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4E2BCC" w14:textId="77777777" w:rsidR="00526B78" w:rsidRPr="00C867D8" w:rsidRDefault="00526B78">
      <w:pPr>
        <w:rPr>
          <w:rFonts w:cs="Arial"/>
        </w:rPr>
      </w:pPr>
    </w:p>
    <w:p w14:paraId="4A61E6B4" w14:textId="77777777" w:rsidR="00371049" w:rsidRPr="00C867D8" w:rsidRDefault="00371049">
      <w:pPr>
        <w:rPr>
          <w:rFonts w:cs="Arial"/>
        </w:rPr>
      </w:pPr>
    </w:p>
    <w:p w14:paraId="28DC76BC" w14:textId="77777777" w:rsidR="00371049" w:rsidRPr="00C867D8" w:rsidRDefault="00371049">
      <w:pPr>
        <w:rPr>
          <w:rFonts w:cs="Arial"/>
        </w:rPr>
      </w:pP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0"/>
      </w:tblGrid>
      <w:tr w:rsidR="006C582B" w:rsidRPr="00C867D8" w14:paraId="4747F8E9" w14:textId="77777777" w:rsidTr="00C63B05">
        <w:tc>
          <w:tcPr>
            <w:tcW w:w="9900" w:type="dxa"/>
          </w:tcPr>
          <w:p w14:paraId="1773E9B8" w14:textId="77777777" w:rsidR="006C582B" w:rsidRPr="00C867D8" w:rsidRDefault="006C582B" w:rsidP="00C63B05">
            <w:pPr>
              <w:pStyle w:val="Title3"/>
              <w:rPr>
                <w:rFonts w:cs="Arial"/>
                <w:sz w:val="44"/>
              </w:rPr>
            </w:pPr>
            <w:r w:rsidRPr="00C867D8">
              <w:rPr>
                <w:rFonts w:cs="Arial"/>
                <w:sz w:val="44"/>
              </w:rPr>
              <w:t>Mars 2020 (M2020)</w:t>
            </w:r>
          </w:p>
          <w:p w14:paraId="54D9EC38" w14:textId="77777777" w:rsidR="006C582B" w:rsidRPr="00C867D8" w:rsidRDefault="006C582B" w:rsidP="00C63B05">
            <w:pPr>
              <w:spacing w:after="20"/>
              <w:jc w:val="center"/>
              <w:rPr>
                <w:rFonts w:cs="Arial"/>
                <w:sz w:val="36"/>
              </w:rPr>
            </w:pPr>
            <w:r w:rsidRPr="00C867D8">
              <w:rPr>
                <w:rFonts w:cs="Arial"/>
                <w:sz w:val="36"/>
              </w:rPr>
              <w:t>Software Interface Specification</w:t>
            </w:r>
          </w:p>
        </w:tc>
      </w:tr>
      <w:tr w:rsidR="006C582B" w:rsidRPr="00C867D8" w14:paraId="62E0A51B" w14:textId="77777777" w:rsidTr="00C63B05">
        <w:tc>
          <w:tcPr>
            <w:tcW w:w="9900" w:type="dxa"/>
          </w:tcPr>
          <w:p w14:paraId="2F24D0F2" w14:textId="77777777" w:rsidR="006C582B" w:rsidRPr="00C867D8" w:rsidRDefault="006C582B" w:rsidP="00C63B05">
            <w:pPr>
              <w:spacing w:before="20"/>
              <w:ind w:left="2142" w:hanging="1890"/>
              <w:outlineLvl w:val="0"/>
              <w:rPr>
                <w:rFonts w:cs="Arial"/>
                <w:noProof/>
                <w:sz w:val="28"/>
              </w:rPr>
            </w:pPr>
            <w:r w:rsidRPr="00C867D8">
              <w:rPr>
                <w:rFonts w:cs="Arial"/>
                <w:sz w:val="28"/>
              </w:rPr>
              <w:t>Interface Title:</w:t>
            </w:r>
            <w:r w:rsidRPr="00C867D8">
              <w:rPr>
                <w:rFonts w:cs="Arial"/>
              </w:rPr>
              <w:tab/>
            </w:r>
            <w:r w:rsidRPr="00C867D8">
              <w:rPr>
                <w:rFonts w:cs="Arial"/>
              </w:rPr>
              <w:tab/>
            </w:r>
            <w:r w:rsidRPr="00C867D8">
              <w:rPr>
                <w:rFonts w:cs="Arial"/>
                <w:b/>
                <w:sz w:val="28"/>
              </w:rPr>
              <w:t>C</w:t>
            </w:r>
            <w:r w:rsidRPr="00C867D8">
              <w:rPr>
                <w:rFonts w:cs="Arial"/>
                <w:b/>
                <w:noProof/>
                <w:sz w:val="28"/>
              </w:rPr>
              <w:t>amera Instrument Experiment Data Record (EDR) and Reduced Data Record (RDR) Data Products</w:t>
            </w:r>
          </w:p>
          <w:p w14:paraId="3270A6A3" w14:textId="5BABF6CC" w:rsidR="006C582B" w:rsidRPr="00C867D8" w:rsidRDefault="006C582B" w:rsidP="00C63B05">
            <w:pPr>
              <w:spacing w:before="20"/>
              <w:ind w:left="259"/>
              <w:outlineLvl w:val="0"/>
              <w:rPr>
                <w:rFonts w:cs="Arial"/>
                <w:noProof/>
                <w:sz w:val="28"/>
              </w:rPr>
            </w:pPr>
            <w:r w:rsidRPr="00C867D8">
              <w:rPr>
                <w:rFonts w:cs="Arial"/>
                <w:sz w:val="28"/>
              </w:rPr>
              <w:t>Mission:</w:t>
            </w:r>
            <w:r w:rsidRPr="00C867D8">
              <w:rPr>
                <w:rFonts w:cs="Arial"/>
              </w:rPr>
              <w:t xml:space="preserve"> </w:t>
            </w:r>
            <w:r w:rsidRPr="00C867D8">
              <w:rPr>
                <w:rFonts w:cs="Arial"/>
              </w:rPr>
              <w:tab/>
            </w:r>
            <w:r w:rsidRPr="00C867D8">
              <w:rPr>
                <w:rFonts w:cs="Arial"/>
              </w:rPr>
              <w:tab/>
            </w:r>
            <w:r w:rsidRPr="00C867D8">
              <w:rPr>
                <w:rFonts w:cs="Arial"/>
                <w:noProof/>
                <w:sz w:val="28"/>
              </w:rPr>
              <w:t>M2020</w:t>
            </w:r>
            <w:r w:rsidRPr="00C867D8">
              <w:rPr>
                <w:rFonts w:cs="Arial"/>
              </w:rPr>
              <w:tab/>
            </w:r>
            <w:r w:rsidRPr="00C867D8">
              <w:rPr>
                <w:rFonts w:cs="Arial"/>
              </w:rPr>
              <w:tab/>
            </w:r>
            <w:r w:rsidRPr="00C867D8">
              <w:rPr>
                <w:rFonts w:cs="Arial"/>
              </w:rPr>
              <w:tab/>
            </w:r>
            <w:r w:rsidRPr="00C867D8">
              <w:rPr>
                <w:rFonts w:cs="Arial"/>
              </w:rPr>
              <w:tab/>
            </w:r>
            <w:r w:rsidRPr="00C867D8">
              <w:rPr>
                <w:rFonts w:cs="Arial"/>
              </w:rPr>
              <w:tab/>
            </w:r>
            <w:r w:rsidR="001F3130">
              <w:rPr>
                <w:rFonts w:cs="Arial"/>
                <w:noProof/>
                <w:sz w:val="28"/>
              </w:rPr>
              <w:t xml:space="preserve">Date:  </w:t>
            </w:r>
            <w:r w:rsidR="00117B72">
              <w:rPr>
                <w:rFonts w:cs="Arial"/>
                <w:noProof/>
                <w:sz w:val="28"/>
              </w:rPr>
              <w:t>Mar</w:t>
            </w:r>
            <w:r w:rsidR="001F3130">
              <w:rPr>
                <w:rFonts w:cs="Arial"/>
                <w:noProof/>
                <w:sz w:val="28"/>
              </w:rPr>
              <w:t>.</w:t>
            </w:r>
            <w:r w:rsidR="0050119D">
              <w:rPr>
                <w:rFonts w:cs="Arial"/>
                <w:noProof/>
                <w:sz w:val="28"/>
              </w:rPr>
              <w:t xml:space="preserve"> </w:t>
            </w:r>
            <w:bookmarkStart w:id="0" w:name="_GoBack"/>
            <w:bookmarkEnd w:id="0"/>
            <w:r w:rsidR="001F3130">
              <w:rPr>
                <w:rFonts w:cs="Arial"/>
                <w:noProof/>
                <w:sz w:val="28"/>
              </w:rPr>
              <w:t>1</w:t>
            </w:r>
            <w:r w:rsidR="0050119D">
              <w:rPr>
                <w:rFonts w:cs="Arial"/>
                <w:noProof/>
                <w:sz w:val="28"/>
              </w:rPr>
              <w:t>5</w:t>
            </w:r>
            <w:r w:rsidR="001F3130">
              <w:rPr>
                <w:rFonts w:cs="Arial"/>
                <w:noProof/>
                <w:sz w:val="28"/>
              </w:rPr>
              <w:t>, 201</w:t>
            </w:r>
            <w:r w:rsidR="0050119D">
              <w:rPr>
                <w:rFonts w:cs="Arial"/>
                <w:noProof/>
                <w:sz w:val="28"/>
              </w:rPr>
              <w:t>9</w:t>
            </w:r>
          </w:p>
          <w:p w14:paraId="26B58313" w14:textId="77777777" w:rsidR="006C582B" w:rsidRPr="00C867D8" w:rsidRDefault="006C582B" w:rsidP="00C63B05">
            <w:pPr>
              <w:spacing w:before="20"/>
              <w:ind w:left="252"/>
              <w:rPr>
                <w:rFonts w:cs="Arial"/>
                <w:sz w:val="28"/>
              </w:rPr>
            </w:pPr>
            <w:r w:rsidRPr="00C867D8">
              <w:rPr>
                <w:rFonts w:cs="Arial"/>
                <w:sz w:val="28"/>
              </w:rPr>
              <w:t>Module ID:</w:t>
            </w:r>
            <w:r w:rsidRPr="00C867D8">
              <w:rPr>
                <w:rFonts w:cs="Arial"/>
              </w:rPr>
              <w:t xml:space="preserve"> </w:t>
            </w:r>
            <w:r w:rsidRPr="00C867D8">
              <w:rPr>
                <w:rFonts w:cs="Arial"/>
              </w:rPr>
              <w:tab/>
            </w:r>
            <w:r w:rsidRPr="00C867D8">
              <w:rPr>
                <w:rFonts w:cs="Arial"/>
                <w:sz w:val="28"/>
                <w:szCs w:val="28"/>
              </w:rPr>
              <w:t>D-99960</w:t>
            </w:r>
          </w:p>
          <w:p w14:paraId="1C722ACC" w14:textId="77777777" w:rsidR="006C582B" w:rsidRPr="00C867D8" w:rsidRDefault="006C582B" w:rsidP="00C63B05">
            <w:pPr>
              <w:spacing w:before="20" w:after="20"/>
              <w:ind w:left="259"/>
              <w:rPr>
                <w:rFonts w:cs="Arial"/>
                <w:sz w:val="28"/>
              </w:rPr>
            </w:pPr>
            <w:r w:rsidRPr="00C867D8">
              <w:rPr>
                <w:rFonts w:cs="Arial"/>
                <w:sz w:val="28"/>
              </w:rPr>
              <w:t>Module Type (REFerence Only or MISsion-specific info included):</w:t>
            </w:r>
            <w:r w:rsidRPr="00C867D8">
              <w:rPr>
                <w:rFonts w:cs="Arial"/>
              </w:rPr>
              <w:t xml:space="preserve"> </w:t>
            </w:r>
            <w:r w:rsidRPr="00C867D8">
              <w:rPr>
                <w:rFonts w:cs="Arial"/>
              </w:rPr>
              <w:tab/>
            </w:r>
            <w:r w:rsidRPr="00C867D8">
              <w:rPr>
                <w:rFonts w:cs="Arial"/>
                <w:sz w:val="28"/>
              </w:rPr>
              <w:t>MIS</w:t>
            </w:r>
          </w:p>
        </w:tc>
      </w:tr>
      <w:tr w:rsidR="006C582B" w:rsidRPr="00C867D8" w14:paraId="0B81B892" w14:textId="77777777" w:rsidTr="00C63B05">
        <w:tc>
          <w:tcPr>
            <w:tcW w:w="9900" w:type="dxa"/>
          </w:tcPr>
          <w:p w14:paraId="5F2AE435" w14:textId="77777777" w:rsidR="006C582B" w:rsidRPr="00C867D8" w:rsidRDefault="006C582B" w:rsidP="00C63B05">
            <w:pPr>
              <w:tabs>
                <w:tab w:val="left" w:pos="2700"/>
              </w:tabs>
              <w:spacing w:before="20" w:after="20"/>
              <w:ind w:left="259"/>
              <w:rPr>
                <w:rFonts w:cs="Arial"/>
                <w:sz w:val="28"/>
              </w:rPr>
            </w:pPr>
            <w:r w:rsidRPr="00C867D8">
              <w:rPr>
                <w:rFonts w:cs="Arial"/>
                <w:sz w:val="28"/>
              </w:rPr>
              <w:t>Reference Module ID:</w:t>
            </w:r>
            <w:r w:rsidRPr="00C867D8">
              <w:rPr>
                <w:rFonts w:cs="Arial"/>
              </w:rPr>
              <w:t xml:space="preserve"> </w:t>
            </w:r>
            <w:r w:rsidRPr="00C867D8">
              <w:rPr>
                <w:rFonts w:cs="Arial"/>
                <w:sz w:val="28"/>
              </w:rPr>
              <w:t>N/A</w:t>
            </w:r>
            <w:r w:rsidRPr="00C867D8">
              <w:rPr>
                <w:rFonts w:cs="Arial"/>
              </w:rPr>
              <w:tab/>
            </w:r>
            <w:r w:rsidRPr="00C867D8">
              <w:rPr>
                <w:rFonts w:cs="Arial"/>
              </w:rPr>
              <w:tab/>
            </w:r>
            <w:r w:rsidRPr="00C867D8">
              <w:rPr>
                <w:rFonts w:cs="Arial"/>
              </w:rPr>
              <w:tab/>
            </w:r>
            <w:r w:rsidRPr="00C867D8">
              <w:rPr>
                <w:rFonts w:cs="Arial"/>
              </w:rPr>
              <w:tab/>
            </w:r>
            <w:r w:rsidRPr="00C867D8">
              <w:rPr>
                <w:rFonts w:cs="Arial"/>
                <w:sz w:val="28"/>
              </w:rPr>
              <w:t xml:space="preserve">Date:  </w:t>
            </w:r>
            <w:r w:rsidRPr="00C867D8">
              <w:rPr>
                <w:rFonts w:cs="Arial"/>
                <w:noProof/>
                <w:sz w:val="28"/>
              </w:rPr>
              <w:t>N/A</w:t>
            </w:r>
          </w:p>
        </w:tc>
      </w:tr>
      <w:tr w:rsidR="006C582B" w:rsidRPr="00C867D8" w14:paraId="1582AF69" w14:textId="77777777" w:rsidTr="00C63B05">
        <w:trPr>
          <w:trHeight w:val="9269"/>
        </w:trPr>
        <w:tc>
          <w:tcPr>
            <w:tcW w:w="9900" w:type="dxa"/>
          </w:tcPr>
          <w:p w14:paraId="0A92816C" w14:textId="77777777" w:rsidR="006C582B" w:rsidRPr="00C867D8" w:rsidRDefault="006C582B" w:rsidP="00C63B05">
            <w:pPr>
              <w:spacing w:before="160" w:after="80"/>
              <w:jc w:val="center"/>
              <w:rPr>
                <w:rFonts w:cs="Arial"/>
                <w:b/>
                <w:sz w:val="28"/>
              </w:rPr>
            </w:pPr>
            <w:r w:rsidRPr="00C867D8">
              <w:rPr>
                <w:rFonts w:cs="Arial"/>
                <w:b/>
                <w:sz w:val="28"/>
              </w:rPr>
              <w:t>Signatures</w:t>
            </w:r>
          </w:p>
          <w:p w14:paraId="317BD18B" w14:textId="77777777" w:rsidR="006C582B" w:rsidRPr="00C867D8" w:rsidRDefault="006C582B" w:rsidP="00C63B05">
            <w:pPr>
              <w:spacing w:before="80" w:after="60"/>
              <w:ind w:left="259" w:right="-288"/>
              <w:rPr>
                <w:rFonts w:cs="Arial"/>
                <w:b/>
                <w:i/>
              </w:rPr>
            </w:pPr>
            <w:r w:rsidRPr="00C867D8">
              <w:rPr>
                <w:rFonts w:cs="Arial"/>
                <w:b/>
                <w:i/>
              </w:rPr>
              <w:t>GDS Generating Elements:</w:t>
            </w:r>
          </w:p>
          <w:p w14:paraId="76229C02" w14:textId="77777777" w:rsidR="006C582B" w:rsidRPr="00C867D8" w:rsidRDefault="006C582B" w:rsidP="00C63B05">
            <w:pPr>
              <w:ind w:left="252" w:right="-288"/>
              <w:rPr>
                <w:rFonts w:cs="Arial"/>
                <w:sz w:val="18"/>
              </w:rPr>
            </w:pPr>
            <w:r w:rsidRPr="00C867D8">
              <w:rPr>
                <w:rFonts w:cs="Arial"/>
                <w:sz w:val="18"/>
              </w:rPr>
              <w:t>Instrument Data Subsystem (IDS)</w:t>
            </w:r>
          </w:p>
          <w:p w14:paraId="28C7E2C0" w14:textId="77777777" w:rsidR="006C582B" w:rsidRPr="00C867D8" w:rsidRDefault="006C582B" w:rsidP="00C63B05">
            <w:pPr>
              <w:tabs>
                <w:tab w:val="left" w:pos="3672"/>
                <w:tab w:val="left" w:pos="4032"/>
              </w:tabs>
              <w:ind w:left="259" w:right="-288"/>
              <w:rPr>
                <w:rFonts w:cs="Arial"/>
                <w:sz w:val="18"/>
              </w:rPr>
            </w:pPr>
            <w:r w:rsidRPr="00C867D8">
              <w:rPr>
                <w:rFonts w:cs="Arial"/>
                <w:sz w:val="18"/>
              </w:rPr>
              <w:t>Douglass Alexander                                                 ____________________________________________________</w:t>
            </w:r>
          </w:p>
          <w:p w14:paraId="1752BA7E" w14:textId="77777777" w:rsidR="006C582B" w:rsidRPr="00C867D8" w:rsidRDefault="006C582B" w:rsidP="00C63B05">
            <w:pPr>
              <w:spacing w:before="20"/>
              <w:ind w:left="259" w:right="-288"/>
              <w:rPr>
                <w:rFonts w:cs="Arial"/>
                <w:sz w:val="16"/>
              </w:rPr>
            </w:pPr>
            <w:r w:rsidRPr="00C867D8">
              <w:rPr>
                <w:rFonts w:cs="Arial"/>
                <w:sz w:val="18"/>
              </w:rPr>
              <w:t xml:space="preserve">                                                                                 </w:t>
            </w:r>
            <w:r w:rsidRPr="00C867D8">
              <w:rPr>
                <w:rFonts w:cs="Arial"/>
                <w:sz w:val="16"/>
              </w:rPr>
              <w:t>Subsystem Lead                                                          Date</w:t>
            </w:r>
          </w:p>
          <w:p w14:paraId="5BC925F9" w14:textId="77777777" w:rsidR="006C582B" w:rsidRPr="00C867D8" w:rsidRDefault="006C582B" w:rsidP="00C63B05">
            <w:pPr>
              <w:spacing w:before="80" w:after="60"/>
              <w:ind w:left="259" w:right="-288"/>
              <w:rPr>
                <w:rFonts w:cs="Arial"/>
                <w:b/>
                <w:i/>
              </w:rPr>
            </w:pPr>
            <w:r w:rsidRPr="00C867D8">
              <w:rPr>
                <w:rFonts w:cs="Arial"/>
                <w:b/>
                <w:i/>
              </w:rPr>
              <w:t>Science Receiving Elements:</w:t>
            </w:r>
          </w:p>
          <w:p w14:paraId="4EC2B61F" w14:textId="77777777" w:rsidR="006C582B" w:rsidRPr="00C867D8" w:rsidRDefault="006C582B" w:rsidP="00C63B05">
            <w:pPr>
              <w:ind w:left="252" w:right="-288"/>
              <w:rPr>
                <w:rFonts w:cs="Arial"/>
                <w:sz w:val="18"/>
              </w:rPr>
            </w:pPr>
            <w:r w:rsidRPr="00C867D8">
              <w:rPr>
                <w:rFonts w:cs="Arial"/>
                <w:sz w:val="18"/>
              </w:rPr>
              <w:t>M2020 Deputy Project Scientist</w:t>
            </w:r>
          </w:p>
          <w:p w14:paraId="1ED195FC" w14:textId="77777777" w:rsidR="006C582B" w:rsidRPr="00C867D8" w:rsidRDefault="006C582B" w:rsidP="00C63B05">
            <w:pPr>
              <w:tabs>
                <w:tab w:val="left" w:pos="3672"/>
                <w:tab w:val="left" w:pos="3852"/>
                <w:tab w:val="left" w:pos="4032"/>
              </w:tabs>
              <w:ind w:right="-288"/>
              <w:rPr>
                <w:rFonts w:cs="Arial"/>
                <w:sz w:val="18"/>
              </w:rPr>
            </w:pPr>
            <w:r w:rsidRPr="00C867D8">
              <w:rPr>
                <w:rFonts w:cs="Arial"/>
                <w:sz w:val="18"/>
              </w:rPr>
              <w:t xml:space="preserve">     Ken Williford                                                             ____________________________________________________</w:t>
            </w:r>
          </w:p>
          <w:p w14:paraId="6973AC67" w14:textId="77777777" w:rsidR="006C582B" w:rsidRPr="00C867D8" w:rsidRDefault="006C582B" w:rsidP="00C63B05">
            <w:pPr>
              <w:spacing w:before="20"/>
              <w:ind w:left="259" w:right="-288"/>
              <w:rPr>
                <w:rFonts w:cs="Arial"/>
                <w:sz w:val="18"/>
              </w:rPr>
            </w:pPr>
            <w:r w:rsidRPr="00C867D8">
              <w:rPr>
                <w:rFonts w:cs="Arial"/>
                <w:sz w:val="18"/>
              </w:rPr>
              <w:t xml:space="preserve">                                                                                 </w:t>
            </w:r>
            <w:r w:rsidRPr="00C867D8">
              <w:rPr>
                <w:rFonts w:cs="Arial"/>
                <w:sz w:val="16"/>
              </w:rPr>
              <w:t>Deputy Project Scientist                                               Date</w:t>
            </w:r>
          </w:p>
          <w:p w14:paraId="15A9CCAE" w14:textId="77777777" w:rsidR="006C582B" w:rsidRPr="00C867D8" w:rsidRDefault="006C582B" w:rsidP="00C63B05">
            <w:pPr>
              <w:spacing w:before="80" w:after="60"/>
              <w:ind w:left="259" w:right="-288"/>
              <w:rPr>
                <w:rFonts w:cs="Arial"/>
                <w:sz w:val="18"/>
              </w:rPr>
            </w:pPr>
            <w:r w:rsidRPr="00C867D8">
              <w:rPr>
                <w:rFonts w:cs="Arial"/>
                <w:b/>
                <w:i/>
              </w:rPr>
              <w:t>GDS Receiving Elements:</w:t>
            </w:r>
          </w:p>
          <w:p w14:paraId="2E1DD9D9" w14:textId="77777777" w:rsidR="006C582B" w:rsidRPr="00C867D8" w:rsidRDefault="006C582B" w:rsidP="00C63B05">
            <w:pPr>
              <w:ind w:left="259" w:right="-288"/>
              <w:rPr>
                <w:rFonts w:cs="Arial"/>
                <w:sz w:val="18"/>
              </w:rPr>
            </w:pPr>
            <w:r w:rsidRPr="00C867D8">
              <w:rPr>
                <w:rFonts w:cs="Arial"/>
                <w:sz w:val="18"/>
              </w:rPr>
              <w:t>M2020 GDS System Engineer</w:t>
            </w:r>
          </w:p>
          <w:p w14:paraId="4A3B1ADF" w14:textId="33B6B9D7" w:rsidR="006C582B" w:rsidRPr="00C867D8" w:rsidRDefault="00EB02A4" w:rsidP="00C63B05">
            <w:pPr>
              <w:tabs>
                <w:tab w:val="left" w:pos="3672"/>
                <w:tab w:val="left" w:pos="3852"/>
                <w:tab w:val="left" w:pos="4032"/>
              </w:tabs>
              <w:ind w:left="252" w:right="-288"/>
              <w:rPr>
                <w:rFonts w:cs="Arial"/>
                <w:sz w:val="18"/>
              </w:rPr>
            </w:pPr>
            <w:r w:rsidRPr="00EB02A4">
              <w:rPr>
                <w:rFonts w:cs="Arial"/>
                <w:color w:val="FF0000"/>
                <w:sz w:val="18"/>
              </w:rPr>
              <w:t>TBD</w:t>
            </w:r>
            <w:r w:rsidR="006C582B" w:rsidRPr="00C867D8">
              <w:rPr>
                <w:rFonts w:cs="Arial"/>
                <w:sz w:val="18"/>
              </w:rPr>
              <w:t xml:space="preserve">                                                                          ____________________________________________________</w:t>
            </w:r>
          </w:p>
          <w:p w14:paraId="5882A9F6" w14:textId="77777777" w:rsidR="006C582B" w:rsidRPr="00C867D8" w:rsidRDefault="006C582B" w:rsidP="00C63B05">
            <w:pPr>
              <w:spacing w:before="20"/>
              <w:ind w:left="259" w:right="-288"/>
              <w:rPr>
                <w:rFonts w:cs="Arial"/>
                <w:sz w:val="16"/>
              </w:rPr>
            </w:pPr>
            <w:r w:rsidRPr="00C867D8">
              <w:rPr>
                <w:rFonts w:cs="Arial"/>
                <w:sz w:val="16"/>
              </w:rPr>
              <w:t xml:space="preserve">                                                                                           System Engineer                                                          Date</w:t>
            </w:r>
          </w:p>
          <w:p w14:paraId="27BF311D" w14:textId="77777777" w:rsidR="006C582B" w:rsidRPr="00C867D8" w:rsidRDefault="006C582B" w:rsidP="00C63B05">
            <w:pPr>
              <w:spacing w:before="60"/>
              <w:ind w:left="259" w:right="-288"/>
              <w:rPr>
                <w:rFonts w:cs="Arial"/>
                <w:sz w:val="18"/>
              </w:rPr>
            </w:pPr>
            <w:r w:rsidRPr="00C867D8">
              <w:rPr>
                <w:rFonts w:cs="Arial"/>
                <w:sz w:val="18"/>
              </w:rPr>
              <w:t>M2020 GDS IPE System Engineer</w:t>
            </w:r>
          </w:p>
          <w:p w14:paraId="6CCBEAD7" w14:textId="30316578" w:rsidR="006C582B" w:rsidRPr="00C867D8" w:rsidRDefault="00EB02A4" w:rsidP="00C63B05">
            <w:pPr>
              <w:tabs>
                <w:tab w:val="left" w:pos="3672"/>
                <w:tab w:val="left" w:pos="3852"/>
                <w:tab w:val="left" w:pos="4032"/>
              </w:tabs>
              <w:ind w:left="252" w:right="-288"/>
              <w:rPr>
                <w:rFonts w:cs="Arial"/>
                <w:sz w:val="18"/>
              </w:rPr>
            </w:pPr>
            <w:r w:rsidRPr="00EB02A4">
              <w:rPr>
                <w:rFonts w:cs="Arial"/>
                <w:color w:val="FF0000"/>
                <w:sz w:val="18"/>
              </w:rPr>
              <w:t>TBD</w:t>
            </w:r>
            <w:r w:rsidR="006C582B" w:rsidRPr="00C867D8">
              <w:rPr>
                <w:rFonts w:cs="Arial"/>
                <w:sz w:val="18"/>
              </w:rPr>
              <w:t xml:space="preserve">                                                                          ____________________________________________________</w:t>
            </w:r>
          </w:p>
          <w:p w14:paraId="65FD3AFB" w14:textId="77777777" w:rsidR="006C582B" w:rsidRPr="00C867D8" w:rsidRDefault="006C582B" w:rsidP="00C63B05">
            <w:pPr>
              <w:spacing w:before="20"/>
              <w:ind w:left="259" w:right="-288"/>
              <w:rPr>
                <w:rFonts w:cs="Arial"/>
                <w:b/>
                <w:i/>
              </w:rPr>
            </w:pPr>
            <w:r w:rsidRPr="00C867D8">
              <w:rPr>
                <w:rFonts w:cs="Arial"/>
                <w:sz w:val="16"/>
              </w:rPr>
              <w:t xml:space="preserve">                                                                                           Subsystem Lead                                                          Date</w:t>
            </w:r>
          </w:p>
          <w:p w14:paraId="3ECC9935" w14:textId="77777777" w:rsidR="006C582B" w:rsidRPr="00C867D8" w:rsidRDefault="006C582B" w:rsidP="00C63B05">
            <w:pPr>
              <w:spacing w:before="80" w:after="60"/>
              <w:ind w:left="259" w:right="-288"/>
              <w:rPr>
                <w:rFonts w:cs="Arial"/>
              </w:rPr>
            </w:pPr>
            <w:r w:rsidRPr="00C867D8">
              <w:rPr>
                <w:rFonts w:cs="Arial"/>
                <w:b/>
                <w:i/>
              </w:rPr>
              <w:t>Concurrence:</w:t>
            </w:r>
          </w:p>
          <w:p w14:paraId="4A1E60EB" w14:textId="77777777" w:rsidR="006C582B" w:rsidRPr="00C867D8" w:rsidRDefault="006C582B" w:rsidP="00C63B05">
            <w:pPr>
              <w:ind w:left="252" w:right="-288"/>
              <w:rPr>
                <w:rFonts w:cs="Arial"/>
                <w:sz w:val="18"/>
              </w:rPr>
            </w:pPr>
            <w:r w:rsidRPr="00C867D8">
              <w:rPr>
                <w:rFonts w:cs="Arial"/>
                <w:sz w:val="18"/>
              </w:rPr>
              <w:t xml:space="preserve">M2020 Imaging Investigation Scientist                    </w:t>
            </w:r>
          </w:p>
          <w:p w14:paraId="0A78E8F9" w14:textId="77777777" w:rsidR="006C582B" w:rsidRPr="00C867D8" w:rsidRDefault="006C582B" w:rsidP="00C63B05">
            <w:pPr>
              <w:spacing w:before="20"/>
              <w:ind w:left="259" w:right="-288"/>
              <w:rPr>
                <w:rFonts w:cs="Arial"/>
                <w:sz w:val="18"/>
              </w:rPr>
            </w:pPr>
            <w:r w:rsidRPr="00C867D8">
              <w:rPr>
                <w:rFonts w:cs="Arial"/>
                <w:sz w:val="18"/>
              </w:rPr>
              <w:t>Justin Maki                                                               ____________________________________________________</w:t>
            </w:r>
          </w:p>
          <w:p w14:paraId="5B8E4483" w14:textId="77777777" w:rsidR="006C582B" w:rsidRPr="00C867D8" w:rsidRDefault="006C582B" w:rsidP="00C63B05">
            <w:pPr>
              <w:spacing w:before="20"/>
              <w:ind w:left="259" w:right="-288"/>
              <w:rPr>
                <w:rFonts w:cs="Arial"/>
                <w:sz w:val="16"/>
              </w:rPr>
            </w:pPr>
            <w:r w:rsidRPr="00C867D8">
              <w:rPr>
                <w:rFonts w:cs="Arial"/>
                <w:sz w:val="16"/>
              </w:rPr>
              <w:t xml:space="preserve">                                                                                           Investigation Scientist                                                  Date</w:t>
            </w:r>
          </w:p>
          <w:p w14:paraId="7BE74E4C" w14:textId="77777777" w:rsidR="006C582B" w:rsidRPr="00C867D8" w:rsidRDefault="006C582B" w:rsidP="00C63B05">
            <w:pPr>
              <w:spacing w:before="20"/>
              <w:ind w:left="259" w:right="-288"/>
              <w:rPr>
                <w:rFonts w:cs="Arial"/>
                <w:sz w:val="16"/>
              </w:rPr>
            </w:pPr>
          </w:p>
          <w:p w14:paraId="73B3AB59" w14:textId="773CFFEA" w:rsidR="006C582B" w:rsidRPr="00C867D8" w:rsidRDefault="006C582B" w:rsidP="00C63B05">
            <w:pPr>
              <w:spacing w:before="60"/>
              <w:ind w:left="259" w:right="-288"/>
              <w:rPr>
                <w:rFonts w:cs="Arial"/>
                <w:sz w:val="18"/>
              </w:rPr>
            </w:pPr>
            <w:r w:rsidRPr="00C867D8">
              <w:rPr>
                <w:rFonts w:cs="Arial"/>
                <w:sz w:val="18"/>
              </w:rPr>
              <w:t xml:space="preserve">M2020 </w:t>
            </w:r>
            <w:r w:rsidR="005E5970" w:rsidRPr="00C867D8">
              <w:rPr>
                <w:rFonts w:cs="Arial"/>
                <w:sz w:val="18"/>
              </w:rPr>
              <w:t>Mastcam-Z</w:t>
            </w:r>
            <w:r w:rsidRPr="00C867D8">
              <w:rPr>
                <w:rFonts w:cs="Arial"/>
                <w:sz w:val="18"/>
              </w:rPr>
              <w:t xml:space="preserve"> Investigation Scientist               </w:t>
            </w:r>
          </w:p>
          <w:p w14:paraId="4EC16B58" w14:textId="77777777" w:rsidR="006C582B" w:rsidRPr="00C867D8" w:rsidRDefault="006C582B" w:rsidP="00C63B05">
            <w:pPr>
              <w:tabs>
                <w:tab w:val="left" w:pos="3852"/>
                <w:tab w:val="left" w:pos="4032"/>
              </w:tabs>
              <w:ind w:right="-288"/>
              <w:rPr>
                <w:rFonts w:cs="Arial"/>
                <w:sz w:val="18"/>
              </w:rPr>
            </w:pPr>
            <w:r w:rsidRPr="00C867D8">
              <w:rPr>
                <w:rFonts w:cs="Arial"/>
                <w:sz w:val="18"/>
              </w:rPr>
              <w:t xml:space="preserve">     Justin Maki                                                               ____________________________________________________</w:t>
            </w:r>
          </w:p>
          <w:p w14:paraId="6D3FEC1A" w14:textId="77777777" w:rsidR="006C582B" w:rsidRPr="00C867D8" w:rsidRDefault="006C582B" w:rsidP="00C63B05">
            <w:pPr>
              <w:tabs>
                <w:tab w:val="left" w:pos="3852"/>
                <w:tab w:val="left" w:pos="4032"/>
              </w:tabs>
              <w:ind w:right="-288"/>
              <w:rPr>
                <w:rFonts w:cs="Arial"/>
                <w:sz w:val="16"/>
              </w:rPr>
            </w:pPr>
            <w:r w:rsidRPr="00C867D8">
              <w:rPr>
                <w:rFonts w:cs="Arial"/>
                <w:sz w:val="16"/>
              </w:rPr>
              <w:t xml:space="preserve">                                                                                                 Investigation Scientist                                                  Date</w:t>
            </w:r>
          </w:p>
          <w:p w14:paraId="4851992E" w14:textId="77777777" w:rsidR="006C582B" w:rsidRPr="00C867D8" w:rsidRDefault="006C582B" w:rsidP="00C63B05">
            <w:pPr>
              <w:tabs>
                <w:tab w:val="left" w:pos="3852"/>
                <w:tab w:val="left" w:pos="4032"/>
              </w:tabs>
              <w:ind w:right="-288"/>
              <w:rPr>
                <w:rFonts w:cs="Arial"/>
                <w:sz w:val="16"/>
              </w:rPr>
            </w:pPr>
          </w:p>
          <w:p w14:paraId="7D6E5DBD" w14:textId="77777777" w:rsidR="006C582B" w:rsidRPr="00C867D8" w:rsidRDefault="006C582B" w:rsidP="00C63B05">
            <w:pPr>
              <w:spacing w:before="60"/>
              <w:ind w:right="-288"/>
              <w:rPr>
                <w:rFonts w:cs="Arial"/>
                <w:sz w:val="18"/>
              </w:rPr>
            </w:pPr>
            <w:r w:rsidRPr="00C867D8">
              <w:rPr>
                <w:rFonts w:cs="Arial"/>
                <w:sz w:val="18"/>
              </w:rPr>
              <w:t xml:space="preserve">     M2020 SuperCam Investigation Scientist</w:t>
            </w:r>
          </w:p>
          <w:p w14:paraId="0E0F084F" w14:textId="77777777" w:rsidR="006C582B" w:rsidRPr="00C867D8" w:rsidRDefault="006C582B" w:rsidP="00C63B05">
            <w:pPr>
              <w:tabs>
                <w:tab w:val="left" w:pos="3852"/>
                <w:tab w:val="left" w:pos="4032"/>
              </w:tabs>
              <w:ind w:left="259" w:right="-288"/>
              <w:rPr>
                <w:rFonts w:cs="Arial"/>
                <w:sz w:val="18"/>
              </w:rPr>
            </w:pPr>
            <w:r w:rsidRPr="00C867D8">
              <w:rPr>
                <w:rFonts w:cs="Arial"/>
                <w:sz w:val="18"/>
              </w:rPr>
              <w:t>Peter Willis                                                               ____________________________________________________</w:t>
            </w:r>
          </w:p>
          <w:p w14:paraId="71BE80DC" w14:textId="77777777" w:rsidR="006C582B" w:rsidRPr="00C867D8" w:rsidRDefault="006C582B" w:rsidP="00C63B05">
            <w:pPr>
              <w:spacing w:before="20"/>
              <w:ind w:left="259" w:right="-288"/>
              <w:rPr>
                <w:rFonts w:cs="Arial"/>
                <w:sz w:val="16"/>
              </w:rPr>
            </w:pPr>
            <w:r w:rsidRPr="00C867D8">
              <w:rPr>
                <w:rFonts w:cs="Arial"/>
                <w:sz w:val="16"/>
              </w:rPr>
              <w:t xml:space="preserve">                                                                                           Instrument Scientist                                                     Date</w:t>
            </w:r>
          </w:p>
          <w:p w14:paraId="346260AC" w14:textId="77777777" w:rsidR="006C582B" w:rsidRPr="00C867D8" w:rsidRDefault="006C582B" w:rsidP="00C63B05">
            <w:pPr>
              <w:spacing w:before="20"/>
              <w:ind w:left="259" w:right="-288"/>
              <w:rPr>
                <w:rFonts w:cs="Arial"/>
                <w:sz w:val="16"/>
              </w:rPr>
            </w:pPr>
          </w:p>
          <w:p w14:paraId="3D237DED" w14:textId="77777777" w:rsidR="006C582B" w:rsidRPr="00C867D8" w:rsidRDefault="006C582B" w:rsidP="00C63B05">
            <w:pPr>
              <w:tabs>
                <w:tab w:val="left" w:pos="4032"/>
              </w:tabs>
              <w:spacing w:before="60"/>
              <w:ind w:left="259" w:right="-288"/>
              <w:rPr>
                <w:rFonts w:cs="Arial"/>
                <w:sz w:val="18"/>
              </w:rPr>
            </w:pPr>
            <w:r w:rsidRPr="00C867D8">
              <w:rPr>
                <w:rFonts w:cs="Arial"/>
                <w:sz w:val="18"/>
              </w:rPr>
              <w:t>M2020 MEDA Investigation Scientist</w:t>
            </w:r>
          </w:p>
          <w:p w14:paraId="15A2C5F7" w14:textId="77777777" w:rsidR="006C582B" w:rsidRPr="00C867D8" w:rsidRDefault="006C582B" w:rsidP="00C63B05">
            <w:pPr>
              <w:tabs>
                <w:tab w:val="left" w:pos="3672"/>
                <w:tab w:val="left" w:pos="3852"/>
                <w:tab w:val="left" w:pos="4032"/>
                <w:tab w:val="left" w:pos="9252"/>
              </w:tabs>
              <w:ind w:left="259" w:right="-288"/>
              <w:rPr>
                <w:rFonts w:cs="Arial"/>
                <w:sz w:val="18"/>
              </w:rPr>
            </w:pPr>
            <w:r w:rsidRPr="00C867D8">
              <w:rPr>
                <w:rFonts w:cs="Arial"/>
                <w:sz w:val="18"/>
              </w:rPr>
              <w:t>Manuel de la Torre Juarez                                       ____________________________________________________</w:t>
            </w:r>
          </w:p>
          <w:p w14:paraId="2091588B" w14:textId="77777777" w:rsidR="006C582B" w:rsidRPr="00C867D8" w:rsidRDefault="006C582B" w:rsidP="00C63B05">
            <w:pPr>
              <w:spacing w:before="20"/>
              <w:ind w:left="259" w:right="-288"/>
              <w:rPr>
                <w:rFonts w:cs="Arial"/>
                <w:sz w:val="16"/>
              </w:rPr>
            </w:pPr>
            <w:r w:rsidRPr="00C867D8">
              <w:rPr>
                <w:rFonts w:cs="Arial"/>
                <w:sz w:val="18"/>
              </w:rPr>
              <w:t xml:space="preserve">                                                                                 </w:t>
            </w:r>
            <w:r w:rsidRPr="00C867D8">
              <w:rPr>
                <w:rFonts w:cs="Arial"/>
                <w:sz w:val="16"/>
              </w:rPr>
              <w:t>Instrument Scientist                                                     Date</w:t>
            </w:r>
          </w:p>
          <w:p w14:paraId="02FE8EBD" w14:textId="77777777" w:rsidR="006C582B" w:rsidRPr="00C867D8" w:rsidRDefault="006C582B" w:rsidP="00C63B05">
            <w:pPr>
              <w:spacing w:before="20"/>
              <w:ind w:left="259" w:right="-288"/>
              <w:rPr>
                <w:rFonts w:cs="Arial"/>
                <w:sz w:val="16"/>
              </w:rPr>
            </w:pPr>
          </w:p>
          <w:p w14:paraId="7AB68BA6" w14:textId="77777777" w:rsidR="006C582B" w:rsidRPr="00C867D8" w:rsidRDefault="006C582B" w:rsidP="00C63B05">
            <w:pPr>
              <w:spacing w:before="60"/>
              <w:ind w:left="259" w:right="-288"/>
              <w:rPr>
                <w:rFonts w:cs="Arial"/>
                <w:sz w:val="18"/>
              </w:rPr>
            </w:pPr>
            <w:r w:rsidRPr="00C867D8">
              <w:rPr>
                <w:rFonts w:cs="Arial"/>
                <w:sz w:val="18"/>
              </w:rPr>
              <w:t xml:space="preserve">M2020 SHERLOC Investigation Scientist </w:t>
            </w:r>
          </w:p>
          <w:p w14:paraId="481858D7" w14:textId="77777777" w:rsidR="006C582B" w:rsidRPr="00C867D8" w:rsidRDefault="006C582B" w:rsidP="00C63B05">
            <w:pPr>
              <w:tabs>
                <w:tab w:val="left" w:pos="3672"/>
                <w:tab w:val="left" w:pos="3852"/>
                <w:tab w:val="left" w:pos="4032"/>
                <w:tab w:val="left" w:pos="9252"/>
              </w:tabs>
              <w:ind w:left="259" w:right="-288"/>
              <w:rPr>
                <w:rFonts w:cs="Arial"/>
                <w:sz w:val="18"/>
              </w:rPr>
            </w:pPr>
            <w:r w:rsidRPr="00C867D8">
              <w:rPr>
                <w:rFonts w:cs="Arial"/>
                <w:sz w:val="18"/>
              </w:rPr>
              <w:t>Roh Bhartia                                                              ____________________________________________________</w:t>
            </w:r>
          </w:p>
          <w:p w14:paraId="6915127C" w14:textId="77777777" w:rsidR="006C582B" w:rsidRPr="00C867D8" w:rsidRDefault="006C582B" w:rsidP="00C63B05">
            <w:pPr>
              <w:spacing w:before="20"/>
              <w:ind w:left="259" w:right="-288"/>
              <w:rPr>
                <w:rFonts w:cs="Arial"/>
                <w:sz w:val="16"/>
              </w:rPr>
            </w:pPr>
            <w:r w:rsidRPr="00C867D8">
              <w:rPr>
                <w:rFonts w:cs="Arial"/>
                <w:sz w:val="18"/>
              </w:rPr>
              <w:t xml:space="preserve">                                                                                 </w:t>
            </w:r>
            <w:r w:rsidRPr="00C867D8">
              <w:rPr>
                <w:rFonts w:cs="Arial"/>
                <w:sz w:val="16"/>
              </w:rPr>
              <w:t>Instrument Scientist                                                     Date</w:t>
            </w:r>
          </w:p>
          <w:p w14:paraId="68730BD7" w14:textId="77777777" w:rsidR="006C582B" w:rsidRPr="00C867D8" w:rsidRDefault="006C582B" w:rsidP="00C63B05">
            <w:pPr>
              <w:spacing w:before="20"/>
              <w:ind w:left="259" w:right="-288"/>
              <w:rPr>
                <w:rFonts w:cs="Arial"/>
                <w:sz w:val="16"/>
              </w:rPr>
            </w:pPr>
          </w:p>
          <w:p w14:paraId="209A2D6B" w14:textId="77777777" w:rsidR="006C582B" w:rsidRPr="00C867D8" w:rsidRDefault="006C582B" w:rsidP="00C63B05">
            <w:pPr>
              <w:ind w:left="259" w:right="-288"/>
              <w:rPr>
                <w:rFonts w:cs="Arial"/>
                <w:sz w:val="18"/>
              </w:rPr>
            </w:pPr>
            <w:r w:rsidRPr="00C867D8">
              <w:rPr>
                <w:rFonts w:cs="Arial"/>
                <w:sz w:val="18"/>
              </w:rPr>
              <w:t xml:space="preserve">M2020 PIXL Investigation Scientist                   </w:t>
            </w:r>
          </w:p>
          <w:p w14:paraId="55CD3471" w14:textId="77777777" w:rsidR="006C582B" w:rsidRPr="00C867D8" w:rsidRDefault="006C582B" w:rsidP="00C63B05">
            <w:pPr>
              <w:tabs>
                <w:tab w:val="left" w:pos="4032"/>
                <w:tab w:val="left" w:pos="4392"/>
              </w:tabs>
              <w:ind w:left="259" w:right="-288"/>
              <w:rPr>
                <w:rFonts w:cs="Arial"/>
                <w:sz w:val="16"/>
              </w:rPr>
            </w:pPr>
            <w:r w:rsidRPr="00C867D8">
              <w:rPr>
                <w:rFonts w:cs="Arial"/>
                <w:sz w:val="18"/>
              </w:rPr>
              <w:lastRenderedPageBreak/>
              <w:t>Yang Liu                                                                   ____________________________________________________</w:t>
            </w:r>
          </w:p>
          <w:p w14:paraId="3C61B356" w14:textId="77777777" w:rsidR="006C582B" w:rsidRPr="00C867D8" w:rsidRDefault="006C582B" w:rsidP="00C63B05">
            <w:pPr>
              <w:spacing w:before="20"/>
              <w:ind w:left="259" w:right="-288"/>
              <w:rPr>
                <w:rFonts w:cs="Arial"/>
                <w:sz w:val="16"/>
              </w:rPr>
            </w:pPr>
            <w:r w:rsidRPr="00C867D8">
              <w:rPr>
                <w:rFonts w:cs="Arial"/>
                <w:sz w:val="16"/>
              </w:rPr>
              <w:t xml:space="preserve">                                                                                           Instrument Scientist                                                    Date</w:t>
            </w:r>
          </w:p>
          <w:p w14:paraId="1EB6AD7E" w14:textId="77777777" w:rsidR="006C582B" w:rsidRPr="00C867D8" w:rsidRDefault="006C582B" w:rsidP="006C582B">
            <w:pPr>
              <w:spacing w:before="20"/>
              <w:ind w:right="-288"/>
              <w:rPr>
                <w:rFonts w:cs="Arial"/>
                <w:b/>
                <w:sz w:val="28"/>
                <w:szCs w:val="28"/>
              </w:rPr>
            </w:pPr>
          </w:p>
          <w:p w14:paraId="612A8A92" w14:textId="77777777" w:rsidR="006C582B" w:rsidRPr="00C867D8" w:rsidRDefault="006C582B" w:rsidP="00C63B05">
            <w:pPr>
              <w:tabs>
                <w:tab w:val="left" w:pos="4032"/>
              </w:tabs>
              <w:spacing w:before="80"/>
              <w:ind w:right="-288"/>
              <w:rPr>
                <w:rFonts w:cs="Arial"/>
                <w:sz w:val="18"/>
              </w:rPr>
            </w:pPr>
            <w:r w:rsidRPr="00C867D8">
              <w:rPr>
                <w:rFonts w:cs="Arial"/>
                <w:sz w:val="18"/>
              </w:rPr>
              <w:t xml:space="preserve">     PDS Program Manager  </w:t>
            </w:r>
          </w:p>
          <w:p w14:paraId="3812EE0A" w14:textId="77777777" w:rsidR="006C582B" w:rsidRPr="00C867D8" w:rsidRDefault="006C582B" w:rsidP="00C63B05">
            <w:pPr>
              <w:tabs>
                <w:tab w:val="left" w:pos="3672"/>
                <w:tab w:val="left" w:pos="3852"/>
                <w:tab w:val="left" w:pos="4032"/>
                <w:tab w:val="left" w:pos="9252"/>
              </w:tabs>
              <w:ind w:left="259" w:right="-288"/>
              <w:rPr>
                <w:rFonts w:cs="Arial"/>
                <w:sz w:val="18"/>
              </w:rPr>
            </w:pPr>
            <w:r w:rsidRPr="00C867D8">
              <w:rPr>
                <w:rFonts w:cs="Arial"/>
                <w:sz w:val="18"/>
              </w:rPr>
              <w:t xml:space="preserve">Tom Morgan                                                      _______________________________________________________     </w:t>
            </w:r>
          </w:p>
          <w:p w14:paraId="4942B7CB" w14:textId="77777777" w:rsidR="006C582B" w:rsidRPr="00C867D8" w:rsidRDefault="006C582B" w:rsidP="00C63B05">
            <w:pPr>
              <w:spacing w:before="20"/>
              <w:ind w:left="259" w:right="-288"/>
              <w:rPr>
                <w:rFonts w:cs="Arial"/>
                <w:sz w:val="16"/>
              </w:rPr>
            </w:pPr>
            <w:r w:rsidRPr="00C867D8">
              <w:rPr>
                <w:rFonts w:cs="Arial"/>
                <w:sz w:val="18"/>
              </w:rPr>
              <w:t xml:space="preserve">                                                                                 </w:t>
            </w:r>
            <w:r w:rsidRPr="00C867D8">
              <w:rPr>
                <w:rFonts w:cs="Arial"/>
                <w:sz w:val="16"/>
              </w:rPr>
              <w:t>Manager                                                                      Date</w:t>
            </w:r>
          </w:p>
          <w:p w14:paraId="1F91CF80" w14:textId="77777777" w:rsidR="006C582B" w:rsidRPr="00C867D8" w:rsidRDefault="006C582B" w:rsidP="00C63B05">
            <w:pPr>
              <w:spacing w:before="60"/>
              <w:ind w:left="259" w:right="-288"/>
              <w:rPr>
                <w:rFonts w:cs="Arial"/>
                <w:sz w:val="18"/>
              </w:rPr>
            </w:pPr>
            <w:r w:rsidRPr="00C867D8">
              <w:rPr>
                <w:rFonts w:cs="Arial"/>
                <w:sz w:val="18"/>
              </w:rPr>
              <w:t xml:space="preserve">PDS Geosciences Node Manager  </w:t>
            </w:r>
          </w:p>
          <w:p w14:paraId="37D2126E" w14:textId="77777777" w:rsidR="006C582B" w:rsidRPr="00C867D8" w:rsidRDefault="006C582B" w:rsidP="00C63B05">
            <w:pPr>
              <w:tabs>
                <w:tab w:val="left" w:pos="3672"/>
                <w:tab w:val="left" w:pos="3852"/>
                <w:tab w:val="left" w:pos="4032"/>
                <w:tab w:val="left" w:pos="9252"/>
              </w:tabs>
              <w:ind w:left="259" w:right="-288"/>
              <w:rPr>
                <w:rFonts w:cs="Arial"/>
                <w:sz w:val="18"/>
              </w:rPr>
            </w:pPr>
            <w:r w:rsidRPr="00C867D8">
              <w:rPr>
                <w:rFonts w:cs="Arial"/>
                <w:sz w:val="18"/>
              </w:rPr>
              <w:t xml:space="preserve">Ray Arvidson                                                     _______________________________________________________     </w:t>
            </w:r>
          </w:p>
          <w:p w14:paraId="1119D0E4" w14:textId="77777777" w:rsidR="006C582B" w:rsidRPr="00C867D8" w:rsidRDefault="006C582B" w:rsidP="00C63B05">
            <w:pPr>
              <w:spacing w:before="20"/>
              <w:ind w:left="259" w:right="-288"/>
              <w:rPr>
                <w:rFonts w:cs="Arial"/>
                <w:sz w:val="16"/>
              </w:rPr>
            </w:pPr>
            <w:r w:rsidRPr="00C867D8">
              <w:rPr>
                <w:rFonts w:cs="Arial"/>
                <w:sz w:val="18"/>
              </w:rPr>
              <w:t xml:space="preserve">                                                                                 </w:t>
            </w:r>
            <w:r w:rsidRPr="00C867D8">
              <w:rPr>
                <w:rFonts w:cs="Arial"/>
                <w:sz w:val="16"/>
              </w:rPr>
              <w:t>Manager                                                                      Date</w:t>
            </w:r>
          </w:p>
          <w:p w14:paraId="266F86E2" w14:textId="77777777" w:rsidR="006C582B" w:rsidRPr="00C867D8" w:rsidRDefault="006C582B" w:rsidP="00C63B05">
            <w:pPr>
              <w:ind w:right="-288"/>
              <w:rPr>
                <w:rFonts w:cs="Arial"/>
                <w:sz w:val="18"/>
              </w:rPr>
            </w:pPr>
            <w:r w:rsidRPr="00C867D8">
              <w:rPr>
                <w:rFonts w:cs="Arial"/>
                <w:sz w:val="18"/>
              </w:rPr>
              <w:t xml:space="preserve">     PDS Discipline Node Manager                       </w:t>
            </w:r>
          </w:p>
          <w:p w14:paraId="1F964D97" w14:textId="77777777" w:rsidR="006C582B" w:rsidRPr="00C867D8" w:rsidRDefault="006C582B" w:rsidP="00C63B05">
            <w:pPr>
              <w:tabs>
                <w:tab w:val="left" w:pos="4032"/>
                <w:tab w:val="left" w:pos="4392"/>
              </w:tabs>
              <w:ind w:right="-288"/>
              <w:rPr>
                <w:rFonts w:cs="Arial"/>
                <w:sz w:val="16"/>
              </w:rPr>
            </w:pPr>
            <w:r w:rsidRPr="00C867D8">
              <w:rPr>
                <w:rFonts w:cs="Arial"/>
                <w:sz w:val="16"/>
              </w:rPr>
              <w:t xml:space="preserve">      </w:t>
            </w:r>
            <w:r w:rsidRPr="00C867D8">
              <w:rPr>
                <w:rFonts w:cs="Arial"/>
                <w:sz w:val="18"/>
              </w:rPr>
              <w:t>Sue Lavoie                                                        _______________________________________________________</w:t>
            </w:r>
          </w:p>
          <w:p w14:paraId="642B6A40" w14:textId="77777777" w:rsidR="006C582B" w:rsidRPr="00C867D8" w:rsidRDefault="006C582B" w:rsidP="00C63B05">
            <w:pPr>
              <w:spacing w:before="20"/>
              <w:ind w:right="-288"/>
              <w:rPr>
                <w:rFonts w:cs="Arial"/>
                <w:sz w:val="16"/>
              </w:rPr>
            </w:pPr>
            <w:r w:rsidRPr="00C867D8">
              <w:rPr>
                <w:rFonts w:cs="Arial"/>
                <w:sz w:val="16"/>
              </w:rPr>
              <w:t xml:space="preserve">                                                                                                 Manager                                                                      Date</w:t>
            </w:r>
          </w:p>
          <w:p w14:paraId="709815A1" w14:textId="77777777" w:rsidR="006C582B" w:rsidRPr="00C867D8" w:rsidRDefault="006C582B" w:rsidP="00C63B05">
            <w:pPr>
              <w:spacing w:before="20"/>
              <w:ind w:left="259" w:right="-288"/>
              <w:rPr>
                <w:rFonts w:cs="Arial"/>
                <w:sz w:val="16"/>
                <w:szCs w:val="16"/>
              </w:rPr>
            </w:pPr>
          </w:p>
        </w:tc>
      </w:tr>
    </w:tbl>
    <w:p w14:paraId="0DF8D815" w14:textId="77777777" w:rsidR="00526B78" w:rsidRPr="00C867D8" w:rsidRDefault="00526B78">
      <w:pPr>
        <w:rPr>
          <w:rFonts w:cs="Arial"/>
          <w:b/>
          <w:sz w:val="32"/>
        </w:rPr>
      </w:pPr>
    </w:p>
    <w:p w14:paraId="1E8647AB" w14:textId="77777777" w:rsidR="00526B78" w:rsidRPr="00C867D8" w:rsidRDefault="00526B78">
      <w:pPr>
        <w:pStyle w:val="Title2"/>
        <w:outlineLvl w:val="0"/>
        <w:rPr>
          <w:rFonts w:cs="Arial"/>
        </w:rPr>
      </w:pPr>
    </w:p>
    <w:p w14:paraId="20781AC7" w14:textId="77777777" w:rsidR="00526B78" w:rsidRPr="00C867D8" w:rsidRDefault="00526B78">
      <w:pPr>
        <w:pStyle w:val="Title2"/>
        <w:outlineLvl w:val="0"/>
        <w:rPr>
          <w:rFonts w:cs="Arial"/>
        </w:rPr>
      </w:pPr>
    </w:p>
    <w:p w14:paraId="3AA80BDA" w14:textId="77777777" w:rsidR="00526B78" w:rsidRPr="00C867D8" w:rsidRDefault="00526B78">
      <w:pPr>
        <w:pStyle w:val="Title2"/>
        <w:outlineLvl w:val="0"/>
        <w:rPr>
          <w:rFonts w:cs="Arial"/>
        </w:rPr>
      </w:pPr>
    </w:p>
    <w:p w14:paraId="5BDB6F94" w14:textId="77777777" w:rsidR="00526B78" w:rsidRPr="00C867D8" w:rsidRDefault="00526B78">
      <w:pPr>
        <w:pStyle w:val="Title2"/>
        <w:outlineLvl w:val="0"/>
        <w:rPr>
          <w:rFonts w:cs="Arial"/>
        </w:rPr>
      </w:pPr>
    </w:p>
    <w:p w14:paraId="3BEAF661" w14:textId="77777777" w:rsidR="00526B78" w:rsidRPr="00C867D8" w:rsidRDefault="00526B78">
      <w:pPr>
        <w:rPr>
          <w:rFonts w:eastAsia="Times" w:cs="Arial"/>
          <w:sz w:val="48"/>
        </w:rPr>
      </w:pPr>
    </w:p>
    <w:p w14:paraId="73D4E4FE" w14:textId="77777777" w:rsidR="000D1BA6" w:rsidRPr="00C867D8" w:rsidRDefault="000D1BA6">
      <w:pPr>
        <w:rPr>
          <w:rFonts w:cs="Arial"/>
        </w:rPr>
      </w:pPr>
    </w:p>
    <w:p w14:paraId="3FFAB384" w14:textId="2B35D324" w:rsidR="00526B78" w:rsidRPr="00C867D8" w:rsidRDefault="00B819D3" w:rsidP="00526B78">
      <w:pPr>
        <w:pStyle w:val="Title1"/>
        <w:spacing w:after="120"/>
        <w:rPr>
          <w:rFonts w:cs="Arial"/>
        </w:rPr>
      </w:pPr>
      <w:r w:rsidRPr="00C867D8">
        <w:rPr>
          <w:rFonts w:cs="Arial"/>
        </w:rPr>
        <w:lastRenderedPageBreak/>
        <w:t>Mars 2020</w:t>
      </w:r>
      <w:r w:rsidR="00526B78" w:rsidRPr="00C867D8">
        <w:rPr>
          <w:rFonts w:cs="Arial"/>
        </w:rPr>
        <w:t xml:space="preserve"> Project</w:t>
      </w:r>
    </w:p>
    <w:p w14:paraId="0FC5A559" w14:textId="77777777" w:rsidR="00526B78" w:rsidRPr="00C867D8" w:rsidRDefault="00526B78" w:rsidP="00526B78">
      <w:pPr>
        <w:pStyle w:val="Title2"/>
        <w:spacing w:after="400"/>
        <w:outlineLvl w:val="0"/>
        <w:rPr>
          <w:rFonts w:cs="Arial"/>
          <w:i/>
          <w:sz w:val="32"/>
        </w:rPr>
      </w:pPr>
      <w:r w:rsidRPr="00C867D8">
        <w:rPr>
          <w:rFonts w:cs="Arial"/>
          <w:i/>
          <w:sz w:val="32"/>
        </w:rPr>
        <w:t>Software Interface Specification (SIS)</w:t>
      </w:r>
    </w:p>
    <w:p w14:paraId="2C650B5E" w14:textId="3C8FBFBC" w:rsidR="00526B78" w:rsidRPr="00C867D8" w:rsidRDefault="00B819D3" w:rsidP="00526B78">
      <w:pPr>
        <w:pStyle w:val="Title2"/>
        <w:outlineLvl w:val="0"/>
        <w:rPr>
          <w:rFonts w:cs="Arial"/>
        </w:rPr>
      </w:pPr>
      <w:r w:rsidRPr="00C867D8">
        <w:rPr>
          <w:rFonts w:cs="Arial"/>
        </w:rPr>
        <w:t>Camera</w:t>
      </w:r>
    </w:p>
    <w:p w14:paraId="3B71EC4A" w14:textId="77777777" w:rsidR="00526B78" w:rsidRPr="00C867D8" w:rsidRDefault="00526B78" w:rsidP="00526B78">
      <w:pPr>
        <w:pStyle w:val="Title2"/>
        <w:outlineLvl w:val="0"/>
        <w:rPr>
          <w:rFonts w:cs="Arial"/>
        </w:rPr>
      </w:pPr>
      <w:r w:rsidRPr="00C867D8">
        <w:rPr>
          <w:rFonts w:cs="Arial"/>
        </w:rPr>
        <w:t>Experiment Data Record (EDR) and</w:t>
      </w:r>
    </w:p>
    <w:p w14:paraId="1C82B63D" w14:textId="77777777" w:rsidR="00526B78" w:rsidRPr="00C867D8" w:rsidRDefault="00526B78" w:rsidP="00526B78">
      <w:pPr>
        <w:pStyle w:val="Title2"/>
        <w:outlineLvl w:val="0"/>
        <w:rPr>
          <w:rFonts w:cs="Arial"/>
        </w:rPr>
      </w:pPr>
      <w:r w:rsidRPr="00C867D8">
        <w:rPr>
          <w:rFonts w:cs="Arial"/>
        </w:rPr>
        <w:t xml:space="preserve">Reduced Data Record (RDR) </w:t>
      </w:r>
    </w:p>
    <w:p w14:paraId="5D961674" w14:textId="77777777" w:rsidR="00526B78" w:rsidRPr="00C867D8" w:rsidRDefault="00526B78" w:rsidP="00526B78">
      <w:pPr>
        <w:pStyle w:val="Title2"/>
        <w:outlineLvl w:val="0"/>
        <w:rPr>
          <w:rFonts w:cs="Arial"/>
        </w:rPr>
      </w:pPr>
      <w:r w:rsidRPr="00C867D8">
        <w:rPr>
          <w:rFonts w:cs="Arial"/>
        </w:rPr>
        <w:t>Data Products</w:t>
      </w:r>
    </w:p>
    <w:p w14:paraId="61E8473D" w14:textId="77777777" w:rsidR="00526B78" w:rsidRPr="00C867D8" w:rsidRDefault="00526B78" w:rsidP="00526B78">
      <w:pPr>
        <w:pStyle w:val="Title2"/>
        <w:outlineLvl w:val="0"/>
        <w:rPr>
          <w:rFonts w:cs="Arial"/>
          <w:sz w:val="40"/>
        </w:rPr>
      </w:pPr>
    </w:p>
    <w:p w14:paraId="2701ECF7" w14:textId="0B941F7F" w:rsidR="00526B78" w:rsidRPr="00C867D8" w:rsidRDefault="00BC4870" w:rsidP="00526B78">
      <w:pPr>
        <w:pStyle w:val="Title2"/>
        <w:outlineLvl w:val="0"/>
        <w:rPr>
          <w:rFonts w:cs="Arial"/>
          <w:sz w:val="32"/>
        </w:rPr>
      </w:pPr>
      <w:r>
        <w:rPr>
          <w:rFonts w:cs="Arial"/>
          <w:sz w:val="32"/>
        </w:rPr>
        <w:t>Version 0.2</w:t>
      </w:r>
    </w:p>
    <w:p w14:paraId="0FEC9899" w14:textId="77777777" w:rsidR="00526B78" w:rsidRPr="00C867D8" w:rsidRDefault="00526B78" w:rsidP="00526B78">
      <w:pPr>
        <w:pStyle w:val="Title3"/>
        <w:jc w:val="left"/>
        <w:outlineLvl w:val="0"/>
        <w:rPr>
          <w:rFonts w:cs="Arial"/>
          <w:b w:val="0"/>
          <w:sz w:val="68"/>
        </w:rPr>
      </w:pPr>
    </w:p>
    <w:p w14:paraId="02A6E965" w14:textId="34A4327B" w:rsidR="00526B78" w:rsidRPr="00C867D8" w:rsidRDefault="00465002" w:rsidP="00526B78">
      <w:pPr>
        <w:jc w:val="center"/>
        <w:rPr>
          <w:rFonts w:cs="Arial"/>
          <w:outline/>
          <w:color w:val="FF0000"/>
          <w:sz w:val="200"/>
          <w14:textOutline w14:w="9525" w14:cap="flat" w14:cmpd="sng" w14:algn="ctr">
            <w14:solidFill>
              <w14:srgbClr w14:val="FF0000"/>
            </w14:solidFill>
            <w14:prstDash w14:val="solid"/>
            <w14:round/>
          </w14:textOutline>
          <w14:textFill>
            <w14:noFill/>
          </w14:textFill>
        </w:rPr>
      </w:pPr>
      <w:r w:rsidRPr="00C867D8">
        <w:rPr>
          <w:rFonts w:cs="Arial"/>
          <w:outline/>
          <w:color w:val="FF0000"/>
          <w:sz w:val="200"/>
          <w14:textOutline w14:w="9525" w14:cap="flat" w14:cmpd="sng" w14:algn="ctr">
            <w14:solidFill>
              <w14:srgbClr w14:val="FF0000"/>
            </w14:solidFill>
            <w14:prstDash w14:val="solid"/>
            <w14:round/>
          </w14:textOutline>
          <w14:textFill>
            <w14:noFill/>
          </w14:textFill>
        </w:rPr>
        <w:t>DRAFT</w:t>
      </w:r>
    </w:p>
    <w:p w14:paraId="585489ED" w14:textId="77777777" w:rsidR="00526B78" w:rsidRPr="00C867D8" w:rsidRDefault="00526B78" w:rsidP="00526B78">
      <w:pPr>
        <w:pStyle w:val="Header"/>
        <w:tabs>
          <w:tab w:val="clear" w:pos="4320"/>
          <w:tab w:val="clear" w:pos="8640"/>
        </w:tabs>
        <w:rPr>
          <w:rFonts w:cs="Arial"/>
        </w:rPr>
      </w:pPr>
    </w:p>
    <w:p w14:paraId="3E3C38D2" w14:textId="77777777" w:rsidR="00526B78" w:rsidRPr="00C867D8" w:rsidRDefault="00526B78" w:rsidP="00526B78">
      <w:pPr>
        <w:pStyle w:val="Header"/>
        <w:tabs>
          <w:tab w:val="clear" w:pos="4320"/>
          <w:tab w:val="clear" w:pos="8640"/>
        </w:tabs>
        <w:rPr>
          <w:rFonts w:cs="Arial"/>
        </w:rPr>
      </w:pPr>
    </w:p>
    <w:p w14:paraId="275C941A" w14:textId="77777777" w:rsidR="00526B78" w:rsidRPr="00C867D8" w:rsidRDefault="00526B78" w:rsidP="00526B78">
      <w:pPr>
        <w:pStyle w:val="Header"/>
        <w:tabs>
          <w:tab w:val="clear" w:pos="4320"/>
          <w:tab w:val="clear" w:pos="8640"/>
        </w:tabs>
        <w:rPr>
          <w:rFonts w:cs="Arial"/>
        </w:rPr>
      </w:pPr>
    </w:p>
    <w:p w14:paraId="25AA6BAF" w14:textId="77777777" w:rsidR="00526B78" w:rsidRPr="00C867D8" w:rsidRDefault="00526B78" w:rsidP="00526B78">
      <w:pPr>
        <w:rPr>
          <w:rFonts w:cs="Arial"/>
          <w:sz w:val="20"/>
        </w:rPr>
      </w:pPr>
    </w:p>
    <w:p w14:paraId="15F1E1EF" w14:textId="77777777" w:rsidR="00526B78" w:rsidRPr="00C867D8" w:rsidRDefault="00526B78" w:rsidP="00526B78">
      <w:pPr>
        <w:rPr>
          <w:rFonts w:cs="Arial"/>
          <w:sz w:val="20"/>
        </w:rPr>
      </w:pPr>
    </w:p>
    <w:p w14:paraId="7B753AA1" w14:textId="77777777" w:rsidR="00526B78" w:rsidRPr="00C867D8" w:rsidRDefault="00526B78" w:rsidP="00526B78">
      <w:pPr>
        <w:rPr>
          <w:rFonts w:cs="Arial"/>
          <w:sz w:val="20"/>
        </w:rPr>
      </w:pPr>
    </w:p>
    <w:p w14:paraId="5B572427" w14:textId="77777777" w:rsidR="00526B78" w:rsidRPr="00C867D8" w:rsidRDefault="00526B78" w:rsidP="00526B78">
      <w:pPr>
        <w:rPr>
          <w:rFonts w:cs="Arial"/>
          <w:b/>
          <w:sz w:val="26"/>
        </w:rPr>
      </w:pPr>
      <w:r w:rsidRPr="00C867D8">
        <w:rPr>
          <w:rFonts w:cs="Arial"/>
          <w:b/>
          <w:sz w:val="26"/>
        </w:rPr>
        <w:t>Custodians:</w:t>
      </w:r>
    </w:p>
    <w:p w14:paraId="3912DB23" w14:textId="4B35FE66" w:rsidR="00526B78" w:rsidRPr="00C867D8" w:rsidRDefault="00B932E4" w:rsidP="00526B78">
      <w:pPr>
        <w:pStyle w:val="Header"/>
        <w:tabs>
          <w:tab w:val="clear" w:pos="4320"/>
          <w:tab w:val="clear" w:pos="8640"/>
        </w:tabs>
        <w:spacing w:before="60"/>
        <w:rPr>
          <w:rFonts w:cs="Arial"/>
          <w:sz w:val="22"/>
        </w:rPr>
      </w:pPr>
      <w:r w:rsidRPr="00C867D8">
        <w:rPr>
          <w:rFonts w:cs="Arial"/>
          <w:sz w:val="22"/>
        </w:rPr>
        <w:t xml:space="preserve">   </w:t>
      </w:r>
      <w:r w:rsidR="00104B31" w:rsidRPr="00C867D8">
        <w:rPr>
          <w:rFonts w:cs="Arial"/>
          <w:sz w:val="22"/>
        </w:rPr>
        <w:t>Nicholas Ruoff</w:t>
      </w:r>
      <w:r w:rsidR="003D2C83" w:rsidRPr="00C867D8">
        <w:rPr>
          <w:rFonts w:cs="Arial"/>
          <w:sz w:val="22"/>
        </w:rPr>
        <w:t xml:space="preserve">, </w:t>
      </w:r>
      <w:r w:rsidR="00526B78" w:rsidRPr="00C867D8">
        <w:rPr>
          <w:rFonts w:cs="Arial"/>
          <w:sz w:val="22"/>
        </w:rPr>
        <w:t>Robert Deen</w:t>
      </w:r>
    </w:p>
    <w:p w14:paraId="236DA7EE" w14:textId="77777777" w:rsidR="00526B78" w:rsidRPr="00C867D8" w:rsidRDefault="00526B78" w:rsidP="00526B78">
      <w:pPr>
        <w:pStyle w:val="Small"/>
        <w:rPr>
          <w:rFonts w:cs="Arial"/>
        </w:rPr>
      </w:pPr>
    </w:p>
    <w:p w14:paraId="40D0239D" w14:textId="7BA7B0D0" w:rsidR="00526B78" w:rsidRPr="00C867D8" w:rsidRDefault="006B100B" w:rsidP="00526B78">
      <w:pPr>
        <w:pStyle w:val="Small"/>
        <w:spacing w:before="120"/>
        <w:rPr>
          <w:rFonts w:cs="Arial"/>
          <w:b/>
          <w:sz w:val="28"/>
        </w:rPr>
      </w:pPr>
      <w:r w:rsidRPr="00C867D8">
        <w:rPr>
          <w:rFonts w:cs="Arial"/>
          <w:b/>
          <w:sz w:val="28"/>
        </w:rPr>
        <w:t>JPL D-99960</w:t>
      </w:r>
    </w:p>
    <w:p w14:paraId="0BF302D3" w14:textId="77777777" w:rsidR="00526B78" w:rsidRPr="00C867D8" w:rsidRDefault="00526B78" w:rsidP="00526B78">
      <w:pPr>
        <w:pStyle w:val="Concurrence1"/>
        <w:spacing w:before="140"/>
        <w:rPr>
          <w:rFonts w:eastAsia="Times New Roman" w:cs="Arial"/>
          <w:sz w:val="16"/>
        </w:rPr>
      </w:pPr>
    </w:p>
    <w:p w14:paraId="04C00264" w14:textId="77777777" w:rsidR="00526B78" w:rsidRPr="00C867D8" w:rsidRDefault="00526B78" w:rsidP="00526B78">
      <w:pPr>
        <w:pStyle w:val="Concurrence1"/>
        <w:spacing w:before="140"/>
        <w:rPr>
          <w:rFonts w:eastAsia="Times New Roman" w:cs="Arial"/>
          <w:sz w:val="16"/>
        </w:rPr>
      </w:pPr>
    </w:p>
    <w:p w14:paraId="55287079" w14:textId="667031FE" w:rsidR="00526B78" w:rsidRPr="00C867D8" w:rsidRDefault="007B7273" w:rsidP="00526B78">
      <w:pPr>
        <w:pStyle w:val="Concurrence1"/>
        <w:spacing w:before="140"/>
        <w:rPr>
          <w:rFonts w:eastAsia="Times New Roman" w:cs="Arial"/>
          <w:sz w:val="20"/>
        </w:rPr>
      </w:pPr>
      <w:r>
        <w:rPr>
          <w:rFonts w:eastAsia="Times New Roman" w:cs="Arial"/>
        </w:rPr>
        <w:t>July 31, 2018</w:t>
      </w:r>
    </w:p>
    <w:p w14:paraId="0B6FAA00" w14:textId="77777777" w:rsidR="00526B78" w:rsidRPr="00C867D8" w:rsidRDefault="0044519A" w:rsidP="00526B78">
      <w:pPr>
        <w:pStyle w:val="Concurrence1"/>
        <w:spacing w:before="140"/>
        <w:rPr>
          <w:rFonts w:eastAsia="Times New Roman" w:cs="Arial"/>
          <w:sz w:val="20"/>
        </w:rPr>
      </w:pPr>
      <w:r w:rsidRPr="00C867D8">
        <w:rPr>
          <w:rFonts w:cs="Arial"/>
          <w:noProof/>
        </w:rPr>
        <w:drawing>
          <wp:anchor distT="0" distB="0" distL="114300" distR="114300" simplePos="0" relativeHeight="251633664" behindDoc="0" locked="0" layoutInCell="1" allowOverlap="1" wp14:anchorId="704D05EB" wp14:editId="4068DF88">
            <wp:simplePos x="0" y="0"/>
            <wp:positionH relativeFrom="page">
              <wp:posOffset>800100</wp:posOffset>
            </wp:positionH>
            <wp:positionV relativeFrom="page">
              <wp:posOffset>8252460</wp:posOffset>
            </wp:positionV>
            <wp:extent cx="1463040" cy="548640"/>
            <wp:effectExtent l="0" t="0" r="10160" b="10160"/>
            <wp:wrapNone/>
            <wp:docPr id="788" name="Picture 7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3040" cy="54864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55D985E2" w14:textId="77777777" w:rsidR="00526B78" w:rsidRPr="00C867D8" w:rsidRDefault="00526B78" w:rsidP="00526B78">
      <w:pPr>
        <w:pStyle w:val="Concurrence1"/>
        <w:spacing w:before="140"/>
        <w:rPr>
          <w:rFonts w:eastAsia="Times New Roman" w:cs="Arial"/>
          <w:sz w:val="16"/>
        </w:rPr>
      </w:pPr>
    </w:p>
    <w:p w14:paraId="14F21EAC" w14:textId="77777777" w:rsidR="00526B78" w:rsidRPr="00C867D8" w:rsidRDefault="00526B78" w:rsidP="00526B78">
      <w:pPr>
        <w:pStyle w:val="Concurrence1"/>
        <w:spacing w:before="140"/>
        <w:rPr>
          <w:rFonts w:cs="Arial"/>
          <w:sz w:val="16"/>
        </w:rPr>
      </w:pPr>
    </w:p>
    <w:p w14:paraId="278F71B8" w14:textId="77777777" w:rsidR="00526B78" w:rsidRPr="00C867D8" w:rsidRDefault="00526B78" w:rsidP="00526B78">
      <w:pPr>
        <w:rPr>
          <w:rFonts w:cs="Arial"/>
        </w:rPr>
      </w:pPr>
      <w:r w:rsidRPr="00C867D8">
        <w:rPr>
          <w:rFonts w:cs="Arial"/>
        </w:rPr>
        <w:t>Jet Propulsion Laboratory</w:t>
      </w:r>
    </w:p>
    <w:p w14:paraId="450A7364" w14:textId="77777777" w:rsidR="00526B78" w:rsidRPr="00C867D8" w:rsidRDefault="00526B78" w:rsidP="00526B78">
      <w:pPr>
        <w:rPr>
          <w:rFonts w:cs="Arial"/>
        </w:rPr>
        <w:sectPr w:rsidR="00526B78" w:rsidRPr="00C867D8" w:rsidSect="006E75D8">
          <w:headerReference w:type="default" r:id="rId8"/>
          <w:footerReference w:type="even" r:id="rId9"/>
          <w:footerReference w:type="default" r:id="rId10"/>
          <w:pgSz w:w="12240" w:h="15840"/>
          <w:pgMar w:top="1440" w:right="1267" w:bottom="1267" w:left="1267" w:header="720" w:footer="432" w:gutter="0"/>
          <w:pgNumType w:fmt="lowerRoman" w:start="1"/>
          <w:cols w:space="720"/>
        </w:sectPr>
      </w:pPr>
      <w:r w:rsidRPr="00C867D8">
        <w:rPr>
          <w:rFonts w:cs="Arial"/>
        </w:rPr>
        <w:t>California Institute of Technology</w:t>
      </w:r>
    </w:p>
    <w:p w14:paraId="3CF98B1C" w14:textId="77777777" w:rsidR="00526B78" w:rsidRPr="00C867D8" w:rsidRDefault="00526B78">
      <w:pPr>
        <w:pStyle w:val="Title4"/>
        <w:spacing w:before="240"/>
        <w:outlineLvl w:val="0"/>
        <w:rPr>
          <w:rFonts w:cs="Arial"/>
          <w:sz w:val="24"/>
        </w:rPr>
      </w:pPr>
      <w:r w:rsidRPr="00C867D8">
        <w:rPr>
          <w:rFonts w:cs="Arial"/>
          <w:sz w:val="24"/>
        </w:rPr>
        <w:lastRenderedPageBreak/>
        <w:t>CHANGE LOG</w:t>
      </w:r>
    </w:p>
    <w:tbl>
      <w:tblPr>
        <w:tblW w:w="0" w:type="auto"/>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000" w:firstRow="0" w:lastRow="0" w:firstColumn="0" w:lastColumn="0" w:noHBand="0" w:noVBand="0"/>
      </w:tblPr>
      <w:tblGrid>
        <w:gridCol w:w="1080"/>
        <w:gridCol w:w="5580"/>
        <w:gridCol w:w="1710"/>
        <w:gridCol w:w="1440"/>
      </w:tblGrid>
      <w:tr w:rsidR="00526B78" w:rsidRPr="00C867D8" w14:paraId="35D30D83" w14:textId="77777777">
        <w:trPr>
          <w:tblHeader/>
        </w:trPr>
        <w:tc>
          <w:tcPr>
            <w:tcW w:w="1080" w:type="dxa"/>
            <w:tcBorders>
              <w:top w:val="double" w:sz="4" w:space="0" w:color="auto"/>
              <w:left w:val="double" w:sz="4" w:space="0" w:color="auto"/>
              <w:bottom w:val="single" w:sz="18" w:space="0" w:color="auto"/>
              <w:right w:val="single" w:sz="4" w:space="0" w:color="auto"/>
            </w:tcBorders>
            <w:shd w:val="pct15" w:color="auto" w:fill="auto"/>
          </w:tcPr>
          <w:p w14:paraId="4C5A8B76" w14:textId="77777777" w:rsidR="00526B78" w:rsidRPr="00C867D8" w:rsidRDefault="00526B78">
            <w:pPr>
              <w:pStyle w:val="TableHeading"/>
              <w:rPr>
                <w:rFonts w:cs="Arial"/>
              </w:rPr>
            </w:pPr>
            <w:r w:rsidRPr="00C867D8">
              <w:rPr>
                <w:rFonts w:cs="Arial"/>
              </w:rPr>
              <w:t>DATE</w:t>
            </w:r>
          </w:p>
        </w:tc>
        <w:tc>
          <w:tcPr>
            <w:tcW w:w="5580" w:type="dxa"/>
            <w:tcBorders>
              <w:top w:val="double" w:sz="4" w:space="0" w:color="auto"/>
              <w:left w:val="single" w:sz="4" w:space="0" w:color="auto"/>
              <w:bottom w:val="single" w:sz="18" w:space="0" w:color="auto"/>
              <w:right w:val="single" w:sz="4" w:space="0" w:color="auto"/>
            </w:tcBorders>
            <w:shd w:val="pct15" w:color="auto" w:fill="auto"/>
          </w:tcPr>
          <w:p w14:paraId="48A502FC" w14:textId="77777777" w:rsidR="00526B78" w:rsidRPr="00C867D8" w:rsidRDefault="00526B78">
            <w:pPr>
              <w:pStyle w:val="TableHeading"/>
              <w:rPr>
                <w:rFonts w:cs="Arial"/>
              </w:rPr>
            </w:pPr>
            <w:r w:rsidRPr="00C867D8">
              <w:rPr>
                <w:rFonts w:cs="Arial"/>
              </w:rPr>
              <w:t>SECTIONS CHANGED</w:t>
            </w:r>
          </w:p>
        </w:tc>
        <w:tc>
          <w:tcPr>
            <w:tcW w:w="1710" w:type="dxa"/>
            <w:tcBorders>
              <w:top w:val="double" w:sz="4" w:space="0" w:color="auto"/>
              <w:left w:val="single" w:sz="4" w:space="0" w:color="auto"/>
              <w:bottom w:val="single" w:sz="18" w:space="0" w:color="auto"/>
              <w:right w:val="single" w:sz="4" w:space="0" w:color="auto"/>
            </w:tcBorders>
            <w:shd w:val="pct15" w:color="auto" w:fill="auto"/>
          </w:tcPr>
          <w:p w14:paraId="7D706492" w14:textId="77777777" w:rsidR="00526B78" w:rsidRPr="00C867D8" w:rsidRDefault="00526B78">
            <w:pPr>
              <w:pStyle w:val="TableHeading"/>
              <w:rPr>
                <w:rFonts w:cs="Arial"/>
              </w:rPr>
            </w:pPr>
            <w:r w:rsidRPr="00C867D8">
              <w:rPr>
                <w:rFonts w:cs="Arial"/>
              </w:rPr>
              <w:t>REASON FOR CHANGE</w:t>
            </w:r>
          </w:p>
        </w:tc>
        <w:tc>
          <w:tcPr>
            <w:tcW w:w="1440" w:type="dxa"/>
            <w:tcBorders>
              <w:top w:val="double" w:sz="4" w:space="0" w:color="auto"/>
              <w:left w:val="single" w:sz="4" w:space="0" w:color="auto"/>
              <w:bottom w:val="single" w:sz="18" w:space="0" w:color="auto"/>
              <w:right w:val="double" w:sz="4" w:space="0" w:color="auto"/>
            </w:tcBorders>
            <w:shd w:val="pct15" w:color="auto" w:fill="auto"/>
          </w:tcPr>
          <w:p w14:paraId="5BCF2BE0" w14:textId="77777777" w:rsidR="00526B78" w:rsidRPr="00C867D8" w:rsidRDefault="00526B78">
            <w:pPr>
              <w:pStyle w:val="TableHeading"/>
              <w:rPr>
                <w:rFonts w:cs="Arial"/>
              </w:rPr>
            </w:pPr>
            <w:r w:rsidRPr="00C867D8">
              <w:rPr>
                <w:rFonts w:cs="Arial"/>
              </w:rPr>
              <w:t>REVISION</w:t>
            </w:r>
          </w:p>
        </w:tc>
      </w:tr>
      <w:tr w:rsidR="00526B78" w:rsidRPr="00C867D8" w14:paraId="330849FF" w14:textId="77777777">
        <w:tc>
          <w:tcPr>
            <w:tcW w:w="1080" w:type="dxa"/>
            <w:tcBorders>
              <w:top w:val="single" w:sz="18" w:space="0" w:color="auto"/>
              <w:left w:val="double" w:sz="4" w:space="0" w:color="auto"/>
              <w:bottom w:val="single" w:sz="4" w:space="0" w:color="auto"/>
            </w:tcBorders>
          </w:tcPr>
          <w:p w14:paraId="7CBA2BF5" w14:textId="7BFDCC39" w:rsidR="00526B78" w:rsidRPr="00C867D8" w:rsidRDefault="00526B78">
            <w:pPr>
              <w:pStyle w:val="TableItem"/>
              <w:ind w:left="-684" w:firstLine="684"/>
              <w:jc w:val="center"/>
              <w:rPr>
                <w:rFonts w:cs="Arial"/>
              </w:rPr>
            </w:pPr>
          </w:p>
        </w:tc>
        <w:tc>
          <w:tcPr>
            <w:tcW w:w="5580" w:type="dxa"/>
            <w:tcBorders>
              <w:top w:val="single" w:sz="18" w:space="0" w:color="auto"/>
              <w:bottom w:val="single" w:sz="4" w:space="0" w:color="auto"/>
            </w:tcBorders>
          </w:tcPr>
          <w:p w14:paraId="3C398D0E" w14:textId="5290B392" w:rsidR="00526B78" w:rsidRPr="00C867D8" w:rsidRDefault="00526B78" w:rsidP="00081965">
            <w:pPr>
              <w:pStyle w:val="TableItem"/>
              <w:spacing w:before="0" w:after="0"/>
              <w:rPr>
                <w:rFonts w:cs="Arial"/>
              </w:rPr>
            </w:pPr>
          </w:p>
        </w:tc>
        <w:tc>
          <w:tcPr>
            <w:tcW w:w="1710" w:type="dxa"/>
            <w:tcBorders>
              <w:top w:val="single" w:sz="18" w:space="0" w:color="auto"/>
              <w:bottom w:val="single" w:sz="4" w:space="0" w:color="auto"/>
            </w:tcBorders>
          </w:tcPr>
          <w:p w14:paraId="06E51AC5" w14:textId="55F48656" w:rsidR="00526B78" w:rsidRPr="00C867D8" w:rsidRDefault="00526B78">
            <w:pPr>
              <w:pStyle w:val="TableItem"/>
              <w:rPr>
                <w:rFonts w:cs="Arial"/>
              </w:rPr>
            </w:pPr>
          </w:p>
        </w:tc>
        <w:tc>
          <w:tcPr>
            <w:tcW w:w="1440" w:type="dxa"/>
            <w:tcBorders>
              <w:top w:val="single" w:sz="18" w:space="0" w:color="auto"/>
              <w:bottom w:val="single" w:sz="4" w:space="0" w:color="auto"/>
              <w:right w:val="double" w:sz="4" w:space="0" w:color="auto"/>
            </w:tcBorders>
          </w:tcPr>
          <w:p w14:paraId="1E40B263" w14:textId="1445D477" w:rsidR="00526B78" w:rsidRPr="00C867D8" w:rsidRDefault="00526B78" w:rsidP="00526B78">
            <w:pPr>
              <w:pStyle w:val="TableItem"/>
              <w:rPr>
                <w:rFonts w:cs="Arial"/>
              </w:rPr>
            </w:pPr>
          </w:p>
        </w:tc>
      </w:tr>
      <w:tr w:rsidR="00526B78" w:rsidRPr="00C867D8" w14:paraId="6FDB307D" w14:textId="77777777">
        <w:tc>
          <w:tcPr>
            <w:tcW w:w="1080" w:type="dxa"/>
            <w:tcBorders>
              <w:top w:val="single" w:sz="4" w:space="0" w:color="auto"/>
              <w:left w:val="double" w:sz="4" w:space="0" w:color="auto"/>
              <w:bottom w:val="single" w:sz="4" w:space="0" w:color="auto"/>
            </w:tcBorders>
          </w:tcPr>
          <w:p w14:paraId="600B80CB" w14:textId="45627F48" w:rsidR="00526B78" w:rsidRPr="00C867D8" w:rsidRDefault="00526B78">
            <w:pPr>
              <w:pStyle w:val="TableItem"/>
              <w:ind w:left="-684" w:firstLine="684"/>
              <w:jc w:val="center"/>
              <w:rPr>
                <w:rFonts w:cs="Arial"/>
              </w:rPr>
            </w:pPr>
          </w:p>
        </w:tc>
        <w:tc>
          <w:tcPr>
            <w:tcW w:w="5580" w:type="dxa"/>
            <w:tcBorders>
              <w:top w:val="single" w:sz="4" w:space="0" w:color="auto"/>
              <w:bottom w:val="single" w:sz="4" w:space="0" w:color="auto"/>
            </w:tcBorders>
          </w:tcPr>
          <w:p w14:paraId="14B4F5F4" w14:textId="20D2786C" w:rsidR="00526B78" w:rsidRPr="00C867D8" w:rsidRDefault="00526B78" w:rsidP="00081965">
            <w:pPr>
              <w:pStyle w:val="TableItem"/>
              <w:spacing w:before="0" w:after="0"/>
              <w:rPr>
                <w:rFonts w:cs="Arial"/>
              </w:rPr>
            </w:pPr>
          </w:p>
        </w:tc>
        <w:tc>
          <w:tcPr>
            <w:tcW w:w="1710" w:type="dxa"/>
            <w:tcBorders>
              <w:top w:val="single" w:sz="4" w:space="0" w:color="auto"/>
              <w:bottom w:val="single" w:sz="4" w:space="0" w:color="auto"/>
            </w:tcBorders>
          </w:tcPr>
          <w:p w14:paraId="7D4C4E08" w14:textId="6EB9C1E6" w:rsidR="00526B78" w:rsidRPr="00C867D8" w:rsidRDefault="00526B78">
            <w:pPr>
              <w:pStyle w:val="TableItem"/>
              <w:rPr>
                <w:rFonts w:cs="Arial"/>
              </w:rPr>
            </w:pPr>
          </w:p>
        </w:tc>
        <w:tc>
          <w:tcPr>
            <w:tcW w:w="1440" w:type="dxa"/>
            <w:tcBorders>
              <w:top w:val="single" w:sz="4" w:space="0" w:color="auto"/>
              <w:bottom w:val="single" w:sz="4" w:space="0" w:color="auto"/>
              <w:right w:val="double" w:sz="4" w:space="0" w:color="auto"/>
            </w:tcBorders>
          </w:tcPr>
          <w:p w14:paraId="735A722D" w14:textId="3B32C889" w:rsidR="00526B78" w:rsidRPr="00C867D8" w:rsidRDefault="00526B78" w:rsidP="00081965">
            <w:pPr>
              <w:pStyle w:val="TableItem"/>
              <w:rPr>
                <w:rFonts w:cs="Arial"/>
              </w:rPr>
            </w:pPr>
          </w:p>
        </w:tc>
      </w:tr>
      <w:tr w:rsidR="00526B78" w:rsidRPr="00C867D8" w14:paraId="5C0C38A9" w14:textId="77777777">
        <w:tc>
          <w:tcPr>
            <w:tcW w:w="1080" w:type="dxa"/>
            <w:tcBorders>
              <w:top w:val="single" w:sz="4" w:space="0" w:color="auto"/>
              <w:left w:val="double" w:sz="4" w:space="0" w:color="auto"/>
              <w:bottom w:val="single" w:sz="4" w:space="0" w:color="auto"/>
            </w:tcBorders>
          </w:tcPr>
          <w:p w14:paraId="46E02D43" w14:textId="5FE04B62" w:rsidR="00526B78" w:rsidRPr="00C867D8" w:rsidRDefault="00526B78" w:rsidP="00081965">
            <w:pPr>
              <w:pStyle w:val="TableItem"/>
              <w:ind w:left="-684" w:firstLine="684"/>
              <w:rPr>
                <w:rFonts w:cs="Arial"/>
              </w:rPr>
            </w:pPr>
          </w:p>
        </w:tc>
        <w:tc>
          <w:tcPr>
            <w:tcW w:w="5580" w:type="dxa"/>
            <w:tcBorders>
              <w:top w:val="single" w:sz="4" w:space="0" w:color="auto"/>
              <w:bottom w:val="single" w:sz="4" w:space="0" w:color="auto"/>
            </w:tcBorders>
          </w:tcPr>
          <w:p w14:paraId="113CAD9D" w14:textId="3AB8C85E" w:rsidR="00526B78" w:rsidRPr="00C867D8" w:rsidRDefault="00526B78" w:rsidP="00081965">
            <w:pPr>
              <w:pStyle w:val="TableItem"/>
              <w:spacing w:before="0" w:after="0"/>
              <w:rPr>
                <w:rFonts w:cs="Arial"/>
              </w:rPr>
            </w:pPr>
            <w:r w:rsidRPr="00C867D8">
              <w:rPr>
                <w:rFonts w:cs="Arial"/>
              </w:rPr>
              <w:t xml:space="preserve"> </w:t>
            </w:r>
          </w:p>
        </w:tc>
        <w:tc>
          <w:tcPr>
            <w:tcW w:w="1710" w:type="dxa"/>
            <w:tcBorders>
              <w:top w:val="single" w:sz="4" w:space="0" w:color="auto"/>
              <w:bottom w:val="single" w:sz="4" w:space="0" w:color="auto"/>
            </w:tcBorders>
          </w:tcPr>
          <w:p w14:paraId="5FDD0C04" w14:textId="193D4DD9" w:rsidR="00526B78" w:rsidRPr="00C867D8" w:rsidRDefault="00526B78">
            <w:pPr>
              <w:pStyle w:val="TableItem"/>
              <w:rPr>
                <w:rFonts w:cs="Arial"/>
              </w:rPr>
            </w:pPr>
          </w:p>
        </w:tc>
        <w:tc>
          <w:tcPr>
            <w:tcW w:w="1440" w:type="dxa"/>
            <w:tcBorders>
              <w:top w:val="single" w:sz="4" w:space="0" w:color="auto"/>
              <w:bottom w:val="single" w:sz="4" w:space="0" w:color="auto"/>
              <w:right w:val="double" w:sz="4" w:space="0" w:color="auto"/>
            </w:tcBorders>
          </w:tcPr>
          <w:p w14:paraId="3E22E732" w14:textId="2643FC93" w:rsidR="00526B78" w:rsidRPr="00C867D8" w:rsidRDefault="00526B78" w:rsidP="00526B78">
            <w:pPr>
              <w:pStyle w:val="TableItem"/>
              <w:rPr>
                <w:rFonts w:cs="Arial"/>
              </w:rPr>
            </w:pPr>
          </w:p>
        </w:tc>
      </w:tr>
    </w:tbl>
    <w:p w14:paraId="17C66003" w14:textId="77777777" w:rsidR="00526B78" w:rsidRPr="00C867D8" w:rsidRDefault="00526B78">
      <w:pPr>
        <w:pStyle w:val="Title4"/>
        <w:spacing w:before="240"/>
        <w:outlineLvl w:val="0"/>
        <w:rPr>
          <w:rFonts w:cs="Arial"/>
          <w:sz w:val="24"/>
        </w:rPr>
      </w:pPr>
      <w:r w:rsidRPr="00C867D8">
        <w:rPr>
          <w:rFonts w:cs="Arial"/>
          <w:sz w:val="24"/>
        </w:rPr>
        <w:br w:type="page"/>
      </w:r>
      <w:r w:rsidRPr="00C867D8">
        <w:rPr>
          <w:rFonts w:cs="Arial"/>
          <w:sz w:val="24"/>
        </w:rPr>
        <w:lastRenderedPageBreak/>
        <w:t>OPEN ISSUE ITEMS</w:t>
      </w:r>
    </w:p>
    <w:tbl>
      <w:tblPr>
        <w:tblW w:w="0" w:type="auto"/>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000" w:firstRow="0" w:lastRow="0" w:firstColumn="0" w:lastColumn="0" w:noHBand="0" w:noVBand="0"/>
      </w:tblPr>
      <w:tblGrid>
        <w:gridCol w:w="1260"/>
        <w:gridCol w:w="7380"/>
        <w:gridCol w:w="1170"/>
      </w:tblGrid>
      <w:tr w:rsidR="00526B78" w:rsidRPr="00C867D8" w14:paraId="4ED53172" w14:textId="77777777">
        <w:trPr>
          <w:tblHeader/>
        </w:trPr>
        <w:tc>
          <w:tcPr>
            <w:tcW w:w="1260" w:type="dxa"/>
            <w:tcBorders>
              <w:top w:val="double" w:sz="4" w:space="0" w:color="auto"/>
              <w:left w:val="double" w:sz="4" w:space="0" w:color="auto"/>
              <w:bottom w:val="single" w:sz="18" w:space="0" w:color="auto"/>
              <w:right w:val="single" w:sz="4" w:space="0" w:color="auto"/>
            </w:tcBorders>
            <w:shd w:val="pct15" w:color="auto" w:fill="auto"/>
          </w:tcPr>
          <w:p w14:paraId="305E1733" w14:textId="77777777" w:rsidR="00526B78" w:rsidRPr="00C867D8" w:rsidRDefault="00526B78">
            <w:pPr>
              <w:pStyle w:val="TableHeading"/>
              <w:rPr>
                <w:rFonts w:cs="Arial"/>
              </w:rPr>
            </w:pPr>
            <w:r w:rsidRPr="00C867D8">
              <w:rPr>
                <w:rFonts w:cs="Arial"/>
              </w:rPr>
              <w:t>revision</w:t>
            </w:r>
          </w:p>
        </w:tc>
        <w:tc>
          <w:tcPr>
            <w:tcW w:w="7380" w:type="dxa"/>
            <w:tcBorders>
              <w:top w:val="double" w:sz="4" w:space="0" w:color="auto"/>
              <w:left w:val="single" w:sz="4" w:space="0" w:color="auto"/>
              <w:bottom w:val="single" w:sz="18" w:space="0" w:color="auto"/>
              <w:right w:val="single" w:sz="4" w:space="0" w:color="auto"/>
            </w:tcBorders>
            <w:shd w:val="pct15" w:color="auto" w:fill="auto"/>
          </w:tcPr>
          <w:p w14:paraId="24ACDDA4" w14:textId="77777777" w:rsidR="00526B78" w:rsidRPr="00C867D8" w:rsidRDefault="00526B78">
            <w:pPr>
              <w:pStyle w:val="TableHeading"/>
              <w:rPr>
                <w:rFonts w:cs="Arial"/>
              </w:rPr>
            </w:pPr>
            <w:r w:rsidRPr="00C867D8">
              <w:rPr>
                <w:rFonts w:cs="Arial"/>
              </w:rPr>
              <w:t>Open Issue</w:t>
            </w:r>
          </w:p>
        </w:tc>
        <w:tc>
          <w:tcPr>
            <w:tcW w:w="1170" w:type="dxa"/>
            <w:tcBorders>
              <w:top w:val="double" w:sz="4" w:space="0" w:color="auto"/>
              <w:left w:val="single" w:sz="4" w:space="0" w:color="auto"/>
              <w:bottom w:val="single" w:sz="18" w:space="0" w:color="auto"/>
              <w:right w:val="double" w:sz="4" w:space="0" w:color="auto"/>
            </w:tcBorders>
            <w:shd w:val="pct15" w:color="auto" w:fill="auto"/>
          </w:tcPr>
          <w:p w14:paraId="16BF9574" w14:textId="77777777" w:rsidR="00526B78" w:rsidRPr="00C867D8" w:rsidRDefault="00526B78">
            <w:pPr>
              <w:pStyle w:val="TableHeading"/>
              <w:rPr>
                <w:rFonts w:cs="Arial"/>
              </w:rPr>
            </w:pPr>
            <w:r w:rsidRPr="00C867D8">
              <w:rPr>
                <w:rFonts w:cs="Arial"/>
              </w:rPr>
              <w:t>CLOSED</w:t>
            </w:r>
          </w:p>
        </w:tc>
      </w:tr>
      <w:tr w:rsidR="00526B78" w:rsidRPr="00C867D8" w14:paraId="6EC56B3A" w14:textId="77777777">
        <w:tc>
          <w:tcPr>
            <w:tcW w:w="1260" w:type="dxa"/>
            <w:tcBorders>
              <w:top w:val="single" w:sz="4" w:space="0" w:color="auto"/>
              <w:left w:val="double" w:sz="4" w:space="0" w:color="auto"/>
              <w:bottom w:val="double" w:sz="4" w:space="0" w:color="auto"/>
            </w:tcBorders>
          </w:tcPr>
          <w:p w14:paraId="63D6C5FE" w14:textId="77777777" w:rsidR="00526B78" w:rsidRPr="00C867D8" w:rsidRDefault="00526B78">
            <w:pPr>
              <w:pStyle w:val="TableItem"/>
              <w:ind w:left="-684" w:firstLine="684"/>
              <w:jc w:val="center"/>
              <w:rPr>
                <w:rFonts w:cs="Arial"/>
              </w:rPr>
            </w:pPr>
          </w:p>
        </w:tc>
        <w:tc>
          <w:tcPr>
            <w:tcW w:w="7380" w:type="dxa"/>
            <w:tcBorders>
              <w:top w:val="single" w:sz="4" w:space="0" w:color="auto"/>
              <w:bottom w:val="double" w:sz="4" w:space="0" w:color="auto"/>
            </w:tcBorders>
          </w:tcPr>
          <w:p w14:paraId="41768A79" w14:textId="77777777" w:rsidR="00526B78" w:rsidRPr="00C867D8" w:rsidRDefault="00526B78" w:rsidP="00526B78">
            <w:pPr>
              <w:pStyle w:val="TableItem"/>
              <w:spacing w:before="0" w:after="0"/>
              <w:rPr>
                <w:rFonts w:cs="Arial"/>
              </w:rPr>
            </w:pPr>
          </w:p>
        </w:tc>
        <w:tc>
          <w:tcPr>
            <w:tcW w:w="1170" w:type="dxa"/>
            <w:tcBorders>
              <w:top w:val="single" w:sz="4" w:space="0" w:color="auto"/>
              <w:bottom w:val="double" w:sz="4" w:space="0" w:color="auto"/>
              <w:right w:val="double" w:sz="4" w:space="0" w:color="auto"/>
            </w:tcBorders>
          </w:tcPr>
          <w:p w14:paraId="7BAB1EB1" w14:textId="77777777" w:rsidR="00526B78" w:rsidRPr="00C867D8" w:rsidRDefault="00526B78" w:rsidP="00526B78">
            <w:pPr>
              <w:pStyle w:val="TableItem"/>
              <w:rPr>
                <w:rFonts w:cs="Arial"/>
              </w:rPr>
            </w:pPr>
          </w:p>
        </w:tc>
      </w:tr>
    </w:tbl>
    <w:p w14:paraId="26AF84E3" w14:textId="77777777" w:rsidR="00526B78" w:rsidRPr="00C867D8" w:rsidRDefault="00526B78">
      <w:pPr>
        <w:pStyle w:val="Title4"/>
        <w:outlineLvl w:val="0"/>
        <w:rPr>
          <w:rFonts w:cs="Arial"/>
          <w:sz w:val="24"/>
        </w:rPr>
      </w:pPr>
      <w:r w:rsidRPr="00C867D8">
        <w:rPr>
          <w:rFonts w:cs="Arial"/>
          <w:sz w:val="24"/>
        </w:rPr>
        <w:br w:type="page"/>
      </w:r>
      <w:r w:rsidRPr="00C867D8">
        <w:rPr>
          <w:rFonts w:cs="Arial"/>
          <w:sz w:val="24"/>
        </w:rPr>
        <w:lastRenderedPageBreak/>
        <w:t>TABLE OF CONTENTS</w:t>
      </w:r>
    </w:p>
    <w:p w14:paraId="3689B2D6" w14:textId="77777777" w:rsidR="00526B78" w:rsidRPr="00C867D8" w:rsidRDefault="00526B78" w:rsidP="00F14AE9">
      <w:pPr>
        <w:pStyle w:val="TOC2"/>
        <w:rPr>
          <w:rFonts w:cs="Arial"/>
        </w:rPr>
      </w:pPr>
      <w:r w:rsidRPr="00C867D8">
        <w:rPr>
          <w:rFonts w:cs="Arial"/>
        </w:rPr>
        <w:t>Change Log</w:t>
      </w:r>
      <w:r w:rsidRPr="00C867D8">
        <w:rPr>
          <w:rFonts w:cs="Arial"/>
        </w:rPr>
        <w:tab/>
        <w:t>i</w:t>
      </w:r>
    </w:p>
    <w:p w14:paraId="5B9E8253" w14:textId="77777777" w:rsidR="00526B78" w:rsidRPr="00C867D8" w:rsidRDefault="00526B78" w:rsidP="00F14AE9">
      <w:pPr>
        <w:pStyle w:val="TOC2"/>
        <w:rPr>
          <w:rFonts w:cs="Arial"/>
        </w:rPr>
      </w:pPr>
      <w:r w:rsidRPr="00C867D8">
        <w:rPr>
          <w:rFonts w:cs="Arial"/>
        </w:rPr>
        <w:t>Open Issue Items for Closure</w:t>
      </w:r>
      <w:r w:rsidRPr="00C867D8">
        <w:rPr>
          <w:rFonts w:cs="Arial"/>
        </w:rPr>
        <w:tab/>
        <w:t>ii</w:t>
      </w:r>
    </w:p>
    <w:p w14:paraId="6AFA8809" w14:textId="77777777" w:rsidR="00526B78" w:rsidRPr="00C867D8" w:rsidRDefault="00526B78" w:rsidP="00F14AE9">
      <w:pPr>
        <w:pStyle w:val="TOC2"/>
        <w:rPr>
          <w:rFonts w:cs="Arial"/>
        </w:rPr>
      </w:pPr>
      <w:r w:rsidRPr="00C867D8">
        <w:rPr>
          <w:rFonts w:cs="Arial"/>
        </w:rPr>
        <w:t>List of Figures</w:t>
      </w:r>
      <w:r w:rsidRPr="00C867D8">
        <w:rPr>
          <w:rFonts w:cs="Arial"/>
        </w:rPr>
        <w:tab/>
        <w:t>vii</w:t>
      </w:r>
    </w:p>
    <w:p w14:paraId="2841B1F7" w14:textId="77777777" w:rsidR="00526B78" w:rsidRPr="00C867D8" w:rsidRDefault="00526B78" w:rsidP="00F14AE9">
      <w:pPr>
        <w:pStyle w:val="TOC2"/>
        <w:rPr>
          <w:rFonts w:cs="Arial"/>
        </w:rPr>
      </w:pPr>
      <w:r w:rsidRPr="00C867D8">
        <w:rPr>
          <w:rFonts w:cs="Arial"/>
        </w:rPr>
        <w:t>List of Tables</w:t>
      </w:r>
      <w:r w:rsidRPr="00C867D8">
        <w:rPr>
          <w:rFonts w:cs="Arial"/>
        </w:rPr>
        <w:tab/>
        <w:t>viii</w:t>
      </w:r>
    </w:p>
    <w:p w14:paraId="7B550B65" w14:textId="77777777" w:rsidR="00526B78" w:rsidRPr="00C867D8" w:rsidRDefault="00526B78" w:rsidP="00F14AE9">
      <w:pPr>
        <w:pStyle w:val="TOC2"/>
        <w:rPr>
          <w:rFonts w:cs="Arial"/>
        </w:rPr>
      </w:pPr>
      <w:r w:rsidRPr="00C867D8">
        <w:rPr>
          <w:rFonts w:cs="Arial"/>
        </w:rPr>
        <w:t>Acronyms and Abbreviations</w:t>
      </w:r>
      <w:r w:rsidRPr="00C867D8">
        <w:rPr>
          <w:rFonts w:cs="Arial"/>
        </w:rPr>
        <w:tab/>
        <w:t>ix</w:t>
      </w:r>
    </w:p>
    <w:p w14:paraId="08A32A84" w14:textId="151ED7D4" w:rsidR="0031299C" w:rsidRPr="00C867D8" w:rsidRDefault="0031299C">
      <w:pPr>
        <w:pStyle w:val="TOC1"/>
        <w:rPr>
          <w:rFonts w:eastAsia="MS Mincho" w:cs="Arial"/>
          <w:b w:val="0"/>
          <w:caps w:val="0"/>
          <w:noProof/>
          <w:sz w:val="24"/>
          <w:szCs w:val="24"/>
          <w:lang w:eastAsia="ja-JP"/>
        </w:rPr>
      </w:pPr>
      <w:r w:rsidRPr="00C867D8">
        <w:rPr>
          <w:rFonts w:cs="Arial"/>
          <w:b w:val="0"/>
          <w:caps w:val="0"/>
        </w:rPr>
        <w:fldChar w:fldCharType="begin"/>
      </w:r>
      <w:r w:rsidRPr="00C867D8">
        <w:rPr>
          <w:rFonts w:cs="Arial"/>
          <w:b w:val="0"/>
          <w:caps w:val="0"/>
        </w:rPr>
        <w:instrText xml:space="preserve"> TOC \o "1-5" </w:instrText>
      </w:r>
      <w:r w:rsidRPr="00C867D8">
        <w:rPr>
          <w:rFonts w:cs="Arial"/>
          <w:b w:val="0"/>
          <w:caps w:val="0"/>
        </w:rPr>
        <w:fldChar w:fldCharType="separate"/>
      </w:r>
      <w:r w:rsidRPr="00C867D8">
        <w:rPr>
          <w:rFonts w:cs="Arial"/>
          <w:noProof/>
        </w:rPr>
        <w:t>1. Introduction</w:t>
      </w:r>
      <w:r w:rsidRPr="00C867D8">
        <w:rPr>
          <w:rFonts w:cs="Arial"/>
          <w:noProof/>
        </w:rPr>
        <w:tab/>
      </w:r>
    </w:p>
    <w:p w14:paraId="76A2B123" w14:textId="5B4AAE8A" w:rsidR="0031299C" w:rsidRPr="00C867D8" w:rsidRDefault="0031299C" w:rsidP="00F14AE9">
      <w:pPr>
        <w:pStyle w:val="TOC2"/>
        <w:rPr>
          <w:rFonts w:eastAsia="MS Mincho" w:cs="Arial"/>
          <w:sz w:val="24"/>
          <w:szCs w:val="24"/>
          <w:lang w:eastAsia="ja-JP"/>
        </w:rPr>
      </w:pPr>
      <w:r w:rsidRPr="00C867D8">
        <w:rPr>
          <w:rFonts w:cs="Arial"/>
        </w:rPr>
        <w:t>1.1</w:t>
      </w:r>
      <w:r w:rsidRPr="00C867D8">
        <w:rPr>
          <w:rFonts w:eastAsia="MS Mincho" w:cs="Arial"/>
          <w:sz w:val="24"/>
          <w:szCs w:val="24"/>
          <w:lang w:eastAsia="ja-JP"/>
        </w:rPr>
        <w:tab/>
      </w:r>
      <w:r w:rsidRPr="00C867D8">
        <w:rPr>
          <w:rFonts w:cs="Arial"/>
        </w:rPr>
        <w:t>Purpose and Scope</w:t>
      </w:r>
      <w:r w:rsidRPr="00C867D8">
        <w:rPr>
          <w:rFonts w:cs="Arial"/>
        </w:rPr>
        <w:tab/>
      </w:r>
    </w:p>
    <w:p w14:paraId="5A728BD7" w14:textId="5B16CBC2" w:rsidR="0031299C" w:rsidRPr="00C867D8" w:rsidRDefault="0031299C" w:rsidP="00F14AE9">
      <w:pPr>
        <w:pStyle w:val="TOC2"/>
        <w:rPr>
          <w:rFonts w:eastAsia="MS Mincho" w:cs="Arial"/>
          <w:sz w:val="24"/>
          <w:szCs w:val="24"/>
          <w:lang w:eastAsia="ja-JP"/>
        </w:rPr>
      </w:pPr>
      <w:r w:rsidRPr="00C867D8">
        <w:rPr>
          <w:rFonts w:cs="Arial"/>
        </w:rPr>
        <w:t>1.2</w:t>
      </w:r>
      <w:r w:rsidRPr="00C867D8">
        <w:rPr>
          <w:rFonts w:eastAsia="MS Mincho" w:cs="Arial"/>
          <w:sz w:val="24"/>
          <w:szCs w:val="24"/>
          <w:lang w:eastAsia="ja-JP"/>
        </w:rPr>
        <w:tab/>
      </w:r>
      <w:r w:rsidRPr="00C867D8">
        <w:rPr>
          <w:rFonts w:cs="Arial"/>
        </w:rPr>
        <w:t>Contents</w:t>
      </w:r>
      <w:r w:rsidRPr="00C867D8">
        <w:rPr>
          <w:rFonts w:cs="Arial"/>
        </w:rPr>
        <w:tab/>
      </w:r>
    </w:p>
    <w:p w14:paraId="744F4D3E" w14:textId="1493B356" w:rsidR="00C63B05" w:rsidRPr="00C867D8" w:rsidRDefault="0031299C" w:rsidP="00F14AE9">
      <w:pPr>
        <w:pStyle w:val="TOC2"/>
        <w:rPr>
          <w:rFonts w:cs="Arial"/>
        </w:rPr>
      </w:pPr>
      <w:r w:rsidRPr="00C867D8">
        <w:rPr>
          <w:rFonts w:cs="Arial"/>
        </w:rPr>
        <w:t>1.3</w:t>
      </w:r>
      <w:r w:rsidRPr="00C867D8">
        <w:rPr>
          <w:rFonts w:eastAsia="MS Mincho" w:cs="Arial"/>
          <w:sz w:val="24"/>
          <w:szCs w:val="24"/>
          <w:lang w:eastAsia="ja-JP"/>
        </w:rPr>
        <w:tab/>
      </w:r>
      <w:r w:rsidRPr="00C867D8">
        <w:rPr>
          <w:rFonts w:cs="Arial"/>
        </w:rPr>
        <w:t>Constraints and Applicable Documents</w:t>
      </w:r>
      <w:r w:rsidRPr="00C867D8">
        <w:rPr>
          <w:rFonts w:cs="Arial"/>
        </w:rPr>
        <w:tab/>
      </w:r>
    </w:p>
    <w:p w14:paraId="78253D3C" w14:textId="33E568A2" w:rsidR="0031299C" w:rsidRPr="00C867D8" w:rsidRDefault="00C63B05" w:rsidP="00F14AE9">
      <w:pPr>
        <w:pStyle w:val="TOC2"/>
        <w:rPr>
          <w:rFonts w:eastAsia="MS Mincho" w:cs="Arial"/>
          <w:sz w:val="24"/>
          <w:szCs w:val="24"/>
          <w:lang w:eastAsia="ja-JP"/>
        </w:rPr>
      </w:pPr>
      <w:r w:rsidRPr="00C867D8">
        <w:rPr>
          <w:rFonts w:cs="Arial"/>
        </w:rPr>
        <w:tab/>
      </w:r>
      <w:r w:rsidR="004E4088" w:rsidRPr="00C867D8">
        <w:rPr>
          <w:rFonts w:cs="Arial"/>
        </w:rPr>
        <w:tab/>
      </w:r>
      <w:r w:rsidR="009A4796" w:rsidRPr="00C867D8">
        <w:rPr>
          <w:rFonts w:cs="Arial"/>
        </w:rPr>
        <w:t xml:space="preserve">     </w:t>
      </w:r>
      <w:r w:rsidR="0031299C" w:rsidRPr="00C867D8">
        <w:rPr>
          <w:rFonts w:cs="Arial"/>
        </w:rPr>
        <w:t>1.3.1 Relationships with Other Interfaces</w:t>
      </w:r>
      <w:r w:rsidR="0031299C" w:rsidRPr="00C867D8">
        <w:rPr>
          <w:rFonts w:cs="Arial"/>
        </w:rPr>
        <w:tab/>
      </w:r>
    </w:p>
    <w:p w14:paraId="47AB12EB" w14:textId="011E1EC7" w:rsidR="0031299C" w:rsidRPr="00C867D8" w:rsidRDefault="0031299C">
      <w:pPr>
        <w:pStyle w:val="TOC1"/>
        <w:rPr>
          <w:rFonts w:eastAsia="MS Mincho" w:cs="Arial"/>
          <w:b w:val="0"/>
          <w:caps w:val="0"/>
          <w:noProof/>
          <w:sz w:val="24"/>
          <w:szCs w:val="24"/>
          <w:lang w:eastAsia="ja-JP"/>
        </w:rPr>
      </w:pPr>
      <w:r w:rsidRPr="00C867D8">
        <w:rPr>
          <w:rFonts w:cs="Arial"/>
          <w:noProof/>
        </w:rPr>
        <w:t>2. Instrument Overview</w:t>
      </w:r>
      <w:r w:rsidRPr="00C867D8">
        <w:rPr>
          <w:rFonts w:cs="Arial"/>
          <w:noProof/>
        </w:rPr>
        <w:tab/>
      </w:r>
    </w:p>
    <w:p w14:paraId="7A33C5A2" w14:textId="3550A6FA" w:rsidR="007A134D" w:rsidRPr="00C867D8" w:rsidRDefault="0031299C" w:rsidP="007A134D">
      <w:pPr>
        <w:pStyle w:val="TOC2"/>
        <w:rPr>
          <w:rFonts w:cs="Arial"/>
        </w:rPr>
      </w:pPr>
      <w:r w:rsidRPr="00C867D8">
        <w:rPr>
          <w:rFonts w:cs="Arial"/>
        </w:rPr>
        <w:t>2.1</w:t>
      </w:r>
      <w:r w:rsidRPr="00C867D8">
        <w:rPr>
          <w:rFonts w:eastAsia="MS Mincho" w:cs="Arial"/>
          <w:sz w:val="24"/>
          <w:szCs w:val="24"/>
          <w:lang w:eastAsia="ja-JP"/>
        </w:rPr>
        <w:tab/>
      </w:r>
      <w:r w:rsidRPr="00C867D8">
        <w:rPr>
          <w:rFonts w:cs="Arial"/>
        </w:rPr>
        <w:t>Engineering Camera Instrument Suite</w:t>
      </w:r>
      <w:r w:rsidR="007A134D" w:rsidRPr="00C867D8">
        <w:rPr>
          <w:rFonts w:cs="Arial"/>
        </w:rPr>
        <w:tab/>
      </w:r>
    </w:p>
    <w:p w14:paraId="32E30E76" w14:textId="2D912281" w:rsidR="00C63B05" w:rsidRPr="00C867D8" w:rsidRDefault="00C63B05" w:rsidP="00F14AE9">
      <w:pPr>
        <w:pStyle w:val="TOC2"/>
        <w:rPr>
          <w:rFonts w:cs="Arial"/>
        </w:rPr>
      </w:pPr>
      <w:r w:rsidRPr="00C867D8">
        <w:rPr>
          <w:rFonts w:cs="Arial"/>
        </w:rPr>
        <w:tab/>
      </w:r>
      <w:r w:rsidR="009A4796" w:rsidRPr="00C867D8">
        <w:rPr>
          <w:rFonts w:cs="Arial"/>
        </w:rPr>
        <w:t xml:space="preserve"> </w:t>
      </w:r>
      <w:r w:rsidRPr="00C867D8">
        <w:rPr>
          <w:rFonts w:cs="Arial"/>
        </w:rPr>
        <w:tab/>
      </w:r>
      <w:r w:rsidR="009A4796" w:rsidRPr="00C867D8">
        <w:rPr>
          <w:rFonts w:cs="Arial"/>
        </w:rPr>
        <w:t xml:space="preserve">     </w:t>
      </w:r>
      <w:r w:rsidR="0031299C" w:rsidRPr="00C867D8">
        <w:rPr>
          <w:rFonts w:cs="Arial"/>
        </w:rPr>
        <w:t>2.1.1 Hazard Avoidance Camera (Hazcam)</w:t>
      </w:r>
      <w:r w:rsidR="0031299C" w:rsidRPr="00C867D8">
        <w:rPr>
          <w:rFonts w:cs="Arial"/>
        </w:rPr>
        <w:tab/>
      </w:r>
    </w:p>
    <w:p w14:paraId="2032425A" w14:textId="43284033" w:rsidR="007A134D" w:rsidRPr="00C867D8" w:rsidRDefault="00C63B05" w:rsidP="007A134D">
      <w:pPr>
        <w:pStyle w:val="TOC2"/>
        <w:rPr>
          <w:rFonts w:cs="Arial"/>
        </w:rPr>
      </w:pPr>
      <w:r w:rsidRPr="00C867D8">
        <w:rPr>
          <w:rFonts w:cs="Arial"/>
        </w:rPr>
        <w:tab/>
      </w:r>
      <w:r w:rsidRPr="00C867D8">
        <w:rPr>
          <w:rFonts w:cs="Arial"/>
        </w:rPr>
        <w:tab/>
      </w:r>
      <w:r w:rsidR="009A4796" w:rsidRPr="00C867D8">
        <w:rPr>
          <w:rFonts w:cs="Arial"/>
        </w:rPr>
        <w:t xml:space="preserve">     </w:t>
      </w:r>
      <w:r w:rsidR="0031299C" w:rsidRPr="00C867D8">
        <w:rPr>
          <w:rFonts w:cs="Arial"/>
        </w:rPr>
        <w:t>2.1.2 Navigation Camera (Navcam)</w:t>
      </w:r>
      <w:r w:rsidR="0031299C" w:rsidRPr="00C867D8">
        <w:rPr>
          <w:rFonts w:cs="Arial"/>
        </w:rPr>
        <w:tab/>
      </w:r>
    </w:p>
    <w:p w14:paraId="7222901F" w14:textId="00C87017" w:rsidR="007A134D" w:rsidRPr="00C867D8" w:rsidRDefault="007A134D" w:rsidP="007A134D">
      <w:pPr>
        <w:pStyle w:val="TOC2"/>
        <w:rPr>
          <w:rFonts w:cs="Arial"/>
        </w:rPr>
      </w:pPr>
      <w:r w:rsidRPr="00C867D8">
        <w:rPr>
          <w:rFonts w:cs="Arial"/>
        </w:rPr>
        <w:tab/>
      </w:r>
      <w:r w:rsidRPr="00C867D8">
        <w:rPr>
          <w:rFonts w:cs="Arial"/>
        </w:rPr>
        <w:tab/>
        <w:t xml:space="preserve">     2.1.3 Cache Camera (CacheCam</w:t>
      </w:r>
      <w:r w:rsidR="003D1764" w:rsidRPr="00C867D8">
        <w:rPr>
          <w:rFonts w:cs="Arial"/>
        </w:rPr>
        <w:t>)</w:t>
      </w:r>
      <w:r w:rsidR="000D6580" w:rsidRPr="00C867D8">
        <w:rPr>
          <w:rFonts w:cs="Arial"/>
        </w:rPr>
        <w:tab/>
      </w:r>
    </w:p>
    <w:p w14:paraId="72AAFF02" w14:textId="4B8AAB1D" w:rsidR="0031299C" w:rsidRPr="00C867D8" w:rsidRDefault="0031299C" w:rsidP="00F14AE9">
      <w:pPr>
        <w:pStyle w:val="TOC2"/>
        <w:rPr>
          <w:rFonts w:eastAsia="MS Mincho" w:cs="Arial"/>
          <w:lang w:eastAsia="ja-JP"/>
        </w:rPr>
      </w:pPr>
      <w:r w:rsidRPr="00C867D8">
        <w:rPr>
          <w:rFonts w:cs="Arial"/>
        </w:rPr>
        <w:t>2.2</w:t>
      </w:r>
      <w:r w:rsidR="00C63B05" w:rsidRPr="00C867D8">
        <w:rPr>
          <w:rFonts w:eastAsia="MS Mincho" w:cs="Arial"/>
          <w:lang w:eastAsia="ja-JP"/>
        </w:rPr>
        <w:tab/>
        <w:t>Super</w:t>
      </w:r>
      <w:r w:rsidR="00C63B05" w:rsidRPr="00C867D8">
        <w:rPr>
          <w:rFonts w:cs="Arial"/>
        </w:rPr>
        <w:t>Cam R</w:t>
      </w:r>
      <w:r w:rsidR="000D6580" w:rsidRPr="00C867D8">
        <w:rPr>
          <w:rFonts w:cs="Arial"/>
        </w:rPr>
        <w:t xml:space="preserve">emote </w:t>
      </w:r>
      <w:r w:rsidR="00C63B05" w:rsidRPr="00C867D8">
        <w:rPr>
          <w:rFonts w:cs="Arial"/>
        </w:rPr>
        <w:t>M</w:t>
      </w:r>
      <w:r w:rsidR="000D6580" w:rsidRPr="00C867D8">
        <w:rPr>
          <w:rFonts w:cs="Arial"/>
        </w:rPr>
        <w:t xml:space="preserve">icro </w:t>
      </w:r>
      <w:r w:rsidR="00C63B05" w:rsidRPr="00C867D8">
        <w:rPr>
          <w:rFonts w:cs="Arial"/>
        </w:rPr>
        <w:t>I</w:t>
      </w:r>
      <w:r w:rsidR="000D6580" w:rsidRPr="00C867D8">
        <w:rPr>
          <w:rFonts w:cs="Arial"/>
        </w:rPr>
        <w:t>mager (RMI)</w:t>
      </w:r>
      <w:r w:rsidRPr="00C867D8">
        <w:rPr>
          <w:rFonts w:cs="Arial"/>
        </w:rPr>
        <w:tab/>
      </w:r>
    </w:p>
    <w:p w14:paraId="72B1F909" w14:textId="5603A3B5" w:rsidR="0031299C" w:rsidRPr="00C867D8" w:rsidRDefault="0031299C" w:rsidP="000D6580">
      <w:pPr>
        <w:pStyle w:val="TOC2"/>
        <w:rPr>
          <w:rFonts w:cs="Arial"/>
        </w:rPr>
      </w:pPr>
      <w:r w:rsidRPr="00C867D8">
        <w:rPr>
          <w:rFonts w:cs="Arial"/>
        </w:rPr>
        <w:t>2.3</w:t>
      </w:r>
      <w:r w:rsidR="00C63B05" w:rsidRPr="00C867D8">
        <w:rPr>
          <w:rFonts w:eastAsia="MS Mincho" w:cs="Arial"/>
          <w:sz w:val="24"/>
          <w:szCs w:val="24"/>
          <w:lang w:eastAsia="ja-JP"/>
        </w:rPr>
        <w:tab/>
      </w:r>
      <w:r w:rsidR="009F4015" w:rsidRPr="00C867D8">
        <w:rPr>
          <w:rFonts w:cs="Arial"/>
        </w:rPr>
        <w:t>Mastcam-Z</w:t>
      </w:r>
      <w:r w:rsidR="000D6580" w:rsidRPr="00C867D8">
        <w:rPr>
          <w:rFonts w:cs="Arial"/>
        </w:rPr>
        <w:t xml:space="preserve"> Camera Suite</w:t>
      </w:r>
      <w:r w:rsidR="000D6580" w:rsidRPr="00C867D8">
        <w:rPr>
          <w:rFonts w:cs="Arial"/>
        </w:rPr>
        <w:tab/>
      </w:r>
    </w:p>
    <w:p w14:paraId="64AC3ED4" w14:textId="22D4FAE7" w:rsidR="000D6580" w:rsidRPr="00C867D8" w:rsidRDefault="000D6580" w:rsidP="000D6580">
      <w:pPr>
        <w:pStyle w:val="TOC2"/>
        <w:rPr>
          <w:rFonts w:cs="Arial"/>
        </w:rPr>
      </w:pPr>
      <w:r w:rsidRPr="00C867D8">
        <w:rPr>
          <w:rFonts w:cs="Arial"/>
        </w:rPr>
        <w:tab/>
        <w:t xml:space="preserve">       2.3.1 Mastcam-Z Left (MCZ-L)</w:t>
      </w:r>
      <w:r w:rsidRPr="00C867D8">
        <w:rPr>
          <w:rFonts w:cs="Arial"/>
        </w:rPr>
        <w:tab/>
      </w:r>
    </w:p>
    <w:p w14:paraId="3EF33052" w14:textId="5FAA3A05" w:rsidR="000D6580" w:rsidRPr="00C867D8" w:rsidRDefault="000D6580" w:rsidP="000D6580">
      <w:pPr>
        <w:pStyle w:val="TOC2"/>
        <w:rPr>
          <w:rFonts w:cs="Arial"/>
        </w:rPr>
      </w:pPr>
      <w:r w:rsidRPr="00C867D8">
        <w:rPr>
          <w:rFonts w:cs="Arial"/>
        </w:rPr>
        <w:tab/>
      </w:r>
      <w:r w:rsidRPr="00C867D8">
        <w:rPr>
          <w:rFonts w:cs="Arial"/>
        </w:rPr>
        <w:tab/>
        <w:t xml:space="preserve">    2.3.2 Mastcam-Z Right (MCZ-R)</w:t>
      </w:r>
    </w:p>
    <w:p w14:paraId="60477665" w14:textId="7F2A8BF1" w:rsidR="00C63B05" w:rsidRPr="00C867D8" w:rsidRDefault="000D6580" w:rsidP="00F14AE9">
      <w:pPr>
        <w:pStyle w:val="TOC2"/>
        <w:rPr>
          <w:rFonts w:cs="Arial"/>
        </w:rPr>
      </w:pPr>
      <w:r w:rsidRPr="00C867D8">
        <w:rPr>
          <w:rFonts w:cs="Arial"/>
        </w:rPr>
        <w:t>2.4</w:t>
      </w:r>
      <w:r w:rsidRPr="00C867D8">
        <w:rPr>
          <w:rFonts w:cs="Arial"/>
        </w:rPr>
        <w:tab/>
        <w:t>SHERLOC</w:t>
      </w:r>
      <w:r w:rsidR="00C63B05" w:rsidRPr="00C867D8">
        <w:rPr>
          <w:rFonts w:cs="Arial"/>
        </w:rPr>
        <w:t xml:space="preserve"> Camera Suite</w:t>
      </w:r>
      <w:r w:rsidR="009A4796" w:rsidRPr="00C867D8">
        <w:rPr>
          <w:rFonts w:cs="Arial"/>
        </w:rPr>
        <w:tab/>
      </w:r>
    </w:p>
    <w:p w14:paraId="236F1EE0" w14:textId="712FD775" w:rsidR="00C63B05" w:rsidRPr="00C867D8" w:rsidRDefault="00C63B05" w:rsidP="00F14AE9">
      <w:pPr>
        <w:pStyle w:val="TOC2"/>
        <w:rPr>
          <w:rFonts w:cs="Arial"/>
        </w:rPr>
      </w:pPr>
      <w:r w:rsidRPr="00C867D8">
        <w:rPr>
          <w:rFonts w:cs="Arial"/>
        </w:rPr>
        <w:tab/>
      </w:r>
      <w:r w:rsidRPr="00C867D8">
        <w:rPr>
          <w:rFonts w:cs="Arial"/>
        </w:rPr>
        <w:tab/>
      </w:r>
      <w:r w:rsidR="009A4796" w:rsidRPr="00C867D8">
        <w:rPr>
          <w:rFonts w:cs="Arial"/>
        </w:rPr>
        <w:t xml:space="preserve">     </w:t>
      </w:r>
      <w:r w:rsidR="00376B52" w:rsidRPr="00C867D8">
        <w:rPr>
          <w:rFonts w:cs="Arial"/>
        </w:rPr>
        <w:t>2.4.1 WATSON</w:t>
      </w:r>
      <w:r w:rsidRPr="00C867D8">
        <w:rPr>
          <w:rFonts w:cs="Arial"/>
        </w:rPr>
        <w:tab/>
      </w:r>
    </w:p>
    <w:p w14:paraId="193B432B" w14:textId="3DC3E969" w:rsidR="00C63B05" w:rsidRPr="00C867D8" w:rsidRDefault="00C63B05" w:rsidP="00F14AE9">
      <w:pPr>
        <w:pStyle w:val="TOC2"/>
        <w:rPr>
          <w:rFonts w:cs="Arial"/>
        </w:rPr>
      </w:pPr>
      <w:r w:rsidRPr="00C867D8">
        <w:rPr>
          <w:rFonts w:cs="Arial"/>
        </w:rPr>
        <w:tab/>
      </w:r>
      <w:r w:rsidRPr="00C867D8">
        <w:rPr>
          <w:rFonts w:cs="Arial"/>
        </w:rPr>
        <w:tab/>
      </w:r>
      <w:r w:rsidR="009A4796" w:rsidRPr="00C867D8">
        <w:rPr>
          <w:rFonts w:cs="Arial"/>
        </w:rPr>
        <w:t xml:space="preserve">     </w:t>
      </w:r>
      <w:r w:rsidR="00376B52" w:rsidRPr="00C867D8">
        <w:rPr>
          <w:rFonts w:cs="Arial"/>
        </w:rPr>
        <w:t xml:space="preserve">2.4.2 </w:t>
      </w:r>
      <w:r w:rsidR="000D6580" w:rsidRPr="00C867D8">
        <w:rPr>
          <w:rFonts w:cs="Arial"/>
        </w:rPr>
        <w:t>Autofocus and Context Imager (ACI)</w:t>
      </w:r>
      <w:r w:rsidRPr="00C867D8">
        <w:rPr>
          <w:rFonts w:cs="Arial"/>
        </w:rPr>
        <w:tab/>
      </w:r>
    </w:p>
    <w:p w14:paraId="2B3BE0CB" w14:textId="382AA016" w:rsidR="004E4088" w:rsidRPr="00C867D8" w:rsidRDefault="004E4088" w:rsidP="00F14AE9">
      <w:pPr>
        <w:pStyle w:val="TOC2"/>
        <w:rPr>
          <w:rFonts w:cs="Arial"/>
        </w:rPr>
      </w:pPr>
      <w:r w:rsidRPr="00C867D8">
        <w:rPr>
          <w:rFonts w:cs="Arial"/>
        </w:rPr>
        <w:t>2.5</w:t>
      </w:r>
      <w:r w:rsidRPr="00C867D8">
        <w:rPr>
          <w:rFonts w:cs="Arial"/>
        </w:rPr>
        <w:tab/>
        <w:t>PIXL Micro Context Camera</w:t>
      </w:r>
      <w:r w:rsidR="007A134D" w:rsidRPr="00C867D8">
        <w:rPr>
          <w:rFonts w:cs="Arial"/>
        </w:rPr>
        <w:t xml:space="preserve"> (MCC)</w:t>
      </w:r>
      <w:r w:rsidRPr="00C867D8">
        <w:rPr>
          <w:rFonts w:cs="Arial"/>
        </w:rPr>
        <w:tab/>
      </w:r>
    </w:p>
    <w:p w14:paraId="332BA164" w14:textId="2908A40F" w:rsidR="004E4088" w:rsidRPr="00C867D8" w:rsidRDefault="004E4088" w:rsidP="00F14AE9">
      <w:pPr>
        <w:pStyle w:val="TOC2"/>
        <w:rPr>
          <w:rFonts w:cs="Arial"/>
        </w:rPr>
      </w:pPr>
      <w:r w:rsidRPr="00C867D8">
        <w:rPr>
          <w:rFonts w:cs="Arial"/>
        </w:rPr>
        <w:t>2.6</w:t>
      </w:r>
      <w:r w:rsidRPr="00C867D8">
        <w:rPr>
          <w:rFonts w:cs="Arial"/>
        </w:rPr>
        <w:tab/>
        <w:t>MEDA Sky</w:t>
      </w:r>
      <w:r w:rsidR="007A134D" w:rsidRPr="00C867D8">
        <w:rPr>
          <w:rFonts w:cs="Arial"/>
        </w:rPr>
        <w:t xml:space="preserve"> Camera (SkyCam)</w:t>
      </w:r>
      <w:r w:rsidRPr="00C867D8">
        <w:rPr>
          <w:rFonts w:cs="Arial"/>
        </w:rPr>
        <w:tab/>
      </w:r>
    </w:p>
    <w:p w14:paraId="1126BB80" w14:textId="44040B3F" w:rsidR="004E4088" w:rsidRPr="00C867D8" w:rsidRDefault="004E4088" w:rsidP="00F14AE9">
      <w:pPr>
        <w:pStyle w:val="TOC2"/>
        <w:rPr>
          <w:rFonts w:cs="Arial"/>
        </w:rPr>
      </w:pPr>
      <w:r w:rsidRPr="00C867D8">
        <w:rPr>
          <w:rFonts w:cs="Arial"/>
        </w:rPr>
        <w:t>2.7</w:t>
      </w:r>
      <w:r w:rsidRPr="00C867D8">
        <w:rPr>
          <w:rFonts w:cs="Arial"/>
        </w:rPr>
        <w:tab/>
        <w:t>EDL Camera Suite</w:t>
      </w:r>
      <w:r w:rsidRPr="00C867D8">
        <w:rPr>
          <w:rFonts w:cs="Arial"/>
        </w:rPr>
        <w:tab/>
      </w:r>
    </w:p>
    <w:p w14:paraId="15F3C61D" w14:textId="3C51CA8C" w:rsidR="004E4088" w:rsidRPr="00C867D8" w:rsidRDefault="004E4088" w:rsidP="00F14AE9">
      <w:pPr>
        <w:pStyle w:val="TOC2"/>
        <w:rPr>
          <w:rFonts w:cs="Arial"/>
        </w:rPr>
      </w:pPr>
      <w:r w:rsidRPr="00C867D8">
        <w:rPr>
          <w:rFonts w:cs="Arial"/>
        </w:rPr>
        <w:tab/>
      </w:r>
      <w:r w:rsidRPr="00C867D8">
        <w:rPr>
          <w:rFonts w:cs="Arial"/>
        </w:rPr>
        <w:tab/>
      </w:r>
      <w:r w:rsidR="009A4796" w:rsidRPr="00C867D8">
        <w:rPr>
          <w:rFonts w:cs="Arial"/>
        </w:rPr>
        <w:t xml:space="preserve">     </w:t>
      </w:r>
      <w:r w:rsidRPr="00C867D8">
        <w:rPr>
          <w:rFonts w:cs="Arial"/>
        </w:rPr>
        <w:t>2.7.1 Parachute Uplook Camera</w:t>
      </w:r>
      <w:r w:rsidR="00047B62" w:rsidRPr="00C867D8">
        <w:rPr>
          <w:rFonts w:cs="Arial"/>
        </w:rPr>
        <w:t xml:space="preserve"> (PUC)</w:t>
      </w:r>
      <w:r w:rsidRPr="00C867D8">
        <w:rPr>
          <w:rFonts w:cs="Arial"/>
        </w:rPr>
        <w:tab/>
      </w:r>
    </w:p>
    <w:p w14:paraId="709C844B" w14:textId="25D8AE09" w:rsidR="004E4088" w:rsidRPr="00C867D8" w:rsidRDefault="004E4088" w:rsidP="00F14AE9">
      <w:pPr>
        <w:pStyle w:val="TOC2"/>
        <w:rPr>
          <w:rFonts w:cs="Arial"/>
        </w:rPr>
      </w:pPr>
      <w:r w:rsidRPr="00C867D8">
        <w:rPr>
          <w:rFonts w:cs="Arial"/>
        </w:rPr>
        <w:tab/>
      </w:r>
      <w:r w:rsidRPr="00C867D8">
        <w:rPr>
          <w:rFonts w:cs="Arial"/>
        </w:rPr>
        <w:tab/>
      </w:r>
      <w:r w:rsidR="009A4796" w:rsidRPr="00C867D8">
        <w:rPr>
          <w:rFonts w:cs="Arial"/>
        </w:rPr>
        <w:t xml:space="preserve">     </w:t>
      </w:r>
      <w:r w:rsidR="00F73DB9" w:rsidRPr="00C867D8">
        <w:rPr>
          <w:rFonts w:cs="Arial"/>
        </w:rPr>
        <w:t xml:space="preserve">2.7.2 </w:t>
      </w:r>
      <w:r w:rsidR="00323EC4" w:rsidRPr="00C867D8">
        <w:rPr>
          <w:rFonts w:cs="Arial"/>
        </w:rPr>
        <w:t>Descent Stage</w:t>
      </w:r>
      <w:r w:rsidRPr="00C867D8">
        <w:rPr>
          <w:rFonts w:cs="Arial"/>
        </w:rPr>
        <w:t xml:space="preserve"> Downlook Camera</w:t>
      </w:r>
      <w:r w:rsidR="00323EC4" w:rsidRPr="00C867D8">
        <w:rPr>
          <w:rFonts w:cs="Arial"/>
        </w:rPr>
        <w:t xml:space="preserve"> (D</w:t>
      </w:r>
      <w:r w:rsidR="00047B62" w:rsidRPr="00C867D8">
        <w:rPr>
          <w:rFonts w:cs="Arial"/>
        </w:rPr>
        <w:t>DC)</w:t>
      </w:r>
      <w:r w:rsidRPr="00C867D8">
        <w:rPr>
          <w:rFonts w:cs="Arial"/>
        </w:rPr>
        <w:tab/>
      </w:r>
    </w:p>
    <w:p w14:paraId="7D8EBA56" w14:textId="326D05E1" w:rsidR="004E4088" w:rsidRPr="00C867D8" w:rsidRDefault="004E4088" w:rsidP="00F14AE9">
      <w:pPr>
        <w:pStyle w:val="TOC2"/>
        <w:rPr>
          <w:rFonts w:cs="Arial"/>
        </w:rPr>
      </w:pPr>
      <w:r w:rsidRPr="00C867D8">
        <w:rPr>
          <w:rFonts w:cs="Arial"/>
        </w:rPr>
        <w:tab/>
      </w:r>
      <w:r w:rsidRPr="00C867D8">
        <w:rPr>
          <w:rFonts w:cs="Arial"/>
        </w:rPr>
        <w:tab/>
      </w:r>
      <w:r w:rsidR="009A4796" w:rsidRPr="00C867D8">
        <w:rPr>
          <w:rFonts w:cs="Arial"/>
        </w:rPr>
        <w:t xml:space="preserve">     </w:t>
      </w:r>
      <w:r w:rsidRPr="00C867D8">
        <w:rPr>
          <w:rFonts w:cs="Arial"/>
        </w:rPr>
        <w:t>2.7.3 Rover Uplook Camera</w:t>
      </w:r>
      <w:r w:rsidR="00047B62" w:rsidRPr="00C867D8">
        <w:rPr>
          <w:rFonts w:cs="Arial"/>
        </w:rPr>
        <w:t xml:space="preserve"> (RUC)</w:t>
      </w:r>
      <w:r w:rsidRPr="00C867D8">
        <w:rPr>
          <w:rFonts w:cs="Arial"/>
        </w:rPr>
        <w:tab/>
      </w:r>
    </w:p>
    <w:p w14:paraId="1FE60064" w14:textId="1B876115" w:rsidR="004E4088" w:rsidRPr="00C867D8" w:rsidRDefault="004E4088" w:rsidP="00F14AE9">
      <w:pPr>
        <w:pStyle w:val="TOC2"/>
        <w:rPr>
          <w:rFonts w:eastAsia="MS Mincho" w:cs="Arial"/>
          <w:sz w:val="24"/>
          <w:szCs w:val="24"/>
          <w:lang w:eastAsia="ja-JP"/>
        </w:rPr>
      </w:pPr>
      <w:r w:rsidRPr="00C867D8">
        <w:rPr>
          <w:rFonts w:cs="Arial"/>
        </w:rPr>
        <w:tab/>
      </w:r>
      <w:r w:rsidRPr="00C867D8">
        <w:rPr>
          <w:rFonts w:cs="Arial"/>
        </w:rPr>
        <w:tab/>
      </w:r>
      <w:r w:rsidR="009A4796" w:rsidRPr="00C867D8">
        <w:rPr>
          <w:rFonts w:cs="Arial"/>
        </w:rPr>
        <w:t xml:space="preserve">     </w:t>
      </w:r>
      <w:r w:rsidRPr="00C867D8">
        <w:rPr>
          <w:rFonts w:cs="Arial"/>
        </w:rPr>
        <w:t>2.7.4 Rover Downlook Camera</w:t>
      </w:r>
      <w:r w:rsidR="00047B62" w:rsidRPr="00C867D8">
        <w:rPr>
          <w:rFonts w:cs="Arial"/>
        </w:rPr>
        <w:t xml:space="preserve"> (RDC)</w:t>
      </w:r>
      <w:r w:rsidR="009A4796" w:rsidRPr="00C867D8">
        <w:rPr>
          <w:rFonts w:cs="Arial"/>
        </w:rPr>
        <w:tab/>
      </w:r>
    </w:p>
    <w:p w14:paraId="2730FB89" w14:textId="4E5253EE" w:rsidR="0031299C" w:rsidRPr="00C867D8" w:rsidRDefault="0031299C">
      <w:pPr>
        <w:pStyle w:val="TOC1"/>
        <w:rPr>
          <w:rFonts w:eastAsia="MS Mincho" w:cs="Arial"/>
          <w:b w:val="0"/>
          <w:caps w:val="0"/>
          <w:noProof/>
          <w:sz w:val="24"/>
          <w:szCs w:val="24"/>
          <w:lang w:eastAsia="ja-JP"/>
        </w:rPr>
      </w:pPr>
      <w:r w:rsidRPr="00C867D8">
        <w:rPr>
          <w:rFonts w:cs="Arial"/>
          <w:noProof/>
        </w:rPr>
        <w:t>3. general DATA PRoduct OVERVIEW</w:t>
      </w:r>
      <w:r w:rsidRPr="00C867D8">
        <w:rPr>
          <w:rFonts w:cs="Arial"/>
          <w:noProof/>
        </w:rPr>
        <w:tab/>
      </w:r>
    </w:p>
    <w:p w14:paraId="1D2E6D05" w14:textId="476AA501" w:rsidR="0031299C" w:rsidRPr="00C867D8" w:rsidRDefault="0031299C" w:rsidP="00F14AE9">
      <w:pPr>
        <w:pStyle w:val="TOC2"/>
        <w:rPr>
          <w:rFonts w:eastAsia="MS Mincho" w:cs="Arial"/>
          <w:sz w:val="24"/>
          <w:szCs w:val="24"/>
          <w:lang w:eastAsia="ja-JP"/>
        </w:rPr>
      </w:pPr>
      <w:r w:rsidRPr="00C867D8">
        <w:rPr>
          <w:rFonts w:cs="Arial"/>
        </w:rPr>
        <w:t>3.1</w:t>
      </w:r>
      <w:r w:rsidRPr="00C867D8">
        <w:rPr>
          <w:rFonts w:eastAsia="MS Mincho" w:cs="Arial"/>
          <w:sz w:val="24"/>
          <w:szCs w:val="24"/>
          <w:lang w:eastAsia="ja-JP"/>
        </w:rPr>
        <w:tab/>
      </w:r>
      <w:r w:rsidRPr="00C867D8">
        <w:rPr>
          <w:rFonts w:cs="Arial"/>
        </w:rPr>
        <w:t>Data Processing Levels</w:t>
      </w:r>
      <w:r w:rsidRPr="00C867D8">
        <w:rPr>
          <w:rFonts w:cs="Arial"/>
        </w:rPr>
        <w:tab/>
      </w:r>
    </w:p>
    <w:p w14:paraId="66DDE61E" w14:textId="77777777" w:rsidR="009A4796" w:rsidRPr="00C867D8" w:rsidRDefault="0031299C" w:rsidP="00F14AE9">
      <w:pPr>
        <w:pStyle w:val="TOC2"/>
        <w:rPr>
          <w:rFonts w:cs="Arial"/>
        </w:rPr>
      </w:pPr>
      <w:r w:rsidRPr="00C867D8">
        <w:rPr>
          <w:rFonts w:cs="Arial"/>
        </w:rPr>
        <w:t>3.2</w:t>
      </w:r>
      <w:r w:rsidRPr="00C867D8">
        <w:rPr>
          <w:rFonts w:eastAsia="MS Mincho" w:cs="Arial"/>
          <w:sz w:val="24"/>
          <w:szCs w:val="24"/>
          <w:lang w:eastAsia="ja-JP"/>
        </w:rPr>
        <w:tab/>
      </w:r>
      <w:r w:rsidRPr="00C867D8">
        <w:rPr>
          <w:rFonts w:cs="Arial"/>
        </w:rPr>
        <w:t>Product Label and Header Descriptions</w:t>
      </w:r>
      <w:r w:rsidRPr="00C867D8">
        <w:rPr>
          <w:rFonts w:cs="Arial"/>
        </w:rPr>
        <w:tab/>
      </w:r>
    </w:p>
    <w:p w14:paraId="5FC9B327" w14:textId="2932E130" w:rsidR="009A4796" w:rsidRPr="00C867D8" w:rsidRDefault="009A4796" w:rsidP="00F14AE9">
      <w:pPr>
        <w:pStyle w:val="TOC2"/>
        <w:rPr>
          <w:rFonts w:cs="Arial"/>
        </w:rPr>
      </w:pPr>
      <w:r w:rsidRPr="00C867D8">
        <w:rPr>
          <w:rFonts w:cs="Arial"/>
        </w:rPr>
        <w:tab/>
      </w:r>
      <w:r w:rsidRPr="00C867D8">
        <w:rPr>
          <w:rFonts w:cs="Arial"/>
        </w:rPr>
        <w:tab/>
        <w:t xml:space="preserve">     </w:t>
      </w:r>
      <w:r w:rsidR="0031299C" w:rsidRPr="00C867D8">
        <w:rPr>
          <w:rFonts w:cs="Arial"/>
        </w:rPr>
        <w:t>3.2.1 Overview of Labels</w:t>
      </w:r>
      <w:r w:rsidR="0031299C" w:rsidRPr="00C867D8">
        <w:rPr>
          <w:rFonts w:cs="Arial"/>
        </w:rPr>
        <w:tab/>
      </w:r>
    </w:p>
    <w:p w14:paraId="4A495D7F" w14:textId="1C9C09DB" w:rsidR="009A4796" w:rsidRPr="00C867D8" w:rsidRDefault="009A4796" w:rsidP="00F14AE9">
      <w:pPr>
        <w:pStyle w:val="TOC2"/>
        <w:rPr>
          <w:rFonts w:cs="Arial"/>
        </w:rPr>
      </w:pPr>
      <w:r w:rsidRPr="00C867D8">
        <w:rPr>
          <w:rFonts w:cs="Arial"/>
        </w:rPr>
        <w:tab/>
      </w:r>
      <w:r w:rsidRPr="00C867D8">
        <w:rPr>
          <w:rFonts w:cs="Arial"/>
        </w:rPr>
        <w:tab/>
        <w:t xml:space="preserve">     </w:t>
      </w:r>
      <w:r w:rsidR="0031299C" w:rsidRPr="00C867D8">
        <w:rPr>
          <w:rFonts w:cs="Arial"/>
        </w:rPr>
        <w:t>3.2.2 PDS and ODL Lab</w:t>
      </w:r>
      <w:r w:rsidRPr="00C867D8">
        <w:rPr>
          <w:rFonts w:cs="Arial"/>
        </w:rPr>
        <w:t>els</w:t>
      </w:r>
      <w:r w:rsidRPr="00C867D8">
        <w:rPr>
          <w:rFonts w:cs="Arial"/>
        </w:rPr>
        <w:tab/>
      </w:r>
    </w:p>
    <w:p w14:paraId="649785DB" w14:textId="752081DB" w:rsidR="0031299C" w:rsidRPr="00C867D8" w:rsidRDefault="009A4796" w:rsidP="00F14AE9">
      <w:pPr>
        <w:pStyle w:val="TOC2"/>
        <w:rPr>
          <w:rFonts w:cs="Arial"/>
          <w:b w:val="0"/>
        </w:rPr>
      </w:pPr>
      <w:r w:rsidRPr="00C867D8">
        <w:rPr>
          <w:rFonts w:cs="Arial"/>
        </w:rPr>
        <w:tab/>
      </w:r>
      <w:r w:rsidRPr="00C867D8">
        <w:rPr>
          <w:rFonts w:cs="Arial"/>
        </w:rPr>
        <w:tab/>
        <w:t xml:space="preserve">            </w:t>
      </w:r>
      <w:r w:rsidRPr="00C867D8">
        <w:rPr>
          <w:rFonts w:cs="Arial"/>
          <w:b w:val="0"/>
        </w:rPr>
        <w:t xml:space="preserve">3.2.2.1 </w:t>
      </w:r>
      <w:r w:rsidR="0031299C" w:rsidRPr="00C867D8">
        <w:rPr>
          <w:rFonts w:cs="Arial"/>
          <w:b w:val="0"/>
        </w:rPr>
        <w:t>PDS Local Data Dictionary</w:t>
      </w:r>
      <w:r w:rsidR="0031299C" w:rsidRPr="00C867D8">
        <w:rPr>
          <w:rFonts w:cs="Arial"/>
          <w:b w:val="0"/>
        </w:rPr>
        <w:tab/>
      </w:r>
    </w:p>
    <w:p w14:paraId="23F720BD" w14:textId="0AB12327"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3.2.2.2</w:t>
      </w:r>
      <w:r w:rsidRPr="00C867D8">
        <w:rPr>
          <w:rFonts w:eastAsia="MS Mincho" w:cs="Arial"/>
          <w:i w:val="0"/>
          <w:noProof/>
          <w:sz w:val="24"/>
          <w:szCs w:val="24"/>
          <w:lang w:eastAsia="ja-JP"/>
        </w:rPr>
        <w:tab/>
      </w:r>
      <w:r w:rsidRPr="00C867D8">
        <w:rPr>
          <w:rFonts w:cs="Arial"/>
          <w:i w:val="0"/>
          <w:noProof/>
        </w:rPr>
        <w:t>Keyword Length Limits</w:t>
      </w:r>
      <w:r w:rsidRPr="00C867D8">
        <w:rPr>
          <w:rFonts w:cs="Arial"/>
          <w:i w:val="0"/>
          <w:noProof/>
        </w:rPr>
        <w:tab/>
      </w:r>
    </w:p>
    <w:p w14:paraId="5AAFC801" w14:textId="489E45F1"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3.2.2.3</w:t>
      </w:r>
      <w:r w:rsidRPr="00C867D8">
        <w:rPr>
          <w:rFonts w:eastAsia="MS Mincho" w:cs="Arial"/>
          <w:i w:val="0"/>
          <w:noProof/>
          <w:sz w:val="24"/>
          <w:szCs w:val="24"/>
          <w:lang w:eastAsia="ja-JP"/>
        </w:rPr>
        <w:tab/>
      </w:r>
      <w:r w:rsidRPr="00C867D8">
        <w:rPr>
          <w:rFonts w:cs="Arial"/>
          <w:i w:val="0"/>
          <w:noProof/>
        </w:rPr>
        <w:t>Data Type Restrictions</w:t>
      </w:r>
      <w:r w:rsidRPr="00C867D8">
        <w:rPr>
          <w:rFonts w:cs="Arial"/>
          <w:i w:val="0"/>
          <w:noProof/>
        </w:rPr>
        <w:tab/>
      </w:r>
    </w:p>
    <w:p w14:paraId="2498A3EF" w14:textId="7AEDFFEB"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3.2.2.4</w:t>
      </w:r>
      <w:r w:rsidRPr="00C867D8">
        <w:rPr>
          <w:rFonts w:eastAsia="MS Mincho" w:cs="Arial"/>
          <w:i w:val="0"/>
          <w:noProof/>
          <w:sz w:val="24"/>
          <w:szCs w:val="24"/>
          <w:lang w:eastAsia="ja-JP"/>
        </w:rPr>
        <w:tab/>
      </w:r>
      <w:r w:rsidRPr="00C867D8">
        <w:rPr>
          <w:rFonts w:cs="Arial"/>
          <w:i w:val="0"/>
          <w:noProof/>
        </w:rPr>
        <w:t>Interpretation of N/A, UNK, and NULL</w:t>
      </w:r>
      <w:r w:rsidRPr="00C867D8">
        <w:rPr>
          <w:rFonts w:cs="Arial"/>
          <w:i w:val="0"/>
          <w:noProof/>
        </w:rPr>
        <w:tab/>
      </w:r>
    </w:p>
    <w:p w14:paraId="0ED5CBF0" w14:textId="177FE49E"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3.2.2.5</w:t>
      </w:r>
      <w:r w:rsidRPr="00C867D8">
        <w:rPr>
          <w:rFonts w:eastAsia="MS Mincho" w:cs="Arial"/>
          <w:i w:val="0"/>
          <w:noProof/>
          <w:sz w:val="24"/>
          <w:szCs w:val="24"/>
          <w:lang w:eastAsia="ja-JP"/>
        </w:rPr>
        <w:tab/>
      </w:r>
      <w:r w:rsidRPr="00C867D8">
        <w:rPr>
          <w:rFonts w:cs="Arial"/>
          <w:i w:val="0"/>
          <w:noProof/>
        </w:rPr>
        <w:t>PDS/ODL Label Constructs “Class”, “Object” and “Group”</w:t>
      </w:r>
      <w:r w:rsidRPr="00C867D8">
        <w:rPr>
          <w:rFonts w:cs="Arial"/>
          <w:i w:val="0"/>
          <w:noProof/>
        </w:rPr>
        <w:tab/>
      </w:r>
    </w:p>
    <w:p w14:paraId="3AFD6DEF" w14:textId="207239D2"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3.2.2.6</w:t>
      </w:r>
      <w:r w:rsidRPr="00C867D8">
        <w:rPr>
          <w:rFonts w:eastAsia="MS Mincho" w:cs="Arial"/>
          <w:i w:val="0"/>
          <w:noProof/>
          <w:sz w:val="24"/>
          <w:szCs w:val="24"/>
          <w:lang w:eastAsia="ja-JP"/>
        </w:rPr>
        <w:tab/>
      </w:r>
      <w:r w:rsidRPr="00C867D8">
        <w:rPr>
          <w:rFonts w:cs="Arial"/>
          <w:i w:val="0"/>
          <w:noProof/>
        </w:rPr>
        <w:t>PDS/ODL Image Object</w:t>
      </w:r>
      <w:r w:rsidRPr="00C867D8">
        <w:rPr>
          <w:rFonts w:cs="Arial"/>
          <w:i w:val="0"/>
          <w:noProof/>
        </w:rPr>
        <w:tab/>
      </w:r>
    </w:p>
    <w:p w14:paraId="276F490F" w14:textId="5920FE83"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3.2.2.7</w:t>
      </w:r>
      <w:r w:rsidRPr="00C867D8">
        <w:rPr>
          <w:rFonts w:eastAsia="MS Mincho" w:cs="Arial"/>
          <w:i w:val="0"/>
          <w:noProof/>
          <w:sz w:val="24"/>
          <w:szCs w:val="24"/>
          <w:lang w:eastAsia="ja-JP"/>
        </w:rPr>
        <w:tab/>
      </w:r>
      <w:r w:rsidRPr="00C867D8">
        <w:rPr>
          <w:rFonts w:cs="Arial"/>
          <w:i w:val="0"/>
          <w:noProof/>
        </w:rPr>
        <w:t>PDS/ODL Table Objects and “.FMT” Files</w:t>
      </w:r>
      <w:r w:rsidRPr="00C867D8">
        <w:rPr>
          <w:rFonts w:cs="Arial"/>
          <w:i w:val="0"/>
          <w:noProof/>
        </w:rPr>
        <w:tab/>
      </w:r>
    </w:p>
    <w:p w14:paraId="7352991E" w14:textId="61D0BD88" w:rsidR="0031299C" w:rsidRPr="00C867D8" w:rsidRDefault="0031299C" w:rsidP="008B14DA">
      <w:pPr>
        <w:pStyle w:val="TOC3"/>
        <w:rPr>
          <w:rFonts w:eastAsia="MS Mincho" w:cs="Arial"/>
          <w:sz w:val="24"/>
          <w:szCs w:val="24"/>
          <w:lang w:eastAsia="ja-JP"/>
        </w:rPr>
      </w:pPr>
      <w:r w:rsidRPr="00C867D8">
        <w:rPr>
          <w:rFonts w:cs="Arial"/>
        </w:rPr>
        <w:t>3.2.3 VICAR Label</w:t>
      </w:r>
      <w:r w:rsidRPr="00C867D8">
        <w:rPr>
          <w:rFonts w:cs="Arial"/>
        </w:rPr>
        <w:tab/>
      </w:r>
    </w:p>
    <w:p w14:paraId="42C8F77A" w14:textId="2003F15C" w:rsidR="0031299C" w:rsidRPr="00C867D8" w:rsidRDefault="0031299C" w:rsidP="008B14DA">
      <w:pPr>
        <w:pStyle w:val="TOC3"/>
        <w:rPr>
          <w:rFonts w:eastAsia="MS Mincho" w:cs="Arial"/>
          <w:sz w:val="24"/>
          <w:szCs w:val="24"/>
          <w:lang w:eastAsia="ja-JP"/>
        </w:rPr>
      </w:pPr>
      <w:r w:rsidRPr="00C867D8">
        <w:rPr>
          <w:rFonts w:cs="Arial"/>
        </w:rPr>
        <w:t>3.2.4 Mapping of PDS/ODL and VICAR Labels</w:t>
      </w:r>
      <w:r w:rsidRPr="00C867D8">
        <w:rPr>
          <w:rFonts w:cs="Arial"/>
        </w:rPr>
        <w:tab/>
      </w:r>
    </w:p>
    <w:p w14:paraId="32CAEC98" w14:textId="55A9BC50" w:rsidR="0031299C" w:rsidRPr="00C867D8" w:rsidRDefault="0031299C" w:rsidP="00F14AE9">
      <w:pPr>
        <w:pStyle w:val="TOC2"/>
        <w:rPr>
          <w:rFonts w:eastAsia="MS Mincho" w:cs="Arial"/>
          <w:sz w:val="24"/>
          <w:szCs w:val="24"/>
          <w:lang w:eastAsia="ja-JP"/>
        </w:rPr>
      </w:pPr>
      <w:r w:rsidRPr="00C867D8">
        <w:rPr>
          <w:rFonts w:cs="Arial"/>
        </w:rPr>
        <w:t>3.3</w:t>
      </w:r>
      <w:r w:rsidRPr="00C867D8">
        <w:rPr>
          <w:rFonts w:eastAsia="MS Mincho" w:cs="Arial"/>
          <w:sz w:val="24"/>
          <w:szCs w:val="24"/>
          <w:lang w:eastAsia="ja-JP"/>
        </w:rPr>
        <w:tab/>
      </w:r>
      <w:r w:rsidRPr="00C867D8">
        <w:rPr>
          <w:rFonts w:cs="Arial"/>
        </w:rPr>
        <w:t>Binary Data Storage Conventions</w:t>
      </w:r>
      <w:r w:rsidRPr="00C867D8">
        <w:rPr>
          <w:rFonts w:cs="Arial"/>
        </w:rPr>
        <w:tab/>
      </w:r>
    </w:p>
    <w:p w14:paraId="2DE364ED" w14:textId="6BAA38B4" w:rsidR="0031299C" w:rsidRPr="00C867D8" w:rsidRDefault="0031299C" w:rsidP="008B14DA">
      <w:pPr>
        <w:pStyle w:val="TOC3"/>
        <w:rPr>
          <w:rFonts w:eastAsia="MS Mincho" w:cs="Arial"/>
          <w:b/>
          <w:sz w:val="24"/>
          <w:szCs w:val="24"/>
          <w:lang w:eastAsia="ja-JP"/>
        </w:rPr>
      </w:pPr>
      <w:r w:rsidRPr="00C867D8">
        <w:rPr>
          <w:rFonts w:cs="Arial"/>
        </w:rPr>
        <w:t>3.3.1 Bit and Byte Ordering</w:t>
      </w:r>
      <w:r w:rsidRPr="00C867D8">
        <w:rPr>
          <w:rFonts w:cs="Arial"/>
        </w:rPr>
        <w:tab/>
      </w:r>
    </w:p>
    <w:p w14:paraId="07A3AC8C" w14:textId="7C4E43F4" w:rsidR="0031299C" w:rsidRPr="00C867D8" w:rsidRDefault="0031299C">
      <w:pPr>
        <w:pStyle w:val="TOC1"/>
        <w:rPr>
          <w:rFonts w:eastAsia="MS Mincho" w:cs="Arial"/>
          <w:b w:val="0"/>
          <w:caps w:val="0"/>
          <w:noProof/>
          <w:sz w:val="24"/>
          <w:szCs w:val="24"/>
          <w:lang w:eastAsia="ja-JP"/>
        </w:rPr>
      </w:pPr>
      <w:r w:rsidRPr="00C867D8">
        <w:rPr>
          <w:rFonts w:cs="Arial"/>
          <w:noProof/>
        </w:rPr>
        <w:lastRenderedPageBreak/>
        <w:t>4. EDR Product Specification</w:t>
      </w:r>
      <w:r w:rsidRPr="00C867D8">
        <w:rPr>
          <w:rFonts w:cs="Arial"/>
          <w:noProof/>
        </w:rPr>
        <w:tab/>
      </w:r>
    </w:p>
    <w:p w14:paraId="2D1F1F2C" w14:textId="6191DD80" w:rsidR="0031299C" w:rsidRPr="00C867D8" w:rsidRDefault="0031299C" w:rsidP="00F14AE9">
      <w:pPr>
        <w:pStyle w:val="TOC2"/>
        <w:rPr>
          <w:rFonts w:eastAsia="MS Mincho" w:cs="Arial"/>
          <w:sz w:val="24"/>
          <w:szCs w:val="24"/>
          <w:lang w:eastAsia="ja-JP"/>
        </w:rPr>
      </w:pPr>
      <w:r w:rsidRPr="00C867D8">
        <w:rPr>
          <w:rFonts w:cs="Arial"/>
        </w:rPr>
        <w:t>4.1</w:t>
      </w:r>
      <w:r w:rsidRPr="00C867D8">
        <w:rPr>
          <w:rFonts w:eastAsia="MS Mincho" w:cs="Arial"/>
          <w:sz w:val="24"/>
          <w:szCs w:val="24"/>
          <w:lang w:eastAsia="ja-JP"/>
        </w:rPr>
        <w:tab/>
      </w:r>
      <w:r w:rsidRPr="00C867D8">
        <w:rPr>
          <w:rFonts w:cs="Arial"/>
        </w:rPr>
        <w:t>EDR General Processing</w:t>
      </w:r>
      <w:r w:rsidRPr="00C867D8">
        <w:rPr>
          <w:rFonts w:cs="Arial"/>
        </w:rPr>
        <w:tab/>
      </w:r>
    </w:p>
    <w:p w14:paraId="1DFBAA30" w14:textId="33EB6D10" w:rsidR="0031299C" w:rsidRPr="00C867D8" w:rsidRDefault="0031299C" w:rsidP="00F14AE9">
      <w:pPr>
        <w:pStyle w:val="TOC2"/>
        <w:rPr>
          <w:rFonts w:eastAsia="MS Mincho" w:cs="Arial"/>
          <w:sz w:val="24"/>
          <w:szCs w:val="24"/>
          <w:lang w:eastAsia="ja-JP"/>
        </w:rPr>
      </w:pPr>
      <w:r w:rsidRPr="00C867D8">
        <w:rPr>
          <w:rFonts w:cs="Arial"/>
        </w:rPr>
        <w:t>4.2</w:t>
      </w:r>
      <w:r w:rsidRPr="00C867D8">
        <w:rPr>
          <w:rFonts w:eastAsia="MS Mincho" w:cs="Arial"/>
          <w:sz w:val="24"/>
          <w:szCs w:val="24"/>
          <w:lang w:eastAsia="ja-JP"/>
        </w:rPr>
        <w:tab/>
      </w:r>
      <w:r w:rsidRPr="00C867D8">
        <w:rPr>
          <w:rFonts w:cs="Arial"/>
        </w:rPr>
        <w:t>EDR Product Types</w:t>
      </w:r>
      <w:r w:rsidRPr="00C867D8">
        <w:rPr>
          <w:rFonts w:cs="Arial"/>
        </w:rPr>
        <w:tab/>
      </w:r>
    </w:p>
    <w:p w14:paraId="2D376FA6" w14:textId="77777777" w:rsidR="008B14DA" w:rsidRPr="00C867D8" w:rsidRDefault="0031299C" w:rsidP="008B14DA">
      <w:pPr>
        <w:pStyle w:val="TOC3"/>
        <w:rPr>
          <w:rFonts w:cs="Arial"/>
        </w:rPr>
      </w:pPr>
      <w:r w:rsidRPr="00C867D8">
        <w:rPr>
          <w:rFonts w:cs="Arial"/>
        </w:rPr>
        <w:t>4.2.1 Image EDRs</w:t>
      </w:r>
      <w:r w:rsidRPr="00C867D8">
        <w:rPr>
          <w:rFonts w:cs="Arial"/>
        </w:rPr>
        <w:tab/>
      </w:r>
    </w:p>
    <w:p w14:paraId="47257D7E" w14:textId="77CF3095" w:rsidR="008B14DA" w:rsidRPr="00C867D8" w:rsidRDefault="008B14DA" w:rsidP="008B14DA">
      <w:pPr>
        <w:pStyle w:val="TOC3"/>
        <w:rPr>
          <w:rFonts w:cs="Arial"/>
        </w:rPr>
      </w:pPr>
      <w:r w:rsidRPr="00C867D8">
        <w:rPr>
          <w:rFonts w:cs="Arial"/>
        </w:rPr>
        <w:tab/>
      </w:r>
      <w:r w:rsidR="0031299C" w:rsidRPr="00C867D8">
        <w:rPr>
          <w:rFonts w:cs="Arial"/>
        </w:rPr>
        <w:t>4.2.1.1</w:t>
      </w:r>
      <w:r w:rsidRPr="00C867D8">
        <w:rPr>
          <w:rFonts w:eastAsia="MS Mincho" w:cs="Arial"/>
          <w:sz w:val="24"/>
          <w:szCs w:val="24"/>
          <w:lang w:eastAsia="ja-JP"/>
        </w:rPr>
        <w:t xml:space="preserve"> </w:t>
      </w:r>
      <w:r w:rsidRPr="00C867D8">
        <w:rPr>
          <w:rFonts w:cs="Arial"/>
        </w:rPr>
        <w:t>Standard Image EDR</w:t>
      </w:r>
      <w:r w:rsidRPr="00C867D8">
        <w:rPr>
          <w:rFonts w:cs="Arial"/>
        </w:rPr>
        <w:tab/>
      </w:r>
    </w:p>
    <w:p w14:paraId="3FCE3BF0" w14:textId="0E4EFE5F"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4</w:t>
      </w:r>
      <w:r w:rsidR="006828C6" w:rsidRPr="00C867D8">
        <w:rPr>
          <w:rFonts w:cs="Arial"/>
          <w:i w:val="0"/>
          <w:noProof/>
        </w:rPr>
        <w:t>.2.1.2</w:t>
      </w:r>
      <w:r w:rsidRPr="00C867D8">
        <w:rPr>
          <w:rFonts w:eastAsia="MS Mincho" w:cs="Arial"/>
          <w:i w:val="0"/>
          <w:noProof/>
          <w:sz w:val="24"/>
          <w:szCs w:val="24"/>
          <w:lang w:eastAsia="ja-JP"/>
        </w:rPr>
        <w:tab/>
      </w:r>
      <w:r w:rsidRPr="00C867D8">
        <w:rPr>
          <w:rFonts w:cs="Arial"/>
          <w:i w:val="0"/>
          <w:noProof/>
        </w:rPr>
        <w:t>Image Sampling Types</w:t>
      </w:r>
      <w:r w:rsidRPr="00C867D8">
        <w:rPr>
          <w:rFonts w:cs="Arial"/>
          <w:i w:val="0"/>
          <w:noProof/>
        </w:rPr>
        <w:tab/>
      </w:r>
    </w:p>
    <w:p w14:paraId="65DE3349" w14:textId="060ED969" w:rsidR="0031299C" w:rsidRPr="00C867D8" w:rsidRDefault="006828C6">
      <w:pPr>
        <w:pStyle w:val="TOC5"/>
        <w:tabs>
          <w:tab w:val="left" w:pos="3544"/>
          <w:tab w:val="right" w:leader="dot" w:pos="10070"/>
        </w:tabs>
        <w:rPr>
          <w:rFonts w:eastAsia="MS Mincho" w:cs="Arial"/>
          <w:noProof/>
          <w:sz w:val="24"/>
          <w:szCs w:val="24"/>
          <w:lang w:eastAsia="ja-JP"/>
        </w:rPr>
      </w:pPr>
      <w:r w:rsidRPr="00C867D8">
        <w:rPr>
          <w:rFonts w:cs="Arial"/>
          <w:noProof/>
        </w:rPr>
        <w:t>4.2.1.2</w:t>
      </w:r>
      <w:r w:rsidR="0031299C" w:rsidRPr="00C867D8">
        <w:rPr>
          <w:rFonts w:cs="Arial"/>
          <w:noProof/>
        </w:rPr>
        <w:t>.1</w:t>
      </w:r>
      <w:r w:rsidR="0031299C" w:rsidRPr="00C867D8">
        <w:rPr>
          <w:rFonts w:eastAsia="MS Mincho" w:cs="Arial"/>
          <w:noProof/>
          <w:sz w:val="24"/>
          <w:szCs w:val="24"/>
          <w:lang w:eastAsia="ja-JP"/>
        </w:rPr>
        <w:tab/>
      </w:r>
      <w:r w:rsidR="0031299C" w:rsidRPr="00C867D8">
        <w:rPr>
          <w:rFonts w:cs="Arial"/>
          <w:noProof/>
        </w:rPr>
        <w:t>“Full Frame” EDR</w:t>
      </w:r>
      <w:r w:rsidR="0031299C" w:rsidRPr="00C867D8">
        <w:rPr>
          <w:rFonts w:cs="Arial"/>
          <w:noProof/>
        </w:rPr>
        <w:tab/>
      </w:r>
    </w:p>
    <w:p w14:paraId="18627434" w14:textId="4A7D28B2" w:rsidR="0031299C" w:rsidRPr="00C867D8" w:rsidRDefault="006828C6">
      <w:pPr>
        <w:pStyle w:val="TOC5"/>
        <w:tabs>
          <w:tab w:val="left" w:pos="3544"/>
          <w:tab w:val="right" w:leader="dot" w:pos="10070"/>
        </w:tabs>
        <w:rPr>
          <w:rFonts w:eastAsia="MS Mincho" w:cs="Arial"/>
          <w:noProof/>
          <w:sz w:val="24"/>
          <w:szCs w:val="24"/>
          <w:lang w:eastAsia="ja-JP"/>
        </w:rPr>
      </w:pPr>
      <w:r w:rsidRPr="00C867D8">
        <w:rPr>
          <w:rFonts w:cs="Arial"/>
          <w:noProof/>
        </w:rPr>
        <w:t>4.2.1.2</w:t>
      </w:r>
      <w:r w:rsidR="0031299C" w:rsidRPr="00C867D8">
        <w:rPr>
          <w:rFonts w:cs="Arial"/>
          <w:noProof/>
        </w:rPr>
        <w:t>.2</w:t>
      </w:r>
      <w:r w:rsidR="0031299C" w:rsidRPr="00C867D8">
        <w:rPr>
          <w:rFonts w:eastAsia="MS Mincho" w:cs="Arial"/>
          <w:noProof/>
          <w:sz w:val="24"/>
          <w:szCs w:val="24"/>
          <w:lang w:eastAsia="ja-JP"/>
        </w:rPr>
        <w:tab/>
      </w:r>
      <w:r w:rsidR="0031299C" w:rsidRPr="00C867D8">
        <w:rPr>
          <w:rFonts w:cs="Arial"/>
          <w:noProof/>
        </w:rPr>
        <w:t>“Subframe” EDR</w:t>
      </w:r>
      <w:r w:rsidR="0031299C" w:rsidRPr="00C867D8">
        <w:rPr>
          <w:rFonts w:cs="Arial"/>
          <w:noProof/>
        </w:rPr>
        <w:tab/>
      </w:r>
    </w:p>
    <w:p w14:paraId="1410ABF6" w14:textId="0F3DE9C9" w:rsidR="0031299C" w:rsidRPr="00C867D8" w:rsidRDefault="006828C6">
      <w:pPr>
        <w:pStyle w:val="TOC5"/>
        <w:tabs>
          <w:tab w:val="left" w:pos="3544"/>
          <w:tab w:val="right" w:leader="dot" w:pos="10070"/>
        </w:tabs>
        <w:rPr>
          <w:rFonts w:eastAsia="MS Mincho" w:cs="Arial"/>
          <w:noProof/>
          <w:sz w:val="24"/>
          <w:szCs w:val="24"/>
          <w:lang w:eastAsia="ja-JP"/>
        </w:rPr>
      </w:pPr>
      <w:r w:rsidRPr="00C867D8">
        <w:rPr>
          <w:rFonts w:cs="Arial"/>
          <w:noProof/>
        </w:rPr>
        <w:t>4.2.1.2</w:t>
      </w:r>
      <w:r w:rsidR="0031299C" w:rsidRPr="00C867D8">
        <w:rPr>
          <w:rFonts w:cs="Arial"/>
          <w:noProof/>
        </w:rPr>
        <w:t>.3</w:t>
      </w:r>
      <w:r w:rsidR="0031299C" w:rsidRPr="00C867D8">
        <w:rPr>
          <w:rFonts w:eastAsia="MS Mincho" w:cs="Arial"/>
          <w:noProof/>
          <w:sz w:val="24"/>
          <w:szCs w:val="24"/>
          <w:lang w:eastAsia="ja-JP"/>
        </w:rPr>
        <w:tab/>
      </w:r>
      <w:r w:rsidR="0031299C" w:rsidRPr="00C867D8">
        <w:rPr>
          <w:rFonts w:cs="Arial"/>
          <w:noProof/>
        </w:rPr>
        <w:t>“Downsampled” EDR</w:t>
      </w:r>
      <w:r w:rsidR="0031299C" w:rsidRPr="00C867D8">
        <w:rPr>
          <w:rFonts w:cs="Arial"/>
          <w:noProof/>
        </w:rPr>
        <w:tab/>
      </w:r>
    </w:p>
    <w:p w14:paraId="5EA1B144" w14:textId="59CB65AD" w:rsidR="0031299C" w:rsidRPr="00C867D8" w:rsidRDefault="006828C6">
      <w:pPr>
        <w:pStyle w:val="TOC5"/>
        <w:tabs>
          <w:tab w:val="left" w:pos="3544"/>
          <w:tab w:val="right" w:leader="dot" w:pos="10070"/>
        </w:tabs>
        <w:rPr>
          <w:rFonts w:eastAsia="MS Mincho" w:cs="Arial"/>
          <w:noProof/>
          <w:sz w:val="24"/>
          <w:szCs w:val="24"/>
          <w:lang w:eastAsia="ja-JP"/>
        </w:rPr>
      </w:pPr>
      <w:r w:rsidRPr="00C867D8">
        <w:rPr>
          <w:rFonts w:cs="Arial"/>
          <w:noProof/>
        </w:rPr>
        <w:t>4.2.1.2</w:t>
      </w:r>
      <w:r w:rsidR="0031299C" w:rsidRPr="00C867D8">
        <w:rPr>
          <w:rFonts w:cs="Arial"/>
          <w:noProof/>
        </w:rPr>
        <w:t>.4</w:t>
      </w:r>
      <w:r w:rsidR="0031299C" w:rsidRPr="00C867D8">
        <w:rPr>
          <w:rFonts w:eastAsia="MS Mincho" w:cs="Arial"/>
          <w:noProof/>
          <w:sz w:val="24"/>
          <w:szCs w:val="24"/>
          <w:lang w:eastAsia="ja-JP"/>
        </w:rPr>
        <w:tab/>
      </w:r>
      <w:r w:rsidR="0031299C" w:rsidRPr="00C867D8">
        <w:rPr>
          <w:rFonts w:cs="Arial"/>
          <w:noProof/>
        </w:rPr>
        <w:t>“Thumbnail” EDR</w:t>
      </w:r>
      <w:r w:rsidR="0031299C" w:rsidRPr="00C867D8">
        <w:rPr>
          <w:rFonts w:cs="Arial"/>
          <w:noProof/>
        </w:rPr>
        <w:tab/>
      </w:r>
    </w:p>
    <w:p w14:paraId="7C1A60AE" w14:textId="77C5EC48" w:rsidR="0031299C" w:rsidRPr="00C867D8" w:rsidRDefault="0031299C" w:rsidP="008B14DA">
      <w:pPr>
        <w:pStyle w:val="TOC3"/>
        <w:rPr>
          <w:rFonts w:eastAsia="MS Mincho" w:cs="Arial"/>
          <w:b/>
          <w:sz w:val="24"/>
          <w:szCs w:val="24"/>
          <w:lang w:eastAsia="ja-JP"/>
        </w:rPr>
      </w:pPr>
      <w:r w:rsidRPr="00C867D8">
        <w:rPr>
          <w:rFonts w:cs="Arial"/>
        </w:rPr>
        <w:t>4.2.2 Image Support EDRs</w:t>
      </w:r>
      <w:r w:rsidRPr="00C867D8">
        <w:rPr>
          <w:rFonts w:cs="Arial"/>
        </w:rPr>
        <w:tab/>
      </w:r>
    </w:p>
    <w:p w14:paraId="1AFBF165" w14:textId="7F068169"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4.2.2.1</w:t>
      </w:r>
      <w:r w:rsidRPr="00C867D8">
        <w:rPr>
          <w:rFonts w:eastAsia="MS Mincho" w:cs="Arial"/>
          <w:i w:val="0"/>
          <w:noProof/>
          <w:sz w:val="24"/>
          <w:szCs w:val="24"/>
          <w:lang w:eastAsia="ja-JP"/>
        </w:rPr>
        <w:tab/>
      </w:r>
      <w:r w:rsidRPr="00C867D8">
        <w:rPr>
          <w:rFonts w:cs="Arial"/>
          <w:i w:val="0"/>
          <w:noProof/>
        </w:rPr>
        <w:t>“Row Summation” EDR</w:t>
      </w:r>
      <w:r w:rsidRPr="00C867D8">
        <w:rPr>
          <w:rFonts w:cs="Arial"/>
          <w:i w:val="0"/>
          <w:noProof/>
        </w:rPr>
        <w:tab/>
      </w:r>
    </w:p>
    <w:p w14:paraId="4E685EAC" w14:textId="379F91B4"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4.2.2.2</w:t>
      </w:r>
      <w:r w:rsidRPr="00C867D8">
        <w:rPr>
          <w:rFonts w:eastAsia="MS Mincho" w:cs="Arial"/>
          <w:i w:val="0"/>
          <w:noProof/>
          <w:sz w:val="24"/>
          <w:szCs w:val="24"/>
          <w:lang w:eastAsia="ja-JP"/>
        </w:rPr>
        <w:tab/>
      </w:r>
      <w:r w:rsidRPr="00C867D8">
        <w:rPr>
          <w:rFonts w:cs="Arial"/>
          <w:i w:val="0"/>
          <w:noProof/>
        </w:rPr>
        <w:t>“Column Summation” EDR</w:t>
      </w:r>
      <w:r w:rsidRPr="00C867D8">
        <w:rPr>
          <w:rFonts w:cs="Arial"/>
          <w:i w:val="0"/>
          <w:noProof/>
        </w:rPr>
        <w:tab/>
      </w:r>
    </w:p>
    <w:p w14:paraId="1504C20E" w14:textId="7FA58A44"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4.2.2.3</w:t>
      </w:r>
      <w:r w:rsidRPr="00C867D8">
        <w:rPr>
          <w:rFonts w:eastAsia="MS Mincho" w:cs="Arial"/>
          <w:i w:val="0"/>
          <w:noProof/>
          <w:sz w:val="24"/>
          <w:szCs w:val="24"/>
          <w:lang w:eastAsia="ja-JP"/>
        </w:rPr>
        <w:tab/>
      </w:r>
      <w:r w:rsidRPr="00C867D8">
        <w:rPr>
          <w:rFonts w:cs="Arial"/>
          <w:i w:val="0"/>
          <w:noProof/>
        </w:rPr>
        <w:t>“Reference Pixel” EDR</w:t>
      </w:r>
      <w:r w:rsidRPr="00C867D8">
        <w:rPr>
          <w:rFonts w:cs="Arial"/>
          <w:i w:val="0"/>
          <w:noProof/>
        </w:rPr>
        <w:tab/>
      </w:r>
    </w:p>
    <w:p w14:paraId="72955731" w14:textId="0CB657C7"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4.2.2.4</w:t>
      </w:r>
      <w:r w:rsidRPr="00C867D8">
        <w:rPr>
          <w:rFonts w:eastAsia="MS Mincho" w:cs="Arial"/>
          <w:i w:val="0"/>
          <w:noProof/>
          <w:sz w:val="24"/>
          <w:szCs w:val="24"/>
          <w:lang w:eastAsia="ja-JP"/>
        </w:rPr>
        <w:tab/>
      </w:r>
      <w:r w:rsidRPr="00C867D8">
        <w:rPr>
          <w:rFonts w:cs="Arial"/>
          <w:i w:val="0"/>
          <w:noProof/>
        </w:rPr>
        <w:t>“Histogram” EDR</w:t>
      </w:r>
      <w:r w:rsidRPr="00C867D8">
        <w:rPr>
          <w:rFonts w:cs="Arial"/>
          <w:i w:val="0"/>
          <w:noProof/>
        </w:rPr>
        <w:tab/>
      </w:r>
    </w:p>
    <w:p w14:paraId="7715A96C" w14:textId="121A7750" w:rsidR="0031299C" w:rsidRPr="00C867D8" w:rsidRDefault="0031299C" w:rsidP="008B14DA">
      <w:pPr>
        <w:pStyle w:val="TOC3"/>
        <w:rPr>
          <w:rFonts w:eastAsia="MS Mincho" w:cs="Arial"/>
          <w:b/>
          <w:sz w:val="24"/>
          <w:szCs w:val="24"/>
          <w:lang w:eastAsia="ja-JP"/>
        </w:rPr>
      </w:pPr>
      <w:r w:rsidRPr="00C867D8">
        <w:rPr>
          <w:rFonts w:cs="Arial"/>
        </w:rPr>
        <w:t>4.2.4 Engineering EDRs</w:t>
      </w:r>
      <w:r w:rsidRPr="00C867D8">
        <w:rPr>
          <w:rFonts w:cs="Arial"/>
        </w:rPr>
        <w:tab/>
      </w:r>
    </w:p>
    <w:p w14:paraId="5FEE0D9F" w14:textId="414E70CE"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4</w:t>
      </w:r>
      <w:r w:rsidR="006828C6" w:rsidRPr="00C867D8">
        <w:rPr>
          <w:rFonts w:cs="Arial"/>
          <w:i w:val="0"/>
          <w:noProof/>
        </w:rPr>
        <w:t>.2.4.1</w:t>
      </w:r>
      <w:r w:rsidRPr="00C867D8">
        <w:rPr>
          <w:rFonts w:eastAsia="MS Mincho" w:cs="Arial"/>
          <w:i w:val="0"/>
          <w:noProof/>
          <w:sz w:val="24"/>
          <w:szCs w:val="24"/>
          <w:lang w:eastAsia="ja-JP"/>
        </w:rPr>
        <w:tab/>
      </w:r>
      <w:r w:rsidRPr="00C867D8">
        <w:rPr>
          <w:rFonts w:cs="Arial"/>
          <w:i w:val="0"/>
          <w:noProof/>
        </w:rPr>
        <w:t>“NavMap” EDR</w:t>
      </w:r>
      <w:r w:rsidRPr="00C867D8">
        <w:rPr>
          <w:rFonts w:cs="Arial"/>
          <w:i w:val="0"/>
          <w:noProof/>
        </w:rPr>
        <w:tab/>
      </w:r>
    </w:p>
    <w:p w14:paraId="4A8D6E78" w14:textId="3FCA6AF1" w:rsidR="0031299C" w:rsidRPr="00C867D8" w:rsidRDefault="0031299C" w:rsidP="00F14AE9">
      <w:pPr>
        <w:pStyle w:val="TOC2"/>
        <w:rPr>
          <w:rFonts w:eastAsia="MS Mincho" w:cs="Arial"/>
          <w:sz w:val="24"/>
          <w:szCs w:val="24"/>
          <w:lang w:eastAsia="ja-JP"/>
        </w:rPr>
      </w:pPr>
      <w:r w:rsidRPr="00C867D8">
        <w:rPr>
          <w:rFonts w:cs="Arial"/>
        </w:rPr>
        <w:t>4.3</w:t>
      </w:r>
      <w:r w:rsidRPr="00C867D8">
        <w:rPr>
          <w:rFonts w:eastAsia="MS Mincho" w:cs="Arial"/>
          <w:sz w:val="24"/>
          <w:szCs w:val="24"/>
          <w:lang w:eastAsia="ja-JP"/>
        </w:rPr>
        <w:tab/>
      </w:r>
      <w:r w:rsidRPr="00C867D8">
        <w:rPr>
          <w:rFonts w:cs="Arial"/>
        </w:rPr>
        <w:t>EDR Product Format</w:t>
      </w:r>
      <w:r w:rsidRPr="00C867D8">
        <w:rPr>
          <w:rFonts w:cs="Arial"/>
        </w:rPr>
        <w:tab/>
      </w:r>
    </w:p>
    <w:p w14:paraId="2ED3C60A" w14:textId="42F0A6F4" w:rsidR="0031299C" w:rsidRPr="00C867D8" w:rsidRDefault="0031299C" w:rsidP="008B14DA">
      <w:pPr>
        <w:pStyle w:val="TOC3"/>
        <w:rPr>
          <w:rFonts w:eastAsia="MS Mincho" w:cs="Arial"/>
          <w:b/>
          <w:sz w:val="24"/>
          <w:szCs w:val="24"/>
          <w:lang w:eastAsia="ja-JP"/>
        </w:rPr>
      </w:pPr>
      <w:r w:rsidRPr="00C867D8">
        <w:rPr>
          <w:rFonts w:cs="Arial"/>
        </w:rPr>
        <w:t>4.3.</w:t>
      </w:r>
      <w:r w:rsidR="008B14DA" w:rsidRPr="00C867D8">
        <w:rPr>
          <w:rFonts w:cs="Arial"/>
        </w:rPr>
        <w:t xml:space="preserve">1 Engineering Camera </w:t>
      </w:r>
      <w:r w:rsidRPr="00C867D8">
        <w:rPr>
          <w:rFonts w:cs="Arial"/>
        </w:rPr>
        <w:t>Suite</w:t>
      </w:r>
      <w:r w:rsidRPr="00C867D8">
        <w:rPr>
          <w:rFonts w:cs="Arial"/>
        </w:rPr>
        <w:tab/>
      </w:r>
    </w:p>
    <w:p w14:paraId="0D613C50" w14:textId="101E814C" w:rsidR="0031299C" w:rsidRPr="00C867D8" w:rsidRDefault="006C6014" w:rsidP="008B14DA">
      <w:pPr>
        <w:pStyle w:val="TOC3"/>
        <w:rPr>
          <w:rFonts w:eastAsia="MS Mincho" w:cs="Arial"/>
          <w:b/>
          <w:sz w:val="24"/>
          <w:szCs w:val="24"/>
          <w:lang w:eastAsia="ja-JP"/>
        </w:rPr>
      </w:pPr>
      <w:r w:rsidRPr="00C867D8">
        <w:rPr>
          <w:rFonts w:cs="Arial"/>
        </w:rPr>
        <w:t>4.3.2 SuperCam RMI</w:t>
      </w:r>
      <w:r w:rsidR="0031299C" w:rsidRPr="00C867D8">
        <w:rPr>
          <w:rFonts w:cs="Arial"/>
        </w:rPr>
        <w:tab/>
      </w:r>
    </w:p>
    <w:p w14:paraId="5883FD80" w14:textId="7A9D2F06" w:rsidR="0031299C" w:rsidRPr="00C867D8" w:rsidRDefault="006C6014" w:rsidP="008B14DA">
      <w:pPr>
        <w:pStyle w:val="TOC3"/>
        <w:rPr>
          <w:rFonts w:cs="Arial"/>
        </w:rPr>
      </w:pPr>
      <w:r w:rsidRPr="00C867D8">
        <w:rPr>
          <w:rFonts w:cs="Arial"/>
        </w:rPr>
        <w:t xml:space="preserve">4.3.3 </w:t>
      </w:r>
      <w:r w:rsidR="009F4015" w:rsidRPr="00C867D8">
        <w:rPr>
          <w:rFonts w:cs="Arial"/>
        </w:rPr>
        <w:t>Mastcam-Z</w:t>
      </w:r>
      <w:r w:rsidR="008B14DA" w:rsidRPr="00C867D8">
        <w:rPr>
          <w:rFonts w:cs="Arial"/>
        </w:rPr>
        <w:t xml:space="preserve"> Camera </w:t>
      </w:r>
      <w:r w:rsidR="0031299C" w:rsidRPr="00C867D8">
        <w:rPr>
          <w:rFonts w:cs="Arial"/>
        </w:rPr>
        <w:t>Suite</w:t>
      </w:r>
      <w:r w:rsidR="0031299C" w:rsidRPr="00C867D8">
        <w:rPr>
          <w:rFonts w:cs="Arial"/>
        </w:rPr>
        <w:tab/>
      </w:r>
    </w:p>
    <w:p w14:paraId="50EF9279" w14:textId="5F4BB976" w:rsidR="00F14AE9" w:rsidRPr="00C867D8" w:rsidRDefault="00F14AE9" w:rsidP="008B14DA">
      <w:pPr>
        <w:pStyle w:val="TOC3"/>
        <w:rPr>
          <w:rFonts w:cs="Arial"/>
        </w:rPr>
      </w:pPr>
      <w:r w:rsidRPr="00C867D8">
        <w:rPr>
          <w:rFonts w:cs="Arial"/>
        </w:rPr>
        <w:t xml:space="preserve">4.3.4 </w:t>
      </w:r>
      <w:r w:rsidR="008B14DA" w:rsidRPr="00C867D8">
        <w:rPr>
          <w:rFonts w:cs="Arial"/>
        </w:rPr>
        <w:t>SHERLOC Camera Suite</w:t>
      </w:r>
      <w:r w:rsidR="008B14DA" w:rsidRPr="00C867D8">
        <w:rPr>
          <w:rFonts w:cs="Arial"/>
        </w:rPr>
        <w:tab/>
      </w:r>
    </w:p>
    <w:p w14:paraId="3B929CBF" w14:textId="04ECBBB5" w:rsidR="008B14DA" w:rsidRPr="00C867D8" w:rsidRDefault="008B14DA" w:rsidP="008B14DA">
      <w:pPr>
        <w:pStyle w:val="TOC3"/>
        <w:rPr>
          <w:rFonts w:cs="Arial"/>
        </w:rPr>
      </w:pPr>
      <w:r w:rsidRPr="00C867D8">
        <w:rPr>
          <w:rFonts w:cs="Arial"/>
        </w:rPr>
        <w:t>4.3.5 PIXL Micro Context Camera</w:t>
      </w:r>
      <w:r w:rsidRPr="00C867D8">
        <w:rPr>
          <w:rFonts w:cs="Arial"/>
        </w:rPr>
        <w:tab/>
      </w:r>
    </w:p>
    <w:p w14:paraId="02940E14" w14:textId="0BD88E13" w:rsidR="008B14DA" w:rsidRPr="00C867D8" w:rsidRDefault="008B14DA" w:rsidP="008B14DA">
      <w:pPr>
        <w:pStyle w:val="TOC3"/>
        <w:rPr>
          <w:rFonts w:cs="Arial"/>
        </w:rPr>
      </w:pPr>
      <w:r w:rsidRPr="00C867D8">
        <w:rPr>
          <w:rFonts w:cs="Arial"/>
        </w:rPr>
        <w:t>4.3.6 MEDA Sky Camera</w:t>
      </w:r>
      <w:r w:rsidRPr="00C867D8">
        <w:rPr>
          <w:rFonts w:cs="Arial"/>
        </w:rPr>
        <w:tab/>
      </w:r>
    </w:p>
    <w:p w14:paraId="08E9C934" w14:textId="0DCF3059" w:rsidR="008B14DA" w:rsidRPr="00C867D8" w:rsidRDefault="008B14DA" w:rsidP="008B14DA">
      <w:pPr>
        <w:pStyle w:val="TOC3"/>
        <w:rPr>
          <w:rFonts w:eastAsia="MS Mincho" w:cs="Arial"/>
          <w:b/>
          <w:sz w:val="24"/>
          <w:szCs w:val="24"/>
          <w:lang w:eastAsia="ja-JP"/>
        </w:rPr>
      </w:pPr>
      <w:r w:rsidRPr="00C867D8">
        <w:rPr>
          <w:rFonts w:cs="Arial"/>
        </w:rPr>
        <w:t>4.3.7 EDL Camera Suite</w:t>
      </w:r>
    </w:p>
    <w:p w14:paraId="6F2E7C0C" w14:textId="27266491" w:rsidR="0031299C" w:rsidRPr="00C867D8" w:rsidRDefault="0031299C" w:rsidP="00F14AE9">
      <w:pPr>
        <w:pStyle w:val="TOC2"/>
        <w:rPr>
          <w:rFonts w:eastAsia="MS Mincho" w:cs="Arial"/>
          <w:sz w:val="24"/>
          <w:szCs w:val="24"/>
          <w:lang w:eastAsia="ja-JP"/>
        </w:rPr>
      </w:pPr>
      <w:r w:rsidRPr="00C867D8">
        <w:rPr>
          <w:rFonts w:cs="Arial"/>
        </w:rPr>
        <w:t>4.4</w:t>
      </w:r>
      <w:r w:rsidRPr="00C867D8">
        <w:rPr>
          <w:rFonts w:eastAsia="MS Mincho" w:cs="Arial"/>
          <w:sz w:val="24"/>
          <w:szCs w:val="24"/>
          <w:lang w:eastAsia="ja-JP"/>
        </w:rPr>
        <w:tab/>
      </w:r>
      <w:r w:rsidRPr="00C867D8">
        <w:rPr>
          <w:rFonts w:cs="Arial"/>
        </w:rPr>
        <w:t>EDR Product Structure</w:t>
      </w:r>
      <w:r w:rsidRPr="00C867D8">
        <w:rPr>
          <w:rFonts w:cs="Arial"/>
        </w:rPr>
        <w:tab/>
      </w:r>
    </w:p>
    <w:p w14:paraId="6559BBCA" w14:textId="66A808D6" w:rsidR="0031299C" w:rsidRPr="00C867D8" w:rsidRDefault="0031299C" w:rsidP="008B14DA">
      <w:pPr>
        <w:pStyle w:val="TOC3"/>
        <w:rPr>
          <w:rFonts w:eastAsia="MS Mincho" w:cs="Arial"/>
          <w:b/>
          <w:sz w:val="24"/>
          <w:szCs w:val="24"/>
          <w:lang w:eastAsia="ja-JP"/>
        </w:rPr>
      </w:pPr>
      <w:r w:rsidRPr="00C867D8">
        <w:rPr>
          <w:rFonts w:cs="Arial"/>
        </w:rPr>
        <w:t>4.4.</w:t>
      </w:r>
      <w:r w:rsidR="008B14DA" w:rsidRPr="00C867D8">
        <w:rPr>
          <w:rFonts w:cs="Arial"/>
        </w:rPr>
        <w:t xml:space="preserve">1 Engineering Camera </w:t>
      </w:r>
      <w:r w:rsidRPr="00C867D8">
        <w:rPr>
          <w:rFonts w:cs="Arial"/>
        </w:rPr>
        <w:t>Suite</w:t>
      </w:r>
      <w:r w:rsidRPr="00C867D8">
        <w:rPr>
          <w:rFonts w:cs="Arial"/>
        </w:rPr>
        <w:tab/>
      </w:r>
    </w:p>
    <w:p w14:paraId="3E860FB9" w14:textId="7BBB065A" w:rsidR="0031299C" w:rsidRPr="00C867D8" w:rsidRDefault="00F14AE9" w:rsidP="008B14DA">
      <w:pPr>
        <w:pStyle w:val="TOC3"/>
        <w:rPr>
          <w:rFonts w:eastAsia="MS Mincho" w:cs="Arial"/>
          <w:b/>
          <w:sz w:val="24"/>
          <w:szCs w:val="24"/>
          <w:lang w:eastAsia="ja-JP"/>
        </w:rPr>
      </w:pPr>
      <w:r w:rsidRPr="00C867D8">
        <w:rPr>
          <w:rFonts w:cs="Arial"/>
        </w:rPr>
        <w:t>4.4.2 SuperCam RMI</w:t>
      </w:r>
      <w:r w:rsidR="0031299C" w:rsidRPr="00C867D8">
        <w:rPr>
          <w:rFonts w:cs="Arial"/>
        </w:rPr>
        <w:tab/>
      </w:r>
    </w:p>
    <w:p w14:paraId="5BAFAD9D" w14:textId="71D83690" w:rsidR="0031299C" w:rsidRPr="00C867D8" w:rsidRDefault="006C6014" w:rsidP="008B14DA">
      <w:pPr>
        <w:pStyle w:val="TOC3"/>
        <w:rPr>
          <w:rFonts w:cs="Arial"/>
        </w:rPr>
      </w:pPr>
      <w:r w:rsidRPr="00C867D8">
        <w:rPr>
          <w:rFonts w:cs="Arial"/>
        </w:rPr>
        <w:t xml:space="preserve">4.4.3 </w:t>
      </w:r>
      <w:r w:rsidR="005E5970" w:rsidRPr="00C867D8">
        <w:rPr>
          <w:rFonts w:cs="Arial"/>
        </w:rPr>
        <w:t>Mastcam-Z</w:t>
      </w:r>
      <w:r w:rsidR="0031299C" w:rsidRPr="00C867D8">
        <w:rPr>
          <w:rFonts w:cs="Arial"/>
        </w:rPr>
        <w:t xml:space="preserve"> Camera Suite</w:t>
      </w:r>
      <w:r w:rsidR="0031299C" w:rsidRPr="00C867D8">
        <w:rPr>
          <w:rFonts w:cs="Arial"/>
        </w:rPr>
        <w:tab/>
      </w:r>
    </w:p>
    <w:p w14:paraId="1739FB47" w14:textId="36034D81" w:rsidR="008B14DA" w:rsidRPr="00C867D8" w:rsidRDefault="008B14DA" w:rsidP="008B14DA">
      <w:pPr>
        <w:pStyle w:val="TOC3"/>
        <w:rPr>
          <w:rFonts w:cs="Arial"/>
        </w:rPr>
      </w:pPr>
      <w:r w:rsidRPr="00C867D8">
        <w:rPr>
          <w:rFonts w:cs="Arial"/>
        </w:rPr>
        <w:t>4.4.4</w:t>
      </w:r>
      <w:r w:rsidR="006828C6" w:rsidRPr="00C867D8">
        <w:rPr>
          <w:rFonts w:cs="Arial"/>
        </w:rPr>
        <w:t xml:space="preserve"> SHERLOC Camera Suite</w:t>
      </w:r>
      <w:r w:rsidR="006828C6" w:rsidRPr="00C867D8">
        <w:rPr>
          <w:rFonts w:cs="Arial"/>
        </w:rPr>
        <w:tab/>
      </w:r>
    </w:p>
    <w:p w14:paraId="06E68409" w14:textId="31B51825" w:rsidR="006828C6" w:rsidRPr="00C867D8" w:rsidRDefault="006828C6" w:rsidP="006828C6">
      <w:pPr>
        <w:pStyle w:val="TOC3"/>
        <w:rPr>
          <w:rFonts w:cs="Arial"/>
        </w:rPr>
      </w:pPr>
      <w:r w:rsidRPr="00C867D8">
        <w:rPr>
          <w:rFonts w:cs="Arial"/>
        </w:rPr>
        <w:t>4.4.5 PIXL Camera Suite</w:t>
      </w:r>
      <w:r w:rsidRPr="00C867D8">
        <w:rPr>
          <w:rFonts w:cs="Arial"/>
        </w:rPr>
        <w:tab/>
      </w:r>
    </w:p>
    <w:p w14:paraId="7989ACBF" w14:textId="4A6A8A55" w:rsidR="006828C6" w:rsidRPr="00C867D8" w:rsidRDefault="006828C6" w:rsidP="006828C6">
      <w:pPr>
        <w:pStyle w:val="TOC3"/>
        <w:rPr>
          <w:rFonts w:cs="Arial"/>
        </w:rPr>
      </w:pPr>
      <w:r w:rsidRPr="00C867D8">
        <w:rPr>
          <w:rFonts w:cs="Arial"/>
        </w:rPr>
        <w:t>4.4.6 MEDA Sky Camera</w:t>
      </w:r>
      <w:r w:rsidRPr="00C867D8">
        <w:rPr>
          <w:rFonts w:cs="Arial"/>
        </w:rPr>
        <w:tab/>
      </w:r>
    </w:p>
    <w:p w14:paraId="0B6C078E" w14:textId="7449BE1C" w:rsidR="006828C6" w:rsidRPr="00C867D8" w:rsidRDefault="006828C6" w:rsidP="006828C6">
      <w:pPr>
        <w:pStyle w:val="TOC3"/>
        <w:rPr>
          <w:rFonts w:cs="Arial"/>
        </w:rPr>
      </w:pPr>
      <w:r w:rsidRPr="00C867D8">
        <w:rPr>
          <w:rFonts w:cs="Arial"/>
        </w:rPr>
        <w:t>4.4.7 EDL Camera Suite</w:t>
      </w:r>
      <w:r w:rsidRPr="00C867D8">
        <w:rPr>
          <w:rFonts w:cs="Arial"/>
        </w:rPr>
        <w:tab/>
      </w:r>
    </w:p>
    <w:p w14:paraId="7DA435F9" w14:textId="3FB7FCE9" w:rsidR="0031299C" w:rsidRPr="00C867D8" w:rsidRDefault="0031299C" w:rsidP="00F14AE9">
      <w:pPr>
        <w:pStyle w:val="TOC2"/>
        <w:rPr>
          <w:rFonts w:eastAsia="MS Mincho" w:cs="Arial"/>
          <w:sz w:val="24"/>
          <w:szCs w:val="24"/>
          <w:lang w:eastAsia="ja-JP"/>
        </w:rPr>
      </w:pPr>
      <w:r w:rsidRPr="00C867D8">
        <w:rPr>
          <w:rFonts w:cs="Arial"/>
        </w:rPr>
        <w:t>4.5</w:t>
      </w:r>
      <w:r w:rsidRPr="00C867D8">
        <w:rPr>
          <w:rFonts w:eastAsia="MS Mincho" w:cs="Arial"/>
          <w:sz w:val="24"/>
          <w:szCs w:val="24"/>
          <w:lang w:eastAsia="ja-JP"/>
        </w:rPr>
        <w:tab/>
      </w:r>
      <w:r w:rsidRPr="00C867D8">
        <w:rPr>
          <w:rFonts w:cs="Arial"/>
        </w:rPr>
        <w:t>EDR Product Validation</w:t>
      </w:r>
      <w:r w:rsidRPr="00C867D8">
        <w:rPr>
          <w:rFonts w:cs="Arial"/>
        </w:rPr>
        <w:tab/>
      </w:r>
    </w:p>
    <w:p w14:paraId="1FB79EC6" w14:textId="330B9934" w:rsidR="0031299C" w:rsidRPr="00C867D8" w:rsidRDefault="0031299C">
      <w:pPr>
        <w:pStyle w:val="TOC1"/>
        <w:rPr>
          <w:rFonts w:eastAsia="MS Mincho" w:cs="Arial"/>
          <w:b w:val="0"/>
          <w:caps w:val="0"/>
          <w:noProof/>
          <w:sz w:val="24"/>
          <w:szCs w:val="24"/>
          <w:lang w:eastAsia="ja-JP"/>
        </w:rPr>
      </w:pPr>
      <w:r w:rsidRPr="00C867D8">
        <w:rPr>
          <w:rFonts w:cs="Arial"/>
          <w:noProof/>
        </w:rPr>
        <w:t xml:space="preserve">5. </w:t>
      </w:r>
      <w:r w:rsidR="001D673F" w:rsidRPr="00C867D8">
        <w:rPr>
          <w:rFonts w:cs="Arial"/>
          <w:noProof/>
        </w:rPr>
        <w:t xml:space="preserve">*** </w:t>
      </w:r>
      <w:r w:rsidRPr="00C867D8">
        <w:rPr>
          <w:rFonts w:cs="Arial"/>
          <w:noProof/>
        </w:rPr>
        <w:t>RDR Product Specification</w:t>
      </w:r>
      <w:r w:rsidR="001D673F" w:rsidRPr="00C867D8">
        <w:rPr>
          <w:rFonts w:cs="Arial"/>
          <w:noProof/>
        </w:rPr>
        <w:t xml:space="preserve"> ***</w:t>
      </w:r>
      <w:r w:rsidR="006C6014" w:rsidRPr="00C867D8">
        <w:rPr>
          <w:rFonts w:cs="Arial"/>
          <w:noProof/>
        </w:rPr>
        <w:t xml:space="preserve">THIS SECTION </w:t>
      </w:r>
      <w:r w:rsidR="00EB02A4" w:rsidRPr="00EB02A4">
        <w:rPr>
          <w:rFonts w:cs="Arial"/>
          <w:noProof/>
          <w:color w:val="FF0000"/>
        </w:rPr>
        <w:t>TBD</w:t>
      </w:r>
      <w:r w:rsidR="006C6014" w:rsidRPr="00C867D8">
        <w:rPr>
          <w:rFonts w:cs="Arial"/>
          <w:noProof/>
        </w:rPr>
        <w:t xml:space="preserve"> and here for future ref</w:t>
      </w:r>
      <w:r w:rsidR="001D673F" w:rsidRPr="00C867D8">
        <w:rPr>
          <w:rFonts w:cs="Arial"/>
          <w:noProof/>
        </w:rPr>
        <w:t>***</w:t>
      </w:r>
      <w:r w:rsidRPr="00C867D8">
        <w:rPr>
          <w:rFonts w:cs="Arial"/>
          <w:noProof/>
        </w:rPr>
        <w:tab/>
      </w:r>
    </w:p>
    <w:p w14:paraId="6252DB95" w14:textId="41BC71C5" w:rsidR="0031299C" w:rsidRPr="00C867D8" w:rsidRDefault="0031299C" w:rsidP="00F14AE9">
      <w:pPr>
        <w:pStyle w:val="TOC2"/>
        <w:rPr>
          <w:rFonts w:eastAsia="MS Mincho" w:cs="Arial"/>
          <w:sz w:val="24"/>
          <w:szCs w:val="24"/>
          <w:lang w:eastAsia="ja-JP"/>
        </w:rPr>
      </w:pPr>
      <w:r w:rsidRPr="00C867D8">
        <w:rPr>
          <w:rFonts w:cs="Arial"/>
        </w:rPr>
        <w:t>5.1</w:t>
      </w:r>
      <w:r w:rsidRPr="00C867D8">
        <w:rPr>
          <w:rFonts w:eastAsia="MS Mincho" w:cs="Arial"/>
          <w:sz w:val="24"/>
          <w:szCs w:val="24"/>
          <w:lang w:eastAsia="ja-JP"/>
        </w:rPr>
        <w:tab/>
      </w:r>
      <w:r w:rsidRPr="00C867D8">
        <w:rPr>
          <w:rFonts w:cs="Arial"/>
        </w:rPr>
        <w:t>RDR General Processing</w:t>
      </w:r>
      <w:r w:rsidRPr="00C867D8">
        <w:rPr>
          <w:rFonts w:cs="Arial"/>
        </w:rPr>
        <w:tab/>
      </w:r>
    </w:p>
    <w:p w14:paraId="1FBED22D" w14:textId="75656536" w:rsidR="0031299C" w:rsidRPr="00C867D8" w:rsidRDefault="0031299C" w:rsidP="008B14DA">
      <w:pPr>
        <w:pStyle w:val="TOC3"/>
        <w:rPr>
          <w:rFonts w:eastAsia="MS Mincho" w:cs="Arial"/>
          <w:b/>
          <w:sz w:val="24"/>
          <w:szCs w:val="24"/>
          <w:lang w:eastAsia="ja-JP"/>
        </w:rPr>
      </w:pPr>
      <w:r w:rsidRPr="00C867D8">
        <w:rPr>
          <w:rFonts w:cs="Arial"/>
        </w:rPr>
        <w:t>5.1.1 Image RDRs</w:t>
      </w:r>
      <w:r w:rsidRPr="00C867D8">
        <w:rPr>
          <w:rFonts w:cs="Arial"/>
        </w:rPr>
        <w:tab/>
      </w:r>
    </w:p>
    <w:p w14:paraId="7691C32A" w14:textId="4DE8AFDE"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5.1.1.1</w:t>
      </w:r>
      <w:r w:rsidRPr="00C867D8">
        <w:rPr>
          <w:rFonts w:eastAsia="MS Mincho" w:cs="Arial"/>
          <w:i w:val="0"/>
          <w:noProof/>
          <w:sz w:val="24"/>
          <w:szCs w:val="24"/>
          <w:lang w:eastAsia="ja-JP"/>
        </w:rPr>
        <w:tab/>
      </w:r>
      <w:r w:rsidRPr="00C867D8">
        <w:rPr>
          <w:rFonts w:cs="Arial"/>
          <w:i w:val="0"/>
          <w:noProof/>
        </w:rPr>
        <w:t>Common Processing</w:t>
      </w:r>
      <w:r w:rsidRPr="00C867D8">
        <w:rPr>
          <w:rFonts w:cs="Arial"/>
          <w:i w:val="0"/>
          <w:noProof/>
        </w:rPr>
        <w:tab/>
      </w:r>
    </w:p>
    <w:p w14:paraId="50F912A6" w14:textId="72AFBD2C"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5.1.1.1.1</w:t>
      </w:r>
      <w:r w:rsidRPr="00C867D8">
        <w:rPr>
          <w:rFonts w:eastAsia="MS Mincho" w:cs="Arial"/>
          <w:noProof/>
          <w:sz w:val="24"/>
          <w:szCs w:val="24"/>
          <w:lang w:eastAsia="ja-JP"/>
        </w:rPr>
        <w:tab/>
      </w:r>
      <w:r w:rsidRPr="00C867D8">
        <w:rPr>
          <w:rFonts w:cs="Arial"/>
          <w:noProof/>
        </w:rPr>
        <w:t>Geometrically Corrected Images (Linearization)</w:t>
      </w:r>
      <w:r w:rsidRPr="00C867D8">
        <w:rPr>
          <w:rFonts w:cs="Arial"/>
          <w:noProof/>
        </w:rPr>
        <w:tab/>
      </w:r>
    </w:p>
    <w:p w14:paraId="7E4D55D3" w14:textId="5AF945E8"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5.1.1.1.2</w:t>
      </w:r>
      <w:r w:rsidRPr="00C867D8">
        <w:rPr>
          <w:rFonts w:eastAsia="MS Mincho" w:cs="Arial"/>
          <w:noProof/>
          <w:sz w:val="24"/>
          <w:szCs w:val="24"/>
          <w:lang w:eastAsia="ja-JP"/>
        </w:rPr>
        <w:tab/>
      </w:r>
      <w:r w:rsidRPr="00C867D8">
        <w:rPr>
          <w:rFonts w:cs="Arial"/>
          <w:noProof/>
        </w:rPr>
        <w:t>Image Overlays</w:t>
      </w:r>
      <w:r w:rsidRPr="00C867D8">
        <w:rPr>
          <w:rFonts w:cs="Arial"/>
          <w:noProof/>
        </w:rPr>
        <w:tab/>
      </w:r>
    </w:p>
    <w:p w14:paraId="77E27297" w14:textId="27FBB81D"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5.1.1.1.3</w:t>
      </w:r>
      <w:r w:rsidRPr="00C867D8">
        <w:rPr>
          <w:rFonts w:eastAsia="MS Mincho" w:cs="Arial"/>
          <w:noProof/>
          <w:sz w:val="24"/>
          <w:szCs w:val="24"/>
          <w:lang w:eastAsia="ja-JP"/>
        </w:rPr>
        <w:tab/>
      </w:r>
      <w:r w:rsidRPr="00C867D8">
        <w:rPr>
          <w:rFonts w:cs="Arial"/>
          <w:noProof/>
        </w:rPr>
        <w:t>Filled Images</w:t>
      </w:r>
      <w:r w:rsidRPr="00C867D8">
        <w:rPr>
          <w:rFonts w:cs="Arial"/>
          <w:noProof/>
        </w:rPr>
        <w:tab/>
      </w:r>
    </w:p>
    <w:p w14:paraId="4552FD45" w14:textId="7ED2FA69"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5.1.1.1.4</w:t>
      </w:r>
      <w:r w:rsidRPr="00C867D8">
        <w:rPr>
          <w:rFonts w:eastAsia="MS Mincho" w:cs="Arial"/>
          <w:noProof/>
          <w:sz w:val="24"/>
          <w:szCs w:val="24"/>
          <w:lang w:eastAsia="ja-JP"/>
        </w:rPr>
        <w:tab/>
      </w:r>
      <w:r w:rsidRPr="00C867D8">
        <w:rPr>
          <w:rFonts w:cs="Arial"/>
          <w:noProof/>
        </w:rPr>
        <w:t>Color Processed Images</w:t>
      </w:r>
      <w:r w:rsidRPr="00C867D8">
        <w:rPr>
          <w:rFonts w:cs="Arial"/>
          <w:noProof/>
        </w:rPr>
        <w:tab/>
      </w:r>
    </w:p>
    <w:p w14:paraId="1BCB27FF" w14:textId="7EDD9217"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5.1.1.1.5</w:t>
      </w:r>
      <w:r w:rsidRPr="00C867D8">
        <w:rPr>
          <w:rFonts w:eastAsia="MS Mincho" w:cs="Arial"/>
          <w:noProof/>
          <w:sz w:val="24"/>
          <w:szCs w:val="24"/>
          <w:lang w:eastAsia="ja-JP"/>
        </w:rPr>
        <w:tab/>
      </w:r>
      <w:r w:rsidRPr="00C867D8">
        <w:rPr>
          <w:rFonts w:cs="Arial"/>
          <w:noProof/>
        </w:rPr>
        <w:t>Rover Volume Exclusion Image Masks</w:t>
      </w:r>
      <w:r w:rsidRPr="00C867D8">
        <w:rPr>
          <w:rFonts w:cs="Arial"/>
          <w:noProof/>
        </w:rPr>
        <w:tab/>
      </w:r>
    </w:p>
    <w:p w14:paraId="5BCA12A3" w14:textId="153A779E"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5.1.1.1.6</w:t>
      </w:r>
      <w:r w:rsidRPr="00C867D8">
        <w:rPr>
          <w:rFonts w:eastAsia="MS Mincho" w:cs="Arial"/>
          <w:noProof/>
          <w:sz w:val="24"/>
          <w:szCs w:val="24"/>
          <w:lang w:eastAsia="ja-JP"/>
        </w:rPr>
        <w:tab/>
      </w:r>
      <w:r w:rsidRPr="00C867D8">
        <w:rPr>
          <w:rFonts w:cs="Arial"/>
          <w:noProof/>
        </w:rPr>
        <w:t>Masked Images</w:t>
      </w:r>
      <w:r w:rsidRPr="00C867D8">
        <w:rPr>
          <w:rFonts w:cs="Arial"/>
          <w:noProof/>
        </w:rPr>
        <w:tab/>
      </w:r>
    </w:p>
    <w:p w14:paraId="7239EF79" w14:textId="7F0B943A"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5.1.1.1.7</w:t>
      </w:r>
      <w:r w:rsidRPr="00C867D8">
        <w:rPr>
          <w:rFonts w:eastAsia="MS Mincho" w:cs="Arial"/>
          <w:noProof/>
          <w:sz w:val="24"/>
          <w:szCs w:val="24"/>
          <w:lang w:eastAsia="ja-JP"/>
        </w:rPr>
        <w:tab/>
      </w:r>
      <w:r w:rsidRPr="00C867D8">
        <w:rPr>
          <w:rFonts w:cs="Arial"/>
          <w:noProof/>
        </w:rPr>
        <w:t>EDR-like RDRs</w:t>
      </w:r>
      <w:r w:rsidRPr="00C867D8">
        <w:rPr>
          <w:rFonts w:cs="Arial"/>
          <w:noProof/>
        </w:rPr>
        <w:tab/>
      </w:r>
    </w:p>
    <w:p w14:paraId="57AEF679" w14:textId="7B56B1E6" w:rsidR="0031299C" w:rsidRPr="00C867D8" w:rsidRDefault="0031299C" w:rsidP="00F14AE9">
      <w:pPr>
        <w:pStyle w:val="TOC2"/>
        <w:rPr>
          <w:rFonts w:eastAsia="MS Mincho" w:cs="Arial"/>
          <w:sz w:val="24"/>
          <w:szCs w:val="24"/>
          <w:lang w:eastAsia="ja-JP"/>
        </w:rPr>
      </w:pPr>
      <w:r w:rsidRPr="00C867D8">
        <w:rPr>
          <w:rFonts w:cs="Arial"/>
        </w:rPr>
        <w:t>5.2</w:t>
      </w:r>
      <w:r w:rsidRPr="00C867D8">
        <w:rPr>
          <w:rFonts w:eastAsia="MS Mincho" w:cs="Arial"/>
          <w:sz w:val="24"/>
          <w:szCs w:val="24"/>
          <w:lang w:eastAsia="ja-JP"/>
        </w:rPr>
        <w:tab/>
      </w:r>
      <w:r w:rsidRPr="00C867D8">
        <w:rPr>
          <w:rFonts w:cs="Arial"/>
        </w:rPr>
        <w:t>RDR Product Types</w:t>
      </w:r>
      <w:r w:rsidRPr="00C867D8">
        <w:rPr>
          <w:rFonts w:cs="Arial"/>
        </w:rPr>
        <w:tab/>
      </w:r>
    </w:p>
    <w:p w14:paraId="6E327332" w14:textId="47F3C2E2" w:rsidR="0031299C" w:rsidRPr="00C867D8" w:rsidRDefault="0031299C" w:rsidP="008B14DA">
      <w:pPr>
        <w:pStyle w:val="TOC3"/>
        <w:rPr>
          <w:rFonts w:eastAsia="MS Mincho" w:cs="Arial"/>
          <w:b/>
          <w:sz w:val="24"/>
          <w:szCs w:val="24"/>
          <w:lang w:eastAsia="ja-JP"/>
        </w:rPr>
      </w:pPr>
      <w:r w:rsidRPr="00C867D8">
        <w:rPr>
          <w:rFonts w:cs="Arial"/>
        </w:rPr>
        <w:t>5.2.1 Image RDRs</w:t>
      </w:r>
      <w:r w:rsidRPr="00C867D8">
        <w:rPr>
          <w:rFonts w:cs="Arial"/>
        </w:rPr>
        <w:tab/>
      </w:r>
    </w:p>
    <w:p w14:paraId="207A2CF1" w14:textId="6D883B87"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5.2.1.1</w:t>
      </w:r>
      <w:r w:rsidRPr="00C867D8">
        <w:rPr>
          <w:rFonts w:eastAsia="MS Mincho" w:cs="Arial"/>
          <w:i w:val="0"/>
          <w:noProof/>
          <w:sz w:val="24"/>
          <w:szCs w:val="24"/>
          <w:lang w:eastAsia="ja-JP"/>
        </w:rPr>
        <w:tab/>
      </w:r>
      <w:r w:rsidRPr="00C867D8">
        <w:rPr>
          <w:rFonts w:cs="Arial"/>
          <w:i w:val="0"/>
          <w:noProof/>
        </w:rPr>
        <w:t>“Inverse LUT” RDR</w:t>
      </w:r>
      <w:r w:rsidRPr="00C867D8">
        <w:rPr>
          <w:rFonts w:cs="Arial"/>
          <w:i w:val="0"/>
          <w:noProof/>
        </w:rPr>
        <w:tab/>
      </w:r>
    </w:p>
    <w:p w14:paraId="0A1AE30F" w14:textId="1E60ABAC"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5.2.1.2</w:t>
      </w:r>
      <w:r w:rsidRPr="00C867D8">
        <w:rPr>
          <w:rFonts w:eastAsia="MS Mincho" w:cs="Arial"/>
          <w:i w:val="0"/>
          <w:noProof/>
          <w:sz w:val="24"/>
          <w:szCs w:val="24"/>
          <w:lang w:eastAsia="ja-JP"/>
        </w:rPr>
        <w:tab/>
      </w:r>
      <w:r w:rsidRPr="00C867D8">
        <w:rPr>
          <w:rFonts w:cs="Arial"/>
          <w:i w:val="0"/>
          <w:noProof/>
        </w:rPr>
        <w:t>“Radiometrically Corrected” RDR</w:t>
      </w:r>
      <w:r w:rsidRPr="00C867D8">
        <w:rPr>
          <w:rFonts w:cs="Arial"/>
          <w:i w:val="0"/>
          <w:noProof/>
        </w:rPr>
        <w:tab/>
      </w:r>
    </w:p>
    <w:p w14:paraId="44857131" w14:textId="7DA6A23F"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5.2.1.2.1</w:t>
      </w:r>
      <w:r w:rsidRPr="00C867D8">
        <w:rPr>
          <w:rFonts w:eastAsia="MS Mincho" w:cs="Arial"/>
          <w:noProof/>
          <w:sz w:val="24"/>
          <w:szCs w:val="24"/>
          <w:lang w:eastAsia="ja-JP"/>
        </w:rPr>
        <w:tab/>
      </w:r>
      <w:r w:rsidRPr="00C867D8">
        <w:rPr>
          <w:rFonts w:cs="Arial"/>
          <w:noProof/>
        </w:rPr>
        <w:t>CHEMRAD Method</w:t>
      </w:r>
      <w:r w:rsidRPr="00C867D8">
        <w:rPr>
          <w:rFonts w:cs="Arial"/>
          <w:noProof/>
        </w:rPr>
        <w:tab/>
      </w:r>
    </w:p>
    <w:p w14:paraId="4E544E39" w14:textId="7CAB5700"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lastRenderedPageBreak/>
        <w:t>5.2.1.2.2</w:t>
      </w:r>
      <w:r w:rsidRPr="00C867D8">
        <w:rPr>
          <w:rFonts w:eastAsia="MS Mincho" w:cs="Arial"/>
          <w:noProof/>
          <w:sz w:val="24"/>
          <w:szCs w:val="24"/>
          <w:lang w:eastAsia="ja-JP"/>
        </w:rPr>
        <w:tab/>
      </w:r>
      <w:r w:rsidRPr="00C867D8">
        <w:rPr>
          <w:rFonts w:cs="Arial"/>
          <w:noProof/>
        </w:rPr>
        <w:t>MIPLRAD Method</w:t>
      </w:r>
      <w:r w:rsidRPr="00C867D8">
        <w:rPr>
          <w:rFonts w:cs="Arial"/>
          <w:noProof/>
        </w:rPr>
        <w:tab/>
      </w:r>
    </w:p>
    <w:p w14:paraId="1349D05A" w14:textId="16826FA0"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5.2.1.3</w:t>
      </w:r>
      <w:r w:rsidRPr="00C867D8">
        <w:rPr>
          <w:rFonts w:eastAsia="MS Mincho" w:cs="Arial"/>
          <w:i w:val="0"/>
          <w:noProof/>
          <w:sz w:val="24"/>
          <w:szCs w:val="24"/>
          <w:lang w:eastAsia="ja-JP"/>
        </w:rPr>
        <w:tab/>
      </w:r>
      <w:r w:rsidRPr="00C867D8">
        <w:rPr>
          <w:rFonts w:cs="Arial"/>
          <w:i w:val="0"/>
          <w:noProof/>
        </w:rPr>
        <w:t>“Disparity” RDR</w:t>
      </w:r>
      <w:r w:rsidRPr="00C867D8">
        <w:rPr>
          <w:rFonts w:cs="Arial"/>
          <w:i w:val="0"/>
          <w:noProof/>
        </w:rPr>
        <w:tab/>
      </w:r>
    </w:p>
    <w:p w14:paraId="11CAD8E7" w14:textId="2500FDC1"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5.2.1.3.1</w:t>
      </w:r>
      <w:r w:rsidRPr="00C867D8">
        <w:rPr>
          <w:rFonts w:eastAsia="MS Mincho" w:cs="Arial"/>
          <w:noProof/>
          <w:sz w:val="24"/>
          <w:szCs w:val="24"/>
          <w:lang w:eastAsia="ja-JP"/>
        </w:rPr>
        <w:tab/>
      </w:r>
      <w:r w:rsidRPr="00C867D8">
        <w:rPr>
          <w:rFonts w:cs="Arial"/>
          <w:noProof/>
        </w:rPr>
        <w:t>Stereo Pair Matching Method</w:t>
      </w:r>
      <w:r w:rsidRPr="00C867D8">
        <w:rPr>
          <w:rFonts w:cs="Arial"/>
          <w:noProof/>
        </w:rPr>
        <w:tab/>
      </w:r>
    </w:p>
    <w:p w14:paraId="2DEFBEFB" w14:textId="3213AA88"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5.2.1.4</w:t>
      </w:r>
      <w:r w:rsidRPr="00C867D8">
        <w:rPr>
          <w:rFonts w:eastAsia="MS Mincho" w:cs="Arial"/>
          <w:i w:val="0"/>
          <w:noProof/>
          <w:sz w:val="24"/>
          <w:szCs w:val="24"/>
          <w:lang w:eastAsia="ja-JP"/>
        </w:rPr>
        <w:tab/>
      </w:r>
      <w:r w:rsidRPr="00C867D8">
        <w:rPr>
          <w:rFonts w:cs="Arial"/>
          <w:i w:val="0"/>
          <w:noProof/>
        </w:rPr>
        <w:t>“XYZ” RDR</w:t>
      </w:r>
      <w:r w:rsidRPr="00C867D8">
        <w:rPr>
          <w:rFonts w:cs="Arial"/>
          <w:i w:val="0"/>
          <w:noProof/>
        </w:rPr>
        <w:tab/>
      </w:r>
    </w:p>
    <w:p w14:paraId="617E6B56" w14:textId="3781FFF2"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5.2.1.4.1</w:t>
      </w:r>
      <w:r w:rsidRPr="00C867D8">
        <w:rPr>
          <w:rFonts w:eastAsia="MS Mincho" w:cs="Arial"/>
          <w:noProof/>
          <w:sz w:val="24"/>
          <w:szCs w:val="24"/>
          <w:lang w:eastAsia="ja-JP"/>
        </w:rPr>
        <w:tab/>
      </w:r>
      <w:r w:rsidRPr="00C867D8">
        <w:rPr>
          <w:rFonts w:cs="Arial"/>
          <w:noProof/>
        </w:rPr>
        <w:t>Rover Mask RDR</w:t>
      </w:r>
      <w:r w:rsidRPr="00C867D8">
        <w:rPr>
          <w:rFonts w:cs="Arial"/>
          <w:noProof/>
        </w:rPr>
        <w:tab/>
      </w:r>
    </w:p>
    <w:p w14:paraId="49E8BF5F" w14:textId="11C3CA68"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5.2.1.5</w:t>
      </w:r>
      <w:r w:rsidRPr="00C867D8">
        <w:rPr>
          <w:rFonts w:eastAsia="MS Mincho" w:cs="Arial"/>
          <w:i w:val="0"/>
          <w:noProof/>
          <w:sz w:val="24"/>
          <w:szCs w:val="24"/>
          <w:lang w:eastAsia="ja-JP"/>
        </w:rPr>
        <w:tab/>
      </w:r>
      <w:r w:rsidRPr="00C867D8">
        <w:rPr>
          <w:rFonts w:cs="Arial"/>
          <w:i w:val="0"/>
          <w:noProof/>
        </w:rPr>
        <w:t>“Range” RDR</w:t>
      </w:r>
      <w:r w:rsidRPr="00C867D8">
        <w:rPr>
          <w:rFonts w:cs="Arial"/>
          <w:i w:val="0"/>
          <w:noProof/>
        </w:rPr>
        <w:tab/>
      </w:r>
    </w:p>
    <w:p w14:paraId="01028664" w14:textId="1144A6E8"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5.2.1.6</w:t>
      </w:r>
      <w:r w:rsidRPr="00C867D8">
        <w:rPr>
          <w:rFonts w:eastAsia="MS Mincho" w:cs="Arial"/>
          <w:i w:val="0"/>
          <w:noProof/>
          <w:sz w:val="24"/>
          <w:szCs w:val="24"/>
          <w:lang w:eastAsia="ja-JP"/>
        </w:rPr>
        <w:tab/>
      </w:r>
      <w:r w:rsidRPr="00C867D8">
        <w:rPr>
          <w:rFonts w:cs="Arial"/>
          <w:i w:val="0"/>
          <w:noProof/>
        </w:rPr>
        <w:t>“Surface Normal” (UVW) RDR</w:t>
      </w:r>
      <w:r w:rsidRPr="00C867D8">
        <w:rPr>
          <w:rFonts w:cs="Arial"/>
          <w:i w:val="0"/>
          <w:noProof/>
        </w:rPr>
        <w:tab/>
      </w:r>
    </w:p>
    <w:p w14:paraId="58EA6CDD" w14:textId="5C56B16A"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5.2.1.7</w:t>
      </w:r>
      <w:r w:rsidRPr="00C867D8">
        <w:rPr>
          <w:rFonts w:eastAsia="MS Mincho" w:cs="Arial"/>
          <w:i w:val="0"/>
          <w:noProof/>
          <w:sz w:val="24"/>
          <w:szCs w:val="24"/>
          <w:lang w:eastAsia="ja-JP"/>
        </w:rPr>
        <w:tab/>
      </w:r>
      <w:r w:rsidRPr="00C867D8">
        <w:rPr>
          <w:rFonts w:cs="Arial"/>
          <w:i w:val="0"/>
          <w:noProof/>
        </w:rPr>
        <w:t>“Surface Roughness” RDR</w:t>
      </w:r>
      <w:r w:rsidRPr="00C867D8">
        <w:rPr>
          <w:rFonts w:cs="Arial"/>
          <w:i w:val="0"/>
          <w:noProof/>
        </w:rPr>
        <w:tab/>
      </w:r>
    </w:p>
    <w:p w14:paraId="345F3F84" w14:textId="1F38AD22"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5.2.1.8</w:t>
      </w:r>
      <w:r w:rsidRPr="00C867D8">
        <w:rPr>
          <w:rFonts w:eastAsia="MS Mincho" w:cs="Arial"/>
          <w:i w:val="0"/>
          <w:noProof/>
          <w:sz w:val="24"/>
          <w:szCs w:val="24"/>
          <w:lang w:eastAsia="ja-JP"/>
        </w:rPr>
        <w:tab/>
      </w:r>
      <w:r w:rsidRPr="00C867D8">
        <w:rPr>
          <w:rFonts w:cs="Arial"/>
          <w:i w:val="0"/>
          <w:noProof/>
        </w:rPr>
        <w:t>Slope RDRs</w:t>
      </w:r>
      <w:r w:rsidRPr="00C867D8">
        <w:rPr>
          <w:rFonts w:cs="Arial"/>
          <w:i w:val="0"/>
          <w:noProof/>
        </w:rPr>
        <w:tab/>
      </w:r>
    </w:p>
    <w:p w14:paraId="4514791A" w14:textId="04E114F7"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5.2.1.8.1</w:t>
      </w:r>
      <w:r w:rsidRPr="00C867D8">
        <w:rPr>
          <w:rFonts w:eastAsia="MS Mincho" w:cs="Arial"/>
          <w:noProof/>
          <w:sz w:val="24"/>
          <w:szCs w:val="24"/>
          <w:lang w:eastAsia="ja-JP"/>
        </w:rPr>
        <w:tab/>
      </w:r>
      <w:r w:rsidRPr="00C867D8">
        <w:rPr>
          <w:rFonts w:cs="Arial"/>
          <w:noProof/>
        </w:rPr>
        <w:t>“Slope” (nominal) RDR</w:t>
      </w:r>
      <w:r w:rsidRPr="00C867D8">
        <w:rPr>
          <w:rFonts w:cs="Arial"/>
          <w:noProof/>
        </w:rPr>
        <w:tab/>
      </w:r>
    </w:p>
    <w:p w14:paraId="3D76C598" w14:textId="49EDF8F5"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5.2.1.8.2</w:t>
      </w:r>
      <w:r w:rsidRPr="00C867D8">
        <w:rPr>
          <w:rFonts w:eastAsia="MS Mincho" w:cs="Arial"/>
          <w:noProof/>
          <w:sz w:val="24"/>
          <w:szCs w:val="24"/>
          <w:lang w:eastAsia="ja-JP"/>
        </w:rPr>
        <w:tab/>
      </w:r>
      <w:r w:rsidRPr="00C867D8">
        <w:rPr>
          <w:rFonts w:cs="Arial"/>
          <w:noProof/>
        </w:rPr>
        <w:t>“Slope Rover Direction” RDR</w:t>
      </w:r>
      <w:r w:rsidRPr="00C867D8">
        <w:rPr>
          <w:rFonts w:cs="Arial"/>
          <w:noProof/>
        </w:rPr>
        <w:tab/>
      </w:r>
    </w:p>
    <w:p w14:paraId="10872852" w14:textId="4974B5CE"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5.2.1.8.3</w:t>
      </w:r>
      <w:r w:rsidRPr="00C867D8">
        <w:rPr>
          <w:rFonts w:eastAsia="MS Mincho" w:cs="Arial"/>
          <w:noProof/>
          <w:sz w:val="24"/>
          <w:szCs w:val="24"/>
          <w:lang w:eastAsia="ja-JP"/>
        </w:rPr>
        <w:tab/>
      </w:r>
      <w:r w:rsidRPr="00C867D8">
        <w:rPr>
          <w:rFonts w:cs="Arial"/>
          <w:noProof/>
        </w:rPr>
        <w:t>“Slope Heading” RDR</w:t>
      </w:r>
      <w:r w:rsidRPr="00C867D8">
        <w:rPr>
          <w:rFonts w:cs="Arial"/>
          <w:noProof/>
        </w:rPr>
        <w:tab/>
      </w:r>
    </w:p>
    <w:p w14:paraId="2C228BEF" w14:textId="1D6F81C5"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5.2.1.8.4</w:t>
      </w:r>
      <w:r w:rsidRPr="00C867D8">
        <w:rPr>
          <w:rFonts w:eastAsia="MS Mincho" w:cs="Arial"/>
          <w:noProof/>
          <w:sz w:val="24"/>
          <w:szCs w:val="24"/>
          <w:lang w:eastAsia="ja-JP"/>
        </w:rPr>
        <w:tab/>
      </w:r>
      <w:r w:rsidRPr="00C867D8">
        <w:rPr>
          <w:rFonts w:cs="Arial"/>
          <w:noProof/>
        </w:rPr>
        <w:t>“Slope Magnitude” RDR</w:t>
      </w:r>
      <w:r w:rsidRPr="00C867D8">
        <w:rPr>
          <w:rFonts w:cs="Arial"/>
          <w:noProof/>
        </w:rPr>
        <w:tab/>
      </w:r>
    </w:p>
    <w:p w14:paraId="445F27DD" w14:textId="59D2258D"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5.2.1.8.5</w:t>
      </w:r>
      <w:r w:rsidRPr="00C867D8">
        <w:rPr>
          <w:rFonts w:eastAsia="MS Mincho" w:cs="Arial"/>
          <w:noProof/>
          <w:sz w:val="24"/>
          <w:szCs w:val="24"/>
          <w:lang w:eastAsia="ja-JP"/>
        </w:rPr>
        <w:tab/>
      </w:r>
      <w:r w:rsidRPr="00C867D8">
        <w:rPr>
          <w:rFonts w:cs="Arial"/>
          <w:noProof/>
        </w:rPr>
        <w:t>“Slope Northerly Tilt” RDR</w:t>
      </w:r>
      <w:r w:rsidRPr="00C867D8">
        <w:rPr>
          <w:rFonts w:cs="Arial"/>
          <w:noProof/>
        </w:rPr>
        <w:tab/>
      </w:r>
    </w:p>
    <w:p w14:paraId="11893389" w14:textId="6DF77AE5"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5.2.1.8.6</w:t>
      </w:r>
      <w:r w:rsidRPr="00C867D8">
        <w:rPr>
          <w:rFonts w:eastAsia="MS Mincho" w:cs="Arial"/>
          <w:noProof/>
          <w:sz w:val="24"/>
          <w:szCs w:val="24"/>
          <w:lang w:eastAsia="ja-JP"/>
        </w:rPr>
        <w:tab/>
      </w:r>
      <w:r w:rsidRPr="00C867D8">
        <w:rPr>
          <w:rFonts w:cs="Arial"/>
          <w:noProof/>
        </w:rPr>
        <w:t>“Solar Energy” RDR</w:t>
      </w:r>
      <w:r w:rsidRPr="00C867D8">
        <w:rPr>
          <w:rFonts w:cs="Arial"/>
          <w:noProof/>
        </w:rPr>
        <w:tab/>
      </w:r>
    </w:p>
    <w:p w14:paraId="578AD7F9" w14:textId="4A3299E1"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5.2.1.9</w:t>
      </w:r>
      <w:r w:rsidRPr="00C867D8">
        <w:rPr>
          <w:rFonts w:eastAsia="MS Mincho" w:cs="Arial"/>
          <w:i w:val="0"/>
          <w:noProof/>
          <w:sz w:val="24"/>
          <w:szCs w:val="24"/>
          <w:lang w:eastAsia="ja-JP"/>
        </w:rPr>
        <w:tab/>
      </w:r>
      <w:r w:rsidRPr="00C867D8">
        <w:rPr>
          <w:rFonts w:cs="Arial"/>
          <w:i w:val="0"/>
          <w:noProof/>
        </w:rPr>
        <w:t>Arm Reachability RDRs</w:t>
      </w:r>
      <w:r w:rsidRPr="00C867D8">
        <w:rPr>
          <w:rFonts w:cs="Arial"/>
          <w:i w:val="0"/>
          <w:noProof/>
        </w:rPr>
        <w:tab/>
      </w:r>
    </w:p>
    <w:p w14:paraId="048C570F" w14:textId="12461BCA"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5.2.1.9.1</w:t>
      </w:r>
      <w:r w:rsidRPr="00C867D8">
        <w:rPr>
          <w:rFonts w:eastAsia="MS Mincho" w:cs="Arial"/>
          <w:noProof/>
          <w:sz w:val="24"/>
          <w:szCs w:val="24"/>
          <w:lang w:eastAsia="ja-JP"/>
        </w:rPr>
        <w:tab/>
      </w:r>
      <w:r w:rsidRPr="00C867D8">
        <w:rPr>
          <w:rFonts w:cs="Arial"/>
          <w:noProof/>
        </w:rPr>
        <w:t>“Arm Reachability” RDR</w:t>
      </w:r>
      <w:r w:rsidRPr="00C867D8">
        <w:rPr>
          <w:rFonts w:cs="Arial"/>
          <w:noProof/>
        </w:rPr>
        <w:tab/>
      </w:r>
    </w:p>
    <w:p w14:paraId="16F487A2" w14:textId="26A4E010"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5.2.1.9.2</w:t>
      </w:r>
      <w:r w:rsidRPr="00C867D8">
        <w:rPr>
          <w:rFonts w:eastAsia="MS Mincho" w:cs="Arial"/>
          <w:noProof/>
          <w:sz w:val="24"/>
          <w:szCs w:val="24"/>
          <w:lang w:eastAsia="ja-JP"/>
        </w:rPr>
        <w:tab/>
      </w:r>
      <w:r w:rsidRPr="00C867D8">
        <w:rPr>
          <w:rFonts w:cs="Arial"/>
          <w:noProof/>
        </w:rPr>
        <w:t>“Arm Preload” RDR</w:t>
      </w:r>
      <w:r w:rsidRPr="00C867D8">
        <w:rPr>
          <w:rFonts w:cs="Arial"/>
          <w:noProof/>
        </w:rPr>
        <w:tab/>
      </w:r>
    </w:p>
    <w:p w14:paraId="3E0419A2" w14:textId="1E348AD3" w:rsidR="0031299C" w:rsidRPr="00C867D8" w:rsidRDefault="0031299C">
      <w:pPr>
        <w:pStyle w:val="TOC4"/>
        <w:tabs>
          <w:tab w:val="left" w:pos="3195"/>
        </w:tabs>
        <w:rPr>
          <w:rFonts w:eastAsia="MS Mincho" w:cs="Arial"/>
          <w:i w:val="0"/>
          <w:noProof/>
          <w:sz w:val="24"/>
          <w:szCs w:val="24"/>
          <w:lang w:eastAsia="ja-JP"/>
        </w:rPr>
      </w:pPr>
      <w:r w:rsidRPr="00C867D8">
        <w:rPr>
          <w:rFonts w:cs="Arial"/>
          <w:i w:val="0"/>
          <w:noProof/>
        </w:rPr>
        <w:t>5.2.1.10</w:t>
      </w:r>
      <w:r w:rsidRPr="00C867D8">
        <w:rPr>
          <w:rFonts w:eastAsia="MS Mincho" w:cs="Arial"/>
          <w:i w:val="0"/>
          <w:noProof/>
          <w:sz w:val="24"/>
          <w:szCs w:val="24"/>
          <w:lang w:eastAsia="ja-JP"/>
        </w:rPr>
        <w:tab/>
      </w:r>
      <w:r w:rsidRPr="00C867D8">
        <w:rPr>
          <w:rFonts w:cs="Arial"/>
          <w:i w:val="0"/>
          <w:noProof/>
        </w:rPr>
        <w:t>Color RDRs</w:t>
      </w:r>
      <w:r w:rsidRPr="00C867D8">
        <w:rPr>
          <w:rFonts w:cs="Arial"/>
          <w:i w:val="0"/>
          <w:noProof/>
        </w:rPr>
        <w:tab/>
      </w:r>
    </w:p>
    <w:p w14:paraId="3E583624" w14:textId="60BE7F4A" w:rsidR="0031299C" w:rsidRPr="00C867D8" w:rsidRDefault="0031299C">
      <w:pPr>
        <w:pStyle w:val="TOC4"/>
        <w:tabs>
          <w:tab w:val="left" w:pos="3195"/>
        </w:tabs>
        <w:rPr>
          <w:rFonts w:eastAsia="MS Mincho" w:cs="Arial"/>
          <w:i w:val="0"/>
          <w:noProof/>
          <w:sz w:val="24"/>
          <w:szCs w:val="24"/>
          <w:lang w:eastAsia="ja-JP"/>
        </w:rPr>
      </w:pPr>
      <w:r w:rsidRPr="00C867D8">
        <w:rPr>
          <w:rFonts w:cs="Arial"/>
          <w:i w:val="0"/>
          <w:noProof/>
        </w:rPr>
        <w:t>5.2.1.11</w:t>
      </w:r>
      <w:r w:rsidRPr="00C867D8">
        <w:rPr>
          <w:rFonts w:eastAsia="MS Mincho" w:cs="Arial"/>
          <w:i w:val="0"/>
          <w:noProof/>
          <w:sz w:val="24"/>
          <w:szCs w:val="24"/>
          <w:lang w:eastAsia="ja-JP"/>
        </w:rPr>
        <w:tab/>
      </w:r>
      <w:r w:rsidRPr="00C867D8">
        <w:rPr>
          <w:rFonts w:cs="Arial"/>
          <w:i w:val="0"/>
          <w:noProof/>
        </w:rPr>
        <w:t>“Photometry” RDR</w:t>
      </w:r>
      <w:r w:rsidRPr="00C867D8">
        <w:rPr>
          <w:rFonts w:cs="Arial"/>
          <w:i w:val="0"/>
          <w:noProof/>
        </w:rPr>
        <w:tab/>
      </w:r>
    </w:p>
    <w:p w14:paraId="5921D832" w14:textId="333CF675" w:rsidR="0031299C" w:rsidRPr="00C867D8" w:rsidRDefault="0031299C">
      <w:pPr>
        <w:pStyle w:val="TOC4"/>
        <w:tabs>
          <w:tab w:val="left" w:pos="3195"/>
        </w:tabs>
        <w:rPr>
          <w:rFonts w:eastAsia="MS Mincho" w:cs="Arial"/>
          <w:i w:val="0"/>
          <w:noProof/>
          <w:sz w:val="24"/>
          <w:szCs w:val="24"/>
          <w:lang w:eastAsia="ja-JP"/>
        </w:rPr>
      </w:pPr>
      <w:r w:rsidRPr="00C867D8">
        <w:rPr>
          <w:rFonts w:cs="Arial"/>
          <w:i w:val="0"/>
          <w:noProof/>
        </w:rPr>
        <w:t>5.2.1.12</w:t>
      </w:r>
      <w:r w:rsidRPr="00C867D8">
        <w:rPr>
          <w:rFonts w:eastAsia="MS Mincho" w:cs="Arial"/>
          <w:i w:val="0"/>
          <w:noProof/>
          <w:sz w:val="24"/>
          <w:szCs w:val="24"/>
          <w:lang w:eastAsia="ja-JP"/>
        </w:rPr>
        <w:tab/>
      </w:r>
      <w:r w:rsidRPr="00C867D8">
        <w:rPr>
          <w:rFonts w:cs="Arial"/>
          <w:i w:val="0"/>
          <w:noProof/>
        </w:rPr>
        <w:t>Terrain Map RDRs</w:t>
      </w:r>
      <w:r w:rsidRPr="00C867D8">
        <w:rPr>
          <w:rFonts w:cs="Arial"/>
          <w:i w:val="0"/>
          <w:noProof/>
        </w:rPr>
        <w:tab/>
      </w:r>
    </w:p>
    <w:p w14:paraId="026FDD32" w14:textId="44C7BE9F" w:rsidR="0031299C" w:rsidRPr="00C867D8" w:rsidRDefault="0031299C">
      <w:pPr>
        <w:pStyle w:val="TOC5"/>
        <w:tabs>
          <w:tab w:val="left" w:pos="3667"/>
          <w:tab w:val="right" w:leader="dot" w:pos="10070"/>
        </w:tabs>
        <w:rPr>
          <w:rFonts w:eastAsia="MS Mincho" w:cs="Arial"/>
          <w:noProof/>
          <w:sz w:val="24"/>
          <w:szCs w:val="24"/>
          <w:lang w:eastAsia="ja-JP"/>
        </w:rPr>
      </w:pPr>
      <w:r w:rsidRPr="00C867D8">
        <w:rPr>
          <w:rFonts w:cs="Arial"/>
          <w:noProof/>
        </w:rPr>
        <w:t>5.2.1.12.1</w:t>
      </w:r>
      <w:r w:rsidRPr="00C867D8">
        <w:rPr>
          <w:rFonts w:eastAsia="MS Mincho" w:cs="Arial"/>
          <w:noProof/>
          <w:sz w:val="24"/>
          <w:szCs w:val="24"/>
          <w:lang w:eastAsia="ja-JP"/>
        </w:rPr>
        <w:tab/>
      </w:r>
      <w:r w:rsidRPr="00C867D8">
        <w:rPr>
          <w:rFonts w:cs="Arial"/>
          <w:noProof/>
        </w:rPr>
        <w:t>“Per-XYZ” Terrain RDRs</w:t>
      </w:r>
      <w:r w:rsidRPr="00C867D8">
        <w:rPr>
          <w:rFonts w:cs="Arial"/>
          <w:noProof/>
        </w:rPr>
        <w:tab/>
      </w:r>
    </w:p>
    <w:p w14:paraId="18857147" w14:textId="3DE8A49E" w:rsidR="0031299C" w:rsidRPr="00C867D8" w:rsidRDefault="0031299C">
      <w:pPr>
        <w:pStyle w:val="TOC5"/>
        <w:tabs>
          <w:tab w:val="left" w:pos="3667"/>
          <w:tab w:val="right" w:leader="dot" w:pos="10070"/>
        </w:tabs>
        <w:rPr>
          <w:rFonts w:eastAsia="MS Mincho" w:cs="Arial"/>
          <w:noProof/>
          <w:sz w:val="24"/>
          <w:szCs w:val="24"/>
          <w:lang w:eastAsia="ja-JP"/>
        </w:rPr>
      </w:pPr>
      <w:r w:rsidRPr="00C867D8">
        <w:rPr>
          <w:rFonts w:cs="Arial"/>
          <w:noProof/>
        </w:rPr>
        <w:t>5.2.1.12.2</w:t>
      </w:r>
      <w:r w:rsidRPr="00C867D8">
        <w:rPr>
          <w:rFonts w:eastAsia="MS Mincho" w:cs="Arial"/>
          <w:noProof/>
          <w:sz w:val="24"/>
          <w:szCs w:val="24"/>
          <w:lang w:eastAsia="ja-JP"/>
        </w:rPr>
        <w:tab/>
      </w:r>
      <w:r w:rsidRPr="00C867D8">
        <w:rPr>
          <w:rFonts w:cs="Arial"/>
          <w:noProof/>
        </w:rPr>
        <w:t>“Unified” Terrain RDRs</w:t>
      </w:r>
      <w:r w:rsidRPr="00C867D8">
        <w:rPr>
          <w:rFonts w:cs="Arial"/>
          <w:noProof/>
        </w:rPr>
        <w:tab/>
      </w:r>
    </w:p>
    <w:p w14:paraId="5257676B" w14:textId="2100067C" w:rsidR="0031299C" w:rsidRPr="00C867D8" w:rsidRDefault="0031299C">
      <w:pPr>
        <w:pStyle w:val="TOC4"/>
        <w:tabs>
          <w:tab w:val="left" w:pos="3195"/>
        </w:tabs>
        <w:rPr>
          <w:rFonts w:eastAsia="MS Mincho" w:cs="Arial"/>
          <w:i w:val="0"/>
          <w:noProof/>
          <w:sz w:val="24"/>
          <w:szCs w:val="24"/>
          <w:lang w:eastAsia="ja-JP"/>
        </w:rPr>
      </w:pPr>
      <w:r w:rsidRPr="00C867D8">
        <w:rPr>
          <w:rFonts w:cs="Arial"/>
          <w:i w:val="0"/>
          <w:noProof/>
        </w:rPr>
        <w:t>5.2.1.13</w:t>
      </w:r>
      <w:r w:rsidRPr="00C867D8">
        <w:rPr>
          <w:rFonts w:eastAsia="MS Mincho" w:cs="Arial"/>
          <w:i w:val="0"/>
          <w:noProof/>
          <w:sz w:val="24"/>
          <w:szCs w:val="24"/>
          <w:lang w:eastAsia="ja-JP"/>
        </w:rPr>
        <w:tab/>
      </w:r>
      <w:r w:rsidRPr="00C867D8">
        <w:rPr>
          <w:rFonts w:cs="Arial"/>
          <w:i w:val="0"/>
          <w:noProof/>
        </w:rPr>
        <w:t>Mosaic RDRs</w:t>
      </w:r>
      <w:r w:rsidRPr="00C867D8">
        <w:rPr>
          <w:rFonts w:cs="Arial"/>
          <w:i w:val="0"/>
          <w:noProof/>
        </w:rPr>
        <w:tab/>
      </w:r>
    </w:p>
    <w:p w14:paraId="7E274E4E" w14:textId="190588A8" w:rsidR="0031299C" w:rsidRPr="00C867D8" w:rsidRDefault="0031299C">
      <w:pPr>
        <w:pStyle w:val="TOC5"/>
        <w:tabs>
          <w:tab w:val="left" w:pos="3667"/>
          <w:tab w:val="right" w:leader="dot" w:pos="10070"/>
        </w:tabs>
        <w:rPr>
          <w:rFonts w:eastAsia="MS Mincho" w:cs="Arial"/>
          <w:noProof/>
          <w:sz w:val="24"/>
          <w:szCs w:val="24"/>
          <w:lang w:eastAsia="ja-JP"/>
        </w:rPr>
      </w:pPr>
      <w:r w:rsidRPr="00C867D8">
        <w:rPr>
          <w:rFonts w:cs="Arial"/>
          <w:noProof/>
        </w:rPr>
        <w:t>5.2.1.13.1</w:t>
      </w:r>
      <w:r w:rsidRPr="00C867D8">
        <w:rPr>
          <w:rFonts w:eastAsia="MS Mincho" w:cs="Arial"/>
          <w:noProof/>
          <w:sz w:val="24"/>
          <w:szCs w:val="24"/>
          <w:lang w:eastAsia="ja-JP"/>
        </w:rPr>
        <w:tab/>
      </w:r>
      <w:r w:rsidRPr="00C867D8">
        <w:rPr>
          <w:rFonts w:cs="Arial"/>
          <w:noProof/>
        </w:rPr>
        <w:t>Overview of Mosaics in General</w:t>
      </w:r>
      <w:r w:rsidRPr="00C867D8">
        <w:rPr>
          <w:rFonts w:cs="Arial"/>
          <w:noProof/>
        </w:rPr>
        <w:tab/>
      </w:r>
    </w:p>
    <w:p w14:paraId="44F40FC1" w14:textId="0458650F" w:rsidR="0031299C" w:rsidRPr="00C867D8" w:rsidRDefault="0031299C">
      <w:pPr>
        <w:pStyle w:val="TOC5"/>
        <w:tabs>
          <w:tab w:val="left" w:pos="3667"/>
          <w:tab w:val="right" w:leader="dot" w:pos="10070"/>
        </w:tabs>
        <w:rPr>
          <w:rFonts w:eastAsia="MS Mincho" w:cs="Arial"/>
          <w:noProof/>
          <w:sz w:val="24"/>
          <w:szCs w:val="24"/>
          <w:lang w:eastAsia="ja-JP"/>
        </w:rPr>
      </w:pPr>
      <w:r w:rsidRPr="00C867D8">
        <w:rPr>
          <w:rFonts w:cs="Arial"/>
          <w:noProof/>
        </w:rPr>
        <w:t>5.2.1.13.2</w:t>
      </w:r>
      <w:r w:rsidRPr="00C867D8">
        <w:rPr>
          <w:rFonts w:eastAsia="MS Mincho" w:cs="Arial"/>
          <w:noProof/>
          <w:sz w:val="24"/>
          <w:szCs w:val="24"/>
          <w:lang w:eastAsia="ja-JP"/>
        </w:rPr>
        <w:tab/>
      </w:r>
      <w:r w:rsidRPr="00C867D8">
        <w:rPr>
          <w:rFonts w:cs="Arial"/>
          <w:noProof/>
        </w:rPr>
        <w:t>Mosaicking Method</w:t>
      </w:r>
      <w:r w:rsidRPr="00C867D8">
        <w:rPr>
          <w:rFonts w:cs="Arial"/>
          <w:noProof/>
        </w:rPr>
        <w:tab/>
      </w:r>
    </w:p>
    <w:p w14:paraId="620D3E0C" w14:textId="4E29A3A0" w:rsidR="0031299C" w:rsidRPr="00C867D8" w:rsidRDefault="0031299C">
      <w:pPr>
        <w:pStyle w:val="TOC5"/>
        <w:tabs>
          <w:tab w:val="left" w:pos="3667"/>
          <w:tab w:val="right" w:leader="dot" w:pos="10070"/>
        </w:tabs>
        <w:rPr>
          <w:rFonts w:eastAsia="MS Mincho" w:cs="Arial"/>
          <w:noProof/>
          <w:sz w:val="24"/>
          <w:szCs w:val="24"/>
          <w:lang w:eastAsia="ja-JP"/>
        </w:rPr>
      </w:pPr>
      <w:r w:rsidRPr="00C867D8">
        <w:rPr>
          <w:rFonts w:cs="Arial"/>
          <w:noProof/>
        </w:rPr>
        <w:t>5.2.1.13.3</w:t>
      </w:r>
      <w:r w:rsidRPr="00C867D8">
        <w:rPr>
          <w:rFonts w:eastAsia="MS Mincho" w:cs="Arial"/>
          <w:noProof/>
          <w:sz w:val="24"/>
          <w:szCs w:val="24"/>
          <w:lang w:eastAsia="ja-JP"/>
        </w:rPr>
        <w:tab/>
      </w:r>
      <w:r w:rsidRPr="00C867D8">
        <w:rPr>
          <w:rFonts w:cs="Arial"/>
          <w:noProof/>
        </w:rPr>
        <w:t>Mosaic Ancillary Files</w:t>
      </w:r>
      <w:r w:rsidRPr="00C867D8">
        <w:rPr>
          <w:rFonts w:cs="Arial"/>
          <w:noProof/>
        </w:rPr>
        <w:tab/>
      </w:r>
    </w:p>
    <w:p w14:paraId="31123185" w14:textId="2E770D4A" w:rsidR="0031299C" w:rsidRPr="00C867D8" w:rsidRDefault="0031299C">
      <w:pPr>
        <w:pStyle w:val="TOC5"/>
        <w:tabs>
          <w:tab w:val="left" w:pos="3667"/>
          <w:tab w:val="right" w:leader="dot" w:pos="10070"/>
        </w:tabs>
        <w:rPr>
          <w:rFonts w:eastAsia="MS Mincho" w:cs="Arial"/>
          <w:noProof/>
          <w:sz w:val="24"/>
          <w:szCs w:val="24"/>
          <w:lang w:eastAsia="ja-JP"/>
        </w:rPr>
      </w:pPr>
      <w:r w:rsidRPr="00C867D8">
        <w:rPr>
          <w:rFonts w:cs="Arial"/>
          <w:noProof/>
        </w:rPr>
        <w:t>5.2.1.13.4</w:t>
      </w:r>
      <w:r w:rsidRPr="00C867D8">
        <w:rPr>
          <w:rFonts w:eastAsia="MS Mincho" w:cs="Arial"/>
          <w:noProof/>
          <w:sz w:val="24"/>
          <w:szCs w:val="24"/>
          <w:lang w:eastAsia="ja-JP"/>
        </w:rPr>
        <w:tab/>
      </w:r>
      <w:r w:rsidRPr="00C867D8">
        <w:rPr>
          <w:rFonts w:cs="Arial"/>
          <w:noProof/>
        </w:rPr>
        <w:t>“Cylindrical Projection Mosaic” RDR</w:t>
      </w:r>
      <w:r w:rsidRPr="00C867D8">
        <w:rPr>
          <w:rFonts w:cs="Arial"/>
          <w:noProof/>
        </w:rPr>
        <w:tab/>
      </w:r>
    </w:p>
    <w:p w14:paraId="22028905" w14:textId="28459365" w:rsidR="0031299C" w:rsidRPr="00C867D8" w:rsidRDefault="0031299C">
      <w:pPr>
        <w:pStyle w:val="TOC5"/>
        <w:tabs>
          <w:tab w:val="left" w:pos="3667"/>
          <w:tab w:val="right" w:leader="dot" w:pos="10070"/>
        </w:tabs>
        <w:rPr>
          <w:rFonts w:eastAsia="MS Mincho" w:cs="Arial"/>
          <w:noProof/>
          <w:sz w:val="24"/>
          <w:szCs w:val="24"/>
          <w:lang w:eastAsia="ja-JP"/>
        </w:rPr>
      </w:pPr>
      <w:r w:rsidRPr="00C867D8">
        <w:rPr>
          <w:rFonts w:cs="Arial"/>
          <w:noProof/>
        </w:rPr>
        <w:t>5.2.1.13.5</w:t>
      </w:r>
      <w:r w:rsidRPr="00C867D8">
        <w:rPr>
          <w:rFonts w:eastAsia="MS Mincho" w:cs="Arial"/>
          <w:noProof/>
          <w:sz w:val="24"/>
          <w:szCs w:val="24"/>
          <w:lang w:eastAsia="ja-JP"/>
        </w:rPr>
        <w:tab/>
      </w:r>
      <w:r w:rsidRPr="00C867D8">
        <w:rPr>
          <w:rFonts w:cs="Arial"/>
          <w:noProof/>
        </w:rPr>
        <w:t>“Camera Point Perspective Mosaic” RDR</w:t>
      </w:r>
      <w:r w:rsidRPr="00C867D8">
        <w:rPr>
          <w:rFonts w:cs="Arial"/>
          <w:noProof/>
        </w:rPr>
        <w:tab/>
      </w:r>
    </w:p>
    <w:p w14:paraId="564F4627" w14:textId="1034566C" w:rsidR="0031299C" w:rsidRPr="00C867D8" w:rsidRDefault="0031299C">
      <w:pPr>
        <w:pStyle w:val="TOC5"/>
        <w:tabs>
          <w:tab w:val="left" w:pos="3667"/>
          <w:tab w:val="right" w:leader="dot" w:pos="10070"/>
        </w:tabs>
        <w:rPr>
          <w:rFonts w:eastAsia="MS Mincho" w:cs="Arial"/>
          <w:noProof/>
          <w:sz w:val="24"/>
          <w:szCs w:val="24"/>
          <w:lang w:eastAsia="ja-JP"/>
        </w:rPr>
      </w:pPr>
      <w:r w:rsidRPr="00C867D8">
        <w:rPr>
          <w:rFonts w:cs="Arial"/>
          <w:noProof/>
        </w:rPr>
        <w:t>5.2.1.13.6</w:t>
      </w:r>
      <w:r w:rsidRPr="00C867D8">
        <w:rPr>
          <w:rFonts w:eastAsia="MS Mincho" w:cs="Arial"/>
          <w:noProof/>
          <w:sz w:val="24"/>
          <w:szCs w:val="24"/>
          <w:lang w:eastAsia="ja-JP"/>
        </w:rPr>
        <w:tab/>
      </w:r>
      <w:r w:rsidRPr="00C867D8">
        <w:rPr>
          <w:rFonts w:cs="Arial"/>
          <w:noProof/>
        </w:rPr>
        <w:t>“Cylindrical-Perspective Projection Mosaic” RDR</w:t>
      </w:r>
      <w:r w:rsidRPr="00C867D8">
        <w:rPr>
          <w:rFonts w:cs="Arial"/>
          <w:noProof/>
        </w:rPr>
        <w:tab/>
      </w:r>
    </w:p>
    <w:p w14:paraId="3A432EFE" w14:textId="42E420B6" w:rsidR="0031299C" w:rsidRPr="00C867D8" w:rsidRDefault="0031299C">
      <w:pPr>
        <w:pStyle w:val="TOC5"/>
        <w:tabs>
          <w:tab w:val="left" w:pos="3667"/>
          <w:tab w:val="right" w:leader="dot" w:pos="10070"/>
        </w:tabs>
        <w:rPr>
          <w:rFonts w:eastAsia="MS Mincho" w:cs="Arial"/>
          <w:noProof/>
          <w:sz w:val="24"/>
          <w:szCs w:val="24"/>
          <w:lang w:eastAsia="ja-JP"/>
        </w:rPr>
      </w:pPr>
      <w:r w:rsidRPr="00C867D8">
        <w:rPr>
          <w:rFonts w:cs="Arial"/>
          <w:noProof/>
        </w:rPr>
        <w:t>5.2.1.13.7</w:t>
      </w:r>
      <w:r w:rsidRPr="00C867D8">
        <w:rPr>
          <w:rFonts w:eastAsia="MS Mincho" w:cs="Arial"/>
          <w:noProof/>
          <w:sz w:val="24"/>
          <w:szCs w:val="24"/>
          <w:lang w:eastAsia="ja-JP"/>
        </w:rPr>
        <w:tab/>
      </w:r>
      <w:r w:rsidRPr="00C867D8">
        <w:rPr>
          <w:rFonts w:cs="Arial"/>
          <w:noProof/>
        </w:rPr>
        <w:t>“Polar Projection Mosaic” RDR</w:t>
      </w:r>
      <w:r w:rsidRPr="00C867D8">
        <w:rPr>
          <w:rFonts w:cs="Arial"/>
          <w:noProof/>
        </w:rPr>
        <w:tab/>
      </w:r>
    </w:p>
    <w:p w14:paraId="3E6EA489" w14:textId="44C7B7CA" w:rsidR="0031299C" w:rsidRPr="00C867D8" w:rsidRDefault="0031299C">
      <w:pPr>
        <w:pStyle w:val="TOC5"/>
        <w:tabs>
          <w:tab w:val="left" w:pos="3667"/>
          <w:tab w:val="right" w:leader="dot" w:pos="10070"/>
        </w:tabs>
        <w:rPr>
          <w:rFonts w:eastAsia="MS Mincho" w:cs="Arial"/>
          <w:noProof/>
          <w:sz w:val="24"/>
          <w:szCs w:val="24"/>
          <w:lang w:eastAsia="ja-JP"/>
        </w:rPr>
      </w:pPr>
      <w:r w:rsidRPr="00C867D8">
        <w:rPr>
          <w:rFonts w:cs="Arial"/>
          <w:noProof/>
        </w:rPr>
        <w:t>5.2.1.13.8</w:t>
      </w:r>
      <w:r w:rsidRPr="00C867D8">
        <w:rPr>
          <w:rFonts w:eastAsia="MS Mincho" w:cs="Arial"/>
          <w:noProof/>
          <w:sz w:val="24"/>
          <w:szCs w:val="24"/>
          <w:lang w:eastAsia="ja-JP"/>
        </w:rPr>
        <w:tab/>
      </w:r>
      <w:r w:rsidRPr="00C867D8">
        <w:rPr>
          <w:rFonts w:cs="Arial"/>
          <w:noProof/>
        </w:rPr>
        <w:t>“Vertical Projection Mosaic” RDR</w:t>
      </w:r>
      <w:r w:rsidRPr="00C867D8">
        <w:rPr>
          <w:rFonts w:cs="Arial"/>
          <w:noProof/>
        </w:rPr>
        <w:tab/>
      </w:r>
    </w:p>
    <w:p w14:paraId="35AAE294" w14:textId="3CE299C6" w:rsidR="0031299C" w:rsidRPr="00C867D8" w:rsidRDefault="0031299C">
      <w:pPr>
        <w:pStyle w:val="TOC5"/>
        <w:tabs>
          <w:tab w:val="left" w:pos="3667"/>
          <w:tab w:val="right" w:leader="dot" w:pos="10070"/>
        </w:tabs>
        <w:rPr>
          <w:rFonts w:eastAsia="MS Mincho" w:cs="Arial"/>
          <w:noProof/>
          <w:sz w:val="24"/>
          <w:szCs w:val="24"/>
          <w:lang w:eastAsia="ja-JP"/>
        </w:rPr>
      </w:pPr>
      <w:r w:rsidRPr="00C867D8">
        <w:rPr>
          <w:rFonts w:cs="Arial"/>
          <w:noProof/>
        </w:rPr>
        <w:t>5.2.1.13.9</w:t>
      </w:r>
      <w:r w:rsidRPr="00C867D8">
        <w:rPr>
          <w:rFonts w:eastAsia="MS Mincho" w:cs="Arial"/>
          <w:noProof/>
          <w:sz w:val="24"/>
          <w:szCs w:val="24"/>
          <w:lang w:eastAsia="ja-JP"/>
        </w:rPr>
        <w:tab/>
      </w:r>
      <w:r w:rsidRPr="00C867D8">
        <w:rPr>
          <w:rFonts w:cs="Arial"/>
          <w:noProof/>
        </w:rPr>
        <w:t>“Orthographic Projection Mosaic” RDR</w:t>
      </w:r>
      <w:r w:rsidRPr="00C867D8">
        <w:rPr>
          <w:rFonts w:cs="Arial"/>
          <w:noProof/>
        </w:rPr>
        <w:tab/>
      </w:r>
    </w:p>
    <w:p w14:paraId="77C31430" w14:textId="5C320F27" w:rsidR="0031299C" w:rsidRPr="00C867D8" w:rsidRDefault="0031299C">
      <w:pPr>
        <w:pStyle w:val="TOC5"/>
        <w:tabs>
          <w:tab w:val="left" w:pos="3789"/>
          <w:tab w:val="right" w:leader="dot" w:pos="10070"/>
        </w:tabs>
        <w:rPr>
          <w:rFonts w:eastAsia="MS Mincho" w:cs="Arial"/>
          <w:noProof/>
          <w:sz w:val="24"/>
          <w:szCs w:val="24"/>
          <w:lang w:eastAsia="ja-JP"/>
        </w:rPr>
      </w:pPr>
      <w:r w:rsidRPr="00C867D8">
        <w:rPr>
          <w:rFonts w:cs="Arial"/>
          <w:noProof/>
        </w:rPr>
        <w:t>5.2.1.13.10</w:t>
      </w:r>
      <w:r w:rsidRPr="00C867D8">
        <w:rPr>
          <w:rFonts w:eastAsia="MS Mincho" w:cs="Arial"/>
          <w:noProof/>
          <w:sz w:val="24"/>
          <w:szCs w:val="24"/>
          <w:lang w:eastAsia="ja-JP"/>
        </w:rPr>
        <w:tab/>
      </w:r>
      <w:r w:rsidRPr="00C867D8">
        <w:rPr>
          <w:rFonts w:cs="Arial"/>
          <w:noProof/>
        </w:rPr>
        <w:t>“Orthorectified Projection Mosaic” RDR</w:t>
      </w:r>
      <w:r w:rsidRPr="00C867D8">
        <w:rPr>
          <w:rFonts w:cs="Arial"/>
          <w:noProof/>
        </w:rPr>
        <w:tab/>
      </w:r>
    </w:p>
    <w:p w14:paraId="11EA8022" w14:textId="077C3D4A" w:rsidR="0031299C" w:rsidRPr="00C867D8" w:rsidRDefault="0031299C">
      <w:pPr>
        <w:pStyle w:val="TOC5"/>
        <w:tabs>
          <w:tab w:val="left" w:pos="3789"/>
          <w:tab w:val="right" w:leader="dot" w:pos="10070"/>
        </w:tabs>
        <w:rPr>
          <w:rFonts w:eastAsia="MS Mincho" w:cs="Arial"/>
          <w:noProof/>
          <w:sz w:val="24"/>
          <w:szCs w:val="24"/>
          <w:lang w:eastAsia="ja-JP"/>
        </w:rPr>
      </w:pPr>
      <w:r w:rsidRPr="00C867D8">
        <w:rPr>
          <w:rFonts w:cs="Arial"/>
          <w:noProof/>
        </w:rPr>
        <w:t>5.2.1.13.11</w:t>
      </w:r>
      <w:r w:rsidRPr="00C867D8">
        <w:rPr>
          <w:rFonts w:eastAsia="MS Mincho" w:cs="Arial"/>
          <w:noProof/>
          <w:sz w:val="24"/>
          <w:szCs w:val="24"/>
          <w:lang w:eastAsia="ja-JP"/>
        </w:rPr>
        <w:tab/>
      </w:r>
      <w:r w:rsidRPr="00C867D8">
        <w:rPr>
          <w:rFonts w:cs="Arial"/>
          <w:noProof/>
        </w:rPr>
        <w:t>Non-image Mosaics</w:t>
      </w:r>
      <w:r w:rsidRPr="00C867D8">
        <w:rPr>
          <w:rFonts w:cs="Arial"/>
          <w:noProof/>
        </w:rPr>
        <w:tab/>
      </w:r>
    </w:p>
    <w:p w14:paraId="6C425438" w14:textId="4447E57F" w:rsidR="0031299C" w:rsidRPr="00C867D8" w:rsidRDefault="0031299C">
      <w:pPr>
        <w:pStyle w:val="TOC4"/>
        <w:tabs>
          <w:tab w:val="left" w:pos="3195"/>
        </w:tabs>
        <w:rPr>
          <w:rFonts w:eastAsia="MS Mincho" w:cs="Arial"/>
          <w:i w:val="0"/>
          <w:noProof/>
          <w:sz w:val="24"/>
          <w:szCs w:val="24"/>
          <w:lang w:eastAsia="ja-JP"/>
        </w:rPr>
      </w:pPr>
      <w:r w:rsidRPr="00C867D8">
        <w:rPr>
          <w:rFonts w:cs="Arial"/>
          <w:i w:val="0"/>
          <w:noProof/>
        </w:rPr>
        <w:t>5.2.1.14</w:t>
      </w:r>
      <w:r w:rsidRPr="00C867D8">
        <w:rPr>
          <w:rFonts w:eastAsia="MS Mincho" w:cs="Arial"/>
          <w:i w:val="0"/>
          <w:noProof/>
          <w:sz w:val="24"/>
          <w:szCs w:val="24"/>
          <w:lang w:eastAsia="ja-JP"/>
        </w:rPr>
        <w:tab/>
      </w:r>
      <w:r w:rsidRPr="00C867D8">
        <w:rPr>
          <w:rFonts w:cs="Arial"/>
          <w:i w:val="0"/>
          <w:noProof/>
        </w:rPr>
        <w:t>“Anaglyph” RDR</w:t>
      </w:r>
      <w:r w:rsidRPr="00C867D8">
        <w:rPr>
          <w:rFonts w:cs="Arial"/>
          <w:i w:val="0"/>
          <w:noProof/>
        </w:rPr>
        <w:tab/>
      </w:r>
    </w:p>
    <w:p w14:paraId="57D9BE32" w14:textId="153C1A06" w:rsidR="0031299C" w:rsidRPr="00C867D8" w:rsidRDefault="0031299C" w:rsidP="00F14AE9">
      <w:pPr>
        <w:pStyle w:val="TOC2"/>
        <w:rPr>
          <w:rFonts w:eastAsia="MS Mincho" w:cs="Arial"/>
          <w:sz w:val="24"/>
          <w:szCs w:val="24"/>
          <w:lang w:eastAsia="ja-JP"/>
        </w:rPr>
      </w:pPr>
      <w:r w:rsidRPr="00C867D8">
        <w:rPr>
          <w:rFonts w:cs="Arial"/>
        </w:rPr>
        <w:t>5.3</w:t>
      </w:r>
      <w:r w:rsidRPr="00C867D8">
        <w:rPr>
          <w:rFonts w:eastAsia="MS Mincho" w:cs="Arial"/>
          <w:sz w:val="24"/>
          <w:szCs w:val="24"/>
          <w:lang w:eastAsia="ja-JP"/>
        </w:rPr>
        <w:tab/>
      </w:r>
      <w:r w:rsidRPr="00C867D8">
        <w:rPr>
          <w:rFonts w:cs="Arial"/>
        </w:rPr>
        <w:t>RDR Product Format</w:t>
      </w:r>
      <w:r w:rsidRPr="00C867D8">
        <w:rPr>
          <w:rFonts w:cs="Arial"/>
        </w:rPr>
        <w:tab/>
      </w:r>
    </w:p>
    <w:p w14:paraId="57626FFC" w14:textId="49DC04A5" w:rsidR="0031299C" w:rsidRPr="00C867D8" w:rsidRDefault="0031299C" w:rsidP="008B14DA">
      <w:pPr>
        <w:pStyle w:val="TOC3"/>
        <w:rPr>
          <w:rFonts w:eastAsia="MS Mincho" w:cs="Arial"/>
          <w:sz w:val="24"/>
          <w:szCs w:val="24"/>
          <w:lang w:eastAsia="ja-JP"/>
        </w:rPr>
      </w:pPr>
      <w:r w:rsidRPr="00C867D8">
        <w:rPr>
          <w:rFonts w:cs="Arial"/>
        </w:rPr>
        <w:t>5.3.1 Image RDRs</w:t>
      </w:r>
      <w:r w:rsidRPr="00C867D8">
        <w:rPr>
          <w:rFonts w:cs="Arial"/>
        </w:rPr>
        <w:tab/>
      </w:r>
    </w:p>
    <w:p w14:paraId="1B395E6C" w14:textId="3DBF0656" w:rsidR="0031299C" w:rsidRPr="00C867D8" w:rsidRDefault="0031299C" w:rsidP="00F14AE9">
      <w:pPr>
        <w:pStyle w:val="TOC2"/>
        <w:rPr>
          <w:rFonts w:cs="Arial"/>
        </w:rPr>
      </w:pPr>
      <w:r w:rsidRPr="00C867D8">
        <w:rPr>
          <w:rFonts w:cs="Arial"/>
        </w:rPr>
        <w:t>5.4</w:t>
      </w:r>
      <w:r w:rsidRPr="00C867D8">
        <w:rPr>
          <w:rFonts w:eastAsia="MS Mincho" w:cs="Arial"/>
          <w:sz w:val="24"/>
          <w:szCs w:val="24"/>
          <w:lang w:eastAsia="ja-JP"/>
        </w:rPr>
        <w:tab/>
      </w:r>
      <w:r w:rsidRPr="00C867D8">
        <w:rPr>
          <w:rFonts w:cs="Arial"/>
        </w:rPr>
        <w:t>RDR Product Structure</w:t>
      </w:r>
      <w:r w:rsidRPr="00C867D8">
        <w:rPr>
          <w:rFonts w:cs="Arial"/>
        </w:rPr>
        <w:tab/>
      </w:r>
    </w:p>
    <w:p w14:paraId="18AB1D70" w14:textId="77950FF3" w:rsidR="001D673F" w:rsidRPr="00C867D8" w:rsidRDefault="001D673F" w:rsidP="00F14AE9">
      <w:pPr>
        <w:pStyle w:val="TOC2"/>
        <w:rPr>
          <w:rFonts w:eastAsia="MS Mincho" w:cs="Arial"/>
          <w:sz w:val="24"/>
          <w:szCs w:val="24"/>
          <w:lang w:eastAsia="ja-JP"/>
        </w:rPr>
      </w:pPr>
      <w:r w:rsidRPr="00C867D8">
        <w:rPr>
          <w:rFonts w:cs="Arial"/>
        </w:rPr>
        <w:t>5.5</w:t>
      </w:r>
      <w:r w:rsidRPr="00C867D8">
        <w:rPr>
          <w:rFonts w:cs="Arial"/>
        </w:rPr>
        <w:tab/>
        <w:t>RDR Product Validation</w:t>
      </w:r>
      <w:r w:rsidRPr="00C867D8">
        <w:rPr>
          <w:rFonts w:cs="Arial"/>
        </w:rPr>
        <w:tab/>
      </w:r>
    </w:p>
    <w:p w14:paraId="02E80A5D" w14:textId="2C91DB4F" w:rsidR="0031299C" w:rsidRPr="00C867D8" w:rsidRDefault="0031299C">
      <w:pPr>
        <w:pStyle w:val="TOC1"/>
        <w:rPr>
          <w:rFonts w:eastAsia="MS Mincho" w:cs="Arial"/>
          <w:b w:val="0"/>
          <w:caps w:val="0"/>
          <w:noProof/>
          <w:sz w:val="24"/>
          <w:szCs w:val="24"/>
          <w:lang w:eastAsia="ja-JP"/>
        </w:rPr>
      </w:pPr>
      <w:r w:rsidRPr="00C867D8">
        <w:rPr>
          <w:rFonts w:cs="Arial"/>
          <w:noProof/>
        </w:rPr>
        <w:t>6. Standards Used in Generating Products</w:t>
      </w:r>
      <w:r w:rsidRPr="00C867D8">
        <w:rPr>
          <w:rFonts w:cs="Arial"/>
          <w:noProof/>
        </w:rPr>
        <w:tab/>
      </w:r>
    </w:p>
    <w:p w14:paraId="1AE23CF2" w14:textId="72972D41" w:rsidR="0031299C" w:rsidRPr="00C867D8" w:rsidRDefault="0031299C" w:rsidP="00F14AE9">
      <w:pPr>
        <w:pStyle w:val="TOC2"/>
        <w:rPr>
          <w:rFonts w:eastAsia="MS Mincho" w:cs="Arial"/>
          <w:sz w:val="24"/>
          <w:szCs w:val="24"/>
          <w:lang w:eastAsia="ja-JP"/>
        </w:rPr>
      </w:pPr>
      <w:r w:rsidRPr="00C867D8">
        <w:rPr>
          <w:rFonts w:cs="Arial"/>
        </w:rPr>
        <w:t>6.1</w:t>
      </w:r>
      <w:r w:rsidRPr="00C867D8">
        <w:rPr>
          <w:rFonts w:eastAsia="MS Mincho" w:cs="Arial"/>
          <w:sz w:val="24"/>
          <w:szCs w:val="24"/>
          <w:lang w:eastAsia="ja-JP"/>
        </w:rPr>
        <w:tab/>
      </w:r>
      <w:r w:rsidRPr="00C867D8">
        <w:rPr>
          <w:rFonts w:cs="Arial"/>
        </w:rPr>
        <w:t>File Naming Standards</w:t>
      </w:r>
      <w:r w:rsidRPr="00C867D8">
        <w:rPr>
          <w:rFonts w:cs="Arial"/>
        </w:rPr>
        <w:tab/>
      </w:r>
    </w:p>
    <w:p w14:paraId="7448DB5E" w14:textId="2CB0025D" w:rsidR="0031299C" w:rsidRPr="00C867D8" w:rsidRDefault="0031299C" w:rsidP="008B14DA">
      <w:pPr>
        <w:pStyle w:val="TOC3"/>
        <w:rPr>
          <w:rFonts w:eastAsia="MS Mincho" w:cs="Arial"/>
          <w:b/>
          <w:sz w:val="24"/>
          <w:szCs w:val="24"/>
          <w:lang w:eastAsia="ja-JP"/>
        </w:rPr>
      </w:pPr>
      <w:r w:rsidRPr="00C867D8">
        <w:rPr>
          <w:rFonts w:cs="Arial"/>
        </w:rPr>
        <w:t>6.1.1 EDR and Single-frame RDR Filename</w:t>
      </w:r>
      <w:r w:rsidRPr="00C867D8">
        <w:rPr>
          <w:rFonts w:cs="Arial"/>
        </w:rPr>
        <w:tab/>
      </w:r>
    </w:p>
    <w:p w14:paraId="2A14929F" w14:textId="4B44A14C" w:rsidR="0031299C" w:rsidRPr="00C867D8" w:rsidRDefault="0031299C" w:rsidP="008B14DA">
      <w:pPr>
        <w:pStyle w:val="TOC3"/>
        <w:rPr>
          <w:rFonts w:eastAsia="MS Mincho" w:cs="Arial"/>
          <w:b/>
          <w:sz w:val="24"/>
          <w:szCs w:val="24"/>
          <w:lang w:eastAsia="ja-JP"/>
        </w:rPr>
      </w:pPr>
      <w:r w:rsidRPr="00C867D8">
        <w:rPr>
          <w:rFonts w:cs="Arial"/>
        </w:rPr>
        <w:t xml:space="preserve">6.1.2 </w:t>
      </w:r>
      <w:r w:rsidR="001D673F" w:rsidRPr="00C867D8">
        <w:rPr>
          <w:rFonts w:cs="Arial"/>
        </w:rPr>
        <w:t xml:space="preserve">**** </w:t>
      </w:r>
      <w:r w:rsidR="00EB02A4" w:rsidRPr="00EB02A4">
        <w:rPr>
          <w:rFonts w:cs="Arial"/>
          <w:color w:val="FF0000"/>
        </w:rPr>
        <w:t>TBD</w:t>
      </w:r>
      <w:r w:rsidR="001D673F" w:rsidRPr="00C867D8">
        <w:rPr>
          <w:rFonts w:cs="Arial"/>
        </w:rPr>
        <w:t xml:space="preserve"> **** </w:t>
      </w:r>
      <w:r w:rsidRPr="00C867D8">
        <w:rPr>
          <w:rFonts w:cs="Arial"/>
        </w:rPr>
        <w:t>Mosaic RDR Filename</w:t>
      </w:r>
      <w:r w:rsidRPr="00C867D8">
        <w:rPr>
          <w:rFonts w:cs="Arial"/>
        </w:rPr>
        <w:tab/>
      </w:r>
    </w:p>
    <w:p w14:paraId="72499FC5" w14:textId="6FBC53CF" w:rsidR="0031299C" w:rsidRPr="00C867D8" w:rsidRDefault="0031299C" w:rsidP="008B14DA">
      <w:pPr>
        <w:pStyle w:val="TOC3"/>
        <w:rPr>
          <w:rFonts w:eastAsia="MS Mincho" w:cs="Arial"/>
          <w:b/>
          <w:sz w:val="24"/>
          <w:szCs w:val="24"/>
          <w:lang w:eastAsia="ja-JP"/>
        </w:rPr>
      </w:pPr>
      <w:r w:rsidRPr="00C867D8">
        <w:rPr>
          <w:rFonts w:cs="Arial"/>
        </w:rPr>
        <w:t xml:space="preserve">6.1.3 </w:t>
      </w:r>
      <w:r w:rsidR="001D673F" w:rsidRPr="00C867D8">
        <w:rPr>
          <w:rFonts w:cs="Arial"/>
        </w:rPr>
        <w:t xml:space="preserve">**** </w:t>
      </w:r>
      <w:r w:rsidR="00EB02A4" w:rsidRPr="00EB02A4">
        <w:rPr>
          <w:rFonts w:cs="Arial"/>
          <w:color w:val="FF0000"/>
        </w:rPr>
        <w:t>TBD</w:t>
      </w:r>
      <w:r w:rsidR="001D673F" w:rsidRPr="00C867D8">
        <w:rPr>
          <w:rFonts w:cs="Arial"/>
        </w:rPr>
        <w:t xml:space="preserve"> ****</w:t>
      </w:r>
      <w:r w:rsidRPr="00C867D8">
        <w:rPr>
          <w:rFonts w:cs="Arial"/>
        </w:rPr>
        <w:t>Unified Terrain Mesh RDR Filename</w:t>
      </w:r>
      <w:r w:rsidRPr="00C867D8">
        <w:rPr>
          <w:rFonts w:cs="Arial"/>
        </w:rPr>
        <w:tab/>
      </w:r>
    </w:p>
    <w:p w14:paraId="0D8349BF" w14:textId="39DF4242" w:rsidR="0031299C" w:rsidRPr="00C867D8" w:rsidRDefault="0031299C" w:rsidP="00F14AE9">
      <w:pPr>
        <w:pStyle w:val="TOC2"/>
        <w:rPr>
          <w:rFonts w:eastAsia="MS Mincho" w:cs="Arial"/>
          <w:sz w:val="24"/>
          <w:szCs w:val="24"/>
          <w:lang w:eastAsia="ja-JP"/>
        </w:rPr>
      </w:pPr>
      <w:r w:rsidRPr="00C867D8">
        <w:rPr>
          <w:rFonts w:cs="Arial"/>
        </w:rPr>
        <w:t>PDS Standards</w:t>
      </w:r>
      <w:r w:rsidRPr="00C867D8">
        <w:rPr>
          <w:rFonts w:cs="Arial"/>
        </w:rPr>
        <w:tab/>
      </w:r>
    </w:p>
    <w:p w14:paraId="00B0DD90" w14:textId="44FDBAD0" w:rsidR="0031299C" w:rsidRPr="00C867D8" w:rsidRDefault="0031299C" w:rsidP="00F14AE9">
      <w:pPr>
        <w:pStyle w:val="TOC2"/>
        <w:rPr>
          <w:rFonts w:eastAsia="MS Mincho" w:cs="Arial"/>
          <w:sz w:val="24"/>
          <w:szCs w:val="24"/>
          <w:lang w:eastAsia="ja-JP"/>
        </w:rPr>
      </w:pPr>
      <w:r w:rsidRPr="00C867D8">
        <w:rPr>
          <w:rFonts w:cs="Arial"/>
        </w:rPr>
        <w:t>6.2</w:t>
      </w:r>
      <w:r w:rsidRPr="00C867D8">
        <w:rPr>
          <w:rFonts w:eastAsia="MS Mincho" w:cs="Arial"/>
          <w:sz w:val="24"/>
          <w:szCs w:val="24"/>
          <w:lang w:eastAsia="ja-JP"/>
        </w:rPr>
        <w:tab/>
      </w:r>
      <w:r w:rsidRPr="00C867D8">
        <w:rPr>
          <w:rFonts w:cs="Arial"/>
        </w:rPr>
        <w:t>Time Standards</w:t>
      </w:r>
      <w:r w:rsidRPr="00C867D8">
        <w:rPr>
          <w:rFonts w:cs="Arial"/>
        </w:rPr>
        <w:tab/>
      </w:r>
    </w:p>
    <w:p w14:paraId="1C308121" w14:textId="54F4996C" w:rsidR="0031299C" w:rsidRPr="00C867D8" w:rsidRDefault="0031299C" w:rsidP="00F14AE9">
      <w:pPr>
        <w:pStyle w:val="TOC2"/>
        <w:rPr>
          <w:rFonts w:eastAsia="MS Mincho" w:cs="Arial"/>
          <w:sz w:val="24"/>
          <w:szCs w:val="24"/>
          <w:lang w:eastAsia="ja-JP"/>
        </w:rPr>
      </w:pPr>
      <w:r w:rsidRPr="00C867D8">
        <w:rPr>
          <w:rFonts w:cs="Arial"/>
        </w:rPr>
        <w:t>6.3</w:t>
      </w:r>
      <w:r w:rsidRPr="00C867D8">
        <w:rPr>
          <w:rFonts w:eastAsia="MS Mincho" w:cs="Arial"/>
          <w:sz w:val="24"/>
          <w:szCs w:val="24"/>
          <w:lang w:eastAsia="ja-JP"/>
        </w:rPr>
        <w:tab/>
      </w:r>
      <w:r w:rsidRPr="00C867D8">
        <w:rPr>
          <w:rFonts w:cs="Arial"/>
        </w:rPr>
        <w:t>Coordinate Frame Standards</w:t>
      </w:r>
      <w:r w:rsidRPr="00C867D8">
        <w:rPr>
          <w:rFonts w:cs="Arial"/>
        </w:rPr>
        <w:tab/>
      </w:r>
    </w:p>
    <w:p w14:paraId="0BD6A217" w14:textId="46AEB899" w:rsidR="0031299C" w:rsidRPr="00C867D8" w:rsidRDefault="0031299C" w:rsidP="008B14DA">
      <w:pPr>
        <w:pStyle w:val="TOC3"/>
        <w:rPr>
          <w:rFonts w:eastAsia="MS Mincho" w:cs="Arial"/>
          <w:b/>
          <w:sz w:val="24"/>
          <w:szCs w:val="24"/>
          <w:lang w:eastAsia="ja-JP"/>
        </w:rPr>
      </w:pPr>
      <w:r w:rsidRPr="00C867D8">
        <w:rPr>
          <w:rFonts w:cs="Arial"/>
        </w:rPr>
        <w:t>6.3.1 Rover Navigation (Rover Nav) Frame</w:t>
      </w:r>
      <w:r w:rsidRPr="00C867D8">
        <w:rPr>
          <w:rFonts w:cs="Arial"/>
        </w:rPr>
        <w:tab/>
      </w:r>
    </w:p>
    <w:p w14:paraId="4414F5D4" w14:textId="37ECA2CB" w:rsidR="0031299C" w:rsidRPr="00C867D8" w:rsidRDefault="0031299C" w:rsidP="008B14DA">
      <w:pPr>
        <w:pStyle w:val="TOC3"/>
        <w:rPr>
          <w:rFonts w:eastAsia="MS Mincho" w:cs="Arial"/>
          <w:b/>
          <w:sz w:val="24"/>
          <w:szCs w:val="24"/>
          <w:lang w:eastAsia="ja-JP"/>
        </w:rPr>
      </w:pPr>
      <w:r w:rsidRPr="00C867D8">
        <w:rPr>
          <w:rFonts w:cs="Arial"/>
        </w:rPr>
        <w:t>6.3.2 Rover Mechanical (Rover Mech) Frame</w:t>
      </w:r>
      <w:r w:rsidRPr="00C867D8">
        <w:rPr>
          <w:rFonts w:cs="Arial"/>
        </w:rPr>
        <w:tab/>
      </w:r>
    </w:p>
    <w:p w14:paraId="7327A150" w14:textId="0C2E1E17" w:rsidR="0031299C" w:rsidRPr="00C867D8" w:rsidRDefault="0031299C" w:rsidP="008B14DA">
      <w:pPr>
        <w:pStyle w:val="TOC3"/>
        <w:rPr>
          <w:rFonts w:eastAsia="MS Mincho" w:cs="Arial"/>
          <w:b/>
          <w:sz w:val="24"/>
          <w:szCs w:val="24"/>
          <w:lang w:eastAsia="ja-JP"/>
        </w:rPr>
      </w:pPr>
      <w:r w:rsidRPr="00C867D8">
        <w:rPr>
          <w:rFonts w:cs="Arial"/>
        </w:rPr>
        <w:lastRenderedPageBreak/>
        <w:t>6.3.3 Local Level Frame</w:t>
      </w:r>
      <w:r w:rsidRPr="00C867D8">
        <w:rPr>
          <w:rFonts w:cs="Arial"/>
        </w:rPr>
        <w:tab/>
      </w:r>
    </w:p>
    <w:p w14:paraId="526473BF" w14:textId="604511C0" w:rsidR="0031299C" w:rsidRPr="00C867D8" w:rsidRDefault="0031299C" w:rsidP="008B14DA">
      <w:pPr>
        <w:pStyle w:val="TOC3"/>
        <w:rPr>
          <w:rFonts w:eastAsia="MS Mincho" w:cs="Arial"/>
          <w:b/>
          <w:sz w:val="24"/>
          <w:szCs w:val="24"/>
          <w:lang w:eastAsia="ja-JP"/>
        </w:rPr>
      </w:pPr>
      <w:r w:rsidRPr="00C867D8">
        <w:rPr>
          <w:rFonts w:cs="Arial"/>
        </w:rPr>
        <w:t>6.3.4 Site Frame</w:t>
      </w:r>
      <w:r w:rsidRPr="00C867D8">
        <w:rPr>
          <w:rFonts w:cs="Arial"/>
        </w:rPr>
        <w:tab/>
      </w:r>
    </w:p>
    <w:p w14:paraId="72B93FA0" w14:textId="54C6D1D5" w:rsidR="0031299C" w:rsidRPr="00C867D8" w:rsidRDefault="0031299C" w:rsidP="008B14DA">
      <w:pPr>
        <w:pStyle w:val="TOC3"/>
        <w:rPr>
          <w:rFonts w:eastAsia="MS Mincho" w:cs="Arial"/>
          <w:b/>
          <w:sz w:val="24"/>
          <w:szCs w:val="24"/>
          <w:lang w:eastAsia="ja-JP"/>
        </w:rPr>
      </w:pPr>
      <w:r w:rsidRPr="00C867D8">
        <w:rPr>
          <w:rFonts w:cs="Arial"/>
        </w:rPr>
        <w:t>6.3.5 RSM Frame</w:t>
      </w:r>
      <w:r w:rsidRPr="00C867D8">
        <w:rPr>
          <w:rFonts w:cs="Arial"/>
        </w:rPr>
        <w:tab/>
      </w:r>
    </w:p>
    <w:p w14:paraId="47CAC3C7" w14:textId="6A6CC579" w:rsidR="0031299C" w:rsidRPr="00C867D8" w:rsidRDefault="0031299C" w:rsidP="008B14DA">
      <w:pPr>
        <w:pStyle w:val="TOC3"/>
        <w:rPr>
          <w:rFonts w:eastAsia="MS Mincho" w:cs="Arial"/>
          <w:b/>
          <w:sz w:val="24"/>
          <w:szCs w:val="24"/>
          <w:lang w:eastAsia="ja-JP"/>
        </w:rPr>
      </w:pPr>
      <w:r w:rsidRPr="00C867D8">
        <w:rPr>
          <w:rFonts w:cs="Arial"/>
        </w:rPr>
        <w:t>6.3.6 Arm Frames</w:t>
      </w:r>
      <w:r w:rsidRPr="00C867D8">
        <w:rPr>
          <w:rFonts w:cs="Arial"/>
        </w:rPr>
        <w:tab/>
      </w:r>
    </w:p>
    <w:p w14:paraId="48C57D70" w14:textId="69E09EC7" w:rsidR="0031299C" w:rsidRPr="00C867D8" w:rsidRDefault="0031299C">
      <w:pPr>
        <w:pStyle w:val="TOC1"/>
        <w:rPr>
          <w:rFonts w:eastAsia="MS Mincho" w:cs="Arial"/>
          <w:b w:val="0"/>
          <w:caps w:val="0"/>
          <w:noProof/>
          <w:sz w:val="24"/>
          <w:szCs w:val="24"/>
          <w:lang w:eastAsia="ja-JP"/>
        </w:rPr>
      </w:pPr>
      <w:r w:rsidRPr="00C867D8">
        <w:rPr>
          <w:rFonts w:cs="Arial"/>
          <w:noProof/>
        </w:rPr>
        <w:t>7. Applicable Software</w:t>
      </w:r>
      <w:r w:rsidRPr="00C867D8">
        <w:rPr>
          <w:rFonts w:cs="Arial"/>
          <w:noProof/>
        </w:rPr>
        <w:tab/>
      </w:r>
    </w:p>
    <w:p w14:paraId="5B6A0ADA" w14:textId="693820BE" w:rsidR="0031299C" w:rsidRPr="00C867D8" w:rsidRDefault="0031299C" w:rsidP="00F14AE9">
      <w:pPr>
        <w:pStyle w:val="TOC2"/>
        <w:rPr>
          <w:rFonts w:eastAsia="MS Mincho" w:cs="Arial"/>
          <w:sz w:val="24"/>
          <w:szCs w:val="24"/>
          <w:lang w:eastAsia="ja-JP"/>
        </w:rPr>
      </w:pPr>
      <w:r w:rsidRPr="00C867D8">
        <w:rPr>
          <w:rFonts w:cs="Arial"/>
        </w:rPr>
        <w:t>7.1</w:t>
      </w:r>
      <w:r w:rsidRPr="00C867D8">
        <w:rPr>
          <w:rFonts w:eastAsia="MS Mincho" w:cs="Arial"/>
          <w:sz w:val="24"/>
          <w:szCs w:val="24"/>
          <w:lang w:eastAsia="ja-JP"/>
        </w:rPr>
        <w:tab/>
      </w:r>
      <w:r w:rsidRPr="00C867D8">
        <w:rPr>
          <w:rFonts w:cs="Arial"/>
        </w:rPr>
        <w:t>Utility Programs</w:t>
      </w:r>
      <w:r w:rsidRPr="00C867D8">
        <w:rPr>
          <w:rFonts w:cs="Arial"/>
        </w:rPr>
        <w:tab/>
      </w:r>
    </w:p>
    <w:p w14:paraId="0E2F2CE2" w14:textId="294CFACE" w:rsidR="0031299C" w:rsidRPr="00C867D8" w:rsidRDefault="0031299C" w:rsidP="00F14AE9">
      <w:pPr>
        <w:pStyle w:val="TOC2"/>
        <w:rPr>
          <w:rFonts w:eastAsia="MS Mincho" w:cs="Arial"/>
          <w:sz w:val="24"/>
          <w:szCs w:val="24"/>
          <w:lang w:eastAsia="ja-JP"/>
        </w:rPr>
      </w:pPr>
      <w:r w:rsidRPr="00C867D8">
        <w:rPr>
          <w:rFonts w:cs="Arial"/>
        </w:rPr>
        <w:t>7.2</w:t>
      </w:r>
      <w:r w:rsidRPr="00C867D8">
        <w:rPr>
          <w:rFonts w:eastAsia="MS Mincho" w:cs="Arial"/>
          <w:sz w:val="24"/>
          <w:szCs w:val="24"/>
          <w:lang w:eastAsia="ja-JP"/>
        </w:rPr>
        <w:tab/>
      </w:r>
      <w:r w:rsidRPr="00C867D8">
        <w:rPr>
          <w:rFonts w:cs="Arial"/>
        </w:rPr>
        <w:t>Applicable PDS Software Tools</w:t>
      </w:r>
      <w:r w:rsidRPr="00C867D8">
        <w:rPr>
          <w:rFonts w:cs="Arial"/>
        </w:rPr>
        <w:tab/>
      </w:r>
    </w:p>
    <w:p w14:paraId="630C87FB" w14:textId="72C98D09" w:rsidR="00D07AF6" w:rsidRPr="00C867D8" w:rsidRDefault="0031299C" w:rsidP="00D07AF6">
      <w:pPr>
        <w:pStyle w:val="TOC2"/>
        <w:rPr>
          <w:rFonts w:cs="Arial"/>
        </w:rPr>
      </w:pPr>
      <w:r w:rsidRPr="00C867D8">
        <w:rPr>
          <w:rFonts w:cs="Arial"/>
        </w:rPr>
        <w:t>7.3</w:t>
      </w:r>
      <w:r w:rsidRPr="00C867D8">
        <w:rPr>
          <w:rFonts w:eastAsia="MS Mincho" w:cs="Arial"/>
          <w:sz w:val="24"/>
          <w:szCs w:val="24"/>
          <w:lang w:eastAsia="ja-JP"/>
        </w:rPr>
        <w:tab/>
      </w:r>
      <w:r w:rsidRPr="00C867D8">
        <w:rPr>
          <w:rFonts w:cs="Arial"/>
        </w:rPr>
        <w:t>Software Distribution and Update Procedures</w:t>
      </w:r>
      <w:r w:rsidRPr="00C867D8">
        <w:rPr>
          <w:rFonts w:cs="Arial"/>
        </w:rPr>
        <w:tab/>
      </w:r>
    </w:p>
    <w:p w14:paraId="39347ED7" w14:textId="77777777" w:rsidR="00D07AF6" w:rsidRPr="00C867D8" w:rsidRDefault="00D07AF6" w:rsidP="00D07AF6">
      <w:pPr>
        <w:pStyle w:val="TOC2"/>
        <w:ind w:left="0"/>
        <w:rPr>
          <w:rFonts w:cs="Arial"/>
        </w:rPr>
      </w:pPr>
    </w:p>
    <w:p w14:paraId="0055A013" w14:textId="196810F7" w:rsidR="00F26705" w:rsidRPr="00C867D8" w:rsidRDefault="00F26705" w:rsidP="00D07AF6">
      <w:pPr>
        <w:pStyle w:val="TOC2"/>
        <w:ind w:left="0"/>
        <w:rPr>
          <w:rFonts w:cs="Arial"/>
        </w:rPr>
      </w:pPr>
      <w:r w:rsidRPr="00C867D8">
        <w:rPr>
          <w:rFonts w:cs="Arial"/>
        </w:rPr>
        <w:t>APPENDICES</w:t>
      </w:r>
      <w:r w:rsidRPr="00C867D8">
        <w:rPr>
          <w:rFonts w:cs="Arial"/>
        </w:rPr>
        <w:tab/>
      </w:r>
      <w:r w:rsidRPr="00C867D8">
        <w:rPr>
          <w:rFonts w:cs="Arial"/>
        </w:rPr>
        <w:tab/>
      </w:r>
    </w:p>
    <w:p w14:paraId="2B6D8EDA" w14:textId="250E0B9A" w:rsidR="009F4015" w:rsidRPr="00C867D8" w:rsidRDefault="009F4015" w:rsidP="00D07AF6">
      <w:pPr>
        <w:pStyle w:val="TOC2"/>
        <w:ind w:left="0"/>
        <w:rPr>
          <w:rFonts w:cs="Arial"/>
        </w:rPr>
      </w:pPr>
      <w:r w:rsidRPr="00C867D8">
        <w:rPr>
          <w:rFonts w:cs="Arial"/>
        </w:rPr>
        <w:t xml:space="preserve">            A</w:t>
      </w:r>
      <w:r w:rsidRPr="00C867D8">
        <w:rPr>
          <w:rFonts w:cs="Arial"/>
        </w:rPr>
        <w:tab/>
        <w:t>APID NAMES</w:t>
      </w:r>
    </w:p>
    <w:p w14:paraId="6FEAAFD2" w14:textId="73EB3676" w:rsidR="00F26705" w:rsidRPr="00C867D8" w:rsidRDefault="009F4015" w:rsidP="00D07AF6">
      <w:pPr>
        <w:pStyle w:val="TOC2"/>
        <w:ind w:left="0"/>
        <w:rPr>
          <w:rFonts w:cs="Arial"/>
        </w:rPr>
      </w:pPr>
      <w:r w:rsidRPr="00C867D8">
        <w:rPr>
          <w:rFonts w:cs="Arial"/>
        </w:rPr>
        <w:t xml:space="preserve">            B</w:t>
      </w:r>
      <w:r w:rsidR="00F26705" w:rsidRPr="00C867D8">
        <w:rPr>
          <w:rFonts w:cs="Arial"/>
        </w:rPr>
        <w:tab/>
        <w:t>Label Keyword Definitions, Valid Values, Sources</w:t>
      </w:r>
    </w:p>
    <w:p w14:paraId="2ED71B6A" w14:textId="77777777" w:rsidR="00526B78" w:rsidRPr="00C867D8" w:rsidRDefault="0031299C" w:rsidP="008B14DA">
      <w:pPr>
        <w:pStyle w:val="TOC3"/>
        <w:rPr>
          <w:rFonts w:cs="Arial"/>
        </w:rPr>
      </w:pPr>
      <w:r w:rsidRPr="00C867D8">
        <w:rPr>
          <w:rFonts w:cs="Arial"/>
        </w:rPr>
        <w:fldChar w:fldCharType="end"/>
      </w:r>
    </w:p>
    <w:p w14:paraId="56FA6A4B" w14:textId="77777777" w:rsidR="00526B78" w:rsidRPr="00C867D8" w:rsidRDefault="00526B78" w:rsidP="00F26705">
      <w:pPr>
        <w:pStyle w:val="Title4"/>
        <w:rPr>
          <w:rFonts w:cs="Arial"/>
          <w:sz w:val="24"/>
        </w:rPr>
      </w:pPr>
      <w:r w:rsidRPr="00C867D8">
        <w:rPr>
          <w:rFonts w:cs="Arial"/>
          <w:sz w:val="24"/>
        </w:rPr>
        <w:br w:type="page"/>
      </w:r>
      <w:bookmarkStart w:id="1" w:name="_Toc433095600"/>
      <w:r w:rsidRPr="00C867D8">
        <w:rPr>
          <w:rFonts w:cs="Arial"/>
          <w:sz w:val="24"/>
        </w:rPr>
        <w:lastRenderedPageBreak/>
        <w:t>LIST OF FIGURES</w:t>
      </w:r>
      <w:bookmarkEnd w:id="1"/>
    </w:p>
    <w:p w14:paraId="26A613B8" w14:textId="4CCE4948" w:rsidR="006C6014" w:rsidRPr="00C867D8" w:rsidRDefault="0031299C" w:rsidP="006C6014">
      <w:pPr>
        <w:pStyle w:val="TableofFigures"/>
        <w:tabs>
          <w:tab w:val="right" w:leader="dot" w:pos="10070"/>
        </w:tabs>
        <w:rPr>
          <w:rFonts w:cs="Arial"/>
          <w:noProof/>
        </w:rPr>
      </w:pPr>
      <w:r w:rsidRPr="00C867D8">
        <w:rPr>
          <w:rFonts w:cs="Arial"/>
          <w:b/>
        </w:rPr>
        <w:fldChar w:fldCharType="begin"/>
      </w:r>
      <w:r w:rsidRPr="00C867D8">
        <w:rPr>
          <w:rFonts w:cs="Arial"/>
          <w:b/>
        </w:rPr>
        <w:instrText xml:space="preserve"> TOC \t "Figure Title,1" \c "Figure" </w:instrText>
      </w:r>
      <w:r w:rsidRPr="00C867D8">
        <w:rPr>
          <w:rFonts w:cs="Arial"/>
          <w:b/>
        </w:rPr>
        <w:fldChar w:fldCharType="separate"/>
      </w:r>
      <w:r w:rsidR="006C6014" w:rsidRPr="00C867D8">
        <w:rPr>
          <w:rFonts w:cs="Arial"/>
          <w:noProof/>
        </w:rPr>
        <w:t xml:space="preserve">Figure </w:t>
      </w:r>
      <w:r w:rsidRPr="00C867D8">
        <w:rPr>
          <w:rFonts w:cs="Arial"/>
          <w:noProof/>
        </w:rPr>
        <w:t xml:space="preserve"> </w:t>
      </w:r>
      <w:r w:rsidR="00791F41" w:rsidRPr="00C867D8">
        <w:rPr>
          <w:rFonts w:cs="Arial"/>
          <w:noProof/>
        </w:rPr>
        <w:t>1</w:t>
      </w:r>
      <w:r w:rsidR="006C6014" w:rsidRPr="00C867D8">
        <w:rPr>
          <w:rFonts w:cs="Arial"/>
          <w:noProof/>
        </w:rPr>
        <w:t xml:space="preserve">.1- M2020 </w:t>
      </w:r>
      <w:r w:rsidR="00791F41" w:rsidRPr="00C867D8">
        <w:rPr>
          <w:rFonts w:cs="Arial"/>
          <w:noProof/>
        </w:rPr>
        <w:t>XXXX</w:t>
      </w:r>
      <w:r w:rsidR="006C6014" w:rsidRPr="00C867D8">
        <w:rPr>
          <w:rFonts w:cs="Arial"/>
          <w:noProof/>
        </w:rPr>
        <w:t>YYYY</w:t>
      </w:r>
      <w:r w:rsidRPr="00C867D8">
        <w:rPr>
          <w:rFonts w:cs="Arial"/>
          <w:noProof/>
        </w:rPr>
        <w:tab/>
      </w:r>
    </w:p>
    <w:p w14:paraId="3897A23C" w14:textId="20DE23D4" w:rsidR="006C6014" w:rsidRPr="00C867D8" w:rsidRDefault="006C6014" w:rsidP="006C6014">
      <w:pPr>
        <w:pStyle w:val="TableofFigures"/>
        <w:tabs>
          <w:tab w:val="right" w:leader="dot" w:pos="10070"/>
        </w:tabs>
        <w:rPr>
          <w:rFonts w:cs="Arial"/>
          <w:noProof/>
        </w:rPr>
      </w:pPr>
      <w:r w:rsidRPr="00C867D8">
        <w:rPr>
          <w:rFonts w:cs="Arial"/>
          <w:noProof/>
        </w:rPr>
        <w:t xml:space="preserve">Figure  </w:t>
      </w:r>
      <w:r w:rsidR="00791F41" w:rsidRPr="00C867D8">
        <w:rPr>
          <w:rFonts w:cs="Arial"/>
          <w:noProof/>
        </w:rPr>
        <w:t>1</w:t>
      </w:r>
      <w:r w:rsidRPr="00C867D8">
        <w:rPr>
          <w:rFonts w:cs="Arial"/>
          <w:noProof/>
        </w:rPr>
        <w:t xml:space="preserve">.2- M2020 </w:t>
      </w:r>
      <w:r w:rsidR="00791F41" w:rsidRPr="00C867D8">
        <w:rPr>
          <w:rFonts w:cs="Arial"/>
          <w:noProof/>
        </w:rPr>
        <w:t>XXXX</w:t>
      </w:r>
      <w:r w:rsidRPr="00C867D8">
        <w:rPr>
          <w:rFonts w:cs="Arial"/>
          <w:noProof/>
        </w:rPr>
        <w:t>YYYY</w:t>
      </w:r>
      <w:r w:rsidRPr="00C867D8">
        <w:rPr>
          <w:rFonts w:cs="Arial"/>
          <w:noProof/>
        </w:rPr>
        <w:tab/>
      </w:r>
    </w:p>
    <w:p w14:paraId="2C37B42F" w14:textId="00CD75A3" w:rsidR="006C6014" w:rsidRPr="00C867D8" w:rsidRDefault="006C6014" w:rsidP="006C6014">
      <w:pPr>
        <w:pStyle w:val="TableofFigures"/>
        <w:tabs>
          <w:tab w:val="right" w:leader="dot" w:pos="10070"/>
        </w:tabs>
        <w:rPr>
          <w:rFonts w:cs="Arial"/>
          <w:noProof/>
        </w:rPr>
      </w:pPr>
      <w:r w:rsidRPr="00C867D8">
        <w:rPr>
          <w:rFonts w:cs="Arial"/>
          <w:noProof/>
        </w:rPr>
        <w:t xml:space="preserve">Figure  </w:t>
      </w:r>
      <w:r w:rsidR="00791F41" w:rsidRPr="00C867D8">
        <w:rPr>
          <w:rFonts w:cs="Arial"/>
          <w:noProof/>
        </w:rPr>
        <w:t>1</w:t>
      </w:r>
      <w:r w:rsidRPr="00C867D8">
        <w:rPr>
          <w:rFonts w:cs="Arial"/>
          <w:noProof/>
        </w:rPr>
        <w:t xml:space="preserve">.3- M2020 </w:t>
      </w:r>
      <w:r w:rsidR="00791F41" w:rsidRPr="00C867D8">
        <w:rPr>
          <w:rFonts w:cs="Arial"/>
          <w:noProof/>
        </w:rPr>
        <w:t>XXXX</w:t>
      </w:r>
      <w:r w:rsidRPr="00C867D8">
        <w:rPr>
          <w:rFonts w:cs="Arial"/>
          <w:noProof/>
        </w:rPr>
        <w:t>YYYY</w:t>
      </w:r>
      <w:r w:rsidRPr="00C867D8">
        <w:rPr>
          <w:rFonts w:cs="Arial"/>
          <w:noProof/>
        </w:rPr>
        <w:tab/>
      </w:r>
    </w:p>
    <w:p w14:paraId="7008477D" w14:textId="6526A296" w:rsidR="006C6014" w:rsidRPr="00C867D8" w:rsidRDefault="006C6014" w:rsidP="006C6014">
      <w:pPr>
        <w:pStyle w:val="TableofFigures"/>
        <w:tabs>
          <w:tab w:val="right" w:leader="dot" w:pos="10070"/>
        </w:tabs>
        <w:rPr>
          <w:rFonts w:cs="Arial"/>
          <w:noProof/>
        </w:rPr>
      </w:pPr>
      <w:r w:rsidRPr="00C867D8">
        <w:rPr>
          <w:rFonts w:cs="Arial"/>
          <w:noProof/>
        </w:rPr>
        <w:t xml:space="preserve">Figure  </w:t>
      </w:r>
      <w:r w:rsidR="00791F41" w:rsidRPr="00C867D8">
        <w:rPr>
          <w:rFonts w:cs="Arial"/>
          <w:noProof/>
        </w:rPr>
        <w:t>1</w:t>
      </w:r>
      <w:r w:rsidRPr="00C867D8">
        <w:rPr>
          <w:rFonts w:cs="Arial"/>
          <w:noProof/>
        </w:rPr>
        <w:t xml:space="preserve">.4- M2020 </w:t>
      </w:r>
      <w:r w:rsidR="00791F41" w:rsidRPr="00C867D8">
        <w:rPr>
          <w:rFonts w:cs="Arial"/>
          <w:noProof/>
        </w:rPr>
        <w:t>XXXX</w:t>
      </w:r>
      <w:r w:rsidRPr="00C867D8">
        <w:rPr>
          <w:rFonts w:cs="Arial"/>
          <w:noProof/>
        </w:rPr>
        <w:t>YYYY</w:t>
      </w:r>
      <w:r w:rsidRPr="00C867D8">
        <w:rPr>
          <w:rFonts w:cs="Arial"/>
          <w:noProof/>
        </w:rPr>
        <w:tab/>
      </w:r>
    </w:p>
    <w:p w14:paraId="08AB6D24" w14:textId="1638536D" w:rsidR="006C6014" w:rsidRPr="00C867D8" w:rsidRDefault="006C6014" w:rsidP="006C6014">
      <w:pPr>
        <w:pStyle w:val="TableofFigures"/>
        <w:tabs>
          <w:tab w:val="right" w:leader="dot" w:pos="10070"/>
        </w:tabs>
        <w:rPr>
          <w:rFonts w:cs="Arial"/>
          <w:noProof/>
        </w:rPr>
      </w:pPr>
      <w:r w:rsidRPr="00C867D8">
        <w:rPr>
          <w:rFonts w:cs="Arial"/>
          <w:noProof/>
        </w:rPr>
        <w:t xml:space="preserve">Figure  </w:t>
      </w:r>
      <w:r w:rsidR="00791F41" w:rsidRPr="00C867D8">
        <w:rPr>
          <w:rFonts w:cs="Arial"/>
          <w:noProof/>
        </w:rPr>
        <w:t>1</w:t>
      </w:r>
      <w:r w:rsidRPr="00C867D8">
        <w:rPr>
          <w:rFonts w:cs="Arial"/>
          <w:noProof/>
        </w:rPr>
        <w:t xml:space="preserve">.5- M2020 </w:t>
      </w:r>
      <w:r w:rsidR="00791F41" w:rsidRPr="00C867D8">
        <w:rPr>
          <w:rFonts w:cs="Arial"/>
          <w:noProof/>
        </w:rPr>
        <w:t>XXXX</w:t>
      </w:r>
      <w:r w:rsidRPr="00C867D8">
        <w:rPr>
          <w:rFonts w:cs="Arial"/>
          <w:noProof/>
        </w:rPr>
        <w:t>YYYY</w:t>
      </w:r>
      <w:r w:rsidRPr="00C867D8">
        <w:rPr>
          <w:rFonts w:cs="Arial"/>
          <w:noProof/>
        </w:rPr>
        <w:tab/>
      </w:r>
    </w:p>
    <w:p w14:paraId="3386B2C1" w14:textId="09E53001" w:rsidR="006C6014" w:rsidRPr="00C867D8" w:rsidRDefault="006C6014" w:rsidP="006C6014">
      <w:pPr>
        <w:pStyle w:val="TableofFigures"/>
        <w:tabs>
          <w:tab w:val="right" w:leader="dot" w:pos="10070"/>
        </w:tabs>
        <w:rPr>
          <w:rFonts w:cs="Arial"/>
          <w:noProof/>
        </w:rPr>
      </w:pPr>
      <w:r w:rsidRPr="00C867D8">
        <w:rPr>
          <w:rFonts w:cs="Arial"/>
          <w:noProof/>
        </w:rPr>
        <w:t xml:space="preserve">Figure  </w:t>
      </w:r>
      <w:r w:rsidR="00791F41" w:rsidRPr="00C867D8">
        <w:rPr>
          <w:rFonts w:cs="Arial"/>
          <w:noProof/>
        </w:rPr>
        <w:t>1</w:t>
      </w:r>
      <w:r w:rsidRPr="00C867D8">
        <w:rPr>
          <w:rFonts w:cs="Arial"/>
          <w:noProof/>
        </w:rPr>
        <w:t xml:space="preserve">.6- M2020 </w:t>
      </w:r>
      <w:r w:rsidR="00791F41" w:rsidRPr="00C867D8">
        <w:rPr>
          <w:rFonts w:cs="Arial"/>
          <w:noProof/>
        </w:rPr>
        <w:t>XXXX</w:t>
      </w:r>
      <w:r w:rsidRPr="00C867D8">
        <w:rPr>
          <w:rFonts w:cs="Arial"/>
          <w:noProof/>
        </w:rPr>
        <w:t>YYYY</w:t>
      </w:r>
      <w:r w:rsidRPr="00C867D8">
        <w:rPr>
          <w:rFonts w:cs="Arial"/>
          <w:noProof/>
        </w:rPr>
        <w:tab/>
      </w:r>
    </w:p>
    <w:p w14:paraId="51846430" w14:textId="386F3AB4" w:rsidR="006C6014" w:rsidRPr="00C867D8" w:rsidRDefault="006C6014" w:rsidP="006C6014">
      <w:pPr>
        <w:pStyle w:val="TableofFigures"/>
        <w:tabs>
          <w:tab w:val="right" w:leader="dot" w:pos="10070"/>
        </w:tabs>
        <w:rPr>
          <w:rFonts w:cs="Arial"/>
          <w:noProof/>
        </w:rPr>
      </w:pPr>
      <w:r w:rsidRPr="00C867D8">
        <w:rPr>
          <w:rFonts w:cs="Arial"/>
          <w:noProof/>
        </w:rPr>
        <w:t xml:space="preserve">Figure  </w:t>
      </w:r>
      <w:r w:rsidR="00791F41" w:rsidRPr="00C867D8">
        <w:rPr>
          <w:rFonts w:cs="Arial"/>
          <w:noProof/>
        </w:rPr>
        <w:t>1</w:t>
      </w:r>
      <w:r w:rsidRPr="00C867D8">
        <w:rPr>
          <w:rFonts w:cs="Arial"/>
          <w:noProof/>
        </w:rPr>
        <w:t xml:space="preserve">.7- M2020 </w:t>
      </w:r>
      <w:r w:rsidR="00791F41" w:rsidRPr="00C867D8">
        <w:rPr>
          <w:rFonts w:cs="Arial"/>
          <w:noProof/>
        </w:rPr>
        <w:t>XXXX</w:t>
      </w:r>
      <w:r w:rsidRPr="00C867D8">
        <w:rPr>
          <w:rFonts w:cs="Arial"/>
          <w:noProof/>
        </w:rPr>
        <w:t>YYYY</w:t>
      </w:r>
      <w:r w:rsidRPr="00C867D8">
        <w:rPr>
          <w:rFonts w:cs="Arial"/>
          <w:noProof/>
        </w:rPr>
        <w:tab/>
      </w:r>
    </w:p>
    <w:p w14:paraId="3FECE81D" w14:textId="1E2BE8E7" w:rsidR="00791F41" w:rsidRPr="00C867D8" w:rsidRDefault="00791F41" w:rsidP="00791F41">
      <w:pPr>
        <w:pStyle w:val="TableofFigures"/>
        <w:tabs>
          <w:tab w:val="right" w:leader="dot" w:pos="10070"/>
        </w:tabs>
        <w:rPr>
          <w:rFonts w:cs="Arial"/>
          <w:noProof/>
        </w:rPr>
      </w:pPr>
      <w:r w:rsidRPr="00C867D8">
        <w:rPr>
          <w:rFonts w:cs="Arial"/>
          <w:noProof/>
        </w:rPr>
        <w:t>Figure  1.8- M2020 XXXXYYYY</w:t>
      </w:r>
      <w:r w:rsidRPr="00C867D8">
        <w:rPr>
          <w:rFonts w:cs="Arial"/>
          <w:noProof/>
        </w:rPr>
        <w:tab/>
      </w:r>
    </w:p>
    <w:p w14:paraId="4CADBB07" w14:textId="77777777" w:rsidR="00791F41" w:rsidRPr="00C867D8" w:rsidRDefault="00791F41" w:rsidP="00791F41">
      <w:pPr>
        <w:rPr>
          <w:rFonts w:cs="Arial"/>
        </w:rPr>
      </w:pPr>
    </w:p>
    <w:p w14:paraId="3D559ADB" w14:textId="1E59CB51" w:rsidR="006C6014" w:rsidRPr="00C867D8" w:rsidRDefault="006C6014" w:rsidP="006C6014">
      <w:pPr>
        <w:rPr>
          <w:rFonts w:eastAsia="MS Mincho" w:cs="Arial"/>
        </w:rPr>
      </w:pPr>
    </w:p>
    <w:p w14:paraId="095C2814" w14:textId="77A61E9E" w:rsidR="00526B78" w:rsidRPr="00C867D8" w:rsidRDefault="0031299C" w:rsidP="006C6014">
      <w:pPr>
        <w:pStyle w:val="Title"/>
        <w:rPr>
          <w:rFonts w:cs="Arial"/>
          <w:b/>
          <w:sz w:val="24"/>
        </w:rPr>
      </w:pPr>
      <w:r w:rsidRPr="00C867D8">
        <w:rPr>
          <w:rFonts w:cs="Arial"/>
          <w:b/>
          <w:sz w:val="22"/>
        </w:rPr>
        <w:fldChar w:fldCharType="end"/>
      </w:r>
    </w:p>
    <w:p w14:paraId="2F7A39D8" w14:textId="77777777" w:rsidR="00526B78" w:rsidRPr="00C867D8" w:rsidRDefault="00526B78">
      <w:pPr>
        <w:pStyle w:val="Title"/>
        <w:rPr>
          <w:rFonts w:cs="Arial"/>
        </w:rPr>
      </w:pPr>
    </w:p>
    <w:p w14:paraId="7F09DE3E" w14:textId="77777777" w:rsidR="00526B78" w:rsidRPr="00C867D8" w:rsidRDefault="00526B78">
      <w:pPr>
        <w:pStyle w:val="Title4"/>
        <w:rPr>
          <w:rFonts w:cs="Arial"/>
          <w:sz w:val="24"/>
        </w:rPr>
      </w:pPr>
      <w:bookmarkStart w:id="2" w:name="_Toc433095601"/>
      <w:r w:rsidRPr="00C867D8">
        <w:rPr>
          <w:rFonts w:cs="Arial"/>
          <w:sz w:val="24"/>
        </w:rPr>
        <w:t>LIST OF TABLES</w:t>
      </w:r>
      <w:bookmarkEnd w:id="2"/>
    </w:p>
    <w:p w14:paraId="389FFB5E" w14:textId="7D0E69F1" w:rsidR="0031299C" w:rsidRPr="00C867D8" w:rsidRDefault="0031299C">
      <w:pPr>
        <w:pStyle w:val="TableofFigures"/>
        <w:tabs>
          <w:tab w:val="right" w:leader="dot" w:pos="10070"/>
        </w:tabs>
        <w:rPr>
          <w:rFonts w:cs="Arial"/>
          <w:noProof/>
        </w:rPr>
      </w:pPr>
      <w:r w:rsidRPr="00C867D8">
        <w:rPr>
          <w:rFonts w:cs="Arial"/>
        </w:rPr>
        <w:fldChar w:fldCharType="begin"/>
      </w:r>
      <w:r w:rsidRPr="00C867D8">
        <w:rPr>
          <w:rFonts w:cs="Arial"/>
        </w:rPr>
        <w:instrText xml:space="preserve"> TOC \t "Table Title,1" \c "Table" </w:instrText>
      </w:r>
      <w:r w:rsidRPr="00C867D8">
        <w:rPr>
          <w:rFonts w:cs="Arial"/>
        </w:rPr>
        <w:fldChar w:fldCharType="separate"/>
      </w:r>
      <w:r w:rsidR="00791F41" w:rsidRPr="00C867D8">
        <w:rPr>
          <w:rFonts w:cs="Arial"/>
          <w:noProof/>
        </w:rPr>
        <w:t>Table 1</w:t>
      </w:r>
      <w:r w:rsidRPr="00C867D8">
        <w:rPr>
          <w:rFonts w:cs="Arial"/>
          <w:noProof/>
        </w:rPr>
        <w:t xml:space="preserve">.1 - </w:t>
      </w:r>
      <w:r w:rsidR="00791F41" w:rsidRPr="00C867D8">
        <w:rPr>
          <w:rFonts w:cs="Arial"/>
          <w:noProof/>
        </w:rPr>
        <w:t>M2020 XXXXYYYY</w:t>
      </w:r>
      <w:r w:rsidRPr="00C867D8">
        <w:rPr>
          <w:rFonts w:cs="Arial"/>
          <w:noProof/>
        </w:rPr>
        <w:tab/>
      </w:r>
    </w:p>
    <w:p w14:paraId="6AC3EA83" w14:textId="72FC22A6" w:rsidR="00791F41" w:rsidRPr="00C867D8" w:rsidRDefault="00791F41" w:rsidP="00791F41">
      <w:pPr>
        <w:pStyle w:val="TableofFigures"/>
        <w:tabs>
          <w:tab w:val="right" w:leader="dot" w:pos="10070"/>
        </w:tabs>
        <w:rPr>
          <w:rFonts w:eastAsia="MS Mincho" w:cs="Arial"/>
          <w:noProof/>
          <w:sz w:val="24"/>
          <w:szCs w:val="24"/>
          <w:lang w:eastAsia="ja-JP"/>
        </w:rPr>
      </w:pPr>
      <w:r w:rsidRPr="00C867D8">
        <w:rPr>
          <w:rFonts w:cs="Arial"/>
          <w:noProof/>
        </w:rPr>
        <w:t>Table 1.2 - M2020 XXXXYYYY</w:t>
      </w:r>
      <w:r w:rsidRPr="00C867D8">
        <w:rPr>
          <w:rFonts w:cs="Arial"/>
          <w:noProof/>
        </w:rPr>
        <w:tab/>
      </w:r>
    </w:p>
    <w:p w14:paraId="7908976D" w14:textId="5FA11CAA" w:rsidR="00791F41" w:rsidRPr="00C867D8" w:rsidRDefault="00791F41" w:rsidP="00791F41">
      <w:pPr>
        <w:pStyle w:val="TableofFigures"/>
        <w:tabs>
          <w:tab w:val="right" w:leader="dot" w:pos="10070"/>
        </w:tabs>
        <w:rPr>
          <w:rFonts w:cs="Arial"/>
          <w:noProof/>
        </w:rPr>
      </w:pPr>
      <w:r w:rsidRPr="00C867D8">
        <w:rPr>
          <w:rFonts w:cs="Arial"/>
          <w:noProof/>
        </w:rPr>
        <w:t>Table 1.3 - M2020 XXXXYYYY</w:t>
      </w:r>
      <w:r w:rsidRPr="00C867D8">
        <w:rPr>
          <w:rFonts w:cs="Arial"/>
          <w:noProof/>
        </w:rPr>
        <w:tab/>
      </w:r>
    </w:p>
    <w:p w14:paraId="22B04B1C" w14:textId="05E84E00" w:rsidR="00791F41" w:rsidRPr="00C867D8" w:rsidRDefault="00791F41" w:rsidP="00791F41">
      <w:pPr>
        <w:pStyle w:val="TableofFigures"/>
        <w:tabs>
          <w:tab w:val="right" w:leader="dot" w:pos="10070"/>
        </w:tabs>
        <w:rPr>
          <w:rFonts w:cs="Arial"/>
          <w:noProof/>
        </w:rPr>
      </w:pPr>
      <w:r w:rsidRPr="00C867D8">
        <w:rPr>
          <w:rFonts w:cs="Arial"/>
          <w:noProof/>
        </w:rPr>
        <w:t>Table 1.4 - M2020 XXXXYYYY</w:t>
      </w:r>
      <w:r w:rsidRPr="00C867D8">
        <w:rPr>
          <w:rFonts w:cs="Arial"/>
          <w:noProof/>
        </w:rPr>
        <w:tab/>
      </w:r>
    </w:p>
    <w:p w14:paraId="0D58CCAA" w14:textId="26B9D0F8" w:rsidR="00791F41" w:rsidRPr="00C867D8" w:rsidRDefault="00791F41" w:rsidP="00791F41">
      <w:pPr>
        <w:pStyle w:val="TableofFigures"/>
        <w:tabs>
          <w:tab w:val="right" w:leader="dot" w:pos="10070"/>
        </w:tabs>
        <w:rPr>
          <w:rFonts w:cs="Arial"/>
          <w:noProof/>
        </w:rPr>
      </w:pPr>
      <w:r w:rsidRPr="00C867D8">
        <w:rPr>
          <w:rFonts w:cs="Arial"/>
          <w:noProof/>
        </w:rPr>
        <w:t>Table 1.5 - M2020 XXXXYYYY</w:t>
      </w:r>
      <w:r w:rsidRPr="00C867D8">
        <w:rPr>
          <w:rFonts w:cs="Arial"/>
          <w:noProof/>
        </w:rPr>
        <w:tab/>
      </w:r>
    </w:p>
    <w:p w14:paraId="4CF3B040" w14:textId="2ECC2ECD" w:rsidR="00791F41" w:rsidRPr="00C867D8" w:rsidRDefault="00791F41" w:rsidP="00791F41">
      <w:pPr>
        <w:pStyle w:val="TableofFigures"/>
        <w:tabs>
          <w:tab w:val="right" w:leader="dot" w:pos="10070"/>
        </w:tabs>
        <w:rPr>
          <w:rFonts w:cs="Arial"/>
          <w:noProof/>
        </w:rPr>
      </w:pPr>
      <w:r w:rsidRPr="00C867D8">
        <w:rPr>
          <w:rFonts w:cs="Arial"/>
          <w:noProof/>
        </w:rPr>
        <w:t>Table 1.6 - M2020 XXXXYYYY</w:t>
      </w:r>
      <w:r w:rsidRPr="00C867D8">
        <w:rPr>
          <w:rFonts w:cs="Arial"/>
          <w:noProof/>
        </w:rPr>
        <w:tab/>
      </w:r>
    </w:p>
    <w:p w14:paraId="3BBD5ED7" w14:textId="3C60FEF5" w:rsidR="00791F41" w:rsidRPr="00C867D8" w:rsidRDefault="00791F41" w:rsidP="00791F41">
      <w:pPr>
        <w:pStyle w:val="TableofFigures"/>
        <w:tabs>
          <w:tab w:val="right" w:leader="dot" w:pos="10070"/>
        </w:tabs>
        <w:rPr>
          <w:rFonts w:cs="Arial"/>
          <w:noProof/>
        </w:rPr>
      </w:pPr>
      <w:r w:rsidRPr="00C867D8">
        <w:rPr>
          <w:rFonts w:cs="Arial"/>
          <w:noProof/>
        </w:rPr>
        <w:t>Table 1.7 - M2020 XXXXYYYY</w:t>
      </w:r>
      <w:r w:rsidRPr="00C867D8">
        <w:rPr>
          <w:rFonts w:cs="Arial"/>
          <w:noProof/>
        </w:rPr>
        <w:tab/>
      </w:r>
    </w:p>
    <w:p w14:paraId="6AEC44E8" w14:textId="59C3B61A" w:rsidR="00791F41" w:rsidRPr="00C867D8" w:rsidRDefault="00791F41" w:rsidP="00791F41">
      <w:pPr>
        <w:pStyle w:val="TableofFigures"/>
        <w:tabs>
          <w:tab w:val="right" w:leader="dot" w:pos="10070"/>
        </w:tabs>
        <w:rPr>
          <w:rFonts w:cs="Arial"/>
          <w:noProof/>
        </w:rPr>
      </w:pPr>
      <w:r w:rsidRPr="00C867D8">
        <w:rPr>
          <w:rFonts w:cs="Arial"/>
          <w:noProof/>
        </w:rPr>
        <w:t>Table 1.8 - M2020 XXXXYYYY</w:t>
      </w:r>
      <w:r w:rsidRPr="00C867D8">
        <w:rPr>
          <w:rFonts w:cs="Arial"/>
          <w:noProof/>
        </w:rPr>
        <w:tab/>
      </w:r>
    </w:p>
    <w:p w14:paraId="603E313C" w14:textId="77777777" w:rsidR="00791F41" w:rsidRPr="00C867D8" w:rsidRDefault="00791F41" w:rsidP="00791F41">
      <w:pPr>
        <w:rPr>
          <w:rFonts w:cs="Arial"/>
        </w:rPr>
      </w:pPr>
    </w:p>
    <w:p w14:paraId="74AF6C84" w14:textId="77777777" w:rsidR="00791F41" w:rsidRPr="00C867D8" w:rsidRDefault="00791F41" w:rsidP="00791F41">
      <w:pPr>
        <w:rPr>
          <w:rFonts w:eastAsia="MS Mincho" w:cs="Arial"/>
        </w:rPr>
      </w:pPr>
    </w:p>
    <w:p w14:paraId="71EEA173" w14:textId="77777777" w:rsidR="00791F41" w:rsidRPr="00C867D8" w:rsidRDefault="00791F41" w:rsidP="00791F41">
      <w:pPr>
        <w:rPr>
          <w:rFonts w:eastAsia="MS Mincho" w:cs="Arial"/>
        </w:rPr>
      </w:pPr>
    </w:p>
    <w:p w14:paraId="7FFEAC74" w14:textId="7B979CB8" w:rsidR="00526B78" w:rsidRPr="00C867D8" w:rsidRDefault="0031299C">
      <w:pPr>
        <w:pStyle w:val="Title"/>
        <w:rPr>
          <w:rFonts w:cs="Arial"/>
        </w:rPr>
      </w:pPr>
      <w:r w:rsidRPr="00C867D8">
        <w:rPr>
          <w:rFonts w:cs="Arial"/>
          <w:sz w:val="22"/>
        </w:rPr>
        <w:fldChar w:fldCharType="end"/>
      </w:r>
    </w:p>
    <w:p w14:paraId="682ACE75" w14:textId="77777777" w:rsidR="00526B78" w:rsidRPr="00C867D8" w:rsidRDefault="00526B78">
      <w:pPr>
        <w:rPr>
          <w:rFonts w:cs="Arial"/>
        </w:rPr>
      </w:pPr>
      <w:r w:rsidRPr="00C867D8">
        <w:rPr>
          <w:rFonts w:cs="Arial"/>
        </w:rPr>
        <w:br w:type="page"/>
      </w:r>
    </w:p>
    <w:p w14:paraId="4D3F4322" w14:textId="77777777" w:rsidR="00526B78" w:rsidRPr="00C867D8" w:rsidRDefault="00526B78">
      <w:pPr>
        <w:pStyle w:val="Title4"/>
        <w:outlineLvl w:val="0"/>
        <w:rPr>
          <w:rFonts w:cs="Arial"/>
          <w:sz w:val="24"/>
        </w:rPr>
      </w:pPr>
      <w:r w:rsidRPr="00C867D8">
        <w:rPr>
          <w:rFonts w:cs="Arial"/>
          <w:sz w:val="24"/>
        </w:rPr>
        <w:lastRenderedPageBreak/>
        <w:t>acronyms and abbreviations</w:t>
      </w:r>
    </w:p>
    <w:tbl>
      <w:tblPr>
        <w:tblW w:w="0" w:type="auto"/>
        <w:tblInd w:w="108" w:type="dxa"/>
        <w:tblLayout w:type="fixed"/>
        <w:tblLook w:val="0000" w:firstRow="0" w:lastRow="0" w:firstColumn="0" w:lastColumn="0" w:noHBand="0" w:noVBand="0"/>
      </w:tblPr>
      <w:tblGrid>
        <w:gridCol w:w="1440"/>
        <w:gridCol w:w="8280"/>
      </w:tblGrid>
      <w:tr w:rsidR="00EF4351" w:rsidRPr="00C867D8" w14:paraId="2E6EC9E8" w14:textId="77777777" w:rsidTr="00E111B3">
        <w:tc>
          <w:tcPr>
            <w:tcW w:w="1440" w:type="dxa"/>
          </w:tcPr>
          <w:p w14:paraId="62173B06" w14:textId="3F52FA8D" w:rsidR="00EF4351" w:rsidRPr="00C867D8" w:rsidRDefault="00EF4351" w:rsidP="00E111B3">
            <w:pPr>
              <w:pStyle w:val="TableText"/>
              <w:spacing w:before="40" w:after="40"/>
              <w:rPr>
                <w:rFonts w:cs="Arial"/>
                <w:b/>
                <w:sz w:val="22"/>
              </w:rPr>
            </w:pPr>
            <w:r w:rsidRPr="00C867D8">
              <w:rPr>
                <w:rFonts w:cs="Arial"/>
                <w:b/>
                <w:sz w:val="22"/>
              </w:rPr>
              <w:t>AC</w:t>
            </w:r>
            <w:r>
              <w:rPr>
                <w:rFonts w:cs="Arial"/>
                <w:b/>
                <w:sz w:val="22"/>
              </w:rPr>
              <w:t>A</w:t>
            </w:r>
          </w:p>
        </w:tc>
        <w:tc>
          <w:tcPr>
            <w:tcW w:w="8280" w:type="dxa"/>
          </w:tcPr>
          <w:p w14:paraId="304050F6" w14:textId="35173D79" w:rsidR="00EF4351" w:rsidRPr="00C867D8" w:rsidRDefault="00EF4351" w:rsidP="00E111B3">
            <w:pPr>
              <w:pStyle w:val="TableText"/>
              <w:spacing w:before="40" w:after="40"/>
              <w:rPr>
                <w:rFonts w:cs="Arial"/>
                <w:sz w:val="22"/>
              </w:rPr>
            </w:pPr>
            <w:r>
              <w:rPr>
                <w:rFonts w:cs="Arial"/>
                <w:sz w:val="22"/>
              </w:rPr>
              <w:t>Ada</w:t>
            </w:r>
            <w:r w:rsidR="00423546">
              <w:rPr>
                <w:rFonts w:cs="Arial"/>
                <w:sz w:val="22"/>
              </w:rPr>
              <w:t>ptive Caching Assembly</w:t>
            </w:r>
          </w:p>
        </w:tc>
      </w:tr>
      <w:tr w:rsidR="00B75095" w:rsidRPr="00C867D8" w14:paraId="6ED2408F" w14:textId="77777777" w:rsidTr="006C6F30">
        <w:tc>
          <w:tcPr>
            <w:tcW w:w="1440" w:type="dxa"/>
          </w:tcPr>
          <w:p w14:paraId="1C1B21DA" w14:textId="0C6B604E" w:rsidR="00B75095" w:rsidRPr="00C867D8" w:rsidRDefault="00B75095" w:rsidP="006C6F30">
            <w:pPr>
              <w:pStyle w:val="TableText"/>
              <w:spacing w:before="40" w:after="40"/>
              <w:rPr>
                <w:rFonts w:cs="Arial"/>
                <w:b/>
                <w:sz w:val="22"/>
              </w:rPr>
            </w:pPr>
            <w:r w:rsidRPr="00C867D8">
              <w:rPr>
                <w:rFonts w:cs="Arial"/>
                <w:b/>
                <w:sz w:val="22"/>
              </w:rPr>
              <w:t>ACI</w:t>
            </w:r>
          </w:p>
        </w:tc>
        <w:tc>
          <w:tcPr>
            <w:tcW w:w="8280" w:type="dxa"/>
          </w:tcPr>
          <w:p w14:paraId="57EE5F7E" w14:textId="37A07778" w:rsidR="00B75095" w:rsidRPr="00C867D8" w:rsidRDefault="00B75095" w:rsidP="006C6F30">
            <w:pPr>
              <w:pStyle w:val="TableText"/>
              <w:spacing w:before="40" w:after="40"/>
              <w:rPr>
                <w:rFonts w:cs="Arial"/>
                <w:sz w:val="22"/>
              </w:rPr>
            </w:pPr>
            <w:r w:rsidRPr="00C867D8">
              <w:rPr>
                <w:rFonts w:cs="Arial"/>
                <w:sz w:val="22"/>
              </w:rPr>
              <w:t>Autofocus and Context Imager</w:t>
            </w:r>
          </w:p>
        </w:tc>
      </w:tr>
      <w:tr w:rsidR="00B75095" w:rsidRPr="00C867D8" w14:paraId="27E33285" w14:textId="77777777" w:rsidTr="006C6014">
        <w:tc>
          <w:tcPr>
            <w:tcW w:w="1440" w:type="dxa"/>
          </w:tcPr>
          <w:p w14:paraId="0EFF4705" w14:textId="63F22D51" w:rsidR="00B75095" w:rsidRPr="00C867D8" w:rsidRDefault="00B75095">
            <w:pPr>
              <w:pStyle w:val="TableText"/>
              <w:spacing w:before="40" w:after="40"/>
              <w:rPr>
                <w:rFonts w:cs="Arial"/>
                <w:b/>
                <w:sz w:val="22"/>
              </w:rPr>
            </w:pPr>
            <w:r w:rsidRPr="00C867D8">
              <w:rPr>
                <w:rFonts w:cs="Arial"/>
                <w:b/>
                <w:sz w:val="22"/>
              </w:rPr>
              <w:t>APID</w:t>
            </w:r>
          </w:p>
        </w:tc>
        <w:tc>
          <w:tcPr>
            <w:tcW w:w="8280" w:type="dxa"/>
          </w:tcPr>
          <w:p w14:paraId="72545238" w14:textId="013F530F" w:rsidR="00B75095" w:rsidRPr="00C867D8" w:rsidRDefault="00B75095">
            <w:pPr>
              <w:pStyle w:val="TableText"/>
              <w:spacing w:before="40" w:after="40"/>
              <w:rPr>
                <w:rFonts w:cs="Arial"/>
                <w:sz w:val="22"/>
              </w:rPr>
            </w:pPr>
            <w:r w:rsidRPr="00C867D8">
              <w:rPr>
                <w:rFonts w:cs="Arial"/>
                <w:sz w:val="22"/>
              </w:rPr>
              <w:t>Application Process Identifier</w:t>
            </w:r>
          </w:p>
        </w:tc>
      </w:tr>
      <w:tr w:rsidR="00526B78" w:rsidRPr="00C867D8" w14:paraId="362B1F15" w14:textId="77777777" w:rsidTr="006C6014">
        <w:tc>
          <w:tcPr>
            <w:tcW w:w="1440" w:type="dxa"/>
          </w:tcPr>
          <w:p w14:paraId="5215DBAD" w14:textId="77777777" w:rsidR="00526B78" w:rsidRPr="00C867D8" w:rsidRDefault="00526B78">
            <w:pPr>
              <w:pStyle w:val="TableText"/>
              <w:spacing w:before="40" w:after="40"/>
              <w:rPr>
                <w:rFonts w:cs="Arial"/>
                <w:b/>
                <w:sz w:val="22"/>
              </w:rPr>
            </w:pPr>
            <w:r w:rsidRPr="00C867D8">
              <w:rPr>
                <w:rFonts w:cs="Arial"/>
                <w:b/>
                <w:sz w:val="22"/>
              </w:rPr>
              <w:t>APSS</w:t>
            </w:r>
          </w:p>
        </w:tc>
        <w:tc>
          <w:tcPr>
            <w:tcW w:w="8280" w:type="dxa"/>
          </w:tcPr>
          <w:p w14:paraId="2B996101" w14:textId="77777777" w:rsidR="00526B78" w:rsidRPr="00C867D8" w:rsidRDefault="00526B78">
            <w:pPr>
              <w:pStyle w:val="TableText"/>
              <w:spacing w:before="40" w:after="40"/>
              <w:rPr>
                <w:rFonts w:cs="Arial"/>
                <w:sz w:val="22"/>
              </w:rPr>
            </w:pPr>
            <w:r w:rsidRPr="00C867D8">
              <w:rPr>
                <w:rFonts w:cs="Arial"/>
                <w:sz w:val="22"/>
              </w:rPr>
              <w:t>Activity Planning and Sequencing Subsystem</w:t>
            </w:r>
          </w:p>
        </w:tc>
      </w:tr>
      <w:tr w:rsidR="00F5265C" w:rsidRPr="00C867D8" w14:paraId="550E7FCC" w14:textId="77777777" w:rsidTr="00E90562">
        <w:tc>
          <w:tcPr>
            <w:tcW w:w="1440" w:type="dxa"/>
          </w:tcPr>
          <w:p w14:paraId="5CAF8B28" w14:textId="77777777" w:rsidR="00F5265C" w:rsidRPr="00C867D8" w:rsidRDefault="00F5265C" w:rsidP="00E90562">
            <w:pPr>
              <w:pStyle w:val="TableText"/>
              <w:spacing w:before="40" w:after="40"/>
              <w:rPr>
                <w:rFonts w:cs="Arial"/>
                <w:b/>
                <w:sz w:val="22"/>
              </w:rPr>
            </w:pPr>
            <w:r w:rsidRPr="00C867D8">
              <w:rPr>
                <w:rFonts w:cs="Arial"/>
                <w:b/>
                <w:sz w:val="22"/>
              </w:rPr>
              <w:t>ASCII</w:t>
            </w:r>
          </w:p>
        </w:tc>
        <w:tc>
          <w:tcPr>
            <w:tcW w:w="8280" w:type="dxa"/>
          </w:tcPr>
          <w:p w14:paraId="557A6F59" w14:textId="77777777" w:rsidR="00F5265C" w:rsidRPr="00C867D8" w:rsidRDefault="00F5265C" w:rsidP="00E90562">
            <w:pPr>
              <w:pStyle w:val="TableText"/>
              <w:spacing w:before="40" w:after="40"/>
              <w:rPr>
                <w:rFonts w:cs="Arial"/>
                <w:sz w:val="22"/>
              </w:rPr>
            </w:pPr>
            <w:r w:rsidRPr="00C867D8">
              <w:rPr>
                <w:rFonts w:cs="Arial"/>
                <w:sz w:val="22"/>
              </w:rPr>
              <w:t>American Standard Code for Information Interchange</w:t>
            </w:r>
          </w:p>
        </w:tc>
      </w:tr>
      <w:tr w:rsidR="00526B78" w:rsidRPr="00C867D8" w14:paraId="60DC1C1A" w14:textId="77777777" w:rsidTr="006C6014">
        <w:tc>
          <w:tcPr>
            <w:tcW w:w="1440" w:type="dxa"/>
          </w:tcPr>
          <w:p w14:paraId="2F54398E" w14:textId="2C846958" w:rsidR="00526B78" w:rsidRPr="00C867D8" w:rsidRDefault="00F5265C">
            <w:pPr>
              <w:pStyle w:val="TableText"/>
              <w:spacing w:before="40" w:after="40"/>
              <w:rPr>
                <w:rFonts w:cs="Arial"/>
                <w:b/>
                <w:sz w:val="22"/>
              </w:rPr>
            </w:pPr>
            <w:r w:rsidRPr="00C867D8">
              <w:rPr>
                <w:rFonts w:cs="Arial"/>
                <w:b/>
                <w:sz w:val="22"/>
              </w:rPr>
              <w:t>ASTTRO</w:t>
            </w:r>
          </w:p>
        </w:tc>
        <w:tc>
          <w:tcPr>
            <w:tcW w:w="8280" w:type="dxa"/>
          </w:tcPr>
          <w:p w14:paraId="4D30B6A8" w14:textId="5E0DF219" w:rsidR="00526B78" w:rsidRPr="00C867D8" w:rsidRDefault="00F5265C">
            <w:pPr>
              <w:pStyle w:val="TableText"/>
              <w:spacing w:before="40" w:after="40"/>
              <w:rPr>
                <w:rFonts w:cs="Arial"/>
                <w:sz w:val="22"/>
              </w:rPr>
            </w:pPr>
            <w:r w:rsidRPr="00C867D8">
              <w:rPr>
                <w:rFonts w:cs="Arial"/>
                <w:sz w:val="22"/>
              </w:rPr>
              <w:t>Advanced Science Targeting Tool for Robotic Operations</w:t>
            </w:r>
          </w:p>
        </w:tc>
      </w:tr>
      <w:tr w:rsidR="00526B78" w:rsidRPr="00C867D8" w14:paraId="0D34843C" w14:textId="77777777" w:rsidTr="006C6014">
        <w:tc>
          <w:tcPr>
            <w:tcW w:w="1440" w:type="dxa"/>
          </w:tcPr>
          <w:p w14:paraId="772EFFD0" w14:textId="77777777" w:rsidR="00526B78" w:rsidRPr="00C867D8" w:rsidRDefault="00526B78">
            <w:pPr>
              <w:pStyle w:val="TableText"/>
              <w:spacing w:before="40" w:after="40"/>
              <w:rPr>
                <w:rFonts w:cs="Arial"/>
                <w:b/>
                <w:sz w:val="22"/>
              </w:rPr>
            </w:pPr>
            <w:r w:rsidRPr="00C867D8">
              <w:rPr>
                <w:rFonts w:cs="Arial"/>
                <w:b/>
                <w:sz w:val="22"/>
              </w:rPr>
              <w:t>ATLO</w:t>
            </w:r>
          </w:p>
        </w:tc>
        <w:tc>
          <w:tcPr>
            <w:tcW w:w="8280" w:type="dxa"/>
          </w:tcPr>
          <w:p w14:paraId="6118BDC1" w14:textId="77777777" w:rsidR="00526B78" w:rsidRPr="00C867D8" w:rsidRDefault="00526B78">
            <w:pPr>
              <w:pStyle w:val="TableText"/>
              <w:spacing w:before="40" w:after="40"/>
              <w:rPr>
                <w:rFonts w:cs="Arial"/>
                <w:sz w:val="22"/>
              </w:rPr>
            </w:pPr>
            <w:r w:rsidRPr="00C867D8">
              <w:rPr>
                <w:rFonts w:cs="Arial"/>
                <w:sz w:val="22"/>
              </w:rPr>
              <w:t>Assembly, Test, Launch and Operations</w:t>
            </w:r>
          </w:p>
        </w:tc>
      </w:tr>
      <w:tr w:rsidR="001808F9" w:rsidRPr="00C867D8" w14:paraId="2A382BE3" w14:textId="77777777" w:rsidTr="00E111B3">
        <w:tc>
          <w:tcPr>
            <w:tcW w:w="1440" w:type="dxa"/>
          </w:tcPr>
          <w:p w14:paraId="6009000C" w14:textId="09413DD7" w:rsidR="001808F9" w:rsidRPr="00C867D8" w:rsidRDefault="001808F9" w:rsidP="00E111B3">
            <w:pPr>
              <w:pStyle w:val="TableText"/>
              <w:spacing w:before="40" w:after="40"/>
              <w:rPr>
                <w:rFonts w:cs="Arial"/>
                <w:b/>
                <w:sz w:val="22"/>
              </w:rPr>
            </w:pPr>
            <w:r>
              <w:rPr>
                <w:rFonts w:cs="Arial"/>
                <w:b/>
                <w:sz w:val="22"/>
              </w:rPr>
              <w:t>BITCAR</w:t>
            </w:r>
          </w:p>
        </w:tc>
        <w:tc>
          <w:tcPr>
            <w:tcW w:w="8280" w:type="dxa"/>
          </w:tcPr>
          <w:p w14:paraId="5453B449" w14:textId="428E5C5B" w:rsidR="001808F9" w:rsidRPr="00C867D8" w:rsidRDefault="001808F9" w:rsidP="00E111B3">
            <w:pPr>
              <w:pStyle w:val="TableText"/>
              <w:spacing w:before="40" w:after="40"/>
              <w:rPr>
                <w:rFonts w:cs="Arial"/>
                <w:sz w:val="22"/>
              </w:rPr>
            </w:pPr>
            <w:r>
              <w:rPr>
                <w:rFonts w:cs="Arial"/>
                <w:sz w:val="22"/>
              </w:rPr>
              <w:t>Bit-Carousel</w:t>
            </w:r>
          </w:p>
        </w:tc>
      </w:tr>
      <w:tr w:rsidR="00B121E9" w:rsidRPr="00C867D8" w14:paraId="5127DF4B" w14:textId="77777777" w:rsidTr="006C6014">
        <w:tc>
          <w:tcPr>
            <w:tcW w:w="1440" w:type="dxa"/>
          </w:tcPr>
          <w:p w14:paraId="6A56A476" w14:textId="0EEF3262" w:rsidR="00B121E9" w:rsidRPr="00C867D8" w:rsidRDefault="00B121E9">
            <w:pPr>
              <w:pStyle w:val="TableText"/>
              <w:spacing w:before="40" w:after="40"/>
              <w:rPr>
                <w:rFonts w:cs="Arial"/>
                <w:b/>
                <w:sz w:val="22"/>
              </w:rPr>
            </w:pPr>
            <w:r>
              <w:rPr>
                <w:rFonts w:cs="Arial"/>
                <w:b/>
                <w:sz w:val="22"/>
              </w:rPr>
              <w:t>BU</w:t>
            </w:r>
          </w:p>
        </w:tc>
        <w:tc>
          <w:tcPr>
            <w:tcW w:w="8280" w:type="dxa"/>
          </w:tcPr>
          <w:p w14:paraId="18F02E2B" w14:textId="6ECC5C4D" w:rsidR="00B121E9" w:rsidRPr="00C867D8" w:rsidRDefault="00B121E9">
            <w:pPr>
              <w:pStyle w:val="TableText"/>
              <w:spacing w:before="40" w:after="40"/>
              <w:rPr>
                <w:rFonts w:cs="Arial"/>
                <w:sz w:val="22"/>
              </w:rPr>
            </w:pPr>
            <w:r>
              <w:rPr>
                <w:rFonts w:cs="Arial"/>
                <w:sz w:val="22"/>
              </w:rPr>
              <w:t>Body-Unit (SuperCam)</w:t>
            </w:r>
          </w:p>
        </w:tc>
      </w:tr>
      <w:tr w:rsidR="00526B78" w:rsidRPr="00C867D8" w14:paraId="1AA6FFF4" w14:textId="77777777" w:rsidTr="006C6014">
        <w:tc>
          <w:tcPr>
            <w:tcW w:w="1440" w:type="dxa"/>
          </w:tcPr>
          <w:p w14:paraId="32C1B396" w14:textId="77777777" w:rsidR="00526B78" w:rsidRPr="00C867D8" w:rsidRDefault="00526B78">
            <w:pPr>
              <w:pStyle w:val="TableText"/>
              <w:spacing w:before="40" w:after="40"/>
              <w:rPr>
                <w:rFonts w:cs="Arial"/>
                <w:b/>
                <w:sz w:val="22"/>
              </w:rPr>
            </w:pPr>
            <w:r w:rsidRPr="00C867D8">
              <w:rPr>
                <w:rFonts w:cs="Arial"/>
                <w:b/>
                <w:sz w:val="22"/>
              </w:rPr>
              <w:t>CAHV</w:t>
            </w:r>
          </w:p>
        </w:tc>
        <w:tc>
          <w:tcPr>
            <w:tcW w:w="8280" w:type="dxa"/>
          </w:tcPr>
          <w:p w14:paraId="4C134766" w14:textId="77777777" w:rsidR="00526B78" w:rsidRPr="00C867D8" w:rsidRDefault="00526B78">
            <w:pPr>
              <w:pStyle w:val="TableText"/>
              <w:spacing w:before="40" w:after="40"/>
              <w:rPr>
                <w:rFonts w:cs="Arial"/>
                <w:sz w:val="22"/>
              </w:rPr>
            </w:pPr>
            <w:r w:rsidRPr="00C867D8">
              <w:rPr>
                <w:rFonts w:cs="Arial"/>
                <w:sz w:val="22"/>
              </w:rPr>
              <w:t>Center, Axis, Horizontal, Vertical (camera model)</w:t>
            </w:r>
          </w:p>
        </w:tc>
      </w:tr>
      <w:tr w:rsidR="00526B78" w:rsidRPr="00C867D8" w14:paraId="2FE149F1" w14:textId="77777777" w:rsidTr="006C6014">
        <w:tc>
          <w:tcPr>
            <w:tcW w:w="1440" w:type="dxa"/>
          </w:tcPr>
          <w:p w14:paraId="13B5FCB3" w14:textId="77777777" w:rsidR="00526B78" w:rsidRPr="00C867D8" w:rsidRDefault="00526B78">
            <w:pPr>
              <w:pStyle w:val="TableText"/>
              <w:spacing w:before="40" w:after="40"/>
              <w:rPr>
                <w:rFonts w:cs="Arial"/>
                <w:b/>
                <w:sz w:val="22"/>
              </w:rPr>
            </w:pPr>
            <w:r w:rsidRPr="00C867D8">
              <w:rPr>
                <w:rFonts w:cs="Arial"/>
                <w:b/>
                <w:sz w:val="22"/>
              </w:rPr>
              <w:t>CAHVOR</w:t>
            </w:r>
          </w:p>
        </w:tc>
        <w:tc>
          <w:tcPr>
            <w:tcW w:w="8280" w:type="dxa"/>
          </w:tcPr>
          <w:p w14:paraId="47AC1653" w14:textId="77777777" w:rsidR="00526B78" w:rsidRPr="00C867D8" w:rsidRDefault="00526B78">
            <w:pPr>
              <w:pStyle w:val="TableText"/>
              <w:spacing w:before="40" w:after="40"/>
              <w:rPr>
                <w:rFonts w:cs="Arial"/>
                <w:sz w:val="22"/>
              </w:rPr>
            </w:pPr>
            <w:r w:rsidRPr="00C867D8">
              <w:rPr>
                <w:rFonts w:cs="Arial"/>
                <w:sz w:val="22"/>
              </w:rPr>
              <w:t>Center, Axis, Horizontal, Vertical, Optical, Radial (camera model)</w:t>
            </w:r>
          </w:p>
        </w:tc>
      </w:tr>
      <w:tr w:rsidR="00526B78" w:rsidRPr="00C867D8" w14:paraId="59EC38E8" w14:textId="77777777" w:rsidTr="006C6014">
        <w:tc>
          <w:tcPr>
            <w:tcW w:w="1440" w:type="dxa"/>
          </w:tcPr>
          <w:p w14:paraId="70DE6995" w14:textId="77777777" w:rsidR="00526B78" w:rsidRPr="00C867D8" w:rsidRDefault="00526B78">
            <w:pPr>
              <w:pStyle w:val="TableText"/>
              <w:spacing w:before="40" w:after="40"/>
              <w:rPr>
                <w:rFonts w:cs="Arial"/>
                <w:b/>
                <w:sz w:val="22"/>
              </w:rPr>
            </w:pPr>
            <w:r w:rsidRPr="00C867D8">
              <w:rPr>
                <w:rFonts w:cs="Arial"/>
                <w:b/>
                <w:sz w:val="22"/>
              </w:rPr>
              <w:t>CAHVORE</w:t>
            </w:r>
          </w:p>
        </w:tc>
        <w:tc>
          <w:tcPr>
            <w:tcW w:w="8280" w:type="dxa"/>
          </w:tcPr>
          <w:p w14:paraId="1F855A77" w14:textId="77777777" w:rsidR="00526B78" w:rsidRPr="00C867D8" w:rsidRDefault="00526B78">
            <w:pPr>
              <w:pStyle w:val="TableText"/>
              <w:spacing w:before="40" w:after="40"/>
              <w:rPr>
                <w:rFonts w:cs="Arial"/>
                <w:sz w:val="22"/>
              </w:rPr>
            </w:pPr>
            <w:r w:rsidRPr="00C867D8">
              <w:rPr>
                <w:rFonts w:cs="Arial"/>
                <w:sz w:val="22"/>
              </w:rPr>
              <w:t>Center, Axis, Horizontal, Vertical, Optical, Radial, Entrance (camera model)</w:t>
            </w:r>
          </w:p>
        </w:tc>
      </w:tr>
      <w:tr w:rsidR="00964D67" w:rsidRPr="00C867D8" w14:paraId="5E522BD6" w14:textId="77777777" w:rsidTr="00E111B3">
        <w:tc>
          <w:tcPr>
            <w:tcW w:w="1440" w:type="dxa"/>
          </w:tcPr>
          <w:p w14:paraId="2F01C90F" w14:textId="37CE9808" w:rsidR="00964D67" w:rsidRPr="00C867D8" w:rsidRDefault="00964D67" w:rsidP="00E111B3">
            <w:pPr>
              <w:pStyle w:val="TableText"/>
              <w:spacing w:before="40" w:after="40"/>
              <w:rPr>
                <w:rFonts w:cs="Arial"/>
                <w:b/>
                <w:sz w:val="22"/>
              </w:rPr>
            </w:pPr>
            <w:r w:rsidRPr="00C867D8">
              <w:rPr>
                <w:rFonts w:cs="Arial"/>
                <w:b/>
                <w:sz w:val="22"/>
              </w:rPr>
              <w:t>C</w:t>
            </w:r>
            <w:r>
              <w:rPr>
                <w:rFonts w:cs="Arial"/>
                <w:b/>
                <w:sz w:val="22"/>
              </w:rPr>
              <w:t>BLO</w:t>
            </w:r>
          </w:p>
        </w:tc>
        <w:tc>
          <w:tcPr>
            <w:tcW w:w="8280" w:type="dxa"/>
          </w:tcPr>
          <w:p w14:paraId="728B1FDC" w14:textId="32D3BA0A" w:rsidR="00964D67" w:rsidRPr="00C867D8" w:rsidRDefault="00964D67" w:rsidP="00E111B3">
            <w:pPr>
              <w:pStyle w:val="TableText"/>
              <w:spacing w:before="40" w:after="40"/>
              <w:rPr>
                <w:rFonts w:cs="Arial"/>
                <w:sz w:val="22"/>
              </w:rPr>
            </w:pPr>
            <w:r>
              <w:rPr>
                <w:rFonts w:cs="Arial"/>
                <w:sz w:val="22"/>
              </w:rPr>
              <w:t>Core Bit Lock Out</w:t>
            </w:r>
          </w:p>
        </w:tc>
      </w:tr>
      <w:tr w:rsidR="00526B78" w:rsidRPr="00C867D8" w14:paraId="35AF4445" w14:textId="77777777" w:rsidTr="006C6014">
        <w:tc>
          <w:tcPr>
            <w:tcW w:w="1440" w:type="dxa"/>
          </w:tcPr>
          <w:p w14:paraId="56500687" w14:textId="77777777" w:rsidR="00526B78" w:rsidRPr="00C867D8" w:rsidRDefault="00526B78">
            <w:pPr>
              <w:pStyle w:val="TableText"/>
              <w:spacing w:before="40" w:after="40"/>
              <w:rPr>
                <w:rFonts w:cs="Arial"/>
                <w:b/>
                <w:sz w:val="22"/>
              </w:rPr>
            </w:pPr>
            <w:r w:rsidRPr="00C867D8">
              <w:rPr>
                <w:rFonts w:cs="Arial"/>
                <w:b/>
                <w:sz w:val="22"/>
              </w:rPr>
              <w:t>CCD</w:t>
            </w:r>
          </w:p>
        </w:tc>
        <w:tc>
          <w:tcPr>
            <w:tcW w:w="8280" w:type="dxa"/>
          </w:tcPr>
          <w:p w14:paraId="5717589C" w14:textId="77777777" w:rsidR="00526B78" w:rsidRPr="00C867D8" w:rsidRDefault="00526B78">
            <w:pPr>
              <w:pStyle w:val="TableText"/>
              <w:spacing w:before="40" w:after="40"/>
              <w:rPr>
                <w:rFonts w:cs="Arial"/>
                <w:sz w:val="22"/>
              </w:rPr>
            </w:pPr>
            <w:r w:rsidRPr="00C867D8">
              <w:rPr>
                <w:rFonts w:cs="Arial"/>
                <w:sz w:val="22"/>
              </w:rPr>
              <w:t>Charged Coupled Device</w:t>
            </w:r>
          </w:p>
        </w:tc>
      </w:tr>
      <w:tr w:rsidR="00526B78" w:rsidRPr="00C867D8" w14:paraId="15AED038" w14:textId="77777777" w:rsidTr="006C6014">
        <w:tc>
          <w:tcPr>
            <w:tcW w:w="1440" w:type="dxa"/>
          </w:tcPr>
          <w:p w14:paraId="1FDADE9D" w14:textId="77777777" w:rsidR="00526B78" w:rsidRPr="00C867D8" w:rsidRDefault="00526B78">
            <w:pPr>
              <w:pStyle w:val="TableText"/>
              <w:spacing w:before="40" w:after="40"/>
              <w:rPr>
                <w:rFonts w:cs="Arial"/>
                <w:b/>
                <w:sz w:val="22"/>
              </w:rPr>
            </w:pPr>
            <w:r w:rsidRPr="00C867D8">
              <w:rPr>
                <w:rFonts w:cs="Arial"/>
                <w:b/>
                <w:sz w:val="22"/>
              </w:rPr>
              <w:t>CCBU</w:t>
            </w:r>
          </w:p>
        </w:tc>
        <w:tc>
          <w:tcPr>
            <w:tcW w:w="8280" w:type="dxa"/>
          </w:tcPr>
          <w:p w14:paraId="2A9AF4D1" w14:textId="77777777" w:rsidR="00526B78" w:rsidRPr="00C867D8" w:rsidRDefault="00526B78">
            <w:pPr>
              <w:pStyle w:val="TableText"/>
              <w:spacing w:before="40" w:after="40"/>
              <w:rPr>
                <w:rFonts w:cs="Arial"/>
                <w:sz w:val="22"/>
              </w:rPr>
            </w:pPr>
            <w:r w:rsidRPr="00C867D8">
              <w:rPr>
                <w:rFonts w:cs="Arial"/>
                <w:sz w:val="22"/>
              </w:rPr>
              <w:t>Chemistry Camera Body Unit</w:t>
            </w:r>
          </w:p>
        </w:tc>
      </w:tr>
      <w:tr w:rsidR="00B0500C" w:rsidRPr="00C867D8" w14:paraId="37DDCF94" w14:textId="77777777" w:rsidTr="00590790">
        <w:tc>
          <w:tcPr>
            <w:tcW w:w="1440" w:type="dxa"/>
          </w:tcPr>
          <w:p w14:paraId="193453F7" w14:textId="77777777" w:rsidR="00B0500C" w:rsidRPr="00C867D8" w:rsidRDefault="00B0500C" w:rsidP="00590790">
            <w:pPr>
              <w:pStyle w:val="TableText"/>
              <w:spacing w:before="40" w:after="40"/>
              <w:rPr>
                <w:rFonts w:cs="Arial"/>
                <w:b/>
                <w:sz w:val="22"/>
              </w:rPr>
            </w:pPr>
            <w:r w:rsidRPr="00C867D8">
              <w:rPr>
                <w:rFonts w:cs="Arial"/>
                <w:b/>
                <w:sz w:val="22"/>
              </w:rPr>
              <w:t>CCMU</w:t>
            </w:r>
          </w:p>
        </w:tc>
        <w:tc>
          <w:tcPr>
            <w:tcW w:w="8280" w:type="dxa"/>
          </w:tcPr>
          <w:p w14:paraId="0785ECE5" w14:textId="77777777" w:rsidR="00B0500C" w:rsidRPr="00C867D8" w:rsidRDefault="00B0500C" w:rsidP="00590790">
            <w:pPr>
              <w:pStyle w:val="TableText"/>
              <w:spacing w:before="40" w:after="40"/>
              <w:rPr>
                <w:rFonts w:cs="Arial"/>
                <w:sz w:val="22"/>
              </w:rPr>
            </w:pPr>
            <w:r w:rsidRPr="00C867D8">
              <w:rPr>
                <w:rFonts w:cs="Arial"/>
                <w:sz w:val="22"/>
              </w:rPr>
              <w:t>Chemistry Camera Mast Unit</w:t>
            </w:r>
          </w:p>
        </w:tc>
      </w:tr>
      <w:tr w:rsidR="006C6F30" w:rsidRPr="00C867D8" w14:paraId="162E9E00" w14:textId="77777777" w:rsidTr="006C6F30">
        <w:tc>
          <w:tcPr>
            <w:tcW w:w="1440" w:type="dxa"/>
          </w:tcPr>
          <w:p w14:paraId="618EA3E8" w14:textId="6F452C21" w:rsidR="006C6F30" w:rsidRPr="00C867D8" w:rsidRDefault="00B0500C" w:rsidP="006C6F30">
            <w:pPr>
              <w:pStyle w:val="TableText"/>
              <w:spacing w:before="40" w:after="40"/>
              <w:rPr>
                <w:rFonts w:cs="Arial"/>
                <w:b/>
                <w:sz w:val="22"/>
              </w:rPr>
            </w:pPr>
            <w:r w:rsidRPr="00C867D8">
              <w:rPr>
                <w:rFonts w:cs="Arial"/>
                <w:b/>
                <w:sz w:val="22"/>
              </w:rPr>
              <w:t>CEDL</w:t>
            </w:r>
          </w:p>
        </w:tc>
        <w:tc>
          <w:tcPr>
            <w:tcW w:w="8280" w:type="dxa"/>
          </w:tcPr>
          <w:p w14:paraId="3832F6B0" w14:textId="5A3FE2ED" w:rsidR="006C6F30" w:rsidRPr="00C867D8" w:rsidRDefault="00B0500C" w:rsidP="006C6F30">
            <w:pPr>
              <w:pStyle w:val="TableText"/>
              <w:spacing w:before="40" w:after="40"/>
              <w:rPr>
                <w:rFonts w:cs="Arial"/>
                <w:sz w:val="22"/>
              </w:rPr>
            </w:pPr>
            <w:r w:rsidRPr="00C867D8">
              <w:rPr>
                <w:rFonts w:cs="Arial"/>
                <w:sz w:val="22"/>
              </w:rPr>
              <w:t>Cruise Entry Descent and Landing</w:t>
            </w:r>
          </w:p>
        </w:tc>
      </w:tr>
      <w:tr w:rsidR="00526B78" w:rsidRPr="00C867D8" w14:paraId="573E4BB8" w14:textId="77777777" w:rsidTr="006C6014">
        <w:tc>
          <w:tcPr>
            <w:tcW w:w="1440" w:type="dxa"/>
          </w:tcPr>
          <w:p w14:paraId="6E76A319" w14:textId="07C4F80C" w:rsidR="00526B78" w:rsidRPr="00C867D8" w:rsidRDefault="00A15129">
            <w:pPr>
              <w:pStyle w:val="TableText"/>
              <w:spacing w:before="40" w:after="40"/>
              <w:rPr>
                <w:rFonts w:cs="Arial"/>
                <w:b/>
                <w:sz w:val="22"/>
              </w:rPr>
            </w:pPr>
            <w:r w:rsidRPr="00C867D8">
              <w:rPr>
                <w:rFonts w:cs="Arial"/>
                <w:b/>
                <w:sz w:val="22"/>
              </w:rPr>
              <w:t>CMOS</w:t>
            </w:r>
          </w:p>
        </w:tc>
        <w:tc>
          <w:tcPr>
            <w:tcW w:w="8280" w:type="dxa"/>
          </w:tcPr>
          <w:p w14:paraId="585BDD1B" w14:textId="4EA7D831" w:rsidR="00526B78" w:rsidRPr="00C867D8" w:rsidRDefault="00A15129">
            <w:pPr>
              <w:pStyle w:val="TableText"/>
              <w:spacing w:before="40" w:after="40"/>
              <w:rPr>
                <w:rFonts w:cs="Arial"/>
                <w:sz w:val="22"/>
              </w:rPr>
            </w:pPr>
            <w:r w:rsidRPr="00C867D8">
              <w:rPr>
                <w:rFonts w:cs="Arial"/>
                <w:sz w:val="22"/>
              </w:rPr>
              <w:t>Complementary Metal Oxide Semiconductor</w:t>
            </w:r>
          </w:p>
        </w:tc>
      </w:tr>
      <w:tr w:rsidR="00526B78" w:rsidRPr="00C867D8" w14:paraId="467DB263" w14:textId="77777777" w:rsidTr="006C6014">
        <w:tc>
          <w:tcPr>
            <w:tcW w:w="1440" w:type="dxa"/>
          </w:tcPr>
          <w:p w14:paraId="22639965" w14:textId="34158D27" w:rsidR="00526B78" w:rsidRPr="00C867D8" w:rsidRDefault="00BB320B">
            <w:pPr>
              <w:pStyle w:val="TableText"/>
              <w:spacing w:before="40" w:after="40"/>
              <w:rPr>
                <w:rFonts w:cs="Arial"/>
                <w:b/>
                <w:sz w:val="22"/>
              </w:rPr>
            </w:pPr>
            <w:r>
              <w:rPr>
                <w:rFonts w:cs="Arial"/>
                <w:b/>
                <w:sz w:val="22"/>
              </w:rPr>
              <w:t>SHA</w:t>
            </w:r>
          </w:p>
        </w:tc>
        <w:tc>
          <w:tcPr>
            <w:tcW w:w="8280" w:type="dxa"/>
          </w:tcPr>
          <w:p w14:paraId="62007462" w14:textId="77777777" w:rsidR="00526B78" w:rsidRPr="00C867D8" w:rsidRDefault="00526B78" w:rsidP="00526B78">
            <w:pPr>
              <w:pStyle w:val="TableText"/>
              <w:spacing w:before="40" w:after="40"/>
              <w:rPr>
                <w:rFonts w:cs="Arial"/>
                <w:sz w:val="22"/>
              </w:rPr>
            </w:pPr>
            <w:r w:rsidRPr="00C867D8">
              <w:rPr>
                <w:rFonts w:cs="Arial"/>
                <w:sz w:val="22"/>
              </w:rPr>
              <w:t>Collection and Handling for Interior Martian Rock Analysis</w:t>
            </w:r>
          </w:p>
        </w:tc>
      </w:tr>
      <w:tr w:rsidR="00526B78" w:rsidRPr="00C867D8" w14:paraId="7FF19430" w14:textId="77777777" w:rsidTr="006C6014">
        <w:tc>
          <w:tcPr>
            <w:tcW w:w="1440" w:type="dxa"/>
          </w:tcPr>
          <w:p w14:paraId="5F31512F" w14:textId="77777777" w:rsidR="00526B78" w:rsidRPr="00C867D8" w:rsidRDefault="00526B78">
            <w:pPr>
              <w:pStyle w:val="TableText"/>
              <w:spacing w:before="40" w:after="40"/>
              <w:rPr>
                <w:rFonts w:cs="Arial"/>
                <w:b/>
                <w:sz w:val="22"/>
              </w:rPr>
            </w:pPr>
            <w:r w:rsidRPr="00C867D8">
              <w:rPr>
                <w:rFonts w:cs="Arial"/>
                <w:b/>
                <w:sz w:val="22"/>
              </w:rPr>
              <w:t>CNES</w:t>
            </w:r>
          </w:p>
        </w:tc>
        <w:tc>
          <w:tcPr>
            <w:tcW w:w="8280" w:type="dxa"/>
          </w:tcPr>
          <w:p w14:paraId="02047462" w14:textId="77777777" w:rsidR="00526B78" w:rsidRPr="00C867D8" w:rsidRDefault="00526B78">
            <w:pPr>
              <w:pStyle w:val="TableText"/>
              <w:spacing w:before="40" w:after="40"/>
              <w:rPr>
                <w:rFonts w:cs="Arial"/>
                <w:sz w:val="22"/>
              </w:rPr>
            </w:pPr>
            <w:r w:rsidRPr="00C867D8">
              <w:rPr>
                <w:rFonts w:cs="Arial"/>
                <w:sz w:val="22"/>
              </w:rPr>
              <w:t>Centre National d'Etudes spatiales (French Space Agency)</w:t>
            </w:r>
          </w:p>
        </w:tc>
      </w:tr>
      <w:tr w:rsidR="00526B78" w:rsidRPr="00C867D8" w14:paraId="1185CADA" w14:textId="77777777" w:rsidTr="006C6014">
        <w:tc>
          <w:tcPr>
            <w:tcW w:w="1440" w:type="dxa"/>
          </w:tcPr>
          <w:p w14:paraId="71CEE54E" w14:textId="77777777" w:rsidR="00526B78" w:rsidRPr="00C867D8" w:rsidRDefault="00526B78">
            <w:pPr>
              <w:pStyle w:val="TableText"/>
              <w:spacing w:before="40" w:after="40"/>
              <w:rPr>
                <w:rFonts w:cs="Arial"/>
                <w:b/>
                <w:sz w:val="22"/>
              </w:rPr>
            </w:pPr>
            <w:r w:rsidRPr="00C867D8">
              <w:rPr>
                <w:rFonts w:cs="Arial"/>
                <w:b/>
                <w:sz w:val="22"/>
              </w:rPr>
              <w:t>CODMAC</w:t>
            </w:r>
          </w:p>
        </w:tc>
        <w:tc>
          <w:tcPr>
            <w:tcW w:w="8280" w:type="dxa"/>
          </w:tcPr>
          <w:p w14:paraId="293FD973" w14:textId="77777777" w:rsidR="00526B78" w:rsidRPr="00C867D8" w:rsidRDefault="00526B78">
            <w:pPr>
              <w:pStyle w:val="TableText"/>
              <w:spacing w:before="40" w:after="40"/>
              <w:rPr>
                <w:rFonts w:cs="Arial"/>
                <w:sz w:val="22"/>
              </w:rPr>
            </w:pPr>
            <w:r w:rsidRPr="00C867D8">
              <w:rPr>
                <w:rFonts w:cs="Arial"/>
                <w:sz w:val="22"/>
              </w:rPr>
              <w:t>Committee on Data Management and Computation</w:t>
            </w:r>
          </w:p>
        </w:tc>
      </w:tr>
      <w:tr w:rsidR="00526B78" w:rsidRPr="00C867D8" w14:paraId="1EEB6AB7" w14:textId="77777777" w:rsidTr="006C6014">
        <w:tc>
          <w:tcPr>
            <w:tcW w:w="1440" w:type="dxa"/>
          </w:tcPr>
          <w:p w14:paraId="54C3B7E7" w14:textId="77777777" w:rsidR="00526B78" w:rsidRPr="00C867D8" w:rsidRDefault="00526B78">
            <w:pPr>
              <w:pStyle w:val="TableText"/>
              <w:spacing w:before="40" w:after="40"/>
              <w:rPr>
                <w:rFonts w:cs="Arial"/>
                <w:b/>
                <w:sz w:val="22"/>
              </w:rPr>
            </w:pPr>
            <w:r w:rsidRPr="00C867D8">
              <w:rPr>
                <w:rFonts w:cs="Arial"/>
                <w:b/>
                <w:sz w:val="22"/>
              </w:rPr>
              <w:t>CSV</w:t>
            </w:r>
          </w:p>
        </w:tc>
        <w:tc>
          <w:tcPr>
            <w:tcW w:w="8280" w:type="dxa"/>
          </w:tcPr>
          <w:p w14:paraId="73730749" w14:textId="77777777" w:rsidR="00526B78" w:rsidRPr="00C867D8" w:rsidRDefault="00526B78" w:rsidP="00526B78">
            <w:pPr>
              <w:pStyle w:val="TableText"/>
              <w:spacing w:before="40" w:after="40"/>
              <w:rPr>
                <w:rFonts w:cs="Arial"/>
                <w:sz w:val="22"/>
              </w:rPr>
            </w:pPr>
            <w:r w:rsidRPr="00C867D8">
              <w:rPr>
                <w:rFonts w:cs="Arial"/>
                <w:sz w:val="22"/>
              </w:rPr>
              <w:t>Comma-separated-value</w:t>
            </w:r>
          </w:p>
        </w:tc>
      </w:tr>
      <w:tr w:rsidR="007A6A3A" w:rsidRPr="00C867D8" w14:paraId="5EA0FBD4" w14:textId="77777777" w:rsidTr="006C6F30">
        <w:tc>
          <w:tcPr>
            <w:tcW w:w="1440" w:type="dxa"/>
          </w:tcPr>
          <w:p w14:paraId="1A688998" w14:textId="095964E2" w:rsidR="007A6A3A" w:rsidRPr="00C867D8" w:rsidRDefault="007A6A3A" w:rsidP="006C6F30">
            <w:pPr>
              <w:pStyle w:val="TableText"/>
              <w:spacing w:before="40" w:after="40"/>
              <w:rPr>
                <w:rFonts w:cs="Arial"/>
                <w:b/>
                <w:sz w:val="22"/>
              </w:rPr>
            </w:pPr>
            <w:r w:rsidRPr="00C867D8">
              <w:rPr>
                <w:rFonts w:cs="Arial"/>
                <w:b/>
                <w:sz w:val="22"/>
              </w:rPr>
              <w:t>DDC</w:t>
            </w:r>
          </w:p>
        </w:tc>
        <w:tc>
          <w:tcPr>
            <w:tcW w:w="8280" w:type="dxa"/>
          </w:tcPr>
          <w:p w14:paraId="3773556D" w14:textId="56A86FA9" w:rsidR="007A6A3A" w:rsidRPr="00C867D8" w:rsidRDefault="007A6A3A" w:rsidP="006C6F30">
            <w:pPr>
              <w:pStyle w:val="TableText"/>
              <w:spacing w:before="40" w:after="40"/>
              <w:rPr>
                <w:rFonts w:cs="Arial"/>
                <w:sz w:val="22"/>
              </w:rPr>
            </w:pPr>
            <w:r w:rsidRPr="00C867D8">
              <w:rPr>
                <w:rFonts w:cs="Arial"/>
                <w:sz w:val="22"/>
              </w:rPr>
              <w:t>Descent Stage Downlook Camera</w:t>
            </w:r>
          </w:p>
        </w:tc>
      </w:tr>
      <w:tr w:rsidR="00526B78" w:rsidRPr="00C867D8" w14:paraId="223F1030" w14:textId="77777777" w:rsidTr="006C6014">
        <w:tc>
          <w:tcPr>
            <w:tcW w:w="1440" w:type="dxa"/>
          </w:tcPr>
          <w:p w14:paraId="4869B73C" w14:textId="77777777" w:rsidR="00526B78" w:rsidRPr="00C867D8" w:rsidRDefault="00526B78">
            <w:pPr>
              <w:pStyle w:val="TableText"/>
              <w:spacing w:before="40" w:after="40"/>
              <w:rPr>
                <w:rFonts w:cs="Arial"/>
                <w:b/>
                <w:sz w:val="22"/>
              </w:rPr>
            </w:pPr>
            <w:r w:rsidRPr="00C867D8">
              <w:rPr>
                <w:rFonts w:cs="Arial"/>
                <w:b/>
                <w:sz w:val="22"/>
              </w:rPr>
              <w:t>DEA</w:t>
            </w:r>
          </w:p>
        </w:tc>
        <w:tc>
          <w:tcPr>
            <w:tcW w:w="8280" w:type="dxa"/>
          </w:tcPr>
          <w:p w14:paraId="1AA760F3" w14:textId="77777777" w:rsidR="00526B78" w:rsidRPr="00C867D8" w:rsidRDefault="00526B78" w:rsidP="00526B78">
            <w:pPr>
              <w:pStyle w:val="TableText"/>
              <w:spacing w:before="40" w:after="40"/>
              <w:rPr>
                <w:rFonts w:cs="Arial"/>
                <w:sz w:val="22"/>
              </w:rPr>
            </w:pPr>
            <w:r w:rsidRPr="00C867D8">
              <w:rPr>
                <w:rFonts w:cs="Arial"/>
                <w:sz w:val="22"/>
              </w:rPr>
              <w:t>Digital Electronics Assembly</w:t>
            </w:r>
          </w:p>
        </w:tc>
      </w:tr>
      <w:tr w:rsidR="00526B78" w:rsidRPr="00C867D8" w14:paraId="150F0A41" w14:textId="77777777" w:rsidTr="006C6014">
        <w:tc>
          <w:tcPr>
            <w:tcW w:w="1440" w:type="dxa"/>
          </w:tcPr>
          <w:p w14:paraId="685CC6F8" w14:textId="77777777" w:rsidR="00526B78" w:rsidRPr="00C867D8" w:rsidRDefault="00526B78">
            <w:pPr>
              <w:pStyle w:val="TableText"/>
              <w:spacing w:before="40" w:after="40"/>
              <w:rPr>
                <w:rFonts w:cs="Arial"/>
                <w:b/>
                <w:sz w:val="22"/>
              </w:rPr>
            </w:pPr>
            <w:r w:rsidRPr="00C867D8">
              <w:rPr>
                <w:rFonts w:cs="Arial"/>
                <w:b/>
                <w:sz w:val="22"/>
              </w:rPr>
              <w:t>DEM</w:t>
            </w:r>
          </w:p>
        </w:tc>
        <w:tc>
          <w:tcPr>
            <w:tcW w:w="8280" w:type="dxa"/>
          </w:tcPr>
          <w:p w14:paraId="4A4A0783" w14:textId="77777777" w:rsidR="00526B78" w:rsidRPr="00C867D8" w:rsidRDefault="00526B78" w:rsidP="00526B78">
            <w:pPr>
              <w:pStyle w:val="TableText"/>
              <w:spacing w:before="40" w:after="40"/>
              <w:rPr>
                <w:rFonts w:cs="Arial"/>
                <w:sz w:val="22"/>
              </w:rPr>
            </w:pPr>
            <w:r w:rsidRPr="00C867D8">
              <w:rPr>
                <w:rFonts w:cs="Arial"/>
                <w:sz w:val="22"/>
              </w:rPr>
              <w:t>Digital Elevation Map</w:t>
            </w:r>
          </w:p>
        </w:tc>
      </w:tr>
      <w:tr w:rsidR="00526B78" w:rsidRPr="00C867D8" w14:paraId="195C4618" w14:textId="77777777" w:rsidTr="006C6014">
        <w:tc>
          <w:tcPr>
            <w:tcW w:w="1440" w:type="dxa"/>
          </w:tcPr>
          <w:p w14:paraId="7D091509" w14:textId="77777777" w:rsidR="00526B78" w:rsidRPr="00C867D8" w:rsidRDefault="00526B78">
            <w:pPr>
              <w:pStyle w:val="TableText"/>
              <w:spacing w:before="40" w:after="40"/>
              <w:rPr>
                <w:rFonts w:cs="Arial"/>
                <w:b/>
                <w:sz w:val="22"/>
              </w:rPr>
            </w:pPr>
            <w:r w:rsidRPr="00C867D8">
              <w:rPr>
                <w:rFonts w:cs="Arial"/>
                <w:b/>
                <w:sz w:val="22"/>
              </w:rPr>
              <w:t>DN</w:t>
            </w:r>
          </w:p>
        </w:tc>
        <w:tc>
          <w:tcPr>
            <w:tcW w:w="8280" w:type="dxa"/>
          </w:tcPr>
          <w:p w14:paraId="6078E7AA" w14:textId="77777777" w:rsidR="00526B78" w:rsidRPr="00C867D8" w:rsidRDefault="00526B78" w:rsidP="00526B78">
            <w:pPr>
              <w:pStyle w:val="TableText"/>
              <w:spacing w:before="40" w:after="40"/>
              <w:rPr>
                <w:rFonts w:cs="Arial"/>
                <w:sz w:val="22"/>
              </w:rPr>
            </w:pPr>
            <w:r w:rsidRPr="00C867D8">
              <w:rPr>
                <w:rFonts w:cs="Arial"/>
                <w:sz w:val="22"/>
              </w:rPr>
              <w:t>Digital Number</w:t>
            </w:r>
          </w:p>
        </w:tc>
      </w:tr>
      <w:tr w:rsidR="00526B78" w:rsidRPr="00C867D8" w14:paraId="73CC50DD" w14:textId="77777777" w:rsidTr="006C6014">
        <w:tc>
          <w:tcPr>
            <w:tcW w:w="1440" w:type="dxa"/>
          </w:tcPr>
          <w:p w14:paraId="03F9B853" w14:textId="77777777" w:rsidR="00526B78" w:rsidRPr="00C867D8" w:rsidRDefault="00526B78">
            <w:pPr>
              <w:pStyle w:val="TableText"/>
              <w:spacing w:before="40" w:after="40"/>
              <w:rPr>
                <w:rFonts w:cs="Arial"/>
                <w:b/>
                <w:sz w:val="22"/>
              </w:rPr>
            </w:pPr>
            <w:r w:rsidRPr="00C867D8">
              <w:rPr>
                <w:rFonts w:cs="Arial"/>
                <w:b/>
                <w:sz w:val="22"/>
              </w:rPr>
              <w:t>DOY</w:t>
            </w:r>
          </w:p>
        </w:tc>
        <w:tc>
          <w:tcPr>
            <w:tcW w:w="8280" w:type="dxa"/>
          </w:tcPr>
          <w:p w14:paraId="1E210512" w14:textId="77777777" w:rsidR="00526B78" w:rsidRPr="00C867D8" w:rsidRDefault="00526B78">
            <w:pPr>
              <w:pStyle w:val="TableText"/>
              <w:spacing w:before="40" w:after="40"/>
              <w:rPr>
                <w:rFonts w:cs="Arial"/>
                <w:sz w:val="22"/>
              </w:rPr>
            </w:pPr>
            <w:r w:rsidRPr="00C867D8">
              <w:rPr>
                <w:rFonts w:cs="Arial"/>
                <w:sz w:val="22"/>
              </w:rPr>
              <w:t>Day of Year</w:t>
            </w:r>
          </w:p>
        </w:tc>
      </w:tr>
      <w:tr w:rsidR="00526B78" w:rsidRPr="00C867D8" w14:paraId="1E4C6482" w14:textId="77777777" w:rsidTr="006C6014">
        <w:tc>
          <w:tcPr>
            <w:tcW w:w="1440" w:type="dxa"/>
          </w:tcPr>
          <w:p w14:paraId="00471983" w14:textId="77777777" w:rsidR="00526B78" w:rsidRPr="00C867D8" w:rsidRDefault="00526B78">
            <w:pPr>
              <w:pStyle w:val="TableText"/>
              <w:spacing w:before="40" w:after="40"/>
              <w:rPr>
                <w:rFonts w:cs="Arial"/>
                <w:b/>
                <w:sz w:val="22"/>
              </w:rPr>
            </w:pPr>
            <w:r w:rsidRPr="00C867D8">
              <w:rPr>
                <w:rFonts w:cs="Arial"/>
                <w:b/>
                <w:sz w:val="22"/>
              </w:rPr>
              <w:t>DP</w:t>
            </w:r>
          </w:p>
        </w:tc>
        <w:tc>
          <w:tcPr>
            <w:tcW w:w="8280" w:type="dxa"/>
          </w:tcPr>
          <w:p w14:paraId="42AA675E" w14:textId="77777777" w:rsidR="00526B78" w:rsidRPr="00C867D8" w:rsidRDefault="00526B78">
            <w:pPr>
              <w:pStyle w:val="TableText"/>
              <w:spacing w:before="40" w:after="40"/>
              <w:rPr>
                <w:rFonts w:cs="Arial"/>
                <w:sz w:val="22"/>
              </w:rPr>
            </w:pPr>
            <w:r w:rsidRPr="00C867D8">
              <w:rPr>
                <w:rFonts w:cs="Arial"/>
                <w:sz w:val="22"/>
              </w:rPr>
              <w:t>Data Product (telemetry)</w:t>
            </w:r>
          </w:p>
        </w:tc>
      </w:tr>
      <w:tr w:rsidR="00526B78" w:rsidRPr="00C867D8" w14:paraId="46F2DF4D" w14:textId="77777777" w:rsidTr="006C6014">
        <w:tc>
          <w:tcPr>
            <w:tcW w:w="1440" w:type="dxa"/>
          </w:tcPr>
          <w:p w14:paraId="73B88B8A" w14:textId="77777777" w:rsidR="00526B78" w:rsidRPr="00C867D8" w:rsidRDefault="00526B78">
            <w:pPr>
              <w:pStyle w:val="TableText"/>
              <w:spacing w:before="40" w:after="40"/>
              <w:rPr>
                <w:rFonts w:cs="Arial"/>
                <w:b/>
                <w:sz w:val="22"/>
              </w:rPr>
            </w:pPr>
            <w:r w:rsidRPr="00C867D8">
              <w:rPr>
                <w:rFonts w:cs="Arial"/>
                <w:b/>
                <w:sz w:val="22"/>
              </w:rPr>
              <w:t>DPO</w:t>
            </w:r>
          </w:p>
        </w:tc>
        <w:tc>
          <w:tcPr>
            <w:tcW w:w="8280" w:type="dxa"/>
          </w:tcPr>
          <w:p w14:paraId="09CE35CE" w14:textId="77777777" w:rsidR="00526B78" w:rsidRPr="00C867D8" w:rsidRDefault="00526B78">
            <w:pPr>
              <w:pStyle w:val="TableText"/>
              <w:spacing w:before="40" w:after="40"/>
              <w:rPr>
                <w:rFonts w:cs="Arial"/>
                <w:sz w:val="22"/>
              </w:rPr>
            </w:pPr>
            <w:r w:rsidRPr="00C867D8">
              <w:rPr>
                <w:rFonts w:cs="Arial"/>
                <w:sz w:val="22"/>
              </w:rPr>
              <w:t>Data Product Object</w:t>
            </w:r>
          </w:p>
        </w:tc>
      </w:tr>
      <w:tr w:rsidR="00526B78" w:rsidRPr="00C867D8" w14:paraId="4C557DDD" w14:textId="77777777" w:rsidTr="006C6014">
        <w:tc>
          <w:tcPr>
            <w:tcW w:w="1440" w:type="dxa"/>
          </w:tcPr>
          <w:p w14:paraId="76217DFE" w14:textId="77777777" w:rsidR="00526B78" w:rsidRPr="00C867D8" w:rsidRDefault="00526B78">
            <w:pPr>
              <w:pStyle w:val="TableText"/>
              <w:spacing w:before="40" w:after="40"/>
              <w:rPr>
                <w:rFonts w:cs="Arial"/>
                <w:b/>
                <w:sz w:val="22"/>
              </w:rPr>
            </w:pPr>
            <w:r w:rsidRPr="00C867D8">
              <w:rPr>
                <w:rFonts w:cs="Arial"/>
                <w:b/>
                <w:sz w:val="22"/>
              </w:rPr>
              <w:t>DTE</w:t>
            </w:r>
          </w:p>
        </w:tc>
        <w:tc>
          <w:tcPr>
            <w:tcW w:w="8280" w:type="dxa"/>
          </w:tcPr>
          <w:p w14:paraId="7DEB70DB" w14:textId="77777777" w:rsidR="00526B78" w:rsidRPr="00C867D8" w:rsidRDefault="00526B78">
            <w:pPr>
              <w:pStyle w:val="TableText"/>
              <w:spacing w:before="40" w:after="40"/>
              <w:rPr>
                <w:rFonts w:cs="Arial"/>
                <w:sz w:val="22"/>
              </w:rPr>
            </w:pPr>
            <w:r w:rsidRPr="00C867D8">
              <w:rPr>
                <w:rFonts w:cs="Arial"/>
                <w:sz w:val="22"/>
              </w:rPr>
              <w:t>Direct to Earth</w:t>
            </w:r>
          </w:p>
        </w:tc>
      </w:tr>
      <w:tr w:rsidR="00526B78" w:rsidRPr="00C867D8" w14:paraId="7BB83BC1" w14:textId="77777777" w:rsidTr="006C6014">
        <w:tc>
          <w:tcPr>
            <w:tcW w:w="1440" w:type="dxa"/>
          </w:tcPr>
          <w:p w14:paraId="06CA6E51" w14:textId="77777777" w:rsidR="00526B78" w:rsidRPr="00C867D8" w:rsidRDefault="00526B78">
            <w:pPr>
              <w:pStyle w:val="TableText"/>
              <w:spacing w:before="40" w:after="40"/>
              <w:rPr>
                <w:rFonts w:cs="Arial"/>
                <w:b/>
                <w:sz w:val="22"/>
              </w:rPr>
            </w:pPr>
            <w:r w:rsidRPr="00C867D8">
              <w:rPr>
                <w:rFonts w:cs="Arial"/>
                <w:b/>
                <w:sz w:val="22"/>
              </w:rPr>
              <w:t>DVT</w:t>
            </w:r>
          </w:p>
        </w:tc>
        <w:tc>
          <w:tcPr>
            <w:tcW w:w="8280" w:type="dxa"/>
          </w:tcPr>
          <w:p w14:paraId="1EF6C38A" w14:textId="77777777" w:rsidR="00526B78" w:rsidRPr="00C867D8" w:rsidRDefault="00526B78">
            <w:pPr>
              <w:pStyle w:val="TableText"/>
              <w:spacing w:before="40" w:after="40"/>
              <w:rPr>
                <w:rFonts w:cs="Arial"/>
                <w:sz w:val="22"/>
              </w:rPr>
            </w:pPr>
            <w:r w:rsidRPr="00C867D8">
              <w:rPr>
                <w:rFonts w:cs="Arial"/>
                <w:sz w:val="22"/>
              </w:rPr>
              <w:t>Data Validity Time</w:t>
            </w:r>
          </w:p>
        </w:tc>
      </w:tr>
      <w:tr w:rsidR="00A8328C" w:rsidRPr="00C867D8" w14:paraId="7CBC082F" w14:textId="77777777" w:rsidTr="006C6014">
        <w:tc>
          <w:tcPr>
            <w:tcW w:w="1440" w:type="dxa"/>
          </w:tcPr>
          <w:p w14:paraId="41D3A469" w14:textId="62E5B3B3" w:rsidR="00A8328C" w:rsidRPr="00C867D8" w:rsidRDefault="00A8328C">
            <w:pPr>
              <w:pStyle w:val="TableText"/>
              <w:spacing w:before="40" w:after="40"/>
              <w:rPr>
                <w:rFonts w:cs="Arial"/>
                <w:b/>
                <w:sz w:val="22"/>
              </w:rPr>
            </w:pPr>
            <w:r>
              <w:rPr>
                <w:rFonts w:cs="Arial"/>
                <w:b/>
                <w:sz w:val="22"/>
              </w:rPr>
              <w:t>ECAM</w:t>
            </w:r>
          </w:p>
        </w:tc>
        <w:tc>
          <w:tcPr>
            <w:tcW w:w="8280" w:type="dxa"/>
          </w:tcPr>
          <w:p w14:paraId="6F5721E4" w14:textId="1FC6B82D" w:rsidR="00A8328C" w:rsidRPr="00C867D8" w:rsidRDefault="00A8328C">
            <w:pPr>
              <w:pStyle w:val="TableText"/>
              <w:spacing w:before="40" w:after="40"/>
              <w:rPr>
                <w:rFonts w:cs="Arial"/>
                <w:sz w:val="22"/>
              </w:rPr>
            </w:pPr>
            <w:r>
              <w:rPr>
                <w:rFonts w:cs="Arial"/>
                <w:sz w:val="22"/>
              </w:rPr>
              <w:t>Engineering Camera</w:t>
            </w:r>
          </w:p>
        </w:tc>
      </w:tr>
      <w:tr w:rsidR="00A8328C" w:rsidRPr="00C867D8" w14:paraId="5F67A594" w14:textId="77777777" w:rsidTr="006C6014">
        <w:tc>
          <w:tcPr>
            <w:tcW w:w="1440" w:type="dxa"/>
          </w:tcPr>
          <w:p w14:paraId="67B004BA" w14:textId="4B80AF32" w:rsidR="00A8328C" w:rsidRPr="00C867D8" w:rsidRDefault="00A8328C">
            <w:pPr>
              <w:pStyle w:val="TableText"/>
              <w:spacing w:before="40" w:after="40"/>
              <w:rPr>
                <w:rFonts w:cs="Arial"/>
                <w:b/>
                <w:sz w:val="22"/>
              </w:rPr>
            </w:pPr>
            <w:r>
              <w:rPr>
                <w:rFonts w:cs="Arial"/>
                <w:b/>
                <w:sz w:val="22"/>
              </w:rPr>
              <w:t>EECAM</w:t>
            </w:r>
          </w:p>
        </w:tc>
        <w:tc>
          <w:tcPr>
            <w:tcW w:w="8280" w:type="dxa"/>
          </w:tcPr>
          <w:p w14:paraId="66B240AA" w14:textId="733B321C" w:rsidR="00A8328C" w:rsidRPr="00C867D8" w:rsidRDefault="00A8328C">
            <w:pPr>
              <w:pStyle w:val="TableText"/>
              <w:spacing w:before="40" w:after="40"/>
              <w:rPr>
                <w:rFonts w:cs="Arial"/>
                <w:sz w:val="22"/>
              </w:rPr>
            </w:pPr>
            <w:r>
              <w:rPr>
                <w:rFonts w:cs="Arial"/>
                <w:sz w:val="22"/>
              </w:rPr>
              <w:t>Enhanced Engineering Camera</w:t>
            </w:r>
          </w:p>
        </w:tc>
      </w:tr>
      <w:tr w:rsidR="00526B78" w:rsidRPr="00C867D8" w14:paraId="30195F2A" w14:textId="77777777" w:rsidTr="006C6014">
        <w:tc>
          <w:tcPr>
            <w:tcW w:w="1440" w:type="dxa"/>
          </w:tcPr>
          <w:p w14:paraId="65D944E9" w14:textId="77777777" w:rsidR="00526B78" w:rsidRPr="00C867D8" w:rsidRDefault="00526B78">
            <w:pPr>
              <w:pStyle w:val="TableText"/>
              <w:spacing w:before="40" w:after="40"/>
              <w:rPr>
                <w:rFonts w:cs="Arial"/>
                <w:b/>
                <w:sz w:val="22"/>
              </w:rPr>
            </w:pPr>
            <w:r w:rsidRPr="00C867D8">
              <w:rPr>
                <w:rFonts w:cs="Arial"/>
                <w:b/>
                <w:sz w:val="22"/>
              </w:rPr>
              <w:t>EDL</w:t>
            </w:r>
          </w:p>
        </w:tc>
        <w:tc>
          <w:tcPr>
            <w:tcW w:w="8280" w:type="dxa"/>
          </w:tcPr>
          <w:p w14:paraId="5B358AC4" w14:textId="77777777" w:rsidR="00526B78" w:rsidRPr="00C867D8" w:rsidRDefault="00526B78">
            <w:pPr>
              <w:pStyle w:val="TableText"/>
              <w:spacing w:before="40" w:after="40"/>
              <w:rPr>
                <w:rFonts w:cs="Arial"/>
                <w:sz w:val="22"/>
              </w:rPr>
            </w:pPr>
            <w:r w:rsidRPr="00C867D8">
              <w:rPr>
                <w:rFonts w:cs="Arial"/>
                <w:sz w:val="22"/>
              </w:rPr>
              <w:t>Entry, Descent and Landing</w:t>
            </w:r>
          </w:p>
        </w:tc>
      </w:tr>
      <w:tr w:rsidR="00526B78" w:rsidRPr="00C867D8" w14:paraId="5942D5F7" w14:textId="77777777" w:rsidTr="006C6014">
        <w:tc>
          <w:tcPr>
            <w:tcW w:w="1440" w:type="dxa"/>
          </w:tcPr>
          <w:p w14:paraId="58649F8E" w14:textId="77777777" w:rsidR="00526B78" w:rsidRPr="00C867D8" w:rsidRDefault="00526B78">
            <w:pPr>
              <w:pStyle w:val="TableText"/>
              <w:spacing w:before="40" w:after="40"/>
              <w:rPr>
                <w:rFonts w:cs="Arial"/>
                <w:b/>
                <w:sz w:val="22"/>
              </w:rPr>
            </w:pPr>
            <w:r w:rsidRPr="00C867D8">
              <w:rPr>
                <w:rFonts w:cs="Arial"/>
                <w:b/>
                <w:sz w:val="22"/>
              </w:rPr>
              <w:t>EDR</w:t>
            </w:r>
          </w:p>
        </w:tc>
        <w:tc>
          <w:tcPr>
            <w:tcW w:w="8280" w:type="dxa"/>
          </w:tcPr>
          <w:p w14:paraId="2749E780" w14:textId="77777777" w:rsidR="00526B78" w:rsidRPr="00C867D8" w:rsidRDefault="00526B78">
            <w:pPr>
              <w:pStyle w:val="TableText"/>
              <w:spacing w:before="40" w:after="40"/>
              <w:rPr>
                <w:rFonts w:cs="Arial"/>
                <w:sz w:val="22"/>
              </w:rPr>
            </w:pPr>
            <w:r w:rsidRPr="00C867D8">
              <w:rPr>
                <w:rFonts w:cs="Arial"/>
                <w:sz w:val="22"/>
              </w:rPr>
              <w:t>Experiment Data Record</w:t>
            </w:r>
          </w:p>
        </w:tc>
      </w:tr>
      <w:tr w:rsidR="00526B78" w:rsidRPr="00C867D8" w14:paraId="7A7224E3" w14:textId="77777777" w:rsidTr="006C6014">
        <w:tc>
          <w:tcPr>
            <w:tcW w:w="1440" w:type="dxa"/>
          </w:tcPr>
          <w:p w14:paraId="741754F8" w14:textId="77777777" w:rsidR="00526B78" w:rsidRPr="00C867D8" w:rsidRDefault="00526B78">
            <w:pPr>
              <w:pStyle w:val="TableText"/>
              <w:spacing w:before="40" w:after="40"/>
              <w:rPr>
                <w:rFonts w:cs="Arial"/>
                <w:b/>
                <w:sz w:val="22"/>
              </w:rPr>
            </w:pPr>
            <w:r w:rsidRPr="00C867D8">
              <w:rPr>
                <w:rFonts w:cs="Arial"/>
                <w:b/>
                <w:sz w:val="22"/>
              </w:rPr>
              <w:t>EHA</w:t>
            </w:r>
          </w:p>
        </w:tc>
        <w:tc>
          <w:tcPr>
            <w:tcW w:w="8280" w:type="dxa"/>
          </w:tcPr>
          <w:p w14:paraId="3E23B20B" w14:textId="77777777" w:rsidR="00526B78" w:rsidRPr="00C867D8" w:rsidRDefault="00526B78">
            <w:pPr>
              <w:pStyle w:val="TableText"/>
              <w:spacing w:before="40" w:after="40"/>
              <w:rPr>
                <w:rFonts w:cs="Arial"/>
                <w:sz w:val="22"/>
              </w:rPr>
            </w:pPr>
            <w:r w:rsidRPr="00C867D8">
              <w:rPr>
                <w:rFonts w:cs="Arial"/>
                <w:sz w:val="22"/>
              </w:rPr>
              <w:t>Engineering, Housekeeping &amp; Accountability (EH&amp;A)</w:t>
            </w:r>
          </w:p>
        </w:tc>
      </w:tr>
      <w:tr w:rsidR="00526B78" w:rsidRPr="00C867D8" w14:paraId="14CC8F66" w14:textId="77777777" w:rsidTr="006C6014">
        <w:tc>
          <w:tcPr>
            <w:tcW w:w="1440" w:type="dxa"/>
          </w:tcPr>
          <w:p w14:paraId="07FE10F4" w14:textId="77777777" w:rsidR="00526B78" w:rsidRPr="00C867D8" w:rsidRDefault="00526B78">
            <w:pPr>
              <w:pStyle w:val="TableText"/>
              <w:spacing w:before="40" w:after="40"/>
              <w:rPr>
                <w:rFonts w:cs="Arial"/>
                <w:b/>
                <w:sz w:val="22"/>
              </w:rPr>
            </w:pPr>
            <w:r w:rsidRPr="00C867D8">
              <w:rPr>
                <w:rFonts w:cs="Arial"/>
                <w:b/>
                <w:sz w:val="22"/>
              </w:rPr>
              <w:t>EM</w:t>
            </w:r>
          </w:p>
        </w:tc>
        <w:tc>
          <w:tcPr>
            <w:tcW w:w="8280" w:type="dxa"/>
          </w:tcPr>
          <w:p w14:paraId="38DD171D" w14:textId="77777777" w:rsidR="00526B78" w:rsidRPr="00C867D8" w:rsidRDefault="00526B78">
            <w:pPr>
              <w:pStyle w:val="TableText"/>
              <w:spacing w:before="40" w:after="40"/>
              <w:rPr>
                <w:rFonts w:cs="Arial"/>
                <w:sz w:val="22"/>
              </w:rPr>
            </w:pPr>
            <w:r w:rsidRPr="00C867D8">
              <w:rPr>
                <w:rFonts w:cs="Arial"/>
                <w:sz w:val="22"/>
              </w:rPr>
              <w:t>Engineering Model</w:t>
            </w:r>
          </w:p>
        </w:tc>
      </w:tr>
      <w:tr w:rsidR="00526B78" w:rsidRPr="00C867D8" w14:paraId="6BCB73F3" w14:textId="77777777" w:rsidTr="006C6014">
        <w:tc>
          <w:tcPr>
            <w:tcW w:w="1440" w:type="dxa"/>
          </w:tcPr>
          <w:p w14:paraId="06A60A0F" w14:textId="77777777" w:rsidR="00526B78" w:rsidRPr="00C867D8" w:rsidRDefault="00526B78">
            <w:pPr>
              <w:pStyle w:val="TableText"/>
              <w:spacing w:before="40" w:after="40"/>
              <w:rPr>
                <w:rFonts w:cs="Arial"/>
                <w:b/>
                <w:sz w:val="22"/>
              </w:rPr>
            </w:pPr>
            <w:r w:rsidRPr="00C867D8">
              <w:rPr>
                <w:rFonts w:cs="Arial"/>
                <w:b/>
                <w:sz w:val="22"/>
              </w:rPr>
              <w:lastRenderedPageBreak/>
              <w:t>EMD</w:t>
            </w:r>
          </w:p>
        </w:tc>
        <w:tc>
          <w:tcPr>
            <w:tcW w:w="8280" w:type="dxa"/>
          </w:tcPr>
          <w:p w14:paraId="2ADC984C" w14:textId="77777777" w:rsidR="00526B78" w:rsidRPr="00C867D8" w:rsidRDefault="00526B78">
            <w:pPr>
              <w:pStyle w:val="TableText"/>
              <w:spacing w:before="40" w:after="40"/>
              <w:rPr>
                <w:rFonts w:cs="Arial"/>
                <w:sz w:val="22"/>
              </w:rPr>
            </w:pPr>
            <w:r w:rsidRPr="00C867D8">
              <w:rPr>
                <w:rFonts w:cs="Arial"/>
                <w:sz w:val="22"/>
              </w:rPr>
              <w:t>Earth Metadata file (“.emd”)</w:t>
            </w:r>
          </w:p>
        </w:tc>
      </w:tr>
      <w:tr w:rsidR="00526B78" w:rsidRPr="00C867D8" w14:paraId="54C0DA9B" w14:textId="77777777" w:rsidTr="006C6014">
        <w:tc>
          <w:tcPr>
            <w:tcW w:w="1440" w:type="dxa"/>
          </w:tcPr>
          <w:p w14:paraId="772C1108" w14:textId="77777777" w:rsidR="00526B78" w:rsidRPr="00C867D8" w:rsidRDefault="00526B78">
            <w:pPr>
              <w:pStyle w:val="TableText"/>
              <w:spacing w:before="40" w:after="40"/>
              <w:rPr>
                <w:rFonts w:cs="Arial"/>
                <w:b/>
                <w:sz w:val="22"/>
              </w:rPr>
            </w:pPr>
            <w:r w:rsidRPr="00C867D8">
              <w:rPr>
                <w:rFonts w:cs="Arial"/>
                <w:b/>
                <w:sz w:val="22"/>
              </w:rPr>
              <w:t>EPDU</w:t>
            </w:r>
          </w:p>
        </w:tc>
        <w:tc>
          <w:tcPr>
            <w:tcW w:w="8280" w:type="dxa"/>
          </w:tcPr>
          <w:p w14:paraId="70966580" w14:textId="77777777" w:rsidR="00526B78" w:rsidRPr="00C867D8" w:rsidRDefault="00526B78">
            <w:pPr>
              <w:pStyle w:val="TableText"/>
              <w:spacing w:before="40" w:after="40"/>
              <w:rPr>
                <w:rFonts w:cs="Arial"/>
                <w:sz w:val="22"/>
              </w:rPr>
            </w:pPr>
            <w:r w:rsidRPr="00C867D8">
              <w:rPr>
                <w:rFonts w:cs="Arial"/>
                <w:sz w:val="22"/>
              </w:rPr>
              <w:t>End-of-Product PDU</w:t>
            </w:r>
          </w:p>
        </w:tc>
      </w:tr>
      <w:tr w:rsidR="00526B78" w:rsidRPr="00C867D8" w14:paraId="0C135639" w14:textId="77777777" w:rsidTr="006C6014">
        <w:tc>
          <w:tcPr>
            <w:tcW w:w="1440" w:type="dxa"/>
          </w:tcPr>
          <w:p w14:paraId="058F56EF" w14:textId="77777777" w:rsidR="00526B78" w:rsidRPr="00C867D8" w:rsidRDefault="00526B78">
            <w:pPr>
              <w:pStyle w:val="TableText"/>
              <w:spacing w:before="40" w:after="40"/>
              <w:rPr>
                <w:rFonts w:cs="Arial"/>
                <w:b/>
                <w:sz w:val="22"/>
              </w:rPr>
            </w:pPr>
            <w:r w:rsidRPr="00C867D8">
              <w:rPr>
                <w:rFonts w:cs="Arial"/>
                <w:b/>
                <w:sz w:val="22"/>
              </w:rPr>
              <w:t>ERT</w:t>
            </w:r>
          </w:p>
        </w:tc>
        <w:tc>
          <w:tcPr>
            <w:tcW w:w="8280" w:type="dxa"/>
          </w:tcPr>
          <w:p w14:paraId="6706D481" w14:textId="77777777" w:rsidR="00526B78" w:rsidRPr="00C867D8" w:rsidRDefault="00526B78">
            <w:pPr>
              <w:pStyle w:val="TableText"/>
              <w:spacing w:before="40" w:after="40"/>
              <w:rPr>
                <w:rFonts w:cs="Arial"/>
                <w:sz w:val="22"/>
              </w:rPr>
            </w:pPr>
            <w:r w:rsidRPr="00C867D8">
              <w:rPr>
                <w:rFonts w:cs="Arial"/>
                <w:sz w:val="22"/>
              </w:rPr>
              <w:t>Earth Received Time</w:t>
            </w:r>
          </w:p>
        </w:tc>
      </w:tr>
      <w:tr w:rsidR="00526B78" w:rsidRPr="00C867D8" w14:paraId="67D2593A" w14:textId="77777777" w:rsidTr="006C6014">
        <w:tc>
          <w:tcPr>
            <w:tcW w:w="1440" w:type="dxa"/>
          </w:tcPr>
          <w:p w14:paraId="5CDF77C3" w14:textId="77777777" w:rsidR="00526B78" w:rsidRPr="00C867D8" w:rsidRDefault="00526B78">
            <w:pPr>
              <w:pStyle w:val="TableText"/>
              <w:spacing w:before="40" w:after="40"/>
              <w:rPr>
                <w:rFonts w:cs="Arial"/>
                <w:b/>
                <w:sz w:val="22"/>
              </w:rPr>
            </w:pPr>
            <w:r w:rsidRPr="00C867D8">
              <w:rPr>
                <w:rFonts w:cs="Arial"/>
                <w:b/>
                <w:sz w:val="22"/>
              </w:rPr>
              <w:t>FDD</w:t>
            </w:r>
          </w:p>
        </w:tc>
        <w:tc>
          <w:tcPr>
            <w:tcW w:w="8280" w:type="dxa"/>
          </w:tcPr>
          <w:p w14:paraId="04025061" w14:textId="77777777" w:rsidR="00526B78" w:rsidRPr="00C867D8" w:rsidRDefault="00526B78" w:rsidP="00526B78">
            <w:pPr>
              <w:pStyle w:val="TableText"/>
              <w:spacing w:before="40" w:after="40"/>
              <w:rPr>
                <w:rFonts w:cs="Arial"/>
                <w:sz w:val="22"/>
              </w:rPr>
            </w:pPr>
            <w:r w:rsidRPr="00C867D8">
              <w:rPr>
                <w:rFonts w:cs="Arial"/>
                <w:sz w:val="22"/>
              </w:rPr>
              <w:t>Functional Design Document</w:t>
            </w:r>
          </w:p>
        </w:tc>
      </w:tr>
      <w:tr w:rsidR="009428FB" w:rsidRPr="00C867D8" w14:paraId="6F638B40" w14:textId="77777777" w:rsidTr="006C6014">
        <w:tc>
          <w:tcPr>
            <w:tcW w:w="1440" w:type="dxa"/>
          </w:tcPr>
          <w:p w14:paraId="241C428C" w14:textId="28D452A4" w:rsidR="009428FB" w:rsidRPr="00C867D8" w:rsidRDefault="009428FB">
            <w:pPr>
              <w:pStyle w:val="TableText"/>
              <w:spacing w:before="40" w:after="40"/>
              <w:rPr>
                <w:rFonts w:cs="Arial"/>
                <w:b/>
                <w:sz w:val="22"/>
              </w:rPr>
            </w:pPr>
            <w:r>
              <w:rPr>
                <w:rFonts w:cs="Arial"/>
                <w:b/>
                <w:sz w:val="22"/>
              </w:rPr>
              <w:t>FDR</w:t>
            </w:r>
          </w:p>
        </w:tc>
        <w:tc>
          <w:tcPr>
            <w:tcW w:w="8280" w:type="dxa"/>
          </w:tcPr>
          <w:p w14:paraId="6B31C51B" w14:textId="0A851D92" w:rsidR="009428FB" w:rsidRPr="00C867D8" w:rsidRDefault="009428FB">
            <w:pPr>
              <w:pStyle w:val="TableText"/>
              <w:spacing w:before="40" w:after="40"/>
              <w:rPr>
                <w:rFonts w:cs="Arial"/>
                <w:sz w:val="22"/>
              </w:rPr>
            </w:pPr>
            <w:r>
              <w:rPr>
                <w:rFonts w:cs="Arial"/>
                <w:sz w:val="22"/>
              </w:rPr>
              <w:t>Fundamental Data Record</w:t>
            </w:r>
          </w:p>
        </w:tc>
      </w:tr>
      <w:tr w:rsidR="00526B78" w:rsidRPr="00C867D8" w14:paraId="1ED5050A" w14:textId="77777777" w:rsidTr="006C6014">
        <w:tc>
          <w:tcPr>
            <w:tcW w:w="1440" w:type="dxa"/>
          </w:tcPr>
          <w:p w14:paraId="0BB5E48F" w14:textId="77777777" w:rsidR="00526B78" w:rsidRPr="00C867D8" w:rsidRDefault="00526B78">
            <w:pPr>
              <w:pStyle w:val="TableText"/>
              <w:spacing w:before="40" w:after="40"/>
              <w:rPr>
                <w:rFonts w:cs="Arial"/>
                <w:b/>
                <w:sz w:val="22"/>
              </w:rPr>
            </w:pPr>
            <w:r w:rsidRPr="00C867D8">
              <w:rPr>
                <w:rFonts w:cs="Arial"/>
                <w:b/>
                <w:sz w:val="22"/>
              </w:rPr>
              <w:t>FEI</w:t>
            </w:r>
          </w:p>
        </w:tc>
        <w:tc>
          <w:tcPr>
            <w:tcW w:w="8280" w:type="dxa"/>
          </w:tcPr>
          <w:p w14:paraId="5C0DF74C" w14:textId="77777777" w:rsidR="00526B78" w:rsidRPr="00C867D8" w:rsidRDefault="00526B78">
            <w:pPr>
              <w:pStyle w:val="TableText"/>
              <w:spacing w:before="40" w:after="40"/>
              <w:rPr>
                <w:rFonts w:cs="Arial"/>
                <w:sz w:val="22"/>
              </w:rPr>
            </w:pPr>
            <w:r w:rsidRPr="00C867D8">
              <w:rPr>
                <w:rFonts w:cs="Arial"/>
                <w:sz w:val="22"/>
              </w:rPr>
              <w:t>File Exchange Interface</w:t>
            </w:r>
          </w:p>
        </w:tc>
      </w:tr>
      <w:tr w:rsidR="00526B78" w:rsidRPr="00C867D8" w14:paraId="274D8FFD" w14:textId="77777777" w:rsidTr="006C6014">
        <w:tc>
          <w:tcPr>
            <w:tcW w:w="1440" w:type="dxa"/>
          </w:tcPr>
          <w:p w14:paraId="6D2F0FB8" w14:textId="77777777" w:rsidR="00526B78" w:rsidRPr="00C867D8" w:rsidRDefault="00526B78">
            <w:pPr>
              <w:pStyle w:val="TableText"/>
              <w:spacing w:before="40" w:after="40"/>
              <w:rPr>
                <w:rFonts w:cs="Arial"/>
                <w:b/>
                <w:sz w:val="22"/>
              </w:rPr>
            </w:pPr>
            <w:r w:rsidRPr="00C867D8">
              <w:rPr>
                <w:rFonts w:cs="Arial"/>
                <w:b/>
                <w:sz w:val="22"/>
              </w:rPr>
              <w:t>FGICD</w:t>
            </w:r>
          </w:p>
        </w:tc>
        <w:tc>
          <w:tcPr>
            <w:tcW w:w="8280" w:type="dxa"/>
          </w:tcPr>
          <w:p w14:paraId="417B03CC" w14:textId="77777777" w:rsidR="00526B78" w:rsidRPr="00C867D8" w:rsidRDefault="00526B78">
            <w:pPr>
              <w:pStyle w:val="TableText"/>
              <w:spacing w:before="40" w:after="40"/>
              <w:rPr>
                <w:rFonts w:cs="Arial"/>
                <w:sz w:val="22"/>
              </w:rPr>
            </w:pPr>
            <w:r w:rsidRPr="00C867D8">
              <w:rPr>
                <w:rFonts w:cs="Arial"/>
                <w:sz w:val="22"/>
              </w:rPr>
              <w:t>Flight-Ground ICD</w:t>
            </w:r>
          </w:p>
        </w:tc>
      </w:tr>
      <w:tr w:rsidR="00A8328C" w:rsidRPr="00C867D8" w14:paraId="6AC5E60C" w14:textId="77777777" w:rsidTr="006C6014">
        <w:tc>
          <w:tcPr>
            <w:tcW w:w="1440" w:type="dxa"/>
          </w:tcPr>
          <w:p w14:paraId="02151442" w14:textId="76745EDF" w:rsidR="00A8328C" w:rsidRPr="00C867D8" w:rsidRDefault="00A8328C">
            <w:pPr>
              <w:pStyle w:val="TableText"/>
              <w:spacing w:before="40" w:after="40"/>
              <w:rPr>
                <w:rFonts w:cs="Arial"/>
                <w:b/>
                <w:sz w:val="22"/>
              </w:rPr>
            </w:pPr>
            <w:r>
              <w:rPr>
                <w:rFonts w:cs="Arial"/>
                <w:b/>
                <w:sz w:val="22"/>
              </w:rPr>
              <w:t>FHAZ</w:t>
            </w:r>
          </w:p>
        </w:tc>
        <w:tc>
          <w:tcPr>
            <w:tcW w:w="8280" w:type="dxa"/>
          </w:tcPr>
          <w:p w14:paraId="7DB6D993" w14:textId="0FC1DAF7" w:rsidR="00A8328C" w:rsidRPr="00C867D8" w:rsidRDefault="00A8328C">
            <w:pPr>
              <w:pStyle w:val="TableText"/>
              <w:spacing w:before="40" w:after="40"/>
              <w:rPr>
                <w:rFonts w:cs="Arial"/>
                <w:sz w:val="22"/>
              </w:rPr>
            </w:pPr>
            <w:r>
              <w:rPr>
                <w:rFonts w:cs="Arial"/>
                <w:sz w:val="22"/>
              </w:rPr>
              <w:t>Front Hazard Avoidance Camera</w:t>
            </w:r>
          </w:p>
        </w:tc>
      </w:tr>
      <w:tr w:rsidR="00526B78" w:rsidRPr="00C867D8" w14:paraId="392625A1" w14:textId="77777777" w:rsidTr="006C6014">
        <w:tc>
          <w:tcPr>
            <w:tcW w:w="1440" w:type="dxa"/>
          </w:tcPr>
          <w:p w14:paraId="65999F72" w14:textId="77777777" w:rsidR="00526B78" w:rsidRPr="00C867D8" w:rsidRDefault="00526B78">
            <w:pPr>
              <w:pStyle w:val="TableText"/>
              <w:spacing w:before="40" w:after="40"/>
              <w:rPr>
                <w:rFonts w:cs="Arial"/>
                <w:b/>
                <w:sz w:val="22"/>
              </w:rPr>
            </w:pPr>
            <w:r w:rsidRPr="00C867D8">
              <w:rPr>
                <w:rFonts w:cs="Arial"/>
                <w:b/>
                <w:sz w:val="22"/>
              </w:rPr>
              <w:t>FM</w:t>
            </w:r>
          </w:p>
        </w:tc>
        <w:tc>
          <w:tcPr>
            <w:tcW w:w="8280" w:type="dxa"/>
          </w:tcPr>
          <w:p w14:paraId="5186BDA4" w14:textId="77777777" w:rsidR="00526B78" w:rsidRPr="00C867D8" w:rsidRDefault="00526B78">
            <w:pPr>
              <w:pStyle w:val="TableText"/>
              <w:spacing w:before="40" w:after="40"/>
              <w:rPr>
                <w:rFonts w:cs="Arial"/>
                <w:sz w:val="22"/>
              </w:rPr>
            </w:pPr>
            <w:r w:rsidRPr="00C867D8">
              <w:rPr>
                <w:rFonts w:cs="Arial"/>
                <w:sz w:val="22"/>
              </w:rPr>
              <w:t>Flight Model</w:t>
            </w:r>
          </w:p>
        </w:tc>
      </w:tr>
      <w:tr w:rsidR="00526B78" w:rsidRPr="00C867D8" w14:paraId="5123DCDA" w14:textId="77777777" w:rsidTr="006C6014">
        <w:tc>
          <w:tcPr>
            <w:tcW w:w="1440" w:type="dxa"/>
          </w:tcPr>
          <w:p w14:paraId="077E5E4B" w14:textId="77777777" w:rsidR="00526B78" w:rsidRPr="00C867D8" w:rsidRDefault="00526B78">
            <w:pPr>
              <w:pStyle w:val="TableText"/>
              <w:spacing w:before="40" w:after="40"/>
              <w:rPr>
                <w:rFonts w:cs="Arial"/>
                <w:b/>
                <w:sz w:val="22"/>
              </w:rPr>
            </w:pPr>
            <w:r w:rsidRPr="00C867D8">
              <w:rPr>
                <w:rFonts w:cs="Arial"/>
                <w:b/>
                <w:sz w:val="22"/>
              </w:rPr>
              <w:t>FOV</w:t>
            </w:r>
          </w:p>
        </w:tc>
        <w:tc>
          <w:tcPr>
            <w:tcW w:w="8280" w:type="dxa"/>
          </w:tcPr>
          <w:p w14:paraId="15F41DB1" w14:textId="77777777" w:rsidR="00526B78" w:rsidRPr="00C867D8" w:rsidRDefault="00526B78">
            <w:pPr>
              <w:pStyle w:val="TableText"/>
              <w:spacing w:before="40" w:after="40"/>
              <w:rPr>
                <w:rFonts w:cs="Arial"/>
                <w:sz w:val="22"/>
              </w:rPr>
            </w:pPr>
            <w:r w:rsidRPr="00C867D8">
              <w:rPr>
                <w:rFonts w:cs="Arial"/>
                <w:sz w:val="22"/>
              </w:rPr>
              <w:t>Field of View</w:t>
            </w:r>
          </w:p>
        </w:tc>
      </w:tr>
      <w:tr w:rsidR="00526B78" w:rsidRPr="00C867D8" w14:paraId="35CD880D" w14:textId="77777777" w:rsidTr="006C6014">
        <w:tc>
          <w:tcPr>
            <w:tcW w:w="1440" w:type="dxa"/>
          </w:tcPr>
          <w:p w14:paraId="67DC70F5" w14:textId="77777777" w:rsidR="00526B78" w:rsidRPr="00C867D8" w:rsidRDefault="00526B78">
            <w:pPr>
              <w:pStyle w:val="TableText"/>
              <w:spacing w:before="40" w:after="40"/>
              <w:rPr>
                <w:rFonts w:cs="Arial"/>
                <w:b/>
                <w:sz w:val="22"/>
              </w:rPr>
            </w:pPr>
            <w:r w:rsidRPr="00C867D8">
              <w:rPr>
                <w:rFonts w:cs="Arial"/>
                <w:b/>
                <w:sz w:val="22"/>
              </w:rPr>
              <w:t>FPGA</w:t>
            </w:r>
          </w:p>
        </w:tc>
        <w:tc>
          <w:tcPr>
            <w:tcW w:w="8280" w:type="dxa"/>
          </w:tcPr>
          <w:p w14:paraId="0EE65813" w14:textId="77777777" w:rsidR="00526B78" w:rsidRPr="00C867D8" w:rsidRDefault="00526B78">
            <w:pPr>
              <w:pStyle w:val="TableText"/>
              <w:spacing w:before="40" w:after="40"/>
              <w:rPr>
                <w:rFonts w:cs="Arial"/>
                <w:sz w:val="22"/>
              </w:rPr>
            </w:pPr>
            <w:r w:rsidRPr="00C867D8">
              <w:rPr>
                <w:rFonts w:cs="Arial"/>
                <w:sz w:val="22"/>
              </w:rPr>
              <w:t>Field Programmable Gate Array</w:t>
            </w:r>
          </w:p>
        </w:tc>
      </w:tr>
      <w:tr w:rsidR="00526B78" w:rsidRPr="00C867D8" w14:paraId="3C2AF36E" w14:textId="77777777" w:rsidTr="006C6014">
        <w:tc>
          <w:tcPr>
            <w:tcW w:w="1440" w:type="dxa"/>
          </w:tcPr>
          <w:p w14:paraId="28E92893" w14:textId="77777777" w:rsidR="00526B78" w:rsidRPr="00C867D8" w:rsidRDefault="00526B78">
            <w:pPr>
              <w:pStyle w:val="TableText"/>
              <w:spacing w:before="40" w:after="40"/>
              <w:rPr>
                <w:rFonts w:cs="Arial"/>
                <w:b/>
                <w:sz w:val="22"/>
              </w:rPr>
            </w:pPr>
            <w:r w:rsidRPr="00C867D8">
              <w:rPr>
                <w:rFonts w:cs="Arial"/>
                <w:b/>
                <w:sz w:val="22"/>
              </w:rPr>
              <w:t>FSW</w:t>
            </w:r>
          </w:p>
        </w:tc>
        <w:tc>
          <w:tcPr>
            <w:tcW w:w="8280" w:type="dxa"/>
          </w:tcPr>
          <w:p w14:paraId="13C65EAE" w14:textId="77777777" w:rsidR="00526B78" w:rsidRPr="00C867D8" w:rsidRDefault="00526B78">
            <w:pPr>
              <w:pStyle w:val="TableText"/>
              <w:spacing w:before="40" w:after="40"/>
              <w:rPr>
                <w:rFonts w:cs="Arial"/>
                <w:sz w:val="22"/>
              </w:rPr>
            </w:pPr>
            <w:r w:rsidRPr="00C867D8">
              <w:rPr>
                <w:rFonts w:cs="Arial"/>
                <w:sz w:val="22"/>
              </w:rPr>
              <w:t>Flight Software</w:t>
            </w:r>
          </w:p>
        </w:tc>
      </w:tr>
      <w:tr w:rsidR="00526B78" w:rsidRPr="00C867D8" w14:paraId="09D18D4A" w14:textId="77777777" w:rsidTr="006C6014">
        <w:tc>
          <w:tcPr>
            <w:tcW w:w="1440" w:type="dxa"/>
          </w:tcPr>
          <w:p w14:paraId="56C9A1F8" w14:textId="77777777" w:rsidR="00526B78" w:rsidRPr="00C867D8" w:rsidRDefault="00526B78">
            <w:pPr>
              <w:pStyle w:val="TableText"/>
              <w:spacing w:before="40" w:after="40"/>
              <w:rPr>
                <w:rFonts w:cs="Arial"/>
                <w:b/>
                <w:sz w:val="22"/>
              </w:rPr>
            </w:pPr>
            <w:r w:rsidRPr="00C867D8">
              <w:rPr>
                <w:rFonts w:cs="Arial"/>
                <w:b/>
                <w:sz w:val="22"/>
              </w:rPr>
              <w:t>GSFC</w:t>
            </w:r>
          </w:p>
        </w:tc>
        <w:tc>
          <w:tcPr>
            <w:tcW w:w="8280" w:type="dxa"/>
          </w:tcPr>
          <w:p w14:paraId="10578D39" w14:textId="77777777" w:rsidR="00526B78" w:rsidRPr="00C867D8" w:rsidRDefault="00526B78">
            <w:pPr>
              <w:pStyle w:val="TableText"/>
              <w:spacing w:before="40" w:after="40"/>
              <w:rPr>
                <w:rFonts w:cs="Arial"/>
                <w:sz w:val="22"/>
              </w:rPr>
            </w:pPr>
            <w:r w:rsidRPr="00C867D8">
              <w:rPr>
                <w:rFonts w:cs="Arial"/>
                <w:sz w:val="22"/>
              </w:rPr>
              <w:t>Goddard Space Flight Center</w:t>
            </w:r>
          </w:p>
        </w:tc>
      </w:tr>
      <w:tr w:rsidR="00526B78" w:rsidRPr="00C867D8" w14:paraId="690EB355" w14:textId="77777777" w:rsidTr="006C6014">
        <w:tc>
          <w:tcPr>
            <w:tcW w:w="1440" w:type="dxa"/>
          </w:tcPr>
          <w:p w14:paraId="47261198" w14:textId="77777777" w:rsidR="00526B78" w:rsidRPr="00C867D8" w:rsidRDefault="00526B78">
            <w:pPr>
              <w:pStyle w:val="TableText"/>
              <w:spacing w:before="40" w:after="40"/>
              <w:rPr>
                <w:rFonts w:cs="Arial"/>
                <w:b/>
                <w:sz w:val="22"/>
              </w:rPr>
            </w:pPr>
            <w:r w:rsidRPr="00C867D8">
              <w:rPr>
                <w:rFonts w:cs="Arial"/>
                <w:b/>
                <w:sz w:val="22"/>
              </w:rPr>
              <w:t>GDS</w:t>
            </w:r>
          </w:p>
        </w:tc>
        <w:tc>
          <w:tcPr>
            <w:tcW w:w="8280" w:type="dxa"/>
          </w:tcPr>
          <w:p w14:paraId="1A7DD986" w14:textId="77777777" w:rsidR="00526B78" w:rsidRPr="00C867D8" w:rsidRDefault="00526B78">
            <w:pPr>
              <w:pStyle w:val="TableText"/>
              <w:spacing w:before="40" w:after="40"/>
              <w:rPr>
                <w:rFonts w:cs="Arial"/>
                <w:sz w:val="22"/>
              </w:rPr>
            </w:pPr>
            <w:r w:rsidRPr="00C867D8">
              <w:rPr>
                <w:rFonts w:cs="Arial"/>
                <w:sz w:val="22"/>
              </w:rPr>
              <w:t>Ground Data System</w:t>
            </w:r>
          </w:p>
        </w:tc>
      </w:tr>
      <w:tr w:rsidR="00526B78" w:rsidRPr="00C867D8" w14:paraId="0672497B" w14:textId="77777777" w:rsidTr="006C6014">
        <w:tc>
          <w:tcPr>
            <w:tcW w:w="1440" w:type="dxa"/>
          </w:tcPr>
          <w:p w14:paraId="7402B2EB" w14:textId="77777777" w:rsidR="00526B78" w:rsidRPr="00C867D8" w:rsidRDefault="00526B78">
            <w:pPr>
              <w:pStyle w:val="TableText"/>
              <w:spacing w:before="40" w:after="40"/>
              <w:rPr>
                <w:rFonts w:cs="Arial"/>
                <w:b/>
                <w:sz w:val="22"/>
              </w:rPr>
            </w:pPr>
            <w:r w:rsidRPr="00C867D8">
              <w:rPr>
                <w:rFonts w:cs="Arial"/>
                <w:b/>
                <w:sz w:val="22"/>
              </w:rPr>
              <w:t>GSE</w:t>
            </w:r>
          </w:p>
        </w:tc>
        <w:tc>
          <w:tcPr>
            <w:tcW w:w="8280" w:type="dxa"/>
          </w:tcPr>
          <w:p w14:paraId="2696E8EB" w14:textId="77777777" w:rsidR="00526B78" w:rsidRPr="00C867D8" w:rsidRDefault="00526B78">
            <w:pPr>
              <w:pStyle w:val="TableText"/>
              <w:spacing w:before="40" w:after="40"/>
              <w:rPr>
                <w:rFonts w:cs="Arial"/>
                <w:sz w:val="22"/>
              </w:rPr>
            </w:pPr>
            <w:r w:rsidRPr="00C867D8">
              <w:rPr>
                <w:rFonts w:cs="Arial"/>
                <w:sz w:val="22"/>
              </w:rPr>
              <w:t>Ground Support Equipment</w:t>
            </w:r>
          </w:p>
        </w:tc>
      </w:tr>
      <w:tr w:rsidR="00526B78" w:rsidRPr="00C867D8" w14:paraId="27035F13" w14:textId="77777777" w:rsidTr="006C6014">
        <w:tc>
          <w:tcPr>
            <w:tcW w:w="1440" w:type="dxa"/>
          </w:tcPr>
          <w:p w14:paraId="69799972" w14:textId="77777777" w:rsidR="00526B78" w:rsidRPr="00C867D8" w:rsidRDefault="00526B78">
            <w:pPr>
              <w:pStyle w:val="TableText"/>
              <w:spacing w:before="40" w:after="40"/>
              <w:rPr>
                <w:rFonts w:cs="Arial"/>
                <w:b/>
                <w:sz w:val="22"/>
              </w:rPr>
            </w:pPr>
            <w:r w:rsidRPr="00C867D8">
              <w:rPr>
                <w:rFonts w:cs="Arial"/>
                <w:b/>
                <w:sz w:val="22"/>
              </w:rPr>
              <w:t>Hazcam</w:t>
            </w:r>
          </w:p>
        </w:tc>
        <w:tc>
          <w:tcPr>
            <w:tcW w:w="8280" w:type="dxa"/>
          </w:tcPr>
          <w:p w14:paraId="7900993B" w14:textId="77777777" w:rsidR="00526B78" w:rsidRPr="00C867D8" w:rsidRDefault="00526B78">
            <w:pPr>
              <w:pStyle w:val="TableText"/>
              <w:spacing w:before="40" w:after="40"/>
              <w:rPr>
                <w:rFonts w:cs="Arial"/>
                <w:sz w:val="22"/>
              </w:rPr>
            </w:pPr>
            <w:r w:rsidRPr="00C867D8">
              <w:rPr>
                <w:rFonts w:cs="Arial"/>
                <w:sz w:val="22"/>
              </w:rPr>
              <w:t>Hazard Avoidance Camera</w:t>
            </w:r>
          </w:p>
        </w:tc>
      </w:tr>
      <w:tr w:rsidR="00526B78" w:rsidRPr="00C867D8" w14:paraId="7C0ED1DC" w14:textId="77777777" w:rsidTr="006C6014">
        <w:tc>
          <w:tcPr>
            <w:tcW w:w="1440" w:type="dxa"/>
          </w:tcPr>
          <w:p w14:paraId="47633272" w14:textId="77777777" w:rsidR="00526B78" w:rsidRPr="00C867D8" w:rsidRDefault="00526B78">
            <w:pPr>
              <w:pStyle w:val="TableText"/>
              <w:spacing w:before="40" w:after="40"/>
              <w:rPr>
                <w:rFonts w:cs="Arial"/>
                <w:b/>
                <w:sz w:val="22"/>
              </w:rPr>
            </w:pPr>
            <w:r w:rsidRPr="00C867D8">
              <w:rPr>
                <w:rFonts w:cs="Arial"/>
                <w:b/>
                <w:sz w:val="22"/>
              </w:rPr>
              <w:t>HGA</w:t>
            </w:r>
          </w:p>
        </w:tc>
        <w:tc>
          <w:tcPr>
            <w:tcW w:w="8280" w:type="dxa"/>
          </w:tcPr>
          <w:p w14:paraId="43931163" w14:textId="77777777" w:rsidR="00526B78" w:rsidRPr="00C867D8" w:rsidRDefault="00526B78" w:rsidP="00526B78">
            <w:pPr>
              <w:pStyle w:val="TableText"/>
              <w:spacing w:before="40" w:after="40"/>
              <w:rPr>
                <w:rFonts w:cs="Arial"/>
                <w:sz w:val="22"/>
              </w:rPr>
            </w:pPr>
            <w:r w:rsidRPr="00C867D8">
              <w:rPr>
                <w:rFonts w:cs="Arial"/>
                <w:sz w:val="22"/>
              </w:rPr>
              <w:t>High Gain Antenna</w:t>
            </w:r>
          </w:p>
        </w:tc>
      </w:tr>
      <w:tr w:rsidR="00526B78" w:rsidRPr="00C867D8" w14:paraId="233CBE06" w14:textId="77777777" w:rsidTr="006C6014">
        <w:tc>
          <w:tcPr>
            <w:tcW w:w="1440" w:type="dxa"/>
          </w:tcPr>
          <w:p w14:paraId="5F95EF63" w14:textId="77777777" w:rsidR="00526B78" w:rsidRPr="00C867D8" w:rsidRDefault="00526B78">
            <w:pPr>
              <w:pStyle w:val="TableText"/>
              <w:spacing w:before="40" w:after="40"/>
              <w:rPr>
                <w:rFonts w:cs="Arial"/>
                <w:b/>
                <w:sz w:val="22"/>
              </w:rPr>
            </w:pPr>
            <w:r w:rsidRPr="00C867D8">
              <w:rPr>
                <w:rFonts w:cs="Arial"/>
                <w:b/>
                <w:sz w:val="22"/>
              </w:rPr>
              <w:t>IC</w:t>
            </w:r>
          </w:p>
        </w:tc>
        <w:tc>
          <w:tcPr>
            <w:tcW w:w="8280" w:type="dxa"/>
          </w:tcPr>
          <w:p w14:paraId="160D9C95" w14:textId="77777777" w:rsidR="00526B78" w:rsidRPr="00C867D8" w:rsidRDefault="00526B78" w:rsidP="00526B78">
            <w:pPr>
              <w:pStyle w:val="TableText"/>
              <w:spacing w:before="40" w:after="40"/>
              <w:rPr>
                <w:rFonts w:cs="Arial"/>
                <w:sz w:val="22"/>
              </w:rPr>
            </w:pPr>
            <w:r w:rsidRPr="00C867D8">
              <w:rPr>
                <w:rFonts w:cs="Arial"/>
                <w:sz w:val="22"/>
              </w:rPr>
              <w:t>Inlets Cover</w:t>
            </w:r>
          </w:p>
        </w:tc>
      </w:tr>
      <w:tr w:rsidR="00526B78" w:rsidRPr="00C867D8" w14:paraId="09DE61D1" w14:textId="77777777" w:rsidTr="006C6014">
        <w:tc>
          <w:tcPr>
            <w:tcW w:w="1440" w:type="dxa"/>
          </w:tcPr>
          <w:p w14:paraId="6C52A100" w14:textId="77777777" w:rsidR="00526B78" w:rsidRPr="00C867D8" w:rsidRDefault="00526B78">
            <w:pPr>
              <w:pStyle w:val="TableText"/>
              <w:spacing w:before="40" w:after="40"/>
              <w:rPr>
                <w:rFonts w:cs="Arial"/>
                <w:b/>
                <w:sz w:val="22"/>
              </w:rPr>
            </w:pPr>
            <w:r w:rsidRPr="00C867D8">
              <w:rPr>
                <w:rFonts w:cs="Arial"/>
                <w:b/>
                <w:sz w:val="22"/>
              </w:rPr>
              <w:t>ICD</w:t>
            </w:r>
          </w:p>
        </w:tc>
        <w:tc>
          <w:tcPr>
            <w:tcW w:w="8280" w:type="dxa"/>
          </w:tcPr>
          <w:p w14:paraId="38F77F60" w14:textId="77777777" w:rsidR="00526B78" w:rsidRPr="00C867D8" w:rsidRDefault="00526B78">
            <w:pPr>
              <w:pStyle w:val="TableText"/>
              <w:spacing w:before="40" w:after="40"/>
              <w:rPr>
                <w:rFonts w:cs="Arial"/>
                <w:sz w:val="22"/>
              </w:rPr>
            </w:pPr>
            <w:r w:rsidRPr="00C867D8">
              <w:rPr>
                <w:rFonts w:cs="Arial"/>
                <w:sz w:val="22"/>
              </w:rPr>
              <w:t>Interface Control Document</w:t>
            </w:r>
          </w:p>
        </w:tc>
      </w:tr>
      <w:tr w:rsidR="00526B78" w:rsidRPr="00C867D8" w14:paraId="1679D7DB" w14:textId="77777777" w:rsidTr="006C6014">
        <w:tc>
          <w:tcPr>
            <w:tcW w:w="1440" w:type="dxa"/>
          </w:tcPr>
          <w:p w14:paraId="335B3D88" w14:textId="77777777" w:rsidR="00526B78" w:rsidRPr="00C867D8" w:rsidRDefault="00526B78">
            <w:pPr>
              <w:pStyle w:val="TableText"/>
              <w:spacing w:before="40" w:after="40"/>
              <w:rPr>
                <w:rFonts w:cs="Arial"/>
                <w:b/>
                <w:sz w:val="22"/>
              </w:rPr>
            </w:pPr>
            <w:r w:rsidRPr="00C867D8">
              <w:rPr>
                <w:rFonts w:cs="Arial"/>
                <w:b/>
                <w:sz w:val="22"/>
              </w:rPr>
              <w:t>ICER</w:t>
            </w:r>
          </w:p>
        </w:tc>
        <w:tc>
          <w:tcPr>
            <w:tcW w:w="8280" w:type="dxa"/>
          </w:tcPr>
          <w:p w14:paraId="4E54637F" w14:textId="77777777" w:rsidR="00526B78" w:rsidRPr="00C867D8" w:rsidRDefault="00526B78">
            <w:pPr>
              <w:pStyle w:val="TableText"/>
              <w:spacing w:before="40" w:after="40"/>
              <w:rPr>
                <w:rFonts w:cs="Arial"/>
                <w:sz w:val="22"/>
              </w:rPr>
            </w:pPr>
            <w:r w:rsidRPr="00C867D8">
              <w:rPr>
                <w:rFonts w:cs="Arial"/>
                <w:sz w:val="22"/>
              </w:rPr>
              <w:t>Image compression algorithm (not an acronym)</w:t>
            </w:r>
          </w:p>
        </w:tc>
      </w:tr>
      <w:tr w:rsidR="00526B78" w:rsidRPr="00C867D8" w14:paraId="54A71571" w14:textId="77777777" w:rsidTr="006C6014">
        <w:tc>
          <w:tcPr>
            <w:tcW w:w="1440" w:type="dxa"/>
          </w:tcPr>
          <w:p w14:paraId="5B5AA26E" w14:textId="77777777" w:rsidR="00526B78" w:rsidRPr="00C867D8" w:rsidRDefault="00526B78">
            <w:pPr>
              <w:pStyle w:val="TableText"/>
              <w:spacing w:before="40" w:after="40"/>
              <w:rPr>
                <w:rFonts w:cs="Arial"/>
                <w:b/>
                <w:sz w:val="22"/>
              </w:rPr>
            </w:pPr>
            <w:r w:rsidRPr="00C867D8">
              <w:rPr>
                <w:rFonts w:cs="Arial"/>
                <w:b/>
                <w:sz w:val="22"/>
              </w:rPr>
              <w:t>ID</w:t>
            </w:r>
          </w:p>
        </w:tc>
        <w:tc>
          <w:tcPr>
            <w:tcW w:w="8280" w:type="dxa"/>
          </w:tcPr>
          <w:p w14:paraId="3F1646CE" w14:textId="77777777" w:rsidR="00526B78" w:rsidRPr="00C867D8" w:rsidRDefault="00526B78">
            <w:pPr>
              <w:pStyle w:val="TableText"/>
              <w:spacing w:before="40" w:after="40"/>
              <w:rPr>
                <w:rFonts w:cs="Arial"/>
                <w:sz w:val="22"/>
              </w:rPr>
            </w:pPr>
            <w:r w:rsidRPr="00C867D8">
              <w:rPr>
                <w:rFonts w:cs="Arial"/>
                <w:sz w:val="22"/>
              </w:rPr>
              <w:t>Identification</w:t>
            </w:r>
          </w:p>
        </w:tc>
      </w:tr>
      <w:tr w:rsidR="00932A57" w:rsidRPr="00C867D8" w14:paraId="0C664985" w14:textId="77777777" w:rsidTr="00E90562">
        <w:tc>
          <w:tcPr>
            <w:tcW w:w="1440" w:type="dxa"/>
          </w:tcPr>
          <w:p w14:paraId="67B888F7" w14:textId="77777777" w:rsidR="00932A57" w:rsidRPr="00C867D8" w:rsidRDefault="00932A57" w:rsidP="00E90562">
            <w:pPr>
              <w:pStyle w:val="TableText"/>
              <w:spacing w:before="40" w:after="40"/>
              <w:rPr>
                <w:rFonts w:cs="Arial"/>
                <w:b/>
                <w:sz w:val="22"/>
              </w:rPr>
            </w:pPr>
            <w:r w:rsidRPr="00C867D8">
              <w:rPr>
                <w:rFonts w:cs="Arial"/>
                <w:b/>
                <w:sz w:val="22"/>
              </w:rPr>
              <w:t>IDPH</w:t>
            </w:r>
          </w:p>
        </w:tc>
        <w:tc>
          <w:tcPr>
            <w:tcW w:w="8280" w:type="dxa"/>
          </w:tcPr>
          <w:p w14:paraId="2D6B674A" w14:textId="2F8E142F" w:rsidR="00932A57" w:rsidRPr="00C867D8" w:rsidRDefault="00932A57" w:rsidP="00E90562">
            <w:pPr>
              <w:pStyle w:val="TableText"/>
              <w:spacing w:before="40" w:after="40"/>
              <w:rPr>
                <w:rFonts w:cs="Arial"/>
                <w:sz w:val="22"/>
              </w:rPr>
            </w:pPr>
            <w:r w:rsidRPr="00C867D8">
              <w:rPr>
                <w:rFonts w:cs="Arial"/>
                <w:sz w:val="22"/>
              </w:rPr>
              <w:t>I</w:t>
            </w:r>
            <w:r w:rsidR="00984DCD">
              <w:rPr>
                <w:rFonts w:cs="Arial"/>
                <w:sz w:val="22"/>
              </w:rPr>
              <w:t>nstrument</w:t>
            </w:r>
            <w:r w:rsidRPr="00C867D8">
              <w:rPr>
                <w:rFonts w:cs="Arial"/>
                <w:sz w:val="22"/>
              </w:rPr>
              <w:t xml:space="preserve"> Data Product Header</w:t>
            </w:r>
          </w:p>
        </w:tc>
      </w:tr>
      <w:tr w:rsidR="00526B78" w:rsidRPr="00C867D8" w14:paraId="19AF1658" w14:textId="77777777" w:rsidTr="006C6014">
        <w:tc>
          <w:tcPr>
            <w:tcW w:w="1440" w:type="dxa"/>
          </w:tcPr>
          <w:p w14:paraId="28EE6A44" w14:textId="031AA2B3" w:rsidR="00526B78" w:rsidRPr="00C867D8" w:rsidRDefault="00932A57">
            <w:pPr>
              <w:pStyle w:val="TableText"/>
              <w:spacing w:before="40" w:after="40"/>
              <w:rPr>
                <w:rFonts w:cs="Arial"/>
                <w:b/>
                <w:sz w:val="22"/>
              </w:rPr>
            </w:pPr>
            <w:r w:rsidRPr="00C867D8">
              <w:rPr>
                <w:rFonts w:cs="Arial"/>
                <w:b/>
                <w:sz w:val="22"/>
              </w:rPr>
              <w:t>IDS</w:t>
            </w:r>
          </w:p>
        </w:tc>
        <w:tc>
          <w:tcPr>
            <w:tcW w:w="8280" w:type="dxa"/>
          </w:tcPr>
          <w:p w14:paraId="5D6F80DA" w14:textId="4FC03112" w:rsidR="00526B78" w:rsidRPr="00C867D8" w:rsidRDefault="00932A57">
            <w:pPr>
              <w:pStyle w:val="TableText"/>
              <w:spacing w:before="40" w:after="40"/>
              <w:rPr>
                <w:rFonts w:cs="Arial"/>
                <w:sz w:val="22"/>
              </w:rPr>
            </w:pPr>
            <w:r w:rsidRPr="00C867D8">
              <w:rPr>
                <w:rFonts w:cs="Arial"/>
                <w:sz w:val="22"/>
              </w:rPr>
              <w:t>Instrument Data Systems</w:t>
            </w:r>
          </w:p>
        </w:tc>
      </w:tr>
      <w:tr w:rsidR="00526B78" w:rsidRPr="00C867D8" w14:paraId="1ECEBB9E" w14:textId="77777777" w:rsidTr="006C6014">
        <w:tc>
          <w:tcPr>
            <w:tcW w:w="1440" w:type="dxa"/>
          </w:tcPr>
          <w:p w14:paraId="6CF8FE11" w14:textId="77777777" w:rsidR="00526B78" w:rsidRPr="00C867D8" w:rsidRDefault="00526B78">
            <w:pPr>
              <w:pStyle w:val="TableText"/>
              <w:spacing w:before="40" w:after="40"/>
              <w:rPr>
                <w:rFonts w:cs="Arial"/>
                <w:b/>
                <w:sz w:val="22"/>
              </w:rPr>
            </w:pPr>
            <w:r w:rsidRPr="00C867D8">
              <w:rPr>
                <w:rFonts w:cs="Arial"/>
                <w:b/>
                <w:sz w:val="22"/>
              </w:rPr>
              <w:t>IFOV</w:t>
            </w:r>
          </w:p>
        </w:tc>
        <w:tc>
          <w:tcPr>
            <w:tcW w:w="8280" w:type="dxa"/>
          </w:tcPr>
          <w:p w14:paraId="2737B2AF" w14:textId="77777777" w:rsidR="00526B78" w:rsidRPr="00C867D8" w:rsidRDefault="00526B78">
            <w:pPr>
              <w:pStyle w:val="TableText"/>
              <w:spacing w:before="40" w:after="40"/>
              <w:rPr>
                <w:rFonts w:cs="Arial"/>
                <w:sz w:val="22"/>
              </w:rPr>
            </w:pPr>
            <w:r w:rsidRPr="00C867D8">
              <w:rPr>
                <w:rFonts w:cs="Arial"/>
                <w:sz w:val="22"/>
              </w:rPr>
              <w:t>Instantaneous Field of View</w:t>
            </w:r>
          </w:p>
        </w:tc>
      </w:tr>
      <w:tr w:rsidR="00526B78" w:rsidRPr="00C867D8" w14:paraId="3B6839E1" w14:textId="77777777" w:rsidTr="006C6014">
        <w:tc>
          <w:tcPr>
            <w:tcW w:w="1440" w:type="dxa"/>
          </w:tcPr>
          <w:p w14:paraId="7C006048" w14:textId="77777777" w:rsidR="00526B78" w:rsidRPr="00C867D8" w:rsidRDefault="00526B78">
            <w:pPr>
              <w:pStyle w:val="TableText"/>
              <w:spacing w:before="40" w:after="40"/>
              <w:rPr>
                <w:rFonts w:cs="Arial"/>
                <w:b/>
                <w:sz w:val="22"/>
              </w:rPr>
            </w:pPr>
            <w:r w:rsidRPr="00C867D8">
              <w:rPr>
                <w:rFonts w:cs="Arial"/>
                <w:b/>
                <w:sz w:val="22"/>
              </w:rPr>
              <w:t>ILUT</w:t>
            </w:r>
          </w:p>
        </w:tc>
        <w:tc>
          <w:tcPr>
            <w:tcW w:w="8280" w:type="dxa"/>
          </w:tcPr>
          <w:p w14:paraId="357A99BA" w14:textId="77777777" w:rsidR="00526B78" w:rsidRPr="00C867D8" w:rsidRDefault="00526B78" w:rsidP="00526B78">
            <w:pPr>
              <w:pStyle w:val="TableText"/>
              <w:spacing w:before="40" w:after="40"/>
              <w:rPr>
                <w:rFonts w:cs="Arial"/>
                <w:sz w:val="22"/>
              </w:rPr>
            </w:pPr>
            <w:r w:rsidRPr="00C867D8">
              <w:rPr>
                <w:rFonts w:cs="Arial"/>
                <w:sz w:val="22"/>
              </w:rPr>
              <w:t>Inverse Lookup Table</w:t>
            </w:r>
          </w:p>
        </w:tc>
      </w:tr>
      <w:tr w:rsidR="00526B78" w:rsidRPr="00C867D8" w14:paraId="0155F419" w14:textId="77777777" w:rsidTr="006C6014">
        <w:tc>
          <w:tcPr>
            <w:tcW w:w="1440" w:type="dxa"/>
          </w:tcPr>
          <w:p w14:paraId="28814741" w14:textId="77777777" w:rsidR="00526B78" w:rsidRPr="00C867D8" w:rsidRDefault="00526B78">
            <w:pPr>
              <w:pStyle w:val="TableText"/>
              <w:spacing w:before="40" w:after="40"/>
              <w:rPr>
                <w:rFonts w:cs="Arial"/>
                <w:b/>
                <w:sz w:val="22"/>
              </w:rPr>
            </w:pPr>
            <w:r w:rsidRPr="00C867D8">
              <w:rPr>
                <w:rFonts w:cs="Arial"/>
                <w:b/>
                <w:sz w:val="22"/>
              </w:rPr>
              <w:t>IPE</w:t>
            </w:r>
          </w:p>
        </w:tc>
        <w:tc>
          <w:tcPr>
            <w:tcW w:w="8280" w:type="dxa"/>
          </w:tcPr>
          <w:p w14:paraId="02974C47" w14:textId="77777777" w:rsidR="00526B78" w:rsidRPr="00C867D8" w:rsidRDefault="00526B78" w:rsidP="00526B78">
            <w:pPr>
              <w:pStyle w:val="TableText"/>
              <w:spacing w:before="40" w:after="40"/>
              <w:rPr>
                <w:rFonts w:cs="Arial"/>
                <w:sz w:val="22"/>
              </w:rPr>
            </w:pPr>
            <w:r w:rsidRPr="00C867D8">
              <w:rPr>
                <w:rFonts w:cs="Arial"/>
                <w:sz w:val="22"/>
              </w:rPr>
              <w:t>Integrated Planning and Execution (MS element)</w:t>
            </w:r>
          </w:p>
        </w:tc>
      </w:tr>
      <w:tr w:rsidR="00526B78" w:rsidRPr="00C867D8" w14:paraId="68819501" w14:textId="77777777" w:rsidTr="006C6014">
        <w:tc>
          <w:tcPr>
            <w:tcW w:w="1440" w:type="dxa"/>
          </w:tcPr>
          <w:p w14:paraId="59820E51" w14:textId="77777777" w:rsidR="00526B78" w:rsidRPr="00C867D8" w:rsidRDefault="00526B78" w:rsidP="00526B78">
            <w:pPr>
              <w:pStyle w:val="TableText"/>
              <w:spacing w:before="40" w:after="40"/>
              <w:rPr>
                <w:rFonts w:cs="Arial"/>
                <w:b/>
                <w:sz w:val="22"/>
              </w:rPr>
            </w:pPr>
            <w:r w:rsidRPr="00C867D8">
              <w:rPr>
                <w:rFonts w:cs="Arial"/>
                <w:b/>
                <w:sz w:val="22"/>
              </w:rPr>
              <w:t>IRAP</w:t>
            </w:r>
          </w:p>
        </w:tc>
        <w:tc>
          <w:tcPr>
            <w:tcW w:w="8280" w:type="dxa"/>
          </w:tcPr>
          <w:p w14:paraId="6D6C22D7" w14:textId="77777777" w:rsidR="00526B78" w:rsidRPr="00C867D8" w:rsidRDefault="00526B78">
            <w:pPr>
              <w:pStyle w:val="TableText"/>
              <w:spacing w:before="40" w:after="40"/>
              <w:rPr>
                <w:rFonts w:cs="Arial"/>
                <w:sz w:val="22"/>
              </w:rPr>
            </w:pPr>
            <w:r w:rsidRPr="00C867D8">
              <w:rPr>
                <w:rFonts w:cs="Arial"/>
                <w:sz w:val="22"/>
                <w:szCs w:val="30"/>
              </w:rPr>
              <w:t>Institut de Recherche en Astrophysique et Planétologie</w:t>
            </w:r>
          </w:p>
        </w:tc>
      </w:tr>
      <w:tr w:rsidR="00526B78" w:rsidRPr="00C867D8" w14:paraId="4B218055" w14:textId="77777777" w:rsidTr="006C6014">
        <w:tc>
          <w:tcPr>
            <w:tcW w:w="1440" w:type="dxa"/>
          </w:tcPr>
          <w:p w14:paraId="4E3E2DCA" w14:textId="77777777" w:rsidR="00526B78" w:rsidRPr="00C867D8" w:rsidRDefault="00526B78">
            <w:pPr>
              <w:pStyle w:val="TableText"/>
              <w:spacing w:before="40" w:after="40"/>
              <w:rPr>
                <w:rFonts w:cs="Arial"/>
                <w:b/>
                <w:sz w:val="22"/>
              </w:rPr>
            </w:pPr>
            <w:r w:rsidRPr="00C867D8">
              <w:rPr>
                <w:rFonts w:cs="Arial"/>
                <w:b/>
                <w:sz w:val="22"/>
              </w:rPr>
              <w:t>ISIS</w:t>
            </w:r>
          </w:p>
        </w:tc>
        <w:tc>
          <w:tcPr>
            <w:tcW w:w="8280" w:type="dxa"/>
          </w:tcPr>
          <w:p w14:paraId="426F83D6" w14:textId="77777777" w:rsidR="00526B78" w:rsidRPr="00C867D8" w:rsidRDefault="00526B78">
            <w:pPr>
              <w:pStyle w:val="TableText"/>
              <w:spacing w:before="40" w:after="40"/>
              <w:rPr>
                <w:rFonts w:cs="Arial"/>
                <w:sz w:val="22"/>
              </w:rPr>
            </w:pPr>
            <w:r w:rsidRPr="00C867D8">
              <w:rPr>
                <w:rFonts w:cs="Arial"/>
                <w:sz w:val="22"/>
              </w:rPr>
              <w:t>Integrated Software for Imagers and Spectrometers</w:t>
            </w:r>
          </w:p>
        </w:tc>
      </w:tr>
      <w:tr w:rsidR="00526B78" w:rsidRPr="00C867D8" w14:paraId="35B6CA6E" w14:textId="77777777" w:rsidTr="006C6014">
        <w:tc>
          <w:tcPr>
            <w:tcW w:w="1440" w:type="dxa"/>
          </w:tcPr>
          <w:p w14:paraId="5F4523AE" w14:textId="77777777" w:rsidR="00526B78" w:rsidRPr="00C867D8" w:rsidRDefault="00526B78">
            <w:pPr>
              <w:pStyle w:val="TableText"/>
              <w:spacing w:before="40" w:after="40"/>
              <w:rPr>
                <w:rFonts w:cs="Arial"/>
                <w:b/>
                <w:sz w:val="22"/>
              </w:rPr>
            </w:pPr>
            <w:r w:rsidRPr="00C867D8">
              <w:rPr>
                <w:rFonts w:cs="Arial"/>
                <w:b/>
                <w:sz w:val="22"/>
              </w:rPr>
              <w:t>IVP</w:t>
            </w:r>
          </w:p>
        </w:tc>
        <w:tc>
          <w:tcPr>
            <w:tcW w:w="8280" w:type="dxa"/>
          </w:tcPr>
          <w:p w14:paraId="7A76AC24" w14:textId="77777777" w:rsidR="00526B78" w:rsidRPr="00C867D8" w:rsidRDefault="00526B78">
            <w:pPr>
              <w:pStyle w:val="TableText"/>
              <w:spacing w:before="40" w:after="40"/>
              <w:rPr>
                <w:rFonts w:cs="Arial"/>
                <w:sz w:val="22"/>
              </w:rPr>
            </w:pPr>
            <w:r w:rsidRPr="00C867D8">
              <w:rPr>
                <w:rFonts w:cs="Arial"/>
                <w:sz w:val="22"/>
              </w:rPr>
              <w:t>Inertial Vector Propagation</w:t>
            </w:r>
          </w:p>
        </w:tc>
      </w:tr>
      <w:tr w:rsidR="00526B78" w:rsidRPr="00C867D8" w14:paraId="3FB927F2" w14:textId="77777777" w:rsidTr="006C6014">
        <w:tc>
          <w:tcPr>
            <w:tcW w:w="1440" w:type="dxa"/>
          </w:tcPr>
          <w:p w14:paraId="4080A06C" w14:textId="77777777" w:rsidR="00526B78" w:rsidRPr="00C867D8" w:rsidRDefault="00526B78">
            <w:pPr>
              <w:pStyle w:val="TableText"/>
              <w:spacing w:before="40" w:after="40"/>
              <w:rPr>
                <w:rFonts w:cs="Arial"/>
                <w:b/>
                <w:sz w:val="22"/>
              </w:rPr>
            </w:pPr>
            <w:r w:rsidRPr="00C867D8">
              <w:rPr>
                <w:rFonts w:cs="Arial"/>
                <w:b/>
                <w:sz w:val="22"/>
              </w:rPr>
              <w:t>JPEG</w:t>
            </w:r>
          </w:p>
        </w:tc>
        <w:tc>
          <w:tcPr>
            <w:tcW w:w="8280" w:type="dxa"/>
          </w:tcPr>
          <w:p w14:paraId="21972D7F" w14:textId="77777777" w:rsidR="00526B78" w:rsidRPr="00C867D8" w:rsidRDefault="00526B78">
            <w:pPr>
              <w:pStyle w:val="TableText"/>
              <w:spacing w:before="40" w:after="40"/>
              <w:rPr>
                <w:rFonts w:cs="Arial"/>
                <w:sz w:val="22"/>
              </w:rPr>
            </w:pPr>
            <w:r w:rsidRPr="00C867D8">
              <w:rPr>
                <w:rFonts w:cs="Arial"/>
                <w:sz w:val="22"/>
              </w:rPr>
              <w:t>Joint Photographic Experts Group (compression)</w:t>
            </w:r>
          </w:p>
        </w:tc>
      </w:tr>
      <w:tr w:rsidR="00526B78" w:rsidRPr="00C867D8" w14:paraId="59351EFB" w14:textId="77777777" w:rsidTr="006C6014">
        <w:tc>
          <w:tcPr>
            <w:tcW w:w="1440" w:type="dxa"/>
          </w:tcPr>
          <w:p w14:paraId="3D3E3B57" w14:textId="77777777" w:rsidR="00526B78" w:rsidRPr="00C867D8" w:rsidRDefault="00526B78">
            <w:pPr>
              <w:pStyle w:val="TableText"/>
              <w:spacing w:before="40" w:after="40"/>
              <w:rPr>
                <w:rFonts w:cs="Arial"/>
                <w:b/>
                <w:sz w:val="22"/>
              </w:rPr>
            </w:pPr>
            <w:r w:rsidRPr="00C867D8">
              <w:rPr>
                <w:rFonts w:cs="Arial"/>
                <w:b/>
                <w:sz w:val="22"/>
              </w:rPr>
              <w:t>JPL</w:t>
            </w:r>
          </w:p>
        </w:tc>
        <w:tc>
          <w:tcPr>
            <w:tcW w:w="8280" w:type="dxa"/>
          </w:tcPr>
          <w:p w14:paraId="17775CF0" w14:textId="77777777" w:rsidR="00526B78" w:rsidRPr="00C867D8" w:rsidRDefault="00526B78">
            <w:pPr>
              <w:pStyle w:val="TableText"/>
              <w:spacing w:before="40" w:after="40"/>
              <w:rPr>
                <w:rFonts w:cs="Arial"/>
                <w:sz w:val="22"/>
              </w:rPr>
            </w:pPr>
            <w:r w:rsidRPr="00C867D8">
              <w:rPr>
                <w:rFonts w:cs="Arial"/>
                <w:sz w:val="22"/>
              </w:rPr>
              <w:t>Jet Propulsion Laboratory</w:t>
            </w:r>
          </w:p>
        </w:tc>
      </w:tr>
      <w:tr w:rsidR="00526B78" w:rsidRPr="00C867D8" w14:paraId="2220436E" w14:textId="77777777" w:rsidTr="006C6014">
        <w:tc>
          <w:tcPr>
            <w:tcW w:w="1440" w:type="dxa"/>
          </w:tcPr>
          <w:p w14:paraId="65F25B13" w14:textId="77777777" w:rsidR="00526B78" w:rsidRPr="00C867D8" w:rsidRDefault="00526B78">
            <w:pPr>
              <w:pStyle w:val="TableText"/>
              <w:spacing w:before="40" w:after="40"/>
              <w:rPr>
                <w:rFonts w:cs="Arial"/>
                <w:b/>
                <w:sz w:val="22"/>
              </w:rPr>
            </w:pPr>
            <w:r w:rsidRPr="00C867D8">
              <w:rPr>
                <w:rFonts w:cs="Arial"/>
                <w:b/>
                <w:sz w:val="22"/>
              </w:rPr>
              <w:t>LANL</w:t>
            </w:r>
          </w:p>
        </w:tc>
        <w:tc>
          <w:tcPr>
            <w:tcW w:w="8280" w:type="dxa"/>
          </w:tcPr>
          <w:p w14:paraId="1D9CC437" w14:textId="77777777" w:rsidR="00526B78" w:rsidRPr="00C867D8" w:rsidRDefault="00526B78">
            <w:pPr>
              <w:pStyle w:val="TableText"/>
              <w:spacing w:before="40" w:after="40"/>
              <w:rPr>
                <w:rFonts w:cs="Arial"/>
                <w:sz w:val="22"/>
              </w:rPr>
            </w:pPr>
            <w:r w:rsidRPr="00C867D8">
              <w:rPr>
                <w:rFonts w:cs="Arial"/>
                <w:sz w:val="22"/>
              </w:rPr>
              <w:t xml:space="preserve">Los Alamos National Laboratory </w:t>
            </w:r>
          </w:p>
        </w:tc>
      </w:tr>
      <w:tr w:rsidR="00526B78" w:rsidRPr="00C867D8" w14:paraId="20BDAFFE" w14:textId="77777777" w:rsidTr="006C6014">
        <w:tc>
          <w:tcPr>
            <w:tcW w:w="1440" w:type="dxa"/>
          </w:tcPr>
          <w:p w14:paraId="4AC79772" w14:textId="77777777" w:rsidR="00526B78" w:rsidRPr="00C867D8" w:rsidRDefault="00526B78">
            <w:pPr>
              <w:pStyle w:val="TableText"/>
              <w:spacing w:before="40" w:after="40"/>
              <w:rPr>
                <w:rFonts w:cs="Arial"/>
                <w:b/>
                <w:sz w:val="22"/>
              </w:rPr>
            </w:pPr>
            <w:r w:rsidRPr="00C867D8">
              <w:rPr>
                <w:rFonts w:cs="Arial"/>
                <w:b/>
                <w:sz w:val="22"/>
              </w:rPr>
              <w:t>LIBS</w:t>
            </w:r>
          </w:p>
        </w:tc>
        <w:tc>
          <w:tcPr>
            <w:tcW w:w="8280" w:type="dxa"/>
          </w:tcPr>
          <w:p w14:paraId="6609CB00" w14:textId="13835D69" w:rsidR="00526B78" w:rsidRPr="00C867D8" w:rsidRDefault="00526B78">
            <w:pPr>
              <w:pStyle w:val="TableText"/>
              <w:spacing w:before="40" w:after="40"/>
              <w:rPr>
                <w:rFonts w:cs="Arial"/>
                <w:sz w:val="22"/>
              </w:rPr>
            </w:pPr>
            <w:r w:rsidRPr="00C867D8">
              <w:rPr>
                <w:rFonts w:cs="Arial"/>
                <w:sz w:val="22"/>
              </w:rPr>
              <w:t>Laser-Indu</w:t>
            </w:r>
            <w:r w:rsidR="006C6014" w:rsidRPr="00C867D8">
              <w:rPr>
                <w:rFonts w:cs="Arial"/>
                <w:sz w:val="22"/>
              </w:rPr>
              <w:t>ced Breakdown Spectrometer (Super</w:t>
            </w:r>
            <w:r w:rsidRPr="00C867D8">
              <w:rPr>
                <w:rFonts w:cs="Arial"/>
                <w:sz w:val="22"/>
              </w:rPr>
              <w:t>Cam)</w:t>
            </w:r>
          </w:p>
        </w:tc>
      </w:tr>
      <w:tr w:rsidR="00526B78" w:rsidRPr="00C867D8" w14:paraId="219AFE75" w14:textId="77777777" w:rsidTr="006C6014">
        <w:tc>
          <w:tcPr>
            <w:tcW w:w="1440" w:type="dxa"/>
          </w:tcPr>
          <w:p w14:paraId="281579D1" w14:textId="77777777" w:rsidR="00526B78" w:rsidRPr="00C867D8" w:rsidRDefault="00526B78">
            <w:pPr>
              <w:pStyle w:val="TableText"/>
              <w:spacing w:before="40" w:after="40"/>
              <w:rPr>
                <w:rFonts w:cs="Arial"/>
                <w:b/>
                <w:sz w:val="22"/>
              </w:rPr>
            </w:pPr>
            <w:r w:rsidRPr="00C867D8">
              <w:rPr>
                <w:rFonts w:cs="Arial"/>
                <w:b/>
                <w:sz w:val="22"/>
              </w:rPr>
              <w:t>LOCO</w:t>
            </w:r>
          </w:p>
        </w:tc>
        <w:tc>
          <w:tcPr>
            <w:tcW w:w="8280" w:type="dxa"/>
          </w:tcPr>
          <w:p w14:paraId="5AEF18E5" w14:textId="77777777" w:rsidR="00526B78" w:rsidRPr="00C867D8" w:rsidRDefault="00526B78">
            <w:pPr>
              <w:pStyle w:val="TableText"/>
              <w:spacing w:before="40" w:after="40"/>
              <w:rPr>
                <w:rFonts w:cs="Arial"/>
                <w:sz w:val="22"/>
              </w:rPr>
            </w:pPr>
            <w:r w:rsidRPr="00C867D8">
              <w:rPr>
                <w:rFonts w:cs="Arial"/>
                <w:sz w:val="22"/>
              </w:rPr>
              <w:t xml:space="preserve">LOw-COmplexity, LOssless COmpression </w:t>
            </w:r>
          </w:p>
        </w:tc>
      </w:tr>
      <w:tr w:rsidR="006C6014" w:rsidRPr="00C867D8" w14:paraId="5534AD8E" w14:textId="77777777" w:rsidTr="006C6014">
        <w:tc>
          <w:tcPr>
            <w:tcW w:w="1440" w:type="dxa"/>
          </w:tcPr>
          <w:p w14:paraId="55E5C9DC" w14:textId="66D8A535" w:rsidR="006C6014" w:rsidRPr="00C867D8" w:rsidRDefault="009F4015" w:rsidP="006C6014">
            <w:pPr>
              <w:pStyle w:val="TableText"/>
              <w:spacing w:before="40" w:after="40"/>
              <w:rPr>
                <w:rFonts w:cs="Arial"/>
                <w:b/>
                <w:sz w:val="22"/>
              </w:rPr>
            </w:pPr>
            <w:r w:rsidRPr="00C867D8">
              <w:rPr>
                <w:rFonts w:cs="Arial"/>
                <w:b/>
                <w:sz w:val="22"/>
              </w:rPr>
              <w:t>Mastcam-Z</w:t>
            </w:r>
          </w:p>
        </w:tc>
        <w:tc>
          <w:tcPr>
            <w:tcW w:w="8280" w:type="dxa"/>
          </w:tcPr>
          <w:p w14:paraId="6B7DD3D6" w14:textId="024F86ED" w:rsidR="006C6014" w:rsidRPr="00C867D8" w:rsidRDefault="00C9096A" w:rsidP="006C6014">
            <w:pPr>
              <w:pStyle w:val="TableText"/>
              <w:spacing w:before="40" w:after="40"/>
              <w:rPr>
                <w:rFonts w:cs="Arial"/>
                <w:sz w:val="22"/>
              </w:rPr>
            </w:pPr>
            <w:r w:rsidRPr="00C867D8">
              <w:rPr>
                <w:rFonts w:cs="Arial"/>
                <w:sz w:val="22"/>
              </w:rPr>
              <w:t>Mastc</w:t>
            </w:r>
            <w:r w:rsidR="006C6014" w:rsidRPr="00C867D8">
              <w:rPr>
                <w:rFonts w:cs="Arial"/>
                <w:sz w:val="22"/>
              </w:rPr>
              <w:t>amera</w:t>
            </w:r>
            <w:r w:rsidRPr="00C867D8">
              <w:rPr>
                <w:rFonts w:cs="Arial"/>
                <w:sz w:val="22"/>
              </w:rPr>
              <w:t>-</w:t>
            </w:r>
            <w:r w:rsidR="008C3134" w:rsidRPr="00C867D8">
              <w:rPr>
                <w:rFonts w:cs="Arial"/>
                <w:sz w:val="22"/>
              </w:rPr>
              <w:t>Zoom</w:t>
            </w:r>
          </w:p>
        </w:tc>
      </w:tr>
      <w:tr w:rsidR="006C6014" w:rsidRPr="00C867D8" w14:paraId="173C6C90" w14:textId="77777777" w:rsidTr="006C6014">
        <w:tc>
          <w:tcPr>
            <w:tcW w:w="1440" w:type="dxa"/>
          </w:tcPr>
          <w:p w14:paraId="0013C949" w14:textId="411C1B1A" w:rsidR="006C6014" w:rsidRPr="00C867D8" w:rsidRDefault="006C6014">
            <w:pPr>
              <w:pStyle w:val="TableText"/>
              <w:spacing w:before="40" w:after="40"/>
              <w:rPr>
                <w:rFonts w:cs="Arial"/>
                <w:b/>
                <w:sz w:val="22"/>
              </w:rPr>
            </w:pPr>
            <w:r w:rsidRPr="00C867D8">
              <w:rPr>
                <w:rFonts w:cs="Arial"/>
                <w:b/>
                <w:sz w:val="22"/>
              </w:rPr>
              <w:t>MCZ</w:t>
            </w:r>
          </w:p>
        </w:tc>
        <w:tc>
          <w:tcPr>
            <w:tcW w:w="8280" w:type="dxa"/>
          </w:tcPr>
          <w:p w14:paraId="121DAB2C" w14:textId="39F00AB1" w:rsidR="006C6014" w:rsidRPr="00C867D8" w:rsidRDefault="009F4015">
            <w:pPr>
              <w:pStyle w:val="TableText"/>
              <w:spacing w:before="40" w:after="40"/>
              <w:rPr>
                <w:rFonts w:cs="Arial"/>
                <w:sz w:val="22"/>
              </w:rPr>
            </w:pPr>
            <w:r w:rsidRPr="00C867D8">
              <w:rPr>
                <w:rFonts w:cs="Arial"/>
                <w:sz w:val="22"/>
              </w:rPr>
              <w:t>Mastcam-Z</w:t>
            </w:r>
            <w:r w:rsidR="006C6014" w:rsidRPr="00C867D8">
              <w:rPr>
                <w:rFonts w:cs="Arial"/>
                <w:sz w:val="22"/>
              </w:rPr>
              <w:t xml:space="preserve"> </w:t>
            </w:r>
          </w:p>
        </w:tc>
      </w:tr>
      <w:tr w:rsidR="008C3134" w:rsidRPr="00C867D8" w14:paraId="7FBAB637" w14:textId="77777777" w:rsidTr="006C6F30">
        <w:tc>
          <w:tcPr>
            <w:tcW w:w="1440" w:type="dxa"/>
          </w:tcPr>
          <w:p w14:paraId="489D65B6" w14:textId="77777777" w:rsidR="008C3134" w:rsidRPr="00C867D8" w:rsidRDefault="008C3134" w:rsidP="006C6F30">
            <w:pPr>
              <w:pStyle w:val="TableText"/>
              <w:spacing w:before="40" w:after="40"/>
              <w:rPr>
                <w:rFonts w:cs="Arial"/>
                <w:b/>
                <w:sz w:val="22"/>
              </w:rPr>
            </w:pPr>
            <w:r w:rsidRPr="00C867D8">
              <w:rPr>
                <w:rFonts w:cs="Arial"/>
                <w:b/>
                <w:sz w:val="22"/>
              </w:rPr>
              <w:t>MER</w:t>
            </w:r>
          </w:p>
        </w:tc>
        <w:tc>
          <w:tcPr>
            <w:tcW w:w="8280" w:type="dxa"/>
          </w:tcPr>
          <w:p w14:paraId="5953D261" w14:textId="77777777" w:rsidR="008C3134" w:rsidRPr="00C867D8" w:rsidRDefault="008C3134" w:rsidP="006C6F30">
            <w:pPr>
              <w:pStyle w:val="TableText"/>
              <w:spacing w:before="40" w:after="40"/>
              <w:rPr>
                <w:rFonts w:cs="Arial"/>
                <w:sz w:val="22"/>
              </w:rPr>
            </w:pPr>
            <w:r w:rsidRPr="00C867D8">
              <w:rPr>
                <w:rFonts w:cs="Arial"/>
                <w:sz w:val="22"/>
              </w:rPr>
              <w:t>Mars Exploration Rover</w:t>
            </w:r>
          </w:p>
        </w:tc>
      </w:tr>
      <w:tr w:rsidR="006C6014" w:rsidRPr="00C867D8" w14:paraId="22C32828" w14:textId="77777777" w:rsidTr="006C6014">
        <w:tc>
          <w:tcPr>
            <w:tcW w:w="1440" w:type="dxa"/>
          </w:tcPr>
          <w:p w14:paraId="041D8C94" w14:textId="04A8AC3E" w:rsidR="006C6014" w:rsidRPr="00C867D8" w:rsidRDefault="008C3134">
            <w:pPr>
              <w:pStyle w:val="TableText"/>
              <w:spacing w:before="40" w:after="40"/>
              <w:rPr>
                <w:rFonts w:cs="Arial"/>
                <w:b/>
                <w:sz w:val="22"/>
              </w:rPr>
            </w:pPr>
            <w:r w:rsidRPr="00C867D8">
              <w:rPr>
                <w:rFonts w:cs="Arial"/>
                <w:b/>
                <w:sz w:val="22"/>
              </w:rPr>
              <w:t>MIC</w:t>
            </w:r>
          </w:p>
        </w:tc>
        <w:tc>
          <w:tcPr>
            <w:tcW w:w="8280" w:type="dxa"/>
          </w:tcPr>
          <w:p w14:paraId="7CA6B6E3" w14:textId="38854B0B" w:rsidR="006C6014" w:rsidRPr="00C867D8" w:rsidRDefault="008C3134">
            <w:pPr>
              <w:pStyle w:val="TableText"/>
              <w:spacing w:before="40" w:after="40"/>
              <w:rPr>
                <w:rFonts w:cs="Arial"/>
                <w:sz w:val="22"/>
              </w:rPr>
            </w:pPr>
            <w:r w:rsidRPr="00C867D8">
              <w:rPr>
                <w:rFonts w:cs="Arial"/>
                <w:sz w:val="22"/>
              </w:rPr>
              <w:t>Microphone</w:t>
            </w:r>
          </w:p>
        </w:tc>
      </w:tr>
      <w:tr w:rsidR="006C6014" w:rsidRPr="00C867D8" w14:paraId="724E4335" w14:textId="77777777" w:rsidTr="006C6014">
        <w:tc>
          <w:tcPr>
            <w:tcW w:w="1440" w:type="dxa"/>
          </w:tcPr>
          <w:p w14:paraId="33E85A61" w14:textId="6865446C" w:rsidR="006C6014" w:rsidRPr="00C867D8" w:rsidRDefault="006C6014">
            <w:pPr>
              <w:pStyle w:val="TableText"/>
              <w:spacing w:before="40" w:after="40"/>
              <w:rPr>
                <w:rFonts w:cs="Arial"/>
                <w:b/>
                <w:sz w:val="22"/>
              </w:rPr>
            </w:pPr>
            <w:r w:rsidRPr="00C867D8">
              <w:rPr>
                <w:rFonts w:cs="Arial"/>
                <w:b/>
                <w:sz w:val="22"/>
              </w:rPr>
              <w:t>MIPL</w:t>
            </w:r>
          </w:p>
        </w:tc>
        <w:tc>
          <w:tcPr>
            <w:tcW w:w="8280" w:type="dxa"/>
          </w:tcPr>
          <w:p w14:paraId="73DFF887" w14:textId="3F797C18" w:rsidR="006C6014" w:rsidRPr="00C867D8" w:rsidRDefault="006C6014">
            <w:pPr>
              <w:pStyle w:val="TableText"/>
              <w:spacing w:before="40" w:after="40"/>
              <w:rPr>
                <w:rFonts w:cs="Arial"/>
                <w:sz w:val="22"/>
              </w:rPr>
            </w:pPr>
            <w:r w:rsidRPr="00C867D8">
              <w:rPr>
                <w:rFonts w:cs="Arial"/>
                <w:sz w:val="22"/>
              </w:rPr>
              <w:t>Multimission Instrument Processing Laboratory</w:t>
            </w:r>
          </w:p>
        </w:tc>
      </w:tr>
      <w:tr w:rsidR="006C6014" w:rsidRPr="00C867D8" w14:paraId="5885E101" w14:textId="77777777" w:rsidTr="006C6014">
        <w:tc>
          <w:tcPr>
            <w:tcW w:w="1440" w:type="dxa"/>
          </w:tcPr>
          <w:p w14:paraId="4C434F42" w14:textId="23F354FA" w:rsidR="006C6014" w:rsidRPr="00C867D8" w:rsidRDefault="006C6014">
            <w:pPr>
              <w:pStyle w:val="TableText"/>
              <w:spacing w:before="40" w:after="40"/>
              <w:rPr>
                <w:rFonts w:cs="Arial"/>
                <w:b/>
                <w:sz w:val="22"/>
              </w:rPr>
            </w:pPr>
            <w:r w:rsidRPr="00C867D8">
              <w:rPr>
                <w:rFonts w:cs="Arial"/>
                <w:b/>
                <w:sz w:val="22"/>
              </w:rPr>
              <w:lastRenderedPageBreak/>
              <w:t>MOS</w:t>
            </w:r>
          </w:p>
        </w:tc>
        <w:tc>
          <w:tcPr>
            <w:tcW w:w="8280" w:type="dxa"/>
          </w:tcPr>
          <w:p w14:paraId="4D4483EC" w14:textId="7E2A96E7" w:rsidR="006C6014" w:rsidRPr="00C867D8" w:rsidRDefault="006C6014">
            <w:pPr>
              <w:pStyle w:val="TableText"/>
              <w:spacing w:before="40" w:after="40"/>
              <w:rPr>
                <w:rFonts w:cs="Arial"/>
                <w:sz w:val="22"/>
              </w:rPr>
            </w:pPr>
            <w:r w:rsidRPr="00C867D8">
              <w:rPr>
                <w:rFonts w:cs="Arial"/>
                <w:sz w:val="22"/>
              </w:rPr>
              <w:t>Mission Operations System</w:t>
            </w:r>
          </w:p>
        </w:tc>
      </w:tr>
      <w:tr w:rsidR="006C6014" w:rsidRPr="00C867D8" w14:paraId="6CAB2E59" w14:textId="77777777" w:rsidTr="006C6014">
        <w:tc>
          <w:tcPr>
            <w:tcW w:w="1440" w:type="dxa"/>
          </w:tcPr>
          <w:p w14:paraId="2315CF43" w14:textId="7405E55A" w:rsidR="006C6014" w:rsidRPr="00C867D8" w:rsidRDefault="006C6014">
            <w:pPr>
              <w:pStyle w:val="TableText"/>
              <w:spacing w:before="40" w:after="40"/>
              <w:rPr>
                <w:rFonts w:cs="Arial"/>
                <w:b/>
                <w:sz w:val="22"/>
              </w:rPr>
            </w:pPr>
            <w:r w:rsidRPr="00C867D8">
              <w:rPr>
                <w:rFonts w:cs="Arial"/>
                <w:b/>
                <w:sz w:val="22"/>
              </w:rPr>
              <w:t>MPCS</w:t>
            </w:r>
          </w:p>
        </w:tc>
        <w:tc>
          <w:tcPr>
            <w:tcW w:w="8280" w:type="dxa"/>
          </w:tcPr>
          <w:p w14:paraId="16BD0666" w14:textId="2EDCCE68" w:rsidR="006C6014" w:rsidRPr="00C867D8" w:rsidRDefault="006C6014">
            <w:pPr>
              <w:pStyle w:val="TableText"/>
              <w:spacing w:before="40" w:after="40"/>
              <w:rPr>
                <w:rFonts w:cs="Arial"/>
                <w:sz w:val="22"/>
              </w:rPr>
            </w:pPr>
            <w:r w:rsidRPr="00C867D8">
              <w:rPr>
                <w:rFonts w:cs="Arial"/>
                <w:sz w:val="22"/>
              </w:rPr>
              <w:t>Mission data Processing and Control Subsystem</w:t>
            </w:r>
          </w:p>
        </w:tc>
      </w:tr>
      <w:tr w:rsidR="006C6014" w:rsidRPr="00C867D8" w14:paraId="450E2A8B" w14:textId="77777777" w:rsidTr="006C6014">
        <w:tc>
          <w:tcPr>
            <w:tcW w:w="1440" w:type="dxa"/>
          </w:tcPr>
          <w:p w14:paraId="7E1E0E7B" w14:textId="2A9E0205" w:rsidR="006C6014" w:rsidRPr="00C867D8" w:rsidRDefault="006C6014">
            <w:pPr>
              <w:pStyle w:val="TableText"/>
              <w:spacing w:before="40" w:after="40"/>
              <w:rPr>
                <w:rFonts w:cs="Arial"/>
                <w:b/>
                <w:sz w:val="22"/>
              </w:rPr>
            </w:pPr>
            <w:r w:rsidRPr="00C867D8">
              <w:rPr>
                <w:rFonts w:cs="Arial"/>
                <w:b/>
                <w:sz w:val="22"/>
              </w:rPr>
              <w:t>MPDU</w:t>
            </w:r>
          </w:p>
        </w:tc>
        <w:tc>
          <w:tcPr>
            <w:tcW w:w="8280" w:type="dxa"/>
          </w:tcPr>
          <w:p w14:paraId="621E7227" w14:textId="0AAD3B60" w:rsidR="006C6014" w:rsidRPr="00C867D8" w:rsidRDefault="006C6014">
            <w:pPr>
              <w:pStyle w:val="TableText"/>
              <w:spacing w:before="40" w:after="40"/>
              <w:rPr>
                <w:rFonts w:cs="Arial"/>
                <w:sz w:val="22"/>
              </w:rPr>
            </w:pPr>
            <w:r w:rsidRPr="00C867D8">
              <w:rPr>
                <w:rFonts w:cs="Arial"/>
                <w:sz w:val="22"/>
              </w:rPr>
              <w:t>Metadata Protocol Data Unit</w:t>
            </w:r>
          </w:p>
        </w:tc>
      </w:tr>
      <w:tr w:rsidR="006C6014" w:rsidRPr="00C867D8" w14:paraId="62D01EF9" w14:textId="77777777" w:rsidTr="006C6014">
        <w:tc>
          <w:tcPr>
            <w:tcW w:w="1440" w:type="dxa"/>
          </w:tcPr>
          <w:p w14:paraId="4B82F14F" w14:textId="480C19BC" w:rsidR="006C6014" w:rsidRPr="00C867D8" w:rsidRDefault="006C6014">
            <w:pPr>
              <w:pStyle w:val="TableText"/>
              <w:spacing w:before="40" w:after="40"/>
              <w:rPr>
                <w:rFonts w:cs="Arial"/>
                <w:b/>
                <w:sz w:val="22"/>
              </w:rPr>
            </w:pPr>
            <w:r w:rsidRPr="00C867D8">
              <w:rPr>
                <w:rFonts w:cs="Arial"/>
                <w:b/>
                <w:sz w:val="22"/>
              </w:rPr>
              <w:t>MPF</w:t>
            </w:r>
          </w:p>
        </w:tc>
        <w:tc>
          <w:tcPr>
            <w:tcW w:w="8280" w:type="dxa"/>
          </w:tcPr>
          <w:p w14:paraId="7970433B" w14:textId="3542515D" w:rsidR="006C6014" w:rsidRPr="00C867D8" w:rsidRDefault="006C6014">
            <w:pPr>
              <w:pStyle w:val="TableText"/>
              <w:spacing w:before="40" w:after="40"/>
              <w:rPr>
                <w:rFonts w:cs="Arial"/>
                <w:sz w:val="22"/>
              </w:rPr>
            </w:pPr>
            <w:r w:rsidRPr="00C867D8">
              <w:rPr>
                <w:rFonts w:cs="Arial"/>
                <w:sz w:val="22"/>
              </w:rPr>
              <w:t>Mars Pathfinder</w:t>
            </w:r>
          </w:p>
        </w:tc>
      </w:tr>
      <w:tr w:rsidR="006C6014" w:rsidRPr="00C867D8" w14:paraId="2845D630" w14:textId="77777777" w:rsidTr="006C6014">
        <w:tc>
          <w:tcPr>
            <w:tcW w:w="1440" w:type="dxa"/>
          </w:tcPr>
          <w:p w14:paraId="65413010" w14:textId="231E8F1A" w:rsidR="006C6014" w:rsidRPr="00C867D8" w:rsidRDefault="006C6014">
            <w:pPr>
              <w:pStyle w:val="TableText"/>
              <w:spacing w:before="40" w:after="40"/>
              <w:rPr>
                <w:rFonts w:cs="Arial"/>
                <w:b/>
                <w:sz w:val="22"/>
              </w:rPr>
            </w:pPr>
            <w:r w:rsidRPr="00C867D8">
              <w:rPr>
                <w:rFonts w:cs="Arial"/>
                <w:b/>
                <w:sz w:val="22"/>
              </w:rPr>
              <w:t>MS</w:t>
            </w:r>
          </w:p>
        </w:tc>
        <w:tc>
          <w:tcPr>
            <w:tcW w:w="8280" w:type="dxa"/>
          </w:tcPr>
          <w:p w14:paraId="10DDCE73" w14:textId="3C9A746A" w:rsidR="006C6014" w:rsidRPr="00C867D8" w:rsidRDefault="006C6014">
            <w:pPr>
              <w:pStyle w:val="TableText"/>
              <w:spacing w:before="40" w:after="40"/>
              <w:rPr>
                <w:rFonts w:cs="Arial"/>
                <w:sz w:val="22"/>
              </w:rPr>
            </w:pPr>
            <w:r w:rsidRPr="00C867D8">
              <w:rPr>
                <w:rFonts w:cs="Arial"/>
                <w:sz w:val="22"/>
              </w:rPr>
              <w:t>Mission System</w:t>
            </w:r>
          </w:p>
        </w:tc>
      </w:tr>
      <w:tr w:rsidR="00B121E9" w:rsidRPr="00C867D8" w14:paraId="2A22AE1D" w14:textId="77777777" w:rsidTr="006C6014">
        <w:tc>
          <w:tcPr>
            <w:tcW w:w="1440" w:type="dxa"/>
          </w:tcPr>
          <w:p w14:paraId="106123FC" w14:textId="7AE2314F" w:rsidR="00B121E9" w:rsidRPr="00C867D8" w:rsidRDefault="00B121E9">
            <w:pPr>
              <w:pStyle w:val="TableText"/>
              <w:spacing w:before="40" w:after="40"/>
              <w:rPr>
                <w:rFonts w:cs="Arial"/>
                <w:b/>
                <w:sz w:val="22"/>
              </w:rPr>
            </w:pPr>
            <w:r>
              <w:rPr>
                <w:rFonts w:cs="Arial"/>
                <w:b/>
                <w:sz w:val="22"/>
              </w:rPr>
              <w:t>MU</w:t>
            </w:r>
          </w:p>
        </w:tc>
        <w:tc>
          <w:tcPr>
            <w:tcW w:w="8280" w:type="dxa"/>
          </w:tcPr>
          <w:p w14:paraId="79AE2DDF" w14:textId="3889ED97" w:rsidR="00B121E9" w:rsidRPr="00C867D8" w:rsidRDefault="00B121E9">
            <w:pPr>
              <w:pStyle w:val="TableText"/>
              <w:spacing w:before="40" w:after="40"/>
              <w:rPr>
                <w:rFonts w:cs="Arial"/>
                <w:sz w:val="22"/>
              </w:rPr>
            </w:pPr>
            <w:r>
              <w:rPr>
                <w:rFonts w:cs="Arial"/>
                <w:sz w:val="22"/>
              </w:rPr>
              <w:t>Mast Unit (SuperCam)</w:t>
            </w:r>
          </w:p>
        </w:tc>
      </w:tr>
      <w:tr w:rsidR="006C6014" w:rsidRPr="00C867D8" w14:paraId="2B96ABB2" w14:textId="77777777" w:rsidTr="006C6014">
        <w:tc>
          <w:tcPr>
            <w:tcW w:w="1440" w:type="dxa"/>
          </w:tcPr>
          <w:p w14:paraId="1A36C30F" w14:textId="099C09C5" w:rsidR="006C6014" w:rsidRPr="00C867D8" w:rsidRDefault="009F4015">
            <w:pPr>
              <w:pStyle w:val="TableText"/>
              <w:spacing w:before="40" w:after="40"/>
              <w:rPr>
                <w:rFonts w:cs="Arial"/>
                <w:b/>
                <w:sz w:val="22"/>
              </w:rPr>
            </w:pPr>
            <w:r w:rsidRPr="00C867D8">
              <w:rPr>
                <w:rFonts w:cs="Arial"/>
                <w:b/>
                <w:sz w:val="22"/>
              </w:rPr>
              <w:t>M2020</w:t>
            </w:r>
          </w:p>
        </w:tc>
        <w:tc>
          <w:tcPr>
            <w:tcW w:w="8280" w:type="dxa"/>
          </w:tcPr>
          <w:p w14:paraId="41E5E533" w14:textId="7AF2D6D3" w:rsidR="006C6014" w:rsidRPr="00C867D8" w:rsidRDefault="008C3134">
            <w:pPr>
              <w:pStyle w:val="TableText"/>
              <w:spacing w:before="40" w:after="40"/>
              <w:rPr>
                <w:rFonts w:cs="Arial"/>
                <w:sz w:val="22"/>
              </w:rPr>
            </w:pPr>
            <w:r w:rsidRPr="00C867D8">
              <w:rPr>
                <w:rFonts w:cs="Arial"/>
                <w:sz w:val="22"/>
              </w:rPr>
              <w:t>Mars 2020 Rover</w:t>
            </w:r>
          </w:p>
        </w:tc>
      </w:tr>
      <w:tr w:rsidR="006C6014" w:rsidRPr="00C867D8" w14:paraId="39FEBE80" w14:textId="77777777" w:rsidTr="006C6014">
        <w:tc>
          <w:tcPr>
            <w:tcW w:w="1440" w:type="dxa"/>
          </w:tcPr>
          <w:p w14:paraId="4E45A128" w14:textId="3322DC3F" w:rsidR="006C6014" w:rsidRPr="00C867D8" w:rsidRDefault="009F4015">
            <w:pPr>
              <w:pStyle w:val="TableText"/>
              <w:spacing w:before="40" w:after="40"/>
              <w:rPr>
                <w:rFonts w:cs="Arial"/>
                <w:b/>
                <w:sz w:val="22"/>
              </w:rPr>
            </w:pPr>
            <w:r w:rsidRPr="00C867D8">
              <w:rPr>
                <w:rFonts w:cs="Arial"/>
                <w:b/>
                <w:sz w:val="22"/>
              </w:rPr>
              <w:t>M2020</w:t>
            </w:r>
            <w:r w:rsidR="006C6014" w:rsidRPr="00C867D8">
              <w:rPr>
                <w:rFonts w:cs="Arial"/>
                <w:b/>
                <w:sz w:val="22"/>
              </w:rPr>
              <w:t>ICE</w:t>
            </w:r>
          </w:p>
        </w:tc>
        <w:tc>
          <w:tcPr>
            <w:tcW w:w="8280" w:type="dxa"/>
          </w:tcPr>
          <w:p w14:paraId="60445F09" w14:textId="46EBBC0C" w:rsidR="006C6014" w:rsidRPr="00C867D8" w:rsidRDefault="009F4015">
            <w:pPr>
              <w:pStyle w:val="TableText"/>
              <w:spacing w:before="40" w:after="40"/>
              <w:rPr>
                <w:rFonts w:cs="Arial"/>
                <w:sz w:val="22"/>
              </w:rPr>
            </w:pPr>
            <w:r w:rsidRPr="00C867D8">
              <w:rPr>
                <w:rFonts w:cs="Arial"/>
                <w:sz w:val="22"/>
              </w:rPr>
              <w:t>M2020</w:t>
            </w:r>
            <w:r w:rsidR="006C6014" w:rsidRPr="00C867D8">
              <w:rPr>
                <w:rFonts w:cs="Arial"/>
                <w:sz w:val="22"/>
              </w:rPr>
              <w:t xml:space="preserve"> Operations InterfaCE</w:t>
            </w:r>
          </w:p>
        </w:tc>
      </w:tr>
      <w:tr w:rsidR="006C6014" w:rsidRPr="00C867D8" w14:paraId="50E3C0EE" w14:textId="77777777" w:rsidTr="006C6014">
        <w:tc>
          <w:tcPr>
            <w:tcW w:w="1440" w:type="dxa"/>
          </w:tcPr>
          <w:p w14:paraId="7CDF135B" w14:textId="6C6575E5" w:rsidR="006C6014" w:rsidRPr="00C867D8" w:rsidRDefault="006C6014">
            <w:pPr>
              <w:pStyle w:val="TableText"/>
              <w:spacing w:before="40" w:after="40"/>
              <w:rPr>
                <w:rFonts w:cs="Arial"/>
                <w:b/>
                <w:sz w:val="22"/>
              </w:rPr>
            </w:pPr>
            <w:r w:rsidRPr="00C867D8">
              <w:rPr>
                <w:rFonts w:cs="Arial"/>
                <w:b/>
                <w:sz w:val="22"/>
              </w:rPr>
              <w:t>MSSS</w:t>
            </w:r>
          </w:p>
        </w:tc>
        <w:tc>
          <w:tcPr>
            <w:tcW w:w="8280" w:type="dxa"/>
          </w:tcPr>
          <w:p w14:paraId="14F6889E" w14:textId="4FDAB8BF" w:rsidR="006C6014" w:rsidRPr="00C867D8" w:rsidRDefault="006C6014">
            <w:pPr>
              <w:pStyle w:val="TableText"/>
              <w:spacing w:before="40" w:after="40"/>
              <w:rPr>
                <w:rFonts w:cs="Arial"/>
                <w:sz w:val="22"/>
              </w:rPr>
            </w:pPr>
            <w:r w:rsidRPr="00C867D8">
              <w:rPr>
                <w:rFonts w:cs="Arial"/>
                <w:sz w:val="22"/>
              </w:rPr>
              <w:t>Malin Space Science Systems</w:t>
            </w:r>
          </w:p>
        </w:tc>
      </w:tr>
      <w:tr w:rsidR="006C6014" w:rsidRPr="00C867D8" w14:paraId="1295F27C" w14:textId="77777777" w:rsidTr="006C6014">
        <w:tc>
          <w:tcPr>
            <w:tcW w:w="1440" w:type="dxa"/>
          </w:tcPr>
          <w:p w14:paraId="4C6D58C1" w14:textId="183B7263" w:rsidR="006C6014" w:rsidRPr="00C867D8" w:rsidRDefault="006C6014">
            <w:pPr>
              <w:pStyle w:val="TableText"/>
              <w:spacing w:before="40" w:after="40"/>
              <w:rPr>
                <w:rFonts w:cs="Arial"/>
                <w:b/>
                <w:sz w:val="22"/>
              </w:rPr>
            </w:pPr>
            <w:r w:rsidRPr="00C867D8">
              <w:rPr>
                <w:rFonts w:cs="Arial"/>
                <w:b/>
                <w:sz w:val="22"/>
              </w:rPr>
              <w:t>NASA</w:t>
            </w:r>
          </w:p>
        </w:tc>
        <w:tc>
          <w:tcPr>
            <w:tcW w:w="8280" w:type="dxa"/>
          </w:tcPr>
          <w:p w14:paraId="19F2CC57" w14:textId="05C33FC4" w:rsidR="006C6014" w:rsidRPr="00C867D8" w:rsidRDefault="006C6014">
            <w:pPr>
              <w:pStyle w:val="TableText"/>
              <w:spacing w:before="40" w:after="40"/>
              <w:rPr>
                <w:rFonts w:cs="Arial"/>
                <w:sz w:val="22"/>
              </w:rPr>
            </w:pPr>
            <w:r w:rsidRPr="00C867D8">
              <w:rPr>
                <w:rFonts w:cs="Arial"/>
                <w:sz w:val="22"/>
              </w:rPr>
              <w:t>National Aeronautics and Space Administration</w:t>
            </w:r>
          </w:p>
        </w:tc>
      </w:tr>
      <w:tr w:rsidR="006C6014" w:rsidRPr="00C867D8" w14:paraId="0B1015C0" w14:textId="77777777" w:rsidTr="006C6014">
        <w:tc>
          <w:tcPr>
            <w:tcW w:w="1440" w:type="dxa"/>
          </w:tcPr>
          <w:p w14:paraId="1D844076" w14:textId="63BD1376" w:rsidR="006C6014" w:rsidRPr="00C867D8" w:rsidRDefault="006C6014">
            <w:pPr>
              <w:pStyle w:val="TableText"/>
              <w:spacing w:before="40" w:after="40"/>
              <w:rPr>
                <w:rFonts w:cs="Arial"/>
                <w:b/>
                <w:sz w:val="22"/>
              </w:rPr>
            </w:pPr>
            <w:r w:rsidRPr="00C867D8">
              <w:rPr>
                <w:rFonts w:cs="Arial"/>
                <w:b/>
                <w:sz w:val="22"/>
              </w:rPr>
              <w:t>Navcam</w:t>
            </w:r>
          </w:p>
        </w:tc>
        <w:tc>
          <w:tcPr>
            <w:tcW w:w="8280" w:type="dxa"/>
          </w:tcPr>
          <w:p w14:paraId="75A9B84B" w14:textId="127412B6" w:rsidR="006C6014" w:rsidRPr="00C867D8" w:rsidRDefault="006C6014">
            <w:pPr>
              <w:pStyle w:val="TableText"/>
              <w:spacing w:before="40" w:after="40"/>
              <w:rPr>
                <w:rFonts w:cs="Arial"/>
                <w:sz w:val="22"/>
              </w:rPr>
            </w:pPr>
            <w:r w:rsidRPr="00C867D8">
              <w:rPr>
                <w:rFonts w:cs="Arial"/>
                <w:sz w:val="22"/>
              </w:rPr>
              <w:t>Navigation Camera</w:t>
            </w:r>
          </w:p>
        </w:tc>
      </w:tr>
      <w:tr w:rsidR="00932A57" w:rsidRPr="00C867D8" w14:paraId="601A8BCD" w14:textId="77777777" w:rsidTr="00E90562">
        <w:tc>
          <w:tcPr>
            <w:tcW w:w="1440" w:type="dxa"/>
          </w:tcPr>
          <w:p w14:paraId="27297128" w14:textId="3459B85F" w:rsidR="00932A57" w:rsidRPr="00C867D8" w:rsidRDefault="00932A57" w:rsidP="00E90562">
            <w:pPr>
              <w:pStyle w:val="TableText"/>
              <w:spacing w:before="40" w:after="40"/>
              <w:rPr>
                <w:rFonts w:cs="Arial"/>
                <w:b/>
                <w:sz w:val="22"/>
              </w:rPr>
            </w:pPr>
            <w:r w:rsidRPr="00C867D8">
              <w:rPr>
                <w:rFonts w:cs="Arial"/>
                <w:b/>
                <w:sz w:val="22"/>
              </w:rPr>
              <w:t>OCS</w:t>
            </w:r>
          </w:p>
        </w:tc>
        <w:tc>
          <w:tcPr>
            <w:tcW w:w="8280" w:type="dxa"/>
          </w:tcPr>
          <w:p w14:paraId="7BE6CB84" w14:textId="199E3770" w:rsidR="00932A57" w:rsidRPr="00C867D8" w:rsidRDefault="00932A57" w:rsidP="00E90562">
            <w:pPr>
              <w:pStyle w:val="TableText"/>
              <w:spacing w:before="40" w:after="40"/>
              <w:rPr>
                <w:rFonts w:cs="Arial"/>
                <w:sz w:val="22"/>
              </w:rPr>
            </w:pPr>
            <w:r w:rsidRPr="00C867D8">
              <w:rPr>
                <w:rFonts w:cs="Arial"/>
                <w:sz w:val="22"/>
              </w:rPr>
              <w:t>Operations Cloud Store</w:t>
            </w:r>
          </w:p>
        </w:tc>
      </w:tr>
      <w:tr w:rsidR="006C6014" w:rsidRPr="00C867D8" w14:paraId="2B80298D" w14:textId="77777777" w:rsidTr="006C6014">
        <w:tc>
          <w:tcPr>
            <w:tcW w:w="1440" w:type="dxa"/>
          </w:tcPr>
          <w:p w14:paraId="031F2E03" w14:textId="059ABDEB" w:rsidR="006C6014" w:rsidRPr="00C867D8" w:rsidRDefault="006C6014">
            <w:pPr>
              <w:pStyle w:val="TableText"/>
              <w:spacing w:before="40" w:after="40"/>
              <w:rPr>
                <w:rFonts w:cs="Arial"/>
                <w:b/>
                <w:sz w:val="22"/>
              </w:rPr>
            </w:pPr>
            <w:r w:rsidRPr="00C867D8">
              <w:rPr>
                <w:rFonts w:cs="Arial"/>
                <w:b/>
                <w:sz w:val="22"/>
              </w:rPr>
              <w:t>ODL</w:t>
            </w:r>
          </w:p>
        </w:tc>
        <w:tc>
          <w:tcPr>
            <w:tcW w:w="8280" w:type="dxa"/>
          </w:tcPr>
          <w:p w14:paraId="5E34D299" w14:textId="3FAC19C1" w:rsidR="006C6014" w:rsidRPr="00C867D8" w:rsidRDefault="006C6014">
            <w:pPr>
              <w:pStyle w:val="TableText"/>
              <w:spacing w:before="40" w:after="40"/>
              <w:rPr>
                <w:rFonts w:cs="Arial"/>
                <w:sz w:val="22"/>
              </w:rPr>
            </w:pPr>
            <w:r w:rsidRPr="00C867D8">
              <w:rPr>
                <w:rFonts w:cs="Arial"/>
                <w:sz w:val="22"/>
              </w:rPr>
              <w:t>Object Description Language</w:t>
            </w:r>
          </w:p>
        </w:tc>
      </w:tr>
      <w:tr w:rsidR="006C6014" w:rsidRPr="00C867D8" w14:paraId="3FED0A49" w14:textId="77777777" w:rsidTr="006C6014">
        <w:tc>
          <w:tcPr>
            <w:tcW w:w="1440" w:type="dxa"/>
          </w:tcPr>
          <w:p w14:paraId="793DCEAC" w14:textId="6D4010DA" w:rsidR="006C6014" w:rsidRPr="00C867D8" w:rsidRDefault="00932A57">
            <w:pPr>
              <w:pStyle w:val="TableText"/>
              <w:spacing w:before="40" w:after="40"/>
              <w:rPr>
                <w:rFonts w:cs="Arial"/>
                <w:b/>
                <w:sz w:val="22"/>
              </w:rPr>
            </w:pPr>
            <w:r w:rsidRPr="00C867D8">
              <w:rPr>
                <w:rFonts w:cs="Arial"/>
                <w:b/>
                <w:sz w:val="22"/>
              </w:rPr>
              <w:t>OPGS</w:t>
            </w:r>
          </w:p>
        </w:tc>
        <w:tc>
          <w:tcPr>
            <w:tcW w:w="8280" w:type="dxa"/>
          </w:tcPr>
          <w:p w14:paraId="532EA7ED" w14:textId="41B4032C" w:rsidR="006C6014" w:rsidRPr="00C867D8" w:rsidRDefault="00932A57">
            <w:pPr>
              <w:pStyle w:val="TableText"/>
              <w:spacing w:before="40" w:after="40"/>
              <w:rPr>
                <w:rFonts w:cs="Arial"/>
                <w:sz w:val="22"/>
              </w:rPr>
            </w:pPr>
            <w:r w:rsidRPr="00C867D8">
              <w:rPr>
                <w:rFonts w:cs="Arial"/>
                <w:sz w:val="22"/>
              </w:rPr>
              <w:t>Operations Products Generation Subsystem</w:t>
            </w:r>
          </w:p>
        </w:tc>
      </w:tr>
      <w:tr w:rsidR="00446FEC" w:rsidRPr="00C867D8" w14:paraId="6FD1CDD5" w14:textId="77777777" w:rsidTr="006C6F30">
        <w:tc>
          <w:tcPr>
            <w:tcW w:w="1440" w:type="dxa"/>
          </w:tcPr>
          <w:p w14:paraId="37681852" w14:textId="45A099F3" w:rsidR="00446FEC" w:rsidRPr="00C867D8" w:rsidRDefault="00446FEC" w:rsidP="006C6F30">
            <w:pPr>
              <w:pStyle w:val="TableText"/>
              <w:spacing w:before="40" w:after="40"/>
              <w:rPr>
                <w:rFonts w:cs="Arial"/>
                <w:b/>
                <w:sz w:val="22"/>
              </w:rPr>
            </w:pPr>
            <w:r w:rsidRPr="00C867D8">
              <w:rPr>
                <w:rFonts w:cs="Arial"/>
                <w:b/>
                <w:sz w:val="22"/>
              </w:rPr>
              <w:t>PDC</w:t>
            </w:r>
          </w:p>
        </w:tc>
        <w:tc>
          <w:tcPr>
            <w:tcW w:w="8280" w:type="dxa"/>
          </w:tcPr>
          <w:p w14:paraId="2F79D449" w14:textId="2E05521E" w:rsidR="00446FEC" w:rsidRPr="00C867D8" w:rsidRDefault="00446FEC" w:rsidP="006C6F30">
            <w:pPr>
              <w:pStyle w:val="TableText"/>
              <w:spacing w:before="40" w:after="40"/>
              <w:rPr>
                <w:rFonts w:cs="Arial"/>
                <w:sz w:val="22"/>
              </w:rPr>
            </w:pPr>
            <w:r w:rsidRPr="00C867D8">
              <w:rPr>
                <w:rFonts w:cs="Arial"/>
                <w:sz w:val="22"/>
              </w:rPr>
              <w:t>Parachute Downlook Camera</w:t>
            </w:r>
          </w:p>
        </w:tc>
      </w:tr>
      <w:tr w:rsidR="006C6014" w:rsidRPr="00C867D8" w14:paraId="1DF78BF1" w14:textId="77777777" w:rsidTr="006C6014">
        <w:tc>
          <w:tcPr>
            <w:tcW w:w="1440" w:type="dxa"/>
          </w:tcPr>
          <w:p w14:paraId="03B06E89" w14:textId="420B32EA" w:rsidR="006C6014" w:rsidRPr="00C867D8" w:rsidRDefault="006C6014">
            <w:pPr>
              <w:pStyle w:val="TableText"/>
              <w:spacing w:before="40" w:after="40"/>
              <w:rPr>
                <w:rFonts w:cs="Arial"/>
                <w:b/>
                <w:sz w:val="22"/>
              </w:rPr>
            </w:pPr>
            <w:r w:rsidRPr="00C867D8">
              <w:rPr>
                <w:rFonts w:cs="Arial"/>
                <w:b/>
                <w:sz w:val="22"/>
              </w:rPr>
              <w:t>PDS</w:t>
            </w:r>
          </w:p>
        </w:tc>
        <w:tc>
          <w:tcPr>
            <w:tcW w:w="8280" w:type="dxa"/>
          </w:tcPr>
          <w:p w14:paraId="228D3358" w14:textId="06056EFF" w:rsidR="006C6014" w:rsidRPr="00C867D8" w:rsidRDefault="006C6014">
            <w:pPr>
              <w:pStyle w:val="TableText"/>
              <w:spacing w:before="40" w:after="40"/>
              <w:rPr>
                <w:rFonts w:cs="Arial"/>
                <w:sz w:val="22"/>
              </w:rPr>
            </w:pPr>
            <w:r w:rsidRPr="00C867D8">
              <w:rPr>
                <w:rFonts w:cs="Arial"/>
                <w:sz w:val="22"/>
              </w:rPr>
              <w:t>Planetary Data System</w:t>
            </w:r>
          </w:p>
        </w:tc>
      </w:tr>
      <w:tr w:rsidR="006C6014" w:rsidRPr="00C867D8" w14:paraId="0D616A77" w14:textId="77777777" w:rsidTr="006C6014">
        <w:tc>
          <w:tcPr>
            <w:tcW w:w="1440" w:type="dxa"/>
          </w:tcPr>
          <w:p w14:paraId="3CC04F47" w14:textId="5C3B0DE2" w:rsidR="006C6014" w:rsidRPr="00C867D8" w:rsidRDefault="006C6014">
            <w:pPr>
              <w:pStyle w:val="TableText"/>
              <w:spacing w:before="40" w:after="40"/>
              <w:rPr>
                <w:rFonts w:cs="Arial"/>
                <w:b/>
                <w:sz w:val="22"/>
              </w:rPr>
            </w:pPr>
            <w:r w:rsidRPr="00C867D8">
              <w:rPr>
                <w:rFonts w:cs="Arial"/>
                <w:b/>
                <w:sz w:val="22"/>
              </w:rPr>
              <w:t>PDU</w:t>
            </w:r>
          </w:p>
        </w:tc>
        <w:tc>
          <w:tcPr>
            <w:tcW w:w="8280" w:type="dxa"/>
          </w:tcPr>
          <w:p w14:paraId="38AE2F82" w14:textId="22F2E093" w:rsidR="006C6014" w:rsidRPr="00C867D8" w:rsidRDefault="006C6014">
            <w:pPr>
              <w:pStyle w:val="TableText"/>
              <w:spacing w:before="40" w:after="40"/>
              <w:rPr>
                <w:rFonts w:cs="Arial"/>
                <w:sz w:val="22"/>
              </w:rPr>
            </w:pPr>
            <w:r w:rsidRPr="00C867D8">
              <w:rPr>
                <w:rFonts w:cs="Arial"/>
                <w:sz w:val="22"/>
              </w:rPr>
              <w:t>Protocol Data Unit</w:t>
            </w:r>
          </w:p>
        </w:tc>
      </w:tr>
      <w:tr w:rsidR="006C6014" w:rsidRPr="00C867D8" w14:paraId="2DEE927F" w14:textId="77777777" w:rsidTr="006C6014">
        <w:tc>
          <w:tcPr>
            <w:tcW w:w="1440" w:type="dxa"/>
          </w:tcPr>
          <w:p w14:paraId="6D3E21B5" w14:textId="0184F85E" w:rsidR="006C6014" w:rsidRPr="00C867D8" w:rsidRDefault="006C6014">
            <w:pPr>
              <w:pStyle w:val="TableText"/>
              <w:spacing w:before="40" w:after="40"/>
              <w:rPr>
                <w:rFonts w:cs="Arial"/>
                <w:b/>
                <w:sz w:val="22"/>
              </w:rPr>
            </w:pPr>
            <w:r w:rsidRPr="00C867D8">
              <w:rPr>
                <w:rFonts w:cs="Arial"/>
                <w:b/>
                <w:sz w:val="22"/>
              </w:rPr>
              <w:t>PPDU</w:t>
            </w:r>
          </w:p>
        </w:tc>
        <w:tc>
          <w:tcPr>
            <w:tcW w:w="8280" w:type="dxa"/>
          </w:tcPr>
          <w:p w14:paraId="03A00BBA" w14:textId="517F70F2" w:rsidR="006C6014" w:rsidRPr="00C867D8" w:rsidRDefault="006C6014">
            <w:pPr>
              <w:pStyle w:val="TableText"/>
              <w:spacing w:before="40" w:after="40"/>
              <w:rPr>
                <w:rFonts w:cs="Arial"/>
                <w:sz w:val="22"/>
              </w:rPr>
            </w:pPr>
            <w:r w:rsidRPr="00C867D8">
              <w:rPr>
                <w:rFonts w:cs="Arial"/>
                <w:sz w:val="22"/>
              </w:rPr>
              <w:t>Product Data Protocol Data Unit</w:t>
            </w:r>
          </w:p>
        </w:tc>
      </w:tr>
      <w:tr w:rsidR="006C6014" w:rsidRPr="00C867D8" w14:paraId="219D570E" w14:textId="77777777" w:rsidTr="006C6014">
        <w:tc>
          <w:tcPr>
            <w:tcW w:w="1440" w:type="dxa"/>
          </w:tcPr>
          <w:p w14:paraId="3476E742" w14:textId="695EB329" w:rsidR="006C6014" w:rsidRPr="00C867D8" w:rsidRDefault="006C6014">
            <w:pPr>
              <w:pStyle w:val="TableText"/>
              <w:spacing w:before="40" w:after="40"/>
              <w:rPr>
                <w:rFonts w:cs="Arial"/>
                <w:b/>
                <w:sz w:val="22"/>
              </w:rPr>
            </w:pPr>
            <w:r w:rsidRPr="00C867D8">
              <w:rPr>
                <w:rFonts w:cs="Arial"/>
                <w:b/>
                <w:sz w:val="22"/>
              </w:rPr>
              <w:t>PRT</w:t>
            </w:r>
          </w:p>
        </w:tc>
        <w:tc>
          <w:tcPr>
            <w:tcW w:w="8280" w:type="dxa"/>
          </w:tcPr>
          <w:p w14:paraId="50928FA4" w14:textId="7AE7CE0B" w:rsidR="006C6014" w:rsidRPr="00C867D8" w:rsidRDefault="006C6014">
            <w:pPr>
              <w:pStyle w:val="TableText"/>
              <w:spacing w:before="40" w:after="40"/>
              <w:rPr>
                <w:rFonts w:cs="Arial"/>
                <w:sz w:val="22"/>
              </w:rPr>
            </w:pPr>
            <w:r w:rsidRPr="00C867D8">
              <w:rPr>
                <w:rFonts w:cs="Arial"/>
                <w:sz w:val="22"/>
              </w:rPr>
              <w:t>Platinum Resistance Thermometer</w:t>
            </w:r>
          </w:p>
        </w:tc>
      </w:tr>
      <w:tr w:rsidR="00446FEC" w:rsidRPr="00C867D8" w14:paraId="43C6EFFD" w14:textId="77777777" w:rsidTr="006C6F30">
        <w:tc>
          <w:tcPr>
            <w:tcW w:w="1440" w:type="dxa"/>
          </w:tcPr>
          <w:p w14:paraId="5061727D" w14:textId="77777777" w:rsidR="00446FEC" w:rsidRPr="00C867D8" w:rsidRDefault="00446FEC" w:rsidP="006C6F30">
            <w:pPr>
              <w:pStyle w:val="TableText"/>
              <w:spacing w:before="40" w:after="40"/>
              <w:rPr>
                <w:rFonts w:cs="Arial"/>
                <w:b/>
                <w:sz w:val="22"/>
              </w:rPr>
            </w:pPr>
            <w:r w:rsidRPr="00C867D8">
              <w:rPr>
                <w:rFonts w:cs="Arial"/>
                <w:b/>
                <w:sz w:val="22"/>
              </w:rPr>
              <w:t>PSDD</w:t>
            </w:r>
          </w:p>
        </w:tc>
        <w:tc>
          <w:tcPr>
            <w:tcW w:w="8280" w:type="dxa"/>
          </w:tcPr>
          <w:p w14:paraId="45720F6F" w14:textId="77777777" w:rsidR="00446FEC" w:rsidRPr="00C867D8" w:rsidRDefault="00446FEC" w:rsidP="006C6F30">
            <w:pPr>
              <w:pStyle w:val="TableText"/>
              <w:spacing w:before="40" w:after="40"/>
              <w:rPr>
                <w:rFonts w:cs="Arial"/>
                <w:sz w:val="22"/>
              </w:rPr>
            </w:pPr>
            <w:r w:rsidRPr="00C867D8">
              <w:rPr>
                <w:rFonts w:cs="Arial"/>
                <w:sz w:val="22"/>
              </w:rPr>
              <w:t>Planetary Science Data Dictionary</w:t>
            </w:r>
          </w:p>
        </w:tc>
      </w:tr>
      <w:tr w:rsidR="006C6014" w:rsidRPr="00C867D8" w14:paraId="51818C58" w14:textId="77777777" w:rsidTr="006C6014">
        <w:tc>
          <w:tcPr>
            <w:tcW w:w="1440" w:type="dxa"/>
          </w:tcPr>
          <w:p w14:paraId="2C216AB6" w14:textId="6AF4E3A5" w:rsidR="006C6014" w:rsidRPr="00C867D8" w:rsidRDefault="00446FEC">
            <w:pPr>
              <w:pStyle w:val="TableText"/>
              <w:spacing w:before="40" w:after="40"/>
              <w:rPr>
                <w:rFonts w:cs="Arial"/>
                <w:b/>
                <w:sz w:val="22"/>
              </w:rPr>
            </w:pPr>
            <w:r w:rsidRPr="00C867D8">
              <w:rPr>
                <w:rFonts w:cs="Arial"/>
                <w:b/>
                <w:sz w:val="22"/>
              </w:rPr>
              <w:t>PUC</w:t>
            </w:r>
          </w:p>
        </w:tc>
        <w:tc>
          <w:tcPr>
            <w:tcW w:w="8280" w:type="dxa"/>
          </w:tcPr>
          <w:p w14:paraId="19078B8E" w14:textId="3320B71F" w:rsidR="006C6014" w:rsidRPr="00C867D8" w:rsidRDefault="00446FEC" w:rsidP="00526B78">
            <w:pPr>
              <w:pStyle w:val="TableText"/>
              <w:spacing w:before="40" w:after="40"/>
              <w:rPr>
                <w:rFonts w:cs="Arial"/>
                <w:sz w:val="22"/>
              </w:rPr>
            </w:pPr>
            <w:r w:rsidRPr="00C867D8">
              <w:rPr>
                <w:rFonts w:cs="Arial"/>
                <w:sz w:val="22"/>
              </w:rPr>
              <w:t>Parachute Uplook Camera</w:t>
            </w:r>
          </w:p>
        </w:tc>
      </w:tr>
      <w:tr w:rsidR="006C6014" w:rsidRPr="00C867D8" w14:paraId="14FD8F77" w14:textId="77777777" w:rsidTr="006C6014">
        <w:tc>
          <w:tcPr>
            <w:tcW w:w="1440" w:type="dxa"/>
          </w:tcPr>
          <w:p w14:paraId="71F1E9ED" w14:textId="639F4C3F" w:rsidR="006C6014" w:rsidRPr="00C867D8" w:rsidRDefault="006C6014">
            <w:pPr>
              <w:pStyle w:val="TableText"/>
              <w:spacing w:before="40" w:after="40"/>
              <w:rPr>
                <w:rFonts w:cs="Arial"/>
                <w:b/>
                <w:sz w:val="22"/>
              </w:rPr>
            </w:pPr>
            <w:r w:rsidRPr="00C867D8">
              <w:rPr>
                <w:rFonts w:cs="Arial"/>
                <w:b/>
                <w:sz w:val="22"/>
              </w:rPr>
              <w:t>RA</w:t>
            </w:r>
          </w:p>
        </w:tc>
        <w:tc>
          <w:tcPr>
            <w:tcW w:w="8280" w:type="dxa"/>
          </w:tcPr>
          <w:p w14:paraId="68A820C2" w14:textId="491E7739" w:rsidR="006C6014" w:rsidRPr="00C867D8" w:rsidRDefault="006C6014" w:rsidP="00526B78">
            <w:pPr>
              <w:pStyle w:val="TableText"/>
              <w:spacing w:before="40" w:after="40"/>
              <w:rPr>
                <w:rFonts w:cs="Arial"/>
                <w:sz w:val="22"/>
              </w:rPr>
            </w:pPr>
            <w:r w:rsidRPr="00C867D8">
              <w:rPr>
                <w:rFonts w:cs="Arial"/>
                <w:sz w:val="22"/>
              </w:rPr>
              <w:t>Robotic Arm</w:t>
            </w:r>
          </w:p>
        </w:tc>
      </w:tr>
      <w:tr w:rsidR="006C6014" w:rsidRPr="00C867D8" w14:paraId="520869B3" w14:textId="77777777" w:rsidTr="006C6014">
        <w:tc>
          <w:tcPr>
            <w:tcW w:w="1440" w:type="dxa"/>
          </w:tcPr>
          <w:p w14:paraId="5E758BAA" w14:textId="506879CE" w:rsidR="006C6014" w:rsidRPr="00C867D8" w:rsidRDefault="006C6014">
            <w:pPr>
              <w:pStyle w:val="TableText"/>
              <w:spacing w:before="40" w:after="40"/>
              <w:rPr>
                <w:rFonts w:cs="Arial"/>
                <w:b/>
                <w:sz w:val="22"/>
              </w:rPr>
            </w:pPr>
            <w:r w:rsidRPr="00C867D8">
              <w:rPr>
                <w:rFonts w:cs="Arial"/>
                <w:b/>
                <w:sz w:val="22"/>
              </w:rPr>
              <w:t>RCE</w:t>
            </w:r>
          </w:p>
        </w:tc>
        <w:tc>
          <w:tcPr>
            <w:tcW w:w="8280" w:type="dxa"/>
          </w:tcPr>
          <w:p w14:paraId="5E7BE4E1" w14:textId="015E5B67" w:rsidR="006C6014" w:rsidRPr="00C867D8" w:rsidRDefault="006C6014">
            <w:pPr>
              <w:pStyle w:val="TableText"/>
              <w:spacing w:before="40" w:after="40"/>
              <w:rPr>
                <w:rFonts w:cs="Arial"/>
                <w:sz w:val="22"/>
              </w:rPr>
            </w:pPr>
            <w:r w:rsidRPr="00C867D8">
              <w:rPr>
                <w:rFonts w:cs="Arial"/>
                <w:sz w:val="22"/>
              </w:rPr>
              <w:t>Rover Compute Element</w:t>
            </w:r>
          </w:p>
        </w:tc>
      </w:tr>
      <w:tr w:rsidR="00446FEC" w:rsidRPr="00C867D8" w14:paraId="5BFD8DE7" w14:textId="77777777" w:rsidTr="006C6F30">
        <w:tc>
          <w:tcPr>
            <w:tcW w:w="1440" w:type="dxa"/>
          </w:tcPr>
          <w:p w14:paraId="4917CD31" w14:textId="24DD188C" w:rsidR="00446FEC" w:rsidRPr="00C867D8" w:rsidRDefault="00446FEC" w:rsidP="006C6F30">
            <w:pPr>
              <w:pStyle w:val="TableText"/>
              <w:spacing w:before="40" w:after="40"/>
              <w:rPr>
                <w:rFonts w:cs="Arial"/>
                <w:b/>
                <w:sz w:val="22"/>
              </w:rPr>
            </w:pPr>
            <w:r w:rsidRPr="00C867D8">
              <w:rPr>
                <w:rFonts w:cs="Arial"/>
                <w:b/>
                <w:sz w:val="22"/>
              </w:rPr>
              <w:t>RDC</w:t>
            </w:r>
          </w:p>
        </w:tc>
        <w:tc>
          <w:tcPr>
            <w:tcW w:w="8280" w:type="dxa"/>
          </w:tcPr>
          <w:p w14:paraId="3127B954" w14:textId="0E289880" w:rsidR="00446FEC" w:rsidRPr="00C867D8" w:rsidRDefault="00446FEC" w:rsidP="006C6F30">
            <w:pPr>
              <w:pStyle w:val="TableText"/>
              <w:spacing w:before="40" w:after="40"/>
              <w:rPr>
                <w:rFonts w:cs="Arial"/>
                <w:sz w:val="22"/>
              </w:rPr>
            </w:pPr>
            <w:r w:rsidRPr="00C867D8">
              <w:rPr>
                <w:rFonts w:cs="Arial"/>
                <w:sz w:val="22"/>
              </w:rPr>
              <w:t>Rover Downlook Camera</w:t>
            </w:r>
          </w:p>
        </w:tc>
      </w:tr>
      <w:tr w:rsidR="006C6014" w:rsidRPr="00C867D8" w14:paraId="5E1412A4" w14:textId="77777777" w:rsidTr="006C6014">
        <w:tc>
          <w:tcPr>
            <w:tcW w:w="1440" w:type="dxa"/>
          </w:tcPr>
          <w:p w14:paraId="27CBC954" w14:textId="43EE61E6" w:rsidR="006C6014" w:rsidRPr="00C867D8" w:rsidRDefault="006C6014">
            <w:pPr>
              <w:pStyle w:val="TableText"/>
              <w:spacing w:before="40" w:after="40"/>
              <w:rPr>
                <w:rFonts w:cs="Arial"/>
                <w:b/>
                <w:sz w:val="22"/>
              </w:rPr>
            </w:pPr>
            <w:r w:rsidRPr="00C867D8">
              <w:rPr>
                <w:rFonts w:cs="Arial"/>
                <w:b/>
                <w:sz w:val="22"/>
              </w:rPr>
              <w:t>RDR</w:t>
            </w:r>
          </w:p>
        </w:tc>
        <w:tc>
          <w:tcPr>
            <w:tcW w:w="8280" w:type="dxa"/>
          </w:tcPr>
          <w:p w14:paraId="4FF75210" w14:textId="324C2F29" w:rsidR="006C6014" w:rsidRPr="00C867D8" w:rsidRDefault="006C6014">
            <w:pPr>
              <w:pStyle w:val="TableText"/>
              <w:spacing w:before="40" w:after="40"/>
              <w:rPr>
                <w:rFonts w:cs="Arial"/>
                <w:sz w:val="22"/>
              </w:rPr>
            </w:pPr>
            <w:r w:rsidRPr="00C867D8">
              <w:rPr>
                <w:rFonts w:cs="Arial"/>
                <w:sz w:val="22"/>
              </w:rPr>
              <w:t>Reduced Data Record</w:t>
            </w:r>
          </w:p>
        </w:tc>
      </w:tr>
      <w:tr w:rsidR="00A8328C" w:rsidRPr="00C867D8" w14:paraId="65D3239E" w14:textId="77777777" w:rsidTr="006C6014">
        <w:tc>
          <w:tcPr>
            <w:tcW w:w="1440" w:type="dxa"/>
          </w:tcPr>
          <w:p w14:paraId="397B2ED0" w14:textId="102F805D" w:rsidR="00A8328C" w:rsidRPr="00C867D8" w:rsidRDefault="00A8328C">
            <w:pPr>
              <w:pStyle w:val="TableText"/>
              <w:spacing w:before="40" w:after="40"/>
              <w:rPr>
                <w:rFonts w:cs="Arial"/>
                <w:b/>
                <w:sz w:val="22"/>
              </w:rPr>
            </w:pPr>
            <w:r>
              <w:rPr>
                <w:rFonts w:cs="Arial"/>
                <w:b/>
                <w:sz w:val="22"/>
              </w:rPr>
              <w:t>RHAZ</w:t>
            </w:r>
          </w:p>
        </w:tc>
        <w:tc>
          <w:tcPr>
            <w:tcW w:w="8280" w:type="dxa"/>
          </w:tcPr>
          <w:p w14:paraId="45BFB016" w14:textId="7B9D6EBD" w:rsidR="00A8328C" w:rsidRPr="00C867D8" w:rsidRDefault="00A8328C">
            <w:pPr>
              <w:pStyle w:val="TableText"/>
              <w:spacing w:before="40" w:after="40"/>
              <w:rPr>
                <w:rFonts w:cs="Arial"/>
                <w:sz w:val="22"/>
              </w:rPr>
            </w:pPr>
            <w:r>
              <w:rPr>
                <w:rFonts w:cs="Arial"/>
                <w:sz w:val="22"/>
              </w:rPr>
              <w:t>Rear Hazard Avoidance Camera</w:t>
            </w:r>
          </w:p>
        </w:tc>
      </w:tr>
      <w:tr w:rsidR="006C6014" w:rsidRPr="00C867D8" w14:paraId="28867C32" w14:textId="77777777" w:rsidTr="006C6014">
        <w:tc>
          <w:tcPr>
            <w:tcW w:w="1440" w:type="dxa"/>
          </w:tcPr>
          <w:p w14:paraId="431C0DD2" w14:textId="0C5ED7FA" w:rsidR="006C6014" w:rsidRPr="00C867D8" w:rsidRDefault="006C6014">
            <w:pPr>
              <w:pStyle w:val="TableText"/>
              <w:spacing w:before="40" w:after="40"/>
              <w:rPr>
                <w:rFonts w:cs="Arial"/>
                <w:b/>
                <w:sz w:val="22"/>
              </w:rPr>
            </w:pPr>
            <w:r w:rsidRPr="00C867D8">
              <w:rPr>
                <w:rFonts w:cs="Arial"/>
                <w:b/>
                <w:sz w:val="22"/>
              </w:rPr>
              <w:t>RMI</w:t>
            </w:r>
          </w:p>
        </w:tc>
        <w:tc>
          <w:tcPr>
            <w:tcW w:w="8280" w:type="dxa"/>
          </w:tcPr>
          <w:p w14:paraId="264B0EE0" w14:textId="5FE88DE0" w:rsidR="006C6014" w:rsidRPr="00C867D8" w:rsidRDefault="006C6014">
            <w:pPr>
              <w:pStyle w:val="TableText"/>
              <w:spacing w:before="40" w:after="40"/>
              <w:rPr>
                <w:rFonts w:cs="Arial"/>
                <w:sz w:val="22"/>
              </w:rPr>
            </w:pPr>
            <w:r w:rsidRPr="00C867D8">
              <w:rPr>
                <w:rFonts w:cs="Arial"/>
                <w:sz w:val="22"/>
              </w:rPr>
              <w:t>Remote Micro-Imager (SuperCam)</w:t>
            </w:r>
          </w:p>
        </w:tc>
      </w:tr>
      <w:tr w:rsidR="006C6014" w:rsidRPr="00C867D8" w14:paraId="6D1CBC16" w14:textId="77777777" w:rsidTr="006C6014">
        <w:tc>
          <w:tcPr>
            <w:tcW w:w="1440" w:type="dxa"/>
          </w:tcPr>
          <w:p w14:paraId="4A575551" w14:textId="10697C9D" w:rsidR="006C6014" w:rsidRPr="00C867D8" w:rsidRDefault="006C6014">
            <w:pPr>
              <w:pStyle w:val="TableText"/>
              <w:spacing w:before="40" w:after="40"/>
              <w:rPr>
                <w:rFonts w:cs="Arial"/>
                <w:b/>
                <w:sz w:val="22"/>
              </w:rPr>
            </w:pPr>
            <w:r w:rsidRPr="00C867D8">
              <w:rPr>
                <w:rFonts w:cs="Arial"/>
                <w:b/>
                <w:sz w:val="22"/>
              </w:rPr>
              <w:t>ROI</w:t>
            </w:r>
          </w:p>
        </w:tc>
        <w:tc>
          <w:tcPr>
            <w:tcW w:w="8280" w:type="dxa"/>
          </w:tcPr>
          <w:p w14:paraId="1370E563" w14:textId="205D9497" w:rsidR="006C6014" w:rsidRPr="00C867D8" w:rsidRDefault="006C6014">
            <w:pPr>
              <w:pStyle w:val="TableText"/>
              <w:spacing w:before="40" w:after="40"/>
              <w:rPr>
                <w:rFonts w:cs="Arial"/>
                <w:sz w:val="22"/>
              </w:rPr>
            </w:pPr>
            <w:r w:rsidRPr="00C867D8">
              <w:rPr>
                <w:rFonts w:cs="Arial"/>
                <w:sz w:val="22"/>
              </w:rPr>
              <w:t>Region of Interest</w:t>
            </w:r>
          </w:p>
        </w:tc>
      </w:tr>
      <w:tr w:rsidR="006C6014" w:rsidRPr="00C867D8" w14:paraId="29170C46" w14:textId="77777777" w:rsidTr="006C6014">
        <w:tc>
          <w:tcPr>
            <w:tcW w:w="1440" w:type="dxa"/>
          </w:tcPr>
          <w:p w14:paraId="02688FE2" w14:textId="23CAA808" w:rsidR="006C6014" w:rsidRPr="00C867D8" w:rsidRDefault="006C6014">
            <w:pPr>
              <w:pStyle w:val="TableText"/>
              <w:spacing w:before="40" w:after="40"/>
              <w:rPr>
                <w:rFonts w:cs="Arial"/>
                <w:b/>
                <w:sz w:val="22"/>
              </w:rPr>
            </w:pPr>
            <w:r w:rsidRPr="00C867D8">
              <w:rPr>
                <w:rFonts w:cs="Arial"/>
                <w:b/>
                <w:sz w:val="22"/>
              </w:rPr>
              <w:t>RSM</w:t>
            </w:r>
          </w:p>
        </w:tc>
        <w:tc>
          <w:tcPr>
            <w:tcW w:w="8280" w:type="dxa"/>
          </w:tcPr>
          <w:p w14:paraId="00647632" w14:textId="131B0D1E" w:rsidR="006C6014" w:rsidRPr="00C867D8" w:rsidRDefault="006C6014" w:rsidP="00526B78">
            <w:pPr>
              <w:pStyle w:val="TableText"/>
              <w:spacing w:before="40" w:after="40"/>
              <w:rPr>
                <w:rFonts w:cs="Arial"/>
                <w:sz w:val="22"/>
              </w:rPr>
            </w:pPr>
            <w:r w:rsidRPr="00C867D8">
              <w:rPr>
                <w:rFonts w:cs="Arial"/>
                <w:sz w:val="22"/>
              </w:rPr>
              <w:t>Remote Sensing Mast</w:t>
            </w:r>
          </w:p>
        </w:tc>
      </w:tr>
      <w:tr w:rsidR="006C6014" w:rsidRPr="00C867D8" w14:paraId="5DDC0B8A" w14:textId="77777777" w:rsidTr="006C6014">
        <w:tc>
          <w:tcPr>
            <w:tcW w:w="1440" w:type="dxa"/>
          </w:tcPr>
          <w:p w14:paraId="743E9510" w14:textId="296E959E" w:rsidR="006C6014" w:rsidRPr="00C867D8" w:rsidRDefault="006C6014">
            <w:pPr>
              <w:pStyle w:val="TableText"/>
              <w:spacing w:before="40" w:after="40"/>
              <w:rPr>
                <w:rFonts w:cs="Arial"/>
                <w:b/>
                <w:sz w:val="22"/>
              </w:rPr>
            </w:pPr>
            <w:r w:rsidRPr="00C867D8">
              <w:rPr>
                <w:rFonts w:cs="Arial"/>
                <w:b/>
                <w:sz w:val="22"/>
              </w:rPr>
              <w:t>RTO</w:t>
            </w:r>
          </w:p>
        </w:tc>
        <w:tc>
          <w:tcPr>
            <w:tcW w:w="8280" w:type="dxa"/>
          </w:tcPr>
          <w:p w14:paraId="1FE98D3C" w14:textId="3889D13B" w:rsidR="006C6014" w:rsidRPr="00C867D8" w:rsidRDefault="006C6014">
            <w:pPr>
              <w:pStyle w:val="TableText"/>
              <w:spacing w:before="40" w:after="40"/>
              <w:rPr>
                <w:rFonts w:cs="Arial"/>
                <w:sz w:val="22"/>
              </w:rPr>
            </w:pPr>
            <w:r w:rsidRPr="00C867D8">
              <w:rPr>
                <w:rFonts w:cs="Arial"/>
                <w:sz w:val="22"/>
              </w:rPr>
              <w:t>Real Time Operations (MS element)</w:t>
            </w:r>
          </w:p>
        </w:tc>
      </w:tr>
      <w:tr w:rsidR="00446FEC" w:rsidRPr="00C867D8" w14:paraId="74731E32" w14:textId="77777777" w:rsidTr="006C6F30">
        <w:tc>
          <w:tcPr>
            <w:tcW w:w="1440" w:type="dxa"/>
          </w:tcPr>
          <w:p w14:paraId="3D92194E" w14:textId="4805F046" w:rsidR="00446FEC" w:rsidRPr="00C867D8" w:rsidRDefault="00446FEC" w:rsidP="006C6F30">
            <w:pPr>
              <w:pStyle w:val="TableText"/>
              <w:spacing w:before="40" w:after="40"/>
              <w:rPr>
                <w:rFonts w:cs="Arial"/>
                <w:b/>
                <w:sz w:val="22"/>
              </w:rPr>
            </w:pPr>
            <w:r w:rsidRPr="00C867D8">
              <w:rPr>
                <w:rFonts w:cs="Arial"/>
                <w:b/>
                <w:sz w:val="22"/>
              </w:rPr>
              <w:t>RUC</w:t>
            </w:r>
          </w:p>
        </w:tc>
        <w:tc>
          <w:tcPr>
            <w:tcW w:w="8280" w:type="dxa"/>
          </w:tcPr>
          <w:p w14:paraId="28E1AB3D" w14:textId="69972540" w:rsidR="00446FEC" w:rsidRPr="00C867D8" w:rsidRDefault="00446FEC" w:rsidP="006C6F30">
            <w:pPr>
              <w:pStyle w:val="TableText"/>
              <w:spacing w:before="40" w:after="40"/>
              <w:rPr>
                <w:rFonts w:cs="Arial"/>
                <w:sz w:val="22"/>
              </w:rPr>
            </w:pPr>
            <w:r w:rsidRPr="00C867D8">
              <w:rPr>
                <w:rFonts w:cs="Arial"/>
                <w:sz w:val="22"/>
              </w:rPr>
              <w:t>Rover Uplook Camera</w:t>
            </w:r>
          </w:p>
        </w:tc>
      </w:tr>
      <w:tr w:rsidR="006C6014" w:rsidRPr="00C867D8" w14:paraId="128C9900" w14:textId="77777777" w:rsidTr="006C6014">
        <w:tc>
          <w:tcPr>
            <w:tcW w:w="1440" w:type="dxa"/>
          </w:tcPr>
          <w:p w14:paraId="5DB397AE" w14:textId="3D562E61" w:rsidR="006C6014" w:rsidRPr="00C867D8" w:rsidRDefault="006C6014">
            <w:pPr>
              <w:pStyle w:val="TableText"/>
              <w:spacing w:before="40" w:after="40"/>
              <w:rPr>
                <w:rFonts w:cs="Arial"/>
                <w:b/>
                <w:sz w:val="22"/>
              </w:rPr>
            </w:pPr>
            <w:r w:rsidRPr="00C867D8">
              <w:rPr>
                <w:rFonts w:cs="Arial"/>
                <w:b/>
                <w:sz w:val="22"/>
              </w:rPr>
              <w:t>RSVP</w:t>
            </w:r>
          </w:p>
        </w:tc>
        <w:tc>
          <w:tcPr>
            <w:tcW w:w="8280" w:type="dxa"/>
          </w:tcPr>
          <w:p w14:paraId="4DCED34A" w14:textId="1BE54D84" w:rsidR="006C6014" w:rsidRPr="00C867D8" w:rsidRDefault="006C6014" w:rsidP="00526B78">
            <w:pPr>
              <w:pStyle w:val="TableText"/>
              <w:spacing w:before="40" w:after="40"/>
              <w:rPr>
                <w:rFonts w:cs="Arial"/>
                <w:sz w:val="22"/>
              </w:rPr>
            </w:pPr>
            <w:r w:rsidRPr="00C867D8">
              <w:rPr>
                <w:rFonts w:cs="Arial"/>
                <w:sz w:val="22"/>
              </w:rPr>
              <w:t>Rover Sequencing and Visualization Program</w:t>
            </w:r>
          </w:p>
        </w:tc>
      </w:tr>
      <w:tr w:rsidR="006C6014" w:rsidRPr="00C867D8" w14:paraId="7B010DA8" w14:textId="77777777" w:rsidTr="006C6014">
        <w:tc>
          <w:tcPr>
            <w:tcW w:w="1440" w:type="dxa"/>
          </w:tcPr>
          <w:p w14:paraId="36D643AE" w14:textId="6B3F7AF1" w:rsidR="006C6014" w:rsidRPr="00C867D8" w:rsidRDefault="006C6014">
            <w:pPr>
              <w:pStyle w:val="TableText"/>
              <w:spacing w:before="40" w:after="40"/>
              <w:rPr>
                <w:rFonts w:cs="Arial"/>
                <w:b/>
                <w:sz w:val="22"/>
              </w:rPr>
            </w:pPr>
            <w:r w:rsidRPr="00C867D8">
              <w:rPr>
                <w:rFonts w:cs="Arial"/>
                <w:b/>
                <w:sz w:val="22"/>
              </w:rPr>
              <w:t>SAPP</w:t>
            </w:r>
          </w:p>
        </w:tc>
        <w:tc>
          <w:tcPr>
            <w:tcW w:w="8280" w:type="dxa"/>
          </w:tcPr>
          <w:p w14:paraId="54EF4A45" w14:textId="5C9FE339" w:rsidR="006C6014" w:rsidRPr="00C867D8" w:rsidRDefault="006C6014">
            <w:pPr>
              <w:pStyle w:val="TableText"/>
              <w:spacing w:before="40" w:after="40"/>
              <w:rPr>
                <w:rFonts w:cs="Arial"/>
                <w:sz w:val="22"/>
              </w:rPr>
            </w:pPr>
            <w:r w:rsidRPr="00C867D8">
              <w:rPr>
                <w:rFonts w:cs="Arial"/>
                <w:sz w:val="22"/>
              </w:rPr>
              <w:t>Surface Attitude, Positioning and Pointing</w:t>
            </w:r>
          </w:p>
        </w:tc>
      </w:tr>
      <w:tr w:rsidR="006C6014" w:rsidRPr="00C867D8" w14:paraId="2251EC04" w14:textId="77777777" w:rsidTr="006C6014">
        <w:tc>
          <w:tcPr>
            <w:tcW w:w="1440" w:type="dxa"/>
          </w:tcPr>
          <w:p w14:paraId="7275E901" w14:textId="4251FF57" w:rsidR="006C6014" w:rsidRPr="00C867D8" w:rsidRDefault="006C6014">
            <w:pPr>
              <w:pStyle w:val="TableText"/>
              <w:spacing w:before="40" w:after="40"/>
              <w:rPr>
                <w:rFonts w:cs="Arial"/>
                <w:b/>
                <w:sz w:val="22"/>
              </w:rPr>
            </w:pPr>
            <w:r w:rsidRPr="00C867D8">
              <w:rPr>
                <w:rFonts w:cs="Arial"/>
                <w:b/>
                <w:sz w:val="22"/>
              </w:rPr>
              <w:t>SCID</w:t>
            </w:r>
          </w:p>
        </w:tc>
        <w:tc>
          <w:tcPr>
            <w:tcW w:w="8280" w:type="dxa"/>
          </w:tcPr>
          <w:p w14:paraId="3078B8AF" w14:textId="2563318A" w:rsidR="006C6014" w:rsidRPr="00C867D8" w:rsidRDefault="006C6014">
            <w:pPr>
              <w:pStyle w:val="TableText"/>
              <w:spacing w:before="40" w:after="40"/>
              <w:rPr>
                <w:rFonts w:cs="Arial"/>
                <w:sz w:val="22"/>
              </w:rPr>
            </w:pPr>
            <w:r w:rsidRPr="00C867D8">
              <w:rPr>
                <w:rFonts w:cs="Arial"/>
                <w:sz w:val="22"/>
              </w:rPr>
              <w:t>Spacecraft ID</w:t>
            </w:r>
          </w:p>
        </w:tc>
      </w:tr>
      <w:tr w:rsidR="006C6014" w:rsidRPr="00C867D8" w14:paraId="1C72264C" w14:textId="77777777" w:rsidTr="006C6014">
        <w:tc>
          <w:tcPr>
            <w:tcW w:w="1440" w:type="dxa"/>
          </w:tcPr>
          <w:p w14:paraId="3BD81225" w14:textId="134AFF39" w:rsidR="006C6014" w:rsidRPr="00C867D8" w:rsidRDefault="006C6014">
            <w:pPr>
              <w:pStyle w:val="TableText"/>
              <w:spacing w:before="40" w:after="40"/>
              <w:rPr>
                <w:rFonts w:cs="Arial"/>
                <w:b/>
                <w:sz w:val="22"/>
              </w:rPr>
            </w:pPr>
            <w:r w:rsidRPr="00C867D8">
              <w:rPr>
                <w:rFonts w:cs="Arial"/>
                <w:b/>
                <w:sz w:val="22"/>
              </w:rPr>
              <w:t>SCLK</w:t>
            </w:r>
          </w:p>
        </w:tc>
        <w:tc>
          <w:tcPr>
            <w:tcW w:w="8280" w:type="dxa"/>
          </w:tcPr>
          <w:p w14:paraId="6B3CF439" w14:textId="5D27A520" w:rsidR="006C6014" w:rsidRPr="00C867D8" w:rsidRDefault="006C6014">
            <w:pPr>
              <w:pStyle w:val="TableText"/>
              <w:spacing w:before="40" w:after="40"/>
              <w:rPr>
                <w:rFonts w:cs="Arial"/>
                <w:sz w:val="22"/>
              </w:rPr>
            </w:pPr>
            <w:r w:rsidRPr="00C867D8">
              <w:rPr>
                <w:rFonts w:cs="Arial"/>
                <w:sz w:val="22"/>
              </w:rPr>
              <w:t>Spacecraft Clock</w:t>
            </w:r>
          </w:p>
        </w:tc>
      </w:tr>
      <w:tr w:rsidR="00F40E67" w:rsidRPr="00C867D8" w14:paraId="2E8AD11A" w14:textId="77777777" w:rsidTr="00E111B3">
        <w:tc>
          <w:tcPr>
            <w:tcW w:w="1440" w:type="dxa"/>
          </w:tcPr>
          <w:p w14:paraId="5AFDBD5B" w14:textId="77777777" w:rsidR="00F40E67" w:rsidRPr="00C867D8" w:rsidRDefault="00F40E67" w:rsidP="00E111B3">
            <w:pPr>
              <w:pStyle w:val="TableText"/>
              <w:spacing w:before="40" w:after="40"/>
              <w:rPr>
                <w:rFonts w:cs="Arial"/>
                <w:b/>
                <w:sz w:val="22"/>
              </w:rPr>
            </w:pPr>
            <w:r w:rsidRPr="00C867D8">
              <w:rPr>
                <w:rFonts w:cs="Arial"/>
                <w:b/>
                <w:sz w:val="22"/>
              </w:rPr>
              <w:t>SCM</w:t>
            </w:r>
          </w:p>
        </w:tc>
        <w:tc>
          <w:tcPr>
            <w:tcW w:w="8280" w:type="dxa"/>
          </w:tcPr>
          <w:p w14:paraId="53563DB9" w14:textId="77777777" w:rsidR="00F40E67" w:rsidRPr="00C867D8" w:rsidRDefault="00F40E67" w:rsidP="00E111B3">
            <w:pPr>
              <w:pStyle w:val="TableText"/>
              <w:spacing w:before="40" w:after="40"/>
              <w:rPr>
                <w:rFonts w:cs="Arial"/>
                <w:sz w:val="22"/>
              </w:rPr>
            </w:pPr>
            <w:r w:rsidRPr="00C867D8">
              <w:rPr>
                <w:rFonts w:cs="Arial"/>
                <w:sz w:val="22"/>
              </w:rPr>
              <w:t>Spacecraft Configuration Manager</w:t>
            </w:r>
          </w:p>
        </w:tc>
      </w:tr>
      <w:tr w:rsidR="006C6014" w:rsidRPr="00C867D8" w14:paraId="33D126D5" w14:textId="77777777" w:rsidTr="006C6014">
        <w:tc>
          <w:tcPr>
            <w:tcW w:w="1440" w:type="dxa"/>
          </w:tcPr>
          <w:p w14:paraId="6233E130" w14:textId="61D54992" w:rsidR="006C6014" w:rsidRPr="00C867D8" w:rsidRDefault="006C6014">
            <w:pPr>
              <w:pStyle w:val="TableText"/>
              <w:spacing w:before="40" w:after="40"/>
              <w:rPr>
                <w:rFonts w:cs="Arial"/>
                <w:b/>
                <w:sz w:val="22"/>
              </w:rPr>
            </w:pPr>
            <w:r w:rsidRPr="00C867D8">
              <w:rPr>
                <w:rFonts w:cs="Arial"/>
                <w:b/>
                <w:sz w:val="22"/>
              </w:rPr>
              <w:t>SC</w:t>
            </w:r>
            <w:r w:rsidR="00F40E67">
              <w:rPr>
                <w:rFonts w:cs="Arial"/>
                <w:b/>
                <w:sz w:val="22"/>
              </w:rPr>
              <w:t>S</w:t>
            </w:r>
          </w:p>
        </w:tc>
        <w:tc>
          <w:tcPr>
            <w:tcW w:w="8280" w:type="dxa"/>
          </w:tcPr>
          <w:p w14:paraId="7B52D563" w14:textId="4FDC507B" w:rsidR="006C6014" w:rsidRPr="00C867D8" w:rsidRDefault="00F40E67">
            <w:pPr>
              <w:pStyle w:val="TableText"/>
              <w:spacing w:before="40" w:after="40"/>
              <w:rPr>
                <w:rFonts w:cs="Arial"/>
                <w:sz w:val="22"/>
              </w:rPr>
            </w:pPr>
            <w:r>
              <w:rPr>
                <w:rFonts w:cs="Arial"/>
                <w:sz w:val="22"/>
              </w:rPr>
              <w:t>Sample Cache System</w:t>
            </w:r>
          </w:p>
        </w:tc>
      </w:tr>
      <w:tr w:rsidR="00984DCD" w:rsidRPr="00C867D8" w14:paraId="5C50538C" w14:textId="77777777" w:rsidTr="00E111B3">
        <w:tc>
          <w:tcPr>
            <w:tcW w:w="1440" w:type="dxa"/>
          </w:tcPr>
          <w:p w14:paraId="0B64F0C9" w14:textId="77777777" w:rsidR="00984DCD" w:rsidRPr="00C867D8" w:rsidRDefault="00984DCD" w:rsidP="00E111B3">
            <w:pPr>
              <w:pStyle w:val="TableText"/>
              <w:spacing w:before="40" w:after="40"/>
              <w:rPr>
                <w:rFonts w:cs="Arial"/>
                <w:b/>
                <w:sz w:val="22"/>
              </w:rPr>
            </w:pPr>
            <w:r w:rsidRPr="00C867D8">
              <w:rPr>
                <w:rFonts w:cs="Arial"/>
                <w:b/>
                <w:sz w:val="22"/>
              </w:rPr>
              <w:t>SFDU</w:t>
            </w:r>
          </w:p>
        </w:tc>
        <w:tc>
          <w:tcPr>
            <w:tcW w:w="8280" w:type="dxa"/>
          </w:tcPr>
          <w:p w14:paraId="3A7602A5" w14:textId="77777777" w:rsidR="00984DCD" w:rsidRPr="00C867D8" w:rsidRDefault="00984DCD" w:rsidP="00E111B3">
            <w:pPr>
              <w:pStyle w:val="TableText"/>
              <w:spacing w:before="40" w:after="40"/>
              <w:rPr>
                <w:rFonts w:cs="Arial"/>
                <w:sz w:val="22"/>
              </w:rPr>
            </w:pPr>
            <w:r w:rsidRPr="00C867D8">
              <w:rPr>
                <w:rFonts w:cs="Arial"/>
                <w:sz w:val="22"/>
              </w:rPr>
              <w:t>Standard Format Data Unit</w:t>
            </w:r>
          </w:p>
        </w:tc>
      </w:tr>
      <w:tr w:rsidR="00B75095" w:rsidRPr="00C867D8" w14:paraId="06DD19B3" w14:textId="77777777" w:rsidTr="006C6F30">
        <w:tc>
          <w:tcPr>
            <w:tcW w:w="1440" w:type="dxa"/>
          </w:tcPr>
          <w:p w14:paraId="5FCBA370" w14:textId="3984F6F5" w:rsidR="00B75095" w:rsidRPr="00C867D8" w:rsidRDefault="00B75095" w:rsidP="006C6F30">
            <w:pPr>
              <w:pStyle w:val="TableText"/>
              <w:spacing w:before="40" w:after="40"/>
              <w:rPr>
                <w:rFonts w:cs="Arial"/>
                <w:b/>
                <w:sz w:val="22"/>
              </w:rPr>
            </w:pPr>
            <w:r w:rsidRPr="00C867D8">
              <w:rPr>
                <w:rFonts w:cs="Arial"/>
                <w:b/>
                <w:sz w:val="22"/>
              </w:rPr>
              <w:t>S</w:t>
            </w:r>
            <w:r w:rsidR="00984DCD">
              <w:rPr>
                <w:rFonts w:cs="Arial"/>
                <w:b/>
                <w:sz w:val="22"/>
              </w:rPr>
              <w:t>HA</w:t>
            </w:r>
          </w:p>
        </w:tc>
        <w:tc>
          <w:tcPr>
            <w:tcW w:w="8280" w:type="dxa"/>
          </w:tcPr>
          <w:p w14:paraId="2249DE2D" w14:textId="5BC7A42B" w:rsidR="00B75095" w:rsidRPr="00C867D8" w:rsidRDefault="00984DCD" w:rsidP="006C6F30">
            <w:pPr>
              <w:pStyle w:val="TableText"/>
              <w:spacing w:before="40" w:after="40"/>
              <w:rPr>
                <w:rFonts w:cs="Arial"/>
                <w:sz w:val="22"/>
              </w:rPr>
            </w:pPr>
            <w:r>
              <w:rPr>
                <w:rFonts w:cs="Arial"/>
                <w:sz w:val="22"/>
              </w:rPr>
              <w:t>Sample Handling Arm</w:t>
            </w:r>
          </w:p>
        </w:tc>
      </w:tr>
      <w:tr w:rsidR="006C6014" w:rsidRPr="00C867D8" w14:paraId="68180520" w14:textId="77777777" w:rsidTr="006C6014">
        <w:tc>
          <w:tcPr>
            <w:tcW w:w="1440" w:type="dxa"/>
          </w:tcPr>
          <w:p w14:paraId="79CB9A8F" w14:textId="1E505FD0" w:rsidR="006C6014" w:rsidRPr="00C867D8" w:rsidRDefault="00B75095">
            <w:pPr>
              <w:pStyle w:val="TableText"/>
              <w:spacing w:before="40" w:after="40"/>
              <w:rPr>
                <w:rFonts w:cs="Arial"/>
                <w:b/>
                <w:sz w:val="22"/>
              </w:rPr>
            </w:pPr>
            <w:r w:rsidRPr="00C867D8">
              <w:rPr>
                <w:rFonts w:cs="Arial"/>
                <w:b/>
                <w:sz w:val="22"/>
              </w:rPr>
              <w:lastRenderedPageBreak/>
              <w:t>SHERLOC</w:t>
            </w:r>
          </w:p>
        </w:tc>
        <w:tc>
          <w:tcPr>
            <w:tcW w:w="8280" w:type="dxa"/>
          </w:tcPr>
          <w:p w14:paraId="12F55058" w14:textId="01056EEE" w:rsidR="006C6014" w:rsidRPr="00C867D8" w:rsidRDefault="00B75095">
            <w:pPr>
              <w:pStyle w:val="TableText"/>
              <w:spacing w:before="40" w:after="40"/>
              <w:rPr>
                <w:rFonts w:cs="Arial"/>
                <w:sz w:val="22"/>
              </w:rPr>
            </w:pPr>
            <w:r w:rsidRPr="00C867D8">
              <w:rPr>
                <w:rFonts w:cs="Arial"/>
                <w:sz w:val="22"/>
              </w:rPr>
              <w:t>Scanning Habitable Enviroments with Raman and Luminescence for Organics and Chemicals</w:t>
            </w:r>
          </w:p>
        </w:tc>
      </w:tr>
      <w:tr w:rsidR="006C6014" w:rsidRPr="00C867D8" w14:paraId="1E25FCC2" w14:textId="77777777" w:rsidTr="006C6014">
        <w:tc>
          <w:tcPr>
            <w:tcW w:w="1440" w:type="dxa"/>
          </w:tcPr>
          <w:p w14:paraId="7C898F90" w14:textId="0EB95078" w:rsidR="006C6014" w:rsidRPr="00C867D8" w:rsidRDefault="006C6014">
            <w:pPr>
              <w:pStyle w:val="TableText"/>
              <w:spacing w:before="40" w:after="40"/>
              <w:rPr>
                <w:rFonts w:cs="Arial"/>
                <w:b/>
                <w:sz w:val="22"/>
              </w:rPr>
            </w:pPr>
            <w:r w:rsidRPr="00C867D8">
              <w:rPr>
                <w:rFonts w:cs="Arial"/>
                <w:b/>
                <w:sz w:val="22"/>
              </w:rPr>
              <w:t>SIS</w:t>
            </w:r>
          </w:p>
        </w:tc>
        <w:tc>
          <w:tcPr>
            <w:tcW w:w="8280" w:type="dxa"/>
          </w:tcPr>
          <w:p w14:paraId="44557994" w14:textId="15512999" w:rsidR="006C6014" w:rsidRPr="00C867D8" w:rsidRDefault="006C6014">
            <w:pPr>
              <w:pStyle w:val="TableText"/>
              <w:spacing w:before="40" w:after="40"/>
              <w:rPr>
                <w:rFonts w:cs="Arial"/>
                <w:sz w:val="22"/>
              </w:rPr>
            </w:pPr>
            <w:r w:rsidRPr="00C867D8">
              <w:rPr>
                <w:rFonts w:cs="Arial"/>
                <w:sz w:val="22"/>
              </w:rPr>
              <w:t>Software Interface Specification</w:t>
            </w:r>
          </w:p>
        </w:tc>
      </w:tr>
      <w:tr w:rsidR="006C6014" w:rsidRPr="00C867D8" w14:paraId="189DE309" w14:textId="77777777" w:rsidTr="006C6014">
        <w:tc>
          <w:tcPr>
            <w:tcW w:w="1440" w:type="dxa"/>
          </w:tcPr>
          <w:p w14:paraId="325E57B9" w14:textId="0223A543" w:rsidR="006C6014" w:rsidRPr="00C867D8" w:rsidRDefault="006C6014">
            <w:pPr>
              <w:pStyle w:val="TableText"/>
              <w:spacing w:before="40" w:after="40"/>
              <w:rPr>
                <w:rFonts w:cs="Arial"/>
                <w:b/>
                <w:sz w:val="22"/>
              </w:rPr>
            </w:pPr>
            <w:r w:rsidRPr="00C867D8">
              <w:rPr>
                <w:rFonts w:cs="Arial"/>
                <w:b/>
                <w:sz w:val="22"/>
              </w:rPr>
              <w:t>SOH</w:t>
            </w:r>
          </w:p>
        </w:tc>
        <w:tc>
          <w:tcPr>
            <w:tcW w:w="8280" w:type="dxa"/>
          </w:tcPr>
          <w:p w14:paraId="6858255A" w14:textId="5CD1682B" w:rsidR="006C6014" w:rsidRPr="00C867D8" w:rsidRDefault="006C6014">
            <w:pPr>
              <w:pStyle w:val="TableText"/>
              <w:spacing w:before="40" w:after="40"/>
              <w:rPr>
                <w:rFonts w:cs="Arial"/>
                <w:sz w:val="22"/>
              </w:rPr>
            </w:pPr>
            <w:r w:rsidRPr="00C867D8">
              <w:rPr>
                <w:rFonts w:cs="Arial"/>
                <w:sz w:val="22"/>
              </w:rPr>
              <w:t>State of Health (SuperCam)</w:t>
            </w:r>
          </w:p>
        </w:tc>
      </w:tr>
      <w:tr w:rsidR="006C6014" w:rsidRPr="00C867D8" w14:paraId="317723B1" w14:textId="77777777" w:rsidTr="006C6014">
        <w:tc>
          <w:tcPr>
            <w:tcW w:w="1440" w:type="dxa"/>
          </w:tcPr>
          <w:p w14:paraId="7C1B94FA" w14:textId="5564D27A" w:rsidR="006C6014" w:rsidRPr="00C867D8" w:rsidRDefault="006C6014">
            <w:pPr>
              <w:pStyle w:val="TableText"/>
              <w:spacing w:before="40" w:after="40"/>
              <w:rPr>
                <w:rFonts w:cs="Arial"/>
                <w:b/>
                <w:sz w:val="22"/>
              </w:rPr>
            </w:pPr>
            <w:r w:rsidRPr="00C867D8">
              <w:rPr>
                <w:rFonts w:cs="Arial"/>
                <w:b/>
                <w:sz w:val="22"/>
              </w:rPr>
              <w:t>SOL</w:t>
            </w:r>
          </w:p>
        </w:tc>
        <w:tc>
          <w:tcPr>
            <w:tcW w:w="8280" w:type="dxa"/>
          </w:tcPr>
          <w:p w14:paraId="492F2A50" w14:textId="3D761482" w:rsidR="006C6014" w:rsidRPr="00C867D8" w:rsidRDefault="006C6014">
            <w:pPr>
              <w:pStyle w:val="TableText"/>
              <w:spacing w:before="40" w:after="40"/>
              <w:rPr>
                <w:rFonts w:cs="Arial"/>
                <w:sz w:val="22"/>
              </w:rPr>
            </w:pPr>
            <w:r w:rsidRPr="00C867D8">
              <w:rPr>
                <w:rFonts w:cs="Arial"/>
                <w:sz w:val="22"/>
              </w:rPr>
              <w:t>Mars Solar Day</w:t>
            </w:r>
          </w:p>
        </w:tc>
      </w:tr>
      <w:tr w:rsidR="006C6014" w:rsidRPr="00C867D8" w14:paraId="0E474D50" w14:textId="77777777" w:rsidTr="006C6014">
        <w:tc>
          <w:tcPr>
            <w:tcW w:w="1440" w:type="dxa"/>
          </w:tcPr>
          <w:p w14:paraId="42A114F8" w14:textId="1A98AD5D" w:rsidR="006C6014" w:rsidRPr="00C867D8" w:rsidRDefault="006C6014">
            <w:pPr>
              <w:pStyle w:val="TableText"/>
              <w:spacing w:before="40" w:after="40"/>
              <w:rPr>
                <w:rFonts w:cs="Arial"/>
                <w:b/>
                <w:sz w:val="22"/>
              </w:rPr>
            </w:pPr>
            <w:r w:rsidRPr="00C867D8">
              <w:rPr>
                <w:rFonts w:cs="Arial"/>
                <w:b/>
                <w:sz w:val="22"/>
              </w:rPr>
              <w:t>SOWG</w:t>
            </w:r>
          </w:p>
        </w:tc>
        <w:tc>
          <w:tcPr>
            <w:tcW w:w="8280" w:type="dxa"/>
          </w:tcPr>
          <w:p w14:paraId="38AE3580" w14:textId="14A0273D" w:rsidR="006C6014" w:rsidRPr="00C867D8" w:rsidRDefault="006C6014">
            <w:pPr>
              <w:pStyle w:val="TableText"/>
              <w:spacing w:before="40" w:after="40"/>
              <w:rPr>
                <w:rFonts w:cs="Arial"/>
                <w:sz w:val="22"/>
              </w:rPr>
            </w:pPr>
            <w:r w:rsidRPr="00C867D8">
              <w:rPr>
                <w:rFonts w:cs="Arial"/>
                <w:sz w:val="22"/>
              </w:rPr>
              <w:t>Science Operations Working Group</w:t>
            </w:r>
          </w:p>
        </w:tc>
      </w:tr>
      <w:tr w:rsidR="006C6014" w:rsidRPr="00C867D8" w14:paraId="045F3D0D" w14:textId="77777777" w:rsidTr="006C6014">
        <w:tc>
          <w:tcPr>
            <w:tcW w:w="1440" w:type="dxa"/>
          </w:tcPr>
          <w:p w14:paraId="606DB96C" w14:textId="3981E220" w:rsidR="006C6014" w:rsidRPr="00C867D8" w:rsidRDefault="006C6014">
            <w:pPr>
              <w:pStyle w:val="TableText"/>
              <w:spacing w:before="40" w:after="40"/>
              <w:rPr>
                <w:rFonts w:cs="Arial"/>
                <w:b/>
                <w:sz w:val="22"/>
              </w:rPr>
            </w:pPr>
            <w:r w:rsidRPr="00C867D8">
              <w:rPr>
                <w:rFonts w:cs="Arial"/>
                <w:b/>
                <w:sz w:val="22"/>
              </w:rPr>
              <w:t>SPaH</w:t>
            </w:r>
          </w:p>
        </w:tc>
        <w:tc>
          <w:tcPr>
            <w:tcW w:w="8280" w:type="dxa"/>
          </w:tcPr>
          <w:p w14:paraId="6C6F4963" w14:textId="3852C479" w:rsidR="006C6014" w:rsidRPr="00C867D8" w:rsidRDefault="006C6014">
            <w:pPr>
              <w:pStyle w:val="TableText"/>
              <w:spacing w:before="40" w:after="40"/>
              <w:rPr>
                <w:rFonts w:cs="Arial"/>
                <w:sz w:val="22"/>
              </w:rPr>
            </w:pPr>
            <w:r w:rsidRPr="00C867D8">
              <w:rPr>
                <w:rFonts w:cs="Arial"/>
                <w:sz w:val="22"/>
              </w:rPr>
              <w:t>Sample Processing and Handling</w:t>
            </w:r>
          </w:p>
        </w:tc>
      </w:tr>
      <w:tr w:rsidR="006C6014" w:rsidRPr="00C867D8" w14:paraId="542513D1" w14:textId="77777777" w:rsidTr="006C6014">
        <w:tc>
          <w:tcPr>
            <w:tcW w:w="1440" w:type="dxa"/>
          </w:tcPr>
          <w:p w14:paraId="54B5C65B" w14:textId="1B5C1971" w:rsidR="006C6014" w:rsidRPr="00C867D8" w:rsidRDefault="006C6014">
            <w:pPr>
              <w:pStyle w:val="TableText"/>
              <w:spacing w:before="40" w:after="40"/>
              <w:rPr>
                <w:rFonts w:cs="Arial"/>
                <w:b/>
                <w:sz w:val="22"/>
              </w:rPr>
            </w:pPr>
            <w:r w:rsidRPr="00C867D8">
              <w:rPr>
                <w:rFonts w:cs="Arial"/>
                <w:b/>
                <w:sz w:val="22"/>
              </w:rPr>
              <w:t>SPICE</w:t>
            </w:r>
          </w:p>
        </w:tc>
        <w:tc>
          <w:tcPr>
            <w:tcW w:w="8280" w:type="dxa"/>
          </w:tcPr>
          <w:p w14:paraId="5C877875" w14:textId="002D943F" w:rsidR="006C6014" w:rsidRPr="00C867D8" w:rsidRDefault="006C6014">
            <w:pPr>
              <w:pStyle w:val="TableText"/>
              <w:spacing w:before="40" w:after="40"/>
              <w:rPr>
                <w:rFonts w:cs="Arial"/>
                <w:sz w:val="22"/>
              </w:rPr>
            </w:pPr>
            <w:r w:rsidRPr="00C867D8">
              <w:rPr>
                <w:rFonts w:cs="Arial"/>
                <w:sz w:val="22"/>
              </w:rPr>
              <w:t>Spacecraft, Planet, Instrument, C-matrix, Events kernels</w:t>
            </w:r>
          </w:p>
        </w:tc>
      </w:tr>
      <w:tr w:rsidR="00607C04" w:rsidRPr="00C867D8" w14:paraId="37856CF4" w14:textId="77777777" w:rsidTr="00E90562">
        <w:tc>
          <w:tcPr>
            <w:tcW w:w="1440" w:type="dxa"/>
          </w:tcPr>
          <w:p w14:paraId="78B4EEAF" w14:textId="77777777" w:rsidR="00607C04" w:rsidRPr="00C867D8" w:rsidRDefault="00607C04" w:rsidP="00E90562">
            <w:pPr>
              <w:pStyle w:val="TableText"/>
              <w:spacing w:before="40" w:after="40"/>
              <w:rPr>
                <w:rFonts w:cs="Arial"/>
                <w:b/>
                <w:sz w:val="22"/>
              </w:rPr>
            </w:pPr>
            <w:r w:rsidRPr="00C867D8">
              <w:rPr>
                <w:rFonts w:cs="Arial"/>
                <w:b/>
                <w:sz w:val="22"/>
              </w:rPr>
              <w:t>SRAM</w:t>
            </w:r>
          </w:p>
        </w:tc>
        <w:tc>
          <w:tcPr>
            <w:tcW w:w="8280" w:type="dxa"/>
          </w:tcPr>
          <w:p w14:paraId="5035B59F" w14:textId="77777777" w:rsidR="00607C04" w:rsidRPr="00C867D8" w:rsidRDefault="00607C04" w:rsidP="00E90562">
            <w:pPr>
              <w:pStyle w:val="TableText"/>
              <w:spacing w:before="40" w:after="40"/>
              <w:rPr>
                <w:rFonts w:cs="Arial"/>
                <w:sz w:val="22"/>
              </w:rPr>
            </w:pPr>
            <w:r w:rsidRPr="00C867D8">
              <w:rPr>
                <w:rFonts w:cs="Arial"/>
                <w:sz w:val="22"/>
              </w:rPr>
              <w:t>Static Random Access Memory</w:t>
            </w:r>
          </w:p>
        </w:tc>
      </w:tr>
      <w:tr w:rsidR="006C6014" w:rsidRPr="00C867D8" w14:paraId="365D6443" w14:textId="77777777" w:rsidTr="006C6014">
        <w:tc>
          <w:tcPr>
            <w:tcW w:w="1440" w:type="dxa"/>
          </w:tcPr>
          <w:p w14:paraId="2D7627AC" w14:textId="7D18FC31" w:rsidR="006C6014" w:rsidRPr="00C867D8" w:rsidRDefault="00607C04">
            <w:pPr>
              <w:pStyle w:val="TableText"/>
              <w:spacing w:before="40" w:after="40"/>
              <w:rPr>
                <w:rFonts w:cs="Arial"/>
                <w:b/>
                <w:sz w:val="22"/>
              </w:rPr>
            </w:pPr>
            <w:r w:rsidRPr="00C867D8">
              <w:rPr>
                <w:rFonts w:cs="Arial"/>
                <w:b/>
                <w:sz w:val="22"/>
              </w:rPr>
              <w:t>SuperCam</w:t>
            </w:r>
          </w:p>
        </w:tc>
        <w:tc>
          <w:tcPr>
            <w:tcW w:w="8280" w:type="dxa"/>
          </w:tcPr>
          <w:p w14:paraId="28DCB6CB" w14:textId="22310E75" w:rsidR="006C6014" w:rsidRPr="00C867D8" w:rsidRDefault="00607C04">
            <w:pPr>
              <w:pStyle w:val="TableText"/>
              <w:spacing w:before="40" w:after="40"/>
              <w:rPr>
                <w:rFonts w:cs="Arial"/>
                <w:sz w:val="22"/>
              </w:rPr>
            </w:pPr>
            <w:r w:rsidRPr="00C867D8">
              <w:rPr>
                <w:rFonts w:cs="Arial"/>
                <w:sz w:val="22"/>
              </w:rPr>
              <w:t>Super Camera Instrument</w:t>
            </w:r>
          </w:p>
        </w:tc>
      </w:tr>
      <w:tr w:rsidR="006C6014" w:rsidRPr="00C867D8" w14:paraId="161E2F5C" w14:textId="77777777" w:rsidTr="006C6014">
        <w:tc>
          <w:tcPr>
            <w:tcW w:w="1440" w:type="dxa"/>
          </w:tcPr>
          <w:p w14:paraId="37DC2200" w14:textId="4FEB4CB2" w:rsidR="006C6014" w:rsidRPr="00C867D8" w:rsidRDefault="006C6014" w:rsidP="00526B78">
            <w:pPr>
              <w:pStyle w:val="TableText"/>
              <w:spacing w:before="40" w:after="40"/>
              <w:rPr>
                <w:rFonts w:cs="Arial"/>
                <w:b/>
                <w:sz w:val="22"/>
              </w:rPr>
            </w:pPr>
            <w:r w:rsidRPr="00C867D8">
              <w:rPr>
                <w:rFonts w:cs="Arial"/>
                <w:b/>
                <w:sz w:val="22"/>
              </w:rPr>
              <w:t>SwRI</w:t>
            </w:r>
          </w:p>
        </w:tc>
        <w:tc>
          <w:tcPr>
            <w:tcW w:w="8280" w:type="dxa"/>
          </w:tcPr>
          <w:p w14:paraId="131134AB" w14:textId="03B00437" w:rsidR="006C6014" w:rsidRPr="00C867D8" w:rsidRDefault="006C6014" w:rsidP="00526B78">
            <w:pPr>
              <w:pStyle w:val="TableText"/>
              <w:spacing w:before="40" w:after="40"/>
              <w:rPr>
                <w:rFonts w:cs="Arial"/>
                <w:sz w:val="22"/>
              </w:rPr>
            </w:pPr>
            <w:r w:rsidRPr="00C867D8">
              <w:rPr>
                <w:rFonts w:cs="Arial"/>
                <w:sz w:val="22"/>
              </w:rPr>
              <w:t>Southwest Research Institute</w:t>
            </w:r>
          </w:p>
        </w:tc>
      </w:tr>
      <w:tr w:rsidR="006C6014" w:rsidRPr="00C867D8" w14:paraId="74846348" w14:textId="77777777" w:rsidTr="006C6014">
        <w:tc>
          <w:tcPr>
            <w:tcW w:w="1440" w:type="dxa"/>
          </w:tcPr>
          <w:p w14:paraId="1F0B887B" w14:textId="3013EA2C" w:rsidR="006C6014" w:rsidRPr="00C867D8" w:rsidRDefault="00EB02A4">
            <w:pPr>
              <w:pStyle w:val="TableText"/>
              <w:spacing w:before="40" w:after="40"/>
              <w:rPr>
                <w:rFonts w:cs="Arial"/>
                <w:b/>
                <w:sz w:val="22"/>
              </w:rPr>
            </w:pPr>
            <w:r w:rsidRPr="008137A4">
              <w:rPr>
                <w:rFonts w:cs="Arial"/>
                <w:b/>
                <w:color w:val="000000" w:themeColor="text1"/>
                <w:sz w:val="22"/>
              </w:rPr>
              <w:t>TBD</w:t>
            </w:r>
          </w:p>
        </w:tc>
        <w:tc>
          <w:tcPr>
            <w:tcW w:w="8280" w:type="dxa"/>
          </w:tcPr>
          <w:p w14:paraId="187FA908" w14:textId="1B9DDEF2" w:rsidR="006C6014" w:rsidRPr="00C867D8" w:rsidRDefault="006C6014" w:rsidP="00526B78">
            <w:pPr>
              <w:pStyle w:val="TableText"/>
              <w:spacing w:before="40" w:after="40"/>
              <w:rPr>
                <w:rFonts w:cs="Arial"/>
                <w:sz w:val="22"/>
              </w:rPr>
            </w:pPr>
            <w:r w:rsidRPr="00C867D8">
              <w:rPr>
                <w:rFonts w:cs="Arial"/>
                <w:sz w:val="22"/>
              </w:rPr>
              <w:t>To Be Determined</w:t>
            </w:r>
          </w:p>
        </w:tc>
      </w:tr>
      <w:tr w:rsidR="009428FB" w:rsidRPr="00C867D8" w14:paraId="252966CD" w14:textId="77777777" w:rsidTr="006C6014">
        <w:tc>
          <w:tcPr>
            <w:tcW w:w="1440" w:type="dxa"/>
          </w:tcPr>
          <w:p w14:paraId="08F703A4" w14:textId="3D5C818A" w:rsidR="009428FB" w:rsidRPr="008137A4" w:rsidRDefault="009428FB">
            <w:pPr>
              <w:pStyle w:val="TableText"/>
              <w:spacing w:before="40" w:after="40"/>
              <w:rPr>
                <w:rFonts w:cs="Arial"/>
                <w:b/>
                <w:color w:val="000000" w:themeColor="text1"/>
                <w:sz w:val="22"/>
              </w:rPr>
            </w:pPr>
            <w:r>
              <w:rPr>
                <w:rFonts w:cs="Arial"/>
                <w:b/>
                <w:color w:val="000000" w:themeColor="text1"/>
                <w:sz w:val="22"/>
              </w:rPr>
              <w:t>TBU</w:t>
            </w:r>
          </w:p>
        </w:tc>
        <w:tc>
          <w:tcPr>
            <w:tcW w:w="8280" w:type="dxa"/>
          </w:tcPr>
          <w:p w14:paraId="075363D4" w14:textId="5FD44CCA" w:rsidR="009428FB" w:rsidRPr="00C867D8" w:rsidRDefault="009428FB" w:rsidP="00526B78">
            <w:pPr>
              <w:pStyle w:val="TableText"/>
              <w:spacing w:before="40" w:after="40"/>
              <w:rPr>
                <w:rFonts w:cs="Arial"/>
                <w:sz w:val="22"/>
              </w:rPr>
            </w:pPr>
            <w:r>
              <w:rPr>
                <w:rFonts w:cs="Arial"/>
                <w:sz w:val="22"/>
              </w:rPr>
              <w:t>Testbed Unit</w:t>
            </w:r>
          </w:p>
        </w:tc>
      </w:tr>
      <w:tr w:rsidR="006C6014" w:rsidRPr="00C867D8" w14:paraId="4D881511" w14:textId="77777777" w:rsidTr="006C6014">
        <w:tc>
          <w:tcPr>
            <w:tcW w:w="1440" w:type="dxa"/>
          </w:tcPr>
          <w:p w14:paraId="15E1B705" w14:textId="1DB69F05" w:rsidR="006C6014" w:rsidRPr="00C867D8" w:rsidRDefault="006C6014">
            <w:pPr>
              <w:pStyle w:val="TableText"/>
              <w:spacing w:before="40" w:after="40"/>
              <w:rPr>
                <w:rFonts w:cs="Arial"/>
                <w:b/>
                <w:sz w:val="22"/>
              </w:rPr>
            </w:pPr>
            <w:r w:rsidRPr="00C867D8">
              <w:rPr>
                <w:rFonts w:cs="Arial"/>
                <w:b/>
                <w:sz w:val="22"/>
              </w:rPr>
              <w:t>TDS</w:t>
            </w:r>
          </w:p>
        </w:tc>
        <w:tc>
          <w:tcPr>
            <w:tcW w:w="8280" w:type="dxa"/>
          </w:tcPr>
          <w:p w14:paraId="0F370A05" w14:textId="3A8D01FB" w:rsidR="006C6014" w:rsidRPr="00C867D8" w:rsidRDefault="006C6014">
            <w:pPr>
              <w:pStyle w:val="TableText"/>
              <w:spacing w:before="40" w:after="40"/>
              <w:rPr>
                <w:rFonts w:cs="Arial"/>
                <w:sz w:val="22"/>
              </w:rPr>
            </w:pPr>
            <w:r w:rsidRPr="00C867D8">
              <w:rPr>
                <w:rFonts w:cs="Arial"/>
                <w:sz w:val="22"/>
              </w:rPr>
              <w:t>Telemetry Delivery Subsystem</w:t>
            </w:r>
          </w:p>
        </w:tc>
      </w:tr>
      <w:tr w:rsidR="006C6014" w:rsidRPr="00C867D8" w14:paraId="31644D9C" w14:textId="77777777" w:rsidTr="006C6014">
        <w:tc>
          <w:tcPr>
            <w:tcW w:w="1440" w:type="dxa"/>
          </w:tcPr>
          <w:p w14:paraId="789D104E" w14:textId="4D5CFD63" w:rsidR="006C6014" w:rsidRPr="00C867D8" w:rsidRDefault="006C6014">
            <w:pPr>
              <w:pStyle w:val="TableText"/>
              <w:spacing w:before="40" w:after="40"/>
              <w:rPr>
                <w:rFonts w:cs="Arial"/>
                <w:b/>
                <w:sz w:val="22"/>
              </w:rPr>
            </w:pPr>
            <w:r w:rsidRPr="00C867D8">
              <w:rPr>
                <w:rFonts w:cs="Arial"/>
                <w:b/>
                <w:sz w:val="22"/>
              </w:rPr>
              <w:t>UDR</w:t>
            </w:r>
          </w:p>
        </w:tc>
        <w:tc>
          <w:tcPr>
            <w:tcW w:w="8280" w:type="dxa"/>
          </w:tcPr>
          <w:p w14:paraId="3C876617" w14:textId="378A0DD0" w:rsidR="006C6014" w:rsidRPr="00C867D8" w:rsidRDefault="006C6014">
            <w:pPr>
              <w:pStyle w:val="TableText"/>
              <w:spacing w:before="40" w:after="40"/>
              <w:rPr>
                <w:rFonts w:cs="Arial"/>
                <w:sz w:val="22"/>
              </w:rPr>
            </w:pPr>
            <w:r w:rsidRPr="00C867D8">
              <w:rPr>
                <w:rFonts w:cs="Arial"/>
                <w:sz w:val="22"/>
              </w:rPr>
              <w:t>Unprocessed Data Record</w:t>
            </w:r>
          </w:p>
        </w:tc>
      </w:tr>
      <w:tr w:rsidR="006C6014" w:rsidRPr="00C867D8" w14:paraId="38BB6C96" w14:textId="77777777" w:rsidTr="006C6014">
        <w:tc>
          <w:tcPr>
            <w:tcW w:w="1440" w:type="dxa"/>
          </w:tcPr>
          <w:p w14:paraId="7002178F" w14:textId="39574F50" w:rsidR="006C6014" w:rsidRPr="00C867D8" w:rsidRDefault="006C6014">
            <w:pPr>
              <w:pStyle w:val="TableText"/>
              <w:spacing w:before="40" w:after="40"/>
              <w:rPr>
                <w:rFonts w:cs="Arial"/>
                <w:b/>
                <w:sz w:val="22"/>
              </w:rPr>
            </w:pPr>
            <w:r w:rsidRPr="00C867D8">
              <w:rPr>
                <w:rFonts w:cs="Arial"/>
                <w:b/>
                <w:sz w:val="22"/>
              </w:rPr>
              <w:t>USGS</w:t>
            </w:r>
          </w:p>
        </w:tc>
        <w:tc>
          <w:tcPr>
            <w:tcW w:w="8280" w:type="dxa"/>
          </w:tcPr>
          <w:p w14:paraId="1B4ECA81" w14:textId="0B60FC8E" w:rsidR="006C6014" w:rsidRPr="00C867D8" w:rsidRDefault="006C6014" w:rsidP="00526B78">
            <w:pPr>
              <w:pStyle w:val="TableText"/>
              <w:spacing w:before="40" w:after="40"/>
              <w:rPr>
                <w:rFonts w:cs="Arial"/>
                <w:sz w:val="22"/>
              </w:rPr>
            </w:pPr>
            <w:r w:rsidRPr="00C867D8">
              <w:rPr>
                <w:rFonts w:cs="Arial"/>
                <w:sz w:val="22"/>
              </w:rPr>
              <w:t>United States Geological Survey</w:t>
            </w:r>
          </w:p>
        </w:tc>
      </w:tr>
      <w:tr w:rsidR="006C6014" w:rsidRPr="00C867D8" w14:paraId="7990AD61" w14:textId="77777777" w:rsidTr="006C6014">
        <w:tc>
          <w:tcPr>
            <w:tcW w:w="1440" w:type="dxa"/>
          </w:tcPr>
          <w:p w14:paraId="09419967" w14:textId="0FE69676" w:rsidR="006C6014" w:rsidRPr="00C867D8" w:rsidRDefault="006C6014">
            <w:pPr>
              <w:pStyle w:val="TableText"/>
              <w:spacing w:before="40" w:after="40"/>
              <w:rPr>
                <w:rFonts w:cs="Arial"/>
                <w:b/>
                <w:sz w:val="22"/>
              </w:rPr>
            </w:pPr>
            <w:r w:rsidRPr="00C867D8">
              <w:rPr>
                <w:rFonts w:cs="Arial"/>
                <w:b/>
                <w:sz w:val="22"/>
              </w:rPr>
              <w:t>VCID</w:t>
            </w:r>
          </w:p>
        </w:tc>
        <w:tc>
          <w:tcPr>
            <w:tcW w:w="8280" w:type="dxa"/>
          </w:tcPr>
          <w:p w14:paraId="34A6AEE7" w14:textId="1A7681C6" w:rsidR="006C6014" w:rsidRPr="00C867D8" w:rsidRDefault="006C6014">
            <w:pPr>
              <w:pStyle w:val="TableText"/>
              <w:spacing w:before="40" w:after="40"/>
              <w:rPr>
                <w:rFonts w:cs="Arial"/>
                <w:sz w:val="22"/>
              </w:rPr>
            </w:pPr>
            <w:r w:rsidRPr="00C867D8">
              <w:rPr>
                <w:rFonts w:cs="Arial"/>
                <w:sz w:val="22"/>
              </w:rPr>
              <w:t>Virtual Channel Identifier</w:t>
            </w:r>
          </w:p>
        </w:tc>
      </w:tr>
      <w:tr w:rsidR="006C6014" w:rsidRPr="00C867D8" w14:paraId="7C2B7F3E" w14:textId="77777777" w:rsidTr="006C6014">
        <w:tc>
          <w:tcPr>
            <w:tcW w:w="1440" w:type="dxa"/>
          </w:tcPr>
          <w:p w14:paraId="3E585DCC" w14:textId="47700D1E" w:rsidR="006C6014" w:rsidRPr="00C867D8" w:rsidRDefault="006C6014">
            <w:pPr>
              <w:pStyle w:val="TableText"/>
              <w:spacing w:before="40" w:after="40"/>
              <w:rPr>
                <w:rFonts w:cs="Arial"/>
                <w:b/>
                <w:sz w:val="22"/>
              </w:rPr>
            </w:pPr>
            <w:r w:rsidRPr="00C867D8">
              <w:rPr>
                <w:rFonts w:cs="Arial"/>
                <w:b/>
                <w:sz w:val="22"/>
              </w:rPr>
              <w:t>VICAR</w:t>
            </w:r>
          </w:p>
        </w:tc>
        <w:tc>
          <w:tcPr>
            <w:tcW w:w="8280" w:type="dxa"/>
          </w:tcPr>
          <w:p w14:paraId="5F1322D0" w14:textId="05840392" w:rsidR="006C6014" w:rsidRPr="00C867D8" w:rsidRDefault="006C6014">
            <w:pPr>
              <w:pStyle w:val="TableText"/>
              <w:spacing w:before="40" w:after="40"/>
              <w:rPr>
                <w:rFonts w:cs="Arial"/>
                <w:sz w:val="22"/>
              </w:rPr>
            </w:pPr>
            <w:r w:rsidRPr="00C867D8">
              <w:rPr>
                <w:rFonts w:cs="Arial"/>
                <w:sz w:val="22"/>
              </w:rPr>
              <w:t>Video Image Communication and Retrieval</w:t>
            </w:r>
          </w:p>
        </w:tc>
      </w:tr>
      <w:tr w:rsidR="00B75095" w:rsidRPr="00C867D8" w14:paraId="6FEA71D4" w14:textId="77777777" w:rsidTr="006C6F30">
        <w:tc>
          <w:tcPr>
            <w:tcW w:w="1440" w:type="dxa"/>
          </w:tcPr>
          <w:p w14:paraId="0C3F002C" w14:textId="60CC1A79" w:rsidR="00B75095" w:rsidRPr="00C867D8" w:rsidRDefault="00B75095" w:rsidP="006C6F30">
            <w:pPr>
              <w:pStyle w:val="TableText"/>
              <w:spacing w:before="40" w:after="40"/>
              <w:rPr>
                <w:rFonts w:cs="Arial"/>
                <w:b/>
                <w:sz w:val="22"/>
              </w:rPr>
            </w:pPr>
            <w:r w:rsidRPr="00C867D8">
              <w:rPr>
                <w:rFonts w:cs="Arial"/>
                <w:b/>
                <w:sz w:val="22"/>
              </w:rPr>
              <w:t>WATSON</w:t>
            </w:r>
          </w:p>
        </w:tc>
        <w:tc>
          <w:tcPr>
            <w:tcW w:w="8280" w:type="dxa"/>
          </w:tcPr>
          <w:p w14:paraId="67F65367" w14:textId="157FF99B" w:rsidR="00B75095" w:rsidRPr="00C867D8" w:rsidRDefault="00B1249F" w:rsidP="006C6F30">
            <w:pPr>
              <w:pStyle w:val="TableText"/>
              <w:spacing w:before="40" w:after="40"/>
              <w:rPr>
                <w:rFonts w:cs="Arial"/>
                <w:sz w:val="22"/>
              </w:rPr>
            </w:pPr>
            <w:r w:rsidRPr="00C867D8">
              <w:rPr>
                <w:rFonts w:cs="Arial"/>
                <w:sz w:val="22"/>
              </w:rPr>
              <w:t>Wide Angle Topographic Sensor for Operations and eNgineering</w:t>
            </w:r>
          </w:p>
        </w:tc>
      </w:tr>
      <w:tr w:rsidR="006C6014" w:rsidRPr="00C867D8" w14:paraId="152796A9" w14:textId="77777777" w:rsidTr="006C6014">
        <w:tc>
          <w:tcPr>
            <w:tcW w:w="1440" w:type="dxa"/>
          </w:tcPr>
          <w:p w14:paraId="2BBD6D21" w14:textId="214C0FB4" w:rsidR="006C6014" w:rsidRPr="00C867D8" w:rsidRDefault="006C6014">
            <w:pPr>
              <w:pStyle w:val="TableText"/>
              <w:spacing w:before="40" w:after="40"/>
              <w:rPr>
                <w:rFonts w:cs="Arial"/>
                <w:b/>
                <w:sz w:val="22"/>
              </w:rPr>
            </w:pPr>
            <w:r w:rsidRPr="00C867D8">
              <w:rPr>
                <w:rFonts w:cs="Arial"/>
                <w:b/>
                <w:sz w:val="22"/>
              </w:rPr>
              <w:t>WEB</w:t>
            </w:r>
          </w:p>
        </w:tc>
        <w:tc>
          <w:tcPr>
            <w:tcW w:w="8280" w:type="dxa"/>
          </w:tcPr>
          <w:p w14:paraId="1D104B5B" w14:textId="5C3A532B" w:rsidR="006C6014" w:rsidRPr="00C867D8" w:rsidRDefault="006C6014">
            <w:pPr>
              <w:pStyle w:val="TableText"/>
              <w:spacing w:before="40" w:after="40"/>
              <w:rPr>
                <w:rFonts w:cs="Arial"/>
                <w:sz w:val="22"/>
              </w:rPr>
            </w:pPr>
            <w:r w:rsidRPr="00C867D8">
              <w:rPr>
                <w:rFonts w:cs="Arial"/>
                <w:sz w:val="22"/>
              </w:rPr>
              <w:t>Warm Electronic Box</w:t>
            </w:r>
          </w:p>
        </w:tc>
      </w:tr>
      <w:tr w:rsidR="006C6014" w:rsidRPr="00C867D8" w14:paraId="0A29E252" w14:textId="77777777" w:rsidTr="006C6014">
        <w:tc>
          <w:tcPr>
            <w:tcW w:w="1440" w:type="dxa"/>
          </w:tcPr>
          <w:p w14:paraId="2ACB9881" w14:textId="3E1B3BE5" w:rsidR="006C6014" w:rsidRPr="00C867D8" w:rsidRDefault="006C6014">
            <w:pPr>
              <w:pStyle w:val="TableText"/>
              <w:spacing w:before="40" w:after="40"/>
              <w:rPr>
                <w:rFonts w:cs="Arial"/>
                <w:b/>
                <w:sz w:val="22"/>
              </w:rPr>
            </w:pPr>
          </w:p>
        </w:tc>
        <w:tc>
          <w:tcPr>
            <w:tcW w:w="8280" w:type="dxa"/>
          </w:tcPr>
          <w:p w14:paraId="5FA64ECC" w14:textId="4BEC2A2F" w:rsidR="006C6014" w:rsidRPr="00C867D8" w:rsidRDefault="006C6014">
            <w:pPr>
              <w:pStyle w:val="TableText"/>
              <w:spacing w:before="40" w:after="40"/>
              <w:rPr>
                <w:rFonts w:cs="Arial"/>
                <w:sz w:val="22"/>
              </w:rPr>
            </w:pPr>
          </w:p>
        </w:tc>
      </w:tr>
    </w:tbl>
    <w:p w14:paraId="03DC2116" w14:textId="77777777" w:rsidR="00526B78" w:rsidRPr="00C867D8" w:rsidRDefault="00526B78">
      <w:pPr>
        <w:pStyle w:val="Title4"/>
        <w:rPr>
          <w:rFonts w:cs="Arial"/>
          <w:sz w:val="24"/>
        </w:rPr>
      </w:pPr>
    </w:p>
    <w:p w14:paraId="2EEDEC6F" w14:textId="77777777" w:rsidR="00526B78" w:rsidRPr="00C867D8" w:rsidRDefault="00526B78">
      <w:pPr>
        <w:rPr>
          <w:rFonts w:cs="Arial"/>
        </w:rPr>
      </w:pPr>
      <w:r w:rsidRPr="00C867D8">
        <w:rPr>
          <w:rFonts w:cs="Arial"/>
        </w:rPr>
        <w:t xml:space="preserve"> </w:t>
      </w:r>
    </w:p>
    <w:p w14:paraId="789434F0" w14:textId="77777777" w:rsidR="00526B78" w:rsidRPr="00C867D8" w:rsidRDefault="00526B78">
      <w:pPr>
        <w:rPr>
          <w:rFonts w:cs="Arial"/>
        </w:rPr>
        <w:sectPr w:rsidR="00526B78" w:rsidRPr="00C867D8" w:rsidSect="006E75D8">
          <w:headerReference w:type="default" r:id="rId11"/>
          <w:footerReference w:type="default" r:id="rId12"/>
          <w:pgSz w:w="12240" w:h="15840" w:code="1"/>
          <w:pgMar w:top="1260" w:right="900" w:bottom="1440" w:left="1260" w:header="720" w:footer="852" w:gutter="0"/>
          <w:pgNumType w:fmt="lowerRoman" w:start="1"/>
          <w:cols w:space="720"/>
        </w:sectPr>
      </w:pPr>
    </w:p>
    <w:p w14:paraId="68BFDA7D" w14:textId="77777777" w:rsidR="00526B78" w:rsidRPr="00C867D8" w:rsidRDefault="00526B78">
      <w:pPr>
        <w:pStyle w:val="Heading1"/>
        <w:rPr>
          <w:rFonts w:cs="Arial"/>
        </w:rPr>
      </w:pPr>
      <w:bookmarkStart w:id="3" w:name="_Toc462640502"/>
      <w:bookmarkStart w:id="4" w:name="_Toc462815359"/>
      <w:bookmarkStart w:id="5" w:name="_Toc493558290"/>
      <w:bookmarkStart w:id="6" w:name="_Toc503333827"/>
      <w:r w:rsidRPr="00C867D8">
        <w:rPr>
          <w:rFonts w:cs="Arial"/>
        </w:rPr>
        <w:lastRenderedPageBreak/>
        <w:t xml:space="preserve"> </w:t>
      </w:r>
      <w:bookmarkStart w:id="7" w:name="_Toc313601725"/>
      <w:r w:rsidRPr="00C867D8">
        <w:rPr>
          <w:rFonts w:cs="Arial"/>
        </w:rPr>
        <w:t>Introduction</w:t>
      </w:r>
      <w:bookmarkEnd w:id="7"/>
    </w:p>
    <w:bookmarkEnd w:id="3"/>
    <w:bookmarkEnd w:id="4"/>
    <w:bookmarkEnd w:id="5"/>
    <w:bookmarkEnd w:id="6"/>
    <w:p w14:paraId="232DDEA1" w14:textId="77777777" w:rsidR="00526B78" w:rsidRPr="00C867D8" w:rsidRDefault="00526B78" w:rsidP="00526B78">
      <w:pPr>
        <w:pStyle w:val="Heading2"/>
        <w:rPr>
          <w:rFonts w:cs="Arial"/>
        </w:rPr>
      </w:pPr>
      <w:r w:rsidRPr="00C867D8">
        <w:rPr>
          <w:rFonts w:cs="Arial"/>
        </w:rPr>
        <w:t xml:space="preserve">  </w:t>
      </w:r>
      <w:bookmarkStart w:id="8" w:name="_Toc313601726"/>
      <w:r w:rsidRPr="00C867D8">
        <w:rPr>
          <w:rFonts w:cs="Arial"/>
        </w:rPr>
        <w:t>Purpose and Scope</w:t>
      </w:r>
      <w:bookmarkEnd w:id="8"/>
    </w:p>
    <w:p w14:paraId="31C28B93" w14:textId="065DB5B8" w:rsidR="00526B78" w:rsidRPr="00C867D8" w:rsidRDefault="00526B78" w:rsidP="00526B78">
      <w:pPr>
        <w:rPr>
          <w:rFonts w:cs="Arial"/>
        </w:rPr>
      </w:pPr>
      <w:r w:rsidRPr="00C867D8">
        <w:rPr>
          <w:rFonts w:cs="Arial"/>
        </w:rPr>
        <w:t>The purpose of this Data Product Software Interface Specification (SIS</w:t>
      </w:r>
      <w:r w:rsidR="008F794B" w:rsidRPr="00C867D8">
        <w:rPr>
          <w:rFonts w:cs="Arial"/>
        </w:rPr>
        <w:t>) is to provide consumers of M2020</w:t>
      </w:r>
      <w:r w:rsidRPr="00C867D8">
        <w:rPr>
          <w:rFonts w:cs="Arial"/>
        </w:rPr>
        <w:t xml:space="preserve"> instrument Experiment Data Record (EDR) and Reduced Data Record (RDR) data products with a detailed description of the products and how they are generated, including data sources and destinations.  Content in this document supports EDR and RDR data prod</w:t>
      </w:r>
      <w:r w:rsidR="008F794B" w:rsidRPr="00C867D8">
        <w:rPr>
          <w:rFonts w:cs="Arial"/>
        </w:rPr>
        <w:t>ucts generated by the Instrument Data Subsystem (IDS</w:t>
      </w:r>
      <w:r w:rsidRPr="00C867D8">
        <w:rPr>
          <w:rFonts w:cs="Arial"/>
        </w:rPr>
        <w:t>) for the following instruments:</w:t>
      </w:r>
    </w:p>
    <w:p w14:paraId="0F714C04" w14:textId="77777777" w:rsidR="00526B78" w:rsidRPr="00C867D8" w:rsidRDefault="00526B78" w:rsidP="00526B78">
      <w:pPr>
        <w:rPr>
          <w:rFonts w:cs="Arial"/>
        </w:rPr>
      </w:pPr>
    </w:p>
    <w:p w14:paraId="087DDF1E" w14:textId="08A873F3" w:rsidR="00526B78" w:rsidRPr="00C867D8" w:rsidRDefault="00526B78" w:rsidP="00CA4DA7">
      <w:pPr>
        <w:numPr>
          <w:ilvl w:val="0"/>
          <w:numId w:val="13"/>
        </w:numPr>
        <w:rPr>
          <w:rFonts w:cs="Arial"/>
        </w:rPr>
      </w:pPr>
      <w:r w:rsidRPr="00C867D8">
        <w:rPr>
          <w:rFonts w:cs="Arial"/>
        </w:rPr>
        <w:t>Engineering Camera</w:t>
      </w:r>
      <w:r w:rsidR="006A1581" w:rsidRPr="00C867D8">
        <w:rPr>
          <w:rFonts w:cs="Arial"/>
        </w:rPr>
        <w:t xml:space="preserve"> (ECAM)</w:t>
      </w:r>
      <w:r w:rsidRPr="00C867D8">
        <w:rPr>
          <w:rFonts w:cs="Arial"/>
        </w:rPr>
        <w:t xml:space="preserve"> suite:</w:t>
      </w:r>
    </w:p>
    <w:p w14:paraId="5FE53513" w14:textId="77777777" w:rsidR="00526B78" w:rsidRPr="00C867D8" w:rsidRDefault="00526B78" w:rsidP="00CA4DA7">
      <w:pPr>
        <w:numPr>
          <w:ilvl w:val="1"/>
          <w:numId w:val="13"/>
        </w:numPr>
        <w:rPr>
          <w:rFonts w:cs="Arial"/>
        </w:rPr>
      </w:pPr>
      <w:r w:rsidRPr="00C867D8">
        <w:rPr>
          <w:rFonts w:cs="Arial"/>
        </w:rPr>
        <w:t>Navigation Cameras (Navcams)</w:t>
      </w:r>
    </w:p>
    <w:p w14:paraId="7731F610" w14:textId="77777777" w:rsidR="00526B78" w:rsidRPr="00C867D8" w:rsidRDefault="00526B78" w:rsidP="00CA4DA7">
      <w:pPr>
        <w:numPr>
          <w:ilvl w:val="1"/>
          <w:numId w:val="13"/>
        </w:numPr>
        <w:rPr>
          <w:rFonts w:cs="Arial"/>
        </w:rPr>
      </w:pPr>
      <w:r w:rsidRPr="00C867D8">
        <w:rPr>
          <w:rFonts w:cs="Arial"/>
        </w:rPr>
        <w:t>Hazard Avoidance Cameras (Hazcams)</w:t>
      </w:r>
    </w:p>
    <w:p w14:paraId="117FBA86" w14:textId="5908477B" w:rsidR="003D1764" w:rsidRPr="00C867D8" w:rsidRDefault="003D1764" w:rsidP="00CA4DA7">
      <w:pPr>
        <w:numPr>
          <w:ilvl w:val="1"/>
          <w:numId w:val="13"/>
        </w:numPr>
        <w:rPr>
          <w:rFonts w:cs="Arial"/>
        </w:rPr>
      </w:pPr>
      <w:r w:rsidRPr="00C867D8">
        <w:rPr>
          <w:rFonts w:cs="Arial"/>
        </w:rPr>
        <w:t xml:space="preserve">Sample </w:t>
      </w:r>
      <w:r w:rsidR="0061169A" w:rsidRPr="00C867D8">
        <w:rPr>
          <w:rFonts w:cs="Arial"/>
        </w:rPr>
        <w:t>Caching System Camera (CacheCam)</w:t>
      </w:r>
    </w:p>
    <w:p w14:paraId="52B9ADAF" w14:textId="77777777" w:rsidR="00526B78" w:rsidRPr="00C867D8" w:rsidRDefault="00526B78" w:rsidP="00526B78">
      <w:pPr>
        <w:ind w:left="1080"/>
        <w:rPr>
          <w:rFonts w:cs="Arial"/>
        </w:rPr>
      </w:pPr>
    </w:p>
    <w:p w14:paraId="384905BD" w14:textId="6202EFB7" w:rsidR="00526B78" w:rsidRPr="00C867D8" w:rsidRDefault="00605043" w:rsidP="00CA4DA7">
      <w:pPr>
        <w:numPr>
          <w:ilvl w:val="0"/>
          <w:numId w:val="13"/>
        </w:numPr>
        <w:rPr>
          <w:rFonts w:cs="Arial"/>
        </w:rPr>
      </w:pPr>
      <w:r w:rsidRPr="00C867D8">
        <w:rPr>
          <w:rFonts w:cs="Arial"/>
        </w:rPr>
        <w:t>Super</w:t>
      </w:r>
      <w:r w:rsidR="00E02351" w:rsidRPr="00C867D8">
        <w:rPr>
          <w:rFonts w:cs="Arial"/>
        </w:rPr>
        <w:t>Cam Remote Micro-Imager (RMI)</w:t>
      </w:r>
    </w:p>
    <w:p w14:paraId="632DE76F" w14:textId="77777777" w:rsidR="00085E73" w:rsidRPr="00C867D8" w:rsidRDefault="00085E73" w:rsidP="00E02351">
      <w:pPr>
        <w:rPr>
          <w:rFonts w:cs="Arial"/>
        </w:rPr>
      </w:pPr>
    </w:p>
    <w:p w14:paraId="1BC2A835" w14:textId="15F85A9D" w:rsidR="00526B78" w:rsidRPr="00C867D8" w:rsidRDefault="00526B78" w:rsidP="00CA4DA7">
      <w:pPr>
        <w:numPr>
          <w:ilvl w:val="0"/>
          <w:numId w:val="13"/>
        </w:numPr>
        <w:rPr>
          <w:rFonts w:cs="Arial"/>
        </w:rPr>
      </w:pPr>
      <w:r w:rsidRPr="00C867D8">
        <w:rPr>
          <w:rFonts w:cs="Arial"/>
        </w:rPr>
        <w:t>Ma</w:t>
      </w:r>
      <w:r w:rsidR="00085E73" w:rsidRPr="00C867D8">
        <w:rPr>
          <w:rFonts w:cs="Arial"/>
        </w:rPr>
        <w:t>st</w:t>
      </w:r>
      <w:r w:rsidR="00111CC8" w:rsidRPr="00C867D8">
        <w:rPr>
          <w:rFonts w:cs="Arial"/>
        </w:rPr>
        <w:t>c</w:t>
      </w:r>
      <w:r w:rsidR="00085E73" w:rsidRPr="00C867D8">
        <w:rPr>
          <w:rFonts w:cs="Arial"/>
        </w:rPr>
        <w:t>am-Z</w:t>
      </w:r>
      <w:r w:rsidR="008C3134" w:rsidRPr="00C867D8">
        <w:rPr>
          <w:rFonts w:cs="Arial"/>
        </w:rPr>
        <w:t xml:space="preserve"> </w:t>
      </w:r>
      <w:r w:rsidR="006A1581" w:rsidRPr="00C867D8">
        <w:rPr>
          <w:rFonts w:cs="Arial"/>
        </w:rPr>
        <w:t xml:space="preserve">(MCZ) </w:t>
      </w:r>
      <w:r w:rsidR="008C3134" w:rsidRPr="00C867D8">
        <w:rPr>
          <w:rFonts w:cs="Arial"/>
        </w:rPr>
        <w:t>i</w:t>
      </w:r>
      <w:r w:rsidRPr="00C867D8">
        <w:rPr>
          <w:rFonts w:cs="Arial"/>
        </w:rPr>
        <w:t>nstrument suite:</w:t>
      </w:r>
    </w:p>
    <w:p w14:paraId="15BBACBC" w14:textId="21211F82" w:rsidR="00526B78" w:rsidRPr="00C867D8" w:rsidRDefault="00E02351" w:rsidP="00CA4DA7">
      <w:pPr>
        <w:numPr>
          <w:ilvl w:val="1"/>
          <w:numId w:val="13"/>
        </w:numPr>
        <w:rPr>
          <w:rFonts w:cs="Arial"/>
        </w:rPr>
      </w:pPr>
      <w:r w:rsidRPr="00C867D8">
        <w:rPr>
          <w:rFonts w:cs="Arial"/>
        </w:rPr>
        <w:t xml:space="preserve">Mastcam-Z </w:t>
      </w:r>
      <w:r w:rsidR="00085E73" w:rsidRPr="00C867D8">
        <w:rPr>
          <w:rFonts w:cs="Arial"/>
        </w:rPr>
        <w:t>Left</w:t>
      </w:r>
      <w:r w:rsidR="006A1581" w:rsidRPr="00C867D8">
        <w:rPr>
          <w:rFonts w:cs="Arial"/>
        </w:rPr>
        <w:t xml:space="preserve"> (MCZ-L)</w:t>
      </w:r>
    </w:p>
    <w:p w14:paraId="3DDBE520" w14:textId="612699F0" w:rsidR="00085E73" w:rsidRPr="00C867D8" w:rsidRDefault="00111CC8" w:rsidP="00CA4DA7">
      <w:pPr>
        <w:numPr>
          <w:ilvl w:val="1"/>
          <w:numId w:val="13"/>
        </w:numPr>
        <w:rPr>
          <w:rFonts w:cs="Arial"/>
        </w:rPr>
      </w:pPr>
      <w:r w:rsidRPr="00C867D8">
        <w:rPr>
          <w:rFonts w:cs="Arial"/>
        </w:rPr>
        <w:t>Mast</w:t>
      </w:r>
      <w:r w:rsidR="00E02351" w:rsidRPr="00C867D8">
        <w:rPr>
          <w:rFonts w:cs="Arial"/>
        </w:rPr>
        <w:t>cam-Z</w:t>
      </w:r>
      <w:r w:rsidR="00085E73" w:rsidRPr="00C867D8">
        <w:rPr>
          <w:rFonts w:cs="Arial"/>
        </w:rPr>
        <w:t xml:space="preserve"> Right</w:t>
      </w:r>
      <w:r w:rsidR="006A1581" w:rsidRPr="00C867D8">
        <w:rPr>
          <w:rFonts w:cs="Arial"/>
        </w:rPr>
        <w:t xml:space="preserve"> (MCZ-R)</w:t>
      </w:r>
    </w:p>
    <w:p w14:paraId="247F6278" w14:textId="77777777" w:rsidR="00085E73" w:rsidRPr="00C867D8" w:rsidRDefault="00085E73" w:rsidP="00085E73">
      <w:pPr>
        <w:rPr>
          <w:rFonts w:cs="Arial"/>
        </w:rPr>
      </w:pPr>
    </w:p>
    <w:p w14:paraId="70FD1856" w14:textId="4CD60E66" w:rsidR="00085E73" w:rsidRPr="00C867D8" w:rsidRDefault="0021527B" w:rsidP="00CA4DA7">
      <w:pPr>
        <w:numPr>
          <w:ilvl w:val="0"/>
          <w:numId w:val="13"/>
        </w:numPr>
        <w:rPr>
          <w:rFonts w:cs="Arial"/>
        </w:rPr>
      </w:pPr>
      <w:r w:rsidRPr="00C867D8">
        <w:rPr>
          <w:rFonts w:cs="Arial"/>
        </w:rPr>
        <w:t>SHERLOC camera</w:t>
      </w:r>
      <w:r w:rsidR="008C3134" w:rsidRPr="00C867D8">
        <w:rPr>
          <w:rFonts w:cs="Arial"/>
        </w:rPr>
        <w:t xml:space="preserve"> s</w:t>
      </w:r>
      <w:r w:rsidR="00085E73" w:rsidRPr="00C867D8">
        <w:rPr>
          <w:rFonts w:cs="Arial"/>
        </w:rPr>
        <w:t>uite</w:t>
      </w:r>
    </w:p>
    <w:p w14:paraId="389B8D0F" w14:textId="513DA188" w:rsidR="00085E73" w:rsidRPr="00C867D8" w:rsidRDefault="00E02351" w:rsidP="00CA4DA7">
      <w:pPr>
        <w:numPr>
          <w:ilvl w:val="1"/>
          <w:numId w:val="13"/>
        </w:numPr>
        <w:rPr>
          <w:rFonts w:cs="Arial"/>
        </w:rPr>
      </w:pPr>
      <w:r w:rsidRPr="00C867D8">
        <w:rPr>
          <w:rFonts w:cs="Arial"/>
        </w:rPr>
        <w:t>SHERLOC-Imaging (formerly WATSON)</w:t>
      </w:r>
    </w:p>
    <w:p w14:paraId="427F4EFE" w14:textId="77AD5FB5" w:rsidR="00085E73" w:rsidRPr="00C867D8" w:rsidRDefault="00E02351" w:rsidP="00CA4DA7">
      <w:pPr>
        <w:numPr>
          <w:ilvl w:val="1"/>
          <w:numId w:val="13"/>
        </w:numPr>
        <w:rPr>
          <w:rFonts w:cs="Arial"/>
        </w:rPr>
      </w:pPr>
      <w:r w:rsidRPr="00C867D8">
        <w:rPr>
          <w:rFonts w:cs="Arial"/>
        </w:rPr>
        <w:t>SHERLOC-</w:t>
      </w:r>
      <w:r w:rsidR="008C3134" w:rsidRPr="00C867D8">
        <w:rPr>
          <w:rFonts w:cs="Arial"/>
        </w:rPr>
        <w:t>ACI</w:t>
      </w:r>
    </w:p>
    <w:p w14:paraId="6EA897C9" w14:textId="77777777" w:rsidR="00085E73" w:rsidRPr="00C867D8" w:rsidRDefault="00085E73" w:rsidP="00085E73">
      <w:pPr>
        <w:rPr>
          <w:rFonts w:cs="Arial"/>
        </w:rPr>
      </w:pPr>
    </w:p>
    <w:p w14:paraId="54D3DE1F" w14:textId="71FDBF3C" w:rsidR="00085E73" w:rsidRPr="00C867D8" w:rsidRDefault="008C3134" w:rsidP="00CA4DA7">
      <w:pPr>
        <w:numPr>
          <w:ilvl w:val="0"/>
          <w:numId w:val="13"/>
        </w:numPr>
        <w:rPr>
          <w:rFonts w:cs="Arial"/>
        </w:rPr>
      </w:pPr>
      <w:r w:rsidRPr="00C867D8">
        <w:rPr>
          <w:rFonts w:cs="Arial"/>
        </w:rPr>
        <w:t xml:space="preserve">PIXL </w:t>
      </w:r>
      <w:r w:rsidR="00E02351" w:rsidRPr="00C867D8">
        <w:rPr>
          <w:rFonts w:cs="Arial"/>
        </w:rPr>
        <w:t>Micro Context Camera (MCC)</w:t>
      </w:r>
    </w:p>
    <w:p w14:paraId="2DFF2AAD" w14:textId="77777777" w:rsidR="00085E73" w:rsidRPr="00C867D8" w:rsidRDefault="00085E73" w:rsidP="00085E73">
      <w:pPr>
        <w:rPr>
          <w:rFonts w:cs="Arial"/>
        </w:rPr>
      </w:pPr>
    </w:p>
    <w:p w14:paraId="635B8C4D" w14:textId="62F67726" w:rsidR="00085E73" w:rsidRPr="00C867D8" w:rsidRDefault="00085E73" w:rsidP="00CA4DA7">
      <w:pPr>
        <w:numPr>
          <w:ilvl w:val="0"/>
          <w:numId w:val="13"/>
        </w:numPr>
        <w:rPr>
          <w:rFonts w:cs="Arial"/>
        </w:rPr>
      </w:pPr>
      <w:r w:rsidRPr="00C867D8">
        <w:rPr>
          <w:rFonts w:cs="Arial"/>
        </w:rPr>
        <w:t xml:space="preserve">MEDA </w:t>
      </w:r>
      <w:r w:rsidR="00E02351" w:rsidRPr="00C867D8">
        <w:rPr>
          <w:rFonts w:cs="Arial"/>
        </w:rPr>
        <w:t>Skycam</w:t>
      </w:r>
    </w:p>
    <w:p w14:paraId="4D43A80E" w14:textId="77777777" w:rsidR="00111CC8" w:rsidRPr="00C867D8" w:rsidRDefault="00111CC8" w:rsidP="00085E73">
      <w:pPr>
        <w:ind w:left="1080"/>
        <w:rPr>
          <w:rFonts w:cs="Arial"/>
        </w:rPr>
      </w:pPr>
    </w:p>
    <w:p w14:paraId="1CD3A638" w14:textId="5F13F317" w:rsidR="00111CC8" w:rsidRPr="00C867D8" w:rsidRDefault="0021527B" w:rsidP="00CA4DA7">
      <w:pPr>
        <w:numPr>
          <w:ilvl w:val="0"/>
          <w:numId w:val="13"/>
        </w:numPr>
        <w:rPr>
          <w:rFonts w:cs="Arial"/>
        </w:rPr>
      </w:pPr>
      <w:r w:rsidRPr="00C867D8">
        <w:rPr>
          <w:rFonts w:cs="Arial"/>
        </w:rPr>
        <w:t>EDL camera s</w:t>
      </w:r>
      <w:r w:rsidR="00111CC8" w:rsidRPr="00C867D8">
        <w:rPr>
          <w:rFonts w:cs="Arial"/>
        </w:rPr>
        <w:t>uite</w:t>
      </w:r>
    </w:p>
    <w:p w14:paraId="7E9C80A4" w14:textId="511430A8" w:rsidR="00111CC8" w:rsidRPr="00C867D8" w:rsidRDefault="00111CC8" w:rsidP="00CA4DA7">
      <w:pPr>
        <w:numPr>
          <w:ilvl w:val="1"/>
          <w:numId w:val="13"/>
        </w:numPr>
        <w:rPr>
          <w:rFonts w:cs="Arial"/>
        </w:rPr>
      </w:pPr>
      <w:r w:rsidRPr="00C867D8">
        <w:rPr>
          <w:rFonts w:cs="Arial"/>
        </w:rPr>
        <w:t>Parachute Uplook Camera (PUC)</w:t>
      </w:r>
    </w:p>
    <w:p w14:paraId="557F24D5" w14:textId="0E9B8ACE" w:rsidR="00111CC8" w:rsidRPr="00C867D8" w:rsidRDefault="00111CC8" w:rsidP="00CA4DA7">
      <w:pPr>
        <w:numPr>
          <w:ilvl w:val="1"/>
          <w:numId w:val="13"/>
        </w:numPr>
        <w:rPr>
          <w:rFonts w:cs="Arial"/>
        </w:rPr>
      </w:pPr>
      <w:r w:rsidRPr="00C867D8">
        <w:rPr>
          <w:rFonts w:cs="Arial"/>
        </w:rPr>
        <w:t>Descent Stage Downlook Camera (DDC)</w:t>
      </w:r>
    </w:p>
    <w:p w14:paraId="311CC207" w14:textId="29033925" w:rsidR="008C3134" w:rsidRPr="00C867D8" w:rsidRDefault="008C3134" w:rsidP="00CA4DA7">
      <w:pPr>
        <w:numPr>
          <w:ilvl w:val="1"/>
          <w:numId w:val="13"/>
        </w:numPr>
        <w:rPr>
          <w:rFonts w:cs="Arial"/>
        </w:rPr>
      </w:pPr>
      <w:r w:rsidRPr="00C867D8">
        <w:rPr>
          <w:rFonts w:cs="Arial"/>
        </w:rPr>
        <w:t>Rover Uplook Camera</w:t>
      </w:r>
      <w:r w:rsidR="004A3C35" w:rsidRPr="00C867D8">
        <w:rPr>
          <w:rFonts w:cs="Arial"/>
        </w:rPr>
        <w:t xml:space="preserve"> (RUC)</w:t>
      </w:r>
    </w:p>
    <w:p w14:paraId="5F881718" w14:textId="38784488" w:rsidR="00E02351" w:rsidRPr="00C867D8" w:rsidRDefault="008C3134" w:rsidP="00CA4DA7">
      <w:pPr>
        <w:numPr>
          <w:ilvl w:val="1"/>
          <w:numId w:val="13"/>
        </w:numPr>
        <w:rPr>
          <w:rFonts w:cs="Arial"/>
        </w:rPr>
      </w:pPr>
      <w:r w:rsidRPr="00C867D8">
        <w:rPr>
          <w:rFonts w:cs="Arial"/>
        </w:rPr>
        <w:t>Rover Downlook Camera</w:t>
      </w:r>
      <w:r w:rsidR="004A3C35" w:rsidRPr="00C867D8">
        <w:rPr>
          <w:rFonts w:cs="Arial"/>
        </w:rPr>
        <w:t xml:space="preserve"> (RDC)</w:t>
      </w:r>
    </w:p>
    <w:p w14:paraId="78E9DCF6" w14:textId="525E2562" w:rsidR="00E02351" w:rsidRPr="00C867D8" w:rsidRDefault="0021527B" w:rsidP="00CA4DA7">
      <w:pPr>
        <w:numPr>
          <w:ilvl w:val="0"/>
          <w:numId w:val="13"/>
        </w:numPr>
        <w:rPr>
          <w:rFonts w:cs="Arial"/>
        </w:rPr>
      </w:pPr>
      <w:r w:rsidRPr="00C867D8">
        <w:rPr>
          <w:rFonts w:cs="Arial"/>
        </w:rPr>
        <w:t>Landing Visual System (LVS)</w:t>
      </w:r>
    </w:p>
    <w:p w14:paraId="0C812B13" w14:textId="091C598E" w:rsidR="0021527B" w:rsidRPr="00C867D8" w:rsidRDefault="0021527B" w:rsidP="00CA4DA7">
      <w:pPr>
        <w:numPr>
          <w:ilvl w:val="0"/>
          <w:numId w:val="13"/>
        </w:numPr>
        <w:rPr>
          <w:rFonts w:cs="Arial"/>
        </w:rPr>
      </w:pPr>
      <w:r w:rsidRPr="00C867D8">
        <w:rPr>
          <w:rFonts w:cs="Arial"/>
        </w:rPr>
        <w:t>Helicopter camera suite</w:t>
      </w:r>
    </w:p>
    <w:p w14:paraId="1B6191A0" w14:textId="7F079751" w:rsidR="0021527B" w:rsidRPr="00C867D8" w:rsidRDefault="0021527B" w:rsidP="00CA4DA7">
      <w:pPr>
        <w:numPr>
          <w:ilvl w:val="1"/>
          <w:numId w:val="13"/>
        </w:numPr>
        <w:rPr>
          <w:rFonts w:cs="Arial"/>
        </w:rPr>
      </w:pPr>
      <w:r w:rsidRPr="00C867D8">
        <w:rPr>
          <w:rFonts w:cs="Arial"/>
        </w:rPr>
        <w:t>Scout camera</w:t>
      </w:r>
    </w:p>
    <w:p w14:paraId="1FA4596E" w14:textId="6144EDC4" w:rsidR="0021527B" w:rsidRPr="00C867D8" w:rsidRDefault="0021527B" w:rsidP="00CA4DA7">
      <w:pPr>
        <w:numPr>
          <w:ilvl w:val="1"/>
          <w:numId w:val="13"/>
        </w:numPr>
        <w:rPr>
          <w:rFonts w:cs="Arial"/>
        </w:rPr>
      </w:pPr>
      <w:r w:rsidRPr="00C867D8">
        <w:rPr>
          <w:rFonts w:cs="Arial"/>
        </w:rPr>
        <w:t>Navigation camera</w:t>
      </w:r>
    </w:p>
    <w:p w14:paraId="3310BF15" w14:textId="77777777" w:rsidR="00085E73" w:rsidRPr="00C867D8" w:rsidRDefault="00085E73" w:rsidP="00085E73">
      <w:pPr>
        <w:rPr>
          <w:rFonts w:cs="Arial"/>
        </w:rPr>
      </w:pPr>
    </w:p>
    <w:p w14:paraId="03EAB342" w14:textId="77777777" w:rsidR="00526B78" w:rsidRPr="00C867D8" w:rsidRDefault="00526B78" w:rsidP="00526B78">
      <w:pPr>
        <w:ind w:left="720"/>
        <w:rPr>
          <w:rFonts w:cs="Arial"/>
        </w:rPr>
      </w:pPr>
    </w:p>
    <w:p w14:paraId="310E3221" w14:textId="77777777" w:rsidR="00526B78" w:rsidRPr="00C867D8" w:rsidRDefault="00526B78" w:rsidP="00526B78">
      <w:pPr>
        <w:rPr>
          <w:rFonts w:cs="Arial"/>
        </w:rPr>
      </w:pPr>
    </w:p>
    <w:p w14:paraId="08A5D683" w14:textId="54ACA777" w:rsidR="00526B78" w:rsidRPr="00C867D8" w:rsidRDefault="00526B78" w:rsidP="00526B78">
      <w:pPr>
        <w:rPr>
          <w:rFonts w:cs="Arial"/>
        </w:rPr>
      </w:pPr>
      <w:r w:rsidRPr="00C867D8">
        <w:rPr>
          <w:rFonts w:cs="Arial"/>
        </w:rPr>
        <w:t>The users for whom t</w:t>
      </w:r>
      <w:r w:rsidR="00891DA7" w:rsidRPr="00C867D8">
        <w:rPr>
          <w:rFonts w:cs="Arial"/>
        </w:rPr>
        <w:t>his SIS is intended include IDS</w:t>
      </w:r>
      <w:r w:rsidRPr="00C867D8">
        <w:rPr>
          <w:rFonts w:cs="Arial"/>
        </w:rPr>
        <w:t>, the Activity Planning and Sequencing Subsystem (APSS), users and developers of Science Operations Analysis Software (SOAS), member scientists of the project’s Science Operations Working Group (SOWG) who will analyze the data, and other scientists in the general planetary science community.</w:t>
      </w:r>
    </w:p>
    <w:p w14:paraId="5D230DBF" w14:textId="77777777" w:rsidR="00526B78" w:rsidRPr="00C867D8" w:rsidRDefault="00526B78" w:rsidP="00526B78">
      <w:pPr>
        <w:rPr>
          <w:rFonts w:cs="Arial"/>
        </w:rPr>
      </w:pPr>
    </w:p>
    <w:p w14:paraId="24D32E08" w14:textId="16C29929" w:rsidR="00526B78" w:rsidRPr="00C867D8" w:rsidRDefault="00526B78" w:rsidP="00526B78">
      <w:pPr>
        <w:pStyle w:val="BodyText3"/>
        <w:rPr>
          <w:rFonts w:eastAsia="Times New Roman" w:cs="Arial"/>
          <w:color w:val="auto"/>
        </w:rPr>
      </w:pPr>
      <w:r w:rsidRPr="00C867D8">
        <w:rPr>
          <w:rFonts w:cs="Arial"/>
          <w:color w:val="auto"/>
        </w:rPr>
        <w:t xml:space="preserve">In this document, the EDR data product is the raw, uncalibrated, uncorrected image data acquired by the </w:t>
      </w:r>
      <w:r w:rsidR="009F4015" w:rsidRPr="00C867D8">
        <w:rPr>
          <w:rFonts w:cs="Arial"/>
          <w:color w:val="auto"/>
        </w:rPr>
        <w:t>M2020</w:t>
      </w:r>
      <w:r w:rsidRPr="00C867D8">
        <w:rPr>
          <w:rFonts w:cs="Arial"/>
          <w:color w:val="auto"/>
        </w:rPr>
        <w:t xml:space="preserve"> instrument.  It may include decompression if there was data product compression performed onboard the rover by the instrument.  Within the group of camera instruments, t</w:t>
      </w:r>
      <w:r w:rsidRPr="00C867D8">
        <w:rPr>
          <w:rFonts w:eastAsia="Times New Roman" w:cs="Arial"/>
          <w:color w:val="auto"/>
        </w:rPr>
        <w:t>he full frame image EDR data products are identical in format, except for some product labe</w:t>
      </w:r>
      <w:r w:rsidR="00891DA7" w:rsidRPr="00C867D8">
        <w:rPr>
          <w:rFonts w:eastAsia="Times New Roman" w:cs="Arial"/>
          <w:color w:val="auto"/>
        </w:rPr>
        <w:t>l differences.</w:t>
      </w:r>
    </w:p>
    <w:p w14:paraId="5499B3FC" w14:textId="77777777" w:rsidR="00526B78" w:rsidRPr="00C867D8" w:rsidRDefault="00526B78" w:rsidP="00526B78">
      <w:pPr>
        <w:rPr>
          <w:rFonts w:cs="Arial"/>
        </w:rPr>
      </w:pPr>
    </w:p>
    <w:p w14:paraId="279AA48A" w14:textId="33A75908" w:rsidR="00526B78" w:rsidRPr="00C867D8" w:rsidRDefault="00526B78" w:rsidP="00526B78">
      <w:pPr>
        <w:rPr>
          <w:rFonts w:cs="Arial"/>
        </w:rPr>
      </w:pPr>
      <w:r w:rsidRPr="00C867D8">
        <w:rPr>
          <w:rFonts w:cs="Arial"/>
        </w:rPr>
        <w:t xml:space="preserve">The RDR data products described in this document are limited to camera instruments only, and are derived directly from one or more image EDR or image RDR data product(s).  They are comprised of radiometrically decalibrated and/or camera model corrected and/or geometrically altered (including reprojected) </w:t>
      </w:r>
      <w:r w:rsidR="0021527B" w:rsidRPr="00C867D8">
        <w:rPr>
          <w:rFonts w:cs="Arial"/>
        </w:rPr>
        <w:t>versions of the raw camera data, as well as higher-order processed results (i.e. XYZ points and surface normal).</w:t>
      </w:r>
      <w:r w:rsidRPr="00C867D8">
        <w:rPr>
          <w:rFonts w:cs="Arial"/>
        </w:rPr>
        <w:t xml:space="preserve"> </w:t>
      </w:r>
    </w:p>
    <w:p w14:paraId="72A6FB60" w14:textId="77777777" w:rsidR="00526B78" w:rsidRPr="00C867D8" w:rsidRDefault="00526B78" w:rsidP="00526B78">
      <w:pPr>
        <w:pStyle w:val="Heading2"/>
        <w:rPr>
          <w:rFonts w:cs="Arial"/>
        </w:rPr>
      </w:pPr>
      <w:r w:rsidRPr="00C867D8">
        <w:rPr>
          <w:rFonts w:cs="Arial"/>
        </w:rPr>
        <w:t xml:space="preserve">  </w:t>
      </w:r>
      <w:bookmarkStart w:id="9" w:name="_Toc313601727"/>
      <w:r w:rsidRPr="00C867D8">
        <w:rPr>
          <w:rFonts w:cs="Arial"/>
        </w:rPr>
        <w:t>Contents</w:t>
      </w:r>
      <w:bookmarkEnd w:id="9"/>
    </w:p>
    <w:p w14:paraId="0B068964" w14:textId="6D3EF761" w:rsidR="00526B78" w:rsidRPr="00C867D8" w:rsidRDefault="00526B78" w:rsidP="00526B78">
      <w:pPr>
        <w:pStyle w:val="TableItem"/>
        <w:spacing w:before="0" w:after="0"/>
        <w:rPr>
          <w:rFonts w:eastAsia="Times New Roman" w:cs="Arial"/>
          <w:sz w:val="22"/>
        </w:rPr>
      </w:pPr>
      <w:r w:rsidRPr="00C867D8">
        <w:rPr>
          <w:rFonts w:eastAsia="Times New Roman" w:cs="Arial"/>
          <w:sz w:val="22"/>
        </w:rPr>
        <w:t>This Data Product SIS describes how the EDR dat</w:t>
      </w:r>
      <w:r w:rsidR="00D23ECD" w:rsidRPr="00C867D8">
        <w:rPr>
          <w:rFonts w:eastAsia="Times New Roman" w:cs="Arial"/>
          <w:sz w:val="22"/>
        </w:rPr>
        <w:t xml:space="preserve">a product is acquired by the M2020 camera </w:t>
      </w:r>
      <w:r w:rsidRPr="00C867D8">
        <w:rPr>
          <w:rFonts w:eastAsia="Times New Roman" w:cs="Arial"/>
          <w:sz w:val="22"/>
        </w:rPr>
        <w:t>and how it is processed, formatted, labeled, and uniquely identified, and how the image RDR data product is derived from image EDR or image RDR data products.  The document discusses standards used in generating the product and software that may be used to access the product.  The EDR and RDR data product structure and organization is described in sufficient detail to enable a user to read the product.  Finally, examples of composite EDR/RDR labels are provided, along with the definitions of the keywords in the label.</w:t>
      </w:r>
    </w:p>
    <w:p w14:paraId="14D16A04" w14:textId="77777777" w:rsidR="00526B78" w:rsidRPr="00C867D8" w:rsidRDefault="00526B78" w:rsidP="00526B78">
      <w:pPr>
        <w:pStyle w:val="TableItem"/>
        <w:spacing w:before="0" w:after="0"/>
        <w:rPr>
          <w:rFonts w:eastAsia="Times New Roman" w:cs="Arial"/>
          <w:sz w:val="22"/>
        </w:rPr>
      </w:pPr>
    </w:p>
    <w:p w14:paraId="40DCE722" w14:textId="77777777" w:rsidR="00526B78" w:rsidRPr="00C867D8" w:rsidRDefault="00526B78" w:rsidP="00526B78">
      <w:pPr>
        <w:pStyle w:val="Heading2"/>
        <w:rPr>
          <w:rFonts w:cs="Arial"/>
        </w:rPr>
      </w:pPr>
      <w:r w:rsidRPr="00C867D8">
        <w:rPr>
          <w:rFonts w:cs="Arial"/>
        </w:rPr>
        <w:t xml:space="preserve">  </w:t>
      </w:r>
      <w:bookmarkStart w:id="10" w:name="_Toc313601728"/>
      <w:r w:rsidRPr="00C867D8">
        <w:rPr>
          <w:rFonts w:cs="Arial"/>
        </w:rPr>
        <w:t>Constraints and Applicable Documents</w:t>
      </w:r>
      <w:bookmarkEnd w:id="10"/>
    </w:p>
    <w:p w14:paraId="759BC85C" w14:textId="1D3FE9F1" w:rsidR="00526B78" w:rsidRPr="00C867D8" w:rsidRDefault="00526B78" w:rsidP="00526B78">
      <w:pPr>
        <w:pStyle w:val="TableItem"/>
        <w:spacing w:before="0" w:after="0"/>
        <w:rPr>
          <w:rFonts w:eastAsia="Times New Roman" w:cs="Arial"/>
          <w:sz w:val="22"/>
        </w:rPr>
      </w:pPr>
      <w:r w:rsidRPr="00C867D8">
        <w:rPr>
          <w:rFonts w:eastAsia="Times New Roman" w:cs="Arial"/>
          <w:sz w:val="22"/>
        </w:rPr>
        <w:t>This SIS is meant to be consistent with the con</w:t>
      </w:r>
      <w:r w:rsidR="009B51C8" w:rsidRPr="00C867D8">
        <w:rPr>
          <w:rFonts w:eastAsia="Times New Roman" w:cs="Arial"/>
          <w:sz w:val="22"/>
        </w:rPr>
        <w:t>tract negotiated between the M2020 Project and the M2020</w:t>
      </w:r>
      <w:r w:rsidRPr="00C867D8">
        <w:rPr>
          <w:rFonts w:eastAsia="Times New Roman" w:cs="Arial"/>
          <w:sz w:val="22"/>
        </w:rPr>
        <w:t xml:space="preserve"> Principal Investigators (PI) fo</w:t>
      </w:r>
      <w:r w:rsidR="00085E73" w:rsidRPr="00C867D8">
        <w:rPr>
          <w:rFonts w:eastAsia="Times New Roman" w:cs="Arial"/>
          <w:sz w:val="22"/>
        </w:rPr>
        <w:t xml:space="preserve">r the Engineering cameras, the SuperCam RMI, the </w:t>
      </w:r>
      <w:r w:rsidR="005E5970" w:rsidRPr="00C867D8">
        <w:rPr>
          <w:rFonts w:eastAsia="Times New Roman" w:cs="Arial"/>
          <w:sz w:val="22"/>
        </w:rPr>
        <w:t>Mastcam-Z</w:t>
      </w:r>
      <w:r w:rsidR="00576265" w:rsidRPr="00C867D8">
        <w:rPr>
          <w:rFonts w:eastAsia="Times New Roman" w:cs="Arial"/>
          <w:sz w:val="22"/>
        </w:rPr>
        <w:t xml:space="preserve"> cameras, the Sherloc-Imaging (WATSON)</w:t>
      </w:r>
      <w:r w:rsidR="00D23ECD" w:rsidRPr="00C867D8">
        <w:rPr>
          <w:rFonts w:eastAsia="Times New Roman" w:cs="Arial"/>
          <w:sz w:val="22"/>
        </w:rPr>
        <w:t xml:space="preserve"> and ACI cameras, the PIXL</w:t>
      </w:r>
      <w:r w:rsidR="00576265" w:rsidRPr="00C867D8">
        <w:rPr>
          <w:rFonts w:eastAsia="Times New Roman" w:cs="Arial"/>
          <w:sz w:val="22"/>
        </w:rPr>
        <w:t xml:space="preserve"> Micro Context Camera, and the MEDA Sky C</w:t>
      </w:r>
      <w:r w:rsidR="00D23ECD" w:rsidRPr="00C867D8">
        <w:rPr>
          <w:rFonts w:eastAsia="Times New Roman" w:cs="Arial"/>
          <w:sz w:val="22"/>
        </w:rPr>
        <w:t>amera</w:t>
      </w:r>
      <w:r w:rsidR="00085E73" w:rsidRPr="00C867D8">
        <w:rPr>
          <w:rFonts w:eastAsia="Times New Roman" w:cs="Arial"/>
          <w:sz w:val="22"/>
        </w:rPr>
        <w:t xml:space="preserve">, </w:t>
      </w:r>
      <w:r w:rsidRPr="00C867D8">
        <w:rPr>
          <w:rFonts w:eastAsia="Times New Roman" w:cs="Arial"/>
          <w:sz w:val="22"/>
        </w:rPr>
        <w:t>in which reduced data records and documentation are explicitly de</w:t>
      </w:r>
      <w:r w:rsidR="00085E73" w:rsidRPr="00C867D8">
        <w:rPr>
          <w:rFonts w:eastAsia="Times New Roman" w:cs="Arial"/>
          <w:sz w:val="22"/>
        </w:rPr>
        <w:t>fined as deliver</w:t>
      </w:r>
      <w:r w:rsidR="00085E73" w:rsidRPr="00C867D8">
        <w:rPr>
          <w:rFonts w:eastAsia="Times New Roman" w:cs="Arial"/>
          <w:sz w:val="22"/>
        </w:rPr>
        <w:softHyphen/>
        <w:t xml:space="preserve">able products.  </w:t>
      </w:r>
      <w:r w:rsidRPr="00C867D8">
        <w:rPr>
          <w:rFonts w:cs="Arial"/>
          <w:sz w:val="22"/>
        </w:rPr>
        <w:t>Because this SIS governs the specification of data products used during mission operations, any proposed changes to this SIS must be impacted by all affected software subsystems observing this SIS in support</w:t>
      </w:r>
      <w:r w:rsidR="000E2636" w:rsidRPr="00C867D8">
        <w:rPr>
          <w:rFonts w:cs="Arial"/>
          <w:sz w:val="22"/>
        </w:rPr>
        <w:t xml:space="preserve"> of operations (e.g., APSS, IDS</w:t>
      </w:r>
      <w:r w:rsidRPr="00C867D8">
        <w:rPr>
          <w:rFonts w:cs="Arial"/>
          <w:sz w:val="22"/>
        </w:rPr>
        <w:t>, SOAS).</w:t>
      </w:r>
    </w:p>
    <w:p w14:paraId="7462566C" w14:textId="77777777" w:rsidR="00526B78" w:rsidRPr="00C867D8" w:rsidRDefault="00526B78" w:rsidP="00526B78">
      <w:pPr>
        <w:pStyle w:val="TableItem"/>
        <w:spacing w:before="0" w:after="0"/>
        <w:rPr>
          <w:rFonts w:eastAsia="Times New Roman" w:cs="Arial"/>
          <w:sz w:val="22"/>
        </w:rPr>
      </w:pPr>
    </w:p>
    <w:p w14:paraId="7B9A67BD" w14:textId="77777777" w:rsidR="00526B78" w:rsidRPr="00C867D8" w:rsidRDefault="00526B78" w:rsidP="00526B78">
      <w:pPr>
        <w:pStyle w:val="TableItem"/>
        <w:spacing w:before="0" w:after="0"/>
        <w:rPr>
          <w:rFonts w:cs="Arial"/>
          <w:sz w:val="22"/>
        </w:rPr>
      </w:pPr>
      <w:r w:rsidRPr="00C867D8">
        <w:rPr>
          <w:rFonts w:eastAsia="Times New Roman" w:cs="Arial"/>
          <w:sz w:val="22"/>
        </w:rPr>
        <w:t>Product label k</w:t>
      </w:r>
      <w:r w:rsidRPr="00C867D8">
        <w:rPr>
          <w:rFonts w:cs="Arial"/>
          <w:sz w:val="22"/>
        </w:rPr>
        <w:t>eywords may be added to future revisions of this SIS.  Therefore, it is recommended that software designed to process EDRs and RDRs specified by this SIS should be robust to (new) unrecognized keywords.</w:t>
      </w:r>
    </w:p>
    <w:p w14:paraId="6D8ABD43" w14:textId="77777777" w:rsidR="00526B78" w:rsidRPr="00C867D8" w:rsidRDefault="00526B78" w:rsidP="00526B78">
      <w:pPr>
        <w:pStyle w:val="TableItem"/>
        <w:spacing w:before="0" w:after="0"/>
        <w:rPr>
          <w:rFonts w:eastAsia="Times New Roman" w:cs="Arial"/>
          <w:sz w:val="22"/>
        </w:rPr>
      </w:pPr>
    </w:p>
    <w:p w14:paraId="7E8B9A10" w14:textId="4F55A009" w:rsidR="00526B78" w:rsidRPr="00C867D8" w:rsidRDefault="00526B78" w:rsidP="00526B78">
      <w:pPr>
        <w:pStyle w:val="TableItem"/>
        <w:spacing w:before="0" w:after="0"/>
        <w:rPr>
          <w:rFonts w:eastAsia="Times New Roman" w:cs="Arial"/>
          <w:sz w:val="22"/>
        </w:rPr>
      </w:pPr>
      <w:r w:rsidRPr="00C867D8">
        <w:rPr>
          <w:rFonts w:eastAsia="Times New Roman" w:cs="Arial"/>
          <w:sz w:val="22"/>
        </w:rPr>
        <w:t>This Data Product SIS is</w:t>
      </w:r>
      <w:r w:rsidR="00085E73" w:rsidRPr="00C867D8">
        <w:rPr>
          <w:rFonts w:eastAsia="Times New Roman" w:cs="Arial"/>
          <w:sz w:val="22"/>
        </w:rPr>
        <w:t xml:space="preserve"> responsive to the following M2020</w:t>
      </w:r>
      <w:r w:rsidRPr="00C867D8">
        <w:rPr>
          <w:rFonts w:eastAsia="Times New Roman" w:cs="Arial"/>
          <w:sz w:val="22"/>
        </w:rPr>
        <w:t xml:space="preserve"> documents:</w:t>
      </w:r>
    </w:p>
    <w:p w14:paraId="4CA25937" w14:textId="77777777" w:rsidR="00526B78" w:rsidRPr="00C867D8" w:rsidRDefault="00526B78" w:rsidP="00526B78">
      <w:pPr>
        <w:rPr>
          <w:rFonts w:cs="Arial"/>
        </w:rPr>
      </w:pPr>
    </w:p>
    <w:p w14:paraId="1434B341" w14:textId="4A8382E0" w:rsidR="00C00FC9" w:rsidRPr="00C867D8" w:rsidRDefault="00C00FC9" w:rsidP="00C00FC9">
      <w:pPr>
        <w:pStyle w:val="ListNumber"/>
        <w:rPr>
          <w:rFonts w:cs="Arial"/>
        </w:rPr>
      </w:pPr>
      <w:r w:rsidRPr="00C867D8">
        <w:rPr>
          <w:rFonts w:cs="Arial"/>
        </w:rPr>
        <w:t>Mars 2020</w:t>
      </w:r>
      <w:r w:rsidR="006C6F30" w:rsidRPr="00C867D8">
        <w:rPr>
          <w:rFonts w:cs="Arial"/>
        </w:rPr>
        <w:t xml:space="preserve"> CEDL</w:t>
      </w:r>
      <w:r w:rsidRPr="00C867D8">
        <w:rPr>
          <w:rFonts w:cs="Arial"/>
        </w:rPr>
        <w:t xml:space="preserve"> Engineering Camera Imaging Functional Design Description (FDD)</w:t>
      </w:r>
      <w:r w:rsidR="00AA6403" w:rsidRPr="00C867D8">
        <w:rPr>
          <w:rFonts w:cs="Arial"/>
          <w:szCs w:val="26"/>
        </w:rPr>
        <w:t xml:space="preserve">, </w:t>
      </w:r>
      <w:r w:rsidR="005E64B8" w:rsidRPr="00C867D8">
        <w:rPr>
          <w:rFonts w:cs="Arial"/>
          <w:szCs w:val="26"/>
        </w:rPr>
        <w:t xml:space="preserve">“Baseline Release, Rev A”, </w:t>
      </w:r>
      <w:r w:rsidR="00AA6403" w:rsidRPr="00C867D8">
        <w:rPr>
          <w:rFonts w:cs="Arial"/>
          <w:szCs w:val="26"/>
        </w:rPr>
        <w:t>Daniel Petrizzo, JPL D-95849</w:t>
      </w:r>
      <w:r w:rsidRPr="00C867D8">
        <w:rPr>
          <w:rFonts w:cs="Arial"/>
          <w:szCs w:val="26"/>
        </w:rPr>
        <w:t xml:space="preserve">, </w:t>
      </w:r>
      <w:r w:rsidR="00AA6403" w:rsidRPr="00C867D8">
        <w:rPr>
          <w:rFonts w:cs="Arial"/>
          <w:szCs w:val="26"/>
        </w:rPr>
        <w:t>&lt;</w:t>
      </w:r>
      <w:r w:rsidRPr="00C867D8">
        <w:rPr>
          <w:rFonts w:cs="Arial"/>
          <w:szCs w:val="26"/>
        </w:rPr>
        <w:t>Date</w:t>
      </w:r>
      <w:r w:rsidR="00AA6403" w:rsidRPr="00C867D8">
        <w:rPr>
          <w:rFonts w:cs="Arial"/>
          <w:szCs w:val="26"/>
        </w:rPr>
        <w:t>&gt;</w:t>
      </w:r>
    </w:p>
    <w:p w14:paraId="49F138B2" w14:textId="1A33A667" w:rsidR="00AA6403" w:rsidRPr="00C867D8" w:rsidRDefault="00AA6403" w:rsidP="00C00FC9">
      <w:pPr>
        <w:pStyle w:val="ListNumber"/>
        <w:rPr>
          <w:rFonts w:cs="Arial"/>
        </w:rPr>
      </w:pPr>
      <w:r w:rsidRPr="00C867D8">
        <w:rPr>
          <w:rFonts w:cs="Arial"/>
        </w:rPr>
        <w:t>Mars 2020 Surface Engineering Camera Imaging Functional Design Description (FDD),</w:t>
      </w:r>
      <w:r w:rsidR="005E64B8" w:rsidRPr="00C867D8">
        <w:rPr>
          <w:rFonts w:cs="Arial"/>
        </w:rPr>
        <w:t xml:space="preserve"> “Baseline Release, Rev A”,</w:t>
      </w:r>
      <w:r w:rsidRPr="00C867D8">
        <w:rPr>
          <w:rFonts w:cs="Arial"/>
        </w:rPr>
        <w:t xml:space="preserve"> Daniel Petrizzo, JPL D-96164, &lt;Date&gt;</w:t>
      </w:r>
    </w:p>
    <w:p w14:paraId="07F2D432" w14:textId="15193FE8" w:rsidR="00D6159B" w:rsidRPr="00C867D8" w:rsidRDefault="00821191" w:rsidP="00C00FC9">
      <w:pPr>
        <w:pStyle w:val="ListNumber"/>
        <w:rPr>
          <w:rFonts w:cs="Arial"/>
        </w:rPr>
      </w:pPr>
      <w:r w:rsidRPr="00C867D8">
        <w:rPr>
          <w:rFonts w:cs="Arial"/>
        </w:rPr>
        <w:t>Mars 2020 Mares Helicopter System Functional Design Description (FDD), “Baseline Release, Rev A”, Daniel Petrizzo, JPL D-XXXXX, &lt;Date&gt;</w:t>
      </w:r>
    </w:p>
    <w:p w14:paraId="44CD82E1" w14:textId="2BD1693D" w:rsidR="00C00FC9" w:rsidRPr="00C867D8" w:rsidRDefault="00C00FC9" w:rsidP="00C00FC9">
      <w:pPr>
        <w:pStyle w:val="ListNumber"/>
        <w:rPr>
          <w:rFonts w:cs="Arial"/>
        </w:rPr>
      </w:pPr>
      <w:r w:rsidRPr="00C867D8">
        <w:rPr>
          <w:rFonts w:cs="Arial"/>
        </w:rPr>
        <w:t xml:space="preserve">Mars 2020 </w:t>
      </w:r>
      <w:r w:rsidR="006C6F30" w:rsidRPr="00C867D8">
        <w:rPr>
          <w:rFonts w:cs="Arial"/>
        </w:rPr>
        <w:t xml:space="preserve">CEDL and </w:t>
      </w:r>
      <w:r w:rsidRPr="00C867D8">
        <w:rPr>
          <w:rFonts w:cs="Arial"/>
        </w:rPr>
        <w:t>Surface SuperCam Functional Design Description (FDD)</w:t>
      </w:r>
      <w:r w:rsidRPr="00C867D8">
        <w:rPr>
          <w:rFonts w:cs="Arial"/>
          <w:szCs w:val="26"/>
        </w:rPr>
        <w:t xml:space="preserve">, </w:t>
      </w:r>
      <w:r w:rsidR="005E64B8" w:rsidRPr="00C867D8">
        <w:rPr>
          <w:rFonts w:cs="Arial"/>
        </w:rPr>
        <w:t>“Baseline Release, Rev</w:t>
      </w:r>
      <w:r w:rsidR="000C4384" w:rsidRPr="00C867D8">
        <w:rPr>
          <w:rFonts w:cs="Arial"/>
        </w:rPr>
        <w:t xml:space="preserve"> A</w:t>
      </w:r>
      <w:r w:rsidRPr="00C867D8">
        <w:rPr>
          <w:rFonts w:cs="Arial"/>
        </w:rPr>
        <w:t xml:space="preserve">”, </w:t>
      </w:r>
      <w:r w:rsidR="00532CE3" w:rsidRPr="00C867D8">
        <w:rPr>
          <w:rFonts w:cs="Arial"/>
          <w:szCs w:val="26"/>
        </w:rPr>
        <w:t>Ivair Gontijo</w:t>
      </w:r>
      <w:r w:rsidRPr="00C867D8">
        <w:rPr>
          <w:rFonts w:cs="Arial"/>
          <w:szCs w:val="26"/>
        </w:rPr>
        <w:t>, JP</w:t>
      </w:r>
      <w:r w:rsidR="00532CE3" w:rsidRPr="00C867D8">
        <w:rPr>
          <w:rFonts w:cs="Arial"/>
          <w:szCs w:val="26"/>
        </w:rPr>
        <w:t>L D-95868</w:t>
      </w:r>
      <w:r w:rsidRPr="00C867D8">
        <w:rPr>
          <w:rFonts w:cs="Arial"/>
          <w:szCs w:val="26"/>
        </w:rPr>
        <w:t xml:space="preserve">, </w:t>
      </w:r>
      <w:r w:rsidR="00AA6403" w:rsidRPr="00C867D8">
        <w:rPr>
          <w:rFonts w:cs="Arial"/>
          <w:szCs w:val="26"/>
        </w:rPr>
        <w:t>&lt;</w:t>
      </w:r>
      <w:r w:rsidRPr="00C867D8">
        <w:rPr>
          <w:rFonts w:cs="Arial"/>
          <w:szCs w:val="26"/>
        </w:rPr>
        <w:t>Date</w:t>
      </w:r>
      <w:r w:rsidR="00AA6403" w:rsidRPr="00C867D8">
        <w:rPr>
          <w:rFonts w:cs="Arial"/>
          <w:szCs w:val="26"/>
        </w:rPr>
        <w:t>&gt;</w:t>
      </w:r>
    </w:p>
    <w:p w14:paraId="17BA293D" w14:textId="70ECBF62" w:rsidR="00DE64CA" w:rsidRPr="00C867D8" w:rsidRDefault="00DE64CA" w:rsidP="00DE64CA">
      <w:pPr>
        <w:pStyle w:val="ListNumber"/>
        <w:rPr>
          <w:rFonts w:cs="Arial"/>
        </w:rPr>
      </w:pPr>
      <w:r w:rsidRPr="00C867D8">
        <w:rPr>
          <w:rFonts w:cs="Arial"/>
        </w:rPr>
        <w:t xml:space="preserve">Mars 2020 </w:t>
      </w:r>
      <w:r w:rsidR="00532CE3" w:rsidRPr="00C867D8">
        <w:rPr>
          <w:rFonts w:cs="Arial"/>
        </w:rPr>
        <w:t xml:space="preserve">CEDL and </w:t>
      </w:r>
      <w:r w:rsidRPr="00C867D8">
        <w:rPr>
          <w:rFonts w:cs="Arial"/>
        </w:rPr>
        <w:t xml:space="preserve">Surface </w:t>
      </w:r>
      <w:r w:rsidR="005E5970" w:rsidRPr="00C867D8">
        <w:rPr>
          <w:rFonts w:cs="Arial"/>
        </w:rPr>
        <w:t>Mastcam-Z</w:t>
      </w:r>
      <w:r w:rsidRPr="00C867D8">
        <w:rPr>
          <w:rFonts w:cs="Arial"/>
        </w:rPr>
        <w:t xml:space="preserve"> Functional Design Description (FDD)</w:t>
      </w:r>
      <w:r w:rsidRPr="00C867D8">
        <w:rPr>
          <w:rFonts w:cs="Arial"/>
          <w:szCs w:val="26"/>
        </w:rPr>
        <w:t xml:space="preserve">, </w:t>
      </w:r>
      <w:r w:rsidRPr="00C867D8">
        <w:rPr>
          <w:rFonts w:cs="Arial"/>
        </w:rPr>
        <w:t xml:space="preserve">“Baseline Release, Rev A”, </w:t>
      </w:r>
      <w:r w:rsidR="00532CE3" w:rsidRPr="00C867D8">
        <w:rPr>
          <w:rFonts w:cs="Arial"/>
          <w:szCs w:val="26"/>
        </w:rPr>
        <w:t>Zach Bailey, JPL D-95850</w:t>
      </w:r>
      <w:r w:rsidRPr="00C867D8">
        <w:rPr>
          <w:rFonts w:cs="Arial"/>
          <w:szCs w:val="26"/>
        </w:rPr>
        <w:t xml:space="preserve">, </w:t>
      </w:r>
      <w:r w:rsidR="00AA6403" w:rsidRPr="00C867D8">
        <w:rPr>
          <w:rFonts w:cs="Arial"/>
          <w:szCs w:val="26"/>
        </w:rPr>
        <w:t>&lt;</w:t>
      </w:r>
      <w:r w:rsidRPr="00C867D8">
        <w:rPr>
          <w:rFonts w:cs="Arial"/>
          <w:szCs w:val="26"/>
        </w:rPr>
        <w:t>Date</w:t>
      </w:r>
      <w:r w:rsidR="00AA6403" w:rsidRPr="00C867D8">
        <w:rPr>
          <w:rFonts w:cs="Arial"/>
          <w:szCs w:val="26"/>
        </w:rPr>
        <w:t>&gt;</w:t>
      </w:r>
    </w:p>
    <w:p w14:paraId="60E941DF" w14:textId="62D79DEB" w:rsidR="00DE64CA" w:rsidRPr="00C867D8" w:rsidRDefault="00DE64CA" w:rsidP="00C00FC9">
      <w:pPr>
        <w:pStyle w:val="ListNumber"/>
        <w:rPr>
          <w:rFonts w:cs="Arial"/>
        </w:rPr>
      </w:pPr>
      <w:r w:rsidRPr="00C867D8">
        <w:rPr>
          <w:rFonts w:cs="Arial"/>
        </w:rPr>
        <w:t xml:space="preserve">Mars 2020 </w:t>
      </w:r>
      <w:r w:rsidR="000C4384" w:rsidRPr="00C867D8">
        <w:rPr>
          <w:rFonts w:cs="Arial"/>
        </w:rPr>
        <w:t xml:space="preserve">CEDL </w:t>
      </w:r>
      <w:r w:rsidRPr="00C867D8">
        <w:rPr>
          <w:rFonts w:cs="Arial"/>
        </w:rPr>
        <w:t>Su</w:t>
      </w:r>
      <w:r w:rsidR="000C4384" w:rsidRPr="00C867D8">
        <w:rPr>
          <w:rFonts w:cs="Arial"/>
        </w:rPr>
        <w:t>rface SHERLOC</w:t>
      </w:r>
      <w:r w:rsidRPr="00C867D8">
        <w:rPr>
          <w:rFonts w:cs="Arial"/>
        </w:rPr>
        <w:t xml:space="preserve"> Functional Design Description (FDD)</w:t>
      </w:r>
      <w:r w:rsidRPr="00C867D8">
        <w:rPr>
          <w:rFonts w:cs="Arial"/>
          <w:szCs w:val="26"/>
        </w:rPr>
        <w:t xml:space="preserve">, </w:t>
      </w:r>
      <w:r w:rsidR="000C4384" w:rsidRPr="00C867D8">
        <w:rPr>
          <w:rFonts w:cs="Arial"/>
          <w:szCs w:val="26"/>
        </w:rPr>
        <w:t>“Baseline Release, Rev A”, Zach Bailey, JPL D-95867</w:t>
      </w:r>
      <w:r w:rsidRPr="00C867D8">
        <w:rPr>
          <w:rFonts w:cs="Arial"/>
          <w:szCs w:val="26"/>
        </w:rPr>
        <w:t xml:space="preserve">, </w:t>
      </w:r>
      <w:r w:rsidR="000C4384" w:rsidRPr="00C867D8">
        <w:rPr>
          <w:rFonts w:cs="Arial"/>
          <w:szCs w:val="26"/>
        </w:rPr>
        <w:t>&lt;</w:t>
      </w:r>
      <w:r w:rsidRPr="00C867D8">
        <w:rPr>
          <w:rFonts w:cs="Arial"/>
          <w:szCs w:val="26"/>
        </w:rPr>
        <w:t>Date</w:t>
      </w:r>
      <w:r w:rsidR="000C4384" w:rsidRPr="00C867D8">
        <w:rPr>
          <w:rFonts w:cs="Arial"/>
          <w:szCs w:val="26"/>
        </w:rPr>
        <w:t>&gt;</w:t>
      </w:r>
    </w:p>
    <w:p w14:paraId="1681A339" w14:textId="167D804A" w:rsidR="00DE64CA" w:rsidRPr="00C867D8" w:rsidRDefault="00DE64CA" w:rsidP="00DE64CA">
      <w:pPr>
        <w:pStyle w:val="ListNumber"/>
        <w:rPr>
          <w:rFonts w:cs="Arial"/>
        </w:rPr>
      </w:pPr>
      <w:r w:rsidRPr="00C867D8">
        <w:rPr>
          <w:rFonts w:cs="Arial"/>
        </w:rPr>
        <w:t xml:space="preserve">Mars 2020 </w:t>
      </w:r>
      <w:r w:rsidR="00FC3CB5" w:rsidRPr="00C867D8">
        <w:rPr>
          <w:rFonts w:cs="Arial"/>
        </w:rPr>
        <w:t xml:space="preserve">CEDL and </w:t>
      </w:r>
      <w:r w:rsidRPr="00C867D8">
        <w:rPr>
          <w:rFonts w:cs="Arial"/>
        </w:rPr>
        <w:t>Surface MEDA Functional Design Description (FDD)</w:t>
      </w:r>
      <w:r w:rsidRPr="00C867D8">
        <w:rPr>
          <w:rFonts w:cs="Arial"/>
          <w:szCs w:val="26"/>
        </w:rPr>
        <w:t xml:space="preserve">, </w:t>
      </w:r>
      <w:r w:rsidRPr="00C867D8">
        <w:rPr>
          <w:rFonts w:cs="Arial"/>
        </w:rPr>
        <w:t xml:space="preserve">“Baseline Release, Rev A”, </w:t>
      </w:r>
      <w:r w:rsidR="00FC3CB5" w:rsidRPr="00C867D8">
        <w:rPr>
          <w:rFonts w:cs="Arial"/>
          <w:szCs w:val="26"/>
        </w:rPr>
        <w:t>Christina Diaz, JPL D-95851</w:t>
      </w:r>
      <w:r w:rsidRPr="00C867D8">
        <w:rPr>
          <w:rFonts w:cs="Arial"/>
          <w:szCs w:val="26"/>
        </w:rPr>
        <w:t xml:space="preserve">, </w:t>
      </w:r>
      <w:r w:rsidR="00AA6403" w:rsidRPr="00C867D8">
        <w:rPr>
          <w:rFonts w:cs="Arial"/>
          <w:szCs w:val="26"/>
        </w:rPr>
        <w:t>&lt;</w:t>
      </w:r>
      <w:r w:rsidRPr="00C867D8">
        <w:rPr>
          <w:rFonts w:cs="Arial"/>
          <w:szCs w:val="26"/>
        </w:rPr>
        <w:t>Date</w:t>
      </w:r>
      <w:r w:rsidR="00AA6403" w:rsidRPr="00C867D8">
        <w:rPr>
          <w:rFonts w:cs="Arial"/>
          <w:szCs w:val="26"/>
        </w:rPr>
        <w:t>&gt;</w:t>
      </w:r>
    </w:p>
    <w:p w14:paraId="615F0CF9" w14:textId="18DA9F91" w:rsidR="00DE64CA" w:rsidRPr="00C867D8" w:rsidRDefault="00DE64CA" w:rsidP="00DE64CA">
      <w:pPr>
        <w:pStyle w:val="ListNumber"/>
        <w:rPr>
          <w:rFonts w:cs="Arial"/>
        </w:rPr>
      </w:pPr>
      <w:r w:rsidRPr="00C867D8">
        <w:rPr>
          <w:rFonts w:cs="Arial"/>
        </w:rPr>
        <w:t xml:space="preserve">Mars 2020 </w:t>
      </w:r>
      <w:r w:rsidR="008B2B1D" w:rsidRPr="00C867D8">
        <w:rPr>
          <w:rFonts w:cs="Arial"/>
        </w:rPr>
        <w:t xml:space="preserve">CEDL and </w:t>
      </w:r>
      <w:r w:rsidRPr="00C867D8">
        <w:rPr>
          <w:rFonts w:cs="Arial"/>
        </w:rPr>
        <w:t>Surface PIXL Functional Design Description (FDD)</w:t>
      </w:r>
      <w:r w:rsidRPr="00C867D8">
        <w:rPr>
          <w:rFonts w:cs="Arial"/>
          <w:szCs w:val="26"/>
        </w:rPr>
        <w:t xml:space="preserve">, </w:t>
      </w:r>
      <w:r w:rsidRPr="00C867D8">
        <w:rPr>
          <w:rFonts w:cs="Arial"/>
        </w:rPr>
        <w:t xml:space="preserve">“Baseline Release, Rev A”, </w:t>
      </w:r>
      <w:r w:rsidR="008B2B1D" w:rsidRPr="00C867D8">
        <w:rPr>
          <w:rFonts w:cs="Arial"/>
          <w:szCs w:val="26"/>
        </w:rPr>
        <w:t>Joan Ervin, JPL D-95857</w:t>
      </w:r>
      <w:r w:rsidRPr="00C867D8">
        <w:rPr>
          <w:rFonts w:cs="Arial"/>
          <w:szCs w:val="26"/>
        </w:rPr>
        <w:t xml:space="preserve">, </w:t>
      </w:r>
      <w:r w:rsidR="00AA6403" w:rsidRPr="00C867D8">
        <w:rPr>
          <w:rFonts w:cs="Arial"/>
          <w:szCs w:val="26"/>
        </w:rPr>
        <w:t>&lt;</w:t>
      </w:r>
      <w:r w:rsidRPr="00C867D8">
        <w:rPr>
          <w:rFonts w:cs="Arial"/>
          <w:szCs w:val="26"/>
        </w:rPr>
        <w:t>Date</w:t>
      </w:r>
      <w:r w:rsidR="00AA6403" w:rsidRPr="00C867D8">
        <w:rPr>
          <w:rFonts w:cs="Arial"/>
          <w:szCs w:val="26"/>
        </w:rPr>
        <w:t>&gt;</w:t>
      </w:r>
    </w:p>
    <w:p w14:paraId="05A65968" w14:textId="22672C18" w:rsidR="00DE64CA" w:rsidRPr="00C867D8" w:rsidRDefault="005E64B8" w:rsidP="004B3FF5">
      <w:pPr>
        <w:pStyle w:val="ListNumber"/>
        <w:rPr>
          <w:rFonts w:cs="Arial"/>
        </w:rPr>
      </w:pPr>
      <w:r w:rsidRPr="00C867D8">
        <w:rPr>
          <w:rFonts w:cs="Arial"/>
        </w:rPr>
        <w:t>Mars 2020 C</w:t>
      </w:r>
      <w:r w:rsidR="004B3FF5" w:rsidRPr="00C867D8">
        <w:rPr>
          <w:rFonts w:cs="Arial"/>
        </w:rPr>
        <w:t xml:space="preserve">EDL </w:t>
      </w:r>
      <w:r w:rsidRPr="00C867D8">
        <w:rPr>
          <w:rFonts w:cs="Arial"/>
        </w:rPr>
        <w:t xml:space="preserve">Camera </w:t>
      </w:r>
      <w:r w:rsidR="004B3FF5" w:rsidRPr="00C867D8">
        <w:rPr>
          <w:rFonts w:cs="Arial"/>
        </w:rPr>
        <w:t>Functional Design Description (FDD)</w:t>
      </w:r>
      <w:r w:rsidR="004B3FF5" w:rsidRPr="00C867D8">
        <w:rPr>
          <w:rFonts w:cs="Arial"/>
          <w:szCs w:val="26"/>
        </w:rPr>
        <w:t xml:space="preserve">, </w:t>
      </w:r>
      <w:r w:rsidR="004B3FF5" w:rsidRPr="00C867D8">
        <w:rPr>
          <w:rFonts w:cs="Arial"/>
        </w:rPr>
        <w:t xml:space="preserve">“Baseline Release, Rev A”, </w:t>
      </w:r>
      <w:r w:rsidRPr="00C867D8">
        <w:rPr>
          <w:rFonts w:cs="Arial"/>
          <w:szCs w:val="26"/>
        </w:rPr>
        <w:t>Danielle Nuding, JPL D-95844</w:t>
      </w:r>
      <w:r w:rsidR="004B3FF5" w:rsidRPr="00C867D8">
        <w:rPr>
          <w:rFonts w:cs="Arial"/>
          <w:szCs w:val="26"/>
        </w:rPr>
        <w:t xml:space="preserve">, </w:t>
      </w:r>
      <w:r w:rsidR="00AA6403" w:rsidRPr="00C867D8">
        <w:rPr>
          <w:rFonts w:cs="Arial"/>
          <w:szCs w:val="26"/>
        </w:rPr>
        <w:t>&lt;</w:t>
      </w:r>
      <w:r w:rsidR="004B3FF5" w:rsidRPr="00C867D8">
        <w:rPr>
          <w:rFonts w:cs="Arial"/>
          <w:szCs w:val="26"/>
        </w:rPr>
        <w:t>Date</w:t>
      </w:r>
      <w:r w:rsidR="00AA6403" w:rsidRPr="00C867D8">
        <w:rPr>
          <w:rFonts w:cs="Arial"/>
          <w:szCs w:val="26"/>
        </w:rPr>
        <w:t>&gt;</w:t>
      </w:r>
    </w:p>
    <w:p w14:paraId="2BC5D4CE" w14:textId="2E29E245" w:rsidR="00A71D9C" w:rsidRPr="00C867D8" w:rsidRDefault="00A71D9C" w:rsidP="00A71D9C">
      <w:pPr>
        <w:pStyle w:val="ListNumber"/>
        <w:rPr>
          <w:rFonts w:cs="Arial"/>
        </w:rPr>
      </w:pPr>
      <w:r w:rsidRPr="00C867D8">
        <w:rPr>
          <w:rFonts w:cs="Arial"/>
        </w:rPr>
        <w:lastRenderedPageBreak/>
        <w:t>Mars 2020 Flight-Ground Interface Control Document (FGICD), “Volume 1, Downlink, Rev A, Version 1.0”, Biren Shah, JPL D-95521, October 3, 2017</w:t>
      </w:r>
    </w:p>
    <w:p w14:paraId="4DD6F5C7" w14:textId="77777777" w:rsidR="00C00FC9" w:rsidRPr="00C867D8" w:rsidRDefault="00C00FC9" w:rsidP="00C00FC9">
      <w:pPr>
        <w:rPr>
          <w:rFonts w:cs="Arial"/>
        </w:rPr>
      </w:pPr>
    </w:p>
    <w:p w14:paraId="4A9FA45D" w14:textId="77777777" w:rsidR="00C00FC9" w:rsidRPr="00C867D8" w:rsidRDefault="00C00FC9" w:rsidP="00C00FC9">
      <w:pPr>
        <w:rPr>
          <w:rFonts w:cs="Arial"/>
        </w:rPr>
      </w:pPr>
      <w:r w:rsidRPr="00C867D8">
        <w:rPr>
          <w:rFonts w:cs="Arial"/>
        </w:rPr>
        <w:t>Additionally, this SIS is also consistent with the following Planetary Data System documents:</w:t>
      </w:r>
    </w:p>
    <w:p w14:paraId="69717227" w14:textId="77777777" w:rsidR="00C00FC9" w:rsidRPr="00C867D8" w:rsidRDefault="00C00FC9" w:rsidP="00C00FC9">
      <w:pPr>
        <w:rPr>
          <w:rFonts w:cs="Arial"/>
        </w:rPr>
      </w:pPr>
    </w:p>
    <w:p w14:paraId="4035315D" w14:textId="77777777" w:rsidR="00C00FC9" w:rsidRPr="00C867D8" w:rsidRDefault="00C00FC9" w:rsidP="00C00FC9">
      <w:pPr>
        <w:pStyle w:val="ListNumber"/>
        <w:rPr>
          <w:rFonts w:cs="Arial"/>
        </w:rPr>
      </w:pPr>
      <w:r w:rsidRPr="00C867D8">
        <w:rPr>
          <w:rFonts w:cs="Arial"/>
          <w:szCs w:val="26"/>
        </w:rPr>
        <w:t>Planetary Science Data Dictionary Document, Version 1.81, November 24, 2010.</w:t>
      </w:r>
    </w:p>
    <w:p w14:paraId="53B3858A" w14:textId="77777777" w:rsidR="00C00FC9" w:rsidRPr="00C867D8" w:rsidRDefault="00C00FC9" w:rsidP="00C00FC9">
      <w:pPr>
        <w:pStyle w:val="ListNumber"/>
        <w:rPr>
          <w:rFonts w:cs="Arial"/>
        </w:rPr>
      </w:pPr>
      <w:r w:rsidRPr="00C867D8">
        <w:rPr>
          <w:rFonts w:cs="Arial"/>
          <w:szCs w:val="26"/>
        </w:rPr>
        <w:t>Planetary Science Data M2020 Local Data Dictionary, Version 1.0, January 15, 2013.</w:t>
      </w:r>
    </w:p>
    <w:p w14:paraId="2916E749" w14:textId="77777777" w:rsidR="00C00FC9" w:rsidRPr="00C867D8" w:rsidRDefault="00C00FC9" w:rsidP="00C00FC9">
      <w:pPr>
        <w:pStyle w:val="ListNumber"/>
        <w:rPr>
          <w:rFonts w:cs="Arial"/>
        </w:rPr>
      </w:pPr>
      <w:r w:rsidRPr="00C867D8">
        <w:rPr>
          <w:rFonts w:cs="Arial"/>
        </w:rPr>
        <w:t xml:space="preserve">Planetary Data System </w:t>
      </w:r>
      <w:r w:rsidRPr="00C867D8">
        <w:rPr>
          <w:rFonts w:cs="Arial"/>
          <w:szCs w:val="26"/>
        </w:rPr>
        <w:t>Archive Preparation Guide, Version 1.4, JPL D-31224, April 1, 2010.</w:t>
      </w:r>
    </w:p>
    <w:p w14:paraId="65667A99" w14:textId="77777777" w:rsidR="00C00FC9" w:rsidRPr="00C867D8" w:rsidRDefault="00C00FC9" w:rsidP="00C00FC9">
      <w:pPr>
        <w:rPr>
          <w:rFonts w:cs="Arial"/>
        </w:rPr>
      </w:pPr>
    </w:p>
    <w:p w14:paraId="277A2FD4" w14:textId="77777777" w:rsidR="00C00FC9" w:rsidRPr="00C867D8" w:rsidRDefault="00C00FC9" w:rsidP="00C00FC9">
      <w:pPr>
        <w:rPr>
          <w:rFonts w:cs="Arial"/>
        </w:rPr>
      </w:pPr>
      <w:r w:rsidRPr="00C867D8">
        <w:rPr>
          <w:rFonts w:cs="Arial"/>
        </w:rPr>
        <w:t>Finally, this SIS makes reference to the following documents for technical background information:</w:t>
      </w:r>
    </w:p>
    <w:p w14:paraId="15898F3E" w14:textId="77777777" w:rsidR="00C00FC9" w:rsidRPr="00C867D8" w:rsidRDefault="00C00FC9" w:rsidP="00C00FC9">
      <w:pPr>
        <w:rPr>
          <w:rFonts w:cs="Arial"/>
        </w:rPr>
      </w:pPr>
    </w:p>
    <w:p w14:paraId="5948EBFA" w14:textId="77777777" w:rsidR="00C00FC9" w:rsidRPr="00C867D8" w:rsidRDefault="00C00FC9" w:rsidP="00C00FC9">
      <w:pPr>
        <w:pStyle w:val="ListNumber"/>
        <w:rPr>
          <w:rFonts w:eastAsia="Times New Roman" w:cs="Arial"/>
        </w:rPr>
      </w:pPr>
      <w:r w:rsidRPr="00C867D8">
        <w:rPr>
          <w:rFonts w:cs="Arial"/>
        </w:rPr>
        <w:t>A System for Extracting Three-Dimensional Measurements from a Stereo Pair of TV Cameras, Y. Yakimovsky and R. Cunningham, January 7, 1977.</w:t>
      </w:r>
    </w:p>
    <w:p w14:paraId="5D91C756" w14:textId="77777777" w:rsidR="00C00FC9" w:rsidRPr="00C867D8" w:rsidRDefault="00C00FC9" w:rsidP="00C00FC9">
      <w:pPr>
        <w:pStyle w:val="ListNumber"/>
        <w:rPr>
          <w:rFonts w:eastAsia="Times New Roman" w:cs="Arial"/>
        </w:rPr>
      </w:pPr>
      <w:r w:rsidRPr="00C867D8">
        <w:rPr>
          <w:rFonts w:cs="Arial"/>
        </w:rPr>
        <w:t>Camera Calibration, D. Gennery, JPL IOM 347/86/10, February 5, 1986.</w:t>
      </w:r>
    </w:p>
    <w:p w14:paraId="3C990F33" w14:textId="77777777" w:rsidR="00C00FC9" w:rsidRPr="00C867D8" w:rsidRDefault="00C00FC9" w:rsidP="00C00FC9">
      <w:pPr>
        <w:pStyle w:val="ListNumber"/>
        <w:rPr>
          <w:rFonts w:eastAsia="Times New Roman" w:cs="Arial"/>
        </w:rPr>
      </w:pPr>
      <w:r w:rsidRPr="00C867D8">
        <w:rPr>
          <w:rFonts w:cs="Arial"/>
        </w:rPr>
        <w:t xml:space="preserve">Sensing and Perception Research for Space Telerobotics at JPL, D. Gennery et al., </w:t>
      </w:r>
      <w:r w:rsidRPr="00C867D8">
        <w:rPr>
          <w:rFonts w:cs="Arial"/>
          <w:i/>
        </w:rPr>
        <w:t>Proceedings of the IEEE Intern. Conf. on Robotics and Automation,</w:t>
      </w:r>
      <w:r w:rsidRPr="00C867D8">
        <w:rPr>
          <w:rFonts w:cs="Arial"/>
          <w:sz w:val="24"/>
        </w:rPr>
        <w:t xml:space="preserve"> </w:t>
      </w:r>
      <w:r w:rsidRPr="00C867D8">
        <w:rPr>
          <w:rFonts w:cs="Arial"/>
        </w:rPr>
        <w:t>March 31 - April 3, 1987.</w:t>
      </w:r>
    </w:p>
    <w:p w14:paraId="56E8F304" w14:textId="77777777" w:rsidR="00C00FC9" w:rsidRPr="00C867D8" w:rsidRDefault="00C00FC9" w:rsidP="00C00FC9">
      <w:pPr>
        <w:pStyle w:val="ListNumber"/>
        <w:rPr>
          <w:rFonts w:eastAsia="Times New Roman" w:cs="Arial"/>
        </w:rPr>
      </w:pPr>
      <w:r w:rsidRPr="00C867D8">
        <w:rPr>
          <w:rFonts w:cs="Arial"/>
        </w:rPr>
        <w:t>Camera Calibration Including Lens Distortion, D. Gennery, JPL D-8580, May 31, 1991.</w:t>
      </w:r>
    </w:p>
    <w:p w14:paraId="41BFB1FA" w14:textId="77777777" w:rsidR="00C00FC9" w:rsidRPr="00C867D8" w:rsidRDefault="00C00FC9" w:rsidP="00C00FC9">
      <w:pPr>
        <w:pStyle w:val="ListNumber"/>
        <w:rPr>
          <w:rFonts w:eastAsia="Times New Roman" w:cs="Arial"/>
        </w:rPr>
      </w:pPr>
      <w:r w:rsidRPr="00C867D8">
        <w:rPr>
          <w:rFonts w:cs="Arial"/>
        </w:rPr>
        <w:t>Algorithm for Using CAHV to Determine SGI Graphics Viewpoint and Perspective, B. Bon, JPL IOM 3472-91-057, August 6, 1991.</w:t>
      </w:r>
    </w:p>
    <w:p w14:paraId="721B8F45" w14:textId="77777777" w:rsidR="00C00FC9" w:rsidRPr="00C867D8" w:rsidRDefault="00C00FC9" w:rsidP="00C00FC9">
      <w:pPr>
        <w:pStyle w:val="ListNumber"/>
        <w:rPr>
          <w:rFonts w:eastAsia="Times New Roman" w:cs="Arial"/>
        </w:rPr>
      </w:pPr>
      <w:r w:rsidRPr="00C867D8">
        <w:rPr>
          <w:rFonts w:cs="Arial"/>
        </w:rPr>
        <w:t>Inclusion of Old Internal Camera Model in New Calibration, D. Gennery, JPL IOM 386.3-94-001, February 22, 1994.</w:t>
      </w:r>
    </w:p>
    <w:p w14:paraId="265446E6" w14:textId="77777777" w:rsidR="00C00FC9" w:rsidRPr="00C867D8" w:rsidRDefault="00C00FC9" w:rsidP="00C00FC9">
      <w:pPr>
        <w:pStyle w:val="ListNumber"/>
        <w:rPr>
          <w:rFonts w:eastAsia="Times New Roman" w:cs="Arial"/>
        </w:rPr>
      </w:pPr>
      <w:r w:rsidRPr="00C867D8">
        <w:rPr>
          <w:rFonts w:cs="Arial"/>
        </w:rPr>
        <w:t>“Least-Squares Camera Calibration Including Lens Distortion and Automatic Editing of Calibration Points”, Calibration and Orientation of Cameras in Computer Vision, D. Gennery, ISBN 3-540-65283-3, 2001.</w:t>
      </w:r>
    </w:p>
    <w:p w14:paraId="0A30B0B6" w14:textId="77777777" w:rsidR="00C00FC9" w:rsidRPr="00C867D8" w:rsidRDefault="00C00FC9" w:rsidP="00C00FC9">
      <w:pPr>
        <w:pStyle w:val="ListNumber"/>
        <w:rPr>
          <w:rFonts w:eastAsia="Times New Roman" w:cs="Arial"/>
        </w:rPr>
      </w:pPr>
      <w:r w:rsidRPr="00C867D8">
        <w:rPr>
          <w:rFonts w:cs="Arial"/>
        </w:rPr>
        <w:t>Computations for Generalized Camera Model Including Entrance, Part 1 and Part 2, D. Gennery, unpublished, May 23, 2001.</w:t>
      </w:r>
    </w:p>
    <w:p w14:paraId="08F7F0B7" w14:textId="77777777" w:rsidR="00C00FC9" w:rsidRPr="00C867D8" w:rsidRDefault="00C00FC9" w:rsidP="00C00FC9">
      <w:pPr>
        <w:pStyle w:val="ListNumber"/>
        <w:rPr>
          <w:rFonts w:eastAsia="Times New Roman" w:cs="Arial"/>
        </w:rPr>
      </w:pPr>
      <w:r w:rsidRPr="00C867D8">
        <w:rPr>
          <w:rFonts w:cs="Arial"/>
        </w:rPr>
        <w:t>Generalized Camera Calibration Including Fish-Eye Lenses, D. Gennery, JPL D- 03-0869, 2002.</w:t>
      </w:r>
    </w:p>
    <w:p w14:paraId="2ADA519B" w14:textId="77777777" w:rsidR="00C00FC9" w:rsidRPr="00C867D8" w:rsidRDefault="00C00FC9" w:rsidP="00C00FC9">
      <w:pPr>
        <w:pStyle w:val="ListNumber"/>
        <w:rPr>
          <w:rFonts w:eastAsia="Times New Roman" w:cs="Arial"/>
        </w:rPr>
      </w:pPr>
      <w:r w:rsidRPr="00C867D8">
        <w:rPr>
          <w:rFonts w:cs="Arial"/>
        </w:rPr>
        <w:t>Issues with Linearization, R. Deen, JPL Docushare Collection 2700, File 75670, 2003.</w:t>
      </w:r>
    </w:p>
    <w:p w14:paraId="147978D5" w14:textId="72EE0C9C" w:rsidR="00C00FC9" w:rsidRPr="00C867D8" w:rsidRDefault="009F4015" w:rsidP="00C00FC9">
      <w:pPr>
        <w:pStyle w:val="ListNumber"/>
        <w:rPr>
          <w:rFonts w:eastAsia="Times New Roman" w:cs="Arial"/>
          <w:color w:val="0000FF"/>
        </w:rPr>
      </w:pPr>
      <w:r w:rsidRPr="00C867D8">
        <w:rPr>
          <w:rFonts w:cs="Arial"/>
        </w:rPr>
        <w:t>Mastcam-Z</w:t>
      </w:r>
      <w:r w:rsidR="00C00FC9" w:rsidRPr="00C867D8">
        <w:rPr>
          <w:rFonts w:cs="Arial"/>
        </w:rPr>
        <w:t xml:space="preserve"> Multispectral Imaging on the Mars Science Laboratory Rover: Wavelength Coverage and Imaging Strategies at the Gale Crater Field Site, J.F. Bell III et al., </w:t>
      </w:r>
      <w:r w:rsidR="00C00FC9" w:rsidRPr="00C867D8">
        <w:rPr>
          <w:rFonts w:cs="Arial"/>
          <w:i/>
        </w:rPr>
        <w:t>43</w:t>
      </w:r>
      <w:r w:rsidR="00C00FC9" w:rsidRPr="00C867D8">
        <w:rPr>
          <w:rFonts w:cs="Arial"/>
          <w:i/>
          <w:vertAlign w:val="superscript"/>
        </w:rPr>
        <w:t>rd</w:t>
      </w:r>
      <w:r w:rsidR="00C00FC9" w:rsidRPr="00C867D8">
        <w:rPr>
          <w:rFonts w:cs="Arial"/>
          <w:i/>
        </w:rPr>
        <w:t xml:space="preserve"> Lunar and Planetary Science Conference</w:t>
      </w:r>
      <w:r w:rsidR="00C00FC9" w:rsidRPr="00C867D8">
        <w:rPr>
          <w:rFonts w:cs="Arial"/>
        </w:rPr>
        <w:t>, 2012.</w:t>
      </w:r>
    </w:p>
    <w:p w14:paraId="131D4ED6" w14:textId="77777777" w:rsidR="00C00FC9" w:rsidRPr="00C867D8" w:rsidRDefault="00C00FC9" w:rsidP="00C00FC9">
      <w:pPr>
        <w:pStyle w:val="ListNumber"/>
        <w:rPr>
          <w:rFonts w:eastAsia="Times New Roman" w:cs="Arial"/>
          <w:color w:val="0000FF"/>
        </w:rPr>
      </w:pPr>
      <w:r w:rsidRPr="00C867D8">
        <w:rPr>
          <w:rFonts w:cs="Arial"/>
        </w:rPr>
        <w:t>Anderson, R.C., et al., Mars Science Laboratory Participating Scientists Program Proposal Information Package, December 14, 2010.</w:t>
      </w:r>
    </w:p>
    <w:p w14:paraId="715CBDBD" w14:textId="77777777" w:rsidR="00C00FC9" w:rsidRPr="00C867D8" w:rsidRDefault="00C00FC9" w:rsidP="00C00FC9">
      <w:pPr>
        <w:pStyle w:val="ListNumber"/>
        <w:rPr>
          <w:rFonts w:cs="Arial"/>
        </w:rPr>
      </w:pPr>
      <w:r w:rsidRPr="00C867D8">
        <w:rPr>
          <w:rFonts w:cs="Arial"/>
        </w:rPr>
        <w:t>Deen, R.G. and J.J. Lorre (2005), Seeing in Three Dimensions: Correlation and Triangulation of Mars Exploration Rover Imagery, submitted to 2005 IEEE International Conf. on Systems, Man, and Cybernetics, Waikoloa, Hawaii.</w:t>
      </w:r>
    </w:p>
    <w:p w14:paraId="6E88319E" w14:textId="0DE7EDA1" w:rsidR="00526B78" w:rsidRPr="00C867D8" w:rsidRDefault="00C00FC9" w:rsidP="00C00FC9">
      <w:pPr>
        <w:pStyle w:val="ListNumber"/>
        <w:rPr>
          <w:rFonts w:cs="Arial"/>
        </w:rPr>
      </w:pPr>
      <w:r w:rsidRPr="00C867D8">
        <w:rPr>
          <w:rFonts w:cs="Arial"/>
        </w:rPr>
        <w:t>Mars Exploration Rover (MER) Project ICER User’s Guide</w:t>
      </w:r>
      <w:r w:rsidRPr="00C867D8">
        <w:rPr>
          <w:rFonts w:cs="Arial"/>
          <w:szCs w:val="26"/>
        </w:rPr>
        <w:t>, Aaron Kiely, MER 420-8-0538, JPL D-22103, January 5, 2004.</w:t>
      </w:r>
    </w:p>
    <w:p w14:paraId="79E46731" w14:textId="77777777" w:rsidR="00526B78" w:rsidRPr="00C867D8" w:rsidRDefault="00526B78" w:rsidP="00526B78">
      <w:pPr>
        <w:pStyle w:val="ListNumber"/>
        <w:numPr>
          <w:ilvl w:val="0"/>
          <w:numId w:val="0"/>
        </w:numPr>
        <w:ind w:left="360"/>
        <w:rPr>
          <w:rFonts w:eastAsia="Times New Roman" w:cs="Arial"/>
          <w:color w:val="0000FF"/>
        </w:rPr>
      </w:pPr>
    </w:p>
    <w:p w14:paraId="4A57B91D" w14:textId="77777777" w:rsidR="00526B78" w:rsidRPr="00C867D8" w:rsidRDefault="00526B78" w:rsidP="00526B78">
      <w:pPr>
        <w:pStyle w:val="ListNumber"/>
        <w:numPr>
          <w:ilvl w:val="0"/>
          <w:numId w:val="0"/>
        </w:numPr>
        <w:rPr>
          <w:rFonts w:eastAsia="Times New Roman" w:cs="Arial"/>
          <w:color w:val="0000FF"/>
        </w:rPr>
      </w:pPr>
    </w:p>
    <w:p w14:paraId="2265602F" w14:textId="77777777" w:rsidR="00526B78" w:rsidRPr="00C867D8" w:rsidRDefault="00526B78" w:rsidP="00526B78">
      <w:pPr>
        <w:pStyle w:val="ListNumber"/>
        <w:numPr>
          <w:ilvl w:val="0"/>
          <w:numId w:val="0"/>
        </w:numPr>
        <w:ind w:left="360" w:hanging="360"/>
        <w:rPr>
          <w:rFonts w:cs="Arial"/>
        </w:rPr>
      </w:pPr>
    </w:p>
    <w:p w14:paraId="2627ABF7" w14:textId="77777777" w:rsidR="00526B78" w:rsidRPr="00C867D8" w:rsidRDefault="00526B78" w:rsidP="00526B78">
      <w:pPr>
        <w:pStyle w:val="Heading3"/>
        <w:rPr>
          <w:rFonts w:cs="Arial"/>
        </w:rPr>
      </w:pPr>
      <w:r w:rsidRPr="00C867D8">
        <w:rPr>
          <w:rFonts w:cs="Arial"/>
        </w:rPr>
        <w:br w:type="page"/>
      </w:r>
      <w:r w:rsidRPr="00C867D8">
        <w:rPr>
          <w:rFonts w:cs="Arial"/>
        </w:rPr>
        <w:lastRenderedPageBreak/>
        <w:t xml:space="preserve">  </w:t>
      </w:r>
      <w:bookmarkStart w:id="11" w:name="_Toc313601729"/>
      <w:r w:rsidRPr="00C867D8">
        <w:rPr>
          <w:rFonts w:cs="Arial"/>
        </w:rPr>
        <w:t>Relationships with Other Interfaces</w:t>
      </w:r>
      <w:bookmarkEnd w:id="11"/>
    </w:p>
    <w:p w14:paraId="5AFCE1BE" w14:textId="77777777" w:rsidR="00526B78" w:rsidRPr="00C867D8" w:rsidRDefault="00526B78" w:rsidP="00526B78">
      <w:pPr>
        <w:pStyle w:val="TableItem"/>
        <w:spacing w:before="0" w:after="0"/>
        <w:rPr>
          <w:rFonts w:eastAsia="Times New Roman" w:cs="Arial"/>
          <w:sz w:val="22"/>
        </w:rPr>
      </w:pPr>
      <w:r w:rsidRPr="00C867D8">
        <w:rPr>
          <w:rFonts w:eastAsia="Times New Roman" w:cs="Arial"/>
          <w:sz w:val="22"/>
        </w:rPr>
        <w:t>Changes to this EDR/RDR data product SIS document affect the following products, software, and/or documents.</w:t>
      </w:r>
    </w:p>
    <w:p w14:paraId="326D2D03" w14:textId="77777777" w:rsidR="00526B78" w:rsidRPr="00C867D8" w:rsidRDefault="00526B78" w:rsidP="00526B78">
      <w:pPr>
        <w:rPr>
          <w:rFonts w:cs="Arial"/>
        </w:rPr>
      </w:pPr>
    </w:p>
    <w:p w14:paraId="216490A7" w14:textId="77777777" w:rsidR="00526B78" w:rsidRPr="00C867D8" w:rsidRDefault="00526B78" w:rsidP="002D4D78">
      <w:pPr>
        <w:pStyle w:val="TableTitle"/>
      </w:pPr>
      <w:bookmarkStart w:id="12" w:name="_Toc313601912"/>
      <w:r w:rsidRPr="00C867D8">
        <w:t>Table 1.3.1 - Product and Software Interfaces to this SIS</w:t>
      </w:r>
      <w:bookmarkEnd w:id="12"/>
    </w:p>
    <w:tbl>
      <w:tblPr>
        <w:tblW w:w="0" w:type="auto"/>
        <w:tblInd w:w="79" w:type="dxa"/>
        <w:tblLayout w:type="fixed"/>
        <w:tblCellMar>
          <w:left w:w="79" w:type="dxa"/>
          <w:right w:w="79" w:type="dxa"/>
        </w:tblCellMar>
        <w:tblLook w:val="0000" w:firstRow="0" w:lastRow="0" w:firstColumn="0" w:lastColumn="0" w:noHBand="0" w:noVBand="0"/>
      </w:tblPr>
      <w:tblGrid>
        <w:gridCol w:w="4291"/>
        <w:gridCol w:w="1526"/>
        <w:gridCol w:w="3888"/>
      </w:tblGrid>
      <w:tr w:rsidR="00526B78" w:rsidRPr="00C867D8" w14:paraId="6593F47D" w14:textId="77777777" w:rsidTr="001C1160">
        <w:trPr>
          <w:tblHeader/>
        </w:trPr>
        <w:tc>
          <w:tcPr>
            <w:tcW w:w="4291" w:type="dxa"/>
            <w:tcBorders>
              <w:top w:val="double" w:sz="4" w:space="0" w:color="auto"/>
              <w:left w:val="double" w:sz="4" w:space="0" w:color="auto"/>
              <w:bottom w:val="single" w:sz="18" w:space="0" w:color="auto"/>
              <w:right w:val="single" w:sz="6" w:space="0" w:color="auto"/>
            </w:tcBorders>
            <w:shd w:val="pct15" w:color="auto" w:fill="FFFFFF"/>
          </w:tcPr>
          <w:p w14:paraId="2A0E11DD" w14:textId="77777777" w:rsidR="00526B78" w:rsidRPr="00C867D8" w:rsidRDefault="00526B78">
            <w:pPr>
              <w:pStyle w:val="BodyText"/>
              <w:spacing w:before="60"/>
              <w:jc w:val="center"/>
              <w:rPr>
                <w:rFonts w:cs="Arial"/>
                <w:b/>
                <w:sz w:val="20"/>
              </w:rPr>
            </w:pPr>
          </w:p>
          <w:p w14:paraId="78D011CA" w14:textId="77777777" w:rsidR="00526B78" w:rsidRPr="00C867D8" w:rsidRDefault="00526B78">
            <w:pPr>
              <w:pStyle w:val="BodyText"/>
              <w:spacing w:after="60"/>
              <w:jc w:val="center"/>
              <w:rPr>
                <w:rFonts w:cs="Arial"/>
                <w:b/>
                <w:sz w:val="20"/>
              </w:rPr>
            </w:pPr>
            <w:r w:rsidRPr="00C867D8">
              <w:rPr>
                <w:rFonts w:cs="Arial"/>
                <w:b/>
                <w:sz w:val="20"/>
              </w:rPr>
              <w:t>Name</w:t>
            </w:r>
          </w:p>
          <w:p w14:paraId="61476FA9" w14:textId="77777777" w:rsidR="00526B78" w:rsidRPr="00C867D8" w:rsidRDefault="00526B78">
            <w:pPr>
              <w:pStyle w:val="BodyText"/>
              <w:spacing w:after="60"/>
              <w:jc w:val="center"/>
              <w:rPr>
                <w:rFonts w:cs="Arial"/>
                <w:b/>
                <w:sz w:val="20"/>
              </w:rPr>
            </w:pPr>
          </w:p>
          <w:p w14:paraId="0C939B36" w14:textId="77777777" w:rsidR="00526B78" w:rsidRPr="00C867D8" w:rsidRDefault="00526B78">
            <w:pPr>
              <w:pStyle w:val="BodyText"/>
              <w:spacing w:after="60"/>
              <w:jc w:val="center"/>
              <w:rPr>
                <w:rFonts w:cs="Arial"/>
                <w:b/>
                <w:sz w:val="20"/>
              </w:rPr>
            </w:pPr>
          </w:p>
        </w:tc>
        <w:tc>
          <w:tcPr>
            <w:tcW w:w="1526" w:type="dxa"/>
            <w:tcBorders>
              <w:top w:val="double" w:sz="4" w:space="0" w:color="auto"/>
              <w:left w:val="nil"/>
              <w:bottom w:val="single" w:sz="18" w:space="0" w:color="auto"/>
              <w:right w:val="single" w:sz="6" w:space="0" w:color="auto"/>
            </w:tcBorders>
            <w:shd w:val="pct15" w:color="auto" w:fill="FFFFFF"/>
          </w:tcPr>
          <w:p w14:paraId="15B620EA" w14:textId="77777777" w:rsidR="00526B78" w:rsidRPr="00C867D8" w:rsidRDefault="00526B78">
            <w:pPr>
              <w:pStyle w:val="BodyText"/>
              <w:spacing w:before="60"/>
              <w:jc w:val="center"/>
              <w:rPr>
                <w:rFonts w:cs="Arial"/>
                <w:b/>
                <w:sz w:val="20"/>
              </w:rPr>
            </w:pPr>
            <w:r w:rsidRPr="00C867D8">
              <w:rPr>
                <w:rFonts w:cs="Arial"/>
                <w:b/>
                <w:sz w:val="20"/>
              </w:rPr>
              <w:t>Type</w:t>
            </w:r>
          </w:p>
          <w:p w14:paraId="071970A0" w14:textId="77777777" w:rsidR="00526B78" w:rsidRPr="00C867D8" w:rsidRDefault="00526B78">
            <w:pPr>
              <w:pStyle w:val="BodyText"/>
              <w:spacing w:after="60"/>
              <w:rPr>
                <w:rFonts w:cs="Arial"/>
                <w:sz w:val="20"/>
              </w:rPr>
            </w:pPr>
            <w:r w:rsidRPr="00C867D8">
              <w:rPr>
                <w:rFonts w:cs="Arial"/>
                <w:sz w:val="20"/>
              </w:rPr>
              <w:t>P = product</w:t>
            </w:r>
          </w:p>
          <w:p w14:paraId="760265C4" w14:textId="77777777" w:rsidR="00526B78" w:rsidRPr="00C867D8" w:rsidRDefault="00526B78">
            <w:pPr>
              <w:pStyle w:val="BodyText"/>
              <w:spacing w:after="60"/>
              <w:rPr>
                <w:rFonts w:cs="Arial"/>
                <w:sz w:val="20"/>
              </w:rPr>
            </w:pPr>
            <w:r w:rsidRPr="00C867D8">
              <w:rPr>
                <w:rFonts w:cs="Arial"/>
                <w:sz w:val="20"/>
              </w:rPr>
              <w:t>S = software</w:t>
            </w:r>
          </w:p>
          <w:p w14:paraId="55070085" w14:textId="77777777" w:rsidR="00526B78" w:rsidRPr="00C867D8" w:rsidRDefault="00526B78">
            <w:pPr>
              <w:pStyle w:val="BodyText"/>
              <w:spacing w:after="60"/>
              <w:rPr>
                <w:rFonts w:cs="Arial"/>
                <w:b/>
                <w:sz w:val="20"/>
              </w:rPr>
            </w:pPr>
            <w:r w:rsidRPr="00C867D8">
              <w:rPr>
                <w:rFonts w:cs="Arial"/>
                <w:sz w:val="20"/>
              </w:rPr>
              <w:t>D = document</w:t>
            </w:r>
          </w:p>
        </w:tc>
        <w:tc>
          <w:tcPr>
            <w:tcW w:w="3888" w:type="dxa"/>
            <w:tcBorders>
              <w:top w:val="double" w:sz="4" w:space="0" w:color="auto"/>
              <w:left w:val="nil"/>
              <w:bottom w:val="single" w:sz="18" w:space="0" w:color="auto"/>
              <w:right w:val="double" w:sz="4" w:space="0" w:color="auto"/>
            </w:tcBorders>
            <w:shd w:val="pct15" w:color="auto" w:fill="FFFFFF"/>
          </w:tcPr>
          <w:p w14:paraId="08ABD2F3" w14:textId="77777777" w:rsidR="00526B78" w:rsidRPr="00C867D8" w:rsidRDefault="00526B78">
            <w:pPr>
              <w:pStyle w:val="BodyText"/>
              <w:spacing w:before="60"/>
              <w:jc w:val="center"/>
              <w:rPr>
                <w:rFonts w:cs="Arial"/>
                <w:b/>
                <w:sz w:val="20"/>
              </w:rPr>
            </w:pPr>
          </w:p>
          <w:p w14:paraId="42C86595" w14:textId="77777777" w:rsidR="00526B78" w:rsidRPr="00C867D8" w:rsidRDefault="00526B78">
            <w:pPr>
              <w:pStyle w:val="BodyText"/>
              <w:spacing w:after="60"/>
              <w:jc w:val="center"/>
              <w:rPr>
                <w:rFonts w:cs="Arial"/>
                <w:b/>
                <w:sz w:val="20"/>
              </w:rPr>
            </w:pPr>
            <w:r w:rsidRPr="00C867D8">
              <w:rPr>
                <w:rFonts w:cs="Arial"/>
                <w:b/>
                <w:sz w:val="20"/>
              </w:rPr>
              <w:t>Owner</w:t>
            </w:r>
          </w:p>
          <w:p w14:paraId="1CEDCC8A" w14:textId="77777777" w:rsidR="00526B78" w:rsidRPr="00C867D8" w:rsidRDefault="00526B78">
            <w:pPr>
              <w:pStyle w:val="BodyText"/>
              <w:spacing w:after="60"/>
              <w:jc w:val="center"/>
              <w:rPr>
                <w:rFonts w:cs="Arial"/>
                <w:b/>
                <w:sz w:val="20"/>
              </w:rPr>
            </w:pPr>
          </w:p>
          <w:p w14:paraId="69CC8194" w14:textId="77777777" w:rsidR="00526B78" w:rsidRPr="00C867D8" w:rsidRDefault="00526B78">
            <w:pPr>
              <w:pStyle w:val="BodyText"/>
              <w:spacing w:after="60"/>
              <w:jc w:val="center"/>
              <w:rPr>
                <w:rFonts w:cs="Arial"/>
                <w:b/>
                <w:sz w:val="20"/>
              </w:rPr>
            </w:pPr>
          </w:p>
        </w:tc>
      </w:tr>
      <w:tr w:rsidR="00526B78" w:rsidRPr="00C867D8" w14:paraId="75218856" w14:textId="77777777" w:rsidTr="001C1160">
        <w:tc>
          <w:tcPr>
            <w:tcW w:w="4291" w:type="dxa"/>
            <w:tcBorders>
              <w:top w:val="single" w:sz="18" w:space="0" w:color="auto"/>
              <w:left w:val="double" w:sz="4" w:space="0" w:color="auto"/>
              <w:bottom w:val="single" w:sz="6" w:space="0" w:color="auto"/>
              <w:right w:val="single" w:sz="6" w:space="0" w:color="auto"/>
            </w:tcBorders>
          </w:tcPr>
          <w:p w14:paraId="7817448F" w14:textId="77777777" w:rsidR="00526B78" w:rsidRPr="00C867D8" w:rsidRDefault="00526B78">
            <w:pPr>
              <w:spacing w:before="20" w:after="20"/>
              <w:rPr>
                <w:rFonts w:cs="Arial"/>
                <w:sz w:val="18"/>
              </w:rPr>
            </w:pPr>
            <w:r w:rsidRPr="00C867D8">
              <w:rPr>
                <w:rFonts w:cs="Arial"/>
                <w:sz w:val="18"/>
              </w:rPr>
              <w:t>MIPL database schema</w:t>
            </w:r>
          </w:p>
        </w:tc>
        <w:tc>
          <w:tcPr>
            <w:tcW w:w="1526" w:type="dxa"/>
            <w:tcBorders>
              <w:top w:val="single" w:sz="18" w:space="0" w:color="auto"/>
              <w:left w:val="single" w:sz="6" w:space="0" w:color="auto"/>
              <w:bottom w:val="single" w:sz="6" w:space="0" w:color="auto"/>
              <w:right w:val="single" w:sz="6" w:space="0" w:color="auto"/>
            </w:tcBorders>
          </w:tcPr>
          <w:p w14:paraId="2FAE2A65" w14:textId="77777777" w:rsidR="00526B78" w:rsidRPr="00C867D8" w:rsidRDefault="00526B78">
            <w:pPr>
              <w:spacing w:before="20" w:after="20"/>
              <w:jc w:val="center"/>
              <w:rPr>
                <w:rFonts w:cs="Arial"/>
                <w:sz w:val="18"/>
              </w:rPr>
            </w:pPr>
            <w:r w:rsidRPr="00C867D8">
              <w:rPr>
                <w:rFonts w:cs="Arial"/>
                <w:sz w:val="18"/>
              </w:rPr>
              <w:t>P</w:t>
            </w:r>
          </w:p>
        </w:tc>
        <w:tc>
          <w:tcPr>
            <w:tcW w:w="3888" w:type="dxa"/>
            <w:tcBorders>
              <w:top w:val="single" w:sz="18" w:space="0" w:color="auto"/>
              <w:left w:val="single" w:sz="6" w:space="0" w:color="auto"/>
              <w:bottom w:val="single" w:sz="6" w:space="0" w:color="auto"/>
              <w:right w:val="double" w:sz="4" w:space="0" w:color="auto"/>
            </w:tcBorders>
          </w:tcPr>
          <w:p w14:paraId="479D35B0" w14:textId="77777777" w:rsidR="00526B78" w:rsidRPr="00C867D8" w:rsidRDefault="00526B78">
            <w:pPr>
              <w:pStyle w:val="Header"/>
              <w:tabs>
                <w:tab w:val="clear" w:pos="4320"/>
                <w:tab w:val="clear" w:pos="8640"/>
              </w:tabs>
              <w:spacing w:before="20" w:after="20"/>
              <w:rPr>
                <w:rFonts w:cs="Arial"/>
                <w:sz w:val="18"/>
              </w:rPr>
            </w:pPr>
            <w:r w:rsidRPr="00C867D8">
              <w:rPr>
                <w:rFonts w:cs="Arial"/>
                <w:sz w:val="18"/>
              </w:rPr>
              <w:t>MIPL (JPL)</w:t>
            </w:r>
          </w:p>
        </w:tc>
      </w:tr>
      <w:tr w:rsidR="00526B78" w:rsidRPr="00C867D8" w14:paraId="3B6E4BFE" w14:textId="77777777" w:rsidTr="001C1160">
        <w:tc>
          <w:tcPr>
            <w:tcW w:w="4291" w:type="dxa"/>
            <w:tcBorders>
              <w:left w:val="double" w:sz="4" w:space="0" w:color="auto"/>
              <w:bottom w:val="single" w:sz="6" w:space="0" w:color="auto"/>
              <w:right w:val="single" w:sz="6" w:space="0" w:color="auto"/>
            </w:tcBorders>
          </w:tcPr>
          <w:p w14:paraId="22783E8F" w14:textId="13F9FE6C" w:rsidR="00526B78" w:rsidRPr="00C867D8" w:rsidRDefault="00615BEC">
            <w:pPr>
              <w:spacing w:before="20" w:after="20"/>
              <w:rPr>
                <w:rFonts w:cs="Arial"/>
                <w:sz w:val="18"/>
              </w:rPr>
            </w:pPr>
            <w:r w:rsidRPr="00C867D8">
              <w:rPr>
                <w:rFonts w:cs="Arial"/>
                <w:sz w:val="18"/>
              </w:rPr>
              <w:t>M2020</w:t>
            </w:r>
            <w:r w:rsidR="00526B78" w:rsidRPr="00C867D8">
              <w:rPr>
                <w:rFonts w:cs="Arial"/>
                <w:sz w:val="18"/>
              </w:rPr>
              <w:t>EDRGEN</w:t>
            </w:r>
            <w:r w:rsidRPr="00C867D8">
              <w:rPr>
                <w:rFonts w:cs="Arial"/>
                <w:sz w:val="18"/>
              </w:rPr>
              <w:t>?</w:t>
            </w:r>
          </w:p>
        </w:tc>
        <w:tc>
          <w:tcPr>
            <w:tcW w:w="1526" w:type="dxa"/>
            <w:tcBorders>
              <w:left w:val="single" w:sz="6" w:space="0" w:color="auto"/>
              <w:bottom w:val="single" w:sz="6" w:space="0" w:color="auto"/>
              <w:right w:val="single" w:sz="6" w:space="0" w:color="auto"/>
            </w:tcBorders>
          </w:tcPr>
          <w:p w14:paraId="7A04BC67" w14:textId="77777777" w:rsidR="00526B78" w:rsidRPr="00C867D8" w:rsidRDefault="00526B78">
            <w:pPr>
              <w:spacing w:before="20" w:after="20"/>
              <w:jc w:val="center"/>
              <w:rPr>
                <w:rFonts w:cs="Arial"/>
                <w:sz w:val="18"/>
              </w:rPr>
            </w:pPr>
            <w:r w:rsidRPr="00C867D8">
              <w:rPr>
                <w:rFonts w:cs="Arial"/>
                <w:sz w:val="18"/>
              </w:rPr>
              <w:t>P</w:t>
            </w:r>
          </w:p>
        </w:tc>
        <w:tc>
          <w:tcPr>
            <w:tcW w:w="3888" w:type="dxa"/>
            <w:tcBorders>
              <w:left w:val="single" w:sz="6" w:space="0" w:color="auto"/>
              <w:bottom w:val="single" w:sz="6" w:space="0" w:color="auto"/>
              <w:right w:val="double" w:sz="4" w:space="0" w:color="auto"/>
            </w:tcBorders>
          </w:tcPr>
          <w:p w14:paraId="22BCAE0F" w14:textId="77777777" w:rsidR="00526B78" w:rsidRPr="00C867D8" w:rsidRDefault="00526B78">
            <w:pPr>
              <w:pStyle w:val="Header"/>
              <w:tabs>
                <w:tab w:val="clear" w:pos="4320"/>
                <w:tab w:val="clear" w:pos="8640"/>
              </w:tabs>
              <w:spacing w:before="20" w:after="20"/>
              <w:rPr>
                <w:rFonts w:cs="Arial"/>
                <w:sz w:val="18"/>
              </w:rPr>
            </w:pPr>
            <w:r w:rsidRPr="00C867D8">
              <w:rPr>
                <w:rFonts w:cs="Arial"/>
                <w:sz w:val="18"/>
              </w:rPr>
              <w:t>MIPL (JPL)</w:t>
            </w:r>
          </w:p>
        </w:tc>
      </w:tr>
      <w:tr w:rsidR="00526B78" w:rsidRPr="00C867D8" w14:paraId="4B0935C0" w14:textId="77777777" w:rsidTr="001C1160">
        <w:tc>
          <w:tcPr>
            <w:tcW w:w="4291" w:type="dxa"/>
            <w:tcBorders>
              <w:left w:val="double" w:sz="4" w:space="0" w:color="auto"/>
              <w:bottom w:val="single" w:sz="6" w:space="0" w:color="auto"/>
              <w:right w:val="single" w:sz="6" w:space="0" w:color="auto"/>
            </w:tcBorders>
          </w:tcPr>
          <w:p w14:paraId="11662140" w14:textId="388EE7DB" w:rsidR="00526B78" w:rsidRPr="00C867D8" w:rsidRDefault="005E460D">
            <w:pPr>
              <w:spacing w:before="20" w:after="20"/>
              <w:rPr>
                <w:rFonts w:cs="Arial"/>
                <w:sz w:val="18"/>
              </w:rPr>
            </w:pPr>
            <w:r w:rsidRPr="00C867D8">
              <w:rPr>
                <w:rFonts w:cs="Arial"/>
                <w:sz w:val="18"/>
              </w:rPr>
              <w:t xml:space="preserve">M2020 Camera Instrument </w:t>
            </w:r>
            <w:r w:rsidR="00526B78" w:rsidRPr="00C867D8">
              <w:rPr>
                <w:rFonts w:cs="Arial"/>
                <w:sz w:val="18"/>
              </w:rPr>
              <w:t>EDR</w:t>
            </w:r>
            <w:r w:rsidRPr="00C867D8">
              <w:rPr>
                <w:rFonts w:cs="Arial"/>
                <w:sz w:val="18"/>
              </w:rPr>
              <w:t>s</w:t>
            </w:r>
          </w:p>
          <w:p w14:paraId="16163CCA" w14:textId="77777777" w:rsidR="00526B78" w:rsidRPr="00C867D8" w:rsidRDefault="00526B78">
            <w:pPr>
              <w:numPr>
                <w:ilvl w:val="0"/>
                <w:numId w:val="3"/>
              </w:numPr>
              <w:tabs>
                <w:tab w:val="left" w:pos="281"/>
                <w:tab w:val="left" w:pos="461"/>
              </w:tabs>
              <w:spacing w:before="20" w:after="20"/>
              <w:ind w:hanging="79"/>
              <w:rPr>
                <w:rFonts w:cs="Arial"/>
                <w:sz w:val="18"/>
              </w:rPr>
            </w:pPr>
            <w:r w:rsidRPr="00C867D8">
              <w:rPr>
                <w:rFonts w:cs="Arial"/>
                <w:sz w:val="18"/>
              </w:rPr>
              <w:t>Navcam</w:t>
            </w:r>
          </w:p>
          <w:p w14:paraId="6E26CF1F" w14:textId="77777777" w:rsidR="00526B78" w:rsidRPr="00C867D8" w:rsidRDefault="00526B78">
            <w:pPr>
              <w:numPr>
                <w:ilvl w:val="0"/>
                <w:numId w:val="3"/>
              </w:numPr>
              <w:tabs>
                <w:tab w:val="left" w:pos="281"/>
                <w:tab w:val="left" w:pos="461"/>
              </w:tabs>
              <w:spacing w:before="20" w:after="20"/>
              <w:ind w:hanging="79"/>
              <w:rPr>
                <w:rFonts w:cs="Arial"/>
                <w:sz w:val="18"/>
              </w:rPr>
            </w:pPr>
            <w:r w:rsidRPr="00C867D8">
              <w:rPr>
                <w:rFonts w:cs="Arial"/>
                <w:sz w:val="18"/>
              </w:rPr>
              <w:t>Hazcam</w:t>
            </w:r>
          </w:p>
          <w:p w14:paraId="2C915F75" w14:textId="6007C4BF" w:rsidR="005E460D" w:rsidRPr="00C867D8" w:rsidRDefault="005E460D">
            <w:pPr>
              <w:numPr>
                <w:ilvl w:val="0"/>
                <w:numId w:val="3"/>
              </w:numPr>
              <w:tabs>
                <w:tab w:val="left" w:pos="281"/>
                <w:tab w:val="left" w:pos="461"/>
              </w:tabs>
              <w:spacing w:before="20" w:after="20"/>
              <w:ind w:hanging="79"/>
              <w:rPr>
                <w:rFonts w:cs="Arial"/>
                <w:sz w:val="18"/>
              </w:rPr>
            </w:pPr>
            <w:r w:rsidRPr="00C867D8">
              <w:rPr>
                <w:rFonts w:cs="Arial"/>
                <w:sz w:val="18"/>
              </w:rPr>
              <w:t>CacheCam</w:t>
            </w:r>
          </w:p>
          <w:p w14:paraId="2549EC03" w14:textId="77777777" w:rsidR="00526B78" w:rsidRPr="00C867D8" w:rsidRDefault="005E460D">
            <w:pPr>
              <w:numPr>
                <w:ilvl w:val="0"/>
                <w:numId w:val="3"/>
              </w:numPr>
              <w:tabs>
                <w:tab w:val="left" w:pos="281"/>
                <w:tab w:val="left" w:pos="461"/>
              </w:tabs>
              <w:spacing w:before="20" w:after="20"/>
              <w:ind w:hanging="79"/>
              <w:rPr>
                <w:rFonts w:cs="Arial"/>
                <w:sz w:val="18"/>
              </w:rPr>
            </w:pPr>
            <w:r w:rsidRPr="00C867D8">
              <w:rPr>
                <w:rFonts w:cs="Arial"/>
                <w:sz w:val="18"/>
              </w:rPr>
              <w:t>Super</w:t>
            </w:r>
            <w:r w:rsidR="00526B78" w:rsidRPr="00C867D8">
              <w:rPr>
                <w:rFonts w:cs="Arial"/>
                <w:sz w:val="18"/>
              </w:rPr>
              <w:t xml:space="preserve">Cam </w:t>
            </w:r>
          </w:p>
          <w:p w14:paraId="4D32FE3D" w14:textId="4786605F" w:rsidR="005E460D" w:rsidRPr="00C867D8" w:rsidRDefault="005E5970">
            <w:pPr>
              <w:numPr>
                <w:ilvl w:val="0"/>
                <w:numId w:val="3"/>
              </w:numPr>
              <w:tabs>
                <w:tab w:val="left" w:pos="281"/>
                <w:tab w:val="left" w:pos="461"/>
              </w:tabs>
              <w:spacing w:before="20" w:after="20"/>
              <w:ind w:hanging="79"/>
              <w:rPr>
                <w:rFonts w:cs="Arial"/>
                <w:sz w:val="18"/>
              </w:rPr>
            </w:pPr>
            <w:r w:rsidRPr="00C867D8">
              <w:rPr>
                <w:rFonts w:cs="Arial"/>
                <w:sz w:val="18"/>
              </w:rPr>
              <w:t>Mastcam-Z</w:t>
            </w:r>
          </w:p>
          <w:p w14:paraId="59AAF736" w14:textId="0EDAB6F3" w:rsidR="005E460D" w:rsidRPr="00C867D8" w:rsidRDefault="005E460D">
            <w:pPr>
              <w:numPr>
                <w:ilvl w:val="0"/>
                <w:numId w:val="3"/>
              </w:numPr>
              <w:tabs>
                <w:tab w:val="left" w:pos="281"/>
                <w:tab w:val="left" w:pos="461"/>
              </w:tabs>
              <w:spacing w:before="20" w:after="20"/>
              <w:ind w:hanging="79"/>
              <w:rPr>
                <w:rFonts w:cs="Arial"/>
                <w:sz w:val="18"/>
              </w:rPr>
            </w:pPr>
            <w:r w:rsidRPr="00C867D8">
              <w:rPr>
                <w:rFonts w:cs="Arial"/>
                <w:sz w:val="18"/>
              </w:rPr>
              <w:t>Sherloc</w:t>
            </w:r>
          </w:p>
          <w:p w14:paraId="7B199C7D" w14:textId="77A94411" w:rsidR="005E460D" w:rsidRPr="00C867D8" w:rsidRDefault="005E460D">
            <w:pPr>
              <w:numPr>
                <w:ilvl w:val="0"/>
                <w:numId w:val="3"/>
              </w:numPr>
              <w:tabs>
                <w:tab w:val="left" w:pos="281"/>
                <w:tab w:val="left" w:pos="461"/>
              </w:tabs>
              <w:spacing w:before="20" w:after="20"/>
              <w:ind w:hanging="79"/>
              <w:rPr>
                <w:rFonts w:cs="Arial"/>
                <w:sz w:val="18"/>
              </w:rPr>
            </w:pPr>
            <w:r w:rsidRPr="00C867D8">
              <w:rPr>
                <w:rFonts w:cs="Arial"/>
                <w:sz w:val="18"/>
              </w:rPr>
              <w:t>MEDA SkyCam</w:t>
            </w:r>
          </w:p>
          <w:p w14:paraId="1B08CE00" w14:textId="77777777" w:rsidR="005E460D" w:rsidRPr="00C867D8" w:rsidRDefault="005E460D">
            <w:pPr>
              <w:numPr>
                <w:ilvl w:val="0"/>
                <w:numId w:val="3"/>
              </w:numPr>
              <w:tabs>
                <w:tab w:val="left" w:pos="281"/>
                <w:tab w:val="left" w:pos="461"/>
              </w:tabs>
              <w:spacing w:before="20" w:after="20"/>
              <w:ind w:hanging="79"/>
              <w:rPr>
                <w:rFonts w:cs="Arial"/>
                <w:sz w:val="18"/>
              </w:rPr>
            </w:pPr>
            <w:r w:rsidRPr="00C867D8">
              <w:rPr>
                <w:rFonts w:cs="Arial"/>
                <w:sz w:val="18"/>
              </w:rPr>
              <w:t>PIXL</w:t>
            </w:r>
          </w:p>
          <w:p w14:paraId="1450CBE0" w14:textId="77777777" w:rsidR="005E460D" w:rsidRPr="00C867D8" w:rsidRDefault="005E460D">
            <w:pPr>
              <w:numPr>
                <w:ilvl w:val="0"/>
                <w:numId w:val="3"/>
              </w:numPr>
              <w:tabs>
                <w:tab w:val="left" w:pos="281"/>
                <w:tab w:val="left" w:pos="461"/>
              </w:tabs>
              <w:spacing w:before="20" w:after="20"/>
              <w:ind w:hanging="79"/>
              <w:rPr>
                <w:rFonts w:cs="Arial"/>
                <w:sz w:val="18"/>
              </w:rPr>
            </w:pPr>
            <w:r w:rsidRPr="00C867D8">
              <w:rPr>
                <w:rFonts w:cs="Arial"/>
                <w:sz w:val="18"/>
              </w:rPr>
              <w:t>EDL</w:t>
            </w:r>
          </w:p>
          <w:p w14:paraId="7AAA0B0A" w14:textId="77777777" w:rsidR="004E2F95" w:rsidRPr="00C867D8" w:rsidRDefault="004E2F95">
            <w:pPr>
              <w:numPr>
                <w:ilvl w:val="0"/>
                <w:numId w:val="3"/>
              </w:numPr>
              <w:tabs>
                <w:tab w:val="left" w:pos="281"/>
                <w:tab w:val="left" w:pos="461"/>
              </w:tabs>
              <w:spacing w:before="20" w:after="20"/>
              <w:ind w:hanging="79"/>
              <w:rPr>
                <w:rFonts w:cs="Arial"/>
                <w:sz w:val="18"/>
              </w:rPr>
            </w:pPr>
            <w:r w:rsidRPr="00C867D8">
              <w:rPr>
                <w:rFonts w:cs="Arial"/>
                <w:sz w:val="18"/>
              </w:rPr>
              <w:t>LVS</w:t>
            </w:r>
          </w:p>
          <w:p w14:paraId="61E4CBE0" w14:textId="7FF1F67E" w:rsidR="00931F7F" w:rsidRPr="00C867D8" w:rsidRDefault="004E2F95" w:rsidP="007E0571">
            <w:pPr>
              <w:numPr>
                <w:ilvl w:val="0"/>
                <w:numId w:val="3"/>
              </w:numPr>
              <w:tabs>
                <w:tab w:val="left" w:pos="281"/>
                <w:tab w:val="left" w:pos="461"/>
              </w:tabs>
              <w:spacing w:before="20" w:after="20"/>
              <w:ind w:hanging="79"/>
              <w:rPr>
                <w:rFonts w:cs="Arial"/>
                <w:sz w:val="18"/>
              </w:rPr>
            </w:pPr>
            <w:r w:rsidRPr="00C867D8">
              <w:rPr>
                <w:rFonts w:cs="Arial"/>
                <w:sz w:val="18"/>
              </w:rPr>
              <w:t>Helicopter</w:t>
            </w:r>
          </w:p>
        </w:tc>
        <w:tc>
          <w:tcPr>
            <w:tcW w:w="1526" w:type="dxa"/>
            <w:tcBorders>
              <w:left w:val="single" w:sz="6" w:space="0" w:color="auto"/>
              <w:bottom w:val="single" w:sz="6" w:space="0" w:color="auto"/>
              <w:right w:val="single" w:sz="6" w:space="0" w:color="auto"/>
            </w:tcBorders>
          </w:tcPr>
          <w:p w14:paraId="216E34B5" w14:textId="77777777" w:rsidR="00526B78" w:rsidRPr="00C867D8" w:rsidRDefault="00526B78">
            <w:pPr>
              <w:spacing w:before="20" w:after="20"/>
              <w:jc w:val="center"/>
              <w:rPr>
                <w:rFonts w:cs="Arial"/>
                <w:sz w:val="18"/>
              </w:rPr>
            </w:pPr>
            <w:r w:rsidRPr="00C867D8">
              <w:rPr>
                <w:rFonts w:cs="Arial"/>
                <w:sz w:val="18"/>
              </w:rPr>
              <w:t>P</w:t>
            </w:r>
          </w:p>
        </w:tc>
        <w:tc>
          <w:tcPr>
            <w:tcW w:w="3888" w:type="dxa"/>
            <w:tcBorders>
              <w:left w:val="single" w:sz="6" w:space="0" w:color="auto"/>
              <w:bottom w:val="single" w:sz="6" w:space="0" w:color="auto"/>
              <w:right w:val="double" w:sz="4" w:space="0" w:color="auto"/>
            </w:tcBorders>
          </w:tcPr>
          <w:p w14:paraId="1BE8BF8D" w14:textId="77777777" w:rsidR="00526B78" w:rsidRPr="00C867D8" w:rsidRDefault="00526B78">
            <w:pPr>
              <w:pStyle w:val="Header"/>
              <w:tabs>
                <w:tab w:val="clear" w:pos="4320"/>
                <w:tab w:val="clear" w:pos="8640"/>
              </w:tabs>
              <w:spacing w:before="20" w:after="20"/>
              <w:rPr>
                <w:rFonts w:cs="Arial"/>
                <w:sz w:val="18"/>
              </w:rPr>
            </w:pPr>
            <w:r w:rsidRPr="00C867D8">
              <w:rPr>
                <w:rFonts w:cs="Arial"/>
                <w:sz w:val="18"/>
              </w:rPr>
              <w:t>MIPL (JPL)</w:t>
            </w:r>
          </w:p>
        </w:tc>
      </w:tr>
      <w:tr w:rsidR="005E460D" w:rsidRPr="00C867D8" w14:paraId="1D466D80" w14:textId="77777777" w:rsidTr="001C1160">
        <w:tc>
          <w:tcPr>
            <w:tcW w:w="4291" w:type="dxa"/>
            <w:tcBorders>
              <w:left w:val="double" w:sz="4" w:space="0" w:color="auto"/>
              <w:bottom w:val="single" w:sz="6" w:space="0" w:color="auto"/>
              <w:right w:val="single" w:sz="6" w:space="0" w:color="auto"/>
            </w:tcBorders>
          </w:tcPr>
          <w:p w14:paraId="12E3026D" w14:textId="77777777" w:rsidR="005E460D" w:rsidRPr="00C867D8" w:rsidRDefault="005E460D">
            <w:pPr>
              <w:spacing w:before="20" w:after="20"/>
              <w:rPr>
                <w:rFonts w:cs="Arial"/>
                <w:sz w:val="18"/>
              </w:rPr>
            </w:pPr>
            <w:r w:rsidRPr="00C867D8">
              <w:rPr>
                <w:rFonts w:cs="Arial"/>
                <w:sz w:val="18"/>
              </w:rPr>
              <w:t>RSVP</w:t>
            </w:r>
          </w:p>
        </w:tc>
        <w:tc>
          <w:tcPr>
            <w:tcW w:w="1526" w:type="dxa"/>
            <w:tcBorders>
              <w:left w:val="single" w:sz="6" w:space="0" w:color="auto"/>
              <w:bottom w:val="single" w:sz="6" w:space="0" w:color="auto"/>
              <w:right w:val="single" w:sz="6" w:space="0" w:color="auto"/>
            </w:tcBorders>
          </w:tcPr>
          <w:p w14:paraId="29E0C4A6" w14:textId="77777777" w:rsidR="005E460D" w:rsidRPr="00C867D8" w:rsidRDefault="005E460D">
            <w:pPr>
              <w:spacing w:before="20" w:after="20"/>
              <w:jc w:val="center"/>
              <w:rPr>
                <w:rFonts w:cs="Arial"/>
                <w:sz w:val="18"/>
              </w:rPr>
            </w:pPr>
            <w:r w:rsidRPr="00C867D8">
              <w:rPr>
                <w:rFonts w:cs="Arial"/>
                <w:sz w:val="18"/>
              </w:rPr>
              <w:t>S</w:t>
            </w:r>
          </w:p>
        </w:tc>
        <w:tc>
          <w:tcPr>
            <w:tcW w:w="3888" w:type="dxa"/>
            <w:tcBorders>
              <w:left w:val="single" w:sz="6" w:space="0" w:color="auto"/>
              <w:bottom w:val="single" w:sz="6" w:space="0" w:color="auto"/>
              <w:right w:val="double" w:sz="4" w:space="0" w:color="auto"/>
            </w:tcBorders>
          </w:tcPr>
          <w:p w14:paraId="2EE4DEDC" w14:textId="77777777" w:rsidR="005E460D" w:rsidRPr="00C867D8" w:rsidRDefault="005E460D">
            <w:pPr>
              <w:pStyle w:val="Header"/>
              <w:tabs>
                <w:tab w:val="clear" w:pos="4320"/>
                <w:tab w:val="clear" w:pos="8640"/>
              </w:tabs>
              <w:spacing w:before="20" w:after="20"/>
              <w:rPr>
                <w:rFonts w:cs="Arial"/>
                <w:b/>
                <w:color w:val="FF0000"/>
                <w:sz w:val="18"/>
              </w:rPr>
            </w:pPr>
            <w:r w:rsidRPr="00C867D8">
              <w:rPr>
                <w:rFonts w:cs="Arial"/>
                <w:sz w:val="18"/>
              </w:rPr>
              <w:t>RSVP Dev Team (JPL)</w:t>
            </w:r>
          </w:p>
        </w:tc>
      </w:tr>
      <w:tr w:rsidR="003A3895" w:rsidRPr="00C867D8" w14:paraId="7D32BBA5" w14:textId="77777777" w:rsidTr="001C1160">
        <w:tc>
          <w:tcPr>
            <w:tcW w:w="4291" w:type="dxa"/>
            <w:tcBorders>
              <w:left w:val="double" w:sz="4" w:space="0" w:color="auto"/>
              <w:bottom w:val="single" w:sz="6" w:space="0" w:color="auto"/>
              <w:right w:val="single" w:sz="6" w:space="0" w:color="auto"/>
            </w:tcBorders>
          </w:tcPr>
          <w:p w14:paraId="6AB06F11" w14:textId="77777777" w:rsidR="003A3895" w:rsidRPr="00C867D8" w:rsidRDefault="003A3895" w:rsidP="006C6014">
            <w:pPr>
              <w:spacing w:before="20" w:after="20"/>
              <w:rPr>
                <w:rFonts w:cs="Arial"/>
                <w:sz w:val="18"/>
              </w:rPr>
            </w:pPr>
            <w:r w:rsidRPr="00C867D8">
              <w:rPr>
                <w:rFonts w:cs="Arial"/>
                <w:sz w:val="18"/>
              </w:rPr>
              <w:t>ASTTRO</w:t>
            </w:r>
          </w:p>
        </w:tc>
        <w:tc>
          <w:tcPr>
            <w:tcW w:w="1526" w:type="dxa"/>
            <w:tcBorders>
              <w:left w:val="single" w:sz="6" w:space="0" w:color="auto"/>
              <w:bottom w:val="single" w:sz="6" w:space="0" w:color="auto"/>
              <w:right w:val="single" w:sz="6" w:space="0" w:color="auto"/>
            </w:tcBorders>
          </w:tcPr>
          <w:p w14:paraId="0DA1CA67" w14:textId="77777777" w:rsidR="003A3895" w:rsidRPr="00C867D8" w:rsidRDefault="003A3895" w:rsidP="006C6014">
            <w:pPr>
              <w:spacing w:before="20" w:after="20"/>
              <w:jc w:val="center"/>
              <w:rPr>
                <w:rFonts w:cs="Arial"/>
                <w:sz w:val="18"/>
              </w:rPr>
            </w:pPr>
            <w:r w:rsidRPr="00C867D8">
              <w:rPr>
                <w:rFonts w:cs="Arial"/>
                <w:sz w:val="18"/>
              </w:rPr>
              <w:t>S</w:t>
            </w:r>
          </w:p>
        </w:tc>
        <w:tc>
          <w:tcPr>
            <w:tcW w:w="3888" w:type="dxa"/>
            <w:tcBorders>
              <w:left w:val="single" w:sz="6" w:space="0" w:color="auto"/>
              <w:bottom w:val="single" w:sz="6" w:space="0" w:color="auto"/>
              <w:right w:val="double" w:sz="4" w:space="0" w:color="auto"/>
            </w:tcBorders>
          </w:tcPr>
          <w:p w14:paraId="12DE8220" w14:textId="77777777" w:rsidR="003A3895" w:rsidRPr="00C867D8" w:rsidRDefault="003A3895" w:rsidP="006C6014">
            <w:pPr>
              <w:pStyle w:val="Header"/>
              <w:tabs>
                <w:tab w:val="clear" w:pos="4320"/>
                <w:tab w:val="clear" w:pos="8640"/>
              </w:tabs>
              <w:spacing w:before="20" w:after="20"/>
              <w:rPr>
                <w:rFonts w:cs="Arial"/>
                <w:b/>
                <w:color w:val="FF0000"/>
                <w:sz w:val="18"/>
              </w:rPr>
            </w:pPr>
            <w:r w:rsidRPr="00C867D8">
              <w:rPr>
                <w:rFonts w:cs="Arial"/>
                <w:sz w:val="18"/>
              </w:rPr>
              <w:t>ASTTRO Dev Team (JPL)</w:t>
            </w:r>
          </w:p>
        </w:tc>
      </w:tr>
      <w:tr w:rsidR="005E460D" w:rsidRPr="00C867D8" w14:paraId="76D8486B" w14:textId="77777777" w:rsidTr="001C1160">
        <w:tc>
          <w:tcPr>
            <w:tcW w:w="4291" w:type="dxa"/>
            <w:tcBorders>
              <w:left w:val="double" w:sz="4" w:space="0" w:color="auto"/>
              <w:bottom w:val="single" w:sz="6" w:space="0" w:color="auto"/>
              <w:right w:val="single" w:sz="6" w:space="0" w:color="auto"/>
            </w:tcBorders>
          </w:tcPr>
          <w:p w14:paraId="31E3773B" w14:textId="42994E9C" w:rsidR="005E460D" w:rsidRPr="00C867D8" w:rsidRDefault="003A3895">
            <w:pPr>
              <w:spacing w:before="20" w:after="20"/>
              <w:rPr>
                <w:rFonts w:cs="Arial"/>
                <w:sz w:val="18"/>
              </w:rPr>
            </w:pPr>
            <w:r w:rsidRPr="00C867D8">
              <w:rPr>
                <w:rFonts w:cs="Arial"/>
                <w:sz w:val="18"/>
              </w:rPr>
              <w:t>RGIS</w:t>
            </w:r>
          </w:p>
        </w:tc>
        <w:tc>
          <w:tcPr>
            <w:tcW w:w="1526" w:type="dxa"/>
            <w:tcBorders>
              <w:left w:val="single" w:sz="6" w:space="0" w:color="auto"/>
              <w:bottom w:val="single" w:sz="6" w:space="0" w:color="auto"/>
              <w:right w:val="single" w:sz="6" w:space="0" w:color="auto"/>
            </w:tcBorders>
          </w:tcPr>
          <w:p w14:paraId="7E61E0F4" w14:textId="77777777" w:rsidR="005E460D" w:rsidRPr="00C867D8" w:rsidRDefault="005E460D">
            <w:pPr>
              <w:spacing w:before="20" w:after="20"/>
              <w:jc w:val="center"/>
              <w:rPr>
                <w:rFonts w:cs="Arial"/>
                <w:sz w:val="18"/>
              </w:rPr>
            </w:pPr>
            <w:r w:rsidRPr="00C867D8">
              <w:rPr>
                <w:rFonts w:cs="Arial"/>
                <w:sz w:val="18"/>
              </w:rPr>
              <w:t>S</w:t>
            </w:r>
          </w:p>
        </w:tc>
        <w:tc>
          <w:tcPr>
            <w:tcW w:w="3888" w:type="dxa"/>
            <w:tcBorders>
              <w:left w:val="single" w:sz="6" w:space="0" w:color="auto"/>
              <w:bottom w:val="single" w:sz="6" w:space="0" w:color="auto"/>
              <w:right w:val="double" w:sz="4" w:space="0" w:color="auto"/>
            </w:tcBorders>
          </w:tcPr>
          <w:p w14:paraId="0BFFFEA2" w14:textId="03C298CA" w:rsidR="005E460D" w:rsidRPr="00C867D8" w:rsidRDefault="003A3895">
            <w:pPr>
              <w:pStyle w:val="Header"/>
              <w:tabs>
                <w:tab w:val="clear" w:pos="4320"/>
                <w:tab w:val="clear" w:pos="8640"/>
              </w:tabs>
              <w:spacing w:before="20" w:after="20"/>
              <w:rPr>
                <w:rFonts w:cs="Arial"/>
                <w:b/>
                <w:color w:val="FF0000"/>
                <w:sz w:val="18"/>
              </w:rPr>
            </w:pPr>
            <w:r w:rsidRPr="00C867D8">
              <w:rPr>
                <w:rFonts w:cs="Arial"/>
                <w:sz w:val="18"/>
              </w:rPr>
              <w:t>RGIS</w:t>
            </w:r>
            <w:r w:rsidR="005E460D" w:rsidRPr="00C867D8">
              <w:rPr>
                <w:rFonts w:cs="Arial"/>
                <w:sz w:val="18"/>
              </w:rPr>
              <w:t xml:space="preserve"> Dev Team (JPL)</w:t>
            </w:r>
          </w:p>
        </w:tc>
      </w:tr>
      <w:tr w:rsidR="005E460D" w:rsidRPr="00C867D8" w14:paraId="7BA374CA" w14:textId="77777777" w:rsidTr="001C1160">
        <w:tc>
          <w:tcPr>
            <w:tcW w:w="4291" w:type="dxa"/>
            <w:tcBorders>
              <w:top w:val="single" w:sz="6" w:space="0" w:color="auto"/>
              <w:left w:val="double" w:sz="4" w:space="0" w:color="auto"/>
              <w:bottom w:val="double" w:sz="4" w:space="0" w:color="auto"/>
              <w:right w:val="single" w:sz="6" w:space="0" w:color="auto"/>
            </w:tcBorders>
          </w:tcPr>
          <w:p w14:paraId="17053895" w14:textId="3E586380" w:rsidR="004B70A4" w:rsidRPr="00C867D8" w:rsidRDefault="005E460D">
            <w:pPr>
              <w:rPr>
                <w:rFonts w:cs="Arial"/>
                <w:sz w:val="18"/>
              </w:rPr>
            </w:pPr>
            <w:r w:rsidRPr="00C867D8">
              <w:rPr>
                <w:rFonts w:cs="Arial"/>
                <w:sz w:val="18"/>
              </w:rPr>
              <w:t>Mars Program Suite</w:t>
            </w:r>
          </w:p>
          <w:p w14:paraId="00E26260"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CRUMBS</w:t>
            </w:r>
          </w:p>
          <w:p w14:paraId="07E4A664"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MARSAUTOTIE</w:t>
            </w:r>
          </w:p>
          <w:p w14:paraId="69CFEF91"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MARSBRT</w:t>
            </w:r>
          </w:p>
          <w:p w14:paraId="69267D94"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MARSCAHV</w:t>
            </w:r>
          </w:p>
          <w:p w14:paraId="04AC8E81"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MARSCOR3</w:t>
            </w:r>
          </w:p>
          <w:p w14:paraId="6AE3A861"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MARSDEBAYER</w:t>
            </w:r>
          </w:p>
          <w:p w14:paraId="3ABF6FF3"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MARSDISPCOMPARE</w:t>
            </w:r>
          </w:p>
          <w:p w14:paraId="5D368788"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MARSDISPINVERT</w:t>
            </w:r>
          </w:p>
          <w:p w14:paraId="0FFA4679"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MARSINVERTER</w:t>
            </w:r>
          </w:p>
          <w:p w14:paraId="0F6E502D"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MARSJPLSTEREO</w:t>
            </w:r>
          </w:p>
          <w:p w14:paraId="16067503"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MARSMAP</w:t>
            </w:r>
          </w:p>
          <w:p w14:paraId="10C3C371"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MARSMASK</w:t>
            </w:r>
          </w:p>
          <w:p w14:paraId="412D873D"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MARSMCAULEY</w:t>
            </w:r>
          </w:p>
          <w:p w14:paraId="0AAA0A0D"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MARSMOS</w:t>
            </w:r>
          </w:p>
          <w:p w14:paraId="385054DD"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MARSNAV</w:t>
            </w:r>
          </w:p>
          <w:p w14:paraId="7CD46857"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MARSORTHO</w:t>
            </w:r>
          </w:p>
          <w:p w14:paraId="7BB3CB70"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MARSRAD</w:t>
            </w:r>
          </w:p>
          <w:p w14:paraId="3B906F04"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MARSRANGE</w:t>
            </w:r>
          </w:p>
          <w:p w14:paraId="2EFFB283"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MARSRELABEL</w:t>
            </w:r>
          </w:p>
          <w:p w14:paraId="22701F10"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MARSSLOPE</w:t>
            </w:r>
          </w:p>
          <w:p w14:paraId="426469A0"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MARSTIE</w:t>
            </w:r>
          </w:p>
          <w:p w14:paraId="2134FD89"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MARSUNLINEARIZE</w:t>
            </w:r>
          </w:p>
          <w:p w14:paraId="08EF4584" w14:textId="77777777"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MARSUVW</w:t>
            </w:r>
          </w:p>
          <w:p w14:paraId="5D1CE187" w14:textId="6CDA7C68" w:rsidR="004B70A4" w:rsidRPr="00C867D8" w:rsidRDefault="004B70A4" w:rsidP="004B70A4">
            <w:pPr>
              <w:numPr>
                <w:ilvl w:val="0"/>
                <w:numId w:val="3"/>
              </w:numPr>
              <w:tabs>
                <w:tab w:val="left" w:pos="281"/>
                <w:tab w:val="left" w:pos="461"/>
              </w:tabs>
              <w:spacing w:before="20" w:after="20"/>
              <w:ind w:hanging="79"/>
              <w:rPr>
                <w:rFonts w:cs="Arial"/>
                <w:sz w:val="18"/>
                <w:lang w:bidi="x-none"/>
              </w:rPr>
            </w:pPr>
            <w:r w:rsidRPr="00C867D8">
              <w:rPr>
                <w:rFonts w:cs="Arial"/>
                <w:sz w:val="18"/>
                <w:lang w:bidi="x-none"/>
              </w:rPr>
              <w:t>MARSXYZ</w:t>
            </w:r>
          </w:p>
        </w:tc>
        <w:tc>
          <w:tcPr>
            <w:tcW w:w="1526" w:type="dxa"/>
            <w:tcBorders>
              <w:top w:val="single" w:sz="6" w:space="0" w:color="auto"/>
              <w:left w:val="single" w:sz="6" w:space="0" w:color="auto"/>
              <w:bottom w:val="double" w:sz="4" w:space="0" w:color="auto"/>
              <w:right w:val="single" w:sz="6" w:space="0" w:color="auto"/>
            </w:tcBorders>
          </w:tcPr>
          <w:p w14:paraId="3804D7BA" w14:textId="77777777" w:rsidR="005E460D" w:rsidRPr="00C867D8" w:rsidRDefault="005E460D">
            <w:pPr>
              <w:spacing w:before="20" w:after="20"/>
              <w:jc w:val="center"/>
              <w:rPr>
                <w:rFonts w:cs="Arial"/>
                <w:sz w:val="18"/>
              </w:rPr>
            </w:pPr>
            <w:r w:rsidRPr="00C867D8">
              <w:rPr>
                <w:rFonts w:cs="Arial"/>
                <w:sz w:val="18"/>
              </w:rPr>
              <w:t>S</w:t>
            </w:r>
          </w:p>
        </w:tc>
        <w:tc>
          <w:tcPr>
            <w:tcW w:w="3888" w:type="dxa"/>
            <w:tcBorders>
              <w:top w:val="single" w:sz="6" w:space="0" w:color="auto"/>
              <w:left w:val="single" w:sz="6" w:space="0" w:color="auto"/>
              <w:bottom w:val="double" w:sz="4" w:space="0" w:color="auto"/>
              <w:right w:val="double" w:sz="4" w:space="0" w:color="auto"/>
            </w:tcBorders>
          </w:tcPr>
          <w:p w14:paraId="2CD4D2B0" w14:textId="77777777" w:rsidR="005E460D" w:rsidRPr="00C867D8" w:rsidRDefault="005E460D">
            <w:pPr>
              <w:pStyle w:val="Header"/>
              <w:tabs>
                <w:tab w:val="clear" w:pos="4320"/>
                <w:tab w:val="clear" w:pos="8640"/>
              </w:tabs>
              <w:spacing w:before="20" w:after="20"/>
              <w:rPr>
                <w:rFonts w:cs="Arial"/>
                <w:sz w:val="18"/>
              </w:rPr>
            </w:pPr>
            <w:r w:rsidRPr="00C867D8">
              <w:rPr>
                <w:rFonts w:cs="Arial"/>
                <w:sz w:val="18"/>
              </w:rPr>
              <w:t>MIPL (JPL)</w:t>
            </w:r>
          </w:p>
        </w:tc>
      </w:tr>
    </w:tbl>
    <w:p w14:paraId="48C454D4" w14:textId="77777777" w:rsidR="00526B78" w:rsidRPr="00C867D8" w:rsidRDefault="00526B78" w:rsidP="00526B78">
      <w:pPr>
        <w:pStyle w:val="Heading1"/>
        <w:numPr>
          <w:ilvl w:val="0"/>
          <w:numId w:val="0"/>
        </w:numPr>
        <w:rPr>
          <w:rFonts w:cs="Arial"/>
        </w:rPr>
      </w:pPr>
    </w:p>
    <w:p w14:paraId="2EF73523" w14:textId="77777777" w:rsidR="00526B78" w:rsidRPr="00C867D8" w:rsidRDefault="00526B78" w:rsidP="00526B78">
      <w:pPr>
        <w:rPr>
          <w:rFonts w:cs="Arial"/>
        </w:rPr>
      </w:pPr>
      <w:r w:rsidRPr="00C867D8">
        <w:rPr>
          <w:rFonts w:cs="Arial"/>
        </w:rPr>
        <w:br w:type="page"/>
      </w:r>
    </w:p>
    <w:p w14:paraId="5CBE5DAC" w14:textId="77777777" w:rsidR="00526B78" w:rsidRPr="00C867D8" w:rsidRDefault="00526B78" w:rsidP="00526B78">
      <w:pPr>
        <w:pStyle w:val="Heading1"/>
        <w:numPr>
          <w:ilvl w:val="0"/>
          <w:numId w:val="4"/>
        </w:numPr>
        <w:rPr>
          <w:rFonts w:cs="Arial"/>
        </w:rPr>
      </w:pPr>
      <w:r w:rsidRPr="00C867D8">
        <w:rPr>
          <w:rFonts w:cs="Arial"/>
        </w:rPr>
        <w:lastRenderedPageBreak/>
        <w:t xml:space="preserve">  </w:t>
      </w:r>
      <w:bookmarkStart w:id="13" w:name="_Toc313601730"/>
      <w:r w:rsidRPr="00C867D8">
        <w:rPr>
          <w:rFonts w:cs="Arial"/>
        </w:rPr>
        <w:t>Instrument Overview</w:t>
      </w:r>
      <w:bookmarkEnd w:id="13"/>
    </w:p>
    <w:p w14:paraId="12002A94" w14:textId="6658C291" w:rsidR="005C432C" w:rsidRPr="00C867D8" w:rsidRDefault="00526B78" w:rsidP="00526B78">
      <w:pPr>
        <w:pStyle w:val="BodyText3"/>
        <w:rPr>
          <w:rFonts w:eastAsia="Times New Roman" w:cs="Arial"/>
          <w:color w:val="auto"/>
        </w:rPr>
      </w:pPr>
      <w:r w:rsidRPr="00C867D8">
        <w:rPr>
          <w:rFonts w:eastAsia="Times New Roman" w:cs="Arial"/>
          <w:color w:val="auto"/>
        </w:rPr>
        <w:t>In this section, over</w:t>
      </w:r>
      <w:r w:rsidR="00E85571" w:rsidRPr="00C867D8">
        <w:rPr>
          <w:rFonts w:eastAsia="Times New Roman" w:cs="Arial"/>
          <w:color w:val="auto"/>
        </w:rPr>
        <w:t>views are provided for the all of</w:t>
      </w:r>
      <w:r w:rsidRPr="00C867D8">
        <w:rPr>
          <w:rFonts w:eastAsia="Times New Roman" w:cs="Arial"/>
          <w:color w:val="auto"/>
        </w:rPr>
        <w:t xml:space="preserve"> </w:t>
      </w:r>
      <w:r w:rsidR="009F4015" w:rsidRPr="00C867D8">
        <w:rPr>
          <w:rFonts w:eastAsia="Times New Roman" w:cs="Arial"/>
          <w:color w:val="auto"/>
        </w:rPr>
        <w:t>M2020</w:t>
      </w:r>
      <w:r w:rsidR="005C432C" w:rsidRPr="00C867D8">
        <w:rPr>
          <w:rFonts w:eastAsia="Times New Roman" w:cs="Arial"/>
          <w:color w:val="auto"/>
        </w:rPr>
        <w:t xml:space="preserve"> camera instruments</w:t>
      </w:r>
      <w:r w:rsidR="00E85571" w:rsidRPr="00C867D8">
        <w:rPr>
          <w:rFonts w:eastAsia="Times New Roman" w:cs="Arial"/>
          <w:color w:val="auto"/>
        </w:rPr>
        <w:t xml:space="preserve"> mentioned in section 1.1.  </w:t>
      </w:r>
      <w:r w:rsidR="00196F11" w:rsidRPr="00C867D8">
        <w:rPr>
          <w:rFonts w:eastAsia="Times New Roman" w:cs="Arial"/>
          <w:color w:val="auto"/>
        </w:rPr>
        <w:t>The M2020</w:t>
      </w:r>
      <w:r w:rsidRPr="00C867D8">
        <w:rPr>
          <w:rFonts w:eastAsia="Times New Roman" w:cs="Arial"/>
          <w:color w:val="auto"/>
        </w:rPr>
        <w:t xml:space="preserve"> rove</w:t>
      </w:r>
      <w:r w:rsidR="00E85571" w:rsidRPr="00C867D8">
        <w:rPr>
          <w:rFonts w:eastAsia="Times New Roman" w:cs="Arial"/>
          <w:color w:val="auto"/>
        </w:rPr>
        <w:t>r instrument payload includes 25</w:t>
      </w:r>
      <w:r w:rsidRPr="00C867D8">
        <w:rPr>
          <w:rFonts w:eastAsia="Times New Roman" w:cs="Arial"/>
          <w:color w:val="auto"/>
        </w:rPr>
        <w:t xml:space="preserve"> individual cameras.  </w:t>
      </w:r>
      <w:r w:rsidRPr="00C867D8">
        <w:rPr>
          <w:rFonts w:cs="Arial"/>
          <w:color w:val="auto"/>
        </w:rPr>
        <w:t>The main differences between these instruments are in the optics, mounted position, and articulation methods</w:t>
      </w:r>
      <w:r w:rsidR="005C432C" w:rsidRPr="00C867D8">
        <w:rPr>
          <w:rFonts w:cs="Arial"/>
          <w:color w:val="auto"/>
        </w:rPr>
        <w:t>.  The cameras</w:t>
      </w:r>
      <w:r w:rsidR="00E85571" w:rsidRPr="00C867D8">
        <w:rPr>
          <w:rFonts w:cs="Arial"/>
          <w:color w:val="auto"/>
        </w:rPr>
        <w:t xml:space="preserve"> are color, except for the SHERLOC-ACI,</w:t>
      </w:r>
      <w:r w:rsidR="005C432C" w:rsidRPr="00C867D8">
        <w:rPr>
          <w:rFonts w:cs="Arial"/>
          <w:color w:val="auto"/>
        </w:rPr>
        <w:t xml:space="preserve"> PIXL MCC</w:t>
      </w:r>
      <w:r w:rsidR="00E85571" w:rsidRPr="00C867D8">
        <w:rPr>
          <w:rFonts w:cs="Arial"/>
          <w:color w:val="auto"/>
        </w:rPr>
        <w:t>,</w:t>
      </w:r>
      <w:r w:rsidR="005C432C" w:rsidRPr="00C867D8">
        <w:rPr>
          <w:rFonts w:cs="Arial"/>
          <w:color w:val="auto"/>
        </w:rPr>
        <w:t xml:space="preserve"> and MEDA SkyCam</w:t>
      </w:r>
      <w:r w:rsidRPr="00C867D8">
        <w:rPr>
          <w:rFonts w:cs="Arial"/>
          <w:color w:val="auto"/>
        </w:rPr>
        <w:t>.</w:t>
      </w:r>
      <w:r w:rsidRPr="00C867D8">
        <w:rPr>
          <w:rFonts w:eastAsia="Times New Roman" w:cs="Arial"/>
          <w:color w:val="auto"/>
        </w:rPr>
        <w:t xml:space="preserve">  </w:t>
      </w:r>
      <w:r w:rsidR="00E85571" w:rsidRPr="00C867D8">
        <w:rPr>
          <w:rFonts w:eastAsia="Times New Roman" w:cs="Arial"/>
          <w:color w:val="auto"/>
        </w:rPr>
        <w:t>Of the 25</w:t>
      </w:r>
      <w:r w:rsidRPr="00C867D8">
        <w:rPr>
          <w:rFonts w:eastAsia="Times New Roman" w:cs="Arial"/>
          <w:color w:val="auto"/>
        </w:rPr>
        <w:t xml:space="preserve"> cameras, there are </w:t>
      </w:r>
      <w:r w:rsidR="005C432C" w:rsidRPr="00C867D8">
        <w:rPr>
          <w:rFonts w:eastAsia="Times New Roman" w:cs="Arial"/>
          <w:color w:val="auto"/>
        </w:rPr>
        <w:t>5</w:t>
      </w:r>
      <w:r w:rsidR="00C867D8" w:rsidRPr="00C867D8">
        <w:rPr>
          <w:rFonts w:eastAsia="Times New Roman" w:cs="Arial"/>
          <w:color w:val="auto"/>
        </w:rPr>
        <w:t xml:space="preserve"> sets of stereo pairs and 15</w:t>
      </w:r>
      <w:r w:rsidRPr="00C867D8">
        <w:rPr>
          <w:rFonts w:eastAsia="Times New Roman" w:cs="Arial"/>
          <w:color w:val="auto"/>
        </w:rPr>
        <w:t xml:space="preserve"> singl</w:t>
      </w:r>
      <w:r w:rsidR="00352218">
        <w:rPr>
          <w:rFonts w:eastAsia="Times New Roman" w:cs="Arial"/>
          <w:color w:val="auto"/>
        </w:rPr>
        <w:t>e cameras, as listed in Table 2.1</w:t>
      </w:r>
      <w:r w:rsidRPr="00C867D8">
        <w:rPr>
          <w:rFonts w:eastAsia="Times New Roman" w:cs="Arial"/>
          <w:color w:val="auto"/>
        </w:rPr>
        <w:t xml:space="preserve"> below.</w:t>
      </w:r>
    </w:p>
    <w:p w14:paraId="094B2688" w14:textId="2B6E1B00" w:rsidR="00526B78" w:rsidRPr="00C867D8" w:rsidRDefault="00526B78" w:rsidP="00526B78">
      <w:pPr>
        <w:pStyle w:val="BodyText3"/>
        <w:rPr>
          <w:rFonts w:eastAsia="Times New Roman" w:cs="Arial"/>
          <w:color w:val="auto"/>
        </w:rPr>
      </w:pPr>
      <w:r w:rsidRPr="00C867D8">
        <w:rPr>
          <w:rFonts w:eastAsia="Times New Roman" w:cs="Arial"/>
          <w:color w:val="auto"/>
        </w:rPr>
        <w:t xml:space="preserve"> </w:t>
      </w:r>
    </w:p>
    <w:p w14:paraId="2311D300" w14:textId="1F228720" w:rsidR="00526B78" w:rsidRPr="00C867D8" w:rsidRDefault="00352218" w:rsidP="002D4D78">
      <w:pPr>
        <w:pStyle w:val="TableTitle"/>
      </w:pPr>
      <w:bookmarkStart w:id="14" w:name="_Toc313601913"/>
      <w:r>
        <w:t>Table 2.1</w:t>
      </w:r>
      <w:r w:rsidR="00526B78" w:rsidRPr="00C867D8">
        <w:t xml:space="preserve"> - Tabulation of </w:t>
      </w:r>
      <w:r w:rsidR="009F4015" w:rsidRPr="00C867D8">
        <w:t>M2020</w:t>
      </w:r>
      <w:r w:rsidR="00526B78" w:rsidRPr="00C867D8">
        <w:t xml:space="preserve"> Cameras</w:t>
      </w:r>
      <w:bookmarkEnd w:id="14"/>
    </w:p>
    <w:tbl>
      <w:tblPr>
        <w:tblW w:w="0" w:type="auto"/>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145"/>
        <w:gridCol w:w="4315"/>
        <w:gridCol w:w="1260"/>
      </w:tblGrid>
      <w:tr w:rsidR="00196F11" w:rsidRPr="00C867D8" w14:paraId="4CC5542D" w14:textId="77777777" w:rsidTr="00D115EA">
        <w:trPr>
          <w:tblHeader/>
        </w:trPr>
        <w:tc>
          <w:tcPr>
            <w:tcW w:w="4145" w:type="dxa"/>
            <w:tcBorders>
              <w:top w:val="double" w:sz="4" w:space="0" w:color="auto"/>
              <w:bottom w:val="single" w:sz="18" w:space="0" w:color="auto"/>
            </w:tcBorders>
            <w:shd w:val="pct15" w:color="000000" w:fill="FFFFFF"/>
          </w:tcPr>
          <w:p w14:paraId="18415B00" w14:textId="77777777" w:rsidR="00196F11" w:rsidRPr="00C867D8" w:rsidRDefault="00196F11" w:rsidP="00C63B05">
            <w:pPr>
              <w:pStyle w:val="TableHeading"/>
              <w:ind w:left="9" w:hanging="9"/>
              <w:rPr>
                <w:rFonts w:cs="Arial"/>
                <w:caps w:val="0"/>
              </w:rPr>
            </w:pPr>
            <w:r w:rsidRPr="00C867D8">
              <w:rPr>
                <w:rFonts w:cs="Arial"/>
                <w:caps w:val="0"/>
              </w:rPr>
              <w:t>M2020 Camera Instrument</w:t>
            </w:r>
          </w:p>
        </w:tc>
        <w:tc>
          <w:tcPr>
            <w:tcW w:w="4315" w:type="dxa"/>
            <w:tcBorders>
              <w:top w:val="double" w:sz="4" w:space="0" w:color="auto"/>
              <w:bottom w:val="single" w:sz="18" w:space="0" w:color="auto"/>
            </w:tcBorders>
            <w:shd w:val="pct15" w:color="000000" w:fill="FFFFFF"/>
          </w:tcPr>
          <w:p w14:paraId="1E4CBBF6" w14:textId="77777777" w:rsidR="00196F11" w:rsidRPr="00C867D8" w:rsidRDefault="00196F11" w:rsidP="00C63B05">
            <w:pPr>
              <w:pStyle w:val="TableHeading"/>
              <w:rPr>
                <w:rFonts w:cs="Arial"/>
                <w:caps w:val="0"/>
              </w:rPr>
            </w:pPr>
            <w:r w:rsidRPr="00C867D8">
              <w:rPr>
                <w:rFonts w:cs="Arial"/>
                <w:caps w:val="0"/>
              </w:rPr>
              <w:t xml:space="preserve"> Location</w:t>
            </w:r>
          </w:p>
        </w:tc>
        <w:tc>
          <w:tcPr>
            <w:tcW w:w="1260" w:type="dxa"/>
            <w:tcBorders>
              <w:top w:val="double" w:sz="4" w:space="0" w:color="auto"/>
              <w:bottom w:val="single" w:sz="18" w:space="0" w:color="auto"/>
            </w:tcBorders>
            <w:shd w:val="pct15" w:color="000000" w:fill="FFFFFF"/>
          </w:tcPr>
          <w:p w14:paraId="00D37F3F" w14:textId="77777777" w:rsidR="00196F11" w:rsidRPr="00C867D8" w:rsidRDefault="00196F11" w:rsidP="00C63B05">
            <w:pPr>
              <w:pStyle w:val="TableHeading"/>
              <w:rPr>
                <w:rFonts w:cs="Arial"/>
                <w:caps w:val="0"/>
              </w:rPr>
            </w:pPr>
            <w:r w:rsidRPr="00C867D8">
              <w:rPr>
                <w:rFonts w:cs="Arial"/>
                <w:caps w:val="0"/>
              </w:rPr>
              <w:t>Number</w:t>
            </w:r>
          </w:p>
        </w:tc>
      </w:tr>
      <w:tr w:rsidR="00196F11" w:rsidRPr="00C867D8" w14:paraId="54BF21FE" w14:textId="77777777" w:rsidTr="00D115EA">
        <w:trPr>
          <w:trHeight w:val="20"/>
        </w:trPr>
        <w:tc>
          <w:tcPr>
            <w:tcW w:w="4145" w:type="dxa"/>
            <w:tcBorders>
              <w:top w:val="single" w:sz="18" w:space="0" w:color="auto"/>
              <w:bottom w:val="single" w:sz="4" w:space="0" w:color="auto"/>
            </w:tcBorders>
          </w:tcPr>
          <w:p w14:paraId="493B1658" w14:textId="0AA68AEE" w:rsidR="00196F11" w:rsidRPr="00C867D8" w:rsidRDefault="006C7E45" w:rsidP="006C7E45">
            <w:pPr>
              <w:pStyle w:val="TableText"/>
              <w:rPr>
                <w:rFonts w:cs="Arial"/>
                <w:sz w:val="18"/>
              </w:rPr>
            </w:pPr>
            <w:r w:rsidRPr="00C867D8">
              <w:rPr>
                <w:rFonts w:cs="Arial"/>
                <w:sz w:val="18"/>
              </w:rPr>
              <w:t>Navcam</w:t>
            </w:r>
            <w:r w:rsidR="00352218">
              <w:rPr>
                <w:rFonts w:cs="Arial"/>
                <w:sz w:val="18"/>
              </w:rPr>
              <w:t xml:space="preserve"> </w:t>
            </w:r>
          </w:p>
        </w:tc>
        <w:tc>
          <w:tcPr>
            <w:tcW w:w="4315" w:type="dxa"/>
            <w:tcBorders>
              <w:top w:val="single" w:sz="18" w:space="0" w:color="auto"/>
              <w:bottom w:val="single" w:sz="4" w:space="0" w:color="auto"/>
            </w:tcBorders>
          </w:tcPr>
          <w:p w14:paraId="7AD504A8" w14:textId="54AA7BE4" w:rsidR="00196F11" w:rsidRPr="00C867D8" w:rsidRDefault="00196F11" w:rsidP="00C63B05">
            <w:pPr>
              <w:pStyle w:val="TableText"/>
              <w:rPr>
                <w:rFonts w:cs="Arial"/>
                <w:sz w:val="18"/>
              </w:rPr>
            </w:pPr>
            <w:r w:rsidRPr="00C867D8">
              <w:rPr>
                <w:rFonts w:cs="Arial"/>
                <w:sz w:val="18"/>
              </w:rPr>
              <w:t>Ster</w:t>
            </w:r>
            <w:r w:rsidR="00575F0F" w:rsidRPr="00C867D8">
              <w:rPr>
                <w:rFonts w:cs="Arial"/>
                <w:sz w:val="18"/>
              </w:rPr>
              <w:t>eo pair on RSM</w:t>
            </w:r>
          </w:p>
        </w:tc>
        <w:tc>
          <w:tcPr>
            <w:tcW w:w="1260" w:type="dxa"/>
            <w:tcBorders>
              <w:top w:val="single" w:sz="18" w:space="0" w:color="auto"/>
              <w:bottom w:val="single" w:sz="4" w:space="0" w:color="auto"/>
            </w:tcBorders>
          </w:tcPr>
          <w:p w14:paraId="5920A74D" w14:textId="77777777" w:rsidR="00196F11" w:rsidRPr="00C867D8" w:rsidRDefault="00196F11" w:rsidP="00C63B05">
            <w:pPr>
              <w:pStyle w:val="TableText"/>
              <w:jc w:val="center"/>
              <w:rPr>
                <w:rFonts w:cs="Arial"/>
                <w:sz w:val="18"/>
              </w:rPr>
            </w:pPr>
            <w:r w:rsidRPr="00C867D8">
              <w:rPr>
                <w:rFonts w:cs="Arial"/>
                <w:sz w:val="18"/>
              </w:rPr>
              <w:t>2</w:t>
            </w:r>
          </w:p>
        </w:tc>
      </w:tr>
      <w:tr w:rsidR="00196F11" w:rsidRPr="00C867D8" w14:paraId="121C74FA" w14:textId="77777777" w:rsidTr="00D115EA">
        <w:trPr>
          <w:trHeight w:val="20"/>
        </w:trPr>
        <w:tc>
          <w:tcPr>
            <w:tcW w:w="4145" w:type="dxa"/>
            <w:tcBorders>
              <w:top w:val="single" w:sz="4" w:space="0" w:color="auto"/>
              <w:bottom w:val="single" w:sz="4" w:space="0" w:color="auto"/>
            </w:tcBorders>
          </w:tcPr>
          <w:p w14:paraId="4387F221" w14:textId="2E248332" w:rsidR="00196F11" w:rsidRPr="00C867D8" w:rsidRDefault="006C7E45" w:rsidP="006C7E45">
            <w:pPr>
              <w:pStyle w:val="TableText"/>
              <w:ind w:left="9"/>
              <w:rPr>
                <w:rFonts w:cs="Arial"/>
                <w:sz w:val="18"/>
              </w:rPr>
            </w:pPr>
            <w:r w:rsidRPr="00C867D8">
              <w:rPr>
                <w:rFonts w:cs="Arial"/>
                <w:sz w:val="18"/>
              </w:rPr>
              <w:t xml:space="preserve">Front </w:t>
            </w:r>
            <w:r w:rsidR="00196F11" w:rsidRPr="00C867D8">
              <w:rPr>
                <w:rFonts w:cs="Arial"/>
                <w:sz w:val="18"/>
              </w:rPr>
              <w:t>Hazcam</w:t>
            </w:r>
          </w:p>
        </w:tc>
        <w:tc>
          <w:tcPr>
            <w:tcW w:w="4315" w:type="dxa"/>
            <w:tcBorders>
              <w:top w:val="single" w:sz="4" w:space="0" w:color="auto"/>
              <w:bottom w:val="single" w:sz="4" w:space="0" w:color="auto"/>
            </w:tcBorders>
          </w:tcPr>
          <w:p w14:paraId="5160A232" w14:textId="36EA14C4" w:rsidR="00196F11" w:rsidRPr="00C867D8" w:rsidRDefault="00196F11" w:rsidP="00C63B05">
            <w:pPr>
              <w:pStyle w:val="TableText"/>
              <w:rPr>
                <w:rFonts w:cs="Arial"/>
                <w:sz w:val="18"/>
              </w:rPr>
            </w:pPr>
            <w:r w:rsidRPr="00C867D8">
              <w:rPr>
                <w:rFonts w:cs="Arial"/>
                <w:sz w:val="18"/>
              </w:rPr>
              <w:t>S</w:t>
            </w:r>
            <w:r w:rsidR="00575F0F" w:rsidRPr="00C867D8">
              <w:rPr>
                <w:rFonts w:cs="Arial"/>
                <w:sz w:val="18"/>
              </w:rPr>
              <w:t>tereo pair at front of WEB</w:t>
            </w:r>
          </w:p>
        </w:tc>
        <w:tc>
          <w:tcPr>
            <w:tcW w:w="1260" w:type="dxa"/>
            <w:tcBorders>
              <w:top w:val="single" w:sz="4" w:space="0" w:color="auto"/>
              <w:bottom w:val="single" w:sz="4" w:space="0" w:color="auto"/>
            </w:tcBorders>
          </w:tcPr>
          <w:p w14:paraId="033B3993" w14:textId="77777777" w:rsidR="00196F11" w:rsidRPr="00C867D8" w:rsidRDefault="00196F11" w:rsidP="00C63B05">
            <w:pPr>
              <w:pStyle w:val="TableText"/>
              <w:jc w:val="center"/>
              <w:rPr>
                <w:rFonts w:cs="Arial"/>
                <w:sz w:val="18"/>
              </w:rPr>
            </w:pPr>
            <w:r w:rsidRPr="00C867D8">
              <w:rPr>
                <w:rFonts w:cs="Arial"/>
                <w:sz w:val="18"/>
              </w:rPr>
              <w:t>4</w:t>
            </w:r>
          </w:p>
        </w:tc>
      </w:tr>
      <w:tr w:rsidR="00196F11" w:rsidRPr="00C867D8" w14:paraId="60595DEA" w14:textId="77777777" w:rsidTr="00D115EA">
        <w:trPr>
          <w:trHeight w:val="20"/>
        </w:trPr>
        <w:tc>
          <w:tcPr>
            <w:tcW w:w="4145" w:type="dxa"/>
            <w:tcBorders>
              <w:top w:val="single" w:sz="4" w:space="0" w:color="auto"/>
              <w:bottom w:val="single" w:sz="4" w:space="0" w:color="auto"/>
            </w:tcBorders>
          </w:tcPr>
          <w:p w14:paraId="68C0539E" w14:textId="713C1129" w:rsidR="00196F11" w:rsidRPr="00C867D8" w:rsidRDefault="00196F11" w:rsidP="006C7E45">
            <w:pPr>
              <w:pStyle w:val="TableText"/>
              <w:ind w:left="9"/>
              <w:rPr>
                <w:rFonts w:cs="Arial"/>
                <w:sz w:val="18"/>
              </w:rPr>
            </w:pPr>
            <w:r w:rsidRPr="00C867D8">
              <w:rPr>
                <w:rFonts w:cs="Arial"/>
                <w:sz w:val="18"/>
              </w:rPr>
              <w:t>Rear Hazcam</w:t>
            </w:r>
          </w:p>
        </w:tc>
        <w:tc>
          <w:tcPr>
            <w:tcW w:w="4315" w:type="dxa"/>
            <w:tcBorders>
              <w:top w:val="single" w:sz="4" w:space="0" w:color="auto"/>
              <w:bottom w:val="single" w:sz="4" w:space="0" w:color="auto"/>
            </w:tcBorders>
          </w:tcPr>
          <w:p w14:paraId="3554B91A" w14:textId="77777777" w:rsidR="00196F11" w:rsidRPr="00C867D8" w:rsidRDefault="00196F11" w:rsidP="00C63B05">
            <w:pPr>
              <w:pStyle w:val="TableText"/>
              <w:rPr>
                <w:rFonts w:cs="Arial"/>
                <w:sz w:val="18"/>
              </w:rPr>
            </w:pPr>
            <w:r w:rsidRPr="00C867D8">
              <w:rPr>
                <w:rFonts w:cs="Arial"/>
                <w:sz w:val="18"/>
              </w:rPr>
              <w:t xml:space="preserve">Stereo pair at rear of WEB </w:t>
            </w:r>
          </w:p>
        </w:tc>
        <w:tc>
          <w:tcPr>
            <w:tcW w:w="1260" w:type="dxa"/>
            <w:tcBorders>
              <w:top w:val="single" w:sz="4" w:space="0" w:color="auto"/>
              <w:bottom w:val="single" w:sz="4" w:space="0" w:color="auto"/>
            </w:tcBorders>
          </w:tcPr>
          <w:p w14:paraId="0E4DF915" w14:textId="77777777" w:rsidR="00196F11" w:rsidRPr="00C867D8" w:rsidRDefault="00196F11" w:rsidP="00C63B05">
            <w:pPr>
              <w:pStyle w:val="TableText"/>
              <w:jc w:val="center"/>
              <w:rPr>
                <w:rFonts w:cs="Arial"/>
                <w:sz w:val="18"/>
              </w:rPr>
            </w:pPr>
            <w:r w:rsidRPr="00C867D8">
              <w:rPr>
                <w:rFonts w:cs="Arial"/>
                <w:sz w:val="18"/>
              </w:rPr>
              <w:t>2</w:t>
            </w:r>
          </w:p>
        </w:tc>
      </w:tr>
      <w:tr w:rsidR="00575F0F" w:rsidRPr="00C867D8" w14:paraId="7F2EF770" w14:textId="77777777" w:rsidTr="006C6F30">
        <w:trPr>
          <w:trHeight w:val="20"/>
        </w:trPr>
        <w:tc>
          <w:tcPr>
            <w:tcW w:w="4145" w:type="dxa"/>
            <w:tcBorders>
              <w:top w:val="single" w:sz="4" w:space="0" w:color="auto"/>
              <w:bottom w:val="single" w:sz="4" w:space="0" w:color="auto"/>
            </w:tcBorders>
          </w:tcPr>
          <w:p w14:paraId="04FC5AC6" w14:textId="341EFA3A" w:rsidR="00575F0F" w:rsidRPr="00C867D8" w:rsidRDefault="00575F0F" w:rsidP="006C6F30">
            <w:pPr>
              <w:pStyle w:val="TableText"/>
              <w:ind w:left="9"/>
              <w:rPr>
                <w:rFonts w:cs="Arial"/>
                <w:sz w:val="18"/>
              </w:rPr>
            </w:pPr>
            <w:r w:rsidRPr="00C867D8">
              <w:rPr>
                <w:rFonts w:cs="Arial"/>
                <w:sz w:val="18"/>
              </w:rPr>
              <w:t>CacheCam</w:t>
            </w:r>
          </w:p>
        </w:tc>
        <w:tc>
          <w:tcPr>
            <w:tcW w:w="4315" w:type="dxa"/>
            <w:tcBorders>
              <w:top w:val="single" w:sz="4" w:space="0" w:color="auto"/>
              <w:bottom w:val="single" w:sz="4" w:space="0" w:color="auto"/>
            </w:tcBorders>
          </w:tcPr>
          <w:p w14:paraId="6032FFA5" w14:textId="7BE61BB0" w:rsidR="00575F0F" w:rsidRPr="00C867D8" w:rsidRDefault="00575F0F" w:rsidP="006C6F30">
            <w:pPr>
              <w:pStyle w:val="TableText"/>
              <w:rPr>
                <w:rFonts w:cs="Arial"/>
                <w:b/>
                <w:color w:val="FF0000"/>
                <w:sz w:val="18"/>
              </w:rPr>
            </w:pPr>
            <w:r w:rsidRPr="00C867D8">
              <w:rPr>
                <w:rFonts w:cs="Arial"/>
                <w:sz w:val="18"/>
              </w:rPr>
              <w:t>Monoscopic inside WEB</w:t>
            </w:r>
          </w:p>
        </w:tc>
        <w:tc>
          <w:tcPr>
            <w:tcW w:w="1260" w:type="dxa"/>
            <w:tcBorders>
              <w:top w:val="single" w:sz="4" w:space="0" w:color="auto"/>
              <w:bottom w:val="single" w:sz="4" w:space="0" w:color="auto"/>
            </w:tcBorders>
          </w:tcPr>
          <w:p w14:paraId="1F86531B" w14:textId="77777777" w:rsidR="00575F0F" w:rsidRPr="00C867D8" w:rsidRDefault="00575F0F" w:rsidP="006C6F30">
            <w:pPr>
              <w:pStyle w:val="TableText"/>
              <w:jc w:val="center"/>
              <w:rPr>
                <w:rFonts w:cs="Arial"/>
                <w:sz w:val="18"/>
              </w:rPr>
            </w:pPr>
            <w:r w:rsidRPr="00C867D8">
              <w:rPr>
                <w:rFonts w:cs="Arial"/>
                <w:sz w:val="18"/>
              </w:rPr>
              <w:t>1</w:t>
            </w:r>
          </w:p>
        </w:tc>
      </w:tr>
      <w:tr w:rsidR="00196F11" w:rsidRPr="00C867D8" w14:paraId="071B729A" w14:textId="77777777" w:rsidTr="00C63B05">
        <w:trPr>
          <w:trHeight w:val="20"/>
        </w:trPr>
        <w:tc>
          <w:tcPr>
            <w:tcW w:w="4145" w:type="dxa"/>
            <w:tcBorders>
              <w:top w:val="single" w:sz="4" w:space="0" w:color="auto"/>
              <w:bottom w:val="single" w:sz="4" w:space="0" w:color="auto"/>
            </w:tcBorders>
          </w:tcPr>
          <w:p w14:paraId="5F74B831" w14:textId="0A1DB2B0" w:rsidR="00196F11" w:rsidRPr="00C867D8" w:rsidRDefault="00575F0F" w:rsidP="00C63B05">
            <w:pPr>
              <w:pStyle w:val="TableText"/>
              <w:ind w:left="9"/>
              <w:rPr>
                <w:rFonts w:cs="Arial"/>
                <w:sz w:val="18"/>
              </w:rPr>
            </w:pPr>
            <w:r w:rsidRPr="00C867D8">
              <w:rPr>
                <w:rFonts w:cs="Arial"/>
                <w:sz w:val="18"/>
              </w:rPr>
              <w:t>SuperCam RMI</w:t>
            </w:r>
          </w:p>
        </w:tc>
        <w:tc>
          <w:tcPr>
            <w:tcW w:w="4315" w:type="dxa"/>
            <w:tcBorders>
              <w:top w:val="single" w:sz="4" w:space="0" w:color="auto"/>
              <w:bottom w:val="single" w:sz="4" w:space="0" w:color="auto"/>
            </w:tcBorders>
          </w:tcPr>
          <w:p w14:paraId="1BCB1601" w14:textId="77777777" w:rsidR="00196F11" w:rsidRPr="00C867D8" w:rsidRDefault="00196F11" w:rsidP="00C63B05">
            <w:pPr>
              <w:pStyle w:val="TableText"/>
              <w:rPr>
                <w:rFonts w:cs="Arial"/>
                <w:b/>
                <w:color w:val="FF0000"/>
                <w:sz w:val="18"/>
              </w:rPr>
            </w:pPr>
            <w:r w:rsidRPr="00C867D8">
              <w:rPr>
                <w:rFonts w:cs="Arial"/>
                <w:sz w:val="18"/>
              </w:rPr>
              <w:t>Monoscopic on RSM</w:t>
            </w:r>
          </w:p>
        </w:tc>
        <w:tc>
          <w:tcPr>
            <w:tcW w:w="1260" w:type="dxa"/>
            <w:tcBorders>
              <w:top w:val="single" w:sz="4" w:space="0" w:color="auto"/>
              <w:bottom w:val="single" w:sz="4" w:space="0" w:color="auto"/>
            </w:tcBorders>
          </w:tcPr>
          <w:p w14:paraId="5917F4E9" w14:textId="77777777" w:rsidR="00196F11" w:rsidRPr="00C867D8" w:rsidRDefault="00196F11" w:rsidP="00C63B05">
            <w:pPr>
              <w:pStyle w:val="TableText"/>
              <w:jc w:val="center"/>
              <w:rPr>
                <w:rFonts w:cs="Arial"/>
                <w:sz w:val="18"/>
              </w:rPr>
            </w:pPr>
            <w:r w:rsidRPr="00C867D8">
              <w:rPr>
                <w:rFonts w:cs="Arial"/>
                <w:sz w:val="18"/>
              </w:rPr>
              <w:t>1</w:t>
            </w:r>
          </w:p>
        </w:tc>
      </w:tr>
      <w:tr w:rsidR="00196F11" w:rsidRPr="00C867D8" w14:paraId="611012BF" w14:textId="77777777" w:rsidTr="00C63B05">
        <w:trPr>
          <w:trHeight w:val="20"/>
        </w:trPr>
        <w:tc>
          <w:tcPr>
            <w:tcW w:w="4145" w:type="dxa"/>
            <w:tcBorders>
              <w:top w:val="single" w:sz="4" w:space="0" w:color="auto"/>
              <w:bottom w:val="single" w:sz="4" w:space="0" w:color="auto"/>
            </w:tcBorders>
          </w:tcPr>
          <w:p w14:paraId="43083D43" w14:textId="6EB37602" w:rsidR="00196F11" w:rsidRPr="00C867D8" w:rsidRDefault="00575F0F" w:rsidP="00C63B05">
            <w:pPr>
              <w:pStyle w:val="TableText"/>
              <w:ind w:left="9"/>
              <w:rPr>
                <w:rFonts w:cs="Arial"/>
                <w:sz w:val="18"/>
              </w:rPr>
            </w:pPr>
            <w:r w:rsidRPr="00C867D8">
              <w:rPr>
                <w:rFonts w:cs="Arial"/>
                <w:sz w:val="18"/>
              </w:rPr>
              <w:t>Mastcam-Z</w:t>
            </w:r>
          </w:p>
        </w:tc>
        <w:tc>
          <w:tcPr>
            <w:tcW w:w="4315" w:type="dxa"/>
            <w:tcBorders>
              <w:top w:val="single" w:sz="4" w:space="0" w:color="auto"/>
              <w:bottom w:val="single" w:sz="4" w:space="0" w:color="auto"/>
            </w:tcBorders>
          </w:tcPr>
          <w:p w14:paraId="2E22F979" w14:textId="77777777" w:rsidR="00196F11" w:rsidRPr="00C867D8" w:rsidRDefault="00196F11" w:rsidP="00C63B05">
            <w:pPr>
              <w:pStyle w:val="TableText"/>
              <w:rPr>
                <w:rFonts w:cs="Arial"/>
                <w:sz w:val="18"/>
              </w:rPr>
            </w:pPr>
            <w:r w:rsidRPr="00C867D8">
              <w:rPr>
                <w:rFonts w:cs="Arial"/>
                <w:sz w:val="18"/>
              </w:rPr>
              <w:t>Stereo pair on RSM</w:t>
            </w:r>
          </w:p>
        </w:tc>
        <w:tc>
          <w:tcPr>
            <w:tcW w:w="1260" w:type="dxa"/>
            <w:tcBorders>
              <w:top w:val="single" w:sz="4" w:space="0" w:color="auto"/>
              <w:bottom w:val="single" w:sz="4" w:space="0" w:color="auto"/>
            </w:tcBorders>
          </w:tcPr>
          <w:p w14:paraId="0EC97166" w14:textId="77777777" w:rsidR="00196F11" w:rsidRPr="00C867D8" w:rsidRDefault="00196F11" w:rsidP="00C63B05">
            <w:pPr>
              <w:pStyle w:val="TableText"/>
              <w:jc w:val="center"/>
              <w:rPr>
                <w:rFonts w:cs="Arial"/>
                <w:sz w:val="18"/>
              </w:rPr>
            </w:pPr>
            <w:r w:rsidRPr="00C867D8">
              <w:rPr>
                <w:rFonts w:cs="Arial"/>
                <w:sz w:val="18"/>
              </w:rPr>
              <w:t>2</w:t>
            </w:r>
          </w:p>
        </w:tc>
      </w:tr>
      <w:tr w:rsidR="00196F11" w:rsidRPr="00C867D8" w14:paraId="3689491E" w14:textId="77777777" w:rsidTr="00C63B05">
        <w:trPr>
          <w:trHeight w:val="20"/>
        </w:trPr>
        <w:tc>
          <w:tcPr>
            <w:tcW w:w="4145" w:type="dxa"/>
            <w:tcBorders>
              <w:top w:val="single" w:sz="4" w:space="0" w:color="auto"/>
              <w:bottom w:val="single" w:sz="4" w:space="0" w:color="auto"/>
            </w:tcBorders>
          </w:tcPr>
          <w:p w14:paraId="40AC082C" w14:textId="5EF46CAD" w:rsidR="00196F11" w:rsidRPr="00C867D8" w:rsidRDefault="00A702B2" w:rsidP="00C63B05">
            <w:pPr>
              <w:pStyle w:val="TableText"/>
              <w:ind w:left="9"/>
              <w:rPr>
                <w:rFonts w:cs="Arial"/>
                <w:sz w:val="18"/>
              </w:rPr>
            </w:pPr>
            <w:r w:rsidRPr="00C867D8">
              <w:rPr>
                <w:rFonts w:cs="Arial"/>
                <w:sz w:val="18"/>
              </w:rPr>
              <w:t>SHERLOC</w:t>
            </w:r>
            <w:r w:rsidR="00196F11" w:rsidRPr="00C867D8">
              <w:rPr>
                <w:rFonts w:cs="Arial"/>
                <w:sz w:val="18"/>
              </w:rPr>
              <w:t>-W</w:t>
            </w:r>
            <w:r w:rsidRPr="00C867D8">
              <w:rPr>
                <w:rFonts w:cs="Arial"/>
                <w:sz w:val="18"/>
              </w:rPr>
              <w:t>ATSON</w:t>
            </w:r>
          </w:p>
        </w:tc>
        <w:tc>
          <w:tcPr>
            <w:tcW w:w="4315" w:type="dxa"/>
            <w:tcBorders>
              <w:top w:val="single" w:sz="4" w:space="0" w:color="auto"/>
              <w:bottom w:val="single" w:sz="4" w:space="0" w:color="auto"/>
            </w:tcBorders>
          </w:tcPr>
          <w:p w14:paraId="22C25135" w14:textId="701B3214" w:rsidR="00196F11" w:rsidRPr="00C867D8" w:rsidRDefault="00575F0F" w:rsidP="00C63B05">
            <w:pPr>
              <w:pStyle w:val="TableText"/>
              <w:rPr>
                <w:rFonts w:cs="Arial"/>
                <w:b/>
                <w:sz w:val="18"/>
              </w:rPr>
            </w:pPr>
            <w:r w:rsidRPr="00C867D8">
              <w:rPr>
                <w:rFonts w:cs="Arial"/>
                <w:sz w:val="18"/>
              </w:rPr>
              <w:t>Monoscopic on robotic a</w:t>
            </w:r>
            <w:r w:rsidR="00196F11" w:rsidRPr="00C867D8">
              <w:rPr>
                <w:rFonts w:cs="Arial"/>
                <w:sz w:val="18"/>
              </w:rPr>
              <w:t>rm</w:t>
            </w:r>
            <w:r w:rsidRPr="00C867D8">
              <w:rPr>
                <w:rFonts w:cs="Arial"/>
                <w:sz w:val="18"/>
              </w:rPr>
              <w:t xml:space="preserve"> t</w:t>
            </w:r>
            <w:r w:rsidR="00196F11" w:rsidRPr="00C867D8">
              <w:rPr>
                <w:rFonts w:cs="Arial"/>
                <w:sz w:val="18"/>
              </w:rPr>
              <w:t>urret</w:t>
            </w:r>
          </w:p>
        </w:tc>
        <w:tc>
          <w:tcPr>
            <w:tcW w:w="1260" w:type="dxa"/>
            <w:tcBorders>
              <w:top w:val="single" w:sz="4" w:space="0" w:color="auto"/>
              <w:bottom w:val="single" w:sz="4" w:space="0" w:color="auto"/>
            </w:tcBorders>
          </w:tcPr>
          <w:p w14:paraId="13B23433" w14:textId="77777777" w:rsidR="00196F11" w:rsidRPr="00C867D8" w:rsidRDefault="00196F11" w:rsidP="00C63B05">
            <w:pPr>
              <w:pStyle w:val="TableText"/>
              <w:jc w:val="center"/>
              <w:rPr>
                <w:rFonts w:cs="Arial"/>
                <w:sz w:val="18"/>
              </w:rPr>
            </w:pPr>
            <w:r w:rsidRPr="00C867D8">
              <w:rPr>
                <w:rFonts w:cs="Arial"/>
                <w:sz w:val="18"/>
              </w:rPr>
              <w:t>1</w:t>
            </w:r>
          </w:p>
        </w:tc>
      </w:tr>
      <w:tr w:rsidR="00196F11" w:rsidRPr="00C867D8" w14:paraId="7E15EC16" w14:textId="77777777" w:rsidTr="00D115EA">
        <w:trPr>
          <w:trHeight w:val="20"/>
        </w:trPr>
        <w:tc>
          <w:tcPr>
            <w:tcW w:w="4145" w:type="dxa"/>
            <w:tcBorders>
              <w:top w:val="single" w:sz="4" w:space="0" w:color="auto"/>
              <w:bottom w:val="single" w:sz="4" w:space="0" w:color="auto"/>
            </w:tcBorders>
          </w:tcPr>
          <w:p w14:paraId="4BC6CD67" w14:textId="2C958BFC" w:rsidR="00196F11" w:rsidRPr="00C867D8" w:rsidRDefault="00A702B2" w:rsidP="00C63B05">
            <w:pPr>
              <w:pStyle w:val="TableText"/>
              <w:ind w:left="9"/>
              <w:rPr>
                <w:rFonts w:cs="Arial"/>
                <w:sz w:val="18"/>
              </w:rPr>
            </w:pPr>
            <w:r w:rsidRPr="00C867D8">
              <w:rPr>
                <w:rFonts w:cs="Arial"/>
                <w:sz w:val="18"/>
              </w:rPr>
              <w:t>SHERLOC-ACI</w:t>
            </w:r>
          </w:p>
        </w:tc>
        <w:tc>
          <w:tcPr>
            <w:tcW w:w="4315" w:type="dxa"/>
            <w:tcBorders>
              <w:top w:val="single" w:sz="4" w:space="0" w:color="auto"/>
              <w:bottom w:val="single" w:sz="4" w:space="0" w:color="auto"/>
            </w:tcBorders>
          </w:tcPr>
          <w:p w14:paraId="24C2C987" w14:textId="53AD07A5" w:rsidR="00196F11" w:rsidRPr="00C867D8" w:rsidRDefault="00575F0F" w:rsidP="00C63B05">
            <w:pPr>
              <w:pStyle w:val="TableText"/>
              <w:rPr>
                <w:rFonts w:cs="Arial"/>
                <w:sz w:val="18"/>
              </w:rPr>
            </w:pPr>
            <w:r w:rsidRPr="00C867D8">
              <w:rPr>
                <w:rFonts w:cs="Arial"/>
                <w:sz w:val="18"/>
              </w:rPr>
              <w:t>Monoscopic on robotic arm t</w:t>
            </w:r>
            <w:r w:rsidR="00196F11" w:rsidRPr="00C867D8">
              <w:rPr>
                <w:rFonts w:cs="Arial"/>
                <w:sz w:val="18"/>
              </w:rPr>
              <w:t>urret</w:t>
            </w:r>
          </w:p>
        </w:tc>
        <w:tc>
          <w:tcPr>
            <w:tcW w:w="1260" w:type="dxa"/>
            <w:tcBorders>
              <w:top w:val="single" w:sz="4" w:space="0" w:color="auto"/>
              <w:bottom w:val="single" w:sz="4" w:space="0" w:color="auto"/>
            </w:tcBorders>
          </w:tcPr>
          <w:p w14:paraId="5FBA031A" w14:textId="77777777" w:rsidR="00196F11" w:rsidRPr="00C867D8" w:rsidRDefault="00196F11" w:rsidP="00C63B05">
            <w:pPr>
              <w:pStyle w:val="TableText"/>
              <w:jc w:val="center"/>
              <w:rPr>
                <w:rFonts w:cs="Arial"/>
                <w:sz w:val="18"/>
              </w:rPr>
            </w:pPr>
            <w:r w:rsidRPr="00C867D8">
              <w:rPr>
                <w:rFonts w:cs="Arial"/>
                <w:sz w:val="18"/>
              </w:rPr>
              <w:t>1</w:t>
            </w:r>
          </w:p>
        </w:tc>
      </w:tr>
      <w:tr w:rsidR="00196F11" w:rsidRPr="00C867D8" w14:paraId="161AD991" w14:textId="77777777" w:rsidTr="00D115EA">
        <w:trPr>
          <w:trHeight w:val="20"/>
        </w:trPr>
        <w:tc>
          <w:tcPr>
            <w:tcW w:w="4145" w:type="dxa"/>
            <w:tcBorders>
              <w:top w:val="single" w:sz="4" w:space="0" w:color="auto"/>
              <w:bottom w:val="single" w:sz="4" w:space="0" w:color="auto"/>
              <w:right w:val="single" w:sz="4" w:space="0" w:color="auto"/>
            </w:tcBorders>
          </w:tcPr>
          <w:p w14:paraId="2A0EFA8F" w14:textId="0D3B4B1A" w:rsidR="00196F11" w:rsidRPr="00C867D8" w:rsidRDefault="00AB312C" w:rsidP="00C63B05">
            <w:pPr>
              <w:pStyle w:val="TableText"/>
              <w:ind w:left="9"/>
              <w:rPr>
                <w:rFonts w:cs="Arial"/>
                <w:position w:val="6"/>
                <w:sz w:val="18"/>
              </w:rPr>
            </w:pPr>
            <w:r w:rsidRPr="00C867D8">
              <w:rPr>
                <w:rFonts w:cs="Arial"/>
                <w:position w:val="6"/>
                <w:sz w:val="18"/>
              </w:rPr>
              <w:t>MEDA Sky</w:t>
            </w:r>
            <w:r w:rsidR="00196F11" w:rsidRPr="00C867D8">
              <w:rPr>
                <w:rFonts w:cs="Arial"/>
                <w:position w:val="6"/>
                <w:sz w:val="18"/>
              </w:rPr>
              <w:t>Cam</w:t>
            </w:r>
          </w:p>
        </w:tc>
        <w:tc>
          <w:tcPr>
            <w:tcW w:w="4315" w:type="dxa"/>
            <w:tcBorders>
              <w:top w:val="single" w:sz="4" w:space="0" w:color="auto"/>
              <w:left w:val="single" w:sz="4" w:space="0" w:color="auto"/>
              <w:bottom w:val="single" w:sz="4" w:space="0" w:color="auto"/>
              <w:right w:val="single" w:sz="4" w:space="0" w:color="auto"/>
            </w:tcBorders>
          </w:tcPr>
          <w:p w14:paraId="1BAF0F73" w14:textId="05B339BD" w:rsidR="00196F11" w:rsidRPr="00C867D8" w:rsidRDefault="00575F0F" w:rsidP="00C63B05">
            <w:pPr>
              <w:pStyle w:val="TableText"/>
              <w:rPr>
                <w:rFonts w:cs="Arial"/>
                <w:position w:val="6"/>
                <w:sz w:val="18"/>
              </w:rPr>
            </w:pPr>
            <w:r w:rsidRPr="00C867D8">
              <w:rPr>
                <w:rFonts w:cs="Arial"/>
                <w:position w:val="6"/>
                <w:sz w:val="18"/>
              </w:rPr>
              <w:t>Monoscopic on rover d</w:t>
            </w:r>
            <w:r w:rsidR="00196F11" w:rsidRPr="00C867D8">
              <w:rPr>
                <w:rFonts w:cs="Arial"/>
                <w:position w:val="6"/>
                <w:sz w:val="18"/>
              </w:rPr>
              <w:t>eck</w:t>
            </w:r>
          </w:p>
        </w:tc>
        <w:tc>
          <w:tcPr>
            <w:tcW w:w="1260" w:type="dxa"/>
            <w:tcBorders>
              <w:top w:val="single" w:sz="4" w:space="0" w:color="auto"/>
              <w:left w:val="single" w:sz="4" w:space="0" w:color="auto"/>
              <w:bottom w:val="single" w:sz="4" w:space="0" w:color="auto"/>
            </w:tcBorders>
          </w:tcPr>
          <w:p w14:paraId="25F07DE7" w14:textId="77777777" w:rsidR="00196F11" w:rsidRPr="00C867D8" w:rsidRDefault="00196F11" w:rsidP="00C63B05">
            <w:pPr>
              <w:pStyle w:val="TableText"/>
              <w:jc w:val="center"/>
              <w:rPr>
                <w:rFonts w:cs="Arial"/>
                <w:position w:val="6"/>
                <w:sz w:val="18"/>
              </w:rPr>
            </w:pPr>
            <w:r w:rsidRPr="00C867D8">
              <w:rPr>
                <w:rFonts w:cs="Arial"/>
                <w:position w:val="6"/>
                <w:sz w:val="18"/>
              </w:rPr>
              <w:t>1</w:t>
            </w:r>
          </w:p>
        </w:tc>
      </w:tr>
      <w:tr w:rsidR="00196F11" w:rsidRPr="00C867D8" w14:paraId="29A317A9" w14:textId="77777777" w:rsidTr="00D115EA">
        <w:trPr>
          <w:trHeight w:val="20"/>
        </w:trPr>
        <w:tc>
          <w:tcPr>
            <w:tcW w:w="4145" w:type="dxa"/>
            <w:tcBorders>
              <w:top w:val="single" w:sz="4" w:space="0" w:color="auto"/>
              <w:bottom w:val="single" w:sz="4" w:space="0" w:color="auto"/>
              <w:right w:val="single" w:sz="4" w:space="0" w:color="auto"/>
            </w:tcBorders>
          </w:tcPr>
          <w:p w14:paraId="1F195091" w14:textId="78DF5A20" w:rsidR="00196F11" w:rsidRPr="00C867D8" w:rsidRDefault="00575F0F" w:rsidP="00C63B05">
            <w:pPr>
              <w:pStyle w:val="TableText"/>
              <w:ind w:left="9"/>
              <w:rPr>
                <w:rFonts w:cs="Arial"/>
                <w:noProof/>
                <w:position w:val="6"/>
                <w:sz w:val="18"/>
              </w:rPr>
            </w:pPr>
            <w:r w:rsidRPr="00C867D8">
              <w:rPr>
                <w:rFonts w:cs="Arial"/>
                <w:noProof/>
                <w:position w:val="6"/>
                <w:sz w:val="18"/>
              </w:rPr>
              <w:t>PIXL MCC</w:t>
            </w:r>
          </w:p>
        </w:tc>
        <w:tc>
          <w:tcPr>
            <w:tcW w:w="4315" w:type="dxa"/>
            <w:tcBorders>
              <w:top w:val="single" w:sz="4" w:space="0" w:color="auto"/>
              <w:left w:val="single" w:sz="4" w:space="0" w:color="auto"/>
              <w:bottom w:val="single" w:sz="4" w:space="0" w:color="auto"/>
              <w:right w:val="single" w:sz="4" w:space="0" w:color="auto"/>
            </w:tcBorders>
          </w:tcPr>
          <w:p w14:paraId="293489B1" w14:textId="268CCDD0" w:rsidR="00196F11" w:rsidRPr="00C867D8" w:rsidRDefault="00575F0F" w:rsidP="00C63B05">
            <w:pPr>
              <w:pStyle w:val="TableText"/>
              <w:rPr>
                <w:rFonts w:cs="Arial"/>
                <w:noProof/>
                <w:position w:val="6"/>
                <w:sz w:val="18"/>
              </w:rPr>
            </w:pPr>
            <w:r w:rsidRPr="00C867D8">
              <w:rPr>
                <w:rFonts w:cs="Arial"/>
                <w:noProof/>
                <w:position w:val="6"/>
                <w:sz w:val="18"/>
              </w:rPr>
              <w:t>Monoscopic on robotic arm t</w:t>
            </w:r>
            <w:r w:rsidR="00196F11" w:rsidRPr="00C867D8">
              <w:rPr>
                <w:rFonts w:cs="Arial"/>
                <w:noProof/>
                <w:position w:val="6"/>
                <w:sz w:val="18"/>
              </w:rPr>
              <w:t>urret</w:t>
            </w:r>
          </w:p>
        </w:tc>
        <w:tc>
          <w:tcPr>
            <w:tcW w:w="1260" w:type="dxa"/>
            <w:tcBorders>
              <w:top w:val="single" w:sz="4" w:space="0" w:color="auto"/>
              <w:left w:val="single" w:sz="4" w:space="0" w:color="auto"/>
              <w:bottom w:val="single" w:sz="4" w:space="0" w:color="auto"/>
            </w:tcBorders>
          </w:tcPr>
          <w:p w14:paraId="5F931BEC" w14:textId="77777777" w:rsidR="00196F11" w:rsidRPr="00C867D8" w:rsidRDefault="00196F11" w:rsidP="00C63B05">
            <w:pPr>
              <w:pStyle w:val="TableText"/>
              <w:jc w:val="center"/>
              <w:rPr>
                <w:rFonts w:cs="Arial"/>
                <w:position w:val="6"/>
                <w:sz w:val="18"/>
              </w:rPr>
            </w:pPr>
            <w:r w:rsidRPr="00C867D8">
              <w:rPr>
                <w:rFonts w:cs="Arial"/>
                <w:position w:val="6"/>
                <w:sz w:val="18"/>
              </w:rPr>
              <w:t>1</w:t>
            </w:r>
          </w:p>
        </w:tc>
      </w:tr>
      <w:tr w:rsidR="00196F11" w:rsidRPr="00C867D8" w14:paraId="013481B7" w14:textId="77777777" w:rsidTr="00D115EA">
        <w:trPr>
          <w:trHeight w:val="20"/>
        </w:trPr>
        <w:tc>
          <w:tcPr>
            <w:tcW w:w="4145" w:type="dxa"/>
            <w:tcBorders>
              <w:top w:val="single" w:sz="4" w:space="0" w:color="auto"/>
              <w:bottom w:val="single" w:sz="4" w:space="0" w:color="auto"/>
              <w:right w:val="single" w:sz="4" w:space="0" w:color="auto"/>
            </w:tcBorders>
          </w:tcPr>
          <w:p w14:paraId="70CF6996" w14:textId="768E5751" w:rsidR="00196F11" w:rsidRPr="00C867D8" w:rsidRDefault="00D93412" w:rsidP="00C63B05">
            <w:pPr>
              <w:pStyle w:val="TableText"/>
              <w:ind w:left="9"/>
              <w:rPr>
                <w:rFonts w:cs="Arial"/>
                <w:noProof/>
                <w:position w:val="6"/>
                <w:sz w:val="18"/>
              </w:rPr>
            </w:pPr>
            <w:r w:rsidRPr="00C867D8">
              <w:rPr>
                <w:rFonts w:cs="Arial"/>
                <w:noProof/>
                <w:position w:val="6"/>
                <w:sz w:val="18"/>
              </w:rPr>
              <w:t>EDL PUC</w:t>
            </w:r>
          </w:p>
        </w:tc>
        <w:tc>
          <w:tcPr>
            <w:tcW w:w="4315" w:type="dxa"/>
            <w:tcBorders>
              <w:top w:val="single" w:sz="4" w:space="0" w:color="auto"/>
              <w:left w:val="single" w:sz="4" w:space="0" w:color="auto"/>
              <w:bottom w:val="single" w:sz="4" w:space="0" w:color="auto"/>
              <w:right w:val="single" w:sz="4" w:space="0" w:color="auto"/>
            </w:tcBorders>
          </w:tcPr>
          <w:p w14:paraId="60128C5D" w14:textId="297B79D3" w:rsidR="00196F11" w:rsidRPr="00C867D8" w:rsidRDefault="00D93412" w:rsidP="00C63B05">
            <w:pPr>
              <w:pStyle w:val="TableText"/>
              <w:rPr>
                <w:rFonts w:cs="Arial"/>
                <w:noProof/>
                <w:position w:val="6"/>
                <w:sz w:val="18"/>
              </w:rPr>
            </w:pPr>
            <w:r w:rsidRPr="00C867D8">
              <w:rPr>
                <w:rFonts w:cs="Arial"/>
                <w:noProof/>
                <w:position w:val="6"/>
                <w:sz w:val="18"/>
              </w:rPr>
              <w:t>Monoscopic on top of backshell</w:t>
            </w:r>
          </w:p>
        </w:tc>
        <w:tc>
          <w:tcPr>
            <w:tcW w:w="1260" w:type="dxa"/>
            <w:tcBorders>
              <w:top w:val="single" w:sz="4" w:space="0" w:color="auto"/>
              <w:left w:val="single" w:sz="4" w:space="0" w:color="auto"/>
              <w:bottom w:val="single" w:sz="4" w:space="0" w:color="auto"/>
            </w:tcBorders>
          </w:tcPr>
          <w:p w14:paraId="429FA2C7" w14:textId="292B3CD9" w:rsidR="00196F11" w:rsidRPr="00C867D8" w:rsidRDefault="00D93412" w:rsidP="00D93412">
            <w:pPr>
              <w:pStyle w:val="TableText"/>
              <w:jc w:val="center"/>
              <w:rPr>
                <w:rFonts w:cs="Arial"/>
                <w:position w:val="6"/>
                <w:sz w:val="18"/>
              </w:rPr>
            </w:pPr>
            <w:r w:rsidRPr="00C867D8">
              <w:rPr>
                <w:rFonts w:cs="Arial"/>
                <w:position w:val="6"/>
                <w:sz w:val="18"/>
              </w:rPr>
              <w:t>3</w:t>
            </w:r>
          </w:p>
        </w:tc>
      </w:tr>
      <w:tr w:rsidR="00D93412" w:rsidRPr="00C867D8" w14:paraId="48FE06D9" w14:textId="77777777" w:rsidTr="006C6F30">
        <w:trPr>
          <w:trHeight w:val="20"/>
        </w:trPr>
        <w:tc>
          <w:tcPr>
            <w:tcW w:w="4145" w:type="dxa"/>
            <w:tcBorders>
              <w:top w:val="single" w:sz="4" w:space="0" w:color="auto"/>
              <w:bottom w:val="single" w:sz="4" w:space="0" w:color="auto"/>
              <w:right w:val="single" w:sz="4" w:space="0" w:color="auto"/>
            </w:tcBorders>
          </w:tcPr>
          <w:p w14:paraId="7F62C2C0" w14:textId="3BC85E87" w:rsidR="00D93412" w:rsidRPr="00C867D8" w:rsidRDefault="00D93412" w:rsidP="006C6F30">
            <w:pPr>
              <w:pStyle w:val="TableText"/>
              <w:rPr>
                <w:rFonts w:cs="Arial"/>
                <w:noProof/>
                <w:position w:val="6"/>
                <w:sz w:val="18"/>
              </w:rPr>
            </w:pPr>
            <w:r w:rsidRPr="00C867D8">
              <w:rPr>
                <w:rFonts w:cs="Arial"/>
                <w:noProof/>
                <w:position w:val="6"/>
                <w:sz w:val="18"/>
              </w:rPr>
              <w:t>EDL DDC</w:t>
            </w:r>
          </w:p>
        </w:tc>
        <w:tc>
          <w:tcPr>
            <w:tcW w:w="4315" w:type="dxa"/>
            <w:tcBorders>
              <w:top w:val="single" w:sz="4" w:space="0" w:color="auto"/>
              <w:left w:val="single" w:sz="4" w:space="0" w:color="auto"/>
              <w:bottom w:val="single" w:sz="4" w:space="0" w:color="auto"/>
              <w:right w:val="single" w:sz="4" w:space="0" w:color="auto"/>
            </w:tcBorders>
          </w:tcPr>
          <w:p w14:paraId="0AD64739" w14:textId="00FD6E18" w:rsidR="00D93412" w:rsidRPr="00C867D8" w:rsidRDefault="00D93412" w:rsidP="006C6F30">
            <w:pPr>
              <w:pStyle w:val="TableText"/>
              <w:rPr>
                <w:rFonts w:cs="Arial"/>
                <w:noProof/>
                <w:position w:val="6"/>
                <w:sz w:val="18"/>
              </w:rPr>
            </w:pPr>
            <w:r w:rsidRPr="00C867D8">
              <w:rPr>
                <w:rFonts w:cs="Arial"/>
                <w:noProof/>
                <w:position w:val="6"/>
                <w:sz w:val="18"/>
              </w:rPr>
              <w:t>Monoscopic on bottow of descent stage structure</w:t>
            </w:r>
          </w:p>
        </w:tc>
        <w:tc>
          <w:tcPr>
            <w:tcW w:w="1260" w:type="dxa"/>
            <w:tcBorders>
              <w:top w:val="single" w:sz="4" w:space="0" w:color="auto"/>
              <w:left w:val="single" w:sz="4" w:space="0" w:color="auto"/>
              <w:bottom w:val="single" w:sz="4" w:space="0" w:color="auto"/>
            </w:tcBorders>
          </w:tcPr>
          <w:p w14:paraId="597718C4" w14:textId="1366213C" w:rsidR="00D93412" w:rsidRPr="00C867D8" w:rsidRDefault="00D93412" w:rsidP="00D93412">
            <w:pPr>
              <w:pStyle w:val="TableText"/>
              <w:jc w:val="center"/>
              <w:rPr>
                <w:rFonts w:cs="Arial"/>
                <w:position w:val="6"/>
                <w:sz w:val="18"/>
              </w:rPr>
            </w:pPr>
            <w:r w:rsidRPr="00C867D8">
              <w:rPr>
                <w:rFonts w:cs="Arial"/>
                <w:position w:val="6"/>
                <w:sz w:val="18"/>
              </w:rPr>
              <w:t>1</w:t>
            </w:r>
          </w:p>
        </w:tc>
      </w:tr>
      <w:tr w:rsidR="00D93412" w:rsidRPr="00C867D8" w14:paraId="1B56560F" w14:textId="77777777" w:rsidTr="006C6F30">
        <w:trPr>
          <w:trHeight w:val="20"/>
        </w:trPr>
        <w:tc>
          <w:tcPr>
            <w:tcW w:w="4145" w:type="dxa"/>
            <w:tcBorders>
              <w:top w:val="single" w:sz="4" w:space="0" w:color="auto"/>
              <w:bottom w:val="single" w:sz="4" w:space="0" w:color="auto"/>
              <w:right w:val="single" w:sz="4" w:space="0" w:color="auto"/>
            </w:tcBorders>
          </w:tcPr>
          <w:p w14:paraId="54597F08" w14:textId="10DF2455" w:rsidR="00D93412" w:rsidRPr="00C867D8" w:rsidRDefault="00D93412" w:rsidP="006C6F30">
            <w:pPr>
              <w:pStyle w:val="TableText"/>
              <w:rPr>
                <w:rFonts w:cs="Arial"/>
                <w:noProof/>
                <w:position w:val="6"/>
                <w:sz w:val="18"/>
              </w:rPr>
            </w:pPr>
            <w:r w:rsidRPr="00C867D8">
              <w:rPr>
                <w:rFonts w:cs="Arial"/>
                <w:noProof/>
                <w:position w:val="6"/>
                <w:sz w:val="18"/>
              </w:rPr>
              <w:t>EDL RUC</w:t>
            </w:r>
          </w:p>
        </w:tc>
        <w:tc>
          <w:tcPr>
            <w:tcW w:w="4315" w:type="dxa"/>
            <w:tcBorders>
              <w:top w:val="single" w:sz="4" w:space="0" w:color="auto"/>
              <w:left w:val="single" w:sz="4" w:space="0" w:color="auto"/>
              <w:bottom w:val="single" w:sz="4" w:space="0" w:color="auto"/>
              <w:right w:val="single" w:sz="4" w:space="0" w:color="auto"/>
            </w:tcBorders>
          </w:tcPr>
          <w:p w14:paraId="086B4BB2" w14:textId="15754B6A" w:rsidR="00D93412" w:rsidRPr="00C867D8" w:rsidRDefault="00D93412" w:rsidP="006C6F30">
            <w:pPr>
              <w:pStyle w:val="TableText"/>
              <w:rPr>
                <w:rFonts w:cs="Arial"/>
                <w:noProof/>
                <w:position w:val="6"/>
                <w:sz w:val="18"/>
              </w:rPr>
            </w:pPr>
            <w:r w:rsidRPr="00C867D8">
              <w:rPr>
                <w:rFonts w:cs="Arial"/>
                <w:noProof/>
                <w:position w:val="6"/>
                <w:sz w:val="18"/>
              </w:rPr>
              <w:t>Monoscopic on top of rover deck</w:t>
            </w:r>
          </w:p>
        </w:tc>
        <w:tc>
          <w:tcPr>
            <w:tcW w:w="1260" w:type="dxa"/>
            <w:tcBorders>
              <w:top w:val="single" w:sz="4" w:space="0" w:color="auto"/>
              <w:left w:val="single" w:sz="4" w:space="0" w:color="auto"/>
              <w:bottom w:val="single" w:sz="4" w:space="0" w:color="auto"/>
            </w:tcBorders>
          </w:tcPr>
          <w:p w14:paraId="1743B3D3" w14:textId="5015A4FB" w:rsidR="00D93412" w:rsidRPr="00C867D8" w:rsidRDefault="00D93412" w:rsidP="00D93412">
            <w:pPr>
              <w:pStyle w:val="TableText"/>
              <w:jc w:val="center"/>
              <w:rPr>
                <w:rFonts w:cs="Arial"/>
                <w:position w:val="6"/>
                <w:sz w:val="18"/>
              </w:rPr>
            </w:pPr>
            <w:r w:rsidRPr="00C867D8">
              <w:rPr>
                <w:rFonts w:cs="Arial"/>
                <w:position w:val="6"/>
                <w:sz w:val="18"/>
              </w:rPr>
              <w:t>1</w:t>
            </w:r>
          </w:p>
        </w:tc>
      </w:tr>
      <w:tr w:rsidR="00196F11" w:rsidRPr="00C867D8" w14:paraId="3E13A7E6" w14:textId="77777777" w:rsidTr="00D115EA">
        <w:trPr>
          <w:trHeight w:val="20"/>
        </w:trPr>
        <w:tc>
          <w:tcPr>
            <w:tcW w:w="4145" w:type="dxa"/>
            <w:tcBorders>
              <w:top w:val="single" w:sz="4" w:space="0" w:color="auto"/>
              <w:bottom w:val="single" w:sz="4" w:space="0" w:color="auto"/>
              <w:right w:val="single" w:sz="4" w:space="0" w:color="auto"/>
            </w:tcBorders>
          </w:tcPr>
          <w:p w14:paraId="5660FFA7" w14:textId="5B8188B3" w:rsidR="00D115EA" w:rsidRPr="00C867D8" w:rsidRDefault="00D93412" w:rsidP="00575F0F">
            <w:pPr>
              <w:pStyle w:val="TableText"/>
              <w:rPr>
                <w:rFonts w:cs="Arial"/>
                <w:noProof/>
                <w:position w:val="6"/>
                <w:sz w:val="18"/>
              </w:rPr>
            </w:pPr>
            <w:r w:rsidRPr="00C867D8">
              <w:rPr>
                <w:rFonts w:cs="Arial"/>
                <w:noProof/>
                <w:position w:val="6"/>
                <w:sz w:val="18"/>
              </w:rPr>
              <w:t>EDL RDC</w:t>
            </w:r>
          </w:p>
        </w:tc>
        <w:tc>
          <w:tcPr>
            <w:tcW w:w="4315" w:type="dxa"/>
            <w:tcBorders>
              <w:top w:val="single" w:sz="4" w:space="0" w:color="auto"/>
              <w:left w:val="single" w:sz="4" w:space="0" w:color="auto"/>
              <w:bottom w:val="single" w:sz="4" w:space="0" w:color="auto"/>
              <w:right w:val="single" w:sz="4" w:space="0" w:color="auto"/>
            </w:tcBorders>
          </w:tcPr>
          <w:p w14:paraId="623C9005" w14:textId="0298E7CA" w:rsidR="00196F11" w:rsidRPr="00C867D8" w:rsidRDefault="00D93412" w:rsidP="00C63B05">
            <w:pPr>
              <w:pStyle w:val="TableText"/>
              <w:rPr>
                <w:rFonts w:cs="Arial"/>
                <w:noProof/>
                <w:position w:val="6"/>
                <w:sz w:val="18"/>
              </w:rPr>
            </w:pPr>
            <w:r w:rsidRPr="00C867D8">
              <w:rPr>
                <w:rFonts w:cs="Arial"/>
                <w:noProof/>
                <w:position w:val="6"/>
                <w:sz w:val="18"/>
              </w:rPr>
              <w:t>Monoscopic on side of WEB</w:t>
            </w:r>
          </w:p>
        </w:tc>
        <w:tc>
          <w:tcPr>
            <w:tcW w:w="1260" w:type="dxa"/>
            <w:tcBorders>
              <w:top w:val="single" w:sz="4" w:space="0" w:color="auto"/>
              <w:left w:val="single" w:sz="4" w:space="0" w:color="auto"/>
              <w:bottom w:val="single" w:sz="4" w:space="0" w:color="auto"/>
            </w:tcBorders>
          </w:tcPr>
          <w:p w14:paraId="486DF9C4" w14:textId="7501E0F8" w:rsidR="00437661" w:rsidRPr="00C867D8" w:rsidRDefault="00D93412" w:rsidP="00437661">
            <w:pPr>
              <w:pStyle w:val="TableText"/>
              <w:jc w:val="center"/>
              <w:rPr>
                <w:rFonts w:cs="Arial"/>
                <w:position w:val="6"/>
                <w:sz w:val="18"/>
              </w:rPr>
            </w:pPr>
            <w:r w:rsidRPr="00C867D8">
              <w:rPr>
                <w:rFonts w:cs="Arial"/>
                <w:position w:val="6"/>
                <w:sz w:val="18"/>
              </w:rPr>
              <w:t>1</w:t>
            </w:r>
          </w:p>
        </w:tc>
      </w:tr>
      <w:tr w:rsidR="00196F11" w:rsidRPr="00C867D8" w14:paraId="68C6D66B" w14:textId="77777777" w:rsidTr="00437661">
        <w:trPr>
          <w:trHeight w:val="20"/>
        </w:trPr>
        <w:tc>
          <w:tcPr>
            <w:tcW w:w="4145" w:type="dxa"/>
            <w:tcBorders>
              <w:top w:val="single" w:sz="4" w:space="0" w:color="auto"/>
              <w:bottom w:val="single" w:sz="4" w:space="0" w:color="auto"/>
              <w:right w:val="single" w:sz="4" w:space="0" w:color="auto"/>
            </w:tcBorders>
          </w:tcPr>
          <w:p w14:paraId="131CF847" w14:textId="6670413B" w:rsidR="00196F11" w:rsidRPr="00C867D8" w:rsidRDefault="00437661" w:rsidP="00437661">
            <w:pPr>
              <w:pStyle w:val="TableText"/>
              <w:ind w:left="9"/>
              <w:rPr>
                <w:rFonts w:cs="Arial"/>
                <w:noProof/>
                <w:position w:val="6"/>
                <w:sz w:val="18"/>
              </w:rPr>
            </w:pPr>
            <w:r w:rsidRPr="00C867D8">
              <w:rPr>
                <w:rFonts w:cs="Arial"/>
                <w:noProof/>
                <w:position w:val="6"/>
                <w:sz w:val="18"/>
              </w:rPr>
              <w:t>LVS</w:t>
            </w:r>
          </w:p>
        </w:tc>
        <w:tc>
          <w:tcPr>
            <w:tcW w:w="4315" w:type="dxa"/>
            <w:tcBorders>
              <w:top w:val="single" w:sz="4" w:space="0" w:color="auto"/>
              <w:left w:val="single" w:sz="4" w:space="0" w:color="auto"/>
              <w:bottom w:val="single" w:sz="4" w:space="0" w:color="auto"/>
              <w:right w:val="single" w:sz="4" w:space="0" w:color="auto"/>
            </w:tcBorders>
          </w:tcPr>
          <w:p w14:paraId="596D677A" w14:textId="5AD4F4F0" w:rsidR="00196F11" w:rsidRPr="00C867D8" w:rsidRDefault="00EB02A4" w:rsidP="00437661">
            <w:pPr>
              <w:pStyle w:val="TableText"/>
              <w:rPr>
                <w:rFonts w:cs="Arial"/>
                <w:noProof/>
                <w:position w:val="6"/>
                <w:sz w:val="18"/>
              </w:rPr>
            </w:pPr>
            <w:r w:rsidRPr="00EB02A4">
              <w:rPr>
                <w:rFonts w:cs="Arial"/>
                <w:noProof/>
                <w:color w:val="FF0000"/>
                <w:position w:val="6"/>
                <w:sz w:val="18"/>
              </w:rPr>
              <w:t>TBD</w:t>
            </w:r>
          </w:p>
        </w:tc>
        <w:tc>
          <w:tcPr>
            <w:tcW w:w="1260" w:type="dxa"/>
            <w:tcBorders>
              <w:top w:val="single" w:sz="4" w:space="0" w:color="auto"/>
              <w:left w:val="single" w:sz="4" w:space="0" w:color="auto"/>
              <w:bottom w:val="single" w:sz="4" w:space="0" w:color="auto"/>
            </w:tcBorders>
          </w:tcPr>
          <w:p w14:paraId="55278930" w14:textId="54381C24" w:rsidR="00196F11" w:rsidRPr="00C867D8" w:rsidRDefault="00E85571" w:rsidP="00437661">
            <w:pPr>
              <w:pStyle w:val="TableText"/>
              <w:jc w:val="center"/>
              <w:rPr>
                <w:rFonts w:cs="Arial"/>
                <w:position w:val="6"/>
                <w:sz w:val="18"/>
              </w:rPr>
            </w:pPr>
            <w:r w:rsidRPr="00C867D8">
              <w:rPr>
                <w:rFonts w:cs="Arial"/>
                <w:position w:val="6"/>
                <w:sz w:val="18"/>
              </w:rPr>
              <w:t>1</w:t>
            </w:r>
          </w:p>
        </w:tc>
      </w:tr>
      <w:tr w:rsidR="00437661" w:rsidRPr="00C867D8" w14:paraId="48C31FF4" w14:textId="77777777" w:rsidTr="00437661">
        <w:trPr>
          <w:trHeight w:val="20"/>
        </w:trPr>
        <w:tc>
          <w:tcPr>
            <w:tcW w:w="4145" w:type="dxa"/>
            <w:tcBorders>
              <w:top w:val="single" w:sz="4" w:space="0" w:color="auto"/>
              <w:bottom w:val="single" w:sz="4" w:space="0" w:color="auto"/>
              <w:right w:val="single" w:sz="4" w:space="0" w:color="auto"/>
            </w:tcBorders>
          </w:tcPr>
          <w:p w14:paraId="47417340" w14:textId="7E6237F7" w:rsidR="00437661" w:rsidRPr="00C867D8" w:rsidRDefault="00437661" w:rsidP="00437661">
            <w:pPr>
              <w:pStyle w:val="TableText"/>
              <w:ind w:left="9"/>
              <w:rPr>
                <w:rFonts w:cs="Arial"/>
                <w:noProof/>
                <w:position w:val="6"/>
                <w:sz w:val="18"/>
              </w:rPr>
            </w:pPr>
            <w:r w:rsidRPr="00C867D8">
              <w:rPr>
                <w:rFonts w:cs="Arial"/>
                <w:noProof/>
                <w:position w:val="6"/>
                <w:sz w:val="18"/>
              </w:rPr>
              <w:t>Helicopter Navigation Cam</w:t>
            </w:r>
          </w:p>
        </w:tc>
        <w:tc>
          <w:tcPr>
            <w:tcW w:w="4315" w:type="dxa"/>
            <w:tcBorders>
              <w:top w:val="single" w:sz="4" w:space="0" w:color="auto"/>
              <w:left w:val="single" w:sz="4" w:space="0" w:color="auto"/>
              <w:bottom w:val="single" w:sz="4" w:space="0" w:color="auto"/>
              <w:right w:val="single" w:sz="4" w:space="0" w:color="auto"/>
            </w:tcBorders>
          </w:tcPr>
          <w:p w14:paraId="34EF2642" w14:textId="5440CE56" w:rsidR="00437661" w:rsidRPr="00C867D8" w:rsidRDefault="00700EA3" w:rsidP="00437661">
            <w:pPr>
              <w:pStyle w:val="TableText"/>
              <w:rPr>
                <w:rFonts w:cs="Arial"/>
                <w:noProof/>
                <w:position w:val="6"/>
                <w:sz w:val="18"/>
              </w:rPr>
            </w:pPr>
            <w:r>
              <w:rPr>
                <w:rFonts w:cs="Arial"/>
                <w:noProof/>
                <w:color w:val="FF0000"/>
                <w:position w:val="6"/>
                <w:sz w:val="18"/>
              </w:rPr>
              <w:t>TBD</w:t>
            </w:r>
          </w:p>
        </w:tc>
        <w:tc>
          <w:tcPr>
            <w:tcW w:w="1260" w:type="dxa"/>
            <w:tcBorders>
              <w:top w:val="single" w:sz="4" w:space="0" w:color="auto"/>
              <w:left w:val="single" w:sz="4" w:space="0" w:color="auto"/>
              <w:bottom w:val="single" w:sz="4" w:space="0" w:color="auto"/>
            </w:tcBorders>
          </w:tcPr>
          <w:p w14:paraId="559B7ACE" w14:textId="1A36C315" w:rsidR="00437661" w:rsidRPr="00C867D8" w:rsidRDefault="00E85571" w:rsidP="00C63B05">
            <w:pPr>
              <w:pStyle w:val="TableText"/>
              <w:jc w:val="center"/>
              <w:rPr>
                <w:rFonts w:cs="Arial"/>
                <w:position w:val="6"/>
                <w:sz w:val="18"/>
              </w:rPr>
            </w:pPr>
            <w:r w:rsidRPr="00C867D8">
              <w:rPr>
                <w:rFonts w:cs="Arial"/>
                <w:position w:val="6"/>
                <w:sz w:val="18"/>
              </w:rPr>
              <w:t>1</w:t>
            </w:r>
          </w:p>
        </w:tc>
      </w:tr>
      <w:tr w:rsidR="00437661" w:rsidRPr="00C867D8" w14:paraId="1BA84DC2" w14:textId="77777777" w:rsidTr="00437661">
        <w:trPr>
          <w:trHeight w:val="20"/>
        </w:trPr>
        <w:tc>
          <w:tcPr>
            <w:tcW w:w="4145" w:type="dxa"/>
            <w:tcBorders>
              <w:top w:val="single" w:sz="4" w:space="0" w:color="auto"/>
              <w:bottom w:val="single" w:sz="4" w:space="0" w:color="auto"/>
              <w:right w:val="single" w:sz="4" w:space="0" w:color="auto"/>
            </w:tcBorders>
          </w:tcPr>
          <w:p w14:paraId="660764B9" w14:textId="22BBD6C8" w:rsidR="00437661" w:rsidRPr="00C867D8" w:rsidRDefault="00437661" w:rsidP="00437661">
            <w:pPr>
              <w:pStyle w:val="TableText"/>
              <w:ind w:left="9"/>
              <w:rPr>
                <w:rFonts w:cs="Arial"/>
                <w:noProof/>
                <w:position w:val="6"/>
                <w:sz w:val="18"/>
              </w:rPr>
            </w:pPr>
            <w:r w:rsidRPr="00C867D8">
              <w:rPr>
                <w:rFonts w:cs="Arial"/>
                <w:noProof/>
                <w:position w:val="6"/>
                <w:sz w:val="18"/>
              </w:rPr>
              <w:t>Helicopter Scout Cam</w:t>
            </w:r>
          </w:p>
        </w:tc>
        <w:tc>
          <w:tcPr>
            <w:tcW w:w="4315" w:type="dxa"/>
            <w:tcBorders>
              <w:top w:val="single" w:sz="4" w:space="0" w:color="auto"/>
              <w:left w:val="single" w:sz="4" w:space="0" w:color="auto"/>
              <w:bottom w:val="single" w:sz="4" w:space="0" w:color="auto"/>
              <w:right w:val="single" w:sz="4" w:space="0" w:color="auto"/>
            </w:tcBorders>
          </w:tcPr>
          <w:p w14:paraId="44AFF5CF" w14:textId="54F549C5" w:rsidR="00437661" w:rsidRPr="00C867D8" w:rsidRDefault="00EB02A4" w:rsidP="00437661">
            <w:pPr>
              <w:pStyle w:val="TableText"/>
              <w:rPr>
                <w:rFonts w:cs="Arial"/>
                <w:noProof/>
                <w:position w:val="6"/>
                <w:sz w:val="18"/>
              </w:rPr>
            </w:pPr>
            <w:r w:rsidRPr="00EB02A4">
              <w:rPr>
                <w:rFonts w:cs="Arial"/>
                <w:noProof/>
                <w:color w:val="FF0000"/>
                <w:position w:val="6"/>
                <w:sz w:val="18"/>
              </w:rPr>
              <w:t>TBD</w:t>
            </w:r>
          </w:p>
        </w:tc>
        <w:tc>
          <w:tcPr>
            <w:tcW w:w="1260" w:type="dxa"/>
            <w:tcBorders>
              <w:top w:val="single" w:sz="4" w:space="0" w:color="auto"/>
              <w:left w:val="single" w:sz="4" w:space="0" w:color="auto"/>
              <w:bottom w:val="single" w:sz="4" w:space="0" w:color="auto"/>
            </w:tcBorders>
          </w:tcPr>
          <w:p w14:paraId="2D75CF8E" w14:textId="4E90B8D8" w:rsidR="00437661" w:rsidRPr="00C867D8" w:rsidRDefault="00E85571" w:rsidP="00C63B05">
            <w:pPr>
              <w:pStyle w:val="TableText"/>
              <w:jc w:val="center"/>
              <w:rPr>
                <w:rFonts w:cs="Arial"/>
                <w:position w:val="6"/>
                <w:sz w:val="18"/>
              </w:rPr>
            </w:pPr>
            <w:r w:rsidRPr="00C867D8">
              <w:rPr>
                <w:rFonts w:cs="Arial"/>
                <w:position w:val="6"/>
                <w:sz w:val="18"/>
              </w:rPr>
              <w:t>1</w:t>
            </w:r>
          </w:p>
        </w:tc>
      </w:tr>
      <w:tr w:rsidR="00437661" w:rsidRPr="00C867D8" w14:paraId="7F14A5AC" w14:textId="77777777" w:rsidTr="00D115EA">
        <w:trPr>
          <w:trHeight w:val="20"/>
        </w:trPr>
        <w:tc>
          <w:tcPr>
            <w:tcW w:w="4145" w:type="dxa"/>
            <w:tcBorders>
              <w:top w:val="single" w:sz="4" w:space="0" w:color="auto"/>
              <w:bottom w:val="double" w:sz="4" w:space="0" w:color="auto"/>
              <w:right w:val="single" w:sz="4" w:space="0" w:color="auto"/>
            </w:tcBorders>
          </w:tcPr>
          <w:p w14:paraId="00667320" w14:textId="77777777" w:rsidR="00437661" w:rsidRPr="00C867D8" w:rsidRDefault="00437661" w:rsidP="00437661">
            <w:pPr>
              <w:pStyle w:val="TableText"/>
              <w:ind w:left="9"/>
              <w:rPr>
                <w:rFonts w:cs="Arial"/>
                <w:b/>
                <w:noProof/>
                <w:position w:val="6"/>
                <w:sz w:val="18"/>
              </w:rPr>
            </w:pPr>
          </w:p>
        </w:tc>
        <w:tc>
          <w:tcPr>
            <w:tcW w:w="4315" w:type="dxa"/>
            <w:tcBorders>
              <w:top w:val="single" w:sz="4" w:space="0" w:color="auto"/>
              <w:left w:val="single" w:sz="4" w:space="0" w:color="auto"/>
              <w:bottom w:val="double" w:sz="4" w:space="0" w:color="auto"/>
              <w:right w:val="single" w:sz="4" w:space="0" w:color="auto"/>
            </w:tcBorders>
          </w:tcPr>
          <w:p w14:paraId="755B511D" w14:textId="5624BEF4" w:rsidR="00437661" w:rsidRPr="00C867D8" w:rsidRDefault="00437661" w:rsidP="00437661">
            <w:pPr>
              <w:pStyle w:val="TableText"/>
              <w:jc w:val="right"/>
              <w:rPr>
                <w:rFonts w:cs="Arial"/>
                <w:b/>
                <w:noProof/>
                <w:position w:val="6"/>
                <w:sz w:val="18"/>
              </w:rPr>
            </w:pPr>
            <w:r w:rsidRPr="00C867D8">
              <w:rPr>
                <w:rFonts w:cs="Arial"/>
                <w:b/>
                <w:noProof/>
                <w:position w:val="6"/>
                <w:sz w:val="18"/>
              </w:rPr>
              <w:t>Total</w:t>
            </w:r>
          </w:p>
        </w:tc>
        <w:tc>
          <w:tcPr>
            <w:tcW w:w="1260" w:type="dxa"/>
            <w:tcBorders>
              <w:top w:val="single" w:sz="4" w:space="0" w:color="auto"/>
              <w:left w:val="single" w:sz="4" w:space="0" w:color="auto"/>
              <w:bottom w:val="double" w:sz="4" w:space="0" w:color="auto"/>
            </w:tcBorders>
          </w:tcPr>
          <w:p w14:paraId="4B43B21B" w14:textId="712F30EC" w:rsidR="00437661" w:rsidRPr="00C867D8" w:rsidRDefault="00E85571" w:rsidP="00C63B05">
            <w:pPr>
              <w:pStyle w:val="TableText"/>
              <w:jc w:val="center"/>
              <w:rPr>
                <w:rFonts w:cs="Arial"/>
                <w:b/>
                <w:position w:val="6"/>
                <w:sz w:val="18"/>
              </w:rPr>
            </w:pPr>
            <w:r w:rsidRPr="00C867D8">
              <w:rPr>
                <w:rFonts w:cs="Arial"/>
                <w:b/>
                <w:position w:val="6"/>
                <w:sz w:val="18"/>
              </w:rPr>
              <w:t>25</w:t>
            </w:r>
          </w:p>
        </w:tc>
      </w:tr>
    </w:tbl>
    <w:p w14:paraId="4CF4A525" w14:textId="77777777" w:rsidR="00526B78" w:rsidRPr="00C867D8" w:rsidRDefault="00526B78" w:rsidP="00526B78">
      <w:pPr>
        <w:rPr>
          <w:rFonts w:cs="Arial"/>
        </w:rPr>
      </w:pPr>
    </w:p>
    <w:p w14:paraId="53AD372B" w14:textId="77777777" w:rsidR="00526B78" w:rsidRPr="00C867D8" w:rsidRDefault="00526B78" w:rsidP="00526B78">
      <w:pPr>
        <w:rPr>
          <w:rFonts w:cs="Arial"/>
        </w:rPr>
      </w:pPr>
    </w:p>
    <w:p w14:paraId="078D6CFA" w14:textId="217074F9" w:rsidR="00397ADB" w:rsidRDefault="00352218" w:rsidP="00526B78">
      <w:pPr>
        <w:rPr>
          <w:rFonts w:cs="Arial"/>
        </w:rPr>
      </w:pPr>
      <w:r>
        <w:rPr>
          <w:rFonts w:cs="Arial"/>
        </w:rPr>
        <w:t xml:space="preserve">There are several color capable cameras onboard the rover and they all </w:t>
      </w:r>
      <w:r w:rsidR="00397ADB">
        <w:rPr>
          <w:rFonts w:cs="Arial"/>
        </w:rPr>
        <w:t>utilize</w:t>
      </w:r>
      <w:r>
        <w:rPr>
          <w:rFonts w:cs="Arial"/>
        </w:rPr>
        <w:t xml:space="preserve"> </w:t>
      </w:r>
      <w:r w:rsidR="00397ADB">
        <w:rPr>
          <w:rFonts w:cs="Arial"/>
        </w:rPr>
        <w:t xml:space="preserve">a </w:t>
      </w:r>
      <w:r>
        <w:rPr>
          <w:rFonts w:cs="Arial"/>
        </w:rPr>
        <w:t xml:space="preserve">Bayer </w:t>
      </w:r>
      <w:r w:rsidR="00397ADB">
        <w:rPr>
          <w:rFonts w:cs="Arial"/>
        </w:rPr>
        <w:t>filter/pattern, consisting of repeated squares of red (R), green (G), and blue (B) filters, as s</w:t>
      </w:r>
      <w:r w:rsidR="007632F2">
        <w:rPr>
          <w:rFonts w:cs="Arial"/>
        </w:rPr>
        <w:t>hown in figure 2.1</w:t>
      </w:r>
      <w:r w:rsidR="00397ADB">
        <w:rPr>
          <w:rFonts w:cs="Arial"/>
        </w:rPr>
        <w:t>.</w:t>
      </w:r>
    </w:p>
    <w:p w14:paraId="01B2DA3E" w14:textId="77777777" w:rsidR="00397ADB" w:rsidRDefault="00397ADB" w:rsidP="00397ADB">
      <w:pPr>
        <w:keepNext/>
        <w:jc w:val="center"/>
      </w:pPr>
      <w:r>
        <w:rPr>
          <w:noProof/>
        </w:rPr>
        <w:lastRenderedPageBreak/>
        <w:drawing>
          <wp:inline distT="0" distB="0" distL="0" distR="0" wp14:anchorId="05906B4C" wp14:editId="4772C000">
            <wp:extent cx="3511106" cy="2560320"/>
            <wp:effectExtent l="0" t="0" r="0" b="5080"/>
            <wp:docPr id="7272" name="Picture 7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ZDisk:Users:pxz:Desktop:Untitled 2.tiff"/>
                    <pic:cNvPicPr>
                      <a:picLocks noChangeAspect="1" noChangeArrowheads="1"/>
                    </pic:cNvPicPr>
                  </pic:nvPicPr>
                  <pic:blipFill>
                    <a:blip r:embed="rId13"/>
                    <a:stretch>
                      <a:fillRect/>
                    </a:stretch>
                  </pic:blipFill>
                  <pic:spPr bwMode="auto">
                    <a:xfrm>
                      <a:off x="0" y="0"/>
                      <a:ext cx="3511106" cy="2560320"/>
                    </a:xfrm>
                    <a:prstGeom prst="rect">
                      <a:avLst/>
                    </a:prstGeom>
                    <a:noFill/>
                    <a:ln>
                      <a:noFill/>
                    </a:ln>
                    <a:extLst>
                      <a:ext uri="{53640926-AAD7-44d8-BBD7-CCE9431645EC}">
                        <a14:shadowObscured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a:ext>
                    </a:extLst>
                  </pic:spPr>
                </pic:pic>
              </a:graphicData>
            </a:graphic>
          </wp:inline>
        </w:drawing>
      </w:r>
    </w:p>
    <w:p w14:paraId="51C9696B" w14:textId="3470C99E" w:rsidR="00526B78" w:rsidRPr="00C867D8" w:rsidRDefault="00397ADB" w:rsidP="00945417">
      <w:pPr>
        <w:pStyle w:val="Caption"/>
        <w:jc w:val="center"/>
        <w:rPr>
          <w:rFonts w:cs="Arial"/>
        </w:rPr>
      </w:pPr>
      <w:r>
        <w:t xml:space="preserve">Figure 2.1 – </w:t>
      </w:r>
      <w:r w:rsidR="005E0D62">
        <w:t xml:space="preserve">Example </w:t>
      </w:r>
      <w:r>
        <w:t>Bayer filter pattern</w:t>
      </w:r>
    </w:p>
    <w:p w14:paraId="36DE08EA" w14:textId="65F38711" w:rsidR="00526B78" w:rsidRPr="00C867D8" w:rsidRDefault="00526B78" w:rsidP="00526B78">
      <w:pPr>
        <w:rPr>
          <w:rFonts w:cs="Arial"/>
        </w:rPr>
      </w:pPr>
    </w:p>
    <w:p w14:paraId="7F08B7B8" w14:textId="77777777" w:rsidR="00526B78" w:rsidRPr="00C867D8" w:rsidRDefault="00526B78" w:rsidP="00526B78">
      <w:pPr>
        <w:rPr>
          <w:rFonts w:cs="Arial"/>
        </w:rPr>
      </w:pPr>
    </w:p>
    <w:p w14:paraId="0C7D0F53" w14:textId="77777777" w:rsidR="00526B78" w:rsidRPr="00C867D8" w:rsidRDefault="00526B78" w:rsidP="00526B78">
      <w:pPr>
        <w:rPr>
          <w:rFonts w:cs="Arial"/>
        </w:rPr>
      </w:pPr>
    </w:p>
    <w:p w14:paraId="34C191D5" w14:textId="77777777" w:rsidR="00526B78" w:rsidRPr="00C867D8" w:rsidRDefault="00526B78" w:rsidP="00526B78">
      <w:pPr>
        <w:rPr>
          <w:rFonts w:cs="Arial"/>
        </w:rPr>
      </w:pPr>
    </w:p>
    <w:p w14:paraId="01047871" w14:textId="77777777" w:rsidR="00526B78" w:rsidRPr="00C867D8" w:rsidRDefault="00526B78" w:rsidP="009B51C8">
      <w:pPr>
        <w:pStyle w:val="FigureTitle"/>
        <w:rPr>
          <w:rFonts w:cs="Arial"/>
        </w:rPr>
      </w:pPr>
    </w:p>
    <w:p w14:paraId="238D3549" w14:textId="77777777" w:rsidR="00526B78" w:rsidRPr="00C867D8" w:rsidRDefault="00526B78" w:rsidP="009B51C8">
      <w:pPr>
        <w:pStyle w:val="FigureTitle"/>
        <w:rPr>
          <w:rFonts w:cs="Arial"/>
        </w:rPr>
      </w:pPr>
    </w:p>
    <w:p w14:paraId="0BA6D8A6" w14:textId="77777777" w:rsidR="00385987" w:rsidRPr="00C867D8" w:rsidRDefault="00385987" w:rsidP="00445DB7">
      <w:pPr>
        <w:pStyle w:val="FigureCaption"/>
      </w:pPr>
    </w:p>
    <w:p w14:paraId="1AD21F7D" w14:textId="77777777" w:rsidR="00385987" w:rsidRPr="00C867D8" w:rsidRDefault="00385987" w:rsidP="00445DB7">
      <w:pPr>
        <w:pStyle w:val="FigureCaption"/>
      </w:pPr>
    </w:p>
    <w:p w14:paraId="0A0EC752" w14:textId="77777777" w:rsidR="00385987" w:rsidRPr="00C867D8" w:rsidRDefault="00385987" w:rsidP="00445DB7">
      <w:pPr>
        <w:pStyle w:val="FigureCaption"/>
      </w:pPr>
    </w:p>
    <w:p w14:paraId="74013E26" w14:textId="77777777" w:rsidR="00385987" w:rsidRPr="00C867D8" w:rsidRDefault="00385987" w:rsidP="00445DB7">
      <w:pPr>
        <w:pStyle w:val="FigureCaption"/>
      </w:pPr>
    </w:p>
    <w:p w14:paraId="6EBA1BD5" w14:textId="74CAA719" w:rsidR="00385987" w:rsidRPr="00C867D8" w:rsidRDefault="00385987" w:rsidP="00445DB7">
      <w:pPr>
        <w:pStyle w:val="FigureCaption"/>
      </w:pPr>
      <w:r w:rsidRPr="00C867D8">
        <w:t>INSERT M2020 Rover with camera locations here</w:t>
      </w:r>
    </w:p>
    <w:p w14:paraId="7B41E7C4" w14:textId="77777777" w:rsidR="00526B78" w:rsidRPr="00C867D8" w:rsidRDefault="00526B78" w:rsidP="009B51C8">
      <w:pPr>
        <w:pStyle w:val="FigureTitle"/>
        <w:rPr>
          <w:rFonts w:cs="Arial"/>
        </w:rPr>
      </w:pPr>
    </w:p>
    <w:p w14:paraId="2A654307" w14:textId="77777777" w:rsidR="00F241BF" w:rsidRPr="00C867D8" w:rsidRDefault="00F241BF" w:rsidP="00445DB7">
      <w:pPr>
        <w:pStyle w:val="FigureCaption"/>
      </w:pPr>
    </w:p>
    <w:p w14:paraId="0F4C893D" w14:textId="77777777" w:rsidR="00C06150" w:rsidRPr="00C867D8" w:rsidRDefault="00C06150" w:rsidP="00445DB7">
      <w:pPr>
        <w:pStyle w:val="FigureCaption"/>
      </w:pPr>
    </w:p>
    <w:p w14:paraId="06399CCA" w14:textId="77777777" w:rsidR="00C06150" w:rsidRPr="00C867D8" w:rsidRDefault="00C06150" w:rsidP="00445DB7">
      <w:pPr>
        <w:pStyle w:val="FigureCaption"/>
      </w:pPr>
    </w:p>
    <w:p w14:paraId="09C9264F" w14:textId="77777777" w:rsidR="00526B78" w:rsidRPr="00C867D8" w:rsidRDefault="00526B78" w:rsidP="00445DB7">
      <w:pPr>
        <w:pStyle w:val="FigureCaption"/>
      </w:pPr>
    </w:p>
    <w:p w14:paraId="04CF521C" w14:textId="7600EF6D" w:rsidR="00526B78" w:rsidRPr="00C867D8" w:rsidRDefault="00AB312C" w:rsidP="001F227B">
      <w:pPr>
        <w:pStyle w:val="FigureTitle"/>
        <w:rPr>
          <w:rFonts w:cs="Arial"/>
        </w:rPr>
      </w:pPr>
      <w:bookmarkStart w:id="15" w:name="_Toc313601878"/>
      <w:r w:rsidRPr="00C867D8">
        <w:rPr>
          <w:rFonts w:cs="Arial"/>
        </w:rPr>
        <w:t>Figure X.X</w:t>
      </w:r>
      <w:r w:rsidR="00411D49" w:rsidRPr="00C867D8">
        <w:rPr>
          <w:rFonts w:cs="Arial"/>
        </w:rPr>
        <w:t xml:space="preserve"> – M2020 Camera</w:t>
      </w:r>
      <w:r w:rsidR="00526B78" w:rsidRPr="00C867D8">
        <w:rPr>
          <w:rFonts w:cs="Arial"/>
        </w:rPr>
        <w:t xml:space="preserve"> Locations</w:t>
      </w:r>
      <w:bookmarkEnd w:id="15"/>
      <w:r w:rsidR="00526B78" w:rsidRPr="00C867D8">
        <w:rPr>
          <w:rFonts w:cs="Arial"/>
        </w:rPr>
        <w:br w:type="page"/>
      </w:r>
    </w:p>
    <w:p w14:paraId="208DB27F" w14:textId="77777777" w:rsidR="00526B78" w:rsidRPr="00C867D8" w:rsidRDefault="00526B78" w:rsidP="00526B78">
      <w:pPr>
        <w:pStyle w:val="Heading2"/>
        <w:rPr>
          <w:rFonts w:cs="Arial"/>
        </w:rPr>
      </w:pPr>
      <w:r w:rsidRPr="00C867D8">
        <w:rPr>
          <w:rFonts w:cs="Arial"/>
        </w:rPr>
        <w:lastRenderedPageBreak/>
        <w:t xml:space="preserve"> </w:t>
      </w:r>
      <w:bookmarkStart w:id="16" w:name="_Toc313601731"/>
      <w:r w:rsidRPr="00C867D8">
        <w:rPr>
          <w:rFonts w:cs="Arial"/>
        </w:rPr>
        <w:t>Engineering Camera Instrument Suite</w:t>
      </w:r>
      <w:bookmarkEnd w:id="16"/>
    </w:p>
    <w:p w14:paraId="290EBC0F" w14:textId="2D5BFD9B" w:rsidR="00526B78" w:rsidRPr="00C867D8" w:rsidRDefault="00AB312C" w:rsidP="00526B78">
      <w:pPr>
        <w:rPr>
          <w:rFonts w:cs="Arial"/>
        </w:rPr>
      </w:pPr>
      <w:r w:rsidRPr="00C867D8">
        <w:rPr>
          <w:rFonts w:cs="Arial"/>
          <w:sz w:val="24"/>
        </w:rPr>
        <w:t>Each Engineering Camera (ECAM)</w:t>
      </w:r>
      <w:r w:rsidR="00196F11" w:rsidRPr="00C867D8">
        <w:rPr>
          <w:rFonts w:cs="Arial"/>
          <w:sz w:val="24"/>
        </w:rPr>
        <w:t xml:space="preserve"> is composed of a detector and electronics within a single mechanical housing, specifically:  1) an optical lens assembly, 2) a CMOS image sensor and 3) electronics that includes, a Field Programmable Gate Array, memory, and a legacy interface electronics to the rover.).  All of the EECAMs use identical 5120 x 3840, 20 megapixel global shutter CMOS image sensors</w:t>
      </w:r>
      <w:r w:rsidR="004A21CF">
        <w:rPr>
          <w:rFonts w:cs="Arial"/>
          <w:sz w:val="24"/>
        </w:rPr>
        <w:t xml:space="preserve"> with a Bayer filter/pattern as shown in figure 2.1</w:t>
      </w:r>
      <w:r w:rsidR="00196F11" w:rsidRPr="00C867D8">
        <w:rPr>
          <w:rFonts w:cs="Arial"/>
          <w:sz w:val="24"/>
        </w:rPr>
        <w:t xml:space="preserve">. </w:t>
      </w:r>
      <w:r w:rsidR="00C867D8" w:rsidRPr="00C867D8">
        <w:rPr>
          <w:rFonts w:cs="Arial"/>
          <w:sz w:val="24"/>
        </w:rPr>
        <w:t xml:space="preserve">Because of the electronics commonality, image date from all engineering cameras are functionally equivalent.  </w:t>
      </w:r>
      <w:r w:rsidR="00196F11" w:rsidRPr="00C867D8">
        <w:rPr>
          <w:rFonts w:cs="Arial"/>
          <w:sz w:val="24"/>
        </w:rPr>
        <w:t>The camera</w:t>
      </w:r>
      <w:r w:rsidR="00C867D8" w:rsidRPr="00C867D8">
        <w:rPr>
          <w:rFonts w:cs="Arial"/>
          <w:sz w:val="24"/>
        </w:rPr>
        <w:t>s have</w:t>
      </w:r>
      <w:r w:rsidR="00196F11" w:rsidRPr="00C867D8">
        <w:rPr>
          <w:rFonts w:cs="Arial"/>
          <w:sz w:val="24"/>
        </w:rPr>
        <w:t xml:space="preserve"> an external film heater that warms up the electronics to above the minimum operating temperature of -55 deg. C. The rover provides supply voltage of +5.5 V to the cameras.  Each camera weighs less than 750 grams and uses approximately 4.5 Watts of power.</w:t>
      </w:r>
    </w:p>
    <w:p w14:paraId="355141A0" w14:textId="77777777" w:rsidR="00526B78" w:rsidRPr="00C867D8" w:rsidRDefault="00526B78" w:rsidP="00526B78">
      <w:pPr>
        <w:rPr>
          <w:rFonts w:cs="Arial"/>
        </w:rPr>
      </w:pPr>
    </w:p>
    <w:p w14:paraId="094F571E" w14:textId="61A294F0" w:rsidR="00526B78" w:rsidRPr="00C867D8" w:rsidRDefault="00526B78" w:rsidP="00526B78">
      <w:pPr>
        <w:rPr>
          <w:rFonts w:cs="Arial"/>
          <w:b/>
        </w:rPr>
      </w:pPr>
    </w:p>
    <w:p w14:paraId="43CDD205" w14:textId="77777777" w:rsidR="00526B78" w:rsidRPr="00C867D8" w:rsidRDefault="00526B78" w:rsidP="00526B78">
      <w:pPr>
        <w:rPr>
          <w:rFonts w:cs="Arial"/>
          <w:b/>
        </w:rPr>
      </w:pPr>
    </w:p>
    <w:p w14:paraId="49FEE587" w14:textId="77777777" w:rsidR="00526B78" w:rsidRPr="00C867D8" w:rsidRDefault="00526B78" w:rsidP="00526B78">
      <w:pPr>
        <w:rPr>
          <w:rFonts w:cs="Arial"/>
          <w:b/>
        </w:rPr>
      </w:pPr>
    </w:p>
    <w:p w14:paraId="52B85278" w14:textId="218B4111" w:rsidR="00526B78" w:rsidRPr="00C867D8" w:rsidRDefault="00C371E4" w:rsidP="00526B78">
      <w:pPr>
        <w:rPr>
          <w:rFonts w:cs="Arial"/>
          <w:b/>
        </w:rPr>
      </w:pPr>
      <w:r w:rsidRPr="00C867D8">
        <w:rPr>
          <w:rFonts w:cs="Arial"/>
          <w:noProof/>
        </w:rPr>
        <w:drawing>
          <wp:inline distT="0" distB="0" distL="0" distR="0" wp14:anchorId="764BF467" wp14:editId="22110928">
            <wp:extent cx="6286500" cy="3839210"/>
            <wp:effectExtent l="0" t="0" r="1270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286500" cy="3839210"/>
                    </a:xfrm>
                    <a:prstGeom prst="rect">
                      <a:avLst/>
                    </a:prstGeom>
                    <a:noFill/>
                    <a:ln>
                      <a:noFill/>
                    </a:ln>
                  </pic:spPr>
                </pic:pic>
              </a:graphicData>
            </a:graphic>
          </wp:inline>
        </w:drawing>
      </w:r>
    </w:p>
    <w:p w14:paraId="0440AB0D" w14:textId="77777777" w:rsidR="00526B78" w:rsidRPr="00C867D8" w:rsidRDefault="00526B78" w:rsidP="00526B78">
      <w:pPr>
        <w:rPr>
          <w:rFonts w:cs="Arial"/>
          <w:b/>
        </w:rPr>
      </w:pPr>
    </w:p>
    <w:p w14:paraId="3FEEC2F3" w14:textId="77777777" w:rsidR="00526B78" w:rsidRPr="00C867D8" w:rsidRDefault="00526B78" w:rsidP="00526B78">
      <w:pPr>
        <w:rPr>
          <w:rFonts w:cs="Arial"/>
          <w:b/>
        </w:rPr>
      </w:pPr>
    </w:p>
    <w:p w14:paraId="02990CE4" w14:textId="3B6CBF77" w:rsidR="00C371E4" w:rsidRPr="00C867D8" w:rsidRDefault="004A21CF" w:rsidP="00C371E4">
      <w:pPr>
        <w:jc w:val="center"/>
        <w:rPr>
          <w:rFonts w:cs="Arial"/>
          <w:b/>
        </w:rPr>
      </w:pPr>
      <w:r>
        <w:rPr>
          <w:rFonts w:cs="Arial"/>
          <w:b/>
        </w:rPr>
        <w:t>Figure 2.2</w:t>
      </w:r>
      <w:r w:rsidR="00C371E4" w:rsidRPr="00C867D8">
        <w:rPr>
          <w:rFonts w:cs="Arial"/>
          <w:b/>
        </w:rPr>
        <w:t xml:space="preserve">  Engineering Camera Hardware Design</w:t>
      </w:r>
    </w:p>
    <w:p w14:paraId="45B9CB14" w14:textId="77777777" w:rsidR="00526B78" w:rsidRPr="00C867D8" w:rsidRDefault="00526B78" w:rsidP="00526B78">
      <w:pPr>
        <w:rPr>
          <w:rFonts w:cs="Arial"/>
          <w:b/>
        </w:rPr>
      </w:pPr>
    </w:p>
    <w:p w14:paraId="03B0A033" w14:textId="6CED9FFA" w:rsidR="00526B78" w:rsidRPr="00C867D8" w:rsidRDefault="00526B78" w:rsidP="00526B78">
      <w:pPr>
        <w:rPr>
          <w:rFonts w:cs="Arial"/>
          <w:b/>
        </w:rPr>
      </w:pPr>
    </w:p>
    <w:p w14:paraId="29FE8784" w14:textId="77777777" w:rsidR="00526B78" w:rsidRPr="00C867D8" w:rsidRDefault="00526B78" w:rsidP="00526B78">
      <w:pPr>
        <w:rPr>
          <w:rFonts w:cs="Arial"/>
          <w:b/>
        </w:rPr>
      </w:pPr>
    </w:p>
    <w:p w14:paraId="24A19544" w14:textId="77777777" w:rsidR="00526B78" w:rsidRPr="00C867D8" w:rsidRDefault="00526B78" w:rsidP="00526B78">
      <w:pPr>
        <w:rPr>
          <w:rFonts w:cs="Arial"/>
          <w:b/>
        </w:rPr>
      </w:pPr>
    </w:p>
    <w:p w14:paraId="65E82206" w14:textId="77777777" w:rsidR="00526B78" w:rsidRPr="00C867D8" w:rsidRDefault="00526B78" w:rsidP="00526B78">
      <w:pPr>
        <w:rPr>
          <w:rFonts w:cs="Arial"/>
          <w:b/>
        </w:rPr>
      </w:pPr>
    </w:p>
    <w:p w14:paraId="156E3598" w14:textId="77777777" w:rsidR="00526B78" w:rsidRPr="00C867D8" w:rsidRDefault="00526B78" w:rsidP="00526B78">
      <w:pPr>
        <w:rPr>
          <w:rFonts w:cs="Arial"/>
          <w:b/>
        </w:rPr>
      </w:pPr>
    </w:p>
    <w:p w14:paraId="400AD3E6" w14:textId="77777777" w:rsidR="00526B78" w:rsidRPr="00C867D8" w:rsidRDefault="00526B78" w:rsidP="00526B78">
      <w:pPr>
        <w:rPr>
          <w:rFonts w:cs="Arial"/>
          <w:b/>
        </w:rPr>
      </w:pPr>
    </w:p>
    <w:p w14:paraId="7A6FE38F" w14:textId="77777777" w:rsidR="00526B78" w:rsidRPr="00C867D8" w:rsidRDefault="00526B78" w:rsidP="00526B78">
      <w:pPr>
        <w:rPr>
          <w:rFonts w:cs="Arial"/>
          <w:b/>
        </w:rPr>
      </w:pPr>
    </w:p>
    <w:p w14:paraId="3179F051" w14:textId="69442309" w:rsidR="00526B78" w:rsidRPr="00C867D8" w:rsidRDefault="00385987" w:rsidP="00385987">
      <w:pPr>
        <w:jc w:val="center"/>
        <w:rPr>
          <w:rFonts w:cs="Arial"/>
          <w:b/>
        </w:rPr>
      </w:pPr>
      <w:r w:rsidRPr="00C867D8">
        <w:rPr>
          <w:rFonts w:cs="Arial"/>
          <w:b/>
        </w:rPr>
        <w:lastRenderedPageBreak/>
        <w:t>Insert Image of Camera Detector Readout</w:t>
      </w:r>
    </w:p>
    <w:p w14:paraId="2E052792" w14:textId="77777777" w:rsidR="00526B78" w:rsidRPr="00C867D8" w:rsidRDefault="00526B78" w:rsidP="00526B78">
      <w:pPr>
        <w:rPr>
          <w:rFonts w:cs="Arial"/>
          <w:b/>
        </w:rPr>
      </w:pPr>
    </w:p>
    <w:p w14:paraId="16CBE535" w14:textId="77777777" w:rsidR="00526B78" w:rsidRPr="00C867D8" w:rsidRDefault="00526B78" w:rsidP="00526B78">
      <w:pPr>
        <w:rPr>
          <w:rFonts w:cs="Arial"/>
          <w:b/>
        </w:rPr>
      </w:pPr>
    </w:p>
    <w:p w14:paraId="2724DB93" w14:textId="77777777" w:rsidR="00526B78" w:rsidRPr="00C867D8" w:rsidRDefault="00526B78" w:rsidP="00526B78">
      <w:pPr>
        <w:rPr>
          <w:rFonts w:cs="Arial"/>
          <w:b/>
        </w:rPr>
      </w:pPr>
    </w:p>
    <w:p w14:paraId="4C086E85" w14:textId="77777777" w:rsidR="00526B78" w:rsidRPr="00C867D8" w:rsidRDefault="00526B78" w:rsidP="00526B78">
      <w:pPr>
        <w:rPr>
          <w:rFonts w:cs="Arial"/>
          <w:b/>
        </w:rPr>
      </w:pPr>
    </w:p>
    <w:p w14:paraId="7A84AF2B" w14:textId="77777777" w:rsidR="00526B78" w:rsidRPr="00C867D8" w:rsidRDefault="00526B78" w:rsidP="00526B78">
      <w:pPr>
        <w:rPr>
          <w:rFonts w:cs="Arial"/>
          <w:b/>
        </w:rPr>
      </w:pPr>
    </w:p>
    <w:p w14:paraId="4F40F011" w14:textId="77777777" w:rsidR="00526B78" w:rsidRPr="00C867D8" w:rsidRDefault="00526B78" w:rsidP="00526B78">
      <w:pPr>
        <w:rPr>
          <w:rFonts w:cs="Arial"/>
          <w:b/>
        </w:rPr>
      </w:pPr>
    </w:p>
    <w:p w14:paraId="0946A84D" w14:textId="77777777" w:rsidR="009050DF" w:rsidRPr="00C867D8" w:rsidRDefault="009050DF" w:rsidP="00526B78">
      <w:pPr>
        <w:rPr>
          <w:rFonts w:cs="Arial"/>
          <w:b/>
        </w:rPr>
      </w:pPr>
    </w:p>
    <w:p w14:paraId="76B34991" w14:textId="77777777" w:rsidR="009050DF" w:rsidRPr="00C867D8" w:rsidRDefault="009050DF" w:rsidP="00526B78">
      <w:pPr>
        <w:rPr>
          <w:rFonts w:cs="Arial"/>
          <w:b/>
        </w:rPr>
      </w:pPr>
    </w:p>
    <w:p w14:paraId="571A3756" w14:textId="77777777" w:rsidR="009050DF" w:rsidRPr="00C867D8" w:rsidRDefault="009050DF" w:rsidP="00526B78">
      <w:pPr>
        <w:rPr>
          <w:rFonts w:cs="Arial"/>
          <w:b/>
        </w:rPr>
      </w:pPr>
    </w:p>
    <w:p w14:paraId="23C9BB3B" w14:textId="77777777" w:rsidR="00526B78" w:rsidRPr="00C867D8" w:rsidRDefault="00526B78" w:rsidP="00526B78">
      <w:pPr>
        <w:rPr>
          <w:rFonts w:cs="Arial"/>
          <w:b/>
        </w:rPr>
      </w:pPr>
    </w:p>
    <w:p w14:paraId="0D2089DF" w14:textId="77777777" w:rsidR="00526B78" w:rsidRPr="00C867D8" w:rsidRDefault="00526B78" w:rsidP="00526B78">
      <w:pPr>
        <w:rPr>
          <w:rFonts w:cs="Arial"/>
          <w:b/>
        </w:rPr>
      </w:pPr>
    </w:p>
    <w:p w14:paraId="3455F5C5" w14:textId="77777777" w:rsidR="00526B78" w:rsidRPr="00C867D8" w:rsidRDefault="00526B78" w:rsidP="00526B78">
      <w:pPr>
        <w:rPr>
          <w:rFonts w:cs="Arial"/>
          <w:b/>
        </w:rPr>
      </w:pPr>
    </w:p>
    <w:p w14:paraId="60C26486" w14:textId="77777777" w:rsidR="00526B78" w:rsidRPr="00C867D8" w:rsidRDefault="00526B78" w:rsidP="00526B78">
      <w:pPr>
        <w:rPr>
          <w:rFonts w:cs="Arial"/>
          <w:b/>
        </w:rPr>
      </w:pPr>
    </w:p>
    <w:p w14:paraId="1C976058" w14:textId="77777777" w:rsidR="00526B78" w:rsidRPr="00C867D8" w:rsidRDefault="00526B78" w:rsidP="00526B78">
      <w:pPr>
        <w:rPr>
          <w:rFonts w:cs="Arial"/>
          <w:b/>
        </w:rPr>
      </w:pPr>
    </w:p>
    <w:p w14:paraId="7657C683" w14:textId="77777777" w:rsidR="00526B78" w:rsidRPr="00C867D8" w:rsidRDefault="00526B78" w:rsidP="00526B78">
      <w:pPr>
        <w:rPr>
          <w:rFonts w:cs="Arial"/>
          <w:b/>
        </w:rPr>
      </w:pPr>
    </w:p>
    <w:p w14:paraId="206798C9" w14:textId="196B0A29" w:rsidR="00526B78" w:rsidRPr="00C867D8" w:rsidRDefault="00411D49" w:rsidP="009B51C8">
      <w:pPr>
        <w:pStyle w:val="FigureTitle"/>
        <w:rPr>
          <w:rFonts w:cs="Arial"/>
        </w:rPr>
      </w:pPr>
      <w:bookmarkStart w:id="17" w:name="_Toc313601879"/>
      <w:r w:rsidRPr="00C867D8">
        <w:rPr>
          <w:rFonts w:cs="Arial"/>
        </w:rPr>
        <w:t>Figure X.X</w:t>
      </w:r>
      <w:r w:rsidR="00526B78" w:rsidRPr="00C867D8">
        <w:rPr>
          <w:rFonts w:cs="Arial"/>
        </w:rPr>
        <w:t xml:space="preserve"> - Acquisition and Readout of Engineering Camera Image Data</w:t>
      </w:r>
      <w:bookmarkEnd w:id="17"/>
    </w:p>
    <w:p w14:paraId="415D20F9" w14:textId="77777777" w:rsidR="00526B78" w:rsidRPr="00C867D8" w:rsidRDefault="00526B78" w:rsidP="00526B78">
      <w:pPr>
        <w:rPr>
          <w:rFonts w:cs="Arial"/>
          <w:b/>
        </w:rPr>
      </w:pPr>
    </w:p>
    <w:p w14:paraId="2CC6D503" w14:textId="77777777" w:rsidR="00526B78" w:rsidRPr="00C867D8" w:rsidRDefault="00526B78" w:rsidP="00526B78">
      <w:pPr>
        <w:rPr>
          <w:rFonts w:cs="Arial"/>
          <w:b/>
        </w:rPr>
      </w:pPr>
    </w:p>
    <w:p w14:paraId="62E6A4C9" w14:textId="77777777" w:rsidR="00526B78" w:rsidRPr="00C867D8" w:rsidRDefault="00526B78" w:rsidP="00526B78">
      <w:pPr>
        <w:rPr>
          <w:rFonts w:cs="Arial"/>
          <w:b/>
        </w:rPr>
      </w:pPr>
    </w:p>
    <w:p w14:paraId="454CA4E9" w14:textId="77777777" w:rsidR="00526B78" w:rsidRPr="00C867D8" w:rsidRDefault="00526B78" w:rsidP="00526B78">
      <w:pPr>
        <w:rPr>
          <w:rFonts w:cs="Arial"/>
          <w:b/>
        </w:rPr>
      </w:pPr>
    </w:p>
    <w:p w14:paraId="285F5C15" w14:textId="77777777" w:rsidR="00526B78" w:rsidRPr="00C867D8" w:rsidRDefault="00526B78" w:rsidP="00526B78">
      <w:pPr>
        <w:rPr>
          <w:rFonts w:cs="Arial"/>
          <w:b/>
        </w:rPr>
      </w:pPr>
    </w:p>
    <w:p w14:paraId="6D5C5882" w14:textId="77777777" w:rsidR="00526B78" w:rsidRPr="00C867D8" w:rsidRDefault="00526B78" w:rsidP="00526B78">
      <w:pPr>
        <w:pStyle w:val="Heading3"/>
        <w:rPr>
          <w:rFonts w:cs="Arial"/>
        </w:rPr>
      </w:pPr>
      <w:r w:rsidRPr="00C867D8">
        <w:rPr>
          <w:rFonts w:cs="Arial"/>
        </w:rPr>
        <w:t xml:space="preserve">  </w:t>
      </w:r>
      <w:bookmarkStart w:id="18" w:name="_Toc489509311"/>
      <w:bookmarkStart w:id="19" w:name="_Toc313601732"/>
      <w:r w:rsidRPr="00C867D8">
        <w:rPr>
          <w:rFonts w:cs="Arial"/>
        </w:rPr>
        <w:t>Hazard Avoidance Camera (Hazcam)</w:t>
      </w:r>
      <w:bookmarkEnd w:id="18"/>
      <w:bookmarkEnd w:id="19"/>
    </w:p>
    <w:p w14:paraId="0ABC6CFD" w14:textId="64963C11" w:rsidR="00526B78" w:rsidRPr="00C867D8" w:rsidRDefault="00526B78" w:rsidP="00526B78">
      <w:pPr>
        <w:pStyle w:val="Header"/>
        <w:tabs>
          <w:tab w:val="clear" w:pos="4320"/>
          <w:tab w:val="clear" w:pos="8640"/>
        </w:tabs>
        <w:rPr>
          <w:rFonts w:cs="Arial"/>
          <w:sz w:val="22"/>
        </w:rPr>
      </w:pPr>
      <w:r w:rsidRPr="00C867D8">
        <w:rPr>
          <w:rFonts w:cs="Arial"/>
          <w:sz w:val="22"/>
        </w:rPr>
        <w:t>The Hazard Avoidance Cameras (Hazcams) are two stereo pairs of engineering cameras with fish-eye lenses at 16 cm (front) and 10 cm (rear) baseline separation mounted at both the front and rear ends of the Warm Electronics Box (WEB).  Hazcam assembly include</w:t>
      </w:r>
      <w:r w:rsidR="005D2F62" w:rsidRPr="00C867D8">
        <w:rPr>
          <w:rFonts w:cs="Arial"/>
          <w:sz w:val="22"/>
        </w:rPr>
        <w:t>s 2 cameras with a fixed Red 275</w:t>
      </w:r>
      <w:r w:rsidRPr="00C867D8">
        <w:rPr>
          <w:rFonts w:cs="Arial"/>
          <w:sz w:val="22"/>
        </w:rPr>
        <w:t xml:space="preserve"> nm bandpass filter (identical to the Navcams). </w:t>
      </w:r>
    </w:p>
    <w:p w14:paraId="79ADDFD4" w14:textId="77777777" w:rsidR="00526B78" w:rsidRPr="00C867D8" w:rsidRDefault="00526B78" w:rsidP="00526B78">
      <w:pPr>
        <w:pStyle w:val="Header"/>
        <w:tabs>
          <w:tab w:val="clear" w:pos="4320"/>
          <w:tab w:val="clear" w:pos="8640"/>
        </w:tabs>
        <w:rPr>
          <w:rFonts w:cs="Arial"/>
          <w:sz w:val="22"/>
        </w:rPr>
      </w:pPr>
    </w:p>
    <w:p w14:paraId="1E70B184" w14:textId="77777777" w:rsidR="00526B78" w:rsidRPr="00C867D8" w:rsidRDefault="00526B78" w:rsidP="00526B78">
      <w:pPr>
        <w:pStyle w:val="Header"/>
        <w:tabs>
          <w:tab w:val="clear" w:pos="4320"/>
          <w:tab w:val="clear" w:pos="8640"/>
        </w:tabs>
        <w:rPr>
          <w:rFonts w:cs="Arial"/>
          <w:sz w:val="22"/>
        </w:rPr>
      </w:pPr>
      <w:r w:rsidRPr="00C867D8">
        <w:rPr>
          <w:rFonts w:cs="Arial"/>
          <w:sz w:val="22"/>
        </w:rPr>
        <w:t>The Hazcams provide imaging primarily of the near field (&lt; 5 m) both in front of and behind the rover.  These cameras will be used to determine safe driving directions for the rover and provide for on-board hazard detection using stereo data to build range maps.  They also support science operations for selecting near field target and robotic arm operations.</w:t>
      </w:r>
    </w:p>
    <w:p w14:paraId="6456E533" w14:textId="77777777" w:rsidR="00526B78" w:rsidRPr="00C867D8" w:rsidRDefault="00526B78" w:rsidP="00526B78">
      <w:pPr>
        <w:pStyle w:val="Header"/>
        <w:tabs>
          <w:tab w:val="clear" w:pos="4320"/>
          <w:tab w:val="clear" w:pos="8640"/>
        </w:tabs>
        <w:rPr>
          <w:rFonts w:cs="Arial"/>
          <w:sz w:val="22"/>
        </w:rPr>
      </w:pPr>
    </w:p>
    <w:p w14:paraId="74A3C3F8" w14:textId="4310B98D" w:rsidR="00526B78" w:rsidRPr="00C867D8" w:rsidRDefault="00526B78" w:rsidP="00526B78">
      <w:pPr>
        <w:pStyle w:val="TableItem"/>
        <w:spacing w:before="0"/>
        <w:rPr>
          <w:rFonts w:eastAsia="Times New Roman" w:cs="Arial"/>
          <w:sz w:val="22"/>
        </w:rPr>
      </w:pPr>
      <w:r w:rsidRPr="00C867D8">
        <w:rPr>
          <w:rFonts w:eastAsia="Times New Roman" w:cs="Arial"/>
          <w:sz w:val="22"/>
        </w:rPr>
        <w:t>Hazcam optics characteristics useful in the analysis of EDR and RDR products are described in</w:t>
      </w:r>
      <w:r w:rsidR="00616370">
        <w:rPr>
          <w:rFonts w:eastAsia="Times New Roman" w:cs="Arial"/>
          <w:sz w:val="22"/>
        </w:rPr>
        <w:t xml:space="preserve"> Table 2.1.1, with Hazcam locations </w:t>
      </w:r>
      <w:r w:rsidRPr="00C867D8">
        <w:rPr>
          <w:rFonts w:eastAsia="Times New Roman" w:cs="Arial"/>
          <w:sz w:val="22"/>
        </w:rPr>
        <w:t>shown in Figure 2.1.1</w:t>
      </w:r>
      <w:r w:rsidR="00616370">
        <w:rPr>
          <w:rFonts w:eastAsia="Times New Roman" w:cs="Arial"/>
          <w:sz w:val="22"/>
        </w:rPr>
        <w:t xml:space="preserve">.1 – 2.1.1.3 </w:t>
      </w:r>
      <w:r w:rsidRPr="00C867D8">
        <w:rPr>
          <w:rFonts w:eastAsia="Times New Roman" w:cs="Arial"/>
          <w:sz w:val="22"/>
        </w:rPr>
        <w:t>below:</w:t>
      </w:r>
    </w:p>
    <w:p w14:paraId="49A1F741" w14:textId="77777777" w:rsidR="00526B78" w:rsidRPr="00C867D8" w:rsidRDefault="00526B78" w:rsidP="00526B78">
      <w:pPr>
        <w:pStyle w:val="TableItem"/>
        <w:spacing w:before="0"/>
        <w:rPr>
          <w:rFonts w:eastAsia="Times New Roman" w:cs="Arial"/>
          <w:sz w:val="22"/>
        </w:rPr>
      </w:pPr>
    </w:p>
    <w:p w14:paraId="659763AF" w14:textId="119BA37F" w:rsidR="00526B78" w:rsidRPr="00C867D8" w:rsidRDefault="004A21CF" w:rsidP="002D4D78">
      <w:pPr>
        <w:pStyle w:val="TableTitle"/>
      </w:pPr>
      <w:bookmarkStart w:id="20" w:name="_Toc487345925"/>
      <w:bookmarkStart w:id="21" w:name="_Toc313601915"/>
      <w:r>
        <w:t>Table 2.2</w:t>
      </w:r>
      <w:r w:rsidR="00526B78" w:rsidRPr="00C867D8">
        <w:t xml:space="preserve"> - Hazcam Operational Characteristics</w:t>
      </w:r>
      <w:bookmarkEnd w:id="20"/>
      <w:bookmarkEnd w:id="21"/>
    </w:p>
    <w:tbl>
      <w:tblPr>
        <w:tblW w:w="0" w:type="auto"/>
        <w:tblInd w:w="217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970"/>
        <w:gridCol w:w="2970"/>
      </w:tblGrid>
      <w:tr w:rsidR="00526B78" w:rsidRPr="00C867D8" w14:paraId="66B88693" w14:textId="77777777">
        <w:trPr>
          <w:tblHeader/>
        </w:trPr>
        <w:tc>
          <w:tcPr>
            <w:tcW w:w="2970" w:type="dxa"/>
            <w:tcBorders>
              <w:top w:val="double" w:sz="4" w:space="0" w:color="auto"/>
              <w:bottom w:val="single" w:sz="18" w:space="0" w:color="auto"/>
            </w:tcBorders>
            <w:shd w:val="pct15" w:color="000000" w:fill="FFFFFF"/>
          </w:tcPr>
          <w:p w14:paraId="7BD82010" w14:textId="77777777" w:rsidR="00526B78" w:rsidRPr="00C867D8" w:rsidRDefault="00526B78">
            <w:pPr>
              <w:pStyle w:val="TableHeading"/>
              <w:ind w:left="9" w:hanging="9"/>
              <w:rPr>
                <w:rFonts w:cs="Arial"/>
                <w:caps w:val="0"/>
              </w:rPr>
            </w:pPr>
            <w:r w:rsidRPr="00C867D8">
              <w:rPr>
                <w:rFonts w:cs="Arial"/>
                <w:caps w:val="0"/>
              </w:rPr>
              <w:t>Characteristic</w:t>
            </w:r>
          </w:p>
        </w:tc>
        <w:tc>
          <w:tcPr>
            <w:tcW w:w="2970" w:type="dxa"/>
            <w:tcBorders>
              <w:top w:val="double" w:sz="4" w:space="0" w:color="auto"/>
              <w:bottom w:val="single" w:sz="18" w:space="0" w:color="auto"/>
            </w:tcBorders>
            <w:shd w:val="pct15" w:color="000000" w:fill="FFFFFF"/>
          </w:tcPr>
          <w:p w14:paraId="2D5310CE" w14:textId="77777777" w:rsidR="00526B78" w:rsidRPr="00C867D8" w:rsidRDefault="00526B78">
            <w:pPr>
              <w:pStyle w:val="TableHeading"/>
              <w:rPr>
                <w:rFonts w:cs="Arial"/>
                <w:caps w:val="0"/>
              </w:rPr>
            </w:pPr>
            <w:r w:rsidRPr="00C867D8">
              <w:rPr>
                <w:rFonts w:cs="Arial"/>
                <w:caps w:val="0"/>
              </w:rPr>
              <w:t>Value</w:t>
            </w:r>
          </w:p>
        </w:tc>
      </w:tr>
      <w:tr w:rsidR="00526B78" w:rsidRPr="00C867D8" w14:paraId="68CD494D" w14:textId="77777777">
        <w:trPr>
          <w:trHeight w:val="20"/>
        </w:trPr>
        <w:tc>
          <w:tcPr>
            <w:tcW w:w="2970" w:type="dxa"/>
            <w:tcBorders>
              <w:top w:val="single" w:sz="18" w:space="0" w:color="auto"/>
              <w:bottom w:val="nil"/>
            </w:tcBorders>
          </w:tcPr>
          <w:p w14:paraId="500FAA24" w14:textId="77777777" w:rsidR="00526B78" w:rsidRPr="00C867D8" w:rsidRDefault="00526B78" w:rsidP="00526B78">
            <w:pPr>
              <w:pStyle w:val="TableText"/>
              <w:ind w:left="9"/>
              <w:rPr>
                <w:rFonts w:cs="Arial"/>
                <w:sz w:val="18"/>
              </w:rPr>
            </w:pPr>
            <w:r w:rsidRPr="00C867D8">
              <w:rPr>
                <w:rFonts w:cs="Arial"/>
                <w:sz w:val="18"/>
              </w:rPr>
              <w:t>Field of View (FOV)</w:t>
            </w:r>
          </w:p>
        </w:tc>
        <w:tc>
          <w:tcPr>
            <w:tcW w:w="2970" w:type="dxa"/>
            <w:tcBorders>
              <w:top w:val="single" w:sz="18" w:space="0" w:color="auto"/>
              <w:bottom w:val="nil"/>
            </w:tcBorders>
          </w:tcPr>
          <w:p w14:paraId="03FF00C5" w14:textId="5520DAEB" w:rsidR="00526B78" w:rsidRPr="00C867D8" w:rsidRDefault="005D2F62">
            <w:pPr>
              <w:pStyle w:val="TableText"/>
              <w:jc w:val="center"/>
              <w:rPr>
                <w:rFonts w:cs="Arial"/>
                <w:sz w:val="18"/>
              </w:rPr>
            </w:pPr>
            <w:r w:rsidRPr="00C867D8">
              <w:rPr>
                <w:rFonts w:cs="Arial"/>
                <w:sz w:val="18"/>
              </w:rPr>
              <w:t>13</w:t>
            </w:r>
            <w:r w:rsidR="00526B78" w:rsidRPr="00C867D8">
              <w:rPr>
                <w:rFonts w:cs="Arial"/>
                <w:sz w:val="18"/>
              </w:rPr>
              <w:t>4 x</w:t>
            </w:r>
            <w:r w:rsidRPr="00C867D8">
              <w:rPr>
                <w:rFonts w:cs="Arial"/>
                <w:sz w:val="18"/>
              </w:rPr>
              <w:t xml:space="preserve"> 110</w:t>
            </w:r>
            <w:r w:rsidR="00526B78" w:rsidRPr="00C867D8">
              <w:rPr>
                <w:rFonts w:cs="Arial"/>
                <w:sz w:val="18"/>
              </w:rPr>
              <w:t xml:space="preserve"> deg</w:t>
            </w:r>
          </w:p>
        </w:tc>
      </w:tr>
      <w:tr w:rsidR="00526B78" w:rsidRPr="00C867D8" w14:paraId="0A80ECD2" w14:textId="77777777">
        <w:trPr>
          <w:trHeight w:val="20"/>
        </w:trPr>
        <w:tc>
          <w:tcPr>
            <w:tcW w:w="2970" w:type="dxa"/>
            <w:tcBorders>
              <w:bottom w:val="nil"/>
            </w:tcBorders>
          </w:tcPr>
          <w:p w14:paraId="2681F09B" w14:textId="77777777" w:rsidR="00526B78" w:rsidRPr="00C867D8" w:rsidRDefault="00526B78" w:rsidP="00526B78">
            <w:pPr>
              <w:pStyle w:val="TableText"/>
              <w:ind w:left="9"/>
              <w:rPr>
                <w:rFonts w:cs="Arial"/>
                <w:sz w:val="18"/>
              </w:rPr>
            </w:pPr>
            <w:r w:rsidRPr="00C867D8">
              <w:rPr>
                <w:rFonts w:cs="Arial"/>
                <w:sz w:val="18"/>
              </w:rPr>
              <w:t>Baseline Stereo Separation</w:t>
            </w:r>
          </w:p>
        </w:tc>
        <w:tc>
          <w:tcPr>
            <w:tcW w:w="2970" w:type="dxa"/>
            <w:tcBorders>
              <w:bottom w:val="nil"/>
            </w:tcBorders>
          </w:tcPr>
          <w:p w14:paraId="61F837C8" w14:textId="4E717473" w:rsidR="00526B78" w:rsidRPr="00C867D8" w:rsidRDefault="007F7B9A">
            <w:pPr>
              <w:pStyle w:val="TableText"/>
              <w:jc w:val="center"/>
              <w:rPr>
                <w:rFonts w:cs="Arial"/>
                <w:sz w:val="18"/>
              </w:rPr>
            </w:pPr>
            <w:r w:rsidRPr="00C867D8">
              <w:rPr>
                <w:rFonts w:cs="Arial"/>
                <w:sz w:val="18"/>
              </w:rPr>
              <w:t>25 cm for front, 93.4</w:t>
            </w:r>
            <w:r w:rsidR="00526B78" w:rsidRPr="00C867D8">
              <w:rPr>
                <w:rFonts w:cs="Arial"/>
                <w:sz w:val="18"/>
              </w:rPr>
              <w:t xml:space="preserve"> cm for rear</w:t>
            </w:r>
          </w:p>
        </w:tc>
      </w:tr>
      <w:tr w:rsidR="00526B78" w:rsidRPr="00C867D8" w14:paraId="61846BD6" w14:textId="77777777">
        <w:trPr>
          <w:trHeight w:val="20"/>
        </w:trPr>
        <w:tc>
          <w:tcPr>
            <w:tcW w:w="2970" w:type="dxa"/>
            <w:tcBorders>
              <w:bottom w:val="single" w:sz="4" w:space="0" w:color="auto"/>
            </w:tcBorders>
          </w:tcPr>
          <w:p w14:paraId="0F09DCC1" w14:textId="77777777" w:rsidR="00526B78" w:rsidRPr="00C867D8" w:rsidRDefault="00526B78" w:rsidP="00526B78">
            <w:pPr>
              <w:pStyle w:val="TableText"/>
              <w:ind w:left="9"/>
              <w:rPr>
                <w:rFonts w:cs="Arial"/>
                <w:sz w:val="18"/>
              </w:rPr>
            </w:pPr>
            <w:r w:rsidRPr="00C867D8">
              <w:rPr>
                <w:rFonts w:cs="Arial"/>
                <w:sz w:val="18"/>
              </w:rPr>
              <w:t>Angular Resolution</w:t>
            </w:r>
          </w:p>
        </w:tc>
        <w:tc>
          <w:tcPr>
            <w:tcW w:w="2970" w:type="dxa"/>
            <w:tcBorders>
              <w:bottom w:val="single" w:sz="4" w:space="0" w:color="auto"/>
            </w:tcBorders>
          </w:tcPr>
          <w:p w14:paraId="08668EE4" w14:textId="0A4D0A33" w:rsidR="00526B78" w:rsidRPr="00C867D8" w:rsidRDefault="005D2F62">
            <w:pPr>
              <w:pStyle w:val="TableText"/>
              <w:jc w:val="center"/>
              <w:rPr>
                <w:rFonts w:cs="Arial"/>
                <w:sz w:val="18"/>
              </w:rPr>
            </w:pPr>
            <w:r w:rsidRPr="00C867D8">
              <w:rPr>
                <w:rFonts w:cs="Arial"/>
                <w:sz w:val="18"/>
              </w:rPr>
              <w:t>0.46</w:t>
            </w:r>
            <w:r w:rsidR="00526B78" w:rsidRPr="00C867D8">
              <w:rPr>
                <w:rFonts w:cs="Arial"/>
                <w:sz w:val="18"/>
              </w:rPr>
              <w:t xml:space="preserve"> mrad/pixel at center</w:t>
            </w:r>
          </w:p>
        </w:tc>
      </w:tr>
      <w:tr w:rsidR="00526B78" w:rsidRPr="00C867D8" w14:paraId="483B0A36" w14:textId="77777777">
        <w:trPr>
          <w:trHeight w:val="20"/>
        </w:trPr>
        <w:tc>
          <w:tcPr>
            <w:tcW w:w="2970" w:type="dxa"/>
            <w:tcBorders>
              <w:top w:val="single" w:sz="4" w:space="0" w:color="auto"/>
              <w:bottom w:val="single" w:sz="4" w:space="0" w:color="auto"/>
            </w:tcBorders>
          </w:tcPr>
          <w:p w14:paraId="3029D49F" w14:textId="77777777" w:rsidR="00526B78" w:rsidRPr="00C867D8" w:rsidRDefault="00526B78" w:rsidP="00526B78">
            <w:pPr>
              <w:pStyle w:val="TableText"/>
              <w:ind w:left="9"/>
              <w:rPr>
                <w:rFonts w:cs="Arial"/>
                <w:sz w:val="18"/>
              </w:rPr>
            </w:pPr>
            <w:r w:rsidRPr="00C867D8">
              <w:rPr>
                <w:rFonts w:cs="Arial"/>
                <w:sz w:val="18"/>
              </w:rPr>
              <w:t>Spectral Bandpass</w:t>
            </w:r>
          </w:p>
        </w:tc>
        <w:tc>
          <w:tcPr>
            <w:tcW w:w="2970" w:type="dxa"/>
            <w:tcBorders>
              <w:top w:val="single" w:sz="4" w:space="0" w:color="auto"/>
              <w:bottom w:val="single" w:sz="4" w:space="0" w:color="auto"/>
            </w:tcBorders>
          </w:tcPr>
          <w:p w14:paraId="4FCEB678" w14:textId="484A5DD3" w:rsidR="00526B78" w:rsidRPr="00C867D8" w:rsidRDefault="005D2F62">
            <w:pPr>
              <w:pStyle w:val="TableText"/>
              <w:jc w:val="center"/>
              <w:rPr>
                <w:rFonts w:cs="Arial"/>
                <w:sz w:val="18"/>
              </w:rPr>
            </w:pPr>
            <w:r w:rsidRPr="00C867D8">
              <w:rPr>
                <w:rFonts w:cs="Arial"/>
                <w:sz w:val="18"/>
              </w:rPr>
              <w:t>400 - 675</w:t>
            </w:r>
            <w:r w:rsidR="00526B78" w:rsidRPr="00C867D8">
              <w:rPr>
                <w:rFonts w:cs="Arial"/>
                <w:sz w:val="18"/>
              </w:rPr>
              <w:t xml:space="preserve"> nm</w:t>
            </w:r>
          </w:p>
        </w:tc>
      </w:tr>
      <w:tr w:rsidR="00526B78" w:rsidRPr="00C867D8" w14:paraId="109EF26A" w14:textId="77777777">
        <w:trPr>
          <w:trHeight w:val="20"/>
        </w:trPr>
        <w:tc>
          <w:tcPr>
            <w:tcW w:w="2970" w:type="dxa"/>
            <w:tcBorders>
              <w:top w:val="single" w:sz="4" w:space="0" w:color="auto"/>
              <w:bottom w:val="single" w:sz="4" w:space="0" w:color="auto"/>
            </w:tcBorders>
          </w:tcPr>
          <w:p w14:paraId="1C0393AF" w14:textId="77777777" w:rsidR="00526B78" w:rsidRPr="00C867D8" w:rsidRDefault="00526B78" w:rsidP="00526B78">
            <w:pPr>
              <w:pStyle w:val="TableText"/>
              <w:ind w:left="9"/>
              <w:rPr>
                <w:rFonts w:cs="Arial"/>
                <w:sz w:val="18"/>
              </w:rPr>
            </w:pPr>
            <w:r w:rsidRPr="00C867D8">
              <w:rPr>
                <w:rFonts w:cs="Arial"/>
                <w:sz w:val="18"/>
              </w:rPr>
              <w:t>Focal Length</w:t>
            </w:r>
          </w:p>
        </w:tc>
        <w:tc>
          <w:tcPr>
            <w:tcW w:w="2970" w:type="dxa"/>
            <w:tcBorders>
              <w:top w:val="single" w:sz="4" w:space="0" w:color="auto"/>
              <w:bottom w:val="single" w:sz="4" w:space="0" w:color="auto"/>
            </w:tcBorders>
          </w:tcPr>
          <w:p w14:paraId="504560C9" w14:textId="0E3E4588" w:rsidR="00526B78" w:rsidRPr="00C867D8" w:rsidRDefault="003966ED">
            <w:pPr>
              <w:pStyle w:val="TableText"/>
              <w:jc w:val="center"/>
              <w:rPr>
                <w:rFonts w:cs="Arial"/>
                <w:sz w:val="18"/>
              </w:rPr>
            </w:pPr>
            <w:r w:rsidRPr="00C867D8">
              <w:rPr>
                <w:rFonts w:cs="Arial"/>
                <w:sz w:val="18"/>
              </w:rPr>
              <w:t>13.</w:t>
            </w:r>
            <w:r w:rsidR="00526B78" w:rsidRPr="00C867D8">
              <w:rPr>
                <w:rFonts w:cs="Arial"/>
                <w:sz w:val="18"/>
              </w:rPr>
              <w:t>8 mm</w:t>
            </w:r>
          </w:p>
        </w:tc>
      </w:tr>
      <w:tr w:rsidR="00526B78" w:rsidRPr="00C867D8" w14:paraId="34AE2D0B" w14:textId="77777777">
        <w:trPr>
          <w:trHeight w:val="20"/>
        </w:trPr>
        <w:tc>
          <w:tcPr>
            <w:tcW w:w="2970" w:type="dxa"/>
            <w:tcBorders>
              <w:top w:val="single" w:sz="4" w:space="0" w:color="auto"/>
              <w:bottom w:val="single" w:sz="4" w:space="0" w:color="auto"/>
            </w:tcBorders>
          </w:tcPr>
          <w:p w14:paraId="3CC6757E" w14:textId="77777777" w:rsidR="00526B78" w:rsidRPr="00C867D8" w:rsidRDefault="00526B78" w:rsidP="00526B78">
            <w:pPr>
              <w:pStyle w:val="TableText"/>
              <w:ind w:left="9"/>
              <w:rPr>
                <w:rFonts w:cs="Arial"/>
                <w:sz w:val="18"/>
              </w:rPr>
            </w:pPr>
            <w:r w:rsidRPr="00C867D8">
              <w:rPr>
                <w:rFonts w:cs="Arial"/>
                <w:sz w:val="18"/>
              </w:rPr>
              <w:t>f/number</w:t>
            </w:r>
          </w:p>
        </w:tc>
        <w:tc>
          <w:tcPr>
            <w:tcW w:w="2970" w:type="dxa"/>
            <w:tcBorders>
              <w:top w:val="single" w:sz="4" w:space="0" w:color="auto"/>
              <w:bottom w:val="single" w:sz="4" w:space="0" w:color="auto"/>
            </w:tcBorders>
          </w:tcPr>
          <w:p w14:paraId="24964A54" w14:textId="22FD804B" w:rsidR="00526B78" w:rsidRPr="00C867D8" w:rsidRDefault="00526B78">
            <w:pPr>
              <w:pStyle w:val="TableText"/>
              <w:jc w:val="center"/>
              <w:rPr>
                <w:rFonts w:cs="Arial"/>
                <w:sz w:val="18"/>
              </w:rPr>
            </w:pPr>
            <w:r w:rsidRPr="00C867D8">
              <w:rPr>
                <w:rFonts w:cs="Arial"/>
                <w:sz w:val="18"/>
              </w:rPr>
              <w:t>1</w:t>
            </w:r>
            <w:r w:rsidR="00F9346B" w:rsidRPr="00C867D8">
              <w:rPr>
                <w:rFonts w:cs="Arial"/>
                <w:sz w:val="18"/>
              </w:rPr>
              <w:t>2</w:t>
            </w:r>
          </w:p>
        </w:tc>
      </w:tr>
      <w:tr w:rsidR="00526B78" w:rsidRPr="00C867D8" w14:paraId="4878EA66" w14:textId="77777777">
        <w:trPr>
          <w:trHeight w:val="20"/>
        </w:trPr>
        <w:tc>
          <w:tcPr>
            <w:tcW w:w="2970" w:type="dxa"/>
            <w:tcBorders>
              <w:top w:val="single" w:sz="4" w:space="0" w:color="auto"/>
              <w:bottom w:val="single" w:sz="8" w:space="0" w:color="auto"/>
            </w:tcBorders>
          </w:tcPr>
          <w:p w14:paraId="1902BF23" w14:textId="77777777" w:rsidR="00526B78" w:rsidRPr="00C867D8" w:rsidRDefault="00526B78" w:rsidP="00526B78">
            <w:pPr>
              <w:pStyle w:val="TableText"/>
              <w:ind w:left="9"/>
              <w:rPr>
                <w:rFonts w:cs="Arial"/>
                <w:sz w:val="18"/>
              </w:rPr>
            </w:pPr>
            <w:r w:rsidRPr="00C867D8">
              <w:rPr>
                <w:rFonts w:cs="Arial"/>
                <w:sz w:val="18"/>
              </w:rPr>
              <w:t>Depth of Field</w:t>
            </w:r>
          </w:p>
        </w:tc>
        <w:tc>
          <w:tcPr>
            <w:tcW w:w="2970" w:type="dxa"/>
            <w:tcBorders>
              <w:top w:val="single" w:sz="4" w:space="0" w:color="auto"/>
              <w:bottom w:val="single" w:sz="8" w:space="0" w:color="auto"/>
            </w:tcBorders>
          </w:tcPr>
          <w:p w14:paraId="196B67C7" w14:textId="22C3F22F" w:rsidR="00526B78" w:rsidRPr="00C867D8" w:rsidRDefault="005D2F62">
            <w:pPr>
              <w:pStyle w:val="TableText"/>
              <w:jc w:val="center"/>
              <w:rPr>
                <w:rFonts w:cs="Arial"/>
                <w:sz w:val="18"/>
              </w:rPr>
            </w:pPr>
            <w:r w:rsidRPr="00C867D8">
              <w:rPr>
                <w:rFonts w:cs="Arial"/>
                <w:sz w:val="18"/>
              </w:rPr>
              <w:t>0.8</w:t>
            </w:r>
            <w:r w:rsidR="00526B78" w:rsidRPr="00C867D8">
              <w:rPr>
                <w:rFonts w:cs="Arial"/>
                <w:sz w:val="18"/>
              </w:rPr>
              <w:t xml:space="preserve"> m - infinity</w:t>
            </w:r>
          </w:p>
        </w:tc>
      </w:tr>
      <w:tr w:rsidR="00526B78" w:rsidRPr="00C867D8" w14:paraId="52AC3636" w14:textId="77777777">
        <w:trPr>
          <w:trHeight w:val="20"/>
        </w:trPr>
        <w:tc>
          <w:tcPr>
            <w:tcW w:w="2970" w:type="dxa"/>
            <w:tcBorders>
              <w:top w:val="single" w:sz="8" w:space="0" w:color="auto"/>
              <w:bottom w:val="double" w:sz="4" w:space="0" w:color="auto"/>
            </w:tcBorders>
          </w:tcPr>
          <w:p w14:paraId="61C5323B" w14:textId="77777777" w:rsidR="00526B78" w:rsidRPr="00C867D8" w:rsidRDefault="00526B78" w:rsidP="00526B78">
            <w:pPr>
              <w:pStyle w:val="TableText"/>
              <w:ind w:left="9"/>
              <w:rPr>
                <w:rFonts w:cs="Arial"/>
                <w:sz w:val="18"/>
              </w:rPr>
            </w:pPr>
            <w:r w:rsidRPr="00C867D8">
              <w:rPr>
                <w:rFonts w:cs="Arial"/>
                <w:sz w:val="18"/>
              </w:rPr>
              <w:t>Best Focus</w:t>
            </w:r>
          </w:p>
        </w:tc>
        <w:tc>
          <w:tcPr>
            <w:tcW w:w="2970" w:type="dxa"/>
            <w:tcBorders>
              <w:top w:val="single" w:sz="8" w:space="0" w:color="auto"/>
              <w:bottom w:val="double" w:sz="4" w:space="0" w:color="auto"/>
            </w:tcBorders>
          </w:tcPr>
          <w:p w14:paraId="6524DFD7" w14:textId="67EA4282" w:rsidR="00526B78" w:rsidRPr="00C867D8" w:rsidRDefault="005D2F62" w:rsidP="00526B78">
            <w:pPr>
              <w:pStyle w:val="TableText"/>
              <w:jc w:val="center"/>
              <w:rPr>
                <w:rFonts w:cs="Arial"/>
                <w:sz w:val="18"/>
              </w:rPr>
            </w:pPr>
            <w:r w:rsidRPr="00C867D8">
              <w:rPr>
                <w:rFonts w:cs="Arial"/>
                <w:sz w:val="18"/>
              </w:rPr>
              <w:t>1.0</w:t>
            </w:r>
            <w:r w:rsidR="00526B78" w:rsidRPr="00C867D8">
              <w:rPr>
                <w:rFonts w:cs="Arial"/>
                <w:sz w:val="18"/>
              </w:rPr>
              <w:t xml:space="preserve"> m</w:t>
            </w:r>
          </w:p>
        </w:tc>
      </w:tr>
    </w:tbl>
    <w:p w14:paraId="33A8A02B" w14:textId="77777777" w:rsidR="00526B78" w:rsidRPr="00C867D8" w:rsidRDefault="00526B78" w:rsidP="00526B78">
      <w:pPr>
        <w:pStyle w:val="Header"/>
        <w:tabs>
          <w:tab w:val="clear" w:pos="4320"/>
          <w:tab w:val="clear" w:pos="8640"/>
        </w:tabs>
        <w:rPr>
          <w:rFonts w:cs="Arial"/>
        </w:rPr>
      </w:pPr>
    </w:p>
    <w:p w14:paraId="67B0E1EC" w14:textId="77777777" w:rsidR="00526B78" w:rsidRPr="00C867D8" w:rsidRDefault="00526B78" w:rsidP="00526B78">
      <w:pPr>
        <w:pStyle w:val="Header"/>
        <w:tabs>
          <w:tab w:val="clear" w:pos="4320"/>
          <w:tab w:val="clear" w:pos="8640"/>
        </w:tabs>
        <w:rPr>
          <w:rFonts w:cs="Arial"/>
        </w:rPr>
      </w:pPr>
    </w:p>
    <w:p w14:paraId="07D7F6FA" w14:textId="77777777" w:rsidR="00526B78" w:rsidRPr="00C867D8" w:rsidRDefault="00526B78" w:rsidP="00526B78">
      <w:pPr>
        <w:pStyle w:val="Header"/>
        <w:tabs>
          <w:tab w:val="clear" w:pos="4320"/>
          <w:tab w:val="clear" w:pos="8640"/>
        </w:tabs>
        <w:rPr>
          <w:rFonts w:cs="Arial"/>
        </w:rPr>
      </w:pPr>
    </w:p>
    <w:p w14:paraId="032A78F1" w14:textId="77777777" w:rsidR="00526B78" w:rsidRPr="00C867D8" w:rsidRDefault="00526B78" w:rsidP="00526B78">
      <w:pPr>
        <w:pStyle w:val="Header"/>
        <w:tabs>
          <w:tab w:val="clear" w:pos="4320"/>
          <w:tab w:val="clear" w:pos="8640"/>
        </w:tabs>
        <w:rPr>
          <w:rFonts w:cs="Arial"/>
        </w:rPr>
      </w:pPr>
    </w:p>
    <w:p w14:paraId="177D0568" w14:textId="77777777" w:rsidR="00416AD8" w:rsidRDefault="00416AD8" w:rsidP="00416AD8">
      <w:pPr>
        <w:keepNext/>
      </w:pPr>
      <w:r>
        <w:fldChar w:fldCharType="begin"/>
      </w:r>
      <w:r>
        <w:instrText xml:space="preserve"> INCLUDEPICTURE "/var/folders/zt/tr07jqjx45g39cxt3s22s0y9zbb00y/T/com.microsoft.Word/WebArchiveCopyPasteTempFiles/_Qo7psZCjEeaAH4QppfGCWQ?vvc.configuration=https%3A%2F%2Fcae-jazz.jpl.nasa.gov%2Frm%2Fcm%2Fstream%2F_ig_qEPAfEeaWgubEgqPLOQ&amp;preventCache=1530910380379" \* MERGEFORMATINET </w:instrText>
      </w:r>
      <w:r>
        <w:fldChar w:fldCharType="separate"/>
      </w:r>
      <w:r>
        <w:rPr>
          <w:noProof/>
        </w:rPr>
        <w:drawing>
          <wp:inline distT="0" distB="0" distL="0" distR="0" wp14:anchorId="4F662EC7" wp14:editId="67E746D4">
            <wp:extent cx="6286500" cy="4001135"/>
            <wp:effectExtent l="0" t="0" r="0" b="0"/>
            <wp:docPr id="1412" name="Picture 1412" descr="Embed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476299683498" descr="Embedded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86500" cy="4001135"/>
                    </a:xfrm>
                    <a:prstGeom prst="rect">
                      <a:avLst/>
                    </a:prstGeom>
                    <a:noFill/>
                    <a:ln>
                      <a:noFill/>
                    </a:ln>
                  </pic:spPr>
                </pic:pic>
              </a:graphicData>
            </a:graphic>
          </wp:inline>
        </w:drawing>
      </w:r>
      <w:r>
        <w:fldChar w:fldCharType="end"/>
      </w:r>
    </w:p>
    <w:p w14:paraId="63052285" w14:textId="76BEC64D" w:rsidR="00526B78" w:rsidRPr="004A21CF" w:rsidRDefault="00416AD8" w:rsidP="004A21CF">
      <w:pPr>
        <w:pStyle w:val="Caption"/>
        <w:jc w:val="center"/>
      </w:pPr>
      <w:r>
        <w:t xml:space="preserve">Figure </w:t>
      </w:r>
      <w:r w:rsidR="004A21CF">
        <w:t>2.3</w:t>
      </w:r>
      <w:r>
        <w:t xml:space="preserve"> – Front Hazcam locations</w:t>
      </w:r>
    </w:p>
    <w:p w14:paraId="5162A642" w14:textId="77777777" w:rsidR="00416AD8" w:rsidRDefault="00416AD8" w:rsidP="00416AD8">
      <w:pPr>
        <w:keepNext/>
      </w:pPr>
      <w:r>
        <w:fldChar w:fldCharType="begin"/>
      </w:r>
      <w:r>
        <w:instrText xml:space="preserve"> INCLUDEPICTURE "/var/folders/zt/tr07jqjx45g39cxt3s22s0y9zbb00y/T/com.microsoft.Word/WebArchiveCopyPasteTempFiles/_8pyBYZCnEeaAH4QppfGCWQ?vvc.configuration=https%3A%2F%2Fcae-jazz.jpl.nasa.gov%2Frm%2Fcm%2Fstream%2F_ig_qEPAfEeaWgubEgqPLOQ&amp;preventCache=1530910380379" \* MERGEFORMATINET </w:instrText>
      </w:r>
      <w:r>
        <w:fldChar w:fldCharType="separate"/>
      </w:r>
      <w:r>
        <w:rPr>
          <w:noProof/>
        </w:rPr>
        <w:drawing>
          <wp:inline distT="0" distB="0" distL="0" distR="0" wp14:anchorId="7D86C9A9" wp14:editId="2FD55683">
            <wp:extent cx="6286500" cy="3030220"/>
            <wp:effectExtent l="0" t="0" r="0" b="5080"/>
            <wp:docPr id="1413" name="Picture 1413" descr="Embed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476299683499" descr="Embedded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86500" cy="3030220"/>
                    </a:xfrm>
                    <a:prstGeom prst="rect">
                      <a:avLst/>
                    </a:prstGeom>
                    <a:noFill/>
                    <a:ln>
                      <a:noFill/>
                    </a:ln>
                  </pic:spPr>
                </pic:pic>
              </a:graphicData>
            </a:graphic>
          </wp:inline>
        </w:drawing>
      </w:r>
      <w:r>
        <w:fldChar w:fldCharType="end"/>
      </w:r>
    </w:p>
    <w:p w14:paraId="495CAC08" w14:textId="1190B00E" w:rsidR="00526B78" w:rsidRDefault="00416AD8" w:rsidP="00416AD8">
      <w:pPr>
        <w:pStyle w:val="Caption"/>
        <w:jc w:val="center"/>
      </w:pPr>
      <w:r>
        <w:t xml:space="preserve">Figure </w:t>
      </w:r>
      <w:r w:rsidR="004A21CF">
        <w:t>2.4</w:t>
      </w:r>
      <w:r>
        <w:t xml:space="preserve"> – Front Hazcam stereo pair mapping</w:t>
      </w:r>
    </w:p>
    <w:p w14:paraId="1C1E3A0D" w14:textId="77777777" w:rsidR="00616370" w:rsidRDefault="00616370" w:rsidP="00616370"/>
    <w:p w14:paraId="475ACB95" w14:textId="77777777" w:rsidR="00616370" w:rsidRDefault="00616370" w:rsidP="00616370">
      <w:pPr>
        <w:keepNext/>
      </w:pPr>
      <w:r>
        <w:lastRenderedPageBreak/>
        <w:fldChar w:fldCharType="begin"/>
      </w:r>
      <w:r>
        <w:instrText xml:space="preserve"> INCLUDEPICTURE "/var/folders/zt/tr07jqjx45g39cxt3s22s0y9zbb00y/T/com.microsoft.Word/WebArchiveCopyPasteTempFiles/_NxWJ0ZCpEeaAH4QppfGCWQ?vvc.configuration=https%3A%2F%2Fcae-jazz.jpl.nasa.gov%2Frm%2Fcm%2Fstream%2F_ig_qEPAfEeaWgubEgqPLOQ&amp;preventCache=1530910380379" \* MERGEFORMATINET </w:instrText>
      </w:r>
      <w:r>
        <w:fldChar w:fldCharType="separate"/>
      </w:r>
      <w:r>
        <w:rPr>
          <w:noProof/>
        </w:rPr>
        <w:drawing>
          <wp:inline distT="0" distB="0" distL="0" distR="0" wp14:anchorId="59A93B60" wp14:editId="36DEEF91">
            <wp:extent cx="6286500" cy="3831590"/>
            <wp:effectExtent l="0" t="0" r="0" b="3810"/>
            <wp:docPr id="1414" name="Picture 1414" descr="Embed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476299683500" descr="Embedded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86500" cy="3831590"/>
                    </a:xfrm>
                    <a:prstGeom prst="rect">
                      <a:avLst/>
                    </a:prstGeom>
                    <a:noFill/>
                    <a:ln>
                      <a:noFill/>
                    </a:ln>
                  </pic:spPr>
                </pic:pic>
              </a:graphicData>
            </a:graphic>
          </wp:inline>
        </w:drawing>
      </w:r>
      <w:r>
        <w:fldChar w:fldCharType="end"/>
      </w:r>
    </w:p>
    <w:p w14:paraId="4C57AEA3" w14:textId="02916CA8" w:rsidR="00616370" w:rsidRDefault="00616370" w:rsidP="00616370">
      <w:pPr>
        <w:pStyle w:val="Caption"/>
        <w:jc w:val="center"/>
      </w:pPr>
      <w:r>
        <w:t xml:space="preserve">Figure </w:t>
      </w:r>
      <w:r w:rsidR="004A21CF">
        <w:t>2.5</w:t>
      </w:r>
      <w:r>
        <w:t xml:space="preserve"> – Rear Hazcam location</w:t>
      </w:r>
    </w:p>
    <w:p w14:paraId="4EA5BCEB" w14:textId="77777777" w:rsidR="00616370" w:rsidRPr="00616370" w:rsidRDefault="00616370" w:rsidP="00616370"/>
    <w:p w14:paraId="03408AB3" w14:textId="77777777" w:rsidR="00526B78" w:rsidRPr="00C867D8" w:rsidRDefault="00526B78" w:rsidP="00526B78">
      <w:pPr>
        <w:pStyle w:val="Header"/>
        <w:tabs>
          <w:tab w:val="clear" w:pos="4320"/>
          <w:tab w:val="clear" w:pos="8640"/>
        </w:tabs>
        <w:rPr>
          <w:rFonts w:cs="Arial"/>
        </w:rPr>
      </w:pPr>
    </w:p>
    <w:p w14:paraId="5E1595B2" w14:textId="77777777" w:rsidR="00526B78" w:rsidRPr="00C867D8" w:rsidRDefault="00526B78" w:rsidP="00526B78">
      <w:pPr>
        <w:pStyle w:val="Heading3"/>
        <w:rPr>
          <w:rFonts w:cs="Arial"/>
        </w:rPr>
      </w:pPr>
      <w:bookmarkStart w:id="22" w:name="_Toc489509310"/>
      <w:r w:rsidRPr="00C867D8">
        <w:rPr>
          <w:rFonts w:cs="Arial"/>
        </w:rPr>
        <w:t xml:space="preserve">  </w:t>
      </w:r>
      <w:bookmarkStart w:id="23" w:name="_Toc313601733"/>
      <w:r w:rsidRPr="00C867D8">
        <w:rPr>
          <w:rFonts w:cs="Arial"/>
        </w:rPr>
        <w:t>Navigation Camera (Navcam)</w:t>
      </w:r>
      <w:bookmarkEnd w:id="22"/>
      <w:bookmarkEnd w:id="23"/>
    </w:p>
    <w:p w14:paraId="7D1CAEFF" w14:textId="4757CE98" w:rsidR="00526B78" w:rsidRPr="00C867D8" w:rsidRDefault="00526B78" w:rsidP="00526B78">
      <w:pPr>
        <w:pStyle w:val="Header"/>
        <w:tabs>
          <w:tab w:val="clear" w:pos="4320"/>
          <w:tab w:val="clear" w:pos="8640"/>
        </w:tabs>
        <w:rPr>
          <w:rFonts w:cs="Arial"/>
          <w:sz w:val="22"/>
        </w:rPr>
      </w:pPr>
      <w:r w:rsidRPr="00C867D8">
        <w:rPr>
          <w:rFonts w:cs="Arial"/>
          <w:sz w:val="22"/>
        </w:rPr>
        <w:t>The Navigation Camera (Navcam) is two mast-mounted stereo pairs of engineering cameras at 42.4 cm baseline separation with a spectr</w:t>
      </w:r>
      <w:r w:rsidR="00872EAD" w:rsidRPr="00C867D8">
        <w:rPr>
          <w:rFonts w:cs="Arial"/>
          <w:sz w:val="22"/>
        </w:rPr>
        <w:t>al bandpass at approximately 275</w:t>
      </w:r>
      <w:r w:rsidRPr="00C867D8">
        <w:rPr>
          <w:rFonts w:cs="Arial"/>
          <w:sz w:val="22"/>
        </w:rPr>
        <w:t xml:space="preserve"> nm.  It will primarily be used for navigation purposes and general site characterization (360° panoramic images and targeted images of interest, including terrain not viewable by the Hazcams).</w:t>
      </w:r>
    </w:p>
    <w:p w14:paraId="50725B9B" w14:textId="77777777" w:rsidR="00526B78" w:rsidRPr="00C867D8" w:rsidRDefault="00526B78" w:rsidP="00526B78">
      <w:pPr>
        <w:pStyle w:val="Header"/>
        <w:tabs>
          <w:tab w:val="clear" w:pos="4320"/>
          <w:tab w:val="clear" w:pos="8640"/>
        </w:tabs>
        <w:rPr>
          <w:rFonts w:cs="Arial"/>
          <w:sz w:val="22"/>
        </w:rPr>
      </w:pPr>
    </w:p>
    <w:p w14:paraId="4E312399" w14:textId="1340115B" w:rsidR="00526B78" w:rsidRPr="00C867D8" w:rsidRDefault="00526B78" w:rsidP="00526B78">
      <w:pPr>
        <w:pStyle w:val="Header"/>
        <w:tabs>
          <w:tab w:val="clear" w:pos="4320"/>
          <w:tab w:val="clear" w:pos="8640"/>
        </w:tabs>
        <w:rPr>
          <w:rFonts w:cs="Arial"/>
          <w:sz w:val="22"/>
        </w:rPr>
      </w:pPr>
      <w:r w:rsidRPr="00C867D8">
        <w:rPr>
          <w:rFonts w:cs="Arial"/>
          <w:sz w:val="22"/>
        </w:rPr>
        <w:t xml:space="preserve">The cameras are boresighted with the </w:t>
      </w:r>
      <w:r w:rsidR="009F4015" w:rsidRPr="00C867D8">
        <w:rPr>
          <w:rFonts w:cs="Arial"/>
          <w:sz w:val="22"/>
        </w:rPr>
        <w:t>Mastcam-Z</w:t>
      </w:r>
      <w:r w:rsidRPr="00C867D8">
        <w:rPr>
          <w:rFonts w:cs="Arial"/>
          <w:sz w:val="22"/>
        </w:rPr>
        <w:t>, and Navcam images will also be used for Science target selection and analysis.</w:t>
      </w:r>
    </w:p>
    <w:p w14:paraId="4E2F79B3" w14:textId="77777777" w:rsidR="00526B78" w:rsidRPr="00C867D8" w:rsidRDefault="00526B78" w:rsidP="00526B78">
      <w:pPr>
        <w:pStyle w:val="Header"/>
        <w:tabs>
          <w:tab w:val="clear" w:pos="4320"/>
          <w:tab w:val="clear" w:pos="8640"/>
        </w:tabs>
        <w:rPr>
          <w:rFonts w:cs="Arial"/>
          <w:sz w:val="22"/>
        </w:rPr>
      </w:pPr>
    </w:p>
    <w:p w14:paraId="0E5CAF0F" w14:textId="77777777" w:rsidR="00526B78" w:rsidRPr="00C867D8" w:rsidRDefault="00526B78" w:rsidP="00526B78">
      <w:pPr>
        <w:pStyle w:val="TableItem"/>
        <w:spacing w:before="0" w:after="0"/>
        <w:rPr>
          <w:rFonts w:eastAsia="Times New Roman" w:cs="Arial"/>
          <w:sz w:val="22"/>
        </w:rPr>
      </w:pPr>
      <w:r w:rsidRPr="00C867D8">
        <w:rPr>
          <w:rFonts w:eastAsia="Times New Roman" w:cs="Arial"/>
          <w:sz w:val="22"/>
        </w:rPr>
        <w:t>Navcam optics characteristics useful in the analysis of EDR and RDR products are described in Table 2.1.2, with Navcam field of view shown in Figure 2.1.2 below:</w:t>
      </w:r>
    </w:p>
    <w:p w14:paraId="14B47C90" w14:textId="77777777" w:rsidR="00526B78" w:rsidRPr="00C867D8" w:rsidRDefault="00526B78" w:rsidP="00526B78">
      <w:pPr>
        <w:pStyle w:val="TableItem"/>
        <w:spacing w:before="0" w:after="0"/>
        <w:rPr>
          <w:rFonts w:eastAsia="Times New Roman" w:cs="Arial"/>
          <w:sz w:val="22"/>
        </w:rPr>
      </w:pPr>
    </w:p>
    <w:p w14:paraId="6B1B56EF" w14:textId="6E57AF42" w:rsidR="00526B78" w:rsidRPr="00C867D8" w:rsidRDefault="004A21CF" w:rsidP="002D4D78">
      <w:pPr>
        <w:pStyle w:val="TableTitle"/>
      </w:pPr>
      <w:bookmarkStart w:id="24" w:name="_Toc487345924"/>
      <w:bookmarkStart w:id="25" w:name="_Toc313601916"/>
      <w:r>
        <w:t>Table 2.3</w:t>
      </w:r>
      <w:r w:rsidR="00526B78" w:rsidRPr="00C867D8">
        <w:t>- Navcam Operational Characteristics</w:t>
      </w:r>
      <w:bookmarkEnd w:id="24"/>
      <w:bookmarkEnd w:id="25"/>
    </w:p>
    <w:tbl>
      <w:tblPr>
        <w:tblW w:w="0" w:type="auto"/>
        <w:tblInd w:w="217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970"/>
        <w:gridCol w:w="2970"/>
      </w:tblGrid>
      <w:tr w:rsidR="00526B78" w:rsidRPr="00C867D8" w14:paraId="592ED70F" w14:textId="77777777">
        <w:trPr>
          <w:tblHeader/>
        </w:trPr>
        <w:tc>
          <w:tcPr>
            <w:tcW w:w="2970" w:type="dxa"/>
            <w:tcBorders>
              <w:top w:val="double" w:sz="4" w:space="0" w:color="auto"/>
              <w:bottom w:val="single" w:sz="18" w:space="0" w:color="auto"/>
            </w:tcBorders>
            <w:shd w:val="pct15" w:color="000000" w:fill="FFFFFF"/>
          </w:tcPr>
          <w:p w14:paraId="12E2F8A0" w14:textId="77777777" w:rsidR="00526B78" w:rsidRPr="00C867D8" w:rsidRDefault="00526B78">
            <w:pPr>
              <w:pStyle w:val="TableHeading"/>
              <w:ind w:left="9" w:hanging="9"/>
              <w:rPr>
                <w:rFonts w:cs="Arial"/>
                <w:caps w:val="0"/>
              </w:rPr>
            </w:pPr>
            <w:r w:rsidRPr="00C867D8">
              <w:rPr>
                <w:rFonts w:cs="Arial"/>
                <w:caps w:val="0"/>
              </w:rPr>
              <w:t>Characteristic</w:t>
            </w:r>
          </w:p>
        </w:tc>
        <w:tc>
          <w:tcPr>
            <w:tcW w:w="2970" w:type="dxa"/>
            <w:tcBorders>
              <w:top w:val="double" w:sz="4" w:space="0" w:color="auto"/>
              <w:bottom w:val="single" w:sz="18" w:space="0" w:color="auto"/>
            </w:tcBorders>
            <w:shd w:val="pct15" w:color="000000" w:fill="FFFFFF"/>
          </w:tcPr>
          <w:p w14:paraId="2868D7E3" w14:textId="77777777" w:rsidR="00526B78" w:rsidRPr="00C867D8" w:rsidRDefault="00526B78">
            <w:pPr>
              <w:pStyle w:val="TableHeading"/>
              <w:rPr>
                <w:rFonts w:cs="Arial"/>
                <w:caps w:val="0"/>
              </w:rPr>
            </w:pPr>
            <w:r w:rsidRPr="00C867D8">
              <w:rPr>
                <w:rFonts w:cs="Arial"/>
                <w:caps w:val="0"/>
              </w:rPr>
              <w:t>Value</w:t>
            </w:r>
          </w:p>
        </w:tc>
      </w:tr>
      <w:tr w:rsidR="00526B78" w:rsidRPr="00C867D8" w14:paraId="06EBDD77" w14:textId="77777777">
        <w:trPr>
          <w:trHeight w:val="20"/>
        </w:trPr>
        <w:tc>
          <w:tcPr>
            <w:tcW w:w="2970" w:type="dxa"/>
            <w:tcBorders>
              <w:top w:val="single" w:sz="18" w:space="0" w:color="auto"/>
              <w:bottom w:val="nil"/>
            </w:tcBorders>
          </w:tcPr>
          <w:p w14:paraId="74FD521B" w14:textId="77777777" w:rsidR="00526B78" w:rsidRPr="00C867D8" w:rsidRDefault="00526B78" w:rsidP="00526B78">
            <w:pPr>
              <w:pStyle w:val="TableText"/>
              <w:ind w:left="9"/>
              <w:rPr>
                <w:rFonts w:cs="Arial"/>
                <w:sz w:val="18"/>
              </w:rPr>
            </w:pPr>
            <w:r w:rsidRPr="00C867D8">
              <w:rPr>
                <w:rFonts w:cs="Arial"/>
                <w:sz w:val="18"/>
              </w:rPr>
              <w:t>Field of View (FOV)</w:t>
            </w:r>
          </w:p>
        </w:tc>
        <w:tc>
          <w:tcPr>
            <w:tcW w:w="2970" w:type="dxa"/>
            <w:tcBorders>
              <w:top w:val="single" w:sz="18" w:space="0" w:color="auto"/>
              <w:bottom w:val="nil"/>
            </w:tcBorders>
          </w:tcPr>
          <w:p w14:paraId="3543D915" w14:textId="68F6E932" w:rsidR="00526B78" w:rsidRPr="00C867D8" w:rsidRDefault="00872EAD">
            <w:pPr>
              <w:pStyle w:val="TableText"/>
              <w:jc w:val="center"/>
              <w:rPr>
                <w:rFonts w:cs="Arial"/>
                <w:sz w:val="18"/>
              </w:rPr>
            </w:pPr>
            <w:r w:rsidRPr="00C867D8">
              <w:rPr>
                <w:rFonts w:cs="Arial"/>
                <w:sz w:val="18"/>
              </w:rPr>
              <w:t>95</w:t>
            </w:r>
            <w:r w:rsidR="002E511E" w:rsidRPr="00C867D8">
              <w:rPr>
                <w:rFonts w:cs="Arial"/>
                <w:sz w:val="18"/>
              </w:rPr>
              <w:t>°</w:t>
            </w:r>
            <w:r w:rsidRPr="00C867D8">
              <w:rPr>
                <w:rFonts w:cs="Arial"/>
                <w:sz w:val="18"/>
              </w:rPr>
              <w:t xml:space="preserve"> x 71</w:t>
            </w:r>
            <w:r w:rsidR="002E511E" w:rsidRPr="00C867D8">
              <w:rPr>
                <w:rFonts w:cs="Arial"/>
                <w:sz w:val="18"/>
              </w:rPr>
              <w:t>°</w:t>
            </w:r>
          </w:p>
        </w:tc>
      </w:tr>
      <w:tr w:rsidR="00526B78" w:rsidRPr="00C867D8" w14:paraId="0173BA48" w14:textId="77777777">
        <w:trPr>
          <w:trHeight w:val="20"/>
        </w:trPr>
        <w:tc>
          <w:tcPr>
            <w:tcW w:w="2970" w:type="dxa"/>
            <w:tcBorders>
              <w:bottom w:val="nil"/>
            </w:tcBorders>
          </w:tcPr>
          <w:p w14:paraId="219BC1C0" w14:textId="77777777" w:rsidR="00526B78" w:rsidRPr="00C867D8" w:rsidRDefault="00526B78" w:rsidP="00526B78">
            <w:pPr>
              <w:pStyle w:val="TableText"/>
              <w:ind w:left="9"/>
              <w:rPr>
                <w:rFonts w:cs="Arial"/>
                <w:sz w:val="18"/>
              </w:rPr>
            </w:pPr>
            <w:r w:rsidRPr="00C867D8">
              <w:rPr>
                <w:rFonts w:cs="Arial"/>
                <w:sz w:val="18"/>
              </w:rPr>
              <w:t>Baseline Stereo Separation</w:t>
            </w:r>
          </w:p>
        </w:tc>
        <w:tc>
          <w:tcPr>
            <w:tcW w:w="2970" w:type="dxa"/>
            <w:tcBorders>
              <w:bottom w:val="nil"/>
            </w:tcBorders>
          </w:tcPr>
          <w:p w14:paraId="6F6499F8" w14:textId="77777777" w:rsidR="00526B78" w:rsidRPr="00C867D8" w:rsidRDefault="00526B78">
            <w:pPr>
              <w:pStyle w:val="TableText"/>
              <w:jc w:val="center"/>
              <w:rPr>
                <w:rFonts w:cs="Arial"/>
                <w:sz w:val="18"/>
              </w:rPr>
            </w:pPr>
            <w:r w:rsidRPr="00C867D8">
              <w:rPr>
                <w:rFonts w:cs="Arial"/>
                <w:sz w:val="18"/>
              </w:rPr>
              <w:t>42.4 cm</w:t>
            </w:r>
          </w:p>
        </w:tc>
      </w:tr>
      <w:tr w:rsidR="00526B78" w:rsidRPr="00C867D8" w14:paraId="298E65F7" w14:textId="77777777">
        <w:trPr>
          <w:trHeight w:val="20"/>
        </w:trPr>
        <w:tc>
          <w:tcPr>
            <w:tcW w:w="2970" w:type="dxa"/>
            <w:tcBorders>
              <w:bottom w:val="single" w:sz="4" w:space="0" w:color="auto"/>
            </w:tcBorders>
          </w:tcPr>
          <w:p w14:paraId="4FBE00F2" w14:textId="77777777" w:rsidR="00526B78" w:rsidRPr="00C867D8" w:rsidRDefault="00526B78" w:rsidP="00526B78">
            <w:pPr>
              <w:pStyle w:val="TableText"/>
              <w:ind w:left="9"/>
              <w:rPr>
                <w:rFonts w:cs="Arial"/>
                <w:sz w:val="18"/>
              </w:rPr>
            </w:pPr>
            <w:r w:rsidRPr="00C867D8">
              <w:rPr>
                <w:rFonts w:cs="Arial"/>
                <w:sz w:val="18"/>
              </w:rPr>
              <w:t>Angular Resolution</w:t>
            </w:r>
          </w:p>
        </w:tc>
        <w:tc>
          <w:tcPr>
            <w:tcW w:w="2970" w:type="dxa"/>
            <w:tcBorders>
              <w:bottom w:val="single" w:sz="4" w:space="0" w:color="auto"/>
            </w:tcBorders>
          </w:tcPr>
          <w:p w14:paraId="473724DF" w14:textId="222B2658" w:rsidR="00526B78" w:rsidRPr="00C867D8" w:rsidRDefault="00872EAD">
            <w:pPr>
              <w:pStyle w:val="TableText"/>
              <w:jc w:val="center"/>
              <w:rPr>
                <w:rFonts w:cs="Arial"/>
                <w:sz w:val="18"/>
              </w:rPr>
            </w:pPr>
            <w:r w:rsidRPr="00C867D8">
              <w:rPr>
                <w:rFonts w:cs="Arial"/>
                <w:sz w:val="18"/>
              </w:rPr>
              <w:t>0.3</w:t>
            </w:r>
            <w:r w:rsidR="00526B78" w:rsidRPr="00C867D8">
              <w:rPr>
                <w:rFonts w:cs="Arial"/>
                <w:sz w:val="18"/>
              </w:rPr>
              <w:t>2 mrad/pixel at center</w:t>
            </w:r>
          </w:p>
        </w:tc>
      </w:tr>
      <w:tr w:rsidR="00526B78" w:rsidRPr="00C867D8" w14:paraId="10381B58" w14:textId="77777777">
        <w:trPr>
          <w:trHeight w:val="20"/>
        </w:trPr>
        <w:tc>
          <w:tcPr>
            <w:tcW w:w="2970" w:type="dxa"/>
            <w:tcBorders>
              <w:top w:val="single" w:sz="4" w:space="0" w:color="auto"/>
              <w:bottom w:val="single" w:sz="4" w:space="0" w:color="auto"/>
            </w:tcBorders>
          </w:tcPr>
          <w:p w14:paraId="56EA7E3C" w14:textId="77777777" w:rsidR="00526B78" w:rsidRPr="00C867D8" w:rsidRDefault="00526B78" w:rsidP="00526B78">
            <w:pPr>
              <w:pStyle w:val="TableText"/>
              <w:ind w:left="9"/>
              <w:rPr>
                <w:rFonts w:cs="Arial"/>
                <w:sz w:val="18"/>
              </w:rPr>
            </w:pPr>
            <w:r w:rsidRPr="00C867D8">
              <w:rPr>
                <w:rFonts w:cs="Arial"/>
                <w:sz w:val="18"/>
              </w:rPr>
              <w:t>Spectral Bandpass</w:t>
            </w:r>
          </w:p>
        </w:tc>
        <w:tc>
          <w:tcPr>
            <w:tcW w:w="2970" w:type="dxa"/>
            <w:tcBorders>
              <w:top w:val="single" w:sz="4" w:space="0" w:color="auto"/>
              <w:bottom w:val="single" w:sz="4" w:space="0" w:color="auto"/>
            </w:tcBorders>
          </w:tcPr>
          <w:p w14:paraId="7CF9A4E7" w14:textId="63997EDD" w:rsidR="00526B78" w:rsidRPr="00C867D8" w:rsidRDefault="0069551F">
            <w:pPr>
              <w:pStyle w:val="TableText"/>
              <w:jc w:val="center"/>
              <w:rPr>
                <w:rFonts w:cs="Arial"/>
                <w:sz w:val="18"/>
              </w:rPr>
            </w:pPr>
            <w:r w:rsidRPr="00C867D8">
              <w:rPr>
                <w:rFonts w:cs="Arial"/>
                <w:sz w:val="18"/>
              </w:rPr>
              <w:t xml:space="preserve">400 - </w:t>
            </w:r>
            <w:r w:rsidR="00246F05">
              <w:rPr>
                <w:rFonts w:cs="Arial"/>
                <w:sz w:val="18"/>
              </w:rPr>
              <w:t>1000</w:t>
            </w:r>
            <w:r w:rsidR="00526B78" w:rsidRPr="00C867D8">
              <w:rPr>
                <w:rFonts w:cs="Arial"/>
                <w:sz w:val="18"/>
              </w:rPr>
              <w:t xml:space="preserve"> nm</w:t>
            </w:r>
            <w:r w:rsidR="00246F05">
              <w:rPr>
                <w:rFonts w:cs="Arial"/>
                <w:sz w:val="18"/>
              </w:rPr>
              <w:t xml:space="preserve"> </w:t>
            </w:r>
            <w:r w:rsidR="00246F05" w:rsidRPr="00246F05">
              <w:rPr>
                <w:rFonts w:cs="Arial"/>
                <w:color w:val="FF0000"/>
                <w:sz w:val="18"/>
              </w:rPr>
              <w:t>??</w:t>
            </w:r>
          </w:p>
        </w:tc>
      </w:tr>
      <w:tr w:rsidR="00526B78" w:rsidRPr="00C867D8" w14:paraId="55A29A74" w14:textId="77777777">
        <w:trPr>
          <w:trHeight w:val="20"/>
        </w:trPr>
        <w:tc>
          <w:tcPr>
            <w:tcW w:w="2970" w:type="dxa"/>
            <w:tcBorders>
              <w:top w:val="single" w:sz="4" w:space="0" w:color="auto"/>
              <w:bottom w:val="single" w:sz="4" w:space="0" w:color="auto"/>
            </w:tcBorders>
          </w:tcPr>
          <w:p w14:paraId="537DC853" w14:textId="77777777" w:rsidR="00526B78" w:rsidRPr="00C867D8" w:rsidRDefault="00526B78" w:rsidP="00526B78">
            <w:pPr>
              <w:pStyle w:val="TableText"/>
              <w:ind w:left="9"/>
              <w:rPr>
                <w:rFonts w:cs="Arial"/>
                <w:sz w:val="18"/>
              </w:rPr>
            </w:pPr>
            <w:r w:rsidRPr="00C867D8">
              <w:rPr>
                <w:rFonts w:cs="Arial"/>
                <w:sz w:val="18"/>
              </w:rPr>
              <w:t>Focal Length</w:t>
            </w:r>
          </w:p>
        </w:tc>
        <w:tc>
          <w:tcPr>
            <w:tcW w:w="2970" w:type="dxa"/>
            <w:tcBorders>
              <w:top w:val="single" w:sz="4" w:space="0" w:color="auto"/>
              <w:bottom w:val="single" w:sz="4" w:space="0" w:color="auto"/>
            </w:tcBorders>
          </w:tcPr>
          <w:p w14:paraId="1B7AEB53" w14:textId="09BAD3B4" w:rsidR="00526B78" w:rsidRPr="00C867D8" w:rsidRDefault="0069551F">
            <w:pPr>
              <w:pStyle w:val="TableText"/>
              <w:jc w:val="center"/>
              <w:rPr>
                <w:rFonts w:cs="Arial"/>
                <w:sz w:val="18"/>
              </w:rPr>
            </w:pPr>
            <w:r w:rsidRPr="00C867D8">
              <w:rPr>
                <w:rFonts w:cs="Arial"/>
                <w:sz w:val="18"/>
              </w:rPr>
              <w:t>19.2</w:t>
            </w:r>
            <w:r w:rsidR="00526B78" w:rsidRPr="00C867D8">
              <w:rPr>
                <w:rFonts w:cs="Arial"/>
                <w:sz w:val="18"/>
              </w:rPr>
              <w:t xml:space="preserve"> mm</w:t>
            </w:r>
          </w:p>
        </w:tc>
      </w:tr>
      <w:tr w:rsidR="00526B78" w:rsidRPr="00C867D8" w14:paraId="47E63139" w14:textId="77777777">
        <w:trPr>
          <w:trHeight w:val="20"/>
        </w:trPr>
        <w:tc>
          <w:tcPr>
            <w:tcW w:w="2970" w:type="dxa"/>
            <w:tcBorders>
              <w:top w:val="single" w:sz="4" w:space="0" w:color="auto"/>
              <w:bottom w:val="single" w:sz="4" w:space="0" w:color="auto"/>
            </w:tcBorders>
          </w:tcPr>
          <w:p w14:paraId="5A0C4309" w14:textId="77777777" w:rsidR="00526B78" w:rsidRPr="00C867D8" w:rsidRDefault="00526B78" w:rsidP="00526B78">
            <w:pPr>
              <w:pStyle w:val="TableText"/>
              <w:ind w:left="9"/>
              <w:rPr>
                <w:rFonts w:cs="Arial"/>
                <w:sz w:val="18"/>
              </w:rPr>
            </w:pPr>
            <w:r w:rsidRPr="00C867D8">
              <w:rPr>
                <w:rFonts w:cs="Arial"/>
                <w:sz w:val="18"/>
              </w:rPr>
              <w:t>f/number</w:t>
            </w:r>
          </w:p>
        </w:tc>
        <w:tc>
          <w:tcPr>
            <w:tcW w:w="2970" w:type="dxa"/>
            <w:tcBorders>
              <w:top w:val="single" w:sz="4" w:space="0" w:color="auto"/>
              <w:bottom w:val="single" w:sz="4" w:space="0" w:color="auto"/>
            </w:tcBorders>
          </w:tcPr>
          <w:p w14:paraId="23748384" w14:textId="67CA59F5" w:rsidR="00526B78" w:rsidRPr="00C867D8" w:rsidRDefault="00526B78">
            <w:pPr>
              <w:pStyle w:val="TableText"/>
              <w:jc w:val="center"/>
              <w:rPr>
                <w:rFonts w:cs="Arial"/>
                <w:sz w:val="18"/>
              </w:rPr>
            </w:pPr>
            <w:r w:rsidRPr="00C867D8">
              <w:rPr>
                <w:rFonts w:cs="Arial"/>
                <w:sz w:val="18"/>
              </w:rPr>
              <w:t>1</w:t>
            </w:r>
            <w:r w:rsidR="00F9346B" w:rsidRPr="00C867D8">
              <w:rPr>
                <w:rFonts w:cs="Arial"/>
                <w:sz w:val="18"/>
              </w:rPr>
              <w:t>2</w:t>
            </w:r>
          </w:p>
        </w:tc>
      </w:tr>
      <w:tr w:rsidR="00526B78" w:rsidRPr="00C867D8" w14:paraId="20404B16" w14:textId="77777777">
        <w:trPr>
          <w:trHeight w:val="20"/>
        </w:trPr>
        <w:tc>
          <w:tcPr>
            <w:tcW w:w="2970" w:type="dxa"/>
            <w:tcBorders>
              <w:top w:val="single" w:sz="4" w:space="0" w:color="auto"/>
              <w:bottom w:val="single" w:sz="8" w:space="0" w:color="auto"/>
            </w:tcBorders>
          </w:tcPr>
          <w:p w14:paraId="64FB427A" w14:textId="77777777" w:rsidR="00526B78" w:rsidRPr="00C867D8" w:rsidRDefault="00526B78" w:rsidP="00526B78">
            <w:pPr>
              <w:pStyle w:val="TableText"/>
              <w:ind w:left="9"/>
              <w:rPr>
                <w:rFonts w:cs="Arial"/>
                <w:sz w:val="18"/>
              </w:rPr>
            </w:pPr>
            <w:r w:rsidRPr="00C867D8">
              <w:rPr>
                <w:rFonts w:cs="Arial"/>
                <w:sz w:val="18"/>
              </w:rPr>
              <w:lastRenderedPageBreak/>
              <w:t>Depth of Field</w:t>
            </w:r>
          </w:p>
        </w:tc>
        <w:tc>
          <w:tcPr>
            <w:tcW w:w="2970" w:type="dxa"/>
            <w:tcBorders>
              <w:top w:val="single" w:sz="4" w:space="0" w:color="auto"/>
              <w:bottom w:val="single" w:sz="8" w:space="0" w:color="auto"/>
            </w:tcBorders>
          </w:tcPr>
          <w:p w14:paraId="16323C4E" w14:textId="3140EE83" w:rsidR="00526B78" w:rsidRPr="00C867D8" w:rsidRDefault="0069551F">
            <w:pPr>
              <w:pStyle w:val="TableText"/>
              <w:jc w:val="center"/>
              <w:rPr>
                <w:rFonts w:cs="Arial"/>
                <w:sz w:val="18"/>
              </w:rPr>
            </w:pPr>
            <w:r w:rsidRPr="00C867D8">
              <w:rPr>
                <w:rFonts w:cs="Arial"/>
                <w:sz w:val="18"/>
              </w:rPr>
              <w:t>1</w:t>
            </w:r>
            <w:r w:rsidR="00526B78" w:rsidRPr="00C867D8">
              <w:rPr>
                <w:rFonts w:cs="Arial"/>
                <w:sz w:val="18"/>
              </w:rPr>
              <w:t>.5 m - infinity</w:t>
            </w:r>
          </w:p>
        </w:tc>
      </w:tr>
      <w:tr w:rsidR="00526B78" w:rsidRPr="00C867D8" w14:paraId="75BAB477" w14:textId="77777777">
        <w:trPr>
          <w:trHeight w:val="20"/>
        </w:trPr>
        <w:tc>
          <w:tcPr>
            <w:tcW w:w="2970" w:type="dxa"/>
            <w:tcBorders>
              <w:top w:val="single" w:sz="8" w:space="0" w:color="auto"/>
              <w:bottom w:val="double" w:sz="4" w:space="0" w:color="auto"/>
            </w:tcBorders>
          </w:tcPr>
          <w:p w14:paraId="5D8D6129" w14:textId="77777777" w:rsidR="00526B78" w:rsidRPr="00C867D8" w:rsidRDefault="00526B78" w:rsidP="00526B78">
            <w:pPr>
              <w:pStyle w:val="TableText"/>
              <w:ind w:left="9"/>
              <w:rPr>
                <w:rFonts w:cs="Arial"/>
                <w:sz w:val="18"/>
              </w:rPr>
            </w:pPr>
            <w:r w:rsidRPr="00C867D8">
              <w:rPr>
                <w:rFonts w:cs="Arial"/>
                <w:sz w:val="18"/>
              </w:rPr>
              <w:t>Best Focus</w:t>
            </w:r>
          </w:p>
        </w:tc>
        <w:tc>
          <w:tcPr>
            <w:tcW w:w="2970" w:type="dxa"/>
            <w:tcBorders>
              <w:top w:val="single" w:sz="8" w:space="0" w:color="auto"/>
              <w:bottom w:val="double" w:sz="4" w:space="0" w:color="auto"/>
            </w:tcBorders>
          </w:tcPr>
          <w:p w14:paraId="13D53764" w14:textId="02817AF5" w:rsidR="00526B78" w:rsidRPr="00C867D8" w:rsidRDefault="0069551F" w:rsidP="00526B78">
            <w:pPr>
              <w:pStyle w:val="TableText"/>
              <w:jc w:val="center"/>
              <w:rPr>
                <w:rFonts w:cs="Arial"/>
                <w:sz w:val="18"/>
              </w:rPr>
            </w:pPr>
            <w:r w:rsidRPr="00C867D8">
              <w:rPr>
                <w:rFonts w:cs="Arial"/>
                <w:sz w:val="18"/>
              </w:rPr>
              <w:t>3</w:t>
            </w:r>
            <w:r w:rsidR="003966ED" w:rsidRPr="00C867D8">
              <w:rPr>
                <w:rFonts w:cs="Arial"/>
                <w:sz w:val="18"/>
              </w:rPr>
              <w:t>.5</w:t>
            </w:r>
            <w:r w:rsidR="00526B78" w:rsidRPr="00C867D8">
              <w:rPr>
                <w:rFonts w:cs="Arial"/>
                <w:sz w:val="18"/>
              </w:rPr>
              <w:t xml:space="preserve"> m</w:t>
            </w:r>
          </w:p>
        </w:tc>
      </w:tr>
    </w:tbl>
    <w:p w14:paraId="16AA41D4" w14:textId="77777777" w:rsidR="00526B78" w:rsidRPr="00C867D8" w:rsidRDefault="00526B78" w:rsidP="00526B78">
      <w:pPr>
        <w:pStyle w:val="Header"/>
        <w:tabs>
          <w:tab w:val="clear" w:pos="4320"/>
          <w:tab w:val="clear" w:pos="8640"/>
        </w:tabs>
        <w:rPr>
          <w:rFonts w:cs="Arial"/>
        </w:rPr>
      </w:pPr>
    </w:p>
    <w:p w14:paraId="1DE6636A" w14:textId="77777777" w:rsidR="00526B78" w:rsidRPr="00C867D8" w:rsidRDefault="00526B78" w:rsidP="00526B78">
      <w:pPr>
        <w:pStyle w:val="Header"/>
        <w:tabs>
          <w:tab w:val="clear" w:pos="4320"/>
          <w:tab w:val="clear" w:pos="8640"/>
        </w:tabs>
        <w:rPr>
          <w:rFonts w:cs="Arial"/>
        </w:rPr>
      </w:pPr>
    </w:p>
    <w:p w14:paraId="2A808C9C" w14:textId="77777777" w:rsidR="00526B78" w:rsidRPr="00C867D8" w:rsidRDefault="00526B78" w:rsidP="00526B78">
      <w:pPr>
        <w:pStyle w:val="Header"/>
        <w:tabs>
          <w:tab w:val="clear" w:pos="4320"/>
          <w:tab w:val="clear" w:pos="8640"/>
        </w:tabs>
        <w:rPr>
          <w:rFonts w:cs="Arial"/>
        </w:rPr>
      </w:pPr>
    </w:p>
    <w:p w14:paraId="117D3948" w14:textId="77777777" w:rsidR="00526B78" w:rsidRDefault="00526B78" w:rsidP="00526B78">
      <w:pPr>
        <w:pStyle w:val="Header"/>
        <w:tabs>
          <w:tab w:val="clear" w:pos="4320"/>
          <w:tab w:val="clear" w:pos="8640"/>
        </w:tabs>
        <w:rPr>
          <w:rFonts w:cs="Arial"/>
        </w:rPr>
      </w:pPr>
    </w:p>
    <w:p w14:paraId="39ABF25E" w14:textId="77777777" w:rsidR="00083651" w:rsidRDefault="00083651" w:rsidP="00083651">
      <w:pPr>
        <w:pStyle w:val="Header"/>
        <w:keepNext/>
        <w:tabs>
          <w:tab w:val="clear" w:pos="4320"/>
          <w:tab w:val="clear" w:pos="8640"/>
        </w:tabs>
      </w:pPr>
      <w:r>
        <w:rPr>
          <w:rFonts w:cs="Arial"/>
          <w:noProof/>
        </w:rPr>
        <w:drawing>
          <wp:inline distT="0" distB="0" distL="0" distR="0" wp14:anchorId="369786EE" wp14:editId="5C600527">
            <wp:extent cx="6286500" cy="42329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329181- DOC_ img-10121112.png"/>
                    <pic:cNvPicPr/>
                  </pic:nvPicPr>
                  <pic:blipFill>
                    <a:blip r:embed="rId18"/>
                    <a:stretch>
                      <a:fillRect/>
                    </a:stretch>
                  </pic:blipFill>
                  <pic:spPr>
                    <a:xfrm>
                      <a:off x="0" y="0"/>
                      <a:ext cx="6286500" cy="4232910"/>
                    </a:xfrm>
                    <a:prstGeom prst="rect">
                      <a:avLst/>
                    </a:prstGeom>
                  </pic:spPr>
                </pic:pic>
              </a:graphicData>
            </a:graphic>
          </wp:inline>
        </w:drawing>
      </w:r>
    </w:p>
    <w:p w14:paraId="63F6FF8A" w14:textId="5266AA22" w:rsidR="00083651" w:rsidRPr="00C867D8" w:rsidRDefault="00083651" w:rsidP="00083651">
      <w:pPr>
        <w:pStyle w:val="Caption"/>
        <w:jc w:val="center"/>
        <w:rPr>
          <w:rFonts w:cs="Arial"/>
        </w:rPr>
      </w:pPr>
      <w:r>
        <w:t xml:space="preserve">Figure </w:t>
      </w:r>
      <w:r w:rsidR="004A21CF">
        <w:t>2.6</w:t>
      </w:r>
      <w:r>
        <w:t xml:space="preserve"> – Navcam location</w:t>
      </w:r>
    </w:p>
    <w:p w14:paraId="0C0B4B83" w14:textId="77777777" w:rsidR="00526B78" w:rsidRPr="00C867D8" w:rsidRDefault="00526B78" w:rsidP="00526B78">
      <w:pPr>
        <w:pStyle w:val="Header"/>
        <w:tabs>
          <w:tab w:val="clear" w:pos="4320"/>
          <w:tab w:val="clear" w:pos="8640"/>
        </w:tabs>
        <w:rPr>
          <w:rFonts w:cs="Arial"/>
        </w:rPr>
      </w:pPr>
    </w:p>
    <w:p w14:paraId="285C9797" w14:textId="77777777" w:rsidR="00526B78" w:rsidRPr="00C867D8" w:rsidRDefault="00526B78" w:rsidP="00526B78">
      <w:pPr>
        <w:pStyle w:val="Header"/>
        <w:tabs>
          <w:tab w:val="clear" w:pos="4320"/>
          <w:tab w:val="clear" w:pos="8640"/>
        </w:tabs>
        <w:rPr>
          <w:rFonts w:cs="Arial"/>
        </w:rPr>
      </w:pPr>
    </w:p>
    <w:p w14:paraId="7E6A13F3" w14:textId="6F3CD4A6" w:rsidR="009436E5" w:rsidRPr="00C867D8" w:rsidRDefault="009436E5" w:rsidP="009436E5">
      <w:pPr>
        <w:pStyle w:val="Heading3"/>
        <w:rPr>
          <w:rFonts w:cs="Arial"/>
        </w:rPr>
      </w:pPr>
      <w:r w:rsidRPr="00C867D8">
        <w:rPr>
          <w:rFonts w:cs="Arial"/>
        </w:rPr>
        <w:t>Sample Ca</w:t>
      </w:r>
      <w:r w:rsidR="003966ED" w:rsidRPr="00C867D8">
        <w:rPr>
          <w:rFonts w:cs="Arial"/>
        </w:rPr>
        <w:t>ching System Camera</w:t>
      </w:r>
      <w:r w:rsidRPr="00C867D8">
        <w:rPr>
          <w:rFonts w:cs="Arial"/>
        </w:rPr>
        <w:t xml:space="preserve"> (CacheCam)</w:t>
      </w:r>
    </w:p>
    <w:p w14:paraId="468C4125" w14:textId="77777777" w:rsidR="009436E5" w:rsidRPr="00C867D8" w:rsidRDefault="009436E5" w:rsidP="009436E5">
      <w:pPr>
        <w:pStyle w:val="Header"/>
        <w:tabs>
          <w:tab w:val="clear" w:pos="4320"/>
          <w:tab w:val="clear" w:pos="8640"/>
        </w:tabs>
        <w:rPr>
          <w:rFonts w:cs="Arial"/>
          <w:sz w:val="22"/>
        </w:rPr>
      </w:pPr>
      <w:r w:rsidRPr="00C867D8">
        <w:rPr>
          <w:rFonts w:cs="Arial"/>
          <w:sz w:val="22"/>
        </w:rPr>
        <w:t>The Navigation Camera (Navcam) is two mast-mounted stereo pairs of engineering cameras at 42.4 cm baseline separation with a spectral bandpass at approximately 275 nm.  It will primarily be used for navigation purposes and general site characterization (360° panoramic images and targeted images of interest, including terrain not viewable by the Hazcams).</w:t>
      </w:r>
    </w:p>
    <w:p w14:paraId="0DAC09A0" w14:textId="77777777" w:rsidR="009436E5" w:rsidRPr="00C867D8" w:rsidRDefault="009436E5" w:rsidP="009436E5">
      <w:pPr>
        <w:pStyle w:val="Header"/>
        <w:tabs>
          <w:tab w:val="clear" w:pos="4320"/>
          <w:tab w:val="clear" w:pos="8640"/>
        </w:tabs>
        <w:rPr>
          <w:rFonts w:cs="Arial"/>
          <w:sz w:val="22"/>
        </w:rPr>
      </w:pPr>
    </w:p>
    <w:p w14:paraId="1BFA0928" w14:textId="77777777" w:rsidR="009436E5" w:rsidRPr="00C867D8" w:rsidRDefault="009436E5" w:rsidP="009436E5">
      <w:pPr>
        <w:pStyle w:val="Header"/>
        <w:tabs>
          <w:tab w:val="clear" w:pos="4320"/>
          <w:tab w:val="clear" w:pos="8640"/>
        </w:tabs>
        <w:rPr>
          <w:rFonts w:cs="Arial"/>
          <w:sz w:val="22"/>
        </w:rPr>
      </w:pPr>
      <w:r w:rsidRPr="00C867D8">
        <w:rPr>
          <w:rFonts w:cs="Arial"/>
          <w:sz w:val="22"/>
        </w:rPr>
        <w:t>The cameras are boresighted with the Mastcam-Z, and Navcam images will also be used for Science target selection and analysis.</w:t>
      </w:r>
    </w:p>
    <w:p w14:paraId="623E08B0" w14:textId="77777777" w:rsidR="009436E5" w:rsidRPr="00C867D8" w:rsidRDefault="009436E5" w:rsidP="009436E5">
      <w:pPr>
        <w:pStyle w:val="Header"/>
        <w:tabs>
          <w:tab w:val="clear" w:pos="4320"/>
          <w:tab w:val="clear" w:pos="8640"/>
        </w:tabs>
        <w:rPr>
          <w:rFonts w:cs="Arial"/>
          <w:sz w:val="22"/>
        </w:rPr>
      </w:pPr>
    </w:p>
    <w:p w14:paraId="00E03AE2" w14:textId="77777777" w:rsidR="009436E5" w:rsidRPr="00C867D8" w:rsidRDefault="009436E5" w:rsidP="009436E5">
      <w:pPr>
        <w:pStyle w:val="TableItem"/>
        <w:spacing w:before="0" w:after="0"/>
        <w:rPr>
          <w:rFonts w:eastAsia="Times New Roman" w:cs="Arial"/>
          <w:sz w:val="22"/>
        </w:rPr>
      </w:pPr>
      <w:r w:rsidRPr="00C867D8">
        <w:rPr>
          <w:rFonts w:eastAsia="Times New Roman" w:cs="Arial"/>
          <w:sz w:val="22"/>
        </w:rPr>
        <w:t>Navcam optics characteristics useful in the analysis of EDR and RDR products are described in Table 2.1.2, with Navcam field of view shown in Figure 2.1.2 below:</w:t>
      </w:r>
    </w:p>
    <w:p w14:paraId="353F95A4" w14:textId="77777777" w:rsidR="009436E5" w:rsidRPr="00C867D8" w:rsidRDefault="009436E5" w:rsidP="009436E5">
      <w:pPr>
        <w:pStyle w:val="TableItem"/>
        <w:spacing w:before="0" w:after="0"/>
        <w:rPr>
          <w:rFonts w:eastAsia="Times New Roman" w:cs="Arial"/>
          <w:sz w:val="22"/>
        </w:rPr>
      </w:pPr>
    </w:p>
    <w:p w14:paraId="635C8E7E" w14:textId="10E7B2B3" w:rsidR="009436E5" w:rsidRPr="00C867D8" w:rsidRDefault="004A21CF" w:rsidP="002D4D78">
      <w:pPr>
        <w:pStyle w:val="TableTitle"/>
      </w:pPr>
      <w:r>
        <w:t>Table 2.4</w:t>
      </w:r>
      <w:r w:rsidR="009436E5" w:rsidRPr="00C867D8">
        <w:t xml:space="preserve"> - Navcam Operational Characteristics</w:t>
      </w:r>
    </w:p>
    <w:tbl>
      <w:tblPr>
        <w:tblW w:w="0" w:type="auto"/>
        <w:tblInd w:w="217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970"/>
        <w:gridCol w:w="2970"/>
      </w:tblGrid>
      <w:tr w:rsidR="009436E5" w:rsidRPr="00C867D8" w14:paraId="1EF6DA32" w14:textId="77777777" w:rsidTr="006C6F30">
        <w:trPr>
          <w:tblHeader/>
        </w:trPr>
        <w:tc>
          <w:tcPr>
            <w:tcW w:w="2970" w:type="dxa"/>
            <w:tcBorders>
              <w:top w:val="double" w:sz="4" w:space="0" w:color="auto"/>
              <w:bottom w:val="single" w:sz="18" w:space="0" w:color="auto"/>
            </w:tcBorders>
            <w:shd w:val="pct15" w:color="000000" w:fill="FFFFFF"/>
          </w:tcPr>
          <w:p w14:paraId="70D35BEA" w14:textId="77777777" w:rsidR="009436E5" w:rsidRPr="00C867D8" w:rsidRDefault="009436E5" w:rsidP="006C6F30">
            <w:pPr>
              <w:pStyle w:val="TableHeading"/>
              <w:ind w:left="9" w:hanging="9"/>
              <w:rPr>
                <w:rFonts w:cs="Arial"/>
                <w:caps w:val="0"/>
              </w:rPr>
            </w:pPr>
            <w:r w:rsidRPr="00C867D8">
              <w:rPr>
                <w:rFonts w:cs="Arial"/>
                <w:caps w:val="0"/>
              </w:rPr>
              <w:lastRenderedPageBreak/>
              <w:t>Characteristic</w:t>
            </w:r>
          </w:p>
        </w:tc>
        <w:tc>
          <w:tcPr>
            <w:tcW w:w="2970" w:type="dxa"/>
            <w:tcBorders>
              <w:top w:val="double" w:sz="4" w:space="0" w:color="auto"/>
              <w:bottom w:val="single" w:sz="18" w:space="0" w:color="auto"/>
            </w:tcBorders>
            <w:shd w:val="pct15" w:color="000000" w:fill="FFFFFF"/>
          </w:tcPr>
          <w:p w14:paraId="777A03F6" w14:textId="77777777" w:rsidR="009436E5" w:rsidRPr="00C867D8" w:rsidRDefault="009436E5" w:rsidP="006C6F30">
            <w:pPr>
              <w:pStyle w:val="TableHeading"/>
              <w:rPr>
                <w:rFonts w:cs="Arial"/>
                <w:caps w:val="0"/>
              </w:rPr>
            </w:pPr>
            <w:r w:rsidRPr="00C867D8">
              <w:rPr>
                <w:rFonts w:cs="Arial"/>
                <w:caps w:val="0"/>
              </w:rPr>
              <w:t>Value</w:t>
            </w:r>
          </w:p>
        </w:tc>
      </w:tr>
      <w:tr w:rsidR="009436E5" w:rsidRPr="00C867D8" w14:paraId="31C0351F" w14:textId="77777777" w:rsidTr="006C6F30">
        <w:trPr>
          <w:trHeight w:val="20"/>
        </w:trPr>
        <w:tc>
          <w:tcPr>
            <w:tcW w:w="2970" w:type="dxa"/>
            <w:tcBorders>
              <w:top w:val="single" w:sz="18" w:space="0" w:color="auto"/>
              <w:bottom w:val="nil"/>
            </w:tcBorders>
          </w:tcPr>
          <w:p w14:paraId="7F1D844E" w14:textId="77777777" w:rsidR="009436E5" w:rsidRPr="00C867D8" w:rsidRDefault="009436E5" w:rsidP="006C6F30">
            <w:pPr>
              <w:pStyle w:val="TableText"/>
              <w:ind w:left="9"/>
              <w:rPr>
                <w:rFonts w:cs="Arial"/>
                <w:sz w:val="18"/>
              </w:rPr>
            </w:pPr>
            <w:r w:rsidRPr="00C867D8">
              <w:rPr>
                <w:rFonts w:cs="Arial"/>
                <w:sz w:val="18"/>
              </w:rPr>
              <w:t>Field of View (FOV)</w:t>
            </w:r>
          </w:p>
        </w:tc>
        <w:tc>
          <w:tcPr>
            <w:tcW w:w="2970" w:type="dxa"/>
            <w:tcBorders>
              <w:top w:val="single" w:sz="18" w:space="0" w:color="auto"/>
              <w:bottom w:val="nil"/>
            </w:tcBorders>
          </w:tcPr>
          <w:p w14:paraId="2A69A3DE" w14:textId="3E5CEFE0" w:rsidR="009436E5" w:rsidRPr="00C867D8" w:rsidRDefault="00C81FD7" w:rsidP="006C6F30">
            <w:pPr>
              <w:pStyle w:val="TableText"/>
              <w:jc w:val="center"/>
              <w:rPr>
                <w:rFonts w:cs="Arial"/>
                <w:sz w:val="18"/>
              </w:rPr>
            </w:pPr>
            <w:r w:rsidRPr="00C867D8">
              <w:rPr>
                <w:rFonts w:cs="Arial"/>
                <w:sz w:val="18"/>
              </w:rPr>
              <w:t>° x °</w:t>
            </w:r>
          </w:p>
        </w:tc>
      </w:tr>
      <w:tr w:rsidR="009436E5" w:rsidRPr="00C867D8" w14:paraId="1FFDAEBB" w14:textId="77777777" w:rsidTr="006C6F30">
        <w:trPr>
          <w:trHeight w:val="20"/>
        </w:trPr>
        <w:tc>
          <w:tcPr>
            <w:tcW w:w="2970" w:type="dxa"/>
            <w:tcBorders>
              <w:bottom w:val="single" w:sz="4" w:space="0" w:color="auto"/>
            </w:tcBorders>
          </w:tcPr>
          <w:p w14:paraId="1773F558" w14:textId="77777777" w:rsidR="009436E5" w:rsidRPr="00C867D8" w:rsidRDefault="009436E5" w:rsidP="006C6F30">
            <w:pPr>
              <w:pStyle w:val="TableText"/>
              <w:ind w:left="9"/>
              <w:rPr>
                <w:rFonts w:cs="Arial"/>
                <w:sz w:val="18"/>
              </w:rPr>
            </w:pPr>
            <w:r w:rsidRPr="00C867D8">
              <w:rPr>
                <w:rFonts w:cs="Arial"/>
                <w:sz w:val="18"/>
              </w:rPr>
              <w:t>Angular Resolution</w:t>
            </w:r>
          </w:p>
        </w:tc>
        <w:tc>
          <w:tcPr>
            <w:tcW w:w="2970" w:type="dxa"/>
            <w:tcBorders>
              <w:bottom w:val="single" w:sz="4" w:space="0" w:color="auto"/>
            </w:tcBorders>
          </w:tcPr>
          <w:p w14:paraId="5697FE25" w14:textId="2CB1C37A" w:rsidR="009436E5" w:rsidRPr="00C867D8" w:rsidRDefault="003E37CF" w:rsidP="006C6F30">
            <w:pPr>
              <w:pStyle w:val="TableText"/>
              <w:jc w:val="center"/>
              <w:rPr>
                <w:rFonts w:cs="Arial"/>
                <w:sz w:val="18"/>
              </w:rPr>
            </w:pPr>
            <w:r w:rsidRPr="00C867D8">
              <w:rPr>
                <w:rFonts w:cs="Arial"/>
                <w:sz w:val="18"/>
              </w:rPr>
              <w:t>m</w:t>
            </w:r>
            <w:r w:rsidR="00C81FD7" w:rsidRPr="00C867D8">
              <w:rPr>
                <w:rFonts w:cs="Arial"/>
                <w:sz w:val="18"/>
              </w:rPr>
              <w:t>rad</w:t>
            </w:r>
          </w:p>
        </w:tc>
      </w:tr>
      <w:tr w:rsidR="009436E5" w:rsidRPr="00C867D8" w14:paraId="48003D55" w14:textId="77777777" w:rsidTr="006C6F30">
        <w:trPr>
          <w:trHeight w:val="20"/>
        </w:trPr>
        <w:tc>
          <w:tcPr>
            <w:tcW w:w="2970" w:type="dxa"/>
            <w:tcBorders>
              <w:top w:val="single" w:sz="4" w:space="0" w:color="auto"/>
              <w:bottom w:val="single" w:sz="4" w:space="0" w:color="auto"/>
            </w:tcBorders>
          </w:tcPr>
          <w:p w14:paraId="6224F4E1" w14:textId="77777777" w:rsidR="009436E5" w:rsidRPr="00C867D8" w:rsidRDefault="009436E5" w:rsidP="006C6F30">
            <w:pPr>
              <w:pStyle w:val="TableText"/>
              <w:ind w:left="9"/>
              <w:rPr>
                <w:rFonts w:cs="Arial"/>
                <w:sz w:val="18"/>
              </w:rPr>
            </w:pPr>
            <w:r w:rsidRPr="00C867D8">
              <w:rPr>
                <w:rFonts w:cs="Arial"/>
                <w:sz w:val="18"/>
              </w:rPr>
              <w:t>Spectral Bandpass</w:t>
            </w:r>
          </w:p>
        </w:tc>
        <w:tc>
          <w:tcPr>
            <w:tcW w:w="2970" w:type="dxa"/>
            <w:tcBorders>
              <w:top w:val="single" w:sz="4" w:space="0" w:color="auto"/>
              <w:bottom w:val="single" w:sz="4" w:space="0" w:color="auto"/>
            </w:tcBorders>
          </w:tcPr>
          <w:p w14:paraId="3ED33760" w14:textId="06191B54" w:rsidR="009436E5" w:rsidRPr="00C867D8" w:rsidRDefault="00EB02A4" w:rsidP="006C6F30">
            <w:pPr>
              <w:pStyle w:val="TableText"/>
              <w:jc w:val="center"/>
              <w:rPr>
                <w:rFonts w:cs="Arial"/>
                <w:sz w:val="18"/>
              </w:rPr>
            </w:pPr>
            <w:r w:rsidRPr="00EB02A4">
              <w:rPr>
                <w:rFonts w:cs="Arial"/>
                <w:color w:val="FF0000"/>
                <w:sz w:val="18"/>
              </w:rPr>
              <w:t>TBD</w:t>
            </w:r>
          </w:p>
        </w:tc>
      </w:tr>
      <w:tr w:rsidR="009436E5" w:rsidRPr="00C867D8" w14:paraId="60E5C961" w14:textId="77777777" w:rsidTr="006C6F30">
        <w:trPr>
          <w:trHeight w:val="20"/>
        </w:trPr>
        <w:tc>
          <w:tcPr>
            <w:tcW w:w="2970" w:type="dxa"/>
            <w:tcBorders>
              <w:top w:val="single" w:sz="4" w:space="0" w:color="auto"/>
              <w:bottom w:val="single" w:sz="4" w:space="0" w:color="auto"/>
            </w:tcBorders>
          </w:tcPr>
          <w:p w14:paraId="4C3DCF74" w14:textId="77777777" w:rsidR="009436E5" w:rsidRPr="00C867D8" w:rsidRDefault="009436E5" w:rsidP="006C6F30">
            <w:pPr>
              <w:pStyle w:val="TableText"/>
              <w:ind w:left="9"/>
              <w:rPr>
                <w:rFonts w:cs="Arial"/>
                <w:sz w:val="18"/>
              </w:rPr>
            </w:pPr>
            <w:r w:rsidRPr="00C867D8">
              <w:rPr>
                <w:rFonts w:cs="Arial"/>
                <w:sz w:val="18"/>
              </w:rPr>
              <w:t>Focal Length</w:t>
            </w:r>
          </w:p>
        </w:tc>
        <w:tc>
          <w:tcPr>
            <w:tcW w:w="2970" w:type="dxa"/>
            <w:tcBorders>
              <w:top w:val="single" w:sz="4" w:space="0" w:color="auto"/>
              <w:bottom w:val="single" w:sz="4" w:space="0" w:color="auto"/>
            </w:tcBorders>
          </w:tcPr>
          <w:p w14:paraId="7A4C6C5B" w14:textId="2B2E41D6" w:rsidR="009436E5" w:rsidRPr="00C867D8" w:rsidRDefault="00EB02A4" w:rsidP="006C6F30">
            <w:pPr>
              <w:pStyle w:val="TableText"/>
              <w:jc w:val="center"/>
              <w:rPr>
                <w:rFonts w:cs="Arial"/>
                <w:sz w:val="18"/>
              </w:rPr>
            </w:pPr>
            <w:r w:rsidRPr="00EB02A4">
              <w:rPr>
                <w:rFonts w:cs="Arial"/>
                <w:color w:val="FF0000"/>
                <w:sz w:val="18"/>
              </w:rPr>
              <w:t>TBD</w:t>
            </w:r>
          </w:p>
        </w:tc>
      </w:tr>
      <w:tr w:rsidR="009436E5" w:rsidRPr="00C867D8" w14:paraId="248ADE98" w14:textId="77777777" w:rsidTr="006C6F30">
        <w:trPr>
          <w:trHeight w:val="20"/>
        </w:trPr>
        <w:tc>
          <w:tcPr>
            <w:tcW w:w="2970" w:type="dxa"/>
            <w:tcBorders>
              <w:top w:val="single" w:sz="4" w:space="0" w:color="auto"/>
              <w:bottom w:val="single" w:sz="4" w:space="0" w:color="auto"/>
            </w:tcBorders>
          </w:tcPr>
          <w:p w14:paraId="6A6B84D9" w14:textId="77777777" w:rsidR="009436E5" w:rsidRPr="00C867D8" w:rsidRDefault="009436E5" w:rsidP="006C6F30">
            <w:pPr>
              <w:pStyle w:val="TableText"/>
              <w:ind w:left="9"/>
              <w:rPr>
                <w:rFonts w:cs="Arial"/>
                <w:sz w:val="18"/>
              </w:rPr>
            </w:pPr>
            <w:r w:rsidRPr="00C867D8">
              <w:rPr>
                <w:rFonts w:cs="Arial"/>
                <w:sz w:val="18"/>
              </w:rPr>
              <w:t>f/number</w:t>
            </w:r>
          </w:p>
        </w:tc>
        <w:tc>
          <w:tcPr>
            <w:tcW w:w="2970" w:type="dxa"/>
            <w:tcBorders>
              <w:top w:val="single" w:sz="4" w:space="0" w:color="auto"/>
              <w:bottom w:val="single" w:sz="4" w:space="0" w:color="auto"/>
            </w:tcBorders>
          </w:tcPr>
          <w:p w14:paraId="39D46747" w14:textId="1E8E305B" w:rsidR="009436E5" w:rsidRPr="00C867D8" w:rsidRDefault="00C81FD7" w:rsidP="006C6F30">
            <w:pPr>
              <w:pStyle w:val="TableText"/>
              <w:jc w:val="center"/>
              <w:rPr>
                <w:rFonts w:cs="Arial"/>
                <w:sz w:val="18"/>
              </w:rPr>
            </w:pPr>
            <w:r w:rsidRPr="00C867D8">
              <w:rPr>
                <w:rFonts w:cs="Arial"/>
                <w:sz w:val="18"/>
              </w:rPr>
              <w:t>f/</w:t>
            </w:r>
            <w:r w:rsidR="00784D23" w:rsidRPr="00C867D8">
              <w:rPr>
                <w:rFonts w:cs="Arial"/>
                <w:sz w:val="18"/>
              </w:rPr>
              <w:t>8</w:t>
            </w:r>
          </w:p>
        </w:tc>
      </w:tr>
      <w:tr w:rsidR="009436E5" w:rsidRPr="00C867D8" w14:paraId="2E365BAB" w14:textId="77777777" w:rsidTr="006C6F30">
        <w:trPr>
          <w:trHeight w:val="20"/>
        </w:trPr>
        <w:tc>
          <w:tcPr>
            <w:tcW w:w="2970" w:type="dxa"/>
            <w:tcBorders>
              <w:top w:val="single" w:sz="4" w:space="0" w:color="auto"/>
              <w:bottom w:val="single" w:sz="8" w:space="0" w:color="auto"/>
            </w:tcBorders>
          </w:tcPr>
          <w:p w14:paraId="7E8A31D9" w14:textId="77777777" w:rsidR="009436E5" w:rsidRPr="00C867D8" w:rsidRDefault="009436E5" w:rsidP="006C6F30">
            <w:pPr>
              <w:pStyle w:val="TableText"/>
              <w:ind w:left="9"/>
              <w:rPr>
                <w:rFonts w:cs="Arial"/>
                <w:sz w:val="18"/>
              </w:rPr>
            </w:pPr>
            <w:r w:rsidRPr="00C867D8">
              <w:rPr>
                <w:rFonts w:cs="Arial"/>
                <w:sz w:val="18"/>
              </w:rPr>
              <w:t>Depth of Field</w:t>
            </w:r>
          </w:p>
        </w:tc>
        <w:tc>
          <w:tcPr>
            <w:tcW w:w="2970" w:type="dxa"/>
            <w:tcBorders>
              <w:top w:val="single" w:sz="4" w:space="0" w:color="auto"/>
              <w:bottom w:val="single" w:sz="8" w:space="0" w:color="auto"/>
            </w:tcBorders>
          </w:tcPr>
          <w:p w14:paraId="16A760B9" w14:textId="2F010C32" w:rsidR="009436E5" w:rsidRPr="00C867D8" w:rsidRDefault="00EB02A4" w:rsidP="006C6F30">
            <w:pPr>
              <w:pStyle w:val="TableText"/>
              <w:jc w:val="center"/>
              <w:rPr>
                <w:rFonts w:cs="Arial"/>
                <w:sz w:val="18"/>
              </w:rPr>
            </w:pPr>
            <w:r w:rsidRPr="00EB02A4">
              <w:rPr>
                <w:rFonts w:cs="Arial"/>
                <w:color w:val="FF0000"/>
                <w:sz w:val="18"/>
              </w:rPr>
              <w:t>TBD</w:t>
            </w:r>
          </w:p>
        </w:tc>
      </w:tr>
      <w:tr w:rsidR="009436E5" w:rsidRPr="00C867D8" w14:paraId="25011BA6" w14:textId="77777777" w:rsidTr="006C6F30">
        <w:trPr>
          <w:trHeight w:val="20"/>
        </w:trPr>
        <w:tc>
          <w:tcPr>
            <w:tcW w:w="2970" w:type="dxa"/>
            <w:tcBorders>
              <w:top w:val="single" w:sz="8" w:space="0" w:color="auto"/>
              <w:bottom w:val="double" w:sz="4" w:space="0" w:color="auto"/>
            </w:tcBorders>
          </w:tcPr>
          <w:p w14:paraId="76678D61" w14:textId="77777777" w:rsidR="009436E5" w:rsidRPr="00C867D8" w:rsidRDefault="009436E5" w:rsidP="006C6F30">
            <w:pPr>
              <w:pStyle w:val="TableText"/>
              <w:ind w:left="9"/>
              <w:rPr>
                <w:rFonts w:cs="Arial"/>
                <w:sz w:val="18"/>
              </w:rPr>
            </w:pPr>
            <w:r w:rsidRPr="00C867D8">
              <w:rPr>
                <w:rFonts w:cs="Arial"/>
                <w:sz w:val="18"/>
              </w:rPr>
              <w:t>Best Focus</w:t>
            </w:r>
          </w:p>
        </w:tc>
        <w:tc>
          <w:tcPr>
            <w:tcW w:w="2970" w:type="dxa"/>
            <w:tcBorders>
              <w:top w:val="single" w:sz="8" w:space="0" w:color="auto"/>
              <w:bottom w:val="double" w:sz="4" w:space="0" w:color="auto"/>
            </w:tcBorders>
          </w:tcPr>
          <w:p w14:paraId="7DA7AF68" w14:textId="13C5AEDD" w:rsidR="009436E5" w:rsidRPr="00C867D8" w:rsidRDefault="00EB02A4" w:rsidP="006C6F30">
            <w:pPr>
              <w:pStyle w:val="TableText"/>
              <w:jc w:val="center"/>
              <w:rPr>
                <w:rFonts w:cs="Arial"/>
                <w:sz w:val="18"/>
              </w:rPr>
            </w:pPr>
            <w:r w:rsidRPr="00EB02A4">
              <w:rPr>
                <w:rFonts w:cs="Arial"/>
                <w:color w:val="FF0000"/>
                <w:sz w:val="18"/>
              </w:rPr>
              <w:t>TBD</w:t>
            </w:r>
          </w:p>
        </w:tc>
      </w:tr>
    </w:tbl>
    <w:p w14:paraId="62DFB1CA" w14:textId="7AF5FD11" w:rsidR="009436E5" w:rsidRPr="00C867D8" w:rsidRDefault="009436E5" w:rsidP="00CA2063">
      <w:pPr>
        <w:pStyle w:val="Header"/>
        <w:tabs>
          <w:tab w:val="clear" w:pos="4320"/>
          <w:tab w:val="clear" w:pos="8640"/>
        </w:tabs>
        <w:rPr>
          <w:rFonts w:cs="Arial"/>
        </w:rPr>
      </w:pPr>
    </w:p>
    <w:p w14:paraId="3AB48816" w14:textId="77777777" w:rsidR="009436E5" w:rsidRPr="00C867D8" w:rsidRDefault="009436E5" w:rsidP="009436E5">
      <w:pPr>
        <w:pStyle w:val="Header"/>
        <w:tabs>
          <w:tab w:val="clear" w:pos="4320"/>
          <w:tab w:val="clear" w:pos="8640"/>
        </w:tabs>
        <w:rPr>
          <w:rFonts w:cs="Arial"/>
        </w:rPr>
      </w:pPr>
    </w:p>
    <w:p w14:paraId="3AD58C42" w14:textId="77777777" w:rsidR="009436E5" w:rsidRPr="00C867D8" w:rsidRDefault="009436E5" w:rsidP="009436E5">
      <w:pPr>
        <w:pStyle w:val="Header"/>
        <w:tabs>
          <w:tab w:val="clear" w:pos="4320"/>
          <w:tab w:val="clear" w:pos="8640"/>
        </w:tabs>
        <w:rPr>
          <w:rFonts w:cs="Arial"/>
        </w:rPr>
      </w:pPr>
    </w:p>
    <w:p w14:paraId="2D7298C5" w14:textId="77777777" w:rsidR="009436E5" w:rsidRPr="00C867D8" w:rsidRDefault="009436E5" w:rsidP="009436E5">
      <w:pPr>
        <w:pStyle w:val="Header"/>
        <w:tabs>
          <w:tab w:val="clear" w:pos="4320"/>
          <w:tab w:val="clear" w:pos="8640"/>
        </w:tabs>
        <w:rPr>
          <w:rFonts w:cs="Arial"/>
        </w:rPr>
      </w:pPr>
    </w:p>
    <w:p w14:paraId="4F952646" w14:textId="77777777" w:rsidR="00CA2063" w:rsidRDefault="00CA2063" w:rsidP="00CA2063">
      <w:pPr>
        <w:keepNext/>
      </w:pPr>
      <w:r>
        <w:fldChar w:fldCharType="begin"/>
      </w:r>
      <w:r>
        <w:instrText xml:space="preserve"> INCLUDEPICTURE "/var/folders/zt/tr07jqjx45g39cxt3s22s0y9zbb00y/T/com.microsoft.Word/WebArchiveCopyPasteTempFiles/_cxJ535DlEeaAH4QppfGCWQ?vvc.configuration=https%3A%2F%2Fcae-jazz.jpl.nasa.gov%2Frm%2Fcm%2Fstream%2F_ig_qEPAfEeaWgubEgqPLOQ&amp;preventCache=1530910380380" \* MERGEFORMATINET </w:instrText>
      </w:r>
      <w:r>
        <w:fldChar w:fldCharType="separate"/>
      </w:r>
      <w:r>
        <w:rPr>
          <w:noProof/>
        </w:rPr>
        <w:drawing>
          <wp:inline distT="0" distB="0" distL="0" distR="0" wp14:anchorId="5ABABD53" wp14:editId="3531ADB8">
            <wp:extent cx="6286500" cy="4431665"/>
            <wp:effectExtent l="0" t="0" r="0" b="635"/>
            <wp:docPr id="1415" name="Picture 1415" descr="Embed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476323331964" descr="Embedded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86500" cy="4431665"/>
                    </a:xfrm>
                    <a:prstGeom prst="rect">
                      <a:avLst/>
                    </a:prstGeom>
                    <a:noFill/>
                    <a:ln>
                      <a:noFill/>
                    </a:ln>
                  </pic:spPr>
                </pic:pic>
              </a:graphicData>
            </a:graphic>
          </wp:inline>
        </w:drawing>
      </w:r>
      <w:r>
        <w:fldChar w:fldCharType="end"/>
      </w:r>
    </w:p>
    <w:p w14:paraId="48FDFC0F" w14:textId="17B5F93E" w:rsidR="00CA2063" w:rsidRDefault="004A21CF" w:rsidP="00CA2063">
      <w:pPr>
        <w:pStyle w:val="Caption"/>
        <w:jc w:val="center"/>
      </w:pPr>
      <w:r>
        <w:t>Figure 2.7</w:t>
      </w:r>
      <w:r w:rsidR="00CA2063">
        <w:t xml:space="preserve"> – CacheCam location</w:t>
      </w:r>
    </w:p>
    <w:p w14:paraId="43C83CFE" w14:textId="77777777" w:rsidR="009436E5" w:rsidRPr="00C867D8" w:rsidRDefault="009436E5" w:rsidP="009436E5">
      <w:pPr>
        <w:pStyle w:val="Header"/>
        <w:tabs>
          <w:tab w:val="clear" w:pos="4320"/>
          <w:tab w:val="clear" w:pos="8640"/>
        </w:tabs>
        <w:rPr>
          <w:rFonts w:cs="Arial"/>
        </w:rPr>
      </w:pPr>
    </w:p>
    <w:p w14:paraId="73D8C013" w14:textId="77777777" w:rsidR="009436E5" w:rsidRPr="00C867D8" w:rsidRDefault="009436E5" w:rsidP="009436E5">
      <w:pPr>
        <w:pStyle w:val="Header"/>
        <w:tabs>
          <w:tab w:val="clear" w:pos="4320"/>
          <w:tab w:val="clear" w:pos="8640"/>
        </w:tabs>
        <w:rPr>
          <w:rFonts w:cs="Arial"/>
        </w:rPr>
      </w:pPr>
    </w:p>
    <w:p w14:paraId="5D4D9701" w14:textId="77777777" w:rsidR="009436E5" w:rsidRPr="00C867D8" w:rsidRDefault="009436E5" w:rsidP="009436E5">
      <w:pPr>
        <w:pStyle w:val="Header"/>
        <w:tabs>
          <w:tab w:val="clear" w:pos="4320"/>
          <w:tab w:val="clear" w:pos="8640"/>
        </w:tabs>
        <w:rPr>
          <w:rFonts w:cs="Arial"/>
        </w:rPr>
      </w:pPr>
    </w:p>
    <w:p w14:paraId="04A6F62E" w14:textId="77777777" w:rsidR="009436E5" w:rsidRPr="00C867D8" w:rsidRDefault="009436E5" w:rsidP="009436E5">
      <w:pPr>
        <w:pStyle w:val="Header"/>
        <w:tabs>
          <w:tab w:val="clear" w:pos="4320"/>
          <w:tab w:val="clear" w:pos="8640"/>
        </w:tabs>
        <w:rPr>
          <w:rFonts w:cs="Arial"/>
        </w:rPr>
      </w:pPr>
    </w:p>
    <w:p w14:paraId="03303BC6" w14:textId="77777777" w:rsidR="00526B78" w:rsidRPr="00C867D8" w:rsidRDefault="00526B78" w:rsidP="00526B78">
      <w:pPr>
        <w:pStyle w:val="Header"/>
        <w:tabs>
          <w:tab w:val="clear" w:pos="4320"/>
          <w:tab w:val="clear" w:pos="8640"/>
        </w:tabs>
        <w:rPr>
          <w:rFonts w:cs="Arial"/>
        </w:rPr>
      </w:pPr>
    </w:p>
    <w:p w14:paraId="6C71CC15" w14:textId="77777777" w:rsidR="00526B78" w:rsidRPr="00C867D8" w:rsidRDefault="00526B78" w:rsidP="00526B78">
      <w:pPr>
        <w:pStyle w:val="Header"/>
        <w:tabs>
          <w:tab w:val="clear" w:pos="4320"/>
          <w:tab w:val="clear" w:pos="8640"/>
        </w:tabs>
        <w:rPr>
          <w:rFonts w:cs="Arial"/>
        </w:rPr>
      </w:pPr>
    </w:p>
    <w:p w14:paraId="64AF2176" w14:textId="258CFDEC" w:rsidR="00526B78" w:rsidRPr="00C867D8" w:rsidRDefault="00526B78" w:rsidP="00526B78">
      <w:pPr>
        <w:pStyle w:val="Heading2"/>
        <w:rPr>
          <w:rFonts w:cs="Arial"/>
        </w:rPr>
      </w:pPr>
      <w:r w:rsidRPr="00C867D8">
        <w:rPr>
          <w:rFonts w:cs="Arial"/>
        </w:rPr>
        <w:lastRenderedPageBreak/>
        <w:t xml:space="preserve">  </w:t>
      </w:r>
      <w:bookmarkStart w:id="26" w:name="_Toc313601734"/>
      <w:r w:rsidR="00C412F7" w:rsidRPr="00C867D8">
        <w:rPr>
          <w:rFonts w:cs="Arial"/>
        </w:rPr>
        <w:t>Super</w:t>
      </w:r>
      <w:r w:rsidRPr="00C867D8">
        <w:rPr>
          <w:rFonts w:cs="Arial"/>
        </w:rPr>
        <w:t xml:space="preserve">Cam </w:t>
      </w:r>
      <w:bookmarkEnd w:id="26"/>
      <w:r w:rsidR="00C412F7" w:rsidRPr="00C867D8">
        <w:rPr>
          <w:rFonts w:cs="Arial"/>
        </w:rPr>
        <w:t>RMI</w:t>
      </w:r>
    </w:p>
    <w:p w14:paraId="51D13650" w14:textId="1371B32A" w:rsidR="00526B78" w:rsidRPr="00C867D8" w:rsidRDefault="00C412F7" w:rsidP="00526B78">
      <w:pPr>
        <w:rPr>
          <w:rFonts w:cs="Arial"/>
        </w:rPr>
      </w:pPr>
      <w:r w:rsidRPr="00C867D8">
        <w:rPr>
          <w:rFonts w:cs="Arial"/>
        </w:rPr>
        <w:t xml:space="preserve">The SuperCam RMI </w:t>
      </w:r>
      <w:r w:rsidR="00526B78" w:rsidRPr="00C867D8">
        <w:rPr>
          <w:rFonts w:cs="Arial"/>
        </w:rPr>
        <w:t>camera subsystem is packaged onboard the rover in two instrument</w:t>
      </w:r>
      <w:r w:rsidR="00285664">
        <w:rPr>
          <w:rFonts w:cs="Arial"/>
        </w:rPr>
        <w:t xml:space="preserve">ation units:  the Mast Unit affixed to the RSM (figure 2.2.1), and the Body Unit </w:t>
      </w:r>
      <w:r w:rsidR="00526B78" w:rsidRPr="00C867D8">
        <w:rPr>
          <w:rFonts w:cs="Arial"/>
        </w:rPr>
        <w:t>housed within the rover W</w:t>
      </w:r>
      <w:r w:rsidR="00285664">
        <w:rPr>
          <w:rFonts w:cs="Arial"/>
        </w:rPr>
        <w:t xml:space="preserve">EB.  </w:t>
      </w:r>
      <w:r w:rsidR="00285664" w:rsidRPr="00C867D8">
        <w:rPr>
          <w:rFonts w:cs="Arial"/>
        </w:rPr>
        <w:t xml:space="preserve">The </w:t>
      </w:r>
      <w:r w:rsidR="00285664">
        <w:rPr>
          <w:rFonts w:cs="Arial"/>
        </w:rPr>
        <w:t xml:space="preserve">RMI </w:t>
      </w:r>
      <w:r w:rsidR="00285664" w:rsidRPr="00C867D8">
        <w:rPr>
          <w:rFonts w:cs="Arial"/>
        </w:rPr>
        <w:t>camera provides high-resolution color context images of the LIBS sampling area as well as imaging rock morphologies and distant features.  It includes an adjustable focus capability with 2048 x 2048 CMOS color detector (Bayer Filter).  Raw RMI images are 13-bit (coded on 16-bits) and are equivalent to 4 CFAs of 1024 x 1024 pixels in bands red, green1, green2, and blue (RGGB).</w:t>
      </w:r>
    </w:p>
    <w:p w14:paraId="6017FC20" w14:textId="77777777" w:rsidR="0074159D" w:rsidRPr="00C867D8" w:rsidRDefault="0074159D" w:rsidP="00526B78">
      <w:pPr>
        <w:rPr>
          <w:rFonts w:cs="Arial"/>
        </w:rPr>
      </w:pPr>
    </w:p>
    <w:p w14:paraId="2705BD5E" w14:textId="77777777" w:rsidR="00285664" w:rsidRDefault="00285664" w:rsidP="00285664">
      <w:pPr>
        <w:keepNext/>
      </w:pPr>
      <w:r>
        <w:rPr>
          <w:rFonts w:cs="Arial"/>
          <w:noProof/>
        </w:rPr>
        <w:drawing>
          <wp:inline distT="0" distB="0" distL="0" distR="0" wp14:anchorId="60D7FA0C" wp14:editId="4766621C">
            <wp:extent cx="6286500" cy="41497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322837- DOC_ img-07290822.png.jpeg"/>
                    <pic:cNvPicPr/>
                  </pic:nvPicPr>
                  <pic:blipFill>
                    <a:blip r:embed="rId20"/>
                    <a:stretch>
                      <a:fillRect/>
                    </a:stretch>
                  </pic:blipFill>
                  <pic:spPr>
                    <a:xfrm>
                      <a:off x="0" y="0"/>
                      <a:ext cx="6286500" cy="4149725"/>
                    </a:xfrm>
                    <a:prstGeom prst="rect">
                      <a:avLst/>
                    </a:prstGeom>
                  </pic:spPr>
                </pic:pic>
              </a:graphicData>
            </a:graphic>
          </wp:inline>
        </w:drawing>
      </w:r>
    </w:p>
    <w:p w14:paraId="13303BF5" w14:textId="4606A823" w:rsidR="0074159D" w:rsidRPr="00C867D8" w:rsidRDefault="00285664" w:rsidP="00285664">
      <w:pPr>
        <w:pStyle w:val="Caption"/>
        <w:jc w:val="center"/>
        <w:rPr>
          <w:rFonts w:cs="Arial"/>
        </w:rPr>
      </w:pPr>
      <w:r>
        <w:t>Figure 2.</w:t>
      </w:r>
      <w:r w:rsidR="00FD7F79">
        <w:t>8</w:t>
      </w:r>
      <w:r>
        <w:t xml:space="preserve"> – SuperCam Mast Unit</w:t>
      </w:r>
    </w:p>
    <w:p w14:paraId="05B7C7E7" w14:textId="77777777" w:rsidR="00526B78" w:rsidRPr="00C867D8" w:rsidRDefault="00526B78" w:rsidP="00526B78">
      <w:pPr>
        <w:rPr>
          <w:rFonts w:cs="Arial"/>
        </w:rPr>
      </w:pPr>
    </w:p>
    <w:p w14:paraId="767C9D37" w14:textId="77777777" w:rsidR="00526B78" w:rsidRPr="00C867D8" w:rsidRDefault="00526B78" w:rsidP="00526B78">
      <w:pPr>
        <w:pStyle w:val="TableItem"/>
        <w:spacing w:before="0" w:after="0"/>
        <w:rPr>
          <w:rFonts w:eastAsia="Times New Roman" w:cs="Arial"/>
          <w:sz w:val="22"/>
        </w:rPr>
      </w:pPr>
    </w:p>
    <w:p w14:paraId="25A83EF1" w14:textId="1B05B4F0" w:rsidR="00526B78" w:rsidRPr="00C867D8" w:rsidRDefault="00526B78" w:rsidP="00526B78">
      <w:pPr>
        <w:pStyle w:val="TableItem"/>
        <w:spacing w:before="0" w:after="0"/>
        <w:rPr>
          <w:rFonts w:eastAsia="Times New Roman" w:cs="Arial"/>
          <w:sz w:val="22"/>
        </w:rPr>
      </w:pPr>
      <w:r w:rsidRPr="00C867D8">
        <w:rPr>
          <w:rFonts w:eastAsia="Times New Roman" w:cs="Arial"/>
          <w:sz w:val="22"/>
        </w:rPr>
        <w:t>RMI optics characteristics useful in the analysis of EDR and RDR product</w:t>
      </w:r>
      <w:r w:rsidR="00285664">
        <w:rPr>
          <w:rFonts w:eastAsia="Times New Roman" w:cs="Arial"/>
          <w:sz w:val="22"/>
        </w:rPr>
        <w:t>s are described in Table 2.2.1</w:t>
      </w:r>
      <w:r w:rsidRPr="00C867D8">
        <w:rPr>
          <w:rFonts w:eastAsia="Times New Roman" w:cs="Arial"/>
          <w:sz w:val="22"/>
        </w:rPr>
        <w:t xml:space="preserve"> below:</w:t>
      </w:r>
    </w:p>
    <w:p w14:paraId="45F4D4A4" w14:textId="77777777" w:rsidR="00EC1C8D" w:rsidRPr="00C867D8" w:rsidRDefault="00EC1C8D" w:rsidP="00526B78">
      <w:pPr>
        <w:pStyle w:val="TableItem"/>
        <w:spacing w:before="0" w:after="0"/>
        <w:rPr>
          <w:rFonts w:eastAsia="Times New Roman" w:cs="Arial"/>
          <w:sz w:val="22"/>
        </w:rPr>
      </w:pPr>
    </w:p>
    <w:p w14:paraId="4283760C" w14:textId="77777777" w:rsidR="00526B78" w:rsidRPr="00C867D8" w:rsidRDefault="00526B78" w:rsidP="00526B78">
      <w:pPr>
        <w:pStyle w:val="TableItem"/>
        <w:spacing w:before="0" w:after="0"/>
        <w:rPr>
          <w:rFonts w:eastAsia="Times New Roman" w:cs="Arial"/>
          <w:sz w:val="22"/>
        </w:rPr>
      </w:pPr>
    </w:p>
    <w:p w14:paraId="485483AC" w14:textId="0E1CCB75" w:rsidR="00526B78" w:rsidRPr="00C867D8" w:rsidRDefault="00FD7F79" w:rsidP="002D4D78">
      <w:pPr>
        <w:pStyle w:val="TableTitle"/>
      </w:pPr>
      <w:bookmarkStart w:id="27" w:name="_Toc487345926"/>
      <w:bookmarkStart w:id="28" w:name="_Toc313601917"/>
      <w:r>
        <w:t>Table 2.5</w:t>
      </w:r>
      <w:r w:rsidR="00526B78" w:rsidRPr="00C867D8">
        <w:t xml:space="preserve"> - RMI Operational Characteristics</w:t>
      </w:r>
      <w:bookmarkEnd w:id="27"/>
      <w:bookmarkEnd w:id="28"/>
    </w:p>
    <w:tbl>
      <w:tblPr>
        <w:tblW w:w="0" w:type="auto"/>
        <w:tblInd w:w="17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700"/>
        <w:gridCol w:w="3780"/>
      </w:tblGrid>
      <w:tr w:rsidR="00526B78" w:rsidRPr="00C867D8" w14:paraId="0A0E7755" w14:textId="77777777">
        <w:trPr>
          <w:tblHeader/>
        </w:trPr>
        <w:tc>
          <w:tcPr>
            <w:tcW w:w="2700" w:type="dxa"/>
            <w:tcBorders>
              <w:top w:val="double" w:sz="4" w:space="0" w:color="auto"/>
              <w:bottom w:val="single" w:sz="18" w:space="0" w:color="auto"/>
            </w:tcBorders>
            <w:shd w:val="pct15" w:color="000000" w:fill="FFFFFF"/>
          </w:tcPr>
          <w:p w14:paraId="6D4C4B1A" w14:textId="77777777" w:rsidR="00526B78" w:rsidRPr="00C867D8" w:rsidRDefault="00526B78">
            <w:pPr>
              <w:pStyle w:val="TableHeading"/>
              <w:ind w:left="9" w:hanging="9"/>
              <w:rPr>
                <w:rFonts w:cs="Arial"/>
                <w:caps w:val="0"/>
              </w:rPr>
            </w:pPr>
            <w:r w:rsidRPr="00C867D8">
              <w:rPr>
                <w:rFonts w:cs="Arial"/>
                <w:caps w:val="0"/>
              </w:rPr>
              <w:t>Characteristic</w:t>
            </w:r>
          </w:p>
        </w:tc>
        <w:tc>
          <w:tcPr>
            <w:tcW w:w="3780" w:type="dxa"/>
            <w:tcBorders>
              <w:top w:val="double" w:sz="4" w:space="0" w:color="auto"/>
              <w:bottom w:val="single" w:sz="18" w:space="0" w:color="auto"/>
            </w:tcBorders>
            <w:shd w:val="pct15" w:color="000000" w:fill="FFFFFF"/>
          </w:tcPr>
          <w:p w14:paraId="22EA1AAF" w14:textId="77777777" w:rsidR="00526B78" w:rsidRPr="00C867D8" w:rsidRDefault="00526B78">
            <w:pPr>
              <w:pStyle w:val="TableHeading"/>
              <w:rPr>
                <w:rFonts w:cs="Arial"/>
                <w:caps w:val="0"/>
              </w:rPr>
            </w:pPr>
            <w:r w:rsidRPr="00C867D8">
              <w:rPr>
                <w:rFonts w:cs="Arial"/>
                <w:caps w:val="0"/>
              </w:rPr>
              <w:t>Value</w:t>
            </w:r>
          </w:p>
        </w:tc>
      </w:tr>
      <w:tr w:rsidR="00526B78" w:rsidRPr="00C867D8" w14:paraId="6303C08C" w14:textId="77777777">
        <w:trPr>
          <w:trHeight w:val="20"/>
        </w:trPr>
        <w:tc>
          <w:tcPr>
            <w:tcW w:w="2700" w:type="dxa"/>
            <w:tcBorders>
              <w:top w:val="single" w:sz="18" w:space="0" w:color="auto"/>
              <w:bottom w:val="nil"/>
            </w:tcBorders>
          </w:tcPr>
          <w:p w14:paraId="68049D7E" w14:textId="77777777" w:rsidR="00526B78" w:rsidRPr="00C867D8" w:rsidRDefault="00526B78" w:rsidP="00526B78">
            <w:pPr>
              <w:pStyle w:val="TableText"/>
              <w:ind w:left="9"/>
              <w:rPr>
                <w:rFonts w:cs="Arial"/>
                <w:sz w:val="18"/>
              </w:rPr>
            </w:pPr>
            <w:r w:rsidRPr="00C867D8">
              <w:rPr>
                <w:rFonts w:cs="Arial"/>
                <w:sz w:val="18"/>
              </w:rPr>
              <w:t>Field of View (FOV)</w:t>
            </w:r>
          </w:p>
        </w:tc>
        <w:tc>
          <w:tcPr>
            <w:tcW w:w="3780" w:type="dxa"/>
            <w:tcBorders>
              <w:top w:val="single" w:sz="18" w:space="0" w:color="auto"/>
              <w:bottom w:val="nil"/>
            </w:tcBorders>
          </w:tcPr>
          <w:p w14:paraId="141ACBA9" w14:textId="33B5C301" w:rsidR="00526B78" w:rsidRPr="00C867D8" w:rsidRDefault="009549A4" w:rsidP="00526B78">
            <w:pPr>
              <w:pStyle w:val="TableText"/>
              <w:jc w:val="center"/>
              <w:rPr>
                <w:rFonts w:cs="Arial"/>
                <w:sz w:val="18"/>
              </w:rPr>
            </w:pPr>
            <w:r w:rsidRPr="00C867D8">
              <w:rPr>
                <w:rFonts w:cs="Arial"/>
                <w:sz w:val="18"/>
              </w:rPr>
              <w:t>° x °</w:t>
            </w:r>
          </w:p>
        </w:tc>
      </w:tr>
      <w:tr w:rsidR="00526B78" w:rsidRPr="00C867D8" w14:paraId="5879128F" w14:textId="77777777">
        <w:trPr>
          <w:trHeight w:val="20"/>
        </w:trPr>
        <w:tc>
          <w:tcPr>
            <w:tcW w:w="2700" w:type="dxa"/>
            <w:tcBorders>
              <w:bottom w:val="nil"/>
            </w:tcBorders>
          </w:tcPr>
          <w:p w14:paraId="21FEB6DE" w14:textId="77777777" w:rsidR="00526B78" w:rsidRPr="00C867D8" w:rsidRDefault="00526B78" w:rsidP="00526B78">
            <w:pPr>
              <w:pStyle w:val="TableText"/>
              <w:rPr>
                <w:rFonts w:cs="Arial"/>
                <w:sz w:val="18"/>
              </w:rPr>
            </w:pPr>
            <w:r w:rsidRPr="00C867D8">
              <w:rPr>
                <w:rFonts w:cs="Arial"/>
                <w:sz w:val="18"/>
              </w:rPr>
              <w:t>Spatial Resolution</w:t>
            </w:r>
          </w:p>
        </w:tc>
        <w:tc>
          <w:tcPr>
            <w:tcW w:w="3780" w:type="dxa"/>
            <w:tcBorders>
              <w:bottom w:val="nil"/>
            </w:tcBorders>
          </w:tcPr>
          <w:p w14:paraId="43BA2DBA" w14:textId="12AE67F0" w:rsidR="00526B78" w:rsidRPr="00C867D8" w:rsidRDefault="00EB02A4">
            <w:pPr>
              <w:pStyle w:val="TableText"/>
              <w:jc w:val="center"/>
              <w:rPr>
                <w:rFonts w:cs="Arial"/>
                <w:sz w:val="18"/>
              </w:rPr>
            </w:pPr>
            <w:r w:rsidRPr="00EB02A4">
              <w:rPr>
                <w:rFonts w:cs="Arial"/>
                <w:color w:val="FF0000"/>
                <w:sz w:val="18"/>
              </w:rPr>
              <w:t>TBD</w:t>
            </w:r>
          </w:p>
        </w:tc>
      </w:tr>
      <w:tr w:rsidR="00526B78" w:rsidRPr="00C867D8" w14:paraId="4610400E" w14:textId="77777777">
        <w:trPr>
          <w:trHeight w:val="20"/>
        </w:trPr>
        <w:tc>
          <w:tcPr>
            <w:tcW w:w="2700" w:type="dxa"/>
            <w:tcBorders>
              <w:bottom w:val="single" w:sz="4" w:space="0" w:color="auto"/>
            </w:tcBorders>
          </w:tcPr>
          <w:p w14:paraId="37C9D78F" w14:textId="77777777" w:rsidR="00526B78" w:rsidRPr="00C867D8" w:rsidRDefault="00526B78" w:rsidP="00526B78">
            <w:pPr>
              <w:pStyle w:val="TableText"/>
              <w:ind w:left="9"/>
              <w:rPr>
                <w:rFonts w:cs="Arial"/>
                <w:sz w:val="18"/>
              </w:rPr>
            </w:pPr>
            <w:r w:rsidRPr="00C867D8">
              <w:rPr>
                <w:rFonts w:cs="Arial"/>
                <w:sz w:val="18"/>
              </w:rPr>
              <w:t>Angular Resolution</w:t>
            </w:r>
          </w:p>
        </w:tc>
        <w:tc>
          <w:tcPr>
            <w:tcW w:w="3780" w:type="dxa"/>
            <w:tcBorders>
              <w:bottom w:val="single" w:sz="4" w:space="0" w:color="auto"/>
            </w:tcBorders>
          </w:tcPr>
          <w:p w14:paraId="555F5A18" w14:textId="19705DA0" w:rsidR="00526B78" w:rsidRPr="00C867D8" w:rsidRDefault="009549A4" w:rsidP="00526B78">
            <w:pPr>
              <w:pStyle w:val="TableText"/>
              <w:jc w:val="center"/>
              <w:rPr>
                <w:rFonts w:cs="Arial"/>
                <w:sz w:val="18"/>
              </w:rPr>
            </w:pPr>
            <w:r w:rsidRPr="00C867D8">
              <w:rPr>
                <w:rFonts w:cs="Arial"/>
                <w:sz w:val="18"/>
              </w:rPr>
              <w:t>µrad</w:t>
            </w:r>
          </w:p>
        </w:tc>
      </w:tr>
      <w:tr w:rsidR="00526B78" w:rsidRPr="00C867D8" w14:paraId="6151A4CF" w14:textId="77777777">
        <w:trPr>
          <w:trHeight w:val="20"/>
        </w:trPr>
        <w:tc>
          <w:tcPr>
            <w:tcW w:w="2700" w:type="dxa"/>
            <w:tcBorders>
              <w:top w:val="single" w:sz="4" w:space="0" w:color="auto"/>
              <w:bottom w:val="single" w:sz="4" w:space="0" w:color="auto"/>
            </w:tcBorders>
          </w:tcPr>
          <w:p w14:paraId="78764428" w14:textId="77777777" w:rsidR="00526B78" w:rsidRPr="00C867D8" w:rsidRDefault="00526B78" w:rsidP="00526B78">
            <w:pPr>
              <w:pStyle w:val="TableText"/>
              <w:ind w:left="9"/>
              <w:rPr>
                <w:rFonts w:cs="Arial"/>
                <w:sz w:val="18"/>
              </w:rPr>
            </w:pPr>
            <w:r w:rsidRPr="00C867D8">
              <w:rPr>
                <w:rFonts w:cs="Arial"/>
                <w:sz w:val="18"/>
              </w:rPr>
              <w:t>Spectral Bandpass</w:t>
            </w:r>
          </w:p>
        </w:tc>
        <w:tc>
          <w:tcPr>
            <w:tcW w:w="3780" w:type="dxa"/>
            <w:tcBorders>
              <w:top w:val="single" w:sz="4" w:space="0" w:color="auto"/>
              <w:bottom w:val="single" w:sz="4" w:space="0" w:color="auto"/>
            </w:tcBorders>
          </w:tcPr>
          <w:p w14:paraId="6C21A206" w14:textId="795D9FB2" w:rsidR="00526B78" w:rsidRPr="00C867D8" w:rsidRDefault="00EB02A4">
            <w:pPr>
              <w:pStyle w:val="TableText"/>
              <w:jc w:val="center"/>
              <w:rPr>
                <w:rFonts w:cs="Arial"/>
                <w:sz w:val="18"/>
              </w:rPr>
            </w:pPr>
            <w:r w:rsidRPr="00EB02A4">
              <w:rPr>
                <w:rFonts w:cs="Arial"/>
                <w:color w:val="FF0000"/>
                <w:sz w:val="18"/>
              </w:rPr>
              <w:t>TBD</w:t>
            </w:r>
          </w:p>
        </w:tc>
      </w:tr>
      <w:tr w:rsidR="00526B78" w:rsidRPr="00C867D8" w14:paraId="746BACC9" w14:textId="77777777">
        <w:trPr>
          <w:trHeight w:val="20"/>
        </w:trPr>
        <w:tc>
          <w:tcPr>
            <w:tcW w:w="2700" w:type="dxa"/>
            <w:tcBorders>
              <w:top w:val="single" w:sz="4" w:space="0" w:color="auto"/>
              <w:bottom w:val="single" w:sz="4" w:space="0" w:color="auto"/>
            </w:tcBorders>
          </w:tcPr>
          <w:p w14:paraId="142C70F1" w14:textId="77777777" w:rsidR="00526B78" w:rsidRPr="00C867D8" w:rsidRDefault="00526B78" w:rsidP="00526B78">
            <w:pPr>
              <w:pStyle w:val="TableText"/>
              <w:ind w:left="9"/>
              <w:rPr>
                <w:rFonts w:cs="Arial"/>
                <w:sz w:val="18"/>
              </w:rPr>
            </w:pPr>
            <w:r w:rsidRPr="00C867D8">
              <w:rPr>
                <w:rFonts w:cs="Arial"/>
                <w:sz w:val="18"/>
              </w:rPr>
              <w:t>Focus Range</w:t>
            </w:r>
          </w:p>
        </w:tc>
        <w:tc>
          <w:tcPr>
            <w:tcW w:w="3780" w:type="dxa"/>
            <w:tcBorders>
              <w:top w:val="single" w:sz="4" w:space="0" w:color="auto"/>
              <w:bottom w:val="single" w:sz="4" w:space="0" w:color="auto"/>
            </w:tcBorders>
          </w:tcPr>
          <w:p w14:paraId="07F59BEE" w14:textId="65FBC9B5" w:rsidR="00526B78" w:rsidRPr="00C867D8" w:rsidRDefault="00EB02A4" w:rsidP="00526B78">
            <w:pPr>
              <w:pStyle w:val="TableText"/>
              <w:jc w:val="center"/>
              <w:rPr>
                <w:rFonts w:cs="Arial"/>
                <w:sz w:val="18"/>
              </w:rPr>
            </w:pPr>
            <w:r w:rsidRPr="00EB02A4">
              <w:rPr>
                <w:rFonts w:cs="Arial"/>
                <w:color w:val="FF0000"/>
                <w:sz w:val="18"/>
              </w:rPr>
              <w:t>TBD</w:t>
            </w:r>
          </w:p>
        </w:tc>
      </w:tr>
      <w:tr w:rsidR="00526B78" w:rsidRPr="00C867D8" w14:paraId="7E9A7BE1" w14:textId="77777777">
        <w:trPr>
          <w:trHeight w:val="20"/>
        </w:trPr>
        <w:tc>
          <w:tcPr>
            <w:tcW w:w="2700" w:type="dxa"/>
            <w:tcBorders>
              <w:top w:val="single" w:sz="8" w:space="0" w:color="auto"/>
              <w:bottom w:val="double" w:sz="4" w:space="0" w:color="auto"/>
            </w:tcBorders>
          </w:tcPr>
          <w:p w14:paraId="61D0851E" w14:textId="77777777" w:rsidR="00526B78" w:rsidRPr="00C867D8" w:rsidRDefault="00526B78" w:rsidP="00526B78">
            <w:pPr>
              <w:pStyle w:val="TableText"/>
              <w:rPr>
                <w:rFonts w:cs="Arial"/>
                <w:sz w:val="18"/>
              </w:rPr>
            </w:pPr>
            <w:r w:rsidRPr="00C867D8">
              <w:rPr>
                <w:rFonts w:cs="Arial"/>
                <w:sz w:val="18"/>
              </w:rPr>
              <w:lastRenderedPageBreak/>
              <w:t>Number of Spectral Filters</w:t>
            </w:r>
          </w:p>
        </w:tc>
        <w:tc>
          <w:tcPr>
            <w:tcW w:w="3780" w:type="dxa"/>
            <w:tcBorders>
              <w:top w:val="single" w:sz="8" w:space="0" w:color="auto"/>
              <w:bottom w:val="double" w:sz="4" w:space="0" w:color="auto"/>
            </w:tcBorders>
          </w:tcPr>
          <w:p w14:paraId="178FB188" w14:textId="567DEA54" w:rsidR="00526B78" w:rsidRPr="00C867D8" w:rsidRDefault="00EB02A4" w:rsidP="00526B78">
            <w:pPr>
              <w:pStyle w:val="TableText"/>
              <w:jc w:val="center"/>
              <w:rPr>
                <w:rFonts w:cs="Arial"/>
                <w:sz w:val="18"/>
              </w:rPr>
            </w:pPr>
            <w:r w:rsidRPr="00EB02A4">
              <w:rPr>
                <w:rFonts w:cs="Arial"/>
                <w:color w:val="FF0000"/>
                <w:sz w:val="18"/>
              </w:rPr>
              <w:t>TBD</w:t>
            </w:r>
          </w:p>
        </w:tc>
      </w:tr>
    </w:tbl>
    <w:p w14:paraId="078F5FE7" w14:textId="77777777" w:rsidR="00526B78" w:rsidRPr="00C867D8" w:rsidRDefault="00526B78" w:rsidP="002D4D78">
      <w:pPr>
        <w:pStyle w:val="TableTitle"/>
      </w:pPr>
    </w:p>
    <w:p w14:paraId="225EC975" w14:textId="77777777" w:rsidR="00526B78" w:rsidRPr="00C867D8" w:rsidRDefault="00526B78" w:rsidP="00526B78">
      <w:pPr>
        <w:pStyle w:val="TableItem"/>
        <w:spacing w:before="0" w:after="0"/>
        <w:rPr>
          <w:rFonts w:eastAsia="Times New Roman" w:cs="Arial"/>
          <w:sz w:val="22"/>
        </w:rPr>
      </w:pPr>
    </w:p>
    <w:p w14:paraId="29634B3F" w14:textId="40015055" w:rsidR="00526B78" w:rsidRPr="00C867D8" w:rsidRDefault="00526B78" w:rsidP="00526B78">
      <w:pPr>
        <w:pStyle w:val="TableItem"/>
        <w:spacing w:before="0" w:after="0"/>
        <w:rPr>
          <w:rFonts w:eastAsia="Times New Roman" w:cs="Arial"/>
          <w:sz w:val="22"/>
        </w:rPr>
      </w:pPr>
      <w:r w:rsidRPr="00C867D8">
        <w:rPr>
          <w:rFonts w:eastAsia="Times New Roman" w:cs="Arial"/>
          <w:sz w:val="22"/>
        </w:rPr>
        <w:t>RMI image data return compression m</w:t>
      </w:r>
      <w:r w:rsidR="00EC1C8D" w:rsidRPr="00C867D8">
        <w:rPr>
          <w:rFonts w:eastAsia="Times New Roman" w:cs="Arial"/>
          <w:sz w:val="22"/>
        </w:rPr>
        <w:t>odes are listed in Table X.X</w:t>
      </w:r>
      <w:r w:rsidRPr="00C867D8">
        <w:rPr>
          <w:rFonts w:eastAsia="Times New Roman" w:cs="Arial"/>
          <w:sz w:val="22"/>
        </w:rPr>
        <w:t xml:space="preserve"> below:</w:t>
      </w:r>
    </w:p>
    <w:p w14:paraId="614A7D23" w14:textId="77777777" w:rsidR="00526B78" w:rsidRPr="00C867D8" w:rsidRDefault="00526B78" w:rsidP="00526B78">
      <w:pPr>
        <w:rPr>
          <w:rFonts w:cs="Arial"/>
        </w:rPr>
      </w:pPr>
    </w:p>
    <w:p w14:paraId="01AF8BF9" w14:textId="557BD305" w:rsidR="00526B78" w:rsidRPr="00C867D8" w:rsidRDefault="00FD7F79" w:rsidP="002D4D78">
      <w:pPr>
        <w:pStyle w:val="TableTitle"/>
      </w:pPr>
      <w:bookmarkStart w:id="29" w:name="_Toc313601918"/>
      <w:r>
        <w:t>Table 2.6</w:t>
      </w:r>
      <w:r w:rsidR="002D4D78">
        <w:t xml:space="preserve"> - RMI </w:t>
      </w:r>
      <w:r w:rsidR="00526B78" w:rsidRPr="00C867D8">
        <w:t>Compression Modes</w:t>
      </w:r>
      <w:bookmarkEnd w:id="29"/>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810"/>
        <w:gridCol w:w="1785"/>
      </w:tblGrid>
      <w:tr w:rsidR="002D4D78" w:rsidRPr="00C867D8" w14:paraId="03449E38" w14:textId="77777777" w:rsidTr="00285664">
        <w:trPr>
          <w:tblHeader/>
          <w:jc w:val="center"/>
        </w:trPr>
        <w:tc>
          <w:tcPr>
            <w:tcW w:w="810" w:type="dxa"/>
            <w:tcBorders>
              <w:top w:val="double" w:sz="4" w:space="0" w:color="auto"/>
              <w:bottom w:val="single" w:sz="18" w:space="0" w:color="auto"/>
            </w:tcBorders>
            <w:shd w:val="pct15" w:color="000000" w:fill="FFFFFF"/>
          </w:tcPr>
          <w:p w14:paraId="46998448" w14:textId="77777777" w:rsidR="002D4D78" w:rsidRPr="00C867D8" w:rsidRDefault="002D4D78">
            <w:pPr>
              <w:pStyle w:val="TableHeading"/>
              <w:ind w:left="9" w:hanging="9"/>
              <w:rPr>
                <w:rFonts w:cs="Arial"/>
                <w:caps w:val="0"/>
              </w:rPr>
            </w:pPr>
            <w:r w:rsidRPr="00C867D8">
              <w:rPr>
                <w:rFonts w:cs="Arial"/>
                <w:caps w:val="0"/>
              </w:rPr>
              <w:t>Mode</w:t>
            </w:r>
          </w:p>
        </w:tc>
        <w:tc>
          <w:tcPr>
            <w:tcW w:w="1785" w:type="dxa"/>
            <w:tcBorders>
              <w:top w:val="double" w:sz="4" w:space="0" w:color="auto"/>
              <w:bottom w:val="single" w:sz="18" w:space="0" w:color="auto"/>
            </w:tcBorders>
            <w:shd w:val="pct15" w:color="000000" w:fill="FFFFFF"/>
          </w:tcPr>
          <w:p w14:paraId="0A749A2D" w14:textId="77777777" w:rsidR="002D4D78" w:rsidRPr="00C867D8" w:rsidRDefault="002D4D78">
            <w:pPr>
              <w:pStyle w:val="TableHeading"/>
              <w:rPr>
                <w:rFonts w:cs="Arial"/>
                <w:caps w:val="0"/>
              </w:rPr>
            </w:pPr>
            <w:r w:rsidRPr="00C867D8">
              <w:rPr>
                <w:rFonts w:cs="Arial"/>
                <w:caps w:val="0"/>
              </w:rPr>
              <w:t>Description</w:t>
            </w:r>
          </w:p>
        </w:tc>
      </w:tr>
      <w:tr w:rsidR="002D4D78" w:rsidRPr="00C867D8" w14:paraId="5F9E8933" w14:textId="77777777" w:rsidTr="00285664">
        <w:trPr>
          <w:trHeight w:val="20"/>
          <w:jc w:val="center"/>
        </w:trPr>
        <w:tc>
          <w:tcPr>
            <w:tcW w:w="810" w:type="dxa"/>
            <w:tcBorders>
              <w:top w:val="single" w:sz="18" w:space="0" w:color="auto"/>
              <w:bottom w:val="nil"/>
            </w:tcBorders>
          </w:tcPr>
          <w:p w14:paraId="7A767DE4" w14:textId="77777777" w:rsidR="002D4D78" w:rsidRPr="00C867D8" w:rsidRDefault="002D4D78" w:rsidP="00526B78">
            <w:pPr>
              <w:pStyle w:val="TableText"/>
              <w:ind w:left="9"/>
              <w:jc w:val="center"/>
              <w:rPr>
                <w:rFonts w:cs="Arial"/>
                <w:sz w:val="18"/>
              </w:rPr>
            </w:pPr>
            <w:r w:rsidRPr="00C867D8">
              <w:rPr>
                <w:rFonts w:cs="Arial"/>
                <w:sz w:val="18"/>
              </w:rPr>
              <w:t>0</w:t>
            </w:r>
          </w:p>
        </w:tc>
        <w:tc>
          <w:tcPr>
            <w:tcW w:w="1785" w:type="dxa"/>
            <w:tcBorders>
              <w:top w:val="single" w:sz="18" w:space="0" w:color="auto"/>
              <w:bottom w:val="nil"/>
            </w:tcBorders>
          </w:tcPr>
          <w:p w14:paraId="2EC892D6" w14:textId="77777777" w:rsidR="002D4D78" w:rsidRPr="00C867D8" w:rsidRDefault="002D4D78" w:rsidP="00526B78">
            <w:pPr>
              <w:pStyle w:val="TableText"/>
              <w:rPr>
                <w:rFonts w:cs="Arial"/>
                <w:sz w:val="18"/>
              </w:rPr>
            </w:pPr>
            <w:r w:rsidRPr="00C867D8">
              <w:rPr>
                <w:rFonts w:cs="Arial"/>
                <w:sz w:val="18"/>
              </w:rPr>
              <w:t>No compression</w:t>
            </w:r>
          </w:p>
        </w:tc>
      </w:tr>
      <w:tr w:rsidR="002D4D78" w:rsidRPr="00C867D8" w14:paraId="1F2E36D6" w14:textId="77777777" w:rsidTr="00285664">
        <w:trPr>
          <w:trHeight w:val="20"/>
          <w:jc w:val="center"/>
        </w:trPr>
        <w:tc>
          <w:tcPr>
            <w:tcW w:w="810" w:type="dxa"/>
            <w:tcBorders>
              <w:bottom w:val="nil"/>
            </w:tcBorders>
          </w:tcPr>
          <w:p w14:paraId="600258F2" w14:textId="77777777" w:rsidR="002D4D78" w:rsidRPr="00C867D8" w:rsidRDefault="002D4D78" w:rsidP="00526B78">
            <w:pPr>
              <w:pStyle w:val="TableText"/>
              <w:jc w:val="center"/>
              <w:rPr>
                <w:rFonts w:cs="Arial"/>
                <w:sz w:val="18"/>
              </w:rPr>
            </w:pPr>
            <w:r w:rsidRPr="00C867D8">
              <w:rPr>
                <w:rFonts w:cs="Arial"/>
                <w:sz w:val="18"/>
              </w:rPr>
              <w:t>1</w:t>
            </w:r>
          </w:p>
        </w:tc>
        <w:tc>
          <w:tcPr>
            <w:tcW w:w="1785" w:type="dxa"/>
            <w:tcBorders>
              <w:bottom w:val="nil"/>
            </w:tcBorders>
          </w:tcPr>
          <w:p w14:paraId="551B1993" w14:textId="3C1EAA6C" w:rsidR="002D4D78" w:rsidRPr="00C867D8" w:rsidRDefault="002D4D78" w:rsidP="00526B78">
            <w:pPr>
              <w:pStyle w:val="TableText"/>
              <w:rPr>
                <w:rFonts w:cs="Arial"/>
                <w:sz w:val="18"/>
              </w:rPr>
            </w:pPr>
            <w:r>
              <w:rPr>
                <w:rFonts w:cs="Arial"/>
                <w:sz w:val="18"/>
              </w:rPr>
              <w:t>ICER</w:t>
            </w:r>
          </w:p>
        </w:tc>
      </w:tr>
      <w:tr w:rsidR="002D4D78" w:rsidRPr="00C867D8" w14:paraId="1B8C3FF9" w14:textId="77777777" w:rsidTr="00285664">
        <w:trPr>
          <w:trHeight w:val="20"/>
          <w:jc w:val="center"/>
        </w:trPr>
        <w:tc>
          <w:tcPr>
            <w:tcW w:w="810" w:type="dxa"/>
            <w:tcBorders>
              <w:bottom w:val="double" w:sz="4" w:space="0" w:color="auto"/>
            </w:tcBorders>
          </w:tcPr>
          <w:p w14:paraId="4AFA6AB6" w14:textId="77777777" w:rsidR="002D4D78" w:rsidRPr="00C867D8" w:rsidRDefault="002D4D78" w:rsidP="00526B78">
            <w:pPr>
              <w:pStyle w:val="TableText"/>
              <w:ind w:left="9"/>
              <w:jc w:val="center"/>
              <w:rPr>
                <w:rFonts w:cs="Arial"/>
                <w:sz w:val="18"/>
              </w:rPr>
            </w:pPr>
            <w:r w:rsidRPr="00C867D8">
              <w:rPr>
                <w:rFonts w:cs="Arial"/>
                <w:sz w:val="18"/>
              </w:rPr>
              <w:t>2</w:t>
            </w:r>
          </w:p>
        </w:tc>
        <w:tc>
          <w:tcPr>
            <w:tcW w:w="1785" w:type="dxa"/>
            <w:tcBorders>
              <w:bottom w:val="double" w:sz="4" w:space="0" w:color="auto"/>
            </w:tcBorders>
          </w:tcPr>
          <w:p w14:paraId="03DCA016" w14:textId="503CFFFF" w:rsidR="002D4D78" w:rsidRPr="00C867D8" w:rsidRDefault="002D4D78" w:rsidP="00526B78">
            <w:pPr>
              <w:pStyle w:val="TableText"/>
              <w:rPr>
                <w:rFonts w:cs="Arial"/>
                <w:sz w:val="18"/>
              </w:rPr>
            </w:pPr>
            <w:r>
              <w:rPr>
                <w:rFonts w:cs="Arial"/>
                <w:sz w:val="18"/>
              </w:rPr>
              <w:t>JPEG</w:t>
            </w:r>
          </w:p>
        </w:tc>
      </w:tr>
    </w:tbl>
    <w:p w14:paraId="44DDA649" w14:textId="46CD7B6D" w:rsidR="00526B78" w:rsidRPr="00C867D8" w:rsidRDefault="00526B78" w:rsidP="00285664">
      <w:pPr>
        <w:spacing w:before="60"/>
        <w:rPr>
          <w:rFonts w:cs="Arial"/>
        </w:rPr>
      </w:pPr>
      <w:r w:rsidRPr="00C867D8">
        <w:rPr>
          <w:rFonts w:eastAsia="Times" w:cs="Arial"/>
          <w:b/>
          <w:sz w:val="20"/>
        </w:rPr>
        <w:t xml:space="preserve">                                     </w:t>
      </w:r>
    </w:p>
    <w:p w14:paraId="064125C6" w14:textId="77777777" w:rsidR="00526B78" w:rsidRPr="00C867D8" w:rsidRDefault="00526B78" w:rsidP="00526B78">
      <w:pPr>
        <w:rPr>
          <w:rFonts w:cs="Arial"/>
        </w:rPr>
      </w:pPr>
    </w:p>
    <w:p w14:paraId="0C52DBF3" w14:textId="4C2938C1" w:rsidR="00526B78" w:rsidRPr="00C867D8" w:rsidRDefault="00526B78" w:rsidP="00526B78">
      <w:pPr>
        <w:rPr>
          <w:rFonts w:cs="Arial"/>
        </w:rPr>
      </w:pPr>
      <w:r w:rsidRPr="00C867D8">
        <w:rPr>
          <w:rFonts w:cs="Arial"/>
        </w:rPr>
        <w:t xml:space="preserve">The camera acquisition of the scene and subsequent onboard storage and readout of image data is illustrated in </w:t>
      </w:r>
      <w:r w:rsidR="005646C4" w:rsidRPr="00C867D8">
        <w:rPr>
          <w:rFonts w:cs="Arial"/>
        </w:rPr>
        <w:t>Figure X.X</w:t>
      </w:r>
      <w:r w:rsidRPr="00C867D8">
        <w:rPr>
          <w:rFonts w:cs="Arial"/>
        </w:rPr>
        <w:t xml:space="preserve"> below:</w:t>
      </w:r>
    </w:p>
    <w:p w14:paraId="61CCA389" w14:textId="77777777" w:rsidR="00526B78" w:rsidRPr="00C867D8" w:rsidRDefault="00526B78" w:rsidP="00526B78">
      <w:pPr>
        <w:rPr>
          <w:rFonts w:cs="Arial"/>
        </w:rPr>
      </w:pPr>
    </w:p>
    <w:p w14:paraId="02AAA9B2" w14:textId="5660DCFF" w:rsidR="00526B78" w:rsidRPr="00C867D8" w:rsidRDefault="00526B78" w:rsidP="00526B78">
      <w:pPr>
        <w:rPr>
          <w:rFonts w:cs="Arial"/>
        </w:rPr>
      </w:pPr>
    </w:p>
    <w:p w14:paraId="683CCCDB" w14:textId="0CDD016C" w:rsidR="00526B78" w:rsidRPr="00C867D8" w:rsidRDefault="005646C4" w:rsidP="005646C4">
      <w:pPr>
        <w:jc w:val="center"/>
        <w:rPr>
          <w:rFonts w:cs="Arial"/>
        </w:rPr>
      </w:pPr>
      <w:r w:rsidRPr="00C867D8">
        <w:rPr>
          <w:rFonts w:cs="Arial"/>
        </w:rPr>
        <w:t>Insert Image Readout graphic here</w:t>
      </w:r>
    </w:p>
    <w:p w14:paraId="7F8BDA6E" w14:textId="77777777" w:rsidR="00526B78" w:rsidRPr="00C867D8" w:rsidRDefault="00526B78" w:rsidP="00526B78">
      <w:pPr>
        <w:rPr>
          <w:rFonts w:cs="Arial"/>
        </w:rPr>
      </w:pPr>
    </w:p>
    <w:p w14:paraId="33479BE2" w14:textId="77777777" w:rsidR="00526B78" w:rsidRPr="00C867D8" w:rsidRDefault="00526B78" w:rsidP="00526B78">
      <w:pPr>
        <w:rPr>
          <w:rFonts w:cs="Arial"/>
        </w:rPr>
      </w:pPr>
    </w:p>
    <w:p w14:paraId="5D33F28F" w14:textId="77777777" w:rsidR="00526B78" w:rsidRPr="00C867D8" w:rsidRDefault="00526B78" w:rsidP="00526B78">
      <w:pPr>
        <w:rPr>
          <w:rFonts w:cs="Arial"/>
        </w:rPr>
      </w:pPr>
    </w:p>
    <w:p w14:paraId="2CED4067" w14:textId="77777777" w:rsidR="00526B78" w:rsidRPr="00C867D8" w:rsidRDefault="00526B78" w:rsidP="00526B78">
      <w:pPr>
        <w:rPr>
          <w:rFonts w:cs="Arial"/>
        </w:rPr>
      </w:pPr>
    </w:p>
    <w:p w14:paraId="24CC6AD7" w14:textId="67BDCBAD" w:rsidR="00526B78" w:rsidRPr="00C867D8" w:rsidRDefault="00FD7F79" w:rsidP="009B51C8">
      <w:pPr>
        <w:pStyle w:val="FigureTitle"/>
        <w:rPr>
          <w:rFonts w:cs="Arial"/>
        </w:rPr>
      </w:pPr>
      <w:bookmarkStart w:id="30" w:name="_Toc313601884"/>
      <w:r>
        <w:rPr>
          <w:rFonts w:cs="Arial"/>
        </w:rPr>
        <w:t>Figure 2.8</w:t>
      </w:r>
      <w:r w:rsidR="00526B78" w:rsidRPr="00C867D8">
        <w:rPr>
          <w:rFonts w:cs="Arial"/>
        </w:rPr>
        <w:t xml:space="preserve"> - Acquisition and Readout of RMI Camera Image Data</w:t>
      </w:r>
      <w:bookmarkEnd w:id="30"/>
    </w:p>
    <w:p w14:paraId="4E975E03" w14:textId="77777777" w:rsidR="00526B78" w:rsidRPr="00C867D8" w:rsidRDefault="00526B78" w:rsidP="00526B78">
      <w:pPr>
        <w:rPr>
          <w:rFonts w:cs="Arial"/>
        </w:rPr>
      </w:pPr>
    </w:p>
    <w:p w14:paraId="1FFE799A" w14:textId="77777777" w:rsidR="00526B78" w:rsidRPr="00C867D8" w:rsidRDefault="00526B78" w:rsidP="00526B78">
      <w:pPr>
        <w:rPr>
          <w:rFonts w:eastAsia="Times" w:cs="Arial"/>
          <w:b/>
        </w:rPr>
      </w:pPr>
    </w:p>
    <w:p w14:paraId="008BBAA1" w14:textId="77777777" w:rsidR="00526B78" w:rsidRPr="00C867D8" w:rsidRDefault="00526B78" w:rsidP="00526B78">
      <w:pPr>
        <w:rPr>
          <w:rFonts w:eastAsia="Times" w:cs="Arial"/>
          <w:b/>
        </w:rPr>
      </w:pPr>
    </w:p>
    <w:p w14:paraId="0B835003" w14:textId="5D379AB3" w:rsidR="00526B78" w:rsidRPr="00C867D8" w:rsidRDefault="00526B78" w:rsidP="00526B78">
      <w:pPr>
        <w:pStyle w:val="Heading2"/>
        <w:rPr>
          <w:rFonts w:cs="Arial"/>
        </w:rPr>
      </w:pPr>
      <w:r w:rsidRPr="00C867D8">
        <w:rPr>
          <w:rFonts w:cs="Arial"/>
        </w:rPr>
        <w:t xml:space="preserve">  </w:t>
      </w:r>
      <w:bookmarkStart w:id="31" w:name="_Toc313601737"/>
      <w:r w:rsidR="009F4015" w:rsidRPr="00C867D8">
        <w:rPr>
          <w:rFonts w:cs="Arial"/>
        </w:rPr>
        <w:t>Mastcam-Z</w:t>
      </w:r>
      <w:r w:rsidRPr="00C867D8">
        <w:rPr>
          <w:rFonts w:cs="Arial"/>
        </w:rPr>
        <w:t xml:space="preserve"> Camera Instrument Suite</w:t>
      </w:r>
      <w:bookmarkEnd w:id="31"/>
    </w:p>
    <w:p w14:paraId="47A14C4C" w14:textId="035C0F94" w:rsidR="00526B78" w:rsidRPr="00C867D8" w:rsidRDefault="00526B78" w:rsidP="00526B78">
      <w:pPr>
        <w:pStyle w:val="Heading3"/>
        <w:rPr>
          <w:rFonts w:cs="Arial"/>
        </w:rPr>
      </w:pPr>
      <w:r w:rsidRPr="00C867D8">
        <w:rPr>
          <w:rFonts w:cs="Arial"/>
        </w:rPr>
        <w:t xml:space="preserve"> </w:t>
      </w:r>
      <w:bookmarkStart w:id="32" w:name="_Toc313601738"/>
      <w:r w:rsidR="009F4015" w:rsidRPr="00C867D8">
        <w:rPr>
          <w:rFonts w:cs="Arial"/>
        </w:rPr>
        <w:t>Mastcam-Z</w:t>
      </w:r>
      <w:bookmarkEnd w:id="32"/>
    </w:p>
    <w:p w14:paraId="11F8D059" w14:textId="1ED2C069" w:rsidR="00526B78" w:rsidRPr="00C867D8" w:rsidRDefault="005E5970" w:rsidP="00526B78">
      <w:pPr>
        <w:rPr>
          <w:rFonts w:cs="Arial"/>
        </w:rPr>
      </w:pPr>
      <w:r w:rsidRPr="00C867D8">
        <w:rPr>
          <w:rFonts w:cs="Arial"/>
        </w:rPr>
        <w:t>Mastcam-Z</w:t>
      </w:r>
      <w:r w:rsidR="00526B78" w:rsidRPr="00C867D8">
        <w:rPr>
          <w:rFonts w:cs="Arial"/>
        </w:rPr>
        <w:t xml:space="preserve"> is comprised of a pair of color-capable focusable stereo cameras (“eyes”) mounted on the rover’s Remote Sensing</w:t>
      </w:r>
      <w:r w:rsidR="00577C89" w:rsidRPr="00C867D8">
        <w:rPr>
          <w:rFonts w:cs="Arial"/>
        </w:rPr>
        <w:t xml:space="preserve"> Mast (RSM).  Each camera has identical zoom/focus capabilities </w:t>
      </w:r>
      <w:r w:rsidR="00526B78" w:rsidRPr="00C867D8">
        <w:rPr>
          <w:rFonts w:cs="Arial"/>
        </w:rPr>
        <w:t>and set of</w:t>
      </w:r>
      <w:r w:rsidR="00577C89" w:rsidRPr="00C867D8">
        <w:rPr>
          <w:rFonts w:cs="Arial"/>
        </w:rPr>
        <w:t xml:space="preserve"> spectral</w:t>
      </w:r>
      <w:r w:rsidR="00526B78" w:rsidRPr="00C867D8">
        <w:rPr>
          <w:rFonts w:cs="Arial"/>
        </w:rPr>
        <w:t xml:space="preserve"> filters.  Together, they can acquire images of up to 1600 x 1200 pixels and are capable of video.  They acquire color via Bayer-pattern filters on the CCD, but also have selectable filters for science/geology applications.  For more details on Bayer pattern filters, see Section 4.3.3.1. </w:t>
      </w:r>
    </w:p>
    <w:p w14:paraId="115DA221" w14:textId="77777777" w:rsidR="00526B78" w:rsidRPr="00C867D8" w:rsidRDefault="00526B78" w:rsidP="00526B78">
      <w:pPr>
        <w:rPr>
          <w:rFonts w:cs="Arial"/>
        </w:rPr>
      </w:pPr>
    </w:p>
    <w:p w14:paraId="50217D84" w14:textId="27421686" w:rsidR="00526B78" w:rsidRPr="00C867D8" w:rsidRDefault="009F4015" w:rsidP="00526B78">
      <w:pPr>
        <w:rPr>
          <w:rFonts w:cs="Arial"/>
        </w:rPr>
      </w:pPr>
      <w:r w:rsidRPr="00C867D8">
        <w:rPr>
          <w:rFonts w:cs="Arial"/>
        </w:rPr>
        <w:t>Mastcam-Z</w:t>
      </w:r>
      <w:r w:rsidR="00526B78" w:rsidRPr="00C867D8">
        <w:rPr>
          <w:rFonts w:cs="Arial"/>
        </w:rPr>
        <w:t xml:space="preserve"> optics characteristics that are useful in the analysis of EDR and RDR product</w:t>
      </w:r>
      <w:r w:rsidR="004F5494" w:rsidRPr="00C867D8">
        <w:rPr>
          <w:rFonts w:cs="Arial"/>
        </w:rPr>
        <w:t>s are described in Table X.X</w:t>
      </w:r>
      <w:r w:rsidR="00526B78" w:rsidRPr="00C867D8">
        <w:rPr>
          <w:rFonts w:cs="Arial"/>
        </w:rPr>
        <w:t xml:space="preserve"> below:</w:t>
      </w:r>
    </w:p>
    <w:p w14:paraId="2FD90D44" w14:textId="77777777" w:rsidR="00526B78" w:rsidRPr="00C867D8" w:rsidRDefault="00526B78" w:rsidP="00526B78">
      <w:pPr>
        <w:pStyle w:val="TableItem"/>
        <w:spacing w:before="0" w:after="0"/>
        <w:rPr>
          <w:rFonts w:cs="Arial"/>
        </w:rPr>
      </w:pPr>
    </w:p>
    <w:p w14:paraId="34DEBB27" w14:textId="5096CEB3" w:rsidR="00526B78" w:rsidRPr="00C867D8" w:rsidRDefault="00FD7F79" w:rsidP="002D4D78">
      <w:pPr>
        <w:pStyle w:val="TableTitle"/>
      </w:pPr>
      <w:bookmarkStart w:id="33" w:name="_Toc487345922"/>
      <w:bookmarkStart w:id="34" w:name="_Toc313601920"/>
      <w:r>
        <w:t>Table 2.7</w:t>
      </w:r>
      <w:r w:rsidR="00526B78" w:rsidRPr="00C867D8">
        <w:t xml:space="preserve"> </w:t>
      </w:r>
      <w:r w:rsidR="004F5494" w:rsidRPr="00C867D8">
        <w:t>–</w:t>
      </w:r>
      <w:r w:rsidR="00526B78" w:rsidRPr="00C867D8">
        <w:t xml:space="preserve"> </w:t>
      </w:r>
      <w:r w:rsidR="009F4015" w:rsidRPr="00C867D8">
        <w:t>Mastcam-Z</w:t>
      </w:r>
      <w:r w:rsidR="00526B78" w:rsidRPr="00C867D8">
        <w:t xml:space="preserve"> Operational Characteristics</w:t>
      </w:r>
      <w:bookmarkEnd w:id="33"/>
      <w:bookmarkEnd w:id="34"/>
    </w:p>
    <w:tbl>
      <w:tblPr>
        <w:tblW w:w="0" w:type="auto"/>
        <w:tblInd w:w="118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3240"/>
        <w:gridCol w:w="2340"/>
        <w:gridCol w:w="2425"/>
      </w:tblGrid>
      <w:tr w:rsidR="00526B78" w:rsidRPr="00C867D8" w14:paraId="4360A6DA" w14:textId="77777777" w:rsidTr="002345A7">
        <w:trPr>
          <w:tblHeader/>
        </w:trPr>
        <w:tc>
          <w:tcPr>
            <w:tcW w:w="3240" w:type="dxa"/>
            <w:tcBorders>
              <w:top w:val="double" w:sz="4" w:space="0" w:color="auto"/>
              <w:bottom w:val="single" w:sz="18" w:space="0" w:color="auto"/>
            </w:tcBorders>
            <w:shd w:val="pct15" w:color="000000" w:fill="FFFFFF"/>
          </w:tcPr>
          <w:p w14:paraId="5FBE8BA7" w14:textId="77777777" w:rsidR="00526B78" w:rsidRPr="00C867D8" w:rsidRDefault="00526B78">
            <w:pPr>
              <w:pStyle w:val="TableHeading"/>
              <w:ind w:left="9" w:hanging="9"/>
              <w:rPr>
                <w:rFonts w:cs="Arial"/>
                <w:caps w:val="0"/>
              </w:rPr>
            </w:pPr>
            <w:r w:rsidRPr="00C867D8">
              <w:rPr>
                <w:rFonts w:cs="Arial"/>
                <w:caps w:val="0"/>
              </w:rPr>
              <w:t>Characteristic</w:t>
            </w:r>
          </w:p>
        </w:tc>
        <w:tc>
          <w:tcPr>
            <w:tcW w:w="2340" w:type="dxa"/>
            <w:tcBorders>
              <w:top w:val="double" w:sz="4" w:space="0" w:color="auto"/>
              <w:bottom w:val="single" w:sz="18" w:space="0" w:color="auto"/>
            </w:tcBorders>
            <w:shd w:val="pct15" w:color="000000" w:fill="FFFFFF"/>
          </w:tcPr>
          <w:p w14:paraId="2C006042" w14:textId="5F3A80E4" w:rsidR="00526B78" w:rsidRPr="00C867D8" w:rsidRDefault="0094556F">
            <w:pPr>
              <w:pStyle w:val="TableHeading"/>
              <w:ind w:left="9" w:hanging="9"/>
              <w:rPr>
                <w:rFonts w:cs="Arial"/>
                <w:caps w:val="0"/>
              </w:rPr>
            </w:pPr>
            <w:r w:rsidRPr="00C867D8">
              <w:rPr>
                <w:rFonts w:cs="Arial"/>
                <w:caps w:val="0"/>
              </w:rPr>
              <w:t>Left Eye</w:t>
            </w:r>
          </w:p>
        </w:tc>
        <w:tc>
          <w:tcPr>
            <w:tcW w:w="2425" w:type="dxa"/>
            <w:tcBorders>
              <w:top w:val="double" w:sz="4" w:space="0" w:color="auto"/>
              <w:bottom w:val="single" w:sz="18" w:space="0" w:color="auto"/>
            </w:tcBorders>
            <w:shd w:val="pct15" w:color="000000" w:fill="FFFFFF"/>
          </w:tcPr>
          <w:p w14:paraId="25798E9B" w14:textId="6CE82D08" w:rsidR="00526B78" w:rsidRPr="00C867D8" w:rsidRDefault="0094556F">
            <w:pPr>
              <w:pStyle w:val="TableHeading"/>
              <w:ind w:left="9" w:hanging="9"/>
              <w:rPr>
                <w:rFonts w:cs="Arial"/>
                <w:caps w:val="0"/>
              </w:rPr>
            </w:pPr>
            <w:r w:rsidRPr="00C867D8">
              <w:rPr>
                <w:rFonts w:cs="Arial"/>
                <w:caps w:val="0"/>
              </w:rPr>
              <w:t>Right Eye</w:t>
            </w:r>
          </w:p>
        </w:tc>
      </w:tr>
      <w:tr w:rsidR="00526B78" w:rsidRPr="00C867D8" w14:paraId="4AD25D5B" w14:textId="77777777" w:rsidTr="002345A7">
        <w:trPr>
          <w:trHeight w:val="20"/>
        </w:trPr>
        <w:tc>
          <w:tcPr>
            <w:tcW w:w="3240" w:type="dxa"/>
            <w:tcBorders>
              <w:top w:val="single" w:sz="18" w:space="0" w:color="auto"/>
              <w:bottom w:val="nil"/>
            </w:tcBorders>
          </w:tcPr>
          <w:p w14:paraId="6DEDCB2A" w14:textId="77777777" w:rsidR="00526B78" w:rsidRPr="00C867D8" w:rsidRDefault="00526B78" w:rsidP="00526B78">
            <w:pPr>
              <w:pStyle w:val="TableText"/>
              <w:ind w:left="9"/>
              <w:rPr>
                <w:rFonts w:cs="Arial"/>
                <w:sz w:val="18"/>
              </w:rPr>
            </w:pPr>
            <w:r w:rsidRPr="00C867D8">
              <w:rPr>
                <w:rFonts w:cs="Arial"/>
                <w:sz w:val="18"/>
              </w:rPr>
              <w:t>Field of View (FOV)</w:t>
            </w:r>
          </w:p>
        </w:tc>
        <w:tc>
          <w:tcPr>
            <w:tcW w:w="2340" w:type="dxa"/>
            <w:tcBorders>
              <w:top w:val="single" w:sz="18" w:space="0" w:color="auto"/>
              <w:bottom w:val="nil"/>
            </w:tcBorders>
          </w:tcPr>
          <w:p w14:paraId="4C5FFB8F" w14:textId="651231C9" w:rsidR="00526B78" w:rsidRPr="00C867D8" w:rsidRDefault="005D5DA6">
            <w:pPr>
              <w:pStyle w:val="TableText"/>
              <w:jc w:val="center"/>
              <w:rPr>
                <w:rFonts w:cs="Arial"/>
                <w:sz w:val="18"/>
              </w:rPr>
            </w:pPr>
            <w:r w:rsidRPr="00C867D8">
              <w:rPr>
                <w:rFonts w:cs="Arial"/>
                <w:sz w:val="18"/>
              </w:rPr>
              <w:t>W</w:t>
            </w:r>
            <w:r w:rsidR="00E754AE" w:rsidRPr="00C867D8">
              <w:rPr>
                <w:rFonts w:cs="Arial"/>
                <w:sz w:val="18"/>
              </w:rPr>
              <w:t>ide:  ~23</w:t>
            </w:r>
            <w:r w:rsidR="002E511E" w:rsidRPr="00C867D8">
              <w:rPr>
                <w:rFonts w:cs="Arial"/>
                <w:sz w:val="18"/>
              </w:rPr>
              <w:t xml:space="preserve">° </w:t>
            </w:r>
            <w:r w:rsidR="00E754AE" w:rsidRPr="00C867D8">
              <w:rPr>
                <w:rFonts w:cs="Arial"/>
                <w:sz w:val="18"/>
              </w:rPr>
              <w:t>x</w:t>
            </w:r>
            <w:r w:rsidR="002E511E" w:rsidRPr="00C867D8">
              <w:rPr>
                <w:rFonts w:cs="Arial"/>
                <w:sz w:val="18"/>
              </w:rPr>
              <w:t xml:space="preserve"> </w:t>
            </w:r>
            <w:r w:rsidR="00E754AE" w:rsidRPr="00C867D8">
              <w:rPr>
                <w:rFonts w:cs="Arial"/>
                <w:sz w:val="18"/>
              </w:rPr>
              <w:t>18</w:t>
            </w:r>
            <w:r w:rsidR="002E511E" w:rsidRPr="00C867D8">
              <w:rPr>
                <w:rFonts w:cs="Arial"/>
                <w:sz w:val="18"/>
              </w:rPr>
              <w:t xml:space="preserve"> °</w:t>
            </w:r>
          </w:p>
          <w:p w14:paraId="5697FF85" w14:textId="060CD8BF" w:rsidR="00E754AE" w:rsidRPr="00C867D8" w:rsidRDefault="00E754AE">
            <w:pPr>
              <w:pStyle w:val="TableText"/>
              <w:jc w:val="center"/>
              <w:rPr>
                <w:rFonts w:cs="Arial"/>
                <w:sz w:val="18"/>
              </w:rPr>
            </w:pPr>
            <w:r w:rsidRPr="00C867D8">
              <w:rPr>
                <w:rFonts w:cs="Arial"/>
                <w:sz w:val="18"/>
              </w:rPr>
              <w:t>Narrow:  ~6</w:t>
            </w:r>
            <w:r w:rsidR="002E511E" w:rsidRPr="00C867D8">
              <w:rPr>
                <w:rFonts w:cs="Arial"/>
                <w:sz w:val="18"/>
              </w:rPr>
              <w:t xml:space="preserve">° </w:t>
            </w:r>
            <w:r w:rsidRPr="00C867D8">
              <w:rPr>
                <w:rFonts w:cs="Arial"/>
                <w:sz w:val="18"/>
              </w:rPr>
              <w:t>x</w:t>
            </w:r>
            <w:r w:rsidR="002E511E" w:rsidRPr="00C867D8">
              <w:rPr>
                <w:rFonts w:cs="Arial"/>
                <w:sz w:val="18"/>
              </w:rPr>
              <w:t xml:space="preserve"> </w:t>
            </w:r>
            <w:r w:rsidRPr="00C867D8">
              <w:rPr>
                <w:rFonts w:cs="Arial"/>
                <w:sz w:val="18"/>
              </w:rPr>
              <w:t>5</w:t>
            </w:r>
            <w:r w:rsidR="002E511E" w:rsidRPr="00C867D8">
              <w:rPr>
                <w:rFonts w:cs="Arial"/>
                <w:sz w:val="18"/>
              </w:rPr>
              <w:t xml:space="preserve"> °</w:t>
            </w:r>
          </w:p>
        </w:tc>
        <w:tc>
          <w:tcPr>
            <w:tcW w:w="2425" w:type="dxa"/>
            <w:tcBorders>
              <w:top w:val="single" w:sz="18" w:space="0" w:color="auto"/>
              <w:bottom w:val="nil"/>
            </w:tcBorders>
          </w:tcPr>
          <w:p w14:paraId="190A9745" w14:textId="159D9CF8" w:rsidR="00526B78" w:rsidRPr="00C867D8" w:rsidRDefault="00E754AE" w:rsidP="00E754AE">
            <w:pPr>
              <w:pStyle w:val="TableText"/>
              <w:jc w:val="center"/>
              <w:rPr>
                <w:rFonts w:cs="Arial"/>
                <w:sz w:val="18"/>
              </w:rPr>
            </w:pPr>
            <w:r w:rsidRPr="00C867D8">
              <w:rPr>
                <w:rFonts w:cs="Arial"/>
                <w:sz w:val="18"/>
              </w:rPr>
              <w:t>Wide:  ~23</w:t>
            </w:r>
            <w:r w:rsidR="002E511E" w:rsidRPr="00C867D8">
              <w:rPr>
                <w:rFonts w:cs="Arial"/>
                <w:sz w:val="18"/>
              </w:rPr>
              <w:t>°</w:t>
            </w:r>
            <w:r w:rsidRPr="00C867D8">
              <w:rPr>
                <w:rFonts w:cs="Arial"/>
                <w:sz w:val="18"/>
              </w:rPr>
              <w:t xml:space="preserve"> x 18</w:t>
            </w:r>
            <w:r w:rsidR="002E511E" w:rsidRPr="00C867D8">
              <w:rPr>
                <w:rFonts w:cs="Arial"/>
                <w:sz w:val="18"/>
              </w:rPr>
              <w:t>°</w:t>
            </w:r>
          </w:p>
          <w:p w14:paraId="2032757F" w14:textId="6C39FB86" w:rsidR="00E754AE" w:rsidRPr="00C867D8" w:rsidRDefault="00E754AE" w:rsidP="00526B78">
            <w:pPr>
              <w:pStyle w:val="TableText"/>
              <w:jc w:val="center"/>
              <w:rPr>
                <w:rFonts w:cs="Arial"/>
                <w:sz w:val="18"/>
              </w:rPr>
            </w:pPr>
            <w:r w:rsidRPr="00C867D8">
              <w:rPr>
                <w:rFonts w:cs="Arial"/>
                <w:sz w:val="18"/>
              </w:rPr>
              <w:t>Narrow: ~6</w:t>
            </w:r>
            <w:r w:rsidR="002E511E" w:rsidRPr="00C867D8">
              <w:rPr>
                <w:rFonts w:cs="Arial"/>
                <w:sz w:val="18"/>
              </w:rPr>
              <w:t>°</w:t>
            </w:r>
            <w:r w:rsidRPr="00C867D8">
              <w:rPr>
                <w:rFonts w:cs="Arial"/>
                <w:sz w:val="18"/>
              </w:rPr>
              <w:t xml:space="preserve"> x 5</w:t>
            </w:r>
            <w:r w:rsidR="002E511E" w:rsidRPr="00C867D8">
              <w:rPr>
                <w:rFonts w:cs="Arial"/>
                <w:sz w:val="18"/>
              </w:rPr>
              <w:t>°</w:t>
            </w:r>
          </w:p>
        </w:tc>
      </w:tr>
      <w:tr w:rsidR="002345A7" w:rsidRPr="00C867D8" w14:paraId="3FF78945" w14:textId="77777777" w:rsidTr="00E90562">
        <w:trPr>
          <w:trHeight w:val="20"/>
        </w:trPr>
        <w:tc>
          <w:tcPr>
            <w:tcW w:w="3240" w:type="dxa"/>
            <w:tcBorders>
              <w:bottom w:val="nil"/>
            </w:tcBorders>
          </w:tcPr>
          <w:p w14:paraId="63343F36" w14:textId="194274D8" w:rsidR="002345A7" w:rsidRPr="00C867D8" w:rsidRDefault="002345A7" w:rsidP="00E90562">
            <w:pPr>
              <w:pStyle w:val="TableText"/>
              <w:ind w:left="9"/>
              <w:rPr>
                <w:rFonts w:cs="Arial"/>
                <w:sz w:val="18"/>
              </w:rPr>
            </w:pPr>
            <w:r w:rsidRPr="00C867D8">
              <w:rPr>
                <w:rFonts w:cs="Arial"/>
                <w:sz w:val="18"/>
              </w:rPr>
              <w:t>Baseline Stereo Separation</w:t>
            </w:r>
          </w:p>
        </w:tc>
        <w:tc>
          <w:tcPr>
            <w:tcW w:w="2340" w:type="dxa"/>
            <w:tcBorders>
              <w:bottom w:val="nil"/>
            </w:tcBorders>
          </w:tcPr>
          <w:p w14:paraId="6669F44C" w14:textId="77777777" w:rsidR="002345A7" w:rsidRPr="00C867D8" w:rsidRDefault="002345A7" w:rsidP="00E90562">
            <w:pPr>
              <w:pStyle w:val="TableText"/>
              <w:jc w:val="center"/>
              <w:rPr>
                <w:rFonts w:cs="Arial"/>
                <w:sz w:val="18"/>
              </w:rPr>
            </w:pPr>
            <w:r w:rsidRPr="00C867D8">
              <w:rPr>
                <w:rFonts w:cs="Arial"/>
                <w:sz w:val="18"/>
              </w:rPr>
              <w:t>24 cm</w:t>
            </w:r>
          </w:p>
        </w:tc>
        <w:tc>
          <w:tcPr>
            <w:tcW w:w="2425" w:type="dxa"/>
            <w:tcBorders>
              <w:bottom w:val="nil"/>
            </w:tcBorders>
          </w:tcPr>
          <w:p w14:paraId="09CE0737" w14:textId="77777777" w:rsidR="002345A7" w:rsidRPr="00C867D8" w:rsidRDefault="002345A7" w:rsidP="00E90562">
            <w:pPr>
              <w:pStyle w:val="TableText"/>
              <w:jc w:val="center"/>
              <w:rPr>
                <w:rFonts w:cs="Arial"/>
                <w:sz w:val="18"/>
              </w:rPr>
            </w:pPr>
            <w:r w:rsidRPr="00C867D8">
              <w:rPr>
                <w:rFonts w:cs="Arial"/>
                <w:sz w:val="18"/>
              </w:rPr>
              <w:t>24 cm</w:t>
            </w:r>
          </w:p>
        </w:tc>
      </w:tr>
      <w:tr w:rsidR="00526B78" w:rsidRPr="00C867D8" w14:paraId="370AB121" w14:textId="77777777" w:rsidTr="002345A7">
        <w:trPr>
          <w:trHeight w:val="20"/>
        </w:trPr>
        <w:tc>
          <w:tcPr>
            <w:tcW w:w="3240" w:type="dxa"/>
            <w:tcBorders>
              <w:bottom w:val="nil"/>
            </w:tcBorders>
          </w:tcPr>
          <w:p w14:paraId="03544C32" w14:textId="135B610B" w:rsidR="00526B78" w:rsidRPr="00C867D8" w:rsidRDefault="002345A7" w:rsidP="002345A7">
            <w:pPr>
              <w:pStyle w:val="TableText"/>
              <w:rPr>
                <w:rFonts w:cs="Arial"/>
                <w:sz w:val="18"/>
              </w:rPr>
            </w:pPr>
            <w:r w:rsidRPr="00C867D8">
              <w:rPr>
                <w:rFonts w:cs="Arial"/>
                <w:sz w:val="18"/>
              </w:rPr>
              <w:t>Toe-in</w:t>
            </w:r>
          </w:p>
        </w:tc>
        <w:tc>
          <w:tcPr>
            <w:tcW w:w="2340" w:type="dxa"/>
            <w:tcBorders>
              <w:bottom w:val="nil"/>
            </w:tcBorders>
          </w:tcPr>
          <w:p w14:paraId="53FBCF5D" w14:textId="7C638F0D" w:rsidR="00526B78" w:rsidRPr="00C867D8" w:rsidRDefault="002E511E" w:rsidP="00526B78">
            <w:pPr>
              <w:pStyle w:val="TableText"/>
              <w:jc w:val="center"/>
              <w:rPr>
                <w:rFonts w:cs="Arial"/>
                <w:sz w:val="18"/>
              </w:rPr>
            </w:pPr>
            <w:r w:rsidRPr="00C867D8">
              <w:rPr>
                <w:rFonts w:cs="Arial"/>
                <w:sz w:val="18"/>
              </w:rPr>
              <w:t>1.25°</w:t>
            </w:r>
          </w:p>
        </w:tc>
        <w:tc>
          <w:tcPr>
            <w:tcW w:w="2425" w:type="dxa"/>
            <w:tcBorders>
              <w:bottom w:val="nil"/>
            </w:tcBorders>
          </w:tcPr>
          <w:p w14:paraId="7E4EFB46" w14:textId="04315C4C" w:rsidR="00526B78" w:rsidRPr="00C867D8" w:rsidRDefault="002E511E" w:rsidP="00526B78">
            <w:pPr>
              <w:pStyle w:val="TableText"/>
              <w:jc w:val="center"/>
              <w:rPr>
                <w:rFonts w:cs="Arial"/>
                <w:sz w:val="18"/>
              </w:rPr>
            </w:pPr>
            <w:r w:rsidRPr="00C867D8">
              <w:rPr>
                <w:rFonts w:cs="Arial"/>
                <w:sz w:val="18"/>
              </w:rPr>
              <w:t>1.25°</w:t>
            </w:r>
          </w:p>
        </w:tc>
      </w:tr>
      <w:tr w:rsidR="00526B78" w:rsidRPr="00C867D8" w14:paraId="01BF374D" w14:textId="77777777" w:rsidTr="002345A7">
        <w:trPr>
          <w:trHeight w:val="20"/>
        </w:trPr>
        <w:tc>
          <w:tcPr>
            <w:tcW w:w="3240" w:type="dxa"/>
            <w:tcBorders>
              <w:bottom w:val="single" w:sz="4" w:space="0" w:color="auto"/>
            </w:tcBorders>
          </w:tcPr>
          <w:p w14:paraId="303A0CD7" w14:textId="77777777" w:rsidR="00526B78" w:rsidRPr="00C867D8" w:rsidRDefault="00526B78" w:rsidP="00526B78">
            <w:pPr>
              <w:pStyle w:val="TableText"/>
              <w:ind w:left="9"/>
              <w:rPr>
                <w:rFonts w:cs="Arial"/>
                <w:sz w:val="18"/>
              </w:rPr>
            </w:pPr>
            <w:r w:rsidRPr="00C867D8">
              <w:rPr>
                <w:rFonts w:cs="Arial"/>
                <w:sz w:val="18"/>
              </w:rPr>
              <w:lastRenderedPageBreak/>
              <w:t>Spatial Resolution</w:t>
            </w:r>
          </w:p>
        </w:tc>
        <w:tc>
          <w:tcPr>
            <w:tcW w:w="2340" w:type="dxa"/>
            <w:tcBorders>
              <w:bottom w:val="single" w:sz="4" w:space="0" w:color="auto"/>
            </w:tcBorders>
          </w:tcPr>
          <w:p w14:paraId="65B396B4" w14:textId="54F29CFB" w:rsidR="00526B78" w:rsidRPr="00C867D8" w:rsidRDefault="007936DF" w:rsidP="00526B78">
            <w:pPr>
              <w:pStyle w:val="TableText"/>
              <w:jc w:val="center"/>
              <w:rPr>
                <w:rFonts w:cs="Arial"/>
                <w:sz w:val="18"/>
              </w:rPr>
            </w:pPr>
            <w:r w:rsidRPr="00C867D8">
              <w:rPr>
                <w:rFonts w:cs="Arial"/>
                <w:sz w:val="18"/>
              </w:rPr>
              <w:t>1 mm @ 1 – 2 m</w:t>
            </w:r>
          </w:p>
          <w:p w14:paraId="3E0B6361" w14:textId="609273F6" w:rsidR="00E414DC" w:rsidRPr="00C867D8" w:rsidRDefault="00E414DC" w:rsidP="00526B78">
            <w:pPr>
              <w:pStyle w:val="TableText"/>
              <w:jc w:val="center"/>
              <w:rPr>
                <w:rFonts w:cs="Arial"/>
                <w:sz w:val="18"/>
              </w:rPr>
            </w:pPr>
            <w:r w:rsidRPr="00C867D8">
              <w:rPr>
                <w:rFonts w:cs="Arial"/>
                <w:sz w:val="18"/>
              </w:rPr>
              <w:t>3 – 4 mm @ 100 m</w:t>
            </w:r>
          </w:p>
        </w:tc>
        <w:tc>
          <w:tcPr>
            <w:tcW w:w="2425" w:type="dxa"/>
            <w:tcBorders>
              <w:bottom w:val="single" w:sz="4" w:space="0" w:color="auto"/>
            </w:tcBorders>
          </w:tcPr>
          <w:p w14:paraId="68565AD5" w14:textId="6F4F739A" w:rsidR="00526B78" w:rsidRPr="00C867D8" w:rsidRDefault="007936DF" w:rsidP="00526B78">
            <w:pPr>
              <w:pStyle w:val="TableText"/>
              <w:jc w:val="center"/>
              <w:rPr>
                <w:rFonts w:cs="Arial"/>
                <w:sz w:val="18"/>
              </w:rPr>
            </w:pPr>
            <w:r w:rsidRPr="00C867D8">
              <w:rPr>
                <w:rFonts w:cs="Arial"/>
                <w:sz w:val="18"/>
              </w:rPr>
              <w:t>1 mm @ 1 – 2 m</w:t>
            </w:r>
          </w:p>
          <w:p w14:paraId="55F060D2" w14:textId="6D77913C" w:rsidR="00E414DC" w:rsidRPr="00C867D8" w:rsidRDefault="00E414DC" w:rsidP="00526B78">
            <w:pPr>
              <w:pStyle w:val="TableText"/>
              <w:jc w:val="center"/>
              <w:rPr>
                <w:rFonts w:cs="Arial"/>
                <w:sz w:val="18"/>
              </w:rPr>
            </w:pPr>
            <w:r w:rsidRPr="00C867D8">
              <w:rPr>
                <w:rFonts w:cs="Arial"/>
                <w:sz w:val="18"/>
              </w:rPr>
              <w:t>3 – 4 mm @ 100 m</w:t>
            </w:r>
          </w:p>
        </w:tc>
      </w:tr>
      <w:tr w:rsidR="00526B78" w:rsidRPr="00C867D8" w14:paraId="34040766" w14:textId="77777777" w:rsidTr="002345A7">
        <w:trPr>
          <w:trHeight w:val="20"/>
        </w:trPr>
        <w:tc>
          <w:tcPr>
            <w:tcW w:w="3240" w:type="dxa"/>
            <w:tcBorders>
              <w:top w:val="single" w:sz="4" w:space="0" w:color="auto"/>
              <w:bottom w:val="single" w:sz="4" w:space="0" w:color="auto"/>
            </w:tcBorders>
          </w:tcPr>
          <w:p w14:paraId="1FB944BD" w14:textId="53E7878D" w:rsidR="00526B78" w:rsidRPr="00C867D8" w:rsidRDefault="00526B78" w:rsidP="00526B78">
            <w:pPr>
              <w:pStyle w:val="TableText"/>
              <w:ind w:left="9"/>
              <w:rPr>
                <w:rFonts w:cs="Arial"/>
                <w:sz w:val="18"/>
              </w:rPr>
            </w:pPr>
            <w:r w:rsidRPr="00C867D8">
              <w:rPr>
                <w:rFonts w:cs="Arial"/>
                <w:sz w:val="18"/>
              </w:rPr>
              <w:t>Angular Resolution</w:t>
            </w:r>
          </w:p>
        </w:tc>
        <w:tc>
          <w:tcPr>
            <w:tcW w:w="2340" w:type="dxa"/>
            <w:tcBorders>
              <w:top w:val="single" w:sz="4" w:space="0" w:color="auto"/>
              <w:bottom w:val="single" w:sz="4" w:space="0" w:color="auto"/>
            </w:tcBorders>
          </w:tcPr>
          <w:p w14:paraId="246211D9" w14:textId="2BF24B6E" w:rsidR="00526B78" w:rsidRPr="00C867D8" w:rsidRDefault="0094556F" w:rsidP="0094556F">
            <w:pPr>
              <w:pStyle w:val="TableText"/>
              <w:jc w:val="center"/>
              <w:rPr>
                <w:rFonts w:cs="Arial"/>
                <w:sz w:val="18"/>
              </w:rPr>
            </w:pPr>
            <w:r w:rsidRPr="00C867D8">
              <w:rPr>
                <w:rFonts w:cs="Arial"/>
                <w:sz w:val="18"/>
              </w:rPr>
              <w:t xml:space="preserve">Wide:  266 </w:t>
            </w:r>
            <w:r w:rsidR="0004515D" w:rsidRPr="00C867D8">
              <w:rPr>
                <w:rFonts w:cs="Arial"/>
                <w:sz w:val="18"/>
              </w:rPr>
              <w:t>µ</w:t>
            </w:r>
            <w:r w:rsidRPr="00C867D8">
              <w:rPr>
                <w:rFonts w:cs="Arial"/>
                <w:sz w:val="18"/>
              </w:rPr>
              <w:t>rad</w:t>
            </w:r>
          </w:p>
          <w:p w14:paraId="218ED03F" w14:textId="274F6B2C" w:rsidR="0094556F" w:rsidRPr="00C867D8" w:rsidRDefault="0094556F" w:rsidP="0094556F">
            <w:pPr>
              <w:pStyle w:val="TableText"/>
              <w:jc w:val="center"/>
              <w:rPr>
                <w:rFonts w:cs="Arial"/>
                <w:sz w:val="18"/>
              </w:rPr>
            </w:pPr>
            <w:r w:rsidRPr="00C867D8">
              <w:rPr>
                <w:rFonts w:cs="Arial"/>
                <w:sz w:val="18"/>
              </w:rPr>
              <w:t xml:space="preserve">Narrow:  74 </w:t>
            </w:r>
            <w:r w:rsidR="0004515D" w:rsidRPr="00C867D8">
              <w:rPr>
                <w:rFonts w:cs="Arial"/>
                <w:sz w:val="18"/>
              </w:rPr>
              <w:t>µ</w:t>
            </w:r>
            <w:r w:rsidRPr="00C867D8">
              <w:rPr>
                <w:rFonts w:cs="Arial"/>
                <w:sz w:val="18"/>
              </w:rPr>
              <w:t>rad</w:t>
            </w:r>
          </w:p>
        </w:tc>
        <w:tc>
          <w:tcPr>
            <w:tcW w:w="2425" w:type="dxa"/>
            <w:tcBorders>
              <w:top w:val="single" w:sz="4" w:space="0" w:color="auto"/>
              <w:bottom w:val="single" w:sz="4" w:space="0" w:color="auto"/>
            </w:tcBorders>
          </w:tcPr>
          <w:p w14:paraId="29A3B650" w14:textId="25968045" w:rsidR="00526B78" w:rsidRPr="00C867D8" w:rsidRDefault="0094556F" w:rsidP="00526B78">
            <w:pPr>
              <w:pStyle w:val="TableText"/>
              <w:jc w:val="center"/>
              <w:rPr>
                <w:rFonts w:cs="Arial"/>
                <w:sz w:val="18"/>
              </w:rPr>
            </w:pPr>
            <w:r w:rsidRPr="00C867D8">
              <w:rPr>
                <w:rFonts w:cs="Arial"/>
                <w:sz w:val="18"/>
              </w:rPr>
              <w:t xml:space="preserve">Wide:  266 </w:t>
            </w:r>
            <w:r w:rsidR="0004515D" w:rsidRPr="00C867D8">
              <w:rPr>
                <w:rFonts w:cs="Arial"/>
                <w:sz w:val="18"/>
              </w:rPr>
              <w:t>µ</w:t>
            </w:r>
            <w:r w:rsidRPr="00C867D8">
              <w:rPr>
                <w:rFonts w:cs="Arial"/>
                <w:sz w:val="18"/>
              </w:rPr>
              <w:t>rad</w:t>
            </w:r>
          </w:p>
          <w:p w14:paraId="7ED7B33C" w14:textId="00A645A4" w:rsidR="0094556F" w:rsidRPr="00C867D8" w:rsidRDefault="0094556F" w:rsidP="00526B78">
            <w:pPr>
              <w:pStyle w:val="TableText"/>
              <w:jc w:val="center"/>
              <w:rPr>
                <w:rFonts w:cs="Arial"/>
                <w:sz w:val="18"/>
              </w:rPr>
            </w:pPr>
            <w:r w:rsidRPr="00C867D8">
              <w:rPr>
                <w:rFonts w:cs="Arial"/>
                <w:sz w:val="18"/>
              </w:rPr>
              <w:t xml:space="preserve">Narrow:  74 </w:t>
            </w:r>
            <w:r w:rsidR="0004515D" w:rsidRPr="00C867D8">
              <w:rPr>
                <w:rFonts w:cs="Arial"/>
                <w:sz w:val="18"/>
              </w:rPr>
              <w:t>µ</w:t>
            </w:r>
            <w:r w:rsidRPr="00C867D8">
              <w:rPr>
                <w:rFonts w:cs="Arial"/>
                <w:sz w:val="18"/>
              </w:rPr>
              <w:t>rad</w:t>
            </w:r>
          </w:p>
        </w:tc>
      </w:tr>
      <w:tr w:rsidR="00526B78" w:rsidRPr="00C867D8" w14:paraId="2D069FB6" w14:textId="77777777" w:rsidTr="002345A7">
        <w:trPr>
          <w:trHeight w:val="20"/>
        </w:trPr>
        <w:tc>
          <w:tcPr>
            <w:tcW w:w="3240" w:type="dxa"/>
            <w:tcBorders>
              <w:top w:val="single" w:sz="4" w:space="0" w:color="auto"/>
              <w:bottom w:val="single" w:sz="4" w:space="0" w:color="auto"/>
            </w:tcBorders>
          </w:tcPr>
          <w:p w14:paraId="199C9E9C" w14:textId="0895D669" w:rsidR="00526B78" w:rsidRPr="00C867D8" w:rsidRDefault="00526B78" w:rsidP="00526B78">
            <w:pPr>
              <w:pStyle w:val="TableText"/>
              <w:ind w:left="9"/>
              <w:rPr>
                <w:rFonts w:cs="Arial"/>
                <w:sz w:val="18"/>
              </w:rPr>
            </w:pPr>
            <w:r w:rsidRPr="00C867D8">
              <w:rPr>
                <w:rFonts w:cs="Arial"/>
                <w:sz w:val="18"/>
              </w:rPr>
              <w:t>Focal Length</w:t>
            </w:r>
          </w:p>
        </w:tc>
        <w:tc>
          <w:tcPr>
            <w:tcW w:w="2340" w:type="dxa"/>
            <w:tcBorders>
              <w:top w:val="single" w:sz="4" w:space="0" w:color="auto"/>
              <w:bottom w:val="single" w:sz="4" w:space="0" w:color="auto"/>
            </w:tcBorders>
          </w:tcPr>
          <w:p w14:paraId="287D963F" w14:textId="2E13834D" w:rsidR="00526B78" w:rsidRPr="00C867D8" w:rsidRDefault="003E7D33">
            <w:pPr>
              <w:pStyle w:val="TableText"/>
              <w:jc w:val="center"/>
              <w:rPr>
                <w:rFonts w:cs="Arial"/>
                <w:sz w:val="18"/>
              </w:rPr>
            </w:pPr>
            <w:r w:rsidRPr="00C867D8">
              <w:rPr>
                <w:rFonts w:cs="Arial"/>
                <w:sz w:val="18"/>
              </w:rPr>
              <w:t>28</w:t>
            </w:r>
            <w:r w:rsidR="00E414DC" w:rsidRPr="00C867D8">
              <w:rPr>
                <w:rFonts w:cs="Arial"/>
                <w:sz w:val="18"/>
              </w:rPr>
              <w:t xml:space="preserve"> – 1</w:t>
            </w:r>
            <w:r w:rsidRPr="00C867D8">
              <w:rPr>
                <w:rFonts w:cs="Arial"/>
                <w:sz w:val="18"/>
              </w:rPr>
              <w:t>00</w:t>
            </w:r>
            <w:r w:rsidR="00E414DC" w:rsidRPr="00C867D8">
              <w:rPr>
                <w:rFonts w:cs="Arial"/>
                <w:sz w:val="18"/>
              </w:rPr>
              <w:t xml:space="preserve"> </w:t>
            </w:r>
            <w:r w:rsidR="00526B78" w:rsidRPr="00C867D8">
              <w:rPr>
                <w:rFonts w:cs="Arial"/>
                <w:sz w:val="18"/>
              </w:rPr>
              <w:t>mm</w:t>
            </w:r>
          </w:p>
        </w:tc>
        <w:tc>
          <w:tcPr>
            <w:tcW w:w="2425" w:type="dxa"/>
            <w:tcBorders>
              <w:top w:val="single" w:sz="4" w:space="0" w:color="auto"/>
              <w:bottom w:val="single" w:sz="4" w:space="0" w:color="auto"/>
            </w:tcBorders>
          </w:tcPr>
          <w:p w14:paraId="74F9C4FA" w14:textId="7D1ECD45" w:rsidR="00526B78" w:rsidRPr="00C867D8" w:rsidRDefault="00E414DC">
            <w:pPr>
              <w:pStyle w:val="TableText"/>
              <w:jc w:val="center"/>
              <w:rPr>
                <w:rFonts w:cs="Arial"/>
                <w:sz w:val="18"/>
              </w:rPr>
            </w:pPr>
            <w:r w:rsidRPr="00C867D8">
              <w:rPr>
                <w:rFonts w:cs="Arial"/>
                <w:sz w:val="18"/>
              </w:rPr>
              <w:t xml:space="preserve">28 – 100 </w:t>
            </w:r>
            <w:r w:rsidR="00526B78" w:rsidRPr="00C867D8">
              <w:rPr>
                <w:rFonts w:cs="Arial"/>
                <w:sz w:val="18"/>
              </w:rPr>
              <w:t>mm</w:t>
            </w:r>
          </w:p>
        </w:tc>
      </w:tr>
      <w:tr w:rsidR="00526B78" w:rsidRPr="00C867D8" w14:paraId="1C7C0F9F" w14:textId="77777777" w:rsidTr="002345A7">
        <w:trPr>
          <w:trHeight w:val="20"/>
        </w:trPr>
        <w:tc>
          <w:tcPr>
            <w:tcW w:w="3240" w:type="dxa"/>
            <w:tcBorders>
              <w:top w:val="single" w:sz="4" w:space="0" w:color="auto"/>
              <w:bottom w:val="single" w:sz="4" w:space="0" w:color="auto"/>
            </w:tcBorders>
          </w:tcPr>
          <w:p w14:paraId="7229CA61" w14:textId="77777777" w:rsidR="00526B78" w:rsidRPr="00C867D8" w:rsidRDefault="00526B78" w:rsidP="00526B78">
            <w:pPr>
              <w:pStyle w:val="TableText"/>
              <w:ind w:left="9"/>
              <w:rPr>
                <w:rFonts w:cs="Arial"/>
                <w:sz w:val="18"/>
              </w:rPr>
            </w:pPr>
            <w:r w:rsidRPr="00C867D8">
              <w:rPr>
                <w:rFonts w:cs="Arial"/>
                <w:sz w:val="18"/>
              </w:rPr>
              <w:t>f/number</w:t>
            </w:r>
          </w:p>
        </w:tc>
        <w:tc>
          <w:tcPr>
            <w:tcW w:w="2340" w:type="dxa"/>
            <w:tcBorders>
              <w:top w:val="single" w:sz="4" w:space="0" w:color="auto"/>
              <w:bottom w:val="single" w:sz="4" w:space="0" w:color="auto"/>
            </w:tcBorders>
          </w:tcPr>
          <w:p w14:paraId="26B1945F" w14:textId="11D59566" w:rsidR="00526B78" w:rsidRPr="00C867D8" w:rsidRDefault="005D5DA6">
            <w:pPr>
              <w:pStyle w:val="TableText"/>
              <w:jc w:val="center"/>
              <w:rPr>
                <w:rFonts w:cs="Arial"/>
                <w:sz w:val="18"/>
              </w:rPr>
            </w:pPr>
            <w:r w:rsidRPr="00C867D8">
              <w:rPr>
                <w:rFonts w:cs="Arial"/>
                <w:sz w:val="18"/>
              </w:rPr>
              <w:t>Wide:  f/8</w:t>
            </w:r>
          </w:p>
          <w:p w14:paraId="4845CD18" w14:textId="47859036" w:rsidR="005D5DA6" w:rsidRPr="00C867D8" w:rsidRDefault="005D5DA6">
            <w:pPr>
              <w:pStyle w:val="TableText"/>
              <w:jc w:val="center"/>
              <w:rPr>
                <w:rFonts w:cs="Arial"/>
                <w:sz w:val="18"/>
              </w:rPr>
            </w:pPr>
            <w:r w:rsidRPr="00C867D8">
              <w:rPr>
                <w:rFonts w:cs="Arial"/>
                <w:sz w:val="18"/>
              </w:rPr>
              <w:t>Narrow:  f/10</w:t>
            </w:r>
          </w:p>
        </w:tc>
        <w:tc>
          <w:tcPr>
            <w:tcW w:w="2425" w:type="dxa"/>
            <w:tcBorders>
              <w:top w:val="single" w:sz="4" w:space="0" w:color="auto"/>
              <w:bottom w:val="single" w:sz="4" w:space="0" w:color="auto"/>
            </w:tcBorders>
          </w:tcPr>
          <w:p w14:paraId="4C4F4669" w14:textId="77777777" w:rsidR="00526B78" w:rsidRPr="00C867D8" w:rsidRDefault="005D5DA6">
            <w:pPr>
              <w:pStyle w:val="TableText"/>
              <w:jc w:val="center"/>
              <w:rPr>
                <w:rFonts w:cs="Arial"/>
                <w:sz w:val="18"/>
              </w:rPr>
            </w:pPr>
            <w:r w:rsidRPr="00C867D8">
              <w:rPr>
                <w:rFonts w:cs="Arial"/>
                <w:sz w:val="18"/>
              </w:rPr>
              <w:t>Wide:  f/8</w:t>
            </w:r>
          </w:p>
          <w:p w14:paraId="38D9F440" w14:textId="5CC715EB" w:rsidR="005D5DA6" w:rsidRPr="00C867D8" w:rsidRDefault="005D5DA6">
            <w:pPr>
              <w:pStyle w:val="TableText"/>
              <w:jc w:val="center"/>
              <w:rPr>
                <w:rFonts w:cs="Arial"/>
                <w:sz w:val="18"/>
              </w:rPr>
            </w:pPr>
            <w:r w:rsidRPr="00C867D8">
              <w:rPr>
                <w:rFonts w:cs="Arial"/>
                <w:sz w:val="18"/>
              </w:rPr>
              <w:t>Narrow:  f/10</w:t>
            </w:r>
          </w:p>
        </w:tc>
      </w:tr>
      <w:tr w:rsidR="00526B78" w:rsidRPr="00C867D8" w14:paraId="40A05D8A" w14:textId="77777777" w:rsidTr="002345A7">
        <w:trPr>
          <w:trHeight w:val="20"/>
        </w:trPr>
        <w:tc>
          <w:tcPr>
            <w:tcW w:w="3240" w:type="dxa"/>
            <w:tcBorders>
              <w:top w:val="single" w:sz="4" w:space="0" w:color="auto"/>
              <w:bottom w:val="single" w:sz="4" w:space="0" w:color="auto"/>
            </w:tcBorders>
          </w:tcPr>
          <w:p w14:paraId="5E700E77" w14:textId="184CFE5E" w:rsidR="00526B78" w:rsidRPr="00C867D8" w:rsidRDefault="00526B78" w:rsidP="00526B78">
            <w:pPr>
              <w:pStyle w:val="TableText"/>
              <w:ind w:left="9"/>
              <w:rPr>
                <w:rFonts w:cs="Arial"/>
                <w:sz w:val="18"/>
              </w:rPr>
            </w:pPr>
            <w:r w:rsidRPr="00C867D8">
              <w:rPr>
                <w:rFonts w:cs="Arial"/>
                <w:sz w:val="18"/>
              </w:rPr>
              <w:t>Focus Range</w:t>
            </w:r>
          </w:p>
        </w:tc>
        <w:tc>
          <w:tcPr>
            <w:tcW w:w="2340" w:type="dxa"/>
            <w:tcBorders>
              <w:top w:val="single" w:sz="4" w:space="0" w:color="auto"/>
              <w:bottom w:val="single" w:sz="4" w:space="0" w:color="auto"/>
            </w:tcBorders>
          </w:tcPr>
          <w:p w14:paraId="0BE7E4EB" w14:textId="2F2CADD2" w:rsidR="00526B78" w:rsidRPr="00C867D8" w:rsidRDefault="002345A7">
            <w:pPr>
              <w:pStyle w:val="TableText"/>
              <w:jc w:val="center"/>
              <w:rPr>
                <w:rFonts w:cs="Arial"/>
                <w:sz w:val="18"/>
              </w:rPr>
            </w:pPr>
            <w:r w:rsidRPr="00C867D8">
              <w:rPr>
                <w:rFonts w:cs="Arial"/>
                <w:sz w:val="18"/>
              </w:rPr>
              <w:t>1</w:t>
            </w:r>
            <w:r w:rsidR="00526B78" w:rsidRPr="00C867D8">
              <w:rPr>
                <w:rFonts w:cs="Arial"/>
                <w:sz w:val="18"/>
              </w:rPr>
              <w:t xml:space="preserve"> </w:t>
            </w:r>
            <w:r w:rsidR="00590790" w:rsidRPr="00C867D8">
              <w:rPr>
                <w:rFonts w:cs="Arial"/>
                <w:sz w:val="18"/>
              </w:rPr>
              <w:t xml:space="preserve">– 2 m – </w:t>
            </w:r>
            <w:r w:rsidR="00526B78" w:rsidRPr="00C867D8">
              <w:rPr>
                <w:rFonts w:cs="Arial"/>
                <w:sz w:val="18"/>
              </w:rPr>
              <w:t>infinity</w:t>
            </w:r>
          </w:p>
        </w:tc>
        <w:tc>
          <w:tcPr>
            <w:tcW w:w="2425" w:type="dxa"/>
            <w:tcBorders>
              <w:top w:val="single" w:sz="4" w:space="0" w:color="auto"/>
              <w:bottom w:val="single" w:sz="4" w:space="0" w:color="auto"/>
            </w:tcBorders>
          </w:tcPr>
          <w:p w14:paraId="5A45BE3F" w14:textId="259BAE1E" w:rsidR="00526B78" w:rsidRPr="00C867D8" w:rsidRDefault="00D64CA5">
            <w:pPr>
              <w:pStyle w:val="TableText"/>
              <w:jc w:val="center"/>
              <w:rPr>
                <w:rFonts w:cs="Arial"/>
                <w:sz w:val="18"/>
              </w:rPr>
            </w:pPr>
            <w:r w:rsidRPr="00C867D8">
              <w:rPr>
                <w:rFonts w:cs="Arial"/>
                <w:sz w:val="18"/>
              </w:rPr>
              <w:t>1 – 2 m – infinity</w:t>
            </w:r>
          </w:p>
        </w:tc>
      </w:tr>
      <w:tr w:rsidR="00526B78" w:rsidRPr="00C867D8" w14:paraId="3560E8B9" w14:textId="77777777" w:rsidTr="002345A7">
        <w:trPr>
          <w:trHeight w:val="20"/>
        </w:trPr>
        <w:tc>
          <w:tcPr>
            <w:tcW w:w="3240" w:type="dxa"/>
            <w:tcBorders>
              <w:top w:val="single" w:sz="8" w:space="0" w:color="auto"/>
              <w:bottom w:val="double" w:sz="4" w:space="0" w:color="auto"/>
            </w:tcBorders>
          </w:tcPr>
          <w:p w14:paraId="63314B20" w14:textId="77777777" w:rsidR="00526B78" w:rsidRPr="00C867D8" w:rsidRDefault="00526B78" w:rsidP="00526B78">
            <w:pPr>
              <w:pStyle w:val="TableText"/>
              <w:rPr>
                <w:rFonts w:cs="Arial"/>
                <w:sz w:val="18"/>
              </w:rPr>
            </w:pPr>
            <w:r w:rsidRPr="00C867D8">
              <w:rPr>
                <w:rFonts w:cs="Arial"/>
                <w:sz w:val="18"/>
              </w:rPr>
              <w:t>Number of Spectral Filters</w:t>
            </w:r>
          </w:p>
        </w:tc>
        <w:tc>
          <w:tcPr>
            <w:tcW w:w="2340" w:type="dxa"/>
            <w:tcBorders>
              <w:top w:val="single" w:sz="8" w:space="0" w:color="auto"/>
              <w:bottom w:val="double" w:sz="4" w:space="0" w:color="auto"/>
            </w:tcBorders>
          </w:tcPr>
          <w:p w14:paraId="751BFC37" w14:textId="77777777" w:rsidR="00526B78" w:rsidRPr="00C867D8" w:rsidRDefault="00526B78" w:rsidP="00526B78">
            <w:pPr>
              <w:pStyle w:val="TableText"/>
              <w:jc w:val="center"/>
              <w:rPr>
                <w:rFonts w:cs="Arial"/>
                <w:sz w:val="18"/>
              </w:rPr>
            </w:pPr>
            <w:r w:rsidRPr="00C867D8">
              <w:rPr>
                <w:rFonts w:cs="Arial"/>
                <w:sz w:val="18"/>
              </w:rPr>
              <w:t>8 plus Bayer pattern</w:t>
            </w:r>
          </w:p>
        </w:tc>
        <w:tc>
          <w:tcPr>
            <w:tcW w:w="2425" w:type="dxa"/>
            <w:tcBorders>
              <w:top w:val="single" w:sz="8" w:space="0" w:color="auto"/>
              <w:bottom w:val="double" w:sz="4" w:space="0" w:color="auto"/>
            </w:tcBorders>
          </w:tcPr>
          <w:p w14:paraId="4DA7B1E8" w14:textId="77777777" w:rsidR="00526B78" w:rsidRPr="00C867D8" w:rsidRDefault="00526B78" w:rsidP="00526B78">
            <w:pPr>
              <w:pStyle w:val="TableText"/>
              <w:jc w:val="center"/>
              <w:rPr>
                <w:rFonts w:cs="Arial"/>
                <w:sz w:val="18"/>
              </w:rPr>
            </w:pPr>
            <w:r w:rsidRPr="00C867D8">
              <w:rPr>
                <w:rFonts w:cs="Arial"/>
                <w:sz w:val="18"/>
              </w:rPr>
              <w:t>8 plus Bayer pattern</w:t>
            </w:r>
          </w:p>
        </w:tc>
      </w:tr>
    </w:tbl>
    <w:p w14:paraId="61CCDA12" w14:textId="77777777" w:rsidR="00526B78" w:rsidRPr="00C867D8" w:rsidRDefault="00526B78" w:rsidP="00526B78">
      <w:pPr>
        <w:pStyle w:val="Header"/>
        <w:tabs>
          <w:tab w:val="clear" w:pos="4320"/>
          <w:tab w:val="clear" w:pos="8640"/>
        </w:tabs>
        <w:rPr>
          <w:rFonts w:cs="Arial"/>
          <w:sz w:val="24"/>
        </w:rPr>
      </w:pPr>
    </w:p>
    <w:p w14:paraId="0AD6CEB7" w14:textId="77777777" w:rsidR="00526B78" w:rsidRPr="00C867D8" w:rsidRDefault="00526B78" w:rsidP="00526B78">
      <w:pPr>
        <w:pStyle w:val="Header"/>
        <w:tabs>
          <w:tab w:val="clear" w:pos="4320"/>
          <w:tab w:val="clear" w:pos="8640"/>
        </w:tabs>
        <w:rPr>
          <w:rFonts w:cs="Arial"/>
          <w:sz w:val="22"/>
        </w:rPr>
      </w:pPr>
    </w:p>
    <w:p w14:paraId="6DC504B7" w14:textId="05C76DED" w:rsidR="00526B78" w:rsidRPr="00C867D8" w:rsidRDefault="00526B78" w:rsidP="00526B78">
      <w:pPr>
        <w:rPr>
          <w:rFonts w:cs="Arial"/>
        </w:rPr>
      </w:pPr>
      <w:r w:rsidRPr="00C867D8">
        <w:rPr>
          <w:rFonts w:cs="Arial"/>
        </w:rPr>
        <w:t xml:space="preserve">Each </w:t>
      </w:r>
      <w:r w:rsidR="009F4015" w:rsidRPr="00C867D8">
        <w:rPr>
          <w:rFonts w:cs="Arial"/>
        </w:rPr>
        <w:t>Mastcam-Z</w:t>
      </w:r>
      <w:r w:rsidRPr="00C867D8">
        <w:rPr>
          <w:rFonts w:cs="Arial"/>
        </w:rPr>
        <w:t xml:space="preserve"> camera has an 8-position filter wheel.  One of the positions is a broadband filter for use with the Bayer color capability of the CCD.  One additional filter per eye has a neutral density coating to provide direct solar imaging capability in two colors.  The remaining filters are used for science imaging.</w:t>
      </w:r>
    </w:p>
    <w:p w14:paraId="3A52D033" w14:textId="77777777" w:rsidR="00526B78" w:rsidRPr="00C867D8" w:rsidRDefault="00526B78" w:rsidP="00526B78">
      <w:pPr>
        <w:rPr>
          <w:rFonts w:cs="Arial"/>
        </w:rPr>
      </w:pPr>
    </w:p>
    <w:p w14:paraId="32CEEBE3" w14:textId="4EEC5615" w:rsidR="00526B78" w:rsidRPr="00C867D8" w:rsidRDefault="00526B78" w:rsidP="004F5494">
      <w:pPr>
        <w:rPr>
          <w:rFonts w:cs="Arial"/>
        </w:rPr>
      </w:pPr>
      <w:r w:rsidRPr="00C867D8">
        <w:rPr>
          <w:rFonts w:cs="Arial"/>
        </w:rPr>
        <w:t>Thirteen of the sixteen filters provide color imaging capability in eleven unique wavelengths from 400 to 1100 nm, two of the remaining filters have neutral density coatings to provide direct solar imaging capability in two colors, and one filter wheel position has been left empty to provide for maximum broadband light sensitivity.   The spectral bandwidths [Ref 28] are</w:t>
      </w:r>
      <w:r w:rsidR="004F5494" w:rsidRPr="00C867D8">
        <w:rPr>
          <w:rFonts w:cs="Arial"/>
        </w:rPr>
        <w:t xml:space="preserve"> described in Table X.X</w:t>
      </w:r>
      <w:r w:rsidRPr="00C867D8">
        <w:rPr>
          <w:rFonts w:cs="Arial"/>
        </w:rPr>
        <w:t xml:space="preserve"> below:</w:t>
      </w:r>
    </w:p>
    <w:p w14:paraId="473C1F55" w14:textId="77777777" w:rsidR="00526B78" w:rsidRPr="00C867D8" w:rsidRDefault="00526B78" w:rsidP="00526B78">
      <w:pPr>
        <w:pStyle w:val="TableItem"/>
        <w:spacing w:before="0" w:after="0"/>
        <w:rPr>
          <w:rFonts w:eastAsia="Times New Roman" w:cs="Arial"/>
          <w:sz w:val="22"/>
        </w:rPr>
      </w:pPr>
    </w:p>
    <w:p w14:paraId="524C0D04" w14:textId="77777777" w:rsidR="00526B78" w:rsidRPr="00C867D8" w:rsidRDefault="00526B78" w:rsidP="00526B78">
      <w:pPr>
        <w:pStyle w:val="TableItem"/>
        <w:spacing w:before="0" w:after="0"/>
        <w:rPr>
          <w:rFonts w:eastAsia="Times New Roman" w:cs="Arial"/>
          <w:sz w:val="22"/>
        </w:rPr>
      </w:pPr>
    </w:p>
    <w:p w14:paraId="4A9C39C7" w14:textId="77777777" w:rsidR="00526B78" w:rsidRPr="00C867D8" w:rsidRDefault="00526B78" w:rsidP="00526B78">
      <w:pPr>
        <w:pStyle w:val="TableItem"/>
        <w:spacing w:before="0" w:after="0"/>
        <w:rPr>
          <w:rFonts w:eastAsia="Times New Roman" w:cs="Arial"/>
          <w:sz w:val="22"/>
        </w:rPr>
      </w:pPr>
    </w:p>
    <w:p w14:paraId="666173A3" w14:textId="77777777" w:rsidR="00526B78" w:rsidRPr="00C867D8" w:rsidRDefault="00526B78" w:rsidP="00526B78">
      <w:pPr>
        <w:pStyle w:val="TableItem"/>
        <w:spacing w:before="0" w:after="0"/>
        <w:rPr>
          <w:rFonts w:eastAsia="Times New Roman" w:cs="Arial"/>
          <w:sz w:val="22"/>
        </w:rPr>
      </w:pPr>
    </w:p>
    <w:p w14:paraId="439E2714" w14:textId="68B19C41" w:rsidR="00526B78" w:rsidRPr="00C867D8" w:rsidRDefault="00FD7F79" w:rsidP="002D4D78">
      <w:pPr>
        <w:pStyle w:val="TableTitle"/>
      </w:pPr>
      <w:bookmarkStart w:id="35" w:name="_Toc313601921"/>
      <w:r>
        <w:t>Table 2.8</w:t>
      </w:r>
      <w:r w:rsidR="00526B78" w:rsidRPr="00C867D8">
        <w:t xml:space="preserve"> - </w:t>
      </w:r>
      <w:r w:rsidR="009F4015" w:rsidRPr="00C867D8">
        <w:t>Mastcam-Z</w:t>
      </w:r>
      <w:r w:rsidR="00526B78" w:rsidRPr="00C867D8">
        <w:t xml:space="preserve"> Spectral Filters and Bandpasses</w:t>
      </w:r>
      <w:bookmarkEnd w:id="35"/>
    </w:p>
    <w:tbl>
      <w:tblPr>
        <w:tblW w:w="0" w:type="auto"/>
        <w:tblInd w:w="64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080"/>
        <w:gridCol w:w="3780"/>
        <w:gridCol w:w="4320"/>
      </w:tblGrid>
      <w:tr w:rsidR="00526B78" w:rsidRPr="00C867D8" w14:paraId="2A9E6760" w14:textId="77777777">
        <w:trPr>
          <w:tblHeader/>
        </w:trPr>
        <w:tc>
          <w:tcPr>
            <w:tcW w:w="1080" w:type="dxa"/>
            <w:tcBorders>
              <w:top w:val="double" w:sz="4" w:space="0" w:color="auto"/>
              <w:bottom w:val="single" w:sz="18" w:space="0" w:color="auto"/>
            </w:tcBorders>
            <w:shd w:val="pct15" w:color="000000" w:fill="FFFFFF"/>
          </w:tcPr>
          <w:p w14:paraId="254E1591" w14:textId="77777777" w:rsidR="00526B78" w:rsidRPr="00C867D8" w:rsidRDefault="00526B78" w:rsidP="00526B78">
            <w:pPr>
              <w:pStyle w:val="TableHeading"/>
              <w:ind w:left="9" w:hanging="9"/>
              <w:rPr>
                <w:rFonts w:cs="Arial"/>
                <w:caps w:val="0"/>
              </w:rPr>
            </w:pPr>
            <w:r w:rsidRPr="00C867D8">
              <w:rPr>
                <w:rFonts w:cs="Arial"/>
                <w:caps w:val="0"/>
              </w:rPr>
              <w:t>Filter Position</w:t>
            </w:r>
          </w:p>
        </w:tc>
        <w:tc>
          <w:tcPr>
            <w:tcW w:w="3780" w:type="dxa"/>
            <w:tcBorders>
              <w:top w:val="double" w:sz="4" w:space="0" w:color="auto"/>
              <w:bottom w:val="single" w:sz="18" w:space="0" w:color="auto"/>
              <w:right w:val="single" w:sz="8" w:space="0" w:color="auto"/>
            </w:tcBorders>
            <w:shd w:val="pct15" w:color="000000" w:fill="FFFFFF"/>
          </w:tcPr>
          <w:p w14:paraId="3F9E1359" w14:textId="77777777" w:rsidR="00526B78" w:rsidRPr="00C867D8" w:rsidRDefault="00526B78" w:rsidP="00526B78">
            <w:pPr>
              <w:pStyle w:val="TableHeading"/>
              <w:spacing w:before="20" w:after="0"/>
              <w:ind w:left="14" w:hanging="14"/>
              <w:rPr>
                <w:rFonts w:cs="Arial"/>
                <w:caps w:val="0"/>
              </w:rPr>
            </w:pPr>
            <w:r w:rsidRPr="00C867D8">
              <w:rPr>
                <w:rFonts w:cs="Arial"/>
                <w:caps w:val="0"/>
              </w:rPr>
              <w:t>Left Eye Wavelength (</w:t>
            </w:r>
            <w:r w:rsidRPr="00C867D8">
              <w:rPr>
                <w:rFonts w:cs="Arial"/>
                <w:caps w:val="0"/>
                <w:sz w:val="24"/>
              </w:rPr>
              <w:sym w:font="Symbol" w:char="F0B1"/>
            </w:r>
            <w:r w:rsidRPr="00C867D8">
              <w:rPr>
                <w:rFonts w:cs="Arial"/>
                <w:caps w:val="0"/>
                <w:sz w:val="24"/>
              </w:rPr>
              <w:t xml:space="preserve"> </w:t>
            </w:r>
            <w:r w:rsidRPr="00C867D8">
              <w:rPr>
                <w:rFonts w:cs="Arial"/>
                <w:caps w:val="0"/>
              </w:rPr>
              <w:t xml:space="preserve">Bandwidth),                 </w:t>
            </w:r>
            <w:r w:rsidRPr="00C867D8">
              <w:rPr>
                <w:rFonts w:cs="Arial"/>
                <w:caps w:val="0"/>
                <w:sz w:val="28"/>
              </w:rPr>
              <w:sym w:font="Symbol" w:char="F06C"/>
            </w:r>
            <w:r w:rsidRPr="00C867D8">
              <w:rPr>
                <w:rFonts w:cs="Arial"/>
                <w:caps w:val="0"/>
                <w:sz w:val="32"/>
                <w:vertAlign w:val="subscript"/>
              </w:rPr>
              <w:t>eff</w:t>
            </w:r>
            <w:r w:rsidRPr="00C867D8">
              <w:rPr>
                <w:rFonts w:cs="Arial"/>
                <w:caps w:val="0"/>
              </w:rPr>
              <w:t xml:space="preserve">  </w:t>
            </w:r>
            <w:r w:rsidRPr="00C867D8">
              <w:rPr>
                <w:rFonts w:cs="Arial"/>
                <w:caps w:val="0"/>
                <w:sz w:val="24"/>
              </w:rPr>
              <w:sym w:font="Symbol" w:char="F0B1"/>
            </w:r>
            <w:r w:rsidRPr="00C867D8">
              <w:rPr>
                <w:rFonts w:cs="Arial"/>
                <w:caps w:val="0"/>
              </w:rPr>
              <w:t xml:space="preserve"> HWHM (nm)</w:t>
            </w:r>
          </w:p>
        </w:tc>
        <w:tc>
          <w:tcPr>
            <w:tcW w:w="4320" w:type="dxa"/>
            <w:tcBorders>
              <w:top w:val="double" w:sz="4" w:space="0" w:color="auto"/>
              <w:left w:val="single" w:sz="8" w:space="0" w:color="auto"/>
              <w:bottom w:val="single" w:sz="18" w:space="0" w:color="auto"/>
            </w:tcBorders>
            <w:shd w:val="pct15" w:color="000000" w:fill="FFFFFF"/>
          </w:tcPr>
          <w:p w14:paraId="2E591599" w14:textId="77777777" w:rsidR="00526B78" w:rsidRPr="00C867D8" w:rsidRDefault="00526B78" w:rsidP="00526B78">
            <w:pPr>
              <w:pStyle w:val="TableHeading"/>
              <w:spacing w:before="20" w:after="0"/>
              <w:ind w:left="14" w:hanging="14"/>
              <w:rPr>
                <w:rFonts w:cs="Arial"/>
                <w:caps w:val="0"/>
              </w:rPr>
            </w:pPr>
            <w:r w:rsidRPr="00C867D8">
              <w:rPr>
                <w:rFonts w:cs="Arial"/>
                <w:caps w:val="0"/>
              </w:rPr>
              <w:t>Right Eye Wavelength (</w:t>
            </w:r>
            <w:r w:rsidRPr="00C867D8">
              <w:rPr>
                <w:rFonts w:cs="Arial"/>
                <w:caps w:val="0"/>
                <w:sz w:val="24"/>
              </w:rPr>
              <w:sym w:font="Symbol" w:char="F0B1"/>
            </w:r>
            <w:r w:rsidRPr="00C867D8">
              <w:rPr>
                <w:rFonts w:cs="Arial"/>
                <w:caps w:val="0"/>
                <w:sz w:val="24"/>
              </w:rPr>
              <w:t xml:space="preserve"> </w:t>
            </w:r>
            <w:r w:rsidRPr="00C867D8">
              <w:rPr>
                <w:rFonts w:cs="Arial"/>
                <w:caps w:val="0"/>
              </w:rPr>
              <w:t xml:space="preserve">Bandwidth),                 </w:t>
            </w:r>
            <w:r w:rsidRPr="00C867D8">
              <w:rPr>
                <w:rFonts w:cs="Arial"/>
                <w:caps w:val="0"/>
                <w:sz w:val="28"/>
              </w:rPr>
              <w:sym w:font="Symbol" w:char="F06C"/>
            </w:r>
            <w:r w:rsidRPr="00C867D8">
              <w:rPr>
                <w:rFonts w:cs="Arial"/>
                <w:caps w:val="0"/>
                <w:sz w:val="32"/>
                <w:vertAlign w:val="subscript"/>
              </w:rPr>
              <w:t>eff</w:t>
            </w:r>
            <w:r w:rsidRPr="00C867D8">
              <w:rPr>
                <w:rFonts w:cs="Arial"/>
                <w:caps w:val="0"/>
              </w:rPr>
              <w:t xml:space="preserve">  </w:t>
            </w:r>
            <w:r w:rsidRPr="00C867D8">
              <w:rPr>
                <w:rFonts w:cs="Arial"/>
                <w:caps w:val="0"/>
                <w:sz w:val="24"/>
              </w:rPr>
              <w:sym w:font="Symbol" w:char="F0B1"/>
            </w:r>
            <w:r w:rsidRPr="00C867D8">
              <w:rPr>
                <w:rFonts w:cs="Arial"/>
                <w:caps w:val="0"/>
              </w:rPr>
              <w:t xml:space="preserve"> HWHM (nm)</w:t>
            </w:r>
          </w:p>
        </w:tc>
      </w:tr>
      <w:tr w:rsidR="00526B78" w:rsidRPr="00C867D8" w14:paraId="2E5F3BB5" w14:textId="77777777">
        <w:trPr>
          <w:trHeight w:val="20"/>
        </w:trPr>
        <w:tc>
          <w:tcPr>
            <w:tcW w:w="1080" w:type="dxa"/>
            <w:vMerge w:val="restart"/>
            <w:tcBorders>
              <w:top w:val="single" w:sz="4" w:space="0" w:color="auto"/>
            </w:tcBorders>
          </w:tcPr>
          <w:p w14:paraId="19F08AB8" w14:textId="77777777" w:rsidR="00526B78" w:rsidRPr="00C867D8" w:rsidRDefault="00526B78" w:rsidP="00526B78">
            <w:pPr>
              <w:pStyle w:val="TableText"/>
              <w:spacing w:before="440"/>
              <w:ind w:left="9"/>
              <w:jc w:val="center"/>
              <w:rPr>
                <w:rFonts w:cs="Arial"/>
                <w:sz w:val="18"/>
              </w:rPr>
            </w:pPr>
            <w:r w:rsidRPr="00C867D8">
              <w:rPr>
                <w:rFonts w:cs="Arial"/>
                <w:sz w:val="18"/>
              </w:rPr>
              <w:t>0</w:t>
            </w:r>
          </w:p>
        </w:tc>
        <w:tc>
          <w:tcPr>
            <w:tcW w:w="3780" w:type="dxa"/>
            <w:tcBorders>
              <w:bottom w:val="nil"/>
              <w:right w:val="single" w:sz="8" w:space="0" w:color="auto"/>
            </w:tcBorders>
          </w:tcPr>
          <w:p w14:paraId="3C067B34" w14:textId="77777777" w:rsidR="00526B78" w:rsidRPr="00C867D8" w:rsidRDefault="00526B78" w:rsidP="00526B78">
            <w:pPr>
              <w:pStyle w:val="TableText"/>
              <w:spacing w:before="20" w:after="20"/>
              <w:ind w:left="9"/>
              <w:jc w:val="center"/>
              <w:rPr>
                <w:rFonts w:cs="Arial"/>
                <w:sz w:val="18"/>
              </w:rPr>
            </w:pPr>
            <w:r w:rsidRPr="00C867D8">
              <w:rPr>
                <w:rFonts w:cs="Arial"/>
                <w:sz w:val="18"/>
              </w:rPr>
              <w:t xml:space="preserve">590 </w:t>
            </w:r>
            <w:r w:rsidRPr="00C867D8">
              <w:rPr>
                <w:rFonts w:cs="Arial"/>
                <w:sz w:val="18"/>
              </w:rPr>
              <w:sym w:font="Symbol" w:char="F0B1"/>
            </w:r>
            <w:r w:rsidRPr="00C867D8">
              <w:rPr>
                <w:rFonts w:cs="Arial"/>
                <w:sz w:val="18"/>
              </w:rPr>
              <w:t xml:space="preserve"> 88 (Broadband)</w:t>
            </w:r>
          </w:p>
        </w:tc>
        <w:tc>
          <w:tcPr>
            <w:tcW w:w="4320" w:type="dxa"/>
            <w:tcBorders>
              <w:left w:val="single" w:sz="8" w:space="0" w:color="auto"/>
              <w:bottom w:val="nil"/>
            </w:tcBorders>
          </w:tcPr>
          <w:p w14:paraId="5FB142DF" w14:textId="4695BFEE" w:rsidR="00526B78" w:rsidRPr="00C867D8" w:rsidRDefault="007270BF" w:rsidP="00526B78">
            <w:pPr>
              <w:pStyle w:val="TableText"/>
              <w:spacing w:before="20" w:after="20"/>
              <w:ind w:left="9"/>
              <w:jc w:val="center"/>
              <w:rPr>
                <w:rFonts w:cs="Arial"/>
                <w:sz w:val="18"/>
              </w:rPr>
            </w:pPr>
            <w:r w:rsidRPr="00C867D8">
              <w:rPr>
                <w:rFonts w:cs="Arial"/>
                <w:sz w:val="18"/>
              </w:rPr>
              <w:t>590</w:t>
            </w:r>
            <w:r w:rsidR="00526B78" w:rsidRPr="00C867D8">
              <w:rPr>
                <w:rFonts w:cs="Arial"/>
                <w:sz w:val="18"/>
              </w:rPr>
              <w:t xml:space="preserve"> </w:t>
            </w:r>
            <w:r w:rsidR="00526B78" w:rsidRPr="00C867D8">
              <w:rPr>
                <w:rFonts w:cs="Arial"/>
                <w:sz w:val="18"/>
              </w:rPr>
              <w:sym w:font="Symbol" w:char="F0B1"/>
            </w:r>
            <w:r w:rsidRPr="00C867D8">
              <w:rPr>
                <w:rFonts w:cs="Arial"/>
                <w:sz w:val="18"/>
              </w:rPr>
              <w:t xml:space="preserve"> 88</w:t>
            </w:r>
            <w:r w:rsidR="00526B78" w:rsidRPr="00C867D8">
              <w:rPr>
                <w:rFonts w:cs="Arial"/>
                <w:sz w:val="18"/>
              </w:rPr>
              <w:t xml:space="preserve"> (Broadband)</w:t>
            </w:r>
          </w:p>
        </w:tc>
      </w:tr>
      <w:tr w:rsidR="00526B78" w:rsidRPr="00C867D8" w14:paraId="703CFF2D" w14:textId="77777777">
        <w:trPr>
          <w:trHeight w:val="20"/>
        </w:trPr>
        <w:tc>
          <w:tcPr>
            <w:tcW w:w="1080" w:type="dxa"/>
            <w:vMerge/>
          </w:tcPr>
          <w:p w14:paraId="1682484D" w14:textId="77777777" w:rsidR="00526B78" w:rsidRPr="00C867D8" w:rsidRDefault="00526B78" w:rsidP="00526B78">
            <w:pPr>
              <w:pStyle w:val="TableText"/>
              <w:ind w:left="9"/>
              <w:jc w:val="center"/>
              <w:rPr>
                <w:rFonts w:cs="Arial"/>
                <w:sz w:val="18"/>
              </w:rPr>
            </w:pPr>
          </w:p>
        </w:tc>
        <w:tc>
          <w:tcPr>
            <w:tcW w:w="3780" w:type="dxa"/>
            <w:tcBorders>
              <w:bottom w:val="nil"/>
              <w:right w:val="single" w:sz="8" w:space="0" w:color="auto"/>
            </w:tcBorders>
          </w:tcPr>
          <w:p w14:paraId="1F1C78A2" w14:textId="77777777" w:rsidR="00526B78" w:rsidRPr="00C867D8" w:rsidRDefault="00526B78" w:rsidP="00526B78">
            <w:pPr>
              <w:pStyle w:val="TableText"/>
              <w:spacing w:before="20" w:after="20"/>
              <w:ind w:left="9"/>
              <w:jc w:val="center"/>
              <w:rPr>
                <w:rFonts w:cs="Arial"/>
                <w:sz w:val="18"/>
              </w:rPr>
            </w:pPr>
            <w:r w:rsidRPr="00C867D8">
              <w:rPr>
                <w:rFonts w:cs="Arial"/>
                <w:sz w:val="18"/>
              </w:rPr>
              <w:t xml:space="preserve">640 </w:t>
            </w:r>
            <w:r w:rsidRPr="00C867D8">
              <w:rPr>
                <w:rFonts w:cs="Arial"/>
                <w:sz w:val="18"/>
              </w:rPr>
              <w:sym w:font="Symbol" w:char="F0B1"/>
            </w:r>
            <w:r w:rsidRPr="00C867D8">
              <w:rPr>
                <w:rFonts w:cs="Arial"/>
                <w:sz w:val="18"/>
              </w:rPr>
              <w:t xml:space="preserve"> 44 (Bayer filter Red)</w:t>
            </w:r>
          </w:p>
        </w:tc>
        <w:tc>
          <w:tcPr>
            <w:tcW w:w="4320" w:type="dxa"/>
            <w:tcBorders>
              <w:left w:val="single" w:sz="8" w:space="0" w:color="auto"/>
              <w:bottom w:val="nil"/>
            </w:tcBorders>
          </w:tcPr>
          <w:p w14:paraId="224C9D58" w14:textId="079F0176" w:rsidR="00526B78" w:rsidRPr="00C867D8" w:rsidRDefault="000E2220" w:rsidP="00526B78">
            <w:pPr>
              <w:pStyle w:val="TableText"/>
              <w:spacing w:before="20" w:after="20"/>
              <w:ind w:left="9"/>
              <w:jc w:val="center"/>
              <w:rPr>
                <w:rFonts w:cs="Arial"/>
                <w:sz w:val="18"/>
              </w:rPr>
            </w:pPr>
            <w:r w:rsidRPr="00C867D8">
              <w:rPr>
                <w:rFonts w:cs="Arial"/>
                <w:sz w:val="18"/>
              </w:rPr>
              <w:t>640</w:t>
            </w:r>
            <w:r w:rsidR="00526B78" w:rsidRPr="00C867D8">
              <w:rPr>
                <w:rFonts w:cs="Arial"/>
                <w:sz w:val="18"/>
              </w:rPr>
              <w:t xml:space="preserve"> </w:t>
            </w:r>
            <w:r w:rsidR="00526B78" w:rsidRPr="00C867D8">
              <w:rPr>
                <w:rFonts w:cs="Arial"/>
                <w:sz w:val="18"/>
              </w:rPr>
              <w:sym w:font="Symbol" w:char="F0B1"/>
            </w:r>
            <w:r w:rsidR="00526B78" w:rsidRPr="00C867D8">
              <w:rPr>
                <w:rFonts w:cs="Arial"/>
                <w:sz w:val="18"/>
              </w:rPr>
              <w:t xml:space="preserve"> 44 (Bayer filter Red)</w:t>
            </w:r>
          </w:p>
        </w:tc>
      </w:tr>
      <w:tr w:rsidR="00526B78" w:rsidRPr="00C867D8" w14:paraId="358867E4" w14:textId="77777777">
        <w:trPr>
          <w:trHeight w:val="20"/>
        </w:trPr>
        <w:tc>
          <w:tcPr>
            <w:tcW w:w="1080" w:type="dxa"/>
            <w:vMerge/>
          </w:tcPr>
          <w:p w14:paraId="6F1642C0" w14:textId="77777777" w:rsidR="00526B78" w:rsidRPr="00C867D8" w:rsidRDefault="00526B78" w:rsidP="00526B78">
            <w:pPr>
              <w:pStyle w:val="TableText"/>
              <w:ind w:left="9"/>
              <w:jc w:val="center"/>
              <w:rPr>
                <w:rFonts w:cs="Arial"/>
                <w:sz w:val="18"/>
              </w:rPr>
            </w:pPr>
          </w:p>
        </w:tc>
        <w:tc>
          <w:tcPr>
            <w:tcW w:w="3780" w:type="dxa"/>
            <w:tcBorders>
              <w:bottom w:val="nil"/>
              <w:right w:val="single" w:sz="8" w:space="0" w:color="auto"/>
            </w:tcBorders>
          </w:tcPr>
          <w:p w14:paraId="440BC50C" w14:textId="77777777" w:rsidR="00526B78" w:rsidRPr="00C867D8" w:rsidRDefault="00526B78" w:rsidP="00526B78">
            <w:pPr>
              <w:pStyle w:val="TableText"/>
              <w:spacing w:before="20" w:after="20"/>
              <w:ind w:left="9"/>
              <w:jc w:val="center"/>
              <w:rPr>
                <w:rFonts w:cs="Arial"/>
                <w:sz w:val="18"/>
              </w:rPr>
            </w:pPr>
            <w:r w:rsidRPr="00C867D8">
              <w:rPr>
                <w:rFonts w:cs="Arial"/>
                <w:sz w:val="18"/>
              </w:rPr>
              <w:t xml:space="preserve">554 </w:t>
            </w:r>
            <w:r w:rsidRPr="00C867D8">
              <w:rPr>
                <w:rFonts w:cs="Arial"/>
                <w:sz w:val="18"/>
              </w:rPr>
              <w:sym w:font="Symbol" w:char="F0B1"/>
            </w:r>
            <w:r w:rsidRPr="00C867D8">
              <w:rPr>
                <w:rFonts w:cs="Arial"/>
                <w:sz w:val="18"/>
              </w:rPr>
              <w:t xml:space="preserve"> 38 (Bayer filter Green)</w:t>
            </w:r>
          </w:p>
        </w:tc>
        <w:tc>
          <w:tcPr>
            <w:tcW w:w="4320" w:type="dxa"/>
            <w:tcBorders>
              <w:left w:val="single" w:sz="8" w:space="0" w:color="auto"/>
              <w:bottom w:val="nil"/>
            </w:tcBorders>
          </w:tcPr>
          <w:p w14:paraId="12933C99" w14:textId="7A381D5E" w:rsidR="00526B78" w:rsidRPr="00C867D8" w:rsidRDefault="000E2220" w:rsidP="00526B78">
            <w:pPr>
              <w:pStyle w:val="TableText"/>
              <w:spacing w:before="20" w:after="20"/>
              <w:ind w:left="9"/>
              <w:jc w:val="center"/>
              <w:rPr>
                <w:rFonts w:cs="Arial"/>
                <w:sz w:val="18"/>
              </w:rPr>
            </w:pPr>
            <w:r w:rsidRPr="00C867D8">
              <w:rPr>
                <w:rFonts w:cs="Arial"/>
                <w:sz w:val="18"/>
              </w:rPr>
              <w:t>554</w:t>
            </w:r>
            <w:r w:rsidR="00526B78" w:rsidRPr="00C867D8">
              <w:rPr>
                <w:rFonts w:cs="Arial"/>
                <w:sz w:val="18"/>
              </w:rPr>
              <w:t xml:space="preserve"> </w:t>
            </w:r>
            <w:r w:rsidR="00526B78" w:rsidRPr="00C867D8">
              <w:rPr>
                <w:rFonts w:cs="Arial"/>
                <w:sz w:val="18"/>
              </w:rPr>
              <w:sym w:font="Symbol" w:char="F0B1"/>
            </w:r>
            <w:r w:rsidRPr="00C867D8">
              <w:rPr>
                <w:rFonts w:cs="Arial"/>
                <w:sz w:val="18"/>
              </w:rPr>
              <w:t xml:space="preserve"> 38</w:t>
            </w:r>
            <w:r w:rsidR="00526B78" w:rsidRPr="00C867D8">
              <w:rPr>
                <w:rFonts w:cs="Arial"/>
                <w:sz w:val="18"/>
              </w:rPr>
              <w:t xml:space="preserve"> (Bayer filter Green)</w:t>
            </w:r>
          </w:p>
        </w:tc>
      </w:tr>
      <w:tr w:rsidR="00526B78" w:rsidRPr="00C867D8" w14:paraId="009C547D" w14:textId="77777777">
        <w:trPr>
          <w:trHeight w:val="20"/>
        </w:trPr>
        <w:tc>
          <w:tcPr>
            <w:tcW w:w="1080" w:type="dxa"/>
            <w:vMerge/>
            <w:tcBorders>
              <w:bottom w:val="nil"/>
            </w:tcBorders>
          </w:tcPr>
          <w:p w14:paraId="4D06530B" w14:textId="77777777" w:rsidR="00526B78" w:rsidRPr="00C867D8" w:rsidRDefault="00526B78" w:rsidP="00526B78">
            <w:pPr>
              <w:pStyle w:val="TableText"/>
              <w:ind w:left="9"/>
              <w:jc w:val="center"/>
              <w:rPr>
                <w:rFonts w:cs="Arial"/>
                <w:sz w:val="18"/>
              </w:rPr>
            </w:pPr>
          </w:p>
        </w:tc>
        <w:tc>
          <w:tcPr>
            <w:tcW w:w="3780" w:type="dxa"/>
            <w:tcBorders>
              <w:bottom w:val="nil"/>
              <w:right w:val="single" w:sz="8" w:space="0" w:color="auto"/>
            </w:tcBorders>
          </w:tcPr>
          <w:p w14:paraId="06ACB633" w14:textId="77777777" w:rsidR="00526B78" w:rsidRPr="00C867D8" w:rsidRDefault="00526B78" w:rsidP="00526B78">
            <w:pPr>
              <w:pStyle w:val="TableText"/>
              <w:spacing w:before="20" w:after="20"/>
              <w:ind w:left="9"/>
              <w:jc w:val="center"/>
              <w:rPr>
                <w:rFonts w:cs="Arial"/>
                <w:sz w:val="18"/>
              </w:rPr>
            </w:pPr>
            <w:r w:rsidRPr="00C867D8">
              <w:rPr>
                <w:rFonts w:cs="Arial"/>
                <w:sz w:val="18"/>
              </w:rPr>
              <w:t xml:space="preserve">495 </w:t>
            </w:r>
            <w:r w:rsidRPr="00C867D8">
              <w:rPr>
                <w:rFonts w:cs="Arial"/>
                <w:sz w:val="18"/>
              </w:rPr>
              <w:sym w:font="Symbol" w:char="F0B1"/>
            </w:r>
            <w:r w:rsidRPr="00C867D8">
              <w:rPr>
                <w:rFonts w:cs="Arial"/>
                <w:sz w:val="18"/>
              </w:rPr>
              <w:t xml:space="preserve"> 37 (Bayer filter Blue)</w:t>
            </w:r>
          </w:p>
        </w:tc>
        <w:tc>
          <w:tcPr>
            <w:tcW w:w="4320" w:type="dxa"/>
            <w:tcBorders>
              <w:left w:val="single" w:sz="8" w:space="0" w:color="auto"/>
              <w:bottom w:val="nil"/>
            </w:tcBorders>
          </w:tcPr>
          <w:p w14:paraId="2AD676E7" w14:textId="76F6412D" w:rsidR="00526B78" w:rsidRPr="00C867D8" w:rsidRDefault="000E2220" w:rsidP="00526B78">
            <w:pPr>
              <w:pStyle w:val="TableText"/>
              <w:spacing w:before="20" w:after="20"/>
              <w:ind w:left="9"/>
              <w:jc w:val="center"/>
              <w:rPr>
                <w:rFonts w:cs="Arial"/>
                <w:sz w:val="18"/>
              </w:rPr>
            </w:pPr>
            <w:r w:rsidRPr="00C867D8">
              <w:rPr>
                <w:rFonts w:cs="Arial"/>
                <w:sz w:val="18"/>
              </w:rPr>
              <w:t>495</w:t>
            </w:r>
            <w:r w:rsidR="00526B78" w:rsidRPr="00C867D8">
              <w:rPr>
                <w:rFonts w:cs="Arial"/>
                <w:sz w:val="18"/>
              </w:rPr>
              <w:t xml:space="preserve"> </w:t>
            </w:r>
            <w:r w:rsidR="00526B78" w:rsidRPr="00C867D8">
              <w:rPr>
                <w:rFonts w:cs="Arial"/>
                <w:sz w:val="18"/>
              </w:rPr>
              <w:sym w:font="Symbol" w:char="F0B1"/>
            </w:r>
            <w:r w:rsidRPr="00C867D8">
              <w:rPr>
                <w:rFonts w:cs="Arial"/>
                <w:sz w:val="18"/>
              </w:rPr>
              <w:t xml:space="preserve"> 37</w:t>
            </w:r>
            <w:r w:rsidR="00526B78" w:rsidRPr="00C867D8">
              <w:rPr>
                <w:rFonts w:cs="Arial"/>
                <w:sz w:val="18"/>
              </w:rPr>
              <w:t xml:space="preserve"> (Bayer filter Blue)</w:t>
            </w:r>
          </w:p>
        </w:tc>
      </w:tr>
      <w:tr w:rsidR="00526B78" w:rsidRPr="00C867D8" w14:paraId="60C24EF4" w14:textId="77777777">
        <w:trPr>
          <w:trHeight w:val="20"/>
        </w:trPr>
        <w:tc>
          <w:tcPr>
            <w:tcW w:w="1080" w:type="dxa"/>
            <w:tcBorders>
              <w:top w:val="single" w:sz="4" w:space="0" w:color="auto"/>
              <w:bottom w:val="nil"/>
            </w:tcBorders>
          </w:tcPr>
          <w:p w14:paraId="0861E75A" w14:textId="77777777" w:rsidR="00526B78" w:rsidRPr="00C867D8" w:rsidRDefault="00526B78" w:rsidP="00526B78">
            <w:pPr>
              <w:pStyle w:val="TableText"/>
              <w:spacing w:before="20" w:after="20"/>
              <w:ind w:left="9"/>
              <w:jc w:val="center"/>
              <w:rPr>
                <w:rFonts w:cs="Arial"/>
                <w:sz w:val="18"/>
              </w:rPr>
            </w:pPr>
            <w:r w:rsidRPr="00C867D8">
              <w:rPr>
                <w:rFonts w:cs="Arial"/>
                <w:sz w:val="18"/>
              </w:rPr>
              <w:t>1</w:t>
            </w:r>
          </w:p>
        </w:tc>
        <w:tc>
          <w:tcPr>
            <w:tcW w:w="3780" w:type="dxa"/>
            <w:tcBorders>
              <w:bottom w:val="nil"/>
              <w:right w:val="single" w:sz="8" w:space="0" w:color="auto"/>
            </w:tcBorders>
          </w:tcPr>
          <w:p w14:paraId="2EF5140E" w14:textId="48A708A5" w:rsidR="00526B78" w:rsidRPr="00C867D8" w:rsidRDefault="000E2220" w:rsidP="00526B78">
            <w:pPr>
              <w:pStyle w:val="TableText"/>
              <w:spacing w:before="20" w:after="20"/>
              <w:ind w:left="9"/>
              <w:jc w:val="center"/>
              <w:rPr>
                <w:rFonts w:cs="Arial"/>
                <w:sz w:val="18"/>
              </w:rPr>
            </w:pPr>
            <w:r w:rsidRPr="00C867D8">
              <w:rPr>
                <w:rFonts w:cs="Arial"/>
                <w:sz w:val="18"/>
              </w:rPr>
              <w:t>445</w:t>
            </w:r>
            <w:r w:rsidR="00526B78" w:rsidRPr="00C867D8">
              <w:rPr>
                <w:rFonts w:cs="Arial"/>
                <w:sz w:val="18"/>
              </w:rPr>
              <w:t xml:space="preserve"> </w:t>
            </w:r>
            <w:r w:rsidR="00526B78" w:rsidRPr="00C867D8">
              <w:rPr>
                <w:rFonts w:cs="Arial"/>
                <w:sz w:val="18"/>
              </w:rPr>
              <w:sym w:font="Symbol" w:char="F0B1"/>
            </w:r>
            <w:r w:rsidR="00526B78" w:rsidRPr="00C867D8">
              <w:rPr>
                <w:rFonts w:cs="Arial"/>
                <w:sz w:val="18"/>
              </w:rPr>
              <w:t xml:space="preserve"> </w:t>
            </w:r>
            <w:r w:rsidRPr="00C867D8">
              <w:rPr>
                <w:rFonts w:cs="Arial"/>
                <w:sz w:val="18"/>
              </w:rPr>
              <w:t>10</w:t>
            </w:r>
          </w:p>
        </w:tc>
        <w:tc>
          <w:tcPr>
            <w:tcW w:w="4320" w:type="dxa"/>
            <w:tcBorders>
              <w:left w:val="single" w:sz="8" w:space="0" w:color="auto"/>
              <w:bottom w:val="nil"/>
            </w:tcBorders>
          </w:tcPr>
          <w:p w14:paraId="0B0F3072" w14:textId="153F50AB" w:rsidR="00526B78" w:rsidRPr="00C867D8" w:rsidRDefault="000E2220" w:rsidP="00526B78">
            <w:pPr>
              <w:pStyle w:val="TableText"/>
              <w:spacing w:before="20" w:after="20"/>
              <w:ind w:left="9"/>
              <w:jc w:val="center"/>
              <w:rPr>
                <w:rFonts w:cs="Arial"/>
                <w:sz w:val="18"/>
              </w:rPr>
            </w:pPr>
            <w:r w:rsidRPr="00C867D8">
              <w:rPr>
                <w:rFonts w:cs="Arial"/>
                <w:sz w:val="18"/>
              </w:rPr>
              <w:t>805</w:t>
            </w:r>
            <w:r w:rsidR="00526B78" w:rsidRPr="00C867D8">
              <w:rPr>
                <w:rFonts w:cs="Arial"/>
                <w:sz w:val="18"/>
              </w:rPr>
              <w:t xml:space="preserve"> </w:t>
            </w:r>
            <w:r w:rsidR="00526B78" w:rsidRPr="00C867D8">
              <w:rPr>
                <w:rFonts w:cs="Arial"/>
                <w:sz w:val="18"/>
              </w:rPr>
              <w:sym w:font="Symbol" w:char="F0B1"/>
            </w:r>
            <w:r w:rsidR="00526B78" w:rsidRPr="00C867D8">
              <w:rPr>
                <w:rFonts w:cs="Arial"/>
                <w:sz w:val="18"/>
              </w:rPr>
              <w:t xml:space="preserve"> </w:t>
            </w:r>
            <w:r w:rsidRPr="00C867D8">
              <w:rPr>
                <w:rFonts w:cs="Arial"/>
                <w:sz w:val="18"/>
              </w:rPr>
              <w:t>10</w:t>
            </w:r>
          </w:p>
        </w:tc>
      </w:tr>
      <w:tr w:rsidR="00526B78" w:rsidRPr="00C867D8" w14:paraId="09737408" w14:textId="77777777">
        <w:trPr>
          <w:trHeight w:val="20"/>
        </w:trPr>
        <w:tc>
          <w:tcPr>
            <w:tcW w:w="1080" w:type="dxa"/>
            <w:tcBorders>
              <w:bottom w:val="nil"/>
            </w:tcBorders>
          </w:tcPr>
          <w:p w14:paraId="195BDE6B" w14:textId="77777777" w:rsidR="00526B78" w:rsidRPr="00C867D8" w:rsidRDefault="00526B78" w:rsidP="00526B78">
            <w:pPr>
              <w:pStyle w:val="TableText"/>
              <w:spacing w:before="20" w:after="20"/>
              <w:ind w:left="9"/>
              <w:jc w:val="center"/>
              <w:rPr>
                <w:rFonts w:cs="Arial"/>
                <w:sz w:val="18"/>
              </w:rPr>
            </w:pPr>
            <w:r w:rsidRPr="00C867D8">
              <w:rPr>
                <w:rFonts w:cs="Arial"/>
                <w:sz w:val="18"/>
              </w:rPr>
              <w:t>2</w:t>
            </w:r>
          </w:p>
        </w:tc>
        <w:tc>
          <w:tcPr>
            <w:tcW w:w="3780" w:type="dxa"/>
            <w:tcBorders>
              <w:bottom w:val="nil"/>
              <w:right w:val="single" w:sz="8" w:space="0" w:color="auto"/>
            </w:tcBorders>
          </w:tcPr>
          <w:p w14:paraId="74705CB9" w14:textId="43F42418" w:rsidR="00526B78" w:rsidRPr="00C867D8" w:rsidRDefault="000E2220" w:rsidP="00526B78">
            <w:pPr>
              <w:pStyle w:val="TableText"/>
              <w:spacing w:before="20" w:after="20"/>
              <w:ind w:left="9"/>
              <w:jc w:val="center"/>
              <w:rPr>
                <w:rFonts w:cs="Arial"/>
                <w:sz w:val="18"/>
              </w:rPr>
            </w:pPr>
            <w:r w:rsidRPr="00C867D8">
              <w:rPr>
                <w:rFonts w:cs="Arial"/>
                <w:sz w:val="18"/>
              </w:rPr>
              <w:t>527</w:t>
            </w:r>
            <w:r w:rsidR="00526B78" w:rsidRPr="00C867D8">
              <w:rPr>
                <w:rFonts w:cs="Arial"/>
                <w:sz w:val="18"/>
              </w:rPr>
              <w:t xml:space="preserve"> </w:t>
            </w:r>
            <w:r w:rsidR="00526B78" w:rsidRPr="00C867D8">
              <w:rPr>
                <w:rFonts w:cs="Arial"/>
                <w:sz w:val="18"/>
              </w:rPr>
              <w:sym w:font="Symbol" w:char="F0B1"/>
            </w:r>
            <w:r w:rsidR="00526B78" w:rsidRPr="00C867D8">
              <w:rPr>
                <w:rFonts w:cs="Arial"/>
                <w:sz w:val="18"/>
              </w:rPr>
              <w:t xml:space="preserve"> 10</w:t>
            </w:r>
          </w:p>
        </w:tc>
        <w:tc>
          <w:tcPr>
            <w:tcW w:w="4320" w:type="dxa"/>
            <w:tcBorders>
              <w:left w:val="single" w:sz="8" w:space="0" w:color="auto"/>
              <w:bottom w:val="nil"/>
            </w:tcBorders>
          </w:tcPr>
          <w:p w14:paraId="15A22BB5" w14:textId="53522FE4" w:rsidR="00526B78" w:rsidRPr="00C867D8" w:rsidRDefault="000E2220" w:rsidP="00526B78">
            <w:pPr>
              <w:pStyle w:val="TableText"/>
              <w:spacing w:before="20" w:after="20"/>
              <w:ind w:left="9"/>
              <w:jc w:val="center"/>
              <w:rPr>
                <w:rFonts w:cs="Arial"/>
                <w:sz w:val="18"/>
              </w:rPr>
            </w:pPr>
            <w:r w:rsidRPr="00C867D8">
              <w:rPr>
                <w:rFonts w:cs="Arial"/>
                <w:sz w:val="18"/>
              </w:rPr>
              <w:t>867</w:t>
            </w:r>
            <w:r w:rsidR="00526B78" w:rsidRPr="00C867D8">
              <w:rPr>
                <w:rFonts w:cs="Arial"/>
                <w:sz w:val="18"/>
              </w:rPr>
              <w:t xml:space="preserve"> </w:t>
            </w:r>
            <w:r w:rsidR="00526B78" w:rsidRPr="00C867D8">
              <w:rPr>
                <w:rFonts w:cs="Arial"/>
                <w:sz w:val="18"/>
              </w:rPr>
              <w:sym w:font="Symbol" w:char="F0B1"/>
            </w:r>
            <w:r w:rsidR="00526B78" w:rsidRPr="00C867D8">
              <w:rPr>
                <w:rFonts w:cs="Arial"/>
                <w:sz w:val="18"/>
              </w:rPr>
              <w:t xml:space="preserve"> 10</w:t>
            </w:r>
          </w:p>
        </w:tc>
      </w:tr>
      <w:tr w:rsidR="00526B78" w:rsidRPr="00C867D8" w14:paraId="567E7EB8" w14:textId="77777777">
        <w:trPr>
          <w:trHeight w:val="20"/>
        </w:trPr>
        <w:tc>
          <w:tcPr>
            <w:tcW w:w="1080" w:type="dxa"/>
            <w:tcBorders>
              <w:bottom w:val="single" w:sz="4" w:space="0" w:color="auto"/>
            </w:tcBorders>
          </w:tcPr>
          <w:p w14:paraId="2D371001" w14:textId="77777777" w:rsidR="00526B78" w:rsidRPr="00C867D8" w:rsidRDefault="00526B78" w:rsidP="00526B78">
            <w:pPr>
              <w:pStyle w:val="TableText"/>
              <w:spacing w:before="20" w:after="20"/>
              <w:ind w:left="9"/>
              <w:jc w:val="center"/>
              <w:rPr>
                <w:rFonts w:cs="Arial"/>
                <w:sz w:val="18"/>
              </w:rPr>
            </w:pPr>
            <w:r w:rsidRPr="00C867D8">
              <w:rPr>
                <w:rFonts w:cs="Arial"/>
                <w:sz w:val="18"/>
              </w:rPr>
              <w:t>3</w:t>
            </w:r>
          </w:p>
        </w:tc>
        <w:tc>
          <w:tcPr>
            <w:tcW w:w="3780" w:type="dxa"/>
            <w:tcBorders>
              <w:bottom w:val="single" w:sz="4" w:space="0" w:color="auto"/>
              <w:right w:val="single" w:sz="8" w:space="0" w:color="auto"/>
            </w:tcBorders>
          </w:tcPr>
          <w:p w14:paraId="346DB993" w14:textId="21AA8EAA" w:rsidR="00526B78" w:rsidRPr="00C867D8" w:rsidRDefault="000E2220" w:rsidP="00526B78">
            <w:pPr>
              <w:pStyle w:val="TableText"/>
              <w:spacing w:before="20" w:after="20"/>
              <w:ind w:left="9"/>
              <w:jc w:val="center"/>
              <w:rPr>
                <w:rFonts w:cs="Arial"/>
                <w:sz w:val="18"/>
              </w:rPr>
            </w:pPr>
            <w:r w:rsidRPr="00C867D8">
              <w:rPr>
                <w:rFonts w:cs="Arial"/>
                <w:sz w:val="18"/>
              </w:rPr>
              <w:t>600</w:t>
            </w:r>
            <w:r w:rsidR="00526B78" w:rsidRPr="00C867D8">
              <w:rPr>
                <w:rFonts w:cs="Arial"/>
                <w:sz w:val="18"/>
              </w:rPr>
              <w:t xml:space="preserve"> </w:t>
            </w:r>
            <w:r w:rsidR="00526B78" w:rsidRPr="00C867D8">
              <w:rPr>
                <w:rFonts w:cs="Arial"/>
                <w:sz w:val="18"/>
              </w:rPr>
              <w:sym w:font="Symbol" w:char="F0B1"/>
            </w:r>
            <w:r w:rsidR="00526B78" w:rsidRPr="00C867D8">
              <w:rPr>
                <w:rFonts w:cs="Arial"/>
                <w:sz w:val="18"/>
              </w:rPr>
              <w:t xml:space="preserve"> 10</w:t>
            </w:r>
          </w:p>
        </w:tc>
        <w:tc>
          <w:tcPr>
            <w:tcW w:w="4320" w:type="dxa"/>
            <w:tcBorders>
              <w:left w:val="single" w:sz="8" w:space="0" w:color="auto"/>
              <w:bottom w:val="single" w:sz="4" w:space="0" w:color="auto"/>
            </w:tcBorders>
          </w:tcPr>
          <w:p w14:paraId="7075139E" w14:textId="0AA2D616" w:rsidR="00526B78" w:rsidRPr="00C867D8" w:rsidRDefault="000E2220" w:rsidP="00526B78">
            <w:pPr>
              <w:pStyle w:val="TableText"/>
              <w:spacing w:before="20" w:after="20"/>
              <w:ind w:left="9"/>
              <w:jc w:val="center"/>
              <w:rPr>
                <w:rFonts w:cs="Arial"/>
                <w:sz w:val="18"/>
              </w:rPr>
            </w:pPr>
            <w:r w:rsidRPr="00C867D8">
              <w:rPr>
                <w:rFonts w:cs="Arial"/>
                <w:sz w:val="18"/>
              </w:rPr>
              <w:t>908</w:t>
            </w:r>
            <w:r w:rsidR="00526B78" w:rsidRPr="00C867D8">
              <w:rPr>
                <w:rFonts w:cs="Arial"/>
                <w:sz w:val="18"/>
              </w:rPr>
              <w:t xml:space="preserve"> </w:t>
            </w:r>
            <w:r w:rsidR="00526B78" w:rsidRPr="00C867D8">
              <w:rPr>
                <w:rFonts w:cs="Arial"/>
                <w:sz w:val="18"/>
              </w:rPr>
              <w:sym w:font="Symbol" w:char="F0B1"/>
            </w:r>
            <w:r w:rsidR="00526B78" w:rsidRPr="00C867D8">
              <w:rPr>
                <w:rFonts w:cs="Arial"/>
                <w:sz w:val="18"/>
              </w:rPr>
              <w:t xml:space="preserve"> 10</w:t>
            </w:r>
          </w:p>
        </w:tc>
      </w:tr>
      <w:tr w:rsidR="00526B78" w:rsidRPr="00C867D8" w14:paraId="6F8C3EE1" w14:textId="77777777">
        <w:trPr>
          <w:trHeight w:val="20"/>
        </w:trPr>
        <w:tc>
          <w:tcPr>
            <w:tcW w:w="1080" w:type="dxa"/>
            <w:tcBorders>
              <w:top w:val="single" w:sz="4" w:space="0" w:color="auto"/>
              <w:bottom w:val="single" w:sz="4" w:space="0" w:color="auto"/>
            </w:tcBorders>
          </w:tcPr>
          <w:p w14:paraId="4DD04F74" w14:textId="77777777" w:rsidR="00526B78" w:rsidRPr="00C867D8" w:rsidRDefault="00526B78" w:rsidP="00526B78">
            <w:pPr>
              <w:pStyle w:val="TableText"/>
              <w:spacing w:before="20" w:after="20"/>
              <w:ind w:left="9"/>
              <w:jc w:val="center"/>
              <w:rPr>
                <w:rFonts w:cs="Arial"/>
                <w:sz w:val="18"/>
              </w:rPr>
            </w:pPr>
            <w:r w:rsidRPr="00C867D8">
              <w:rPr>
                <w:rFonts w:cs="Arial"/>
                <w:sz w:val="18"/>
              </w:rPr>
              <w:t>4</w:t>
            </w:r>
          </w:p>
        </w:tc>
        <w:tc>
          <w:tcPr>
            <w:tcW w:w="3780" w:type="dxa"/>
            <w:tcBorders>
              <w:top w:val="single" w:sz="4" w:space="0" w:color="auto"/>
              <w:bottom w:val="single" w:sz="4" w:space="0" w:color="auto"/>
              <w:right w:val="single" w:sz="8" w:space="0" w:color="auto"/>
            </w:tcBorders>
          </w:tcPr>
          <w:p w14:paraId="4B850396" w14:textId="77777777" w:rsidR="00526B78" w:rsidRPr="00C867D8" w:rsidRDefault="00526B78" w:rsidP="00526B78">
            <w:pPr>
              <w:pStyle w:val="TableText"/>
              <w:spacing w:before="20" w:after="20"/>
              <w:ind w:left="9"/>
              <w:jc w:val="center"/>
              <w:rPr>
                <w:rFonts w:cs="Arial"/>
                <w:sz w:val="18"/>
              </w:rPr>
            </w:pPr>
            <w:r w:rsidRPr="00C867D8">
              <w:rPr>
                <w:rFonts w:cs="Arial"/>
                <w:sz w:val="18"/>
              </w:rPr>
              <w:t xml:space="preserve">676 </w:t>
            </w:r>
            <w:r w:rsidRPr="00C867D8">
              <w:rPr>
                <w:rFonts w:cs="Arial"/>
                <w:sz w:val="18"/>
              </w:rPr>
              <w:sym w:font="Symbol" w:char="F0B1"/>
            </w:r>
            <w:r w:rsidRPr="00C867D8">
              <w:rPr>
                <w:rFonts w:cs="Arial"/>
                <w:sz w:val="18"/>
              </w:rPr>
              <w:t xml:space="preserve"> 10</w:t>
            </w:r>
          </w:p>
        </w:tc>
        <w:tc>
          <w:tcPr>
            <w:tcW w:w="4320" w:type="dxa"/>
            <w:tcBorders>
              <w:top w:val="single" w:sz="4" w:space="0" w:color="auto"/>
              <w:left w:val="single" w:sz="8" w:space="0" w:color="auto"/>
              <w:bottom w:val="single" w:sz="4" w:space="0" w:color="auto"/>
            </w:tcBorders>
          </w:tcPr>
          <w:p w14:paraId="48E7614A" w14:textId="0C838C0D" w:rsidR="00526B78" w:rsidRPr="00C867D8" w:rsidRDefault="000E2220" w:rsidP="00526B78">
            <w:pPr>
              <w:pStyle w:val="TableText"/>
              <w:spacing w:before="20" w:after="20"/>
              <w:ind w:left="9"/>
              <w:jc w:val="center"/>
              <w:rPr>
                <w:rFonts w:cs="Arial"/>
                <w:sz w:val="18"/>
              </w:rPr>
            </w:pPr>
            <w:r w:rsidRPr="00C867D8">
              <w:rPr>
                <w:rFonts w:cs="Arial"/>
                <w:sz w:val="18"/>
              </w:rPr>
              <w:t>937</w:t>
            </w:r>
            <w:r w:rsidR="00526B78" w:rsidRPr="00C867D8">
              <w:rPr>
                <w:rFonts w:cs="Arial"/>
                <w:sz w:val="18"/>
              </w:rPr>
              <w:t xml:space="preserve"> </w:t>
            </w:r>
            <w:r w:rsidR="00526B78" w:rsidRPr="00C867D8">
              <w:rPr>
                <w:rFonts w:cs="Arial"/>
                <w:sz w:val="18"/>
              </w:rPr>
              <w:sym w:font="Symbol" w:char="F0B1"/>
            </w:r>
            <w:r w:rsidR="00526B78" w:rsidRPr="00C867D8">
              <w:rPr>
                <w:rFonts w:cs="Arial"/>
                <w:sz w:val="18"/>
              </w:rPr>
              <w:t xml:space="preserve"> 10</w:t>
            </w:r>
          </w:p>
        </w:tc>
      </w:tr>
      <w:tr w:rsidR="00526B78" w:rsidRPr="00C867D8" w14:paraId="5FF502FE" w14:textId="77777777">
        <w:trPr>
          <w:trHeight w:val="20"/>
        </w:trPr>
        <w:tc>
          <w:tcPr>
            <w:tcW w:w="1080" w:type="dxa"/>
            <w:tcBorders>
              <w:top w:val="single" w:sz="4" w:space="0" w:color="auto"/>
              <w:bottom w:val="single" w:sz="4" w:space="0" w:color="auto"/>
            </w:tcBorders>
          </w:tcPr>
          <w:p w14:paraId="72552643" w14:textId="77777777" w:rsidR="00526B78" w:rsidRPr="00C867D8" w:rsidRDefault="00526B78" w:rsidP="00526B78">
            <w:pPr>
              <w:pStyle w:val="TableText"/>
              <w:spacing w:before="20" w:after="20"/>
              <w:ind w:left="9"/>
              <w:jc w:val="center"/>
              <w:rPr>
                <w:rFonts w:cs="Arial"/>
                <w:sz w:val="18"/>
              </w:rPr>
            </w:pPr>
            <w:r w:rsidRPr="00C867D8">
              <w:rPr>
                <w:rFonts w:cs="Arial"/>
                <w:sz w:val="18"/>
              </w:rPr>
              <w:t>5</w:t>
            </w:r>
          </w:p>
        </w:tc>
        <w:tc>
          <w:tcPr>
            <w:tcW w:w="3780" w:type="dxa"/>
            <w:tcBorders>
              <w:top w:val="single" w:sz="4" w:space="0" w:color="auto"/>
              <w:bottom w:val="single" w:sz="4" w:space="0" w:color="auto"/>
              <w:right w:val="single" w:sz="8" w:space="0" w:color="auto"/>
            </w:tcBorders>
          </w:tcPr>
          <w:p w14:paraId="47A9C12A" w14:textId="6E25492F" w:rsidR="00526B78" w:rsidRPr="00C867D8" w:rsidRDefault="000E2220" w:rsidP="00526B78">
            <w:pPr>
              <w:pStyle w:val="TableText"/>
              <w:spacing w:before="20" w:after="20"/>
              <w:ind w:left="9"/>
              <w:jc w:val="center"/>
              <w:rPr>
                <w:rFonts w:cs="Arial"/>
                <w:sz w:val="18"/>
              </w:rPr>
            </w:pPr>
            <w:r w:rsidRPr="00C867D8">
              <w:rPr>
                <w:rFonts w:cs="Arial"/>
                <w:sz w:val="18"/>
              </w:rPr>
              <w:t>751</w:t>
            </w:r>
            <w:r w:rsidR="00526B78" w:rsidRPr="00C867D8">
              <w:rPr>
                <w:rFonts w:cs="Arial"/>
                <w:sz w:val="18"/>
              </w:rPr>
              <w:t xml:space="preserve"> </w:t>
            </w:r>
            <w:r w:rsidR="00526B78" w:rsidRPr="00C867D8">
              <w:rPr>
                <w:rFonts w:cs="Arial"/>
                <w:sz w:val="18"/>
              </w:rPr>
              <w:sym w:font="Symbol" w:char="F0B1"/>
            </w:r>
            <w:r w:rsidR="00526B78" w:rsidRPr="00C867D8">
              <w:rPr>
                <w:rFonts w:cs="Arial"/>
                <w:sz w:val="18"/>
              </w:rPr>
              <w:t xml:space="preserve"> 10</w:t>
            </w:r>
          </w:p>
        </w:tc>
        <w:tc>
          <w:tcPr>
            <w:tcW w:w="4320" w:type="dxa"/>
            <w:tcBorders>
              <w:top w:val="single" w:sz="4" w:space="0" w:color="auto"/>
              <w:left w:val="single" w:sz="8" w:space="0" w:color="auto"/>
              <w:bottom w:val="single" w:sz="4" w:space="0" w:color="auto"/>
            </w:tcBorders>
          </w:tcPr>
          <w:p w14:paraId="56644697" w14:textId="04926EF7" w:rsidR="00526B78" w:rsidRPr="00C867D8" w:rsidRDefault="000E2220" w:rsidP="00526B78">
            <w:pPr>
              <w:pStyle w:val="TableText"/>
              <w:spacing w:before="20" w:after="20"/>
              <w:ind w:left="9"/>
              <w:jc w:val="center"/>
              <w:rPr>
                <w:rFonts w:cs="Arial"/>
                <w:sz w:val="18"/>
              </w:rPr>
            </w:pPr>
            <w:r w:rsidRPr="00C867D8">
              <w:rPr>
                <w:rFonts w:cs="Arial"/>
                <w:sz w:val="18"/>
              </w:rPr>
              <w:t>975</w:t>
            </w:r>
            <w:r w:rsidR="00526B78" w:rsidRPr="00C867D8">
              <w:rPr>
                <w:rFonts w:cs="Arial"/>
                <w:sz w:val="18"/>
              </w:rPr>
              <w:t xml:space="preserve"> </w:t>
            </w:r>
            <w:r w:rsidR="00526B78" w:rsidRPr="00C867D8">
              <w:rPr>
                <w:rFonts w:cs="Arial"/>
                <w:sz w:val="18"/>
              </w:rPr>
              <w:sym w:font="Symbol" w:char="F0B1"/>
            </w:r>
            <w:r w:rsidR="00526B78" w:rsidRPr="00C867D8">
              <w:rPr>
                <w:rFonts w:cs="Arial"/>
                <w:sz w:val="18"/>
              </w:rPr>
              <w:t xml:space="preserve"> 10</w:t>
            </w:r>
          </w:p>
        </w:tc>
      </w:tr>
      <w:tr w:rsidR="00526B78" w:rsidRPr="00C867D8" w14:paraId="36AD3089" w14:textId="77777777">
        <w:trPr>
          <w:trHeight w:val="20"/>
        </w:trPr>
        <w:tc>
          <w:tcPr>
            <w:tcW w:w="1080" w:type="dxa"/>
            <w:tcBorders>
              <w:top w:val="single" w:sz="4" w:space="0" w:color="auto"/>
              <w:bottom w:val="single" w:sz="4" w:space="0" w:color="auto"/>
            </w:tcBorders>
          </w:tcPr>
          <w:p w14:paraId="5580B8F1" w14:textId="77777777" w:rsidR="00526B78" w:rsidRPr="00C867D8" w:rsidRDefault="00526B78" w:rsidP="00526B78">
            <w:pPr>
              <w:pStyle w:val="TableText"/>
              <w:spacing w:before="20" w:after="20"/>
              <w:ind w:left="9"/>
              <w:jc w:val="center"/>
              <w:rPr>
                <w:rFonts w:cs="Arial"/>
                <w:sz w:val="18"/>
              </w:rPr>
            </w:pPr>
            <w:r w:rsidRPr="00C867D8">
              <w:rPr>
                <w:rFonts w:cs="Arial"/>
                <w:sz w:val="18"/>
              </w:rPr>
              <w:t>6</w:t>
            </w:r>
          </w:p>
        </w:tc>
        <w:tc>
          <w:tcPr>
            <w:tcW w:w="3780" w:type="dxa"/>
            <w:tcBorders>
              <w:top w:val="single" w:sz="4" w:space="0" w:color="auto"/>
              <w:bottom w:val="single" w:sz="4" w:space="0" w:color="auto"/>
              <w:right w:val="single" w:sz="8" w:space="0" w:color="auto"/>
            </w:tcBorders>
          </w:tcPr>
          <w:p w14:paraId="4643DA41" w14:textId="5FD45783" w:rsidR="00526B78" w:rsidRPr="00C867D8" w:rsidRDefault="000E2220" w:rsidP="00526B78">
            <w:pPr>
              <w:pStyle w:val="TableText"/>
              <w:spacing w:before="20" w:after="20"/>
              <w:ind w:left="9"/>
              <w:jc w:val="center"/>
              <w:rPr>
                <w:rFonts w:cs="Arial"/>
                <w:sz w:val="18"/>
              </w:rPr>
            </w:pPr>
            <w:r w:rsidRPr="00C867D8">
              <w:rPr>
                <w:rFonts w:cs="Arial"/>
                <w:sz w:val="18"/>
              </w:rPr>
              <w:t>805</w:t>
            </w:r>
            <w:r w:rsidR="00526B78" w:rsidRPr="00C867D8">
              <w:rPr>
                <w:rFonts w:cs="Arial"/>
                <w:sz w:val="18"/>
              </w:rPr>
              <w:t xml:space="preserve"> </w:t>
            </w:r>
            <w:r w:rsidR="00526B78" w:rsidRPr="00C867D8">
              <w:rPr>
                <w:rFonts w:cs="Arial"/>
                <w:sz w:val="18"/>
              </w:rPr>
              <w:sym w:font="Symbol" w:char="F0B1"/>
            </w:r>
            <w:r w:rsidR="00526B78" w:rsidRPr="00C867D8">
              <w:rPr>
                <w:rFonts w:cs="Arial"/>
                <w:sz w:val="18"/>
              </w:rPr>
              <w:t xml:space="preserve"> 21</w:t>
            </w:r>
          </w:p>
        </w:tc>
        <w:tc>
          <w:tcPr>
            <w:tcW w:w="4320" w:type="dxa"/>
            <w:tcBorders>
              <w:top w:val="single" w:sz="4" w:space="0" w:color="auto"/>
              <w:left w:val="single" w:sz="8" w:space="0" w:color="auto"/>
              <w:bottom w:val="single" w:sz="4" w:space="0" w:color="auto"/>
            </w:tcBorders>
          </w:tcPr>
          <w:p w14:paraId="3418CE40" w14:textId="23AD22B6" w:rsidR="00526B78" w:rsidRPr="00C867D8" w:rsidRDefault="00526B78" w:rsidP="00526B78">
            <w:pPr>
              <w:pStyle w:val="TableText"/>
              <w:spacing w:before="20" w:after="20"/>
              <w:ind w:left="9"/>
              <w:jc w:val="center"/>
              <w:rPr>
                <w:rFonts w:cs="Arial"/>
                <w:sz w:val="18"/>
              </w:rPr>
            </w:pPr>
            <w:r w:rsidRPr="00C867D8">
              <w:rPr>
                <w:rFonts w:cs="Arial"/>
                <w:sz w:val="18"/>
              </w:rPr>
              <w:t xml:space="preserve">1013 </w:t>
            </w:r>
            <w:r w:rsidRPr="00C867D8">
              <w:rPr>
                <w:rFonts w:cs="Arial"/>
                <w:sz w:val="18"/>
              </w:rPr>
              <w:sym w:font="Symbol" w:char="F0B1"/>
            </w:r>
            <w:r w:rsidRPr="00C867D8">
              <w:rPr>
                <w:rFonts w:cs="Arial"/>
                <w:sz w:val="18"/>
              </w:rPr>
              <w:t xml:space="preserve"> 2</w:t>
            </w:r>
            <w:r w:rsidR="000E2220" w:rsidRPr="00C867D8">
              <w:rPr>
                <w:rFonts w:cs="Arial"/>
                <w:sz w:val="18"/>
              </w:rPr>
              <w:t>0</w:t>
            </w:r>
          </w:p>
        </w:tc>
      </w:tr>
      <w:tr w:rsidR="00526B78" w:rsidRPr="00C867D8" w14:paraId="46A85F68" w14:textId="77777777">
        <w:trPr>
          <w:trHeight w:val="20"/>
        </w:trPr>
        <w:tc>
          <w:tcPr>
            <w:tcW w:w="1080" w:type="dxa"/>
            <w:tcBorders>
              <w:top w:val="single" w:sz="4" w:space="0" w:color="auto"/>
              <w:bottom w:val="double" w:sz="4" w:space="0" w:color="auto"/>
            </w:tcBorders>
          </w:tcPr>
          <w:p w14:paraId="2D2BD5F5" w14:textId="77777777" w:rsidR="00526B78" w:rsidRPr="00C867D8" w:rsidRDefault="00526B78" w:rsidP="00526B78">
            <w:pPr>
              <w:pStyle w:val="TableText"/>
              <w:spacing w:before="20" w:after="20"/>
              <w:ind w:left="9"/>
              <w:jc w:val="center"/>
              <w:rPr>
                <w:rFonts w:cs="Arial"/>
                <w:sz w:val="18"/>
              </w:rPr>
            </w:pPr>
            <w:r w:rsidRPr="00C867D8">
              <w:rPr>
                <w:rFonts w:cs="Arial"/>
                <w:sz w:val="18"/>
              </w:rPr>
              <w:t>7</w:t>
            </w:r>
          </w:p>
        </w:tc>
        <w:tc>
          <w:tcPr>
            <w:tcW w:w="3780" w:type="dxa"/>
            <w:tcBorders>
              <w:top w:val="single" w:sz="4" w:space="0" w:color="auto"/>
              <w:bottom w:val="double" w:sz="4" w:space="0" w:color="auto"/>
              <w:right w:val="single" w:sz="8" w:space="0" w:color="auto"/>
            </w:tcBorders>
          </w:tcPr>
          <w:p w14:paraId="05BBD7D9" w14:textId="6B34D331" w:rsidR="00526B78" w:rsidRPr="00C867D8" w:rsidRDefault="000E2220" w:rsidP="00526B78">
            <w:pPr>
              <w:pStyle w:val="TableText"/>
              <w:spacing w:before="20" w:after="20"/>
              <w:ind w:left="9"/>
              <w:jc w:val="center"/>
              <w:rPr>
                <w:rFonts w:cs="Arial"/>
                <w:sz w:val="18"/>
              </w:rPr>
            </w:pPr>
            <w:r w:rsidRPr="00C867D8">
              <w:rPr>
                <w:rFonts w:cs="Arial"/>
                <w:sz w:val="18"/>
              </w:rPr>
              <w:t>590</w:t>
            </w:r>
            <w:r w:rsidR="00526B78" w:rsidRPr="00C867D8">
              <w:rPr>
                <w:rFonts w:cs="Arial"/>
                <w:sz w:val="18"/>
              </w:rPr>
              <w:t xml:space="preserve"> </w:t>
            </w:r>
            <w:r w:rsidR="00526B78" w:rsidRPr="00C867D8">
              <w:rPr>
                <w:rFonts w:cs="Arial"/>
                <w:sz w:val="18"/>
              </w:rPr>
              <w:sym w:font="Symbol" w:char="F0B1"/>
            </w:r>
            <w:r w:rsidRPr="00C867D8">
              <w:rPr>
                <w:rFonts w:cs="Arial"/>
                <w:sz w:val="18"/>
              </w:rPr>
              <w:t xml:space="preserve"> 88</w:t>
            </w:r>
            <w:r w:rsidR="00526B78" w:rsidRPr="00C867D8">
              <w:rPr>
                <w:rFonts w:cs="Arial"/>
                <w:sz w:val="18"/>
              </w:rPr>
              <w:t xml:space="preserve"> ND</w:t>
            </w:r>
            <w:r w:rsidRPr="00C867D8">
              <w:rPr>
                <w:rFonts w:cs="Arial"/>
                <w:sz w:val="18"/>
              </w:rPr>
              <w:t>6</w:t>
            </w:r>
          </w:p>
        </w:tc>
        <w:tc>
          <w:tcPr>
            <w:tcW w:w="4320" w:type="dxa"/>
            <w:tcBorders>
              <w:top w:val="single" w:sz="4" w:space="0" w:color="auto"/>
              <w:left w:val="single" w:sz="8" w:space="0" w:color="auto"/>
              <w:bottom w:val="double" w:sz="4" w:space="0" w:color="auto"/>
            </w:tcBorders>
          </w:tcPr>
          <w:p w14:paraId="12544A05" w14:textId="5EBF1FFA" w:rsidR="00526B78" w:rsidRPr="00C867D8" w:rsidRDefault="000E2220" w:rsidP="00526B78">
            <w:pPr>
              <w:pStyle w:val="TableText"/>
              <w:spacing w:before="20" w:after="20"/>
              <w:ind w:left="9"/>
              <w:jc w:val="center"/>
              <w:rPr>
                <w:rFonts w:cs="Arial"/>
                <w:sz w:val="18"/>
              </w:rPr>
            </w:pPr>
            <w:r w:rsidRPr="00C867D8">
              <w:rPr>
                <w:rFonts w:cs="Arial"/>
                <w:sz w:val="18"/>
              </w:rPr>
              <w:t>88</w:t>
            </w:r>
            <w:r w:rsidR="00526B78" w:rsidRPr="00C867D8">
              <w:rPr>
                <w:rFonts w:cs="Arial"/>
                <w:sz w:val="18"/>
              </w:rPr>
              <w:t xml:space="preserve">0 </w:t>
            </w:r>
            <w:r w:rsidR="00526B78" w:rsidRPr="00C867D8">
              <w:rPr>
                <w:rFonts w:cs="Arial"/>
                <w:sz w:val="18"/>
              </w:rPr>
              <w:sym w:font="Symbol" w:char="F0B1"/>
            </w:r>
            <w:r w:rsidRPr="00C867D8">
              <w:rPr>
                <w:rFonts w:cs="Arial"/>
                <w:sz w:val="18"/>
              </w:rPr>
              <w:t xml:space="preserve"> 1</w:t>
            </w:r>
            <w:r w:rsidR="00526B78" w:rsidRPr="00C867D8">
              <w:rPr>
                <w:rFonts w:cs="Arial"/>
                <w:sz w:val="18"/>
              </w:rPr>
              <w:t>0 ND5</w:t>
            </w:r>
          </w:p>
        </w:tc>
      </w:tr>
    </w:tbl>
    <w:p w14:paraId="4460FE76" w14:textId="77777777" w:rsidR="00526B78" w:rsidRPr="00C867D8" w:rsidRDefault="00526B78" w:rsidP="00526B78">
      <w:pPr>
        <w:rPr>
          <w:rFonts w:cs="Arial"/>
        </w:rPr>
      </w:pPr>
    </w:p>
    <w:p w14:paraId="580EBB00" w14:textId="13BF1302" w:rsidR="00526B78" w:rsidRPr="00C867D8" w:rsidRDefault="00526B78" w:rsidP="00526B78">
      <w:pPr>
        <w:rPr>
          <w:rFonts w:cs="Arial"/>
        </w:rPr>
      </w:pPr>
      <w:r w:rsidRPr="00C867D8">
        <w:rPr>
          <w:rFonts w:cs="Arial"/>
        </w:rPr>
        <w:t xml:space="preserve">The </w:t>
      </w:r>
      <w:r w:rsidR="009F4015" w:rsidRPr="00C867D8">
        <w:rPr>
          <w:rFonts w:cs="Arial"/>
        </w:rPr>
        <w:t>Mastcam-Z</w:t>
      </w:r>
      <w:r w:rsidRPr="00C867D8">
        <w:rPr>
          <w:rFonts w:cs="Arial"/>
        </w:rPr>
        <w:t xml:space="preserve"> filter response profiles, including those of the RGB Bayer filters, are plotted below for the left and right camera eyes</w:t>
      </w:r>
      <w:r w:rsidR="002345A7" w:rsidRPr="00C867D8">
        <w:rPr>
          <w:rFonts w:cs="Arial"/>
        </w:rPr>
        <w:t>.  Figure X.X [Ref Y</w:t>
      </w:r>
      <w:r w:rsidRPr="00C867D8">
        <w:rPr>
          <w:rFonts w:cs="Arial"/>
        </w:rPr>
        <w:t>] shows the Bayer filter profiles in red, green and blue when the filter wheel is set to Filter 0 (broadband IR cutoff shown as dashed line).</w:t>
      </w:r>
    </w:p>
    <w:p w14:paraId="2E7665F4" w14:textId="77777777" w:rsidR="002345A7" w:rsidRPr="00C867D8" w:rsidRDefault="002345A7" w:rsidP="00526B78">
      <w:pPr>
        <w:rPr>
          <w:rFonts w:cs="Arial"/>
        </w:rPr>
      </w:pPr>
    </w:p>
    <w:p w14:paraId="0F320A2D" w14:textId="77777777" w:rsidR="002345A7" w:rsidRPr="00C867D8" w:rsidRDefault="002345A7" w:rsidP="00526B78">
      <w:pPr>
        <w:rPr>
          <w:rFonts w:cs="Arial"/>
        </w:rPr>
      </w:pPr>
    </w:p>
    <w:p w14:paraId="4828C970" w14:textId="03936264" w:rsidR="00526B78" w:rsidRPr="00C867D8" w:rsidRDefault="00526B78" w:rsidP="00526B78">
      <w:pPr>
        <w:rPr>
          <w:rFonts w:cs="Arial"/>
        </w:rPr>
      </w:pPr>
    </w:p>
    <w:p w14:paraId="7991C92A" w14:textId="7DD5759A" w:rsidR="00526B78" w:rsidRPr="00C867D8" w:rsidRDefault="002345A7" w:rsidP="00526B78">
      <w:pPr>
        <w:rPr>
          <w:rFonts w:cs="Arial"/>
        </w:rPr>
      </w:pPr>
      <w:r w:rsidRPr="00C867D8">
        <w:rPr>
          <w:rFonts w:cs="Arial"/>
          <w:noProof/>
        </w:rPr>
        <w:lastRenderedPageBreak/>
        <w:drawing>
          <wp:inline distT="0" distB="0" distL="0" distR="0" wp14:anchorId="47EC43F1" wp14:editId="695F087C">
            <wp:extent cx="6286500" cy="3832634"/>
            <wp:effectExtent l="0" t="0" r="0" b="3175"/>
            <wp:docPr id="789" name="Picture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286500" cy="3832634"/>
                    </a:xfrm>
                    <a:prstGeom prst="rect">
                      <a:avLst/>
                    </a:prstGeom>
                    <a:noFill/>
                    <a:ln>
                      <a:noFill/>
                    </a:ln>
                  </pic:spPr>
                </pic:pic>
              </a:graphicData>
            </a:graphic>
          </wp:inline>
        </w:drawing>
      </w:r>
    </w:p>
    <w:p w14:paraId="68DF521B" w14:textId="77777777" w:rsidR="00526B78" w:rsidRPr="00C867D8" w:rsidRDefault="00526B78" w:rsidP="00526B78">
      <w:pPr>
        <w:rPr>
          <w:rFonts w:cs="Arial"/>
          <w:color w:val="FF0000"/>
        </w:rPr>
      </w:pPr>
    </w:p>
    <w:p w14:paraId="06E34B5C" w14:textId="77777777" w:rsidR="00526B78" w:rsidRPr="00C867D8" w:rsidRDefault="00526B78" w:rsidP="00526B78">
      <w:pPr>
        <w:rPr>
          <w:rFonts w:cs="Arial"/>
        </w:rPr>
      </w:pPr>
    </w:p>
    <w:p w14:paraId="58CEB18E" w14:textId="57163C47" w:rsidR="00526B78" w:rsidRPr="00C867D8" w:rsidRDefault="00FD7F79" w:rsidP="009B51C8">
      <w:pPr>
        <w:pStyle w:val="FigureTitle"/>
        <w:rPr>
          <w:rFonts w:cs="Arial"/>
          <w:szCs w:val="30"/>
          <w:lang w:bidi="en-US"/>
        </w:rPr>
      </w:pPr>
      <w:bookmarkStart w:id="36" w:name="_Toc313601886"/>
      <w:r>
        <w:rPr>
          <w:rFonts w:cs="Arial"/>
        </w:rPr>
        <w:t>Figure 2.9</w:t>
      </w:r>
      <w:r w:rsidR="00526B78" w:rsidRPr="00C867D8">
        <w:rPr>
          <w:rFonts w:cs="Arial"/>
        </w:rPr>
        <w:t xml:space="preserve"> - </w:t>
      </w:r>
      <w:r w:rsidR="009F4015" w:rsidRPr="00C867D8">
        <w:rPr>
          <w:rFonts w:cs="Arial"/>
          <w:szCs w:val="30"/>
          <w:lang w:bidi="en-US"/>
        </w:rPr>
        <w:t>Mastcam-Z</w:t>
      </w:r>
      <w:r w:rsidR="00526B78" w:rsidRPr="00C867D8">
        <w:rPr>
          <w:rFonts w:cs="Arial"/>
          <w:szCs w:val="30"/>
          <w:lang w:bidi="en-US"/>
        </w:rPr>
        <w:t xml:space="preserve"> Filter Profiles, Filter Wheel Set to Filter 0</w:t>
      </w:r>
      <w:bookmarkEnd w:id="36"/>
    </w:p>
    <w:p w14:paraId="0C7E8A14" w14:textId="77777777" w:rsidR="00526B78" w:rsidRPr="00C867D8" w:rsidRDefault="00526B78" w:rsidP="00526B78">
      <w:pPr>
        <w:rPr>
          <w:rFonts w:cs="Arial"/>
        </w:rPr>
      </w:pPr>
    </w:p>
    <w:p w14:paraId="6D83CD8C" w14:textId="77777777" w:rsidR="00526B78" w:rsidRPr="00C867D8" w:rsidRDefault="00526B78" w:rsidP="00526B78">
      <w:pPr>
        <w:rPr>
          <w:rFonts w:cs="Arial"/>
          <w:color w:val="FF0000"/>
        </w:rPr>
      </w:pPr>
    </w:p>
    <w:p w14:paraId="74715B1C" w14:textId="77777777" w:rsidR="00526B78" w:rsidRPr="00C867D8" w:rsidRDefault="00526B78" w:rsidP="00526B78">
      <w:pPr>
        <w:rPr>
          <w:rFonts w:cs="Arial"/>
        </w:rPr>
      </w:pPr>
    </w:p>
    <w:p w14:paraId="3A8C600B" w14:textId="0A58B1EF" w:rsidR="00526B78" w:rsidRPr="00C867D8" w:rsidRDefault="002345A7" w:rsidP="00526B78">
      <w:pPr>
        <w:rPr>
          <w:rFonts w:cs="Arial"/>
        </w:rPr>
      </w:pPr>
      <w:r w:rsidRPr="00C867D8">
        <w:rPr>
          <w:rFonts w:cs="Arial"/>
        </w:rPr>
        <w:t>Figure X.X [Ref Y</w:t>
      </w:r>
      <w:r w:rsidR="00526B78" w:rsidRPr="00C867D8">
        <w:rPr>
          <w:rFonts w:cs="Arial"/>
        </w:rPr>
        <w:t>] shows the Bayer filter profiles in red, green and blue when the filter wheel is set to a nonzero number.  Additionally, the quantum efficiency of the CCD detector is graphically depicted as a dashed line.  The Bayer filter array and CCD quantum effiency pr</w:t>
      </w:r>
      <w:r w:rsidR="00FD7F79">
        <w:rPr>
          <w:rFonts w:cs="Arial"/>
        </w:rPr>
        <w:t>ofiles are not shown to scal</w:t>
      </w:r>
    </w:p>
    <w:p w14:paraId="5508D3D5" w14:textId="77777777" w:rsidR="00526B78" w:rsidRPr="00C867D8" w:rsidRDefault="00526B78" w:rsidP="00445DB7">
      <w:pPr>
        <w:pStyle w:val="FigureCaption"/>
        <w:rPr>
          <w:lang w:bidi="en-US"/>
        </w:rPr>
      </w:pPr>
    </w:p>
    <w:p w14:paraId="21CB6B5D" w14:textId="4293DCC5" w:rsidR="00B37A88" w:rsidRPr="00C867D8" w:rsidRDefault="00B37A88" w:rsidP="00B37A88">
      <w:pPr>
        <w:pStyle w:val="TableItem"/>
        <w:spacing w:before="0" w:after="0"/>
        <w:rPr>
          <w:rFonts w:eastAsia="Times New Roman" w:cs="Arial"/>
          <w:sz w:val="22"/>
        </w:rPr>
      </w:pPr>
      <w:r w:rsidRPr="00C867D8">
        <w:rPr>
          <w:rFonts w:eastAsia="Times New Roman" w:cs="Arial"/>
          <w:sz w:val="22"/>
        </w:rPr>
        <w:t>Mastcam-Z image data return compres</w:t>
      </w:r>
      <w:r w:rsidR="00FD7F79">
        <w:rPr>
          <w:rFonts w:eastAsia="Times New Roman" w:cs="Arial"/>
          <w:sz w:val="22"/>
        </w:rPr>
        <w:t>sion modes are listed in Table 2.9</w:t>
      </w:r>
      <w:r w:rsidRPr="00C867D8">
        <w:rPr>
          <w:rFonts w:eastAsia="Times New Roman" w:cs="Arial"/>
          <w:sz w:val="22"/>
        </w:rPr>
        <w:t xml:space="preserve"> below:</w:t>
      </w:r>
    </w:p>
    <w:p w14:paraId="13E29AEA" w14:textId="77777777" w:rsidR="00B37A88" w:rsidRPr="00C867D8" w:rsidRDefault="00B37A88" w:rsidP="00B37A88">
      <w:pPr>
        <w:rPr>
          <w:rFonts w:cs="Arial"/>
        </w:rPr>
      </w:pPr>
    </w:p>
    <w:p w14:paraId="775DCB76" w14:textId="05EBB30E" w:rsidR="00B37A88" w:rsidRPr="00C867D8" w:rsidRDefault="00FD7F79" w:rsidP="002D4D78">
      <w:pPr>
        <w:pStyle w:val="TableTitle"/>
      </w:pPr>
      <w:r>
        <w:t>Table 2.9</w:t>
      </w:r>
      <w:r w:rsidR="00B37A88" w:rsidRPr="00C867D8">
        <w:t xml:space="preserve"> – MCZ Image Compression Modes</w:t>
      </w:r>
    </w:p>
    <w:tbl>
      <w:tblPr>
        <w:tblW w:w="0" w:type="auto"/>
        <w:tblInd w:w="217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810"/>
        <w:gridCol w:w="3870"/>
        <w:gridCol w:w="1260"/>
      </w:tblGrid>
      <w:tr w:rsidR="00B37A88" w:rsidRPr="00C867D8" w14:paraId="123A912F" w14:textId="77777777" w:rsidTr="00371049">
        <w:trPr>
          <w:tblHeader/>
        </w:trPr>
        <w:tc>
          <w:tcPr>
            <w:tcW w:w="810" w:type="dxa"/>
            <w:tcBorders>
              <w:top w:val="double" w:sz="4" w:space="0" w:color="auto"/>
              <w:bottom w:val="single" w:sz="18" w:space="0" w:color="auto"/>
            </w:tcBorders>
            <w:shd w:val="pct15" w:color="000000" w:fill="FFFFFF"/>
          </w:tcPr>
          <w:p w14:paraId="64536081" w14:textId="77777777" w:rsidR="00B37A88" w:rsidRPr="00C867D8" w:rsidRDefault="00B37A88" w:rsidP="00371049">
            <w:pPr>
              <w:pStyle w:val="TableHeading"/>
              <w:ind w:left="9" w:hanging="9"/>
              <w:rPr>
                <w:rFonts w:cs="Arial"/>
                <w:caps w:val="0"/>
              </w:rPr>
            </w:pPr>
            <w:r w:rsidRPr="00C867D8">
              <w:rPr>
                <w:rFonts w:cs="Arial"/>
                <w:caps w:val="0"/>
              </w:rPr>
              <w:t>Mode</w:t>
            </w:r>
          </w:p>
        </w:tc>
        <w:tc>
          <w:tcPr>
            <w:tcW w:w="3870" w:type="dxa"/>
            <w:tcBorders>
              <w:top w:val="double" w:sz="4" w:space="0" w:color="auto"/>
              <w:bottom w:val="single" w:sz="18" w:space="0" w:color="auto"/>
            </w:tcBorders>
            <w:shd w:val="pct15" w:color="000000" w:fill="FFFFFF"/>
          </w:tcPr>
          <w:p w14:paraId="6DAA31C4" w14:textId="77777777" w:rsidR="00B37A88" w:rsidRPr="00C867D8" w:rsidRDefault="00B37A88" w:rsidP="00371049">
            <w:pPr>
              <w:pStyle w:val="TableHeading"/>
              <w:rPr>
                <w:rFonts w:cs="Arial"/>
                <w:caps w:val="0"/>
              </w:rPr>
            </w:pPr>
            <w:r w:rsidRPr="00C867D8">
              <w:rPr>
                <w:rFonts w:cs="Arial"/>
                <w:caps w:val="0"/>
              </w:rPr>
              <w:t>Description</w:t>
            </w:r>
          </w:p>
        </w:tc>
        <w:tc>
          <w:tcPr>
            <w:tcW w:w="1260" w:type="dxa"/>
            <w:tcBorders>
              <w:top w:val="double" w:sz="4" w:space="0" w:color="auto"/>
              <w:bottom w:val="single" w:sz="18" w:space="0" w:color="auto"/>
            </w:tcBorders>
            <w:shd w:val="pct15" w:color="000000" w:fill="FFFFFF"/>
          </w:tcPr>
          <w:p w14:paraId="3544248A" w14:textId="77777777" w:rsidR="00B37A88" w:rsidRPr="00C867D8" w:rsidRDefault="00B37A88" w:rsidP="00371049">
            <w:pPr>
              <w:pStyle w:val="TableHeading"/>
              <w:rPr>
                <w:rFonts w:cs="Arial"/>
                <w:caps w:val="0"/>
              </w:rPr>
            </w:pPr>
            <w:r w:rsidRPr="00C867D8">
              <w:rPr>
                <w:rFonts w:cs="Arial"/>
                <w:caps w:val="0"/>
              </w:rPr>
              <w:t>Factor</w:t>
            </w:r>
          </w:p>
        </w:tc>
      </w:tr>
      <w:tr w:rsidR="00B37A88" w:rsidRPr="00C867D8" w14:paraId="30188EB8" w14:textId="77777777" w:rsidTr="00371049">
        <w:trPr>
          <w:trHeight w:val="20"/>
        </w:trPr>
        <w:tc>
          <w:tcPr>
            <w:tcW w:w="810" w:type="dxa"/>
            <w:tcBorders>
              <w:top w:val="single" w:sz="18" w:space="0" w:color="auto"/>
              <w:bottom w:val="nil"/>
            </w:tcBorders>
          </w:tcPr>
          <w:p w14:paraId="6BE083C0" w14:textId="77777777" w:rsidR="00B37A88" w:rsidRPr="00C867D8" w:rsidRDefault="00B37A88" w:rsidP="00371049">
            <w:pPr>
              <w:pStyle w:val="TableText"/>
              <w:ind w:left="9"/>
              <w:jc w:val="center"/>
              <w:rPr>
                <w:rFonts w:cs="Arial"/>
                <w:sz w:val="18"/>
              </w:rPr>
            </w:pPr>
            <w:r w:rsidRPr="00C867D8">
              <w:rPr>
                <w:rFonts w:cs="Arial"/>
                <w:sz w:val="18"/>
              </w:rPr>
              <w:t>0</w:t>
            </w:r>
          </w:p>
        </w:tc>
        <w:tc>
          <w:tcPr>
            <w:tcW w:w="3870" w:type="dxa"/>
            <w:tcBorders>
              <w:top w:val="single" w:sz="18" w:space="0" w:color="auto"/>
              <w:bottom w:val="nil"/>
            </w:tcBorders>
          </w:tcPr>
          <w:p w14:paraId="1F2B4820" w14:textId="7C8ACBB6" w:rsidR="00B37A88" w:rsidRPr="00C867D8" w:rsidRDefault="00B37A88" w:rsidP="00371049">
            <w:pPr>
              <w:pStyle w:val="TableText"/>
              <w:rPr>
                <w:rFonts w:cs="Arial"/>
                <w:sz w:val="18"/>
              </w:rPr>
            </w:pPr>
            <w:r w:rsidRPr="00C867D8">
              <w:rPr>
                <w:rFonts w:cs="Arial"/>
                <w:sz w:val="18"/>
              </w:rPr>
              <w:t>No compression</w:t>
            </w:r>
            <w:r w:rsidR="009F53B8" w:rsidRPr="00C867D8">
              <w:rPr>
                <w:rFonts w:cs="Arial"/>
                <w:sz w:val="18"/>
              </w:rPr>
              <w:t xml:space="preserve"> or some form of lossless</w:t>
            </w:r>
          </w:p>
        </w:tc>
        <w:tc>
          <w:tcPr>
            <w:tcW w:w="1260" w:type="dxa"/>
            <w:tcBorders>
              <w:top w:val="single" w:sz="18" w:space="0" w:color="auto"/>
              <w:bottom w:val="nil"/>
            </w:tcBorders>
          </w:tcPr>
          <w:p w14:paraId="5A7AB257" w14:textId="77777777" w:rsidR="00B37A88" w:rsidRPr="00C867D8" w:rsidRDefault="00B37A88" w:rsidP="00371049">
            <w:pPr>
              <w:pStyle w:val="TableText"/>
              <w:jc w:val="center"/>
              <w:rPr>
                <w:rFonts w:cs="Arial"/>
                <w:sz w:val="18"/>
              </w:rPr>
            </w:pPr>
            <w:r w:rsidRPr="00C867D8">
              <w:rPr>
                <w:rFonts w:cs="Arial"/>
                <w:sz w:val="18"/>
              </w:rPr>
              <w:t>1</w:t>
            </w:r>
          </w:p>
        </w:tc>
      </w:tr>
      <w:tr w:rsidR="00B37A88" w:rsidRPr="00C867D8" w14:paraId="4D36F40A" w14:textId="77777777" w:rsidTr="00371049">
        <w:trPr>
          <w:trHeight w:val="20"/>
        </w:trPr>
        <w:tc>
          <w:tcPr>
            <w:tcW w:w="810" w:type="dxa"/>
            <w:tcBorders>
              <w:bottom w:val="nil"/>
            </w:tcBorders>
          </w:tcPr>
          <w:p w14:paraId="3927FDE3" w14:textId="77777777" w:rsidR="00B37A88" w:rsidRPr="00C867D8" w:rsidRDefault="00B37A88" w:rsidP="00371049">
            <w:pPr>
              <w:pStyle w:val="TableText"/>
              <w:jc w:val="center"/>
              <w:rPr>
                <w:rFonts w:cs="Arial"/>
                <w:sz w:val="18"/>
              </w:rPr>
            </w:pPr>
            <w:r w:rsidRPr="00C867D8">
              <w:rPr>
                <w:rFonts w:cs="Arial"/>
                <w:sz w:val="18"/>
              </w:rPr>
              <w:t>1</w:t>
            </w:r>
          </w:p>
        </w:tc>
        <w:tc>
          <w:tcPr>
            <w:tcW w:w="3870" w:type="dxa"/>
            <w:tcBorders>
              <w:bottom w:val="nil"/>
            </w:tcBorders>
          </w:tcPr>
          <w:p w14:paraId="4E43CD86" w14:textId="73B5FCED" w:rsidR="00B37A88" w:rsidRPr="00C867D8" w:rsidRDefault="009F53B8" w:rsidP="00371049">
            <w:pPr>
              <w:pStyle w:val="TableText"/>
              <w:rPr>
                <w:rFonts w:cs="Arial"/>
                <w:sz w:val="18"/>
              </w:rPr>
            </w:pPr>
            <w:r w:rsidRPr="00C867D8">
              <w:rPr>
                <w:rFonts w:cs="Arial"/>
                <w:sz w:val="18"/>
              </w:rPr>
              <w:t xml:space="preserve">Predictive </w:t>
            </w:r>
            <w:r w:rsidR="00B37A88" w:rsidRPr="00C867D8">
              <w:rPr>
                <w:rFonts w:cs="Arial"/>
                <w:sz w:val="18"/>
              </w:rPr>
              <w:t>L</w:t>
            </w:r>
            <w:r w:rsidR="00E50CA5" w:rsidRPr="00C867D8">
              <w:rPr>
                <w:rFonts w:cs="Arial"/>
                <w:sz w:val="18"/>
              </w:rPr>
              <w:t>ossless Bayer Huffan Encoding</w:t>
            </w:r>
          </w:p>
        </w:tc>
        <w:tc>
          <w:tcPr>
            <w:tcW w:w="1260" w:type="dxa"/>
            <w:tcBorders>
              <w:bottom w:val="nil"/>
            </w:tcBorders>
          </w:tcPr>
          <w:p w14:paraId="1A306247" w14:textId="77777777" w:rsidR="00B37A88" w:rsidRPr="00C867D8" w:rsidRDefault="00B37A88" w:rsidP="00371049">
            <w:pPr>
              <w:pStyle w:val="TableText"/>
              <w:jc w:val="center"/>
              <w:rPr>
                <w:rFonts w:cs="Arial"/>
                <w:sz w:val="18"/>
              </w:rPr>
            </w:pPr>
            <w:r w:rsidRPr="00C867D8">
              <w:rPr>
                <w:rFonts w:cs="Arial"/>
                <w:sz w:val="18"/>
              </w:rPr>
              <w:t>X</w:t>
            </w:r>
          </w:p>
        </w:tc>
      </w:tr>
      <w:tr w:rsidR="00B37A88" w:rsidRPr="00C867D8" w14:paraId="7DA12BAE" w14:textId="77777777" w:rsidTr="00371049">
        <w:trPr>
          <w:trHeight w:val="20"/>
        </w:trPr>
        <w:tc>
          <w:tcPr>
            <w:tcW w:w="810" w:type="dxa"/>
            <w:tcBorders>
              <w:bottom w:val="single" w:sz="4" w:space="0" w:color="auto"/>
            </w:tcBorders>
          </w:tcPr>
          <w:p w14:paraId="503D10F4" w14:textId="77777777" w:rsidR="00B37A88" w:rsidRPr="00C867D8" w:rsidRDefault="00B37A88" w:rsidP="00371049">
            <w:pPr>
              <w:pStyle w:val="TableText"/>
              <w:ind w:left="9"/>
              <w:jc w:val="center"/>
              <w:rPr>
                <w:rFonts w:cs="Arial"/>
                <w:sz w:val="18"/>
              </w:rPr>
            </w:pPr>
            <w:r w:rsidRPr="00C867D8">
              <w:rPr>
                <w:rFonts w:cs="Arial"/>
                <w:sz w:val="18"/>
              </w:rPr>
              <w:t>2</w:t>
            </w:r>
          </w:p>
        </w:tc>
        <w:tc>
          <w:tcPr>
            <w:tcW w:w="3870" w:type="dxa"/>
            <w:tcBorders>
              <w:bottom w:val="single" w:sz="4" w:space="0" w:color="auto"/>
            </w:tcBorders>
          </w:tcPr>
          <w:p w14:paraId="51C03B01" w14:textId="2A2B3604" w:rsidR="00B37A88" w:rsidRPr="00C867D8" w:rsidRDefault="009E5EED" w:rsidP="00371049">
            <w:pPr>
              <w:pStyle w:val="TableText"/>
              <w:rPr>
                <w:rFonts w:cs="Arial"/>
                <w:sz w:val="18"/>
              </w:rPr>
            </w:pPr>
            <w:r w:rsidRPr="00C867D8">
              <w:rPr>
                <w:rFonts w:cs="Arial"/>
                <w:sz w:val="18"/>
              </w:rPr>
              <w:t>Raw Raster</w:t>
            </w:r>
          </w:p>
        </w:tc>
        <w:tc>
          <w:tcPr>
            <w:tcW w:w="1260" w:type="dxa"/>
            <w:tcBorders>
              <w:bottom w:val="single" w:sz="4" w:space="0" w:color="auto"/>
            </w:tcBorders>
          </w:tcPr>
          <w:p w14:paraId="56A47173" w14:textId="77777777" w:rsidR="00B37A88" w:rsidRPr="00C867D8" w:rsidRDefault="00B37A88" w:rsidP="00371049">
            <w:pPr>
              <w:pStyle w:val="TableText"/>
              <w:jc w:val="center"/>
              <w:rPr>
                <w:rFonts w:cs="Arial"/>
                <w:sz w:val="18"/>
              </w:rPr>
            </w:pPr>
            <w:r w:rsidRPr="00C867D8">
              <w:rPr>
                <w:rFonts w:cs="Arial"/>
                <w:sz w:val="18"/>
              </w:rPr>
              <w:t>X</w:t>
            </w:r>
          </w:p>
        </w:tc>
      </w:tr>
      <w:tr w:rsidR="00B37A88" w:rsidRPr="00C867D8" w14:paraId="08DB5962" w14:textId="77777777" w:rsidTr="00371049">
        <w:trPr>
          <w:trHeight w:val="20"/>
        </w:trPr>
        <w:tc>
          <w:tcPr>
            <w:tcW w:w="810" w:type="dxa"/>
            <w:tcBorders>
              <w:top w:val="single" w:sz="8" w:space="0" w:color="auto"/>
              <w:bottom w:val="double" w:sz="4" w:space="0" w:color="auto"/>
            </w:tcBorders>
          </w:tcPr>
          <w:p w14:paraId="2B15A96C" w14:textId="77777777" w:rsidR="00B37A88" w:rsidRPr="00C867D8" w:rsidRDefault="00B37A88" w:rsidP="00371049">
            <w:pPr>
              <w:pStyle w:val="TableText"/>
              <w:jc w:val="center"/>
              <w:rPr>
                <w:rFonts w:cs="Arial"/>
                <w:sz w:val="18"/>
              </w:rPr>
            </w:pPr>
            <w:r w:rsidRPr="00C867D8">
              <w:rPr>
                <w:rFonts w:cs="Arial"/>
                <w:sz w:val="18"/>
              </w:rPr>
              <w:t>3</w:t>
            </w:r>
          </w:p>
        </w:tc>
        <w:tc>
          <w:tcPr>
            <w:tcW w:w="3870" w:type="dxa"/>
            <w:tcBorders>
              <w:top w:val="single" w:sz="8" w:space="0" w:color="auto"/>
              <w:bottom w:val="double" w:sz="4" w:space="0" w:color="auto"/>
            </w:tcBorders>
          </w:tcPr>
          <w:p w14:paraId="79116DC5" w14:textId="39F24644" w:rsidR="00B37A88" w:rsidRPr="00C867D8" w:rsidRDefault="009E5EED" w:rsidP="00371049">
            <w:pPr>
              <w:pStyle w:val="TableText"/>
              <w:rPr>
                <w:rFonts w:cs="Arial"/>
                <w:sz w:val="18"/>
              </w:rPr>
            </w:pPr>
            <w:r w:rsidRPr="00C867D8">
              <w:rPr>
                <w:rFonts w:cs="Arial"/>
                <w:sz w:val="18"/>
              </w:rPr>
              <w:t>JPEG Discrete Cosine Transform (DCT)</w:t>
            </w:r>
          </w:p>
        </w:tc>
        <w:tc>
          <w:tcPr>
            <w:tcW w:w="1260" w:type="dxa"/>
            <w:tcBorders>
              <w:top w:val="single" w:sz="8" w:space="0" w:color="auto"/>
              <w:bottom w:val="double" w:sz="4" w:space="0" w:color="auto"/>
            </w:tcBorders>
          </w:tcPr>
          <w:p w14:paraId="2CAD2118" w14:textId="77777777" w:rsidR="00B37A88" w:rsidRPr="00C867D8" w:rsidRDefault="00B37A88" w:rsidP="00371049">
            <w:pPr>
              <w:pStyle w:val="TableText"/>
              <w:jc w:val="center"/>
              <w:rPr>
                <w:rFonts w:cs="Arial"/>
                <w:sz w:val="18"/>
              </w:rPr>
            </w:pPr>
            <w:r w:rsidRPr="00C867D8">
              <w:rPr>
                <w:rFonts w:cs="Arial"/>
                <w:sz w:val="18"/>
              </w:rPr>
              <w:t>X</w:t>
            </w:r>
          </w:p>
        </w:tc>
      </w:tr>
    </w:tbl>
    <w:p w14:paraId="26A84E2A" w14:textId="77777777" w:rsidR="00B37A88" w:rsidRPr="00C867D8" w:rsidRDefault="00B37A88" w:rsidP="00445DB7">
      <w:pPr>
        <w:pStyle w:val="FigureCaption"/>
        <w:rPr>
          <w:lang w:bidi="en-US"/>
        </w:rPr>
      </w:pPr>
    </w:p>
    <w:p w14:paraId="4EB3774F" w14:textId="77777777" w:rsidR="00526B78" w:rsidRPr="00C867D8" w:rsidRDefault="00526B78" w:rsidP="00526B78">
      <w:pPr>
        <w:rPr>
          <w:rFonts w:cs="Arial"/>
          <w:color w:val="FF0000"/>
        </w:rPr>
      </w:pPr>
    </w:p>
    <w:p w14:paraId="55F4DEE0" w14:textId="77777777" w:rsidR="00526B78" w:rsidRPr="00C867D8" w:rsidRDefault="00526B78" w:rsidP="00445DB7">
      <w:pPr>
        <w:pStyle w:val="FigureCaption"/>
        <w:rPr>
          <w:lang w:bidi="en-US"/>
        </w:rPr>
      </w:pPr>
    </w:p>
    <w:p w14:paraId="140F50F3" w14:textId="77777777" w:rsidR="00EE2DE0" w:rsidRPr="00C867D8" w:rsidRDefault="00EE2DE0" w:rsidP="00EE2DE0">
      <w:pPr>
        <w:pStyle w:val="Heading2"/>
        <w:rPr>
          <w:rFonts w:cs="Arial"/>
        </w:rPr>
      </w:pPr>
      <w:r w:rsidRPr="00C867D8">
        <w:rPr>
          <w:rFonts w:cs="Arial"/>
        </w:rPr>
        <w:lastRenderedPageBreak/>
        <w:t xml:space="preserve"> SHERLOC Camera Suite</w:t>
      </w:r>
    </w:p>
    <w:p w14:paraId="6C904A74" w14:textId="6A450037" w:rsidR="00EE2DE0" w:rsidRPr="00C867D8" w:rsidRDefault="00FC3A5C" w:rsidP="00EE2DE0">
      <w:pPr>
        <w:pStyle w:val="Heading3"/>
        <w:rPr>
          <w:rFonts w:cs="Arial"/>
        </w:rPr>
      </w:pPr>
      <w:r>
        <w:rPr>
          <w:rFonts w:cs="Arial"/>
        </w:rPr>
        <w:t>SHERLOC-</w:t>
      </w:r>
      <w:r w:rsidR="00597779">
        <w:rPr>
          <w:rFonts w:cs="Arial"/>
        </w:rPr>
        <w:t>WATSON</w:t>
      </w:r>
      <w:r w:rsidR="00EE2DE0" w:rsidRPr="00C867D8">
        <w:rPr>
          <w:rFonts w:cs="Arial"/>
        </w:rPr>
        <w:tab/>
      </w:r>
    </w:p>
    <w:p w14:paraId="3843392F" w14:textId="77777777" w:rsidR="00EE2DE0" w:rsidRPr="00C867D8" w:rsidRDefault="00EE2DE0" w:rsidP="00EE2DE0">
      <w:pPr>
        <w:ind w:left="576"/>
        <w:rPr>
          <w:rFonts w:cs="Arial"/>
        </w:rPr>
      </w:pPr>
    </w:p>
    <w:p w14:paraId="468076B4" w14:textId="76FA6CFA" w:rsidR="00526B78" w:rsidRPr="00C867D8" w:rsidRDefault="00526B78" w:rsidP="00526B78">
      <w:pPr>
        <w:pStyle w:val="Header"/>
        <w:tabs>
          <w:tab w:val="clear" w:pos="4320"/>
          <w:tab w:val="clear" w:pos="8640"/>
        </w:tabs>
        <w:rPr>
          <w:rFonts w:cs="Arial"/>
          <w:sz w:val="22"/>
        </w:rPr>
      </w:pPr>
      <w:r w:rsidRPr="00C867D8">
        <w:rPr>
          <w:rFonts w:cs="Arial"/>
          <w:sz w:val="22"/>
        </w:rPr>
        <w:t xml:space="preserve">The </w:t>
      </w:r>
      <w:r w:rsidR="00983427">
        <w:rPr>
          <w:rFonts w:cs="Arial"/>
          <w:sz w:val="22"/>
        </w:rPr>
        <w:t>SHERLOC-</w:t>
      </w:r>
      <w:r w:rsidR="00597779">
        <w:rPr>
          <w:rFonts w:cs="Arial"/>
          <w:sz w:val="22"/>
        </w:rPr>
        <w:t>WATSON</w:t>
      </w:r>
      <w:r w:rsidR="00E90562" w:rsidRPr="00C867D8">
        <w:rPr>
          <w:rFonts w:cs="Arial"/>
          <w:sz w:val="22"/>
        </w:rPr>
        <w:t xml:space="preserve"> camera i</w:t>
      </w:r>
      <w:r w:rsidRPr="00C867D8">
        <w:rPr>
          <w:rFonts w:cs="Arial"/>
          <w:sz w:val="22"/>
        </w:rPr>
        <w:t xml:space="preserve">s a focusable color camera located on </w:t>
      </w:r>
      <w:r w:rsidR="00E90562" w:rsidRPr="00C867D8">
        <w:rPr>
          <w:rFonts w:cs="Arial"/>
          <w:sz w:val="22"/>
        </w:rPr>
        <w:t>the turret at the end of the M2020</w:t>
      </w:r>
      <w:r w:rsidR="006D6D24" w:rsidRPr="00C867D8">
        <w:rPr>
          <w:rFonts w:cs="Arial"/>
          <w:sz w:val="22"/>
        </w:rPr>
        <w:t xml:space="preserve"> robotic arm and is a build-to-print copy of the MSL MAHLI instrument.</w:t>
      </w:r>
      <w:r w:rsidRPr="00C867D8">
        <w:rPr>
          <w:rFonts w:cs="Arial"/>
          <w:sz w:val="22"/>
        </w:rPr>
        <w:t xml:space="preserve"> The instrument acquires images of up to 1600 by 1200 pixels with a color quality equivalent to that of consumer digital cameras using a Bayer pattern. For details on Bayer pattern filters, see Section 4.3.3.1. It is also capable of video.  </w:t>
      </w:r>
      <w:r w:rsidR="009F4015" w:rsidRPr="00C867D8">
        <w:rPr>
          <w:rFonts w:cs="Arial"/>
          <w:sz w:val="22"/>
        </w:rPr>
        <w:t>SHERLOC-WATSON</w:t>
      </w:r>
      <w:r w:rsidRPr="00C867D8">
        <w:rPr>
          <w:rFonts w:cs="Arial"/>
          <w:sz w:val="22"/>
        </w:rPr>
        <w:t xml:space="preserve"> optics characteristics useful in the analysis of EDR and RDR products are described in T</w:t>
      </w:r>
      <w:r w:rsidR="00983427">
        <w:rPr>
          <w:rFonts w:cs="Arial"/>
          <w:sz w:val="22"/>
        </w:rPr>
        <w:t>able 2.10</w:t>
      </w:r>
      <w:r w:rsidRPr="00C867D8">
        <w:rPr>
          <w:rFonts w:cs="Arial"/>
          <w:sz w:val="22"/>
        </w:rPr>
        <w:t xml:space="preserve"> below. </w:t>
      </w:r>
    </w:p>
    <w:p w14:paraId="4956B307" w14:textId="77777777" w:rsidR="00526B78" w:rsidRPr="00C867D8" w:rsidRDefault="00526B78" w:rsidP="00526B78">
      <w:pPr>
        <w:pStyle w:val="Header"/>
        <w:tabs>
          <w:tab w:val="clear" w:pos="4320"/>
          <w:tab w:val="clear" w:pos="8640"/>
        </w:tabs>
        <w:rPr>
          <w:rFonts w:cs="Arial"/>
          <w:sz w:val="22"/>
        </w:rPr>
      </w:pPr>
    </w:p>
    <w:p w14:paraId="1E1EF301" w14:textId="77777777" w:rsidR="00526B78" w:rsidRPr="00C867D8" w:rsidRDefault="00526B78" w:rsidP="00526B78">
      <w:pPr>
        <w:pStyle w:val="Header"/>
        <w:tabs>
          <w:tab w:val="clear" w:pos="4320"/>
          <w:tab w:val="clear" w:pos="8640"/>
        </w:tabs>
        <w:rPr>
          <w:rFonts w:cs="Arial"/>
          <w:sz w:val="22"/>
        </w:rPr>
      </w:pPr>
      <w:r w:rsidRPr="00C867D8">
        <w:rPr>
          <w:rFonts w:cs="Arial"/>
          <w:sz w:val="22"/>
        </w:rPr>
        <w:t xml:space="preserve"> </w:t>
      </w:r>
    </w:p>
    <w:p w14:paraId="245D3093" w14:textId="77777777" w:rsidR="00526B78" w:rsidRPr="00C867D8" w:rsidRDefault="00526B78" w:rsidP="00526B78">
      <w:pPr>
        <w:pStyle w:val="Header"/>
        <w:tabs>
          <w:tab w:val="clear" w:pos="4320"/>
          <w:tab w:val="clear" w:pos="8640"/>
        </w:tabs>
        <w:rPr>
          <w:rFonts w:cs="Arial"/>
          <w:sz w:val="22"/>
        </w:rPr>
      </w:pPr>
    </w:p>
    <w:p w14:paraId="261D4E9F" w14:textId="77777777" w:rsidR="00526B78" w:rsidRPr="00C867D8" w:rsidRDefault="00526B78" w:rsidP="00526B78">
      <w:pPr>
        <w:pStyle w:val="Header"/>
        <w:tabs>
          <w:tab w:val="clear" w:pos="4320"/>
          <w:tab w:val="clear" w:pos="8640"/>
        </w:tabs>
        <w:rPr>
          <w:rFonts w:cs="Arial"/>
          <w:sz w:val="22"/>
        </w:rPr>
      </w:pPr>
    </w:p>
    <w:p w14:paraId="4D5DEDB9" w14:textId="77777777" w:rsidR="00526B78" w:rsidRPr="00C867D8" w:rsidRDefault="00526B78" w:rsidP="00526B78">
      <w:pPr>
        <w:pStyle w:val="Header"/>
        <w:tabs>
          <w:tab w:val="clear" w:pos="4320"/>
          <w:tab w:val="clear" w:pos="8640"/>
        </w:tabs>
        <w:rPr>
          <w:rFonts w:cs="Arial"/>
          <w:sz w:val="22"/>
        </w:rPr>
      </w:pPr>
    </w:p>
    <w:p w14:paraId="2775A262" w14:textId="77777777" w:rsidR="00526B78" w:rsidRPr="00C867D8" w:rsidRDefault="00526B78" w:rsidP="00526B78">
      <w:pPr>
        <w:pStyle w:val="Header"/>
        <w:tabs>
          <w:tab w:val="clear" w:pos="4320"/>
          <w:tab w:val="clear" w:pos="8640"/>
        </w:tabs>
        <w:rPr>
          <w:rFonts w:cs="Arial"/>
          <w:sz w:val="22"/>
        </w:rPr>
      </w:pPr>
    </w:p>
    <w:p w14:paraId="66E34AB6" w14:textId="77777777" w:rsidR="00526B78" w:rsidRPr="00C867D8" w:rsidRDefault="00526B78" w:rsidP="00526B78">
      <w:pPr>
        <w:pStyle w:val="Header"/>
        <w:tabs>
          <w:tab w:val="clear" w:pos="4320"/>
          <w:tab w:val="clear" w:pos="8640"/>
        </w:tabs>
        <w:rPr>
          <w:rFonts w:cs="Arial"/>
          <w:sz w:val="22"/>
        </w:rPr>
      </w:pPr>
    </w:p>
    <w:p w14:paraId="38B62267" w14:textId="73FF74BC" w:rsidR="00526B78" w:rsidRPr="00C867D8" w:rsidRDefault="008B7B1B" w:rsidP="002D4D78">
      <w:pPr>
        <w:pStyle w:val="TableTitle"/>
      </w:pPr>
      <w:bookmarkStart w:id="37" w:name="_Toc313601922"/>
      <w:r>
        <w:t>Table 2.10</w:t>
      </w:r>
      <w:r w:rsidR="00526B78" w:rsidRPr="00C867D8">
        <w:t xml:space="preserve"> - </w:t>
      </w:r>
      <w:r w:rsidR="009F4015" w:rsidRPr="00C867D8">
        <w:t>SHERLOC-WATSON</w:t>
      </w:r>
      <w:r w:rsidR="00526B78" w:rsidRPr="00C867D8">
        <w:t xml:space="preserve"> Operational Characteristics</w:t>
      </w:r>
      <w:bookmarkEnd w:id="37"/>
    </w:p>
    <w:tbl>
      <w:tblPr>
        <w:tblW w:w="0" w:type="auto"/>
        <w:tblInd w:w="127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410"/>
        <w:gridCol w:w="2970"/>
      </w:tblGrid>
      <w:tr w:rsidR="00526B78" w:rsidRPr="00C867D8" w14:paraId="5045552F" w14:textId="77777777">
        <w:trPr>
          <w:tblHeader/>
        </w:trPr>
        <w:tc>
          <w:tcPr>
            <w:tcW w:w="4410" w:type="dxa"/>
            <w:tcBorders>
              <w:top w:val="double" w:sz="4" w:space="0" w:color="auto"/>
              <w:bottom w:val="single" w:sz="18" w:space="0" w:color="auto"/>
            </w:tcBorders>
            <w:shd w:val="pct15" w:color="000000" w:fill="FFFFFF"/>
          </w:tcPr>
          <w:p w14:paraId="3E528DAE" w14:textId="77777777" w:rsidR="00526B78" w:rsidRPr="00C867D8" w:rsidRDefault="00526B78">
            <w:pPr>
              <w:pStyle w:val="TableHeading"/>
              <w:ind w:left="9" w:hanging="9"/>
              <w:rPr>
                <w:rFonts w:cs="Arial"/>
                <w:caps w:val="0"/>
              </w:rPr>
            </w:pPr>
            <w:r w:rsidRPr="00C867D8">
              <w:rPr>
                <w:rFonts w:cs="Arial"/>
                <w:caps w:val="0"/>
              </w:rPr>
              <w:t>Characteristic</w:t>
            </w:r>
          </w:p>
        </w:tc>
        <w:tc>
          <w:tcPr>
            <w:tcW w:w="2970" w:type="dxa"/>
            <w:tcBorders>
              <w:top w:val="double" w:sz="4" w:space="0" w:color="auto"/>
              <w:bottom w:val="single" w:sz="18" w:space="0" w:color="auto"/>
            </w:tcBorders>
            <w:shd w:val="pct15" w:color="000000" w:fill="FFFFFF"/>
          </w:tcPr>
          <w:p w14:paraId="001211E6" w14:textId="77777777" w:rsidR="00526B78" w:rsidRPr="00C867D8" w:rsidRDefault="00526B78">
            <w:pPr>
              <w:pStyle w:val="TableHeading"/>
              <w:rPr>
                <w:rFonts w:cs="Arial"/>
                <w:caps w:val="0"/>
              </w:rPr>
            </w:pPr>
            <w:r w:rsidRPr="00C867D8">
              <w:rPr>
                <w:rFonts w:cs="Arial"/>
                <w:caps w:val="0"/>
              </w:rPr>
              <w:t>Value</w:t>
            </w:r>
          </w:p>
        </w:tc>
      </w:tr>
      <w:tr w:rsidR="00526B78" w:rsidRPr="00C867D8" w14:paraId="079D7485" w14:textId="77777777">
        <w:trPr>
          <w:trHeight w:val="20"/>
        </w:trPr>
        <w:tc>
          <w:tcPr>
            <w:tcW w:w="4410" w:type="dxa"/>
            <w:tcBorders>
              <w:top w:val="single" w:sz="18" w:space="0" w:color="auto"/>
              <w:bottom w:val="nil"/>
            </w:tcBorders>
          </w:tcPr>
          <w:p w14:paraId="0EE1C17F" w14:textId="77777777" w:rsidR="00526B78" w:rsidRPr="00C867D8" w:rsidRDefault="00526B78" w:rsidP="00526B78">
            <w:pPr>
              <w:pStyle w:val="TableText"/>
              <w:ind w:left="9"/>
              <w:rPr>
                <w:rFonts w:cs="Arial"/>
                <w:sz w:val="18"/>
              </w:rPr>
            </w:pPr>
            <w:r w:rsidRPr="00C867D8">
              <w:rPr>
                <w:rFonts w:cs="Arial"/>
                <w:sz w:val="18"/>
              </w:rPr>
              <w:t>Field of View (FOV)</w:t>
            </w:r>
          </w:p>
        </w:tc>
        <w:tc>
          <w:tcPr>
            <w:tcW w:w="2970" w:type="dxa"/>
            <w:tcBorders>
              <w:top w:val="single" w:sz="18" w:space="0" w:color="auto"/>
              <w:bottom w:val="nil"/>
            </w:tcBorders>
          </w:tcPr>
          <w:p w14:paraId="05C8E8F3" w14:textId="59BE490D" w:rsidR="00526B78" w:rsidRPr="00C867D8" w:rsidRDefault="00526B78" w:rsidP="00526B78">
            <w:pPr>
              <w:pStyle w:val="TableText"/>
              <w:jc w:val="center"/>
              <w:rPr>
                <w:rFonts w:cs="Arial"/>
                <w:sz w:val="18"/>
              </w:rPr>
            </w:pPr>
            <w:r w:rsidRPr="00C867D8">
              <w:rPr>
                <w:rFonts w:cs="Arial"/>
                <w:sz w:val="18"/>
              </w:rPr>
              <w:t>34.0 - 39.4</w:t>
            </w:r>
            <w:r w:rsidR="00475FE1">
              <w:rPr>
                <w:rFonts w:cs="Arial"/>
                <w:sz w:val="18"/>
              </w:rPr>
              <w:t>°</w:t>
            </w:r>
            <w:r w:rsidRPr="00C867D8">
              <w:rPr>
                <w:rFonts w:cs="Arial"/>
                <w:sz w:val="18"/>
              </w:rPr>
              <w:t xml:space="preserve"> deg diagonal</w:t>
            </w:r>
          </w:p>
        </w:tc>
      </w:tr>
      <w:tr w:rsidR="00526B78" w:rsidRPr="00C867D8" w14:paraId="678BB850" w14:textId="77777777">
        <w:trPr>
          <w:trHeight w:val="20"/>
        </w:trPr>
        <w:tc>
          <w:tcPr>
            <w:tcW w:w="4410" w:type="dxa"/>
            <w:tcBorders>
              <w:bottom w:val="nil"/>
            </w:tcBorders>
          </w:tcPr>
          <w:p w14:paraId="3E8BB54F" w14:textId="77777777" w:rsidR="00526B78" w:rsidRPr="00C867D8" w:rsidRDefault="00526B78" w:rsidP="00526B78">
            <w:pPr>
              <w:pStyle w:val="TableText"/>
              <w:rPr>
                <w:rFonts w:cs="Arial"/>
                <w:sz w:val="18"/>
              </w:rPr>
            </w:pPr>
            <w:r w:rsidRPr="00C867D8">
              <w:rPr>
                <w:rFonts w:cs="Arial"/>
                <w:sz w:val="18"/>
              </w:rPr>
              <w:t>Spatial Resolution</w:t>
            </w:r>
          </w:p>
        </w:tc>
        <w:tc>
          <w:tcPr>
            <w:tcW w:w="2970" w:type="dxa"/>
            <w:tcBorders>
              <w:bottom w:val="nil"/>
            </w:tcBorders>
          </w:tcPr>
          <w:p w14:paraId="10B76ADF" w14:textId="77777777" w:rsidR="00526B78" w:rsidRPr="00C867D8" w:rsidRDefault="00526B78" w:rsidP="00526B78">
            <w:pPr>
              <w:pStyle w:val="TableText"/>
              <w:jc w:val="center"/>
              <w:rPr>
                <w:rFonts w:cs="Arial"/>
                <w:sz w:val="18"/>
              </w:rPr>
            </w:pPr>
            <w:r w:rsidRPr="00C867D8">
              <w:rPr>
                <w:rFonts w:cs="Arial"/>
                <w:sz w:val="18"/>
              </w:rPr>
              <w:t>15 µm/pixel at 25 mm distance</w:t>
            </w:r>
          </w:p>
        </w:tc>
      </w:tr>
      <w:tr w:rsidR="00526B78" w:rsidRPr="00C867D8" w14:paraId="2D1BA699" w14:textId="77777777">
        <w:trPr>
          <w:trHeight w:val="20"/>
        </w:trPr>
        <w:tc>
          <w:tcPr>
            <w:tcW w:w="4410" w:type="dxa"/>
            <w:tcBorders>
              <w:bottom w:val="single" w:sz="4" w:space="0" w:color="auto"/>
            </w:tcBorders>
          </w:tcPr>
          <w:p w14:paraId="762AC3F4" w14:textId="77777777" w:rsidR="00526B78" w:rsidRPr="00C867D8" w:rsidRDefault="00526B78" w:rsidP="00526B78">
            <w:pPr>
              <w:pStyle w:val="TableText"/>
              <w:ind w:left="9"/>
              <w:rPr>
                <w:rFonts w:cs="Arial"/>
                <w:sz w:val="18"/>
              </w:rPr>
            </w:pPr>
            <w:r w:rsidRPr="00C867D8">
              <w:rPr>
                <w:rFonts w:cs="Arial"/>
                <w:sz w:val="18"/>
              </w:rPr>
              <w:t>Angular Resolution</w:t>
            </w:r>
          </w:p>
        </w:tc>
        <w:tc>
          <w:tcPr>
            <w:tcW w:w="2970" w:type="dxa"/>
            <w:tcBorders>
              <w:bottom w:val="single" w:sz="4" w:space="0" w:color="auto"/>
            </w:tcBorders>
          </w:tcPr>
          <w:p w14:paraId="61AC613F" w14:textId="77777777" w:rsidR="00526B78" w:rsidRPr="00C867D8" w:rsidRDefault="00526B78" w:rsidP="00526B78">
            <w:pPr>
              <w:pStyle w:val="TableText"/>
              <w:jc w:val="center"/>
              <w:rPr>
                <w:rFonts w:cs="Arial"/>
                <w:sz w:val="18"/>
              </w:rPr>
            </w:pPr>
            <w:r w:rsidRPr="00C867D8">
              <w:rPr>
                <w:rFonts w:cs="Arial"/>
                <w:sz w:val="18"/>
              </w:rPr>
              <w:t>0.3 - 0.34 mrad/pixel</w:t>
            </w:r>
          </w:p>
        </w:tc>
      </w:tr>
      <w:tr w:rsidR="00526B78" w:rsidRPr="00C867D8" w14:paraId="1EDF45C6" w14:textId="77777777">
        <w:trPr>
          <w:trHeight w:val="20"/>
        </w:trPr>
        <w:tc>
          <w:tcPr>
            <w:tcW w:w="4410" w:type="dxa"/>
            <w:vMerge w:val="restart"/>
            <w:tcBorders>
              <w:top w:val="single" w:sz="4" w:space="0" w:color="auto"/>
            </w:tcBorders>
          </w:tcPr>
          <w:p w14:paraId="18D306F6" w14:textId="77777777" w:rsidR="00526B78" w:rsidRPr="00C867D8" w:rsidRDefault="00526B78" w:rsidP="00526B78">
            <w:pPr>
              <w:pStyle w:val="TableText"/>
              <w:ind w:left="9"/>
              <w:rPr>
                <w:rFonts w:cs="Arial"/>
                <w:sz w:val="18"/>
              </w:rPr>
            </w:pPr>
            <w:r w:rsidRPr="00C867D8">
              <w:rPr>
                <w:rFonts w:cs="Arial"/>
                <w:sz w:val="18"/>
              </w:rPr>
              <w:t xml:space="preserve">Spectral Wavelength </w:t>
            </w:r>
            <w:r w:rsidRPr="00C867D8">
              <w:rPr>
                <w:rFonts w:cs="Arial"/>
                <w:sz w:val="18"/>
              </w:rPr>
              <w:sym w:font="Symbol" w:char="F0B1"/>
            </w:r>
            <w:r w:rsidRPr="00C867D8">
              <w:rPr>
                <w:rFonts w:cs="Arial"/>
                <w:sz w:val="18"/>
              </w:rPr>
              <w:t xml:space="preserve"> Bandwidth </w:t>
            </w:r>
            <w:r w:rsidRPr="00C867D8">
              <w:rPr>
                <w:rFonts w:cs="Arial"/>
              </w:rPr>
              <w:t xml:space="preserve"> </w:t>
            </w:r>
            <w:r w:rsidRPr="00C867D8">
              <w:rPr>
                <w:rFonts w:cs="Arial"/>
                <w:sz w:val="18"/>
              </w:rPr>
              <w:t>(</w:t>
            </w:r>
            <w:r w:rsidRPr="00C867D8">
              <w:rPr>
                <w:rFonts w:cs="Arial"/>
              </w:rPr>
              <w:sym w:font="Symbol" w:char="F06C"/>
            </w:r>
            <w:r w:rsidRPr="00C867D8">
              <w:rPr>
                <w:rFonts w:cs="Arial"/>
                <w:sz w:val="18"/>
              </w:rPr>
              <w:t xml:space="preserve">eff </w:t>
            </w:r>
            <w:r w:rsidRPr="00C867D8">
              <w:rPr>
                <w:rFonts w:cs="Arial"/>
              </w:rPr>
              <w:t xml:space="preserve"> </w:t>
            </w:r>
            <w:r w:rsidRPr="00C867D8">
              <w:rPr>
                <w:rFonts w:cs="Arial"/>
                <w:sz w:val="18"/>
              </w:rPr>
              <w:sym w:font="Symbol" w:char="F0B1"/>
            </w:r>
            <w:r w:rsidRPr="00C867D8">
              <w:rPr>
                <w:rFonts w:cs="Arial"/>
                <w:sz w:val="18"/>
              </w:rPr>
              <w:t xml:space="preserve"> HWHM)</w:t>
            </w:r>
          </w:p>
        </w:tc>
        <w:tc>
          <w:tcPr>
            <w:tcW w:w="2970" w:type="dxa"/>
            <w:tcBorders>
              <w:top w:val="single" w:sz="4" w:space="0" w:color="auto"/>
              <w:bottom w:val="single" w:sz="4" w:space="0" w:color="auto"/>
            </w:tcBorders>
          </w:tcPr>
          <w:p w14:paraId="72BEDADD" w14:textId="77777777" w:rsidR="00526B78" w:rsidRPr="00C867D8" w:rsidRDefault="00526B78">
            <w:pPr>
              <w:pStyle w:val="TableText"/>
              <w:jc w:val="center"/>
              <w:rPr>
                <w:rFonts w:cs="Arial"/>
                <w:b/>
                <w:color w:val="FF0000"/>
                <w:sz w:val="18"/>
              </w:rPr>
            </w:pPr>
            <w:r w:rsidRPr="00C867D8">
              <w:rPr>
                <w:rFonts w:cs="Arial"/>
                <w:sz w:val="18"/>
              </w:rPr>
              <w:t xml:space="preserve">590 </w:t>
            </w:r>
            <w:r w:rsidRPr="00C867D8">
              <w:rPr>
                <w:rFonts w:cs="Arial"/>
                <w:sz w:val="18"/>
              </w:rPr>
              <w:sym w:font="Symbol" w:char="F0B1"/>
            </w:r>
            <w:r w:rsidRPr="00C867D8">
              <w:rPr>
                <w:rFonts w:cs="Arial"/>
                <w:sz w:val="18"/>
              </w:rPr>
              <w:t xml:space="preserve"> 88 nm (Broadband)</w:t>
            </w:r>
          </w:p>
        </w:tc>
      </w:tr>
      <w:tr w:rsidR="00526B78" w:rsidRPr="00C867D8" w14:paraId="42D1A932" w14:textId="77777777">
        <w:trPr>
          <w:trHeight w:val="20"/>
        </w:trPr>
        <w:tc>
          <w:tcPr>
            <w:tcW w:w="4410" w:type="dxa"/>
            <w:vMerge/>
          </w:tcPr>
          <w:p w14:paraId="76848F93" w14:textId="77777777" w:rsidR="00526B78" w:rsidRPr="00C867D8" w:rsidRDefault="00526B78" w:rsidP="00526B78">
            <w:pPr>
              <w:pStyle w:val="TableText"/>
              <w:ind w:left="9"/>
              <w:rPr>
                <w:rFonts w:cs="Arial"/>
                <w:sz w:val="18"/>
              </w:rPr>
            </w:pPr>
          </w:p>
        </w:tc>
        <w:tc>
          <w:tcPr>
            <w:tcW w:w="2970" w:type="dxa"/>
            <w:tcBorders>
              <w:top w:val="single" w:sz="4" w:space="0" w:color="auto"/>
              <w:bottom w:val="single" w:sz="4" w:space="0" w:color="auto"/>
            </w:tcBorders>
          </w:tcPr>
          <w:p w14:paraId="5684E1A7" w14:textId="77777777" w:rsidR="00526B78" w:rsidRPr="00C867D8" w:rsidRDefault="00526B78">
            <w:pPr>
              <w:pStyle w:val="TableText"/>
              <w:jc w:val="center"/>
              <w:rPr>
                <w:rFonts w:cs="Arial"/>
                <w:b/>
                <w:color w:val="FF0000"/>
                <w:sz w:val="18"/>
              </w:rPr>
            </w:pPr>
            <w:r w:rsidRPr="00C867D8">
              <w:rPr>
                <w:rFonts w:cs="Arial"/>
                <w:sz w:val="18"/>
              </w:rPr>
              <w:t xml:space="preserve">640 </w:t>
            </w:r>
            <w:r w:rsidRPr="00C867D8">
              <w:rPr>
                <w:rFonts w:cs="Arial"/>
                <w:sz w:val="18"/>
              </w:rPr>
              <w:sym w:font="Symbol" w:char="F0B1"/>
            </w:r>
            <w:r w:rsidRPr="00C867D8">
              <w:rPr>
                <w:rFonts w:cs="Arial"/>
                <w:sz w:val="18"/>
              </w:rPr>
              <w:t xml:space="preserve"> 44 nm (Bayer filter Red)</w:t>
            </w:r>
          </w:p>
        </w:tc>
      </w:tr>
      <w:tr w:rsidR="00526B78" w:rsidRPr="00C867D8" w14:paraId="53F9BEC5" w14:textId="77777777">
        <w:trPr>
          <w:trHeight w:val="20"/>
        </w:trPr>
        <w:tc>
          <w:tcPr>
            <w:tcW w:w="4410" w:type="dxa"/>
            <w:vMerge/>
          </w:tcPr>
          <w:p w14:paraId="0054C1BA" w14:textId="77777777" w:rsidR="00526B78" w:rsidRPr="00C867D8" w:rsidRDefault="00526B78" w:rsidP="00526B78">
            <w:pPr>
              <w:pStyle w:val="TableText"/>
              <w:ind w:left="9"/>
              <w:rPr>
                <w:rFonts w:cs="Arial"/>
                <w:sz w:val="18"/>
              </w:rPr>
            </w:pPr>
          </w:p>
        </w:tc>
        <w:tc>
          <w:tcPr>
            <w:tcW w:w="2970" w:type="dxa"/>
            <w:tcBorders>
              <w:top w:val="single" w:sz="4" w:space="0" w:color="auto"/>
              <w:bottom w:val="single" w:sz="4" w:space="0" w:color="auto"/>
            </w:tcBorders>
          </w:tcPr>
          <w:p w14:paraId="4E98B8E3" w14:textId="77777777" w:rsidR="00526B78" w:rsidRPr="00C867D8" w:rsidRDefault="00526B78">
            <w:pPr>
              <w:pStyle w:val="TableText"/>
              <w:jc w:val="center"/>
              <w:rPr>
                <w:rFonts w:cs="Arial"/>
                <w:b/>
                <w:color w:val="FF0000"/>
                <w:sz w:val="18"/>
              </w:rPr>
            </w:pPr>
            <w:r w:rsidRPr="00C867D8">
              <w:rPr>
                <w:rFonts w:cs="Arial"/>
                <w:sz w:val="18"/>
              </w:rPr>
              <w:t xml:space="preserve">554 </w:t>
            </w:r>
            <w:r w:rsidRPr="00C867D8">
              <w:rPr>
                <w:rFonts w:cs="Arial"/>
                <w:sz w:val="18"/>
              </w:rPr>
              <w:sym w:font="Symbol" w:char="F0B1"/>
            </w:r>
            <w:r w:rsidRPr="00C867D8">
              <w:rPr>
                <w:rFonts w:cs="Arial"/>
                <w:sz w:val="18"/>
              </w:rPr>
              <w:t xml:space="preserve"> 38 nm (Bayer filter Green)</w:t>
            </w:r>
          </w:p>
        </w:tc>
      </w:tr>
      <w:tr w:rsidR="00526B78" w:rsidRPr="00C867D8" w14:paraId="24438D0C" w14:textId="77777777">
        <w:trPr>
          <w:trHeight w:val="20"/>
        </w:trPr>
        <w:tc>
          <w:tcPr>
            <w:tcW w:w="4410" w:type="dxa"/>
            <w:vMerge/>
            <w:tcBorders>
              <w:bottom w:val="single" w:sz="4" w:space="0" w:color="auto"/>
            </w:tcBorders>
          </w:tcPr>
          <w:p w14:paraId="2F187FC8" w14:textId="77777777" w:rsidR="00526B78" w:rsidRPr="00C867D8" w:rsidRDefault="00526B78" w:rsidP="00526B78">
            <w:pPr>
              <w:pStyle w:val="TableText"/>
              <w:ind w:left="9"/>
              <w:rPr>
                <w:rFonts w:cs="Arial"/>
                <w:sz w:val="18"/>
              </w:rPr>
            </w:pPr>
          </w:p>
        </w:tc>
        <w:tc>
          <w:tcPr>
            <w:tcW w:w="2970" w:type="dxa"/>
            <w:tcBorders>
              <w:top w:val="single" w:sz="4" w:space="0" w:color="auto"/>
              <w:bottom w:val="single" w:sz="4" w:space="0" w:color="auto"/>
            </w:tcBorders>
          </w:tcPr>
          <w:p w14:paraId="59EAEAEE" w14:textId="77777777" w:rsidR="00526B78" w:rsidRPr="00C867D8" w:rsidRDefault="00526B78">
            <w:pPr>
              <w:pStyle w:val="TableText"/>
              <w:jc w:val="center"/>
              <w:rPr>
                <w:rFonts w:cs="Arial"/>
                <w:b/>
                <w:color w:val="FF0000"/>
                <w:sz w:val="18"/>
              </w:rPr>
            </w:pPr>
            <w:r w:rsidRPr="00C867D8">
              <w:rPr>
                <w:rFonts w:cs="Arial"/>
                <w:sz w:val="18"/>
              </w:rPr>
              <w:t xml:space="preserve">495 </w:t>
            </w:r>
            <w:r w:rsidRPr="00C867D8">
              <w:rPr>
                <w:rFonts w:cs="Arial"/>
                <w:sz w:val="18"/>
              </w:rPr>
              <w:sym w:font="Symbol" w:char="F0B1"/>
            </w:r>
            <w:r w:rsidRPr="00C867D8">
              <w:rPr>
                <w:rFonts w:cs="Arial"/>
                <w:sz w:val="18"/>
              </w:rPr>
              <w:t xml:space="preserve"> 37 nm (Bayer filter Blue)</w:t>
            </w:r>
          </w:p>
        </w:tc>
      </w:tr>
      <w:tr w:rsidR="00526B78" w:rsidRPr="00C867D8" w14:paraId="42B6355A" w14:textId="77777777">
        <w:trPr>
          <w:trHeight w:val="20"/>
        </w:trPr>
        <w:tc>
          <w:tcPr>
            <w:tcW w:w="4410" w:type="dxa"/>
            <w:tcBorders>
              <w:top w:val="single" w:sz="4" w:space="0" w:color="auto"/>
              <w:bottom w:val="single" w:sz="4" w:space="0" w:color="auto"/>
            </w:tcBorders>
          </w:tcPr>
          <w:p w14:paraId="4E86BE01" w14:textId="77777777" w:rsidR="00526B78" w:rsidRPr="00C867D8" w:rsidRDefault="00526B78" w:rsidP="00526B78">
            <w:pPr>
              <w:pStyle w:val="TableText"/>
              <w:ind w:left="9"/>
              <w:rPr>
                <w:rFonts w:cs="Arial"/>
                <w:sz w:val="18"/>
              </w:rPr>
            </w:pPr>
            <w:r w:rsidRPr="00C867D8">
              <w:rPr>
                <w:rFonts w:cs="Arial"/>
                <w:sz w:val="18"/>
              </w:rPr>
              <w:t>Focal Length</w:t>
            </w:r>
          </w:p>
        </w:tc>
        <w:tc>
          <w:tcPr>
            <w:tcW w:w="2970" w:type="dxa"/>
            <w:tcBorders>
              <w:top w:val="single" w:sz="4" w:space="0" w:color="auto"/>
              <w:bottom w:val="single" w:sz="4" w:space="0" w:color="auto"/>
            </w:tcBorders>
          </w:tcPr>
          <w:p w14:paraId="2234127E" w14:textId="77777777" w:rsidR="00526B78" w:rsidRPr="00C867D8" w:rsidRDefault="00526B78" w:rsidP="00526B78">
            <w:pPr>
              <w:pStyle w:val="TableText"/>
              <w:jc w:val="center"/>
              <w:rPr>
                <w:rFonts w:cs="Arial"/>
                <w:sz w:val="18"/>
              </w:rPr>
            </w:pPr>
            <w:r w:rsidRPr="00C867D8">
              <w:rPr>
                <w:rFonts w:cs="Arial"/>
                <w:sz w:val="18"/>
              </w:rPr>
              <w:t>18.3 - 21.3 mm</w:t>
            </w:r>
          </w:p>
        </w:tc>
      </w:tr>
      <w:tr w:rsidR="00526B78" w:rsidRPr="00C867D8" w14:paraId="7AD643AA" w14:textId="77777777">
        <w:trPr>
          <w:trHeight w:val="20"/>
        </w:trPr>
        <w:tc>
          <w:tcPr>
            <w:tcW w:w="4410" w:type="dxa"/>
            <w:tcBorders>
              <w:top w:val="single" w:sz="4" w:space="0" w:color="auto"/>
              <w:bottom w:val="single" w:sz="4" w:space="0" w:color="auto"/>
            </w:tcBorders>
          </w:tcPr>
          <w:p w14:paraId="6329A5C5" w14:textId="77777777" w:rsidR="00526B78" w:rsidRPr="00C867D8" w:rsidRDefault="00526B78" w:rsidP="00526B78">
            <w:pPr>
              <w:pStyle w:val="TableText"/>
              <w:ind w:left="9"/>
              <w:rPr>
                <w:rFonts w:cs="Arial"/>
                <w:sz w:val="18"/>
              </w:rPr>
            </w:pPr>
            <w:r w:rsidRPr="00C867D8">
              <w:rPr>
                <w:rFonts w:cs="Arial"/>
                <w:sz w:val="18"/>
              </w:rPr>
              <w:t>f/number</w:t>
            </w:r>
          </w:p>
        </w:tc>
        <w:tc>
          <w:tcPr>
            <w:tcW w:w="2970" w:type="dxa"/>
            <w:tcBorders>
              <w:top w:val="single" w:sz="4" w:space="0" w:color="auto"/>
              <w:bottom w:val="single" w:sz="4" w:space="0" w:color="auto"/>
            </w:tcBorders>
          </w:tcPr>
          <w:p w14:paraId="4FC95BDE" w14:textId="77777777" w:rsidR="00526B78" w:rsidRPr="00C867D8" w:rsidRDefault="00526B78" w:rsidP="00526B78">
            <w:pPr>
              <w:pStyle w:val="TableText"/>
              <w:jc w:val="center"/>
              <w:rPr>
                <w:rFonts w:cs="Arial"/>
                <w:sz w:val="18"/>
              </w:rPr>
            </w:pPr>
            <w:r w:rsidRPr="00C867D8">
              <w:rPr>
                <w:rFonts w:cs="Arial"/>
                <w:sz w:val="18"/>
              </w:rPr>
              <w:t>9.8 - 8.5</w:t>
            </w:r>
          </w:p>
        </w:tc>
      </w:tr>
      <w:tr w:rsidR="00526B78" w:rsidRPr="00C867D8" w14:paraId="3A2F42CD" w14:textId="77777777">
        <w:trPr>
          <w:trHeight w:val="20"/>
        </w:trPr>
        <w:tc>
          <w:tcPr>
            <w:tcW w:w="4410" w:type="dxa"/>
            <w:tcBorders>
              <w:top w:val="single" w:sz="4" w:space="0" w:color="auto"/>
              <w:bottom w:val="single" w:sz="4" w:space="0" w:color="auto"/>
            </w:tcBorders>
          </w:tcPr>
          <w:p w14:paraId="08EEBFCE" w14:textId="77777777" w:rsidR="00526B78" w:rsidRPr="00C867D8" w:rsidRDefault="00526B78" w:rsidP="00526B78">
            <w:pPr>
              <w:pStyle w:val="TableText"/>
              <w:ind w:left="9"/>
              <w:rPr>
                <w:rFonts w:cs="Arial"/>
                <w:sz w:val="18"/>
              </w:rPr>
            </w:pPr>
            <w:r w:rsidRPr="00C867D8">
              <w:rPr>
                <w:rFonts w:cs="Arial"/>
                <w:sz w:val="18"/>
              </w:rPr>
              <w:t>Depth of Field</w:t>
            </w:r>
          </w:p>
        </w:tc>
        <w:tc>
          <w:tcPr>
            <w:tcW w:w="2970" w:type="dxa"/>
            <w:tcBorders>
              <w:top w:val="single" w:sz="4" w:space="0" w:color="auto"/>
              <w:bottom w:val="single" w:sz="4" w:space="0" w:color="auto"/>
            </w:tcBorders>
          </w:tcPr>
          <w:p w14:paraId="4A40FCCE" w14:textId="20A27EAD" w:rsidR="00526B78" w:rsidRPr="00C867D8" w:rsidRDefault="00526B78" w:rsidP="00526B78">
            <w:pPr>
              <w:pStyle w:val="TableText"/>
              <w:jc w:val="center"/>
              <w:rPr>
                <w:rFonts w:cs="Arial"/>
                <w:sz w:val="18"/>
              </w:rPr>
            </w:pPr>
            <w:r w:rsidRPr="00C867D8">
              <w:rPr>
                <w:rFonts w:cs="Arial"/>
                <w:sz w:val="18"/>
              </w:rPr>
              <w:t xml:space="preserve">1.6 mm </w:t>
            </w:r>
            <w:r w:rsidR="00475FE1">
              <w:rPr>
                <w:rFonts w:cs="Arial"/>
                <w:sz w:val="18"/>
              </w:rPr>
              <w:t>-</w:t>
            </w:r>
            <w:r w:rsidRPr="00C867D8">
              <w:rPr>
                <w:rFonts w:cs="Arial"/>
                <w:sz w:val="18"/>
              </w:rPr>
              <w:t xml:space="preserve"> </w:t>
            </w:r>
            <w:r w:rsidR="00475FE1">
              <w:rPr>
                <w:rFonts w:cs="Arial"/>
                <w:sz w:val="18"/>
              </w:rPr>
              <w:t>&gt;</w:t>
            </w:r>
            <w:r w:rsidRPr="00C867D8">
              <w:rPr>
                <w:rFonts w:cs="Arial"/>
                <w:sz w:val="18"/>
              </w:rPr>
              <w:t>4800 mm</w:t>
            </w:r>
          </w:p>
        </w:tc>
      </w:tr>
      <w:tr w:rsidR="00526B78" w:rsidRPr="00C867D8" w14:paraId="4AE3E5E9" w14:textId="77777777">
        <w:trPr>
          <w:trHeight w:val="20"/>
        </w:trPr>
        <w:tc>
          <w:tcPr>
            <w:tcW w:w="4410" w:type="dxa"/>
            <w:tcBorders>
              <w:top w:val="single" w:sz="4" w:space="0" w:color="auto"/>
              <w:bottom w:val="single" w:sz="4" w:space="0" w:color="auto"/>
            </w:tcBorders>
          </w:tcPr>
          <w:p w14:paraId="422295C1" w14:textId="77777777" w:rsidR="00526B78" w:rsidRPr="00C867D8" w:rsidRDefault="00526B78" w:rsidP="00526B78">
            <w:pPr>
              <w:pStyle w:val="TableText"/>
              <w:ind w:left="9"/>
              <w:rPr>
                <w:rFonts w:cs="Arial"/>
                <w:sz w:val="18"/>
              </w:rPr>
            </w:pPr>
            <w:r w:rsidRPr="00C867D8">
              <w:rPr>
                <w:rFonts w:cs="Arial"/>
                <w:sz w:val="18"/>
              </w:rPr>
              <w:t>Focus Range</w:t>
            </w:r>
          </w:p>
        </w:tc>
        <w:tc>
          <w:tcPr>
            <w:tcW w:w="2970" w:type="dxa"/>
            <w:tcBorders>
              <w:top w:val="single" w:sz="4" w:space="0" w:color="auto"/>
              <w:bottom w:val="single" w:sz="4" w:space="0" w:color="auto"/>
            </w:tcBorders>
          </w:tcPr>
          <w:p w14:paraId="43D7DA70" w14:textId="77777777" w:rsidR="00526B78" w:rsidRPr="00C867D8" w:rsidRDefault="00526B78" w:rsidP="00526B78">
            <w:pPr>
              <w:pStyle w:val="TableText"/>
              <w:jc w:val="center"/>
              <w:rPr>
                <w:rFonts w:cs="Arial"/>
                <w:sz w:val="18"/>
              </w:rPr>
            </w:pPr>
            <w:r w:rsidRPr="00C867D8">
              <w:rPr>
                <w:rFonts w:cs="Arial"/>
                <w:sz w:val="18"/>
              </w:rPr>
              <w:t>20.5 mm - infinity</w:t>
            </w:r>
          </w:p>
        </w:tc>
      </w:tr>
      <w:tr w:rsidR="00526B78" w:rsidRPr="00C867D8" w14:paraId="47178947" w14:textId="77777777">
        <w:trPr>
          <w:trHeight w:val="20"/>
        </w:trPr>
        <w:tc>
          <w:tcPr>
            <w:tcW w:w="4410" w:type="dxa"/>
            <w:tcBorders>
              <w:top w:val="single" w:sz="8" w:space="0" w:color="auto"/>
              <w:bottom w:val="double" w:sz="4" w:space="0" w:color="auto"/>
            </w:tcBorders>
          </w:tcPr>
          <w:p w14:paraId="23F7F2B7" w14:textId="77777777" w:rsidR="00526B78" w:rsidRPr="00C867D8" w:rsidRDefault="00526B78" w:rsidP="00526B78">
            <w:pPr>
              <w:pStyle w:val="TableText"/>
              <w:rPr>
                <w:rFonts w:cs="Arial"/>
                <w:sz w:val="18"/>
              </w:rPr>
            </w:pPr>
            <w:r w:rsidRPr="00C867D8">
              <w:rPr>
                <w:rFonts w:cs="Arial"/>
                <w:sz w:val="18"/>
              </w:rPr>
              <w:t>Number of Spectral Filters</w:t>
            </w:r>
          </w:p>
        </w:tc>
        <w:tc>
          <w:tcPr>
            <w:tcW w:w="2970" w:type="dxa"/>
            <w:tcBorders>
              <w:top w:val="single" w:sz="8" w:space="0" w:color="auto"/>
              <w:bottom w:val="double" w:sz="4" w:space="0" w:color="auto"/>
            </w:tcBorders>
          </w:tcPr>
          <w:p w14:paraId="7A270C80" w14:textId="77777777" w:rsidR="00526B78" w:rsidRPr="00C867D8" w:rsidRDefault="00526B78" w:rsidP="00526B78">
            <w:pPr>
              <w:pStyle w:val="TableText"/>
              <w:jc w:val="center"/>
              <w:rPr>
                <w:rFonts w:cs="Arial"/>
                <w:sz w:val="18"/>
              </w:rPr>
            </w:pPr>
            <w:r w:rsidRPr="00C867D8">
              <w:rPr>
                <w:rFonts w:cs="Arial"/>
                <w:sz w:val="18"/>
              </w:rPr>
              <w:t>1 plus Bayer pattern on CCD</w:t>
            </w:r>
          </w:p>
        </w:tc>
      </w:tr>
    </w:tbl>
    <w:p w14:paraId="6CFA4F84" w14:textId="77777777" w:rsidR="00526B78" w:rsidRPr="00C867D8" w:rsidRDefault="00526B78" w:rsidP="00526B78">
      <w:pPr>
        <w:rPr>
          <w:rFonts w:cs="Arial"/>
        </w:rPr>
      </w:pPr>
    </w:p>
    <w:p w14:paraId="59C97C47" w14:textId="3B8B1BF0" w:rsidR="00526B78" w:rsidRPr="00C867D8" w:rsidRDefault="00526B78" w:rsidP="00526B78">
      <w:pPr>
        <w:rPr>
          <w:rFonts w:cs="Arial"/>
        </w:rPr>
      </w:pPr>
      <w:r w:rsidRPr="00C867D8">
        <w:rPr>
          <w:rFonts w:cs="Arial"/>
        </w:rPr>
        <w:t>Note that the s</w:t>
      </w:r>
      <w:r w:rsidR="00EE2DE0" w:rsidRPr="00C867D8">
        <w:rPr>
          <w:rFonts w:cs="Arial"/>
        </w:rPr>
        <w:t>patial resolution in Table X.X</w:t>
      </w:r>
      <w:r w:rsidRPr="00C867D8">
        <w:rPr>
          <w:rFonts w:cs="Arial"/>
        </w:rPr>
        <w:t xml:space="preserve"> measures the working distance, which is not the same as the distance from the camera model (C) point.  Spatial resolution may be calculated by:  </w:t>
      </w:r>
    </w:p>
    <w:p w14:paraId="21B19D6A" w14:textId="77777777" w:rsidR="00526B78" w:rsidRPr="00C867D8" w:rsidRDefault="00526B78" w:rsidP="00526B78">
      <w:pPr>
        <w:rPr>
          <w:rFonts w:cs="Arial"/>
        </w:rPr>
      </w:pPr>
    </w:p>
    <w:p w14:paraId="35F0BB62" w14:textId="77777777" w:rsidR="00526B78" w:rsidRPr="00C867D8" w:rsidRDefault="00526B78" w:rsidP="00526B78">
      <w:pPr>
        <w:rPr>
          <w:rFonts w:cs="Arial"/>
        </w:rPr>
      </w:pPr>
      <w:r w:rsidRPr="00C867D8">
        <w:rPr>
          <w:rFonts w:cs="Arial"/>
        </w:rPr>
        <w:t xml:space="preserve">                 Pixel scale (µm/pixel) = 6.9001 + [3.5201 * Working Distance (cm)]</w:t>
      </w:r>
    </w:p>
    <w:p w14:paraId="6F516A34" w14:textId="77777777" w:rsidR="00526B78" w:rsidRPr="00C867D8" w:rsidRDefault="00526B78" w:rsidP="00526B78">
      <w:pPr>
        <w:rPr>
          <w:rFonts w:cs="Arial"/>
        </w:rPr>
      </w:pPr>
    </w:p>
    <w:p w14:paraId="2164314C" w14:textId="530FC6E3" w:rsidR="00526B78" w:rsidRPr="00C867D8" w:rsidRDefault="00526B78" w:rsidP="00526B78">
      <w:pPr>
        <w:rPr>
          <w:rFonts w:cs="Arial"/>
        </w:rPr>
      </w:pPr>
      <w:r w:rsidRPr="00C867D8">
        <w:rPr>
          <w:rFonts w:cs="Arial"/>
        </w:rPr>
        <w:t>Note also that the sp</w:t>
      </w:r>
      <w:r w:rsidR="00EE2DE0" w:rsidRPr="00C867D8">
        <w:rPr>
          <w:rFonts w:cs="Arial"/>
        </w:rPr>
        <w:t>ectral bandpasses in Table X.X</w:t>
      </w:r>
      <w:r w:rsidRPr="00C867D8">
        <w:rPr>
          <w:rFonts w:cs="Arial"/>
        </w:rPr>
        <w:t xml:space="preserve"> are approximate and use the Left </w:t>
      </w:r>
      <w:r w:rsidR="009F4015" w:rsidRPr="00C867D8">
        <w:rPr>
          <w:rFonts w:cs="Arial"/>
        </w:rPr>
        <w:t>Mastcam-Z</w:t>
      </w:r>
      <w:r w:rsidRPr="00C867D8">
        <w:rPr>
          <w:rFonts w:cs="Arial"/>
        </w:rPr>
        <w:t xml:space="preserve"> bandpasses as the representative values.</w:t>
      </w:r>
    </w:p>
    <w:p w14:paraId="1BC3F35F" w14:textId="77777777" w:rsidR="00526B78" w:rsidRPr="00C867D8" w:rsidRDefault="00526B78" w:rsidP="00526B78">
      <w:pPr>
        <w:rPr>
          <w:rFonts w:cs="Arial"/>
        </w:rPr>
      </w:pPr>
    </w:p>
    <w:p w14:paraId="475C5748" w14:textId="77777777" w:rsidR="00526B78" w:rsidRPr="00C867D8" w:rsidRDefault="00526B78" w:rsidP="00526B78">
      <w:pPr>
        <w:rPr>
          <w:rFonts w:cs="Arial"/>
        </w:rPr>
      </w:pPr>
    </w:p>
    <w:p w14:paraId="3C8D41D8" w14:textId="16648596" w:rsidR="00526B78" w:rsidRPr="00C867D8" w:rsidRDefault="00526B78" w:rsidP="00EE2DE0">
      <w:pPr>
        <w:pStyle w:val="Heading3"/>
        <w:rPr>
          <w:rFonts w:cs="Arial"/>
        </w:rPr>
      </w:pPr>
      <w:r w:rsidRPr="00C867D8">
        <w:rPr>
          <w:rFonts w:cs="Arial"/>
        </w:rPr>
        <w:lastRenderedPageBreak/>
        <w:t xml:space="preserve">  </w:t>
      </w:r>
      <w:r w:rsidR="00840FB4" w:rsidRPr="00C867D8">
        <w:rPr>
          <w:rFonts w:cs="Arial"/>
        </w:rPr>
        <w:t>Autofocus and Context Imager</w:t>
      </w:r>
    </w:p>
    <w:p w14:paraId="79C1F350" w14:textId="764A912F" w:rsidR="00526B78" w:rsidRPr="00C867D8" w:rsidRDefault="00840FB4" w:rsidP="00526B78">
      <w:pPr>
        <w:pStyle w:val="TableItem"/>
        <w:spacing w:before="0" w:after="0"/>
        <w:rPr>
          <w:rFonts w:eastAsia="Times New Roman" w:cs="Arial"/>
          <w:sz w:val="22"/>
        </w:rPr>
      </w:pPr>
      <w:r w:rsidRPr="00C867D8">
        <w:rPr>
          <w:rFonts w:eastAsia="Times New Roman" w:cs="Arial"/>
          <w:sz w:val="22"/>
        </w:rPr>
        <w:t>The SHERLOC-ACI is co-boresighted with the laser illumination and spectral collection path. Light from the target (indirect sunlight or LED illumination) is collected by the autofocus objective and directed to the context imager by the foreoptics.</w:t>
      </w:r>
    </w:p>
    <w:p w14:paraId="20A04158" w14:textId="77777777" w:rsidR="00526B78" w:rsidRPr="00C867D8" w:rsidRDefault="00526B78" w:rsidP="00526B78">
      <w:pPr>
        <w:pStyle w:val="TableItem"/>
        <w:spacing w:before="0" w:after="0"/>
        <w:rPr>
          <w:rFonts w:eastAsia="Times New Roman" w:cs="Arial"/>
          <w:sz w:val="22"/>
        </w:rPr>
      </w:pPr>
    </w:p>
    <w:p w14:paraId="3EF79B6B" w14:textId="77777777" w:rsidR="00526B78" w:rsidRPr="00C867D8" w:rsidRDefault="00526B78" w:rsidP="00526B78">
      <w:pPr>
        <w:pStyle w:val="TableItem"/>
        <w:spacing w:before="0" w:after="0"/>
        <w:rPr>
          <w:rFonts w:eastAsia="Times New Roman" w:cs="Arial"/>
          <w:sz w:val="22"/>
        </w:rPr>
      </w:pPr>
    </w:p>
    <w:p w14:paraId="3C123887" w14:textId="77777777" w:rsidR="00526B78" w:rsidRPr="00C867D8" w:rsidRDefault="00526B78" w:rsidP="00526B78">
      <w:pPr>
        <w:pStyle w:val="TableItem"/>
        <w:spacing w:before="0" w:after="0"/>
        <w:rPr>
          <w:rFonts w:eastAsia="Times New Roman" w:cs="Arial"/>
          <w:sz w:val="22"/>
        </w:rPr>
      </w:pPr>
    </w:p>
    <w:p w14:paraId="220F7906" w14:textId="77777777" w:rsidR="00526B78" w:rsidRPr="00C867D8" w:rsidRDefault="00526B78" w:rsidP="00526B78">
      <w:pPr>
        <w:pStyle w:val="TableItem"/>
        <w:spacing w:before="0" w:after="0"/>
        <w:rPr>
          <w:rFonts w:eastAsia="Times New Roman" w:cs="Arial"/>
          <w:color w:val="0000FF"/>
          <w:sz w:val="22"/>
        </w:rPr>
      </w:pPr>
    </w:p>
    <w:p w14:paraId="46A296D3" w14:textId="121DD959" w:rsidR="00526B78" w:rsidRPr="00C867D8" w:rsidRDefault="00EE2DE0" w:rsidP="002D4D78">
      <w:pPr>
        <w:pStyle w:val="TableTitle"/>
      </w:pPr>
      <w:bookmarkStart w:id="38" w:name="_Toc313601923"/>
      <w:r w:rsidRPr="00C867D8">
        <w:t xml:space="preserve">Table </w:t>
      </w:r>
      <w:r w:rsidR="008B7B1B">
        <w:t>2.11</w:t>
      </w:r>
      <w:r w:rsidRPr="00C867D8">
        <w:t xml:space="preserve"> – SHERLOC-ACI</w:t>
      </w:r>
      <w:r w:rsidR="00526B78" w:rsidRPr="00C867D8">
        <w:t xml:space="preserve"> Operational Characteristics</w:t>
      </w:r>
      <w:bookmarkEnd w:id="38"/>
    </w:p>
    <w:tbl>
      <w:tblPr>
        <w:tblW w:w="0" w:type="auto"/>
        <w:tblInd w:w="136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320"/>
        <w:gridCol w:w="2970"/>
      </w:tblGrid>
      <w:tr w:rsidR="00526B78" w:rsidRPr="00C867D8" w14:paraId="12C36AFC" w14:textId="77777777">
        <w:trPr>
          <w:tblHeader/>
        </w:trPr>
        <w:tc>
          <w:tcPr>
            <w:tcW w:w="4320" w:type="dxa"/>
            <w:tcBorders>
              <w:top w:val="double" w:sz="4" w:space="0" w:color="auto"/>
              <w:bottom w:val="single" w:sz="18" w:space="0" w:color="auto"/>
            </w:tcBorders>
            <w:shd w:val="pct15" w:color="000000" w:fill="FFFFFF"/>
          </w:tcPr>
          <w:p w14:paraId="6680E69B" w14:textId="77777777" w:rsidR="00526B78" w:rsidRPr="00C867D8" w:rsidRDefault="00526B78">
            <w:pPr>
              <w:pStyle w:val="TableHeading"/>
              <w:ind w:left="9" w:hanging="9"/>
              <w:rPr>
                <w:rFonts w:cs="Arial"/>
                <w:caps w:val="0"/>
              </w:rPr>
            </w:pPr>
            <w:r w:rsidRPr="00C867D8">
              <w:rPr>
                <w:rFonts w:cs="Arial"/>
                <w:caps w:val="0"/>
              </w:rPr>
              <w:t>Characteristic</w:t>
            </w:r>
          </w:p>
        </w:tc>
        <w:tc>
          <w:tcPr>
            <w:tcW w:w="2970" w:type="dxa"/>
            <w:tcBorders>
              <w:top w:val="double" w:sz="4" w:space="0" w:color="auto"/>
              <w:bottom w:val="single" w:sz="18" w:space="0" w:color="auto"/>
            </w:tcBorders>
            <w:shd w:val="pct15" w:color="000000" w:fill="FFFFFF"/>
          </w:tcPr>
          <w:p w14:paraId="7A1BACDC" w14:textId="77777777" w:rsidR="00526B78" w:rsidRPr="00C867D8" w:rsidRDefault="00526B78">
            <w:pPr>
              <w:pStyle w:val="TableHeading"/>
              <w:rPr>
                <w:rFonts w:cs="Arial"/>
                <w:caps w:val="0"/>
              </w:rPr>
            </w:pPr>
            <w:r w:rsidRPr="00C867D8">
              <w:rPr>
                <w:rFonts w:cs="Arial"/>
                <w:caps w:val="0"/>
              </w:rPr>
              <w:t>Value</w:t>
            </w:r>
          </w:p>
        </w:tc>
      </w:tr>
      <w:tr w:rsidR="00526B78" w:rsidRPr="00C867D8" w14:paraId="78FFB160" w14:textId="77777777">
        <w:trPr>
          <w:trHeight w:val="20"/>
        </w:trPr>
        <w:tc>
          <w:tcPr>
            <w:tcW w:w="4320" w:type="dxa"/>
            <w:tcBorders>
              <w:top w:val="single" w:sz="18" w:space="0" w:color="auto"/>
              <w:bottom w:val="nil"/>
            </w:tcBorders>
          </w:tcPr>
          <w:p w14:paraId="6DEC1126" w14:textId="77777777" w:rsidR="00526B78" w:rsidRPr="00C867D8" w:rsidRDefault="00526B78" w:rsidP="00526B78">
            <w:pPr>
              <w:pStyle w:val="TableText"/>
              <w:ind w:left="9"/>
              <w:rPr>
                <w:rFonts w:cs="Arial"/>
                <w:sz w:val="18"/>
              </w:rPr>
            </w:pPr>
            <w:r w:rsidRPr="00C867D8">
              <w:rPr>
                <w:rFonts w:cs="Arial"/>
                <w:sz w:val="18"/>
              </w:rPr>
              <w:t>Field of View (FOV)</w:t>
            </w:r>
          </w:p>
        </w:tc>
        <w:tc>
          <w:tcPr>
            <w:tcW w:w="2970" w:type="dxa"/>
            <w:tcBorders>
              <w:top w:val="single" w:sz="18" w:space="0" w:color="auto"/>
              <w:bottom w:val="nil"/>
            </w:tcBorders>
          </w:tcPr>
          <w:p w14:paraId="145AC336" w14:textId="74056591" w:rsidR="00526B78" w:rsidRPr="00475FE1" w:rsidRDefault="00475FE1" w:rsidP="00EE2DE0">
            <w:pPr>
              <w:pStyle w:val="TableText"/>
              <w:jc w:val="center"/>
              <w:rPr>
                <w:rFonts w:cs="Arial"/>
                <w:color w:val="000000" w:themeColor="text1"/>
                <w:sz w:val="18"/>
              </w:rPr>
            </w:pPr>
            <w:r w:rsidRPr="00475FE1">
              <w:rPr>
                <w:rFonts w:cs="Arial"/>
                <w:color w:val="000000" w:themeColor="text1"/>
                <w:sz w:val="18"/>
              </w:rPr>
              <w:t>34.0 – 39.4° diagonal</w:t>
            </w:r>
          </w:p>
        </w:tc>
      </w:tr>
      <w:tr w:rsidR="00526B78" w:rsidRPr="00C867D8" w14:paraId="446BCF2D" w14:textId="77777777">
        <w:trPr>
          <w:trHeight w:val="20"/>
        </w:trPr>
        <w:tc>
          <w:tcPr>
            <w:tcW w:w="4320" w:type="dxa"/>
            <w:tcBorders>
              <w:bottom w:val="nil"/>
            </w:tcBorders>
          </w:tcPr>
          <w:p w14:paraId="0444AA03" w14:textId="77777777" w:rsidR="00526B78" w:rsidRPr="00C867D8" w:rsidRDefault="00526B78" w:rsidP="00526B78">
            <w:pPr>
              <w:pStyle w:val="TableText"/>
              <w:rPr>
                <w:rFonts w:cs="Arial"/>
                <w:sz w:val="18"/>
              </w:rPr>
            </w:pPr>
            <w:r w:rsidRPr="00C867D8">
              <w:rPr>
                <w:rFonts w:cs="Arial"/>
                <w:sz w:val="18"/>
              </w:rPr>
              <w:t>Spatial Resolution</w:t>
            </w:r>
          </w:p>
        </w:tc>
        <w:tc>
          <w:tcPr>
            <w:tcW w:w="2970" w:type="dxa"/>
            <w:tcBorders>
              <w:bottom w:val="nil"/>
            </w:tcBorders>
          </w:tcPr>
          <w:p w14:paraId="593AEB90" w14:textId="6BA297EB" w:rsidR="00526B78" w:rsidRPr="00475FE1" w:rsidRDefault="00475FE1" w:rsidP="00475FE1">
            <w:pPr>
              <w:pStyle w:val="TableText"/>
              <w:rPr>
                <w:rFonts w:cs="Arial"/>
                <w:color w:val="000000" w:themeColor="text1"/>
                <w:sz w:val="18"/>
              </w:rPr>
            </w:pPr>
            <w:r w:rsidRPr="00475FE1">
              <w:rPr>
                <w:rFonts w:cs="Arial"/>
                <w:color w:val="000000" w:themeColor="text1"/>
                <w:sz w:val="18"/>
              </w:rPr>
              <w:t>15 µm/pixel at 25 mm distance</w:t>
            </w:r>
          </w:p>
        </w:tc>
      </w:tr>
      <w:tr w:rsidR="00526B78" w:rsidRPr="00C867D8" w14:paraId="28C02AD7" w14:textId="77777777">
        <w:trPr>
          <w:trHeight w:val="20"/>
        </w:trPr>
        <w:tc>
          <w:tcPr>
            <w:tcW w:w="4320" w:type="dxa"/>
            <w:tcBorders>
              <w:bottom w:val="single" w:sz="4" w:space="0" w:color="auto"/>
            </w:tcBorders>
          </w:tcPr>
          <w:p w14:paraId="76F7BF58" w14:textId="77777777" w:rsidR="00526B78" w:rsidRPr="00C867D8" w:rsidRDefault="00526B78" w:rsidP="00526B78">
            <w:pPr>
              <w:pStyle w:val="TableText"/>
              <w:ind w:left="9"/>
              <w:rPr>
                <w:rFonts w:cs="Arial"/>
                <w:sz w:val="18"/>
              </w:rPr>
            </w:pPr>
            <w:r w:rsidRPr="00C867D8">
              <w:rPr>
                <w:rFonts w:cs="Arial"/>
                <w:sz w:val="18"/>
              </w:rPr>
              <w:t>Angular Resolution</w:t>
            </w:r>
          </w:p>
        </w:tc>
        <w:tc>
          <w:tcPr>
            <w:tcW w:w="2970" w:type="dxa"/>
            <w:tcBorders>
              <w:bottom w:val="single" w:sz="4" w:space="0" w:color="auto"/>
            </w:tcBorders>
          </w:tcPr>
          <w:p w14:paraId="1974968C" w14:textId="267A1AE9" w:rsidR="00526B78" w:rsidRPr="00475FE1" w:rsidRDefault="00475FE1" w:rsidP="00526B78">
            <w:pPr>
              <w:pStyle w:val="TableText"/>
              <w:jc w:val="center"/>
              <w:rPr>
                <w:rFonts w:cs="Arial"/>
                <w:color w:val="000000" w:themeColor="text1"/>
                <w:sz w:val="18"/>
              </w:rPr>
            </w:pPr>
            <w:r w:rsidRPr="00475FE1">
              <w:rPr>
                <w:rFonts w:cs="Arial"/>
                <w:color w:val="000000" w:themeColor="text1"/>
                <w:sz w:val="18"/>
              </w:rPr>
              <w:t>0.3 - 0.34 mrad/pixel</w:t>
            </w:r>
          </w:p>
        </w:tc>
      </w:tr>
      <w:tr w:rsidR="00526B78" w:rsidRPr="00C867D8" w14:paraId="157D054D" w14:textId="77777777">
        <w:trPr>
          <w:trHeight w:val="20"/>
        </w:trPr>
        <w:tc>
          <w:tcPr>
            <w:tcW w:w="4320" w:type="dxa"/>
            <w:tcBorders>
              <w:top w:val="single" w:sz="4" w:space="0" w:color="auto"/>
            </w:tcBorders>
          </w:tcPr>
          <w:p w14:paraId="6F38337F" w14:textId="41EBC090" w:rsidR="00526B78" w:rsidRPr="00C867D8" w:rsidRDefault="00526B78" w:rsidP="00EE2DE0">
            <w:pPr>
              <w:pStyle w:val="TableText"/>
              <w:ind w:left="9"/>
              <w:rPr>
                <w:rFonts w:cs="Arial"/>
                <w:sz w:val="18"/>
              </w:rPr>
            </w:pPr>
            <w:r w:rsidRPr="00C867D8">
              <w:rPr>
                <w:rFonts w:cs="Arial"/>
                <w:sz w:val="18"/>
              </w:rPr>
              <w:t xml:space="preserve">Spectral </w:t>
            </w:r>
            <w:r w:rsidR="00EE2DE0" w:rsidRPr="00C867D8">
              <w:rPr>
                <w:rFonts w:cs="Arial"/>
                <w:sz w:val="18"/>
              </w:rPr>
              <w:t>Wavelength</w:t>
            </w:r>
            <w:r w:rsidRPr="00C867D8">
              <w:rPr>
                <w:rFonts w:cs="Arial"/>
                <w:sz w:val="18"/>
              </w:rPr>
              <w:t xml:space="preserve"> </w:t>
            </w:r>
          </w:p>
        </w:tc>
        <w:tc>
          <w:tcPr>
            <w:tcW w:w="2970" w:type="dxa"/>
            <w:tcBorders>
              <w:top w:val="single" w:sz="4" w:space="0" w:color="auto"/>
              <w:bottom w:val="single" w:sz="4" w:space="0" w:color="auto"/>
            </w:tcBorders>
          </w:tcPr>
          <w:p w14:paraId="5A1C9495" w14:textId="0C6EA0FE" w:rsidR="00526B78" w:rsidRPr="00475FE1" w:rsidRDefault="00475FE1">
            <w:pPr>
              <w:pStyle w:val="TableText"/>
              <w:jc w:val="center"/>
              <w:rPr>
                <w:rFonts w:cs="Arial"/>
                <w:b/>
                <w:color w:val="000000" w:themeColor="text1"/>
                <w:sz w:val="18"/>
              </w:rPr>
            </w:pPr>
            <w:r w:rsidRPr="00475FE1">
              <w:rPr>
                <w:rFonts w:cs="Arial"/>
                <w:color w:val="000000" w:themeColor="text1"/>
                <w:sz w:val="18"/>
              </w:rPr>
              <w:t xml:space="preserve">500 </w:t>
            </w:r>
            <w:r w:rsidRPr="00475FE1">
              <w:rPr>
                <w:rFonts w:cs="Arial"/>
                <w:color w:val="000000" w:themeColor="text1"/>
                <w:sz w:val="18"/>
              </w:rPr>
              <w:sym w:font="Symbol" w:char="F0B1"/>
            </w:r>
            <w:r w:rsidRPr="00475FE1">
              <w:rPr>
                <w:rFonts w:cs="Arial"/>
                <w:color w:val="000000" w:themeColor="text1"/>
                <w:sz w:val="18"/>
              </w:rPr>
              <w:t xml:space="preserve"> 50 nm (Broadband)</w:t>
            </w:r>
          </w:p>
        </w:tc>
      </w:tr>
      <w:tr w:rsidR="00526B78" w:rsidRPr="00C867D8" w14:paraId="0A71FBE7" w14:textId="77777777">
        <w:trPr>
          <w:trHeight w:val="20"/>
        </w:trPr>
        <w:tc>
          <w:tcPr>
            <w:tcW w:w="4320" w:type="dxa"/>
            <w:tcBorders>
              <w:top w:val="single" w:sz="4" w:space="0" w:color="auto"/>
              <w:bottom w:val="single" w:sz="4" w:space="0" w:color="auto"/>
            </w:tcBorders>
          </w:tcPr>
          <w:p w14:paraId="01B51239" w14:textId="77777777" w:rsidR="00526B78" w:rsidRPr="00C867D8" w:rsidRDefault="00526B78" w:rsidP="00526B78">
            <w:pPr>
              <w:pStyle w:val="TableText"/>
              <w:ind w:left="9"/>
              <w:rPr>
                <w:rFonts w:cs="Arial"/>
                <w:sz w:val="18"/>
              </w:rPr>
            </w:pPr>
            <w:r w:rsidRPr="00C867D8">
              <w:rPr>
                <w:rFonts w:cs="Arial"/>
                <w:sz w:val="18"/>
              </w:rPr>
              <w:t>Depth of Field</w:t>
            </w:r>
          </w:p>
        </w:tc>
        <w:tc>
          <w:tcPr>
            <w:tcW w:w="2970" w:type="dxa"/>
            <w:tcBorders>
              <w:top w:val="single" w:sz="4" w:space="0" w:color="auto"/>
              <w:bottom w:val="single" w:sz="4" w:space="0" w:color="auto"/>
            </w:tcBorders>
          </w:tcPr>
          <w:p w14:paraId="1A88BAC6" w14:textId="48EA8174" w:rsidR="00526B78" w:rsidRPr="00475FE1" w:rsidRDefault="00475FE1" w:rsidP="00526B78">
            <w:pPr>
              <w:pStyle w:val="TableText"/>
              <w:jc w:val="center"/>
              <w:rPr>
                <w:rFonts w:cs="Arial"/>
                <w:color w:val="000000" w:themeColor="text1"/>
                <w:sz w:val="18"/>
              </w:rPr>
            </w:pPr>
            <w:r w:rsidRPr="00475FE1">
              <w:rPr>
                <w:rFonts w:cs="Arial"/>
                <w:color w:val="000000" w:themeColor="text1"/>
                <w:sz w:val="18"/>
              </w:rPr>
              <w:t>1.6 mm - &gt;4800 mm</w:t>
            </w:r>
          </w:p>
        </w:tc>
      </w:tr>
      <w:tr w:rsidR="00526B78" w:rsidRPr="00C867D8" w14:paraId="73E50B73" w14:textId="77777777">
        <w:trPr>
          <w:trHeight w:val="20"/>
        </w:trPr>
        <w:tc>
          <w:tcPr>
            <w:tcW w:w="4320" w:type="dxa"/>
            <w:tcBorders>
              <w:top w:val="single" w:sz="8" w:space="0" w:color="auto"/>
              <w:bottom w:val="double" w:sz="4" w:space="0" w:color="auto"/>
            </w:tcBorders>
          </w:tcPr>
          <w:p w14:paraId="51D9795A" w14:textId="77777777" w:rsidR="00526B78" w:rsidRPr="00C867D8" w:rsidRDefault="00526B78" w:rsidP="00526B78">
            <w:pPr>
              <w:pStyle w:val="TableText"/>
              <w:rPr>
                <w:rFonts w:cs="Arial"/>
                <w:sz w:val="18"/>
              </w:rPr>
            </w:pPr>
            <w:r w:rsidRPr="00C867D8">
              <w:rPr>
                <w:rFonts w:cs="Arial"/>
                <w:sz w:val="18"/>
              </w:rPr>
              <w:t>Number of Spectral Filters</w:t>
            </w:r>
          </w:p>
        </w:tc>
        <w:tc>
          <w:tcPr>
            <w:tcW w:w="2970" w:type="dxa"/>
            <w:tcBorders>
              <w:top w:val="single" w:sz="8" w:space="0" w:color="auto"/>
              <w:bottom w:val="double" w:sz="4" w:space="0" w:color="auto"/>
            </w:tcBorders>
          </w:tcPr>
          <w:p w14:paraId="1F114086" w14:textId="7D44D88F" w:rsidR="00526B78" w:rsidRPr="00475FE1" w:rsidRDefault="00475FE1" w:rsidP="00526B78">
            <w:pPr>
              <w:pStyle w:val="TableText"/>
              <w:jc w:val="center"/>
              <w:rPr>
                <w:rFonts w:cs="Arial"/>
                <w:color w:val="000000" w:themeColor="text1"/>
                <w:sz w:val="18"/>
              </w:rPr>
            </w:pPr>
            <w:r w:rsidRPr="00475FE1">
              <w:rPr>
                <w:rFonts w:cs="Arial"/>
                <w:color w:val="000000" w:themeColor="text1"/>
                <w:sz w:val="18"/>
              </w:rPr>
              <w:t>0 (monochrome detector)</w:t>
            </w:r>
          </w:p>
        </w:tc>
      </w:tr>
    </w:tbl>
    <w:p w14:paraId="34F53284" w14:textId="77777777" w:rsidR="00526B78" w:rsidRPr="00C867D8" w:rsidRDefault="00526B78" w:rsidP="00526B78">
      <w:pPr>
        <w:rPr>
          <w:rFonts w:cs="Arial"/>
        </w:rPr>
      </w:pPr>
    </w:p>
    <w:p w14:paraId="237B535E" w14:textId="7CD156FD" w:rsidR="00EE2DE0" w:rsidRPr="00C867D8" w:rsidRDefault="00EE2DE0" w:rsidP="00526B78">
      <w:pPr>
        <w:pStyle w:val="Heading2"/>
        <w:rPr>
          <w:rFonts w:cs="Arial"/>
        </w:rPr>
      </w:pPr>
      <w:r w:rsidRPr="00C867D8">
        <w:rPr>
          <w:rFonts w:cs="Arial"/>
        </w:rPr>
        <w:t>PIXL Micro Context Camera</w:t>
      </w:r>
    </w:p>
    <w:p w14:paraId="4337C612" w14:textId="2F24AC9C" w:rsidR="00D91C83" w:rsidRPr="00C867D8" w:rsidRDefault="00D91C83" w:rsidP="00D91C83">
      <w:pPr>
        <w:rPr>
          <w:rFonts w:cs="Arial"/>
        </w:rPr>
      </w:pPr>
      <w:r w:rsidRPr="00C867D8">
        <w:rPr>
          <w:rFonts w:cs="Arial"/>
        </w:rPr>
        <w:t xml:space="preserve">The PIXL Micro Context Camera (MCC) </w:t>
      </w:r>
      <w:r w:rsidR="00677696" w:rsidRPr="00C867D8">
        <w:rPr>
          <w:rFonts w:cs="Arial"/>
        </w:rPr>
        <w:t>consists of a Data Processing Unit (DPU), a Camera Head Unit (CHU) with Structured Light Illuminators (SLIE), Flood Light Illuminator Electronics, and Flood Light Illuminator (FLI).  The DPU is mounted within the rover body and all of the optical components are mounted on the turret of the robotic arm.</w:t>
      </w:r>
    </w:p>
    <w:p w14:paraId="6DA6C645" w14:textId="77777777" w:rsidR="00036DD6" w:rsidRPr="00C867D8" w:rsidRDefault="00036DD6" w:rsidP="00D91C83">
      <w:pPr>
        <w:rPr>
          <w:rFonts w:cs="Arial"/>
        </w:rPr>
      </w:pPr>
    </w:p>
    <w:p w14:paraId="321145CB" w14:textId="05B0F075" w:rsidR="00036DD6" w:rsidRPr="00C867D8" w:rsidRDefault="00036DD6" w:rsidP="00D91C83">
      <w:pPr>
        <w:rPr>
          <w:rFonts w:cs="Arial"/>
        </w:rPr>
      </w:pPr>
      <w:r w:rsidRPr="00C867D8">
        <w:rPr>
          <w:rFonts w:cs="Arial"/>
        </w:rPr>
        <w:t>CCD 7.95mm x 6.45mm.  752x580 pixels, each pixel is 8.6 x 8.3 um.</w:t>
      </w:r>
      <w:r w:rsidR="00677696" w:rsidRPr="00C867D8">
        <w:rPr>
          <w:rFonts w:cs="Arial"/>
        </w:rPr>
        <w:t xml:space="preserve">  12mm optical lens.  FLI consists of 4 color channels R, G, B and UV.  Each channel has 6 LEDs and each color can be controlled individually.  Green LEDs can control individual LEDs.</w:t>
      </w:r>
    </w:p>
    <w:p w14:paraId="70057D49" w14:textId="77777777" w:rsidR="00677696" w:rsidRPr="00C867D8" w:rsidRDefault="00677696" w:rsidP="00D91C83">
      <w:pPr>
        <w:rPr>
          <w:rFonts w:cs="Arial"/>
        </w:rPr>
      </w:pPr>
    </w:p>
    <w:p w14:paraId="1DA44FFC" w14:textId="77777777" w:rsidR="00677696" w:rsidRPr="00C867D8" w:rsidRDefault="00677696" w:rsidP="00D91C83">
      <w:pPr>
        <w:rPr>
          <w:rFonts w:cs="Arial"/>
        </w:rPr>
      </w:pPr>
    </w:p>
    <w:p w14:paraId="6B84F4FF" w14:textId="04D9EFF9" w:rsidR="00EE2DE0" w:rsidRPr="00C867D8" w:rsidRDefault="00677696" w:rsidP="00526B78">
      <w:pPr>
        <w:rPr>
          <w:rFonts w:cs="Arial"/>
        </w:rPr>
      </w:pPr>
      <w:r w:rsidRPr="00C867D8">
        <w:rPr>
          <w:rFonts w:cs="Arial"/>
          <w:noProof/>
        </w:rPr>
        <w:drawing>
          <wp:inline distT="0" distB="0" distL="0" distR="0" wp14:anchorId="37D7CD31" wp14:editId="0F89FBBE">
            <wp:extent cx="4343400" cy="1193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XL_MCC_Components.png"/>
                    <pic:cNvPicPr/>
                  </pic:nvPicPr>
                  <pic:blipFill>
                    <a:blip r:embed="rId22"/>
                    <a:stretch>
                      <a:fillRect/>
                    </a:stretch>
                  </pic:blipFill>
                  <pic:spPr>
                    <a:xfrm>
                      <a:off x="0" y="0"/>
                      <a:ext cx="4343400" cy="1193800"/>
                    </a:xfrm>
                    <a:prstGeom prst="rect">
                      <a:avLst/>
                    </a:prstGeom>
                  </pic:spPr>
                </pic:pic>
              </a:graphicData>
            </a:graphic>
          </wp:inline>
        </w:drawing>
      </w:r>
    </w:p>
    <w:p w14:paraId="1A77FBCA" w14:textId="4745C69D" w:rsidR="00677696" w:rsidRPr="00C867D8" w:rsidRDefault="008B7B1B" w:rsidP="00526B78">
      <w:pPr>
        <w:rPr>
          <w:rFonts w:cs="Arial"/>
        </w:rPr>
      </w:pPr>
      <w:r>
        <w:rPr>
          <w:rFonts w:cs="Arial"/>
        </w:rPr>
        <w:t>Figure 2.10</w:t>
      </w:r>
      <w:r w:rsidR="00677696" w:rsidRPr="00C867D8">
        <w:rPr>
          <w:rFonts w:cs="Arial"/>
        </w:rPr>
        <w:t xml:space="preserve">  DPU, CHU, FLI and two SLIs mounted with CHU.</w:t>
      </w:r>
    </w:p>
    <w:p w14:paraId="326DC8A8" w14:textId="67D68C2E" w:rsidR="00EE2DE0" w:rsidRPr="00C867D8" w:rsidRDefault="00EE2DE0" w:rsidP="00EE2DE0">
      <w:pPr>
        <w:pStyle w:val="Heading2"/>
        <w:rPr>
          <w:rFonts w:cs="Arial"/>
        </w:rPr>
      </w:pPr>
      <w:r w:rsidRPr="00C867D8">
        <w:rPr>
          <w:rFonts w:cs="Arial"/>
        </w:rPr>
        <w:t>MEDA Sky Camera</w:t>
      </w:r>
    </w:p>
    <w:p w14:paraId="38B792A0" w14:textId="733BD4E1" w:rsidR="00EE2DE0" w:rsidRPr="00C867D8" w:rsidRDefault="00FC3A5C" w:rsidP="00526B78">
      <w:pPr>
        <w:rPr>
          <w:rFonts w:cs="Arial"/>
        </w:rPr>
      </w:pPr>
      <w:r>
        <w:rPr>
          <w:rFonts w:cs="Arial"/>
        </w:rPr>
        <w:t>The MEDA Skycam is a build-to-print copy of the MER and MSL Engineering Cameras.</w:t>
      </w:r>
    </w:p>
    <w:p w14:paraId="00D47CE5" w14:textId="77777777" w:rsidR="00EE2DE0" w:rsidRPr="00C867D8" w:rsidRDefault="00EE2DE0" w:rsidP="00526B78">
      <w:pPr>
        <w:rPr>
          <w:rFonts w:cs="Arial"/>
        </w:rPr>
      </w:pPr>
    </w:p>
    <w:p w14:paraId="7DC19DFC" w14:textId="78A5E3E4" w:rsidR="00EE2DE0" w:rsidRPr="00C867D8" w:rsidRDefault="00EE2DE0" w:rsidP="00EE2DE0">
      <w:pPr>
        <w:pStyle w:val="Heading2"/>
        <w:rPr>
          <w:rFonts w:cs="Arial"/>
        </w:rPr>
      </w:pPr>
      <w:r w:rsidRPr="00C867D8">
        <w:rPr>
          <w:rFonts w:cs="Arial"/>
        </w:rPr>
        <w:lastRenderedPageBreak/>
        <w:t>EDL Camera Suite</w:t>
      </w:r>
    </w:p>
    <w:p w14:paraId="07D6C184" w14:textId="75807D2A" w:rsidR="00EE2DE0" w:rsidRPr="00C867D8" w:rsidRDefault="00E50533" w:rsidP="00E50533">
      <w:pPr>
        <w:pStyle w:val="Heading3"/>
        <w:rPr>
          <w:rFonts w:cs="Arial"/>
        </w:rPr>
      </w:pPr>
      <w:r w:rsidRPr="00C867D8">
        <w:rPr>
          <w:rFonts w:cs="Arial"/>
        </w:rPr>
        <w:t>Parachute Uplook Camera (PUC)</w:t>
      </w:r>
    </w:p>
    <w:p w14:paraId="7D5CB381" w14:textId="1DC451D7" w:rsidR="00FE2337" w:rsidRDefault="00E50533" w:rsidP="00526B78">
      <w:pPr>
        <w:rPr>
          <w:rFonts w:cs="Arial"/>
        </w:rPr>
      </w:pPr>
      <w:r w:rsidRPr="00C867D8">
        <w:rPr>
          <w:rFonts w:cs="Arial"/>
        </w:rPr>
        <w:t>FLIR (Formerly Point Grey) Chameleon3</w:t>
      </w:r>
    </w:p>
    <w:p w14:paraId="685F56D2" w14:textId="602E7EAA" w:rsidR="00FE2337" w:rsidRDefault="00FE2337" w:rsidP="00FE2337">
      <w:pPr>
        <w:pStyle w:val="Heading3"/>
      </w:pPr>
      <w:r>
        <w:t xml:space="preserve">Descent Stage Downlook Camera </w:t>
      </w:r>
      <w:r w:rsidR="00524003">
        <w:t>(DDC)</w:t>
      </w:r>
    </w:p>
    <w:p w14:paraId="74C5B9D3" w14:textId="3CD27AD3" w:rsidR="00441E5D" w:rsidRPr="00441E5D" w:rsidRDefault="00EB02A4" w:rsidP="00441E5D">
      <w:r w:rsidRPr="00EB02A4">
        <w:rPr>
          <w:color w:val="FF0000"/>
        </w:rPr>
        <w:t>TBD</w:t>
      </w:r>
    </w:p>
    <w:p w14:paraId="0E1D4EC0" w14:textId="763F9F64" w:rsidR="00FE2337" w:rsidRDefault="00FE2337" w:rsidP="00FE2337">
      <w:pPr>
        <w:pStyle w:val="Heading3"/>
      </w:pPr>
      <w:r>
        <w:t>Rover Uplook Camera (RUC)</w:t>
      </w:r>
    </w:p>
    <w:p w14:paraId="4AF4DB82" w14:textId="3F3A37A5" w:rsidR="00441E5D" w:rsidRPr="00441E5D" w:rsidRDefault="00EB02A4" w:rsidP="00441E5D">
      <w:r w:rsidRPr="00EB02A4">
        <w:rPr>
          <w:color w:val="FF0000"/>
        </w:rPr>
        <w:t>TBD</w:t>
      </w:r>
    </w:p>
    <w:p w14:paraId="4E2F9D40" w14:textId="0145B205" w:rsidR="00FE2337" w:rsidRDefault="00FE2337" w:rsidP="00FE2337">
      <w:pPr>
        <w:pStyle w:val="Heading3"/>
      </w:pPr>
      <w:r>
        <w:t>Rover Downlook Camera (RDC)</w:t>
      </w:r>
    </w:p>
    <w:p w14:paraId="475851FA" w14:textId="32E52C7C" w:rsidR="00441E5D" w:rsidRPr="00441E5D" w:rsidRDefault="00EB02A4" w:rsidP="00441E5D">
      <w:r w:rsidRPr="00EB02A4">
        <w:rPr>
          <w:color w:val="FF0000"/>
        </w:rPr>
        <w:t>TBD</w:t>
      </w:r>
    </w:p>
    <w:p w14:paraId="7C9A1FAE" w14:textId="18ED5772" w:rsidR="00FE2337" w:rsidRDefault="00FE2337" w:rsidP="00526B78">
      <w:pPr>
        <w:rPr>
          <w:rFonts w:cs="Arial"/>
        </w:rPr>
      </w:pPr>
    </w:p>
    <w:p w14:paraId="644078CB" w14:textId="3690B7A0" w:rsidR="00441E5D" w:rsidRDefault="00441E5D" w:rsidP="00441E5D">
      <w:pPr>
        <w:pStyle w:val="Heading2"/>
      </w:pPr>
      <w:r>
        <w:t>Lander Visusal System</w:t>
      </w:r>
    </w:p>
    <w:p w14:paraId="1BFEA7BB" w14:textId="1BD7D273" w:rsidR="00441E5D" w:rsidRDefault="00EB02A4" w:rsidP="00441E5D">
      <w:r w:rsidRPr="00EB02A4">
        <w:rPr>
          <w:color w:val="FF0000"/>
        </w:rPr>
        <w:t>TBD</w:t>
      </w:r>
    </w:p>
    <w:p w14:paraId="0F845DC1" w14:textId="77777777" w:rsidR="00441E5D" w:rsidRDefault="00441E5D" w:rsidP="00441E5D"/>
    <w:p w14:paraId="640D74E0" w14:textId="297E9FE1" w:rsidR="00441E5D" w:rsidRDefault="00441E5D" w:rsidP="00441E5D">
      <w:pPr>
        <w:pStyle w:val="Heading2"/>
      </w:pPr>
      <w:r>
        <w:t>Helicopter imaging suite</w:t>
      </w:r>
    </w:p>
    <w:p w14:paraId="7349A551" w14:textId="05C40EF2" w:rsidR="00441E5D" w:rsidRDefault="00441E5D" w:rsidP="00441E5D">
      <w:pPr>
        <w:pStyle w:val="Heading3"/>
      </w:pPr>
      <w:r>
        <w:t>Scout</w:t>
      </w:r>
    </w:p>
    <w:p w14:paraId="3C7ED88D" w14:textId="486F72F5" w:rsidR="00441E5D" w:rsidRPr="00441E5D" w:rsidRDefault="00EB02A4" w:rsidP="00441E5D">
      <w:r w:rsidRPr="00EB02A4">
        <w:rPr>
          <w:color w:val="FF0000"/>
        </w:rPr>
        <w:t>TBD</w:t>
      </w:r>
    </w:p>
    <w:p w14:paraId="620060ED" w14:textId="1B237ACE" w:rsidR="00441E5D" w:rsidRDefault="00441E5D" w:rsidP="00441E5D">
      <w:pPr>
        <w:pStyle w:val="Heading3"/>
      </w:pPr>
      <w:r>
        <w:t>Navigation</w:t>
      </w:r>
    </w:p>
    <w:p w14:paraId="50C706D1" w14:textId="09E31D0B" w:rsidR="00441E5D" w:rsidRPr="00441E5D" w:rsidRDefault="00EB02A4" w:rsidP="00441E5D">
      <w:r w:rsidRPr="00EB02A4">
        <w:rPr>
          <w:color w:val="FF0000"/>
        </w:rPr>
        <w:t>TBD</w:t>
      </w:r>
    </w:p>
    <w:p w14:paraId="7F8C9297" w14:textId="77777777" w:rsidR="00441E5D" w:rsidRPr="00441E5D" w:rsidRDefault="00441E5D" w:rsidP="00441E5D"/>
    <w:p w14:paraId="1866EF6C" w14:textId="77777777" w:rsidR="00441E5D" w:rsidRPr="00C867D8" w:rsidRDefault="00441E5D" w:rsidP="00526B78">
      <w:pPr>
        <w:rPr>
          <w:rFonts w:cs="Arial"/>
        </w:rPr>
      </w:pPr>
    </w:p>
    <w:p w14:paraId="32212D0C" w14:textId="77777777" w:rsidR="00526B78" w:rsidRDefault="00526B78" w:rsidP="00526B78">
      <w:pPr>
        <w:pStyle w:val="Heading1"/>
        <w:rPr>
          <w:rFonts w:cs="Arial"/>
        </w:rPr>
      </w:pPr>
      <w:r w:rsidRPr="00C867D8">
        <w:rPr>
          <w:rFonts w:cs="Arial"/>
        </w:rPr>
        <w:br w:type="page"/>
      </w:r>
      <w:r w:rsidRPr="00C867D8">
        <w:rPr>
          <w:rFonts w:cs="Arial"/>
        </w:rPr>
        <w:lastRenderedPageBreak/>
        <w:t xml:space="preserve"> </w:t>
      </w:r>
      <w:bookmarkStart w:id="39" w:name="_Toc313601741"/>
      <w:r w:rsidRPr="00C867D8">
        <w:rPr>
          <w:rFonts w:cs="Arial"/>
        </w:rPr>
        <w:t>general DATA PRoduct OVERVIEW</w:t>
      </w:r>
      <w:bookmarkEnd w:id="39"/>
    </w:p>
    <w:p w14:paraId="56048090" w14:textId="46276BD4" w:rsidR="00384BE7" w:rsidRPr="00384BE7" w:rsidRDefault="00384BE7" w:rsidP="00384BE7">
      <w:r>
        <w:t>ADD NOTE about how the data is received from DSN and recreated in EDRGEN.</w:t>
      </w:r>
      <w:r w:rsidR="00086646">
        <w:t xml:space="preserve">  APID LIST TABLE.</w:t>
      </w:r>
    </w:p>
    <w:p w14:paraId="3DC9E75F" w14:textId="77777777" w:rsidR="00526B78" w:rsidRPr="00C867D8" w:rsidRDefault="00526B78" w:rsidP="00526B78">
      <w:pPr>
        <w:pStyle w:val="Heading2"/>
        <w:rPr>
          <w:rFonts w:cs="Arial"/>
        </w:rPr>
      </w:pPr>
      <w:r w:rsidRPr="00C867D8">
        <w:rPr>
          <w:rFonts w:cs="Arial"/>
        </w:rPr>
        <w:t xml:space="preserve">  </w:t>
      </w:r>
      <w:bookmarkStart w:id="40" w:name="_Toc313601742"/>
      <w:r w:rsidRPr="00C867D8">
        <w:rPr>
          <w:rFonts w:cs="Arial"/>
        </w:rPr>
        <w:t>Data Processing Levels</w:t>
      </w:r>
      <w:bookmarkEnd w:id="40"/>
    </w:p>
    <w:p w14:paraId="39040EA6" w14:textId="124A6862" w:rsidR="008D2CE7" w:rsidRPr="00EB2A5C" w:rsidRDefault="008D2CE7" w:rsidP="008D2CE7">
      <w:pPr>
        <w:rPr>
          <w:color w:val="0000FF"/>
        </w:rPr>
      </w:pPr>
      <w:r w:rsidRPr="00EB2A5C">
        <w:rPr>
          <w:color w:val="0000FF"/>
        </w:rPr>
        <w:t>This documentation uses the “Planetary Data System Standard 4” (PDS4) data lev</w:t>
      </w:r>
      <w:r w:rsidR="00BD4331">
        <w:rPr>
          <w:color w:val="0000FF"/>
        </w:rPr>
        <w:t>el numbering system.  The camera</w:t>
      </w:r>
      <w:r w:rsidRPr="00EB2A5C">
        <w:rPr>
          <w:color w:val="0000FF"/>
        </w:rPr>
        <w:t xml:space="preserve"> instrument </w:t>
      </w:r>
      <w:r>
        <w:rPr>
          <w:color w:val="0000FF"/>
        </w:rPr>
        <w:t xml:space="preserve">operations data products </w:t>
      </w:r>
      <w:r w:rsidRPr="00EB2A5C">
        <w:rPr>
          <w:color w:val="0000FF"/>
        </w:rPr>
        <w:t xml:space="preserve">referred to in this document </w:t>
      </w:r>
      <w:r>
        <w:rPr>
          <w:color w:val="0000FF"/>
        </w:rPr>
        <w:t xml:space="preserve">as EDRs </w:t>
      </w:r>
      <w:r w:rsidRPr="00EB2A5C">
        <w:rPr>
          <w:color w:val="0000FF"/>
        </w:rPr>
        <w:t xml:space="preserve">are considered “Raw”.  The EDRs are to be reconstructed from “Telemetry”, which are the telemetry packets within the project specific Standard Formatted Data Unit (SFDU) </w:t>
      </w:r>
      <w:r>
        <w:rPr>
          <w:color w:val="0000FF"/>
        </w:rPr>
        <w:t xml:space="preserve">record.  They </w:t>
      </w:r>
      <w:r w:rsidRPr="00EB2A5C">
        <w:rPr>
          <w:color w:val="0000FF"/>
        </w:rPr>
        <w:t xml:space="preserve">are to be assembled into complete RIMFAX data products, but will not be radiometrically corrected. </w:t>
      </w:r>
    </w:p>
    <w:p w14:paraId="6BB2D277" w14:textId="77777777" w:rsidR="008D2CE7" w:rsidRPr="0053326C" w:rsidRDefault="008D2CE7" w:rsidP="008D2CE7">
      <w:pPr>
        <w:rPr>
          <w:color w:val="0000FF"/>
        </w:rPr>
      </w:pPr>
    </w:p>
    <w:p w14:paraId="4641091B" w14:textId="37E8F179" w:rsidR="008D2CE7" w:rsidRPr="0053326C" w:rsidRDefault="00BF4B97" w:rsidP="008D2CE7">
      <w:pPr>
        <w:rPr>
          <w:color w:val="0000FF"/>
        </w:rPr>
      </w:pPr>
      <w:r>
        <w:rPr>
          <w:color w:val="0000FF"/>
        </w:rPr>
        <w:t>Camera</w:t>
      </w:r>
      <w:r w:rsidR="008D2CE7" w:rsidRPr="0053326C">
        <w:rPr>
          <w:color w:val="0000FF"/>
        </w:rPr>
        <w:t xml:space="preserve"> instrument</w:t>
      </w:r>
      <w:r w:rsidR="008D2CE7">
        <w:rPr>
          <w:color w:val="0000FF"/>
        </w:rPr>
        <w:t xml:space="preserve"> operations data products referred to in this document as</w:t>
      </w:r>
      <w:r w:rsidR="008D2CE7" w:rsidRPr="0053326C">
        <w:rPr>
          <w:color w:val="0000FF"/>
        </w:rPr>
        <w:t xml:space="preserve"> RDRs are considered “Partially Processed”, “Calibrated”, or “Derived”.  The RDRs may be reconstructed from “Raw” data, or processed from other RDR data levels.</w:t>
      </w:r>
    </w:p>
    <w:p w14:paraId="48071D9C" w14:textId="77777777" w:rsidR="008D2CE7" w:rsidRPr="0053326C" w:rsidRDefault="008D2CE7" w:rsidP="008D2CE7">
      <w:pPr>
        <w:rPr>
          <w:color w:val="0000FF"/>
        </w:rPr>
      </w:pPr>
    </w:p>
    <w:p w14:paraId="63FFA4FE" w14:textId="5407CA7A" w:rsidR="00526B78" w:rsidRPr="00C867D8" w:rsidRDefault="008D2CE7" w:rsidP="008D2CE7">
      <w:pPr>
        <w:rPr>
          <w:rFonts w:cs="Arial"/>
        </w:rPr>
      </w:pPr>
      <w:r w:rsidRPr="0053326C">
        <w:rPr>
          <w:color w:val="0000FF"/>
        </w:rPr>
        <w:t>Refer to Table 3.1 for a breakdown of the PDS4 data processing levels.</w:t>
      </w:r>
    </w:p>
    <w:p w14:paraId="61698F0B" w14:textId="49EF9E3C" w:rsidR="00526B78" w:rsidRPr="00C867D8" w:rsidRDefault="00526B78" w:rsidP="00526B78">
      <w:pPr>
        <w:rPr>
          <w:rFonts w:cs="Arial"/>
        </w:rPr>
      </w:pPr>
    </w:p>
    <w:p w14:paraId="29A192FB" w14:textId="77777777" w:rsidR="00526B78" w:rsidRPr="00C867D8" w:rsidRDefault="00526B78" w:rsidP="00526B78">
      <w:pPr>
        <w:rPr>
          <w:rFonts w:cs="Arial"/>
        </w:rPr>
      </w:pPr>
    </w:p>
    <w:p w14:paraId="369075EF" w14:textId="5D085E67" w:rsidR="00526B78" w:rsidRPr="00C867D8" w:rsidRDefault="008D2CE7" w:rsidP="002D4D78">
      <w:pPr>
        <w:pStyle w:val="TableTitle"/>
      </w:pPr>
      <w:bookmarkStart w:id="41" w:name="_Toc513533113"/>
      <w:bookmarkStart w:id="42" w:name="_Toc313601924"/>
      <w:r>
        <w:t>Table 3.1</w:t>
      </w:r>
      <w:r w:rsidR="00526B78" w:rsidRPr="00C867D8">
        <w:t xml:space="preserve"> </w:t>
      </w:r>
      <w:r>
        <w:t>–</w:t>
      </w:r>
      <w:r w:rsidR="00526B78" w:rsidRPr="00C867D8">
        <w:t xml:space="preserve"> </w:t>
      </w:r>
      <w:bookmarkEnd w:id="41"/>
      <w:bookmarkEnd w:id="42"/>
      <w:r>
        <w:t>PDS4 Processing Levels for Instrument Experiment Data Sets</w:t>
      </w:r>
    </w:p>
    <w:tbl>
      <w:tblPr>
        <w:tblW w:w="10042" w:type="dxa"/>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942"/>
        <w:gridCol w:w="1800"/>
        <w:gridCol w:w="6300"/>
      </w:tblGrid>
      <w:tr w:rsidR="00104B01" w:rsidRPr="00C867D8" w14:paraId="0FD632FB" w14:textId="77777777" w:rsidTr="00E02351">
        <w:trPr>
          <w:tblHeader/>
        </w:trPr>
        <w:tc>
          <w:tcPr>
            <w:tcW w:w="1942" w:type="dxa"/>
            <w:tcBorders>
              <w:top w:val="double" w:sz="4" w:space="0" w:color="auto"/>
              <w:bottom w:val="single" w:sz="18" w:space="0" w:color="auto"/>
            </w:tcBorders>
            <w:shd w:val="pct15" w:color="000000" w:fill="FFFFFF"/>
          </w:tcPr>
          <w:p w14:paraId="41FAF86F" w14:textId="77777777" w:rsidR="00104B01" w:rsidRPr="00C867D8" w:rsidRDefault="00104B01" w:rsidP="00E02351">
            <w:pPr>
              <w:pStyle w:val="TableHeading"/>
              <w:ind w:left="9" w:hanging="9"/>
              <w:rPr>
                <w:rFonts w:cs="Arial"/>
                <w:caps w:val="0"/>
              </w:rPr>
            </w:pPr>
            <w:r w:rsidRPr="00C867D8">
              <w:rPr>
                <w:rFonts w:cs="Arial"/>
                <w:caps w:val="0"/>
              </w:rPr>
              <w:t>Processing Level for PDS4 Archive</w:t>
            </w:r>
          </w:p>
        </w:tc>
        <w:tc>
          <w:tcPr>
            <w:tcW w:w="1800" w:type="dxa"/>
            <w:tcBorders>
              <w:top w:val="double" w:sz="4" w:space="0" w:color="auto"/>
              <w:bottom w:val="single" w:sz="18" w:space="0" w:color="auto"/>
            </w:tcBorders>
            <w:shd w:val="pct15" w:color="000000" w:fill="FFFFFF"/>
          </w:tcPr>
          <w:p w14:paraId="541994C3" w14:textId="77777777" w:rsidR="00104B01" w:rsidRPr="00C867D8" w:rsidRDefault="00104B01" w:rsidP="00E02351">
            <w:pPr>
              <w:pStyle w:val="TableHeading"/>
              <w:ind w:left="9" w:hanging="9"/>
              <w:rPr>
                <w:rFonts w:cs="Arial"/>
                <w:caps w:val="0"/>
              </w:rPr>
            </w:pPr>
            <w:r w:rsidRPr="00C867D8">
              <w:rPr>
                <w:rFonts w:cs="Arial"/>
                <w:caps w:val="0"/>
              </w:rPr>
              <w:t>Operations Data Product Name</w:t>
            </w:r>
          </w:p>
        </w:tc>
        <w:tc>
          <w:tcPr>
            <w:tcW w:w="6300" w:type="dxa"/>
            <w:tcBorders>
              <w:top w:val="double" w:sz="4" w:space="0" w:color="auto"/>
              <w:bottom w:val="single" w:sz="18" w:space="0" w:color="auto"/>
            </w:tcBorders>
            <w:shd w:val="pct15" w:color="000000" w:fill="FFFFFF"/>
          </w:tcPr>
          <w:p w14:paraId="746CDFE4" w14:textId="77777777" w:rsidR="00104B01" w:rsidRPr="00C867D8" w:rsidRDefault="00104B01" w:rsidP="00E02351">
            <w:pPr>
              <w:pStyle w:val="TableHeading"/>
              <w:rPr>
                <w:rFonts w:cs="Arial"/>
                <w:caps w:val="0"/>
              </w:rPr>
            </w:pPr>
            <w:r w:rsidRPr="00C867D8">
              <w:rPr>
                <w:rFonts w:cs="Arial"/>
                <w:caps w:val="0"/>
              </w:rPr>
              <w:t>Description</w:t>
            </w:r>
          </w:p>
        </w:tc>
      </w:tr>
      <w:tr w:rsidR="00104B01" w:rsidRPr="00C867D8" w14:paraId="7878F1C8" w14:textId="77777777" w:rsidTr="00E02351">
        <w:tc>
          <w:tcPr>
            <w:tcW w:w="1942" w:type="dxa"/>
            <w:tcBorders>
              <w:top w:val="single" w:sz="18" w:space="0" w:color="auto"/>
              <w:bottom w:val="single" w:sz="4" w:space="0" w:color="auto"/>
            </w:tcBorders>
          </w:tcPr>
          <w:p w14:paraId="276E721F" w14:textId="77777777" w:rsidR="00104B01" w:rsidRPr="00C867D8" w:rsidRDefault="00104B01" w:rsidP="00E02351">
            <w:pPr>
              <w:pStyle w:val="TableText"/>
              <w:rPr>
                <w:rFonts w:cs="Arial"/>
                <w:color w:val="0000FF"/>
                <w:sz w:val="18"/>
              </w:rPr>
            </w:pPr>
            <w:r w:rsidRPr="00C867D8">
              <w:rPr>
                <w:rFonts w:cs="Arial"/>
                <w:color w:val="0000FF"/>
                <w:sz w:val="18"/>
              </w:rPr>
              <w:t>Telemetry</w:t>
            </w:r>
          </w:p>
        </w:tc>
        <w:tc>
          <w:tcPr>
            <w:tcW w:w="1800" w:type="dxa"/>
            <w:tcBorders>
              <w:top w:val="single" w:sz="18" w:space="0" w:color="auto"/>
              <w:bottom w:val="nil"/>
            </w:tcBorders>
          </w:tcPr>
          <w:p w14:paraId="531CC5CF" w14:textId="77777777" w:rsidR="00104B01" w:rsidRPr="00C867D8" w:rsidRDefault="00104B01" w:rsidP="00E02351">
            <w:pPr>
              <w:pStyle w:val="TableText"/>
              <w:rPr>
                <w:rFonts w:cs="Arial"/>
                <w:color w:val="0000FF"/>
                <w:sz w:val="18"/>
              </w:rPr>
            </w:pPr>
            <w:r w:rsidRPr="00C867D8">
              <w:rPr>
                <w:rFonts w:cs="Arial"/>
                <w:color w:val="0000FF"/>
                <w:sz w:val="18"/>
              </w:rPr>
              <w:t>n/a</w:t>
            </w:r>
          </w:p>
        </w:tc>
        <w:tc>
          <w:tcPr>
            <w:tcW w:w="6300" w:type="dxa"/>
            <w:tcBorders>
              <w:top w:val="single" w:sz="18" w:space="0" w:color="auto"/>
              <w:bottom w:val="nil"/>
            </w:tcBorders>
          </w:tcPr>
          <w:p w14:paraId="11DD7908" w14:textId="77777777" w:rsidR="00104B01" w:rsidRPr="00C867D8" w:rsidRDefault="00104B01" w:rsidP="00E02351">
            <w:pPr>
              <w:pStyle w:val="TableText"/>
              <w:rPr>
                <w:rFonts w:cs="Arial"/>
                <w:color w:val="0000FF"/>
                <w:sz w:val="18"/>
              </w:rPr>
            </w:pPr>
            <w:r w:rsidRPr="00C867D8">
              <w:rPr>
                <w:rFonts w:cs="Arial"/>
                <w:color w:val="0000FF"/>
                <w:sz w:val="18"/>
              </w:rPr>
              <w:t>An encoded byte stream used to transfer data from one or more instruments to temporary storage where the raw instrument data will be extracted.  PDS does not archive telemetry data.</w:t>
            </w:r>
          </w:p>
        </w:tc>
      </w:tr>
      <w:tr w:rsidR="00104B01" w:rsidRPr="00C867D8" w14:paraId="37B37BF6" w14:textId="77777777" w:rsidTr="00E02351">
        <w:tc>
          <w:tcPr>
            <w:tcW w:w="1942" w:type="dxa"/>
            <w:tcBorders>
              <w:top w:val="single" w:sz="4" w:space="0" w:color="auto"/>
              <w:left w:val="double" w:sz="4" w:space="0" w:color="auto"/>
              <w:bottom w:val="single" w:sz="4" w:space="0" w:color="auto"/>
              <w:right w:val="single" w:sz="4" w:space="0" w:color="auto"/>
            </w:tcBorders>
          </w:tcPr>
          <w:p w14:paraId="52E0899B" w14:textId="77777777" w:rsidR="00104B01" w:rsidRPr="00C867D8" w:rsidRDefault="00104B01" w:rsidP="00E02351">
            <w:pPr>
              <w:pStyle w:val="TableText"/>
              <w:rPr>
                <w:rFonts w:cs="Arial"/>
                <w:color w:val="0000FF"/>
                <w:sz w:val="18"/>
              </w:rPr>
            </w:pPr>
            <w:r w:rsidRPr="00C867D8">
              <w:rPr>
                <w:rFonts w:cs="Arial"/>
                <w:color w:val="0000FF"/>
                <w:sz w:val="18"/>
              </w:rPr>
              <w:t>Raw</w:t>
            </w:r>
          </w:p>
        </w:tc>
        <w:tc>
          <w:tcPr>
            <w:tcW w:w="1800" w:type="dxa"/>
            <w:tcBorders>
              <w:top w:val="single" w:sz="4" w:space="0" w:color="auto"/>
              <w:left w:val="single" w:sz="4" w:space="0" w:color="auto"/>
              <w:bottom w:val="single" w:sz="4" w:space="0" w:color="auto"/>
            </w:tcBorders>
          </w:tcPr>
          <w:p w14:paraId="0B0BD435" w14:textId="77777777" w:rsidR="00104B01" w:rsidRPr="00C867D8" w:rsidRDefault="00104B01" w:rsidP="00E02351">
            <w:pPr>
              <w:pStyle w:val="TableText"/>
              <w:rPr>
                <w:rFonts w:cs="Arial"/>
                <w:color w:val="0000FF"/>
                <w:sz w:val="18"/>
              </w:rPr>
            </w:pPr>
            <w:r w:rsidRPr="00C867D8">
              <w:rPr>
                <w:rFonts w:cs="Arial"/>
                <w:color w:val="0000FF"/>
                <w:sz w:val="18"/>
              </w:rPr>
              <w:t>EDR</w:t>
            </w:r>
          </w:p>
          <w:p w14:paraId="5FD8A103" w14:textId="77777777" w:rsidR="00104B01" w:rsidRPr="00C867D8" w:rsidRDefault="00104B01" w:rsidP="00E02351">
            <w:pPr>
              <w:pStyle w:val="TableText"/>
              <w:rPr>
                <w:rFonts w:cs="Arial"/>
                <w:color w:val="0000FF"/>
                <w:sz w:val="18"/>
              </w:rPr>
            </w:pPr>
            <w:r w:rsidRPr="00C867D8">
              <w:rPr>
                <w:rFonts w:cs="Arial"/>
                <w:color w:val="0000FF"/>
                <w:sz w:val="18"/>
              </w:rPr>
              <w:t>(Experiment Data Record, heritage term based on MSL mission)</w:t>
            </w:r>
          </w:p>
        </w:tc>
        <w:tc>
          <w:tcPr>
            <w:tcW w:w="6300" w:type="dxa"/>
            <w:tcBorders>
              <w:top w:val="single" w:sz="4" w:space="0" w:color="auto"/>
              <w:bottom w:val="single" w:sz="4" w:space="0" w:color="auto"/>
              <w:right w:val="double" w:sz="4" w:space="0" w:color="auto"/>
            </w:tcBorders>
          </w:tcPr>
          <w:p w14:paraId="14A5CCEE" w14:textId="77777777" w:rsidR="00104B01" w:rsidRPr="00C867D8" w:rsidRDefault="00104B01" w:rsidP="00E02351">
            <w:pPr>
              <w:pStyle w:val="TableText"/>
              <w:rPr>
                <w:rFonts w:cs="Arial"/>
                <w:color w:val="0000FF"/>
                <w:sz w:val="18"/>
              </w:rPr>
            </w:pPr>
            <w:r w:rsidRPr="00C867D8">
              <w:rPr>
                <w:rFonts w:cs="Arial"/>
                <w:color w:val="0000FF"/>
                <w:sz w:val="18"/>
              </w:rPr>
              <w:t>Original data from an instrument.  If compression, reformatting, packetization, or other translation has been applied to facilitate data transmission or storage, those processes will be reversed so that the archived data are in a PDS approved archive format.</w:t>
            </w:r>
          </w:p>
        </w:tc>
      </w:tr>
      <w:tr w:rsidR="00104B01" w:rsidRPr="00C867D8" w14:paraId="2FF926AB" w14:textId="77777777" w:rsidTr="00E02351">
        <w:tc>
          <w:tcPr>
            <w:tcW w:w="1942" w:type="dxa"/>
            <w:tcBorders>
              <w:top w:val="nil"/>
            </w:tcBorders>
          </w:tcPr>
          <w:p w14:paraId="7BA75A5D" w14:textId="77777777" w:rsidR="00104B01" w:rsidRPr="00C867D8" w:rsidRDefault="00104B01" w:rsidP="00E02351">
            <w:pPr>
              <w:pStyle w:val="TableText"/>
              <w:rPr>
                <w:rFonts w:cs="Arial"/>
                <w:color w:val="0000FF"/>
                <w:sz w:val="18"/>
              </w:rPr>
            </w:pPr>
            <w:r w:rsidRPr="00C867D8">
              <w:rPr>
                <w:rFonts w:cs="Arial"/>
                <w:color w:val="0000FF"/>
                <w:sz w:val="18"/>
              </w:rPr>
              <w:t>Partially Processed</w:t>
            </w:r>
          </w:p>
        </w:tc>
        <w:tc>
          <w:tcPr>
            <w:tcW w:w="1800" w:type="dxa"/>
            <w:tcBorders>
              <w:top w:val="nil"/>
            </w:tcBorders>
          </w:tcPr>
          <w:p w14:paraId="5E42A55C" w14:textId="77777777" w:rsidR="00104B01" w:rsidRPr="00C867D8" w:rsidRDefault="00104B01" w:rsidP="00E02351">
            <w:pPr>
              <w:pStyle w:val="TableText"/>
              <w:rPr>
                <w:rFonts w:cs="Arial"/>
                <w:color w:val="0000FF"/>
                <w:sz w:val="18"/>
              </w:rPr>
            </w:pPr>
            <w:r w:rsidRPr="00C867D8">
              <w:rPr>
                <w:rFonts w:cs="Arial"/>
                <w:color w:val="0000FF"/>
                <w:sz w:val="18"/>
              </w:rPr>
              <w:t>RDR</w:t>
            </w:r>
          </w:p>
          <w:p w14:paraId="3DCE92C3" w14:textId="77777777" w:rsidR="00104B01" w:rsidRPr="00C867D8" w:rsidRDefault="00104B01" w:rsidP="00E02351">
            <w:pPr>
              <w:pStyle w:val="TableText"/>
              <w:rPr>
                <w:rFonts w:cs="Arial"/>
                <w:color w:val="0000FF"/>
                <w:sz w:val="18"/>
              </w:rPr>
            </w:pPr>
            <w:r w:rsidRPr="00C867D8">
              <w:rPr>
                <w:rFonts w:cs="Arial"/>
                <w:color w:val="0000FF"/>
                <w:sz w:val="18"/>
              </w:rPr>
              <w:t>(Reduced Data Record, heritage term based on MSL mission)</w:t>
            </w:r>
          </w:p>
        </w:tc>
        <w:tc>
          <w:tcPr>
            <w:tcW w:w="6300" w:type="dxa"/>
            <w:tcBorders>
              <w:top w:val="nil"/>
            </w:tcBorders>
          </w:tcPr>
          <w:p w14:paraId="38E12299" w14:textId="0F41A8DC" w:rsidR="00104B01" w:rsidRPr="00C867D8" w:rsidRDefault="00104B01" w:rsidP="00E02351">
            <w:pPr>
              <w:pStyle w:val="TableText"/>
              <w:rPr>
                <w:rFonts w:cs="Arial"/>
                <w:sz w:val="18"/>
              </w:rPr>
            </w:pPr>
            <w:r w:rsidRPr="00C867D8">
              <w:rPr>
                <w:rFonts w:cs="Arial"/>
                <w:color w:val="0000FF"/>
                <w:sz w:val="18"/>
              </w:rPr>
              <w:t>Data that have been processed beyond the raw stage, but which have not yet reach</w:t>
            </w:r>
            <w:r w:rsidR="00F326C6">
              <w:rPr>
                <w:rFonts w:cs="Arial"/>
                <w:color w:val="0000FF"/>
                <w:sz w:val="18"/>
              </w:rPr>
              <w:t>ed calibrated status.  These are</w:t>
            </w:r>
            <w:r w:rsidRPr="00C867D8">
              <w:rPr>
                <w:rFonts w:cs="Arial"/>
                <w:color w:val="0000FF"/>
                <w:sz w:val="18"/>
              </w:rPr>
              <w:t xml:space="preserve"> more highly processed products.   </w:t>
            </w:r>
          </w:p>
        </w:tc>
      </w:tr>
      <w:tr w:rsidR="00104B01" w:rsidRPr="00C867D8" w14:paraId="5AA5EFB3" w14:textId="77777777" w:rsidTr="00E02351">
        <w:tc>
          <w:tcPr>
            <w:tcW w:w="1942" w:type="dxa"/>
          </w:tcPr>
          <w:p w14:paraId="044D34DB" w14:textId="77777777" w:rsidR="00104B01" w:rsidRPr="00C867D8" w:rsidRDefault="00104B01" w:rsidP="00E02351">
            <w:pPr>
              <w:pStyle w:val="TableText"/>
              <w:rPr>
                <w:rFonts w:cs="Arial"/>
                <w:color w:val="0000FF"/>
                <w:sz w:val="18"/>
              </w:rPr>
            </w:pPr>
            <w:r w:rsidRPr="00C867D8">
              <w:rPr>
                <w:rFonts w:cs="Arial"/>
                <w:color w:val="0000FF"/>
                <w:sz w:val="18"/>
              </w:rPr>
              <w:t>Calibrated</w:t>
            </w:r>
          </w:p>
        </w:tc>
        <w:tc>
          <w:tcPr>
            <w:tcW w:w="1800" w:type="dxa"/>
          </w:tcPr>
          <w:p w14:paraId="20F17B05" w14:textId="77777777" w:rsidR="00104B01" w:rsidRPr="00C867D8" w:rsidRDefault="00104B01" w:rsidP="00E02351">
            <w:pPr>
              <w:pStyle w:val="TableText"/>
              <w:rPr>
                <w:rFonts w:cs="Arial"/>
                <w:color w:val="0000FF"/>
                <w:sz w:val="18"/>
              </w:rPr>
            </w:pPr>
            <w:r w:rsidRPr="00C867D8">
              <w:rPr>
                <w:rFonts w:cs="Arial"/>
                <w:color w:val="0000FF"/>
                <w:sz w:val="18"/>
              </w:rPr>
              <w:t>RDR</w:t>
            </w:r>
          </w:p>
        </w:tc>
        <w:tc>
          <w:tcPr>
            <w:tcW w:w="6300" w:type="dxa"/>
          </w:tcPr>
          <w:p w14:paraId="6B0930E7" w14:textId="77777777" w:rsidR="00104B01" w:rsidRPr="00C867D8" w:rsidRDefault="00104B01" w:rsidP="00E02351">
            <w:pPr>
              <w:pStyle w:val="TableText"/>
              <w:rPr>
                <w:rFonts w:cs="Arial"/>
                <w:sz w:val="18"/>
              </w:rPr>
            </w:pPr>
            <w:r w:rsidRPr="00C867D8">
              <w:rPr>
                <w:rFonts w:cs="Arial"/>
                <w:color w:val="0000FF"/>
                <w:sz w:val="18"/>
              </w:rPr>
              <w:t>Data converted to physical units, which makes values independent of the instrument.</w:t>
            </w:r>
          </w:p>
        </w:tc>
      </w:tr>
      <w:tr w:rsidR="00104B01" w:rsidRPr="00C867D8" w14:paraId="2D2B0F66" w14:textId="77777777" w:rsidTr="00E02351">
        <w:tc>
          <w:tcPr>
            <w:tcW w:w="1942" w:type="dxa"/>
          </w:tcPr>
          <w:p w14:paraId="2AE98184" w14:textId="77777777" w:rsidR="00104B01" w:rsidRPr="00C867D8" w:rsidRDefault="00104B01" w:rsidP="00E02351">
            <w:pPr>
              <w:pStyle w:val="TableText"/>
              <w:rPr>
                <w:rFonts w:cs="Arial"/>
                <w:color w:val="0000FF"/>
                <w:sz w:val="18"/>
              </w:rPr>
            </w:pPr>
            <w:r w:rsidRPr="00C867D8">
              <w:rPr>
                <w:rFonts w:cs="Arial"/>
                <w:color w:val="0000FF"/>
                <w:sz w:val="18"/>
              </w:rPr>
              <w:t>Derived</w:t>
            </w:r>
          </w:p>
        </w:tc>
        <w:tc>
          <w:tcPr>
            <w:tcW w:w="1800" w:type="dxa"/>
          </w:tcPr>
          <w:p w14:paraId="5B1A7679" w14:textId="77777777" w:rsidR="00104B01" w:rsidRPr="00C867D8" w:rsidRDefault="00104B01" w:rsidP="00E02351">
            <w:pPr>
              <w:pStyle w:val="TableText"/>
              <w:rPr>
                <w:rFonts w:cs="Arial"/>
                <w:color w:val="0000FF"/>
                <w:sz w:val="18"/>
              </w:rPr>
            </w:pPr>
            <w:r w:rsidRPr="00C867D8">
              <w:rPr>
                <w:rFonts w:cs="Arial"/>
                <w:color w:val="0000FF"/>
                <w:sz w:val="18"/>
              </w:rPr>
              <w:t>RDR</w:t>
            </w:r>
          </w:p>
        </w:tc>
        <w:tc>
          <w:tcPr>
            <w:tcW w:w="6300" w:type="dxa"/>
          </w:tcPr>
          <w:p w14:paraId="213FF1C6" w14:textId="77777777" w:rsidR="00104B01" w:rsidRPr="00C867D8" w:rsidRDefault="00104B01" w:rsidP="00E02351">
            <w:pPr>
              <w:pStyle w:val="TableText"/>
              <w:rPr>
                <w:rFonts w:cs="Arial"/>
                <w:sz w:val="18"/>
              </w:rPr>
            </w:pPr>
            <w:r w:rsidRPr="00C867D8">
              <w:rPr>
                <w:rFonts w:cs="Arial"/>
                <w:color w:val="0000FF"/>
                <w:sz w:val="18"/>
              </w:rPr>
              <w:t>Results that have been distilled from one or more calibrated data products (for example, maps, gravity or magnetic fields, or ring particle size distributions).  Supplementary data, such as calibration tables or tables of viewing geometry, used to interpret observational data should also be classified as “derived” data if not easily matched to one of the other three categories.</w:t>
            </w:r>
          </w:p>
        </w:tc>
      </w:tr>
    </w:tbl>
    <w:p w14:paraId="700E3B08" w14:textId="77777777" w:rsidR="00526B78" w:rsidRPr="00C867D8" w:rsidRDefault="00526B78" w:rsidP="00526B78">
      <w:pPr>
        <w:rPr>
          <w:rFonts w:cs="Arial"/>
        </w:rPr>
      </w:pPr>
    </w:p>
    <w:p w14:paraId="727460BF" w14:textId="77777777" w:rsidR="004840A0" w:rsidRPr="00C867D8" w:rsidRDefault="00526B78" w:rsidP="004840A0">
      <w:pPr>
        <w:pStyle w:val="Heading2"/>
        <w:numPr>
          <w:ilvl w:val="1"/>
          <w:numId w:val="4"/>
        </w:numPr>
        <w:rPr>
          <w:rFonts w:cs="Arial"/>
        </w:rPr>
      </w:pPr>
      <w:r w:rsidRPr="00C867D8">
        <w:rPr>
          <w:rFonts w:cs="Arial"/>
        </w:rPr>
        <w:br w:type="page"/>
      </w:r>
      <w:bookmarkStart w:id="43" w:name="_Toc313601743"/>
      <w:r w:rsidR="004840A0" w:rsidRPr="00C867D8">
        <w:rPr>
          <w:rFonts w:cs="Arial"/>
        </w:rPr>
        <w:lastRenderedPageBreak/>
        <w:t>Product Label and Header Descriptions</w:t>
      </w:r>
      <w:bookmarkEnd w:id="43"/>
    </w:p>
    <w:p w14:paraId="75B0637D" w14:textId="77777777" w:rsidR="004840A0" w:rsidRPr="00C867D8" w:rsidRDefault="004840A0" w:rsidP="004840A0">
      <w:pPr>
        <w:pStyle w:val="Heading3"/>
        <w:numPr>
          <w:ilvl w:val="2"/>
          <w:numId w:val="4"/>
        </w:numPr>
        <w:tabs>
          <w:tab w:val="left" w:pos="3420"/>
          <w:tab w:val="left" w:pos="4500"/>
          <w:tab w:val="left" w:pos="5580"/>
        </w:tabs>
        <w:rPr>
          <w:rFonts w:cs="Arial"/>
        </w:rPr>
      </w:pPr>
      <w:r w:rsidRPr="00C867D8">
        <w:rPr>
          <w:rFonts w:cs="Arial"/>
        </w:rPr>
        <w:t xml:space="preserve">  </w:t>
      </w:r>
      <w:bookmarkStart w:id="44" w:name="_Toc313601744"/>
      <w:r w:rsidRPr="00C867D8">
        <w:rPr>
          <w:rFonts w:cs="Arial"/>
        </w:rPr>
        <w:t>Overview of Labels</w:t>
      </w:r>
      <w:bookmarkEnd w:id="44"/>
    </w:p>
    <w:p w14:paraId="0AE5A607" w14:textId="77777777" w:rsidR="004840A0" w:rsidRPr="00D2082D" w:rsidRDefault="004840A0" w:rsidP="004840A0">
      <w:pPr>
        <w:tabs>
          <w:tab w:val="left" w:pos="3420"/>
          <w:tab w:val="left" w:pos="4500"/>
          <w:tab w:val="left" w:pos="5580"/>
        </w:tabs>
        <w:rPr>
          <w:rFonts w:cs="Arial"/>
        </w:rPr>
      </w:pPr>
      <w:r w:rsidRPr="00C867D8">
        <w:rPr>
          <w:rFonts w:cs="Arial"/>
        </w:rPr>
        <w:t>There are up to three different sets of product labels (metadata) that can be associated with an EDR/RDR file, to be described subsequently in this sec</w:t>
      </w:r>
      <w:r>
        <w:rPr>
          <w:rFonts w:cs="Arial"/>
        </w:rPr>
        <w:t>tion: a) detached PDS (version 4</w:t>
      </w:r>
      <w:r w:rsidRPr="00C867D8">
        <w:rPr>
          <w:rFonts w:cs="Arial"/>
        </w:rPr>
        <w:t xml:space="preserve">) label, b) attached ODL (Object Description Language) [Ref 4] label, and c) attached VICAR (Video Communications and Retrieval) label.  While formats and keywords may differ, all three can be reliably used to extract metadata.  </w:t>
      </w:r>
    </w:p>
    <w:p w14:paraId="271F1883" w14:textId="77777777" w:rsidR="004840A0" w:rsidRDefault="004840A0" w:rsidP="004840A0">
      <w:pPr>
        <w:tabs>
          <w:tab w:val="left" w:pos="3420"/>
          <w:tab w:val="left" w:pos="4500"/>
          <w:tab w:val="left" w:pos="5580"/>
        </w:tabs>
        <w:rPr>
          <w:rFonts w:cs="Arial"/>
        </w:rPr>
      </w:pPr>
    </w:p>
    <w:p w14:paraId="6EFC1561" w14:textId="77777777" w:rsidR="004840A0" w:rsidRPr="00C867D8" w:rsidRDefault="004840A0" w:rsidP="004840A0">
      <w:pPr>
        <w:tabs>
          <w:tab w:val="left" w:pos="3420"/>
          <w:tab w:val="left" w:pos="4500"/>
          <w:tab w:val="left" w:pos="5580"/>
        </w:tabs>
        <w:rPr>
          <w:rFonts w:cs="Arial"/>
        </w:rPr>
      </w:pPr>
      <w:r>
        <w:rPr>
          <w:rFonts w:cs="Arial"/>
        </w:rPr>
        <w:t>***** NEED TO UPDATE for PDS3 no longer being supported *************</w:t>
      </w:r>
    </w:p>
    <w:p w14:paraId="57CD287E" w14:textId="179BEC29" w:rsidR="004840A0" w:rsidRPr="00C867D8" w:rsidRDefault="004840A0" w:rsidP="004840A0">
      <w:pPr>
        <w:tabs>
          <w:tab w:val="left" w:pos="3420"/>
          <w:tab w:val="left" w:pos="4500"/>
          <w:tab w:val="left" w:pos="5580"/>
        </w:tabs>
        <w:rPr>
          <w:rFonts w:cs="Arial"/>
        </w:rPr>
      </w:pPr>
      <w:r w:rsidRPr="00C867D8">
        <w:rPr>
          <w:rFonts w:cs="Arial"/>
        </w:rPr>
        <w:t xml:space="preserve">The primary label supporting operations is the attached ODL label.  ODL is the format used by PDS3 labels.  Therefore, from a syntactic point of view, they look identical to PDS labels (with the exception of the initial keyword and other item omissions and/or name differences) and can be processed using most PDS tools.  The difference is that the keywords are not validated and are not guaranteed to be in the PDS Data Dictionary.  The reason for the ODL label is because the PDS standards approval process typically is out of phase with operations delivery schedules; keywords cannot be approved and appear in the Data Dictionary within the timeline needed in operations.  Every attempt is made to keep the ODL and </w:t>
      </w:r>
      <w:r w:rsidR="00BE3577">
        <w:rPr>
          <w:rFonts w:cs="Arial"/>
        </w:rPr>
        <w:t>Archive Attribute</w:t>
      </w:r>
      <w:r w:rsidRPr="00C867D8">
        <w:rPr>
          <w:rFonts w:cs="Arial"/>
        </w:rPr>
        <w:t xml:space="preserve">s the same, but there are some discrepancies.  The most common difference is that many </w:t>
      </w:r>
      <w:r w:rsidR="00BE3577">
        <w:rPr>
          <w:rFonts w:cs="Arial"/>
        </w:rPr>
        <w:t>Archive Attribute</w:t>
      </w:r>
      <w:r w:rsidRPr="00C867D8">
        <w:rPr>
          <w:rFonts w:cs="Arial"/>
        </w:rPr>
        <w:t>s have a “M2020:” prefix to indicate a local data dictionary, while the ODL keywords do not.</w:t>
      </w:r>
    </w:p>
    <w:p w14:paraId="74974628" w14:textId="77777777" w:rsidR="004840A0" w:rsidRPr="00C867D8" w:rsidRDefault="004840A0" w:rsidP="004840A0">
      <w:pPr>
        <w:tabs>
          <w:tab w:val="left" w:pos="3420"/>
          <w:tab w:val="left" w:pos="4500"/>
          <w:tab w:val="left" w:pos="5580"/>
        </w:tabs>
        <w:rPr>
          <w:rFonts w:cs="Arial"/>
        </w:rPr>
      </w:pPr>
    </w:p>
    <w:p w14:paraId="6A6B6B4F" w14:textId="77777777" w:rsidR="004840A0" w:rsidRPr="00C867D8" w:rsidRDefault="004840A0" w:rsidP="004840A0">
      <w:pPr>
        <w:tabs>
          <w:tab w:val="left" w:pos="3420"/>
          <w:tab w:val="left" w:pos="4500"/>
          <w:tab w:val="left" w:pos="5580"/>
        </w:tabs>
        <w:rPr>
          <w:rFonts w:cs="Arial"/>
        </w:rPr>
      </w:pPr>
      <w:r w:rsidRPr="00C867D8">
        <w:rPr>
          <w:rFonts w:cs="Arial"/>
        </w:rPr>
        <w:t>In the case of image EDR/RDR files only, a secondary operations label exists that is the attached VICAR label.  This is used by MIPL/IDS software to operate on the images.  Again, the keywords for the most part match the ODL keywords; the difference is mostly formatting and syntax.</w:t>
      </w:r>
    </w:p>
    <w:p w14:paraId="36009C6D" w14:textId="77777777" w:rsidR="004840A0" w:rsidRPr="00C867D8" w:rsidRDefault="004840A0" w:rsidP="004840A0">
      <w:pPr>
        <w:tabs>
          <w:tab w:val="left" w:pos="3420"/>
          <w:tab w:val="left" w:pos="4500"/>
          <w:tab w:val="left" w:pos="5580"/>
        </w:tabs>
        <w:rPr>
          <w:rFonts w:cs="Arial"/>
        </w:rPr>
      </w:pPr>
    </w:p>
    <w:p w14:paraId="507DDC8F" w14:textId="77777777" w:rsidR="004840A0" w:rsidRPr="00C867D8" w:rsidRDefault="004840A0" w:rsidP="004840A0">
      <w:pPr>
        <w:tabs>
          <w:tab w:val="left" w:pos="3420"/>
          <w:tab w:val="left" w:pos="4500"/>
          <w:tab w:val="left" w:pos="5580"/>
        </w:tabs>
        <w:rPr>
          <w:rFonts w:cs="Arial"/>
        </w:rPr>
      </w:pPr>
      <w:r w:rsidRPr="00C867D8">
        <w:rPr>
          <w:rFonts w:cs="Arial"/>
        </w:rPr>
        <w:t xml:space="preserve">The primary label from the archive </w:t>
      </w:r>
      <w:r>
        <w:rPr>
          <w:rFonts w:cs="Arial"/>
        </w:rPr>
        <w:t>perspective is the detached PDS4</w:t>
      </w:r>
      <w:r w:rsidRPr="00C867D8">
        <w:rPr>
          <w:rFonts w:cs="Arial"/>
        </w:rPr>
        <w:t xml:space="preserve"> label.  This is a separate file with the same base name as the image file, with a “.LBL” extension.  The detached label references the EDR/RDR filename via a keyword.  This label is fully compliant with all PDS archive standards.</w:t>
      </w:r>
    </w:p>
    <w:p w14:paraId="0783476C" w14:textId="77777777" w:rsidR="004840A0" w:rsidRPr="00C867D8" w:rsidRDefault="004840A0" w:rsidP="004840A0">
      <w:pPr>
        <w:tabs>
          <w:tab w:val="left" w:pos="3420"/>
          <w:tab w:val="left" w:pos="4500"/>
          <w:tab w:val="left" w:pos="5580"/>
        </w:tabs>
        <w:rPr>
          <w:rFonts w:cs="Arial"/>
        </w:rPr>
      </w:pPr>
    </w:p>
    <w:p w14:paraId="5257BC2C" w14:textId="77777777" w:rsidR="004840A0" w:rsidRPr="00C867D8" w:rsidRDefault="004840A0" w:rsidP="004840A0">
      <w:pPr>
        <w:pStyle w:val="Heading3"/>
        <w:numPr>
          <w:ilvl w:val="2"/>
          <w:numId w:val="4"/>
        </w:numPr>
        <w:tabs>
          <w:tab w:val="left" w:pos="3420"/>
          <w:tab w:val="left" w:pos="4500"/>
          <w:tab w:val="left" w:pos="5580"/>
        </w:tabs>
        <w:rPr>
          <w:rFonts w:cs="Arial"/>
        </w:rPr>
      </w:pPr>
      <w:r w:rsidRPr="00C867D8">
        <w:rPr>
          <w:rFonts w:cs="Arial"/>
        </w:rPr>
        <w:t xml:space="preserve">  </w:t>
      </w:r>
      <w:bookmarkStart w:id="45" w:name="_Toc313601745"/>
      <w:r w:rsidRPr="00C867D8">
        <w:rPr>
          <w:rFonts w:cs="Arial"/>
        </w:rPr>
        <w:t>PDS and ODL Labels</w:t>
      </w:r>
      <w:bookmarkEnd w:id="45"/>
      <w:r>
        <w:rPr>
          <w:rFonts w:cs="Arial"/>
        </w:rPr>
        <w:t xml:space="preserve">  *** Need to update for PDS3 no longer supported:  DOUG working on write-up for ALL SIS’****</w:t>
      </w:r>
    </w:p>
    <w:p w14:paraId="0ADAB7D5" w14:textId="77777777" w:rsidR="004840A0" w:rsidRPr="00C867D8" w:rsidRDefault="004840A0" w:rsidP="004840A0">
      <w:pPr>
        <w:tabs>
          <w:tab w:val="left" w:pos="3420"/>
          <w:tab w:val="left" w:pos="4500"/>
          <w:tab w:val="left" w:pos="5580"/>
        </w:tabs>
        <w:rPr>
          <w:rFonts w:cs="Arial"/>
        </w:rPr>
      </w:pPr>
      <w:r w:rsidRPr="00C867D8">
        <w:rPr>
          <w:rFonts w:cs="Arial"/>
        </w:rPr>
        <w:t>As implied in the previous section, EDRs and RDRs described in this document, with the exception of the IDS Terrain RDR, have an attached ODL label and a detached PDS label.  Each institution is responsible for converting PDS-formatted products to be compatible with their own software systems (such as VICAR, IDL, ISIS, etc.).</w:t>
      </w:r>
    </w:p>
    <w:p w14:paraId="03CB23AD" w14:textId="77777777" w:rsidR="004840A0" w:rsidRPr="00C867D8" w:rsidRDefault="004840A0" w:rsidP="004840A0">
      <w:pPr>
        <w:tabs>
          <w:tab w:val="left" w:pos="3420"/>
          <w:tab w:val="left" w:pos="4500"/>
          <w:tab w:val="left" w:pos="5580"/>
        </w:tabs>
        <w:rPr>
          <w:rFonts w:cs="Arial"/>
        </w:rPr>
      </w:pPr>
    </w:p>
    <w:p w14:paraId="2324474A" w14:textId="77777777" w:rsidR="004840A0" w:rsidRPr="00C867D8" w:rsidRDefault="004840A0" w:rsidP="004840A0">
      <w:pPr>
        <w:tabs>
          <w:tab w:val="left" w:pos="3420"/>
          <w:tab w:val="left" w:pos="4500"/>
          <w:tab w:val="left" w:pos="5580"/>
        </w:tabs>
        <w:rPr>
          <w:rFonts w:cs="Arial"/>
        </w:rPr>
      </w:pPr>
      <w:r w:rsidRPr="00C867D8">
        <w:rPr>
          <w:rFonts w:cs="Arial"/>
        </w:rPr>
        <w:t>Because the PDS and ODL formats are identical, they are described together here, with differences in content noted as such.</w:t>
      </w:r>
    </w:p>
    <w:p w14:paraId="41CFB880" w14:textId="77777777" w:rsidR="004840A0" w:rsidRPr="00C867D8" w:rsidRDefault="004840A0" w:rsidP="004840A0">
      <w:pPr>
        <w:tabs>
          <w:tab w:val="left" w:pos="3420"/>
          <w:tab w:val="left" w:pos="4500"/>
          <w:tab w:val="left" w:pos="5580"/>
        </w:tabs>
        <w:rPr>
          <w:rFonts w:cs="Arial"/>
        </w:rPr>
      </w:pPr>
    </w:p>
    <w:p w14:paraId="58E5DF70" w14:textId="77777777" w:rsidR="004840A0" w:rsidRPr="00C867D8" w:rsidRDefault="004840A0" w:rsidP="004840A0">
      <w:pPr>
        <w:tabs>
          <w:tab w:val="left" w:pos="3420"/>
          <w:tab w:val="left" w:pos="4500"/>
          <w:tab w:val="left" w:pos="5580"/>
        </w:tabs>
        <w:rPr>
          <w:rFonts w:cs="Arial"/>
        </w:rPr>
      </w:pPr>
    </w:p>
    <w:p w14:paraId="05B9BCD5" w14:textId="77777777" w:rsidR="004840A0" w:rsidRPr="00C867D8" w:rsidRDefault="004840A0" w:rsidP="004840A0">
      <w:pPr>
        <w:tabs>
          <w:tab w:val="left" w:pos="3420"/>
          <w:tab w:val="left" w:pos="4500"/>
          <w:tab w:val="left" w:pos="5580"/>
        </w:tabs>
        <w:rPr>
          <w:rFonts w:cs="Arial"/>
        </w:rPr>
      </w:pPr>
    </w:p>
    <w:p w14:paraId="418DF57F" w14:textId="77777777" w:rsidR="004840A0" w:rsidRPr="00C867D8" w:rsidRDefault="004840A0" w:rsidP="004840A0">
      <w:pPr>
        <w:tabs>
          <w:tab w:val="left" w:pos="3420"/>
          <w:tab w:val="left" w:pos="4500"/>
          <w:tab w:val="left" w:pos="5580"/>
        </w:tabs>
        <w:rPr>
          <w:rFonts w:cs="Arial"/>
        </w:rPr>
      </w:pPr>
    </w:p>
    <w:p w14:paraId="7E0FD2DD" w14:textId="77777777" w:rsidR="004840A0" w:rsidRPr="00C867D8" w:rsidRDefault="004840A0" w:rsidP="004840A0">
      <w:pPr>
        <w:tabs>
          <w:tab w:val="left" w:pos="3420"/>
        </w:tabs>
        <w:rPr>
          <w:rFonts w:cs="Arial"/>
        </w:rPr>
      </w:pPr>
      <w:r w:rsidRPr="00C867D8">
        <w:rPr>
          <w:rFonts w:cs="Arial"/>
        </w:rPr>
        <w:t>Per PDS standards, the detached PDS label starts with the keyword assignment:</w:t>
      </w:r>
    </w:p>
    <w:p w14:paraId="40195E4C" w14:textId="77777777" w:rsidR="004840A0" w:rsidRPr="00C867D8" w:rsidRDefault="004840A0" w:rsidP="004840A0">
      <w:pPr>
        <w:tabs>
          <w:tab w:val="left" w:pos="3420"/>
        </w:tabs>
        <w:rPr>
          <w:rFonts w:cs="Arial"/>
        </w:rPr>
      </w:pPr>
    </w:p>
    <w:p w14:paraId="284366BF" w14:textId="77777777" w:rsidR="004840A0" w:rsidRPr="00C867D8" w:rsidRDefault="004840A0" w:rsidP="004840A0">
      <w:pPr>
        <w:tabs>
          <w:tab w:val="left" w:pos="3420"/>
        </w:tabs>
        <w:rPr>
          <w:rFonts w:cs="Arial"/>
        </w:rPr>
      </w:pPr>
      <w:r w:rsidRPr="00C867D8">
        <w:rPr>
          <w:rFonts w:cs="Arial"/>
        </w:rPr>
        <w:tab/>
        <w:t>PDS_VERSION_ID = PDS3</w:t>
      </w:r>
    </w:p>
    <w:p w14:paraId="3CC97EC2" w14:textId="77777777" w:rsidR="004840A0" w:rsidRPr="00C867D8" w:rsidRDefault="004840A0" w:rsidP="004840A0">
      <w:pPr>
        <w:tabs>
          <w:tab w:val="left" w:pos="3420"/>
        </w:tabs>
        <w:rPr>
          <w:rFonts w:cs="Arial"/>
        </w:rPr>
      </w:pPr>
    </w:p>
    <w:p w14:paraId="1910BC5C" w14:textId="77777777" w:rsidR="004840A0" w:rsidRPr="00C867D8" w:rsidRDefault="004840A0" w:rsidP="004840A0">
      <w:pPr>
        <w:tabs>
          <w:tab w:val="left" w:pos="3420"/>
        </w:tabs>
        <w:rPr>
          <w:rFonts w:cs="Arial"/>
        </w:rPr>
      </w:pPr>
      <w:r w:rsidRPr="00C867D8">
        <w:rPr>
          <w:rFonts w:cs="Arial"/>
        </w:rPr>
        <w:t>The attached ODL label, which contains keywords that may not be compliant to PDS standards, starts with the keyword assignment:</w:t>
      </w:r>
    </w:p>
    <w:p w14:paraId="3216CDC5" w14:textId="77777777" w:rsidR="004840A0" w:rsidRPr="00C867D8" w:rsidRDefault="004840A0" w:rsidP="004840A0">
      <w:pPr>
        <w:tabs>
          <w:tab w:val="left" w:pos="3420"/>
        </w:tabs>
        <w:rPr>
          <w:rFonts w:cs="Arial"/>
        </w:rPr>
      </w:pPr>
    </w:p>
    <w:p w14:paraId="2FE0C8D2" w14:textId="77777777" w:rsidR="004840A0" w:rsidRPr="00C867D8" w:rsidRDefault="004840A0" w:rsidP="004840A0">
      <w:pPr>
        <w:tabs>
          <w:tab w:val="left" w:pos="3420"/>
        </w:tabs>
        <w:rPr>
          <w:rFonts w:cs="Arial"/>
        </w:rPr>
      </w:pPr>
      <w:r w:rsidRPr="00C867D8">
        <w:rPr>
          <w:rFonts w:cs="Arial"/>
        </w:rPr>
        <w:lastRenderedPageBreak/>
        <w:tab/>
        <w:t>ODL_VERSION_ID = ODL3</w:t>
      </w:r>
    </w:p>
    <w:p w14:paraId="5D84FA5A" w14:textId="77777777" w:rsidR="004840A0" w:rsidRPr="00C867D8" w:rsidRDefault="004840A0" w:rsidP="004840A0">
      <w:pPr>
        <w:tabs>
          <w:tab w:val="left" w:pos="3420"/>
          <w:tab w:val="left" w:pos="4500"/>
          <w:tab w:val="left" w:pos="5580"/>
        </w:tabs>
        <w:rPr>
          <w:rFonts w:cs="Arial"/>
        </w:rPr>
      </w:pPr>
    </w:p>
    <w:p w14:paraId="51853545" w14:textId="77777777" w:rsidR="004840A0" w:rsidRPr="00C867D8" w:rsidRDefault="004840A0" w:rsidP="004840A0">
      <w:pPr>
        <w:tabs>
          <w:tab w:val="left" w:pos="3420"/>
          <w:tab w:val="left" w:pos="4500"/>
          <w:tab w:val="left" w:pos="5580"/>
        </w:tabs>
        <w:rPr>
          <w:rFonts w:cs="Arial"/>
        </w:rPr>
      </w:pPr>
      <w:r w:rsidRPr="00C867D8">
        <w:rPr>
          <w:rFonts w:cs="Arial"/>
        </w:rPr>
        <w:t>This is how the two label types are distinguished.  With the exception of this keyword, any PDS-format reader that does not validate against the PDS Data Dictionary should be able to read the ODL labels.</w:t>
      </w:r>
    </w:p>
    <w:p w14:paraId="7E598B74" w14:textId="77777777" w:rsidR="004840A0" w:rsidRPr="00C867D8" w:rsidRDefault="004840A0" w:rsidP="004840A0">
      <w:pPr>
        <w:tabs>
          <w:tab w:val="left" w:pos="3420"/>
          <w:tab w:val="left" w:pos="4500"/>
          <w:tab w:val="left" w:pos="5580"/>
        </w:tabs>
        <w:rPr>
          <w:rFonts w:cs="Arial"/>
        </w:rPr>
      </w:pPr>
    </w:p>
    <w:p w14:paraId="4C47D6DA" w14:textId="77777777" w:rsidR="004840A0" w:rsidRPr="00C867D8" w:rsidRDefault="004840A0" w:rsidP="004840A0">
      <w:pPr>
        <w:tabs>
          <w:tab w:val="left" w:pos="3420"/>
          <w:tab w:val="left" w:pos="4500"/>
          <w:tab w:val="left" w:pos="5580"/>
        </w:tabs>
        <w:rPr>
          <w:rFonts w:cs="Arial"/>
        </w:rPr>
      </w:pPr>
      <w:r w:rsidRPr="00C867D8">
        <w:rPr>
          <w:rFonts w:cs="Arial"/>
        </w:rPr>
        <w:t xml:space="preserve">A PDS/ODL label is object-oriented and describes the objects in the data file. The PDS/ODL label contains keywords for product identification, along with the data object definition containing descriptive information needed to interpret or process the data in the file. </w:t>
      </w:r>
      <w:r w:rsidRPr="00C867D8">
        <w:rPr>
          <w:rFonts w:cs="Arial"/>
          <w:szCs w:val="23"/>
        </w:rPr>
        <w:t>The PDS spreadsheet object is used to describe the format of the products.</w:t>
      </w:r>
    </w:p>
    <w:p w14:paraId="7B0A50D1" w14:textId="77777777" w:rsidR="004840A0" w:rsidRPr="00C867D8" w:rsidRDefault="004840A0" w:rsidP="004840A0">
      <w:pPr>
        <w:tabs>
          <w:tab w:val="left" w:pos="3420"/>
          <w:tab w:val="left" w:pos="4500"/>
          <w:tab w:val="left" w:pos="5580"/>
        </w:tabs>
        <w:rPr>
          <w:rFonts w:cs="Arial"/>
        </w:rPr>
      </w:pPr>
    </w:p>
    <w:p w14:paraId="55CB6A25" w14:textId="77777777" w:rsidR="004840A0" w:rsidRPr="00C867D8" w:rsidRDefault="004840A0" w:rsidP="004840A0">
      <w:pPr>
        <w:tabs>
          <w:tab w:val="left" w:pos="3420"/>
          <w:tab w:val="left" w:pos="4500"/>
          <w:tab w:val="left" w:pos="5580"/>
        </w:tabs>
        <w:rPr>
          <w:rFonts w:cs="Arial"/>
        </w:rPr>
      </w:pPr>
      <w:r w:rsidRPr="00C867D8">
        <w:rPr>
          <w:rFonts w:cs="Arial"/>
        </w:rPr>
        <w:t>PDS/ODL label statements have the form of "keyword = value". Each label statement is terminated with a carriage return character (ASCII 13) and a line feed character (ASCII 10) sequence to allow the label to be read by many operating systems. Pointer statements with the following format are used to indicate the location of data objects in the file:</w:t>
      </w:r>
    </w:p>
    <w:p w14:paraId="77B3EFF8" w14:textId="77777777" w:rsidR="004840A0" w:rsidRPr="00C867D8" w:rsidRDefault="004840A0" w:rsidP="004840A0">
      <w:pPr>
        <w:tabs>
          <w:tab w:val="left" w:pos="3420"/>
          <w:tab w:val="left" w:pos="4500"/>
          <w:tab w:val="left" w:pos="5580"/>
        </w:tabs>
        <w:rPr>
          <w:rFonts w:cs="Arial"/>
        </w:rPr>
      </w:pPr>
    </w:p>
    <w:p w14:paraId="4D09F7D3" w14:textId="77777777" w:rsidR="004840A0" w:rsidRPr="00C867D8" w:rsidRDefault="004840A0" w:rsidP="004840A0">
      <w:pPr>
        <w:tabs>
          <w:tab w:val="left" w:pos="3420"/>
          <w:tab w:val="left" w:pos="4500"/>
          <w:tab w:val="left" w:pos="5580"/>
        </w:tabs>
        <w:jc w:val="center"/>
        <w:rPr>
          <w:rFonts w:cs="Arial"/>
        </w:rPr>
      </w:pPr>
      <w:r w:rsidRPr="00C867D8">
        <w:rPr>
          <w:rFonts w:cs="Arial"/>
        </w:rPr>
        <w:t>^object = location</w:t>
      </w:r>
    </w:p>
    <w:p w14:paraId="127547E0" w14:textId="77777777" w:rsidR="004840A0" w:rsidRPr="00C867D8" w:rsidRDefault="004840A0" w:rsidP="004840A0">
      <w:pPr>
        <w:tabs>
          <w:tab w:val="left" w:pos="3420"/>
          <w:tab w:val="left" w:pos="4500"/>
          <w:tab w:val="left" w:pos="5580"/>
        </w:tabs>
        <w:rPr>
          <w:rFonts w:cs="Arial"/>
        </w:rPr>
      </w:pPr>
    </w:p>
    <w:p w14:paraId="38531745" w14:textId="77777777" w:rsidR="004840A0" w:rsidRPr="00C867D8" w:rsidRDefault="004840A0" w:rsidP="004840A0">
      <w:pPr>
        <w:tabs>
          <w:tab w:val="left" w:pos="3420"/>
          <w:tab w:val="left" w:pos="4500"/>
          <w:tab w:val="left" w:pos="5580"/>
        </w:tabs>
        <w:rPr>
          <w:rFonts w:cs="Arial"/>
        </w:rPr>
      </w:pPr>
      <w:r w:rsidRPr="00C867D8">
        <w:rPr>
          <w:rFonts w:cs="Arial"/>
        </w:rPr>
        <w:t>where the carat character (^, also called a pointer) is followed by the name of the specific data object. The location is the 1-based starting record number for the data object within the file.  Alternatively, it could be the 1-based byte location within the file if it includes a &lt;bytes&gt; unit tag.  The PDS detached label includes the filename as part of the pointer:</w:t>
      </w:r>
    </w:p>
    <w:p w14:paraId="66B08310" w14:textId="77777777" w:rsidR="004840A0" w:rsidRPr="00C867D8" w:rsidRDefault="004840A0" w:rsidP="004840A0">
      <w:pPr>
        <w:tabs>
          <w:tab w:val="left" w:pos="3420"/>
          <w:tab w:val="left" w:pos="4500"/>
          <w:tab w:val="left" w:pos="5580"/>
        </w:tabs>
        <w:rPr>
          <w:rFonts w:cs="Arial"/>
        </w:rPr>
      </w:pPr>
    </w:p>
    <w:p w14:paraId="1CA0E437" w14:textId="77777777" w:rsidR="004840A0" w:rsidRPr="00C867D8" w:rsidRDefault="004840A0" w:rsidP="004840A0">
      <w:pPr>
        <w:tabs>
          <w:tab w:val="left" w:pos="3420"/>
          <w:tab w:val="left" w:pos="4500"/>
          <w:tab w:val="left" w:pos="5580"/>
        </w:tabs>
        <w:jc w:val="center"/>
        <w:rPr>
          <w:rFonts w:cs="Arial"/>
        </w:rPr>
      </w:pPr>
      <w:r w:rsidRPr="00C867D8">
        <w:rPr>
          <w:rFonts w:cs="Arial"/>
        </w:rPr>
        <w:t>^object = (filename, location)</w:t>
      </w:r>
    </w:p>
    <w:p w14:paraId="635FDEEE" w14:textId="77777777" w:rsidR="004840A0" w:rsidRPr="00C867D8" w:rsidRDefault="004840A0" w:rsidP="004840A0">
      <w:pPr>
        <w:tabs>
          <w:tab w:val="left" w:pos="3420"/>
          <w:tab w:val="left" w:pos="4500"/>
          <w:tab w:val="left" w:pos="5580"/>
        </w:tabs>
        <w:jc w:val="center"/>
        <w:rPr>
          <w:rFonts w:cs="Arial"/>
        </w:rPr>
      </w:pPr>
    </w:p>
    <w:p w14:paraId="6FF83F34" w14:textId="77777777" w:rsidR="004840A0" w:rsidRPr="00C867D8" w:rsidRDefault="004840A0" w:rsidP="004840A0">
      <w:pPr>
        <w:tabs>
          <w:tab w:val="left" w:pos="3420"/>
          <w:tab w:val="left" w:pos="4500"/>
          <w:tab w:val="left" w:pos="5580"/>
        </w:tabs>
        <w:rPr>
          <w:rFonts w:cs="Arial"/>
        </w:rPr>
      </w:pPr>
      <w:r w:rsidRPr="00C867D8">
        <w:rPr>
          <w:rFonts w:cs="Arial"/>
        </w:rPr>
        <w:t>Pointers are used to define the locations of the binary instrument data itself (^IMAGE for image data), the VICAR header in the case of images (^IMAGE_HEADER), and the ancillary binary data (SuperCam only, e.g. ^SCAM_SOH_DPO).</w:t>
      </w:r>
    </w:p>
    <w:p w14:paraId="219D9991" w14:textId="77777777" w:rsidR="004840A0" w:rsidRPr="00C867D8" w:rsidRDefault="004840A0" w:rsidP="004840A0">
      <w:pPr>
        <w:tabs>
          <w:tab w:val="left" w:pos="3420"/>
          <w:tab w:val="left" w:pos="4500"/>
          <w:tab w:val="left" w:pos="5580"/>
        </w:tabs>
        <w:rPr>
          <w:rFonts w:cs="Arial"/>
        </w:rPr>
      </w:pPr>
    </w:p>
    <w:p w14:paraId="361903E7" w14:textId="77777777" w:rsidR="004840A0" w:rsidRPr="00C867D8" w:rsidRDefault="004840A0" w:rsidP="004840A0">
      <w:pPr>
        <w:pStyle w:val="Heading4"/>
        <w:numPr>
          <w:ilvl w:val="3"/>
          <w:numId w:val="4"/>
        </w:numPr>
        <w:tabs>
          <w:tab w:val="left" w:pos="3420"/>
          <w:tab w:val="left" w:pos="4500"/>
          <w:tab w:val="left" w:pos="5580"/>
        </w:tabs>
        <w:rPr>
          <w:rFonts w:cs="Arial"/>
        </w:rPr>
      </w:pPr>
      <w:r w:rsidRPr="00C867D8">
        <w:rPr>
          <w:rFonts w:cs="Arial"/>
        </w:rPr>
        <w:t xml:space="preserve"> </w:t>
      </w:r>
      <w:bookmarkStart w:id="46" w:name="_Toc313601746"/>
      <w:r w:rsidRPr="00C867D8">
        <w:rPr>
          <w:rFonts w:cs="Arial"/>
        </w:rPr>
        <w:t>PDS Local Data Dictionary</w:t>
      </w:r>
      <w:bookmarkEnd w:id="46"/>
    </w:p>
    <w:p w14:paraId="78B77F8B" w14:textId="77777777" w:rsidR="004840A0" w:rsidRPr="00C867D8" w:rsidRDefault="004840A0" w:rsidP="004840A0">
      <w:pPr>
        <w:tabs>
          <w:tab w:val="left" w:pos="3420"/>
          <w:tab w:val="left" w:pos="4500"/>
          <w:tab w:val="left" w:pos="5580"/>
        </w:tabs>
        <w:rPr>
          <w:rFonts w:cs="Arial"/>
        </w:rPr>
      </w:pPr>
      <w:r w:rsidRPr="00C867D8">
        <w:rPr>
          <w:rFonts w:cs="Arial"/>
        </w:rPr>
        <w:t>The PDS label contains many keywords with a “M2020:” prefix.  These indicate keywords that are defined in the M2020 local data dictionary, rather than the primary PDS data dictionary.  The ODL label does not contain these prefixes.</w:t>
      </w:r>
    </w:p>
    <w:p w14:paraId="32A4F467" w14:textId="77777777" w:rsidR="004840A0" w:rsidRPr="00C867D8" w:rsidRDefault="004840A0" w:rsidP="004840A0">
      <w:pPr>
        <w:pStyle w:val="Heading4"/>
        <w:numPr>
          <w:ilvl w:val="3"/>
          <w:numId w:val="4"/>
        </w:numPr>
        <w:tabs>
          <w:tab w:val="left" w:pos="3420"/>
          <w:tab w:val="left" w:pos="4500"/>
          <w:tab w:val="left" w:pos="5580"/>
        </w:tabs>
        <w:spacing w:before="240" w:after="60"/>
        <w:rPr>
          <w:rFonts w:cs="Arial"/>
        </w:rPr>
      </w:pPr>
      <w:r w:rsidRPr="00C867D8">
        <w:rPr>
          <w:rFonts w:cs="Arial"/>
        </w:rPr>
        <w:t xml:space="preserve"> </w:t>
      </w:r>
      <w:bookmarkStart w:id="47" w:name="_Toc313601747"/>
      <w:r w:rsidRPr="00C867D8">
        <w:rPr>
          <w:rFonts w:cs="Arial"/>
        </w:rPr>
        <w:t>Keyword Length Limits</w:t>
      </w:r>
      <w:bookmarkEnd w:id="47"/>
    </w:p>
    <w:p w14:paraId="7D40E576" w14:textId="77777777" w:rsidR="004840A0" w:rsidRPr="00C867D8" w:rsidRDefault="004840A0" w:rsidP="004840A0">
      <w:pPr>
        <w:tabs>
          <w:tab w:val="left" w:pos="3420"/>
          <w:tab w:val="left" w:pos="4500"/>
          <w:tab w:val="left" w:pos="5580"/>
        </w:tabs>
        <w:rPr>
          <w:rFonts w:cs="Arial"/>
        </w:rPr>
      </w:pPr>
      <w:r w:rsidRPr="00C867D8">
        <w:rPr>
          <w:rFonts w:cs="Arial"/>
        </w:rPr>
        <w:t xml:space="preserve">All PDS/ODL keywords are limited to 30 characters in length (Section 12.7.3 in PDS Standards Reference) [Ref 14], not including the “M2020:” prefix.  Therefore, software that reads M2020 PDS/ODL labels must be able to ingest keywords up to 30 characters in length. </w:t>
      </w:r>
    </w:p>
    <w:p w14:paraId="3DAFDC19" w14:textId="77777777" w:rsidR="004840A0" w:rsidRPr="00C867D8" w:rsidRDefault="004840A0" w:rsidP="004840A0">
      <w:pPr>
        <w:tabs>
          <w:tab w:val="left" w:pos="3420"/>
          <w:tab w:val="left" w:pos="4500"/>
          <w:tab w:val="left" w:pos="5580"/>
        </w:tabs>
        <w:rPr>
          <w:rFonts w:cs="Arial"/>
        </w:rPr>
      </w:pPr>
    </w:p>
    <w:p w14:paraId="1E9B8B38" w14:textId="77777777" w:rsidR="004840A0" w:rsidRPr="00C867D8" w:rsidRDefault="004840A0" w:rsidP="004840A0">
      <w:pPr>
        <w:tabs>
          <w:tab w:val="left" w:pos="3420"/>
          <w:tab w:val="left" w:pos="4500"/>
          <w:tab w:val="left" w:pos="5580"/>
        </w:tabs>
        <w:rPr>
          <w:rFonts w:cs="Arial"/>
        </w:rPr>
      </w:pPr>
      <w:r w:rsidRPr="00C867D8">
        <w:rPr>
          <w:rFonts w:cs="Arial"/>
        </w:rPr>
        <w:t>For image RDR-producing institutions wishing to accommodate the VICAR mapping (see Section 3.2.2) of PDS/ODL keywords that use a &lt;</w:t>
      </w:r>
      <w:r w:rsidRPr="00C867D8">
        <w:rPr>
          <w:rFonts w:cs="Arial"/>
          <w:i/>
        </w:rPr>
        <w:t>unit</w:t>
      </w:r>
      <w:r w:rsidRPr="00C867D8">
        <w:rPr>
          <w:rFonts w:cs="Arial"/>
        </w:rPr>
        <w:t>&gt; tag after the value, such keywords must be limited to 24 characters in length.  Otherwise, those keywords will not be transcoded from the PDS/ODL label into a VICAR label.</w:t>
      </w:r>
    </w:p>
    <w:p w14:paraId="5038988B" w14:textId="77777777" w:rsidR="004840A0" w:rsidRPr="00C867D8" w:rsidRDefault="004840A0" w:rsidP="004840A0">
      <w:pPr>
        <w:pStyle w:val="Heading4"/>
        <w:numPr>
          <w:ilvl w:val="3"/>
          <w:numId w:val="4"/>
        </w:numPr>
        <w:tabs>
          <w:tab w:val="left" w:pos="3420"/>
          <w:tab w:val="left" w:pos="4500"/>
          <w:tab w:val="left" w:pos="5580"/>
        </w:tabs>
        <w:spacing w:before="140" w:after="60"/>
        <w:rPr>
          <w:rFonts w:cs="Arial"/>
        </w:rPr>
      </w:pPr>
      <w:r w:rsidRPr="00C867D8">
        <w:rPr>
          <w:rFonts w:cs="Arial"/>
        </w:rPr>
        <w:t xml:space="preserve"> </w:t>
      </w:r>
      <w:bookmarkStart w:id="48" w:name="_Toc313601748"/>
      <w:r w:rsidRPr="00C867D8">
        <w:rPr>
          <w:rFonts w:cs="Arial"/>
        </w:rPr>
        <w:t>Data Type Restrictions</w:t>
      </w:r>
      <w:bookmarkEnd w:id="48"/>
    </w:p>
    <w:p w14:paraId="2640E4FD" w14:textId="77777777" w:rsidR="004840A0" w:rsidRPr="00C867D8" w:rsidRDefault="004840A0" w:rsidP="004840A0">
      <w:pPr>
        <w:tabs>
          <w:tab w:val="left" w:pos="3420"/>
          <w:tab w:val="left" w:pos="4500"/>
          <w:tab w:val="left" w:pos="5580"/>
        </w:tabs>
        <w:rPr>
          <w:rFonts w:cs="Arial"/>
        </w:rPr>
      </w:pPr>
      <w:r w:rsidRPr="00C867D8">
        <w:rPr>
          <w:rFonts w:cs="Arial"/>
        </w:rPr>
        <w:t>In order to accommodate VICAR dual-labeled files, 16-bit data must be stored as signed data.  Unsigned 16-bit data are not supported.  12-bit unsigned data from the cameras are stored in a 16-bit signed value.  8-bit data are unsigned.</w:t>
      </w:r>
    </w:p>
    <w:p w14:paraId="229D853E" w14:textId="77777777" w:rsidR="004840A0" w:rsidRPr="00C867D8" w:rsidRDefault="004840A0" w:rsidP="004840A0">
      <w:pPr>
        <w:pStyle w:val="Heading4"/>
        <w:numPr>
          <w:ilvl w:val="3"/>
          <w:numId w:val="4"/>
        </w:numPr>
        <w:tabs>
          <w:tab w:val="left" w:pos="3420"/>
          <w:tab w:val="left" w:pos="4500"/>
          <w:tab w:val="left" w:pos="5580"/>
        </w:tabs>
        <w:spacing w:before="240" w:after="60"/>
        <w:rPr>
          <w:rFonts w:cs="Arial"/>
        </w:rPr>
      </w:pPr>
      <w:r w:rsidRPr="00C867D8">
        <w:rPr>
          <w:rFonts w:cs="Arial"/>
        </w:rPr>
        <w:t xml:space="preserve"> </w:t>
      </w:r>
      <w:bookmarkStart w:id="49" w:name="_Toc313601749"/>
      <w:r w:rsidRPr="00C867D8">
        <w:rPr>
          <w:rFonts w:cs="Arial"/>
        </w:rPr>
        <w:t>Interpretation of N/A, UNK, and NULL</w:t>
      </w:r>
      <w:bookmarkEnd w:id="49"/>
    </w:p>
    <w:p w14:paraId="100D725E" w14:textId="77777777" w:rsidR="004840A0" w:rsidRPr="00C867D8" w:rsidRDefault="004840A0" w:rsidP="004840A0">
      <w:pPr>
        <w:tabs>
          <w:tab w:val="left" w:pos="3420"/>
          <w:tab w:val="left" w:pos="4500"/>
          <w:tab w:val="left" w:pos="5580"/>
        </w:tabs>
        <w:rPr>
          <w:rFonts w:cs="Arial"/>
        </w:rPr>
      </w:pPr>
      <w:r w:rsidRPr="00C867D8">
        <w:rPr>
          <w:rFonts w:cs="Arial"/>
        </w:rPr>
        <w:t xml:space="preserve">During the completion of data product labels or catalog files, one or more values may not be available for some set of required data elements. In this case PDS provides the symbolic literals “N/A”, “UNK”, </w:t>
      </w:r>
      <w:r w:rsidRPr="00C867D8">
        <w:rPr>
          <w:rFonts w:cs="Arial"/>
        </w:rPr>
        <w:lastRenderedPageBreak/>
        <w:t>and “NULL”, each of which is appropriate under different circumstances.  As a note, if any one of these three symbolic literals are used in place of a keyword value that is normally followed by a Unit Tag(s) (e.g., “&lt;</w:t>
      </w:r>
      <w:r w:rsidRPr="00C867D8">
        <w:rPr>
          <w:rFonts w:cs="Arial"/>
          <w:i/>
        </w:rPr>
        <w:t>value</w:t>
      </w:r>
      <w:r w:rsidRPr="00C867D8">
        <w:rPr>
          <w:rFonts w:cs="Arial"/>
        </w:rPr>
        <w:t xml:space="preserve">&gt;”), the Unit Tag(s) is </w:t>
      </w:r>
      <w:r w:rsidRPr="00C867D8">
        <w:rPr>
          <w:rFonts w:cs="Arial"/>
          <w:u w:val="single"/>
        </w:rPr>
        <w:t>removed</w:t>
      </w:r>
      <w:r w:rsidRPr="00C867D8">
        <w:rPr>
          <w:rFonts w:cs="Arial"/>
        </w:rPr>
        <w:t xml:space="preserve"> from the label.</w:t>
      </w:r>
    </w:p>
    <w:p w14:paraId="6EE947A1" w14:textId="77777777" w:rsidR="004840A0" w:rsidRPr="00C867D8" w:rsidRDefault="004840A0" w:rsidP="004840A0">
      <w:pPr>
        <w:tabs>
          <w:tab w:val="left" w:pos="3420"/>
          <w:tab w:val="left" w:pos="4500"/>
          <w:tab w:val="left" w:pos="5580"/>
        </w:tabs>
        <w:rPr>
          <w:rFonts w:cs="Arial"/>
        </w:rPr>
      </w:pPr>
    </w:p>
    <w:p w14:paraId="066DD045" w14:textId="77777777" w:rsidR="004840A0" w:rsidRPr="00C867D8" w:rsidRDefault="004840A0" w:rsidP="004840A0">
      <w:pPr>
        <w:numPr>
          <w:ilvl w:val="0"/>
          <w:numId w:val="3"/>
        </w:numPr>
        <w:tabs>
          <w:tab w:val="left" w:pos="720"/>
        </w:tabs>
        <w:rPr>
          <w:rFonts w:cs="Arial"/>
        </w:rPr>
      </w:pPr>
      <w:r w:rsidRPr="00C867D8">
        <w:rPr>
          <w:rFonts w:cs="Arial"/>
        </w:rPr>
        <w:t>“N/A” (“Not Applicable”) indicates that the values within the domain of this data element are not applicable in this instance.  For example, a data set catalog file describing NAIF SPK kernels would contain the statement:</w:t>
      </w:r>
    </w:p>
    <w:p w14:paraId="3DDBA662" w14:textId="77777777" w:rsidR="004840A0" w:rsidRPr="00C867D8" w:rsidRDefault="004840A0" w:rsidP="004840A0">
      <w:pPr>
        <w:tabs>
          <w:tab w:val="left" w:pos="3420"/>
          <w:tab w:val="left" w:pos="4500"/>
          <w:tab w:val="left" w:pos="5580"/>
        </w:tabs>
        <w:rPr>
          <w:rFonts w:cs="Arial"/>
        </w:rPr>
      </w:pPr>
    </w:p>
    <w:p w14:paraId="2E8AC3BC" w14:textId="77777777" w:rsidR="004840A0" w:rsidRPr="00C867D8" w:rsidRDefault="004840A0" w:rsidP="004840A0">
      <w:pPr>
        <w:tabs>
          <w:tab w:val="left" w:pos="3420"/>
          <w:tab w:val="left" w:pos="4500"/>
          <w:tab w:val="left" w:pos="5580"/>
        </w:tabs>
        <w:ind w:left="1260"/>
        <w:rPr>
          <w:rFonts w:cs="Arial"/>
        </w:rPr>
      </w:pPr>
      <w:r w:rsidRPr="00C867D8">
        <w:rPr>
          <w:rFonts w:cs="Arial"/>
        </w:rPr>
        <w:t>INSTRUMENT_ID = "N/A"</w:t>
      </w:r>
    </w:p>
    <w:p w14:paraId="1C83DDBD" w14:textId="77777777" w:rsidR="004840A0" w:rsidRPr="00C867D8" w:rsidRDefault="004840A0" w:rsidP="004840A0">
      <w:pPr>
        <w:tabs>
          <w:tab w:val="left" w:pos="3420"/>
          <w:tab w:val="left" w:pos="4500"/>
          <w:tab w:val="left" w:pos="5580"/>
        </w:tabs>
        <w:ind w:left="720"/>
        <w:rPr>
          <w:rFonts w:cs="Arial"/>
        </w:rPr>
      </w:pPr>
    </w:p>
    <w:p w14:paraId="09DE585B" w14:textId="77777777" w:rsidR="004840A0" w:rsidRPr="00C867D8" w:rsidRDefault="004840A0" w:rsidP="004840A0">
      <w:pPr>
        <w:tabs>
          <w:tab w:val="left" w:pos="3420"/>
          <w:tab w:val="left" w:pos="4500"/>
          <w:tab w:val="left" w:pos="5580"/>
        </w:tabs>
        <w:ind w:left="720"/>
        <w:rPr>
          <w:rFonts w:cs="Arial"/>
        </w:rPr>
      </w:pPr>
      <w:r w:rsidRPr="00C867D8">
        <w:rPr>
          <w:rFonts w:cs="Arial"/>
        </w:rPr>
        <w:t>because this data set is not associated with a particular instrument.</w:t>
      </w:r>
    </w:p>
    <w:p w14:paraId="31F0537B" w14:textId="77777777" w:rsidR="004840A0" w:rsidRPr="00C867D8" w:rsidRDefault="004840A0" w:rsidP="004840A0">
      <w:pPr>
        <w:tabs>
          <w:tab w:val="left" w:pos="3420"/>
          <w:tab w:val="left" w:pos="4500"/>
          <w:tab w:val="left" w:pos="5580"/>
        </w:tabs>
        <w:rPr>
          <w:rFonts w:cs="Arial"/>
        </w:rPr>
      </w:pPr>
    </w:p>
    <w:p w14:paraId="6BBF66E7" w14:textId="77777777" w:rsidR="004840A0" w:rsidRPr="00C867D8" w:rsidRDefault="004840A0" w:rsidP="004840A0">
      <w:pPr>
        <w:tabs>
          <w:tab w:val="left" w:pos="3420"/>
          <w:tab w:val="left" w:pos="4500"/>
          <w:tab w:val="left" w:pos="5580"/>
        </w:tabs>
        <w:ind w:left="720"/>
        <w:rPr>
          <w:rFonts w:cs="Arial"/>
        </w:rPr>
      </w:pPr>
      <w:r w:rsidRPr="00C867D8">
        <w:rPr>
          <w:rFonts w:cs="Arial"/>
        </w:rPr>
        <w:t xml:space="preserve">“N/A” may be used as needed for data elements of any type (e.g., text, date, numeric, etc.).  </w:t>
      </w:r>
    </w:p>
    <w:p w14:paraId="28DBA83A" w14:textId="77777777" w:rsidR="004840A0" w:rsidRPr="00C867D8" w:rsidRDefault="004840A0" w:rsidP="004840A0">
      <w:pPr>
        <w:tabs>
          <w:tab w:val="left" w:pos="3420"/>
          <w:tab w:val="left" w:pos="4500"/>
          <w:tab w:val="left" w:pos="5580"/>
        </w:tabs>
        <w:ind w:left="720"/>
        <w:rPr>
          <w:rFonts w:cs="Arial"/>
        </w:rPr>
      </w:pPr>
    </w:p>
    <w:p w14:paraId="0DD179BD" w14:textId="77777777" w:rsidR="004840A0" w:rsidRPr="00C867D8" w:rsidRDefault="004840A0" w:rsidP="004840A0">
      <w:pPr>
        <w:numPr>
          <w:ilvl w:val="0"/>
          <w:numId w:val="3"/>
        </w:numPr>
        <w:rPr>
          <w:rFonts w:cs="Arial"/>
        </w:rPr>
      </w:pPr>
      <w:r w:rsidRPr="00C867D8">
        <w:rPr>
          <w:rFonts w:cs="Arial"/>
        </w:rPr>
        <w:t>“UNK” (“Unknown”) indicates that the value for the data element is not known and never will be. For example, in a data set comprising a series of images, each taken with a different filter, one of the labels might contain the statement:</w:t>
      </w:r>
    </w:p>
    <w:p w14:paraId="3837F1C5" w14:textId="77777777" w:rsidR="004840A0" w:rsidRPr="00C867D8" w:rsidRDefault="004840A0" w:rsidP="004840A0">
      <w:pPr>
        <w:tabs>
          <w:tab w:val="left" w:pos="3420"/>
          <w:tab w:val="left" w:pos="4500"/>
          <w:tab w:val="left" w:pos="5580"/>
        </w:tabs>
        <w:rPr>
          <w:rFonts w:cs="Arial"/>
        </w:rPr>
      </w:pPr>
    </w:p>
    <w:p w14:paraId="5542EF8D" w14:textId="77777777" w:rsidR="004840A0" w:rsidRPr="00C867D8" w:rsidRDefault="004840A0" w:rsidP="004840A0">
      <w:pPr>
        <w:tabs>
          <w:tab w:val="left" w:pos="3420"/>
          <w:tab w:val="left" w:pos="4500"/>
          <w:tab w:val="left" w:pos="5580"/>
        </w:tabs>
        <w:ind w:left="1260"/>
        <w:rPr>
          <w:rFonts w:cs="Arial"/>
        </w:rPr>
      </w:pPr>
      <w:r w:rsidRPr="00C867D8">
        <w:rPr>
          <w:rFonts w:cs="Arial"/>
        </w:rPr>
        <w:t>FILTER_NAME = "UNK"</w:t>
      </w:r>
    </w:p>
    <w:p w14:paraId="03ECDE07" w14:textId="77777777" w:rsidR="004840A0" w:rsidRPr="00C867D8" w:rsidRDefault="004840A0" w:rsidP="004840A0">
      <w:pPr>
        <w:tabs>
          <w:tab w:val="left" w:pos="3420"/>
          <w:tab w:val="left" w:pos="4500"/>
          <w:tab w:val="left" w:pos="5580"/>
        </w:tabs>
        <w:ind w:left="720"/>
        <w:rPr>
          <w:rFonts w:cs="Arial"/>
        </w:rPr>
      </w:pPr>
    </w:p>
    <w:p w14:paraId="310E51F0" w14:textId="77777777" w:rsidR="004840A0" w:rsidRPr="00C867D8" w:rsidRDefault="004840A0" w:rsidP="004840A0">
      <w:pPr>
        <w:tabs>
          <w:tab w:val="left" w:pos="3420"/>
          <w:tab w:val="left" w:pos="4500"/>
          <w:tab w:val="left" w:pos="5580"/>
        </w:tabs>
        <w:ind w:left="720"/>
        <w:rPr>
          <w:rFonts w:cs="Arial"/>
        </w:rPr>
      </w:pPr>
      <w:r w:rsidRPr="00C867D8">
        <w:rPr>
          <w:rFonts w:cs="Arial"/>
        </w:rPr>
        <w:t>if the observing log recording the filter name was lost or destroyed and the name of the filter is not otherwise recoverable.</w:t>
      </w:r>
    </w:p>
    <w:p w14:paraId="0D6A4227" w14:textId="77777777" w:rsidR="004840A0" w:rsidRPr="00C867D8" w:rsidRDefault="004840A0" w:rsidP="004840A0">
      <w:pPr>
        <w:tabs>
          <w:tab w:val="left" w:pos="3420"/>
          <w:tab w:val="left" w:pos="4500"/>
          <w:tab w:val="left" w:pos="5580"/>
        </w:tabs>
        <w:rPr>
          <w:rFonts w:cs="Arial"/>
        </w:rPr>
      </w:pPr>
    </w:p>
    <w:p w14:paraId="40787D1A" w14:textId="77777777" w:rsidR="004840A0" w:rsidRPr="00C867D8" w:rsidRDefault="004840A0" w:rsidP="004840A0">
      <w:pPr>
        <w:pStyle w:val="BodyTextIndent2"/>
        <w:tabs>
          <w:tab w:val="left" w:pos="3420"/>
          <w:tab w:val="left" w:pos="4500"/>
          <w:tab w:val="left" w:pos="5580"/>
        </w:tabs>
        <w:rPr>
          <w:rFonts w:cs="Arial"/>
        </w:rPr>
      </w:pPr>
      <w:r w:rsidRPr="00C867D8">
        <w:rPr>
          <w:rFonts w:cs="Arial"/>
        </w:rPr>
        <w:t xml:space="preserve">“UNK” may be used as needed for data elements of any type.  </w:t>
      </w:r>
    </w:p>
    <w:p w14:paraId="69642B5B" w14:textId="77777777" w:rsidR="004840A0" w:rsidRPr="00C867D8" w:rsidRDefault="004840A0" w:rsidP="004840A0">
      <w:pPr>
        <w:pStyle w:val="BodyTextIndent2"/>
        <w:tabs>
          <w:tab w:val="left" w:pos="3420"/>
          <w:tab w:val="left" w:pos="4500"/>
          <w:tab w:val="left" w:pos="5580"/>
        </w:tabs>
        <w:rPr>
          <w:rFonts w:cs="Arial"/>
        </w:rPr>
      </w:pPr>
    </w:p>
    <w:p w14:paraId="42E024E4" w14:textId="77777777" w:rsidR="004840A0" w:rsidRPr="00C867D8" w:rsidRDefault="004840A0" w:rsidP="004840A0">
      <w:pPr>
        <w:numPr>
          <w:ilvl w:val="0"/>
          <w:numId w:val="3"/>
        </w:numPr>
        <w:rPr>
          <w:rFonts w:cs="Arial"/>
        </w:rPr>
      </w:pPr>
      <w:r w:rsidRPr="00C867D8">
        <w:rPr>
          <w:rFonts w:cs="Arial"/>
        </w:rPr>
        <w:t xml:space="preserve">“NULL” is used to flag values that are </w:t>
      </w:r>
      <w:r w:rsidRPr="00C867D8">
        <w:rPr>
          <w:rFonts w:cs="Arial"/>
          <w:i/>
        </w:rPr>
        <w:t xml:space="preserve">temporarily </w:t>
      </w:r>
      <w:r w:rsidRPr="00C867D8">
        <w:rPr>
          <w:rFonts w:cs="Arial"/>
        </w:rPr>
        <w:t>unknown.  It indicates that the data preparer recognizes that a specific value should be applied, but that the true value was not readily available. “NULL” is a placeholder.  For example, the statement:</w:t>
      </w:r>
    </w:p>
    <w:p w14:paraId="2BF408B5" w14:textId="77777777" w:rsidR="004840A0" w:rsidRPr="00C867D8" w:rsidRDefault="004840A0" w:rsidP="004840A0">
      <w:pPr>
        <w:tabs>
          <w:tab w:val="left" w:pos="3420"/>
          <w:tab w:val="left" w:pos="4500"/>
          <w:tab w:val="left" w:pos="5580"/>
        </w:tabs>
        <w:rPr>
          <w:rFonts w:cs="Arial"/>
        </w:rPr>
      </w:pPr>
    </w:p>
    <w:p w14:paraId="4BFEE557" w14:textId="77777777" w:rsidR="004840A0" w:rsidRPr="00C867D8" w:rsidRDefault="004840A0" w:rsidP="004840A0">
      <w:pPr>
        <w:tabs>
          <w:tab w:val="left" w:pos="3420"/>
          <w:tab w:val="left" w:pos="4500"/>
          <w:tab w:val="left" w:pos="5580"/>
        </w:tabs>
        <w:ind w:left="1260"/>
        <w:rPr>
          <w:rFonts w:cs="Arial"/>
        </w:rPr>
      </w:pPr>
      <w:r w:rsidRPr="00C867D8">
        <w:rPr>
          <w:rFonts w:cs="Arial"/>
        </w:rPr>
        <w:t>DATA_SET_RELEASE_DATE = "NULL"</w:t>
      </w:r>
    </w:p>
    <w:p w14:paraId="0CB10F6E" w14:textId="77777777" w:rsidR="004840A0" w:rsidRPr="00C867D8" w:rsidRDefault="004840A0" w:rsidP="004840A0">
      <w:pPr>
        <w:tabs>
          <w:tab w:val="left" w:pos="3420"/>
          <w:tab w:val="left" w:pos="4500"/>
          <w:tab w:val="left" w:pos="5580"/>
        </w:tabs>
        <w:ind w:left="720"/>
        <w:rPr>
          <w:rFonts w:cs="Arial"/>
        </w:rPr>
      </w:pPr>
    </w:p>
    <w:p w14:paraId="7FA993BF" w14:textId="77777777" w:rsidR="004840A0" w:rsidRPr="00C867D8" w:rsidRDefault="004840A0" w:rsidP="004840A0">
      <w:pPr>
        <w:tabs>
          <w:tab w:val="left" w:pos="3420"/>
          <w:tab w:val="left" w:pos="4500"/>
          <w:tab w:val="left" w:pos="5580"/>
        </w:tabs>
        <w:ind w:left="720"/>
        <w:rPr>
          <w:rFonts w:cs="Arial"/>
        </w:rPr>
      </w:pPr>
      <w:r w:rsidRPr="00C867D8">
        <w:rPr>
          <w:rFonts w:cs="Arial"/>
        </w:rPr>
        <w:t>might be used in a data set catalog file during the development and review process to indicate that the release date has not yet been determined.</w:t>
      </w:r>
    </w:p>
    <w:p w14:paraId="27960DB6" w14:textId="77777777" w:rsidR="004840A0" w:rsidRPr="00C867D8" w:rsidRDefault="004840A0" w:rsidP="004840A0">
      <w:pPr>
        <w:tabs>
          <w:tab w:val="left" w:pos="3420"/>
          <w:tab w:val="left" w:pos="4500"/>
          <w:tab w:val="left" w:pos="5580"/>
        </w:tabs>
        <w:ind w:left="720"/>
        <w:rPr>
          <w:rFonts w:cs="Arial"/>
        </w:rPr>
      </w:pPr>
    </w:p>
    <w:p w14:paraId="4298B464" w14:textId="77777777" w:rsidR="004840A0" w:rsidRPr="00C867D8" w:rsidRDefault="004840A0" w:rsidP="004840A0">
      <w:pPr>
        <w:tabs>
          <w:tab w:val="left" w:pos="3420"/>
          <w:tab w:val="left" w:pos="4500"/>
          <w:tab w:val="left" w:pos="5580"/>
        </w:tabs>
        <w:ind w:left="720"/>
        <w:rPr>
          <w:rFonts w:cs="Arial"/>
        </w:rPr>
      </w:pPr>
      <w:r w:rsidRPr="00C867D8">
        <w:rPr>
          <w:rFonts w:cs="Arial"/>
        </w:rPr>
        <w:t>“NULL” may be used as needed for data elements of any type.</w:t>
      </w:r>
    </w:p>
    <w:p w14:paraId="774D3FC9" w14:textId="77777777" w:rsidR="004840A0" w:rsidRPr="00C867D8" w:rsidRDefault="004840A0" w:rsidP="004840A0">
      <w:pPr>
        <w:tabs>
          <w:tab w:val="left" w:pos="3420"/>
          <w:tab w:val="left" w:pos="4500"/>
          <w:tab w:val="left" w:pos="5580"/>
        </w:tabs>
        <w:ind w:left="720"/>
        <w:rPr>
          <w:rFonts w:cs="Arial"/>
        </w:rPr>
      </w:pPr>
    </w:p>
    <w:p w14:paraId="6994EB97" w14:textId="77777777" w:rsidR="004840A0" w:rsidRPr="00C867D8" w:rsidRDefault="004840A0" w:rsidP="004840A0">
      <w:pPr>
        <w:pStyle w:val="tocentry"/>
        <w:tabs>
          <w:tab w:val="clear" w:pos="1440"/>
          <w:tab w:val="clear" w:pos="8460"/>
          <w:tab w:val="left" w:pos="3420"/>
          <w:tab w:val="left" w:pos="4500"/>
          <w:tab w:val="left" w:pos="5580"/>
        </w:tabs>
        <w:spacing w:after="120"/>
        <w:rPr>
          <w:rFonts w:ascii="Arial" w:hAnsi="Arial" w:cs="Arial"/>
        </w:rPr>
      </w:pPr>
      <w:r w:rsidRPr="00C867D8">
        <w:rPr>
          <w:rFonts w:ascii="Arial" w:hAnsi="Arial" w:cs="Arial"/>
          <w:sz w:val="22"/>
        </w:rPr>
        <w:t>Note that all “NULL” indicators should be replaced by their actual values prior to final archiving of the associated data.</w:t>
      </w:r>
    </w:p>
    <w:p w14:paraId="111EFD83" w14:textId="77777777" w:rsidR="004840A0" w:rsidRPr="00C867D8" w:rsidRDefault="004840A0" w:rsidP="004840A0">
      <w:pPr>
        <w:pStyle w:val="Heading4"/>
        <w:numPr>
          <w:ilvl w:val="3"/>
          <w:numId w:val="4"/>
        </w:numPr>
        <w:tabs>
          <w:tab w:val="left" w:pos="3420"/>
          <w:tab w:val="left" w:pos="4500"/>
          <w:tab w:val="left" w:pos="5580"/>
        </w:tabs>
        <w:spacing w:before="120"/>
        <w:rPr>
          <w:rFonts w:cs="Arial"/>
        </w:rPr>
      </w:pPr>
      <w:bookmarkStart w:id="50" w:name="_Toc313601750"/>
      <w:r w:rsidRPr="00C867D8">
        <w:rPr>
          <w:rFonts w:cs="Arial"/>
        </w:rPr>
        <w:t>PDS/ODL Label Constructs “Class”, “Object” and “Group”</w:t>
      </w:r>
      <w:bookmarkEnd w:id="50"/>
    </w:p>
    <w:p w14:paraId="6CF05584" w14:textId="77777777" w:rsidR="004840A0" w:rsidRPr="00C867D8" w:rsidRDefault="004840A0" w:rsidP="004840A0">
      <w:pPr>
        <w:pStyle w:val="TableItem"/>
        <w:tabs>
          <w:tab w:val="left" w:pos="3420"/>
          <w:tab w:val="left" w:pos="4500"/>
          <w:tab w:val="left" w:pos="5580"/>
        </w:tabs>
        <w:spacing w:after="0"/>
        <w:rPr>
          <w:rFonts w:eastAsia="Times New Roman" w:cs="Arial"/>
          <w:sz w:val="22"/>
        </w:rPr>
      </w:pPr>
      <w:r w:rsidRPr="00C867D8">
        <w:rPr>
          <w:rFonts w:eastAsia="Times New Roman" w:cs="Arial"/>
          <w:sz w:val="22"/>
        </w:rPr>
        <w:t xml:space="preserve">The PDS has designed a set of formal and informal constructs for labeling data products.  In the PDS realm, “formal” implies a standardized design or set of rules that provides a protocol across multiple data products (e.g., multiple flight missions) for PDS validation tools, and involves a rigorous approval process.  “Informal” implies a less rigorous process by which the construct meets PDS approval.  For both formal and informal constructs, the PDS member keywords must be defined in the </w:t>
      </w:r>
      <w:r w:rsidRPr="00C867D8">
        <w:rPr>
          <w:rFonts w:cs="Arial"/>
          <w:i/>
          <w:sz w:val="22"/>
        </w:rPr>
        <w:t>Planetary Science Data Dictionary</w:t>
      </w:r>
      <w:r w:rsidRPr="00C867D8">
        <w:rPr>
          <w:rFonts w:cs="Arial"/>
          <w:sz w:val="22"/>
        </w:rPr>
        <w:t xml:space="preserve"> (PSDD) [Ref 11] or the </w:t>
      </w:r>
      <w:r w:rsidRPr="00C867D8">
        <w:rPr>
          <w:rFonts w:cs="Arial"/>
          <w:i/>
          <w:sz w:val="22"/>
        </w:rPr>
        <w:t>Planetary Science Data M2020 Local Dictionary</w:t>
      </w:r>
      <w:r w:rsidRPr="00C867D8">
        <w:rPr>
          <w:rFonts w:cs="Arial"/>
          <w:sz w:val="22"/>
        </w:rPr>
        <w:t xml:space="preserve"> [Ref 12].  ODL label keywords need not be in the data dictionaries.  </w:t>
      </w:r>
      <w:r w:rsidRPr="00C867D8">
        <w:rPr>
          <w:rFonts w:eastAsia="Times New Roman" w:cs="Arial"/>
          <w:sz w:val="22"/>
        </w:rPr>
        <w:t>For the EDRs and RDRs described in this document, the PDS/ODL label includes the following “formal” and “informal” constructs:</w:t>
      </w:r>
    </w:p>
    <w:p w14:paraId="5B0D9B5E" w14:textId="77777777" w:rsidR="004840A0" w:rsidRPr="00C867D8" w:rsidRDefault="004840A0" w:rsidP="004840A0">
      <w:pPr>
        <w:pStyle w:val="Header"/>
        <w:tabs>
          <w:tab w:val="left" w:pos="720"/>
        </w:tabs>
        <w:rPr>
          <w:rFonts w:cs="Arial"/>
          <w:sz w:val="22"/>
          <w:szCs w:val="22"/>
        </w:rPr>
      </w:pPr>
    </w:p>
    <w:p w14:paraId="340E4D13" w14:textId="77777777" w:rsidR="004840A0" w:rsidRPr="00C867D8" w:rsidRDefault="004840A0" w:rsidP="004840A0">
      <w:pPr>
        <w:numPr>
          <w:ilvl w:val="0"/>
          <w:numId w:val="3"/>
        </w:numPr>
        <w:ind w:left="1620" w:hanging="1260"/>
        <w:rPr>
          <w:rFonts w:cs="Arial"/>
          <w:szCs w:val="22"/>
        </w:rPr>
      </w:pPr>
      <w:r w:rsidRPr="00C867D8">
        <w:rPr>
          <w:rFonts w:cs="Arial"/>
          <w:i/>
        </w:rPr>
        <w:t>Class</w:t>
      </w:r>
      <w:r w:rsidRPr="00C867D8">
        <w:rPr>
          <w:rFonts w:cs="Arial"/>
        </w:rPr>
        <w:t xml:space="preserve">  - The Class construct is informal and resides in a PDS/ODL label as a grouping of keywords that are thematically tied together.  Classes are usually </w:t>
      </w:r>
      <w:r w:rsidRPr="00C867D8">
        <w:rPr>
          <w:rFonts w:cs="Arial"/>
        </w:rPr>
        <w:lastRenderedPageBreak/>
        <w:t>preceded by a label comment, although it is not required.  PDS/ODL label comments are character strings bounded by “/*  */”  characters.</w:t>
      </w:r>
    </w:p>
    <w:p w14:paraId="23AFA945" w14:textId="77777777" w:rsidR="004840A0" w:rsidRPr="00C867D8" w:rsidRDefault="004840A0" w:rsidP="004840A0">
      <w:pPr>
        <w:rPr>
          <w:rFonts w:cs="Arial"/>
        </w:rPr>
      </w:pPr>
    </w:p>
    <w:p w14:paraId="24FD8DF7" w14:textId="77777777" w:rsidR="004840A0" w:rsidRPr="00C867D8" w:rsidRDefault="004840A0" w:rsidP="004840A0">
      <w:pPr>
        <w:ind w:left="1620"/>
        <w:rPr>
          <w:rFonts w:cs="Arial"/>
        </w:rPr>
      </w:pPr>
      <w:r w:rsidRPr="00C867D8">
        <w:rPr>
          <w:rFonts w:cs="Arial"/>
        </w:rPr>
        <w:t>In the M2020 Camera PDS/ODL label a Class of keywords will be preceded by a comment string as follows:</w:t>
      </w:r>
    </w:p>
    <w:p w14:paraId="2E3C04AA" w14:textId="77777777" w:rsidR="004840A0" w:rsidRPr="00C867D8" w:rsidRDefault="004840A0" w:rsidP="004840A0">
      <w:pPr>
        <w:pStyle w:val="Header"/>
        <w:tabs>
          <w:tab w:val="left" w:pos="720"/>
        </w:tabs>
        <w:rPr>
          <w:rFonts w:cs="Arial"/>
          <w:sz w:val="22"/>
          <w:szCs w:val="22"/>
        </w:rPr>
      </w:pPr>
    </w:p>
    <w:tbl>
      <w:tblPr>
        <w:tblW w:w="0" w:type="auto"/>
        <w:tblInd w:w="2268" w:type="dxa"/>
        <w:tblLayout w:type="fixed"/>
        <w:tblLook w:val="0000" w:firstRow="0" w:lastRow="0" w:firstColumn="0" w:lastColumn="0" w:noHBand="0" w:noVBand="0"/>
      </w:tblPr>
      <w:tblGrid>
        <w:gridCol w:w="1260"/>
        <w:gridCol w:w="360"/>
        <w:gridCol w:w="5940"/>
      </w:tblGrid>
      <w:tr w:rsidR="004840A0" w:rsidRPr="00C867D8" w14:paraId="0D12DBFE" w14:textId="77777777" w:rsidTr="007B6BE0">
        <w:trPr>
          <w:trHeight w:hRule="exact" w:val="240"/>
        </w:trPr>
        <w:tc>
          <w:tcPr>
            <w:tcW w:w="7560" w:type="dxa"/>
            <w:gridSpan w:val="3"/>
          </w:tcPr>
          <w:p w14:paraId="4F8BAF9F" w14:textId="77777777" w:rsidR="004840A0" w:rsidRPr="00C867D8" w:rsidRDefault="004840A0" w:rsidP="007B6BE0">
            <w:pPr>
              <w:pStyle w:val="TableText"/>
              <w:tabs>
                <w:tab w:val="left" w:pos="3420"/>
                <w:tab w:val="left" w:pos="4500"/>
                <w:tab w:val="left" w:pos="5580"/>
              </w:tabs>
              <w:spacing w:before="0"/>
              <w:rPr>
                <w:rFonts w:cs="Arial"/>
                <w:sz w:val="22"/>
              </w:rPr>
            </w:pPr>
            <w:r w:rsidRPr="00C867D8">
              <w:rPr>
                <w:rFonts w:cs="Arial"/>
                <w:sz w:val="22"/>
              </w:rPr>
              <w:t xml:space="preserve">/*  </w:t>
            </w:r>
            <w:r w:rsidRPr="00C867D8">
              <w:rPr>
                <w:rFonts w:cs="Arial"/>
                <w:i/>
                <w:sz w:val="22"/>
              </w:rPr>
              <w:t>comment string</w:t>
            </w:r>
            <w:r w:rsidRPr="00C867D8">
              <w:rPr>
                <w:rFonts w:cs="Arial"/>
                <w:sz w:val="22"/>
              </w:rPr>
              <w:t xml:space="preserve">  */</w:t>
            </w:r>
          </w:p>
          <w:p w14:paraId="3CDD33A3" w14:textId="77777777" w:rsidR="004840A0" w:rsidRPr="00C867D8" w:rsidRDefault="004840A0" w:rsidP="007B6BE0">
            <w:pPr>
              <w:pStyle w:val="TableText"/>
              <w:tabs>
                <w:tab w:val="left" w:pos="3420"/>
                <w:tab w:val="left" w:pos="4500"/>
                <w:tab w:val="left" w:pos="5580"/>
              </w:tabs>
              <w:spacing w:before="0"/>
              <w:rPr>
                <w:rFonts w:cs="Arial"/>
                <w:sz w:val="22"/>
              </w:rPr>
            </w:pPr>
            <w:r w:rsidRPr="00C867D8">
              <w:rPr>
                <w:rFonts w:cs="Arial"/>
                <w:i/>
                <w:sz w:val="22"/>
              </w:rPr>
              <w:t>comment string</w:t>
            </w:r>
            <w:r w:rsidRPr="00C867D8">
              <w:rPr>
                <w:rFonts w:cs="Arial"/>
                <w:sz w:val="22"/>
              </w:rPr>
              <w:t xml:space="preserve"> */</w:t>
            </w:r>
          </w:p>
        </w:tc>
      </w:tr>
      <w:tr w:rsidR="004840A0" w:rsidRPr="00C867D8" w14:paraId="4732A4C3" w14:textId="77777777" w:rsidTr="007B6BE0">
        <w:trPr>
          <w:trHeight w:hRule="exact" w:val="240"/>
        </w:trPr>
        <w:tc>
          <w:tcPr>
            <w:tcW w:w="1260" w:type="dxa"/>
          </w:tcPr>
          <w:p w14:paraId="278E68B4" w14:textId="77777777" w:rsidR="004840A0" w:rsidRPr="00C867D8" w:rsidRDefault="004840A0" w:rsidP="007B6BE0">
            <w:pPr>
              <w:pStyle w:val="TableText"/>
              <w:spacing w:before="0"/>
              <w:rPr>
                <w:rFonts w:cs="Arial"/>
                <w:sz w:val="22"/>
              </w:rPr>
            </w:pPr>
            <w:r w:rsidRPr="00C867D8">
              <w:rPr>
                <w:rFonts w:cs="Arial"/>
                <w:i/>
                <w:sz w:val="22"/>
              </w:rPr>
              <w:t>keyword</w:t>
            </w:r>
          </w:p>
        </w:tc>
        <w:tc>
          <w:tcPr>
            <w:tcW w:w="360" w:type="dxa"/>
          </w:tcPr>
          <w:p w14:paraId="1D539B88" w14:textId="77777777" w:rsidR="004840A0" w:rsidRPr="00C867D8" w:rsidRDefault="004840A0" w:rsidP="007B6BE0">
            <w:pPr>
              <w:pStyle w:val="TableText"/>
              <w:spacing w:before="0"/>
              <w:rPr>
                <w:rFonts w:cs="Arial"/>
                <w:sz w:val="22"/>
              </w:rPr>
            </w:pPr>
            <w:r w:rsidRPr="00C867D8">
              <w:rPr>
                <w:rFonts w:cs="Arial"/>
                <w:sz w:val="22"/>
              </w:rPr>
              <w:t>=</w:t>
            </w:r>
          </w:p>
        </w:tc>
        <w:tc>
          <w:tcPr>
            <w:tcW w:w="5940" w:type="dxa"/>
          </w:tcPr>
          <w:p w14:paraId="2B827797" w14:textId="77777777" w:rsidR="004840A0" w:rsidRPr="00C867D8" w:rsidRDefault="004840A0" w:rsidP="007B6BE0">
            <w:pPr>
              <w:pStyle w:val="TableText"/>
              <w:spacing w:before="0"/>
              <w:rPr>
                <w:rFonts w:cs="Arial"/>
                <w:sz w:val="22"/>
              </w:rPr>
            </w:pPr>
            <w:r w:rsidRPr="00C867D8">
              <w:rPr>
                <w:rFonts w:cs="Arial"/>
                <w:i/>
                <w:sz w:val="22"/>
              </w:rPr>
              <w:t>keyword value</w:t>
            </w:r>
          </w:p>
        </w:tc>
      </w:tr>
      <w:tr w:rsidR="004840A0" w:rsidRPr="00C867D8" w14:paraId="0D1A0180" w14:textId="77777777" w:rsidTr="007B6BE0">
        <w:trPr>
          <w:trHeight w:hRule="exact" w:val="240"/>
        </w:trPr>
        <w:tc>
          <w:tcPr>
            <w:tcW w:w="1260" w:type="dxa"/>
          </w:tcPr>
          <w:p w14:paraId="7CE79C8F" w14:textId="77777777" w:rsidR="004840A0" w:rsidRPr="00C867D8" w:rsidRDefault="004840A0" w:rsidP="007B6BE0">
            <w:pPr>
              <w:pStyle w:val="TableText"/>
              <w:spacing w:before="0"/>
              <w:rPr>
                <w:rFonts w:cs="Arial"/>
                <w:sz w:val="22"/>
              </w:rPr>
            </w:pPr>
            <w:r w:rsidRPr="00C867D8">
              <w:rPr>
                <w:rFonts w:cs="Arial"/>
                <w:i/>
                <w:sz w:val="22"/>
              </w:rPr>
              <w:t>keyword</w:t>
            </w:r>
          </w:p>
        </w:tc>
        <w:tc>
          <w:tcPr>
            <w:tcW w:w="360" w:type="dxa"/>
          </w:tcPr>
          <w:p w14:paraId="5C6E2457" w14:textId="77777777" w:rsidR="004840A0" w:rsidRPr="00C867D8" w:rsidRDefault="004840A0" w:rsidP="007B6BE0">
            <w:pPr>
              <w:pStyle w:val="TableText"/>
              <w:spacing w:before="0"/>
              <w:rPr>
                <w:rFonts w:cs="Arial"/>
                <w:sz w:val="22"/>
              </w:rPr>
            </w:pPr>
            <w:r w:rsidRPr="00C867D8">
              <w:rPr>
                <w:rFonts w:cs="Arial"/>
                <w:sz w:val="22"/>
              </w:rPr>
              <w:t>=</w:t>
            </w:r>
          </w:p>
        </w:tc>
        <w:tc>
          <w:tcPr>
            <w:tcW w:w="5940" w:type="dxa"/>
          </w:tcPr>
          <w:p w14:paraId="08750A55" w14:textId="77777777" w:rsidR="004840A0" w:rsidRPr="00C867D8" w:rsidRDefault="004840A0" w:rsidP="007B6BE0">
            <w:pPr>
              <w:pStyle w:val="TableText"/>
              <w:spacing w:before="0"/>
              <w:rPr>
                <w:rFonts w:cs="Arial"/>
                <w:sz w:val="22"/>
              </w:rPr>
            </w:pPr>
            <w:r w:rsidRPr="00C867D8">
              <w:rPr>
                <w:rFonts w:cs="Arial"/>
                <w:i/>
                <w:sz w:val="22"/>
              </w:rPr>
              <w:t>keyword value</w:t>
            </w:r>
          </w:p>
        </w:tc>
      </w:tr>
    </w:tbl>
    <w:p w14:paraId="39B83BD4" w14:textId="77777777" w:rsidR="004840A0" w:rsidRPr="00C867D8" w:rsidRDefault="004840A0" w:rsidP="004840A0">
      <w:pPr>
        <w:pStyle w:val="Header"/>
        <w:tabs>
          <w:tab w:val="left" w:pos="720"/>
        </w:tabs>
        <w:rPr>
          <w:rFonts w:cs="Arial"/>
          <w:sz w:val="22"/>
          <w:szCs w:val="22"/>
        </w:rPr>
      </w:pPr>
    </w:p>
    <w:p w14:paraId="6BDC13EC" w14:textId="77777777" w:rsidR="004840A0" w:rsidRPr="00C867D8" w:rsidRDefault="004840A0" w:rsidP="004840A0">
      <w:pPr>
        <w:numPr>
          <w:ilvl w:val="0"/>
          <w:numId w:val="3"/>
        </w:numPr>
        <w:ind w:left="1620" w:hanging="1260"/>
        <w:rPr>
          <w:rFonts w:cs="Arial"/>
          <w:szCs w:val="22"/>
        </w:rPr>
      </w:pPr>
      <w:r w:rsidRPr="00C867D8">
        <w:rPr>
          <w:rFonts w:cs="Arial"/>
          <w:i/>
        </w:rPr>
        <w:t>Object</w:t>
      </w:r>
      <w:r w:rsidRPr="00C867D8">
        <w:rPr>
          <w:rFonts w:cs="Arial"/>
        </w:rPr>
        <w:t xml:space="preserve">  - The Object construct is formal and is a set of standard keywords used for a particular data product.  In the PSDD, each Object definition lists the elements required to be present each time the Object is used in a product label.  The PSDD also provides a list of additional, optional keywords that are frequently used in the Object.  Any element defined in the PSDD may be included as an optional element in any Object definition, at the discretion of the data preparer.</w:t>
      </w:r>
    </w:p>
    <w:p w14:paraId="74F531C1" w14:textId="77777777" w:rsidR="004840A0" w:rsidRPr="00C867D8" w:rsidRDefault="004840A0" w:rsidP="004840A0">
      <w:pPr>
        <w:rPr>
          <w:rFonts w:cs="Arial"/>
        </w:rPr>
      </w:pPr>
    </w:p>
    <w:p w14:paraId="7D829E0A" w14:textId="77777777" w:rsidR="004840A0" w:rsidRPr="00C867D8" w:rsidRDefault="004840A0" w:rsidP="004840A0">
      <w:pPr>
        <w:ind w:left="1620"/>
        <w:rPr>
          <w:rFonts w:cs="Arial"/>
        </w:rPr>
      </w:pPr>
      <w:r w:rsidRPr="00C867D8">
        <w:rPr>
          <w:rFonts w:cs="Arial"/>
        </w:rPr>
        <w:t>In the M2020 Camera PDS/ODL label an Object’s set of keywords is specified as follows:</w:t>
      </w:r>
    </w:p>
    <w:p w14:paraId="16F5D940" w14:textId="77777777" w:rsidR="004840A0" w:rsidRPr="00C867D8" w:rsidRDefault="004840A0" w:rsidP="004840A0">
      <w:pPr>
        <w:pStyle w:val="Header"/>
        <w:tabs>
          <w:tab w:val="left" w:pos="720"/>
        </w:tabs>
        <w:rPr>
          <w:rFonts w:cs="Arial"/>
          <w:sz w:val="22"/>
          <w:szCs w:val="22"/>
        </w:rPr>
      </w:pPr>
    </w:p>
    <w:tbl>
      <w:tblPr>
        <w:tblW w:w="3671" w:type="pct"/>
        <w:tblInd w:w="2268" w:type="dxa"/>
        <w:tblLayout w:type="fixed"/>
        <w:tblLook w:val="0000" w:firstRow="0" w:lastRow="0" w:firstColumn="0" w:lastColumn="0" w:noHBand="0" w:noVBand="0"/>
      </w:tblPr>
      <w:tblGrid>
        <w:gridCol w:w="344"/>
        <w:gridCol w:w="1387"/>
        <w:gridCol w:w="346"/>
        <w:gridCol w:w="5192"/>
      </w:tblGrid>
      <w:tr w:rsidR="004840A0" w:rsidRPr="00C867D8" w14:paraId="2E12C65D" w14:textId="77777777" w:rsidTr="007B6BE0">
        <w:trPr>
          <w:trHeight w:hRule="exact" w:val="240"/>
        </w:trPr>
        <w:tc>
          <w:tcPr>
            <w:tcW w:w="1191" w:type="pct"/>
            <w:gridSpan w:val="2"/>
          </w:tcPr>
          <w:p w14:paraId="709C2A37" w14:textId="77777777" w:rsidR="004840A0" w:rsidRPr="00C867D8" w:rsidRDefault="004840A0" w:rsidP="007B6BE0">
            <w:pPr>
              <w:pStyle w:val="TableText"/>
              <w:spacing w:before="0"/>
              <w:rPr>
                <w:rFonts w:cs="Arial"/>
                <w:sz w:val="22"/>
              </w:rPr>
            </w:pPr>
            <w:r w:rsidRPr="00C867D8">
              <w:rPr>
                <w:rFonts w:cs="Arial"/>
                <w:sz w:val="22"/>
              </w:rPr>
              <w:t>OBJECT</w:t>
            </w:r>
          </w:p>
        </w:tc>
        <w:tc>
          <w:tcPr>
            <w:tcW w:w="238" w:type="pct"/>
          </w:tcPr>
          <w:p w14:paraId="320C6223" w14:textId="77777777" w:rsidR="004840A0" w:rsidRPr="00C867D8" w:rsidRDefault="004840A0" w:rsidP="007B6BE0">
            <w:pPr>
              <w:pStyle w:val="TableText"/>
              <w:spacing w:before="0"/>
              <w:jc w:val="right"/>
              <w:rPr>
                <w:rFonts w:cs="Arial"/>
                <w:sz w:val="22"/>
              </w:rPr>
            </w:pPr>
            <w:r w:rsidRPr="00C867D8">
              <w:rPr>
                <w:rFonts w:cs="Arial"/>
                <w:sz w:val="22"/>
              </w:rPr>
              <w:t>=</w:t>
            </w:r>
          </w:p>
        </w:tc>
        <w:tc>
          <w:tcPr>
            <w:tcW w:w="3571" w:type="pct"/>
          </w:tcPr>
          <w:p w14:paraId="201DB0C2" w14:textId="77777777" w:rsidR="004840A0" w:rsidRPr="00C867D8" w:rsidRDefault="004840A0" w:rsidP="007B6BE0">
            <w:pPr>
              <w:pStyle w:val="TableText"/>
              <w:spacing w:before="0"/>
              <w:rPr>
                <w:rFonts w:cs="Arial"/>
                <w:sz w:val="22"/>
              </w:rPr>
            </w:pPr>
            <w:r w:rsidRPr="00C867D8">
              <w:rPr>
                <w:rFonts w:cs="Arial"/>
                <w:i/>
                <w:sz w:val="22"/>
              </w:rPr>
              <w:t>Object identifier</w:t>
            </w:r>
          </w:p>
        </w:tc>
      </w:tr>
      <w:tr w:rsidR="004840A0" w:rsidRPr="00C867D8" w14:paraId="51A0D468" w14:textId="77777777" w:rsidTr="007B6BE0">
        <w:trPr>
          <w:trHeight w:hRule="exact" w:val="240"/>
        </w:trPr>
        <w:tc>
          <w:tcPr>
            <w:tcW w:w="237" w:type="pct"/>
          </w:tcPr>
          <w:p w14:paraId="2150A6FE" w14:textId="77777777" w:rsidR="004840A0" w:rsidRPr="00C867D8" w:rsidRDefault="004840A0" w:rsidP="007B6BE0">
            <w:pPr>
              <w:pStyle w:val="TableText"/>
              <w:spacing w:before="0" w:after="0"/>
              <w:jc w:val="right"/>
              <w:rPr>
                <w:rFonts w:cs="Arial"/>
                <w:sz w:val="22"/>
              </w:rPr>
            </w:pPr>
          </w:p>
        </w:tc>
        <w:tc>
          <w:tcPr>
            <w:tcW w:w="954" w:type="pct"/>
          </w:tcPr>
          <w:p w14:paraId="2E232382" w14:textId="77777777" w:rsidR="004840A0" w:rsidRPr="00C867D8" w:rsidRDefault="004840A0" w:rsidP="007B6BE0">
            <w:pPr>
              <w:pStyle w:val="TableText"/>
              <w:spacing w:before="0"/>
              <w:rPr>
                <w:rFonts w:cs="Arial"/>
                <w:sz w:val="22"/>
              </w:rPr>
            </w:pPr>
            <w:r w:rsidRPr="00C867D8">
              <w:rPr>
                <w:rFonts w:cs="Arial"/>
                <w:i/>
                <w:sz w:val="22"/>
              </w:rPr>
              <w:t>keyword</w:t>
            </w:r>
          </w:p>
        </w:tc>
        <w:tc>
          <w:tcPr>
            <w:tcW w:w="238" w:type="pct"/>
          </w:tcPr>
          <w:p w14:paraId="151605C6" w14:textId="77777777" w:rsidR="004840A0" w:rsidRPr="00C867D8" w:rsidRDefault="004840A0" w:rsidP="007B6BE0">
            <w:pPr>
              <w:pStyle w:val="TableText"/>
              <w:spacing w:before="0"/>
              <w:jc w:val="right"/>
              <w:rPr>
                <w:rFonts w:cs="Arial"/>
                <w:sz w:val="22"/>
              </w:rPr>
            </w:pPr>
            <w:r w:rsidRPr="00C867D8">
              <w:rPr>
                <w:rFonts w:cs="Arial"/>
                <w:sz w:val="22"/>
              </w:rPr>
              <w:t>=</w:t>
            </w:r>
          </w:p>
        </w:tc>
        <w:tc>
          <w:tcPr>
            <w:tcW w:w="3571" w:type="pct"/>
          </w:tcPr>
          <w:p w14:paraId="08E844B7" w14:textId="77777777" w:rsidR="004840A0" w:rsidRPr="00C867D8" w:rsidRDefault="004840A0" w:rsidP="007B6BE0">
            <w:pPr>
              <w:pStyle w:val="TableText"/>
              <w:spacing w:before="0"/>
              <w:rPr>
                <w:rFonts w:cs="Arial"/>
                <w:sz w:val="22"/>
              </w:rPr>
            </w:pPr>
            <w:r w:rsidRPr="00C867D8">
              <w:rPr>
                <w:rFonts w:cs="Arial"/>
                <w:i/>
                <w:sz w:val="22"/>
              </w:rPr>
              <w:t>keyword value</w:t>
            </w:r>
          </w:p>
        </w:tc>
      </w:tr>
      <w:tr w:rsidR="004840A0" w:rsidRPr="00C867D8" w14:paraId="02D3AC44" w14:textId="77777777" w:rsidTr="007B6BE0">
        <w:trPr>
          <w:trHeight w:hRule="exact" w:val="240"/>
        </w:trPr>
        <w:tc>
          <w:tcPr>
            <w:tcW w:w="237" w:type="pct"/>
          </w:tcPr>
          <w:p w14:paraId="22016EE7" w14:textId="77777777" w:rsidR="004840A0" w:rsidRPr="00C867D8" w:rsidRDefault="004840A0" w:rsidP="007B6BE0">
            <w:pPr>
              <w:pStyle w:val="TableText"/>
              <w:spacing w:before="0" w:after="0"/>
              <w:jc w:val="right"/>
              <w:rPr>
                <w:rFonts w:cs="Arial"/>
                <w:sz w:val="22"/>
              </w:rPr>
            </w:pPr>
          </w:p>
        </w:tc>
        <w:tc>
          <w:tcPr>
            <w:tcW w:w="954" w:type="pct"/>
          </w:tcPr>
          <w:p w14:paraId="2C085495" w14:textId="77777777" w:rsidR="004840A0" w:rsidRPr="00C867D8" w:rsidRDefault="004840A0" w:rsidP="007B6BE0">
            <w:pPr>
              <w:pStyle w:val="TableText"/>
              <w:spacing w:before="0"/>
              <w:rPr>
                <w:rFonts w:cs="Arial"/>
                <w:sz w:val="22"/>
              </w:rPr>
            </w:pPr>
            <w:r w:rsidRPr="00C867D8">
              <w:rPr>
                <w:rFonts w:cs="Arial"/>
                <w:i/>
                <w:sz w:val="22"/>
              </w:rPr>
              <w:t>keyword</w:t>
            </w:r>
          </w:p>
        </w:tc>
        <w:tc>
          <w:tcPr>
            <w:tcW w:w="238" w:type="pct"/>
          </w:tcPr>
          <w:p w14:paraId="56A1A89A" w14:textId="77777777" w:rsidR="004840A0" w:rsidRPr="00C867D8" w:rsidRDefault="004840A0" w:rsidP="007B6BE0">
            <w:pPr>
              <w:pStyle w:val="TableText"/>
              <w:spacing w:before="0"/>
              <w:jc w:val="right"/>
              <w:rPr>
                <w:rFonts w:cs="Arial"/>
                <w:sz w:val="22"/>
              </w:rPr>
            </w:pPr>
            <w:r w:rsidRPr="00C867D8">
              <w:rPr>
                <w:rFonts w:cs="Arial"/>
                <w:sz w:val="22"/>
              </w:rPr>
              <w:t>=</w:t>
            </w:r>
          </w:p>
        </w:tc>
        <w:tc>
          <w:tcPr>
            <w:tcW w:w="3571" w:type="pct"/>
          </w:tcPr>
          <w:p w14:paraId="12CDF8EF" w14:textId="77777777" w:rsidR="004840A0" w:rsidRPr="00C867D8" w:rsidRDefault="004840A0" w:rsidP="007B6BE0">
            <w:pPr>
              <w:pStyle w:val="TableText"/>
              <w:spacing w:before="0"/>
              <w:rPr>
                <w:rFonts w:cs="Arial"/>
                <w:sz w:val="22"/>
              </w:rPr>
            </w:pPr>
            <w:r w:rsidRPr="00C867D8">
              <w:rPr>
                <w:rFonts w:cs="Arial"/>
                <w:i/>
                <w:sz w:val="22"/>
              </w:rPr>
              <w:t>keyword value</w:t>
            </w:r>
          </w:p>
        </w:tc>
      </w:tr>
      <w:tr w:rsidR="004840A0" w:rsidRPr="00C867D8" w14:paraId="025F8E75" w14:textId="77777777" w:rsidTr="007B6BE0">
        <w:trPr>
          <w:trHeight w:hRule="exact" w:val="240"/>
        </w:trPr>
        <w:tc>
          <w:tcPr>
            <w:tcW w:w="1191" w:type="pct"/>
            <w:gridSpan w:val="2"/>
          </w:tcPr>
          <w:p w14:paraId="0D844C1A" w14:textId="77777777" w:rsidR="004840A0" w:rsidRPr="00C867D8" w:rsidRDefault="004840A0" w:rsidP="007B6BE0">
            <w:pPr>
              <w:pStyle w:val="TableText"/>
              <w:spacing w:before="0"/>
              <w:rPr>
                <w:rFonts w:cs="Arial"/>
                <w:sz w:val="22"/>
              </w:rPr>
            </w:pPr>
            <w:r w:rsidRPr="00C867D8">
              <w:rPr>
                <w:rFonts w:cs="Arial"/>
                <w:sz w:val="22"/>
              </w:rPr>
              <w:t>END_OBJECT</w:t>
            </w:r>
          </w:p>
        </w:tc>
        <w:tc>
          <w:tcPr>
            <w:tcW w:w="238" w:type="pct"/>
          </w:tcPr>
          <w:p w14:paraId="2768390C" w14:textId="77777777" w:rsidR="004840A0" w:rsidRPr="00C867D8" w:rsidRDefault="004840A0" w:rsidP="007B6BE0">
            <w:pPr>
              <w:pStyle w:val="TableText"/>
              <w:spacing w:before="0"/>
              <w:jc w:val="right"/>
              <w:rPr>
                <w:rFonts w:cs="Arial"/>
                <w:sz w:val="22"/>
              </w:rPr>
            </w:pPr>
            <w:r w:rsidRPr="00C867D8">
              <w:rPr>
                <w:rFonts w:cs="Arial"/>
                <w:sz w:val="22"/>
              </w:rPr>
              <w:t>=</w:t>
            </w:r>
          </w:p>
        </w:tc>
        <w:tc>
          <w:tcPr>
            <w:tcW w:w="3571" w:type="pct"/>
          </w:tcPr>
          <w:p w14:paraId="6461434B" w14:textId="77777777" w:rsidR="004840A0" w:rsidRPr="00C867D8" w:rsidRDefault="004840A0" w:rsidP="007B6BE0">
            <w:pPr>
              <w:pStyle w:val="TableText"/>
              <w:spacing w:before="0"/>
              <w:rPr>
                <w:rFonts w:cs="Arial"/>
                <w:sz w:val="22"/>
              </w:rPr>
            </w:pPr>
            <w:r w:rsidRPr="00C867D8">
              <w:rPr>
                <w:rFonts w:cs="Arial"/>
                <w:i/>
                <w:sz w:val="22"/>
              </w:rPr>
              <w:t>Object identifier</w:t>
            </w:r>
          </w:p>
        </w:tc>
      </w:tr>
    </w:tbl>
    <w:p w14:paraId="26E8DBCC" w14:textId="77777777" w:rsidR="004840A0" w:rsidRPr="00C867D8" w:rsidRDefault="004840A0" w:rsidP="004840A0">
      <w:pPr>
        <w:pStyle w:val="Header"/>
        <w:tabs>
          <w:tab w:val="left" w:pos="720"/>
        </w:tabs>
        <w:rPr>
          <w:rFonts w:cs="Arial"/>
          <w:sz w:val="22"/>
          <w:szCs w:val="22"/>
        </w:rPr>
      </w:pPr>
    </w:p>
    <w:p w14:paraId="4E44EAEA" w14:textId="77777777" w:rsidR="004840A0" w:rsidRPr="00C867D8" w:rsidRDefault="004840A0" w:rsidP="004840A0">
      <w:pPr>
        <w:numPr>
          <w:ilvl w:val="0"/>
          <w:numId w:val="3"/>
        </w:numPr>
        <w:ind w:left="1620" w:hanging="1260"/>
        <w:rPr>
          <w:rFonts w:cs="Arial"/>
          <w:szCs w:val="22"/>
        </w:rPr>
      </w:pPr>
      <w:r w:rsidRPr="00C867D8">
        <w:rPr>
          <w:rFonts w:cs="Arial"/>
          <w:i/>
        </w:rPr>
        <w:t>Group</w:t>
      </w:r>
      <w:r w:rsidRPr="00C867D8">
        <w:rPr>
          <w:rFonts w:cs="Arial"/>
        </w:rPr>
        <w:t xml:space="preserve">  - The Group construct can be either a formal or informal grouping of keywords that are not components of a larger Object.  Group keywords may reside in more than one Group within the label. </w:t>
      </w:r>
    </w:p>
    <w:p w14:paraId="44F500A1" w14:textId="77777777" w:rsidR="004840A0" w:rsidRPr="00C867D8" w:rsidRDefault="004840A0" w:rsidP="004840A0">
      <w:pPr>
        <w:ind w:left="360"/>
        <w:rPr>
          <w:rFonts w:cs="Arial"/>
        </w:rPr>
      </w:pPr>
    </w:p>
    <w:p w14:paraId="0625F05E" w14:textId="77777777" w:rsidR="004840A0" w:rsidRPr="00C867D8" w:rsidRDefault="004840A0" w:rsidP="004840A0">
      <w:pPr>
        <w:ind w:left="1620"/>
        <w:rPr>
          <w:rFonts w:cs="Arial"/>
        </w:rPr>
      </w:pPr>
      <w:r w:rsidRPr="00C867D8">
        <w:rPr>
          <w:rFonts w:cs="Arial"/>
        </w:rPr>
        <w:t xml:space="preserve">The Group construct is further described in section 12.4.5 of the PDS Standards Reference, "Object Description Language Specification and Usage: GROUP Statement".  </w:t>
      </w:r>
    </w:p>
    <w:p w14:paraId="7882EB62" w14:textId="77777777" w:rsidR="004840A0" w:rsidRPr="00C867D8" w:rsidRDefault="004840A0" w:rsidP="004840A0">
      <w:pPr>
        <w:ind w:left="360"/>
        <w:rPr>
          <w:rFonts w:cs="Arial"/>
        </w:rPr>
      </w:pPr>
    </w:p>
    <w:p w14:paraId="518D195E" w14:textId="77777777" w:rsidR="004840A0" w:rsidRPr="00C867D8" w:rsidRDefault="004840A0" w:rsidP="004840A0">
      <w:pPr>
        <w:ind w:left="1620"/>
        <w:rPr>
          <w:rFonts w:cs="Arial"/>
        </w:rPr>
      </w:pPr>
      <w:r w:rsidRPr="00C867D8">
        <w:rPr>
          <w:rFonts w:cs="Arial"/>
        </w:rPr>
        <w:t>In the M2020 Camera PDS/ODL label, a Group’s set of keywords is specified as follows:</w:t>
      </w:r>
    </w:p>
    <w:p w14:paraId="2D131446" w14:textId="77777777" w:rsidR="004840A0" w:rsidRPr="00C867D8" w:rsidRDefault="004840A0" w:rsidP="004840A0">
      <w:pPr>
        <w:pStyle w:val="Header"/>
        <w:tabs>
          <w:tab w:val="left" w:pos="720"/>
        </w:tabs>
        <w:rPr>
          <w:rFonts w:cs="Arial"/>
          <w:sz w:val="22"/>
          <w:szCs w:val="22"/>
        </w:rPr>
      </w:pPr>
    </w:p>
    <w:tbl>
      <w:tblPr>
        <w:tblW w:w="3671" w:type="pct"/>
        <w:tblInd w:w="2268" w:type="dxa"/>
        <w:tblLayout w:type="fixed"/>
        <w:tblLook w:val="0000" w:firstRow="0" w:lastRow="0" w:firstColumn="0" w:lastColumn="0" w:noHBand="0" w:noVBand="0"/>
      </w:tblPr>
      <w:tblGrid>
        <w:gridCol w:w="344"/>
        <w:gridCol w:w="1387"/>
        <w:gridCol w:w="346"/>
        <w:gridCol w:w="5192"/>
      </w:tblGrid>
      <w:tr w:rsidR="004840A0" w:rsidRPr="00C867D8" w14:paraId="3228CB86" w14:textId="77777777" w:rsidTr="007B6BE0">
        <w:trPr>
          <w:trHeight w:hRule="exact" w:val="240"/>
        </w:trPr>
        <w:tc>
          <w:tcPr>
            <w:tcW w:w="1191" w:type="pct"/>
            <w:gridSpan w:val="2"/>
          </w:tcPr>
          <w:p w14:paraId="4FFD9533" w14:textId="77777777" w:rsidR="004840A0" w:rsidRPr="00C867D8" w:rsidRDefault="004840A0" w:rsidP="007B6BE0">
            <w:pPr>
              <w:pStyle w:val="TableText"/>
              <w:spacing w:before="0"/>
              <w:rPr>
                <w:rFonts w:cs="Arial"/>
                <w:sz w:val="22"/>
              </w:rPr>
            </w:pPr>
            <w:r w:rsidRPr="00C867D8">
              <w:rPr>
                <w:rFonts w:cs="Arial"/>
                <w:sz w:val="22"/>
              </w:rPr>
              <w:t>GROUP</w:t>
            </w:r>
          </w:p>
        </w:tc>
        <w:tc>
          <w:tcPr>
            <w:tcW w:w="238" w:type="pct"/>
          </w:tcPr>
          <w:p w14:paraId="4E51A237" w14:textId="77777777" w:rsidR="004840A0" w:rsidRPr="00C867D8" w:rsidRDefault="004840A0" w:rsidP="007B6BE0">
            <w:pPr>
              <w:pStyle w:val="TableText"/>
              <w:spacing w:before="0"/>
              <w:jc w:val="right"/>
              <w:rPr>
                <w:rFonts w:cs="Arial"/>
                <w:sz w:val="22"/>
              </w:rPr>
            </w:pPr>
            <w:r w:rsidRPr="00C867D8">
              <w:rPr>
                <w:rFonts w:cs="Arial"/>
                <w:sz w:val="22"/>
              </w:rPr>
              <w:t>=</w:t>
            </w:r>
          </w:p>
        </w:tc>
        <w:tc>
          <w:tcPr>
            <w:tcW w:w="3571" w:type="pct"/>
          </w:tcPr>
          <w:p w14:paraId="2CC8E5E8" w14:textId="77777777" w:rsidR="004840A0" w:rsidRPr="00C867D8" w:rsidRDefault="004840A0" w:rsidP="007B6BE0">
            <w:pPr>
              <w:pStyle w:val="TableText"/>
              <w:spacing w:before="0"/>
              <w:rPr>
                <w:rFonts w:cs="Arial"/>
                <w:sz w:val="22"/>
              </w:rPr>
            </w:pPr>
            <w:r w:rsidRPr="00C867D8">
              <w:rPr>
                <w:rFonts w:cs="Arial"/>
                <w:i/>
                <w:sz w:val="22"/>
              </w:rPr>
              <w:t>Group identifier</w:t>
            </w:r>
          </w:p>
        </w:tc>
      </w:tr>
      <w:tr w:rsidR="004840A0" w:rsidRPr="00C867D8" w14:paraId="5823ED32" w14:textId="77777777" w:rsidTr="007B6BE0">
        <w:trPr>
          <w:trHeight w:hRule="exact" w:val="240"/>
        </w:trPr>
        <w:tc>
          <w:tcPr>
            <w:tcW w:w="237" w:type="pct"/>
          </w:tcPr>
          <w:p w14:paraId="6214B024" w14:textId="77777777" w:rsidR="004840A0" w:rsidRPr="00C867D8" w:rsidRDefault="004840A0" w:rsidP="007B6BE0">
            <w:pPr>
              <w:pStyle w:val="TableText"/>
              <w:spacing w:before="0" w:after="0"/>
              <w:jc w:val="right"/>
              <w:rPr>
                <w:rFonts w:cs="Arial"/>
                <w:sz w:val="22"/>
              </w:rPr>
            </w:pPr>
          </w:p>
        </w:tc>
        <w:tc>
          <w:tcPr>
            <w:tcW w:w="954" w:type="pct"/>
          </w:tcPr>
          <w:p w14:paraId="4EB63476" w14:textId="77777777" w:rsidR="004840A0" w:rsidRPr="00C867D8" w:rsidRDefault="004840A0" w:rsidP="007B6BE0">
            <w:pPr>
              <w:pStyle w:val="TableText"/>
              <w:spacing w:before="0"/>
              <w:rPr>
                <w:rFonts w:cs="Arial"/>
                <w:sz w:val="22"/>
              </w:rPr>
            </w:pPr>
            <w:r w:rsidRPr="00C867D8">
              <w:rPr>
                <w:rFonts w:cs="Arial"/>
                <w:i/>
                <w:sz w:val="22"/>
              </w:rPr>
              <w:t>keyword</w:t>
            </w:r>
          </w:p>
        </w:tc>
        <w:tc>
          <w:tcPr>
            <w:tcW w:w="238" w:type="pct"/>
          </w:tcPr>
          <w:p w14:paraId="3F077579" w14:textId="77777777" w:rsidR="004840A0" w:rsidRPr="00C867D8" w:rsidRDefault="004840A0" w:rsidP="007B6BE0">
            <w:pPr>
              <w:pStyle w:val="TableText"/>
              <w:spacing w:before="0"/>
              <w:jc w:val="right"/>
              <w:rPr>
                <w:rFonts w:cs="Arial"/>
                <w:sz w:val="22"/>
              </w:rPr>
            </w:pPr>
            <w:r w:rsidRPr="00C867D8">
              <w:rPr>
                <w:rFonts w:cs="Arial"/>
                <w:sz w:val="22"/>
              </w:rPr>
              <w:t>=</w:t>
            </w:r>
          </w:p>
        </w:tc>
        <w:tc>
          <w:tcPr>
            <w:tcW w:w="3571" w:type="pct"/>
          </w:tcPr>
          <w:p w14:paraId="1C327E4C" w14:textId="77777777" w:rsidR="004840A0" w:rsidRPr="00C867D8" w:rsidRDefault="004840A0" w:rsidP="007B6BE0">
            <w:pPr>
              <w:pStyle w:val="TableText"/>
              <w:spacing w:before="0"/>
              <w:rPr>
                <w:rFonts w:cs="Arial"/>
                <w:sz w:val="22"/>
              </w:rPr>
            </w:pPr>
            <w:r w:rsidRPr="00C867D8">
              <w:rPr>
                <w:rFonts w:cs="Arial"/>
                <w:i/>
                <w:sz w:val="22"/>
              </w:rPr>
              <w:t>keyword value</w:t>
            </w:r>
          </w:p>
        </w:tc>
      </w:tr>
      <w:tr w:rsidR="004840A0" w:rsidRPr="00C867D8" w14:paraId="75C21242" w14:textId="77777777" w:rsidTr="007B6BE0">
        <w:trPr>
          <w:trHeight w:hRule="exact" w:val="240"/>
        </w:trPr>
        <w:tc>
          <w:tcPr>
            <w:tcW w:w="237" w:type="pct"/>
          </w:tcPr>
          <w:p w14:paraId="754F6ADB" w14:textId="77777777" w:rsidR="004840A0" w:rsidRPr="00C867D8" w:rsidRDefault="004840A0" w:rsidP="007B6BE0">
            <w:pPr>
              <w:pStyle w:val="TableText"/>
              <w:spacing w:before="0" w:after="0"/>
              <w:jc w:val="right"/>
              <w:rPr>
                <w:rFonts w:cs="Arial"/>
                <w:sz w:val="22"/>
              </w:rPr>
            </w:pPr>
          </w:p>
        </w:tc>
        <w:tc>
          <w:tcPr>
            <w:tcW w:w="954" w:type="pct"/>
          </w:tcPr>
          <w:p w14:paraId="02C34FA5" w14:textId="77777777" w:rsidR="004840A0" w:rsidRPr="00C867D8" w:rsidRDefault="004840A0" w:rsidP="007B6BE0">
            <w:pPr>
              <w:pStyle w:val="TableText"/>
              <w:spacing w:before="0"/>
              <w:rPr>
                <w:rFonts w:cs="Arial"/>
                <w:sz w:val="22"/>
              </w:rPr>
            </w:pPr>
            <w:r w:rsidRPr="00C867D8">
              <w:rPr>
                <w:rFonts w:cs="Arial"/>
                <w:i/>
                <w:sz w:val="22"/>
              </w:rPr>
              <w:t>keyword</w:t>
            </w:r>
          </w:p>
        </w:tc>
        <w:tc>
          <w:tcPr>
            <w:tcW w:w="238" w:type="pct"/>
          </w:tcPr>
          <w:p w14:paraId="19D318A1" w14:textId="77777777" w:rsidR="004840A0" w:rsidRPr="00C867D8" w:rsidRDefault="004840A0" w:rsidP="007B6BE0">
            <w:pPr>
              <w:pStyle w:val="TableText"/>
              <w:spacing w:before="0"/>
              <w:jc w:val="right"/>
              <w:rPr>
                <w:rFonts w:cs="Arial"/>
                <w:sz w:val="22"/>
              </w:rPr>
            </w:pPr>
            <w:r w:rsidRPr="00C867D8">
              <w:rPr>
                <w:rFonts w:cs="Arial"/>
                <w:sz w:val="22"/>
              </w:rPr>
              <w:t>=</w:t>
            </w:r>
          </w:p>
        </w:tc>
        <w:tc>
          <w:tcPr>
            <w:tcW w:w="3571" w:type="pct"/>
          </w:tcPr>
          <w:p w14:paraId="526487FF" w14:textId="77777777" w:rsidR="004840A0" w:rsidRPr="00C867D8" w:rsidRDefault="004840A0" w:rsidP="007B6BE0">
            <w:pPr>
              <w:pStyle w:val="TableText"/>
              <w:spacing w:before="0"/>
              <w:rPr>
                <w:rFonts w:cs="Arial"/>
                <w:sz w:val="22"/>
              </w:rPr>
            </w:pPr>
            <w:r w:rsidRPr="00C867D8">
              <w:rPr>
                <w:rFonts w:cs="Arial"/>
                <w:i/>
                <w:sz w:val="22"/>
              </w:rPr>
              <w:t>keyword value</w:t>
            </w:r>
          </w:p>
        </w:tc>
      </w:tr>
      <w:tr w:rsidR="004840A0" w:rsidRPr="00C867D8" w14:paraId="3819C2F4" w14:textId="77777777" w:rsidTr="007B6BE0">
        <w:trPr>
          <w:trHeight w:hRule="exact" w:val="240"/>
        </w:trPr>
        <w:tc>
          <w:tcPr>
            <w:tcW w:w="1191" w:type="pct"/>
            <w:gridSpan w:val="2"/>
          </w:tcPr>
          <w:p w14:paraId="314358E7" w14:textId="77777777" w:rsidR="004840A0" w:rsidRPr="00C867D8" w:rsidRDefault="004840A0" w:rsidP="007B6BE0">
            <w:pPr>
              <w:pStyle w:val="TableText"/>
              <w:spacing w:before="0"/>
              <w:rPr>
                <w:rFonts w:cs="Arial"/>
                <w:sz w:val="22"/>
              </w:rPr>
            </w:pPr>
            <w:r w:rsidRPr="00C867D8">
              <w:rPr>
                <w:rFonts w:cs="Arial"/>
                <w:sz w:val="22"/>
              </w:rPr>
              <w:t>END_GROUP</w:t>
            </w:r>
          </w:p>
        </w:tc>
        <w:tc>
          <w:tcPr>
            <w:tcW w:w="238" w:type="pct"/>
          </w:tcPr>
          <w:p w14:paraId="7FB6512F" w14:textId="77777777" w:rsidR="004840A0" w:rsidRPr="00C867D8" w:rsidRDefault="004840A0" w:rsidP="007B6BE0">
            <w:pPr>
              <w:pStyle w:val="TableText"/>
              <w:spacing w:before="0"/>
              <w:jc w:val="right"/>
              <w:rPr>
                <w:rFonts w:cs="Arial"/>
                <w:sz w:val="22"/>
              </w:rPr>
            </w:pPr>
            <w:r w:rsidRPr="00C867D8">
              <w:rPr>
                <w:rFonts w:cs="Arial"/>
                <w:sz w:val="22"/>
              </w:rPr>
              <w:t>=</w:t>
            </w:r>
          </w:p>
        </w:tc>
        <w:tc>
          <w:tcPr>
            <w:tcW w:w="3571" w:type="pct"/>
          </w:tcPr>
          <w:p w14:paraId="10556BEB" w14:textId="77777777" w:rsidR="004840A0" w:rsidRPr="00C867D8" w:rsidRDefault="004840A0" w:rsidP="007B6BE0">
            <w:pPr>
              <w:pStyle w:val="TableText"/>
              <w:spacing w:before="0"/>
              <w:rPr>
                <w:rFonts w:cs="Arial"/>
                <w:sz w:val="22"/>
              </w:rPr>
            </w:pPr>
            <w:r w:rsidRPr="00C867D8">
              <w:rPr>
                <w:rFonts w:cs="Arial"/>
                <w:i/>
                <w:sz w:val="22"/>
              </w:rPr>
              <w:t>Group identifier</w:t>
            </w:r>
          </w:p>
        </w:tc>
      </w:tr>
    </w:tbl>
    <w:p w14:paraId="4F58E767" w14:textId="77777777" w:rsidR="004840A0" w:rsidRPr="00C867D8" w:rsidRDefault="004840A0" w:rsidP="004840A0">
      <w:pPr>
        <w:pStyle w:val="Header"/>
        <w:tabs>
          <w:tab w:val="clear" w:pos="4320"/>
          <w:tab w:val="clear" w:pos="8640"/>
        </w:tabs>
        <w:rPr>
          <w:rFonts w:cs="Arial"/>
          <w:sz w:val="22"/>
        </w:rPr>
      </w:pPr>
    </w:p>
    <w:p w14:paraId="20B22F50" w14:textId="77777777" w:rsidR="004840A0" w:rsidRPr="00C867D8" w:rsidRDefault="004840A0" w:rsidP="004840A0">
      <w:pPr>
        <w:pStyle w:val="Header"/>
        <w:tabs>
          <w:tab w:val="clear" w:pos="4320"/>
          <w:tab w:val="clear" w:pos="8640"/>
        </w:tabs>
        <w:rPr>
          <w:rFonts w:cs="Arial"/>
          <w:sz w:val="22"/>
        </w:rPr>
      </w:pPr>
    </w:p>
    <w:p w14:paraId="6ECDE22E" w14:textId="77777777" w:rsidR="004840A0" w:rsidRPr="00C867D8" w:rsidRDefault="004840A0" w:rsidP="004840A0">
      <w:pPr>
        <w:pStyle w:val="Header"/>
        <w:tabs>
          <w:tab w:val="clear" w:pos="4320"/>
          <w:tab w:val="clear" w:pos="8640"/>
        </w:tabs>
        <w:rPr>
          <w:rFonts w:cs="Arial"/>
          <w:sz w:val="22"/>
        </w:rPr>
      </w:pPr>
    </w:p>
    <w:p w14:paraId="6B6B01E8" w14:textId="77777777" w:rsidR="004840A0" w:rsidRPr="00C867D8" w:rsidRDefault="004840A0" w:rsidP="004840A0">
      <w:pPr>
        <w:pStyle w:val="Header"/>
        <w:tabs>
          <w:tab w:val="clear" w:pos="4320"/>
          <w:tab w:val="clear" w:pos="8640"/>
        </w:tabs>
        <w:rPr>
          <w:rFonts w:cs="Arial"/>
          <w:sz w:val="22"/>
        </w:rPr>
      </w:pPr>
    </w:p>
    <w:p w14:paraId="03352396" w14:textId="77777777" w:rsidR="004840A0" w:rsidRPr="00C867D8" w:rsidRDefault="004840A0" w:rsidP="004840A0">
      <w:pPr>
        <w:pStyle w:val="Header"/>
        <w:tabs>
          <w:tab w:val="clear" w:pos="4320"/>
          <w:tab w:val="clear" w:pos="8640"/>
        </w:tabs>
        <w:rPr>
          <w:rFonts w:cs="Arial"/>
          <w:sz w:val="22"/>
        </w:rPr>
      </w:pPr>
    </w:p>
    <w:p w14:paraId="28A2E02D" w14:textId="77777777" w:rsidR="004840A0" w:rsidRPr="00C867D8" w:rsidRDefault="004840A0" w:rsidP="004840A0">
      <w:pPr>
        <w:pStyle w:val="Heading4"/>
        <w:numPr>
          <w:ilvl w:val="3"/>
          <w:numId w:val="4"/>
        </w:numPr>
        <w:rPr>
          <w:rFonts w:cs="Arial"/>
        </w:rPr>
      </w:pPr>
      <w:r w:rsidRPr="00C867D8">
        <w:rPr>
          <w:rFonts w:cs="Arial"/>
        </w:rPr>
        <w:t xml:space="preserve"> </w:t>
      </w:r>
      <w:bookmarkStart w:id="51" w:name="_Toc313601751"/>
      <w:r w:rsidRPr="00C867D8">
        <w:rPr>
          <w:rFonts w:cs="Arial"/>
        </w:rPr>
        <w:t>PDS/ODL Image Object</w:t>
      </w:r>
      <w:bookmarkEnd w:id="51"/>
    </w:p>
    <w:p w14:paraId="0B7ED80C" w14:textId="77777777" w:rsidR="004840A0" w:rsidRPr="00C867D8" w:rsidRDefault="004840A0" w:rsidP="004840A0">
      <w:pPr>
        <w:rPr>
          <w:rFonts w:cs="Arial"/>
        </w:rPr>
      </w:pPr>
      <w:r w:rsidRPr="00C867D8">
        <w:rPr>
          <w:rFonts w:cs="Arial"/>
        </w:rPr>
        <w:t xml:space="preserve">An IMAGE object is a two-dimensional array of values, all of the same type, each of which is referred to as a </w:t>
      </w:r>
      <w:r w:rsidRPr="00C867D8">
        <w:rPr>
          <w:rFonts w:cs="Arial"/>
          <w:i/>
        </w:rPr>
        <w:t>sample</w:t>
      </w:r>
      <w:r w:rsidRPr="00C867D8">
        <w:rPr>
          <w:rFonts w:cs="Arial"/>
        </w:rPr>
        <w:t>. IMAGE objects are normally processed with special display tools to produce a visual representation of the samples by assigning brightness levels or display colors to the values.  An IMAGE consists of a series of lines, each containing the same number of samples.</w:t>
      </w:r>
    </w:p>
    <w:p w14:paraId="1C330998" w14:textId="77777777" w:rsidR="004840A0" w:rsidRPr="00C867D8" w:rsidRDefault="004840A0" w:rsidP="004840A0">
      <w:pPr>
        <w:rPr>
          <w:rFonts w:cs="Arial"/>
        </w:rPr>
      </w:pPr>
    </w:p>
    <w:p w14:paraId="6D03DFC3" w14:textId="77777777" w:rsidR="004840A0" w:rsidRPr="00C867D8" w:rsidRDefault="004840A0" w:rsidP="004840A0">
      <w:pPr>
        <w:rPr>
          <w:rFonts w:cs="Arial"/>
        </w:rPr>
      </w:pPr>
      <w:r w:rsidRPr="00C867D8">
        <w:rPr>
          <w:rFonts w:cs="Arial"/>
        </w:rPr>
        <w:t>The required IMAGE keywords define the parameters for simple IMAGE objects:</w:t>
      </w:r>
    </w:p>
    <w:p w14:paraId="48AC29FC" w14:textId="77777777" w:rsidR="004840A0" w:rsidRPr="00C867D8" w:rsidRDefault="004840A0" w:rsidP="004840A0">
      <w:pPr>
        <w:pStyle w:val="Header"/>
        <w:tabs>
          <w:tab w:val="clear" w:pos="4320"/>
          <w:tab w:val="clear" w:pos="8640"/>
        </w:tabs>
        <w:rPr>
          <w:rFonts w:cs="Arial"/>
          <w:sz w:val="22"/>
        </w:rPr>
      </w:pPr>
    </w:p>
    <w:p w14:paraId="0FD382FD" w14:textId="77777777" w:rsidR="004840A0" w:rsidRPr="00C867D8" w:rsidRDefault="004840A0" w:rsidP="004840A0">
      <w:pPr>
        <w:numPr>
          <w:ilvl w:val="0"/>
          <w:numId w:val="3"/>
        </w:numPr>
        <w:rPr>
          <w:rFonts w:cs="Arial"/>
        </w:rPr>
      </w:pPr>
      <w:r w:rsidRPr="00C867D8">
        <w:rPr>
          <w:rFonts w:cs="Arial"/>
        </w:rPr>
        <w:lastRenderedPageBreak/>
        <w:t>LINES is the number of lines in the image.</w:t>
      </w:r>
    </w:p>
    <w:p w14:paraId="4054E09A" w14:textId="77777777" w:rsidR="004840A0" w:rsidRPr="00C867D8" w:rsidRDefault="004840A0" w:rsidP="004840A0">
      <w:pPr>
        <w:numPr>
          <w:ilvl w:val="0"/>
          <w:numId w:val="3"/>
        </w:numPr>
        <w:rPr>
          <w:rFonts w:cs="Arial"/>
        </w:rPr>
      </w:pPr>
      <w:r w:rsidRPr="00C867D8">
        <w:rPr>
          <w:rFonts w:cs="Arial"/>
        </w:rPr>
        <w:t>LINE_SAMPLES is the number of samples in each line.</w:t>
      </w:r>
    </w:p>
    <w:p w14:paraId="133952BC" w14:textId="77777777" w:rsidR="004840A0" w:rsidRPr="00C867D8" w:rsidRDefault="004840A0" w:rsidP="004840A0">
      <w:pPr>
        <w:numPr>
          <w:ilvl w:val="0"/>
          <w:numId w:val="3"/>
        </w:numPr>
        <w:rPr>
          <w:rFonts w:cs="Arial"/>
        </w:rPr>
      </w:pPr>
      <w:r w:rsidRPr="00C867D8">
        <w:rPr>
          <w:rFonts w:cs="Arial"/>
        </w:rPr>
        <w:t>SAMPLE_BITS is the number of bits in each individual sample.</w:t>
      </w:r>
    </w:p>
    <w:p w14:paraId="1927A129" w14:textId="77777777" w:rsidR="004840A0" w:rsidRPr="00C867D8" w:rsidRDefault="004840A0" w:rsidP="004840A0">
      <w:pPr>
        <w:numPr>
          <w:ilvl w:val="0"/>
          <w:numId w:val="3"/>
        </w:numPr>
        <w:rPr>
          <w:rFonts w:cs="Arial"/>
        </w:rPr>
      </w:pPr>
      <w:r w:rsidRPr="00C867D8">
        <w:rPr>
          <w:rFonts w:cs="Arial"/>
        </w:rPr>
        <w:t>SAMPLE_TYPE defines the sample data type.</w:t>
      </w:r>
    </w:p>
    <w:p w14:paraId="205E517A" w14:textId="77777777" w:rsidR="004840A0" w:rsidRPr="00C867D8" w:rsidRDefault="004840A0" w:rsidP="004840A0">
      <w:pPr>
        <w:pStyle w:val="Header"/>
        <w:tabs>
          <w:tab w:val="clear" w:pos="4320"/>
          <w:tab w:val="clear" w:pos="8640"/>
        </w:tabs>
        <w:rPr>
          <w:rFonts w:cs="Arial"/>
          <w:sz w:val="22"/>
        </w:rPr>
      </w:pPr>
    </w:p>
    <w:p w14:paraId="5D6875E8" w14:textId="77777777" w:rsidR="004840A0" w:rsidRPr="00C867D8" w:rsidRDefault="004840A0" w:rsidP="004840A0">
      <w:pPr>
        <w:rPr>
          <w:rFonts w:cs="Arial"/>
        </w:rPr>
      </w:pPr>
      <w:r w:rsidRPr="00C867D8">
        <w:rPr>
          <w:rFonts w:cs="Arial"/>
        </w:rPr>
        <w:t>The IMAGE object has a number of keywords relating to image statistics.  These keywords will be present in all EDRs.  In RDRs, they are optional, and if they are present, they must be updated to reflect the current statistics of the image (often they will be omitted for the sake of computational efficiency).  Note that the VICAR label never contains these keywords; see section 3.2.2.  The statistics keywords are:</w:t>
      </w:r>
    </w:p>
    <w:p w14:paraId="0B803527" w14:textId="77777777" w:rsidR="004840A0" w:rsidRPr="00C867D8" w:rsidRDefault="004840A0" w:rsidP="004840A0">
      <w:pPr>
        <w:pStyle w:val="Header"/>
        <w:tabs>
          <w:tab w:val="clear" w:pos="4320"/>
          <w:tab w:val="clear" w:pos="8640"/>
        </w:tabs>
        <w:rPr>
          <w:rFonts w:cs="Arial"/>
          <w:sz w:val="22"/>
        </w:rPr>
      </w:pPr>
    </w:p>
    <w:p w14:paraId="5083D3E9" w14:textId="77777777" w:rsidR="004840A0" w:rsidRPr="00C867D8" w:rsidRDefault="004840A0" w:rsidP="004840A0">
      <w:pPr>
        <w:numPr>
          <w:ilvl w:val="0"/>
          <w:numId w:val="3"/>
        </w:numPr>
        <w:rPr>
          <w:rFonts w:cs="Arial"/>
        </w:rPr>
      </w:pPr>
      <w:r w:rsidRPr="00C867D8">
        <w:rPr>
          <w:rFonts w:cs="Arial"/>
        </w:rPr>
        <w:t>MEAN</w:t>
      </w:r>
    </w:p>
    <w:p w14:paraId="6C657B11" w14:textId="77777777" w:rsidR="004840A0" w:rsidRPr="00C867D8" w:rsidRDefault="004840A0" w:rsidP="004840A0">
      <w:pPr>
        <w:numPr>
          <w:ilvl w:val="0"/>
          <w:numId w:val="3"/>
        </w:numPr>
        <w:rPr>
          <w:rFonts w:cs="Arial"/>
        </w:rPr>
      </w:pPr>
      <w:r w:rsidRPr="00C867D8">
        <w:rPr>
          <w:rFonts w:cs="Arial"/>
        </w:rPr>
        <w:t>MEDIAN</w:t>
      </w:r>
    </w:p>
    <w:p w14:paraId="0C2F2AD3" w14:textId="77777777" w:rsidR="004840A0" w:rsidRPr="00C867D8" w:rsidRDefault="004840A0" w:rsidP="004840A0">
      <w:pPr>
        <w:numPr>
          <w:ilvl w:val="0"/>
          <w:numId w:val="3"/>
        </w:numPr>
        <w:rPr>
          <w:rFonts w:cs="Arial"/>
        </w:rPr>
      </w:pPr>
      <w:r w:rsidRPr="00C867D8">
        <w:rPr>
          <w:rFonts w:cs="Arial"/>
        </w:rPr>
        <w:t>MAXIMUM</w:t>
      </w:r>
    </w:p>
    <w:p w14:paraId="088A86A5" w14:textId="77777777" w:rsidR="004840A0" w:rsidRPr="00C867D8" w:rsidRDefault="004840A0" w:rsidP="004840A0">
      <w:pPr>
        <w:numPr>
          <w:ilvl w:val="0"/>
          <w:numId w:val="3"/>
        </w:numPr>
        <w:rPr>
          <w:rFonts w:cs="Arial"/>
        </w:rPr>
      </w:pPr>
      <w:r w:rsidRPr="00C867D8">
        <w:rPr>
          <w:rFonts w:cs="Arial"/>
        </w:rPr>
        <w:t>MINIMUM</w:t>
      </w:r>
    </w:p>
    <w:p w14:paraId="455C1EF0" w14:textId="77777777" w:rsidR="004840A0" w:rsidRPr="00C867D8" w:rsidRDefault="004840A0" w:rsidP="004840A0">
      <w:pPr>
        <w:numPr>
          <w:ilvl w:val="0"/>
          <w:numId w:val="3"/>
        </w:numPr>
        <w:rPr>
          <w:rFonts w:cs="Arial"/>
        </w:rPr>
      </w:pPr>
      <w:r w:rsidRPr="00C867D8">
        <w:rPr>
          <w:rFonts w:cs="Arial"/>
        </w:rPr>
        <w:t>STANDARD_DEVIATION</w:t>
      </w:r>
    </w:p>
    <w:p w14:paraId="7A1BC376" w14:textId="77777777" w:rsidR="004840A0" w:rsidRPr="00C867D8" w:rsidRDefault="004840A0" w:rsidP="004840A0">
      <w:pPr>
        <w:numPr>
          <w:ilvl w:val="0"/>
          <w:numId w:val="3"/>
        </w:numPr>
        <w:rPr>
          <w:rFonts w:cs="Arial"/>
        </w:rPr>
      </w:pPr>
      <w:r w:rsidRPr="00C867D8">
        <w:rPr>
          <w:rFonts w:cs="Arial"/>
        </w:rPr>
        <w:t>CHECKSUM</w:t>
      </w:r>
    </w:p>
    <w:p w14:paraId="162683C0" w14:textId="77777777" w:rsidR="004840A0" w:rsidRPr="00C867D8" w:rsidRDefault="004840A0" w:rsidP="004840A0">
      <w:pPr>
        <w:pStyle w:val="Header"/>
        <w:tabs>
          <w:tab w:val="clear" w:pos="4320"/>
          <w:tab w:val="clear" w:pos="8640"/>
        </w:tabs>
        <w:rPr>
          <w:rFonts w:cs="Arial"/>
          <w:sz w:val="22"/>
        </w:rPr>
      </w:pPr>
    </w:p>
    <w:p w14:paraId="5E991638" w14:textId="77777777" w:rsidR="004840A0" w:rsidRPr="00C867D8" w:rsidRDefault="004840A0" w:rsidP="004840A0">
      <w:pPr>
        <w:rPr>
          <w:rFonts w:cs="Arial"/>
        </w:rPr>
      </w:pPr>
      <w:r w:rsidRPr="00C867D8">
        <w:rPr>
          <w:rFonts w:cs="Arial"/>
        </w:rPr>
        <w:t>Many variations on the basic IMAGE object are possible with the addition of optional keywords and/or objects.  The “^IMAGE” keyword identifies the start of the image.  Recommended image formats are described and illustrated in Reference 4, Appendix A.19.</w:t>
      </w:r>
    </w:p>
    <w:p w14:paraId="31F64866" w14:textId="77777777" w:rsidR="004840A0" w:rsidRPr="00C867D8" w:rsidRDefault="004840A0" w:rsidP="004840A0">
      <w:pPr>
        <w:pStyle w:val="Header"/>
        <w:tabs>
          <w:tab w:val="clear" w:pos="4320"/>
          <w:tab w:val="clear" w:pos="8640"/>
        </w:tabs>
        <w:rPr>
          <w:rFonts w:cs="Arial"/>
          <w:sz w:val="22"/>
        </w:rPr>
      </w:pPr>
    </w:p>
    <w:p w14:paraId="504433AA" w14:textId="77777777" w:rsidR="004840A0" w:rsidRPr="00C867D8" w:rsidRDefault="004840A0" w:rsidP="004840A0">
      <w:pPr>
        <w:pStyle w:val="Heading4"/>
        <w:numPr>
          <w:ilvl w:val="3"/>
          <w:numId w:val="4"/>
        </w:numPr>
        <w:rPr>
          <w:rFonts w:cs="Arial"/>
        </w:rPr>
      </w:pPr>
      <w:r w:rsidRPr="00C867D8">
        <w:rPr>
          <w:rFonts w:cs="Arial"/>
        </w:rPr>
        <w:t xml:space="preserve"> </w:t>
      </w:r>
      <w:bookmarkStart w:id="52" w:name="_Toc313601752"/>
      <w:r w:rsidRPr="00C867D8">
        <w:rPr>
          <w:rFonts w:cs="Arial"/>
        </w:rPr>
        <w:t>PDS/ODL Table Objects and “.FMT” Files</w:t>
      </w:r>
      <w:bookmarkEnd w:id="52"/>
    </w:p>
    <w:p w14:paraId="637EECF4" w14:textId="77777777" w:rsidR="004840A0" w:rsidRPr="00C867D8" w:rsidRDefault="004840A0" w:rsidP="004840A0">
      <w:pPr>
        <w:rPr>
          <w:rFonts w:cs="Arial"/>
        </w:rPr>
      </w:pPr>
      <w:r w:rsidRPr="00C867D8">
        <w:rPr>
          <w:rFonts w:cs="Arial"/>
        </w:rPr>
        <w:t>In lieu of the binary Image Data Product Header (IDPH) Data Product Object (DPO) contained in the Engineering Camera and Mastcam-Z EDR products, SuperCam EDRs include binary DPOs that contain ancillary information about the EDR.  Of these, the primary carrier of such information is the Ancillary DPO.  Refer to Figure 4.4 (Diagrams B and C) for a visual schematic of the SuperCam EDR structures, wherein the DPO information is noted as “auxiliary” data.  Some of the data from these DPOs are pulled out into standard PDS/ODL label items.  Section 4.4.2 discusses the SuperCam EDR structure and how the DPOs reside within the EDR.</w:t>
      </w:r>
    </w:p>
    <w:p w14:paraId="17553192" w14:textId="77777777" w:rsidR="004840A0" w:rsidRPr="00C867D8" w:rsidRDefault="004840A0" w:rsidP="004840A0">
      <w:pPr>
        <w:rPr>
          <w:rFonts w:cs="Arial"/>
        </w:rPr>
      </w:pPr>
    </w:p>
    <w:p w14:paraId="3A5B7B37" w14:textId="77777777" w:rsidR="004840A0" w:rsidRPr="00C867D8" w:rsidRDefault="004840A0" w:rsidP="004840A0">
      <w:pPr>
        <w:rPr>
          <w:rFonts w:cs="Arial"/>
        </w:rPr>
      </w:pPr>
      <w:r w:rsidRPr="00C867D8">
        <w:rPr>
          <w:rFonts w:cs="Arial"/>
        </w:rPr>
        <w:t>The ^pointer at the beginning of the label points to the data itself.  There is also a PDS/ODL Object in the label, which defines the contents and structure of the data.  How the structure is described is defined by the PDS standards documents [Ref 14],</w:t>
      </w:r>
      <w:r w:rsidRPr="00C867D8">
        <w:rPr>
          <w:rFonts w:cs="Arial"/>
          <w:color w:val="0000FF"/>
        </w:rPr>
        <w:t xml:space="preserve"> </w:t>
      </w:r>
      <w:r w:rsidRPr="00C867D8">
        <w:rPr>
          <w:rFonts w:cs="Arial"/>
        </w:rPr>
        <w:t xml:space="preserve">so it is not fully defined here.  </w:t>
      </w:r>
    </w:p>
    <w:p w14:paraId="6292CA44" w14:textId="77777777" w:rsidR="004840A0" w:rsidRPr="00C867D8" w:rsidRDefault="004840A0" w:rsidP="004840A0">
      <w:pPr>
        <w:rPr>
          <w:rFonts w:cs="Arial"/>
        </w:rPr>
      </w:pPr>
    </w:p>
    <w:p w14:paraId="34667203" w14:textId="77777777" w:rsidR="004840A0" w:rsidRPr="00C867D8" w:rsidRDefault="004840A0" w:rsidP="004840A0">
      <w:pPr>
        <w:rPr>
          <w:rFonts w:cs="Arial"/>
        </w:rPr>
      </w:pPr>
      <w:r w:rsidRPr="00C867D8">
        <w:rPr>
          <w:rFonts w:cs="Arial"/>
        </w:rPr>
        <w:t>Of particular note is that most of the structure is offloaded to a separate format (.FMT) file via a ^STRUCTURE keyword within the object.  The various “.FMT” files supporting the SuperCam EDR labels are described explicitly in Appendix D.</w:t>
      </w:r>
    </w:p>
    <w:p w14:paraId="5930B8BA" w14:textId="77777777" w:rsidR="004840A0" w:rsidRPr="00C867D8" w:rsidRDefault="004840A0" w:rsidP="004840A0">
      <w:pPr>
        <w:rPr>
          <w:rFonts w:cs="Arial"/>
        </w:rPr>
      </w:pPr>
    </w:p>
    <w:p w14:paraId="3D2B9708" w14:textId="77777777" w:rsidR="004840A0" w:rsidRPr="00C867D8" w:rsidRDefault="004840A0" w:rsidP="004840A0">
      <w:pPr>
        <w:rPr>
          <w:rFonts w:cs="Arial"/>
        </w:rPr>
      </w:pPr>
    </w:p>
    <w:p w14:paraId="4C4DD11E" w14:textId="77777777" w:rsidR="004840A0" w:rsidRPr="00C867D8" w:rsidRDefault="004840A0" w:rsidP="004840A0">
      <w:pPr>
        <w:rPr>
          <w:rFonts w:cs="Arial"/>
        </w:rPr>
      </w:pPr>
    </w:p>
    <w:p w14:paraId="605C431D" w14:textId="77777777" w:rsidR="004840A0" w:rsidRPr="00C867D8" w:rsidRDefault="004840A0" w:rsidP="004840A0">
      <w:pPr>
        <w:rPr>
          <w:rFonts w:cs="Arial"/>
        </w:rPr>
      </w:pPr>
    </w:p>
    <w:p w14:paraId="4E8799DC" w14:textId="77777777" w:rsidR="004840A0" w:rsidRPr="00C867D8" w:rsidRDefault="004840A0" w:rsidP="004840A0">
      <w:pPr>
        <w:rPr>
          <w:rFonts w:cs="Arial"/>
        </w:rPr>
      </w:pPr>
    </w:p>
    <w:p w14:paraId="43265D18" w14:textId="77777777" w:rsidR="004840A0" w:rsidRPr="00C867D8" w:rsidRDefault="004840A0" w:rsidP="004840A0">
      <w:pPr>
        <w:rPr>
          <w:rFonts w:cs="Arial"/>
        </w:rPr>
      </w:pPr>
    </w:p>
    <w:p w14:paraId="31CE4932" w14:textId="77777777" w:rsidR="004840A0" w:rsidRPr="00C867D8" w:rsidRDefault="004840A0" w:rsidP="004840A0">
      <w:pPr>
        <w:rPr>
          <w:rFonts w:cs="Arial"/>
        </w:rPr>
      </w:pPr>
      <w:r w:rsidRPr="00C867D8">
        <w:rPr>
          <w:rFonts w:cs="Arial"/>
        </w:rPr>
        <w:t>An example of the label object is shown below:</w:t>
      </w:r>
    </w:p>
    <w:p w14:paraId="51DAD715" w14:textId="77777777" w:rsidR="004840A0" w:rsidRPr="00C867D8" w:rsidRDefault="004840A0" w:rsidP="004840A0">
      <w:pPr>
        <w:pStyle w:val="Header"/>
        <w:tabs>
          <w:tab w:val="clear" w:pos="4320"/>
          <w:tab w:val="clear" w:pos="8640"/>
        </w:tabs>
        <w:rPr>
          <w:rFonts w:cs="Arial"/>
          <w:sz w:val="22"/>
        </w:rPr>
      </w:pPr>
    </w:p>
    <w:tbl>
      <w:tblPr>
        <w:tblW w:w="4633" w:type="pct"/>
        <w:tblInd w:w="198" w:type="dxa"/>
        <w:tblLayout w:type="fixed"/>
        <w:tblLook w:val="0000" w:firstRow="0" w:lastRow="0" w:firstColumn="0" w:lastColumn="0" w:noHBand="0" w:noVBand="0"/>
      </w:tblPr>
      <w:tblGrid>
        <w:gridCol w:w="259"/>
        <w:gridCol w:w="222"/>
        <w:gridCol w:w="196"/>
        <w:gridCol w:w="53"/>
        <w:gridCol w:w="178"/>
        <w:gridCol w:w="2194"/>
        <w:gridCol w:w="347"/>
        <w:gridCol w:w="5291"/>
        <w:gridCol w:w="433"/>
      </w:tblGrid>
      <w:tr w:rsidR="004840A0" w:rsidRPr="00C867D8" w14:paraId="2FEBAD5D" w14:textId="77777777" w:rsidTr="007B6BE0">
        <w:trPr>
          <w:trHeight w:hRule="exact" w:val="240"/>
        </w:trPr>
        <w:tc>
          <w:tcPr>
            <w:tcW w:w="1691" w:type="pct"/>
            <w:gridSpan w:val="6"/>
          </w:tcPr>
          <w:p w14:paraId="537A2B40" w14:textId="77777777" w:rsidR="004840A0" w:rsidRPr="00C867D8" w:rsidRDefault="004840A0" w:rsidP="007B6BE0">
            <w:pPr>
              <w:rPr>
                <w:rFonts w:cs="Arial"/>
              </w:rPr>
            </w:pPr>
            <w:r w:rsidRPr="00C867D8">
              <w:rPr>
                <w:rFonts w:cs="Arial"/>
              </w:rPr>
              <w:t>OBJECT</w:t>
            </w:r>
          </w:p>
        </w:tc>
        <w:tc>
          <w:tcPr>
            <w:tcW w:w="189" w:type="pct"/>
          </w:tcPr>
          <w:p w14:paraId="10DA224D"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1B62949B" w14:textId="77777777" w:rsidR="004840A0" w:rsidRPr="00C867D8" w:rsidRDefault="004840A0" w:rsidP="007B6BE0">
            <w:pPr>
              <w:tabs>
                <w:tab w:val="left" w:pos="7182"/>
              </w:tabs>
              <w:rPr>
                <w:rFonts w:cs="Arial"/>
              </w:rPr>
            </w:pPr>
            <w:r w:rsidRPr="00C867D8">
              <w:rPr>
                <w:rFonts w:cs="Arial"/>
              </w:rPr>
              <w:t>TABLE</w:t>
            </w:r>
          </w:p>
        </w:tc>
      </w:tr>
      <w:tr w:rsidR="004840A0" w:rsidRPr="00C867D8" w14:paraId="02DC6FC5" w14:textId="77777777" w:rsidTr="007B6BE0">
        <w:trPr>
          <w:gridBefore w:val="1"/>
          <w:wBefore w:w="141" w:type="pct"/>
          <w:trHeight w:hRule="exact" w:val="240"/>
        </w:trPr>
        <w:tc>
          <w:tcPr>
            <w:tcW w:w="1550" w:type="pct"/>
            <w:gridSpan w:val="5"/>
          </w:tcPr>
          <w:p w14:paraId="7F66A551" w14:textId="77777777" w:rsidR="004840A0" w:rsidRPr="00C867D8" w:rsidRDefault="004840A0" w:rsidP="007B6BE0">
            <w:pPr>
              <w:rPr>
                <w:rFonts w:cs="Arial"/>
              </w:rPr>
            </w:pPr>
            <w:r w:rsidRPr="00C867D8">
              <w:rPr>
                <w:rFonts w:cs="Arial"/>
              </w:rPr>
              <w:t>NAME</w:t>
            </w:r>
          </w:p>
        </w:tc>
        <w:tc>
          <w:tcPr>
            <w:tcW w:w="189" w:type="pct"/>
          </w:tcPr>
          <w:p w14:paraId="1FE12125"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1AC140B7" w14:textId="77777777" w:rsidR="004840A0" w:rsidRPr="00C867D8" w:rsidRDefault="004840A0" w:rsidP="007B6BE0">
            <w:pPr>
              <w:rPr>
                <w:rFonts w:cs="Arial"/>
              </w:rPr>
            </w:pPr>
            <w:r w:rsidRPr="00C867D8">
              <w:rPr>
                <w:rFonts w:cs="Arial"/>
              </w:rPr>
              <w:t>"SCAM_SOH_DPO_TABLE"</w:t>
            </w:r>
          </w:p>
        </w:tc>
      </w:tr>
      <w:tr w:rsidR="004840A0" w:rsidRPr="00C867D8" w14:paraId="0BFE33E0" w14:textId="77777777" w:rsidTr="007B6BE0">
        <w:trPr>
          <w:gridBefore w:val="1"/>
          <w:wBefore w:w="141" w:type="pct"/>
          <w:trHeight w:hRule="exact" w:val="240"/>
        </w:trPr>
        <w:tc>
          <w:tcPr>
            <w:tcW w:w="1550" w:type="pct"/>
            <w:gridSpan w:val="5"/>
          </w:tcPr>
          <w:p w14:paraId="5DB89063" w14:textId="77777777" w:rsidR="004840A0" w:rsidRPr="00C867D8" w:rsidRDefault="004840A0" w:rsidP="007B6BE0">
            <w:pPr>
              <w:rPr>
                <w:rFonts w:cs="Arial"/>
              </w:rPr>
            </w:pPr>
            <w:r w:rsidRPr="00C867D8">
              <w:rPr>
                <w:rFonts w:cs="Arial"/>
              </w:rPr>
              <w:t>COLUMNS</w:t>
            </w:r>
          </w:p>
        </w:tc>
        <w:tc>
          <w:tcPr>
            <w:tcW w:w="189" w:type="pct"/>
          </w:tcPr>
          <w:p w14:paraId="0C880C2C"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5A47B52C" w14:textId="77777777" w:rsidR="004840A0" w:rsidRPr="00C867D8" w:rsidRDefault="004840A0" w:rsidP="007B6BE0">
            <w:pPr>
              <w:rPr>
                <w:rFonts w:cs="Arial"/>
              </w:rPr>
            </w:pPr>
            <w:r w:rsidRPr="00C867D8">
              <w:rPr>
                <w:rFonts w:cs="Arial"/>
              </w:rPr>
              <w:t>20</w:t>
            </w:r>
          </w:p>
        </w:tc>
      </w:tr>
      <w:tr w:rsidR="004840A0" w:rsidRPr="00C867D8" w14:paraId="19FA7947" w14:textId="77777777" w:rsidTr="007B6BE0">
        <w:trPr>
          <w:gridBefore w:val="1"/>
          <w:wBefore w:w="141" w:type="pct"/>
          <w:trHeight w:hRule="exact" w:val="240"/>
        </w:trPr>
        <w:tc>
          <w:tcPr>
            <w:tcW w:w="1550" w:type="pct"/>
            <w:gridSpan w:val="5"/>
          </w:tcPr>
          <w:p w14:paraId="3218D884" w14:textId="77777777" w:rsidR="004840A0" w:rsidRPr="00C867D8" w:rsidRDefault="004840A0" w:rsidP="007B6BE0">
            <w:pPr>
              <w:rPr>
                <w:rFonts w:cs="Arial"/>
              </w:rPr>
            </w:pPr>
            <w:r w:rsidRPr="00C867D8">
              <w:rPr>
                <w:rFonts w:cs="Arial"/>
              </w:rPr>
              <w:t>ROWS</w:t>
            </w:r>
          </w:p>
        </w:tc>
        <w:tc>
          <w:tcPr>
            <w:tcW w:w="189" w:type="pct"/>
          </w:tcPr>
          <w:p w14:paraId="7E370602"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1FEE7490" w14:textId="77777777" w:rsidR="004840A0" w:rsidRPr="00C867D8" w:rsidRDefault="004840A0" w:rsidP="007B6BE0">
            <w:pPr>
              <w:rPr>
                <w:rFonts w:cs="Arial"/>
              </w:rPr>
            </w:pPr>
            <w:r w:rsidRPr="00C867D8">
              <w:rPr>
                <w:rFonts w:cs="Arial"/>
              </w:rPr>
              <w:t>80</w:t>
            </w:r>
          </w:p>
        </w:tc>
      </w:tr>
      <w:tr w:rsidR="004840A0" w:rsidRPr="00C867D8" w14:paraId="0E7C0309" w14:textId="77777777" w:rsidTr="007B6BE0">
        <w:trPr>
          <w:gridBefore w:val="1"/>
          <w:wBefore w:w="141" w:type="pct"/>
          <w:trHeight w:hRule="exact" w:val="240"/>
        </w:trPr>
        <w:tc>
          <w:tcPr>
            <w:tcW w:w="1550" w:type="pct"/>
            <w:gridSpan w:val="5"/>
          </w:tcPr>
          <w:p w14:paraId="390B5EC7" w14:textId="77777777" w:rsidR="004840A0" w:rsidRPr="00C867D8" w:rsidRDefault="004840A0" w:rsidP="007B6BE0">
            <w:pPr>
              <w:rPr>
                <w:rFonts w:cs="Arial"/>
              </w:rPr>
            </w:pPr>
            <w:r w:rsidRPr="00C867D8">
              <w:rPr>
                <w:rFonts w:cs="Arial"/>
              </w:rPr>
              <w:t>ROW_BYTES</w:t>
            </w:r>
          </w:p>
        </w:tc>
        <w:tc>
          <w:tcPr>
            <w:tcW w:w="189" w:type="pct"/>
          </w:tcPr>
          <w:p w14:paraId="043FC4CC"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1D6D8B0C" w14:textId="77777777" w:rsidR="004840A0" w:rsidRPr="00C867D8" w:rsidRDefault="004840A0" w:rsidP="007B6BE0">
            <w:pPr>
              <w:rPr>
                <w:rFonts w:cs="Arial"/>
              </w:rPr>
            </w:pPr>
            <w:r w:rsidRPr="00C867D8">
              <w:rPr>
                <w:rFonts w:cs="Arial"/>
              </w:rPr>
              <w:t>46</w:t>
            </w:r>
          </w:p>
        </w:tc>
      </w:tr>
      <w:tr w:rsidR="004840A0" w:rsidRPr="00C867D8" w14:paraId="20069213" w14:textId="77777777" w:rsidTr="007B6BE0">
        <w:trPr>
          <w:gridBefore w:val="1"/>
          <w:wBefore w:w="141" w:type="pct"/>
          <w:trHeight w:hRule="exact" w:val="240"/>
        </w:trPr>
        <w:tc>
          <w:tcPr>
            <w:tcW w:w="1550" w:type="pct"/>
            <w:gridSpan w:val="5"/>
          </w:tcPr>
          <w:p w14:paraId="468D222C" w14:textId="77777777" w:rsidR="004840A0" w:rsidRPr="00C867D8" w:rsidRDefault="004840A0" w:rsidP="007B6BE0">
            <w:pPr>
              <w:rPr>
                <w:rFonts w:cs="Arial"/>
              </w:rPr>
            </w:pPr>
            <w:r w:rsidRPr="00C867D8">
              <w:rPr>
                <w:rFonts w:cs="Arial"/>
              </w:rPr>
              <w:t>INTERCHANGE_FORMAT</w:t>
            </w:r>
          </w:p>
        </w:tc>
        <w:tc>
          <w:tcPr>
            <w:tcW w:w="189" w:type="pct"/>
          </w:tcPr>
          <w:p w14:paraId="2F64CAC7"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48C3F122" w14:textId="77777777" w:rsidR="004840A0" w:rsidRPr="00C867D8" w:rsidRDefault="004840A0" w:rsidP="007B6BE0">
            <w:pPr>
              <w:rPr>
                <w:rFonts w:cs="Arial"/>
              </w:rPr>
            </w:pPr>
            <w:r w:rsidRPr="00C867D8">
              <w:rPr>
                <w:rFonts w:cs="Arial"/>
              </w:rPr>
              <w:t>"BINARY"</w:t>
            </w:r>
          </w:p>
        </w:tc>
      </w:tr>
      <w:tr w:rsidR="004840A0" w:rsidRPr="00C867D8" w14:paraId="7FC2DDAF" w14:textId="77777777" w:rsidTr="007B6BE0">
        <w:trPr>
          <w:gridBefore w:val="1"/>
          <w:wBefore w:w="141" w:type="pct"/>
          <w:trHeight w:hRule="exact" w:val="240"/>
        </w:trPr>
        <w:tc>
          <w:tcPr>
            <w:tcW w:w="1550" w:type="pct"/>
            <w:gridSpan w:val="5"/>
          </w:tcPr>
          <w:p w14:paraId="371EABE2" w14:textId="77777777" w:rsidR="004840A0" w:rsidRPr="00C867D8" w:rsidRDefault="004840A0" w:rsidP="007B6BE0">
            <w:pPr>
              <w:rPr>
                <w:rFonts w:cs="Arial"/>
              </w:rPr>
            </w:pPr>
            <w:r w:rsidRPr="00C867D8">
              <w:rPr>
                <w:rFonts w:cs="Arial"/>
              </w:rPr>
              <w:lastRenderedPageBreak/>
              <w:t>DESCRIPTION</w:t>
            </w:r>
          </w:p>
        </w:tc>
        <w:tc>
          <w:tcPr>
            <w:tcW w:w="189" w:type="pct"/>
          </w:tcPr>
          <w:p w14:paraId="2EB4D3CC"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6A2DF2A7" w14:textId="77777777" w:rsidR="004840A0" w:rsidRPr="00C867D8" w:rsidRDefault="004840A0" w:rsidP="007B6BE0">
            <w:pPr>
              <w:rPr>
                <w:rFonts w:cs="Arial"/>
              </w:rPr>
            </w:pPr>
            <w:r w:rsidRPr="00C867D8">
              <w:rPr>
                <w:rFonts w:cs="Arial"/>
              </w:rPr>
              <w:t>"SuperCam State of Health Structure"</w:t>
            </w:r>
          </w:p>
        </w:tc>
      </w:tr>
      <w:tr w:rsidR="004840A0" w:rsidRPr="00C867D8" w14:paraId="5CAF6B1A" w14:textId="77777777" w:rsidTr="007B6BE0">
        <w:trPr>
          <w:gridBefore w:val="1"/>
          <w:wBefore w:w="141" w:type="pct"/>
          <w:trHeight w:hRule="exact" w:val="240"/>
        </w:trPr>
        <w:tc>
          <w:tcPr>
            <w:tcW w:w="4859" w:type="pct"/>
            <w:gridSpan w:val="8"/>
          </w:tcPr>
          <w:p w14:paraId="71BF8DCA" w14:textId="77777777" w:rsidR="004840A0" w:rsidRPr="00C867D8" w:rsidRDefault="004840A0" w:rsidP="007B6BE0">
            <w:pPr>
              <w:rPr>
                <w:rFonts w:cs="Arial"/>
              </w:rPr>
            </w:pPr>
          </w:p>
        </w:tc>
      </w:tr>
      <w:tr w:rsidR="004840A0" w:rsidRPr="00C867D8" w14:paraId="5D3A956C" w14:textId="77777777" w:rsidTr="007B6BE0">
        <w:trPr>
          <w:gridBefore w:val="1"/>
          <w:wBefore w:w="141" w:type="pct"/>
          <w:trHeight w:hRule="exact" w:val="240"/>
        </w:trPr>
        <w:tc>
          <w:tcPr>
            <w:tcW w:w="228" w:type="pct"/>
            <w:gridSpan w:val="2"/>
          </w:tcPr>
          <w:p w14:paraId="50ACB3DD" w14:textId="77777777" w:rsidR="004840A0" w:rsidRPr="00C867D8" w:rsidRDefault="004840A0" w:rsidP="007B6BE0">
            <w:pPr>
              <w:rPr>
                <w:rFonts w:cs="Arial"/>
              </w:rPr>
            </w:pPr>
            <w:r w:rsidRPr="00C867D8">
              <w:rPr>
                <w:rFonts w:cs="Arial"/>
              </w:rPr>
              <w:t>/*</w:t>
            </w:r>
          </w:p>
        </w:tc>
        <w:tc>
          <w:tcPr>
            <w:tcW w:w="4395" w:type="pct"/>
            <w:gridSpan w:val="5"/>
          </w:tcPr>
          <w:p w14:paraId="0C7D02F3" w14:textId="77777777" w:rsidR="004840A0" w:rsidRPr="00C867D8" w:rsidRDefault="004840A0" w:rsidP="007B6BE0">
            <w:pPr>
              <w:rPr>
                <w:rFonts w:cs="Arial"/>
              </w:rPr>
            </w:pPr>
            <w:r w:rsidRPr="00C867D8">
              <w:rPr>
                <w:rFonts w:cs="Arial"/>
              </w:rPr>
              <w:t>This format file defines columns 1-43, the first part of the SCIDATA object.</w:t>
            </w:r>
          </w:p>
        </w:tc>
        <w:tc>
          <w:tcPr>
            <w:tcW w:w="236" w:type="pct"/>
          </w:tcPr>
          <w:p w14:paraId="32E6D9B4" w14:textId="77777777" w:rsidR="004840A0" w:rsidRPr="00C867D8" w:rsidRDefault="004840A0" w:rsidP="007B6BE0">
            <w:pPr>
              <w:jc w:val="both"/>
              <w:rPr>
                <w:rFonts w:cs="Arial"/>
              </w:rPr>
            </w:pPr>
            <w:r w:rsidRPr="00C867D8">
              <w:rPr>
                <w:rFonts w:cs="Arial"/>
              </w:rPr>
              <w:t>*/</w:t>
            </w:r>
          </w:p>
        </w:tc>
      </w:tr>
      <w:tr w:rsidR="004840A0" w:rsidRPr="00C867D8" w14:paraId="63115FA4" w14:textId="77777777" w:rsidTr="007B6BE0">
        <w:trPr>
          <w:gridBefore w:val="1"/>
          <w:wBefore w:w="141" w:type="pct"/>
          <w:trHeight w:hRule="exact" w:val="240"/>
        </w:trPr>
        <w:tc>
          <w:tcPr>
            <w:tcW w:w="4859" w:type="pct"/>
            <w:gridSpan w:val="8"/>
          </w:tcPr>
          <w:p w14:paraId="2B833191" w14:textId="77777777" w:rsidR="004840A0" w:rsidRPr="00C867D8" w:rsidRDefault="004840A0" w:rsidP="007B6BE0">
            <w:pPr>
              <w:rPr>
                <w:rFonts w:cs="Arial"/>
              </w:rPr>
            </w:pPr>
          </w:p>
        </w:tc>
      </w:tr>
      <w:tr w:rsidR="004840A0" w:rsidRPr="00C867D8" w14:paraId="2C8BFF3D" w14:textId="77777777" w:rsidTr="007B6BE0">
        <w:trPr>
          <w:gridBefore w:val="1"/>
          <w:wBefore w:w="141" w:type="pct"/>
          <w:trHeight w:hRule="exact" w:val="240"/>
        </w:trPr>
        <w:tc>
          <w:tcPr>
            <w:tcW w:w="1550" w:type="pct"/>
            <w:gridSpan w:val="5"/>
          </w:tcPr>
          <w:p w14:paraId="2C8EF9DC" w14:textId="77777777" w:rsidR="004840A0" w:rsidRPr="00C867D8" w:rsidRDefault="004840A0" w:rsidP="007B6BE0">
            <w:pPr>
              <w:rPr>
                <w:rFonts w:cs="Arial"/>
              </w:rPr>
            </w:pPr>
            <w:r w:rsidRPr="00C867D8">
              <w:rPr>
                <w:rFonts w:cs="Arial"/>
              </w:rPr>
              <w:t>^STRUCTURE</w:t>
            </w:r>
          </w:p>
        </w:tc>
        <w:tc>
          <w:tcPr>
            <w:tcW w:w="189" w:type="pct"/>
          </w:tcPr>
          <w:p w14:paraId="04143A40"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170B6E1D" w14:textId="77777777" w:rsidR="004840A0" w:rsidRPr="00C867D8" w:rsidRDefault="004840A0" w:rsidP="007B6BE0">
            <w:pPr>
              <w:rPr>
                <w:rFonts w:cs="Arial"/>
              </w:rPr>
            </w:pPr>
            <w:r w:rsidRPr="00C867D8">
              <w:rPr>
                <w:rFonts w:cs="Arial"/>
              </w:rPr>
              <w:t>"SCAM_SOH_DPO_TABLE.FMT"</w:t>
            </w:r>
          </w:p>
        </w:tc>
      </w:tr>
      <w:tr w:rsidR="004840A0" w:rsidRPr="00C867D8" w14:paraId="4C4E0A46" w14:textId="77777777" w:rsidTr="007B6BE0">
        <w:trPr>
          <w:gridBefore w:val="1"/>
          <w:wBefore w:w="141" w:type="pct"/>
          <w:trHeight w:hRule="exact" w:val="240"/>
        </w:trPr>
        <w:tc>
          <w:tcPr>
            <w:tcW w:w="4859" w:type="pct"/>
            <w:gridSpan w:val="8"/>
          </w:tcPr>
          <w:p w14:paraId="11CBA38D" w14:textId="77777777" w:rsidR="004840A0" w:rsidRPr="00C867D8" w:rsidRDefault="004840A0" w:rsidP="007B6BE0">
            <w:pPr>
              <w:rPr>
                <w:rFonts w:cs="Arial"/>
              </w:rPr>
            </w:pPr>
          </w:p>
        </w:tc>
      </w:tr>
      <w:tr w:rsidR="004840A0" w:rsidRPr="00C867D8" w14:paraId="6CB0E4D2" w14:textId="77777777" w:rsidTr="007B6BE0">
        <w:trPr>
          <w:gridBefore w:val="1"/>
          <w:wBefore w:w="141" w:type="pct"/>
          <w:trHeight w:hRule="exact" w:val="240"/>
        </w:trPr>
        <w:tc>
          <w:tcPr>
            <w:tcW w:w="228" w:type="pct"/>
            <w:gridSpan w:val="2"/>
          </w:tcPr>
          <w:p w14:paraId="68ED0627" w14:textId="77777777" w:rsidR="004840A0" w:rsidRPr="00C867D8" w:rsidRDefault="004840A0" w:rsidP="007B6BE0">
            <w:pPr>
              <w:rPr>
                <w:rFonts w:cs="Arial"/>
              </w:rPr>
            </w:pPr>
            <w:r w:rsidRPr="00C867D8">
              <w:rPr>
                <w:rFonts w:cs="Arial"/>
              </w:rPr>
              <w:t>/*</w:t>
            </w:r>
          </w:p>
        </w:tc>
        <w:tc>
          <w:tcPr>
            <w:tcW w:w="4395" w:type="pct"/>
            <w:gridSpan w:val="5"/>
          </w:tcPr>
          <w:p w14:paraId="6812077E" w14:textId="77777777" w:rsidR="004840A0" w:rsidRPr="00C867D8" w:rsidRDefault="004840A0" w:rsidP="007B6BE0">
            <w:pPr>
              <w:rPr>
                <w:rFonts w:cs="Arial"/>
              </w:rPr>
            </w:pPr>
            <w:r w:rsidRPr="00C867D8">
              <w:rPr>
                <w:rFonts w:cs="Arial"/>
              </w:rPr>
              <w:t>This container includes columns 44, 45, and 46. This set of columns may</w:t>
            </w:r>
          </w:p>
        </w:tc>
        <w:tc>
          <w:tcPr>
            <w:tcW w:w="236" w:type="pct"/>
          </w:tcPr>
          <w:p w14:paraId="16B65A3F" w14:textId="77777777" w:rsidR="004840A0" w:rsidRPr="00C867D8" w:rsidRDefault="004840A0" w:rsidP="007B6BE0">
            <w:pPr>
              <w:jc w:val="both"/>
              <w:rPr>
                <w:rFonts w:cs="Arial"/>
              </w:rPr>
            </w:pPr>
            <w:r w:rsidRPr="00C867D8">
              <w:rPr>
                <w:rFonts w:cs="Arial"/>
              </w:rPr>
              <w:t>*/</w:t>
            </w:r>
          </w:p>
        </w:tc>
      </w:tr>
      <w:tr w:rsidR="004840A0" w:rsidRPr="00C867D8" w14:paraId="229B83BC" w14:textId="77777777" w:rsidTr="007B6BE0">
        <w:trPr>
          <w:gridBefore w:val="1"/>
          <w:wBefore w:w="141" w:type="pct"/>
          <w:trHeight w:hRule="exact" w:val="240"/>
        </w:trPr>
        <w:tc>
          <w:tcPr>
            <w:tcW w:w="228" w:type="pct"/>
            <w:gridSpan w:val="2"/>
          </w:tcPr>
          <w:p w14:paraId="5947467F" w14:textId="77777777" w:rsidR="004840A0" w:rsidRPr="00C867D8" w:rsidRDefault="004840A0" w:rsidP="007B6BE0">
            <w:pPr>
              <w:rPr>
                <w:rFonts w:cs="Arial"/>
              </w:rPr>
            </w:pPr>
            <w:r w:rsidRPr="00C867D8">
              <w:rPr>
                <w:rFonts w:cs="Arial"/>
              </w:rPr>
              <w:t>/*</w:t>
            </w:r>
          </w:p>
        </w:tc>
        <w:tc>
          <w:tcPr>
            <w:tcW w:w="4395" w:type="pct"/>
            <w:gridSpan w:val="5"/>
          </w:tcPr>
          <w:p w14:paraId="1E6859DE" w14:textId="77777777" w:rsidR="004840A0" w:rsidRPr="00C867D8" w:rsidRDefault="004840A0" w:rsidP="007B6BE0">
            <w:pPr>
              <w:rPr>
                <w:rFonts w:cs="Arial"/>
              </w:rPr>
            </w:pPr>
            <w:r w:rsidRPr="00C867D8">
              <w:rPr>
                <w:rFonts w:cs="Arial"/>
              </w:rPr>
              <w:t>be repeated up to 20 occurrences.</w:t>
            </w:r>
          </w:p>
        </w:tc>
        <w:tc>
          <w:tcPr>
            <w:tcW w:w="236" w:type="pct"/>
          </w:tcPr>
          <w:p w14:paraId="244C6A6C" w14:textId="77777777" w:rsidR="004840A0" w:rsidRPr="00C867D8" w:rsidRDefault="004840A0" w:rsidP="007B6BE0">
            <w:pPr>
              <w:jc w:val="both"/>
              <w:rPr>
                <w:rFonts w:cs="Arial"/>
              </w:rPr>
            </w:pPr>
            <w:r w:rsidRPr="00C867D8">
              <w:rPr>
                <w:rFonts w:cs="Arial"/>
              </w:rPr>
              <w:t>*/</w:t>
            </w:r>
          </w:p>
        </w:tc>
      </w:tr>
      <w:tr w:rsidR="004840A0" w:rsidRPr="00C867D8" w14:paraId="42DA3C82" w14:textId="77777777" w:rsidTr="007B6BE0">
        <w:trPr>
          <w:gridBefore w:val="1"/>
          <w:wBefore w:w="141" w:type="pct"/>
          <w:trHeight w:hRule="exact" w:val="240"/>
        </w:trPr>
        <w:tc>
          <w:tcPr>
            <w:tcW w:w="4859" w:type="pct"/>
            <w:gridSpan w:val="8"/>
          </w:tcPr>
          <w:p w14:paraId="43197640" w14:textId="77777777" w:rsidR="004840A0" w:rsidRPr="00C867D8" w:rsidRDefault="004840A0" w:rsidP="007B6BE0">
            <w:pPr>
              <w:rPr>
                <w:rFonts w:cs="Arial"/>
              </w:rPr>
            </w:pPr>
          </w:p>
        </w:tc>
      </w:tr>
      <w:tr w:rsidR="004840A0" w:rsidRPr="00C867D8" w14:paraId="34F07DF7" w14:textId="77777777" w:rsidTr="007B6BE0">
        <w:trPr>
          <w:gridBefore w:val="1"/>
          <w:wBefore w:w="141" w:type="pct"/>
          <w:trHeight w:hRule="exact" w:val="240"/>
        </w:trPr>
        <w:tc>
          <w:tcPr>
            <w:tcW w:w="1550" w:type="pct"/>
            <w:gridSpan w:val="5"/>
          </w:tcPr>
          <w:p w14:paraId="4950171A" w14:textId="77777777" w:rsidR="004840A0" w:rsidRPr="00C867D8" w:rsidRDefault="004840A0" w:rsidP="007B6BE0">
            <w:pPr>
              <w:rPr>
                <w:rFonts w:cs="Arial"/>
              </w:rPr>
            </w:pPr>
            <w:r w:rsidRPr="00C867D8">
              <w:rPr>
                <w:rFonts w:cs="Arial"/>
              </w:rPr>
              <w:t>OBJECT</w:t>
            </w:r>
          </w:p>
        </w:tc>
        <w:tc>
          <w:tcPr>
            <w:tcW w:w="189" w:type="pct"/>
          </w:tcPr>
          <w:p w14:paraId="20930C0D"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44420CC3" w14:textId="77777777" w:rsidR="004840A0" w:rsidRPr="00C867D8" w:rsidRDefault="004840A0" w:rsidP="007B6BE0">
            <w:pPr>
              <w:rPr>
                <w:rFonts w:cs="Arial"/>
              </w:rPr>
            </w:pPr>
            <w:r w:rsidRPr="00C867D8">
              <w:rPr>
                <w:rFonts w:cs="Arial"/>
              </w:rPr>
              <w:t>CONTAINER</w:t>
            </w:r>
          </w:p>
        </w:tc>
      </w:tr>
      <w:tr w:rsidR="004840A0" w:rsidRPr="00C867D8" w14:paraId="5A124C07" w14:textId="77777777" w:rsidTr="007B6BE0">
        <w:trPr>
          <w:gridBefore w:val="2"/>
          <w:wBefore w:w="262" w:type="pct"/>
          <w:trHeight w:hRule="exact" w:val="240"/>
        </w:trPr>
        <w:tc>
          <w:tcPr>
            <w:tcW w:w="1429" w:type="pct"/>
            <w:gridSpan w:val="4"/>
          </w:tcPr>
          <w:p w14:paraId="091D4081" w14:textId="77777777" w:rsidR="004840A0" w:rsidRPr="00C867D8" w:rsidRDefault="004840A0" w:rsidP="007B6BE0">
            <w:pPr>
              <w:rPr>
                <w:rFonts w:cs="Arial"/>
              </w:rPr>
            </w:pPr>
            <w:r w:rsidRPr="00C867D8">
              <w:rPr>
                <w:rFonts w:cs="Arial"/>
              </w:rPr>
              <w:t>NAME</w:t>
            </w:r>
          </w:p>
        </w:tc>
        <w:tc>
          <w:tcPr>
            <w:tcW w:w="189" w:type="pct"/>
          </w:tcPr>
          <w:p w14:paraId="42404B30"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37913E5D" w14:textId="77777777" w:rsidR="004840A0" w:rsidRPr="00C867D8" w:rsidRDefault="004840A0" w:rsidP="007B6BE0">
            <w:pPr>
              <w:rPr>
                <w:rFonts w:cs="Arial"/>
              </w:rPr>
            </w:pPr>
            <w:r w:rsidRPr="00C867D8">
              <w:rPr>
                <w:rFonts w:cs="Arial"/>
              </w:rPr>
              <w:t>"SCAM_SOH_TO_RCE_CONTAINER"</w:t>
            </w:r>
          </w:p>
        </w:tc>
      </w:tr>
      <w:tr w:rsidR="004840A0" w:rsidRPr="00C867D8" w14:paraId="0D284E9D" w14:textId="77777777" w:rsidTr="007B6BE0">
        <w:trPr>
          <w:gridBefore w:val="2"/>
          <w:wBefore w:w="262" w:type="pct"/>
          <w:trHeight w:hRule="exact" w:val="240"/>
        </w:trPr>
        <w:tc>
          <w:tcPr>
            <w:tcW w:w="1429" w:type="pct"/>
            <w:gridSpan w:val="4"/>
          </w:tcPr>
          <w:p w14:paraId="0AFB8502" w14:textId="77777777" w:rsidR="004840A0" w:rsidRPr="00C867D8" w:rsidRDefault="004840A0" w:rsidP="007B6BE0">
            <w:pPr>
              <w:rPr>
                <w:rFonts w:cs="Arial"/>
              </w:rPr>
            </w:pPr>
            <w:r w:rsidRPr="00C867D8">
              <w:rPr>
                <w:rFonts w:cs="Arial"/>
              </w:rPr>
              <w:t>START_BYTE</w:t>
            </w:r>
          </w:p>
        </w:tc>
        <w:tc>
          <w:tcPr>
            <w:tcW w:w="189" w:type="pct"/>
          </w:tcPr>
          <w:p w14:paraId="6E2A56BF"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694EBFFD" w14:textId="77777777" w:rsidR="004840A0" w:rsidRPr="00C867D8" w:rsidRDefault="004840A0" w:rsidP="007B6BE0">
            <w:pPr>
              <w:rPr>
                <w:rFonts w:cs="Arial"/>
              </w:rPr>
            </w:pPr>
            <w:r w:rsidRPr="00C867D8">
              <w:rPr>
                <w:rFonts w:cs="Arial"/>
              </w:rPr>
              <w:t>129</w:t>
            </w:r>
          </w:p>
        </w:tc>
      </w:tr>
      <w:tr w:rsidR="004840A0" w:rsidRPr="00C867D8" w14:paraId="03F2C1C2" w14:textId="77777777" w:rsidTr="007B6BE0">
        <w:trPr>
          <w:gridBefore w:val="2"/>
          <w:wBefore w:w="262" w:type="pct"/>
          <w:trHeight w:hRule="exact" w:val="240"/>
        </w:trPr>
        <w:tc>
          <w:tcPr>
            <w:tcW w:w="1429" w:type="pct"/>
            <w:gridSpan w:val="4"/>
          </w:tcPr>
          <w:p w14:paraId="5E5CA09E" w14:textId="77777777" w:rsidR="004840A0" w:rsidRPr="00C867D8" w:rsidRDefault="004840A0" w:rsidP="007B6BE0">
            <w:pPr>
              <w:rPr>
                <w:rFonts w:cs="Arial"/>
              </w:rPr>
            </w:pPr>
            <w:r w:rsidRPr="00C867D8">
              <w:rPr>
                <w:rFonts w:cs="Arial"/>
              </w:rPr>
              <w:t>BYTES</w:t>
            </w:r>
          </w:p>
        </w:tc>
        <w:tc>
          <w:tcPr>
            <w:tcW w:w="189" w:type="pct"/>
          </w:tcPr>
          <w:p w14:paraId="228AC775"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4112A939" w14:textId="77777777" w:rsidR="004840A0" w:rsidRPr="00C867D8" w:rsidRDefault="004840A0" w:rsidP="007B6BE0">
            <w:pPr>
              <w:rPr>
                <w:rFonts w:cs="Arial"/>
              </w:rPr>
            </w:pPr>
            <w:r w:rsidRPr="00C867D8">
              <w:rPr>
                <w:rFonts w:cs="Arial"/>
              </w:rPr>
              <w:t>100</w:t>
            </w:r>
          </w:p>
        </w:tc>
      </w:tr>
      <w:tr w:rsidR="004840A0" w:rsidRPr="00C867D8" w14:paraId="70C02D6B" w14:textId="77777777" w:rsidTr="007B6BE0">
        <w:trPr>
          <w:gridBefore w:val="2"/>
          <w:wBefore w:w="262" w:type="pct"/>
          <w:trHeight w:hRule="exact" w:val="240"/>
        </w:trPr>
        <w:tc>
          <w:tcPr>
            <w:tcW w:w="1429" w:type="pct"/>
            <w:gridSpan w:val="4"/>
          </w:tcPr>
          <w:p w14:paraId="12FFDEFC" w14:textId="77777777" w:rsidR="004840A0" w:rsidRPr="00C867D8" w:rsidRDefault="004840A0" w:rsidP="007B6BE0">
            <w:pPr>
              <w:rPr>
                <w:rFonts w:cs="Arial"/>
              </w:rPr>
            </w:pPr>
            <w:r w:rsidRPr="00C867D8">
              <w:rPr>
                <w:rFonts w:cs="Arial"/>
              </w:rPr>
              <w:t>REPETITIONS</w:t>
            </w:r>
          </w:p>
        </w:tc>
        <w:tc>
          <w:tcPr>
            <w:tcW w:w="189" w:type="pct"/>
          </w:tcPr>
          <w:p w14:paraId="7D1A232A"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2884" w:type="pct"/>
          </w:tcPr>
          <w:p w14:paraId="6EC3F63F" w14:textId="77777777" w:rsidR="004840A0" w:rsidRPr="00C867D8" w:rsidRDefault="004840A0" w:rsidP="007B6BE0">
            <w:pPr>
              <w:rPr>
                <w:rFonts w:cs="Arial"/>
              </w:rPr>
            </w:pPr>
            <w:r w:rsidRPr="00C867D8">
              <w:rPr>
                <w:rFonts w:cs="Arial"/>
              </w:rPr>
              <w:t>20     /*  or any number between 1 and 20</w:t>
            </w:r>
          </w:p>
        </w:tc>
        <w:tc>
          <w:tcPr>
            <w:tcW w:w="236" w:type="pct"/>
          </w:tcPr>
          <w:p w14:paraId="6ECAAF9E" w14:textId="77777777" w:rsidR="004840A0" w:rsidRPr="00C867D8" w:rsidRDefault="004840A0" w:rsidP="007B6BE0">
            <w:pPr>
              <w:jc w:val="both"/>
              <w:rPr>
                <w:rFonts w:cs="Arial"/>
              </w:rPr>
            </w:pPr>
            <w:r w:rsidRPr="00C867D8">
              <w:rPr>
                <w:rFonts w:cs="Arial"/>
              </w:rPr>
              <w:t>*/</w:t>
            </w:r>
          </w:p>
        </w:tc>
      </w:tr>
      <w:tr w:rsidR="004840A0" w:rsidRPr="00C867D8" w14:paraId="28425E0F" w14:textId="77777777" w:rsidTr="007B6BE0">
        <w:trPr>
          <w:gridBefore w:val="2"/>
          <w:wBefore w:w="262" w:type="pct"/>
          <w:trHeight w:hRule="exact" w:val="240"/>
        </w:trPr>
        <w:tc>
          <w:tcPr>
            <w:tcW w:w="1429" w:type="pct"/>
            <w:gridSpan w:val="4"/>
          </w:tcPr>
          <w:p w14:paraId="179B46CD" w14:textId="77777777" w:rsidR="004840A0" w:rsidRPr="00C867D8" w:rsidRDefault="004840A0" w:rsidP="007B6BE0">
            <w:pPr>
              <w:rPr>
                <w:rFonts w:cs="Arial"/>
              </w:rPr>
            </w:pPr>
            <w:r w:rsidRPr="00C867D8">
              <w:rPr>
                <w:rFonts w:cs="Arial"/>
              </w:rPr>
              <w:t>DESCRIPTION</w:t>
            </w:r>
          </w:p>
        </w:tc>
        <w:tc>
          <w:tcPr>
            <w:tcW w:w="189" w:type="pct"/>
          </w:tcPr>
          <w:p w14:paraId="3AF7F3B9"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554DE476" w14:textId="77777777" w:rsidR="004840A0" w:rsidRPr="00C867D8" w:rsidRDefault="004840A0" w:rsidP="007B6BE0">
            <w:pPr>
              <w:rPr>
                <w:rFonts w:cs="Arial"/>
              </w:rPr>
            </w:pPr>
            <w:r w:rsidRPr="00C867D8">
              <w:rPr>
                <w:rFonts w:cs="Arial"/>
              </w:rPr>
              <w:t>"SuperCam SOH to RCE structure.</w:t>
            </w:r>
          </w:p>
        </w:tc>
      </w:tr>
      <w:tr w:rsidR="004840A0" w:rsidRPr="00C867D8" w14:paraId="655F6A04" w14:textId="77777777" w:rsidTr="007B6BE0">
        <w:trPr>
          <w:gridBefore w:val="4"/>
          <w:wBefore w:w="398" w:type="pct"/>
          <w:trHeight w:hRule="exact" w:val="240"/>
        </w:trPr>
        <w:tc>
          <w:tcPr>
            <w:tcW w:w="4602" w:type="pct"/>
            <w:gridSpan w:val="5"/>
          </w:tcPr>
          <w:p w14:paraId="151F1B1A" w14:textId="77777777" w:rsidR="004840A0" w:rsidRPr="00C867D8" w:rsidRDefault="004840A0" w:rsidP="007B6BE0">
            <w:pPr>
              <w:rPr>
                <w:rFonts w:cs="Arial"/>
              </w:rPr>
            </w:pPr>
            <w:r w:rsidRPr="00C867D8">
              <w:rPr>
                <w:rFonts w:cs="Arial"/>
              </w:rPr>
              <w:t>Includes arrays Scam_DPU_SOH_struct and Scam_MU_SOH_struct."</w:t>
            </w:r>
          </w:p>
        </w:tc>
      </w:tr>
      <w:tr w:rsidR="004840A0" w:rsidRPr="00C867D8" w14:paraId="123DF61D" w14:textId="77777777" w:rsidTr="007B6BE0">
        <w:trPr>
          <w:gridBefore w:val="2"/>
          <w:wBefore w:w="262" w:type="pct"/>
          <w:trHeight w:hRule="exact" w:val="240"/>
        </w:trPr>
        <w:tc>
          <w:tcPr>
            <w:tcW w:w="4738" w:type="pct"/>
            <w:gridSpan w:val="7"/>
          </w:tcPr>
          <w:p w14:paraId="187316CA" w14:textId="77777777" w:rsidR="004840A0" w:rsidRPr="00C867D8" w:rsidRDefault="004840A0" w:rsidP="007B6BE0">
            <w:pPr>
              <w:rPr>
                <w:rFonts w:cs="Arial"/>
              </w:rPr>
            </w:pPr>
          </w:p>
        </w:tc>
      </w:tr>
      <w:tr w:rsidR="004840A0" w:rsidRPr="00C867D8" w14:paraId="1A77D27E" w14:textId="77777777" w:rsidTr="007B6BE0">
        <w:trPr>
          <w:gridBefore w:val="2"/>
          <w:wBefore w:w="262" w:type="pct"/>
          <w:trHeight w:hRule="exact" w:val="240"/>
        </w:trPr>
        <w:tc>
          <w:tcPr>
            <w:tcW w:w="233" w:type="pct"/>
            <w:gridSpan w:val="3"/>
          </w:tcPr>
          <w:p w14:paraId="6E1768E2" w14:textId="77777777" w:rsidR="004840A0" w:rsidRPr="00C867D8" w:rsidRDefault="004840A0" w:rsidP="007B6BE0">
            <w:pPr>
              <w:rPr>
                <w:rFonts w:cs="Arial"/>
              </w:rPr>
            </w:pPr>
            <w:r w:rsidRPr="00C867D8">
              <w:rPr>
                <w:rFonts w:cs="Arial"/>
              </w:rPr>
              <w:t>/*</w:t>
            </w:r>
          </w:p>
        </w:tc>
        <w:tc>
          <w:tcPr>
            <w:tcW w:w="4269" w:type="pct"/>
            <w:gridSpan w:val="3"/>
          </w:tcPr>
          <w:p w14:paraId="131FA8B4" w14:textId="77777777" w:rsidR="004840A0" w:rsidRPr="00C867D8" w:rsidRDefault="004840A0" w:rsidP="007B6BE0">
            <w:pPr>
              <w:rPr>
                <w:rFonts w:cs="Arial"/>
              </w:rPr>
            </w:pPr>
            <w:r w:rsidRPr="00C867D8">
              <w:rPr>
                <w:rFonts w:cs="Arial"/>
              </w:rPr>
              <w:t>This format file defines columns 44, 45, and 46, the last part</w:t>
            </w:r>
          </w:p>
        </w:tc>
        <w:tc>
          <w:tcPr>
            <w:tcW w:w="236" w:type="pct"/>
          </w:tcPr>
          <w:p w14:paraId="4097CBF2" w14:textId="77777777" w:rsidR="004840A0" w:rsidRPr="00C867D8" w:rsidRDefault="004840A0" w:rsidP="007B6BE0">
            <w:pPr>
              <w:jc w:val="both"/>
              <w:rPr>
                <w:rFonts w:cs="Arial"/>
              </w:rPr>
            </w:pPr>
            <w:r w:rsidRPr="00C867D8">
              <w:rPr>
                <w:rFonts w:cs="Arial"/>
              </w:rPr>
              <w:t>*/</w:t>
            </w:r>
          </w:p>
        </w:tc>
      </w:tr>
      <w:tr w:rsidR="004840A0" w:rsidRPr="00C867D8" w14:paraId="7A8E04B6" w14:textId="77777777" w:rsidTr="007B6BE0">
        <w:trPr>
          <w:gridBefore w:val="2"/>
          <w:wBefore w:w="262" w:type="pct"/>
          <w:trHeight w:hRule="exact" w:val="240"/>
        </w:trPr>
        <w:tc>
          <w:tcPr>
            <w:tcW w:w="233" w:type="pct"/>
            <w:gridSpan w:val="3"/>
          </w:tcPr>
          <w:p w14:paraId="01D2DB82" w14:textId="77777777" w:rsidR="004840A0" w:rsidRPr="00C867D8" w:rsidRDefault="004840A0" w:rsidP="007B6BE0">
            <w:pPr>
              <w:rPr>
                <w:rFonts w:cs="Arial"/>
              </w:rPr>
            </w:pPr>
            <w:r w:rsidRPr="00C867D8">
              <w:rPr>
                <w:rFonts w:cs="Arial"/>
              </w:rPr>
              <w:t>/*</w:t>
            </w:r>
          </w:p>
        </w:tc>
        <w:tc>
          <w:tcPr>
            <w:tcW w:w="4269" w:type="pct"/>
            <w:gridSpan w:val="3"/>
          </w:tcPr>
          <w:p w14:paraId="113BB264" w14:textId="77777777" w:rsidR="004840A0" w:rsidRPr="00C867D8" w:rsidRDefault="004840A0" w:rsidP="007B6BE0">
            <w:pPr>
              <w:rPr>
                <w:rFonts w:cs="Arial"/>
              </w:rPr>
            </w:pPr>
            <w:r w:rsidRPr="00C867D8">
              <w:rPr>
                <w:rFonts w:cs="Arial"/>
              </w:rPr>
              <w:t>of the SCIDATA object.</w:t>
            </w:r>
          </w:p>
        </w:tc>
        <w:tc>
          <w:tcPr>
            <w:tcW w:w="236" w:type="pct"/>
          </w:tcPr>
          <w:p w14:paraId="3A376798" w14:textId="77777777" w:rsidR="004840A0" w:rsidRPr="00C867D8" w:rsidRDefault="004840A0" w:rsidP="007B6BE0">
            <w:pPr>
              <w:jc w:val="both"/>
              <w:rPr>
                <w:rFonts w:cs="Arial"/>
              </w:rPr>
            </w:pPr>
            <w:r w:rsidRPr="00C867D8">
              <w:rPr>
                <w:rFonts w:cs="Arial"/>
              </w:rPr>
              <w:t>*/</w:t>
            </w:r>
          </w:p>
        </w:tc>
      </w:tr>
      <w:tr w:rsidR="004840A0" w:rsidRPr="00C867D8" w14:paraId="017F8E5F" w14:textId="77777777" w:rsidTr="007B6BE0">
        <w:trPr>
          <w:gridBefore w:val="2"/>
          <w:wBefore w:w="262" w:type="pct"/>
          <w:trHeight w:hRule="exact" w:val="240"/>
        </w:trPr>
        <w:tc>
          <w:tcPr>
            <w:tcW w:w="4738" w:type="pct"/>
            <w:gridSpan w:val="7"/>
          </w:tcPr>
          <w:p w14:paraId="3557B9CC" w14:textId="77777777" w:rsidR="004840A0" w:rsidRPr="00C867D8" w:rsidRDefault="004840A0" w:rsidP="007B6BE0">
            <w:pPr>
              <w:rPr>
                <w:rFonts w:cs="Arial"/>
              </w:rPr>
            </w:pPr>
          </w:p>
        </w:tc>
      </w:tr>
      <w:tr w:rsidR="004840A0" w:rsidRPr="00C867D8" w14:paraId="291112B0" w14:textId="77777777" w:rsidTr="007B6BE0">
        <w:trPr>
          <w:gridBefore w:val="2"/>
          <w:wBefore w:w="262" w:type="pct"/>
          <w:trHeight w:hRule="exact" w:val="240"/>
        </w:trPr>
        <w:tc>
          <w:tcPr>
            <w:tcW w:w="1429" w:type="pct"/>
            <w:gridSpan w:val="4"/>
          </w:tcPr>
          <w:p w14:paraId="15857C06" w14:textId="77777777" w:rsidR="004840A0" w:rsidRPr="00C867D8" w:rsidRDefault="004840A0" w:rsidP="007B6BE0">
            <w:pPr>
              <w:rPr>
                <w:rFonts w:cs="Arial"/>
              </w:rPr>
            </w:pPr>
            <w:r w:rsidRPr="00C867D8">
              <w:rPr>
                <w:rFonts w:cs="Arial"/>
              </w:rPr>
              <w:t>^STRUCTURE</w:t>
            </w:r>
          </w:p>
        </w:tc>
        <w:tc>
          <w:tcPr>
            <w:tcW w:w="189" w:type="pct"/>
          </w:tcPr>
          <w:p w14:paraId="3CF3BDC9"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6DC4918F" w14:textId="77777777" w:rsidR="004840A0" w:rsidRPr="00C867D8" w:rsidRDefault="004840A0" w:rsidP="007B6BE0">
            <w:pPr>
              <w:rPr>
                <w:rFonts w:cs="Arial"/>
              </w:rPr>
            </w:pPr>
            <w:r w:rsidRPr="00C867D8">
              <w:rPr>
                <w:rFonts w:cs="Arial"/>
              </w:rPr>
              <w:t>"SCAM_SOH_TO_RCE_CONTAINER.FMT"</w:t>
            </w:r>
          </w:p>
        </w:tc>
      </w:tr>
      <w:tr w:rsidR="004840A0" w:rsidRPr="00C867D8" w14:paraId="0D58AB98" w14:textId="77777777" w:rsidTr="007B6BE0">
        <w:trPr>
          <w:gridBefore w:val="2"/>
          <w:wBefore w:w="262" w:type="pct"/>
          <w:trHeight w:hRule="exact" w:val="240"/>
        </w:trPr>
        <w:tc>
          <w:tcPr>
            <w:tcW w:w="4738" w:type="pct"/>
            <w:gridSpan w:val="7"/>
          </w:tcPr>
          <w:p w14:paraId="0F06A79B" w14:textId="77777777" w:rsidR="004840A0" w:rsidRPr="00C867D8" w:rsidRDefault="004840A0" w:rsidP="007B6BE0">
            <w:pPr>
              <w:rPr>
                <w:rFonts w:cs="Arial"/>
              </w:rPr>
            </w:pPr>
          </w:p>
        </w:tc>
      </w:tr>
      <w:tr w:rsidR="004840A0" w:rsidRPr="00C867D8" w14:paraId="0075136B" w14:textId="77777777" w:rsidTr="007B6BE0">
        <w:trPr>
          <w:gridBefore w:val="1"/>
          <w:wBefore w:w="141" w:type="pct"/>
          <w:trHeight w:hRule="exact" w:val="240"/>
        </w:trPr>
        <w:tc>
          <w:tcPr>
            <w:tcW w:w="1550" w:type="pct"/>
            <w:gridSpan w:val="5"/>
          </w:tcPr>
          <w:p w14:paraId="1DBBA83C" w14:textId="77777777" w:rsidR="004840A0" w:rsidRPr="00C867D8" w:rsidRDefault="004840A0" w:rsidP="007B6BE0">
            <w:pPr>
              <w:rPr>
                <w:rFonts w:cs="Arial"/>
              </w:rPr>
            </w:pPr>
            <w:r w:rsidRPr="00C867D8">
              <w:rPr>
                <w:rFonts w:cs="Arial"/>
              </w:rPr>
              <w:t>END_OBJECT</w:t>
            </w:r>
          </w:p>
        </w:tc>
        <w:tc>
          <w:tcPr>
            <w:tcW w:w="189" w:type="pct"/>
          </w:tcPr>
          <w:p w14:paraId="4331BA3F"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65C2E26B" w14:textId="77777777" w:rsidR="004840A0" w:rsidRPr="00C867D8" w:rsidRDefault="004840A0" w:rsidP="007B6BE0">
            <w:pPr>
              <w:rPr>
                <w:rFonts w:cs="Arial"/>
              </w:rPr>
            </w:pPr>
            <w:r w:rsidRPr="00C867D8">
              <w:rPr>
                <w:rFonts w:cs="Arial"/>
              </w:rPr>
              <w:t>CONTAINER</w:t>
            </w:r>
          </w:p>
        </w:tc>
      </w:tr>
      <w:tr w:rsidR="004840A0" w:rsidRPr="00C867D8" w14:paraId="6D5BFE3C" w14:textId="77777777" w:rsidTr="007B6BE0">
        <w:trPr>
          <w:trHeight w:hRule="exact" w:val="240"/>
        </w:trPr>
        <w:tc>
          <w:tcPr>
            <w:tcW w:w="1691" w:type="pct"/>
            <w:gridSpan w:val="6"/>
          </w:tcPr>
          <w:p w14:paraId="26769C9B" w14:textId="77777777" w:rsidR="004840A0" w:rsidRPr="00C867D8" w:rsidRDefault="004840A0" w:rsidP="007B6BE0">
            <w:pPr>
              <w:rPr>
                <w:rFonts w:cs="Arial"/>
              </w:rPr>
            </w:pPr>
            <w:r w:rsidRPr="00C867D8">
              <w:rPr>
                <w:rFonts w:cs="Arial"/>
              </w:rPr>
              <w:t>END_OBJECT</w:t>
            </w:r>
          </w:p>
        </w:tc>
        <w:tc>
          <w:tcPr>
            <w:tcW w:w="189" w:type="pct"/>
          </w:tcPr>
          <w:p w14:paraId="2F62AAA5"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77395417" w14:textId="77777777" w:rsidR="004840A0" w:rsidRPr="00C867D8" w:rsidRDefault="004840A0" w:rsidP="007B6BE0">
            <w:pPr>
              <w:rPr>
                <w:rFonts w:cs="Arial"/>
              </w:rPr>
            </w:pPr>
            <w:r w:rsidRPr="00C867D8">
              <w:rPr>
                <w:rFonts w:cs="Arial"/>
              </w:rPr>
              <w:t>TABLE</w:t>
            </w:r>
          </w:p>
        </w:tc>
      </w:tr>
    </w:tbl>
    <w:p w14:paraId="7D354066" w14:textId="77777777" w:rsidR="004840A0" w:rsidRPr="00C867D8" w:rsidRDefault="004840A0" w:rsidP="004840A0">
      <w:pPr>
        <w:pStyle w:val="Header"/>
        <w:tabs>
          <w:tab w:val="clear" w:pos="4320"/>
          <w:tab w:val="clear" w:pos="8640"/>
        </w:tabs>
        <w:rPr>
          <w:rFonts w:cs="Arial"/>
          <w:sz w:val="22"/>
        </w:rPr>
      </w:pPr>
    </w:p>
    <w:p w14:paraId="7EF48BF3" w14:textId="77777777" w:rsidR="004840A0" w:rsidRDefault="004840A0" w:rsidP="004840A0">
      <w:pPr>
        <w:pStyle w:val="Heading3"/>
        <w:numPr>
          <w:ilvl w:val="2"/>
          <w:numId w:val="4"/>
        </w:numPr>
        <w:rPr>
          <w:rFonts w:cs="Arial"/>
        </w:rPr>
      </w:pPr>
      <w:r w:rsidRPr="00C867D8">
        <w:rPr>
          <w:rFonts w:cs="Arial"/>
        </w:rPr>
        <w:t xml:space="preserve">  </w:t>
      </w:r>
      <w:bookmarkStart w:id="53" w:name="_Toc313601753"/>
      <w:r>
        <w:rPr>
          <w:rFonts w:cs="Arial"/>
        </w:rPr>
        <w:t>PDS4 Label</w:t>
      </w:r>
    </w:p>
    <w:p w14:paraId="06A9F612" w14:textId="25347763" w:rsidR="004840A0" w:rsidRPr="00DB4E0F" w:rsidRDefault="00EB02A4" w:rsidP="004840A0">
      <w:r w:rsidRPr="00EB02A4">
        <w:rPr>
          <w:color w:val="FF0000"/>
        </w:rPr>
        <w:t>TBD</w:t>
      </w:r>
    </w:p>
    <w:p w14:paraId="4151CFB4" w14:textId="77777777" w:rsidR="004840A0" w:rsidRPr="00C867D8" w:rsidRDefault="004840A0" w:rsidP="004840A0">
      <w:pPr>
        <w:pStyle w:val="Heading3"/>
        <w:numPr>
          <w:ilvl w:val="2"/>
          <w:numId w:val="4"/>
        </w:numPr>
        <w:rPr>
          <w:rFonts w:cs="Arial"/>
        </w:rPr>
      </w:pPr>
      <w:r w:rsidRPr="00C867D8">
        <w:rPr>
          <w:rFonts w:cs="Arial"/>
        </w:rPr>
        <w:t>VICAR Label</w:t>
      </w:r>
      <w:bookmarkEnd w:id="53"/>
    </w:p>
    <w:p w14:paraId="7A9A0AF2" w14:textId="77777777" w:rsidR="004840A0" w:rsidRPr="00C867D8" w:rsidRDefault="004840A0" w:rsidP="004840A0">
      <w:pPr>
        <w:rPr>
          <w:rFonts w:cs="Arial"/>
        </w:rPr>
      </w:pPr>
      <w:r w:rsidRPr="00C867D8">
        <w:rPr>
          <w:rFonts w:cs="Arial"/>
        </w:rPr>
        <w:t>For all image EDR data products and MIPL produced image RDR data products, an embedded VICAR label follows the ODL label and is pointed to by the PDS/ODL pointer “^IMAGE_HEADER”.  The VICAR label is also organized in an ASCII, “keyword = value” format, although there are only spaces between keywords (no carriage return/line feeds as in PDS).  The information in the VICAR label is an exact copy of the information in the PDS label as defined in the next section.  The reader is referred to the VICAR File Format document for details of the format, which is available at the URL “http://www-mipl.jpl.nasa.gov/external/VICAR_file_fmt.pdf”.  The following text is an excerpt which describes the basic structure:</w:t>
      </w:r>
    </w:p>
    <w:p w14:paraId="02A2EEF6" w14:textId="77777777" w:rsidR="004840A0" w:rsidRPr="00C867D8" w:rsidRDefault="004840A0" w:rsidP="004840A0">
      <w:pPr>
        <w:rPr>
          <w:rFonts w:cs="Arial"/>
        </w:rPr>
      </w:pPr>
    </w:p>
    <w:p w14:paraId="3FB60F63" w14:textId="77777777" w:rsidR="004840A0" w:rsidRPr="00C867D8" w:rsidRDefault="004840A0" w:rsidP="004840A0">
      <w:pPr>
        <w:pStyle w:val="BodyText"/>
        <w:ind w:left="720" w:right="720"/>
        <w:rPr>
          <w:rFonts w:cs="Arial"/>
        </w:rPr>
      </w:pPr>
      <w:r w:rsidRPr="00C867D8">
        <w:rPr>
          <w:rFonts w:cs="Arial"/>
        </w:rPr>
        <w:t>A VICAR file consists of two major parts: the labels, which describe what the file is, and the image area, which contains the actual image.  The labels are potentially split into two parts, one at the beginning of the file, and one at the end.  Normally, only the labels at the front of the file will be present.  However, if the EOL keyword in the system label (described below) is equal to 1, then the EOL labels (End Of file Labels) are present. This happens if the labels expand beyond the space allocated for them.  The VICAR file is treated as a series of fixed-length records, of size RECSIZE (see below).  The image area always starts at a record boundary, so there may be unused space at the end of the label, before the actual image data starts.</w:t>
      </w:r>
    </w:p>
    <w:p w14:paraId="46790F66" w14:textId="77777777" w:rsidR="004840A0" w:rsidRPr="00C867D8" w:rsidRDefault="004840A0" w:rsidP="004840A0">
      <w:pPr>
        <w:pStyle w:val="BodyText"/>
        <w:ind w:left="720" w:right="720"/>
        <w:rPr>
          <w:rFonts w:cs="Arial"/>
        </w:rPr>
      </w:pPr>
      <w:r w:rsidRPr="00C867D8">
        <w:rPr>
          <w:rFonts w:cs="Arial"/>
        </w:rPr>
        <w:t xml:space="preserve">The label consists of a sequence of "keyword=value" pairs that describe the image, and is made up entirely of ASCII characters. Each keyword-value pair is separated by spaces.  Keywords are strings, up to 32 characters in length, and consist of uppercase characters, underscores (“_”), and numbers (but should start with a letter). Values may </w:t>
      </w:r>
      <w:r w:rsidRPr="00C867D8">
        <w:rPr>
          <w:rFonts w:cs="Arial"/>
        </w:rPr>
        <w:lastRenderedPageBreak/>
        <w:t>be integer, real, or strings, and may be multiple enclosed in parentheses (e.g. an array of 5 integers, but types cannot be mixed in a single value).  Spaces may appear on either side of the equals character (=), but are not normally present.  The first keyword is always LBLSIZE, which specifies the size of the label area in bytes.  LBLSIZE is always a multiple of RECSIZE, even if the labels don't fill up the record.  If the labels end before LBLSIZE is reached (the normal case), then a 0 byte terminates the label string.  If the labels are exactly LBLSIZE bytes long, a null terminator is not necessarily present.  The size of the label string is determined by the occurrence of the first 0 byte, or LBLSIZE bytes, whichever is smaller.  If the system keyword EOL has the value 1, then End-Of-file Labels exist at the end of the image area (see above).  The EOL labels, if present, start with another LBLSIZE keyword, which is treated exactly the same as the main LBLSIZE keyword.  The length of the EOL labels is the smaller of the length to the first 0 byte or the EOL's LBLSIZE.  Note that the main LBLSIZE does not include the size of the EOL labels.  In order to read in the full label string, simply read in the EOL labels, strip off the LBLSIZE keyword, and append the rest to the end of the main label string.</w:t>
      </w:r>
    </w:p>
    <w:p w14:paraId="2D50A302" w14:textId="77777777" w:rsidR="004840A0" w:rsidRPr="00C867D8" w:rsidRDefault="004840A0" w:rsidP="004840A0">
      <w:pPr>
        <w:rPr>
          <w:rFonts w:cs="Arial"/>
        </w:rPr>
      </w:pPr>
      <w:r w:rsidRPr="00C867D8">
        <w:rPr>
          <w:rFonts w:cs="Arial"/>
        </w:rPr>
        <w:t>Note that the EOL labels will not appear in archive products.</w:t>
      </w:r>
    </w:p>
    <w:p w14:paraId="098A4D3C" w14:textId="77777777" w:rsidR="004840A0" w:rsidRPr="00C867D8" w:rsidRDefault="004840A0" w:rsidP="004840A0">
      <w:pPr>
        <w:rPr>
          <w:rFonts w:cs="Arial"/>
        </w:rPr>
      </w:pPr>
    </w:p>
    <w:p w14:paraId="19C1B18B" w14:textId="77777777" w:rsidR="004840A0" w:rsidRPr="00C867D8" w:rsidRDefault="004840A0" w:rsidP="004840A0">
      <w:pPr>
        <w:rPr>
          <w:rFonts w:cs="Arial"/>
        </w:rPr>
      </w:pPr>
      <w:r w:rsidRPr="00C867D8">
        <w:rPr>
          <w:rFonts w:cs="Arial"/>
        </w:rPr>
        <w:t>A binary header may appear in between the VICAR label and the image, containing arbitrary binary data that are not interpreted by VICAR.  The number of records in this header is defined by the VICAR system keyword NLB.  This binary header area is where the SuperCam DPOs are stored.</w:t>
      </w:r>
    </w:p>
    <w:p w14:paraId="36C4E48F" w14:textId="77777777" w:rsidR="004840A0" w:rsidRPr="00C867D8" w:rsidRDefault="004840A0" w:rsidP="004840A0">
      <w:pPr>
        <w:rPr>
          <w:rFonts w:cs="Arial"/>
        </w:rPr>
      </w:pPr>
    </w:p>
    <w:p w14:paraId="3A810B3B" w14:textId="77777777" w:rsidR="004840A0" w:rsidRPr="00C867D8" w:rsidRDefault="004840A0" w:rsidP="004840A0">
      <w:pPr>
        <w:pStyle w:val="Heading3"/>
        <w:numPr>
          <w:ilvl w:val="2"/>
          <w:numId w:val="4"/>
        </w:numPr>
        <w:spacing w:before="280"/>
        <w:rPr>
          <w:rFonts w:cs="Arial"/>
        </w:rPr>
      </w:pPr>
      <w:r w:rsidRPr="00C867D8">
        <w:rPr>
          <w:rFonts w:cs="Arial"/>
        </w:rPr>
        <w:t xml:space="preserve">  </w:t>
      </w:r>
      <w:bookmarkStart w:id="54" w:name="_Toc313601754"/>
      <w:r w:rsidRPr="00C867D8">
        <w:rPr>
          <w:rFonts w:cs="Arial"/>
        </w:rPr>
        <w:t>Mapping of PDS/ODL and VICAR Labels</w:t>
      </w:r>
      <w:bookmarkEnd w:id="54"/>
    </w:p>
    <w:p w14:paraId="0398A2A4" w14:textId="77777777" w:rsidR="004840A0" w:rsidRPr="00C867D8" w:rsidRDefault="004840A0" w:rsidP="004840A0">
      <w:pPr>
        <w:rPr>
          <w:rFonts w:cs="Arial"/>
        </w:rPr>
      </w:pPr>
      <w:r w:rsidRPr="00C867D8">
        <w:rPr>
          <w:rFonts w:cs="Arial"/>
        </w:rPr>
        <w:t>In the cases of the attached ODL and VICAR labels, information content is identical, by definition.  ODL and VICAR labels may be used interchangeably, for any purpose in the mission.  Any software that modifies one label must also modify the other, or remove them entirely.  This is often most easily accomplished by stripping off one of the headers, processing the remaining label as desired locally, and then running a conversion tool to re-create the missing header.  Such tools will be provided by MIPL.</w:t>
      </w:r>
    </w:p>
    <w:p w14:paraId="11A416A4" w14:textId="77777777" w:rsidR="004840A0" w:rsidRPr="00C867D8" w:rsidRDefault="004840A0" w:rsidP="004840A0">
      <w:pPr>
        <w:rPr>
          <w:rFonts w:cs="Arial"/>
        </w:rPr>
      </w:pPr>
    </w:p>
    <w:p w14:paraId="5F0559BC" w14:textId="487212D7" w:rsidR="004840A0" w:rsidRPr="00C867D8" w:rsidRDefault="004840A0" w:rsidP="004840A0">
      <w:pPr>
        <w:rPr>
          <w:rFonts w:cs="Arial"/>
        </w:rPr>
      </w:pPr>
      <w:r w:rsidRPr="00C867D8">
        <w:rPr>
          <w:rFonts w:cs="Arial"/>
        </w:rPr>
        <w:t>In the case of the detached PDS label, information content is not necessarily identical to the ODL label, and therefore not necessarily identical to the VICAR label when applicable.  It is intended that a PDS label can have reduced content, but not increased content, in comparison to the O</w:t>
      </w:r>
      <w:r>
        <w:rPr>
          <w:rFonts w:cs="Arial"/>
        </w:rPr>
        <w:t xml:space="preserve">DL and VICAR labels.  Appendix </w:t>
      </w:r>
      <w:r w:rsidR="00EB02A4" w:rsidRPr="00EB02A4">
        <w:rPr>
          <w:rFonts w:cs="Arial"/>
          <w:color w:val="FF0000"/>
        </w:rPr>
        <w:t>TBD</w:t>
      </w:r>
      <w:r w:rsidRPr="00C867D8">
        <w:rPr>
          <w:rFonts w:cs="Arial"/>
        </w:rPr>
        <w:t xml:space="preserve"> tracks the label keywords that are not present in the PDS label.</w:t>
      </w:r>
    </w:p>
    <w:p w14:paraId="6B505810" w14:textId="77777777" w:rsidR="004840A0" w:rsidRPr="00C867D8" w:rsidRDefault="004840A0" w:rsidP="004840A0">
      <w:pPr>
        <w:rPr>
          <w:rFonts w:cs="Arial"/>
        </w:rPr>
      </w:pPr>
    </w:p>
    <w:p w14:paraId="044F44B1" w14:textId="77777777" w:rsidR="004840A0" w:rsidRPr="00C867D8" w:rsidRDefault="004840A0" w:rsidP="004840A0">
      <w:pPr>
        <w:rPr>
          <w:rFonts w:cs="Arial"/>
        </w:rPr>
      </w:pPr>
      <w:r w:rsidRPr="00C867D8">
        <w:rPr>
          <w:rFonts w:cs="Arial"/>
        </w:rPr>
        <w:t>It is important to note that only product labels containing the label keyword assignment “PDS_VERSION_ID = PDS3” are valid PDS products.</w:t>
      </w:r>
    </w:p>
    <w:p w14:paraId="700AFCE9" w14:textId="77777777" w:rsidR="004840A0" w:rsidRPr="00C867D8" w:rsidRDefault="004840A0" w:rsidP="004840A0">
      <w:pPr>
        <w:rPr>
          <w:rFonts w:cs="Arial"/>
        </w:rPr>
      </w:pPr>
    </w:p>
    <w:p w14:paraId="709562D7" w14:textId="767DFFC3" w:rsidR="004840A0" w:rsidRPr="00C867D8" w:rsidRDefault="004840A0" w:rsidP="004840A0">
      <w:pPr>
        <w:rPr>
          <w:rFonts w:cs="Arial"/>
        </w:rPr>
      </w:pPr>
      <w:r w:rsidRPr="00C867D8">
        <w:rPr>
          <w:rFonts w:cs="Arial"/>
        </w:rPr>
        <w:t xml:space="preserve">The mapping between PDS and ODL keywords is straightforward, and keyword names are usually the same.  However, there are some keyword name differences.  Appendix A shows a label in ODL format, and identifies differences in ODL and </w:t>
      </w:r>
      <w:r w:rsidR="00BE3577">
        <w:rPr>
          <w:rFonts w:cs="Arial"/>
        </w:rPr>
        <w:t>Archive Attribute</w:t>
      </w:r>
      <w:r w:rsidRPr="00C867D8">
        <w:rPr>
          <w:rFonts w:cs="Arial"/>
        </w:rPr>
        <w:t xml:space="preserve"> names.  For space reasons in this document, the corresponding VICAR label is omitted from this document, but it is required.  The mapping rules are as follows:</w:t>
      </w:r>
    </w:p>
    <w:p w14:paraId="2DFDB709" w14:textId="77777777" w:rsidR="004840A0" w:rsidRPr="00C867D8" w:rsidRDefault="004840A0" w:rsidP="004840A0">
      <w:pPr>
        <w:pStyle w:val="TableItem"/>
        <w:spacing w:before="0" w:after="0"/>
        <w:rPr>
          <w:rFonts w:eastAsia="Times New Roman" w:cs="Arial"/>
          <w:sz w:val="22"/>
        </w:rPr>
      </w:pPr>
    </w:p>
    <w:p w14:paraId="7963A184" w14:textId="77777777" w:rsidR="004840A0" w:rsidRPr="00C867D8" w:rsidRDefault="004840A0" w:rsidP="004840A0">
      <w:pPr>
        <w:numPr>
          <w:ilvl w:val="0"/>
          <w:numId w:val="3"/>
        </w:numPr>
        <w:rPr>
          <w:rFonts w:cs="Arial"/>
        </w:rPr>
      </w:pPr>
      <w:r w:rsidRPr="00C867D8">
        <w:rPr>
          <w:rFonts w:cs="Arial"/>
        </w:rPr>
        <w:t>For mapped PDS, ODL and VICAR (if applicable) keywords, values are identical in all cases with the exception of differences mandated by the file format itself, such as quoting rules.  See the respective PDS and VICAR documents for details, but in general, PDS/ODL uses double quotes (") while VICAR uses single quotes (').</w:t>
      </w:r>
    </w:p>
    <w:p w14:paraId="7E384F91" w14:textId="77777777" w:rsidR="004840A0" w:rsidRPr="00C867D8" w:rsidRDefault="004840A0" w:rsidP="004840A0">
      <w:pPr>
        <w:pStyle w:val="TableItem"/>
        <w:spacing w:before="0" w:after="0"/>
        <w:rPr>
          <w:rFonts w:eastAsia="Times New Roman" w:cs="Arial"/>
          <w:sz w:val="22"/>
        </w:rPr>
      </w:pPr>
    </w:p>
    <w:p w14:paraId="51516F60" w14:textId="77777777" w:rsidR="004840A0" w:rsidRPr="00C867D8" w:rsidRDefault="004840A0" w:rsidP="004840A0">
      <w:pPr>
        <w:numPr>
          <w:ilvl w:val="0"/>
          <w:numId w:val="3"/>
        </w:numPr>
        <w:rPr>
          <w:rFonts w:cs="Arial"/>
        </w:rPr>
      </w:pPr>
      <w:r w:rsidRPr="00C867D8">
        <w:rPr>
          <w:rFonts w:cs="Arial"/>
        </w:rPr>
        <w:t>For ODL and VICAR label keywords, with the exception of those defining the file format itself (described below), names are identical in both cases.</w:t>
      </w:r>
    </w:p>
    <w:p w14:paraId="3C2A9FE6" w14:textId="77777777" w:rsidR="004840A0" w:rsidRPr="00C867D8" w:rsidRDefault="004840A0" w:rsidP="004840A0">
      <w:pPr>
        <w:rPr>
          <w:rFonts w:cs="Arial"/>
        </w:rPr>
      </w:pPr>
    </w:p>
    <w:p w14:paraId="4A451538" w14:textId="310A6EEF" w:rsidR="004840A0" w:rsidRPr="00C867D8" w:rsidRDefault="004840A0" w:rsidP="004840A0">
      <w:pPr>
        <w:numPr>
          <w:ilvl w:val="0"/>
          <w:numId w:val="3"/>
        </w:numPr>
        <w:rPr>
          <w:rFonts w:cs="Arial"/>
        </w:rPr>
      </w:pPr>
      <w:r w:rsidRPr="00C867D8">
        <w:rPr>
          <w:rFonts w:cs="Arial"/>
        </w:rPr>
        <w:t xml:space="preserve">For PDS labels, resident keywords map 1-to-1 with ODL keywords, but not all ODL keywords have a mapping to </w:t>
      </w:r>
      <w:r w:rsidR="00BE3577">
        <w:rPr>
          <w:rFonts w:cs="Arial"/>
        </w:rPr>
        <w:t>Archive Attribute</w:t>
      </w:r>
      <w:r w:rsidRPr="00C867D8">
        <w:rPr>
          <w:rFonts w:cs="Arial"/>
        </w:rPr>
        <w:t>s.  ODL keywords not represented in PDS</w:t>
      </w:r>
      <w:r>
        <w:rPr>
          <w:rFonts w:cs="Arial"/>
        </w:rPr>
        <w:t xml:space="preserve"> labels are listed in Appendix </w:t>
      </w:r>
      <w:r w:rsidR="00EB02A4" w:rsidRPr="00EB02A4">
        <w:rPr>
          <w:rFonts w:cs="Arial"/>
          <w:color w:val="FF0000"/>
        </w:rPr>
        <w:t>TBD</w:t>
      </w:r>
      <w:r w:rsidRPr="00C867D8">
        <w:rPr>
          <w:rFonts w:cs="Arial"/>
        </w:rPr>
        <w:t>.</w:t>
      </w:r>
    </w:p>
    <w:p w14:paraId="574BD6F1" w14:textId="77777777" w:rsidR="004840A0" w:rsidRPr="00C867D8" w:rsidRDefault="004840A0" w:rsidP="004840A0">
      <w:pPr>
        <w:rPr>
          <w:rFonts w:cs="Arial"/>
        </w:rPr>
      </w:pPr>
    </w:p>
    <w:p w14:paraId="1381ADFA" w14:textId="77777777" w:rsidR="004840A0" w:rsidRPr="00C867D8" w:rsidRDefault="004840A0" w:rsidP="004840A0">
      <w:pPr>
        <w:numPr>
          <w:ilvl w:val="0"/>
          <w:numId w:val="3"/>
        </w:numPr>
        <w:rPr>
          <w:rFonts w:cs="Arial"/>
        </w:rPr>
      </w:pPr>
      <w:r w:rsidRPr="00C867D8">
        <w:rPr>
          <w:rFonts w:cs="Arial"/>
        </w:rPr>
        <w:t>For PDS labels, keyword names are usually identical to keywords in the ODL label, but not necessarily so.  Name differences between keywords are identified in Appendix A.</w:t>
      </w:r>
    </w:p>
    <w:p w14:paraId="70FBFBCD" w14:textId="77777777" w:rsidR="004840A0" w:rsidRPr="00C867D8" w:rsidRDefault="004840A0" w:rsidP="004840A0">
      <w:pPr>
        <w:pStyle w:val="TableItem"/>
        <w:spacing w:before="0" w:after="0"/>
        <w:rPr>
          <w:rFonts w:eastAsia="Times New Roman" w:cs="Arial"/>
          <w:sz w:val="22"/>
        </w:rPr>
      </w:pPr>
    </w:p>
    <w:p w14:paraId="0DF7D938" w14:textId="77777777" w:rsidR="004840A0" w:rsidRPr="00C867D8" w:rsidRDefault="004840A0" w:rsidP="004840A0">
      <w:pPr>
        <w:numPr>
          <w:ilvl w:val="0"/>
          <w:numId w:val="3"/>
        </w:numPr>
        <w:rPr>
          <w:rFonts w:cs="Arial"/>
        </w:rPr>
      </w:pPr>
      <w:r w:rsidRPr="00C867D8">
        <w:rPr>
          <w:rFonts w:cs="Arial"/>
        </w:rPr>
        <w:t>Any ODL label group maps 1-to-1 to a VICAR property set with the same name (Group) name == property set name).  All contained keywords are identical in both cases.  The GROUP and END-GROUP keywords are omitted from the VICAR label; PROPERTY keywords are used instead (as per the VICAR file format definition).</w:t>
      </w:r>
    </w:p>
    <w:p w14:paraId="7854E2A0" w14:textId="77777777" w:rsidR="004840A0" w:rsidRPr="00C867D8" w:rsidRDefault="004840A0" w:rsidP="004840A0">
      <w:pPr>
        <w:rPr>
          <w:rFonts w:cs="Arial"/>
          <w:color w:val="0000FF"/>
        </w:rPr>
      </w:pPr>
    </w:p>
    <w:p w14:paraId="6B87178C" w14:textId="77777777" w:rsidR="004840A0" w:rsidRPr="00C867D8" w:rsidRDefault="004840A0" w:rsidP="004840A0">
      <w:pPr>
        <w:numPr>
          <w:ilvl w:val="0"/>
          <w:numId w:val="3"/>
        </w:numPr>
        <w:rPr>
          <w:rFonts w:cs="Arial"/>
        </w:rPr>
      </w:pPr>
      <w:r w:rsidRPr="00C867D8">
        <w:rPr>
          <w:rFonts w:cs="Arial"/>
        </w:rPr>
        <w:t>For PDS labels, groups map 1-to-1 with the ODL label, but group names can differ.  Name differences between groups are identified in Appendix A.</w:t>
      </w:r>
    </w:p>
    <w:p w14:paraId="389F46C7" w14:textId="77777777" w:rsidR="004840A0" w:rsidRPr="00C867D8" w:rsidRDefault="004840A0" w:rsidP="004840A0">
      <w:pPr>
        <w:pStyle w:val="TableItem"/>
        <w:spacing w:before="0" w:after="0"/>
        <w:rPr>
          <w:rFonts w:eastAsia="Times New Roman" w:cs="Arial"/>
          <w:sz w:val="22"/>
        </w:rPr>
      </w:pPr>
    </w:p>
    <w:p w14:paraId="516B0FF1" w14:textId="77777777" w:rsidR="004840A0" w:rsidRPr="00C867D8" w:rsidRDefault="004840A0" w:rsidP="004840A0">
      <w:pPr>
        <w:numPr>
          <w:ilvl w:val="0"/>
          <w:numId w:val="3"/>
        </w:numPr>
        <w:rPr>
          <w:rFonts w:cs="Arial"/>
        </w:rPr>
      </w:pPr>
      <w:r w:rsidRPr="00C867D8">
        <w:rPr>
          <w:rFonts w:cs="Arial"/>
        </w:rPr>
        <w:t>Any set of PDS/ODL keywords not in a group (in PDS terms, a class) is identified by an introductory comment (e.g. /* IDENTIFICATION DATA ELEMENTS */ ).  Such classes map 1-to-1 to a VICAR property set.  The name of the VICAR property set and the name of the PDS introductory comment map as follows:</w:t>
      </w:r>
    </w:p>
    <w:p w14:paraId="134F6D9D" w14:textId="77777777" w:rsidR="004840A0" w:rsidRPr="00C867D8" w:rsidRDefault="004840A0" w:rsidP="004840A0">
      <w:pPr>
        <w:rPr>
          <w:rFonts w:cs="Arial"/>
        </w:rPr>
      </w:pPr>
    </w:p>
    <w:p w14:paraId="692CEA70" w14:textId="77777777" w:rsidR="004840A0" w:rsidRPr="00C867D8" w:rsidRDefault="004840A0" w:rsidP="004840A0">
      <w:pPr>
        <w:pStyle w:val="TableTitle"/>
        <w:rPr>
          <w:rFonts w:eastAsia="Times New Roman"/>
        </w:rPr>
      </w:pPr>
      <w:bookmarkStart w:id="55" w:name="_Toc313601925"/>
      <w:r w:rsidRPr="00C867D8">
        <w:t>Table 3.2.4.1 – PDS/ODL Class to VICAR Property Set Mappings</w:t>
      </w:r>
      <w:bookmarkEnd w:id="55"/>
    </w:p>
    <w:tbl>
      <w:tblPr>
        <w:tblW w:w="0" w:type="auto"/>
        <w:tblInd w:w="1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000" w:firstRow="0" w:lastRow="0" w:firstColumn="0" w:lastColumn="0" w:noHBand="0" w:noVBand="0"/>
      </w:tblPr>
      <w:tblGrid>
        <w:gridCol w:w="4140"/>
        <w:gridCol w:w="3960"/>
      </w:tblGrid>
      <w:tr w:rsidR="004840A0" w:rsidRPr="00C867D8" w14:paraId="537C9348" w14:textId="77777777" w:rsidTr="007B6BE0">
        <w:tc>
          <w:tcPr>
            <w:tcW w:w="4140" w:type="dxa"/>
            <w:tcBorders>
              <w:top w:val="double" w:sz="4" w:space="0" w:color="auto"/>
              <w:left w:val="double" w:sz="4" w:space="0" w:color="auto"/>
              <w:bottom w:val="single" w:sz="18" w:space="0" w:color="auto"/>
              <w:right w:val="single" w:sz="4" w:space="0" w:color="auto"/>
            </w:tcBorders>
            <w:shd w:val="pct15" w:color="auto" w:fill="auto"/>
          </w:tcPr>
          <w:p w14:paraId="7B2AB2AF" w14:textId="77777777" w:rsidR="004840A0" w:rsidRPr="00C867D8" w:rsidRDefault="004840A0" w:rsidP="007B6BE0">
            <w:pPr>
              <w:pStyle w:val="TableHeading"/>
              <w:rPr>
                <w:rFonts w:cs="Arial"/>
                <w:caps w:val="0"/>
              </w:rPr>
            </w:pPr>
            <w:r w:rsidRPr="00C867D8">
              <w:rPr>
                <w:rFonts w:cs="Arial"/>
                <w:caps w:val="0"/>
              </w:rPr>
              <w:t>PDS/ODL Class Comment</w:t>
            </w:r>
          </w:p>
        </w:tc>
        <w:tc>
          <w:tcPr>
            <w:tcW w:w="3960" w:type="dxa"/>
            <w:tcBorders>
              <w:top w:val="double" w:sz="4" w:space="0" w:color="auto"/>
              <w:left w:val="single" w:sz="4" w:space="0" w:color="auto"/>
              <w:bottom w:val="single" w:sz="18" w:space="0" w:color="auto"/>
              <w:right w:val="double" w:sz="4" w:space="0" w:color="auto"/>
            </w:tcBorders>
            <w:shd w:val="pct15" w:color="auto" w:fill="auto"/>
          </w:tcPr>
          <w:p w14:paraId="3015E846" w14:textId="77777777" w:rsidR="004840A0" w:rsidRPr="00C867D8" w:rsidRDefault="004840A0" w:rsidP="007B6BE0">
            <w:pPr>
              <w:pStyle w:val="TableHeading"/>
              <w:rPr>
                <w:rFonts w:cs="Arial"/>
                <w:caps w:val="0"/>
              </w:rPr>
            </w:pPr>
            <w:r w:rsidRPr="00C867D8">
              <w:rPr>
                <w:rFonts w:cs="Arial"/>
                <w:caps w:val="0"/>
              </w:rPr>
              <w:t>VICAR Property Set Name</w:t>
            </w:r>
          </w:p>
        </w:tc>
      </w:tr>
      <w:tr w:rsidR="004840A0" w:rsidRPr="00C867D8" w14:paraId="46371F94" w14:textId="77777777" w:rsidTr="007B6BE0">
        <w:tc>
          <w:tcPr>
            <w:tcW w:w="4140" w:type="dxa"/>
            <w:tcBorders>
              <w:top w:val="single" w:sz="18" w:space="0" w:color="auto"/>
              <w:left w:val="double" w:sz="4" w:space="0" w:color="auto"/>
            </w:tcBorders>
          </w:tcPr>
          <w:p w14:paraId="6D2B006E" w14:textId="77777777" w:rsidR="004840A0" w:rsidRPr="00C867D8" w:rsidRDefault="004840A0" w:rsidP="007B6BE0">
            <w:pPr>
              <w:pStyle w:val="TableItem"/>
              <w:rPr>
                <w:rFonts w:cs="Arial"/>
                <w:sz w:val="18"/>
              </w:rPr>
            </w:pPr>
            <w:r w:rsidRPr="00C867D8">
              <w:rPr>
                <w:rFonts w:cs="Arial"/>
                <w:sz w:val="18"/>
              </w:rPr>
              <w:t>/* FILE DATA ELEMENTS */</w:t>
            </w:r>
          </w:p>
        </w:tc>
        <w:tc>
          <w:tcPr>
            <w:tcW w:w="3960" w:type="dxa"/>
            <w:tcBorders>
              <w:top w:val="single" w:sz="18" w:space="0" w:color="auto"/>
              <w:right w:val="double" w:sz="4" w:space="0" w:color="auto"/>
            </w:tcBorders>
          </w:tcPr>
          <w:p w14:paraId="25BC5C8C" w14:textId="77777777" w:rsidR="004840A0" w:rsidRPr="00C867D8" w:rsidRDefault="004840A0" w:rsidP="007B6BE0">
            <w:pPr>
              <w:pStyle w:val="TableItem"/>
              <w:rPr>
                <w:rFonts w:cs="Arial"/>
                <w:sz w:val="18"/>
              </w:rPr>
            </w:pPr>
            <w:r w:rsidRPr="00C867D8">
              <w:rPr>
                <w:rFonts w:cs="Arial"/>
                <w:sz w:val="18"/>
              </w:rPr>
              <w:t>special case, see below</w:t>
            </w:r>
          </w:p>
        </w:tc>
      </w:tr>
      <w:tr w:rsidR="004840A0" w:rsidRPr="00C867D8" w14:paraId="6593DD79" w14:textId="77777777" w:rsidTr="007B6BE0">
        <w:tc>
          <w:tcPr>
            <w:tcW w:w="4140" w:type="dxa"/>
            <w:tcBorders>
              <w:left w:val="double" w:sz="4" w:space="0" w:color="auto"/>
            </w:tcBorders>
          </w:tcPr>
          <w:p w14:paraId="4BC35DDC" w14:textId="77777777" w:rsidR="004840A0" w:rsidRPr="00C867D8" w:rsidRDefault="004840A0" w:rsidP="007B6BE0">
            <w:pPr>
              <w:pStyle w:val="TableItem"/>
              <w:rPr>
                <w:rFonts w:cs="Arial"/>
                <w:sz w:val="18"/>
              </w:rPr>
            </w:pPr>
            <w:r w:rsidRPr="00C867D8">
              <w:rPr>
                <w:rFonts w:cs="Arial"/>
                <w:sz w:val="18"/>
              </w:rPr>
              <w:t>/* POINTERS TO DATA OBJECTS */</w:t>
            </w:r>
          </w:p>
        </w:tc>
        <w:tc>
          <w:tcPr>
            <w:tcW w:w="3960" w:type="dxa"/>
            <w:tcBorders>
              <w:right w:val="double" w:sz="4" w:space="0" w:color="auto"/>
            </w:tcBorders>
          </w:tcPr>
          <w:p w14:paraId="20F4ACBF" w14:textId="77777777" w:rsidR="004840A0" w:rsidRPr="00C867D8" w:rsidRDefault="004840A0" w:rsidP="007B6BE0">
            <w:pPr>
              <w:pStyle w:val="TableItem"/>
              <w:rPr>
                <w:rFonts w:cs="Arial"/>
                <w:sz w:val="18"/>
              </w:rPr>
            </w:pPr>
            <w:r w:rsidRPr="00C867D8">
              <w:rPr>
                <w:rFonts w:cs="Arial"/>
                <w:sz w:val="18"/>
              </w:rPr>
              <w:t>special case, see below</w:t>
            </w:r>
          </w:p>
        </w:tc>
      </w:tr>
      <w:tr w:rsidR="004840A0" w:rsidRPr="00C867D8" w14:paraId="2AF50575" w14:textId="77777777" w:rsidTr="007B6BE0">
        <w:tc>
          <w:tcPr>
            <w:tcW w:w="4140" w:type="dxa"/>
            <w:tcBorders>
              <w:left w:val="double" w:sz="4" w:space="0" w:color="auto"/>
            </w:tcBorders>
          </w:tcPr>
          <w:p w14:paraId="74A44CBC" w14:textId="77777777" w:rsidR="004840A0" w:rsidRPr="00C867D8" w:rsidRDefault="004840A0" w:rsidP="007B6BE0">
            <w:pPr>
              <w:pStyle w:val="TableItem"/>
              <w:rPr>
                <w:rFonts w:cs="Arial"/>
                <w:sz w:val="18"/>
              </w:rPr>
            </w:pPr>
            <w:r w:rsidRPr="00C867D8">
              <w:rPr>
                <w:rFonts w:cs="Arial"/>
                <w:sz w:val="18"/>
              </w:rPr>
              <w:t>/* IDENTIFICATION DATA ELEMENTS */</w:t>
            </w:r>
          </w:p>
        </w:tc>
        <w:tc>
          <w:tcPr>
            <w:tcW w:w="3960" w:type="dxa"/>
            <w:tcBorders>
              <w:right w:val="double" w:sz="4" w:space="0" w:color="auto"/>
            </w:tcBorders>
          </w:tcPr>
          <w:p w14:paraId="5E20CA12" w14:textId="77777777" w:rsidR="004840A0" w:rsidRPr="00C867D8" w:rsidRDefault="004840A0" w:rsidP="007B6BE0">
            <w:pPr>
              <w:pStyle w:val="TableItem"/>
              <w:rPr>
                <w:rFonts w:cs="Arial"/>
                <w:sz w:val="18"/>
              </w:rPr>
            </w:pPr>
            <w:r w:rsidRPr="00C867D8">
              <w:rPr>
                <w:rFonts w:cs="Arial"/>
                <w:sz w:val="18"/>
              </w:rPr>
              <w:t>IDENTIFICATION</w:t>
            </w:r>
          </w:p>
        </w:tc>
      </w:tr>
      <w:tr w:rsidR="004840A0" w:rsidRPr="00C867D8" w14:paraId="04F529F3" w14:textId="77777777" w:rsidTr="007B6BE0">
        <w:tc>
          <w:tcPr>
            <w:tcW w:w="4140" w:type="dxa"/>
            <w:tcBorders>
              <w:left w:val="double" w:sz="4" w:space="0" w:color="auto"/>
            </w:tcBorders>
          </w:tcPr>
          <w:p w14:paraId="14DF2915" w14:textId="77777777" w:rsidR="004840A0" w:rsidRPr="00C867D8" w:rsidRDefault="004840A0" w:rsidP="007B6BE0">
            <w:pPr>
              <w:pStyle w:val="TableItem"/>
              <w:rPr>
                <w:rFonts w:cs="Arial"/>
                <w:sz w:val="18"/>
              </w:rPr>
            </w:pPr>
            <w:r w:rsidRPr="00C867D8">
              <w:rPr>
                <w:rFonts w:cs="Arial"/>
                <w:sz w:val="18"/>
              </w:rPr>
              <w:t>/* TELEMETRY DATA ELEMENTS */</w:t>
            </w:r>
          </w:p>
        </w:tc>
        <w:tc>
          <w:tcPr>
            <w:tcW w:w="3960" w:type="dxa"/>
            <w:tcBorders>
              <w:right w:val="double" w:sz="4" w:space="0" w:color="auto"/>
            </w:tcBorders>
          </w:tcPr>
          <w:p w14:paraId="5037BA5C" w14:textId="77777777" w:rsidR="004840A0" w:rsidRPr="00C867D8" w:rsidRDefault="004840A0" w:rsidP="007B6BE0">
            <w:pPr>
              <w:pStyle w:val="TableItem"/>
              <w:rPr>
                <w:rFonts w:cs="Arial"/>
                <w:sz w:val="18"/>
              </w:rPr>
            </w:pPr>
            <w:r w:rsidRPr="00C867D8">
              <w:rPr>
                <w:rFonts w:cs="Arial"/>
                <w:sz w:val="18"/>
              </w:rPr>
              <w:t>TELEMETRY</w:t>
            </w:r>
          </w:p>
        </w:tc>
      </w:tr>
      <w:tr w:rsidR="004840A0" w:rsidRPr="00C867D8" w14:paraId="18C94F4B" w14:textId="77777777" w:rsidTr="007B6BE0">
        <w:tc>
          <w:tcPr>
            <w:tcW w:w="4140" w:type="dxa"/>
            <w:tcBorders>
              <w:left w:val="double" w:sz="4" w:space="0" w:color="auto"/>
              <w:bottom w:val="nil"/>
            </w:tcBorders>
          </w:tcPr>
          <w:p w14:paraId="4C57108A" w14:textId="77777777" w:rsidR="004840A0" w:rsidRPr="00C867D8" w:rsidRDefault="004840A0" w:rsidP="007B6BE0">
            <w:pPr>
              <w:pStyle w:val="TableItem"/>
              <w:rPr>
                <w:rFonts w:cs="Arial"/>
                <w:sz w:val="18"/>
              </w:rPr>
            </w:pPr>
            <w:r w:rsidRPr="00C867D8">
              <w:rPr>
                <w:rFonts w:cs="Arial"/>
                <w:sz w:val="18"/>
              </w:rPr>
              <w:t>/* HISTORY DATA ELEMENTS */</w:t>
            </w:r>
          </w:p>
        </w:tc>
        <w:tc>
          <w:tcPr>
            <w:tcW w:w="3960" w:type="dxa"/>
            <w:tcBorders>
              <w:bottom w:val="nil"/>
              <w:right w:val="double" w:sz="4" w:space="0" w:color="auto"/>
            </w:tcBorders>
          </w:tcPr>
          <w:p w14:paraId="43225FFD" w14:textId="77777777" w:rsidR="004840A0" w:rsidRPr="00C867D8" w:rsidRDefault="004840A0" w:rsidP="007B6BE0">
            <w:pPr>
              <w:pStyle w:val="TableItem"/>
              <w:rPr>
                <w:rFonts w:cs="Arial"/>
                <w:sz w:val="18"/>
              </w:rPr>
            </w:pPr>
            <w:r w:rsidRPr="00C867D8">
              <w:rPr>
                <w:rFonts w:cs="Arial"/>
                <w:sz w:val="18"/>
              </w:rPr>
              <w:t>PDS_HISTORY_PARMS</w:t>
            </w:r>
          </w:p>
        </w:tc>
      </w:tr>
      <w:tr w:rsidR="004840A0" w:rsidRPr="00C867D8" w14:paraId="599D548A" w14:textId="77777777" w:rsidTr="007B6BE0">
        <w:tc>
          <w:tcPr>
            <w:tcW w:w="4140" w:type="dxa"/>
            <w:tcBorders>
              <w:left w:val="double" w:sz="4" w:space="0" w:color="auto"/>
              <w:bottom w:val="double" w:sz="4" w:space="0" w:color="auto"/>
            </w:tcBorders>
          </w:tcPr>
          <w:p w14:paraId="7DF3B6AD" w14:textId="77777777" w:rsidR="004840A0" w:rsidRPr="00C867D8" w:rsidRDefault="004840A0" w:rsidP="007B6BE0">
            <w:pPr>
              <w:pStyle w:val="TableItem"/>
              <w:rPr>
                <w:rFonts w:cs="Arial"/>
                <w:sz w:val="18"/>
              </w:rPr>
            </w:pPr>
            <w:r w:rsidRPr="00C867D8">
              <w:rPr>
                <w:rFonts w:cs="Arial"/>
                <w:sz w:val="18"/>
              </w:rPr>
              <w:t>/* COMPRESSION RESULTS */</w:t>
            </w:r>
          </w:p>
        </w:tc>
        <w:tc>
          <w:tcPr>
            <w:tcW w:w="3960" w:type="dxa"/>
            <w:tcBorders>
              <w:bottom w:val="double" w:sz="4" w:space="0" w:color="auto"/>
              <w:right w:val="double" w:sz="4" w:space="0" w:color="auto"/>
            </w:tcBorders>
          </w:tcPr>
          <w:p w14:paraId="09B4012A" w14:textId="77777777" w:rsidR="004840A0" w:rsidRPr="00C867D8" w:rsidRDefault="004840A0" w:rsidP="007B6BE0">
            <w:pPr>
              <w:pStyle w:val="TableItem"/>
              <w:rPr>
                <w:rFonts w:cs="Arial"/>
                <w:sz w:val="18"/>
              </w:rPr>
            </w:pPr>
            <w:r w:rsidRPr="00C867D8">
              <w:rPr>
                <w:rFonts w:cs="Arial"/>
                <w:sz w:val="18"/>
              </w:rPr>
              <w:t>COMPRESSION_PARMS</w:t>
            </w:r>
          </w:p>
        </w:tc>
      </w:tr>
    </w:tbl>
    <w:p w14:paraId="03C11963" w14:textId="77777777" w:rsidR="004840A0" w:rsidRPr="00C867D8" w:rsidRDefault="004840A0" w:rsidP="004840A0">
      <w:pPr>
        <w:pStyle w:val="BodyText"/>
        <w:rPr>
          <w:rFonts w:cs="Arial"/>
          <w:sz w:val="20"/>
        </w:rPr>
      </w:pPr>
    </w:p>
    <w:p w14:paraId="21F7A9FB" w14:textId="77777777" w:rsidR="004840A0" w:rsidRPr="00C867D8" w:rsidRDefault="004840A0" w:rsidP="004840A0">
      <w:pPr>
        <w:numPr>
          <w:ilvl w:val="0"/>
          <w:numId w:val="3"/>
        </w:numPr>
        <w:rPr>
          <w:rFonts w:cs="Arial"/>
        </w:rPr>
      </w:pPr>
      <w:r w:rsidRPr="00C867D8">
        <w:rPr>
          <w:rFonts w:cs="Arial"/>
        </w:rPr>
        <w:t xml:space="preserve">For VICAR labels, PDS/ODL comments (i.e., /* </w:t>
      </w:r>
      <w:r w:rsidRPr="00C867D8">
        <w:rPr>
          <w:rFonts w:cs="Arial"/>
          <w:i/>
        </w:rPr>
        <w:t xml:space="preserve">string </w:t>
      </w:r>
      <w:r w:rsidRPr="00C867D8">
        <w:rPr>
          <w:rFonts w:cs="Arial"/>
        </w:rPr>
        <w:t xml:space="preserve">*/) are stored in a keyword named "PDS_COMMENT". This keyword appears in the VICAR property containing the elements immediately following the comment.  When converting from VICAR to PDS/ODL, the comment is placed immediately before the group or class.  Blank lines should surround the comment.  Note that with IDS-generated EDR and RDR data products, multiple comment lines in a Group are not supported.  </w:t>
      </w:r>
    </w:p>
    <w:p w14:paraId="3540D2CF" w14:textId="77777777" w:rsidR="004840A0" w:rsidRPr="00C867D8" w:rsidRDefault="004840A0" w:rsidP="004840A0">
      <w:pPr>
        <w:rPr>
          <w:rFonts w:cs="Arial"/>
        </w:rPr>
      </w:pPr>
    </w:p>
    <w:p w14:paraId="12E413C3" w14:textId="77777777" w:rsidR="004840A0" w:rsidRPr="00C867D8" w:rsidRDefault="004840A0" w:rsidP="004840A0">
      <w:pPr>
        <w:numPr>
          <w:ilvl w:val="0"/>
          <w:numId w:val="3"/>
        </w:numPr>
        <w:rPr>
          <w:rFonts w:cs="Arial"/>
        </w:rPr>
      </w:pPr>
      <w:r w:rsidRPr="00C867D8">
        <w:rPr>
          <w:rFonts w:cs="Arial"/>
        </w:rPr>
        <w:t>The PDS/ODL objects IMAGE_HEADER and IMAGE, as well as the keywords in /* FILE DATA ELEMENTS */ and the ^IMAGE and ^IMAGE_HEADER pointers (in /* POINTERS TO DATA OBJECTS */) in the table above, do not map directly to VICAR.  They all describe the layout of the file and the image data.  The VICAR equivalent for all of these items is the VICAR System label.  Information maps between these in a straightforward way.  It should be trivial to construct a VICAR system label and the above-referenced PDS entities after referring to the respective file-format-definition documents. Note that the /* FILE DATA ELEMENTS */ and /* POINTERS TO DATA OBJECTS */ comments are constant and so are not mapped to PDS_COMMENT keywords in the VICAR label.  They are inserted automatically as part of the system label conversion process.</w:t>
      </w:r>
    </w:p>
    <w:p w14:paraId="52D6DB08" w14:textId="77777777" w:rsidR="004840A0" w:rsidRPr="00C867D8" w:rsidRDefault="004840A0" w:rsidP="004840A0">
      <w:pPr>
        <w:rPr>
          <w:rFonts w:cs="Arial"/>
        </w:rPr>
      </w:pPr>
    </w:p>
    <w:p w14:paraId="179DAEC8" w14:textId="77777777" w:rsidR="004840A0" w:rsidRPr="00C867D8" w:rsidRDefault="004840A0" w:rsidP="004840A0">
      <w:pPr>
        <w:numPr>
          <w:ilvl w:val="0"/>
          <w:numId w:val="3"/>
        </w:numPr>
        <w:rPr>
          <w:rFonts w:cs="Arial"/>
        </w:rPr>
      </w:pPr>
      <w:r w:rsidRPr="00C867D8">
        <w:rPr>
          <w:rFonts w:cs="Arial"/>
        </w:rPr>
        <w:lastRenderedPageBreak/>
        <w:t>The statistics-related keywords in the PDS/ODL IMAGE object are MEAN, MEDIAN, MAXIMUM, MINIMUM, STANDARD_DEVIATION, and CHECKSUM.  These keywords are never transferred to the VICAR label.  For VICAR -&gt; PDS/ODL conversion, they can be computed from the image, or simply omitted from the PDS/ODL image (for RDRs only - EDRs require them).</w:t>
      </w:r>
    </w:p>
    <w:p w14:paraId="1746DF36" w14:textId="77777777" w:rsidR="004840A0" w:rsidRPr="00C867D8" w:rsidRDefault="004840A0" w:rsidP="004840A0">
      <w:pPr>
        <w:rPr>
          <w:rFonts w:cs="Arial"/>
        </w:rPr>
      </w:pPr>
    </w:p>
    <w:p w14:paraId="14EDE912" w14:textId="77777777" w:rsidR="004840A0" w:rsidRPr="00C867D8" w:rsidRDefault="004840A0" w:rsidP="004840A0">
      <w:pPr>
        <w:numPr>
          <w:ilvl w:val="0"/>
          <w:numId w:val="3"/>
        </w:numPr>
        <w:rPr>
          <w:rFonts w:cs="Arial"/>
        </w:rPr>
      </w:pPr>
      <w:r w:rsidRPr="00C867D8">
        <w:rPr>
          <w:rFonts w:cs="Arial"/>
        </w:rPr>
        <w:t>A few remaining items in the PDS/ODL_IMAGE object are treated specially. The FIRST_LINE, FIRST_LINE_SAMPLE, INVALID_CONSTANT, and MISSING_CONSTANT keywords are transferred to the VICAR IMAGE_DATA property set.</w:t>
      </w:r>
    </w:p>
    <w:p w14:paraId="061311D6" w14:textId="77777777" w:rsidR="004840A0" w:rsidRPr="00C867D8" w:rsidRDefault="004840A0" w:rsidP="004840A0">
      <w:pPr>
        <w:rPr>
          <w:rFonts w:cs="Arial"/>
        </w:rPr>
      </w:pPr>
    </w:p>
    <w:p w14:paraId="249FFE5C" w14:textId="77777777" w:rsidR="004840A0" w:rsidRPr="00C867D8" w:rsidRDefault="004840A0" w:rsidP="004840A0">
      <w:pPr>
        <w:numPr>
          <w:ilvl w:val="0"/>
          <w:numId w:val="3"/>
        </w:numPr>
        <w:rPr>
          <w:rFonts w:cs="Arial"/>
        </w:rPr>
      </w:pPr>
      <w:r w:rsidRPr="00C867D8">
        <w:rPr>
          <w:rFonts w:cs="Arial"/>
        </w:rPr>
        <w:t>Any PDS/ODL keyword with a &lt;</w:t>
      </w:r>
      <w:r w:rsidRPr="00C867D8">
        <w:rPr>
          <w:rFonts w:cs="Arial"/>
          <w:i/>
        </w:rPr>
        <w:t>unit</w:t>
      </w:r>
      <w:r w:rsidRPr="00C867D8">
        <w:rPr>
          <w:rFonts w:cs="Arial"/>
        </w:rPr>
        <w:t>&gt; tag after the value is transferred to the VICAR label without the unit tag.  A VICAR keyword with the same name, but with "__UNIT" (two underscores) appended to the end, is added with the value of the unit.  So for example, the PDS/ODL keyword "EXPOSURE_TIME = 1.5 &lt;s&gt;" would translate to two VICAR keywords:  "EXPOSURE_TIME = 1.5" and “EXPOSURE_TIME__UNIT = s".  Note that because of this, any PDS/ODL keyword that can support a unit is limited to 24 characters.  If there is more than one value (an array), a unit is associated with each.  In this case, the “__UNIT” VICAR keyword becomes multi-valued also, with each unit copied in sequence.  If one of the elements does not have a unit (but others do), the corresponding entry is "N/A" (which is not copied to the PDS/ODL label).  So for example, PDS/ODL "CONTRIVED_ANGLE = (1.2 &lt;rad&gt;, 22.0, 54.1 &lt;deg&gt;)" would map to VICAR "CONTRIVED_ANGLE = (1.2, 22.0, 54.1)" and "CONTRIVED_ANGLE__UNIT = (rad, N/A, deg)".</w:t>
      </w:r>
    </w:p>
    <w:p w14:paraId="28EDCB11" w14:textId="77777777" w:rsidR="004840A0" w:rsidRPr="00C867D8" w:rsidRDefault="004840A0" w:rsidP="004840A0">
      <w:pPr>
        <w:rPr>
          <w:rFonts w:cs="Arial"/>
        </w:rPr>
      </w:pPr>
    </w:p>
    <w:p w14:paraId="45941521" w14:textId="77777777" w:rsidR="004840A0" w:rsidRPr="00C867D8" w:rsidRDefault="004840A0" w:rsidP="004840A0">
      <w:pPr>
        <w:numPr>
          <w:ilvl w:val="0"/>
          <w:numId w:val="3"/>
        </w:numPr>
        <w:rPr>
          <w:rFonts w:cs="Arial"/>
        </w:rPr>
      </w:pPr>
      <w:r w:rsidRPr="00C867D8">
        <w:rPr>
          <w:rFonts w:cs="Arial"/>
        </w:rPr>
        <w:t>The VICAR history label is omitted from the PDS header</w:t>
      </w:r>
    </w:p>
    <w:p w14:paraId="5CFB778A" w14:textId="77777777" w:rsidR="004840A0" w:rsidRPr="00C867D8" w:rsidRDefault="004840A0" w:rsidP="004840A0">
      <w:pPr>
        <w:rPr>
          <w:rFonts w:cs="Arial"/>
        </w:rPr>
      </w:pPr>
    </w:p>
    <w:p w14:paraId="3625E032" w14:textId="77777777" w:rsidR="004840A0" w:rsidRPr="00C867D8" w:rsidRDefault="004840A0" w:rsidP="004840A0">
      <w:pPr>
        <w:numPr>
          <w:ilvl w:val="0"/>
          <w:numId w:val="3"/>
        </w:numPr>
        <w:rPr>
          <w:rFonts w:cs="Arial"/>
        </w:rPr>
      </w:pPr>
      <w:r w:rsidRPr="00C867D8">
        <w:rPr>
          <w:rFonts w:cs="Arial"/>
        </w:rPr>
        <w:t>PDS/ODL TABLE objects (used to describe the SuperCam DPOs) map to VICAR property sets with each table, or container within the table (subobject), being a separate property set.  The name of the property set matches the name of the table object (OBJECT = name).  Certain keywords are handled specially, as described in the following table:</w:t>
      </w:r>
    </w:p>
    <w:p w14:paraId="6616A9B1" w14:textId="77777777" w:rsidR="004840A0" w:rsidRPr="00C867D8" w:rsidRDefault="004840A0" w:rsidP="004840A0">
      <w:pPr>
        <w:rPr>
          <w:rFonts w:cs="Arial"/>
        </w:rPr>
      </w:pPr>
    </w:p>
    <w:p w14:paraId="0E78C8BD" w14:textId="77777777" w:rsidR="004840A0" w:rsidRPr="00C867D8" w:rsidRDefault="004840A0" w:rsidP="004840A0">
      <w:pPr>
        <w:pStyle w:val="TableTitle"/>
        <w:rPr>
          <w:rFonts w:eastAsia="Times New Roman"/>
        </w:rPr>
      </w:pPr>
      <w:bookmarkStart w:id="56" w:name="_Toc313601926"/>
      <w:r>
        <w:t>Table 3.2</w:t>
      </w:r>
      <w:r w:rsidRPr="00C867D8">
        <w:t xml:space="preserve"> – Referencing PDS/ODL Objects in VICAR Label</w:t>
      </w:r>
      <w:bookmarkEnd w:id="56"/>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54"/>
        <w:gridCol w:w="3135"/>
        <w:gridCol w:w="461"/>
        <w:gridCol w:w="4567"/>
        <w:gridCol w:w="469"/>
      </w:tblGrid>
      <w:tr w:rsidR="004840A0" w:rsidRPr="00C867D8" w14:paraId="43883F09" w14:textId="77777777" w:rsidTr="007B6BE0">
        <w:trPr>
          <w:gridAfter w:val="1"/>
          <w:wAfter w:w="469" w:type="dxa"/>
          <w:tblHeader/>
          <w:jc w:val="center"/>
        </w:trPr>
        <w:tc>
          <w:tcPr>
            <w:tcW w:w="3589" w:type="dxa"/>
            <w:gridSpan w:val="2"/>
            <w:tcBorders>
              <w:top w:val="double" w:sz="4" w:space="0" w:color="auto"/>
              <w:bottom w:val="single" w:sz="18" w:space="0" w:color="auto"/>
            </w:tcBorders>
            <w:shd w:val="pct15" w:color="000000" w:fill="FFFFFF"/>
          </w:tcPr>
          <w:p w14:paraId="4AB9C18B" w14:textId="77777777" w:rsidR="004840A0" w:rsidRPr="00C867D8" w:rsidRDefault="004840A0" w:rsidP="007B6BE0">
            <w:pPr>
              <w:pStyle w:val="TableHeading"/>
              <w:rPr>
                <w:rFonts w:cs="Arial"/>
                <w:caps w:val="0"/>
              </w:rPr>
            </w:pPr>
            <w:r w:rsidRPr="00C867D8">
              <w:rPr>
                <w:rFonts w:cs="Arial"/>
                <w:caps w:val="0"/>
              </w:rPr>
              <w:t>VICAR Label</w:t>
            </w:r>
          </w:p>
        </w:tc>
        <w:tc>
          <w:tcPr>
            <w:tcW w:w="5028" w:type="dxa"/>
            <w:gridSpan w:val="2"/>
            <w:tcBorders>
              <w:top w:val="double" w:sz="4" w:space="0" w:color="auto"/>
              <w:bottom w:val="single" w:sz="18" w:space="0" w:color="auto"/>
            </w:tcBorders>
            <w:shd w:val="pct15" w:color="000000" w:fill="FFFFFF"/>
          </w:tcPr>
          <w:p w14:paraId="5342C4E4" w14:textId="77777777" w:rsidR="004840A0" w:rsidRPr="00C867D8" w:rsidRDefault="004840A0" w:rsidP="007B6BE0">
            <w:pPr>
              <w:pStyle w:val="TableHeading"/>
              <w:rPr>
                <w:rFonts w:cs="Arial"/>
                <w:caps w:val="0"/>
              </w:rPr>
            </w:pPr>
            <w:r w:rsidRPr="00C867D8">
              <w:rPr>
                <w:rFonts w:cs="Arial"/>
                <w:caps w:val="0"/>
              </w:rPr>
              <w:t>PDS / ODL Meaning</w:t>
            </w:r>
          </w:p>
        </w:tc>
      </w:tr>
      <w:tr w:rsidR="004840A0" w:rsidRPr="00C867D8" w14:paraId="6563902C" w14:textId="77777777" w:rsidTr="007B6BE0">
        <w:trPr>
          <w:gridBefore w:val="1"/>
          <w:wBefore w:w="454" w:type="dxa"/>
          <w:trHeight w:val="20"/>
          <w:jc w:val="center"/>
        </w:trPr>
        <w:tc>
          <w:tcPr>
            <w:tcW w:w="3596" w:type="dxa"/>
            <w:gridSpan w:val="2"/>
            <w:tcBorders>
              <w:bottom w:val="nil"/>
            </w:tcBorders>
          </w:tcPr>
          <w:p w14:paraId="5CE71ECC" w14:textId="77777777" w:rsidR="004840A0" w:rsidRPr="00C867D8" w:rsidRDefault="004840A0" w:rsidP="007B6BE0">
            <w:pPr>
              <w:pStyle w:val="TableText"/>
              <w:rPr>
                <w:rFonts w:cs="Arial"/>
                <w:sz w:val="18"/>
              </w:rPr>
            </w:pPr>
            <w:r w:rsidRPr="00C867D8">
              <w:rPr>
                <w:rFonts w:cs="Arial"/>
                <w:sz w:val="18"/>
              </w:rPr>
              <w:t>PDS_OBJECT__TYPE=TABLE</w:t>
            </w:r>
          </w:p>
        </w:tc>
        <w:tc>
          <w:tcPr>
            <w:tcW w:w="5036" w:type="dxa"/>
            <w:gridSpan w:val="2"/>
            <w:tcBorders>
              <w:bottom w:val="nil"/>
            </w:tcBorders>
          </w:tcPr>
          <w:p w14:paraId="299572D8" w14:textId="77777777" w:rsidR="004840A0" w:rsidRPr="00C867D8" w:rsidRDefault="004840A0" w:rsidP="007B6BE0">
            <w:pPr>
              <w:pStyle w:val="TableText"/>
              <w:rPr>
                <w:rFonts w:cs="Arial"/>
                <w:color w:val="0000FF"/>
                <w:sz w:val="18"/>
              </w:rPr>
            </w:pPr>
            <w:r w:rsidRPr="00C867D8">
              <w:rPr>
                <w:rFonts w:cs="Arial"/>
                <w:sz w:val="18"/>
              </w:rPr>
              <w:t>Type of PDS/ODL object</w:t>
            </w:r>
            <w:r w:rsidRPr="00C867D8">
              <w:rPr>
                <w:rFonts w:cs="Arial"/>
                <w:color w:val="0000FF"/>
                <w:sz w:val="18"/>
              </w:rPr>
              <w:t>.</w:t>
            </w:r>
          </w:p>
        </w:tc>
      </w:tr>
      <w:tr w:rsidR="004840A0" w:rsidRPr="00C867D8" w14:paraId="04E64E14" w14:textId="77777777" w:rsidTr="007B6BE0">
        <w:trPr>
          <w:gridBefore w:val="1"/>
          <w:wBefore w:w="454" w:type="dxa"/>
          <w:trHeight w:val="20"/>
          <w:jc w:val="center"/>
        </w:trPr>
        <w:tc>
          <w:tcPr>
            <w:tcW w:w="3596" w:type="dxa"/>
            <w:gridSpan w:val="2"/>
            <w:tcBorders>
              <w:bottom w:val="nil"/>
            </w:tcBorders>
          </w:tcPr>
          <w:p w14:paraId="379EE1AB" w14:textId="77777777" w:rsidR="004840A0" w:rsidRPr="00C867D8" w:rsidRDefault="004840A0" w:rsidP="007B6BE0">
            <w:pPr>
              <w:pStyle w:val="TableText"/>
              <w:rPr>
                <w:rFonts w:cs="Arial"/>
                <w:sz w:val="18"/>
              </w:rPr>
            </w:pPr>
            <w:r w:rsidRPr="00C867D8">
              <w:rPr>
                <w:rFonts w:cs="Arial"/>
                <w:sz w:val="18"/>
              </w:rPr>
              <w:t>PDS_OBJECT__PTR=recnum</w:t>
            </w:r>
          </w:p>
        </w:tc>
        <w:tc>
          <w:tcPr>
            <w:tcW w:w="5036" w:type="dxa"/>
            <w:gridSpan w:val="2"/>
            <w:tcBorders>
              <w:bottom w:val="nil"/>
            </w:tcBorders>
          </w:tcPr>
          <w:p w14:paraId="6544365C" w14:textId="77777777" w:rsidR="004840A0" w:rsidRPr="00C867D8" w:rsidRDefault="004840A0" w:rsidP="007B6BE0">
            <w:pPr>
              <w:pStyle w:val="TableText"/>
              <w:rPr>
                <w:rFonts w:cs="Arial"/>
                <w:sz w:val="18"/>
              </w:rPr>
            </w:pPr>
            <w:r w:rsidRPr="00C867D8">
              <w:rPr>
                <w:rFonts w:cs="Arial"/>
                <w:sz w:val="18"/>
              </w:rPr>
              <w:t>^pointer = (recnum + pointer to header area)</w:t>
            </w:r>
          </w:p>
        </w:tc>
      </w:tr>
      <w:tr w:rsidR="004840A0" w:rsidRPr="00C867D8" w14:paraId="73DB6C94" w14:textId="77777777" w:rsidTr="007B6BE0">
        <w:trPr>
          <w:gridBefore w:val="1"/>
          <w:wBefore w:w="454" w:type="dxa"/>
          <w:trHeight w:val="20"/>
          <w:jc w:val="center"/>
        </w:trPr>
        <w:tc>
          <w:tcPr>
            <w:tcW w:w="3596" w:type="dxa"/>
            <w:gridSpan w:val="2"/>
            <w:tcBorders>
              <w:bottom w:val="nil"/>
            </w:tcBorders>
          </w:tcPr>
          <w:p w14:paraId="124E02E6" w14:textId="77777777" w:rsidR="004840A0" w:rsidRPr="00C867D8" w:rsidRDefault="004840A0" w:rsidP="007B6BE0">
            <w:pPr>
              <w:pStyle w:val="TableText"/>
              <w:rPr>
                <w:rFonts w:cs="Arial"/>
                <w:sz w:val="18"/>
              </w:rPr>
            </w:pPr>
            <w:r w:rsidRPr="00C867D8">
              <w:rPr>
                <w:rFonts w:cs="Arial"/>
                <w:sz w:val="18"/>
              </w:rPr>
              <w:t>PDS_OBJECT__OFFSET=offset</w:t>
            </w:r>
          </w:p>
        </w:tc>
        <w:tc>
          <w:tcPr>
            <w:tcW w:w="5036" w:type="dxa"/>
            <w:gridSpan w:val="2"/>
            <w:tcBorders>
              <w:bottom w:val="nil"/>
            </w:tcBorders>
          </w:tcPr>
          <w:p w14:paraId="55D1FCC8" w14:textId="77777777" w:rsidR="004840A0" w:rsidRPr="00C867D8" w:rsidRDefault="004840A0" w:rsidP="007B6BE0">
            <w:pPr>
              <w:pStyle w:val="TableText"/>
              <w:rPr>
                <w:rFonts w:cs="Arial"/>
                <w:sz w:val="18"/>
              </w:rPr>
            </w:pPr>
            <w:r w:rsidRPr="00C867D8">
              <w:rPr>
                <w:rFonts w:cs="Arial"/>
                <w:sz w:val="18"/>
              </w:rPr>
              <w:t>Byte offset within record for pointer, if needed.</w:t>
            </w:r>
          </w:p>
        </w:tc>
      </w:tr>
      <w:tr w:rsidR="004840A0" w:rsidRPr="00C867D8" w14:paraId="3E06F1F1" w14:textId="77777777" w:rsidTr="007B6BE0">
        <w:trPr>
          <w:gridBefore w:val="1"/>
          <w:wBefore w:w="454" w:type="dxa"/>
          <w:trHeight w:val="20"/>
          <w:jc w:val="center"/>
        </w:trPr>
        <w:tc>
          <w:tcPr>
            <w:tcW w:w="3596" w:type="dxa"/>
            <w:gridSpan w:val="2"/>
            <w:tcBorders>
              <w:bottom w:val="nil"/>
            </w:tcBorders>
          </w:tcPr>
          <w:p w14:paraId="43E1677F" w14:textId="77777777" w:rsidR="004840A0" w:rsidRPr="00C867D8" w:rsidRDefault="004840A0" w:rsidP="007B6BE0">
            <w:pPr>
              <w:pStyle w:val="TableText"/>
              <w:rPr>
                <w:rFonts w:cs="Arial"/>
                <w:sz w:val="18"/>
              </w:rPr>
            </w:pPr>
            <w:r w:rsidRPr="00C867D8">
              <w:rPr>
                <w:rFonts w:cs="Arial"/>
                <w:sz w:val="18"/>
              </w:rPr>
              <w:t>PDS_OBJECT__LOC=BINARY HEADER</w:t>
            </w:r>
          </w:p>
        </w:tc>
        <w:tc>
          <w:tcPr>
            <w:tcW w:w="5036" w:type="dxa"/>
            <w:gridSpan w:val="2"/>
            <w:tcBorders>
              <w:bottom w:val="nil"/>
            </w:tcBorders>
          </w:tcPr>
          <w:p w14:paraId="394C452F" w14:textId="77777777" w:rsidR="004840A0" w:rsidRPr="00C867D8" w:rsidRDefault="004840A0" w:rsidP="007B6BE0">
            <w:pPr>
              <w:pStyle w:val="TableText"/>
              <w:rPr>
                <w:rFonts w:cs="Arial"/>
                <w:sz w:val="18"/>
              </w:rPr>
            </w:pPr>
            <w:r w:rsidRPr="00C867D8">
              <w:rPr>
                <w:rFonts w:cs="Arial"/>
                <w:sz w:val="18"/>
              </w:rPr>
              <w:t>Tells where the object is for proper PTR adjustment.</w:t>
            </w:r>
          </w:p>
        </w:tc>
      </w:tr>
      <w:tr w:rsidR="004840A0" w:rsidRPr="00C867D8" w14:paraId="75803E6C" w14:textId="77777777" w:rsidTr="007B6BE0">
        <w:trPr>
          <w:gridBefore w:val="1"/>
          <w:wBefore w:w="454" w:type="dxa"/>
          <w:trHeight w:val="20"/>
          <w:jc w:val="center"/>
        </w:trPr>
        <w:tc>
          <w:tcPr>
            <w:tcW w:w="3596" w:type="dxa"/>
            <w:gridSpan w:val="2"/>
            <w:tcBorders>
              <w:bottom w:val="single" w:sz="4" w:space="0" w:color="auto"/>
            </w:tcBorders>
          </w:tcPr>
          <w:p w14:paraId="2B7C8A89" w14:textId="77777777" w:rsidR="004840A0" w:rsidRPr="00C867D8" w:rsidRDefault="004840A0" w:rsidP="007B6BE0">
            <w:pPr>
              <w:pStyle w:val="TableText"/>
              <w:rPr>
                <w:rFonts w:cs="Arial"/>
                <w:sz w:val="18"/>
              </w:rPr>
            </w:pPr>
            <w:r w:rsidRPr="00C867D8">
              <w:rPr>
                <w:rFonts w:cs="Arial"/>
                <w:sz w:val="18"/>
              </w:rPr>
              <w:t>PDS_OBJECT__CHILD=(xxx,yyy)</w:t>
            </w:r>
          </w:p>
        </w:tc>
        <w:tc>
          <w:tcPr>
            <w:tcW w:w="5036" w:type="dxa"/>
            <w:gridSpan w:val="2"/>
            <w:tcBorders>
              <w:bottom w:val="single" w:sz="4" w:space="0" w:color="auto"/>
            </w:tcBorders>
          </w:tcPr>
          <w:p w14:paraId="63DB7765" w14:textId="77777777" w:rsidR="004840A0" w:rsidRPr="00C867D8" w:rsidRDefault="004840A0" w:rsidP="007B6BE0">
            <w:pPr>
              <w:pStyle w:val="TableText"/>
              <w:rPr>
                <w:rFonts w:cs="Arial"/>
                <w:sz w:val="18"/>
              </w:rPr>
            </w:pPr>
            <w:r w:rsidRPr="00C867D8">
              <w:rPr>
                <w:rFonts w:cs="Arial"/>
                <w:sz w:val="18"/>
              </w:rPr>
              <w:t>Names of subobjects (PDS/ODL containers).</w:t>
            </w:r>
          </w:p>
        </w:tc>
      </w:tr>
      <w:tr w:rsidR="004840A0" w:rsidRPr="00C867D8" w14:paraId="219B23A8" w14:textId="77777777" w:rsidTr="007B6BE0">
        <w:trPr>
          <w:gridBefore w:val="1"/>
          <w:wBefore w:w="454" w:type="dxa"/>
          <w:trHeight w:val="20"/>
          <w:jc w:val="center"/>
        </w:trPr>
        <w:tc>
          <w:tcPr>
            <w:tcW w:w="3596" w:type="dxa"/>
            <w:gridSpan w:val="2"/>
            <w:tcBorders>
              <w:top w:val="single" w:sz="4" w:space="0" w:color="auto"/>
              <w:bottom w:val="double" w:sz="4" w:space="0" w:color="auto"/>
            </w:tcBorders>
          </w:tcPr>
          <w:p w14:paraId="53E7A22E" w14:textId="77777777" w:rsidR="004840A0" w:rsidRPr="00C867D8" w:rsidRDefault="004840A0" w:rsidP="007B6BE0">
            <w:pPr>
              <w:pStyle w:val="TableText"/>
              <w:rPr>
                <w:rFonts w:cs="Arial"/>
                <w:sz w:val="18"/>
              </w:rPr>
            </w:pPr>
            <w:r w:rsidRPr="00C867D8">
              <w:rPr>
                <w:rFonts w:cs="Arial"/>
                <w:sz w:val="18"/>
              </w:rPr>
              <w:t>PDS_OBJECT__PARENT=aaa</w:t>
            </w:r>
          </w:p>
        </w:tc>
        <w:tc>
          <w:tcPr>
            <w:tcW w:w="5036" w:type="dxa"/>
            <w:gridSpan w:val="2"/>
            <w:tcBorders>
              <w:top w:val="single" w:sz="4" w:space="0" w:color="auto"/>
              <w:bottom w:val="double" w:sz="4" w:space="0" w:color="auto"/>
            </w:tcBorders>
          </w:tcPr>
          <w:p w14:paraId="78459CBE" w14:textId="77777777" w:rsidR="004840A0" w:rsidRPr="00C867D8" w:rsidRDefault="004840A0" w:rsidP="007B6BE0">
            <w:pPr>
              <w:pStyle w:val="TableText"/>
              <w:rPr>
                <w:rFonts w:cs="Arial"/>
                <w:sz w:val="18"/>
              </w:rPr>
            </w:pPr>
            <w:r w:rsidRPr="00C867D8">
              <w:rPr>
                <w:rFonts w:cs="Arial"/>
                <w:sz w:val="18"/>
              </w:rPr>
              <w:t>Name of parent object.</w:t>
            </w:r>
          </w:p>
        </w:tc>
      </w:tr>
    </w:tbl>
    <w:p w14:paraId="57B3969B" w14:textId="77777777" w:rsidR="004840A0" w:rsidRPr="00C867D8" w:rsidRDefault="004840A0" w:rsidP="004840A0">
      <w:pPr>
        <w:rPr>
          <w:rFonts w:cs="Arial"/>
        </w:rPr>
      </w:pPr>
    </w:p>
    <w:p w14:paraId="1FA5A974" w14:textId="77777777" w:rsidR="004840A0" w:rsidRPr="00C867D8" w:rsidRDefault="004840A0" w:rsidP="004840A0">
      <w:pPr>
        <w:ind w:left="720"/>
        <w:rPr>
          <w:rFonts w:cs="Arial"/>
        </w:rPr>
      </w:pPr>
      <w:r w:rsidRPr="00C867D8">
        <w:rPr>
          <w:rFonts w:cs="Arial"/>
        </w:rPr>
        <w:t>Note:  PDS_OBJECT__PTR is a 1-based record number within the binary header, so it must</w:t>
      </w:r>
    </w:p>
    <w:p w14:paraId="31628542" w14:textId="77777777" w:rsidR="004840A0" w:rsidRPr="00C867D8" w:rsidRDefault="004840A0" w:rsidP="004840A0">
      <w:pPr>
        <w:ind w:left="720"/>
        <w:rPr>
          <w:rFonts w:cs="Arial"/>
        </w:rPr>
      </w:pPr>
      <w:r w:rsidRPr="00C867D8">
        <w:rPr>
          <w:rFonts w:cs="Arial"/>
        </w:rPr>
        <w:t xml:space="preserve">           be adjusted to be relative to the start of the file for the ODS/ODL pointer.</w:t>
      </w:r>
    </w:p>
    <w:p w14:paraId="2B9EFEB5" w14:textId="77777777" w:rsidR="004840A0" w:rsidRPr="00C867D8" w:rsidRDefault="004840A0" w:rsidP="004840A0">
      <w:pPr>
        <w:ind w:left="720"/>
        <w:rPr>
          <w:rFonts w:cs="Arial"/>
        </w:rPr>
      </w:pPr>
    </w:p>
    <w:p w14:paraId="0D9E3568" w14:textId="77777777" w:rsidR="004840A0" w:rsidRPr="00C867D8" w:rsidRDefault="004840A0" w:rsidP="004840A0">
      <w:pPr>
        <w:rPr>
          <w:rFonts w:cs="Arial"/>
        </w:rPr>
      </w:pPr>
    </w:p>
    <w:p w14:paraId="09738D7C" w14:textId="77777777" w:rsidR="004840A0" w:rsidRPr="00C867D8" w:rsidRDefault="004840A0" w:rsidP="004840A0">
      <w:pPr>
        <w:numPr>
          <w:ilvl w:val="0"/>
          <w:numId w:val="3"/>
        </w:numPr>
        <w:rPr>
          <w:rFonts w:cs="Arial"/>
        </w:rPr>
      </w:pPr>
      <w:r w:rsidRPr="00C867D8">
        <w:rPr>
          <w:rFonts w:cs="Arial"/>
        </w:rPr>
        <w:t>PDS/ODL ^pointer objects other than ^IMAGE and ^IMAGE_HEADER that point to tables or containers map to PDS_OBJECT__* keywords as described in the table above.  Any remaining pointers, such as ^STRUCTURE, map to VICAR by removing the leading caret and appending “__PTR”.  Thus “^STRUCTURE” becomes “STRUCTURE__PTR” in VICAR.</w:t>
      </w:r>
    </w:p>
    <w:p w14:paraId="2191FC11" w14:textId="19BFE9AD" w:rsidR="00526B78" w:rsidRPr="00C867D8" w:rsidRDefault="00526B78" w:rsidP="004840A0">
      <w:pPr>
        <w:pStyle w:val="Heading2"/>
        <w:rPr>
          <w:rFonts w:cs="Arial"/>
        </w:rPr>
      </w:pPr>
    </w:p>
    <w:p w14:paraId="787FCFFF" w14:textId="77777777" w:rsidR="00526B78" w:rsidRPr="00C867D8" w:rsidRDefault="00526B78" w:rsidP="00526B78">
      <w:pPr>
        <w:rPr>
          <w:rFonts w:cs="Arial"/>
        </w:rPr>
      </w:pPr>
    </w:p>
    <w:p w14:paraId="5A5B4FD6" w14:textId="77777777" w:rsidR="00526B78" w:rsidRPr="00C867D8" w:rsidRDefault="00526B78" w:rsidP="00526B78">
      <w:pPr>
        <w:pStyle w:val="Heading2"/>
        <w:rPr>
          <w:rFonts w:cs="Arial"/>
        </w:rPr>
      </w:pPr>
      <w:r w:rsidRPr="00C867D8">
        <w:rPr>
          <w:rFonts w:cs="Arial"/>
        </w:rPr>
        <w:t xml:space="preserve">  </w:t>
      </w:r>
      <w:bookmarkStart w:id="57" w:name="_Toc313601755"/>
      <w:r w:rsidRPr="00C867D8">
        <w:rPr>
          <w:rFonts w:cs="Arial"/>
        </w:rPr>
        <w:t>Binary Data Storage Conventions</w:t>
      </w:r>
      <w:bookmarkEnd w:id="57"/>
    </w:p>
    <w:p w14:paraId="7C12BBA6" w14:textId="6D399C73" w:rsidR="00526B78" w:rsidRPr="00C867D8" w:rsidRDefault="00526B78" w:rsidP="00526B78">
      <w:pPr>
        <w:rPr>
          <w:rFonts w:cs="Arial"/>
        </w:rPr>
      </w:pPr>
      <w:r w:rsidRPr="00C867D8">
        <w:rPr>
          <w:rFonts w:cs="Arial"/>
        </w:rPr>
        <w:t xml:space="preserve">EDR and RDR data products for </w:t>
      </w:r>
      <w:r w:rsidR="009F4015" w:rsidRPr="00C867D8">
        <w:rPr>
          <w:rFonts w:cs="Arial"/>
        </w:rPr>
        <w:t>M2020</w:t>
      </w:r>
      <w:r w:rsidRPr="00C867D8">
        <w:rPr>
          <w:rFonts w:cs="Arial"/>
        </w:rPr>
        <w:t xml:space="preserve"> camera image are stored as binary data.  For the image EDRs, the data formats include rescaled 8-bit integers stored in an unsigned byte, as well as 10-bit</w:t>
      </w:r>
      <w:r w:rsidR="008C72B9">
        <w:rPr>
          <w:rFonts w:cs="Arial"/>
        </w:rPr>
        <w:t xml:space="preserve"> to </w:t>
      </w:r>
      <w:r w:rsidR="00712CBF">
        <w:rPr>
          <w:rFonts w:cs="Arial"/>
        </w:rPr>
        <w:t>13-bit</w:t>
      </w:r>
      <w:r w:rsidRPr="00C867D8">
        <w:rPr>
          <w:rFonts w:cs="Arial"/>
        </w:rPr>
        <w:t xml:space="preserve"> integers sto</w:t>
      </w:r>
      <w:r w:rsidR="00712CBF">
        <w:rPr>
          <w:rFonts w:cs="Arial"/>
        </w:rPr>
        <w:t xml:space="preserve">red in signed 16-bit integers.  </w:t>
      </w:r>
      <w:r w:rsidRPr="00C867D8">
        <w:rPr>
          <w:rFonts w:cs="Arial"/>
        </w:rPr>
        <w:t>The PDS and VICAR labels are stored as ASCII text.</w:t>
      </w:r>
    </w:p>
    <w:p w14:paraId="75B5D99F" w14:textId="77777777" w:rsidR="00526B78" w:rsidRPr="00C867D8" w:rsidRDefault="00526B78" w:rsidP="00526B78">
      <w:pPr>
        <w:pStyle w:val="Heading3"/>
        <w:numPr>
          <w:ilvl w:val="2"/>
          <w:numId w:val="4"/>
        </w:numPr>
        <w:rPr>
          <w:rFonts w:cs="Arial"/>
        </w:rPr>
      </w:pPr>
      <w:r w:rsidRPr="00C867D8">
        <w:rPr>
          <w:rFonts w:cs="Arial"/>
        </w:rPr>
        <w:t xml:space="preserve">  </w:t>
      </w:r>
      <w:bookmarkStart w:id="58" w:name="_Toc313601756"/>
      <w:r w:rsidRPr="00C867D8">
        <w:rPr>
          <w:rFonts w:cs="Arial"/>
        </w:rPr>
        <w:t>Bit and Byte Ordering</w:t>
      </w:r>
      <w:bookmarkEnd w:id="58"/>
    </w:p>
    <w:p w14:paraId="5C6A8E96" w14:textId="55A9BFC6" w:rsidR="00526B78" w:rsidRPr="00C867D8" w:rsidRDefault="00526B78" w:rsidP="00526B78">
      <w:pPr>
        <w:rPr>
          <w:rFonts w:cs="Arial"/>
        </w:rPr>
      </w:pPr>
      <w:r w:rsidRPr="00C867D8">
        <w:rPr>
          <w:rFonts w:cs="Arial"/>
        </w:rPr>
        <w:t>The ordering of bits and bytes is only significant for instrument and binary header data; all other labeling information is in ASCII.</w:t>
      </w:r>
    </w:p>
    <w:p w14:paraId="7EED0AFF" w14:textId="77777777" w:rsidR="00526B78" w:rsidRPr="00C867D8" w:rsidRDefault="00526B78" w:rsidP="00526B78">
      <w:pPr>
        <w:rPr>
          <w:rFonts w:cs="Arial"/>
        </w:rPr>
      </w:pPr>
    </w:p>
    <w:p w14:paraId="66CBD82A" w14:textId="0DFC9488" w:rsidR="00526B78" w:rsidRPr="00C867D8" w:rsidRDefault="00526B78" w:rsidP="00526B78">
      <w:pPr>
        <w:widowControl w:val="0"/>
        <w:autoSpaceDE w:val="0"/>
        <w:autoSpaceDN w:val="0"/>
        <w:adjustRightInd w:val="0"/>
        <w:rPr>
          <w:rFonts w:cs="Arial"/>
          <w:szCs w:val="22"/>
        </w:rPr>
      </w:pPr>
      <w:r w:rsidRPr="00C867D8">
        <w:rPr>
          <w:rFonts w:cs="Arial"/>
        </w:rPr>
        <w:t xml:space="preserve">For non-byte instrument data, which includes 8-bit unsigned shorts, 16-bit signed shorts, 32-bit signed ints, and 32- and 64-bit IEEE floating-point numbers, the data may be stored in either Most Significant Byte first ("big-endian", as used by e.g. Sun computers and </w:t>
      </w:r>
      <w:r w:rsidRPr="00C867D8">
        <w:rPr>
          <w:rFonts w:cs="Arial"/>
          <w:szCs w:val="22"/>
        </w:rPr>
        <w:t xml:space="preserve">Java), or Least Significant Byte first ("little-endian", as used by e.g. Linux and Windows computers).  In a EDR/RDR product, the instrument data can have only one ordering, but it is dependent on the host platform where the data was processed. Binary header data, applicable to </w:t>
      </w:r>
      <w:r w:rsidR="009F4015" w:rsidRPr="00C867D8">
        <w:rPr>
          <w:rFonts w:cs="Arial"/>
          <w:szCs w:val="22"/>
        </w:rPr>
        <w:t>SuperCam</w:t>
      </w:r>
      <w:r w:rsidRPr="00C867D8">
        <w:rPr>
          <w:rFonts w:cs="Arial"/>
          <w:szCs w:val="22"/>
        </w:rPr>
        <w:t>, can have a different ordering than the instrument data.  This follows both the PDS/ODL and VICAR file format conventions.</w:t>
      </w:r>
    </w:p>
    <w:p w14:paraId="3530A318" w14:textId="77777777" w:rsidR="00526B78" w:rsidRPr="00C867D8" w:rsidRDefault="00526B78" w:rsidP="00526B78">
      <w:pPr>
        <w:rPr>
          <w:rFonts w:cs="Arial"/>
        </w:rPr>
      </w:pPr>
    </w:p>
    <w:p w14:paraId="25ED8F69" w14:textId="1BD46AC5" w:rsidR="00526B78" w:rsidRPr="00C867D8" w:rsidRDefault="008C72B9" w:rsidP="00526B78">
      <w:pPr>
        <w:rPr>
          <w:rFonts w:cs="Arial"/>
        </w:rPr>
      </w:pPr>
      <w:r>
        <w:rPr>
          <w:rFonts w:cs="Arial"/>
        </w:rPr>
        <w:t>For Engineering Camera, SuperCam RMI, Mastcam, and SHERLOC</w:t>
      </w:r>
      <w:r w:rsidR="00526B78" w:rsidRPr="00C867D8">
        <w:rPr>
          <w:rFonts w:cs="Arial"/>
        </w:rPr>
        <w:t xml:space="preserve"> image data, the PDS/ODL label carries keyword SAMPLE_TYPE in the IMAGE Object to define which ordering is used in the file.  The VICAR label carries keywords INTFMT and REALFMT in the System portion of the label to define the ordering.  Both of these file formats specify that bit 0 is the least significant bit of a byte.  See the respective PDS and VICAR file format definition documents.</w:t>
      </w:r>
    </w:p>
    <w:p w14:paraId="25A371C2" w14:textId="77777777" w:rsidR="00526B78" w:rsidRPr="00C867D8" w:rsidRDefault="00526B78" w:rsidP="00526B78">
      <w:pPr>
        <w:rPr>
          <w:rFonts w:cs="Arial"/>
        </w:rPr>
      </w:pPr>
    </w:p>
    <w:p w14:paraId="361CECA1" w14:textId="018DD388" w:rsidR="00526B78" w:rsidRPr="008C72B9" w:rsidRDefault="00526B78" w:rsidP="00526B78">
      <w:pPr>
        <w:rPr>
          <w:rFonts w:cs="Arial"/>
        </w:rPr>
      </w:pPr>
      <w:r w:rsidRPr="00C867D8">
        <w:rPr>
          <w:rFonts w:cs="Arial"/>
        </w:rPr>
        <w:t xml:space="preserve">  </w:t>
      </w:r>
    </w:p>
    <w:p w14:paraId="0EAEA9AB" w14:textId="2A6D7A04" w:rsidR="00526B78" w:rsidRPr="00C867D8" w:rsidRDefault="00E238DE" w:rsidP="002D4D78">
      <w:pPr>
        <w:pStyle w:val="TableTitle"/>
      </w:pPr>
      <w:bookmarkStart w:id="59" w:name="_Toc313601927"/>
      <w:r>
        <w:t>Table 3.3</w:t>
      </w:r>
      <w:r w:rsidR="00526B78" w:rsidRPr="00C867D8">
        <w:t xml:space="preserve"> - </w:t>
      </w:r>
      <w:r w:rsidR="009F4015" w:rsidRPr="00C867D8">
        <w:t>M2020</w:t>
      </w:r>
      <w:r w:rsidR="009138B5" w:rsidRPr="00C867D8">
        <w:t xml:space="preserve"> Image EDR/RDR and </w:t>
      </w:r>
      <w:r w:rsidR="00526B78" w:rsidRPr="00C867D8">
        <w:t>Bit Ordering</w:t>
      </w:r>
      <w:bookmarkEnd w:id="59"/>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952"/>
        <w:gridCol w:w="2952"/>
        <w:gridCol w:w="2952"/>
      </w:tblGrid>
      <w:tr w:rsidR="00526B78" w:rsidRPr="00C867D8" w14:paraId="5CA4C7EA" w14:textId="77777777">
        <w:trPr>
          <w:tblHeader/>
          <w:jc w:val="center"/>
        </w:trPr>
        <w:tc>
          <w:tcPr>
            <w:tcW w:w="2952" w:type="dxa"/>
            <w:tcBorders>
              <w:top w:val="double" w:sz="4" w:space="0" w:color="auto"/>
              <w:bottom w:val="single" w:sz="18" w:space="0" w:color="auto"/>
            </w:tcBorders>
            <w:shd w:val="pct15" w:color="000000" w:fill="FFFFFF"/>
          </w:tcPr>
          <w:p w14:paraId="5DAFBC0B" w14:textId="77777777" w:rsidR="00526B78" w:rsidRPr="00C867D8" w:rsidRDefault="00526B78">
            <w:pPr>
              <w:pStyle w:val="TableHeading"/>
              <w:rPr>
                <w:rFonts w:cs="Arial"/>
                <w:caps w:val="0"/>
              </w:rPr>
            </w:pPr>
            <w:r w:rsidRPr="00C867D8">
              <w:rPr>
                <w:rFonts w:cs="Arial"/>
                <w:caps w:val="0"/>
              </w:rPr>
              <w:t>Address</w:t>
            </w:r>
          </w:p>
        </w:tc>
        <w:tc>
          <w:tcPr>
            <w:tcW w:w="2952" w:type="dxa"/>
            <w:tcBorders>
              <w:top w:val="double" w:sz="4" w:space="0" w:color="auto"/>
              <w:bottom w:val="single" w:sz="18" w:space="0" w:color="auto"/>
            </w:tcBorders>
            <w:shd w:val="pct15" w:color="000000" w:fill="FFFFFF"/>
          </w:tcPr>
          <w:p w14:paraId="39CDD14E" w14:textId="77777777" w:rsidR="00526B78" w:rsidRPr="00C867D8" w:rsidRDefault="00526B78">
            <w:pPr>
              <w:pStyle w:val="TableHeading"/>
              <w:rPr>
                <w:rFonts w:cs="Arial"/>
                <w:caps w:val="0"/>
              </w:rPr>
            </w:pPr>
            <w:r w:rsidRPr="00C867D8">
              <w:rPr>
                <w:rFonts w:cs="Arial"/>
                <w:caps w:val="0"/>
              </w:rPr>
              <w:t>MSB-first</w:t>
            </w:r>
          </w:p>
        </w:tc>
        <w:tc>
          <w:tcPr>
            <w:tcW w:w="2952" w:type="dxa"/>
            <w:tcBorders>
              <w:top w:val="double" w:sz="4" w:space="0" w:color="auto"/>
              <w:bottom w:val="single" w:sz="18" w:space="0" w:color="auto"/>
            </w:tcBorders>
            <w:shd w:val="pct15" w:color="000000" w:fill="FFFFFF"/>
          </w:tcPr>
          <w:p w14:paraId="27E378FA" w14:textId="77777777" w:rsidR="00526B78" w:rsidRPr="00C867D8" w:rsidRDefault="00526B78">
            <w:pPr>
              <w:pStyle w:val="TableHeading"/>
              <w:rPr>
                <w:rFonts w:cs="Arial"/>
                <w:caps w:val="0"/>
              </w:rPr>
            </w:pPr>
            <w:r w:rsidRPr="00C867D8">
              <w:rPr>
                <w:rFonts w:cs="Arial"/>
                <w:caps w:val="0"/>
              </w:rPr>
              <w:t>LSB-first</w:t>
            </w:r>
          </w:p>
        </w:tc>
      </w:tr>
      <w:tr w:rsidR="00526B78" w:rsidRPr="00C867D8" w14:paraId="0DA29B7F" w14:textId="77777777">
        <w:trPr>
          <w:jc w:val="center"/>
        </w:trPr>
        <w:tc>
          <w:tcPr>
            <w:tcW w:w="2952" w:type="dxa"/>
            <w:tcBorders>
              <w:top w:val="single" w:sz="18" w:space="0" w:color="auto"/>
            </w:tcBorders>
          </w:tcPr>
          <w:p w14:paraId="38964595" w14:textId="77777777" w:rsidR="00526B78" w:rsidRPr="00C867D8" w:rsidRDefault="00526B78">
            <w:pPr>
              <w:pStyle w:val="TableText"/>
              <w:rPr>
                <w:rFonts w:cs="Arial"/>
                <w:sz w:val="18"/>
              </w:rPr>
            </w:pPr>
            <w:r w:rsidRPr="00C867D8">
              <w:rPr>
                <w:rFonts w:cs="Arial"/>
              </w:rPr>
              <w:t xml:space="preserve">                 n</w:t>
            </w:r>
          </w:p>
        </w:tc>
        <w:tc>
          <w:tcPr>
            <w:tcW w:w="2952" w:type="dxa"/>
            <w:tcBorders>
              <w:top w:val="single" w:sz="18" w:space="0" w:color="auto"/>
            </w:tcBorders>
          </w:tcPr>
          <w:p w14:paraId="77F83C58" w14:textId="77777777" w:rsidR="00526B78" w:rsidRPr="00C867D8" w:rsidRDefault="00526B78">
            <w:pPr>
              <w:pStyle w:val="TableText"/>
              <w:jc w:val="center"/>
              <w:rPr>
                <w:rFonts w:cs="Arial"/>
                <w:sz w:val="18"/>
              </w:rPr>
            </w:pPr>
            <w:r w:rsidRPr="00C867D8">
              <w:rPr>
                <w:rFonts w:cs="Arial"/>
              </w:rPr>
              <w:t>most significant byte</w:t>
            </w:r>
          </w:p>
        </w:tc>
        <w:tc>
          <w:tcPr>
            <w:tcW w:w="2952" w:type="dxa"/>
            <w:tcBorders>
              <w:top w:val="single" w:sz="18" w:space="0" w:color="auto"/>
            </w:tcBorders>
          </w:tcPr>
          <w:p w14:paraId="092FE64C" w14:textId="77777777" w:rsidR="00526B78" w:rsidRPr="00C867D8" w:rsidRDefault="00526B78">
            <w:pPr>
              <w:pStyle w:val="TableText"/>
              <w:jc w:val="center"/>
              <w:rPr>
                <w:rFonts w:cs="Arial"/>
                <w:sz w:val="18"/>
              </w:rPr>
            </w:pPr>
            <w:r w:rsidRPr="00C867D8">
              <w:rPr>
                <w:rFonts w:cs="Arial"/>
              </w:rPr>
              <w:t>least significant byte</w:t>
            </w:r>
          </w:p>
        </w:tc>
      </w:tr>
      <w:tr w:rsidR="00526B78" w:rsidRPr="00C867D8" w14:paraId="1FDD406E" w14:textId="77777777">
        <w:trPr>
          <w:jc w:val="center"/>
        </w:trPr>
        <w:tc>
          <w:tcPr>
            <w:tcW w:w="2952" w:type="dxa"/>
          </w:tcPr>
          <w:p w14:paraId="32341F38" w14:textId="77777777" w:rsidR="00526B78" w:rsidRPr="00C867D8" w:rsidRDefault="00526B78">
            <w:pPr>
              <w:pStyle w:val="TableText"/>
              <w:rPr>
                <w:rFonts w:cs="Arial"/>
              </w:rPr>
            </w:pPr>
            <w:r w:rsidRPr="00C867D8">
              <w:rPr>
                <w:rFonts w:cs="Arial"/>
              </w:rPr>
              <w:t xml:space="preserve">                 n+1</w:t>
            </w:r>
          </w:p>
        </w:tc>
        <w:tc>
          <w:tcPr>
            <w:tcW w:w="2952" w:type="dxa"/>
          </w:tcPr>
          <w:p w14:paraId="149E7725" w14:textId="77777777" w:rsidR="00526B78" w:rsidRPr="00C867D8" w:rsidRDefault="00526B78">
            <w:pPr>
              <w:pStyle w:val="TableText"/>
              <w:jc w:val="center"/>
              <w:rPr>
                <w:rFonts w:cs="Arial"/>
              </w:rPr>
            </w:pPr>
            <w:r w:rsidRPr="00C867D8">
              <w:rPr>
                <w:rFonts w:cs="Arial"/>
              </w:rPr>
              <w:t>next</w:t>
            </w:r>
          </w:p>
        </w:tc>
        <w:tc>
          <w:tcPr>
            <w:tcW w:w="2952" w:type="dxa"/>
          </w:tcPr>
          <w:p w14:paraId="1E4D8B14" w14:textId="77777777" w:rsidR="00526B78" w:rsidRPr="00C867D8" w:rsidRDefault="00526B78">
            <w:pPr>
              <w:pStyle w:val="TableText"/>
              <w:jc w:val="center"/>
              <w:rPr>
                <w:rFonts w:cs="Arial"/>
              </w:rPr>
            </w:pPr>
            <w:r w:rsidRPr="00C867D8">
              <w:rPr>
                <w:rFonts w:cs="Arial"/>
              </w:rPr>
              <w:t>next</w:t>
            </w:r>
          </w:p>
        </w:tc>
      </w:tr>
      <w:tr w:rsidR="00526B78" w:rsidRPr="00C867D8" w14:paraId="1CD24124" w14:textId="77777777">
        <w:trPr>
          <w:jc w:val="center"/>
        </w:trPr>
        <w:tc>
          <w:tcPr>
            <w:tcW w:w="2952" w:type="dxa"/>
          </w:tcPr>
          <w:p w14:paraId="05FD7E5A" w14:textId="77777777" w:rsidR="00526B78" w:rsidRPr="00C867D8" w:rsidRDefault="00526B78">
            <w:pPr>
              <w:pStyle w:val="TableText"/>
              <w:rPr>
                <w:rFonts w:cs="Arial"/>
              </w:rPr>
            </w:pPr>
            <w:r w:rsidRPr="00C867D8">
              <w:rPr>
                <w:rFonts w:cs="Arial"/>
              </w:rPr>
              <w:t xml:space="preserve">                 n+2</w:t>
            </w:r>
          </w:p>
        </w:tc>
        <w:tc>
          <w:tcPr>
            <w:tcW w:w="2952" w:type="dxa"/>
          </w:tcPr>
          <w:p w14:paraId="68E4F39F" w14:textId="77777777" w:rsidR="00526B78" w:rsidRPr="00C867D8" w:rsidRDefault="00526B78">
            <w:pPr>
              <w:pStyle w:val="TableText"/>
              <w:jc w:val="center"/>
              <w:rPr>
                <w:rFonts w:cs="Arial"/>
              </w:rPr>
            </w:pPr>
            <w:r w:rsidRPr="00C867D8">
              <w:rPr>
                <w:rFonts w:cs="Arial"/>
              </w:rPr>
              <w:t>next</w:t>
            </w:r>
          </w:p>
        </w:tc>
        <w:tc>
          <w:tcPr>
            <w:tcW w:w="2952" w:type="dxa"/>
          </w:tcPr>
          <w:p w14:paraId="32630C0E" w14:textId="77777777" w:rsidR="00526B78" w:rsidRPr="00C867D8" w:rsidRDefault="00526B78">
            <w:pPr>
              <w:pStyle w:val="TableText"/>
              <w:jc w:val="center"/>
              <w:rPr>
                <w:rFonts w:cs="Arial"/>
              </w:rPr>
            </w:pPr>
            <w:r w:rsidRPr="00C867D8">
              <w:rPr>
                <w:rFonts w:cs="Arial"/>
              </w:rPr>
              <w:t>next</w:t>
            </w:r>
          </w:p>
        </w:tc>
      </w:tr>
      <w:tr w:rsidR="00526B78" w:rsidRPr="00C867D8" w14:paraId="0E4D4D4B" w14:textId="77777777">
        <w:trPr>
          <w:jc w:val="center"/>
        </w:trPr>
        <w:tc>
          <w:tcPr>
            <w:tcW w:w="2952" w:type="dxa"/>
          </w:tcPr>
          <w:p w14:paraId="4919C391" w14:textId="77777777" w:rsidR="00526B78" w:rsidRPr="00C867D8" w:rsidRDefault="00526B78">
            <w:pPr>
              <w:pStyle w:val="TableText"/>
              <w:rPr>
                <w:rFonts w:cs="Arial"/>
                <w:sz w:val="18"/>
              </w:rPr>
            </w:pPr>
            <w:r w:rsidRPr="00C867D8">
              <w:rPr>
                <w:rFonts w:cs="Arial"/>
              </w:rPr>
              <w:t xml:space="preserve">                 n+3</w:t>
            </w:r>
          </w:p>
        </w:tc>
        <w:tc>
          <w:tcPr>
            <w:tcW w:w="2952" w:type="dxa"/>
          </w:tcPr>
          <w:p w14:paraId="7C706212" w14:textId="77777777" w:rsidR="00526B78" w:rsidRPr="00C867D8" w:rsidRDefault="00526B78">
            <w:pPr>
              <w:pStyle w:val="TableText"/>
              <w:jc w:val="center"/>
              <w:rPr>
                <w:rFonts w:cs="Arial"/>
                <w:sz w:val="18"/>
              </w:rPr>
            </w:pPr>
            <w:r w:rsidRPr="00C867D8">
              <w:rPr>
                <w:rFonts w:cs="Arial"/>
              </w:rPr>
              <w:t>least significant byte</w:t>
            </w:r>
          </w:p>
        </w:tc>
        <w:tc>
          <w:tcPr>
            <w:tcW w:w="2952" w:type="dxa"/>
          </w:tcPr>
          <w:p w14:paraId="7E6F48EB" w14:textId="77777777" w:rsidR="00526B78" w:rsidRPr="00C867D8" w:rsidRDefault="00526B78">
            <w:pPr>
              <w:pStyle w:val="TableText"/>
              <w:jc w:val="center"/>
              <w:rPr>
                <w:rFonts w:cs="Arial"/>
                <w:sz w:val="18"/>
              </w:rPr>
            </w:pPr>
            <w:r w:rsidRPr="00C867D8">
              <w:rPr>
                <w:rFonts w:cs="Arial"/>
              </w:rPr>
              <w:t>most significant byte</w:t>
            </w:r>
          </w:p>
        </w:tc>
      </w:tr>
    </w:tbl>
    <w:p w14:paraId="469AFBB4" w14:textId="77777777" w:rsidR="00526B78" w:rsidRPr="00C867D8" w:rsidRDefault="00526B78" w:rsidP="00526B78">
      <w:pPr>
        <w:jc w:val="center"/>
        <w:rPr>
          <w:rFonts w:cs="Arial"/>
          <w:b/>
          <w:color w:val="FF0000"/>
        </w:rPr>
      </w:pPr>
    </w:p>
    <w:p w14:paraId="42B710D7" w14:textId="77777777" w:rsidR="00526B78" w:rsidRPr="00C867D8" w:rsidRDefault="00526B78" w:rsidP="00526B78">
      <w:pPr>
        <w:pStyle w:val="Heading1"/>
        <w:rPr>
          <w:rFonts w:cs="Arial"/>
        </w:rPr>
      </w:pPr>
      <w:r w:rsidRPr="00C867D8">
        <w:rPr>
          <w:rFonts w:cs="Arial"/>
          <w:color w:val="FF0000"/>
        </w:rPr>
        <w:br w:type="page"/>
      </w:r>
      <w:r w:rsidRPr="00C867D8">
        <w:rPr>
          <w:rFonts w:cs="Arial"/>
          <w:color w:val="FF0000"/>
        </w:rPr>
        <w:lastRenderedPageBreak/>
        <w:t xml:space="preserve">  </w:t>
      </w:r>
      <w:bookmarkStart w:id="60" w:name="_Toc313601757"/>
      <w:r w:rsidRPr="00C867D8">
        <w:rPr>
          <w:rFonts w:cs="Arial"/>
        </w:rPr>
        <w:t>EDR Product Specification</w:t>
      </w:r>
      <w:bookmarkEnd w:id="60"/>
    </w:p>
    <w:p w14:paraId="040DE9E4" w14:textId="2B48CB34" w:rsidR="00526B78" w:rsidRPr="00C867D8" w:rsidRDefault="00526B78" w:rsidP="00526B78">
      <w:pPr>
        <w:rPr>
          <w:rFonts w:cs="Arial"/>
        </w:rPr>
      </w:pPr>
      <w:r w:rsidRPr="00C867D8">
        <w:rPr>
          <w:rFonts w:cs="Arial"/>
        </w:rPr>
        <w:t>M</w:t>
      </w:r>
      <w:r w:rsidR="00EE2DE0" w:rsidRPr="00C867D8">
        <w:rPr>
          <w:rFonts w:cs="Arial"/>
        </w:rPr>
        <w:t>2020</w:t>
      </w:r>
      <w:r w:rsidRPr="00C867D8">
        <w:rPr>
          <w:rFonts w:cs="Arial"/>
        </w:rPr>
        <w:t xml:space="preserve"> instrument EDRs and RDRs described in this document will be generated by JPL’s Multimission Instrument Processing Laboratory (MIPL) under the </w:t>
      </w:r>
      <w:r w:rsidR="00B81828" w:rsidRPr="00C867D8">
        <w:rPr>
          <w:rFonts w:cs="Arial"/>
        </w:rPr>
        <w:t>IDS</w:t>
      </w:r>
      <w:r w:rsidR="00EE2DE0" w:rsidRPr="00C867D8">
        <w:rPr>
          <w:rFonts w:cs="Arial"/>
        </w:rPr>
        <w:t xml:space="preserve"> subsystem of the M2020</w:t>
      </w:r>
      <w:r w:rsidRPr="00C867D8">
        <w:rPr>
          <w:rFonts w:cs="Arial"/>
        </w:rPr>
        <w:t xml:space="preserve"> GDS Realtime Operations (RTO) element.  Other RDRs</w:t>
      </w:r>
      <w:r w:rsidR="00524500">
        <w:rPr>
          <w:rFonts w:cs="Arial"/>
        </w:rPr>
        <w:t xml:space="preserve"> TBD</w:t>
      </w:r>
      <w:r w:rsidRPr="00C867D8">
        <w:rPr>
          <w:rFonts w:cs="Arial"/>
        </w:rPr>
        <w:t xml:space="preserve"> described in this document will be </w:t>
      </w:r>
      <w:r w:rsidR="00ED6D82" w:rsidRPr="00C867D8">
        <w:rPr>
          <w:rFonts w:cs="Arial"/>
        </w:rPr>
        <w:t xml:space="preserve">generated by the </w:t>
      </w:r>
      <w:r w:rsidR="00524500">
        <w:rPr>
          <w:rFonts w:cs="Arial"/>
        </w:rPr>
        <w:t>&lt;</w:t>
      </w:r>
      <w:r w:rsidR="00ED6D82" w:rsidRPr="00C867D8">
        <w:rPr>
          <w:rFonts w:cs="Arial"/>
        </w:rPr>
        <w:t>Instrument</w:t>
      </w:r>
      <w:r w:rsidR="00524500">
        <w:rPr>
          <w:rFonts w:cs="Arial"/>
        </w:rPr>
        <w:t xml:space="preserve"> Team(s) </w:t>
      </w:r>
      <w:r w:rsidR="00524500" w:rsidRPr="00524500">
        <w:rPr>
          <w:rFonts w:cs="Arial"/>
          <w:color w:val="FF0000"/>
        </w:rPr>
        <w:t>TBD</w:t>
      </w:r>
      <w:r w:rsidR="00524500">
        <w:rPr>
          <w:rFonts w:cs="Arial"/>
        </w:rPr>
        <w:t>&gt;.</w:t>
      </w:r>
    </w:p>
    <w:p w14:paraId="24D284E1" w14:textId="77777777" w:rsidR="00526B78" w:rsidRPr="00C867D8" w:rsidRDefault="00526B78" w:rsidP="00526B78">
      <w:pPr>
        <w:rPr>
          <w:rFonts w:cs="Arial"/>
        </w:rPr>
      </w:pPr>
    </w:p>
    <w:p w14:paraId="3B40764B" w14:textId="77777777" w:rsidR="00526B78" w:rsidRPr="00C867D8" w:rsidRDefault="00526B78" w:rsidP="00526B78">
      <w:pPr>
        <w:rPr>
          <w:rFonts w:cs="Arial"/>
        </w:rPr>
      </w:pPr>
      <w:r w:rsidRPr="00C867D8">
        <w:rPr>
          <w:rFonts w:cs="Arial"/>
        </w:rPr>
        <w:t xml:space="preserve">The EDR consists of unprocessed experiment data stored in binary format.  The EDR structures defined in this document vary depending on instrument, with all containing attached metadata labels. </w:t>
      </w:r>
    </w:p>
    <w:p w14:paraId="3306EAD2" w14:textId="77777777" w:rsidR="00526B78" w:rsidRPr="00C867D8" w:rsidRDefault="00526B78" w:rsidP="00526B78">
      <w:pPr>
        <w:rPr>
          <w:rFonts w:cs="Arial"/>
        </w:rPr>
      </w:pPr>
    </w:p>
    <w:p w14:paraId="2B6B5062" w14:textId="3F8E239B" w:rsidR="00526B78" w:rsidRPr="00C867D8" w:rsidRDefault="00EE2DE0" w:rsidP="00526B78">
      <w:pPr>
        <w:rPr>
          <w:rFonts w:cs="Arial"/>
        </w:rPr>
      </w:pPr>
      <w:r w:rsidRPr="00C867D8">
        <w:rPr>
          <w:rFonts w:cs="Arial"/>
        </w:rPr>
        <w:t>For M2020</w:t>
      </w:r>
      <w:r w:rsidR="00526B78" w:rsidRPr="00C867D8">
        <w:rPr>
          <w:rFonts w:cs="Arial"/>
        </w:rPr>
        <w:t xml:space="preserve">, the camera </w:t>
      </w:r>
      <w:r w:rsidRPr="00C867D8">
        <w:rPr>
          <w:rFonts w:cs="Arial"/>
        </w:rPr>
        <w:t xml:space="preserve">image EDR </w:t>
      </w:r>
      <w:r w:rsidR="00526B78" w:rsidRPr="00C867D8">
        <w:rPr>
          <w:rFonts w:cs="Arial"/>
        </w:rPr>
        <w:t xml:space="preserve">are the fundamental instrument data archive product.  They will be generated as “raw” uncalibrated data within an automated pipeline process managed by MIPL under </w:t>
      </w:r>
      <w:r w:rsidR="00B81828" w:rsidRPr="00C867D8">
        <w:rPr>
          <w:rFonts w:cs="Arial"/>
        </w:rPr>
        <w:t>IDS</w:t>
      </w:r>
      <w:r w:rsidR="00526B78" w:rsidRPr="00C867D8">
        <w:rPr>
          <w:rFonts w:cs="Arial"/>
        </w:rPr>
        <w:t xml:space="preserve"> at JPL.  The size of an image EDR dat</w:t>
      </w:r>
      <w:r w:rsidRPr="00C867D8">
        <w:rPr>
          <w:rFonts w:cs="Arial"/>
        </w:rPr>
        <w:t xml:space="preserve">a product </w:t>
      </w:r>
      <w:r w:rsidR="00662FB5">
        <w:rPr>
          <w:rFonts w:cs="Arial"/>
        </w:rPr>
        <w:t>varies per instrument</w:t>
      </w:r>
      <w:r w:rsidR="00797C9F">
        <w:rPr>
          <w:rFonts w:cs="Arial"/>
        </w:rPr>
        <w:t xml:space="preserve"> and is dependent on several factors (sub-framing, downsample, compression, etc.)</w:t>
      </w:r>
      <w:r w:rsidR="00526B78" w:rsidRPr="00C867D8">
        <w:rPr>
          <w:rFonts w:cs="Arial"/>
        </w:rPr>
        <w:t xml:space="preserve">.  The total estimated volume of image EDRs over the </w:t>
      </w:r>
      <w:r w:rsidRPr="00C867D8">
        <w:rPr>
          <w:rFonts w:cs="Arial"/>
        </w:rPr>
        <w:t xml:space="preserve">course of the nominal 2-year M2020 mission is approximately </w:t>
      </w:r>
      <w:r w:rsidR="00EB02A4" w:rsidRPr="00EB02A4">
        <w:rPr>
          <w:rFonts w:cs="Arial"/>
          <w:color w:val="FF0000"/>
        </w:rPr>
        <w:t>TBD</w:t>
      </w:r>
      <w:r w:rsidR="00ED6D82" w:rsidRPr="00C867D8">
        <w:rPr>
          <w:rFonts w:cs="Arial"/>
        </w:rPr>
        <w:t xml:space="preserve"> Gi</w:t>
      </w:r>
      <w:r w:rsidR="002D5574">
        <w:rPr>
          <w:rFonts w:cs="Arial"/>
        </w:rPr>
        <w:t>ga</w:t>
      </w:r>
      <w:r w:rsidR="00526B78" w:rsidRPr="00C867D8">
        <w:rPr>
          <w:rFonts w:cs="Arial"/>
        </w:rPr>
        <w:t>bytes</w:t>
      </w:r>
      <w:r w:rsidR="00ED6D82" w:rsidRPr="00C867D8">
        <w:rPr>
          <w:rFonts w:cs="Arial"/>
        </w:rPr>
        <w:t>.</w:t>
      </w:r>
    </w:p>
    <w:p w14:paraId="4EF78E20" w14:textId="77777777" w:rsidR="00526B78" w:rsidRPr="00C867D8" w:rsidRDefault="00526B78" w:rsidP="00526B78">
      <w:pPr>
        <w:rPr>
          <w:rFonts w:cs="Arial"/>
        </w:rPr>
      </w:pPr>
    </w:p>
    <w:p w14:paraId="0A144941" w14:textId="77777777" w:rsidR="00526B78" w:rsidRPr="00C867D8" w:rsidRDefault="00526B78" w:rsidP="00526B78">
      <w:pPr>
        <w:rPr>
          <w:rFonts w:cs="Arial"/>
        </w:rPr>
      </w:pPr>
    </w:p>
    <w:p w14:paraId="474AFE1B" w14:textId="5B1A4801" w:rsidR="00526B78" w:rsidRPr="00C867D8" w:rsidRDefault="00526B78" w:rsidP="00D92969">
      <w:pPr>
        <w:pStyle w:val="Heading2"/>
      </w:pPr>
      <w:bookmarkStart w:id="61" w:name="_Toc313601758"/>
      <w:r w:rsidRPr="00C867D8">
        <w:t>EDR General Processing</w:t>
      </w:r>
      <w:bookmarkEnd w:id="61"/>
    </w:p>
    <w:p w14:paraId="23033431" w14:textId="4F0CE3E3" w:rsidR="00526B78" w:rsidRPr="00C867D8" w:rsidRDefault="00526B78" w:rsidP="00526B78">
      <w:pPr>
        <w:pStyle w:val="BodyText3"/>
        <w:rPr>
          <w:rFonts w:eastAsia="Times New Roman" w:cs="Arial"/>
          <w:color w:val="auto"/>
        </w:rPr>
      </w:pPr>
      <w:r w:rsidRPr="00C867D8">
        <w:rPr>
          <w:rFonts w:eastAsia="Times New Roman" w:cs="Arial"/>
          <w:color w:val="auto"/>
        </w:rPr>
        <w:t>The EDR processing begins with the reconstruction of packetized telemetry data resident on the TDS by the Mission data Processing and Control Subsystem (MPCS) into a binary “.dat” data product and associated “.emd” Earth meta-data file.  The data product and meta-data are writte</w:t>
      </w:r>
      <w:r w:rsidR="00ED6D82" w:rsidRPr="00C867D8">
        <w:rPr>
          <w:rFonts w:eastAsia="Times New Roman" w:cs="Arial"/>
          <w:color w:val="auto"/>
        </w:rPr>
        <w:t>n by MPCS to the Operations Cloud Store (OC</w:t>
      </w:r>
      <w:r w:rsidRPr="00C867D8">
        <w:rPr>
          <w:rFonts w:eastAsia="Times New Roman" w:cs="Arial"/>
          <w:color w:val="auto"/>
        </w:rPr>
        <w:t>S) and messages are generated on a Java Message Server (JMS) bus, where they are inges</w:t>
      </w:r>
      <w:r w:rsidR="00ED6D82" w:rsidRPr="00C867D8">
        <w:rPr>
          <w:rFonts w:eastAsia="Times New Roman" w:cs="Arial"/>
          <w:color w:val="auto"/>
        </w:rPr>
        <w:t>ted by MIPL’s EDR generator “m2020</w:t>
      </w:r>
      <w:r w:rsidRPr="00C867D8">
        <w:rPr>
          <w:rFonts w:eastAsia="Times New Roman" w:cs="Arial"/>
          <w:color w:val="auto"/>
        </w:rPr>
        <w:t>edrgen” and processed with SPICE kernels provided by NAIF. The</w:t>
      </w:r>
      <w:r w:rsidR="00ED6D82" w:rsidRPr="00C867D8">
        <w:rPr>
          <w:rFonts w:eastAsia="Times New Roman" w:cs="Arial"/>
          <w:color w:val="auto"/>
        </w:rPr>
        <w:t xml:space="preserve"> EDR will be generated within </w:t>
      </w:r>
      <w:r w:rsidR="00EB02A4" w:rsidRPr="00EB02A4">
        <w:rPr>
          <w:rFonts w:eastAsia="Times New Roman" w:cs="Arial"/>
          <w:color w:val="FF0000"/>
        </w:rPr>
        <w:t>TBD</w:t>
      </w:r>
      <w:r w:rsidRPr="00C867D8">
        <w:rPr>
          <w:rFonts w:eastAsia="Times New Roman" w:cs="Arial"/>
          <w:color w:val="auto"/>
        </w:rPr>
        <w:t xml:space="preserve"> seconds after t</w:t>
      </w:r>
      <w:r w:rsidR="00ED6D82" w:rsidRPr="00C867D8">
        <w:rPr>
          <w:rFonts w:eastAsia="Times New Roman" w:cs="Arial"/>
          <w:color w:val="auto"/>
        </w:rPr>
        <w:t xml:space="preserve">he </w:t>
      </w:r>
      <w:r w:rsidR="00BC198D" w:rsidRPr="00BC198D">
        <w:rPr>
          <w:rFonts w:eastAsia="Times New Roman" w:cs="Arial"/>
          <w:color w:val="FF0000"/>
        </w:rPr>
        <w:t xml:space="preserve">notification </w:t>
      </w:r>
      <w:r w:rsidR="00ED6D82" w:rsidRPr="00C867D8">
        <w:rPr>
          <w:rFonts w:eastAsia="Times New Roman" w:cs="Arial"/>
          <w:color w:val="auto"/>
        </w:rPr>
        <w:t>describing the OC</w:t>
      </w:r>
      <w:r w:rsidRPr="00C867D8">
        <w:rPr>
          <w:rFonts w:eastAsia="Times New Roman" w:cs="Arial"/>
          <w:color w:val="auto"/>
        </w:rPr>
        <w:t xml:space="preserve">S location of the respective the binary data product and associated Earth meta-data file has been received by the </w:t>
      </w:r>
      <w:r w:rsidR="00B81828" w:rsidRPr="00C867D8">
        <w:rPr>
          <w:rFonts w:eastAsia="Times New Roman" w:cs="Arial"/>
          <w:color w:val="auto"/>
        </w:rPr>
        <w:t>IDS</w:t>
      </w:r>
      <w:r w:rsidRPr="00C867D8">
        <w:rPr>
          <w:rFonts w:eastAsia="Times New Roman" w:cs="Arial"/>
          <w:color w:val="auto"/>
        </w:rPr>
        <w:t xml:space="preserve"> pipeline system.  This data f</w:t>
      </w:r>
      <w:r w:rsidR="00ED6D82" w:rsidRPr="00C867D8">
        <w:rPr>
          <w:rFonts w:eastAsia="Times New Roman" w:cs="Arial"/>
          <w:color w:val="auto"/>
        </w:rPr>
        <w:t>low is illustrated in Figure 4.X</w:t>
      </w:r>
      <w:r w:rsidRPr="00C867D8">
        <w:rPr>
          <w:rFonts w:eastAsia="Times New Roman" w:cs="Arial"/>
          <w:color w:val="auto"/>
        </w:rPr>
        <w:t>, and is elaborated subsequently in this section:</w:t>
      </w:r>
    </w:p>
    <w:p w14:paraId="4CF6023C" w14:textId="77777777" w:rsidR="00526B78" w:rsidRPr="00C867D8" w:rsidRDefault="00526B78" w:rsidP="00526B78">
      <w:pPr>
        <w:pStyle w:val="BodyText3"/>
        <w:rPr>
          <w:rFonts w:eastAsia="Times New Roman" w:cs="Arial"/>
          <w:color w:val="auto"/>
        </w:rPr>
      </w:pPr>
    </w:p>
    <w:p w14:paraId="14C087C0" w14:textId="77777777" w:rsidR="00526B78" w:rsidRPr="00C867D8" w:rsidRDefault="00526B78" w:rsidP="00526B78">
      <w:pPr>
        <w:pStyle w:val="BodyText3"/>
        <w:rPr>
          <w:rFonts w:eastAsia="Times New Roman" w:cs="Arial"/>
          <w:color w:val="auto"/>
        </w:rPr>
      </w:pPr>
    </w:p>
    <w:p w14:paraId="39247CF5" w14:textId="77777777" w:rsidR="00526B78" w:rsidRPr="00C867D8" w:rsidRDefault="00526B78" w:rsidP="00526B78">
      <w:pPr>
        <w:pStyle w:val="BodyText3"/>
        <w:rPr>
          <w:rFonts w:eastAsia="Times New Roman" w:cs="Arial"/>
          <w:color w:val="auto"/>
        </w:rPr>
      </w:pPr>
    </w:p>
    <w:p w14:paraId="47DAA349" w14:textId="77777777" w:rsidR="00526B78" w:rsidRPr="00C867D8" w:rsidRDefault="00526B78" w:rsidP="00526B78">
      <w:pPr>
        <w:pStyle w:val="BodyText3"/>
        <w:rPr>
          <w:rFonts w:eastAsia="Times New Roman" w:cs="Arial"/>
          <w:color w:val="auto"/>
        </w:rPr>
      </w:pPr>
    </w:p>
    <w:p w14:paraId="29B71105" w14:textId="77777777" w:rsidR="00526B78" w:rsidRPr="00C867D8" w:rsidRDefault="00526B78" w:rsidP="00526B78">
      <w:pPr>
        <w:pStyle w:val="BodyText3"/>
        <w:rPr>
          <w:rFonts w:eastAsia="Times New Roman" w:cs="Arial"/>
          <w:color w:val="auto"/>
        </w:rPr>
      </w:pPr>
    </w:p>
    <w:p w14:paraId="6F14BD10" w14:textId="77777777" w:rsidR="00526B78" w:rsidRPr="00C867D8" w:rsidRDefault="00526B78" w:rsidP="00526B78">
      <w:pPr>
        <w:pStyle w:val="BodyText3"/>
        <w:rPr>
          <w:rFonts w:eastAsia="Times New Roman" w:cs="Arial"/>
          <w:color w:val="auto"/>
        </w:rPr>
      </w:pPr>
    </w:p>
    <w:p w14:paraId="09A5FD43" w14:textId="77777777" w:rsidR="00526B78" w:rsidRPr="00C867D8" w:rsidRDefault="00526B78" w:rsidP="00526B78">
      <w:pPr>
        <w:pStyle w:val="BodyText3"/>
        <w:rPr>
          <w:rFonts w:eastAsia="Times New Roman" w:cs="Arial"/>
          <w:color w:val="auto"/>
        </w:rPr>
      </w:pPr>
    </w:p>
    <w:p w14:paraId="3FF19CED" w14:textId="77777777" w:rsidR="00526B78" w:rsidRPr="00C867D8" w:rsidRDefault="00526B78" w:rsidP="00526B78">
      <w:pPr>
        <w:pStyle w:val="BodyText3"/>
        <w:rPr>
          <w:rFonts w:eastAsia="Times New Roman" w:cs="Arial"/>
          <w:color w:val="auto"/>
        </w:rPr>
      </w:pPr>
    </w:p>
    <w:p w14:paraId="331E02AB" w14:textId="77777777" w:rsidR="00526B78" w:rsidRPr="00C867D8" w:rsidRDefault="00526B78" w:rsidP="00526B78">
      <w:pPr>
        <w:pStyle w:val="BodyText3"/>
        <w:rPr>
          <w:rFonts w:eastAsia="Times New Roman" w:cs="Arial"/>
          <w:color w:val="auto"/>
        </w:rPr>
      </w:pPr>
    </w:p>
    <w:p w14:paraId="21593A68" w14:textId="77777777" w:rsidR="00526B78" w:rsidRPr="00C867D8" w:rsidRDefault="00526B78" w:rsidP="00526B78">
      <w:pPr>
        <w:pStyle w:val="BodyText3"/>
        <w:rPr>
          <w:rFonts w:eastAsia="Times New Roman" w:cs="Arial"/>
          <w:color w:val="auto"/>
        </w:rPr>
      </w:pPr>
    </w:p>
    <w:p w14:paraId="77226AEA" w14:textId="77777777" w:rsidR="00526B78" w:rsidRPr="00C867D8" w:rsidRDefault="00526B78" w:rsidP="00526B78">
      <w:pPr>
        <w:pStyle w:val="BodyText3"/>
        <w:rPr>
          <w:rFonts w:eastAsia="Times New Roman" w:cs="Arial"/>
          <w:color w:val="auto"/>
        </w:rPr>
      </w:pPr>
    </w:p>
    <w:p w14:paraId="7E6C899E" w14:textId="77777777" w:rsidR="00526B78" w:rsidRPr="00C867D8" w:rsidRDefault="00526B78" w:rsidP="00526B78">
      <w:pPr>
        <w:pStyle w:val="BodyText3"/>
        <w:rPr>
          <w:rFonts w:eastAsia="Times New Roman" w:cs="Arial"/>
          <w:color w:val="auto"/>
        </w:rPr>
      </w:pPr>
    </w:p>
    <w:p w14:paraId="24E860EB" w14:textId="77777777" w:rsidR="00526B78" w:rsidRPr="00C867D8" w:rsidRDefault="00526B78" w:rsidP="00526B78">
      <w:pPr>
        <w:pStyle w:val="BodyText3"/>
        <w:rPr>
          <w:rFonts w:eastAsia="Times New Roman" w:cs="Arial"/>
          <w:color w:val="auto"/>
        </w:rPr>
      </w:pPr>
    </w:p>
    <w:p w14:paraId="01DAEE38" w14:textId="77777777" w:rsidR="00526B78" w:rsidRPr="00C867D8" w:rsidRDefault="00526B78" w:rsidP="00526B78">
      <w:pPr>
        <w:pStyle w:val="BodyText3"/>
        <w:rPr>
          <w:rFonts w:eastAsia="Times New Roman" w:cs="Arial"/>
          <w:color w:val="auto"/>
        </w:rPr>
      </w:pPr>
    </w:p>
    <w:p w14:paraId="46F17B76" w14:textId="77777777" w:rsidR="00526B78" w:rsidRPr="00C867D8" w:rsidRDefault="00526B78" w:rsidP="00526B78">
      <w:pPr>
        <w:pStyle w:val="BodyText3"/>
        <w:rPr>
          <w:rFonts w:eastAsia="Times New Roman" w:cs="Arial"/>
          <w:color w:val="auto"/>
        </w:rPr>
      </w:pPr>
    </w:p>
    <w:p w14:paraId="391A42A6" w14:textId="77777777" w:rsidR="00526B78" w:rsidRPr="00C867D8" w:rsidRDefault="00526B78" w:rsidP="00526B78">
      <w:pPr>
        <w:pStyle w:val="BodyText3"/>
        <w:rPr>
          <w:rFonts w:eastAsia="Times New Roman" w:cs="Arial"/>
          <w:color w:val="auto"/>
        </w:rPr>
      </w:pPr>
    </w:p>
    <w:p w14:paraId="3F7BB08C" w14:textId="77777777" w:rsidR="00526B78" w:rsidRPr="00C867D8" w:rsidRDefault="00526B78" w:rsidP="00526B78">
      <w:pPr>
        <w:pStyle w:val="BodyText3"/>
        <w:rPr>
          <w:rFonts w:eastAsia="Times New Roman" w:cs="Arial"/>
          <w:color w:val="auto"/>
        </w:rPr>
      </w:pPr>
    </w:p>
    <w:p w14:paraId="0730C753" w14:textId="77777777" w:rsidR="00526B78" w:rsidRPr="00C867D8" w:rsidRDefault="00526B78" w:rsidP="00526B78">
      <w:pPr>
        <w:pStyle w:val="BodyText3"/>
        <w:rPr>
          <w:rFonts w:eastAsia="Times New Roman" w:cs="Arial"/>
          <w:color w:val="auto"/>
        </w:rPr>
      </w:pPr>
    </w:p>
    <w:p w14:paraId="755B742B" w14:textId="77777777" w:rsidR="00526B78" w:rsidRPr="00C867D8" w:rsidRDefault="00526B78" w:rsidP="00526B78">
      <w:pPr>
        <w:pStyle w:val="BodyText3"/>
        <w:rPr>
          <w:rFonts w:eastAsia="Times New Roman" w:cs="Arial"/>
          <w:color w:val="auto"/>
        </w:rPr>
      </w:pPr>
    </w:p>
    <w:p w14:paraId="50849E97" w14:textId="77777777" w:rsidR="00526B78" w:rsidRPr="00C867D8" w:rsidRDefault="00526B78" w:rsidP="00526B78">
      <w:pPr>
        <w:pStyle w:val="BodyText3"/>
        <w:rPr>
          <w:rFonts w:eastAsia="Times New Roman" w:cs="Arial"/>
          <w:color w:val="auto"/>
        </w:rPr>
      </w:pPr>
    </w:p>
    <w:p w14:paraId="0AC4E232" w14:textId="77777777" w:rsidR="00526B78" w:rsidRPr="00C867D8" w:rsidRDefault="00526B78" w:rsidP="00526B78">
      <w:pPr>
        <w:pStyle w:val="BodyText3"/>
        <w:rPr>
          <w:rFonts w:eastAsia="Times New Roman" w:cs="Arial"/>
          <w:color w:val="auto"/>
        </w:rPr>
      </w:pPr>
    </w:p>
    <w:p w14:paraId="3E265BC0" w14:textId="77777777" w:rsidR="00526B78" w:rsidRPr="00C867D8" w:rsidRDefault="00526B78" w:rsidP="00526B78">
      <w:pPr>
        <w:pStyle w:val="BodyText3"/>
        <w:rPr>
          <w:rFonts w:eastAsia="Times New Roman" w:cs="Arial"/>
          <w:color w:val="auto"/>
        </w:rPr>
      </w:pPr>
    </w:p>
    <w:p w14:paraId="609AA871" w14:textId="77777777" w:rsidR="00526B78" w:rsidRPr="00C867D8" w:rsidRDefault="00526B78" w:rsidP="00526B78">
      <w:pPr>
        <w:pStyle w:val="BodyText3"/>
        <w:rPr>
          <w:rFonts w:eastAsia="Times New Roman" w:cs="Arial"/>
          <w:color w:val="auto"/>
        </w:rPr>
      </w:pPr>
    </w:p>
    <w:p w14:paraId="283CF322" w14:textId="40A67F65" w:rsidR="00526B78" w:rsidRPr="00C867D8" w:rsidRDefault="00ED6D82" w:rsidP="00ED6D82">
      <w:pPr>
        <w:pStyle w:val="BodyText3"/>
        <w:jc w:val="center"/>
        <w:rPr>
          <w:rFonts w:eastAsia="Times New Roman" w:cs="Arial"/>
          <w:color w:val="auto"/>
        </w:rPr>
      </w:pPr>
      <w:r w:rsidRPr="00C867D8">
        <w:rPr>
          <w:rFonts w:eastAsia="Times New Roman" w:cs="Arial"/>
          <w:color w:val="auto"/>
        </w:rPr>
        <w:lastRenderedPageBreak/>
        <w:t>INSERT IDS PROCESSING FLOW HERE</w:t>
      </w:r>
    </w:p>
    <w:p w14:paraId="45483166" w14:textId="77777777" w:rsidR="00526B78" w:rsidRPr="00C867D8" w:rsidRDefault="00526B78" w:rsidP="00526B78">
      <w:pPr>
        <w:pStyle w:val="BodyText3"/>
        <w:rPr>
          <w:rFonts w:eastAsia="Times New Roman" w:cs="Arial"/>
          <w:color w:val="auto"/>
        </w:rPr>
      </w:pPr>
    </w:p>
    <w:p w14:paraId="7D9BEBEB" w14:textId="77777777" w:rsidR="00526B78" w:rsidRPr="00C867D8" w:rsidRDefault="00526B78" w:rsidP="00526B78">
      <w:pPr>
        <w:pStyle w:val="BodyText3"/>
        <w:rPr>
          <w:rFonts w:eastAsia="Times New Roman" w:cs="Arial"/>
          <w:color w:val="auto"/>
        </w:rPr>
      </w:pPr>
    </w:p>
    <w:p w14:paraId="61B69CB7" w14:textId="77777777" w:rsidR="00526B78" w:rsidRPr="00C867D8" w:rsidRDefault="00526B78" w:rsidP="00526B78">
      <w:pPr>
        <w:pStyle w:val="BodyText3"/>
        <w:rPr>
          <w:rFonts w:eastAsia="Times New Roman" w:cs="Arial"/>
          <w:color w:val="auto"/>
        </w:rPr>
      </w:pPr>
    </w:p>
    <w:p w14:paraId="35A70C8C" w14:textId="77777777" w:rsidR="00526B78" w:rsidRPr="00C867D8" w:rsidRDefault="00526B78" w:rsidP="00526B78">
      <w:pPr>
        <w:pStyle w:val="BodyText3"/>
        <w:rPr>
          <w:rFonts w:eastAsia="Times New Roman" w:cs="Arial"/>
          <w:color w:val="auto"/>
        </w:rPr>
      </w:pPr>
    </w:p>
    <w:p w14:paraId="64991832" w14:textId="77777777" w:rsidR="00526B78" w:rsidRPr="00C867D8" w:rsidRDefault="00526B78" w:rsidP="00526B78">
      <w:pPr>
        <w:pStyle w:val="BodyText3"/>
        <w:rPr>
          <w:rFonts w:eastAsia="Times New Roman" w:cs="Arial"/>
          <w:color w:val="auto"/>
        </w:rPr>
      </w:pPr>
    </w:p>
    <w:p w14:paraId="60421EFD" w14:textId="77777777" w:rsidR="00526B78" w:rsidRPr="00C867D8" w:rsidRDefault="00526B78" w:rsidP="00526B78">
      <w:pPr>
        <w:pStyle w:val="BodyText3"/>
        <w:rPr>
          <w:rFonts w:eastAsia="Times New Roman" w:cs="Arial"/>
          <w:color w:val="auto"/>
        </w:rPr>
      </w:pPr>
    </w:p>
    <w:p w14:paraId="63ABAE2B" w14:textId="77777777" w:rsidR="00526B78" w:rsidRPr="00C867D8" w:rsidRDefault="00526B78" w:rsidP="00526B78">
      <w:pPr>
        <w:pStyle w:val="BodyText3"/>
        <w:rPr>
          <w:rFonts w:eastAsia="Times New Roman" w:cs="Arial"/>
          <w:color w:val="auto"/>
        </w:rPr>
      </w:pPr>
    </w:p>
    <w:p w14:paraId="4C4594CB" w14:textId="77777777" w:rsidR="00526B78" w:rsidRPr="00C867D8" w:rsidRDefault="00526B78" w:rsidP="00526B78">
      <w:pPr>
        <w:pStyle w:val="BodyText3"/>
        <w:rPr>
          <w:rFonts w:eastAsia="Times New Roman" w:cs="Arial"/>
          <w:color w:val="auto"/>
        </w:rPr>
      </w:pPr>
    </w:p>
    <w:p w14:paraId="2469FC2D" w14:textId="77777777" w:rsidR="00526B78" w:rsidRPr="00C867D8" w:rsidRDefault="00526B78" w:rsidP="00526B78">
      <w:pPr>
        <w:pStyle w:val="BodyText3"/>
        <w:rPr>
          <w:rFonts w:eastAsia="Times New Roman" w:cs="Arial"/>
          <w:color w:val="auto"/>
        </w:rPr>
      </w:pPr>
    </w:p>
    <w:p w14:paraId="10FC0851" w14:textId="77777777" w:rsidR="00526B78" w:rsidRPr="00C867D8" w:rsidRDefault="00526B78" w:rsidP="00526B78">
      <w:pPr>
        <w:pStyle w:val="BodyText3"/>
        <w:rPr>
          <w:rFonts w:eastAsia="Times New Roman" w:cs="Arial"/>
          <w:color w:val="auto"/>
        </w:rPr>
      </w:pPr>
    </w:p>
    <w:p w14:paraId="2FD7C738" w14:textId="77777777" w:rsidR="00526B78" w:rsidRPr="00C867D8" w:rsidRDefault="00526B78" w:rsidP="00526B78">
      <w:pPr>
        <w:pStyle w:val="BodyText3"/>
        <w:rPr>
          <w:rFonts w:eastAsia="Times New Roman" w:cs="Arial"/>
          <w:color w:val="auto"/>
        </w:rPr>
      </w:pPr>
    </w:p>
    <w:p w14:paraId="0402873D" w14:textId="77777777" w:rsidR="00526B78" w:rsidRPr="00C867D8" w:rsidRDefault="00526B78" w:rsidP="00526B78">
      <w:pPr>
        <w:pStyle w:val="BodyText3"/>
        <w:rPr>
          <w:rFonts w:eastAsia="Times New Roman" w:cs="Arial"/>
          <w:color w:val="auto"/>
        </w:rPr>
      </w:pPr>
    </w:p>
    <w:p w14:paraId="700AE51B" w14:textId="77777777" w:rsidR="00526B78" w:rsidRPr="00C867D8" w:rsidRDefault="00526B78" w:rsidP="00526B78">
      <w:pPr>
        <w:pStyle w:val="BodyText3"/>
        <w:rPr>
          <w:rFonts w:eastAsia="Times New Roman" w:cs="Arial"/>
          <w:color w:val="auto"/>
        </w:rPr>
      </w:pPr>
    </w:p>
    <w:p w14:paraId="6D04349E" w14:textId="77777777" w:rsidR="00526B78" w:rsidRPr="00C867D8" w:rsidRDefault="00526B78" w:rsidP="00526B78">
      <w:pPr>
        <w:pStyle w:val="BodyText3"/>
        <w:rPr>
          <w:rFonts w:eastAsia="Times New Roman" w:cs="Arial"/>
          <w:color w:val="auto"/>
        </w:rPr>
      </w:pPr>
    </w:p>
    <w:p w14:paraId="55637C52" w14:textId="77777777" w:rsidR="00526B78" w:rsidRPr="00C867D8" w:rsidRDefault="00526B78" w:rsidP="00526B78">
      <w:pPr>
        <w:pStyle w:val="BodyText3"/>
        <w:rPr>
          <w:rFonts w:eastAsia="Times New Roman" w:cs="Arial"/>
          <w:color w:val="auto"/>
        </w:rPr>
      </w:pPr>
    </w:p>
    <w:p w14:paraId="64A5376B" w14:textId="77777777" w:rsidR="00526B78" w:rsidRPr="00C867D8" w:rsidRDefault="00526B78" w:rsidP="00526B78">
      <w:pPr>
        <w:pStyle w:val="BodyText3"/>
        <w:rPr>
          <w:rFonts w:eastAsia="Times New Roman" w:cs="Arial"/>
          <w:color w:val="auto"/>
        </w:rPr>
      </w:pPr>
    </w:p>
    <w:p w14:paraId="314BF7B6" w14:textId="77777777" w:rsidR="00526B78" w:rsidRPr="00C867D8" w:rsidRDefault="00526B78" w:rsidP="00526B78">
      <w:pPr>
        <w:pStyle w:val="BodyText3"/>
        <w:rPr>
          <w:rFonts w:eastAsia="Times New Roman" w:cs="Arial"/>
          <w:color w:val="auto"/>
        </w:rPr>
      </w:pPr>
    </w:p>
    <w:p w14:paraId="4A6AD3EA" w14:textId="77777777" w:rsidR="00526B78" w:rsidRPr="00C867D8" w:rsidRDefault="00526B78" w:rsidP="00526B78">
      <w:pPr>
        <w:pStyle w:val="BodyText3"/>
        <w:rPr>
          <w:rFonts w:eastAsia="Times New Roman" w:cs="Arial"/>
          <w:color w:val="auto"/>
        </w:rPr>
      </w:pPr>
    </w:p>
    <w:p w14:paraId="7F5086D4" w14:textId="77777777" w:rsidR="00526B78" w:rsidRPr="00C867D8" w:rsidRDefault="00526B78" w:rsidP="00526B78">
      <w:pPr>
        <w:pStyle w:val="BodyText3"/>
        <w:rPr>
          <w:rFonts w:eastAsia="Times New Roman" w:cs="Arial"/>
          <w:color w:val="auto"/>
        </w:rPr>
      </w:pPr>
    </w:p>
    <w:p w14:paraId="4F517684" w14:textId="77777777" w:rsidR="00526B78" w:rsidRPr="00C867D8" w:rsidRDefault="00526B78" w:rsidP="00526B78">
      <w:pPr>
        <w:pStyle w:val="BodyText3"/>
        <w:rPr>
          <w:rFonts w:eastAsia="Times New Roman" w:cs="Arial"/>
          <w:color w:val="auto"/>
        </w:rPr>
      </w:pPr>
    </w:p>
    <w:p w14:paraId="033C7767" w14:textId="77777777" w:rsidR="00526B78" w:rsidRPr="00C867D8" w:rsidRDefault="00526B78" w:rsidP="00526B78">
      <w:pPr>
        <w:pStyle w:val="BodyText3"/>
        <w:rPr>
          <w:rFonts w:eastAsia="Times New Roman" w:cs="Arial"/>
          <w:color w:val="auto"/>
        </w:rPr>
      </w:pPr>
    </w:p>
    <w:p w14:paraId="41BD6EE7" w14:textId="77777777" w:rsidR="00526B78" w:rsidRPr="00C867D8" w:rsidRDefault="00526B78" w:rsidP="00526B78">
      <w:pPr>
        <w:pStyle w:val="BodyText3"/>
        <w:rPr>
          <w:rFonts w:eastAsia="Times New Roman" w:cs="Arial"/>
          <w:color w:val="auto"/>
        </w:rPr>
      </w:pPr>
    </w:p>
    <w:p w14:paraId="1B546E83" w14:textId="77777777" w:rsidR="00526B78" w:rsidRPr="00C867D8" w:rsidRDefault="00526B78" w:rsidP="00526B78">
      <w:pPr>
        <w:pStyle w:val="BodyText3"/>
        <w:rPr>
          <w:rFonts w:eastAsia="Times New Roman" w:cs="Arial"/>
          <w:color w:val="auto"/>
        </w:rPr>
      </w:pPr>
    </w:p>
    <w:p w14:paraId="112052DC" w14:textId="77777777" w:rsidR="00526B78" w:rsidRPr="00C867D8" w:rsidRDefault="00526B78" w:rsidP="00526B78">
      <w:pPr>
        <w:pStyle w:val="BodyText3"/>
        <w:rPr>
          <w:rFonts w:eastAsia="Times New Roman" w:cs="Arial"/>
          <w:color w:val="auto"/>
        </w:rPr>
      </w:pPr>
    </w:p>
    <w:p w14:paraId="20178F66" w14:textId="77777777" w:rsidR="00526B78" w:rsidRPr="00C867D8" w:rsidRDefault="00526B78" w:rsidP="00526B78">
      <w:pPr>
        <w:pStyle w:val="BodyText3"/>
        <w:rPr>
          <w:rFonts w:eastAsia="Times New Roman" w:cs="Arial"/>
          <w:color w:val="auto"/>
        </w:rPr>
      </w:pPr>
    </w:p>
    <w:p w14:paraId="42E50EDA" w14:textId="77777777" w:rsidR="00526B78" w:rsidRPr="00C867D8" w:rsidRDefault="00526B78" w:rsidP="00526B78">
      <w:pPr>
        <w:pStyle w:val="BodyText3"/>
        <w:rPr>
          <w:rFonts w:eastAsia="Times New Roman" w:cs="Arial"/>
          <w:color w:val="auto"/>
        </w:rPr>
      </w:pPr>
    </w:p>
    <w:p w14:paraId="68779005" w14:textId="77777777" w:rsidR="00526B78" w:rsidRPr="00C867D8" w:rsidRDefault="00526B78" w:rsidP="00526B78">
      <w:pPr>
        <w:pStyle w:val="BodyText3"/>
        <w:rPr>
          <w:rFonts w:eastAsia="Times New Roman" w:cs="Arial"/>
          <w:color w:val="auto"/>
        </w:rPr>
      </w:pPr>
    </w:p>
    <w:p w14:paraId="4DDCECF4" w14:textId="77777777" w:rsidR="00526B78" w:rsidRPr="00C867D8" w:rsidRDefault="00526B78" w:rsidP="00526B78">
      <w:pPr>
        <w:pStyle w:val="BodyText3"/>
        <w:rPr>
          <w:rFonts w:eastAsia="Times New Roman" w:cs="Arial"/>
          <w:color w:val="auto"/>
        </w:rPr>
      </w:pPr>
    </w:p>
    <w:p w14:paraId="2F7B1E04" w14:textId="77777777" w:rsidR="00526B78" w:rsidRPr="00C867D8" w:rsidRDefault="00526B78" w:rsidP="00526B78">
      <w:pPr>
        <w:pStyle w:val="BodyText3"/>
        <w:rPr>
          <w:rFonts w:eastAsia="Times New Roman" w:cs="Arial"/>
          <w:color w:val="auto"/>
        </w:rPr>
      </w:pPr>
    </w:p>
    <w:p w14:paraId="213B3CF9" w14:textId="77777777" w:rsidR="00526B78" w:rsidRPr="00C867D8" w:rsidRDefault="00526B78" w:rsidP="00526B78">
      <w:pPr>
        <w:pStyle w:val="BodyText3"/>
        <w:rPr>
          <w:rFonts w:eastAsia="Times New Roman" w:cs="Arial"/>
          <w:color w:val="auto"/>
        </w:rPr>
      </w:pPr>
    </w:p>
    <w:p w14:paraId="789ED4CD" w14:textId="0BCE8EF8" w:rsidR="00526B78" w:rsidRPr="00C867D8" w:rsidRDefault="00ED6D82" w:rsidP="00445DB7">
      <w:pPr>
        <w:pStyle w:val="FigureCaption"/>
      </w:pPr>
      <w:r w:rsidRPr="00C867D8">
        <w:t>Figure 4.X</w:t>
      </w:r>
      <w:r w:rsidR="00526B78" w:rsidRPr="00C867D8">
        <w:t xml:space="preserve"> - EDR Processing Flow</w:t>
      </w:r>
    </w:p>
    <w:p w14:paraId="0056AD18" w14:textId="77777777" w:rsidR="00526B78" w:rsidRPr="00C867D8" w:rsidRDefault="00526B78" w:rsidP="00526B78">
      <w:pPr>
        <w:rPr>
          <w:rFonts w:cs="Arial"/>
        </w:rPr>
      </w:pPr>
    </w:p>
    <w:p w14:paraId="183B257F" w14:textId="77777777" w:rsidR="00526B78" w:rsidRPr="00C867D8" w:rsidRDefault="00526B78" w:rsidP="00526B78">
      <w:pPr>
        <w:rPr>
          <w:rFonts w:cs="Arial"/>
        </w:rPr>
      </w:pPr>
    </w:p>
    <w:p w14:paraId="301A4052" w14:textId="77777777" w:rsidR="00526B78" w:rsidRPr="00C867D8" w:rsidRDefault="00526B78" w:rsidP="00526B78">
      <w:pPr>
        <w:rPr>
          <w:rFonts w:cs="Arial"/>
        </w:rPr>
      </w:pPr>
    </w:p>
    <w:p w14:paraId="7A22610F" w14:textId="77777777" w:rsidR="00526B78" w:rsidRPr="00C867D8" w:rsidRDefault="00526B78" w:rsidP="00526B78">
      <w:pPr>
        <w:rPr>
          <w:rFonts w:cs="Arial"/>
        </w:rPr>
      </w:pPr>
      <w:r w:rsidRPr="00C867D8">
        <w:rPr>
          <w:rFonts w:cs="Arial"/>
        </w:rPr>
        <w:t>In all EDR cases, missing packets will be identified and reported for retransmission to the ground as “partial datasets”.  Prior to retransmission, the missing EDR data will be filled with zeros.  The EDR data will be reprocessed only after all “partial datasets” are retransmitted and received on the ground.  In these cases, the EDR version will be incremented so as not to overwrite any previous EDR versions.  The EDR data product will be placed into FEI for distribution and to facilitate the archiving process.</w:t>
      </w:r>
    </w:p>
    <w:p w14:paraId="13F2759C" w14:textId="77777777" w:rsidR="00526B78" w:rsidRPr="00C867D8" w:rsidRDefault="00526B78" w:rsidP="00526B78">
      <w:pPr>
        <w:rPr>
          <w:rFonts w:cs="Arial"/>
        </w:rPr>
      </w:pPr>
    </w:p>
    <w:p w14:paraId="5796B092" w14:textId="77777777" w:rsidR="00526B78" w:rsidRPr="00C867D8" w:rsidRDefault="00526B78" w:rsidP="00526B78">
      <w:pPr>
        <w:rPr>
          <w:rFonts w:cs="Arial"/>
        </w:rPr>
      </w:pPr>
    </w:p>
    <w:p w14:paraId="4B00B525" w14:textId="77777777" w:rsidR="00526B78" w:rsidRPr="00C867D8" w:rsidRDefault="00526B78" w:rsidP="00526B78">
      <w:pPr>
        <w:rPr>
          <w:rFonts w:cs="Arial"/>
        </w:rPr>
      </w:pPr>
    </w:p>
    <w:p w14:paraId="753219B1" w14:textId="77777777" w:rsidR="00526B78" w:rsidRPr="00C867D8" w:rsidRDefault="00526B78" w:rsidP="00526B78">
      <w:pPr>
        <w:rPr>
          <w:rFonts w:cs="Arial"/>
        </w:rPr>
      </w:pPr>
    </w:p>
    <w:p w14:paraId="1E107F8F" w14:textId="77777777" w:rsidR="00526B78" w:rsidRPr="00C867D8" w:rsidRDefault="00526B78" w:rsidP="00526B78">
      <w:pPr>
        <w:rPr>
          <w:rFonts w:cs="Arial"/>
        </w:rPr>
      </w:pPr>
    </w:p>
    <w:p w14:paraId="79FA45EC" w14:textId="77777777" w:rsidR="00526B78" w:rsidRPr="00C867D8" w:rsidRDefault="00526B78" w:rsidP="00526B78">
      <w:pPr>
        <w:rPr>
          <w:rFonts w:cs="Arial"/>
        </w:rPr>
      </w:pPr>
    </w:p>
    <w:p w14:paraId="115958B0" w14:textId="77777777" w:rsidR="00526B78" w:rsidRPr="00C867D8" w:rsidRDefault="00526B78" w:rsidP="00526B78">
      <w:pPr>
        <w:rPr>
          <w:rFonts w:cs="Arial"/>
        </w:rPr>
      </w:pPr>
    </w:p>
    <w:p w14:paraId="2BAC056C" w14:textId="77777777" w:rsidR="00526B78" w:rsidRPr="00C867D8" w:rsidRDefault="00526B78" w:rsidP="00D92969">
      <w:pPr>
        <w:pStyle w:val="Heading2"/>
      </w:pPr>
      <w:r w:rsidRPr="00C867D8">
        <w:lastRenderedPageBreak/>
        <w:t xml:space="preserve">  </w:t>
      </w:r>
      <w:bookmarkStart w:id="62" w:name="_Toc313601759"/>
      <w:r w:rsidRPr="00C867D8">
        <w:t>EDR Product Types</w:t>
      </w:r>
      <w:bookmarkEnd w:id="62"/>
    </w:p>
    <w:p w14:paraId="0158BD88" w14:textId="72993B75" w:rsidR="00526B78" w:rsidRPr="00C867D8" w:rsidRDefault="00526B78" w:rsidP="00526B78">
      <w:pPr>
        <w:pStyle w:val="BodyText3"/>
        <w:rPr>
          <w:rFonts w:cs="Arial"/>
          <w:color w:val="auto"/>
        </w:rPr>
      </w:pPr>
      <w:r w:rsidRPr="00C867D8">
        <w:rPr>
          <w:rFonts w:cs="Arial"/>
          <w:color w:val="auto"/>
        </w:rPr>
        <w:t>Descriptions for the various EDR product types are provided in this section.</w:t>
      </w:r>
      <w:r w:rsidR="00797C9F">
        <w:rPr>
          <w:rFonts w:cs="Arial"/>
          <w:color w:val="auto"/>
        </w:rPr>
        <w:t xml:space="preserve">  They are broken down into twp</w:t>
      </w:r>
      <w:r w:rsidRPr="00C867D8">
        <w:rPr>
          <w:rFonts w:cs="Arial"/>
          <w:color w:val="auto"/>
        </w:rPr>
        <w:t xml:space="preserve"> groupi</w:t>
      </w:r>
      <w:r w:rsidR="00797C9F">
        <w:rPr>
          <w:rFonts w:cs="Arial"/>
          <w:color w:val="auto"/>
        </w:rPr>
        <w:t>ngs: a) Image and b) Image Support</w:t>
      </w:r>
      <w:r w:rsidRPr="00C867D8">
        <w:rPr>
          <w:rFonts w:cs="Arial"/>
          <w:color w:val="auto"/>
        </w:rPr>
        <w:t xml:space="preserve">.  Refer also to Table 4.3 for a mapping between the source </w:t>
      </w:r>
      <w:r w:rsidR="009F4015" w:rsidRPr="00C867D8">
        <w:rPr>
          <w:rFonts w:cs="Arial"/>
          <w:color w:val="auto"/>
        </w:rPr>
        <w:t>M2020</w:t>
      </w:r>
      <w:r w:rsidRPr="00C867D8">
        <w:rPr>
          <w:rFonts w:cs="Arial"/>
          <w:color w:val="auto"/>
        </w:rPr>
        <w:t xml:space="preserve"> instrument and the EDR product type.</w:t>
      </w:r>
    </w:p>
    <w:p w14:paraId="446BADD9" w14:textId="77777777" w:rsidR="00526B78" w:rsidRPr="00C867D8" w:rsidRDefault="00526B78" w:rsidP="00526B78">
      <w:pPr>
        <w:pStyle w:val="BodyText3"/>
        <w:rPr>
          <w:rFonts w:eastAsia="Times New Roman" w:cs="Arial"/>
          <w:color w:val="auto"/>
        </w:rPr>
      </w:pPr>
    </w:p>
    <w:p w14:paraId="71F93473" w14:textId="77777777" w:rsidR="00526B78" w:rsidRPr="00C867D8" w:rsidRDefault="00526B78" w:rsidP="00526B78">
      <w:pPr>
        <w:pStyle w:val="Heading3"/>
        <w:rPr>
          <w:rFonts w:cs="Arial"/>
        </w:rPr>
      </w:pPr>
      <w:r w:rsidRPr="00C867D8">
        <w:rPr>
          <w:rFonts w:cs="Arial"/>
        </w:rPr>
        <w:t xml:space="preserve">  </w:t>
      </w:r>
      <w:bookmarkStart w:id="63" w:name="_Toc313601760"/>
      <w:r w:rsidRPr="00C867D8">
        <w:rPr>
          <w:rFonts w:cs="Arial"/>
        </w:rPr>
        <w:t>Image EDRs</w:t>
      </w:r>
      <w:bookmarkEnd w:id="63"/>
    </w:p>
    <w:p w14:paraId="005E042F" w14:textId="77777777" w:rsidR="00526B78" w:rsidRPr="00C867D8" w:rsidRDefault="00526B78" w:rsidP="00526B78">
      <w:pPr>
        <w:rPr>
          <w:rFonts w:cs="Arial"/>
        </w:rPr>
      </w:pPr>
    </w:p>
    <w:p w14:paraId="4F923748" w14:textId="2930AB1C" w:rsidR="00D92969" w:rsidRPr="00D92969" w:rsidRDefault="00B55A4E" w:rsidP="00345C8E">
      <w:pPr>
        <w:pStyle w:val="Heading4"/>
      </w:pPr>
      <w:bookmarkStart w:id="64" w:name="_Toc313601761"/>
      <w:r w:rsidRPr="00D92969">
        <w:t>Standard</w:t>
      </w:r>
      <w:r w:rsidR="00526B78" w:rsidRPr="00D92969">
        <w:t xml:space="preserve"> EDR</w:t>
      </w:r>
      <w:bookmarkEnd w:id="64"/>
    </w:p>
    <w:p w14:paraId="2D7F1737" w14:textId="527E1B2D" w:rsidR="00FB3AFE" w:rsidRPr="00FB3AFE" w:rsidRDefault="00526B78" w:rsidP="00526B78">
      <w:pPr>
        <w:widowControl w:val="0"/>
        <w:autoSpaceDE w:val="0"/>
        <w:autoSpaceDN w:val="0"/>
        <w:adjustRightInd w:val="0"/>
        <w:rPr>
          <w:rFonts w:cs="Arial"/>
          <w:szCs w:val="30"/>
          <w:lang w:bidi="en-US"/>
        </w:rPr>
      </w:pPr>
      <w:r w:rsidRPr="00C867D8">
        <w:rPr>
          <w:rFonts w:cs="Arial"/>
          <w:szCs w:val="30"/>
          <w:lang w:bidi="en-US"/>
        </w:rPr>
        <w:t>All of the imaging instrume</w:t>
      </w:r>
      <w:r w:rsidR="000C75B4" w:rsidRPr="00C867D8">
        <w:rPr>
          <w:rFonts w:cs="Arial"/>
          <w:szCs w:val="30"/>
          <w:lang w:bidi="en-US"/>
        </w:rPr>
        <w:t>nts create standard image EDRs</w:t>
      </w:r>
      <w:r w:rsidRPr="00C867D8">
        <w:rPr>
          <w:rFonts w:cs="Arial"/>
          <w:szCs w:val="30"/>
          <w:lang w:bidi="en-US"/>
        </w:rPr>
        <w:t xml:space="preserve">.  These images are uncompressed, raster-format data products.  They are nominally </w:t>
      </w:r>
      <w:r w:rsidR="00797C9F">
        <w:rPr>
          <w:rFonts w:cs="Arial"/>
          <w:szCs w:val="30"/>
          <w:lang w:bidi="en-US"/>
        </w:rPr>
        <w:t>10 to 13</w:t>
      </w:r>
      <w:r w:rsidRPr="00C867D8">
        <w:rPr>
          <w:rFonts w:cs="Arial"/>
          <w:szCs w:val="30"/>
          <w:lang w:bidi="en-US"/>
        </w:rPr>
        <w:t xml:space="preserve">-bit products, stored as 16-bit signed integers.  If 12-to-8 bit scaling (called "companding") is performed onboard, then pixels are </w:t>
      </w:r>
      <w:r w:rsidR="00797C9F">
        <w:rPr>
          <w:rFonts w:cs="Arial"/>
          <w:szCs w:val="30"/>
          <w:lang w:bidi="en-US"/>
        </w:rPr>
        <w:t>are decompanded as part of the EDR generation process</w:t>
      </w:r>
      <w:r w:rsidR="000C75B4" w:rsidRPr="00C867D8">
        <w:rPr>
          <w:rFonts w:cs="Arial"/>
          <w:szCs w:val="30"/>
          <w:lang w:bidi="en-US"/>
        </w:rPr>
        <w:t>. ECAM,</w:t>
      </w:r>
      <w:r w:rsidR="00214E55">
        <w:rPr>
          <w:rFonts w:cs="Arial"/>
          <w:szCs w:val="30"/>
          <w:lang w:bidi="en-US"/>
        </w:rPr>
        <w:t xml:space="preserve"> SuperCam RMI,</w:t>
      </w:r>
      <w:r w:rsidR="000C75B4" w:rsidRPr="00C867D8">
        <w:rPr>
          <w:rFonts w:cs="Arial"/>
          <w:szCs w:val="30"/>
          <w:lang w:bidi="en-US"/>
        </w:rPr>
        <w:t xml:space="preserve"> MCZ, SHERLOC-Imaging, </w:t>
      </w:r>
      <w:r w:rsidR="00AC28E8">
        <w:rPr>
          <w:rFonts w:cs="Arial"/>
          <w:szCs w:val="30"/>
          <w:lang w:bidi="en-US"/>
        </w:rPr>
        <w:t xml:space="preserve">and EDL cameras </w:t>
      </w:r>
      <w:r w:rsidRPr="00C867D8">
        <w:rPr>
          <w:rFonts w:cs="Arial"/>
          <w:szCs w:val="30"/>
          <w:lang w:bidi="en-US"/>
        </w:rPr>
        <w:t>may consist of one or three bands, depending on</w:t>
      </w:r>
      <w:r w:rsidR="000C75B4" w:rsidRPr="00C867D8">
        <w:rPr>
          <w:rFonts w:cs="Arial"/>
          <w:szCs w:val="30"/>
          <w:lang w:bidi="en-US"/>
        </w:rPr>
        <w:t xml:space="preserve"> instrument</w:t>
      </w:r>
      <w:r w:rsidR="00797C9F">
        <w:rPr>
          <w:rFonts w:cs="Arial"/>
          <w:szCs w:val="30"/>
          <w:lang w:bidi="en-US"/>
        </w:rPr>
        <w:t xml:space="preserve"> readout</w:t>
      </w:r>
      <w:r w:rsidR="000C75B4" w:rsidRPr="00C867D8">
        <w:rPr>
          <w:rFonts w:cs="Arial"/>
          <w:szCs w:val="30"/>
          <w:lang w:bidi="en-US"/>
        </w:rPr>
        <w:t xml:space="preserve"> mode and any on-board color processing</w:t>
      </w:r>
      <w:r w:rsidRPr="00C867D8">
        <w:rPr>
          <w:rFonts w:cs="Arial"/>
          <w:szCs w:val="30"/>
          <w:lang w:bidi="en-US"/>
        </w:rPr>
        <w:t>.</w:t>
      </w:r>
      <w:r w:rsidR="00797C9F">
        <w:rPr>
          <w:rFonts w:cs="Arial"/>
          <w:szCs w:val="30"/>
          <w:lang w:bidi="en-US"/>
        </w:rPr>
        <w:t xml:space="preserve">  PIXL MCC, MEDA</w:t>
      </w:r>
      <w:r w:rsidR="000C75B4" w:rsidRPr="00C867D8">
        <w:rPr>
          <w:rFonts w:cs="Arial"/>
          <w:szCs w:val="30"/>
          <w:lang w:bidi="en-US"/>
        </w:rPr>
        <w:t xml:space="preserve"> Skycam, and SHERLOC-ACI are all one band (grayscale)</w:t>
      </w:r>
      <w:r w:rsidR="00AC28E8">
        <w:rPr>
          <w:rFonts w:cs="Arial"/>
          <w:szCs w:val="30"/>
          <w:lang w:bidi="en-US"/>
        </w:rPr>
        <w:t xml:space="preserve">.  </w:t>
      </w:r>
      <w:r w:rsidR="00542EE8">
        <w:rPr>
          <w:rFonts w:cs="Arial"/>
          <w:szCs w:val="30"/>
          <w:lang w:bidi="en-US"/>
        </w:rPr>
        <w:t>(</w:t>
      </w:r>
      <w:r w:rsidR="00AC28E8" w:rsidRPr="00542EE8">
        <w:rPr>
          <w:rFonts w:cs="Arial"/>
          <w:color w:val="FF0000"/>
          <w:szCs w:val="30"/>
          <w:lang w:bidi="en-US"/>
        </w:rPr>
        <w:t>LVS</w:t>
      </w:r>
      <w:r w:rsidR="000C75B4" w:rsidRPr="00542EE8">
        <w:rPr>
          <w:rFonts w:cs="Arial"/>
          <w:color w:val="FF0000"/>
          <w:szCs w:val="30"/>
          <w:lang w:bidi="en-US"/>
        </w:rPr>
        <w:t xml:space="preserve">, Heli </w:t>
      </w:r>
      <w:r w:rsidR="00EB02A4" w:rsidRPr="00EB02A4">
        <w:rPr>
          <w:rFonts w:cs="Arial"/>
          <w:color w:val="FF0000"/>
          <w:szCs w:val="30"/>
          <w:lang w:bidi="en-US"/>
        </w:rPr>
        <w:t>TBD</w:t>
      </w:r>
      <w:r w:rsidR="000C75B4" w:rsidRPr="00C867D8">
        <w:rPr>
          <w:rFonts w:cs="Arial"/>
          <w:szCs w:val="30"/>
          <w:lang w:bidi="en-US"/>
        </w:rPr>
        <w:t>.</w:t>
      </w:r>
      <w:r w:rsidR="00542EE8">
        <w:rPr>
          <w:rFonts w:cs="Arial"/>
          <w:szCs w:val="30"/>
          <w:lang w:bidi="en-US"/>
        </w:rPr>
        <w:t>)</w:t>
      </w:r>
    </w:p>
    <w:p w14:paraId="178EA4CB" w14:textId="77777777" w:rsidR="00D92969" w:rsidRDefault="00D92969" w:rsidP="00526B78">
      <w:pPr>
        <w:widowControl w:val="0"/>
        <w:autoSpaceDE w:val="0"/>
        <w:autoSpaceDN w:val="0"/>
        <w:adjustRightInd w:val="0"/>
        <w:rPr>
          <w:rFonts w:cs="Arial"/>
          <w:szCs w:val="30"/>
          <w:lang w:bidi="en-US"/>
        </w:rPr>
      </w:pPr>
    </w:p>
    <w:p w14:paraId="3DE050C4" w14:textId="04AA7C53" w:rsidR="004A051B" w:rsidRDefault="004A051B" w:rsidP="00526B78">
      <w:pPr>
        <w:widowControl w:val="0"/>
        <w:autoSpaceDE w:val="0"/>
        <w:autoSpaceDN w:val="0"/>
        <w:adjustRightInd w:val="0"/>
        <w:rPr>
          <w:rFonts w:cs="Arial"/>
          <w:szCs w:val="30"/>
          <w:lang w:bidi="en-US"/>
        </w:rPr>
      </w:pPr>
      <w:r>
        <w:rPr>
          <w:rFonts w:cs="Arial"/>
          <w:szCs w:val="30"/>
          <w:lang w:bidi="en-US"/>
        </w:rPr>
        <w:t>The ECAM Standard EDR is a special case because the detector can only be readout in tiles with a maximum size of 1280 lines by 960 samples.  This results in an indiviual “Tile” EDR and a “Reconstructed” EDR, comprised of the individual “Tiles” readout from a single exposure.</w:t>
      </w:r>
    </w:p>
    <w:p w14:paraId="4606ED92" w14:textId="547416C4" w:rsidR="00B55A4E" w:rsidRDefault="00B55A4E" w:rsidP="004A051B">
      <w:pPr>
        <w:pStyle w:val="Heading5"/>
      </w:pPr>
      <w:r>
        <w:t>Tile EDR</w:t>
      </w:r>
      <w:r w:rsidR="00077E9B">
        <w:t xml:space="preserve"> </w:t>
      </w:r>
    </w:p>
    <w:p w14:paraId="33491258" w14:textId="19CF2C9A" w:rsidR="00B55A4E" w:rsidRDefault="009C3CBD" w:rsidP="00B55A4E">
      <w:r>
        <w:t>Individual image</w:t>
      </w:r>
      <w:r w:rsidR="00B012B2">
        <w:t xml:space="preserve"> tile, as read out from ECAM detector</w:t>
      </w:r>
      <w:r>
        <w:t xml:space="preserve">, stored as lowest 12-bits of 16-bit signed integers. </w:t>
      </w:r>
      <w:r w:rsidR="00B012B2">
        <w:t xml:space="preserve"> Nominal tile-size will be 1280x960 pixles.</w:t>
      </w:r>
      <w:r>
        <w:t xml:space="preserve"> If 12-to-8 bit companding was performed onboard, the image pixels will be decompanded back to 12-bits and stored as lowest 12-bits of 16-bit signed integers.</w:t>
      </w:r>
      <w:r w:rsidR="00077E9B">
        <w:t xml:space="preserve">  This EDR type only applies to ECAM.</w:t>
      </w:r>
    </w:p>
    <w:p w14:paraId="41FB21DB" w14:textId="77777777" w:rsidR="00D92969" w:rsidRDefault="00D92969" w:rsidP="00B55A4E"/>
    <w:p w14:paraId="736CD737" w14:textId="0258293D" w:rsidR="00B55A4E" w:rsidRDefault="00B55A4E" w:rsidP="004A051B">
      <w:pPr>
        <w:pStyle w:val="Heading5"/>
      </w:pPr>
      <w:r>
        <w:t>Reconstructed EDR</w:t>
      </w:r>
    </w:p>
    <w:p w14:paraId="37CCB598" w14:textId="19DBF3DD" w:rsidR="00B55A4E" w:rsidRDefault="009C3CBD" w:rsidP="00B55A4E">
      <w:r>
        <w:t xml:space="preserve">Individual tiles from a single-exposure are combined </w:t>
      </w:r>
      <w:r w:rsidR="00580068">
        <w:t>to</w:t>
      </w:r>
      <w:r w:rsidR="00BC4A3C">
        <w:t xml:space="preserve">gether, reconstructing part or all of the </w:t>
      </w:r>
      <w:r w:rsidR="00580068">
        <w:t xml:space="preserve">original image </w:t>
      </w:r>
      <w:r w:rsidR="00BC4A3C">
        <w:t>acquired by the instrument</w:t>
      </w:r>
      <w:r w:rsidR="00580068">
        <w:t xml:space="preserve">.  The reconstructed image will not necessarily be a “full” image and </w:t>
      </w:r>
      <w:r w:rsidR="00AD6812">
        <w:t xml:space="preserve">it’s geometry and color are </w:t>
      </w:r>
      <w:r w:rsidR="00580068">
        <w:t>dependent on what was saved on-board the Rover and sent back to Earth.</w:t>
      </w:r>
      <w:r w:rsidR="00077E9B">
        <w:t xml:space="preserve">  This EDR type only applies to ECAM.</w:t>
      </w:r>
    </w:p>
    <w:p w14:paraId="0EEED12C" w14:textId="77777777" w:rsidR="00345C8E" w:rsidRPr="00B55A4E" w:rsidRDefault="00345C8E" w:rsidP="00B55A4E"/>
    <w:p w14:paraId="6A90C562" w14:textId="320AA5A5" w:rsidR="00526B78" w:rsidRPr="00C867D8" w:rsidRDefault="00B55A4E" w:rsidP="00D92969">
      <w:pPr>
        <w:pStyle w:val="Heading4"/>
      </w:pPr>
      <w:bookmarkStart w:id="65" w:name="_Toc313601763"/>
      <w:r>
        <w:t>JPEG</w:t>
      </w:r>
      <w:r w:rsidR="00526B78" w:rsidRPr="00C867D8">
        <w:t xml:space="preserve"> EDR</w:t>
      </w:r>
      <w:bookmarkEnd w:id="65"/>
    </w:p>
    <w:p w14:paraId="4EF12E5F" w14:textId="5E0D8A19" w:rsidR="00526B78" w:rsidRDefault="00077E9B" w:rsidP="00526B78">
      <w:pPr>
        <w:widowControl w:val="0"/>
        <w:autoSpaceDE w:val="0"/>
        <w:autoSpaceDN w:val="0"/>
        <w:adjustRightInd w:val="0"/>
        <w:rPr>
          <w:rFonts w:cs="Arial"/>
          <w:szCs w:val="30"/>
          <w:lang w:bidi="en-US"/>
        </w:rPr>
      </w:pPr>
      <w:r>
        <w:rPr>
          <w:rFonts w:cs="Arial"/>
          <w:szCs w:val="30"/>
          <w:lang w:bidi="en-US"/>
        </w:rPr>
        <w:t xml:space="preserve">Images compressed using the JPEG algorithm for downlink.  </w:t>
      </w:r>
      <w:r w:rsidR="00526B78" w:rsidRPr="00C867D8">
        <w:rPr>
          <w:rFonts w:cs="Arial"/>
          <w:szCs w:val="30"/>
          <w:lang w:bidi="en-US"/>
        </w:rPr>
        <w:t>The JPEG EDR contains this JPEG as originally downlinked; it has not been uncompressed or recompressed.  This type is not produced unless JPEG compression used onboard (i.e. no ground compression).  It may be a color</w:t>
      </w:r>
      <w:r>
        <w:rPr>
          <w:rFonts w:cs="Arial"/>
          <w:szCs w:val="30"/>
          <w:lang w:bidi="en-US"/>
        </w:rPr>
        <w:t xml:space="preserve"> (three band)</w:t>
      </w:r>
      <w:r w:rsidR="00526B78" w:rsidRPr="00C867D8">
        <w:rPr>
          <w:rFonts w:cs="Arial"/>
          <w:szCs w:val="30"/>
          <w:lang w:bidi="en-US"/>
        </w:rPr>
        <w:t xml:space="preserve"> or grayscale (single band) JPEG.</w:t>
      </w:r>
      <w:r w:rsidR="00542EE8">
        <w:rPr>
          <w:rFonts w:cs="Arial"/>
          <w:szCs w:val="30"/>
          <w:lang w:bidi="en-US"/>
        </w:rPr>
        <w:t xml:space="preserve">  This EDR type applies to ECAM, SuperCam, MCZ, SHERLOC, PIXL, EDL cameras. (</w:t>
      </w:r>
      <w:r w:rsidR="00542EE8" w:rsidRPr="00542EE8">
        <w:rPr>
          <w:rFonts w:cs="Arial"/>
          <w:color w:val="FF0000"/>
          <w:szCs w:val="30"/>
          <w:lang w:bidi="en-US"/>
        </w:rPr>
        <w:t xml:space="preserve">LVS, HELI </w:t>
      </w:r>
      <w:r w:rsidR="00EB02A4" w:rsidRPr="00EB02A4">
        <w:rPr>
          <w:rFonts w:cs="Arial"/>
          <w:color w:val="FF0000"/>
          <w:szCs w:val="30"/>
          <w:lang w:bidi="en-US"/>
        </w:rPr>
        <w:t>TBD</w:t>
      </w:r>
      <w:r w:rsidR="00542EE8">
        <w:rPr>
          <w:rFonts w:cs="Arial"/>
          <w:szCs w:val="30"/>
          <w:lang w:bidi="en-US"/>
        </w:rPr>
        <w:t>)</w:t>
      </w:r>
    </w:p>
    <w:p w14:paraId="7ADB4BB7" w14:textId="77777777" w:rsidR="00345C8E" w:rsidRPr="00C867D8" w:rsidRDefault="00345C8E" w:rsidP="00526B78">
      <w:pPr>
        <w:widowControl w:val="0"/>
        <w:autoSpaceDE w:val="0"/>
        <w:autoSpaceDN w:val="0"/>
        <w:adjustRightInd w:val="0"/>
        <w:rPr>
          <w:rFonts w:cs="Arial"/>
          <w:szCs w:val="30"/>
          <w:lang w:bidi="en-US"/>
        </w:rPr>
      </w:pPr>
    </w:p>
    <w:p w14:paraId="158CD053" w14:textId="40124581" w:rsidR="00526B78" w:rsidRPr="00C867D8" w:rsidRDefault="00B55A4E" w:rsidP="00D92969">
      <w:pPr>
        <w:pStyle w:val="Heading4"/>
      </w:pPr>
      <w:bookmarkStart w:id="66" w:name="_Toc313601764"/>
      <w:r>
        <w:t>Z-stack</w:t>
      </w:r>
      <w:r w:rsidR="00526B78" w:rsidRPr="00C867D8">
        <w:t xml:space="preserve"> EDR</w:t>
      </w:r>
      <w:bookmarkEnd w:id="66"/>
    </w:p>
    <w:p w14:paraId="5620C383" w14:textId="3DED15AE"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Z-stack image</w:t>
      </w:r>
      <w:r w:rsidR="00542EE8">
        <w:rPr>
          <w:rFonts w:cs="Arial"/>
          <w:szCs w:val="30"/>
          <w:lang w:bidi="en-US"/>
        </w:rPr>
        <w:t xml:space="preserve">s are created onboard </w:t>
      </w:r>
      <w:r w:rsidRPr="00C867D8">
        <w:rPr>
          <w:rFonts w:cs="Arial"/>
          <w:szCs w:val="30"/>
          <w:lang w:bidi="en-US"/>
        </w:rPr>
        <w:t>by combining images taken at different focus settings.  The result is a best-focus image with a much greater depth of field. Each pixel contains data from the source image(s) that are in best focus (potentially interpolated between neighboring images).  This image may be color or a single band.</w:t>
      </w:r>
      <w:r w:rsidR="00542EE8">
        <w:rPr>
          <w:rFonts w:cs="Arial"/>
          <w:szCs w:val="30"/>
          <w:lang w:bidi="en-US"/>
        </w:rPr>
        <w:t xml:space="preserve">  This EDR type applies to SuperCam, MCZ, and SHERLOC.</w:t>
      </w:r>
    </w:p>
    <w:p w14:paraId="41F95DBE" w14:textId="77777777" w:rsidR="00526B78" w:rsidRPr="00C867D8" w:rsidRDefault="00526B78" w:rsidP="00526B78">
      <w:pPr>
        <w:widowControl w:val="0"/>
        <w:autoSpaceDE w:val="0"/>
        <w:autoSpaceDN w:val="0"/>
        <w:adjustRightInd w:val="0"/>
        <w:rPr>
          <w:rFonts w:cs="Arial"/>
          <w:szCs w:val="30"/>
          <w:lang w:bidi="en-US"/>
        </w:rPr>
      </w:pPr>
    </w:p>
    <w:p w14:paraId="168E241C"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NOTE:  The metadata regarding vehicle state for Z-stack images reflects the state of the vehicle at</w:t>
      </w:r>
    </w:p>
    <w:p w14:paraId="660BF0BB"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the time the Z-stack product itself was created.  This is generally not the same as the vehicle</w:t>
      </w:r>
    </w:p>
    <w:p w14:paraId="731F165D"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state at the time the imagery was acquired.  Most importantly, this means the arm state and</w:t>
      </w:r>
    </w:p>
    <w:p w14:paraId="0AA9E539"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lastRenderedPageBreak/>
        <w:t xml:space="preserve">              mast state, and thus camera model, for these images do not properly describe the image.</w:t>
      </w:r>
    </w:p>
    <w:p w14:paraId="32CB83DD"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The metadata must be obtained from the thumbnail or full frame of one of the images that</w:t>
      </w:r>
    </w:p>
    <w:p w14:paraId="448E8C0D"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went into making the Z-stack.  Determining the proper image to use is beyond the scope of</w:t>
      </w:r>
    </w:p>
    <w:p w14:paraId="2B9FB59A" w14:textId="77777777" w:rsidR="00526B7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this document, but can often be inferred by inspection of the available data.</w:t>
      </w:r>
    </w:p>
    <w:p w14:paraId="1FEF5D68" w14:textId="77777777" w:rsidR="00345C8E" w:rsidRPr="00C867D8" w:rsidRDefault="00345C8E" w:rsidP="00526B78">
      <w:pPr>
        <w:widowControl w:val="0"/>
        <w:autoSpaceDE w:val="0"/>
        <w:autoSpaceDN w:val="0"/>
        <w:adjustRightInd w:val="0"/>
        <w:rPr>
          <w:rFonts w:cs="Arial"/>
          <w:szCs w:val="30"/>
          <w:lang w:bidi="en-US"/>
        </w:rPr>
      </w:pPr>
    </w:p>
    <w:p w14:paraId="2906977C" w14:textId="3EA20F89" w:rsidR="00526B78" w:rsidRPr="00C867D8" w:rsidRDefault="00B55A4E" w:rsidP="00D92969">
      <w:pPr>
        <w:pStyle w:val="Heading4"/>
      </w:pPr>
      <w:bookmarkStart w:id="67" w:name="_Toc313601765"/>
      <w:r>
        <w:t>Depth Map</w:t>
      </w:r>
      <w:r w:rsidR="00526B78" w:rsidRPr="00C867D8">
        <w:t xml:space="preserve"> EDR</w:t>
      </w:r>
      <w:bookmarkEnd w:id="67"/>
    </w:p>
    <w:p w14:paraId="7CEE2EE9" w14:textId="4B658A9A" w:rsidR="00526B78" w:rsidRPr="00C867D8" w:rsidRDefault="0016429C" w:rsidP="00526B78">
      <w:pPr>
        <w:widowControl w:val="0"/>
        <w:autoSpaceDE w:val="0"/>
        <w:autoSpaceDN w:val="0"/>
        <w:adjustRightInd w:val="0"/>
        <w:rPr>
          <w:rFonts w:cs="Arial"/>
          <w:szCs w:val="30"/>
          <w:lang w:bidi="en-US"/>
        </w:rPr>
      </w:pPr>
      <w:r w:rsidRPr="00C867D8">
        <w:rPr>
          <w:rFonts w:cs="Arial"/>
          <w:szCs w:val="30"/>
          <w:lang w:bidi="en-US"/>
        </w:rPr>
        <w:t xml:space="preserve">As part of </w:t>
      </w:r>
      <w:r w:rsidR="00526B78" w:rsidRPr="00C867D8">
        <w:rPr>
          <w:rFonts w:cs="Arial"/>
          <w:szCs w:val="30"/>
          <w:lang w:bidi="en-US"/>
        </w:rPr>
        <w:t>Z-stack processing, a Depth Map image may also be produced.  This 8-bit, single-band EDR indicates which image the best-focus data came from.  Pixels with a digital number (DN) of 0 indicate the first image in the Z-stack, while a DN of 255 indicates the last, with linear scaling between.  For example, with a 5-image stack and expected DNs of 0, 64, 128, 192, and 255, a DN of 96 would indicate the depth is halfway between images 2 and 3.</w:t>
      </w:r>
      <w:r w:rsidR="00542EE8">
        <w:rPr>
          <w:rFonts w:cs="Arial"/>
          <w:szCs w:val="30"/>
          <w:lang w:bidi="en-US"/>
        </w:rPr>
        <w:t xml:space="preserve">  This EDR type applies to SuperCam, MCZ, and SHERLOC.</w:t>
      </w:r>
    </w:p>
    <w:p w14:paraId="588A89B1" w14:textId="77777777" w:rsidR="00526B78" w:rsidRPr="00C867D8" w:rsidRDefault="00526B78" w:rsidP="00526B78">
      <w:pPr>
        <w:widowControl w:val="0"/>
        <w:autoSpaceDE w:val="0"/>
        <w:autoSpaceDN w:val="0"/>
        <w:adjustRightInd w:val="0"/>
        <w:rPr>
          <w:rFonts w:cs="Arial"/>
          <w:szCs w:val="30"/>
          <w:lang w:bidi="en-US"/>
        </w:rPr>
      </w:pPr>
    </w:p>
    <w:p w14:paraId="55D13E9D"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NOTE:  The metadata regarding vehicle state for Depth Map images reflects the state of the vehicle</w:t>
      </w:r>
    </w:p>
    <w:p w14:paraId="575BFBC7"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at the time the Depth Map product itself was created.  This is generally not the same as the</w:t>
      </w:r>
    </w:p>
    <w:p w14:paraId="7ED6ECF6"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vehicle state at the time the imagery was acquired.  Most importantly, this means the arm</w:t>
      </w:r>
    </w:p>
    <w:p w14:paraId="164D9A3F"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state and mast state, and thus camera model, for these images do not properly describe the</w:t>
      </w:r>
    </w:p>
    <w:p w14:paraId="3A23268C"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image.  The metadata must be obtained from the thumbnail or full frame of one of the</w:t>
      </w:r>
    </w:p>
    <w:p w14:paraId="718AA385"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images that went into making the Depth Map.  Determining the proper image to use is </w:t>
      </w:r>
    </w:p>
    <w:p w14:paraId="6EB01D46"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beyond the scope of this document, but can often be inferred by inspection of the available</w:t>
      </w:r>
    </w:p>
    <w:p w14:paraId="755FFF49" w14:textId="77777777" w:rsidR="00526B7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data.</w:t>
      </w:r>
    </w:p>
    <w:p w14:paraId="2A1EB59D" w14:textId="77777777" w:rsidR="00345C8E" w:rsidRPr="00C867D8" w:rsidRDefault="00345C8E" w:rsidP="00526B78">
      <w:pPr>
        <w:widowControl w:val="0"/>
        <w:autoSpaceDE w:val="0"/>
        <w:autoSpaceDN w:val="0"/>
        <w:adjustRightInd w:val="0"/>
        <w:rPr>
          <w:rFonts w:cs="Arial"/>
        </w:rPr>
      </w:pPr>
    </w:p>
    <w:p w14:paraId="7ED19345" w14:textId="756E2F2F" w:rsidR="00526B78" w:rsidRPr="00C867D8" w:rsidRDefault="00B55A4E" w:rsidP="00D92969">
      <w:pPr>
        <w:pStyle w:val="Heading4"/>
      </w:pPr>
      <w:bookmarkStart w:id="68" w:name="_Toc313601766"/>
      <w:r>
        <w:t>Video</w:t>
      </w:r>
      <w:r w:rsidR="00526B78" w:rsidRPr="00C867D8">
        <w:t xml:space="preserve"> EDR</w:t>
      </w:r>
      <w:bookmarkEnd w:id="68"/>
    </w:p>
    <w:p w14:paraId="490BB2BB" w14:textId="11832059" w:rsidR="00526B78" w:rsidRDefault="0016429C" w:rsidP="00526B78">
      <w:pPr>
        <w:widowControl w:val="0"/>
        <w:autoSpaceDE w:val="0"/>
        <w:autoSpaceDN w:val="0"/>
        <w:adjustRightInd w:val="0"/>
        <w:rPr>
          <w:rFonts w:cs="Arial"/>
          <w:szCs w:val="30"/>
          <w:lang w:bidi="en-US"/>
        </w:rPr>
      </w:pPr>
      <w:r w:rsidRPr="00C867D8">
        <w:rPr>
          <w:rFonts w:cs="Arial"/>
          <w:szCs w:val="30"/>
          <w:lang w:bidi="en-US"/>
        </w:rPr>
        <w:t>The</w:t>
      </w:r>
      <w:r w:rsidR="00526B78" w:rsidRPr="00C867D8">
        <w:rPr>
          <w:rFonts w:cs="Arial"/>
          <w:szCs w:val="30"/>
          <w:lang w:bidi="en-US"/>
        </w:rPr>
        <w:t xml:space="preserve"> Video EDR is identical in format to the standard image EDR.  It represents a single frame of a video sequence.  The EDR type is separate in order to better distinguish video frames from still frames.</w:t>
      </w:r>
      <w:r w:rsidR="00542EE8">
        <w:rPr>
          <w:rFonts w:cs="Arial"/>
          <w:szCs w:val="30"/>
          <w:lang w:bidi="en-US"/>
        </w:rPr>
        <w:t xml:space="preserve">  This EDR type only applies to MCZ.</w:t>
      </w:r>
    </w:p>
    <w:p w14:paraId="661BD4BA" w14:textId="77777777" w:rsidR="00345C8E" w:rsidRPr="00C867D8" w:rsidRDefault="00345C8E" w:rsidP="00526B78">
      <w:pPr>
        <w:widowControl w:val="0"/>
        <w:autoSpaceDE w:val="0"/>
        <w:autoSpaceDN w:val="0"/>
        <w:adjustRightInd w:val="0"/>
        <w:rPr>
          <w:rFonts w:cs="Arial"/>
          <w:szCs w:val="30"/>
          <w:lang w:bidi="en-US"/>
        </w:rPr>
      </w:pPr>
    </w:p>
    <w:p w14:paraId="60D482BA" w14:textId="10022CEE" w:rsidR="00526B78" w:rsidRPr="00345C8E" w:rsidRDefault="00B55A4E" w:rsidP="00345C8E">
      <w:pPr>
        <w:pStyle w:val="Heading4"/>
      </w:pPr>
      <w:bookmarkStart w:id="69" w:name="_Toc313601767"/>
      <w:r w:rsidRPr="00345C8E">
        <w:t>Recovered</w:t>
      </w:r>
      <w:r w:rsidR="00526B78" w:rsidRPr="00345C8E">
        <w:t xml:space="preserve"> EDR</w:t>
      </w:r>
      <w:bookmarkEnd w:id="69"/>
    </w:p>
    <w:p w14:paraId="53A80EC2" w14:textId="3F23C087" w:rsidR="00526B78" w:rsidRPr="00C867D8" w:rsidRDefault="0016429C" w:rsidP="00526B78">
      <w:pPr>
        <w:widowControl w:val="0"/>
        <w:autoSpaceDE w:val="0"/>
        <w:autoSpaceDN w:val="0"/>
        <w:adjustRightInd w:val="0"/>
        <w:rPr>
          <w:rFonts w:cs="Arial"/>
        </w:rPr>
      </w:pPr>
      <w:r w:rsidRPr="00C867D8">
        <w:rPr>
          <w:rFonts w:cs="Arial"/>
          <w:szCs w:val="30"/>
          <w:lang w:bidi="en-US"/>
        </w:rPr>
        <w:t xml:space="preserve">An </w:t>
      </w:r>
      <w:r w:rsidR="00526B78" w:rsidRPr="00C867D8">
        <w:rPr>
          <w:rFonts w:cs="Arial"/>
          <w:szCs w:val="30"/>
          <w:lang w:bidi="en-US"/>
        </w:rPr>
        <w:t>Recovered EDR is an EDR for which the metadata is unavailable. It existed in camera memory but for whatever reason the onboard data product describing it was lost or deleted.  Such products have extremely limited metadata, with lots of "UNK" (unknown) va</w:t>
      </w:r>
      <w:r w:rsidR="00A40472">
        <w:rPr>
          <w:rFonts w:cs="Arial"/>
          <w:szCs w:val="30"/>
          <w:lang w:bidi="en-US"/>
        </w:rPr>
        <w:t>lues.  </w:t>
      </w:r>
      <w:r w:rsidR="00542EE8">
        <w:rPr>
          <w:rFonts w:cs="Arial"/>
          <w:szCs w:val="30"/>
          <w:lang w:bidi="en-US"/>
        </w:rPr>
        <w:t>This EDR type applies to MCZ and SHERLOC.</w:t>
      </w:r>
    </w:p>
    <w:p w14:paraId="714B059C" w14:textId="77777777" w:rsidR="00526B78" w:rsidRPr="00C867D8" w:rsidRDefault="00526B78" w:rsidP="00526B78">
      <w:pPr>
        <w:widowControl w:val="0"/>
        <w:autoSpaceDE w:val="0"/>
        <w:autoSpaceDN w:val="0"/>
        <w:adjustRightInd w:val="0"/>
        <w:rPr>
          <w:rFonts w:cs="Arial"/>
          <w:szCs w:val="30"/>
          <w:lang w:bidi="en-US"/>
        </w:rPr>
      </w:pPr>
    </w:p>
    <w:p w14:paraId="66232968" w14:textId="3A9E2C37" w:rsidR="00526B78" w:rsidRPr="00C867D8" w:rsidRDefault="00526B78" w:rsidP="00345C8E">
      <w:pPr>
        <w:pStyle w:val="Heading4"/>
      </w:pPr>
      <w:bookmarkStart w:id="70" w:name="_Toc313601768"/>
      <w:r w:rsidRPr="00C867D8">
        <w:t>Image Sampling Types</w:t>
      </w:r>
      <w:bookmarkEnd w:id="70"/>
    </w:p>
    <w:p w14:paraId="6DF85ECF" w14:textId="77777777" w:rsidR="00526B78" w:rsidRPr="00C867D8" w:rsidRDefault="00526B78" w:rsidP="00526B78">
      <w:pPr>
        <w:widowControl w:val="0"/>
        <w:autoSpaceDE w:val="0"/>
        <w:autoSpaceDN w:val="0"/>
        <w:adjustRightInd w:val="0"/>
        <w:rPr>
          <w:rFonts w:cs="Arial"/>
        </w:rPr>
      </w:pPr>
      <w:r w:rsidRPr="00C867D8">
        <w:rPr>
          <w:rFonts w:cs="Arial"/>
          <w:szCs w:val="30"/>
          <w:lang w:bidi="en-US"/>
        </w:rPr>
        <w:t>Except where otherwise noted, in general, the image types described above can be sent in one of three pixel sampling types: 1) Full-frame, 2) Subframe, or 3) Downsampled.  They may also be sent as a Thumbnail, in addition to (or instead of) the three aforementioned formats.</w:t>
      </w:r>
    </w:p>
    <w:p w14:paraId="6C5A17D8" w14:textId="1048BE68" w:rsidR="00526B78" w:rsidRPr="00C867D8" w:rsidRDefault="00526B78" w:rsidP="00526B78">
      <w:pPr>
        <w:pStyle w:val="Heading5"/>
        <w:rPr>
          <w:rFonts w:cs="Arial"/>
        </w:rPr>
      </w:pPr>
      <w:r w:rsidRPr="00C867D8">
        <w:rPr>
          <w:rFonts w:cs="Arial"/>
        </w:rPr>
        <w:t xml:space="preserve"> </w:t>
      </w:r>
      <w:bookmarkStart w:id="71" w:name="_Toc313601769"/>
      <w:r w:rsidR="00B55A4E">
        <w:rPr>
          <w:rFonts w:cs="Arial"/>
        </w:rPr>
        <w:t>Full Frame</w:t>
      </w:r>
      <w:r w:rsidRPr="00C867D8">
        <w:rPr>
          <w:rFonts w:cs="Arial"/>
        </w:rPr>
        <w:t xml:space="preserve"> EDR</w:t>
      </w:r>
      <w:bookmarkEnd w:id="71"/>
    </w:p>
    <w:p w14:paraId="5751A1FE" w14:textId="3FD1FC44" w:rsidR="00526B78" w:rsidRPr="00C867D8" w:rsidRDefault="00526B78" w:rsidP="00526B78">
      <w:pPr>
        <w:widowControl w:val="0"/>
        <w:autoSpaceDE w:val="0"/>
        <w:autoSpaceDN w:val="0"/>
        <w:adjustRightInd w:val="0"/>
        <w:rPr>
          <w:rFonts w:cs="Arial"/>
        </w:rPr>
      </w:pPr>
      <w:r w:rsidRPr="00C867D8">
        <w:rPr>
          <w:rFonts w:cs="Arial"/>
          <w:szCs w:val="30"/>
          <w:lang w:bidi="en-US"/>
        </w:rPr>
        <w:t>Full-frame EDRs contai</w:t>
      </w:r>
      <w:r w:rsidR="0016429C" w:rsidRPr="00C867D8">
        <w:rPr>
          <w:rFonts w:cs="Arial"/>
          <w:szCs w:val="30"/>
          <w:lang w:bidi="en-US"/>
        </w:rPr>
        <w:t>n the entire contents of the imaging detector</w:t>
      </w:r>
      <w:r w:rsidR="00B839FB">
        <w:rPr>
          <w:rFonts w:cs="Arial"/>
          <w:szCs w:val="30"/>
          <w:lang w:bidi="en-US"/>
        </w:rPr>
        <w:t xml:space="preserve"> at full resolution</w:t>
      </w:r>
      <w:r w:rsidRPr="00C867D8">
        <w:rPr>
          <w:rFonts w:cs="Arial"/>
          <w:szCs w:val="30"/>
          <w:lang w:bidi="en-US"/>
        </w:rPr>
        <w:t xml:space="preserve">.  </w:t>
      </w:r>
    </w:p>
    <w:p w14:paraId="71C07618" w14:textId="19A6211E" w:rsidR="00526B78" w:rsidRPr="00C867D8" w:rsidRDefault="00526B78" w:rsidP="00526B78">
      <w:pPr>
        <w:pStyle w:val="Heading5"/>
        <w:rPr>
          <w:rFonts w:cs="Arial"/>
        </w:rPr>
      </w:pPr>
      <w:r w:rsidRPr="00C867D8">
        <w:rPr>
          <w:rFonts w:cs="Arial"/>
        </w:rPr>
        <w:t xml:space="preserve"> </w:t>
      </w:r>
      <w:bookmarkStart w:id="72" w:name="_Toc313601770"/>
      <w:r w:rsidR="00B55A4E">
        <w:rPr>
          <w:rFonts w:cs="Arial"/>
        </w:rPr>
        <w:t>Subframe</w:t>
      </w:r>
      <w:r w:rsidRPr="00C867D8">
        <w:rPr>
          <w:rFonts w:cs="Arial"/>
        </w:rPr>
        <w:t xml:space="preserve"> EDR</w:t>
      </w:r>
      <w:bookmarkEnd w:id="72"/>
    </w:p>
    <w:p w14:paraId="7F7F7B57" w14:textId="3D6AAA09" w:rsidR="00526B78" w:rsidRPr="00C867D8" w:rsidRDefault="00526B78" w:rsidP="00526B78">
      <w:pPr>
        <w:widowControl w:val="0"/>
        <w:autoSpaceDE w:val="0"/>
        <w:autoSpaceDN w:val="0"/>
        <w:adjustRightInd w:val="0"/>
        <w:rPr>
          <w:rFonts w:cs="Arial"/>
        </w:rPr>
      </w:pPr>
      <w:r w:rsidRPr="00C867D8">
        <w:rPr>
          <w:rFonts w:cs="Arial"/>
        </w:rPr>
        <w:t xml:space="preserve">Sub-frame EDRs are a subset of rows and columns of the full-frame image.  </w:t>
      </w:r>
      <w:r w:rsidRPr="00C867D8">
        <w:rPr>
          <w:rFonts w:cs="Arial"/>
          <w:szCs w:val="30"/>
          <w:lang w:bidi="en-US"/>
        </w:rPr>
        <w:t>They can be t</w:t>
      </w:r>
      <w:r w:rsidR="0016429C" w:rsidRPr="00C867D8">
        <w:rPr>
          <w:rFonts w:cs="Arial"/>
          <w:szCs w:val="30"/>
          <w:lang w:bidi="en-US"/>
        </w:rPr>
        <w:t>hought of as a window on the detector</w:t>
      </w:r>
      <w:r w:rsidRPr="00C867D8">
        <w:rPr>
          <w:rFonts w:cs="Arial"/>
          <w:szCs w:val="30"/>
          <w:lang w:bidi="en-US"/>
        </w:rPr>
        <w:t>, with the same resolution but smaller coverage area.</w:t>
      </w:r>
      <w:r w:rsidRPr="00C867D8">
        <w:rPr>
          <w:rFonts w:cs="Arial"/>
        </w:rPr>
        <w:t xml:space="preserve"> </w:t>
      </w:r>
    </w:p>
    <w:p w14:paraId="58ABA5ED" w14:textId="037D6754" w:rsidR="00526B78" w:rsidRPr="00C867D8" w:rsidRDefault="00526B78" w:rsidP="00526B78">
      <w:pPr>
        <w:pStyle w:val="Heading5"/>
        <w:rPr>
          <w:rFonts w:cs="Arial"/>
        </w:rPr>
      </w:pPr>
      <w:r w:rsidRPr="00C867D8">
        <w:rPr>
          <w:rFonts w:cs="Arial"/>
        </w:rPr>
        <w:t xml:space="preserve">  </w:t>
      </w:r>
      <w:bookmarkStart w:id="73" w:name="_Toc313601771"/>
      <w:r w:rsidR="00B55A4E">
        <w:rPr>
          <w:rFonts w:cs="Arial"/>
        </w:rPr>
        <w:t>Downsampled</w:t>
      </w:r>
      <w:r w:rsidRPr="00C867D8">
        <w:rPr>
          <w:rFonts w:cs="Arial"/>
        </w:rPr>
        <w:t xml:space="preserve"> EDR</w:t>
      </w:r>
      <w:bookmarkEnd w:id="73"/>
    </w:p>
    <w:p w14:paraId="1C3D1DD4" w14:textId="7C21915F"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Downsampled EDRs contain a smaller version of the image, resulting in reduced resolut</w:t>
      </w:r>
      <w:r w:rsidR="0016429C" w:rsidRPr="00C867D8">
        <w:rPr>
          <w:rFonts w:cs="Arial"/>
          <w:szCs w:val="30"/>
          <w:lang w:bidi="en-US"/>
        </w:rPr>
        <w:t xml:space="preserve">ion of the same coverage area.  </w:t>
      </w:r>
      <w:r w:rsidRPr="00C867D8">
        <w:rPr>
          <w:rFonts w:cs="Arial"/>
          <w:szCs w:val="30"/>
          <w:lang w:bidi="en-US"/>
        </w:rPr>
        <w:t>Downsampling can be done via one of three methods: 1) nearest neighbor pixel averaging, 2) pixel averaging with outlier rejection, or 3) computing the median pixel value.  Note that downsampling can be applied to subframes</w:t>
      </w:r>
      <w:r w:rsidR="000C75B4" w:rsidRPr="00C867D8">
        <w:rPr>
          <w:rFonts w:cs="Arial"/>
          <w:szCs w:val="30"/>
          <w:lang w:bidi="en-US"/>
        </w:rPr>
        <w:t>.</w:t>
      </w:r>
      <w:r w:rsidRPr="00C867D8">
        <w:rPr>
          <w:rFonts w:cs="Arial"/>
          <w:szCs w:val="30"/>
          <w:lang w:bidi="en-US"/>
        </w:rPr>
        <w:t xml:space="preserve"> </w:t>
      </w:r>
    </w:p>
    <w:p w14:paraId="6FAE066F" w14:textId="6033A1A2" w:rsidR="00526B78" w:rsidRPr="00C867D8" w:rsidRDefault="00526B78" w:rsidP="00526B78">
      <w:pPr>
        <w:pStyle w:val="Heading5"/>
        <w:rPr>
          <w:rFonts w:cs="Arial"/>
        </w:rPr>
      </w:pPr>
      <w:r w:rsidRPr="00C867D8">
        <w:rPr>
          <w:rFonts w:cs="Arial"/>
        </w:rPr>
        <w:lastRenderedPageBreak/>
        <w:t xml:space="preserve">  </w:t>
      </w:r>
      <w:bookmarkStart w:id="74" w:name="_Toc313601772"/>
      <w:r w:rsidR="00B55A4E">
        <w:rPr>
          <w:rFonts w:cs="Arial"/>
        </w:rPr>
        <w:t>Thumbnail</w:t>
      </w:r>
      <w:r w:rsidRPr="00C867D8">
        <w:rPr>
          <w:rFonts w:cs="Arial"/>
        </w:rPr>
        <w:t xml:space="preserve"> EDR</w:t>
      </w:r>
      <w:bookmarkEnd w:id="74"/>
    </w:p>
    <w:p w14:paraId="0239C7EA" w14:textId="5093F9F9" w:rsidR="00526B78" w:rsidRPr="00C867D8" w:rsidRDefault="00526B78" w:rsidP="00526B78">
      <w:pPr>
        <w:rPr>
          <w:rFonts w:cs="Arial"/>
        </w:rPr>
      </w:pPr>
      <w:r w:rsidRPr="00C867D8">
        <w:rPr>
          <w:rFonts w:cs="Arial"/>
          <w:szCs w:val="30"/>
          <w:lang w:bidi="en-US"/>
        </w:rPr>
        <w:t>Thumbnails are a reduced-resolution version of the original image, sent in addition to, or instead of, the original image.  They apply to all image EDRs.  The main purpose of a Thumbnail EDR is to provide an image summary using a very low data volume compared to the original image.  Decisions about downlinking the original image can be made using the Thumbnail.  F</w:t>
      </w:r>
      <w:r w:rsidR="00755224">
        <w:rPr>
          <w:rFonts w:cs="Arial"/>
          <w:szCs w:val="30"/>
          <w:lang w:bidi="en-US"/>
        </w:rPr>
        <w:t>or the engineering camers</w:t>
      </w:r>
      <w:r w:rsidRPr="00C867D8">
        <w:rPr>
          <w:rFonts w:cs="Arial"/>
          <w:szCs w:val="30"/>
          <w:lang w:bidi="en-US"/>
        </w:rPr>
        <w:t xml:space="preserve"> and RMI, Thumbnails are produced relative to the full-frame image, even if the product is do</w:t>
      </w:r>
      <w:r w:rsidR="0016429C" w:rsidRPr="00C867D8">
        <w:rPr>
          <w:rFonts w:cs="Arial"/>
          <w:szCs w:val="30"/>
          <w:lang w:bidi="en-US"/>
        </w:rPr>
        <w:t xml:space="preserve">wnsampled or subframed.  For </w:t>
      </w:r>
      <w:r w:rsidR="005E5970" w:rsidRPr="00C867D8">
        <w:rPr>
          <w:rFonts w:cs="Arial"/>
          <w:szCs w:val="30"/>
          <w:lang w:bidi="en-US"/>
        </w:rPr>
        <w:t>Mastcam-Z</w:t>
      </w:r>
      <w:r w:rsidR="0016429C" w:rsidRPr="00C867D8">
        <w:rPr>
          <w:rFonts w:cs="Arial"/>
          <w:szCs w:val="30"/>
          <w:lang w:bidi="en-US"/>
        </w:rPr>
        <w:t xml:space="preserve"> and SHERLOC</w:t>
      </w:r>
      <w:r w:rsidR="000C75B4" w:rsidRPr="00C867D8">
        <w:rPr>
          <w:rFonts w:cs="Arial"/>
          <w:szCs w:val="30"/>
          <w:lang w:bidi="en-US"/>
        </w:rPr>
        <w:t xml:space="preserve"> camera images, t</w:t>
      </w:r>
      <w:r w:rsidRPr="00C867D8">
        <w:rPr>
          <w:rFonts w:cs="Arial"/>
          <w:szCs w:val="30"/>
          <w:lang w:bidi="en-US"/>
        </w:rPr>
        <w:t>humbnails are of the subframe region only, and not the full-frame.</w:t>
      </w:r>
    </w:p>
    <w:p w14:paraId="7DB70B95" w14:textId="77777777" w:rsidR="00526B78" w:rsidRPr="00C867D8" w:rsidRDefault="00526B78" w:rsidP="00526B78">
      <w:pPr>
        <w:pStyle w:val="Heading3"/>
        <w:rPr>
          <w:rFonts w:cs="Arial"/>
        </w:rPr>
      </w:pPr>
      <w:r w:rsidRPr="00C867D8">
        <w:rPr>
          <w:rFonts w:cs="Arial"/>
        </w:rPr>
        <w:t xml:space="preserve">  </w:t>
      </w:r>
      <w:bookmarkStart w:id="75" w:name="_Toc313601773"/>
      <w:r w:rsidRPr="00C867D8">
        <w:rPr>
          <w:rFonts w:cs="Arial"/>
        </w:rPr>
        <w:t>Image Support EDRs</w:t>
      </w:r>
      <w:bookmarkEnd w:id="75"/>
    </w:p>
    <w:p w14:paraId="72446071" w14:textId="77777777" w:rsidR="00526B78" w:rsidRPr="00C867D8" w:rsidRDefault="00526B78" w:rsidP="00526B78">
      <w:pPr>
        <w:rPr>
          <w:rFonts w:cs="Arial"/>
        </w:rPr>
      </w:pPr>
    </w:p>
    <w:p w14:paraId="4434D5FF" w14:textId="3D278D33" w:rsidR="00526B78" w:rsidRPr="00C867D8" w:rsidRDefault="00526B78" w:rsidP="00526B78">
      <w:pPr>
        <w:pStyle w:val="Heading4"/>
        <w:rPr>
          <w:rFonts w:cs="Arial"/>
        </w:rPr>
      </w:pPr>
      <w:r w:rsidRPr="00C867D8">
        <w:rPr>
          <w:rFonts w:cs="Arial"/>
        </w:rPr>
        <w:t xml:space="preserve">  </w:t>
      </w:r>
      <w:bookmarkStart w:id="76" w:name="_Toc313601774"/>
      <w:r w:rsidR="00A67CFD">
        <w:rPr>
          <w:rFonts w:cs="Arial"/>
        </w:rPr>
        <w:t>Row Summation</w:t>
      </w:r>
      <w:r w:rsidRPr="00C867D8">
        <w:rPr>
          <w:rFonts w:cs="Arial"/>
        </w:rPr>
        <w:t xml:space="preserve"> EDR</w:t>
      </w:r>
      <w:bookmarkEnd w:id="76"/>
    </w:p>
    <w:p w14:paraId="3A0276B9" w14:textId="77777777" w:rsidR="00526B78" w:rsidRPr="00C867D8" w:rsidRDefault="00526B78" w:rsidP="00526B78">
      <w:pPr>
        <w:rPr>
          <w:rFonts w:cs="Arial"/>
        </w:rPr>
      </w:pPr>
      <w:r w:rsidRPr="00C867D8">
        <w:rPr>
          <w:rFonts w:cs="Arial"/>
        </w:rPr>
        <w:t>A row summation EDR is the summing of the rows of a full-frame or subframed image and returning the results.  The EDR is a nx1 array of 32-bit integers (whose length is equal to the image height) where the DN value of the ith element is the value of the sum of all the pixels in the ith row.  Applicable to the Engineering Camera instrument suite.</w:t>
      </w:r>
    </w:p>
    <w:p w14:paraId="0B915DF1" w14:textId="77777777" w:rsidR="00526B78" w:rsidRPr="00C867D8" w:rsidRDefault="00526B78" w:rsidP="00526B78">
      <w:pPr>
        <w:pStyle w:val="TableItem"/>
        <w:spacing w:before="0" w:after="0"/>
        <w:rPr>
          <w:rFonts w:eastAsia="Times New Roman" w:cs="Arial"/>
          <w:sz w:val="22"/>
        </w:rPr>
      </w:pPr>
    </w:p>
    <w:p w14:paraId="62CDAC02" w14:textId="05BAA387" w:rsidR="00526B78" w:rsidRPr="00C867D8" w:rsidRDefault="00526B78" w:rsidP="00526B78">
      <w:pPr>
        <w:pStyle w:val="Heading4"/>
        <w:rPr>
          <w:rFonts w:cs="Arial"/>
        </w:rPr>
      </w:pPr>
      <w:r w:rsidRPr="00C867D8">
        <w:rPr>
          <w:rFonts w:cs="Arial"/>
        </w:rPr>
        <w:t xml:space="preserve">  </w:t>
      </w:r>
      <w:bookmarkStart w:id="77" w:name="_Toc313601775"/>
      <w:r w:rsidR="00A67CFD">
        <w:rPr>
          <w:rFonts w:cs="Arial"/>
        </w:rPr>
        <w:t>Column Summation</w:t>
      </w:r>
      <w:r w:rsidRPr="00C867D8">
        <w:rPr>
          <w:rFonts w:cs="Arial"/>
        </w:rPr>
        <w:t xml:space="preserve"> EDR</w:t>
      </w:r>
      <w:bookmarkEnd w:id="77"/>
    </w:p>
    <w:p w14:paraId="074CB12E" w14:textId="77777777" w:rsidR="00526B78" w:rsidRPr="00C867D8" w:rsidRDefault="00526B78" w:rsidP="00526B78">
      <w:pPr>
        <w:rPr>
          <w:rFonts w:cs="Arial"/>
        </w:rPr>
      </w:pPr>
      <w:r w:rsidRPr="00C867D8">
        <w:rPr>
          <w:rFonts w:cs="Arial"/>
        </w:rPr>
        <w:t>A column summation EDR is the summing of the columns of a full-frame or sub-framed image and returning the results.  The EDR is a 1xn array of 32-bit integers (whose length is equal to the image width) where the DN value of the ith element is the value of the sum of all the pixels in the ith column.  Applicable to the Engineering Camera instrument suite.</w:t>
      </w:r>
    </w:p>
    <w:p w14:paraId="2435ED22" w14:textId="77777777" w:rsidR="00526B78" w:rsidRPr="00C867D8" w:rsidRDefault="00526B78" w:rsidP="00526B78">
      <w:pPr>
        <w:pStyle w:val="TableItem"/>
        <w:spacing w:before="0" w:after="0"/>
        <w:rPr>
          <w:rFonts w:eastAsia="Times New Roman" w:cs="Arial"/>
          <w:sz w:val="22"/>
        </w:rPr>
      </w:pPr>
    </w:p>
    <w:p w14:paraId="43D6E667" w14:textId="59A0AD79" w:rsidR="00526B78" w:rsidRPr="00C867D8" w:rsidRDefault="00526B78" w:rsidP="00526B78">
      <w:pPr>
        <w:pStyle w:val="Heading4"/>
        <w:rPr>
          <w:rFonts w:cs="Arial"/>
        </w:rPr>
      </w:pPr>
      <w:r w:rsidRPr="00C867D8">
        <w:rPr>
          <w:rFonts w:cs="Arial"/>
        </w:rPr>
        <w:t xml:space="preserve">   </w:t>
      </w:r>
      <w:bookmarkStart w:id="78" w:name="_Toc313601776"/>
      <w:r w:rsidR="00A67CFD">
        <w:rPr>
          <w:rFonts w:cs="Arial"/>
        </w:rPr>
        <w:t>Reference Pixel</w:t>
      </w:r>
      <w:r w:rsidRPr="00C867D8">
        <w:rPr>
          <w:rFonts w:cs="Arial"/>
        </w:rPr>
        <w:t xml:space="preserve"> EDR</w:t>
      </w:r>
      <w:bookmarkEnd w:id="78"/>
    </w:p>
    <w:p w14:paraId="2651C7F9" w14:textId="2DC86B8D" w:rsidR="00526B78" w:rsidRPr="00C867D8" w:rsidRDefault="0016429C" w:rsidP="00526B78">
      <w:pPr>
        <w:rPr>
          <w:rFonts w:cs="Arial"/>
        </w:rPr>
      </w:pPr>
      <w:r w:rsidRPr="00C867D8">
        <w:rPr>
          <w:rFonts w:cs="Arial"/>
        </w:rPr>
        <w:t>The onboard detector</w:t>
      </w:r>
      <w:r w:rsidR="00526B78" w:rsidRPr="00C867D8">
        <w:rPr>
          <w:rFonts w:cs="Arial"/>
        </w:rPr>
        <w:t xml:space="preserve"> array has "R</w:t>
      </w:r>
      <w:r w:rsidR="005E0D62">
        <w:rPr>
          <w:rFonts w:cs="Arial"/>
        </w:rPr>
        <w:t xml:space="preserve">eference" dark pixels </w:t>
      </w:r>
      <w:r w:rsidR="00526B78" w:rsidRPr="00C867D8">
        <w:rPr>
          <w:rFonts w:cs="Arial"/>
        </w:rPr>
        <w:t>located be</w:t>
      </w:r>
      <w:r w:rsidR="005E0D62">
        <w:rPr>
          <w:rFonts w:cs="Arial"/>
        </w:rPr>
        <w:t>fore and after the image data.</w:t>
      </w:r>
      <w:r w:rsidR="00526B78" w:rsidRPr="00C867D8">
        <w:rPr>
          <w:rFonts w:cs="Arial"/>
        </w:rPr>
        <w:t xml:space="preserve">  For the </w:t>
      </w:r>
      <w:r w:rsidR="009F4015" w:rsidRPr="00C867D8">
        <w:rPr>
          <w:rFonts w:cs="Arial"/>
        </w:rPr>
        <w:t>SuperCam</w:t>
      </w:r>
      <w:r w:rsidR="005E0D62">
        <w:rPr>
          <w:rFonts w:cs="Arial"/>
        </w:rPr>
        <w:t xml:space="preserve"> RMI,  there are 12</w:t>
      </w:r>
      <w:r w:rsidR="00526B78" w:rsidRPr="00C867D8">
        <w:rPr>
          <w:rFonts w:cs="Arial"/>
        </w:rPr>
        <w:t xml:space="preserve"> “pre-Reference” lines before the image lines and 12 “post-Reference” lines after the image lines.  Also, there are 16 “pre-Reference” pixels before the image data in each row.  Applicable </w:t>
      </w:r>
      <w:r w:rsidR="005E0D62">
        <w:rPr>
          <w:rFonts w:cs="Arial"/>
        </w:rPr>
        <w:t xml:space="preserve">to the </w:t>
      </w:r>
      <w:r w:rsidR="009F4015" w:rsidRPr="00C867D8">
        <w:rPr>
          <w:rFonts w:cs="Arial"/>
        </w:rPr>
        <w:t>SuperCam</w:t>
      </w:r>
      <w:r w:rsidR="00526B78" w:rsidRPr="00C867D8">
        <w:rPr>
          <w:rFonts w:cs="Arial"/>
        </w:rPr>
        <w:t xml:space="preserve"> RMI.</w:t>
      </w:r>
    </w:p>
    <w:p w14:paraId="2A716B08" w14:textId="77777777" w:rsidR="00526B78" w:rsidRPr="00C867D8" w:rsidRDefault="00526B78" w:rsidP="00526B78">
      <w:pPr>
        <w:pStyle w:val="TableItem"/>
        <w:spacing w:before="0" w:after="0"/>
        <w:rPr>
          <w:rFonts w:eastAsia="Times New Roman" w:cs="Arial"/>
          <w:sz w:val="22"/>
        </w:rPr>
      </w:pPr>
    </w:p>
    <w:p w14:paraId="5C23E7FF" w14:textId="560D82DC" w:rsidR="00526B78" w:rsidRPr="00C867D8" w:rsidRDefault="00526B78" w:rsidP="00526B78">
      <w:pPr>
        <w:pStyle w:val="Heading4"/>
        <w:rPr>
          <w:rFonts w:cs="Arial"/>
        </w:rPr>
      </w:pPr>
      <w:r w:rsidRPr="00C867D8">
        <w:rPr>
          <w:rFonts w:cs="Arial"/>
        </w:rPr>
        <w:t xml:space="preserve">   </w:t>
      </w:r>
      <w:bookmarkStart w:id="79" w:name="_Toc313601777"/>
      <w:r w:rsidR="00A67CFD">
        <w:rPr>
          <w:rFonts w:cs="Arial"/>
        </w:rPr>
        <w:t>Histogram</w:t>
      </w:r>
      <w:r w:rsidRPr="00C867D8">
        <w:rPr>
          <w:rFonts w:cs="Arial"/>
        </w:rPr>
        <w:t xml:space="preserve"> EDR</w:t>
      </w:r>
      <w:bookmarkEnd w:id="79"/>
    </w:p>
    <w:p w14:paraId="1B1147A5" w14:textId="0E4F76A5" w:rsidR="00526B78" w:rsidRPr="00C867D8" w:rsidRDefault="00526B78" w:rsidP="00526B78">
      <w:pPr>
        <w:rPr>
          <w:rFonts w:cs="Arial"/>
        </w:rPr>
      </w:pPr>
      <w:r w:rsidRPr="00C867D8">
        <w:rPr>
          <w:rFonts w:cs="Arial"/>
        </w:rPr>
        <w:t>The histogram EDR is a 32-bit integer array storing the histogram of the image.  A 1x256 or 1x4096 array will be returned.  Applicable to the Engineering Camera instrument suite.</w:t>
      </w:r>
    </w:p>
    <w:p w14:paraId="007D76F2" w14:textId="77777777" w:rsidR="00526B78" w:rsidRPr="00C867D8" w:rsidRDefault="00526B78" w:rsidP="00526B78">
      <w:pPr>
        <w:rPr>
          <w:rFonts w:cs="Arial"/>
        </w:rPr>
      </w:pPr>
    </w:p>
    <w:p w14:paraId="6848C79A" w14:textId="77777777" w:rsidR="00526B78" w:rsidRPr="00C867D8" w:rsidRDefault="00526B78" w:rsidP="00526B78">
      <w:pPr>
        <w:rPr>
          <w:rFonts w:cs="Arial"/>
        </w:rPr>
      </w:pPr>
    </w:p>
    <w:p w14:paraId="4B1E524B" w14:textId="6C9B9341" w:rsidR="00526B78" w:rsidRPr="00C867D8" w:rsidRDefault="00A67CFD" w:rsidP="00526B78">
      <w:pPr>
        <w:pStyle w:val="Heading4"/>
        <w:rPr>
          <w:rFonts w:cs="Arial"/>
        </w:rPr>
      </w:pPr>
      <w:bookmarkStart w:id="80" w:name="_Toc313601782"/>
      <w:r>
        <w:rPr>
          <w:rFonts w:cs="Arial"/>
        </w:rPr>
        <w:t xml:space="preserve">  NavMap</w:t>
      </w:r>
      <w:r w:rsidR="00526B78" w:rsidRPr="00C867D8">
        <w:rPr>
          <w:rFonts w:cs="Arial"/>
        </w:rPr>
        <w:t xml:space="preserve"> EDR</w:t>
      </w:r>
      <w:bookmarkEnd w:id="80"/>
    </w:p>
    <w:p w14:paraId="6547F5B0"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The NavMap products are engineering products used to assess the performance of the rover's on-board navigation software.  All 3-char product identifiers starting with “N” (form: Nxx) are NavMap products. </w:t>
      </w:r>
    </w:p>
    <w:p w14:paraId="14A9571A" w14:textId="77777777" w:rsidR="00526B78" w:rsidRPr="00C867D8" w:rsidRDefault="00526B78" w:rsidP="00526B78">
      <w:pPr>
        <w:widowControl w:val="0"/>
        <w:autoSpaceDE w:val="0"/>
        <w:autoSpaceDN w:val="0"/>
        <w:adjustRightInd w:val="0"/>
        <w:rPr>
          <w:rFonts w:cs="Arial"/>
          <w:szCs w:val="30"/>
          <w:lang w:bidi="en-US"/>
        </w:rPr>
      </w:pPr>
    </w:p>
    <w:p w14:paraId="3F7F4514" w14:textId="77777777" w:rsidR="00526B78" w:rsidRPr="00C867D8" w:rsidRDefault="00526B78" w:rsidP="00526B78">
      <w:pPr>
        <w:widowControl w:val="0"/>
        <w:autoSpaceDE w:val="0"/>
        <w:autoSpaceDN w:val="0"/>
        <w:adjustRightInd w:val="0"/>
        <w:rPr>
          <w:rFonts w:cs="Arial"/>
        </w:rPr>
      </w:pPr>
      <w:r w:rsidRPr="00C867D8">
        <w:rPr>
          <w:rFonts w:cs="Arial"/>
          <w:szCs w:val="30"/>
          <w:lang w:bidi="en-US"/>
        </w:rPr>
        <w:t>The list of NavMap products and their short descriptions are provided in Table 4.3.  Most, but not all, are images of some sort in the standard VICAR/ODL/PDS format with varying data types, sizes, and numbers of bands.  Because these are detailed engineering products, no further description of them is provided in this document.  They will not be archived.</w:t>
      </w:r>
    </w:p>
    <w:p w14:paraId="1089F8CB" w14:textId="77777777" w:rsidR="00526B78" w:rsidRPr="00C867D8" w:rsidRDefault="00526B78" w:rsidP="00526B78">
      <w:pPr>
        <w:rPr>
          <w:rFonts w:cs="Arial"/>
        </w:rPr>
      </w:pPr>
    </w:p>
    <w:p w14:paraId="181A4623" w14:textId="77777777" w:rsidR="00526B78" w:rsidRPr="00C867D8" w:rsidRDefault="00526B78" w:rsidP="00526B78">
      <w:pPr>
        <w:rPr>
          <w:rFonts w:cs="Arial"/>
        </w:rPr>
      </w:pPr>
    </w:p>
    <w:p w14:paraId="43015DA5" w14:textId="77777777" w:rsidR="00526B78" w:rsidRPr="00C867D8" w:rsidRDefault="00526B78" w:rsidP="00526B78">
      <w:pPr>
        <w:rPr>
          <w:rFonts w:cs="Arial"/>
        </w:rPr>
      </w:pPr>
    </w:p>
    <w:p w14:paraId="26724DDF" w14:textId="77777777" w:rsidR="00526B78" w:rsidRPr="00C867D8" w:rsidRDefault="00526B78" w:rsidP="00526B78">
      <w:pPr>
        <w:pStyle w:val="Heading2"/>
        <w:rPr>
          <w:rFonts w:cs="Arial"/>
        </w:rPr>
      </w:pPr>
      <w:r w:rsidRPr="00C867D8">
        <w:rPr>
          <w:rFonts w:cs="Arial"/>
        </w:rPr>
        <w:lastRenderedPageBreak/>
        <w:t xml:space="preserve">  </w:t>
      </w:r>
      <w:bookmarkStart w:id="81" w:name="_Toc313601783"/>
      <w:r w:rsidRPr="00C867D8">
        <w:rPr>
          <w:rFonts w:cs="Arial"/>
        </w:rPr>
        <w:t>EDR Product Format</w:t>
      </w:r>
      <w:bookmarkEnd w:id="81"/>
    </w:p>
    <w:p w14:paraId="0A223011" w14:textId="38D86059" w:rsidR="00526B78" w:rsidRPr="00C867D8" w:rsidRDefault="00526B78" w:rsidP="00526B78">
      <w:pPr>
        <w:rPr>
          <w:rFonts w:cs="Arial"/>
        </w:rPr>
      </w:pPr>
      <w:r w:rsidRPr="00C867D8">
        <w:rPr>
          <w:rFonts w:cs="Arial"/>
        </w:rPr>
        <w:t>Description of EDR product formats in this section will be by instrument suite:</w:t>
      </w:r>
      <w:r w:rsidR="00ED6D82" w:rsidRPr="00C867D8">
        <w:rPr>
          <w:rFonts w:cs="Arial"/>
        </w:rPr>
        <w:t xml:space="preserve"> a) Engineering Cameras, b) SuperCam RMI, c) </w:t>
      </w:r>
      <w:r w:rsidR="005E5970" w:rsidRPr="00C867D8">
        <w:rPr>
          <w:rFonts w:cs="Arial"/>
        </w:rPr>
        <w:t>Mastcam-Z</w:t>
      </w:r>
      <w:r w:rsidR="00ED6D82" w:rsidRPr="00C867D8">
        <w:rPr>
          <w:rFonts w:cs="Arial"/>
        </w:rPr>
        <w:t>, d) SHERLOC cameras, e) PIXL MCC, f) MEDA SkyCam, g) EDL cameras</w:t>
      </w:r>
      <w:r w:rsidR="00610F8D">
        <w:rPr>
          <w:rFonts w:cs="Arial"/>
        </w:rPr>
        <w:t>, h) LVS, i) Helicopter</w:t>
      </w:r>
      <w:r w:rsidR="00ED6D82" w:rsidRPr="00C867D8">
        <w:rPr>
          <w:rFonts w:cs="Arial"/>
        </w:rPr>
        <w:t>.</w:t>
      </w:r>
    </w:p>
    <w:p w14:paraId="5C9ABDA9" w14:textId="77777777" w:rsidR="00526B78" w:rsidRPr="00C867D8" w:rsidRDefault="00526B78" w:rsidP="00526B78">
      <w:pPr>
        <w:rPr>
          <w:rFonts w:cs="Arial"/>
        </w:rPr>
      </w:pPr>
    </w:p>
    <w:p w14:paraId="376AF328" w14:textId="55DDB3D4" w:rsidR="00526B78" w:rsidRPr="00C867D8" w:rsidRDefault="00526B78" w:rsidP="00526B78">
      <w:pPr>
        <w:rPr>
          <w:rFonts w:cs="Arial"/>
        </w:rPr>
      </w:pPr>
      <w:r w:rsidRPr="00C867D8">
        <w:rPr>
          <w:rFonts w:cs="Arial"/>
        </w:rPr>
        <w:t>The EDR will be formatted according to this SIS, following the general terms of labeling and bit ordering previously discussed in Sections 3.2 and 3.3, respectively.  This section details the specifics of a variety of formats across all image</w:t>
      </w:r>
      <w:r w:rsidR="00FB3AFE">
        <w:rPr>
          <w:rFonts w:cs="Arial"/>
        </w:rPr>
        <w:t>s</w:t>
      </w:r>
      <w:r w:rsidRPr="00C867D8">
        <w:rPr>
          <w:rFonts w:cs="Arial"/>
        </w:rPr>
        <w:t>.  The various EDR formats and their data sizes, across all instrument</w:t>
      </w:r>
      <w:r w:rsidR="0034021B">
        <w:rPr>
          <w:rFonts w:cs="Arial"/>
        </w:rPr>
        <w:t xml:space="preserve"> suites, are listed in Table 4.1</w:t>
      </w:r>
      <w:r w:rsidRPr="00C867D8">
        <w:rPr>
          <w:rFonts w:cs="Arial"/>
        </w:rPr>
        <w:t xml:space="preserve"> and discussed subsequently in this section:</w:t>
      </w:r>
    </w:p>
    <w:p w14:paraId="1CFF1B8D" w14:textId="77777777" w:rsidR="00526B78" w:rsidRPr="00C867D8" w:rsidRDefault="00526B78" w:rsidP="00526B78">
      <w:pPr>
        <w:pStyle w:val="BodyText3"/>
        <w:rPr>
          <w:rFonts w:eastAsia="Times New Roman" w:cs="Arial"/>
          <w:color w:val="auto"/>
        </w:rPr>
      </w:pPr>
    </w:p>
    <w:p w14:paraId="01D0B7C9" w14:textId="2673D628" w:rsidR="00526B78" w:rsidRPr="00C867D8" w:rsidRDefault="00E238DE" w:rsidP="002D4D78">
      <w:pPr>
        <w:pStyle w:val="TableTitle"/>
      </w:pPr>
      <w:bookmarkStart w:id="82" w:name="_Toc313601928"/>
      <w:r>
        <w:t>Table 4.1</w:t>
      </w:r>
      <w:r w:rsidR="00526B78" w:rsidRPr="00C867D8">
        <w:t xml:space="preserve"> – List of EDR Types and Formats</w:t>
      </w:r>
      <w:bookmarkEnd w:id="82"/>
    </w:p>
    <w:tbl>
      <w:tblPr>
        <w:tblW w:w="10008" w:type="dxa"/>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440"/>
        <w:gridCol w:w="1080"/>
        <w:gridCol w:w="1980"/>
        <w:gridCol w:w="1260"/>
        <w:gridCol w:w="1440"/>
        <w:gridCol w:w="2808"/>
      </w:tblGrid>
      <w:tr w:rsidR="00526B78" w:rsidRPr="00C867D8" w14:paraId="6E5D25C3" w14:textId="77777777" w:rsidTr="005876C1">
        <w:trPr>
          <w:tblHeader/>
        </w:trPr>
        <w:tc>
          <w:tcPr>
            <w:tcW w:w="1440" w:type="dxa"/>
            <w:shd w:val="pct15" w:color="000000" w:fill="FFFFFF"/>
          </w:tcPr>
          <w:p w14:paraId="3F27390A" w14:textId="77777777" w:rsidR="00526B78" w:rsidRPr="00C867D8" w:rsidRDefault="00526B78" w:rsidP="00526B78">
            <w:pPr>
              <w:pStyle w:val="TableHeading"/>
              <w:rPr>
                <w:rFonts w:cs="Arial"/>
                <w:caps w:val="0"/>
              </w:rPr>
            </w:pPr>
            <w:r w:rsidRPr="00C867D8">
              <w:rPr>
                <w:rFonts w:cs="Arial"/>
                <w:caps w:val="0"/>
              </w:rPr>
              <w:t>Type</w:t>
            </w:r>
          </w:p>
        </w:tc>
        <w:tc>
          <w:tcPr>
            <w:tcW w:w="1080" w:type="dxa"/>
            <w:shd w:val="pct15" w:color="000000" w:fill="FFFFFF"/>
          </w:tcPr>
          <w:p w14:paraId="5EC4161E" w14:textId="77777777" w:rsidR="00526B78" w:rsidRPr="00C867D8" w:rsidRDefault="00526B78">
            <w:pPr>
              <w:pStyle w:val="TableHeading"/>
              <w:rPr>
                <w:rFonts w:cs="Arial"/>
                <w:caps w:val="0"/>
              </w:rPr>
            </w:pPr>
            <w:r w:rsidRPr="00C867D8">
              <w:rPr>
                <w:rFonts w:cs="Arial"/>
                <w:caps w:val="0"/>
              </w:rPr>
              <w:t>Product Identifier</w:t>
            </w:r>
          </w:p>
        </w:tc>
        <w:tc>
          <w:tcPr>
            <w:tcW w:w="1980" w:type="dxa"/>
            <w:shd w:val="pct15" w:color="000000" w:fill="FFFFFF"/>
          </w:tcPr>
          <w:p w14:paraId="75752B79" w14:textId="77777777" w:rsidR="00526B78" w:rsidRDefault="00526B78">
            <w:pPr>
              <w:pStyle w:val="TableHeading"/>
              <w:rPr>
                <w:rFonts w:cs="Arial"/>
                <w:caps w:val="0"/>
              </w:rPr>
            </w:pPr>
            <w:r w:rsidRPr="00C867D8">
              <w:rPr>
                <w:rFonts w:cs="Arial"/>
                <w:caps w:val="0"/>
              </w:rPr>
              <w:t>Size</w:t>
            </w:r>
          </w:p>
          <w:p w14:paraId="23915371" w14:textId="7F56C864" w:rsidR="00610F8D" w:rsidRPr="00C867D8" w:rsidRDefault="00610F8D">
            <w:pPr>
              <w:pStyle w:val="TableHeading"/>
              <w:rPr>
                <w:rFonts w:cs="Arial"/>
                <w:caps w:val="0"/>
              </w:rPr>
            </w:pPr>
            <w:r>
              <w:rPr>
                <w:rFonts w:cs="Arial"/>
                <w:caps w:val="0"/>
              </w:rPr>
              <w:t>(Lines x Samples)</w:t>
            </w:r>
          </w:p>
        </w:tc>
        <w:tc>
          <w:tcPr>
            <w:tcW w:w="1260" w:type="dxa"/>
            <w:shd w:val="pct15" w:color="000000" w:fill="FFFFFF"/>
          </w:tcPr>
          <w:p w14:paraId="193AE806" w14:textId="77777777" w:rsidR="00526B78" w:rsidRPr="00C867D8" w:rsidRDefault="00526B78">
            <w:pPr>
              <w:pStyle w:val="TableHeading"/>
              <w:rPr>
                <w:rFonts w:cs="Arial"/>
                <w:caps w:val="0"/>
              </w:rPr>
            </w:pPr>
            <w:r w:rsidRPr="00C867D8">
              <w:rPr>
                <w:rFonts w:cs="Arial"/>
                <w:caps w:val="0"/>
              </w:rPr>
              <w:t>Format (bits)</w:t>
            </w:r>
          </w:p>
        </w:tc>
        <w:tc>
          <w:tcPr>
            <w:tcW w:w="1440" w:type="dxa"/>
            <w:shd w:val="pct15" w:color="000000" w:fill="FFFFFF"/>
          </w:tcPr>
          <w:p w14:paraId="03E3FD15" w14:textId="77777777" w:rsidR="00526B78" w:rsidRPr="00C867D8" w:rsidRDefault="00526B78">
            <w:pPr>
              <w:pStyle w:val="TableHeading"/>
              <w:rPr>
                <w:rFonts w:cs="Arial"/>
                <w:caps w:val="0"/>
              </w:rPr>
            </w:pPr>
            <w:r w:rsidRPr="00C867D8">
              <w:rPr>
                <w:rFonts w:cs="Arial"/>
                <w:caps w:val="0"/>
              </w:rPr>
              <w:t>Instruments</w:t>
            </w:r>
          </w:p>
        </w:tc>
        <w:tc>
          <w:tcPr>
            <w:tcW w:w="2808" w:type="dxa"/>
            <w:shd w:val="pct15" w:color="000000" w:fill="FFFFFF"/>
          </w:tcPr>
          <w:p w14:paraId="5C70CC5E" w14:textId="77777777" w:rsidR="00526B78" w:rsidRPr="00C867D8" w:rsidRDefault="00526B78">
            <w:pPr>
              <w:pStyle w:val="TableHeading"/>
              <w:rPr>
                <w:rFonts w:cs="Arial"/>
                <w:caps w:val="0"/>
              </w:rPr>
            </w:pPr>
            <w:r w:rsidRPr="00C867D8">
              <w:rPr>
                <w:rFonts w:cs="Arial"/>
                <w:caps w:val="0"/>
              </w:rPr>
              <w:t>Description</w:t>
            </w:r>
          </w:p>
        </w:tc>
      </w:tr>
      <w:tr w:rsidR="00AC1487" w:rsidRPr="00C867D8" w14:paraId="438CC497" w14:textId="77777777" w:rsidTr="007B6BE0">
        <w:tc>
          <w:tcPr>
            <w:tcW w:w="1440" w:type="dxa"/>
          </w:tcPr>
          <w:p w14:paraId="32416E55" w14:textId="45517323" w:rsidR="00AC1487" w:rsidRPr="00C867D8" w:rsidRDefault="00AC1487" w:rsidP="007B6BE0">
            <w:pPr>
              <w:pStyle w:val="TableText"/>
              <w:rPr>
                <w:rFonts w:cs="Arial"/>
                <w:sz w:val="18"/>
              </w:rPr>
            </w:pPr>
            <w:r>
              <w:rPr>
                <w:rFonts w:cs="Arial"/>
                <w:sz w:val="18"/>
              </w:rPr>
              <w:t>Full frame</w:t>
            </w:r>
          </w:p>
        </w:tc>
        <w:tc>
          <w:tcPr>
            <w:tcW w:w="1080" w:type="dxa"/>
          </w:tcPr>
          <w:p w14:paraId="13328B13" w14:textId="266B088D" w:rsidR="00AC1487" w:rsidRPr="0034021B" w:rsidRDefault="0034021B" w:rsidP="0034021B">
            <w:pPr>
              <w:pStyle w:val="TableText"/>
              <w:jc w:val="center"/>
              <w:rPr>
                <w:rFonts w:cs="Arial"/>
                <w:sz w:val="18"/>
              </w:rPr>
            </w:pPr>
            <w:r>
              <w:rPr>
                <w:rFonts w:cs="Arial"/>
                <w:sz w:val="18"/>
              </w:rPr>
              <w:t>EDR</w:t>
            </w:r>
          </w:p>
        </w:tc>
        <w:tc>
          <w:tcPr>
            <w:tcW w:w="1980" w:type="dxa"/>
          </w:tcPr>
          <w:p w14:paraId="6187E429" w14:textId="77777777" w:rsidR="00D455A4" w:rsidRDefault="00D455A4" w:rsidP="009F2A5D">
            <w:pPr>
              <w:pStyle w:val="TableText"/>
              <w:spacing w:before="0" w:after="0"/>
              <w:rPr>
                <w:rFonts w:cs="Arial"/>
                <w:sz w:val="18"/>
                <w:szCs w:val="18"/>
              </w:rPr>
            </w:pPr>
          </w:p>
          <w:p w14:paraId="4AC6ACA1" w14:textId="34A2B85F" w:rsidR="009F2A5D" w:rsidRPr="0085752B" w:rsidRDefault="009F2A5D" w:rsidP="009F2A5D">
            <w:pPr>
              <w:pStyle w:val="TableText"/>
              <w:spacing w:before="0" w:after="0"/>
              <w:rPr>
                <w:rFonts w:cs="Arial"/>
                <w:sz w:val="18"/>
                <w:szCs w:val="18"/>
              </w:rPr>
            </w:pPr>
            <w:r w:rsidRPr="0085752B">
              <w:rPr>
                <w:rFonts w:cs="Arial"/>
                <w:sz w:val="18"/>
                <w:szCs w:val="18"/>
              </w:rPr>
              <w:sym w:font="Symbol" w:char="F0B7"/>
            </w:r>
            <w:r w:rsidRPr="0085752B">
              <w:rPr>
                <w:rFonts w:cs="Arial"/>
                <w:sz w:val="18"/>
                <w:szCs w:val="18"/>
              </w:rPr>
              <w:t xml:space="preserve">  ECAM </w:t>
            </w:r>
            <w:r w:rsidR="00BC198D">
              <w:rPr>
                <w:rFonts w:cs="Arial"/>
                <w:sz w:val="18"/>
                <w:szCs w:val="18"/>
              </w:rPr>
              <w:t>(</w:t>
            </w:r>
            <w:r w:rsidRPr="0085752B">
              <w:rPr>
                <w:rFonts w:cs="Arial"/>
                <w:sz w:val="18"/>
                <w:szCs w:val="18"/>
              </w:rPr>
              <w:t>Tile</w:t>
            </w:r>
            <w:r w:rsidR="00BC198D">
              <w:rPr>
                <w:rFonts w:cs="Arial"/>
                <w:sz w:val="18"/>
                <w:szCs w:val="18"/>
              </w:rPr>
              <w:t>)</w:t>
            </w:r>
            <w:r w:rsidRPr="0085752B">
              <w:rPr>
                <w:rFonts w:cs="Arial"/>
                <w:sz w:val="18"/>
                <w:szCs w:val="18"/>
              </w:rPr>
              <w:t xml:space="preserve">: </w:t>
            </w:r>
          </w:p>
          <w:p w14:paraId="42D974D4" w14:textId="5740D362" w:rsidR="009F2A5D" w:rsidRPr="0085752B" w:rsidRDefault="009F2A5D" w:rsidP="009F2A5D">
            <w:pPr>
              <w:pStyle w:val="TableText"/>
              <w:spacing w:before="0" w:after="0"/>
              <w:rPr>
                <w:rFonts w:cs="Arial"/>
                <w:sz w:val="18"/>
                <w:szCs w:val="18"/>
              </w:rPr>
            </w:pPr>
            <w:r w:rsidRPr="0085752B">
              <w:rPr>
                <w:rFonts w:cs="Arial"/>
                <w:sz w:val="18"/>
                <w:szCs w:val="18"/>
              </w:rPr>
              <w:t xml:space="preserve">    9</w:t>
            </w:r>
            <w:r w:rsidR="009865F5">
              <w:rPr>
                <w:rFonts w:cs="Arial"/>
                <w:sz w:val="18"/>
                <w:szCs w:val="18"/>
              </w:rPr>
              <w:t>76</w:t>
            </w:r>
            <w:r w:rsidR="00AA1659">
              <w:rPr>
                <w:rFonts w:cs="Arial"/>
                <w:sz w:val="18"/>
                <w:szCs w:val="18"/>
              </w:rPr>
              <w:t xml:space="preserve"> x 1296</w:t>
            </w:r>
          </w:p>
          <w:p w14:paraId="5544A209" w14:textId="77777777" w:rsidR="00AC1487" w:rsidRPr="0085752B" w:rsidRDefault="00AC1487" w:rsidP="00AC1487">
            <w:pPr>
              <w:pStyle w:val="TableText"/>
              <w:spacing w:before="0" w:after="0"/>
              <w:rPr>
                <w:rFonts w:cs="Arial"/>
                <w:sz w:val="18"/>
                <w:szCs w:val="18"/>
              </w:rPr>
            </w:pPr>
          </w:p>
          <w:p w14:paraId="45091FC4" w14:textId="7EFE4769" w:rsidR="00AC1487" w:rsidRPr="0085752B" w:rsidRDefault="00AC1487" w:rsidP="00AC1487">
            <w:pPr>
              <w:pStyle w:val="TableText"/>
              <w:spacing w:before="0" w:after="0"/>
              <w:rPr>
                <w:rFonts w:cs="Arial"/>
                <w:sz w:val="18"/>
                <w:szCs w:val="18"/>
              </w:rPr>
            </w:pPr>
            <w:r w:rsidRPr="0085752B">
              <w:rPr>
                <w:rFonts w:cs="Arial"/>
                <w:sz w:val="18"/>
                <w:szCs w:val="18"/>
              </w:rPr>
              <w:sym w:font="Symbol" w:char="F0B7"/>
            </w:r>
            <w:r w:rsidRPr="0085752B">
              <w:rPr>
                <w:rFonts w:cs="Arial"/>
                <w:sz w:val="18"/>
                <w:szCs w:val="18"/>
              </w:rPr>
              <w:t xml:space="preserve">  </w:t>
            </w:r>
            <w:r w:rsidR="00DF4294" w:rsidRPr="0085752B">
              <w:rPr>
                <w:rFonts w:cs="Arial"/>
                <w:sz w:val="18"/>
                <w:szCs w:val="18"/>
              </w:rPr>
              <w:t>SCAM-</w:t>
            </w:r>
            <w:r w:rsidRPr="0085752B">
              <w:rPr>
                <w:rFonts w:cs="Arial"/>
                <w:sz w:val="18"/>
                <w:szCs w:val="18"/>
              </w:rPr>
              <w:t xml:space="preserve">RMI: </w:t>
            </w:r>
          </w:p>
          <w:p w14:paraId="0A147CA5" w14:textId="77777777" w:rsidR="00AC1487" w:rsidRPr="0085752B" w:rsidRDefault="00AC1487" w:rsidP="00AC1487">
            <w:pPr>
              <w:pStyle w:val="TableText"/>
              <w:spacing w:before="0" w:after="0"/>
              <w:rPr>
                <w:rFonts w:cs="Arial"/>
                <w:sz w:val="18"/>
                <w:szCs w:val="18"/>
              </w:rPr>
            </w:pPr>
            <w:r w:rsidRPr="0085752B">
              <w:rPr>
                <w:rFonts w:cs="Arial"/>
                <w:sz w:val="18"/>
                <w:szCs w:val="18"/>
              </w:rPr>
              <w:t xml:space="preserve">    2048 x 2048</w:t>
            </w:r>
          </w:p>
          <w:p w14:paraId="4EFE82A2" w14:textId="77777777" w:rsidR="00AC1487" w:rsidRPr="0085752B" w:rsidRDefault="00AC1487" w:rsidP="00AC1487">
            <w:pPr>
              <w:pStyle w:val="TableText"/>
              <w:spacing w:before="0" w:after="0"/>
              <w:rPr>
                <w:rFonts w:cs="Arial"/>
                <w:sz w:val="18"/>
                <w:szCs w:val="18"/>
              </w:rPr>
            </w:pPr>
          </w:p>
          <w:p w14:paraId="14E65FA4" w14:textId="77777777" w:rsidR="00AC1487" w:rsidRPr="0085752B" w:rsidRDefault="00AC1487" w:rsidP="00AC1487">
            <w:pPr>
              <w:pStyle w:val="TableText"/>
              <w:spacing w:before="0" w:after="0"/>
              <w:rPr>
                <w:rFonts w:cs="Arial"/>
                <w:sz w:val="18"/>
                <w:szCs w:val="18"/>
              </w:rPr>
            </w:pPr>
            <w:r w:rsidRPr="0085752B">
              <w:rPr>
                <w:rFonts w:cs="Arial"/>
                <w:sz w:val="18"/>
                <w:szCs w:val="18"/>
              </w:rPr>
              <w:sym w:font="Symbol" w:char="F0B7"/>
            </w:r>
            <w:r w:rsidRPr="0085752B">
              <w:rPr>
                <w:rFonts w:cs="Arial"/>
                <w:sz w:val="18"/>
                <w:szCs w:val="18"/>
              </w:rPr>
              <w:t xml:space="preserve">  MCZ: </w:t>
            </w:r>
          </w:p>
          <w:p w14:paraId="64EFC16F" w14:textId="77777777" w:rsidR="00AC1487" w:rsidRPr="0085752B" w:rsidRDefault="00AC1487" w:rsidP="00AC1487">
            <w:pPr>
              <w:pStyle w:val="TableText"/>
              <w:spacing w:before="0" w:after="0"/>
              <w:rPr>
                <w:rFonts w:cs="Arial"/>
                <w:sz w:val="18"/>
                <w:szCs w:val="18"/>
              </w:rPr>
            </w:pPr>
            <w:r w:rsidRPr="0085752B">
              <w:rPr>
                <w:rFonts w:cs="Arial"/>
                <w:sz w:val="18"/>
                <w:szCs w:val="18"/>
              </w:rPr>
              <w:t xml:space="preserve">   1200 x 1648</w:t>
            </w:r>
          </w:p>
          <w:p w14:paraId="5CDCBBA1" w14:textId="77777777" w:rsidR="00AC1487" w:rsidRPr="0085752B" w:rsidRDefault="00AC1487" w:rsidP="00AC1487">
            <w:pPr>
              <w:pStyle w:val="TableText"/>
              <w:spacing w:before="0" w:after="0"/>
              <w:rPr>
                <w:rFonts w:cs="Arial"/>
                <w:sz w:val="18"/>
                <w:szCs w:val="18"/>
              </w:rPr>
            </w:pPr>
          </w:p>
          <w:p w14:paraId="1B16F671" w14:textId="1665A249" w:rsidR="00AC1487" w:rsidRPr="0085752B" w:rsidRDefault="00AC1487" w:rsidP="00AC1487">
            <w:pPr>
              <w:pStyle w:val="TableText"/>
              <w:spacing w:before="0" w:after="0"/>
              <w:rPr>
                <w:rFonts w:cs="Arial"/>
                <w:sz w:val="18"/>
                <w:szCs w:val="18"/>
              </w:rPr>
            </w:pPr>
            <w:r w:rsidRPr="0085752B">
              <w:rPr>
                <w:rFonts w:cs="Arial"/>
                <w:sz w:val="18"/>
                <w:szCs w:val="18"/>
              </w:rPr>
              <w:sym w:font="Symbol" w:char="F0B7"/>
            </w:r>
            <w:r w:rsidRPr="0085752B">
              <w:rPr>
                <w:rFonts w:cs="Arial"/>
                <w:sz w:val="18"/>
                <w:szCs w:val="18"/>
              </w:rPr>
              <w:t xml:space="preserve">  SHERLOC-</w:t>
            </w:r>
            <w:r w:rsidR="001A675F" w:rsidRPr="0085752B">
              <w:rPr>
                <w:rFonts w:cs="Arial"/>
                <w:sz w:val="18"/>
                <w:szCs w:val="18"/>
              </w:rPr>
              <w:t>WATSON</w:t>
            </w:r>
            <w:r w:rsidRPr="0085752B">
              <w:rPr>
                <w:rFonts w:cs="Arial"/>
                <w:sz w:val="18"/>
                <w:szCs w:val="18"/>
              </w:rPr>
              <w:t>:</w:t>
            </w:r>
          </w:p>
          <w:p w14:paraId="5AF9168E" w14:textId="77777777" w:rsidR="00AC1487" w:rsidRPr="0085752B" w:rsidRDefault="00AC1487" w:rsidP="00AC1487">
            <w:pPr>
              <w:pStyle w:val="TableText"/>
              <w:spacing w:before="0" w:after="0"/>
              <w:rPr>
                <w:rFonts w:cs="Arial"/>
                <w:sz w:val="18"/>
                <w:szCs w:val="18"/>
              </w:rPr>
            </w:pPr>
            <w:r w:rsidRPr="0085752B">
              <w:rPr>
                <w:rFonts w:cs="Arial"/>
                <w:sz w:val="18"/>
                <w:szCs w:val="18"/>
              </w:rPr>
              <w:t xml:space="preserve">   1200 x 1648</w:t>
            </w:r>
          </w:p>
          <w:p w14:paraId="20E326B2" w14:textId="77777777" w:rsidR="00AC1487" w:rsidRPr="0085752B" w:rsidRDefault="00AC1487" w:rsidP="00AC1487">
            <w:pPr>
              <w:pStyle w:val="TableText"/>
              <w:spacing w:before="0" w:after="0"/>
              <w:rPr>
                <w:rFonts w:cs="Arial"/>
                <w:sz w:val="18"/>
                <w:szCs w:val="18"/>
              </w:rPr>
            </w:pPr>
          </w:p>
          <w:p w14:paraId="45503DBA" w14:textId="77777777" w:rsidR="00AC1487" w:rsidRPr="0085752B" w:rsidRDefault="00AC1487" w:rsidP="00AC1487">
            <w:pPr>
              <w:pStyle w:val="TableText"/>
              <w:spacing w:before="0" w:after="0"/>
              <w:rPr>
                <w:rFonts w:cs="Arial"/>
                <w:sz w:val="18"/>
                <w:szCs w:val="18"/>
              </w:rPr>
            </w:pPr>
            <w:r w:rsidRPr="0085752B">
              <w:rPr>
                <w:rFonts w:cs="Arial"/>
                <w:sz w:val="18"/>
                <w:szCs w:val="18"/>
              </w:rPr>
              <w:sym w:font="Symbol" w:char="F0B7"/>
            </w:r>
            <w:r w:rsidRPr="0085752B">
              <w:rPr>
                <w:rFonts w:cs="Arial"/>
                <w:sz w:val="18"/>
                <w:szCs w:val="18"/>
              </w:rPr>
              <w:t xml:space="preserve">  SHERLOC-ACI: </w:t>
            </w:r>
          </w:p>
          <w:p w14:paraId="325CD1DA" w14:textId="4F4AC4AF" w:rsidR="00AC1487" w:rsidRPr="0085752B" w:rsidRDefault="00AC1487" w:rsidP="00AC1487">
            <w:pPr>
              <w:pStyle w:val="TableText"/>
              <w:spacing w:before="0" w:after="0"/>
              <w:rPr>
                <w:rFonts w:cs="Arial"/>
                <w:sz w:val="18"/>
                <w:szCs w:val="18"/>
              </w:rPr>
            </w:pPr>
            <w:r w:rsidRPr="0085752B">
              <w:rPr>
                <w:rFonts w:cs="Arial"/>
                <w:sz w:val="18"/>
                <w:szCs w:val="18"/>
              </w:rPr>
              <w:t xml:space="preserve">    </w:t>
            </w:r>
            <w:r w:rsidR="00FE0495">
              <w:rPr>
                <w:rFonts w:cs="Arial"/>
                <w:sz w:val="18"/>
                <w:szCs w:val="18"/>
              </w:rPr>
              <w:t>1200</w:t>
            </w:r>
            <w:r w:rsidRPr="0085752B">
              <w:rPr>
                <w:rFonts w:cs="Arial"/>
                <w:sz w:val="18"/>
                <w:szCs w:val="18"/>
              </w:rPr>
              <w:t xml:space="preserve"> x </w:t>
            </w:r>
            <w:r w:rsidR="00EC67F7">
              <w:rPr>
                <w:rFonts w:cs="Arial"/>
                <w:sz w:val="18"/>
                <w:szCs w:val="18"/>
              </w:rPr>
              <w:t>1648</w:t>
            </w:r>
          </w:p>
          <w:p w14:paraId="2DEB6466" w14:textId="77777777" w:rsidR="00AC1487" w:rsidRPr="0085752B" w:rsidRDefault="00AC1487" w:rsidP="00AC1487">
            <w:pPr>
              <w:pStyle w:val="TableText"/>
              <w:spacing w:before="0" w:after="0"/>
              <w:rPr>
                <w:rFonts w:cs="Arial"/>
                <w:sz w:val="18"/>
                <w:szCs w:val="18"/>
              </w:rPr>
            </w:pPr>
          </w:p>
          <w:p w14:paraId="3A776C7B" w14:textId="77777777" w:rsidR="00AC1487" w:rsidRPr="0085752B" w:rsidRDefault="00AC1487" w:rsidP="00AC1487">
            <w:pPr>
              <w:pStyle w:val="TableText"/>
              <w:spacing w:before="0" w:after="0"/>
              <w:rPr>
                <w:rFonts w:cs="Arial"/>
                <w:sz w:val="18"/>
                <w:szCs w:val="18"/>
              </w:rPr>
            </w:pPr>
            <w:r w:rsidRPr="0085752B">
              <w:rPr>
                <w:rFonts w:cs="Arial"/>
                <w:sz w:val="18"/>
                <w:szCs w:val="18"/>
              </w:rPr>
              <w:sym w:font="Symbol" w:char="F0B7"/>
            </w:r>
            <w:r w:rsidRPr="0085752B">
              <w:rPr>
                <w:rFonts w:cs="Arial"/>
                <w:sz w:val="18"/>
                <w:szCs w:val="18"/>
              </w:rPr>
              <w:t xml:space="preserve">  PIXL MCC: </w:t>
            </w:r>
          </w:p>
          <w:p w14:paraId="128972D8" w14:textId="4424CDCD" w:rsidR="00AC1487" w:rsidRPr="0085752B" w:rsidRDefault="00AC1487" w:rsidP="00AC1487">
            <w:pPr>
              <w:pStyle w:val="TableText"/>
              <w:spacing w:before="0" w:after="0"/>
              <w:rPr>
                <w:rFonts w:cs="Arial"/>
                <w:sz w:val="18"/>
                <w:szCs w:val="18"/>
              </w:rPr>
            </w:pPr>
            <w:r w:rsidRPr="0085752B">
              <w:rPr>
                <w:rFonts w:cs="Arial"/>
                <w:sz w:val="18"/>
                <w:szCs w:val="18"/>
              </w:rPr>
              <w:t xml:space="preserve">   </w:t>
            </w:r>
            <w:r w:rsidR="0085752B" w:rsidRPr="0085752B">
              <w:rPr>
                <w:rFonts w:cs="Arial"/>
                <w:sz w:val="18"/>
                <w:szCs w:val="18"/>
              </w:rPr>
              <w:t>752x580</w:t>
            </w:r>
          </w:p>
          <w:p w14:paraId="3E0778DF" w14:textId="77777777" w:rsidR="00AC1487" w:rsidRPr="0085752B" w:rsidRDefault="00AC1487" w:rsidP="00AC1487">
            <w:pPr>
              <w:pStyle w:val="TableText"/>
              <w:spacing w:before="0" w:after="0"/>
              <w:rPr>
                <w:rFonts w:cs="Arial"/>
                <w:sz w:val="18"/>
                <w:szCs w:val="18"/>
              </w:rPr>
            </w:pPr>
          </w:p>
          <w:p w14:paraId="3FB4E9E3" w14:textId="77777777" w:rsidR="00AC1487" w:rsidRPr="0085752B" w:rsidRDefault="00AC1487" w:rsidP="00AC1487">
            <w:pPr>
              <w:pStyle w:val="TableText"/>
              <w:spacing w:before="0" w:after="0"/>
              <w:rPr>
                <w:rFonts w:cs="Arial"/>
                <w:sz w:val="18"/>
                <w:szCs w:val="18"/>
              </w:rPr>
            </w:pPr>
            <w:r w:rsidRPr="0085752B">
              <w:rPr>
                <w:rFonts w:cs="Arial"/>
                <w:sz w:val="18"/>
                <w:szCs w:val="18"/>
              </w:rPr>
              <w:sym w:font="Symbol" w:char="F0B7"/>
            </w:r>
            <w:r w:rsidRPr="0085752B">
              <w:rPr>
                <w:rFonts w:cs="Arial"/>
                <w:sz w:val="18"/>
                <w:szCs w:val="18"/>
              </w:rPr>
              <w:t xml:space="preserve">  MEDA Skycam: </w:t>
            </w:r>
          </w:p>
          <w:p w14:paraId="1A7D925E" w14:textId="77777777" w:rsidR="00AC1487" w:rsidRPr="0085752B" w:rsidRDefault="00AC1487" w:rsidP="00AC1487">
            <w:pPr>
              <w:pStyle w:val="TableText"/>
              <w:spacing w:before="0" w:after="0"/>
              <w:rPr>
                <w:rFonts w:cs="Arial"/>
                <w:sz w:val="18"/>
                <w:szCs w:val="18"/>
              </w:rPr>
            </w:pPr>
            <w:r w:rsidRPr="0085752B">
              <w:rPr>
                <w:rFonts w:cs="Arial"/>
                <w:sz w:val="18"/>
                <w:szCs w:val="18"/>
              </w:rPr>
              <w:t xml:space="preserve">    1024 x 1024</w:t>
            </w:r>
          </w:p>
          <w:p w14:paraId="5E64DF03" w14:textId="77777777" w:rsidR="00AC1487" w:rsidRPr="0085752B" w:rsidRDefault="00AC1487" w:rsidP="00AC1487">
            <w:pPr>
              <w:pStyle w:val="TableText"/>
              <w:spacing w:before="0" w:after="0"/>
              <w:rPr>
                <w:rFonts w:cs="Arial"/>
                <w:sz w:val="18"/>
                <w:szCs w:val="18"/>
              </w:rPr>
            </w:pPr>
          </w:p>
          <w:p w14:paraId="5ECC5F23" w14:textId="77777777" w:rsidR="00AC1487" w:rsidRPr="0085752B" w:rsidRDefault="00AC1487" w:rsidP="00AC1487">
            <w:pPr>
              <w:pStyle w:val="TableText"/>
              <w:spacing w:before="0" w:after="0"/>
              <w:rPr>
                <w:rFonts w:cs="Arial"/>
                <w:sz w:val="18"/>
                <w:szCs w:val="18"/>
              </w:rPr>
            </w:pPr>
            <w:r w:rsidRPr="0085752B">
              <w:rPr>
                <w:rFonts w:cs="Arial"/>
                <w:sz w:val="18"/>
                <w:szCs w:val="18"/>
              </w:rPr>
              <w:sym w:font="Symbol" w:char="F0B7"/>
            </w:r>
            <w:r w:rsidRPr="0085752B">
              <w:rPr>
                <w:rFonts w:cs="Arial"/>
                <w:sz w:val="18"/>
                <w:szCs w:val="18"/>
              </w:rPr>
              <w:t xml:space="preserve">  EDL Cams:</w:t>
            </w:r>
          </w:p>
          <w:p w14:paraId="616AB4E1" w14:textId="77777777" w:rsidR="00AC1487" w:rsidRPr="0085752B" w:rsidRDefault="00AC1487" w:rsidP="00AC1487">
            <w:pPr>
              <w:pStyle w:val="TableText"/>
              <w:spacing w:before="0" w:after="0"/>
              <w:rPr>
                <w:rFonts w:cs="Arial"/>
                <w:sz w:val="18"/>
                <w:szCs w:val="18"/>
              </w:rPr>
            </w:pPr>
            <w:r w:rsidRPr="0085752B">
              <w:rPr>
                <w:rFonts w:cs="Arial"/>
                <w:sz w:val="18"/>
                <w:szCs w:val="18"/>
              </w:rPr>
              <w:t xml:space="preserve">   N x M</w:t>
            </w:r>
          </w:p>
          <w:p w14:paraId="55A9FC8B" w14:textId="77777777" w:rsidR="00AC1487" w:rsidRPr="0085752B" w:rsidRDefault="00AC1487" w:rsidP="00AC1487">
            <w:pPr>
              <w:pStyle w:val="TableText"/>
              <w:spacing w:before="0" w:after="0"/>
              <w:rPr>
                <w:rFonts w:cs="Arial"/>
                <w:sz w:val="18"/>
                <w:szCs w:val="18"/>
              </w:rPr>
            </w:pPr>
          </w:p>
          <w:p w14:paraId="754A5468" w14:textId="77777777" w:rsidR="00AC1487" w:rsidRPr="0085752B" w:rsidRDefault="00AC1487" w:rsidP="00AC1487">
            <w:pPr>
              <w:pStyle w:val="TableText"/>
              <w:spacing w:before="0" w:after="0"/>
              <w:rPr>
                <w:rFonts w:cs="Arial"/>
                <w:sz w:val="18"/>
                <w:szCs w:val="18"/>
              </w:rPr>
            </w:pPr>
            <w:r w:rsidRPr="0085752B">
              <w:rPr>
                <w:rFonts w:cs="Arial"/>
                <w:sz w:val="18"/>
                <w:szCs w:val="18"/>
              </w:rPr>
              <w:sym w:font="Symbol" w:char="F0B7"/>
            </w:r>
            <w:r w:rsidRPr="0085752B">
              <w:rPr>
                <w:rFonts w:cs="Arial"/>
                <w:sz w:val="18"/>
                <w:szCs w:val="18"/>
              </w:rPr>
              <w:t xml:space="preserve">  LVS: </w:t>
            </w:r>
          </w:p>
          <w:p w14:paraId="3F9519E9" w14:textId="77777777" w:rsidR="00AC1487" w:rsidRPr="0085752B" w:rsidRDefault="00AC1487" w:rsidP="00AC1487">
            <w:pPr>
              <w:pStyle w:val="TableText"/>
              <w:spacing w:before="0" w:after="0"/>
              <w:rPr>
                <w:rFonts w:cs="Arial"/>
                <w:sz w:val="18"/>
                <w:szCs w:val="18"/>
              </w:rPr>
            </w:pPr>
            <w:r w:rsidRPr="0085752B">
              <w:rPr>
                <w:rFonts w:cs="Arial"/>
                <w:sz w:val="18"/>
                <w:szCs w:val="18"/>
              </w:rPr>
              <w:t xml:space="preserve">   N x M</w:t>
            </w:r>
          </w:p>
          <w:p w14:paraId="560FCA7F" w14:textId="77777777" w:rsidR="00AC1487" w:rsidRPr="0085752B" w:rsidRDefault="00AC1487" w:rsidP="00AC1487">
            <w:pPr>
              <w:pStyle w:val="TableText"/>
              <w:spacing w:before="0" w:after="0"/>
              <w:rPr>
                <w:rFonts w:cs="Arial"/>
                <w:sz w:val="18"/>
                <w:szCs w:val="18"/>
              </w:rPr>
            </w:pPr>
          </w:p>
          <w:p w14:paraId="36D85596" w14:textId="77777777" w:rsidR="00AC1487" w:rsidRPr="0085752B" w:rsidRDefault="00AC1487" w:rsidP="00AC1487">
            <w:pPr>
              <w:pStyle w:val="TableText"/>
              <w:spacing w:before="0" w:after="0"/>
              <w:rPr>
                <w:rFonts w:cs="Arial"/>
                <w:sz w:val="18"/>
                <w:szCs w:val="18"/>
              </w:rPr>
            </w:pPr>
            <w:r w:rsidRPr="0085752B">
              <w:rPr>
                <w:rFonts w:cs="Arial"/>
                <w:sz w:val="18"/>
                <w:szCs w:val="18"/>
              </w:rPr>
              <w:sym w:font="Symbol" w:char="F0B7"/>
            </w:r>
            <w:r w:rsidRPr="0085752B">
              <w:rPr>
                <w:rFonts w:cs="Arial"/>
                <w:sz w:val="18"/>
                <w:szCs w:val="18"/>
              </w:rPr>
              <w:t xml:space="preserve">  Heli: </w:t>
            </w:r>
          </w:p>
          <w:p w14:paraId="1F83B8C4" w14:textId="77777777" w:rsidR="00AC1487" w:rsidRPr="0085752B" w:rsidRDefault="00AC1487" w:rsidP="00AC1487">
            <w:pPr>
              <w:pStyle w:val="TableText"/>
              <w:spacing w:before="0" w:after="0"/>
              <w:rPr>
                <w:rFonts w:cs="Arial"/>
                <w:sz w:val="18"/>
                <w:szCs w:val="18"/>
              </w:rPr>
            </w:pPr>
            <w:r w:rsidRPr="0085752B">
              <w:rPr>
                <w:rFonts w:cs="Arial"/>
                <w:sz w:val="18"/>
                <w:szCs w:val="18"/>
              </w:rPr>
              <w:t xml:space="preserve">   N x M</w:t>
            </w:r>
          </w:p>
          <w:p w14:paraId="55A3C7BF" w14:textId="2458211A" w:rsidR="009F2A5D" w:rsidRPr="00C867D8" w:rsidRDefault="009F2A5D" w:rsidP="00AC1487">
            <w:pPr>
              <w:pStyle w:val="TableText"/>
              <w:spacing w:before="0" w:after="0"/>
              <w:rPr>
                <w:rFonts w:cs="Arial"/>
                <w:sz w:val="18"/>
              </w:rPr>
            </w:pPr>
          </w:p>
        </w:tc>
        <w:tc>
          <w:tcPr>
            <w:tcW w:w="1260" w:type="dxa"/>
          </w:tcPr>
          <w:p w14:paraId="0732D6BD" w14:textId="77777777" w:rsidR="00AC1487" w:rsidRPr="00C867D8" w:rsidRDefault="00AC1487" w:rsidP="007B6BE0">
            <w:pPr>
              <w:spacing w:before="20"/>
              <w:jc w:val="center"/>
              <w:rPr>
                <w:rFonts w:cs="Arial"/>
                <w:sz w:val="18"/>
              </w:rPr>
            </w:pPr>
            <w:r w:rsidRPr="00C867D8">
              <w:rPr>
                <w:rFonts w:cs="Arial"/>
                <w:sz w:val="18"/>
              </w:rPr>
              <w:t>16-bit signed integer</w:t>
            </w:r>
          </w:p>
        </w:tc>
        <w:tc>
          <w:tcPr>
            <w:tcW w:w="1440" w:type="dxa"/>
          </w:tcPr>
          <w:p w14:paraId="4464B6CC" w14:textId="73095777" w:rsidR="00AC1487" w:rsidRPr="00C867D8" w:rsidRDefault="00AC1487" w:rsidP="007B6BE0">
            <w:pPr>
              <w:spacing w:before="20"/>
              <w:rPr>
                <w:rFonts w:cs="Arial"/>
                <w:sz w:val="18"/>
              </w:rPr>
            </w:pPr>
            <w:r w:rsidRPr="00C867D8">
              <w:rPr>
                <w:rFonts w:cs="Arial"/>
                <w:sz w:val="18"/>
              </w:rPr>
              <w:t xml:space="preserve">ECAM, </w:t>
            </w:r>
            <w:r w:rsidR="00DF4294">
              <w:rPr>
                <w:rFonts w:cs="Arial"/>
                <w:sz w:val="18"/>
              </w:rPr>
              <w:t>SCAM-RMI</w:t>
            </w:r>
            <w:r w:rsidRPr="00C867D8">
              <w:rPr>
                <w:rFonts w:cs="Arial"/>
                <w:sz w:val="18"/>
              </w:rPr>
              <w:t>, MCZ, SHERLOC</w:t>
            </w:r>
            <w:r w:rsidR="00545E0F">
              <w:rPr>
                <w:rFonts w:cs="Arial"/>
                <w:sz w:val="18"/>
              </w:rPr>
              <w:t>-WATSON</w:t>
            </w:r>
            <w:r w:rsidRPr="00C867D8">
              <w:rPr>
                <w:rFonts w:cs="Arial"/>
                <w:sz w:val="18"/>
              </w:rPr>
              <w:t xml:space="preserve">, PIXL MCC, </w:t>
            </w:r>
            <w:r>
              <w:rPr>
                <w:rFonts w:cs="Arial"/>
                <w:sz w:val="18"/>
              </w:rPr>
              <w:t>MEDA Skycam</w:t>
            </w:r>
          </w:p>
          <w:p w14:paraId="66C59B68" w14:textId="77777777" w:rsidR="00AC1487" w:rsidRPr="00C867D8" w:rsidRDefault="00AC1487" w:rsidP="007B6BE0">
            <w:pPr>
              <w:spacing w:before="20"/>
              <w:rPr>
                <w:rFonts w:cs="Arial"/>
                <w:sz w:val="18"/>
              </w:rPr>
            </w:pPr>
          </w:p>
        </w:tc>
        <w:tc>
          <w:tcPr>
            <w:tcW w:w="2808" w:type="dxa"/>
          </w:tcPr>
          <w:p w14:paraId="58AD81FB" w14:textId="77777777" w:rsidR="0034021B" w:rsidRPr="00C867D8" w:rsidRDefault="0034021B" w:rsidP="0034021B">
            <w:pPr>
              <w:pStyle w:val="TableText"/>
              <w:rPr>
                <w:rFonts w:cs="Arial"/>
                <w:sz w:val="18"/>
              </w:rPr>
            </w:pPr>
            <w:r w:rsidRPr="00C867D8">
              <w:rPr>
                <w:rFonts w:cs="Arial"/>
                <w:sz w:val="18"/>
              </w:rPr>
              <w:t xml:space="preserve">Nominal full sized, full resolution data product. </w:t>
            </w:r>
          </w:p>
          <w:p w14:paraId="6729A430" w14:textId="13604DE2" w:rsidR="00AC1487" w:rsidRPr="00C867D8" w:rsidRDefault="0034021B" w:rsidP="0034021B">
            <w:pPr>
              <w:pStyle w:val="TableText"/>
              <w:rPr>
                <w:rFonts w:cs="Arial"/>
                <w:sz w:val="18"/>
              </w:rPr>
            </w:pPr>
            <w:r w:rsidRPr="00C867D8">
              <w:rPr>
                <w:rFonts w:cs="Arial"/>
                <w:sz w:val="18"/>
              </w:rPr>
              <w:t xml:space="preserve">If “12 to 8-bit” scaling was </w:t>
            </w:r>
            <w:r>
              <w:rPr>
                <w:rFonts w:cs="Arial"/>
                <w:sz w:val="18"/>
              </w:rPr>
              <w:t>perfomed,</w:t>
            </w:r>
            <w:r w:rsidRPr="00C867D8">
              <w:rPr>
                <w:rFonts w:cs="Arial"/>
                <w:sz w:val="18"/>
              </w:rPr>
              <w:t xml:space="preserve"> the 12-bit data has been </w:t>
            </w:r>
            <w:r>
              <w:rPr>
                <w:rFonts w:cs="Arial"/>
                <w:sz w:val="18"/>
              </w:rPr>
              <w:t>un</w:t>
            </w:r>
            <w:r w:rsidRPr="00C867D8">
              <w:rPr>
                <w:rFonts w:cs="Arial"/>
                <w:sz w:val="18"/>
              </w:rPr>
              <w:t xml:space="preserve">scaled </w:t>
            </w:r>
            <w:r>
              <w:rPr>
                <w:rFonts w:cs="Arial"/>
                <w:sz w:val="18"/>
              </w:rPr>
              <w:t xml:space="preserve">back to 12 bits, </w:t>
            </w:r>
            <w:r w:rsidRPr="00C867D8">
              <w:rPr>
                <w:rFonts w:cs="Arial"/>
                <w:sz w:val="18"/>
              </w:rPr>
              <w:t>stored as the last 12 bits of a 16-bit integer.</w:t>
            </w:r>
          </w:p>
        </w:tc>
      </w:tr>
      <w:tr w:rsidR="00526B78" w:rsidRPr="00C867D8" w14:paraId="5EA99255" w14:textId="77777777" w:rsidTr="005876C1">
        <w:tc>
          <w:tcPr>
            <w:tcW w:w="1440" w:type="dxa"/>
          </w:tcPr>
          <w:p w14:paraId="0075BD56" w14:textId="5FB739B9" w:rsidR="00526B78" w:rsidRPr="00C867D8" w:rsidRDefault="005876C1">
            <w:pPr>
              <w:pStyle w:val="TableText"/>
              <w:rPr>
                <w:rFonts w:cs="Arial"/>
                <w:sz w:val="18"/>
              </w:rPr>
            </w:pPr>
            <w:r>
              <w:rPr>
                <w:rFonts w:cs="Arial"/>
                <w:sz w:val="18"/>
              </w:rPr>
              <w:t>Subframe</w:t>
            </w:r>
          </w:p>
        </w:tc>
        <w:tc>
          <w:tcPr>
            <w:tcW w:w="1080" w:type="dxa"/>
          </w:tcPr>
          <w:p w14:paraId="3FED4809" w14:textId="7333DF2A" w:rsidR="00526B78" w:rsidRPr="0034021B" w:rsidRDefault="0034021B" w:rsidP="0034021B">
            <w:pPr>
              <w:pStyle w:val="TableText"/>
              <w:jc w:val="center"/>
              <w:rPr>
                <w:rFonts w:cs="Arial"/>
                <w:sz w:val="18"/>
              </w:rPr>
            </w:pPr>
            <w:r>
              <w:rPr>
                <w:rFonts w:cs="Arial"/>
                <w:sz w:val="18"/>
              </w:rPr>
              <w:t>EDR</w:t>
            </w:r>
          </w:p>
        </w:tc>
        <w:tc>
          <w:tcPr>
            <w:tcW w:w="1980" w:type="dxa"/>
          </w:tcPr>
          <w:p w14:paraId="21F661AC" w14:textId="72357E87" w:rsidR="00526B78" w:rsidRPr="00C867D8" w:rsidRDefault="00526B78" w:rsidP="00526B78">
            <w:pPr>
              <w:pStyle w:val="TableText"/>
              <w:spacing w:before="0" w:after="0"/>
              <w:rPr>
                <w:rFonts w:cs="Arial"/>
                <w:sz w:val="18"/>
              </w:rPr>
            </w:pPr>
            <w:r w:rsidRPr="00C867D8">
              <w:rPr>
                <w:rFonts w:cs="Arial"/>
                <w:sz w:val="18"/>
              </w:rPr>
              <w:t>Variable size</w:t>
            </w:r>
          </w:p>
          <w:p w14:paraId="040DCCEB" w14:textId="77777777" w:rsidR="00526B78" w:rsidRPr="00C867D8" w:rsidRDefault="00526B78" w:rsidP="00526B78">
            <w:pPr>
              <w:pStyle w:val="TableText"/>
              <w:spacing w:before="0" w:after="0"/>
              <w:rPr>
                <w:rFonts w:cs="Arial"/>
                <w:sz w:val="18"/>
              </w:rPr>
            </w:pPr>
          </w:p>
        </w:tc>
        <w:tc>
          <w:tcPr>
            <w:tcW w:w="1260" w:type="dxa"/>
          </w:tcPr>
          <w:p w14:paraId="207B0726" w14:textId="726041E0" w:rsidR="00526B78" w:rsidRPr="00C867D8" w:rsidRDefault="00526B78" w:rsidP="00526B78">
            <w:pPr>
              <w:spacing w:before="20"/>
              <w:jc w:val="center"/>
              <w:rPr>
                <w:rFonts w:cs="Arial"/>
                <w:sz w:val="18"/>
              </w:rPr>
            </w:pPr>
            <w:r w:rsidRPr="00C867D8">
              <w:rPr>
                <w:rFonts w:cs="Arial"/>
                <w:sz w:val="18"/>
              </w:rPr>
              <w:t>16-bit signed integer</w:t>
            </w:r>
          </w:p>
        </w:tc>
        <w:tc>
          <w:tcPr>
            <w:tcW w:w="1440" w:type="dxa"/>
          </w:tcPr>
          <w:p w14:paraId="21EB647E" w14:textId="22413EBE" w:rsidR="00ED6D82" w:rsidRPr="00C867D8" w:rsidRDefault="00ED6D82" w:rsidP="00ED6D82">
            <w:pPr>
              <w:spacing w:before="20"/>
              <w:rPr>
                <w:rFonts w:cs="Arial"/>
                <w:sz w:val="18"/>
              </w:rPr>
            </w:pPr>
            <w:r w:rsidRPr="00C867D8">
              <w:rPr>
                <w:rFonts w:cs="Arial"/>
                <w:sz w:val="18"/>
              </w:rPr>
              <w:t xml:space="preserve">ECAM, </w:t>
            </w:r>
            <w:r w:rsidR="00545E0F">
              <w:rPr>
                <w:rFonts w:cs="Arial"/>
                <w:sz w:val="18"/>
              </w:rPr>
              <w:t>SCAM-</w:t>
            </w:r>
            <w:r w:rsidRPr="00C867D8">
              <w:rPr>
                <w:rFonts w:cs="Arial"/>
                <w:sz w:val="18"/>
              </w:rPr>
              <w:t xml:space="preserve">RMI, </w:t>
            </w:r>
            <w:r w:rsidR="007D7039" w:rsidRPr="00C867D8">
              <w:rPr>
                <w:rFonts w:cs="Arial"/>
                <w:sz w:val="18"/>
              </w:rPr>
              <w:t>MCZ, SHERLOC</w:t>
            </w:r>
            <w:r w:rsidR="00545E0F">
              <w:rPr>
                <w:rFonts w:cs="Arial"/>
                <w:sz w:val="18"/>
              </w:rPr>
              <w:t>-WATSON</w:t>
            </w:r>
            <w:r w:rsidRPr="00C867D8">
              <w:rPr>
                <w:rFonts w:cs="Arial"/>
                <w:sz w:val="18"/>
              </w:rPr>
              <w:t xml:space="preserve">, PIXL MCC, </w:t>
            </w:r>
            <w:r w:rsidR="00B743C7">
              <w:rPr>
                <w:rFonts w:cs="Arial"/>
                <w:sz w:val="18"/>
              </w:rPr>
              <w:t>MEDA Skyc</w:t>
            </w:r>
            <w:r w:rsidR="00410565">
              <w:rPr>
                <w:rFonts w:cs="Arial"/>
                <w:sz w:val="18"/>
              </w:rPr>
              <w:t>am</w:t>
            </w:r>
          </w:p>
          <w:p w14:paraId="2ACE03FD" w14:textId="407CFD03" w:rsidR="00526B78" w:rsidRPr="00C867D8" w:rsidRDefault="00526B78" w:rsidP="00ED6D82">
            <w:pPr>
              <w:spacing w:before="20"/>
              <w:rPr>
                <w:rFonts w:cs="Arial"/>
                <w:sz w:val="18"/>
              </w:rPr>
            </w:pPr>
          </w:p>
        </w:tc>
        <w:tc>
          <w:tcPr>
            <w:tcW w:w="2808" w:type="dxa"/>
          </w:tcPr>
          <w:p w14:paraId="3C7BC9D1" w14:textId="3E2AA9BC" w:rsidR="00526B78" w:rsidRPr="00C867D8" w:rsidRDefault="00526B78">
            <w:pPr>
              <w:pStyle w:val="TableText"/>
              <w:rPr>
                <w:rFonts w:cs="Arial"/>
                <w:sz w:val="18"/>
              </w:rPr>
            </w:pPr>
            <w:r w:rsidRPr="00C867D8">
              <w:rPr>
                <w:rFonts w:cs="Arial"/>
                <w:sz w:val="18"/>
              </w:rPr>
              <w:t xml:space="preserve">Same format as Full Frame, but only a selected row (line) and/or column sub-frame is read back.  </w:t>
            </w:r>
          </w:p>
          <w:p w14:paraId="73FA26A6" w14:textId="77777777" w:rsidR="00526B78" w:rsidRPr="00C867D8" w:rsidRDefault="00526B78">
            <w:pPr>
              <w:pStyle w:val="TableText"/>
              <w:rPr>
                <w:rFonts w:cs="Arial"/>
                <w:sz w:val="18"/>
              </w:rPr>
            </w:pPr>
            <w:r w:rsidRPr="00C867D8">
              <w:rPr>
                <w:rFonts w:cs="Arial"/>
                <w:sz w:val="18"/>
              </w:rPr>
              <w:t>The bit scaling rules described for the Full Frame case above also apply here.</w:t>
            </w:r>
          </w:p>
        </w:tc>
      </w:tr>
      <w:tr w:rsidR="00526B78" w:rsidRPr="00C867D8" w14:paraId="43C120FA" w14:textId="77777777" w:rsidTr="005876C1">
        <w:tc>
          <w:tcPr>
            <w:tcW w:w="1440" w:type="dxa"/>
          </w:tcPr>
          <w:p w14:paraId="2A5FB39A" w14:textId="0943F7F5" w:rsidR="00526B78" w:rsidRPr="00C867D8" w:rsidRDefault="005876C1">
            <w:pPr>
              <w:pStyle w:val="TableText"/>
              <w:rPr>
                <w:rFonts w:cs="Arial"/>
                <w:sz w:val="18"/>
              </w:rPr>
            </w:pPr>
            <w:r>
              <w:rPr>
                <w:rFonts w:cs="Arial"/>
                <w:sz w:val="18"/>
              </w:rPr>
              <w:t>Downsampled</w:t>
            </w:r>
          </w:p>
        </w:tc>
        <w:tc>
          <w:tcPr>
            <w:tcW w:w="1080" w:type="dxa"/>
          </w:tcPr>
          <w:p w14:paraId="3479E3ED" w14:textId="28053536" w:rsidR="00526B78" w:rsidRPr="0034021B" w:rsidRDefault="0034021B" w:rsidP="0034021B">
            <w:pPr>
              <w:pStyle w:val="TableText"/>
              <w:jc w:val="center"/>
              <w:rPr>
                <w:rFonts w:cs="Arial"/>
                <w:sz w:val="18"/>
              </w:rPr>
            </w:pPr>
            <w:r>
              <w:rPr>
                <w:rFonts w:cs="Arial"/>
                <w:sz w:val="18"/>
              </w:rPr>
              <w:t>EDR</w:t>
            </w:r>
          </w:p>
        </w:tc>
        <w:tc>
          <w:tcPr>
            <w:tcW w:w="1980" w:type="dxa"/>
          </w:tcPr>
          <w:p w14:paraId="3662124B" w14:textId="4BE60C01" w:rsidR="00526B78" w:rsidRPr="00C867D8" w:rsidRDefault="00526B78" w:rsidP="00ED6D82">
            <w:pPr>
              <w:pStyle w:val="TableText"/>
              <w:spacing w:before="0" w:after="0"/>
              <w:rPr>
                <w:rFonts w:cs="Arial"/>
                <w:sz w:val="18"/>
              </w:rPr>
            </w:pPr>
            <w:r w:rsidRPr="00C867D8">
              <w:rPr>
                <w:rFonts w:cs="Arial"/>
                <w:sz w:val="18"/>
              </w:rPr>
              <w:t xml:space="preserve">Variable size </w:t>
            </w:r>
          </w:p>
        </w:tc>
        <w:tc>
          <w:tcPr>
            <w:tcW w:w="1260" w:type="dxa"/>
          </w:tcPr>
          <w:p w14:paraId="6B648DE7" w14:textId="28124954" w:rsidR="00526B78" w:rsidRPr="00C867D8" w:rsidRDefault="00526B78" w:rsidP="00526B78">
            <w:pPr>
              <w:spacing w:before="20"/>
              <w:jc w:val="center"/>
              <w:rPr>
                <w:rFonts w:cs="Arial"/>
                <w:sz w:val="18"/>
              </w:rPr>
            </w:pPr>
            <w:r w:rsidRPr="00C867D8">
              <w:rPr>
                <w:rFonts w:cs="Arial"/>
                <w:sz w:val="18"/>
              </w:rPr>
              <w:t>16-bit signed integer</w:t>
            </w:r>
          </w:p>
        </w:tc>
        <w:tc>
          <w:tcPr>
            <w:tcW w:w="1440" w:type="dxa"/>
          </w:tcPr>
          <w:p w14:paraId="6881EBEA" w14:textId="772CF0BD" w:rsidR="00ED6D82" w:rsidRPr="00C867D8" w:rsidRDefault="00ED0089" w:rsidP="00ED6D82">
            <w:pPr>
              <w:spacing w:before="20"/>
              <w:rPr>
                <w:rFonts w:cs="Arial"/>
                <w:sz w:val="18"/>
              </w:rPr>
            </w:pPr>
            <w:r>
              <w:rPr>
                <w:rFonts w:cs="Arial"/>
                <w:sz w:val="18"/>
              </w:rPr>
              <w:t>ECAM</w:t>
            </w:r>
            <w:r w:rsidR="00ED6D82" w:rsidRPr="00C867D8">
              <w:rPr>
                <w:rFonts w:cs="Arial"/>
                <w:sz w:val="18"/>
              </w:rPr>
              <w:t>,</w:t>
            </w:r>
            <w:r w:rsidR="007D7039" w:rsidRPr="00C867D8">
              <w:rPr>
                <w:rFonts w:cs="Arial"/>
                <w:sz w:val="18"/>
              </w:rPr>
              <w:t xml:space="preserve"> MCZ, SHERLOC</w:t>
            </w:r>
            <w:r w:rsidR="00545E0F">
              <w:rPr>
                <w:rFonts w:cs="Arial"/>
                <w:sz w:val="18"/>
              </w:rPr>
              <w:t>-WATSON</w:t>
            </w:r>
            <w:r w:rsidR="00B743C7">
              <w:rPr>
                <w:rFonts w:cs="Arial"/>
                <w:sz w:val="18"/>
              </w:rPr>
              <w:t>, MEDA Skycam</w:t>
            </w:r>
            <w:r w:rsidR="00ED6D82" w:rsidRPr="00C867D8">
              <w:rPr>
                <w:rFonts w:cs="Arial"/>
                <w:sz w:val="18"/>
              </w:rPr>
              <w:t xml:space="preserve"> </w:t>
            </w:r>
          </w:p>
          <w:p w14:paraId="0BA4BBC6" w14:textId="1603455E" w:rsidR="00526B78" w:rsidRPr="00C867D8" w:rsidRDefault="00526B78" w:rsidP="00ED6D82">
            <w:pPr>
              <w:spacing w:before="20"/>
              <w:rPr>
                <w:rFonts w:cs="Arial"/>
                <w:sz w:val="18"/>
              </w:rPr>
            </w:pPr>
          </w:p>
        </w:tc>
        <w:tc>
          <w:tcPr>
            <w:tcW w:w="2808" w:type="dxa"/>
          </w:tcPr>
          <w:p w14:paraId="49C46149" w14:textId="77777777" w:rsidR="00526B78" w:rsidRPr="00C867D8" w:rsidRDefault="00526B78">
            <w:pPr>
              <w:pStyle w:val="TableText"/>
              <w:rPr>
                <w:rFonts w:cs="Arial"/>
                <w:sz w:val="18"/>
              </w:rPr>
            </w:pPr>
            <w:r w:rsidRPr="00C867D8">
              <w:rPr>
                <w:rFonts w:cs="Arial"/>
                <w:sz w:val="18"/>
              </w:rPr>
              <w:t xml:space="preserve">Images are converted to smaller images via a) nearest neighbor pixel averaging, b) pixel averaging with outlier rejection, </w:t>
            </w:r>
            <w:r w:rsidRPr="00C867D8">
              <w:rPr>
                <w:rFonts w:cs="Arial"/>
                <w:sz w:val="18"/>
              </w:rPr>
              <w:lastRenderedPageBreak/>
              <w:t>or c) computing the median pixel value.</w:t>
            </w:r>
          </w:p>
          <w:p w14:paraId="0DD51CDE" w14:textId="77777777" w:rsidR="00526B78" w:rsidRPr="00C867D8" w:rsidRDefault="00526B78">
            <w:pPr>
              <w:pStyle w:val="TableText"/>
              <w:rPr>
                <w:rFonts w:cs="Arial"/>
                <w:sz w:val="18"/>
              </w:rPr>
            </w:pPr>
            <w:r w:rsidRPr="00C867D8">
              <w:rPr>
                <w:rFonts w:cs="Arial"/>
                <w:sz w:val="18"/>
              </w:rPr>
              <w:t>The bit scaling rules described for the Full Frame case above also apply here.</w:t>
            </w:r>
          </w:p>
        </w:tc>
      </w:tr>
      <w:tr w:rsidR="00526B78" w:rsidRPr="00C867D8" w14:paraId="0AE61AFB" w14:textId="77777777" w:rsidTr="005876C1">
        <w:tc>
          <w:tcPr>
            <w:tcW w:w="1440" w:type="dxa"/>
          </w:tcPr>
          <w:p w14:paraId="631AF6BA" w14:textId="0F8C2FAC" w:rsidR="00526B78" w:rsidRPr="00C867D8" w:rsidRDefault="005876C1">
            <w:pPr>
              <w:pStyle w:val="TableText"/>
              <w:rPr>
                <w:rFonts w:cs="Arial"/>
                <w:sz w:val="18"/>
              </w:rPr>
            </w:pPr>
            <w:r>
              <w:rPr>
                <w:rFonts w:cs="Arial"/>
                <w:sz w:val="18"/>
              </w:rPr>
              <w:lastRenderedPageBreak/>
              <w:t>Thumbnail</w:t>
            </w:r>
          </w:p>
        </w:tc>
        <w:tc>
          <w:tcPr>
            <w:tcW w:w="1080" w:type="dxa"/>
          </w:tcPr>
          <w:p w14:paraId="1C782A98" w14:textId="6AD72245" w:rsidR="00526B78" w:rsidRPr="0034021B" w:rsidRDefault="0034021B" w:rsidP="0034021B">
            <w:pPr>
              <w:pStyle w:val="TableText"/>
              <w:jc w:val="center"/>
              <w:rPr>
                <w:rFonts w:cs="Arial"/>
                <w:sz w:val="18"/>
              </w:rPr>
            </w:pPr>
            <w:r w:rsidRPr="0034021B">
              <w:rPr>
                <w:rFonts w:cs="Arial"/>
                <w:sz w:val="18"/>
              </w:rPr>
              <w:t>EDR</w:t>
            </w:r>
          </w:p>
        </w:tc>
        <w:tc>
          <w:tcPr>
            <w:tcW w:w="1980" w:type="dxa"/>
          </w:tcPr>
          <w:p w14:paraId="2FB794A7" w14:textId="588E8727" w:rsidR="00526B78" w:rsidRPr="00C867D8" w:rsidRDefault="005876C1" w:rsidP="00526B78">
            <w:pPr>
              <w:pStyle w:val="TableText"/>
              <w:spacing w:before="0" w:after="0"/>
              <w:rPr>
                <w:rFonts w:cs="Arial"/>
                <w:sz w:val="18"/>
              </w:rPr>
            </w:pPr>
            <w:r>
              <w:rPr>
                <w:rFonts w:cs="Arial"/>
                <w:sz w:val="16"/>
              </w:rPr>
              <w:t>Variable size</w:t>
            </w:r>
          </w:p>
        </w:tc>
        <w:tc>
          <w:tcPr>
            <w:tcW w:w="1260" w:type="dxa"/>
          </w:tcPr>
          <w:p w14:paraId="30CE917A" w14:textId="6093EDB6" w:rsidR="00526B78" w:rsidRPr="00C867D8" w:rsidRDefault="00526B78" w:rsidP="00526B78">
            <w:pPr>
              <w:spacing w:before="20"/>
              <w:jc w:val="center"/>
              <w:rPr>
                <w:rFonts w:cs="Arial"/>
                <w:sz w:val="18"/>
              </w:rPr>
            </w:pPr>
            <w:r w:rsidRPr="00C867D8">
              <w:rPr>
                <w:rFonts w:cs="Arial"/>
                <w:sz w:val="18"/>
              </w:rPr>
              <w:t>16-bit signed integer</w:t>
            </w:r>
          </w:p>
        </w:tc>
        <w:tc>
          <w:tcPr>
            <w:tcW w:w="1440" w:type="dxa"/>
          </w:tcPr>
          <w:p w14:paraId="34A19A4B" w14:textId="10653D92" w:rsidR="00ED6D82" w:rsidRPr="00C867D8" w:rsidRDefault="00ED6D82" w:rsidP="00ED6D82">
            <w:pPr>
              <w:spacing w:before="20"/>
              <w:rPr>
                <w:rFonts w:cs="Arial"/>
                <w:sz w:val="18"/>
              </w:rPr>
            </w:pPr>
            <w:r w:rsidRPr="00C867D8">
              <w:rPr>
                <w:rFonts w:cs="Arial"/>
                <w:sz w:val="18"/>
              </w:rPr>
              <w:t xml:space="preserve">ECAM, </w:t>
            </w:r>
            <w:r w:rsidR="00545E0F">
              <w:rPr>
                <w:rFonts w:cs="Arial"/>
                <w:sz w:val="18"/>
              </w:rPr>
              <w:t>SCAM-</w:t>
            </w:r>
            <w:r w:rsidRPr="00C867D8">
              <w:rPr>
                <w:rFonts w:cs="Arial"/>
                <w:sz w:val="18"/>
              </w:rPr>
              <w:t>RMI,</w:t>
            </w:r>
            <w:r w:rsidR="007D7039" w:rsidRPr="00C867D8">
              <w:rPr>
                <w:rFonts w:cs="Arial"/>
                <w:sz w:val="18"/>
              </w:rPr>
              <w:t xml:space="preserve"> MCZ, SHERLOC</w:t>
            </w:r>
            <w:r w:rsidR="00545E0F">
              <w:rPr>
                <w:rFonts w:cs="Arial"/>
                <w:sz w:val="18"/>
              </w:rPr>
              <w:t>-WATSON</w:t>
            </w:r>
            <w:r w:rsidRPr="00C867D8">
              <w:rPr>
                <w:rFonts w:cs="Arial"/>
                <w:sz w:val="18"/>
              </w:rPr>
              <w:t>, PIXL MCC, SkyCam,</w:t>
            </w:r>
          </w:p>
          <w:p w14:paraId="7FAFC1BE" w14:textId="36A8FF6C" w:rsidR="00526B78" w:rsidRPr="00C867D8" w:rsidRDefault="00ED6D82" w:rsidP="00ED6D82">
            <w:pPr>
              <w:spacing w:before="20"/>
              <w:rPr>
                <w:rFonts w:cs="Arial"/>
                <w:sz w:val="18"/>
              </w:rPr>
            </w:pPr>
            <w:r w:rsidRPr="00C867D8">
              <w:rPr>
                <w:rFonts w:cs="Arial"/>
                <w:sz w:val="18"/>
              </w:rPr>
              <w:t>EDL</w:t>
            </w:r>
          </w:p>
        </w:tc>
        <w:tc>
          <w:tcPr>
            <w:tcW w:w="2808" w:type="dxa"/>
          </w:tcPr>
          <w:p w14:paraId="14A8A0B8" w14:textId="77777777" w:rsidR="00526B78" w:rsidRPr="00C867D8" w:rsidRDefault="00526B78">
            <w:pPr>
              <w:pStyle w:val="TableText"/>
              <w:rPr>
                <w:rFonts w:cs="Arial"/>
                <w:sz w:val="18"/>
              </w:rPr>
            </w:pPr>
            <w:r w:rsidRPr="00C867D8">
              <w:rPr>
                <w:rFonts w:cs="Arial"/>
                <w:sz w:val="18"/>
              </w:rPr>
              <w:t>This data product is a spatially sized down version of an existing Full Frame, so is less than full size and less than full resolution.</w:t>
            </w:r>
          </w:p>
          <w:p w14:paraId="242A6EB7" w14:textId="77777777" w:rsidR="00526B78" w:rsidRPr="00C867D8" w:rsidRDefault="00526B78" w:rsidP="00526B78">
            <w:pPr>
              <w:pStyle w:val="TableText"/>
              <w:spacing w:after="0"/>
              <w:rPr>
                <w:rFonts w:cs="Arial"/>
                <w:sz w:val="18"/>
              </w:rPr>
            </w:pPr>
            <w:r w:rsidRPr="00C867D8">
              <w:rPr>
                <w:rFonts w:cs="Arial"/>
                <w:sz w:val="18"/>
              </w:rPr>
              <w:t>The bit scaling rules described for the Full Frame case above also apply here.</w:t>
            </w:r>
          </w:p>
        </w:tc>
      </w:tr>
      <w:tr w:rsidR="00BC198D" w:rsidRPr="00C867D8" w14:paraId="1D50A8D2" w14:textId="77777777" w:rsidTr="005876C1">
        <w:tc>
          <w:tcPr>
            <w:tcW w:w="1440" w:type="dxa"/>
          </w:tcPr>
          <w:p w14:paraId="0BA1EA00" w14:textId="77777777" w:rsidR="00BC198D" w:rsidRDefault="00BC198D">
            <w:pPr>
              <w:pStyle w:val="TableText"/>
              <w:rPr>
                <w:rFonts w:cs="Arial"/>
                <w:sz w:val="18"/>
              </w:rPr>
            </w:pPr>
          </w:p>
        </w:tc>
        <w:tc>
          <w:tcPr>
            <w:tcW w:w="1080" w:type="dxa"/>
          </w:tcPr>
          <w:p w14:paraId="5D9ABE64" w14:textId="060EA819" w:rsidR="00BC198D" w:rsidRPr="00C867D8" w:rsidRDefault="00BC198D" w:rsidP="00526B78">
            <w:pPr>
              <w:pStyle w:val="TableText"/>
              <w:jc w:val="center"/>
              <w:rPr>
                <w:rFonts w:cs="Arial"/>
                <w:sz w:val="18"/>
              </w:rPr>
            </w:pPr>
            <w:r>
              <w:rPr>
                <w:rFonts w:cs="Arial"/>
                <w:sz w:val="18"/>
              </w:rPr>
              <w:t>ECM</w:t>
            </w:r>
          </w:p>
        </w:tc>
        <w:tc>
          <w:tcPr>
            <w:tcW w:w="1980" w:type="dxa"/>
            <w:tcMar>
              <w:left w:w="115" w:type="dxa"/>
              <w:right w:w="29" w:type="dxa"/>
            </w:tcMar>
          </w:tcPr>
          <w:p w14:paraId="1486EB9B" w14:textId="77542783" w:rsidR="00BC198D" w:rsidRPr="00C867D8" w:rsidRDefault="00BC198D" w:rsidP="00526B78">
            <w:pPr>
              <w:pStyle w:val="TableText"/>
              <w:spacing w:before="0" w:after="0"/>
              <w:rPr>
                <w:rFonts w:cs="Arial"/>
                <w:sz w:val="18"/>
              </w:rPr>
            </w:pPr>
            <w:r>
              <w:rPr>
                <w:rFonts w:cs="Arial"/>
                <w:sz w:val="18"/>
              </w:rPr>
              <w:t>Varial</w:t>
            </w:r>
          </w:p>
        </w:tc>
        <w:tc>
          <w:tcPr>
            <w:tcW w:w="1260" w:type="dxa"/>
          </w:tcPr>
          <w:p w14:paraId="170954A8" w14:textId="77777777" w:rsidR="00BC198D" w:rsidRPr="00C867D8" w:rsidRDefault="00BC198D" w:rsidP="00526B78">
            <w:pPr>
              <w:spacing w:before="20"/>
              <w:jc w:val="center"/>
              <w:rPr>
                <w:rFonts w:cs="Arial"/>
                <w:sz w:val="18"/>
              </w:rPr>
            </w:pPr>
          </w:p>
        </w:tc>
        <w:tc>
          <w:tcPr>
            <w:tcW w:w="1440" w:type="dxa"/>
          </w:tcPr>
          <w:p w14:paraId="5C015F1C" w14:textId="77777777" w:rsidR="00BC198D" w:rsidRPr="00C867D8" w:rsidRDefault="00BC198D" w:rsidP="00526B78">
            <w:pPr>
              <w:spacing w:before="20"/>
              <w:rPr>
                <w:rFonts w:cs="Arial"/>
                <w:sz w:val="18"/>
              </w:rPr>
            </w:pPr>
          </w:p>
        </w:tc>
        <w:tc>
          <w:tcPr>
            <w:tcW w:w="2808" w:type="dxa"/>
          </w:tcPr>
          <w:p w14:paraId="3BAAAA36" w14:textId="77777777" w:rsidR="00BC198D" w:rsidRPr="00C867D8" w:rsidRDefault="00BC198D" w:rsidP="00526B78">
            <w:pPr>
              <w:widowControl w:val="0"/>
              <w:autoSpaceDE w:val="0"/>
              <w:autoSpaceDN w:val="0"/>
              <w:adjustRightInd w:val="0"/>
              <w:spacing w:before="20"/>
              <w:rPr>
                <w:rFonts w:cs="Arial"/>
                <w:sz w:val="18"/>
                <w:szCs w:val="30"/>
                <w:lang w:bidi="en-US"/>
              </w:rPr>
            </w:pPr>
          </w:p>
        </w:tc>
      </w:tr>
      <w:tr w:rsidR="00526B78" w:rsidRPr="00C867D8" w14:paraId="7807454D" w14:textId="77777777" w:rsidTr="005876C1">
        <w:tc>
          <w:tcPr>
            <w:tcW w:w="1440" w:type="dxa"/>
          </w:tcPr>
          <w:p w14:paraId="38A5C103" w14:textId="62A58116" w:rsidR="00526B78" w:rsidRPr="00C867D8" w:rsidRDefault="00345C8E">
            <w:pPr>
              <w:pStyle w:val="TableText"/>
              <w:rPr>
                <w:rFonts w:cs="Arial"/>
                <w:sz w:val="18"/>
              </w:rPr>
            </w:pPr>
            <w:r>
              <w:rPr>
                <w:rFonts w:cs="Arial"/>
                <w:sz w:val="18"/>
              </w:rPr>
              <w:t>JPEG</w:t>
            </w:r>
          </w:p>
        </w:tc>
        <w:tc>
          <w:tcPr>
            <w:tcW w:w="1080" w:type="dxa"/>
          </w:tcPr>
          <w:p w14:paraId="49EA61E9" w14:textId="77777777" w:rsidR="00526B78" w:rsidRPr="00C867D8" w:rsidRDefault="00526B78" w:rsidP="00526B78">
            <w:pPr>
              <w:pStyle w:val="TableText"/>
              <w:jc w:val="center"/>
              <w:rPr>
                <w:rFonts w:cs="Arial"/>
                <w:sz w:val="18"/>
              </w:rPr>
            </w:pPr>
            <w:r w:rsidRPr="00C867D8">
              <w:rPr>
                <w:rFonts w:cs="Arial"/>
                <w:sz w:val="18"/>
              </w:rPr>
              <w:t>EJP</w:t>
            </w:r>
          </w:p>
        </w:tc>
        <w:tc>
          <w:tcPr>
            <w:tcW w:w="1980" w:type="dxa"/>
            <w:tcMar>
              <w:left w:w="115" w:type="dxa"/>
              <w:right w:w="29" w:type="dxa"/>
            </w:tcMar>
          </w:tcPr>
          <w:p w14:paraId="063A2C72" w14:textId="77777777" w:rsidR="00526B78" w:rsidRPr="00C867D8" w:rsidRDefault="00526B78" w:rsidP="00526B78">
            <w:pPr>
              <w:pStyle w:val="TableText"/>
              <w:spacing w:before="0" w:after="0"/>
              <w:rPr>
                <w:rFonts w:cs="Arial"/>
                <w:sz w:val="18"/>
              </w:rPr>
            </w:pPr>
            <w:r w:rsidRPr="00C867D8">
              <w:rPr>
                <w:rFonts w:cs="Arial"/>
                <w:sz w:val="18"/>
              </w:rPr>
              <w:t>Variable size</w:t>
            </w:r>
          </w:p>
          <w:p w14:paraId="00C7B78F" w14:textId="77777777" w:rsidR="00526B78" w:rsidRPr="00C867D8" w:rsidRDefault="00526B78" w:rsidP="00526B78">
            <w:pPr>
              <w:pStyle w:val="TableText"/>
              <w:spacing w:before="0" w:after="0"/>
              <w:rPr>
                <w:rFonts w:cs="Arial"/>
                <w:sz w:val="18"/>
              </w:rPr>
            </w:pPr>
          </w:p>
        </w:tc>
        <w:tc>
          <w:tcPr>
            <w:tcW w:w="1260" w:type="dxa"/>
          </w:tcPr>
          <w:p w14:paraId="08D98786" w14:textId="77777777" w:rsidR="00526B78" w:rsidRPr="00C867D8" w:rsidRDefault="00526B78" w:rsidP="00526B78">
            <w:pPr>
              <w:spacing w:before="20"/>
              <w:jc w:val="center"/>
              <w:rPr>
                <w:rFonts w:cs="Arial"/>
                <w:sz w:val="18"/>
              </w:rPr>
            </w:pPr>
            <w:r w:rsidRPr="00C867D8">
              <w:rPr>
                <w:rFonts w:cs="Arial"/>
                <w:sz w:val="18"/>
              </w:rPr>
              <w:t>8-bit unsigned</w:t>
            </w:r>
          </w:p>
        </w:tc>
        <w:tc>
          <w:tcPr>
            <w:tcW w:w="1440" w:type="dxa"/>
          </w:tcPr>
          <w:p w14:paraId="1C30D75B" w14:textId="2B2BEA07" w:rsidR="00526B78" w:rsidRPr="00C867D8" w:rsidRDefault="00ED6D82" w:rsidP="00526B78">
            <w:pPr>
              <w:spacing w:before="20"/>
              <w:rPr>
                <w:rFonts w:cs="Arial"/>
                <w:sz w:val="18"/>
              </w:rPr>
            </w:pPr>
            <w:r w:rsidRPr="00C867D8">
              <w:rPr>
                <w:rFonts w:cs="Arial"/>
                <w:sz w:val="18"/>
              </w:rPr>
              <w:t>ECAM</w:t>
            </w:r>
            <w:r w:rsidR="007D7039" w:rsidRPr="00C867D8">
              <w:rPr>
                <w:rFonts w:cs="Arial"/>
                <w:sz w:val="18"/>
              </w:rPr>
              <w:t>, MCZ, SHERLOC</w:t>
            </w:r>
            <w:r w:rsidR="003F0C26">
              <w:rPr>
                <w:rFonts w:cs="Arial"/>
                <w:sz w:val="18"/>
              </w:rPr>
              <w:t>-WATSON</w:t>
            </w:r>
            <w:r w:rsidR="007D7039" w:rsidRPr="00C867D8">
              <w:rPr>
                <w:rFonts w:cs="Arial"/>
                <w:sz w:val="18"/>
              </w:rPr>
              <w:t>, PIXL MCC, SkyCam, EDL</w:t>
            </w:r>
          </w:p>
        </w:tc>
        <w:tc>
          <w:tcPr>
            <w:tcW w:w="2808" w:type="dxa"/>
          </w:tcPr>
          <w:p w14:paraId="18C27B77" w14:textId="77777777" w:rsidR="00526B78" w:rsidRPr="00C867D8" w:rsidRDefault="00526B78" w:rsidP="00526B78">
            <w:pPr>
              <w:widowControl w:val="0"/>
              <w:autoSpaceDE w:val="0"/>
              <w:autoSpaceDN w:val="0"/>
              <w:adjustRightInd w:val="0"/>
              <w:spacing w:before="20"/>
              <w:rPr>
                <w:rFonts w:cs="Arial"/>
                <w:sz w:val="18"/>
              </w:rPr>
            </w:pPr>
            <w:r w:rsidRPr="00C867D8">
              <w:rPr>
                <w:rFonts w:cs="Arial"/>
                <w:sz w:val="18"/>
                <w:szCs w:val="30"/>
                <w:lang w:bidi="en-US"/>
              </w:rPr>
              <w:t>Contains JPEG-compressed data as originally downlinked.  It may be a color or grayscale (single band) JPEG.</w:t>
            </w:r>
          </w:p>
        </w:tc>
      </w:tr>
      <w:tr w:rsidR="00526B78" w:rsidRPr="00C867D8" w14:paraId="1E1C4ECE" w14:textId="77777777" w:rsidTr="005876C1">
        <w:tc>
          <w:tcPr>
            <w:tcW w:w="1440" w:type="dxa"/>
          </w:tcPr>
          <w:p w14:paraId="49FAA4F4" w14:textId="02561B56" w:rsidR="00526B78" w:rsidRPr="00C867D8" w:rsidRDefault="00345C8E">
            <w:pPr>
              <w:pStyle w:val="TableText"/>
              <w:rPr>
                <w:rFonts w:cs="Arial"/>
                <w:sz w:val="18"/>
              </w:rPr>
            </w:pPr>
            <w:r>
              <w:rPr>
                <w:rFonts w:cs="Arial"/>
                <w:sz w:val="18"/>
              </w:rPr>
              <w:t>Z-stack</w:t>
            </w:r>
          </w:p>
        </w:tc>
        <w:tc>
          <w:tcPr>
            <w:tcW w:w="1080" w:type="dxa"/>
          </w:tcPr>
          <w:p w14:paraId="2F96FE2E" w14:textId="77777777" w:rsidR="00526B78" w:rsidRPr="00C867D8" w:rsidRDefault="00526B78" w:rsidP="00526B78">
            <w:pPr>
              <w:pStyle w:val="TableText"/>
              <w:jc w:val="center"/>
              <w:rPr>
                <w:rFonts w:cs="Arial"/>
                <w:sz w:val="18"/>
              </w:rPr>
            </w:pPr>
            <w:r w:rsidRPr="00C867D8">
              <w:rPr>
                <w:rFonts w:cs="Arial"/>
                <w:sz w:val="18"/>
              </w:rPr>
              <w:t>EZS</w:t>
            </w:r>
          </w:p>
        </w:tc>
        <w:tc>
          <w:tcPr>
            <w:tcW w:w="1980" w:type="dxa"/>
          </w:tcPr>
          <w:p w14:paraId="38EE82E3" w14:textId="77777777" w:rsidR="00526B78" w:rsidRPr="00C867D8" w:rsidRDefault="00526B78" w:rsidP="00526B78">
            <w:pPr>
              <w:pStyle w:val="TableText"/>
              <w:spacing w:before="0" w:after="0"/>
              <w:rPr>
                <w:rFonts w:cs="Arial"/>
                <w:sz w:val="18"/>
              </w:rPr>
            </w:pPr>
            <w:r w:rsidRPr="00C867D8">
              <w:rPr>
                <w:rFonts w:cs="Arial"/>
                <w:sz w:val="18"/>
              </w:rPr>
              <w:t>Variable size</w:t>
            </w:r>
          </w:p>
          <w:p w14:paraId="31200B31" w14:textId="77777777" w:rsidR="00526B78" w:rsidRPr="00C867D8" w:rsidRDefault="00526B78" w:rsidP="00526B78">
            <w:pPr>
              <w:pStyle w:val="TableText"/>
              <w:spacing w:before="0" w:after="0"/>
              <w:rPr>
                <w:rFonts w:cs="Arial"/>
                <w:sz w:val="18"/>
              </w:rPr>
            </w:pPr>
          </w:p>
        </w:tc>
        <w:tc>
          <w:tcPr>
            <w:tcW w:w="1260" w:type="dxa"/>
          </w:tcPr>
          <w:p w14:paraId="355A30A4" w14:textId="77777777" w:rsidR="00526B78" w:rsidRPr="00C867D8" w:rsidRDefault="00526B78" w:rsidP="00526B78">
            <w:pPr>
              <w:spacing w:before="20"/>
              <w:jc w:val="center"/>
              <w:rPr>
                <w:rFonts w:cs="Arial"/>
                <w:sz w:val="18"/>
              </w:rPr>
            </w:pPr>
            <w:r w:rsidRPr="00C867D8">
              <w:rPr>
                <w:rFonts w:cs="Arial"/>
                <w:sz w:val="18"/>
              </w:rPr>
              <w:t>8-bit unsigned</w:t>
            </w:r>
          </w:p>
        </w:tc>
        <w:tc>
          <w:tcPr>
            <w:tcW w:w="1440" w:type="dxa"/>
          </w:tcPr>
          <w:p w14:paraId="6008D540" w14:textId="3F75A572" w:rsidR="00526B78" w:rsidRPr="00C867D8" w:rsidRDefault="007D7039" w:rsidP="00526B78">
            <w:pPr>
              <w:spacing w:before="20"/>
              <w:rPr>
                <w:rFonts w:cs="Arial"/>
                <w:sz w:val="18"/>
              </w:rPr>
            </w:pPr>
            <w:r w:rsidRPr="00C867D8">
              <w:rPr>
                <w:rFonts w:cs="Arial"/>
                <w:sz w:val="18"/>
              </w:rPr>
              <w:t>MCZ, SHERLOC</w:t>
            </w:r>
            <w:r w:rsidR="00C770D3">
              <w:rPr>
                <w:rFonts w:cs="Arial"/>
                <w:sz w:val="18"/>
              </w:rPr>
              <w:t>-WATSON</w:t>
            </w:r>
            <w:r w:rsidRPr="00C867D8">
              <w:rPr>
                <w:rFonts w:cs="Arial"/>
                <w:sz w:val="18"/>
              </w:rPr>
              <w:t>, RMI</w:t>
            </w:r>
          </w:p>
        </w:tc>
        <w:tc>
          <w:tcPr>
            <w:tcW w:w="2808" w:type="dxa"/>
          </w:tcPr>
          <w:p w14:paraId="4DE9D1A4" w14:textId="546ACBA8" w:rsidR="00526B78" w:rsidRPr="00C867D8" w:rsidRDefault="00526B78" w:rsidP="00526B78">
            <w:pPr>
              <w:widowControl w:val="0"/>
              <w:autoSpaceDE w:val="0"/>
              <w:autoSpaceDN w:val="0"/>
              <w:adjustRightInd w:val="0"/>
              <w:spacing w:before="60"/>
              <w:rPr>
                <w:rFonts w:cs="Arial"/>
                <w:sz w:val="18"/>
              </w:rPr>
            </w:pPr>
            <w:r w:rsidRPr="00C867D8">
              <w:rPr>
                <w:rFonts w:cs="Arial"/>
                <w:sz w:val="18"/>
                <w:szCs w:val="30"/>
                <w:lang w:bidi="en-US"/>
              </w:rPr>
              <w:t xml:space="preserve">A best-focus Z-stack image, from a combination of images at different focus settings, with a much greater </w:t>
            </w:r>
            <w:r w:rsidR="007D7039" w:rsidRPr="00C867D8">
              <w:rPr>
                <w:rFonts w:cs="Arial"/>
                <w:sz w:val="18"/>
                <w:szCs w:val="30"/>
                <w:lang w:bidi="en-US"/>
              </w:rPr>
              <w:t>depth of field.  Typically SHERLOC-WATSON</w:t>
            </w:r>
            <w:r w:rsidRPr="00C867D8">
              <w:rPr>
                <w:rFonts w:cs="Arial"/>
                <w:sz w:val="18"/>
                <w:szCs w:val="30"/>
                <w:lang w:bidi="en-US"/>
              </w:rPr>
              <w:t xml:space="preserve"> data. It may be color or a single band.</w:t>
            </w:r>
          </w:p>
        </w:tc>
      </w:tr>
      <w:tr w:rsidR="00526B78" w:rsidRPr="00C867D8" w14:paraId="076A353D" w14:textId="77777777" w:rsidTr="005876C1">
        <w:tc>
          <w:tcPr>
            <w:tcW w:w="1440" w:type="dxa"/>
          </w:tcPr>
          <w:p w14:paraId="3F080097" w14:textId="3C636CC3" w:rsidR="00526B78" w:rsidRPr="00C867D8" w:rsidRDefault="00345C8E">
            <w:pPr>
              <w:pStyle w:val="TableText"/>
              <w:rPr>
                <w:rFonts w:cs="Arial"/>
                <w:sz w:val="18"/>
              </w:rPr>
            </w:pPr>
            <w:r>
              <w:rPr>
                <w:rFonts w:cs="Arial"/>
                <w:sz w:val="18"/>
              </w:rPr>
              <w:t>Depth map</w:t>
            </w:r>
          </w:p>
        </w:tc>
        <w:tc>
          <w:tcPr>
            <w:tcW w:w="1080" w:type="dxa"/>
          </w:tcPr>
          <w:p w14:paraId="310B6CD6" w14:textId="77777777" w:rsidR="00526B78" w:rsidRPr="00C867D8" w:rsidRDefault="00526B78" w:rsidP="00526B78">
            <w:pPr>
              <w:pStyle w:val="TableText"/>
              <w:jc w:val="center"/>
              <w:rPr>
                <w:rFonts w:cs="Arial"/>
                <w:sz w:val="18"/>
              </w:rPr>
            </w:pPr>
            <w:r w:rsidRPr="00C867D8">
              <w:rPr>
                <w:rFonts w:cs="Arial"/>
                <w:sz w:val="18"/>
              </w:rPr>
              <w:t>EDM</w:t>
            </w:r>
          </w:p>
        </w:tc>
        <w:tc>
          <w:tcPr>
            <w:tcW w:w="1980" w:type="dxa"/>
          </w:tcPr>
          <w:p w14:paraId="2558C6DC" w14:textId="77777777" w:rsidR="00526B78" w:rsidRPr="00C867D8" w:rsidRDefault="00526B78" w:rsidP="00526B78">
            <w:pPr>
              <w:pStyle w:val="TableText"/>
              <w:spacing w:before="0" w:after="0"/>
              <w:rPr>
                <w:rFonts w:cs="Arial"/>
                <w:sz w:val="18"/>
              </w:rPr>
            </w:pPr>
            <w:r w:rsidRPr="00C867D8">
              <w:rPr>
                <w:rFonts w:cs="Arial"/>
                <w:sz w:val="18"/>
              </w:rPr>
              <w:t>Variable size</w:t>
            </w:r>
          </w:p>
          <w:p w14:paraId="59D1BB90" w14:textId="77777777" w:rsidR="00526B78" w:rsidRPr="00C867D8" w:rsidRDefault="00526B78" w:rsidP="00526B78">
            <w:pPr>
              <w:pStyle w:val="TableText"/>
              <w:spacing w:before="0" w:after="0"/>
              <w:rPr>
                <w:rFonts w:cs="Arial"/>
                <w:sz w:val="18"/>
              </w:rPr>
            </w:pPr>
          </w:p>
        </w:tc>
        <w:tc>
          <w:tcPr>
            <w:tcW w:w="1260" w:type="dxa"/>
          </w:tcPr>
          <w:p w14:paraId="5E1574C1" w14:textId="77777777" w:rsidR="00526B78" w:rsidRPr="00C867D8" w:rsidRDefault="00526B78" w:rsidP="00526B78">
            <w:pPr>
              <w:spacing w:before="20"/>
              <w:jc w:val="center"/>
              <w:rPr>
                <w:rFonts w:cs="Arial"/>
                <w:sz w:val="18"/>
              </w:rPr>
            </w:pPr>
            <w:r w:rsidRPr="00C867D8">
              <w:rPr>
                <w:rFonts w:cs="Arial"/>
                <w:sz w:val="18"/>
              </w:rPr>
              <w:t>8-bit unsigned</w:t>
            </w:r>
          </w:p>
        </w:tc>
        <w:tc>
          <w:tcPr>
            <w:tcW w:w="1440" w:type="dxa"/>
          </w:tcPr>
          <w:p w14:paraId="782CEA19" w14:textId="702488D6" w:rsidR="00526B78" w:rsidRPr="00C867D8" w:rsidRDefault="007D7039" w:rsidP="00526B78">
            <w:pPr>
              <w:spacing w:before="20"/>
              <w:rPr>
                <w:rFonts w:cs="Arial"/>
                <w:sz w:val="18"/>
              </w:rPr>
            </w:pPr>
            <w:r w:rsidRPr="00C867D8">
              <w:rPr>
                <w:rFonts w:cs="Arial"/>
                <w:sz w:val="18"/>
              </w:rPr>
              <w:t>MCZ and SHERLOC</w:t>
            </w:r>
            <w:r w:rsidR="00C770D3">
              <w:rPr>
                <w:rFonts w:cs="Arial"/>
                <w:sz w:val="18"/>
              </w:rPr>
              <w:t>-WATSON</w:t>
            </w:r>
          </w:p>
        </w:tc>
        <w:tc>
          <w:tcPr>
            <w:tcW w:w="2808" w:type="dxa"/>
          </w:tcPr>
          <w:p w14:paraId="6E1DC70D" w14:textId="20BDC29C" w:rsidR="00526B78" w:rsidRPr="00C867D8" w:rsidRDefault="007D2F6B" w:rsidP="00526B78">
            <w:pPr>
              <w:widowControl w:val="0"/>
              <w:autoSpaceDE w:val="0"/>
              <w:autoSpaceDN w:val="0"/>
              <w:adjustRightInd w:val="0"/>
              <w:spacing w:before="60"/>
              <w:rPr>
                <w:rFonts w:cs="Arial"/>
                <w:sz w:val="18"/>
              </w:rPr>
            </w:pPr>
            <w:r>
              <w:rPr>
                <w:rFonts w:cs="Arial"/>
                <w:sz w:val="18"/>
                <w:szCs w:val="30"/>
                <w:lang w:bidi="en-US"/>
              </w:rPr>
              <w:t>Part</w:t>
            </w:r>
            <w:r w:rsidR="00526B78" w:rsidRPr="00C867D8">
              <w:rPr>
                <w:rFonts w:cs="Arial"/>
                <w:sz w:val="18"/>
                <w:szCs w:val="30"/>
                <w:lang w:bidi="en-US"/>
              </w:rPr>
              <w:t xml:space="preserve"> Z-stack processing. This single-band image indicates which image the best-focus data came from. DN of 0 indicates first image in the Z-stack, 255 is the last, with linear scaling between.</w:t>
            </w:r>
          </w:p>
        </w:tc>
      </w:tr>
      <w:tr w:rsidR="00526B78" w:rsidRPr="00C867D8" w14:paraId="3E191238" w14:textId="77777777" w:rsidTr="005876C1">
        <w:tc>
          <w:tcPr>
            <w:tcW w:w="1440" w:type="dxa"/>
          </w:tcPr>
          <w:p w14:paraId="10890DD9" w14:textId="4D50495C" w:rsidR="00526B78" w:rsidRPr="00C867D8" w:rsidRDefault="00345C8E">
            <w:pPr>
              <w:pStyle w:val="TableText"/>
              <w:rPr>
                <w:rFonts w:cs="Arial"/>
                <w:sz w:val="18"/>
              </w:rPr>
            </w:pPr>
            <w:r>
              <w:rPr>
                <w:rFonts w:cs="Arial"/>
                <w:sz w:val="18"/>
              </w:rPr>
              <w:t>Video frame</w:t>
            </w:r>
          </w:p>
        </w:tc>
        <w:tc>
          <w:tcPr>
            <w:tcW w:w="1080" w:type="dxa"/>
          </w:tcPr>
          <w:p w14:paraId="74E50982" w14:textId="77777777" w:rsidR="00526B78" w:rsidRPr="00C867D8" w:rsidRDefault="00526B78" w:rsidP="00526B78">
            <w:pPr>
              <w:pStyle w:val="TableText"/>
              <w:jc w:val="center"/>
              <w:rPr>
                <w:rFonts w:cs="Arial"/>
                <w:sz w:val="18"/>
              </w:rPr>
            </w:pPr>
            <w:r w:rsidRPr="00C867D8">
              <w:rPr>
                <w:rFonts w:cs="Arial"/>
                <w:sz w:val="18"/>
              </w:rPr>
              <w:t>EVD</w:t>
            </w:r>
          </w:p>
        </w:tc>
        <w:tc>
          <w:tcPr>
            <w:tcW w:w="1980" w:type="dxa"/>
          </w:tcPr>
          <w:p w14:paraId="5B85F1A9" w14:textId="77777777" w:rsidR="00526B78" w:rsidRPr="00C867D8" w:rsidRDefault="00526B78" w:rsidP="00526B78">
            <w:pPr>
              <w:pStyle w:val="TableText"/>
              <w:spacing w:before="0" w:after="0"/>
              <w:rPr>
                <w:rFonts w:cs="Arial"/>
                <w:sz w:val="18"/>
              </w:rPr>
            </w:pPr>
            <w:r w:rsidRPr="00C867D8">
              <w:rPr>
                <w:rFonts w:cs="Arial"/>
                <w:sz w:val="18"/>
              </w:rPr>
              <w:t>Variable size</w:t>
            </w:r>
          </w:p>
        </w:tc>
        <w:tc>
          <w:tcPr>
            <w:tcW w:w="1260" w:type="dxa"/>
          </w:tcPr>
          <w:p w14:paraId="3C94BB82" w14:textId="77777777" w:rsidR="00526B78" w:rsidRPr="00C867D8" w:rsidRDefault="00526B78" w:rsidP="00526B78">
            <w:pPr>
              <w:spacing w:before="20"/>
              <w:jc w:val="center"/>
              <w:rPr>
                <w:rFonts w:cs="Arial"/>
                <w:sz w:val="18"/>
              </w:rPr>
            </w:pPr>
            <w:r w:rsidRPr="00C867D8">
              <w:rPr>
                <w:rFonts w:cs="Arial"/>
                <w:sz w:val="18"/>
              </w:rPr>
              <w:t>8-bit unsigned</w:t>
            </w:r>
          </w:p>
        </w:tc>
        <w:tc>
          <w:tcPr>
            <w:tcW w:w="1440" w:type="dxa"/>
          </w:tcPr>
          <w:p w14:paraId="30EA3F45" w14:textId="368BD505" w:rsidR="00526B78" w:rsidRPr="00C867D8" w:rsidRDefault="007D7039" w:rsidP="00526B78">
            <w:pPr>
              <w:spacing w:before="20"/>
              <w:rPr>
                <w:rFonts w:cs="Arial"/>
                <w:sz w:val="18"/>
              </w:rPr>
            </w:pPr>
            <w:r w:rsidRPr="00C867D8">
              <w:rPr>
                <w:rFonts w:cs="Arial"/>
                <w:sz w:val="18"/>
              </w:rPr>
              <w:t>MCZ and SHERLOC</w:t>
            </w:r>
            <w:r w:rsidR="00C770D3">
              <w:rPr>
                <w:rFonts w:cs="Arial"/>
                <w:sz w:val="18"/>
              </w:rPr>
              <w:t>-WATSON</w:t>
            </w:r>
          </w:p>
        </w:tc>
        <w:tc>
          <w:tcPr>
            <w:tcW w:w="2808" w:type="dxa"/>
          </w:tcPr>
          <w:p w14:paraId="258A1A20" w14:textId="77777777" w:rsidR="00526B78" w:rsidRPr="00C867D8" w:rsidRDefault="00526B78" w:rsidP="00526B78">
            <w:pPr>
              <w:widowControl w:val="0"/>
              <w:autoSpaceDE w:val="0"/>
              <w:autoSpaceDN w:val="0"/>
              <w:adjustRightInd w:val="0"/>
              <w:spacing w:before="60"/>
              <w:rPr>
                <w:rFonts w:cs="Arial"/>
                <w:sz w:val="18"/>
              </w:rPr>
            </w:pPr>
            <w:r w:rsidRPr="00C867D8">
              <w:rPr>
                <w:rFonts w:cs="Arial"/>
                <w:sz w:val="18"/>
                <w:szCs w:val="30"/>
                <w:lang w:bidi="en-US"/>
              </w:rPr>
              <w:t>Identical in format to the Standard image EDR.  It represents a single frame of a video sequence.</w:t>
            </w:r>
          </w:p>
        </w:tc>
      </w:tr>
      <w:tr w:rsidR="00526B78" w:rsidRPr="00C867D8" w14:paraId="32964852" w14:textId="77777777" w:rsidTr="005876C1">
        <w:tc>
          <w:tcPr>
            <w:tcW w:w="1440" w:type="dxa"/>
          </w:tcPr>
          <w:p w14:paraId="62DCCAF4" w14:textId="7E88EE4E" w:rsidR="00526B78" w:rsidRPr="00C867D8" w:rsidRDefault="00345C8E">
            <w:pPr>
              <w:pStyle w:val="TableText"/>
              <w:rPr>
                <w:rFonts w:cs="Arial"/>
                <w:sz w:val="18"/>
              </w:rPr>
            </w:pPr>
            <w:r>
              <w:rPr>
                <w:rFonts w:cs="Arial"/>
                <w:sz w:val="18"/>
              </w:rPr>
              <w:t>Row Summed</w:t>
            </w:r>
          </w:p>
        </w:tc>
        <w:tc>
          <w:tcPr>
            <w:tcW w:w="1080" w:type="dxa"/>
          </w:tcPr>
          <w:p w14:paraId="4B62DFF6" w14:textId="77777777" w:rsidR="00526B78" w:rsidRPr="00C867D8" w:rsidRDefault="00526B78" w:rsidP="00526B78">
            <w:pPr>
              <w:pStyle w:val="TableText"/>
              <w:jc w:val="center"/>
              <w:rPr>
                <w:rFonts w:cs="Arial"/>
                <w:sz w:val="18"/>
              </w:rPr>
            </w:pPr>
            <w:r w:rsidRPr="00C867D8">
              <w:rPr>
                <w:rFonts w:cs="Arial"/>
                <w:sz w:val="18"/>
              </w:rPr>
              <w:t>ERS</w:t>
            </w:r>
          </w:p>
        </w:tc>
        <w:tc>
          <w:tcPr>
            <w:tcW w:w="1980" w:type="dxa"/>
          </w:tcPr>
          <w:p w14:paraId="6DA67405" w14:textId="1D6D10BF" w:rsidR="00526B78" w:rsidRPr="00C867D8" w:rsidRDefault="00526B78" w:rsidP="00526B78">
            <w:pPr>
              <w:pStyle w:val="TableText"/>
              <w:spacing w:before="0" w:after="0"/>
              <w:rPr>
                <w:rFonts w:cs="Arial"/>
                <w:sz w:val="18"/>
              </w:rPr>
            </w:pPr>
            <w:r w:rsidRPr="00C867D8">
              <w:rPr>
                <w:rFonts w:cs="Arial"/>
                <w:sz w:val="18"/>
              </w:rPr>
              <w:t>N lines x 1 sample</w:t>
            </w:r>
          </w:p>
          <w:p w14:paraId="25BDC6B9" w14:textId="77777777" w:rsidR="00526B78" w:rsidRPr="00C867D8" w:rsidRDefault="00526B78" w:rsidP="00526B78">
            <w:pPr>
              <w:pStyle w:val="TableText"/>
              <w:spacing w:before="0" w:after="0"/>
              <w:rPr>
                <w:rFonts w:cs="Arial"/>
                <w:sz w:val="18"/>
              </w:rPr>
            </w:pPr>
          </w:p>
        </w:tc>
        <w:tc>
          <w:tcPr>
            <w:tcW w:w="1260" w:type="dxa"/>
          </w:tcPr>
          <w:p w14:paraId="7C7D780D" w14:textId="77777777" w:rsidR="00526B78" w:rsidRPr="00C867D8" w:rsidRDefault="00526B78" w:rsidP="00526B78">
            <w:pPr>
              <w:pStyle w:val="TableText"/>
              <w:jc w:val="center"/>
              <w:rPr>
                <w:rFonts w:cs="Arial"/>
                <w:sz w:val="18"/>
              </w:rPr>
            </w:pPr>
            <w:r w:rsidRPr="00C867D8">
              <w:rPr>
                <w:rFonts w:cs="Arial"/>
                <w:sz w:val="18"/>
              </w:rPr>
              <w:t>32-bit unsigned</w:t>
            </w:r>
          </w:p>
        </w:tc>
        <w:tc>
          <w:tcPr>
            <w:tcW w:w="1440" w:type="dxa"/>
          </w:tcPr>
          <w:p w14:paraId="74738A8C" w14:textId="3720A35F" w:rsidR="00526B78" w:rsidRPr="00C867D8" w:rsidRDefault="007D7039" w:rsidP="00526B78">
            <w:pPr>
              <w:pStyle w:val="TableText"/>
              <w:rPr>
                <w:rFonts w:cs="Arial"/>
                <w:sz w:val="18"/>
              </w:rPr>
            </w:pPr>
            <w:r w:rsidRPr="00C867D8">
              <w:rPr>
                <w:rFonts w:cs="Arial"/>
                <w:sz w:val="18"/>
              </w:rPr>
              <w:t>ECAM</w:t>
            </w:r>
            <w:r w:rsidR="001700C1">
              <w:rPr>
                <w:rFonts w:cs="Arial"/>
                <w:sz w:val="18"/>
              </w:rPr>
              <w:t>, SkyCam</w:t>
            </w:r>
          </w:p>
        </w:tc>
        <w:tc>
          <w:tcPr>
            <w:tcW w:w="2808" w:type="dxa"/>
          </w:tcPr>
          <w:p w14:paraId="0F971892" w14:textId="77777777" w:rsidR="00526B78" w:rsidRPr="00C867D8" w:rsidRDefault="00526B78">
            <w:pPr>
              <w:pStyle w:val="TableText"/>
              <w:rPr>
                <w:rFonts w:cs="Arial"/>
                <w:sz w:val="18"/>
              </w:rPr>
            </w:pPr>
            <w:r w:rsidRPr="00C867D8">
              <w:rPr>
                <w:rFonts w:cs="Arial"/>
                <w:sz w:val="18"/>
              </w:rPr>
              <w:t>Array of 32-bit integers whose length is equal to image height, wherein the DN value for the Jth element equals the sum of all pixels in the Jth row.</w:t>
            </w:r>
          </w:p>
        </w:tc>
      </w:tr>
      <w:tr w:rsidR="00526B78" w:rsidRPr="00C867D8" w14:paraId="57875681" w14:textId="77777777" w:rsidTr="005876C1">
        <w:tc>
          <w:tcPr>
            <w:tcW w:w="1440" w:type="dxa"/>
          </w:tcPr>
          <w:p w14:paraId="4A613CDE" w14:textId="7C282C60" w:rsidR="00526B78" w:rsidRPr="00C867D8" w:rsidRDefault="00345C8E">
            <w:pPr>
              <w:pStyle w:val="TableText"/>
              <w:rPr>
                <w:rFonts w:cs="Arial"/>
                <w:sz w:val="18"/>
              </w:rPr>
            </w:pPr>
            <w:r>
              <w:rPr>
                <w:rFonts w:cs="Arial"/>
                <w:sz w:val="18"/>
              </w:rPr>
              <w:t>Column Summed</w:t>
            </w:r>
          </w:p>
        </w:tc>
        <w:tc>
          <w:tcPr>
            <w:tcW w:w="1080" w:type="dxa"/>
          </w:tcPr>
          <w:p w14:paraId="0F68EAA4" w14:textId="77777777" w:rsidR="00526B78" w:rsidRPr="00C867D8" w:rsidRDefault="00526B78" w:rsidP="00526B78">
            <w:pPr>
              <w:pStyle w:val="TableText"/>
              <w:jc w:val="center"/>
              <w:rPr>
                <w:rFonts w:cs="Arial"/>
                <w:sz w:val="18"/>
              </w:rPr>
            </w:pPr>
            <w:r w:rsidRPr="00C867D8">
              <w:rPr>
                <w:rFonts w:cs="Arial"/>
                <w:sz w:val="18"/>
              </w:rPr>
              <w:t>ECS</w:t>
            </w:r>
          </w:p>
        </w:tc>
        <w:tc>
          <w:tcPr>
            <w:tcW w:w="1980" w:type="dxa"/>
          </w:tcPr>
          <w:p w14:paraId="2522C5CD" w14:textId="7BE69D94" w:rsidR="00526B78" w:rsidRPr="00C867D8" w:rsidRDefault="00526B78" w:rsidP="00526B78">
            <w:pPr>
              <w:pStyle w:val="TableText"/>
              <w:spacing w:before="0" w:after="0"/>
              <w:rPr>
                <w:rFonts w:cs="Arial"/>
                <w:sz w:val="18"/>
              </w:rPr>
            </w:pPr>
            <w:r w:rsidRPr="00C867D8">
              <w:rPr>
                <w:rFonts w:cs="Arial"/>
                <w:sz w:val="18"/>
              </w:rPr>
              <w:t>1 line x N samples</w:t>
            </w:r>
          </w:p>
          <w:p w14:paraId="420B1873" w14:textId="77777777" w:rsidR="00526B78" w:rsidRPr="00C867D8" w:rsidRDefault="00526B78" w:rsidP="00526B78">
            <w:pPr>
              <w:pStyle w:val="TableText"/>
              <w:spacing w:before="0" w:after="0"/>
              <w:rPr>
                <w:rFonts w:cs="Arial"/>
                <w:sz w:val="18"/>
              </w:rPr>
            </w:pPr>
          </w:p>
        </w:tc>
        <w:tc>
          <w:tcPr>
            <w:tcW w:w="1260" w:type="dxa"/>
          </w:tcPr>
          <w:p w14:paraId="3EB5B87D" w14:textId="77777777" w:rsidR="00526B78" w:rsidRPr="00C867D8" w:rsidRDefault="00526B78" w:rsidP="00526B78">
            <w:pPr>
              <w:pStyle w:val="TableText"/>
              <w:jc w:val="center"/>
              <w:rPr>
                <w:rFonts w:cs="Arial"/>
                <w:sz w:val="18"/>
              </w:rPr>
            </w:pPr>
            <w:r w:rsidRPr="00C867D8">
              <w:rPr>
                <w:rFonts w:cs="Arial"/>
                <w:sz w:val="18"/>
              </w:rPr>
              <w:t>32-bit unsigned</w:t>
            </w:r>
          </w:p>
        </w:tc>
        <w:tc>
          <w:tcPr>
            <w:tcW w:w="1440" w:type="dxa"/>
          </w:tcPr>
          <w:p w14:paraId="5C735C8A" w14:textId="14C2D3F6" w:rsidR="00526B78" w:rsidRPr="00C867D8" w:rsidRDefault="007D7039" w:rsidP="00526B78">
            <w:pPr>
              <w:pStyle w:val="TableText"/>
              <w:rPr>
                <w:rFonts w:cs="Arial"/>
                <w:sz w:val="18"/>
              </w:rPr>
            </w:pPr>
            <w:r w:rsidRPr="00C867D8">
              <w:rPr>
                <w:rFonts w:cs="Arial"/>
                <w:sz w:val="18"/>
              </w:rPr>
              <w:t>ECAM</w:t>
            </w:r>
          </w:p>
        </w:tc>
        <w:tc>
          <w:tcPr>
            <w:tcW w:w="2808" w:type="dxa"/>
          </w:tcPr>
          <w:p w14:paraId="50B1FEC3" w14:textId="77777777" w:rsidR="00526B78" w:rsidRPr="00C867D8" w:rsidRDefault="00526B78">
            <w:pPr>
              <w:pStyle w:val="TableText"/>
              <w:rPr>
                <w:rFonts w:cs="Arial"/>
                <w:sz w:val="18"/>
              </w:rPr>
            </w:pPr>
            <w:r w:rsidRPr="00C867D8">
              <w:rPr>
                <w:rFonts w:cs="Arial"/>
                <w:sz w:val="18"/>
              </w:rPr>
              <w:t>Array of 32-bit integers whose length is equal to image width, wherein the DN value for the Jth element equals the sum of all pixels in the Jth column.</w:t>
            </w:r>
          </w:p>
        </w:tc>
      </w:tr>
      <w:tr w:rsidR="00526B78" w:rsidRPr="00C867D8" w14:paraId="027B037F" w14:textId="77777777" w:rsidTr="005876C1">
        <w:tc>
          <w:tcPr>
            <w:tcW w:w="1440" w:type="dxa"/>
          </w:tcPr>
          <w:p w14:paraId="7E0E80A1" w14:textId="59383B8A" w:rsidR="00526B78" w:rsidRPr="00C867D8" w:rsidRDefault="00345C8E">
            <w:pPr>
              <w:pStyle w:val="TableText"/>
              <w:rPr>
                <w:rFonts w:cs="Arial"/>
                <w:sz w:val="18"/>
              </w:rPr>
            </w:pPr>
            <w:r>
              <w:rPr>
                <w:rFonts w:cs="Arial"/>
                <w:sz w:val="18"/>
              </w:rPr>
              <w:t>Reference Pixel</w:t>
            </w:r>
          </w:p>
        </w:tc>
        <w:tc>
          <w:tcPr>
            <w:tcW w:w="1080" w:type="dxa"/>
          </w:tcPr>
          <w:p w14:paraId="0D69A4AA" w14:textId="77777777" w:rsidR="00526B78" w:rsidRPr="00C867D8" w:rsidRDefault="00526B78" w:rsidP="00526B78">
            <w:pPr>
              <w:pStyle w:val="TableText"/>
              <w:jc w:val="center"/>
              <w:rPr>
                <w:rFonts w:cs="Arial"/>
                <w:sz w:val="18"/>
              </w:rPr>
            </w:pPr>
            <w:r w:rsidRPr="00C867D8">
              <w:rPr>
                <w:rFonts w:cs="Arial"/>
                <w:sz w:val="18"/>
              </w:rPr>
              <w:t>ERP</w:t>
            </w:r>
          </w:p>
        </w:tc>
        <w:tc>
          <w:tcPr>
            <w:tcW w:w="1980" w:type="dxa"/>
          </w:tcPr>
          <w:p w14:paraId="1CEDC467" w14:textId="7B538E96" w:rsidR="00526B78" w:rsidRPr="00C867D8" w:rsidRDefault="00526B78" w:rsidP="00526B78">
            <w:pPr>
              <w:pStyle w:val="TableText"/>
              <w:spacing w:before="0" w:after="0"/>
              <w:rPr>
                <w:rFonts w:cs="Arial"/>
                <w:sz w:val="18"/>
              </w:rPr>
            </w:pPr>
          </w:p>
        </w:tc>
        <w:tc>
          <w:tcPr>
            <w:tcW w:w="1260" w:type="dxa"/>
          </w:tcPr>
          <w:p w14:paraId="689467AD" w14:textId="77777777" w:rsidR="00526B78" w:rsidRPr="00C867D8" w:rsidRDefault="00526B78" w:rsidP="00526B78">
            <w:pPr>
              <w:pStyle w:val="TableText"/>
              <w:jc w:val="center"/>
              <w:rPr>
                <w:rFonts w:cs="Arial"/>
                <w:sz w:val="18"/>
              </w:rPr>
            </w:pPr>
            <w:r w:rsidRPr="00C867D8">
              <w:rPr>
                <w:rFonts w:cs="Arial"/>
                <w:sz w:val="18"/>
              </w:rPr>
              <w:t>16-bit unsigned</w:t>
            </w:r>
          </w:p>
        </w:tc>
        <w:tc>
          <w:tcPr>
            <w:tcW w:w="1440" w:type="dxa"/>
          </w:tcPr>
          <w:p w14:paraId="205A43E6" w14:textId="4ADCD9B8" w:rsidR="00526B78" w:rsidRPr="00C867D8" w:rsidRDefault="00526B78" w:rsidP="00526B78">
            <w:pPr>
              <w:pStyle w:val="TableText"/>
              <w:rPr>
                <w:rFonts w:cs="Arial"/>
                <w:sz w:val="18"/>
              </w:rPr>
            </w:pPr>
          </w:p>
        </w:tc>
        <w:tc>
          <w:tcPr>
            <w:tcW w:w="2808" w:type="dxa"/>
          </w:tcPr>
          <w:p w14:paraId="41EB7F2F" w14:textId="146B15C7" w:rsidR="00526B78" w:rsidRPr="00C867D8" w:rsidRDefault="00526B78">
            <w:pPr>
              <w:pStyle w:val="TableText"/>
              <w:rPr>
                <w:rFonts w:cs="Arial"/>
                <w:sz w:val="18"/>
              </w:rPr>
            </w:pPr>
            <w:r w:rsidRPr="00C867D8">
              <w:rPr>
                <w:rFonts w:cs="Arial"/>
                <w:sz w:val="18"/>
              </w:rPr>
              <w:t>Dark pixels bookending (pre- and post-) image pixels during serial register readout.  There are “pre-” Reference and “post-” Reference pixels</w:t>
            </w:r>
            <w:r w:rsidR="00873D53">
              <w:rPr>
                <w:rFonts w:cs="Arial"/>
                <w:sz w:val="18"/>
              </w:rPr>
              <w:t>.</w:t>
            </w:r>
          </w:p>
        </w:tc>
      </w:tr>
      <w:tr w:rsidR="00526B78" w:rsidRPr="00C867D8" w14:paraId="5965CC62" w14:textId="77777777" w:rsidTr="005876C1">
        <w:tc>
          <w:tcPr>
            <w:tcW w:w="1440" w:type="dxa"/>
          </w:tcPr>
          <w:p w14:paraId="4441D54F" w14:textId="0D4F89D0" w:rsidR="00526B78" w:rsidRPr="00C867D8" w:rsidRDefault="00345C8E">
            <w:pPr>
              <w:pStyle w:val="TableText"/>
              <w:rPr>
                <w:rFonts w:cs="Arial"/>
                <w:sz w:val="18"/>
              </w:rPr>
            </w:pPr>
            <w:r>
              <w:rPr>
                <w:rFonts w:cs="Arial"/>
                <w:sz w:val="18"/>
              </w:rPr>
              <w:t>Histogram</w:t>
            </w:r>
          </w:p>
        </w:tc>
        <w:tc>
          <w:tcPr>
            <w:tcW w:w="1080" w:type="dxa"/>
          </w:tcPr>
          <w:p w14:paraId="2CA11E0E" w14:textId="77777777" w:rsidR="00526B78" w:rsidRPr="00C867D8" w:rsidRDefault="00526B78" w:rsidP="00526B78">
            <w:pPr>
              <w:pStyle w:val="TableText"/>
              <w:jc w:val="center"/>
              <w:rPr>
                <w:rFonts w:cs="Arial"/>
                <w:sz w:val="18"/>
              </w:rPr>
            </w:pPr>
            <w:r w:rsidRPr="00C867D8">
              <w:rPr>
                <w:rFonts w:cs="Arial"/>
                <w:sz w:val="18"/>
              </w:rPr>
              <w:t>EHG</w:t>
            </w:r>
          </w:p>
        </w:tc>
        <w:tc>
          <w:tcPr>
            <w:tcW w:w="1980" w:type="dxa"/>
          </w:tcPr>
          <w:p w14:paraId="0595C044" w14:textId="3EBCEBFC" w:rsidR="00755224" w:rsidRPr="00603A54" w:rsidRDefault="00755224" w:rsidP="00755224">
            <w:pPr>
              <w:pStyle w:val="TableText"/>
              <w:spacing w:before="0" w:after="0"/>
              <w:rPr>
                <w:rFonts w:cs="Arial"/>
                <w:sz w:val="18"/>
                <w:szCs w:val="18"/>
              </w:rPr>
            </w:pPr>
            <w:r w:rsidRPr="00603A54">
              <w:rPr>
                <w:rFonts w:cs="Arial"/>
                <w:sz w:val="18"/>
                <w:szCs w:val="18"/>
              </w:rPr>
              <w:t>Variable size</w:t>
            </w:r>
          </w:p>
          <w:p w14:paraId="1ABE756C" w14:textId="57E9A9A3" w:rsidR="00526B78" w:rsidRPr="00C867D8" w:rsidRDefault="00526B78" w:rsidP="00526B78">
            <w:pPr>
              <w:pStyle w:val="TableText"/>
              <w:spacing w:before="0" w:after="0"/>
              <w:rPr>
                <w:rFonts w:cs="Arial"/>
                <w:sz w:val="18"/>
              </w:rPr>
            </w:pPr>
          </w:p>
        </w:tc>
        <w:tc>
          <w:tcPr>
            <w:tcW w:w="1260" w:type="dxa"/>
          </w:tcPr>
          <w:p w14:paraId="17AB74CC" w14:textId="77777777" w:rsidR="00526B78" w:rsidRPr="00C867D8" w:rsidRDefault="00526B78" w:rsidP="00526B78">
            <w:pPr>
              <w:pStyle w:val="TableText"/>
              <w:jc w:val="center"/>
              <w:rPr>
                <w:rFonts w:cs="Arial"/>
                <w:sz w:val="18"/>
              </w:rPr>
            </w:pPr>
            <w:r w:rsidRPr="00C867D8">
              <w:rPr>
                <w:rFonts w:cs="Arial"/>
                <w:sz w:val="18"/>
              </w:rPr>
              <w:t>32-bit unsigned</w:t>
            </w:r>
          </w:p>
        </w:tc>
        <w:tc>
          <w:tcPr>
            <w:tcW w:w="1440" w:type="dxa"/>
          </w:tcPr>
          <w:p w14:paraId="27AC714E" w14:textId="7F8C2FC0" w:rsidR="00526B78" w:rsidRPr="00C867D8" w:rsidRDefault="007D7039" w:rsidP="00526B78">
            <w:pPr>
              <w:pStyle w:val="TableText"/>
              <w:rPr>
                <w:rFonts w:cs="Arial"/>
                <w:sz w:val="18"/>
              </w:rPr>
            </w:pPr>
            <w:r w:rsidRPr="00C867D8">
              <w:rPr>
                <w:rFonts w:cs="Arial"/>
                <w:sz w:val="18"/>
              </w:rPr>
              <w:t>ECAM</w:t>
            </w:r>
          </w:p>
        </w:tc>
        <w:tc>
          <w:tcPr>
            <w:tcW w:w="2808" w:type="dxa"/>
          </w:tcPr>
          <w:p w14:paraId="1D8383D9" w14:textId="77777777" w:rsidR="00526B78" w:rsidRPr="00C867D8" w:rsidRDefault="00526B78">
            <w:pPr>
              <w:pStyle w:val="TableText"/>
              <w:rPr>
                <w:rFonts w:cs="Arial"/>
                <w:sz w:val="18"/>
              </w:rPr>
            </w:pPr>
            <w:r w:rsidRPr="00C867D8">
              <w:rPr>
                <w:rFonts w:cs="Arial"/>
                <w:sz w:val="18"/>
              </w:rPr>
              <w:t xml:space="preserve">DN histogram computed from image can have either 256 or 4096 bins, each capable of </w:t>
            </w:r>
            <w:r w:rsidRPr="00C867D8">
              <w:rPr>
                <w:rFonts w:cs="Arial"/>
                <w:sz w:val="18"/>
              </w:rPr>
              <w:lastRenderedPageBreak/>
              <w:t>holding count values of up to 4,194,304.</w:t>
            </w:r>
          </w:p>
        </w:tc>
      </w:tr>
      <w:tr w:rsidR="00526B78" w:rsidRPr="00C867D8" w14:paraId="4C144FB5" w14:textId="77777777" w:rsidTr="005876C1">
        <w:tc>
          <w:tcPr>
            <w:tcW w:w="1440" w:type="dxa"/>
          </w:tcPr>
          <w:p w14:paraId="315EC06A" w14:textId="3F66A4B7" w:rsidR="00526B78" w:rsidRPr="00C867D8" w:rsidRDefault="00345C8E">
            <w:pPr>
              <w:pStyle w:val="TableText"/>
              <w:rPr>
                <w:rFonts w:cs="Arial"/>
                <w:sz w:val="18"/>
              </w:rPr>
            </w:pPr>
            <w:r>
              <w:rPr>
                <w:rFonts w:cs="Arial"/>
                <w:sz w:val="18"/>
              </w:rPr>
              <w:lastRenderedPageBreak/>
              <w:t>IDPH only</w:t>
            </w:r>
          </w:p>
        </w:tc>
        <w:tc>
          <w:tcPr>
            <w:tcW w:w="1080" w:type="dxa"/>
          </w:tcPr>
          <w:p w14:paraId="1B08832B" w14:textId="77777777" w:rsidR="00526B78" w:rsidRPr="00C867D8" w:rsidRDefault="00526B78" w:rsidP="00526B78">
            <w:pPr>
              <w:pStyle w:val="TableText"/>
              <w:jc w:val="center"/>
              <w:rPr>
                <w:rFonts w:cs="Arial"/>
                <w:sz w:val="18"/>
              </w:rPr>
            </w:pPr>
            <w:r w:rsidRPr="00C867D8">
              <w:rPr>
                <w:rFonts w:cs="Arial"/>
                <w:sz w:val="18"/>
              </w:rPr>
              <w:t>EID</w:t>
            </w:r>
          </w:p>
        </w:tc>
        <w:tc>
          <w:tcPr>
            <w:tcW w:w="1980" w:type="dxa"/>
          </w:tcPr>
          <w:p w14:paraId="09BA87CF" w14:textId="77777777" w:rsidR="00526B78" w:rsidRPr="00C867D8" w:rsidRDefault="00526B78" w:rsidP="00526B78">
            <w:pPr>
              <w:pStyle w:val="TableText"/>
              <w:spacing w:before="0" w:after="0"/>
              <w:rPr>
                <w:rFonts w:cs="Arial"/>
                <w:sz w:val="18"/>
              </w:rPr>
            </w:pPr>
            <w:r w:rsidRPr="00C867D8">
              <w:rPr>
                <w:rFonts w:cs="Arial"/>
                <w:sz w:val="18"/>
              </w:rPr>
              <w:t>1 line x 1 sample</w:t>
            </w:r>
          </w:p>
          <w:p w14:paraId="53F8B3CA" w14:textId="77777777" w:rsidR="00526B78" w:rsidRPr="00C867D8" w:rsidRDefault="00526B78" w:rsidP="00526B78">
            <w:pPr>
              <w:pStyle w:val="TableText"/>
              <w:spacing w:before="0" w:after="0"/>
              <w:rPr>
                <w:rFonts w:cs="Arial"/>
                <w:sz w:val="18"/>
              </w:rPr>
            </w:pPr>
          </w:p>
        </w:tc>
        <w:tc>
          <w:tcPr>
            <w:tcW w:w="1260" w:type="dxa"/>
          </w:tcPr>
          <w:p w14:paraId="071630F1" w14:textId="77777777" w:rsidR="00526B78" w:rsidRPr="00C867D8" w:rsidRDefault="00526B78" w:rsidP="00526B78">
            <w:pPr>
              <w:spacing w:before="20"/>
              <w:jc w:val="center"/>
              <w:rPr>
                <w:rFonts w:cs="Arial"/>
                <w:sz w:val="18"/>
              </w:rPr>
            </w:pPr>
            <w:r w:rsidRPr="00C867D8">
              <w:rPr>
                <w:rFonts w:cs="Arial"/>
                <w:sz w:val="18"/>
              </w:rPr>
              <w:t>8-bit unsigned or 16-bit signed integer</w:t>
            </w:r>
          </w:p>
        </w:tc>
        <w:tc>
          <w:tcPr>
            <w:tcW w:w="1440" w:type="dxa"/>
          </w:tcPr>
          <w:p w14:paraId="796037E2" w14:textId="6090E3B2" w:rsidR="00526B78" w:rsidRPr="00C867D8" w:rsidRDefault="007D7039" w:rsidP="00526B78">
            <w:pPr>
              <w:pStyle w:val="TableText"/>
              <w:rPr>
                <w:rFonts w:cs="Arial"/>
                <w:sz w:val="18"/>
              </w:rPr>
            </w:pPr>
            <w:r w:rsidRPr="00C867D8">
              <w:rPr>
                <w:rFonts w:cs="Arial"/>
                <w:sz w:val="18"/>
              </w:rPr>
              <w:t>ECAM</w:t>
            </w:r>
          </w:p>
        </w:tc>
        <w:tc>
          <w:tcPr>
            <w:tcW w:w="2808" w:type="dxa"/>
          </w:tcPr>
          <w:p w14:paraId="7B4CCAFD" w14:textId="77777777" w:rsidR="00526B78" w:rsidRPr="00C867D8" w:rsidRDefault="00526B78">
            <w:pPr>
              <w:pStyle w:val="TableText"/>
              <w:rPr>
                <w:rFonts w:cs="Arial"/>
                <w:sz w:val="18"/>
              </w:rPr>
            </w:pPr>
            <w:r w:rsidRPr="00C867D8">
              <w:rPr>
                <w:rFonts w:cs="Arial"/>
                <w:sz w:val="18"/>
              </w:rPr>
              <w:t>IDPH (Image Data Product Header) only, with no image data. The data is formatted as a 1x1 image with a 0 pixel value.  This product is generated when the cameras are commanded to acquire a picture (for example, to pre-point the RSM), but no image data are requested from the camera. These types of products are intended to serve as metadata only and are typically used to identify RSM pre-point activities.</w:t>
            </w:r>
          </w:p>
        </w:tc>
      </w:tr>
      <w:tr w:rsidR="00526B78" w:rsidRPr="00C867D8" w14:paraId="4DC701A8" w14:textId="77777777" w:rsidTr="005876C1">
        <w:tc>
          <w:tcPr>
            <w:tcW w:w="1440" w:type="dxa"/>
          </w:tcPr>
          <w:p w14:paraId="04E3A075" w14:textId="77777777" w:rsidR="00526B78" w:rsidRPr="00C867D8" w:rsidRDefault="00526B78">
            <w:pPr>
              <w:pStyle w:val="TableText"/>
              <w:rPr>
                <w:rFonts w:cs="Arial"/>
                <w:sz w:val="18"/>
              </w:rPr>
            </w:pPr>
            <w:r w:rsidRPr="00C867D8">
              <w:rPr>
                <w:rFonts w:cs="Arial"/>
                <w:sz w:val="18"/>
              </w:rPr>
              <w:t>Navigation Map</w:t>
            </w:r>
          </w:p>
        </w:tc>
        <w:tc>
          <w:tcPr>
            <w:tcW w:w="1080" w:type="dxa"/>
          </w:tcPr>
          <w:p w14:paraId="2B8F6306" w14:textId="77777777" w:rsidR="00526B78" w:rsidRPr="00C867D8" w:rsidRDefault="00526B78" w:rsidP="00526B78">
            <w:pPr>
              <w:pStyle w:val="TableText"/>
              <w:jc w:val="center"/>
              <w:rPr>
                <w:rFonts w:cs="Arial"/>
                <w:sz w:val="18"/>
              </w:rPr>
            </w:pPr>
            <w:r w:rsidRPr="00C867D8">
              <w:rPr>
                <w:rFonts w:cs="Arial"/>
                <w:sz w:val="18"/>
              </w:rPr>
              <w:t>NGD</w:t>
            </w:r>
          </w:p>
        </w:tc>
        <w:tc>
          <w:tcPr>
            <w:tcW w:w="1980" w:type="dxa"/>
            <w:tcMar>
              <w:left w:w="115" w:type="dxa"/>
              <w:right w:w="29" w:type="dxa"/>
            </w:tcMar>
          </w:tcPr>
          <w:p w14:paraId="36D6B1B3" w14:textId="77777777" w:rsidR="00526B78" w:rsidRPr="00C867D8" w:rsidRDefault="00526B78" w:rsidP="00526B78">
            <w:pPr>
              <w:pStyle w:val="TableText"/>
              <w:spacing w:after="0"/>
              <w:jc w:val="center"/>
              <w:rPr>
                <w:rFonts w:cs="Arial"/>
                <w:sz w:val="18"/>
              </w:rPr>
            </w:pPr>
            <w:r w:rsidRPr="00C867D8">
              <w:rPr>
                <w:rFonts w:cs="Arial"/>
                <w:sz w:val="18"/>
              </w:rPr>
              <w:t>n/a</w:t>
            </w:r>
          </w:p>
        </w:tc>
        <w:tc>
          <w:tcPr>
            <w:tcW w:w="1260" w:type="dxa"/>
          </w:tcPr>
          <w:p w14:paraId="656BF5AB" w14:textId="77777777" w:rsidR="00526B78" w:rsidRPr="00C867D8" w:rsidRDefault="00526B78" w:rsidP="00526B78">
            <w:pPr>
              <w:pStyle w:val="TableText"/>
              <w:spacing w:after="0"/>
              <w:jc w:val="center"/>
              <w:rPr>
                <w:rFonts w:cs="Arial"/>
                <w:sz w:val="18"/>
              </w:rPr>
            </w:pPr>
            <w:r w:rsidRPr="00C867D8">
              <w:rPr>
                <w:rFonts w:cs="Arial"/>
                <w:sz w:val="18"/>
              </w:rPr>
              <w:t>n/a</w:t>
            </w:r>
          </w:p>
        </w:tc>
        <w:tc>
          <w:tcPr>
            <w:tcW w:w="1440" w:type="dxa"/>
          </w:tcPr>
          <w:p w14:paraId="79BC928F" w14:textId="01EBF3A9" w:rsidR="00526B78" w:rsidRPr="00C867D8" w:rsidRDefault="007D7039" w:rsidP="00526B78">
            <w:pPr>
              <w:pStyle w:val="TableText"/>
              <w:rPr>
                <w:rFonts w:cs="Arial"/>
                <w:sz w:val="18"/>
              </w:rPr>
            </w:pPr>
            <w:r w:rsidRPr="00C867D8">
              <w:rPr>
                <w:rFonts w:cs="Arial"/>
                <w:sz w:val="18"/>
              </w:rPr>
              <w:t>ECAM</w:t>
            </w:r>
          </w:p>
        </w:tc>
        <w:tc>
          <w:tcPr>
            <w:tcW w:w="2808" w:type="dxa"/>
          </w:tcPr>
          <w:p w14:paraId="524F784D" w14:textId="77777777" w:rsidR="00526B78" w:rsidRPr="00C867D8" w:rsidRDefault="00526B78" w:rsidP="00526B78">
            <w:pPr>
              <w:widowControl w:val="0"/>
              <w:autoSpaceDE w:val="0"/>
              <w:autoSpaceDN w:val="0"/>
              <w:adjustRightInd w:val="0"/>
              <w:spacing w:before="20"/>
              <w:rPr>
                <w:rFonts w:cs="Arial"/>
                <w:sz w:val="18"/>
              </w:rPr>
            </w:pPr>
            <w:r w:rsidRPr="00C867D8">
              <w:rPr>
                <w:rFonts w:cs="Arial"/>
                <w:sz w:val="18"/>
              </w:rPr>
              <w:t>Nav Map Goodness – measure of how safe rover would be, centered at each cell</w:t>
            </w:r>
          </w:p>
        </w:tc>
      </w:tr>
      <w:tr w:rsidR="00526B78" w:rsidRPr="00C867D8" w14:paraId="39BEB579" w14:textId="77777777" w:rsidTr="005876C1">
        <w:tc>
          <w:tcPr>
            <w:tcW w:w="1440" w:type="dxa"/>
          </w:tcPr>
          <w:p w14:paraId="66976225" w14:textId="77777777" w:rsidR="00526B78" w:rsidRPr="00C867D8" w:rsidRDefault="00526B78">
            <w:pPr>
              <w:pStyle w:val="TableText"/>
              <w:rPr>
                <w:rFonts w:cs="Arial"/>
                <w:sz w:val="18"/>
              </w:rPr>
            </w:pPr>
          </w:p>
        </w:tc>
        <w:tc>
          <w:tcPr>
            <w:tcW w:w="1080" w:type="dxa"/>
          </w:tcPr>
          <w:p w14:paraId="589D16A8" w14:textId="77777777" w:rsidR="00526B78" w:rsidRPr="00C867D8" w:rsidRDefault="00526B78" w:rsidP="00526B78">
            <w:pPr>
              <w:pStyle w:val="TableText"/>
              <w:jc w:val="center"/>
              <w:rPr>
                <w:rFonts w:cs="Arial"/>
                <w:sz w:val="18"/>
              </w:rPr>
            </w:pPr>
            <w:r w:rsidRPr="00C867D8">
              <w:rPr>
                <w:rFonts w:cs="Arial"/>
                <w:sz w:val="18"/>
              </w:rPr>
              <w:t>NCE</w:t>
            </w:r>
          </w:p>
        </w:tc>
        <w:tc>
          <w:tcPr>
            <w:tcW w:w="1980" w:type="dxa"/>
          </w:tcPr>
          <w:p w14:paraId="1D7B167B" w14:textId="77777777" w:rsidR="00526B78" w:rsidRPr="00C867D8" w:rsidRDefault="00526B78" w:rsidP="00526B78">
            <w:pPr>
              <w:pStyle w:val="TableText"/>
              <w:spacing w:after="0"/>
              <w:jc w:val="center"/>
              <w:rPr>
                <w:rFonts w:cs="Arial"/>
                <w:sz w:val="18"/>
              </w:rPr>
            </w:pPr>
            <w:r w:rsidRPr="00C867D8">
              <w:rPr>
                <w:rFonts w:cs="Arial"/>
                <w:sz w:val="18"/>
              </w:rPr>
              <w:t>n/a</w:t>
            </w:r>
          </w:p>
        </w:tc>
        <w:tc>
          <w:tcPr>
            <w:tcW w:w="1260" w:type="dxa"/>
          </w:tcPr>
          <w:p w14:paraId="161A324B" w14:textId="77777777" w:rsidR="00526B78" w:rsidRPr="00C867D8" w:rsidRDefault="00526B78" w:rsidP="00526B78">
            <w:pPr>
              <w:pStyle w:val="TableText"/>
              <w:spacing w:after="0"/>
              <w:jc w:val="center"/>
              <w:rPr>
                <w:rFonts w:cs="Arial"/>
                <w:sz w:val="18"/>
              </w:rPr>
            </w:pPr>
            <w:r w:rsidRPr="00C867D8">
              <w:rPr>
                <w:rFonts w:cs="Arial"/>
                <w:sz w:val="18"/>
              </w:rPr>
              <w:t>n/a</w:t>
            </w:r>
          </w:p>
        </w:tc>
        <w:tc>
          <w:tcPr>
            <w:tcW w:w="1440" w:type="dxa"/>
          </w:tcPr>
          <w:p w14:paraId="06083746" w14:textId="3E63DB69" w:rsidR="00526B78" w:rsidRPr="00C867D8" w:rsidRDefault="007D7039" w:rsidP="00526B78">
            <w:pPr>
              <w:pStyle w:val="TableText"/>
              <w:rPr>
                <w:rFonts w:cs="Arial"/>
                <w:sz w:val="18"/>
              </w:rPr>
            </w:pPr>
            <w:r w:rsidRPr="00C867D8">
              <w:rPr>
                <w:rFonts w:cs="Arial"/>
                <w:sz w:val="18"/>
              </w:rPr>
              <w:t>ECAM</w:t>
            </w:r>
          </w:p>
        </w:tc>
        <w:tc>
          <w:tcPr>
            <w:tcW w:w="2808" w:type="dxa"/>
          </w:tcPr>
          <w:p w14:paraId="043D2B9C" w14:textId="77777777" w:rsidR="00526B78" w:rsidRPr="00C867D8" w:rsidRDefault="00526B78" w:rsidP="00526B78">
            <w:pPr>
              <w:widowControl w:val="0"/>
              <w:autoSpaceDE w:val="0"/>
              <w:autoSpaceDN w:val="0"/>
              <w:adjustRightInd w:val="0"/>
              <w:spacing w:before="20"/>
              <w:rPr>
                <w:rFonts w:cs="Arial"/>
                <w:sz w:val="18"/>
              </w:rPr>
            </w:pPr>
            <w:r w:rsidRPr="00C867D8">
              <w:rPr>
                <w:rFonts w:cs="Arial"/>
                <w:sz w:val="18"/>
              </w:rPr>
              <w:t>Nav Map Certainty – measure of how certain the Goodness map values are</w:t>
            </w:r>
          </w:p>
        </w:tc>
      </w:tr>
      <w:tr w:rsidR="00526B78" w:rsidRPr="00C867D8" w14:paraId="2FC38A24" w14:textId="77777777" w:rsidTr="005876C1">
        <w:tc>
          <w:tcPr>
            <w:tcW w:w="1440" w:type="dxa"/>
          </w:tcPr>
          <w:p w14:paraId="6444A677" w14:textId="77777777" w:rsidR="00526B78" w:rsidRPr="00C867D8" w:rsidRDefault="00526B78">
            <w:pPr>
              <w:pStyle w:val="TableText"/>
              <w:rPr>
                <w:rFonts w:cs="Arial"/>
                <w:sz w:val="18"/>
              </w:rPr>
            </w:pPr>
          </w:p>
        </w:tc>
        <w:tc>
          <w:tcPr>
            <w:tcW w:w="1080" w:type="dxa"/>
          </w:tcPr>
          <w:p w14:paraId="38B31652" w14:textId="77777777" w:rsidR="00526B78" w:rsidRPr="00C867D8" w:rsidRDefault="00526B78" w:rsidP="00526B78">
            <w:pPr>
              <w:pStyle w:val="TableText"/>
              <w:jc w:val="center"/>
              <w:rPr>
                <w:rFonts w:cs="Arial"/>
                <w:sz w:val="18"/>
              </w:rPr>
            </w:pPr>
            <w:r w:rsidRPr="00C867D8">
              <w:rPr>
                <w:rFonts w:cs="Arial"/>
                <w:sz w:val="18"/>
              </w:rPr>
              <w:t>NID</w:t>
            </w:r>
          </w:p>
        </w:tc>
        <w:tc>
          <w:tcPr>
            <w:tcW w:w="1980" w:type="dxa"/>
          </w:tcPr>
          <w:p w14:paraId="496C21A1" w14:textId="77777777" w:rsidR="00526B78" w:rsidRPr="00C867D8" w:rsidRDefault="00526B78" w:rsidP="00526B78">
            <w:pPr>
              <w:pStyle w:val="TableText"/>
              <w:spacing w:after="0"/>
              <w:jc w:val="center"/>
              <w:rPr>
                <w:rFonts w:cs="Arial"/>
                <w:sz w:val="18"/>
              </w:rPr>
            </w:pPr>
            <w:r w:rsidRPr="00C867D8">
              <w:rPr>
                <w:rFonts w:cs="Arial"/>
                <w:sz w:val="18"/>
              </w:rPr>
              <w:t>n/a</w:t>
            </w:r>
          </w:p>
        </w:tc>
        <w:tc>
          <w:tcPr>
            <w:tcW w:w="1260" w:type="dxa"/>
          </w:tcPr>
          <w:p w14:paraId="5452EF29" w14:textId="77777777" w:rsidR="00526B78" w:rsidRPr="00C867D8" w:rsidRDefault="00526B78" w:rsidP="00526B78">
            <w:pPr>
              <w:pStyle w:val="TableText"/>
              <w:spacing w:after="0"/>
              <w:jc w:val="center"/>
              <w:rPr>
                <w:rFonts w:cs="Arial"/>
                <w:sz w:val="18"/>
              </w:rPr>
            </w:pPr>
            <w:r w:rsidRPr="00C867D8">
              <w:rPr>
                <w:rFonts w:cs="Arial"/>
                <w:sz w:val="18"/>
              </w:rPr>
              <w:t>n/a</w:t>
            </w:r>
          </w:p>
        </w:tc>
        <w:tc>
          <w:tcPr>
            <w:tcW w:w="1440" w:type="dxa"/>
          </w:tcPr>
          <w:p w14:paraId="0CADD14A" w14:textId="4BB4B5A2" w:rsidR="00526B78" w:rsidRPr="00C867D8" w:rsidRDefault="007D7039" w:rsidP="00526B78">
            <w:pPr>
              <w:pStyle w:val="TableText"/>
              <w:rPr>
                <w:rFonts w:cs="Arial"/>
                <w:sz w:val="18"/>
              </w:rPr>
            </w:pPr>
            <w:r w:rsidRPr="00C867D8">
              <w:rPr>
                <w:rFonts w:cs="Arial"/>
                <w:sz w:val="18"/>
              </w:rPr>
              <w:t>ECAM</w:t>
            </w:r>
          </w:p>
        </w:tc>
        <w:tc>
          <w:tcPr>
            <w:tcW w:w="2808" w:type="dxa"/>
          </w:tcPr>
          <w:p w14:paraId="0342ABC0" w14:textId="77777777" w:rsidR="00526B78" w:rsidRPr="00C867D8" w:rsidRDefault="00526B78" w:rsidP="00526B78">
            <w:pPr>
              <w:widowControl w:val="0"/>
              <w:autoSpaceDE w:val="0"/>
              <w:autoSpaceDN w:val="0"/>
              <w:adjustRightInd w:val="0"/>
              <w:spacing w:before="20"/>
              <w:rPr>
                <w:rFonts w:cs="Arial"/>
                <w:sz w:val="18"/>
              </w:rPr>
            </w:pPr>
            <w:r w:rsidRPr="00C867D8">
              <w:rPr>
                <w:rFonts w:cs="Arial"/>
                <w:sz w:val="18"/>
              </w:rPr>
              <w:t>Nav Map Idles – number of steps since a cell was updated</w:t>
            </w:r>
          </w:p>
        </w:tc>
      </w:tr>
      <w:tr w:rsidR="00526B78" w:rsidRPr="00C867D8" w14:paraId="3E611F1A" w14:textId="77777777" w:rsidTr="005876C1">
        <w:tc>
          <w:tcPr>
            <w:tcW w:w="1440" w:type="dxa"/>
          </w:tcPr>
          <w:p w14:paraId="7B97530E" w14:textId="77777777" w:rsidR="00526B78" w:rsidRPr="00C867D8" w:rsidRDefault="00526B78">
            <w:pPr>
              <w:pStyle w:val="TableText"/>
              <w:rPr>
                <w:rFonts w:cs="Arial"/>
                <w:sz w:val="18"/>
              </w:rPr>
            </w:pPr>
          </w:p>
        </w:tc>
        <w:tc>
          <w:tcPr>
            <w:tcW w:w="1080" w:type="dxa"/>
          </w:tcPr>
          <w:p w14:paraId="775A37F8" w14:textId="77777777" w:rsidR="00526B78" w:rsidRPr="00C867D8" w:rsidRDefault="00526B78" w:rsidP="00526B78">
            <w:pPr>
              <w:pStyle w:val="TableText"/>
              <w:jc w:val="center"/>
              <w:rPr>
                <w:rFonts w:cs="Arial"/>
                <w:sz w:val="18"/>
              </w:rPr>
            </w:pPr>
            <w:r w:rsidRPr="00C867D8">
              <w:rPr>
                <w:rFonts w:cs="Arial"/>
                <w:sz w:val="18"/>
              </w:rPr>
              <w:t>NMN</w:t>
            </w:r>
          </w:p>
        </w:tc>
        <w:tc>
          <w:tcPr>
            <w:tcW w:w="1980" w:type="dxa"/>
          </w:tcPr>
          <w:p w14:paraId="5B2216E9" w14:textId="77777777" w:rsidR="00526B78" w:rsidRPr="00C867D8" w:rsidRDefault="00526B78" w:rsidP="00526B78">
            <w:pPr>
              <w:pStyle w:val="TableText"/>
              <w:spacing w:after="0"/>
              <w:jc w:val="center"/>
              <w:rPr>
                <w:rFonts w:cs="Arial"/>
                <w:sz w:val="18"/>
              </w:rPr>
            </w:pPr>
            <w:r w:rsidRPr="00C867D8">
              <w:rPr>
                <w:rFonts w:cs="Arial"/>
                <w:sz w:val="18"/>
              </w:rPr>
              <w:t>n/a</w:t>
            </w:r>
          </w:p>
        </w:tc>
        <w:tc>
          <w:tcPr>
            <w:tcW w:w="1260" w:type="dxa"/>
          </w:tcPr>
          <w:p w14:paraId="45D5BF30" w14:textId="77777777" w:rsidR="00526B78" w:rsidRPr="00C867D8" w:rsidRDefault="00526B78" w:rsidP="00526B78">
            <w:pPr>
              <w:pStyle w:val="TableText"/>
              <w:spacing w:after="0"/>
              <w:jc w:val="center"/>
              <w:rPr>
                <w:rFonts w:cs="Arial"/>
                <w:sz w:val="18"/>
              </w:rPr>
            </w:pPr>
            <w:r w:rsidRPr="00C867D8">
              <w:rPr>
                <w:rFonts w:cs="Arial"/>
                <w:sz w:val="18"/>
              </w:rPr>
              <w:t>n/a</w:t>
            </w:r>
          </w:p>
        </w:tc>
        <w:tc>
          <w:tcPr>
            <w:tcW w:w="1440" w:type="dxa"/>
          </w:tcPr>
          <w:p w14:paraId="34146669" w14:textId="61A1C10E" w:rsidR="00526B78" w:rsidRPr="00C867D8" w:rsidRDefault="007D7039" w:rsidP="00526B78">
            <w:pPr>
              <w:pStyle w:val="TableText"/>
              <w:rPr>
                <w:rFonts w:cs="Arial"/>
                <w:sz w:val="18"/>
              </w:rPr>
            </w:pPr>
            <w:r w:rsidRPr="00C867D8">
              <w:rPr>
                <w:rFonts w:cs="Arial"/>
                <w:sz w:val="18"/>
              </w:rPr>
              <w:t>ECAM</w:t>
            </w:r>
          </w:p>
        </w:tc>
        <w:tc>
          <w:tcPr>
            <w:tcW w:w="2808" w:type="dxa"/>
          </w:tcPr>
          <w:p w14:paraId="0DA9990C" w14:textId="77777777" w:rsidR="00526B78" w:rsidRPr="00C867D8" w:rsidRDefault="00526B78" w:rsidP="00526B78">
            <w:pPr>
              <w:widowControl w:val="0"/>
              <w:autoSpaceDE w:val="0"/>
              <w:autoSpaceDN w:val="0"/>
              <w:adjustRightInd w:val="0"/>
              <w:spacing w:before="20"/>
              <w:rPr>
                <w:rFonts w:cs="Arial"/>
                <w:sz w:val="18"/>
              </w:rPr>
            </w:pPr>
            <w:r w:rsidRPr="00C867D8">
              <w:rPr>
                <w:rFonts w:cs="Arial"/>
                <w:sz w:val="18"/>
              </w:rPr>
              <w:t>Nav Map Minimum Count – measure of how often this cell was Minimum elevation</w:t>
            </w:r>
          </w:p>
        </w:tc>
      </w:tr>
      <w:tr w:rsidR="007D7039" w:rsidRPr="00C867D8" w14:paraId="49B8776D" w14:textId="77777777" w:rsidTr="005876C1">
        <w:tc>
          <w:tcPr>
            <w:tcW w:w="1440" w:type="dxa"/>
          </w:tcPr>
          <w:p w14:paraId="2EF2F5B3" w14:textId="77777777" w:rsidR="007D7039" w:rsidRPr="00C867D8" w:rsidRDefault="007D7039" w:rsidP="00526B78">
            <w:pPr>
              <w:pStyle w:val="TableText"/>
              <w:rPr>
                <w:rFonts w:cs="Arial"/>
                <w:sz w:val="18"/>
              </w:rPr>
            </w:pPr>
          </w:p>
        </w:tc>
        <w:tc>
          <w:tcPr>
            <w:tcW w:w="1080" w:type="dxa"/>
          </w:tcPr>
          <w:p w14:paraId="39C891EB" w14:textId="77777777" w:rsidR="007D7039" w:rsidRPr="00C867D8" w:rsidRDefault="007D7039" w:rsidP="00526B78">
            <w:pPr>
              <w:pStyle w:val="TableText"/>
              <w:jc w:val="center"/>
              <w:rPr>
                <w:rFonts w:cs="Arial"/>
                <w:sz w:val="18"/>
              </w:rPr>
            </w:pPr>
            <w:r w:rsidRPr="00C867D8">
              <w:rPr>
                <w:rFonts w:cs="Arial"/>
                <w:sz w:val="18"/>
              </w:rPr>
              <w:t>NMX</w:t>
            </w:r>
          </w:p>
        </w:tc>
        <w:tc>
          <w:tcPr>
            <w:tcW w:w="1980" w:type="dxa"/>
          </w:tcPr>
          <w:p w14:paraId="5E92BF8F"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3ECBACF6"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26B7354E" w14:textId="6F1CFB69" w:rsidR="007D7039" w:rsidRPr="00C867D8" w:rsidRDefault="007D7039" w:rsidP="00526B78">
            <w:pPr>
              <w:pStyle w:val="TableText"/>
              <w:rPr>
                <w:rFonts w:cs="Arial"/>
                <w:sz w:val="18"/>
              </w:rPr>
            </w:pPr>
            <w:r w:rsidRPr="00C867D8">
              <w:rPr>
                <w:rFonts w:cs="Arial"/>
                <w:sz w:val="18"/>
              </w:rPr>
              <w:t>ECAM</w:t>
            </w:r>
          </w:p>
        </w:tc>
        <w:tc>
          <w:tcPr>
            <w:tcW w:w="2808" w:type="dxa"/>
          </w:tcPr>
          <w:p w14:paraId="5D84C64E"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Maximum Count – measure of how often this cell was Maximum elevation</w:t>
            </w:r>
          </w:p>
        </w:tc>
      </w:tr>
      <w:tr w:rsidR="007D7039" w:rsidRPr="00C867D8" w14:paraId="1E5194C2" w14:textId="77777777" w:rsidTr="005876C1">
        <w:tc>
          <w:tcPr>
            <w:tcW w:w="1440" w:type="dxa"/>
          </w:tcPr>
          <w:p w14:paraId="44CA6950" w14:textId="77777777" w:rsidR="007D7039" w:rsidRPr="00C867D8" w:rsidRDefault="007D7039" w:rsidP="00526B78">
            <w:pPr>
              <w:pStyle w:val="TableText"/>
              <w:rPr>
                <w:rFonts w:cs="Arial"/>
                <w:sz w:val="18"/>
              </w:rPr>
            </w:pPr>
          </w:p>
        </w:tc>
        <w:tc>
          <w:tcPr>
            <w:tcW w:w="1080" w:type="dxa"/>
          </w:tcPr>
          <w:p w14:paraId="2436FE4D" w14:textId="77777777" w:rsidR="007D7039" w:rsidRPr="00C867D8" w:rsidRDefault="007D7039" w:rsidP="00526B78">
            <w:pPr>
              <w:pStyle w:val="TableText"/>
              <w:jc w:val="center"/>
              <w:rPr>
                <w:rFonts w:cs="Arial"/>
                <w:sz w:val="18"/>
              </w:rPr>
            </w:pPr>
            <w:r w:rsidRPr="00C867D8">
              <w:rPr>
                <w:rFonts w:cs="Arial"/>
                <w:sz w:val="18"/>
              </w:rPr>
              <w:t>NEL</w:t>
            </w:r>
          </w:p>
        </w:tc>
        <w:tc>
          <w:tcPr>
            <w:tcW w:w="1980" w:type="dxa"/>
          </w:tcPr>
          <w:p w14:paraId="6CC69A73"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1A201CC0"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5CFBA5AD" w14:textId="204909AB" w:rsidR="007D7039" w:rsidRPr="00C867D8" w:rsidRDefault="007D7039" w:rsidP="00526B78">
            <w:pPr>
              <w:pStyle w:val="TableText"/>
              <w:rPr>
                <w:rFonts w:cs="Arial"/>
                <w:sz w:val="18"/>
              </w:rPr>
            </w:pPr>
            <w:r w:rsidRPr="00C867D8">
              <w:rPr>
                <w:rFonts w:cs="Arial"/>
                <w:sz w:val="18"/>
              </w:rPr>
              <w:t>ECAM</w:t>
            </w:r>
          </w:p>
        </w:tc>
        <w:tc>
          <w:tcPr>
            <w:tcW w:w="2808" w:type="dxa"/>
          </w:tcPr>
          <w:p w14:paraId="3D0FB2F7"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Elevation – cell elevation</w:t>
            </w:r>
          </w:p>
        </w:tc>
      </w:tr>
      <w:tr w:rsidR="007D7039" w:rsidRPr="00C867D8" w14:paraId="3383A6BE" w14:textId="77777777" w:rsidTr="005876C1">
        <w:tc>
          <w:tcPr>
            <w:tcW w:w="1440" w:type="dxa"/>
          </w:tcPr>
          <w:p w14:paraId="3AC4A6F3" w14:textId="77777777" w:rsidR="007D7039" w:rsidRPr="00C867D8" w:rsidRDefault="007D7039" w:rsidP="00526B78">
            <w:pPr>
              <w:pStyle w:val="TableText"/>
              <w:rPr>
                <w:rFonts w:cs="Arial"/>
                <w:sz w:val="18"/>
              </w:rPr>
            </w:pPr>
          </w:p>
        </w:tc>
        <w:tc>
          <w:tcPr>
            <w:tcW w:w="1080" w:type="dxa"/>
          </w:tcPr>
          <w:p w14:paraId="25459544" w14:textId="77777777" w:rsidR="007D7039" w:rsidRPr="00C867D8" w:rsidRDefault="007D7039" w:rsidP="00526B78">
            <w:pPr>
              <w:pStyle w:val="TableText"/>
              <w:jc w:val="center"/>
              <w:rPr>
                <w:rFonts w:cs="Arial"/>
                <w:sz w:val="18"/>
              </w:rPr>
            </w:pPr>
            <w:r w:rsidRPr="00C867D8">
              <w:rPr>
                <w:rFonts w:cs="Arial"/>
                <w:sz w:val="18"/>
              </w:rPr>
              <w:t>NNX</w:t>
            </w:r>
          </w:p>
        </w:tc>
        <w:tc>
          <w:tcPr>
            <w:tcW w:w="1980" w:type="dxa"/>
          </w:tcPr>
          <w:p w14:paraId="797C1523"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2843CBD7"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4BEFAEC7" w14:textId="2633822D" w:rsidR="007D7039" w:rsidRPr="00C867D8" w:rsidRDefault="007D7039" w:rsidP="00526B78">
            <w:pPr>
              <w:pStyle w:val="TableText"/>
              <w:rPr>
                <w:rFonts w:cs="Arial"/>
                <w:sz w:val="18"/>
              </w:rPr>
            </w:pPr>
            <w:r w:rsidRPr="00C867D8">
              <w:rPr>
                <w:rFonts w:cs="Arial"/>
                <w:sz w:val="18"/>
              </w:rPr>
              <w:t>ECAM</w:t>
            </w:r>
          </w:p>
        </w:tc>
        <w:tc>
          <w:tcPr>
            <w:tcW w:w="2808" w:type="dxa"/>
          </w:tcPr>
          <w:p w14:paraId="4510E08F"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Normal X – X component of surface normal at cell</w:t>
            </w:r>
          </w:p>
        </w:tc>
      </w:tr>
      <w:tr w:rsidR="007D7039" w:rsidRPr="00C867D8" w14:paraId="58A8D20D" w14:textId="77777777" w:rsidTr="005876C1">
        <w:tc>
          <w:tcPr>
            <w:tcW w:w="1440" w:type="dxa"/>
          </w:tcPr>
          <w:p w14:paraId="5CA083DD" w14:textId="77777777" w:rsidR="007D7039" w:rsidRPr="00C867D8" w:rsidRDefault="007D7039" w:rsidP="00526B78">
            <w:pPr>
              <w:pStyle w:val="TableText"/>
              <w:rPr>
                <w:rFonts w:cs="Arial"/>
                <w:sz w:val="18"/>
              </w:rPr>
            </w:pPr>
          </w:p>
        </w:tc>
        <w:tc>
          <w:tcPr>
            <w:tcW w:w="1080" w:type="dxa"/>
          </w:tcPr>
          <w:p w14:paraId="14EFA202" w14:textId="77777777" w:rsidR="007D7039" w:rsidRPr="00C867D8" w:rsidRDefault="007D7039" w:rsidP="00526B78">
            <w:pPr>
              <w:pStyle w:val="TableText"/>
              <w:jc w:val="center"/>
              <w:rPr>
                <w:rFonts w:cs="Arial"/>
                <w:sz w:val="18"/>
              </w:rPr>
            </w:pPr>
            <w:r w:rsidRPr="00C867D8">
              <w:rPr>
                <w:rFonts w:cs="Arial"/>
                <w:sz w:val="18"/>
              </w:rPr>
              <w:t>NNY</w:t>
            </w:r>
          </w:p>
        </w:tc>
        <w:tc>
          <w:tcPr>
            <w:tcW w:w="1980" w:type="dxa"/>
          </w:tcPr>
          <w:p w14:paraId="4826EFB5"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18C6C973"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1D2AFA53" w14:textId="5A2DCFA3" w:rsidR="007D7039" w:rsidRPr="00C867D8" w:rsidRDefault="007D7039" w:rsidP="00526B78">
            <w:pPr>
              <w:pStyle w:val="TableText"/>
              <w:rPr>
                <w:rFonts w:cs="Arial"/>
                <w:sz w:val="18"/>
              </w:rPr>
            </w:pPr>
            <w:r w:rsidRPr="00C867D8">
              <w:rPr>
                <w:rFonts w:cs="Arial"/>
                <w:sz w:val="18"/>
              </w:rPr>
              <w:t>ECAM</w:t>
            </w:r>
          </w:p>
        </w:tc>
        <w:tc>
          <w:tcPr>
            <w:tcW w:w="2808" w:type="dxa"/>
          </w:tcPr>
          <w:p w14:paraId="14D208D0"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Normal Y – Y component of surface normal at cell</w:t>
            </w:r>
          </w:p>
        </w:tc>
      </w:tr>
      <w:tr w:rsidR="007D7039" w:rsidRPr="00C867D8" w14:paraId="6E34E2EB" w14:textId="77777777" w:rsidTr="005876C1">
        <w:tc>
          <w:tcPr>
            <w:tcW w:w="1440" w:type="dxa"/>
          </w:tcPr>
          <w:p w14:paraId="5F8F294B" w14:textId="77777777" w:rsidR="007D7039" w:rsidRPr="00C867D8" w:rsidRDefault="007D7039" w:rsidP="00526B78">
            <w:pPr>
              <w:pStyle w:val="TableText"/>
              <w:rPr>
                <w:rFonts w:cs="Arial"/>
                <w:sz w:val="18"/>
              </w:rPr>
            </w:pPr>
          </w:p>
        </w:tc>
        <w:tc>
          <w:tcPr>
            <w:tcW w:w="1080" w:type="dxa"/>
          </w:tcPr>
          <w:p w14:paraId="123003A8" w14:textId="77777777" w:rsidR="007D7039" w:rsidRPr="00C867D8" w:rsidRDefault="007D7039" w:rsidP="00526B78">
            <w:pPr>
              <w:pStyle w:val="TableText"/>
              <w:jc w:val="center"/>
              <w:rPr>
                <w:rFonts w:cs="Arial"/>
                <w:sz w:val="18"/>
              </w:rPr>
            </w:pPr>
            <w:r w:rsidRPr="00C867D8">
              <w:rPr>
                <w:rFonts w:cs="Arial"/>
                <w:sz w:val="18"/>
              </w:rPr>
              <w:t>NNZ</w:t>
            </w:r>
          </w:p>
        </w:tc>
        <w:tc>
          <w:tcPr>
            <w:tcW w:w="1980" w:type="dxa"/>
          </w:tcPr>
          <w:p w14:paraId="5708FC9A"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0ECF7F1C"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494BFC82" w14:textId="14C83067" w:rsidR="007D7039" w:rsidRPr="00C867D8" w:rsidRDefault="007D7039" w:rsidP="00526B78">
            <w:pPr>
              <w:pStyle w:val="TableText"/>
              <w:rPr>
                <w:rFonts w:cs="Arial"/>
                <w:sz w:val="18"/>
              </w:rPr>
            </w:pPr>
            <w:r w:rsidRPr="00C867D8">
              <w:rPr>
                <w:rFonts w:cs="Arial"/>
                <w:sz w:val="18"/>
              </w:rPr>
              <w:t>ECAM</w:t>
            </w:r>
          </w:p>
        </w:tc>
        <w:tc>
          <w:tcPr>
            <w:tcW w:w="2808" w:type="dxa"/>
          </w:tcPr>
          <w:p w14:paraId="0322EEEE"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Normal Z – Z component of surface normal at cell</w:t>
            </w:r>
          </w:p>
        </w:tc>
      </w:tr>
      <w:tr w:rsidR="007D7039" w:rsidRPr="00C867D8" w14:paraId="5F950F44" w14:textId="77777777" w:rsidTr="005876C1">
        <w:tc>
          <w:tcPr>
            <w:tcW w:w="1440" w:type="dxa"/>
          </w:tcPr>
          <w:p w14:paraId="7DF255FE" w14:textId="77777777" w:rsidR="007D7039" w:rsidRPr="00C867D8" w:rsidRDefault="007D7039" w:rsidP="00526B78">
            <w:pPr>
              <w:pStyle w:val="TableText"/>
              <w:rPr>
                <w:rFonts w:cs="Arial"/>
                <w:sz w:val="18"/>
              </w:rPr>
            </w:pPr>
          </w:p>
        </w:tc>
        <w:tc>
          <w:tcPr>
            <w:tcW w:w="1080" w:type="dxa"/>
          </w:tcPr>
          <w:p w14:paraId="54D9F585" w14:textId="77777777" w:rsidR="007D7039" w:rsidRPr="00C867D8" w:rsidRDefault="007D7039" w:rsidP="00526B78">
            <w:pPr>
              <w:pStyle w:val="TableText"/>
              <w:jc w:val="center"/>
              <w:rPr>
                <w:rFonts w:cs="Arial"/>
                <w:sz w:val="18"/>
              </w:rPr>
            </w:pPr>
            <w:r w:rsidRPr="00C867D8">
              <w:rPr>
                <w:rFonts w:cs="Arial"/>
                <w:sz w:val="18"/>
              </w:rPr>
              <w:t>NTL</w:t>
            </w:r>
          </w:p>
        </w:tc>
        <w:tc>
          <w:tcPr>
            <w:tcW w:w="1980" w:type="dxa"/>
          </w:tcPr>
          <w:p w14:paraId="48ACE015"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2B1D6DA2"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230397D3" w14:textId="0EE3036D" w:rsidR="007D7039" w:rsidRPr="00C867D8" w:rsidRDefault="007D7039" w:rsidP="00526B78">
            <w:pPr>
              <w:pStyle w:val="TableText"/>
              <w:rPr>
                <w:rFonts w:cs="Arial"/>
                <w:sz w:val="18"/>
              </w:rPr>
            </w:pPr>
            <w:r w:rsidRPr="00C867D8">
              <w:rPr>
                <w:rFonts w:cs="Arial"/>
                <w:sz w:val="18"/>
              </w:rPr>
              <w:t>ECAM</w:t>
            </w:r>
          </w:p>
        </w:tc>
        <w:tc>
          <w:tcPr>
            <w:tcW w:w="2808" w:type="dxa"/>
          </w:tcPr>
          <w:p w14:paraId="5BE4476D"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Tilt – tilt at this cell</w:t>
            </w:r>
          </w:p>
        </w:tc>
      </w:tr>
      <w:tr w:rsidR="007D7039" w:rsidRPr="00C867D8" w14:paraId="5C17E895" w14:textId="77777777" w:rsidTr="005876C1">
        <w:tc>
          <w:tcPr>
            <w:tcW w:w="1440" w:type="dxa"/>
          </w:tcPr>
          <w:p w14:paraId="74778867" w14:textId="77777777" w:rsidR="007D7039" w:rsidRPr="00C867D8" w:rsidRDefault="007D7039" w:rsidP="00526B78">
            <w:pPr>
              <w:pStyle w:val="TableText"/>
              <w:rPr>
                <w:rFonts w:cs="Arial"/>
                <w:sz w:val="18"/>
              </w:rPr>
            </w:pPr>
          </w:p>
        </w:tc>
        <w:tc>
          <w:tcPr>
            <w:tcW w:w="1080" w:type="dxa"/>
          </w:tcPr>
          <w:p w14:paraId="28B8DC6B" w14:textId="77777777" w:rsidR="007D7039" w:rsidRPr="00C867D8" w:rsidRDefault="007D7039" w:rsidP="00526B78">
            <w:pPr>
              <w:pStyle w:val="TableText"/>
              <w:jc w:val="center"/>
              <w:rPr>
                <w:rFonts w:cs="Arial"/>
                <w:sz w:val="18"/>
              </w:rPr>
            </w:pPr>
            <w:r w:rsidRPr="00C867D8">
              <w:rPr>
                <w:rFonts w:cs="Arial"/>
                <w:sz w:val="18"/>
              </w:rPr>
              <w:t>NRS</w:t>
            </w:r>
          </w:p>
        </w:tc>
        <w:tc>
          <w:tcPr>
            <w:tcW w:w="1980" w:type="dxa"/>
          </w:tcPr>
          <w:p w14:paraId="56ECB83B"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52649496"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77A52092" w14:textId="4B3DE0E0" w:rsidR="007D7039" w:rsidRPr="00C867D8" w:rsidRDefault="007D7039" w:rsidP="00526B78">
            <w:pPr>
              <w:pStyle w:val="TableText"/>
              <w:rPr>
                <w:rFonts w:cs="Arial"/>
                <w:sz w:val="18"/>
              </w:rPr>
            </w:pPr>
            <w:r w:rsidRPr="00C867D8">
              <w:rPr>
                <w:rFonts w:cs="Arial"/>
                <w:sz w:val="18"/>
              </w:rPr>
              <w:t>ECAM</w:t>
            </w:r>
          </w:p>
        </w:tc>
        <w:tc>
          <w:tcPr>
            <w:tcW w:w="2808" w:type="dxa"/>
          </w:tcPr>
          <w:p w14:paraId="14DF7854"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Residual – plane fit residual centered at this cell</w:t>
            </w:r>
          </w:p>
        </w:tc>
      </w:tr>
      <w:tr w:rsidR="007D7039" w:rsidRPr="00C867D8" w14:paraId="41068A7A" w14:textId="77777777" w:rsidTr="005876C1">
        <w:tc>
          <w:tcPr>
            <w:tcW w:w="1440" w:type="dxa"/>
          </w:tcPr>
          <w:p w14:paraId="1C429391" w14:textId="77777777" w:rsidR="007D7039" w:rsidRPr="00C867D8" w:rsidRDefault="007D7039" w:rsidP="00526B78">
            <w:pPr>
              <w:pStyle w:val="TableText"/>
              <w:rPr>
                <w:rFonts w:cs="Arial"/>
                <w:sz w:val="18"/>
              </w:rPr>
            </w:pPr>
          </w:p>
        </w:tc>
        <w:tc>
          <w:tcPr>
            <w:tcW w:w="1080" w:type="dxa"/>
          </w:tcPr>
          <w:p w14:paraId="4123E9AF" w14:textId="77777777" w:rsidR="007D7039" w:rsidRPr="00C867D8" w:rsidRDefault="007D7039" w:rsidP="00526B78">
            <w:pPr>
              <w:pStyle w:val="TableText"/>
              <w:jc w:val="center"/>
              <w:rPr>
                <w:rFonts w:cs="Arial"/>
                <w:sz w:val="18"/>
              </w:rPr>
            </w:pPr>
            <w:r w:rsidRPr="00C867D8">
              <w:rPr>
                <w:rFonts w:cs="Arial"/>
                <w:sz w:val="18"/>
              </w:rPr>
              <w:t>NOF</w:t>
            </w:r>
          </w:p>
        </w:tc>
        <w:tc>
          <w:tcPr>
            <w:tcW w:w="1980" w:type="dxa"/>
          </w:tcPr>
          <w:p w14:paraId="19C8A768"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41CB0989"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2539B4EC" w14:textId="4064332E" w:rsidR="007D7039" w:rsidRPr="00C867D8" w:rsidRDefault="007D7039" w:rsidP="00526B78">
            <w:pPr>
              <w:pStyle w:val="TableText"/>
              <w:rPr>
                <w:rFonts w:cs="Arial"/>
                <w:sz w:val="18"/>
              </w:rPr>
            </w:pPr>
            <w:r w:rsidRPr="00C867D8">
              <w:rPr>
                <w:rFonts w:cs="Arial"/>
                <w:sz w:val="18"/>
              </w:rPr>
              <w:t>ECAM</w:t>
            </w:r>
          </w:p>
        </w:tc>
        <w:tc>
          <w:tcPr>
            <w:tcW w:w="2808" w:type="dxa"/>
          </w:tcPr>
          <w:p w14:paraId="31DE87A5"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Offset – plane equation term</w:t>
            </w:r>
          </w:p>
        </w:tc>
      </w:tr>
      <w:tr w:rsidR="007D7039" w:rsidRPr="00C867D8" w14:paraId="30E2DDCD" w14:textId="77777777" w:rsidTr="005876C1">
        <w:tc>
          <w:tcPr>
            <w:tcW w:w="1440" w:type="dxa"/>
          </w:tcPr>
          <w:p w14:paraId="32FB3360" w14:textId="77777777" w:rsidR="007D7039" w:rsidRPr="00C867D8" w:rsidRDefault="007D7039" w:rsidP="00526B78">
            <w:pPr>
              <w:pStyle w:val="TableText"/>
              <w:rPr>
                <w:rFonts w:cs="Arial"/>
                <w:sz w:val="18"/>
              </w:rPr>
            </w:pPr>
          </w:p>
        </w:tc>
        <w:tc>
          <w:tcPr>
            <w:tcW w:w="1080" w:type="dxa"/>
          </w:tcPr>
          <w:p w14:paraId="69EEC788" w14:textId="77777777" w:rsidR="007D7039" w:rsidRPr="00C867D8" w:rsidRDefault="007D7039" w:rsidP="00526B78">
            <w:pPr>
              <w:pStyle w:val="TableText"/>
              <w:jc w:val="center"/>
              <w:rPr>
                <w:rFonts w:cs="Arial"/>
                <w:sz w:val="18"/>
              </w:rPr>
            </w:pPr>
            <w:r w:rsidRPr="00C867D8">
              <w:rPr>
                <w:rFonts w:cs="Arial"/>
                <w:sz w:val="18"/>
              </w:rPr>
              <w:t>NMO</w:t>
            </w:r>
          </w:p>
        </w:tc>
        <w:tc>
          <w:tcPr>
            <w:tcW w:w="1980" w:type="dxa"/>
          </w:tcPr>
          <w:p w14:paraId="0869AE8F"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595A6AFB"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7CC70083" w14:textId="73623493" w:rsidR="007D7039" w:rsidRPr="00C867D8" w:rsidRDefault="007D7039" w:rsidP="00526B78">
            <w:pPr>
              <w:pStyle w:val="TableText"/>
              <w:rPr>
                <w:rFonts w:cs="Arial"/>
                <w:sz w:val="18"/>
              </w:rPr>
            </w:pPr>
            <w:r w:rsidRPr="00C867D8">
              <w:rPr>
                <w:rFonts w:cs="Arial"/>
                <w:sz w:val="18"/>
              </w:rPr>
              <w:t>ECAM</w:t>
            </w:r>
          </w:p>
        </w:tc>
        <w:tc>
          <w:tcPr>
            <w:tcW w:w="2808" w:type="dxa"/>
          </w:tcPr>
          <w:p w14:paraId="796B9FEA"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Moments – First, Second order moments of stereo points in this cell</w:t>
            </w:r>
          </w:p>
        </w:tc>
      </w:tr>
      <w:tr w:rsidR="007D7039" w:rsidRPr="00C867D8" w14:paraId="1FF37626" w14:textId="77777777" w:rsidTr="005876C1">
        <w:tc>
          <w:tcPr>
            <w:tcW w:w="1440" w:type="dxa"/>
          </w:tcPr>
          <w:p w14:paraId="0A63DCD0" w14:textId="77777777" w:rsidR="007D7039" w:rsidRPr="00C867D8" w:rsidRDefault="007D7039" w:rsidP="00526B78">
            <w:pPr>
              <w:pStyle w:val="TableText"/>
              <w:rPr>
                <w:rFonts w:cs="Arial"/>
                <w:sz w:val="18"/>
              </w:rPr>
            </w:pPr>
          </w:p>
        </w:tc>
        <w:tc>
          <w:tcPr>
            <w:tcW w:w="1080" w:type="dxa"/>
          </w:tcPr>
          <w:p w14:paraId="341ADB26" w14:textId="77777777" w:rsidR="007D7039" w:rsidRPr="00C867D8" w:rsidRDefault="007D7039" w:rsidP="00526B78">
            <w:pPr>
              <w:pStyle w:val="TableText"/>
              <w:jc w:val="center"/>
              <w:rPr>
                <w:rFonts w:cs="Arial"/>
                <w:sz w:val="18"/>
              </w:rPr>
            </w:pPr>
            <w:r w:rsidRPr="00C867D8">
              <w:rPr>
                <w:rFonts w:cs="Arial"/>
                <w:sz w:val="18"/>
              </w:rPr>
              <w:t>NFP</w:t>
            </w:r>
          </w:p>
        </w:tc>
        <w:tc>
          <w:tcPr>
            <w:tcW w:w="1980" w:type="dxa"/>
          </w:tcPr>
          <w:p w14:paraId="05561481"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525D4838"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5FA85E63" w14:textId="0D835533" w:rsidR="007D7039" w:rsidRPr="00C867D8" w:rsidRDefault="007D7039" w:rsidP="00526B78">
            <w:pPr>
              <w:pStyle w:val="TableText"/>
              <w:rPr>
                <w:rFonts w:cs="Arial"/>
                <w:sz w:val="18"/>
              </w:rPr>
            </w:pPr>
            <w:r w:rsidRPr="00C867D8">
              <w:rPr>
                <w:rFonts w:cs="Arial"/>
                <w:sz w:val="18"/>
              </w:rPr>
              <w:t>ECAM</w:t>
            </w:r>
          </w:p>
        </w:tc>
        <w:tc>
          <w:tcPr>
            <w:tcW w:w="2808" w:type="dxa"/>
          </w:tcPr>
          <w:p w14:paraId="5939F832"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Footprint – moment footprint</w:t>
            </w:r>
          </w:p>
        </w:tc>
      </w:tr>
      <w:tr w:rsidR="007D7039" w:rsidRPr="00C867D8" w14:paraId="4CFE102F" w14:textId="77777777" w:rsidTr="005876C1">
        <w:tc>
          <w:tcPr>
            <w:tcW w:w="1440" w:type="dxa"/>
          </w:tcPr>
          <w:p w14:paraId="5A085D6E" w14:textId="77777777" w:rsidR="007D7039" w:rsidRPr="00C867D8" w:rsidRDefault="007D7039" w:rsidP="00526B78">
            <w:pPr>
              <w:pStyle w:val="TableText"/>
              <w:rPr>
                <w:rFonts w:cs="Arial"/>
                <w:sz w:val="18"/>
              </w:rPr>
            </w:pPr>
          </w:p>
        </w:tc>
        <w:tc>
          <w:tcPr>
            <w:tcW w:w="1080" w:type="dxa"/>
          </w:tcPr>
          <w:p w14:paraId="0DF525B2" w14:textId="77777777" w:rsidR="007D7039" w:rsidRPr="00C867D8" w:rsidRDefault="007D7039" w:rsidP="00526B78">
            <w:pPr>
              <w:pStyle w:val="TableText"/>
              <w:jc w:val="center"/>
              <w:rPr>
                <w:rFonts w:cs="Arial"/>
                <w:sz w:val="18"/>
              </w:rPr>
            </w:pPr>
            <w:r w:rsidRPr="00C867D8">
              <w:rPr>
                <w:rFonts w:cs="Arial"/>
                <w:sz w:val="18"/>
              </w:rPr>
              <w:t>NRK</w:t>
            </w:r>
          </w:p>
        </w:tc>
        <w:tc>
          <w:tcPr>
            <w:tcW w:w="1980" w:type="dxa"/>
          </w:tcPr>
          <w:p w14:paraId="10B3E440"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604822C5"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4A6AD042" w14:textId="761A2D9B" w:rsidR="007D7039" w:rsidRPr="00C867D8" w:rsidRDefault="007D7039" w:rsidP="00526B78">
            <w:pPr>
              <w:pStyle w:val="TableText"/>
              <w:rPr>
                <w:rFonts w:cs="Arial"/>
                <w:sz w:val="18"/>
              </w:rPr>
            </w:pPr>
            <w:r w:rsidRPr="00C867D8">
              <w:rPr>
                <w:rFonts w:cs="Arial"/>
                <w:sz w:val="18"/>
              </w:rPr>
              <w:t>ECAM</w:t>
            </w:r>
          </w:p>
        </w:tc>
        <w:tc>
          <w:tcPr>
            <w:tcW w:w="2808" w:type="dxa"/>
          </w:tcPr>
          <w:p w14:paraId="7EC45501"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Rock – find a Rock map</w:t>
            </w:r>
          </w:p>
        </w:tc>
      </w:tr>
      <w:tr w:rsidR="007D7039" w:rsidRPr="00C867D8" w14:paraId="3ED0B9C4" w14:textId="77777777" w:rsidTr="005876C1">
        <w:tc>
          <w:tcPr>
            <w:tcW w:w="1440" w:type="dxa"/>
          </w:tcPr>
          <w:p w14:paraId="49BFA8A0" w14:textId="77777777" w:rsidR="007D7039" w:rsidRPr="00C867D8" w:rsidRDefault="007D7039" w:rsidP="00526B78">
            <w:pPr>
              <w:pStyle w:val="TableText"/>
              <w:rPr>
                <w:rFonts w:cs="Arial"/>
                <w:sz w:val="18"/>
              </w:rPr>
            </w:pPr>
          </w:p>
        </w:tc>
        <w:tc>
          <w:tcPr>
            <w:tcW w:w="1080" w:type="dxa"/>
          </w:tcPr>
          <w:p w14:paraId="58B4DBE3" w14:textId="77777777" w:rsidR="007D7039" w:rsidRPr="00C867D8" w:rsidRDefault="007D7039" w:rsidP="00526B78">
            <w:pPr>
              <w:pStyle w:val="TableText"/>
              <w:jc w:val="center"/>
              <w:rPr>
                <w:rFonts w:cs="Arial"/>
                <w:sz w:val="18"/>
              </w:rPr>
            </w:pPr>
            <w:r w:rsidRPr="00C867D8">
              <w:rPr>
                <w:rFonts w:cs="Arial"/>
                <w:sz w:val="18"/>
              </w:rPr>
              <w:t>NMC</w:t>
            </w:r>
          </w:p>
        </w:tc>
        <w:tc>
          <w:tcPr>
            <w:tcW w:w="1980" w:type="dxa"/>
          </w:tcPr>
          <w:p w14:paraId="2D648488"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043D32EC"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3AD72F39" w14:textId="780258F7" w:rsidR="007D7039" w:rsidRPr="00C867D8" w:rsidRDefault="007D7039" w:rsidP="00526B78">
            <w:pPr>
              <w:pStyle w:val="TableText"/>
              <w:rPr>
                <w:rFonts w:cs="Arial"/>
                <w:sz w:val="18"/>
              </w:rPr>
            </w:pPr>
            <w:r w:rsidRPr="00C867D8">
              <w:rPr>
                <w:rFonts w:cs="Arial"/>
                <w:sz w:val="18"/>
              </w:rPr>
              <w:t>ECAM</w:t>
            </w:r>
          </w:p>
        </w:tc>
        <w:tc>
          <w:tcPr>
            <w:tcW w:w="2808" w:type="dxa"/>
          </w:tcPr>
          <w:p w14:paraId="6C3B6CFB"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 xml:space="preserve">Nav Map Minimum Cells – </w:t>
            </w:r>
            <w:r w:rsidRPr="00C867D8">
              <w:rPr>
                <w:rFonts w:cs="Arial"/>
                <w:i/>
                <w:sz w:val="18"/>
              </w:rPr>
              <w:t>to be determined</w:t>
            </w:r>
          </w:p>
        </w:tc>
      </w:tr>
      <w:tr w:rsidR="007D7039" w:rsidRPr="00C867D8" w14:paraId="3FE54222" w14:textId="77777777" w:rsidTr="005876C1">
        <w:tc>
          <w:tcPr>
            <w:tcW w:w="1440" w:type="dxa"/>
          </w:tcPr>
          <w:p w14:paraId="68737349" w14:textId="77777777" w:rsidR="007D7039" w:rsidRPr="00C867D8" w:rsidRDefault="007D7039" w:rsidP="00526B78">
            <w:pPr>
              <w:pStyle w:val="TableText"/>
              <w:rPr>
                <w:rFonts w:cs="Arial"/>
                <w:sz w:val="18"/>
              </w:rPr>
            </w:pPr>
          </w:p>
        </w:tc>
        <w:tc>
          <w:tcPr>
            <w:tcW w:w="1080" w:type="dxa"/>
          </w:tcPr>
          <w:p w14:paraId="301AA49E" w14:textId="77777777" w:rsidR="007D7039" w:rsidRPr="00C867D8" w:rsidRDefault="007D7039" w:rsidP="00526B78">
            <w:pPr>
              <w:pStyle w:val="TableText"/>
              <w:jc w:val="center"/>
              <w:rPr>
                <w:rFonts w:cs="Arial"/>
                <w:sz w:val="18"/>
              </w:rPr>
            </w:pPr>
            <w:r w:rsidRPr="00C867D8">
              <w:rPr>
                <w:rFonts w:cs="Arial"/>
                <w:sz w:val="18"/>
              </w:rPr>
              <w:t>NFV</w:t>
            </w:r>
          </w:p>
        </w:tc>
        <w:tc>
          <w:tcPr>
            <w:tcW w:w="1980" w:type="dxa"/>
          </w:tcPr>
          <w:p w14:paraId="092A06DC"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2C55E803"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76B27681" w14:textId="072C5FAC" w:rsidR="007D7039" w:rsidRPr="00C867D8" w:rsidRDefault="007D7039" w:rsidP="00526B78">
            <w:pPr>
              <w:pStyle w:val="TableText"/>
              <w:rPr>
                <w:rFonts w:cs="Arial"/>
                <w:sz w:val="18"/>
              </w:rPr>
            </w:pPr>
            <w:r w:rsidRPr="00C867D8">
              <w:rPr>
                <w:rFonts w:cs="Arial"/>
                <w:sz w:val="18"/>
              </w:rPr>
              <w:t>ECAM</w:t>
            </w:r>
          </w:p>
        </w:tc>
        <w:tc>
          <w:tcPr>
            <w:tcW w:w="2808" w:type="dxa"/>
          </w:tcPr>
          <w:p w14:paraId="377934A4"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 xml:space="preserve">Nav Map FOV – </w:t>
            </w:r>
            <w:r w:rsidRPr="00C867D8">
              <w:rPr>
                <w:rFonts w:cs="Arial"/>
                <w:i/>
                <w:sz w:val="18"/>
              </w:rPr>
              <w:t xml:space="preserve">to be </w:t>
            </w:r>
            <w:r w:rsidRPr="00C867D8">
              <w:rPr>
                <w:rFonts w:cs="Arial"/>
                <w:i/>
                <w:sz w:val="18"/>
              </w:rPr>
              <w:lastRenderedPageBreak/>
              <w:t>determined</w:t>
            </w:r>
          </w:p>
        </w:tc>
      </w:tr>
      <w:tr w:rsidR="007D7039" w:rsidRPr="00C867D8" w14:paraId="63E213DE" w14:textId="77777777" w:rsidTr="005876C1">
        <w:tc>
          <w:tcPr>
            <w:tcW w:w="1440" w:type="dxa"/>
          </w:tcPr>
          <w:p w14:paraId="5926E1ED" w14:textId="77777777" w:rsidR="007D7039" w:rsidRPr="00C867D8" w:rsidRDefault="007D7039" w:rsidP="00526B78">
            <w:pPr>
              <w:pStyle w:val="TableText"/>
              <w:rPr>
                <w:rFonts w:cs="Arial"/>
                <w:sz w:val="18"/>
              </w:rPr>
            </w:pPr>
          </w:p>
        </w:tc>
        <w:tc>
          <w:tcPr>
            <w:tcW w:w="1080" w:type="dxa"/>
          </w:tcPr>
          <w:p w14:paraId="43B61731" w14:textId="77777777" w:rsidR="007D7039" w:rsidRPr="00C867D8" w:rsidRDefault="007D7039" w:rsidP="00526B78">
            <w:pPr>
              <w:pStyle w:val="TableText"/>
              <w:jc w:val="center"/>
              <w:rPr>
                <w:rFonts w:cs="Arial"/>
                <w:sz w:val="18"/>
              </w:rPr>
            </w:pPr>
            <w:r w:rsidRPr="00C867D8">
              <w:rPr>
                <w:rFonts w:cs="Arial"/>
                <w:sz w:val="18"/>
              </w:rPr>
              <w:t>NFE</w:t>
            </w:r>
          </w:p>
        </w:tc>
        <w:tc>
          <w:tcPr>
            <w:tcW w:w="1980" w:type="dxa"/>
          </w:tcPr>
          <w:p w14:paraId="3BA48154"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310234C8"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3CAF9826" w14:textId="75853F3B" w:rsidR="007D7039" w:rsidRPr="00C867D8" w:rsidRDefault="007D7039" w:rsidP="00526B78">
            <w:pPr>
              <w:pStyle w:val="TableText"/>
              <w:rPr>
                <w:rFonts w:cs="Arial"/>
                <w:sz w:val="18"/>
              </w:rPr>
            </w:pPr>
            <w:r w:rsidRPr="00C867D8">
              <w:rPr>
                <w:rFonts w:cs="Arial"/>
                <w:sz w:val="18"/>
              </w:rPr>
              <w:t>ECAM</w:t>
            </w:r>
          </w:p>
        </w:tc>
        <w:tc>
          <w:tcPr>
            <w:tcW w:w="2808" w:type="dxa"/>
          </w:tcPr>
          <w:p w14:paraId="376CCC30"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 xml:space="preserve">Nav Map FOV Edge – </w:t>
            </w:r>
            <w:r w:rsidRPr="00C867D8">
              <w:rPr>
                <w:rFonts w:cs="Arial"/>
                <w:i/>
                <w:sz w:val="18"/>
              </w:rPr>
              <w:t>to be determined</w:t>
            </w:r>
            <w:r w:rsidRPr="00C867D8">
              <w:rPr>
                <w:rFonts w:cs="Arial"/>
                <w:sz w:val="18"/>
              </w:rPr>
              <w:t xml:space="preserve"> </w:t>
            </w:r>
          </w:p>
        </w:tc>
      </w:tr>
      <w:tr w:rsidR="007D7039" w:rsidRPr="00C867D8" w14:paraId="74820AE2" w14:textId="77777777" w:rsidTr="005876C1">
        <w:tc>
          <w:tcPr>
            <w:tcW w:w="1440" w:type="dxa"/>
          </w:tcPr>
          <w:p w14:paraId="732121F5" w14:textId="77777777" w:rsidR="007D7039" w:rsidRPr="00C867D8" w:rsidRDefault="007D7039" w:rsidP="00526B78">
            <w:pPr>
              <w:pStyle w:val="TableText"/>
              <w:rPr>
                <w:rFonts w:cs="Arial"/>
                <w:sz w:val="18"/>
              </w:rPr>
            </w:pPr>
          </w:p>
        </w:tc>
        <w:tc>
          <w:tcPr>
            <w:tcW w:w="1080" w:type="dxa"/>
          </w:tcPr>
          <w:p w14:paraId="5920ACF0" w14:textId="77777777" w:rsidR="007D7039" w:rsidRPr="00C867D8" w:rsidRDefault="007D7039" w:rsidP="00526B78">
            <w:pPr>
              <w:pStyle w:val="TableText"/>
              <w:jc w:val="center"/>
              <w:rPr>
                <w:rFonts w:cs="Arial"/>
                <w:sz w:val="18"/>
              </w:rPr>
            </w:pPr>
            <w:r w:rsidRPr="00C867D8">
              <w:rPr>
                <w:rFonts w:cs="Arial"/>
                <w:sz w:val="18"/>
              </w:rPr>
              <w:t>NPI</w:t>
            </w:r>
          </w:p>
        </w:tc>
        <w:tc>
          <w:tcPr>
            <w:tcW w:w="1980" w:type="dxa"/>
          </w:tcPr>
          <w:p w14:paraId="5597539F"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296FCBD6"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40EB98C0" w14:textId="5581B800" w:rsidR="007D7039" w:rsidRPr="00C867D8" w:rsidRDefault="007D7039" w:rsidP="00526B78">
            <w:pPr>
              <w:pStyle w:val="TableText"/>
              <w:rPr>
                <w:rFonts w:cs="Arial"/>
                <w:sz w:val="18"/>
              </w:rPr>
            </w:pPr>
            <w:r w:rsidRPr="00C867D8">
              <w:rPr>
                <w:rFonts w:cs="Arial"/>
                <w:sz w:val="18"/>
              </w:rPr>
              <w:t>ECAM</w:t>
            </w:r>
          </w:p>
        </w:tc>
        <w:tc>
          <w:tcPr>
            <w:tcW w:w="2808" w:type="dxa"/>
          </w:tcPr>
          <w:p w14:paraId="294FC695"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Path Information – binary path evaluations</w:t>
            </w:r>
          </w:p>
        </w:tc>
      </w:tr>
      <w:tr w:rsidR="007D7039" w:rsidRPr="00C867D8" w14:paraId="7C1FAC8E" w14:textId="77777777" w:rsidTr="005876C1">
        <w:tc>
          <w:tcPr>
            <w:tcW w:w="1440" w:type="dxa"/>
          </w:tcPr>
          <w:p w14:paraId="3BE86841" w14:textId="77777777" w:rsidR="007D7039" w:rsidRPr="00C867D8" w:rsidRDefault="007D7039" w:rsidP="00526B78">
            <w:pPr>
              <w:pStyle w:val="TableText"/>
              <w:rPr>
                <w:rFonts w:cs="Arial"/>
                <w:sz w:val="18"/>
              </w:rPr>
            </w:pPr>
          </w:p>
        </w:tc>
        <w:tc>
          <w:tcPr>
            <w:tcW w:w="1080" w:type="dxa"/>
          </w:tcPr>
          <w:p w14:paraId="5DF44BAB" w14:textId="77777777" w:rsidR="007D7039" w:rsidRPr="00C867D8" w:rsidRDefault="007D7039" w:rsidP="00526B78">
            <w:pPr>
              <w:pStyle w:val="TableText"/>
              <w:jc w:val="center"/>
              <w:rPr>
                <w:rFonts w:cs="Arial"/>
                <w:sz w:val="18"/>
              </w:rPr>
            </w:pPr>
            <w:r w:rsidRPr="00C867D8">
              <w:rPr>
                <w:rFonts w:cs="Arial"/>
                <w:sz w:val="18"/>
              </w:rPr>
              <w:t>NLY</w:t>
            </w:r>
          </w:p>
        </w:tc>
        <w:tc>
          <w:tcPr>
            <w:tcW w:w="1980" w:type="dxa"/>
          </w:tcPr>
          <w:p w14:paraId="0007D8F5"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481AEFD1"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4C6F0356" w14:textId="0626FDA3" w:rsidR="007D7039" w:rsidRPr="00C867D8" w:rsidRDefault="007D7039" w:rsidP="00526B78">
            <w:pPr>
              <w:pStyle w:val="TableText"/>
              <w:rPr>
                <w:rFonts w:cs="Arial"/>
                <w:sz w:val="18"/>
              </w:rPr>
            </w:pPr>
            <w:r w:rsidRPr="00C867D8">
              <w:rPr>
                <w:rFonts w:cs="Arial"/>
                <w:sz w:val="18"/>
              </w:rPr>
              <w:t>ECAM</w:t>
            </w:r>
          </w:p>
        </w:tc>
        <w:tc>
          <w:tcPr>
            <w:tcW w:w="2808" w:type="dxa"/>
          </w:tcPr>
          <w:p w14:paraId="59DFDC9F"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Layer Certainty – certainty of Layer data</w:t>
            </w:r>
          </w:p>
        </w:tc>
      </w:tr>
      <w:tr w:rsidR="007D7039" w:rsidRPr="00C867D8" w14:paraId="36D2757E" w14:textId="77777777" w:rsidTr="005876C1">
        <w:tc>
          <w:tcPr>
            <w:tcW w:w="1440" w:type="dxa"/>
          </w:tcPr>
          <w:p w14:paraId="662BB9E5" w14:textId="77777777" w:rsidR="007D7039" w:rsidRPr="00C867D8" w:rsidRDefault="007D7039" w:rsidP="00526B78">
            <w:pPr>
              <w:pStyle w:val="TableText"/>
              <w:rPr>
                <w:rFonts w:cs="Arial"/>
                <w:sz w:val="18"/>
              </w:rPr>
            </w:pPr>
          </w:p>
        </w:tc>
        <w:tc>
          <w:tcPr>
            <w:tcW w:w="1080" w:type="dxa"/>
          </w:tcPr>
          <w:p w14:paraId="36877F34" w14:textId="77777777" w:rsidR="007D7039" w:rsidRPr="00C867D8" w:rsidRDefault="007D7039" w:rsidP="00526B78">
            <w:pPr>
              <w:pStyle w:val="TableText"/>
              <w:jc w:val="center"/>
              <w:rPr>
                <w:rFonts w:cs="Arial"/>
                <w:sz w:val="18"/>
              </w:rPr>
            </w:pPr>
            <w:r w:rsidRPr="00C867D8">
              <w:rPr>
                <w:rFonts w:cs="Arial"/>
                <w:sz w:val="18"/>
              </w:rPr>
              <w:t>NED</w:t>
            </w:r>
          </w:p>
        </w:tc>
        <w:tc>
          <w:tcPr>
            <w:tcW w:w="1980" w:type="dxa"/>
          </w:tcPr>
          <w:p w14:paraId="0727AEC8"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1868EDAC"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0C72B01C" w14:textId="58F7F1EC" w:rsidR="007D7039" w:rsidRPr="00C867D8" w:rsidRDefault="007D7039" w:rsidP="00526B78">
            <w:pPr>
              <w:pStyle w:val="TableText"/>
              <w:rPr>
                <w:rFonts w:cs="Arial"/>
                <w:sz w:val="18"/>
              </w:rPr>
            </w:pPr>
            <w:r w:rsidRPr="00C867D8">
              <w:rPr>
                <w:rFonts w:cs="Arial"/>
                <w:sz w:val="18"/>
              </w:rPr>
              <w:t>ECAM</w:t>
            </w:r>
          </w:p>
        </w:tc>
        <w:tc>
          <w:tcPr>
            <w:tcW w:w="2808" w:type="dxa"/>
          </w:tcPr>
          <w:p w14:paraId="26DAE6BC"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Elevation Difference – elevation difference</w:t>
            </w:r>
          </w:p>
        </w:tc>
      </w:tr>
      <w:tr w:rsidR="007D7039" w:rsidRPr="00C867D8" w14:paraId="1561DBBB" w14:textId="77777777" w:rsidTr="005876C1">
        <w:tc>
          <w:tcPr>
            <w:tcW w:w="1440" w:type="dxa"/>
          </w:tcPr>
          <w:p w14:paraId="42F22948" w14:textId="77777777" w:rsidR="007D7039" w:rsidRPr="00C867D8" w:rsidRDefault="007D7039" w:rsidP="00526B78">
            <w:pPr>
              <w:pStyle w:val="TableText"/>
              <w:rPr>
                <w:rFonts w:cs="Arial"/>
                <w:sz w:val="18"/>
              </w:rPr>
            </w:pPr>
          </w:p>
        </w:tc>
        <w:tc>
          <w:tcPr>
            <w:tcW w:w="1080" w:type="dxa"/>
          </w:tcPr>
          <w:p w14:paraId="5F268612" w14:textId="77777777" w:rsidR="007D7039" w:rsidRPr="00C867D8" w:rsidRDefault="007D7039" w:rsidP="00526B78">
            <w:pPr>
              <w:pStyle w:val="TableText"/>
              <w:jc w:val="center"/>
              <w:rPr>
                <w:rFonts w:cs="Arial"/>
                <w:sz w:val="18"/>
              </w:rPr>
            </w:pPr>
            <w:r w:rsidRPr="00C867D8">
              <w:rPr>
                <w:rFonts w:cs="Arial"/>
                <w:sz w:val="18"/>
              </w:rPr>
              <w:t>NL0</w:t>
            </w:r>
          </w:p>
        </w:tc>
        <w:tc>
          <w:tcPr>
            <w:tcW w:w="1980" w:type="dxa"/>
          </w:tcPr>
          <w:p w14:paraId="63F2555A"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62C13E5A"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2A81E8AD" w14:textId="5CA8F335" w:rsidR="007D7039" w:rsidRPr="00C867D8" w:rsidRDefault="007D7039" w:rsidP="00526B78">
            <w:pPr>
              <w:pStyle w:val="TableText"/>
              <w:rPr>
                <w:rFonts w:cs="Arial"/>
                <w:sz w:val="18"/>
              </w:rPr>
            </w:pPr>
            <w:r w:rsidRPr="00C867D8">
              <w:rPr>
                <w:rFonts w:cs="Arial"/>
                <w:sz w:val="18"/>
              </w:rPr>
              <w:t>ECAM</w:t>
            </w:r>
          </w:p>
        </w:tc>
        <w:tc>
          <w:tcPr>
            <w:tcW w:w="2808" w:type="dxa"/>
          </w:tcPr>
          <w:p w14:paraId="54C7F07D"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Layer 0 – Layer 0 goodness map</w:t>
            </w:r>
          </w:p>
        </w:tc>
      </w:tr>
      <w:tr w:rsidR="007D7039" w:rsidRPr="00C867D8" w14:paraId="1D388055" w14:textId="77777777" w:rsidTr="005876C1">
        <w:tc>
          <w:tcPr>
            <w:tcW w:w="1440" w:type="dxa"/>
          </w:tcPr>
          <w:p w14:paraId="6637531F" w14:textId="77777777" w:rsidR="007D7039" w:rsidRPr="00C867D8" w:rsidRDefault="007D7039" w:rsidP="00526B78">
            <w:pPr>
              <w:pStyle w:val="TableText"/>
              <w:rPr>
                <w:rFonts w:cs="Arial"/>
                <w:sz w:val="18"/>
              </w:rPr>
            </w:pPr>
          </w:p>
        </w:tc>
        <w:tc>
          <w:tcPr>
            <w:tcW w:w="1080" w:type="dxa"/>
          </w:tcPr>
          <w:p w14:paraId="737CC352" w14:textId="77777777" w:rsidR="007D7039" w:rsidRPr="00C867D8" w:rsidRDefault="007D7039" w:rsidP="00526B78">
            <w:pPr>
              <w:pStyle w:val="TableText"/>
              <w:jc w:val="center"/>
              <w:rPr>
                <w:rFonts w:cs="Arial"/>
                <w:sz w:val="18"/>
              </w:rPr>
            </w:pPr>
            <w:r w:rsidRPr="00C867D8">
              <w:rPr>
                <w:rFonts w:cs="Arial"/>
                <w:sz w:val="18"/>
              </w:rPr>
              <w:t>NL1</w:t>
            </w:r>
          </w:p>
        </w:tc>
        <w:tc>
          <w:tcPr>
            <w:tcW w:w="1980" w:type="dxa"/>
          </w:tcPr>
          <w:p w14:paraId="145E12AF"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77FF7AA5"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1F10F930" w14:textId="53B39306" w:rsidR="007D7039" w:rsidRPr="00C867D8" w:rsidRDefault="007D7039" w:rsidP="00526B78">
            <w:pPr>
              <w:pStyle w:val="TableText"/>
              <w:rPr>
                <w:rFonts w:cs="Arial"/>
                <w:sz w:val="18"/>
              </w:rPr>
            </w:pPr>
            <w:r w:rsidRPr="00C867D8">
              <w:rPr>
                <w:rFonts w:cs="Arial"/>
                <w:sz w:val="18"/>
              </w:rPr>
              <w:t>ECAM</w:t>
            </w:r>
          </w:p>
        </w:tc>
        <w:tc>
          <w:tcPr>
            <w:tcW w:w="2808" w:type="dxa"/>
          </w:tcPr>
          <w:p w14:paraId="693479FB"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Layer 1 – Layer 1 goodness map</w:t>
            </w:r>
          </w:p>
        </w:tc>
      </w:tr>
      <w:tr w:rsidR="007D7039" w:rsidRPr="00C867D8" w14:paraId="177EF210" w14:textId="77777777" w:rsidTr="005876C1">
        <w:tc>
          <w:tcPr>
            <w:tcW w:w="1440" w:type="dxa"/>
          </w:tcPr>
          <w:p w14:paraId="1B9FF0CF" w14:textId="77777777" w:rsidR="007D7039" w:rsidRPr="00C867D8" w:rsidRDefault="007D7039" w:rsidP="00526B78">
            <w:pPr>
              <w:pStyle w:val="TableText"/>
              <w:rPr>
                <w:rFonts w:cs="Arial"/>
                <w:sz w:val="18"/>
              </w:rPr>
            </w:pPr>
          </w:p>
        </w:tc>
        <w:tc>
          <w:tcPr>
            <w:tcW w:w="1080" w:type="dxa"/>
          </w:tcPr>
          <w:p w14:paraId="61E5E3F4" w14:textId="77777777" w:rsidR="007D7039" w:rsidRPr="00C867D8" w:rsidRDefault="007D7039" w:rsidP="00526B78">
            <w:pPr>
              <w:pStyle w:val="TableText"/>
              <w:jc w:val="center"/>
              <w:rPr>
                <w:rFonts w:cs="Arial"/>
                <w:sz w:val="18"/>
              </w:rPr>
            </w:pPr>
            <w:r w:rsidRPr="00C867D8">
              <w:rPr>
                <w:rFonts w:cs="Arial"/>
                <w:sz w:val="18"/>
              </w:rPr>
              <w:t>NL2</w:t>
            </w:r>
          </w:p>
        </w:tc>
        <w:tc>
          <w:tcPr>
            <w:tcW w:w="1980" w:type="dxa"/>
          </w:tcPr>
          <w:p w14:paraId="4B66EEAB"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46DEE698"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70413234" w14:textId="73A42A61" w:rsidR="007D7039" w:rsidRPr="00C867D8" w:rsidRDefault="007D7039" w:rsidP="00526B78">
            <w:pPr>
              <w:pStyle w:val="TableText"/>
              <w:rPr>
                <w:rFonts w:cs="Arial"/>
                <w:sz w:val="18"/>
              </w:rPr>
            </w:pPr>
            <w:r w:rsidRPr="00C867D8">
              <w:rPr>
                <w:rFonts w:cs="Arial"/>
                <w:sz w:val="18"/>
              </w:rPr>
              <w:t>ECAM</w:t>
            </w:r>
          </w:p>
        </w:tc>
        <w:tc>
          <w:tcPr>
            <w:tcW w:w="2808" w:type="dxa"/>
          </w:tcPr>
          <w:p w14:paraId="102FDEB1"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Layer 2 – Layer 2 goodness map</w:t>
            </w:r>
          </w:p>
        </w:tc>
      </w:tr>
      <w:tr w:rsidR="007D7039" w:rsidRPr="00C867D8" w14:paraId="42789A56" w14:textId="77777777" w:rsidTr="005876C1">
        <w:tc>
          <w:tcPr>
            <w:tcW w:w="1440" w:type="dxa"/>
          </w:tcPr>
          <w:p w14:paraId="7C190768" w14:textId="77777777" w:rsidR="007D7039" w:rsidRPr="00C867D8" w:rsidRDefault="007D7039" w:rsidP="00526B78">
            <w:pPr>
              <w:pStyle w:val="TableText"/>
              <w:rPr>
                <w:rFonts w:cs="Arial"/>
                <w:sz w:val="18"/>
              </w:rPr>
            </w:pPr>
          </w:p>
        </w:tc>
        <w:tc>
          <w:tcPr>
            <w:tcW w:w="1080" w:type="dxa"/>
          </w:tcPr>
          <w:p w14:paraId="673E1871" w14:textId="77777777" w:rsidR="007D7039" w:rsidRPr="00C867D8" w:rsidRDefault="007D7039" w:rsidP="00526B78">
            <w:pPr>
              <w:pStyle w:val="TableText"/>
              <w:jc w:val="center"/>
              <w:rPr>
                <w:rFonts w:cs="Arial"/>
                <w:sz w:val="18"/>
              </w:rPr>
            </w:pPr>
            <w:r w:rsidRPr="00C867D8">
              <w:rPr>
                <w:rFonts w:cs="Arial"/>
                <w:sz w:val="18"/>
              </w:rPr>
              <w:t>NL3</w:t>
            </w:r>
          </w:p>
        </w:tc>
        <w:tc>
          <w:tcPr>
            <w:tcW w:w="1980" w:type="dxa"/>
          </w:tcPr>
          <w:p w14:paraId="543C8409"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30A23712"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5A27734C" w14:textId="5F10C329" w:rsidR="007D7039" w:rsidRPr="00C867D8" w:rsidRDefault="007D7039" w:rsidP="00526B78">
            <w:pPr>
              <w:pStyle w:val="TableText"/>
              <w:rPr>
                <w:rFonts w:cs="Arial"/>
                <w:sz w:val="18"/>
              </w:rPr>
            </w:pPr>
            <w:r w:rsidRPr="00C867D8">
              <w:rPr>
                <w:rFonts w:cs="Arial"/>
                <w:sz w:val="18"/>
              </w:rPr>
              <w:t>ECAM</w:t>
            </w:r>
          </w:p>
        </w:tc>
        <w:tc>
          <w:tcPr>
            <w:tcW w:w="2808" w:type="dxa"/>
          </w:tcPr>
          <w:p w14:paraId="367F0892"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Layer 3 – Layer 3 goodness map</w:t>
            </w:r>
          </w:p>
        </w:tc>
      </w:tr>
      <w:tr w:rsidR="007D7039" w:rsidRPr="00C867D8" w14:paraId="149DF7A2" w14:textId="77777777" w:rsidTr="005876C1">
        <w:tc>
          <w:tcPr>
            <w:tcW w:w="1440" w:type="dxa"/>
          </w:tcPr>
          <w:p w14:paraId="27C5B228" w14:textId="77777777" w:rsidR="007D7039" w:rsidRPr="00C867D8" w:rsidRDefault="007D7039" w:rsidP="00526B78">
            <w:pPr>
              <w:pStyle w:val="TableText"/>
              <w:rPr>
                <w:rFonts w:cs="Arial"/>
                <w:sz w:val="18"/>
              </w:rPr>
            </w:pPr>
          </w:p>
        </w:tc>
        <w:tc>
          <w:tcPr>
            <w:tcW w:w="1080" w:type="dxa"/>
          </w:tcPr>
          <w:p w14:paraId="665064FF" w14:textId="77777777" w:rsidR="007D7039" w:rsidRPr="00C867D8" w:rsidRDefault="007D7039" w:rsidP="00526B78">
            <w:pPr>
              <w:pStyle w:val="TableText"/>
              <w:jc w:val="center"/>
              <w:rPr>
                <w:rFonts w:cs="Arial"/>
                <w:sz w:val="18"/>
              </w:rPr>
            </w:pPr>
            <w:r w:rsidRPr="00C867D8">
              <w:rPr>
                <w:rFonts w:cs="Arial"/>
                <w:sz w:val="18"/>
              </w:rPr>
              <w:t>NL4</w:t>
            </w:r>
          </w:p>
        </w:tc>
        <w:tc>
          <w:tcPr>
            <w:tcW w:w="1980" w:type="dxa"/>
          </w:tcPr>
          <w:p w14:paraId="353F7AE1"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5F59E752"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170C2FF9" w14:textId="43AFA14C" w:rsidR="007D7039" w:rsidRPr="00C867D8" w:rsidRDefault="007D7039" w:rsidP="00526B78">
            <w:pPr>
              <w:pStyle w:val="TableText"/>
              <w:rPr>
                <w:rFonts w:cs="Arial"/>
                <w:sz w:val="18"/>
              </w:rPr>
            </w:pPr>
            <w:r w:rsidRPr="00C867D8">
              <w:rPr>
                <w:rFonts w:cs="Arial"/>
                <w:sz w:val="18"/>
              </w:rPr>
              <w:t>ECAM</w:t>
            </w:r>
          </w:p>
        </w:tc>
        <w:tc>
          <w:tcPr>
            <w:tcW w:w="2808" w:type="dxa"/>
          </w:tcPr>
          <w:p w14:paraId="49992E9C"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Layer 4 – Layer 4 goodness map</w:t>
            </w:r>
          </w:p>
        </w:tc>
      </w:tr>
      <w:tr w:rsidR="007D7039" w:rsidRPr="00C867D8" w14:paraId="5F6E80D8" w14:textId="77777777" w:rsidTr="005876C1">
        <w:tc>
          <w:tcPr>
            <w:tcW w:w="1440" w:type="dxa"/>
          </w:tcPr>
          <w:p w14:paraId="0B31B6FB" w14:textId="77777777" w:rsidR="007D7039" w:rsidRPr="00C867D8" w:rsidRDefault="007D7039" w:rsidP="00526B78">
            <w:pPr>
              <w:pStyle w:val="TableText"/>
              <w:rPr>
                <w:rFonts w:cs="Arial"/>
                <w:sz w:val="18"/>
              </w:rPr>
            </w:pPr>
          </w:p>
        </w:tc>
        <w:tc>
          <w:tcPr>
            <w:tcW w:w="1080" w:type="dxa"/>
          </w:tcPr>
          <w:p w14:paraId="0D456659" w14:textId="77777777" w:rsidR="007D7039" w:rsidRPr="00C867D8" w:rsidRDefault="007D7039" w:rsidP="00526B78">
            <w:pPr>
              <w:pStyle w:val="TableText"/>
              <w:jc w:val="center"/>
              <w:rPr>
                <w:rFonts w:cs="Arial"/>
                <w:sz w:val="18"/>
              </w:rPr>
            </w:pPr>
            <w:r w:rsidRPr="00C867D8">
              <w:rPr>
                <w:rFonts w:cs="Arial"/>
                <w:sz w:val="18"/>
              </w:rPr>
              <w:t>NL5</w:t>
            </w:r>
          </w:p>
        </w:tc>
        <w:tc>
          <w:tcPr>
            <w:tcW w:w="1980" w:type="dxa"/>
          </w:tcPr>
          <w:p w14:paraId="3A74096C"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109A4AB4"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0A30A666" w14:textId="7949A49E" w:rsidR="007D7039" w:rsidRPr="00C867D8" w:rsidRDefault="007D7039" w:rsidP="00526B78">
            <w:pPr>
              <w:pStyle w:val="TableText"/>
              <w:rPr>
                <w:rFonts w:cs="Arial"/>
                <w:sz w:val="18"/>
              </w:rPr>
            </w:pPr>
            <w:r w:rsidRPr="00C867D8">
              <w:rPr>
                <w:rFonts w:cs="Arial"/>
                <w:sz w:val="18"/>
              </w:rPr>
              <w:t>ECAM</w:t>
            </w:r>
          </w:p>
        </w:tc>
        <w:tc>
          <w:tcPr>
            <w:tcW w:w="2808" w:type="dxa"/>
          </w:tcPr>
          <w:p w14:paraId="076C43B7"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Layer 5 – Layer 5 goodness map</w:t>
            </w:r>
          </w:p>
        </w:tc>
      </w:tr>
      <w:tr w:rsidR="007D7039" w:rsidRPr="00C867D8" w14:paraId="304AB45B" w14:textId="77777777" w:rsidTr="005876C1">
        <w:tc>
          <w:tcPr>
            <w:tcW w:w="1440" w:type="dxa"/>
          </w:tcPr>
          <w:p w14:paraId="2D51D59B" w14:textId="77777777" w:rsidR="007D7039" w:rsidRPr="00C867D8" w:rsidRDefault="007D7039" w:rsidP="00526B78">
            <w:pPr>
              <w:pStyle w:val="TableText"/>
              <w:rPr>
                <w:rFonts w:cs="Arial"/>
                <w:sz w:val="18"/>
              </w:rPr>
            </w:pPr>
          </w:p>
        </w:tc>
        <w:tc>
          <w:tcPr>
            <w:tcW w:w="1080" w:type="dxa"/>
          </w:tcPr>
          <w:p w14:paraId="377C6DCE" w14:textId="77777777" w:rsidR="007D7039" w:rsidRPr="00C867D8" w:rsidRDefault="007D7039" w:rsidP="00526B78">
            <w:pPr>
              <w:pStyle w:val="TableText"/>
              <w:jc w:val="center"/>
              <w:rPr>
                <w:rFonts w:cs="Arial"/>
                <w:sz w:val="18"/>
              </w:rPr>
            </w:pPr>
            <w:r w:rsidRPr="00C867D8">
              <w:rPr>
                <w:rFonts w:cs="Arial"/>
                <w:sz w:val="18"/>
              </w:rPr>
              <w:t>NL6</w:t>
            </w:r>
          </w:p>
        </w:tc>
        <w:tc>
          <w:tcPr>
            <w:tcW w:w="1980" w:type="dxa"/>
          </w:tcPr>
          <w:p w14:paraId="3B8D5127"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376F0C6D"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3A3C8179" w14:textId="5FAE2FCF" w:rsidR="007D7039" w:rsidRPr="00C867D8" w:rsidRDefault="007D7039" w:rsidP="00526B78">
            <w:pPr>
              <w:pStyle w:val="TableText"/>
              <w:rPr>
                <w:rFonts w:cs="Arial"/>
                <w:sz w:val="18"/>
              </w:rPr>
            </w:pPr>
            <w:r w:rsidRPr="00C867D8">
              <w:rPr>
                <w:rFonts w:cs="Arial"/>
                <w:sz w:val="18"/>
              </w:rPr>
              <w:t>ECAM</w:t>
            </w:r>
          </w:p>
        </w:tc>
        <w:tc>
          <w:tcPr>
            <w:tcW w:w="2808" w:type="dxa"/>
          </w:tcPr>
          <w:p w14:paraId="3E3FCA8F"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Layer 6 – Layer 6 goodness map</w:t>
            </w:r>
          </w:p>
        </w:tc>
      </w:tr>
      <w:tr w:rsidR="007D7039" w:rsidRPr="00C867D8" w14:paraId="7117AF48" w14:textId="77777777" w:rsidTr="005876C1">
        <w:tc>
          <w:tcPr>
            <w:tcW w:w="1440" w:type="dxa"/>
          </w:tcPr>
          <w:p w14:paraId="3CF5C9D2" w14:textId="77777777" w:rsidR="007D7039" w:rsidRPr="00C867D8" w:rsidRDefault="007D7039" w:rsidP="00526B78">
            <w:pPr>
              <w:pStyle w:val="TableText"/>
              <w:rPr>
                <w:rFonts w:cs="Arial"/>
                <w:sz w:val="18"/>
              </w:rPr>
            </w:pPr>
          </w:p>
        </w:tc>
        <w:tc>
          <w:tcPr>
            <w:tcW w:w="1080" w:type="dxa"/>
          </w:tcPr>
          <w:p w14:paraId="3C4C510F" w14:textId="77777777" w:rsidR="007D7039" w:rsidRPr="00C867D8" w:rsidRDefault="007D7039" w:rsidP="00526B78">
            <w:pPr>
              <w:pStyle w:val="TableText"/>
              <w:jc w:val="center"/>
              <w:rPr>
                <w:rFonts w:cs="Arial"/>
                <w:sz w:val="18"/>
              </w:rPr>
            </w:pPr>
            <w:r w:rsidRPr="00C867D8">
              <w:rPr>
                <w:rFonts w:cs="Arial"/>
                <w:sz w:val="18"/>
              </w:rPr>
              <w:t>NL7</w:t>
            </w:r>
          </w:p>
        </w:tc>
        <w:tc>
          <w:tcPr>
            <w:tcW w:w="1980" w:type="dxa"/>
          </w:tcPr>
          <w:p w14:paraId="56CE8922"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4C6FD1A4"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78CA56D1" w14:textId="4959FB1A" w:rsidR="007D7039" w:rsidRPr="00C867D8" w:rsidRDefault="007D7039" w:rsidP="00526B78">
            <w:pPr>
              <w:pStyle w:val="TableText"/>
              <w:rPr>
                <w:rFonts w:cs="Arial"/>
                <w:sz w:val="18"/>
              </w:rPr>
            </w:pPr>
            <w:r w:rsidRPr="00C867D8">
              <w:rPr>
                <w:rFonts w:cs="Arial"/>
                <w:sz w:val="18"/>
              </w:rPr>
              <w:t>ECAM</w:t>
            </w:r>
          </w:p>
        </w:tc>
        <w:tc>
          <w:tcPr>
            <w:tcW w:w="2808" w:type="dxa"/>
          </w:tcPr>
          <w:p w14:paraId="057192C1"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Layer 7 – Layer 7 goodness map</w:t>
            </w:r>
          </w:p>
        </w:tc>
      </w:tr>
      <w:tr w:rsidR="007D7039" w:rsidRPr="00C867D8" w14:paraId="422A8BC3" w14:textId="77777777" w:rsidTr="005876C1">
        <w:tc>
          <w:tcPr>
            <w:tcW w:w="1440" w:type="dxa"/>
          </w:tcPr>
          <w:p w14:paraId="34AC4DB3" w14:textId="77777777" w:rsidR="007D7039" w:rsidRPr="00C867D8" w:rsidRDefault="007D7039" w:rsidP="00526B78">
            <w:pPr>
              <w:pStyle w:val="TableText"/>
              <w:rPr>
                <w:rFonts w:cs="Arial"/>
                <w:sz w:val="18"/>
              </w:rPr>
            </w:pPr>
          </w:p>
        </w:tc>
        <w:tc>
          <w:tcPr>
            <w:tcW w:w="1080" w:type="dxa"/>
          </w:tcPr>
          <w:p w14:paraId="512D9F46" w14:textId="77777777" w:rsidR="007D7039" w:rsidRPr="00C867D8" w:rsidRDefault="007D7039" w:rsidP="00526B78">
            <w:pPr>
              <w:pStyle w:val="TableText"/>
              <w:jc w:val="center"/>
              <w:rPr>
                <w:rFonts w:cs="Arial"/>
                <w:sz w:val="18"/>
              </w:rPr>
            </w:pPr>
            <w:r w:rsidRPr="00C867D8">
              <w:rPr>
                <w:rFonts w:cs="Arial"/>
                <w:sz w:val="18"/>
              </w:rPr>
              <w:t>NL8</w:t>
            </w:r>
          </w:p>
        </w:tc>
        <w:tc>
          <w:tcPr>
            <w:tcW w:w="1980" w:type="dxa"/>
          </w:tcPr>
          <w:p w14:paraId="5E4412B3"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748E47CC"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11655719" w14:textId="38DDC849" w:rsidR="007D7039" w:rsidRPr="00C867D8" w:rsidRDefault="007D7039" w:rsidP="00526B78">
            <w:pPr>
              <w:pStyle w:val="TableText"/>
              <w:rPr>
                <w:rFonts w:cs="Arial"/>
                <w:sz w:val="18"/>
              </w:rPr>
            </w:pPr>
            <w:r w:rsidRPr="00C867D8">
              <w:rPr>
                <w:rFonts w:cs="Arial"/>
                <w:sz w:val="18"/>
              </w:rPr>
              <w:t>ECAM</w:t>
            </w:r>
          </w:p>
        </w:tc>
        <w:tc>
          <w:tcPr>
            <w:tcW w:w="2808" w:type="dxa"/>
          </w:tcPr>
          <w:p w14:paraId="77CB0277"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Layer 8 – Layer 8 goodness map</w:t>
            </w:r>
          </w:p>
        </w:tc>
      </w:tr>
      <w:tr w:rsidR="007D7039" w:rsidRPr="00C867D8" w14:paraId="0D9C4854" w14:textId="77777777" w:rsidTr="005876C1">
        <w:tc>
          <w:tcPr>
            <w:tcW w:w="1440" w:type="dxa"/>
          </w:tcPr>
          <w:p w14:paraId="75408D7B" w14:textId="77777777" w:rsidR="007D7039" w:rsidRPr="00C867D8" w:rsidRDefault="007D7039" w:rsidP="00526B78">
            <w:pPr>
              <w:pStyle w:val="TableText"/>
              <w:rPr>
                <w:rFonts w:cs="Arial"/>
                <w:sz w:val="18"/>
              </w:rPr>
            </w:pPr>
          </w:p>
        </w:tc>
        <w:tc>
          <w:tcPr>
            <w:tcW w:w="1080" w:type="dxa"/>
          </w:tcPr>
          <w:p w14:paraId="48809920" w14:textId="77777777" w:rsidR="007D7039" w:rsidRPr="00C867D8" w:rsidRDefault="007D7039" w:rsidP="00526B78">
            <w:pPr>
              <w:pStyle w:val="TableText"/>
              <w:jc w:val="center"/>
              <w:rPr>
                <w:rFonts w:cs="Arial"/>
                <w:sz w:val="18"/>
              </w:rPr>
            </w:pPr>
            <w:r w:rsidRPr="00C867D8">
              <w:rPr>
                <w:rFonts w:cs="Arial"/>
                <w:sz w:val="18"/>
              </w:rPr>
              <w:t>NL9</w:t>
            </w:r>
          </w:p>
        </w:tc>
        <w:tc>
          <w:tcPr>
            <w:tcW w:w="1980" w:type="dxa"/>
          </w:tcPr>
          <w:p w14:paraId="087F3AC4"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13FE3863"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1AC5F6DF" w14:textId="143A73F8" w:rsidR="007D7039" w:rsidRPr="00C867D8" w:rsidRDefault="007D7039" w:rsidP="00526B78">
            <w:pPr>
              <w:pStyle w:val="TableText"/>
              <w:rPr>
                <w:rFonts w:cs="Arial"/>
                <w:sz w:val="18"/>
              </w:rPr>
            </w:pPr>
            <w:r w:rsidRPr="00C867D8">
              <w:rPr>
                <w:rFonts w:cs="Arial"/>
                <w:sz w:val="18"/>
              </w:rPr>
              <w:t>ECAM</w:t>
            </w:r>
          </w:p>
        </w:tc>
        <w:tc>
          <w:tcPr>
            <w:tcW w:w="2808" w:type="dxa"/>
          </w:tcPr>
          <w:p w14:paraId="379C98BC"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Layer 9 – Layer 9 goodness map</w:t>
            </w:r>
          </w:p>
        </w:tc>
      </w:tr>
      <w:tr w:rsidR="007D7039" w:rsidRPr="00C867D8" w14:paraId="3BC1F0D2" w14:textId="77777777" w:rsidTr="005876C1">
        <w:tc>
          <w:tcPr>
            <w:tcW w:w="1440" w:type="dxa"/>
          </w:tcPr>
          <w:p w14:paraId="3F8F84CC" w14:textId="77777777" w:rsidR="007D7039" w:rsidRPr="00C867D8" w:rsidRDefault="007D7039" w:rsidP="00526B78">
            <w:pPr>
              <w:pStyle w:val="TableText"/>
              <w:rPr>
                <w:rFonts w:cs="Arial"/>
                <w:sz w:val="18"/>
              </w:rPr>
            </w:pPr>
          </w:p>
        </w:tc>
        <w:tc>
          <w:tcPr>
            <w:tcW w:w="1080" w:type="dxa"/>
          </w:tcPr>
          <w:p w14:paraId="7FE66E7B" w14:textId="77777777" w:rsidR="007D7039" w:rsidRPr="00C867D8" w:rsidRDefault="007D7039" w:rsidP="00526B78">
            <w:pPr>
              <w:pStyle w:val="TableText"/>
              <w:jc w:val="center"/>
              <w:rPr>
                <w:rFonts w:cs="Arial"/>
                <w:sz w:val="18"/>
              </w:rPr>
            </w:pPr>
            <w:r w:rsidRPr="00C867D8">
              <w:rPr>
                <w:rFonts w:cs="Arial"/>
                <w:sz w:val="18"/>
              </w:rPr>
              <w:t>NLA</w:t>
            </w:r>
          </w:p>
        </w:tc>
        <w:tc>
          <w:tcPr>
            <w:tcW w:w="1980" w:type="dxa"/>
          </w:tcPr>
          <w:p w14:paraId="462965DC"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3D358875"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49C0BAAF" w14:textId="3AD05014" w:rsidR="007D7039" w:rsidRPr="00C867D8" w:rsidRDefault="007D7039" w:rsidP="00526B78">
            <w:pPr>
              <w:pStyle w:val="TableText"/>
              <w:rPr>
                <w:rFonts w:cs="Arial"/>
                <w:sz w:val="18"/>
              </w:rPr>
            </w:pPr>
            <w:r w:rsidRPr="00C867D8">
              <w:rPr>
                <w:rFonts w:cs="Arial"/>
                <w:sz w:val="18"/>
              </w:rPr>
              <w:t>ECAM</w:t>
            </w:r>
          </w:p>
        </w:tc>
        <w:tc>
          <w:tcPr>
            <w:tcW w:w="2808" w:type="dxa"/>
          </w:tcPr>
          <w:p w14:paraId="01C69EAC"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Layer 10 – Layer 10 goodness map</w:t>
            </w:r>
          </w:p>
        </w:tc>
      </w:tr>
      <w:tr w:rsidR="007D7039" w:rsidRPr="00C867D8" w14:paraId="4316BCBE" w14:textId="77777777" w:rsidTr="005876C1">
        <w:tc>
          <w:tcPr>
            <w:tcW w:w="1440" w:type="dxa"/>
          </w:tcPr>
          <w:p w14:paraId="1A4074F2" w14:textId="77777777" w:rsidR="007D7039" w:rsidRPr="00C867D8" w:rsidRDefault="007D7039" w:rsidP="00526B78">
            <w:pPr>
              <w:pStyle w:val="TableText"/>
              <w:rPr>
                <w:rFonts w:cs="Arial"/>
                <w:sz w:val="18"/>
              </w:rPr>
            </w:pPr>
          </w:p>
        </w:tc>
        <w:tc>
          <w:tcPr>
            <w:tcW w:w="1080" w:type="dxa"/>
          </w:tcPr>
          <w:p w14:paraId="35D32B6D" w14:textId="77777777" w:rsidR="007D7039" w:rsidRPr="00C867D8" w:rsidRDefault="007D7039" w:rsidP="00526B78">
            <w:pPr>
              <w:pStyle w:val="TableText"/>
              <w:jc w:val="center"/>
              <w:rPr>
                <w:rFonts w:cs="Arial"/>
                <w:sz w:val="18"/>
              </w:rPr>
            </w:pPr>
            <w:r w:rsidRPr="00C867D8">
              <w:rPr>
                <w:rFonts w:cs="Arial"/>
                <w:sz w:val="18"/>
              </w:rPr>
              <w:t>NLB</w:t>
            </w:r>
          </w:p>
        </w:tc>
        <w:tc>
          <w:tcPr>
            <w:tcW w:w="1980" w:type="dxa"/>
          </w:tcPr>
          <w:p w14:paraId="0135C154"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064666FF"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55E9EFF2" w14:textId="73BE55EF" w:rsidR="007D7039" w:rsidRPr="00C867D8" w:rsidRDefault="007D7039" w:rsidP="00526B78">
            <w:pPr>
              <w:pStyle w:val="TableText"/>
              <w:rPr>
                <w:rFonts w:cs="Arial"/>
                <w:sz w:val="18"/>
              </w:rPr>
            </w:pPr>
            <w:r w:rsidRPr="00C867D8">
              <w:rPr>
                <w:rFonts w:cs="Arial"/>
                <w:sz w:val="18"/>
              </w:rPr>
              <w:t>ECAM</w:t>
            </w:r>
          </w:p>
        </w:tc>
        <w:tc>
          <w:tcPr>
            <w:tcW w:w="2808" w:type="dxa"/>
          </w:tcPr>
          <w:p w14:paraId="0AA6FBCE"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Layer 11 – Layer 11 goodness map</w:t>
            </w:r>
          </w:p>
        </w:tc>
      </w:tr>
      <w:tr w:rsidR="007D7039" w:rsidRPr="00C867D8" w14:paraId="75B984A8" w14:textId="77777777" w:rsidTr="005876C1">
        <w:tc>
          <w:tcPr>
            <w:tcW w:w="1440" w:type="dxa"/>
          </w:tcPr>
          <w:p w14:paraId="5A53939F" w14:textId="77777777" w:rsidR="007D7039" w:rsidRPr="00C867D8" w:rsidRDefault="007D7039" w:rsidP="00526B78">
            <w:pPr>
              <w:pStyle w:val="TableText"/>
              <w:rPr>
                <w:rFonts w:cs="Arial"/>
                <w:sz w:val="18"/>
              </w:rPr>
            </w:pPr>
          </w:p>
        </w:tc>
        <w:tc>
          <w:tcPr>
            <w:tcW w:w="1080" w:type="dxa"/>
          </w:tcPr>
          <w:p w14:paraId="5353295B" w14:textId="77777777" w:rsidR="007D7039" w:rsidRPr="00C867D8" w:rsidRDefault="007D7039" w:rsidP="00526B78">
            <w:pPr>
              <w:pStyle w:val="TableText"/>
              <w:jc w:val="center"/>
              <w:rPr>
                <w:rFonts w:cs="Arial"/>
                <w:sz w:val="18"/>
              </w:rPr>
            </w:pPr>
            <w:r w:rsidRPr="00C867D8">
              <w:rPr>
                <w:rFonts w:cs="Arial"/>
                <w:sz w:val="18"/>
              </w:rPr>
              <w:t>NLC</w:t>
            </w:r>
          </w:p>
        </w:tc>
        <w:tc>
          <w:tcPr>
            <w:tcW w:w="1980" w:type="dxa"/>
          </w:tcPr>
          <w:p w14:paraId="386665CB"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4B5BFF80"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2365BAC7" w14:textId="088644F3" w:rsidR="007D7039" w:rsidRPr="00C867D8" w:rsidRDefault="007D7039" w:rsidP="00526B78">
            <w:pPr>
              <w:pStyle w:val="TableText"/>
              <w:rPr>
                <w:rFonts w:cs="Arial"/>
                <w:sz w:val="18"/>
              </w:rPr>
            </w:pPr>
            <w:r w:rsidRPr="00C867D8">
              <w:rPr>
                <w:rFonts w:cs="Arial"/>
                <w:sz w:val="18"/>
              </w:rPr>
              <w:t>ECAM</w:t>
            </w:r>
          </w:p>
        </w:tc>
        <w:tc>
          <w:tcPr>
            <w:tcW w:w="2808" w:type="dxa"/>
          </w:tcPr>
          <w:p w14:paraId="10BB1FA4"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Layer 12 – Layer 12 goodness map</w:t>
            </w:r>
          </w:p>
        </w:tc>
      </w:tr>
      <w:tr w:rsidR="007D7039" w:rsidRPr="00C867D8" w14:paraId="3B9A9235" w14:textId="77777777" w:rsidTr="005876C1">
        <w:tc>
          <w:tcPr>
            <w:tcW w:w="1440" w:type="dxa"/>
          </w:tcPr>
          <w:p w14:paraId="69231611" w14:textId="77777777" w:rsidR="007D7039" w:rsidRPr="00C867D8" w:rsidRDefault="007D7039" w:rsidP="00526B78">
            <w:pPr>
              <w:pStyle w:val="TableText"/>
              <w:rPr>
                <w:rFonts w:cs="Arial"/>
                <w:sz w:val="18"/>
              </w:rPr>
            </w:pPr>
          </w:p>
        </w:tc>
        <w:tc>
          <w:tcPr>
            <w:tcW w:w="1080" w:type="dxa"/>
          </w:tcPr>
          <w:p w14:paraId="02127FE4" w14:textId="77777777" w:rsidR="007D7039" w:rsidRPr="00C867D8" w:rsidRDefault="007D7039" w:rsidP="00526B78">
            <w:pPr>
              <w:pStyle w:val="TableText"/>
              <w:jc w:val="center"/>
              <w:rPr>
                <w:rFonts w:cs="Arial"/>
                <w:sz w:val="18"/>
              </w:rPr>
            </w:pPr>
            <w:r w:rsidRPr="00C867D8">
              <w:rPr>
                <w:rFonts w:cs="Arial"/>
                <w:sz w:val="18"/>
              </w:rPr>
              <w:t>NLD</w:t>
            </w:r>
          </w:p>
        </w:tc>
        <w:tc>
          <w:tcPr>
            <w:tcW w:w="1980" w:type="dxa"/>
          </w:tcPr>
          <w:p w14:paraId="1AC10F05"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7B69E757"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28DCF21D" w14:textId="5475C4B5" w:rsidR="007D7039" w:rsidRPr="00C867D8" w:rsidRDefault="007D7039" w:rsidP="00526B78">
            <w:pPr>
              <w:pStyle w:val="TableText"/>
              <w:rPr>
                <w:rFonts w:cs="Arial"/>
                <w:sz w:val="18"/>
              </w:rPr>
            </w:pPr>
            <w:r w:rsidRPr="00C867D8">
              <w:rPr>
                <w:rFonts w:cs="Arial"/>
                <w:sz w:val="18"/>
              </w:rPr>
              <w:t>ECAM</w:t>
            </w:r>
          </w:p>
        </w:tc>
        <w:tc>
          <w:tcPr>
            <w:tcW w:w="2808" w:type="dxa"/>
          </w:tcPr>
          <w:p w14:paraId="3F40FF9A"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Layer 13 – Layer 13 goodness map</w:t>
            </w:r>
          </w:p>
        </w:tc>
      </w:tr>
      <w:tr w:rsidR="007D7039" w:rsidRPr="00C867D8" w14:paraId="17F5EA70" w14:textId="77777777" w:rsidTr="005876C1">
        <w:tc>
          <w:tcPr>
            <w:tcW w:w="1440" w:type="dxa"/>
          </w:tcPr>
          <w:p w14:paraId="33E7DE3C" w14:textId="77777777" w:rsidR="007D7039" w:rsidRPr="00C867D8" w:rsidRDefault="007D7039" w:rsidP="00526B78">
            <w:pPr>
              <w:pStyle w:val="TableText"/>
              <w:rPr>
                <w:rFonts w:cs="Arial"/>
                <w:sz w:val="18"/>
              </w:rPr>
            </w:pPr>
          </w:p>
        </w:tc>
        <w:tc>
          <w:tcPr>
            <w:tcW w:w="1080" w:type="dxa"/>
          </w:tcPr>
          <w:p w14:paraId="61457B9C" w14:textId="77777777" w:rsidR="007D7039" w:rsidRPr="00C867D8" w:rsidRDefault="007D7039" w:rsidP="00526B78">
            <w:pPr>
              <w:pStyle w:val="TableText"/>
              <w:jc w:val="center"/>
              <w:rPr>
                <w:rFonts w:cs="Arial"/>
                <w:sz w:val="18"/>
              </w:rPr>
            </w:pPr>
            <w:r w:rsidRPr="00C867D8">
              <w:rPr>
                <w:rFonts w:cs="Arial"/>
                <w:sz w:val="18"/>
              </w:rPr>
              <w:t>NLE</w:t>
            </w:r>
          </w:p>
        </w:tc>
        <w:tc>
          <w:tcPr>
            <w:tcW w:w="1980" w:type="dxa"/>
          </w:tcPr>
          <w:p w14:paraId="41A40B61"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4D555DCE"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5EFC924F" w14:textId="6570D5E6" w:rsidR="007D7039" w:rsidRPr="00C867D8" w:rsidRDefault="007D7039" w:rsidP="00526B78">
            <w:pPr>
              <w:pStyle w:val="TableText"/>
              <w:rPr>
                <w:rFonts w:cs="Arial"/>
                <w:sz w:val="18"/>
              </w:rPr>
            </w:pPr>
            <w:r w:rsidRPr="00C867D8">
              <w:rPr>
                <w:rFonts w:cs="Arial"/>
                <w:sz w:val="18"/>
              </w:rPr>
              <w:t>ECAM</w:t>
            </w:r>
          </w:p>
        </w:tc>
        <w:tc>
          <w:tcPr>
            <w:tcW w:w="2808" w:type="dxa"/>
          </w:tcPr>
          <w:p w14:paraId="1A85BED0"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Layer 14 – Layer 14 goodness map</w:t>
            </w:r>
          </w:p>
        </w:tc>
      </w:tr>
      <w:tr w:rsidR="007D7039" w:rsidRPr="00C867D8" w14:paraId="6E32AFB0" w14:textId="77777777" w:rsidTr="005876C1">
        <w:tc>
          <w:tcPr>
            <w:tcW w:w="1440" w:type="dxa"/>
          </w:tcPr>
          <w:p w14:paraId="502F78FE" w14:textId="77777777" w:rsidR="007D7039" w:rsidRPr="00C867D8" w:rsidRDefault="007D7039" w:rsidP="00526B78">
            <w:pPr>
              <w:pStyle w:val="TableText"/>
              <w:rPr>
                <w:rFonts w:cs="Arial"/>
                <w:sz w:val="18"/>
              </w:rPr>
            </w:pPr>
          </w:p>
        </w:tc>
        <w:tc>
          <w:tcPr>
            <w:tcW w:w="1080" w:type="dxa"/>
          </w:tcPr>
          <w:p w14:paraId="48418BDA" w14:textId="77777777" w:rsidR="007D7039" w:rsidRPr="00C867D8" w:rsidRDefault="007D7039" w:rsidP="00526B78">
            <w:pPr>
              <w:pStyle w:val="TableText"/>
              <w:jc w:val="center"/>
              <w:rPr>
                <w:rFonts w:cs="Arial"/>
                <w:sz w:val="18"/>
              </w:rPr>
            </w:pPr>
            <w:r w:rsidRPr="00C867D8">
              <w:rPr>
                <w:rFonts w:cs="Arial"/>
                <w:sz w:val="18"/>
              </w:rPr>
              <w:t>NLF</w:t>
            </w:r>
          </w:p>
        </w:tc>
        <w:tc>
          <w:tcPr>
            <w:tcW w:w="1980" w:type="dxa"/>
          </w:tcPr>
          <w:p w14:paraId="159F1366"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12B7E46F"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33C32887" w14:textId="60FF2948" w:rsidR="007D7039" w:rsidRPr="00C867D8" w:rsidRDefault="007D7039" w:rsidP="00526B78">
            <w:pPr>
              <w:pStyle w:val="TableText"/>
              <w:rPr>
                <w:rFonts w:cs="Arial"/>
                <w:sz w:val="18"/>
              </w:rPr>
            </w:pPr>
            <w:r w:rsidRPr="00C867D8">
              <w:rPr>
                <w:rFonts w:cs="Arial"/>
                <w:sz w:val="18"/>
              </w:rPr>
              <w:t>ECAM</w:t>
            </w:r>
          </w:p>
        </w:tc>
        <w:tc>
          <w:tcPr>
            <w:tcW w:w="2808" w:type="dxa"/>
          </w:tcPr>
          <w:p w14:paraId="60F69157"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Layer 15 – Layer 15 goodness map</w:t>
            </w:r>
          </w:p>
        </w:tc>
      </w:tr>
      <w:tr w:rsidR="007D7039" w:rsidRPr="00C867D8" w14:paraId="0698249A" w14:textId="77777777" w:rsidTr="005876C1">
        <w:tc>
          <w:tcPr>
            <w:tcW w:w="1440" w:type="dxa"/>
          </w:tcPr>
          <w:p w14:paraId="298AE129" w14:textId="77777777" w:rsidR="007D7039" w:rsidRPr="00C867D8" w:rsidRDefault="007D7039" w:rsidP="00526B78">
            <w:pPr>
              <w:pStyle w:val="TableText"/>
              <w:rPr>
                <w:rFonts w:cs="Arial"/>
                <w:sz w:val="18"/>
              </w:rPr>
            </w:pPr>
          </w:p>
        </w:tc>
        <w:tc>
          <w:tcPr>
            <w:tcW w:w="1080" w:type="dxa"/>
          </w:tcPr>
          <w:p w14:paraId="4FEC9CDD" w14:textId="77777777" w:rsidR="007D7039" w:rsidRPr="00C867D8" w:rsidRDefault="007D7039" w:rsidP="00526B78">
            <w:pPr>
              <w:pStyle w:val="TableText"/>
              <w:jc w:val="center"/>
              <w:rPr>
                <w:rFonts w:cs="Arial"/>
                <w:sz w:val="18"/>
              </w:rPr>
            </w:pPr>
            <w:r w:rsidRPr="00C867D8">
              <w:rPr>
                <w:rFonts w:cs="Arial"/>
                <w:sz w:val="18"/>
              </w:rPr>
              <w:t>NT0</w:t>
            </w:r>
          </w:p>
        </w:tc>
        <w:tc>
          <w:tcPr>
            <w:tcW w:w="1980" w:type="dxa"/>
          </w:tcPr>
          <w:p w14:paraId="434AA240"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213F5488"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159AB2BC" w14:textId="1857B0A0" w:rsidR="007D7039" w:rsidRPr="00C867D8" w:rsidRDefault="007D7039" w:rsidP="00526B78">
            <w:pPr>
              <w:pStyle w:val="TableText"/>
              <w:rPr>
                <w:rFonts w:cs="Arial"/>
                <w:sz w:val="18"/>
              </w:rPr>
            </w:pPr>
            <w:r w:rsidRPr="00C867D8">
              <w:rPr>
                <w:rFonts w:cs="Arial"/>
                <w:sz w:val="18"/>
              </w:rPr>
              <w:t>ECAM</w:t>
            </w:r>
          </w:p>
        </w:tc>
        <w:tc>
          <w:tcPr>
            <w:tcW w:w="2808" w:type="dxa"/>
          </w:tcPr>
          <w:p w14:paraId="6AC79B27"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Temporary Storage Layer 0 – temporary storage for Layer 0 goodness map</w:t>
            </w:r>
          </w:p>
        </w:tc>
      </w:tr>
      <w:tr w:rsidR="007D7039" w:rsidRPr="00C867D8" w14:paraId="5BF73B5A" w14:textId="77777777" w:rsidTr="005876C1">
        <w:tc>
          <w:tcPr>
            <w:tcW w:w="1440" w:type="dxa"/>
          </w:tcPr>
          <w:p w14:paraId="15C0DE1F" w14:textId="77777777" w:rsidR="007D7039" w:rsidRPr="00C867D8" w:rsidRDefault="007D7039" w:rsidP="00526B78">
            <w:pPr>
              <w:pStyle w:val="TableText"/>
              <w:rPr>
                <w:rFonts w:cs="Arial"/>
                <w:sz w:val="18"/>
              </w:rPr>
            </w:pPr>
          </w:p>
        </w:tc>
        <w:tc>
          <w:tcPr>
            <w:tcW w:w="1080" w:type="dxa"/>
          </w:tcPr>
          <w:p w14:paraId="23160B41" w14:textId="77777777" w:rsidR="007D7039" w:rsidRPr="00C867D8" w:rsidRDefault="007D7039" w:rsidP="00526B78">
            <w:pPr>
              <w:pStyle w:val="TableText"/>
              <w:jc w:val="center"/>
              <w:rPr>
                <w:rFonts w:cs="Arial"/>
                <w:sz w:val="18"/>
              </w:rPr>
            </w:pPr>
            <w:r w:rsidRPr="00C867D8">
              <w:rPr>
                <w:rFonts w:cs="Arial"/>
                <w:sz w:val="18"/>
              </w:rPr>
              <w:t>NT1</w:t>
            </w:r>
          </w:p>
        </w:tc>
        <w:tc>
          <w:tcPr>
            <w:tcW w:w="1980" w:type="dxa"/>
          </w:tcPr>
          <w:p w14:paraId="1FBA74BD"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4F1D2C02"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2D2E2F28" w14:textId="16C7E243" w:rsidR="007D7039" w:rsidRPr="00C867D8" w:rsidRDefault="007D7039" w:rsidP="00526B78">
            <w:pPr>
              <w:pStyle w:val="TableText"/>
              <w:rPr>
                <w:rFonts w:cs="Arial"/>
                <w:sz w:val="18"/>
              </w:rPr>
            </w:pPr>
            <w:r w:rsidRPr="00C867D8">
              <w:rPr>
                <w:rFonts w:cs="Arial"/>
                <w:sz w:val="18"/>
              </w:rPr>
              <w:t>ECAM</w:t>
            </w:r>
          </w:p>
        </w:tc>
        <w:tc>
          <w:tcPr>
            <w:tcW w:w="2808" w:type="dxa"/>
          </w:tcPr>
          <w:p w14:paraId="5FD3D09F"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Temporary Storage Layer 1 – temporary storage for Layer 1 goodness map</w:t>
            </w:r>
          </w:p>
        </w:tc>
      </w:tr>
      <w:tr w:rsidR="007D7039" w:rsidRPr="00C867D8" w14:paraId="5C647D58" w14:textId="77777777" w:rsidTr="005876C1">
        <w:tc>
          <w:tcPr>
            <w:tcW w:w="1440" w:type="dxa"/>
          </w:tcPr>
          <w:p w14:paraId="36ACD27F" w14:textId="77777777" w:rsidR="007D7039" w:rsidRPr="00C867D8" w:rsidRDefault="007D7039" w:rsidP="00526B78">
            <w:pPr>
              <w:pStyle w:val="TableText"/>
              <w:rPr>
                <w:rFonts w:cs="Arial"/>
                <w:sz w:val="18"/>
              </w:rPr>
            </w:pPr>
          </w:p>
        </w:tc>
        <w:tc>
          <w:tcPr>
            <w:tcW w:w="1080" w:type="dxa"/>
          </w:tcPr>
          <w:p w14:paraId="1F143412" w14:textId="77777777" w:rsidR="007D7039" w:rsidRPr="00C867D8" w:rsidRDefault="007D7039" w:rsidP="00526B78">
            <w:pPr>
              <w:pStyle w:val="TableText"/>
              <w:jc w:val="center"/>
              <w:rPr>
                <w:rFonts w:cs="Arial"/>
                <w:sz w:val="18"/>
              </w:rPr>
            </w:pPr>
            <w:r w:rsidRPr="00C867D8">
              <w:rPr>
                <w:rFonts w:cs="Arial"/>
                <w:sz w:val="18"/>
              </w:rPr>
              <w:t>NT2</w:t>
            </w:r>
          </w:p>
        </w:tc>
        <w:tc>
          <w:tcPr>
            <w:tcW w:w="1980" w:type="dxa"/>
          </w:tcPr>
          <w:p w14:paraId="651E5986"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585D525A"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0F2D3D63" w14:textId="661BF507" w:rsidR="007D7039" w:rsidRPr="00C867D8" w:rsidRDefault="007D7039" w:rsidP="00526B78">
            <w:pPr>
              <w:pStyle w:val="TableText"/>
              <w:rPr>
                <w:rFonts w:cs="Arial"/>
                <w:sz w:val="18"/>
              </w:rPr>
            </w:pPr>
            <w:r w:rsidRPr="00C867D8">
              <w:rPr>
                <w:rFonts w:cs="Arial"/>
                <w:sz w:val="18"/>
              </w:rPr>
              <w:t>ECAM</w:t>
            </w:r>
          </w:p>
        </w:tc>
        <w:tc>
          <w:tcPr>
            <w:tcW w:w="2808" w:type="dxa"/>
          </w:tcPr>
          <w:p w14:paraId="5598A7A6"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Temporary Storage Layer 2 – temporary storage for Layer 2 goodness map</w:t>
            </w:r>
          </w:p>
        </w:tc>
      </w:tr>
      <w:tr w:rsidR="007D7039" w:rsidRPr="00C867D8" w14:paraId="1DACF27A" w14:textId="77777777" w:rsidTr="005876C1">
        <w:tc>
          <w:tcPr>
            <w:tcW w:w="1440" w:type="dxa"/>
          </w:tcPr>
          <w:p w14:paraId="16298458" w14:textId="77777777" w:rsidR="007D7039" w:rsidRPr="00C867D8" w:rsidRDefault="007D7039" w:rsidP="00526B78">
            <w:pPr>
              <w:pStyle w:val="TableText"/>
              <w:rPr>
                <w:rFonts w:cs="Arial"/>
                <w:sz w:val="18"/>
              </w:rPr>
            </w:pPr>
          </w:p>
        </w:tc>
        <w:tc>
          <w:tcPr>
            <w:tcW w:w="1080" w:type="dxa"/>
          </w:tcPr>
          <w:p w14:paraId="51C6E29C" w14:textId="77777777" w:rsidR="007D7039" w:rsidRPr="00C867D8" w:rsidRDefault="007D7039" w:rsidP="00526B78">
            <w:pPr>
              <w:pStyle w:val="TableText"/>
              <w:jc w:val="center"/>
              <w:rPr>
                <w:rFonts w:cs="Arial"/>
                <w:sz w:val="18"/>
              </w:rPr>
            </w:pPr>
            <w:r w:rsidRPr="00C867D8">
              <w:rPr>
                <w:rFonts w:cs="Arial"/>
                <w:sz w:val="18"/>
              </w:rPr>
              <w:t>NT3</w:t>
            </w:r>
          </w:p>
        </w:tc>
        <w:tc>
          <w:tcPr>
            <w:tcW w:w="1980" w:type="dxa"/>
          </w:tcPr>
          <w:p w14:paraId="55F04ED1"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7F0C8116"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1DC12F0B" w14:textId="1A59E9B1" w:rsidR="007D7039" w:rsidRPr="00C867D8" w:rsidRDefault="007D7039" w:rsidP="00526B78">
            <w:pPr>
              <w:pStyle w:val="TableText"/>
              <w:rPr>
                <w:rFonts w:cs="Arial"/>
                <w:sz w:val="18"/>
              </w:rPr>
            </w:pPr>
            <w:r w:rsidRPr="00C867D8">
              <w:rPr>
                <w:rFonts w:cs="Arial"/>
                <w:sz w:val="18"/>
              </w:rPr>
              <w:t>ECAM</w:t>
            </w:r>
          </w:p>
        </w:tc>
        <w:tc>
          <w:tcPr>
            <w:tcW w:w="2808" w:type="dxa"/>
          </w:tcPr>
          <w:p w14:paraId="17366AD4"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Temporary Storage Layer 3 – temporary storage for Layer 3 goodness map</w:t>
            </w:r>
          </w:p>
        </w:tc>
      </w:tr>
      <w:tr w:rsidR="007D7039" w:rsidRPr="00C867D8" w14:paraId="37E054F8" w14:textId="77777777" w:rsidTr="005876C1">
        <w:tc>
          <w:tcPr>
            <w:tcW w:w="1440" w:type="dxa"/>
          </w:tcPr>
          <w:p w14:paraId="0EDEF349" w14:textId="77777777" w:rsidR="007D7039" w:rsidRPr="00C867D8" w:rsidRDefault="007D7039" w:rsidP="00526B78">
            <w:pPr>
              <w:pStyle w:val="TableText"/>
              <w:rPr>
                <w:rFonts w:cs="Arial"/>
                <w:sz w:val="18"/>
              </w:rPr>
            </w:pPr>
          </w:p>
        </w:tc>
        <w:tc>
          <w:tcPr>
            <w:tcW w:w="1080" w:type="dxa"/>
          </w:tcPr>
          <w:p w14:paraId="1A27FD81" w14:textId="77777777" w:rsidR="007D7039" w:rsidRPr="00C867D8" w:rsidRDefault="007D7039" w:rsidP="00526B78">
            <w:pPr>
              <w:pStyle w:val="TableText"/>
              <w:jc w:val="center"/>
              <w:rPr>
                <w:rFonts w:cs="Arial"/>
                <w:sz w:val="18"/>
              </w:rPr>
            </w:pPr>
            <w:r w:rsidRPr="00C867D8">
              <w:rPr>
                <w:rFonts w:cs="Arial"/>
                <w:sz w:val="18"/>
              </w:rPr>
              <w:t>NT4</w:t>
            </w:r>
          </w:p>
        </w:tc>
        <w:tc>
          <w:tcPr>
            <w:tcW w:w="1980" w:type="dxa"/>
          </w:tcPr>
          <w:p w14:paraId="0B350A5E"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0CDB7D16"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5B5A6CAA" w14:textId="32919492" w:rsidR="007D7039" w:rsidRPr="00C867D8" w:rsidRDefault="007D7039" w:rsidP="00526B78">
            <w:pPr>
              <w:pStyle w:val="TableText"/>
              <w:rPr>
                <w:rFonts w:cs="Arial"/>
                <w:sz w:val="18"/>
              </w:rPr>
            </w:pPr>
            <w:r w:rsidRPr="00C867D8">
              <w:rPr>
                <w:rFonts w:cs="Arial"/>
                <w:sz w:val="18"/>
              </w:rPr>
              <w:t>ECAM</w:t>
            </w:r>
          </w:p>
        </w:tc>
        <w:tc>
          <w:tcPr>
            <w:tcW w:w="2808" w:type="dxa"/>
          </w:tcPr>
          <w:p w14:paraId="37078E06"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Temporary Storage Layer 4 – temporary storage for Layer 4 goodness map</w:t>
            </w:r>
          </w:p>
        </w:tc>
      </w:tr>
      <w:tr w:rsidR="007D7039" w:rsidRPr="00C867D8" w14:paraId="5E8751E4" w14:textId="77777777" w:rsidTr="005876C1">
        <w:tc>
          <w:tcPr>
            <w:tcW w:w="1440" w:type="dxa"/>
          </w:tcPr>
          <w:p w14:paraId="3428914D" w14:textId="77777777" w:rsidR="007D7039" w:rsidRPr="00C867D8" w:rsidRDefault="007D7039" w:rsidP="00526B78">
            <w:pPr>
              <w:pStyle w:val="TableText"/>
              <w:rPr>
                <w:rFonts w:cs="Arial"/>
                <w:sz w:val="18"/>
              </w:rPr>
            </w:pPr>
          </w:p>
        </w:tc>
        <w:tc>
          <w:tcPr>
            <w:tcW w:w="1080" w:type="dxa"/>
          </w:tcPr>
          <w:p w14:paraId="135AFD55" w14:textId="77777777" w:rsidR="007D7039" w:rsidRPr="00C867D8" w:rsidRDefault="007D7039" w:rsidP="00526B78">
            <w:pPr>
              <w:pStyle w:val="TableText"/>
              <w:jc w:val="center"/>
              <w:rPr>
                <w:rFonts w:cs="Arial"/>
                <w:sz w:val="18"/>
              </w:rPr>
            </w:pPr>
            <w:r w:rsidRPr="00C867D8">
              <w:rPr>
                <w:rFonts w:cs="Arial"/>
                <w:sz w:val="18"/>
              </w:rPr>
              <w:t>NT5</w:t>
            </w:r>
          </w:p>
        </w:tc>
        <w:tc>
          <w:tcPr>
            <w:tcW w:w="1980" w:type="dxa"/>
          </w:tcPr>
          <w:p w14:paraId="24B56EDC"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5F6AC49D"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1E059AF2" w14:textId="37CE5CDC" w:rsidR="007D7039" w:rsidRPr="00C867D8" w:rsidRDefault="007D7039" w:rsidP="00526B78">
            <w:pPr>
              <w:pStyle w:val="TableText"/>
              <w:rPr>
                <w:rFonts w:cs="Arial"/>
                <w:sz w:val="18"/>
              </w:rPr>
            </w:pPr>
            <w:r w:rsidRPr="00C867D8">
              <w:rPr>
                <w:rFonts w:cs="Arial"/>
                <w:sz w:val="18"/>
              </w:rPr>
              <w:t>ECAM</w:t>
            </w:r>
          </w:p>
        </w:tc>
        <w:tc>
          <w:tcPr>
            <w:tcW w:w="2808" w:type="dxa"/>
          </w:tcPr>
          <w:p w14:paraId="5815FC92"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Temporary Storage Layer 5 – temporary storage for Layer 5 goodness map</w:t>
            </w:r>
          </w:p>
        </w:tc>
      </w:tr>
      <w:tr w:rsidR="007D7039" w:rsidRPr="00C867D8" w14:paraId="6D6B986D" w14:textId="77777777" w:rsidTr="005876C1">
        <w:tc>
          <w:tcPr>
            <w:tcW w:w="1440" w:type="dxa"/>
          </w:tcPr>
          <w:p w14:paraId="085D8467" w14:textId="77777777" w:rsidR="007D7039" w:rsidRPr="00C867D8" w:rsidRDefault="007D7039" w:rsidP="00526B78">
            <w:pPr>
              <w:pStyle w:val="TableText"/>
              <w:rPr>
                <w:rFonts w:cs="Arial"/>
                <w:sz w:val="18"/>
              </w:rPr>
            </w:pPr>
          </w:p>
        </w:tc>
        <w:tc>
          <w:tcPr>
            <w:tcW w:w="1080" w:type="dxa"/>
          </w:tcPr>
          <w:p w14:paraId="06AD1E77" w14:textId="77777777" w:rsidR="007D7039" w:rsidRPr="00C867D8" w:rsidRDefault="007D7039" w:rsidP="00526B78">
            <w:pPr>
              <w:pStyle w:val="TableText"/>
              <w:jc w:val="center"/>
              <w:rPr>
                <w:rFonts w:cs="Arial"/>
                <w:sz w:val="18"/>
              </w:rPr>
            </w:pPr>
            <w:r w:rsidRPr="00C867D8">
              <w:rPr>
                <w:rFonts w:cs="Arial"/>
                <w:sz w:val="18"/>
              </w:rPr>
              <w:t>NT6</w:t>
            </w:r>
          </w:p>
        </w:tc>
        <w:tc>
          <w:tcPr>
            <w:tcW w:w="1980" w:type="dxa"/>
          </w:tcPr>
          <w:p w14:paraId="3A7673CD"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6D455EA1"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194C3A8E" w14:textId="17B2E8E9" w:rsidR="007D7039" w:rsidRPr="00C867D8" w:rsidRDefault="007D7039" w:rsidP="00526B78">
            <w:pPr>
              <w:pStyle w:val="TableText"/>
              <w:rPr>
                <w:rFonts w:cs="Arial"/>
                <w:sz w:val="18"/>
              </w:rPr>
            </w:pPr>
            <w:r w:rsidRPr="00C867D8">
              <w:rPr>
                <w:rFonts w:cs="Arial"/>
                <w:sz w:val="18"/>
              </w:rPr>
              <w:t>ECAM</w:t>
            </w:r>
          </w:p>
        </w:tc>
        <w:tc>
          <w:tcPr>
            <w:tcW w:w="2808" w:type="dxa"/>
          </w:tcPr>
          <w:p w14:paraId="1C6F1B00"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Temporary Storage Layer 6 – temporary storage for Layer 6 goodness map</w:t>
            </w:r>
          </w:p>
        </w:tc>
      </w:tr>
      <w:tr w:rsidR="007D7039" w:rsidRPr="00C867D8" w14:paraId="7B849BF5" w14:textId="77777777" w:rsidTr="005876C1">
        <w:tc>
          <w:tcPr>
            <w:tcW w:w="1440" w:type="dxa"/>
          </w:tcPr>
          <w:p w14:paraId="53C38E19" w14:textId="77777777" w:rsidR="007D7039" w:rsidRPr="00C867D8" w:rsidRDefault="007D7039" w:rsidP="00526B78">
            <w:pPr>
              <w:pStyle w:val="TableText"/>
              <w:rPr>
                <w:rFonts w:cs="Arial"/>
                <w:sz w:val="18"/>
              </w:rPr>
            </w:pPr>
          </w:p>
        </w:tc>
        <w:tc>
          <w:tcPr>
            <w:tcW w:w="1080" w:type="dxa"/>
          </w:tcPr>
          <w:p w14:paraId="102F42B5" w14:textId="77777777" w:rsidR="007D7039" w:rsidRPr="00C867D8" w:rsidRDefault="007D7039" w:rsidP="00526B78">
            <w:pPr>
              <w:pStyle w:val="TableText"/>
              <w:jc w:val="center"/>
              <w:rPr>
                <w:rFonts w:cs="Arial"/>
                <w:sz w:val="18"/>
              </w:rPr>
            </w:pPr>
            <w:r w:rsidRPr="00C867D8">
              <w:rPr>
                <w:rFonts w:cs="Arial"/>
                <w:sz w:val="18"/>
              </w:rPr>
              <w:t>NT7</w:t>
            </w:r>
          </w:p>
        </w:tc>
        <w:tc>
          <w:tcPr>
            <w:tcW w:w="1980" w:type="dxa"/>
          </w:tcPr>
          <w:p w14:paraId="001EC345"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3735D34E"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26F83BBE" w14:textId="569A900A" w:rsidR="007D7039" w:rsidRPr="00C867D8" w:rsidRDefault="007D7039" w:rsidP="00526B78">
            <w:pPr>
              <w:pStyle w:val="TableText"/>
              <w:rPr>
                <w:rFonts w:cs="Arial"/>
                <w:sz w:val="18"/>
              </w:rPr>
            </w:pPr>
            <w:r w:rsidRPr="00C867D8">
              <w:rPr>
                <w:rFonts w:cs="Arial"/>
                <w:sz w:val="18"/>
              </w:rPr>
              <w:t>ECAM</w:t>
            </w:r>
          </w:p>
        </w:tc>
        <w:tc>
          <w:tcPr>
            <w:tcW w:w="2808" w:type="dxa"/>
          </w:tcPr>
          <w:p w14:paraId="1C18B92C"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Temporary Storage Layer 7 – temporary storage for Layer 7 goodness map</w:t>
            </w:r>
          </w:p>
        </w:tc>
      </w:tr>
      <w:tr w:rsidR="007D7039" w:rsidRPr="00C867D8" w14:paraId="64524AC5" w14:textId="77777777" w:rsidTr="005876C1">
        <w:tc>
          <w:tcPr>
            <w:tcW w:w="1440" w:type="dxa"/>
          </w:tcPr>
          <w:p w14:paraId="295FF114" w14:textId="77777777" w:rsidR="007D7039" w:rsidRPr="00C867D8" w:rsidRDefault="007D7039" w:rsidP="00526B78">
            <w:pPr>
              <w:pStyle w:val="TableText"/>
              <w:rPr>
                <w:rFonts w:cs="Arial"/>
                <w:sz w:val="18"/>
              </w:rPr>
            </w:pPr>
          </w:p>
        </w:tc>
        <w:tc>
          <w:tcPr>
            <w:tcW w:w="1080" w:type="dxa"/>
          </w:tcPr>
          <w:p w14:paraId="60B05578" w14:textId="77777777" w:rsidR="007D7039" w:rsidRPr="00C867D8" w:rsidRDefault="007D7039" w:rsidP="00526B78">
            <w:pPr>
              <w:pStyle w:val="TableText"/>
              <w:jc w:val="center"/>
              <w:rPr>
                <w:rFonts w:cs="Arial"/>
                <w:sz w:val="18"/>
              </w:rPr>
            </w:pPr>
            <w:r w:rsidRPr="00C867D8">
              <w:rPr>
                <w:rFonts w:cs="Arial"/>
                <w:sz w:val="18"/>
              </w:rPr>
              <w:t>NT8</w:t>
            </w:r>
          </w:p>
        </w:tc>
        <w:tc>
          <w:tcPr>
            <w:tcW w:w="1980" w:type="dxa"/>
          </w:tcPr>
          <w:p w14:paraId="67CBC830"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0FCBD359"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1977C51E" w14:textId="1B75C14C" w:rsidR="007D7039" w:rsidRPr="00C867D8" w:rsidRDefault="007D7039" w:rsidP="00526B78">
            <w:pPr>
              <w:pStyle w:val="TableText"/>
              <w:rPr>
                <w:rFonts w:cs="Arial"/>
                <w:sz w:val="18"/>
              </w:rPr>
            </w:pPr>
            <w:r w:rsidRPr="00C867D8">
              <w:rPr>
                <w:rFonts w:cs="Arial"/>
                <w:sz w:val="18"/>
              </w:rPr>
              <w:t>ECAM</w:t>
            </w:r>
          </w:p>
        </w:tc>
        <w:tc>
          <w:tcPr>
            <w:tcW w:w="2808" w:type="dxa"/>
          </w:tcPr>
          <w:p w14:paraId="22D1C3D3"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Temporary Storage Layer 8 – temporary storage for Layer 8 goodness map</w:t>
            </w:r>
          </w:p>
        </w:tc>
      </w:tr>
      <w:tr w:rsidR="007D7039" w:rsidRPr="00C867D8" w14:paraId="577266DC" w14:textId="77777777" w:rsidTr="005876C1">
        <w:tc>
          <w:tcPr>
            <w:tcW w:w="1440" w:type="dxa"/>
          </w:tcPr>
          <w:p w14:paraId="440B4E98" w14:textId="77777777" w:rsidR="007D7039" w:rsidRPr="00C867D8" w:rsidRDefault="007D7039" w:rsidP="00526B78">
            <w:pPr>
              <w:pStyle w:val="TableText"/>
              <w:rPr>
                <w:rFonts w:cs="Arial"/>
                <w:sz w:val="18"/>
              </w:rPr>
            </w:pPr>
          </w:p>
        </w:tc>
        <w:tc>
          <w:tcPr>
            <w:tcW w:w="1080" w:type="dxa"/>
          </w:tcPr>
          <w:p w14:paraId="00D2EDB2" w14:textId="77777777" w:rsidR="007D7039" w:rsidRPr="00C867D8" w:rsidRDefault="007D7039" w:rsidP="00526B78">
            <w:pPr>
              <w:pStyle w:val="TableText"/>
              <w:jc w:val="center"/>
              <w:rPr>
                <w:rFonts w:cs="Arial"/>
                <w:sz w:val="18"/>
              </w:rPr>
            </w:pPr>
            <w:r w:rsidRPr="00C867D8">
              <w:rPr>
                <w:rFonts w:cs="Arial"/>
                <w:sz w:val="18"/>
              </w:rPr>
              <w:t>NT9</w:t>
            </w:r>
          </w:p>
        </w:tc>
        <w:tc>
          <w:tcPr>
            <w:tcW w:w="1980" w:type="dxa"/>
          </w:tcPr>
          <w:p w14:paraId="36F57C4A"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02ADE653"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6469A902" w14:textId="053D2C63" w:rsidR="007D7039" w:rsidRPr="00C867D8" w:rsidRDefault="007D7039" w:rsidP="00526B78">
            <w:pPr>
              <w:pStyle w:val="TableText"/>
              <w:rPr>
                <w:rFonts w:cs="Arial"/>
                <w:sz w:val="18"/>
              </w:rPr>
            </w:pPr>
            <w:r w:rsidRPr="00C867D8">
              <w:rPr>
                <w:rFonts w:cs="Arial"/>
                <w:sz w:val="18"/>
              </w:rPr>
              <w:t>ECAM</w:t>
            </w:r>
          </w:p>
        </w:tc>
        <w:tc>
          <w:tcPr>
            <w:tcW w:w="2808" w:type="dxa"/>
          </w:tcPr>
          <w:p w14:paraId="4485AE09"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Temporary Storage Layer 9 – temporary storage for Layer 9 goodness map</w:t>
            </w:r>
          </w:p>
        </w:tc>
      </w:tr>
      <w:tr w:rsidR="007D7039" w:rsidRPr="00C867D8" w14:paraId="515D2971" w14:textId="77777777" w:rsidTr="005876C1">
        <w:tc>
          <w:tcPr>
            <w:tcW w:w="1440" w:type="dxa"/>
          </w:tcPr>
          <w:p w14:paraId="5AE0ECB9" w14:textId="77777777" w:rsidR="007D7039" w:rsidRPr="00C867D8" w:rsidRDefault="007D7039" w:rsidP="00526B78">
            <w:pPr>
              <w:pStyle w:val="TableText"/>
              <w:rPr>
                <w:rFonts w:cs="Arial"/>
                <w:sz w:val="18"/>
              </w:rPr>
            </w:pPr>
          </w:p>
        </w:tc>
        <w:tc>
          <w:tcPr>
            <w:tcW w:w="1080" w:type="dxa"/>
          </w:tcPr>
          <w:p w14:paraId="01E65724" w14:textId="77777777" w:rsidR="007D7039" w:rsidRPr="00C867D8" w:rsidRDefault="007D7039" w:rsidP="00526B78">
            <w:pPr>
              <w:pStyle w:val="TableText"/>
              <w:jc w:val="center"/>
              <w:rPr>
                <w:rFonts w:cs="Arial"/>
                <w:sz w:val="18"/>
              </w:rPr>
            </w:pPr>
            <w:r w:rsidRPr="00C867D8">
              <w:rPr>
                <w:rFonts w:cs="Arial"/>
                <w:sz w:val="18"/>
              </w:rPr>
              <w:t>NTA</w:t>
            </w:r>
          </w:p>
        </w:tc>
        <w:tc>
          <w:tcPr>
            <w:tcW w:w="1980" w:type="dxa"/>
          </w:tcPr>
          <w:p w14:paraId="7CA9C310"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17AD257E"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688413BC" w14:textId="225D2FBA" w:rsidR="007D7039" w:rsidRPr="00C867D8" w:rsidRDefault="007D7039" w:rsidP="00526B78">
            <w:pPr>
              <w:pStyle w:val="TableText"/>
              <w:rPr>
                <w:rFonts w:cs="Arial"/>
                <w:sz w:val="18"/>
              </w:rPr>
            </w:pPr>
            <w:r w:rsidRPr="00C867D8">
              <w:rPr>
                <w:rFonts w:cs="Arial"/>
                <w:sz w:val="18"/>
              </w:rPr>
              <w:t>ECAM</w:t>
            </w:r>
          </w:p>
        </w:tc>
        <w:tc>
          <w:tcPr>
            <w:tcW w:w="2808" w:type="dxa"/>
          </w:tcPr>
          <w:p w14:paraId="2DF5FFA5"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Temporary Storage Layer 10 – temporary storage for Layer 10 goodness map</w:t>
            </w:r>
          </w:p>
        </w:tc>
      </w:tr>
      <w:tr w:rsidR="007D7039" w:rsidRPr="00C867D8" w14:paraId="68C7B285" w14:textId="77777777" w:rsidTr="005876C1">
        <w:tc>
          <w:tcPr>
            <w:tcW w:w="1440" w:type="dxa"/>
          </w:tcPr>
          <w:p w14:paraId="7E0BBF58" w14:textId="77777777" w:rsidR="007D7039" w:rsidRPr="00C867D8" w:rsidRDefault="007D7039" w:rsidP="00526B78">
            <w:pPr>
              <w:pStyle w:val="TableText"/>
              <w:rPr>
                <w:rFonts w:cs="Arial"/>
                <w:sz w:val="18"/>
              </w:rPr>
            </w:pPr>
          </w:p>
        </w:tc>
        <w:tc>
          <w:tcPr>
            <w:tcW w:w="1080" w:type="dxa"/>
          </w:tcPr>
          <w:p w14:paraId="23B8975E" w14:textId="77777777" w:rsidR="007D7039" w:rsidRPr="00C867D8" w:rsidRDefault="007D7039" w:rsidP="00526B78">
            <w:pPr>
              <w:pStyle w:val="TableText"/>
              <w:jc w:val="center"/>
              <w:rPr>
                <w:rFonts w:cs="Arial"/>
                <w:sz w:val="18"/>
              </w:rPr>
            </w:pPr>
            <w:r w:rsidRPr="00C867D8">
              <w:rPr>
                <w:rFonts w:cs="Arial"/>
                <w:sz w:val="18"/>
              </w:rPr>
              <w:t>NTB</w:t>
            </w:r>
          </w:p>
        </w:tc>
        <w:tc>
          <w:tcPr>
            <w:tcW w:w="1980" w:type="dxa"/>
          </w:tcPr>
          <w:p w14:paraId="7B93C97C"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6FA5A02A"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3FFE70DB" w14:textId="5BB66FC4" w:rsidR="007D7039" w:rsidRPr="00C867D8" w:rsidRDefault="007D7039" w:rsidP="00526B78">
            <w:pPr>
              <w:pStyle w:val="TableText"/>
              <w:rPr>
                <w:rFonts w:cs="Arial"/>
                <w:sz w:val="18"/>
              </w:rPr>
            </w:pPr>
            <w:r w:rsidRPr="00C867D8">
              <w:rPr>
                <w:rFonts w:cs="Arial"/>
                <w:sz w:val="18"/>
              </w:rPr>
              <w:t>ECAM</w:t>
            </w:r>
          </w:p>
        </w:tc>
        <w:tc>
          <w:tcPr>
            <w:tcW w:w="2808" w:type="dxa"/>
          </w:tcPr>
          <w:p w14:paraId="1F3C564E"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Temporary Storage Layer 11 – temporary storage for Layer 11 goodness map</w:t>
            </w:r>
          </w:p>
        </w:tc>
      </w:tr>
      <w:tr w:rsidR="007D7039" w:rsidRPr="00C867D8" w14:paraId="27E74552" w14:textId="77777777" w:rsidTr="005876C1">
        <w:tc>
          <w:tcPr>
            <w:tcW w:w="1440" w:type="dxa"/>
          </w:tcPr>
          <w:p w14:paraId="50187D65" w14:textId="77777777" w:rsidR="007D7039" w:rsidRPr="00C867D8" w:rsidRDefault="007D7039" w:rsidP="00526B78">
            <w:pPr>
              <w:pStyle w:val="TableText"/>
              <w:rPr>
                <w:rFonts w:cs="Arial"/>
                <w:sz w:val="18"/>
              </w:rPr>
            </w:pPr>
          </w:p>
        </w:tc>
        <w:tc>
          <w:tcPr>
            <w:tcW w:w="1080" w:type="dxa"/>
          </w:tcPr>
          <w:p w14:paraId="568F66CE" w14:textId="77777777" w:rsidR="007D7039" w:rsidRPr="00C867D8" w:rsidRDefault="007D7039" w:rsidP="00526B78">
            <w:pPr>
              <w:pStyle w:val="TableText"/>
              <w:jc w:val="center"/>
              <w:rPr>
                <w:rFonts w:cs="Arial"/>
                <w:sz w:val="18"/>
              </w:rPr>
            </w:pPr>
            <w:r w:rsidRPr="00C867D8">
              <w:rPr>
                <w:rFonts w:cs="Arial"/>
                <w:sz w:val="18"/>
              </w:rPr>
              <w:t>NTC</w:t>
            </w:r>
          </w:p>
        </w:tc>
        <w:tc>
          <w:tcPr>
            <w:tcW w:w="1980" w:type="dxa"/>
          </w:tcPr>
          <w:p w14:paraId="5667C1E1"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6585B4CB"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5575CAB4" w14:textId="40A3D853" w:rsidR="007D7039" w:rsidRPr="00C867D8" w:rsidRDefault="007D7039" w:rsidP="00526B78">
            <w:pPr>
              <w:pStyle w:val="TableText"/>
              <w:rPr>
                <w:rFonts w:cs="Arial"/>
                <w:sz w:val="18"/>
              </w:rPr>
            </w:pPr>
            <w:r w:rsidRPr="00C867D8">
              <w:rPr>
                <w:rFonts w:cs="Arial"/>
                <w:sz w:val="18"/>
              </w:rPr>
              <w:t>ECAM</w:t>
            </w:r>
          </w:p>
        </w:tc>
        <w:tc>
          <w:tcPr>
            <w:tcW w:w="2808" w:type="dxa"/>
          </w:tcPr>
          <w:p w14:paraId="22EE3801"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Temporary Storage Layer 12 – temporary storage for Layer 12 goodness map</w:t>
            </w:r>
          </w:p>
        </w:tc>
      </w:tr>
      <w:tr w:rsidR="007D7039" w:rsidRPr="00C867D8" w14:paraId="1555146C" w14:textId="77777777" w:rsidTr="005876C1">
        <w:tc>
          <w:tcPr>
            <w:tcW w:w="1440" w:type="dxa"/>
          </w:tcPr>
          <w:p w14:paraId="6E5B3526" w14:textId="77777777" w:rsidR="007D7039" w:rsidRPr="00C867D8" w:rsidRDefault="007D7039" w:rsidP="00526B78">
            <w:pPr>
              <w:pStyle w:val="TableText"/>
              <w:rPr>
                <w:rFonts w:cs="Arial"/>
                <w:sz w:val="18"/>
              </w:rPr>
            </w:pPr>
          </w:p>
        </w:tc>
        <w:tc>
          <w:tcPr>
            <w:tcW w:w="1080" w:type="dxa"/>
          </w:tcPr>
          <w:p w14:paraId="3C12F541" w14:textId="77777777" w:rsidR="007D7039" w:rsidRPr="00C867D8" w:rsidRDefault="007D7039" w:rsidP="00526B78">
            <w:pPr>
              <w:pStyle w:val="TableText"/>
              <w:jc w:val="center"/>
              <w:rPr>
                <w:rFonts w:cs="Arial"/>
                <w:sz w:val="18"/>
              </w:rPr>
            </w:pPr>
            <w:r w:rsidRPr="00C867D8">
              <w:rPr>
                <w:rFonts w:cs="Arial"/>
                <w:sz w:val="18"/>
              </w:rPr>
              <w:t>NTD</w:t>
            </w:r>
          </w:p>
        </w:tc>
        <w:tc>
          <w:tcPr>
            <w:tcW w:w="1980" w:type="dxa"/>
          </w:tcPr>
          <w:p w14:paraId="3E57A198"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42DF1C09"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04435A9E" w14:textId="128053FC" w:rsidR="007D7039" w:rsidRPr="00C867D8" w:rsidRDefault="007D7039" w:rsidP="00526B78">
            <w:pPr>
              <w:pStyle w:val="TableText"/>
              <w:rPr>
                <w:rFonts w:cs="Arial"/>
                <w:sz w:val="18"/>
              </w:rPr>
            </w:pPr>
            <w:r w:rsidRPr="00C867D8">
              <w:rPr>
                <w:rFonts w:cs="Arial"/>
                <w:sz w:val="18"/>
              </w:rPr>
              <w:t>ECAM</w:t>
            </w:r>
          </w:p>
        </w:tc>
        <w:tc>
          <w:tcPr>
            <w:tcW w:w="2808" w:type="dxa"/>
          </w:tcPr>
          <w:p w14:paraId="26F80E9B"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Temporary Storage Layer 13 – temporary storage for Layer 13 goodness map</w:t>
            </w:r>
          </w:p>
        </w:tc>
      </w:tr>
      <w:tr w:rsidR="007D7039" w:rsidRPr="00C867D8" w14:paraId="09CD5032" w14:textId="77777777" w:rsidTr="005876C1">
        <w:tc>
          <w:tcPr>
            <w:tcW w:w="1440" w:type="dxa"/>
          </w:tcPr>
          <w:p w14:paraId="7BFD2AFA" w14:textId="77777777" w:rsidR="007D7039" w:rsidRPr="00C867D8" w:rsidRDefault="007D7039" w:rsidP="00526B78">
            <w:pPr>
              <w:pStyle w:val="TableText"/>
              <w:rPr>
                <w:rFonts w:cs="Arial"/>
                <w:sz w:val="18"/>
              </w:rPr>
            </w:pPr>
          </w:p>
        </w:tc>
        <w:tc>
          <w:tcPr>
            <w:tcW w:w="1080" w:type="dxa"/>
          </w:tcPr>
          <w:p w14:paraId="3A66BE6B" w14:textId="77777777" w:rsidR="007D7039" w:rsidRPr="00C867D8" w:rsidRDefault="007D7039" w:rsidP="00526B78">
            <w:pPr>
              <w:pStyle w:val="TableText"/>
              <w:jc w:val="center"/>
              <w:rPr>
                <w:rFonts w:cs="Arial"/>
                <w:sz w:val="18"/>
              </w:rPr>
            </w:pPr>
            <w:r w:rsidRPr="00C867D8">
              <w:rPr>
                <w:rFonts w:cs="Arial"/>
                <w:sz w:val="18"/>
              </w:rPr>
              <w:t>NTE</w:t>
            </w:r>
          </w:p>
        </w:tc>
        <w:tc>
          <w:tcPr>
            <w:tcW w:w="1980" w:type="dxa"/>
          </w:tcPr>
          <w:p w14:paraId="12A3E39E"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345FE896"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5E6A8135" w14:textId="29858FD4" w:rsidR="007D7039" w:rsidRPr="00C867D8" w:rsidRDefault="007D7039" w:rsidP="00526B78">
            <w:pPr>
              <w:pStyle w:val="TableText"/>
              <w:rPr>
                <w:rFonts w:cs="Arial"/>
                <w:sz w:val="18"/>
              </w:rPr>
            </w:pPr>
            <w:r w:rsidRPr="00C867D8">
              <w:rPr>
                <w:rFonts w:cs="Arial"/>
                <w:sz w:val="18"/>
              </w:rPr>
              <w:t>ECAM</w:t>
            </w:r>
          </w:p>
        </w:tc>
        <w:tc>
          <w:tcPr>
            <w:tcW w:w="2808" w:type="dxa"/>
          </w:tcPr>
          <w:p w14:paraId="36EBA95E"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Temporary Storage Layer 14 – temporary storage for Layer 14 goodness map</w:t>
            </w:r>
          </w:p>
        </w:tc>
      </w:tr>
      <w:tr w:rsidR="007D7039" w:rsidRPr="00C867D8" w14:paraId="449CBDD3" w14:textId="77777777" w:rsidTr="005876C1">
        <w:tc>
          <w:tcPr>
            <w:tcW w:w="1440" w:type="dxa"/>
          </w:tcPr>
          <w:p w14:paraId="248A47DC" w14:textId="77777777" w:rsidR="007D7039" w:rsidRPr="00C867D8" w:rsidRDefault="007D7039" w:rsidP="00526B78">
            <w:pPr>
              <w:pStyle w:val="TableText"/>
              <w:rPr>
                <w:rFonts w:cs="Arial"/>
                <w:sz w:val="18"/>
              </w:rPr>
            </w:pPr>
          </w:p>
        </w:tc>
        <w:tc>
          <w:tcPr>
            <w:tcW w:w="1080" w:type="dxa"/>
          </w:tcPr>
          <w:p w14:paraId="67F39784" w14:textId="77777777" w:rsidR="007D7039" w:rsidRPr="00C867D8" w:rsidRDefault="007D7039" w:rsidP="00526B78">
            <w:pPr>
              <w:pStyle w:val="TableText"/>
              <w:jc w:val="center"/>
              <w:rPr>
                <w:rFonts w:cs="Arial"/>
                <w:sz w:val="18"/>
              </w:rPr>
            </w:pPr>
            <w:r w:rsidRPr="00C867D8">
              <w:rPr>
                <w:rFonts w:cs="Arial"/>
                <w:sz w:val="18"/>
              </w:rPr>
              <w:t>NTF</w:t>
            </w:r>
          </w:p>
        </w:tc>
        <w:tc>
          <w:tcPr>
            <w:tcW w:w="1980" w:type="dxa"/>
          </w:tcPr>
          <w:p w14:paraId="07087F91"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6C12A4A1"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2242B538" w14:textId="7ED17587" w:rsidR="007D7039" w:rsidRPr="00C867D8" w:rsidRDefault="007D7039" w:rsidP="00526B78">
            <w:pPr>
              <w:pStyle w:val="TableText"/>
              <w:rPr>
                <w:rFonts w:cs="Arial"/>
                <w:sz w:val="18"/>
              </w:rPr>
            </w:pPr>
            <w:r w:rsidRPr="00C867D8">
              <w:rPr>
                <w:rFonts w:cs="Arial"/>
                <w:sz w:val="18"/>
              </w:rPr>
              <w:t>ECAM</w:t>
            </w:r>
          </w:p>
        </w:tc>
        <w:tc>
          <w:tcPr>
            <w:tcW w:w="2808" w:type="dxa"/>
          </w:tcPr>
          <w:p w14:paraId="742EDB37"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Temporary Storage Layer 15 – temporary storage for Layer 15 goodness map</w:t>
            </w:r>
          </w:p>
        </w:tc>
      </w:tr>
      <w:tr w:rsidR="007D7039" w:rsidRPr="00C867D8" w14:paraId="573A8A56" w14:textId="77777777" w:rsidTr="005876C1">
        <w:tc>
          <w:tcPr>
            <w:tcW w:w="1440" w:type="dxa"/>
          </w:tcPr>
          <w:p w14:paraId="4C2B1068" w14:textId="77777777" w:rsidR="007D7039" w:rsidRPr="00C867D8" w:rsidRDefault="007D7039" w:rsidP="00526B78">
            <w:pPr>
              <w:pStyle w:val="TableText"/>
              <w:rPr>
                <w:rFonts w:cs="Arial"/>
                <w:sz w:val="18"/>
              </w:rPr>
            </w:pPr>
          </w:p>
        </w:tc>
        <w:tc>
          <w:tcPr>
            <w:tcW w:w="1080" w:type="dxa"/>
          </w:tcPr>
          <w:p w14:paraId="2B214DEF" w14:textId="77777777" w:rsidR="007D7039" w:rsidRPr="00C867D8" w:rsidRDefault="007D7039" w:rsidP="00526B78">
            <w:pPr>
              <w:pStyle w:val="TableText"/>
              <w:jc w:val="center"/>
              <w:rPr>
                <w:rFonts w:cs="Arial"/>
                <w:sz w:val="18"/>
              </w:rPr>
            </w:pPr>
            <w:r w:rsidRPr="00C867D8">
              <w:rPr>
                <w:rFonts w:cs="Arial"/>
                <w:sz w:val="18"/>
              </w:rPr>
              <w:t>NWR</w:t>
            </w:r>
          </w:p>
        </w:tc>
        <w:tc>
          <w:tcPr>
            <w:tcW w:w="1980" w:type="dxa"/>
          </w:tcPr>
          <w:p w14:paraId="37B78FBC"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1811E4D5"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01848870" w14:textId="68025490" w:rsidR="007D7039" w:rsidRPr="00C867D8" w:rsidRDefault="007D7039" w:rsidP="00526B78">
            <w:pPr>
              <w:pStyle w:val="TableText"/>
              <w:rPr>
                <w:rFonts w:cs="Arial"/>
                <w:sz w:val="18"/>
              </w:rPr>
            </w:pPr>
            <w:r w:rsidRPr="00C867D8">
              <w:rPr>
                <w:rFonts w:cs="Arial"/>
                <w:sz w:val="18"/>
              </w:rPr>
              <w:t>ECAM</w:t>
            </w:r>
          </w:p>
        </w:tc>
        <w:tc>
          <w:tcPr>
            <w:tcW w:w="2808" w:type="dxa"/>
          </w:tcPr>
          <w:p w14:paraId="5472E7FC"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 xml:space="preserve">Nav Map Wraparound – </w:t>
            </w:r>
            <w:r w:rsidRPr="00C867D8">
              <w:rPr>
                <w:rFonts w:cs="Arial"/>
                <w:i/>
                <w:sz w:val="18"/>
              </w:rPr>
              <w:t>to be determined</w:t>
            </w:r>
          </w:p>
        </w:tc>
      </w:tr>
      <w:tr w:rsidR="007D7039" w:rsidRPr="00C867D8" w14:paraId="509EA25D" w14:textId="77777777" w:rsidTr="005876C1">
        <w:tc>
          <w:tcPr>
            <w:tcW w:w="1440" w:type="dxa"/>
          </w:tcPr>
          <w:p w14:paraId="7BD9D7BC" w14:textId="77777777" w:rsidR="007D7039" w:rsidRPr="00C867D8" w:rsidRDefault="007D7039" w:rsidP="00526B78">
            <w:pPr>
              <w:pStyle w:val="TableText"/>
              <w:rPr>
                <w:rFonts w:cs="Arial"/>
                <w:sz w:val="18"/>
              </w:rPr>
            </w:pPr>
          </w:p>
        </w:tc>
        <w:tc>
          <w:tcPr>
            <w:tcW w:w="1080" w:type="dxa"/>
          </w:tcPr>
          <w:p w14:paraId="6F3646F9" w14:textId="77777777" w:rsidR="007D7039" w:rsidRPr="00C867D8" w:rsidRDefault="007D7039" w:rsidP="00526B78">
            <w:pPr>
              <w:pStyle w:val="TableText"/>
              <w:jc w:val="center"/>
              <w:rPr>
                <w:rFonts w:cs="Arial"/>
                <w:sz w:val="18"/>
              </w:rPr>
            </w:pPr>
            <w:r w:rsidRPr="00C867D8">
              <w:rPr>
                <w:rFonts w:cs="Arial"/>
                <w:sz w:val="18"/>
              </w:rPr>
              <w:t>NSF</w:t>
            </w:r>
          </w:p>
        </w:tc>
        <w:tc>
          <w:tcPr>
            <w:tcW w:w="1980" w:type="dxa"/>
          </w:tcPr>
          <w:p w14:paraId="104DAC15"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0ECF4B38"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41854F8D" w14:textId="23081997" w:rsidR="007D7039" w:rsidRPr="00C867D8" w:rsidRDefault="007D7039" w:rsidP="00526B78">
            <w:pPr>
              <w:pStyle w:val="TableText"/>
              <w:rPr>
                <w:rFonts w:cs="Arial"/>
                <w:sz w:val="18"/>
              </w:rPr>
            </w:pPr>
            <w:r w:rsidRPr="00C867D8">
              <w:rPr>
                <w:rFonts w:cs="Arial"/>
                <w:sz w:val="18"/>
              </w:rPr>
              <w:t>ECAM</w:t>
            </w:r>
          </w:p>
        </w:tc>
        <w:tc>
          <w:tcPr>
            <w:tcW w:w="2808" w:type="dxa"/>
          </w:tcPr>
          <w:p w14:paraId="3249B482"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Stereo Filters – pixel-by-pixel labeling of stereo filter that rejected pixel value</w:t>
            </w:r>
          </w:p>
        </w:tc>
      </w:tr>
      <w:tr w:rsidR="007D7039" w:rsidRPr="00C867D8" w14:paraId="69459DD6" w14:textId="77777777" w:rsidTr="005876C1">
        <w:tc>
          <w:tcPr>
            <w:tcW w:w="1440" w:type="dxa"/>
          </w:tcPr>
          <w:p w14:paraId="70C79A08" w14:textId="77777777" w:rsidR="007D7039" w:rsidRPr="00C867D8" w:rsidRDefault="007D7039" w:rsidP="00526B78">
            <w:pPr>
              <w:pStyle w:val="TableText"/>
              <w:rPr>
                <w:rFonts w:cs="Arial"/>
                <w:sz w:val="18"/>
              </w:rPr>
            </w:pPr>
          </w:p>
        </w:tc>
        <w:tc>
          <w:tcPr>
            <w:tcW w:w="1080" w:type="dxa"/>
          </w:tcPr>
          <w:p w14:paraId="346D135A" w14:textId="77777777" w:rsidR="007D7039" w:rsidRPr="00C867D8" w:rsidRDefault="007D7039" w:rsidP="00526B78">
            <w:pPr>
              <w:pStyle w:val="TableText"/>
              <w:jc w:val="center"/>
              <w:rPr>
                <w:rFonts w:cs="Arial"/>
                <w:sz w:val="18"/>
              </w:rPr>
            </w:pPr>
            <w:r w:rsidRPr="00C867D8">
              <w:rPr>
                <w:rFonts w:cs="Arial"/>
                <w:sz w:val="18"/>
              </w:rPr>
              <w:t>NSD</w:t>
            </w:r>
          </w:p>
        </w:tc>
        <w:tc>
          <w:tcPr>
            <w:tcW w:w="1980" w:type="dxa"/>
          </w:tcPr>
          <w:p w14:paraId="578C33A5"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38A61383"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564768DF" w14:textId="59430786" w:rsidR="007D7039" w:rsidRPr="00C867D8" w:rsidRDefault="007D7039" w:rsidP="00526B78">
            <w:pPr>
              <w:pStyle w:val="TableText"/>
              <w:rPr>
                <w:rFonts w:cs="Arial"/>
                <w:sz w:val="18"/>
              </w:rPr>
            </w:pPr>
            <w:r w:rsidRPr="00C867D8">
              <w:rPr>
                <w:rFonts w:cs="Arial"/>
                <w:sz w:val="18"/>
              </w:rPr>
              <w:t>ECAM</w:t>
            </w:r>
          </w:p>
        </w:tc>
        <w:tc>
          <w:tcPr>
            <w:tcW w:w="2808" w:type="dxa"/>
          </w:tcPr>
          <w:p w14:paraId="0C8F1C84"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Stereo Disparity – left disparity image</w:t>
            </w:r>
          </w:p>
        </w:tc>
      </w:tr>
      <w:tr w:rsidR="007D7039" w:rsidRPr="00C867D8" w14:paraId="487B6546" w14:textId="77777777" w:rsidTr="005876C1">
        <w:tc>
          <w:tcPr>
            <w:tcW w:w="1440" w:type="dxa"/>
          </w:tcPr>
          <w:p w14:paraId="2EC50930" w14:textId="77777777" w:rsidR="007D7039" w:rsidRPr="00C867D8" w:rsidRDefault="007D7039" w:rsidP="00526B78">
            <w:pPr>
              <w:pStyle w:val="TableText"/>
              <w:rPr>
                <w:rFonts w:cs="Arial"/>
                <w:sz w:val="18"/>
              </w:rPr>
            </w:pPr>
          </w:p>
        </w:tc>
        <w:tc>
          <w:tcPr>
            <w:tcW w:w="1080" w:type="dxa"/>
          </w:tcPr>
          <w:p w14:paraId="57FE463C" w14:textId="77777777" w:rsidR="007D7039" w:rsidRPr="00C867D8" w:rsidRDefault="007D7039" w:rsidP="00526B78">
            <w:pPr>
              <w:pStyle w:val="TableText"/>
              <w:jc w:val="center"/>
              <w:rPr>
                <w:rFonts w:cs="Arial"/>
                <w:sz w:val="18"/>
              </w:rPr>
            </w:pPr>
            <w:r w:rsidRPr="00C867D8">
              <w:rPr>
                <w:rFonts w:cs="Arial"/>
                <w:sz w:val="18"/>
              </w:rPr>
              <w:t>NLR</w:t>
            </w:r>
          </w:p>
        </w:tc>
        <w:tc>
          <w:tcPr>
            <w:tcW w:w="1980" w:type="dxa"/>
          </w:tcPr>
          <w:p w14:paraId="50D956CB"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3CE39246"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016F49D2" w14:textId="2433D51F" w:rsidR="007D7039" w:rsidRPr="00C867D8" w:rsidRDefault="007D7039" w:rsidP="00526B78">
            <w:pPr>
              <w:pStyle w:val="TableText"/>
              <w:rPr>
                <w:rFonts w:cs="Arial"/>
                <w:sz w:val="18"/>
              </w:rPr>
            </w:pPr>
            <w:r w:rsidRPr="00C867D8">
              <w:rPr>
                <w:rFonts w:cs="Arial"/>
                <w:sz w:val="18"/>
              </w:rPr>
              <w:t>ECAM</w:t>
            </w:r>
          </w:p>
        </w:tc>
        <w:tc>
          <w:tcPr>
            <w:tcW w:w="2808" w:type="dxa"/>
          </w:tcPr>
          <w:p w14:paraId="256FAE38"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Left Rectified – left rectified image</w:t>
            </w:r>
          </w:p>
        </w:tc>
      </w:tr>
      <w:tr w:rsidR="007D7039" w:rsidRPr="00C867D8" w14:paraId="1B6023E1" w14:textId="77777777" w:rsidTr="005876C1">
        <w:tc>
          <w:tcPr>
            <w:tcW w:w="1440" w:type="dxa"/>
          </w:tcPr>
          <w:p w14:paraId="40E905FC" w14:textId="77777777" w:rsidR="007D7039" w:rsidRPr="00C867D8" w:rsidRDefault="007D7039" w:rsidP="00526B78">
            <w:pPr>
              <w:pStyle w:val="TableText"/>
              <w:rPr>
                <w:rFonts w:cs="Arial"/>
                <w:sz w:val="18"/>
              </w:rPr>
            </w:pPr>
          </w:p>
        </w:tc>
        <w:tc>
          <w:tcPr>
            <w:tcW w:w="1080" w:type="dxa"/>
          </w:tcPr>
          <w:p w14:paraId="469764B8" w14:textId="77777777" w:rsidR="007D7039" w:rsidRPr="00C867D8" w:rsidRDefault="007D7039" w:rsidP="00526B78">
            <w:pPr>
              <w:pStyle w:val="TableText"/>
              <w:jc w:val="center"/>
              <w:rPr>
                <w:rFonts w:cs="Arial"/>
                <w:sz w:val="18"/>
              </w:rPr>
            </w:pPr>
            <w:r w:rsidRPr="00C867D8">
              <w:rPr>
                <w:rFonts w:cs="Arial"/>
                <w:sz w:val="18"/>
              </w:rPr>
              <w:t>NRR</w:t>
            </w:r>
          </w:p>
        </w:tc>
        <w:tc>
          <w:tcPr>
            <w:tcW w:w="1980" w:type="dxa"/>
          </w:tcPr>
          <w:p w14:paraId="38FFCE52"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489AF3B5"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7B845160" w14:textId="200912DE" w:rsidR="007D7039" w:rsidRPr="00C867D8" w:rsidRDefault="007D7039" w:rsidP="00526B78">
            <w:pPr>
              <w:pStyle w:val="TableText"/>
              <w:rPr>
                <w:rFonts w:cs="Arial"/>
                <w:sz w:val="18"/>
              </w:rPr>
            </w:pPr>
            <w:r w:rsidRPr="00C867D8">
              <w:rPr>
                <w:rFonts w:cs="Arial"/>
                <w:sz w:val="18"/>
              </w:rPr>
              <w:t>ECAM</w:t>
            </w:r>
          </w:p>
        </w:tc>
        <w:tc>
          <w:tcPr>
            <w:tcW w:w="2808" w:type="dxa"/>
          </w:tcPr>
          <w:p w14:paraId="1E32BBED"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Right Rectified – right rectified image</w:t>
            </w:r>
          </w:p>
        </w:tc>
      </w:tr>
      <w:tr w:rsidR="007D7039" w:rsidRPr="00C867D8" w14:paraId="0B06633C" w14:textId="77777777" w:rsidTr="005876C1">
        <w:tc>
          <w:tcPr>
            <w:tcW w:w="1440" w:type="dxa"/>
          </w:tcPr>
          <w:p w14:paraId="524D2BBB" w14:textId="77777777" w:rsidR="007D7039" w:rsidRPr="00C867D8" w:rsidRDefault="007D7039" w:rsidP="00526B78">
            <w:pPr>
              <w:pStyle w:val="TableText"/>
              <w:rPr>
                <w:rFonts w:cs="Arial"/>
                <w:sz w:val="18"/>
              </w:rPr>
            </w:pPr>
          </w:p>
        </w:tc>
        <w:tc>
          <w:tcPr>
            <w:tcW w:w="1080" w:type="dxa"/>
          </w:tcPr>
          <w:p w14:paraId="7593793A" w14:textId="77777777" w:rsidR="007D7039" w:rsidRPr="00C867D8" w:rsidRDefault="007D7039" w:rsidP="00526B78">
            <w:pPr>
              <w:pStyle w:val="TableText"/>
              <w:jc w:val="center"/>
              <w:rPr>
                <w:rFonts w:cs="Arial"/>
                <w:sz w:val="18"/>
              </w:rPr>
            </w:pPr>
            <w:r w:rsidRPr="00C867D8">
              <w:rPr>
                <w:rFonts w:cs="Arial"/>
                <w:sz w:val="18"/>
              </w:rPr>
              <w:t>N2F</w:t>
            </w:r>
          </w:p>
        </w:tc>
        <w:tc>
          <w:tcPr>
            <w:tcW w:w="1980" w:type="dxa"/>
          </w:tcPr>
          <w:p w14:paraId="359E8D2C"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1E9AA86E"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2E3C3677" w14:textId="188A2E6F" w:rsidR="007D7039" w:rsidRPr="00C867D8" w:rsidRDefault="007D7039" w:rsidP="00526B78">
            <w:pPr>
              <w:pStyle w:val="TableText"/>
              <w:rPr>
                <w:rFonts w:cs="Arial"/>
                <w:sz w:val="18"/>
              </w:rPr>
            </w:pPr>
            <w:r w:rsidRPr="00C867D8">
              <w:rPr>
                <w:rFonts w:cs="Arial"/>
                <w:sz w:val="18"/>
              </w:rPr>
              <w:t>ECAM</w:t>
            </w:r>
          </w:p>
        </w:tc>
        <w:tc>
          <w:tcPr>
            <w:tcW w:w="2808" w:type="dxa"/>
          </w:tcPr>
          <w:p w14:paraId="5702370A"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 xml:space="preserve">Nav Map Second Stereo Filters – </w:t>
            </w:r>
            <w:r w:rsidRPr="00C867D8">
              <w:rPr>
                <w:rFonts w:cs="Arial"/>
                <w:i/>
                <w:sz w:val="18"/>
              </w:rPr>
              <w:t>to be determined</w:t>
            </w:r>
          </w:p>
        </w:tc>
      </w:tr>
      <w:tr w:rsidR="007D7039" w:rsidRPr="00C867D8" w14:paraId="16168430" w14:textId="77777777" w:rsidTr="005876C1">
        <w:tc>
          <w:tcPr>
            <w:tcW w:w="1440" w:type="dxa"/>
          </w:tcPr>
          <w:p w14:paraId="0F19BE28" w14:textId="77777777" w:rsidR="007D7039" w:rsidRPr="00C867D8" w:rsidRDefault="007D7039" w:rsidP="00526B78">
            <w:pPr>
              <w:pStyle w:val="TableText"/>
              <w:rPr>
                <w:rFonts w:cs="Arial"/>
                <w:sz w:val="18"/>
              </w:rPr>
            </w:pPr>
          </w:p>
        </w:tc>
        <w:tc>
          <w:tcPr>
            <w:tcW w:w="1080" w:type="dxa"/>
          </w:tcPr>
          <w:p w14:paraId="69A0B156" w14:textId="77777777" w:rsidR="007D7039" w:rsidRPr="00C867D8" w:rsidRDefault="007D7039" w:rsidP="00526B78">
            <w:pPr>
              <w:pStyle w:val="TableText"/>
              <w:jc w:val="center"/>
              <w:rPr>
                <w:rFonts w:cs="Arial"/>
                <w:sz w:val="18"/>
              </w:rPr>
            </w:pPr>
            <w:r w:rsidRPr="00C867D8">
              <w:rPr>
                <w:rFonts w:cs="Arial"/>
                <w:sz w:val="18"/>
              </w:rPr>
              <w:t>N2D</w:t>
            </w:r>
          </w:p>
        </w:tc>
        <w:tc>
          <w:tcPr>
            <w:tcW w:w="1980" w:type="dxa"/>
          </w:tcPr>
          <w:p w14:paraId="54C021E8"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69E1B02C"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12308199" w14:textId="6A24C64C" w:rsidR="007D7039" w:rsidRPr="00C867D8" w:rsidRDefault="007D7039" w:rsidP="00526B78">
            <w:pPr>
              <w:pStyle w:val="TableText"/>
              <w:rPr>
                <w:rFonts w:cs="Arial"/>
                <w:sz w:val="18"/>
              </w:rPr>
            </w:pPr>
            <w:r w:rsidRPr="00C867D8">
              <w:rPr>
                <w:rFonts w:cs="Arial"/>
                <w:sz w:val="18"/>
              </w:rPr>
              <w:t>ECAM</w:t>
            </w:r>
          </w:p>
        </w:tc>
        <w:tc>
          <w:tcPr>
            <w:tcW w:w="2808" w:type="dxa"/>
          </w:tcPr>
          <w:p w14:paraId="69E8767D"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 xml:space="preserve">Nav Map Second Stereo Disparity – </w:t>
            </w:r>
            <w:r w:rsidRPr="00C867D8">
              <w:rPr>
                <w:rFonts w:cs="Arial"/>
                <w:i/>
                <w:sz w:val="18"/>
              </w:rPr>
              <w:t>to be determined</w:t>
            </w:r>
          </w:p>
        </w:tc>
      </w:tr>
      <w:tr w:rsidR="007D7039" w:rsidRPr="00C867D8" w14:paraId="41CFE1A5" w14:textId="77777777" w:rsidTr="005876C1">
        <w:tc>
          <w:tcPr>
            <w:tcW w:w="1440" w:type="dxa"/>
          </w:tcPr>
          <w:p w14:paraId="78D9D2B1" w14:textId="77777777" w:rsidR="007D7039" w:rsidRPr="00C867D8" w:rsidRDefault="007D7039" w:rsidP="00526B78">
            <w:pPr>
              <w:pStyle w:val="TableText"/>
              <w:rPr>
                <w:rFonts w:cs="Arial"/>
                <w:sz w:val="18"/>
              </w:rPr>
            </w:pPr>
          </w:p>
        </w:tc>
        <w:tc>
          <w:tcPr>
            <w:tcW w:w="1080" w:type="dxa"/>
          </w:tcPr>
          <w:p w14:paraId="5774C56A" w14:textId="77777777" w:rsidR="007D7039" w:rsidRPr="00C867D8" w:rsidRDefault="007D7039" w:rsidP="00526B78">
            <w:pPr>
              <w:pStyle w:val="TableText"/>
              <w:jc w:val="center"/>
              <w:rPr>
                <w:rFonts w:cs="Arial"/>
                <w:sz w:val="18"/>
              </w:rPr>
            </w:pPr>
            <w:r w:rsidRPr="00C867D8">
              <w:rPr>
                <w:rFonts w:cs="Arial"/>
                <w:sz w:val="18"/>
              </w:rPr>
              <w:t>N2L</w:t>
            </w:r>
          </w:p>
        </w:tc>
        <w:tc>
          <w:tcPr>
            <w:tcW w:w="1980" w:type="dxa"/>
          </w:tcPr>
          <w:p w14:paraId="35C649C0"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13082737"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3AD52200" w14:textId="469F8311" w:rsidR="007D7039" w:rsidRPr="00C867D8" w:rsidRDefault="007D7039" w:rsidP="00526B78">
            <w:pPr>
              <w:pStyle w:val="TableText"/>
              <w:rPr>
                <w:rFonts w:cs="Arial"/>
                <w:sz w:val="18"/>
              </w:rPr>
            </w:pPr>
            <w:r w:rsidRPr="00C867D8">
              <w:rPr>
                <w:rFonts w:cs="Arial"/>
                <w:sz w:val="18"/>
              </w:rPr>
              <w:t>ECAM</w:t>
            </w:r>
          </w:p>
        </w:tc>
        <w:tc>
          <w:tcPr>
            <w:tcW w:w="2808" w:type="dxa"/>
          </w:tcPr>
          <w:p w14:paraId="1D863C9C"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 xml:space="preserve">Nav Map Second Left Rectified – </w:t>
            </w:r>
            <w:r w:rsidRPr="00C867D8">
              <w:rPr>
                <w:rFonts w:cs="Arial"/>
                <w:i/>
                <w:sz w:val="18"/>
              </w:rPr>
              <w:t>to be determined</w:t>
            </w:r>
          </w:p>
        </w:tc>
      </w:tr>
      <w:tr w:rsidR="007D7039" w:rsidRPr="00C867D8" w14:paraId="6C62CCFC" w14:textId="77777777" w:rsidTr="005876C1">
        <w:tc>
          <w:tcPr>
            <w:tcW w:w="1440" w:type="dxa"/>
          </w:tcPr>
          <w:p w14:paraId="5F1060E3" w14:textId="77777777" w:rsidR="007D7039" w:rsidRPr="00C867D8" w:rsidRDefault="007D7039" w:rsidP="00526B78">
            <w:pPr>
              <w:pStyle w:val="TableText"/>
              <w:rPr>
                <w:rFonts w:cs="Arial"/>
                <w:sz w:val="18"/>
              </w:rPr>
            </w:pPr>
          </w:p>
        </w:tc>
        <w:tc>
          <w:tcPr>
            <w:tcW w:w="1080" w:type="dxa"/>
          </w:tcPr>
          <w:p w14:paraId="1261DE87" w14:textId="77777777" w:rsidR="007D7039" w:rsidRPr="00C867D8" w:rsidRDefault="007D7039" w:rsidP="00526B78">
            <w:pPr>
              <w:pStyle w:val="TableText"/>
              <w:jc w:val="center"/>
              <w:rPr>
                <w:rFonts w:cs="Arial"/>
                <w:sz w:val="18"/>
              </w:rPr>
            </w:pPr>
            <w:r w:rsidRPr="00C867D8">
              <w:rPr>
                <w:rFonts w:cs="Arial"/>
                <w:sz w:val="18"/>
              </w:rPr>
              <w:t>N2R</w:t>
            </w:r>
          </w:p>
        </w:tc>
        <w:tc>
          <w:tcPr>
            <w:tcW w:w="1980" w:type="dxa"/>
          </w:tcPr>
          <w:p w14:paraId="4FA29066"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2A8A6B1A"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1B3B9A51" w14:textId="2A852DBC" w:rsidR="007D7039" w:rsidRPr="00C867D8" w:rsidRDefault="007D7039" w:rsidP="00526B78">
            <w:pPr>
              <w:pStyle w:val="TableText"/>
              <w:rPr>
                <w:rFonts w:cs="Arial"/>
                <w:sz w:val="18"/>
              </w:rPr>
            </w:pPr>
            <w:r w:rsidRPr="00C867D8">
              <w:rPr>
                <w:rFonts w:cs="Arial"/>
                <w:sz w:val="18"/>
              </w:rPr>
              <w:t>ECAM</w:t>
            </w:r>
          </w:p>
        </w:tc>
        <w:tc>
          <w:tcPr>
            <w:tcW w:w="2808" w:type="dxa"/>
          </w:tcPr>
          <w:p w14:paraId="589BCF0B"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 xml:space="preserve">Nav Map Second Right Rectified – </w:t>
            </w:r>
            <w:r w:rsidRPr="00C867D8">
              <w:rPr>
                <w:rFonts w:cs="Arial"/>
                <w:i/>
                <w:sz w:val="18"/>
              </w:rPr>
              <w:t>to be determined</w:t>
            </w:r>
          </w:p>
        </w:tc>
      </w:tr>
      <w:tr w:rsidR="007D7039" w:rsidRPr="00C867D8" w14:paraId="6F444DEB" w14:textId="77777777" w:rsidTr="005876C1">
        <w:tc>
          <w:tcPr>
            <w:tcW w:w="1440" w:type="dxa"/>
          </w:tcPr>
          <w:p w14:paraId="255EC048" w14:textId="77777777" w:rsidR="007D7039" w:rsidRPr="00C867D8" w:rsidRDefault="007D7039" w:rsidP="00526B78">
            <w:pPr>
              <w:pStyle w:val="TableText"/>
              <w:rPr>
                <w:rFonts w:cs="Arial"/>
                <w:sz w:val="18"/>
              </w:rPr>
            </w:pPr>
          </w:p>
        </w:tc>
        <w:tc>
          <w:tcPr>
            <w:tcW w:w="1080" w:type="dxa"/>
          </w:tcPr>
          <w:p w14:paraId="3F0350D0" w14:textId="77777777" w:rsidR="007D7039" w:rsidRPr="00C867D8" w:rsidRDefault="007D7039" w:rsidP="00526B78">
            <w:pPr>
              <w:pStyle w:val="TableText"/>
              <w:jc w:val="center"/>
              <w:rPr>
                <w:rFonts w:cs="Arial"/>
                <w:sz w:val="18"/>
              </w:rPr>
            </w:pPr>
            <w:r w:rsidRPr="00C867D8">
              <w:rPr>
                <w:rFonts w:cs="Arial"/>
                <w:sz w:val="18"/>
              </w:rPr>
              <w:t>NVF</w:t>
            </w:r>
          </w:p>
        </w:tc>
        <w:tc>
          <w:tcPr>
            <w:tcW w:w="1980" w:type="dxa"/>
          </w:tcPr>
          <w:p w14:paraId="7D40206A"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20286F15"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4A3A33BF" w14:textId="53624488" w:rsidR="007D7039" w:rsidRPr="00C867D8" w:rsidRDefault="007D7039" w:rsidP="00526B78">
            <w:pPr>
              <w:pStyle w:val="TableText"/>
              <w:rPr>
                <w:rFonts w:cs="Arial"/>
                <w:sz w:val="18"/>
              </w:rPr>
            </w:pPr>
            <w:r w:rsidRPr="00C867D8">
              <w:rPr>
                <w:rFonts w:cs="Arial"/>
                <w:sz w:val="18"/>
              </w:rPr>
              <w:t>ECAM</w:t>
            </w:r>
          </w:p>
        </w:tc>
        <w:tc>
          <w:tcPr>
            <w:tcW w:w="2808" w:type="dxa"/>
          </w:tcPr>
          <w:p w14:paraId="35E00C4A"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VO Features – visual odometry feature list</w:t>
            </w:r>
          </w:p>
        </w:tc>
      </w:tr>
      <w:tr w:rsidR="007D7039" w:rsidRPr="00C867D8" w14:paraId="3BC54E0E" w14:textId="77777777" w:rsidTr="005876C1">
        <w:tc>
          <w:tcPr>
            <w:tcW w:w="1440" w:type="dxa"/>
          </w:tcPr>
          <w:p w14:paraId="2A6E24D0" w14:textId="77777777" w:rsidR="007D7039" w:rsidRPr="00C867D8" w:rsidRDefault="007D7039" w:rsidP="00526B78">
            <w:pPr>
              <w:pStyle w:val="TableText"/>
              <w:rPr>
                <w:rFonts w:cs="Arial"/>
                <w:sz w:val="18"/>
              </w:rPr>
            </w:pPr>
          </w:p>
        </w:tc>
        <w:tc>
          <w:tcPr>
            <w:tcW w:w="1080" w:type="dxa"/>
          </w:tcPr>
          <w:p w14:paraId="5E86FD87" w14:textId="77777777" w:rsidR="007D7039" w:rsidRPr="00C867D8" w:rsidRDefault="007D7039" w:rsidP="00526B78">
            <w:pPr>
              <w:pStyle w:val="TableText"/>
              <w:jc w:val="center"/>
              <w:rPr>
                <w:rFonts w:cs="Arial"/>
                <w:sz w:val="18"/>
              </w:rPr>
            </w:pPr>
            <w:r w:rsidRPr="00C867D8">
              <w:rPr>
                <w:rFonts w:cs="Arial"/>
                <w:sz w:val="18"/>
              </w:rPr>
              <w:t>NMS</w:t>
            </w:r>
          </w:p>
        </w:tc>
        <w:tc>
          <w:tcPr>
            <w:tcW w:w="1980" w:type="dxa"/>
          </w:tcPr>
          <w:p w14:paraId="7BB90632"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042FAA6C"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33A9A742" w14:textId="242C623C" w:rsidR="007D7039" w:rsidRPr="00C867D8" w:rsidRDefault="007D7039" w:rsidP="00526B78">
            <w:pPr>
              <w:pStyle w:val="TableText"/>
              <w:rPr>
                <w:rFonts w:cs="Arial"/>
                <w:sz w:val="18"/>
              </w:rPr>
            </w:pPr>
            <w:r w:rsidRPr="00C867D8">
              <w:rPr>
                <w:rFonts w:cs="Arial"/>
                <w:sz w:val="18"/>
              </w:rPr>
              <w:t>ECAM</w:t>
            </w:r>
          </w:p>
        </w:tc>
        <w:tc>
          <w:tcPr>
            <w:tcW w:w="2808" w:type="dxa"/>
          </w:tcPr>
          <w:p w14:paraId="0E826765"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Memory Manager Status – ASCII dump of NAV memory allocation</w:t>
            </w:r>
          </w:p>
        </w:tc>
      </w:tr>
      <w:tr w:rsidR="007D7039" w:rsidRPr="00C867D8" w14:paraId="0743052D" w14:textId="77777777" w:rsidTr="005876C1">
        <w:tc>
          <w:tcPr>
            <w:tcW w:w="1440" w:type="dxa"/>
          </w:tcPr>
          <w:p w14:paraId="1B504A0D" w14:textId="77777777" w:rsidR="007D7039" w:rsidRPr="00C867D8" w:rsidRDefault="007D7039" w:rsidP="00526B78">
            <w:pPr>
              <w:pStyle w:val="TableText"/>
              <w:rPr>
                <w:rFonts w:cs="Arial"/>
                <w:sz w:val="18"/>
              </w:rPr>
            </w:pPr>
          </w:p>
        </w:tc>
        <w:tc>
          <w:tcPr>
            <w:tcW w:w="1080" w:type="dxa"/>
          </w:tcPr>
          <w:p w14:paraId="72359BD4" w14:textId="77777777" w:rsidR="007D7039" w:rsidRPr="00C867D8" w:rsidRDefault="007D7039" w:rsidP="00526B78">
            <w:pPr>
              <w:pStyle w:val="TableText"/>
              <w:jc w:val="center"/>
              <w:rPr>
                <w:rFonts w:cs="Arial"/>
                <w:sz w:val="18"/>
              </w:rPr>
            </w:pPr>
            <w:r w:rsidRPr="00C867D8">
              <w:rPr>
                <w:rFonts w:cs="Arial"/>
                <w:sz w:val="18"/>
              </w:rPr>
              <w:t>NDC</w:t>
            </w:r>
          </w:p>
        </w:tc>
        <w:tc>
          <w:tcPr>
            <w:tcW w:w="1980" w:type="dxa"/>
          </w:tcPr>
          <w:p w14:paraId="0DA7FC52"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00878346"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69C3D1B8" w14:textId="76686BF5" w:rsidR="007D7039" w:rsidRPr="00C867D8" w:rsidRDefault="007D7039" w:rsidP="00526B78">
            <w:pPr>
              <w:pStyle w:val="TableText"/>
              <w:rPr>
                <w:rFonts w:cs="Arial"/>
                <w:sz w:val="18"/>
              </w:rPr>
            </w:pPr>
            <w:r w:rsidRPr="00C867D8">
              <w:rPr>
                <w:rFonts w:cs="Arial"/>
                <w:sz w:val="18"/>
              </w:rPr>
              <w:t>ECAM</w:t>
            </w:r>
          </w:p>
        </w:tc>
        <w:tc>
          <w:tcPr>
            <w:tcW w:w="2808" w:type="dxa"/>
          </w:tcPr>
          <w:p w14:paraId="18517004"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D-star Cost – D-star cost map</w:t>
            </w:r>
          </w:p>
        </w:tc>
      </w:tr>
      <w:tr w:rsidR="007D7039" w:rsidRPr="00C867D8" w14:paraId="7438AC78" w14:textId="77777777" w:rsidTr="005876C1">
        <w:tc>
          <w:tcPr>
            <w:tcW w:w="1440" w:type="dxa"/>
          </w:tcPr>
          <w:p w14:paraId="312A39E8" w14:textId="77777777" w:rsidR="007D7039" w:rsidRPr="00C867D8" w:rsidRDefault="007D7039" w:rsidP="00526B78">
            <w:pPr>
              <w:pStyle w:val="TableText"/>
              <w:rPr>
                <w:rFonts w:cs="Arial"/>
                <w:sz w:val="18"/>
              </w:rPr>
            </w:pPr>
          </w:p>
        </w:tc>
        <w:tc>
          <w:tcPr>
            <w:tcW w:w="1080" w:type="dxa"/>
          </w:tcPr>
          <w:p w14:paraId="3BFC59B7" w14:textId="77777777" w:rsidR="007D7039" w:rsidRPr="00C867D8" w:rsidRDefault="007D7039" w:rsidP="00526B78">
            <w:pPr>
              <w:pStyle w:val="TableText"/>
              <w:jc w:val="center"/>
              <w:rPr>
                <w:rFonts w:cs="Arial"/>
                <w:sz w:val="18"/>
              </w:rPr>
            </w:pPr>
            <w:r w:rsidRPr="00C867D8">
              <w:rPr>
                <w:rFonts w:cs="Arial"/>
                <w:sz w:val="18"/>
              </w:rPr>
              <w:t>NPC</w:t>
            </w:r>
          </w:p>
        </w:tc>
        <w:tc>
          <w:tcPr>
            <w:tcW w:w="1980" w:type="dxa"/>
          </w:tcPr>
          <w:p w14:paraId="5B0A928D"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3FA51998"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3BD3A50D" w14:textId="3F271993" w:rsidR="007D7039" w:rsidRPr="00C867D8" w:rsidRDefault="007D7039" w:rsidP="00526B78">
            <w:pPr>
              <w:pStyle w:val="TableText"/>
              <w:rPr>
                <w:rFonts w:cs="Arial"/>
                <w:sz w:val="18"/>
              </w:rPr>
            </w:pPr>
            <w:r w:rsidRPr="00C867D8">
              <w:rPr>
                <w:rFonts w:cs="Arial"/>
                <w:sz w:val="18"/>
              </w:rPr>
              <w:t>ECAM</w:t>
            </w:r>
          </w:p>
        </w:tc>
        <w:tc>
          <w:tcPr>
            <w:tcW w:w="2808" w:type="dxa"/>
          </w:tcPr>
          <w:p w14:paraId="416FAC7A"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 xml:space="preserve">Nav Map D-star Planning Cost – </w:t>
            </w:r>
            <w:r w:rsidRPr="00C867D8">
              <w:rPr>
                <w:rFonts w:cs="Arial"/>
                <w:i/>
                <w:sz w:val="18"/>
              </w:rPr>
              <w:t>to be determined</w:t>
            </w:r>
          </w:p>
        </w:tc>
      </w:tr>
      <w:tr w:rsidR="007D7039" w:rsidRPr="00C867D8" w14:paraId="49FC1510" w14:textId="77777777" w:rsidTr="005876C1">
        <w:tc>
          <w:tcPr>
            <w:tcW w:w="1440" w:type="dxa"/>
          </w:tcPr>
          <w:p w14:paraId="3D3D63DE" w14:textId="77777777" w:rsidR="007D7039" w:rsidRPr="00C867D8" w:rsidRDefault="007D7039" w:rsidP="00526B78">
            <w:pPr>
              <w:pStyle w:val="TableText"/>
              <w:rPr>
                <w:rFonts w:cs="Arial"/>
                <w:sz w:val="18"/>
              </w:rPr>
            </w:pPr>
          </w:p>
        </w:tc>
        <w:tc>
          <w:tcPr>
            <w:tcW w:w="1080" w:type="dxa"/>
          </w:tcPr>
          <w:p w14:paraId="772D0141" w14:textId="77777777" w:rsidR="007D7039" w:rsidRPr="00C867D8" w:rsidRDefault="007D7039" w:rsidP="00526B78">
            <w:pPr>
              <w:pStyle w:val="TableText"/>
              <w:jc w:val="center"/>
              <w:rPr>
                <w:rFonts w:cs="Arial"/>
                <w:sz w:val="18"/>
              </w:rPr>
            </w:pPr>
            <w:r w:rsidRPr="00C867D8">
              <w:rPr>
                <w:rFonts w:cs="Arial"/>
                <w:sz w:val="18"/>
              </w:rPr>
              <w:t>NDR</w:t>
            </w:r>
          </w:p>
        </w:tc>
        <w:tc>
          <w:tcPr>
            <w:tcW w:w="1980" w:type="dxa"/>
          </w:tcPr>
          <w:p w14:paraId="14961101"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5C17068A"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7A62B84B" w14:textId="3BE57600" w:rsidR="007D7039" w:rsidRPr="00C867D8" w:rsidRDefault="007D7039" w:rsidP="00526B78">
            <w:pPr>
              <w:pStyle w:val="TableText"/>
              <w:rPr>
                <w:rFonts w:cs="Arial"/>
                <w:sz w:val="18"/>
              </w:rPr>
            </w:pPr>
            <w:r w:rsidRPr="00C867D8">
              <w:rPr>
                <w:rFonts w:cs="Arial"/>
                <w:sz w:val="18"/>
              </w:rPr>
              <w:t>ECAM</w:t>
            </w:r>
          </w:p>
        </w:tc>
        <w:tc>
          <w:tcPr>
            <w:tcW w:w="2808" w:type="dxa"/>
          </w:tcPr>
          <w:p w14:paraId="3844FF1F"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 xml:space="preserve">Nav Map D-star Layer Cost – </w:t>
            </w:r>
            <w:r w:rsidRPr="00C867D8">
              <w:rPr>
                <w:rFonts w:cs="Arial"/>
                <w:i/>
                <w:sz w:val="18"/>
              </w:rPr>
              <w:t>to be determined</w:t>
            </w:r>
          </w:p>
        </w:tc>
      </w:tr>
      <w:tr w:rsidR="007D7039" w:rsidRPr="00C867D8" w14:paraId="6C7D76EB" w14:textId="77777777" w:rsidTr="005876C1">
        <w:tc>
          <w:tcPr>
            <w:tcW w:w="1440" w:type="dxa"/>
          </w:tcPr>
          <w:p w14:paraId="66C0E79E" w14:textId="77777777" w:rsidR="007D7039" w:rsidRPr="00C867D8" w:rsidRDefault="007D7039" w:rsidP="00526B78">
            <w:pPr>
              <w:pStyle w:val="TableText"/>
              <w:rPr>
                <w:rFonts w:cs="Arial"/>
                <w:sz w:val="18"/>
              </w:rPr>
            </w:pPr>
          </w:p>
        </w:tc>
        <w:tc>
          <w:tcPr>
            <w:tcW w:w="1080" w:type="dxa"/>
          </w:tcPr>
          <w:p w14:paraId="11828C51" w14:textId="77777777" w:rsidR="007D7039" w:rsidRPr="00C867D8" w:rsidRDefault="007D7039" w:rsidP="00526B78">
            <w:pPr>
              <w:pStyle w:val="TableText"/>
              <w:jc w:val="center"/>
              <w:rPr>
                <w:rFonts w:cs="Arial"/>
                <w:sz w:val="18"/>
              </w:rPr>
            </w:pPr>
            <w:r w:rsidRPr="00C867D8">
              <w:rPr>
                <w:rFonts w:cs="Arial"/>
                <w:sz w:val="18"/>
              </w:rPr>
              <w:t>NDF</w:t>
            </w:r>
          </w:p>
        </w:tc>
        <w:tc>
          <w:tcPr>
            <w:tcW w:w="1980" w:type="dxa"/>
          </w:tcPr>
          <w:p w14:paraId="584DB2D3"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37D239B8"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16FD255B" w14:textId="50D11F37" w:rsidR="007D7039" w:rsidRPr="00C867D8" w:rsidRDefault="007D7039" w:rsidP="00526B78">
            <w:pPr>
              <w:pStyle w:val="TableText"/>
              <w:rPr>
                <w:rFonts w:cs="Arial"/>
                <w:sz w:val="18"/>
              </w:rPr>
            </w:pPr>
            <w:r w:rsidRPr="00C867D8">
              <w:rPr>
                <w:rFonts w:cs="Arial"/>
                <w:sz w:val="18"/>
              </w:rPr>
              <w:t>ECAM</w:t>
            </w:r>
          </w:p>
        </w:tc>
        <w:tc>
          <w:tcPr>
            <w:tcW w:w="2808" w:type="dxa"/>
          </w:tcPr>
          <w:p w14:paraId="088EE1EA"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D-star Field – D-star field map</w:t>
            </w:r>
          </w:p>
        </w:tc>
      </w:tr>
      <w:tr w:rsidR="007D7039" w:rsidRPr="00C867D8" w14:paraId="05F51555" w14:textId="77777777" w:rsidTr="005876C1">
        <w:tc>
          <w:tcPr>
            <w:tcW w:w="1440" w:type="dxa"/>
          </w:tcPr>
          <w:p w14:paraId="2447F5F5" w14:textId="77777777" w:rsidR="007D7039" w:rsidRPr="00C867D8" w:rsidRDefault="007D7039" w:rsidP="00526B78">
            <w:pPr>
              <w:pStyle w:val="TableText"/>
              <w:rPr>
                <w:rFonts w:cs="Arial"/>
                <w:sz w:val="18"/>
              </w:rPr>
            </w:pPr>
          </w:p>
        </w:tc>
        <w:tc>
          <w:tcPr>
            <w:tcW w:w="1080" w:type="dxa"/>
          </w:tcPr>
          <w:p w14:paraId="77B370B9" w14:textId="77777777" w:rsidR="007D7039" w:rsidRPr="00C867D8" w:rsidRDefault="007D7039" w:rsidP="00526B78">
            <w:pPr>
              <w:pStyle w:val="TableText"/>
              <w:jc w:val="center"/>
              <w:rPr>
                <w:rFonts w:cs="Arial"/>
                <w:sz w:val="18"/>
              </w:rPr>
            </w:pPr>
            <w:r w:rsidRPr="00C867D8">
              <w:rPr>
                <w:rFonts w:cs="Arial"/>
                <w:sz w:val="18"/>
              </w:rPr>
              <w:t>NDL</w:t>
            </w:r>
          </w:p>
        </w:tc>
        <w:tc>
          <w:tcPr>
            <w:tcW w:w="1980" w:type="dxa"/>
          </w:tcPr>
          <w:p w14:paraId="39F8564E"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0713B3CC"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19E55B33" w14:textId="0E762364" w:rsidR="007D7039" w:rsidRPr="00C867D8" w:rsidRDefault="007D7039" w:rsidP="00526B78">
            <w:pPr>
              <w:pStyle w:val="TableText"/>
              <w:rPr>
                <w:rFonts w:cs="Arial"/>
                <w:sz w:val="18"/>
              </w:rPr>
            </w:pPr>
            <w:r w:rsidRPr="00C867D8">
              <w:rPr>
                <w:rFonts w:cs="Arial"/>
                <w:sz w:val="18"/>
              </w:rPr>
              <w:t>ECAM</w:t>
            </w:r>
          </w:p>
        </w:tc>
        <w:tc>
          <w:tcPr>
            <w:tcW w:w="2808" w:type="dxa"/>
          </w:tcPr>
          <w:p w14:paraId="0EE86EF3"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D-star Look Ahead – D-star Lookahead buffer</w:t>
            </w:r>
          </w:p>
        </w:tc>
      </w:tr>
      <w:tr w:rsidR="007D7039" w:rsidRPr="00C867D8" w14:paraId="0240D03D" w14:textId="77777777" w:rsidTr="005876C1">
        <w:tc>
          <w:tcPr>
            <w:tcW w:w="1440" w:type="dxa"/>
          </w:tcPr>
          <w:p w14:paraId="26400212" w14:textId="77777777" w:rsidR="007D7039" w:rsidRPr="00C867D8" w:rsidRDefault="007D7039" w:rsidP="00526B78">
            <w:pPr>
              <w:pStyle w:val="TableText"/>
              <w:rPr>
                <w:rFonts w:cs="Arial"/>
                <w:sz w:val="18"/>
              </w:rPr>
            </w:pPr>
          </w:p>
        </w:tc>
        <w:tc>
          <w:tcPr>
            <w:tcW w:w="1080" w:type="dxa"/>
          </w:tcPr>
          <w:p w14:paraId="009C3C1E" w14:textId="77777777" w:rsidR="007D7039" w:rsidRPr="00C867D8" w:rsidRDefault="007D7039" w:rsidP="00526B78">
            <w:pPr>
              <w:pStyle w:val="TableText"/>
              <w:jc w:val="center"/>
              <w:rPr>
                <w:rFonts w:cs="Arial"/>
                <w:sz w:val="18"/>
              </w:rPr>
            </w:pPr>
            <w:r w:rsidRPr="00C867D8">
              <w:rPr>
                <w:rFonts w:cs="Arial"/>
                <w:sz w:val="18"/>
              </w:rPr>
              <w:t>NKO</w:t>
            </w:r>
          </w:p>
        </w:tc>
        <w:tc>
          <w:tcPr>
            <w:tcW w:w="1980" w:type="dxa"/>
          </w:tcPr>
          <w:p w14:paraId="04BAFAA2"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142DC104"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3A528337" w14:textId="431FA3BB" w:rsidR="007D7039" w:rsidRPr="00C867D8" w:rsidRDefault="007D7039" w:rsidP="00526B78">
            <w:pPr>
              <w:pStyle w:val="TableText"/>
              <w:rPr>
                <w:rFonts w:cs="Arial"/>
                <w:sz w:val="18"/>
              </w:rPr>
            </w:pPr>
            <w:r w:rsidRPr="00C867D8">
              <w:rPr>
                <w:rFonts w:cs="Arial"/>
                <w:sz w:val="18"/>
              </w:rPr>
              <w:t>ECAM</w:t>
            </w:r>
          </w:p>
        </w:tc>
        <w:tc>
          <w:tcPr>
            <w:tcW w:w="2808" w:type="dxa"/>
          </w:tcPr>
          <w:p w14:paraId="0A809780"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Nav Map Keepout – keepout zones</w:t>
            </w:r>
          </w:p>
        </w:tc>
      </w:tr>
      <w:tr w:rsidR="007D7039" w:rsidRPr="00C867D8" w14:paraId="0CB79AD8" w14:textId="77777777" w:rsidTr="005876C1">
        <w:tc>
          <w:tcPr>
            <w:tcW w:w="1440" w:type="dxa"/>
          </w:tcPr>
          <w:p w14:paraId="0B815342" w14:textId="77777777" w:rsidR="007D7039" w:rsidRPr="00C867D8" w:rsidRDefault="007D7039" w:rsidP="00526B78">
            <w:pPr>
              <w:pStyle w:val="TableText"/>
              <w:rPr>
                <w:rFonts w:cs="Arial"/>
                <w:sz w:val="18"/>
              </w:rPr>
            </w:pPr>
          </w:p>
        </w:tc>
        <w:tc>
          <w:tcPr>
            <w:tcW w:w="1080" w:type="dxa"/>
          </w:tcPr>
          <w:p w14:paraId="7B63CD10" w14:textId="77777777" w:rsidR="007D7039" w:rsidRPr="00C867D8" w:rsidRDefault="007D7039" w:rsidP="00526B78">
            <w:pPr>
              <w:pStyle w:val="TableText"/>
              <w:jc w:val="center"/>
              <w:rPr>
                <w:rFonts w:cs="Arial"/>
                <w:sz w:val="18"/>
              </w:rPr>
            </w:pPr>
            <w:r w:rsidRPr="00C867D8">
              <w:rPr>
                <w:rFonts w:cs="Arial"/>
                <w:sz w:val="18"/>
              </w:rPr>
              <w:t>NKS</w:t>
            </w:r>
          </w:p>
        </w:tc>
        <w:tc>
          <w:tcPr>
            <w:tcW w:w="1980" w:type="dxa"/>
          </w:tcPr>
          <w:p w14:paraId="3EBED797"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3A617F11"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49548664" w14:textId="33D5F7ED" w:rsidR="007D7039" w:rsidRPr="00C867D8" w:rsidRDefault="007D7039" w:rsidP="00526B78">
            <w:pPr>
              <w:pStyle w:val="TableText"/>
              <w:rPr>
                <w:rFonts w:cs="Arial"/>
                <w:sz w:val="18"/>
              </w:rPr>
            </w:pPr>
            <w:r w:rsidRPr="00C867D8">
              <w:rPr>
                <w:rFonts w:cs="Arial"/>
                <w:sz w:val="18"/>
              </w:rPr>
              <w:t>ECAM</w:t>
            </w:r>
          </w:p>
        </w:tc>
        <w:tc>
          <w:tcPr>
            <w:tcW w:w="2808" w:type="dxa"/>
          </w:tcPr>
          <w:p w14:paraId="4AB494A7"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 xml:space="preserve">Nav Map Keepout Site – </w:t>
            </w:r>
            <w:r w:rsidRPr="00C867D8">
              <w:rPr>
                <w:rFonts w:cs="Arial"/>
                <w:i/>
                <w:sz w:val="18"/>
              </w:rPr>
              <w:t>to be determined</w:t>
            </w:r>
          </w:p>
        </w:tc>
      </w:tr>
      <w:tr w:rsidR="007D7039" w:rsidRPr="00C867D8" w14:paraId="50DEA6FD" w14:textId="77777777" w:rsidTr="005876C1">
        <w:tc>
          <w:tcPr>
            <w:tcW w:w="1440" w:type="dxa"/>
          </w:tcPr>
          <w:p w14:paraId="7ABC1194" w14:textId="77777777" w:rsidR="007D7039" w:rsidRPr="00C867D8" w:rsidRDefault="007D7039" w:rsidP="00526B78">
            <w:pPr>
              <w:pStyle w:val="TableText"/>
              <w:rPr>
                <w:rFonts w:cs="Arial"/>
                <w:sz w:val="18"/>
              </w:rPr>
            </w:pPr>
          </w:p>
        </w:tc>
        <w:tc>
          <w:tcPr>
            <w:tcW w:w="1080" w:type="dxa"/>
          </w:tcPr>
          <w:p w14:paraId="1BFB550D" w14:textId="77777777" w:rsidR="007D7039" w:rsidRPr="00C867D8" w:rsidRDefault="007D7039" w:rsidP="00526B78">
            <w:pPr>
              <w:pStyle w:val="TableText"/>
              <w:jc w:val="center"/>
              <w:rPr>
                <w:rFonts w:cs="Arial"/>
                <w:sz w:val="18"/>
              </w:rPr>
            </w:pPr>
            <w:r w:rsidRPr="00C867D8">
              <w:rPr>
                <w:rFonts w:cs="Arial"/>
                <w:sz w:val="18"/>
              </w:rPr>
              <w:t>NKP</w:t>
            </w:r>
          </w:p>
        </w:tc>
        <w:tc>
          <w:tcPr>
            <w:tcW w:w="1980" w:type="dxa"/>
          </w:tcPr>
          <w:p w14:paraId="13FA97FC"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0FA5643C"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5703026D" w14:textId="1A1EC110" w:rsidR="007D7039" w:rsidRPr="00C867D8" w:rsidRDefault="007D7039" w:rsidP="00526B78">
            <w:pPr>
              <w:pStyle w:val="TableText"/>
              <w:rPr>
                <w:rFonts w:cs="Arial"/>
                <w:sz w:val="18"/>
              </w:rPr>
            </w:pPr>
            <w:r w:rsidRPr="00C867D8">
              <w:rPr>
                <w:rFonts w:cs="Arial"/>
                <w:sz w:val="18"/>
              </w:rPr>
              <w:t>ECAM</w:t>
            </w:r>
          </w:p>
        </w:tc>
        <w:tc>
          <w:tcPr>
            <w:tcW w:w="2808" w:type="dxa"/>
          </w:tcPr>
          <w:p w14:paraId="2980E505"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 xml:space="preserve">Nav Map Keepout Path Site – </w:t>
            </w:r>
            <w:r w:rsidRPr="00C867D8">
              <w:rPr>
                <w:rFonts w:cs="Arial"/>
                <w:i/>
                <w:sz w:val="18"/>
              </w:rPr>
              <w:t>to be determined</w:t>
            </w:r>
          </w:p>
        </w:tc>
      </w:tr>
      <w:tr w:rsidR="007D7039" w:rsidRPr="00C867D8" w14:paraId="679B1DCA" w14:textId="77777777" w:rsidTr="005876C1">
        <w:tc>
          <w:tcPr>
            <w:tcW w:w="1440" w:type="dxa"/>
          </w:tcPr>
          <w:p w14:paraId="08B91E44" w14:textId="77777777" w:rsidR="007D7039" w:rsidRPr="00C867D8" w:rsidRDefault="007D7039" w:rsidP="00526B78">
            <w:pPr>
              <w:pStyle w:val="TableText"/>
              <w:rPr>
                <w:rFonts w:cs="Arial"/>
                <w:sz w:val="18"/>
              </w:rPr>
            </w:pPr>
          </w:p>
        </w:tc>
        <w:tc>
          <w:tcPr>
            <w:tcW w:w="1080" w:type="dxa"/>
          </w:tcPr>
          <w:p w14:paraId="40CACED3" w14:textId="77777777" w:rsidR="007D7039" w:rsidRPr="00C867D8" w:rsidRDefault="007D7039" w:rsidP="00526B78">
            <w:pPr>
              <w:pStyle w:val="TableText"/>
              <w:jc w:val="center"/>
              <w:rPr>
                <w:rFonts w:cs="Arial"/>
                <w:sz w:val="18"/>
              </w:rPr>
            </w:pPr>
            <w:r w:rsidRPr="00C867D8">
              <w:rPr>
                <w:rFonts w:cs="Arial"/>
                <w:sz w:val="18"/>
              </w:rPr>
              <w:t>NMI</w:t>
            </w:r>
          </w:p>
        </w:tc>
        <w:tc>
          <w:tcPr>
            <w:tcW w:w="1980" w:type="dxa"/>
          </w:tcPr>
          <w:p w14:paraId="3F6D505D"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5FB0E636"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207C8B13" w14:textId="672835CC" w:rsidR="007D7039" w:rsidRPr="00C867D8" w:rsidRDefault="007D7039" w:rsidP="00526B78">
            <w:pPr>
              <w:pStyle w:val="TableText"/>
              <w:rPr>
                <w:rFonts w:cs="Arial"/>
                <w:sz w:val="18"/>
              </w:rPr>
            </w:pPr>
            <w:r w:rsidRPr="00C867D8">
              <w:rPr>
                <w:rFonts w:cs="Arial"/>
                <w:sz w:val="18"/>
              </w:rPr>
              <w:t>ECAM</w:t>
            </w:r>
          </w:p>
        </w:tc>
        <w:tc>
          <w:tcPr>
            <w:tcW w:w="2808" w:type="dxa"/>
          </w:tcPr>
          <w:p w14:paraId="64F00921"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 xml:space="preserve">Nav Map IDPH – </w:t>
            </w:r>
            <w:r w:rsidRPr="00C867D8">
              <w:rPr>
                <w:rFonts w:cs="Arial"/>
                <w:i/>
                <w:sz w:val="18"/>
              </w:rPr>
              <w:t>to be determined</w:t>
            </w:r>
          </w:p>
        </w:tc>
      </w:tr>
      <w:tr w:rsidR="007D7039" w:rsidRPr="00C867D8" w14:paraId="4B74B65D" w14:textId="77777777" w:rsidTr="005876C1">
        <w:tc>
          <w:tcPr>
            <w:tcW w:w="1440" w:type="dxa"/>
          </w:tcPr>
          <w:p w14:paraId="44D2B050" w14:textId="77777777" w:rsidR="007D7039" w:rsidRPr="00C867D8" w:rsidRDefault="007D7039" w:rsidP="00526B78">
            <w:pPr>
              <w:pStyle w:val="TableText"/>
              <w:rPr>
                <w:rFonts w:cs="Arial"/>
                <w:sz w:val="18"/>
              </w:rPr>
            </w:pPr>
          </w:p>
        </w:tc>
        <w:tc>
          <w:tcPr>
            <w:tcW w:w="1080" w:type="dxa"/>
          </w:tcPr>
          <w:p w14:paraId="61C2D669" w14:textId="77777777" w:rsidR="007D7039" w:rsidRPr="00C867D8" w:rsidRDefault="007D7039" w:rsidP="00526B78">
            <w:pPr>
              <w:pStyle w:val="TableText"/>
              <w:jc w:val="center"/>
              <w:rPr>
                <w:rFonts w:cs="Arial"/>
                <w:sz w:val="18"/>
              </w:rPr>
            </w:pPr>
            <w:r w:rsidRPr="00C867D8">
              <w:rPr>
                <w:rFonts w:cs="Arial"/>
                <w:sz w:val="18"/>
              </w:rPr>
              <w:t>NSG</w:t>
            </w:r>
          </w:p>
        </w:tc>
        <w:tc>
          <w:tcPr>
            <w:tcW w:w="1980" w:type="dxa"/>
          </w:tcPr>
          <w:p w14:paraId="0AA862D3"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78E3E29C"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59797015" w14:textId="275D377D" w:rsidR="007D7039" w:rsidRPr="00C867D8" w:rsidRDefault="007D7039" w:rsidP="00526B78">
            <w:pPr>
              <w:pStyle w:val="TableText"/>
              <w:rPr>
                <w:rFonts w:cs="Arial"/>
                <w:sz w:val="18"/>
              </w:rPr>
            </w:pPr>
            <w:r w:rsidRPr="00C867D8">
              <w:rPr>
                <w:rFonts w:cs="Arial"/>
                <w:sz w:val="18"/>
              </w:rPr>
              <w:t>ECAM</w:t>
            </w:r>
          </w:p>
        </w:tc>
        <w:tc>
          <w:tcPr>
            <w:tcW w:w="2808" w:type="dxa"/>
          </w:tcPr>
          <w:p w14:paraId="22CDC7BF"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 xml:space="preserve">Nav Map Step Goodness – </w:t>
            </w:r>
            <w:r w:rsidRPr="00C867D8">
              <w:rPr>
                <w:rFonts w:cs="Arial"/>
                <w:i/>
                <w:sz w:val="18"/>
              </w:rPr>
              <w:t>to be determined</w:t>
            </w:r>
          </w:p>
        </w:tc>
      </w:tr>
      <w:tr w:rsidR="007D7039" w:rsidRPr="00C867D8" w14:paraId="3BC11543" w14:textId="77777777" w:rsidTr="005876C1">
        <w:tc>
          <w:tcPr>
            <w:tcW w:w="1440" w:type="dxa"/>
          </w:tcPr>
          <w:p w14:paraId="5784EEAB" w14:textId="77777777" w:rsidR="007D7039" w:rsidRPr="00C867D8" w:rsidRDefault="007D7039" w:rsidP="00526B78">
            <w:pPr>
              <w:pStyle w:val="TableText"/>
              <w:rPr>
                <w:rFonts w:cs="Arial"/>
                <w:sz w:val="18"/>
              </w:rPr>
            </w:pPr>
          </w:p>
        </w:tc>
        <w:tc>
          <w:tcPr>
            <w:tcW w:w="1080" w:type="dxa"/>
          </w:tcPr>
          <w:p w14:paraId="21C4EAA4" w14:textId="77777777" w:rsidR="007D7039" w:rsidRPr="00C867D8" w:rsidRDefault="007D7039" w:rsidP="00526B78">
            <w:pPr>
              <w:pStyle w:val="TableText"/>
              <w:jc w:val="center"/>
              <w:rPr>
                <w:rFonts w:cs="Arial"/>
                <w:sz w:val="18"/>
              </w:rPr>
            </w:pPr>
            <w:r w:rsidRPr="00C867D8">
              <w:rPr>
                <w:rFonts w:cs="Arial"/>
                <w:sz w:val="18"/>
              </w:rPr>
              <w:t>NTG</w:t>
            </w:r>
          </w:p>
        </w:tc>
        <w:tc>
          <w:tcPr>
            <w:tcW w:w="1980" w:type="dxa"/>
          </w:tcPr>
          <w:p w14:paraId="1A6A6B39"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7FA034C8"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4015DD02" w14:textId="689E173D" w:rsidR="007D7039" w:rsidRPr="00C867D8" w:rsidRDefault="007D7039" w:rsidP="00526B78">
            <w:pPr>
              <w:pStyle w:val="TableText"/>
              <w:rPr>
                <w:rFonts w:cs="Arial"/>
                <w:sz w:val="18"/>
              </w:rPr>
            </w:pPr>
            <w:r w:rsidRPr="00C867D8">
              <w:rPr>
                <w:rFonts w:cs="Arial"/>
                <w:sz w:val="18"/>
              </w:rPr>
              <w:t>ECAM</w:t>
            </w:r>
          </w:p>
        </w:tc>
        <w:tc>
          <w:tcPr>
            <w:tcW w:w="2808" w:type="dxa"/>
          </w:tcPr>
          <w:p w14:paraId="21CC756A"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 xml:space="preserve">Nav Map Tilt Goodness – </w:t>
            </w:r>
            <w:r w:rsidRPr="00C867D8">
              <w:rPr>
                <w:rFonts w:cs="Arial"/>
                <w:i/>
                <w:sz w:val="18"/>
              </w:rPr>
              <w:t>to be determined</w:t>
            </w:r>
          </w:p>
        </w:tc>
      </w:tr>
      <w:tr w:rsidR="007D7039" w:rsidRPr="00C867D8" w14:paraId="030A099B" w14:textId="77777777" w:rsidTr="005876C1">
        <w:tc>
          <w:tcPr>
            <w:tcW w:w="1440" w:type="dxa"/>
          </w:tcPr>
          <w:p w14:paraId="79597631" w14:textId="77777777" w:rsidR="007D7039" w:rsidRPr="00C867D8" w:rsidRDefault="007D7039" w:rsidP="00526B78">
            <w:pPr>
              <w:pStyle w:val="TableText"/>
              <w:rPr>
                <w:rFonts w:cs="Arial"/>
                <w:sz w:val="18"/>
              </w:rPr>
            </w:pPr>
          </w:p>
        </w:tc>
        <w:tc>
          <w:tcPr>
            <w:tcW w:w="1080" w:type="dxa"/>
          </w:tcPr>
          <w:p w14:paraId="7818213F" w14:textId="77777777" w:rsidR="007D7039" w:rsidRPr="00C867D8" w:rsidRDefault="007D7039" w:rsidP="00526B78">
            <w:pPr>
              <w:pStyle w:val="TableText"/>
              <w:jc w:val="center"/>
              <w:rPr>
                <w:rFonts w:cs="Arial"/>
                <w:sz w:val="18"/>
              </w:rPr>
            </w:pPr>
            <w:r w:rsidRPr="00C867D8">
              <w:rPr>
                <w:rFonts w:cs="Arial"/>
                <w:sz w:val="18"/>
              </w:rPr>
              <w:t>NRG</w:t>
            </w:r>
          </w:p>
        </w:tc>
        <w:tc>
          <w:tcPr>
            <w:tcW w:w="1980" w:type="dxa"/>
          </w:tcPr>
          <w:p w14:paraId="50C05A02"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7E49DCC2"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72A6FD1A" w14:textId="3D401F7D" w:rsidR="007D7039" w:rsidRPr="00C867D8" w:rsidRDefault="007D7039" w:rsidP="00526B78">
            <w:pPr>
              <w:pStyle w:val="TableText"/>
              <w:rPr>
                <w:rFonts w:cs="Arial"/>
                <w:sz w:val="18"/>
              </w:rPr>
            </w:pPr>
            <w:r w:rsidRPr="00C867D8">
              <w:rPr>
                <w:rFonts w:cs="Arial"/>
                <w:sz w:val="18"/>
              </w:rPr>
              <w:t>ECAM</w:t>
            </w:r>
          </w:p>
        </w:tc>
        <w:tc>
          <w:tcPr>
            <w:tcW w:w="2808" w:type="dxa"/>
          </w:tcPr>
          <w:p w14:paraId="0B48CDC1"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 xml:space="preserve">Nav Map Roughness Goodness – </w:t>
            </w:r>
            <w:r w:rsidRPr="00C867D8">
              <w:rPr>
                <w:rFonts w:cs="Arial"/>
                <w:i/>
                <w:sz w:val="18"/>
              </w:rPr>
              <w:t>to be determined</w:t>
            </w:r>
          </w:p>
        </w:tc>
      </w:tr>
      <w:tr w:rsidR="007D7039" w:rsidRPr="00C867D8" w14:paraId="007DF875" w14:textId="77777777" w:rsidTr="005876C1">
        <w:tc>
          <w:tcPr>
            <w:tcW w:w="1440" w:type="dxa"/>
          </w:tcPr>
          <w:p w14:paraId="331F4465" w14:textId="77777777" w:rsidR="007D7039" w:rsidRPr="00C867D8" w:rsidRDefault="007D7039" w:rsidP="00526B78">
            <w:pPr>
              <w:pStyle w:val="TableText"/>
              <w:rPr>
                <w:rFonts w:cs="Arial"/>
                <w:sz w:val="18"/>
              </w:rPr>
            </w:pPr>
          </w:p>
        </w:tc>
        <w:tc>
          <w:tcPr>
            <w:tcW w:w="1080" w:type="dxa"/>
          </w:tcPr>
          <w:p w14:paraId="518F9C4D" w14:textId="77777777" w:rsidR="007D7039" w:rsidRPr="00C867D8" w:rsidRDefault="007D7039" w:rsidP="00526B78">
            <w:pPr>
              <w:pStyle w:val="TableText"/>
              <w:jc w:val="center"/>
              <w:rPr>
                <w:rFonts w:cs="Arial"/>
                <w:sz w:val="18"/>
              </w:rPr>
            </w:pPr>
            <w:r w:rsidRPr="00C867D8">
              <w:rPr>
                <w:rFonts w:cs="Arial"/>
                <w:sz w:val="18"/>
              </w:rPr>
              <w:t>NGK</w:t>
            </w:r>
          </w:p>
        </w:tc>
        <w:tc>
          <w:tcPr>
            <w:tcW w:w="1980" w:type="dxa"/>
          </w:tcPr>
          <w:p w14:paraId="0D6C1D01"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07A1597A"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53F253F1" w14:textId="31AFE60A" w:rsidR="007D7039" w:rsidRPr="00C867D8" w:rsidRDefault="007D7039" w:rsidP="00526B78">
            <w:pPr>
              <w:pStyle w:val="TableText"/>
              <w:rPr>
                <w:rFonts w:cs="Arial"/>
                <w:sz w:val="18"/>
              </w:rPr>
            </w:pPr>
            <w:r w:rsidRPr="00C867D8">
              <w:rPr>
                <w:rFonts w:cs="Arial"/>
                <w:sz w:val="18"/>
              </w:rPr>
              <w:t>ECAM</w:t>
            </w:r>
          </w:p>
        </w:tc>
        <w:tc>
          <w:tcPr>
            <w:tcW w:w="2808" w:type="dxa"/>
          </w:tcPr>
          <w:p w14:paraId="128B2E5A"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 xml:space="preserve">Nav Map Good Keep – </w:t>
            </w:r>
            <w:r w:rsidRPr="00C867D8">
              <w:rPr>
                <w:rFonts w:cs="Arial"/>
                <w:i/>
                <w:sz w:val="18"/>
              </w:rPr>
              <w:t>to be determined</w:t>
            </w:r>
          </w:p>
        </w:tc>
      </w:tr>
      <w:tr w:rsidR="007D7039" w:rsidRPr="00C867D8" w14:paraId="6EA1BA51" w14:textId="77777777" w:rsidTr="005876C1">
        <w:tc>
          <w:tcPr>
            <w:tcW w:w="1440" w:type="dxa"/>
          </w:tcPr>
          <w:p w14:paraId="7BB15819" w14:textId="77777777" w:rsidR="007D7039" w:rsidRPr="00C867D8" w:rsidRDefault="007D7039" w:rsidP="00526B78">
            <w:pPr>
              <w:pStyle w:val="TableText"/>
              <w:rPr>
                <w:rFonts w:cs="Arial"/>
                <w:sz w:val="18"/>
              </w:rPr>
            </w:pPr>
          </w:p>
        </w:tc>
        <w:tc>
          <w:tcPr>
            <w:tcW w:w="1080" w:type="dxa"/>
          </w:tcPr>
          <w:p w14:paraId="5D8DAEBE" w14:textId="77777777" w:rsidR="007D7039" w:rsidRPr="00C867D8" w:rsidRDefault="007D7039" w:rsidP="00526B78">
            <w:pPr>
              <w:pStyle w:val="TableText"/>
              <w:jc w:val="center"/>
              <w:rPr>
                <w:rFonts w:cs="Arial"/>
                <w:sz w:val="18"/>
              </w:rPr>
            </w:pPr>
            <w:r w:rsidRPr="00C867D8">
              <w:rPr>
                <w:rFonts w:cs="Arial"/>
                <w:sz w:val="18"/>
              </w:rPr>
              <w:t>NSP</w:t>
            </w:r>
          </w:p>
        </w:tc>
        <w:tc>
          <w:tcPr>
            <w:tcW w:w="1980" w:type="dxa"/>
          </w:tcPr>
          <w:p w14:paraId="1F75978D"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7D43BE9B"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2AF43DF7" w14:textId="09698AA9" w:rsidR="007D7039" w:rsidRPr="00C867D8" w:rsidRDefault="007D7039" w:rsidP="00526B78">
            <w:pPr>
              <w:pStyle w:val="TableText"/>
              <w:rPr>
                <w:rFonts w:cs="Arial"/>
                <w:sz w:val="18"/>
              </w:rPr>
            </w:pPr>
            <w:r w:rsidRPr="00C867D8">
              <w:rPr>
                <w:rFonts w:cs="Arial"/>
                <w:sz w:val="18"/>
              </w:rPr>
              <w:t>ECAM</w:t>
            </w:r>
          </w:p>
        </w:tc>
        <w:tc>
          <w:tcPr>
            <w:tcW w:w="2808" w:type="dxa"/>
          </w:tcPr>
          <w:p w14:paraId="76F9F7BB"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 xml:space="preserve">Nav Map Stereo Points – </w:t>
            </w:r>
            <w:r w:rsidRPr="00C867D8">
              <w:rPr>
                <w:rFonts w:cs="Arial"/>
                <w:i/>
                <w:sz w:val="18"/>
              </w:rPr>
              <w:t>to be determined</w:t>
            </w:r>
          </w:p>
        </w:tc>
      </w:tr>
      <w:tr w:rsidR="007D7039" w:rsidRPr="00C867D8" w14:paraId="1E229D30" w14:textId="77777777" w:rsidTr="005876C1">
        <w:tc>
          <w:tcPr>
            <w:tcW w:w="1440" w:type="dxa"/>
          </w:tcPr>
          <w:p w14:paraId="4D759928" w14:textId="77777777" w:rsidR="007D7039" w:rsidRPr="00C867D8" w:rsidRDefault="007D7039" w:rsidP="00526B78">
            <w:pPr>
              <w:pStyle w:val="TableText"/>
              <w:rPr>
                <w:rFonts w:cs="Arial"/>
                <w:sz w:val="18"/>
              </w:rPr>
            </w:pPr>
          </w:p>
        </w:tc>
        <w:tc>
          <w:tcPr>
            <w:tcW w:w="1080" w:type="dxa"/>
          </w:tcPr>
          <w:p w14:paraId="33816461" w14:textId="77777777" w:rsidR="007D7039" w:rsidRPr="00C867D8" w:rsidRDefault="007D7039" w:rsidP="00526B78">
            <w:pPr>
              <w:pStyle w:val="TableText"/>
              <w:jc w:val="center"/>
              <w:rPr>
                <w:rFonts w:cs="Arial"/>
                <w:sz w:val="18"/>
              </w:rPr>
            </w:pPr>
            <w:r w:rsidRPr="00C867D8">
              <w:rPr>
                <w:rFonts w:cs="Arial"/>
                <w:sz w:val="18"/>
              </w:rPr>
              <w:t>NNE</w:t>
            </w:r>
          </w:p>
        </w:tc>
        <w:tc>
          <w:tcPr>
            <w:tcW w:w="1980" w:type="dxa"/>
          </w:tcPr>
          <w:p w14:paraId="05F4B6B5"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260" w:type="dxa"/>
          </w:tcPr>
          <w:p w14:paraId="1811EC96" w14:textId="77777777" w:rsidR="007D7039" w:rsidRPr="00C867D8" w:rsidRDefault="007D7039" w:rsidP="00526B78">
            <w:pPr>
              <w:pStyle w:val="TableText"/>
              <w:spacing w:after="0"/>
              <w:jc w:val="center"/>
              <w:rPr>
                <w:rFonts w:cs="Arial"/>
                <w:sz w:val="18"/>
              </w:rPr>
            </w:pPr>
            <w:r w:rsidRPr="00C867D8">
              <w:rPr>
                <w:rFonts w:cs="Arial"/>
                <w:sz w:val="18"/>
              </w:rPr>
              <w:t>n/a</w:t>
            </w:r>
          </w:p>
        </w:tc>
        <w:tc>
          <w:tcPr>
            <w:tcW w:w="1440" w:type="dxa"/>
          </w:tcPr>
          <w:p w14:paraId="02ADFE21" w14:textId="6182261B" w:rsidR="007D7039" w:rsidRPr="00C867D8" w:rsidRDefault="007D7039" w:rsidP="00526B78">
            <w:pPr>
              <w:pStyle w:val="TableText"/>
              <w:rPr>
                <w:rFonts w:cs="Arial"/>
                <w:sz w:val="18"/>
              </w:rPr>
            </w:pPr>
            <w:r w:rsidRPr="00C867D8">
              <w:rPr>
                <w:rFonts w:cs="Arial"/>
                <w:sz w:val="18"/>
              </w:rPr>
              <w:t>ECAM</w:t>
            </w:r>
          </w:p>
        </w:tc>
        <w:tc>
          <w:tcPr>
            <w:tcW w:w="2808" w:type="dxa"/>
          </w:tcPr>
          <w:p w14:paraId="67FADDFA" w14:textId="77777777" w:rsidR="007D7039" w:rsidRPr="00C867D8" w:rsidRDefault="007D7039" w:rsidP="00526B78">
            <w:pPr>
              <w:widowControl w:val="0"/>
              <w:autoSpaceDE w:val="0"/>
              <w:autoSpaceDN w:val="0"/>
              <w:adjustRightInd w:val="0"/>
              <w:spacing w:before="20"/>
              <w:rPr>
                <w:rFonts w:cs="Arial"/>
                <w:sz w:val="18"/>
              </w:rPr>
            </w:pPr>
            <w:r w:rsidRPr="00C867D8">
              <w:rPr>
                <w:rFonts w:cs="Arial"/>
                <w:sz w:val="18"/>
              </w:rPr>
              <w:t xml:space="preserve">Nav Map Num Entries – </w:t>
            </w:r>
            <w:r w:rsidRPr="00C867D8">
              <w:rPr>
                <w:rFonts w:cs="Arial"/>
                <w:i/>
                <w:sz w:val="18"/>
              </w:rPr>
              <w:t>to be determined</w:t>
            </w:r>
          </w:p>
        </w:tc>
      </w:tr>
    </w:tbl>
    <w:p w14:paraId="28707678" w14:textId="3274558D" w:rsidR="000970D7" w:rsidRPr="00C867D8" w:rsidRDefault="000970D7" w:rsidP="00352218">
      <w:pPr>
        <w:rPr>
          <w:rFonts w:cs="Arial"/>
          <w:sz w:val="28"/>
          <w:szCs w:val="30"/>
          <w:lang w:bidi="en-US"/>
        </w:rPr>
      </w:pPr>
    </w:p>
    <w:p w14:paraId="7E302BD6" w14:textId="77777777" w:rsidR="000970D7" w:rsidRPr="00C867D8" w:rsidRDefault="000970D7" w:rsidP="00526B78">
      <w:pPr>
        <w:rPr>
          <w:rFonts w:cs="Arial"/>
        </w:rPr>
      </w:pPr>
    </w:p>
    <w:p w14:paraId="3EE7E0B9" w14:textId="77777777" w:rsidR="00526B78" w:rsidRPr="00C867D8" w:rsidRDefault="00526B78" w:rsidP="00526B78">
      <w:pPr>
        <w:pStyle w:val="Heading3"/>
        <w:rPr>
          <w:rFonts w:eastAsia="Times" w:cs="Arial"/>
        </w:rPr>
      </w:pPr>
      <w:r w:rsidRPr="00C867D8">
        <w:rPr>
          <w:rFonts w:cs="Arial"/>
        </w:rPr>
        <w:t xml:space="preserve">  </w:t>
      </w:r>
      <w:bookmarkStart w:id="83" w:name="_Toc313601784"/>
      <w:r w:rsidRPr="00C867D8">
        <w:rPr>
          <w:rFonts w:cs="Arial"/>
        </w:rPr>
        <w:t>Engineering Camera Instrument Suite</w:t>
      </w:r>
      <w:bookmarkEnd w:id="83"/>
    </w:p>
    <w:p w14:paraId="40E6E3B3" w14:textId="1BB3A5DA" w:rsidR="00415537" w:rsidRPr="00C867D8" w:rsidRDefault="00526B78" w:rsidP="00526B78">
      <w:pPr>
        <w:rPr>
          <w:rFonts w:cs="Arial"/>
        </w:rPr>
      </w:pPr>
      <w:r w:rsidRPr="00C867D8">
        <w:rPr>
          <w:rFonts w:cs="Arial"/>
        </w:rPr>
        <w:t>The binary content of the Engineering Camera image EDR data product is a copy of the scene that had been projected onto the camera instrument</w:t>
      </w:r>
      <w:r w:rsidR="00415537" w:rsidRPr="00C867D8">
        <w:rPr>
          <w:rFonts w:cs="Arial"/>
        </w:rPr>
        <w:t xml:space="preserve">’s </w:t>
      </w:r>
      <w:r w:rsidR="00933069">
        <w:rPr>
          <w:rFonts w:cs="Arial"/>
        </w:rPr>
        <w:t xml:space="preserve">CMOS </w:t>
      </w:r>
      <w:r w:rsidR="00FB3AFE">
        <w:rPr>
          <w:rFonts w:cs="Arial"/>
        </w:rPr>
        <w:t>detector</w:t>
      </w:r>
      <w:r w:rsidR="00415537" w:rsidRPr="00C867D8">
        <w:rPr>
          <w:rFonts w:cs="Arial"/>
        </w:rPr>
        <w:t xml:space="preserve"> and </w:t>
      </w:r>
      <w:r w:rsidR="00933069">
        <w:rPr>
          <w:rFonts w:cs="Arial"/>
        </w:rPr>
        <w:t>readout from the</w:t>
      </w:r>
      <w:r w:rsidR="00415537" w:rsidRPr="00C867D8">
        <w:rPr>
          <w:rFonts w:cs="Arial"/>
        </w:rPr>
        <w:t xml:space="preserve"> camera</w:t>
      </w:r>
      <w:r w:rsidRPr="00C867D8">
        <w:rPr>
          <w:rFonts w:cs="Arial"/>
        </w:rPr>
        <w:t xml:space="preserve"> memor</w:t>
      </w:r>
      <w:r w:rsidR="00415537" w:rsidRPr="00C867D8">
        <w:rPr>
          <w:rFonts w:cs="Arial"/>
        </w:rPr>
        <w:t>y buffer, as shown in Figure 2.X</w:t>
      </w:r>
      <w:r w:rsidR="001157D2">
        <w:rPr>
          <w:rFonts w:cs="Arial"/>
        </w:rPr>
        <w:t xml:space="preserve"> previously.  </w:t>
      </w:r>
      <w:r w:rsidRPr="00C867D8">
        <w:rPr>
          <w:rFonts w:cs="Arial"/>
        </w:rPr>
        <w:t>The image data will be decoded and decompressed in</w:t>
      </w:r>
      <w:r w:rsidR="00FB3AFE">
        <w:rPr>
          <w:rFonts w:cs="Arial"/>
        </w:rPr>
        <w:t xml:space="preserve">to </w:t>
      </w:r>
      <w:r w:rsidR="00EC17EE">
        <w:rPr>
          <w:rFonts w:cs="Arial"/>
        </w:rPr>
        <w:t>two</w:t>
      </w:r>
      <w:r w:rsidR="00FB3AFE">
        <w:rPr>
          <w:rFonts w:cs="Arial"/>
        </w:rPr>
        <w:t xml:space="preserve"> different EDR products</w:t>
      </w:r>
      <w:r w:rsidR="008A594E">
        <w:rPr>
          <w:rFonts w:cs="Arial"/>
        </w:rPr>
        <w:t xml:space="preserve">:  </w:t>
      </w:r>
      <w:r w:rsidR="00EC17EE">
        <w:rPr>
          <w:rFonts w:cs="Arial"/>
        </w:rPr>
        <w:t xml:space="preserve">1) </w:t>
      </w:r>
      <w:r w:rsidR="008A594E">
        <w:rPr>
          <w:rFonts w:cs="Arial"/>
        </w:rPr>
        <w:t xml:space="preserve">Tile EDR and </w:t>
      </w:r>
      <w:r w:rsidR="00EC17EE">
        <w:rPr>
          <w:rFonts w:cs="Arial"/>
        </w:rPr>
        <w:t xml:space="preserve">2) </w:t>
      </w:r>
      <w:r w:rsidR="008A594E">
        <w:rPr>
          <w:rFonts w:cs="Arial"/>
        </w:rPr>
        <w:t>Reconstructed EDR.</w:t>
      </w:r>
    </w:p>
    <w:p w14:paraId="34127943" w14:textId="77777777" w:rsidR="00526B78" w:rsidRPr="00C867D8" w:rsidRDefault="00526B78" w:rsidP="00526B78">
      <w:pPr>
        <w:pStyle w:val="BodyText3"/>
        <w:rPr>
          <w:rFonts w:eastAsia="Times New Roman" w:cs="Arial"/>
          <w:color w:val="auto"/>
        </w:rPr>
      </w:pPr>
    </w:p>
    <w:p w14:paraId="43C2E159" w14:textId="51A5C973" w:rsidR="00526B78" w:rsidRDefault="00526B78" w:rsidP="00526B78">
      <w:pPr>
        <w:pStyle w:val="BodyText3"/>
        <w:rPr>
          <w:rFonts w:cs="Arial"/>
          <w:color w:val="auto"/>
        </w:rPr>
      </w:pPr>
      <w:r w:rsidRPr="00C867D8">
        <w:rPr>
          <w:rFonts w:eastAsia="Times New Roman" w:cs="Arial"/>
          <w:color w:val="auto"/>
        </w:rPr>
        <w:t>For the Engineering Camera image EDR, th</w:t>
      </w:r>
      <w:r w:rsidR="008A594E">
        <w:rPr>
          <w:rFonts w:eastAsia="Times New Roman" w:cs="Arial"/>
          <w:color w:val="auto"/>
        </w:rPr>
        <w:t xml:space="preserve">ere are two possible </w:t>
      </w:r>
      <w:r w:rsidRPr="00C867D8">
        <w:rPr>
          <w:rFonts w:eastAsia="Times New Roman" w:cs="Arial"/>
          <w:color w:val="auto"/>
        </w:rPr>
        <w:t xml:space="preserve"> formats of telemetered image data.  In the first case, 12-bit data scaled onboard to 8-bit via a “12 to 8-bit” Lookup Table (LUT) or, by bit shifting, will be downlinked as 8-bit data </w:t>
      </w:r>
      <w:r w:rsidR="008A594E">
        <w:rPr>
          <w:rFonts w:eastAsia="Times New Roman" w:cs="Arial"/>
          <w:color w:val="auto"/>
        </w:rPr>
        <w:t>and unscaled (decompanded) back to 12-bits and stored as the 12 lowest bits of the signed 16-bit integer</w:t>
      </w:r>
      <w:r w:rsidRPr="00C867D8">
        <w:rPr>
          <w:rFonts w:eastAsia="Times New Roman" w:cs="Arial"/>
          <w:color w:val="auto"/>
        </w:rPr>
        <w:t xml:space="preserve">.  In the second case, 12-bit data without onboard LUT scaling or bit shifting will be downlinked as 12-bit data and stored “as is” in the 12 lowest bits of the signed 16-bit integer.  </w:t>
      </w:r>
      <w:r w:rsidRPr="00C867D8">
        <w:rPr>
          <w:rFonts w:cs="Arial"/>
          <w:color w:val="auto"/>
        </w:rPr>
        <w:t xml:space="preserve">The binary data may be returned in uncompressed or compressed form.   Data returned as compressed are </w:t>
      </w:r>
      <w:r w:rsidR="00213842">
        <w:rPr>
          <w:rFonts w:cs="Arial"/>
          <w:color w:val="auto"/>
        </w:rPr>
        <w:t>JPEG, ICER,</w:t>
      </w:r>
      <w:r w:rsidRPr="00C867D8">
        <w:rPr>
          <w:rFonts w:cs="Arial"/>
          <w:color w:val="auto"/>
        </w:rPr>
        <w:t xml:space="preserve"> or LOCO encoded and will be decompressed as part of the EDR processing.</w:t>
      </w:r>
    </w:p>
    <w:p w14:paraId="264BDD4A" w14:textId="0A07BEB2" w:rsidR="00526B78" w:rsidRPr="00C867D8" w:rsidRDefault="00526B78" w:rsidP="000970D7">
      <w:pPr>
        <w:pStyle w:val="Heading4"/>
        <w:numPr>
          <w:ilvl w:val="0"/>
          <w:numId w:val="0"/>
        </w:numPr>
        <w:tabs>
          <w:tab w:val="num" w:pos="288"/>
        </w:tabs>
      </w:pPr>
    </w:p>
    <w:p w14:paraId="47751E13" w14:textId="0D4E982E" w:rsidR="00526B78" w:rsidRPr="00C867D8" w:rsidRDefault="00415537" w:rsidP="00526B78">
      <w:pPr>
        <w:pStyle w:val="Heading3"/>
        <w:rPr>
          <w:rFonts w:cs="Arial"/>
        </w:rPr>
      </w:pPr>
      <w:bookmarkStart w:id="84" w:name="_Toc313601785"/>
      <w:r w:rsidRPr="00C867D8">
        <w:rPr>
          <w:rFonts w:cs="Arial"/>
        </w:rPr>
        <w:t xml:space="preserve">  Super</w:t>
      </w:r>
      <w:r w:rsidR="00526B78" w:rsidRPr="00C867D8">
        <w:rPr>
          <w:rFonts w:cs="Arial"/>
        </w:rPr>
        <w:t xml:space="preserve">Cam </w:t>
      </w:r>
      <w:bookmarkEnd w:id="84"/>
      <w:r w:rsidRPr="00C867D8">
        <w:rPr>
          <w:rFonts w:cs="Arial"/>
        </w:rPr>
        <w:t>RMI EDR</w:t>
      </w:r>
    </w:p>
    <w:p w14:paraId="3704D279" w14:textId="3A3F7827" w:rsidR="00526B78" w:rsidRPr="00C867D8" w:rsidRDefault="00526B78" w:rsidP="00415537">
      <w:pPr>
        <w:pStyle w:val="Heading4"/>
        <w:numPr>
          <w:ilvl w:val="0"/>
          <w:numId w:val="0"/>
        </w:numPr>
        <w:rPr>
          <w:rFonts w:cs="Arial"/>
        </w:rPr>
      </w:pPr>
    </w:p>
    <w:p w14:paraId="7F446F04" w14:textId="1FEA881A" w:rsidR="00526B78" w:rsidRPr="00C867D8" w:rsidRDefault="00526B78" w:rsidP="00415537">
      <w:pPr>
        <w:rPr>
          <w:rFonts w:cs="Arial"/>
        </w:rPr>
      </w:pPr>
      <w:r w:rsidRPr="00C867D8">
        <w:rPr>
          <w:rFonts w:cs="Arial"/>
        </w:rPr>
        <w:t>The binary content of the RMI image EDR product is a copy of the scene that had been projected o</w:t>
      </w:r>
      <w:r w:rsidR="00415537" w:rsidRPr="00C867D8">
        <w:rPr>
          <w:rFonts w:cs="Arial"/>
        </w:rPr>
        <w:t>nto the camera instrument’s CMOS</w:t>
      </w:r>
      <w:r w:rsidR="00933069">
        <w:rPr>
          <w:rFonts w:cs="Arial"/>
        </w:rPr>
        <w:t xml:space="preserve"> detector</w:t>
      </w:r>
      <w:r w:rsidR="00415537" w:rsidRPr="00C867D8">
        <w:rPr>
          <w:rFonts w:cs="Arial"/>
        </w:rPr>
        <w:t xml:space="preserve"> </w:t>
      </w:r>
      <w:r w:rsidRPr="00C867D8">
        <w:rPr>
          <w:rFonts w:cs="Arial"/>
        </w:rPr>
        <w:t>o</w:t>
      </w:r>
      <w:r w:rsidR="00415537" w:rsidRPr="00C867D8">
        <w:rPr>
          <w:rFonts w:cs="Arial"/>
        </w:rPr>
        <w:t>n</w:t>
      </w:r>
      <w:r w:rsidR="00933069">
        <w:rPr>
          <w:rFonts w:cs="Arial"/>
        </w:rPr>
        <w:t>board and read out from the camery</w:t>
      </w:r>
      <w:r w:rsidRPr="00C867D8">
        <w:rPr>
          <w:rFonts w:cs="Arial"/>
        </w:rPr>
        <w:t xml:space="preserve"> mem</w:t>
      </w:r>
      <w:r w:rsidR="00AB2DC1" w:rsidRPr="00C867D8">
        <w:rPr>
          <w:rFonts w:cs="Arial"/>
        </w:rPr>
        <w:t>ory buffer, as shown in Figure X.x.Y.Y</w:t>
      </w:r>
      <w:r w:rsidRPr="00C867D8">
        <w:rPr>
          <w:rFonts w:cs="Arial"/>
        </w:rPr>
        <w:t xml:space="preserve"> previously. </w:t>
      </w:r>
      <w:r w:rsidR="000F7F1A" w:rsidRPr="00C867D8">
        <w:rPr>
          <w:rFonts w:cs="Arial"/>
        </w:rPr>
        <w:t>Depending on the size of the image, the RMI science data could require up to 3 transfers from the instrument image buffer to the flight system.  The flight system will concatenate the data toget into one data product to be sent</w:t>
      </w:r>
      <w:r w:rsidR="0025609B" w:rsidRPr="00C867D8">
        <w:rPr>
          <w:rFonts w:cs="Arial"/>
        </w:rPr>
        <w:t xml:space="preserve"> to Earth</w:t>
      </w:r>
      <w:r w:rsidRPr="00C867D8">
        <w:rPr>
          <w:rFonts w:cs="Arial"/>
        </w:rPr>
        <w:t>.  The im</w:t>
      </w:r>
      <w:r w:rsidR="00E529C2" w:rsidRPr="00C867D8">
        <w:rPr>
          <w:rFonts w:cs="Arial"/>
        </w:rPr>
        <w:t xml:space="preserve">age data, telemetered </w:t>
      </w:r>
      <w:r w:rsidR="00A42877" w:rsidRPr="00C867D8">
        <w:rPr>
          <w:rFonts w:cs="Arial"/>
        </w:rPr>
        <w:t>on a variable number of bits (up to 13-bits uncompressed), will be decoded in single frame f</w:t>
      </w:r>
      <w:r w:rsidR="003D07FA" w:rsidRPr="00C867D8">
        <w:rPr>
          <w:rFonts w:cs="Arial"/>
        </w:rPr>
        <w:t xml:space="preserve">orm and stored in the lowest </w:t>
      </w:r>
      <w:r w:rsidR="00355FF5">
        <w:rPr>
          <w:rFonts w:cs="Arial"/>
        </w:rPr>
        <w:t xml:space="preserve">10 to </w:t>
      </w:r>
      <w:r w:rsidR="003D07FA" w:rsidRPr="00C867D8">
        <w:rPr>
          <w:rFonts w:cs="Arial"/>
        </w:rPr>
        <w:t>13-</w:t>
      </w:r>
      <w:r w:rsidR="00A42877" w:rsidRPr="00C867D8">
        <w:rPr>
          <w:rFonts w:cs="Arial"/>
        </w:rPr>
        <w:t xml:space="preserve">bits of a </w:t>
      </w:r>
      <w:r w:rsidRPr="00C867D8">
        <w:rPr>
          <w:rFonts w:cs="Arial"/>
        </w:rPr>
        <w:t>16-bit integer as the image ED</w:t>
      </w:r>
      <w:r w:rsidR="00A42877" w:rsidRPr="00C867D8">
        <w:rPr>
          <w:rFonts w:cs="Arial"/>
        </w:rPr>
        <w:t>R.  D</w:t>
      </w:r>
      <w:r w:rsidRPr="00C867D8">
        <w:rPr>
          <w:rFonts w:cs="Arial"/>
        </w:rPr>
        <w:t>ata returned as compressed are ICER</w:t>
      </w:r>
      <w:r w:rsidR="003D07FA" w:rsidRPr="00C867D8">
        <w:rPr>
          <w:rFonts w:cs="Arial"/>
        </w:rPr>
        <w:t xml:space="preserve"> (color) or </w:t>
      </w:r>
      <w:r w:rsidR="00A42877" w:rsidRPr="00C867D8">
        <w:rPr>
          <w:rFonts w:cs="Arial"/>
        </w:rPr>
        <w:t>JPEG</w:t>
      </w:r>
      <w:r w:rsidRPr="00C867D8">
        <w:rPr>
          <w:rFonts w:cs="Arial"/>
        </w:rPr>
        <w:t xml:space="preserve"> </w:t>
      </w:r>
      <w:r w:rsidR="003D07FA" w:rsidRPr="00C867D8">
        <w:rPr>
          <w:rFonts w:cs="Arial"/>
        </w:rPr>
        <w:t xml:space="preserve">(color) </w:t>
      </w:r>
      <w:r w:rsidRPr="00C867D8">
        <w:rPr>
          <w:rFonts w:cs="Arial"/>
        </w:rPr>
        <w:t>encoded and will be decompressed as part of the EDR processing.</w:t>
      </w:r>
      <w:r w:rsidR="00DB4B28" w:rsidRPr="00C867D8">
        <w:rPr>
          <w:rFonts w:cs="Arial"/>
        </w:rPr>
        <w:t xml:space="preserve">  </w:t>
      </w:r>
    </w:p>
    <w:p w14:paraId="5A8900B0" w14:textId="77777777" w:rsidR="0025609B" w:rsidRDefault="0025609B" w:rsidP="00415537">
      <w:pPr>
        <w:rPr>
          <w:rFonts w:cs="Arial"/>
        </w:rPr>
      </w:pPr>
    </w:p>
    <w:p w14:paraId="7F63FA4A" w14:textId="77777777" w:rsidR="00526B78" w:rsidRPr="00C867D8" w:rsidRDefault="00526B78" w:rsidP="00526B78">
      <w:pPr>
        <w:pStyle w:val="Heading3"/>
        <w:rPr>
          <w:rFonts w:cs="Arial"/>
        </w:rPr>
      </w:pPr>
      <w:r w:rsidRPr="00C867D8">
        <w:rPr>
          <w:rFonts w:cs="Arial"/>
        </w:rPr>
        <w:t xml:space="preserve">  </w:t>
      </w:r>
      <w:r w:rsidR="005E5970" w:rsidRPr="00C867D8">
        <w:rPr>
          <w:rFonts w:cs="Arial"/>
        </w:rPr>
        <w:t>Mastcam-Z</w:t>
      </w:r>
    </w:p>
    <w:p w14:paraId="3985E33E" w14:textId="42DD070E" w:rsidR="00526B78" w:rsidRPr="00C867D8" w:rsidRDefault="00415537" w:rsidP="00526B78">
      <w:pPr>
        <w:widowControl w:val="0"/>
        <w:autoSpaceDE w:val="0"/>
        <w:autoSpaceDN w:val="0"/>
        <w:adjustRightInd w:val="0"/>
        <w:rPr>
          <w:rFonts w:cs="Arial"/>
        </w:rPr>
      </w:pPr>
      <w:r w:rsidRPr="00C867D8">
        <w:rPr>
          <w:rFonts w:cs="Arial"/>
          <w:szCs w:val="30"/>
          <w:lang w:bidi="en-US"/>
        </w:rPr>
        <w:t>The data from the MCZ cameras</w:t>
      </w:r>
      <w:r w:rsidR="00526B78" w:rsidRPr="00C867D8">
        <w:rPr>
          <w:rFonts w:cs="Arial"/>
          <w:szCs w:val="30"/>
          <w:lang w:bidi="en-US"/>
        </w:rPr>
        <w:t xml:space="preserve"> can come down in one of four different ways: color or grayscale JPEG, losslessly-compressed, or uncompressed.  These methods apply across all of the image EDR types (standard image, Z-stack, depth map, video frame) and geometry types (full-frame, subframe, thumbnail).</w:t>
      </w:r>
    </w:p>
    <w:p w14:paraId="606B8CD3" w14:textId="77777777" w:rsidR="00526B78" w:rsidRPr="00C867D8" w:rsidRDefault="00526B78" w:rsidP="00526B78">
      <w:pPr>
        <w:rPr>
          <w:rFonts w:cs="Arial"/>
          <w:color w:val="0000FF"/>
        </w:rPr>
      </w:pPr>
    </w:p>
    <w:p w14:paraId="1906698D" w14:textId="77777777" w:rsidR="00526B78" w:rsidRPr="00C867D8" w:rsidRDefault="00526B78" w:rsidP="00526B78">
      <w:pPr>
        <w:rPr>
          <w:rFonts w:cs="Arial"/>
          <w:color w:val="0000FF"/>
        </w:rPr>
      </w:pPr>
    </w:p>
    <w:p w14:paraId="260BF31B" w14:textId="77777777" w:rsidR="00526B78" w:rsidRPr="00C867D8" w:rsidRDefault="00526B78" w:rsidP="00526B78">
      <w:pPr>
        <w:pStyle w:val="Heading4"/>
        <w:rPr>
          <w:rFonts w:cs="Arial"/>
        </w:rPr>
      </w:pPr>
      <w:r w:rsidRPr="00C867D8">
        <w:rPr>
          <w:rFonts w:cs="Arial"/>
        </w:rPr>
        <w:t xml:space="preserve"> </w:t>
      </w:r>
      <w:bookmarkStart w:id="85" w:name="_Toc313601790"/>
      <w:r w:rsidRPr="00C867D8">
        <w:rPr>
          <w:rFonts w:cs="Arial"/>
        </w:rPr>
        <w:t>Bayer Pattern</w:t>
      </w:r>
      <w:bookmarkEnd w:id="85"/>
    </w:p>
    <w:p w14:paraId="337A2515" w14:textId="66086761" w:rsidR="00526B78" w:rsidRPr="00C867D8" w:rsidRDefault="00415537" w:rsidP="00526B78">
      <w:pPr>
        <w:widowControl w:val="0"/>
        <w:autoSpaceDE w:val="0"/>
        <w:autoSpaceDN w:val="0"/>
        <w:adjustRightInd w:val="0"/>
        <w:rPr>
          <w:rFonts w:cs="Arial"/>
          <w:szCs w:val="30"/>
          <w:lang w:bidi="en-US"/>
        </w:rPr>
      </w:pPr>
      <w:r w:rsidRPr="00C867D8">
        <w:rPr>
          <w:rFonts w:cs="Arial"/>
          <w:szCs w:val="30"/>
          <w:lang w:bidi="en-US"/>
        </w:rPr>
        <w:t xml:space="preserve">The </w:t>
      </w:r>
      <w:r w:rsidR="005E5970" w:rsidRPr="00C867D8">
        <w:rPr>
          <w:rFonts w:cs="Arial"/>
          <w:szCs w:val="30"/>
          <w:lang w:bidi="en-US"/>
        </w:rPr>
        <w:t>Mastcam-Z</w:t>
      </w:r>
      <w:r w:rsidR="00526B78" w:rsidRPr="00C867D8">
        <w:rPr>
          <w:rFonts w:cs="Arial"/>
          <w:szCs w:val="30"/>
          <w:lang w:bidi="en-US"/>
        </w:rPr>
        <w:t xml:space="preserve"> cameras create images of 1648x1200 pixels.  Each pixel on the CCD has an individual red (R), green (G), or blue (B) filter arranged in a Bayer pattern, which consists of repeated squares of pixels:</w:t>
      </w:r>
    </w:p>
    <w:p w14:paraId="6FED5B09" w14:textId="77777777" w:rsidR="00526B78" w:rsidRPr="00C867D8" w:rsidRDefault="00526B78" w:rsidP="00526B78">
      <w:pPr>
        <w:widowControl w:val="0"/>
        <w:autoSpaceDE w:val="0"/>
        <w:autoSpaceDN w:val="0"/>
        <w:adjustRightInd w:val="0"/>
        <w:rPr>
          <w:rFonts w:cs="Arial"/>
          <w:szCs w:val="30"/>
          <w:lang w:bidi="en-US"/>
        </w:rPr>
      </w:pPr>
    </w:p>
    <w:p w14:paraId="7FCA6240" w14:textId="77777777" w:rsidR="00526B78" w:rsidRPr="00C867D8" w:rsidRDefault="00526B78" w:rsidP="00526B78">
      <w:pPr>
        <w:widowControl w:val="0"/>
        <w:autoSpaceDE w:val="0"/>
        <w:autoSpaceDN w:val="0"/>
        <w:adjustRightInd w:val="0"/>
        <w:rPr>
          <w:rFonts w:cs="Arial"/>
          <w:sz w:val="28"/>
          <w:szCs w:val="30"/>
          <w:lang w:bidi="en-US"/>
        </w:rPr>
      </w:pPr>
      <w:r w:rsidRPr="00C867D8">
        <w:rPr>
          <w:rFonts w:cs="Arial"/>
          <w:sz w:val="28"/>
          <w:szCs w:val="30"/>
          <w:lang w:bidi="en-US"/>
        </w:rPr>
        <w:t xml:space="preserve">              (</w:t>
      </w:r>
      <w:r w:rsidRPr="00C867D8">
        <w:rPr>
          <w:rFonts w:cs="Arial"/>
          <w:b/>
          <w:color w:val="FF0000"/>
          <w:sz w:val="28"/>
          <w:szCs w:val="30"/>
          <w:lang w:bidi="en-US"/>
        </w:rPr>
        <w:t>R</w:t>
      </w:r>
      <w:r w:rsidRPr="00C867D8">
        <w:rPr>
          <w:rFonts w:cs="Arial"/>
          <w:sz w:val="28"/>
          <w:szCs w:val="30"/>
          <w:lang w:bidi="en-US"/>
        </w:rPr>
        <w:t>,</w:t>
      </w:r>
      <w:r w:rsidRPr="00C867D8">
        <w:rPr>
          <w:rFonts w:cs="Arial"/>
          <w:b/>
          <w:color w:val="008080"/>
          <w:sz w:val="28"/>
          <w:szCs w:val="30"/>
          <w:lang w:bidi="en-US"/>
        </w:rPr>
        <w:t>G</w:t>
      </w:r>
      <w:r w:rsidRPr="00C867D8">
        <w:rPr>
          <w:rFonts w:cs="Arial"/>
          <w:sz w:val="28"/>
          <w:szCs w:val="30"/>
          <w:lang w:bidi="en-US"/>
        </w:rPr>
        <w:t>)</w:t>
      </w:r>
    </w:p>
    <w:p w14:paraId="1228265E" w14:textId="77777777" w:rsidR="00526B78" w:rsidRPr="00C867D8" w:rsidRDefault="00526B78" w:rsidP="00526B78">
      <w:pPr>
        <w:rPr>
          <w:rFonts w:cs="Arial"/>
          <w:sz w:val="28"/>
          <w:szCs w:val="30"/>
          <w:lang w:bidi="en-US"/>
        </w:rPr>
      </w:pPr>
      <w:r w:rsidRPr="00C867D8">
        <w:rPr>
          <w:rFonts w:cs="Arial"/>
          <w:sz w:val="28"/>
          <w:szCs w:val="30"/>
          <w:lang w:bidi="en-US"/>
        </w:rPr>
        <w:t xml:space="preserve">              (</w:t>
      </w:r>
      <w:r w:rsidRPr="00C867D8">
        <w:rPr>
          <w:rFonts w:cs="Arial"/>
          <w:b/>
          <w:color w:val="008080"/>
          <w:sz w:val="28"/>
          <w:szCs w:val="30"/>
          <w:lang w:bidi="en-US"/>
        </w:rPr>
        <w:t>G</w:t>
      </w:r>
      <w:r w:rsidRPr="00C867D8">
        <w:rPr>
          <w:rFonts w:cs="Arial"/>
          <w:sz w:val="28"/>
          <w:szCs w:val="30"/>
          <w:lang w:bidi="en-US"/>
        </w:rPr>
        <w:t>,</w:t>
      </w:r>
      <w:r w:rsidRPr="00C867D8">
        <w:rPr>
          <w:rFonts w:cs="Arial"/>
          <w:b/>
          <w:color w:val="0000FF"/>
          <w:sz w:val="28"/>
          <w:szCs w:val="30"/>
          <w:lang w:bidi="en-US"/>
        </w:rPr>
        <w:t>B</w:t>
      </w:r>
      <w:r w:rsidRPr="00C867D8">
        <w:rPr>
          <w:rFonts w:cs="Arial"/>
          <w:sz w:val="28"/>
          <w:szCs w:val="30"/>
          <w:lang w:bidi="en-US"/>
        </w:rPr>
        <w:t>)</w:t>
      </w:r>
    </w:p>
    <w:p w14:paraId="29549408" w14:textId="77777777" w:rsidR="00526B78" w:rsidRPr="00C867D8" w:rsidRDefault="00526B78" w:rsidP="00526B78">
      <w:pPr>
        <w:rPr>
          <w:rFonts w:cs="Arial"/>
          <w:szCs w:val="30"/>
          <w:lang w:bidi="en-US"/>
        </w:rPr>
      </w:pPr>
    </w:p>
    <w:p w14:paraId="2CBFAD02" w14:textId="1222ADC8" w:rsidR="00526B78" w:rsidRPr="00C867D8" w:rsidRDefault="00526B78" w:rsidP="00526B78">
      <w:pPr>
        <w:widowControl w:val="0"/>
        <w:autoSpaceDE w:val="0"/>
        <w:autoSpaceDN w:val="0"/>
        <w:adjustRightInd w:val="0"/>
        <w:rPr>
          <w:rFonts w:cs="Arial"/>
          <w:szCs w:val="30"/>
          <w:lang w:bidi="en-US"/>
        </w:rPr>
      </w:pPr>
      <w:r w:rsidRPr="00C867D8">
        <w:rPr>
          <w:rFonts w:cs="Arial"/>
        </w:rPr>
        <w:t xml:space="preserve">This </w:t>
      </w:r>
      <w:r w:rsidRPr="00C867D8">
        <w:rPr>
          <w:rFonts w:cs="Arial"/>
          <w:szCs w:val="30"/>
          <w:lang w:bidi="en-US"/>
        </w:rPr>
        <w:t xml:space="preserve">allows an RGB color picture to be taken in a single exposure.  Additional geology filters are available, which interact with the Bayer filters in complex ways.  See Section 2.3 for an overview or the </w:t>
      </w:r>
      <w:r w:rsidR="00DA6B99">
        <w:rPr>
          <w:rFonts w:cs="Arial"/>
          <w:szCs w:val="30"/>
          <w:lang w:bidi="en-US"/>
        </w:rPr>
        <w:t>MCZ</w:t>
      </w:r>
      <w:r w:rsidRPr="00C867D8">
        <w:rPr>
          <w:rFonts w:cs="Arial"/>
          <w:szCs w:val="30"/>
          <w:lang w:bidi="en-US"/>
        </w:rPr>
        <w:t xml:space="preserve"> camera documentation for details.</w:t>
      </w:r>
    </w:p>
    <w:p w14:paraId="505CDEBF" w14:textId="77777777" w:rsidR="00526B78" w:rsidRPr="00C867D8" w:rsidRDefault="00526B78" w:rsidP="00526B78">
      <w:pPr>
        <w:widowControl w:val="0"/>
        <w:autoSpaceDE w:val="0"/>
        <w:autoSpaceDN w:val="0"/>
        <w:adjustRightInd w:val="0"/>
        <w:rPr>
          <w:rFonts w:cs="Arial"/>
          <w:szCs w:val="30"/>
          <w:lang w:bidi="en-US"/>
        </w:rPr>
      </w:pPr>
    </w:p>
    <w:p w14:paraId="15DA27FF" w14:textId="77777777" w:rsidR="00526B78" w:rsidRPr="00C867D8" w:rsidRDefault="00526B78" w:rsidP="00526B78">
      <w:pPr>
        <w:widowControl w:val="0"/>
        <w:autoSpaceDE w:val="0"/>
        <w:autoSpaceDN w:val="0"/>
        <w:adjustRightInd w:val="0"/>
        <w:rPr>
          <w:rFonts w:cs="Arial"/>
          <w:szCs w:val="30"/>
          <w:lang w:bidi="en-US"/>
        </w:rPr>
      </w:pPr>
    </w:p>
    <w:p w14:paraId="6D3D169C"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Of the 1648 pixels per line, only 1608 are photoactive pixels.  The line structure is shown in Figure 4.3.3.1 below, and is broken down into the following:</w:t>
      </w:r>
    </w:p>
    <w:p w14:paraId="5B99489E" w14:textId="77777777" w:rsidR="00526B78" w:rsidRPr="00C867D8" w:rsidRDefault="00526B78" w:rsidP="00526B78">
      <w:pPr>
        <w:widowControl w:val="0"/>
        <w:autoSpaceDE w:val="0"/>
        <w:autoSpaceDN w:val="0"/>
        <w:adjustRightInd w:val="0"/>
        <w:rPr>
          <w:rFonts w:cs="Arial"/>
          <w:szCs w:val="30"/>
          <w:lang w:bidi="en-US"/>
        </w:rPr>
      </w:pPr>
    </w:p>
    <w:p w14:paraId="2283CF9C" w14:textId="77777777" w:rsidR="00526B78" w:rsidRPr="00C867D8" w:rsidRDefault="00526B78" w:rsidP="00CA4DA7">
      <w:pPr>
        <w:widowControl w:val="0"/>
        <w:numPr>
          <w:ilvl w:val="0"/>
          <w:numId w:val="18"/>
        </w:numPr>
        <w:autoSpaceDE w:val="0"/>
        <w:autoSpaceDN w:val="0"/>
        <w:adjustRightInd w:val="0"/>
        <w:rPr>
          <w:rFonts w:cs="Arial"/>
          <w:szCs w:val="30"/>
          <w:lang w:bidi="en-US"/>
        </w:rPr>
      </w:pPr>
      <w:r w:rsidRPr="00C867D8">
        <w:rPr>
          <w:rFonts w:cs="Arial"/>
          <w:szCs w:val="30"/>
          <w:lang w:bidi="en-US"/>
        </w:rPr>
        <w:t xml:space="preserve">2 dark pixels from the end of the </w:t>
      </w:r>
      <w:r w:rsidRPr="00C867D8">
        <w:rPr>
          <w:rFonts w:cs="Arial"/>
          <w:b/>
          <w:szCs w:val="30"/>
          <w:lang w:bidi="en-US"/>
        </w:rPr>
        <w:t>p</w:t>
      </w:r>
      <w:r w:rsidRPr="00C867D8">
        <w:rPr>
          <w:rFonts w:cs="Arial"/>
          <w:szCs w:val="30"/>
          <w:lang w:bidi="en-US"/>
        </w:rPr>
        <w:t>revious line (“P” in Figure 4.3.3.1)</w:t>
      </w:r>
    </w:p>
    <w:p w14:paraId="35C050F7" w14:textId="77777777" w:rsidR="00526B78" w:rsidRPr="00C867D8" w:rsidRDefault="00526B78" w:rsidP="00CA4DA7">
      <w:pPr>
        <w:widowControl w:val="0"/>
        <w:numPr>
          <w:ilvl w:val="0"/>
          <w:numId w:val="18"/>
        </w:numPr>
        <w:autoSpaceDE w:val="0"/>
        <w:autoSpaceDN w:val="0"/>
        <w:adjustRightInd w:val="0"/>
        <w:rPr>
          <w:rFonts w:cs="Arial"/>
          <w:szCs w:val="30"/>
          <w:lang w:bidi="en-US"/>
        </w:rPr>
      </w:pPr>
      <w:r w:rsidRPr="00C867D8">
        <w:rPr>
          <w:rFonts w:cs="Arial"/>
          <w:szCs w:val="30"/>
          <w:lang w:bidi="en-US"/>
        </w:rPr>
        <w:t xml:space="preserve">1 invalid </w:t>
      </w:r>
      <w:r w:rsidRPr="00C867D8">
        <w:rPr>
          <w:rFonts w:cs="Arial"/>
          <w:b/>
          <w:szCs w:val="30"/>
          <w:lang w:bidi="en-US"/>
        </w:rPr>
        <w:t>A</w:t>
      </w:r>
      <w:r w:rsidRPr="00C867D8">
        <w:rPr>
          <w:rFonts w:cs="Arial"/>
          <w:szCs w:val="30"/>
          <w:lang w:bidi="en-US"/>
        </w:rPr>
        <w:t>DC pipeline pixel from the interline time (“A” in Figure 4.3.3.1)</w:t>
      </w:r>
    </w:p>
    <w:p w14:paraId="2DEEDD89" w14:textId="77777777" w:rsidR="00526B78" w:rsidRPr="00C867D8" w:rsidRDefault="00526B78" w:rsidP="00CA4DA7">
      <w:pPr>
        <w:widowControl w:val="0"/>
        <w:numPr>
          <w:ilvl w:val="0"/>
          <w:numId w:val="18"/>
        </w:numPr>
        <w:autoSpaceDE w:val="0"/>
        <w:autoSpaceDN w:val="0"/>
        <w:adjustRightInd w:val="0"/>
        <w:rPr>
          <w:rFonts w:cs="Arial"/>
          <w:szCs w:val="30"/>
          <w:lang w:bidi="en-US"/>
        </w:rPr>
      </w:pPr>
      <w:r w:rsidRPr="00C867D8">
        <w:rPr>
          <w:rFonts w:cs="Arial"/>
          <w:szCs w:val="30"/>
          <w:lang w:bidi="en-US"/>
        </w:rPr>
        <w:t xml:space="preserve">4 </w:t>
      </w:r>
      <w:r w:rsidRPr="00C867D8">
        <w:rPr>
          <w:rFonts w:cs="Arial"/>
          <w:b/>
          <w:szCs w:val="30"/>
          <w:lang w:bidi="en-US"/>
        </w:rPr>
        <w:t>i</w:t>
      </w:r>
      <w:r w:rsidRPr="00C867D8">
        <w:rPr>
          <w:rFonts w:cs="Arial"/>
          <w:szCs w:val="30"/>
          <w:lang w:bidi="en-US"/>
        </w:rPr>
        <w:t>solation pixels (“I” in Figure 4.3.3.1)</w:t>
      </w:r>
    </w:p>
    <w:p w14:paraId="3FB5A763" w14:textId="77777777" w:rsidR="00526B78" w:rsidRPr="00C867D8" w:rsidRDefault="00526B78" w:rsidP="00CA4DA7">
      <w:pPr>
        <w:widowControl w:val="0"/>
        <w:numPr>
          <w:ilvl w:val="0"/>
          <w:numId w:val="18"/>
        </w:numPr>
        <w:autoSpaceDE w:val="0"/>
        <w:autoSpaceDN w:val="0"/>
        <w:adjustRightInd w:val="0"/>
        <w:rPr>
          <w:rFonts w:cs="Arial"/>
          <w:szCs w:val="30"/>
          <w:lang w:bidi="en-US"/>
        </w:rPr>
      </w:pPr>
      <w:r w:rsidRPr="00C867D8">
        <w:rPr>
          <w:rFonts w:cs="Arial"/>
          <w:szCs w:val="30"/>
          <w:lang w:bidi="en-US"/>
        </w:rPr>
        <w:t xml:space="preserve">16 </w:t>
      </w:r>
      <w:r w:rsidRPr="00C867D8">
        <w:rPr>
          <w:rFonts w:cs="Arial"/>
          <w:b/>
          <w:szCs w:val="30"/>
          <w:lang w:bidi="en-US"/>
        </w:rPr>
        <w:t>d</w:t>
      </w:r>
      <w:r w:rsidRPr="00C867D8">
        <w:rPr>
          <w:rFonts w:cs="Arial"/>
          <w:szCs w:val="30"/>
          <w:lang w:bidi="en-US"/>
        </w:rPr>
        <w:t>ark pixels (“D” in Figure 4.3.3.1)</w:t>
      </w:r>
    </w:p>
    <w:p w14:paraId="36E359E8" w14:textId="77777777" w:rsidR="00526B78" w:rsidRPr="00C867D8" w:rsidRDefault="00526B78" w:rsidP="00CA4DA7">
      <w:pPr>
        <w:widowControl w:val="0"/>
        <w:numPr>
          <w:ilvl w:val="0"/>
          <w:numId w:val="18"/>
        </w:numPr>
        <w:autoSpaceDE w:val="0"/>
        <w:autoSpaceDN w:val="0"/>
        <w:adjustRightInd w:val="0"/>
        <w:rPr>
          <w:rFonts w:cs="Arial"/>
          <w:szCs w:val="30"/>
          <w:lang w:bidi="en-US"/>
        </w:rPr>
      </w:pPr>
      <w:r w:rsidRPr="00C867D8">
        <w:rPr>
          <w:rFonts w:cs="Arial"/>
          <w:szCs w:val="30"/>
          <w:lang w:bidi="en-US"/>
        </w:rPr>
        <w:t>1608 photoactive RGB pixels (“R”, “G”, “B” in Figure 4.3.3.1)</w:t>
      </w:r>
    </w:p>
    <w:p w14:paraId="4AFCE40F" w14:textId="77777777" w:rsidR="00526B78" w:rsidRPr="00C867D8" w:rsidRDefault="00526B78" w:rsidP="00CA4DA7">
      <w:pPr>
        <w:widowControl w:val="0"/>
        <w:numPr>
          <w:ilvl w:val="0"/>
          <w:numId w:val="18"/>
        </w:numPr>
        <w:autoSpaceDE w:val="0"/>
        <w:autoSpaceDN w:val="0"/>
        <w:adjustRightInd w:val="0"/>
        <w:rPr>
          <w:rFonts w:cs="Arial"/>
          <w:szCs w:val="30"/>
          <w:lang w:bidi="en-US"/>
        </w:rPr>
      </w:pPr>
      <w:r w:rsidRPr="00C867D8">
        <w:rPr>
          <w:rFonts w:cs="Arial"/>
          <w:szCs w:val="30"/>
          <w:lang w:bidi="en-US"/>
        </w:rPr>
        <w:t>17 dark, isolation, and overscan pixels (“X” in Figure 4.3.3.1)</w:t>
      </w:r>
    </w:p>
    <w:p w14:paraId="62C5F7ED" w14:textId="77777777" w:rsidR="00526B78" w:rsidRPr="00C867D8" w:rsidRDefault="00526B78" w:rsidP="00526B78">
      <w:pPr>
        <w:widowControl w:val="0"/>
        <w:autoSpaceDE w:val="0"/>
        <w:autoSpaceDN w:val="0"/>
        <w:adjustRightInd w:val="0"/>
        <w:rPr>
          <w:rFonts w:cs="Arial"/>
          <w:color w:val="0000FF"/>
          <w:szCs w:val="30"/>
          <w:lang w:bidi="en-US"/>
        </w:rPr>
      </w:pPr>
    </w:p>
    <w:p w14:paraId="5FC52F30" w14:textId="77777777" w:rsidR="00526B78" w:rsidRPr="00C867D8" w:rsidRDefault="00526B78" w:rsidP="00526B78">
      <w:pPr>
        <w:widowControl w:val="0"/>
        <w:autoSpaceDE w:val="0"/>
        <w:autoSpaceDN w:val="0"/>
        <w:adjustRightInd w:val="0"/>
        <w:rPr>
          <w:rFonts w:cs="Arial"/>
          <w:color w:val="0000FF"/>
          <w:szCs w:val="30"/>
          <w:lang w:bidi="en-US"/>
        </w:rPr>
      </w:pPr>
    </w:p>
    <w:p w14:paraId="2AB03A74" w14:textId="77777777" w:rsidR="00526B78" w:rsidRPr="00C867D8" w:rsidRDefault="0044519A" w:rsidP="00526B78">
      <w:pPr>
        <w:widowControl w:val="0"/>
        <w:autoSpaceDE w:val="0"/>
        <w:autoSpaceDN w:val="0"/>
        <w:adjustRightInd w:val="0"/>
        <w:rPr>
          <w:rFonts w:cs="Arial"/>
          <w:color w:val="CD09C0"/>
          <w:szCs w:val="30"/>
          <w:lang w:bidi="en-US"/>
        </w:rPr>
      </w:pPr>
      <w:r w:rsidRPr="00C867D8">
        <w:rPr>
          <w:rFonts w:cs="Arial"/>
          <w:noProof/>
          <w:color w:val="CD09C0"/>
          <w:szCs w:val="30"/>
        </w:rPr>
        <w:lastRenderedPageBreak/>
        <w:drawing>
          <wp:inline distT="0" distB="0" distL="0" distR="0" wp14:anchorId="5955DB52" wp14:editId="7FEE2A21">
            <wp:extent cx="6282055" cy="1930400"/>
            <wp:effectExtent l="0" t="0" r="0" b="0"/>
            <wp:docPr id="17" name="Picture 17" descr="Screen shot 2015-12-17 a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 shot 2015-12-17 at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82055" cy="1930400"/>
                    </a:xfrm>
                    <a:prstGeom prst="rect">
                      <a:avLst/>
                    </a:prstGeom>
                    <a:noFill/>
                    <a:ln>
                      <a:noFill/>
                    </a:ln>
                  </pic:spPr>
                </pic:pic>
              </a:graphicData>
            </a:graphic>
          </wp:inline>
        </w:drawing>
      </w:r>
    </w:p>
    <w:p w14:paraId="45BF2AD7" w14:textId="77777777" w:rsidR="00526B78" w:rsidRPr="00C867D8" w:rsidRDefault="00526B78" w:rsidP="00526B78">
      <w:pPr>
        <w:widowControl w:val="0"/>
        <w:autoSpaceDE w:val="0"/>
        <w:autoSpaceDN w:val="0"/>
        <w:adjustRightInd w:val="0"/>
        <w:rPr>
          <w:rFonts w:cs="Arial"/>
          <w:color w:val="0000FF"/>
          <w:szCs w:val="30"/>
          <w:lang w:bidi="en-US"/>
        </w:rPr>
      </w:pPr>
    </w:p>
    <w:p w14:paraId="51DB4482" w14:textId="30750EA0" w:rsidR="00526B78" w:rsidRPr="00C867D8" w:rsidRDefault="00526B78" w:rsidP="009B51C8">
      <w:pPr>
        <w:pStyle w:val="FigureTitle"/>
        <w:rPr>
          <w:rFonts w:cs="Arial"/>
          <w:color w:val="FF0000"/>
        </w:rPr>
      </w:pPr>
      <w:bookmarkStart w:id="86" w:name="_Toc313601888"/>
      <w:r w:rsidRPr="00C867D8">
        <w:rPr>
          <w:rFonts w:cs="Arial"/>
        </w:rPr>
        <w:t xml:space="preserve">Figure 4.3.3.1 </w:t>
      </w:r>
      <w:r w:rsidR="00415537" w:rsidRPr="00C867D8">
        <w:rPr>
          <w:rFonts w:cs="Arial"/>
          <w:szCs w:val="30"/>
          <w:lang w:bidi="en-US"/>
        </w:rPr>
        <w:t>–</w:t>
      </w:r>
      <w:r w:rsidR="00415537" w:rsidRPr="00C867D8">
        <w:rPr>
          <w:rFonts w:cs="Arial"/>
        </w:rPr>
        <w:t xml:space="preserve"> </w:t>
      </w:r>
      <w:r w:rsidR="005E5970" w:rsidRPr="00C867D8">
        <w:rPr>
          <w:rFonts w:cs="Arial"/>
        </w:rPr>
        <w:t>Mastcam-Z</w:t>
      </w:r>
      <w:r w:rsidR="00415537" w:rsidRPr="00C867D8">
        <w:rPr>
          <w:rFonts w:cs="Arial"/>
        </w:rPr>
        <w:t xml:space="preserve"> </w:t>
      </w:r>
      <w:r w:rsidRPr="00C867D8">
        <w:rPr>
          <w:rFonts w:cs="Arial"/>
        </w:rPr>
        <w:t>RGB in Bayer Pattern Layout on CCD</w:t>
      </w:r>
      <w:bookmarkEnd w:id="86"/>
    </w:p>
    <w:p w14:paraId="63E0173A" w14:textId="77777777" w:rsidR="00526B78" w:rsidRPr="00C867D8" w:rsidRDefault="00526B78" w:rsidP="00526B78">
      <w:pPr>
        <w:widowControl w:val="0"/>
        <w:autoSpaceDE w:val="0"/>
        <w:autoSpaceDN w:val="0"/>
        <w:adjustRightInd w:val="0"/>
        <w:rPr>
          <w:rFonts w:cs="Arial"/>
          <w:color w:val="0000FF"/>
          <w:szCs w:val="30"/>
          <w:lang w:bidi="en-US"/>
        </w:rPr>
      </w:pPr>
    </w:p>
    <w:p w14:paraId="26E7EA68" w14:textId="77777777" w:rsidR="00526B78" w:rsidRPr="00C867D8" w:rsidRDefault="00526B78" w:rsidP="00526B78">
      <w:pPr>
        <w:widowControl w:val="0"/>
        <w:autoSpaceDE w:val="0"/>
        <w:autoSpaceDN w:val="0"/>
        <w:adjustRightInd w:val="0"/>
        <w:rPr>
          <w:rFonts w:cs="Arial"/>
          <w:color w:val="0000FF"/>
          <w:szCs w:val="30"/>
          <w:lang w:bidi="en-US"/>
        </w:rPr>
      </w:pPr>
    </w:p>
    <w:p w14:paraId="2A18658F"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Because there are an odd number of starting dark pixels, the first valid pixel (23) on even lines will be G (GRGRGR...) while on odd lines it will be B (BGBGBG...).</w:t>
      </w:r>
    </w:p>
    <w:p w14:paraId="04FCE742" w14:textId="77777777" w:rsidR="00526B78" w:rsidRPr="00C867D8" w:rsidRDefault="00526B78" w:rsidP="00526B78">
      <w:pPr>
        <w:widowControl w:val="0"/>
        <w:autoSpaceDE w:val="0"/>
        <w:autoSpaceDN w:val="0"/>
        <w:adjustRightInd w:val="0"/>
        <w:rPr>
          <w:rFonts w:cs="Arial"/>
          <w:color w:val="0000FF"/>
          <w:szCs w:val="30"/>
          <w:lang w:bidi="en-US"/>
        </w:rPr>
      </w:pPr>
    </w:p>
    <w:p w14:paraId="37B6F5EA" w14:textId="36B9C6FA" w:rsidR="008740B9" w:rsidRPr="00C867D8" w:rsidRDefault="008740B9" w:rsidP="008740B9">
      <w:pPr>
        <w:pStyle w:val="Heading3"/>
        <w:rPr>
          <w:rFonts w:cs="Arial"/>
          <w:lang w:bidi="en-US"/>
        </w:rPr>
      </w:pPr>
      <w:r w:rsidRPr="00C867D8">
        <w:rPr>
          <w:rFonts w:cs="Arial"/>
          <w:lang w:bidi="en-US"/>
        </w:rPr>
        <w:t xml:space="preserve"> SHERLOC Camera Instrument Suite</w:t>
      </w:r>
    </w:p>
    <w:p w14:paraId="32801860" w14:textId="4285D68B" w:rsidR="008740B9" w:rsidRPr="00C867D8" w:rsidRDefault="00EB02A4" w:rsidP="00526B78">
      <w:pPr>
        <w:widowControl w:val="0"/>
        <w:autoSpaceDE w:val="0"/>
        <w:autoSpaceDN w:val="0"/>
        <w:adjustRightInd w:val="0"/>
        <w:rPr>
          <w:rFonts w:cs="Arial"/>
          <w:color w:val="0D0D0D" w:themeColor="text1" w:themeTint="F2"/>
          <w:szCs w:val="30"/>
          <w:lang w:bidi="en-US"/>
        </w:rPr>
      </w:pPr>
      <w:r w:rsidRPr="00EB02A4">
        <w:rPr>
          <w:rFonts w:cs="Arial"/>
          <w:color w:val="FF0000"/>
          <w:szCs w:val="30"/>
          <w:lang w:bidi="en-US"/>
        </w:rPr>
        <w:t>TBD</w:t>
      </w:r>
    </w:p>
    <w:p w14:paraId="2AD203EA" w14:textId="77777777" w:rsidR="008740B9" w:rsidRPr="00C867D8" w:rsidRDefault="008740B9" w:rsidP="00526B78">
      <w:pPr>
        <w:widowControl w:val="0"/>
        <w:autoSpaceDE w:val="0"/>
        <w:autoSpaceDN w:val="0"/>
        <w:adjustRightInd w:val="0"/>
        <w:rPr>
          <w:rFonts w:cs="Arial"/>
          <w:color w:val="0D0D0D" w:themeColor="text1" w:themeTint="F2"/>
          <w:szCs w:val="30"/>
          <w:lang w:bidi="en-US"/>
        </w:rPr>
      </w:pPr>
    </w:p>
    <w:p w14:paraId="7D05BAB0" w14:textId="1013367F" w:rsidR="008740B9" w:rsidRPr="00C867D8" w:rsidRDefault="008740B9" w:rsidP="008740B9">
      <w:pPr>
        <w:pStyle w:val="Heading3"/>
        <w:rPr>
          <w:rFonts w:cs="Arial"/>
          <w:lang w:bidi="en-US"/>
        </w:rPr>
      </w:pPr>
      <w:r w:rsidRPr="00C867D8">
        <w:rPr>
          <w:rFonts w:cs="Arial"/>
          <w:lang w:bidi="en-US"/>
        </w:rPr>
        <w:t xml:space="preserve"> PIXL MCC</w:t>
      </w:r>
    </w:p>
    <w:p w14:paraId="5FD7E061" w14:textId="287F64F6" w:rsidR="008740B9" w:rsidRPr="00C867D8" w:rsidRDefault="00EB02A4" w:rsidP="00526B78">
      <w:pPr>
        <w:widowControl w:val="0"/>
        <w:autoSpaceDE w:val="0"/>
        <w:autoSpaceDN w:val="0"/>
        <w:adjustRightInd w:val="0"/>
        <w:rPr>
          <w:rFonts w:cs="Arial"/>
          <w:color w:val="0D0D0D" w:themeColor="text1" w:themeTint="F2"/>
          <w:szCs w:val="30"/>
          <w:lang w:bidi="en-US"/>
        </w:rPr>
      </w:pPr>
      <w:r w:rsidRPr="00EB02A4">
        <w:rPr>
          <w:rFonts w:cs="Arial"/>
          <w:color w:val="FF0000"/>
          <w:szCs w:val="30"/>
          <w:lang w:bidi="en-US"/>
        </w:rPr>
        <w:t>TBD</w:t>
      </w:r>
    </w:p>
    <w:p w14:paraId="13302F0C" w14:textId="77777777" w:rsidR="008740B9" w:rsidRPr="00C867D8" w:rsidRDefault="008740B9" w:rsidP="00526B78">
      <w:pPr>
        <w:widowControl w:val="0"/>
        <w:autoSpaceDE w:val="0"/>
        <w:autoSpaceDN w:val="0"/>
        <w:adjustRightInd w:val="0"/>
        <w:rPr>
          <w:rFonts w:cs="Arial"/>
          <w:color w:val="0D0D0D" w:themeColor="text1" w:themeTint="F2"/>
          <w:szCs w:val="30"/>
          <w:lang w:bidi="en-US"/>
        </w:rPr>
      </w:pPr>
    </w:p>
    <w:p w14:paraId="4C87D9C2" w14:textId="73C8D4D3" w:rsidR="008740B9" w:rsidRPr="00C867D8" w:rsidRDefault="00DA0168" w:rsidP="008740B9">
      <w:pPr>
        <w:pStyle w:val="Heading3"/>
        <w:rPr>
          <w:rFonts w:cs="Arial"/>
          <w:lang w:bidi="en-US"/>
        </w:rPr>
      </w:pPr>
      <w:r w:rsidRPr="00C867D8">
        <w:rPr>
          <w:rFonts w:cs="Arial"/>
          <w:lang w:bidi="en-US"/>
        </w:rPr>
        <w:t>MEDA Skycam</w:t>
      </w:r>
    </w:p>
    <w:p w14:paraId="434F6E7C" w14:textId="5013F9DA" w:rsidR="008740B9" w:rsidRPr="00C867D8" w:rsidRDefault="00EB02A4" w:rsidP="00526B78">
      <w:pPr>
        <w:widowControl w:val="0"/>
        <w:autoSpaceDE w:val="0"/>
        <w:autoSpaceDN w:val="0"/>
        <w:adjustRightInd w:val="0"/>
        <w:rPr>
          <w:rFonts w:cs="Arial"/>
          <w:color w:val="0D0D0D" w:themeColor="text1" w:themeTint="F2"/>
          <w:szCs w:val="30"/>
          <w:lang w:bidi="en-US"/>
        </w:rPr>
      </w:pPr>
      <w:r w:rsidRPr="00EB02A4">
        <w:rPr>
          <w:rFonts w:cs="Arial"/>
          <w:color w:val="FF0000"/>
          <w:szCs w:val="30"/>
          <w:lang w:bidi="en-US"/>
        </w:rPr>
        <w:t>TBD</w:t>
      </w:r>
    </w:p>
    <w:p w14:paraId="0B7D837D" w14:textId="77777777" w:rsidR="008740B9" w:rsidRPr="00C867D8" w:rsidRDefault="008740B9" w:rsidP="00526B78">
      <w:pPr>
        <w:widowControl w:val="0"/>
        <w:autoSpaceDE w:val="0"/>
        <w:autoSpaceDN w:val="0"/>
        <w:adjustRightInd w:val="0"/>
        <w:rPr>
          <w:rFonts w:cs="Arial"/>
          <w:color w:val="0D0D0D" w:themeColor="text1" w:themeTint="F2"/>
          <w:szCs w:val="30"/>
          <w:lang w:bidi="en-US"/>
        </w:rPr>
      </w:pPr>
    </w:p>
    <w:p w14:paraId="0D15C94D" w14:textId="635AC8ED" w:rsidR="00472BD7" w:rsidRPr="00C867D8" w:rsidRDefault="00472BD7" w:rsidP="00472BD7">
      <w:pPr>
        <w:pStyle w:val="Heading3"/>
        <w:rPr>
          <w:rFonts w:cs="Arial"/>
          <w:lang w:bidi="en-US"/>
        </w:rPr>
      </w:pPr>
      <w:r w:rsidRPr="00C867D8">
        <w:rPr>
          <w:rFonts w:cs="Arial"/>
          <w:lang w:bidi="en-US"/>
        </w:rPr>
        <w:t>EDL Camera Suite</w:t>
      </w:r>
    </w:p>
    <w:p w14:paraId="0D622DAA" w14:textId="210CE620" w:rsidR="00DA0168" w:rsidRPr="00C867D8" w:rsidRDefault="00EB02A4" w:rsidP="00526B78">
      <w:pPr>
        <w:widowControl w:val="0"/>
        <w:autoSpaceDE w:val="0"/>
        <w:autoSpaceDN w:val="0"/>
        <w:adjustRightInd w:val="0"/>
        <w:rPr>
          <w:rFonts w:cs="Arial"/>
          <w:color w:val="0D0D0D" w:themeColor="text1" w:themeTint="F2"/>
          <w:szCs w:val="30"/>
          <w:lang w:bidi="en-US"/>
        </w:rPr>
      </w:pPr>
      <w:r w:rsidRPr="00EB02A4">
        <w:rPr>
          <w:rFonts w:cs="Arial"/>
          <w:color w:val="FF0000"/>
          <w:szCs w:val="30"/>
          <w:lang w:bidi="en-US"/>
        </w:rPr>
        <w:t>TBD</w:t>
      </w:r>
    </w:p>
    <w:p w14:paraId="345D8D0C" w14:textId="316F016F" w:rsidR="00DA0168" w:rsidRPr="00C867D8" w:rsidRDefault="00DA0168" w:rsidP="00526B78">
      <w:pPr>
        <w:widowControl w:val="0"/>
        <w:autoSpaceDE w:val="0"/>
        <w:autoSpaceDN w:val="0"/>
        <w:adjustRightInd w:val="0"/>
        <w:rPr>
          <w:rFonts w:cs="Arial"/>
          <w:color w:val="0D0D0D" w:themeColor="text1" w:themeTint="F2"/>
          <w:szCs w:val="30"/>
          <w:lang w:bidi="en-US"/>
        </w:rPr>
      </w:pPr>
    </w:p>
    <w:p w14:paraId="62957BD1" w14:textId="34534174" w:rsidR="00DA0168" w:rsidRPr="00C867D8" w:rsidRDefault="00DA0168" w:rsidP="00DA0168">
      <w:pPr>
        <w:pStyle w:val="Heading3"/>
        <w:rPr>
          <w:rFonts w:cs="Arial"/>
          <w:lang w:bidi="en-US"/>
        </w:rPr>
      </w:pPr>
      <w:r w:rsidRPr="00C867D8">
        <w:rPr>
          <w:rFonts w:cs="Arial"/>
          <w:lang w:bidi="en-US"/>
        </w:rPr>
        <w:t>LVS</w:t>
      </w:r>
    </w:p>
    <w:p w14:paraId="066DC070" w14:textId="1FBDE762" w:rsidR="00DA0168" w:rsidRPr="00C867D8" w:rsidRDefault="00EB02A4" w:rsidP="00DA0168">
      <w:pPr>
        <w:rPr>
          <w:rFonts w:cs="Arial"/>
          <w:lang w:bidi="en-US"/>
        </w:rPr>
      </w:pPr>
      <w:r w:rsidRPr="00EB02A4">
        <w:rPr>
          <w:rFonts w:cs="Arial"/>
          <w:color w:val="FF0000"/>
          <w:lang w:bidi="en-US"/>
        </w:rPr>
        <w:t>TBD</w:t>
      </w:r>
    </w:p>
    <w:p w14:paraId="1BBBF777" w14:textId="67E1B656" w:rsidR="00DA0168" w:rsidRPr="00C867D8" w:rsidRDefault="00DA0168" w:rsidP="00DA0168">
      <w:pPr>
        <w:pStyle w:val="Heading3"/>
        <w:rPr>
          <w:rFonts w:cs="Arial"/>
          <w:lang w:bidi="en-US"/>
        </w:rPr>
      </w:pPr>
      <w:r w:rsidRPr="00C867D8">
        <w:rPr>
          <w:rFonts w:cs="Arial"/>
          <w:lang w:bidi="en-US"/>
        </w:rPr>
        <w:t>Helicopter</w:t>
      </w:r>
    </w:p>
    <w:p w14:paraId="28566658" w14:textId="7E377CFA" w:rsidR="00DA0168" w:rsidRPr="00C867D8" w:rsidRDefault="00EB02A4" w:rsidP="00DA0168">
      <w:pPr>
        <w:rPr>
          <w:rFonts w:cs="Arial"/>
          <w:lang w:bidi="en-US"/>
        </w:rPr>
      </w:pPr>
      <w:r w:rsidRPr="00EB02A4">
        <w:rPr>
          <w:rFonts w:cs="Arial"/>
          <w:color w:val="FF0000"/>
          <w:lang w:bidi="en-US"/>
        </w:rPr>
        <w:t>TBD</w:t>
      </w:r>
    </w:p>
    <w:p w14:paraId="60D156A3" w14:textId="77777777" w:rsidR="00472BD7" w:rsidRPr="00C867D8" w:rsidRDefault="00472BD7" w:rsidP="00526B78">
      <w:pPr>
        <w:widowControl w:val="0"/>
        <w:autoSpaceDE w:val="0"/>
        <w:autoSpaceDN w:val="0"/>
        <w:adjustRightInd w:val="0"/>
        <w:rPr>
          <w:rFonts w:cs="Arial"/>
          <w:color w:val="0D0D0D" w:themeColor="text1" w:themeTint="F2"/>
          <w:szCs w:val="30"/>
          <w:lang w:bidi="en-US"/>
        </w:rPr>
      </w:pPr>
    </w:p>
    <w:p w14:paraId="75408D50" w14:textId="77777777" w:rsidR="00526B78" w:rsidRPr="00C867D8" w:rsidRDefault="00526B78" w:rsidP="00526B78">
      <w:pPr>
        <w:widowControl w:val="0"/>
        <w:autoSpaceDE w:val="0"/>
        <w:autoSpaceDN w:val="0"/>
        <w:adjustRightInd w:val="0"/>
        <w:rPr>
          <w:rFonts w:cs="Arial"/>
          <w:color w:val="0000FF"/>
          <w:szCs w:val="30"/>
          <w:lang w:bidi="en-US"/>
        </w:rPr>
      </w:pPr>
    </w:p>
    <w:p w14:paraId="487A3B0F" w14:textId="6EF96272" w:rsidR="00526B78" w:rsidRPr="00C867D8" w:rsidRDefault="00526B78" w:rsidP="00526B78">
      <w:pPr>
        <w:pStyle w:val="Heading2"/>
        <w:rPr>
          <w:rFonts w:cs="Arial"/>
        </w:rPr>
      </w:pPr>
      <w:r w:rsidRPr="00C867D8">
        <w:rPr>
          <w:rFonts w:cs="Arial"/>
        </w:rPr>
        <w:t xml:space="preserve">  </w:t>
      </w:r>
      <w:bookmarkStart w:id="87" w:name="_Toc313601791"/>
      <w:r w:rsidRPr="00C867D8">
        <w:rPr>
          <w:rFonts w:cs="Arial"/>
        </w:rPr>
        <w:t>EDR Product Structure</w:t>
      </w:r>
      <w:bookmarkEnd w:id="87"/>
    </w:p>
    <w:p w14:paraId="1438982D" w14:textId="41F7BBA9" w:rsidR="00526B78" w:rsidRPr="00C867D8" w:rsidRDefault="00526B78" w:rsidP="00526B78">
      <w:pPr>
        <w:rPr>
          <w:rFonts w:cs="Arial"/>
        </w:rPr>
      </w:pPr>
      <w:r w:rsidRPr="00C867D8">
        <w:rPr>
          <w:rFonts w:cs="Arial"/>
        </w:rPr>
        <w:t xml:space="preserve">As in the previous section “EDR Product Format”, description of EDR product structures in this section will be by instrument suite: a) Engineering Cameras, b) </w:t>
      </w:r>
      <w:r w:rsidR="009F4015" w:rsidRPr="00C867D8">
        <w:rPr>
          <w:rFonts w:cs="Arial"/>
        </w:rPr>
        <w:t>SuperCam</w:t>
      </w:r>
      <w:r w:rsidRPr="00C867D8">
        <w:rPr>
          <w:rFonts w:cs="Arial"/>
        </w:rPr>
        <w:t xml:space="preserve"> Instruments, c) </w:t>
      </w:r>
      <w:r w:rsidR="00DA6B99">
        <w:rPr>
          <w:rFonts w:cs="Arial"/>
        </w:rPr>
        <w:t>MCZ</w:t>
      </w:r>
      <w:r w:rsidRPr="00C867D8">
        <w:rPr>
          <w:rFonts w:cs="Arial"/>
        </w:rPr>
        <w:t xml:space="preserve"> Instruments.</w:t>
      </w:r>
    </w:p>
    <w:p w14:paraId="5A32B523" w14:textId="77777777" w:rsidR="00526B78" w:rsidRPr="00C867D8" w:rsidRDefault="00526B78" w:rsidP="00526B78">
      <w:pPr>
        <w:rPr>
          <w:rFonts w:cs="Arial"/>
        </w:rPr>
      </w:pPr>
    </w:p>
    <w:p w14:paraId="665BE1CB" w14:textId="77777777" w:rsidR="00526B78" w:rsidRPr="00C867D8" w:rsidRDefault="00526B78" w:rsidP="00526B78">
      <w:pPr>
        <w:rPr>
          <w:rFonts w:cs="Arial"/>
        </w:rPr>
      </w:pPr>
      <w:r w:rsidRPr="00C867D8">
        <w:rPr>
          <w:rFonts w:cs="Arial"/>
        </w:rPr>
        <w:t xml:space="preserve">This section details the specifics of a variety of EDR structures, taking into account the concept of product labels and the product’s binary content described previously in Sections 3.2 and 3.3, respectively.  </w:t>
      </w:r>
    </w:p>
    <w:p w14:paraId="6DF22008" w14:textId="74D7CC08" w:rsidR="00526B78" w:rsidRPr="00C867D8" w:rsidRDefault="00526B78" w:rsidP="00526B78">
      <w:pPr>
        <w:tabs>
          <w:tab w:val="left" w:pos="3420"/>
          <w:tab w:val="left" w:pos="4500"/>
          <w:tab w:val="left" w:pos="5580"/>
        </w:tabs>
        <w:rPr>
          <w:rFonts w:cs="Arial"/>
        </w:rPr>
      </w:pPr>
    </w:p>
    <w:p w14:paraId="7CC3B356" w14:textId="4D680350" w:rsidR="00526B78" w:rsidRPr="00C867D8" w:rsidRDefault="00526B78" w:rsidP="00526B78">
      <w:pPr>
        <w:tabs>
          <w:tab w:val="left" w:pos="3420"/>
          <w:tab w:val="left" w:pos="4500"/>
          <w:tab w:val="left" w:pos="5580"/>
        </w:tabs>
        <w:rPr>
          <w:rFonts w:cs="Arial"/>
        </w:rPr>
      </w:pPr>
      <w:r w:rsidRPr="00C867D8">
        <w:rPr>
          <w:rFonts w:cs="Arial"/>
        </w:rPr>
        <w:t>Figure 4.4 shows</w:t>
      </w:r>
      <w:r w:rsidR="00B755AB">
        <w:rPr>
          <w:rFonts w:cs="Arial"/>
        </w:rPr>
        <w:t xml:space="preserve"> the format of an EDR: </w:t>
      </w:r>
      <w:r w:rsidRPr="00C867D8">
        <w:rPr>
          <w:rFonts w:cs="Arial"/>
        </w:rPr>
        <w:t>an image EDR that has a VICAR label wra</w:t>
      </w:r>
      <w:r w:rsidR="00B755AB">
        <w:rPr>
          <w:rFonts w:cs="Arial"/>
        </w:rPr>
        <w:t>pped by an ODL label, Diagram A.</w:t>
      </w:r>
      <w:r w:rsidRPr="00C867D8">
        <w:rPr>
          <w:rFonts w:cs="Arial"/>
        </w:rPr>
        <w:t xml:space="preserve">  </w:t>
      </w:r>
      <w:r w:rsidR="00B755AB">
        <w:rPr>
          <w:rFonts w:cs="Arial"/>
        </w:rPr>
        <w:t>S</w:t>
      </w:r>
      <w:r w:rsidRPr="00C867D8">
        <w:rPr>
          <w:rFonts w:cs="Arial"/>
        </w:rPr>
        <w:t xml:space="preserve">hown with detached ASCII PDS-compliant labels for archive purposes.  </w:t>
      </w:r>
    </w:p>
    <w:p w14:paraId="7AC3E1C0" w14:textId="77777777" w:rsidR="00526B78" w:rsidRPr="00C867D8" w:rsidRDefault="00526B78" w:rsidP="00526B78">
      <w:pPr>
        <w:tabs>
          <w:tab w:val="left" w:pos="3420"/>
          <w:tab w:val="left" w:pos="4500"/>
          <w:tab w:val="left" w:pos="5580"/>
        </w:tabs>
        <w:rPr>
          <w:rFonts w:cs="Arial"/>
        </w:rPr>
      </w:pPr>
    </w:p>
    <w:p w14:paraId="47B8782A" w14:textId="2C7DF83B" w:rsidR="00526B78" w:rsidRPr="00C867D8" w:rsidRDefault="001601F4" w:rsidP="00526B78">
      <w:pPr>
        <w:tabs>
          <w:tab w:val="left" w:pos="3420"/>
          <w:tab w:val="left" w:pos="4500"/>
          <w:tab w:val="left" w:pos="5580"/>
        </w:tabs>
        <w:rPr>
          <w:rFonts w:cs="Arial"/>
        </w:rPr>
      </w:pPr>
      <w:r>
        <w:rPr>
          <w:rFonts w:cs="Arial"/>
        </w:rPr>
        <w:t>For a description of the</w:t>
      </w:r>
      <w:r w:rsidR="00526B78" w:rsidRPr="00C867D8">
        <w:rPr>
          <w:rFonts w:cs="Arial"/>
        </w:rPr>
        <w:t xml:space="preserve"> </w:t>
      </w:r>
      <w:r>
        <w:rPr>
          <w:rFonts w:cs="Arial"/>
        </w:rPr>
        <w:t xml:space="preserve">PDS and </w:t>
      </w:r>
      <w:r w:rsidR="00526B78" w:rsidRPr="00C867D8">
        <w:rPr>
          <w:rFonts w:cs="Arial"/>
        </w:rPr>
        <w:t>ODL labels, see Section 3.2.2, and for a description of the VICAR Label, see Section 3.2.3, and for a mapping between PDS/ODL and VICAR, see Section 3.2.4.</w:t>
      </w:r>
    </w:p>
    <w:p w14:paraId="0AE6AF04" w14:textId="77777777" w:rsidR="00526B78" w:rsidRPr="00C867D8" w:rsidRDefault="00526B78" w:rsidP="00526B78">
      <w:pPr>
        <w:pStyle w:val="BodyText3"/>
        <w:rPr>
          <w:rFonts w:eastAsia="Times New Roman" w:cs="Arial"/>
          <w:color w:val="auto"/>
        </w:rPr>
      </w:pPr>
    </w:p>
    <w:p w14:paraId="4ED4D211" w14:textId="77777777" w:rsidR="00526B78" w:rsidRPr="00C867D8" w:rsidRDefault="00526B78" w:rsidP="00526B78">
      <w:pPr>
        <w:pStyle w:val="BodyText3"/>
        <w:rPr>
          <w:rFonts w:eastAsia="Times New Roman" w:cs="Arial"/>
          <w:color w:val="auto"/>
        </w:rPr>
      </w:pPr>
    </w:p>
    <w:p w14:paraId="558BB70F" w14:textId="15B16A9A" w:rsidR="00526B78" w:rsidRPr="00C867D8" w:rsidRDefault="001601F4" w:rsidP="00526B78">
      <w:pPr>
        <w:pStyle w:val="BodyText3"/>
        <w:rPr>
          <w:rFonts w:eastAsia="Times New Roman" w:cs="Arial"/>
          <w:color w:val="auto"/>
        </w:rPr>
      </w:pPr>
      <w:r w:rsidRPr="00C867D8">
        <w:rPr>
          <w:rFonts w:eastAsia="Times New Roman" w:cs="Arial"/>
          <w:noProof/>
          <w:color w:val="auto"/>
        </w:rPr>
        <mc:AlternateContent>
          <mc:Choice Requires="wpg">
            <w:drawing>
              <wp:anchor distT="0" distB="0" distL="114300" distR="114300" simplePos="0" relativeHeight="251649024" behindDoc="0" locked="0" layoutInCell="1" allowOverlap="1" wp14:anchorId="1B87D10A" wp14:editId="12C96DE4">
                <wp:simplePos x="0" y="0"/>
                <wp:positionH relativeFrom="margin">
                  <wp:posOffset>145253</wp:posOffset>
                </wp:positionH>
                <wp:positionV relativeFrom="paragraph">
                  <wp:posOffset>37317</wp:posOffset>
                </wp:positionV>
                <wp:extent cx="5943600" cy="6190615"/>
                <wp:effectExtent l="12700" t="12700" r="12700" b="6985"/>
                <wp:wrapNone/>
                <wp:docPr id="1089"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190615"/>
                          <a:chOff x="1800" y="1354"/>
                          <a:chExt cx="9360" cy="9749"/>
                        </a:xfrm>
                      </wpg:grpSpPr>
                      <wps:wsp>
                        <wps:cNvPr id="1090" name="AutoShape 934" descr="5%"/>
                        <wps:cNvSpPr>
                          <a:spLocks noChangeArrowheads="1"/>
                        </wps:cNvSpPr>
                        <wps:spPr bwMode="auto">
                          <a:xfrm>
                            <a:off x="1800" y="1354"/>
                            <a:ext cx="9360" cy="9749"/>
                          </a:xfrm>
                          <a:prstGeom prst="roundRect">
                            <a:avLst>
                              <a:gd name="adj" fmla="val 16667"/>
                            </a:avLst>
                          </a:prstGeom>
                          <a:noFill/>
                          <a:ln w="25400">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pattFill prst="pct5">
                                  <a:fgClr>
                                    <a:srgbClr val="000000"/>
                                  </a:fgClr>
                                  <a:bgClr>
                                    <a:srgbClr val="FFFFFF"/>
                                  </a:bgClr>
                                </a:pattFill>
                              </a14:hiddenFill>
                            </a:ext>
                          </a:extLst>
                        </wps:spPr>
                        <wps:bodyPr rot="0" vert="horz" wrap="square" lIns="91440" tIns="45720" rIns="91440" bIns="45720" anchor="t" anchorCtr="0" upright="1">
                          <a:noAutofit/>
                        </wps:bodyPr>
                      </wps:wsp>
                      <wpg:grpSp>
                        <wpg:cNvPr id="1092" name="Group 156"/>
                        <wpg:cNvGrpSpPr>
                          <a:grpSpLocks/>
                        </wpg:cNvGrpSpPr>
                        <wpg:grpSpPr bwMode="auto">
                          <a:xfrm>
                            <a:off x="1980" y="2354"/>
                            <a:ext cx="7232" cy="4277"/>
                            <a:chOff x="1980" y="2354"/>
                            <a:chExt cx="7232" cy="4277"/>
                          </a:xfrm>
                        </wpg:grpSpPr>
                        <wpg:grpSp>
                          <wpg:cNvPr id="1095" name="Group 13"/>
                          <wpg:cNvGrpSpPr>
                            <a:grpSpLocks/>
                          </wpg:cNvGrpSpPr>
                          <wpg:grpSpPr bwMode="auto">
                            <a:xfrm>
                              <a:off x="6993" y="3665"/>
                              <a:ext cx="2219" cy="1975"/>
                              <a:chOff x="2416" y="12521"/>
                              <a:chExt cx="2219" cy="1975"/>
                            </a:xfrm>
                          </wpg:grpSpPr>
                          <wps:wsp>
                            <wps:cNvPr id="1097" name="Text Box 1013"/>
                            <wps:cNvSpPr txBox="1">
                              <a:spLocks noChangeArrowheads="1"/>
                            </wps:cNvSpPr>
                            <wps:spPr bwMode="auto">
                              <a:xfrm>
                                <a:off x="2416" y="12521"/>
                                <a:ext cx="864" cy="448"/>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7129F9BF" w14:textId="78E5E0CF" w:rsidR="00700EA3" w:rsidRDefault="00700EA3" w:rsidP="00526B78">
                                  <w:pPr>
                                    <w:pStyle w:val="TableItem"/>
                                    <w:spacing w:before="0" w:after="0"/>
                                    <w:rPr>
                                      <w:rFonts w:eastAsia="Times New Roman"/>
                                      <w:sz w:val="18"/>
                                    </w:rPr>
                                  </w:pPr>
                                </w:p>
                              </w:txbxContent>
                            </wps:txbx>
                            <wps:bodyPr rot="0" vert="horz" wrap="square" lIns="91440" tIns="45720" rIns="91440" bIns="45720" anchor="t" anchorCtr="0" upright="1">
                              <a:noAutofit/>
                            </wps:bodyPr>
                          </wps:wsp>
                          <wps:wsp>
                            <wps:cNvPr id="1100" name="Text Box 1016"/>
                            <wps:cNvSpPr txBox="1">
                              <a:spLocks noChangeArrowheads="1"/>
                            </wps:cNvSpPr>
                            <wps:spPr bwMode="auto">
                              <a:xfrm>
                                <a:off x="2907" y="13564"/>
                                <a:ext cx="1728" cy="932"/>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676655B6" w14:textId="615EEA9F" w:rsidR="00700EA3" w:rsidRDefault="00700EA3" w:rsidP="00526B78">
                                  <w:pPr>
                                    <w:jc w:val="center"/>
                                    <w:rPr>
                                      <w:sz w:val="32"/>
                                    </w:rPr>
                                  </w:pPr>
                                </w:p>
                              </w:txbxContent>
                            </wps:txbx>
                            <wps:bodyPr rot="0" vert="horz" wrap="square" lIns="91440" tIns="45720" rIns="91440" bIns="45720" anchor="t" anchorCtr="0" upright="1">
                              <a:noAutofit/>
                            </wps:bodyPr>
                          </wps:wsp>
                        </wpg:grpSp>
                        <wpg:grpSp>
                          <wpg:cNvPr id="1117" name="Group 154"/>
                          <wpg:cNvGrpSpPr>
                            <a:grpSpLocks/>
                          </wpg:cNvGrpSpPr>
                          <wpg:grpSpPr bwMode="auto">
                            <a:xfrm>
                              <a:off x="1980" y="2354"/>
                              <a:ext cx="5045" cy="4277"/>
                              <a:chOff x="1980" y="2354"/>
                              <a:chExt cx="5045" cy="4277"/>
                            </a:xfrm>
                          </wpg:grpSpPr>
                          <wps:wsp>
                            <wps:cNvPr id="1118" name="Text Box 990"/>
                            <wps:cNvSpPr txBox="1">
                              <a:spLocks noChangeArrowheads="1"/>
                            </wps:cNvSpPr>
                            <wps:spPr bwMode="auto">
                              <a:xfrm>
                                <a:off x="1980" y="6055"/>
                                <a:ext cx="4320" cy="576"/>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7A9FB440" w14:textId="77777777" w:rsidR="00700EA3" w:rsidRDefault="00700EA3" w:rsidP="00CA4DA7">
                                  <w:pPr>
                                    <w:numPr>
                                      <w:ilvl w:val="0"/>
                                      <w:numId w:val="12"/>
                                    </w:numPr>
                                    <w:jc w:val="center"/>
                                    <w:rPr>
                                      <w:b/>
                                      <w:sz w:val="18"/>
                                    </w:rPr>
                                  </w:pPr>
                                  <w:r>
                                    <w:rPr>
                                      <w:b/>
                                      <w:sz w:val="18"/>
                                    </w:rPr>
                                    <w:t xml:space="preserve">Dual-labeled Image EDR </w:t>
                                  </w:r>
                                </w:p>
                                <w:p w14:paraId="5BD2F6A8" w14:textId="77777777" w:rsidR="00700EA3" w:rsidRDefault="00700EA3" w:rsidP="00526B78">
                                  <w:pPr>
                                    <w:ind w:left="740"/>
                                    <w:jc w:val="center"/>
                                    <w:rPr>
                                      <w:b/>
                                      <w:sz w:val="18"/>
                                    </w:rPr>
                                  </w:pPr>
                                </w:p>
                                <w:p w14:paraId="474D6B2A" w14:textId="77777777" w:rsidR="00700EA3" w:rsidRPr="00602CC5" w:rsidRDefault="00700EA3" w:rsidP="00526B78">
                                  <w:pPr>
                                    <w:jc w:val="center"/>
                                    <w:rPr>
                                      <w:b/>
                                      <w:sz w:val="18"/>
                                    </w:rPr>
                                  </w:pPr>
                                </w:p>
                              </w:txbxContent>
                            </wps:txbx>
                            <wps:bodyPr rot="0" vert="horz" wrap="square" lIns="91440" tIns="45720" rIns="91440" bIns="45720" anchor="t" anchorCtr="0" upright="1">
                              <a:noAutofit/>
                            </wps:bodyPr>
                          </wps:wsp>
                          <wpg:grpSp>
                            <wpg:cNvPr id="1119" name="Group 991"/>
                            <wpg:cNvGrpSpPr>
                              <a:grpSpLocks/>
                            </wpg:cNvGrpSpPr>
                            <wpg:grpSpPr bwMode="auto">
                              <a:xfrm>
                                <a:off x="2854" y="2937"/>
                                <a:ext cx="2903" cy="3020"/>
                                <a:chOff x="157" y="11750"/>
                                <a:chExt cx="2903" cy="3020"/>
                              </a:xfrm>
                            </wpg:grpSpPr>
                            <wps:wsp>
                              <wps:cNvPr id="1120" name="Text Box 992"/>
                              <wps:cNvSpPr txBox="1">
                                <a:spLocks noChangeArrowheads="1"/>
                              </wps:cNvSpPr>
                              <wps:spPr bwMode="auto">
                                <a:xfrm>
                                  <a:off x="1541" y="14357"/>
                                  <a:ext cx="1434" cy="413"/>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418D21C8" w14:textId="77777777" w:rsidR="00700EA3" w:rsidRDefault="00700EA3" w:rsidP="00526B78">
                                    <w:pPr>
                                      <w:jc w:val="right"/>
                                      <w:rPr>
                                        <w:sz w:val="18"/>
                                      </w:rPr>
                                    </w:pPr>
                                    <w:r>
                                      <w:rPr>
                                        <w:sz w:val="18"/>
                                      </w:rPr>
                                      <w:t>(n,m)</w:t>
                                    </w:r>
                                  </w:p>
                                </w:txbxContent>
                              </wps:txbx>
                              <wps:bodyPr rot="0" vert="horz" wrap="square" lIns="91440" tIns="45720" rIns="91440" bIns="45720" anchor="t" anchorCtr="0" upright="1">
                                <a:noAutofit/>
                              </wps:bodyPr>
                            </wps:wsp>
                            <wps:wsp>
                              <wps:cNvPr id="1121" name="Text Box 993"/>
                              <wps:cNvSpPr txBox="1">
                                <a:spLocks noChangeArrowheads="1"/>
                              </wps:cNvSpPr>
                              <wps:spPr bwMode="auto">
                                <a:xfrm>
                                  <a:off x="216" y="12485"/>
                                  <a:ext cx="864" cy="448"/>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1A401A64" w14:textId="77777777" w:rsidR="00700EA3" w:rsidRDefault="00700EA3" w:rsidP="00526B78">
                                    <w:pPr>
                                      <w:pStyle w:val="TableItem"/>
                                      <w:spacing w:before="0" w:after="0"/>
                                      <w:rPr>
                                        <w:rFonts w:eastAsia="Times New Roman"/>
                                        <w:sz w:val="18"/>
                                      </w:rPr>
                                    </w:pPr>
                                    <w:r>
                                      <w:rPr>
                                        <w:rFonts w:eastAsia="Times New Roman"/>
                                        <w:sz w:val="18"/>
                                      </w:rPr>
                                      <w:t>(1,1)</w:t>
                                    </w:r>
                                  </w:p>
                                </w:txbxContent>
                              </wps:txbx>
                              <wps:bodyPr rot="0" vert="horz" wrap="square" lIns="91440" tIns="45720" rIns="91440" bIns="45720" anchor="t" anchorCtr="0" upright="1">
                                <a:noAutofit/>
                              </wps:bodyPr>
                            </wps:wsp>
                            <wps:wsp>
                              <wps:cNvPr id="1122" name="Rectangle 994"/>
                              <wps:cNvSpPr>
                                <a:spLocks noChangeArrowheads="1"/>
                              </wps:cNvSpPr>
                              <wps:spPr bwMode="auto">
                                <a:xfrm>
                                  <a:off x="274" y="11851"/>
                                  <a:ext cx="2664" cy="2880"/>
                                </a:xfrm>
                                <a:prstGeom prst="rect">
                                  <a:avLst/>
                                </a:prstGeom>
                                <a:noFill/>
                                <a:ln w="19050">
                                  <a:solidFill>
                                    <a:srgbClr val="000000"/>
                                  </a:solidFill>
                                  <a:miter lim="800000"/>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Lst>
                              </wps:spPr>
                              <wps:bodyPr rot="0" vert="horz" wrap="square" lIns="91440" tIns="45720" rIns="91440" bIns="45720" anchor="t" anchorCtr="0" upright="1">
                                <a:noAutofit/>
                              </wps:bodyPr>
                            </wps:wsp>
                            <wps:wsp>
                              <wps:cNvPr id="1123" name="Text Box 995"/>
                              <wps:cNvSpPr txBox="1">
                                <a:spLocks noChangeArrowheads="1"/>
                              </wps:cNvSpPr>
                              <wps:spPr bwMode="auto">
                                <a:xfrm>
                                  <a:off x="707" y="12588"/>
                                  <a:ext cx="1641" cy="854"/>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69106719" w14:textId="77777777" w:rsidR="00700EA3" w:rsidRDefault="00700EA3" w:rsidP="00526B78">
                                    <w:pPr>
                                      <w:jc w:val="center"/>
                                      <w:rPr>
                                        <w:sz w:val="32"/>
                                      </w:rPr>
                                    </w:pPr>
                                    <w:r>
                                      <w:rPr>
                                        <w:b/>
                                        <w:caps/>
                                        <w:noProof/>
                                      </w:rPr>
                                      <w:drawing>
                                        <wp:inline distT="0" distB="0" distL="0" distR="0" wp14:anchorId="52EF2076" wp14:editId="3ABD3838">
                                          <wp:extent cx="914400" cy="4489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14400" cy="4489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124" name="Text Box 996"/>
                              <wps:cNvSpPr txBox="1">
                                <a:spLocks noChangeArrowheads="1"/>
                              </wps:cNvSpPr>
                              <wps:spPr bwMode="auto">
                                <a:xfrm>
                                  <a:off x="707" y="13528"/>
                                  <a:ext cx="1728" cy="932"/>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5A2EE0D8" w14:textId="77777777" w:rsidR="00700EA3" w:rsidRDefault="00700EA3" w:rsidP="00526B78">
                                    <w:pPr>
                                      <w:jc w:val="center"/>
                                      <w:rPr>
                                        <w:sz w:val="32"/>
                                      </w:rPr>
                                    </w:pPr>
                                    <w:r>
                                      <w:rPr>
                                        <w:b/>
                                        <w:caps/>
                                        <w:noProof/>
                                      </w:rPr>
                                      <w:drawing>
                                        <wp:inline distT="0" distB="0" distL="0" distR="0" wp14:anchorId="08227EA9" wp14:editId="2E61C35B">
                                          <wp:extent cx="914400" cy="4997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14400" cy="4997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125" name="Text Box 997"/>
                              <wps:cNvSpPr txBox="1">
                                <a:spLocks noChangeArrowheads="1"/>
                              </wps:cNvSpPr>
                              <wps:spPr bwMode="auto">
                                <a:xfrm>
                                  <a:off x="186" y="13353"/>
                                  <a:ext cx="2874" cy="432"/>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3D2327EE" w14:textId="77777777" w:rsidR="00700EA3" w:rsidRDefault="00700EA3" w:rsidP="00526B78">
                                    <w:pPr>
                                      <w:jc w:val="center"/>
                                      <w:rPr>
                                        <w:sz w:val="18"/>
                                      </w:rPr>
                                    </w:pPr>
                                    <w:r>
                                      <w:rPr>
                                        <w:sz w:val="18"/>
                                      </w:rPr>
                                      <w:t xml:space="preserve">Camera Instrument Binary Data </w:t>
                                    </w:r>
                                  </w:p>
                                </w:txbxContent>
                              </wps:txbx>
                              <wps:bodyPr rot="0" vert="horz" wrap="square" lIns="91440" tIns="45720" rIns="91440" bIns="45720" anchor="t" anchorCtr="0" upright="1">
                                <a:noAutofit/>
                              </wps:bodyPr>
                            </wps:wsp>
                            <wpg:grpSp>
                              <wpg:cNvPr id="1126" name="Group 998"/>
                              <wpg:cNvGrpSpPr>
                                <a:grpSpLocks/>
                              </wpg:cNvGrpSpPr>
                              <wpg:grpSpPr bwMode="auto">
                                <a:xfrm>
                                  <a:off x="157" y="11750"/>
                                  <a:ext cx="2766" cy="850"/>
                                  <a:chOff x="157" y="11750"/>
                                  <a:chExt cx="2766" cy="850"/>
                                </a:xfrm>
                              </wpg:grpSpPr>
                              <wpg:grpSp>
                                <wpg:cNvPr id="1127" name="Group 999"/>
                                <wpg:cNvGrpSpPr>
                                  <a:grpSpLocks/>
                                </wpg:cNvGrpSpPr>
                                <wpg:grpSpPr bwMode="auto">
                                  <a:xfrm>
                                    <a:off x="157" y="12060"/>
                                    <a:ext cx="2765" cy="540"/>
                                    <a:chOff x="4147" y="4334"/>
                                    <a:chExt cx="3154" cy="540"/>
                                  </a:xfrm>
                                </wpg:grpSpPr>
                                <wps:wsp>
                                  <wps:cNvPr id="1128" name="Rectangle 1000"/>
                                  <wps:cNvSpPr>
                                    <a:spLocks noChangeArrowheads="1"/>
                                  </wps:cNvSpPr>
                                  <wps:spPr bwMode="auto">
                                    <a:xfrm>
                                      <a:off x="4277" y="4443"/>
                                      <a:ext cx="3024" cy="308"/>
                                    </a:xfrm>
                                    <a:prstGeom prst="rect">
                                      <a:avLst/>
                                    </a:prstGeom>
                                    <a:solidFill>
                                      <a:srgbClr val="C0C0C0">
                                        <a:alpha val="50000"/>
                                      </a:srgbClr>
                                    </a:solidFill>
                                    <a:ln w="9525">
                                      <a:solidFill>
                                        <a:srgbClr val="000000"/>
                                      </a:solidFill>
                                      <a:miter lim="800000"/>
                                      <a:headEnd/>
                                      <a:tailEnd/>
                                    </a:ln>
                                  </wps:spPr>
                                  <wps:bodyPr rot="0" vert="horz" wrap="square" lIns="91440" tIns="45720" rIns="91440" bIns="45720" anchor="t" anchorCtr="0" upright="1">
                                    <a:noAutofit/>
                                  </wps:bodyPr>
                                </wps:wsp>
                                <wps:wsp>
                                  <wps:cNvPr id="1129" name="Text Box 1001"/>
                                  <wps:cNvSpPr txBox="1">
                                    <a:spLocks noChangeArrowheads="1"/>
                                  </wps:cNvSpPr>
                                  <wps:spPr bwMode="auto">
                                    <a:xfrm>
                                      <a:off x="4147" y="4334"/>
                                      <a:ext cx="3060" cy="54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C0C0C0">
                                              <a:alpha val="50000"/>
                                            </a:srgbClr>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3175">
                                          <a:solidFill>
                                            <a:srgbClr val="000000"/>
                                          </a:solidFill>
                                          <a:miter lim="800000"/>
                                          <a:headEnd/>
                                          <a:tailEnd/>
                                        </a14:hiddenLine>
                                      </a:ext>
                                    </a:extLst>
                                  </wps:spPr>
                                  <wps:txbx>
                                    <w:txbxContent>
                                      <w:p w14:paraId="3AE62377" w14:textId="77777777" w:rsidR="00700EA3" w:rsidRDefault="00700EA3" w:rsidP="00526B78">
                                        <w:pPr>
                                          <w:spacing w:before="80"/>
                                          <w:jc w:val="center"/>
                                          <w:rPr>
                                            <w:sz w:val="18"/>
                                          </w:rPr>
                                        </w:pPr>
                                        <w:r>
                                          <w:rPr>
                                            <w:sz w:val="18"/>
                                          </w:rPr>
                                          <w:t xml:space="preserve">      VICAR Label (ASCII)</w:t>
                                        </w:r>
                                      </w:p>
                                    </w:txbxContent>
                                  </wps:txbx>
                                  <wps:bodyPr rot="0" vert="horz" wrap="square" lIns="91440" tIns="45720" rIns="91440" bIns="45720" anchor="t" anchorCtr="0" upright="1">
                                    <a:noAutofit/>
                                  </wps:bodyPr>
                                </wps:wsp>
                              </wpg:grpSp>
                              <wpg:grpSp>
                                <wpg:cNvPr id="1130" name="Group 1002"/>
                                <wpg:cNvGrpSpPr>
                                  <a:grpSpLocks/>
                                </wpg:cNvGrpSpPr>
                                <wpg:grpSpPr bwMode="auto">
                                  <a:xfrm>
                                    <a:off x="158" y="11750"/>
                                    <a:ext cx="2765" cy="540"/>
                                    <a:chOff x="4147" y="4334"/>
                                    <a:chExt cx="3154" cy="540"/>
                                  </a:xfrm>
                                </wpg:grpSpPr>
                                <wps:wsp>
                                  <wps:cNvPr id="1131" name="Rectangle 1003"/>
                                  <wps:cNvSpPr>
                                    <a:spLocks noChangeArrowheads="1"/>
                                  </wps:cNvSpPr>
                                  <wps:spPr bwMode="auto">
                                    <a:xfrm>
                                      <a:off x="4277" y="4443"/>
                                      <a:ext cx="3024" cy="308"/>
                                    </a:xfrm>
                                    <a:prstGeom prst="rect">
                                      <a:avLst/>
                                    </a:prstGeom>
                                    <a:solidFill>
                                      <a:srgbClr val="C0C0C0">
                                        <a:alpha val="50000"/>
                                      </a:srgbClr>
                                    </a:solidFill>
                                    <a:ln w="9525">
                                      <a:solidFill>
                                        <a:srgbClr val="000000"/>
                                      </a:solidFill>
                                      <a:miter lim="800000"/>
                                      <a:headEnd/>
                                      <a:tailEnd/>
                                    </a:ln>
                                  </wps:spPr>
                                  <wps:bodyPr rot="0" vert="horz" wrap="square" lIns="91440" tIns="45720" rIns="91440" bIns="45720" anchor="t" anchorCtr="0" upright="1">
                                    <a:noAutofit/>
                                  </wps:bodyPr>
                                </wps:wsp>
                                <wps:wsp>
                                  <wps:cNvPr id="1132" name="Text Box 1004"/>
                                  <wps:cNvSpPr txBox="1">
                                    <a:spLocks noChangeArrowheads="1"/>
                                  </wps:cNvSpPr>
                                  <wps:spPr bwMode="auto">
                                    <a:xfrm>
                                      <a:off x="4147" y="4334"/>
                                      <a:ext cx="3060" cy="54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C0C0C0">
                                              <a:alpha val="50000"/>
                                            </a:srgbClr>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3175">
                                          <a:solidFill>
                                            <a:srgbClr val="000000"/>
                                          </a:solidFill>
                                          <a:miter lim="800000"/>
                                          <a:headEnd/>
                                          <a:tailEnd/>
                                        </a14:hiddenLine>
                                      </a:ext>
                                    </a:extLst>
                                  </wps:spPr>
                                  <wps:txbx>
                                    <w:txbxContent>
                                      <w:p w14:paraId="48585F75" w14:textId="77777777" w:rsidR="00700EA3" w:rsidRDefault="00700EA3" w:rsidP="00526B78">
                                        <w:pPr>
                                          <w:spacing w:before="80"/>
                                          <w:jc w:val="center"/>
                                          <w:rPr>
                                            <w:sz w:val="18"/>
                                          </w:rPr>
                                        </w:pPr>
                                        <w:r>
                                          <w:rPr>
                                            <w:sz w:val="18"/>
                                          </w:rPr>
                                          <w:t xml:space="preserve">      ODL Label (ASCII)</w:t>
                                        </w:r>
                                      </w:p>
                                    </w:txbxContent>
                                  </wps:txbx>
                                  <wps:bodyPr rot="0" vert="horz" wrap="square" lIns="91440" tIns="45720" rIns="91440" bIns="45720" anchor="t" anchorCtr="0" upright="1">
                                    <a:noAutofit/>
                                  </wps:bodyPr>
                                </wps:wsp>
                              </wpg:grpSp>
                            </wpg:grpSp>
                          </wpg:grpSp>
                          <wpg:grpSp>
                            <wpg:cNvPr id="1133" name="Group 121"/>
                            <wpg:cNvGrpSpPr>
                              <a:grpSpLocks/>
                            </wpg:cNvGrpSpPr>
                            <wpg:grpSpPr bwMode="auto">
                              <a:xfrm>
                                <a:off x="4769" y="2354"/>
                                <a:ext cx="2256" cy="1665"/>
                                <a:chOff x="4769" y="2354"/>
                                <a:chExt cx="2256" cy="1665"/>
                              </a:xfrm>
                            </wpg:grpSpPr>
                            <wps:wsp>
                              <wps:cNvPr id="1134" name="Text Box 1006"/>
                              <wps:cNvSpPr txBox="1">
                                <a:spLocks noChangeArrowheads="1"/>
                              </wps:cNvSpPr>
                              <wps:spPr bwMode="auto">
                                <a:xfrm>
                                  <a:off x="5585" y="3119"/>
                                  <a:ext cx="1440" cy="90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6693B75A" w14:textId="77777777" w:rsidR="00700EA3" w:rsidRPr="001D1820" w:rsidRDefault="00700EA3" w:rsidP="00526B78">
                                    <w:pPr>
                                      <w:jc w:val="center"/>
                                      <w:rPr>
                                        <w:sz w:val="18"/>
                                      </w:rPr>
                                    </w:pPr>
                                    <w:r w:rsidRPr="001D1820">
                                      <w:rPr>
                                        <w:sz w:val="18"/>
                                      </w:rPr>
                                      <w:t>Detached PDS Archive label (ASCII)</w:t>
                                    </w:r>
                                  </w:p>
                                  <w:p w14:paraId="4BEDDDE6" w14:textId="77777777" w:rsidR="00700EA3" w:rsidRPr="001D1820" w:rsidRDefault="00700EA3" w:rsidP="00526B78">
                                    <w:pPr>
                                      <w:jc w:val="center"/>
                                      <w:rPr>
                                        <w:sz w:val="18"/>
                                      </w:rPr>
                                    </w:pPr>
                                    <w:r w:rsidRPr="001D1820">
                                      <w:rPr>
                                        <w:sz w:val="18"/>
                                      </w:rPr>
                                      <w:t xml:space="preserve"> </w:t>
                                    </w:r>
                                  </w:p>
                                  <w:p w14:paraId="7F669C90" w14:textId="77777777" w:rsidR="00700EA3" w:rsidRPr="001D1820" w:rsidRDefault="00700EA3" w:rsidP="00526B78">
                                    <w:pPr>
                                      <w:jc w:val="center"/>
                                      <w:rPr>
                                        <w:sz w:val="18"/>
                                      </w:rPr>
                                    </w:pPr>
                                    <w:r w:rsidRPr="001D1820">
                                      <w:rPr>
                                        <w:sz w:val="18"/>
                                      </w:rPr>
                                      <w:t xml:space="preserve">      </w:t>
                                    </w:r>
                                  </w:p>
                                  <w:p w14:paraId="1E91429D" w14:textId="77777777" w:rsidR="00700EA3" w:rsidRDefault="00700EA3" w:rsidP="00526B78">
                                    <w:pPr>
                                      <w:jc w:val="center"/>
                                      <w:rPr>
                                        <w:b/>
                                        <w:sz w:val="18"/>
                                      </w:rPr>
                                    </w:pPr>
                                  </w:p>
                                  <w:p w14:paraId="45B55614" w14:textId="77777777" w:rsidR="00700EA3" w:rsidRDefault="00700EA3" w:rsidP="00526B78">
                                    <w:pPr>
                                      <w:jc w:val="center"/>
                                    </w:pPr>
                                  </w:p>
                                </w:txbxContent>
                              </wps:txbx>
                              <wps:bodyPr rot="0" vert="horz" wrap="square" lIns="91440" tIns="45720" rIns="91440" bIns="45720" anchor="t" anchorCtr="0" upright="1">
                                <a:noAutofit/>
                              </wps:bodyPr>
                            </wps:wsp>
                            <wps:wsp>
                              <wps:cNvPr id="1135" name="AutoShape 1007"/>
                              <wps:cNvSpPr>
                                <a:spLocks noChangeArrowheads="1"/>
                              </wps:cNvSpPr>
                              <wps:spPr bwMode="auto">
                                <a:xfrm rot="-5400000" flipH="1" flipV="1">
                                  <a:off x="5916" y="2435"/>
                                  <a:ext cx="770" cy="608"/>
                                </a:xfrm>
                                <a:prstGeom prst="flowChartPunchedTape">
                                  <a:avLst/>
                                </a:prstGeom>
                                <a:solidFill>
                                  <a:srgbClr val="D8D8D8"/>
                                </a:solidFill>
                                <a:ln w="9525">
                                  <a:solidFill>
                                    <a:srgbClr val="000000"/>
                                  </a:solidFill>
                                  <a:miter lim="800000"/>
                                  <a:headEnd/>
                                  <a:tailEnd/>
                                </a:ln>
                                <a:effectLst>
                                  <a:outerShdw blurRad="38100" dist="50782" dir="2700000" algn="ctr" rotWithShape="0">
                                    <a:srgbClr val="000000">
                                      <a:alpha val="64999"/>
                                    </a:srgbClr>
                                  </a:outerShdw>
                                </a:effectLst>
                              </wps:spPr>
                              <wps:bodyPr rot="0" vert="horz" wrap="square" lIns="91440" tIns="91440" rIns="91440" bIns="91440" anchor="t" anchorCtr="0" upright="1">
                                <a:noAutofit/>
                              </wps:bodyPr>
                            </wps:wsp>
                            <wps:wsp>
                              <wps:cNvPr id="1136" name="Freeform 1008"/>
                              <wps:cNvSpPr>
                                <a:spLocks/>
                              </wps:cNvSpPr>
                              <wps:spPr bwMode="auto">
                                <a:xfrm rot="-818806">
                                  <a:off x="4769" y="2664"/>
                                  <a:ext cx="1165" cy="182"/>
                                </a:xfrm>
                                <a:custGeom>
                                  <a:avLst/>
                                  <a:gdLst>
                                    <a:gd name="T0" fmla="*/ 0 w 1260"/>
                                    <a:gd name="T1" fmla="*/ 210 h 240"/>
                                    <a:gd name="T2" fmla="*/ 540 w 1260"/>
                                    <a:gd name="T3" fmla="*/ 210 h 240"/>
                                    <a:gd name="T4" fmla="*/ 360 w 1260"/>
                                    <a:gd name="T5" fmla="*/ 30 h 240"/>
                                    <a:gd name="T6" fmla="*/ 1260 w 1260"/>
                                    <a:gd name="T7" fmla="*/ 30 h 240"/>
                                  </a:gdLst>
                                  <a:ahLst/>
                                  <a:cxnLst>
                                    <a:cxn ang="0">
                                      <a:pos x="T0" y="T1"/>
                                    </a:cxn>
                                    <a:cxn ang="0">
                                      <a:pos x="T2" y="T3"/>
                                    </a:cxn>
                                    <a:cxn ang="0">
                                      <a:pos x="T4" y="T5"/>
                                    </a:cxn>
                                    <a:cxn ang="0">
                                      <a:pos x="T6" y="T7"/>
                                    </a:cxn>
                                  </a:cxnLst>
                                  <a:rect l="0" t="0" r="r" b="b"/>
                                  <a:pathLst>
                                    <a:path w="1260" h="240">
                                      <a:moveTo>
                                        <a:pt x="0" y="210"/>
                                      </a:moveTo>
                                      <a:cubicBezTo>
                                        <a:pt x="240" y="225"/>
                                        <a:pt x="480" y="240"/>
                                        <a:pt x="540" y="210"/>
                                      </a:cubicBezTo>
                                      <a:cubicBezTo>
                                        <a:pt x="600" y="180"/>
                                        <a:pt x="240" y="60"/>
                                        <a:pt x="360" y="30"/>
                                      </a:cubicBezTo>
                                      <a:cubicBezTo>
                                        <a:pt x="480" y="0"/>
                                        <a:pt x="870" y="15"/>
                                        <a:pt x="1260" y="30"/>
                                      </a:cubicBezTo>
                                    </a:path>
                                  </a:pathLst>
                                </a:custGeom>
                                <a:noFill/>
                                <a:ln w="9525">
                                  <a:solidFill>
                                    <a:srgbClr val="000000"/>
                                  </a:solidFill>
                                  <a:round/>
                                  <a:headEnd/>
                                  <a:tailEnd type="stealth" w="med" len="med"/>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outerShdw blurRad="38100" dist="25400" dir="5400000" algn="ctr" rotWithShape="0">
                                          <a:srgbClr val="000000">
                                            <a:alpha val="35001"/>
                                          </a:srgbClr>
                                        </a:outerShdw>
                                      </a:effectLst>
                                    </a14:hiddenEffects>
                                  </a:ext>
                                </a:extLst>
                              </wps:spPr>
                              <wps:bodyPr rot="0" vert="horz" wrap="square" lIns="91440" tIns="91440" rIns="91440" bIns="91440" anchor="t"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1B87D10A" id="Group 163" o:spid="_x0000_s1026" style="position:absolute;margin-left:11.45pt;margin-top:2.95pt;width:468pt;height:487.45pt;z-index:251649024;mso-position-horizontal-relative:margin" coordorigin="1800,1354" coordsize="9360,97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">
                <v:roundrect id="AutoShape 934" o:spid="_x0000_s1027" alt="5%" style="position:absolute;left:1800;top:1354;width:9360;height:9749;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" filled="f" strokeweight="2pt"/>
                <v:group id="Group 156" o:spid="_x0000_s1028" style="position:absolute;left:1980;top:2354;width:7232;height:4277" coordorigin="1980,2354" coordsize="7232,4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">
                  <v:group id="Group 13" o:spid="_x0000_s1029" style="position:absolute;left:6993;top:3665;width:2219;height:1975" coordorigin="2416,12521" coordsize="2219,1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">
                    <v:shapetype id="_x0000_t202" coordsize="21600,21600" o:spt="202" path="m,l,21600r21600,l21600,xe">
                      <v:stroke joinstyle="miter"/>
                      <v:path gradientshapeok="t" o:connecttype="rect"/>
                    </v:shapetype>
                    <v:shape id="Text Box 1013" o:spid="_x0000_s1030" type="#_x0000_t202" style="position:absolute;left:2416;top:12521;width:864;height: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" filled="f" stroked="f">
                      <v:textbox>
                        <w:txbxContent>
                          <w:p w14:paraId="7129F9BF" w14:textId="78E5E0CF" w:rsidR="00700EA3" w:rsidRDefault="00700EA3" w:rsidP="00526B78">
                            <w:pPr>
                              <w:pStyle w:val="TableItem"/>
                              <w:spacing w:before="0" w:after="0"/>
                              <w:rPr>
                                <w:rFonts w:eastAsia="Times New Roman"/>
                                <w:sz w:val="18"/>
                              </w:rPr>
                            </w:pPr>
                          </w:p>
                        </w:txbxContent>
                      </v:textbox>
                    </v:shape>
                    <v:shape id="Text Box 1016" o:spid="_x0000_s1031" type="#_x0000_t202" style="position:absolute;left:2907;top:13564;width:1728;height: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" filled="f" stroked="f">
                      <v:textbox>
                        <w:txbxContent>
                          <w:p w14:paraId="676655B6" w14:textId="615EEA9F" w:rsidR="00700EA3" w:rsidRDefault="00700EA3" w:rsidP="00526B78">
                            <w:pPr>
                              <w:jc w:val="center"/>
                              <w:rPr>
                                <w:sz w:val="32"/>
                              </w:rPr>
                            </w:pPr>
                          </w:p>
                        </w:txbxContent>
                      </v:textbox>
                    </v:shape>
                  </v:group>
                  <v:group id="Group 154" o:spid="_x0000_s1032" style="position:absolute;left:1980;top:2354;width:5045;height:4277" coordorigin="1980,2354" coordsize="5045,4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">
                    <v:shape id="Text Box 990" o:spid="_x0000_s1033" type="#_x0000_t202" style="position:absolute;left:1980;top:6055;width:4320;height:5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" filled="f" stroked="f">
                      <v:textbox>
                        <w:txbxContent>
                          <w:p w14:paraId="7A9FB440" w14:textId="77777777" w:rsidR="00700EA3" w:rsidRDefault="00700EA3" w:rsidP="00CA4DA7">
                            <w:pPr>
                              <w:numPr>
                                <w:ilvl w:val="0"/>
                                <w:numId w:val="12"/>
                              </w:numPr>
                              <w:jc w:val="center"/>
                              <w:rPr>
                                <w:b/>
                                <w:sz w:val="18"/>
                              </w:rPr>
                            </w:pPr>
                            <w:r>
                              <w:rPr>
                                <w:b/>
                                <w:sz w:val="18"/>
                              </w:rPr>
                              <w:t xml:space="preserve">Dual-labeled Image EDR </w:t>
                            </w:r>
                          </w:p>
                          <w:p w14:paraId="5BD2F6A8" w14:textId="77777777" w:rsidR="00700EA3" w:rsidRDefault="00700EA3" w:rsidP="00526B78">
                            <w:pPr>
                              <w:ind w:left="740"/>
                              <w:jc w:val="center"/>
                              <w:rPr>
                                <w:b/>
                                <w:sz w:val="18"/>
                              </w:rPr>
                            </w:pPr>
                          </w:p>
                          <w:p w14:paraId="474D6B2A" w14:textId="77777777" w:rsidR="00700EA3" w:rsidRPr="00602CC5" w:rsidRDefault="00700EA3" w:rsidP="00526B78">
                            <w:pPr>
                              <w:jc w:val="center"/>
                              <w:rPr>
                                <w:b/>
                                <w:sz w:val="18"/>
                              </w:rPr>
                            </w:pPr>
                          </w:p>
                        </w:txbxContent>
                      </v:textbox>
                    </v:shape>
                    <v:group id="Group 991" o:spid="_x0000_s1034" style="position:absolute;left:2854;top:2937;width:2903;height:3020" coordorigin="157,11750" coordsize="2903,3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">
                      <v:shape id="Text Box 992" o:spid="_x0000_s1035" type="#_x0000_t202" style="position:absolute;left:1541;top:14357;width:1434;height:4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" filled="f" stroked="f">
                        <v:textbox>
                          <w:txbxContent>
                            <w:p w14:paraId="418D21C8" w14:textId="77777777" w:rsidR="00700EA3" w:rsidRDefault="00700EA3" w:rsidP="00526B78">
                              <w:pPr>
                                <w:jc w:val="right"/>
                                <w:rPr>
                                  <w:sz w:val="18"/>
                                </w:rPr>
                              </w:pPr>
                              <w:r>
                                <w:rPr>
                                  <w:sz w:val="18"/>
                                </w:rPr>
                                <w:t>(n,m)</w:t>
                              </w:r>
                            </w:p>
                          </w:txbxContent>
                        </v:textbox>
                      </v:shape>
                      <v:shape id="Text Box 993" o:spid="_x0000_s1036" type="#_x0000_t202" style="position:absolute;left:216;top:12485;width:864;height: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" filled="f" stroked="f">
                        <v:textbox>
                          <w:txbxContent>
                            <w:p w14:paraId="1A401A64" w14:textId="77777777" w:rsidR="00700EA3" w:rsidRDefault="00700EA3" w:rsidP="00526B78">
                              <w:pPr>
                                <w:pStyle w:val="TableItem"/>
                                <w:spacing w:before="0" w:after="0"/>
                                <w:rPr>
                                  <w:rFonts w:eastAsia="Times New Roman"/>
                                  <w:sz w:val="18"/>
                                </w:rPr>
                              </w:pPr>
                              <w:r>
                                <w:rPr>
                                  <w:rFonts w:eastAsia="Times New Roman"/>
                                  <w:sz w:val="18"/>
                                </w:rPr>
                                <w:t>(1,1)</w:t>
                              </w:r>
                            </w:p>
                          </w:txbxContent>
                        </v:textbox>
                      </v:shape>
                      <v:rect id="Rectangle 994" o:spid="_x0000_s1037" style="position:absolute;left:274;top:11851;width:2664;height:2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" filled="f" strokeweight="1.5pt"/>
                      <v:shape id="Text Box 995" o:spid="_x0000_s1038" type="#_x0000_t202" style="position:absolute;left:707;top:12588;width:1641;height:8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" filled="f" stroked="f">
                        <v:textbox>
                          <w:txbxContent>
                            <w:p w14:paraId="69106719" w14:textId="77777777" w:rsidR="00700EA3" w:rsidRDefault="00700EA3" w:rsidP="00526B78">
                              <w:pPr>
                                <w:jc w:val="center"/>
                                <w:rPr>
                                  <w:sz w:val="32"/>
                                </w:rPr>
                              </w:pPr>
                              <w:r>
                                <w:rPr>
                                  <w:b/>
                                  <w:caps/>
                                  <w:noProof/>
                                </w:rPr>
                                <w:drawing>
                                  <wp:inline distT="0" distB="0" distL="0" distR="0" wp14:anchorId="52EF2076" wp14:editId="3ABD3838">
                                    <wp:extent cx="914400" cy="4489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14400" cy="448945"/>
                                            </a:xfrm>
                                            <a:prstGeom prst="rect">
                                              <a:avLst/>
                                            </a:prstGeom>
                                            <a:noFill/>
                                            <a:ln>
                                              <a:noFill/>
                                            </a:ln>
                                          </pic:spPr>
                                        </pic:pic>
                                      </a:graphicData>
                                    </a:graphic>
                                  </wp:inline>
                                </w:drawing>
                              </w:r>
                            </w:p>
                          </w:txbxContent>
                        </v:textbox>
                      </v:shape>
                      <v:shape id="Text Box 996" o:spid="_x0000_s1039" type="#_x0000_t202" style="position:absolute;left:707;top:13528;width:1728;height: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" filled="f" stroked="f">
                        <v:textbox>
                          <w:txbxContent>
                            <w:p w14:paraId="5A2EE0D8" w14:textId="77777777" w:rsidR="00700EA3" w:rsidRDefault="00700EA3" w:rsidP="00526B78">
                              <w:pPr>
                                <w:jc w:val="center"/>
                                <w:rPr>
                                  <w:sz w:val="32"/>
                                </w:rPr>
                              </w:pPr>
                              <w:r>
                                <w:rPr>
                                  <w:b/>
                                  <w:caps/>
                                  <w:noProof/>
                                </w:rPr>
                                <w:drawing>
                                  <wp:inline distT="0" distB="0" distL="0" distR="0" wp14:anchorId="08227EA9" wp14:editId="2E61C35B">
                                    <wp:extent cx="914400" cy="4997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14400" cy="499745"/>
                                            </a:xfrm>
                                            <a:prstGeom prst="rect">
                                              <a:avLst/>
                                            </a:prstGeom>
                                            <a:noFill/>
                                            <a:ln>
                                              <a:noFill/>
                                            </a:ln>
                                          </pic:spPr>
                                        </pic:pic>
                                      </a:graphicData>
                                    </a:graphic>
                                  </wp:inline>
                                </w:drawing>
                              </w:r>
                            </w:p>
                          </w:txbxContent>
                        </v:textbox>
                      </v:shape>
                      <v:shape id="Text Box 997" o:spid="_x0000_s1040" type="#_x0000_t202" style="position:absolute;left:186;top:13353;width:2874;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" filled="f" stroked="f">
                        <v:textbox>
                          <w:txbxContent>
                            <w:p w14:paraId="3D2327EE" w14:textId="77777777" w:rsidR="00700EA3" w:rsidRDefault="00700EA3" w:rsidP="00526B78">
                              <w:pPr>
                                <w:jc w:val="center"/>
                                <w:rPr>
                                  <w:sz w:val="18"/>
                                </w:rPr>
                              </w:pPr>
                              <w:r>
                                <w:rPr>
                                  <w:sz w:val="18"/>
                                </w:rPr>
                                <w:t xml:space="preserve">Camera Instrument Binary Data </w:t>
                              </w:r>
                            </w:p>
                          </w:txbxContent>
                        </v:textbox>
                      </v:shape>
                      <v:group id="Group 998" o:spid="_x0000_s1041" style="position:absolute;left:157;top:11750;width:2766;height:850" coordorigin="157,11750" coordsize="276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">
                        <v:group id="Group 999" o:spid="_x0000_s1042" style="position:absolute;left:157;top:12060;width:2765;height:540" coordorigin="4147,4334" coordsize="3154,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">
                          <v:rect id="Rectangle 1000" o:spid="_x0000_s1043" style="position:absolute;left:4277;top:4443;width:3024;height: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" fillcolor="silver">
                            <v:fill opacity="32896f"/>
                          </v:rect>
                          <v:shape id="Text Box 1001" o:spid="_x0000_s1044" type="#_x0000_t202" style="position:absolute;left:4147;top:4334;width:306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" filled="f" stroked="f">
                            <v:textbox>
                              <w:txbxContent>
                                <w:p w14:paraId="3AE62377" w14:textId="77777777" w:rsidR="00700EA3" w:rsidRDefault="00700EA3" w:rsidP="00526B78">
                                  <w:pPr>
                                    <w:spacing w:before="80"/>
                                    <w:jc w:val="center"/>
                                    <w:rPr>
                                      <w:sz w:val="18"/>
                                    </w:rPr>
                                  </w:pPr>
                                  <w:r>
                                    <w:rPr>
                                      <w:sz w:val="18"/>
                                    </w:rPr>
                                    <w:t xml:space="preserve">      VICAR Label (ASCII)</w:t>
                                  </w:r>
                                </w:p>
                              </w:txbxContent>
                            </v:textbox>
                          </v:shape>
                        </v:group>
                        <v:group id="Group 1002" o:spid="_x0000_s1045" style="position:absolute;left:158;top:11750;width:2765;height:540" coordorigin="4147,4334" coordsize="3154,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">
                          <v:rect id="Rectangle 1003" o:spid="_x0000_s1046" style="position:absolute;left:4277;top:4443;width:3024;height: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" fillcolor="silver">
                            <v:fill opacity="32896f"/>
                          </v:rect>
                          <v:shape id="Text Box 1004" o:spid="_x0000_s1047" type="#_x0000_t202" style="position:absolute;left:4147;top:4334;width:306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" filled="f" stroked="f">
                            <v:textbox>
                              <w:txbxContent>
                                <w:p w14:paraId="48585F75" w14:textId="77777777" w:rsidR="00700EA3" w:rsidRDefault="00700EA3" w:rsidP="00526B78">
                                  <w:pPr>
                                    <w:spacing w:before="80"/>
                                    <w:jc w:val="center"/>
                                    <w:rPr>
                                      <w:sz w:val="18"/>
                                    </w:rPr>
                                  </w:pPr>
                                  <w:r>
                                    <w:rPr>
                                      <w:sz w:val="18"/>
                                    </w:rPr>
                                    <w:t xml:space="preserve">      ODL Label (ASCII)</w:t>
                                  </w:r>
                                </w:p>
                              </w:txbxContent>
                            </v:textbox>
                          </v:shape>
                        </v:group>
                      </v:group>
                    </v:group>
                    <v:group id="Group 121" o:spid="_x0000_s1048" style="position:absolute;left:4769;top:2354;width:2256;height:1665" coordorigin="4769,2354" coordsize="2256,1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">
                      <v:shape id="Text Box 1006" o:spid="_x0000_s1049" type="#_x0000_t202" style="position:absolute;left:5585;top:3119;width:1440;height: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" filled="f" stroked="f">
                        <v:textbox>
                          <w:txbxContent>
                            <w:p w14:paraId="6693B75A" w14:textId="77777777" w:rsidR="00700EA3" w:rsidRPr="001D1820" w:rsidRDefault="00700EA3" w:rsidP="00526B78">
                              <w:pPr>
                                <w:jc w:val="center"/>
                                <w:rPr>
                                  <w:sz w:val="18"/>
                                </w:rPr>
                              </w:pPr>
                              <w:r w:rsidRPr="001D1820">
                                <w:rPr>
                                  <w:sz w:val="18"/>
                                </w:rPr>
                                <w:t>Detached PDS Archive label (ASCII)</w:t>
                              </w:r>
                            </w:p>
                            <w:p w14:paraId="4BEDDDE6" w14:textId="77777777" w:rsidR="00700EA3" w:rsidRPr="001D1820" w:rsidRDefault="00700EA3" w:rsidP="00526B78">
                              <w:pPr>
                                <w:jc w:val="center"/>
                                <w:rPr>
                                  <w:sz w:val="18"/>
                                </w:rPr>
                              </w:pPr>
                              <w:r w:rsidRPr="001D1820">
                                <w:rPr>
                                  <w:sz w:val="18"/>
                                </w:rPr>
                                <w:t xml:space="preserve"> </w:t>
                              </w:r>
                            </w:p>
                            <w:p w14:paraId="7F669C90" w14:textId="77777777" w:rsidR="00700EA3" w:rsidRPr="001D1820" w:rsidRDefault="00700EA3" w:rsidP="00526B78">
                              <w:pPr>
                                <w:jc w:val="center"/>
                                <w:rPr>
                                  <w:sz w:val="18"/>
                                </w:rPr>
                              </w:pPr>
                              <w:r w:rsidRPr="001D1820">
                                <w:rPr>
                                  <w:sz w:val="18"/>
                                </w:rPr>
                                <w:t xml:space="preserve">      </w:t>
                              </w:r>
                            </w:p>
                            <w:p w14:paraId="1E91429D" w14:textId="77777777" w:rsidR="00700EA3" w:rsidRDefault="00700EA3" w:rsidP="00526B78">
                              <w:pPr>
                                <w:jc w:val="center"/>
                                <w:rPr>
                                  <w:b/>
                                  <w:sz w:val="18"/>
                                </w:rPr>
                              </w:pPr>
                            </w:p>
                            <w:p w14:paraId="45B55614" w14:textId="77777777" w:rsidR="00700EA3" w:rsidRDefault="00700EA3" w:rsidP="00526B78">
                              <w:pPr>
                                <w:jc w:val="center"/>
                              </w:pPr>
                            </w:p>
                          </w:txbxContent>
                        </v:textbox>
                      </v:shape>
                      <v:shapetype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AutoShape 1007" o:spid="_x0000_s1050" type="#_x0000_t122" style="position:absolute;left:5916;top:2435;width:770;height:608;rotation:-90;flip:x 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" fillcolor="#d8d8d8">
                        <v:shadow on="t" color="black" opacity="42597f" offset=".99744mm,.99744mm"/>
                        <v:textbox inset=",7.2pt,,7.2pt"/>
                      </v:shape>
                      <v:shape id="Freeform 1008" o:spid="_x0000_s1051" style="position:absolute;left:4769;top:2664;width:1165;height:182;rotation:-894355fd;visibility:visible;mso-wrap-style:square;v-text-anchor:top" coordsize="1260,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" path="m,210v240,15,480,30,540,c600,180,240,60,360,30,480,,870,15,1260,30e" filled="f">
                        <v:stroke endarrow="classic"/>
                        <v:path arrowok="t" o:connecttype="custom" o:connectlocs="0,159;499,159;333,23;1165,23" o:connectangles="0,0,0,0"/>
                      </v:shape>
                    </v:group>
                  </v:group>
                </v:group>
                <w10:wrap anchorx="margin"/>
              </v:group>
            </w:pict>
          </mc:Fallback>
        </mc:AlternateContent>
      </w:r>
    </w:p>
    <w:p w14:paraId="6BFA8EF7" w14:textId="7ADB4030" w:rsidR="00526B78" w:rsidRPr="00C867D8" w:rsidRDefault="00526B78" w:rsidP="00526B78">
      <w:pPr>
        <w:pStyle w:val="BodyText3"/>
        <w:rPr>
          <w:rFonts w:eastAsia="Times New Roman" w:cs="Arial"/>
          <w:color w:val="auto"/>
        </w:rPr>
      </w:pPr>
    </w:p>
    <w:p w14:paraId="064B95BE" w14:textId="7492A5AB" w:rsidR="00526B78" w:rsidRPr="00C867D8" w:rsidRDefault="00526B78" w:rsidP="00526B78">
      <w:pPr>
        <w:pStyle w:val="BodyText3"/>
        <w:rPr>
          <w:rFonts w:eastAsia="Times New Roman" w:cs="Arial"/>
          <w:color w:val="auto"/>
        </w:rPr>
      </w:pPr>
    </w:p>
    <w:p w14:paraId="1CBC3ED1" w14:textId="48BDC2DA" w:rsidR="00526B78" w:rsidRPr="00C867D8" w:rsidRDefault="00526B78" w:rsidP="00526B78">
      <w:pPr>
        <w:pStyle w:val="BodyText3"/>
        <w:rPr>
          <w:rFonts w:eastAsia="Times New Roman" w:cs="Arial"/>
          <w:color w:val="auto"/>
        </w:rPr>
      </w:pPr>
    </w:p>
    <w:p w14:paraId="7CC29284" w14:textId="3F9C306C" w:rsidR="00526B78" w:rsidRPr="00C867D8" w:rsidRDefault="00526B78" w:rsidP="00526B78">
      <w:pPr>
        <w:pStyle w:val="BodyText3"/>
        <w:rPr>
          <w:rFonts w:eastAsia="Times New Roman" w:cs="Arial"/>
          <w:color w:val="auto"/>
        </w:rPr>
      </w:pPr>
    </w:p>
    <w:p w14:paraId="4F7BD3CE" w14:textId="708F62DB" w:rsidR="00526B78" w:rsidRPr="00C867D8" w:rsidRDefault="00526B78" w:rsidP="00526B78">
      <w:pPr>
        <w:pStyle w:val="BodyText3"/>
        <w:rPr>
          <w:rFonts w:eastAsia="Times New Roman" w:cs="Arial"/>
          <w:color w:val="auto"/>
        </w:rPr>
      </w:pPr>
    </w:p>
    <w:p w14:paraId="5C79576E" w14:textId="5D9642C8" w:rsidR="00526B78" w:rsidRPr="00C867D8" w:rsidRDefault="00526B78" w:rsidP="00526B78">
      <w:pPr>
        <w:pStyle w:val="BodyText3"/>
        <w:rPr>
          <w:rFonts w:eastAsia="Times New Roman" w:cs="Arial"/>
          <w:color w:val="auto"/>
        </w:rPr>
      </w:pPr>
    </w:p>
    <w:p w14:paraId="361C0FBF" w14:textId="2678AF8B" w:rsidR="00526B78" w:rsidRPr="00C867D8" w:rsidRDefault="00526B78" w:rsidP="00526B78">
      <w:pPr>
        <w:pStyle w:val="BodyText3"/>
        <w:rPr>
          <w:rFonts w:eastAsia="Times New Roman" w:cs="Arial"/>
          <w:color w:val="auto"/>
        </w:rPr>
      </w:pPr>
    </w:p>
    <w:p w14:paraId="6D94E4BB" w14:textId="48D878EA" w:rsidR="00526B78" w:rsidRPr="00C867D8" w:rsidRDefault="00526B78" w:rsidP="00526B78">
      <w:pPr>
        <w:pStyle w:val="BodyText3"/>
        <w:rPr>
          <w:rFonts w:eastAsia="Times New Roman" w:cs="Arial"/>
          <w:color w:val="auto"/>
        </w:rPr>
      </w:pPr>
    </w:p>
    <w:p w14:paraId="0417CBAE" w14:textId="2F2DF79A" w:rsidR="00526B78" w:rsidRPr="00C867D8" w:rsidRDefault="00526B78" w:rsidP="00526B78">
      <w:pPr>
        <w:pStyle w:val="BodyText3"/>
        <w:rPr>
          <w:rFonts w:eastAsia="Times New Roman" w:cs="Arial"/>
          <w:color w:val="auto"/>
        </w:rPr>
      </w:pPr>
    </w:p>
    <w:p w14:paraId="1FED7B80" w14:textId="3C5167D7" w:rsidR="00526B78" w:rsidRPr="00C867D8" w:rsidRDefault="00526B78" w:rsidP="00526B78">
      <w:pPr>
        <w:pStyle w:val="BodyText3"/>
        <w:rPr>
          <w:rFonts w:eastAsia="Times New Roman" w:cs="Arial"/>
          <w:color w:val="auto"/>
        </w:rPr>
      </w:pPr>
    </w:p>
    <w:p w14:paraId="74A79432" w14:textId="137F4CC9" w:rsidR="00526B78" w:rsidRPr="00C867D8" w:rsidRDefault="00B755AB" w:rsidP="00526B78">
      <w:pPr>
        <w:pStyle w:val="BodyText3"/>
        <w:rPr>
          <w:rFonts w:eastAsia="Times New Roman" w:cs="Arial"/>
          <w:color w:val="auto"/>
        </w:rPr>
      </w:pPr>
      <w:r>
        <w:rPr>
          <w:noProof/>
        </w:rPr>
        <mc:AlternateContent>
          <mc:Choice Requires="wps">
            <w:drawing>
              <wp:anchor distT="0" distB="0" distL="114300" distR="114300" simplePos="0" relativeHeight="251693056" behindDoc="0" locked="0" layoutInCell="1" allowOverlap="1" wp14:anchorId="0AA0CE7A" wp14:editId="7729AB89">
                <wp:simplePos x="0" y="0"/>
                <wp:positionH relativeFrom="column">
                  <wp:posOffset>134620</wp:posOffset>
                </wp:positionH>
                <wp:positionV relativeFrom="paragraph">
                  <wp:posOffset>6378575</wp:posOffset>
                </wp:positionV>
                <wp:extent cx="5943600" cy="635"/>
                <wp:effectExtent l="0" t="0" r="0" b="12065"/>
                <wp:wrapNone/>
                <wp:docPr id="7379" name="Text Box 7379"/>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5B79649" w14:textId="071D571E" w:rsidR="00700EA3" w:rsidRPr="00942804" w:rsidRDefault="00700EA3" w:rsidP="00B755AB">
                            <w:pPr>
                              <w:pStyle w:val="Caption"/>
                              <w:rPr>
                                <w:rFonts w:cs="Arial"/>
                                <w:noProof/>
                              </w:rPr>
                            </w:pPr>
                            <w:r>
                              <w:t>Figure 4.4 - EDR structure format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A0CE7A" id="Text Box 7379" o:spid="_x0000_s1052" type="#_x0000_t202" style="position:absolute;margin-left:10.6pt;margin-top:502.25pt;width:468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" stroked="f">
                <v:textbox style="mso-fit-shape-to-text:t" inset="0,0,0,0">
                  <w:txbxContent>
                    <w:p w14:paraId="25B79649" w14:textId="071D571E" w:rsidR="00700EA3" w:rsidRPr="00942804" w:rsidRDefault="00700EA3" w:rsidP="00B755AB">
                      <w:pPr>
                        <w:pStyle w:val="Caption"/>
                        <w:rPr>
                          <w:rFonts w:cs="Arial"/>
                          <w:noProof/>
                        </w:rPr>
                      </w:pPr>
                      <w:r>
                        <w:t>Figure 4.4 - EDR structure format</w:t>
                      </w:r>
                    </w:p>
                  </w:txbxContent>
                </v:textbox>
              </v:shape>
            </w:pict>
          </mc:Fallback>
        </mc:AlternateContent>
      </w:r>
    </w:p>
    <w:p w14:paraId="5BED32EE" w14:textId="510EF252" w:rsidR="00526B78" w:rsidRPr="00C867D8" w:rsidRDefault="00526B78" w:rsidP="00526B78">
      <w:pPr>
        <w:pStyle w:val="BodyText3"/>
        <w:rPr>
          <w:rFonts w:eastAsia="Times New Roman" w:cs="Arial"/>
          <w:color w:val="auto"/>
        </w:rPr>
      </w:pPr>
    </w:p>
    <w:p w14:paraId="35C7BC8A" w14:textId="77777777" w:rsidR="00526B78" w:rsidRPr="00C867D8" w:rsidRDefault="00526B78" w:rsidP="00526B78">
      <w:pPr>
        <w:pStyle w:val="BodyText3"/>
        <w:rPr>
          <w:rFonts w:eastAsia="Times New Roman" w:cs="Arial"/>
          <w:color w:val="auto"/>
        </w:rPr>
      </w:pPr>
    </w:p>
    <w:p w14:paraId="4A98B912" w14:textId="2A589F9D" w:rsidR="00526B78" w:rsidRPr="00C867D8" w:rsidRDefault="00526B78" w:rsidP="00526B78">
      <w:pPr>
        <w:pStyle w:val="BodyText3"/>
        <w:rPr>
          <w:rFonts w:eastAsia="Times New Roman" w:cs="Arial"/>
          <w:color w:val="auto"/>
        </w:rPr>
      </w:pPr>
    </w:p>
    <w:p w14:paraId="6000D78E" w14:textId="6B27846A" w:rsidR="00526B78" w:rsidRPr="00C867D8" w:rsidRDefault="00526B78" w:rsidP="00526B78">
      <w:pPr>
        <w:pStyle w:val="BodyText3"/>
        <w:rPr>
          <w:rFonts w:eastAsia="Times New Roman" w:cs="Arial"/>
          <w:color w:val="auto"/>
        </w:rPr>
      </w:pPr>
    </w:p>
    <w:p w14:paraId="1B5A51A2" w14:textId="77777777" w:rsidR="00526B78" w:rsidRPr="00C867D8" w:rsidRDefault="00526B78" w:rsidP="00526B78">
      <w:pPr>
        <w:pStyle w:val="BodyText3"/>
        <w:rPr>
          <w:rFonts w:eastAsia="Times New Roman" w:cs="Arial"/>
          <w:color w:val="auto"/>
        </w:rPr>
      </w:pPr>
    </w:p>
    <w:p w14:paraId="72FA6EAB" w14:textId="77777777" w:rsidR="00526B78" w:rsidRPr="00C867D8" w:rsidRDefault="00526B78" w:rsidP="00526B78">
      <w:pPr>
        <w:pStyle w:val="BodyText3"/>
        <w:rPr>
          <w:rFonts w:eastAsia="Times New Roman" w:cs="Arial"/>
          <w:color w:val="auto"/>
        </w:rPr>
      </w:pPr>
    </w:p>
    <w:p w14:paraId="0C748684" w14:textId="77777777" w:rsidR="00526B78" w:rsidRPr="00C867D8" w:rsidRDefault="00526B78" w:rsidP="00526B78">
      <w:pPr>
        <w:pStyle w:val="BodyText3"/>
        <w:rPr>
          <w:rFonts w:eastAsia="Times New Roman" w:cs="Arial"/>
          <w:color w:val="auto"/>
        </w:rPr>
      </w:pPr>
    </w:p>
    <w:p w14:paraId="6D593B1C" w14:textId="77777777" w:rsidR="00526B78" w:rsidRPr="00C867D8" w:rsidRDefault="00526B78" w:rsidP="00526B78">
      <w:pPr>
        <w:pStyle w:val="BodyText3"/>
        <w:rPr>
          <w:rFonts w:eastAsia="Times New Roman" w:cs="Arial"/>
          <w:color w:val="auto"/>
        </w:rPr>
      </w:pPr>
    </w:p>
    <w:p w14:paraId="133D941D" w14:textId="77777777" w:rsidR="00526B78" w:rsidRPr="00C867D8" w:rsidRDefault="00526B78" w:rsidP="00526B78">
      <w:pPr>
        <w:pStyle w:val="BodyText3"/>
        <w:rPr>
          <w:rFonts w:eastAsia="Times New Roman" w:cs="Arial"/>
          <w:color w:val="auto"/>
        </w:rPr>
      </w:pPr>
    </w:p>
    <w:p w14:paraId="3C67E897" w14:textId="77777777" w:rsidR="00526B78" w:rsidRPr="00C867D8" w:rsidRDefault="00526B78" w:rsidP="00526B78">
      <w:pPr>
        <w:pStyle w:val="BodyText3"/>
        <w:rPr>
          <w:rFonts w:eastAsia="Times New Roman" w:cs="Arial"/>
          <w:color w:val="auto"/>
        </w:rPr>
      </w:pPr>
    </w:p>
    <w:p w14:paraId="7952AA57" w14:textId="77777777" w:rsidR="00526B78" w:rsidRPr="00C867D8" w:rsidRDefault="00526B78" w:rsidP="00526B78">
      <w:pPr>
        <w:pStyle w:val="BodyText3"/>
        <w:rPr>
          <w:rFonts w:eastAsia="Times New Roman" w:cs="Arial"/>
          <w:color w:val="auto"/>
        </w:rPr>
      </w:pPr>
    </w:p>
    <w:p w14:paraId="735DC25D" w14:textId="77777777" w:rsidR="00526B78" w:rsidRPr="00C867D8" w:rsidRDefault="00526B78" w:rsidP="00526B78">
      <w:pPr>
        <w:pStyle w:val="BodyText3"/>
        <w:rPr>
          <w:rFonts w:eastAsia="Times New Roman" w:cs="Arial"/>
          <w:color w:val="auto"/>
        </w:rPr>
      </w:pPr>
    </w:p>
    <w:p w14:paraId="6EF6663D" w14:textId="77777777" w:rsidR="00526B78" w:rsidRPr="00C867D8" w:rsidRDefault="00526B78" w:rsidP="00526B78">
      <w:pPr>
        <w:pStyle w:val="BodyText3"/>
        <w:rPr>
          <w:rFonts w:eastAsia="Times New Roman" w:cs="Arial"/>
          <w:color w:val="auto"/>
        </w:rPr>
      </w:pPr>
    </w:p>
    <w:p w14:paraId="7DBD271F" w14:textId="77777777" w:rsidR="00526B78" w:rsidRPr="00C867D8" w:rsidRDefault="00526B78" w:rsidP="00526B78">
      <w:pPr>
        <w:pStyle w:val="BodyText3"/>
        <w:rPr>
          <w:rFonts w:eastAsia="Times New Roman" w:cs="Arial"/>
          <w:color w:val="auto"/>
        </w:rPr>
      </w:pPr>
    </w:p>
    <w:p w14:paraId="5C92BEEE" w14:textId="77777777" w:rsidR="00526B78" w:rsidRPr="00C867D8" w:rsidRDefault="00526B78" w:rsidP="00526B78">
      <w:pPr>
        <w:pStyle w:val="BodyText3"/>
        <w:rPr>
          <w:rFonts w:eastAsia="Times New Roman" w:cs="Arial"/>
          <w:color w:val="auto"/>
        </w:rPr>
      </w:pPr>
    </w:p>
    <w:p w14:paraId="04B3953E" w14:textId="77777777" w:rsidR="00526B78" w:rsidRPr="00C867D8" w:rsidRDefault="00526B78" w:rsidP="00526B78">
      <w:pPr>
        <w:pStyle w:val="BodyText3"/>
        <w:rPr>
          <w:rFonts w:eastAsia="Times New Roman" w:cs="Arial"/>
          <w:color w:val="auto"/>
        </w:rPr>
      </w:pPr>
    </w:p>
    <w:p w14:paraId="78712AC3" w14:textId="77777777" w:rsidR="00526B78" w:rsidRPr="00C867D8" w:rsidRDefault="00526B78" w:rsidP="00526B78">
      <w:pPr>
        <w:pStyle w:val="BodyText3"/>
        <w:rPr>
          <w:rFonts w:eastAsia="Times New Roman" w:cs="Arial"/>
          <w:color w:val="auto"/>
        </w:rPr>
      </w:pPr>
    </w:p>
    <w:p w14:paraId="2882605F" w14:textId="77777777" w:rsidR="00526B78" w:rsidRPr="00C867D8" w:rsidRDefault="00526B78" w:rsidP="00526B78">
      <w:pPr>
        <w:pStyle w:val="BodyText3"/>
        <w:rPr>
          <w:rFonts w:eastAsia="Times New Roman" w:cs="Arial"/>
          <w:color w:val="auto"/>
        </w:rPr>
      </w:pPr>
    </w:p>
    <w:p w14:paraId="2CB7D4C9" w14:textId="77777777" w:rsidR="00526B78" w:rsidRDefault="00526B78" w:rsidP="00526B78">
      <w:pPr>
        <w:pStyle w:val="BodyText3"/>
        <w:rPr>
          <w:rFonts w:eastAsia="Times New Roman" w:cs="Arial"/>
          <w:color w:val="auto"/>
        </w:rPr>
      </w:pPr>
    </w:p>
    <w:p w14:paraId="52CDB421" w14:textId="77777777" w:rsidR="0053513A" w:rsidRDefault="0053513A" w:rsidP="00526B78">
      <w:pPr>
        <w:pStyle w:val="BodyText3"/>
        <w:rPr>
          <w:rFonts w:eastAsia="Times New Roman" w:cs="Arial"/>
          <w:color w:val="auto"/>
        </w:rPr>
      </w:pPr>
    </w:p>
    <w:p w14:paraId="3884348C" w14:textId="77777777" w:rsidR="0053513A" w:rsidRDefault="0053513A" w:rsidP="00526B78">
      <w:pPr>
        <w:pStyle w:val="BodyText3"/>
        <w:rPr>
          <w:rFonts w:eastAsia="Times New Roman" w:cs="Arial"/>
          <w:color w:val="auto"/>
        </w:rPr>
      </w:pPr>
    </w:p>
    <w:p w14:paraId="42E0C18A" w14:textId="77777777" w:rsidR="0053513A" w:rsidRDefault="0053513A" w:rsidP="00526B78">
      <w:pPr>
        <w:pStyle w:val="BodyText3"/>
        <w:rPr>
          <w:rFonts w:eastAsia="Times New Roman" w:cs="Arial"/>
          <w:color w:val="auto"/>
        </w:rPr>
      </w:pPr>
    </w:p>
    <w:p w14:paraId="436DAD70" w14:textId="77777777" w:rsidR="0053513A" w:rsidRDefault="0053513A" w:rsidP="00526B78">
      <w:pPr>
        <w:pStyle w:val="BodyText3"/>
        <w:rPr>
          <w:rFonts w:eastAsia="Times New Roman" w:cs="Arial"/>
          <w:color w:val="auto"/>
        </w:rPr>
      </w:pPr>
    </w:p>
    <w:p w14:paraId="61A38783" w14:textId="77777777" w:rsidR="0053513A" w:rsidRPr="00C867D8" w:rsidRDefault="0053513A" w:rsidP="00526B78">
      <w:pPr>
        <w:pStyle w:val="BodyText3"/>
        <w:rPr>
          <w:rFonts w:eastAsia="Times New Roman" w:cs="Arial"/>
          <w:color w:val="auto"/>
        </w:rPr>
      </w:pPr>
    </w:p>
    <w:p w14:paraId="236AE64F" w14:textId="77777777" w:rsidR="00526B78" w:rsidRPr="00C867D8" w:rsidRDefault="00526B78" w:rsidP="00526B78">
      <w:pPr>
        <w:pStyle w:val="BodyText3"/>
        <w:rPr>
          <w:rFonts w:eastAsia="Times New Roman" w:cs="Arial"/>
          <w:color w:val="auto"/>
        </w:rPr>
      </w:pPr>
    </w:p>
    <w:p w14:paraId="57121C85" w14:textId="77777777" w:rsidR="00526B78" w:rsidRPr="00C867D8" w:rsidRDefault="00526B78" w:rsidP="00526B78">
      <w:pPr>
        <w:pStyle w:val="BodyText3"/>
        <w:rPr>
          <w:rFonts w:eastAsia="Times New Roman" w:cs="Arial"/>
          <w:color w:val="auto"/>
        </w:rPr>
      </w:pPr>
    </w:p>
    <w:p w14:paraId="6CDD0084" w14:textId="77777777" w:rsidR="00526B78" w:rsidRPr="00C867D8" w:rsidRDefault="00526B78" w:rsidP="00526B78">
      <w:pPr>
        <w:pStyle w:val="BodyText3"/>
        <w:rPr>
          <w:rFonts w:eastAsia="Times New Roman" w:cs="Arial"/>
          <w:color w:val="auto"/>
        </w:rPr>
      </w:pPr>
    </w:p>
    <w:p w14:paraId="438A9D2B" w14:textId="77777777" w:rsidR="00B755AB" w:rsidRPr="00C867D8" w:rsidRDefault="00B755AB" w:rsidP="00526B78">
      <w:pPr>
        <w:pStyle w:val="BodyText3"/>
        <w:rPr>
          <w:rFonts w:eastAsia="Times New Roman" w:cs="Arial"/>
          <w:color w:val="auto"/>
        </w:rPr>
      </w:pPr>
    </w:p>
    <w:p w14:paraId="2F306188" w14:textId="77777777" w:rsidR="00526B78" w:rsidRPr="00C867D8" w:rsidRDefault="00526B78" w:rsidP="00526B78">
      <w:pPr>
        <w:pStyle w:val="BodyText3"/>
        <w:rPr>
          <w:rFonts w:eastAsia="Times New Roman" w:cs="Arial"/>
          <w:color w:val="auto"/>
        </w:rPr>
      </w:pPr>
    </w:p>
    <w:p w14:paraId="6E1A6044" w14:textId="77777777" w:rsidR="00526B78" w:rsidRPr="00C867D8" w:rsidRDefault="00526B78" w:rsidP="00526B78">
      <w:pPr>
        <w:pStyle w:val="BodyText3"/>
        <w:rPr>
          <w:rFonts w:eastAsia="Times New Roman" w:cs="Arial"/>
          <w:color w:val="auto"/>
        </w:rPr>
      </w:pPr>
    </w:p>
    <w:p w14:paraId="04EC03F2" w14:textId="7F7AE83E" w:rsidR="00526B78" w:rsidRDefault="00526B78" w:rsidP="00526B78">
      <w:pPr>
        <w:pStyle w:val="Heading3"/>
        <w:rPr>
          <w:rFonts w:cs="Arial"/>
        </w:rPr>
      </w:pPr>
      <w:r w:rsidRPr="00C867D8">
        <w:rPr>
          <w:rFonts w:cs="Arial"/>
        </w:rPr>
        <w:t xml:space="preserve">  </w:t>
      </w:r>
      <w:bookmarkStart w:id="88" w:name="_Toc313601792"/>
      <w:r w:rsidRPr="00C867D8">
        <w:rPr>
          <w:rFonts w:cs="Arial"/>
        </w:rPr>
        <w:t>Engineering Camera Instrument Suite</w:t>
      </w:r>
      <w:bookmarkEnd w:id="88"/>
      <w:r w:rsidR="004F62F0">
        <w:rPr>
          <w:rFonts w:cs="Arial"/>
        </w:rPr>
        <w:t xml:space="preserve"> EDR</w:t>
      </w:r>
    </w:p>
    <w:p w14:paraId="0E10F9C1" w14:textId="777AEC53" w:rsidR="004F62F0" w:rsidRPr="004F62F0" w:rsidRDefault="004F62F0" w:rsidP="004F62F0">
      <w:pPr>
        <w:pStyle w:val="Heading4"/>
        <w:rPr>
          <w:rFonts w:eastAsia="Times"/>
        </w:rPr>
      </w:pPr>
      <w:r>
        <w:rPr>
          <w:rFonts w:eastAsia="Times"/>
        </w:rPr>
        <w:t>Cruise EDR</w:t>
      </w:r>
    </w:p>
    <w:p w14:paraId="6D601C79" w14:textId="77777777" w:rsidR="00526B78" w:rsidRPr="00C867D8" w:rsidRDefault="00526B78" w:rsidP="00526B78">
      <w:pPr>
        <w:rPr>
          <w:rFonts w:cs="Arial"/>
        </w:rPr>
      </w:pPr>
      <w:r w:rsidRPr="00C867D8">
        <w:rPr>
          <w:rFonts w:cs="Arial"/>
        </w:rPr>
        <w:t>All image EDRs for the Engineering Camera instrument suite have the same structure, containing the four attributes shown in Diagram A of Figure 4.4.   They are listed below.  The first three attributes comprise the image file and consist of an integral number of “records”, where the record size is the size needed to contain one line of image data.   The fourth attribute is an external (detached) label file for archive purposes:</w:t>
      </w:r>
    </w:p>
    <w:p w14:paraId="1B314BB0" w14:textId="77777777" w:rsidR="00526B78" w:rsidRPr="00C867D8" w:rsidRDefault="00526B78" w:rsidP="00CA4DA7">
      <w:pPr>
        <w:numPr>
          <w:ilvl w:val="0"/>
          <w:numId w:val="11"/>
        </w:numPr>
        <w:rPr>
          <w:rFonts w:cs="Arial"/>
        </w:rPr>
      </w:pPr>
      <w:r w:rsidRPr="00C867D8">
        <w:rPr>
          <w:rFonts w:cs="Arial"/>
        </w:rPr>
        <w:t>An operations label in ODL (ASCII) format</w:t>
      </w:r>
    </w:p>
    <w:p w14:paraId="4D3170FC" w14:textId="77777777" w:rsidR="00526B78" w:rsidRPr="00C867D8" w:rsidRDefault="00526B78" w:rsidP="00CA4DA7">
      <w:pPr>
        <w:numPr>
          <w:ilvl w:val="0"/>
          <w:numId w:val="11"/>
        </w:numPr>
        <w:rPr>
          <w:rFonts w:cs="Arial"/>
        </w:rPr>
      </w:pPr>
      <w:r w:rsidRPr="00C867D8">
        <w:rPr>
          <w:rFonts w:cs="Arial"/>
        </w:rPr>
        <w:t>An operations label in VICAR (ASCII) format</w:t>
      </w:r>
    </w:p>
    <w:p w14:paraId="7CC84969" w14:textId="6B03342A" w:rsidR="00526B78" w:rsidRPr="00C867D8" w:rsidRDefault="00526B78" w:rsidP="00CA4DA7">
      <w:pPr>
        <w:numPr>
          <w:ilvl w:val="0"/>
          <w:numId w:val="11"/>
        </w:numPr>
        <w:rPr>
          <w:rFonts w:cs="Arial"/>
        </w:rPr>
      </w:pPr>
      <w:r w:rsidRPr="00C867D8">
        <w:rPr>
          <w:rFonts w:cs="Arial"/>
        </w:rPr>
        <w:t>An n x m block of binary image data with the origin at the upper left pixel in li</w:t>
      </w:r>
      <w:r w:rsidR="00D42CD6">
        <w:rPr>
          <w:rFonts w:cs="Arial"/>
        </w:rPr>
        <w:t>ne (row) 1, sample (column) 1.</w:t>
      </w:r>
    </w:p>
    <w:p w14:paraId="2AB5477E" w14:textId="00C228DA" w:rsidR="00526B78" w:rsidRDefault="00526B78" w:rsidP="00CA4DA7">
      <w:pPr>
        <w:numPr>
          <w:ilvl w:val="0"/>
          <w:numId w:val="11"/>
        </w:numPr>
        <w:rPr>
          <w:rFonts w:cs="Arial"/>
        </w:rPr>
      </w:pPr>
      <w:r w:rsidRPr="00C867D8">
        <w:rPr>
          <w:rFonts w:cs="Arial"/>
        </w:rPr>
        <w:t>A detached PDS</w:t>
      </w:r>
      <w:r w:rsidR="00EC17EE">
        <w:rPr>
          <w:rFonts w:cs="Arial"/>
        </w:rPr>
        <w:t>4</w:t>
      </w:r>
      <w:r w:rsidRPr="00C867D8">
        <w:rPr>
          <w:rFonts w:cs="Arial"/>
        </w:rPr>
        <w:t>-compliant label, in a separate file. Its availability to users will not coincide with the delivery of the EDR to the ODS file system; it will be delivered later with the release of the Archive Volume by PDS.</w:t>
      </w:r>
    </w:p>
    <w:p w14:paraId="6821E5D4" w14:textId="77777777" w:rsidR="004F62F0" w:rsidRDefault="004F62F0" w:rsidP="004F62F0">
      <w:pPr>
        <w:ind w:left="720"/>
        <w:rPr>
          <w:rFonts w:cs="Arial"/>
        </w:rPr>
      </w:pPr>
    </w:p>
    <w:p w14:paraId="292C876A" w14:textId="21649D6D" w:rsidR="004F62F0" w:rsidRDefault="004F62F0" w:rsidP="004F62F0">
      <w:pPr>
        <w:pStyle w:val="Heading4"/>
      </w:pPr>
      <w:r>
        <w:t>Surface EDR</w:t>
      </w:r>
    </w:p>
    <w:p w14:paraId="2C53AEC6" w14:textId="0C8881C2" w:rsidR="004F62F0" w:rsidRPr="004F62F0" w:rsidRDefault="00EB02A4" w:rsidP="004F62F0">
      <w:pPr>
        <w:rPr>
          <w:color w:val="FF0000"/>
        </w:rPr>
      </w:pPr>
      <w:r w:rsidRPr="00EB02A4">
        <w:rPr>
          <w:color w:val="FF0000"/>
        </w:rPr>
        <w:t>TBD</w:t>
      </w:r>
    </w:p>
    <w:p w14:paraId="07847A7A" w14:textId="77777777" w:rsidR="00526B78" w:rsidRPr="00C867D8" w:rsidRDefault="00526B78" w:rsidP="00526B78">
      <w:pPr>
        <w:pStyle w:val="BodyText3"/>
        <w:rPr>
          <w:rFonts w:eastAsia="Times New Roman" w:cs="Arial"/>
          <w:color w:val="auto"/>
        </w:rPr>
      </w:pPr>
    </w:p>
    <w:p w14:paraId="005B5BA9" w14:textId="170022DA" w:rsidR="00526B78" w:rsidRDefault="00526B78" w:rsidP="00526B78">
      <w:pPr>
        <w:pStyle w:val="Heading3"/>
        <w:rPr>
          <w:rFonts w:cs="Arial"/>
        </w:rPr>
      </w:pPr>
      <w:r w:rsidRPr="00C867D8">
        <w:rPr>
          <w:rFonts w:cs="Arial"/>
        </w:rPr>
        <w:t xml:space="preserve">  </w:t>
      </w:r>
      <w:bookmarkStart w:id="89" w:name="_Toc313601793"/>
      <w:r w:rsidR="00415537" w:rsidRPr="00C867D8">
        <w:rPr>
          <w:rFonts w:cs="Arial"/>
        </w:rPr>
        <w:t>Super</w:t>
      </w:r>
      <w:r w:rsidRPr="00C867D8">
        <w:rPr>
          <w:rFonts w:cs="Arial"/>
        </w:rPr>
        <w:t xml:space="preserve">Cam </w:t>
      </w:r>
      <w:bookmarkEnd w:id="89"/>
      <w:r w:rsidR="00415537" w:rsidRPr="00C867D8">
        <w:rPr>
          <w:rFonts w:cs="Arial"/>
        </w:rPr>
        <w:t>RMI EDR</w:t>
      </w:r>
    </w:p>
    <w:p w14:paraId="31EE4333" w14:textId="115AB066" w:rsidR="004F62F0" w:rsidRDefault="004F62F0" w:rsidP="004F62F0">
      <w:pPr>
        <w:pStyle w:val="Heading4"/>
      </w:pPr>
      <w:r>
        <w:t>Cruise EDR</w:t>
      </w:r>
    </w:p>
    <w:p w14:paraId="21161073" w14:textId="4964B6A0" w:rsidR="004F62F0" w:rsidRDefault="004F62F0" w:rsidP="004F62F0">
      <w:r>
        <w:t>All Cruise image EDRs for the RMI have the same structure, containing the four attributes in Diagram A of Figure 4.4.  They are listed below. The first three attributes comprise the image file and consist of an integral number of records, where the record size is the size need to contain one line of image data.  The fourth attribute is an external (detached) label file for archive purposes.</w:t>
      </w:r>
    </w:p>
    <w:p w14:paraId="65FD0805" w14:textId="77777777" w:rsidR="004F62F0" w:rsidRPr="00C867D8" w:rsidRDefault="004F62F0" w:rsidP="00CA4DA7">
      <w:pPr>
        <w:numPr>
          <w:ilvl w:val="0"/>
          <w:numId w:val="23"/>
        </w:numPr>
        <w:rPr>
          <w:rFonts w:cs="Arial"/>
        </w:rPr>
      </w:pPr>
      <w:r w:rsidRPr="00C867D8">
        <w:rPr>
          <w:rFonts w:cs="Arial"/>
        </w:rPr>
        <w:t>An operations label in ODL (ASCII) format</w:t>
      </w:r>
    </w:p>
    <w:p w14:paraId="372993F0" w14:textId="77777777" w:rsidR="004F62F0" w:rsidRPr="00C867D8" w:rsidRDefault="004F62F0" w:rsidP="00CA4DA7">
      <w:pPr>
        <w:numPr>
          <w:ilvl w:val="0"/>
          <w:numId w:val="23"/>
        </w:numPr>
        <w:rPr>
          <w:rFonts w:cs="Arial"/>
        </w:rPr>
      </w:pPr>
      <w:r w:rsidRPr="00C867D8">
        <w:rPr>
          <w:rFonts w:cs="Arial"/>
        </w:rPr>
        <w:t>An operations label in VICAR (ASCII) format</w:t>
      </w:r>
    </w:p>
    <w:p w14:paraId="511D3C26" w14:textId="77777777" w:rsidR="004F62F0" w:rsidRPr="00C867D8" w:rsidRDefault="004F62F0" w:rsidP="00CA4DA7">
      <w:pPr>
        <w:numPr>
          <w:ilvl w:val="0"/>
          <w:numId w:val="23"/>
        </w:numPr>
        <w:rPr>
          <w:rFonts w:cs="Arial"/>
        </w:rPr>
      </w:pPr>
      <w:r w:rsidRPr="00C867D8">
        <w:rPr>
          <w:rFonts w:cs="Arial"/>
        </w:rPr>
        <w:t>An n x m block of binary image data with the origin at the upper left pixel in li</w:t>
      </w:r>
      <w:r>
        <w:rPr>
          <w:rFonts w:cs="Arial"/>
        </w:rPr>
        <w:t>ne (row) 1, sample (column) 1.</w:t>
      </w:r>
    </w:p>
    <w:p w14:paraId="69994F1A" w14:textId="77777777" w:rsidR="004F62F0" w:rsidRPr="00C867D8" w:rsidRDefault="004F62F0" w:rsidP="00CA4DA7">
      <w:pPr>
        <w:numPr>
          <w:ilvl w:val="0"/>
          <w:numId w:val="23"/>
        </w:numPr>
        <w:rPr>
          <w:rFonts w:cs="Arial"/>
        </w:rPr>
      </w:pPr>
      <w:r w:rsidRPr="00C867D8">
        <w:rPr>
          <w:rFonts w:cs="Arial"/>
        </w:rPr>
        <w:t>A detached PDS</w:t>
      </w:r>
      <w:r>
        <w:rPr>
          <w:rFonts w:cs="Arial"/>
        </w:rPr>
        <w:t>4</w:t>
      </w:r>
      <w:r w:rsidRPr="00C867D8">
        <w:rPr>
          <w:rFonts w:cs="Arial"/>
        </w:rPr>
        <w:t>-compliant label, in a separate file. Its availability to users will not coincide with the delivery of the EDR to the ODS file system; it will be delivered later with the release of the Archive Volume by PDS.</w:t>
      </w:r>
    </w:p>
    <w:p w14:paraId="3DE29AF1" w14:textId="77777777" w:rsidR="004F62F0" w:rsidRDefault="004F62F0" w:rsidP="004F62F0"/>
    <w:p w14:paraId="2EADE830" w14:textId="77777777" w:rsidR="004F62F0" w:rsidRDefault="004F62F0" w:rsidP="00526B78">
      <w:pPr>
        <w:pStyle w:val="Heading4"/>
      </w:pPr>
      <w:r>
        <w:t xml:space="preserve">Surface EDR </w:t>
      </w:r>
    </w:p>
    <w:p w14:paraId="4872358E" w14:textId="099BE11A" w:rsidR="00526B78" w:rsidRPr="004F62F0" w:rsidRDefault="00EB02A4" w:rsidP="004F62F0">
      <w:pPr>
        <w:pStyle w:val="Heading4"/>
        <w:numPr>
          <w:ilvl w:val="0"/>
          <w:numId w:val="0"/>
        </w:numPr>
      </w:pPr>
      <w:r w:rsidRPr="00EB02A4">
        <w:rPr>
          <w:color w:val="FF0000"/>
        </w:rPr>
        <w:t>TBD</w:t>
      </w:r>
    </w:p>
    <w:p w14:paraId="607D5AA1" w14:textId="3504807E" w:rsidR="00526B78" w:rsidRPr="00C867D8" w:rsidRDefault="00526B78" w:rsidP="00526B78">
      <w:pPr>
        <w:pStyle w:val="Heading3"/>
        <w:rPr>
          <w:rFonts w:cs="Arial"/>
        </w:rPr>
      </w:pPr>
      <w:r w:rsidRPr="00C867D8">
        <w:rPr>
          <w:rFonts w:cs="Arial"/>
        </w:rPr>
        <w:t xml:space="preserve">  </w:t>
      </w:r>
      <w:bookmarkStart w:id="90" w:name="_Toc313601797"/>
      <w:r w:rsidR="005E5970" w:rsidRPr="00C867D8">
        <w:rPr>
          <w:rFonts w:cs="Arial"/>
        </w:rPr>
        <w:t>Mastcam-Z</w:t>
      </w:r>
      <w:r w:rsidRPr="00C867D8">
        <w:rPr>
          <w:rFonts w:cs="Arial"/>
        </w:rPr>
        <w:t xml:space="preserve"> </w:t>
      </w:r>
      <w:bookmarkEnd w:id="90"/>
      <w:r w:rsidR="00E63A70" w:rsidRPr="00C867D8">
        <w:rPr>
          <w:rFonts w:cs="Arial"/>
        </w:rPr>
        <w:t>EDR</w:t>
      </w:r>
    </w:p>
    <w:p w14:paraId="440ACEB8" w14:textId="62A8D99C" w:rsidR="00526B78" w:rsidRPr="00C867D8" w:rsidRDefault="00526B78" w:rsidP="00526B78">
      <w:pPr>
        <w:rPr>
          <w:rFonts w:cs="Arial"/>
        </w:rPr>
      </w:pPr>
      <w:r w:rsidRPr="00C867D8">
        <w:rPr>
          <w:rFonts w:cs="Arial"/>
        </w:rPr>
        <w:t xml:space="preserve">The EDR structure </w:t>
      </w:r>
      <w:r w:rsidR="00E63A70" w:rsidRPr="00C867D8">
        <w:rPr>
          <w:rFonts w:cs="Arial"/>
        </w:rPr>
        <w:t xml:space="preserve">for the suite of </w:t>
      </w:r>
      <w:r w:rsidR="005E5970" w:rsidRPr="00C867D8">
        <w:rPr>
          <w:rFonts w:cs="Arial"/>
        </w:rPr>
        <w:t>Mastcam-Z</w:t>
      </w:r>
      <w:r w:rsidR="00E63A70" w:rsidRPr="00C867D8">
        <w:rPr>
          <w:rFonts w:cs="Arial"/>
        </w:rPr>
        <w:t xml:space="preserve"> cameras are</w:t>
      </w:r>
      <w:r w:rsidRPr="00C867D8">
        <w:rPr>
          <w:rFonts w:cs="Arial"/>
        </w:rPr>
        <w:t xml:space="preserve"> the same as that described for the Engineering Cameras in Section 4.4.1.  </w:t>
      </w:r>
    </w:p>
    <w:p w14:paraId="6DA948D3" w14:textId="77777777" w:rsidR="00526B78" w:rsidRPr="00C867D8" w:rsidRDefault="00526B78" w:rsidP="00526B78">
      <w:pPr>
        <w:rPr>
          <w:rFonts w:cs="Arial"/>
        </w:rPr>
      </w:pPr>
    </w:p>
    <w:p w14:paraId="125BBAA5" w14:textId="5F1038DE" w:rsidR="00526B78" w:rsidRPr="00C867D8" w:rsidRDefault="00E63A70" w:rsidP="00526B78">
      <w:pPr>
        <w:rPr>
          <w:rFonts w:cs="Arial"/>
          <w:color w:val="0000FF"/>
        </w:rPr>
      </w:pPr>
      <w:r w:rsidRPr="00C867D8">
        <w:rPr>
          <w:rFonts w:cs="Arial"/>
        </w:rPr>
        <w:t>Specifically, the MCZ</w:t>
      </w:r>
      <w:r w:rsidR="00526B78" w:rsidRPr="00C867D8">
        <w:rPr>
          <w:rFonts w:cs="Arial"/>
        </w:rPr>
        <w:t xml:space="preserve"> Camera image EDR matches Diagram A in Figure 4.4 with the following design:</w:t>
      </w:r>
    </w:p>
    <w:p w14:paraId="6414064F" w14:textId="77777777" w:rsidR="00526B78" w:rsidRPr="00C867D8" w:rsidRDefault="00526B78" w:rsidP="00CA4DA7">
      <w:pPr>
        <w:numPr>
          <w:ilvl w:val="0"/>
          <w:numId w:val="14"/>
        </w:numPr>
        <w:rPr>
          <w:rFonts w:cs="Arial"/>
        </w:rPr>
      </w:pPr>
      <w:r w:rsidRPr="00C867D8">
        <w:rPr>
          <w:rFonts w:cs="Arial"/>
        </w:rPr>
        <w:t>An operations label in ODL (ASCII) format</w:t>
      </w:r>
    </w:p>
    <w:p w14:paraId="6F42F1A4" w14:textId="77777777" w:rsidR="00526B78" w:rsidRPr="00C867D8" w:rsidRDefault="00526B78" w:rsidP="00CA4DA7">
      <w:pPr>
        <w:numPr>
          <w:ilvl w:val="0"/>
          <w:numId w:val="14"/>
        </w:numPr>
        <w:rPr>
          <w:rFonts w:cs="Arial"/>
        </w:rPr>
      </w:pPr>
      <w:r w:rsidRPr="00C867D8">
        <w:rPr>
          <w:rFonts w:cs="Arial"/>
        </w:rPr>
        <w:t>An operations label in VICAR (ASCII) format</w:t>
      </w:r>
    </w:p>
    <w:p w14:paraId="763D24D3" w14:textId="77777777" w:rsidR="00526B78" w:rsidRPr="00C867D8" w:rsidRDefault="00526B78" w:rsidP="00CA4DA7">
      <w:pPr>
        <w:numPr>
          <w:ilvl w:val="0"/>
          <w:numId w:val="14"/>
        </w:numPr>
        <w:rPr>
          <w:rFonts w:cs="Arial"/>
        </w:rPr>
      </w:pPr>
      <w:r w:rsidRPr="00C867D8">
        <w:rPr>
          <w:rFonts w:cs="Arial"/>
        </w:rPr>
        <w:t>An n x m block of binary image data with the origin at the upper left pixel in line (row) 1, sample (column) 1.  Note that some camera EDR products will be rotated so that the origin (1,1) is not the same as the CCD origin.</w:t>
      </w:r>
    </w:p>
    <w:p w14:paraId="22BAA36C" w14:textId="77777777" w:rsidR="00526B78" w:rsidRPr="00C867D8" w:rsidRDefault="00526B78" w:rsidP="00E63A70">
      <w:pPr>
        <w:rPr>
          <w:rFonts w:cs="Arial"/>
        </w:rPr>
      </w:pPr>
    </w:p>
    <w:p w14:paraId="0C6298CF" w14:textId="6C39B0E8" w:rsidR="00E63A70" w:rsidRPr="00C867D8" w:rsidRDefault="00E63A70" w:rsidP="00E63A70">
      <w:pPr>
        <w:pStyle w:val="Heading3"/>
        <w:rPr>
          <w:rFonts w:cs="Arial"/>
        </w:rPr>
      </w:pPr>
      <w:r w:rsidRPr="00C867D8">
        <w:rPr>
          <w:rFonts w:cs="Arial"/>
        </w:rPr>
        <w:lastRenderedPageBreak/>
        <w:t>SHERLOC Camera Suite EDR</w:t>
      </w:r>
    </w:p>
    <w:p w14:paraId="3D8CEFDA" w14:textId="661452BB" w:rsidR="00E63A70" w:rsidRPr="00C867D8" w:rsidRDefault="00EB02A4" w:rsidP="00E63A70">
      <w:pPr>
        <w:rPr>
          <w:rFonts w:cs="Arial"/>
        </w:rPr>
      </w:pPr>
      <w:r w:rsidRPr="00EB02A4">
        <w:rPr>
          <w:rFonts w:cs="Arial"/>
          <w:color w:val="FF0000"/>
        </w:rPr>
        <w:t>TBD</w:t>
      </w:r>
    </w:p>
    <w:p w14:paraId="1A1ACAEA" w14:textId="77777777" w:rsidR="00E63A70" w:rsidRPr="00C867D8" w:rsidRDefault="00E63A70" w:rsidP="00E63A70">
      <w:pPr>
        <w:rPr>
          <w:rFonts w:cs="Arial"/>
        </w:rPr>
      </w:pPr>
    </w:p>
    <w:p w14:paraId="10854029" w14:textId="38EC619A" w:rsidR="00E63A70" w:rsidRPr="00C867D8" w:rsidRDefault="00E63A70" w:rsidP="00E63A70">
      <w:pPr>
        <w:pStyle w:val="Heading3"/>
        <w:rPr>
          <w:rFonts w:cs="Arial"/>
        </w:rPr>
      </w:pPr>
      <w:r w:rsidRPr="00C867D8">
        <w:rPr>
          <w:rFonts w:cs="Arial"/>
        </w:rPr>
        <w:t>PIXL MCC EDR</w:t>
      </w:r>
    </w:p>
    <w:p w14:paraId="0B7E0FAD" w14:textId="63E8A58F" w:rsidR="00E63A70" w:rsidRPr="00C867D8" w:rsidRDefault="00EB02A4" w:rsidP="00E63A70">
      <w:pPr>
        <w:rPr>
          <w:rFonts w:cs="Arial"/>
        </w:rPr>
      </w:pPr>
      <w:r w:rsidRPr="00EB02A4">
        <w:rPr>
          <w:rFonts w:cs="Arial"/>
          <w:color w:val="FF0000"/>
        </w:rPr>
        <w:t>TBD</w:t>
      </w:r>
    </w:p>
    <w:p w14:paraId="7E2C18B7" w14:textId="77777777" w:rsidR="00E63A70" w:rsidRPr="00C867D8" w:rsidRDefault="00E63A70" w:rsidP="00E63A70">
      <w:pPr>
        <w:rPr>
          <w:rFonts w:cs="Arial"/>
        </w:rPr>
      </w:pPr>
    </w:p>
    <w:p w14:paraId="7E6EC851" w14:textId="1169885A" w:rsidR="00E63A70" w:rsidRPr="00C867D8" w:rsidRDefault="00E63A70" w:rsidP="00E63A70">
      <w:pPr>
        <w:pStyle w:val="Heading3"/>
        <w:rPr>
          <w:rFonts w:cs="Arial"/>
        </w:rPr>
      </w:pPr>
      <w:r w:rsidRPr="00C867D8">
        <w:rPr>
          <w:rFonts w:cs="Arial"/>
        </w:rPr>
        <w:t>MEDA SkyCam EDR</w:t>
      </w:r>
    </w:p>
    <w:p w14:paraId="7B07C2A2" w14:textId="5D471C2C" w:rsidR="00E63A70" w:rsidRPr="00C867D8" w:rsidRDefault="00EB02A4" w:rsidP="00E63A70">
      <w:pPr>
        <w:rPr>
          <w:rFonts w:cs="Arial"/>
        </w:rPr>
      </w:pPr>
      <w:r w:rsidRPr="00EB02A4">
        <w:rPr>
          <w:rFonts w:cs="Arial"/>
          <w:color w:val="FF0000"/>
        </w:rPr>
        <w:t>TBD</w:t>
      </w:r>
    </w:p>
    <w:p w14:paraId="4EB9A4EC" w14:textId="77777777" w:rsidR="00E63A70" w:rsidRPr="00C867D8" w:rsidRDefault="00E63A70" w:rsidP="00E63A70">
      <w:pPr>
        <w:rPr>
          <w:rFonts w:cs="Arial"/>
        </w:rPr>
      </w:pPr>
    </w:p>
    <w:p w14:paraId="5EEE4954" w14:textId="5EDA8EEC" w:rsidR="00E63A70" w:rsidRPr="00C867D8" w:rsidRDefault="00E63A70" w:rsidP="00E63A70">
      <w:pPr>
        <w:pStyle w:val="Heading3"/>
        <w:rPr>
          <w:rFonts w:cs="Arial"/>
        </w:rPr>
      </w:pPr>
      <w:r w:rsidRPr="00C867D8">
        <w:rPr>
          <w:rFonts w:cs="Arial"/>
        </w:rPr>
        <w:t>EDL Camera EDR</w:t>
      </w:r>
    </w:p>
    <w:p w14:paraId="768011D3" w14:textId="7643E525" w:rsidR="00E63A70" w:rsidRDefault="00EB02A4" w:rsidP="00E63A70">
      <w:pPr>
        <w:rPr>
          <w:rFonts w:cs="Arial"/>
          <w:color w:val="FF0000"/>
        </w:rPr>
      </w:pPr>
      <w:r w:rsidRPr="00EB02A4">
        <w:rPr>
          <w:rFonts w:cs="Arial"/>
          <w:color w:val="FF0000"/>
        </w:rPr>
        <w:t>TBD</w:t>
      </w:r>
    </w:p>
    <w:p w14:paraId="41C92516" w14:textId="77777777" w:rsidR="004F62F0" w:rsidRDefault="004F62F0" w:rsidP="00E63A70">
      <w:pPr>
        <w:rPr>
          <w:rFonts w:cs="Arial"/>
          <w:color w:val="FF0000"/>
        </w:rPr>
      </w:pPr>
    </w:p>
    <w:p w14:paraId="5CA09D6C" w14:textId="3965A17E" w:rsidR="004F62F0" w:rsidRDefault="004F62F0" w:rsidP="004F62F0">
      <w:pPr>
        <w:pStyle w:val="Heading3"/>
      </w:pPr>
      <w:r>
        <w:t>LVS EDR</w:t>
      </w:r>
    </w:p>
    <w:p w14:paraId="18C42FAC" w14:textId="0937086E" w:rsidR="004F62F0" w:rsidRPr="004F62F0" w:rsidRDefault="00EB02A4" w:rsidP="004F62F0">
      <w:pPr>
        <w:rPr>
          <w:color w:val="FF0000"/>
        </w:rPr>
      </w:pPr>
      <w:r w:rsidRPr="00EB02A4">
        <w:rPr>
          <w:color w:val="FF0000"/>
        </w:rPr>
        <w:t>TBD</w:t>
      </w:r>
    </w:p>
    <w:p w14:paraId="0AF1279B" w14:textId="60892E10" w:rsidR="004F62F0" w:rsidRDefault="004F62F0" w:rsidP="004F62F0">
      <w:pPr>
        <w:pStyle w:val="Heading3"/>
      </w:pPr>
      <w:r>
        <w:t>Helicopter EDR</w:t>
      </w:r>
    </w:p>
    <w:p w14:paraId="6EB9130E" w14:textId="21A634A4" w:rsidR="004F62F0" w:rsidRPr="004F62F0" w:rsidRDefault="00EB02A4" w:rsidP="004F62F0">
      <w:pPr>
        <w:rPr>
          <w:color w:val="FF0000"/>
        </w:rPr>
      </w:pPr>
      <w:r w:rsidRPr="00EB02A4">
        <w:rPr>
          <w:color w:val="FF0000"/>
        </w:rPr>
        <w:t>TBD</w:t>
      </w:r>
    </w:p>
    <w:p w14:paraId="6D1C27F2" w14:textId="77777777" w:rsidR="00526B78" w:rsidRPr="00C867D8" w:rsidRDefault="00526B78" w:rsidP="00526B78">
      <w:pPr>
        <w:ind w:left="360"/>
        <w:rPr>
          <w:rFonts w:cs="Arial"/>
        </w:rPr>
      </w:pPr>
    </w:p>
    <w:p w14:paraId="6C355437" w14:textId="77777777" w:rsidR="00526B78" w:rsidRPr="00C867D8" w:rsidRDefault="00526B78" w:rsidP="00526B78">
      <w:pPr>
        <w:pStyle w:val="Heading2"/>
        <w:rPr>
          <w:rFonts w:cs="Arial"/>
        </w:rPr>
      </w:pPr>
      <w:r w:rsidRPr="00C867D8">
        <w:rPr>
          <w:rFonts w:cs="Arial"/>
        </w:rPr>
        <w:t xml:space="preserve">  </w:t>
      </w:r>
      <w:bookmarkStart w:id="91" w:name="_Toc313601798"/>
      <w:r w:rsidRPr="00C867D8">
        <w:rPr>
          <w:rFonts w:cs="Arial"/>
        </w:rPr>
        <w:t>EDR Product Validation</w:t>
      </w:r>
      <w:bookmarkEnd w:id="91"/>
    </w:p>
    <w:p w14:paraId="54ECB1FF" w14:textId="1734DC27" w:rsidR="00526B78" w:rsidRPr="00C867D8" w:rsidRDefault="00526B78" w:rsidP="00526B78">
      <w:pPr>
        <w:rPr>
          <w:rFonts w:cs="Arial"/>
        </w:rPr>
      </w:pPr>
      <w:r w:rsidRPr="00C867D8">
        <w:rPr>
          <w:rFonts w:cs="Arial"/>
        </w:rPr>
        <w:t xml:space="preserve">Validation of the </w:t>
      </w:r>
      <w:r w:rsidR="009F4015" w:rsidRPr="00C867D8">
        <w:rPr>
          <w:rFonts w:cs="Arial"/>
        </w:rPr>
        <w:t>M2020</w:t>
      </w:r>
      <w:r w:rsidRPr="00C867D8">
        <w:rPr>
          <w:rFonts w:cs="Arial"/>
        </w:rPr>
        <w:t xml:space="preserve"> EDRs will fall into two primary categories: automated and manual.  Automated validation will be performed on every EDR product produced for the mission.  Manual validation will only be performed on a subset.</w:t>
      </w:r>
    </w:p>
    <w:p w14:paraId="177572C2" w14:textId="77777777" w:rsidR="00526B78" w:rsidRPr="00C867D8" w:rsidRDefault="00526B78" w:rsidP="00526B78">
      <w:pPr>
        <w:rPr>
          <w:rFonts w:cs="Arial"/>
        </w:rPr>
      </w:pPr>
    </w:p>
    <w:p w14:paraId="0FC03E44" w14:textId="77777777" w:rsidR="00526B78" w:rsidRPr="00C867D8" w:rsidRDefault="00526B78" w:rsidP="00526B78">
      <w:pPr>
        <w:rPr>
          <w:rFonts w:cs="Arial"/>
        </w:rPr>
      </w:pPr>
      <w:r w:rsidRPr="00C867D8">
        <w:rPr>
          <w:rFonts w:cs="Arial"/>
        </w:rPr>
        <w:t>Automated validation will be performed as a part of the archiving process and will be done simultaneously with the archive volume validation.  Validation operations performed will include such things as verification that the checksum in the label matches a calculated checksum for the data product (i.e., that the data product included in the archive is identical to that produced by the real-time process), a validation of the PDS syntax of the label, a check of the label values against the database and against the index tables included on the archive volume, and checks for internal consistency of the label items.  The latter include such things as verifying that the product creation date is later than the earth received time, and comparing the geometry pointing information with the specified target.  As problems are discovered and/or new possibilities identified for automated verification, they will be added to the validation procedure.</w:t>
      </w:r>
    </w:p>
    <w:p w14:paraId="5D217C9C" w14:textId="77777777" w:rsidR="00526B78" w:rsidRPr="00C867D8" w:rsidRDefault="00526B78" w:rsidP="00526B78">
      <w:pPr>
        <w:rPr>
          <w:rFonts w:cs="Arial"/>
        </w:rPr>
      </w:pPr>
    </w:p>
    <w:p w14:paraId="68B65891" w14:textId="77777777" w:rsidR="00526B78" w:rsidRPr="00C867D8" w:rsidRDefault="00526B78" w:rsidP="00526B78">
      <w:pPr>
        <w:rPr>
          <w:rFonts w:cs="Arial"/>
        </w:rPr>
      </w:pPr>
      <w:r w:rsidRPr="00C867D8">
        <w:rPr>
          <w:rFonts w:cs="Arial"/>
        </w:rPr>
        <w:t>Manual validation of the images will be performed both as spot-checking of data through-out the life of the mission, and comprehensive validation of a sub-set of the data (for example, a couple of days' worth of data).  These products will be viewed by a human being.  Validation in this case will include inspection of the image or other data object for errors (like missing lines) not specified in the label parameters, verification that the target shown / apparent geometry matches that specified in the labels, verification that the product is viewable using the specified software tools, and a general check for any problems that might not have been anticipated in the automated validation procedure.</w:t>
      </w:r>
    </w:p>
    <w:p w14:paraId="3670A218" w14:textId="77777777" w:rsidR="00526B78" w:rsidRPr="00C867D8" w:rsidRDefault="00526B78" w:rsidP="00526B78">
      <w:pPr>
        <w:rPr>
          <w:rFonts w:cs="Arial"/>
        </w:rPr>
      </w:pPr>
    </w:p>
    <w:p w14:paraId="1A075062" w14:textId="77777777" w:rsidR="00526B78" w:rsidRPr="00C867D8" w:rsidRDefault="00526B78" w:rsidP="00526B78">
      <w:pPr>
        <w:rPr>
          <w:rFonts w:cs="Arial"/>
        </w:rPr>
      </w:pPr>
    </w:p>
    <w:p w14:paraId="2B1DBACE" w14:textId="77777777" w:rsidR="007055F7" w:rsidRPr="00C867D8" w:rsidRDefault="007055F7" w:rsidP="00526B78">
      <w:pPr>
        <w:rPr>
          <w:rFonts w:cs="Arial"/>
        </w:rPr>
      </w:pPr>
    </w:p>
    <w:p w14:paraId="2E942EA7" w14:textId="79123922" w:rsidR="007055F7" w:rsidRPr="00F01E22" w:rsidRDefault="007055F7" w:rsidP="00526B78">
      <w:pPr>
        <w:rPr>
          <w:rFonts w:cs="Arial"/>
          <w:color w:val="FF0000"/>
          <w:sz w:val="28"/>
          <w:szCs w:val="28"/>
        </w:rPr>
      </w:pPr>
      <w:r w:rsidRPr="00F01E22">
        <w:rPr>
          <w:rFonts w:cs="Arial"/>
          <w:color w:val="FF0000"/>
          <w:sz w:val="28"/>
          <w:szCs w:val="28"/>
        </w:rPr>
        <w:t xml:space="preserve">********* </w:t>
      </w:r>
      <w:r w:rsidR="001124DD" w:rsidRPr="00F01E22">
        <w:rPr>
          <w:rFonts w:cs="Arial"/>
          <w:color w:val="FF0000"/>
          <w:sz w:val="28"/>
          <w:szCs w:val="28"/>
        </w:rPr>
        <w:t xml:space="preserve">RDR SECTION </w:t>
      </w:r>
      <w:r w:rsidRPr="00F01E22">
        <w:rPr>
          <w:rFonts w:cs="Arial"/>
          <w:color w:val="FF0000"/>
          <w:sz w:val="28"/>
          <w:szCs w:val="28"/>
        </w:rPr>
        <w:t>FOR FUTURE REFERENCE ONLY ***************</w:t>
      </w:r>
    </w:p>
    <w:p w14:paraId="25A37507" w14:textId="77777777" w:rsidR="00526B78" w:rsidRPr="00C867D8" w:rsidRDefault="00526B78" w:rsidP="00526B78">
      <w:pPr>
        <w:pStyle w:val="Heading1"/>
        <w:rPr>
          <w:rFonts w:cs="Arial"/>
        </w:rPr>
      </w:pPr>
      <w:r w:rsidRPr="00C867D8">
        <w:rPr>
          <w:rFonts w:cs="Arial"/>
        </w:rPr>
        <w:t xml:space="preserve"> </w:t>
      </w:r>
      <w:bookmarkStart w:id="92" w:name="_Toc313601799"/>
      <w:r w:rsidRPr="00C867D8">
        <w:rPr>
          <w:rFonts w:cs="Arial"/>
        </w:rPr>
        <w:t>RDR Product Specification</w:t>
      </w:r>
      <w:bookmarkEnd w:id="92"/>
    </w:p>
    <w:p w14:paraId="0ACD5494" w14:textId="79023409" w:rsidR="00526B78" w:rsidRPr="00C867D8" w:rsidRDefault="00526B78" w:rsidP="00526B78">
      <w:pPr>
        <w:rPr>
          <w:rFonts w:cs="Arial"/>
        </w:rPr>
      </w:pPr>
      <w:r w:rsidRPr="00C867D8">
        <w:rPr>
          <w:rFonts w:cs="Arial"/>
        </w:rPr>
        <w:t xml:space="preserve">RDR data products described in this document will be generated by MIPL personnel using the Mars Suite of VICAR image processing software within </w:t>
      </w:r>
      <w:r w:rsidR="00B81828" w:rsidRPr="00C867D8">
        <w:rPr>
          <w:rFonts w:cs="Arial"/>
        </w:rPr>
        <w:t>IDS</w:t>
      </w:r>
      <w:r w:rsidRPr="00C867D8">
        <w:rPr>
          <w:rFonts w:cs="Arial"/>
        </w:rPr>
        <w:t xml:space="preserve"> at JPL and the </w:t>
      </w:r>
      <w:r w:rsidR="009F4015" w:rsidRPr="00C867D8">
        <w:rPr>
          <w:rFonts w:cs="Arial"/>
        </w:rPr>
        <w:t>SuperCam</w:t>
      </w:r>
      <w:r w:rsidRPr="00C867D8">
        <w:rPr>
          <w:rFonts w:cs="Arial"/>
        </w:rPr>
        <w:t xml:space="preserve"> Science Team using team-developed software at Los Alamos National Laboratory (LANL) in New Mexico, Institut de Recherche en Astrophysique et Plan</w:t>
      </w:r>
      <w:r w:rsidRPr="00C867D8">
        <w:rPr>
          <w:rFonts w:cs="Arial"/>
          <w:szCs w:val="30"/>
        </w:rPr>
        <w:t>é</w:t>
      </w:r>
      <w:r w:rsidRPr="00C867D8">
        <w:rPr>
          <w:rFonts w:cs="Arial"/>
        </w:rPr>
        <w:t>tologie (IRAP) and Centre National d'Etudes spatiales (CNES) in France.  The RDRs produced will be “processed” data.  The input will be one or more image or spectrum EDR or RDR data products and the output will be formatted according to this SIS.  Additional metadata may be added by the software to the product label.</w:t>
      </w:r>
    </w:p>
    <w:p w14:paraId="02326CBD" w14:textId="77777777" w:rsidR="00526B78" w:rsidRPr="00C867D8" w:rsidRDefault="00526B78" w:rsidP="00526B78">
      <w:pPr>
        <w:rPr>
          <w:rFonts w:cs="Arial"/>
        </w:rPr>
      </w:pPr>
    </w:p>
    <w:p w14:paraId="63824043" w14:textId="77777777" w:rsidR="00526B78" w:rsidRPr="00C867D8" w:rsidRDefault="00526B78" w:rsidP="00526B78">
      <w:pPr>
        <w:rPr>
          <w:rFonts w:cs="Arial"/>
        </w:rPr>
      </w:pPr>
      <w:r w:rsidRPr="00C867D8">
        <w:rPr>
          <w:rFonts w:cs="Arial"/>
        </w:rPr>
        <w:t>There may be multiple versions of image and spectrum RDRs.  The RDR data product will be placed into FEI for distribution.</w:t>
      </w:r>
    </w:p>
    <w:p w14:paraId="16E82DA0" w14:textId="77777777" w:rsidR="00526B78" w:rsidRPr="00C867D8" w:rsidRDefault="00526B78" w:rsidP="00526B78">
      <w:pPr>
        <w:rPr>
          <w:rFonts w:cs="Arial"/>
        </w:rPr>
      </w:pPr>
    </w:p>
    <w:p w14:paraId="642B1117" w14:textId="77777777" w:rsidR="00526B78" w:rsidRPr="00C867D8" w:rsidRDefault="00526B78" w:rsidP="00526B78">
      <w:pPr>
        <w:pStyle w:val="Heading2"/>
        <w:rPr>
          <w:rFonts w:cs="Arial"/>
        </w:rPr>
      </w:pPr>
      <w:r w:rsidRPr="00C867D8">
        <w:rPr>
          <w:rFonts w:cs="Arial"/>
        </w:rPr>
        <w:t xml:space="preserve">  </w:t>
      </w:r>
      <w:bookmarkStart w:id="93" w:name="_Toc313601800"/>
      <w:r w:rsidRPr="00C867D8">
        <w:rPr>
          <w:rFonts w:cs="Arial"/>
        </w:rPr>
        <w:t>RDR General Processing</w:t>
      </w:r>
      <w:bookmarkEnd w:id="93"/>
    </w:p>
    <w:p w14:paraId="633B8182" w14:textId="77777777" w:rsidR="00526B78" w:rsidRPr="00C867D8" w:rsidRDefault="00526B78" w:rsidP="00526B78">
      <w:pPr>
        <w:tabs>
          <w:tab w:val="left" w:pos="3420"/>
          <w:tab w:val="left" w:pos="4500"/>
          <w:tab w:val="left" w:pos="5580"/>
        </w:tabs>
        <w:rPr>
          <w:rFonts w:cs="Arial"/>
        </w:rPr>
      </w:pPr>
      <w:r w:rsidRPr="00C867D8">
        <w:rPr>
          <w:rFonts w:cs="Arial"/>
        </w:rPr>
        <w:t xml:space="preserve">Processing is different for each image RDR type, as described in this section.  In general, each RDR process inherits the metadata from its source EDR/RDR, modifying a portion of the metadata as necessary to reflect the subsequent output RDR.  </w:t>
      </w:r>
    </w:p>
    <w:p w14:paraId="7CE4567A" w14:textId="77777777" w:rsidR="00526B78" w:rsidRPr="00C867D8" w:rsidRDefault="00526B78" w:rsidP="00526B78">
      <w:pPr>
        <w:tabs>
          <w:tab w:val="left" w:pos="3420"/>
          <w:tab w:val="left" w:pos="4500"/>
          <w:tab w:val="left" w:pos="5580"/>
        </w:tabs>
        <w:rPr>
          <w:rFonts w:cs="Arial"/>
        </w:rPr>
      </w:pPr>
    </w:p>
    <w:p w14:paraId="5ED688FE" w14:textId="77777777" w:rsidR="00526B78" w:rsidRPr="00C867D8" w:rsidRDefault="00526B78" w:rsidP="00526B78">
      <w:pPr>
        <w:pStyle w:val="Heading3"/>
        <w:rPr>
          <w:rFonts w:cs="Arial"/>
        </w:rPr>
      </w:pPr>
      <w:r w:rsidRPr="00C867D8">
        <w:rPr>
          <w:rFonts w:cs="Arial"/>
        </w:rPr>
        <w:t xml:space="preserve">  </w:t>
      </w:r>
      <w:bookmarkStart w:id="94" w:name="_Toc313601801"/>
      <w:r w:rsidRPr="00C867D8">
        <w:rPr>
          <w:rFonts w:cs="Arial"/>
        </w:rPr>
        <w:t>Image RDRs</w:t>
      </w:r>
      <w:bookmarkEnd w:id="94"/>
    </w:p>
    <w:p w14:paraId="67527015" w14:textId="059AC74F" w:rsidR="00526B78" w:rsidRPr="00C867D8" w:rsidRDefault="00526B78" w:rsidP="00526B78">
      <w:pPr>
        <w:rPr>
          <w:rFonts w:cs="Arial"/>
        </w:rPr>
      </w:pPr>
      <w:r w:rsidRPr="00C867D8">
        <w:rPr>
          <w:rFonts w:cs="Arial"/>
        </w:rPr>
        <w:t xml:space="preserve">Image RDR data products described in this section will be generated by the EDR/RDR data product pipeline operating under the </w:t>
      </w:r>
      <w:r w:rsidR="00B81828" w:rsidRPr="00C867D8">
        <w:rPr>
          <w:rFonts w:cs="Arial"/>
        </w:rPr>
        <w:t>IDS</w:t>
      </w:r>
      <w:r w:rsidRPr="00C867D8">
        <w:rPr>
          <w:rFonts w:cs="Arial"/>
        </w:rPr>
        <w:t xml:space="preserve"> at JPL.  Pipeline processing will include </w:t>
      </w:r>
    </w:p>
    <w:p w14:paraId="60A2C07A" w14:textId="77777777" w:rsidR="00526B78" w:rsidRPr="00C867D8" w:rsidRDefault="00526B78" w:rsidP="00526B78">
      <w:pPr>
        <w:pStyle w:val="Heading4"/>
        <w:numPr>
          <w:ilvl w:val="0"/>
          <w:numId w:val="0"/>
        </w:numPr>
        <w:rPr>
          <w:rFonts w:cs="Arial"/>
        </w:rPr>
      </w:pPr>
    </w:p>
    <w:p w14:paraId="5EBEE2E8" w14:textId="164378DC" w:rsidR="00526B78" w:rsidRPr="00C867D8" w:rsidRDefault="00526B78" w:rsidP="00526B78">
      <w:pPr>
        <w:rPr>
          <w:rFonts w:cs="Arial"/>
        </w:rPr>
      </w:pPr>
      <w:r w:rsidRPr="00C867D8">
        <w:rPr>
          <w:rFonts w:cs="Arial"/>
        </w:rPr>
        <w:t xml:space="preserve">For Engineering Camera and </w:t>
      </w:r>
      <w:r w:rsidR="00DA6B99">
        <w:rPr>
          <w:rFonts w:cs="Arial"/>
        </w:rPr>
        <w:t>MCZ</w:t>
      </w:r>
      <w:r w:rsidRPr="00C867D8">
        <w:rPr>
          <w:rFonts w:cs="Arial"/>
        </w:rPr>
        <w:t xml:space="preserve"> camera data, and to a lesser degree </w:t>
      </w:r>
      <w:r w:rsidR="009F4015" w:rsidRPr="00C867D8">
        <w:rPr>
          <w:rFonts w:cs="Arial"/>
        </w:rPr>
        <w:t>SuperCam</w:t>
      </w:r>
      <w:r w:rsidRPr="00C867D8">
        <w:rPr>
          <w:rFonts w:cs="Arial"/>
        </w:rPr>
        <w:t xml:space="preserve"> RMI data, RDRs will be processed using the Mars Suite subset of the VICAR image processing software developed at MIPL.  The various image RDR interfaces in the VICAR processing flow are shown in Figure 5.1.1, and their descriptions are described subsequently in Section 5.2. </w:t>
      </w:r>
    </w:p>
    <w:p w14:paraId="5C13CF46" w14:textId="77777777" w:rsidR="00526B78" w:rsidRPr="00C867D8" w:rsidRDefault="00526B78" w:rsidP="00526B78">
      <w:pPr>
        <w:rPr>
          <w:rFonts w:cs="Arial"/>
        </w:rPr>
      </w:pPr>
    </w:p>
    <w:p w14:paraId="7F0386F8" w14:textId="77777777" w:rsidR="00526B78" w:rsidRPr="00C867D8" w:rsidRDefault="00526B78" w:rsidP="00526B78">
      <w:pPr>
        <w:rPr>
          <w:rFonts w:cs="Arial"/>
        </w:rPr>
      </w:pPr>
    </w:p>
    <w:p w14:paraId="455DD06E" w14:textId="77777777" w:rsidR="00526B78" w:rsidRPr="00C867D8" w:rsidRDefault="00526B78" w:rsidP="00526B78">
      <w:pPr>
        <w:rPr>
          <w:rFonts w:cs="Arial"/>
        </w:rPr>
      </w:pPr>
    </w:p>
    <w:p w14:paraId="3B11DB03" w14:textId="724C1490" w:rsidR="00526B78" w:rsidRPr="00C867D8" w:rsidRDefault="00526B78" w:rsidP="00526B78">
      <w:pPr>
        <w:rPr>
          <w:rFonts w:cs="Arial"/>
        </w:rPr>
      </w:pPr>
    </w:p>
    <w:p w14:paraId="370BCDC5" w14:textId="473697A3" w:rsidR="00526B78" w:rsidRPr="00C867D8" w:rsidRDefault="00526B78" w:rsidP="00526B78">
      <w:pPr>
        <w:rPr>
          <w:rFonts w:cs="Arial"/>
        </w:rPr>
      </w:pPr>
    </w:p>
    <w:p w14:paraId="5AE1C393" w14:textId="77777777" w:rsidR="00526B78" w:rsidRPr="00C867D8" w:rsidRDefault="00526B78" w:rsidP="00526B78">
      <w:pPr>
        <w:rPr>
          <w:rFonts w:cs="Arial"/>
        </w:rPr>
      </w:pPr>
    </w:p>
    <w:p w14:paraId="2218C368" w14:textId="77777777" w:rsidR="00526B78" w:rsidRPr="00C867D8" w:rsidRDefault="00526B78" w:rsidP="00526B78">
      <w:pPr>
        <w:rPr>
          <w:rFonts w:cs="Arial"/>
        </w:rPr>
      </w:pPr>
    </w:p>
    <w:p w14:paraId="2B0D40ED" w14:textId="3503A718" w:rsidR="00526B78" w:rsidRPr="00C867D8" w:rsidRDefault="00526B78" w:rsidP="00526B78">
      <w:pPr>
        <w:rPr>
          <w:rFonts w:cs="Arial"/>
        </w:rPr>
      </w:pPr>
    </w:p>
    <w:p w14:paraId="36809D43" w14:textId="77777777" w:rsidR="00526B78" w:rsidRPr="00C867D8" w:rsidRDefault="00526B78" w:rsidP="00526B78">
      <w:pPr>
        <w:rPr>
          <w:rFonts w:cs="Arial"/>
        </w:rPr>
      </w:pPr>
    </w:p>
    <w:p w14:paraId="7F1DF305" w14:textId="77777777" w:rsidR="00526B78" w:rsidRPr="00C867D8" w:rsidRDefault="00526B78" w:rsidP="00526B78">
      <w:pPr>
        <w:rPr>
          <w:rFonts w:cs="Arial"/>
        </w:rPr>
      </w:pPr>
    </w:p>
    <w:p w14:paraId="3B01054C" w14:textId="77777777" w:rsidR="00526B78" w:rsidRPr="00C867D8" w:rsidRDefault="00526B78" w:rsidP="00526B78">
      <w:pPr>
        <w:rPr>
          <w:rFonts w:cs="Arial"/>
        </w:rPr>
      </w:pPr>
    </w:p>
    <w:p w14:paraId="3134FF77" w14:textId="77777777" w:rsidR="00526B78" w:rsidRPr="00C867D8" w:rsidRDefault="00526B78" w:rsidP="00526B78">
      <w:pPr>
        <w:rPr>
          <w:rFonts w:cs="Arial"/>
        </w:rPr>
      </w:pPr>
    </w:p>
    <w:p w14:paraId="59393D50" w14:textId="77777777" w:rsidR="00526B78" w:rsidRPr="00C867D8" w:rsidRDefault="00526B78" w:rsidP="00526B78">
      <w:pPr>
        <w:rPr>
          <w:rFonts w:cs="Arial"/>
        </w:rPr>
      </w:pPr>
    </w:p>
    <w:p w14:paraId="03F2120A" w14:textId="77777777" w:rsidR="00526B78" w:rsidRPr="00C867D8" w:rsidRDefault="00526B78" w:rsidP="00526B78">
      <w:pPr>
        <w:rPr>
          <w:rFonts w:cs="Arial"/>
        </w:rPr>
      </w:pPr>
    </w:p>
    <w:p w14:paraId="78AAB34A" w14:textId="39423D76" w:rsidR="00526B78" w:rsidRPr="00C867D8" w:rsidRDefault="00526B78" w:rsidP="00526B78">
      <w:pPr>
        <w:rPr>
          <w:rFonts w:cs="Arial"/>
        </w:rPr>
      </w:pPr>
    </w:p>
    <w:p w14:paraId="47AD1DC9" w14:textId="6BBDD225" w:rsidR="00526B78" w:rsidRPr="00C867D8" w:rsidRDefault="00BF3A79" w:rsidP="00526B78">
      <w:pPr>
        <w:rPr>
          <w:rFonts w:cs="Arial"/>
        </w:rPr>
      </w:pPr>
      <w:r w:rsidRPr="00C867D8">
        <w:rPr>
          <w:rFonts w:cs="Arial"/>
          <w:noProof/>
        </w:rPr>
        <mc:AlternateContent>
          <mc:Choice Requires="wpg">
            <w:drawing>
              <wp:anchor distT="0" distB="0" distL="114300" distR="114300" simplePos="0" relativeHeight="251653120" behindDoc="0" locked="0" layoutInCell="1" allowOverlap="1" wp14:anchorId="610B722E" wp14:editId="6C33BCC4">
                <wp:simplePos x="0" y="0"/>
                <wp:positionH relativeFrom="margin">
                  <wp:align>center</wp:align>
                </wp:positionH>
                <wp:positionV relativeFrom="paragraph">
                  <wp:posOffset>36269</wp:posOffset>
                </wp:positionV>
                <wp:extent cx="6035675" cy="4086225"/>
                <wp:effectExtent l="12700" t="12700" r="9525" b="15875"/>
                <wp:wrapNone/>
                <wp:docPr id="1005"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35675" cy="4086225"/>
                          <a:chOff x="1570" y="5431"/>
                          <a:chExt cx="9505" cy="6435"/>
                        </a:xfrm>
                      </wpg:grpSpPr>
                      <wps:wsp>
                        <wps:cNvPr id="1006" name="AutoShape 218" descr="5%"/>
                        <wps:cNvSpPr>
                          <a:spLocks noChangeArrowheads="1"/>
                        </wps:cNvSpPr>
                        <wps:spPr bwMode="auto">
                          <a:xfrm>
                            <a:off x="1570" y="5431"/>
                            <a:ext cx="9505" cy="6435"/>
                          </a:xfrm>
                          <a:prstGeom prst="roundRect">
                            <a:avLst>
                              <a:gd name="adj" fmla="val 16667"/>
                            </a:avLst>
                          </a:prstGeom>
                          <a:noFill/>
                          <a:ln w="25400">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pattFill prst="pct5">
                                  <a:fgClr>
                                    <a:srgbClr val="000000"/>
                                  </a:fgClr>
                                  <a:bgClr>
                                    <a:srgbClr val="FFFFFF"/>
                                  </a:bgClr>
                                </a:pattFill>
                              </a14:hiddenFill>
                            </a:ext>
                          </a:extLst>
                        </wps:spPr>
                        <wps:bodyPr rot="0" vert="horz" wrap="square" lIns="91440" tIns="45720" rIns="91440" bIns="45720" anchor="t" anchorCtr="0" upright="1">
                          <a:noAutofit/>
                        </wps:bodyPr>
                      </wps:wsp>
                      <wpg:grpSp>
                        <wpg:cNvPr id="1007" name="Group 219"/>
                        <wpg:cNvGrpSpPr>
                          <a:grpSpLocks/>
                        </wpg:cNvGrpSpPr>
                        <wpg:grpSpPr bwMode="auto">
                          <a:xfrm>
                            <a:off x="1786" y="5803"/>
                            <a:ext cx="8979" cy="5531"/>
                            <a:chOff x="1843" y="6965"/>
                            <a:chExt cx="8979" cy="5531"/>
                          </a:xfrm>
                        </wpg:grpSpPr>
                        <wpg:grpSp>
                          <wpg:cNvPr id="1008" name="Group 220"/>
                          <wpg:cNvGrpSpPr>
                            <a:grpSpLocks/>
                          </wpg:cNvGrpSpPr>
                          <wpg:grpSpPr bwMode="auto">
                            <a:xfrm>
                              <a:off x="2434" y="7336"/>
                              <a:ext cx="7150" cy="4712"/>
                              <a:chOff x="2434" y="7336"/>
                              <a:chExt cx="7150" cy="4712"/>
                            </a:xfrm>
                          </wpg:grpSpPr>
                          <wpg:grpSp>
                            <wpg:cNvPr id="1009" name="Group 221"/>
                            <wpg:cNvGrpSpPr>
                              <a:grpSpLocks/>
                            </wpg:cNvGrpSpPr>
                            <wpg:grpSpPr bwMode="auto">
                              <a:xfrm>
                                <a:off x="6279" y="9633"/>
                                <a:ext cx="3279" cy="490"/>
                                <a:chOff x="6279" y="9633"/>
                                <a:chExt cx="3279" cy="490"/>
                              </a:xfrm>
                            </wpg:grpSpPr>
                            <wps:wsp>
                              <wps:cNvPr id="1010" name="Line 222"/>
                              <wps:cNvCnPr/>
                              <wps:spPr bwMode="auto">
                                <a:xfrm rot="5400000" flipH="1">
                                  <a:off x="8437" y="9877"/>
                                  <a:ext cx="490" cy="2"/>
                                </a:xfrm>
                                <a:prstGeom prst="line">
                                  <a:avLst/>
                                </a:prstGeom>
                                <a:noFill/>
                                <a:ln w="1270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1011" name="Line 223"/>
                              <wps:cNvCnPr/>
                              <wps:spPr bwMode="auto">
                                <a:xfrm>
                                  <a:off x="7776" y="10123"/>
                                  <a:ext cx="1782" cy="0"/>
                                </a:xfrm>
                                <a:prstGeom prst="line">
                                  <a:avLst/>
                                </a:prstGeom>
                                <a:noFill/>
                                <a:ln w="1270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1012" name="Line 224"/>
                              <wps:cNvCnPr/>
                              <wps:spPr bwMode="auto">
                                <a:xfrm flipH="1">
                                  <a:off x="6279" y="10123"/>
                                  <a:ext cx="346" cy="0"/>
                                </a:xfrm>
                                <a:prstGeom prst="line">
                                  <a:avLst/>
                                </a:prstGeom>
                                <a:noFill/>
                                <a:ln w="1270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g:grpSp>
                          <wpg:grpSp>
                            <wpg:cNvPr id="1013" name="Group 225"/>
                            <wpg:cNvGrpSpPr>
                              <a:grpSpLocks/>
                            </wpg:cNvGrpSpPr>
                            <wpg:grpSpPr bwMode="auto">
                              <a:xfrm>
                                <a:off x="7232" y="10392"/>
                                <a:ext cx="2333" cy="622"/>
                                <a:chOff x="7232" y="10454"/>
                                <a:chExt cx="2333" cy="622"/>
                              </a:xfrm>
                            </wpg:grpSpPr>
                            <wps:wsp>
                              <wps:cNvPr id="1014" name="Line 226"/>
                              <wps:cNvCnPr/>
                              <wps:spPr bwMode="auto">
                                <a:xfrm rot="5400000" flipH="1">
                                  <a:off x="6929" y="10764"/>
                                  <a:ext cx="622" cy="2"/>
                                </a:xfrm>
                                <a:prstGeom prst="line">
                                  <a:avLst/>
                                </a:prstGeom>
                                <a:noFill/>
                                <a:ln w="12700">
                                  <a:solidFill>
                                    <a:srgbClr val="000000"/>
                                  </a:solidFill>
                                  <a:round/>
                                  <a:headEnd/>
                                  <a:tailEnd type="non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1015" name="Line 227"/>
                              <wps:cNvCnPr/>
                              <wps:spPr bwMode="auto">
                                <a:xfrm>
                                  <a:off x="7232" y="11075"/>
                                  <a:ext cx="2333" cy="0"/>
                                </a:xfrm>
                                <a:prstGeom prst="line">
                                  <a:avLst/>
                                </a:prstGeom>
                                <a:noFill/>
                                <a:ln w="1270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g:grpSp>
                          <wpg:grpSp>
                            <wpg:cNvPr id="1016" name="Group 228"/>
                            <wpg:cNvGrpSpPr>
                              <a:grpSpLocks/>
                            </wpg:cNvGrpSpPr>
                            <wpg:grpSpPr bwMode="auto">
                              <a:xfrm>
                                <a:off x="4194" y="8563"/>
                                <a:ext cx="3907" cy="1154"/>
                                <a:chOff x="4194" y="8563"/>
                                <a:chExt cx="3907" cy="1154"/>
                              </a:xfrm>
                            </wpg:grpSpPr>
                            <wps:wsp>
                              <wps:cNvPr id="1017" name="Line 229"/>
                              <wps:cNvCnPr/>
                              <wps:spPr bwMode="auto">
                                <a:xfrm rot="16200000" flipH="1">
                                  <a:off x="6654" y="9136"/>
                                  <a:ext cx="1154" cy="8"/>
                                </a:xfrm>
                                <a:prstGeom prst="line">
                                  <a:avLst/>
                                </a:prstGeom>
                                <a:noFill/>
                                <a:ln w="1270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1018" name="Line 230"/>
                              <wps:cNvCnPr/>
                              <wps:spPr bwMode="auto">
                                <a:xfrm>
                                  <a:off x="4194" y="9273"/>
                                  <a:ext cx="3907" cy="0"/>
                                </a:xfrm>
                                <a:prstGeom prst="line">
                                  <a:avLst/>
                                </a:prstGeom>
                                <a:noFill/>
                                <a:ln w="1270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1019" name="Line 231"/>
                              <wps:cNvCnPr/>
                              <wps:spPr bwMode="auto">
                                <a:xfrm rot="5400000">
                                  <a:off x="3989" y="9489"/>
                                  <a:ext cx="432" cy="0"/>
                                </a:xfrm>
                                <a:prstGeom prst="line">
                                  <a:avLst/>
                                </a:prstGeom>
                                <a:noFill/>
                                <a:ln w="1270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1020" name="Line 232"/>
                              <wps:cNvCnPr/>
                              <wps:spPr bwMode="auto">
                                <a:xfrm rot="5400000">
                                  <a:off x="5538" y="9489"/>
                                  <a:ext cx="432" cy="0"/>
                                </a:xfrm>
                                <a:prstGeom prst="line">
                                  <a:avLst/>
                                </a:prstGeom>
                                <a:noFill/>
                                <a:ln w="1270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g:grpSp>
                          <wpg:grpSp>
                            <wpg:cNvPr id="1021" name="Group 233"/>
                            <wpg:cNvGrpSpPr>
                              <a:grpSpLocks/>
                            </wpg:cNvGrpSpPr>
                            <wpg:grpSpPr bwMode="auto">
                              <a:xfrm>
                                <a:off x="3015" y="7336"/>
                                <a:ext cx="6569" cy="972"/>
                                <a:chOff x="3015" y="7336"/>
                                <a:chExt cx="6569" cy="972"/>
                              </a:xfrm>
                            </wpg:grpSpPr>
                            <wps:wsp>
                              <wps:cNvPr id="1022" name="Line 234"/>
                              <wps:cNvCnPr/>
                              <wps:spPr bwMode="auto">
                                <a:xfrm>
                                  <a:off x="6296" y="8297"/>
                                  <a:ext cx="312" cy="0"/>
                                </a:xfrm>
                                <a:prstGeom prst="line">
                                  <a:avLst/>
                                </a:prstGeom>
                                <a:noFill/>
                                <a:ln w="1270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1023" name="Line 235"/>
                              <wps:cNvCnPr/>
                              <wps:spPr bwMode="auto">
                                <a:xfrm>
                                  <a:off x="7788" y="8297"/>
                                  <a:ext cx="312" cy="0"/>
                                </a:xfrm>
                                <a:prstGeom prst="line">
                                  <a:avLst/>
                                </a:prstGeom>
                                <a:noFill/>
                                <a:ln w="1270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1024" name="Line 236"/>
                              <wps:cNvCnPr/>
                              <wps:spPr bwMode="auto">
                                <a:xfrm>
                                  <a:off x="9272" y="8297"/>
                                  <a:ext cx="312" cy="0"/>
                                </a:xfrm>
                                <a:prstGeom prst="line">
                                  <a:avLst/>
                                </a:prstGeom>
                                <a:noFill/>
                                <a:ln w="1270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g:grpSp>
                              <wpg:cNvPr id="1025" name="Group 237"/>
                              <wpg:cNvGrpSpPr>
                                <a:grpSpLocks/>
                              </wpg:cNvGrpSpPr>
                              <wpg:grpSpPr bwMode="auto">
                                <a:xfrm>
                                  <a:off x="6307" y="7343"/>
                                  <a:ext cx="2390" cy="562"/>
                                  <a:chOff x="6307" y="7343"/>
                                  <a:chExt cx="2390" cy="562"/>
                                </a:xfrm>
                              </wpg:grpSpPr>
                              <wps:wsp>
                                <wps:cNvPr id="1026" name="Line 238"/>
                                <wps:cNvCnPr/>
                                <wps:spPr bwMode="auto">
                                  <a:xfrm rot="5400000">
                                    <a:off x="8401" y="7624"/>
                                    <a:ext cx="562" cy="0"/>
                                  </a:xfrm>
                                  <a:prstGeom prst="line">
                                    <a:avLst/>
                                  </a:prstGeom>
                                  <a:noFill/>
                                  <a:ln w="1270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1027" name="Line 239"/>
                                <wps:cNvCnPr/>
                                <wps:spPr bwMode="auto">
                                  <a:xfrm>
                                    <a:off x="6307" y="7347"/>
                                    <a:ext cx="2390" cy="0"/>
                                  </a:xfrm>
                                  <a:prstGeom prst="line">
                                    <a:avLst/>
                                  </a:prstGeom>
                                  <a:noFill/>
                                  <a:ln w="12700">
                                    <a:solidFill>
                                      <a:srgbClr val="000000"/>
                                    </a:solidFill>
                                    <a:round/>
                                    <a:headEnd/>
                                    <a:tailEnd type="non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g:grpSp>
                            <wpg:grpSp>
                              <wpg:cNvPr id="1028" name="Group 240"/>
                              <wpg:cNvGrpSpPr>
                                <a:grpSpLocks/>
                              </wpg:cNvGrpSpPr>
                              <wpg:grpSpPr bwMode="auto">
                                <a:xfrm>
                                  <a:off x="4796" y="7348"/>
                                  <a:ext cx="313" cy="949"/>
                                  <a:chOff x="4609" y="3780"/>
                                  <a:chExt cx="288" cy="900"/>
                                </a:xfrm>
                              </wpg:grpSpPr>
                              <wps:wsp>
                                <wps:cNvPr id="1029" name="Line 241"/>
                                <wps:cNvCnPr/>
                                <wps:spPr bwMode="auto">
                                  <a:xfrm>
                                    <a:off x="4609" y="4680"/>
                                    <a:ext cx="288" cy="0"/>
                                  </a:xfrm>
                                  <a:prstGeom prst="line">
                                    <a:avLst/>
                                  </a:prstGeom>
                                  <a:noFill/>
                                  <a:ln w="1270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1030" name="Line 242"/>
                                <wps:cNvCnPr/>
                                <wps:spPr bwMode="auto">
                                  <a:xfrm>
                                    <a:off x="4609" y="3780"/>
                                    <a:ext cx="288" cy="0"/>
                                  </a:xfrm>
                                  <a:prstGeom prst="line">
                                    <a:avLst/>
                                  </a:prstGeom>
                                  <a:noFill/>
                                  <a:ln w="1270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g:grpSp>
                            <wpg:grpSp>
                              <wpg:cNvPr id="1031" name="Group 243"/>
                              <wpg:cNvGrpSpPr>
                                <a:grpSpLocks/>
                              </wpg:cNvGrpSpPr>
                              <wpg:grpSpPr bwMode="auto">
                                <a:xfrm>
                                  <a:off x="3015" y="7336"/>
                                  <a:ext cx="593" cy="972"/>
                                  <a:chOff x="3015" y="7336"/>
                                  <a:chExt cx="593" cy="972"/>
                                </a:xfrm>
                              </wpg:grpSpPr>
                              <wps:wsp>
                                <wps:cNvPr id="1032" name="Line 244"/>
                                <wps:cNvCnPr/>
                                <wps:spPr bwMode="auto">
                                  <a:xfrm>
                                    <a:off x="3015" y="7848"/>
                                    <a:ext cx="302" cy="0"/>
                                  </a:xfrm>
                                  <a:prstGeom prst="line">
                                    <a:avLst/>
                                  </a:prstGeom>
                                  <a:noFill/>
                                  <a:ln w="12700">
                                    <a:solidFill>
                                      <a:srgbClr val="000000"/>
                                    </a:solidFill>
                                    <a:round/>
                                    <a:headEnd/>
                                    <a:tailEnd type="non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1033" name="Line 245"/>
                                <wps:cNvCnPr/>
                                <wps:spPr bwMode="auto">
                                  <a:xfrm rot="5400000">
                                    <a:off x="2813" y="7822"/>
                                    <a:ext cx="972" cy="0"/>
                                  </a:xfrm>
                                  <a:prstGeom prst="line">
                                    <a:avLst/>
                                  </a:prstGeom>
                                  <a:noFill/>
                                  <a:ln w="12700">
                                    <a:solidFill>
                                      <a:srgbClr val="000000"/>
                                    </a:solidFill>
                                    <a:round/>
                                    <a:headEnd/>
                                    <a:tailEnd type="non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1034" name="Line 246"/>
                                <wps:cNvCnPr/>
                                <wps:spPr bwMode="auto">
                                  <a:xfrm>
                                    <a:off x="3296" y="7348"/>
                                    <a:ext cx="312" cy="0"/>
                                  </a:xfrm>
                                  <a:prstGeom prst="line">
                                    <a:avLst/>
                                  </a:prstGeom>
                                  <a:noFill/>
                                  <a:ln w="1270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1035" name="Line 247"/>
                                <wps:cNvCnPr/>
                                <wps:spPr bwMode="auto">
                                  <a:xfrm>
                                    <a:off x="3296" y="8296"/>
                                    <a:ext cx="312" cy="0"/>
                                  </a:xfrm>
                                  <a:prstGeom prst="line">
                                    <a:avLst/>
                                  </a:prstGeom>
                                  <a:noFill/>
                                  <a:ln w="1270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g:grpSp>
                          </wpg:grpSp>
                          <wpg:grpSp>
                            <wpg:cNvPr id="1036" name="Group 248"/>
                            <wpg:cNvGrpSpPr>
                              <a:grpSpLocks/>
                            </wpg:cNvGrpSpPr>
                            <wpg:grpSpPr bwMode="auto">
                              <a:xfrm>
                                <a:off x="2434" y="8206"/>
                                <a:ext cx="7142" cy="3842"/>
                                <a:chOff x="2434" y="8206"/>
                                <a:chExt cx="7142" cy="3842"/>
                              </a:xfrm>
                            </wpg:grpSpPr>
                            <wps:wsp>
                              <wps:cNvPr id="1037" name="Line 249"/>
                              <wps:cNvCnPr/>
                              <wps:spPr bwMode="auto">
                                <a:xfrm rot="5400000" flipH="1">
                                  <a:off x="518" y="10126"/>
                                  <a:ext cx="3842" cy="2"/>
                                </a:xfrm>
                                <a:prstGeom prst="line">
                                  <a:avLst/>
                                </a:prstGeom>
                                <a:noFill/>
                                <a:ln w="12700">
                                  <a:solidFill>
                                    <a:srgbClr val="000000"/>
                                  </a:solidFill>
                                  <a:round/>
                                  <a:headEnd/>
                                  <a:tailEnd type="non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1038" name="Line 250"/>
                              <wps:cNvCnPr/>
                              <wps:spPr bwMode="auto">
                                <a:xfrm>
                                  <a:off x="2434" y="12038"/>
                                  <a:ext cx="1157" cy="0"/>
                                </a:xfrm>
                                <a:prstGeom prst="line">
                                  <a:avLst/>
                                </a:prstGeom>
                                <a:noFill/>
                                <a:ln w="1270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1039" name="Line 251"/>
                              <wps:cNvCnPr/>
                              <wps:spPr bwMode="auto">
                                <a:xfrm>
                                  <a:off x="4752" y="12038"/>
                                  <a:ext cx="4824" cy="0"/>
                                </a:xfrm>
                                <a:prstGeom prst="line">
                                  <a:avLst/>
                                </a:prstGeom>
                                <a:noFill/>
                                <a:ln w="1270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g:grpSp>
                        </wpg:grpSp>
                        <wpg:grpSp>
                          <wpg:cNvPr id="1040" name="Group 252"/>
                          <wpg:cNvGrpSpPr>
                            <a:grpSpLocks/>
                          </wpg:cNvGrpSpPr>
                          <wpg:grpSpPr bwMode="auto">
                            <a:xfrm>
                              <a:off x="1843" y="6965"/>
                              <a:ext cx="8979" cy="5531"/>
                              <a:chOff x="1843" y="6965"/>
                              <a:chExt cx="8979" cy="5531"/>
                            </a:xfrm>
                          </wpg:grpSpPr>
                          <wpg:grpSp>
                            <wpg:cNvPr id="1041" name="Group 253"/>
                            <wpg:cNvGrpSpPr>
                              <a:grpSpLocks/>
                            </wpg:cNvGrpSpPr>
                            <wpg:grpSpPr bwMode="auto">
                              <a:xfrm>
                                <a:off x="8093" y="8913"/>
                                <a:ext cx="1252" cy="776"/>
                                <a:chOff x="8093" y="8913"/>
                                <a:chExt cx="1252" cy="776"/>
                              </a:xfrm>
                            </wpg:grpSpPr>
                            <wps:wsp>
                              <wps:cNvPr id="1042" name="Rectangle 254"/>
                              <wps:cNvSpPr>
                                <a:spLocks noChangeArrowheads="1"/>
                              </wps:cNvSpPr>
                              <wps:spPr bwMode="auto">
                                <a:xfrm>
                                  <a:off x="8108" y="8913"/>
                                  <a:ext cx="1183" cy="710"/>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43" name="Rectangle 255"/>
                              <wps:cNvSpPr>
                                <a:spLocks noChangeArrowheads="1"/>
                              </wps:cNvSpPr>
                              <wps:spPr bwMode="auto">
                                <a:xfrm>
                                  <a:off x="8093" y="9072"/>
                                  <a:ext cx="1252" cy="617"/>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4C093E9E" w14:textId="77777777" w:rsidR="00700EA3" w:rsidRDefault="00700EA3" w:rsidP="00526B78">
                                    <w:pPr>
                                      <w:jc w:val="center"/>
                                      <w:rPr>
                                        <w:color w:val="000000"/>
                                        <w:sz w:val="16"/>
                                      </w:rPr>
                                    </w:pPr>
                                    <w:r>
                                      <w:rPr>
                                        <w:color w:val="000000"/>
                                        <w:sz w:val="16"/>
                                      </w:rPr>
                                      <w:t>Surface</w:t>
                                    </w:r>
                                  </w:p>
                                  <w:p w14:paraId="19B4054C" w14:textId="77777777" w:rsidR="00700EA3" w:rsidRDefault="00700EA3" w:rsidP="00526B78">
                                    <w:pPr>
                                      <w:jc w:val="center"/>
                                      <w:rPr>
                                        <w:color w:val="000000"/>
                                        <w:sz w:val="16"/>
                                      </w:rPr>
                                    </w:pPr>
                                    <w:r>
                                      <w:rPr>
                                        <w:color w:val="000000"/>
                                        <w:sz w:val="16"/>
                                      </w:rPr>
                                      <w:t>Roughness</w:t>
                                    </w:r>
                                  </w:p>
                                  <w:p w14:paraId="2A3BFC8B" w14:textId="77777777" w:rsidR="00700EA3" w:rsidRDefault="00700EA3" w:rsidP="00526B78">
                                    <w:pPr>
                                      <w:jc w:val="center"/>
                                    </w:pPr>
                                  </w:p>
                                </w:txbxContent>
                              </wps:txbx>
                              <wps:bodyPr rot="0" vert="horz" wrap="square" lIns="0" tIns="0" rIns="0" bIns="0" anchor="t" anchorCtr="0" upright="1">
                                <a:noAutofit/>
                              </wps:bodyPr>
                            </wps:wsp>
                          </wpg:grpSp>
                          <wpg:grpSp>
                            <wpg:cNvPr id="1044" name="Group 256"/>
                            <wpg:cNvGrpSpPr>
                              <a:grpSpLocks/>
                            </wpg:cNvGrpSpPr>
                            <wpg:grpSpPr bwMode="auto">
                              <a:xfrm>
                                <a:off x="3614" y="9720"/>
                                <a:ext cx="1246" cy="710"/>
                                <a:chOff x="3614" y="9727"/>
                                <a:chExt cx="1246" cy="710"/>
                              </a:xfrm>
                            </wpg:grpSpPr>
                            <wps:wsp>
                              <wps:cNvPr id="1045" name="Rectangle 257"/>
                              <wps:cNvSpPr>
                                <a:spLocks noChangeArrowheads="1"/>
                              </wps:cNvSpPr>
                              <wps:spPr bwMode="auto">
                                <a:xfrm>
                                  <a:off x="3614" y="9727"/>
                                  <a:ext cx="1183" cy="710"/>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46" name="Rectangle 258"/>
                              <wps:cNvSpPr>
                                <a:spLocks noChangeArrowheads="1"/>
                              </wps:cNvSpPr>
                              <wps:spPr bwMode="auto">
                                <a:xfrm>
                                  <a:off x="3614" y="9878"/>
                                  <a:ext cx="1246" cy="505"/>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68B6F04C" w14:textId="77777777" w:rsidR="00700EA3" w:rsidRDefault="00700EA3" w:rsidP="00526B78">
                                    <w:pPr>
                                      <w:jc w:val="center"/>
                                      <w:rPr>
                                        <w:color w:val="000000"/>
                                        <w:sz w:val="16"/>
                                      </w:rPr>
                                    </w:pPr>
                                    <w:r>
                                      <w:rPr>
                                        <w:color w:val="000000"/>
                                        <w:sz w:val="16"/>
                                      </w:rPr>
                                      <w:t>Range</w:t>
                                    </w:r>
                                  </w:p>
                                  <w:p w14:paraId="4D2D7B62" w14:textId="77777777" w:rsidR="00700EA3" w:rsidRDefault="00700EA3" w:rsidP="00526B78">
                                    <w:pPr>
                                      <w:jc w:val="center"/>
                                      <w:rPr>
                                        <w:color w:val="000000"/>
                                        <w:sz w:val="16"/>
                                      </w:rPr>
                                    </w:pPr>
                                    <w:r>
                                      <w:rPr>
                                        <w:color w:val="000000"/>
                                        <w:sz w:val="16"/>
                                      </w:rPr>
                                      <w:t>Map</w:t>
                                    </w:r>
                                  </w:p>
                                  <w:p w14:paraId="64E34E65" w14:textId="77777777" w:rsidR="00700EA3" w:rsidRDefault="00700EA3" w:rsidP="00526B78">
                                    <w:pPr>
                                      <w:jc w:val="center"/>
                                    </w:pPr>
                                  </w:p>
                                </w:txbxContent>
                              </wps:txbx>
                              <wps:bodyPr rot="0" vert="horz" wrap="square" lIns="0" tIns="0" rIns="0" bIns="0" anchor="t" anchorCtr="0" upright="1">
                                <a:noAutofit/>
                              </wps:bodyPr>
                            </wps:wsp>
                          </wpg:grpSp>
                          <wpg:grpSp>
                            <wpg:cNvPr id="1047" name="Group 259"/>
                            <wpg:cNvGrpSpPr>
                              <a:grpSpLocks/>
                            </wpg:cNvGrpSpPr>
                            <wpg:grpSpPr bwMode="auto">
                              <a:xfrm>
                                <a:off x="9562" y="9720"/>
                                <a:ext cx="1260" cy="710"/>
                                <a:chOff x="9540" y="9720"/>
                                <a:chExt cx="1260" cy="710"/>
                              </a:xfrm>
                            </wpg:grpSpPr>
                            <wps:wsp>
                              <wps:cNvPr id="1048" name="Rectangle 260"/>
                              <wps:cNvSpPr>
                                <a:spLocks noChangeArrowheads="1"/>
                              </wps:cNvSpPr>
                              <wps:spPr bwMode="auto">
                                <a:xfrm>
                                  <a:off x="9561" y="9720"/>
                                  <a:ext cx="1183" cy="710"/>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49" name="Rectangle 261"/>
                              <wps:cNvSpPr>
                                <a:spLocks noChangeArrowheads="1"/>
                              </wps:cNvSpPr>
                              <wps:spPr bwMode="auto">
                                <a:xfrm>
                                  <a:off x="9540" y="9910"/>
                                  <a:ext cx="1260" cy="350"/>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54CD7C8F" w14:textId="77777777" w:rsidR="00700EA3" w:rsidRDefault="00700EA3" w:rsidP="00526B78">
                                    <w:pPr>
                                      <w:jc w:val="center"/>
                                      <w:rPr>
                                        <w:color w:val="000000"/>
                                        <w:sz w:val="16"/>
                                      </w:rPr>
                                    </w:pPr>
                                    <w:r>
                                      <w:rPr>
                                        <w:color w:val="000000"/>
                                        <w:sz w:val="16"/>
                                      </w:rPr>
                                      <w:t>Slope</w:t>
                                    </w:r>
                                  </w:p>
                                  <w:p w14:paraId="6A30695E" w14:textId="77777777" w:rsidR="00700EA3" w:rsidRDefault="00700EA3" w:rsidP="00526B78">
                                    <w:pPr>
                                      <w:jc w:val="center"/>
                                      <w:rPr>
                                        <w:color w:val="000000"/>
                                        <w:sz w:val="16"/>
                                      </w:rPr>
                                    </w:pPr>
                                    <w:r>
                                      <w:rPr>
                                        <w:color w:val="000000"/>
                                        <w:sz w:val="16"/>
                                      </w:rPr>
                                      <w:t>Maps</w:t>
                                    </w:r>
                                  </w:p>
                                  <w:p w14:paraId="5E4718CF" w14:textId="77777777" w:rsidR="00700EA3" w:rsidRDefault="00700EA3" w:rsidP="00526B78"/>
                                </w:txbxContent>
                              </wps:txbx>
                              <wps:bodyPr rot="0" vert="horz" wrap="square" lIns="0" tIns="0" rIns="0" bIns="0" anchor="t" anchorCtr="0" upright="1">
                                <a:noAutofit/>
                              </wps:bodyPr>
                            </wps:wsp>
                          </wpg:grpSp>
                          <wpg:grpSp>
                            <wpg:cNvPr id="1050" name="Group 262"/>
                            <wpg:cNvGrpSpPr>
                              <a:grpSpLocks/>
                            </wpg:cNvGrpSpPr>
                            <wpg:grpSpPr bwMode="auto">
                              <a:xfrm>
                                <a:off x="9562" y="11664"/>
                                <a:ext cx="1238" cy="711"/>
                                <a:chOff x="9533" y="11685"/>
                                <a:chExt cx="1238" cy="711"/>
                              </a:xfrm>
                            </wpg:grpSpPr>
                            <wps:wsp>
                              <wps:cNvPr id="1051" name="Rectangle 263"/>
                              <wps:cNvSpPr>
                                <a:spLocks noChangeArrowheads="1"/>
                              </wps:cNvSpPr>
                              <wps:spPr bwMode="auto">
                                <a:xfrm>
                                  <a:off x="9562" y="11685"/>
                                  <a:ext cx="1183" cy="711"/>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52" name="Rectangle 264"/>
                              <wps:cNvSpPr>
                                <a:spLocks noChangeArrowheads="1"/>
                              </wps:cNvSpPr>
                              <wps:spPr bwMode="auto">
                                <a:xfrm>
                                  <a:off x="9533" y="11952"/>
                                  <a:ext cx="1238" cy="282"/>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67ECE8F1" w14:textId="77777777" w:rsidR="00700EA3" w:rsidRDefault="00700EA3" w:rsidP="00526B78">
                                    <w:pPr>
                                      <w:jc w:val="center"/>
                                      <w:rPr>
                                        <w:color w:val="000000"/>
                                        <w:sz w:val="16"/>
                                      </w:rPr>
                                    </w:pPr>
                                    <w:r>
                                      <w:rPr>
                                        <w:color w:val="000000"/>
                                        <w:sz w:val="16"/>
                                      </w:rPr>
                                      <w:t>Mosaics</w:t>
                                    </w:r>
                                  </w:p>
                                  <w:p w14:paraId="06B146E3" w14:textId="77777777" w:rsidR="00700EA3" w:rsidRPr="00531B0D" w:rsidRDefault="00700EA3" w:rsidP="00526B78">
                                    <w:pPr>
                                      <w:jc w:val="center"/>
                                      <w:rPr>
                                        <w:color w:val="000000"/>
                                        <w:sz w:val="16"/>
                                      </w:rPr>
                                    </w:pPr>
                                  </w:p>
                                </w:txbxContent>
                              </wps:txbx>
                              <wps:bodyPr rot="0" vert="horz" wrap="square" lIns="0" tIns="0" rIns="0" bIns="0" anchor="t" anchorCtr="0" upright="1">
                                <a:noAutofit/>
                              </wps:bodyPr>
                            </wps:wsp>
                          </wpg:grpSp>
                          <wpg:grpSp>
                            <wpg:cNvPr id="1053" name="Group 265"/>
                            <wpg:cNvGrpSpPr>
                              <a:grpSpLocks/>
                            </wpg:cNvGrpSpPr>
                            <wpg:grpSpPr bwMode="auto">
                              <a:xfrm>
                                <a:off x="1843" y="7485"/>
                                <a:ext cx="1183" cy="711"/>
                                <a:chOff x="1843" y="7485"/>
                                <a:chExt cx="1183" cy="711"/>
                              </a:xfrm>
                            </wpg:grpSpPr>
                            <wps:wsp>
                              <wps:cNvPr id="1054" name="Rectangle 266"/>
                              <wps:cNvSpPr>
                                <a:spLocks noChangeArrowheads="1"/>
                              </wps:cNvSpPr>
                              <wps:spPr bwMode="auto">
                                <a:xfrm>
                                  <a:off x="1843" y="7485"/>
                                  <a:ext cx="1183" cy="711"/>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55" name="Rectangle 267"/>
                              <wps:cNvSpPr>
                                <a:spLocks noChangeArrowheads="1"/>
                              </wps:cNvSpPr>
                              <wps:spPr bwMode="auto">
                                <a:xfrm>
                                  <a:off x="2002" y="7747"/>
                                  <a:ext cx="879" cy="360"/>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45E98375" w14:textId="77777777" w:rsidR="00700EA3" w:rsidRDefault="00700EA3" w:rsidP="00526B78">
                                    <w:pPr>
                                      <w:jc w:val="center"/>
                                      <w:rPr>
                                        <w:color w:val="000000"/>
                                        <w:sz w:val="16"/>
                                      </w:rPr>
                                    </w:pPr>
                                    <w:r>
                                      <w:rPr>
                                        <w:color w:val="000000"/>
                                        <w:sz w:val="16"/>
                                      </w:rPr>
                                      <w:t>Image EDR</w:t>
                                    </w:r>
                                  </w:p>
                                  <w:p w14:paraId="2A64ECD5" w14:textId="77777777" w:rsidR="00700EA3" w:rsidRPr="00531B0D" w:rsidRDefault="00700EA3" w:rsidP="00526B78">
                                    <w:pPr>
                                      <w:jc w:val="center"/>
                                      <w:rPr>
                                        <w:color w:val="000000"/>
                                        <w:sz w:val="16"/>
                                      </w:rPr>
                                    </w:pPr>
                                  </w:p>
                                </w:txbxContent>
                              </wps:txbx>
                              <wps:bodyPr rot="0" vert="horz" wrap="square" lIns="0" tIns="0" rIns="0" bIns="0" anchor="t" anchorCtr="0" upright="1">
                                <a:noAutofit/>
                              </wps:bodyPr>
                            </wps:wsp>
                          </wpg:grpSp>
                          <wpg:grpSp>
                            <wpg:cNvPr id="1056" name="Group 268"/>
                            <wpg:cNvGrpSpPr>
                              <a:grpSpLocks/>
                            </wpg:cNvGrpSpPr>
                            <wpg:grpSpPr bwMode="auto">
                              <a:xfrm>
                                <a:off x="3571" y="11664"/>
                                <a:ext cx="1260" cy="832"/>
                                <a:chOff x="3571" y="11621"/>
                                <a:chExt cx="1260" cy="832"/>
                              </a:xfrm>
                            </wpg:grpSpPr>
                            <wps:wsp>
                              <wps:cNvPr id="1057" name="Rectangle 269"/>
                              <wps:cNvSpPr>
                                <a:spLocks noChangeArrowheads="1"/>
                              </wps:cNvSpPr>
                              <wps:spPr bwMode="auto">
                                <a:xfrm>
                                  <a:off x="3600" y="11621"/>
                                  <a:ext cx="1184" cy="710"/>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58" name="Rectangle 270"/>
                              <wps:cNvSpPr>
                                <a:spLocks noChangeArrowheads="1"/>
                              </wps:cNvSpPr>
                              <wps:spPr bwMode="auto">
                                <a:xfrm>
                                  <a:off x="3571" y="11794"/>
                                  <a:ext cx="1260" cy="659"/>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7BEB3739" w14:textId="77777777" w:rsidR="00700EA3" w:rsidRDefault="00700EA3" w:rsidP="00526B78">
                                    <w:pPr>
                                      <w:jc w:val="center"/>
                                      <w:rPr>
                                        <w:color w:val="000000"/>
                                        <w:sz w:val="16"/>
                                      </w:rPr>
                                    </w:pPr>
                                    <w:r>
                                      <w:rPr>
                                        <w:color w:val="000000"/>
                                        <w:sz w:val="16"/>
                                      </w:rPr>
                                      <w:t>Corrected</w:t>
                                    </w:r>
                                  </w:p>
                                  <w:p w14:paraId="09B2889C" w14:textId="77777777" w:rsidR="00700EA3" w:rsidRDefault="00700EA3" w:rsidP="00526B78">
                                    <w:pPr>
                                      <w:jc w:val="center"/>
                                      <w:rPr>
                                        <w:color w:val="000000"/>
                                        <w:sz w:val="16"/>
                                      </w:rPr>
                                    </w:pPr>
                                    <w:r>
                                      <w:rPr>
                                        <w:color w:val="000000"/>
                                        <w:sz w:val="16"/>
                                      </w:rPr>
                                      <w:t>Pointing</w:t>
                                    </w:r>
                                  </w:p>
                                  <w:p w14:paraId="212F88BD" w14:textId="77777777" w:rsidR="00700EA3" w:rsidRDefault="00700EA3" w:rsidP="00526B78"/>
                                </w:txbxContent>
                              </wps:txbx>
                              <wps:bodyPr rot="0" vert="horz" wrap="square" lIns="0" tIns="0" rIns="0" bIns="0" anchor="t" anchorCtr="0" upright="1">
                                <a:noAutofit/>
                              </wps:bodyPr>
                            </wps:wsp>
                          </wpg:grpSp>
                          <wpg:grpSp>
                            <wpg:cNvPr id="1059" name="Group 271"/>
                            <wpg:cNvGrpSpPr>
                              <a:grpSpLocks/>
                            </wpg:cNvGrpSpPr>
                            <wpg:grpSpPr bwMode="auto">
                              <a:xfrm>
                                <a:off x="6552" y="7917"/>
                                <a:ext cx="1312" cy="723"/>
                                <a:chOff x="6552" y="7917"/>
                                <a:chExt cx="1312" cy="723"/>
                              </a:xfrm>
                            </wpg:grpSpPr>
                            <wps:wsp>
                              <wps:cNvPr id="1060" name="Rectangle 272"/>
                              <wps:cNvSpPr>
                                <a:spLocks noChangeArrowheads="1"/>
                              </wps:cNvSpPr>
                              <wps:spPr bwMode="auto">
                                <a:xfrm>
                                  <a:off x="6608" y="7917"/>
                                  <a:ext cx="1183" cy="711"/>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61" name="Rectangle 273"/>
                              <wps:cNvSpPr>
                                <a:spLocks noChangeArrowheads="1"/>
                              </wps:cNvSpPr>
                              <wps:spPr bwMode="auto">
                                <a:xfrm>
                                  <a:off x="6552" y="8107"/>
                                  <a:ext cx="1312" cy="533"/>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2F549258" w14:textId="77777777" w:rsidR="00700EA3" w:rsidRDefault="00700EA3" w:rsidP="00526B78">
                                    <w:pPr>
                                      <w:jc w:val="center"/>
                                      <w:rPr>
                                        <w:color w:val="000000"/>
                                        <w:sz w:val="16"/>
                                      </w:rPr>
                                    </w:pPr>
                                    <w:r>
                                      <w:rPr>
                                        <w:color w:val="000000"/>
                                        <w:sz w:val="16"/>
                                      </w:rPr>
                                      <w:t>XYZ</w:t>
                                    </w:r>
                                  </w:p>
                                  <w:p w14:paraId="5A7EFA68" w14:textId="77777777" w:rsidR="00700EA3" w:rsidRDefault="00700EA3" w:rsidP="00526B78">
                                    <w:pPr>
                                      <w:jc w:val="center"/>
                                      <w:rPr>
                                        <w:color w:val="000000"/>
                                        <w:sz w:val="16"/>
                                      </w:rPr>
                                    </w:pPr>
                                    <w:r>
                                      <w:rPr>
                                        <w:color w:val="000000"/>
                                        <w:sz w:val="16"/>
                                      </w:rPr>
                                      <w:t>Map</w:t>
                                    </w:r>
                                  </w:p>
                                  <w:p w14:paraId="545949B6" w14:textId="77777777" w:rsidR="00700EA3" w:rsidRDefault="00700EA3" w:rsidP="00526B78">
                                    <w:pPr>
                                      <w:jc w:val="center"/>
                                    </w:pPr>
                                  </w:p>
                                </w:txbxContent>
                              </wps:txbx>
                              <wps:bodyPr rot="0" vert="horz" wrap="square" lIns="0" tIns="0" rIns="0" bIns="0" anchor="t" anchorCtr="0" upright="1">
                                <a:noAutofit/>
                              </wps:bodyPr>
                            </wps:wsp>
                          </wpg:grpSp>
                          <wpg:grpSp>
                            <wpg:cNvPr id="1062" name="Group 274"/>
                            <wpg:cNvGrpSpPr>
                              <a:grpSpLocks/>
                            </wpg:cNvGrpSpPr>
                            <wpg:grpSpPr bwMode="auto">
                              <a:xfrm>
                                <a:off x="8078" y="7917"/>
                                <a:ext cx="1260" cy="717"/>
                                <a:chOff x="8078" y="7917"/>
                                <a:chExt cx="1260" cy="717"/>
                              </a:xfrm>
                            </wpg:grpSpPr>
                            <wps:wsp>
                              <wps:cNvPr id="1063" name="Rectangle 275"/>
                              <wps:cNvSpPr>
                                <a:spLocks noChangeArrowheads="1"/>
                              </wps:cNvSpPr>
                              <wps:spPr bwMode="auto">
                                <a:xfrm>
                                  <a:off x="8100" y="7917"/>
                                  <a:ext cx="1183" cy="711"/>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64" name="Rectangle 276"/>
                              <wps:cNvSpPr>
                                <a:spLocks noChangeArrowheads="1"/>
                              </wps:cNvSpPr>
                              <wps:spPr bwMode="auto">
                                <a:xfrm>
                                  <a:off x="8078" y="7992"/>
                                  <a:ext cx="1260" cy="642"/>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0BB121E9" w14:textId="77777777" w:rsidR="00700EA3" w:rsidRDefault="00700EA3" w:rsidP="00526B78">
                                    <w:pPr>
                                      <w:jc w:val="center"/>
                                      <w:rPr>
                                        <w:color w:val="000000"/>
                                        <w:sz w:val="16"/>
                                      </w:rPr>
                                    </w:pPr>
                                    <w:r>
                                      <w:rPr>
                                        <w:color w:val="000000"/>
                                        <w:sz w:val="16"/>
                                      </w:rPr>
                                      <w:t>“per-XYZ”</w:t>
                                    </w:r>
                                  </w:p>
                                  <w:p w14:paraId="256E919C" w14:textId="77777777" w:rsidR="00700EA3" w:rsidRDefault="00700EA3" w:rsidP="00526B78">
                                    <w:pPr>
                                      <w:jc w:val="center"/>
                                      <w:rPr>
                                        <w:color w:val="000000"/>
                                        <w:sz w:val="16"/>
                                      </w:rPr>
                                    </w:pPr>
                                    <w:r>
                                      <w:rPr>
                                        <w:color w:val="000000"/>
                                        <w:sz w:val="16"/>
                                      </w:rPr>
                                      <w:t xml:space="preserve">Terrain </w:t>
                                    </w:r>
                                  </w:p>
                                  <w:p w14:paraId="1DD4C1DD" w14:textId="77777777" w:rsidR="00700EA3" w:rsidRDefault="00700EA3" w:rsidP="00526B78">
                                    <w:pPr>
                                      <w:jc w:val="center"/>
                                      <w:rPr>
                                        <w:color w:val="000000"/>
                                        <w:sz w:val="16"/>
                                      </w:rPr>
                                    </w:pPr>
                                    <w:r>
                                      <w:rPr>
                                        <w:color w:val="000000"/>
                                        <w:sz w:val="16"/>
                                      </w:rPr>
                                      <w:t>Mesh</w:t>
                                    </w:r>
                                  </w:p>
                                  <w:p w14:paraId="061DEF40" w14:textId="77777777" w:rsidR="00700EA3" w:rsidRDefault="00700EA3" w:rsidP="00526B78">
                                    <w:pPr>
                                      <w:jc w:val="center"/>
                                    </w:pPr>
                                  </w:p>
                                </w:txbxContent>
                              </wps:txbx>
                              <wps:bodyPr rot="0" vert="horz" wrap="square" lIns="0" tIns="0" rIns="0" bIns="0" anchor="t" anchorCtr="0" upright="1">
                                <a:noAutofit/>
                              </wps:bodyPr>
                            </wps:wsp>
                          </wpg:grpSp>
                          <wpg:grpSp>
                            <wpg:cNvPr id="1065" name="Group 277"/>
                            <wpg:cNvGrpSpPr>
                              <a:grpSpLocks/>
                            </wpg:cNvGrpSpPr>
                            <wpg:grpSpPr bwMode="auto">
                              <a:xfrm>
                                <a:off x="5117" y="7920"/>
                                <a:ext cx="1183" cy="893"/>
                                <a:chOff x="5117" y="7920"/>
                                <a:chExt cx="1183" cy="893"/>
                              </a:xfrm>
                            </wpg:grpSpPr>
                            <wps:wsp>
                              <wps:cNvPr id="1066" name="Rectangle 278"/>
                              <wps:cNvSpPr>
                                <a:spLocks noChangeArrowheads="1"/>
                              </wps:cNvSpPr>
                              <wps:spPr bwMode="auto">
                                <a:xfrm>
                                  <a:off x="5117" y="7920"/>
                                  <a:ext cx="1183" cy="711"/>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67" name="Rectangle 279"/>
                              <wps:cNvSpPr>
                                <a:spLocks noChangeArrowheads="1"/>
                              </wps:cNvSpPr>
                              <wps:spPr bwMode="auto">
                                <a:xfrm>
                                  <a:off x="5256" y="8093"/>
                                  <a:ext cx="900" cy="720"/>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7BE1AB44" w14:textId="77777777" w:rsidR="00700EA3" w:rsidRDefault="00700EA3" w:rsidP="00526B78">
                                    <w:pPr>
                                      <w:jc w:val="center"/>
                                      <w:rPr>
                                        <w:color w:val="000000"/>
                                        <w:sz w:val="16"/>
                                      </w:rPr>
                                    </w:pPr>
                                    <w:r>
                                      <w:rPr>
                                        <w:color w:val="000000"/>
                                        <w:sz w:val="16"/>
                                      </w:rPr>
                                      <w:t>Stereo</w:t>
                                    </w:r>
                                  </w:p>
                                  <w:p w14:paraId="1B7446B1" w14:textId="77777777" w:rsidR="00700EA3" w:rsidRPr="0018100F" w:rsidRDefault="00700EA3" w:rsidP="00526B78">
                                    <w:pPr>
                                      <w:jc w:val="center"/>
                                      <w:rPr>
                                        <w:color w:val="000000"/>
                                        <w:sz w:val="16"/>
                                      </w:rPr>
                                    </w:pPr>
                                    <w:r>
                                      <w:rPr>
                                        <w:color w:val="000000"/>
                                        <w:sz w:val="16"/>
                                      </w:rPr>
                                      <w:t xml:space="preserve"> Disparity</w:t>
                                    </w:r>
                                  </w:p>
                                </w:txbxContent>
                              </wps:txbx>
                              <wps:bodyPr rot="0" vert="horz" wrap="square" lIns="0" tIns="0" rIns="0" bIns="0" anchor="t" anchorCtr="0" upright="1">
                                <a:noAutofit/>
                              </wps:bodyPr>
                            </wps:wsp>
                          </wpg:grpSp>
                          <wpg:grpSp>
                            <wpg:cNvPr id="1068" name="Group 280"/>
                            <wpg:cNvGrpSpPr>
                              <a:grpSpLocks/>
                            </wpg:cNvGrpSpPr>
                            <wpg:grpSpPr bwMode="auto">
                              <a:xfrm>
                                <a:off x="5026" y="6970"/>
                                <a:ext cx="1386" cy="711"/>
                                <a:chOff x="4968" y="6970"/>
                                <a:chExt cx="1386" cy="711"/>
                              </a:xfrm>
                            </wpg:grpSpPr>
                            <wps:wsp>
                              <wps:cNvPr id="1069" name="Rectangle 281"/>
                              <wps:cNvSpPr>
                                <a:spLocks noChangeArrowheads="1"/>
                              </wps:cNvSpPr>
                              <wps:spPr bwMode="auto">
                                <a:xfrm>
                                  <a:off x="5069" y="6970"/>
                                  <a:ext cx="1183" cy="711"/>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70" name="Rectangle 282"/>
                              <wps:cNvSpPr>
                                <a:spLocks noChangeArrowheads="1"/>
                              </wps:cNvSpPr>
                              <wps:spPr bwMode="auto">
                                <a:xfrm>
                                  <a:off x="4968" y="7128"/>
                                  <a:ext cx="1386" cy="376"/>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6D68B17A" w14:textId="77777777" w:rsidR="00700EA3" w:rsidRDefault="00700EA3" w:rsidP="00526B78">
                                    <w:pPr>
                                      <w:jc w:val="center"/>
                                      <w:rPr>
                                        <w:color w:val="000000"/>
                                        <w:sz w:val="16"/>
                                      </w:rPr>
                                    </w:pPr>
                                    <w:r>
                                      <w:rPr>
                                        <w:color w:val="000000"/>
                                        <w:sz w:val="16"/>
                                      </w:rPr>
                                      <w:t>Corrected Geometry</w:t>
                                    </w:r>
                                  </w:p>
                                  <w:p w14:paraId="646D8230" w14:textId="77777777" w:rsidR="00700EA3" w:rsidRDefault="00700EA3" w:rsidP="00526B78"/>
                                </w:txbxContent>
                              </wps:txbx>
                              <wps:bodyPr rot="0" vert="horz" wrap="square" lIns="0" tIns="0" rIns="0" bIns="0" anchor="t" anchorCtr="0" upright="1">
                                <a:noAutofit/>
                              </wps:bodyPr>
                            </wps:wsp>
                          </wpg:grpSp>
                          <wpg:grpSp>
                            <wpg:cNvPr id="1071" name="Group 283"/>
                            <wpg:cNvGrpSpPr>
                              <a:grpSpLocks/>
                            </wpg:cNvGrpSpPr>
                            <wpg:grpSpPr bwMode="auto">
                              <a:xfrm>
                                <a:off x="3514" y="7929"/>
                                <a:ext cx="1386" cy="711"/>
                                <a:chOff x="4968" y="6970"/>
                                <a:chExt cx="1386" cy="711"/>
                              </a:xfrm>
                            </wpg:grpSpPr>
                            <wps:wsp>
                              <wps:cNvPr id="1072" name="Rectangle 284"/>
                              <wps:cNvSpPr>
                                <a:spLocks noChangeArrowheads="1"/>
                              </wps:cNvSpPr>
                              <wps:spPr bwMode="auto">
                                <a:xfrm>
                                  <a:off x="5069" y="6970"/>
                                  <a:ext cx="1183" cy="711"/>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73" name="Rectangle 285"/>
                              <wps:cNvSpPr>
                                <a:spLocks noChangeArrowheads="1"/>
                              </wps:cNvSpPr>
                              <wps:spPr bwMode="auto">
                                <a:xfrm>
                                  <a:off x="4968" y="7128"/>
                                  <a:ext cx="1386" cy="376"/>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2149092B" w14:textId="77777777" w:rsidR="00700EA3" w:rsidRDefault="00700EA3" w:rsidP="00526B78">
                                    <w:pPr>
                                      <w:jc w:val="center"/>
                                      <w:rPr>
                                        <w:color w:val="000000"/>
                                        <w:sz w:val="16"/>
                                      </w:rPr>
                                    </w:pPr>
                                    <w:r>
                                      <w:rPr>
                                        <w:color w:val="000000"/>
                                        <w:sz w:val="16"/>
                                      </w:rPr>
                                      <w:t>Corrected Geometry</w:t>
                                    </w:r>
                                  </w:p>
                                  <w:p w14:paraId="09F16CCC" w14:textId="77777777" w:rsidR="00700EA3" w:rsidRDefault="00700EA3" w:rsidP="00526B78"/>
                                </w:txbxContent>
                              </wps:txbx>
                              <wps:bodyPr rot="0" vert="horz" wrap="square" lIns="0" tIns="0" rIns="0" bIns="0" anchor="t" anchorCtr="0" upright="1">
                                <a:noAutofit/>
                              </wps:bodyPr>
                            </wps:wsp>
                          </wpg:grpSp>
                          <wpg:grpSp>
                            <wpg:cNvPr id="1074" name="Group 286"/>
                            <wpg:cNvGrpSpPr>
                              <a:grpSpLocks/>
                            </wpg:cNvGrpSpPr>
                            <wpg:grpSpPr bwMode="auto">
                              <a:xfrm>
                                <a:off x="9562" y="7920"/>
                                <a:ext cx="1260" cy="717"/>
                                <a:chOff x="8078" y="7917"/>
                                <a:chExt cx="1260" cy="717"/>
                              </a:xfrm>
                            </wpg:grpSpPr>
                            <wps:wsp>
                              <wps:cNvPr id="1075" name="Rectangle 287"/>
                              <wps:cNvSpPr>
                                <a:spLocks noChangeArrowheads="1"/>
                              </wps:cNvSpPr>
                              <wps:spPr bwMode="auto">
                                <a:xfrm>
                                  <a:off x="8100" y="7917"/>
                                  <a:ext cx="1183" cy="711"/>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76" name="Rectangle 288"/>
                              <wps:cNvSpPr>
                                <a:spLocks noChangeArrowheads="1"/>
                              </wps:cNvSpPr>
                              <wps:spPr bwMode="auto">
                                <a:xfrm>
                                  <a:off x="8078" y="7992"/>
                                  <a:ext cx="1260" cy="642"/>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07433392" w14:textId="77777777" w:rsidR="00700EA3" w:rsidRDefault="00700EA3" w:rsidP="00526B78">
                                    <w:pPr>
                                      <w:jc w:val="center"/>
                                      <w:rPr>
                                        <w:color w:val="000000"/>
                                        <w:sz w:val="16"/>
                                      </w:rPr>
                                    </w:pPr>
                                    <w:r>
                                      <w:rPr>
                                        <w:color w:val="000000"/>
                                        <w:sz w:val="16"/>
                                      </w:rPr>
                                      <w:t>“Unified”</w:t>
                                    </w:r>
                                  </w:p>
                                  <w:p w14:paraId="381E1D64" w14:textId="77777777" w:rsidR="00700EA3" w:rsidRDefault="00700EA3" w:rsidP="00526B78">
                                    <w:pPr>
                                      <w:jc w:val="center"/>
                                      <w:rPr>
                                        <w:color w:val="000000"/>
                                        <w:sz w:val="16"/>
                                      </w:rPr>
                                    </w:pPr>
                                    <w:r>
                                      <w:rPr>
                                        <w:color w:val="000000"/>
                                        <w:sz w:val="16"/>
                                      </w:rPr>
                                      <w:t xml:space="preserve">Terrain </w:t>
                                    </w:r>
                                  </w:p>
                                  <w:p w14:paraId="765A4564" w14:textId="77777777" w:rsidR="00700EA3" w:rsidRDefault="00700EA3" w:rsidP="00526B78">
                                    <w:pPr>
                                      <w:jc w:val="center"/>
                                      <w:rPr>
                                        <w:color w:val="000000"/>
                                        <w:sz w:val="16"/>
                                      </w:rPr>
                                    </w:pPr>
                                    <w:r>
                                      <w:rPr>
                                        <w:color w:val="000000"/>
                                        <w:sz w:val="16"/>
                                      </w:rPr>
                                      <w:t>Mesh</w:t>
                                    </w:r>
                                  </w:p>
                                  <w:p w14:paraId="0024F2C9" w14:textId="77777777" w:rsidR="00700EA3" w:rsidRDefault="00700EA3" w:rsidP="00526B78">
                                    <w:pPr>
                                      <w:jc w:val="center"/>
                                    </w:pPr>
                                  </w:p>
                                </w:txbxContent>
                              </wps:txbx>
                              <wps:bodyPr rot="0" vert="horz" wrap="square" lIns="0" tIns="0" rIns="0" bIns="0" anchor="t" anchorCtr="0" upright="1">
                                <a:noAutofit/>
                              </wps:bodyPr>
                            </wps:wsp>
                          </wpg:grpSp>
                          <wpg:grpSp>
                            <wpg:cNvPr id="1077" name="Group 289"/>
                            <wpg:cNvGrpSpPr>
                              <a:grpSpLocks/>
                            </wpg:cNvGrpSpPr>
                            <wpg:grpSpPr bwMode="auto">
                              <a:xfrm>
                                <a:off x="5098" y="9720"/>
                                <a:ext cx="1246" cy="710"/>
                                <a:chOff x="5098" y="9720"/>
                                <a:chExt cx="1246" cy="710"/>
                              </a:xfrm>
                            </wpg:grpSpPr>
                            <wps:wsp>
                              <wps:cNvPr id="1078" name="Rectangle 290"/>
                              <wps:cNvSpPr>
                                <a:spLocks noChangeArrowheads="1"/>
                              </wps:cNvSpPr>
                              <wps:spPr bwMode="auto">
                                <a:xfrm>
                                  <a:off x="5112" y="9720"/>
                                  <a:ext cx="1183" cy="710"/>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79" name="Rectangle 291"/>
                              <wps:cNvSpPr>
                                <a:spLocks noChangeArrowheads="1"/>
                              </wps:cNvSpPr>
                              <wps:spPr bwMode="auto">
                                <a:xfrm>
                                  <a:off x="5098" y="9871"/>
                                  <a:ext cx="1246" cy="505"/>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4635A96E" w14:textId="77777777" w:rsidR="00700EA3" w:rsidRDefault="00700EA3" w:rsidP="00526B78">
                                    <w:pPr>
                                      <w:jc w:val="center"/>
                                      <w:rPr>
                                        <w:color w:val="000000"/>
                                        <w:sz w:val="16"/>
                                      </w:rPr>
                                    </w:pPr>
                                    <w:r>
                                      <w:rPr>
                                        <w:color w:val="000000"/>
                                        <w:sz w:val="16"/>
                                      </w:rPr>
                                      <w:t>Reachability</w:t>
                                    </w:r>
                                  </w:p>
                                  <w:p w14:paraId="13B1C90A" w14:textId="77777777" w:rsidR="00700EA3" w:rsidRDefault="00700EA3" w:rsidP="00526B78">
                                    <w:pPr>
                                      <w:jc w:val="center"/>
                                      <w:rPr>
                                        <w:color w:val="000000"/>
                                        <w:sz w:val="16"/>
                                      </w:rPr>
                                    </w:pPr>
                                    <w:r>
                                      <w:rPr>
                                        <w:color w:val="000000"/>
                                        <w:sz w:val="16"/>
                                      </w:rPr>
                                      <w:t>Map</w:t>
                                    </w:r>
                                  </w:p>
                                  <w:p w14:paraId="267A4393" w14:textId="77777777" w:rsidR="00700EA3" w:rsidRDefault="00700EA3" w:rsidP="00526B78">
                                    <w:pPr>
                                      <w:jc w:val="center"/>
                                    </w:pPr>
                                  </w:p>
                                </w:txbxContent>
                              </wps:txbx>
                              <wps:bodyPr rot="0" vert="horz" wrap="square" lIns="0" tIns="0" rIns="0" bIns="0" anchor="t" anchorCtr="0" upright="1">
                                <a:noAutofit/>
                              </wps:bodyPr>
                            </wps:wsp>
                          </wpg:grpSp>
                          <wpg:grpSp>
                            <wpg:cNvPr id="1080" name="Group 292"/>
                            <wpg:cNvGrpSpPr>
                              <a:grpSpLocks/>
                            </wpg:cNvGrpSpPr>
                            <wpg:grpSpPr bwMode="auto">
                              <a:xfrm>
                                <a:off x="6610" y="9720"/>
                                <a:ext cx="1246" cy="710"/>
                                <a:chOff x="3614" y="9727"/>
                                <a:chExt cx="1246" cy="710"/>
                              </a:xfrm>
                            </wpg:grpSpPr>
                            <wps:wsp>
                              <wps:cNvPr id="1081" name="Rectangle 293"/>
                              <wps:cNvSpPr>
                                <a:spLocks noChangeArrowheads="1"/>
                              </wps:cNvSpPr>
                              <wps:spPr bwMode="auto">
                                <a:xfrm>
                                  <a:off x="3614" y="9727"/>
                                  <a:ext cx="1183" cy="710"/>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82" name="Rectangle 294"/>
                              <wps:cNvSpPr>
                                <a:spLocks noChangeArrowheads="1"/>
                              </wps:cNvSpPr>
                              <wps:spPr bwMode="auto">
                                <a:xfrm>
                                  <a:off x="3614" y="9878"/>
                                  <a:ext cx="1246" cy="505"/>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18309022" w14:textId="77777777" w:rsidR="00700EA3" w:rsidRDefault="00700EA3" w:rsidP="00526B78">
                                    <w:pPr>
                                      <w:jc w:val="center"/>
                                      <w:rPr>
                                        <w:color w:val="000000"/>
                                        <w:sz w:val="16"/>
                                      </w:rPr>
                                    </w:pPr>
                                    <w:r>
                                      <w:rPr>
                                        <w:color w:val="000000"/>
                                        <w:sz w:val="16"/>
                                      </w:rPr>
                                      <w:t>Surface</w:t>
                                    </w:r>
                                  </w:p>
                                  <w:p w14:paraId="1A16232C" w14:textId="77777777" w:rsidR="00700EA3" w:rsidRDefault="00700EA3" w:rsidP="00526B78">
                                    <w:pPr>
                                      <w:jc w:val="center"/>
                                      <w:rPr>
                                        <w:color w:val="000000"/>
                                        <w:sz w:val="16"/>
                                      </w:rPr>
                                    </w:pPr>
                                    <w:r>
                                      <w:rPr>
                                        <w:color w:val="000000"/>
                                        <w:sz w:val="16"/>
                                      </w:rPr>
                                      <w:t>Normal</w:t>
                                    </w:r>
                                  </w:p>
                                  <w:p w14:paraId="5E501903" w14:textId="77777777" w:rsidR="00700EA3" w:rsidRDefault="00700EA3" w:rsidP="00526B78">
                                    <w:pPr>
                                      <w:jc w:val="center"/>
                                    </w:pPr>
                                  </w:p>
                                </w:txbxContent>
                              </wps:txbx>
                              <wps:bodyPr rot="0" vert="horz" wrap="square" lIns="0" tIns="0" rIns="0" bIns="0" anchor="t" anchorCtr="0" upright="1">
                                <a:noAutofit/>
                              </wps:bodyPr>
                            </wps:wsp>
                          </wpg:grpSp>
                          <wpg:grpSp>
                            <wpg:cNvPr id="1083" name="Group 295"/>
                            <wpg:cNvGrpSpPr>
                              <a:grpSpLocks/>
                            </wpg:cNvGrpSpPr>
                            <wpg:grpSpPr bwMode="auto">
                              <a:xfrm>
                                <a:off x="9562" y="10699"/>
                                <a:ext cx="1260" cy="710"/>
                                <a:chOff x="9540" y="9720"/>
                                <a:chExt cx="1260" cy="710"/>
                              </a:xfrm>
                            </wpg:grpSpPr>
                            <wps:wsp>
                              <wps:cNvPr id="1084" name="Rectangle 296"/>
                              <wps:cNvSpPr>
                                <a:spLocks noChangeArrowheads="1"/>
                              </wps:cNvSpPr>
                              <wps:spPr bwMode="auto">
                                <a:xfrm>
                                  <a:off x="9561" y="9720"/>
                                  <a:ext cx="1183" cy="710"/>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85" name="Rectangle 297"/>
                              <wps:cNvSpPr>
                                <a:spLocks noChangeArrowheads="1"/>
                              </wps:cNvSpPr>
                              <wps:spPr bwMode="auto">
                                <a:xfrm>
                                  <a:off x="9540" y="9910"/>
                                  <a:ext cx="1260" cy="350"/>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414C1A9D" w14:textId="77777777" w:rsidR="00700EA3" w:rsidRDefault="00700EA3" w:rsidP="00526B78">
                                    <w:pPr>
                                      <w:jc w:val="center"/>
                                      <w:rPr>
                                        <w:color w:val="000000"/>
                                        <w:sz w:val="16"/>
                                      </w:rPr>
                                    </w:pPr>
                                    <w:r>
                                      <w:rPr>
                                        <w:color w:val="000000"/>
                                        <w:sz w:val="16"/>
                                      </w:rPr>
                                      <w:t>Roughness</w:t>
                                    </w:r>
                                  </w:p>
                                  <w:p w14:paraId="1FA5C4F1" w14:textId="77777777" w:rsidR="00700EA3" w:rsidRDefault="00700EA3" w:rsidP="00526B78">
                                    <w:pPr>
                                      <w:jc w:val="center"/>
                                      <w:rPr>
                                        <w:color w:val="000000"/>
                                        <w:sz w:val="16"/>
                                      </w:rPr>
                                    </w:pPr>
                                    <w:r>
                                      <w:rPr>
                                        <w:color w:val="000000"/>
                                        <w:sz w:val="16"/>
                                      </w:rPr>
                                      <w:t>Maps</w:t>
                                    </w:r>
                                  </w:p>
                                  <w:p w14:paraId="3581051A" w14:textId="77777777" w:rsidR="00700EA3" w:rsidRDefault="00700EA3" w:rsidP="00526B78"/>
                                </w:txbxContent>
                              </wps:txbx>
                              <wps:bodyPr rot="0" vert="horz" wrap="square" lIns="0" tIns="0" rIns="0" bIns="0" anchor="t" anchorCtr="0" upright="1">
                                <a:noAutofit/>
                              </wps:bodyPr>
                            </wps:wsp>
                          </wpg:grpSp>
                          <wpg:grpSp>
                            <wpg:cNvPr id="1086" name="Group 298"/>
                            <wpg:cNvGrpSpPr>
                              <a:grpSpLocks/>
                            </wpg:cNvGrpSpPr>
                            <wpg:grpSpPr bwMode="auto">
                              <a:xfrm>
                                <a:off x="3512" y="6965"/>
                                <a:ext cx="1386" cy="711"/>
                                <a:chOff x="4968" y="6970"/>
                                <a:chExt cx="1386" cy="711"/>
                              </a:xfrm>
                            </wpg:grpSpPr>
                            <wps:wsp>
                              <wps:cNvPr id="1087" name="Rectangle 299"/>
                              <wps:cNvSpPr>
                                <a:spLocks noChangeArrowheads="1"/>
                              </wps:cNvSpPr>
                              <wps:spPr bwMode="auto">
                                <a:xfrm>
                                  <a:off x="5069" y="6970"/>
                                  <a:ext cx="1183" cy="711"/>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88" name="Rectangle 300"/>
                              <wps:cNvSpPr>
                                <a:spLocks noChangeArrowheads="1"/>
                              </wps:cNvSpPr>
                              <wps:spPr bwMode="auto">
                                <a:xfrm>
                                  <a:off x="4968" y="7128"/>
                                  <a:ext cx="1386" cy="376"/>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6A571442" w14:textId="77777777" w:rsidR="00700EA3" w:rsidRDefault="00700EA3" w:rsidP="00526B78">
                                    <w:pPr>
                                      <w:jc w:val="center"/>
                                      <w:rPr>
                                        <w:color w:val="000000"/>
                                        <w:sz w:val="16"/>
                                      </w:rPr>
                                    </w:pPr>
                                    <w:r>
                                      <w:rPr>
                                        <w:color w:val="000000"/>
                                        <w:sz w:val="16"/>
                                      </w:rPr>
                                      <w:t>Corrected Radiometry</w:t>
                                    </w:r>
                                  </w:p>
                                  <w:p w14:paraId="29B11CF1" w14:textId="77777777" w:rsidR="00700EA3" w:rsidRDefault="00700EA3" w:rsidP="00526B78"/>
                                </w:txbxContent>
                              </wps:txbx>
                              <wps:bodyPr rot="0" vert="horz" wrap="square" lIns="0" tIns="0" rIns="0" bIns="0" anchor="t"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610B722E" id="Group 217" o:spid="_x0000_s1053" style="position:absolute;margin-left:0;margin-top:2.85pt;width:475.25pt;height:321.75pt;z-index:251653120;mso-position-horizontal:center;mso-position-horizontal-relative:margin" coordorigin="1570,5431" coordsize="9505,64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">
                <v:roundrect id="AutoShape 218" o:spid="_x0000_s1054" alt="5%" style="position:absolute;left:1570;top:5431;width:9505;height:6435;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" filled="f" strokeweight="2pt"/>
                <v:group id="Group 219" o:spid="_x0000_s1055" style="position:absolute;left:1786;top:5803;width:8979;height:5531" coordorigin="1843,6965" coordsize="8979,5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">
                  <v:group id="Group 220" o:spid="_x0000_s1056" style="position:absolute;left:2434;top:7336;width:7150;height:4712" coordorigin="2434,7336" coordsize="7150,47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">
                    <v:group id="Group 221" o:spid="_x0000_s1057" style="position:absolute;left:6279;top:9633;width:3279;height:490" coordorigin="6279,9633" coordsize="3279,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">
                      <v:line id="Line 222" o:spid="_x0000_s1058" style="position:absolute;rotation:-90;flip:x;visibility:visible;mso-wrap-style:square" from="8437,9877" to="8927,98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" strokeweight="1pt">
                        <v:stroke endarrow="block" endarrowwidth="narrow" endarrowlength="short"/>
                      </v:line>
                      <v:line id="Line 223" o:spid="_x0000_s1059" style="position:absolute;visibility:visible;mso-wrap-style:square" from="7776,10123" to="9558,101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" strokeweight="1pt">
                        <v:stroke endarrow="block" endarrowwidth="narrow" endarrowlength="short"/>
                      </v:line>
                      <v:line id="Line 224" o:spid="_x0000_s1060" style="position:absolute;flip:x;visibility:visible;mso-wrap-style:square" from="6279,10123" to="6625,101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" strokeweight="1pt">
                        <v:stroke endarrow="block" endarrowwidth="narrow" endarrowlength="short"/>
                      </v:line>
                    </v:group>
                    <v:group id="Group 225" o:spid="_x0000_s1061" style="position:absolute;left:7232;top:10392;width:2333;height:622" coordorigin="7232,10454" coordsize="2333,6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wZa2yQAAAOI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">
                      <v:line id="Line 226" o:spid="_x0000_s1062" style="position:absolute;rotation:-90;flip:x;visibility:visible;mso-wrap-style:square" from="6929,10764" to="7551,1076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" strokeweight="1pt">
                        <v:stroke endarrowwidth="narrow" endarrowlength="short"/>
                      </v:line>
                      <v:line id="Line 227" o:spid="_x0000_s1063" style="position:absolute;visibility:visible;mso-wrap-style:square" from="7232,11075" to="9565,110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" strokeweight="1pt">
                        <v:stroke endarrow="block" endarrowwidth="narrow" endarrowlength="short"/>
                      </v:line>
                    </v:group>
                    <v:group id="Group 228" o:spid="_x0000_s1064" style="position:absolute;left:4194;top:8563;width:3907;height:1154" coordorigin="4194,8563" coordsize="3907,11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">
                      <v:line id="Line 229" o:spid="_x0000_s1065" style="position:absolute;rotation:90;flip:x;visibility:visible;mso-wrap-style:square" from="6654,9136" to="7808,91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" strokeweight="1pt">
                        <v:stroke endarrow="block" endarrowwidth="narrow" endarrowlength="short"/>
                      </v:line>
                      <v:line id="Line 230" o:spid="_x0000_s1066" style="position:absolute;visibility:visible;mso-wrap-style:square" from="4194,9273" to="8101,92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" strokeweight="1pt">
                        <v:stroke endarrow="block" endarrowwidth="narrow" endarrowlength="short"/>
                      </v:line>
                      <v:line id="Line 231" o:spid="_x0000_s1067" style="position:absolute;rotation:90;visibility:visible;mso-wrap-style:square" from="3989,9489" to="4421,94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" strokeweight="1pt">
                        <v:stroke endarrow="block" endarrowwidth="narrow" endarrowlength="short"/>
                      </v:line>
                      <v:line id="Line 232" o:spid="_x0000_s1068" style="position:absolute;rotation:90;visibility:visible;mso-wrap-style:square" from="5538,9489" to="5970,94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" strokeweight="1pt">
                        <v:stroke endarrow="block" endarrowwidth="narrow" endarrowlength="short"/>
                      </v:line>
                    </v:group>
                    <v:group id="Group 233" o:spid="_x0000_s1069" style="position:absolute;left:3015;top:7336;width:6569;height:972" coordorigin="3015,7336" coordsize="6569,9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">
                      <v:line id="Line 234" o:spid="_x0000_s1070" style="position:absolute;visibility:visible;mso-wrap-style:square" from="6296,8297" to="6608,82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" strokeweight="1pt">
                        <v:stroke endarrow="block" endarrowwidth="narrow" endarrowlength="short"/>
                      </v:line>
                      <v:line id="Line 235" o:spid="_x0000_s1071" style="position:absolute;visibility:visible;mso-wrap-style:square" from="7788,8297" to="8100,82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" strokeweight="1pt">
                        <v:stroke endarrow="block" endarrowwidth="narrow" endarrowlength="short"/>
                      </v:line>
                      <v:line id="Line 236" o:spid="_x0000_s1072" style="position:absolute;visibility:visible;mso-wrap-style:square" from="9272,8297" to="9584,82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" strokeweight="1pt">
                        <v:stroke endarrow="block" endarrowwidth="narrow" endarrowlength="short"/>
                      </v:line>
                      <v:group id="Group 237" o:spid="_x0000_s1073" style="position:absolute;left:6307;top:7343;width:2390;height:562" coordorigin="6307,7343" coordsize="2390,5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">
                        <v:line id="Line 238" o:spid="_x0000_s1074" style="position:absolute;rotation:90;visibility:visible;mso-wrap-style:square" from="8401,7624" to="8963,76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" strokeweight="1pt">
                          <v:stroke endarrow="block" endarrowwidth="narrow" endarrowlength="short"/>
                        </v:line>
                        <v:line id="Line 239" o:spid="_x0000_s1075" style="position:absolute;visibility:visible;mso-wrap-style:square" from="6307,7347" to="8697,73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" strokeweight="1pt">
                          <v:stroke endarrowwidth="narrow" endarrowlength="short"/>
                        </v:line>
                      </v:group>
                      <v:group id="Group 240" o:spid="_x0000_s1076" style="position:absolute;left:4796;top:7348;width:313;height:949" coordorigin="4609,3780" coordsize="288,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">
                        <v:line id="Line 241" o:spid="_x0000_s1077" style="position:absolute;visibility:visible;mso-wrap-style:square" from="4609,4680" to="4897,46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" strokeweight="1pt">
                          <v:stroke endarrow="block" endarrowwidth="narrow" endarrowlength="short"/>
                        </v:line>
                        <v:line id="Line 242" o:spid="_x0000_s1078" style="position:absolute;visibility:visible;mso-wrap-style:square" from="4609,3780" to="4897,37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" strokeweight="1pt">
                          <v:stroke endarrow="block" endarrowwidth="narrow" endarrowlength="short"/>
                        </v:line>
                      </v:group>
                      <v:group id="Group 243" o:spid="_x0000_s1079" style="position:absolute;left:3015;top:7336;width:593;height:972" coordorigin="3015,7336" coordsize="593,9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6vE6yQAAAOI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">
                        <v:line id="Line 244" o:spid="_x0000_s1080" style="position:absolute;visibility:visible;mso-wrap-style:square" from="3015,7848" to="3317,78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" strokeweight="1pt">
                          <v:stroke endarrowwidth="narrow" endarrowlength="short"/>
                        </v:line>
                        <v:line id="Line 245" o:spid="_x0000_s1081" style="position:absolute;rotation:90;visibility:visible;mso-wrap-style:square" from="2813,7822" to="3785,78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" strokeweight="1pt">
                          <v:stroke endarrowwidth="narrow" endarrowlength="short"/>
                        </v:line>
                        <v:line id="Line 246" o:spid="_x0000_s1082" style="position:absolute;visibility:visible;mso-wrap-style:square" from="3296,7348" to="3608,73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" strokeweight="1pt">
                          <v:stroke endarrow="block" endarrowwidth="narrow" endarrowlength="short"/>
                        </v:line>
                        <v:line id="Line 247" o:spid="_x0000_s1083" style="position:absolute;visibility:visible;mso-wrap-style:square" from="3296,8296" to="3608,82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" strokeweight="1pt">
                          <v:stroke endarrow="block" endarrowwidth="narrow" endarrowlength="short"/>
                        </v:line>
                      </v:group>
                    </v:group>
                    <v:group id="Group 248" o:spid="_x0000_s1084" style="position:absolute;left:2434;top:8206;width:7142;height:3842" coordorigin="2434,8206" coordsize="7142,38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">
                      <v:line id="Line 249" o:spid="_x0000_s1085" style="position:absolute;rotation:-90;flip:x;visibility:visible;mso-wrap-style:square" from="518,10126" to="4360,101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" strokeweight="1pt">
                        <v:stroke endarrowwidth="narrow" endarrowlength="short"/>
                      </v:line>
                      <v:line id="Line 250" o:spid="_x0000_s1086" style="position:absolute;visibility:visible;mso-wrap-style:square" from="2434,12038" to="3591,120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" strokeweight="1pt">
                        <v:stroke endarrow="block" endarrowwidth="narrow" endarrowlength="short"/>
                      </v:line>
                      <v:line id="Line 251" o:spid="_x0000_s1087" style="position:absolute;visibility:visible;mso-wrap-style:square" from="4752,12038" to="9576,120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" strokeweight="1pt">
                        <v:stroke endarrow="block" endarrowwidth="narrow" endarrowlength="short"/>
                      </v:line>
                    </v:group>
                  </v:group>
                  <v:group id="Group 252" o:spid="_x0000_s1088" style="position:absolute;left:1843;top:6965;width:8979;height:5531" coordorigin="1843,6965" coordsize="8979,5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">
                    <v:group id="Group 253" o:spid="_x0000_s1089" style="position:absolute;left:8093;top:8913;width:1252;height:776" coordorigin="8093,8913" coordsize="1252,7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">
                      <v:rect id="Rectangle 254" o:spid="_x0000_s1090" style="position:absolute;left:8108;top:8913;width:1183;height:7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" strokeweight=".6pt">
                        <v:shadow on="t" color="black" opacity="42597f" offset=".99781mm,.99781mm"/>
                      </v:rect>
                      <v:rect id="Rectangle 255" o:spid="_x0000_s1091" style="position:absolute;left:8093;top:9072;width:1252;height:6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" filled="f" stroked="f">
                        <v:textbox inset="0,0,0,0">
                          <w:txbxContent>
                            <w:p w14:paraId="4C093E9E" w14:textId="77777777" w:rsidR="00700EA3" w:rsidRDefault="00700EA3" w:rsidP="00526B78">
                              <w:pPr>
                                <w:jc w:val="center"/>
                                <w:rPr>
                                  <w:color w:val="000000"/>
                                  <w:sz w:val="16"/>
                                </w:rPr>
                              </w:pPr>
                              <w:r>
                                <w:rPr>
                                  <w:color w:val="000000"/>
                                  <w:sz w:val="16"/>
                                </w:rPr>
                                <w:t>Surface</w:t>
                              </w:r>
                            </w:p>
                            <w:p w14:paraId="19B4054C" w14:textId="77777777" w:rsidR="00700EA3" w:rsidRDefault="00700EA3" w:rsidP="00526B78">
                              <w:pPr>
                                <w:jc w:val="center"/>
                                <w:rPr>
                                  <w:color w:val="000000"/>
                                  <w:sz w:val="16"/>
                                </w:rPr>
                              </w:pPr>
                              <w:r>
                                <w:rPr>
                                  <w:color w:val="000000"/>
                                  <w:sz w:val="16"/>
                                </w:rPr>
                                <w:t>Roughness</w:t>
                              </w:r>
                            </w:p>
                            <w:p w14:paraId="2A3BFC8B" w14:textId="77777777" w:rsidR="00700EA3" w:rsidRDefault="00700EA3" w:rsidP="00526B78">
                              <w:pPr>
                                <w:jc w:val="center"/>
                              </w:pPr>
                            </w:p>
                          </w:txbxContent>
                        </v:textbox>
                      </v:rect>
                    </v:group>
                    <v:group id="Group 256" o:spid="_x0000_s1092" style="position:absolute;left:3614;top:9720;width:1246;height:710" coordorigin="3614,9727" coordsize="1246,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">
                      <v:rect id="Rectangle 257" o:spid="_x0000_s1093" style="position:absolute;left:3614;top:9727;width:1183;height:7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" strokeweight=".6pt">
                        <v:shadow on="t" color="black" opacity="42597f" offset=".99781mm,.99781mm"/>
                      </v:rect>
                      <v:rect id="Rectangle 258" o:spid="_x0000_s1094" style="position:absolute;left:3614;top:9878;width:1246;height: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" filled="f" stroked="f">
                        <v:textbox inset="0,0,0,0">
                          <w:txbxContent>
                            <w:p w14:paraId="68B6F04C" w14:textId="77777777" w:rsidR="00700EA3" w:rsidRDefault="00700EA3" w:rsidP="00526B78">
                              <w:pPr>
                                <w:jc w:val="center"/>
                                <w:rPr>
                                  <w:color w:val="000000"/>
                                  <w:sz w:val="16"/>
                                </w:rPr>
                              </w:pPr>
                              <w:r>
                                <w:rPr>
                                  <w:color w:val="000000"/>
                                  <w:sz w:val="16"/>
                                </w:rPr>
                                <w:t>Range</w:t>
                              </w:r>
                            </w:p>
                            <w:p w14:paraId="4D2D7B62" w14:textId="77777777" w:rsidR="00700EA3" w:rsidRDefault="00700EA3" w:rsidP="00526B78">
                              <w:pPr>
                                <w:jc w:val="center"/>
                                <w:rPr>
                                  <w:color w:val="000000"/>
                                  <w:sz w:val="16"/>
                                </w:rPr>
                              </w:pPr>
                              <w:r>
                                <w:rPr>
                                  <w:color w:val="000000"/>
                                  <w:sz w:val="16"/>
                                </w:rPr>
                                <w:t>Map</w:t>
                              </w:r>
                            </w:p>
                            <w:p w14:paraId="64E34E65" w14:textId="77777777" w:rsidR="00700EA3" w:rsidRDefault="00700EA3" w:rsidP="00526B78">
                              <w:pPr>
                                <w:jc w:val="center"/>
                              </w:pPr>
                            </w:p>
                          </w:txbxContent>
                        </v:textbox>
                      </v:rect>
                    </v:group>
                    <v:group id="Group 259" o:spid="_x0000_s1095" style="position:absolute;left:9562;top:9720;width:1260;height:710" coordorigin="9540,9720" coordsize="1260,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">
                      <v:rect id="Rectangle 260" o:spid="_x0000_s1096" style="position:absolute;left:9561;top:9720;width:1183;height:7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" strokeweight=".6pt">
                        <v:shadow on="t" color="black" opacity="42597f" offset=".99781mm,.99781mm"/>
                      </v:rect>
                      <v:rect id="Rectangle 261" o:spid="_x0000_s1097" style="position:absolute;left:9540;top:9910;width:1260;height:3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" filled="f" stroked="f">
                        <v:textbox inset="0,0,0,0">
                          <w:txbxContent>
                            <w:p w14:paraId="54CD7C8F" w14:textId="77777777" w:rsidR="00700EA3" w:rsidRDefault="00700EA3" w:rsidP="00526B78">
                              <w:pPr>
                                <w:jc w:val="center"/>
                                <w:rPr>
                                  <w:color w:val="000000"/>
                                  <w:sz w:val="16"/>
                                </w:rPr>
                              </w:pPr>
                              <w:r>
                                <w:rPr>
                                  <w:color w:val="000000"/>
                                  <w:sz w:val="16"/>
                                </w:rPr>
                                <w:t>Slope</w:t>
                              </w:r>
                            </w:p>
                            <w:p w14:paraId="6A30695E" w14:textId="77777777" w:rsidR="00700EA3" w:rsidRDefault="00700EA3" w:rsidP="00526B78">
                              <w:pPr>
                                <w:jc w:val="center"/>
                                <w:rPr>
                                  <w:color w:val="000000"/>
                                  <w:sz w:val="16"/>
                                </w:rPr>
                              </w:pPr>
                              <w:r>
                                <w:rPr>
                                  <w:color w:val="000000"/>
                                  <w:sz w:val="16"/>
                                </w:rPr>
                                <w:t>Maps</w:t>
                              </w:r>
                            </w:p>
                            <w:p w14:paraId="5E4718CF" w14:textId="77777777" w:rsidR="00700EA3" w:rsidRDefault="00700EA3" w:rsidP="00526B78"/>
                          </w:txbxContent>
                        </v:textbox>
                      </v:rect>
                    </v:group>
                    <v:group id="Group 262" o:spid="_x0000_s1098" style="position:absolute;left:9562;top:11664;width:1238;height:711" coordorigin="9533,11685" coordsize="1238,7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">
                      <v:rect id="Rectangle 263" o:spid="_x0000_s1099" style="position:absolute;left:9562;top:11685;width:118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" strokeweight=".6pt">
                        <v:shadow on="t" color="black" opacity="42597f" offset=".99781mm,.99781mm"/>
                      </v:rect>
                      <v:rect id="Rectangle 264" o:spid="_x0000_s1100" style="position:absolute;left:9533;top:11952;width:1238;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" filled="f" stroked="f">
                        <v:textbox inset="0,0,0,0">
                          <w:txbxContent>
                            <w:p w14:paraId="67ECE8F1" w14:textId="77777777" w:rsidR="00700EA3" w:rsidRDefault="00700EA3" w:rsidP="00526B78">
                              <w:pPr>
                                <w:jc w:val="center"/>
                                <w:rPr>
                                  <w:color w:val="000000"/>
                                  <w:sz w:val="16"/>
                                </w:rPr>
                              </w:pPr>
                              <w:r>
                                <w:rPr>
                                  <w:color w:val="000000"/>
                                  <w:sz w:val="16"/>
                                </w:rPr>
                                <w:t>Mosaics</w:t>
                              </w:r>
                            </w:p>
                            <w:p w14:paraId="06B146E3" w14:textId="77777777" w:rsidR="00700EA3" w:rsidRPr="00531B0D" w:rsidRDefault="00700EA3" w:rsidP="00526B78">
                              <w:pPr>
                                <w:jc w:val="center"/>
                                <w:rPr>
                                  <w:color w:val="000000"/>
                                  <w:sz w:val="16"/>
                                </w:rPr>
                              </w:pPr>
                            </w:p>
                          </w:txbxContent>
                        </v:textbox>
                      </v:rect>
                    </v:group>
                    <v:group id="Group 265" o:spid="_x0000_s1101" style="position:absolute;left:1843;top:7485;width:1183;height:711" coordorigin="1843,7485" coordsize="1183,7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">
                      <v:rect id="Rectangle 266" o:spid="_x0000_s1102" style="position:absolute;left:1843;top:7485;width:118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" strokeweight=".6pt">
                        <v:shadow on="t" color="black" opacity="42597f" offset=".99781mm,.99781mm"/>
                      </v:rect>
                      <v:rect id="Rectangle 267" o:spid="_x0000_s1103" style="position:absolute;left:2002;top:7747;width:879;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" filled="f" stroked="f">
                        <v:textbox inset="0,0,0,0">
                          <w:txbxContent>
                            <w:p w14:paraId="45E98375" w14:textId="77777777" w:rsidR="00700EA3" w:rsidRDefault="00700EA3" w:rsidP="00526B78">
                              <w:pPr>
                                <w:jc w:val="center"/>
                                <w:rPr>
                                  <w:color w:val="000000"/>
                                  <w:sz w:val="16"/>
                                </w:rPr>
                              </w:pPr>
                              <w:r>
                                <w:rPr>
                                  <w:color w:val="000000"/>
                                  <w:sz w:val="16"/>
                                </w:rPr>
                                <w:t>Image EDR</w:t>
                              </w:r>
                            </w:p>
                            <w:p w14:paraId="2A64ECD5" w14:textId="77777777" w:rsidR="00700EA3" w:rsidRPr="00531B0D" w:rsidRDefault="00700EA3" w:rsidP="00526B78">
                              <w:pPr>
                                <w:jc w:val="center"/>
                                <w:rPr>
                                  <w:color w:val="000000"/>
                                  <w:sz w:val="16"/>
                                </w:rPr>
                              </w:pPr>
                            </w:p>
                          </w:txbxContent>
                        </v:textbox>
                      </v:rect>
                    </v:group>
                    <v:group id="Group 268" o:spid="_x0000_s1104" style="position:absolute;left:3571;top:11664;width:1260;height:832" coordorigin="3571,11621" coordsize="1260,8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">
                      <v:rect id="Rectangle 269" o:spid="_x0000_s1105" style="position:absolute;left:3600;top:11621;width:1184;height:7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" strokeweight=".6pt">
                        <v:shadow on="t" color="black" opacity="42597f" offset=".99781mm,.99781mm"/>
                      </v:rect>
                      <v:rect id="Rectangle 270" o:spid="_x0000_s1106" style="position:absolute;left:3571;top:11794;width:1260;height:6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" filled="f" stroked="f">
                        <v:textbox inset="0,0,0,0">
                          <w:txbxContent>
                            <w:p w14:paraId="7BEB3739" w14:textId="77777777" w:rsidR="00700EA3" w:rsidRDefault="00700EA3" w:rsidP="00526B78">
                              <w:pPr>
                                <w:jc w:val="center"/>
                                <w:rPr>
                                  <w:color w:val="000000"/>
                                  <w:sz w:val="16"/>
                                </w:rPr>
                              </w:pPr>
                              <w:r>
                                <w:rPr>
                                  <w:color w:val="000000"/>
                                  <w:sz w:val="16"/>
                                </w:rPr>
                                <w:t>Corrected</w:t>
                              </w:r>
                            </w:p>
                            <w:p w14:paraId="09B2889C" w14:textId="77777777" w:rsidR="00700EA3" w:rsidRDefault="00700EA3" w:rsidP="00526B78">
                              <w:pPr>
                                <w:jc w:val="center"/>
                                <w:rPr>
                                  <w:color w:val="000000"/>
                                  <w:sz w:val="16"/>
                                </w:rPr>
                              </w:pPr>
                              <w:r>
                                <w:rPr>
                                  <w:color w:val="000000"/>
                                  <w:sz w:val="16"/>
                                </w:rPr>
                                <w:t>Pointing</w:t>
                              </w:r>
                            </w:p>
                            <w:p w14:paraId="212F88BD" w14:textId="77777777" w:rsidR="00700EA3" w:rsidRDefault="00700EA3" w:rsidP="00526B78"/>
                          </w:txbxContent>
                        </v:textbox>
                      </v:rect>
                    </v:group>
                    <v:group id="Group 271" o:spid="_x0000_s1107" style="position:absolute;left:6552;top:7917;width:1312;height:723" coordorigin="6552,7917" coordsize="1312,7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">
                      <v:rect id="Rectangle 272" o:spid="_x0000_s1108" style="position:absolute;left:6608;top:7917;width:118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" strokeweight=".6pt">
                        <v:shadow on="t" color="black" opacity="42597f" offset=".99781mm,.99781mm"/>
                      </v:rect>
                      <v:rect id="Rectangle 273" o:spid="_x0000_s1109" style="position:absolute;left:6552;top:8107;width:1312;height:5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" filled="f" stroked="f">
                        <v:textbox inset="0,0,0,0">
                          <w:txbxContent>
                            <w:p w14:paraId="2F549258" w14:textId="77777777" w:rsidR="00700EA3" w:rsidRDefault="00700EA3" w:rsidP="00526B78">
                              <w:pPr>
                                <w:jc w:val="center"/>
                                <w:rPr>
                                  <w:color w:val="000000"/>
                                  <w:sz w:val="16"/>
                                </w:rPr>
                              </w:pPr>
                              <w:r>
                                <w:rPr>
                                  <w:color w:val="000000"/>
                                  <w:sz w:val="16"/>
                                </w:rPr>
                                <w:t>XYZ</w:t>
                              </w:r>
                            </w:p>
                            <w:p w14:paraId="5A7EFA68" w14:textId="77777777" w:rsidR="00700EA3" w:rsidRDefault="00700EA3" w:rsidP="00526B78">
                              <w:pPr>
                                <w:jc w:val="center"/>
                                <w:rPr>
                                  <w:color w:val="000000"/>
                                  <w:sz w:val="16"/>
                                </w:rPr>
                              </w:pPr>
                              <w:r>
                                <w:rPr>
                                  <w:color w:val="000000"/>
                                  <w:sz w:val="16"/>
                                </w:rPr>
                                <w:t>Map</w:t>
                              </w:r>
                            </w:p>
                            <w:p w14:paraId="545949B6" w14:textId="77777777" w:rsidR="00700EA3" w:rsidRDefault="00700EA3" w:rsidP="00526B78">
                              <w:pPr>
                                <w:jc w:val="center"/>
                              </w:pPr>
                            </w:p>
                          </w:txbxContent>
                        </v:textbox>
                      </v:rect>
                    </v:group>
                    <v:group id="Group 274" o:spid="_x0000_s1110" style="position:absolute;left:8078;top:7917;width:1260;height:717" coordorigin="8078,7917" coordsize="1260,7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">
                      <v:rect id="Rectangle 275" o:spid="_x0000_s1111" style="position:absolute;left:8100;top:7917;width:118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" strokeweight=".6pt">
                        <v:shadow on="t" color="black" opacity="42597f" offset=".99781mm,.99781mm"/>
                      </v:rect>
                      <v:rect id="Rectangle 276" o:spid="_x0000_s1112" style="position:absolute;left:8078;top:7992;width:1260;height:6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" filled="f" stroked="f">
                        <v:textbox inset="0,0,0,0">
                          <w:txbxContent>
                            <w:p w14:paraId="0BB121E9" w14:textId="77777777" w:rsidR="00700EA3" w:rsidRDefault="00700EA3" w:rsidP="00526B78">
                              <w:pPr>
                                <w:jc w:val="center"/>
                                <w:rPr>
                                  <w:color w:val="000000"/>
                                  <w:sz w:val="16"/>
                                </w:rPr>
                              </w:pPr>
                              <w:r>
                                <w:rPr>
                                  <w:color w:val="000000"/>
                                  <w:sz w:val="16"/>
                                </w:rPr>
                                <w:t>“per-XYZ”</w:t>
                              </w:r>
                            </w:p>
                            <w:p w14:paraId="256E919C" w14:textId="77777777" w:rsidR="00700EA3" w:rsidRDefault="00700EA3" w:rsidP="00526B78">
                              <w:pPr>
                                <w:jc w:val="center"/>
                                <w:rPr>
                                  <w:color w:val="000000"/>
                                  <w:sz w:val="16"/>
                                </w:rPr>
                              </w:pPr>
                              <w:r>
                                <w:rPr>
                                  <w:color w:val="000000"/>
                                  <w:sz w:val="16"/>
                                </w:rPr>
                                <w:t xml:space="preserve">Terrain </w:t>
                              </w:r>
                            </w:p>
                            <w:p w14:paraId="1DD4C1DD" w14:textId="77777777" w:rsidR="00700EA3" w:rsidRDefault="00700EA3" w:rsidP="00526B78">
                              <w:pPr>
                                <w:jc w:val="center"/>
                                <w:rPr>
                                  <w:color w:val="000000"/>
                                  <w:sz w:val="16"/>
                                </w:rPr>
                              </w:pPr>
                              <w:r>
                                <w:rPr>
                                  <w:color w:val="000000"/>
                                  <w:sz w:val="16"/>
                                </w:rPr>
                                <w:t>Mesh</w:t>
                              </w:r>
                            </w:p>
                            <w:p w14:paraId="061DEF40" w14:textId="77777777" w:rsidR="00700EA3" w:rsidRDefault="00700EA3" w:rsidP="00526B78">
                              <w:pPr>
                                <w:jc w:val="center"/>
                              </w:pPr>
                            </w:p>
                          </w:txbxContent>
                        </v:textbox>
                      </v:rect>
                    </v:group>
                    <v:group id="Group 277" o:spid="_x0000_s1113" style="position:absolute;left:5117;top:7920;width:1183;height:893" coordorigin="5117,7920" coordsize="1183,8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">
                      <v:rect id="Rectangle 278" o:spid="_x0000_s1114" style="position:absolute;left:5117;top:7920;width:118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" strokeweight=".6pt">
                        <v:shadow on="t" color="black" opacity="42597f" offset=".99781mm,.99781mm"/>
                      </v:rect>
                      <v:rect id="Rectangle 279" o:spid="_x0000_s1115" style="position:absolute;left:5256;top:8093;width:900;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" filled="f" stroked="f">
                        <v:textbox inset="0,0,0,0">
                          <w:txbxContent>
                            <w:p w14:paraId="7BE1AB44" w14:textId="77777777" w:rsidR="00700EA3" w:rsidRDefault="00700EA3" w:rsidP="00526B78">
                              <w:pPr>
                                <w:jc w:val="center"/>
                                <w:rPr>
                                  <w:color w:val="000000"/>
                                  <w:sz w:val="16"/>
                                </w:rPr>
                              </w:pPr>
                              <w:r>
                                <w:rPr>
                                  <w:color w:val="000000"/>
                                  <w:sz w:val="16"/>
                                </w:rPr>
                                <w:t>Stereo</w:t>
                              </w:r>
                            </w:p>
                            <w:p w14:paraId="1B7446B1" w14:textId="77777777" w:rsidR="00700EA3" w:rsidRPr="0018100F" w:rsidRDefault="00700EA3" w:rsidP="00526B78">
                              <w:pPr>
                                <w:jc w:val="center"/>
                                <w:rPr>
                                  <w:color w:val="000000"/>
                                  <w:sz w:val="16"/>
                                </w:rPr>
                              </w:pPr>
                              <w:r>
                                <w:rPr>
                                  <w:color w:val="000000"/>
                                  <w:sz w:val="16"/>
                                </w:rPr>
                                <w:t xml:space="preserve"> Disparity</w:t>
                              </w:r>
                            </w:p>
                          </w:txbxContent>
                        </v:textbox>
                      </v:rect>
                    </v:group>
                    <v:group id="Group 280" o:spid="_x0000_s1116" style="position:absolute;left:5026;top:6970;width:1386;height:711" coordorigin="4968,6970" coordsize="1386,7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">
                      <v:rect id="Rectangle 281" o:spid="_x0000_s1117" style="position:absolute;left:5069;top:6970;width:118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" strokeweight=".6pt">
                        <v:shadow on="t" color="black" opacity="42597f" offset=".99781mm,.99781mm"/>
                      </v:rect>
                      <v:rect id="Rectangle 282" o:spid="_x0000_s1118" style="position:absolute;left:4968;top:7128;width:1386;height:3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" filled="f" stroked="f">
                        <v:textbox inset="0,0,0,0">
                          <w:txbxContent>
                            <w:p w14:paraId="6D68B17A" w14:textId="77777777" w:rsidR="00700EA3" w:rsidRDefault="00700EA3" w:rsidP="00526B78">
                              <w:pPr>
                                <w:jc w:val="center"/>
                                <w:rPr>
                                  <w:color w:val="000000"/>
                                  <w:sz w:val="16"/>
                                </w:rPr>
                              </w:pPr>
                              <w:r>
                                <w:rPr>
                                  <w:color w:val="000000"/>
                                  <w:sz w:val="16"/>
                                </w:rPr>
                                <w:t>Corrected Geometry</w:t>
                              </w:r>
                            </w:p>
                            <w:p w14:paraId="646D8230" w14:textId="77777777" w:rsidR="00700EA3" w:rsidRDefault="00700EA3" w:rsidP="00526B78"/>
                          </w:txbxContent>
                        </v:textbox>
                      </v:rect>
                    </v:group>
                    <v:group id="Group 283" o:spid="_x0000_s1119" style="position:absolute;left:3514;top:7929;width:1386;height:711" coordorigin="4968,6970" coordsize="1386,7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">
                      <v:rect id="Rectangle 284" o:spid="_x0000_s1120" style="position:absolute;left:5069;top:6970;width:118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" strokeweight=".6pt">
                        <v:shadow on="t" color="black" opacity="42597f" offset=".99781mm,.99781mm"/>
                      </v:rect>
                      <v:rect id="Rectangle 285" o:spid="_x0000_s1121" style="position:absolute;left:4968;top:7128;width:1386;height:3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" filled="f" stroked="f">
                        <v:textbox inset="0,0,0,0">
                          <w:txbxContent>
                            <w:p w14:paraId="2149092B" w14:textId="77777777" w:rsidR="00700EA3" w:rsidRDefault="00700EA3" w:rsidP="00526B78">
                              <w:pPr>
                                <w:jc w:val="center"/>
                                <w:rPr>
                                  <w:color w:val="000000"/>
                                  <w:sz w:val="16"/>
                                </w:rPr>
                              </w:pPr>
                              <w:r>
                                <w:rPr>
                                  <w:color w:val="000000"/>
                                  <w:sz w:val="16"/>
                                </w:rPr>
                                <w:t>Corrected Geometry</w:t>
                              </w:r>
                            </w:p>
                            <w:p w14:paraId="09F16CCC" w14:textId="77777777" w:rsidR="00700EA3" w:rsidRDefault="00700EA3" w:rsidP="00526B78"/>
                          </w:txbxContent>
                        </v:textbox>
                      </v:rect>
                    </v:group>
                    <v:group id="Group 286" o:spid="_x0000_s1122" style="position:absolute;left:9562;top:7920;width:1260;height:717" coordorigin="8078,7917" coordsize="1260,7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">
                      <v:rect id="Rectangle 287" o:spid="_x0000_s1123" style="position:absolute;left:8100;top:7917;width:118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" strokeweight=".6pt">
                        <v:shadow on="t" color="black" opacity="42597f" offset=".99781mm,.99781mm"/>
                      </v:rect>
                      <v:rect id="Rectangle 288" o:spid="_x0000_s1124" style="position:absolute;left:8078;top:7992;width:1260;height:6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" filled="f" stroked="f">
                        <v:textbox inset="0,0,0,0">
                          <w:txbxContent>
                            <w:p w14:paraId="07433392" w14:textId="77777777" w:rsidR="00700EA3" w:rsidRDefault="00700EA3" w:rsidP="00526B78">
                              <w:pPr>
                                <w:jc w:val="center"/>
                                <w:rPr>
                                  <w:color w:val="000000"/>
                                  <w:sz w:val="16"/>
                                </w:rPr>
                              </w:pPr>
                              <w:r>
                                <w:rPr>
                                  <w:color w:val="000000"/>
                                  <w:sz w:val="16"/>
                                </w:rPr>
                                <w:t>“Unified”</w:t>
                              </w:r>
                            </w:p>
                            <w:p w14:paraId="381E1D64" w14:textId="77777777" w:rsidR="00700EA3" w:rsidRDefault="00700EA3" w:rsidP="00526B78">
                              <w:pPr>
                                <w:jc w:val="center"/>
                                <w:rPr>
                                  <w:color w:val="000000"/>
                                  <w:sz w:val="16"/>
                                </w:rPr>
                              </w:pPr>
                              <w:r>
                                <w:rPr>
                                  <w:color w:val="000000"/>
                                  <w:sz w:val="16"/>
                                </w:rPr>
                                <w:t xml:space="preserve">Terrain </w:t>
                              </w:r>
                            </w:p>
                            <w:p w14:paraId="765A4564" w14:textId="77777777" w:rsidR="00700EA3" w:rsidRDefault="00700EA3" w:rsidP="00526B78">
                              <w:pPr>
                                <w:jc w:val="center"/>
                                <w:rPr>
                                  <w:color w:val="000000"/>
                                  <w:sz w:val="16"/>
                                </w:rPr>
                              </w:pPr>
                              <w:r>
                                <w:rPr>
                                  <w:color w:val="000000"/>
                                  <w:sz w:val="16"/>
                                </w:rPr>
                                <w:t>Mesh</w:t>
                              </w:r>
                            </w:p>
                            <w:p w14:paraId="0024F2C9" w14:textId="77777777" w:rsidR="00700EA3" w:rsidRDefault="00700EA3" w:rsidP="00526B78">
                              <w:pPr>
                                <w:jc w:val="center"/>
                              </w:pPr>
                            </w:p>
                          </w:txbxContent>
                        </v:textbox>
                      </v:rect>
                    </v:group>
                    <v:group id="Group 289" o:spid="_x0000_s1125" style="position:absolute;left:5098;top:9720;width:1246;height:710" coordorigin="5098,9720" coordsize="1246,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">
                      <v:rect id="Rectangle 290" o:spid="_x0000_s1126" style="position:absolute;left:5112;top:9720;width:1183;height:7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" strokeweight=".6pt">
                        <v:shadow on="t" color="black" opacity="42597f" offset=".99781mm,.99781mm"/>
                      </v:rect>
                      <v:rect id="Rectangle 291" o:spid="_x0000_s1127" style="position:absolute;left:5098;top:9871;width:1246;height: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" filled="f" stroked="f">
                        <v:textbox inset="0,0,0,0">
                          <w:txbxContent>
                            <w:p w14:paraId="4635A96E" w14:textId="77777777" w:rsidR="00700EA3" w:rsidRDefault="00700EA3" w:rsidP="00526B78">
                              <w:pPr>
                                <w:jc w:val="center"/>
                                <w:rPr>
                                  <w:color w:val="000000"/>
                                  <w:sz w:val="16"/>
                                </w:rPr>
                              </w:pPr>
                              <w:r>
                                <w:rPr>
                                  <w:color w:val="000000"/>
                                  <w:sz w:val="16"/>
                                </w:rPr>
                                <w:t>Reachability</w:t>
                              </w:r>
                            </w:p>
                            <w:p w14:paraId="13B1C90A" w14:textId="77777777" w:rsidR="00700EA3" w:rsidRDefault="00700EA3" w:rsidP="00526B78">
                              <w:pPr>
                                <w:jc w:val="center"/>
                                <w:rPr>
                                  <w:color w:val="000000"/>
                                  <w:sz w:val="16"/>
                                </w:rPr>
                              </w:pPr>
                              <w:r>
                                <w:rPr>
                                  <w:color w:val="000000"/>
                                  <w:sz w:val="16"/>
                                </w:rPr>
                                <w:t>Map</w:t>
                              </w:r>
                            </w:p>
                            <w:p w14:paraId="267A4393" w14:textId="77777777" w:rsidR="00700EA3" w:rsidRDefault="00700EA3" w:rsidP="00526B78">
                              <w:pPr>
                                <w:jc w:val="center"/>
                              </w:pPr>
                            </w:p>
                          </w:txbxContent>
                        </v:textbox>
                      </v:rect>
                    </v:group>
                    <v:group id="Group 292" o:spid="_x0000_s1128" style="position:absolute;left:6610;top:9720;width:1246;height:710" coordorigin="3614,9727" coordsize="1246,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">
                      <v:rect id="Rectangle 293" o:spid="_x0000_s1129" style="position:absolute;left:3614;top:9727;width:1183;height:7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" strokeweight=".6pt">
                        <v:shadow on="t" color="black" opacity="42597f" offset=".99781mm,.99781mm"/>
                      </v:rect>
                      <v:rect id="Rectangle 294" o:spid="_x0000_s1130" style="position:absolute;left:3614;top:9878;width:1246;height: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" filled="f" stroked="f">
                        <v:textbox inset="0,0,0,0">
                          <w:txbxContent>
                            <w:p w14:paraId="18309022" w14:textId="77777777" w:rsidR="00700EA3" w:rsidRDefault="00700EA3" w:rsidP="00526B78">
                              <w:pPr>
                                <w:jc w:val="center"/>
                                <w:rPr>
                                  <w:color w:val="000000"/>
                                  <w:sz w:val="16"/>
                                </w:rPr>
                              </w:pPr>
                              <w:r>
                                <w:rPr>
                                  <w:color w:val="000000"/>
                                  <w:sz w:val="16"/>
                                </w:rPr>
                                <w:t>Surface</w:t>
                              </w:r>
                            </w:p>
                            <w:p w14:paraId="1A16232C" w14:textId="77777777" w:rsidR="00700EA3" w:rsidRDefault="00700EA3" w:rsidP="00526B78">
                              <w:pPr>
                                <w:jc w:val="center"/>
                                <w:rPr>
                                  <w:color w:val="000000"/>
                                  <w:sz w:val="16"/>
                                </w:rPr>
                              </w:pPr>
                              <w:r>
                                <w:rPr>
                                  <w:color w:val="000000"/>
                                  <w:sz w:val="16"/>
                                </w:rPr>
                                <w:t>Normal</w:t>
                              </w:r>
                            </w:p>
                            <w:p w14:paraId="5E501903" w14:textId="77777777" w:rsidR="00700EA3" w:rsidRDefault="00700EA3" w:rsidP="00526B78">
                              <w:pPr>
                                <w:jc w:val="center"/>
                              </w:pPr>
                            </w:p>
                          </w:txbxContent>
                        </v:textbox>
                      </v:rect>
                    </v:group>
                    <v:group id="Group 295" o:spid="_x0000_s1131" style="position:absolute;left:9562;top:10699;width:1260;height:710" coordorigin="9540,9720" coordsize="1260,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">
                      <v:rect id="Rectangle 296" o:spid="_x0000_s1132" style="position:absolute;left:9561;top:9720;width:1183;height:7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" strokeweight=".6pt">
                        <v:shadow on="t" color="black" opacity="42597f" offset=".99781mm,.99781mm"/>
                      </v:rect>
                      <v:rect id="Rectangle 297" o:spid="_x0000_s1133" style="position:absolute;left:9540;top:9910;width:1260;height:3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" filled="f" stroked="f">
                        <v:textbox inset="0,0,0,0">
                          <w:txbxContent>
                            <w:p w14:paraId="414C1A9D" w14:textId="77777777" w:rsidR="00700EA3" w:rsidRDefault="00700EA3" w:rsidP="00526B78">
                              <w:pPr>
                                <w:jc w:val="center"/>
                                <w:rPr>
                                  <w:color w:val="000000"/>
                                  <w:sz w:val="16"/>
                                </w:rPr>
                              </w:pPr>
                              <w:r>
                                <w:rPr>
                                  <w:color w:val="000000"/>
                                  <w:sz w:val="16"/>
                                </w:rPr>
                                <w:t>Roughness</w:t>
                              </w:r>
                            </w:p>
                            <w:p w14:paraId="1FA5C4F1" w14:textId="77777777" w:rsidR="00700EA3" w:rsidRDefault="00700EA3" w:rsidP="00526B78">
                              <w:pPr>
                                <w:jc w:val="center"/>
                                <w:rPr>
                                  <w:color w:val="000000"/>
                                  <w:sz w:val="16"/>
                                </w:rPr>
                              </w:pPr>
                              <w:r>
                                <w:rPr>
                                  <w:color w:val="000000"/>
                                  <w:sz w:val="16"/>
                                </w:rPr>
                                <w:t>Maps</w:t>
                              </w:r>
                            </w:p>
                            <w:p w14:paraId="3581051A" w14:textId="77777777" w:rsidR="00700EA3" w:rsidRDefault="00700EA3" w:rsidP="00526B78"/>
                          </w:txbxContent>
                        </v:textbox>
                      </v:rect>
                    </v:group>
                    <v:group id="Group 298" o:spid="_x0000_s1134" style="position:absolute;left:3512;top:6965;width:1386;height:711" coordorigin="4968,6970" coordsize="1386,7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">
                      <v:rect id="Rectangle 299" o:spid="_x0000_s1135" style="position:absolute;left:5069;top:6970;width:118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" strokeweight=".6pt">
                        <v:shadow on="t" color="black" opacity="42597f" offset=".99781mm,.99781mm"/>
                      </v:rect>
                      <v:rect id="Rectangle 300" o:spid="_x0000_s1136" style="position:absolute;left:4968;top:7128;width:1386;height:3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" filled="f" stroked="f">
                        <v:textbox inset="0,0,0,0">
                          <w:txbxContent>
                            <w:p w14:paraId="6A571442" w14:textId="77777777" w:rsidR="00700EA3" w:rsidRDefault="00700EA3" w:rsidP="00526B78">
                              <w:pPr>
                                <w:jc w:val="center"/>
                                <w:rPr>
                                  <w:color w:val="000000"/>
                                  <w:sz w:val="16"/>
                                </w:rPr>
                              </w:pPr>
                              <w:r>
                                <w:rPr>
                                  <w:color w:val="000000"/>
                                  <w:sz w:val="16"/>
                                </w:rPr>
                                <w:t>Corrected Radiometry</w:t>
                              </w:r>
                            </w:p>
                            <w:p w14:paraId="29B11CF1" w14:textId="77777777" w:rsidR="00700EA3" w:rsidRDefault="00700EA3" w:rsidP="00526B78"/>
                          </w:txbxContent>
                        </v:textbox>
                      </v:rect>
                    </v:group>
                  </v:group>
                </v:group>
                <w10:wrap anchorx="margin"/>
              </v:group>
            </w:pict>
          </mc:Fallback>
        </mc:AlternateContent>
      </w:r>
    </w:p>
    <w:p w14:paraId="575C8441" w14:textId="7445E3F0" w:rsidR="00526B78" w:rsidRPr="00C867D8" w:rsidRDefault="00526B78" w:rsidP="00526B78">
      <w:pPr>
        <w:rPr>
          <w:rFonts w:cs="Arial"/>
        </w:rPr>
      </w:pPr>
    </w:p>
    <w:p w14:paraId="134AA275" w14:textId="1C6AA2A1" w:rsidR="00526B78" w:rsidRPr="00C867D8" w:rsidRDefault="00526B78" w:rsidP="00526B78">
      <w:pPr>
        <w:rPr>
          <w:rFonts w:cs="Arial"/>
        </w:rPr>
      </w:pPr>
    </w:p>
    <w:p w14:paraId="31472B1C" w14:textId="2A66AAF6" w:rsidR="00526B78" w:rsidRPr="00C867D8" w:rsidRDefault="00526B78" w:rsidP="00526B78">
      <w:pPr>
        <w:rPr>
          <w:rFonts w:cs="Arial"/>
        </w:rPr>
      </w:pPr>
    </w:p>
    <w:p w14:paraId="124DAB63" w14:textId="6E85809C" w:rsidR="00526B78" w:rsidRPr="00C867D8" w:rsidRDefault="00526B78" w:rsidP="00526B78">
      <w:pPr>
        <w:rPr>
          <w:rFonts w:cs="Arial"/>
        </w:rPr>
      </w:pPr>
    </w:p>
    <w:p w14:paraId="48B4C31D" w14:textId="77777777" w:rsidR="00526B78" w:rsidRDefault="00526B78" w:rsidP="00526B78">
      <w:pPr>
        <w:rPr>
          <w:rFonts w:cs="Arial"/>
        </w:rPr>
      </w:pPr>
    </w:p>
    <w:p w14:paraId="7021D463" w14:textId="77777777" w:rsidR="00BF3A79" w:rsidRDefault="00BF3A79" w:rsidP="00526B78">
      <w:pPr>
        <w:rPr>
          <w:rFonts w:cs="Arial"/>
        </w:rPr>
      </w:pPr>
    </w:p>
    <w:p w14:paraId="5CDDBA65" w14:textId="77777777" w:rsidR="00BF3A79" w:rsidRDefault="00BF3A79" w:rsidP="00526B78">
      <w:pPr>
        <w:rPr>
          <w:rFonts w:cs="Arial"/>
        </w:rPr>
      </w:pPr>
    </w:p>
    <w:p w14:paraId="4144AC34" w14:textId="77777777" w:rsidR="00BF3A79" w:rsidRDefault="00BF3A79" w:rsidP="00526B78">
      <w:pPr>
        <w:rPr>
          <w:rFonts w:cs="Arial"/>
        </w:rPr>
      </w:pPr>
    </w:p>
    <w:p w14:paraId="028F15DE" w14:textId="77777777" w:rsidR="00BF3A79" w:rsidRDefault="00BF3A79" w:rsidP="00526B78">
      <w:pPr>
        <w:rPr>
          <w:rFonts w:cs="Arial"/>
        </w:rPr>
      </w:pPr>
    </w:p>
    <w:p w14:paraId="4646AA5C" w14:textId="77777777" w:rsidR="00BF3A79" w:rsidRDefault="00BF3A79" w:rsidP="00526B78">
      <w:pPr>
        <w:rPr>
          <w:rFonts w:cs="Arial"/>
        </w:rPr>
      </w:pPr>
    </w:p>
    <w:p w14:paraId="6AE72111" w14:textId="77777777" w:rsidR="00BF3A79" w:rsidRDefault="00BF3A79" w:rsidP="00526B78">
      <w:pPr>
        <w:rPr>
          <w:rFonts w:cs="Arial"/>
        </w:rPr>
      </w:pPr>
    </w:p>
    <w:p w14:paraId="3FEC8B2D" w14:textId="77777777" w:rsidR="00BF3A79" w:rsidRDefault="00BF3A79" w:rsidP="00526B78">
      <w:pPr>
        <w:rPr>
          <w:rFonts w:cs="Arial"/>
        </w:rPr>
      </w:pPr>
    </w:p>
    <w:p w14:paraId="70A41CE1" w14:textId="77777777" w:rsidR="00BF3A79" w:rsidRDefault="00BF3A79" w:rsidP="00526B78">
      <w:pPr>
        <w:rPr>
          <w:rFonts w:cs="Arial"/>
        </w:rPr>
      </w:pPr>
    </w:p>
    <w:p w14:paraId="62F4D447" w14:textId="77777777" w:rsidR="00BF3A79" w:rsidRPr="00C867D8" w:rsidRDefault="00BF3A79" w:rsidP="00526B78">
      <w:pPr>
        <w:rPr>
          <w:rFonts w:cs="Arial"/>
        </w:rPr>
      </w:pPr>
    </w:p>
    <w:p w14:paraId="59AE1AAE" w14:textId="77777777" w:rsidR="00526B78" w:rsidRPr="00C867D8" w:rsidRDefault="00526B78" w:rsidP="00526B78">
      <w:pPr>
        <w:rPr>
          <w:rFonts w:cs="Arial"/>
        </w:rPr>
      </w:pPr>
    </w:p>
    <w:p w14:paraId="07427BAD" w14:textId="77777777" w:rsidR="00526B78" w:rsidRPr="00C867D8" w:rsidRDefault="00526B78" w:rsidP="00526B78">
      <w:pPr>
        <w:rPr>
          <w:rFonts w:cs="Arial"/>
        </w:rPr>
      </w:pPr>
    </w:p>
    <w:p w14:paraId="1C8F55FF" w14:textId="77777777" w:rsidR="00526B78" w:rsidRPr="00C867D8" w:rsidRDefault="00526B78" w:rsidP="00526B78">
      <w:pPr>
        <w:rPr>
          <w:rFonts w:cs="Arial"/>
        </w:rPr>
      </w:pPr>
    </w:p>
    <w:p w14:paraId="41E2C950" w14:textId="77777777" w:rsidR="00526B78" w:rsidRPr="00C867D8" w:rsidRDefault="00526B78" w:rsidP="00526B78">
      <w:pPr>
        <w:rPr>
          <w:rFonts w:cs="Arial"/>
        </w:rPr>
      </w:pPr>
    </w:p>
    <w:p w14:paraId="3451EC50" w14:textId="77777777" w:rsidR="00526B78" w:rsidRPr="00C867D8" w:rsidRDefault="00526B78" w:rsidP="00526B78">
      <w:pPr>
        <w:rPr>
          <w:rFonts w:cs="Arial"/>
        </w:rPr>
      </w:pPr>
    </w:p>
    <w:p w14:paraId="45E38244" w14:textId="77777777" w:rsidR="00526B78" w:rsidRPr="00C867D8" w:rsidRDefault="00526B78" w:rsidP="00526B78">
      <w:pPr>
        <w:rPr>
          <w:rFonts w:cs="Arial"/>
        </w:rPr>
      </w:pPr>
    </w:p>
    <w:p w14:paraId="4409564D" w14:textId="77777777" w:rsidR="00526B78" w:rsidRPr="00C867D8" w:rsidRDefault="00526B78" w:rsidP="00526B78">
      <w:pPr>
        <w:rPr>
          <w:rFonts w:cs="Arial"/>
        </w:rPr>
      </w:pPr>
    </w:p>
    <w:p w14:paraId="35409B85" w14:textId="77777777" w:rsidR="00526B78" w:rsidRPr="00C867D8" w:rsidRDefault="00526B78" w:rsidP="00526B78">
      <w:pPr>
        <w:rPr>
          <w:rFonts w:cs="Arial"/>
        </w:rPr>
      </w:pPr>
    </w:p>
    <w:p w14:paraId="0A9B051A" w14:textId="77777777" w:rsidR="00526B78" w:rsidRPr="00C867D8" w:rsidRDefault="00526B78" w:rsidP="00526B78">
      <w:pPr>
        <w:tabs>
          <w:tab w:val="left" w:pos="3420"/>
          <w:tab w:val="left" w:pos="4500"/>
          <w:tab w:val="left" w:pos="5580"/>
        </w:tabs>
        <w:rPr>
          <w:rFonts w:cs="Arial"/>
        </w:rPr>
      </w:pPr>
    </w:p>
    <w:p w14:paraId="781F6A5E" w14:textId="77777777" w:rsidR="00526B78" w:rsidRPr="00C867D8" w:rsidRDefault="00526B78" w:rsidP="009B51C8">
      <w:pPr>
        <w:pStyle w:val="FigureTitle"/>
        <w:rPr>
          <w:rFonts w:cs="Arial"/>
          <w:color w:val="FF0000"/>
        </w:rPr>
      </w:pPr>
      <w:bookmarkStart w:id="95" w:name="_Toc313601890"/>
      <w:r w:rsidRPr="00C867D8">
        <w:rPr>
          <w:rFonts w:cs="Arial"/>
        </w:rPr>
        <w:t>Figure 5.1.1 - Image RDR Processing Flow</w:t>
      </w:r>
      <w:bookmarkEnd w:id="95"/>
    </w:p>
    <w:p w14:paraId="684093A1" w14:textId="77777777" w:rsidR="00526B78" w:rsidRPr="00C867D8" w:rsidRDefault="00526B78" w:rsidP="00526B78">
      <w:pPr>
        <w:tabs>
          <w:tab w:val="left" w:pos="3420"/>
          <w:tab w:val="left" w:pos="4500"/>
          <w:tab w:val="left" w:pos="5580"/>
        </w:tabs>
        <w:rPr>
          <w:rFonts w:cs="Arial"/>
        </w:rPr>
      </w:pPr>
    </w:p>
    <w:p w14:paraId="106C6E85" w14:textId="77777777" w:rsidR="00526B78" w:rsidRPr="00C867D8" w:rsidRDefault="00526B78" w:rsidP="00526B78">
      <w:pPr>
        <w:tabs>
          <w:tab w:val="left" w:pos="3420"/>
          <w:tab w:val="left" w:pos="4500"/>
          <w:tab w:val="left" w:pos="5580"/>
        </w:tabs>
        <w:rPr>
          <w:rFonts w:cs="Arial"/>
        </w:rPr>
      </w:pPr>
    </w:p>
    <w:p w14:paraId="2AD88E6D" w14:textId="77777777" w:rsidR="00526B78" w:rsidRPr="00C867D8" w:rsidRDefault="00526B78" w:rsidP="00526B78">
      <w:pPr>
        <w:tabs>
          <w:tab w:val="left" w:pos="3420"/>
          <w:tab w:val="left" w:pos="4500"/>
          <w:tab w:val="left" w:pos="5580"/>
        </w:tabs>
        <w:rPr>
          <w:rFonts w:cs="Arial"/>
        </w:rPr>
      </w:pPr>
    </w:p>
    <w:p w14:paraId="50DCC895" w14:textId="474875ED" w:rsidR="00526B78" w:rsidRPr="00C867D8" w:rsidRDefault="00526B78" w:rsidP="00526B78">
      <w:pPr>
        <w:tabs>
          <w:tab w:val="left" w:pos="3420"/>
          <w:tab w:val="left" w:pos="4500"/>
          <w:tab w:val="left" w:pos="5580"/>
        </w:tabs>
        <w:rPr>
          <w:rFonts w:cs="Arial"/>
        </w:rPr>
      </w:pPr>
    </w:p>
    <w:p w14:paraId="4107E5EE" w14:textId="77777777" w:rsidR="00526B78" w:rsidRPr="00C867D8" w:rsidRDefault="00526B78" w:rsidP="00526B78">
      <w:pPr>
        <w:pStyle w:val="Heading4"/>
        <w:rPr>
          <w:rFonts w:cs="Arial"/>
        </w:rPr>
      </w:pPr>
      <w:bookmarkStart w:id="96" w:name="_Toc313601802"/>
      <w:r w:rsidRPr="00C867D8">
        <w:rPr>
          <w:rFonts w:cs="Arial"/>
        </w:rPr>
        <w:t>Common Processing</w:t>
      </w:r>
      <w:bookmarkEnd w:id="96"/>
    </w:p>
    <w:p w14:paraId="670CA138" w14:textId="17723187" w:rsidR="00526B78" w:rsidRPr="00C867D8" w:rsidRDefault="00526B78" w:rsidP="00526B78">
      <w:pPr>
        <w:rPr>
          <w:rFonts w:cs="Arial"/>
        </w:rPr>
      </w:pPr>
      <w:r w:rsidRPr="00C867D8">
        <w:rPr>
          <w:rFonts w:cs="Arial"/>
        </w:rPr>
        <w:t xml:space="preserve">Although the various Engineering Camera and </w:t>
      </w:r>
      <w:r w:rsidR="00DA6B99">
        <w:rPr>
          <w:rFonts w:cs="Arial"/>
        </w:rPr>
        <w:t>MCZ</w:t>
      </w:r>
      <w:r w:rsidRPr="00C867D8">
        <w:rPr>
          <w:rFonts w:cs="Arial"/>
        </w:rPr>
        <w:t xml:space="preserve"> camera RDR product types are specific in nature, certain types of processing are often common to different RDR base files.  These are described below.</w:t>
      </w:r>
    </w:p>
    <w:p w14:paraId="6A91BF4D" w14:textId="77777777" w:rsidR="00526B78" w:rsidRPr="00C867D8" w:rsidRDefault="00526B78" w:rsidP="00526B78">
      <w:pPr>
        <w:rPr>
          <w:rFonts w:cs="Arial"/>
        </w:rPr>
      </w:pPr>
    </w:p>
    <w:p w14:paraId="7464E4A1" w14:textId="77777777" w:rsidR="00526B78" w:rsidRPr="00C867D8" w:rsidRDefault="00526B78" w:rsidP="00526B78">
      <w:pPr>
        <w:pStyle w:val="Heading5"/>
        <w:rPr>
          <w:rFonts w:cs="Arial"/>
        </w:rPr>
      </w:pPr>
      <w:bookmarkStart w:id="97" w:name="_Toc313601803"/>
      <w:r w:rsidRPr="00C867D8">
        <w:rPr>
          <w:rFonts w:cs="Arial"/>
        </w:rPr>
        <w:t>Geometrically Corrected Images (Linearization)</w:t>
      </w:r>
      <w:bookmarkEnd w:id="97"/>
    </w:p>
    <w:p w14:paraId="5DA3F7C3" w14:textId="77777777" w:rsidR="00526B78" w:rsidRPr="00C867D8" w:rsidRDefault="00526B78" w:rsidP="00526B78">
      <w:pPr>
        <w:rPr>
          <w:rFonts w:cs="Arial"/>
        </w:rPr>
      </w:pPr>
      <w:r w:rsidRPr="00C867D8">
        <w:rPr>
          <w:rFonts w:cs="Arial"/>
        </w:rPr>
        <w:t>EDRs and single-frame RDRs are described by a camera model.  This model, represented by a set of vectors and numbers, permit a point in space to be traced into the image plane, and vice-versa.  Linearization mode is indicated by the “geom” flag in the filename.</w:t>
      </w:r>
    </w:p>
    <w:p w14:paraId="7664D6AB" w14:textId="77777777" w:rsidR="00526B78" w:rsidRPr="00C867D8" w:rsidRDefault="00526B78" w:rsidP="00526B78">
      <w:pPr>
        <w:rPr>
          <w:rFonts w:cs="Arial"/>
        </w:rPr>
      </w:pPr>
    </w:p>
    <w:p w14:paraId="158C4E5E" w14:textId="4A4976C8" w:rsidR="00526B78" w:rsidRPr="00C867D8" w:rsidRDefault="00526B78" w:rsidP="00526B78">
      <w:pPr>
        <w:rPr>
          <w:rFonts w:cs="Arial"/>
        </w:rPr>
      </w:pPr>
      <w:r w:rsidRPr="00C867D8">
        <w:rPr>
          <w:rFonts w:cs="Arial"/>
        </w:rPr>
        <w:t>EDR camera models are derived by acquiring images of calibration targets with known geometry at a fixed azimuth/elevation.  The vectors representing the model are derived from analysis of this imagery.  These vectors are then translated and rotated based on the actual pointing of the camera to represent the conditions of each specific image.  The resulting vectors make up the "camera model" for the EDR.</w:t>
      </w:r>
    </w:p>
    <w:p w14:paraId="42A72385" w14:textId="77777777" w:rsidR="00526B78" w:rsidRPr="00C867D8" w:rsidRDefault="00526B78" w:rsidP="00526B78">
      <w:pPr>
        <w:rPr>
          <w:rFonts w:cs="Arial"/>
        </w:rPr>
      </w:pPr>
    </w:p>
    <w:p w14:paraId="210A8813" w14:textId="20A23F15" w:rsidR="00526B78" w:rsidRPr="00C867D8" w:rsidRDefault="00526B78" w:rsidP="00526B78">
      <w:pPr>
        <w:rPr>
          <w:rFonts w:cs="Arial"/>
        </w:rPr>
      </w:pPr>
      <w:r w:rsidRPr="00C867D8">
        <w:rPr>
          <w:rFonts w:cs="Arial"/>
        </w:rPr>
        <w:t xml:space="preserve">The Navcam, </w:t>
      </w:r>
      <w:r w:rsidR="009F4015" w:rsidRPr="00C867D8">
        <w:rPr>
          <w:rFonts w:cs="Arial"/>
        </w:rPr>
        <w:t>SuperCam</w:t>
      </w:r>
      <w:r w:rsidRPr="00C867D8">
        <w:rPr>
          <w:rFonts w:cs="Arial"/>
        </w:rPr>
        <w:t xml:space="preserve">, and </w:t>
      </w:r>
      <w:r w:rsidR="00DA6B99">
        <w:rPr>
          <w:rFonts w:cs="Arial"/>
        </w:rPr>
        <w:t>MCZ</w:t>
      </w:r>
      <w:r w:rsidRPr="00C867D8">
        <w:rPr>
          <w:rFonts w:cs="Arial"/>
        </w:rPr>
        <w:t xml:space="preserve"> cameras use a CAHVOR model, while the Hazcams use a more general CAHVORE model.  Both model types are nonlinear and involve some complex calculations to transform line/sample points in the image plane to XYZ positions in the scene.  To simplify this, the images are "warped", or reprojected, in a process often called “linearization”, such that they can be described by a linear CAHV model.  See Figure 5.1.1.1.1 for a visual comparison between a Front Hazcam image EDR (left) and the Front Hazcam “linearized” image RDR (right).  </w:t>
      </w:r>
    </w:p>
    <w:p w14:paraId="2C1303D1" w14:textId="77777777" w:rsidR="00526B78" w:rsidRPr="00C867D8" w:rsidRDefault="00526B78" w:rsidP="00526B78">
      <w:pPr>
        <w:rPr>
          <w:rFonts w:cs="Arial"/>
        </w:rPr>
      </w:pPr>
    </w:p>
    <w:p w14:paraId="70862444" w14:textId="77777777" w:rsidR="00526B78" w:rsidRPr="00C867D8" w:rsidRDefault="00526B78" w:rsidP="00526B78">
      <w:pPr>
        <w:rPr>
          <w:rFonts w:cs="Arial"/>
        </w:rPr>
      </w:pPr>
    </w:p>
    <w:p w14:paraId="652A3F82" w14:textId="760DEBA5" w:rsidR="00526B78" w:rsidRPr="00C867D8" w:rsidRDefault="00526B78" w:rsidP="00526B78">
      <w:pPr>
        <w:rPr>
          <w:rFonts w:cs="Arial"/>
        </w:rPr>
      </w:pPr>
    </w:p>
    <w:p w14:paraId="20D35357" w14:textId="5C6881CC" w:rsidR="00526B78" w:rsidRPr="00C867D8" w:rsidRDefault="00526B78" w:rsidP="00526B78">
      <w:pPr>
        <w:rPr>
          <w:rFonts w:cs="Arial"/>
        </w:rPr>
      </w:pPr>
    </w:p>
    <w:p w14:paraId="663106C5" w14:textId="0F160D4F" w:rsidR="00526B78" w:rsidRPr="00C867D8" w:rsidRDefault="00BF3A79" w:rsidP="00526B78">
      <w:pPr>
        <w:rPr>
          <w:rFonts w:cs="Arial"/>
        </w:rPr>
      </w:pPr>
      <w:r w:rsidRPr="00C867D8">
        <w:rPr>
          <w:rFonts w:cs="Arial"/>
          <w:noProof/>
        </w:rPr>
        <w:lastRenderedPageBreak/>
        <w:drawing>
          <wp:anchor distT="0" distB="0" distL="114300" distR="114300" simplePos="0" relativeHeight="251658240" behindDoc="0" locked="0" layoutInCell="1" allowOverlap="1" wp14:anchorId="16E70A03" wp14:editId="5C09469F">
            <wp:simplePos x="0" y="0"/>
            <wp:positionH relativeFrom="margin">
              <wp:align>center</wp:align>
            </wp:positionH>
            <wp:positionV relativeFrom="page">
              <wp:posOffset>1190847</wp:posOffset>
            </wp:positionV>
            <wp:extent cx="6350000" cy="3098800"/>
            <wp:effectExtent l="0" t="0" r="0" b="0"/>
            <wp:wrapNone/>
            <wp:docPr id="1004" name="Picture 919" descr="linear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descr="lineariz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50000" cy="309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DDAF6D" w14:textId="1F2FEB12" w:rsidR="00526B78" w:rsidRPr="00C867D8" w:rsidRDefault="00526B78" w:rsidP="00526B78">
      <w:pPr>
        <w:rPr>
          <w:rFonts w:cs="Arial"/>
        </w:rPr>
      </w:pPr>
    </w:p>
    <w:p w14:paraId="309FA5BE" w14:textId="77777777" w:rsidR="00526B78" w:rsidRPr="00C867D8" w:rsidRDefault="00526B78" w:rsidP="00526B78">
      <w:pPr>
        <w:rPr>
          <w:rFonts w:cs="Arial"/>
        </w:rPr>
      </w:pPr>
    </w:p>
    <w:p w14:paraId="77A625E4" w14:textId="77777777" w:rsidR="00526B78" w:rsidRPr="00C867D8" w:rsidRDefault="00526B78" w:rsidP="00526B78">
      <w:pPr>
        <w:rPr>
          <w:rFonts w:cs="Arial"/>
        </w:rPr>
      </w:pPr>
    </w:p>
    <w:p w14:paraId="3C0891B1" w14:textId="77777777" w:rsidR="00526B78" w:rsidRPr="00C867D8" w:rsidRDefault="00526B78" w:rsidP="00526B78">
      <w:pPr>
        <w:rPr>
          <w:rFonts w:cs="Arial"/>
        </w:rPr>
      </w:pPr>
    </w:p>
    <w:p w14:paraId="2FCA0280" w14:textId="77777777" w:rsidR="00526B78" w:rsidRPr="00C867D8" w:rsidRDefault="00526B78" w:rsidP="00526B78">
      <w:pPr>
        <w:rPr>
          <w:rFonts w:cs="Arial"/>
        </w:rPr>
      </w:pPr>
    </w:p>
    <w:p w14:paraId="73CEC21D" w14:textId="77777777" w:rsidR="00526B78" w:rsidRPr="00C867D8" w:rsidRDefault="00526B78" w:rsidP="00526B78">
      <w:pPr>
        <w:rPr>
          <w:rFonts w:cs="Arial"/>
        </w:rPr>
      </w:pPr>
    </w:p>
    <w:p w14:paraId="5DF9B5AA" w14:textId="77777777" w:rsidR="00526B78" w:rsidRPr="00C867D8" w:rsidRDefault="00526B78" w:rsidP="00526B78">
      <w:pPr>
        <w:rPr>
          <w:rFonts w:cs="Arial"/>
        </w:rPr>
      </w:pPr>
    </w:p>
    <w:p w14:paraId="4FBB2096" w14:textId="77777777" w:rsidR="00526B78" w:rsidRPr="00C867D8" w:rsidRDefault="00526B78" w:rsidP="00526B78">
      <w:pPr>
        <w:rPr>
          <w:rFonts w:cs="Arial"/>
        </w:rPr>
      </w:pPr>
    </w:p>
    <w:p w14:paraId="58DDEE8F" w14:textId="77777777" w:rsidR="00526B78" w:rsidRPr="00C867D8" w:rsidRDefault="00526B78" w:rsidP="00526B78">
      <w:pPr>
        <w:rPr>
          <w:rFonts w:cs="Arial"/>
        </w:rPr>
      </w:pPr>
    </w:p>
    <w:p w14:paraId="5515DC82" w14:textId="77777777" w:rsidR="00526B78" w:rsidRDefault="00526B78" w:rsidP="00526B78">
      <w:pPr>
        <w:rPr>
          <w:rFonts w:cs="Arial"/>
        </w:rPr>
      </w:pPr>
    </w:p>
    <w:p w14:paraId="2002548E" w14:textId="77777777" w:rsidR="00BF3A79" w:rsidRDefault="00BF3A79" w:rsidP="00526B78">
      <w:pPr>
        <w:rPr>
          <w:rFonts w:cs="Arial"/>
        </w:rPr>
      </w:pPr>
    </w:p>
    <w:p w14:paraId="1472A0DB" w14:textId="77777777" w:rsidR="00BF3A79" w:rsidRDefault="00BF3A79" w:rsidP="00526B78">
      <w:pPr>
        <w:rPr>
          <w:rFonts w:cs="Arial"/>
        </w:rPr>
      </w:pPr>
    </w:p>
    <w:p w14:paraId="0C91C029" w14:textId="77777777" w:rsidR="00BF3A79" w:rsidRDefault="00BF3A79" w:rsidP="00526B78">
      <w:pPr>
        <w:rPr>
          <w:rFonts w:cs="Arial"/>
        </w:rPr>
      </w:pPr>
    </w:p>
    <w:p w14:paraId="4E85AD20" w14:textId="77777777" w:rsidR="00BF3A79" w:rsidRDefault="00BF3A79" w:rsidP="00526B78">
      <w:pPr>
        <w:rPr>
          <w:rFonts w:cs="Arial"/>
        </w:rPr>
      </w:pPr>
    </w:p>
    <w:p w14:paraId="794F825B" w14:textId="77777777" w:rsidR="00BF3A79" w:rsidRDefault="00BF3A79" w:rsidP="00526B78">
      <w:pPr>
        <w:rPr>
          <w:rFonts w:cs="Arial"/>
        </w:rPr>
      </w:pPr>
    </w:p>
    <w:p w14:paraId="7A48E62D" w14:textId="77777777" w:rsidR="00BF3A79" w:rsidRPr="00C867D8" w:rsidRDefault="00BF3A79" w:rsidP="00526B78">
      <w:pPr>
        <w:rPr>
          <w:rFonts w:cs="Arial"/>
        </w:rPr>
      </w:pPr>
    </w:p>
    <w:p w14:paraId="42B94B08" w14:textId="77777777" w:rsidR="00526B78" w:rsidRPr="00C867D8" w:rsidRDefault="00526B78" w:rsidP="00526B78">
      <w:pPr>
        <w:rPr>
          <w:rFonts w:cs="Arial"/>
        </w:rPr>
      </w:pPr>
    </w:p>
    <w:p w14:paraId="598049A5" w14:textId="77777777" w:rsidR="00526B78" w:rsidRPr="00C867D8" w:rsidRDefault="00526B78" w:rsidP="00526B78">
      <w:pPr>
        <w:rPr>
          <w:rFonts w:cs="Arial"/>
        </w:rPr>
      </w:pPr>
    </w:p>
    <w:p w14:paraId="299633AE" w14:textId="77777777" w:rsidR="00526B78" w:rsidRPr="00C867D8" w:rsidRDefault="00526B78" w:rsidP="00526B78">
      <w:pPr>
        <w:rPr>
          <w:rFonts w:cs="Arial"/>
        </w:rPr>
      </w:pPr>
    </w:p>
    <w:p w14:paraId="024973E7" w14:textId="77777777" w:rsidR="00526B78" w:rsidRPr="00C867D8" w:rsidRDefault="00526B78" w:rsidP="00526B78">
      <w:pPr>
        <w:rPr>
          <w:rFonts w:cs="Arial"/>
        </w:rPr>
      </w:pPr>
    </w:p>
    <w:p w14:paraId="56F028A7" w14:textId="77777777" w:rsidR="00526B78" w:rsidRDefault="00526B78" w:rsidP="00526B78">
      <w:pPr>
        <w:rPr>
          <w:rFonts w:cs="Arial"/>
        </w:rPr>
      </w:pPr>
    </w:p>
    <w:p w14:paraId="6E2756AF" w14:textId="77777777" w:rsidR="00BF3A79" w:rsidRDefault="00BF3A79" w:rsidP="00526B78">
      <w:pPr>
        <w:rPr>
          <w:rFonts w:cs="Arial"/>
        </w:rPr>
      </w:pPr>
    </w:p>
    <w:p w14:paraId="76357959" w14:textId="77777777" w:rsidR="00BF3A79" w:rsidRDefault="00BF3A79" w:rsidP="00526B78">
      <w:pPr>
        <w:rPr>
          <w:rFonts w:cs="Arial"/>
        </w:rPr>
      </w:pPr>
    </w:p>
    <w:p w14:paraId="7C7D3C3F" w14:textId="77777777" w:rsidR="00BF3A79" w:rsidRPr="00C867D8" w:rsidRDefault="00BF3A79" w:rsidP="00526B78">
      <w:pPr>
        <w:rPr>
          <w:rFonts w:cs="Arial"/>
        </w:rPr>
      </w:pPr>
    </w:p>
    <w:p w14:paraId="5654704D" w14:textId="77777777" w:rsidR="00526B78" w:rsidRPr="00C867D8" w:rsidRDefault="00526B78" w:rsidP="00526B78">
      <w:pPr>
        <w:rPr>
          <w:rFonts w:cs="Arial"/>
        </w:rPr>
      </w:pPr>
    </w:p>
    <w:p w14:paraId="00651E75" w14:textId="77777777" w:rsidR="00526B78" w:rsidRPr="00C867D8" w:rsidRDefault="00526B78" w:rsidP="00526B78">
      <w:pPr>
        <w:rPr>
          <w:rFonts w:cs="Arial"/>
        </w:rPr>
      </w:pPr>
    </w:p>
    <w:p w14:paraId="424E11DF" w14:textId="77777777" w:rsidR="00526B78" w:rsidRPr="00C867D8" w:rsidRDefault="00526B78" w:rsidP="00526B78">
      <w:pPr>
        <w:pStyle w:val="FigureTitle"/>
        <w:rPr>
          <w:rFonts w:cs="Arial"/>
          <w:color w:val="FF0000"/>
        </w:rPr>
      </w:pPr>
      <w:bookmarkStart w:id="98" w:name="_Toc313601891"/>
      <w:r w:rsidRPr="00C867D8">
        <w:rPr>
          <w:rFonts w:cs="Arial"/>
        </w:rPr>
        <w:t>Figure 5.1.1.1.1 - Image EDR (left) vs “Linearized” Image RDR (right)</w:t>
      </w:r>
      <w:bookmarkEnd w:id="98"/>
    </w:p>
    <w:p w14:paraId="481067A9" w14:textId="77777777" w:rsidR="00526B78" w:rsidRPr="00C867D8" w:rsidRDefault="00526B78" w:rsidP="00526B78">
      <w:pPr>
        <w:rPr>
          <w:rFonts w:cs="Arial"/>
        </w:rPr>
      </w:pPr>
    </w:p>
    <w:p w14:paraId="3865A9D8" w14:textId="77777777" w:rsidR="00526B78" w:rsidRPr="00C867D8" w:rsidRDefault="00526B78" w:rsidP="00526B78">
      <w:pPr>
        <w:rPr>
          <w:rFonts w:cs="Arial"/>
        </w:rPr>
      </w:pPr>
    </w:p>
    <w:p w14:paraId="2F318914" w14:textId="77777777" w:rsidR="00526B78" w:rsidRPr="00C867D8" w:rsidRDefault="00526B78" w:rsidP="00526B78">
      <w:pPr>
        <w:rPr>
          <w:rFonts w:cs="Arial"/>
        </w:rPr>
      </w:pPr>
    </w:p>
    <w:p w14:paraId="1A64944B" w14:textId="77777777" w:rsidR="00526B78" w:rsidRPr="00C867D8" w:rsidRDefault="00526B78" w:rsidP="00526B78">
      <w:pPr>
        <w:rPr>
          <w:rFonts w:cs="Arial"/>
        </w:rPr>
      </w:pPr>
    </w:p>
    <w:p w14:paraId="1F99B46D" w14:textId="77777777" w:rsidR="00526B78" w:rsidRPr="00C867D8" w:rsidRDefault="00526B78" w:rsidP="00526B78">
      <w:pPr>
        <w:rPr>
          <w:rFonts w:cs="Arial"/>
        </w:rPr>
      </w:pPr>
    </w:p>
    <w:p w14:paraId="66AB6F65" w14:textId="77777777" w:rsidR="00526B78" w:rsidRPr="00C867D8" w:rsidRDefault="00526B78" w:rsidP="00526B78">
      <w:pPr>
        <w:rPr>
          <w:rFonts w:cs="Arial"/>
        </w:rPr>
      </w:pPr>
    </w:p>
    <w:p w14:paraId="59DD5F90" w14:textId="77777777" w:rsidR="00526B78" w:rsidRPr="00C867D8" w:rsidRDefault="00526B78" w:rsidP="00526B78">
      <w:pPr>
        <w:rPr>
          <w:rFonts w:cs="Arial"/>
        </w:rPr>
      </w:pPr>
      <w:r w:rsidRPr="00C867D8">
        <w:rPr>
          <w:rFonts w:cs="Arial"/>
        </w:rPr>
        <w:t>This linearization process has several benefits:</w:t>
      </w:r>
    </w:p>
    <w:p w14:paraId="1CA80A68" w14:textId="77777777" w:rsidR="00526B78" w:rsidRPr="00C867D8" w:rsidRDefault="00526B78" w:rsidP="00526B78">
      <w:pPr>
        <w:rPr>
          <w:rFonts w:cs="Arial"/>
        </w:rPr>
      </w:pPr>
    </w:p>
    <w:p w14:paraId="75A3EB41" w14:textId="77777777" w:rsidR="00526B78" w:rsidRPr="00C867D8" w:rsidRDefault="00526B78" w:rsidP="00526B78">
      <w:pPr>
        <w:numPr>
          <w:ilvl w:val="0"/>
          <w:numId w:val="2"/>
        </w:numPr>
        <w:tabs>
          <w:tab w:val="clear" w:pos="360"/>
          <w:tab w:val="num" w:pos="720"/>
        </w:tabs>
        <w:ind w:left="720"/>
        <w:rPr>
          <w:rFonts w:cs="Arial"/>
        </w:rPr>
      </w:pPr>
      <w:r w:rsidRPr="00C867D8">
        <w:rPr>
          <w:rFonts w:cs="Arial"/>
        </w:rPr>
        <w:t>It removes geometric distortions inherent in the camera instruments, with the result that            straight lines in the scene are straight in the image.</w:t>
      </w:r>
    </w:p>
    <w:p w14:paraId="2C8514A6" w14:textId="77777777" w:rsidR="00526B78" w:rsidRPr="00C867D8" w:rsidRDefault="00526B78" w:rsidP="00526B78">
      <w:pPr>
        <w:numPr>
          <w:ilvl w:val="0"/>
          <w:numId w:val="2"/>
        </w:numPr>
        <w:tabs>
          <w:tab w:val="clear" w:pos="360"/>
        </w:tabs>
        <w:ind w:left="720"/>
        <w:rPr>
          <w:rFonts w:cs="Arial"/>
        </w:rPr>
      </w:pPr>
      <w:r w:rsidRPr="00C867D8">
        <w:rPr>
          <w:rFonts w:cs="Arial"/>
        </w:rPr>
        <w:t>It aligns the images for stereo viewing, known as epipolar alignment.  Matching points are on      the same image line in both left and right images, and both left and right models point in the same direction.</w:t>
      </w:r>
    </w:p>
    <w:p w14:paraId="0875FDD9" w14:textId="77777777" w:rsidR="00526B78" w:rsidRPr="00C867D8" w:rsidRDefault="00526B78" w:rsidP="00526B78">
      <w:pPr>
        <w:tabs>
          <w:tab w:val="num" w:pos="360"/>
        </w:tabs>
        <w:ind w:left="360"/>
        <w:rPr>
          <w:rFonts w:cs="Arial"/>
        </w:rPr>
      </w:pPr>
      <w:r w:rsidRPr="00C867D8">
        <w:rPr>
          <w:rFonts w:cs="Arial"/>
        </w:rPr>
        <w:t>3)   It facilitates correlation, allowing the use of 1-D correlators in some cases.</w:t>
      </w:r>
    </w:p>
    <w:p w14:paraId="319823A2" w14:textId="77777777" w:rsidR="00526B78" w:rsidRPr="00C867D8" w:rsidRDefault="00526B78" w:rsidP="00526B78">
      <w:pPr>
        <w:tabs>
          <w:tab w:val="num" w:pos="360"/>
        </w:tabs>
        <w:ind w:left="360"/>
        <w:rPr>
          <w:rFonts w:cs="Arial"/>
        </w:rPr>
      </w:pPr>
      <w:r w:rsidRPr="00C867D8">
        <w:rPr>
          <w:rFonts w:cs="Arial"/>
        </w:rPr>
        <w:t>4)   It simplifies the math involved in using the camera model.</w:t>
      </w:r>
    </w:p>
    <w:p w14:paraId="349BC15D" w14:textId="77777777" w:rsidR="00526B78" w:rsidRPr="00C867D8" w:rsidRDefault="00526B78" w:rsidP="00526B78">
      <w:pPr>
        <w:rPr>
          <w:rFonts w:cs="Arial"/>
        </w:rPr>
      </w:pPr>
    </w:p>
    <w:p w14:paraId="5655D983" w14:textId="77777777" w:rsidR="00526B78" w:rsidRPr="00C867D8" w:rsidRDefault="00526B78" w:rsidP="00526B78">
      <w:pPr>
        <w:pStyle w:val="BodyText3"/>
        <w:rPr>
          <w:rFonts w:eastAsia="Times New Roman" w:cs="Arial"/>
          <w:color w:val="auto"/>
        </w:rPr>
      </w:pPr>
      <w:r w:rsidRPr="00C867D8">
        <w:rPr>
          <w:rFonts w:eastAsia="Times New Roman" w:cs="Arial"/>
          <w:color w:val="auto"/>
        </w:rPr>
        <w:t>However, it also introduces some artifacts in terms of scale change and/or omitted data (see the references).</w:t>
      </w:r>
    </w:p>
    <w:p w14:paraId="3686506E" w14:textId="77777777" w:rsidR="00526B78" w:rsidRPr="00C867D8" w:rsidRDefault="00526B78" w:rsidP="00526B78">
      <w:pPr>
        <w:rPr>
          <w:rFonts w:cs="Arial"/>
        </w:rPr>
      </w:pPr>
    </w:p>
    <w:p w14:paraId="59C85DA2" w14:textId="77777777" w:rsidR="00526B78" w:rsidRPr="00C867D8" w:rsidRDefault="00526B78" w:rsidP="00526B78">
      <w:pPr>
        <w:rPr>
          <w:rFonts w:cs="Arial"/>
        </w:rPr>
      </w:pPr>
      <w:r w:rsidRPr="00C867D8">
        <w:rPr>
          <w:rFonts w:cs="Arial"/>
        </w:rPr>
        <w:t>The linearized CAHV camera model is derived from the EDR’s camera model by considering both the left and right eye models and constructing a pair of matched linear CAHV models that conform to the above criteria.  For details on this algorithm see the references.</w:t>
      </w:r>
    </w:p>
    <w:p w14:paraId="76BCE93D" w14:textId="77777777" w:rsidR="00526B78" w:rsidRPr="00C867D8" w:rsidRDefault="00526B78" w:rsidP="00526B78">
      <w:pPr>
        <w:rPr>
          <w:rFonts w:cs="Arial"/>
        </w:rPr>
      </w:pPr>
    </w:p>
    <w:p w14:paraId="484CBDC0" w14:textId="77777777" w:rsidR="00526B78" w:rsidRPr="00C867D8" w:rsidRDefault="00526B78" w:rsidP="00526B78">
      <w:pPr>
        <w:rPr>
          <w:rFonts w:cs="Arial"/>
        </w:rPr>
      </w:pPr>
      <w:r w:rsidRPr="00C867D8">
        <w:rPr>
          <w:rFonts w:cs="Arial"/>
        </w:rPr>
        <w:lastRenderedPageBreak/>
        <w:t>There are two types of linearization, indicated in the filename.  For the nominal case, each image is linearized using a virtual camera model constructed to indicate what the other eye’s model would look like at the same pointing.  This allows each image to be processed independently, without the need to find the stereo partner (or even acquire the image), yet provides the same results as if the match had been performed.</w:t>
      </w:r>
    </w:p>
    <w:p w14:paraId="43183A81" w14:textId="77777777" w:rsidR="00526B78" w:rsidRPr="00C867D8" w:rsidRDefault="00526B78" w:rsidP="00526B78">
      <w:pPr>
        <w:rPr>
          <w:rFonts w:cs="Arial"/>
        </w:rPr>
      </w:pPr>
    </w:p>
    <w:p w14:paraId="138932D8" w14:textId="0B749638" w:rsidR="00526B78" w:rsidRPr="00C867D8" w:rsidRDefault="00526B78" w:rsidP="00526B78">
      <w:pPr>
        <w:rPr>
          <w:rFonts w:cs="Arial"/>
        </w:rPr>
      </w:pPr>
      <w:r w:rsidRPr="00C867D8">
        <w:rPr>
          <w:rFonts w:cs="Arial"/>
        </w:rPr>
        <w:t xml:space="preserve">However, this virtual partner is not always appropriate.  In some cases the stereo pair is composed of images acquired at different pointings (often needed for very close-range mast work in order to achieve sufficient overlap), different positions (for an arm-based camera such as </w:t>
      </w:r>
      <w:r w:rsidR="009F4015" w:rsidRPr="00C867D8">
        <w:rPr>
          <w:rFonts w:cs="Arial"/>
        </w:rPr>
        <w:t>SHERLOC-WATSON</w:t>
      </w:r>
      <w:r w:rsidRPr="00C867D8">
        <w:rPr>
          <w:rFonts w:cs="Arial"/>
        </w:rPr>
        <w:t xml:space="preserve">), different rover locations (long-baseline stereo, used to resolve distances far greater than a normal stereo pair can do), different conditions (such as different focus or zoom on the </w:t>
      </w:r>
      <w:r w:rsidR="009F4015" w:rsidRPr="00C867D8">
        <w:rPr>
          <w:rFonts w:cs="Arial"/>
        </w:rPr>
        <w:t>Mastcam-Z</w:t>
      </w:r>
      <w:r w:rsidRPr="00C867D8">
        <w:rPr>
          <w:rFonts w:cs="Arial"/>
        </w:rPr>
        <w:t>), or even different instruments.  These cases require linearizing with the actual stereo partner.</w:t>
      </w:r>
    </w:p>
    <w:p w14:paraId="117042FE" w14:textId="77777777" w:rsidR="00526B78" w:rsidRPr="00C867D8" w:rsidRDefault="00526B78" w:rsidP="00526B78">
      <w:pPr>
        <w:rPr>
          <w:rFonts w:cs="Arial"/>
        </w:rPr>
      </w:pPr>
    </w:p>
    <w:p w14:paraId="1AC6B86F" w14:textId="77777777" w:rsidR="00526B78" w:rsidRPr="00C867D8" w:rsidRDefault="00526B78" w:rsidP="00526B78">
      <w:pPr>
        <w:rPr>
          <w:rFonts w:cs="Arial"/>
        </w:rPr>
      </w:pPr>
      <w:r w:rsidRPr="00C867D8">
        <w:rPr>
          <w:rFonts w:cs="Arial"/>
        </w:rPr>
        <w:t>Regardless of linearization type, the image is then projected, or warped, from the CAHVOR/CAHVORE model to the CAHV model.  This involves projecting each pixel through the EDR camera model into space, intersecting it with a surface (which matters only for the CAHVORE-based Hazcams and is a 1m radius sphere centered on the camera), and projecting the pixel back through the CAHV model into the output image.</w:t>
      </w:r>
    </w:p>
    <w:p w14:paraId="549E299A" w14:textId="77777777" w:rsidR="00526B78" w:rsidRPr="00C867D8" w:rsidRDefault="00526B78" w:rsidP="00526B78">
      <w:pPr>
        <w:rPr>
          <w:rFonts w:cs="Arial"/>
        </w:rPr>
      </w:pPr>
    </w:p>
    <w:p w14:paraId="52AEEA63" w14:textId="77777777" w:rsidR="00526B78" w:rsidRPr="00C867D8" w:rsidRDefault="00526B78" w:rsidP="00526B78">
      <w:pPr>
        <w:pStyle w:val="TableItem"/>
        <w:spacing w:before="0" w:after="0"/>
        <w:ind w:left="180"/>
        <w:rPr>
          <w:rFonts w:eastAsia="Times New Roman" w:cs="Arial"/>
          <w:sz w:val="22"/>
        </w:rPr>
      </w:pPr>
      <w:r w:rsidRPr="00C867D8">
        <w:rPr>
          <w:rFonts w:eastAsia="Times New Roman" w:cs="Arial"/>
          <w:sz w:val="22"/>
        </w:rPr>
        <w:t xml:space="preserve">  C - </w:t>
      </w:r>
      <w:r w:rsidRPr="00C867D8">
        <w:rPr>
          <w:rFonts w:cs="Arial"/>
          <w:sz w:val="22"/>
        </w:rPr>
        <w:t>The 3D position of the entrance pupil</w:t>
      </w:r>
    </w:p>
    <w:p w14:paraId="1B62B1F5" w14:textId="77777777" w:rsidR="00526B78" w:rsidRPr="00C867D8" w:rsidRDefault="00526B78" w:rsidP="00526B78">
      <w:pPr>
        <w:ind w:left="180"/>
        <w:rPr>
          <w:rFonts w:cs="Arial"/>
        </w:rPr>
      </w:pPr>
      <w:r w:rsidRPr="00C867D8">
        <w:rPr>
          <w:rFonts w:cs="Arial"/>
        </w:rPr>
        <w:t xml:space="preserve">  A - A unit vector normal to the image plane pointing outward (towards C)</w:t>
      </w:r>
    </w:p>
    <w:p w14:paraId="3451BD40" w14:textId="77777777" w:rsidR="00526B78" w:rsidRPr="00C867D8" w:rsidRDefault="00526B78" w:rsidP="00526B78">
      <w:pPr>
        <w:ind w:left="180"/>
        <w:rPr>
          <w:rFonts w:cs="Arial"/>
        </w:rPr>
      </w:pPr>
      <w:r w:rsidRPr="00C867D8">
        <w:rPr>
          <w:rFonts w:cs="Arial"/>
        </w:rPr>
        <w:t xml:space="preserve">  H - A vector pointing roughly rightward in the image; it is a composite of the orientation of the CCD </w:t>
      </w:r>
    </w:p>
    <w:p w14:paraId="3ED61166" w14:textId="77777777" w:rsidR="00526B78" w:rsidRPr="00C867D8" w:rsidRDefault="00526B78" w:rsidP="00526B78">
      <w:pPr>
        <w:ind w:left="180"/>
        <w:rPr>
          <w:rFonts w:cs="Arial"/>
        </w:rPr>
      </w:pPr>
      <w:r w:rsidRPr="00C867D8">
        <w:rPr>
          <w:rFonts w:cs="Arial"/>
        </w:rPr>
        <w:t xml:space="preserve">       rows, the horizontal scale, the horizontal center </w:t>
      </w:r>
    </w:p>
    <w:p w14:paraId="35664508" w14:textId="77777777" w:rsidR="00526B78" w:rsidRPr="00C867D8" w:rsidRDefault="00526B78" w:rsidP="00526B78">
      <w:pPr>
        <w:ind w:left="180"/>
        <w:rPr>
          <w:rFonts w:cs="Arial"/>
        </w:rPr>
      </w:pPr>
      <w:r w:rsidRPr="00C867D8">
        <w:rPr>
          <w:rFonts w:cs="Arial"/>
        </w:rPr>
        <w:t xml:space="preserve">  V - A vector pointing roughtly downward in the image; it is a composite of the orientation of the</w:t>
      </w:r>
    </w:p>
    <w:p w14:paraId="2F73089E" w14:textId="77777777" w:rsidR="00526B78" w:rsidRPr="00C867D8" w:rsidRDefault="00526B78" w:rsidP="00526B78">
      <w:pPr>
        <w:ind w:left="180"/>
        <w:rPr>
          <w:rFonts w:cs="Arial"/>
        </w:rPr>
      </w:pPr>
      <w:r w:rsidRPr="00C867D8">
        <w:rPr>
          <w:rFonts w:cs="Arial"/>
        </w:rPr>
        <w:t xml:space="preserve">       CCD columns, the vertical scale, the vertical center, and A.</w:t>
      </w:r>
    </w:p>
    <w:p w14:paraId="6B1E5E87" w14:textId="77777777" w:rsidR="00526B78" w:rsidRPr="00C867D8" w:rsidRDefault="00526B78" w:rsidP="00526B78">
      <w:pPr>
        <w:ind w:left="180"/>
        <w:rPr>
          <w:rFonts w:cs="Arial"/>
        </w:rPr>
      </w:pPr>
    </w:p>
    <w:p w14:paraId="071D45AD" w14:textId="77777777" w:rsidR="00526B78" w:rsidRPr="00C867D8" w:rsidRDefault="00526B78" w:rsidP="00526B78">
      <w:pPr>
        <w:rPr>
          <w:rFonts w:cs="Arial"/>
        </w:rPr>
      </w:pPr>
      <w:r w:rsidRPr="00C867D8">
        <w:rPr>
          <w:rFonts w:cs="Arial"/>
        </w:rPr>
        <w:t>If P is a point in the scene then the corresponding image locations x and y can be computed from:</w:t>
      </w:r>
    </w:p>
    <w:p w14:paraId="0906AF3B" w14:textId="77777777" w:rsidR="00526B78" w:rsidRPr="00C867D8" w:rsidRDefault="00526B78" w:rsidP="00526B78">
      <w:pPr>
        <w:pStyle w:val="Header"/>
        <w:tabs>
          <w:tab w:val="clear" w:pos="4320"/>
          <w:tab w:val="clear" w:pos="8640"/>
        </w:tabs>
        <w:rPr>
          <w:rFonts w:cs="Arial"/>
        </w:rPr>
      </w:pPr>
    </w:p>
    <w:p w14:paraId="607D1272" w14:textId="77777777" w:rsidR="00526B78" w:rsidRPr="00C867D8" w:rsidRDefault="0044519A" w:rsidP="00526B78">
      <w:pPr>
        <w:jc w:val="center"/>
        <w:rPr>
          <w:rFonts w:cs="Arial"/>
          <w:position w:val="-68"/>
          <w:sz w:val="20"/>
        </w:rPr>
      </w:pPr>
      <w:r w:rsidRPr="00C867D8">
        <w:rPr>
          <w:rFonts w:cs="Arial"/>
          <w:noProof/>
          <w:position w:val="-68"/>
          <w:sz w:val="20"/>
        </w:rPr>
        <w:drawing>
          <wp:inline distT="0" distB="0" distL="0" distR="0" wp14:anchorId="68899AFF" wp14:editId="30121C99">
            <wp:extent cx="855345" cy="99060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55345" cy="990600"/>
                    </a:xfrm>
                    <a:prstGeom prst="rect">
                      <a:avLst/>
                    </a:prstGeom>
                    <a:noFill/>
                    <a:ln>
                      <a:noFill/>
                    </a:ln>
                  </pic:spPr>
                </pic:pic>
              </a:graphicData>
            </a:graphic>
          </wp:inline>
        </w:drawing>
      </w:r>
    </w:p>
    <w:p w14:paraId="3939791B" w14:textId="77777777" w:rsidR="00526B78" w:rsidRPr="00C867D8" w:rsidRDefault="00526B78" w:rsidP="00526B78">
      <w:pPr>
        <w:ind w:left="180"/>
        <w:rPr>
          <w:rFonts w:cs="Arial"/>
        </w:rPr>
      </w:pPr>
    </w:p>
    <w:p w14:paraId="6CE7C48B" w14:textId="77777777" w:rsidR="00526B78" w:rsidRPr="00C867D8" w:rsidRDefault="00526B78" w:rsidP="00526B78">
      <w:pPr>
        <w:rPr>
          <w:rFonts w:cs="Arial"/>
        </w:rPr>
      </w:pPr>
      <w:r w:rsidRPr="00C867D8">
        <w:rPr>
          <w:rFonts w:cs="Arial"/>
        </w:rPr>
        <w:t>For details on the camera model math and calibration and more description of the CAHV-model family, see references [Ref 18] through [Ref 27].  Note that the X and Y positions above are 0-based coordinates; i.e., the coordinate (0,0) is the center of the upper-left pixel.  This is different than the common PDS convention of 1-based coordinates, where (1,1) is the center of the upper-left pixel, used elsewhere in this document.</w:t>
      </w:r>
    </w:p>
    <w:p w14:paraId="126BEA21" w14:textId="77777777" w:rsidR="00526B78" w:rsidRPr="00C867D8" w:rsidRDefault="00526B78" w:rsidP="00526B78">
      <w:pPr>
        <w:rPr>
          <w:rFonts w:cs="Arial"/>
        </w:rPr>
      </w:pPr>
    </w:p>
    <w:p w14:paraId="5101C18A" w14:textId="77777777" w:rsidR="00526B78" w:rsidRPr="00C867D8" w:rsidRDefault="00526B78" w:rsidP="00526B78">
      <w:pPr>
        <w:pStyle w:val="Heading5"/>
        <w:rPr>
          <w:rFonts w:cs="Arial"/>
        </w:rPr>
      </w:pPr>
      <w:r w:rsidRPr="00C867D8">
        <w:rPr>
          <w:rFonts w:cs="Arial"/>
        </w:rPr>
        <w:t xml:space="preserve">  </w:t>
      </w:r>
      <w:bookmarkStart w:id="99" w:name="_Toc313601804"/>
      <w:r w:rsidRPr="00C867D8">
        <w:rPr>
          <w:rFonts w:cs="Arial"/>
        </w:rPr>
        <w:t>Image Overlays</w:t>
      </w:r>
      <w:bookmarkEnd w:id="99"/>
    </w:p>
    <w:p w14:paraId="4B6AA4E6" w14:textId="77777777" w:rsidR="00526B78" w:rsidRPr="00C867D8" w:rsidRDefault="00526B78" w:rsidP="00526B78">
      <w:pPr>
        <w:rPr>
          <w:rFonts w:cs="Arial"/>
        </w:rPr>
      </w:pPr>
      <w:r w:rsidRPr="00C867D8">
        <w:rPr>
          <w:rFonts w:cs="Arial"/>
        </w:rPr>
        <w:t>Many image RDR types represent some quantity other than intensity of light, such as XYZ or slope.  The value at each pixel indicates the measurement of the quantity at the corresponding point in the original image.  These types can be overlaid on a background of the EDR or other intensity image, using color coding to represent the RDR value.  See Figures 5.2.1.4 (XYZ overlay), 5.2.1.5 (Range overlay) and 5.2.1.9.1 (Arm Reachability overlay) for examples.  This gives a visualization of the RDR in context of the scene.  Overlays are generally indicated by a product type ending with “O” in the filename.</w:t>
      </w:r>
    </w:p>
    <w:p w14:paraId="5544D642" w14:textId="77777777" w:rsidR="00526B78" w:rsidRPr="00C867D8" w:rsidRDefault="00526B78" w:rsidP="00526B78">
      <w:pPr>
        <w:rPr>
          <w:rFonts w:cs="Arial"/>
        </w:rPr>
      </w:pPr>
    </w:p>
    <w:p w14:paraId="4CDC7F7D" w14:textId="77777777" w:rsidR="00526B78" w:rsidRPr="00C867D8" w:rsidRDefault="00526B78" w:rsidP="00526B78">
      <w:pPr>
        <w:pStyle w:val="Heading5"/>
        <w:rPr>
          <w:rFonts w:cs="Arial"/>
        </w:rPr>
      </w:pPr>
      <w:r w:rsidRPr="00C867D8">
        <w:rPr>
          <w:rFonts w:cs="Arial"/>
        </w:rPr>
        <w:lastRenderedPageBreak/>
        <w:t xml:space="preserve">  </w:t>
      </w:r>
      <w:bookmarkStart w:id="100" w:name="_Toc313601805"/>
      <w:r w:rsidRPr="00C867D8">
        <w:rPr>
          <w:rFonts w:cs="Arial"/>
        </w:rPr>
        <w:t>Filled Images</w:t>
      </w:r>
      <w:bookmarkEnd w:id="100"/>
    </w:p>
    <w:p w14:paraId="4213AC43" w14:textId="77777777" w:rsidR="00526B78" w:rsidRPr="00C867D8" w:rsidRDefault="00526B78" w:rsidP="00526B78">
      <w:pPr>
        <w:rPr>
          <w:rFonts w:cs="Arial"/>
        </w:rPr>
      </w:pPr>
      <w:r w:rsidRPr="00C867D8">
        <w:rPr>
          <w:rFonts w:cs="Arial"/>
        </w:rPr>
        <w:t>Many RDR types do not achieve full coverage, e.g. the correlator is unable to find a solution at every point or the XYZ point failed the various filters.  These “holes” are preserved in the RDRs using some value to indicate no solution (see the MISSING_CONSTANT labels).  For ops work, it is critical to know where the holes are, so they are preserved in all nominal RDRs.  Some RDRs created for purposes other than operations have these holes filled in using an interpolation mechanism.  These are referred to as “filled” RDRs.  Filled RDRs are generally indicated by a product type ending with “F” in the filename (but not all trailing “F”s mean Filled).</w:t>
      </w:r>
    </w:p>
    <w:p w14:paraId="07C4559E" w14:textId="77777777" w:rsidR="00526B78" w:rsidRPr="00C867D8" w:rsidRDefault="00526B78" w:rsidP="00526B78">
      <w:pPr>
        <w:rPr>
          <w:rFonts w:cs="Arial"/>
        </w:rPr>
      </w:pPr>
    </w:p>
    <w:p w14:paraId="1215489F" w14:textId="77777777" w:rsidR="00526B78" w:rsidRPr="00C867D8" w:rsidRDefault="00526B78" w:rsidP="00526B78">
      <w:pPr>
        <w:pStyle w:val="Heading5"/>
        <w:rPr>
          <w:rFonts w:cs="Arial"/>
        </w:rPr>
      </w:pPr>
      <w:bookmarkStart w:id="101" w:name="_Toc313601806"/>
      <w:r w:rsidRPr="00C867D8">
        <w:rPr>
          <w:rFonts w:cs="Arial"/>
        </w:rPr>
        <w:t>Color Processed Images</w:t>
      </w:r>
      <w:bookmarkEnd w:id="101"/>
    </w:p>
    <w:p w14:paraId="558FB468" w14:textId="37645624" w:rsidR="00526B78" w:rsidRPr="00C867D8" w:rsidRDefault="00526B78" w:rsidP="00526B78">
      <w:pPr>
        <w:widowControl w:val="0"/>
        <w:autoSpaceDE w:val="0"/>
        <w:autoSpaceDN w:val="0"/>
        <w:adjustRightInd w:val="0"/>
        <w:rPr>
          <w:rFonts w:cs="Arial"/>
          <w:szCs w:val="36"/>
        </w:rPr>
      </w:pPr>
      <w:r w:rsidRPr="00C867D8">
        <w:rPr>
          <w:rFonts w:cs="Arial"/>
          <w:szCs w:val="36"/>
        </w:rPr>
        <w:t xml:space="preserve">The </w:t>
      </w:r>
      <w:r w:rsidR="00DA6B99">
        <w:rPr>
          <w:rFonts w:cs="Arial"/>
          <w:szCs w:val="36"/>
        </w:rPr>
        <w:t>MCZ</w:t>
      </w:r>
      <w:r w:rsidRPr="00C867D8">
        <w:rPr>
          <w:rFonts w:cs="Arial"/>
          <w:szCs w:val="36"/>
        </w:rPr>
        <w:t xml:space="preserve"> cameras routinely produce color images via their Bayer-pattern CCD's.  The de-Bayering is typically done onboard but can also be done on the ground if not.  In any case, RDRs that contain image data, such as ILT, RAD, RAS, etc., are produced by pulling the three bands apart into separate files, processing each independently, and then combining them into color again.  Both the color image and one or more of the individual bands are kept as end products, as specified in the Config flag (3rd character) in the filename.</w:t>
      </w:r>
    </w:p>
    <w:p w14:paraId="0508DFEA" w14:textId="77777777" w:rsidR="00526B78" w:rsidRPr="00C867D8" w:rsidRDefault="00526B78" w:rsidP="00526B78">
      <w:pPr>
        <w:widowControl w:val="0"/>
        <w:autoSpaceDE w:val="0"/>
        <w:autoSpaceDN w:val="0"/>
        <w:adjustRightInd w:val="0"/>
        <w:rPr>
          <w:rFonts w:cs="Arial"/>
          <w:szCs w:val="36"/>
        </w:rPr>
      </w:pPr>
    </w:p>
    <w:p w14:paraId="4082B739" w14:textId="77777777" w:rsidR="00526B78" w:rsidRPr="00C867D8" w:rsidRDefault="00526B78" w:rsidP="00526B78">
      <w:pPr>
        <w:widowControl w:val="0"/>
        <w:autoSpaceDE w:val="0"/>
        <w:autoSpaceDN w:val="0"/>
        <w:adjustRightInd w:val="0"/>
        <w:rPr>
          <w:rFonts w:cs="Arial"/>
          <w:szCs w:val="36"/>
        </w:rPr>
      </w:pPr>
      <w:r w:rsidRPr="00C867D8">
        <w:rPr>
          <w:rFonts w:cs="Arial"/>
          <w:szCs w:val="36"/>
        </w:rPr>
        <w:t>RDRs related to image geometry (e.g. disparity, XYZ, all downstream products) are created using only the Green band extracted from the color image.  The Green band is used because there are two green pixels per Bayer cell, as opposed to one for red and blue, leading to a higher resolution image.</w:t>
      </w:r>
    </w:p>
    <w:p w14:paraId="71BBEDC8" w14:textId="77777777" w:rsidR="00526B78" w:rsidRPr="00C867D8" w:rsidRDefault="00526B78" w:rsidP="00526B78">
      <w:pPr>
        <w:widowControl w:val="0"/>
        <w:autoSpaceDE w:val="0"/>
        <w:autoSpaceDN w:val="0"/>
        <w:adjustRightInd w:val="0"/>
        <w:rPr>
          <w:rFonts w:cs="Arial"/>
          <w:szCs w:val="36"/>
        </w:rPr>
      </w:pPr>
    </w:p>
    <w:p w14:paraId="519DF6F5" w14:textId="5D8160A0" w:rsidR="00526B78" w:rsidRPr="00C867D8" w:rsidRDefault="00526B78" w:rsidP="00526B78">
      <w:pPr>
        <w:rPr>
          <w:rFonts w:cs="Arial"/>
        </w:rPr>
      </w:pPr>
      <w:r w:rsidRPr="00C867D8">
        <w:rPr>
          <w:rFonts w:cs="Arial"/>
          <w:szCs w:val="36"/>
        </w:rPr>
        <w:t xml:space="preserve">Note that not all </w:t>
      </w:r>
      <w:r w:rsidR="00DA6B99">
        <w:rPr>
          <w:rFonts w:cs="Arial"/>
          <w:szCs w:val="36"/>
        </w:rPr>
        <w:t>MCZ</w:t>
      </w:r>
      <w:r w:rsidRPr="00C867D8">
        <w:rPr>
          <w:rFonts w:cs="Arial"/>
          <w:szCs w:val="36"/>
        </w:rPr>
        <w:t xml:space="preserve"> images are color; in particular some of the geology filters for the </w:t>
      </w:r>
      <w:r w:rsidR="009F4015" w:rsidRPr="00C867D8">
        <w:rPr>
          <w:rFonts w:cs="Arial"/>
          <w:szCs w:val="36"/>
        </w:rPr>
        <w:t>Mastcam-Z</w:t>
      </w:r>
      <w:r w:rsidRPr="00C867D8">
        <w:rPr>
          <w:rFonts w:cs="Arial"/>
          <w:szCs w:val="36"/>
        </w:rPr>
        <w:t xml:space="preserve"> produce single-band images, which are processed like any other single-band image.</w:t>
      </w:r>
    </w:p>
    <w:p w14:paraId="34180506" w14:textId="77777777" w:rsidR="00526B78" w:rsidRPr="00C867D8" w:rsidRDefault="00526B78" w:rsidP="00526B78">
      <w:pPr>
        <w:rPr>
          <w:rFonts w:cs="Arial"/>
        </w:rPr>
      </w:pPr>
    </w:p>
    <w:p w14:paraId="18857FDD" w14:textId="77777777" w:rsidR="00526B78" w:rsidRPr="00C867D8" w:rsidRDefault="00526B78" w:rsidP="00526B78">
      <w:pPr>
        <w:rPr>
          <w:rFonts w:cs="Arial"/>
        </w:rPr>
      </w:pPr>
    </w:p>
    <w:p w14:paraId="5486FC1A" w14:textId="77777777" w:rsidR="00526B78" w:rsidRPr="00C867D8" w:rsidRDefault="00526B78" w:rsidP="00526B78">
      <w:pPr>
        <w:pStyle w:val="Heading5"/>
        <w:rPr>
          <w:rFonts w:cs="Arial"/>
        </w:rPr>
      </w:pPr>
      <w:r w:rsidRPr="00C867D8">
        <w:rPr>
          <w:rFonts w:cs="Arial"/>
        </w:rPr>
        <w:t xml:space="preserve">  </w:t>
      </w:r>
      <w:bookmarkStart w:id="102" w:name="_Toc313601807"/>
      <w:r w:rsidRPr="00C867D8">
        <w:rPr>
          <w:rFonts w:cs="Arial"/>
        </w:rPr>
        <w:t>Rover Volume Exclusion Image Masks</w:t>
      </w:r>
      <w:bookmarkEnd w:id="102"/>
    </w:p>
    <w:p w14:paraId="598261D6" w14:textId="3BAE93BC" w:rsidR="00526B78" w:rsidRPr="00C867D8" w:rsidRDefault="00526B78" w:rsidP="00526B78">
      <w:pPr>
        <w:rPr>
          <w:rFonts w:cs="Arial"/>
        </w:rPr>
      </w:pPr>
      <w:r w:rsidRPr="00C867D8">
        <w:rPr>
          <w:rFonts w:cs="Arial"/>
        </w:rPr>
        <w:t xml:space="preserve">For the purposes of Terrain Mesh RDR generation, </w:t>
      </w:r>
      <w:r w:rsidR="00B81828" w:rsidRPr="00C867D8">
        <w:rPr>
          <w:rFonts w:cs="Arial"/>
        </w:rPr>
        <w:t>IDS</w:t>
      </w:r>
      <w:r w:rsidRPr="00C867D8">
        <w:rPr>
          <w:rFonts w:cs="Arial"/>
        </w:rPr>
        <w:t xml:space="preserve"> will create “Rover Volume Exclusion Mask” files that can be applied to several types of RDR (primarily XYZ).  They are used to filter out rover features from generated terrain products, as well as the horizon and other undesirable features.  They are single-band, byte files corresponding to the source image, where 255 indicates the corresponding pixel should be removed, or 0 indicates the pixel should remain in the output.  These mask files typically have an “M” as the first character of the product type.</w:t>
      </w:r>
    </w:p>
    <w:p w14:paraId="79F03A43" w14:textId="77777777" w:rsidR="00526B78" w:rsidRPr="00C867D8" w:rsidRDefault="00526B78" w:rsidP="00526B78">
      <w:pPr>
        <w:rPr>
          <w:rFonts w:cs="Arial"/>
        </w:rPr>
      </w:pPr>
    </w:p>
    <w:p w14:paraId="0FF80F48" w14:textId="77777777" w:rsidR="00526B78" w:rsidRPr="00C867D8" w:rsidRDefault="00526B78" w:rsidP="00526B78">
      <w:pPr>
        <w:pStyle w:val="Heading5"/>
        <w:rPr>
          <w:rFonts w:cs="Arial"/>
        </w:rPr>
      </w:pPr>
      <w:r w:rsidRPr="00C867D8">
        <w:rPr>
          <w:rFonts w:cs="Arial"/>
        </w:rPr>
        <w:t xml:space="preserve">  </w:t>
      </w:r>
      <w:bookmarkStart w:id="103" w:name="_Toc313601808"/>
      <w:r w:rsidRPr="00C867D8">
        <w:rPr>
          <w:rFonts w:cs="Arial"/>
        </w:rPr>
        <w:t>Masked Images</w:t>
      </w:r>
      <w:bookmarkEnd w:id="103"/>
    </w:p>
    <w:p w14:paraId="3A6F0936" w14:textId="77777777" w:rsidR="00526B78" w:rsidRPr="00C867D8" w:rsidRDefault="00526B78" w:rsidP="00526B78">
      <w:pPr>
        <w:rPr>
          <w:rFonts w:cs="Arial"/>
        </w:rPr>
      </w:pPr>
      <w:r w:rsidRPr="00C867D8">
        <w:rPr>
          <w:rFonts w:cs="Arial"/>
        </w:rPr>
        <w:t>The exclusion masks, or other masks, can be combined with the RDR to create a Masked image.  The contents are identical to the source RDR (most often, XYZ) except that where the mask is 255, the value is set to the value specified by MISSING_CONSTANT.  Masked files typically have an “M” as the third character of the product type (exception: masked ARM is called ARK).</w:t>
      </w:r>
    </w:p>
    <w:p w14:paraId="50C11E1B" w14:textId="77777777" w:rsidR="00526B78" w:rsidRPr="00C867D8" w:rsidRDefault="00526B78" w:rsidP="00526B78">
      <w:pPr>
        <w:rPr>
          <w:rFonts w:cs="Arial"/>
        </w:rPr>
      </w:pPr>
    </w:p>
    <w:p w14:paraId="1BACC236" w14:textId="77777777" w:rsidR="00526B78" w:rsidRPr="00C867D8" w:rsidRDefault="00526B78" w:rsidP="00526B78">
      <w:pPr>
        <w:pStyle w:val="Heading5"/>
        <w:rPr>
          <w:rFonts w:cs="Arial"/>
        </w:rPr>
      </w:pPr>
      <w:r w:rsidRPr="00C867D8">
        <w:rPr>
          <w:rFonts w:cs="Arial"/>
        </w:rPr>
        <w:t xml:space="preserve">  </w:t>
      </w:r>
      <w:bookmarkStart w:id="104" w:name="_Toc313601809"/>
      <w:r w:rsidRPr="00C867D8">
        <w:rPr>
          <w:rFonts w:cs="Arial"/>
        </w:rPr>
        <w:t>EDR-like RDRs</w:t>
      </w:r>
      <w:bookmarkEnd w:id="104"/>
    </w:p>
    <w:p w14:paraId="4DA34145" w14:textId="77777777" w:rsidR="00526B78" w:rsidRPr="00C867D8" w:rsidRDefault="00526B78" w:rsidP="00526B78">
      <w:pPr>
        <w:rPr>
          <w:rFonts w:cs="Arial"/>
        </w:rPr>
      </w:pPr>
      <w:r w:rsidRPr="00C867D8">
        <w:rPr>
          <w:rFonts w:cs="Arial"/>
        </w:rPr>
        <w:t>The LIN and BAY RDRs are exactly like EDRs except they have had linearization or de-Bayer processing done to them.  This processing can be done to any image and does not change the product type code; the config, geom, and/or samp fields change instead.  The LIN and BAY product type codes exist simply to ensure that the “EDR” product type code is not used for any RDRs.</w:t>
      </w:r>
    </w:p>
    <w:p w14:paraId="0B0BE1FD" w14:textId="77777777" w:rsidR="00526B78" w:rsidRPr="00C867D8" w:rsidRDefault="00526B78" w:rsidP="00526B78">
      <w:pPr>
        <w:rPr>
          <w:rFonts w:cs="Arial"/>
        </w:rPr>
      </w:pPr>
    </w:p>
    <w:p w14:paraId="61E96C4B" w14:textId="77777777" w:rsidR="00526B78" w:rsidRPr="00C867D8" w:rsidRDefault="00526B78" w:rsidP="00526B78">
      <w:pPr>
        <w:rPr>
          <w:rFonts w:cs="Arial"/>
        </w:rPr>
      </w:pPr>
    </w:p>
    <w:p w14:paraId="52EC5ABA" w14:textId="77777777" w:rsidR="00526B78" w:rsidRPr="00C867D8" w:rsidRDefault="00526B78" w:rsidP="00526B78">
      <w:pPr>
        <w:pStyle w:val="Heading3"/>
        <w:rPr>
          <w:rFonts w:cs="Arial"/>
        </w:rPr>
      </w:pPr>
      <w:r w:rsidRPr="00C867D8">
        <w:rPr>
          <w:rFonts w:cs="Arial"/>
        </w:rPr>
        <w:lastRenderedPageBreak/>
        <w:t xml:space="preserve">  </w:t>
      </w:r>
      <w:bookmarkStart w:id="105" w:name="_Toc313601810"/>
      <w:r w:rsidRPr="00C867D8">
        <w:rPr>
          <w:rFonts w:cs="Arial"/>
        </w:rPr>
        <w:t>Spectroscopy RDRs</w:t>
      </w:r>
      <w:bookmarkEnd w:id="105"/>
    </w:p>
    <w:p w14:paraId="50617779" w14:textId="25F23226" w:rsidR="00526B78" w:rsidRPr="00C867D8" w:rsidRDefault="00526B78" w:rsidP="00526B78">
      <w:pPr>
        <w:rPr>
          <w:rFonts w:cs="Arial"/>
        </w:rPr>
      </w:pPr>
      <w:r w:rsidRPr="00C867D8">
        <w:rPr>
          <w:rFonts w:cs="Arial"/>
          <w:sz w:val="23"/>
        </w:rPr>
        <w:t>S</w:t>
      </w:r>
      <w:r w:rsidRPr="00C867D8">
        <w:rPr>
          <w:rFonts w:cs="Arial"/>
        </w:rPr>
        <w:t xml:space="preserve">pectroscopy data products derived from the </w:t>
      </w:r>
      <w:r w:rsidR="009F4015" w:rsidRPr="00C867D8">
        <w:rPr>
          <w:rFonts w:cs="Arial"/>
        </w:rPr>
        <w:t>SuperCam</w:t>
      </w:r>
      <w:r w:rsidRPr="00C867D8">
        <w:rPr>
          <w:rFonts w:cs="Arial"/>
        </w:rPr>
        <w:t xml:space="preserve"> LIBS spectrum EDR will be RDRs generated by software tools used and developed by </w:t>
      </w:r>
      <w:r w:rsidR="009F4015" w:rsidRPr="00C867D8">
        <w:rPr>
          <w:rFonts w:cs="Arial"/>
        </w:rPr>
        <w:t>SuperCam</w:t>
      </w:r>
      <w:r w:rsidRPr="00C867D8">
        <w:rPr>
          <w:rFonts w:cs="Arial"/>
        </w:rPr>
        <w:t xml:space="preserve"> instrument team members at LANL.  To generate a LIBS spectroscopy RDR product, the spectral data are extracted from the binary EDR file and converted to an ASCII format.  Multivariate analyses is performed on the spectral data, and elemental abundances are reported  using partial least squares regression (PLS). </w:t>
      </w:r>
    </w:p>
    <w:p w14:paraId="463137FF" w14:textId="77777777" w:rsidR="00526B78" w:rsidRPr="00C867D8" w:rsidRDefault="00526B78" w:rsidP="00526B78">
      <w:pPr>
        <w:pStyle w:val="Default"/>
        <w:spacing w:after="120"/>
        <w:rPr>
          <w:color w:val="0000FF"/>
          <w:sz w:val="23"/>
          <w:szCs w:val="23"/>
        </w:rPr>
      </w:pPr>
    </w:p>
    <w:p w14:paraId="693DFFB6" w14:textId="77777777" w:rsidR="00526B78" w:rsidRPr="00C867D8" w:rsidRDefault="0044519A" w:rsidP="00526B78">
      <w:pPr>
        <w:pStyle w:val="Default"/>
        <w:spacing w:after="120"/>
        <w:rPr>
          <w:color w:val="0000FF"/>
          <w:sz w:val="23"/>
          <w:szCs w:val="23"/>
        </w:rPr>
      </w:pPr>
      <w:r w:rsidRPr="00C867D8">
        <w:rPr>
          <w:noProof/>
          <w:color w:val="0000FF"/>
          <w:sz w:val="23"/>
          <w:szCs w:val="23"/>
        </w:rPr>
        <mc:AlternateContent>
          <mc:Choice Requires="wpg">
            <w:drawing>
              <wp:anchor distT="0" distB="0" distL="114300" distR="114300" simplePos="0" relativeHeight="251656192" behindDoc="0" locked="0" layoutInCell="1" allowOverlap="1" wp14:anchorId="2725D62D" wp14:editId="41DFE496">
                <wp:simplePos x="0" y="0"/>
                <wp:positionH relativeFrom="column">
                  <wp:posOffset>118745</wp:posOffset>
                </wp:positionH>
                <wp:positionV relativeFrom="paragraph">
                  <wp:posOffset>125730</wp:posOffset>
                </wp:positionV>
                <wp:extent cx="6053455" cy="2146300"/>
                <wp:effectExtent l="0" t="0" r="0" b="0"/>
                <wp:wrapTight wrapText="bothSides">
                  <wp:wrapPolygon edited="0">
                    <wp:start x="915" y="-96"/>
                    <wp:lineTo x="714" y="0"/>
                    <wp:lineTo x="136" y="1054"/>
                    <wp:lineTo x="102" y="1438"/>
                    <wp:lineTo x="-34" y="2499"/>
                    <wp:lineTo x="-34" y="18910"/>
                    <wp:lineTo x="68" y="19875"/>
                    <wp:lineTo x="510" y="21312"/>
                    <wp:lineTo x="782" y="21600"/>
                    <wp:lineTo x="20784" y="21600"/>
                    <wp:lineTo x="21056" y="21312"/>
                    <wp:lineTo x="21600" y="19779"/>
                    <wp:lineTo x="21668" y="18622"/>
                    <wp:lineTo x="21668" y="3074"/>
                    <wp:lineTo x="21634" y="2403"/>
                    <wp:lineTo x="21464" y="1150"/>
                    <wp:lineTo x="20920" y="96"/>
                    <wp:lineTo x="20682" y="-96"/>
                    <wp:lineTo x="915" y="-96"/>
                  </wp:wrapPolygon>
                </wp:wrapTight>
                <wp:docPr id="971" name="Group 8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3455" cy="2146300"/>
                          <a:chOff x="1627" y="2405"/>
                          <a:chExt cx="9533" cy="3380"/>
                        </a:xfrm>
                      </wpg:grpSpPr>
                      <wps:wsp>
                        <wps:cNvPr id="972" name="AutoShape 802" descr="5%"/>
                        <wps:cNvSpPr>
                          <a:spLocks noChangeArrowheads="1"/>
                        </wps:cNvSpPr>
                        <wps:spPr bwMode="auto">
                          <a:xfrm>
                            <a:off x="1627" y="2405"/>
                            <a:ext cx="9533" cy="3380"/>
                          </a:xfrm>
                          <a:prstGeom prst="roundRect">
                            <a:avLst>
                              <a:gd name="adj" fmla="val 16667"/>
                            </a:avLst>
                          </a:prstGeom>
                          <a:noFill/>
                          <a:ln w="25400">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pattFill prst="pct5">
                                  <a:fgClr>
                                    <a:srgbClr val="000000"/>
                                  </a:fgClr>
                                  <a:bgClr>
                                    <a:srgbClr val="FFFFFF"/>
                                  </a:bgClr>
                                </a:pattFill>
                              </a14:hiddenFill>
                            </a:ext>
                          </a:extLst>
                        </wps:spPr>
                        <wps:bodyPr rot="0" vert="horz" wrap="square" lIns="91440" tIns="45720" rIns="91440" bIns="45720" anchor="t" anchorCtr="0" upright="1">
                          <a:noAutofit/>
                        </wps:bodyPr>
                      </wps:wsp>
                      <wpg:grpSp>
                        <wpg:cNvPr id="973" name="Group 868"/>
                        <wpg:cNvGrpSpPr>
                          <a:grpSpLocks/>
                        </wpg:cNvGrpSpPr>
                        <wpg:grpSpPr bwMode="auto">
                          <a:xfrm>
                            <a:off x="1872" y="2731"/>
                            <a:ext cx="8956" cy="2655"/>
                            <a:chOff x="1872" y="2731"/>
                            <a:chExt cx="8956" cy="2655"/>
                          </a:xfrm>
                        </wpg:grpSpPr>
                        <wpg:grpSp>
                          <wpg:cNvPr id="974" name="Group 811"/>
                          <wpg:cNvGrpSpPr>
                            <a:grpSpLocks/>
                          </wpg:cNvGrpSpPr>
                          <wpg:grpSpPr bwMode="auto">
                            <a:xfrm>
                              <a:off x="1872" y="3687"/>
                              <a:ext cx="1382" cy="720"/>
                              <a:chOff x="1138" y="4500"/>
                              <a:chExt cx="1382" cy="720"/>
                            </a:xfrm>
                          </wpg:grpSpPr>
                          <wps:wsp>
                            <wps:cNvPr id="975" name="Rectangle 812"/>
                            <wps:cNvSpPr>
                              <a:spLocks noChangeArrowheads="1"/>
                            </wps:cNvSpPr>
                            <wps:spPr bwMode="auto">
                              <a:xfrm>
                                <a:off x="1138" y="4500"/>
                                <a:ext cx="1353" cy="720"/>
                              </a:xfrm>
                              <a:prstGeom prst="rect">
                                <a:avLst/>
                              </a:prstGeom>
                              <a:solidFill>
                                <a:srgbClr val="FFFFFF"/>
                              </a:solidFill>
                              <a:ln w="9525">
                                <a:solidFill>
                                  <a:srgbClr val="000000"/>
                                </a:solidFill>
                                <a:miter lim="800000"/>
                                <a:headEnd/>
                                <a:tailEnd/>
                              </a:ln>
                              <a:effectLst>
                                <a:outerShdw blurRad="63500" dist="107763" dir="2700000" algn="ctr" rotWithShape="0">
                                  <a:srgbClr val="000000">
                                    <a:alpha val="74998"/>
                                  </a:srgbClr>
                                </a:outerShdw>
                              </a:effectLst>
                            </wps:spPr>
                            <wps:bodyPr rot="0" vert="horz" wrap="square" lIns="91440" tIns="45720" rIns="91440" bIns="45720" anchor="t" anchorCtr="0" upright="1">
                              <a:noAutofit/>
                            </wps:bodyPr>
                          </wps:wsp>
                          <wps:wsp>
                            <wps:cNvPr id="976" name="Text Box 813"/>
                            <wps:cNvSpPr txBox="1">
                              <a:spLocks noChangeArrowheads="1"/>
                            </wps:cNvSpPr>
                            <wps:spPr bwMode="auto">
                              <a:xfrm>
                                <a:off x="1138" y="4680"/>
                                <a:ext cx="1382" cy="453"/>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1FA70365" w14:textId="77777777" w:rsidR="00700EA3" w:rsidRDefault="00700EA3" w:rsidP="00526B78">
                                  <w:pPr>
                                    <w:jc w:val="center"/>
                                    <w:rPr>
                                      <w:sz w:val="16"/>
                                    </w:rPr>
                                  </w:pPr>
                                  <w:r>
                                    <w:rPr>
                                      <w:sz w:val="16"/>
                                    </w:rPr>
                                    <w:t>Spectrum EDR</w:t>
                                  </w:r>
                                </w:p>
                              </w:txbxContent>
                            </wps:txbx>
                            <wps:bodyPr rot="0" vert="horz" wrap="square" lIns="91440" tIns="45720" rIns="91440" bIns="45720" anchor="t" anchorCtr="0" upright="1">
                              <a:noAutofit/>
                            </wps:bodyPr>
                          </wps:wsp>
                        </wpg:grpSp>
                        <wpg:grpSp>
                          <wpg:cNvPr id="977" name="Group 823"/>
                          <wpg:cNvGrpSpPr>
                            <a:grpSpLocks/>
                          </wpg:cNvGrpSpPr>
                          <wpg:grpSpPr bwMode="auto">
                            <a:xfrm>
                              <a:off x="3269" y="3745"/>
                              <a:ext cx="1743" cy="619"/>
                              <a:chOff x="2606" y="8027"/>
                              <a:chExt cx="1743" cy="619"/>
                            </a:xfrm>
                          </wpg:grpSpPr>
                          <wps:wsp>
                            <wps:cNvPr id="978" name="Line 824"/>
                            <wps:cNvCnPr/>
                            <wps:spPr bwMode="auto">
                              <a:xfrm>
                                <a:off x="2606" y="8338"/>
                                <a:ext cx="432" cy="0"/>
                              </a:xfrm>
                              <a:prstGeom prst="line">
                                <a:avLst/>
                              </a:prstGeom>
                              <a:noFill/>
                              <a:ln w="9525">
                                <a:solidFill>
                                  <a:srgbClr val="000000"/>
                                </a:solidFill>
                                <a:round/>
                                <a:headEnd/>
                                <a:tailEnd type="triangle" w="med" len="me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g:grpSp>
                            <wpg:cNvPr id="979" name="Group 825"/>
                            <wpg:cNvGrpSpPr>
                              <a:grpSpLocks/>
                            </wpg:cNvGrpSpPr>
                            <wpg:grpSpPr bwMode="auto">
                              <a:xfrm>
                                <a:off x="2909" y="8027"/>
                                <a:ext cx="1440" cy="619"/>
                                <a:chOff x="6192" y="4464"/>
                                <a:chExt cx="1440" cy="619"/>
                              </a:xfrm>
                            </wpg:grpSpPr>
                            <wps:wsp>
                              <wps:cNvPr id="980" name="Oval 826"/>
                              <wps:cNvSpPr>
                                <a:spLocks noChangeArrowheads="1"/>
                              </wps:cNvSpPr>
                              <wps:spPr bwMode="auto">
                                <a:xfrm>
                                  <a:off x="6336" y="4464"/>
                                  <a:ext cx="1152" cy="57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81" name="Text Box 827"/>
                              <wps:cNvSpPr txBox="1">
                                <a:spLocks noChangeArrowheads="1"/>
                              </wps:cNvSpPr>
                              <wps:spPr bwMode="auto">
                                <a:xfrm>
                                  <a:off x="6192" y="4507"/>
                                  <a:ext cx="1440" cy="576"/>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7BA26CE6" w14:textId="77777777" w:rsidR="00700EA3" w:rsidRDefault="00700EA3" w:rsidP="00526B78">
                                    <w:pPr>
                                      <w:jc w:val="center"/>
                                      <w:rPr>
                                        <w:sz w:val="16"/>
                                      </w:rPr>
                                    </w:pPr>
                                    <w:r>
                                      <w:rPr>
                                        <w:sz w:val="16"/>
                                      </w:rPr>
                                      <w:t>ASCII</w:t>
                                    </w:r>
                                  </w:p>
                                  <w:p w14:paraId="2138BBA0" w14:textId="77777777" w:rsidR="00700EA3" w:rsidRDefault="00700EA3" w:rsidP="00526B78">
                                    <w:pPr>
                                      <w:jc w:val="center"/>
                                      <w:rPr>
                                        <w:sz w:val="16"/>
                                      </w:rPr>
                                    </w:pPr>
                                    <w:r>
                                      <w:rPr>
                                        <w:sz w:val="16"/>
                                      </w:rPr>
                                      <w:t>conversion</w:t>
                                    </w:r>
                                  </w:p>
                                </w:txbxContent>
                              </wps:txbx>
                              <wps:bodyPr rot="0" vert="horz" wrap="square" lIns="91440" tIns="45720" rIns="91440" bIns="45720" anchor="t" anchorCtr="0" upright="1">
                                <a:noAutofit/>
                              </wps:bodyPr>
                            </wps:wsp>
                          </wpg:grpSp>
                        </wpg:grpSp>
                        <wpg:grpSp>
                          <wpg:cNvPr id="982" name="Group 829"/>
                          <wpg:cNvGrpSpPr>
                            <a:grpSpLocks/>
                          </wpg:cNvGrpSpPr>
                          <wpg:grpSpPr bwMode="auto">
                            <a:xfrm>
                              <a:off x="4868" y="3084"/>
                              <a:ext cx="864" cy="1894"/>
                              <a:chOff x="4838" y="7461"/>
                              <a:chExt cx="864" cy="1296"/>
                            </a:xfrm>
                          </wpg:grpSpPr>
                          <wps:wsp>
                            <wps:cNvPr id="983" name="Line 830"/>
                            <wps:cNvCnPr/>
                            <wps:spPr bwMode="auto">
                              <a:xfrm>
                                <a:off x="4838" y="8123"/>
                                <a:ext cx="288" cy="0"/>
                              </a:xfrm>
                              <a:prstGeom prst="line">
                                <a:avLst/>
                              </a:prstGeom>
                              <a:noFill/>
                              <a:ln w="9525">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g:grpSp>
                            <wpg:cNvPr id="984" name="Group 831"/>
                            <wpg:cNvGrpSpPr>
                              <a:grpSpLocks/>
                            </wpg:cNvGrpSpPr>
                            <wpg:grpSpPr bwMode="auto">
                              <a:xfrm>
                                <a:off x="5126" y="7461"/>
                                <a:ext cx="576" cy="1296"/>
                                <a:chOff x="5616" y="5328"/>
                                <a:chExt cx="576" cy="1296"/>
                              </a:xfrm>
                            </wpg:grpSpPr>
                            <wps:wsp>
                              <wps:cNvPr id="985" name="Line 832"/>
                              <wps:cNvCnPr/>
                              <wps:spPr bwMode="auto">
                                <a:xfrm>
                                  <a:off x="5616" y="5328"/>
                                  <a:ext cx="0" cy="1296"/>
                                </a:xfrm>
                                <a:prstGeom prst="line">
                                  <a:avLst/>
                                </a:prstGeom>
                                <a:noFill/>
                                <a:ln w="9525">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986" name="Line 833"/>
                              <wps:cNvCnPr/>
                              <wps:spPr bwMode="auto">
                                <a:xfrm>
                                  <a:off x="5616" y="6624"/>
                                  <a:ext cx="576" cy="0"/>
                                </a:xfrm>
                                <a:prstGeom prst="line">
                                  <a:avLst/>
                                </a:prstGeom>
                                <a:noFill/>
                                <a:ln w="9525">
                                  <a:solidFill>
                                    <a:srgbClr val="000000"/>
                                  </a:solidFill>
                                  <a:round/>
                                  <a:headEnd/>
                                  <a:tailEnd type="triangle" w="med" len="me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987" name="Line 834"/>
                              <wps:cNvCnPr/>
                              <wps:spPr bwMode="auto">
                                <a:xfrm>
                                  <a:off x="5616" y="5328"/>
                                  <a:ext cx="576" cy="0"/>
                                </a:xfrm>
                                <a:prstGeom prst="line">
                                  <a:avLst/>
                                </a:prstGeom>
                                <a:noFill/>
                                <a:ln w="9525">
                                  <a:solidFill>
                                    <a:srgbClr val="000000"/>
                                  </a:solidFill>
                                  <a:round/>
                                  <a:headEnd/>
                                  <a:tailEnd type="triangle" w="med" len="me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g:grpSp>
                        </wpg:grpSp>
                        <wpg:grpSp>
                          <wpg:cNvPr id="988" name="Group 854"/>
                          <wpg:cNvGrpSpPr>
                            <a:grpSpLocks/>
                          </wpg:cNvGrpSpPr>
                          <wpg:grpSpPr bwMode="auto">
                            <a:xfrm>
                              <a:off x="5732" y="2731"/>
                              <a:ext cx="1382" cy="720"/>
                              <a:chOff x="5861" y="7402"/>
                              <a:chExt cx="1382" cy="720"/>
                            </a:xfrm>
                          </wpg:grpSpPr>
                          <wps:wsp>
                            <wps:cNvPr id="989" name="Rectangle 841"/>
                            <wps:cNvSpPr>
                              <a:spLocks noChangeArrowheads="1"/>
                            </wps:cNvSpPr>
                            <wps:spPr bwMode="auto">
                              <a:xfrm>
                                <a:off x="5861" y="7402"/>
                                <a:ext cx="1353" cy="720"/>
                              </a:xfrm>
                              <a:prstGeom prst="rect">
                                <a:avLst/>
                              </a:prstGeom>
                              <a:solidFill>
                                <a:srgbClr val="FFFFFF"/>
                              </a:solidFill>
                              <a:ln w="9525">
                                <a:solidFill>
                                  <a:srgbClr val="000000"/>
                                </a:solidFill>
                                <a:miter lim="800000"/>
                                <a:headEnd/>
                                <a:tailEnd/>
                              </a:ln>
                              <a:effectLst>
                                <a:outerShdw blurRad="63500" dist="107763" dir="2700000" algn="ctr" rotWithShape="0">
                                  <a:srgbClr val="000000">
                                    <a:alpha val="74998"/>
                                  </a:srgbClr>
                                </a:outerShdw>
                              </a:effectLst>
                            </wps:spPr>
                            <wps:bodyPr rot="0" vert="horz" wrap="square" lIns="91440" tIns="45720" rIns="91440" bIns="45720" anchor="t" anchorCtr="0" upright="1">
                              <a:noAutofit/>
                            </wps:bodyPr>
                          </wps:wsp>
                          <wps:wsp>
                            <wps:cNvPr id="990" name="Text Box 842"/>
                            <wps:cNvSpPr txBox="1">
                              <a:spLocks noChangeArrowheads="1"/>
                            </wps:cNvSpPr>
                            <wps:spPr bwMode="auto">
                              <a:xfrm>
                                <a:off x="5861" y="7430"/>
                                <a:ext cx="1382" cy="655"/>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6AAF58B6" w14:textId="77777777" w:rsidR="00700EA3" w:rsidRDefault="00700EA3" w:rsidP="00526B78">
                                  <w:pPr>
                                    <w:jc w:val="center"/>
                                    <w:rPr>
                                      <w:sz w:val="16"/>
                                    </w:rPr>
                                  </w:pPr>
                                  <w:r>
                                    <w:rPr>
                                      <w:sz w:val="16"/>
                                    </w:rPr>
                                    <w:t xml:space="preserve">LIBS RDR </w:t>
                                  </w:r>
                                </w:p>
                                <w:p w14:paraId="63EB33AE" w14:textId="77777777" w:rsidR="00700EA3" w:rsidRDefault="00700EA3" w:rsidP="00526B78">
                                  <w:pPr>
                                    <w:jc w:val="center"/>
                                    <w:rPr>
                                      <w:sz w:val="16"/>
                                    </w:rPr>
                                  </w:pPr>
                                  <w:r>
                                    <w:rPr>
                                      <w:sz w:val="16"/>
                                    </w:rPr>
                                    <w:t>Level 1a (csv)</w:t>
                                  </w:r>
                                </w:p>
                                <w:p w14:paraId="512A73D3" w14:textId="77777777" w:rsidR="00700EA3" w:rsidRDefault="00700EA3" w:rsidP="00526B78">
                                  <w:pPr>
                                    <w:jc w:val="center"/>
                                    <w:rPr>
                                      <w:sz w:val="16"/>
                                    </w:rPr>
                                  </w:pPr>
                                  <w:r>
                                    <w:rPr>
                                      <w:sz w:val="16"/>
                                    </w:rPr>
                                    <w:t xml:space="preserve">“RDR”  </w:t>
                                  </w:r>
                                </w:p>
                              </w:txbxContent>
                            </wps:txbx>
                            <wps:bodyPr rot="0" vert="horz" wrap="square" lIns="91440" tIns="45720" rIns="91440" bIns="45720" anchor="t" anchorCtr="0" upright="1">
                              <a:noAutofit/>
                            </wps:bodyPr>
                          </wps:wsp>
                        </wpg:grpSp>
                        <wpg:grpSp>
                          <wpg:cNvPr id="991" name="Group 864"/>
                          <wpg:cNvGrpSpPr>
                            <a:grpSpLocks/>
                          </wpg:cNvGrpSpPr>
                          <wpg:grpSpPr bwMode="auto">
                            <a:xfrm>
                              <a:off x="5731" y="4608"/>
                              <a:ext cx="5097" cy="778"/>
                              <a:chOff x="5861" y="9288"/>
                              <a:chExt cx="5097" cy="778"/>
                            </a:xfrm>
                          </wpg:grpSpPr>
                          <wpg:grpSp>
                            <wpg:cNvPr id="992" name="Group 855"/>
                            <wpg:cNvGrpSpPr>
                              <a:grpSpLocks/>
                            </wpg:cNvGrpSpPr>
                            <wpg:grpSpPr bwMode="auto">
                              <a:xfrm>
                                <a:off x="5861" y="9288"/>
                                <a:ext cx="1382" cy="720"/>
                                <a:chOff x="5861" y="7402"/>
                                <a:chExt cx="1382" cy="720"/>
                              </a:xfrm>
                            </wpg:grpSpPr>
                            <wps:wsp>
                              <wps:cNvPr id="993" name="Rectangle 856"/>
                              <wps:cNvSpPr>
                                <a:spLocks noChangeArrowheads="1"/>
                              </wps:cNvSpPr>
                              <wps:spPr bwMode="auto">
                                <a:xfrm>
                                  <a:off x="5861" y="7402"/>
                                  <a:ext cx="1353" cy="720"/>
                                </a:xfrm>
                                <a:prstGeom prst="rect">
                                  <a:avLst/>
                                </a:prstGeom>
                                <a:solidFill>
                                  <a:srgbClr val="FFFFFF"/>
                                </a:solidFill>
                                <a:ln w="9525">
                                  <a:solidFill>
                                    <a:srgbClr val="000000"/>
                                  </a:solidFill>
                                  <a:miter lim="800000"/>
                                  <a:headEnd/>
                                  <a:tailEnd/>
                                </a:ln>
                                <a:effectLst>
                                  <a:outerShdw blurRad="63500" dist="107763" dir="2700000" algn="ctr" rotWithShape="0">
                                    <a:srgbClr val="000000">
                                      <a:alpha val="74998"/>
                                    </a:srgbClr>
                                  </a:outerShdw>
                                </a:effectLst>
                              </wps:spPr>
                              <wps:bodyPr rot="0" vert="horz" wrap="square" lIns="91440" tIns="45720" rIns="91440" bIns="45720" anchor="t" anchorCtr="0" upright="1">
                                <a:noAutofit/>
                              </wps:bodyPr>
                            </wps:wsp>
                            <wps:wsp>
                              <wps:cNvPr id="994" name="Text Box 857"/>
                              <wps:cNvSpPr txBox="1">
                                <a:spLocks noChangeArrowheads="1"/>
                              </wps:cNvSpPr>
                              <wps:spPr bwMode="auto">
                                <a:xfrm>
                                  <a:off x="5861" y="7430"/>
                                  <a:ext cx="1382" cy="655"/>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73B70668" w14:textId="77777777" w:rsidR="00700EA3" w:rsidRDefault="00700EA3" w:rsidP="00526B78">
                                    <w:pPr>
                                      <w:jc w:val="center"/>
                                      <w:rPr>
                                        <w:sz w:val="16"/>
                                      </w:rPr>
                                    </w:pPr>
                                    <w:r>
                                      <w:rPr>
                                        <w:sz w:val="16"/>
                                      </w:rPr>
                                      <w:t xml:space="preserve">LIBS RDR </w:t>
                                    </w:r>
                                  </w:p>
                                  <w:p w14:paraId="4F7DB73F" w14:textId="77777777" w:rsidR="00700EA3" w:rsidRDefault="00700EA3" w:rsidP="00526B78">
                                    <w:pPr>
                                      <w:jc w:val="center"/>
                                      <w:rPr>
                                        <w:sz w:val="16"/>
                                      </w:rPr>
                                    </w:pPr>
                                    <w:r>
                                      <w:rPr>
                                        <w:sz w:val="16"/>
                                      </w:rPr>
                                      <w:t>Level 1b (csv)</w:t>
                                    </w:r>
                                  </w:p>
                                  <w:p w14:paraId="24EBC248" w14:textId="77777777" w:rsidR="00700EA3" w:rsidRDefault="00700EA3" w:rsidP="00526B78">
                                    <w:pPr>
                                      <w:jc w:val="center"/>
                                      <w:rPr>
                                        <w:sz w:val="16"/>
                                      </w:rPr>
                                    </w:pPr>
                                    <w:r>
                                      <w:rPr>
                                        <w:sz w:val="16"/>
                                      </w:rPr>
                                      <w:t xml:space="preserve">“CCS”  </w:t>
                                    </w:r>
                                  </w:p>
                                </w:txbxContent>
                              </wps:txbx>
                              <wps:bodyPr rot="0" vert="horz" wrap="square" lIns="91440" tIns="45720" rIns="91440" bIns="45720" anchor="t" anchorCtr="0" upright="1">
                                <a:noAutofit/>
                              </wps:bodyPr>
                            </wps:wsp>
                          </wpg:grpSp>
                          <wpg:grpSp>
                            <wpg:cNvPr id="995" name="Group 862"/>
                            <wpg:cNvGrpSpPr>
                              <a:grpSpLocks/>
                            </wpg:cNvGrpSpPr>
                            <wpg:grpSpPr bwMode="auto">
                              <a:xfrm>
                                <a:off x="7301" y="9288"/>
                                <a:ext cx="3657" cy="778"/>
                                <a:chOff x="7301" y="9288"/>
                                <a:chExt cx="3657" cy="778"/>
                              </a:xfrm>
                            </wpg:grpSpPr>
                            <wps:wsp>
                              <wps:cNvPr id="996" name="Line 809"/>
                              <wps:cNvCnPr/>
                              <wps:spPr bwMode="auto">
                                <a:xfrm>
                                  <a:off x="7301" y="9647"/>
                                  <a:ext cx="562" cy="0"/>
                                </a:xfrm>
                                <a:prstGeom prst="line">
                                  <a:avLst/>
                                </a:prstGeom>
                                <a:noFill/>
                                <a:ln w="9525">
                                  <a:solidFill>
                                    <a:srgbClr val="000000"/>
                                  </a:solidFill>
                                  <a:round/>
                                  <a:headEnd/>
                                  <a:tailEnd type="triangle" w="med" len="me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g:grpSp>
                              <wpg:cNvPr id="997" name="Group 816"/>
                              <wpg:cNvGrpSpPr>
                                <a:grpSpLocks/>
                              </wpg:cNvGrpSpPr>
                              <wpg:grpSpPr bwMode="auto">
                                <a:xfrm>
                                  <a:off x="7740" y="9346"/>
                                  <a:ext cx="1440" cy="720"/>
                                  <a:chOff x="6725" y="8467"/>
                                  <a:chExt cx="1440" cy="720"/>
                                </a:xfrm>
                              </wpg:grpSpPr>
                              <wps:wsp>
                                <wps:cNvPr id="998" name="Oval 817"/>
                                <wps:cNvSpPr>
                                  <a:spLocks noChangeArrowheads="1"/>
                                </wps:cNvSpPr>
                                <wps:spPr bwMode="auto">
                                  <a:xfrm>
                                    <a:off x="6864" y="8467"/>
                                    <a:ext cx="1152" cy="57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99" name="Text Box 818"/>
                                <wps:cNvSpPr txBox="1">
                                  <a:spLocks noChangeArrowheads="1"/>
                                </wps:cNvSpPr>
                                <wps:spPr bwMode="auto">
                                  <a:xfrm>
                                    <a:off x="6725" y="8467"/>
                                    <a:ext cx="1440" cy="72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3B0C16F1" w14:textId="77777777" w:rsidR="00700EA3" w:rsidRDefault="00700EA3" w:rsidP="00526B78">
                                      <w:pPr>
                                        <w:jc w:val="center"/>
                                        <w:rPr>
                                          <w:sz w:val="16"/>
                                        </w:rPr>
                                      </w:pPr>
                                      <w:r>
                                        <w:rPr>
                                          <w:sz w:val="16"/>
                                        </w:rPr>
                                        <w:t>PLS elem.</w:t>
                                      </w:r>
                                    </w:p>
                                    <w:p w14:paraId="59D8FEE8" w14:textId="77777777" w:rsidR="00700EA3" w:rsidRDefault="00700EA3" w:rsidP="00526B78">
                                      <w:pPr>
                                        <w:jc w:val="center"/>
                                        <w:rPr>
                                          <w:sz w:val="16"/>
                                        </w:rPr>
                                      </w:pPr>
                                      <w:r>
                                        <w:rPr>
                                          <w:sz w:val="16"/>
                                        </w:rPr>
                                        <w:t>comp. predict</w:t>
                                      </w:r>
                                    </w:p>
                                    <w:p w14:paraId="74B7DE93" w14:textId="77777777" w:rsidR="00700EA3" w:rsidRDefault="00700EA3" w:rsidP="00526B78">
                                      <w:pPr>
                                        <w:jc w:val="center"/>
                                        <w:rPr>
                                          <w:sz w:val="16"/>
                                        </w:rPr>
                                      </w:pPr>
                                    </w:p>
                                    <w:p w14:paraId="4CE29481" w14:textId="77777777" w:rsidR="00700EA3" w:rsidRDefault="00700EA3" w:rsidP="00526B78">
                                      <w:pPr>
                                        <w:jc w:val="center"/>
                                        <w:rPr>
                                          <w:sz w:val="16"/>
                                        </w:rPr>
                                      </w:pPr>
                                    </w:p>
                                  </w:txbxContent>
                                </wps:txbx>
                                <wps:bodyPr rot="0" vert="horz" wrap="square" lIns="91440" tIns="45720" rIns="91440" bIns="45720" anchor="t" anchorCtr="0" upright="1">
                                  <a:noAutofit/>
                                </wps:bodyPr>
                              </wps:wsp>
                            </wpg:grpSp>
                            <wpg:grpSp>
                              <wpg:cNvPr id="1000" name="Group 858"/>
                              <wpg:cNvGrpSpPr>
                                <a:grpSpLocks/>
                              </wpg:cNvGrpSpPr>
                              <wpg:grpSpPr bwMode="auto">
                                <a:xfrm>
                                  <a:off x="9576" y="9288"/>
                                  <a:ext cx="1382" cy="720"/>
                                  <a:chOff x="5861" y="7402"/>
                                  <a:chExt cx="1382" cy="720"/>
                                </a:xfrm>
                              </wpg:grpSpPr>
                              <wps:wsp>
                                <wps:cNvPr id="1001" name="Rectangle 859"/>
                                <wps:cNvSpPr>
                                  <a:spLocks noChangeArrowheads="1"/>
                                </wps:cNvSpPr>
                                <wps:spPr bwMode="auto">
                                  <a:xfrm>
                                    <a:off x="5861" y="7402"/>
                                    <a:ext cx="1353" cy="720"/>
                                  </a:xfrm>
                                  <a:prstGeom prst="rect">
                                    <a:avLst/>
                                  </a:prstGeom>
                                  <a:solidFill>
                                    <a:srgbClr val="FFFFFF"/>
                                  </a:solidFill>
                                  <a:ln w="9525">
                                    <a:solidFill>
                                      <a:srgbClr val="000000"/>
                                    </a:solidFill>
                                    <a:miter lim="800000"/>
                                    <a:headEnd/>
                                    <a:tailEnd/>
                                  </a:ln>
                                  <a:effectLst>
                                    <a:outerShdw blurRad="63500" dist="107763" dir="2700000" algn="ctr" rotWithShape="0">
                                      <a:srgbClr val="000000">
                                        <a:alpha val="74998"/>
                                      </a:srgbClr>
                                    </a:outerShdw>
                                  </a:effectLst>
                                </wps:spPr>
                                <wps:bodyPr rot="0" vert="horz" wrap="square" lIns="91440" tIns="45720" rIns="91440" bIns="45720" anchor="t" anchorCtr="0" upright="1">
                                  <a:noAutofit/>
                                </wps:bodyPr>
                              </wps:wsp>
                              <wps:wsp>
                                <wps:cNvPr id="1002" name="Text Box 860"/>
                                <wps:cNvSpPr txBox="1">
                                  <a:spLocks noChangeArrowheads="1"/>
                                </wps:cNvSpPr>
                                <wps:spPr bwMode="auto">
                                  <a:xfrm>
                                    <a:off x="5861" y="7430"/>
                                    <a:ext cx="1382" cy="655"/>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4D7AB933" w14:textId="77777777" w:rsidR="00700EA3" w:rsidRDefault="00700EA3" w:rsidP="00526B78">
                                      <w:pPr>
                                        <w:jc w:val="center"/>
                                        <w:rPr>
                                          <w:sz w:val="16"/>
                                        </w:rPr>
                                      </w:pPr>
                                      <w:r>
                                        <w:rPr>
                                          <w:sz w:val="16"/>
                                        </w:rPr>
                                        <w:t xml:space="preserve">LIBS RDR </w:t>
                                      </w:r>
                                    </w:p>
                                    <w:p w14:paraId="781FC3B3" w14:textId="77777777" w:rsidR="00700EA3" w:rsidRDefault="00700EA3" w:rsidP="00526B78">
                                      <w:pPr>
                                        <w:jc w:val="center"/>
                                        <w:rPr>
                                          <w:sz w:val="16"/>
                                        </w:rPr>
                                      </w:pPr>
                                      <w:r>
                                        <w:rPr>
                                          <w:sz w:val="16"/>
                                        </w:rPr>
                                        <w:t>(PLS type)</w:t>
                                      </w:r>
                                    </w:p>
                                    <w:p w14:paraId="75A392A0" w14:textId="77777777" w:rsidR="00700EA3" w:rsidRDefault="00700EA3" w:rsidP="00526B78">
                                      <w:pPr>
                                        <w:jc w:val="center"/>
                                        <w:rPr>
                                          <w:sz w:val="16"/>
                                        </w:rPr>
                                      </w:pPr>
                                      <w:r>
                                        <w:rPr>
                                          <w:sz w:val="16"/>
                                        </w:rPr>
                                        <w:t xml:space="preserve">“MOC”  </w:t>
                                      </w:r>
                                    </w:p>
                                  </w:txbxContent>
                                </wps:txbx>
                                <wps:bodyPr rot="0" vert="horz" wrap="square" lIns="91440" tIns="45720" rIns="91440" bIns="45720" anchor="t" anchorCtr="0" upright="1">
                                  <a:noAutofit/>
                                </wps:bodyPr>
                              </wps:wsp>
                            </wpg:grpSp>
                            <wps:wsp>
                              <wps:cNvPr id="1003" name="Line 861"/>
                              <wps:cNvCnPr/>
                              <wps:spPr bwMode="auto">
                                <a:xfrm>
                                  <a:off x="9014" y="9647"/>
                                  <a:ext cx="562" cy="0"/>
                                </a:xfrm>
                                <a:prstGeom prst="line">
                                  <a:avLst/>
                                </a:prstGeom>
                                <a:noFill/>
                                <a:ln w="9525">
                                  <a:solidFill>
                                    <a:srgbClr val="000000"/>
                                  </a:solidFill>
                                  <a:round/>
                                  <a:headEnd/>
                                  <a:tailEnd type="triangle" w="med" len="me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g:grpSp>
                        </wpg:grpSp>
                      </wpg:grpSp>
                    </wpg:wgp>
                  </a:graphicData>
                </a:graphic>
                <wp14:sizeRelH relativeFrom="page">
                  <wp14:pctWidth>0</wp14:pctWidth>
                </wp14:sizeRelH>
                <wp14:sizeRelV relativeFrom="page">
                  <wp14:pctHeight>0</wp14:pctHeight>
                </wp14:sizeRelV>
              </wp:anchor>
            </w:drawing>
          </mc:Choice>
          <mc:Fallback>
            <w:pict>
              <v:group w14:anchorId="2725D62D" id="Group 869" o:spid="_x0000_s1137" style="position:absolute;margin-left:9.35pt;margin-top:9.9pt;width:476.65pt;height:169pt;z-index:251656192" coordorigin="1627,2405" coordsize="9533,33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">
                <v:roundrect id="AutoShape 802" o:spid="_x0000_s1138" alt="5%" style="position:absolute;left:1627;top:2405;width:9533;height:338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" filled="f" strokeweight="2pt"/>
                <v:group id="Group 868" o:spid="_x0000_s1139" style="position:absolute;left:1872;top:2731;width:8956;height:2655" coordorigin="1872,2731" coordsize="8956,26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">
                  <v:group id="Group 811" o:spid="_x0000_s1140" style="position:absolute;left:1872;top:3687;width:1382;height:720" coordorigin="1138,4500" coordsize="1382,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">
                    <v:rect id="Rectangle 812" o:spid="_x0000_s1141" style="position:absolute;left:1138;top:4500;width:1353;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">
                      <v:shadow on="t" color="black" opacity="49150f" offset="6pt,6pt"/>
                    </v:rect>
                    <v:shape id="Text Box 813" o:spid="_x0000_s1142" type="#_x0000_t202" style="position:absolute;left:1138;top:4680;width:1382;height:4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" filled="f" stroked="f">
                      <v:textbox>
                        <w:txbxContent>
                          <w:p w14:paraId="1FA70365" w14:textId="77777777" w:rsidR="00700EA3" w:rsidRDefault="00700EA3" w:rsidP="00526B78">
                            <w:pPr>
                              <w:jc w:val="center"/>
                              <w:rPr>
                                <w:sz w:val="16"/>
                              </w:rPr>
                            </w:pPr>
                            <w:r>
                              <w:rPr>
                                <w:sz w:val="16"/>
                              </w:rPr>
                              <w:t>Spectrum EDR</w:t>
                            </w:r>
                          </w:p>
                        </w:txbxContent>
                      </v:textbox>
                    </v:shape>
                  </v:group>
                  <v:group id="Group 823" o:spid="_x0000_s1143" style="position:absolute;left:3269;top:3745;width:1743;height:619" coordorigin="2606,8027" coordsize="1743,6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">
                    <v:line id="Line 824" o:spid="_x0000_s1144" style="position:absolute;visibility:visible;mso-wrap-style:square" from="2606,8338" to="3038,83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">
                      <v:stroke endarrow="block"/>
                    </v:line>
                    <v:group id="Group 825" o:spid="_x0000_s1145" style="position:absolute;left:2909;top:8027;width:1440;height:619" coordorigin="6192,4464" coordsize="1440,6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">
                      <v:oval id="Oval 826" o:spid="_x0000_s1146" style="position:absolute;left:6336;top:4464;width:1152;height:5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"/>
                      <v:shape id="Text Box 827" o:spid="_x0000_s1147" type="#_x0000_t202" style="position:absolute;left:6192;top:4507;width:1440;height:5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" filled="f" stroked="f">
                        <v:textbox>
                          <w:txbxContent>
                            <w:p w14:paraId="7BA26CE6" w14:textId="77777777" w:rsidR="00700EA3" w:rsidRDefault="00700EA3" w:rsidP="00526B78">
                              <w:pPr>
                                <w:jc w:val="center"/>
                                <w:rPr>
                                  <w:sz w:val="16"/>
                                </w:rPr>
                              </w:pPr>
                              <w:r>
                                <w:rPr>
                                  <w:sz w:val="16"/>
                                </w:rPr>
                                <w:t>ASCII</w:t>
                              </w:r>
                            </w:p>
                            <w:p w14:paraId="2138BBA0" w14:textId="77777777" w:rsidR="00700EA3" w:rsidRDefault="00700EA3" w:rsidP="00526B78">
                              <w:pPr>
                                <w:jc w:val="center"/>
                                <w:rPr>
                                  <w:sz w:val="16"/>
                                </w:rPr>
                              </w:pPr>
                              <w:r>
                                <w:rPr>
                                  <w:sz w:val="16"/>
                                </w:rPr>
                                <w:t>conversion</w:t>
                              </w:r>
                            </w:p>
                          </w:txbxContent>
                        </v:textbox>
                      </v:shape>
                    </v:group>
                  </v:group>
                  <v:group id="Group 829" o:spid="_x0000_s1148" style="position:absolute;left:4868;top:3084;width:864;height:1894" coordorigin="4838,7461" coordsize="864,12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">
                    <v:line id="Line 830" o:spid="_x0000_s1149" style="position:absolute;visibility:visible;mso-wrap-style:square" from="4838,8123" to="5126,81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"/>
                    <v:group id="Group 831" o:spid="_x0000_s1150" style="position:absolute;left:5126;top:7461;width:576;height:1296" coordorigin="5616,5328" coordsize="576,12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">
                      <v:line id="Line 832" o:spid="_x0000_s1151" style="position:absolute;visibility:visible;mso-wrap-style:square" from="5616,5328" to="5616,66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"/>
                      <v:line id="Line 833" o:spid="_x0000_s1152" style="position:absolute;visibility:visible;mso-wrap-style:square" from="5616,6624" to="6192,66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">
                        <v:stroke endarrow="block"/>
                      </v:line>
                      <v:line id="Line 834" o:spid="_x0000_s1153" style="position:absolute;visibility:visible;mso-wrap-style:square" from="5616,5328" to="6192,53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">
                        <v:stroke endarrow="block"/>
                      </v:line>
                    </v:group>
                  </v:group>
                  <v:group id="Group 854" o:spid="_x0000_s1154" style="position:absolute;left:5732;top:2731;width:1382;height:720" coordorigin="5861,7402" coordsize="1382,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">
                    <v:rect id="Rectangle 841" o:spid="_x0000_s1155" style="position:absolute;left:5861;top:7402;width:1353;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">
                      <v:shadow on="t" color="black" opacity="49150f" offset="6pt,6pt"/>
                    </v:rect>
                    <v:shape id="Text Box 842" o:spid="_x0000_s1156" type="#_x0000_t202" style="position:absolute;left:5861;top:7430;width:1382;height:6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" filled="f" stroked="f">
                      <v:textbox>
                        <w:txbxContent>
                          <w:p w14:paraId="6AAF58B6" w14:textId="77777777" w:rsidR="00700EA3" w:rsidRDefault="00700EA3" w:rsidP="00526B78">
                            <w:pPr>
                              <w:jc w:val="center"/>
                              <w:rPr>
                                <w:sz w:val="16"/>
                              </w:rPr>
                            </w:pPr>
                            <w:r>
                              <w:rPr>
                                <w:sz w:val="16"/>
                              </w:rPr>
                              <w:t xml:space="preserve">LIBS RDR </w:t>
                            </w:r>
                          </w:p>
                          <w:p w14:paraId="63EB33AE" w14:textId="77777777" w:rsidR="00700EA3" w:rsidRDefault="00700EA3" w:rsidP="00526B78">
                            <w:pPr>
                              <w:jc w:val="center"/>
                              <w:rPr>
                                <w:sz w:val="16"/>
                              </w:rPr>
                            </w:pPr>
                            <w:r>
                              <w:rPr>
                                <w:sz w:val="16"/>
                              </w:rPr>
                              <w:t>Level 1a (csv)</w:t>
                            </w:r>
                          </w:p>
                          <w:p w14:paraId="512A73D3" w14:textId="77777777" w:rsidR="00700EA3" w:rsidRDefault="00700EA3" w:rsidP="00526B78">
                            <w:pPr>
                              <w:jc w:val="center"/>
                              <w:rPr>
                                <w:sz w:val="16"/>
                              </w:rPr>
                            </w:pPr>
                            <w:r>
                              <w:rPr>
                                <w:sz w:val="16"/>
                              </w:rPr>
                              <w:t xml:space="preserve">“RDR”  </w:t>
                            </w:r>
                          </w:p>
                        </w:txbxContent>
                      </v:textbox>
                    </v:shape>
                  </v:group>
                  <v:group id="Group 864" o:spid="_x0000_s1157" style="position:absolute;left:5731;top:4608;width:5097;height:778" coordorigin="5861,9288" coordsize="5097,7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">
                    <v:group id="Group 855" o:spid="_x0000_s1158" style="position:absolute;left:5861;top:9288;width:1382;height:720" coordorigin="5861,7402" coordsize="1382,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">
                      <v:rect id="Rectangle 856" o:spid="_x0000_s1159" style="position:absolute;left:5861;top:7402;width:1353;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">
                        <v:shadow on="t" color="black" opacity="49150f" offset="6pt,6pt"/>
                      </v:rect>
                      <v:shape id="Text Box 857" o:spid="_x0000_s1160" type="#_x0000_t202" style="position:absolute;left:5861;top:7430;width:1382;height:6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" filled="f" stroked="f">
                        <v:textbox>
                          <w:txbxContent>
                            <w:p w14:paraId="73B70668" w14:textId="77777777" w:rsidR="00700EA3" w:rsidRDefault="00700EA3" w:rsidP="00526B78">
                              <w:pPr>
                                <w:jc w:val="center"/>
                                <w:rPr>
                                  <w:sz w:val="16"/>
                                </w:rPr>
                              </w:pPr>
                              <w:r>
                                <w:rPr>
                                  <w:sz w:val="16"/>
                                </w:rPr>
                                <w:t xml:space="preserve">LIBS RDR </w:t>
                              </w:r>
                            </w:p>
                            <w:p w14:paraId="4F7DB73F" w14:textId="77777777" w:rsidR="00700EA3" w:rsidRDefault="00700EA3" w:rsidP="00526B78">
                              <w:pPr>
                                <w:jc w:val="center"/>
                                <w:rPr>
                                  <w:sz w:val="16"/>
                                </w:rPr>
                              </w:pPr>
                              <w:r>
                                <w:rPr>
                                  <w:sz w:val="16"/>
                                </w:rPr>
                                <w:t>Level 1b (csv)</w:t>
                              </w:r>
                            </w:p>
                            <w:p w14:paraId="24EBC248" w14:textId="77777777" w:rsidR="00700EA3" w:rsidRDefault="00700EA3" w:rsidP="00526B78">
                              <w:pPr>
                                <w:jc w:val="center"/>
                                <w:rPr>
                                  <w:sz w:val="16"/>
                                </w:rPr>
                              </w:pPr>
                              <w:r>
                                <w:rPr>
                                  <w:sz w:val="16"/>
                                </w:rPr>
                                <w:t xml:space="preserve">“CCS”  </w:t>
                              </w:r>
                            </w:p>
                          </w:txbxContent>
                        </v:textbox>
                      </v:shape>
                    </v:group>
                    <v:group id="Group 862" o:spid="_x0000_s1161" style="position:absolute;left:7301;top:9288;width:3657;height:778" coordorigin="7301,9288" coordsize="3657,7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">
                      <v:line id="Line 809" o:spid="_x0000_s1162" style="position:absolute;visibility:visible;mso-wrap-style:square" from="7301,9647" to="7863,96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">
                        <v:stroke endarrow="block"/>
                      </v:line>
                      <v:group id="Group 816" o:spid="_x0000_s1163" style="position:absolute;left:7740;top:9346;width:1440;height:720" coordorigin="6725,8467" coordsize="144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">
                        <v:oval id="Oval 817" o:spid="_x0000_s1164" style="position:absolute;left:6864;top:8467;width:1152;height:5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"/>
                        <v:shape id="Text Box 818" o:spid="_x0000_s1165" type="#_x0000_t202" style="position:absolute;left:6725;top:8467;width:1440;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" filled="f" stroked="f">
                          <v:textbox>
                            <w:txbxContent>
                              <w:p w14:paraId="3B0C16F1" w14:textId="77777777" w:rsidR="00700EA3" w:rsidRDefault="00700EA3" w:rsidP="00526B78">
                                <w:pPr>
                                  <w:jc w:val="center"/>
                                  <w:rPr>
                                    <w:sz w:val="16"/>
                                  </w:rPr>
                                </w:pPr>
                                <w:r>
                                  <w:rPr>
                                    <w:sz w:val="16"/>
                                  </w:rPr>
                                  <w:t>PLS elem.</w:t>
                                </w:r>
                              </w:p>
                              <w:p w14:paraId="59D8FEE8" w14:textId="77777777" w:rsidR="00700EA3" w:rsidRDefault="00700EA3" w:rsidP="00526B78">
                                <w:pPr>
                                  <w:jc w:val="center"/>
                                  <w:rPr>
                                    <w:sz w:val="16"/>
                                  </w:rPr>
                                </w:pPr>
                                <w:r>
                                  <w:rPr>
                                    <w:sz w:val="16"/>
                                  </w:rPr>
                                  <w:t>comp. predict</w:t>
                                </w:r>
                              </w:p>
                              <w:p w14:paraId="74B7DE93" w14:textId="77777777" w:rsidR="00700EA3" w:rsidRDefault="00700EA3" w:rsidP="00526B78">
                                <w:pPr>
                                  <w:jc w:val="center"/>
                                  <w:rPr>
                                    <w:sz w:val="16"/>
                                  </w:rPr>
                                </w:pPr>
                              </w:p>
                              <w:p w14:paraId="4CE29481" w14:textId="77777777" w:rsidR="00700EA3" w:rsidRDefault="00700EA3" w:rsidP="00526B78">
                                <w:pPr>
                                  <w:jc w:val="center"/>
                                  <w:rPr>
                                    <w:sz w:val="16"/>
                                  </w:rPr>
                                </w:pPr>
                              </w:p>
                            </w:txbxContent>
                          </v:textbox>
                        </v:shape>
                      </v:group>
                      <v:group id="Group 858" o:spid="_x0000_s1166" style="position:absolute;left:9576;top:9288;width:1382;height:720" coordorigin="5861,7402" coordsize="1382,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">
                        <v:rect id="Rectangle 859" o:spid="_x0000_s1167" style="position:absolute;left:5861;top:7402;width:1353;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">
                          <v:shadow on="t" color="black" opacity="49150f" offset="6pt,6pt"/>
                        </v:rect>
                        <v:shape id="Text Box 860" o:spid="_x0000_s1168" type="#_x0000_t202" style="position:absolute;left:5861;top:7430;width:1382;height:6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" filled="f" stroked="f">
                          <v:textbox>
                            <w:txbxContent>
                              <w:p w14:paraId="4D7AB933" w14:textId="77777777" w:rsidR="00700EA3" w:rsidRDefault="00700EA3" w:rsidP="00526B78">
                                <w:pPr>
                                  <w:jc w:val="center"/>
                                  <w:rPr>
                                    <w:sz w:val="16"/>
                                  </w:rPr>
                                </w:pPr>
                                <w:r>
                                  <w:rPr>
                                    <w:sz w:val="16"/>
                                  </w:rPr>
                                  <w:t xml:space="preserve">LIBS RDR </w:t>
                                </w:r>
                              </w:p>
                              <w:p w14:paraId="781FC3B3" w14:textId="77777777" w:rsidR="00700EA3" w:rsidRDefault="00700EA3" w:rsidP="00526B78">
                                <w:pPr>
                                  <w:jc w:val="center"/>
                                  <w:rPr>
                                    <w:sz w:val="16"/>
                                  </w:rPr>
                                </w:pPr>
                                <w:r>
                                  <w:rPr>
                                    <w:sz w:val="16"/>
                                  </w:rPr>
                                  <w:t>(PLS type)</w:t>
                                </w:r>
                              </w:p>
                              <w:p w14:paraId="75A392A0" w14:textId="77777777" w:rsidR="00700EA3" w:rsidRDefault="00700EA3" w:rsidP="00526B78">
                                <w:pPr>
                                  <w:jc w:val="center"/>
                                  <w:rPr>
                                    <w:sz w:val="16"/>
                                  </w:rPr>
                                </w:pPr>
                                <w:r>
                                  <w:rPr>
                                    <w:sz w:val="16"/>
                                  </w:rPr>
                                  <w:t xml:space="preserve">“MOC”  </w:t>
                                </w:r>
                              </w:p>
                            </w:txbxContent>
                          </v:textbox>
                        </v:shape>
                      </v:group>
                      <v:line id="Line 861" o:spid="_x0000_s1169" style="position:absolute;visibility:visible;mso-wrap-style:square" from="9014,9647" to="9576,96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">
                        <v:stroke endarrow="block"/>
                      </v:line>
                    </v:group>
                  </v:group>
                </v:group>
                <w10:wrap type="tight"/>
              </v:group>
            </w:pict>
          </mc:Fallback>
        </mc:AlternateContent>
      </w:r>
    </w:p>
    <w:p w14:paraId="0A87CD4D" w14:textId="77777777" w:rsidR="00526B78" w:rsidRPr="00C867D8" w:rsidRDefault="00526B78" w:rsidP="009B51C8">
      <w:pPr>
        <w:pStyle w:val="FigureTitle"/>
        <w:rPr>
          <w:rFonts w:cs="Arial"/>
        </w:rPr>
      </w:pPr>
      <w:bookmarkStart w:id="106" w:name="_Toc313601892"/>
      <w:r w:rsidRPr="00C867D8">
        <w:rPr>
          <w:rFonts w:cs="Arial"/>
        </w:rPr>
        <w:t>Figure 5.1.2 - Spectroscopy (LIBS) RDR Processing Flow</w:t>
      </w:r>
      <w:bookmarkEnd w:id="106"/>
    </w:p>
    <w:p w14:paraId="16DBB0D5" w14:textId="77777777" w:rsidR="00526B78" w:rsidRPr="00C867D8" w:rsidRDefault="00526B78" w:rsidP="00526B78">
      <w:pPr>
        <w:tabs>
          <w:tab w:val="left" w:pos="3420"/>
          <w:tab w:val="left" w:pos="4500"/>
          <w:tab w:val="left" w:pos="5580"/>
        </w:tabs>
        <w:rPr>
          <w:rFonts w:cs="Arial"/>
        </w:rPr>
      </w:pPr>
    </w:p>
    <w:p w14:paraId="051B9527" w14:textId="77777777" w:rsidR="00526B78" w:rsidRPr="00C867D8" w:rsidRDefault="00526B78" w:rsidP="00526B78">
      <w:pPr>
        <w:rPr>
          <w:rFonts w:cs="Arial"/>
        </w:rPr>
      </w:pPr>
    </w:p>
    <w:p w14:paraId="0E35AE5F" w14:textId="77777777" w:rsidR="00526B78" w:rsidRPr="00C867D8" w:rsidRDefault="00526B78" w:rsidP="00526B78">
      <w:pPr>
        <w:pStyle w:val="BodyText3"/>
        <w:rPr>
          <w:rFonts w:cs="Arial"/>
        </w:rPr>
      </w:pPr>
    </w:p>
    <w:p w14:paraId="3C6F24A4" w14:textId="77777777" w:rsidR="00526B78" w:rsidRPr="00C867D8" w:rsidRDefault="00526B78" w:rsidP="00526B78">
      <w:pPr>
        <w:pStyle w:val="BodyText3"/>
        <w:rPr>
          <w:rFonts w:cs="Arial"/>
        </w:rPr>
      </w:pPr>
    </w:p>
    <w:p w14:paraId="0EDD6EEA" w14:textId="77777777" w:rsidR="00526B78" w:rsidRPr="00C867D8" w:rsidRDefault="00526B78" w:rsidP="00526B78">
      <w:pPr>
        <w:pStyle w:val="Heading2"/>
        <w:rPr>
          <w:rFonts w:cs="Arial"/>
        </w:rPr>
      </w:pPr>
      <w:r w:rsidRPr="00C867D8">
        <w:rPr>
          <w:rFonts w:cs="Arial"/>
        </w:rPr>
        <w:t xml:space="preserve">  </w:t>
      </w:r>
      <w:bookmarkStart w:id="107" w:name="_Toc313601811"/>
      <w:r w:rsidRPr="00C867D8">
        <w:rPr>
          <w:rFonts w:cs="Arial"/>
        </w:rPr>
        <w:t>RDR Product Types</w:t>
      </w:r>
      <w:bookmarkEnd w:id="107"/>
    </w:p>
    <w:p w14:paraId="5FF4B77C" w14:textId="77777777" w:rsidR="00526B78" w:rsidRPr="00C867D8" w:rsidRDefault="00526B78" w:rsidP="00526B78">
      <w:pPr>
        <w:pStyle w:val="BodyText3"/>
        <w:rPr>
          <w:rFonts w:cs="Arial"/>
          <w:color w:val="auto"/>
        </w:rPr>
      </w:pPr>
      <w:r w:rsidRPr="00C867D8">
        <w:rPr>
          <w:rFonts w:cs="Arial"/>
          <w:color w:val="auto"/>
        </w:rPr>
        <w:t xml:space="preserve">Descriptions for the various RDR product types are provided in this section.  Refer also to Tables 5.4.1 and 5.4.2 for a concise list of the RDR product types.  </w:t>
      </w:r>
    </w:p>
    <w:p w14:paraId="4A2FFDE4" w14:textId="77777777" w:rsidR="00526B78" w:rsidRPr="00C867D8" w:rsidRDefault="00526B78" w:rsidP="00526B78">
      <w:pPr>
        <w:rPr>
          <w:rFonts w:cs="Arial"/>
        </w:rPr>
      </w:pPr>
    </w:p>
    <w:p w14:paraId="2E2BF89C" w14:textId="77777777" w:rsidR="00526B78" w:rsidRPr="00C867D8" w:rsidRDefault="00526B78" w:rsidP="00526B78">
      <w:pPr>
        <w:pStyle w:val="Heading3"/>
        <w:rPr>
          <w:rFonts w:cs="Arial"/>
        </w:rPr>
      </w:pPr>
      <w:r w:rsidRPr="00C867D8">
        <w:rPr>
          <w:rFonts w:cs="Arial"/>
        </w:rPr>
        <w:t xml:space="preserve">  </w:t>
      </w:r>
      <w:bookmarkStart w:id="108" w:name="_Toc313601812"/>
      <w:r w:rsidRPr="00C867D8">
        <w:rPr>
          <w:rFonts w:cs="Arial"/>
        </w:rPr>
        <w:t>Image RDRs</w:t>
      </w:r>
      <w:bookmarkEnd w:id="108"/>
    </w:p>
    <w:p w14:paraId="67ED37E9" w14:textId="77777777" w:rsidR="00526B78" w:rsidRPr="00C867D8" w:rsidRDefault="00526B78" w:rsidP="00526B78">
      <w:pPr>
        <w:rPr>
          <w:rFonts w:cs="Arial"/>
        </w:rPr>
      </w:pPr>
    </w:p>
    <w:p w14:paraId="1286CB2D" w14:textId="6B5D2A04" w:rsidR="00526B78" w:rsidRPr="00C867D8" w:rsidRDefault="00526B78" w:rsidP="00526B78">
      <w:pPr>
        <w:pStyle w:val="Heading4"/>
        <w:rPr>
          <w:rFonts w:cs="Arial"/>
        </w:rPr>
      </w:pPr>
      <w:r w:rsidRPr="00C867D8">
        <w:rPr>
          <w:rFonts w:cs="Arial"/>
        </w:rPr>
        <w:t xml:space="preserve">  </w:t>
      </w:r>
      <w:bookmarkStart w:id="109" w:name="_Toc489509354"/>
      <w:bookmarkStart w:id="110" w:name="_Toc313601813"/>
      <w:r w:rsidRPr="00C867D8">
        <w:rPr>
          <w:rFonts w:cs="Arial"/>
        </w:rPr>
        <w:t>“Inverse LUT” RDR</w:t>
      </w:r>
      <w:bookmarkEnd w:id="109"/>
      <w:bookmarkEnd w:id="110"/>
      <w:r w:rsidR="00BF3A79">
        <w:rPr>
          <w:rFonts w:cs="Arial"/>
        </w:rPr>
        <w:t xml:space="preserve">  *Deprecated as the EDR is now decompanded</w:t>
      </w:r>
    </w:p>
    <w:p w14:paraId="582D358B" w14:textId="7CDCF938" w:rsidR="00526B78" w:rsidRPr="00C867D8" w:rsidRDefault="00526B78" w:rsidP="00526B78">
      <w:pPr>
        <w:rPr>
          <w:rFonts w:cs="Arial"/>
        </w:rPr>
      </w:pPr>
      <w:r w:rsidRPr="00C867D8">
        <w:rPr>
          <w:rFonts w:cs="Arial"/>
        </w:rPr>
        <w:t xml:space="preserve">The ILT RDR is produced by </w:t>
      </w:r>
      <w:r w:rsidR="00B81828" w:rsidRPr="00C867D8">
        <w:rPr>
          <w:rFonts w:cs="Arial"/>
        </w:rPr>
        <w:t>IDS</w:t>
      </w:r>
      <w:r w:rsidRPr="00C867D8">
        <w:rPr>
          <w:rFonts w:cs="Arial"/>
        </w:rPr>
        <w:t xml:space="preserve"> to reconstruct the original 12-bit pixels generated by the camera sensors.  If the EDR is already in 12-bit format, ILT is simply a copy.  However, if the EDR is in “8-bit” format (see Section 4.4) as a result of onboard “12 to 8-bit” scaling using a Lookup Table (LUT) or bit shifting, then an Inverse LUT (ILUT) is to be used to rescale the 8 lowest bits to the 12 lowest bits in the 16-bit signed integer. </w:t>
      </w:r>
    </w:p>
    <w:p w14:paraId="596BF82D" w14:textId="77777777" w:rsidR="00526B78" w:rsidRPr="00C867D8" w:rsidRDefault="00526B78" w:rsidP="00526B78">
      <w:pPr>
        <w:rPr>
          <w:rFonts w:cs="Arial"/>
        </w:rPr>
      </w:pPr>
    </w:p>
    <w:p w14:paraId="1E1CB8A8" w14:textId="1567FB7F" w:rsidR="00526B78" w:rsidRPr="00C867D8" w:rsidRDefault="00526B78" w:rsidP="00526B78">
      <w:pPr>
        <w:rPr>
          <w:rFonts w:cs="Arial"/>
        </w:rPr>
      </w:pPr>
      <w:r w:rsidRPr="00C867D8">
        <w:rPr>
          <w:rFonts w:cs="Arial"/>
        </w:rPr>
        <w:t xml:space="preserve">The ILC type has had additional processing to remove certain instrument artifacts.  At launch for </w:t>
      </w:r>
      <w:r w:rsidR="009F4015" w:rsidRPr="00C867D8">
        <w:rPr>
          <w:rFonts w:cs="Arial"/>
        </w:rPr>
        <w:t>M2020</w:t>
      </w:r>
      <w:r w:rsidRPr="00C867D8">
        <w:rPr>
          <w:rFonts w:cs="Arial"/>
        </w:rPr>
        <w:t>, this type is not used.  However, operational experience with MER shows that over time, cameras degrade, with noise appearing due to radiation exposure and other effects.  ILC is thus a placeholder for processing such as despiking, which removes this kind of noise, or interpolation of dead pixels.</w:t>
      </w:r>
    </w:p>
    <w:p w14:paraId="4EE4C47F" w14:textId="77777777" w:rsidR="00526B78" w:rsidRPr="00C867D8" w:rsidRDefault="00526B78" w:rsidP="00526B78">
      <w:pPr>
        <w:rPr>
          <w:rFonts w:cs="Arial"/>
        </w:rPr>
      </w:pPr>
    </w:p>
    <w:p w14:paraId="39531035" w14:textId="77777777" w:rsidR="00526B78" w:rsidRPr="00C867D8" w:rsidRDefault="00526B78" w:rsidP="00526B78">
      <w:pPr>
        <w:rPr>
          <w:rFonts w:cs="Arial"/>
        </w:rPr>
      </w:pPr>
      <w:r w:rsidRPr="00C867D8">
        <w:rPr>
          <w:rFonts w:cs="Arial"/>
        </w:rPr>
        <w:lastRenderedPageBreak/>
        <w:t>The ILP type represents an ILT or ILC that has been pointing-corrected (see the Mosaic section) or re-localized based on ground analysis.  It is expected that a special processing flag will be set for any products employing this type.</w:t>
      </w:r>
    </w:p>
    <w:p w14:paraId="42A19373" w14:textId="77777777" w:rsidR="00526B78" w:rsidRPr="00C867D8" w:rsidRDefault="00526B78" w:rsidP="00526B78">
      <w:pPr>
        <w:rPr>
          <w:rFonts w:cs="Arial"/>
        </w:rPr>
      </w:pPr>
    </w:p>
    <w:p w14:paraId="4BA28695" w14:textId="77777777" w:rsidR="00526B78" w:rsidRPr="00C867D8" w:rsidRDefault="00526B78" w:rsidP="00526B78">
      <w:pPr>
        <w:pStyle w:val="Heading4"/>
        <w:rPr>
          <w:rFonts w:cs="Arial"/>
        </w:rPr>
      </w:pPr>
      <w:r w:rsidRPr="00C867D8">
        <w:rPr>
          <w:rFonts w:cs="Arial"/>
        </w:rPr>
        <w:t xml:space="preserve">  </w:t>
      </w:r>
      <w:bookmarkStart w:id="111" w:name="_Toc489509355"/>
      <w:bookmarkStart w:id="112" w:name="_Toc313601814"/>
      <w:r w:rsidRPr="00C867D8">
        <w:rPr>
          <w:rFonts w:cs="Arial"/>
        </w:rPr>
        <w:t>“Radiometrically Corrected” RDR</w:t>
      </w:r>
      <w:bookmarkEnd w:id="111"/>
      <w:bookmarkEnd w:id="112"/>
    </w:p>
    <w:p w14:paraId="3511D9DF" w14:textId="77777777" w:rsidR="00526B78" w:rsidRPr="00C867D8" w:rsidRDefault="00526B78" w:rsidP="00526B78">
      <w:pPr>
        <w:tabs>
          <w:tab w:val="left" w:pos="1980"/>
        </w:tabs>
        <w:rPr>
          <w:rFonts w:cs="Arial"/>
        </w:rPr>
      </w:pPr>
      <w:r w:rsidRPr="00C867D8">
        <w:rPr>
          <w:rFonts w:cs="Arial"/>
        </w:rPr>
        <w:t>There are 3 different kinds of radiometrically corrected products.  “RA*” have been corrected to absolute radiance units of W/m^2/nm/steradian.  “RI*” products have been corrected for instrument effects only, and are in units of DN  “IO*” products are radiance factor (I/F) and are dimensionless.  Within each kind, the values may be represented as floating-point values, or scaled to integers for ease of manipulaton.</w:t>
      </w:r>
    </w:p>
    <w:p w14:paraId="08E00E64" w14:textId="77777777" w:rsidR="00526B78" w:rsidRPr="00C867D8" w:rsidRDefault="00526B78" w:rsidP="00526B78">
      <w:pPr>
        <w:tabs>
          <w:tab w:val="left" w:pos="1980"/>
        </w:tabs>
        <w:rPr>
          <w:rFonts w:cs="Arial"/>
        </w:rPr>
      </w:pPr>
    </w:p>
    <w:p w14:paraId="1694C5A8" w14:textId="77777777" w:rsidR="00526B78" w:rsidRPr="00C867D8" w:rsidRDefault="00526B78" w:rsidP="00526B78">
      <w:pPr>
        <w:tabs>
          <w:tab w:val="left" w:pos="1980"/>
        </w:tabs>
        <w:rPr>
          <w:rFonts w:cs="Arial"/>
        </w:rPr>
      </w:pPr>
      <w:r w:rsidRPr="00C867D8">
        <w:rPr>
          <w:rFonts w:cs="Arial"/>
        </w:rPr>
        <w:t>Independent of type, there are multiple methods of performing radiometric correction, distinguished by the RADIOMETRIC_CORRECTION_TYPE keyword.  The two described here are CHEMRAD and MIPLRAD.</w:t>
      </w:r>
    </w:p>
    <w:p w14:paraId="646F81C4" w14:textId="77777777" w:rsidR="00526B78" w:rsidRPr="00C867D8" w:rsidRDefault="00526B78" w:rsidP="00526B78">
      <w:pPr>
        <w:rPr>
          <w:rFonts w:cs="Arial"/>
        </w:rPr>
      </w:pPr>
    </w:p>
    <w:p w14:paraId="24D21DD6" w14:textId="77777777" w:rsidR="00526B78" w:rsidRPr="00C867D8" w:rsidRDefault="00526B78" w:rsidP="00526B78">
      <w:pPr>
        <w:pStyle w:val="Heading5"/>
        <w:rPr>
          <w:rFonts w:cs="Arial"/>
        </w:rPr>
      </w:pPr>
      <w:r w:rsidRPr="00C867D8">
        <w:rPr>
          <w:rFonts w:cs="Arial"/>
        </w:rPr>
        <w:t xml:space="preserve"> </w:t>
      </w:r>
      <w:bookmarkStart w:id="113" w:name="_Toc489509357"/>
      <w:bookmarkStart w:id="114" w:name="_Toc313601815"/>
      <w:r w:rsidRPr="00C867D8">
        <w:rPr>
          <w:rFonts w:cs="Arial"/>
        </w:rPr>
        <w:t>CHEMRAD Method</w:t>
      </w:r>
      <w:bookmarkEnd w:id="113"/>
      <w:bookmarkEnd w:id="114"/>
    </w:p>
    <w:p w14:paraId="2BCF6838" w14:textId="64AA315E" w:rsidR="00526B78" w:rsidRPr="00C867D8" w:rsidRDefault="00526B78" w:rsidP="00526B78">
      <w:pPr>
        <w:rPr>
          <w:rFonts w:cs="Arial"/>
        </w:rPr>
      </w:pPr>
      <w:r w:rsidRPr="00C867D8">
        <w:rPr>
          <w:rFonts w:cs="Arial"/>
        </w:rPr>
        <w:t xml:space="preserve">This refers to partial radiometric correction of </w:t>
      </w:r>
      <w:r w:rsidR="009F4015" w:rsidRPr="00C867D8">
        <w:rPr>
          <w:rFonts w:cs="Arial"/>
        </w:rPr>
        <w:t>SuperCam</w:t>
      </w:r>
      <w:r w:rsidRPr="00C867D8">
        <w:rPr>
          <w:rFonts w:cs="Arial"/>
        </w:rPr>
        <w:t xml:space="preserve"> RMI image data performed using an image processing toolkit developed in IDL by </w:t>
      </w:r>
      <w:r w:rsidR="009F4015" w:rsidRPr="00C867D8">
        <w:rPr>
          <w:rFonts w:cs="Arial"/>
        </w:rPr>
        <w:t>SuperCam</w:t>
      </w:r>
      <w:r w:rsidRPr="00C867D8">
        <w:rPr>
          <w:rFonts w:cs="Arial"/>
        </w:rPr>
        <w:t xml:space="preserve"> Science Team members at IRAP and CNES in France.  It is deemed “partial” in the sense that the raw image data are not calibrated to physical radiance units.  Although the calibration portion of radiometric correction is not performed for the input EDR, other corrections are applied.   These corrections are a function of the image geometry, exposure time (milliseconds), sensor temperature (deg Celsius), and target distance (meters).  The latter three are extractable from the SOH portion of the EDR file.</w:t>
      </w:r>
    </w:p>
    <w:p w14:paraId="4EDDFF24" w14:textId="77777777" w:rsidR="00526B78" w:rsidRPr="00C867D8" w:rsidRDefault="00526B78" w:rsidP="00526B78">
      <w:pPr>
        <w:tabs>
          <w:tab w:val="left" w:pos="3420"/>
          <w:tab w:val="left" w:pos="4500"/>
          <w:tab w:val="left" w:pos="5580"/>
        </w:tabs>
        <w:rPr>
          <w:rFonts w:cs="Arial"/>
        </w:rPr>
      </w:pPr>
    </w:p>
    <w:p w14:paraId="3591D6E7" w14:textId="77777777" w:rsidR="00526B78" w:rsidRPr="00C867D8" w:rsidRDefault="00526B78" w:rsidP="00526B78">
      <w:pPr>
        <w:pStyle w:val="Text"/>
        <w:jc w:val="left"/>
        <w:rPr>
          <w:rFonts w:ascii="Arial" w:hAnsi="Arial" w:cs="Arial"/>
          <w:lang w:val="en-US"/>
        </w:rPr>
      </w:pPr>
      <w:r w:rsidRPr="00C867D8">
        <w:rPr>
          <w:rFonts w:ascii="Arial" w:hAnsi="Arial" w:cs="Arial"/>
          <w:lang w:val="en-US"/>
        </w:rPr>
        <w:t>The main IDL procedure is RMI_PROCESSING.pro, which can apply successive corrections to RMI EDR image defects by incorporating, in a specific order, several lookup tables (LUTs) constructed during ground calibrations.  The processing flow is shown in Figure 5.2.1.2.1.</w:t>
      </w:r>
    </w:p>
    <w:p w14:paraId="36EE390E" w14:textId="77777777" w:rsidR="00526B78" w:rsidRPr="00C867D8" w:rsidRDefault="00526B78" w:rsidP="00526B78">
      <w:pPr>
        <w:tabs>
          <w:tab w:val="left" w:pos="3420"/>
          <w:tab w:val="left" w:pos="4500"/>
          <w:tab w:val="left" w:pos="5580"/>
        </w:tabs>
        <w:rPr>
          <w:rFonts w:cs="Arial"/>
        </w:rPr>
      </w:pPr>
    </w:p>
    <w:p w14:paraId="6C0F9F75" w14:textId="77777777" w:rsidR="00526B78" w:rsidRPr="00C867D8" w:rsidRDefault="00526B78" w:rsidP="00526B78">
      <w:pPr>
        <w:tabs>
          <w:tab w:val="left" w:pos="3420"/>
          <w:tab w:val="left" w:pos="4500"/>
          <w:tab w:val="left" w:pos="5580"/>
        </w:tabs>
        <w:rPr>
          <w:rFonts w:cs="Arial"/>
        </w:rPr>
      </w:pPr>
    </w:p>
    <w:p w14:paraId="2E652F62" w14:textId="77777777" w:rsidR="00526B78" w:rsidRPr="00C867D8" w:rsidRDefault="00526B78" w:rsidP="00526B78">
      <w:pPr>
        <w:tabs>
          <w:tab w:val="left" w:pos="3420"/>
          <w:tab w:val="left" w:pos="4500"/>
          <w:tab w:val="left" w:pos="5580"/>
        </w:tabs>
        <w:rPr>
          <w:rFonts w:cs="Arial"/>
        </w:rPr>
      </w:pPr>
    </w:p>
    <w:p w14:paraId="7AD7A162" w14:textId="77777777" w:rsidR="00526B78" w:rsidRPr="00C867D8" w:rsidRDefault="0044519A" w:rsidP="00526B78">
      <w:pPr>
        <w:tabs>
          <w:tab w:val="left" w:pos="3420"/>
          <w:tab w:val="left" w:pos="4500"/>
          <w:tab w:val="left" w:pos="5580"/>
        </w:tabs>
        <w:rPr>
          <w:rFonts w:cs="Arial"/>
        </w:rPr>
      </w:pPr>
      <w:r w:rsidRPr="00C867D8">
        <w:rPr>
          <w:rFonts w:cs="Arial"/>
          <w:noProof/>
        </w:rPr>
        <mc:AlternateContent>
          <mc:Choice Requires="wpg">
            <w:drawing>
              <wp:anchor distT="0" distB="0" distL="114300" distR="114300" simplePos="0" relativeHeight="251657216" behindDoc="0" locked="0" layoutInCell="1" allowOverlap="1" wp14:anchorId="2D646FE9" wp14:editId="45512D04">
                <wp:simplePos x="0" y="0"/>
                <wp:positionH relativeFrom="column">
                  <wp:posOffset>1143000</wp:posOffset>
                </wp:positionH>
                <wp:positionV relativeFrom="paragraph">
                  <wp:posOffset>111125</wp:posOffset>
                </wp:positionV>
                <wp:extent cx="3963670" cy="2628900"/>
                <wp:effectExtent l="0" t="0" r="0" b="0"/>
                <wp:wrapTight wrapText="bothSides">
                  <wp:wrapPolygon edited="0">
                    <wp:start x="1765" y="-78"/>
                    <wp:lineTo x="1298" y="157"/>
                    <wp:lineTo x="467" y="861"/>
                    <wp:lineTo x="363" y="1252"/>
                    <wp:lineTo x="-52" y="2426"/>
                    <wp:lineTo x="-52" y="18939"/>
                    <wp:lineTo x="208" y="19957"/>
                    <wp:lineTo x="882" y="21130"/>
                    <wp:lineTo x="1505" y="21600"/>
                    <wp:lineTo x="1609" y="21600"/>
                    <wp:lineTo x="19991" y="21600"/>
                    <wp:lineTo x="20095" y="21600"/>
                    <wp:lineTo x="20718" y="21130"/>
                    <wp:lineTo x="21392" y="19957"/>
                    <wp:lineTo x="21704" y="18783"/>
                    <wp:lineTo x="21704" y="2817"/>
                    <wp:lineTo x="21652" y="2426"/>
                    <wp:lineTo x="21237" y="1252"/>
                    <wp:lineTo x="21133" y="861"/>
                    <wp:lineTo x="20302" y="157"/>
                    <wp:lineTo x="19835" y="-78"/>
                    <wp:lineTo x="1765" y="-78"/>
                  </wp:wrapPolygon>
                </wp:wrapTight>
                <wp:docPr id="898" name="Group 8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63670" cy="2628900"/>
                          <a:chOff x="2880" y="7466"/>
                          <a:chExt cx="6242" cy="4140"/>
                        </a:xfrm>
                      </wpg:grpSpPr>
                      <wps:wsp>
                        <wps:cNvPr id="899" name="AutoShape 879" descr="5%"/>
                        <wps:cNvSpPr>
                          <a:spLocks noChangeArrowheads="1"/>
                        </wps:cNvSpPr>
                        <wps:spPr bwMode="auto">
                          <a:xfrm>
                            <a:off x="2880" y="7466"/>
                            <a:ext cx="6242" cy="4140"/>
                          </a:xfrm>
                          <a:prstGeom prst="roundRect">
                            <a:avLst>
                              <a:gd name="adj" fmla="val 16667"/>
                            </a:avLst>
                          </a:prstGeom>
                          <a:noFill/>
                          <a:ln w="25400">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pattFill prst="pct5">
                                  <a:fgClr>
                                    <a:srgbClr val="000000"/>
                                  </a:fgClr>
                                  <a:bgClr>
                                    <a:srgbClr val="FFFFFF"/>
                                  </a:bgClr>
                                </a:pattFill>
                              </a14:hiddenFill>
                            </a:ext>
                          </a:extLst>
                        </wps:spPr>
                        <wps:bodyPr rot="0" vert="horz" wrap="square" lIns="91440" tIns="45720" rIns="91440" bIns="45720" anchor="t" anchorCtr="0" upright="1">
                          <a:noAutofit/>
                        </wps:bodyPr>
                      </wps:wsp>
                      <wpg:grpSp>
                        <wpg:cNvPr id="900" name="Group 880"/>
                        <wpg:cNvGrpSpPr>
                          <a:grpSpLocks/>
                        </wpg:cNvGrpSpPr>
                        <wpg:grpSpPr bwMode="auto">
                          <a:xfrm>
                            <a:off x="3111" y="7696"/>
                            <a:ext cx="5788" cy="3694"/>
                            <a:chOff x="3111" y="7696"/>
                            <a:chExt cx="5788" cy="3694"/>
                          </a:xfrm>
                        </wpg:grpSpPr>
                        <wpg:grpSp>
                          <wpg:cNvPr id="901" name="Group 881"/>
                          <wpg:cNvGrpSpPr>
                            <a:grpSpLocks/>
                          </wpg:cNvGrpSpPr>
                          <wpg:grpSpPr bwMode="auto">
                            <a:xfrm>
                              <a:off x="5292" y="9914"/>
                              <a:ext cx="1476" cy="1469"/>
                              <a:chOff x="2880" y="4061"/>
                              <a:chExt cx="1476" cy="1469"/>
                            </a:xfrm>
                          </wpg:grpSpPr>
                          <wps:wsp>
                            <wps:cNvPr id="902" name="Line 882"/>
                            <wps:cNvCnPr/>
                            <wps:spPr bwMode="auto">
                              <a:xfrm flipV="1">
                                <a:off x="3605" y="4061"/>
                                <a:ext cx="0" cy="533"/>
                              </a:xfrm>
                              <a:prstGeom prst="line">
                                <a:avLst/>
                              </a:prstGeom>
                              <a:noFill/>
                              <a:ln w="9525">
                                <a:solidFill>
                                  <a:srgbClr val="000000"/>
                                </a:solidFill>
                                <a:round/>
                                <a:headEnd/>
                                <a:tailEnd type="triangle" w="med" len="me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g:grpSp>
                            <wpg:cNvPr id="903" name="Group 883"/>
                            <wpg:cNvGrpSpPr>
                              <a:grpSpLocks/>
                            </wpg:cNvGrpSpPr>
                            <wpg:grpSpPr bwMode="auto">
                              <a:xfrm>
                                <a:off x="2880" y="4601"/>
                                <a:ext cx="1476" cy="929"/>
                                <a:chOff x="5184" y="1620"/>
                                <a:chExt cx="1476" cy="929"/>
                              </a:xfrm>
                            </wpg:grpSpPr>
                            <wps:wsp>
                              <wps:cNvPr id="904" name="AutoShape 884"/>
                              <wps:cNvSpPr>
                                <a:spLocks noChangeArrowheads="1"/>
                              </wps:cNvSpPr>
                              <wps:spPr bwMode="auto">
                                <a:xfrm>
                                  <a:off x="5220" y="1620"/>
                                  <a:ext cx="1440" cy="900"/>
                                </a:xfrm>
                                <a:prstGeom prst="flowChartMulti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05" name="Text Box 885"/>
                              <wps:cNvSpPr txBox="1">
                                <a:spLocks noChangeArrowheads="1"/>
                              </wps:cNvSpPr>
                              <wps:spPr bwMode="auto">
                                <a:xfrm>
                                  <a:off x="5184" y="1829"/>
                                  <a:ext cx="1382" cy="72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006378B8" w14:textId="77777777" w:rsidR="00700EA3" w:rsidRDefault="00700EA3" w:rsidP="00526B78">
                                    <w:pPr>
                                      <w:jc w:val="center"/>
                                      <w:rPr>
                                        <w:sz w:val="16"/>
                                      </w:rPr>
                                    </w:pPr>
                                    <w:r>
                                      <w:rPr>
                                        <w:sz w:val="16"/>
                                      </w:rPr>
                                      <w:t xml:space="preserve">3. Pixel           LUT </w:t>
                                    </w:r>
                                  </w:p>
                                </w:txbxContent>
                              </wps:txbx>
                              <wps:bodyPr rot="0" vert="horz" wrap="square" lIns="91440" tIns="45720" rIns="91440" bIns="45720" anchor="t" anchorCtr="0" upright="1">
                                <a:noAutofit/>
                              </wps:bodyPr>
                            </wps:wsp>
                          </wpg:grpSp>
                        </wpg:grpSp>
                        <wpg:grpSp>
                          <wpg:cNvPr id="906" name="Group 886"/>
                          <wpg:cNvGrpSpPr>
                            <a:grpSpLocks/>
                          </wpg:cNvGrpSpPr>
                          <wpg:grpSpPr bwMode="auto">
                            <a:xfrm>
                              <a:off x="3521" y="7696"/>
                              <a:ext cx="1959" cy="3694"/>
                              <a:chOff x="1224" y="1843"/>
                              <a:chExt cx="1959" cy="3694"/>
                            </a:xfrm>
                          </wpg:grpSpPr>
                          <wpg:grpSp>
                            <wpg:cNvPr id="907" name="Group 887"/>
                            <wpg:cNvGrpSpPr>
                              <a:grpSpLocks/>
                            </wpg:cNvGrpSpPr>
                            <wpg:grpSpPr bwMode="auto">
                              <a:xfrm>
                                <a:off x="2160" y="2520"/>
                                <a:ext cx="1023" cy="2239"/>
                                <a:chOff x="2160" y="2520"/>
                                <a:chExt cx="1023" cy="2239"/>
                              </a:xfrm>
                            </wpg:grpSpPr>
                            <wps:wsp>
                              <wps:cNvPr id="908" name="Line 888"/>
                              <wps:cNvCnPr/>
                              <wps:spPr bwMode="auto">
                                <a:xfrm>
                                  <a:off x="2160" y="2520"/>
                                  <a:ext cx="1023" cy="770"/>
                                </a:xfrm>
                                <a:prstGeom prst="line">
                                  <a:avLst/>
                                </a:prstGeom>
                                <a:noFill/>
                                <a:ln w="9525">
                                  <a:solidFill>
                                    <a:srgbClr val="000000"/>
                                  </a:solidFill>
                                  <a:round/>
                                  <a:headEnd/>
                                  <a:tailEnd type="triangle" w="med" len="me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909" name="Line 889"/>
                              <wps:cNvCnPr/>
                              <wps:spPr bwMode="auto">
                                <a:xfrm flipV="1">
                                  <a:off x="2160" y="3989"/>
                                  <a:ext cx="1023" cy="770"/>
                                </a:xfrm>
                                <a:prstGeom prst="line">
                                  <a:avLst/>
                                </a:prstGeom>
                                <a:noFill/>
                                <a:ln w="9525">
                                  <a:solidFill>
                                    <a:srgbClr val="000000"/>
                                  </a:solidFill>
                                  <a:round/>
                                  <a:headEnd/>
                                  <a:tailEnd type="triangle" w="med" len="me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g:grpSp>
                          <wpg:grpSp>
                            <wpg:cNvPr id="910" name="Group 890"/>
                            <wpg:cNvGrpSpPr>
                              <a:grpSpLocks/>
                            </wpg:cNvGrpSpPr>
                            <wpg:grpSpPr bwMode="auto">
                              <a:xfrm>
                                <a:off x="1224" y="1843"/>
                                <a:ext cx="1476" cy="3694"/>
                                <a:chOff x="1224" y="1843"/>
                                <a:chExt cx="1476" cy="3694"/>
                              </a:xfrm>
                            </wpg:grpSpPr>
                            <wpg:grpSp>
                              <wpg:cNvPr id="911" name="Group 891"/>
                              <wpg:cNvGrpSpPr>
                                <a:grpSpLocks/>
                              </wpg:cNvGrpSpPr>
                              <wpg:grpSpPr bwMode="auto">
                                <a:xfrm>
                                  <a:off x="1224" y="4608"/>
                                  <a:ext cx="1476" cy="929"/>
                                  <a:chOff x="5184" y="1620"/>
                                  <a:chExt cx="1476" cy="929"/>
                                </a:xfrm>
                              </wpg:grpSpPr>
                              <wps:wsp>
                                <wps:cNvPr id="912" name="AutoShape 892"/>
                                <wps:cNvSpPr>
                                  <a:spLocks noChangeArrowheads="1"/>
                                </wps:cNvSpPr>
                                <wps:spPr bwMode="auto">
                                  <a:xfrm>
                                    <a:off x="5220" y="1620"/>
                                    <a:ext cx="1440" cy="900"/>
                                  </a:xfrm>
                                  <a:prstGeom prst="flowChartMulti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13" name="Text Box 893"/>
                                <wps:cNvSpPr txBox="1">
                                  <a:spLocks noChangeArrowheads="1"/>
                                </wps:cNvSpPr>
                                <wps:spPr bwMode="auto">
                                  <a:xfrm>
                                    <a:off x="5184" y="1829"/>
                                    <a:ext cx="1382" cy="72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37AD6E86" w14:textId="77777777" w:rsidR="00700EA3" w:rsidRDefault="00700EA3" w:rsidP="00526B78">
                                      <w:pPr>
                                        <w:jc w:val="center"/>
                                        <w:rPr>
                                          <w:sz w:val="16"/>
                                        </w:rPr>
                                      </w:pPr>
                                      <w:r>
                                        <w:rPr>
                                          <w:sz w:val="16"/>
                                        </w:rPr>
                                        <w:t xml:space="preserve">2. Flat Field    LUT </w:t>
                                      </w:r>
                                    </w:p>
                                  </w:txbxContent>
                                </wps:txbx>
                                <wps:bodyPr rot="0" vert="horz" wrap="square" lIns="91440" tIns="45720" rIns="91440" bIns="45720" anchor="t" anchorCtr="0" upright="1">
                                  <a:noAutofit/>
                                </wps:bodyPr>
                              </wps:wsp>
                            </wpg:grpSp>
                            <wpg:grpSp>
                              <wpg:cNvPr id="914" name="Group 894"/>
                              <wpg:cNvGrpSpPr>
                                <a:grpSpLocks/>
                              </wpg:cNvGrpSpPr>
                              <wpg:grpSpPr bwMode="auto">
                                <a:xfrm>
                                  <a:off x="1224" y="1843"/>
                                  <a:ext cx="1476" cy="929"/>
                                  <a:chOff x="5184" y="1620"/>
                                  <a:chExt cx="1476" cy="929"/>
                                </a:xfrm>
                              </wpg:grpSpPr>
                              <wps:wsp>
                                <wps:cNvPr id="915" name="AutoShape 895"/>
                                <wps:cNvSpPr>
                                  <a:spLocks noChangeArrowheads="1"/>
                                </wps:cNvSpPr>
                                <wps:spPr bwMode="auto">
                                  <a:xfrm>
                                    <a:off x="5220" y="1620"/>
                                    <a:ext cx="1440" cy="900"/>
                                  </a:xfrm>
                                  <a:prstGeom prst="flowChartMulti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16" name="Text Box 896"/>
                                <wps:cNvSpPr txBox="1">
                                  <a:spLocks noChangeArrowheads="1"/>
                                </wps:cNvSpPr>
                                <wps:spPr bwMode="auto">
                                  <a:xfrm>
                                    <a:off x="5184" y="1829"/>
                                    <a:ext cx="1382" cy="72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2E0572E1" w14:textId="77777777" w:rsidR="00700EA3" w:rsidRDefault="00700EA3" w:rsidP="00526B78">
                                      <w:pPr>
                                        <w:jc w:val="center"/>
                                        <w:rPr>
                                          <w:sz w:val="16"/>
                                        </w:rPr>
                                      </w:pPr>
                                      <w:r>
                                        <w:rPr>
                                          <w:sz w:val="16"/>
                                        </w:rPr>
                                        <w:t xml:space="preserve">1. Dark Current     LUT </w:t>
                                      </w:r>
                                    </w:p>
                                  </w:txbxContent>
                                </wps:txbx>
                                <wps:bodyPr rot="0" vert="horz" wrap="square" lIns="91440" tIns="45720" rIns="91440" bIns="45720" anchor="t" anchorCtr="0" upright="1">
                                  <a:noAutofit/>
                                </wps:bodyPr>
                              </wps:wsp>
                            </wpg:grpSp>
                          </wpg:grpSp>
                        </wpg:grpSp>
                        <wpg:grpSp>
                          <wpg:cNvPr id="917" name="Group 897"/>
                          <wpg:cNvGrpSpPr>
                            <a:grpSpLocks/>
                          </wpg:cNvGrpSpPr>
                          <wpg:grpSpPr bwMode="auto">
                            <a:xfrm>
                              <a:off x="3111" y="9093"/>
                              <a:ext cx="5788" cy="828"/>
                              <a:chOff x="3111" y="9093"/>
                              <a:chExt cx="5788" cy="828"/>
                            </a:xfrm>
                          </wpg:grpSpPr>
                          <wpg:grpSp>
                            <wpg:cNvPr id="918" name="Group 898"/>
                            <wpg:cNvGrpSpPr>
                              <a:grpSpLocks/>
                            </wpg:cNvGrpSpPr>
                            <wpg:grpSpPr bwMode="auto">
                              <a:xfrm>
                                <a:off x="6912" y="9136"/>
                                <a:ext cx="1987" cy="742"/>
                                <a:chOff x="6912" y="9136"/>
                                <a:chExt cx="1987" cy="742"/>
                              </a:xfrm>
                            </wpg:grpSpPr>
                            <wpg:grpSp>
                              <wpg:cNvPr id="919" name="Group 899"/>
                              <wpg:cNvGrpSpPr>
                                <a:grpSpLocks/>
                              </wpg:cNvGrpSpPr>
                              <wpg:grpSpPr bwMode="auto">
                                <a:xfrm>
                                  <a:off x="7430" y="9136"/>
                                  <a:ext cx="1469" cy="742"/>
                                  <a:chOff x="7430" y="9136"/>
                                  <a:chExt cx="1469" cy="742"/>
                                </a:xfrm>
                              </wpg:grpSpPr>
                              <wps:wsp>
                                <wps:cNvPr id="960" name="Rectangle 900"/>
                                <wps:cNvSpPr>
                                  <a:spLocks noChangeArrowheads="1"/>
                                </wps:cNvSpPr>
                                <wps:spPr bwMode="auto">
                                  <a:xfrm>
                                    <a:off x="7487" y="9136"/>
                                    <a:ext cx="1353" cy="720"/>
                                  </a:xfrm>
                                  <a:prstGeom prst="rect">
                                    <a:avLst/>
                                  </a:prstGeom>
                                  <a:solidFill>
                                    <a:srgbClr val="FFFFFF"/>
                                  </a:solidFill>
                                  <a:ln w="9525">
                                    <a:solidFill>
                                      <a:srgbClr val="000000"/>
                                    </a:solidFill>
                                    <a:miter lim="800000"/>
                                    <a:headEnd/>
                                    <a:tailEnd/>
                                  </a:ln>
                                  <a:effectLst>
                                    <a:outerShdw blurRad="63500" dist="107763" dir="2700000" algn="ctr" rotWithShape="0">
                                      <a:srgbClr val="000000">
                                        <a:alpha val="74998"/>
                                      </a:srgbClr>
                                    </a:outerShdw>
                                  </a:effectLst>
                                </wps:spPr>
                                <wps:bodyPr rot="0" vert="horz" wrap="square" lIns="91440" tIns="45720" rIns="91440" bIns="45720" anchor="t" anchorCtr="0" upright="1">
                                  <a:noAutofit/>
                                </wps:bodyPr>
                              </wps:wsp>
                              <wps:wsp>
                                <wps:cNvPr id="961" name="Text Box 901"/>
                                <wps:cNvSpPr txBox="1">
                                  <a:spLocks noChangeArrowheads="1"/>
                                </wps:cNvSpPr>
                                <wps:spPr bwMode="auto">
                                  <a:xfrm>
                                    <a:off x="7430" y="9158"/>
                                    <a:ext cx="1469" cy="72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16EAD222" w14:textId="77777777" w:rsidR="00700EA3" w:rsidRDefault="00700EA3" w:rsidP="00526B78">
                                      <w:pPr>
                                        <w:jc w:val="center"/>
                                        <w:rPr>
                                          <w:sz w:val="16"/>
                                        </w:rPr>
                                      </w:pPr>
                                      <w:r>
                                        <w:rPr>
                                          <w:sz w:val="16"/>
                                        </w:rPr>
                                        <w:t>Partially      Rad-corrected       RDR</w:t>
                                      </w:r>
                                    </w:p>
                                  </w:txbxContent>
                                </wps:txbx>
                                <wps:bodyPr rot="0" vert="horz" wrap="square" lIns="91440" tIns="45720" rIns="91440" bIns="45720" anchor="t" anchorCtr="0" upright="1">
                                  <a:noAutofit/>
                                </wps:bodyPr>
                              </wps:wsp>
                            </wpg:grpSp>
                            <wps:wsp>
                              <wps:cNvPr id="962" name="Line 902"/>
                              <wps:cNvCnPr/>
                              <wps:spPr bwMode="auto">
                                <a:xfrm>
                                  <a:off x="6912" y="9496"/>
                                  <a:ext cx="576" cy="0"/>
                                </a:xfrm>
                                <a:prstGeom prst="line">
                                  <a:avLst/>
                                </a:prstGeom>
                                <a:noFill/>
                                <a:ln w="9525">
                                  <a:solidFill>
                                    <a:srgbClr val="000000"/>
                                  </a:solidFill>
                                  <a:round/>
                                  <a:headEnd/>
                                  <a:tailEnd type="triangle" w="med" len="me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g:grpSp>
                          <wpg:grpSp>
                            <wpg:cNvPr id="963" name="Group 903"/>
                            <wpg:cNvGrpSpPr>
                              <a:grpSpLocks/>
                            </wpg:cNvGrpSpPr>
                            <wpg:grpSpPr bwMode="auto">
                              <a:xfrm>
                                <a:off x="3111" y="9136"/>
                                <a:ext cx="1944" cy="720"/>
                                <a:chOff x="3384" y="4320"/>
                                <a:chExt cx="1944" cy="720"/>
                              </a:xfrm>
                            </wpg:grpSpPr>
                            <wps:wsp>
                              <wps:cNvPr id="964" name="Line 904"/>
                              <wps:cNvCnPr/>
                              <wps:spPr bwMode="auto">
                                <a:xfrm>
                                  <a:off x="4766" y="4679"/>
                                  <a:ext cx="562" cy="0"/>
                                </a:xfrm>
                                <a:prstGeom prst="line">
                                  <a:avLst/>
                                </a:prstGeom>
                                <a:noFill/>
                                <a:ln w="9525">
                                  <a:solidFill>
                                    <a:srgbClr val="000000"/>
                                  </a:solidFill>
                                  <a:round/>
                                  <a:headEnd/>
                                  <a:tailEnd type="triangle" w="med" len="me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g:grpSp>
                              <wpg:cNvPr id="965" name="Group 905"/>
                              <wpg:cNvGrpSpPr>
                                <a:grpSpLocks/>
                              </wpg:cNvGrpSpPr>
                              <wpg:grpSpPr bwMode="auto">
                                <a:xfrm>
                                  <a:off x="3384" y="4320"/>
                                  <a:ext cx="1382" cy="720"/>
                                  <a:chOff x="1138" y="4500"/>
                                  <a:chExt cx="1382" cy="720"/>
                                </a:xfrm>
                              </wpg:grpSpPr>
                              <wps:wsp>
                                <wps:cNvPr id="966" name="Rectangle 906"/>
                                <wps:cNvSpPr>
                                  <a:spLocks noChangeArrowheads="1"/>
                                </wps:cNvSpPr>
                                <wps:spPr bwMode="auto">
                                  <a:xfrm>
                                    <a:off x="1138" y="4500"/>
                                    <a:ext cx="1353" cy="720"/>
                                  </a:xfrm>
                                  <a:prstGeom prst="rect">
                                    <a:avLst/>
                                  </a:prstGeom>
                                  <a:solidFill>
                                    <a:srgbClr val="FFFFFF"/>
                                  </a:solidFill>
                                  <a:ln w="9525">
                                    <a:solidFill>
                                      <a:srgbClr val="000000"/>
                                    </a:solidFill>
                                    <a:miter lim="800000"/>
                                    <a:headEnd/>
                                    <a:tailEnd/>
                                  </a:ln>
                                  <a:effectLst>
                                    <a:outerShdw blurRad="63500" dist="107763" dir="2700000" algn="ctr" rotWithShape="0">
                                      <a:srgbClr val="000000">
                                        <a:alpha val="74998"/>
                                      </a:srgbClr>
                                    </a:outerShdw>
                                  </a:effectLst>
                                </wps:spPr>
                                <wps:bodyPr rot="0" vert="horz" wrap="square" lIns="91440" tIns="45720" rIns="91440" bIns="45720" anchor="t" anchorCtr="0" upright="1">
                                  <a:noAutofit/>
                                </wps:bodyPr>
                              </wps:wsp>
                              <wps:wsp>
                                <wps:cNvPr id="967" name="Text Box 907"/>
                                <wps:cNvSpPr txBox="1">
                                  <a:spLocks noChangeArrowheads="1"/>
                                </wps:cNvSpPr>
                                <wps:spPr bwMode="auto">
                                  <a:xfrm>
                                    <a:off x="1138" y="4680"/>
                                    <a:ext cx="1382" cy="453"/>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21D74D88" w14:textId="77777777" w:rsidR="00700EA3" w:rsidRDefault="00700EA3" w:rsidP="00526B78">
                                      <w:pPr>
                                        <w:jc w:val="center"/>
                                        <w:rPr>
                                          <w:sz w:val="16"/>
                                        </w:rPr>
                                      </w:pPr>
                                      <w:r>
                                        <w:rPr>
                                          <w:sz w:val="16"/>
                                        </w:rPr>
                                        <w:t>Image EDR</w:t>
                                      </w:r>
                                    </w:p>
                                  </w:txbxContent>
                                </wps:txbx>
                                <wps:bodyPr rot="0" vert="horz" wrap="square" lIns="91440" tIns="45720" rIns="91440" bIns="45720" anchor="t" anchorCtr="0" upright="1">
                                  <a:noAutofit/>
                                </wps:bodyPr>
                              </wps:wsp>
                            </wpg:grpSp>
                          </wpg:grpSp>
                          <wpg:grpSp>
                            <wpg:cNvPr id="968" name="Group 908"/>
                            <wpg:cNvGrpSpPr>
                              <a:grpSpLocks/>
                            </wpg:cNvGrpSpPr>
                            <wpg:grpSpPr bwMode="auto">
                              <a:xfrm>
                                <a:off x="4997" y="9093"/>
                                <a:ext cx="2160" cy="828"/>
                                <a:chOff x="2923" y="4320"/>
                                <a:chExt cx="2160" cy="828"/>
                              </a:xfrm>
                            </wpg:grpSpPr>
                            <wps:wsp>
                              <wps:cNvPr id="969" name="Oval 909"/>
                              <wps:cNvSpPr>
                                <a:spLocks noChangeArrowheads="1"/>
                              </wps:cNvSpPr>
                              <wps:spPr bwMode="auto">
                                <a:xfrm>
                                  <a:off x="2995" y="4320"/>
                                  <a:ext cx="1865" cy="82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70" name="Text Box 910"/>
                              <wps:cNvSpPr txBox="1">
                                <a:spLocks noChangeArrowheads="1"/>
                              </wps:cNvSpPr>
                              <wps:spPr bwMode="auto">
                                <a:xfrm>
                                  <a:off x="2923" y="4349"/>
                                  <a:ext cx="2160" cy="756"/>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57E16AD7" w14:textId="77777777" w:rsidR="00700EA3" w:rsidRDefault="00700EA3" w:rsidP="00526B78">
                                    <w:pPr>
                                      <w:rPr>
                                        <w:sz w:val="16"/>
                                      </w:rPr>
                                    </w:pPr>
                                    <w:r>
                                      <w:rPr>
                                        <w:color w:val="FF0000"/>
                                        <w:sz w:val="16"/>
                                      </w:rPr>
                                      <w:t xml:space="preserve">    </w:t>
                                    </w:r>
                                    <w:r>
                                      <w:rPr>
                                        <w:sz w:val="16"/>
                                      </w:rPr>
                                      <w:t>RMI_PROCESSING.pro</w:t>
                                    </w:r>
                                  </w:p>
                                  <w:p w14:paraId="7DCCAF11" w14:textId="77777777" w:rsidR="00700EA3" w:rsidRDefault="00700EA3" w:rsidP="00526B78">
                                    <w:pPr>
                                      <w:jc w:val="center"/>
                                      <w:rPr>
                                        <w:sz w:val="16"/>
                                      </w:rPr>
                                    </w:pPr>
                                    <w:r>
                                      <w:rPr>
                                        <w:sz w:val="16"/>
                                      </w:rPr>
                                      <w:t>(IDL)</w:t>
                                    </w:r>
                                  </w:p>
                                </w:txbxContent>
                              </wps:txbx>
                              <wps:bodyPr rot="0" vert="horz" wrap="square" lIns="91440" tIns="45720" rIns="91440" bIns="45720" anchor="t"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2D646FE9" id="Group 878" o:spid="_x0000_s1170" style="position:absolute;margin-left:90pt;margin-top:8.75pt;width:312.1pt;height:207pt;z-index:251657216" coordorigin="2880,7466" coordsize="6242,41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">
                <v:roundrect id="AutoShape 879" o:spid="_x0000_s1171" alt="5%" style="position:absolute;left:2880;top:7466;width:6242;height:414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" filled="f" strokeweight="2pt"/>
                <v:group id="Group 880" o:spid="_x0000_s1172" style="position:absolute;left:3111;top:7696;width:5788;height:3694" coordorigin="3111,7696" coordsize="5788,36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">
                  <v:group id="Group 881" o:spid="_x0000_s1173" style="position:absolute;left:5292;top:9914;width:1476;height:1469" coordorigin="2880,4061" coordsize="1476,14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">
                    <v:line id="Line 882" o:spid="_x0000_s1174" style="position:absolute;flip:y;visibility:visible;mso-wrap-style:square" from="3605,4061" to="3605,45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">
                      <v:stroke endarrow="block"/>
                    </v:line>
                    <v:group id="Group 883" o:spid="_x0000_s1175" style="position:absolute;left:2880;top:4601;width:1476;height:929" coordorigin="5184,1620" coordsize="1476,9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">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AutoShape 884" o:spid="_x0000_s1176" type="#_x0000_t115" style="position:absolute;left:5220;top:1620;width:1440;height: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"/>
                      <v:shape id="Text Box 885" o:spid="_x0000_s1177" type="#_x0000_t202" style="position:absolute;left:5184;top:1829;width:1382;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" filled="f" stroked="f">
                        <v:textbox>
                          <w:txbxContent>
                            <w:p w14:paraId="006378B8" w14:textId="77777777" w:rsidR="00700EA3" w:rsidRDefault="00700EA3" w:rsidP="00526B78">
                              <w:pPr>
                                <w:jc w:val="center"/>
                                <w:rPr>
                                  <w:sz w:val="16"/>
                                </w:rPr>
                              </w:pPr>
                              <w:r>
                                <w:rPr>
                                  <w:sz w:val="16"/>
                                </w:rPr>
                                <w:t xml:space="preserve">3. Pixel           LUT </w:t>
                              </w:r>
                            </w:p>
                          </w:txbxContent>
                        </v:textbox>
                      </v:shape>
                    </v:group>
                  </v:group>
                  <v:group id="Group 886" o:spid="_x0000_s1178" style="position:absolute;left:3521;top:7696;width:1959;height:3694" coordorigin="1224,1843" coordsize="1959,36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">
                    <v:group id="Group 887" o:spid="_x0000_s1179" style="position:absolute;left:2160;top:2520;width:1023;height:2239" coordorigin="2160,2520" coordsize="1023,2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">
                      <v:line id="Line 888" o:spid="_x0000_s1180" style="position:absolute;visibility:visible;mso-wrap-style:square" from="2160,2520" to="3183,32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">
                        <v:stroke endarrow="block"/>
                      </v:line>
                      <v:line id="Line 889" o:spid="_x0000_s1181" style="position:absolute;flip:y;visibility:visible;mso-wrap-style:square" from="2160,3989" to="3183,47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">
                        <v:stroke endarrow="block"/>
                      </v:line>
                    </v:group>
                    <v:group id="Group 890" o:spid="_x0000_s1182" style="position:absolute;left:1224;top:1843;width:1476;height:3694" coordorigin="1224,1843" coordsize="1476,36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">
                      <v:group id="Group 891" o:spid="_x0000_s1183" style="position:absolute;left:1224;top:4608;width:1476;height:929" coordorigin="5184,1620" coordsize="1476,9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">
                        <v:shape id="AutoShape 892" o:spid="_x0000_s1184" type="#_x0000_t115" style="position:absolute;left:5220;top:1620;width:1440;height: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"/>
                        <v:shape id="Text Box 893" o:spid="_x0000_s1185" type="#_x0000_t202" style="position:absolute;left:5184;top:1829;width:1382;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" filled="f" stroked="f">
                          <v:textbox>
                            <w:txbxContent>
                              <w:p w14:paraId="37AD6E86" w14:textId="77777777" w:rsidR="00700EA3" w:rsidRDefault="00700EA3" w:rsidP="00526B78">
                                <w:pPr>
                                  <w:jc w:val="center"/>
                                  <w:rPr>
                                    <w:sz w:val="16"/>
                                  </w:rPr>
                                </w:pPr>
                                <w:r>
                                  <w:rPr>
                                    <w:sz w:val="16"/>
                                  </w:rPr>
                                  <w:t xml:space="preserve">2. Flat Field    LUT </w:t>
                                </w:r>
                              </w:p>
                            </w:txbxContent>
                          </v:textbox>
                        </v:shape>
                      </v:group>
                      <v:group id="Group 894" o:spid="_x0000_s1186" style="position:absolute;left:1224;top:1843;width:1476;height:929" coordorigin="5184,1620" coordsize="1476,9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">
                        <v:shape id="AutoShape 895" o:spid="_x0000_s1187" type="#_x0000_t115" style="position:absolute;left:5220;top:1620;width:1440;height: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"/>
                        <v:shape id="Text Box 896" o:spid="_x0000_s1188" type="#_x0000_t202" style="position:absolute;left:5184;top:1829;width:1382;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" filled="f" stroked="f">
                          <v:textbox>
                            <w:txbxContent>
                              <w:p w14:paraId="2E0572E1" w14:textId="77777777" w:rsidR="00700EA3" w:rsidRDefault="00700EA3" w:rsidP="00526B78">
                                <w:pPr>
                                  <w:jc w:val="center"/>
                                  <w:rPr>
                                    <w:sz w:val="16"/>
                                  </w:rPr>
                                </w:pPr>
                                <w:r>
                                  <w:rPr>
                                    <w:sz w:val="16"/>
                                  </w:rPr>
                                  <w:t xml:space="preserve">1. Dark Current     LUT </w:t>
                                </w:r>
                              </w:p>
                            </w:txbxContent>
                          </v:textbox>
                        </v:shape>
                      </v:group>
                    </v:group>
                  </v:group>
                  <v:group id="Group 897" o:spid="_x0000_s1189" style="position:absolute;left:3111;top:9093;width:5788;height:828" coordorigin="3111,9093" coordsize="5788,8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">
                    <v:group id="Group 898" o:spid="_x0000_s1190" style="position:absolute;left:6912;top:9136;width:1987;height:742" coordorigin="6912,9136" coordsize="1987,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">
                      <v:group id="Group 899" o:spid="_x0000_s1191" style="position:absolute;left:7430;top:9136;width:1469;height:742" coordorigin="7430,9136" coordsize="1469,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">
                        <v:rect id="Rectangle 900" o:spid="_x0000_s1192" style="position:absolute;left:7487;top:9136;width:1353;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">
                          <v:shadow on="t" color="black" opacity="49150f" offset="6pt,6pt"/>
                        </v:rect>
                        <v:shape id="Text Box 901" o:spid="_x0000_s1193" type="#_x0000_t202" style="position:absolute;left:7430;top:9158;width:1469;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" filled="f" stroked="f">
                          <v:textbox>
                            <w:txbxContent>
                              <w:p w14:paraId="16EAD222" w14:textId="77777777" w:rsidR="00700EA3" w:rsidRDefault="00700EA3" w:rsidP="00526B78">
                                <w:pPr>
                                  <w:jc w:val="center"/>
                                  <w:rPr>
                                    <w:sz w:val="16"/>
                                  </w:rPr>
                                </w:pPr>
                                <w:r>
                                  <w:rPr>
                                    <w:sz w:val="16"/>
                                  </w:rPr>
                                  <w:t>Partially      Rad-corrected       RDR</w:t>
                                </w:r>
                              </w:p>
                            </w:txbxContent>
                          </v:textbox>
                        </v:shape>
                      </v:group>
                      <v:line id="Line 902" o:spid="_x0000_s1194" style="position:absolute;visibility:visible;mso-wrap-style:square" from="6912,9496" to="7488,94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">
                        <v:stroke endarrow="block"/>
                      </v:line>
                    </v:group>
                    <v:group id="Group 903" o:spid="_x0000_s1195" style="position:absolute;left:3111;top:9136;width:1944;height:720" coordorigin="3384,4320" coordsize="1944,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">
                      <v:line id="Line 904" o:spid="_x0000_s1196" style="position:absolute;visibility:visible;mso-wrap-style:square" from="4766,4679" to="5328,46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">
                        <v:stroke endarrow="block"/>
                      </v:line>
                      <v:group id="Group 905" o:spid="_x0000_s1197" style="position:absolute;left:3384;top:4320;width:1382;height:720" coordorigin="1138,4500" coordsize="1382,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">
                        <v:rect id="Rectangle 906" o:spid="_x0000_s1198" style="position:absolute;left:1138;top:4500;width:1353;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">
                          <v:shadow on="t" color="black" opacity="49150f" offset="6pt,6pt"/>
                        </v:rect>
                        <v:shape id="Text Box 907" o:spid="_x0000_s1199" type="#_x0000_t202" style="position:absolute;left:1138;top:4680;width:1382;height:4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" filled="f" stroked="f">
                          <v:textbox>
                            <w:txbxContent>
                              <w:p w14:paraId="21D74D88" w14:textId="77777777" w:rsidR="00700EA3" w:rsidRDefault="00700EA3" w:rsidP="00526B78">
                                <w:pPr>
                                  <w:jc w:val="center"/>
                                  <w:rPr>
                                    <w:sz w:val="16"/>
                                  </w:rPr>
                                </w:pPr>
                                <w:r>
                                  <w:rPr>
                                    <w:sz w:val="16"/>
                                  </w:rPr>
                                  <w:t>Image EDR</w:t>
                                </w:r>
                              </w:p>
                            </w:txbxContent>
                          </v:textbox>
                        </v:shape>
                      </v:group>
                    </v:group>
                    <v:group id="Group 908" o:spid="_x0000_s1200" style="position:absolute;left:4997;top:9093;width:2160;height:828" coordorigin="2923,4320" coordsize="2160,8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">
                      <v:oval id="Oval 909" o:spid="_x0000_s1201" style="position:absolute;left:2995;top:4320;width:1865;height:8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"/>
                      <v:shape id="Text Box 910" o:spid="_x0000_s1202" type="#_x0000_t202" style="position:absolute;left:2923;top:4349;width:2160;height:7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" filled="f" stroked="f">
                        <v:textbox>
                          <w:txbxContent>
                            <w:p w14:paraId="57E16AD7" w14:textId="77777777" w:rsidR="00700EA3" w:rsidRDefault="00700EA3" w:rsidP="00526B78">
                              <w:pPr>
                                <w:rPr>
                                  <w:sz w:val="16"/>
                                </w:rPr>
                              </w:pPr>
                              <w:r>
                                <w:rPr>
                                  <w:color w:val="FF0000"/>
                                  <w:sz w:val="16"/>
                                </w:rPr>
                                <w:t xml:space="preserve">    </w:t>
                              </w:r>
                              <w:r>
                                <w:rPr>
                                  <w:sz w:val="16"/>
                                </w:rPr>
                                <w:t>RMI_PROCESSING.pro</w:t>
                              </w:r>
                            </w:p>
                            <w:p w14:paraId="7DCCAF11" w14:textId="77777777" w:rsidR="00700EA3" w:rsidRDefault="00700EA3" w:rsidP="00526B78">
                              <w:pPr>
                                <w:jc w:val="center"/>
                                <w:rPr>
                                  <w:sz w:val="16"/>
                                </w:rPr>
                              </w:pPr>
                              <w:r>
                                <w:rPr>
                                  <w:sz w:val="16"/>
                                </w:rPr>
                                <w:t>(IDL)</w:t>
                              </w:r>
                            </w:p>
                          </w:txbxContent>
                        </v:textbox>
                      </v:shape>
                    </v:group>
                  </v:group>
                </v:group>
                <w10:wrap type="tight"/>
              </v:group>
            </w:pict>
          </mc:Fallback>
        </mc:AlternateContent>
      </w:r>
    </w:p>
    <w:p w14:paraId="3D572430" w14:textId="77777777" w:rsidR="00526B78" w:rsidRPr="00C867D8" w:rsidRDefault="00526B78" w:rsidP="00526B78">
      <w:pPr>
        <w:tabs>
          <w:tab w:val="left" w:pos="3420"/>
          <w:tab w:val="left" w:pos="4500"/>
          <w:tab w:val="left" w:pos="5580"/>
        </w:tabs>
        <w:rPr>
          <w:rFonts w:cs="Arial"/>
        </w:rPr>
      </w:pPr>
    </w:p>
    <w:p w14:paraId="53141B61" w14:textId="77777777" w:rsidR="00526B78" w:rsidRPr="00C867D8" w:rsidRDefault="00526B78" w:rsidP="00526B78">
      <w:pPr>
        <w:tabs>
          <w:tab w:val="left" w:pos="3420"/>
          <w:tab w:val="left" w:pos="4500"/>
          <w:tab w:val="left" w:pos="5580"/>
        </w:tabs>
        <w:rPr>
          <w:rFonts w:cs="Arial"/>
        </w:rPr>
      </w:pPr>
    </w:p>
    <w:p w14:paraId="456B3F31" w14:textId="77777777" w:rsidR="00526B78" w:rsidRPr="00C867D8" w:rsidRDefault="00526B78" w:rsidP="00526B78">
      <w:pPr>
        <w:tabs>
          <w:tab w:val="left" w:pos="3420"/>
          <w:tab w:val="left" w:pos="4500"/>
          <w:tab w:val="left" w:pos="5580"/>
        </w:tabs>
        <w:rPr>
          <w:rFonts w:cs="Arial"/>
        </w:rPr>
      </w:pPr>
    </w:p>
    <w:p w14:paraId="3E64044E" w14:textId="77777777" w:rsidR="00526B78" w:rsidRPr="00C867D8" w:rsidRDefault="00526B78" w:rsidP="00526B78">
      <w:pPr>
        <w:tabs>
          <w:tab w:val="left" w:pos="3420"/>
          <w:tab w:val="left" w:pos="4500"/>
          <w:tab w:val="left" w:pos="5580"/>
        </w:tabs>
        <w:rPr>
          <w:rFonts w:cs="Arial"/>
        </w:rPr>
      </w:pPr>
    </w:p>
    <w:p w14:paraId="1E060572" w14:textId="77777777" w:rsidR="00526B78" w:rsidRPr="00C867D8" w:rsidRDefault="00526B78" w:rsidP="00526B78">
      <w:pPr>
        <w:tabs>
          <w:tab w:val="left" w:pos="3420"/>
          <w:tab w:val="left" w:pos="4500"/>
          <w:tab w:val="left" w:pos="5580"/>
        </w:tabs>
        <w:rPr>
          <w:rFonts w:cs="Arial"/>
        </w:rPr>
      </w:pPr>
    </w:p>
    <w:p w14:paraId="680BA979" w14:textId="77777777" w:rsidR="00526B78" w:rsidRPr="00C867D8" w:rsidRDefault="00526B78" w:rsidP="00526B78">
      <w:pPr>
        <w:tabs>
          <w:tab w:val="left" w:pos="3420"/>
          <w:tab w:val="left" w:pos="4500"/>
          <w:tab w:val="left" w:pos="5580"/>
        </w:tabs>
        <w:rPr>
          <w:rFonts w:cs="Arial"/>
        </w:rPr>
      </w:pPr>
    </w:p>
    <w:p w14:paraId="2271769A" w14:textId="77777777" w:rsidR="00526B78" w:rsidRPr="00C867D8" w:rsidRDefault="00526B78" w:rsidP="00526B78">
      <w:pPr>
        <w:tabs>
          <w:tab w:val="left" w:pos="3420"/>
          <w:tab w:val="left" w:pos="4500"/>
          <w:tab w:val="left" w:pos="5580"/>
        </w:tabs>
        <w:rPr>
          <w:rFonts w:cs="Arial"/>
        </w:rPr>
      </w:pPr>
    </w:p>
    <w:p w14:paraId="75DFBE25" w14:textId="77777777" w:rsidR="00526B78" w:rsidRPr="00C867D8" w:rsidRDefault="00526B78" w:rsidP="00526B78">
      <w:pPr>
        <w:tabs>
          <w:tab w:val="left" w:pos="3420"/>
          <w:tab w:val="left" w:pos="4500"/>
          <w:tab w:val="left" w:pos="5580"/>
        </w:tabs>
        <w:rPr>
          <w:rFonts w:cs="Arial"/>
        </w:rPr>
      </w:pPr>
    </w:p>
    <w:p w14:paraId="238E873B" w14:textId="77777777" w:rsidR="00526B78" w:rsidRPr="00C867D8" w:rsidRDefault="00526B78" w:rsidP="00526B78">
      <w:pPr>
        <w:tabs>
          <w:tab w:val="left" w:pos="3420"/>
          <w:tab w:val="left" w:pos="4500"/>
          <w:tab w:val="left" w:pos="5580"/>
        </w:tabs>
        <w:rPr>
          <w:rFonts w:cs="Arial"/>
        </w:rPr>
      </w:pPr>
    </w:p>
    <w:p w14:paraId="2DE6AA97" w14:textId="77777777" w:rsidR="00526B78" w:rsidRPr="00C867D8" w:rsidRDefault="00526B78" w:rsidP="00526B78">
      <w:pPr>
        <w:tabs>
          <w:tab w:val="left" w:pos="3420"/>
          <w:tab w:val="left" w:pos="4500"/>
          <w:tab w:val="left" w:pos="5580"/>
        </w:tabs>
        <w:rPr>
          <w:rFonts w:cs="Arial"/>
        </w:rPr>
      </w:pPr>
    </w:p>
    <w:p w14:paraId="052B39A0" w14:textId="77777777" w:rsidR="00526B78" w:rsidRPr="00C867D8" w:rsidRDefault="00526B78" w:rsidP="00526B78">
      <w:pPr>
        <w:tabs>
          <w:tab w:val="left" w:pos="3420"/>
          <w:tab w:val="left" w:pos="4500"/>
          <w:tab w:val="left" w:pos="5580"/>
        </w:tabs>
        <w:rPr>
          <w:rFonts w:cs="Arial"/>
        </w:rPr>
      </w:pPr>
    </w:p>
    <w:p w14:paraId="664E6FA3" w14:textId="77777777" w:rsidR="00526B78" w:rsidRPr="00C867D8" w:rsidRDefault="00526B78" w:rsidP="00526B78">
      <w:pPr>
        <w:tabs>
          <w:tab w:val="left" w:pos="3420"/>
          <w:tab w:val="left" w:pos="4500"/>
          <w:tab w:val="left" w:pos="5580"/>
        </w:tabs>
        <w:rPr>
          <w:rFonts w:cs="Arial"/>
        </w:rPr>
      </w:pPr>
    </w:p>
    <w:p w14:paraId="6A1DA91D" w14:textId="77777777" w:rsidR="00526B78" w:rsidRPr="00C867D8" w:rsidRDefault="00526B78" w:rsidP="00526B78">
      <w:pPr>
        <w:tabs>
          <w:tab w:val="left" w:pos="3420"/>
          <w:tab w:val="left" w:pos="4500"/>
          <w:tab w:val="left" w:pos="5580"/>
        </w:tabs>
        <w:rPr>
          <w:rFonts w:cs="Arial"/>
        </w:rPr>
      </w:pPr>
    </w:p>
    <w:p w14:paraId="0EEDA2C4" w14:textId="77777777" w:rsidR="00526B78" w:rsidRPr="00C867D8" w:rsidRDefault="00526B78" w:rsidP="00526B78">
      <w:pPr>
        <w:tabs>
          <w:tab w:val="left" w:pos="3420"/>
          <w:tab w:val="left" w:pos="4500"/>
          <w:tab w:val="left" w:pos="5580"/>
        </w:tabs>
        <w:rPr>
          <w:rFonts w:cs="Arial"/>
        </w:rPr>
      </w:pPr>
    </w:p>
    <w:p w14:paraId="4D89FBE4" w14:textId="77777777" w:rsidR="00526B78" w:rsidRPr="00C867D8" w:rsidRDefault="00526B78" w:rsidP="00526B78">
      <w:pPr>
        <w:tabs>
          <w:tab w:val="left" w:pos="3420"/>
          <w:tab w:val="left" w:pos="4500"/>
          <w:tab w:val="left" w:pos="5580"/>
        </w:tabs>
        <w:rPr>
          <w:rFonts w:cs="Arial"/>
        </w:rPr>
      </w:pPr>
    </w:p>
    <w:p w14:paraId="419126A1" w14:textId="77777777" w:rsidR="00526B78" w:rsidRPr="00C867D8" w:rsidRDefault="00526B78" w:rsidP="00526B78">
      <w:pPr>
        <w:tabs>
          <w:tab w:val="left" w:pos="3420"/>
          <w:tab w:val="left" w:pos="4500"/>
          <w:tab w:val="left" w:pos="5580"/>
        </w:tabs>
        <w:rPr>
          <w:rFonts w:cs="Arial"/>
        </w:rPr>
      </w:pPr>
    </w:p>
    <w:p w14:paraId="7883CF4B" w14:textId="77777777" w:rsidR="00526B78" w:rsidRPr="00C867D8" w:rsidRDefault="00526B78" w:rsidP="00526B78">
      <w:pPr>
        <w:tabs>
          <w:tab w:val="left" w:pos="3420"/>
          <w:tab w:val="left" w:pos="4500"/>
          <w:tab w:val="left" w:pos="5580"/>
        </w:tabs>
        <w:rPr>
          <w:rFonts w:cs="Arial"/>
        </w:rPr>
      </w:pPr>
    </w:p>
    <w:p w14:paraId="73B46428" w14:textId="3778CB93" w:rsidR="00526B78" w:rsidRPr="00C867D8" w:rsidRDefault="00526B78" w:rsidP="009B51C8">
      <w:pPr>
        <w:pStyle w:val="FigureTitle"/>
        <w:rPr>
          <w:rFonts w:cs="Arial"/>
        </w:rPr>
      </w:pPr>
      <w:bookmarkStart w:id="115" w:name="_Toc313601893"/>
      <w:r w:rsidRPr="00C867D8">
        <w:rPr>
          <w:rFonts w:cs="Arial"/>
        </w:rPr>
        <w:t xml:space="preserve">Figure 5.2.1.2.1 - Partial Radiometric Correction for </w:t>
      </w:r>
      <w:r w:rsidR="009F4015" w:rsidRPr="00C867D8">
        <w:rPr>
          <w:rFonts w:cs="Arial"/>
        </w:rPr>
        <w:t>SuperCam</w:t>
      </w:r>
      <w:r w:rsidRPr="00C867D8">
        <w:rPr>
          <w:rFonts w:cs="Arial"/>
        </w:rPr>
        <w:t xml:space="preserve"> RMI</w:t>
      </w:r>
      <w:bookmarkEnd w:id="115"/>
    </w:p>
    <w:p w14:paraId="6A7352BB" w14:textId="77777777" w:rsidR="00526B78" w:rsidRPr="00C867D8" w:rsidRDefault="00526B78" w:rsidP="00526B78">
      <w:pPr>
        <w:tabs>
          <w:tab w:val="left" w:pos="3420"/>
          <w:tab w:val="left" w:pos="4500"/>
          <w:tab w:val="left" w:pos="5580"/>
        </w:tabs>
        <w:rPr>
          <w:rFonts w:cs="Arial"/>
        </w:rPr>
      </w:pPr>
    </w:p>
    <w:p w14:paraId="6539C80B" w14:textId="77777777" w:rsidR="00526B78" w:rsidRPr="00C867D8" w:rsidRDefault="00526B78" w:rsidP="00526B78">
      <w:pPr>
        <w:pStyle w:val="Text"/>
        <w:spacing w:after="0"/>
        <w:jc w:val="left"/>
        <w:rPr>
          <w:rFonts w:ascii="Arial" w:hAnsi="Arial" w:cs="Arial"/>
          <w:color w:val="0000FF"/>
          <w:lang w:val="en-US"/>
        </w:rPr>
      </w:pPr>
    </w:p>
    <w:p w14:paraId="74BC2E5A" w14:textId="77777777" w:rsidR="00526B78" w:rsidRPr="00C867D8" w:rsidRDefault="00526B78" w:rsidP="00526B78">
      <w:pPr>
        <w:pStyle w:val="Text"/>
        <w:spacing w:after="0"/>
        <w:jc w:val="left"/>
        <w:rPr>
          <w:rFonts w:ascii="Arial" w:hAnsi="Arial" w:cs="Arial"/>
        </w:rPr>
      </w:pPr>
      <w:r w:rsidRPr="00C867D8">
        <w:rPr>
          <w:rFonts w:ascii="Arial" w:hAnsi="Arial" w:cs="Arial"/>
        </w:rPr>
        <w:t>During the ground calibrations, several lookup tables were built with the constant values necessary to compute the corrections; they are included with the RMI_PROCESSING.pro code.  These lookup tables will need to be revised with in-flight calibrations at a frequency to be defined.</w:t>
      </w:r>
    </w:p>
    <w:p w14:paraId="724B2329" w14:textId="77777777" w:rsidR="00526B78" w:rsidRPr="00C867D8" w:rsidRDefault="00526B78" w:rsidP="00526B78">
      <w:pPr>
        <w:pStyle w:val="Text"/>
        <w:spacing w:after="0"/>
        <w:jc w:val="left"/>
        <w:rPr>
          <w:rFonts w:ascii="Arial" w:hAnsi="Arial" w:cs="Arial"/>
        </w:rPr>
      </w:pPr>
    </w:p>
    <w:p w14:paraId="4790CE76" w14:textId="77777777" w:rsidR="00526B78" w:rsidRPr="00C867D8" w:rsidRDefault="00526B78" w:rsidP="00526B78">
      <w:pPr>
        <w:pStyle w:val="Text"/>
        <w:spacing w:after="0"/>
        <w:jc w:val="left"/>
        <w:rPr>
          <w:rFonts w:ascii="Arial" w:hAnsi="Arial" w:cs="Arial"/>
          <w:lang w:val="en-US"/>
        </w:rPr>
      </w:pPr>
      <w:r w:rsidRPr="00C867D8">
        <w:rPr>
          <w:rFonts w:ascii="Arial" w:hAnsi="Arial" w:cs="Arial"/>
          <w:lang w:val="en-US"/>
        </w:rPr>
        <w:t>The code applies corrective image processing steps in the reverse order of the apparition of the defects in the image, since one effect can influence the subsequent ones.  In order, the corrections are as follows:</w:t>
      </w:r>
    </w:p>
    <w:p w14:paraId="194D545E" w14:textId="77777777" w:rsidR="00526B78" w:rsidRPr="00C867D8" w:rsidRDefault="00526B78" w:rsidP="00CA4DA7">
      <w:pPr>
        <w:pStyle w:val="Text"/>
        <w:numPr>
          <w:ilvl w:val="0"/>
          <w:numId w:val="15"/>
        </w:numPr>
        <w:spacing w:after="0"/>
        <w:jc w:val="left"/>
        <w:rPr>
          <w:rFonts w:ascii="Arial" w:hAnsi="Arial" w:cs="Arial"/>
          <w:lang w:val="en-US"/>
        </w:rPr>
      </w:pPr>
      <w:r w:rsidRPr="00C867D8">
        <w:rPr>
          <w:rFonts w:ascii="Arial" w:hAnsi="Arial" w:cs="Arial"/>
          <w:lang w:val="en-US"/>
        </w:rPr>
        <w:t>Subtract the estimated dark current image (temperature, time). This step incorporates a dark current LUT.</w:t>
      </w:r>
    </w:p>
    <w:p w14:paraId="46AA6946" w14:textId="77777777" w:rsidR="00526B78" w:rsidRPr="00C867D8" w:rsidRDefault="00526B78" w:rsidP="00CA4DA7">
      <w:pPr>
        <w:pStyle w:val="Text"/>
        <w:numPr>
          <w:ilvl w:val="0"/>
          <w:numId w:val="15"/>
        </w:numPr>
        <w:spacing w:after="0"/>
        <w:jc w:val="left"/>
        <w:rPr>
          <w:rFonts w:ascii="Arial" w:hAnsi="Arial" w:cs="Arial"/>
          <w:lang w:val="en-US"/>
        </w:rPr>
      </w:pPr>
      <w:r w:rsidRPr="00C867D8">
        <w:rPr>
          <w:rFonts w:ascii="Arial" w:hAnsi="Arial" w:cs="Arial"/>
          <w:lang w:val="en-US"/>
        </w:rPr>
        <w:t xml:space="preserve">Iteratively (row by row) subtract the smearing drag (time) due to the CCD. </w:t>
      </w:r>
    </w:p>
    <w:p w14:paraId="12957514" w14:textId="77777777" w:rsidR="00526B78" w:rsidRPr="00C867D8" w:rsidRDefault="00526B78" w:rsidP="00CA4DA7">
      <w:pPr>
        <w:pStyle w:val="Text"/>
        <w:numPr>
          <w:ilvl w:val="0"/>
          <w:numId w:val="15"/>
        </w:numPr>
        <w:spacing w:after="0"/>
        <w:jc w:val="left"/>
        <w:rPr>
          <w:rFonts w:ascii="Arial" w:hAnsi="Arial" w:cs="Arial"/>
          <w:lang w:val="en-US"/>
        </w:rPr>
      </w:pPr>
      <w:r w:rsidRPr="00C867D8">
        <w:rPr>
          <w:rFonts w:ascii="Arial" w:hAnsi="Arial" w:cs="Arial"/>
          <w:lang w:val="en-US"/>
        </w:rPr>
        <w:t>Iteratively (row by row) subtract the ghost image that is linked to the LIBS telescope and optics.</w:t>
      </w:r>
    </w:p>
    <w:p w14:paraId="0AB94128" w14:textId="77777777" w:rsidR="00526B78" w:rsidRPr="00C867D8" w:rsidRDefault="00526B78" w:rsidP="00CA4DA7">
      <w:pPr>
        <w:pStyle w:val="Text"/>
        <w:numPr>
          <w:ilvl w:val="0"/>
          <w:numId w:val="15"/>
        </w:numPr>
        <w:spacing w:after="0"/>
        <w:jc w:val="left"/>
        <w:rPr>
          <w:rFonts w:ascii="Arial" w:hAnsi="Arial" w:cs="Arial"/>
          <w:lang w:val="en-US"/>
        </w:rPr>
      </w:pPr>
      <w:r w:rsidRPr="00C867D8">
        <w:rPr>
          <w:rFonts w:ascii="Arial" w:hAnsi="Arial" w:cs="Arial"/>
          <w:lang w:val="en-US"/>
        </w:rPr>
        <w:t xml:space="preserve">Divide by the estimated flat field that is linked to the LIBS telescope and optics. This step incorporates a flat field LUT. </w:t>
      </w:r>
    </w:p>
    <w:p w14:paraId="00055A8D" w14:textId="77777777" w:rsidR="00526B78" w:rsidRPr="00C867D8" w:rsidRDefault="00526B78" w:rsidP="00CA4DA7">
      <w:pPr>
        <w:pStyle w:val="Text"/>
        <w:numPr>
          <w:ilvl w:val="0"/>
          <w:numId w:val="15"/>
        </w:numPr>
        <w:spacing w:after="0"/>
        <w:jc w:val="left"/>
        <w:rPr>
          <w:rFonts w:ascii="Arial" w:hAnsi="Arial" w:cs="Arial"/>
          <w:lang w:val="en-US"/>
        </w:rPr>
      </w:pPr>
      <w:r w:rsidRPr="00C867D8">
        <w:rPr>
          <w:rFonts w:ascii="Arial" w:hAnsi="Arial" w:cs="Arial"/>
          <w:lang w:val="en-US"/>
        </w:rPr>
        <w:t>Correct for known bad pixels by replacing them with median of neighboring pixels.  This step incorporates a pixel LUT.</w:t>
      </w:r>
    </w:p>
    <w:p w14:paraId="686F7D7B" w14:textId="77777777" w:rsidR="00526B78" w:rsidRPr="00C867D8" w:rsidRDefault="00526B78" w:rsidP="00CA4DA7">
      <w:pPr>
        <w:pStyle w:val="Text"/>
        <w:numPr>
          <w:ilvl w:val="0"/>
          <w:numId w:val="15"/>
        </w:numPr>
        <w:spacing w:after="0"/>
        <w:jc w:val="left"/>
        <w:rPr>
          <w:rFonts w:ascii="Arial" w:hAnsi="Arial" w:cs="Arial"/>
          <w:lang w:val="en-US"/>
        </w:rPr>
      </w:pPr>
      <w:r w:rsidRPr="00C867D8">
        <w:rPr>
          <w:rFonts w:ascii="Arial" w:hAnsi="Arial" w:cs="Arial"/>
          <w:lang w:val="en-US"/>
        </w:rPr>
        <w:t>Apply a mask corresponding to the footprint of the telescope on the useful part of the CCD detector.</w:t>
      </w:r>
    </w:p>
    <w:p w14:paraId="182DC29C" w14:textId="77777777" w:rsidR="00526B78" w:rsidRPr="00C867D8" w:rsidRDefault="00526B78" w:rsidP="00CA4DA7">
      <w:pPr>
        <w:pStyle w:val="Text"/>
        <w:numPr>
          <w:ilvl w:val="0"/>
          <w:numId w:val="15"/>
        </w:numPr>
        <w:spacing w:after="0"/>
        <w:jc w:val="left"/>
        <w:rPr>
          <w:rFonts w:ascii="Arial" w:hAnsi="Arial" w:cs="Arial"/>
          <w:lang w:val="en-US"/>
        </w:rPr>
      </w:pPr>
      <w:r w:rsidRPr="00C867D8">
        <w:rPr>
          <w:rFonts w:ascii="Arial" w:hAnsi="Arial" w:cs="Arial"/>
          <w:lang w:val="en-US"/>
        </w:rPr>
        <w:t>Enhance the contrast of the corrected image using histogram equalization.</w:t>
      </w:r>
    </w:p>
    <w:p w14:paraId="2E8FA3BA" w14:textId="77777777" w:rsidR="00526B78" w:rsidRPr="00C867D8" w:rsidRDefault="00526B78" w:rsidP="00526B78">
      <w:pPr>
        <w:tabs>
          <w:tab w:val="left" w:pos="3420"/>
          <w:tab w:val="left" w:pos="4500"/>
          <w:tab w:val="left" w:pos="5580"/>
        </w:tabs>
        <w:rPr>
          <w:rFonts w:cs="Arial"/>
        </w:rPr>
      </w:pPr>
    </w:p>
    <w:p w14:paraId="5788F43B" w14:textId="77777777" w:rsidR="00526B78" w:rsidRPr="00C867D8" w:rsidRDefault="00526B78" w:rsidP="00526B78">
      <w:pPr>
        <w:rPr>
          <w:rFonts w:cs="Arial"/>
        </w:rPr>
      </w:pPr>
      <w:r w:rsidRPr="00C867D8">
        <w:rPr>
          <w:rFonts w:cs="Arial"/>
        </w:rPr>
        <w:t>The resulting RDR product is only partially radiometrically corrected and is not calibrated into physical radiance units.  Note that the default flat field LUT is derived from a sky observation on Sol 32.  Data acquired previous to Sol 32 were reprocessed using the Sol 32 flat field LUT.</w:t>
      </w:r>
    </w:p>
    <w:p w14:paraId="3C0E5739" w14:textId="77777777" w:rsidR="00526B78" w:rsidRPr="00C867D8" w:rsidRDefault="00526B78" w:rsidP="00526B78">
      <w:pPr>
        <w:rPr>
          <w:rFonts w:cs="Arial"/>
        </w:rPr>
      </w:pPr>
    </w:p>
    <w:p w14:paraId="0D34ECBE" w14:textId="77777777" w:rsidR="00526B78" w:rsidRPr="00C867D8" w:rsidRDefault="00526B78" w:rsidP="00526B78">
      <w:pPr>
        <w:rPr>
          <w:rFonts w:cs="Arial"/>
        </w:rPr>
      </w:pPr>
      <w:r w:rsidRPr="00C867D8">
        <w:rPr>
          <w:rFonts w:cs="Arial"/>
        </w:rPr>
        <w:t>Effects not accounted for in the correction process include:</w:t>
      </w:r>
    </w:p>
    <w:p w14:paraId="426AEFFE" w14:textId="77777777" w:rsidR="00526B78" w:rsidRPr="00C867D8" w:rsidRDefault="00526B78" w:rsidP="00CA4DA7">
      <w:pPr>
        <w:numPr>
          <w:ilvl w:val="0"/>
          <w:numId w:val="16"/>
        </w:numPr>
        <w:spacing w:before="100"/>
        <w:rPr>
          <w:rFonts w:cs="Arial"/>
        </w:rPr>
      </w:pPr>
      <w:r w:rsidRPr="00C867D8">
        <w:rPr>
          <w:rFonts w:cs="Arial"/>
        </w:rPr>
        <w:t>Non-linearity - Each pixel of the CCD is a potential well, in which electrons are trapped. The number of trapped electrons is an affine function of the lighting, but above a certain threshold the linearity is broken (saturation). At room temperatures, at gain 12, the non-linearity starts around 700 counts, and saturation is reached around 850 counts, i.e. an integration of about 10 ms.  This response function of the detector is a complex function of the temperature and can vary from pixel to pixel.  It has not been calibrated since the primary objective of the RMI is to give a qualitative context of the LIBS experiment.</w:t>
      </w:r>
    </w:p>
    <w:p w14:paraId="1B85BB3E" w14:textId="77777777" w:rsidR="00526B78" w:rsidRPr="00C867D8" w:rsidRDefault="00526B78" w:rsidP="00CA4DA7">
      <w:pPr>
        <w:numPr>
          <w:ilvl w:val="0"/>
          <w:numId w:val="16"/>
        </w:numPr>
        <w:spacing w:before="100"/>
        <w:rPr>
          <w:rFonts w:cs="Arial"/>
        </w:rPr>
      </w:pPr>
      <w:r w:rsidRPr="00C867D8">
        <w:rPr>
          <w:rFonts w:cs="Arial"/>
        </w:rPr>
        <w:t>Direct Light - Some light from the far field can reach the detector without passing by the telescope mirrors, despite the baffle on the secondary mirror. It can be seen as extra light in the bottom part of some images, and sometimes as the focused picture of the distant scene. The diffuse light is taken into account in the determination of the reference flat field, and thus rather well corrected, but the focused distant scene cannot be corrected. However, this rare and faint, except in the corners that are removed when the telescope mask is applied.</w:t>
      </w:r>
    </w:p>
    <w:p w14:paraId="746CF670" w14:textId="77777777" w:rsidR="00526B78" w:rsidRPr="00C867D8" w:rsidRDefault="00526B78" w:rsidP="00526B78">
      <w:pPr>
        <w:rPr>
          <w:rFonts w:cs="Arial"/>
        </w:rPr>
      </w:pPr>
    </w:p>
    <w:p w14:paraId="13371A61" w14:textId="77777777" w:rsidR="00526B78" w:rsidRPr="00C867D8" w:rsidRDefault="00526B78" w:rsidP="00526B78">
      <w:pPr>
        <w:pStyle w:val="Heading5"/>
        <w:rPr>
          <w:rFonts w:cs="Arial"/>
        </w:rPr>
      </w:pPr>
      <w:bookmarkStart w:id="116" w:name="_Toc489509358"/>
      <w:r w:rsidRPr="00C867D8">
        <w:rPr>
          <w:rFonts w:cs="Arial"/>
        </w:rPr>
        <w:t xml:space="preserve"> </w:t>
      </w:r>
      <w:bookmarkStart w:id="117" w:name="_Toc313601816"/>
      <w:r w:rsidRPr="00C867D8">
        <w:rPr>
          <w:rFonts w:cs="Arial"/>
        </w:rPr>
        <w:t>MIPLRAD Method</w:t>
      </w:r>
      <w:bookmarkEnd w:id="116"/>
      <w:bookmarkEnd w:id="117"/>
    </w:p>
    <w:p w14:paraId="43FBC019" w14:textId="55B8B25E" w:rsidR="00526B78" w:rsidRPr="00C867D8" w:rsidRDefault="00526B78" w:rsidP="00526B78">
      <w:pPr>
        <w:rPr>
          <w:rFonts w:cs="Arial"/>
        </w:rPr>
      </w:pPr>
      <w:r w:rsidRPr="00C867D8">
        <w:rPr>
          <w:rFonts w:cs="Arial"/>
        </w:rPr>
        <w:t>This refers to radiometric correction of any camera instrument data systematically performed by MIPL (</w:t>
      </w:r>
      <w:r w:rsidR="00B81828" w:rsidRPr="00C867D8">
        <w:rPr>
          <w:rFonts w:cs="Arial"/>
        </w:rPr>
        <w:t>IDS</w:t>
      </w:r>
      <w:r w:rsidRPr="00C867D8">
        <w:rPr>
          <w:rFonts w:cs="Arial"/>
        </w:rPr>
        <w:t xml:space="preserve"> at JPL) to meet tactical time constraints imposed by rover planners.  The exception is </w:t>
      </w:r>
      <w:r w:rsidR="009F4015" w:rsidRPr="00C867D8">
        <w:rPr>
          <w:rFonts w:cs="Arial"/>
        </w:rPr>
        <w:t>SuperCam</w:t>
      </w:r>
      <w:r w:rsidRPr="00C867D8">
        <w:rPr>
          <w:rFonts w:cs="Arial"/>
        </w:rPr>
        <w:t xml:space="preserve"> RMI data, which were processed only using the CHEMRAD method described in the previous section.  The resulting rad-corrected RDRs are integrated into terrain mesh products used for traverse planning.  This method is typically less precise than the methods used by the science teams.</w:t>
      </w:r>
    </w:p>
    <w:p w14:paraId="2C055626" w14:textId="77777777" w:rsidR="00526B78" w:rsidRPr="00C867D8" w:rsidRDefault="00526B78" w:rsidP="00526B78">
      <w:pPr>
        <w:rPr>
          <w:rFonts w:cs="Arial"/>
        </w:rPr>
      </w:pPr>
    </w:p>
    <w:p w14:paraId="63C6CC30" w14:textId="77777777" w:rsidR="00526B78" w:rsidRPr="00C867D8" w:rsidRDefault="00526B78" w:rsidP="00526B78">
      <w:pPr>
        <w:rPr>
          <w:rFonts w:cs="Arial"/>
        </w:rPr>
      </w:pPr>
      <w:r w:rsidRPr="00C867D8">
        <w:rPr>
          <w:rFonts w:cs="Arial"/>
        </w:rPr>
        <w:t xml:space="preserve">MIPLRAD is a first-order correction only and should be considered approximate.  MIPLRAD first backs out any onboard flat field that was performed.  It then applies the following corrections: flat field, exposure time, temperature-compensated responsivity.  The result is calibrated to physical units </w:t>
      </w:r>
      <w:r w:rsidRPr="00C867D8">
        <w:rPr>
          <w:rFonts w:cs="Arial"/>
        </w:rPr>
        <w:lastRenderedPageBreak/>
        <w:t>of W/m^2/nm/sr.  The actual algorithm and equations used for MIPLRAD are shown below.  Not every step applies to each camera type.  Each correction is applied in sequence, to every pixel:</w:t>
      </w:r>
    </w:p>
    <w:p w14:paraId="5C944C37" w14:textId="77777777" w:rsidR="00526B78" w:rsidRPr="00C867D8" w:rsidRDefault="00526B78" w:rsidP="00526B78">
      <w:pPr>
        <w:rPr>
          <w:rFonts w:cs="Arial"/>
          <w:color w:val="0000FF"/>
        </w:rPr>
      </w:pPr>
    </w:p>
    <w:p w14:paraId="403CC0B5" w14:textId="77777777" w:rsidR="00526B78" w:rsidRPr="00C867D8" w:rsidRDefault="00526B78" w:rsidP="00526B78">
      <w:pPr>
        <w:rPr>
          <w:rFonts w:cs="Arial"/>
          <w:color w:val="0000FF"/>
        </w:rPr>
      </w:pPr>
    </w:p>
    <w:p w14:paraId="75B9BAB7" w14:textId="77777777" w:rsidR="00526B78" w:rsidRPr="00C867D8" w:rsidRDefault="00526B78" w:rsidP="00CA4DA7">
      <w:pPr>
        <w:pStyle w:val="ListNumber"/>
        <w:numPr>
          <w:ilvl w:val="0"/>
          <w:numId w:val="10"/>
        </w:numPr>
        <w:rPr>
          <w:rFonts w:cs="Arial"/>
        </w:rPr>
      </w:pPr>
      <w:r w:rsidRPr="00C867D8">
        <w:rPr>
          <w:rFonts w:cs="Arial"/>
        </w:rPr>
        <w:t>For the Engineering Camera instrument suite only, if on-board flat-fielding has been applied, it is backed out according to the parameters in FLAT_FIELD_CORRECTION_PARM, which is described in Appendix F and defines ff(x,y).</w:t>
      </w:r>
    </w:p>
    <w:p w14:paraId="713CEBF3" w14:textId="77777777" w:rsidR="00526B78" w:rsidRPr="00C867D8" w:rsidRDefault="00526B78" w:rsidP="00526B78">
      <w:pPr>
        <w:pStyle w:val="ListNumber"/>
        <w:numPr>
          <w:ilvl w:val="0"/>
          <w:numId w:val="0"/>
        </w:numPr>
        <w:rPr>
          <w:rFonts w:cs="Arial"/>
        </w:rPr>
      </w:pPr>
    </w:p>
    <w:p w14:paraId="4934B1A7" w14:textId="77777777" w:rsidR="00526B78" w:rsidRPr="00C867D8" w:rsidRDefault="00526B78" w:rsidP="00526B78">
      <w:pPr>
        <w:pStyle w:val="ListNumber"/>
        <w:numPr>
          <w:ilvl w:val="0"/>
          <w:numId w:val="0"/>
        </w:numPr>
        <w:ind w:left="720"/>
        <w:rPr>
          <w:rFonts w:cs="Arial"/>
          <w:color w:val="0000FF"/>
        </w:rPr>
      </w:pPr>
      <w:r w:rsidRPr="00C867D8">
        <w:rPr>
          <w:rFonts w:cs="Arial"/>
        </w:rPr>
        <w:t>output(x,y) = input(x,y) / ff(x,y)</w:t>
      </w:r>
    </w:p>
    <w:p w14:paraId="05902E8F" w14:textId="77777777" w:rsidR="00526B78" w:rsidRPr="00C867D8" w:rsidRDefault="00526B78" w:rsidP="00526B78">
      <w:pPr>
        <w:pStyle w:val="ListNumber"/>
        <w:numPr>
          <w:ilvl w:val="0"/>
          <w:numId w:val="0"/>
        </w:numPr>
        <w:ind w:left="720"/>
        <w:rPr>
          <w:rFonts w:cs="Arial"/>
        </w:rPr>
      </w:pPr>
    </w:p>
    <w:p w14:paraId="0756E417" w14:textId="77777777" w:rsidR="00526B78" w:rsidRPr="00C867D8" w:rsidRDefault="00526B78" w:rsidP="00526B78">
      <w:pPr>
        <w:pStyle w:val="ListNumber"/>
        <w:rPr>
          <w:rFonts w:cs="Arial"/>
        </w:rPr>
      </w:pPr>
      <w:r w:rsidRPr="00C867D8">
        <w:rPr>
          <w:rFonts w:cs="Arial"/>
        </w:rPr>
        <w:t>For the flat-field adjustment, the x and y coordinates are adjusted based on downsampling and subframing to find the corresponding pixel in the flat field, then the DN is divided by the flat field value (obtained by pre-launch calibration):</w:t>
      </w:r>
    </w:p>
    <w:p w14:paraId="2B790C6A" w14:textId="77777777" w:rsidR="00526B78" w:rsidRPr="00C867D8" w:rsidRDefault="00526B78" w:rsidP="00526B78">
      <w:pPr>
        <w:pStyle w:val="ListNumber"/>
        <w:numPr>
          <w:ilvl w:val="0"/>
          <w:numId w:val="0"/>
        </w:numPr>
        <w:ind w:left="360"/>
        <w:rPr>
          <w:rFonts w:cs="Arial"/>
        </w:rPr>
      </w:pPr>
    </w:p>
    <w:p w14:paraId="5DDE11FA" w14:textId="77777777" w:rsidR="00526B78" w:rsidRPr="00C867D8" w:rsidRDefault="00526B78" w:rsidP="00526B78">
      <w:pPr>
        <w:pStyle w:val="ListNumber"/>
        <w:numPr>
          <w:ilvl w:val="0"/>
          <w:numId w:val="0"/>
        </w:numPr>
        <w:ind w:left="720"/>
        <w:rPr>
          <w:rFonts w:cs="Arial"/>
        </w:rPr>
      </w:pPr>
      <w:r w:rsidRPr="00C867D8">
        <w:rPr>
          <w:rFonts w:cs="Arial"/>
        </w:rPr>
        <w:t>output(x,y) = input(x,y) / flat_field(x’,y’)</w:t>
      </w:r>
    </w:p>
    <w:p w14:paraId="2B648B00" w14:textId="77777777" w:rsidR="00526B78" w:rsidRPr="00C867D8" w:rsidRDefault="00526B78" w:rsidP="00526B78">
      <w:pPr>
        <w:pStyle w:val="ListNumber"/>
        <w:numPr>
          <w:ilvl w:val="0"/>
          <w:numId w:val="0"/>
        </w:numPr>
        <w:ind w:left="360" w:hanging="360"/>
        <w:rPr>
          <w:rFonts w:cs="Arial"/>
        </w:rPr>
      </w:pPr>
    </w:p>
    <w:p w14:paraId="4B35370C" w14:textId="77777777" w:rsidR="00526B78" w:rsidRPr="00C867D8" w:rsidRDefault="00526B78" w:rsidP="00526B78">
      <w:pPr>
        <w:pStyle w:val="ListNumber"/>
        <w:rPr>
          <w:rFonts w:cs="Arial"/>
        </w:rPr>
      </w:pPr>
      <w:r w:rsidRPr="00C867D8">
        <w:rPr>
          <w:rFonts w:cs="Arial"/>
        </w:rPr>
        <w:t>Exposure time is then removed.  Exposure time comes from EXPOSURE_DURATION, converted to seconds:</w:t>
      </w:r>
    </w:p>
    <w:p w14:paraId="538D9C1A" w14:textId="77777777" w:rsidR="00526B78" w:rsidRPr="00C867D8" w:rsidRDefault="00526B78" w:rsidP="00526B78">
      <w:pPr>
        <w:pStyle w:val="ListNumber"/>
        <w:numPr>
          <w:ilvl w:val="0"/>
          <w:numId w:val="0"/>
        </w:numPr>
        <w:ind w:left="360"/>
        <w:rPr>
          <w:rFonts w:cs="Arial"/>
        </w:rPr>
      </w:pPr>
    </w:p>
    <w:p w14:paraId="7AAA7BFD" w14:textId="77777777" w:rsidR="00526B78" w:rsidRPr="00C867D8" w:rsidRDefault="00526B78" w:rsidP="00526B78">
      <w:pPr>
        <w:pStyle w:val="ListNumber"/>
        <w:numPr>
          <w:ilvl w:val="0"/>
          <w:numId w:val="0"/>
        </w:numPr>
        <w:ind w:left="720"/>
        <w:rPr>
          <w:rFonts w:cs="Arial"/>
        </w:rPr>
      </w:pPr>
      <w:r w:rsidRPr="00C867D8">
        <w:rPr>
          <w:rFonts w:cs="Arial"/>
        </w:rPr>
        <w:t>output(x,y) = input(x,y) / exposure_time</w:t>
      </w:r>
    </w:p>
    <w:p w14:paraId="7963A459" w14:textId="77777777" w:rsidR="00526B78" w:rsidRPr="00C867D8" w:rsidRDefault="00526B78" w:rsidP="00526B78">
      <w:pPr>
        <w:pStyle w:val="ListNumber"/>
        <w:numPr>
          <w:ilvl w:val="0"/>
          <w:numId w:val="0"/>
        </w:numPr>
        <w:ind w:left="720"/>
        <w:rPr>
          <w:rFonts w:cs="Arial"/>
        </w:rPr>
      </w:pPr>
    </w:p>
    <w:p w14:paraId="7EA4EBE1" w14:textId="77777777" w:rsidR="00526B78" w:rsidRPr="00C867D8" w:rsidRDefault="00526B78" w:rsidP="00526B78">
      <w:pPr>
        <w:pStyle w:val="ListNumber"/>
        <w:rPr>
          <w:rFonts w:cs="Arial"/>
        </w:rPr>
      </w:pPr>
      <w:r w:rsidRPr="00C867D8">
        <w:rPr>
          <w:rFonts w:cs="Arial"/>
        </w:rPr>
        <w:t>The temperature responsivity is removed next.  The temperature of the CCD is determined from INSTRUMENT_TEMPERATURE using the following rules, where the first valid temperature found (0.0 is ignored as no-reading, and &gt;50C is considered broken) is the one used:</w:t>
      </w:r>
    </w:p>
    <w:p w14:paraId="17FA1931" w14:textId="77777777" w:rsidR="00526B78" w:rsidRPr="00C867D8" w:rsidRDefault="00526B78" w:rsidP="00526B78">
      <w:pPr>
        <w:pStyle w:val="ListNumber"/>
        <w:numPr>
          <w:ilvl w:val="0"/>
          <w:numId w:val="0"/>
        </w:numPr>
        <w:ind w:left="360"/>
        <w:rPr>
          <w:rFonts w:cs="Arial"/>
        </w:rPr>
      </w:pPr>
    </w:p>
    <w:p w14:paraId="70A5296A" w14:textId="77777777" w:rsidR="00526B78" w:rsidRPr="00C867D8" w:rsidRDefault="00526B78" w:rsidP="00526B78">
      <w:pPr>
        <w:pStyle w:val="ListNumber"/>
        <w:numPr>
          <w:ilvl w:val="0"/>
          <w:numId w:val="0"/>
        </w:numPr>
        <w:ind w:left="720"/>
        <w:rPr>
          <w:rFonts w:cs="Arial"/>
        </w:rPr>
      </w:pPr>
      <w:r w:rsidRPr="00C867D8">
        <w:rPr>
          <w:rFonts w:cs="Arial"/>
        </w:rPr>
        <w:t>a) Use the CCD temp of said camera</w:t>
      </w:r>
    </w:p>
    <w:p w14:paraId="0B32C5B1" w14:textId="77777777" w:rsidR="00526B78" w:rsidRPr="00C867D8" w:rsidRDefault="00526B78" w:rsidP="00526B78">
      <w:pPr>
        <w:pStyle w:val="ListNumber"/>
        <w:numPr>
          <w:ilvl w:val="0"/>
          <w:numId w:val="0"/>
        </w:numPr>
        <w:ind w:left="720"/>
        <w:rPr>
          <w:rFonts w:cs="Arial"/>
        </w:rPr>
      </w:pPr>
      <w:r w:rsidRPr="00C867D8">
        <w:rPr>
          <w:rFonts w:cs="Arial"/>
        </w:rPr>
        <w:t>b) Use the CCD temp of left/right partner</w:t>
      </w:r>
    </w:p>
    <w:p w14:paraId="35D6C648" w14:textId="77777777" w:rsidR="00526B78" w:rsidRPr="00C867D8" w:rsidRDefault="00526B78" w:rsidP="00526B78">
      <w:pPr>
        <w:pStyle w:val="ListNumber"/>
        <w:numPr>
          <w:ilvl w:val="0"/>
          <w:numId w:val="0"/>
        </w:numPr>
        <w:ind w:left="720"/>
        <w:rPr>
          <w:rFonts w:cs="Arial"/>
        </w:rPr>
      </w:pPr>
      <w:r w:rsidRPr="00C867D8">
        <w:rPr>
          <w:rFonts w:cs="Arial"/>
        </w:rPr>
        <w:t>c) Use the CCD temp of alternate A/B side same-eye camera</w:t>
      </w:r>
    </w:p>
    <w:p w14:paraId="0B818DBA" w14:textId="77777777" w:rsidR="00526B78" w:rsidRPr="00C867D8" w:rsidRDefault="00526B78" w:rsidP="00526B78">
      <w:pPr>
        <w:pStyle w:val="ListNumber"/>
        <w:numPr>
          <w:ilvl w:val="0"/>
          <w:numId w:val="0"/>
        </w:numPr>
        <w:ind w:left="720"/>
        <w:rPr>
          <w:rFonts w:cs="Arial"/>
        </w:rPr>
      </w:pPr>
      <w:r w:rsidRPr="00C867D8">
        <w:rPr>
          <w:rFonts w:cs="Arial"/>
        </w:rPr>
        <w:t>d) Use the CCD temp of alternate A/B side left/right partner</w:t>
      </w:r>
    </w:p>
    <w:p w14:paraId="0426DCAF" w14:textId="77777777" w:rsidR="00526B78" w:rsidRPr="00C867D8" w:rsidRDefault="00526B78" w:rsidP="00526B78">
      <w:pPr>
        <w:pStyle w:val="ListNumber"/>
        <w:numPr>
          <w:ilvl w:val="0"/>
          <w:numId w:val="0"/>
        </w:numPr>
        <w:ind w:left="720"/>
        <w:rPr>
          <w:rFonts w:cs="Arial"/>
        </w:rPr>
      </w:pPr>
      <w:r w:rsidRPr="00C867D8">
        <w:rPr>
          <w:rFonts w:cs="Arial"/>
        </w:rPr>
        <w:t>e) Use the CCD temp of “similar” camera (other Hazcam, other mast-mount) in a-d order</w:t>
      </w:r>
    </w:p>
    <w:p w14:paraId="61ECDD52" w14:textId="77777777" w:rsidR="00526B78" w:rsidRPr="00C867D8" w:rsidRDefault="00526B78" w:rsidP="00526B78">
      <w:pPr>
        <w:pStyle w:val="ListNumber"/>
        <w:numPr>
          <w:ilvl w:val="0"/>
          <w:numId w:val="0"/>
        </w:numPr>
        <w:ind w:left="720"/>
        <w:rPr>
          <w:rFonts w:cs="Arial"/>
        </w:rPr>
      </w:pPr>
      <w:r w:rsidRPr="00C867D8">
        <w:rPr>
          <w:rFonts w:cs="Arial"/>
        </w:rPr>
        <w:t>f ) Use the CCD temp of any camera</w:t>
      </w:r>
    </w:p>
    <w:p w14:paraId="56F37206" w14:textId="77777777" w:rsidR="00526B78" w:rsidRPr="00C867D8" w:rsidRDefault="00526B78" w:rsidP="00526B78">
      <w:pPr>
        <w:pStyle w:val="ListNumber"/>
        <w:numPr>
          <w:ilvl w:val="0"/>
          <w:numId w:val="0"/>
        </w:numPr>
        <w:ind w:left="720"/>
        <w:rPr>
          <w:rFonts w:cs="Arial"/>
        </w:rPr>
      </w:pPr>
      <w:r w:rsidRPr="00C867D8">
        <w:rPr>
          <w:rFonts w:cs="Arial"/>
        </w:rPr>
        <w:t>g) Use electronics temp instead of CCD in a-f order</w:t>
      </w:r>
    </w:p>
    <w:p w14:paraId="546A24D9" w14:textId="77777777" w:rsidR="00526B78" w:rsidRPr="00C867D8" w:rsidRDefault="00526B78" w:rsidP="00526B78">
      <w:pPr>
        <w:pStyle w:val="ListNumber"/>
        <w:numPr>
          <w:ilvl w:val="0"/>
          <w:numId w:val="0"/>
        </w:numPr>
        <w:ind w:left="360" w:hanging="360"/>
        <w:rPr>
          <w:rFonts w:cs="Arial"/>
        </w:rPr>
      </w:pPr>
    </w:p>
    <w:p w14:paraId="07147C6A" w14:textId="77777777" w:rsidR="00526B78" w:rsidRPr="00C867D8" w:rsidRDefault="00526B78" w:rsidP="00526B78">
      <w:pPr>
        <w:pStyle w:val="ListNumber"/>
        <w:numPr>
          <w:ilvl w:val="0"/>
          <w:numId w:val="0"/>
        </w:numPr>
        <w:ind w:left="360" w:hanging="360"/>
        <w:rPr>
          <w:rFonts w:cs="Arial"/>
        </w:rPr>
      </w:pPr>
      <w:r w:rsidRPr="00C867D8">
        <w:rPr>
          <w:rFonts w:cs="Arial"/>
        </w:rPr>
        <w:tab/>
        <w:t>The temperature is combined with parameters R0, R1, and R2, which were derived from ground calibration and come from the flat field parameter file (see Appendix F) according to the following formula:</w:t>
      </w:r>
    </w:p>
    <w:p w14:paraId="37F5B158" w14:textId="77777777" w:rsidR="00526B78" w:rsidRPr="00C867D8" w:rsidRDefault="00526B78" w:rsidP="00526B78">
      <w:pPr>
        <w:pStyle w:val="ListNumber"/>
        <w:numPr>
          <w:ilvl w:val="0"/>
          <w:numId w:val="0"/>
        </w:numPr>
        <w:ind w:left="360" w:hanging="360"/>
        <w:rPr>
          <w:rFonts w:cs="Arial"/>
        </w:rPr>
      </w:pPr>
    </w:p>
    <w:p w14:paraId="67A157B4" w14:textId="77777777" w:rsidR="00526B78" w:rsidRPr="00C867D8" w:rsidRDefault="00526B78" w:rsidP="00526B78">
      <w:pPr>
        <w:pStyle w:val="ListNumber"/>
        <w:numPr>
          <w:ilvl w:val="0"/>
          <w:numId w:val="0"/>
        </w:numPr>
        <w:ind w:left="360" w:hanging="360"/>
        <w:rPr>
          <w:rFonts w:cs="Arial"/>
        </w:rPr>
      </w:pPr>
      <w:r w:rsidRPr="00C867D8">
        <w:rPr>
          <w:rFonts w:cs="Arial"/>
        </w:rPr>
        <w:tab/>
      </w:r>
      <w:r w:rsidRPr="00C867D8">
        <w:rPr>
          <w:rFonts w:cs="Arial"/>
        </w:rPr>
        <w:tab/>
        <w:t>output(x,y) = input(x,y) * (R0 + R1*temp + R2*temp*temp)</w:t>
      </w:r>
    </w:p>
    <w:p w14:paraId="33AE9352" w14:textId="77777777" w:rsidR="00526B78" w:rsidRPr="00C867D8" w:rsidRDefault="00526B78" w:rsidP="00526B78">
      <w:pPr>
        <w:pStyle w:val="ListNumber"/>
        <w:numPr>
          <w:ilvl w:val="0"/>
          <w:numId w:val="0"/>
        </w:numPr>
        <w:ind w:left="360" w:hanging="360"/>
        <w:rPr>
          <w:rFonts w:cs="Arial"/>
        </w:rPr>
      </w:pPr>
    </w:p>
    <w:p w14:paraId="4B567F17" w14:textId="77777777" w:rsidR="00526B78" w:rsidRPr="00C867D8" w:rsidRDefault="00526B78" w:rsidP="00526B78">
      <w:pPr>
        <w:pStyle w:val="ListNumber"/>
        <w:rPr>
          <w:rFonts w:cs="Arial"/>
        </w:rPr>
      </w:pPr>
      <w:r w:rsidRPr="00C867D8">
        <w:rPr>
          <w:rFonts w:cs="Arial"/>
        </w:rPr>
        <w:t>Finally, the result is (optionally) converted to integers using the RADIANCE_OFFSET and RADIANCE_SCALING_FACTOR keywords:</w:t>
      </w:r>
    </w:p>
    <w:p w14:paraId="50566813" w14:textId="77777777" w:rsidR="00526B78" w:rsidRPr="00C867D8" w:rsidRDefault="00526B78" w:rsidP="00526B78">
      <w:pPr>
        <w:pStyle w:val="ListNumber"/>
        <w:numPr>
          <w:ilvl w:val="0"/>
          <w:numId w:val="0"/>
        </w:numPr>
        <w:ind w:left="360"/>
        <w:rPr>
          <w:rFonts w:cs="Arial"/>
        </w:rPr>
      </w:pPr>
    </w:p>
    <w:p w14:paraId="1DE38F20" w14:textId="77777777" w:rsidR="00526B78" w:rsidRPr="00C867D8" w:rsidRDefault="00526B78" w:rsidP="00526B78">
      <w:pPr>
        <w:pStyle w:val="ListNumber"/>
        <w:numPr>
          <w:ilvl w:val="0"/>
          <w:numId w:val="0"/>
        </w:numPr>
        <w:ind w:left="720"/>
        <w:rPr>
          <w:rFonts w:cs="Arial"/>
        </w:rPr>
      </w:pPr>
      <w:r w:rsidRPr="00C867D8">
        <w:rPr>
          <w:rFonts w:cs="Arial"/>
        </w:rPr>
        <w:t>output(x,y) = (input(x,y) - RADIANCE_OFFSET) / RADIANCE_SCALING_FACTOR + 0.5</w:t>
      </w:r>
    </w:p>
    <w:p w14:paraId="3DF67985" w14:textId="77777777" w:rsidR="00526B78" w:rsidRPr="00C867D8" w:rsidRDefault="00526B78" w:rsidP="00526B78">
      <w:pPr>
        <w:rPr>
          <w:rFonts w:cs="Arial"/>
        </w:rPr>
      </w:pPr>
    </w:p>
    <w:p w14:paraId="33A0B451" w14:textId="7E6FAFDB" w:rsidR="00526B78" w:rsidRPr="00C867D8" w:rsidRDefault="00526B78" w:rsidP="00526B78">
      <w:pPr>
        <w:rPr>
          <w:rFonts w:cs="Arial"/>
          <w:szCs w:val="36"/>
        </w:rPr>
      </w:pPr>
      <w:r w:rsidRPr="00C867D8">
        <w:rPr>
          <w:rFonts w:cs="Arial"/>
        </w:rPr>
        <w:t xml:space="preserve">Note that </w:t>
      </w:r>
      <w:r w:rsidRPr="00C867D8">
        <w:rPr>
          <w:rFonts w:cs="Arial"/>
          <w:szCs w:val="36"/>
        </w:rPr>
        <w:t xml:space="preserve">the engineering cameras were not well calibrated radiometrically.  Specifically, only flat fields were obtained, not temperature coefficients.  Since they are build-to-print copies of the MER engineering cameras, the MER temperature responsivity parameters are used.  For </w:t>
      </w:r>
      <w:r w:rsidR="00DA6B99">
        <w:rPr>
          <w:rFonts w:cs="Arial"/>
          <w:szCs w:val="36"/>
        </w:rPr>
        <w:t>MCZ</w:t>
      </w:r>
      <w:r w:rsidRPr="00C867D8">
        <w:rPr>
          <w:rFonts w:cs="Arial"/>
          <w:szCs w:val="36"/>
        </w:rPr>
        <w:t>, no temperature compensation is applied by the MIPLRAD method.</w:t>
      </w:r>
    </w:p>
    <w:p w14:paraId="37324877" w14:textId="77777777" w:rsidR="00526B78" w:rsidRPr="00C867D8" w:rsidRDefault="00526B78" w:rsidP="00526B78">
      <w:pPr>
        <w:rPr>
          <w:rFonts w:cs="Arial"/>
        </w:rPr>
      </w:pPr>
    </w:p>
    <w:p w14:paraId="1F12CA2F" w14:textId="77777777" w:rsidR="00526B78" w:rsidRPr="00C867D8" w:rsidRDefault="00526B78" w:rsidP="00526B78">
      <w:pPr>
        <w:rPr>
          <w:rFonts w:cs="Arial"/>
          <w:color w:val="FF0000"/>
        </w:rPr>
      </w:pPr>
    </w:p>
    <w:p w14:paraId="2EE33575" w14:textId="77777777" w:rsidR="00526B78" w:rsidRPr="00C867D8" w:rsidRDefault="00526B78" w:rsidP="00526B78">
      <w:pPr>
        <w:pStyle w:val="Heading4"/>
        <w:rPr>
          <w:rFonts w:cs="Arial"/>
        </w:rPr>
      </w:pPr>
      <w:r w:rsidRPr="00C867D8">
        <w:rPr>
          <w:rFonts w:cs="Arial"/>
        </w:rPr>
        <w:lastRenderedPageBreak/>
        <w:t xml:space="preserve">   </w:t>
      </w:r>
      <w:bookmarkStart w:id="118" w:name="_Toc313601817"/>
      <w:r w:rsidRPr="00C867D8">
        <w:rPr>
          <w:rFonts w:cs="Arial"/>
        </w:rPr>
        <w:t>“Disparity” RDR</w:t>
      </w:r>
      <w:bookmarkEnd w:id="118"/>
    </w:p>
    <w:p w14:paraId="5D868ED0" w14:textId="77777777" w:rsidR="00526B78" w:rsidRPr="00C867D8" w:rsidRDefault="00526B78" w:rsidP="00526B78">
      <w:pPr>
        <w:rPr>
          <w:rFonts w:cs="Arial"/>
        </w:rPr>
      </w:pPr>
      <w:r w:rsidRPr="00C867D8">
        <w:rPr>
          <w:rFonts w:cs="Arial"/>
        </w:rPr>
        <w:t>A Disparity file contains 2 bands of 32-bit floating point numbers in the Band Sequential order (line, sample).  Alternatively, line and sample may be stored in separate single-band files.</w:t>
      </w:r>
    </w:p>
    <w:p w14:paraId="0E219C14" w14:textId="77777777" w:rsidR="00526B78" w:rsidRPr="00C867D8" w:rsidRDefault="00526B78" w:rsidP="00526B78">
      <w:pPr>
        <w:rPr>
          <w:rFonts w:cs="Arial"/>
        </w:rPr>
      </w:pPr>
    </w:p>
    <w:p w14:paraId="3A6D6EED" w14:textId="77777777" w:rsidR="00526B78" w:rsidRPr="00C867D8" w:rsidRDefault="00526B78" w:rsidP="00526B78">
      <w:pPr>
        <w:rPr>
          <w:rFonts w:cs="Arial"/>
        </w:rPr>
      </w:pPr>
      <w:r w:rsidRPr="00C867D8">
        <w:rPr>
          <w:rFonts w:cs="Arial"/>
        </w:rPr>
        <w:t>The parallax, or difference measured in pixels, between an object location in two individual images (typically the left and right images of a stereo pair) is called the “disparity”.  Disparity files contain these disparity values in both the line and sample dimension for each pixel in the reference image.  This reference image is traditionally the left image of a stereo pair, but could also be the right image.  The geometry of the Disparity image is the same as the geometry of the reference image.  This means that for any pixel in the reference image the disparity of the viewed point can be obtained from the same pixel location in the Disparity image.</w:t>
      </w:r>
    </w:p>
    <w:p w14:paraId="134554C4" w14:textId="77777777" w:rsidR="00526B78" w:rsidRPr="00C867D8" w:rsidRDefault="00526B78" w:rsidP="00526B78">
      <w:pPr>
        <w:rPr>
          <w:rFonts w:cs="Arial"/>
        </w:rPr>
      </w:pPr>
    </w:p>
    <w:p w14:paraId="65D18E6F" w14:textId="77777777" w:rsidR="00526B78" w:rsidRPr="00C867D8" w:rsidRDefault="00526B78" w:rsidP="00526B78">
      <w:pPr>
        <w:rPr>
          <w:rFonts w:cs="Arial"/>
        </w:rPr>
      </w:pPr>
      <w:r w:rsidRPr="00C867D8">
        <w:rPr>
          <w:rFonts w:cs="Arial"/>
        </w:rPr>
        <w:t xml:space="preserve">There are three types of disparity.  In the primary type (DS*), the values in the Disparity image are the 1-based coordinates of the corresponding point in the non-reference image.  Thus, the coordinates in the reference image are the same as the </w:t>
      </w:r>
      <w:r w:rsidRPr="00C867D8">
        <w:rPr>
          <w:rFonts w:cs="Arial"/>
          <w:i/>
        </w:rPr>
        <w:t>coordinates</w:t>
      </w:r>
      <w:r w:rsidRPr="00C867D8">
        <w:rPr>
          <w:rFonts w:cs="Arial"/>
        </w:rPr>
        <w:t xml:space="preserve"> in the Disparity image, and the matching coordinates in the stereo partner image are the </w:t>
      </w:r>
      <w:r w:rsidRPr="00C867D8">
        <w:rPr>
          <w:rFonts w:cs="Arial"/>
          <w:i/>
        </w:rPr>
        <w:t>values</w:t>
      </w:r>
      <w:r w:rsidRPr="00C867D8">
        <w:rPr>
          <w:rFonts w:cs="Arial"/>
        </w:rPr>
        <w:t xml:space="preserve"> is the Disparity image.  Disparity values of 0.0 indicate no valid disparity exists, for example due to lack of overlap, correlation failure, or parallax occlusion.  This value is reflected in the MISSING_CONSTANT keyword.  Such holes are rather common depending on the scene, </w:t>
      </w:r>
    </w:p>
    <w:p w14:paraId="3352311C" w14:textId="77777777" w:rsidR="00526B78" w:rsidRPr="00C867D8" w:rsidRDefault="00526B78" w:rsidP="00526B78">
      <w:pPr>
        <w:rPr>
          <w:rFonts w:cs="Arial"/>
        </w:rPr>
      </w:pPr>
    </w:p>
    <w:p w14:paraId="7332D184" w14:textId="77777777" w:rsidR="00526B78" w:rsidRPr="00C867D8" w:rsidRDefault="00526B78" w:rsidP="00526B78">
      <w:pPr>
        <w:rPr>
          <w:rFonts w:cs="Arial"/>
        </w:rPr>
      </w:pPr>
      <w:r w:rsidRPr="00C867D8">
        <w:rPr>
          <w:rFonts w:cs="Arial"/>
        </w:rPr>
        <w:t>Disparity images can also be “delta” disparity (DD*), which measures the relative offset between coordinates in the two images.  This is what most imaging scientists mean by disparity.  These products are not produced in the nominal pipeline, but can be produced as special products.  Missing values are flagged by the value specified in MISSING_CONSTANT, typically 0.0.</w:t>
      </w:r>
    </w:p>
    <w:p w14:paraId="7F9CA6B1" w14:textId="77777777" w:rsidR="00526B78" w:rsidRPr="00C867D8" w:rsidRDefault="00526B78" w:rsidP="00526B78">
      <w:pPr>
        <w:rPr>
          <w:rFonts w:cs="Arial"/>
        </w:rPr>
      </w:pPr>
    </w:p>
    <w:p w14:paraId="37B3CA50" w14:textId="77777777" w:rsidR="00526B78" w:rsidRPr="00C867D8" w:rsidRDefault="00526B78" w:rsidP="00526B78">
      <w:pPr>
        <w:rPr>
          <w:rFonts w:cs="Arial"/>
        </w:rPr>
      </w:pPr>
      <w:r w:rsidRPr="00C867D8">
        <w:rPr>
          <w:rFonts w:cs="Arial"/>
        </w:rPr>
        <w:t>The third type is a “first-stage” disparity (DF*).  This is a by-product of the two-stage MIPL correlation procedure [Ref 30] and represents the intermediate step between stages.   It contains coordinate values, as in the primary disparity.</w:t>
      </w:r>
    </w:p>
    <w:p w14:paraId="07653C34" w14:textId="77777777" w:rsidR="00526B78" w:rsidRPr="00C867D8" w:rsidRDefault="00526B78" w:rsidP="00526B78">
      <w:pPr>
        <w:rPr>
          <w:rFonts w:cs="Arial"/>
        </w:rPr>
      </w:pPr>
    </w:p>
    <w:p w14:paraId="51C341E6" w14:textId="77777777" w:rsidR="00526B78" w:rsidRPr="00C867D8" w:rsidRDefault="00526B78" w:rsidP="00526B78">
      <w:pPr>
        <w:rPr>
          <w:rFonts w:cs="Arial"/>
        </w:rPr>
      </w:pPr>
      <w:r w:rsidRPr="00C867D8">
        <w:rPr>
          <w:rFonts w:cs="Arial"/>
        </w:rPr>
        <w:t>For each of the three primary types, several kinds of file can be produced: normal, line, sample, raw, error metric, and grid.  Not all kinds apply to all types.</w:t>
      </w:r>
    </w:p>
    <w:p w14:paraId="4AC3F86F" w14:textId="77777777" w:rsidR="00526B78" w:rsidRPr="00C867D8" w:rsidRDefault="00526B78" w:rsidP="00526B78">
      <w:pPr>
        <w:rPr>
          <w:rFonts w:cs="Arial"/>
        </w:rPr>
      </w:pPr>
    </w:p>
    <w:p w14:paraId="5B1E9908" w14:textId="77777777" w:rsidR="00526B78" w:rsidRPr="00C867D8" w:rsidRDefault="00526B78" w:rsidP="00526B78">
      <w:pPr>
        <w:rPr>
          <w:rFonts w:cs="Arial"/>
        </w:rPr>
      </w:pPr>
      <w:r w:rsidRPr="00C867D8">
        <w:rPr>
          <w:rFonts w:cs="Arial"/>
        </w:rPr>
        <w:t>Normal disparity files contain 2 bands of floating-point numbers in (line, sample) order using the Band Sequential format.  The line and sample components may be stored in separate single-band files.</w:t>
      </w:r>
    </w:p>
    <w:p w14:paraId="3FE1B886" w14:textId="77777777" w:rsidR="00526B78" w:rsidRPr="00C867D8" w:rsidRDefault="00526B78" w:rsidP="00526B78">
      <w:pPr>
        <w:rPr>
          <w:rFonts w:cs="Arial"/>
        </w:rPr>
      </w:pPr>
    </w:p>
    <w:p w14:paraId="5170C6BE" w14:textId="77777777" w:rsidR="00526B78" w:rsidRPr="00C867D8" w:rsidRDefault="00526B78" w:rsidP="00526B78">
      <w:pPr>
        <w:rPr>
          <w:rFonts w:cs="Arial"/>
        </w:rPr>
      </w:pPr>
      <w:r w:rsidRPr="00C867D8">
        <w:rPr>
          <w:rFonts w:cs="Arial"/>
        </w:rPr>
        <w:t>Raw files contain the results before doing left-&gt;right and right-&gt;left reconciliation.  They should be considered an intermediate result.</w:t>
      </w:r>
    </w:p>
    <w:p w14:paraId="6E854D99" w14:textId="77777777" w:rsidR="00526B78" w:rsidRPr="00C867D8" w:rsidRDefault="00526B78" w:rsidP="00526B78">
      <w:pPr>
        <w:rPr>
          <w:rFonts w:cs="Arial"/>
        </w:rPr>
      </w:pPr>
    </w:p>
    <w:p w14:paraId="0AFED9FA" w14:textId="77777777" w:rsidR="00526B78" w:rsidRPr="00C867D8" w:rsidRDefault="00526B78" w:rsidP="00526B78">
      <w:pPr>
        <w:widowControl w:val="0"/>
        <w:autoSpaceDE w:val="0"/>
        <w:autoSpaceDN w:val="0"/>
        <w:adjustRightInd w:val="0"/>
        <w:rPr>
          <w:rFonts w:cs="Arial"/>
          <w:szCs w:val="36"/>
        </w:rPr>
      </w:pPr>
      <w:r w:rsidRPr="00C867D8">
        <w:rPr>
          <w:rFonts w:cs="Arial"/>
          <w:szCs w:val="36"/>
        </w:rPr>
        <w:t>Disparity error metric files contain information about the quality of the correlation match.  The tools to create them have not yet been developed; they are listed here as a placeholder for future expansion. Thus the format has not yet been determined as of this writing.</w:t>
      </w:r>
    </w:p>
    <w:p w14:paraId="6DFCF4CE" w14:textId="77777777" w:rsidR="00526B78" w:rsidRPr="00C867D8" w:rsidRDefault="00526B78" w:rsidP="00526B78">
      <w:pPr>
        <w:widowControl w:val="0"/>
        <w:autoSpaceDE w:val="0"/>
        <w:autoSpaceDN w:val="0"/>
        <w:adjustRightInd w:val="0"/>
        <w:rPr>
          <w:rFonts w:cs="Arial"/>
          <w:szCs w:val="36"/>
        </w:rPr>
      </w:pPr>
    </w:p>
    <w:p w14:paraId="1C486A64" w14:textId="77777777" w:rsidR="00526B78" w:rsidRPr="00C867D8" w:rsidRDefault="00526B78" w:rsidP="00526B78">
      <w:pPr>
        <w:widowControl w:val="0"/>
        <w:autoSpaceDE w:val="0"/>
        <w:autoSpaceDN w:val="0"/>
        <w:adjustRightInd w:val="0"/>
        <w:rPr>
          <w:rFonts w:cs="Arial"/>
          <w:szCs w:val="36"/>
        </w:rPr>
      </w:pPr>
      <w:r w:rsidRPr="00C867D8">
        <w:rPr>
          <w:rFonts w:cs="Arial"/>
          <w:szCs w:val="36"/>
        </w:rPr>
        <w:t>Grid overlays are an aid to visualization that may be created on occasion.  These files are single-band byte images showing how a regular grid is distorted by the disparity matches (which is itself an indication of the terrain).</w:t>
      </w:r>
    </w:p>
    <w:p w14:paraId="21263301" w14:textId="77777777" w:rsidR="00526B78" w:rsidRPr="00C867D8" w:rsidRDefault="00526B78" w:rsidP="00526B78">
      <w:pPr>
        <w:rPr>
          <w:rFonts w:cs="Arial"/>
        </w:rPr>
      </w:pPr>
    </w:p>
    <w:p w14:paraId="517F7B70" w14:textId="77777777" w:rsidR="00526B78" w:rsidRPr="00C867D8" w:rsidRDefault="00526B78" w:rsidP="00526B78">
      <w:pPr>
        <w:pStyle w:val="Heading5"/>
        <w:rPr>
          <w:rFonts w:cs="Arial"/>
        </w:rPr>
      </w:pPr>
      <w:r w:rsidRPr="00C867D8">
        <w:rPr>
          <w:rFonts w:cs="Arial"/>
        </w:rPr>
        <w:t xml:space="preserve"> </w:t>
      </w:r>
      <w:bookmarkStart w:id="119" w:name="_Toc313601818"/>
      <w:r w:rsidRPr="00C867D8">
        <w:rPr>
          <w:rFonts w:cs="Arial"/>
        </w:rPr>
        <w:t>Stereo Pair Matching Method</w:t>
      </w:r>
      <w:bookmarkEnd w:id="119"/>
    </w:p>
    <w:p w14:paraId="22AF5BDE" w14:textId="77777777" w:rsidR="00526B78" w:rsidRPr="00C867D8" w:rsidRDefault="00526B78" w:rsidP="00526B78">
      <w:pPr>
        <w:rPr>
          <w:rFonts w:cs="Arial"/>
        </w:rPr>
      </w:pPr>
      <w:r w:rsidRPr="00C867D8">
        <w:rPr>
          <w:rFonts w:cs="Arial"/>
        </w:rPr>
        <w:t>Inherent in the designed operation of the stereo cameras is time-sychronization in the acquisition of left and right images intended for stereo processing.  So, the SCLK timestamps of the respective left and right image acquired as a stereo pair onboard will be used to automatically identify them as a stereo image pair during nominal ground data processing.</w:t>
      </w:r>
    </w:p>
    <w:p w14:paraId="3C6427DE" w14:textId="77777777" w:rsidR="00526B78" w:rsidRPr="00C867D8" w:rsidRDefault="00526B78" w:rsidP="00526B78">
      <w:pPr>
        <w:rPr>
          <w:rFonts w:cs="Arial"/>
        </w:rPr>
      </w:pPr>
    </w:p>
    <w:p w14:paraId="695A4FC7" w14:textId="77777777" w:rsidR="00526B78" w:rsidRPr="00C867D8" w:rsidRDefault="00526B78" w:rsidP="00526B78">
      <w:pPr>
        <w:rPr>
          <w:rFonts w:cs="Arial"/>
        </w:rPr>
      </w:pPr>
      <w:r w:rsidRPr="00C867D8">
        <w:rPr>
          <w:rFonts w:cs="Arial"/>
        </w:rPr>
        <w:t>Occasionally, stereo pairs will need to be processed that were not acquired simultaneously.  This could be due to a sequence error, or for special operations such as re-pointing the mast between frames or driving the rover (long-baseline stereo).  These off-nominal stereo pairs will be identified manually during ops, and processed as necessary.  The special processing flag will be used to identify these.  Additionally, most will use the “Actual” linearization method rather than “Nominal”.</w:t>
      </w:r>
    </w:p>
    <w:p w14:paraId="48B38738" w14:textId="77777777" w:rsidR="00526B78" w:rsidRPr="00C867D8" w:rsidRDefault="00526B78" w:rsidP="00526B78">
      <w:pPr>
        <w:rPr>
          <w:rFonts w:cs="Arial"/>
        </w:rPr>
      </w:pPr>
    </w:p>
    <w:p w14:paraId="2A5747D6" w14:textId="77777777" w:rsidR="00526B78" w:rsidRPr="00C867D8" w:rsidRDefault="00526B78" w:rsidP="00526B78">
      <w:pPr>
        <w:pStyle w:val="Heading4"/>
        <w:spacing w:after="60"/>
        <w:rPr>
          <w:rFonts w:cs="Arial"/>
        </w:rPr>
      </w:pPr>
      <w:r w:rsidRPr="00C867D8">
        <w:rPr>
          <w:rFonts w:cs="Arial"/>
        </w:rPr>
        <w:t xml:space="preserve">  </w:t>
      </w:r>
      <w:bookmarkStart w:id="120" w:name="_Toc313601819"/>
      <w:r w:rsidRPr="00C867D8">
        <w:rPr>
          <w:rFonts w:cs="Arial"/>
        </w:rPr>
        <w:t>“XYZ” RDR</w:t>
      </w:r>
      <w:bookmarkEnd w:id="120"/>
    </w:p>
    <w:p w14:paraId="716BA412" w14:textId="01F06B44" w:rsidR="00526B78" w:rsidRPr="00C867D8" w:rsidRDefault="00526B78" w:rsidP="00526B78">
      <w:pPr>
        <w:rPr>
          <w:rFonts w:cs="Arial"/>
        </w:rPr>
      </w:pPr>
      <w:r w:rsidRPr="00C867D8">
        <w:rPr>
          <w:rFonts w:cs="Arial"/>
        </w:rPr>
        <w:t xml:space="preserve">An XYZ file contains 3 bands of 32-bit floating point numbers in the Band Sequential order. Alternatively, X, Y and Z may be stored in separate single-band files as a X Component RDR, Y Component RDR and Z Component RDR, respectively.  The single component RDRs are implicitly the same as the XYZ file, which is described below.  XYZ locations in all coordinate frames for </w:t>
      </w:r>
      <w:r w:rsidR="009F4015" w:rsidRPr="00C867D8">
        <w:rPr>
          <w:rFonts w:cs="Arial"/>
        </w:rPr>
        <w:t>M2020</w:t>
      </w:r>
      <w:r w:rsidRPr="00C867D8">
        <w:rPr>
          <w:rFonts w:cs="Arial"/>
        </w:rPr>
        <w:t xml:space="preserve"> are expressed in meters unless otherwise noted.</w:t>
      </w:r>
    </w:p>
    <w:p w14:paraId="498243BE" w14:textId="77777777" w:rsidR="00526B78" w:rsidRPr="00C867D8" w:rsidRDefault="00526B78" w:rsidP="00526B78">
      <w:pPr>
        <w:rPr>
          <w:rFonts w:cs="Arial"/>
        </w:rPr>
      </w:pPr>
    </w:p>
    <w:p w14:paraId="256DBDF2" w14:textId="307E5EB7" w:rsidR="00526B78" w:rsidRPr="00C867D8" w:rsidRDefault="00526B78" w:rsidP="00526B78">
      <w:pPr>
        <w:rPr>
          <w:rFonts w:cs="Arial"/>
          <w:sz w:val="20"/>
        </w:rPr>
      </w:pPr>
      <w:r w:rsidRPr="00C867D8">
        <w:rPr>
          <w:rFonts w:cs="Arial"/>
        </w:rPr>
        <w:t xml:space="preserve">The pixels in an XYZ image are coordinates in 3-D space of the corresponding pixel in the reference image.  This reference image is traditionally the left image of a stereo pair, but could be the right image as well.  The geometry of the XYZ image is the same as the geometry of the reference image.  This means that for any pixel in the reference image the 3-D position of the viewed point can be obtained from the same pixel location in the XYZ image.  The 3-D points can be referenced to any of the </w:t>
      </w:r>
      <w:r w:rsidR="009F4015" w:rsidRPr="00C867D8">
        <w:rPr>
          <w:rFonts w:cs="Arial"/>
        </w:rPr>
        <w:t>M2020</w:t>
      </w:r>
      <w:r w:rsidRPr="00C867D8">
        <w:rPr>
          <w:rFonts w:cs="Arial"/>
        </w:rPr>
        <w:t xml:space="preserve"> coordinate systems (specified by DERIVED_IMAGE_PARMS Group in the PDS label).</w:t>
      </w:r>
      <w:r w:rsidRPr="00C867D8">
        <w:rPr>
          <w:rFonts w:cs="Arial"/>
          <w:sz w:val="20"/>
        </w:rPr>
        <w:t xml:space="preserve">  </w:t>
      </w:r>
    </w:p>
    <w:p w14:paraId="7E1CB24B" w14:textId="77777777" w:rsidR="00526B78" w:rsidRPr="00C867D8" w:rsidRDefault="00526B78" w:rsidP="00526B78">
      <w:pPr>
        <w:rPr>
          <w:rFonts w:cs="Arial"/>
          <w:sz w:val="20"/>
        </w:rPr>
      </w:pPr>
    </w:p>
    <w:p w14:paraId="2DF0EF18" w14:textId="7520FB57" w:rsidR="00526B78" w:rsidRPr="00C867D8" w:rsidRDefault="00526B78" w:rsidP="00526B78">
      <w:pPr>
        <w:rPr>
          <w:rFonts w:cs="Arial"/>
        </w:rPr>
      </w:pPr>
      <w:r w:rsidRPr="00C867D8">
        <w:rPr>
          <w:rFonts w:cs="Arial"/>
        </w:rPr>
        <w:t xml:space="preserve">Most XYZ images will contain "holes", or pixels for which no XYZ value exists.  These are caused by many factors such as differences in overlap, correlation failures, and the failure of a result to meet quality checks in the XYZ program.  Realize this list of factors is only representative, and not exhaustive.  Holes are indicated by X, Y, and Z all having the same specific value.  This value is defined by the MISSING_CONSTANT keyword in the IMAGE object.  For the XYZ RDR, this value is (0.0,0.0,0.0), meaning that all three bands must be zero (if only one or two bands are zero, that does not indicate missing data).  Note that “0.0,0.0,0.0” is technically a legal value, but could occur at most once in an image and will rarely occur at all.  The value is based on legacy software from previous missions and is compatible with current mission software.  Additionally, it is extremely unlikely that the value will conflict with actual data since it is between the rover's wheels in Rover Frame (which cannot be imaged in stereo except for heroic </w:t>
      </w:r>
      <w:r w:rsidR="009F4015" w:rsidRPr="00C867D8">
        <w:rPr>
          <w:rFonts w:cs="Arial"/>
        </w:rPr>
        <w:t>SHERLOC-WATSON</w:t>
      </w:r>
      <w:r w:rsidRPr="00C867D8">
        <w:rPr>
          <w:rFonts w:cs="Arial"/>
        </w:rPr>
        <w:t xml:space="preserve"> efforts); even when the Site origin is visible (e.g. the rover moves away), the possibility of sampling an exact value of “0.0,0.0,0.0” is considered extremely low.  Also, if the value were to be sampled as actual data, losing a single pixel in the image is not problematic.  The file format does not support nulls, so some other sentinel value would have to be chosen instead.</w:t>
      </w:r>
    </w:p>
    <w:p w14:paraId="0F112B56" w14:textId="77777777" w:rsidR="00526B78" w:rsidRPr="00C867D8" w:rsidRDefault="00526B78" w:rsidP="00526B78">
      <w:pPr>
        <w:rPr>
          <w:rFonts w:cs="Arial"/>
        </w:rPr>
      </w:pPr>
    </w:p>
    <w:p w14:paraId="20B83DE3" w14:textId="155B76DF" w:rsidR="00526B78" w:rsidRPr="00C867D8" w:rsidRDefault="00526B78" w:rsidP="00526B78">
      <w:pPr>
        <w:rPr>
          <w:rFonts w:cs="Arial"/>
          <w:szCs w:val="36"/>
        </w:rPr>
      </w:pPr>
      <w:r w:rsidRPr="00C867D8">
        <w:rPr>
          <w:rFonts w:cs="Arial"/>
          <w:szCs w:val="36"/>
        </w:rPr>
        <w:t>An XYZ Error metric (XYE) is available, which gives the estimated error for each pixel.  It is a 3-band float product, with the three bands indicating the estimated range error (in meters) along each of the X, Y and Z axes.  These values together define the error ellipsoid.  Note that these values are axis-aligned, while the error is naturally range-aligned.  Therefore the Range Error (RNE) product will generally be more accurate.  XYE is provided as a convenience and its ellipsoid will always completely contain the RNE ellipsoid.</w:t>
      </w:r>
    </w:p>
    <w:p w14:paraId="572AF76B" w14:textId="1C249E29" w:rsidR="00526B78" w:rsidRPr="00C867D8" w:rsidRDefault="00526B78" w:rsidP="00526B78">
      <w:pPr>
        <w:rPr>
          <w:rFonts w:cs="Arial"/>
        </w:rPr>
      </w:pPr>
    </w:p>
    <w:p w14:paraId="2662A86D" w14:textId="77777777" w:rsidR="00526B78" w:rsidRPr="00C867D8" w:rsidRDefault="00526B78" w:rsidP="00526B78">
      <w:pPr>
        <w:rPr>
          <w:rFonts w:cs="Arial"/>
        </w:rPr>
      </w:pPr>
      <w:r w:rsidRPr="00C867D8">
        <w:rPr>
          <w:rFonts w:cs="Arial"/>
        </w:rPr>
        <w:t>XYZ files can be filled (XYA).  Individual X,Y,Z files can be filled as well.   They can have associated rover mask files (MXY) as well as becoming masked (XYM) and saved as an overlay (XYO for XYZ, ZZO for Z-band), as shown in Figure 5.2.1.4 below.  The rover mask files are discussed in more detail in Section 5.2.1.4.1.</w:t>
      </w:r>
    </w:p>
    <w:p w14:paraId="31E42E4C" w14:textId="77777777" w:rsidR="00526B78" w:rsidRPr="00C867D8" w:rsidRDefault="00526B78" w:rsidP="00526B78">
      <w:pPr>
        <w:rPr>
          <w:rFonts w:cs="Arial"/>
        </w:rPr>
      </w:pPr>
      <w:r w:rsidRPr="00C867D8">
        <w:rPr>
          <w:rFonts w:cs="Arial"/>
        </w:rPr>
        <w:t xml:space="preserve"> </w:t>
      </w:r>
    </w:p>
    <w:p w14:paraId="19D0E524" w14:textId="127D1BFD" w:rsidR="00526B78" w:rsidRPr="00C867D8" w:rsidRDefault="00526B78" w:rsidP="00526B78">
      <w:pPr>
        <w:rPr>
          <w:rFonts w:cs="Arial"/>
        </w:rPr>
      </w:pPr>
    </w:p>
    <w:p w14:paraId="7DF34D26" w14:textId="77777777" w:rsidR="00526B78" w:rsidRPr="00C867D8" w:rsidRDefault="00526B78" w:rsidP="00526B78">
      <w:pPr>
        <w:rPr>
          <w:rFonts w:cs="Arial"/>
        </w:rPr>
      </w:pPr>
    </w:p>
    <w:p w14:paraId="79E3980C" w14:textId="77777777" w:rsidR="00526B78" w:rsidRPr="00C867D8" w:rsidRDefault="00526B78" w:rsidP="00526B78">
      <w:pPr>
        <w:rPr>
          <w:rFonts w:cs="Arial"/>
        </w:rPr>
      </w:pPr>
    </w:p>
    <w:p w14:paraId="2B4CFE45" w14:textId="77777777" w:rsidR="00526B78" w:rsidRPr="00C867D8" w:rsidRDefault="00526B78" w:rsidP="00526B78">
      <w:pPr>
        <w:rPr>
          <w:rFonts w:cs="Arial"/>
        </w:rPr>
      </w:pPr>
    </w:p>
    <w:p w14:paraId="43C364EC" w14:textId="77777777" w:rsidR="00526B78" w:rsidRPr="00C867D8" w:rsidRDefault="00526B78" w:rsidP="00526B78">
      <w:pPr>
        <w:rPr>
          <w:rFonts w:cs="Arial"/>
        </w:rPr>
      </w:pPr>
    </w:p>
    <w:p w14:paraId="3A0392FE" w14:textId="77777777" w:rsidR="00526B78" w:rsidRPr="00C867D8" w:rsidRDefault="00526B78" w:rsidP="00526B78">
      <w:pPr>
        <w:rPr>
          <w:rFonts w:cs="Arial"/>
        </w:rPr>
      </w:pPr>
    </w:p>
    <w:p w14:paraId="362AEB46" w14:textId="77777777" w:rsidR="00526B78" w:rsidRPr="00C867D8" w:rsidRDefault="00526B78" w:rsidP="00526B78">
      <w:pPr>
        <w:rPr>
          <w:rFonts w:cs="Arial"/>
        </w:rPr>
      </w:pPr>
    </w:p>
    <w:p w14:paraId="27909D78" w14:textId="77777777" w:rsidR="00526B78" w:rsidRPr="00C867D8" w:rsidRDefault="00526B78" w:rsidP="00526B78">
      <w:pPr>
        <w:rPr>
          <w:rFonts w:cs="Arial"/>
        </w:rPr>
      </w:pPr>
    </w:p>
    <w:p w14:paraId="71F5D18B" w14:textId="77777777" w:rsidR="00526B78" w:rsidRPr="00C867D8" w:rsidRDefault="00526B78" w:rsidP="00526B78">
      <w:pPr>
        <w:rPr>
          <w:rFonts w:cs="Arial"/>
        </w:rPr>
      </w:pPr>
    </w:p>
    <w:p w14:paraId="7E74B03D" w14:textId="77777777" w:rsidR="00526B78" w:rsidRPr="00C867D8" w:rsidRDefault="00526B78" w:rsidP="00526B78">
      <w:pPr>
        <w:rPr>
          <w:rFonts w:cs="Arial"/>
        </w:rPr>
      </w:pPr>
    </w:p>
    <w:p w14:paraId="5D99FFFB" w14:textId="43D45167" w:rsidR="00526B78" w:rsidRPr="00C867D8" w:rsidRDefault="00F461D4" w:rsidP="00526B78">
      <w:pPr>
        <w:rPr>
          <w:rFonts w:cs="Arial"/>
        </w:rPr>
      </w:pPr>
      <w:r w:rsidRPr="00C867D8">
        <w:rPr>
          <w:rFonts w:cs="Arial"/>
          <w:noProof/>
        </w:rPr>
        <w:drawing>
          <wp:anchor distT="0" distB="0" distL="114300" distR="114300" simplePos="0" relativeHeight="251659264" behindDoc="0" locked="0" layoutInCell="1" allowOverlap="1" wp14:anchorId="2A9CA189" wp14:editId="4343B356">
            <wp:simplePos x="0" y="0"/>
            <wp:positionH relativeFrom="margin">
              <wp:align>center</wp:align>
            </wp:positionH>
            <wp:positionV relativeFrom="page">
              <wp:posOffset>988827</wp:posOffset>
            </wp:positionV>
            <wp:extent cx="4800600" cy="4756150"/>
            <wp:effectExtent l="0" t="0" r="0" b="6350"/>
            <wp:wrapNone/>
            <wp:docPr id="920" name="Picture 920" descr="xy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descr="xyz"/>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00600" cy="4756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FE28B5" w14:textId="4CA9B7F0" w:rsidR="00526B78" w:rsidRPr="00C867D8" w:rsidRDefault="00526B78" w:rsidP="00526B78">
      <w:pPr>
        <w:rPr>
          <w:rFonts w:cs="Arial"/>
        </w:rPr>
      </w:pPr>
    </w:p>
    <w:p w14:paraId="6C6C9080" w14:textId="2D3C4578" w:rsidR="00526B78" w:rsidRPr="00C867D8" w:rsidRDefault="00526B78" w:rsidP="00526B78">
      <w:pPr>
        <w:rPr>
          <w:rFonts w:cs="Arial"/>
        </w:rPr>
      </w:pPr>
    </w:p>
    <w:p w14:paraId="1BF07C4F" w14:textId="3176F9DA" w:rsidR="00526B78" w:rsidRPr="00C867D8" w:rsidRDefault="00526B78" w:rsidP="00526B78">
      <w:pPr>
        <w:rPr>
          <w:rFonts w:cs="Arial"/>
        </w:rPr>
      </w:pPr>
    </w:p>
    <w:p w14:paraId="73DD9546" w14:textId="5522D4BC" w:rsidR="00526B78" w:rsidRPr="00C867D8" w:rsidRDefault="00526B78" w:rsidP="00526B78">
      <w:pPr>
        <w:rPr>
          <w:rFonts w:cs="Arial"/>
        </w:rPr>
      </w:pPr>
    </w:p>
    <w:p w14:paraId="16B48F93" w14:textId="72983EDA" w:rsidR="00526B78" w:rsidRPr="00C867D8" w:rsidRDefault="00526B78" w:rsidP="00526B78">
      <w:pPr>
        <w:rPr>
          <w:rFonts w:cs="Arial"/>
        </w:rPr>
      </w:pPr>
    </w:p>
    <w:p w14:paraId="27F4B8AB" w14:textId="77777777" w:rsidR="00526B78" w:rsidRDefault="00526B78" w:rsidP="00526B78">
      <w:pPr>
        <w:rPr>
          <w:rFonts w:cs="Arial"/>
        </w:rPr>
      </w:pPr>
    </w:p>
    <w:p w14:paraId="6CCB017E" w14:textId="77777777" w:rsidR="00F461D4" w:rsidRDefault="00F461D4" w:rsidP="00526B78">
      <w:pPr>
        <w:rPr>
          <w:rFonts w:cs="Arial"/>
        </w:rPr>
      </w:pPr>
    </w:p>
    <w:p w14:paraId="43053935" w14:textId="77777777" w:rsidR="00F461D4" w:rsidRDefault="00F461D4" w:rsidP="00526B78">
      <w:pPr>
        <w:rPr>
          <w:rFonts w:cs="Arial"/>
        </w:rPr>
      </w:pPr>
    </w:p>
    <w:p w14:paraId="3A70789A" w14:textId="77777777" w:rsidR="00F461D4" w:rsidRPr="00C867D8" w:rsidRDefault="00F461D4" w:rsidP="00526B78">
      <w:pPr>
        <w:rPr>
          <w:rFonts w:cs="Arial"/>
        </w:rPr>
      </w:pPr>
    </w:p>
    <w:p w14:paraId="725D4FC9" w14:textId="77777777" w:rsidR="00526B78" w:rsidRDefault="00526B78" w:rsidP="00526B78">
      <w:pPr>
        <w:rPr>
          <w:rFonts w:cs="Arial"/>
        </w:rPr>
      </w:pPr>
    </w:p>
    <w:p w14:paraId="4CD32958" w14:textId="77777777" w:rsidR="00F461D4" w:rsidRDefault="00F461D4" w:rsidP="00526B78">
      <w:pPr>
        <w:rPr>
          <w:rFonts w:cs="Arial"/>
        </w:rPr>
      </w:pPr>
    </w:p>
    <w:p w14:paraId="5BE60463" w14:textId="77777777" w:rsidR="00F461D4" w:rsidRDefault="00F461D4" w:rsidP="00526B78">
      <w:pPr>
        <w:rPr>
          <w:rFonts w:cs="Arial"/>
        </w:rPr>
      </w:pPr>
    </w:p>
    <w:p w14:paraId="224327A1" w14:textId="77777777" w:rsidR="00F461D4" w:rsidRDefault="00F461D4" w:rsidP="00526B78">
      <w:pPr>
        <w:rPr>
          <w:rFonts w:cs="Arial"/>
        </w:rPr>
      </w:pPr>
    </w:p>
    <w:p w14:paraId="055400EB" w14:textId="77777777" w:rsidR="00F461D4" w:rsidRDefault="00F461D4" w:rsidP="00526B78">
      <w:pPr>
        <w:rPr>
          <w:rFonts w:cs="Arial"/>
        </w:rPr>
      </w:pPr>
    </w:p>
    <w:p w14:paraId="02B3D80B" w14:textId="77777777" w:rsidR="00F461D4" w:rsidRPr="00C867D8" w:rsidRDefault="00F461D4" w:rsidP="00526B78">
      <w:pPr>
        <w:rPr>
          <w:rFonts w:cs="Arial"/>
        </w:rPr>
      </w:pPr>
    </w:p>
    <w:p w14:paraId="00CABFCB" w14:textId="77777777" w:rsidR="00526B78" w:rsidRDefault="00526B78" w:rsidP="00526B78">
      <w:pPr>
        <w:rPr>
          <w:rFonts w:cs="Arial"/>
        </w:rPr>
      </w:pPr>
    </w:p>
    <w:p w14:paraId="6A87336A" w14:textId="77777777" w:rsidR="00F461D4" w:rsidRDefault="00F461D4" w:rsidP="00526B78">
      <w:pPr>
        <w:rPr>
          <w:rFonts w:cs="Arial"/>
        </w:rPr>
      </w:pPr>
    </w:p>
    <w:p w14:paraId="5FCC50D5" w14:textId="77777777" w:rsidR="00F461D4" w:rsidRDefault="00F461D4" w:rsidP="00526B78">
      <w:pPr>
        <w:rPr>
          <w:rFonts w:cs="Arial"/>
        </w:rPr>
      </w:pPr>
    </w:p>
    <w:p w14:paraId="3C45E7BA" w14:textId="77777777" w:rsidR="00F461D4" w:rsidRDefault="00F461D4" w:rsidP="00526B78">
      <w:pPr>
        <w:rPr>
          <w:rFonts w:cs="Arial"/>
        </w:rPr>
      </w:pPr>
    </w:p>
    <w:p w14:paraId="60D79712" w14:textId="77777777" w:rsidR="00F461D4" w:rsidRDefault="00F461D4" w:rsidP="00526B78">
      <w:pPr>
        <w:rPr>
          <w:rFonts w:cs="Arial"/>
        </w:rPr>
      </w:pPr>
    </w:p>
    <w:p w14:paraId="49CB78D6" w14:textId="77777777" w:rsidR="00F461D4" w:rsidRPr="00C867D8" w:rsidRDefault="00F461D4" w:rsidP="00526B78">
      <w:pPr>
        <w:rPr>
          <w:rFonts w:cs="Arial"/>
        </w:rPr>
      </w:pPr>
    </w:p>
    <w:p w14:paraId="7D2C8644" w14:textId="77777777" w:rsidR="00526B78" w:rsidRPr="00C867D8" w:rsidRDefault="00526B78" w:rsidP="00526B78">
      <w:pPr>
        <w:rPr>
          <w:rFonts w:cs="Arial"/>
        </w:rPr>
      </w:pPr>
    </w:p>
    <w:p w14:paraId="3027CF66" w14:textId="77777777" w:rsidR="00526B78" w:rsidRPr="00C867D8" w:rsidRDefault="00526B78" w:rsidP="00526B78">
      <w:pPr>
        <w:rPr>
          <w:rFonts w:cs="Arial"/>
        </w:rPr>
      </w:pPr>
    </w:p>
    <w:p w14:paraId="024C4244" w14:textId="77777777" w:rsidR="00526B78" w:rsidRPr="00C867D8" w:rsidRDefault="00526B78" w:rsidP="00526B78">
      <w:pPr>
        <w:rPr>
          <w:rFonts w:cs="Arial"/>
        </w:rPr>
      </w:pPr>
    </w:p>
    <w:p w14:paraId="4296E5BF" w14:textId="77777777" w:rsidR="00526B78" w:rsidRPr="00C867D8" w:rsidRDefault="00526B78" w:rsidP="00526B78">
      <w:pPr>
        <w:rPr>
          <w:rFonts w:cs="Arial"/>
        </w:rPr>
      </w:pPr>
    </w:p>
    <w:p w14:paraId="31F8AF53" w14:textId="77777777" w:rsidR="00526B78" w:rsidRPr="00C867D8" w:rsidRDefault="00526B78" w:rsidP="00526B78">
      <w:pPr>
        <w:rPr>
          <w:rFonts w:cs="Arial"/>
        </w:rPr>
      </w:pPr>
    </w:p>
    <w:p w14:paraId="2C6AD2F4" w14:textId="77777777" w:rsidR="00526B78" w:rsidRPr="00C867D8" w:rsidRDefault="00526B78" w:rsidP="00526B78">
      <w:pPr>
        <w:rPr>
          <w:rFonts w:cs="Arial"/>
        </w:rPr>
      </w:pPr>
    </w:p>
    <w:p w14:paraId="192B9F47" w14:textId="77777777" w:rsidR="00526B78" w:rsidRPr="00C867D8" w:rsidRDefault="00526B78" w:rsidP="00526B78">
      <w:pPr>
        <w:rPr>
          <w:rFonts w:cs="Arial"/>
        </w:rPr>
      </w:pPr>
    </w:p>
    <w:p w14:paraId="398A28F5" w14:textId="77777777" w:rsidR="00526B78" w:rsidRPr="00C867D8" w:rsidRDefault="00526B78" w:rsidP="00526B78">
      <w:pPr>
        <w:rPr>
          <w:rFonts w:cs="Arial"/>
        </w:rPr>
      </w:pPr>
    </w:p>
    <w:p w14:paraId="43B20EB1" w14:textId="77777777" w:rsidR="00526B78" w:rsidRPr="00C867D8" w:rsidRDefault="00526B78" w:rsidP="00526B78">
      <w:pPr>
        <w:rPr>
          <w:rFonts w:cs="Arial"/>
        </w:rPr>
      </w:pPr>
    </w:p>
    <w:p w14:paraId="20EA685B" w14:textId="77777777" w:rsidR="00526B78" w:rsidRPr="00C867D8" w:rsidRDefault="00526B78" w:rsidP="00526B78">
      <w:pPr>
        <w:rPr>
          <w:rFonts w:cs="Arial"/>
        </w:rPr>
      </w:pPr>
    </w:p>
    <w:p w14:paraId="5BB22C8B" w14:textId="77777777" w:rsidR="00526B78" w:rsidRPr="00C867D8" w:rsidRDefault="00526B78" w:rsidP="00526B78">
      <w:pPr>
        <w:pStyle w:val="FigureTitle"/>
        <w:rPr>
          <w:rFonts w:cs="Arial"/>
        </w:rPr>
      </w:pPr>
      <w:bookmarkStart w:id="121" w:name="_Toc313601894"/>
      <w:r w:rsidRPr="00C867D8">
        <w:rPr>
          <w:rFonts w:cs="Arial"/>
        </w:rPr>
        <w:t>Figure 5.2.1.4 - XYZ Data Masked and Overlaid onto Image EDR</w:t>
      </w:r>
      <w:bookmarkEnd w:id="121"/>
      <w:r w:rsidRPr="00C867D8">
        <w:rPr>
          <w:rFonts w:cs="Arial"/>
        </w:rPr>
        <w:t xml:space="preserve"> </w:t>
      </w:r>
    </w:p>
    <w:p w14:paraId="5D63C742" w14:textId="77777777" w:rsidR="00526B78" w:rsidRPr="00C867D8" w:rsidRDefault="00526B78" w:rsidP="00526B78">
      <w:pPr>
        <w:rPr>
          <w:rFonts w:cs="Arial"/>
          <w:color w:val="0000FF"/>
        </w:rPr>
      </w:pPr>
    </w:p>
    <w:p w14:paraId="57E004FE" w14:textId="77777777" w:rsidR="00526B78" w:rsidRPr="00C867D8" w:rsidRDefault="00526B78" w:rsidP="00526B78">
      <w:pPr>
        <w:rPr>
          <w:rFonts w:cs="Arial"/>
        </w:rPr>
      </w:pPr>
    </w:p>
    <w:p w14:paraId="482C7231" w14:textId="77777777" w:rsidR="00526B78" w:rsidRPr="00C867D8" w:rsidRDefault="00526B78" w:rsidP="00526B78">
      <w:pPr>
        <w:rPr>
          <w:rFonts w:cs="Arial"/>
        </w:rPr>
      </w:pPr>
    </w:p>
    <w:p w14:paraId="6C25AD8C" w14:textId="77777777" w:rsidR="00526B78" w:rsidRPr="00C867D8" w:rsidRDefault="00526B78" w:rsidP="00526B78">
      <w:pPr>
        <w:rPr>
          <w:rFonts w:cs="Arial"/>
        </w:rPr>
      </w:pPr>
    </w:p>
    <w:p w14:paraId="7C7FB556" w14:textId="77777777" w:rsidR="00526B78" w:rsidRPr="00C867D8" w:rsidRDefault="00526B78" w:rsidP="00526B78">
      <w:pPr>
        <w:rPr>
          <w:rFonts w:cs="Arial"/>
        </w:rPr>
      </w:pPr>
    </w:p>
    <w:p w14:paraId="4A5CB095" w14:textId="77777777" w:rsidR="00526B78" w:rsidRPr="00C867D8" w:rsidRDefault="00526B78" w:rsidP="00526B78">
      <w:pPr>
        <w:pStyle w:val="Heading5"/>
        <w:rPr>
          <w:rFonts w:cs="Arial"/>
        </w:rPr>
      </w:pPr>
      <w:r w:rsidRPr="00C867D8">
        <w:rPr>
          <w:rFonts w:cs="Arial"/>
        </w:rPr>
        <w:t xml:space="preserve"> </w:t>
      </w:r>
      <w:bookmarkStart w:id="122" w:name="_Toc313601820"/>
      <w:r w:rsidRPr="00C867D8">
        <w:rPr>
          <w:rFonts w:cs="Arial"/>
        </w:rPr>
        <w:t>Rover Mask RDR</w:t>
      </w:r>
      <w:bookmarkEnd w:id="122"/>
    </w:p>
    <w:p w14:paraId="60EF2635"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The MXY (mask for XYZ) file is a special kind of mask file, called a rover mask.  This file is intended to mask off the rover, so that XYZ points correlated on the rover do not show up in terrains.  It is created using a low-fidelity volumetric model of the rover (with some margin around the rover components), which is articulated based on the telemetered joint positions of the arm, wheels, and suspension.  This model is then projected into the image to create a mask.  The articulation means </w:t>
      </w:r>
      <w:r w:rsidRPr="00C867D8">
        <w:rPr>
          <w:rFonts w:cs="Arial"/>
          <w:szCs w:val="30"/>
          <w:lang w:bidi="en-US"/>
        </w:rPr>
        <w:lastRenderedPageBreak/>
        <w:t>the mask will reflect the arm and wheel positions, minimizing the amount of good terrain that is masked off.  If joint positions are not available, a "swept volume" is used, meaning the mask covers all possible positions of the articulating device.  The HGA is always modeled as a swept volume.</w:t>
      </w:r>
    </w:p>
    <w:p w14:paraId="5199B68A" w14:textId="77777777" w:rsidR="00526B78" w:rsidRPr="00C867D8" w:rsidRDefault="00526B78" w:rsidP="00526B78">
      <w:pPr>
        <w:widowControl w:val="0"/>
        <w:autoSpaceDE w:val="0"/>
        <w:autoSpaceDN w:val="0"/>
        <w:adjustRightInd w:val="0"/>
        <w:rPr>
          <w:rFonts w:cs="Arial"/>
          <w:szCs w:val="30"/>
          <w:lang w:bidi="en-US"/>
        </w:rPr>
      </w:pPr>
    </w:p>
    <w:p w14:paraId="10FCAC92" w14:textId="69E09C38"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Rover masks can also be generated using predicted arm joint positions; this is the basis of the "</w:t>
      </w:r>
      <w:r w:rsidR="009F4015" w:rsidRPr="00C867D8">
        <w:rPr>
          <w:rFonts w:cs="Arial"/>
          <w:szCs w:val="30"/>
          <w:lang w:bidi="en-US"/>
        </w:rPr>
        <w:t>SuperCam</w:t>
      </w:r>
      <w:r w:rsidRPr="00C867D8">
        <w:rPr>
          <w:rFonts w:cs="Arial"/>
          <w:szCs w:val="30"/>
          <w:lang w:bidi="en-US"/>
        </w:rPr>
        <w:t xml:space="preserve"> finder" mosaics produced during operations.  Such predicted-state masks are marked using the special processing flag field in the filename.</w:t>
      </w:r>
    </w:p>
    <w:p w14:paraId="487507BF" w14:textId="77777777" w:rsidR="00526B78" w:rsidRPr="00C867D8" w:rsidRDefault="00526B78" w:rsidP="00526B78">
      <w:pPr>
        <w:widowControl w:val="0"/>
        <w:autoSpaceDE w:val="0"/>
        <w:autoSpaceDN w:val="0"/>
        <w:adjustRightInd w:val="0"/>
        <w:rPr>
          <w:rFonts w:cs="Arial"/>
          <w:szCs w:val="30"/>
          <w:lang w:bidi="en-US"/>
        </w:rPr>
      </w:pPr>
    </w:p>
    <w:p w14:paraId="4CB718C1" w14:textId="77777777" w:rsidR="00526B78" w:rsidRPr="00C867D8" w:rsidRDefault="00526B78" w:rsidP="00526B78">
      <w:pPr>
        <w:rPr>
          <w:rFonts w:cs="Arial"/>
          <w:szCs w:val="30"/>
          <w:lang w:bidi="en-US"/>
        </w:rPr>
      </w:pPr>
      <w:r w:rsidRPr="00C867D8">
        <w:rPr>
          <w:rFonts w:cs="Arial"/>
          <w:szCs w:val="30"/>
          <w:lang w:bidi="en-US"/>
        </w:rPr>
        <w:t>Associated with the MXY mask image is an XML file with the same base name.  This file contains a polygonal representation of the articulated low-resolution volumetric model that is used to make the rover mask (before it is projected into the image).  The format of this file is not described completely here, but it is straightforward XML, consisting of a large number of polygons in XYZ space.</w:t>
      </w:r>
    </w:p>
    <w:p w14:paraId="273D934F" w14:textId="77777777" w:rsidR="00526B78" w:rsidRPr="00C867D8" w:rsidRDefault="00526B78" w:rsidP="00526B78">
      <w:pPr>
        <w:rPr>
          <w:rFonts w:cs="Arial"/>
        </w:rPr>
      </w:pPr>
    </w:p>
    <w:p w14:paraId="00490675" w14:textId="77777777" w:rsidR="00526B78" w:rsidRPr="00C867D8" w:rsidRDefault="00526B78" w:rsidP="00526B78">
      <w:pPr>
        <w:rPr>
          <w:rFonts w:cs="Arial"/>
        </w:rPr>
      </w:pPr>
    </w:p>
    <w:p w14:paraId="0C89784B" w14:textId="77777777" w:rsidR="00526B78" w:rsidRPr="00C867D8" w:rsidRDefault="00526B78" w:rsidP="00526B78">
      <w:pPr>
        <w:pStyle w:val="Heading4"/>
        <w:spacing w:after="60"/>
        <w:rPr>
          <w:rFonts w:cs="Arial"/>
        </w:rPr>
      </w:pPr>
      <w:bookmarkStart w:id="123" w:name="_Toc489509362"/>
      <w:r w:rsidRPr="00C867D8">
        <w:rPr>
          <w:rFonts w:cs="Arial"/>
        </w:rPr>
        <w:t xml:space="preserve">  </w:t>
      </w:r>
      <w:bookmarkStart w:id="124" w:name="_Toc313601821"/>
      <w:r w:rsidRPr="00C867D8">
        <w:rPr>
          <w:rFonts w:cs="Arial"/>
        </w:rPr>
        <w:t>“Range” RDR</w:t>
      </w:r>
      <w:bookmarkEnd w:id="123"/>
      <w:bookmarkEnd w:id="124"/>
    </w:p>
    <w:p w14:paraId="10D89B29" w14:textId="77777777" w:rsidR="00526B78" w:rsidRPr="00C867D8" w:rsidRDefault="00526B78" w:rsidP="00526B78">
      <w:pPr>
        <w:pStyle w:val="TableItem"/>
        <w:spacing w:before="0" w:after="0"/>
        <w:rPr>
          <w:rFonts w:eastAsia="Times New Roman" w:cs="Arial"/>
          <w:sz w:val="22"/>
        </w:rPr>
      </w:pPr>
      <w:r w:rsidRPr="00C867D8">
        <w:rPr>
          <w:rFonts w:eastAsia="Times New Roman" w:cs="Arial"/>
          <w:sz w:val="22"/>
        </w:rPr>
        <w:t>A Range (distance) file contains 1 band of 32-bit floating point numbers.</w:t>
      </w:r>
    </w:p>
    <w:p w14:paraId="60C52171" w14:textId="26DD30A4" w:rsidR="00526B78" w:rsidRPr="00C867D8" w:rsidRDefault="00526B78" w:rsidP="00526B78">
      <w:pPr>
        <w:pStyle w:val="TableItem"/>
        <w:rPr>
          <w:rFonts w:eastAsia="Times New Roman" w:cs="Arial"/>
          <w:sz w:val="22"/>
        </w:rPr>
      </w:pPr>
      <w:r w:rsidRPr="00C867D8">
        <w:rPr>
          <w:rFonts w:eastAsia="Times New Roman" w:cs="Arial"/>
          <w:sz w:val="22"/>
        </w:rPr>
        <w:t xml:space="preserve">The pixels in a Range image represent Cartesian distances from a reference point (defined by the RANGE_ORIGIN_VECTOR keyword in the PDS label) to the XYZ position of each pixel (see XYZ RDR).  This reference point is normally the camera position as defined by the C point of the camera model.  A Range image is derived from an XYZ image and shares the same pixel geometry and XYZ coordinate system.  As with XYZ images, range images can contain holes, defined by MISSING_CONSTANT.  For </w:t>
      </w:r>
      <w:r w:rsidR="009F4015" w:rsidRPr="00C867D8">
        <w:rPr>
          <w:rFonts w:eastAsia="Times New Roman" w:cs="Arial"/>
          <w:sz w:val="22"/>
        </w:rPr>
        <w:t>M2020</w:t>
      </w:r>
      <w:r w:rsidRPr="00C867D8">
        <w:rPr>
          <w:rFonts w:eastAsia="Times New Roman" w:cs="Arial"/>
          <w:sz w:val="22"/>
        </w:rPr>
        <w:t>, this value is 0.0.</w:t>
      </w:r>
    </w:p>
    <w:p w14:paraId="05A0C76E" w14:textId="71F45C77" w:rsidR="00526B78" w:rsidRPr="00C867D8" w:rsidRDefault="00526B78" w:rsidP="00526B78">
      <w:pPr>
        <w:pStyle w:val="TableItem"/>
        <w:rPr>
          <w:rFonts w:cs="Arial"/>
          <w:sz w:val="22"/>
          <w:szCs w:val="36"/>
        </w:rPr>
      </w:pPr>
      <w:r w:rsidRPr="00C867D8">
        <w:rPr>
          <w:rFonts w:cs="Arial"/>
          <w:sz w:val="22"/>
          <w:szCs w:val="36"/>
        </w:rPr>
        <w:t>The Range Error metric (RNE) gives the estimated error of the XYZ point in meters for each pixel. Like XYE, it is a 3-band float product, whose three bands define the error ellipsoid (in meters). However, for RNE the bands are interpreted differently, in a way that more naturally represents the underlying error mechanism.  The first band is the error in the downrange direction - radially away from the camera.  This is the primary error for any stereo ranging system.  The other two bands contain the cross-range error, orthogonal to each other and to the downrange vector direction.  Band 2 (first crossrange) is coplanar with the camera stereo baseline and as such can generally be thought of as the "horizontal" crossrange direction, with band 3 the vertical, for common stereo geometries.</w:t>
      </w:r>
    </w:p>
    <w:p w14:paraId="040F7AD1" w14:textId="123FC63A" w:rsidR="00526B78" w:rsidRPr="00C867D8" w:rsidRDefault="00526B78" w:rsidP="00526B78">
      <w:pPr>
        <w:rPr>
          <w:rFonts w:cs="Arial"/>
        </w:rPr>
      </w:pPr>
      <w:r w:rsidRPr="00C867D8">
        <w:rPr>
          <w:rFonts w:cs="Arial"/>
        </w:rPr>
        <w:t xml:space="preserve">Range products can become masked (RNM), as well as filled (RNA) and overlaid (RNO), as shown in Figure 5.2.1.5 below. </w:t>
      </w:r>
    </w:p>
    <w:p w14:paraId="60E74BB6" w14:textId="65E25872" w:rsidR="00526B78" w:rsidRPr="00C867D8" w:rsidRDefault="00526B78" w:rsidP="00526B78">
      <w:pPr>
        <w:pStyle w:val="TableItem"/>
        <w:rPr>
          <w:rFonts w:eastAsia="Times New Roman" w:cs="Arial"/>
          <w:sz w:val="22"/>
        </w:rPr>
      </w:pPr>
    </w:p>
    <w:p w14:paraId="24507044" w14:textId="08C14F89" w:rsidR="00526B78" w:rsidRPr="00C867D8" w:rsidRDefault="00526B78" w:rsidP="00526B78">
      <w:pPr>
        <w:pStyle w:val="TableItem"/>
        <w:rPr>
          <w:rFonts w:eastAsia="Times New Roman" w:cs="Arial"/>
          <w:sz w:val="22"/>
        </w:rPr>
      </w:pPr>
    </w:p>
    <w:p w14:paraId="3CEFB0CD" w14:textId="3767E827" w:rsidR="00526B78" w:rsidRPr="00C867D8" w:rsidRDefault="00FB5B80" w:rsidP="00526B78">
      <w:pPr>
        <w:pStyle w:val="TableItem"/>
        <w:rPr>
          <w:rFonts w:eastAsia="Times New Roman" w:cs="Arial"/>
          <w:sz w:val="22"/>
        </w:rPr>
      </w:pPr>
      <w:r w:rsidRPr="00C867D8">
        <w:rPr>
          <w:rFonts w:cs="Arial"/>
          <w:noProof/>
        </w:rPr>
        <w:drawing>
          <wp:anchor distT="0" distB="0" distL="114300" distR="114300" simplePos="0" relativeHeight="251660288" behindDoc="0" locked="0" layoutInCell="1" allowOverlap="1" wp14:anchorId="1E238AA5" wp14:editId="2841F8BC">
            <wp:simplePos x="0" y="0"/>
            <wp:positionH relativeFrom="margin">
              <wp:align>center</wp:align>
            </wp:positionH>
            <wp:positionV relativeFrom="page">
              <wp:posOffset>4095028</wp:posOffset>
            </wp:positionV>
            <wp:extent cx="4686300" cy="4654550"/>
            <wp:effectExtent l="0" t="0" r="0" b="6350"/>
            <wp:wrapNone/>
            <wp:docPr id="921" name="Picture 921" descr="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descr="ran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86300" cy="4654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5E88FB" w14:textId="77777777" w:rsidR="00526B78" w:rsidRPr="00C867D8" w:rsidRDefault="00526B78" w:rsidP="00526B78">
      <w:pPr>
        <w:pStyle w:val="TableItem"/>
        <w:rPr>
          <w:rFonts w:eastAsia="Times New Roman" w:cs="Arial"/>
          <w:sz w:val="22"/>
        </w:rPr>
      </w:pPr>
    </w:p>
    <w:p w14:paraId="0FB9DD3A" w14:textId="77777777" w:rsidR="00526B78" w:rsidRPr="00C867D8" w:rsidRDefault="00526B78" w:rsidP="00526B78">
      <w:pPr>
        <w:pStyle w:val="TableItem"/>
        <w:rPr>
          <w:rFonts w:eastAsia="Times New Roman" w:cs="Arial"/>
          <w:sz w:val="22"/>
        </w:rPr>
      </w:pPr>
    </w:p>
    <w:p w14:paraId="6868BDF4" w14:textId="77777777" w:rsidR="00526B78" w:rsidRPr="00C867D8" w:rsidRDefault="00526B78" w:rsidP="00526B78">
      <w:pPr>
        <w:pStyle w:val="TableItem"/>
        <w:rPr>
          <w:rFonts w:eastAsia="Times New Roman" w:cs="Arial"/>
          <w:sz w:val="22"/>
        </w:rPr>
      </w:pPr>
    </w:p>
    <w:p w14:paraId="154C2936" w14:textId="77777777" w:rsidR="00526B78" w:rsidRPr="00C867D8" w:rsidRDefault="00526B78" w:rsidP="00526B78">
      <w:pPr>
        <w:pStyle w:val="TableItem"/>
        <w:rPr>
          <w:rFonts w:eastAsia="Times New Roman" w:cs="Arial"/>
          <w:sz w:val="22"/>
        </w:rPr>
      </w:pPr>
    </w:p>
    <w:p w14:paraId="25D5C1DA" w14:textId="74A4FB07" w:rsidR="00526B78" w:rsidRPr="00C867D8" w:rsidRDefault="00526B78" w:rsidP="00526B78">
      <w:pPr>
        <w:pStyle w:val="TableItem"/>
        <w:rPr>
          <w:rFonts w:eastAsia="Times New Roman" w:cs="Arial"/>
          <w:sz w:val="22"/>
        </w:rPr>
      </w:pPr>
    </w:p>
    <w:p w14:paraId="147A9BBE" w14:textId="77777777" w:rsidR="00526B78" w:rsidRPr="00C867D8" w:rsidRDefault="00526B78" w:rsidP="00526B78">
      <w:pPr>
        <w:pStyle w:val="TableItem"/>
        <w:rPr>
          <w:rFonts w:eastAsia="Times New Roman" w:cs="Arial"/>
          <w:sz w:val="22"/>
        </w:rPr>
      </w:pPr>
    </w:p>
    <w:p w14:paraId="3EB58FCE" w14:textId="77777777" w:rsidR="00526B78" w:rsidRPr="00C867D8" w:rsidRDefault="00526B78" w:rsidP="00526B78">
      <w:pPr>
        <w:pStyle w:val="TableItem"/>
        <w:rPr>
          <w:rFonts w:eastAsia="Times New Roman" w:cs="Arial"/>
          <w:sz w:val="22"/>
        </w:rPr>
      </w:pPr>
    </w:p>
    <w:p w14:paraId="565AAC20" w14:textId="77777777" w:rsidR="00526B78" w:rsidRPr="00C867D8" w:rsidRDefault="00526B78" w:rsidP="00526B78">
      <w:pPr>
        <w:pStyle w:val="TableItem"/>
        <w:rPr>
          <w:rFonts w:eastAsia="Times New Roman" w:cs="Arial"/>
          <w:sz w:val="22"/>
        </w:rPr>
      </w:pPr>
    </w:p>
    <w:p w14:paraId="6F8A1CBE" w14:textId="77777777" w:rsidR="00526B78" w:rsidRPr="00C867D8" w:rsidRDefault="00526B78" w:rsidP="00526B78">
      <w:pPr>
        <w:pStyle w:val="TableItem"/>
        <w:rPr>
          <w:rFonts w:eastAsia="Times New Roman" w:cs="Arial"/>
          <w:sz w:val="22"/>
        </w:rPr>
      </w:pPr>
    </w:p>
    <w:p w14:paraId="207D8C0D" w14:textId="77777777" w:rsidR="00526B78" w:rsidRPr="00C867D8" w:rsidRDefault="00526B78" w:rsidP="00526B78">
      <w:pPr>
        <w:pStyle w:val="TableItem"/>
        <w:rPr>
          <w:rFonts w:eastAsia="Times New Roman" w:cs="Arial"/>
          <w:sz w:val="22"/>
        </w:rPr>
      </w:pPr>
    </w:p>
    <w:p w14:paraId="0B729F46" w14:textId="77777777" w:rsidR="00526B78" w:rsidRPr="00C867D8" w:rsidRDefault="00526B78" w:rsidP="00526B78">
      <w:pPr>
        <w:pStyle w:val="TableItem"/>
        <w:rPr>
          <w:rFonts w:eastAsia="Times New Roman" w:cs="Arial"/>
          <w:sz w:val="22"/>
        </w:rPr>
      </w:pPr>
    </w:p>
    <w:p w14:paraId="4754FE05" w14:textId="77777777" w:rsidR="00526B78" w:rsidRPr="00C867D8" w:rsidRDefault="00526B78" w:rsidP="00526B78">
      <w:pPr>
        <w:pStyle w:val="TableItem"/>
        <w:rPr>
          <w:rFonts w:eastAsia="Times New Roman" w:cs="Arial"/>
          <w:sz w:val="22"/>
        </w:rPr>
      </w:pPr>
    </w:p>
    <w:p w14:paraId="22A1EB7F" w14:textId="77777777" w:rsidR="00526B78" w:rsidRPr="00C867D8" w:rsidRDefault="00526B78" w:rsidP="00526B78">
      <w:pPr>
        <w:pStyle w:val="TableItem"/>
        <w:rPr>
          <w:rFonts w:eastAsia="Times New Roman" w:cs="Arial"/>
          <w:sz w:val="22"/>
        </w:rPr>
      </w:pPr>
    </w:p>
    <w:p w14:paraId="38D42D45" w14:textId="77777777" w:rsidR="00526B78" w:rsidRPr="00C867D8" w:rsidRDefault="00526B78" w:rsidP="00526B78">
      <w:pPr>
        <w:pStyle w:val="TableItem"/>
        <w:rPr>
          <w:rFonts w:eastAsia="Times New Roman" w:cs="Arial"/>
          <w:sz w:val="22"/>
        </w:rPr>
      </w:pPr>
    </w:p>
    <w:p w14:paraId="3ED98A81" w14:textId="77777777" w:rsidR="00526B78" w:rsidRPr="00C867D8" w:rsidRDefault="00526B78" w:rsidP="00526B78">
      <w:pPr>
        <w:pStyle w:val="TableItem"/>
        <w:rPr>
          <w:rFonts w:eastAsia="Times New Roman" w:cs="Arial"/>
          <w:sz w:val="22"/>
        </w:rPr>
      </w:pPr>
    </w:p>
    <w:p w14:paraId="3AA359EB" w14:textId="77777777" w:rsidR="00526B78" w:rsidRPr="00C867D8" w:rsidRDefault="00526B78" w:rsidP="00526B78">
      <w:pPr>
        <w:pStyle w:val="TableItem"/>
        <w:rPr>
          <w:rFonts w:eastAsia="Times New Roman" w:cs="Arial"/>
          <w:sz w:val="22"/>
        </w:rPr>
      </w:pPr>
    </w:p>
    <w:p w14:paraId="27BD6B28" w14:textId="77777777" w:rsidR="00526B78" w:rsidRPr="00C867D8" w:rsidRDefault="00526B78" w:rsidP="00526B78">
      <w:pPr>
        <w:pStyle w:val="TableItem"/>
        <w:rPr>
          <w:rFonts w:eastAsia="Times New Roman" w:cs="Arial"/>
          <w:sz w:val="22"/>
        </w:rPr>
      </w:pPr>
    </w:p>
    <w:p w14:paraId="28C4AEC1" w14:textId="77777777" w:rsidR="00526B78" w:rsidRPr="00C867D8" w:rsidRDefault="00526B78" w:rsidP="00526B78">
      <w:pPr>
        <w:pStyle w:val="TableItem"/>
        <w:rPr>
          <w:rFonts w:eastAsia="Times New Roman" w:cs="Arial"/>
          <w:sz w:val="22"/>
        </w:rPr>
      </w:pPr>
    </w:p>
    <w:p w14:paraId="1C70F80F" w14:textId="77777777" w:rsidR="00526B78" w:rsidRPr="00C867D8" w:rsidRDefault="00526B78" w:rsidP="00526B78">
      <w:pPr>
        <w:pStyle w:val="TableItem"/>
        <w:rPr>
          <w:rFonts w:eastAsia="Times New Roman" w:cs="Arial"/>
          <w:sz w:val="22"/>
        </w:rPr>
      </w:pPr>
    </w:p>
    <w:p w14:paraId="34E9180A" w14:textId="77777777" w:rsidR="00526B78" w:rsidRPr="00C867D8" w:rsidRDefault="00526B78" w:rsidP="00526B78">
      <w:pPr>
        <w:pStyle w:val="TableItem"/>
        <w:rPr>
          <w:rFonts w:eastAsia="Times New Roman" w:cs="Arial"/>
          <w:sz w:val="22"/>
        </w:rPr>
      </w:pPr>
    </w:p>
    <w:p w14:paraId="6D4C0123" w14:textId="77777777" w:rsidR="00526B78" w:rsidRPr="00C867D8" w:rsidRDefault="00526B78" w:rsidP="00526B78">
      <w:pPr>
        <w:pStyle w:val="TableItem"/>
        <w:rPr>
          <w:rFonts w:eastAsia="Times New Roman" w:cs="Arial"/>
          <w:sz w:val="22"/>
        </w:rPr>
      </w:pPr>
    </w:p>
    <w:p w14:paraId="17D47CD3" w14:textId="77777777" w:rsidR="00526B78" w:rsidRPr="00C867D8" w:rsidRDefault="00526B78" w:rsidP="00526B78">
      <w:pPr>
        <w:pStyle w:val="TableItem"/>
        <w:rPr>
          <w:rFonts w:eastAsia="Times New Roman" w:cs="Arial"/>
          <w:sz w:val="22"/>
        </w:rPr>
      </w:pPr>
    </w:p>
    <w:p w14:paraId="4DC56DB6" w14:textId="77777777" w:rsidR="00526B78" w:rsidRPr="00C867D8" w:rsidRDefault="00526B78" w:rsidP="00526B78">
      <w:pPr>
        <w:pStyle w:val="TableItem"/>
        <w:rPr>
          <w:rFonts w:eastAsia="Times New Roman" w:cs="Arial"/>
          <w:sz w:val="22"/>
        </w:rPr>
      </w:pPr>
    </w:p>
    <w:p w14:paraId="2A0ECEC3" w14:textId="77777777" w:rsidR="00526B78" w:rsidRPr="00C867D8" w:rsidRDefault="00526B78" w:rsidP="00526B78">
      <w:pPr>
        <w:pStyle w:val="TableItem"/>
        <w:rPr>
          <w:rFonts w:eastAsia="Times New Roman" w:cs="Arial"/>
          <w:sz w:val="22"/>
        </w:rPr>
      </w:pPr>
    </w:p>
    <w:p w14:paraId="151EDB0B" w14:textId="77777777" w:rsidR="00526B78" w:rsidRPr="00C867D8" w:rsidRDefault="00526B78" w:rsidP="00526B78">
      <w:pPr>
        <w:pStyle w:val="TableItem"/>
        <w:rPr>
          <w:rFonts w:eastAsia="Times New Roman" w:cs="Arial"/>
          <w:sz w:val="22"/>
        </w:rPr>
      </w:pPr>
    </w:p>
    <w:p w14:paraId="5BC6046B" w14:textId="77777777" w:rsidR="00526B78" w:rsidRPr="00C867D8" w:rsidRDefault="00526B78" w:rsidP="00526B78">
      <w:pPr>
        <w:pStyle w:val="FigureTitle"/>
        <w:rPr>
          <w:rFonts w:cs="Arial"/>
        </w:rPr>
      </w:pPr>
      <w:bookmarkStart w:id="125" w:name="_Toc313601895"/>
      <w:r w:rsidRPr="00C867D8">
        <w:rPr>
          <w:rFonts w:cs="Arial"/>
        </w:rPr>
        <w:t>Figure 5.2.1.5 - Range (Distance) Data Overlaid onto Image EDR</w:t>
      </w:r>
      <w:bookmarkEnd w:id="125"/>
      <w:r w:rsidRPr="00C867D8">
        <w:rPr>
          <w:rFonts w:cs="Arial"/>
        </w:rPr>
        <w:t xml:space="preserve"> </w:t>
      </w:r>
    </w:p>
    <w:p w14:paraId="56A46B64" w14:textId="77777777" w:rsidR="00526B78" w:rsidRPr="00C867D8" w:rsidRDefault="00526B78" w:rsidP="00526B78">
      <w:pPr>
        <w:pStyle w:val="TableItem"/>
        <w:rPr>
          <w:rFonts w:eastAsia="Times New Roman" w:cs="Arial"/>
          <w:sz w:val="22"/>
        </w:rPr>
      </w:pPr>
    </w:p>
    <w:p w14:paraId="7CB8B217" w14:textId="77777777" w:rsidR="00526B78" w:rsidRPr="00C867D8" w:rsidRDefault="00526B78" w:rsidP="00526B78">
      <w:pPr>
        <w:pStyle w:val="TableItem"/>
        <w:rPr>
          <w:rFonts w:cs="Arial"/>
          <w:sz w:val="22"/>
        </w:rPr>
      </w:pPr>
    </w:p>
    <w:p w14:paraId="54952998" w14:textId="77777777" w:rsidR="00526B78" w:rsidRPr="00C867D8" w:rsidRDefault="00526B78" w:rsidP="00526B78">
      <w:pPr>
        <w:pStyle w:val="Heading4"/>
        <w:spacing w:after="60"/>
        <w:rPr>
          <w:rFonts w:cs="Arial"/>
        </w:rPr>
      </w:pPr>
      <w:r w:rsidRPr="00C867D8">
        <w:rPr>
          <w:rFonts w:cs="Arial"/>
        </w:rPr>
        <w:t xml:space="preserve">  </w:t>
      </w:r>
      <w:bookmarkStart w:id="126" w:name="_Toc489509364"/>
      <w:bookmarkStart w:id="127" w:name="_Toc313601822"/>
      <w:r w:rsidRPr="00C867D8">
        <w:rPr>
          <w:rFonts w:cs="Arial"/>
        </w:rPr>
        <w:t>“Surface Normal” (UVW) RDR</w:t>
      </w:r>
      <w:bookmarkEnd w:id="126"/>
      <w:bookmarkEnd w:id="127"/>
    </w:p>
    <w:p w14:paraId="79699531" w14:textId="77777777" w:rsidR="00526B78" w:rsidRPr="00C867D8" w:rsidRDefault="00526B78" w:rsidP="00526B78">
      <w:pPr>
        <w:pStyle w:val="TableItem"/>
        <w:spacing w:before="0" w:after="0"/>
        <w:rPr>
          <w:rFonts w:eastAsia="Times New Roman" w:cs="Arial"/>
          <w:sz w:val="22"/>
        </w:rPr>
      </w:pPr>
      <w:r w:rsidRPr="00C867D8">
        <w:rPr>
          <w:rFonts w:eastAsia="Times New Roman" w:cs="Arial"/>
          <w:sz w:val="22"/>
        </w:rPr>
        <w:t>A Surface Normal (UVW) file contains 3 bands of 32-bit floating point numbers in the Band Sequential order.  Alternatively, U, V and W may be stored in separate single-band files as a U Component RDR, V Component RDR and W Component RDR, respectively.  The single component RDRs are implicitly the same as the UVW file, which is described below.</w:t>
      </w:r>
    </w:p>
    <w:p w14:paraId="628D64FF" w14:textId="77777777" w:rsidR="00526B78" w:rsidRPr="00C867D8" w:rsidRDefault="00526B78" w:rsidP="00526B78">
      <w:pPr>
        <w:rPr>
          <w:rFonts w:cs="Arial"/>
        </w:rPr>
      </w:pPr>
    </w:p>
    <w:p w14:paraId="65686F90" w14:textId="77777777" w:rsidR="00526B78" w:rsidRPr="00C867D8" w:rsidRDefault="00526B78" w:rsidP="00526B78">
      <w:pPr>
        <w:pStyle w:val="BodyText3"/>
        <w:rPr>
          <w:rFonts w:cs="Arial"/>
          <w:color w:val="auto"/>
        </w:rPr>
      </w:pPr>
      <w:r w:rsidRPr="00C867D8">
        <w:rPr>
          <w:rFonts w:cs="Arial"/>
          <w:color w:val="auto"/>
        </w:rPr>
        <w:t>The pixels in a UVW image correspond to the pixels in an XYZ file, with the same image geometry.  However, the pixels are interpreted as a unit</w:t>
      </w:r>
      <w:r w:rsidRPr="00C867D8">
        <w:rPr>
          <w:rFonts w:eastAsia="Times New Roman" w:cs="Arial"/>
          <w:color w:val="auto"/>
        </w:rPr>
        <w:t xml:space="preserve"> </w:t>
      </w:r>
      <w:r w:rsidRPr="00C867D8">
        <w:rPr>
          <w:rFonts w:cs="Arial"/>
          <w:color w:val="auto"/>
        </w:rPr>
        <w:t>vector representing the normal to the surface at the point represented by the pixel.  U contains the X component of the vector, V the Y component,</w:t>
      </w:r>
    </w:p>
    <w:p w14:paraId="728CDAD9" w14:textId="371CA766" w:rsidR="00526B78" w:rsidRPr="00C867D8" w:rsidRDefault="00526B78" w:rsidP="00526B78">
      <w:pPr>
        <w:rPr>
          <w:rFonts w:cs="Arial"/>
        </w:rPr>
      </w:pPr>
      <w:r w:rsidRPr="00C867D8">
        <w:rPr>
          <w:rFonts w:cs="Arial"/>
        </w:rPr>
        <w:t xml:space="preserve">and W the Z component.  The vector is defined to point out of the surface (e.g. upwards for a flat ground).  The unit vector can be referenced to any of the </w:t>
      </w:r>
      <w:r w:rsidR="009F4015" w:rsidRPr="00C867D8">
        <w:rPr>
          <w:rFonts w:cs="Arial"/>
        </w:rPr>
        <w:t>M2020</w:t>
      </w:r>
      <w:r w:rsidRPr="00C867D8">
        <w:rPr>
          <w:rFonts w:cs="Arial"/>
        </w:rPr>
        <w:t xml:space="preserve"> coordinate systems (specified by the DERIVED_IMAGE_PARAMS Group in the PDS label).</w:t>
      </w:r>
    </w:p>
    <w:p w14:paraId="20B4BA7C" w14:textId="77777777" w:rsidR="00526B78" w:rsidRPr="00C867D8" w:rsidRDefault="00526B78" w:rsidP="00526B78">
      <w:pPr>
        <w:rPr>
          <w:rFonts w:cs="Arial"/>
        </w:rPr>
      </w:pPr>
    </w:p>
    <w:p w14:paraId="5062E011" w14:textId="77777777" w:rsidR="00526B78" w:rsidRPr="00C867D8" w:rsidRDefault="00526B78" w:rsidP="00526B78">
      <w:pPr>
        <w:pStyle w:val="BodyText3"/>
        <w:rPr>
          <w:rFonts w:cs="Arial"/>
          <w:color w:val="auto"/>
        </w:rPr>
      </w:pPr>
      <w:r w:rsidRPr="00C867D8">
        <w:rPr>
          <w:rFonts w:cs="Arial"/>
          <w:color w:val="auto"/>
        </w:rPr>
        <w:t>Most UVW images will contain "holes", or pixels for which no UVW value exists.  These are caused by many factors such as differences in overlap, correlation failures, and insufficient neighbors to compute a surface normal.  Holes are indicated by U, V, and W all having the same specific value, defined by MISSING_CONSTANT as (0.0,0.0,0.0).</w:t>
      </w:r>
    </w:p>
    <w:p w14:paraId="7C3ACEC7" w14:textId="77777777" w:rsidR="00526B78" w:rsidRPr="00C867D8" w:rsidRDefault="00526B78" w:rsidP="00526B78">
      <w:pPr>
        <w:pStyle w:val="BodyText3"/>
        <w:rPr>
          <w:rFonts w:cs="Arial"/>
          <w:color w:val="auto"/>
        </w:rPr>
      </w:pPr>
    </w:p>
    <w:p w14:paraId="771BA9FE" w14:textId="236967F7" w:rsidR="00526B78" w:rsidRPr="00C867D8" w:rsidRDefault="00526B78" w:rsidP="00526B78">
      <w:pPr>
        <w:pStyle w:val="BodyText3"/>
        <w:rPr>
          <w:rFonts w:cs="Arial"/>
          <w:color w:val="auto"/>
        </w:rPr>
      </w:pPr>
      <w:r w:rsidRPr="00C867D8">
        <w:rPr>
          <w:rFonts w:cs="Arial"/>
          <w:color w:val="auto"/>
        </w:rPr>
        <w:t xml:space="preserve">Two special kinds of surface normal products are defined based on MER experience.  These are not expected to be used during nominal </w:t>
      </w:r>
      <w:r w:rsidR="009F4015" w:rsidRPr="00C867D8">
        <w:rPr>
          <w:rFonts w:cs="Arial"/>
          <w:color w:val="auto"/>
        </w:rPr>
        <w:t>M2020</w:t>
      </w:r>
      <w:r w:rsidRPr="00C867D8">
        <w:rPr>
          <w:rFonts w:cs="Arial"/>
          <w:color w:val="auto"/>
        </w:rPr>
        <w:t xml:space="preserve"> ops, but are included in case they become needed.  The UVP type projects the surface normal onto an arbitrary plane in space, so the unit vectors always lie parallel to the plane.  The UVT type provides the angle between the surface normal and the same arbitrary plane in a single band.</w:t>
      </w:r>
    </w:p>
    <w:p w14:paraId="7B555F4B" w14:textId="77777777" w:rsidR="00526B78" w:rsidRPr="00C867D8" w:rsidRDefault="00526B78" w:rsidP="00526B78">
      <w:pPr>
        <w:pStyle w:val="BodyText3"/>
        <w:rPr>
          <w:rFonts w:cs="Arial"/>
          <w:color w:val="auto"/>
        </w:rPr>
      </w:pPr>
    </w:p>
    <w:p w14:paraId="1535C15A" w14:textId="77777777" w:rsidR="00526B78" w:rsidRPr="00C867D8" w:rsidRDefault="00526B78" w:rsidP="00526B78">
      <w:pPr>
        <w:pStyle w:val="BodyText3"/>
        <w:rPr>
          <w:rFonts w:cs="Arial"/>
          <w:color w:val="auto"/>
        </w:rPr>
      </w:pPr>
      <w:r w:rsidRPr="00C867D8">
        <w:rPr>
          <w:rFonts w:cs="Arial"/>
          <w:color w:val="auto"/>
        </w:rPr>
        <w:t>The UVW product contains the surface normal resulting from analyzing a small patch of pixels, which is appropriate for arm work.  In contrast, the UVS product contains the surface normal resulting from analyzing a much larger patch of pixels (comparable to the size of the rover), which is appropriate for driving slope determination.  Specific patch sizes are operational tuning parameters which have not yet been set, but will be provided in the history portion of the embedded VICAR label.</w:t>
      </w:r>
    </w:p>
    <w:p w14:paraId="4A474BF9" w14:textId="77777777" w:rsidR="00526B78" w:rsidRPr="00C867D8" w:rsidRDefault="00526B78" w:rsidP="00526B78">
      <w:pPr>
        <w:pStyle w:val="BodyText3"/>
        <w:rPr>
          <w:rFonts w:cs="Arial"/>
        </w:rPr>
      </w:pPr>
    </w:p>
    <w:p w14:paraId="2C3A64BA" w14:textId="77777777" w:rsidR="00526B78" w:rsidRPr="00C867D8" w:rsidRDefault="00526B78" w:rsidP="00526B78">
      <w:pPr>
        <w:pStyle w:val="BodyText3"/>
        <w:rPr>
          <w:rFonts w:cs="Arial"/>
          <w:color w:val="auto"/>
        </w:rPr>
      </w:pPr>
      <w:r w:rsidRPr="00C867D8">
        <w:rPr>
          <w:rFonts w:cs="Arial"/>
          <w:color w:val="auto"/>
        </w:rPr>
        <w:t>Surface normals can be filled (UVA) and overlaid (UVO).  Separate U,V,W files can also be filled.</w:t>
      </w:r>
    </w:p>
    <w:p w14:paraId="5737022B" w14:textId="77777777" w:rsidR="00526B78" w:rsidRPr="00C867D8" w:rsidRDefault="00526B78" w:rsidP="00526B78">
      <w:pPr>
        <w:pStyle w:val="BodyText3"/>
        <w:rPr>
          <w:rFonts w:cs="Arial"/>
          <w:color w:val="auto"/>
        </w:rPr>
      </w:pPr>
    </w:p>
    <w:p w14:paraId="745B1A36" w14:textId="77777777" w:rsidR="00526B78" w:rsidRPr="00C867D8" w:rsidRDefault="00526B78" w:rsidP="00526B78">
      <w:pPr>
        <w:pStyle w:val="BodyText3"/>
        <w:rPr>
          <w:rFonts w:cs="Arial"/>
          <w:color w:val="auto"/>
        </w:rPr>
      </w:pPr>
    </w:p>
    <w:p w14:paraId="66098DB7" w14:textId="77777777" w:rsidR="00526B78" w:rsidRPr="00C867D8" w:rsidRDefault="00526B78" w:rsidP="00526B78">
      <w:pPr>
        <w:pStyle w:val="Heading4"/>
        <w:spacing w:after="60"/>
        <w:rPr>
          <w:rFonts w:cs="Arial"/>
        </w:rPr>
      </w:pPr>
      <w:r w:rsidRPr="00C867D8">
        <w:rPr>
          <w:rFonts w:cs="Arial"/>
        </w:rPr>
        <w:t xml:space="preserve">  </w:t>
      </w:r>
      <w:bookmarkStart w:id="128" w:name="_Toc313601823"/>
      <w:r w:rsidRPr="00C867D8">
        <w:rPr>
          <w:rFonts w:cs="Arial"/>
        </w:rPr>
        <w:t>“Surface Roughness” RDR</w:t>
      </w:r>
      <w:bookmarkEnd w:id="128"/>
    </w:p>
    <w:p w14:paraId="178E8850" w14:textId="006AEFAB" w:rsidR="00526B78" w:rsidRPr="00C867D8" w:rsidRDefault="00526B78" w:rsidP="00526B78">
      <w:pPr>
        <w:rPr>
          <w:rFonts w:cs="Arial"/>
        </w:rPr>
      </w:pPr>
      <w:r w:rsidRPr="00C867D8">
        <w:rPr>
          <w:rFonts w:cs="Arial"/>
        </w:rPr>
        <w:t>The roughness maps, RUD (for the Drill) and RUT (for the Dust Removal Tool (</w:t>
      </w:r>
      <w:r w:rsidR="00BB320B">
        <w:rPr>
          <w:rFonts w:cs="Arial"/>
        </w:rPr>
        <w:t>BITCAR</w:t>
      </w:r>
      <w:r w:rsidRPr="00C867D8">
        <w:rPr>
          <w:rFonts w:cs="Arial"/>
        </w:rPr>
        <w:t>)) contain surface roughness estimates at each pixel in the image, along with a "goodness" flag indicating whether the roughness meets certain criteria.</w:t>
      </w:r>
    </w:p>
    <w:p w14:paraId="52102EF1" w14:textId="77777777" w:rsidR="00526B78" w:rsidRPr="00C867D8" w:rsidRDefault="00526B78" w:rsidP="00526B78">
      <w:pPr>
        <w:rPr>
          <w:rFonts w:cs="Arial"/>
        </w:rPr>
      </w:pPr>
    </w:p>
    <w:p w14:paraId="51E5B123" w14:textId="77777777" w:rsidR="00526B78" w:rsidRPr="00C867D8" w:rsidRDefault="00526B78" w:rsidP="00526B78">
      <w:pPr>
        <w:rPr>
          <w:rFonts w:cs="Arial"/>
        </w:rPr>
      </w:pPr>
      <w:r w:rsidRPr="00C867D8">
        <w:rPr>
          <w:rFonts w:cs="Arial"/>
        </w:rPr>
        <w:t>For each pixel, the surface normal defines a reference plane.  XYZ pixels in the area of interest are gathered, and the distance to the plane is computed.  Outliers are thrown out.  For the remainders, the minimum and maximum distances from the plane are found.  Roughness is defined as the distance between this min and max (thus, is peak-to-peak variation within the area along the normal vector).</w:t>
      </w:r>
    </w:p>
    <w:p w14:paraId="73C96088" w14:textId="77777777" w:rsidR="00526B78" w:rsidRPr="00C867D8" w:rsidRDefault="00526B78" w:rsidP="00526B78">
      <w:pPr>
        <w:rPr>
          <w:rFonts w:cs="Arial"/>
        </w:rPr>
      </w:pPr>
    </w:p>
    <w:p w14:paraId="0F8932ED" w14:textId="66291D1F" w:rsidR="00526B78" w:rsidRPr="00C867D8" w:rsidRDefault="00526B78" w:rsidP="00526B78">
      <w:pPr>
        <w:rPr>
          <w:rFonts w:cs="Arial"/>
        </w:rPr>
      </w:pPr>
      <w:r w:rsidRPr="00C867D8">
        <w:rPr>
          <w:rFonts w:cs="Arial"/>
        </w:rPr>
        <w:t xml:space="preserve">Two roughnesses are potentially computed.  The first is an overall measurement containing all points within a radius of the central pixel.  This is used for the </w:t>
      </w:r>
      <w:r w:rsidR="00BB320B">
        <w:rPr>
          <w:rFonts w:cs="Arial"/>
        </w:rPr>
        <w:t>BITCAR</w:t>
      </w:r>
      <w:r w:rsidRPr="00C867D8">
        <w:rPr>
          <w:rFonts w:cs="Arial"/>
        </w:rPr>
        <w:t xml:space="preserve">, and for the drill body.  The second, used only for the drill, contains points within a ring between two radii.  This is used for the drill stabilizer bars, and is not used for the </w:t>
      </w:r>
      <w:r w:rsidR="00BB320B">
        <w:rPr>
          <w:rFonts w:cs="Arial"/>
        </w:rPr>
        <w:t>BITCAR</w:t>
      </w:r>
      <w:r w:rsidRPr="00C867D8">
        <w:rPr>
          <w:rFonts w:cs="Arial"/>
        </w:rPr>
        <w:t>.</w:t>
      </w:r>
    </w:p>
    <w:p w14:paraId="1D7368C5" w14:textId="77777777" w:rsidR="00526B78" w:rsidRPr="00C867D8" w:rsidRDefault="00526B78" w:rsidP="00526B78">
      <w:pPr>
        <w:rPr>
          <w:rFonts w:cs="Arial"/>
        </w:rPr>
      </w:pPr>
    </w:p>
    <w:p w14:paraId="6F8709A8" w14:textId="77777777" w:rsidR="00526B78" w:rsidRPr="00C867D8" w:rsidRDefault="00526B78" w:rsidP="00526B78">
      <w:pPr>
        <w:rPr>
          <w:rFonts w:cs="Arial"/>
        </w:rPr>
      </w:pPr>
      <w:r w:rsidRPr="00C867D8">
        <w:rPr>
          <w:rFonts w:cs="Arial"/>
        </w:rPr>
        <w:t>In each case, the computed roughnesses are compared to thresholds, which determine whether the point is "good" or not.  The potential values of this goodness state are:</w:t>
      </w:r>
    </w:p>
    <w:p w14:paraId="2A8A65CC" w14:textId="77777777" w:rsidR="00526B78" w:rsidRPr="00C867D8" w:rsidRDefault="00526B78" w:rsidP="00526B78">
      <w:pPr>
        <w:rPr>
          <w:rFonts w:cs="Arial"/>
        </w:rPr>
      </w:pPr>
    </w:p>
    <w:p w14:paraId="1A700F04" w14:textId="77777777" w:rsidR="00526B78" w:rsidRPr="00C867D8" w:rsidRDefault="00526B78" w:rsidP="00526B78">
      <w:pPr>
        <w:rPr>
          <w:rFonts w:cs="Arial"/>
        </w:rPr>
      </w:pPr>
      <w:r w:rsidRPr="00C867D8">
        <w:rPr>
          <w:rFonts w:cs="Arial"/>
        </w:rPr>
        <w:t xml:space="preserve">      0.0 = No solution</w:t>
      </w:r>
    </w:p>
    <w:p w14:paraId="57FCC001" w14:textId="77777777" w:rsidR="00526B78" w:rsidRPr="00C867D8" w:rsidRDefault="00526B78" w:rsidP="00526B78">
      <w:pPr>
        <w:rPr>
          <w:rFonts w:cs="Arial"/>
        </w:rPr>
      </w:pPr>
      <w:r w:rsidRPr="00C867D8">
        <w:rPr>
          <w:rFonts w:cs="Arial"/>
        </w:rPr>
        <w:t xml:space="preserve">      1.0 = Both ring and overall roughnesses exceed thresholds</w:t>
      </w:r>
    </w:p>
    <w:p w14:paraId="165EBF02" w14:textId="77777777" w:rsidR="00526B78" w:rsidRPr="00C867D8" w:rsidRDefault="00526B78" w:rsidP="00526B78">
      <w:pPr>
        <w:rPr>
          <w:rFonts w:cs="Arial"/>
        </w:rPr>
      </w:pPr>
      <w:r w:rsidRPr="00C867D8">
        <w:rPr>
          <w:rFonts w:cs="Arial"/>
        </w:rPr>
        <w:t xml:space="preserve">      2.0 = Overall roughness (only) exceeds its threshold</w:t>
      </w:r>
    </w:p>
    <w:p w14:paraId="4BD25EA2" w14:textId="77777777" w:rsidR="00526B78" w:rsidRPr="00C867D8" w:rsidRDefault="00526B78" w:rsidP="00526B78">
      <w:pPr>
        <w:rPr>
          <w:rFonts w:cs="Arial"/>
        </w:rPr>
      </w:pPr>
      <w:r w:rsidRPr="00C867D8">
        <w:rPr>
          <w:rFonts w:cs="Arial"/>
        </w:rPr>
        <w:t xml:space="preserve">      3.0 = Ring roughness (only) exceeds its threshold</w:t>
      </w:r>
    </w:p>
    <w:p w14:paraId="60853B73" w14:textId="77777777" w:rsidR="00526B78" w:rsidRPr="00C867D8" w:rsidRDefault="00526B78" w:rsidP="00526B78">
      <w:pPr>
        <w:rPr>
          <w:rFonts w:cs="Arial"/>
        </w:rPr>
      </w:pPr>
      <w:r w:rsidRPr="00C867D8">
        <w:rPr>
          <w:rFonts w:cs="Arial"/>
        </w:rPr>
        <w:t xml:space="preserve">      4.0 = Roughnesses within threshold (i.e. point is good)</w:t>
      </w:r>
    </w:p>
    <w:p w14:paraId="7246995E" w14:textId="77777777" w:rsidR="00526B78" w:rsidRPr="00C867D8" w:rsidRDefault="00526B78" w:rsidP="00526B78">
      <w:pPr>
        <w:rPr>
          <w:rFonts w:cs="Arial"/>
        </w:rPr>
      </w:pPr>
    </w:p>
    <w:p w14:paraId="1976AF40" w14:textId="77777777" w:rsidR="00526B78" w:rsidRPr="00C867D8" w:rsidRDefault="00526B78" w:rsidP="00526B78">
      <w:pPr>
        <w:rPr>
          <w:rFonts w:cs="Arial"/>
        </w:rPr>
      </w:pPr>
      <w:r w:rsidRPr="00C867D8">
        <w:rPr>
          <w:rFonts w:cs="Arial"/>
        </w:rPr>
        <w:t>Values of 1.0 and 3.0 appear only in the RUD product, since there is no ring for RUT.</w:t>
      </w:r>
    </w:p>
    <w:p w14:paraId="792DE6B7" w14:textId="77777777" w:rsidR="00526B78" w:rsidRPr="00C867D8" w:rsidRDefault="00526B78" w:rsidP="00526B78">
      <w:pPr>
        <w:rPr>
          <w:rFonts w:cs="Arial"/>
        </w:rPr>
      </w:pPr>
    </w:p>
    <w:p w14:paraId="70F8EAB8" w14:textId="77777777" w:rsidR="00526B78" w:rsidRPr="00C867D8" w:rsidRDefault="00526B78" w:rsidP="00526B78">
      <w:pPr>
        <w:rPr>
          <w:rFonts w:cs="Arial"/>
        </w:rPr>
      </w:pPr>
      <w:r w:rsidRPr="00C867D8">
        <w:rPr>
          <w:rFonts w:cs="Arial"/>
        </w:rPr>
        <w:t>The files are thus 2-band (RUT) or 3-band (RUD) float images, with the first band being the state, the second band being the overall roughness, and the third band being the ring roughness.  For the second and third bands, 0.0 does not indicate a missing value (unlike most other products).  Rather, 1.0 is used, as specified in MISSING_CONSTANT.</w:t>
      </w:r>
    </w:p>
    <w:p w14:paraId="185198F2" w14:textId="77777777" w:rsidR="00526B78" w:rsidRPr="00C867D8" w:rsidRDefault="00526B78" w:rsidP="00526B78">
      <w:pPr>
        <w:rPr>
          <w:rFonts w:cs="Arial"/>
        </w:rPr>
      </w:pPr>
    </w:p>
    <w:p w14:paraId="0D653862" w14:textId="77777777" w:rsidR="00526B78" w:rsidRPr="00C867D8" w:rsidRDefault="00526B78" w:rsidP="00526B78">
      <w:pPr>
        <w:rPr>
          <w:rFonts w:cs="Arial"/>
        </w:rPr>
      </w:pPr>
      <w:r w:rsidRPr="00C867D8">
        <w:rPr>
          <w:rFonts w:cs="Arial"/>
        </w:rPr>
        <w:t>The default parameters and thresholds for these products are shown in Table 5.2.1.7 (all values in meters):</w:t>
      </w:r>
    </w:p>
    <w:p w14:paraId="7F30D17A" w14:textId="77777777" w:rsidR="00526B78" w:rsidRPr="00C867D8" w:rsidRDefault="00526B78" w:rsidP="00526B78">
      <w:pPr>
        <w:rPr>
          <w:rFonts w:cs="Arial"/>
          <w:color w:val="0000FF"/>
        </w:rPr>
      </w:pPr>
    </w:p>
    <w:p w14:paraId="0EE13946" w14:textId="77777777" w:rsidR="00526B78" w:rsidRPr="00C867D8" w:rsidRDefault="00526B78" w:rsidP="00526B78">
      <w:pPr>
        <w:rPr>
          <w:rFonts w:cs="Arial"/>
          <w:color w:val="0000FF"/>
        </w:rPr>
      </w:pPr>
    </w:p>
    <w:p w14:paraId="715EE0F5" w14:textId="77777777" w:rsidR="00526B78" w:rsidRPr="00C867D8" w:rsidRDefault="00526B78" w:rsidP="00526B78">
      <w:pPr>
        <w:spacing w:after="60"/>
        <w:jc w:val="center"/>
        <w:rPr>
          <w:rFonts w:cs="Arial"/>
          <w:b/>
        </w:rPr>
      </w:pPr>
      <w:r w:rsidRPr="00C867D8">
        <w:rPr>
          <w:rFonts w:cs="Arial"/>
          <w:b/>
        </w:rPr>
        <w:t>Table 5.2.1.7 - Surface Roughness Params and Thresholds</w:t>
      </w:r>
    </w:p>
    <w:tbl>
      <w:tblPr>
        <w:tblW w:w="4711" w:type="pct"/>
        <w:tblInd w:w="64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649"/>
        <w:gridCol w:w="2325"/>
        <w:gridCol w:w="2326"/>
      </w:tblGrid>
      <w:tr w:rsidR="00526B78" w:rsidRPr="00C867D8" w14:paraId="35304BC0" w14:textId="77777777">
        <w:trPr>
          <w:tblHeader/>
        </w:trPr>
        <w:tc>
          <w:tcPr>
            <w:tcW w:w="4681" w:type="dxa"/>
            <w:vMerge w:val="restart"/>
            <w:tcBorders>
              <w:top w:val="double" w:sz="4" w:space="0" w:color="auto"/>
            </w:tcBorders>
            <w:shd w:val="pct15" w:color="000000" w:fill="FFFFFF"/>
          </w:tcPr>
          <w:p w14:paraId="5FE90F7D" w14:textId="77777777" w:rsidR="00526B78" w:rsidRPr="00C867D8" w:rsidRDefault="00526B78" w:rsidP="00526B78">
            <w:pPr>
              <w:pStyle w:val="TableHeading"/>
              <w:spacing w:before="240" w:after="0"/>
              <w:rPr>
                <w:rFonts w:cs="Arial"/>
                <w:caps w:val="0"/>
              </w:rPr>
            </w:pPr>
            <w:r w:rsidRPr="00C867D8">
              <w:rPr>
                <w:rFonts w:cs="Arial"/>
                <w:caps w:val="0"/>
              </w:rPr>
              <w:t>Param / Threshold</w:t>
            </w:r>
          </w:p>
        </w:tc>
        <w:tc>
          <w:tcPr>
            <w:tcW w:w="4681" w:type="dxa"/>
            <w:gridSpan w:val="2"/>
            <w:tcBorders>
              <w:top w:val="double" w:sz="4" w:space="0" w:color="auto"/>
            </w:tcBorders>
            <w:shd w:val="pct15" w:color="000000" w:fill="FFFFFF"/>
          </w:tcPr>
          <w:p w14:paraId="0B040B40" w14:textId="77777777" w:rsidR="00526B78" w:rsidRPr="00C867D8" w:rsidRDefault="00526B78">
            <w:pPr>
              <w:pStyle w:val="TableHeading"/>
              <w:rPr>
                <w:rFonts w:cs="Arial"/>
                <w:caps w:val="0"/>
              </w:rPr>
            </w:pPr>
            <w:r w:rsidRPr="00C867D8">
              <w:rPr>
                <w:rFonts w:cs="Arial"/>
                <w:caps w:val="0"/>
              </w:rPr>
              <w:t>Product Type</w:t>
            </w:r>
          </w:p>
        </w:tc>
      </w:tr>
      <w:tr w:rsidR="00526B78" w:rsidRPr="00C867D8" w14:paraId="31A10C83" w14:textId="77777777">
        <w:trPr>
          <w:tblHeader/>
        </w:trPr>
        <w:tc>
          <w:tcPr>
            <w:tcW w:w="4681" w:type="dxa"/>
            <w:vMerge/>
            <w:tcBorders>
              <w:bottom w:val="single" w:sz="18" w:space="0" w:color="auto"/>
            </w:tcBorders>
            <w:shd w:val="pct15" w:color="000000" w:fill="FFFFFF"/>
          </w:tcPr>
          <w:p w14:paraId="18D6D2C1" w14:textId="77777777" w:rsidR="00526B78" w:rsidRPr="00C867D8" w:rsidRDefault="00526B78">
            <w:pPr>
              <w:pStyle w:val="TableHeading"/>
              <w:rPr>
                <w:rFonts w:cs="Arial"/>
                <w:caps w:val="0"/>
              </w:rPr>
            </w:pPr>
          </w:p>
        </w:tc>
        <w:tc>
          <w:tcPr>
            <w:tcW w:w="2340" w:type="dxa"/>
            <w:tcBorders>
              <w:bottom w:val="single" w:sz="18" w:space="0" w:color="auto"/>
            </w:tcBorders>
            <w:shd w:val="pct15" w:color="000000" w:fill="FFFFFF"/>
          </w:tcPr>
          <w:p w14:paraId="045FECF7" w14:textId="77777777" w:rsidR="00526B78" w:rsidRPr="00C867D8" w:rsidRDefault="00526B78">
            <w:pPr>
              <w:pStyle w:val="TableHeading"/>
              <w:rPr>
                <w:rFonts w:cs="Arial"/>
                <w:caps w:val="0"/>
              </w:rPr>
            </w:pPr>
            <w:r w:rsidRPr="00C867D8">
              <w:rPr>
                <w:rFonts w:cs="Arial"/>
                <w:caps w:val="0"/>
              </w:rPr>
              <w:t>RUD</w:t>
            </w:r>
          </w:p>
        </w:tc>
        <w:tc>
          <w:tcPr>
            <w:tcW w:w="2341" w:type="dxa"/>
            <w:tcBorders>
              <w:bottom w:val="single" w:sz="18" w:space="0" w:color="auto"/>
            </w:tcBorders>
            <w:shd w:val="pct15" w:color="000000" w:fill="FFFFFF"/>
          </w:tcPr>
          <w:p w14:paraId="6F1271B5" w14:textId="77777777" w:rsidR="00526B78" w:rsidRPr="00C867D8" w:rsidRDefault="00526B78">
            <w:pPr>
              <w:pStyle w:val="TableHeading"/>
              <w:rPr>
                <w:rFonts w:cs="Arial"/>
                <w:caps w:val="0"/>
              </w:rPr>
            </w:pPr>
            <w:r w:rsidRPr="00C867D8">
              <w:rPr>
                <w:rFonts w:cs="Arial"/>
                <w:caps w:val="0"/>
              </w:rPr>
              <w:t>RUT</w:t>
            </w:r>
          </w:p>
        </w:tc>
      </w:tr>
      <w:tr w:rsidR="00526B78" w:rsidRPr="00C867D8" w14:paraId="5FACEF59" w14:textId="77777777">
        <w:tc>
          <w:tcPr>
            <w:tcW w:w="4681" w:type="dxa"/>
            <w:tcBorders>
              <w:top w:val="single" w:sz="18" w:space="0" w:color="auto"/>
              <w:bottom w:val="single" w:sz="4" w:space="0" w:color="auto"/>
            </w:tcBorders>
          </w:tcPr>
          <w:p w14:paraId="0A69DCD4" w14:textId="77777777" w:rsidR="00526B78" w:rsidRPr="00C867D8" w:rsidRDefault="00526B78" w:rsidP="00526B78">
            <w:pPr>
              <w:spacing w:before="20"/>
              <w:rPr>
                <w:rFonts w:cs="Arial"/>
                <w:sz w:val="18"/>
              </w:rPr>
            </w:pPr>
            <w:r w:rsidRPr="00C867D8">
              <w:rPr>
                <w:rFonts w:cs="Arial"/>
                <w:sz w:val="18"/>
              </w:rPr>
              <w:t>Overall radius</w:t>
            </w:r>
          </w:p>
        </w:tc>
        <w:tc>
          <w:tcPr>
            <w:tcW w:w="2340" w:type="dxa"/>
            <w:tcBorders>
              <w:top w:val="single" w:sz="18" w:space="0" w:color="auto"/>
              <w:bottom w:val="single" w:sz="4" w:space="0" w:color="auto"/>
            </w:tcBorders>
          </w:tcPr>
          <w:p w14:paraId="1A495F53" w14:textId="77777777" w:rsidR="00526B78" w:rsidRPr="00C867D8" w:rsidRDefault="00526B78" w:rsidP="00526B78">
            <w:pPr>
              <w:spacing w:before="20"/>
              <w:jc w:val="center"/>
              <w:rPr>
                <w:rFonts w:cs="Arial"/>
                <w:sz w:val="18"/>
              </w:rPr>
            </w:pPr>
            <w:r w:rsidRPr="00C867D8">
              <w:rPr>
                <w:rFonts w:cs="Arial"/>
                <w:sz w:val="18"/>
              </w:rPr>
              <w:t>0.075 m</w:t>
            </w:r>
          </w:p>
        </w:tc>
        <w:tc>
          <w:tcPr>
            <w:tcW w:w="2341" w:type="dxa"/>
            <w:tcBorders>
              <w:top w:val="single" w:sz="18" w:space="0" w:color="auto"/>
              <w:bottom w:val="single" w:sz="4" w:space="0" w:color="auto"/>
            </w:tcBorders>
          </w:tcPr>
          <w:p w14:paraId="0BDAB05F" w14:textId="77777777" w:rsidR="00526B78" w:rsidRPr="00C867D8" w:rsidRDefault="00526B78" w:rsidP="00526B78">
            <w:pPr>
              <w:spacing w:before="20"/>
              <w:jc w:val="center"/>
              <w:rPr>
                <w:rFonts w:cs="Arial"/>
                <w:sz w:val="18"/>
              </w:rPr>
            </w:pPr>
            <w:r w:rsidRPr="00C867D8">
              <w:rPr>
                <w:rFonts w:cs="Arial"/>
                <w:sz w:val="18"/>
              </w:rPr>
              <w:t>0.035 m</w:t>
            </w:r>
          </w:p>
        </w:tc>
      </w:tr>
      <w:tr w:rsidR="00526B78" w:rsidRPr="00C867D8" w14:paraId="4F826DF8" w14:textId="77777777">
        <w:tc>
          <w:tcPr>
            <w:tcW w:w="4681" w:type="dxa"/>
            <w:tcBorders>
              <w:top w:val="single" w:sz="4" w:space="0" w:color="auto"/>
              <w:bottom w:val="single" w:sz="4" w:space="0" w:color="auto"/>
            </w:tcBorders>
          </w:tcPr>
          <w:p w14:paraId="08670413" w14:textId="77777777" w:rsidR="00526B78" w:rsidRPr="00C867D8" w:rsidRDefault="00526B78" w:rsidP="00526B78">
            <w:pPr>
              <w:spacing w:before="20"/>
              <w:rPr>
                <w:rFonts w:cs="Arial"/>
                <w:sz w:val="18"/>
              </w:rPr>
            </w:pPr>
            <w:r w:rsidRPr="00C867D8">
              <w:rPr>
                <w:rFonts w:cs="Arial"/>
                <w:sz w:val="18"/>
              </w:rPr>
              <w:t>Overall threshold</w:t>
            </w:r>
          </w:p>
        </w:tc>
        <w:tc>
          <w:tcPr>
            <w:tcW w:w="2340" w:type="dxa"/>
            <w:tcBorders>
              <w:top w:val="single" w:sz="4" w:space="0" w:color="auto"/>
              <w:bottom w:val="single" w:sz="4" w:space="0" w:color="auto"/>
            </w:tcBorders>
          </w:tcPr>
          <w:p w14:paraId="7313FF1A" w14:textId="77777777" w:rsidR="00526B78" w:rsidRPr="00C867D8" w:rsidRDefault="00526B78" w:rsidP="00526B78">
            <w:pPr>
              <w:spacing w:before="20"/>
              <w:jc w:val="center"/>
              <w:rPr>
                <w:rFonts w:cs="Arial"/>
                <w:sz w:val="18"/>
              </w:rPr>
            </w:pPr>
            <w:r w:rsidRPr="00C867D8">
              <w:rPr>
                <w:rFonts w:cs="Arial"/>
                <w:sz w:val="18"/>
              </w:rPr>
              <w:t>0.04 m</w:t>
            </w:r>
          </w:p>
        </w:tc>
        <w:tc>
          <w:tcPr>
            <w:tcW w:w="2341" w:type="dxa"/>
            <w:tcBorders>
              <w:top w:val="single" w:sz="4" w:space="0" w:color="auto"/>
              <w:bottom w:val="single" w:sz="4" w:space="0" w:color="auto"/>
            </w:tcBorders>
          </w:tcPr>
          <w:p w14:paraId="612E7D1B" w14:textId="77777777" w:rsidR="00526B78" w:rsidRPr="00C867D8" w:rsidRDefault="00526B78" w:rsidP="00526B78">
            <w:pPr>
              <w:spacing w:before="20"/>
              <w:jc w:val="center"/>
              <w:rPr>
                <w:rFonts w:cs="Arial"/>
                <w:sz w:val="18"/>
              </w:rPr>
            </w:pPr>
            <w:r w:rsidRPr="00C867D8">
              <w:rPr>
                <w:rFonts w:cs="Arial"/>
                <w:sz w:val="18"/>
              </w:rPr>
              <w:t>0.005 m</w:t>
            </w:r>
          </w:p>
        </w:tc>
      </w:tr>
      <w:tr w:rsidR="00526B78" w:rsidRPr="00C867D8" w14:paraId="01BAF69E" w14:textId="77777777">
        <w:tc>
          <w:tcPr>
            <w:tcW w:w="4681" w:type="dxa"/>
            <w:tcBorders>
              <w:top w:val="single" w:sz="4" w:space="0" w:color="auto"/>
              <w:bottom w:val="single" w:sz="4" w:space="0" w:color="auto"/>
            </w:tcBorders>
          </w:tcPr>
          <w:p w14:paraId="59C191EB" w14:textId="77777777" w:rsidR="00526B78" w:rsidRPr="00C867D8" w:rsidRDefault="00526B78" w:rsidP="00526B78">
            <w:pPr>
              <w:spacing w:before="20"/>
              <w:rPr>
                <w:rFonts w:cs="Arial"/>
                <w:sz w:val="18"/>
              </w:rPr>
            </w:pPr>
            <w:r w:rsidRPr="00C867D8">
              <w:rPr>
                <w:rFonts w:cs="Arial"/>
                <w:sz w:val="18"/>
              </w:rPr>
              <w:t>Ring inner radius</w:t>
            </w:r>
          </w:p>
        </w:tc>
        <w:tc>
          <w:tcPr>
            <w:tcW w:w="2340" w:type="dxa"/>
            <w:tcBorders>
              <w:top w:val="single" w:sz="4" w:space="0" w:color="auto"/>
              <w:bottom w:val="single" w:sz="4" w:space="0" w:color="auto"/>
            </w:tcBorders>
          </w:tcPr>
          <w:p w14:paraId="7207C181" w14:textId="77777777" w:rsidR="00526B78" w:rsidRPr="00C867D8" w:rsidRDefault="00526B78" w:rsidP="00526B78">
            <w:pPr>
              <w:spacing w:before="20"/>
              <w:jc w:val="center"/>
              <w:rPr>
                <w:rFonts w:cs="Arial"/>
                <w:sz w:val="18"/>
              </w:rPr>
            </w:pPr>
            <w:r w:rsidRPr="00C867D8">
              <w:rPr>
                <w:rFonts w:cs="Arial"/>
                <w:sz w:val="18"/>
              </w:rPr>
              <w:t>0.06 m</w:t>
            </w:r>
          </w:p>
        </w:tc>
        <w:tc>
          <w:tcPr>
            <w:tcW w:w="2341" w:type="dxa"/>
            <w:tcBorders>
              <w:top w:val="single" w:sz="4" w:space="0" w:color="auto"/>
              <w:bottom w:val="single" w:sz="4" w:space="0" w:color="auto"/>
            </w:tcBorders>
          </w:tcPr>
          <w:p w14:paraId="2E97699A" w14:textId="77777777" w:rsidR="00526B78" w:rsidRPr="00C867D8" w:rsidRDefault="00526B78" w:rsidP="00526B78">
            <w:pPr>
              <w:spacing w:before="20"/>
              <w:jc w:val="center"/>
              <w:rPr>
                <w:rFonts w:cs="Arial"/>
                <w:sz w:val="18"/>
              </w:rPr>
            </w:pPr>
            <w:r w:rsidRPr="00C867D8">
              <w:rPr>
                <w:rFonts w:cs="Arial"/>
                <w:sz w:val="18"/>
              </w:rPr>
              <w:t>n/a</w:t>
            </w:r>
          </w:p>
        </w:tc>
      </w:tr>
      <w:tr w:rsidR="00526B78" w:rsidRPr="00C867D8" w14:paraId="2B73A95A" w14:textId="77777777">
        <w:tc>
          <w:tcPr>
            <w:tcW w:w="4681" w:type="dxa"/>
            <w:tcBorders>
              <w:top w:val="single" w:sz="4" w:space="0" w:color="auto"/>
              <w:bottom w:val="single" w:sz="4" w:space="0" w:color="auto"/>
            </w:tcBorders>
          </w:tcPr>
          <w:p w14:paraId="7C93AB51" w14:textId="77777777" w:rsidR="00526B78" w:rsidRPr="00C867D8" w:rsidRDefault="00526B78" w:rsidP="00526B78">
            <w:pPr>
              <w:spacing w:before="20"/>
              <w:rPr>
                <w:rFonts w:cs="Arial"/>
                <w:sz w:val="18"/>
              </w:rPr>
            </w:pPr>
            <w:r w:rsidRPr="00C867D8">
              <w:rPr>
                <w:rFonts w:cs="Arial"/>
                <w:sz w:val="18"/>
              </w:rPr>
              <w:t>Ring outer radius</w:t>
            </w:r>
          </w:p>
        </w:tc>
        <w:tc>
          <w:tcPr>
            <w:tcW w:w="2340" w:type="dxa"/>
            <w:tcBorders>
              <w:top w:val="single" w:sz="4" w:space="0" w:color="auto"/>
              <w:bottom w:val="single" w:sz="4" w:space="0" w:color="auto"/>
            </w:tcBorders>
          </w:tcPr>
          <w:p w14:paraId="48202ACE" w14:textId="77777777" w:rsidR="00526B78" w:rsidRPr="00C867D8" w:rsidRDefault="00526B78" w:rsidP="00526B78">
            <w:pPr>
              <w:spacing w:before="20"/>
              <w:jc w:val="center"/>
              <w:rPr>
                <w:rFonts w:cs="Arial"/>
                <w:sz w:val="18"/>
              </w:rPr>
            </w:pPr>
            <w:r w:rsidRPr="00C867D8">
              <w:rPr>
                <w:rFonts w:cs="Arial"/>
                <w:sz w:val="18"/>
              </w:rPr>
              <w:t>0.075 m</w:t>
            </w:r>
          </w:p>
        </w:tc>
        <w:tc>
          <w:tcPr>
            <w:tcW w:w="2341" w:type="dxa"/>
            <w:tcBorders>
              <w:top w:val="single" w:sz="4" w:space="0" w:color="auto"/>
              <w:bottom w:val="single" w:sz="4" w:space="0" w:color="auto"/>
            </w:tcBorders>
          </w:tcPr>
          <w:p w14:paraId="1516EC4B" w14:textId="77777777" w:rsidR="00526B78" w:rsidRPr="00C867D8" w:rsidRDefault="00526B78" w:rsidP="00526B78">
            <w:pPr>
              <w:spacing w:before="20"/>
              <w:jc w:val="center"/>
              <w:rPr>
                <w:rFonts w:cs="Arial"/>
                <w:sz w:val="18"/>
              </w:rPr>
            </w:pPr>
            <w:r w:rsidRPr="00C867D8">
              <w:rPr>
                <w:rFonts w:cs="Arial"/>
                <w:sz w:val="18"/>
              </w:rPr>
              <w:t>n/a</w:t>
            </w:r>
          </w:p>
        </w:tc>
      </w:tr>
      <w:tr w:rsidR="00526B78" w:rsidRPr="00C867D8" w14:paraId="459CE534" w14:textId="77777777">
        <w:tc>
          <w:tcPr>
            <w:tcW w:w="4681" w:type="dxa"/>
            <w:tcBorders>
              <w:top w:val="single" w:sz="4" w:space="0" w:color="auto"/>
              <w:bottom w:val="double" w:sz="4" w:space="0" w:color="auto"/>
            </w:tcBorders>
          </w:tcPr>
          <w:p w14:paraId="0F34ACB4" w14:textId="77777777" w:rsidR="00526B78" w:rsidRPr="00C867D8" w:rsidRDefault="00526B78" w:rsidP="00526B78">
            <w:pPr>
              <w:spacing w:before="20"/>
              <w:rPr>
                <w:rFonts w:cs="Arial"/>
                <w:sz w:val="18"/>
              </w:rPr>
            </w:pPr>
            <w:r w:rsidRPr="00C867D8">
              <w:rPr>
                <w:rFonts w:cs="Arial"/>
                <w:sz w:val="18"/>
              </w:rPr>
              <w:t>Ring threshold</w:t>
            </w:r>
          </w:p>
        </w:tc>
        <w:tc>
          <w:tcPr>
            <w:tcW w:w="2340" w:type="dxa"/>
            <w:tcBorders>
              <w:top w:val="single" w:sz="4" w:space="0" w:color="auto"/>
              <w:bottom w:val="double" w:sz="4" w:space="0" w:color="auto"/>
            </w:tcBorders>
          </w:tcPr>
          <w:p w14:paraId="72D2220C" w14:textId="77777777" w:rsidR="00526B78" w:rsidRPr="00C867D8" w:rsidRDefault="00526B78" w:rsidP="00526B78">
            <w:pPr>
              <w:spacing w:before="20"/>
              <w:jc w:val="center"/>
              <w:rPr>
                <w:rFonts w:cs="Arial"/>
                <w:sz w:val="18"/>
              </w:rPr>
            </w:pPr>
            <w:r w:rsidRPr="00C867D8">
              <w:rPr>
                <w:rFonts w:cs="Arial"/>
                <w:sz w:val="18"/>
              </w:rPr>
              <w:t>0.015 m</w:t>
            </w:r>
          </w:p>
        </w:tc>
        <w:tc>
          <w:tcPr>
            <w:tcW w:w="2341" w:type="dxa"/>
            <w:tcBorders>
              <w:top w:val="single" w:sz="4" w:space="0" w:color="auto"/>
              <w:bottom w:val="double" w:sz="4" w:space="0" w:color="auto"/>
            </w:tcBorders>
          </w:tcPr>
          <w:p w14:paraId="02710A18" w14:textId="77777777" w:rsidR="00526B78" w:rsidRPr="00C867D8" w:rsidRDefault="00526B78" w:rsidP="00526B78">
            <w:pPr>
              <w:spacing w:before="20"/>
              <w:jc w:val="center"/>
              <w:rPr>
                <w:rFonts w:cs="Arial"/>
                <w:sz w:val="18"/>
              </w:rPr>
            </w:pPr>
            <w:r w:rsidRPr="00C867D8">
              <w:rPr>
                <w:rFonts w:cs="Arial"/>
                <w:sz w:val="18"/>
              </w:rPr>
              <w:t>n/a</w:t>
            </w:r>
          </w:p>
        </w:tc>
      </w:tr>
    </w:tbl>
    <w:p w14:paraId="2F11D55C" w14:textId="77777777" w:rsidR="00526B78" w:rsidRPr="00C867D8" w:rsidRDefault="00526B78" w:rsidP="00526B78">
      <w:pPr>
        <w:rPr>
          <w:rFonts w:cs="Arial"/>
          <w:color w:val="0000FF"/>
        </w:rPr>
      </w:pPr>
    </w:p>
    <w:p w14:paraId="5A32F041" w14:textId="77777777" w:rsidR="00526B78" w:rsidRPr="00C867D8" w:rsidRDefault="00526B78" w:rsidP="00526B78">
      <w:pPr>
        <w:rPr>
          <w:rFonts w:cs="Arial"/>
          <w:color w:val="0000FF"/>
        </w:rPr>
      </w:pPr>
    </w:p>
    <w:p w14:paraId="6F37D28A" w14:textId="77777777" w:rsidR="00526B78" w:rsidRPr="00C867D8" w:rsidRDefault="00526B78" w:rsidP="00526B78">
      <w:pPr>
        <w:rPr>
          <w:rFonts w:cs="Arial"/>
          <w:color w:val="0000FF"/>
        </w:rPr>
      </w:pPr>
    </w:p>
    <w:p w14:paraId="4B94EBAC" w14:textId="77777777" w:rsidR="00526B78" w:rsidRPr="00C867D8" w:rsidRDefault="00526B78" w:rsidP="00526B78">
      <w:pPr>
        <w:pStyle w:val="Heading4"/>
        <w:spacing w:after="60"/>
        <w:rPr>
          <w:rFonts w:cs="Arial"/>
        </w:rPr>
      </w:pPr>
      <w:r w:rsidRPr="00C867D8">
        <w:rPr>
          <w:rFonts w:cs="Arial"/>
        </w:rPr>
        <w:lastRenderedPageBreak/>
        <w:t xml:space="preserve">  </w:t>
      </w:r>
      <w:bookmarkStart w:id="129" w:name="_Toc489509366"/>
      <w:bookmarkStart w:id="130" w:name="_Toc313601824"/>
      <w:r w:rsidRPr="00C867D8">
        <w:rPr>
          <w:rFonts w:cs="Arial"/>
        </w:rPr>
        <w:t>Slope RDR</w:t>
      </w:r>
      <w:bookmarkEnd w:id="129"/>
      <w:r w:rsidRPr="00C867D8">
        <w:rPr>
          <w:rFonts w:cs="Arial"/>
        </w:rPr>
        <w:t>s</w:t>
      </w:r>
      <w:bookmarkEnd w:id="130"/>
    </w:p>
    <w:p w14:paraId="2B2202EC" w14:textId="77777777" w:rsidR="00526B78" w:rsidRPr="00C867D8" w:rsidRDefault="00526B78" w:rsidP="00526B78">
      <w:pPr>
        <w:pStyle w:val="TableItem"/>
        <w:rPr>
          <w:rFonts w:cs="Arial"/>
          <w:sz w:val="22"/>
        </w:rPr>
      </w:pPr>
      <w:r w:rsidRPr="00C867D8">
        <w:rPr>
          <w:rFonts w:cs="Arial"/>
          <w:sz w:val="22"/>
        </w:rPr>
        <w:t>The Slope-related RDRs represent aspects of the slope of the terrain as determined by stereo imaging. The Slope Map is derived from the UVS product, which contains the rover-sized surface normal at every point.  There are several slope types, each of which can additionally be overlaid on a background.</w:t>
      </w:r>
    </w:p>
    <w:p w14:paraId="52D6DE9E" w14:textId="77777777" w:rsidR="00526B78" w:rsidRPr="00C867D8" w:rsidRDefault="00526B78" w:rsidP="00526B78">
      <w:pPr>
        <w:pStyle w:val="TableItem"/>
        <w:rPr>
          <w:rFonts w:cs="Arial"/>
          <w:sz w:val="22"/>
        </w:rPr>
      </w:pPr>
      <w:r w:rsidRPr="00C867D8">
        <w:rPr>
          <w:rFonts w:cs="Arial"/>
          <w:sz w:val="22"/>
        </w:rPr>
        <w:t xml:space="preserve">In the equations below, </w:t>
      </w:r>
      <w:r w:rsidRPr="00C867D8">
        <w:rPr>
          <w:rFonts w:cs="Arial"/>
          <w:i/>
          <w:sz w:val="22"/>
        </w:rPr>
        <w:t>u</w:t>
      </w:r>
      <w:r w:rsidRPr="00C867D8">
        <w:rPr>
          <w:rFonts w:cs="Arial"/>
          <w:sz w:val="22"/>
        </w:rPr>
        <w:t xml:space="preserve">, </w:t>
      </w:r>
      <w:r w:rsidRPr="00C867D8">
        <w:rPr>
          <w:rFonts w:cs="Arial"/>
          <w:i/>
          <w:sz w:val="22"/>
        </w:rPr>
        <w:t>v</w:t>
      </w:r>
      <w:r w:rsidRPr="00C867D8">
        <w:rPr>
          <w:rFonts w:cs="Arial"/>
          <w:sz w:val="22"/>
        </w:rPr>
        <w:t xml:space="preserve">, and </w:t>
      </w:r>
      <w:r w:rsidRPr="00C867D8">
        <w:rPr>
          <w:rFonts w:cs="Arial"/>
          <w:i/>
          <w:sz w:val="22"/>
        </w:rPr>
        <w:t>w</w:t>
      </w:r>
      <w:r w:rsidRPr="00C867D8">
        <w:rPr>
          <w:rFonts w:cs="Arial"/>
          <w:sz w:val="22"/>
        </w:rPr>
        <w:t xml:space="preserve"> are values from the UVS file, while </w:t>
      </w:r>
      <w:r w:rsidRPr="00C867D8">
        <w:rPr>
          <w:rFonts w:cs="Arial"/>
          <w:i/>
          <w:sz w:val="22"/>
        </w:rPr>
        <w:t>x</w:t>
      </w:r>
      <w:r w:rsidRPr="00C867D8">
        <w:rPr>
          <w:rFonts w:cs="Arial"/>
          <w:sz w:val="22"/>
        </w:rPr>
        <w:t xml:space="preserve">, </w:t>
      </w:r>
      <w:r w:rsidRPr="00C867D8">
        <w:rPr>
          <w:rFonts w:cs="Arial"/>
          <w:i/>
          <w:sz w:val="22"/>
        </w:rPr>
        <w:t>y</w:t>
      </w:r>
      <w:r w:rsidRPr="00C867D8">
        <w:rPr>
          <w:rFonts w:cs="Arial"/>
          <w:sz w:val="22"/>
        </w:rPr>
        <w:t xml:space="preserve">, and </w:t>
      </w:r>
      <w:r w:rsidRPr="00C867D8">
        <w:rPr>
          <w:rFonts w:cs="Arial"/>
          <w:i/>
          <w:sz w:val="22"/>
        </w:rPr>
        <w:t>z</w:t>
      </w:r>
      <w:r w:rsidRPr="00C867D8">
        <w:rPr>
          <w:rFonts w:cs="Arial"/>
          <w:sz w:val="22"/>
        </w:rPr>
        <w:t xml:space="preserve"> are values from the XYZ file.</w:t>
      </w:r>
    </w:p>
    <w:p w14:paraId="182726CC" w14:textId="77777777" w:rsidR="00526B78" w:rsidRPr="00C867D8" w:rsidRDefault="00526B78" w:rsidP="00526B78">
      <w:pPr>
        <w:pStyle w:val="TableItem"/>
        <w:rPr>
          <w:rFonts w:cs="Arial"/>
          <w:sz w:val="22"/>
        </w:rPr>
      </w:pPr>
    </w:p>
    <w:p w14:paraId="310819F5" w14:textId="77777777" w:rsidR="00526B78" w:rsidRPr="00C867D8" w:rsidRDefault="00526B78" w:rsidP="00526B78">
      <w:pPr>
        <w:pStyle w:val="Heading5"/>
        <w:rPr>
          <w:rFonts w:cs="Arial"/>
        </w:rPr>
      </w:pPr>
      <w:r w:rsidRPr="00C867D8">
        <w:rPr>
          <w:rFonts w:cs="Arial"/>
        </w:rPr>
        <w:t xml:space="preserve"> </w:t>
      </w:r>
      <w:bookmarkStart w:id="131" w:name="_Toc313601825"/>
      <w:r w:rsidRPr="00C867D8">
        <w:rPr>
          <w:rFonts w:cs="Arial"/>
        </w:rPr>
        <w:t>“Slope” (nominal) RDR</w:t>
      </w:r>
      <w:bookmarkEnd w:id="131"/>
    </w:p>
    <w:p w14:paraId="1ED8882C" w14:textId="77777777" w:rsidR="00526B78" w:rsidRPr="00C867D8" w:rsidRDefault="00526B78" w:rsidP="00526B78">
      <w:pPr>
        <w:rPr>
          <w:rFonts w:cs="Arial"/>
        </w:rPr>
      </w:pPr>
      <w:r w:rsidRPr="00C867D8">
        <w:rPr>
          <w:rFonts w:cs="Arial"/>
        </w:rPr>
        <w:t xml:space="preserve">The SLP (SLO) type contains the slope in degrees for each pixel. </w:t>
      </w:r>
    </w:p>
    <w:p w14:paraId="73ECD45A" w14:textId="77777777" w:rsidR="00526B78" w:rsidRPr="00C867D8" w:rsidRDefault="00526B78" w:rsidP="00526B78">
      <w:pPr>
        <w:rPr>
          <w:rFonts w:cs="Arial"/>
        </w:rPr>
      </w:pPr>
      <w:r w:rsidRPr="00C867D8">
        <w:rPr>
          <w:rFonts w:cs="Arial"/>
        </w:rPr>
        <w:t xml:space="preserve"> </w:t>
      </w:r>
    </w:p>
    <w:p w14:paraId="5F9B6EC3" w14:textId="77777777" w:rsidR="00526B78" w:rsidRPr="00C867D8" w:rsidRDefault="006E23FB" w:rsidP="00526B78">
      <w:pPr>
        <w:pStyle w:val="TableItem"/>
        <w:ind w:left="3240"/>
        <w:rPr>
          <w:rFonts w:cs="Arial"/>
          <w:sz w:val="22"/>
        </w:rPr>
      </w:pPr>
      <w:r w:rsidRPr="00CB79A5">
        <w:rPr>
          <w:rFonts w:cs="Arial"/>
          <w:noProof/>
          <w:position w:val="-34"/>
        </w:rPr>
        <w:object w:dxaOrig="3440" w:dyaOrig="820" w14:anchorId="0B3C80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 style="width:170pt;height:38pt;mso-width-percent:0;mso-height-percent:0;mso-width-percent:0;mso-height-percent:0" o:ole="">
            <v:imagedata r:id="rId32" o:title=""/>
          </v:shape>
          <o:OLEObject Type="Embed" ProgID="Equation.3" ShapeID="_x0000_i1030" DrawAspect="Content" ObjectID="_1614151536" r:id="rId33"/>
        </w:object>
      </w:r>
    </w:p>
    <w:p w14:paraId="68F52899" w14:textId="77777777" w:rsidR="00526B78" w:rsidRPr="00C867D8" w:rsidRDefault="00526B78" w:rsidP="00526B78">
      <w:pPr>
        <w:pStyle w:val="TableItem"/>
        <w:rPr>
          <w:rFonts w:cs="Arial"/>
          <w:sz w:val="22"/>
        </w:rPr>
      </w:pPr>
    </w:p>
    <w:p w14:paraId="202355CB" w14:textId="77777777" w:rsidR="00526B78" w:rsidRPr="00C867D8" w:rsidRDefault="00526B78" w:rsidP="00526B78">
      <w:pPr>
        <w:pStyle w:val="Heading5"/>
        <w:rPr>
          <w:rFonts w:cs="Arial"/>
        </w:rPr>
      </w:pPr>
      <w:bookmarkStart w:id="132" w:name="_Toc313601826"/>
      <w:r w:rsidRPr="00C867D8">
        <w:rPr>
          <w:rFonts w:cs="Arial"/>
        </w:rPr>
        <w:t>“Slope Rover Direction” RDR</w:t>
      </w:r>
      <w:bookmarkEnd w:id="132"/>
    </w:p>
    <w:p w14:paraId="069F08EB" w14:textId="77777777" w:rsidR="00526B78" w:rsidRPr="00C867D8" w:rsidRDefault="00526B78" w:rsidP="00526B78">
      <w:pPr>
        <w:rPr>
          <w:rFonts w:cs="Arial"/>
        </w:rPr>
      </w:pPr>
      <w:r w:rsidRPr="00C867D8">
        <w:rPr>
          <w:rFonts w:cs="Arial"/>
        </w:rPr>
        <w:t>The SRD (SRO) type contains the component of the slope (in degrees) that was facing the rover, i.e. if the rover went radially outward from its current position, this indicates the climb or descent.  In the formula below, R is the rover’s position.</w:t>
      </w:r>
    </w:p>
    <w:p w14:paraId="1E25CD61" w14:textId="77777777" w:rsidR="00526B78" w:rsidRPr="00C867D8" w:rsidRDefault="006E23FB" w:rsidP="00526B78">
      <w:pPr>
        <w:pStyle w:val="TableItem"/>
        <w:jc w:val="center"/>
        <w:rPr>
          <w:rFonts w:cs="Arial"/>
        </w:rPr>
      </w:pPr>
      <w:r w:rsidRPr="00CB79A5">
        <w:rPr>
          <w:rFonts w:cs="Arial"/>
          <w:noProof/>
          <w:position w:val="-38"/>
        </w:rPr>
        <w:object w:dxaOrig="2700" w:dyaOrig="880" w14:anchorId="0BBD61D3">
          <v:shape id="_x0000_i1029" type="#_x0000_t75" alt="" style="width:138pt;height:46pt;mso-width-percent:0;mso-height-percent:0;mso-width-percent:0;mso-height-percent:0" o:ole="">
            <v:imagedata r:id="rId34" o:title=""/>
          </v:shape>
          <o:OLEObject Type="Embed" ProgID="Equation.3" ShapeID="_x0000_i1029" DrawAspect="Content" ObjectID="_1614151537" r:id="rId35"/>
        </w:object>
      </w:r>
    </w:p>
    <w:p w14:paraId="2B44C9F2" w14:textId="77777777" w:rsidR="00526B78" w:rsidRPr="00C867D8" w:rsidRDefault="00526B78" w:rsidP="00526B78">
      <w:pPr>
        <w:pStyle w:val="TableItem"/>
        <w:jc w:val="center"/>
        <w:rPr>
          <w:rFonts w:cs="Arial"/>
        </w:rPr>
      </w:pPr>
    </w:p>
    <w:p w14:paraId="09041C3D" w14:textId="77777777" w:rsidR="00526B78" w:rsidRPr="00C867D8" w:rsidRDefault="006E23FB" w:rsidP="00526B78">
      <w:pPr>
        <w:pStyle w:val="TableItem"/>
        <w:ind w:left="3780"/>
        <w:rPr>
          <w:rFonts w:cs="Arial"/>
          <w:sz w:val="22"/>
        </w:rPr>
      </w:pPr>
      <w:r w:rsidRPr="00CB79A5">
        <w:rPr>
          <w:rFonts w:cs="Arial"/>
          <w:noProof/>
          <w:position w:val="-32"/>
        </w:rPr>
        <w:object w:dxaOrig="2880" w:dyaOrig="780" w14:anchorId="5AB045FF">
          <v:shape id="_x0000_i1028" type="#_x0000_t75" alt="" style="width:2in;height:37pt;mso-width-percent:0;mso-height-percent:0;mso-width-percent:0;mso-height-percent:0" o:ole="">
            <v:imagedata r:id="rId36" o:title=""/>
          </v:shape>
          <o:OLEObject Type="Embed" ProgID="Equation.3" ShapeID="_x0000_i1028" DrawAspect="Content" ObjectID="_1614151538" r:id="rId37"/>
        </w:object>
      </w:r>
    </w:p>
    <w:p w14:paraId="7DBC0308" w14:textId="77777777" w:rsidR="00526B78" w:rsidRPr="00C867D8" w:rsidRDefault="00526B78" w:rsidP="00526B78">
      <w:pPr>
        <w:pStyle w:val="Heading5"/>
        <w:rPr>
          <w:rFonts w:cs="Arial"/>
        </w:rPr>
      </w:pPr>
      <w:r w:rsidRPr="00C867D8">
        <w:rPr>
          <w:rFonts w:cs="Arial"/>
        </w:rPr>
        <w:t xml:space="preserve"> </w:t>
      </w:r>
      <w:bookmarkStart w:id="133" w:name="_Toc313601827"/>
      <w:r w:rsidRPr="00C867D8">
        <w:rPr>
          <w:rFonts w:cs="Arial"/>
        </w:rPr>
        <w:t>“Slope Heading” RDR</w:t>
      </w:r>
      <w:bookmarkEnd w:id="133"/>
    </w:p>
    <w:p w14:paraId="30CD56EC" w14:textId="77777777" w:rsidR="00526B78" w:rsidRPr="00C867D8" w:rsidRDefault="00526B78" w:rsidP="00526B78">
      <w:pPr>
        <w:rPr>
          <w:rFonts w:cs="Arial"/>
        </w:rPr>
      </w:pPr>
      <w:r w:rsidRPr="00C867D8">
        <w:rPr>
          <w:rFonts w:cs="Arial"/>
        </w:rPr>
        <w:t>The SHD (SHO) type contains the direction of the slope as a clockwise angle from north, in degrees.  Use the 4-quadrant form of arctangent to get a full 360-degree range.</w:t>
      </w:r>
    </w:p>
    <w:p w14:paraId="508C6FE1" w14:textId="77777777" w:rsidR="00526B78" w:rsidRPr="00C867D8" w:rsidRDefault="00526B78" w:rsidP="00526B78">
      <w:pPr>
        <w:rPr>
          <w:rFonts w:cs="Arial"/>
        </w:rPr>
      </w:pPr>
    </w:p>
    <w:p w14:paraId="36ACE3E7" w14:textId="77777777" w:rsidR="00526B78" w:rsidRPr="00C867D8" w:rsidRDefault="006E23FB" w:rsidP="00526B78">
      <w:pPr>
        <w:pStyle w:val="TableItem"/>
        <w:jc w:val="center"/>
        <w:rPr>
          <w:rFonts w:cs="Arial"/>
        </w:rPr>
      </w:pPr>
      <w:r w:rsidRPr="00CB79A5">
        <w:rPr>
          <w:rFonts w:cs="Arial"/>
          <w:noProof/>
          <w:position w:val="-28"/>
        </w:rPr>
        <w:object w:dxaOrig="3120" w:dyaOrig="700" w14:anchorId="2C01C3CF">
          <v:shape id="_x0000_i1027" type="#_x0000_t75" alt="" style="width:156pt;height:32pt;mso-width-percent:0;mso-height-percent:0;mso-width-percent:0;mso-height-percent:0" o:ole="">
            <v:imagedata r:id="rId38" o:title=""/>
          </v:shape>
          <o:OLEObject Type="Embed" ProgID="Equation.3" ShapeID="_x0000_i1027" DrawAspect="Content" ObjectID="_1614151539" r:id="rId39"/>
        </w:object>
      </w:r>
    </w:p>
    <w:p w14:paraId="21AFF49B" w14:textId="77777777" w:rsidR="00526B78" w:rsidRPr="00C867D8" w:rsidRDefault="00526B78" w:rsidP="00526B78">
      <w:pPr>
        <w:pStyle w:val="TableItem"/>
        <w:rPr>
          <w:rFonts w:cs="Arial"/>
          <w:sz w:val="22"/>
        </w:rPr>
      </w:pPr>
    </w:p>
    <w:p w14:paraId="7647900F" w14:textId="77777777" w:rsidR="00526B78" w:rsidRPr="00C867D8" w:rsidRDefault="00526B78" w:rsidP="00526B78">
      <w:pPr>
        <w:pStyle w:val="Heading5"/>
        <w:rPr>
          <w:rFonts w:cs="Arial"/>
        </w:rPr>
      </w:pPr>
      <w:r w:rsidRPr="00C867D8">
        <w:rPr>
          <w:rFonts w:cs="Arial"/>
        </w:rPr>
        <w:t xml:space="preserve"> </w:t>
      </w:r>
      <w:bookmarkStart w:id="134" w:name="_Toc313601828"/>
      <w:r w:rsidRPr="00C867D8">
        <w:rPr>
          <w:rFonts w:cs="Arial"/>
        </w:rPr>
        <w:t>“Slope Magnitude” RDR</w:t>
      </w:r>
      <w:bookmarkEnd w:id="134"/>
    </w:p>
    <w:p w14:paraId="326E80AB" w14:textId="77777777" w:rsidR="00526B78" w:rsidRPr="00C867D8" w:rsidRDefault="00526B78" w:rsidP="00526B78">
      <w:pPr>
        <w:rPr>
          <w:rFonts w:cs="Arial"/>
        </w:rPr>
      </w:pPr>
      <w:r w:rsidRPr="00C867D8">
        <w:rPr>
          <w:rFonts w:cs="Arial"/>
        </w:rPr>
        <w:t>The SMG (SMO) type contains the magnitude of the normal unit vector projected onto the horizontal plane.  It is directly related to sin(slope).</w:t>
      </w:r>
    </w:p>
    <w:p w14:paraId="544AE547" w14:textId="77777777" w:rsidR="00526B78" w:rsidRPr="00C867D8" w:rsidRDefault="006E23FB" w:rsidP="00526B78">
      <w:pPr>
        <w:pStyle w:val="TableItem"/>
        <w:jc w:val="center"/>
        <w:rPr>
          <w:rFonts w:cs="Arial"/>
        </w:rPr>
      </w:pPr>
      <w:r w:rsidRPr="00CB79A5">
        <w:rPr>
          <w:rFonts w:cs="Arial"/>
          <w:noProof/>
          <w:position w:val="-8"/>
        </w:rPr>
        <w:object w:dxaOrig="2320" w:dyaOrig="400" w14:anchorId="7B6BBB49">
          <v:shape id="_x0000_i1026" type="#_x0000_t75" alt="" style="width:118pt;height:20pt;mso-width-percent:0;mso-height-percent:0;mso-width-percent:0;mso-height-percent:0" o:ole="">
            <v:imagedata r:id="rId40" o:title=""/>
          </v:shape>
          <o:OLEObject Type="Embed" ProgID="Equation.3" ShapeID="_x0000_i1026" DrawAspect="Content" ObjectID="_1614151540" r:id="rId41"/>
        </w:object>
      </w:r>
    </w:p>
    <w:p w14:paraId="584AC7BB" w14:textId="77777777" w:rsidR="00526B78" w:rsidRPr="00C867D8" w:rsidRDefault="00526B78" w:rsidP="00526B78">
      <w:pPr>
        <w:pStyle w:val="TableItem"/>
        <w:rPr>
          <w:rFonts w:cs="Arial"/>
          <w:sz w:val="22"/>
        </w:rPr>
      </w:pPr>
      <w:r w:rsidRPr="00C867D8">
        <w:rPr>
          <w:rFonts w:cs="Arial"/>
        </w:rPr>
        <w:t xml:space="preserve"> </w:t>
      </w:r>
    </w:p>
    <w:p w14:paraId="47DD4333" w14:textId="77777777" w:rsidR="00526B78" w:rsidRPr="00C867D8" w:rsidRDefault="00526B78" w:rsidP="00526B78">
      <w:pPr>
        <w:pStyle w:val="Heading5"/>
        <w:rPr>
          <w:rFonts w:cs="Arial"/>
        </w:rPr>
      </w:pPr>
      <w:r w:rsidRPr="00C867D8">
        <w:rPr>
          <w:rFonts w:cs="Arial"/>
        </w:rPr>
        <w:t xml:space="preserve"> </w:t>
      </w:r>
      <w:bookmarkStart w:id="135" w:name="_Toc313601829"/>
      <w:r w:rsidRPr="00C867D8">
        <w:rPr>
          <w:rFonts w:cs="Arial"/>
        </w:rPr>
        <w:t>“Slope Northerly Tilt” RDR</w:t>
      </w:r>
      <w:bookmarkEnd w:id="135"/>
    </w:p>
    <w:p w14:paraId="0E67D572" w14:textId="77777777" w:rsidR="00526B78" w:rsidRPr="00C867D8" w:rsidRDefault="00526B78" w:rsidP="00526B78">
      <w:pPr>
        <w:pStyle w:val="TableItem"/>
        <w:rPr>
          <w:rFonts w:cs="Arial"/>
          <w:sz w:val="22"/>
        </w:rPr>
      </w:pPr>
      <w:r w:rsidRPr="00C867D8">
        <w:rPr>
          <w:rFonts w:cs="Arial"/>
          <w:sz w:val="22"/>
        </w:rPr>
        <w:t xml:space="preserve">The SNT (SNO) type contains the component of the slope in degrees that points north.  </w:t>
      </w:r>
    </w:p>
    <w:p w14:paraId="407428B1" w14:textId="77777777" w:rsidR="00526B78" w:rsidRPr="00C867D8" w:rsidRDefault="006E23FB" w:rsidP="00526B78">
      <w:pPr>
        <w:pStyle w:val="TableItem"/>
        <w:jc w:val="center"/>
        <w:rPr>
          <w:rFonts w:cs="Arial"/>
          <w:sz w:val="22"/>
        </w:rPr>
      </w:pPr>
      <w:r w:rsidRPr="00CB79A5">
        <w:rPr>
          <w:rFonts w:cs="Arial"/>
          <w:noProof/>
          <w:position w:val="-20"/>
          <w:sz w:val="22"/>
        </w:rPr>
        <w:object w:dxaOrig="2780" w:dyaOrig="600" w14:anchorId="2F4B55FE">
          <v:shape id="_x0000_i1025" type="#_x0000_t75" alt="" style="width:138pt;height:34pt;mso-width-percent:0;mso-height-percent:0;mso-width-percent:0;mso-height-percent:0" o:ole="">
            <v:imagedata r:id="rId42" o:title=""/>
          </v:shape>
          <o:OLEObject Type="Embed" ProgID="Equation.3" ShapeID="_x0000_i1025" DrawAspect="Content" ObjectID="_1614151541" r:id="rId43"/>
        </w:object>
      </w:r>
    </w:p>
    <w:p w14:paraId="4349E392" w14:textId="77777777" w:rsidR="00526B78" w:rsidRPr="00C867D8" w:rsidRDefault="00526B78" w:rsidP="00526B78">
      <w:pPr>
        <w:pStyle w:val="Heading5"/>
        <w:rPr>
          <w:rFonts w:cs="Arial"/>
        </w:rPr>
      </w:pPr>
      <w:r w:rsidRPr="00C867D8">
        <w:rPr>
          <w:rFonts w:cs="Arial"/>
        </w:rPr>
        <w:t xml:space="preserve"> </w:t>
      </w:r>
      <w:bookmarkStart w:id="136" w:name="_Toc313601830"/>
      <w:r w:rsidRPr="00C867D8">
        <w:rPr>
          <w:rFonts w:cs="Arial"/>
        </w:rPr>
        <w:t>“Solar Energy” RDR</w:t>
      </w:r>
      <w:bookmarkEnd w:id="136"/>
    </w:p>
    <w:p w14:paraId="04AC26A5" w14:textId="58AA53EE" w:rsidR="00526B78" w:rsidRPr="00C867D8" w:rsidRDefault="00526B78" w:rsidP="00526B78">
      <w:pPr>
        <w:rPr>
          <w:rFonts w:cs="Arial"/>
        </w:rPr>
      </w:pPr>
      <w:r w:rsidRPr="00C867D8">
        <w:rPr>
          <w:rFonts w:cs="Arial"/>
        </w:rPr>
        <w:t xml:space="preserve">The SEP (SEO) type is included as a placeholder.  It is not used for </w:t>
      </w:r>
      <w:r w:rsidR="009F4015" w:rsidRPr="00C867D8">
        <w:rPr>
          <w:rFonts w:cs="Arial"/>
        </w:rPr>
        <w:t>M2020</w:t>
      </w:r>
      <w:r w:rsidRPr="00C867D8">
        <w:rPr>
          <w:rFonts w:cs="Arial"/>
        </w:rPr>
        <w:t>.</w:t>
      </w:r>
    </w:p>
    <w:p w14:paraId="5B5329CF" w14:textId="77777777" w:rsidR="00526B78" w:rsidRPr="00C867D8" w:rsidRDefault="00526B78" w:rsidP="00526B78">
      <w:pPr>
        <w:rPr>
          <w:rFonts w:cs="Arial"/>
        </w:rPr>
      </w:pPr>
    </w:p>
    <w:p w14:paraId="2077C7F0" w14:textId="77777777" w:rsidR="00526B78" w:rsidRPr="00C867D8" w:rsidRDefault="00526B78" w:rsidP="00526B78">
      <w:pPr>
        <w:pStyle w:val="TableItem"/>
        <w:rPr>
          <w:rFonts w:cs="Arial"/>
          <w:sz w:val="22"/>
        </w:rPr>
      </w:pPr>
    </w:p>
    <w:p w14:paraId="2E3DFE95" w14:textId="77777777" w:rsidR="00526B78" w:rsidRPr="00C867D8" w:rsidRDefault="00526B78" w:rsidP="00526B78">
      <w:pPr>
        <w:pStyle w:val="Heading4"/>
        <w:spacing w:after="60"/>
        <w:rPr>
          <w:rFonts w:cs="Arial"/>
        </w:rPr>
      </w:pPr>
      <w:bookmarkStart w:id="137" w:name="_Toc489509367"/>
      <w:r w:rsidRPr="00C867D8">
        <w:rPr>
          <w:rFonts w:cs="Arial"/>
        </w:rPr>
        <w:t xml:space="preserve">  </w:t>
      </w:r>
      <w:bookmarkStart w:id="138" w:name="_Toc313601831"/>
      <w:r w:rsidRPr="00C867D8">
        <w:rPr>
          <w:rFonts w:cs="Arial"/>
        </w:rPr>
        <w:t>Arm Reachability RDR</w:t>
      </w:r>
      <w:bookmarkEnd w:id="137"/>
      <w:r w:rsidRPr="00C867D8">
        <w:rPr>
          <w:rFonts w:cs="Arial"/>
        </w:rPr>
        <w:t>s</w:t>
      </w:r>
      <w:bookmarkEnd w:id="138"/>
    </w:p>
    <w:p w14:paraId="1B5C5D0B" w14:textId="77777777" w:rsidR="00526B78" w:rsidRPr="00C867D8" w:rsidRDefault="00526B78" w:rsidP="00526B78">
      <w:pPr>
        <w:rPr>
          <w:rFonts w:cs="Arial"/>
        </w:rPr>
      </w:pPr>
      <w:r w:rsidRPr="00C867D8">
        <w:rPr>
          <w:rFonts w:cs="Arial"/>
        </w:rPr>
        <w:t>The Arm Reachability maps contain information about whether or not the instruments on the Arm can "reach" (contact or image) the object or location represented by each pixel in the scene, and how hard they can push (“preload”).  They are derived from the XYZ and Surface Normal (UVW) products.</w:t>
      </w:r>
    </w:p>
    <w:p w14:paraId="416A2A57" w14:textId="77777777" w:rsidR="00526B78" w:rsidRPr="00C867D8" w:rsidRDefault="00526B78" w:rsidP="00526B78">
      <w:pPr>
        <w:rPr>
          <w:rFonts w:cs="Arial"/>
        </w:rPr>
      </w:pPr>
    </w:p>
    <w:p w14:paraId="20E7200D" w14:textId="77777777" w:rsidR="00526B78" w:rsidRPr="00C867D8" w:rsidRDefault="00526B78" w:rsidP="00526B78">
      <w:pPr>
        <w:rPr>
          <w:rFonts w:cs="Arial"/>
        </w:rPr>
      </w:pPr>
      <w:r w:rsidRPr="00C867D8">
        <w:rPr>
          <w:rFonts w:cs="Arial"/>
        </w:rPr>
        <w:t>The geometry of the reachability maps match the reference XYZ, and Surface Normal (UVW) images, in that each pixel in the file directly corresponds to the pixel at the same location in the other products.</w:t>
      </w:r>
    </w:p>
    <w:p w14:paraId="5DC56165" w14:textId="77777777" w:rsidR="00526B78" w:rsidRPr="00C867D8" w:rsidRDefault="00526B78" w:rsidP="00526B78">
      <w:pPr>
        <w:rPr>
          <w:rFonts w:cs="Arial"/>
        </w:rPr>
      </w:pPr>
    </w:p>
    <w:p w14:paraId="78365540" w14:textId="78F39EE9" w:rsidR="00526B78" w:rsidRPr="00C867D8" w:rsidRDefault="00526B78" w:rsidP="00526B78">
      <w:pPr>
        <w:rPr>
          <w:rFonts w:cs="Arial"/>
        </w:rPr>
      </w:pPr>
      <w:r w:rsidRPr="00C867D8">
        <w:rPr>
          <w:rFonts w:cs="Arial"/>
          <w:iCs/>
          <w:szCs w:val="30"/>
          <w:lang w:bidi="en-US"/>
        </w:rPr>
        <w:t xml:space="preserve">For the arm reachability map products, pixels with a DN of 0 denote an area where an arm instrument is unable to make contact (see Tables  5.2.1.9.1.1 and  5.2.1.9.1.2).  To avoid ambiguity in the operational data store and archive, all arm reachability products are generated and archived, regardless of whether the reachability values are 0 or not.    Consequently, there are arm reachability products comprised entirely of pixels with DN 0, that is, with no pixels indicating reachability.  These products help document the decision process employed by the </w:t>
      </w:r>
      <w:r w:rsidR="009F4015" w:rsidRPr="00C867D8">
        <w:rPr>
          <w:rFonts w:cs="Arial"/>
          <w:iCs/>
          <w:szCs w:val="30"/>
          <w:lang w:bidi="en-US"/>
        </w:rPr>
        <w:t>M2020</w:t>
      </w:r>
      <w:r w:rsidRPr="00C867D8">
        <w:rPr>
          <w:rFonts w:cs="Arial"/>
          <w:iCs/>
          <w:szCs w:val="30"/>
          <w:lang w:bidi="en-US"/>
        </w:rPr>
        <w:t xml:space="preserve"> project when identifying contact science targets.</w:t>
      </w:r>
    </w:p>
    <w:p w14:paraId="5771783A" w14:textId="77777777" w:rsidR="00526B78" w:rsidRPr="00C867D8" w:rsidRDefault="00526B78" w:rsidP="00526B78">
      <w:pPr>
        <w:rPr>
          <w:rFonts w:cs="Arial"/>
        </w:rPr>
      </w:pPr>
    </w:p>
    <w:p w14:paraId="371E2C34" w14:textId="77777777" w:rsidR="00526B78" w:rsidRPr="00C867D8" w:rsidRDefault="00526B78" w:rsidP="00526B78">
      <w:pPr>
        <w:pStyle w:val="Heading5"/>
        <w:rPr>
          <w:rFonts w:cs="Arial"/>
        </w:rPr>
      </w:pPr>
      <w:bookmarkStart w:id="139" w:name="_Toc313601832"/>
      <w:r w:rsidRPr="00C867D8">
        <w:rPr>
          <w:rFonts w:cs="Arial"/>
        </w:rPr>
        <w:t>“Arm Reachability” RDR</w:t>
      </w:r>
      <w:bookmarkEnd w:id="139"/>
    </w:p>
    <w:p w14:paraId="1B928648" w14:textId="77777777" w:rsidR="00526B78" w:rsidRPr="00C867D8" w:rsidRDefault="00526B78" w:rsidP="00526B78">
      <w:pPr>
        <w:widowControl w:val="0"/>
        <w:autoSpaceDE w:val="0"/>
        <w:autoSpaceDN w:val="0"/>
        <w:adjustRightInd w:val="0"/>
        <w:rPr>
          <w:rFonts w:cs="Arial"/>
          <w:szCs w:val="30"/>
        </w:rPr>
      </w:pPr>
      <w:r w:rsidRPr="00C867D8">
        <w:rPr>
          <w:rFonts w:cs="Arial"/>
        </w:rPr>
        <w:t xml:space="preserve">The reachability map (ARM) encodes information for each of the 5 arm instruments in each of the 8 possible arm configurations, for a total 40 values per pixel.  It is stored as a 5-band image of 16-bit integers in standard Band Sequential order.  Each band represents one of the 5 arm instruments in the order defined by INSTRUMENT_BAND_ID.  Within each band, the 16-bit integer contains 2 bits of information for each of the 8 configurations (in the order defined by CONFIGURATION_BIT_ID) packed into the 16-bit value.  The first mode in CONFIGURATION_BIT_ID is in the high-order 2 bits of the integer.  </w:t>
      </w:r>
      <w:r w:rsidRPr="00C867D8">
        <w:rPr>
          <w:rFonts w:cs="Arial"/>
          <w:szCs w:val="30"/>
        </w:rPr>
        <w:t>The two bits represent 4 states:  not reachable (0), and three levels of reachability, with 3 being the most easily reachable.  Reachability is determined by checking if the contact, approach, and overdrive positions are reachable using the computed surface normal and 3 additional normals differing by a "tweak" angle from the computed one.  Reachability level 3 indicates all checks pass, while 1 and 2 indicate that some did not and may require extra attention from the arm operator in order for the  instrument to safely reach the point.</w:t>
      </w:r>
    </w:p>
    <w:p w14:paraId="5F364542" w14:textId="77777777" w:rsidR="00526B78" w:rsidRPr="00C867D8" w:rsidRDefault="00526B78" w:rsidP="00526B78">
      <w:pPr>
        <w:widowControl w:val="0"/>
        <w:autoSpaceDE w:val="0"/>
        <w:autoSpaceDN w:val="0"/>
        <w:adjustRightInd w:val="0"/>
        <w:rPr>
          <w:rFonts w:cs="Arial"/>
          <w:szCs w:val="30"/>
        </w:rPr>
      </w:pPr>
    </w:p>
    <w:p w14:paraId="400BCB4B" w14:textId="77777777" w:rsidR="00526B78" w:rsidRPr="00C867D8" w:rsidRDefault="00526B78" w:rsidP="00526B78">
      <w:pPr>
        <w:widowControl w:val="0"/>
        <w:autoSpaceDE w:val="0"/>
        <w:autoSpaceDN w:val="0"/>
        <w:adjustRightInd w:val="0"/>
        <w:rPr>
          <w:rFonts w:cs="Arial"/>
          <w:szCs w:val="30"/>
        </w:rPr>
      </w:pPr>
    </w:p>
    <w:p w14:paraId="1F82DFAE" w14:textId="77777777" w:rsidR="00526B78" w:rsidRPr="00C867D8" w:rsidRDefault="00526B78" w:rsidP="00526B78">
      <w:pPr>
        <w:rPr>
          <w:rFonts w:cs="Arial"/>
        </w:rPr>
      </w:pPr>
    </w:p>
    <w:p w14:paraId="7ACBCB1B" w14:textId="77777777" w:rsidR="00526B78" w:rsidRPr="00C867D8" w:rsidRDefault="00526B78" w:rsidP="00526B78">
      <w:pPr>
        <w:rPr>
          <w:rFonts w:cs="Arial"/>
        </w:rPr>
      </w:pPr>
    </w:p>
    <w:p w14:paraId="773BD426" w14:textId="77777777" w:rsidR="00526B78" w:rsidRPr="00C867D8" w:rsidRDefault="00526B78" w:rsidP="00526B78">
      <w:pPr>
        <w:spacing w:after="60"/>
        <w:jc w:val="center"/>
        <w:rPr>
          <w:rFonts w:cs="Arial"/>
          <w:b/>
        </w:rPr>
      </w:pPr>
      <w:r w:rsidRPr="00C867D8">
        <w:rPr>
          <w:rFonts w:cs="Arial"/>
          <w:b/>
        </w:rPr>
        <w:t>Table 5.2.1.9.1.1 - Arm Reachability Bit Assignments Per Configuration</w:t>
      </w:r>
    </w:p>
    <w:tbl>
      <w:tblPr>
        <w:tblW w:w="4721" w:type="pct"/>
        <w:tblInd w:w="64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209"/>
        <w:gridCol w:w="1208"/>
        <w:gridCol w:w="1208"/>
        <w:gridCol w:w="1207"/>
        <w:gridCol w:w="1122"/>
        <w:gridCol w:w="1037"/>
        <w:gridCol w:w="1121"/>
        <w:gridCol w:w="1207"/>
      </w:tblGrid>
      <w:tr w:rsidR="00526B78" w:rsidRPr="00C867D8" w14:paraId="2C767FD6" w14:textId="77777777">
        <w:trPr>
          <w:tblHeader/>
        </w:trPr>
        <w:tc>
          <w:tcPr>
            <w:tcW w:w="9721" w:type="dxa"/>
            <w:gridSpan w:val="8"/>
            <w:tcBorders>
              <w:top w:val="double" w:sz="4" w:space="0" w:color="auto"/>
              <w:bottom w:val="single" w:sz="4" w:space="0" w:color="auto"/>
            </w:tcBorders>
            <w:shd w:val="pct15" w:color="000000" w:fill="FFFFFF"/>
          </w:tcPr>
          <w:p w14:paraId="4D46B40F" w14:textId="77777777" w:rsidR="00526B78" w:rsidRPr="00C867D8" w:rsidRDefault="00526B78" w:rsidP="00526B78">
            <w:pPr>
              <w:pStyle w:val="TableHeading"/>
              <w:rPr>
                <w:rFonts w:cs="Arial"/>
                <w:caps w:val="0"/>
              </w:rPr>
            </w:pPr>
            <w:r w:rsidRPr="00C867D8">
              <w:rPr>
                <w:rFonts w:cs="Arial"/>
                <w:caps w:val="0"/>
              </w:rPr>
              <w:t>16-bit Integer Bit Order (15=MSB, 0=LSB)</w:t>
            </w:r>
          </w:p>
        </w:tc>
      </w:tr>
      <w:tr w:rsidR="00526B78" w:rsidRPr="00C867D8" w14:paraId="5BDD717D" w14:textId="77777777">
        <w:trPr>
          <w:tblHeader/>
        </w:trPr>
        <w:tc>
          <w:tcPr>
            <w:tcW w:w="1261" w:type="dxa"/>
            <w:tcBorders>
              <w:top w:val="single" w:sz="4" w:space="0" w:color="auto"/>
            </w:tcBorders>
            <w:shd w:val="pct15" w:color="000000" w:fill="FFFFFF"/>
          </w:tcPr>
          <w:p w14:paraId="59130D28" w14:textId="77777777" w:rsidR="00526B78" w:rsidRPr="00C867D8" w:rsidRDefault="00526B78" w:rsidP="00526B78">
            <w:pPr>
              <w:pStyle w:val="TableHeading"/>
              <w:rPr>
                <w:rFonts w:cs="Arial"/>
                <w:caps w:val="0"/>
              </w:rPr>
            </w:pPr>
            <w:r w:rsidRPr="00C867D8">
              <w:rPr>
                <w:rFonts w:cs="Arial"/>
                <w:caps w:val="0"/>
              </w:rPr>
              <w:t>15 - 14</w:t>
            </w:r>
          </w:p>
        </w:tc>
        <w:tc>
          <w:tcPr>
            <w:tcW w:w="1260" w:type="dxa"/>
            <w:tcBorders>
              <w:top w:val="single" w:sz="4" w:space="0" w:color="auto"/>
            </w:tcBorders>
            <w:shd w:val="pct15" w:color="000000" w:fill="FFFFFF"/>
          </w:tcPr>
          <w:p w14:paraId="4AEC9E42" w14:textId="77777777" w:rsidR="00526B78" w:rsidRPr="00C867D8" w:rsidRDefault="00526B78" w:rsidP="00526B78">
            <w:pPr>
              <w:pStyle w:val="TableHeading"/>
              <w:rPr>
                <w:rFonts w:cs="Arial"/>
                <w:caps w:val="0"/>
              </w:rPr>
            </w:pPr>
            <w:r w:rsidRPr="00C867D8">
              <w:rPr>
                <w:rFonts w:cs="Arial"/>
                <w:caps w:val="0"/>
              </w:rPr>
              <w:t xml:space="preserve">13 - 12                                        </w:t>
            </w:r>
          </w:p>
        </w:tc>
        <w:tc>
          <w:tcPr>
            <w:tcW w:w="1261" w:type="dxa"/>
            <w:tcBorders>
              <w:top w:val="single" w:sz="4" w:space="0" w:color="auto"/>
            </w:tcBorders>
            <w:shd w:val="pct15" w:color="000000" w:fill="FFFFFF"/>
          </w:tcPr>
          <w:p w14:paraId="728024F0" w14:textId="77777777" w:rsidR="00526B78" w:rsidRPr="00C867D8" w:rsidRDefault="00526B78" w:rsidP="00526B78">
            <w:pPr>
              <w:pStyle w:val="TableHeading"/>
              <w:rPr>
                <w:rFonts w:cs="Arial"/>
                <w:caps w:val="0"/>
              </w:rPr>
            </w:pPr>
            <w:r w:rsidRPr="00C867D8">
              <w:rPr>
                <w:rFonts w:cs="Arial"/>
                <w:caps w:val="0"/>
              </w:rPr>
              <w:t>11 - 10</w:t>
            </w:r>
          </w:p>
        </w:tc>
        <w:tc>
          <w:tcPr>
            <w:tcW w:w="1260" w:type="dxa"/>
            <w:tcBorders>
              <w:top w:val="single" w:sz="4" w:space="0" w:color="auto"/>
            </w:tcBorders>
            <w:shd w:val="pct15" w:color="000000" w:fill="FFFFFF"/>
          </w:tcPr>
          <w:p w14:paraId="3915F8A9" w14:textId="77777777" w:rsidR="00526B78" w:rsidRPr="00C867D8" w:rsidRDefault="00526B78" w:rsidP="00526B78">
            <w:pPr>
              <w:pStyle w:val="TableHeading"/>
              <w:rPr>
                <w:rFonts w:cs="Arial"/>
                <w:caps w:val="0"/>
              </w:rPr>
            </w:pPr>
            <w:r w:rsidRPr="00C867D8">
              <w:rPr>
                <w:rFonts w:cs="Arial"/>
                <w:caps w:val="0"/>
              </w:rPr>
              <w:t>9 - 8</w:t>
            </w:r>
          </w:p>
        </w:tc>
        <w:tc>
          <w:tcPr>
            <w:tcW w:w="1170" w:type="dxa"/>
            <w:tcBorders>
              <w:top w:val="single" w:sz="4" w:space="0" w:color="auto"/>
              <w:bottom w:val="single" w:sz="8" w:space="0" w:color="auto"/>
            </w:tcBorders>
            <w:shd w:val="pct15" w:color="000000" w:fill="FFFFFF"/>
          </w:tcPr>
          <w:p w14:paraId="1AF12D69" w14:textId="77777777" w:rsidR="00526B78" w:rsidRPr="00C867D8" w:rsidRDefault="00526B78" w:rsidP="00526B78">
            <w:pPr>
              <w:pStyle w:val="TableHeading"/>
              <w:rPr>
                <w:rFonts w:cs="Arial"/>
                <w:caps w:val="0"/>
              </w:rPr>
            </w:pPr>
            <w:r w:rsidRPr="00C867D8">
              <w:rPr>
                <w:rFonts w:cs="Arial"/>
                <w:caps w:val="0"/>
              </w:rPr>
              <w:t>7 - 6</w:t>
            </w:r>
          </w:p>
        </w:tc>
        <w:tc>
          <w:tcPr>
            <w:tcW w:w="1080" w:type="dxa"/>
            <w:tcBorders>
              <w:top w:val="single" w:sz="4" w:space="0" w:color="auto"/>
              <w:bottom w:val="single" w:sz="8" w:space="0" w:color="auto"/>
            </w:tcBorders>
            <w:shd w:val="pct15" w:color="000000" w:fill="FFFFFF"/>
          </w:tcPr>
          <w:p w14:paraId="3167C998" w14:textId="77777777" w:rsidR="00526B78" w:rsidRPr="00C867D8" w:rsidRDefault="00526B78" w:rsidP="00526B78">
            <w:pPr>
              <w:pStyle w:val="TableHeading"/>
              <w:rPr>
                <w:rFonts w:cs="Arial"/>
                <w:caps w:val="0"/>
              </w:rPr>
            </w:pPr>
            <w:r w:rsidRPr="00C867D8">
              <w:rPr>
                <w:rFonts w:cs="Arial"/>
                <w:caps w:val="0"/>
              </w:rPr>
              <w:t>5 - 4</w:t>
            </w:r>
          </w:p>
        </w:tc>
        <w:tc>
          <w:tcPr>
            <w:tcW w:w="1169" w:type="dxa"/>
            <w:tcBorders>
              <w:top w:val="single" w:sz="4" w:space="0" w:color="auto"/>
              <w:bottom w:val="single" w:sz="8" w:space="0" w:color="auto"/>
            </w:tcBorders>
            <w:shd w:val="pct15" w:color="000000" w:fill="FFFFFF"/>
          </w:tcPr>
          <w:p w14:paraId="75ADABC0" w14:textId="77777777" w:rsidR="00526B78" w:rsidRPr="00C867D8" w:rsidRDefault="00526B78" w:rsidP="00526B78">
            <w:pPr>
              <w:pStyle w:val="TableHeading"/>
              <w:rPr>
                <w:rFonts w:cs="Arial"/>
                <w:caps w:val="0"/>
              </w:rPr>
            </w:pPr>
            <w:r w:rsidRPr="00C867D8">
              <w:rPr>
                <w:rFonts w:cs="Arial"/>
                <w:caps w:val="0"/>
              </w:rPr>
              <w:t>3 - 2</w:t>
            </w:r>
          </w:p>
        </w:tc>
        <w:tc>
          <w:tcPr>
            <w:tcW w:w="1260" w:type="dxa"/>
            <w:tcBorders>
              <w:top w:val="single" w:sz="4" w:space="0" w:color="auto"/>
              <w:bottom w:val="single" w:sz="8" w:space="0" w:color="auto"/>
            </w:tcBorders>
            <w:shd w:val="pct15" w:color="000000" w:fill="FFFFFF"/>
          </w:tcPr>
          <w:p w14:paraId="22A2D54B" w14:textId="77777777" w:rsidR="00526B78" w:rsidRPr="00C867D8" w:rsidRDefault="00526B78" w:rsidP="00526B78">
            <w:pPr>
              <w:pStyle w:val="TableHeading"/>
              <w:rPr>
                <w:rFonts w:cs="Arial"/>
                <w:caps w:val="0"/>
              </w:rPr>
            </w:pPr>
            <w:r w:rsidRPr="00C867D8">
              <w:rPr>
                <w:rFonts w:cs="Arial"/>
                <w:caps w:val="0"/>
              </w:rPr>
              <w:t>1 - 0</w:t>
            </w:r>
          </w:p>
        </w:tc>
      </w:tr>
      <w:tr w:rsidR="00526B78" w:rsidRPr="00C867D8" w14:paraId="07E4319C" w14:textId="77777777">
        <w:tc>
          <w:tcPr>
            <w:tcW w:w="1261" w:type="dxa"/>
            <w:tcBorders>
              <w:top w:val="single" w:sz="18" w:space="0" w:color="auto"/>
              <w:bottom w:val="double" w:sz="4" w:space="0" w:color="auto"/>
            </w:tcBorders>
          </w:tcPr>
          <w:p w14:paraId="5957C10B" w14:textId="77777777" w:rsidR="00526B78" w:rsidRPr="00C867D8" w:rsidRDefault="00526B78" w:rsidP="00526B78">
            <w:pPr>
              <w:spacing w:before="20"/>
              <w:rPr>
                <w:rFonts w:cs="Arial"/>
                <w:sz w:val="18"/>
              </w:rPr>
            </w:pPr>
            <w:r w:rsidRPr="00C867D8">
              <w:rPr>
                <w:rFonts w:cs="Arial"/>
                <w:sz w:val="18"/>
              </w:rPr>
              <w:t xml:space="preserve">Shoulder Out, </w:t>
            </w:r>
          </w:p>
          <w:p w14:paraId="1695ADC6" w14:textId="77777777" w:rsidR="00526B78" w:rsidRPr="00C867D8" w:rsidRDefault="00526B78" w:rsidP="00526B78">
            <w:pPr>
              <w:spacing w:before="20"/>
              <w:rPr>
                <w:rFonts w:cs="Arial"/>
                <w:sz w:val="18"/>
              </w:rPr>
            </w:pPr>
            <w:r w:rsidRPr="00C867D8">
              <w:rPr>
                <w:rFonts w:cs="Arial"/>
                <w:sz w:val="18"/>
              </w:rPr>
              <w:t xml:space="preserve">Elbow Up, </w:t>
            </w:r>
          </w:p>
          <w:p w14:paraId="07383231" w14:textId="77777777" w:rsidR="00526B78" w:rsidRPr="00C867D8" w:rsidRDefault="00526B78" w:rsidP="00526B78">
            <w:pPr>
              <w:spacing w:before="20"/>
              <w:rPr>
                <w:rFonts w:cs="Arial"/>
                <w:sz w:val="18"/>
              </w:rPr>
            </w:pPr>
            <w:r w:rsidRPr="00C867D8">
              <w:rPr>
                <w:rFonts w:cs="Arial"/>
                <w:sz w:val="18"/>
              </w:rPr>
              <w:t>Wrist Up</w:t>
            </w:r>
          </w:p>
        </w:tc>
        <w:tc>
          <w:tcPr>
            <w:tcW w:w="1260" w:type="dxa"/>
            <w:tcBorders>
              <w:top w:val="single" w:sz="18" w:space="0" w:color="auto"/>
              <w:bottom w:val="double" w:sz="4" w:space="0" w:color="auto"/>
            </w:tcBorders>
          </w:tcPr>
          <w:p w14:paraId="11EA2A31" w14:textId="77777777" w:rsidR="00526B78" w:rsidRPr="00C867D8" w:rsidRDefault="00526B78" w:rsidP="00526B78">
            <w:pPr>
              <w:spacing w:before="20"/>
              <w:rPr>
                <w:rFonts w:cs="Arial"/>
                <w:sz w:val="18"/>
              </w:rPr>
            </w:pPr>
            <w:r w:rsidRPr="00C867D8">
              <w:rPr>
                <w:rFonts w:cs="Arial"/>
                <w:sz w:val="18"/>
              </w:rPr>
              <w:t xml:space="preserve">Shoulder Out, </w:t>
            </w:r>
          </w:p>
          <w:p w14:paraId="5F61499A" w14:textId="77777777" w:rsidR="00526B78" w:rsidRPr="00C867D8" w:rsidRDefault="00526B78" w:rsidP="00526B78">
            <w:pPr>
              <w:spacing w:before="20"/>
              <w:rPr>
                <w:rFonts w:cs="Arial"/>
                <w:sz w:val="18"/>
              </w:rPr>
            </w:pPr>
            <w:r w:rsidRPr="00C867D8">
              <w:rPr>
                <w:rFonts w:cs="Arial"/>
                <w:sz w:val="18"/>
              </w:rPr>
              <w:t xml:space="preserve">Elbow Up, </w:t>
            </w:r>
          </w:p>
          <w:p w14:paraId="325194CE" w14:textId="77777777" w:rsidR="00526B78" w:rsidRPr="00C867D8" w:rsidRDefault="00526B78" w:rsidP="00526B78">
            <w:pPr>
              <w:spacing w:before="20"/>
              <w:rPr>
                <w:rFonts w:cs="Arial"/>
                <w:sz w:val="18"/>
              </w:rPr>
            </w:pPr>
            <w:r w:rsidRPr="00C867D8">
              <w:rPr>
                <w:rFonts w:cs="Arial"/>
                <w:sz w:val="18"/>
              </w:rPr>
              <w:t>Wrist Down</w:t>
            </w:r>
          </w:p>
        </w:tc>
        <w:tc>
          <w:tcPr>
            <w:tcW w:w="1261" w:type="dxa"/>
            <w:tcBorders>
              <w:top w:val="single" w:sz="18" w:space="0" w:color="auto"/>
              <w:bottom w:val="double" w:sz="4" w:space="0" w:color="auto"/>
            </w:tcBorders>
          </w:tcPr>
          <w:p w14:paraId="7EC65FF9" w14:textId="77777777" w:rsidR="00526B78" w:rsidRPr="00C867D8" w:rsidRDefault="00526B78" w:rsidP="00526B78">
            <w:pPr>
              <w:spacing w:before="20"/>
              <w:rPr>
                <w:rFonts w:cs="Arial"/>
                <w:sz w:val="18"/>
              </w:rPr>
            </w:pPr>
            <w:r w:rsidRPr="00C867D8">
              <w:rPr>
                <w:rFonts w:cs="Arial"/>
                <w:sz w:val="18"/>
              </w:rPr>
              <w:t>Shoulder Out,</w:t>
            </w:r>
          </w:p>
          <w:p w14:paraId="1B5CDC0E" w14:textId="77777777" w:rsidR="00526B78" w:rsidRPr="00C867D8" w:rsidRDefault="00526B78" w:rsidP="00526B78">
            <w:pPr>
              <w:spacing w:before="20"/>
              <w:rPr>
                <w:rFonts w:cs="Arial"/>
                <w:sz w:val="18"/>
              </w:rPr>
            </w:pPr>
            <w:r w:rsidRPr="00C867D8">
              <w:rPr>
                <w:rFonts w:cs="Arial"/>
                <w:sz w:val="18"/>
              </w:rPr>
              <w:t>Elbow Down,</w:t>
            </w:r>
          </w:p>
          <w:p w14:paraId="5472BDA8" w14:textId="77777777" w:rsidR="00526B78" w:rsidRPr="00C867D8" w:rsidRDefault="00526B78" w:rsidP="00526B78">
            <w:pPr>
              <w:spacing w:before="20"/>
              <w:rPr>
                <w:rFonts w:cs="Arial"/>
                <w:sz w:val="18"/>
              </w:rPr>
            </w:pPr>
            <w:r w:rsidRPr="00C867D8">
              <w:rPr>
                <w:rFonts w:cs="Arial"/>
                <w:sz w:val="18"/>
              </w:rPr>
              <w:t>Wrist Up</w:t>
            </w:r>
          </w:p>
        </w:tc>
        <w:tc>
          <w:tcPr>
            <w:tcW w:w="1260" w:type="dxa"/>
            <w:tcBorders>
              <w:top w:val="single" w:sz="18" w:space="0" w:color="auto"/>
              <w:bottom w:val="double" w:sz="4" w:space="0" w:color="auto"/>
            </w:tcBorders>
          </w:tcPr>
          <w:p w14:paraId="50E2B531" w14:textId="77777777" w:rsidR="00526B78" w:rsidRPr="00C867D8" w:rsidRDefault="00526B78" w:rsidP="00526B78">
            <w:pPr>
              <w:spacing w:before="20"/>
              <w:rPr>
                <w:rFonts w:cs="Arial"/>
                <w:sz w:val="18"/>
              </w:rPr>
            </w:pPr>
            <w:r w:rsidRPr="00C867D8">
              <w:rPr>
                <w:rFonts w:cs="Arial"/>
                <w:sz w:val="18"/>
              </w:rPr>
              <w:t>Shoulder Out,</w:t>
            </w:r>
          </w:p>
          <w:p w14:paraId="244DE681" w14:textId="77777777" w:rsidR="00526B78" w:rsidRPr="00C867D8" w:rsidRDefault="00526B78" w:rsidP="00526B78">
            <w:pPr>
              <w:spacing w:before="20"/>
              <w:rPr>
                <w:rFonts w:cs="Arial"/>
                <w:sz w:val="18"/>
              </w:rPr>
            </w:pPr>
            <w:r w:rsidRPr="00C867D8">
              <w:rPr>
                <w:rFonts w:cs="Arial"/>
                <w:sz w:val="18"/>
              </w:rPr>
              <w:t>Elbow Down,</w:t>
            </w:r>
          </w:p>
          <w:p w14:paraId="5B90A433" w14:textId="77777777" w:rsidR="00526B78" w:rsidRPr="00C867D8" w:rsidRDefault="00526B78" w:rsidP="00526B78">
            <w:pPr>
              <w:spacing w:before="20"/>
              <w:rPr>
                <w:rFonts w:cs="Arial"/>
                <w:sz w:val="18"/>
              </w:rPr>
            </w:pPr>
            <w:r w:rsidRPr="00C867D8">
              <w:rPr>
                <w:rFonts w:cs="Arial"/>
                <w:sz w:val="18"/>
              </w:rPr>
              <w:t>Wrist Down</w:t>
            </w:r>
          </w:p>
        </w:tc>
        <w:tc>
          <w:tcPr>
            <w:tcW w:w="1170" w:type="dxa"/>
            <w:tcBorders>
              <w:top w:val="single" w:sz="18" w:space="0" w:color="auto"/>
              <w:bottom w:val="double" w:sz="4" w:space="0" w:color="auto"/>
            </w:tcBorders>
          </w:tcPr>
          <w:p w14:paraId="56F8215A" w14:textId="77777777" w:rsidR="00526B78" w:rsidRPr="00C867D8" w:rsidRDefault="00526B78" w:rsidP="00526B78">
            <w:pPr>
              <w:spacing w:before="20"/>
              <w:rPr>
                <w:rFonts w:cs="Arial"/>
                <w:sz w:val="18"/>
              </w:rPr>
            </w:pPr>
            <w:r w:rsidRPr="00C867D8">
              <w:rPr>
                <w:rFonts w:cs="Arial"/>
                <w:sz w:val="18"/>
              </w:rPr>
              <w:t xml:space="preserve">Shoulder In, </w:t>
            </w:r>
          </w:p>
          <w:p w14:paraId="082457F5" w14:textId="77777777" w:rsidR="00526B78" w:rsidRPr="00C867D8" w:rsidRDefault="00526B78" w:rsidP="00526B78">
            <w:pPr>
              <w:spacing w:before="20"/>
              <w:rPr>
                <w:rFonts w:cs="Arial"/>
                <w:sz w:val="18"/>
              </w:rPr>
            </w:pPr>
            <w:r w:rsidRPr="00C867D8">
              <w:rPr>
                <w:rFonts w:cs="Arial"/>
                <w:sz w:val="18"/>
              </w:rPr>
              <w:t xml:space="preserve">Elbow Up, </w:t>
            </w:r>
          </w:p>
          <w:p w14:paraId="754F18CF" w14:textId="77777777" w:rsidR="00526B78" w:rsidRPr="00C867D8" w:rsidRDefault="00526B78" w:rsidP="00526B78">
            <w:pPr>
              <w:spacing w:before="20"/>
              <w:rPr>
                <w:rFonts w:cs="Arial"/>
                <w:sz w:val="18"/>
              </w:rPr>
            </w:pPr>
            <w:r w:rsidRPr="00C867D8">
              <w:rPr>
                <w:rFonts w:cs="Arial"/>
                <w:sz w:val="18"/>
              </w:rPr>
              <w:t>Wrist Up</w:t>
            </w:r>
          </w:p>
        </w:tc>
        <w:tc>
          <w:tcPr>
            <w:tcW w:w="1080" w:type="dxa"/>
            <w:tcBorders>
              <w:top w:val="single" w:sz="18" w:space="0" w:color="auto"/>
              <w:bottom w:val="double" w:sz="4" w:space="0" w:color="auto"/>
            </w:tcBorders>
            <w:tcMar>
              <w:left w:w="58" w:type="dxa"/>
              <w:right w:w="14" w:type="dxa"/>
            </w:tcMar>
          </w:tcPr>
          <w:p w14:paraId="7677AFFD" w14:textId="77777777" w:rsidR="00526B78" w:rsidRPr="00C867D8" w:rsidRDefault="00526B78" w:rsidP="00526B78">
            <w:pPr>
              <w:spacing w:before="20"/>
              <w:rPr>
                <w:rFonts w:cs="Arial"/>
                <w:sz w:val="18"/>
              </w:rPr>
            </w:pPr>
            <w:r w:rsidRPr="00C867D8">
              <w:rPr>
                <w:rFonts w:cs="Arial"/>
                <w:sz w:val="18"/>
              </w:rPr>
              <w:t xml:space="preserve">Shoulder In, </w:t>
            </w:r>
          </w:p>
          <w:p w14:paraId="68A7613D" w14:textId="77777777" w:rsidR="00526B78" w:rsidRPr="00C867D8" w:rsidRDefault="00526B78" w:rsidP="00526B78">
            <w:pPr>
              <w:spacing w:before="20"/>
              <w:rPr>
                <w:rFonts w:cs="Arial"/>
                <w:sz w:val="18"/>
              </w:rPr>
            </w:pPr>
            <w:r w:rsidRPr="00C867D8">
              <w:rPr>
                <w:rFonts w:cs="Arial"/>
                <w:sz w:val="18"/>
              </w:rPr>
              <w:t xml:space="preserve">Elbow Up, </w:t>
            </w:r>
          </w:p>
          <w:p w14:paraId="784A4363" w14:textId="77777777" w:rsidR="00526B78" w:rsidRPr="00C867D8" w:rsidRDefault="00526B78" w:rsidP="00526B78">
            <w:pPr>
              <w:spacing w:before="20"/>
              <w:rPr>
                <w:rFonts w:cs="Arial"/>
                <w:sz w:val="18"/>
              </w:rPr>
            </w:pPr>
            <w:r w:rsidRPr="00C867D8">
              <w:rPr>
                <w:rFonts w:cs="Arial"/>
                <w:sz w:val="18"/>
              </w:rPr>
              <w:t>Wrist Down</w:t>
            </w:r>
          </w:p>
        </w:tc>
        <w:tc>
          <w:tcPr>
            <w:tcW w:w="1169" w:type="dxa"/>
            <w:tcBorders>
              <w:top w:val="single" w:sz="18" w:space="0" w:color="auto"/>
              <w:bottom w:val="double" w:sz="4" w:space="0" w:color="auto"/>
            </w:tcBorders>
            <w:tcMar>
              <w:left w:w="58" w:type="dxa"/>
              <w:right w:w="14" w:type="dxa"/>
            </w:tcMar>
          </w:tcPr>
          <w:p w14:paraId="54083230" w14:textId="77777777" w:rsidR="00526B78" w:rsidRPr="00C867D8" w:rsidRDefault="00526B78" w:rsidP="00526B78">
            <w:pPr>
              <w:spacing w:before="20"/>
              <w:rPr>
                <w:rFonts w:cs="Arial"/>
                <w:sz w:val="18"/>
              </w:rPr>
            </w:pPr>
            <w:r w:rsidRPr="00C867D8">
              <w:rPr>
                <w:rFonts w:cs="Arial"/>
                <w:sz w:val="18"/>
              </w:rPr>
              <w:t>Shoulder In,</w:t>
            </w:r>
          </w:p>
          <w:p w14:paraId="597A33C7" w14:textId="77777777" w:rsidR="00526B78" w:rsidRPr="00C867D8" w:rsidRDefault="00526B78" w:rsidP="00526B78">
            <w:pPr>
              <w:spacing w:before="20"/>
              <w:rPr>
                <w:rFonts w:cs="Arial"/>
                <w:sz w:val="18"/>
              </w:rPr>
            </w:pPr>
            <w:r w:rsidRPr="00C867D8">
              <w:rPr>
                <w:rFonts w:cs="Arial"/>
                <w:sz w:val="18"/>
              </w:rPr>
              <w:t>Elbow Down,</w:t>
            </w:r>
          </w:p>
          <w:p w14:paraId="4021390D" w14:textId="77777777" w:rsidR="00526B78" w:rsidRPr="00C867D8" w:rsidRDefault="00526B78" w:rsidP="00526B78">
            <w:pPr>
              <w:spacing w:before="20"/>
              <w:rPr>
                <w:rFonts w:cs="Arial"/>
                <w:sz w:val="18"/>
              </w:rPr>
            </w:pPr>
            <w:r w:rsidRPr="00C867D8">
              <w:rPr>
                <w:rFonts w:cs="Arial"/>
                <w:sz w:val="18"/>
              </w:rPr>
              <w:t>Wrist Up</w:t>
            </w:r>
          </w:p>
        </w:tc>
        <w:tc>
          <w:tcPr>
            <w:tcW w:w="1260" w:type="dxa"/>
            <w:tcBorders>
              <w:top w:val="single" w:sz="18" w:space="0" w:color="auto"/>
              <w:bottom w:val="double" w:sz="4" w:space="0" w:color="auto"/>
            </w:tcBorders>
            <w:tcMar>
              <w:left w:w="58" w:type="dxa"/>
              <w:right w:w="14" w:type="dxa"/>
            </w:tcMar>
          </w:tcPr>
          <w:p w14:paraId="559686CE" w14:textId="77777777" w:rsidR="00526B78" w:rsidRPr="00C867D8" w:rsidRDefault="00526B78" w:rsidP="00526B78">
            <w:pPr>
              <w:spacing w:before="20"/>
              <w:rPr>
                <w:rFonts w:cs="Arial"/>
                <w:sz w:val="18"/>
              </w:rPr>
            </w:pPr>
            <w:r w:rsidRPr="00C867D8">
              <w:rPr>
                <w:rFonts w:cs="Arial"/>
                <w:sz w:val="18"/>
              </w:rPr>
              <w:t>Shoulder In,</w:t>
            </w:r>
          </w:p>
          <w:p w14:paraId="0ABE79EF" w14:textId="77777777" w:rsidR="00526B78" w:rsidRPr="00C867D8" w:rsidRDefault="00526B78" w:rsidP="00526B78">
            <w:pPr>
              <w:spacing w:before="20"/>
              <w:rPr>
                <w:rFonts w:cs="Arial"/>
                <w:sz w:val="18"/>
              </w:rPr>
            </w:pPr>
            <w:r w:rsidRPr="00C867D8">
              <w:rPr>
                <w:rFonts w:cs="Arial"/>
                <w:sz w:val="18"/>
              </w:rPr>
              <w:t xml:space="preserve"> Elbow Down,</w:t>
            </w:r>
          </w:p>
          <w:p w14:paraId="48588B48" w14:textId="77777777" w:rsidR="00526B78" w:rsidRPr="00C867D8" w:rsidRDefault="00526B78" w:rsidP="00526B78">
            <w:pPr>
              <w:spacing w:before="20"/>
              <w:rPr>
                <w:rFonts w:cs="Arial"/>
                <w:sz w:val="18"/>
              </w:rPr>
            </w:pPr>
            <w:r w:rsidRPr="00C867D8">
              <w:rPr>
                <w:rFonts w:cs="Arial"/>
                <w:sz w:val="18"/>
              </w:rPr>
              <w:t xml:space="preserve"> Wrist Down</w:t>
            </w:r>
          </w:p>
        </w:tc>
      </w:tr>
    </w:tbl>
    <w:p w14:paraId="584FE917" w14:textId="77777777" w:rsidR="00526B78" w:rsidRPr="00C867D8" w:rsidRDefault="00526B78" w:rsidP="00526B78">
      <w:pPr>
        <w:rPr>
          <w:rFonts w:cs="Arial"/>
        </w:rPr>
      </w:pPr>
    </w:p>
    <w:p w14:paraId="0CADF2C5" w14:textId="77777777" w:rsidR="00526B78" w:rsidRPr="00C867D8" w:rsidRDefault="00526B78" w:rsidP="00526B78">
      <w:pPr>
        <w:rPr>
          <w:rFonts w:cs="Arial"/>
        </w:rPr>
      </w:pPr>
    </w:p>
    <w:p w14:paraId="08473A20" w14:textId="77777777" w:rsidR="00526B78" w:rsidRPr="00C867D8" w:rsidRDefault="00526B78" w:rsidP="00526B78">
      <w:pPr>
        <w:rPr>
          <w:rFonts w:cs="Arial"/>
        </w:rPr>
      </w:pPr>
    </w:p>
    <w:p w14:paraId="2F8D86D6" w14:textId="77777777" w:rsidR="00526B78" w:rsidRPr="00C867D8" w:rsidRDefault="00526B78" w:rsidP="00526B78">
      <w:pPr>
        <w:rPr>
          <w:rFonts w:cs="Arial"/>
        </w:rPr>
      </w:pPr>
    </w:p>
    <w:p w14:paraId="637A95D5" w14:textId="77777777" w:rsidR="00526B78" w:rsidRPr="00C867D8" w:rsidRDefault="00526B78" w:rsidP="00526B78">
      <w:pPr>
        <w:rPr>
          <w:rFonts w:cs="Arial"/>
        </w:rPr>
      </w:pPr>
    </w:p>
    <w:p w14:paraId="70D30144" w14:textId="77777777" w:rsidR="00526B78" w:rsidRPr="00C867D8" w:rsidRDefault="00526B78" w:rsidP="00526B78">
      <w:pPr>
        <w:spacing w:after="60"/>
        <w:jc w:val="center"/>
        <w:rPr>
          <w:rFonts w:cs="Arial"/>
          <w:b/>
        </w:rPr>
      </w:pPr>
      <w:r w:rsidRPr="00C867D8">
        <w:rPr>
          <w:rFonts w:cs="Arial"/>
          <w:b/>
        </w:rPr>
        <w:t>Table 5.2.1.9.1.2 - Arm Reachability Values</w:t>
      </w:r>
    </w:p>
    <w:tbl>
      <w:tblPr>
        <w:tblW w:w="4721" w:type="pct"/>
        <w:tblInd w:w="64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989"/>
        <w:gridCol w:w="1988"/>
        <w:gridCol w:w="5342"/>
      </w:tblGrid>
      <w:tr w:rsidR="00526B78" w:rsidRPr="00C867D8" w14:paraId="54EF73C3" w14:textId="77777777">
        <w:trPr>
          <w:tblHeader/>
        </w:trPr>
        <w:tc>
          <w:tcPr>
            <w:tcW w:w="4141" w:type="dxa"/>
            <w:gridSpan w:val="2"/>
            <w:tcBorders>
              <w:top w:val="double" w:sz="4" w:space="0" w:color="auto"/>
              <w:bottom w:val="single" w:sz="4" w:space="0" w:color="auto"/>
            </w:tcBorders>
            <w:shd w:val="pct15" w:color="000000" w:fill="FFFFFF"/>
          </w:tcPr>
          <w:p w14:paraId="69E47554" w14:textId="77777777" w:rsidR="00526B78" w:rsidRPr="00C867D8" w:rsidRDefault="00526B78">
            <w:pPr>
              <w:pStyle w:val="TableHeading"/>
              <w:rPr>
                <w:rFonts w:cs="Arial"/>
                <w:caps w:val="0"/>
              </w:rPr>
            </w:pPr>
            <w:r w:rsidRPr="00C867D8">
              <w:rPr>
                <w:rFonts w:cs="Arial"/>
                <w:caps w:val="0"/>
              </w:rPr>
              <w:t>Value</w:t>
            </w:r>
          </w:p>
        </w:tc>
        <w:tc>
          <w:tcPr>
            <w:tcW w:w="5580" w:type="dxa"/>
            <w:vMerge w:val="restart"/>
            <w:tcBorders>
              <w:top w:val="double" w:sz="4" w:space="0" w:color="auto"/>
            </w:tcBorders>
            <w:shd w:val="pct15" w:color="000000" w:fill="FFFFFF"/>
          </w:tcPr>
          <w:p w14:paraId="7C75F972" w14:textId="77777777" w:rsidR="00526B78" w:rsidRPr="00C867D8" w:rsidRDefault="00526B78" w:rsidP="00526B78">
            <w:pPr>
              <w:pStyle w:val="TableHeading"/>
              <w:spacing w:before="240" w:after="0"/>
              <w:rPr>
                <w:rFonts w:cs="Arial"/>
                <w:caps w:val="0"/>
              </w:rPr>
            </w:pPr>
            <w:r w:rsidRPr="00C867D8">
              <w:rPr>
                <w:rFonts w:cs="Arial"/>
                <w:caps w:val="0"/>
              </w:rPr>
              <w:t>Description</w:t>
            </w:r>
          </w:p>
        </w:tc>
      </w:tr>
      <w:tr w:rsidR="00526B78" w:rsidRPr="00C867D8" w14:paraId="6C62202A" w14:textId="77777777">
        <w:trPr>
          <w:tblHeader/>
        </w:trPr>
        <w:tc>
          <w:tcPr>
            <w:tcW w:w="2071" w:type="dxa"/>
            <w:tcBorders>
              <w:top w:val="single" w:sz="4" w:space="0" w:color="auto"/>
              <w:bottom w:val="single" w:sz="18" w:space="0" w:color="auto"/>
            </w:tcBorders>
            <w:shd w:val="pct15" w:color="000000" w:fill="FFFFFF"/>
          </w:tcPr>
          <w:p w14:paraId="0138E8AB" w14:textId="77777777" w:rsidR="00526B78" w:rsidRPr="00C867D8" w:rsidRDefault="00526B78">
            <w:pPr>
              <w:pStyle w:val="TableHeading"/>
              <w:rPr>
                <w:rFonts w:cs="Arial"/>
                <w:caps w:val="0"/>
              </w:rPr>
            </w:pPr>
            <w:r w:rsidRPr="00C867D8">
              <w:rPr>
                <w:rFonts w:cs="Arial"/>
                <w:caps w:val="0"/>
              </w:rPr>
              <w:t>Decimal</w:t>
            </w:r>
          </w:p>
        </w:tc>
        <w:tc>
          <w:tcPr>
            <w:tcW w:w="2070" w:type="dxa"/>
            <w:tcBorders>
              <w:top w:val="single" w:sz="4" w:space="0" w:color="auto"/>
              <w:bottom w:val="single" w:sz="18" w:space="0" w:color="auto"/>
            </w:tcBorders>
            <w:shd w:val="pct15" w:color="000000" w:fill="FFFFFF"/>
          </w:tcPr>
          <w:p w14:paraId="7F42A004" w14:textId="77777777" w:rsidR="00526B78" w:rsidRPr="00C867D8" w:rsidRDefault="00526B78">
            <w:pPr>
              <w:pStyle w:val="TableHeading"/>
              <w:rPr>
                <w:rFonts w:cs="Arial"/>
                <w:caps w:val="0"/>
              </w:rPr>
            </w:pPr>
            <w:r w:rsidRPr="00C867D8">
              <w:rPr>
                <w:rFonts w:cs="Arial"/>
                <w:caps w:val="0"/>
              </w:rPr>
              <w:t>Binary</w:t>
            </w:r>
          </w:p>
        </w:tc>
        <w:tc>
          <w:tcPr>
            <w:tcW w:w="5580" w:type="dxa"/>
            <w:vMerge/>
            <w:tcBorders>
              <w:bottom w:val="single" w:sz="18" w:space="0" w:color="auto"/>
            </w:tcBorders>
            <w:shd w:val="pct15" w:color="000000" w:fill="FFFFFF"/>
          </w:tcPr>
          <w:p w14:paraId="3A01A6A0" w14:textId="77777777" w:rsidR="00526B78" w:rsidRPr="00C867D8" w:rsidRDefault="00526B78">
            <w:pPr>
              <w:pStyle w:val="TableHeading"/>
              <w:rPr>
                <w:rFonts w:cs="Arial"/>
                <w:caps w:val="0"/>
              </w:rPr>
            </w:pPr>
          </w:p>
        </w:tc>
      </w:tr>
      <w:tr w:rsidR="00526B78" w:rsidRPr="00C867D8" w14:paraId="37F50D47" w14:textId="77777777">
        <w:tc>
          <w:tcPr>
            <w:tcW w:w="2071" w:type="dxa"/>
            <w:tcBorders>
              <w:top w:val="single" w:sz="18" w:space="0" w:color="auto"/>
              <w:bottom w:val="single" w:sz="4" w:space="0" w:color="auto"/>
            </w:tcBorders>
          </w:tcPr>
          <w:p w14:paraId="0B78D582" w14:textId="77777777" w:rsidR="00526B78" w:rsidRPr="00C867D8" w:rsidRDefault="00526B78" w:rsidP="00526B78">
            <w:pPr>
              <w:spacing w:before="20"/>
              <w:jc w:val="center"/>
              <w:rPr>
                <w:rFonts w:cs="Arial"/>
                <w:sz w:val="18"/>
              </w:rPr>
            </w:pPr>
            <w:r w:rsidRPr="00C867D8">
              <w:rPr>
                <w:rFonts w:cs="Arial"/>
                <w:sz w:val="18"/>
              </w:rPr>
              <w:t>0</w:t>
            </w:r>
          </w:p>
        </w:tc>
        <w:tc>
          <w:tcPr>
            <w:tcW w:w="2070" w:type="dxa"/>
            <w:tcBorders>
              <w:top w:val="single" w:sz="18" w:space="0" w:color="auto"/>
              <w:bottom w:val="single" w:sz="4" w:space="0" w:color="auto"/>
            </w:tcBorders>
          </w:tcPr>
          <w:p w14:paraId="35A3A595" w14:textId="77777777" w:rsidR="00526B78" w:rsidRPr="00C867D8" w:rsidRDefault="00526B78" w:rsidP="00526B78">
            <w:pPr>
              <w:spacing w:before="20"/>
              <w:jc w:val="center"/>
              <w:rPr>
                <w:rFonts w:cs="Arial"/>
                <w:sz w:val="18"/>
              </w:rPr>
            </w:pPr>
            <w:r w:rsidRPr="00C867D8">
              <w:rPr>
                <w:rFonts w:cs="Arial"/>
                <w:sz w:val="18"/>
              </w:rPr>
              <w:t>00</w:t>
            </w:r>
          </w:p>
        </w:tc>
        <w:tc>
          <w:tcPr>
            <w:tcW w:w="5580" w:type="dxa"/>
            <w:tcBorders>
              <w:top w:val="single" w:sz="18" w:space="0" w:color="auto"/>
              <w:bottom w:val="single" w:sz="4" w:space="0" w:color="auto"/>
            </w:tcBorders>
          </w:tcPr>
          <w:p w14:paraId="6214184C" w14:textId="77777777" w:rsidR="00526B78" w:rsidRPr="00C867D8" w:rsidRDefault="00526B78" w:rsidP="00526B78">
            <w:pPr>
              <w:spacing w:before="20"/>
              <w:rPr>
                <w:rFonts w:cs="Arial"/>
                <w:sz w:val="18"/>
              </w:rPr>
            </w:pPr>
            <w:r w:rsidRPr="00C867D8">
              <w:rPr>
                <w:rFonts w:cs="Arial"/>
                <w:sz w:val="18"/>
              </w:rPr>
              <w:t>Not reachable</w:t>
            </w:r>
          </w:p>
        </w:tc>
      </w:tr>
      <w:tr w:rsidR="00526B78" w:rsidRPr="00C867D8" w14:paraId="49BD7E13" w14:textId="77777777">
        <w:tc>
          <w:tcPr>
            <w:tcW w:w="2071" w:type="dxa"/>
            <w:tcBorders>
              <w:top w:val="single" w:sz="4" w:space="0" w:color="auto"/>
              <w:bottom w:val="single" w:sz="4" w:space="0" w:color="auto"/>
            </w:tcBorders>
          </w:tcPr>
          <w:p w14:paraId="4F0B2553" w14:textId="77777777" w:rsidR="00526B78" w:rsidRPr="00C867D8" w:rsidRDefault="00526B78" w:rsidP="00526B78">
            <w:pPr>
              <w:spacing w:before="20"/>
              <w:jc w:val="center"/>
              <w:rPr>
                <w:rFonts w:cs="Arial"/>
                <w:sz w:val="18"/>
              </w:rPr>
            </w:pPr>
            <w:r w:rsidRPr="00C867D8">
              <w:rPr>
                <w:rFonts w:cs="Arial"/>
                <w:sz w:val="18"/>
              </w:rPr>
              <w:t>1</w:t>
            </w:r>
          </w:p>
        </w:tc>
        <w:tc>
          <w:tcPr>
            <w:tcW w:w="2070" w:type="dxa"/>
            <w:tcBorders>
              <w:top w:val="single" w:sz="4" w:space="0" w:color="auto"/>
              <w:bottom w:val="single" w:sz="4" w:space="0" w:color="auto"/>
            </w:tcBorders>
          </w:tcPr>
          <w:p w14:paraId="79A3B465" w14:textId="77777777" w:rsidR="00526B78" w:rsidRPr="00C867D8" w:rsidRDefault="00526B78" w:rsidP="00526B78">
            <w:pPr>
              <w:spacing w:before="20"/>
              <w:jc w:val="center"/>
              <w:rPr>
                <w:rFonts w:cs="Arial"/>
                <w:sz w:val="18"/>
              </w:rPr>
            </w:pPr>
            <w:r w:rsidRPr="00C867D8">
              <w:rPr>
                <w:rFonts w:cs="Arial"/>
                <w:sz w:val="18"/>
              </w:rPr>
              <w:t>01</w:t>
            </w:r>
          </w:p>
        </w:tc>
        <w:tc>
          <w:tcPr>
            <w:tcW w:w="5580" w:type="dxa"/>
            <w:tcBorders>
              <w:top w:val="single" w:sz="4" w:space="0" w:color="auto"/>
              <w:bottom w:val="single" w:sz="4" w:space="0" w:color="auto"/>
            </w:tcBorders>
          </w:tcPr>
          <w:p w14:paraId="184C7F54" w14:textId="77777777" w:rsidR="00526B78" w:rsidRPr="00C867D8" w:rsidRDefault="00526B78" w:rsidP="00526B78">
            <w:pPr>
              <w:spacing w:before="20"/>
              <w:rPr>
                <w:rFonts w:cs="Arial"/>
                <w:sz w:val="18"/>
              </w:rPr>
            </w:pPr>
            <w:r w:rsidRPr="00C867D8">
              <w:rPr>
                <w:rFonts w:cs="Arial"/>
                <w:sz w:val="18"/>
              </w:rPr>
              <w:t>Reachability quality 1</w:t>
            </w:r>
          </w:p>
        </w:tc>
      </w:tr>
      <w:tr w:rsidR="00526B78" w:rsidRPr="00C867D8" w14:paraId="60D44C32" w14:textId="77777777">
        <w:tc>
          <w:tcPr>
            <w:tcW w:w="2071" w:type="dxa"/>
            <w:tcBorders>
              <w:top w:val="single" w:sz="4" w:space="0" w:color="auto"/>
              <w:bottom w:val="single" w:sz="4" w:space="0" w:color="auto"/>
            </w:tcBorders>
          </w:tcPr>
          <w:p w14:paraId="059A8076" w14:textId="77777777" w:rsidR="00526B78" w:rsidRPr="00C867D8" w:rsidRDefault="00526B78" w:rsidP="00526B78">
            <w:pPr>
              <w:spacing w:before="20"/>
              <w:jc w:val="center"/>
              <w:rPr>
                <w:rFonts w:cs="Arial"/>
                <w:sz w:val="18"/>
              </w:rPr>
            </w:pPr>
            <w:r w:rsidRPr="00C867D8">
              <w:rPr>
                <w:rFonts w:cs="Arial"/>
                <w:sz w:val="18"/>
              </w:rPr>
              <w:t>2</w:t>
            </w:r>
          </w:p>
        </w:tc>
        <w:tc>
          <w:tcPr>
            <w:tcW w:w="2070" w:type="dxa"/>
            <w:tcBorders>
              <w:top w:val="single" w:sz="4" w:space="0" w:color="auto"/>
              <w:bottom w:val="single" w:sz="4" w:space="0" w:color="auto"/>
            </w:tcBorders>
          </w:tcPr>
          <w:p w14:paraId="133EF561" w14:textId="77777777" w:rsidR="00526B78" w:rsidRPr="00C867D8" w:rsidRDefault="00526B78" w:rsidP="00526B78">
            <w:pPr>
              <w:spacing w:before="20"/>
              <w:jc w:val="center"/>
              <w:rPr>
                <w:rFonts w:cs="Arial"/>
                <w:sz w:val="18"/>
              </w:rPr>
            </w:pPr>
            <w:r w:rsidRPr="00C867D8">
              <w:rPr>
                <w:rFonts w:cs="Arial"/>
                <w:sz w:val="18"/>
              </w:rPr>
              <w:t>10</w:t>
            </w:r>
          </w:p>
        </w:tc>
        <w:tc>
          <w:tcPr>
            <w:tcW w:w="5580" w:type="dxa"/>
            <w:tcBorders>
              <w:top w:val="single" w:sz="4" w:space="0" w:color="auto"/>
              <w:bottom w:val="single" w:sz="4" w:space="0" w:color="auto"/>
            </w:tcBorders>
          </w:tcPr>
          <w:p w14:paraId="71583ACA" w14:textId="77777777" w:rsidR="00526B78" w:rsidRPr="00C867D8" w:rsidRDefault="00526B78" w:rsidP="00526B78">
            <w:pPr>
              <w:spacing w:before="20"/>
              <w:rPr>
                <w:rFonts w:cs="Arial"/>
                <w:sz w:val="18"/>
              </w:rPr>
            </w:pPr>
            <w:r w:rsidRPr="00C867D8">
              <w:rPr>
                <w:rFonts w:cs="Arial"/>
                <w:sz w:val="18"/>
              </w:rPr>
              <w:t>Reachability quality 2</w:t>
            </w:r>
          </w:p>
        </w:tc>
      </w:tr>
      <w:tr w:rsidR="00526B78" w:rsidRPr="00C867D8" w14:paraId="7E799A58" w14:textId="77777777">
        <w:tc>
          <w:tcPr>
            <w:tcW w:w="2071" w:type="dxa"/>
            <w:tcBorders>
              <w:top w:val="single" w:sz="4" w:space="0" w:color="auto"/>
              <w:bottom w:val="double" w:sz="4" w:space="0" w:color="auto"/>
            </w:tcBorders>
          </w:tcPr>
          <w:p w14:paraId="4B7BFAE5" w14:textId="77777777" w:rsidR="00526B78" w:rsidRPr="00C867D8" w:rsidRDefault="00526B78" w:rsidP="00526B78">
            <w:pPr>
              <w:spacing w:before="20"/>
              <w:jc w:val="center"/>
              <w:rPr>
                <w:rFonts w:cs="Arial"/>
                <w:sz w:val="18"/>
              </w:rPr>
            </w:pPr>
            <w:r w:rsidRPr="00C867D8">
              <w:rPr>
                <w:rFonts w:cs="Arial"/>
                <w:sz w:val="18"/>
              </w:rPr>
              <w:t>3</w:t>
            </w:r>
          </w:p>
        </w:tc>
        <w:tc>
          <w:tcPr>
            <w:tcW w:w="2070" w:type="dxa"/>
            <w:tcBorders>
              <w:top w:val="single" w:sz="4" w:space="0" w:color="auto"/>
              <w:bottom w:val="double" w:sz="4" w:space="0" w:color="auto"/>
            </w:tcBorders>
          </w:tcPr>
          <w:p w14:paraId="6E551022" w14:textId="77777777" w:rsidR="00526B78" w:rsidRPr="00C867D8" w:rsidRDefault="00526B78" w:rsidP="00526B78">
            <w:pPr>
              <w:spacing w:before="20"/>
              <w:jc w:val="center"/>
              <w:rPr>
                <w:rFonts w:cs="Arial"/>
                <w:sz w:val="18"/>
              </w:rPr>
            </w:pPr>
            <w:r w:rsidRPr="00C867D8">
              <w:rPr>
                <w:rFonts w:cs="Arial"/>
                <w:sz w:val="18"/>
              </w:rPr>
              <w:t>11</w:t>
            </w:r>
          </w:p>
        </w:tc>
        <w:tc>
          <w:tcPr>
            <w:tcW w:w="5580" w:type="dxa"/>
            <w:tcBorders>
              <w:top w:val="single" w:sz="4" w:space="0" w:color="auto"/>
              <w:bottom w:val="double" w:sz="4" w:space="0" w:color="auto"/>
            </w:tcBorders>
          </w:tcPr>
          <w:p w14:paraId="5058EC99" w14:textId="77777777" w:rsidR="00526B78" w:rsidRPr="00C867D8" w:rsidRDefault="00526B78" w:rsidP="00526B78">
            <w:pPr>
              <w:spacing w:before="20"/>
              <w:rPr>
                <w:rFonts w:cs="Arial"/>
                <w:sz w:val="18"/>
              </w:rPr>
            </w:pPr>
            <w:r w:rsidRPr="00C867D8">
              <w:rPr>
                <w:rFonts w:cs="Arial"/>
                <w:sz w:val="18"/>
              </w:rPr>
              <w:t>Reachability quality 3 (best)</w:t>
            </w:r>
          </w:p>
        </w:tc>
      </w:tr>
    </w:tbl>
    <w:p w14:paraId="1A233056" w14:textId="77777777" w:rsidR="00526B78" w:rsidRPr="00C867D8" w:rsidRDefault="00526B78" w:rsidP="00526B78">
      <w:pPr>
        <w:rPr>
          <w:rFonts w:cs="Arial"/>
        </w:rPr>
      </w:pPr>
    </w:p>
    <w:p w14:paraId="53020B36" w14:textId="77777777" w:rsidR="00526B78" w:rsidRPr="00C867D8" w:rsidRDefault="00526B78" w:rsidP="00526B78">
      <w:pPr>
        <w:rPr>
          <w:rFonts w:cs="Arial"/>
        </w:rPr>
      </w:pPr>
    </w:p>
    <w:p w14:paraId="10750AC2" w14:textId="77777777" w:rsidR="00526B78" w:rsidRPr="00C867D8" w:rsidRDefault="00526B78" w:rsidP="00526B78">
      <w:pPr>
        <w:rPr>
          <w:rFonts w:cs="Arial"/>
        </w:rPr>
      </w:pPr>
      <w:r w:rsidRPr="00C867D8">
        <w:rPr>
          <w:rFonts w:cs="Arial"/>
        </w:rPr>
        <w:t>Note that reachability maps may include masks (MAR), be masked (ARK), and be overlaid (ARO) as shown in Figure 5.2.1.9.1 below.</w:t>
      </w:r>
    </w:p>
    <w:p w14:paraId="752A7CC8" w14:textId="77777777" w:rsidR="00526B78" w:rsidRPr="00C867D8" w:rsidRDefault="00526B78" w:rsidP="00526B78">
      <w:pPr>
        <w:rPr>
          <w:rFonts w:cs="Arial"/>
        </w:rPr>
      </w:pPr>
    </w:p>
    <w:p w14:paraId="7A01E95B" w14:textId="77777777" w:rsidR="00526B78" w:rsidRPr="00C867D8" w:rsidRDefault="00526B78" w:rsidP="00526B78">
      <w:pPr>
        <w:rPr>
          <w:rFonts w:cs="Arial"/>
        </w:rPr>
      </w:pPr>
    </w:p>
    <w:p w14:paraId="36624D0F" w14:textId="77777777" w:rsidR="00526B78" w:rsidRPr="00C867D8" w:rsidRDefault="00526B78" w:rsidP="00526B78">
      <w:pPr>
        <w:rPr>
          <w:rFonts w:cs="Arial"/>
        </w:rPr>
      </w:pPr>
    </w:p>
    <w:p w14:paraId="7432FBCF" w14:textId="77777777" w:rsidR="00526B78" w:rsidRPr="00C867D8" w:rsidRDefault="00526B78" w:rsidP="00526B78">
      <w:pPr>
        <w:rPr>
          <w:rFonts w:cs="Arial"/>
        </w:rPr>
      </w:pPr>
    </w:p>
    <w:p w14:paraId="62F3195A" w14:textId="77777777" w:rsidR="00526B78" w:rsidRPr="00C867D8" w:rsidRDefault="00526B78" w:rsidP="00526B78">
      <w:pPr>
        <w:rPr>
          <w:rFonts w:cs="Arial"/>
        </w:rPr>
      </w:pPr>
    </w:p>
    <w:p w14:paraId="232073EE" w14:textId="77777777" w:rsidR="00526B78" w:rsidRPr="00C867D8" w:rsidRDefault="00526B78" w:rsidP="00526B78">
      <w:pPr>
        <w:rPr>
          <w:rFonts w:cs="Arial"/>
        </w:rPr>
      </w:pPr>
    </w:p>
    <w:p w14:paraId="2F0C29F5" w14:textId="77777777" w:rsidR="00526B78" w:rsidRPr="00C867D8" w:rsidRDefault="00526B78" w:rsidP="00526B78">
      <w:pPr>
        <w:rPr>
          <w:rFonts w:cs="Arial"/>
        </w:rPr>
      </w:pPr>
    </w:p>
    <w:p w14:paraId="00B27433" w14:textId="77777777" w:rsidR="00526B78" w:rsidRPr="00C867D8" w:rsidRDefault="00526B78" w:rsidP="00526B78">
      <w:pPr>
        <w:rPr>
          <w:rFonts w:cs="Arial"/>
        </w:rPr>
      </w:pPr>
    </w:p>
    <w:p w14:paraId="592073FC" w14:textId="77777777" w:rsidR="00526B78" w:rsidRPr="00C867D8" w:rsidRDefault="00526B78" w:rsidP="00526B78">
      <w:pPr>
        <w:rPr>
          <w:rFonts w:cs="Arial"/>
        </w:rPr>
      </w:pPr>
    </w:p>
    <w:p w14:paraId="4D0E71E0" w14:textId="77777777" w:rsidR="00526B78" w:rsidRPr="00C867D8" w:rsidRDefault="00526B78" w:rsidP="00526B78">
      <w:pPr>
        <w:rPr>
          <w:rFonts w:cs="Arial"/>
        </w:rPr>
      </w:pPr>
    </w:p>
    <w:p w14:paraId="3E336FD3" w14:textId="77777777" w:rsidR="00526B78" w:rsidRPr="00C867D8" w:rsidRDefault="00526B78" w:rsidP="00526B78">
      <w:pPr>
        <w:rPr>
          <w:rFonts w:cs="Arial"/>
        </w:rPr>
      </w:pPr>
    </w:p>
    <w:p w14:paraId="5655B623" w14:textId="77777777" w:rsidR="00526B78" w:rsidRPr="00C867D8" w:rsidRDefault="00526B78" w:rsidP="00526B78">
      <w:pPr>
        <w:rPr>
          <w:rFonts w:cs="Arial"/>
        </w:rPr>
      </w:pPr>
    </w:p>
    <w:p w14:paraId="3139374E" w14:textId="77777777" w:rsidR="00526B78" w:rsidRPr="00C867D8" w:rsidRDefault="00526B78" w:rsidP="00526B78">
      <w:pPr>
        <w:rPr>
          <w:rFonts w:cs="Arial"/>
        </w:rPr>
      </w:pPr>
    </w:p>
    <w:p w14:paraId="7B0B75F6" w14:textId="77777777" w:rsidR="00526B78" w:rsidRPr="00C867D8" w:rsidRDefault="00526B78" w:rsidP="00526B78">
      <w:pPr>
        <w:rPr>
          <w:rFonts w:cs="Arial"/>
        </w:rPr>
      </w:pPr>
    </w:p>
    <w:p w14:paraId="01B95B47" w14:textId="77777777" w:rsidR="00526B78" w:rsidRPr="00C867D8" w:rsidRDefault="00526B78" w:rsidP="00526B78">
      <w:pPr>
        <w:rPr>
          <w:rFonts w:cs="Arial"/>
        </w:rPr>
      </w:pPr>
    </w:p>
    <w:p w14:paraId="3EEF5E7A" w14:textId="77777777" w:rsidR="00526B78" w:rsidRPr="00C867D8" w:rsidRDefault="00526B78" w:rsidP="00526B78">
      <w:pPr>
        <w:rPr>
          <w:rFonts w:cs="Arial"/>
        </w:rPr>
      </w:pPr>
    </w:p>
    <w:p w14:paraId="00084432" w14:textId="77777777" w:rsidR="00526B78" w:rsidRPr="00C867D8" w:rsidRDefault="00526B78" w:rsidP="00526B78">
      <w:pPr>
        <w:rPr>
          <w:rFonts w:cs="Arial"/>
        </w:rPr>
      </w:pPr>
    </w:p>
    <w:p w14:paraId="582CDC6C" w14:textId="77777777" w:rsidR="00526B78" w:rsidRPr="00C867D8" w:rsidRDefault="00526B78" w:rsidP="00526B78">
      <w:pPr>
        <w:rPr>
          <w:rFonts w:cs="Arial"/>
        </w:rPr>
      </w:pPr>
    </w:p>
    <w:p w14:paraId="4C110628" w14:textId="77777777" w:rsidR="00526B78" w:rsidRPr="00C867D8" w:rsidRDefault="0044519A" w:rsidP="00526B78">
      <w:pPr>
        <w:rPr>
          <w:rFonts w:cs="Arial"/>
        </w:rPr>
      </w:pPr>
      <w:r w:rsidRPr="00C867D8">
        <w:rPr>
          <w:rFonts w:cs="Arial"/>
          <w:noProof/>
        </w:rPr>
        <w:drawing>
          <wp:anchor distT="0" distB="0" distL="114300" distR="114300" simplePos="0" relativeHeight="251661312" behindDoc="0" locked="0" layoutInCell="1" allowOverlap="1" wp14:anchorId="55094BEE" wp14:editId="2952CCFD">
            <wp:simplePos x="0" y="0"/>
            <wp:positionH relativeFrom="page">
              <wp:posOffset>1485900</wp:posOffset>
            </wp:positionH>
            <wp:positionV relativeFrom="page">
              <wp:posOffset>1048385</wp:posOffset>
            </wp:positionV>
            <wp:extent cx="4914900" cy="4895215"/>
            <wp:effectExtent l="0" t="0" r="12700" b="6985"/>
            <wp:wrapNone/>
            <wp:docPr id="922" name="Picture 922" descr="r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descr="reach"/>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14900" cy="48952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261BBA" w14:textId="77777777" w:rsidR="00526B78" w:rsidRPr="00C867D8" w:rsidRDefault="00526B78" w:rsidP="00526B78">
      <w:pPr>
        <w:rPr>
          <w:rFonts w:cs="Arial"/>
        </w:rPr>
      </w:pPr>
    </w:p>
    <w:p w14:paraId="05027754" w14:textId="77777777" w:rsidR="00526B78" w:rsidRPr="00C867D8" w:rsidRDefault="00526B78" w:rsidP="00526B78">
      <w:pPr>
        <w:rPr>
          <w:rFonts w:cs="Arial"/>
        </w:rPr>
      </w:pPr>
    </w:p>
    <w:p w14:paraId="4AA8934D" w14:textId="77777777" w:rsidR="00526B78" w:rsidRPr="00C867D8" w:rsidRDefault="00526B78" w:rsidP="00526B78">
      <w:pPr>
        <w:rPr>
          <w:rFonts w:cs="Arial"/>
        </w:rPr>
      </w:pPr>
    </w:p>
    <w:p w14:paraId="4027DD3F" w14:textId="77777777" w:rsidR="00526B78" w:rsidRPr="00C867D8" w:rsidRDefault="00526B78" w:rsidP="00526B78">
      <w:pPr>
        <w:rPr>
          <w:rFonts w:cs="Arial"/>
        </w:rPr>
      </w:pPr>
    </w:p>
    <w:p w14:paraId="545F7F6B" w14:textId="77777777" w:rsidR="00526B78" w:rsidRPr="00C867D8" w:rsidRDefault="00526B78" w:rsidP="00526B78">
      <w:pPr>
        <w:rPr>
          <w:rFonts w:cs="Arial"/>
        </w:rPr>
      </w:pPr>
    </w:p>
    <w:p w14:paraId="6EA81B49" w14:textId="77777777" w:rsidR="00526B78" w:rsidRPr="00C867D8" w:rsidRDefault="00526B78" w:rsidP="00526B78">
      <w:pPr>
        <w:rPr>
          <w:rFonts w:cs="Arial"/>
        </w:rPr>
      </w:pPr>
    </w:p>
    <w:p w14:paraId="422BC38B" w14:textId="77777777" w:rsidR="00526B78" w:rsidRPr="00C867D8" w:rsidRDefault="00526B78" w:rsidP="00526B78">
      <w:pPr>
        <w:rPr>
          <w:rFonts w:cs="Arial"/>
        </w:rPr>
      </w:pPr>
    </w:p>
    <w:p w14:paraId="23F9876F" w14:textId="77777777" w:rsidR="00526B78" w:rsidRPr="00C867D8" w:rsidRDefault="00526B78" w:rsidP="00526B78">
      <w:pPr>
        <w:rPr>
          <w:rFonts w:cs="Arial"/>
        </w:rPr>
      </w:pPr>
    </w:p>
    <w:p w14:paraId="36CD824B" w14:textId="77777777" w:rsidR="00526B78" w:rsidRPr="00C867D8" w:rsidRDefault="00526B78" w:rsidP="00526B78">
      <w:pPr>
        <w:rPr>
          <w:rFonts w:cs="Arial"/>
        </w:rPr>
      </w:pPr>
    </w:p>
    <w:p w14:paraId="050C5057" w14:textId="77777777" w:rsidR="00526B78" w:rsidRPr="00C867D8" w:rsidRDefault="00526B78" w:rsidP="00526B78">
      <w:pPr>
        <w:rPr>
          <w:rFonts w:cs="Arial"/>
        </w:rPr>
      </w:pPr>
    </w:p>
    <w:p w14:paraId="4472CBF5" w14:textId="77777777" w:rsidR="00526B78" w:rsidRPr="00C867D8" w:rsidRDefault="00526B78" w:rsidP="00526B78">
      <w:pPr>
        <w:rPr>
          <w:rFonts w:cs="Arial"/>
        </w:rPr>
      </w:pPr>
    </w:p>
    <w:p w14:paraId="0307523F" w14:textId="77777777" w:rsidR="00526B78" w:rsidRPr="00C867D8" w:rsidRDefault="00526B78" w:rsidP="00526B78">
      <w:pPr>
        <w:rPr>
          <w:rFonts w:cs="Arial"/>
        </w:rPr>
      </w:pPr>
    </w:p>
    <w:p w14:paraId="4AEADF00" w14:textId="77777777" w:rsidR="00526B78" w:rsidRPr="00C867D8" w:rsidRDefault="00526B78" w:rsidP="00526B78">
      <w:pPr>
        <w:rPr>
          <w:rFonts w:cs="Arial"/>
        </w:rPr>
      </w:pPr>
    </w:p>
    <w:p w14:paraId="2F79F1F9" w14:textId="77777777" w:rsidR="00526B78" w:rsidRPr="00C867D8" w:rsidRDefault="00526B78" w:rsidP="00526B78">
      <w:pPr>
        <w:rPr>
          <w:rFonts w:cs="Arial"/>
        </w:rPr>
      </w:pPr>
    </w:p>
    <w:p w14:paraId="7444A84F" w14:textId="77777777" w:rsidR="00526B78" w:rsidRPr="00C867D8" w:rsidRDefault="00526B78" w:rsidP="00526B78">
      <w:pPr>
        <w:rPr>
          <w:rFonts w:cs="Arial"/>
        </w:rPr>
      </w:pPr>
    </w:p>
    <w:p w14:paraId="08F9CA26" w14:textId="77777777" w:rsidR="00526B78" w:rsidRPr="00C867D8" w:rsidRDefault="00526B78" w:rsidP="00526B78">
      <w:pPr>
        <w:rPr>
          <w:rFonts w:cs="Arial"/>
        </w:rPr>
      </w:pPr>
    </w:p>
    <w:p w14:paraId="71CCD98F" w14:textId="77777777" w:rsidR="00526B78" w:rsidRPr="00C867D8" w:rsidRDefault="00526B78" w:rsidP="00526B78">
      <w:pPr>
        <w:rPr>
          <w:rFonts w:cs="Arial"/>
        </w:rPr>
      </w:pPr>
    </w:p>
    <w:p w14:paraId="5AC34745" w14:textId="77777777" w:rsidR="00526B78" w:rsidRPr="00C867D8" w:rsidRDefault="00526B78" w:rsidP="00526B78">
      <w:pPr>
        <w:rPr>
          <w:rFonts w:cs="Arial"/>
        </w:rPr>
      </w:pPr>
    </w:p>
    <w:p w14:paraId="109219E1" w14:textId="77777777" w:rsidR="00526B78" w:rsidRPr="00C867D8" w:rsidRDefault="00526B78" w:rsidP="00526B78">
      <w:pPr>
        <w:rPr>
          <w:rFonts w:cs="Arial"/>
        </w:rPr>
      </w:pPr>
    </w:p>
    <w:p w14:paraId="4FF79139" w14:textId="77777777" w:rsidR="00526B78" w:rsidRPr="00C867D8" w:rsidRDefault="00526B78" w:rsidP="00526B78">
      <w:pPr>
        <w:rPr>
          <w:rFonts w:cs="Arial"/>
        </w:rPr>
      </w:pPr>
    </w:p>
    <w:p w14:paraId="678B124B" w14:textId="77777777" w:rsidR="00526B78" w:rsidRPr="00C867D8" w:rsidRDefault="00526B78" w:rsidP="00526B78">
      <w:pPr>
        <w:rPr>
          <w:rFonts w:cs="Arial"/>
        </w:rPr>
      </w:pPr>
    </w:p>
    <w:p w14:paraId="5D49B83D" w14:textId="77777777" w:rsidR="00526B78" w:rsidRPr="00C867D8" w:rsidRDefault="00526B78" w:rsidP="00526B78">
      <w:pPr>
        <w:rPr>
          <w:rFonts w:cs="Arial"/>
        </w:rPr>
      </w:pPr>
    </w:p>
    <w:p w14:paraId="702DD2B3" w14:textId="77777777" w:rsidR="00526B78" w:rsidRPr="00C867D8" w:rsidRDefault="00526B78" w:rsidP="00526B78">
      <w:pPr>
        <w:rPr>
          <w:rFonts w:cs="Arial"/>
        </w:rPr>
      </w:pPr>
    </w:p>
    <w:p w14:paraId="28F9155D" w14:textId="77777777" w:rsidR="00526B78" w:rsidRPr="00C867D8" w:rsidRDefault="00526B78" w:rsidP="00526B78">
      <w:pPr>
        <w:rPr>
          <w:rFonts w:cs="Arial"/>
        </w:rPr>
      </w:pPr>
    </w:p>
    <w:p w14:paraId="76B55FD5" w14:textId="77777777" w:rsidR="00526B78" w:rsidRPr="00C867D8" w:rsidRDefault="00526B78" w:rsidP="00526B78">
      <w:pPr>
        <w:rPr>
          <w:rFonts w:cs="Arial"/>
        </w:rPr>
      </w:pPr>
    </w:p>
    <w:p w14:paraId="272A606C" w14:textId="77777777" w:rsidR="00526B78" w:rsidRPr="00C867D8" w:rsidRDefault="00526B78" w:rsidP="00526B78">
      <w:pPr>
        <w:rPr>
          <w:rFonts w:cs="Arial"/>
        </w:rPr>
      </w:pPr>
    </w:p>
    <w:p w14:paraId="1FC1D465" w14:textId="77777777" w:rsidR="00526B78" w:rsidRPr="00C867D8" w:rsidRDefault="00526B78" w:rsidP="00526B78">
      <w:pPr>
        <w:rPr>
          <w:rFonts w:cs="Arial"/>
        </w:rPr>
      </w:pPr>
    </w:p>
    <w:p w14:paraId="69FDF344" w14:textId="77777777" w:rsidR="00526B78" w:rsidRPr="00C867D8" w:rsidRDefault="00526B78" w:rsidP="00526B78">
      <w:pPr>
        <w:rPr>
          <w:rFonts w:cs="Arial"/>
        </w:rPr>
      </w:pPr>
    </w:p>
    <w:p w14:paraId="4E6A69F8" w14:textId="77777777" w:rsidR="00526B78" w:rsidRPr="00C867D8" w:rsidRDefault="00526B78" w:rsidP="00526B78">
      <w:pPr>
        <w:rPr>
          <w:rFonts w:cs="Arial"/>
        </w:rPr>
      </w:pPr>
    </w:p>
    <w:p w14:paraId="63702902" w14:textId="77777777" w:rsidR="00526B78" w:rsidRPr="00C867D8" w:rsidRDefault="00526B78" w:rsidP="00526B78">
      <w:pPr>
        <w:rPr>
          <w:rFonts w:cs="Arial"/>
        </w:rPr>
      </w:pPr>
    </w:p>
    <w:p w14:paraId="60E20A5D" w14:textId="77777777" w:rsidR="00526B78" w:rsidRPr="00C867D8" w:rsidRDefault="00526B78" w:rsidP="00526B78">
      <w:pPr>
        <w:rPr>
          <w:rFonts w:cs="Arial"/>
        </w:rPr>
      </w:pPr>
    </w:p>
    <w:p w14:paraId="5AB48D6A" w14:textId="77777777" w:rsidR="00526B78" w:rsidRPr="00C867D8" w:rsidRDefault="00526B78" w:rsidP="00526B78">
      <w:pPr>
        <w:pStyle w:val="FigureTitle"/>
        <w:rPr>
          <w:rFonts w:cs="Arial"/>
        </w:rPr>
      </w:pPr>
      <w:bookmarkStart w:id="140" w:name="_Toc313601896"/>
      <w:r w:rsidRPr="00C867D8">
        <w:rPr>
          <w:rFonts w:cs="Arial"/>
        </w:rPr>
        <w:t>Figure 5.2.1.9.1 - Arm Reachability Qualities Color-coded, Overlaid onto Image EDR</w:t>
      </w:r>
      <w:bookmarkEnd w:id="140"/>
      <w:r w:rsidRPr="00C867D8">
        <w:rPr>
          <w:rFonts w:cs="Arial"/>
        </w:rPr>
        <w:t xml:space="preserve"> </w:t>
      </w:r>
    </w:p>
    <w:p w14:paraId="5BA21078" w14:textId="77777777" w:rsidR="00526B78" w:rsidRPr="00C867D8" w:rsidRDefault="00526B78" w:rsidP="00526B78">
      <w:pPr>
        <w:pStyle w:val="TableItem"/>
        <w:rPr>
          <w:rFonts w:cs="Arial"/>
          <w:sz w:val="22"/>
        </w:rPr>
      </w:pPr>
    </w:p>
    <w:p w14:paraId="735EBA2F" w14:textId="77777777" w:rsidR="00526B78" w:rsidRPr="00C867D8" w:rsidRDefault="00526B78" w:rsidP="00526B78">
      <w:pPr>
        <w:pStyle w:val="Heading5"/>
        <w:rPr>
          <w:rFonts w:cs="Arial"/>
        </w:rPr>
      </w:pPr>
      <w:bookmarkStart w:id="141" w:name="_Toc313601833"/>
      <w:r w:rsidRPr="00C867D8">
        <w:rPr>
          <w:rFonts w:cs="Arial"/>
        </w:rPr>
        <w:t>“Arm Preload” RDR</w:t>
      </w:r>
      <w:bookmarkEnd w:id="141"/>
    </w:p>
    <w:p w14:paraId="1419A12D" w14:textId="77777777" w:rsidR="00526B78" w:rsidRPr="00C867D8" w:rsidRDefault="00526B78" w:rsidP="00526B78">
      <w:pPr>
        <w:widowControl w:val="0"/>
        <w:autoSpaceDE w:val="0"/>
        <w:autoSpaceDN w:val="0"/>
        <w:adjustRightInd w:val="0"/>
        <w:rPr>
          <w:rFonts w:cs="Arial"/>
          <w:szCs w:val="30"/>
        </w:rPr>
      </w:pPr>
      <w:r w:rsidRPr="00C867D8">
        <w:rPr>
          <w:rFonts w:cs="Arial"/>
          <w:szCs w:val="30"/>
        </w:rPr>
        <w:t>The ARP type indicates the minimum and maximum preload values (in Newtons) that can be applied by the Drill instrument at the point represented by the pixel.  This is a 2-band 16-bit signed integer  products, where the bands represend (minimum, maximum) preloads (also defined by INSTRUMENT_BAND_ID).</w:t>
      </w:r>
    </w:p>
    <w:p w14:paraId="3648F7D1" w14:textId="77777777" w:rsidR="00526B78" w:rsidRPr="00C867D8" w:rsidRDefault="00526B78" w:rsidP="00526B78">
      <w:pPr>
        <w:widowControl w:val="0"/>
        <w:autoSpaceDE w:val="0"/>
        <w:autoSpaceDN w:val="0"/>
        <w:adjustRightInd w:val="0"/>
        <w:rPr>
          <w:rFonts w:cs="Arial"/>
          <w:szCs w:val="30"/>
        </w:rPr>
      </w:pPr>
    </w:p>
    <w:p w14:paraId="2857D6CF" w14:textId="77777777" w:rsidR="00526B78" w:rsidRPr="00C867D8" w:rsidRDefault="00526B78" w:rsidP="00526B78">
      <w:pPr>
        <w:widowControl w:val="0"/>
        <w:autoSpaceDE w:val="0"/>
        <w:autoSpaceDN w:val="0"/>
        <w:adjustRightInd w:val="0"/>
        <w:rPr>
          <w:rFonts w:cs="Arial"/>
          <w:szCs w:val="30"/>
        </w:rPr>
      </w:pPr>
    </w:p>
    <w:p w14:paraId="4CD87A6C" w14:textId="70AF7416" w:rsidR="00526B78" w:rsidRPr="00C867D8" w:rsidRDefault="00526B78" w:rsidP="00526B78">
      <w:pPr>
        <w:pStyle w:val="Heading4"/>
        <w:spacing w:after="60"/>
        <w:rPr>
          <w:rFonts w:cs="Arial"/>
        </w:rPr>
      </w:pPr>
      <w:bookmarkStart w:id="142" w:name="_Toc313601834"/>
      <w:r w:rsidRPr="00C867D8">
        <w:rPr>
          <w:rFonts w:cs="Arial"/>
        </w:rPr>
        <w:t>Color RDRs</w:t>
      </w:r>
      <w:bookmarkEnd w:id="142"/>
      <w:r w:rsidR="00E37D66">
        <w:rPr>
          <w:rFonts w:cs="Arial"/>
        </w:rPr>
        <w:t xml:space="preserve"> </w:t>
      </w:r>
      <w:r w:rsidR="00EB02A4" w:rsidRPr="00EB02A4">
        <w:rPr>
          <w:rFonts w:cs="Arial"/>
          <w:color w:val="FF0000"/>
        </w:rPr>
        <w:t>TBD</w:t>
      </w:r>
    </w:p>
    <w:p w14:paraId="27DD560E" w14:textId="4FEB58FC" w:rsidR="00526B78" w:rsidRPr="00C867D8" w:rsidRDefault="00526B78" w:rsidP="00526B78">
      <w:pPr>
        <w:rPr>
          <w:rFonts w:cs="Arial"/>
        </w:rPr>
      </w:pPr>
      <w:r w:rsidRPr="00C867D8">
        <w:rPr>
          <w:rFonts w:cs="Arial"/>
        </w:rPr>
        <w:t xml:space="preserve">The </w:t>
      </w:r>
      <w:r w:rsidR="00AF2046">
        <w:rPr>
          <w:rFonts w:cs="Arial"/>
        </w:rPr>
        <w:t xml:space="preserve">ECAM, SuperCam RMI, </w:t>
      </w:r>
      <w:r w:rsidR="00DA6B99">
        <w:rPr>
          <w:rFonts w:cs="Arial"/>
        </w:rPr>
        <w:t>MCZ</w:t>
      </w:r>
      <w:r w:rsidR="00AF2046">
        <w:rPr>
          <w:rFonts w:cs="Arial"/>
        </w:rPr>
        <w:t xml:space="preserve">, SHERLOC, and EDL </w:t>
      </w:r>
      <w:r w:rsidRPr="00C867D8">
        <w:rPr>
          <w:rFonts w:cs="Arial"/>
        </w:rPr>
        <w:t xml:space="preserve">cameras contain a Bayer pattern of color filters on the </w:t>
      </w:r>
      <w:r w:rsidR="00AF2046">
        <w:rPr>
          <w:rFonts w:cs="Arial"/>
        </w:rPr>
        <w:t>detector</w:t>
      </w:r>
      <w:r w:rsidRPr="00C867D8">
        <w:rPr>
          <w:rFonts w:cs="Arial"/>
        </w:rPr>
        <w:t>.  This is a repeating pattern of 4 pixels where each “cell” contains one red, two green, and one blue pixel (see Figure 4.3.3.1).</w:t>
      </w:r>
      <w:r w:rsidRPr="00C867D8">
        <w:rPr>
          <w:rFonts w:cs="Arial"/>
          <w:color w:val="FF0000"/>
        </w:rPr>
        <w:t xml:space="preserve">  </w:t>
      </w:r>
      <w:r w:rsidRPr="00C867D8">
        <w:rPr>
          <w:rFonts w:cs="Arial"/>
        </w:rPr>
        <w:t>This allows acquisition of color without using the filter wheel.  In order to be generally useful, the image must normally be “de-Bayered” in one of several ways.  The method of de-Bayering is indicated by the “config” field in the product filename, with additional support from the “samp” field.  Any time de-Bayering results in an image size change, the camera model must be adjusted to match.</w:t>
      </w:r>
    </w:p>
    <w:p w14:paraId="713B223D" w14:textId="77777777" w:rsidR="00526B78" w:rsidRPr="00C867D8" w:rsidRDefault="00526B78" w:rsidP="00526B78">
      <w:pPr>
        <w:rPr>
          <w:rFonts w:cs="Arial"/>
        </w:rPr>
      </w:pPr>
    </w:p>
    <w:p w14:paraId="049D5F1F" w14:textId="7A5DE17C" w:rsidR="00526B78" w:rsidRPr="00C867D8" w:rsidRDefault="00526B78" w:rsidP="00526B78">
      <w:pPr>
        <w:rPr>
          <w:rFonts w:cs="Arial"/>
        </w:rPr>
      </w:pPr>
      <w:r w:rsidRPr="00C867D8">
        <w:rPr>
          <w:rFonts w:cs="Arial"/>
        </w:rPr>
        <w:t xml:space="preserve">For color images, the Bayer cells are typically extracted to separate color bands.  This is indicated by values of </w:t>
      </w:r>
      <w:r w:rsidR="00AF2046">
        <w:rPr>
          <w:rFonts w:cs="Arial"/>
        </w:rPr>
        <w:t>“R”, “G”, or “B” for the “color</w:t>
      </w:r>
      <w:r w:rsidRPr="00C867D8">
        <w:rPr>
          <w:rFonts w:cs="Arial"/>
        </w:rPr>
        <w:t>” field.  If the image is half-size in both dimensions as compared to the original (e.g. the RGB cells are simply extracted), then the “samp” f</w:t>
      </w:r>
      <w:r w:rsidR="00E37D66">
        <w:rPr>
          <w:rFonts w:cs="Arial"/>
        </w:rPr>
        <w:t>ield displays “</w:t>
      </w:r>
      <w:r w:rsidR="00EB02A4" w:rsidRPr="00EB02A4">
        <w:rPr>
          <w:rFonts w:cs="Arial"/>
          <w:color w:val="FF0000"/>
        </w:rPr>
        <w:t>TBD</w:t>
      </w:r>
      <w:r w:rsidRPr="00C867D8">
        <w:rPr>
          <w:rFonts w:cs="Arial"/>
        </w:rPr>
        <w:t>” to indicate Bayer subsampling.  If the pixels are interpolated back to full size, the “samp” field is unchanged.  Green pixels, being twice as numerous, present special challenges.  Fo</w:t>
      </w:r>
      <w:r w:rsidR="00E37D66">
        <w:rPr>
          <w:rFonts w:cs="Arial"/>
        </w:rPr>
        <w:t>r a full-size image, the “color” code is “</w:t>
      </w:r>
      <w:r w:rsidR="00EB02A4" w:rsidRPr="00EB02A4">
        <w:rPr>
          <w:rFonts w:cs="Arial"/>
          <w:color w:val="FF0000"/>
        </w:rPr>
        <w:t>TBD</w:t>
      </w:r>
      <w:r w:rsidRPr="00C867D8">
        <w:rPr>
          <w:rFonts w:cs="Arial"/>
        </w:rPr>
        <w:t>”.  For Bayer-subsampled images, several cases are possible.  If only the upper or lower green pixels are used from each cell,</w:t>
      </w:r>
      <w:r w:rsidR="00E37D66">
        <w:rPr>
          <w:rFonts w:cs="Arial"/>
        </w:rPr>
        <w:t xml:space="preserve"> then the “color” values are “A” or “D</w:t>
      </w:r>
      <w:r w:rsidRPr="00C867D8">
        <w:rPr>
          <w:rFonts w:cs="Arial"/>
        </w:rPr>
        <w:t>”.  If bo</w:t>
      </w:r>
      <w:r w:rsidR="00E37D66">
        <w:rPr>
          <w:rFonts w:cs="Arial"/>
        </w:rPr>
        <w:t>th are combined, the value is “</w:t>
      </w:r>
      <w:r w:rsidR="00EB02A4" w:rsidRPr="00EB02A4">
        <w:rPr>
          <w:rFonts w:cs="Arial"/>
          <w:color w:val="FF0000"/>
        </w:rPr>
        <w:t>TBD</w:t>
      </w:r>
      <w:r w:rsidRPr="00C867D8">
        <w:rPr>
          <w:rFonts w:cs="Arial"/>
        </w:rPr>
        <w:t>”.  If both are present, so the image is twice as big in one dimension than the other, the value is “D”.  Regardless of the extraction mode, if all three colors are merged back into a single</w:t>
      </w:r>
      <w:r w:rsidR="00E37D66">
        <w:rPr>
          <w:rFonts w:cs="Arial"/>
        </w:rPr>
        <w:t xml:space="preserve"> 3-band image, the value is “F”.</w:t>
      </w:r>
    </w:p>
    <w:p w14:paraId="2456DD8A" w14:textId="77777777" w:rsidR="00526B78" w:rsidRPr="00C867D8" w:rsidRDefault="00526B78" w:rsidP="00526B78">
      <w:pPr>
        <w:rPr>
          <w:rFonts w:cs="Arial"/>
        </w:rPr>
      </w:pPr>
    </w:p>
    <w:p w14:paraId="337DB03B" w14:textId="741ED5DF" w:rsidR="00526B78" w:rsidRPr="00C867D8" w:rsidRDefault="00526B78" w:rsidP="00526B78">
      <w:pPr>
        <w:rPr>
          <w:rFonts w:cs="Arial"/>
        </w:rPr>
      </w:pPr>
      <w:r w:rsidRPr="00C867D8">
        <w:rPr>
          <w:rFonts w:cs="Arial"/>
        </w:rPr>
        <w:t>For non-color images taken using geology filters, there are two additional options.  Individual cells can be extracted as described above.  They can also be averaged in a 2x2 pattern (potentially taking into account responsivity of the filter) to create one pixel per Bayer cell.  This is indicated with a</w:t>
      </w:r>
      <w:r w:rsidR="00E37D66">
        <w:rPr>
          <w:rFonts w:cs="Arial"/>
        </w:rPr>
        <w:t xml:space="preserve"> “color” value of “</w:t>
      </w:r>
      <w:r w:rsidR="00EB02A4" w:rsidRPr="00EB02A4">
        <w:rPr>
          <w:rFonts w:cs="Arial"/>
          <w:color w:val="FF0000"/>
        </w:rPr>
        <w:t>TBD</w:t>
      </w:r>
      <w:r w:rsidRPr="00C867D8">
        <w:rPr>
          <w:rFonts w:cs="Arial"/>
        </w:rPr>
        <w:t>”.  Or, each pixel can be corrected for the combined responsivity of the Bayer and geology filters; this</w:t>
      </w:r>
      <w:r w:rsidR="00E37D66">
        <w:rPr>
          <w:rFonts w:cs="Arial"/>
        </w:rPr>
        <w:t xml:space="preserve"> is indicated with a value of “</w:t>
      </w:r>
      <w:r w:rsidR="00EB02A4" w:rsidRPr="00EB02A4">
        <w:rPr>
          <w:rFonts w:cs="Arial"/>
          <w:color w:val="FF0000"/>
        </w:rPr>
        <w:t>TBD</w:t>
      </w:r>
      <w:r w:rsidRPr="00C867D8">
        <w:rPr>
          <w:rFonts w:cs="Arial"/>
        </w:rPr>
        <w:t>”.</w:t>
      </w:r>
    </w:p>
    <w:p w14:paraId="77DE8AA4" w14:textId="77777777" w:rsidR="00526B78" w:rsidRPr="00C867D8" w:rsidRDefault="00526B78" w:rsidP="00526B78">
      <w:pPr>
        <w:rPr>
          <w:rFonts w:cs="Arial"/>
        </w:rPr>
      </w:pPr>
    </w:p>
    <w:p w14:paraId="2F79B329" w14:textId="3EFA91F4" w:rsidR="00526B78" w:rsidRPr="00C867D8" w:rsidRDefault="00AF2046" w:rsidP="00526B78">
      <w:pPr>
        <w:rPr>
          <w:rFonts w:cs="Arial"/>
        </w:rPr>
      </w:pPr>
      <w:r>
        <w:rPr>
          <w:rFonts w:cs="Arial"/>
        </w:rPr>
        <w:lastRenderedPageBreak/>
        <w:t>Note that some</w:t>
      </w:r>
      <w:r w:rsidR="00526B78" w:rsidRPr="00C867D8">
        <w:rPr>
          <w:rFonts w:cs="Arial"/>
        </w:rPr>
        <w:t xml:space="preserve"> de-Bayerin</w:t>
      </w:r>
      <w:r>
        <w:rPr>
          <w:rFonts w:cs="Arial"/>
        </w:rPr>
        <w:t>g is done onboard.  This is reflected using the “color</w:t>
      </w:r>
      <w:r w:rsidR="00526B78" w:rsidRPr="00C867D8">
        <w:rPr>
          <w:rFonts w:cs="Arial"/>
        </w:rPr>
        <w:t>” code.  2x2 averaging or subsampling simply results in a downsampled or subsampled image, while JPEG creation results in a single 3-band EDR image.</w:t>
      </w:r>
      <w:r>
        <w:rPr>
          <w:rFonts w:cs="Arial"/>
        </w:rPr>
        <w:t xml:space="preserve">  Thus for all EDRs, the “color</w:t>
      </w:r>
      <w:r w:rsidR="00526B78" w:rsidRPr="00C867D8">
        <w:rPr>
          <w:rFonts w:cs="Arial"/>
        </w:rPr>
        <w:t>” field r</w:t>
      </w:r>
      <w:r>
        <w:rPr>
          <w:rFonts w:cs="Arial"/>
        </w:rPr>
        <w:t>epresents</w:t>
      </w:r>
      <w:r w:rsidR="00526B78" w:rsidRPr="00C867D8">
        <w:rPr>
          <w:rFonts w:cs="Arial"/>
        </w:rPr>
        <w:t xml:space="preserve"> the Bayer state.</w:t>
      </w:r>
    </w:p>
    <w:p w14:paraId="6ADAEFDA" w14:textId="77777777" w:rsidR="00526B78" w:rsidRPr="00C867D8" w:rsidRDefault="00526B78" w:rsidP="00526B78">
      <w:pPr>
        <w:widowControl w:val="0"/>
        <w:autoSpaceDE w:val="0"/>
        <w:autoSpaceDN w:val="0"/>
        <w:adjustRightInd w:val="0"/>
        <w:rPr>
          <w:rFonts w:cs="Arial"/>
          <w:szCs w:val="30"/>
        </w:rPr>
      </w:pPr>
    </w:p>
    <w:p w14:paraId="6C3074BB" w14:textId="77777777" w:rsidR="00526B78" w:rsidRPr="00C867D8" w:rsidRDefault="00526B78" w:rsidP="00526B78">
      <w:pPr>
        <w:pStyle w:val="Heading4"/>
        <w:rPr>
          <w:rFonts w:cs="Arial"/>
        </w:rPr>
      </w:pPr>
      <w:r w:rsidRPr="00C867D8">
        <w:rPr>
          <w:rFonts w:cs="Arial"/>
        </w:rPr>
        <w:t xml:space="preserve"> </w:t>
      </w:r>
      <w:bookmarkStart w:id="143" w:name="_Toc313601835"/>
      <w:r w:rsidRPr="00C867D8">
        <w:rPr>
          <w:rFonts w:cs="Arial"/>
        </w:rPr>
        <w:t>“Photometry” RDR</w:t>
      </w:r>
      <w:bookmarkEnd w:id="143"/>
    </w:p>
    <w:p w14:paraId="19FB1190" w14:textId="77777777" w:rsidR="00526B78" w:rsidRPr="00C867D8" w:rsidRDefault="00526B78" w:rsidP="00526B78">
      <w:pPr>
        <w:rPr>
          <w:rFonts w:cs="Arial"/>
        </w:rPr>
      </w:pPr>
      <w:r w:rsidRPr="00C867D8">
        <w:rPr>
          <w:rFonts w:cs="Arial"/>
        </w:rPr>
        <w:t>The IEP type contains incidence, emission, and phase angles for each pixel for use in photometry work.  It is a 3-band float product derived from UVW in the order (incidence, emission, phase).  It can also be filled (IEA).</w:t>
      </w:r>
    </w:p>
    <w:p w14:paraId="4FDD7CE1" w14:textId="77777777" w:rsidR="00526B78" w:rsidRPr="00C867D8" w:rsidRDefault="00526B78" w:rsidP="00526B78">
      <w:pPr>
        <w:pStyle w:val="TableItem"/>
        <w:rPr>
          <w:rFonts w:cs="Arial"/>
          <w:sz w:val="22"/>
        </w:rPr>
      </w:pPr>
    </w:p>
    <w:p w14:paraId="7F0CAD15" w14:textId="3A2A61A4" w:rsidR="00526B78" w:rsidRDefault="00526B78" w:rsidP="00526B78">
      <w:pPr>
        <w:pStyle w:val="Heading4"/>
        <w:rPr>
          <w:rFonts w:cs="Arial"/>
          <w:color w:val="FF0000"/>
        </w:rPr>
      </w:pPr>
      <w:bookmarkStart w:id="144" w:name="_Toc313601836"/>
      <w:r w:rsidRPr="00C867D8">
        <w:rPr>
          <w:rFonts w:cs="Arial"/>
        </w:rPr>
        <w:t>Terrain Map RDRs</w:t>
      </w:r>
      <w:bookmarkEnd w:id="144"/>
      <w:r w:rsidR="00AF2046">
        <w:rPr>
          <w:rFonts w:cs="Arial"/>
        </w:rPr>
        <w:t xml:space="preserve">  </w:t>
      </w:r>
      <w:r w:rsidR="00EB02A4" w:rsidRPr="00EB02A4">
        <w:rPr>
          <w:rFonts w:cs="Arial"/>
          <w:color w:val="FF0000"/>
        </w:rPr>
        <w:t>TBD</w:t>
      </w:r>
    </w:p>
    <w:p w14:paraId="71E97D34" w14:textId="77777777" w:rsidR="00AF2046" w:rsidRPr="00AF2046" w:rsidRDefault="00AF2046" w:rsidP="00AF2046"/>
    <w:p w14:paraId="24590DAB" w14:textId="77777777" w:rsidR="00526B78" w:rsidRPr="00C867D8" w:rsidRDefault="00526B78" w:rsidP="00526B78">
      <w:pPr>
        <w:rPr>
          <w:rFonts w:cs="Arial"/>
        </w:rPr>
      </w:pPr>
      <w:r w:rsidRPr="00C867D8">
        <w:rPr>
          <w:rFonts w:cs="Arial"/>
          <w:szCs w:val="28"/>
          <w:lang w:bidi="en-US"/>
        </w:rPr>
        <w:t>Terrain models are high level products which are derived using XYZ files and the corresponding image files.  The XYZ files contain point clouds: sets of vertices in a specific coordinate system.  The corresponding image files are used to obtain intensity or color information for each vertex in the point cloud.  The terrain models are generated by triangulating point clouds using volume based surface extraction.   The original image is used as a texture map to add detail and color to the polygonal surface representation.  Terrain models are stored in Open Inventor binary format.  Image textures are stored in SGI RGB format.  Height maps (i.e., digital elevation maps, or DEMs) are also produced and used by the Rover Sequencing and Visualization Program (RSVP) for tasks which require simple and fast lookup such as rover settling.   Height Maps are stored in VICAR format.</w:t>
      </w:r>
    </w:p>
    <w:p w14:paraId="076E2986" w14:textId="58930A61" w:rsidR="00526B78" w:rsidRPr="00C867D8" w:rsidRDefault="00526B78" w:rsidP="00526B78">
      <w:pPr>
        <w:pStyle w:val="Heading5"/>
        <w:rPr>
          <w:rFonts w:cs="Arial"/>
        </w:rPr>
      </w:pPr>
      <w:bookmarkStart w:id="145" w:name="OLE_LINK26"/>
      <w:bookmarkStart w:id="146" w:name="OLE_LINK29"/>
      <w:r w:rsidRPr="00C867D8">
        <w:rPr>
          <w:rFonts w:cs="Arial"/>
        </w:rPr>
        <w:t xml:space="preserve">   </w:t>
      </w:r>
      <w:bookmarkStart w:id="147" w:name="_Toc313601837"/>
      <w:r w:rsidRPr="00C867D8">
        <w:rPr>
          <w:rFonts w:cs="Arial"/>
        </w:rPr>
        <w:t>“Per-XYZ” Terrain RDRs</w:t>
      </w:r>
      <w:bookmarkEnd w:id="147"/>
      <w:r w:rsidR="00AF2046">
        <w:rPr>
          <w:rFonts w:cs="Arial"/>
        </w:rPr>
        <w:t xml:space="preserve"> </w:t>
      </w:r>
      <w:r w:rsidR="00EB02A4" w:rsidRPr="00EB02A4">
        <w:rPr>
          <w:rFonts w:cs="Arial"/>
          <w:color w:val="FF0000"/>
        </w:rPr>
        <w:t>TBD</w:t>
      </w:r>
    </w:p>
    <w:bookmarkEnd w:id="145"/>
    <w:bookmarkEnd w:id="146"/>
    <w:p w14:paraId="283BA956" w14:textId="77777777" w:rsidR="00526B78" w:rsidRPr="00C867D8" w:rsidRDefault="00526B78" w:rsidP="00526B78">
      <w:pPr>
        <w:rPr>
          <w:rFonts w:cs="Arial"/>
        </w:rPr>
      </w:pPr>
      <w:r w:rsidRPr="00C867D8">
        <w:rPr>
          <w:rFonts w:cs="Arial"/>
          <w:szCs w:val="28"/>
          <w:lang w:bidi="en-US"/>
        </w:rPr>
        <w:t>For every XYZ RDR created, the following terrain products are generated and follow the Single-frame RDR filename convention (see Section 6.1.1):</w:t>
      </w:r>
    </w:p>
    <w:p w14:paraId="13DC0FCD" w14:textId="77777777" w:rsidR="00526B78" w:rsidRPr="00C867D8" w:rsidRDefault="00526B78" w:rsidP="00CA4DA7">
      <w:pPr>
        <w:numPr>
          <w:ilvl w:val="0"/>
          <w:numId w:val="19"/>
        </w:numPr>
        <w:spacing w:before="100"/>
        <w:rPr>
          <w:rFonts w:cs="Arial"/>
        </w:rPr>
      </w:pPr>
      <w:r w:rsidRPr="00C867D8">
        <w:rPr>
          <w:rFonts w:cs="Arial"/>
        </w:rPr>
        <w:t xml:space="preserve">(*.tar) - A collection of tiles </w:t>
      </w:r>
      <w:r w:rsidRPr="00C867D8">
        <w:rPr>
          <w:rFonts w:cs="Arial"/>
          <w:szCs w:val="28"/>
          <w:lang w:bidi="en-US"/>
        </w:rPr>
        <w:t>representing spatial subdivision of a point cloud.  Each tile is a separate file within the tar-file.  Each tile contains vertices that defines terrain in multiple Level of Details (LOD).  From the vertices, triangles are striped for rendering efficiency.  Note that tar-files are not used for unified mesh creation and though self-contained, serve only as intermediate products.</w:t>
      </w:r>
    </w:p>
    <w:p w14:paraId="7C56F0DA" w14:textId="77777777" w:rsidR="00526B78" w:rsidRPr="00C867D8" w:rsidRDefault="00526B78" w:rsidP="00CA4DA7">
      <w:pPr>
        <w:numPr>
          <w:ilvl w:val="0"/>
          <w:numId w:val="19"/>
        </w:numPr>
        <w:spacing w:before="100"/>
        <w:rPr>
          <w:rFonts w:cs="Arial"/>
        </w:rPr>
      </w:pPr>
      <w:r w:rsidRPr="00C867D8">
        <w:rPr>
          <w:rFonts w:cs="Arial"/>
        </w:rPr>
        <w:t xml:space="preserve">(*.iv) - Open </w:t>
      </w:r>
      <w:r w:rsidRPr="00C867D8">
        <w:rPr>
          <w:rFonts w:cs="Arial"/>
          <w:szCs w:val="28"/>
          <w:lang w:bidi="en-US"/>
        </w:rPr>
        <w:t>Inventor terrain representation of a point cloud defined in the XYZ RDR.  It's a single file generated by combining all tiles contained in the tar-file described above and storing it as an Open Inventor binary file.  It constitutes the per-XYZ mesh product.</w:t>
      </w:r>
    </w:p>
    <w:p w14:paraId="2E62E30B" w14:textId="77777777" w:rsidR="00526B78" w:rsidRPr="00C867D8" w:rsidRDefault="00526B78" w:rsidP="00CA4DA7">
      <w:pPr>
        <w:numPr>
          <w:ilvl w:val="0"/>
          <w:numId w:val="19"/>
        </w:numPr>
        <w:spacing w:before="100"/>
        <w:rPr>
          <w:rFonts w:cs="Arial"/>
        </w:rPr>
      </w:pPr>
      <w:r w:rsidRPr="00C867D8">
        <w:rPr>
          <w:rFonts w:cs="Arial"/>
        </w:rPr>
        <w:t xml:space="preserve">(*.rgb) - Image </w:t>
      </w:r>
      <w:r w:rsidRPr="00C867D8">
        <w:rPr>
          <w:rFonts w:cs="Arial"/>
          <w:szCs w:val="28"/>
          <w:lang w:bidi="en-US"/>
        </w:rPr>
        <w:t>file in SGI RGB format that is used as the Texture Map for the per-XYZ mesh product. </w:t>
      </w:r>
    </w:p>
    <w:p w14:paraId="22ACDC9D" w14:textId="77777777" w:rsidR="00526B78" w:rsidRPr="00C867D8" w:rsidRDefault="00526B78" w:rsidP="00CA4DA7">
      <w:pPr>
        <w:numPr>
          <w:ilvl w:val="0"/>
          <w:numId w:val="19"/>
        </w:numPr>
        <w:spacing w:before="100"/>
        <w:rPr>
          <w:rFonts w:cs="Arial"/>
        </w:rPr>
      </w:pPr>
      <w:r w:rsidRPr="00C867D8">
        <w:rPr>
          <w:rFonts w:cs="Arial"/>
        </w:rPr>
        <w:t xml:space="preserve">(*.ht) - Height </w:t>
      </w:r>
      <w:r w:rsidRPr="00C867D8">
        <w:rPr>
          <w:rFonts w:cs="Arial"/>
          <w:szCs w:val="28"/>
          <w:lang w:bidi="en-US"/>
        </w:rPr>
        <w:t>Map (DEM) derived from the XYZ RDR, stored as an image file.  It's in VICAR format but is not fully compliant to VICAR label specifications.  It has 3 bands.  Band 1 contains actual height data.  Band 2 fills areas for which there is no actual data using interpolation.  Band 3 provides metric of how close a pixel value is to the actual data. </w:t>
      </w:r>
    </w:p>
    <w:p w14:paraId="5C982EAD" w14:textId="77777777" w:rsidR="00526B78" w:rsidRPr="00C867D8" w:rsidRDefault="00526B78" w:rsidP="00526B78">
      <w:pPr>
        <w:spacing w:before="100"/>
        <w:rPr>
          <w:rFonts w:cs="Arial"/>
          <w:szCs w:val="28"/>
          <w:lang w:bidi="en-US"/>
        </w:rPr>
      </w:pPr>
      <w:r w:rsidRPr="00C867D8">
        <w:rPr>
          <w:rFonts w:cs="Arial"/>
          <w:szCs w:val="28"/>
          <w:lang w:bidi="en-US"/>
        </w:rPr>
        <w:t xml:space="preserve"> Example:</w:t>
      </w:r>
    </w:p>
    <w:p w14:paraId="5543932A" w14:textId="77777777" w:rsidR="00526B78" w:rsidRPr="00C867D8" w:rsidRDefault="00526B78" w:rsidP="00526B78">
      <w:pPr>
        <w:spacing w:before="100"/>
        <w:rPr>
          <w:rFonts w:cs="Arial"/>
          <w:szCs w:val="28"/>
          <w:lang w:bidi="en-US"/>
        </w:rPr>
      </w:pPr>
      <w:r w:rsidRPr="00C867D8">
        <w:rPr>
          <w:rFonts w:cs="Arial"/>
          <w:szCs w:val="28"/>
          <w:lang w:bidi="en-US"/>
        </w:rPr>
        <w:t xml:space="preserve">      Given the point cloud XYZ RDR named NLA_412403715XYZLF0060000NCAM15000M1.IMG</w:t>
      </w:r>
    </w:p>
    <w:p w14:paraId="1C7196D0" w14:textId="77777777" w:rsidR="00526B78" w:rsidRPr="00C867D8" w:rsidRDefault="00526B78" w:rsidP="00526B78">
      <w:pPr>
        <w:rPr>
          <w:rFonts w:cs="Arial"/>
          <w:szCs w:val="28"/>
          <w:lang w:bidi="en-US"/>
        </w:rPr>
      </w:pPr>
      <w:r w:rsidRPr="00C867D8">
        <w:rPr>
          <w:rFonts w:cs="Arial"/>
          <w:szCs w:val="28"/>
          <w:lang w:bidi="en-US"/>
        </w:rPr>
        <w:t xml:space="preserve">      and the corresponding image NLA_412403715RASLF0060000NCAM15000M1.IMG,  the</w:t>
      </w:r>
    </w:p>
    <w:p w14:paraId="4CB37A43" w14:textId="77777777" w:rsidR="00526B78" w:rsidRPr="00C867D8" w:rsidRDefault="00526B78" w:rsidP="00526B78">
      <w:pPr>
        <w:rPr>
          <w:rFonts w:cs="Arial"/>
          <w:szCs w:val="28"/>
          <w:lang w:bidi="en-US"/>
        </w:rPr>
      </w:pPr>
      <w:r w:rsidRPr="00C867D8">
        <w:rPr>
          <w:rFonts w:cs="Arial"/>
          <w:szCs w:val="28"/>
          <w:lang w:bidi="en-US"/>
        </w:rPr>
        <w:t xml:space="preserve">      following files are created:</w:t>
      </w:r>
    </w:p>
    <w:p w14:paraId="1C6627DF" w14:textId="77777777" w:rsidR="00526B78" w:rsidRPr="00C867D8" w:rsidRDefault="00526B78" w:rsidP="00CA4DA7">
      <w:pPr>
        <w:widowControl w:val="0"/>
        <w:numPr>
          <w:ilvl w:val="0"/>
          <w:numId w:val="21"/>
        </w:numPr>
        <w:autoSpaceDE w:val="0"/>
        <w:autoSpaceDN w:val="0"/>
        <w:adjustRightInd w:val="0"/>
        <w:spacing w:before="100"/>
        <w:rPr>
          <w:rFonts w:cs="Arial"/>
          <w:szCs w:val="28"/>
          <w:lang w:bidi="en-US"/>
        </w:rPr>
      </w:pPr>
      <w:r w:rsidRPr="00C867D8">
        <w:rPr>
          <w:rFonts w:cs="Arial"/>
          <w:szCs w:val="28"/>
          <w:lang w:bidi="en-US"/>
        </w:rPr>
        <w:t>NLA_412403715RASLF0060000NCAM15000M1.tar - Collection of vertices tiles in Open Inventor ASCII format representing spatial subdivision of the point cloud.</w:t>
      </w:r>
    </w:p>
    <w:p w14:paraId="16144D16" w14:textId="77777777" w:rsidR="00526B78" w:rsidRPr="00C867D8" w:rsidRDefault="00526B78" w:rsidP="00CA4DA7">
      <w:pPr>
        <w:widowControl w:val="0"/>
        <w:numPr>
          <w:ilvl w:val="0"/>
          <w:numId w:val="21"/>
        </w:numPr>
        <w:autoSpaceDE w:val="0"/>
        <w:autoSpaceDN w:val="0"/>
        <w:adjustRightInd w:val="0"/>
        <w:spacing w:before="100"/>
        <w:rPr>
          <w:rFonts w:cs="Arial"/>
          <w:szCs w:val="28"/>
          <w:lang w:bidi="en-US"/>
        </w:rPr>
      </w:pPr>
      <w:r w:rsidRPr="00C867D8">
        <w:rPr>
          <w:rFonts w:cs="Arial"/>
          <w:szCs w:val="28"/>
          <w:lang w:bidi="en-US"/>
        </w:rPr>
        <w:t>NLA_412403715RASLF0060000NCAM15000M1.iv - Concatenation of all tiles into one Open Inventor file in binary format.</w:t>
      </w:r>
    </w:p>
    <w:p w14:paraId="23DE0BE0" w14:textId="77777777" w:rsidR="00526B78" w:rsidRPr="00C867D8" w:rsidRDefault="00526B78" w:rsidP="00CA4DA7">
      <w:pPr>
        <w:widowControl w:val="0"/>
        <w:numPr>
          <w:ilvl w:val="0"/>
          <w:numId w:val="21"/>
        </w:numPr>
        <w:autoSpaceDE w:val="0"/>
        <w:autoSpaceDN w:val="0"/>
        <w:adjustRightInd w:val="0"/>
        <w:spacing w:before="100"/>
        <w:rPr>
          <w:rFonts w:cs="Arial"/>
          <w:szCs w:val="28"/>
          <w:lang w:bidi="en-US"/>
        </w:rPr>
      </w:pPr>
      <w:r w:rsidRPr="00C867D8">
        <w:rPr>
          <w:rFonts w:cs="Arial"/>
          <w:szCs w:val="28"/>
          <w:lang w:bidi="en-US"/>
        </w:rPr>
        <w:t>NLA_412403715RASLF0060000NCAM15000M1.rgb - Texture Map image in SGI image format.</w:t>
      </w:r>
    </w:p>
    <w:p w14:paraId="187A63C6" w14:textId="77777777" w:rsidR="00526B78" w:rsidRPr="00C867D8" w:rsidRDefault="00526B78" w:rsidP="00CA4DA7">
      <w:pPr>
        <w:widowControl w:val="0"/>
        <w:numPr>
          <w:ilvl w:val="0"/>
          <w:numId w:val="21"/>
        </w:numPr>
        <w:autoSpaceDE w:val="0"/>
        <w:autoSpaceDN w:val="0"/>
        <w:adjustRightInd w:val="0"/>
        <w:spacing w:before="100"/>
        <w:rPr>
          <w:rFonts w:cs="Arial"/>
          <w:szCs w:val="28"/>
          <w:lang w:bidi="en-US"/>
        </w:rPr>
      </w:pPr>
      <w:r w:rsidRPr="00C867D8">
        <w:rPr>
          <w:rFonts w:cs="Arial"/>
          <w:szCs w:val="28"/>
          <w:lang w:bidi="en-US"/>
        </w:rPr>
        <w:lastRenderedPageBreak/>
        <w:t>NLA_412403715RASLF0060000NCAM15000M1.ht - Height Map image, with the following label items defining the spatial extent of the Height Map:</w:t>
      </w:r>
    </w:p>
    <w:p w14:paraId="2A525CC7" w14:textId="77777777" w:rsidR="00526B78" w:rsidRPr="00C867D8" w:rsidRDefault="00526B78" w:rsidP="00526B78">
      <w:pPr>
        <w:widowControl w:val="0"/>
        <w:autoSpaceDE w:val="0"/>
        <w:autoSpaceDN w:val="0"/>
        <w:adjustRightInd w:val="0"/>
        <w:spacing w:before="100"/>
        <w:rPr>
          <w:rFonts w:cs="Arial"/>
          <w:szCs w:val="28"/>
          <w:lang w:bidi="en-US"/>
        </w:rPr>
      </w:pPr>
      <w:r w:rsidRPr="00C867D8">
        <w:rPr>
          <w:rFonts w:cs="Arial"/>
          <w:szCs w:val="28"/>
          <w:lang w:bidi="en-US"/>
        </w:rPr>
        <w:t xml:space="preserve">                 NL = 512                                        (number of lines)</w:t>
      </w:r>
    </w:p>
    <w:p w14:paraId="34BDFA76" w14:textId="77777777" w:rsidR="00526B78" w:rsidRPr="00C867D8" w:rsidRDefault="00526B78" w:rsidP="00526B78">
      <w:pPr>
        <w:widowControl w:val="0"/>
        <w:autoSpaceDE w:val="0"/>
        <w:autoSpaceDN w:val="0"/>
        <w:adjustRightInd w:val="0"/>
        <w:rPr>
          <w:rFonts w:cs="Arial"/>
          <w:szCs w:val="28"/>
          <w:lang w:bidi="en-US"/>
        </w:rPr>
      </w:pPr>
      <w:r w:rsidRPr="00C867D8">
        <w:rPr>
          <w:rFonts w:cs="Arial"/>
          <w:szCs w:val="28"/>
          <w:lang w:bidi="en-US"/>
        </w:rPr>
        <w:t xml:space="preserve">                 NS = 442                                        (number of samples)</w:t>
      </w:r>
    </w:p>
    <w:p w14:paraId="773E553C" w14:textId="77777777" w:rsidR="00526B78" w:rsidRPr="00C867D8" w:rsidRDefault="00526B78" w:rsidP="00526B78">
      <w:pPr>
        <w:widowControl w:val="0"/>
        <w:autoSpaceDE w:val="0"/>
        <w:autoSpaceDN w:val="0"/>
        <w:adjustRightInd w:val="0"/>
        <w:rPr>
          <w:rFonts w:cs="Arial"/>
          <w:szCs w:val="28"/>
          <w:lang w:bidi="en-US"/>
        </w:rPr>
      </w:pPr>
      <w:r w:rsidRPr="00C867D8">
        <w:rPr>
          <w:rFonts w:cs="Arial"/>
          <w:szCs w:val="28"/>
          <w:lang w:bidi="en-US"/>
        </w:rPr>
        <w:t xml:space="preserve">                 X_AXIS_MINIMUM = -39.906654</w:t>
      </w:r>
    </w:p>
    <w:p w14:paraId="2D58CCDE" w14:textId="77777777" w:rsidR="00526B78" w:rsidRPr="00C867D8" w:rsidRDefault="00526B78" w:rsidP="00526B78">
      <w:pPr>
        <w:widowControl w:val="0"/>
        <w:autoSpaceDE w:val="0"/>
        <w:autoSpaceDN w:val="0"/>
        <w:adjustRightInd w:val="0"/>
        <w:rPr>
          <w:rFonts w:cs="Arial"/>
          <w:szCs w:val="28"/>
          <w:lang w:bidi="en-US"/>
        </w:rPr>
      </w:pPr>
      <w:r w:rsidRPr="00C867D8">
        <w:rPr>
          <w:rFonts w:cs="Arial"/>
          <w:szCs w:val="28"/>
          <w:lang w:bidi="en-US"/>
        </w:rPr>
        <w:t xml:space="preserve">                 Y_AXIS_MINIMUM = -8.1579</w:t>
      </w:r>
    </w:p>
    <w:p w14:paraId="42B8340B" w14:textId="77777777" w:rsidR="00526B78" w:rsidRPr="00C867D8" w:rsidRDefault="00526B78" w:rsidP="00526B78">
      <w:pPr>
        <w:widowControl w:val="0"/>
        <w:autoSpaceDE w:val="0"/>
        <w:autoSpaceDN w:val="0"/>
        <w:adjustRightInd w:val="0"/>
        <w:rPr>
          <w:rFonts w:cs="Arial"/>
        </w:rPr>
      </w:pPr>
      <w:r w:rsidRPr="00C867D8">
        <w:rPr>
          <w:rFonts w:cs="Arial"/>
          <w:szCs w:val="28"/>
          <w:lang w:bidi="en-US"/>
        </w:rPr>
        <w:t xml:space="preserve">                 MAP_SCALE = 0.087151              (Resolution at which Height Map has been generated)</w:t>
      </w:r>
    </w:p>
    <w:p w14:paraId="2FB16A35" w14:textId="77777777" w:rsidR="00526B78" w:rsidRPr="00C867D8" w:rsidRDefault="00526B78" w:rsidP="00526B78">
      <w:pPr>
        <w:rPr>
          <w:rFonts w:cs="Arial"/>
          <w:sz w:val="20"/>
        </w:rPr>
      </w:pPr>
    </w:p>
    <w:p w14:paraId="44442F6C" w14:textId="174FA1FF" w:rsidR="00526B78" w:rsidRPr="00C867D8" w:rsidRDefault="00526B78" w:rsidP="00526B78">
      <w:pPr>
        <w:pStyle w:val="Heading5"/>
        <w:rPr>
          <w:rFonts w:cs="Arial"/>
        </w:rPr>
      </w:pPr>
      <w:r w:rsidRPr="00C867D8">
        <w:rPr>
          <w:rFonts w:cs="Arial"/>
        </w:rPr>
        <w:t xml:space="preserve">   </w:t>
      </w:r>
      <w:bookmarkStart w:id="148" w:name="_Toc313601838"/>
      <w:r w:rsidRPr="00C867D8">
        <w:rPr>
          <w:rFonts w:cs="Arial"/>
        </w:rPr>
        <w:t>“Unified” Terrain RDRs</w:t>
      </w:r>
      <w:bookmarkEnd w:id="148"/>
      <w:r w:rsidR="00AF2046">
        <w:rPr>
          <w:rFonts w:cs="Arial"/>
        </w:rPr>
        <w:t xml:space="preserve"> </w:t>
      </w:r>
      <w:r w:rsidR="00EB02A4" w:rsidRPr="00EB02A4">
        <w:rPr>
          <w:rFonts w:cs="Arial"/>
          <w:color w:val="FF0000"/>
        </w:rPr>
        <w:t>TBD</w:t>
      </w:r>
    </w:p>
    <w:p w14:paraId="06DC169C" w14:textId="77777777" w:rsidR="00526B78" w:rsidRPr="00C867D8" w:rsidRDefault="00526B78" w:rsidP="00526B78">
      <w:pPr>
        <w:widowControl w:val="0"/>
        <w:autoSpaceDE w:val="0"/>
        <w:autoSpaceDN w:val="0"/>
        <w:adjustRightInd w:val="0"/>
        <w:rPr>
          <w:rFonts w:cs="Arial"/>
          <w:szCs w:val="28"/>
          <w:lang w:bidi="en-US"/>
        </w:rPr>
      </w:pPr>
      <w:r w:rsidRPr="00C867D8">
        <w:rPr>
          <w:rFonts w:cs="Arial"/>
          <w:szCs w:val="28"/>
          <w:lang w:bidi="en-US"/>
        </w:rPr>
        <w:t xml:space="preserve">Just as individual images can be combined into image mosaics, per-XYZ meshes can be combined into unified terrain meshes.  These are the ultimate terrain products used by rover planners during tactical operations.   Per-XYZ polygonal surfaces are generated using XYZ RDRs defined in a Site frame.  The tool RSVP extracts Site information from the unified mesh product filename to render terrains into the proper locations for rover traverse and arm placement applications, as shown in Figures 5.2.1.12.2.1 and 5.2.1.12.2.2.  </w:t>
      </w:r>
    </w:p>
    <w:p w14:paraId="445C0004" w14:textId="77777777" w:rsidR="00526B78" w:rsidRPr="00C867D8" w:rsidRDefault="00526B78" w:rsidP="00526B78">
      <w:pPr>
        <w:widowControl w:val="0"/>
        <w:autoSpaceDE w:val="0"/>
        <w:autoSpaceDN w:val="0"/>
        <w:adjustRightInd w:val="0"/>
        <w:rPr>
          <w:rFonts w:cs="Arial"/>
          <w:szCs w:val="28"/>
          <w:lang w:bidi="en-US"/>
        </w:rPr>
      </w:pPr>
    </w:p>
    <w:p w14:paraId="18796CC7" w14:textId="77777777" w:rsidR="00526B78" w:rsidRPr="00C867D8" w:rsidRDefault="00526B78" w:rsidP="00526B78">
      <w:pPr>
        <w:widowControl w:val="0"/>
        <w:autoSpaceDE w:val="0"/>
        <w:autoSpaceDN w:val="0"/>
        <w:adjustRightInd w:val="0"/>
        <w:rPr>
          <w:rFonts w:cs="Arial"/>
        </w:rPr>
      </w:pPr>
      <w:r w:rsidRPr="00C867D8">
        <w:rPr>
          <w:rFonts w:cs="Arial"/>
          <w:szCs w:val="28"/>
          <w:lang w:bidi="en-US"/>
        </w:rPr>
        <w:t>The terrain products listed below follow the unified mesh product filename convention (see Section 6.1.3), which differs from the Single-frame filenames carried by the per-XYZ terrain products:</w:t>
      </w:r>
    </w:p>
    <w:p w14:paraId="054EC12C" w14:textId="77777777" w:rsidR="00526B78" w:rsidRPr="00C867D8" w:rsidRDefault="00526B78" w:rsidP="00CA4DA7">
      <w:pPr>
        <w:numPr>
          <w:ilvl w:val="0"/>
          <w:numId w:val="20"/>
        </w:numPr>
        <w:spacing w:before="100"/>
        <w:rPr>
          <w:rFonts w:cs="Arial"/>
        </w:rPr>
      </w:pPr>
      <w:r w:rsidRPr="00C867D8">
        <w:rPr>
          <w:rFonts w:cs="Arial"/>
        </w:rPr>
        <w:t xml:space="preserve">(*.iv) - Open </w:t>
      </w:r>
      <w:r w:rsidRPr="00C867D8">
        <w:rPr>
          <w:rFonts w:cs="Arial"/>
          <w:szCs w:val="28"/>
          <w:lang w:bidi="en-US"/>
        </w:rPr>
        <w:t>Inventor file in ASCII format that contains references to all individual binary per-XYZ Open Inventor files</w:t>
      </w:r>
      <w:r w:rsidRPr="00C867D8">
        <w:rPr>
          <w:rFonts w:cs="Arial"/>
        </w:rPr>
        <w:t xml:space="preserve"> </w:t>
      </w:r>
    </w:p>
    <w:p w14:paraId="39557546" w14:textId="77777777" w:rsidR="00526B78" w:rsidRPr="00C867D8" w:rsidRDefault="00526B78" w:rsidP="00CA4DA7">
      <w:pPr>
        <w:numPr>
          <w:ilvl w:val="0"/>
          <w:numId w:val="20"/>
        </w:numPr>
        <w:spacing w:before="100"/>
        <w:rPr>
          <w:rFonts w:cs="Arial"/>
        </w:rPr>
      </w:pPr>
      <w:r w:rsidRPr="00C867D8">
        <w:rPr>
          <w:rFonts w:cs="Arial"/>
        </w:rPr>
        <w:t xml:space="preserve">(*.mod) - ASCII </w:t>
      </w:r>
      <w:r w:rsidRPr="00C867D8">
        <w:rPr>
          <w:rFonts w:cs="Arial"/>
          <w:szCs w:val="28"/>
          <w:lang w:bidi="en-US"/>
        </w:rPr>
        <w:t>file that contains references to all corresponding individual per-XYZ “.ht” Height Maps files.  </w:t>
      </w:r>
    </w:p>
    <w:p w14:paraId="1E80D26D" w14:textId="7EBFB2B4" w:rsidR="00526B78" w:rsidRPr="00C867D8" w:rsidRDefault="00526B78" w:rsidP="00526B78">
      <w:pPr>
        <w:spacing w:before="100"/>
        <w:rPr>
          <w:rFonts w:cs="Arial"/>
          <w:szCs w:val="28"/>
          <w:lang w:bidi="en-US"/>
        </w:rPr>
      </w:pPr>
      <w:r w:rsidRPr="00C867D8">
        <w:rPr>
          <w:rFonts w:cs="Arial"/>
          <w:szCs w:val="28"/>
          <w:lang w:bidi="en-US"/>
        </w:rPr>
        <w:t>Example:</w:t>
      </w:r>
    </w:p>
    <w:p w14:paraId="4F156AD3" w14:textId="05A9C45C" w:rsidR="00526B78" w:rsidRPr="00C867D8" w:rsidRDefault="00526B78" w:rsidP="00526B78">
      <w:pPr>
        <w:spacing w:before="100"/>
        <w:rPr>
          <w:rFonts w:cs="Arial"/>
          <w:szCs w:val="28"/>
          <w:lang w:bidi="en-US"/>
        </w:rPr>
      </w:pPr>
      <w:r w:rsidRPr="00C867D8">
        <w:rPr>
          <w:rFonts w:cs="Arial"/>
          <w:szCs w:val="28"/>
          <w:lang w:bidi="en-US"/>
        </w:rPr>
        <w:t xml:space="preserve">      Assuming the generation of multiple per-XYZ mesh products described and exemplified in Section</w:t>
      </w:r>
    </w:p>
    <w:p w14:paraId="03B00895" w14:textId="356C50CA" w:rsidR="00526B78" w:rsidRPr="00C867D8" w:rsidRDefault="00526B78" w:rsidP="00526B78">
      <w:pPr>
        <w:rPr>
          <w:rFonts w:cs="Arial"/>
          <w:szCs w:val="28"/>
          <w:lang w:bidi="en-US"/>
        </w:rPr>
      </w:pPr>
      <w:r w:rsidRPr="00C867D8">
        <w:rPr>
          <w:rFonts w:cs="Arial"/>
          <w:szCs w:val="28"/>
          <w:lang w:bidi="en-US"/>
        </w:rPr>
        <w:t xml:space="preserve">      5.2.1.12.1, the following unified mesh files are created:</w:t>
      </w:r>
    </w:p>
    <w:p w14:paraId="1345ED23" w14:textId="7715E099" w:rsidR="00526B78" w:rsidRPr="00C867D8" w:rsidRDefault="00526B78" w:rsidP="00CA4DA7">
      <w:pPr>
        <w:widowControl w:val="0"/>
        <w:numPr>
          <w:ilvl w:val="0"/>
          <w:numId w:val="21"/>
        </w:numPr>
        <w:autoSpaceDE w:val="0"/>
        <w:autoSpaceDN w:val="0"/>
        <w:adjustRightInd w:val="0"/>
        <w:spacing w:before="100"/>
        <w:rPr>
          <w:rFonts w:cs="Arial"/>
          <w:szCs w:val="28"/>
          <w:lang w:bidi="en-US"/>
        </w:rPr>
      </w:pPr>
      <w:r w:rsidRPr="00C867D8">
        <w:rPr>
          <w:rFonts w:cs="Arial"/>
          <w:szCs w:val="28"/>
          <w:lang w:bidi="en-US"/>
        </w:rPr>
        <w:t>N_L0168_RASLF_006_0000_AUTOGENM1.iv - Collection of references to Open Inventor files including NLA_412403715RASLF0060000NCAM15000M1.iv</w:t>
      </w:r>
    </w:p>
    <w:p w14:paraId="7CA7033F" w14:textId="1C867947" w:rsidR="00526B78" w:rsidRPr="00C867D8" w:rsidRDefault="00526B78" w:rsidP="00CA4DA7">
      <w:pPr>
        <w:widowControl w:val="0"/>
        <w:numPr>
          <w:ilvl w:val="0"/>
          <w:numId w:val="21"/>
        </w:numPr>
        <w:autoSpaceDE w:val="0"/>
        <w:autoSpaceDN w:val="0"/>
        <w:adjustRightInd w:val="0"/>
        <w:spacing w:before="100"/>
        <w:rPr>
          <w:rFonts w:cs="Arial"/>
          <w:szCs w:val="28"/>
          <w:lang w:bidi="en-US"/>
        </w:rPr>
      </w:pPr>
      <w:r w:rsidRPr="00C867D8">
        <w:rPr>
          <w:rFonts w:cs="Arial"/>
          <w:szCs w:val="28"/>
          <w:lang w:bidi="en-US"/>
        </w:rPr>
        <w:t>N_L0168_RASLF_006_0000_AUTOGENM1.mod - Collection of references to Height Maps including N_L0168_RASLF_006_0000_AUTOGENM1.ht</w:t>
      </w:r>
    </w:p>
    <w:p w14:paraId="2E34762F" w14:textId="17642623" w:rsidR="00526B78" w:rsidRPr="00C867D8" w:rsidRDefault="00AF2046" w:rsidP="00526B78">
      <w:pPr>
        <w:widowControl w:val="0"/>
        <w:autoSpaceDE w:val="0"/>
        <w:autoSpaceDN w:val="0"/>
        <w:adjustRightInd w:val="0"/>
        <w:spacing w:before="100"/>
        <w:rPr>
          <w:rFonts w:cs="Arial"/>
          <w:szCs w:val="28"/>
          <w:lang w:bidi="en-US"/>
        </w:rPr>
      </w:pPr>
      <w:r>
        <w:rPr>
          <w:noProof/>
        </w:rPr>
        <mc:AlternateContent>
          <mc:Choice Requires="wps">
            <w:drawing>
              <wp:anchor distT="0" distB="0" distL="114300" distR="114300" simplePos="0" relativeHeight="251688960" behindDoc="0" locked="0" layoutInCell="1" allowOverlap="1" wp14:anchorId="7817DC36" wp14:editId="54309D60">
                <wp:simplePos x="0" y="0"/>
                <wp:positionH relativeFrom="column">
                  <wp:posOffset>0</wp:posOffset>
                </wp:positionH>
                <wp:positionV relativeFrom="paragraph">
                  <wp:posOffset>3353435</wp:posOffset>
                </wp:positionV>
                <wp:extent cx="6286500" cy="635"/>
                <wp:effectExtent l="0" t="0" r="0" b="12065"/>
                <wp:wrapNone/>
                <wp:docPr id="1436" name="Text Box 1436"/>
                <wp:cNvGraphicFramePr/>
                <a:graphic xmlns:a="http://schemas.openxmlformats.org/drawingml/2006/main">
                  <a:graphicData uri="http://schemas.microsoft.com/office/word/2010/wordprocessingShape">
                    <wps:wsp>
                      <wps:cNvSpPr txBox="1"/>
                      <wps:spPr>
                        <a:xfrm>
                          <a:off x="0" y="0"/>
                          <a:ext cx="6286500" cy="635"/>
                        </a:xfrm>
                        <a:prstGeom prst="rect">
                          <a:avLst/>
                        </a:prstGeom>
                        <a:solidFill>
                          <a:prstClr val="white"/>
                        </a:solidFill>
                        <a:ln>
                          <a:noFill/>
                        </a:ln>
                      </wps:spPr>
                      <wps:txbx>
                        <w:txbxContent>
                          <w:p w14:paraId="137555AA" w14:textId="52D0667D" w:rsidR="00700EA3" w:rsidRPr="00CC1732" w:rsidRDefault="00700EA3" w:rsidP="00AF2046">
                            <w:pPr>
                              <w:pStyle w:val="Caption"/>
                              <w:rPr>
                                <w:rFonts w:cs="Arial"/>
                                <w:noProof/>
                              </w:rPr>
                            </w:pPr>
                            <w:r>
                              <w:t>Figure 5.x – Rover location rendered in a unified terrain mesh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17DC36" id="Text Box 1436" o:spid="_x0000_s1203" type="#_x0000_t202" style="position:absolute;margin-left:0;margin-top:264.05pt;width:49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" stroked="f">
                <v:textbox style="mso-fit-shape-to-text:t" inset="0,0,0,0">
                  <w:txbxContent>
                    <w:p w14:paraId="137555AA" w14:textId="52D0667D" w:rsidR="00700EA3" w:rsidRPr="00CC1732" w:rsidRDefault="00700EA3" w:rsidP="00AF2046">
                      <w:pPr>
                        <w:pStyle w:val="Caption"/>
                        <w:rPr>
                          <w:rFonts w:cs="Arial"/>
                          <w:noProof/>
                        </w:rPr>
                      </w:pPr>
                      <w:r>
                        <w:t>Figure 5.x – Rover location rendered in a unified terrain mesh</w:t>
                      </w:r>
                    </w:p>
                  </w:txbxContent>
                </v:textbox>
              </v:shape>
            </w:pict>
          </mc:Fallback>
        </mc:AlternateContent>
      </w:r>
      <w:r w:rsidRPr="00C867D8">
        <w:rPr>
          <w:rFonts w:cs="Arial"/>
          <w:noProof/>
        </w:rPr>
        <w:drawing>
          <wp:anchor distT="0" distB="0" distL="114300" distR="114300" simplePos="0" relativeHeight="251662336" behindDoc="0" locked="0" layoutInCell="1" allowOverlap="1" wp14:anchorId="490BC3D4" wp14:editId="718DF0CA">
            <wp:simplePos x="0" y="0"/>
            <wp:positionH relativeFrom="margin">
              <wp:align>center</wp:align>
            </wp:positionH>
            <wp:positionV relativeFrom="page">
              <wp:posOffset>3207034</wp:posOffset>
            </wp:positionV>
            <wp:extent cx="6286500" cy="3107055"/>
            <wp:effectExtent l="0" t="0" r="0" b="4445"/>
            <wp:wrapNone/>
            <wp:docPr id="923" name="Picture 923" descr="r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descr="rove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86500" cy="3107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A6AAF0" w14:textId="4A562A6A" w:rsidR="00526B78" w:rsidRPr="00C867D8" w:rsidRDefault="00526B78" w:rsidP="00526B78">
      <w:pPr>
        <w:widowControl w:val="0"/>
        <w:autoSpaceDE w:val="0"/>
        <w:autoSpaceDN w:val="0"/>
        <w:adjustRightInd w:val="0"/>
        <w:spacing w:before="100"/>
        <w:rPr>
          <w:rFonts w:cs="Arial"/>
          <w:szCs w:val="28"/>
          <w:lang w:bidi="en-US"/>
        </w:rPr>
      </w:pPr>
    </w:p>
    <w:p w14:paraId="6DF88610" w14:textId="5E8C1610" w:rsidR="00526B78" w:rsidRPr="00C867D8" w:rsidRDefault="00526B78" w:rsidP="00526B78">
      <w:pPr>
        <w:widowControl w:val="0"/>
        <w:autoSpaceDE w:val="0"/>
        <w:autoSpaceDN w:val="0"/>
        <w:adjustRightInd w:val="0"/>
        <w:spacing w:before="100"/>
        <w:rPr>
          <w:rFonts w:cs="Arial"/>
          <w:szCs w:val="28"/>
          <w:lang w:bidi="en-US"/>
        </w:rPr>
      </w:pPr>
    </w:p>
    <w:p w14:paraId="723BFB96" w14:textId="7C5D6937" w:rsidR="00526B78" w:rsidRPr="00C867D8" w:rsidRDefault="00526B78" w:rsidP="00526B78">
      <w:pPr>
        <w:widowControl w:val="0"/>
        <w:autoSpaceDE w:val="0"/>
        <w:autoSpaceDN w:val="0"/>
        <w:adjustRightInd w:val="0"/>
        <w:spacing w:before="100"/>
        <w:rPr>
          <w:rFonts w:cs="Arial"/>
          <w:szCs w:val="28"/>
          <w:lang w:bidi="en-US"/>
        </w:rPr>
      </w:pPr>
    </w:p>
    <w:p w14:paraId="022F995D" w14:textId="3F0CB039" w:rsidR="00526B78" w:rsidRPr="00C867D8" w:rsidRDefault="00526B78" w:rsidP="00526B78">
      <w:pPr>
        <w:rPr>
          <w:rFonts w:cs="Arial"/>
        </w:rPr>
      </w:pPr>
    </w:p>
    <w:p w14:paraId="771B3F9A" w14:textId="70FC7F34" w:rsidR="00526B78" w:rsidRPr="00C867D8" w:rsidRDefault="00526B78" w:rsidP="00526B78">
      <w:pPr>
        <w:rPr>
          <w:rFonts w:cs="Arial"/>
        </w:rPr>
      </w:pPr>
    </w:p>
    <w:p w14:paraId="6B63E756" w14:textId="77777777" w:rsidR="00526B78" w:rsidRPr="00C867D8" w:rsidRDefault="00526B78" w:rsidP="00526B78">
      <w:pPr>
        <w:rPr>
          <w:rFonts w:cs="Arial"/>
        </w:rPr>
      </w:pPr>
    </w:p>
    <w:p w14:paraId="72AED0D7" w14:textId="24E4FCF0" w:rsidR="00526B78" w:rsidRPr="00C867D8" w:rsidRDefault="00526B78" w:rsidP="00526B78">
      <w:pPr>
        <w:rPr>
          <w:rFonts w:cs="Arial"/>
        </w:rPr>
      </w:pPr>
    </w:p>
    <w:p w14:paraId="378EB906" w14:textId="77777777" w:rsidR="00526B78" w:rsidRPr="00C867D8" w:rsidRDefault="00526B78" w:rsidP="00526B78">
      <w:pPr>
        <w:rPr>
          <w:rFonts w:cs="Arial"/>
        </w:rPr>
      </w:pPr>
    </w:p>
    <w:p w14:paraId="795CEAD3" w14:textId="77777777" w:rsidR="00526B78" w:rsidRPr="00C867D8" w:rsidRDefault="00526B78" w:rsidP="00526B78">
      <w:pPr>
        <w:rPr>
          <w:rFonts w:cs="Arial"/>
        </w:rPr>
      </w:pPr>
    </w:p>
    <w:p w14:paraId="7CA9A413" w14:textId="77777777" w:rsidR="00526B78" w:rsidRPr="00C867D8" w:rsidRDefault="00526B78" w:rsidP="00526B78">
      <w:pPr>
        <w:rPr>
          <w:rFonts w:cs="Arial"/>
        </w:rPr>
      </w:pPr>
    </w:p>
    <w:p w14:paraId="13085DD3" w14:textId="77777777" w:rsidR="00526B78" w:rsidRPr="00C867D8" w:rsidRDefault="00526B78" w:rsidP="00526B78">
      <w:pPr>
        <w:rPr>
          <w:rFonts w:cs="Arial"/>
        </w:rPr>
      </w:pPr>
    </w:p>
    <w:p w14:paraId="430410F0" w14:textId="77777777" w:rsidR="00526B78" w:rsidRPr="00C867D8" w:rsidRDefault="00526B78" w:rsidP="00526B78">
      <w:pPr>
        <w:rPr>
          <w:rFonts w:cs="Arial"/>
        </w:rPr>
      </w:pPr>
    </w:p>
    <w:p w14:paraId="0E0AA440" w14:textId="77777777" w:rsidR="00526B78" w:rsidRPr="00C867D8" w:rsidRDefault="00526B78" w:rsidP="00526B78">
      <w:pPr>
        <w:rPr>
          <w:rFonts w:cs="Arial"/>
        </w:rPr>
      </w:pPr>
    </w:p>
    <w:p w14:paraId="494BF5A7" w14:textId="6B306242" w:rsidR="00526B78" w:rsidRPr="00C867D8" w:rsidRDefault="00526B78" w:rsidP="00526B78">
      <w:pPr>
        <w:rPr>
          <w:rFonts w:cs="Arial"/>
        </w:rPr>
      </w:pPr>
    </w:p>
    <w:p w14:paraId="021BEFAC" w14:textId="77777777" w:rsidR="00526B78" w:rsidRPr="00C867D8" w:rsidRDefault="00526B78" w:rsidP="00526B78">
      <w:pPr>
        <w:rPr>
          <w:rFonts w:cs="Arial"/>
        </w:rPr>
      </w:pPr>
    </w:p>
    <w:p w14:paraId="04C65176" w14:textId="77777777" w:rsidR="00526B78" w:rsidRPr="00C867D8" w:rsidRDefault="00526B78" w:rsidP="00526B78">
      <w:pPr>
        <w:rPr>
          <w:rFonts w:cs="Arial"/>
        </w:rPr>
      </w:pPr>
    </w:p>
    <w:p w14:paraId="472FC348" w14:textId="77777777" w:rsidR="00526B78" w:rsidRPr="00C867D8" w:rsidRDefault="00526B78" w:rsidP="00526B78">
      <w:pPr>
        <w:rPr>
          <w:rFonts w:cs="Arial"/>
        </w:rPr>
      </w:pPr>
    </w:p>
    <w:p w14:paraId="0E638076" w14:textId="77777777" w:rsidR="00526B78" w:rsidRPr="00C867D8" w:rsidRDefault="00526B78" w:rsidP="00526B78">
      <w:pPr>
        <w:rPr>
          <w:rFonts w:cs="Arial"/>
        </w:rPr>
      </w:pPr>
    </w:p>
    <w:p w14:paraId="1A43D4DC" w14:textId="77777777" w:rsidR="00526B78" w:rsidRPr="00C867D8" w:rsidRDefault="00526B78" w:rsidP="00526B78">
      <w:pPr>
        <w:rPr>
          <w:rFonts w:cs="Arial"/>
        </w:rPr>
      </w:pPr>
    </w:p>
    <w:p w14:paraId="3749B2EC" w14:textId="4809D9AF" w:rsidR="00526B78" w:rsidRPr="00C867D8" w:rsidRDefault="00526B78" w:rsidP="00526B78">
      <w:pPr>
        <w:rPr>
          <w:rFonts w:cs="Arial"/>
        </w:rPr>
      </w:pPr>
    </w:p>
    <w:p w14:paraId="2161C7A7" w14:textId="77777777" w:rsidR="00526B78" w:rsidRPr="00C867D8" w:rsidRDefault="00526B78" w:rsidP="00526B78">
      <w:pPr>
        <w:pStyle w:val="FigureTitle"/>
        <w:jc w:val="left"/>
        <w:rPr>
          <w:rFonts w:cs="Arial"/>
        </w:rPr>
      </w:pPr>
    </w:p>
    <w:p w14:paraId="6FBA121F" w14:textId="77777777" w:rsidR="00526B78" w:rsidRDefault="00526B78" w:rsidP="00526B78">
      <w:pPr>
        <w:rPr>
          <w:rFonts w:cs="Arial"/>
        </w:rPr>
      </w:pPr>
    </w:p>
    <w:p w14:paraId="1FF8BA68" w14:textId="77777777" w:rsidR="00AF2046" w:rsidRDefault="00AF2046" w:rsidP="00526B78">
      <w:pPr>
        <w:rPr>
          <w:rFonts w:cs="Arial"/>
        </w:rPr>
      </w:pPr>
    </w:p>
    <w:p w14:paraId="2413D7F6" w14:textId="77777777" w:rsidR="00AF2046" w:rsidRDefault="00AF2046" w:rsidP="00526B78">
      <w:pPr>
        <w:rPr>
          <w:rFonts w:cs="Arial"/>
        </w:rPr>
      </w:pPr>
    </w:p>
    <w:p w14:paraId="2850CA57" w14:textId="77777777" w:rsidR="00AF2046" w:rsidRPr="00C867D8" w:rsidRDefault="00AF2046" w:rsidP="00526B78">
      <w:pPr>
        <w:rPr>
          <w:rFonts w:cs="Arial"/>
        </w:rPr>
      </w:pPr>
    </w:p>
    <w:p w14:paraId="50561550" w14:textId="77777777" w:rsidR="00526B78" w:rsidRPr="00C867D8" w:rsidRDefault="00526B78" w:rsidP="00526B78">
      <w:pPr>
        <w:rPr>
          <w:rFonts w:cs="Arial"/>
        </w:rPr>
      </w:pPr>
    </w:p>
    <w:p w14:paraId="117C8731" w14:textId="77777777" w:rsidR="00526B78" w:rsidRPr="00C867D8" w:rsidRDefault="00526B78" w:rsidP="00526B78">
      <w:pPr>
        <w:rPr>
          <w:rFonts w:cs="Arial"/>
        </w:rPr>
      </w:pPr>
    </w:p>
    <w:p w14:paraId="715B1034" w14:textId="77777777" w:rsidR="00526B78" w:rsidRPr="00C867D8" w:rsidRDefault="00526B78" w:rsidP="00526B78">
      <w:pPr>
        <w:rPr>
          <w:rFonts w:cs="Arial"/>
        </w:rPr>
      </w:pPr>
    </w:p>
    <w:p w14:paraId="4D899DF1" w14:textId="367CC7CC" w:rsidR="00526B78" w:rsidRDefault="00526B78" w:rsidP="00526B78">
      <w:pPr>
        <w:rPr>
          <w:rFonts w:cs="Arial"/>
        </w:rPr>
      </w:pPr>
    </w:p>
    <w:p w14:paraId="3E6F3A81" w14:textId="77777777" w:rsidR="00AF2046" w:rsidRPr="00C867D8" w:rsidRDefault="00AF2046" w:rsidP="00526B78">
      <w:pPr>
        <w:rPr>
          <w:rFonts w:cs="Arial"/>
        </w:rPr>
      </w:pPr>
    </w:p>
    <w:p w14:paraId="337CF48D" w14:textId="77777777" w:rsidR="00526B78" w:rsidRPr="00C867D8" w:rsidRDefault="00526B78" w:rsidP="00526B78">
      <w:pPr>
        <w:rPr>
          <w:rFonts w:cs="Arial"/>
        </w:rPr>
      </w:pPr>
    </w:p>
    <w:p w14:paraId="5BBEA26F" w14:textId="77777777" w:rsidR="00526B78" w:rsidRPr="00C867D8" w:rsidRDefault="00526B78" w:rsidP="00526B78">
      <w:pPr>
        <w:rPr>
          <w:rFonts w:cs="Arial"/>
        </w:rPr>
      </w:pPr>
    </w:p>
    <w:p w14:paraId="3B6A54AA" w14:textId="77777777" w:rsidR="00526B78" w:rsidRPr="00C867D8" w:rsidRDefault="00526B78" w:rsidP="00526B78">
      <w:pPr>
        <w:rPr>
          <w:rFonts w:cs="Arial"/>
        </w:rPr>
      </w:pPr>
    </w:p>
    <w:p w14:paraId="793EDD83" w14:textId="77777777" w:rsidR="00526B78" w:rsidRPr="00C867D8" w:rsidRDefault="00526B78" w:rsidP="00526B78">
      <w:pPr>
        <w:rPr>
          <w:rFonts w:cs="Arial"/>
        </w:rPr>
      </w:pPr>
    </w:p>
    <w:p w14:paraId="7BC4F009" w14:textId="77777777" w:rsidR="00526B78" w:rsidRPr="00C867D8" w:rsidRDefault="00526B78" w:rsidP="00526B78">
      <w:pPr>
        <w:rPr>
          <w:rFonts w:cs="Arial"/>
        </w:rPr>
      </w:pPr>
    </w:p>
    <w:p w14:paraId="4D397671" w14:textId="77777777" w:rsidR="00526B78" w:rsidRPr="00C867D8" w:rsidRDefault="00526B78" w:rsidP="00526B78">
      <w:pPr>
        <w:rPr>
          <w:rFonts w:cs="Arial"/>
        </w:rPr>
      </w:pPr>
    </w:p>
    <w:p w14:paraId="3081998E" w14:textId="77777777" w:rsidR="00526B78" w:rsidRPr="00C867D8" w:rsidRDefault="00526B78" w:rsidP="00526B78">
      <w:pPr>
        <w:rPr>
          <w:rFonts w:cs="Arial"/>
        </w:rPr>
      </w:pPr>
    </w:p>
    <w:p w14:paraId="76ECA184" w14:textId="77777777" w:rsidR="00526B78" w:rsidRPr="00C867D8" w:rsidRDefault="00526B78" w:rsidP="00526B78">
      <w:pPr>
        <w:rPr>
          <w:rFonts w:cs="Arial"/>
        </w:rPr>
      </w:pPr>
    </w:p>
    <w:p w14:paraId="6EFD4959" w14:textId="77777777" w:rsidR="00526B78" w:rsidRPr="00C867D8" w:rsidRDefault="00526B78" w:rsidP="00526B78">
      <w:pPr>
        <w:rPr>
          <w:rFonts w:cs="Arial"/>
        </w:rPr>
      </w:pPr>
    </w:p>
    <w:p w14:paraId="05F3DA0A" w14:textId="5E20E19D" w:rsidR="00526B78" w:rsidRPr="00C867D8" w:rsidRDefault="00AF2046" w:rsidP="00526B78">
      <w:pPr>
        <w:rPr>
          <w:rFonts w:cs="Arial"/>
        </w:rPr>
      </w:pPr>
      <w:r>
        <w:rPr>
          <w:noProof/>
        </w:rPr>
        <mc:AlternateContent>
          <mc:Choice Requires="wps">
            <w:drawing>
              <wp:anchor distT="0" distB="0" distL="114300" distR="114300" simplePos="0" relativeHeight="251691008" behindDoc="0" locked="0" layoutInCell="1" allowOverlap="1" wp14:anchorId="2E7C219F" wp14:editId="4CB398BE">
                <wp:simplePos x="0" y="0"/>
                <wp:positionH relativeFrom="column">
                  <wp:posOffset>-2540</wp:posOffset>
                </wp:positionH>
                <wp:positionV relativeFrom="paragraph">
                  <wp:posOffset>2816860</wp:posOffset>
                </wp:positionV>
                <wp:extent cx="6290945" cy="635"/>
                <wp:effectExtent l="0" t="0" r="0" b="12065"/>
                <wp:wrapNone/>
                <wp:docPr id="1437" name="Text Box 1437"/>
                <wp:cNvGraphicFramePr/>
                <a:graphic xmlns:a="http://schemas.openxmlformats.org/drawingml/2006/main">
                  <a:graphicData uri="http://schemas.microsoft.com/office/word/2010/wordprocessingShape">
                    <wps:wsp>
                      <wps:cNvSpPr txBox="1"/>
                      <wps:spPr>
                        <a:xfrm>
                          <a:off x="0" y="0"/>
                          <a:ext cx="6290945" cy="635"/>
                        </a:xfrm>
                        <a:prstGeom prst="rect">
                          <a:avLst/>
                        </a:prstGeom>
                        <a:solidFill>
                          <a:prstClr val="white"/>
                        </a:solidFill>
                        <a:ln>
                          <a:noFill/>
                        </a:ln>
                      </wps:spPr>
                      <wps:txbx>
                        <w:txbxContent>
                          <w:p w14:paraId="5AF402EB" w14:textId="33C0437A" w:rsidR="00700EA3" w:rsidRPr="00443BB9" w:rsidRDefault="00700EA3" w:rsidP="00AF2046">
                            <w:pPr>
                              <w:pStyle w:val="Caption"/>
                              <w:rPr>
                                <w:rFonts w:cs="Arial"/>
                                <w:noProof/>
                              </w:rPr>
                            </w:pPr>
                            <w:r>
                              <w:t>Figure 5.X – Arm payload location rendedred in a unified terrain mesh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7C219F" id="Text Box 1437" o:spid="_x0000_s1204" type="#_x0000_t202" style="position:absolute;margin-left:-.2pt;margin-top:221.8pt;width:495.3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" stroked="f">
                <v:textbox style="mso-fit-shape-to-text:t" inset="0,0,0,0">
                  <w:txbxContent>
                    <w:p w14:paraId="5AF402EB" w14:textId="33C0437A" w:rsidR="00700EA3" w:rsidRPr="00443BB9" w:rsidRDefault="00700EA3" w:rsidP="00AF2046">
                      <w:pPr>
                        <w:pStyle w:val="Caption"/>
                        <w:rPr>
                          <w:rFonts w:cs="Arial"/>
                          <w:noProof/>
                        </w:rPr>
                      </w:pPr>
                      <w:r>
                        <w:t>Figure 5.X – Arm payload location rendedred in a unified terrain mesh</w:t>
                      </w:r>
                    </w:p>
                  </w:txbxContent>
                </v:textbox>
              </v:shape>
            </w:pict>
          </mc:Fallback>
        </mc:AlternateContent>
      </w:r>
      <w:r w:rsidRPr="00C867D8">
        <w:rPr>
          <w:rFonts w:cs="Arial"/>
          <w:noProof/>
        </w:rPr>
        <w:drawing>
          <wp:anchor distT="0" distB="0" distL="114300" distR="114300" simplePos="0" relativeHeight="251663360" behindDoc="0" locked="0" layoutInCell="1" allowOverlap="1" wp14:anchorId="209F9D82" wp14:editId="4C244AF8">
            <wp:simplePos x="0" y="0"/>
            <wp:positionH relativeFrom="margin">
              <wp:align>center</wp:align>
            </wp:positionH>
            <wp:positionV relativeFrom="page">
              <wp:posOffset>930669</wp:posOffset>
            </wp:positionV>
            <wp:extent cx="6290945" cy="3225800"/>
            <wp:effectExtent l="0" t="0" r="0" b="0"/>
            <wp:wrapNone/>
            <wp:docPr id="924" name="Picture 924"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descr="ar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290945" cy="3225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006B1A" w14:textId="77777777" w:rsidR="00526B78" w:rsidRPr="00C867D8" w:rsidRDefault="00526B78" w:rsidP="00526B78">
      <w:pPr>
        <w:rPr>
          <w:rFonts w:cs="Arial"/>
        </w:rPr>
      </w:pPr>
    </w:p>
    <w:p w14:paraId="6619AA7F" w14:textId="77777777" w:rsidR="00526B78" w:rsidRPr="00C867D8" w:rsidRDefault="00526B78" w:rsidP="00526B78">
      <w:pPr>
        <w:rPr>
          <w:rFonts w:cs="Arial"/>
        </w:rPr>
      </w:pPr>
    </w:p>
    <w:p w14:paraId="01AEB344" w14:textId="77777777" w:rsidR="00526B78" w:rsidRPr="00C867D8" w:rsidRDefault="00526B78" w:rsidP="00526B78">
      <w:pPr>
        <w:rPr>
          <w:rFonts w:cs="Arial"/>
        </w:rPr>
      </w:pPr>
    </w:p>
    <w:p w14:paraId="261FE51D" w14:textId="77777777" w:rsidR="00526B78" w:rsidRPr="00C867D8" w:rsidRDefault="00526B78" w:rsidP="00526B78">
      <w:pPr>
        <w:rPr>
          <w:rFonts w:cs="Arial"/>
        </w:rPr>
      </w:pPr>
    </w:p>
    <w:p w14:paraId="30A53FDD" w14:textId="77777777" w:rsidR="00526B78" w:rsidRDefault="00526B78" w:rsidP="00526B78">
      <w:pPr>
        <w:rPr>
          <w:rFonts w:cs="Arial"/>
        </w:rPr>
      </w:pPr>
    </w:p>
    <w:p w14:paraId="481F207E" w14:textId="77777777" w:rsidR="00AF2046" w:rsidRDefault="00AF2046" w:rsidP="00526B78">
      <w:pPr>
        <w:rPr>
          <w:rFonts w:cs="Arial"/>
        </w:rPr>
      </w:pPr>
    </w:p>
    <w:p w14:paraId="2824F7FB" w14:textId="77777777" w:rsidR="00AF2046" w:rsidRDefault="00AF2046" w:rsidP="00526B78">
      <w:pPr>
        <w:rPr>
          <w:rFonts w:cs="Arial"/>
        </w:rPr>
      </w:pPr>
    </w:p>
    <w:p w14:paraId="2D4A21D7" w14:textId="77777777" w:rsidR="00AF2046" w:rsidRDefault="00AF2046" w:rsidP="00526B78">
      <w:pPr>
        <w:rPr>
          <w:rFonts w:cs="Arial"/>
        </w:rPr>
      </w:pPr>
    </w:p>
    <w:p w14:paraId="1000FDCA" w14:textId="77777777" w:rsidR="00AF2046" w:rsidRDefault="00AF2046" w:rsidP="00526B78">
      <w:pPr>
        <w:rPr>
          <w:rFonts w:cs="Arial"/>
        </w:rPr>
      </w:pPr>
    </w:p>
    <w:p w14:paraId="1114E934" w14:textId="77777777" w:rsidR="00AF2046" w:rsidRDefault="00AF2046" w:rsidP="00526B78">
      <w:pPr>
        <w:rPr>
          <w:rFonts w:cs="Arial"/>
        </w:rPr>
      </w:pPr>
    </w:p>
    <w:p w14:paraId="6A4339EB" w14:textId="77777777" w:rsidR="00AF2046" w:rsidRPr="00C867D8" w:rsidRDefault="00AF2046" w:rsidP="00526B78">
      <w:pPr>
        <w:rPr>
          <w:rFonts w:cs="Arial"/>
        </w:rPr>
      </w:pPr>
    </w:p>
    <w:p w14:paraId="4E8FBFDA" w14:textId="77777777" w:rsidR="00526B78" w:rsidRPr="00C867D8" w:rsidRDefault="00526B78" w:rsidP="00526B78">
      <w:pPr>
        <w:rPr>
          <w:rFonts w:cs="Arial"/>
        </w:rPr>
      </w:pPr>
    </w:p>
    <w:p w14:paraId="7BBFDB5E" w14:textId="77777777" w:rsidR="00526B78" w:rsidRPr="00C867D8" w:rsidRDefault="00526B78" w:rsidP="00526B78">
      <w:pPr>
        <w:rPr>
          <w:rFonts w:cs="Arial"/>
        </w:rPr>
      </w:pPr>
    </w:p>
    <w:p w14:paraId="0A4FA8CD" w14:textId="77777777" w:rsidR="00526B78" w:rsidRDefault="00526B78" w:rsidP="00526B78">
      <w:pPr>
        <w:rPr>
          <w:rFonts w:cs="Arial"/>
        </w:rPr>
      </w:pPr>
    </w:p>
    <w:p w14:paraId="48BFBC5A" w14:textId="77777777" w:rsidR="00AF2046" w:rsidRDefault="00AF2046" w:rsidP="00526B78">
      <w:pPr>
        <w:rPr>
          <w:rFonts w:cs="Arial"/>
        </w:rPr>
      </w:pPr>
    </w:p>
    <w:p w14:paraId="7EA991BF" w14:textId="77777777" w:rsidR="00AF2046" w:rsidRDefault="00AF2046" w:rsidP="00526B78">
      <w:pPr>
        <w:rPr>
          <w:rFonts w:cs="Arial"/>
        </w:rPr>
      </w:pPr>
    </w:p>
    <w:p w14:paraId="4A495069" w14:textId="77777777" w:rsidR="00AF2046" w:rsidRDefault="00AF2046" w:rsidP="00526B78">
      <w:pPr>
        <w:rPr>
          <w:rFonts w:cs="Arial"/>
        </w:rPr>
      </w:pPr>
    </w:p>
    <w:p w14:paraId="799EA814" w14:textId="77777777" w:rsidR="00AF2046" w:rsidRPr="00C867D8" w:rsidRDefault="00AF2046" w:rsidP="00526B78">
      <w:pPr>
        <w:rPr>
          <w:rFonts w:cs="Arial"/>
        </w:rPr>
      </w:pPr>
    </w:p>
    <w:p w14:paraId="1354865B" w14:textId="77777777" w:rsidR="00526B78" w:rsidRPr="00C867D8" w:rsidRDefault="00526B78" w:rsidP="00526B78">
      <w:pPr>
        <w:rPr>
          <w:rFonts w:cs="Arial"/>
        </w:rPr>
      </w:pPr>
    </w:p>
    <w:p w14:paraId="2CB2FE64" w14:textId="77777777" w:rsidR="00526B78" w:rsidRPr="00C867D8" w:rsidRDefault="00526B78" w:rsidP="00526B78">
      <w:pPr>
        <w:rPr>
          <w:rFonts w:cs="Arial"/>
        </w:rPr>
      </w:pPr>
    </w:p>
    <w:p w14:paraId="69D6180B" w14:textId="77777777" w:rsidR="00526B78" w:rsidRPr="00C867D8" w:rsidRDefault="00526B78" w:rsidP="00526B78">
      <w:pPr>
        <w:rPr>
          <w:rFonts w:cs="Arial"/>
          <w:sz w:val="20"/>
        </w:rPr>
      </w:pPr>
    </w:p>
    <w:p w14:paraId="55655668" w14:textId="77777777" w:rsidR="00526B78" w:rsidRPr="00C867D8" w:rsidRDefault="00526B78" w:rsidP="00526B78">
      <w:pPr>
        <w:pStyle w:val="Heading4"/>
        <w:rPr>
          <w:rFonts w:cs="Arial"/>
        </w:rPr>
      </w:pPr>
      <w:bookmarkStart w:id="149" w:name="_Toc313601839"/>
      <w:r w:rsidRPr="00C867D8">
        <w:rPr>
          <w:rFonts w:cs="Arial"/>
        </w:rPr>
        <w:t>Mosaic RDRs</w:t>
      </w:r>
      <w:bookmarkEnd w:id="149"/>
    </w:p>
    <w:p w14:paraId="2BB0A9A7" w14:textId="0D6E0C68" w:rsidR="00526B78" w:rsidRPr="00C867D8" w:rsidRDefault="00526B78" w:rsidP="00526B78">
      <w:pPr>
        <w:rPr>
          <w:rFonts w:eastAsia="MS Mincho" w:cs="Arial"/>
        </w:rPr>
      </w:pPr>
      <w:r w:rsidRPr="00C867D8">
        <w:rPr>
          <w:rFonts w:cs="Arial"/>
        </w:rPr>
        <w:t xml:space="preserve">This section discusses the process of mosaicking multiple frames into a single RDR product using some projection.  The text largely reflects the methods applied by MIPL under </w:t>
      </w:r>
      <w:r w:rsidR="00B81828" w:rsidRPr="00C867D8">
        <w:rPr>
          <w:rFonts w:cs="Arial"/>
        </w:rPr>
        <w:t>IDS</w:t>
      </w:r>
      <w:r w:rsidRPr="00C867D8">
        <w:rPr>
          <w:rFonts w:cs="Arial"/>
        </w:rPr>
        <w:t xml:space="preserve">.  It should be noted that governing methods and software can differ between </w:t>
      </w:r>
      <w:r w:rsidR="00B81828" w:rsidRPr="00C867D8">
        <w:rPr>
          <w:rFonts w:cs="Arial"/>
        </w:rPr>
        <w:t>IDS</w:t>
      </w:r>
      <w:r w:rsidRPr="00C867D8">
        <w:rPr>
          <w:rFonts w:cs="Arial"/>
        </w:rPr>
        <w:t xml:space="preserve"> and other operations subsystems or science instrument teams; the algorithms followed by other teams may not be the same as described here. </w:t>
      </w:r>
    </w:p>
    <w:p w14:paraId="3369254A" w14:textId="77777777" w:rsidR="00526B78" w:rsidRPr="00C867D8" w:rsidRDefault="00526B78" w:rsidP="00526B78">
      <w:pPr>
        <w:pStyle w:val="TableItem"/>
        <w:spacing w:before="0" w:after="0"/>
        <w:rPr>
          <w:rFonts w:cs="Arial"/>
          <w:sz w:val="22"/>
        </w:rPr>
      </w:pPr>
    </w:p>
    <w:p w14:paraId="63C85582" w14:textId="77777777" w:rsidR="00526B78" w:rsidRPr="00C867D8" w:rsidRDefault="00526B78" w:rsidP="00526B78">
      <w:pPr>
        <w:pStyle w:val="Heading5"/>
        <w:rPr>
          <w:rFonts w:cs="Arial"/>
        </w:rPr>
      </w:pPr>
      <w:r w:rsidRPr="00C867D8">
        <w:rPr>
          <w:rFonts w:cs="Arial"/>
        </w:rPr>
        <w:lastRenderedPageBreak/>
        <w:t xml:space="preserve">   </w:t>
      </w:r>
      <w:bookmarkStart w:id="150" w:name="_Toc313601840"/>
      <w:r w:rsidRPr="00C867D8">
        <w:rPr>
          <w:rFonts w:cs="Arial"/>
        </w:rPr>
        <w:t>Overview of Mosaics in General</w:t>
      </w:r>
      <w:bookmarkEnd w:id="150"/>
    </w:p>
    <w:p w14:paraId="17853CF6" w14:textId="77777777" w:rsidR="00526B78" w:rsidRPr="00C867D8" w:rsidRDefault="00526B78" w:rsidP="00526B78">
      <w:pPr>
        <w:rPr>
          <w:rFonts w:cs="Arial"/>
        </w:rPr>
      </w:pPr>
      <w:r w:rsidRPr="00C867D8">
        <w:rPr>
          <w:rFonts w:cs="Arial"/>
        </w:rPr>
        <w:t>Mosaics can embody several important properties, making them very useful products.  They assemble small pieces into a larger field of view.  Certain projections create a level horizon, removing rover tilt.  Mosaics can be calibrated so directions such as north and east can be determined - or they can be made relative to the rover to visualize forward and right.  They can provide overhead views (Vertical, Polar, or Orthorectified projections) to help understand the local environment.  They can me made from different types of data (such as slope).  They can combine different filters to create color.  Finally, they are the signature products for public outreach.</w:t>
      </w:r>
    </w:p>
    <w:p w14:paraId="6D806FF2" w14:textId="77777777" w:rsidR="00526B78" w:rsidRPr="00C867D8" w:rsidRDefault="00526B78" w:rsidP="00526B78">
      <w:pPr>
        <w:rPr>
          <w:rFonts w:cs="Arial"/>
        </w:rPr>
      </w:pPr>
      <w:r w:rsidRPr="00C867D8" w:rsidDel="00E276C7">
        <w:rPr>
          <w:rFonts w:cs="Arial"/>
        </w:rPr>
        <w:t xml:space="preserve"> </w:t>
      </w:r>
    </w:p>
    <w:p w14:paraId="73539B29" w14:textId="77777777" w:rsidR="00526B78" w:rsidRPr="00C867D8" w:rsidRDefault="00526B78" w:rsidP="00526B78">
      <w:pPr>
        <w:pStyle w:val="TableItem"/>
        <w:spacing w:before="0" w:after="0"/>
        <w:rPr>
          <w:rFonts w:cs="Arial"/>
          <w:sz w:val="22"/>
        </w:rPr>
      </w:pPr>
      <w:r w:rsidRPr="00C867D8">
        <w:rPr>
          <w:rFonts w:cs="Arial"/>
          <w:sz w:val="22"/>
        </w:rPr>
        <w:t>Mosaics can be assembled autonomously by tracing a view ray from each mosaic location or pixel into the scene, determining its intersection with</w:t>
      </w:r>
      <w:r w:rsidRPr="00C867D8">
        <w:rPr>
          <w:rFonts w:eastAsia="Times New Roman" w:cs="Arial"/>
          <w:sz w:val="22"/>
        </w:rPr>
        <w:t xml:space="preserve"> </w:t>
      </w:r>
      <w:r w:rsidRPr="00C867D8">
        <w:rPr>
          <w:rFonts w:cs="Arial"/>
          <w:sz w:val="22"/>
        </w:rPr>
        <w:t>a surface model (typically a ground plane), and then querying each input image to determine if that point lies within its field of view.  In this fashion mosaics containing perhaps hundreds of images can be assembled for each spectral band.  It may be necessary to refine the camera pointing in order to produce accurate mosaics.  This requires the determination of the actual azimuth and elevation of each image in order to correct for errors such as gear backlash.  One way to do this is to acquire tiepoints between all pairs of overlapping images.  Camera pointing parameters are then estimated which cause the camera model to map the tiepoints to their correct locations.  In many cases this can be accomplished automatically, but it often requires human intervention to select tiepoints because of small overlap, parallax, or changing lighting.</w:t>
      </w:r>
    </w:p>
    <w:p w14:paraId="697464A9" w14:textId="77777777" w:rsidR="00526B78" w:rsidRPr="00C867D8" w:rsidRDefault="00526B78" w:rsidP="00526B78">
      <w:pPr>
        <w:pStyle w:val="TableItem"/>
        <w:spacing w:before="0" w:after="0"/>
        <w:rPr>
          <w:rFonts w:cs="Arial"/>
          <w:sz w:val="22"/>
        </w:rPr>
      </w:pPr>
    </w:p>
    <w:p w14:paraId="31468F79" w14:textId="77777777" w:rsidR="00526B78" w:rsidRPr="00C867D8" w:rsidRDefault="00526B78" w:rsidP="00526B78">
      <w:pPr>
        <w:pStyle w:val="Heading5"/>
        <w:rPr>
          <w:rFonts w:cs="Arial"/>
        </w:rPr>
      </w:pPr>
      <w:r w:rsidRPr="00C867D8">
        <w:rPr>
          <w:rFonts w:cs="Arial"/>
        </w:rPr>
        <w:t xml:space="preserve">    </w:t>
      </w:r>
      <w:bookmarkStart w:id="151" w:name="_Toc313601841"/>
      <w:r w:rsidRPr="00C867D8">
        <w:rPr>
          <w:rFonts w:cs="Arial"/>
        </w:rPr>
        <w:t>Mosaicking Method</w:t>
      </w:r>
      <w:bookmarkEnd w:id="151"/>
    </w:p>
    <w:p w14:paraId="7AFAD3E5" w14:textId="77777777" w:rsidR="00526B78" w:rsidRPr="00C867D8" w:rsidRDefault="00526B78" w:rsidP="00526B78">
      <w:pPr>
        <w:rPr>
          <w:rFonts w:cs="Arial"/>
        </w:rPr>
      </w:pPr>
      <w:r w:rsidRPr="00C867D8">
        <w:rPr>
          <w:rFonts w:cs="Arial"/>
        </w:rPr>
        <w:t>The process used by the MIPL software to create mosaics is described below.  It consists of several sub-steps.  Conceptually, one can think of the process as adjusting the pointing of the inputs, projecting them down to a surface, and looking at the result from a different point of view (the output projection).  In reality, the process is run in reverse for ease of interpolation (this is described below).</w:t>
      </w:r>
    </w:p>
    <w:p w14:paraId="039FE837" w14:textId="77777777" w:rsidR="00526B78" w:rsidRPr="00C867D8" w:rsidRDefault="00526B78" w:rsidP="00526B78">
      <w:pPr>
        <w:rPr>
          <w:rFonts w:cs="Arial"/>
        </w:rPr>
      </w:pPr>
    </w:p>
    <w:p w14:paraId="289C2860" w14:textId="77777777" w:rsidR="00526B78" w:rsidRPr="00C867D8" w:rsidRDefault="00526B78" w:rsidP="00526B78">
      <w:pPr>
        <w:numPr>
          <w:ilvl w:val="0"/>
          <w:numId w:val="6"/>
        </w:numPr>
        <w:rPr>
          <w:rFonts w:cs="Arial"/>
        </w:rPr>
      </w:pPr>
      <w:r w:rsidRPr="00C867D8">
        <w:rPr>
          <w:rFonts w:cs="Arial"/>
          <w:b/>
          <w:i/>
        </w:rPr>
        <w:t>Pointing Correction</w:t>
      </w:r>
      <w:r w:rsidRPr="00C867D8">
        <w:rPr>
          <w:rFonts w:cs="Arial"/>
          <w:b/>
        </w:rPr>
        <w:t xml:space="preserve"> </w:t>
      </w:r>
      <w:r w:rsidRPr="00C867D8">
        <w:rPr>
          <w:rFonts w:cs="Arial"/>
        </w:rPr>
        <w:t>-</w:t>
      </w:r>
      <w:r w:rsidRPr="00C867D8">
        <w:rPr>
          <w:rFonts w:cs="Arial"/>
          <w:b/>
        </w:rPr>
        <w:t xml:space="preserve"> </w:t>
      </w:r>
      <w:r w:rsidRPr="00C867D8">
        <w:rPr>
          <w:rFonts w:cs="Arial"/>
        </w:rPr>
        <w:t>An optional (but important) first step in mosaic production is pointing correction.  This is used to minimize geometric seams (discontinuities) between frames.  The results of pointing correction are used in mosaics, but they can also be fed back into the RDRs (often at the ILUT stage), resulting in adjusted XYZ and other derived values and corrected meshes.</w:t>
      </w:r>
    </w:p>
    <w:p w14:paraId="09C5ACAA" w14:textId="77777777" w:rsidR="00526B78" w:rsidRPr="00C867D8" w:rsidRDefault="00526B78" w:rsidP="00526B78">
      <w:pPr>
        <w:rPr>
          <w:rFonts w:cs="Arial"/>
        </w:rPr>
      </w:pPr>
    </w:p>
    <w:p w14:paraId="7F7DBBAA" w14:textId="77777777" w:rsidR="00526B78" w:rsidRPr="00C867D8" w:rsidRDefault="00526B78" w:rsidP="00526B78">
      <w:pPr>
        <w:pStyle w:val="BodyTextIndent2"/>
        <w:rPr>
          <w:rFonts w:cs="Arial"/>
        </w:rPr>
      </w:pPr>
      <w:r w:rsidRPr="00C867D8">
        <w:rPr>
          <w:rFonts w:cs="Arial"/>
        </w:rPr>
        <w:t>There are several methods by which improved pointing of the cameras can be determined.  The most common method is to pick tiepoints between image pairs, either automatically or with manual assistance, and use those in a global cost function minimization to determine the corrected pointing parameters.  Another possibility is to analyze the shape of XYZ data in the overlap region, again using an error minimization process to derive updated pointing parameters.  Pointing parameters can also be determined manually.</w:t>
      </w:r>
    </w:p>
    <w:p w14:paraId="159554A8" w14:textId="77777777" w:rsidR="00526B78" w:rsidRPr="00C867D8" w:rsidRDefault="00526B78" w:rsidP="00526B78">
      <w:pPr>
        <w:pStyle w:val="BodyTextIndent2"/>
        <w:rPr>
          <w:rFonts w:cs="Arial"/>
        </w:rPr>
      </w:pPr>
    </w:p>
    <w:p w14:paraId="1CDD7A17" w14:textId="77777777" w:rsidR="00526B78" w:rsidRPr="00C867D8" w:rsidRDefault="00526B78" w:rsidP="00526B78">
      <w:pPr>
        <w:pStyle w:val="BodyTextIndent2"/>
        <w:rPr>
          <w:rFonts w:cs="Arial"/>
        </w:rPr>
      </w:pPr>
      <w:r w:rsidRPr="00C867D8">
        <w:rPr>
          <w:rFonts w:cs="Arial"/>
        </w:rPr>
        <w:t>Regardless of method, the result is encapsulated in a pointing correction or "nav" file.  A more detailed description of this file is provided in Section 5.2.1.13.3, but fundamentally, this file contains, for each image being corrected, the original pointing parameters and the revised pointing parameters.</w:t>
      </w:r>
    </w:p>
    <w:p w14:paraId="77A17BA6" w14:textId="77777777" w:rsidR="00526B78" w:rsidRPr="00C867D8" w:rsidRDefault="00526B78" w:rsidP="00526B78">
      <w:pPr>
        <w:pStyle w:val="BodyTextIndent2"/>
        <w:rPr>
          <w:rFonts w:cs="Arial"/>
        </w:rPr>
      </w:pPr>
    </w:p>
    <w:p w14:paraId="09119175" w14:textId="77777777" w:rsidR="00526B78" w:rsidRPr="00C867D8" w:rsidRDefault="00526B78" w:rsidP="00526B78">
      <w:pPr>
        <w:pStyle w:val="BodyTextIndent2"/>
        <w:rPr>
          <w:rFonts w:cs="Arial"/>
        </w:rPr>
      </w:pPr>
      <w:r w:rsidRPr="00C867D8">
        <w:rPr>
          <w:rFonts w:cs="Arial"/>
        </w:rPr>
        <w:t>Pointing parameters are simply those numbers which represent how the camera is pointing in the rover frame, reduced to available degrees of freedom.  These are used as inputs to the kinematics procedures which derive the camera model.  The set of pointing parameters, together with the kinematics algorithm, is referred to as a pointing model.  The job of a pointing model is to take a calibration camera model and transform it using the pointing parameters to create a transformed camera model which represents the specific image in question.</w:t>
      </w:r>
    </w:p>
    <w:p w14:paraId="0205FC9D" w14:textId="77777777" w:rsidR="00526B78" w:rsidRPr="00C867D8" w:rsidRDefault="00526B78" w:rsidP="00526B78">
      <w:pPr>
        <w:pStyle w:val="BodyTextIndent2"/>
        <w:rPr>
          <w:rFonts w:cs="Arial"/>
        </w:rPr>
      </w:pPr>
    </w:p>
    <w:p w14:paraId="3AB8D4F9" w14:textId="7DA56AF2" w:rsidR="00526B78" w:rsidRPr="00C867D8" w:rsidRDefault="00526B78" w:rsidP="00526B78">
      <w:pPr>
        <w:pStyle w:val="BodyTextIndent2"/>
        <w:rPr>
          <w:rFonts w:cs="Arial"/>
        </w:rPr>
      </w:pPr>
      <w:r w:rsidRPr="00C867D8">
        <w:rPr>
          <w:rFonts w:cs="Arial"/>
        </w:rPr>
        <w:t xml:space="preserve">A given camera may have multiple available types of pointing models.  The mast-mounted cameras have a standard model with two parameters: azimuth and elevation actuator angles.  However, another model is available with three: azimuth, elevation, and “twist”, which is a rotation around the camera’s A axis (A being one of the CAHV camera model parameters).  For </w:t>
      </w:r>
      <w:r w:rsidR="009F4015" w:rsidRPr="00C867D8">
        <w:rPr>
          <w:rFonts w:cs="Arial"/>
        </w:rPr>
        <w:t>SHERLOC-WATSON</w:t>
      </w:r>
      <w:r w:rsidRPr="00C867D8">
        <w:rPr>
          <w:rFonts w:cs="Arial"/>
        </w:rPr>
        <w:t>, there are two models: one with six parameters (the XYZ position plus the three Euler angles describing the orientation) and one with seven (XYZ plus the four components of a quaternion).  The Hazcam and MARDI models have zero parameters, since they are rigidly attached to the rover body.  Other pointing models may exist as well.</w:t>
      </w:r>
    </w:p>
    <w:p w14:paraId="5FCF284D" w14:textId="77777777" w:rsidR="00526B78" w:rsidRPr="00C867D8" w:rsidRDefault="00526B78" w:rsidP="00526B78">
      <w:pPr>
        <w:pStyle w:val="BodyTextIndent2"/>
        <w:rPr>
          <w:rFonts w:cs="Arial"/>
        </w:rPr>
      </w:pPr>
    </w:p>
    <w:p w14:paraId="294A0CA2" w14:textId="77777777" w:rsidR="00526B78" w:rsidRPr="00C867D8" w:rsidRDefault="00526B78" w:rsidP="00526B78">
      <w:pPr>
        <w:pStyle w:val="BodyTextIndent2"/>
        <w:rPr>
          <w:rFonts w:cs="Arial"/>
        </w:rPr>
      </w:pPr>
      <w:r w:rsidRPr="00C867D8">
        <w:rPr>
          <w:rFonts w:cs="Arial"/>
        </w:rPr>
        <w:t>The set of available pointing model types and their full descriptions are outside the scope of this SIS; they are defined in a PDS documentation file.</w:t>
      </w:r>
    </w:p>
    <w:p w14:paraId="18D36398" w14:textId="77777777" w:rsidR="00526B78" w:rsidRPr="00C867D8" w:rsidRDefault="00526B78" w:rsidP="00526B78">
      <w:pPr>
        <w:pStyle w:val="BodyTextIndent2"/>
        <w:rPr>
          <w:rFonts w:cs="Arial"/>
        </w:rPr>
      </w:pPr>
    </w:p>
    <w:p w14:paraId="00A06F4D" w14:textId="77777777" w:rsidR="00526B78" w:rsidRPr="00C867D8" w:rsidRDefault="00526B78" w:rsidP="00526B78">
      <w:pPr>
        <w:pStyle w:val="BodyTextIndent2"/>
        <w:rPr>
          <w:rFonts w:cs="Arial"/>
        </w:rPr>
      </w:pPr>
      <w:r w:rsidRPr="00C867D8">
        <w:rPr>
          <w:rFonts w:cs="Arial"/>
        </w:rPr>
        <w:t>For the mosaic process, the “nav” file is sufficient to describe the pointing parameters.  However, if other corrected RDRs need to be produced, such as XYZs or meshes, then the pointing parameters must be stored in the label.  This is accomplished via the POINTING_MODEL_NAME and POINTING_MODEL_PARAMS labels.  When recomputing a camera model, if these labels are present they should be used in preference to the normal method of pointing via labels in the ARTICULATION_DEVICE_STATE groups.  For most users, however, the GEOMETRIC_CAMERA_MODEL should be used directly; this will be updated properly with respect to the corrected pointing.</w:t>
      </w:r>
    </w:p>
    <w:p w14:paraId="25DA8F7A" w14:textId="77777777" w:rsidR="00526B78" w:rsidRPr="00C867D8" w:rsidRDefault="00526B78" w:rsidP="00526B78">
      <w:pPr>
        <w:rPr>
          <w:rFonts w:cs="Arial"/>
        </w:rPr>
      </w:pPr>
    </w:p>
    <w:p w14:paraId="4CBEFF22" w14:textId="77777777" w:rsidR="00526B78" w:rsidRPr="00C867D8" w:rsidRDefault="00526B78" w:rsidP="00526B78">
      <w:pPr>
        <w:numPr>
          <w:ilvl w:val="0"/>
          <w:numId w:val="6"/>
        </w:numPr>
        <w:rPr>
          <w:rFonts w:cs="Arial"/>
          <w:b/>
        </w:rPr>
      </w:pPr>
      <w:r w:rsidRPr="00C867D8">
        <w:rPr>
          <w:rFonts w:cs="Arial"/>
          <w:b/>
          <w:i/>
        </w:rPr>
        <w:t>Output Projection Determination</w:t>
      </w:r>
      <w:r w:rsidRPr="00C867D8">
        <w:rPr>
          <w:rFonts w:cs="Arial"/>
          <w:b/>
        </w:rPr>
        <w:t xml:space="preserve"> </w:t>
      </w:r>
      <w:r w:rsidRPr="00C867D8">
        <w:rPr>
          <w:rFonts w:cs="Arial"/>
        </w:rPr>
        <w:t>-</w:t>
      </w:r>
      <w:r w:rsidRPr="00C867D8">
        <w:rPr>
          <w:rFonts w:cs="Arial"/>
          <w:b/>
        </w:rPr>
        <w:t xml:space="preserve"> </w:t>
      </w:r>
      <w:r w:rsidRPr="00C867D8">
        <w:rPr>
          <w:rFonts w:cs="Arial"/>
        </w:rPr>
        <w:t>The output projection is then determined.  The parameters describing the projection are listed in Appendix A, and described in detail in Appendix F.  The output projection parameters are determined by analysis of the inputs to give the "best" resulting mosaic, but can be overridden by the user.  The determination process is outside the scope of this document; the results are what is important and they are in the label.</w:t>
      </w:r>
    </w:p>
    <w:p w14:paraId="564E8917" w14:textId="77777777" w:rsidR="00526B78" w:rsidRPr="00C867D8" w:rsidRDefault="00526B78" w:rsidP="00526B78">
      <w:pPr>
        <w:rPr>
          <w:rFonts w:cs="Arial"/>
          <w:b/>
        </w:rPr>
      </w:pPr>
    </w:p>
    <w:p w14:paraId="1DEE0F53" w14:textId="77777777" w:rsidR="00526B78" w:rsidRPr="00C867D8" w:rsidRDefault="00526B78" w:rsidP="00526B78">
      <w:pPr>
        <w:numPr>
          <w:ilvl w:val="0"/>
          <w:numId w:val="6"/>
        </w:numPr>
        <w:rPr>
          <w:rFonts w:cs="Arial"/>
        </w:rPr>
      </w:pPr>
      <w:r w:rsidRPr="00C867D8">
        <w:rPr>
          <w:rFonts w:cs="Arial"/>
          <w:b/>
          <w:i/>
        </w:rPr>
        <w:t>Surface Determination</w:t>
      </w:r>
      <w:r w:rsidRPr="00C867D8">
        <w:rPr>
          <w:rFonts w:cs="Arial"/>
          <w:b/>
        </w:rPr>
        <w:t xml:space="preserve"> </w:t>
      </w:r>
      <w:r w:rsidRPr="00C867D8">
        <w:rPr>
          <w:rFonts w:cs="Arial"/>
        </w:rPr>
        <w:t>-</w:t>
      </w:r>
      <w:r w:rsidRPr="00C867D8">
        <w:rPr>
          <w:rFonts w:cs="Arial"/>
          <w:b/>
        </w:rPr>
        <w:t xml:space="preserve"> </w:t>
      </w:r>
      <w:r w:rsidRPr="00C867D8">
        <w:rPr>
          <w:rFonts w:cs="Arial"/>
        </w:rPr>
        <w:t>A surface model is critical for mosaics.  This is a mathematical surface, which approximates the actual scene.  To the extent that the scene differs from the surface model, distortion and uncorrectable seams due to parallax can result.</w:t>
      </w:r>
    </w:p>
    <w:p w14:paraId="50CEA011" w14:textId="77777777" w:rsidR="00526B78" w:rsidRPr="00C867D8" w:rsidRDefault="00526B78" w:rsidP="00526B78">
      <w:pPr>
        <w:rPr>
          <w:rFonts w:cs="Arial"/>
        </w:rPr>
      </w:pPr>
    </w:p>
    <w:p w14:paraId="21DF9FDE" w14:textId="77777777" w:rsidR="00526B78" w:rsidRPr="00C867D8" w:rsidRDefault="00526B78" w:rsidP="00526B78">
      <w:pPr>
        <w:pStyle w:val="BodyTextIndent2"/>
        <w:rPr>
          <w:rFonts w:cs="Arial"/>
        </w:rPr>
      </w:pPr>
      <w:r w:rsidRPr="00C867D8">
        <w:rPr>
          <w:rFonts w:cs="Arial"/>
        </w:rPr>
        <w:t>Usually the surface model is a flat plane, with normal pointing upwards. This can be adjusted, however, to better match the scene.  Regardless, the results are documented in the SURFACE_MODEL_PARMS group.</w:t>
      </w:r>
    </w:p>
    <w:p w14:paraId="1B04CC83" w14:textId="77777777" w:rsidR="00526B78" w:rsidRPr="00C867D8" w:rsidRDefault="00526B78" w:rsidP="00526B78">
      <w:pPr>
        <w:rPr>
          <w:rFonts w:cs="Arial"/>
        </w:rPr>
      </w:pPr>
    </w:p>
    <w:p w14:paraId="22266E4C" w14:textId="77777777" w:rsidR="00526B78" w:rsidRPr="00C867D8" w:rsidRDefault="00526B78" w:rsidP="00526B78">
      <w:pPr>
        <w:pStyle w:val="BodyTextIndent2"/>
        <w:rPr>
          <w:rFonts w:cs="Arial"/>
        </w:rPr>
      </w:pPr>
      <w:r w:rsidRPr="00C867D8">
        <w:rPr>
          <w:rFonts w:cs="Arial"/>
        </w:rPr>
        <w:t>There are five potential surface models in the MIPL software: PLANE, INFINITY, SPHERE, SPHERE1, and SPHERE2.  See SURFACE_MODEL_TYPE in Appendix F for description.  Note that an appropriate surface model is often determined automatically as part of the pointing correction process, and the surface model can be stored in the “nav” file.  Almost all mosaics are created using the PLANE model.</w:t>
      </w:r>
    </w:p>
    <w:p w14:paraId="37620FA2" w14:textId="77777777" w:rsidR="00526B78" w:rsidRPr="00C867D8" w:rsidRDefault="00526B78" w:rsidP="00526B78">
      <w:pPr>
        <w:pStyle w:val="BodyTextIndent2"/>
        <w:rPr>
          <w:rFonts w:cs="Arial"/>
        </w:rPr>
      </w:pPr>
    </w:p>
    <w:p w14:paraId="47FE9244" w14:textId="77777777" w:rsidR="00526B78" w:rsidRPr="00C867D8" w:rsidRDefault="00526B78" w:rsidP="00526B78">
      <w:pPr>
        <w:pStyle w:val="BodyTextIndent2"/>
        <w:rPr>
          <w:rFonts w:cs="Arial"/>
        </w:rPr>
      </w:pPr>
      <w:r w:rsidRPr="00C867D8">
        <w:rPr>
          <w:rFonts w:cs="Arial"/>
        </w:rPr>
        <w:t>Note that the parameters (surface normal and ground point, for PLANE) for an appropriate surface model are often determined automatically as part of the pointing correction process, and the surface model can be stored in the “nav” file.</w:t>
      </w:r>
    </w:p>
    <w:p w14:paraId="0C3E216F" w14:textId="77777777" w:rsidR="00526B78" w:rsidRPr="00C867D8" w:rsidRDefault="00526B78" w:rsidP="00526B78">
      <w:pPr>
        <w:pStyle w:val="BodyTextIndent2"/>
        <w:rPr>
          <w:rFonts w:cs="Arial"/>
        </w:rPr>
      </w:pPr>
    </w:p>
    <w:p w14:paraId="469553EC" w14:textId="77777777" w:rsidR="00526B78" w:rsidRPr="00C867D8" w:rsidRDefault="00526B78" w:rsidP="00526B78">
      <w:pPr>
        <w:pStyle w:val="BodyTextIndent2"/>
        <w:numPr>
          <w:ilvl w:val="0"/>
          <w:numId w:val="6"/>
        </w:numPr>
        <w:rPr>
          <w:rFonts w:cs="Arial"/>
          <w:b/>
        </w:rPr>
      </w:pPr>
      <w:r w:rsidRPr="00C867D8">
        <w:rPr>
          <w:rFonts w:cs="Arial"/>
          <w:b/>
          <w:i/>
        </w:rPr>
        <w:t>Computation of Output View Ray</w:t>
      </w:r>
      <w:r w:rsidRPr="00C867D8">
        <w:rPr>
          <w:rFonts w:cs="Arial"/>
          <w:b/>
        </w:rPr>
        <w:t xml:space="preserve"> </w:t>
      </w:r>
      <w:r w:rsidRPr="00C867D8">
        <w:rPr>
          <w:rFonts w:cs="Arial"/>
        </w:rPr>
        <w:t xml:space="preserve">- For each pixel in the output mosaic, a view ray in 3-D space is constructed.  How this view ray is constructed depends on the projection type.  In this section, the pixel is at location (i,j) in 0-based coordinates, with i corresponding to sample and j to line.  (0,0) is in the upper-left-hand corner.  Capitalized values represent PDS label items from the SURFACE_PROJECTION_PARMS group.  Unit and coordinate system conversions </w:t>
      </w:r>
      <w:r w:rsidRPr="00C867D8">
        <w:rPr>
          <w:rFonts w:cs="Arial"/>
        </w:rPr>
        <w:lastRenderedPageBreak/>
        <w:t>are applied as necessary but are not specified here.  The coordinate system used is defined by REFERENCE_COORD_SYSTEM_* in SURFACE_PROJECTION_PARMS.</w:t>
      </w:r>
    </w:p>
    <w:p w14:paraId="69C17234" w14:textId="77777777" w:rsidR="00526B78" w:rsidRPr="00C867D8" w:rsidRDefault="00526B78" w:rsidP="00526B78">
      <w:pPr>
        <w:pStyle w:val="BodyTextIndent2"/>
        <w:rPr>
          <w:rFonts w:cs="Arial"/>
          <w:b/>
        </w:rPr>
      </w:pPr>
    </w:p>
    <w:p w14:paraId="3D471D31" w14:textId="77777777" w:rsidR="00526B78" w:rsidRPr="00C867D8" w:rsidRDefault="00526B78" w:rsidP="00526B78">
      <w:pPr>
        <w:pStyle w:val="BodyTextIndent2"/>
        <w:numPr>
          <w:ilvl w:val="0"/>
          <w:numId w:val="6"/>
        </w:numPr>
        <w:rPr>
          <w:rFonts w:cs="Arial"/>
        </w:rPr>
      </w:pPr>
      <w:r w:rsidRPr="00C867D8">
        <w:rPr>
          <w:rFonts w:cs="Arial"/>
          <w:b/>
          <w:i/>
        </w:rPr>
        <w:t>Projection from Output to Surface</w:t>
      </w:r>
      <w:r w:rsidRPr="00C867D8">
        <w:rPr>
          <w:rFonts w:cs="Arial"/>
          <w:b/>
        </w:rPr>
        <w:t xml:space="preserve"> </w:t>
      </w:r>
      <w:r w:rsidRPr="00C867D8">
        <w:rPr>
          <w:rFonts w:cs="Arial"/>
        </w:rPr>
        <w:t>-</w:t>
      </w:r>
      <w:r w:rsidRPr="00C867D8">
        <w:rPr>
          <w:rFonts w:cs="Arial"/>
          <w:b/>
        </w:rPr>
        <w:t xml:space="preserve"> </w:t>
      </w:r>
      <w:r w:rsidRPr="00C867D8">
        <w:rPr>
          <w:rFonts w:cs="Arial"/>
        </w:rPr>
        <w:t>Once the view ray is determined, it is projected out until it intersects with the surface model.  The resulting point in XYZ space is used in the next step.  If the ray does not intersect the surface, the point is assumed to be at infinity in the direction the view ray is pointing.  Exception:  as mentioned below, the Vertical projection will reverse the direction of its view ray; infinity is assumed only if they both miss.</w:t>
      </w:r>
    </w:p>
    <w:p w14:paraId="6C37B4A5" w14:textId="77777777" w:rsidR="00526B78" w:rsidRPr="00C867D8" w:rsidRDefault="00526B78" w:rsidP="00526B78">
      <w:pPr>
        <w:pStyle w:val="BodyTextIndent2"/>
        <w:ind w:left="0"/>
        <w:rPr>
          <w:rFonts w:cs="Arial"/>
        </w:rPr>
      </w:pPr>
    </w:p>
    <w:p w14:paraId="301A0199" w14:textId="77777777" w:rsidR="00526B78" w:rsidRPr="00C867D8" w:rsidRDefault="00526B78" w:rsidP="00526B78">
      <w:pPr>
        <w:pStyle w:val="BodyTextIndent2"/>
        <w:rPr>
          <w:rFonts w:cs="Arial"/>
        </w:rPr>
      </w:pPr>
      <w:r w:rsidRPr="00C867D8">
        <w:rPr>
          <w:rFonts w:cs="Arial"/>
        </w:rPr>
        <w:t>Note that the INFINITY surface model guarantees the ray will miss the surface at all times.</w:t>
      </w:r>
    </w:p>
    <w:p w14:paraId="70BC1489" w14:textId="77777777" w:rsidR="00526B78" w:rsidRPr="00C867D8" w:rsidRDefault="00526B78" w:rsidP="00526B78">
      <w:pPr>
        <w:pStyle w:val="BodyTextIndent2"/>
        <w:rPr>
          <w:rFonts w:cs="Arial"/>
        </w:rPr>
      </w:pPr>
    </w:p>
    <w:p w14:paraId="7A6CB052" w14:textId="77777777" w:rsidR="00526B78" w:rsidRPr="00C867D8" w:rsidRDefault="00526B78" w:rsidP="00526B78">
      <w:pPr>
        <w:pStyle w:val="BodyTextIndent2"/>
        <w:rPr>
          <w:rFonts w:cs="Arial"/>
        </w:rPr>
      </w:pPr>
      <w:r w:rsidRPr="00C867D8">
        <w:rPr>
          <w:rFonts w:cs="Arial"/>
        </w:rPr>
        <w:t>The difference between the SPHERE1 and SPHERE2 models is that, if the ray intersects the spherical surface more than once, SPHERE1 will take the first intersection, while SPHERE2 will take the second.  For normal rover situations, SPHERE1 thus roughly models a convex hill, while SPHERE2 roughly models a concave crater when the rover is outside the sphere.</w:t>
      </w:r>
    </w:p>
    <w:p w14:paraId="36B53100" w14:textId="77777777" w:rsidR="00526B78" w:rsidRPr="00C867D8" w:rsidRDefault="00526B78" w:rsidP="00526B78">
      <w:pPr>
        <w:pStyle w:val="BodyTextIndent2"/>
        <w:rPr>
          <w:rFonts w:cs="Arial"/>
        </w:rPr>
      </w:pPr>
    </w:p>
    <w:p w14:paraId="6025A68A" w14:textId="77777777" w:rsidR="00526B78" w:rsidRPr="00C867D8" w:rsidRDefault="00526B78" w:rsidP="00526B78">
      <w:pPr>
        <w:pStyle w:val="BodyTextIndent2"/>
        <w:numPr>
          <w:ilvl w:val="0"/>
          <w:numId w:val="6"/>
        </w:numPr>
        <w:rPr>
          <w:rFonts w:cs="Arial"/>
        </w:rPr>
      </w:pPr>
      <w:r w:rsidRPr="00C867D8">
        <w:rPr>
          <w:rFonts w:cs="Arial"/>
          <w:b/>
          <w:i/>
        </w:rPr>
        <w:t>Projection from Surface to Input</w:t>
      </w:r>
      <w:r w:rsidRPr="00C867D8">
        <w:rPr>
          <w:rFonts w:cs="Arial"/>
        </w:rPr>
        <w:t xml:space="preserve"> - The XYZ location (or direction for the infinity case) is then back-projected into each input camera model in turn, using the corresponding input camera model.  The first input for which the resulting pixel coordinate is inside the image (excluding border pixels which are thrown away) and non-0 stops the process; that is the image from which the output pixel value is taken.  Values of 0 in the input image are ignored, with the effect that they are transparent.</w:t>
      </w:r>
    </w:p>
    <w:p w14:paraId="1F72D84C" w14:textId="77777777" w:rsidR="00526B78" w:rsidRPr="00C867D8" w:rsidRDefault="00526B78" w:rsidP="00526B78">
      <w:pPr>
        <w:pStyle w:val="BodyTextIndent2"/>
        <w:ind w:left="0"/>
        <w:rPr>
          <w:rFonts w:cs="Arial"/>
        </w:rPr>
      </w:pPr>
    </w:p>
    <w:p w14:paraId="13E09F1F" w14:textId="77777777" w:rsidR="00526B78" w:rsidRPr="00C867D8" w:rsidRDefault="00526B78" w:rsidP="00526B78">
      <w:pPr>
        <w:pStyle w:val="BodyTextIndent2"/>
        <w:rPr>
          <w:rFonts w:cs="Arial"/>
        </w:rPr>
      </w:pPr>
      <w:r w:rsidRPr="00C867D8">
        <w:rPr>
          <w:rFonts w:cs="Arial"/>
        </w:rPr>
        <w:t>This process results in stacking the images such that the first one in the input list of images "wins".  There is no feathering of overlaps; the first image is "on top" of all the others, and an image completely covered by preceding images will not be used at all.</w:t>
      </w:r>
    </w:p>
    <w:p w14:paraId="2B4534FD" w14:textId="77777777" w:rsidR="00526B78" w:rsidRPr="00C867D8" w:rsidRDefault="00526B78" w:rsidP="00526B78">
      <w:pPr>
        <w:pStyle w:val="BodyTextIndent2"/>
        <w:rPr>
          <w:rFonts w:cs="Arial"/>
        </w:rPr>
      </w:pPr>
    </w:p>
    <w:p w14:paraId="190EA7C0" w14:textId="77777777" w:rsidR="00526B78" w:rsidRPr="00C867D8" w:rsidRDefault="00526B78" w:rsidP="00526B78">
      <w:pPr>
        <w:pStyle w:val="BodyTextIndent2"/>
        <w:numPr>
          <w:ilvl w:val="0"/>
          <w:numId w:val="6"/>
        </w:numPr>
        <w:rPr>
          <w:rFonts w:cs="Arial"/>
        </w:rPr>
      </w:pPr>
      <w:r w:rsidRPr="00C867D8">
        <w:rPr>
          <w:rFonts w:cs="Arial"/>
          <w:b/>
          <w:i/>
        </w:rPr>
        <w:t>Interpolation and Storage of the Result</w:t>
      </w:r>
      <w:r w:rsidRPr="00C867D8">
        <w:rPr>
          <w:rFonts w:cs="Arial"/>
        </w:rPr>
        <w:t xml:space="preserve"> - Finally, a bilinear interpolation is performed on the input image, based on the 4 pixels surrounding the back-projected location.  The result of this interpolation is the value of the output pixel.</w:t>
      </w:r>
    </w:p>
    <w:p w14:paraId="6246426C" w14:textId="77777777" w:rsidR="00526B78" w:rsidRPr="00C867D8" w:rsidRDefault="00526B78" w:rsidP="00526B78">
      <w:pPr>
        <w:pStyle w:val="BodyTextIndent2"/>
        <w:ind w:left="0"/>
        <w:rPr>
          <w:rFonts w:cs="Arial"/>
        </w:rPr>
      </w:pPr>
    </w:p>
    <w:p w14:paraId="3C6F02A0" w14:textId="77777777" w:rsidR="00526B78" w:rsidRPr="00C867D8" w:rsidRDefault="00526B78" w:rsidP="00526B78">
      <w:pPr>
        <w:pStyle w:val="BodyTextIndent2"/>
        <w:rPr>
          <w:rFonts w:cs="Arial"/>
        </w:rPr>
      </w:pPr>
      <w:r w:rsidRPr="00C867D8">
        <w:rPr>
          <w:rFonts w:cs="Arial"/>
        </w:rPr>
        <w:t>Bilinear interpolation is optional, but is normally done for image mosaics.  Mosaics of other data types such as XYZ or Surface Normal (UVW) generally have interpolation turned off to avoid aliasing from interpolation with invalid pixels.</w:t>
      </w:r>
    </w:p>
    <w:p w14:paraId="09C4825B" w14:textId="77777777" w:rsidR="00526B78" w:rsidRPr="00C867D8" w:rsidRDefault="00526B78" w:rsidP="00526B78">
      <w:pPr>
        <w:rPr>
          <w:rFonts w:cs="Arial"/>
        </w:rPr>
      </w:pPr>
    </w:p>
    <w:p w14:paraId="52C98272" w14:textId="77777777" w:rsidR="00526B78" w:rsidRPr="00C867D8" w:rsidRDefault="00526B78" w:rsidP="00526B78">
      <w:pPr>
        <w:pStyle w:val="Heading5"/>
        <w:rPr>
          <w:rFonts w:cs="Arial"/>
        </w:rPr>
      </w:pPr>
      <w:r w:rsidRPr="00C867D8">
        <w:rPr>
          <w:rFonts w:cs="Arial"/>
        </w:rPr>
        <w:t xml:space="preserve">   </w:t>
      </w:r>
      <w:bookmarkStart w:id="152" w:name="_Toc313601842"/>
      <w:r w:rsidRPr="00C867D8">
        <w:rPr>
          <w:rFonts w:cs="Arial"/>
        </w:rPr>
        <w:t>Mosaic Ancillary Files</w:t>
      </w:r>
      <w:bookmarkEnd w:id="152"/>
    </w:p>
    <w:p w14:paraId="179E41C2" w14:textId="77777777" w:rsidR="00526B78" w:rsidRPr="00C867D8" w:rsidRDefault="00526B78" w:rsidP="00526B78">
      <w:pPr>
        <w:widowControl w:val="0"/>
        <w:autoSpaceDE w:val="0"/>
        <w:autoSpaceDN w:val="0"/>
        <w:adjustRightInd w:val="0"/>
        <w:rPr>
          <w:rFonts w:cs="Arial"/>
          <w:szCs w:val="26"/>
        </w:rPr>
      </w:pPr>
      <w:r w:rsidRPr="00C867D8">
        <w:rPr>
          <w:rFonts w:cs="Arial"/>
          <w:szCs w:val="26"/>
        </w:rPr>
        <w:t>A number of ancillary files are used to support mosaicking, and contain parameters and information describing how the mosaic was produced.  With these, it is possible to maintain traceability and provenance for each pixel in a standard mosaic back to the source image.  On PDS-released archive volumes, the ancillary files have the same basename as the mosaic to preserve one-to-one matching with the mosaic, albeit with a different extension.  On the operational data store (ODS) for operations, they might not necessarily have the same mosaic basename, as several mosaics might share an ancillary file.  In such cases, the ancillary file’s name may indicate a different product type, projection, eye, filter/color, or geometric or brightness correction than the target mosaic’s filename.  The other filename fields should always match</w:t>
      </w:r>
      <w:r w:rsidRPr="00C867D8">
        <w:rPr>
          <w:rFonts w:cs="Arial"/>
        </w:rPr>
        <w:t>.</w:t>
      </w:r>
    </w:p>
    <w:p w14:paraId="2D4D69FF" w14:textId="77777777" w:rsidR="00526B78" w:rsidRPr="00C867D8" w:rsidRDefault="00526B78" w:rsidP="00526B78">
      <w:pPr>
        <w:rPr>
          <w:rFonts w:cs="Arial"/>
        </w:rPr>
      </w:pPr>
    </w:p>
    <w:p w14:paraId="0DE83029" w14:textId="77777777" w:rsidR="00526B78" w:rsidRPr="00C867D8" w:rsidRDefault="00526B78" w:rsidP="00526B78">
      <w:pPr>
        <w:widowControl w:val="0"/>
        <w:autoSpaceDE w:val="0"/>
        <w:autoSpaceDN w:val="0"/>
        <w:adjustRightInd w:val="0"/>
        <w:rPr>
          <w:rFonts w:cs="Arial"/>
          <w:szCs w:val="26"/>
        </w:rPr>
      </w:pPr>
      <w:r w:rsidRPr="00C867D8">
        <w:rPr>
          <w:rFonts w:cs="Arial"/>
          <w:szCs w:val="26"/>
        </w:rPr>
        <w:t>It should be noted that many if not most mosaics are produced at least partially by hand, which explains most of the inconsistencies noted below.  The general case is described, but as with any hand work not all conforms exactly</w:t>
      </w:r>
      <w:r w:rsidRPr="00C867D8">
        <w:rPr>
          <w:rFonts w:cs="Arial"/>
        </w:rPr>
        <w:t>.</w:t>
      </w:r>
    </w:p>
    <w:p w14:paraId="1F8C442D" w14:textId="77777777" w:rsidR="00526B78" w:rsidRPr="00C867D8" w:rsidRDefault="00526B78" w:rsidP="00526B78">
      <w:pPr>
        <w:rPr>
          <w:rFonts w:cs="Arial"/>
        </w:rPr>
      </w:pPr>
    </w:p>
    <w:p w14:paraId="63203D6D" w14:textId="77777777" w:rsidR="00526B78" w:rsidRPr="00C867D8" w:rsidRDefault="00526B78" w:rsidP="00526B78">
      <w:pPr>
        <w:rPr>
          <w:rFonts w:cs="Arial"/>
        </w:rPr>
      </w:pPr>
      <w:r w:rsidRPr="00C867D8">
        <w:rPr>
          <w:rFonts w:cs="Arial"/>
          <w:szCs w:val="26"/>
        </w:rPr>
        <w:lastRenderedPageBreak/>
        <w:t>These files are not described completely here, but we hope the descriptions are sufficient to be able to decipher them</w:t>
      </w:r>
      <w:r w:rsidRPr="00C867D8">
        <w:rPr>
          <w:rFonts w:cs="Arial"/>
        </w:rPr>
        <w:t>:</w:t>
      </w:r>
    </w:p>
    <w:p w14:paraId="66E15896" w14:textId="77777777" w:rsidR="00526B78" w:rsidRPr="00C867D8" w:rsidRDefault="00526B78" w:rsidP="00CA4DA7">
      <w:pPr>
        <w:numPr>
          <w:ilvl w:val="0"/>
          <w:numId w:val="22"/>
        </w:numPr>
        <w:spacing w:before="100"/>
        <w:rPr>
          <w:rFonts w:cs="Arial"/>
        </w:rPr>
      </w:pPr>
      <w:r w:rsidRPr="00C867D8">
        <w:rPr>
          <w:rFonts w:cs="Arial"/>
          <w:b/>
        </w:rPr>
        <w:t>List files</w:t>
      </w:r>
      <w:r w:rsidRPr="00C867D8">
        <w:rPr>
          <w:rFonts w:cs="Arial"/>
        </w:rPr>
        <w:t xml:space="preserve"> - With a “.LIS” extension, list files are simple text files containing the names of the images making up the mosaic, one per line.  The first name in the list references the image frame that is “on top” in the mosaic product, covering the image frames that are referenced in the list below it.  The list files often contain full pathnames to disks on the operational data store (ODS), directory paths which are not part of a PDS-released archive volume.  However, the filenames themselves, minus directory paths, usually will be part of an archive volume.  Occasional mosaics may have list files comprised of names for private copies of images (e.g. with “/home” in the pathname) that are the result of different scenarios of special processing:  specifed and unspecified.  In the former case, such image files will be in an archive volume with filenames that carry a character flagging the type of special processing.  In the latter case, no special character is present in the filename, though the file’s name and/or metadata label will identify the ultimate source image of the unspecified processing.  Note that a mosaic’s list file content of filenames (minus directory paths) is also referenced in the mosaic’s label using keyword INPUT_PRODUCT_ID.</w:t>
      </w:r>
    </w:p>
    <w:p w14:paraId="6E105219" w14:textId="764E0FAD" w:rsidR="00526B78" w:rsidRPr="00C867D8" w:rsidRDefault="00526B78" w:rsidP="00CA4DA7">
      <w:pPr>
        <w:numPr>
          <w:ilvl w:val="0"/>
          <w:numId w:val="22"/>
        </w:numPr>
        <w:spacing w:before="100"/>
        <w:rPr>
          <w:rFonts w:cs="Arial"/>
        </w:rPr>
      </w:pPr>
      <w:r w:rsidRPr="00C867D8">
        <w:rPr>
          <w:rFonts w:cs="Arial"/>
          <w:b/>
        </w:rPr>
        <w:t>Nav files</w:t>
      </w:r>
      <w:r w:rsidRPr="00C867D8">
        <w:rPr>
          <w:rFonts w:cs="Arial"/>
        </w:rPr>
        <w:t xml:space="preserve"> - With a “.NAV” extension, nav files are XML files describing the pointing corrections that have been applied to images in a mosaic, as well as the surface model.  The prologue contains indentifying information.  Note that the “static_parameters” file is listed as “</w:t>
      </w:r>
      <w:r w:rsidR="009F4015" w:rsidRPr="00C867D8">
        <w:rPr>
          <w:rFonts w:cs="Arial"/>
        </w:rPr>
        <w:t>M2020</w:t>
      </w:r>
      <w:r w:rsidRPr="00C867D8">
        <w:rPr>
          <w:rFonts w:cs="Arial"/>
        </w:rPr>
        <w:t>:</w:t>
      </w:r>
      <w:r w:rsidR="009F4015" w:rsidRPr="00C867D8">
        <w:rPr>
          <w:rFonts w:cs="Arial"/>
        </w:rPr>
        <w:t>M2020</w:t>
      </w:r>
      <w:r w:rsidRPr="00C867D8">
        <w:rPr>
          <w:rFonts w:cs="Arial"/>
        </w:rPr>
        <w:t>_pma.point” in some nav files; this should be corrected to “</w:t>
      </w:r>
      <w:r w:rsidR="009F4015" w:rsidRPr="00C867D8">
        <w:rPr>
          <w:rFonts w:cs="Arial"/>
        </w:rPr>
        <w:t>M2020</w:t>
      </w:r>
      <w:r w:rsidRPr="00C867D8">
        <w:rPr>
          <w:rFonts w:cs="Arial"/>
        </w:rPr>
        <w:t>:</w:t>
      </w:r>
      <w:r w:rsidR="009F4015" w:rsidRPr="00C867D8">
        <w:rPr>
          <w:rFonts w:cs="Arial"/>
        </w:rPr>
        <w:t>M2020</w:t>
      </w:r>
      <w:r w:rsidRPr="00C867D8">
        <w:rPr>
          <w:rFonts w:cs="Arial"/>
        </w:rPr>
        <w:t>_mast.point” and refers to the calibration file used to find mast kinematics parameters.</w:t>
      </w:r>
    </w:p>
    <w:p w14:paraId="032A8099" w14:textId="77777777" w:rsidR="00526B78" w:rsidRPr="00C867D8" w:rsidRDefault="00526B78" w:rsidP="00526B78">
      <w:pPr>
        <w:spacing w:before="100"/>
        <w:ind w:left="720"/>
        <w:rPr>
          <w:rFonts w:cs="Arial"/>
        </w:rPr>
      </w:pPr>
      <w:r w:rsidRPr="00C867D8">
        <w:rPr>
          <w:rFonts w:cs="Arial"/>
        </w:rPr>
        <w:t>Pointing correction works by applying a set of pointing parameters (e.g. mast azimuth and elevation) to a kinematics algorithm and using that to re-point the camera model.  See definition of keyword POINTING_MODEL_NAME in Appendix F for more information.</w:t>
      </w:r>
    </w:p>
    <w:p w14:paraId="10941645" w14:textId="77777777" w:rsidR="00526B78" w:rsidRPr="00C867D8" w:rsidRDefault="00526B78" w:rsidP="00526B78">
      <w:pPr>
        <w:spacing w:before="100"/>
        <w:ind w:left="720"/>
        <w:rPr>
          <w:rFonts w:cs="Arial"/>
        </w:rPr>
      </w:pPr>
      <w:r w:rsidRPr="00C867D8">
        <w:rPr>
          <w:rFonts w:cs="Arial"/>
        </w:rPr>
        <w:t>For each image (&lt;solution&gt; element), the Site and Drive components of the RMC are listed, followed by image identifier information.  This identifier information contains the original pointing parameters, which allows the same correction to be applied to e.g. the left and right eyes (irregardless of image ID information).</w:t>
      </w:r>
    </w:p>
    <w:p w14:paraId="1C2720C0" w14:textId="77777777" w:rsidR="00526B78" w:rsidRPr="00C867D8" w:rsidRDefault="00526B78" w:rsidP="00526B78">
      <w:pPr>
        <w:spacing w:before="100"/>
        <w:ind w:left="720"/>
        <w:rPr>
          <w:rFonts w:cs="Arial"/>
        </w:rPr>
      </w:pPr>
      <w:r w:rsidRPr="00C867D8">
        <w:rPr>
          <w:rFonts w:cs="Arial"/>
        </w:rPr>
        <w:t>Following that are the updated pointing parameters, and then the revised (re-pointed) camera model.  In rare cases, nav files are edited by hand, which puts the accuracy of the camera model update at risk.</w:t>
      </w:r>
    </w:p>
    <w:p w14:paraId="24201B67" w14:textId="77777777" w:rsidR="00526B78" w:rsidRPr="00C867D8" w:rsidRDefault="00526B78" w:rsidP="00526B78">
      <w:pPr>
        <w:spacing w:before="100"/>
        <w:ind w:left="720"/>
        <w:rPr>
          <w:rFonts w:cs="Arial"/>
        </w:rPr>
      </w:pPr>
      <w:r w:rsidRPr="00C867D8">
        <w:rPr>
          <w:rFonts w:cs="Arial"/>
        </w:rPr>
        <w:t xml:space="preserve">At the end is usually a “surface_model” element describing the surface model determined by the MIPL software program MARSNAV (which creates the nav files).  This information is repeated in the SURFACE_MODEL_PARMS group of the mosaic product’s label.   </w:t>
      </w:r>
    </w:p>
    <w:p w14:paraId="7EC7F3FD" w14:textId="77777777" w:rsidR="00526B78" w:rsidRPr="00C867D8" w:rsidRDefault="00526B78" w:rsidP="00CA4DA7">
      <w:pPr>
        <w:numPr>
          <w:ilvl w:val="0"/>
          <w:numId w:val="22"/>
        </w:numPr>
        <w:spacing w:before="100"/>
        <w:rPr>
          <w:rFonts w:cs="Arial"/>
        </w:rPr>
      </w:pPr>
      <w:r w:rsidRPr="00C867D8">
        <w:rPr>
          <w:rFonts w:cs="Arial"/>
          <w:b/>
        </w:rPr>
        <w:t>Tiepoint files</w:t>
      </w:r>
      <w:r w:rsidRPr="00C867D8">
        <w:rPr>
          <w:rFonts w:cs="Arial"/>
        </w:rPr>
        <w:t xml:space="preserve"> - With a “.TIE” or “.TPT” extension, tiepoint files are XML files containing image tiepoints used as input to program MARSNAV.  These can be automatically or manually selected.  The prologue relates each image ID to a key, which is used throughout the remainder of the file.</w:t>
      </w:r>
    </w:p>
    <w:p w14:paraId="57E82C3E" w14:textId="77777777" w:rsidR="00526B78" w:rsidRPr="00C867D8" w:rsidRDefault="00526B78" w:rsidP="00526B78">
      <w:pPr>
        <w:spacing w:before="100"/>
        <w:ind w:left="720"/>
        <w:rPr>
          <w:rFonts w:cs="Arial"/>
        </w:rPr>
      </w:pPr>
      <w:r w:rsidRPr="00C867D8">
        <w:rPr>
          <w:rFonts w:cs="Arial"/>
        </w:rPr>
        <w:t>Each tiepoint has a left and right key, and then 1-based coordinates in the corresponding files of the tiepoint.  Just &lt;left&gt; and &lt;right&gt; should be used; &lt;projected&gt; has little value.  In the flags, “quality” represents the quality of correlation match when the tiepoint was correlated (scale 0-1).  The “interactive” flag has little archival value.  It does not (as the name suggests) indicate whether the tiepoint was automatically selected or manually tweaked.</w:t>
      </w:r>
    </w:p>
    <w:p w14:paraId="00F61FC4" w14:textId="77777777" w:rsidR="00526B78" w:rsidRPr="00C867D8" w:rsidRDefault="00526B78" w:rsidP="00526B78">
      <w:pPr>
        <w:spacing w:before="100"/>
        <w:ind w:left="720"/>
        <w:rPr>
          <w:rFonts w:cs="Arial"/>
        </w:rPr>
      </w:pPr>
      <w:r w:rsidRPr="00C867D8">
        <w:rPr>
          <w:rFonts w:cs="Arial"/>
        </w:rPr>
        <w:t>Tiepoint type “0” is by far the most common and is a standard image tiepoint.  Other types are rarely used and their descriptions are beyond the scope of this document.  Full descriptions are in the help documentation for program MARSNAV.</w:t>
      </w:r>
    </w:p>
    <w:p w14:paraId="7D2D627D" w14:textId="77777777" w:rsidR="00526B78" w:rsidRPr="00C867D8" w:rsidRDefault="00526B78" w:rsidP="00CA4DA7">
      <w:pPr>
        <w:numPr>
          <w:ilvl w:val="0"/>
          <w:numId w:val="22"/>
        </w:numPr>
        <w:spacing w:before="100"/>
        <w:rPr>
          <w:rFonts w:cs="Arial"/>
        </w:rPr>
      </w:pPr>
      <w:r w:rsidRPr="00C867D8">
        <w:rPr>
          <w:rFonts w:cs="Arial"/>
          <w:b/>
        </w:rPr>
        <w:lastRenderedPageBreak/>
        <w:t>Brightness Correction files</w:t>
      </w:r>
      <w:r w:rsidRPr="00C867D8">
        <w:rPr>
          <w:rFonts w:cs="Arial"/>
        </w:rPr>
        <w:t xml:space="preserve"> - With a “.BRT” extension, brightness correction files are XML files containing information used to correct the brightness and contrast of images in a mosaic relative to one another.  They are similar in concept and structure to nav files.  After the prologue, each image has one &lt;brt_solution&gt;.  The most common correction type, LINEAR, specifies an overall additive and multiplicative factor to be applied to each image (MULT is applied first, then ADD).  These factors are echoed in the IMAGE_RADIANCE_FACTOR and IMAGE_RADIANCE_OFFSET keywords in the mosaic label.  The HSI_LIN type is similar, except the correction (for color images) is done in Hue-Saturation-Intensity (HSI) space, with the correction applied to Intensity only.  See also BRIGHTNESS_CORRECTION_TYPE.    </w:t>
      </w:r>
    </w:p>
    <w:p w14:paraId="51284FC5" w14:textId="77777777" w:rsidR="00526B78" w:rsidRPr="00C867D8" w:rsidRDefault="00526B78" w:rsidP="00CA4DA7">
      <w:pPr>
        <w:numPr>
          <w:ilvl w:val="0"/>
          <w:numId w:val="22"/>
        </w:numPr>
        <w:spacing w:before="100"/>
        <w:rPr>
          <w:rFonts w:cs="Arial"/>
        </w:rPr>
      </w:pPr>
      <w:r w:rsidRPr="00C867D8">
        <w:rPr>
          <w:rFonts w:cs="Arial"/>
          <w:b/>
        </w:rPr>
        <w:t>Brightness Overlap files</w:t>
      </w:r>
      <w:r w:rsidRPr="00C867D8">
        <w:rPr>
          <w:rFonts w:cs="Arial"/>
        </w:rPr>
        <w:t xml:space="preserve"> - With a “.OVR” extension, brightness overlap files are XML files containing information about image statistics in overlap areas, used to create the brightness correction files.  They are similar in concept to tiepoint files, except the “tiepoints” are the mean and standard deviation of small areas of overlapping pixels for the mosaic.</w:t>
      </w:r>
    </w:p>
    <w:p w14:paraId="12890F69" w14:textId="77777777" w:rsidR="00526B78" w:rsidRPr="00C867D8" w:rsidRDefault="00526B78" w:rsidP="00526B78">
      <w:pPr>
        <w:spacing w:before="100"/>
        <w:ind w:left="720"/>
        <w:rPr>
          <w:rFonts w:cs="Arial"/>
        </w:rPr>
      </w:pPr>
      <w:r w:rsidRPr="00C867D8">
        <w:rPr>
          <w:rFonts w:cs="Arial"/>
        </w:rPr>
        <w:t>They start with a prologue defining the image ID-to-key mapping, as with nav files.  Each overlap then has a number of images involved in the overlap, the number of pixels, and a “radius” which is a general description of the maximum size of the overlap.  This is followed by the key, mean and standard deviation of the overlapping area in each image.  The line and sample coordinates are provided for an arbitrary point in the overlap, just to help locate where the overlap is.  The actual shape of the overlap is not specified.</w:t>
      </w:r>
    </w:p>
    <w:p w14:paraId="2F20F6A1" w14:textId="77777777" w:rsidR="00526B78" w:rsidRPr="00C867D8" w:rsidRDefault="00526B78" w:rsidP="00526B78">
      <w:pPr>
        <w:spacing w:before="100"/>
        <w:ind w:left="720"/>
        <w:rPr>
          <w:rFonts w:cs="Arial"/>
        </w:rPr>
      </w:pPr>
      <w:r w:rsidRPr="00C867D8">
        <w:rPr>
          <w:rFonts w:cs="Arial"/>
        </w:rPr>
        <w:t>Overlap type “0” is a standard overlap.  Type “1” gives the mean and standard deviation not of an overlap, but of the image as a whole (thus there is only one image).  Type “2” is like type “0” but has mean and standard deviation in HSI space (intensity only).  Type “3” is like type “1” but using HSI space.  See the help documentation for MIPL software program MARSBRT for full details.</w:t>
      </w:r>
    </w:p>
    <w:p w14:paraId="1EA23CE8" w14:textId="77777777" w:rsidR="00526B78" w:rsidRPr="00C867D8" w:rsidRDefault="00526B78" w:rsidP="00526B78">
      <w:pPr>
        <w:rPr>
          <w:rFonts w:cs="Arial"/>
        </w:rPr>
      </w:pPr>
    </w:p>
    <w:p w14:paraId="51074F85" w14:textId="77777777" w:rsidR="00526B78" w:rsidRPr="00C867D8" w:rsidRDefault="00526B78" w:rsidP="00526B78">
      <w:pPr>
        <w:pStyle w:val="Heading5"/>
        <w:rPr>
          <w:rFonts w:cs="Arial"/>
        </w:rPr>
      </w:pPr>
      <w:r w:rsidRPr="00C867D8">
        <w:rPr>
          <w:rFonts w:cs="Arial"/>
        </w:rPr>
        <w:t xml:space="preserve">  </w:t>
      </w:r>
      <w:bookmarkStart w:id="153" w:name="_Toc313601843"/>
      <w:r w:rsidRPr="00C867D8">
        <w:rPr>
          <w:rFonts w:cs="Arial"/>
        </w:rPr>
        <w:t>“Cylindrical Projection Mosaic” RDR</w:t>
      </w:r>
      <w:bookmarkEnd w:id="153"/>
    </w:p>
    <w:p w14:paraId="208286D9" w14:textId="77777777" w:rsidR="00526B78" w:rsidRPr="00C867D8" w:rsidRDefault="00526B78" w:rsidP="00526B78">
      <w:pPr>
        <w:pStyle w:val="TableItem"/>
        <w:spacing w:before="0" w:after="120"/>
        <w:rPr>
          <w:rFonts w:eastAsia="Times New Roman" w:cs="Arial"/>
          <w:sz w:val="22"/>
        </w:rPr>
      </w:pPr>
      <w:r w:rsidRPr="00C867D8">
        <w:rPr>
          <w:rFonts w:eastAsia="Times New Roman" w:cs="Arial"/>
          <w:sz w:val="22"/>
        </w:rPr>
        <w:t>Cylindrical projections are the most common method for viewing non-stereo panoramas.</w:t>
      </w:r>
    </w:p>
    <w:p w14:paraId="4A7BEB07" w14:textId="77777777" w:rsidR="00526B78" w:rsidRPr="00C867D8" w:rsidRDefault="00526B78" w:rsidP="00526B78">
      <w:pPr>
        <w:rPr>
          <w:rFonts w:cs="Arial"/>
        </w:rPr>
      </w:pPr>
      <w:r w:rsidRPr="00C867D8">
        <w:rPr>
          <w:rFonts w:cs="Arial"/>
        </w:rPr>
        <w:t>The MIPL method for creating a Cylindrical projection involves computing the azimuth and elevation of the view ray, as follows:</w:t>
      </w:r>
    </w:p>
    <w:p w14:paraId="0EF44E3A" w14:textId="77777777" w:rsidR="00526B78" w:rsidRPr="00C867D8" w:rsidRDefault="00526B78" w:rsidP="00526B78">
      <w:pPr>
        <w:pStyle w:val="TableItem"/>
        <w:spacing w:after="0"/>
        <w:ind w:left="547"/>
        <w:rPr>
          <w:rFonts w:eastAsia="Times New Roman" w:cs="Arial"/>
          <w:sz w:val="22"/>
        </w:rPr>
      </w:pPr>
      <w:r w:rsidRPr="00C867D8">
        <w:rPr>
          <w:rFonts w:eastAsia="Times New Roman" w:cs="Arial"/>
          <w:sz w:val="22"/>
        </w:rPr>
        <w:t>azimuth   =  i / MAP_RESOLUTION + START_AZIMUTH</w:t>
      </w:r>
    </w:p>
    <w:p w14:paraId="4D69C303" w14:textId="77777777" w:rsidR="00526B78" w:rsidRPr="00C867D8" w:rsidRDefault="00526B78" w:rsidP="00526B78">
      <w:pPr>
        <w:pStyle w:val="TableItem"/>
        <w:spacing w:after="120"/>
        <w:ind w:left="547"/>
        <w:rPr>
          <w:rFonts w:eastAsia="Times New Roman" w:cs="Arial"/>
          <w:sz w:val="22"/>
        </w:rPr>
      </w:pPr>
      <w:r w:rsidRPr="00C867D8">
        <w:rPr>
          <w:rFonts w:eastAsia="Times New Roman" w:cs="Arial"/>
          <w:sz w:val="22"/>
        </w:rPr>
        <w:t>elevation = (ZERO_ELEVATION_LINE - j) / MAP_RESOLUTION</w:t>
      </w:r>
    </w:p>
    <w:p w14:paraId="6D6B2FEA" w14:textId="77777777" w:rsidR="00526B78" w:rsidRPr="00C867D8" w:rsidRDefault="00526B78" w:rsidP="00526B78">
      <w:pPr>
        <w:rPr>
          <w:rFonts w:cs="Arial"/>
        </w:rPr>
      </w:pPr>
      <w:r w:rsidRPr="00C867D8">
        <w:rPr>
          <w:rFonts w:cs="Arial"/>
        </w:rPr>
        <w:t>The view ray emanates from the point PROJECTION_ORIGIN_VECTOR.</w:t>
      </w:r>
    </w:p>
    <w:p w14:paraId="441A1E71" w14:textId="77777777" w:rsidR="00526B78" w:rsidRPr="00C867D8" w:rsidRDefault="00526B78" w:rsidP="00526B78">
      <w:pPr>
        <w:rPr>
          <w:rFonts w:cs="Arial"/>
        </w:rPr>
      </w:pPr>
    </w:p>
    <w:p w14:paraId="390EA766" w14:textId="77777777" w:rsidR="00526B78" w:rsidRPr="00C867D8" w:rsidRDefault="00526B78" w:rsidP="00526B78">
      <w:pPr>
        <w:rPr>
          <w:rFonts w:cs="Arial"/>
        </w:rPr>
      </w:pPr>
      <w:r w:rsidRPr="00C867D8">
        <w:rPr>
          <w:rFonts w:cs="Arial"/>
        </w:rPr>
        <w:t>Figure 5.2.1.13.4 shows such a mosaic overlaid onto azimuth and elevation grid lines, with individual frame boundaries superimposed and annotated by number.  In this case each pixel represents a fixed angle in azimuth and elevation.  Rows are of constant elevation in the selected coordinate frame.  In this case, a Site frame was used, so the horizon is level, and columns begin clockwise from Mars north.</w:t>
      </w:r>
    </w:p>
    <w:p w14:paraId="0238BF70" w14:textId="77777777" w:rsidR="00526B78" w:rsidRPr="00C867D8" w:rsidRDefault="00526B78" w:rsidP="00526B78">
      <w:pPr>
        <w:rPr>
          <w:rFonts w:cs="Arial"/>
        </w:rPr>
      </w:pPr>
    </w:p>
    <w:p w14:paraId="5614D4D2" w14:textId="77777777" w:rsidR="00526B78" w:rsidRPr="00C867D8" w:rsidRDefault="00526B78" w:rsidP="00526B78">
      <w:pPr>
        <w:rPr>
          <w:rFonts w:cs="Arial"/>
        </w:rPr>
      </w:pPr>
    </w:p>
    <w:p w14:paraId="783571C7" w14:textId="77777777" w:rsidR="00526B78" w:rsidRPr="00C867D8" w:rsidRDefault="00526B78" w:rsidP="00526B78">
      <w:pPr>
        <w:rPr>
          <w:rFonts w:cs="Arial"/>
        </w:rPr>
      </w:pPr>
    </w:p>
    <w:p w14:paraId="355AC8F1" w14:textId="77777777" w:rsidR="00526B78" w:rsidRPr="00C867D8" w:rsidRDefault="00526B78" w:rsidP="00526B78">
      <w:pPr>
        <w:rPr>
          <w:rFonts w:cs="Arial"/>
        </w:rPr>
      </w:pPr>
    </w:p>
    <w:p w14:paraId="76DBA3E2" w14:textId="77777777" w:rsidR="00526B78" w:rsidRPr="00C867D8" w:rsidRDefault="00526B78" w:rsidP="00526B78">
      <w:pPr>
        <w:rPr>
          <w:rFonts w:cs="Arial"/>
        </w:rPr>
      </w:pPr>
    </w:p>
    <w:p w14:paraId="632B093D" w14:textId="77777777" w:rsidR="00526B78" w:rsidRPr="00C867D8" w:rsidRDefault="00526B78" w:rsidP="00526B78">
      <w:pPr>
        <w:rPr>
          <w:rFonts w:cs="Arial"/>
        </w:rPr>
      </w:pPr>
    </w:p>
    <w:p w14:paraId="050E57FC" w14:textId="77777777" w:rsidR="00526B78" w:rsidRPr="00C867D8" w:rsidRDefault="00526B78" w:rsidP="00526B78">
      <w:pPr>
        <w:rPr>
          <w:rFonts w:cs="Arial"/>
        </w:rPr>
      </w:pPr>
    </w:p>
    <w:p w14:paraId="12520477" w14:textId="77777777" w:rsidR="00526B78" w:rsidRPr="00C867D8" w:rsidRDefault="0044519A" w:rsidP="00526B78">
      <w:pPr>
        <w:rPr>
          <w:rFonts w:cs="Arial"/>
        </w:rPr>
      </w:pPr>
      <w:r w:rsidRPr="00C867D8">
        <w:rPr>
          <w:rFonts w:cs="Arial"/>
          <w:noProof/>
        </w:rPr>
        <w:drawing>
          <wp:anchor distT="0" distB="0" distL="114300" distR="114300" simplePos="0" relativeHeight="251664384" behindDoc="0" locked="0" layoutInCell="1" allowOverlap="1" wp14:anchorId="5637EB6C" wp14:editId="7A0BD0BE">
            <wp:simplePos x="0" y="0"/>
            <wp:positionH relativeFrom="page">
              <wp:posOffset>685800</wp:posOffset>
            </wp:positionH>
            <wp:positionV relativeFrom="page">
              <wp:posOffset>1485900</wp:posOffset>
            </wp:positionV>
            <wp:extent cx="6350000" cy="1811655"/>
            <wp:effectExtent l="0" t="0" r="0" b="0"/>
            <wp:wrapNone/>
            <wp:docPr id="925" name="Picture 925" descr="cy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descr="cyl"/>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50000" cy="1811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81F942" w14:textId="77777777" w:rsidR="00526B78" w:rsidRPr="00C867D8" w:rsidRDefault="00526B78" w:rsidP="00526B78">
      <w:pPr>
        <w:rPr>
          <w:rFonts w:cs="Arial"/>
        </w:rPr>
      </w:pPr>
    </w:p>
    <w:p w14:paraId="6844435F" w14:textId="77777777" w:rsidR="00526B78" w:rsidRPr="00C867D8" w:rsidRDefault="00526B78" w:rsidP="00526B78">
      <w:pPr>
        <w:rPr>
          <w:rFonts w:cs="Arial"/>
        </w:rPr>
      </w:pPr>
    </w:p>
    <w:p w14:paraId="1DD99105" w14:textId="77777777" w:rsidR="00526B78" w:rsidRPr="00C867D8" w:rsidRDefault="00526B78" w:rsidP="00526B78">
      <w:pPr>
        <w:rPr>
          <w:rFonts w:cs="Arial"/>
        </w:rPr>
      </w:pPr>
    </w:p>
    <w:p w14:paraId="3E9D29CF" w14:textId="77777777" w:rsidR="00526B78" w:rsidRPr="00C867D8" w:rsidRDefault="00526B78" w:rsidP="00526B78">
      <w:pPr>
        <w:rPr>
          <w:rFonts w:cs="Arial"/>
        </w:rPr>
      </w:pPr>
    </w:p>
    <w:p w14:paraId="2E59BE7F" w14:textId="77777777" w:rsidR="00526B78" w:rsidRPr="00C867D8" w:rsidRDefault="00526B78" w:rsidP="00526B78">
      <w:pPr>
        <w:rPr>
          <w:rFonts w:cs="Arial"/>
        </w:rPr>
      </w:pPr>
    </w:p>
    <w:p w14:paraId="43EDCEE0" w14:textId="77777777" w:rsidR="00526B78" w:rsidRPr="00C867D8" w:rsidRDefault="00526B78" w:rsidP="00526B78">
      <w:pPr>
        <w:rPr>
          <w:rFonts w:cs="Arial"/>
        </w:rPr>
      </w:pPr>
    </w:p>
    <w:p w14:paraId="15263ED2" w14:textId="77777777" w:rsidR="00526B78" w:rsidRPr="00C867D8" w:rsidRDefault="00526B78" w:rsidP="00526B78">
      <w:pPr>
        <w:rPr>
          <w:rFonts w:cs="Arial"/>
        </w:rPr>
      </w:pPr>
    </w:p>
    <w:p w14:paraId="7744B0CA" w14:textId="77777777" w:rsidR="00526B78" w:rsidRPr="00C867D8" w:rsidRDefault="00526B78" w:rsidP="00526B78">
      <w:pPr>
        <w:rPr>
          <w:rFonts w:cs="Arial"/>
        </w:rPr>
      </w:pPr>
    </w:p>
    <w:p w14:paraId="213F1F8F" w14:textId="77777777" w:rsidR="00526B78" w:rsidRPr="00C867D8" w:rsidRDefault="00526B78" w:rsidP="00526B78">
      <w:pPr>
        <w:rPr>
          <w:rFonts w:cs="Arial"/>
        </w:rPr>
      </w:pPr>
    </w:p>
    <w:p w14:paraId="0DAA7344" w14:textId="77777777" w:rsidR="00526B78" w:rsidRPr="00C867D8" w:rsidRDefault="00526B78" w:rsidP="009B51C8">
      <w:pPr>
        <w:pStyle w:val="FigureTitle"/>
        <w:jc w:val="left"/>
        <w:rPr>
          <w:rFonts w:cs="Arial"/>
        </w:rPr>
      </w:pPr>
    </w:p>
    <w:p w14:paraId="5F14A1A9" w14:textId="77777777" w:rsidR="00526B78" w:rsidRPr="00C867D8" w:rsidRDefault="00526B78" w:rsidP="009B51C8">
      <w:pPr>
        <w:pStyle w:val="FigureTitle"/>
        <w:rPr>
          <w:rFonts w:cs="Arial"/>
        </w:rPr>
      </w:pPr>
    </w:p>
    <w:p w14:paraId="358AC5CF" w14:textId="77777777" w:rsidR="00526B78" w:rsidRPr="00C867D8" w:rsidRDefault="00526B78" w:rsidP="009B51C8">
      <w:pPr>
        <w:pStyle w:val="FigureTitle"/>
        <w:rPr>
          <w:rFonts w:cs="Arial"/>
        </w:rPr>
      </w:pPr>
      <w:bookmarkStart w:id="154" w:name="_Toc313601899"/>
      <w:r w:rsidRPr="00C867D8">
        <w:rPr>
          <w:rFonts w:cs="Arial"/>
        </w:rPr>
        <w:t>Figure 5.2.1.13.4 - Cylindrical Projection Mosaic</w:t>
      </w:r>
      <w:bookmarkEnd w:id="154"/>
    </w:p>
    <w:p w14:paraId="27D361E1" w14:textId="77777777" w:rsidR="00526B78" w:rsidRPr="00C867D8" w:rsidRDefault="00526B78" w:rsidP="00526B78">
      <w:pPr>
        <w:rPr>
          <w:rFonts w:cs="Arial"/>
        </w:rPr>
      </w:pPr>
    </w:p>
    <w:p w14:paraId="735EB9BF" w14:textId="77777777" w:rsidR="00526B78" w:rsidRPr="00C867D8" w:rsidRDefault="00526B78" w:rsidP="00526B78">
      <w:pPr>
        <w:rPr>
          <w:rFonts w:cs="Arial"/>
        </w:rPr>
      </w:pPr>
    </w:p>
    <w:p w14:paraId="1408B965" w14:textId="77777777" w:rsidR="00526B78" w:rsidRPr="00C867D8" w:rsidRDefault="00526B78" w:rsidP="00526B78">
      <w:pPr>
        <w:pStyle w:val="Heading5"/>
        <w:rPr>
          <w:rFonts w:cs="Arial"/>
        </w:rPr>
      </w:pPr>
      <w:r w:rsidRPr="00C867D8">
        <w:rPr>
          <w:rFonts w:cs="Arial"/>
        </w:rPr>
        <w:t xml:space="preserve">   </w:t>
      </w:r>
      <w:bookmarkStart w:id="155" w:name="_Toc313601844"/>
      <w:r w:rsidRPr="00C867D8">
        <w:rPr>
          <w:rFonts w:cs="Arial"/>
        </w:rPr>
        <w:t>“Camera Point Perspective Mosaic” RDR</w:t>
      </w:r>
      <w:bookmarkEnd w:id="155"/>
    </w:p>
    <w:p w14:paraId="2DBD0579" w14:textId="72C0DB6F" w:rsidR="00526B78" w:rsidRPr="00C867D8" w:rsidRDefault="00526B78" w:rsidP="00526B78">
      <w:pPr>
        <w:rPr>
          <w:rFonts w:cs="Arial"/>
        </w:rPr>
      </w:pPr>
      <w:r w:rsidRPr="00C867D8">
        <w:rPr>
          <w:rFonts w:cs="Arial"/>
        </w:rPr>
        <w:t xml:space="preserve">Figure 5.2.1.13.5 shows a Camera Point Perspective mosaic.  It is a perspective projection with horizontal epipolar lines.  The mosaic behaves as though the "camera" which acquired the image frames was an instrument with a much larger field of view.  For </w:t>
      </w:r>
      <w:r w:rsidR="009F4015" w:rsidRPr="00C867D8">
        <w:rPr>
          <w:rFonts w:cs="Arial"/>
        </w:rPr>
        <w:t>M2020</w:t>
      </w:r>
      <w:r w:rsidRPr="00C867D8">
        <w:rPr>
          <w:rFonts w:cs="Arial"/>
        </w:rPr>
        <w:t>, this type of mosaic is typically in the Rover Frame and thus may have a tilted horizon if the rover is not level.</w:t>
      </w:r>
    </w:p>
    <w:p w14:paraId="4787CC1F" w14:textId="77777777" w:rsidR="00526B78" w:rsidRPr="00C867D8" w:rsidRDefault="00526B78" w:rsidP="00526B78">
      <w:pPr>
        <w:pStyle w:val="BodyText3"/>
        <w:rPr>
          <w:rFonts w:eastAsia="Times New Roman" w:cs="Arial"/>
          <w:color w:val="auto"/>
        </w:rPr>
      </w:pPr>
    </w:p>
    <w:p w14:paraId="3FAEA0F2" w14:textId="77777777" w:rsidR="00526B78" w:rsidRPr="00C867D8" w:rsidRDefault="00526B78" w:rsidP="00526B78">
      <w:pPr>
        <w:pStyle w:val="BodyText3"/>
        <w:rPr>
          <w:rFonts w:eastAsia="Times New Roman" w:cs="Arial"/>
          <w:color w:val="auto"/>
        </w:rPr>
      </w:pPr>
      <w:r w:rsidRPr="00C867D8">
        <w:rPr>
          <w:rFonts w:eastAsia="Times New Roman" w:cs="Arial"/>
          <w:color w:val="auto"/>
        </w:rPr>
        <w:t>Point-perspective mosaics give the most natural view of small areas and are suitable for stereo viewing, but cannot be used for wide fields of view.</w:t>
      </w:r>
    </w:p>
    <w:p w14:paraId="29613C08" w14:textId="77777777" w:rsidR="00526B78" w:rsidRPr="00C867D8" w:rsidRDefault="00526B78" w:rsidP="00526B78">
      <w:pPr>
        <w:pStyle w:val="BodyText3"/>
        <w:rPr>
          <w:rFonts w:eastAsia="Times New Roman" w:cs="Arial"/>
          <w:color w:val="auto"/>
        </w:rPr>
      </w:pPr>
    </w:p>
    <w:p w14:paraId="1248C9C3" w14:textId="77777777" w:rsidR="00526B78" w:rsidRPr="00C867D8" w:rsidRDefault="00526B78" w:rsidP="00526B78">
      <w:pPr>
        <w:pStyle w:val="BodyText3"/>
        <w:rPr>
          <w:rFonts w:eastAsia="Times New Roman" w:cs="Arial"/>
          <w:color w:val="auto"/>
        </w:rPr>
      </w:pPr>
      <w:r w:rsidRPr="00C867D8">
        <w:rPr>
          <w:rFonts w:eastAsia="Times New Roman" w:cs="Arial"/>
          <w:color w:val="auto"/>
        </w:rPr>
        <w:t>MIPL creates the Camera Point Perspective by using the output camera model (described by the GEOMETRIC_CAMERA_MODEL group in the output mosaic) to project the pixel into space.  The origin of the view ray is thus the C point of the camera model, with the ray's direction being determined by the camera model.  See Section 5.4.1 and references [Ref 18] through [Ref 27] for the mathematics.</w:t>
      </w:r>
    </w:p>
    <w:p w14:paraId="0D7102ED" w14:textId="77777777" w:rsidR="00526B78" w:rsidRPr="00C867D8" w:rsidRDefault="00526B78" w:rsidP="00526B78">
      <w:pPr>
        <w:pStyle w:val="BodyText3"/>
        <w:rPr>
          <w:rFonts w:eastAsia="Times New Roman" w:cs="Arial"/>
          <w:color w:val="auto"/>
        </w:rPr>
      </w:pPr>
    </w:p>
    <w:p w14:paraId="438A03B5" w14:textId="77777777" w:rsidR="00526B78" w:rsidRPr="00C867D8" w:rsidRDefault="00526B78" w:rsidP="00526B78">
      <w:pPr>
        <w:pStyle w:val="BodyText3"/>
        <w:rPr>
          <w:rFonts w:eastAsia="Times New Roman" w:cs="Arial"/>
          <w:color w:val="auto"/>
        </w:rPr>
      </w:pPr>
    </w:p>
    <w:p w14:paraId="20BD06C8" w14:textId="77777777" w:rsidR="00526B78" w:rsidRPr="00C867D8" w:rsidRDefault="00526B78" w:rsidP="00526B78">
      <w:pPr>
        <w:pStyle w:val="BodyText3"/>
        <w:rPr>
          <w:rFonts w:eastAsia="Times New Roman" w:cs="Arial"/>
          <w:color w:val="auto"/>
        </w:rPr>
      </w:pPr>
    </w:p>
    <w:p w14:paraId="0EB9D9D6" w14:textId="77777777" w:rsidR="00526B78" w:rsidRPr="00C867D8" w:rsidRDefault="00526B78" w:rsidP="00526B78">
      <w:pPr>
        <w:pStyle w:val="BodyText3"/>
        <w:rPr>
          <w:rFonts w:eastAsia="Times New Roman" w:cs="Arial"/>
          <w:color w:val="auto"/>
        </w:rPr>
      </w:pPr>
    </w:p>
    <w:p w14:paraId="0AE69C8B" w14:textId="77777777" w:rsidR="00526B78" w:rsidRPr="00C867D8" w:rsidRDefault="00526B78" w:rsidP="00526B78">
      <w:pPr>
        <w:pStyle w:val="BodyText3"/>
        <w:rPr>
          <w:rFonts w:eastAsia="Times New Roman" w:cs="Arial"/>
          <w:color w:val="auto"/>
        </w:rPr>
      </w:pPr>
    </w:p>
    <w:p w14:paraId="4C104402" w14:textId="77777777" w:rsidR="00526B78" w:rsidRPr="00C867D8" w:rsidRDefault="00526B78" w:rsidP="00526B78">
      <w:pPr>
        <w:rPr>
          <w:rFonts w:cs="Arial"/>
        </w:rPr>
      </w:pPr>
    </w:p>
    <w:p w14:paraId="270DCD74" w14:textId="77777777" w:rsidR="00526B78" w:rsidRPr="00C867D8" w:rsidRDefault="00526B78" w:rsidP="00526B78">
      <w:pPr>
        <w:rPr>
          <w:rFonts w:cs="Arial"/>
        </w:rPr>
      </w:pPr>
    </w:p>
    <w:p w14:paraId="578FB4FB" w14:textId="77777777" w:rsidR="00526B78" w:rsidRPr="00C867D8" w:rsidRDefault="00526B78" w:rsidP="00526B78">
      <w:pPr>
        <w:rPr>
          <w:rFonts w:cs="Arial"/>
        </w:rPr>
      </w:pPr>
    </w:p>
    <w:p w14:paraId="3F1ED2DB" w14:textId="77777777" w:rsidR="00526B78" w:rsidRPr="00C867D8" w:rsidRDefault="00526B78" w:rsidP="00526B78">
      <w:pPr>
        <w:rPr>
          <w:rFonts w:cs="Arial"/>
        </w:rPr>
      </w:pPr>
    </w:p>
    <w:p w14:paraId="1C8BF4F3" w14:textId="77777777" w:rsidR="00526B78" w:rsidRPr="00C867D8" w:rsidRDefault="00526B78" w:rsidP="00526B78">
      <w:pPr>
        <w:rPr>
          <w:rFonts w:cs="Arial"/>
        </w:rPr>
      </w:pPr>
    </w:p>
    <w:p w14:paraId="4040DC81" w14:textId="77777777" w:rsidR="00526B78" w:rsidRPr="00C867D8" w:rsidRDefault="00526B78" w:rsidP="00526B78">
      <w:pPr>
        <w:rPr>
          <w:rFonts w:cs="Arial"/>
        </w:rPr>
      </w:pPr>
    </w:p>
    <w:p w14:paraId="13580C9E" w14:textId="77777777" w:rsidR="00526B78" w:rsidRPr="00C867D8" w:rsidRDefault="00526B78" w:rsidP="00526B78">
      <w:pPr>
        <w:rPr>
          <w:rFonts w:cs="Arial"/>
        </w:rPr>
      </w:pPr>
    </w:p>
    <w:p w14:paraId="33E8D560" w14:textId="77777777" w:rsidR="00526B78" w:rsidRPr="00C867D8" w:rsidRDefault="00526B78" w:rsidP="00526B78">
      <w:pPr>
        <w:rPr>
          <w:rFonts w:cs="Arial"/>
        </w:rPr>
      </w:pPr>
    </w:p>
    <w:p w14:paraId="064EA4C3" w14:textId="77777777" w:rsidR="00526B78" w:rsidRPr="00C867D8" w:rsidRDefault="00526B78" w:rsidP="00526B78">
      <w:pPr>
        <w:rPr>
          <w:rFonts w:cs="Arial"/>
        </w:rPr>
      </w:pPr>
    </w:p>
    <w:p w14:paraId="12137B00" w14:textId="77777777" w:rsidR="00526B78" w:rsidRPr="00C867D8" w:rsidRDefault="00526B78" w:rsidP="00526B78">
      <w:pPr>
        <w:rPr>
          <w:rFonts w:cs="Arial"/>
        </w:rPr>
      </w:pPr>
    </w:p>
    <w:p w14:paraId="10625E48" w14:textId="77777777" w:rsidR="00526B78" w:rsidRPr="00C867D8" w:rsidRDefault="00526B78" w:rsidP="00526B78">
      <w:pPr>
        <w:rPr>
          <w:rFonts w:cs="Arial"/>
        </w:rPr>
      </w:pPr>
    </w:p>
    <w:p w14:paraId="28C7BB3C" w14:textId="77777777" w:rsidR="00526B78" w:rsidRPr="00C867D8" w:rsidRDefault="00526B78" w:rsidP="00526B78">
      <w:pPr>
        <w:rPr>
          <w:rFonts w:cs="Arial"/>
        </w:rPr>
      </w:pPr>
    </w:p>
    <w:p w14:paraId="1166C6CA" w14:textId="77777777" w:rsidR="00526B78" w:rsidRPr="00C867D8" w:rsidRDefault="00526B78" w:rsidP="00526B78">
      <w:pPr>
        <w:rPr>
          <w:rFonts w:cs="Arial"/>
        </w:rPr>
      </w:pPr>
    </w:p>
    <w:p w14:paraId="2EE4ECA1" w14:textId="77777777" w:rsidR="00526B78" w:rsidRPr="00C867D8" w:rsidRDefault="00526B78" w:rsidP="00526B78">
      <w:pPr>
        <w:rPr>
          <w:rFonts w:cs="Arial"/>
        </w:rPr>
      </w:pPr>
    </w:p>
    <w:p w14:paraId="1F56ADA3" w14:textId="77777777" w:rsidR="00526B78" w:rsidRPr="00C867D8" w:rsidRDefault="00526B78" w:rsidP="00526B78">
      <w:pPr>
        <w:rPr>
          <w:rFonts w:cs="Arial"/>
        </w:rPr>
      </w:pPr>
    </w:p>
    <w:p w14:paraId="5B501530" w14:textId="77777777" w:rsidR="00526B78" w:rsidRPr="00C867D8" w:rsidRDefault="00526B78" w:rsidP="00526B78">
      <w:pPr>
        <w:rPr>
          <w:rFonts w:cs="Arial"/>
        </w:rPr>
      </w:pPr>
    </w:p>
    <w:p w14:paraId="2A49BD83" w14:textId="77777777" w:rsidR="00526B78" w:rsidRPr="00C867D8" w:rsidRDefault="0044519A" w:rsidP="00526B78">
      <w:pPr>
        <w:rPr>
          <w:rFonts w:cs="Arial"/>
        </w:rPr>
      </w:pPr>
      <w:r w:rsidRPr="00C867D8">
        <w:rPr>
          <w:rFonts w:cs="Arial"/>
          <w:noProof/>
        </w:rPr>
        <w:drawing>
          <wp:anchor distT="0" distB="0" distL="114300" distR="114300" simplePos="0" relativeHeight="251665408" behindDoc="0" locked="0" layoutInCell="1" allowOverlap="1" wp14:anchorId="12897BE4" wp14:editId="32540EFF">
            <wp:simplePos x="0" y="0"/>
            <wp:positionH relativeFrom="page">
              <wp:posOffset>736600</wp:posOffset>
            </wp:positionH>
            <wp:positionV relativeFrom="page">
              <wp:posOffset>1287780</wp:posOffset>
            </wp:positionV>
            <wp:extent cx="6235700" cy="4198620"/>
            <wp:effectExtent l="0" t="0" r="12700" b="0"/>
            <wp:wrapNone/>
            <wp:docPr id="926" name="Picture 926" descr="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descr="pe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235700" cy="4198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F813B8" w14:textId="77777777" w:rsidR="00526B78" w:rsidRPr="00C867D8" w:rsidRDefault="00526B78" w:rsidP="00526B78">
      <w:pPr>
        <w:rPr>
          <w:rFonts w:cs="Arial"/>
        </w:rPr>
      </w:pPr>
    </w:p>
    <w:p w14:paraId="6D195E78" w14:textId="77777777" w:rsidR="00526B78" w:rsidRPr="00C867D8" w:rsidRDefault="00526B78" w:rsidP="00526B78">
      <w:pPr>
        <w:rPr>
          <w:rFonts w:cs="Arial"/>
        </w:rPr>
      </w:pPr>
    </w:p>
    <w:p w14:paraId="014A1FA1" w14:textId="77777777" w:rsidR="00526B78" w:rsidRPr="00C867D8" w:rsidRDefault="00526B78" w:rsidP="00526B78">
      <w:pPr>
        <w:rPr>
          <w:rFonts w:cs="Arial"/>
        </w:rPr>
      </w:pPr>
    </w:p>
    <w:p w14:paraId="13AC04AF" w14:textId="77777777" w:rsidR="00526B78" w:rsidRPr="00C867D8" w:rsidRDefault="00526B78" w:rsidP="00526B78">
      <w:pPr>
        <w:rPr>
          <w:rFonts w:cs="Arial"/>
        </w:rPr>
      </w:pPr>
    </w:p>
    <w:p w14:paraId="493C72F5" w14:textId="77777777" w:rsidR="00526B78" w:rsidRPr="00C867D8" w:rsidRDefault="00526B78" w:rsidP="00526B78">
      <w:pPr>
        <w:rPr>
          <w:rFonts w:cs="Arial"/>
        </w:rPr>
      </w:pPr>
    </w:p>
    <w:p w14:paraId="2F130DFD" w14:textId="77777777" w:rsidR="00526B78" w:rsidRPr="00C867D8" w:rsidRDefault="00526B78" w:rsidP="00526B78">
      <w:pPr>
        <w:rPr>
          <w:rFonts w:cs="Arial"/>
        </w:rPr>
      </w:pPr>
    </w:p>
    <w:p w14:paraId="090C7124" w14:textId="77777777" w:rsidR="00526B78" w:rsidRPr="00C867D8" w:rsidRDefault="00526B78" w:rsidP="00526B78">
      <w:pPr>
        <w:rPr>
          <w:rFonts w:cs="Arial"/>
        </w:rPr>
      </w:pPr>
    </w:p>
    <w:p w14:paraId="3D5D1778" w14:textId="77777777" w:rsidR="00526B78" w:rsidRPr="00C867D8" w:rsidRDefault="00526B78" w:rsidP="00526B78">
      <w:pPr>
        <w:rPr>
          <w:rFonts w:cs="Arial"/>
        </w:rPr>
      </w:pPr>
    </w:p>
    <w:p w14:paraId="375A2292" w14:textId="77777777" w:rsidR="00526B78" w:rsidRPr="00C867D8" w:rsidRDefault="00526B78" w:rsidP="00526B78">
      <w:pPr>
        <w:rPr>
          <w:rFonts w:cs="Arial"/>
        </w:rPr>
      </w:pPr>
    </w:p>
    <w:p w14:paraId="17ED1BED" w14:textId="77777777" w:rsidR="00526B78" w:rsidRPr="00C867D8" w:rsidRDefault="00526B78" w:rsidP="00526B78">
      <w:pPr>
        <w:rPr>
          <w:rFonts w:cs="Arial"/>
        </w:rPr>
      </w:pPr>
    </w:p>
    <w:p w14:paraId="7E550140" w14:textId="77777777" w:rsidR="00526B78" w:rsidRPr="00C867D8" w:rsidRDefault="00526B78" w:rsidP="00526B78">
      <w:pPr>
        <w:rPr>
          <w:rFonts w:cs="Arial"/>
        </w:rPr>
      </w:pPr>
    </w:p>
    <w:p w14:paraId="1E1DF042" w14:textId="77777777" w:rsidR="00526B78" w:rsidRPr="00C867D8" w:rsidRDefault="00526B78" w:rsidP="00526B78">
      <w:pPr>
        <w:rPr>
          <w:rFonts w:cs="Arial"/>
        </w:rPr>
      </w:pPr>
    </w:p>
    <w:p w14:paraId="7D96DF20" w14:textId="77777777" w:rsidR="00526B78" w:rsidRPr="00C867D8" w:rsidRDefault="00526B78" w:rsidP="00526B78">
      <w:pPr>
        <w:rPr>
          <w:rFonts w:cs="Arial"/>
        </w:rPr>
      </w:pPr>
    </w:p>
    <w:p w14:paraId="1FFAD5F3" w14:textId="77777777" w:rsidR="00526B78" w:rsidRPr="00C867D8" w:rsidRDefault="00526B78" w:rsidP="00526B78">
      <w:pPr>
        <w:rPr>
          <w:rFonts w:cs="Arial"/>
        </w:rPr>
      </w:pPr>
    </w:p>
    <w:p w14:paraId="74EE808C" w14:textId="77777777" w:rsidR="00526B78" w:rsidRPr="00C867D8" w:rsidRDefault="00526B78" w:rsidP="00526B78">
      <w:pPr>
        <w:rPr>
          <w:rFonts w:cs="Arial"/>
        </w:rPr>
      </w:pPr>
    </w:p>
    <w:p w14:paraId="7CC680AE" w14:textId="77777777" w:rsidR="00526B78" w:rsidRPr="00C867D8" w:rsidRDefault="00526B78" w:rsidP="00526B78">
      <w:pPr>
        <w:rPr>
          <w:rFonts w:cs="Arial"/>
        </w:rPr>
      </w:pPr>
    </w:p>
    <w:p w14:paraId="66437CEF" w14:textId="77777777" w:rsidR="00526B78" w:rsidRPr="00C867D8" w:rsidRDefault="00526B78" w:rsidP="00526B78">
      <w:pPr>
        <w:rPr>
          <w:rFonts w:cs="Arial"/>
        </w:rPr>
      </w:pPr>
    </w:p>
    <w:p w14:paraId="461CC20D" w14:textId="77777777" w:rsidR="00526B78" w:rsidRPr="00C867D8" w:rsidRDefault="00526B78" w:rsidP="00526B78">
      <w:pPr>
        <w:rPr>
          <w:rFonts w:cs="Arial"/>
        </w:rPr>
      </w:pPr>
    </w:p>
    <w:p w14:paraId="584D55C5" w14:textId="77777777" w:rsidR="00526B78" w:rsidRPr="00C867D8" w:rsidRDefault="00526B78" w:rsidP="00526B78">
      <w:pPr>
        <w:rPr>
          <w:rFonts w:cs="Arial"/>
        </w:rPr>
      </w:pPr>
    </w:p>
    <w:p w14:paraId="29E059BC" w14:textId="77777777" w:rsidR="00526B78" w:rsidRPr="00C867D8" w:rsidRDefault="00526B78" w:rsidP="00526B78">
      <w:pPr>
        <w:rPr>
          <w:rFonts w:cs="Arial"/>
        </w:rPr>
      </w:pPr>
    </w:p>
    <w:p w14:paraId="1EDF3BBE" w14:textId="77777777" w:rsidR="00526B78" w:rsidRPr="00C867D8" w:rsidRDefault="00526B78" w:rsidP="00526B78">
      <w:pPr>
        <w:rPr>
          <w:rFonts w:cs="Arial"/>
        </w:rPr>
      </w:pPr>
    </w:p>
    <w:p w14:paraId="7503B592" w14:textId="77777777" w:rsidR="00526B78" w:rsidRPr="00C867D8" w:rsidRDefault="00526B78" w:rsidP="00526B78">
      <w:pPr>
        <w:rPr>
          <w:rFonts w:cs="Arial"/>
        </w:rPr>
      </w:pPr>
    </w:p>
    <w:p w14:paraId="2A59A22B" w14:textId="77777777" w:rsidR="00526B78" w:rsidRPr="00C867D8" w:rsidRDefault="00526B78" w:rsidP="00526B78">
      <w:pPr>
        <w:rPr>
          <w:rFonts w:cs="Arial"/>
        </w:rPr>
      </w:pPr>
    </w:p>
    <w:p w14:paraId="4BAF1679" w14:textId="77777777" w:rsidR="00526B78" w:rsidRPr="00C867D8" w:rsidRDefault="00526B78" w:rsidP="00526B78">
      <w:pPr>
        <w:rPr>
          <w:rFonts w:cs="Arial"/>
        </w:rPr>
      </w:pPr>
    </w:p>
    <w:p w14:paraId="16FE0B68" w14:textId="77777777" w:rsidR="00526B78" w:rsidRPr="00C867D8" w:rsidRDefault="00526B78" w:rsidP="00526B78">
      <w:pPr>
        <w:rPr>
          <w:rFonts w:cs="Arial"/>
        </w:rPr>
      </w:pPr>
    </w:p>
    <w:p w14:paraId="2B085A64" w14:textId="77777777" w:rsidR="00526B78" w:rsidRPr="00C867D8" w:rsidRDefault="00526B78" w:rsidP="00526B78">
      <w:pPr>
        <w:rPr>
          <w:rFonts w:cs="Arial"/>
        </w:rPr>
      </w:pPr>
    </w:p>
    <w:p w14:paraId="7A807E59" w14:textId="77777777" w:rsidR="00526B78" w:rsidRPr="00C867D8" w:rsidRDefault="00526B78" w:rsidP="009B51C8">
      <w:pPr>
        <w:pStyle w:val="FigureTitle"/>
        <w:rPr>
          <w:rFonts w:cs="Arial"/>
        </w:rPr>
      </w:pPr>
      <w:bookmarkStart w:id="156" w:name="_Toc313601900"/>
      <w:r w:rsidRPr="00C867D8">
        <w:rPr>
          <w:rFonts w:cs="Arial"/>
        </w:rPr>
        <w:t>Figure 5.2.1.13.5 - Camera Point Perspective Mosaic</w:t>
      </w:r>
      <w:bookmarkEnd w:id="156"/>
    </w:p>
    <w:p w14:paraId="2E7C1C3C" w14:textId="77777777" w:rsidR="00526B78" w:rsidRPr="00C867D8" w:rsidRDefault="00526B78" w:rsidP="00526B78">
      <w:pPr>
        <w:rPr>
          <w:rFonts w:cs="Arial"/>
        </w:rPr>
      </w:pPr>
    </w:p>
    <w:p w14:paraId="6A540608" w14:textId="77777777" w:rsidR="00526B78" w:rsidRPr="00C867D8" w:rsidRDefault="00526B78" w:rsidP="00526B78">
      <w:pPr>
        <w:pStyle w:val="Heading5"/>
        <w:rPr>
          <w:rFonts w:cs="Arial"/>
        </w:rPr>
      </w:pPr>
      <w:r w:rsidRPr="00C867D8">
        <w:rPr>
          <w:rFonts w:cs="Arial"/>
        </w:rPr>
        <w:t xml:space="preserve">   </w:t>
      </w:r>
      <w:bookmarkStart w:id="157" w:name="_Toc313601845"/>
      <w:r w:rsidRPr="00C867D8">
        <w:rPr>
          <w:rFonts w:cs="Arial"/>
        </w:rPr>
        <w:t>“Cylindrical-Perspective Projection Mosaic” RDR</w:t>
      </w:r>
      <w:bookmarkEnd w:id="157"/>
    </w:p>
    <w:p w14:paraId="347851C0" w14:textId="77777777" w:rsidR="00526B78" w:rsidRPr="00C867D8" w:rsidRDefault="00526B78" w:rsidP="00526B78">
      <w:pPr>
        <w:rPr>
          <w:rFonts w:cs="Arial"/>
        </w:rPr>
      </w:pPr>
      <w:r w:rsidRPr="00C867D8">
        <w:rPr>
          <w:rFonts w:cs="Arial"/>
        </w:rPr>
        <w:t>Cylindrical-Perspective mosaics are used for large stereo panoramas, and work across a full 360 degrees of azimuth.  Stereo is preserved because a baseline separation is maintained between the camera eyes at different azimuths.</w:t>
      </w:r>
    </w:p>
    <w:p w14:paraId="06E4FB5C" w14:textId="77777777" w:rsidR="00526B78" w:rsidRPr="00C867D8" w:rsidRDefault="00526B78" w:rsidP="00526B78">
      <w:pPr>
        <w:rPr>
          <w:rFonts w:cs="Arial"/>
        </w:rPr>
      </w:pPr>
    </w:p>
    <w:p w14:paraId="198BAC46" w14:textId="77777777" w:rsidR="00526B78" w:rsidRPr="00C867D8" w:rsidRDefault="00526B78" w:rsidP="00526B78">
      <w:pPr>
        <w:rPr>
          <w:rFonts w:cs="Arial"/>
        </w:rPr>
      </w:pPr>
      <w:r w:rsidRPr="00C867D8">
        <w:rPr>
          <w:rFonts w:cs="Arial"/>
        </w:rPr>
        <w:t>This projection is the most complicated projection to create.  Each column i (counting from 0) in the output mosaic is assigned its own camera model.  This is done in several steps:</w:t>
      </w:r>
    </w:p>
    <w:p w14:paraId="1E5CC795" w14:textId="77777777" w:rsidR="00526B78" w:rsidRPr="00C867D8" w:rsidRDefault="00526B78" w:rsidP="00526B78">
      <w:pPr>
        <w:rPr>
          <w:rFonts w:cs="Arial"/>
        </w:rPr>
      </w:pPr>
    </w:p>
    <w:p w14:paraId="686163E9" w14:textId="77777777" w:rsidR="00526B78" w:rsidRPr="00C867D8" w:rsidRDefault="00526B78" w:rsidP="00526B78">
      <w:pPr>
        <w:numPr>
          <w:ilvl w:val="0"/>
          <w:numId w:val="7"/>
        </w:numPr>
        <w:rPr>
          <w:rFonts w:cs="Arial"/>
        </w:rPr>
      </w:pPr>
      <w:r w:rsidRPr="00C867D8">
        <w:rPr>
          <w:rFonts w:cs="Arial"/>
        </w:rPr>
        <w:t>Compute initial camera model.  This model is a CAHV linearized model derived from the first input to the mosaic, re-pointed to azimuth 0 and elevation PROJECTION_ELEVATION.  This model is stored in the GEOMETRIC_CAMERA_MODEL label group.</w:t>
      </w:r>
    </w:p>
    <w:p w14:paraId="7B42D81A" w14:textId="77777777" w:rsidR="00526B78" w:rsidRPr="00C867D8" w:rsidRDefault="00526B78" w:rsidP="00526B78">
      <w:pPr>
        <w:rPr>
          <w:rFonts w:cs="Arial"/>
        </w:rPr>
      </w:pPr>
    </w:p>
    <w:p w14:paraId="4E696451" w14:textId="77777777" w:rsidR="00526B78" w:rsidRPr="00C867D8" w:rsidRDefault="0044519A" w:rsidP="00526B78">
      <w:pPr>
        <w:numPr>
          <w:ilvl w:val="0"/>
          <w:numId w:val="7"/>
        </w:numPr>
        <w:rPr>
          <w:rFonts w:cs="Arial"/>
        </w:rPr>
      </w:pPr>
      <w:r w:rsidRPr="00C867D8">
        <w:rPr>
          <w:rFonts w:cs="Arial"/>
          <w:noProof/>
        </w:rPr>
        <mc:AlternateContent>
          <mc:Choice Requires="wpg">
            <w:drawing>
              <wp:anchor distT="0" distB="0" distL="114300" distR="114300" simplePos="0" relativeHeight="251636736" behindDoc="0" locked="0" layoutInCell="1" allowOverlap="1" wp14:anchorId="413B8D5F" wp14:editId="5DD01DC8">
                <wp:simplePos x="0" y="0"/>
                <wp:positionH relativeFrom="column">
                  <wp:posOffset>571500</wp:posOffset>
                </wp:positionH>
                <wp:positionV relativeFrom="paragraph">
                  <wp:posOffset>269875</wp:posOffset>
                </wp:positionV>
                <wp:extent cx="3771900" cy="685800"/>
                <wp:effectExtent l="0" t="0" r="0" b="0"/>
                <wp:wrapNone/>
                <wp:docPr id="411" name="Group 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1900" cy="685800"/>
                          <a:chOff x="2340" y="11700"/>
                          <a:chExt cx="5940" cy="1080"/>
                        </a:xfrm>
                      </wpg:grpSpPr>
                      <wps:wsp>
                        <wps:cNvPr id="412" name="Text Box 971"/>
                        <wps:cNvSpPr txBox="1">
                          <a:spLocks noChangeArrowheads="1"/>
                        </wps:cNvSpPr>
                        <wps:spPr bwMode="auto">
                          <a:xfrm>
                            <a:off x="2340" y="11700"/>
                            <a:ext cx="5940" cy="108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2FCE1C4E" w14:textId="77777777" w:rsidR="00700EA3" w:rsidRDefault="00700EA3" w:rsidP="00526B78">
                              <w:pPr>
                                <w:rPr>
                                  <w:color w:val="0000FF"/>
                                </w:rPr>
                              </w:pPr>
                            </w:p>
                            <w:p w14:paraId="112098BB" w14:textId="77777777" w:rsidR="00700EA3" w:rsidRDefault="00700EA3" w:rsidP="00526B78">
                              <w:r>
                                <w:t>ifov = atan(1.0 / | ( H  -  A  *  ( H  •  A )) | )</w:t>
                              </w:r>
                            </w:p>
                          </w:txbxContent>
                        </wps:txbx>
                        <wps:bodyPr rot="0" vert="horz" wrap="square" lIns="91440" tIns="45720" rIns="91440" bIns="45720" anchor="t" anchorCtr="0" upright="1">
                          <a:noAutofit/>
                        </wps:bodyPr>
                      </wps:wsp>
                      <wpg:grpSp>
                        <wpg:cNvPr id="413" name="Group 972"/>
                        <wpg:cNvGrpSpPr>
                          <a:grpSpLocks/>
                        </wpg:cNvGrpSpPr>
                        <wpg:grpSpPr bwMode="auto">
                          <a:xfrm>
                            <a:off x="4306" y="11995"/>
                            <a:ext cx="1800" cy="0"/>
                            <a:chOff x="5760" y="12960"/>
                            <a:chExt cx="1800" cy="0"/>
                          </a:xfrm>
                        </wpg:grpSpPr>
                        <wps:wsp>
                          <wps:cNvPr id="414" name="Line 973"/>
                          <wps:cNvCnPr/>
                          <wps:spPr bwMode="auto">
                            <a:xfrm>
                              <a:off x="5760" y="12960"/>
                              <a:ext cx="259" cy="0"/>
                            </a:xfrm>
                            <a:prstGeom prst="line">
                              <a:avLst/>
                            </a:prstGeom>
                            <a:noFill/>
                            <a:ln w="635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415" name="Line 974"/>
                          <wps:cNvCnPr/>
                          <wps:spPr bwMode="auto">
                            <a:xfrm>
                              <a:off x="6221" y="12960"/>
                              <a:ext cx="259" cy="0"/>
                            </a:xfrm>
                            <a:prstGeom prst="line">
                              <a:avLst/>
                            </a:prstGeom>
                            <a:noFill/>
                            <a:ln w="635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896" name="Line 975"/>
                          <wps:cNvCnPr/>
                          <wps:spPr bwMode="auto">
                            <a:xfrm>
                              <a:off x="6840" y="12960"/>
                              <a:ext cx="259" cy="0"/>
                            </a:xfrm>
                            <a:prstGeom prst="line">
                              <a:avLst/>
                            </a:prstGeom>
                            <a:noFill/>
                            <a:ln w="635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897" name="Line 976"/>
                          <wps:cNvCnPr/>
                          <wps:spPr bwMode="auto">
                            <a:xfrm>
                              <a:off x="7301" y="12960"/>
                              <a:ext cx="259" cy="0"/>
                            </a:xfrm>
                            <a:prstGeom prst="line">
                              <a:avLst/>
                            </a:prstGeom>
                            <a:noFill/>
                            <a:ln w="635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413B8D5F" id="Group 970" o:spid="_x0000_s1205" style="position:absolute;left:0;text-align:left;margin-left:45pt;margin-top:21.25pt;width:297pt;height:54pt;z-index:251636736" coordorigin="2340,11700" coordsize="5940,10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">
                <v:shape id="Text Box 971" o:spid="_x0000_s1206" type="#_x0000_t202" style="position:absolute;left:2340;top:11700;width:5940;height:1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" filled="f" stroked="f">
                  <v:textbox>
                    <w:txbxContent>
                      <w:p w14:paraId="2FCE1C4E" w14:textId="77777777" w:rsidR="00700EA3" w:rsidRDefault="00700EA3" w:rsidP="00526B78">
                        <w:pPr>
                          <w:rPr>
                            <w:color w:val="0000FF"/>
                          </w:rPr>
                        </w:pPr>
                      </w:p>
                      <w:p w14:paraId="112098BB" w14:textId="77777777" w:rsidR="00700EA3" w:rsidRDefault="00700EA3" w:rsidP="00526B78">
                        <w:r>
                          <w:t>ifov = atan(1.0 / | ( H  -  A  *  ( H  •  A )) | )</w:t>
                        </w:r>
                      </w:p>
                    </w:txbxContent>
                  </v:textbox>
                </v:shape>
                <v:group id="Group 972" o:spid="_x0000_s1207" style="position:absolute;left:4306;top:11995;width:1800;height:0" coordorigin="5760,12960" coordsize="1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">
                  <v:line id="Line 973" o:spid="_x0000_s1208" style="position:absolute;visibility:visible;mso-wrap-style:square" from="5760,12960" to="6019,129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" strokeweight=".5pt">
                    <v:stroke endarrow="block" endarrowwidth="narrow" endarrowlength="short"/>
                  </v:line>
                  <v:line id="Line 974" o:spid="_x0000_s1209" style="position:absolute;visibility:visible;mso-wrap-style:square" from="6221,12960" to="6480,129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" strokeweight=".5pt">
                    <v:stroke endarrow="block" endarrowwidth="narrow" endarrowlength="short"/>
                  </v:line>
                  <v:line id="Line 975" o:spid="_x0000_s1210" style="position:absolute;visibility:visible;mso-wrap-style:square" from="6840,12960" to="7099,129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" strokeweight=".5pt">
                    <v:stroke endarrow="block" endarrowwidth="narrow" endarrowlength="short"/>
                  </v:line>
                  <v:line id="Line 976" o:spid="_x0000_s1211" style="position:absolute;visibility:visible;mso-wrap-style:square" from="7301,12960" to="7560,129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" strokeweight=".5pt">
                    <v:stroke endarrow="block" endarrowwidth="narrow" endarrowlength="short"/>
                  </v:line>
                </v:group>
              </v:group>
            </w:pict>
          </mc:Fallback>
        </mc:AlternateContent>
      </w:r>
      <w:r w:rsidR="00526B78" w:rsidRPr="00C867D8">
        <w:rPr>
          <w:rFonts w:cs="Arial"/>
        </w:rPr>
        <w:t>The instantaneous field of view of the "central" pixel (at the point where the A vector intersects the image plane) is computed using the formula:</w:t>
      </w:r>
    </w:p>
    <w:p w14:paraId="3C3A4F78" w14:textId="77777777" w:rsidR="00526B78" w:rsidRPr="00C867D8" w:rsidRDefault="00526B78" w:rsidP="00526B78">
      <w:pPr>
        <w:rPr>
          <w:rFonts w:cs="Arial"/>
        </w:rPr>
      </w:pPr>
    </w:p>
    <w:p w14:paraId="2407727B" w14:textId="77777777" w:rsidR="00526B78" w:rsidRPr="00C867D8" w:rsidRDefault="00526B78" w:rsidP="00526B78">
      <w:pPr>
        <w:rPr>
          <w:rFonts w:cs="Arial"/>
        </w:rPr>
      </w:pPr>
    </w:p>
    <w:p w14:paraId="4CBFA1E3" w14:textId="77777777" w:rsidR="00526B78" w:rsidRPr="00C867D8" w:rsidRDefault="00526B78" w:rsidP="00526B78">
      <w:pPr>
        <w:rPr>
          <w:rFonts w:cs="Arial"/>
        </w:rPr>
      </w:pPr>
    </w:p>
    <w:p w14:paraId="6EB26D0F" w14:textId="77777777" w:rsidR="00526B78" w:rsidRPr="00C867D8" w:rsidRDefault="00526B78" w:rsidP="00526B78">
      <w:pPr>
        <w:pStyle w:val="BodyTextIndent2"/>
        <w:rPr>
          <w:rFonts w:cs="Arial"/>
        </w:rPr>
      </w:pPr>
      <w:r w:rsidRPr="00C867D8">
        <w:rPr>
          <w:rFonts w:cs="Arial"/>
        </w:rPr>
        <w:t xml:space="preserve">where the “•” indicates the scalar dot product of the two vectors A and H. </w:t>
      </w:r>
    </w:p>
    <w:p w14:paraId="4E0ED25B" w14:textId="77777777" w:rsidR="00526B78" w:rsidRPr="00C867D8" w:rsidRDefault="00526B78" w:rsidP="00526B78">
      <w:pPr>
        <w:pStyle w:val="BodyTextIndent2"/>
        <w:rPr>
          <w:rFonts w:cs="Arial"/>
        </w:rPr>
      </w:pPr>
    </w:p>
    <w:p w14:paraId="29A8DB48" w14:textId="77777777" w:rsidR="00526B78" w:rsidRPr="00C867D8" w:rsidRDefault="00526B78" w:rsidP="00526B78">
      <w:pPr>
        <w:ind w:left="1080"/>
        <w:rPr>
          <w:rFonts w:cs="Arial"/>
        </w:rPr>
      </w:pPr>
    </w:p>
    <w:p w14:paraId="4DF1140D" w14:textId="77777777" w:rsidR="00526B78" w:rsidRPr="00C867D8" w:rsidRDefault="00526B78" w:rsidP="00526B78">
      <w:pPr>
        <w:ind w:left="720"/>
        <w:rPr>
          <w:rFonts w:cs="Arial"/>
        </w:rPr>
      </w:pPr>
      <w:r w:rsidRPr="00C867D8">
        <w:rPr>
          <w:rFonts w:cs="Arial"/>
        </w:rPr>
        <w:t>Alternatively, this can be derived from the image size and azimuthal extent</w:t>
      </w:r>
    </w:p>
    <w:p w14:paraId="349B07B9" w14:textId="77777777" w:rsidR="00526B78" w:rsidRPr="00C867D8" w:rsidRDefault="00526B78" w:rsidP="00526B78">
      <w:pPr>
        <w:ind w:left="720"/>
        <w:rPr>
          <w:rFonts w:cs="Arial"/>
        </w:rPr>
      </w:pPr>
      <w:r w:rsidRPr="00C867D8">
        <w:rPr>
          <w:rFonts w:cs="Arial"/>
        </w:rPr>
        <w:t>(where the azimuths are adjusted by 360 degrees such that the result is</w:t>
      </w:r>
    </w:p>
    <w:p w14:paraId="3A84053F" w14:textId="77777777" w:rsidR="00526B78" w:rsidRPr="00C867D8" w:rsidRDefault="00526B78" w:rsidP="00526B78">
      <w:pPr>
        <w:pStyle w:val="BodyTextIndent2"/>
        <w:rPr>
          <w:rFonts w:cs="Arial"/>
        </w:rPr>
      </w:pPr>
      <w:r w:rsidRPr="00C867D8">
        <w:rPr>
          <w:rFonts w:cs="Arial"/>
        </w:rPr>
        <w:t>minimally positive):</w:t>
      </w:r>
    </w:p>
    <w:p w14:paraId="75CA0ED6" w14:textId="77777777" w:rsidR="00526B78" w:rsidRPr="00C867D8" w:rsidRDefault="00526B78" w:rsidP="00526B78">
      <w:pPr>
        <w:ind w:left="720"/>
        <w:rPr>
          <w:rFonts w:cs="Arial"/>
        </w:rPr>
      </w:pPr>
    </w:p>
    <w:p w14:paraId="63A8167C" w14:textId="77777777" w:rsidR="00526B78" w:rsidRPr="00C867D8" w:rsidRDefault="00526B78" w:rsidP="00526B78">
      <w:pPr>
        <w:ind w:left="1080"/>
        <w:rPr>
          <w:rFonts w:cs="Arial"/>
        </w:rPr>
      </w:pPr>
      <w:r w:rsidRPr="00C867D8">
        <w:rPr>
          <w:rFonts w:cs="Arial"/>
        </w:rPr>
        <w:t>ifov = (STOP_AZIMUTH - START_AZIMUTH) / LINE_SAMPLES</w:t>
      </w:r>
    </w:p>
    <w:p w14:paraId="42737EDE" w14:textId="77777777" w:rsidR="00526B78" w:rsidRPr="00C867D8" w:rsidRDefault="00526B78" w:rsidP="00526B78">
      <w:pPr>
        <w:ind w:left="1080"/>
        <w:rPr>
          <w:rFonts w:cs="Arial"/>
        </w:rPr>
      </w:pPr>
    </w:p>
    <w:p w14:paraId="63D6F319" w14:textId="77777777" w:rsidR="00526B78" w:rsidRPr="00C867D8" w:rsidRDefault="00526B78" w:rsidP="00526B78">
      <w:pPr>
        <w:numPr>
          <w:ilvl w:val="0"/>
          <w:numId w:val="7"/>
        </w:numPr>
        <w:rPr>
          <w:rFonts w:cs="Arial"/>
        </w:rPr>
      </w:pPr>
      <w:r w:rsidRPr="00C867D8">
        <w:rPr>
          <w:rFonts w:cs="Arial"/>
        </w:rPr>
        <w:lastRenderedPageBreak/>
        <w:t>The azimuth of the column is computed:</w:t>
      </w:r>
    </w:p>
    <w:p w14:paraId="4838E7DD" w14:textId="77777777" w:rsidR="00526B78" w:rsidRPr="00C867D8" w:rsidRDefault="00526B78" w:rsidP="00526B78">
      <w:pPr>
        <w:ind w:left="360"/>
        <w:rPr>
          <w:rFonts w:cs="Arial"/>
        </w:rPr>
      </w:pPr>
    </w:p>
    <w:p w14:paraId="4A23E4B3" w14:textId="77777777" w:rsidR="00526B78" w:rsidRPr="00C867D8" w:rsidRDefault="00526B78" w:rsidP="00526B78">
      <w:pPr>
        <w:ind w:left="1080"/>
        <w:rPr>
          <w:rFonts w:cs="Arial"/>
        </w:rPr>
      </w:pPr>
      <w:r w:rsidRPr="00C867D8">
        <w:rPr>
          <w:rFonts w:cs="Arial"/>
        </w:rPr>
        <w:t>azimuth = START_AZIMUTH + i * ifov</w:t>
      </w:r>
    </w:p>
    <w:p w14:paraId="5E097194" w14:textId="77777777" w:rsidR="00526B78" w:rsidRPr="00C867D8" w:rsidRDefault="00526B78" w:rsidP="00526B78">
      <w:pPr>
        <w:ind w:left="1080"/>
        <w:rPr>
          <w:rFonts w:cs="Arial"/>
        </w:rPr>
      </w:pPr>
    </w:p>
    <w:p w14:paraId="2B5730B4" w14:textId="77777777" w:rsidR="00526B78" w:rsidRPr="00C867D8" w:rsidRDefault="00526B78" w:rsidP="00526B78">
      <w:pPr>
        <w:numPr>
          <w:ilvl w:val="0"/>
          <w:numId w:val="7"/>
        </w:numPr>
        <w:rPr>
          <w:rFonts w:cs="Arial"/>
        </w:rPr>
      </w:pPr>
      <w:r w:rsidRPr="00C867D8">
        <w:rPr>
          <w:rFonts w:cs="Arial"/>
        </w:rPr>
        <w:t>The initial camera model is re-pointed using kinematics as described above under the pointing correction section, using the above azimuth and PROJECTION_ELEVATION.  This results in the final camera model for the column.</w:t>
      </w:r>
    </w:p>
    <w:p w14:paraId="4AF43F7C" w14:textId="77777777" w:rsidR="00526B78" w:rsidRPr="00C867D8" w:rsidRDefault="00526B78" w:rsidP="00526B78">
      <w:pPr>
        <w:ind w:left="360"/>
        <w:rPr>
          <w:rFonts w:cs="Arial"/>
        </w:rPr>
      </w:pPr>
    </w:p>
    <w:p w14:paraId="17344693" w14:textId="77777777" w:rsidR="00526B78" w:rsidRPr="00C867D8" w:rsidRDefault="00526B78" w:rsidP="00526B78">
      <w:pPr>
        <w:widowControl w:val="0"/>
        <w:autoSpaceDE w:val="0"/>
        <w:autoSpaceDN w:val="0"/>
        <w:adjustRightInd w:val="0"/>
        <w:rPr>
          <w:rFonts w:cs="Arial"/>
        </w:rPr>
      </w:pPr>
      <w:r w:rsidRPr="00C867D8">
        <w:rPr>
          <w:rFonts w:cs="Arial"/>
        </w:rPr>
        <w:t xml:space="preserve">Step 4 is difficult to duplicate for reconstructing the set of camera models.  For that reason, an alternate method is described in this paragraph.  The resulting models are exact for mast-mounted cameras with no backlash correction; they are a close approximation for other cases.  In general, for mast-mounted cameras, the C points of the column camera models describe a ring in space, whose diameter is approximately the baseline between the cameras.  This ring is described by PROJECTION_ORIGIN_VECTOR (center), PROJECTION_AXIS_OFFSET (radius), and CAMERA_ROTATION_AXIS_VECTOR (orientation of the ring axis).  These together simulate the kinematics motion of a mast-mounted camera in Rover frame.  To compute the camera model for the azimuth defined in Step 3, take the camera model from the label, and rotate the entire camera model around the camera rotation axis by the azimuth amount, using the ring center as the pivot point.  The C point will remain on the ring, while the camera pointing (close to but not identical to the A vector) will remain approximately tangent to the ring at that point.  After this, compute the rotation required to transform CAMERA_ROTATION_AXIS_VECTOR into PROJECTION_Z_AXIS_VECTOR (which can be done by taking the cross product to get the rotation axis and the dot product to get the rotation amount).  Then rotate the camera model by this amount, again using the ring center as the pivot point.  This has the effect of tilting the entire ring so it is perpendicular to the PROJECTION_Z_AXIS_VECTOR.  This last rotation is often used to remove the effect of rover tilt, resulting in a flat horizon with the camera model baselines (vector between the left and right eyes) aligned with the horizon (technically, perpendicular to the Z axis in Local Level frame).  For this “untilt” case, the PROJECTION_Z_AXIS_VECTOR is the Local Level frame’s Z axis expressed in Rover Nav frame.  </w:t>
      </w:r>
      <w:r w:rsidRPr="00C867D8">
        <w:rPr>
          <w:rFonts w:cs="Arial"/>
          <w:szCs w:val="32"/>
        </w:rPr>
        <w:t>Note that PROJECTION_ELEVATION and PROJECTION_LINE are measured before this "untilt" rotation takes place, so they end up describing a sinusoid in the final mosaic when untilt is used.</w:t>
      </w:r>
    </w:p>
    <w:p w14:paraId="4B8436AA" w14:textId="77777777" w:rsidR="00526B78" w:rsidRPr="00C867D8" w:rsidRDefault="00526B78" w:rsidP="00526B78">
      <w:pPr>
        <w:rPr>
          <w:rFonts w:cs="Arial"/>
        </w:rPr>
      </w:pPr>
    </w:p>
    <w:p w14:paraId="2A31F99E" w14:textId="77777777" w:rsidR="00526B78" w:rsidRPr="00C867D8" w:rsidRDefault="0044519A" w:rsidP="00526B78">
      <w:pPr>
        <w:rPr>
          <w:rFonts w:cs="Arial"/>
        </w:rPr>
      </w:pPr>
      <w:r w:rsidRPr="00C867D8">
        <w:rPr>
          <w:rFonts w:cs="Arial"/>
          <w:noProof/>
        </w:rPr>
        <mc:AlternateContent>
          <mc:Choice Requires="wpg">
            <w:drawing>
              <wp:anchor distT="0" distB="0" distL="114300" distR="114300" simplePos="0" relativeHeight="251637760" behindDoc="0" locked="0" layoutInCell="1" allowOverlap="1" wp14:anchorId="5C747154" wp14:editId="141376FF">
                <wp:simplePos x="0" y="0"/>
                <wp:positionH relativeFrom="column">
                  <wp:posOffset>251460</wp:posOffset>
                </wp:positionH>
                <wp:positionV relativeFrom="paragraph">
                  <wp:posOffset>354965</wp:posOffset>
                </wp:positionV>
                <wp:extent cx="3771900" cy="914400"/>
                <wp:effectExtent l="0" t="0" r="0" b="0"/>
                <wp:wrapNone/>
                <wp:docPr id="399" name="Group 9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1900" cy="914400"/>
                          <a:chOff x="1656" y="12780"/>
                          <a:chExt cx="5940" cy="1440"/>
                        </a:xfrm>
                      </wpg:grpSpPr>
                      <wpg:grpSp>
                        <wpg:cNvPr id="400" name="Group 978"/>
                        <wpg:cNvGrpSpPr>
                          <a:grpSpLocks/>
                        </wpg:cNvGrpSpPr>
                        <wpg:grpSpPr bwMode="auto">
                          <a:xfrm>
                            <a:off x="1656" y="12780"/>
                            <a:ext cx="5940" cy="1080"/>
                            <a:chOff x="2400" y="8820"/>
                            <a:chExt cx="5940" cy="1080"/>
                          </a:xfrm>
                        </wpg:grpSpPr>
                        <wps:wsp>
                          <wps:cNvPr id="401" name="Text Box 979"/>
                          <wps:cNvSpPr txBox="1">
                            <a:spLocks noChangeArrowheads="1"/>
                          </wps:cNvSpPr>
                          <wps:spPr bwMode="auto">
                            <a:xfrm>
                              <a:off x="2400" y="8820"/>
                              <a:ext cx="5940" cy="108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717D402C" w14:textId="77777777" w:rsidR="00700EA3" w:rsidRDefault="00700EA3" w:rsidP="00526B78"/>
                              <w:p w14:paraId="6D13D2CA" w14:textId="77777777" w:rsidR="00700EA3" w:rsidRDefault="00700EA3" w:rsidP="00526B78">
                                <w:r>
                                  <w:t>x_center =  A  •  H</w:t>
                                </w:r>
                                <w:r>
                                  <w:rPr>
                                    <w:color w:val="0000FF"/>
                                  </w:rPr>
                                  <w:t xml:space="preserve"> </w:t>
                                </w:r>
                              </w:p>
                            </w:txbxContent>
                          </wps:txbx>
                          <wps:bodyPr rot="0" vert="horz" wrap="square" lIns="91440" tIns="45720" rIns="91440" bIns="45720" anchor="t" anchorCtr="0" upright="1">
                            <a:noAutofit/>
                          </wps:bodyPr>
                        </wps:wsp>
                        <wpg:grpSp>
                          <wpg:cNvPr id="402" name="Group 980"/>
                          <wpg:cNvGrpSpPr>
                            <a:grpSpLocks/>
                          </wpg:cNvGrpSpPr>
                          <wpg:grpSpPr bwMode="auto">
                            <a:xfrm>
                              <a:off x="3600" y="9115"/>
                              <a:ext cx="720" cy="0"/>
                              <a:chOff x="4320" y="9000"/>
                              <a:chExt cx="720" cy="0"/>
                            </a:xfrm>
                          </wpg:grpSpPr>
                          <wps:wsp>
                            <wps:cNvPr id="403" name="Line 981"/>
                            <wps:cNvCnPr/>
                            <wps:spPr bwMode="auto">
                              <a:xfrm>
                                <a:off x="4320" y="9000"/>
                                <a:ext cx="259" cy="0"/>
                              </a:xfrm>
                              <a:prstGeom prst="line">
                                <a:avLst/>
                              </a:prstGeom>
                              <a:noFill/>
                              <a:ln w="635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405" name="Line 982"/>
                            <wps:cNvCnPr/>
                            <wps:spPr bwMode="auto">
                              <a:xfrm>
                                <a:off x="4781" y="9000"/>
                                <a:ext cx="259" cy="0"/>
                              </a:xfrm>
                              <a:prstGeom prst="line">
                                <a:avLst/>
                              </a:prstGeom>
                              <a:noFill/>
                              <a:ln w="635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g:grpSp>
                      </wpg:grpSp>
                      <wpg:grpSp>
                        <wpg:cNvPr id="406" name="Group 983"/>
                        <wpg:cNvGrpSpPr>
                          <a:grpSpLocks/>
                        </wpg:cNvGrpSpPr>
                        <wpg:grpSpPr bwMode="auto">
                          <a:xfrm>
                            <a:off x="1656" y="13140"/>
                            <a:ext cx="5940" cy="1080"/>
                            <a:chOff x="2400" y="8820"/>
                            <a:chExt cx="5940" cy="1080"/>
                          </a:xfrm>
                        </wpg:grpSpPr>
                        <wps:wsp>
                          <wps:cNvPr id="407" name="Text Box 984"/>
                          <wps:cNvSpPr txBox="1">
                            <a:spLocks noChangeArrowheads="1"/>
                          </wps:cNvSpPr>
                          <wps:spPr bwMode="auto">
                            <a:xfrm>
                              <a:off x="2400" y="8820"/>
                              <a:ext cx="5940" cy="108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5909D261" w14:textId="77777777" w:rsidR="00700EA3" w:rsidRDefault="00700EA3" w:rsidP="00526B78"/>
                              <w:p w14:paraId="68D8AFB3" w14:textId="77777777" w:rsidR="00700EA3" w:rsidRDefault="00700EA3" w:rsidP="00526B78">
                                <w:r>
                                  <w:t xml:space="preserve">y_center =  A  •  V </w:t>
                                </w:r>
                              </w:p>
                            </w:txbxContent>
                          </wps:txbx>
                          <wps:bodyPr rot="0" vert="horz" wrap="square" lIns="91440" tIns="45720" rIns="91440" bIns="45720" anchor="t" anchorCtr="0" upright="1">
                            <a:noAutofit/>
                          </wps:bodyPr>
                        </wps:wsp>
                        <wpg:grpSp>
                          <wpg:cNvPr id="408" name="Group 985"/>
                          <wpg:cNvGrpSpPr>
                            <a:grpSpLocks/>
                          </wpg:cNvGrpSpPr>
                          <wpg:grpSpPr bwMode="auto">
                            <a:xfrm>
                              <a:off x="3600" y="9115"/>
                              <a:ext cx="720" cy="0"/>
                              <a:chOff x="4320" y="9000"/>
                              <a:chExt cx="720" cy="0"/>
                            </a:xfrm>
                          </wpg:grpSpPr>
                          <wps:wsp>
                            <wps:cNvPr id="409" name="Line 986"/>
                            <wps:cNvCnPr/>
                            <wps:spPr bwMode="auto">
                              <a:xfrm>
                                <a:off x="4320" y="9000"/>
                                <a:ext cx="259" cy="0"/>
                              </a:xfrm>
                              <a:prstGeom prst="line">
                                <a:avLst/>
                              </a:prstGeom>
                              <a:noFill/>
                              <a:ln w="635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410" name="Line 987"/>
                            <wps:cNvCnPr/>
                            <wps:spPr bwMode="auto">
                              <a:xfrm>
                                <a:off x="4781" y="9000"/>
                                <a:ext cx="259" cy="0"/>
                              </a:xfrm>
                              <a:prstGeom prst="line">
                                <a:avLst/>
                              </a:prstGeom>
                              <a:noFill/>
                              <a:ln w="635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5C747154" id="Group 977" o:spid="_x0000_s1212" style="position:absolute;margin-left:19.8pt;margin-top:27.95pt;width:297pt;height:1in;z-index:251637760" coordorigin="1656,12780" coordsize="5940,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">
                <v:group id="Group 978" o:spid="_x0000_s1213" style="position:absolute;left:1656;top:12780;width:5940;height:1080" coordorigin="2400,8820" coordsize="5940,1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">
                  <v:shape id="Text Box 979" o:spid="_x0000_s1214" type="#_x0000_t202" style="position:absolute;left:2400;top:8820;width:5940;height:1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" filled="f" stroked="f">
                    <v:textbox>
                      <w:txbxContent>
                        <w:p w14:paraId="717D402C" w14:textId="77777777" w:rsidR="00700EA3" w:rsidRDefault="00700EA3" w:rsidP="00526B78"/>
                        <w:p w14:paraId="6D13D2CA" w14:textId="77777777" w:rsidR="00700EA3" w:rsidRDefault="00700EA3" w:rsidP="00526B78">
                          <w:r>
                            <w:t>x_center =  A  •  H</w:t>
                          </w:r>
                          <w:r>
                            <w:rPr>
                              <w:color w:val="0000FF"/>
                            </w:rPr>
                            <w:t xml:space="preserve"> </w:t>
                          </w:r>
                        </w:p>
                      </w:txbxContent>
                    </v:textbox>
                  </v:shape>
                  <v:group id="Group 980" o:spid="_x0000_s1215" style="position:absolute;left:3600;top:9115;width:720;height:0" coordorigin="4320,9000" coordsize="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">
                    <v:line id="Line 981" o:spid="_x0000_s1216" style="position:absolute;visibility:visible;mso-wrap-style:square" from="4320,9000" to="4579,9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" strokeweight=".5pt">
                      <v:stroke endarrow="block" endarrowwidth="narrow" endarrowlength="short"/>
                    </v:line>
                    <v:line id="Line 982" o:spid="_x0000_s1217" style="position:absolute;visibility:visible;mso-wrap-style:square" from="4781,9000" to="5040,9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" strokeweight=".5pt">
                      <v:stroke endarrow="block" endarrowwidth="narrow" endarrowlength="short"/>
                    </v:line>
                  </v:group>
                </v:group>
                <v:group id="Group 983" o:spid="_x0000_s1218" style="position:absolute;left:1656;top:13140;width:5940;height:1080" coordorigin="2400,8820" coordsize="5940,1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">
                  <v:shape id="Text Box 984" o:spid="_x0000_s1219" type="#_x0000_t202" style="position:absolute;left:2400;top:8820;width:5940;height:1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" filled="f" stroked="f">
                    <v:textbox>
                      <w:txbxContent>
                        <w:p w14:paraId="5909D261" w14:textId="77777777" w:rsidR="00700EA3" w:rsidRDefault="00700EA3" w:rsidP="00526B78"/>
                        <w:p w14:paraId="68D8AFB3" w14:textId="77777777" w:rsidR="00700EA3" w:rsidRDefault="00700EA3" w:rsidP="00526B78">
                          <w:r>
                            <w:t xml:space="preserve">y_center =  A  •  V </w:t>
                          </w:r>
                        </w:p>
                      </w:txbxContent>
                    </v:textbox>
                  </v:shape>
                  <v:group id="Group 985" o:spid="_x0000_s1220" style="position:absolute;left:3600;top:9115;width:720;height:0" coordorigin="4320,9000" coordsize="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">
                    <v:line id="Line 986" o:spid="_x0000_s1221" style="position:absolute;visibility:visible;mso-wrap-style:square" from="4320,9000" to="4579,9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" strokeweight=".5pt">
                      <v:stroke endarrow="block" endarrowwidth="narrow" endarrowlength="short"/>
                    </v:line>
                    <v:line id="Line 987" o:spid="_x0000_s1222" style="position:absolute;visibility:visible;mso-wrap-style:square" from="4781,9000" to="5040,9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" strokeweight=".5pt">
                      <v:stroke endarrow="block" endarrowwidth="narrow" endarrowlength="short"/>
                    </v:line>
                  </v:group>
                </v:group>
              </v:group>
            </w:pict>
          </mc:Fallback>
        </mc:AlternateContent>
      </w:r>
      <w:r w:rsidR="00526B78" w:rsidRPr="00C867D8">
        <w:rPr>
          <w:rFonts w:cs="Arial"/>
        </w:rPr>
        <w:t>Once the camera models have been defined, the mosaic proceeds through each pixel as with the other projections.  The view ray is computed as described below (A, H, and V come from the column's camera model):</w:t>
      </w:r>
    </w:p>
    <w:p w14:paraId="5A41DE6A" w14:textId="77777777" w:rsidR="00526B78" w:rsidRPr="00C867D8" w:rsidRDefault="00526B78" w:rsidP="00526B78">
      <w:pPr>
        <w:rPr>
          <w:rFonts w:cs="Arial"/>
        </w:rPr>
      </w:pPr>
    </w:p>
    <w:p w14:paraId="2BFE754E" w14:textId="77777777" w:rsidR="00526B78" w:rsidRPr="00C867D8" w:rsidRDefault="00526B78" w:rsidP="00526B78">
      <w:pPr>
        <w:rPr>
          <w:rFonts w:cs="Arial"/>
        </w:rPr>
      </w:pPr>
    </w:p>
    <w:p w14:paraId="5BE70148" w14:textId="77777777" w:rsidR="00526B78" w:rsidRPr="00C867D8" w:rsidRDefault="00526B78" w:rsidP="00526B78">
      <w:pPr>
        <w:rPr>
          <w:rFonts w:cs="Arial"/>
        </w:rPr>
      </w:pPr>
    </w:p>
    <w:p w14:paraId="48292017" w14:textId="77777777" w:rsidR="00526B78" w:rsidRPr="00C867D8" w:rsidRDefault="00526B78" w:rsidP="00526B78">
      <w:pPr>
        <w:ind w:left="540"/>
        <w:rPr>
          <w:rFonts w:cs="Arial"/>
        </w:rPr>
      </w:pPr>
      <w:r w:rsidRPr="00C867D8">
        <w:rPr>
          <w:rFonts w:cs="Arial"/>
        </w:rPr>
        <w:t>samp = x_center</w:t>
      </w:r>
    </w:p>
    <w:p w14:paraId="6CC0F2A3" w14:textId="77777777" w:rsidR="00526B78" w:rsidRPr="00C867D8" w:rsidRDefault="00526B78" w:rsidP="00526B78">
      <w:pPr>
        <w:ind w:left="540"/>
        <w:rPr>
          <w:rFonts w:cs="Arial"/>
        </w:rPr>
      </w:pPr>
      <w:r w:rsidRPr="00C867D8">
        <w:rPr>
          <w:rFonts w:cs="Arial"/>
        </w:rPr>
        <w:t>line = y_center + j - PROJECTION_ELEVATION_LINE</w:t>
      </w:r>
    </w:p>
    <w:p w14:paraId="412940B7" w14:textId="77777777" w:rsidR="00526B78" w:rsidRPr="00C867D8" w:rsidRDefault="00526B78" w:rsidP="00526B78">
      <w:pPr>
        <w:ind w:left="540"/>
        <w:rPr>
          <w:rFonts w:cs="Arial"/>
        </w:rPr>
      </w:pPr>
    </w:p>
    <w:p w14:paraId="66A47CBA" w14:textId="77777777" w:rsidR="00526B78" w:rsidRPr="00C867D8" w:rsidRDefault="00526B78" w:rsidP="00526B78">
      <w:pPr>
        <w:rPr>
          <w:rFonts w:cs="Arial"/>
        </w:rPr>
      </w:pPr>
      <w:r w:rsidRPr="00C867D8">
        <w:rPr>
          <w:rFonts w:cs="Arial"/>
        </w:rPr>
        <w:t>where the “•” indicates the scalar dot product of two vectors. This (samp,line) coordinate is then projected into space using the column's camera model, and this projection becomes the view ray.  The origin of the view ray is the column's C point.  See Section 5.4.1 and references [Ref 18] through [Ref 27] for the mathematics of camera models.</w:t>
      </w:r>
    </w:p>
    <w:p w14:paraId="4F51DA04" w14:textId="77777777" w:rsidR="00526B78" w:rsidRPr="00C867D8" w:rsidRDefault="00526B78" w:rsidP="00526B78">
      <w:pPr>
        <w:rPr>
          <w:rFonts w:cs="Arial"/>
        </w:rPr>
      </w:pPr>
    </w:p>
    <w:p w14:paraId="12259B41" w14:textId="0BA96C56" w:rsidR="00526B78" w:rsidRPr="00C867D8" w:rsidRDefault="00526B78" w:rsidP="00526B78">
      <w:pPr>
        <w:rPr>
          <w:rFonts w:cs="Arial"/>
        </w:rPr>
      </w:pPr>
      <w:r w:rsidRPr="00C867D8">
        <w:rPr>
          <w:rFonts w:cs="Arial"/>
        </w:rPr>
        <w:t xml:space="preserve">Figure 5.2.1.13.6 shows a Cylindrical-Perspective projection in which a 360 degree view can be viewed in stereo.  This is a perspective projection similar to Figure 5.2.1.13.5 except that the mosaic acts like a pinhole camera which follows the mosaic in azimuth while maintaining camera baseline separation. If the mosaic is generated with no tilt correction (i.e., CAMERA_ROTATION_AXIS_VECTOR and PROJECTION_Z_AXIS_VECTOR are the same) and the rover is tilted, the horizon will not be level, instead being sinusoidal. This preserves epipolar </w:t>
      </w:r>
      <w:r w:rsidRPr="00C867D8">
        <w:rPr>
          <w:rFonts w:cs="Arial"/>
        </w:rPr>
        <w:lastRenderedPageBreak/>
        <w:t>alignment and allows for better stereo viewing of the panorama.  However, for aesthetic reasons, Cylindrical-Perspective mosaics are often created by “untilting” the rover as described above.  In these cases, the horizon will be level, but stereo alignment may be compromised due to parallax effects in areas where the surface model does not closely match the actual surface.  Additionally, the overall baseline between the cameras may be adjusted via the ring radius (PROJECTION_AXIS_OFFSET).  This has the effect of enhancing or reducing the overall disparity, which can result in better stereo viewing in some cases.  This baseline adjustment may create similar parallax effects in areas where the surface model does not match the actual surface.</w:t>
      </w:r>
    </w:p>
    <w:p w14:paraId="47C1D13F" w14:textId="61A51032" w:rsidR="00526B78" w:rsidRPr="00C867D8" w:rsidRDefault="00526B78" w:rsidP="00526B78">
      <w:pPr>
        <w:rPr>
          <w:rFonts w:cs="Arial"/>
        </w:rPr>
      </w:pPr>
    </w:p>
    <w:p w14:paraId="71854669" w14:textId="529564DB" w:rsidR="00526B78" w:rsidRPr="00C867D8" w:rsidRDefault="006C5D35" w:rsidP="00526B78">
      <w:pPr>
        <w:rPr>
          <w:rFonts w:cs="Arial"/>
        </w:rPr>
      </w:pPr>
      <w:r>
        <w:rPr>
          <w:noProof/>
        </w:rPr>
        <mc:AlternateContent>
          <mc:Choice Requires="wps">
            <w:drawing>
              <wp:anchor distT="0" distB="0" distL="114300" distR="114300" simplePos="0" relativeHeight="251686912" behindDoc="0" locked="0" layoutInCell="1" allowOverlap="1" wp14:anchorId="484B0DA2" wp14:editId="1B056EF5">
                <wp:simplePos x="0" y="0"/>
                <wp:positionH relativeFrom="column">
                  <wp:posOffset>74295</wp:posOffset>
                </wp:positionH>
                <wp:positionV relativeFrom="paragraph">
                  <wp:posOffset>2734310</wp:posOffset>
                </wp:positionV>
                <wp:extent cx="6172200" cy="635"/>
                <wp:effectExtent l="0" t="0" r="0" b="12065"/>
                <wp:wrapNone/>
                <wp:docPr id="1" name="Text Box 1"/>
                <wp:cNvGraphicFramePr/>
                <a:graphic xmlns:a="http://schemas.openxmlformats.org/drawingml/2006/main">
                  <a:graphicData uri="http://schemas.microsoft.com/office/word/2010/wordprocessingShape">
                    <wps:wsp>
                      <wps:cNvSpPr txBox="1"/>
                      <wps:spPr>
                        <a:xfrm>
                          <a:off x="0" y="0"/>
                          <a:ext cx="6172200" cy="635"/>
                        </a:xfrm>
                        <a:prstGeom prst="rect">
                          <a:avLst/>
                        </a:prstGeom>
                        <a:solidFill>
                          <a:prstClr val="white"/>
                        </a:solidFill>
                        <a:ln>
                          <a:noFill/>
                        </a:ln>
                      </wps:spPr>
                      <wps:txbx>
                        <w:txbxContent>
                          <w:p w14:paraId="6F05F503" w14:textId="72C6D4AD" w:rsidR="00700EA3" w:rsidRPr="00CA66B5" w:rsidRDefault="00700EA3" w:rsidP="006C5D35">
                            <w:pPr>
                              <w:pStyle w:val="Caption"/>
                              <w:rPr>
                                <w:rFonts w:cs="Arial"/>
                                <w:noProof/>
                              </w:rPr>
                            </w:pPr>
                            <w:r>
                              <w:t>Figure 5.X Cylindrical-perspective projection mosaic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4B0DA2" id="Text Box 1" o:spid="_x0000_s1223" type="#_x0000_t202" style="position:absolute;margin-left:5.85pt;margin-top:215.3pt;width:486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" stroked="f">
                <v:textbox style="mso-fit-shape-to-text:t" inset="0,0,0,0">
                  <w:txbxContent>
                    <w:p w14:paraId="6F05F503" w14:textId="72C6D4AD" w:rsidR="00700EA3" w:rsidRPr="00CA66B5" w:rsidRDefault="00700EA3" w:rsidP="006C5D35">
                      <w:pPr>
                        <w:pStyle w:val="Caption"/>
                        <w:rPr>
                          <w:rFonts w:cs="Arial"/>
                          <w:noProof/>
                        </w:rPr>
                      </w:pPr>
                      <w:r>
                        <w:t>Figure 5.X Cylindrical-perspective projection mosaic</w:t>
                      </w:r>
                    </w:p>
                  </w:txbxContent>
                </v:textbox>
              </v:shape>
            </w:pict>
          </mc:Fallback>
        </mc:AlternateContent>
      </w:r>
      <w:r w:rsidRPr="00C867D8">
        <w:rPr>
          <w:rFonts w:cs="Arial"/>
          <w:noProof/>
        </w:rPr>
        <w:drawing>
          <wp:anchor distT="0" distB="0" distL="114300" distR="114300" simplePos="0" relativeHeight="251666432" behindDoc="0" locked="0" layoutInCell="1" allowOverlap="1" wp14:anchorId="1BA8F181" wp14:editId="6B3F3450">
            <wp:simplePos x="0" y="0"/>
            <wp:positionH relativeFrom="margin">
              <wp:align>center</wp:align>
            </wp:positionH>
            <wp:positionV relativeFrom="page">
              <wp:posOffset>6527318</wp:posOffset>
            </wp:positionV>
            <wp:extent cx="6172200" cy="2526030"/>
            <wp:effectExtent l="0" t="0" r="0" b="1270"/>
            <wp:wrapNone/>
            <wp:docPr id="927" name="Picture 927" descr="cy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descr="cyp"/>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72200" cy="2526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EB12E6" w14:textId="13166EBD" w:rsidR="00526B78" w:rsidRPr="00C867D8" w:rsidRDefault="00526B78" w:rsidP="00526B78">
      <w:pPr>
        <w:rPr>
          <w:rFonts w:cs="Arial"/>
        </w:rPr>
      </w:pPr>
    </w:p>
    <w:p w14:paraId="7540B2A1" w14:textId="3A55547D" w:rsidR="00526B78" w:rsidRPr="00C867D8" w:rsidRDefault="00526B78" w:rsidP="00526B78">
      <w:pPr>
        <w:rPr>
          <w:rFonts w:cs="Arial"/>
        </w:rPr>
      </w:pPr>
    </w:p>
    <w:p w14:paraId="4E11C9B7" w14:textId="77777777" w:rsidR="00526B78" w:rsidRPr="00C867D8" w:rsidRDefault="00526B78" w:rsidP="00526B78">
      <w:pPr>
        <w:rPr>
          <w:rFonts w:cs="Arial"/>
        </w:rPr>
      </w:pPr>
    </w:p>
    <w:p w14:paraId="1B745BCE" w14:textId="77777777" w:rsidR="00526B78" w:rsidRPr="00C867D8" w:rsidRDefault="00526B78" w:rsidP="00526B78">
      <w:pPr>
        <w:rPr>
          <w:rFonts w:cs="Arial"/>
        </w:rPr>
      </w:pPr>
    </w:p>
    <w:p w14:paraId="59F2BE02" w14:textId="77777777" w:rsidR="00526B78" w:rsidRPr="00C867D8" w:rsidRDefault="00526B78" w:rsidP="00526B78">
      <w:pPr>
        <w:rPr>
          <w:rFonts w:cs="Arial"/>
        </w:rPr>
      </w:pPr>
    </w:p>
    <w:p w14:paraId="50703A34" w14:textId="77777777" w:rsidR="00526B78" w:rsidRPr="00C867D8" w:rsidRDefault="00526B78" w:rsidP="00526B78">
      <w:pPr>
        <w:rPr>
          <w:rFonts w:cs="Arial"/>
        </w:rPr>
      </w:pPr>
    </w:p>
    <w:p w14:paraId="7C75B0CF" w14:textId="77777777" w:rsidR="00526B78" w:rsidRPr="00C867D8" w:rsidRDefault="00526B78" w:rsidP="00526B78">
      <w:pPr>
        <w:rPr>
          <w:rFonts w:cs="Arial"/>
        </w:rPr>
      </w:pPr>
    </w:p>
    <w:p w14:paraId="4A0CDFD2" w14:textId="77777777" w:rsidR="00526B78" w:rsidRPr="00C867D8" w:rsidRDefault="00526B78" w:rsidP="00526B78">
      <w:pPr>
        <w:rPr>
          <w:rFonts w:cs="Arial"/>
        </w:rPr>
      </w:pPr>
    </w:p>
    <w:p w14:paraId="6AF36769" w14:textId="77777777" w:rsidR="00526B78" w:rsidRPr="00C867D8" w:rsidRDefault="00526B78" w:rsidP="00526B78">
      <w:pPr>
        <w:rPr>
          <w:rFonts w:cs="Arial"/>
        </w:rPr>
      </w:pPr>
    </w:p>
    <w:p w14:paraId="16D3051C" w14:textId="77777777" w:rsidR="00526B78" w:rsidRPr="00C867D8" w:rsidRDefault="00526B78" w:rsidP="00526B78">
      <w:pPr>
        <w:rPr>
          <w:rFonts w:cs="Arial"/>
        </w:rPr>
      </w:pPr>
    </w:p>
    <w:p w14:paraId="3877AE42" w14:textId="77777777" w:rsidR="00526B78" w:rsidRPr="00C867D8" w:rsidRDefault="00526B78" w:rsidP="00526B78">
      <w:pPr>
        <w:rPr>
          <w:rFonts w:cs="Arial"/>
        </w:rPr>
      </w:pPr>
    </w:p>
    <w:p w14:paraId="6264DE76" w14:textId="77777777" w:rsidR="00526B78" w:rsidRPr="00C867D8" w:rsidRDefault="00526B78" w:rsidP="00526B78">
      <w:pPr>
        <w:rPr>
          <w:rFonts w:cs="Arial"/>
        </w:rPr>
      </w:pPr>
    </w:p>
    <w:p w14:paraId="52B72F74" w14:textId="77777777" w:rsidR="00526B78" w:rsidRPr="00C867D8" w:rsidRDefault="00526B78" w:rsidP="00526B78">
      <w:pPr>
        <w:rPr>
          <w:rFonts w:cs="Arial"/>
        </w:rPr>
      </w:pPr>
    </w:p>
    <w:p w14:paraId="58A46622" w14:textId="77777777" w:rsidR="00526B78" w:rsidRPr="00C867D8" w:rsidRDefault="00526B78" w:rsidP="00526B78">
      <w:pPr>
        <w:rPr>
          <w:rFonts w:cs="Arial"/>
        </w:rPr>
      </w:pPr>
    </w:p>
    <w:p w14:paraId="35EEFCE5" w14:textId="77777777" w:rsidR="00526B78" w:rsidRPr="00C867D8" w:rsidRDefault="00526B78" w:rsidP="00526B78">
      <w:pPr>
        <w:rPr>
          <w:rFonts w:cs="Arial"/>
        </w:rPr>
      </w:pPr>
    </w:p>
    <w:p w14:paraId="2C68AF2A" w14:textId="77777777" w:rsidR="00526B78" w:rsidRPr="00C867D8" w:rsidRDefault="00526B78" w:rsidP="00526B78">
      <w:pPr>
        <w:rPr>
          <w:rFonts w:cs="Arial"/>
        </w:rPr>
      </w:pPr>
    </w:p>
    <w:p w14:paraId="4714AD28" w14:textId="77777777" w:rsidR="00526B78" w:rsidRPr="00C867D8" w:rsidRDefault="00526B78" w:rsidP="00526B78">
      <w:pPr>
        <w:rPr>
          <w:rFonts w:cs="Arial"/>
        </w:rPr>
      </w:pPr>
    </w:p>
    <w:p w14:paraId="7F43BBA2" w14:textId="77777777" w:rsidR="00526B78" w:rsidRPr="00C867D8" w:rsidRDefault="00526B78" w:rsidP="00526B78">
      <w:pPr>
        <w:rPr>
          <w:rFonts w:cs="Arial"/>
        </w:rPr>
      </w:pPr>
    </w:p>
    <w:p w14:paraId="707D9E8F" w14:textId="77777777" w:rsidR="00526B78" w:rsidRPr="00C867D8" w:rsidRDefault="00526B78" w:rsidP="00526B78">
      <w:pPr>
        <w:rPr>
          <w:rFonts w:cs="Arial"/>
        </w:rPr>
      </w:pPr>
    </w:p>
    <w:p w14:paraId="1E38B61C" w14:textId="77777777" w:rsidR="00526B78" w:rsidRPr="00C867D8" w:rsidRDefault="00526B78" w:rsidP="00526B78">
      <w:pPr>
        <w:rPr>
          <w:rFonts w:cs="Arial"/>
        </w:rPr>
      </w:pPr>
    </w:p>
    <w:p w14:paraId="00AF01DB" w14:textId="131367F2" w:rsidR="00526B78" w:rsidRPr="00C867D8" w:rsidRDefault="00526B78" w:rsidP="00526B78">
      <w:pPr>
        <w:rPr>
          <w:rFonts w:cs="Arial"/>
        </w:rPr>
      </w:pPr>
    </w:p>
    <w:p w14:paraId="54E6CC14" w14:textId="77777777" w:rsidR="00526B78" w:rsidRPr="00C867D8" w:rsidRDefault="00526B78" w:rsidP="00526B78">
      <w:pPr>
        <w:pStyle w:val="Heading5"/>
        <w:rPr>
          <w:rFonts w:cs="Arial"/>
        </w:rPr>
      </w:pPr>
      <w:r w:rsidRPr="00C867D8">
        <w:rPr>
          <w:rFonts w:cs="Arial"/>
        </w:rPr>
        <w:t xml:space="preserve">   </w:t>
      </w:r>
      <w:bookmarkStart w:id="158" w:name="_Toc313601846"/>
      <w:r w:rsidRPr="00C867D8">
        <w:rPr>
          <w:rFonts w:cs="Arial"/>
        </w:rPr>
        <w:t>“Polar Projection Mosaic” RDR</w:t>
      </w:r>
      <w:bookmarkEnd w:id="158"/>
    </w:p>
    <w:p w14:paraId="35300AD6" w14:textId="77777777" w:rsidR="00526B78" w:rsidRPr="00C867D8" w:rsidRDefault="00526B78" w:rsidP="00526B78">
      <w:pPr>
        <w:rPr>
          <w:rFonts w:cs="Arial"/>
        </w:rPr>
      </w:pPr>
      <w:r w:rsidRPr="00C867D8">
        <w:rPr>
          <w:rFonts w:cs="Arial"/>
        </w:rPr>
        <w:t>Polar mosaics create a quasi-overhead view that still allows viewing all the way to the horizon.</w:t>
      </w:r>
    </w:p>
    <w:p w14:paraId="0F1C8471" w14:textId="77777777" w:rsidR="00526B78" w:rsidRPr="00C867D8" w:rsidRDefault="00526B78" w:rsidP="00526B78">
      <w:pPr>
        <w:rPr>
          <w:rFonts w:cs="Arial"/>
          <w:color w:val="0000FF"/>
        </w:rPr>
      </w:pPr>
    </w:p>
    <w:p w14:paraId="5411AE94" w14:textId="4ECC4988" w:rsidR="00526B78" w:rsidRPr="00C867D8" w:rsidRDefault="00526B78" w:rsidP="00526B78">
      <w:pPr>
        <w:rPr>
          <w:rFonts w:cs="Arial"/>
        </w:rPr>
      </w:pPr>
      <w:r w:rsidRPr="00C867D8">
        <w:rPr>
          <w:rFonts w:cs="Arial"/>
        </w:rPr>
        <w:t>MIPL creates the Polar projection by computing the azimuth and elevation of the view ray as follows:</w:t>
      </w:r>
    </w:p>
    <w:p w14:paraId="45634134" w14:textId="5B77F030" w:rsidR="00526B78" w:rsidRPr="00C867D8" w:rsidRDefault="00526B78" w:rsidP="00526B78">
      <w:pPr>
        <w:rPr>
          <w:rFonts w:cs="Arial"/>
        </w:rPr>
      </w:pPr>
    </w:p>
    <w:p w14:paraId="0BC92EC7" w14:textId="77777777" w:rsidR="00526B78" w:rsidRPr="00C867D8" w:rsidRDefault="00526B78" w:rsidP="00526B78">
      <w:pPr>
        <w:ind w:left="540"/>
        <w:rPr>
          <w:rFonts w:cs="Arial"/>
        </w:rPr>
      </w:pPr>
      <w:r w:rsidRPr="00C867D8">
        <w:rPr>
          <w:rFonts w:cs="Arial"/>
        </w:rPr>
        <w:t>x = i - SAMPLE_PROJECTION_OFFSET</w:t>
      </w:r>
    </w:p>
    <w:p w14:paraId="40143553" w14:textId="77777777" w:rsidR="00526B78" w:rsidRPr="00C867D8" w:rsidRDefault="00526B78" w:rsidP="00526B78">
      <w:pPr>
        <w:ind w:left="540"/>
        <w:rPr>
          <w:rFonts w:cs="Arial"/>
        </w:rPr>
      </w:pPr>
      <w:r w:rsidRPr="00C867D8">
        <w:rPr>
          <w:rFonts w:cs="Arial"/>
        </w:rPr>
        <w:t>y = LINE_PROJECTION_OFFSET - j</w:t>
      </w:r>
    </w:p>
    <w:p w14:paraId="624E915C" w14:textId="32D8FF0A" w:rsidR="00526B78" w:rsidRPr="00C867D8" w:rsidRDefault="00526B78" w:rsidP="00526B78">
      <w:pPr>
        <w:ind w:left="540"/>
        <w:rPr>
          <w:rFonts w:cs="Arial"/>
        </w:rPr>
      </w:pPr>
      <w:r w:rsidRPr="00C867D8">
        <w:rPr>
          <w:rFonts w:cs="Arial"/>
        </w:rPr>
        <w:t>range = sqrt(x*x + y*y)</w:t>
      </w:r>
    </w:p>
    <w:p w14:paraId="7B2B58F3" w14:textId="77777777" w:rsidR="00526B78" w:rsidRPr="00C867D8" w:rsidRDefault="00526B78" w:rsidP="00526B78">
      <w:pPr>
        <w:ind w:left="540"/>
        <w:rPr>
          <w:rFonts w:cs="Arial"/>
        </w:rPr>
      </w:pPr>
      <w:r w:rsidRPr="00C867D8">
        <w:rPr>
          <w:rFonts w:cs="Arial"/>
        </w:rPr>
        <w:t>elevation = range / MAP_RESOLUTION - 90 degrees</w:t>
      </w:r>
    </w:p>
    <w:p w14:paraId="49005D02" w14:textId="77777777" w:rsidR="00526B78" w:rsidRPr="00C867D8" w:rsidRDefault="00526B78" w:rsidP="00526B78">
      <w:pPr>
        <w:ind w:left="540"/>
        <w:rPr>
          <w:rFonts w:cs="Arial"/>
        </w:rPr>
      </w:pPr>
      <w:r w:rsidRPr="00C867D8">
        <w:rPr>
          <w:rFonts w:cs="Arial"/>
        </w:rPr>
        <w:t>azimuth = REFERENCE_AZIMUTH + (90 degrees - atan2(y, x))</w:t>
      </w:r>
    </w:p>
    <w:p w14:paraId="2DFD03F3" w14:textId="4C76D1FB" w:rsidR="00526B78" w:rsidRPr="00C867D8" w:rsidRDefault="00526B78" w:rsidP="00526B78">
      <w:pPr>
        <w:rPr>
          <w:rFonts w:cs="Arial"/>
        </w:rPr>
      </w:pPr>
    </w:p>
    <w:p w14:paraId="5E8D3C2B" w14:textId="77777777" w:rsidR="00526B78" w:rsidRPr="00C867D8" w:rsidRDefault="00526B78" w:rsidP="00526B78">
      <w:pPr>
        <w:rPr>
          <w:rFonts w:cs="Arial"/>
        </w:rPr>
      </w:pPr>
      <w:r w:rsidRPr="00C867D8">
        <w:rPr>
          <w:rFonts w:cs="Arial"/>
        </w:rPr>
        <w:t>The view ray emanates from the point PROJECTION_ORIGIN_VECTOR.</w:t>
      </w:r>
    </w:p>
    <w:p w14:paraId="6B4A34FB" w14:textId="071ABAFA" w:rsidR="00526B78" w:rsidRPr="00C867D8" w:rsidRDefault="00526B78" w:rsidP="00526B78">
      <w:pPr>
        <w:rPr>
          <w:rFonts w:cs="Arial"/>
        </w:rPr>
      </w:pPr>
    </w:p>
    <w:p w14:paraId="18DF6896" w14:textId="1AB3653B" w:rsidR="00526B78" w:rsidRPr="00C867D8" w:rsidRDefault="00526B78" w:rsidP="00526B78">
      <w:pPr>
        <w:rPr>
          <w:rFonts w:cs="Arial"/>
        </w:rPr>
      </w:pPr>
      <w:r w:rsidRPr="00C867D8">
        <w:rPr>
          <w:rFonts w:cs="Arial"/>
        </w:rPr>
        <w:t>Figure 5.2.1.13.7 shows a Polar projection.  Concentric circles represent constant projected elevation.  Mars nadir is at the convergent center and the horizon is corrected for  lander tilt.  North is up.</w:t>
      </w:r>
    </w:p>
    <w:p w14:paraId="4DBC0F71" w14:textId="6D5A6D7F" w:rsidR="00526B78" w:rsidRPr="00C867D8" w:rsidRDefault="00526B78" w:rsidP="00526B78">
      <w:pPr>
        <w:rPr>
          <w:rFonts w:cs="Arial"/>
        </w:rPr>
      </w:pPr>
    </w:p>
    <w:p w14:paraId="42A950CC" w14:textId="77777777" w:rsidR="00526B78" w:rsidRPr="00C867D8" w:rsidRDefault="00526B78" w:rsidP="00526B78">
      <w:pPr>
        <w:rPr>
          <w:rFonts w:cs="Arial"/>
        </w:rPr>
      </w:pPr>
    </w:p>
    <w:p w14:paraId="748D676A" w14:textId="3F33CC4A" w:rsidR="00526B78" w:rsidRPr="00C867D8" w:rsidRDefault="00526B78" w:rsidP="00526B78">
      <w:pPr>
        <w:rPr>
          <w:rFonts w:cs="Arial"/>
        </w:rPr>
      </w:pPr>
    </w:p>
    <w:p w14:paraId="7F5CEF9F" w14:textId="77777777" w:rsidR="00526B78" w:rsidRDefault="00526B78" w:rsidP="00526B78">
      <w:pPr>
        <w:rPr>
          <w:rFonts w:cs="Arial"/>
        </w:rPr>
      </w:pPr>
    </w:p>
    <w:p w14:paraId="063B075A" w14:textId="77777777" w:rsidR="00334DB5" w:rsidRDefault="00334DB5" w:rsidP="00526B78">
      <w:pPr>
        <w:rPr>
          <w:rFonts w:cs="Arial"/>
        </w:rPr>
      </w:pPr>
    </w:p>
    <w:p w14:paraId="2195B062" w14:textId="2AE81FD2" w:rsidR="00334DB5" w:rsidRDefault="00334DB5" w:rsidP="00526B78">
      <w:pPr>
        <w:rPr>
          <w:rFonts w:cs="Arial"/>
        </w:rPr>
      </w:pPr>
    </w:p>
    <w:p w14:paraId="069C6B48" w14:textId="77777777" w:rsidR="00334DB5" w:rsidRDefault="00334DB5" w:rsidP="00526B78">
      <w:pPr>
        <w:rPr>
          <w:rFonts w:cs="Arial"/>
        </w:rPr>
      </w:pPr>
    </w:p>
    <w:p w14:paraId="39CC6E2A" w14:textId="77777777" w:rsidR="00334DB5" w:rsidRDefault="00334DB5" w:rsidP="00526B78">
      <w:pPr>
        <w:rPr>
          <w:rFonts w:cs="Arial"/>
        </w:rPr>
      </w:pPr>
    </w:p>
    <w:p w14:paraId="72AB2642" w14:textId="77777777" w:rsidR="00334DB5" w:rsidRDefault="00334DB5" w:rsidP="00526B78">
      <w:pPr>
        <w:rPr>
          <w:rFonts w:cs="Arial"/>
        </w:rPr>
      </w:pPr>
    </w:p>
    <w:p w14:paraId="2AE7AC7C" w14:textId="77777777" w:rsidR="00334DB5" w:rsidRDefault="00334DB5" w:rsidP="00526B78">
      <w:pPr>
        <w:rPr>
          <w:rFonts w:cs="Arial"/>
        </w:rPr>
      </w:pPr>
    </w:p>
    <w:p w14:paraId="14D0EA4A" w14:textId="77777777" w:rsidR="00334DB5" w:rsidRDefault="00334DB5" w:rsidP="00526B78">
      <w:pPr>
        <w:rPr>
          <w:rFonts w:cs="Arial"/>
        </w:rPr>
      </w:pPr>
    </w:p>
    <w:p w14:paraId="2DB8D92C" w14:textId="77777777" w:rsidR="00334DB5" w:rsidRDefault="00334DB5" w:rsidP="00526B78">
      <w:pPr>
        <w:rPr>
          <w:rFonts w:cs="Arial"/>
        </w:rPr>
      </w:pPr>
    </w:p>
    <w:p w14:paraId="277040FB" w14:textId="77777777" w:rsidR="00334DB5" w:rsidRDefault="00334DB5" w:rsidP="00526B78">
      <w:pPr>
        <w:rPr>
          <w:rFonts w:cs="Arial"/>
        </w:rPr>
      </w:pPr>
    </w:p>
    <w:p w14:paraId="1879A86A" w14:textId="77777777" w:rsidR="00334DB5" w:rsidRPr="00C867D8" w:rsidRDefault="00334DB5" w:rsidP="00526B78">
      <w:pPr>
        <w:rPr>
          <w:rFonts w:cs="Arial"/>
        </w:rPr>
      </w:pPr>
    </w:p>
    <w:p w14:paraId="2B61A7DD" w14:textId="77777777" w:rsidR="00526B78" w:rsidRPr="00C867D8" w:rsidRDefault="00526B78" w:rsidP="00526B78">
      <w:pPr>
        <w:rPr>
          <w:rFonts w:cs="Arial"/>
        </w:rPr>
      </w:pPr>
    </w:p>
    <w:p w14:paraId="5C71A1ED" w14:textId="77777777" w:rsidR="00526B78" w:rsidRPr="00C867D8" w:rsidRDefault="00526B78" w:rsidP="00526B78">
      <w:pPr>
        <w:rPr>
          <w:rFonts w:cs="Arial"/>
        </w:rPr>
      </w:pPr>
    </w:p>
    <w:p w14:paraId="0E5DD65F" w14:textId="77777777" w:rsidR="00526B78" w:rsidRPr="00C867D8" w:rsidRDefault="00526B78" w:rsidP="00526B78">
      <w:pPr>
        <w:rPr>
          <w:rFonts w:cs="Arial"/>
        </w:rPr>
      </w:pPr>
    </w:p>
    <w:p w14:paraId="40F5A2C0" w14:textId="77777777" w:rsidR="00526B78" w:rsidRPr="00C867D8" w:rsidRDefault="00526B78" w:rsidP="00526B78">
      <w:pPr>
        <w:rPr>
          <w:rFonts w:cs="Arial"/>
        </w:rPr>
      </w:pPr>
    </w:p>
    <w:p w14:paraId="2A7167FC" w14:textId="77777777" w:rsidR="00526B78" w:rsidRPr="00C867D8" w:rsidRDefault="00526B78" w:rsidP="00526B78">
      <w:pPr>
        <w:rPr>
          <w:rFonts w:cs="Arial"/>
        </w:rPr>
      </w:pPr>
    </w:p>
    <w:p w14:paraId="5BAEE5EB" w14:textId="77777777" w:rsidR="00526B78" w:rsidRPr="00C867D8" w:rsidRDefault="00526B78" w:rsidP="00526B78">
      <w:pPr>
        <w:rPr>
          <w:rFonts w:cs="Arial"/>
        </w:rPr>
      </w:pPr>
    </w:p>
    <w:p w14:paraId="5FB74B20" w14:textId="77777777" w:rsidR="00526B78" w:rsidRPr="00C867D8" w:rsidRDefault="00526B78" w:rsidP="00526B78">
      <w:pPr>
        <w:rPr>
          <w:rFonts w:cs="Arial"/>
        </w:rPr>
      </w:pPr>
    </w:p>
    <w:p w14:paraId="15C9F3E7" w14:textId="77777777" w:rsidR="00526B78" w:rsidRPr="00C867D8" w:rsidRDefault="00526B78" w:rsidP="00526B78">
      <w:pPr>
        <w:rPr>
          <w:rFonts w:cs="Arial"/>
        </w:rPr>
      </w:pPr>
    </w:p>
    <w:p w14:paraId="7F9EA042" w14:textId="77777777" w:rsidR="00526B78" w:rsidRPr="00C867D8" w:rsidRDefault="00526B78" w:rsidP="00526B78">
      <w:pPr>
        <w:rPr>
          <w:rFonts w:cs="Arial"/>
        </w:rPr>
      </w:pPr>
    </w:p>
    <w:p w14:paraId="0376FECA" w14:textId="77777777" w:rsidR="00526B78" w:rsidRPr="00C867D8" w:rsidRDefault="00526B78" w:rsidP="00526B78">
      <w:pPr>
        <w:rPr>
          <w:rFonts w:cs="Arial"/>
        </w:rPr>
      </w:pPr>
    </w:p>
    <w:p w14:paraId="071933C6" w14:textId="6CBA0832" w:rsidR="00526B78" w:rsidRPr="00C867D8" w:rsidRDefault="00334DB5" w:rsidP="009B51C8">
      <w:pPr>
        <w:pStyle w:val="FigureTitle"/>
        <w:rPr>
          <w:rFonts w:cs="Arial"/>
        </w:rPr>
      </w:pPr>
      <w:r>
        <w:rPr>
          <w:noProof/>
        </w:rPr>
        <mc:AlternateContent>
          <mc:Choice Requires="wps">
            <w:drawing>
              <wp:anchor distT="0" distB="0" distL="114300" distR="114300" simplePos="0" relativeHeight="251682816" behindDoc="0" locked="0" layoutInCell="1" allowOverlap="1" wp14:anchorId="37D95116" wp14:editId="5FDF5FF7">
                <wp:simplePos x="0" y="0"/>
                <wp:positionH relativeFrom="column">
                  <wp:posOffset>285750</wp:posOffset>
                </wp:positionH>
                <wp:positionV relativeFrom="paragraph">
                  <wp:posOffset>5897880</wp:posOffset>
                </wp:positionV>
                <wp:extent cx="5715000" cy="635"/>
                <wp:effectExtent l="0" t="0" r="0" b="12065"/>
                <wp:wrapNone/>
                <wp:docPr id="1434" name="Text Box 1434"/>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34F316AF" w14:textId="4F2676A7" w:rsidR="00700EA3" w:rsidRPr="00782E26" w:rsidRDefault="00700EA3" w:rsidP="00334DB5">
                            <w:pPr>
                              <w:pStyle w:val="Caption"/>
                              <w:rPr>
                                <w:rFonts w:cs="Arial"/>
                                <w:noProof/>
                              </w:rPr>
                            </w:pPr>
                            <w:r>
                              <w:t>Figure 5.X – Polar projection mosaic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D95116" id="Text Box 1434" o:spid="_x0000_s1224" type="#_x0000_t202" style="position:absolute;left:0;text-align:left;margin-left:22.5pt;margin-top:464.4pt;width:450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" stroked="f">
                <v:textbox style="mso-fit-shape-to-text:t" inset="0,0,0,0">
                  <w:txbxContent>
                    <w:p w14:paraId="34F316AF" w14:textId="4F2676A7" w:rsidR="00700EA3" w:rsidRPr="00782E26" w:rsidRDefault="00700EA3" w:rsidP="00334DB5">
                      <w:pPr>
                        <w:pStyle w:val="Caption"/>
                        <w:rPr>
                          <w:rFonts w:cs="Arial"/>
                          <w:noProof/>
                        </w:rPr>
                      </w:pPr>
                      <w:r>
                        <w:t>Figure 5.X – Polar projection mosaic</w:t>
                      </w:r>
                    </w:p>
                  </w:txbxContent>
                </v:textbox>
              </v:shape>
            </w:pict>
          </mc:Fallback>
        </mc:AlternateContent>
      </w:r>
      <w:r w:rsidRPr="00C867D8">
        <w:rPr>
          <w:rFonts w:cs="Arial"/>
          <w:noProof/>
        </w:rPr>
        <w:drawing>
          <wp:anchor distT="0" distB="0" distL="114300" distR="114300" simplePos="0" relativeHeight="251667456" behindDoc="0" locked="0" layoutInCell="1" allowOverlap="1" wp14:anchorId="78EEEBB8" wp14:editId="05861A02">
            <wp:simplePos x="0" y="0"/>
            <wp:positionH relativeFrom="margin">
              <wp:align>center</wp:align>
            </wp:positionH>
            <wp:positionV relativeFrom="page">
              <wp:posOffset>1040371</wp:posOffset>
            </wp:positionV>
            <wp:extent cx="5715000" cy="5715000"/>
            <wp:effectExtent l="0" t="0" r="0" b="0"/>
            <wp:wrapNone/>
            <wp:docPr id="398" name="Picture 928" descr="p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descr="pol"/>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E3E2BB" w14:textId="77777777" w:rsidR="00526B78" w:rsidRPr="00C867D8" w:rsidRDefault="00526B78" w:rsidP="009B51C8">
      <w:pPr>
        <w:pStyle w:val="FigureTitle"/>
        <w:rPr>
          <w:rFonts w:cs="Arial"/>
        </w:rPr>
      </w:pPr>
    </w:p>
    <w:p w14:paraId="7D7E1BC9" w14:textId="77777777" w:rsidR="00526B78" w:rsidRPr="00C867D8" w:rsidRDefault="00526B78" w:rsidP="009B51C8">
      <w:pPr>
        <w:pStyle w:val="FigureTitle"/>
        <w:rPr>
          <w:rFonts w:cs="Arial"/>
        </w:rPr>
      </w:pPr>
    </w:p>
    <w:p w14:paraId="69FCF7F6" w14:textId="77777777" w:rsidR="00526B78" w:rsidRPr="00C867D8" w:rsidRDefault="00526B78" w:rsidP="009B51C8">
      <w:pPr>
        <w:pStyle w:val="FigureTitle"/>
        <w:rPr>
          <w:rFonts w:cs="Arial"/>
        </w:rPr>
      </w:pPr>
    </w:p>
    <w:p w14:paraId="28C181A5" w14:textId="77777777" w:rsidR="00526B78" w:rsidRPr="00C867D8" w:rsidRDefault="00526B78" w:rsidP="009B51C8">
      <w:pPr>
        <w:pStyle w:val="FigureTitle"/>
        <w:rPr>
          <w:rFonts w:cs="Arial"/>
        </w:rPr>
      </w:pPr>
    </w:p>
    <w:p w14:paraId="22975249" w14:textId="77777777" w:rsidR="00526B78" w:rsidRPr="00C867D8" w:rsidRDefault="00526B78" w:rsidP="009B51C8">
      <w:pPr>
        <w:pStyle w:val="FigureTitle"/>
        <w:rPr>
          <w:rFonts w:cs="Arial"/>
        </w:rPr>
      </w:pPr>
    </w:p>
    <w:p w14:paraId="223C8EF7" w14:textId="77777777" w:rsidR="00526B78" w:rsidRPr="00C867D8" w:rsidRDefault="00526B78" w:rsidP="009B51C8">
      <w:pPr>
        <w:pStyle w:val="FigureTitle"/>
        <w:rPr>
          <w:rFonts w:cs="Arial"/>
        </w:rPr>
      </w:pPr>
    </w:p>
    <w:p w14:paraId="08456869" w14:textId="77777777" w:rsidR="00526B78" w:rsidRPr="00C867D8" w:rsidRDefault="00526B78" w:rsidP="009B51C8">
      <w:pPr>
        <w:pStyle w:val="FigureTitle"/>
        <w:rPr>
          <w:rFonts w:cs="Arial"/>
        </w:rPr>
      </w:pPr>
    </w:p>
    <w:p w14:paraId="69C32CFA" w14:textId="77777777" w:rsidR="00526B78" w:rsidRPr="00C867D8" w:rsidRDefault="00526B78" w:rsidP="009B51C8">
      <w:pPr>
        <w:pStyle w:val="FigureTitle"/>
        <w:rPr>
          <w:rFonts w:cs="Arial"/>
        </w:rPr>
      </w:pPr>
    </w:p>
    <w:p w14:paraId="7FA172CB" w14:textId="77777777" w:rsidR="00526B78" w:rsidRDefault="00526B78" w:rsidP="009B51C8">
      <w:pPr>
        <w:pStyle w:val="FigureTitle"/>
        <w:rPr>
          <w:rFonts w:cs="Arial"/>
        </w:rPr>
      </w:pPr>
    </w:p>
    <w:p w14:paraId="0E3EAC13" w14:textId="77777777" w:rsidR="00334DB5" w:rsidRDefault="00334DB5" w:rsidP="00445DB7">
      <w:pPr>
        <w:pStyle w:val="FigureCaption"/>
      </w:pPr>
    </w:p>
    <w:p w14:paraId="155C05E9" w14:textId="77777777" w:rsidR="00334DB5" w:rsidRDefault="00334DB5" w:rsidP="00445DB7">
      <w:pPr>
        <w:pStyle w:val="FigureCaption"/>
      </w:pPr>
    </w:p>
    <w:p w14:paraId="065B672F" w14:textId="77777777" w:rsidR="00334DB5" w:rsidRDefault="00334DB5" w:rsidP="00445DB7">
      <w:pPr>
        <w:pStyle w:val="FigureCaption"/>
      </w:pPr>
    </w:p>
    <w:p w14:paraId="7B9217A4" w14:textId="77777777" w:rsidR="00334DB5" w:rsidRPr="00334DB5" w:rsidRDefault="00334DB5" w:rsidP="00445DB7">
      <w:pPr>
        <w:pStyle w:val="FigureCaption"/>
      </w:pPr>
    </w:p>
    <w:p w14:paraId="6FBDDF3D" w14:textId="77777777" w:rsidR="00526B78" w:rsidRPr="00C867D8" w:rsidRDefault="00526B78" w:rsidP="009B51C8">
      <w:pPr>
        <w:pStyle w:val="FigureTitle"/>
        <w:rPr>
          <w:rFonts w:cs="Arial"/>
        </w:rPr>
      </w:pPr>
    </w:p>
    <w:p w14:paraId="622A0CFC" w14:textId="77777777" w:rsidR="00526B78" w:rsidRPr="00C867D8" w:rsidRDefault="00526B78" w:rsidP="009B51C8">
      <w:pPr>
        <w:pStyle w:val="FigureTitle"/>
        <w:rPr>
          <w:rFonts w:cs="Arial"/>
        </w:rPr>
      </w:pPr>
    </w:p>
    <w:p w14:paraId="02411A0F" w14:textId="77777777" w:rsidR="00526B78" w:rsidRPr="00C867D8" w:rsidRDefault="00526B78" w:rsidP="009B51C8">
      <w:pPr>
        <w:pStyle w:val="FigureTitle"/>
        <w:rPr>
          <w:rFonts w:cs="Arial"/>
        </w:rPr>
      </w:pPr>
    </w:p>
    <w:p w14:paraId="16916441" w14:textId="77777777" w:rsidR="00526B78" w:rsidRDefault="00526B78" w:rsidP="009B51C8">
      <w:pPr>
        <w:pStyle w:val="FigureTitle"/>
        <w:rPr>
          <w:rFonts w:cs="Arial"/>
        </w:rPr>
      </w:pPr>
    </w:p>
    <w:p w14:paraId="6C4D19ED" w14:textId="77777777" w:rsidR="00334DB5" w:rsidRDefault="00334DB5" w:rsidP="00445DB7">
      <w:pPr>
        <w:pStyle w:val="FigureCaption"/>
      </w:pPr>
    </w:p>
    <w:p w14:paraId="64E88345" w14:textId="77777777" w:rsidR="00334DB5" w:rsidRDefault="00334DB5" w:rsidP="00445DB7">
      <w:pPr>
        <w:pStyle w:val="FigureCaption"/>
      </w:pPr>
    </w:p>
    <w:p w14:paraId="4700D6BE" w14:textId="77777777" w:rsidR="00334DB5" w:rsidRPr="00334DB5" w:rsidRDefault="00334DB5" w:rsidP="00445DB7">
      <w:pPr>
        <w:pStyle w:val="FigureCaption"/>
      </w:pPr>
    </w:p>
    <w:p w14:paraId="62BFCAEF" w14:textId="77777777" w:rsidR="00526B78" w:rsidRPr="00C867D8" w:rsidRDefault="00526B78" w:rsidP="009B51C8">
      <w:pPr>
        <w:pStyle w:val="FigureTitle"/>
        <w:rPr>
          <w:rFonts w:cs="Arial"/>
        </w:rPr>
      </w:pPr>
    </w:p>
    <w:p w14:paraId="72D921F1" w14:textId="77777777" w:rsidR="00526B78" w:rsidRPr="00C867D8" w:rsidRDefault="00526B78" w:rsidP="009B51C8">
      <w:pPr>
        <w:pStyle w:val="FigureTitle"/>
        <w:rPr>
          <w:rFonts w:cs="Arial"/>
        </w:rPr>
      </w:pPr>
    </w:p>
    <w:p w14:paraId="0EF802B4" w14:textId="77777777" w:rsidR="00526B78" w:rsidRPr="00C867D8" w:rsidRDefault="00526B78" w:rsidP="009B51C8">
      <w:pPr>
        <w:pStyle w:val="FigureTitle"/>
        <w:rPr>
          <w:rFonts w:cs="Arial"/>
        </w:rPr>
      </w:pPr>
    </w:p>
    <w:p w14:paraId="5B8C7972" w14:textId="77777777" w:rsidR="00526B78" w:rsidRPr="00C867D8" w:rsidRDefault="00526B78" w:rsidP="009B51C8">
      <w:pPr>
        <w:pStyle w:val="FigureTitle"/>
        <w:rPr>
          <w:rFonts w:cs="Arial"/>
        </w:rPr>
      </w:pPr>
    </w:p>
    <w:p w14:paraId="371C0440" w14:textId="77777777" w:rsidR="00526B78" w:rsidRPr="00C867D8" w:rsidRDefault="00526B78" w:rsidP="009B51C8">
      <w:pPr>
        <w:pStyle w:val="FigureTitle"/>
        <w:rPr>
          <w:rFonts w:cs="Arial"/>
        </w:rPr>
      </w:pPr>
    </w:p>
    <w:p w14:paraId="48DBCC10" w14:textId="77777777" w:rsidR="00526B78" w:rsidRPr="00C867D8" w:rsidRDefault="00526B78" w:rsidP="009B51C8">
      <w:pPr>
        <w:pStyle w:val="FigureTitle"/>
        <w:rPr>
          <w:rFonts w:cs="Arial"/>
        </w:rPr>
      </w:pPr>
    </w:p>
    <w:p w14:paraId="33306039" w14:textId="77777777" w:rsidR="00526B78" w:rsidRPr="00C867D8" w:rsidRDefault="00526B78" w:rsidP="009B51C8">
      <w:pPr>
        <w:pStyle w:val="FigureTitle"/>
        <w:rPr>
          <w:rFonts w:cs="Arial"/>
        </w:rPr>
      </w:pPr>
    </w:p>
    <w:p w14:paraId="61E83F73" w14:textId="77777777" w:rsidR="00526B78" w:rsidRPr="00C867D8" w:rsidRDefault="00526B78" w:rsidP="009B51C8">
      <w:pPr>
        <w:pStyle w:val="FigureTitle"/>
        <w:rPr>
          <w:rFonts w:cs="Arial"/>
        </w:rPr>
      </w:pPr>
    </w:p>
    <w:p w14:paraId="25D70954" w14:textId="77777777" w:rsidR="00526B78" w:rsidRPr="00C867D8" w:rsidRDefault="00526B78" w:rsidP="009B51C8">
      <w:pPr>
        <w:pStyle w:val="FigureTitle"/>
        <w:rPr>
          <w:rFonts w:cs="Arial"/>
        </w:rPr>
      </w:pPr>
    </w:p>
    <w:p w14:paraId="6462A48B" w14:textId="77777777" w:rsidR="00526B78" w:rsidRPr="00C867D8" w:rsidRDefault="00526B78" w:rsidP="009B51C8">
      <w:pPr>
        <w:pStyle w:val="FigureTitle"/>
        <w:rPr>
          <w:rFonts w:cs="Arial"/>
        </w:rPr>
      </w:pPr>
    </w:p>
    <w:p w14:paraId="374F63E7" w14:textId="77777777" w:rsidR="00526B78" w:rsidRPr="00C867D8" w:rsidRDefault="00526B78" w:rsidP="00445DB7">
      <w:pPr>
        <w:pStyle w:val="FigureCaption"/>
      </w:pPr>
    </w:p>
    <w:p w14:paraId="7BB874F9" w14:textId="77777777" w:rsidR="00526B78" w:rsidRPr="00C867D8" w:rsidRDefault="00526B78" w:rsidP="00526B78">
      <w:pPr>
        <w:pStyle w:val="Heading5"/>
        <w:rPr>
          <w:rFonts w:cs="Arial"/>
        </w:rPr>
      </w:pPr>
      <w:r w:rsidRPr="00C867D8">
        <w:rPr>
          <w:rFonts w:cs="Arial"/>
        </w:rPr>
        <w:t xml:space="preserve">    </w:t>
      </w:r>
      <w:bookmarkStart w:id="159" w:name="_Toc313601847"/>
      <w:r w:rsidRPr="00C867D8">
        <w:rPr>
          <w:rFonts w:cs="Arial"/>
        </w:rPr>
        <w:t>“Vertical Projection Mosaic” RDR</w:t>
      </w:r>
      <w:bookmarkEnd w:id="159"/>
    </w:p>
    <w:p w14:paraId="6E6C6F69" w14:textId="77777777" w:rsidR="00526B78" w:rsidRPr="00C867D8" w:rsidRDefault="00526B78" w:rsidP="00526B78">
      <w:pPr>
        <w:rPr>
          <w:rFonts w:cs="Arial"/>
        </w:rPr>
      </w:pPr>
      <w:r w:rsidRPr="00C867D8">
        <w:rPr>
          <w:rFonts w:cs="Arial"/>
        </w:rPr>
        <w:t>Vertical mosaics provide a view of the surroundings as if you were looking straight down.  They are thus quite useful for establishing the environmental context or comparing with orbital imagery, but suffer from severe distortion with any variance of the scene from the surface model.  In particular, rocks are severely elongated, and the terrain is not taken into account.</w:t>
      </w:r>
    </w:p>
    <w:p w14:paraId="50FB1232" w14:textId="77777777" w:rsidR="00526B78" w:rsidRPr="00C867D8" w:rsidRDefault="00526B78" w:rsidP="00526B78">
      <w:pPr>
        <w:rPr>
          <w:rFonts w:cs="Arial"/>
        </w:rPr>
      </w:pPr>
    </w:p>
    <w:p w14:paraId="4AF5D62A" w14:textId="77777777" w:rsidR="00526B78" w:rsidRPr="00C867D8" w:rsidRDefault="00526B78" w:rsidP="00526B78">
      <w:pPr>
        <w:rPr>
          <w:rFonts w:cs="Arial"/>
        </w:rPr>
      </w:pPr>
    </w:p>
    <w:p w14:paraId="5425E678" w14:textId="77777777" w:rsidR="00526B78" w:rsidRPr="00C867D8" w:rsidRDefault="00526B78" w:rsidP="00526B78">
      <w:pPr>
        <w:rPr>
          <w:rFonts w:cs="Arial"/>
        </w:rPr>
      </w:pPr>
      <w:r w:rsidRPr="00C867D8">
        <w:rPr>
          <w:rFonts w:cs="Arial"/>
        </w:rPr>
        <w:t>MIPL creates the Vertical projection as follows:</w:t>
      </w:r>
    </w:p>
    <w:p w14:paraId="4D0761EF" w14:textId="77777777" w:rsidR="00526B78" w:rsidRPr="00C867D8" w:rsidRDefault="00526B78" w:rsidP="00526B78">
      <w:pPr>
        <w:rPr>
          <w:rFonts w:cs="Arial"/>
        </w:rPr>
      </w:pPr>
    </w:p>
    <w:p w14:paraId="2F44ED95" w14:textId="77777777" w:rsidR="00526B78" w:rsidRPr="00C867D8" w:rsidRDefault="00526B78" w:rsidP="00526B78">
      <w:pPr>
        <w:ind w:left="540"/>
        <w:rPr>
          <w:rFonts w:cs="Arial"/>
        </w:rPr>
      </w:pPr>
      <w:r w:rsidRPr="00C867D8">
        <w:rPr>
          <w:rFonts w:cs="Arial"/>
        </w:rPr>
        <w:t>nl = number of lines in the mosaic (IMAGE object, LINES)</w:t>
      </w:r>
    </w:p>
    <w:p w14:paraId="025B4C38" w14:textId="77777777" w:rsidR="00526B78" w:rsidRPr="00C867D8" w:rsidRDefault="00526B78" w:rsidP="00526B78">
      <w:pPr>
        <w:ind w:left="540"/>
        <w:rPr>
          <w:rFonts w:cs="Arial"/>
        </w:rPr>
      </w:pPr>
      <w:r w:rsidRPr="00C867D8">
        <w:rPr>
          <w:rFonts w:cs="Arial"/>
        </w:rPr>
        <w:t>ns = number of samples in the mosaic (IMAGE object, LINE_SAMPLES)</w:t>
      </w:r>
    </w:p>
    <w:p w14:paraId="0387A0B7" w14:textId="77777777" w:rsidR="00526B78" w:rsidRPr="00C867D8" w:rsidRDefault="00526B78" w:rsidP="00526B78">
      <w:pPr>
        <w:ind w:left="540"/>
        <w:rPr>
          <w:rFonts w:cs="Arial"/>
        </w:rPr>
      </w:pPr>
      <w:r w:rsidRPr="00C867D8">
        <w:rPr>
          <w:rFonts w:cs="Arial"/>
        </w:rPr>
        <w:t>x = (nl/2 - j) * MAP_SCALE</w:t>
      </w:r>
    </w:p>
    <w:p w14:paraId="052D51F2" w14:textId="77777777" w:rsidR="00526B78" w:rsidRPr="00C867D8" w:rsidRDefault="00526B78" w:rsidP="00526B78">
      <w:pPr>
        <w:ind w:left="540"/>
        <w:rPr>
          <w:rFonts w:cs="Arial"/>
        </w:rPr>
      </w:pPr>
      <w:r w:rsidRPr="00C867D8">
        <w:rPr>
          <w:rFonts w:cs="Arial"/>
        </w:rPr>
        <w:t>y = (i - ns/2) * MAP_SCALE</w:t>
      </w:r>
    </w:p>
    <w:p w14:paraId="36AD63A2" w14:textId="77777777" w:rsidR="00526B78" w:rsidRPr="00C867D8" w:rsidRDefault="00526B78" w:rsidP="00526B78">
      <w:pPr>
        <w:rPr>
          <w:rFonts w:cs="Arial"/>
        </w:rPr>
      </w:pPr>
    </w:p>
    <w:p w14:paraId="34D4074F" w14:textId="77777777" w:rsidR="00526B78" w:rsidRPr="00C867D8" w:rsidRDefault="00526B78" w:rsidP="00526B78">
      <w:pPr>
        <w:rPr>
          <w:rFonts w:cs="Arial"/>
        </w:rPr>
      </w:pPr>
      <w:r w:rsidRPr="00C867D8">
        <w:rPr>
          <w:rFonts w:cs="Arial"/>
        </w:rPr>
        <w:t>The view ray emanates from (x, y, 0) and points straight down (0,0,1).  If the ray misses the surface in step E of Section 5.3.13.3 above, it is changed to point straight up (0,0,-1).</w:t>
      </w:r>
    </w:p>
    <w:p w14:paraId="45294342" w14:textId="24C4B0EC" w:rsidR="00526B78" w:rsidRPr="00C867D8" w:rsidRDefault="00526B78" w:rsidP="00526B78">
      <w:pPr>
        <w:rPr>
          <w:rFonts w:cs="Arial"/>
        </w:rPr>
      </w:pPr>
    </w:p>
    <w:p w14:paraId="5B06017C" w14:textId="48CE098D" w:rsidR="00526B78" w:rsidRPr="00C867D8" w:rsidRDefault="00526B78" w:rsidP="00526B78">
      <w:pPr>
        <w:rPr>
          <w:rFonts w:cs="Arial"/>
        </w:rPr>
      </w:pPr>
      <w:r w:rsidRPr="00C867D8">
        <w:rPr>
          <w:rFonts w:cs="Arial"/>
        </w:rPr>
        <w:t>Figure 5.2.1.13.8 shows a vertical view.  It assumes that the field is a plane tangent to the Martian surface with up pointing north.  This is not an Orthorectified rendering but is still useful in many situations.</w:t>
      </w:r>
    </w:p>
    <w:p w14:paraId="1073C8F8" w14:textId="078C6988" w:rsidR="00526B78" w:rsidRPr="00C867D8" w:rsidRDefault="00526B78" w:rsidP="00526B78">
      <w:pPr>
        <w:rPr>
          <w:rFonts w:cs="Arial"/>
        </w:rPr>
      </w:pPr>
    </w:p>
    <w:p w14:paraId="44F17A2E" w14:textId="78D59544" w:rsidR="00526B78" w:rsidRPr="00C867D8" w:rsidRDefault="00D971D5" w:rsidP="00526B78">
      <w:pPr>
        <w:rPr>
          <w:rFonts w:cs="Arial"/>
        </w:rPr>
      </w:pPr>
      <w:r>
        <w:rPr>
          <w:noProof/>
        </w:rPr>
        <mc:AlternateContent>
          <mc:Choice Requires="wps">
            <w:drawing>
              <wp:anchor distT="0" distB="0" distL="114300" distR="114300" simplePos="0" relativeHeight="251684864" behindDoc="0" locked="0" layoutInCell="1" allowOverlap="1" wp14:anchorId="34CC4B03" wp14:editId="603AF4C3">
                <wp:simplePos x="0" y="0"/>
                <wp:positionH relativeFrom="column">
                  <wp:posOffset>514350</wp:posOffset>
                </wp:positionH>
                <wp:positionV relativeFrom="paragraph">
                  <wp:posOffset>5398135</wp:posOffset>
                </wp:positionV>
                <wp:extent cx="5257800" cy="635"/>
                <wp:effectExtent l="0" t="0" r="0" b="12065"/>
                <wp:wrapNone/>
                <wp:docPr id="1435" name="Text Box 1435"/>
                <wp:cNvGraphicFramePr/>
                <a:graphic xmlns:a="http://schemas.openxmlformats.org/drawingml/2006/main">
                  <a:graphicData uri="http://schemas.microsoft.com/office/word/2010/wordprocessingShape">
                    <wps:wsp>
                      <wps:cNvSpPr txBox="1"/>
                      <wps:spPr>
                        <a:xfrm>
                          <a:off x="0" y="0"/>
                          <a:ext cx="5257800" cy="635"/>
                        </a:xfrm>
                        <a:prstGeom prst="rect">
                          <a:avLst/>
                        </a:prstGeom>
                        <a:solidFill>
                          <a:prstClr val="white"/>
                        </a:solidFill>
                        <a:ln>
                          <a:noFill/>
                        </a:ln>
                      </wps:spPr>
                      <wps:txbx>
                        <w:txbxContent>
                          <w:p w14:paraId="46605625" w14:textId="3E2C55BD" w:rsidR="00700EA3" w:rsidRPr="00883DED" w:rsidRDefault="00700EA3" w:rsidP="00D971D5">
                            <w:pPr>
                              <w:pStyle w:val="Caption"/>
                              <w:rPr>
                                <w:rFonts w:cs="Arial"/>
                                <w:noProof/>
                              </w:rPr>
                            </w:pPr>
                            <w:r>
                              <w:t>Figure 5.X Vertical projection mosaic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CC4B03" id="Text Box 1435" o:spid="_x0000_s1225" type="#_x0000_t202" style="position:absolute;margin-left:40.5pt;margin-top:425.05pt;width:414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" stroked="f">
                <v:textbox style="mso-fit-shape-to-text:t" inset="0,0,0,0">
                  <w:txbxContent>
                    <w:p w14:paraId="46605625" w14:textId="3E2C55BD" w:rsidR="00700EA3" w:rsidRPr="00883DED" w:rsidRDefault="00700EA3" w:rsidP="00D971D5">
                      <w:pPr>
                        <w:pStyle w:val="Caption"/>
                        <w:rPr>
                          <w:rFonts w:cs="Arial"/>
                          <w:noProof/>
                        </w:rPr>
                      </w:pPr>
                      <w:r>
                        <w:t>Figure 5.X Vertical projection mosaic</w:t>
                      </w:r>
                    </w:p>
                  </w:txbxContent>
                </v:textbox>
              </v:shape>
            </w:pict>
          </mc:Fallback>
        </mc:AlternateContent>
      </w:r>
      <w:r w:rsidR="00334DB5" w:rsidRPr="00C867D8">
        <w:rPr>
          <w:rFonts w:cs="Arial"/>
          <w:noProof/>
        </w:rPr>
        <w:drawing>
          <wp:anchor distT="0" distB="0" distL="114300" distR="114300" simplePos="0" relativeHeight="251668480" behindDoc="0" locked="0" layoutInCell="1" allowOverlap="1" wp14:anchorId="2C123854" wp14:editId="4CD485F0">
            <wp:simplePos x="0" y="0"/>
            <wp:positionH relativeFrom="margin">
              <wp:align>center</wp:align>
            </wp:positionH>
            <wp:positionV relativeFrom="page">
              <wp:posOffset>2443830</wp:posOffset>
            </wp:positionV>
            <wp:extent cx="5257800" cy="5257800"/>
            <wp:effectExtent l="0" t="0" r="0" b="0"/>
            <wp:wrapNone/>
            <wp:docPr id="397" name="Picture 929" descr="v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descr="vr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57800" cy="5257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E9175D" w14:textId="00EFE7B8" w:rsidR="00526B78" w:rsidRPr="00C867D8" w:rsidRDefault="00526B78" w:rsidP="00526B78">
      <w:pPr>
        <w:rPr>
          <w:rFonts w:cs="Arial"/>
        </w:rPr>
      </w:pPr>
    </w:p>
    <w:p w14:paraId="4F325720" w14:textId="77777777" w:rsidR="00526B78" w:rsidRPr="00C867D8" w:rsidRDefault="00526B78" w:rsidP="00526B78">
      <w:pPr>
        <w:rPr>
          <w:rFonts w:cs="Arial"/>
        </w:rPr>
      </w:pPr>
    </w:p>
    <w:p w14:paraId="594548B4" w14:textId="77777777" w:rsidR="00526B78" w:rsidRPr="00C867D8" w:rsidRDefault="00526B78" w:rsidP="00526B78">
      <w:pPr>
        <w:rPr>
          <w:rFonts w:cs="Arial"/>
        </w:rPr>
      </w:pPr>
    </w:p>
    <w:p w14:paraId="520318AD" w14:textId="77777777" w:rsidR="00526B78" w:rsidRPr="00C867D8" w:rsidRDefault="00526B78" w:rsidP="00526B78">
      <w:pPr>
        <w:rPr>
          <w:rFonts w:cs="Arial"/>
        </w:rPr>
      </w:pPr>
    </w:p>
    <w:p w14:paraId="5BD68547" w14:textId="45E1FDC4" w:rsidR="00526B78" w:rsidRPr="00C867D8" w:rsidRDefault="00526B78" w:rsidP="00526B78">
      <w:pPr>
        <w:rPr>
          <w:rFonts w:cs="Arial"/>
        </w:rPr>
      </w:pPr>
    </w:p>
    <w:p w14:paraId="4FC3EC3A" w14:textId="2AC8FEAF" w:rsidR="00526B78" w:rsidRPr="00C867D8" w:rsidRDefault="00526B78" w:rsidP="00526B78">
      <w:pPr>
        <w:rPr>
          <w:rFonts w:cs="Arial"/>
        </w:rPr>
      </w:pPr>
    </w:p>
    <w:p w14:paraId="2A4A5B71" w14:textId="7497B18E" w:rsidR="00526B78" w:rsidRPr="00C867D8" w:rsidRDefault="00526B78" w:rsidP="00526B78">
      <w:pPr>
        <w:rPr>
          <w:rFonts w:cs="Arial"/>
        </w:rPr>
      </w:pPr>
    </w:p>
    <w:p w14:paraId="01A2C6E3" w14:textId="33B3EE65" w:rsidR="00526B78" w:rsidRPr="00C867D8" w:rsidRDefault="00526B78" w:rsidP="00526B78">
      <w:pPr>
        <w:rPr>
          <w:rFonts w:cs="Arial"/>
        </w:rPr>
      </w:pPr>
    </w:p>
    <w:p w14:paraId="5CB494DB" w14:textId="5C6240BF" w:rsidR="00526B78" w:rsidRPr="00C867D8" w:rsidRDefault="00526B78" w:rsidP="00526B78">
      <w:pPr>
        <w:rPr>
          <w:rFonts w:cs="Arial"/>
        </w:rPr>
      </w:pPr>
    </w:p>
    <w:p w14:paraId="16BF7DB7" w14:textId="7330AB07" w:rsidR="00526B78" w:rsidRPr="00C867D8" w:rsidRDefault="00526B78" w:rsidP="00526B78">
      <w:pPr>
        <w:rPr>
          <w:rFonts w:cs="Arial"/>
        </w:rPr>
      </w:pPr>
    </w:p>
    <w:p w14:paraId="4B46807D" w14:textId="40AF5D86" w:rsidR="00526B78" w:rsidRPr="00C867D8" w:rsidRDefault="00526B78" w:rsidP="00526B78">
      <w:pPr>
        <w:rPr>
          <w:rFonts w:cs="Arial"/>
        </w:rPr>
      </w:pPr>
    </w:p>
    <w:p w14:paraId="6ABC1F4A" w14:textId="77777777" w:rsidR="00526B78" w:rsidRPr="00C867D8" w:rsidRDefault="00526B78" w:rsidP="00526B78">
      <w:pPr>
        <w:rPr>
          <w:rFonts w:cs="Arial"/>
        </w:rPr>
      </w:pPr>
    </w:p>
    <w:p w14:paraId="4E093897" w14:textId="7DB3A0D8" w:rsidR="00526B78" w:rsidRPr="00C867D8" w:rsidRDefault="00526B78" w:rsidP="00526B78">
      <w:pPr>
        <w:rPr>
          <w:rFonts w:cs="Arial"/>
        </w:rPr>
      </w:pPr>
    </w:p>
    <w:p w14:paraId="52CCE979" w14:textId="77777777" w:rsidR="00526B78" w:rsidRPr="00C867D8" w:rsidRDefault="00526B78" w:rsidP="00526B78">
      <w:pPr>
        <w:rPr>
          <w:rFonts w:cs="Arial"/>
        </w:rPr>
      </w:pPr>
    </w:p>
    <w:p w14:paraId="1A25A106" w14:textId="77777777" w:rsidR="00526B78" w:rsidRPr="00C867D8" w:rsidRDefault="00526B78" w:rsidP="00526B78">
      <w:pPr>
        <w:rPr>
          <w:rFonts w:cs="Arial"/>
        </w:rPr>
      </w:pPr>
    </w:p>
    <w:p w14:paraId="309F2365" w14:textId="77777777" w:rsidR="00526B78" w:rsidRPr="00C867D8" w:rsidRDefault="00526B78" w:rsidP="00526B78">
      <w:pPr>
        <w:rPr>
          <w:rFonts w:cs="Arial"/>
        </w:rPr>
      </w:pPr>
    </w:p>
    <w:p w14:paraId="641DA6B7" w14:textId="77777777" w:rsidR="00526B78" w:rsidRPr="00C867D8" w:rsidRDefault="00526B78" w:rsidP="00526B78">
      <w:pPr>
        <w:rPr>
          <w:rFonts w:cs="Arial"/>
        </w:rPr>
      </w:pPr>
    </w:p>
    <w:p w14:paraId="6091B031" w14:textId="77777777" w:rsidR="00526B78" w:rsidRPr="00C867D8" w:rsidRDefault="00526B78" w:rsidP="00526B78">
      <w:pPr>
        <w:rPr>
          <w:rFonts w:cs="Arial"/>
        </w:rPr>
      </w:pPr>
    </w:p>
    <w:p w14:paraId="50212F5A" w14:textId="77777777" w:rsidR="00526B78" w:rsidRPr="00C867D8" w:rsidRDefault="00526B78" w:rsidP="00526B78">
      <w:pPr>
        <w:rPr>
          <w:rFonts w:cs="Arial"/>
        </w:rPr>
      </w:pPr>
    </w:p>
    <w:p w14:paraId="24226A96" w14:textId="77777777" w:rsidR="00526B78" w:rsidRPr="00C867D8" w:rsidRDefault="00526B78" w:rsidP="00526B78">
      <w:pPr>
        <w:rPr>
          <w:rFonts w:cs="Arial"/>
        </w:rPr>
      </w:pPr>
    </w:p>
    <w:p w14:paraId="575FBCA1" w14:textId="77777777" w:rsidR="00526B78" w:rsidRPr="00C867D8" w:rsidRDefault="00526B78" w:rsidP="00526B78">
      <w:pPr>
        <w:rPr>
          <w:rFonts w:cs="Arial"/>
        </w:rPr>
      </w:pPr>
    </w:p>
    <w:p w14:paraId="0ED458EA" w14:textId="77777777" w:rsidR="00526B78" w:rsidRPr="00C867D8" w:rsidRDefault="00526B78" w:rsidP="00526B78">
      <w:pPr>
        <w:rPr>
          <w:rFonts w:cs="Arial"/>
        </w:rPr>
      </w:pPr>
    </w:p>
    <w:p w14:paraId="0363B61E" w14:textId="77777777" w:rsidR="00526B78" w:rsidRPr="00C867D8" w:rsidRDefault="00526B78" w:rsidP="00526B78">
      <w:pPr>
        <w:rPr>
          <w:rFonts w:cs="Arial"/>
        </w:rPr>
      </w:pPr>
    </w:p>
    <w:p w14:paraId="234E5DB7" w14:textId="77777777" w:rsidR="00526B78" w:rsidRPr="00C867D8" w:rsidRDefault="00526B78" w:rsidP="00526B78">
      <w:pPr>
        <w:rPr>
          <w:rFonts w:cs="Arial"/>
        </w:rPr>
      </w:pPr>
    </w:p>
    <w:p w14:paraId="106DED88" w14:textId="77777777" w:rsidR="00526B78" w:rsidRPr="00C867D8" w:rsidRDefault="00526B78" w:rsidP="00526B78">
      <w:pPr>
        <w:rPr>
          <w:rFonts w:cs="Arial"/>
        </w:rPr>
      </w:pPr>
    </w:p>
    <w:p w14:paraId="643E28C9" w14:textId="77777777" w:rsidR="00526B78" w:rsidRPr="00C867D8" w:rsidRDefault="00526B78" w:rsidP="00526B78">
      <w:pPr>
        <w:rPr>
          <w:rFonts w:cs="Arial"/>
        </w:rPr>
      </w:pPr>
    </w:p>
    <w:p w14:paraId="3FAF9191" w14:textId="77777777" w:rsidR="00526B78" w:rsidRPr="00C867D8" w:rsidRDefault="00526B78" w:rsidP="00526B78">
      <w:pPr>
        <w:rPr>
          <w:rFonts w:cs="Arial"/>
        </w:rPr>
      </w:pPr>
    </w:p>
    <w:p w14:paraId="4D704CC1" w14:textId="77777777" w:rsidR="00526B78" w:rsidRPr="00C867D8" w:rsidRDefault="00526B78" w:rsidP="00526B78">
      <w:pPr>
        <w:rPr>
          <w:rFonts w:cs="Arial"/>
        </w:rPr>
      </w:pPr>
    </w:p>
    <w:p w14:paraId="683D6339" w14:textId="77777777" w:rsidR="00526B78" w:rsidRPr="00C867D8" w:rsidRDefault="00526B78" w:rsidP="00526B78">
      <w:pPr>
        <w:rPr>
          <w:rFonts w:cs="Arial"/>
        </w:rPr>
      </w:pPr>
    </w:p>
    <w:p w14:paraId="16147D1E" w14:textId="77777777" w:rsidR="00526B78" w:rsidRPr="00C867D8" w:rsidRDefault="00526B78" w:rsidP="00526B78">
      <w:pPr>
        <w:rPr>
          <w:rFonts w:cs="Arial"/>
        </w:rPr>
      </w:pPr>
    </w:p>
    <w:p w14:paraId="398C9BC6" w14:textId="5ABA04BC" w:rsidR="00526B78" w:rsidRPr="00C867D8" w:rsidRDefault="00526B78" w:rsidP="00D971D5">
      <w:pPr>
        <w:pStyle w:val="FigureTitle"/>
        <w:jc w:val="left"/>
        <w:rPr>
          <w:rFonts w:cs="Arial"/>
        </w:rPr>
      </w:pPr>
    </w:p>
    <w:p w14:paraId="0008BA27" w14:textId="77777777" w:rsidR="00334DB5" w:rsidRDefault="00334DB5" w:rsidP="00526B78">
      <w:pPr>
        <w:rPr>
          <w:rFonts w:cs="Arial"/>
        </w:rPr>
      </w:pPr>
    </w:p>
    <w:p w14:paraId="69DA1267" w14:textId="77777777" w:rsidR="00334DB5" w:rsidRDefault="00334DB5" w:rsidP="00526B78">
      <w:pPr>
        <w:rPr>
          <w:rFonts w:cs="Arial"/>
        </w:rPr>
      </w:pPr>
    </w:p>
    <w:p w14:paraId="6E00E803" w14:textId="77777777" w:rsidR="00334DB5" w:rsidRDefault="00334DB5" w:rsidP="00526B78">
      <w:pPr>
        <w:rPr>
          <w:rFonts w:cs="Arial"/>
        </w:rPr>
      </w:pPr>
    </w:p>
    <w:p w14:paraId="33D1A677" w14:textId="77777777" w:rsidR="00334DB5" w:rsidRDefault="00334DB5" w:rsidP="00526B78">
      <w:pPr>
        <w:rPr>
          <w:rFonts w:cs="Arial"/>
        </w:rPr>
      </w:pPr>
    </w:p>
    <w:p w14:paraId="0CEBE1F3" w14:textId="77777777" w:rsidR="00334DB5" w:rsidRDefault="00334DB5" w:rsidP="00526B78">
      <w:pPr>
        <w:rPr>
          <w:rFonts w:cs="Arial"/>
        </w:rPr>
      </w:pPr>
    </w:p>
    <w:p w14:paraId="5047DC07" w14:textId="77777777" w:rsidR="00334DB5" w:rsidRDefault="00334DB5" w:rsidP="00526B78">
      <w:pPr>
        <w:rPr>
          <w:rFonts w:cs="Arial"/>
        </w:rPr>
      </w:pPr>
    </w:p>
    <w:p w14:paraId="6FD0CD96" w14:textId="77777777" w:rsidR="00334DB5" w:rsidRDefault="00334DB5" w:rsidP="00526B78">
      <w:pPr>
        <w:rPr>
          <w:rFonts w:cs="Arial"/>
        </w:rPr>
      </w:pPr>
    </w:p>
    <w:p w14:paraId="386BD38D" w14:textId="77777777" w:rsidR="00334DB5" w:rsidRPr="00C867D8" w:rsidRDefault="00334DB5" w:rsidP="00526B78">
      <w:pPr>
        <w:rPr>
          <w:rFonts w:cs="Arial"/>
        </w:rPr>
      </w:pPr>
    </w:p>
    <w:p w14:paraId="5BACA0BF" w14:textId="77777777" w:rsidR="00526B78" w:rsidRPr="00C867D8" w:rsidRDefault="00526B78" w:rsidP="00526B78">
      <w:pPr>
        <w:pStyle w:val="Heading5"/>
        <w:rPr>
          <w:rFonts w:cs="Arial"/>
        </w:rPr>
      </w:pPr>
      <w:r w:rsidRPr="00C867D8">
        <w:rPr>
          <w:rFonts w:cs="Arial"/>
        </w:rPr>
        <w:t xml:space="preserve">   </w:t>
      </w:r>
      <w:bookmarkStart w:id="160" w:name="_Toc313601848"/>
      <w:r w:rsidRPr="00C867D8">
        <w:rPr>
          <w:rFonts w:cs="Arial"/>
        </w:rPr>
        <w:t>“Orthographic Projection Mosaic” RDR</w:t>
      </w:r>
      <w:bookmarkEnd w:id="160"/>
    </w:p>
    <w:p w14:paraId="089F9C60" w14:textId="2A536613" w:rsidR="00526B78" w:rsidRPr="00C867D8" w:rsidRDefault="00526B78" w:rsidP="00526B78">
      <w:pPr>
        <w:pStyle w:val="BodyText3"/>
        <w:autoSpaceDE w:val="0"/>
        <w:autoSpaceDN w:val="0"/>
        <w:adjustRightInd w:val="0"/>
        <w:spacing w:line="280" w:lineRule="atLeast"/>
        <w:rPr>
          <w:rFonts w:eastAsia="Times New Roman" w:cs="Arial"/>
          <w:color w:val="auto"/>
        </w:rPr>
      </w:pPr>
      <w:r w:rsidRPr="00C867D8">
        <w:rPr>
          <w:rFonts w:eastAsia="Times New Roman" w:cs="Arial"/>
          <w:color w:val="auto"/>
        </w:rPr>
        <w:t xml:space="preserve">The Orthographic projection is a generalization of the Vertical projection intended primarily for use with </w:t>
      </w:r>
      <w:r w:rsidR="009F4015" w:rsidRPr="00C867D8">
        <w:rPr>
          <w:rFonts w:eastAsia="Times New Roman" w:cs="Arial"/>
          <w:color w:val="auto"/>
        </w:rPr>
        <w:t>SHERLOC-WATSON</w:t>
      </w:r>
      <w:r w:rsidRPr="00C867D8">
        <w:rPr>
          <w:rFonts w:eastAsia="Times New Roman" w:cs="Arial"/>
          <w:color w:val="auto"/>
        </w:rPr>
        <w:t xml:space="preserve"> data.  It differs from Vertical in that an arbitrary projection plane can be specified.</w:t>
      </w:r>
    </w:p>
    <w:p w14:paraId="6E3ED24F" w14:textId="77777777" w:rsidR="00526B78" w:rsidRPr="00C867D8" w:rsidRDefault="00526B78" w:rsidP="00526B78">
      <w:pPr>
        <w:pStyle w:val="BodyText3"/>
        <w:autoSpaceDE w:val="0"/>
        <w:autoSpaceDN w:val="0"/>
        <w:adjustRightInd w:val="0"/>
        <w:spacing w:line="280" w:lineRule="atLeast"/>
        <w:rPr>
          <w:rFonts w:eastAsia="Times New Roman" w:cs="Arial"/>
          <w:color w:val="auto"/>
        </w:rPr>
      </w:pPr>
    </w:p>
    <w:p w14:paraId="7B170CD1" w14:textId="77777777" w:rsidR="00526B78" w:rsidRPr="00C867D8" w:rsidRDefault="00526B78" w:rsidP="00526B78">
      <w:pPr>
        <w:pStyle w:val="BodyText3"/>
        <w:autoSpaceDE w:val="0"/>
        <w:autoSpaceDN w:val="0"/>
        <w:adjustRightInd w:val="0"/>
        <w:spacing w:line="280" w:lineRule="atLeast"/>
        <w:rPr>
          <w:rFonts w:eastAsia="Times New Roman" w:cs="Arial"/>
          <w:color w:val="auto"/>
        </w:rPr>
      </w:pPr>
      <w:r w:rsidRPr="00C867D8">
        <w:rPr>
          <w:rFonts w:eastAsia="Times New Roman" w:cs="Arial"/>
          <w:color w:val="auto"/>
        </w:rPr>
        <w:t>If O is the point specified by the PROJECTION_ORIGIN_VECTOR and Xhat and Yhat are the unit vectors given by PROJECTION_X_AXIS_VECTOR and  PROJECTION_Y_AXIS_VECTOR respectively, then an arbitrary point P will have projection coordinates (X,Y) as follows:</w:t>
      </w:r>
    </w:p>
    <w:p w14:paraId="3E53B253" w14:textId="2AB458E3" w:rsidR="00526B78" w:rsidRPr="00C867D8" w:rsidRDefault="0044519A" w:rsidP="00526B78">
      <w:pPr>
        <w:pStyle w:val="BodyText3"/>
        <w:autoSpaceDE w:val="0"/>
        <w:autoSpaceDN w:val="0"/>
        <w:adjustRightInd w:val="0"/>
        <w:spacing w:line="280" w:lineRule="atLeast"/>
        <w:rPr>
          <w:rFonts w:eastAsia="Times New Roman" w:cs="Arial"/>
          <w:color w:val="auto"/>
        </w:rPr>
      </w:pPr>
      <w:r w:rsidRPr="00C867D8">
        <w:rPr>
          <w:rFonts w:eastAsia="Times New Roman" w:cs="Arial"/>
          <w:noProof/>
          <w:color w:val="auto"/>
        </w:rPr>
        <mc:AlternateContent>
          <mc:Choice Requires="wpg">
            <w:drawing>
              <wp:anchor distT="0" distB="0" distL="114300" distR="114300" simplePos="0" relativeHeight="251638784" behindDoc="0" locked="0" layoutInCell="0" allowOverlap="1" wp14:anchorId="0FFD03F8" wp14:editId="4325F135">
                <wp:simplePos x="0" y="0"/>
                <wp:positionH relativeFrom="column">
                  <wp:posOffset>205740</wp:posOffset>
                </wp:positionH>
                <wp:positionV relativeFrom="paragraph">
                  <wp:posOffset>90805</wp:posOffset>
                </wp:positionV>
                <wp:extent cx="1554480" cy="731520"/>
                <wp:effectExtent l="0" t="0" r="0" b="0"/>
                <wp:wrapNone/>
                <wp:docPr id="124"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4480" cy="731520"/>
                          <a:chOff x="1584" y="11952"/>
                          <a:chExt cx="2448" cy="1152"/>
                        </a:xfrm>
                      </wpg:grpSpPr>
                      <wpg:grpSp>
                        <wpg:cNvPr id="125" name="Group 13"/>
                        <wpg:cNvGrpSpPr>
                          <a:grpSpLocks/>
                        </wpg:cNvGrpSpPr>
                        <wpg:grpSpPr bwMode="auto">
                          <a:xfrm>
                            <a:off x="1584" y="11952"/>
                            <a:ext cx="2304" cy="518"/>
                            <a:chOff x="1584" y="11952"/>
                            <a:chExt cx="2304" cy="518"/>
                          </a:xfrm>
                        </wpg:grpSpPr>
                        <wps:wsp>
                          <wps:cNvPr id="126" name="Text Box 14"/>
                          <wps:cNvSpPr txBox="1">
                            <a:spLocks noChangeArrowheads="1"/>
                          </wps:cNvSpPr>
                          <wps:spPr bwMode="auto">
                            <a:xfrm>
                              <a:off x="1584" y="12096"/>
                              <a:ext cx="2304" cy="374"/>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3948AFC0" w14:textId="77777777" w:rsidR="00700EA3" w:rsidRDefault="00700EA3" w:rsidP="00526B78">
                                <w:pPr>
                                  <w:jc w:val="both"/>
                                </w:pPr>
                                <w:r>
                                  <w:t xml:space="preserve">    X = ( P – O )  •  </w:t>
                                </w:r>
                                <w:r>
                                  <w:rPr>
                                    <w:b/>
                                  </w:rPr>
                                  <w:t>X</w:t>
                                </w:r>
                              </w:p>
                            </w:txbxContent>
                          </wps:txbx>
                          <wps:bodyPr rot="0" vert="horz" wrap="square" lIns="91440" tIns="45720" rIns="91440" bIns="45720" anchor="t" anchorCtr="0" upright="1">
                            <a:noAutofit/>
                          </wps:bodyPr>
                        </wps:wsp>
                        <wpg:grpSp>
                          <wpg:cNvPr id="127" name="Group 15"/>
                          <wpg:cNvGrpSpPr>
                            <a:grpSpLocks/>
                          </wpg:cNvGrpSpPr>
                          <wpg:grpSpPr bwMode="auto">
                            <a:xfrm>
                              <a:off x="1930" y="11952"/>
                              <a:ext cx="1900" cy="288"/>
                              <a:chOff x="1930" y="11952"/>
                              <a:chExt cx="1900" cy="288"/>
                            </a:xfrm>
                          </wpg:grpSpPr>
                          <wpg:grpSp>
                            <wpg:cNvPr id="384" name="Group 16"/>
                            <wpg:cNvGrpSpPr>
                              <a:grpSpLocks/>
                            </wpg:cNvGrpSpPr>
                            <wpg:grpSpPr bwMode="auto">
                              <a:xfrm>
                                <a:off x="1930" y="12139"/>
                                <a:ext cx="1209" cy="0"/>
                                <a:chOff x="1930" y="12427"/>
                                <a:chExt cx="1209" cy="0"/>
                              </a:xfrm>
                            </wpg:grpSpPr>
                            <wps:wsp>
                              <wps:cNvPr id="385" name="Line 17"/>
                              <wps:cNvCnPr/>
                              <wps:spPr bwMode="auto">
                                <a:xfrm>
                                  <a:off x="1930" y="12427"/>
                                  <a:ext cx="259" cy="0"/>
                                </a:xfrm>
                                <a:prstGeom prst="line">
                                  <a:avLst/>
                                </a:prstGeom>
                                <a:noFill/>
                                <a:ln w="635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386" name="Line 18"/>
                              <wps:cNvCnPr/>
                              <wps:spPr bwMode="auto">
                                <a:xfrm>
                                  <a:off x="2448" y="12427"/>
                                  <a:ext cx="259" cy="0"/>
                                </a:xfrm>
                                <a:prstGeom prst="line">
                                  <a:avLst/>
                                </a:prstGeom>
                                <a:noFill/>
                                <a:ln w="635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387" name="Line 19"/>
                              <wps:cNvCnPr/>
                              <wps:spPr bwMode="auto">
                                <a:xfrm>
                                  <a:off x="2880" y="12427"/>
                                  <a:ext cx="259" cy="0"/>
                                </a:xfrm>
                                <a:prstGeom prst="line">
                                  <a:avLst/>
                                </a:prstGeom>
                                <a:noFill/>
                                <a:ln w="635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g:grpSp>
                          <wps:wsp>
                            <wps:cNvPr id="388" name="Text Box 20"/>
                            <wps:cNvSpPr txBox="1">
                              <a:spLocks noChangeArrowheads="1"/>
                            </wps:cNvSpPr>
                            <wps:spPr bwMode="auto">
                              <a:xfrm>
                                <a:off x="3398" y="11952"/>
                                <a:ext cx="432" cy="288"/>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5B5A19F0" w14:textId="77777777" w:rsidR="00700EA3" w:rsidRDefault="00700EA3" w:rsidP="00526B78">
                                  <w:r>
                                    <w:t>^</w:t>
                                  </w:r>
                                </w:p>
                              </w:txbxContent>
                            </wps:txbx>
                            <wps:bodyPr rot="0" vert="horz" wrap="square" lIns="91440" tIns="45720" rIns="91440" bIns="45720" anchor="t" anchorCtr="0" upright="1">
                              <a:noAutofit/>
                            </wps:bodyPr>
                          </wps:wsp>
                        </wpg:grpSp>
                      </wpg:grpSp>
                      <wpg:grpSp>
                        <wpg:cNvPr id="389" name="Group 21"/>
                        <wpg:cNvGrpSpPr>
                          <a:grpSpLocks/>
                        </wpg:cNvGrpSpPr>
                        <wpg:grpSpPr bwMode="auto">
                          <a:xfrm>
                            <a:off x="1584" y="12528"/>
                            <a:ext cx="2448" cy="576"/>
                            <a:chOff x="1584" y="12528"/>
                            <a:chExt cx="2448" cy="576"/>
                          </a:xfrm>
                        </wpg:grpSpPr>
                        <wps:wsp>
                          <wps:cNvPr id="390" name="Text Box 22"/>
                          <wps:cNvSpPr txBox="1">
                            <a:spLocks noChangeArrowheads="1"/>
                          </wps:cNvSpPr>
                          <wps:spPr bwMode="auto">
                            <a:xfrm>
                              <a:off x="1584" y="12672"/>
                              <a:ext cx="2448" cy="432"/>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24D6749B" w14:textId="77777777" w:rsidR="00700EA3" w:rsidRDefault="00700EA3" w:rsidP="00526B78">
                                <w:pPr>
                                  <w:jc w:val="both"/>
                                </w:pPr>
                                <w:r>
                                  <w:t xml:space="preserve">    Y = ( P – O )  •  </w:t>
                                </w:r>
                                <w:r>
                                  <w:rPr>
                                    <w:b/>
                                  </w:rPr>
                                  <w:t>Y</w:t>
                                </w:r>
                              </w:p>
                            </w:txbxContent>
                          </wps:txbx>
                          <wps:bodyPr rot="0" vert="horz" wrap="square" lIns="91440" tIns="45720" rIns="91440" bIns="45720" anchor="t" anchorCtr="0" upright="1">
                            <a:noAutofit/>
                          </wps:bodyPr>
                        </wps:wsp>
                        <wpg:grpSp>
                          <wpg:cNvPr id="391" name="Group 23"/>
                          <wpg:cNvGrpSpPr>
                            <a:grpSpLocks/>
                          </wpg:cNvGrpSpPr>
                          <wpg:grpSpPr bwMode="auto">
                            <a:xfrm>
                              <a:off x="1930" y="12528"/>
                              <a:ext cx="1900" cy="288"/>
                              <a:chOff x="1930" y="12528"/>
                              <a:chExt cx="1900" cy="288"/>
                            </a:xfrm>
                          </wpg:grpSpPr>
                          <wpg:grpSp>
                            <wpg:cNvPr id="392" name="Group 24"/>
                            <wpg:cNvGrpSpPr>
                              <a:grpSpLocks/>
                            </wpg:cNvGrpSpPr>
                            <wpg:grpSpPr bwMode="auto">
                              <a:xfrm>
                                <a:off x="1930" y="12715"/>
                                <a:ext cx="1209" cy="0"/>
                                <a:chOff x="1930" y="12427"/>
                                <a:chExt cx="1209" cy="0"/>
                              </a:xfrm>
                            </wpg:grpSpPr>
                            <wps:wsp>
                              <wps:cNvPr id="393" name="Line 25"/>
                              <wps:cNvCnPr/>
                              <wps:spPr bwMode="auto">
                                <a:xfrm>
                                  <a:off x="1930" y="12427"/>
                                  <a:ext cx="259" cy="0"/>
                                </a:xfrm>
                                <a:prstGeom prst="line">
                                  <a:avLst/>
                                </a:prstGeom>
                                <a:noFill/>
                                <a:ln w="635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394" name="Line 26"/>
                              <wps:cNvCnPr/>
                              <wps:spPr bwMode="auto">
                                <a:xfrm>
                                  <a:off x="2448" y="12427"/>
                                  <a:ext cx="259" cy="0"/>
                                </a:xfrm>
                                <a:prstGeom prst="line">
                                  <a:avLst/>
                                </a:prstGeom>
                                <a:noFill/>
                                <a:ln w="635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s:wsp>
                              <wps:cNvPr id="395" name="Line 27"/>
                              <wps:cNvCnPr/>
                              <wps:spPr bwMode="auto">
                                <a:xfrm>
                                  <a:off x="2880" y="12427"/>
                                  <a:ext cx="259" cy="0"/>
                                </a:xfrm>
                                <a:prstGeom prst="line">
                                  <a:avLst/>
                                </a:prstGeom>
                                <a:noFill/>
                                <a:ln w="6350">
                                  <a:solidFill>
                                    <a:srgbClr val="000000"/>
                                  </a:solidFill>
                                  <a:round/>
                                  <a:headEnd/>
                                  <a:tailEnd type="triangle" w="sm" len="sm"/>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Lst>
                              </wps:spPr>
                              <wps:bodyPr/>
                            </wps:wsp>
                          </wpg:grpSp>
                          <wps:wsp>
                            <wps:cNvPr id="396" name="Text Box 28"/>
                            <wps:cNvSpPr txBox="1">
                              <a:spLocks noChangeArrowheads="1"/>
                            </wps:cNvSpPr>
                            <wps:spPr bwMode="auto">
                              <a:xfrm>
                                <a:off x="3398" y="12528"/>
                                <a:ext cx="432" cy="288"/>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1CFFE8EE" w14:textId="77777777" w:rsidR="00700EA3" w:rsidRDefault="00700EA3" w:rsidP="00526B78">
                                  <w:r>
                                    <w:t>^</w:t>
                                  </w:r>
                                </w:p>
                              </w:txbxContent>
                            </wps:txbx>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0FFD03F8" id="Group 12" o:spid="_x0000_s1226" style="position:absolute;margin-left:16.2pt;margin-top:7.15pt;width:122.4pt;height:57.6pt;z-index:251638784" coordorigin="1584,11952" coordsize="2448,115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" o:allowincell="f">
                <v:group id="Group 13" o:spid="_x0000_s1227" style="position:absolute;left:1584;top:11952;width:2304;height:518" coordorigin="1584,11952" coordsize="2304,5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">
                  <v:shape id="Text Box 14" o:spid="_x0000_s1228" type="#_x0000_t202" style="position:absolute;left:1584;top:12096;width:2304;height:3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" filled="f" stroked="f">
                    <v:textbox>
                      <w:txbxContent>
                        <w:p w14:paraId="3948AFC0" w14:textId="77777777" w:rsidR="00700EA3" w:rsidRDefault="00700EA3" w:rsidP="00526B78">
                          <w:pPr>
                            <w:jc w:val="both"/>
                          </w:pPr>
                          <w:r>
                            <w:t xml:space="preserve">    X = ( P – O )  •  </w:t>
                          </w:r>
                          <w:r>
                            <w:rPr>
                              <w:b/>
                            </w:rPr>
                            <w:t>X</w:t>
                          </w:r>
                        </w:p>
                      </w:txbxContent>
                    </v:textbox>
                  </v:shape>
                  <v:group id="Group 15" o:spid="_x0000_s1229" style="position:absolute;left:1930;top:11952;width:1900;height:288" coordorigin="1930,11952" coordsize="1900,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">
                    <v:group id="Group 16" o:spid="_x0000_s1230" style="position:absolute;left:1930;top:12139;width:1209;height:0" coordorigin="1930,12427" coordsize="12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">
                      <v:line id="Line 17" o:spid="_x0000_s1231" style="position:absolute;visibility:visible;mso-wrap-style:square" from="1930,12427" to="2189,124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" strokeweight=".5pt">
                        <v:stroke endarrow="block" endarrowwidth="narrow" endarrowlength="short"/>
                      </v:line>
                      <v:line id="Line 18" o:spid="_x0000_s1232" style="position:absolute;visibility:visible;mso-wrap-style:square" from="2448,12427" to="2707,124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" strokeweight=".5pt">
                        <v:stroke endarrow="block" endarrowwidth="narrow" endarrowlength="short"/>
                      </v:line>
                      <v:line id="Line 19" o:spid="_x0000_s1233" style="position:absolute;visibility:visible;mso-wrap-style:square" from="2880,12427" to="3139,124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" strokeweight=".5pt">
                        <v:stroke endarrow="block" endarrowwidth="narrow" endarrowlength="short"/>
                      </v:line>
                    </v:group>
                    <v:shape id="Text Box 20" o:spid="_x0000_s1234" type="#_x0000_t202" style="position:absolute;left:3398;top:11952;width:432;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" filled="f" stroked="f">
                      <v:textbox>
                        <w:txbxContent>
                          <w:p w14:paraId="5B5A19F0" w14:textId="77777777" w:rsidR="00700EA3" w:rsidRDefault="00700EA3" w:rsidP="00526B78">
                            <w:r>
                              <w:t>^</w:t>
                            </w:r>
                          </w:p>
                        </w:txbxContent>
                      </v:textbox>
                    </v:shape>
                  </v:group>
                </v:group>
                <v:group id="Group 21" o:spid="_x0000_s1235" style="position:absolute;left:1584;top:12528;width:2448;height:576" coordorigin="1584,12528" coordsize="2448,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">
                  <v:shape id="Text Box 22" o:spid="_x0000_s1236" type="#_x0000_t202" style="position:absolute;left:1584;top:12672;width:2448;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" filled="f" stroked="f">
                    <v:textbox>
                      <w:txbxContent>
                        <w:p w14:paraId="24D6749B" w14:textId="77777777" w:rsidR="00700EA3" w:rsidRDefault="00700EA3" w:rsidP="00526B78">
                          <w:pPr>
                            <w:jc w:val="both"/>
                          </w:pPr>
                          <w:r>
                            <w:t xml:space="preserve">    Y = ( P – O )  •  </w:t>
                          </w:r>
                          <w:r>
                            <w:rPr>
                              <w:b/>
                            </w:rPr>
                            <w:t>Y</w:t>
                          </w:r>
                        </w:p>
                      </w:txbxContent>
                    </v:textbox>
                  </v:shape>
                  <v:group id="Group 23" o:spid="_x0000_s1237" style="position:absolute;left:1930;top:12528;width:1900;height:288" coordorigin="1930,12528" coordsize="1900,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">
                    <v:group id="Group 24" o:spid="_x0000_s1238" style="position:absolute;left:1930;top:12715;width:1209;height:0" coordorigin="1930,12427" coordsize="12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">
                      <v:line id="Line 25" o:spid="_x0000_s1239" style="position:absolute;visibility:visible;mso-wrap-style:square" from="1930,12427" to="2189,124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" strokeweight=".5pt">
                        <v:stroke endarrow="block" endarrowwidth="narrow" endarrowlength="short"/>
                      </v:line>
                      <v:line id="Line 26" o:spid="_x0000_s1240" style="position:absolute;visibility:visible;mso-wrap-style:square" from="2448,12427" to="2707,124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" strokeweight=".5pt">
                        <v:stroke endarrow="block" endarrowwidth="narrow" endarrowlength="short"/>
                      </v:line>
                      <v:line id="Line 27" o:spid="_x0000_s1241" style="position:absolute;visibility:visible;mso-wrap-style:square" from="2880,12427" to="3139,124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" strokeweight=".5pt">
                        <v:stroke endarrow="block" endarrowwidth="narrow" endarrowlength="short"/>
                      </v:line>
                    </v:group>
                    <v:shape id="Text Box 28" o:spid="_x0000_s1242" type="#_x0000_t202" style="position:absolute;left:3398;top:12528;width:432;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" filled="f" stroked="f">
                      <v:textbox>
                        <w:txbxContent>
                          <w:p w14:paraId="1CFFE8EE" w14:textId="77777777" w:rsidR="00700EA3" w:rsidRDefault="00700EA3" w:rsidP="00526B78">
                            <w:r>
                              <w:t>^</w:t>
                            </w:r>
                          </w:p>
                        </w:txbxContent>
                      </v:textbox>
                    </v:shape>
                  </v:group>
                </v:group>
              </v:group>
            </w:pict>
          </mc:Fallback>
        </mc:AlternateContent>
      </w:r>
    </w:p>
    <w:p w14:paraId="2BECF27F" w14:textId="77777777" w:rsidR="00526B78" w:rsidRPr="00C867D8" w:rsidRDefault="00526B78" w:rsidP="00526B78">
      <w:pPr>
        <w:pStyle w:val="BodyText3"/>
        <w:autoSpaceDE w:val="0"/>
        <w:autoSpaceDN w:val="0"/>
        <w:adjustRightInd w:val="0"/>
        <w:spacing w:line="280" w:lineRule="atLeast"/>
        <w:rPr>
          <w:rFonts w:eastAsia="Times New Roman" w:cs="Arial"/>
          <w:color w:val="auto"/>
        </w:rPr>
      </w:pPr>
      <w:r w:rsidRPr="00C867D8">
        <w:rPr>
          <w:rFonts w:eastAsia="Times New Roman" w:cs="Arial"/>
          <w:color w:val="auto"/>
        </w:rPr>
        <w:t xml:space="preserve">                               </w:t>
      </w:r>
    </w:p>
    <w:p w14:paraId="3C1FAB88" w14:textId="77777777" w:rsidR="00526B78" w:rsidRPr="00C867D8" w:rsidRDefault="00526B78" w:rsidP="00526B78">
      <w:pPr>
        <w:tabs>
          <w:tab w:val="num" w:pos="360"/>
        </w:tabs>
        <w:autoSpaceDE w:val="0"/>
        <w:autoSpaceDN w:val="0"/>
        <w:adjustRightInd w:val="0"/>
        <w:spacing w:line="280" w:lineRule="atLeast"/>
        <w:ind w:left="360"/>
        <w:rPr>
          <w:rFonts w:cs="Arial"/>
        </w:rPr>
      </w:pPr>
    </w:p>
    <w:p w14:paraId="26045F7E" w14:textId="5B9BFD03" w:rsidR="00526B78" w:rsidRPr="00C867D8" w:rsidRDefault="00526B78" w:rsidP="00526B78">
      <w:pPr>
        <w:tabs>
          <w:tab w:val="num" w:pos="360"/>
        </w:tabs>
        <w:autoSpaceDE w:val="0"/>
        <w:autoSpaceDN w:val="0"/>
        <w:adjustRightInd w:val="0"/>
        <w:spacing w:line="280" w:lineRule="atLeast"/>
        <w:ind w:left="360"/>
        <w:rPr>
          <w:rFonts w:cs="Arial"/>
        </w:rPr>
      </w:pPr>
    </w:p>
    <w:p w14:paraId="10D02B82" w14:textId="77777777" w:rsidR="00526B78" w:rsidRPr="00C867D8" w:rsidRDefault="00526B78" w:rsidP="00526B78">
      <w:pPr>
        <w:tabs>
          <w:tab w:val="num" w:pos="360"/>
        </w:tabs>
        <w:autoSpaceDE w:val="0"/>
        <w:autoSpaceDN w:val="0"/>
        <w:adjustRightInd w:val="0"/>
        <w:spacing w:line="280" w:lineRule="atLeast"/>
        <w:ind w:left="360"/>
        <w:rPr>
          <w:rFonts w:cs="Arial"/>
        </w:rPr>
      </w:pPr>
      <w:r w:rsidRPr="00C867D8">
        <w:rPr>
          <w:rFonts w:cs="Arial"/>
        </w:rPr>
        <w:tab/>
      </w:r>
    </w:p>
    <w:p w14:paraId="1D21DFB0" w14:textId="063D0959" w:rsidR="00526B78" w:rsidRPr="00C867D8" w:rsidRDefault="00526B78" w:rsidP="00526B78">
      <w:pPr>
        <w:rPr>
          <w:rFonts w:cs="Arial"/>
        </w:rPr>
      </w:pPr>
      <w:r w:rsidRPr="00C867D8">
        <w:rPr>
          <w:rFonts w:cs="Arial"/>
        </w:rPr>
        <w:t xml:space="preserve">where the “•” indicates the scalar dot product of two vectors. PROJECTION_Z_AXIS_VECTOR is the direction of projection; the three vectors form a right-handed orthonormal basis. </w:t>
      </w:r>
    </w:p>
    <w:p w14:paraId="378F2506" w14:textId="2AD20816" w:rsidR="00526B78" w:rsidRPr="00C867D8" w:rsidRDefault="00526B78" w:rsidP="00526B78">
      <w:pPr>
        <w:rPr>
          <w:rFonts w:cs="Arial"/>
        </w:rPr>
      </w:pPr>
    </w:p>
    <w:p w14:paraId="098C38F7" w14:textId="286EBAE5" w:rsidR="00526B78" w:rsidRPr="00C867D8" w:rsidRDefault="00526B78" w:rsidP="00526B78">
      <w:pPr>
        <w:rPr>
          <w:rFonts w:cs="Arial"/>
        </w:rPr>
      </w:pPr>
      <w:r w:rsidRPr="00C867D8">
        <w:rPr>
          <w:rFonts w:cs="Arial"/>
        </w:rPr>
        <w:t>All of these quantities must be specified with respect to a single frame defined by the REFERENCE_COORD_SYSTEM_NAME and REFERENCE_COORD_SYSTEM_INDEX.  Additional relevant parameters for the projection are MAP_SCALE, X_AXIS_MINIMUM, X_AXIS_MAXIMUM, Y_AXIS_MINIMUM, and Y_AXIS_MAXIMUM.</w:t>
      </w:r>
    </w:p>
    <w:p w14:paraId="637210C7" w14:textId="3174CB7C" w:rsidR="00526B78" w:rsidRPr="00C867D8" w:rsidRDefault="00526B78" w:rsidP="00526B78">
      <w:pPr>
        <w:rPr>
          <w:rFonts w:cs="Arial"/>
        </w:rPr>
      </w:pPr>
    </w:p>
    <w:p w14:paraId="29FA9336" w14:textId="3D83C56B" w:rsidR="00526B78" w:rsidRPr="00C867D8" w:rsidRDefault="00526B78" w:rsidP="00526B78">
      <w:pPr>
        <w:rPr>
          <w:rFonts w:cs="Arial"/>
        </w:rPr>
      </w:pPr>
      <w:r w:rsidRPr="00C867D8">
        <w:rPr>
          <w:rFonts w:cs="Arial"/>
        </w:rPr>
        <w:t>A Vertical projection is the same as Orthographic with PROJECTION_X_AXIS_VECTOR = (1,0,0), PROJECTION_Y_AXIS_VECTOR = (0,1,0), and PROJECTION_Z_AXIS_VECTOR = (0,0,1).</w:t>
      </w:r>
    </w:p>
    <w:p w14:paraId="0CEE4E32" w14:textId="77777777" w:rsidR="00526B78" w:rsidRPr="00C867D8" w:rsidRDefault="00526B78" w:rsidP="00526B78">
      <w:pPr>
        <w:rPr>
          <w:rFonts w:cs="Arial"/>
        </w:rPr>
      </w:pPr>
    </w:p>
    <w:p w14:paraId="2D3A83E5" w14:textId="76074DB7" w:rsidR="00526B78" w:rsidRPr="00C867D8" w:rsidRDefault="00526B78" w:rsidP="00526B78">
      <w:pPr>
        <w:pStyle w:val="Heading5"/>
        <w:rPr>
          <w:rFonts w:cs="Arial"/>
        </w:rPr>
      </w:pPr>
      <w:bookmarkStart w:id="161" w:name="_Toc313601849"/>
      <w:r w:rsidRPr="00C867D8">
        <w:rPr>
          <w:rFonts w:cs="Arial"/>
        </w:rPr>
        <w:t>“Orthorectified Projection Mosaic” RDR</w:t>
      </w:r>
      <w:bookmarkEnd w:id="161"/>
    </w:p>
    <w:p w14:paraId="38E2B6B8" w14:textId="7592F878" w:rsidR="00526B78" w:rsidRPr="00C867D8" w:rsidRDefault="00526B78" w:rsidP="00526B78">
      <w:pPr>
        <w:rPr>
          <w:rFonts w:cs="Arial"/>
        </w:rPr>
      </w:pPr>
      <w:r w:rsidRPr="00C867D8">
        <w:rPr>
          <w:rFonts w:cs="Arial"/>
        </w:rPr>
        <w:t xml:space="preserve">Orthorectified mosaics are used to show a “true” view of the scene from a different point of view, without distortion due to parallax.  The point of view is usually overhead, resulting in an image </w:t>
      </w:r>
      <w:r w:rsidRPr="00C867D8">
        <w:rPr>
          <w:rFonts w:cs="Arial"/>
        </w:rPr>
        <w:lastRenderedPageBreak/>
        <w:t>suitable for comparison to satellite imagery.  The removal of parallax necessarily leads to holes or gaps in the mosaic, which do not occur with the other projections.</w:t>
      </w:r>
    </w:p>
    <w:p w14:paraId="6C88721B" w14:textId="5665FB38" w:rsidR="00526B78" w:rsidRPr="00C867D8" w:rsidRDefault="00526B78" w:rsidP="00526B78">
      <w:pPr>
        <w:rPr>
          <w:rFonts w:cs="Arial"/>
        </w:rPr>
      </w:pPr>
    </w:p>
    <w:p w14:paraId="498E57AA" w14:textId="5ECBAB80" w:rsidR="00526B78" w:rsidRPr="00C867D8" w:rsidRDefault="00526B78" w:rsidP="00526B78">
      <w:pPr>
        <w:rPr>
          <w:rFonts w:cs="Arial"/>
        </w:rPr>
      </w:pPr>
      <w:r w:rsidRPr="00C867D8">
        <w:rPr>
          <w:rFonts w:cs="Arial"/>
        </w:rPr>
        <w:t>The Orthorectified mosaic is projected to a plane in a similar manner to the Orthographic or Vertical projections.  However, unlike any of the other projections, the XYZ location of the pixels are taken into account.  This is what allows parallax to be removed.</w:t>
      </w:r>
    </w:p>
    <w:p w14:paraId="74C5F749" w14:textId="55E7F544" w:rsidR="00526B78" w:rsidRPr="00C867D8" w:rsidRDefault="00526B78" w:rsidP="00526B78">
      <w:pPr>
        <w:rPr>
          <w:rFonts w:cs="Arial"/>
        </w:rPr>
      </w:pPr>
    </w:p>
    <w:p w14:paraId="69ACA640" w14:textId="2564E5FC" w:rsidR="00526B78" w:rsidRPr="00C867D8" w:rsidRDefault="00526B78" w:rsidP="00526B78">
      <w:pPr>
        <w:rPr>
          <w:rFonts w:cs="Arial"/>
        </w:rPr>
      </w:pPr>
      <w:r w:rsidRPr="00C867D8">
        <w:rPr>
          <w:rFonts w:cs="Arial"/>
        </w:rPr>
        <w:t>A simple way to think of this, for the case of an Orthorectified-Vertical projection, is to attach the XYZ coordinate (derived from stereo analysis) to each input image pixel, chop off the Z coordinate, and use the XY coordinates as the position in the output image.  The more general (non-Vertical) case is similar in concept, just rotate the XYZ values to the frame defined by the projection plane first.</w:t>
      </w:r>
    </w:p>
    <w:p w14:paraId="1F72D379" w14:textId="77777777" w:rsidR="00526B78" w:rsidRPr="00C867D8" w:rsidRDefault="00526B78" w:rsidP="00526B78">
      <w:pPr>
        <w:rPr>
          <w:rFonts w:cs="Arial"/>
        </w:rPr>
      </w:pPr>
    </w:p>
    <w:p w14:paraId="132783DB" w14:textId="77777777" w:rsidR="00526B78" w:rsidRPr="00C867D8" w:rsidRDefault="00526B78" w:rsidP="00526B78">
      <w:pPr>
        <w:rPr>
          <w:rFonts w:cs="Arial"/>
        </w:rPr>
      </w:pPr>
      <w:r w:rsidRPr="00C867D8">
        <w:rPr>
          <w:rFonts w:cs="Arial"/>
        </w:rPr>
        <w:t>The most common projection plane is to look straight down, which corresponds to the same point of view as the Vertical projection.  For this case, PROJECTION_X_AXIS_VECTOR = (1,0,0), PROJECTION_Y_AXIS_VECTOR = (0,1,0), and PROJECTION_Z_AXIS_VECTOR = (0,0,1).</w:t>
      </w:r>
    </w:p>
    <w:p w14:paraId="6DFA1331" w14:textId="77777777" w:rsidR="00526B78" w:rsidRPr="00C867D8" w:rsidRDefault="00526B78" w:rsidP="00526B78">
      <w:pPr>
        <w:rPr>
          <w:rFonts w:cs="Arial"/>
        </w:rPr>
      </w:pPr>
    </w:p>
    <w:p w14:paraId="2DBF2634" w14:textId="77777777" w:rsidR="00526B78" w:rsidRPr="00C867D8" w:rsidRDefault="00526B78" w:rsidP="00526B78">
      <w:pPr>
        <w:rPr>
          <w:rFonts w:cs="Arial"/>
          <w:color w:val="0000FF"/>
        </w:rPr>
      </w:pPr>
      <w:r w:rsidRPr="00C867D8">
        <w:rPr>
          <w:rFonts w:cs="Arial"/>
        </w:rPr>
        <w:t>The specific algorithm must deal with filling holes in the output mosaic and is still to be determined, as the software for this projection remains under development as of this writing.</w:t>
      </w:r>
    </w:p>
    <w:p w14:paraId="192965D8" w14:textId="77777777" w:rsidR="00526B78" w:rsidRPr="00C867D8" w:rsidRDefault="00526B78" w:rsidP="00526B78">
      <w:pPr>
        <w:rPr>
          <w:rFonts w:cs="Arial"/>
        </w:rPr>
      </w:pPr>
    </w:p>
    <w:p w14:paraId="6434D7D9" w14:textId="77777777" w:rsidR="00526B78" w:rsidRPr="00C867D8" w:rsidRDefault="00526B78" w:rsidP="00526B78">
      <w:pPr>
        <w:rPr>
          <w:rFonts w:cs="Arial"/>
        </w:rPr>
      </w:pPr>
    </w:p>
    <w:p w14:paraId="5A498B81" w14:textId="77777777" w:rsidR="00526B78" w:rsidRPr="00C867D8" w:rsidRDefault="00526B78" w:rsidP="00526B78">
      <w:pPr>
        <w:rPr>
          <w:rFonts w:cs="Arial"/>
        </w:rPr>
      </w:pPr>
      <w:r w:rsidRPr="00C867D8">
        <w:rPr>
          <w:rFonts w:cs="Arial"/>
        </w:rPr>
        <w:t>Figure 5.2.1.13.10 shows an orthorectified rendering.</w:t>
      </w:r>
    </w:p>
    <w:p w14:paraId="5279AE60" w14:textId="77777777" w:rsidR="00526B78" w:rsidRDefault="00526B78" w:rsidP="00526B78">
      <w:pPr>
        <w:rPr>
          <w:rFonts w:cs="Arial"/>
        </w:rPr>
      </w:pPr>
    </w:p>
    <w:p w14:paraId="7FAD6A23" w14:textId="77777777" w:rsidR="00334DB5" w:rsidRDefault="00334DB5" w:rsidP="00526B78">
      <w:pPr>
        <w:rPr>
          <w:rFonts w:cs="Arial"/>
        </w:rPr>
      </w:pPr>
    </w:p>
    <w:p w14:paraId="3ACDAE09" w14:textId="77777777" w:rsidR="00334DB5" w:rsidRDefault="00334DB5" w:rsidP="00526B78">
      <w:pPr>
        <w:rPr>
          <w:rFonts w:cs="Arial"/>
        </w:rPr>
      </w:pPr>
    </w:p>
    <w:p w14:paraId="7F9A69B4" w14:textId="77777777" w:rsidR="00334DB5" w:rsidRDefault="00334DB5" w:rsidP="00526B78">
      <w:pPr>
        <w:rPr>
          <w:rFonts w:cs="Arial"/>
        </w:rPr>
      </w:pPr>
    </w:p>
    <w:p w14:paraId="61D627CF" w14:textId="77777777" w:rsidR="00334DB5" w:rsidRDefault="00334DB5" w:rsidP="00526B78">
      <w:pPr>
        <w:rPr>
          <w:rFonts w:cs="Arial"/>
        </w:rPr>
      </w:pPr>
    </w:p>
    <w:p w14:paraId="6FC20F21" w14:textId="77777777" w:rsidR="00334DB5" w:rsidRDefault="00334DB5" w:rsidP="00526B78">
      <w:pPr>
        <w:rPr>
          <w:rFonts w:cs="Arial"/>
        </w:rPr>
      </w:pPr>
    </w:p>
    <w:p w14:paraId="02CB6A84" w14:textId="77777777" w:rsidR="00334DB5" w:rsidRDefault="00334DB5" w:rsidP="00526B78">
      <w:pPr>
        <w:rPr>
          <w:rFonts w:cs="Arial"/>
        </w:rPr>
      </w:pPr>
    </w:p>
    <w:p w14:paraId="50C1F171" w14:textId="77777777" w:rsidR="00334DB5" w:rsidRDefault="00334DB5" w:rsidP="00526B78">
      <w:pPr>
        <w:rPr>
          <w:rFonts w:cs="Arial"/>
        </w:rPr>
      </w:pPr>
    </w:p>
    <w:p w14:paraId="3B584B54" w14:textId="77777777" w:rsidR="00334DB5" w:rsidRDefault="00334DB5" w:rsidP="00526B78">
      <w:pPr>
        <w:rPr>
          <w:rFonts w:cs="Arial"/>
        </w:rPr>
      </w:pPr>
    </w:p>
    <w:p w14:paraId="454EA6BD" w14:textId="77777777" w:rsidR="00334DB5" w:rsidRDefault="00334DB5" w:rsidP="00526B78">
      <w:pPr>
        <w:rPr>
          <w:rFonts w:cs="Arial"/>
        </w:rPr>
      </w:pPr>
    </w:p>
    <w:p w14:paraId="755F769A" w14:textId="77777777" w:rsidR="00334DB5" w:rsidRDefault="00334DB5" w:rsidP="00526B78">
      <w:pPr>
        <w:rPr>
          <w:rFonts w:cs="Arial"/>
        </w:rPr>
      </w:pPr>
    </w:p>
    <w:p w14:paraId="6A55D8E5" w14:textId="77777777" w:rsidR="00334DB5" w:rsidRDefault="00334DB5" w:rsidP="00526B78">
      <w:pPr>
        <w:rPr>
          <w:rFonts w:cs="Arial"/>
        </w:rPr>
      </w:pPr>
    </w:p>
    <w:p w14:paraId="7A6EB935" w14:textId="77777777" w:rsidR="00334DB5" w:rsidRDefault="00334DB5" w:rsidP="00526B78">
      <w:pPr>
        <w:rPr>
          <w:rFonts w:cs="Arial"/>
        </w:rPr>
      </w:pPr>
    </w:p>
    <w:p w14:paraId="04C4154D" w14:textId="77777777" w:rsidR="00334DB5" w:rsidRDefault="00334DB5" w:rsidP="00526B78">
      <w:pPr>
        <w:rPr>
          <w:rFonts w:cs="Arial"/>
        </w:rPr>
      </w:pPr>
    </w:p>
    <w:p w14:paraId="7171E5F0" w14:textId="77777777" w:rsidR="00334DB5" w:rsidRDefault="00334DB5" w:rsidP="00526B78">
      <w:pPr>
        <w:rPr>
          <w:rFonts w:cs="Arial"/>
        </w:rPr>
      </w:pPr>
    </w:p>
    <w:p w14:paraId="398F2684" w14:textId="77777777" w:rsidR="00334DB5" w:rsidRDefault="00334DB5" w:rsidP="00526B78">
      <w:pPr>
        <w:rPr>
          <w:rFonts w:cs="Arial"/>
        </w:rPr>
      </w:pPr>
    </w:p>
    <w:p w14:paraId="43C57962" w14:textId="6E3885D8" w:rsidR="00334DB5" w:rsidRDefault="00334DB5" w:rsidP="00526B78">
      <w:pPr>
        <w:rPr>
          <w:rFonts w:cs="Arial"/>
        </w:rPr>
      </w:pPr>
      <w:r w:rsidRPr="00C867D8">
        <w:rPr>
          <w:rFonts w:cs="Arial"/>
          <w:noProof/>
        </w:rPr>
        <w:drawing>
          <wp:anchor distT="0" distB="0" distL="114300" distR="114300" simplePos="0" relativeHeight="251669504" behindDoc="0" locked="0" layoutInCell="1" allowOverlap="1" wp14:anchorId="77EC8238" wp14:editId="0973B166">
            <wp:simplePos x="0" y="0"/>
            <wp:positionH relativeFrom="margin">
              <wp:align>center</wp:align>
            </wp:positionH>
            <wp:positionV relativeFrom="page">
              <wp:posOffset>1021299</wp:posOffset>
            </wp:positionV>
            <wp:extent cx="5486400" cy="5457190"/>
            <wp:effectExtent l="0" t="0" r="0" b="3810"/>
            <wp:wrapNone/>
            <wp:docPr id="123" name="Picture 930" descr="ort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descr="orth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6400" cy="5457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CE7FDE" w14:textId="77777777" w:rsidR="00334DB5" w:rsidRPr="00C867D8" w:rsidRDefault="00334DB5" w:rsidP="00526B78">
      <w:pPr>
        <w:rPr>
          <w:rFonts w:cs="Arial"/>
        </w:rPr>
      </w:pPr>
    </w:p>
    <w:p w14:paraId="212382E7" w14:textId="77777777" w:rsidR="00526B78" w:rsidRPr="00C867D8" w:rsidRDefault="00526B78" w:rsidP="00526B78">
      <w:pPr>
        <w:rPr>
          <w:rFonts w:cs="Arial"/>
        </w:rPr>
      </w:pPr>
    </w:p>
    <w:p w14:paraId="6A618C37" w14:textId="00AFCA40" w:rsidR="00526B78" w:rsidRPr="00C867D8" w:rsidRDefault="00526B78" w:rsidP="00526B78">
      <w:pPr>
        <w:rPr>
          <w:rFonts w:cs="Arial"/>
        </w:rPr>
      </w:pPr>
    </w:p>
    <w:p w14:paraId="3B4D11F1" w14:textId="77777777" w:rsidR="00526B78" w:rsidRPr="00C867D8" w:rsidRDefault="00526B78" w:rsidP="00526B78">
      <w:pPr>
        <w:rPr>
          <w:rFonts w:cs="Arial"/>
        </w:rPr>
      </w:pPr>
    </w:p>
    <w:p w14:paraId="16B61CFA" w14:textId="77777777" w:rsidR="00526B78" w:rsidRPr="00C867D8" w:rsidRDefault="00526B78" w:rsidP="00526B78">
      <w:pPr>
        <w:rPr>
          <w:rFonts w:cs="Arial"/>
        </w:rPr>
      </w:pPr>
    </w:p>
    <w:p w14:paraId="63824ECD" w14:textId="77777777" w:rsidR="00526B78" w:rsidRPr="00C867D8" w:rsidRDefault="00526B78" w:rsidP="00526B78">
      <w:pPr>
        <w:rPr>
          <w:rFonts w:cs="Arial"/>
        </w:rPr>
      </w:pPr>
    </w:p>
    <w:p w14:paraId="19160037" w14:textId="77777777" w:rsidR="00526B78" w:rsidRPr="00C867D8" w:rsidRDefault="00526B78" w:rsidP="00526B78">
      <w:pPr>
        <w:rPr>
          <w:rFonts w:cs="Arial"/>
        </w:rPr>
      </w:pPr>
    </w:p>
    <w:p w14:paraId="7C130D7A" w14:textId="3206FBD7" w:rsidR="00526B78" w:rsidRPr="00C867D8" w:rsidRDefault="00526B78" w:rsidP="00526B78">
      <w:pPr>
        <w:rPr>
          <w:rFonts w:cs="Arial"/>
        </w:rPr>
      </w:pPr>
    </w:p>
    <w:p w14:paraId="01F8F6D0" w14:textId="418BC26A" w:rsidR="00526B78" w:rsidRPr="00C867D8" w:rsidRDefault="00526B78" w:rsidP="00526B78">
      <w:pPr>
        <w:rPr>
          <w:rFonts w:cs="Arial"/>
        </w:rPr>
      </w:pPr>
    </w:p>
    <w:p w14:paraId="472135D8" w14:textId="2E1268E0" w:rsidR="00526B78" w:rsidRPr="00C867D8" w:rsidRDefault="00526B78" w:rsidP="00526B78">
      <w:pPr>
        <w:rPr>
          <w:rFonts w:cs="Arial"/>
        </w:rPr>
      </w:pPr>
    </w:p>
    <w:p w14:paraId="601B86B8" w14:textId="66CD5DEB" w:rsidR="00526B78" w:rsidRPr="00C867D8" w:rsidRDefault="00526B78" w:rsidP="00526B78">
      <w:pPr>
        <w:rPr>
          <w:rFonts w:cs="Arial"/>
        </w:rPr>
      </w:pPr>
    </w:p>
    <w:p w14:paraId="1B0C3D3A" w14:textId="4939CE22" w:rsidR="00526B78" w:rsidRPr="00C867D8" w:rsidRDefault="00526B78" w:rsidP="00526B78">
      <w:pPr>
        <w:rPr>
          <w:rFonts w:cs="Arial"/>
        </w:rPr>
      </w:pPr>
    </w:p>
    <w:p w14:paraId="3F95A1A1" w14:textId="67924677" w:rsidR="00526B78" w:rsidRPr="00C867D8" w:rsidRDefault="00526B78" w:rsidP="00526B78">
      <w:pPr>
        <w:rPr>
          <w:rFonts w:cs="Arial"/>
        </w:rPr>
      </w:pPr>
    </w:p>
    <w:p w14:paraId="6A6662DF" w14:textId="77777777" w:rsidR="00526B78" w:rsidRPr="00C867D8" w:rsidRDefault="00526B78" w:rsidP="00526B78">
      <w:pPr>
        <w:rPr>
          <w:rFonts w:cs="Arial"/>
        </w:rPr>
      </w:pPr>
    </w:p>
    <w:p w14:paraId="74EBE67E" w14:textId="77777777" w:rsidR="00526B78" w:rsidRPr="00C867D8" w:rsidRDefault="00526B78" w:rsidP="00526B78">
      <w:pPr>
        <w:rPr>
          <w:rFonts w:cs="Arial"/>
        </w:rPr>
      </w:pPr>
    </w:p>
    <w:p w14:paraId="18F655AE" w14:textId="77777777" w:rsidR="00526B78" w:rsidRPr="00C867D8" w:rsidRDefault="00526B78" w:rsidP="00526B78">
      <w:pPr>
        <w:rPr>
          <w:rFonts w:cs="Arial"/>
        </w:rPr>
      </w:pPr>
    </w:p>
    <w:p w14:paraId="3D41A8E3" w14:textId="41AB9323" w:rsidR="00526B78" w:rsidRPr="00C867D8" w:rsidRDefault="00526B78" w:rsidP="00526B78">
      <w:pPr>
        <w:rPr>
          <w:rFonts w:cs="Arial"/>
        </w:rPr>
      </w:pPr>
    </w:p>
    <w:p w14:paraId="1AF8DA8B" w14:textId="77777777" w:rsidR="00526B78" w:rsidRPr="00C867D8" w:rsidRDefault="00526B78" w:rsidP="00526B78">
      <w:pPr>
        <w:rPr>
          <w:rFonts w:cs="Arial"/>
        </w:rPr>
      </w:pPr>
    </w:p>
    <w:p w14:paraId="57E4C450" w14:textId="77777777" w:rsidR="00526B78" w:rsidRPr="00C867D8" w:rsidRDefault="00526B78" w:rsidP="00526B78">
      <w:pPr>
        <w:rPr>
          <w:rFonts w:cs="Arial"/>
        </w:rPr>
      </w:pPr>
    </w:p>
    <w:p w14:paraId="7E4C0547" w14:textId="77777777" w:rsidR="00526B78" w:rsidRPr="00C867D8" w:rsidRDefault="00526B78" w:rsidP="00526B78">
      <w:pPr>
        <w:rPr>
          <w:rFonts w:cs="Arial"/>
        </w:rPr>
      </w:pPr>
    </w:p>
    <w:p w14:paraId="45737B4A" w14:textId="77777777" w:rsidR="00526B78" w:rsidRPr="00C867D8" w:rsidRDefault="00526B78" w:rsidP="00526B78">
      <w:pPr>
        <w:rPr>
          <w:rFonts w:cs="Arial"/>
        </w:rPr>
      </w:pPr>
    </w:p>
    <w:p w14:paraId="7A4DA184" w14:textId="77777777" w:rsidR="00526B78" w:rsidRPr="00C867D8" w:rsidRDefault="00526B78" w:rsidP="00526B78">
      <w:pPr>
        <w:rPr>
          <w:rFonts w:cs="Arial"/>
        </w:rPr>
      </w:pPr>
    </w:p>
    <w:p w14:paraId="0F3A4AC7" w14:textId="77777777" w:rsidR="00526B78" w:rsidRPr="00C867D8" w:rsidRDefault="00526B78" w:rsidP="00526B78">
      <w:pPr>
        <w:rPr>
          <w:rFonts w:cs="Arial"/>
        </w:rPr>
      </w:pPr>
    </w:p>
    <w:p w14:paraId="4A5377A7" w14:textId="77777777" w:rsidR="00526B78" w:rsidRPr="00C867D8" w:rsidRDefault="00526B78" w:rsidP="00526B78">
      <w:pPr>
        <w:rPr>
          <w:rFonts w:cs="Arial"/>
        </w:rPr>
      </w:pPr>
    </w:p>
    <w:p w14:paraId="7F2226D1" w14:textId="77777777" w:rsidR="00526B78" w:rsidRPr="00C867D8" w:rsidRDefault="00526B78" w:rsidP="00526B78">
      <w:pPr>
        <w:rPr>
          <w:rFonts w:cs="Arial"/>
        </w:rPr>
      </w:pPr>
    </w:p>
    <w:p w14:paraId="5C38285E" w14:textId="77777777" w:rsidR="00526B78" w:rsidRPr="00C867D8" w:rsidRDefault="00526B78" w:rsidP="00526B78">
      <w:pPr>
        <w:rPr>
          <w:rFonts w:cs="Arial"/>
        </w:rPr>
      </w:pPr>
    </w:p>
    <w:p w14:paraId="71719582" w14:textId="77777777" w:rsidR="00526B78" w:rsidRPr="00C867D8" w:rsidRDefault="00526B78" w:rsidP="00526B78">
      <w:pPr>
        <w:rPr>
          <w:rFonts w:cs="Arial"/>
        </w:rPr>
      </w:pPr>
    </w:p>
    <w:p w14:paraId="2D8183A1" w14:textId="77777777" w:rsidR="00526B78" w:rsidRPr="00C867D8" w:rsidRDefault="00526B78" w:rsidP="00526B78">
      <w:pPr>
        <w:rPr>
          <w:rFonts w:cs="Arial"/>
        </w:rPr>
      </w:pPr>
    </w:p>
    <w:p w14:paraId="5CA38470" w14:textId="77777777" w:rsidR="00526B78" w:rsidRPr="00C867D8" w:rsidRDefault="00526B78" w:rsidP="00526B78">
      <w:pPr>
        <w:rPr>
          <w:rFonts w:cs="Arial"/>
        </w:rPr>
      </w:pPr>
    </w:p>
    <w:p w14:paraId="081CAB6F" w14:textId="77777777" w:rsidR="00526B78" w:rsidRPr="00C867D8" w:rsidRDefault="00526B78" w:rsidP="00526B78">
      <w:pPr>
        <w:rPr>
          <w:rFonts w:cs="Arial"/>
        </w:rPr>
      </w:pPr>
    </w:p>
    <w:p w14:paraId="4EE986A2" w14:textId="77777777" w:rsidR="00526B78" w:rsidRPr="00C867D8" w:rsidRDefault="00526B78" w:rsidP="00526B78">
      <w:pPr>
        <w:rPr>
          <w:rFonts w:cs="Arial"/>
        </w:rPr>
      </w:pPr>
    </w:p>
    <w:p w14:paraId="6FDECF5D" w14:textId="77777777" w:rsidR="00526B78" w:rsidRPr="00C867D8" w:rsidRDefault="00526B78" w:rsidP="00526B78">
      <w:pPr>
        <w:rPr>
          <w:rFonts w:cs="Arial"/>
        </w:rPr>
      </w:pPr>
    </w:p>
    <w:p w14:paraId="51C60CCF" w14:textId="77777777" w:rsidR="00526B78" w:rsidRPr="00C867D8" w:rsidRDefault="00526B78" w:rsidP="00526B78">
      <w:pPr>
        <w:rPr>
          <w:rFonts w:cs="Arial"/>
        </w:rPr>
      </w:pPr>
    </w:p>
    <w:p w14:paraId="0AF2406B" w14:textId="77777777" w:rsidR="00526B78" w:rsidRPr="00C867D8" w:rsidRDefault="00526B78" w:rsidP="00526B78">
      <w:pPr>
        <w:rPr>
          <w:rFonts w:cs="Arial"/>
        </w:rPr>
      </w:pPr>
    </w:p>
    <w:p w14:paraId="0A9DF53B" w14:textId="77777777" w:rsidR="00526B78" w:rsidRPr="00C867D8" w:rsidRDefault="00526B78" w:rsidP="00526B78">
      <w:pPr>
        <w:rPr>
          <w:rFonts w:cs="Arial"/>
        </w:rPr>
      </w:pPr>
    </w:p>
    <w:p w14:paraId="68D5A04A" w14:textId="77777777" w:rsidR="00526B78" w:rsidRPr="00C867D8" w:rsidRDefault="00526B78" w:rsidP="00526B78">
      <w:pPr>
        <w:pStyle w:val="FigureTitle"/>
        <w:rPr>
          <w:rFonts w:cs="Arial"/>
        </w:rPr>
      </w:pPr>
      <w:bookmarkStart w:id="162" w:name="_Toc313601904"/>
      <w:r w:rsidRPr="00C867D8">
        <w:rPr>
          <w:rFonts w:cs="Arial"/>
        </w:rPr>
        <w:t>Figure 5.2.1.13.10 - Orthorectified Projection Mosaic</w:t>
      </w:r>
      <w:bookmarkEnd w:id="162"/>
    </w:p>
    <w:p w14:paraId="66731823" w14:textId="77777777" w:rsidR="00526B78" w:rsidRPr="00C867D8" w:rsidRDefault="00526B78" w:rsidP="00526B78">
      <w:pPr>
        <w:rPr>
          <w:rFonts w:cs="Arial"/>
        </w:rPr>
      </w:pPr>
    </w:p>
    <w:p w14:paraId="6871EE13" w14:textId="77777777" w:rsidR="00526B78" w:rsidRPr="00C867D8" w:rsidRDefault="00526B78" w:rsidP="00526B78">
      <w:pPr>
        <w:rPr>
          <w:rFonts w:cs="Arial"/>
        </w:rPr>
      </w:pPr>
    </w:p>
    <w:p w14:paraId="75C7364D" w14:textId="77777777" w:rsidR="00526B78" w:rsidRPr="00C867D8" w:rsidRDefault="00526B78" w:rsidP="00526B78">
      <w:pPr>
        <w:rPr>
          <w:rFonts w:cs="Arial"/>
        </w:rPr>
      </w:pPr>
    </w:p>
    <w:p w14:paraId="767B1B49" w14:textId="77777777" w:rsidR="00526B78" w:rsidRPr="00C867D8" w:rsidRDefault="00526B78" w:rsidP="00526B78">
      <w:pPr>
        <w:pStyle w:val="Heading5"/>
        <w:rPr>
          <w:rFonts w:cs="Arial"/>
        </w:rPr>
      </w:pPr>
      <w:r w:rsidRPr="00C867D8">
        <w:rPr>
          <w:rFonts w:cs="Arial"/>
        </w:rPr>
        <w:t xml:space="preserve"> </w:t>
      </w:r>
      <w:bookmarkStart w:id="163" w:name="_Toc313601850"/>
      <w:r w:rsidRPr="00C867D8">
        <w:rPr>
          <w:rFonts w:cs="Arial"/>
        </w:rPr>
        <w:t>Non-image Mosaics</w:t>
      </w:r>
      <w:bookmarkEnd w:id="163"/>
    </w:p>
    <w:p w14:paraId="6BD2AE56" w14:textId="77777777" w:rsidR="00526B78" w:rsidRPr="00C867D8" w:rsidRDefault="00526B78" w:rsidP="00526B78">
      <w:pPr>
        <w:rPr>
          <w:rFonts w:cs="Arial"/>
        </w:rPr>
      </w:pPr>
      <w:r w:rsidRPr="00C867D8">
        <w:rPr>
          <w:rFonts w:cs="Arial"/>
        </w:rPr>
        <w:t>Normally mosaics are created using imagery, where each pixel is either a raw or radiometrically corrected intensity value.  However, mosaics can also be created using other types of pixels.  In fact, any of the RDR types using an image format (e.g. not meshes) can be mosaicked.  The most useful of these are mosaics of XYZ, surface normal, and the various Slope types.</w:t>
      </w:r>
    </w:p>
    <w:p w14:paraId="0C770BF6" w14:textId="77777777" w:rsidR="00526B78" w:rsidRPr="00C867D8" w:rsidDel="00F515AF" w:rsidRDefault="00526B78" w:rsidP="00526B78">
      <w:pPr>
        <w:rPr>
          <w:rFonts w:cs="Arial"/>
        </w:rPr>
      </w:pPr>
    </w:p>
    <w:p w14:paraId="4E129370" w14:textId="77777777" w:rsidR="00526B78" w:rsidRPr="00C867D8" w:rsidRDefault="00526B78" w:rsidP="00526B78">
      <w:pPr>
        <w:rPr>
          <w:rFonts w:cs="Arial"/>
        </w:rPr>
      </w:pPr>
      <w:r w:rsidRPr="00C867D8">
        <w:rPr>
          <w:rFonts w:cs="Arial"/>
        </w:rPr>
        <w:t>For example, an XYZ mosaic contains XYZ values for each pixel in the mosaic rather than intensity values.  The inputs to the mosaic program are XYZ files (or individual X, Y, or Z components), and the pixels are interpreted in the same way - as the coordinate of the corresponding pixel in Cartesian space.  Like XYZ images, the mosaics may consist of a single 3-band file with X, Y, and Z components, or separate 1 band files for each component.  A Z-only mosaic of a Vertical or Orthorectified-Vertical projection creates a digital elevation model (DEM) - approximate in the Vertical case, correct for Orthorectified-Vertical.</w:t>
      </w:r>
    </w:p>
    <w:p w14:paraId="39AF1CEF" w14:textId="77777777" w:rsidR="00526B78" w:rsidRPr="00C867D8" w:rsidRDefault="00526B78" w:rsidP="00526B78">
      <w:pPr>
        <w:rPr>
          <w:rFonts w:cs="Arial"/>
        </w:rPr>
      </w:pPr>
    </w:p>
    <w:p w14:paraId="0DF5D039" w14:textId="77777777" w:rsidR="00526B78" w:rsidRPr="00C867D8" w:rsidRDefault="00526B78" w:rsidP="00526B78">
      <w:pPr>
        <w:rPr>
          <w:rFonts w:cs="Arial"/>
        </w:rPr>
      </w:pPr>
      <w:r w:rsidRPr="00C867D8">
        <w:rPr>
          <w:rFonts w:cs="Arial"/>
        </w:rPr>
        <w:t>As another example, Slope mosaics are often created and then overlaid on an image mosaic using the same projection parameters to help with rover navigation.</w:t>
      </w:r>
    </w:p>
    <w:p w14:paraId="2A41D48E" w14:textId="77777777" w:rsidR="00526B78" w:rsidRPr="00C867D8" w:rsidRDefault="00526B78" w:rsidP="00526B78">
      <w:pPr>
        <w:rPr>
          <w:rFonts w:cs="Arial"/>
        </w:rPr>
      </w:pPr>
    </w:p>
    <w:p w14:paraId="3A8407C1" w14:textId="3765A3E5" w:rsidR="00526B78" w:rsidRPr="00C867D8" w:rsidRDefault="00526B78" w:rsidP="00526B78">
      <w:pPr>
        <w:rPr>
          <w:rFonts w:cs="Arial"/>
        </w:rPr>
      </w:pPr>
      <w:r w:rsidRPr="00C867D8">
        <w:rPr>
          <w:rFonts w:cs="Arial"/>
          <w:szCs w:val="36"/>
        </w:rPr>
        <w:t xml:space="preserve">For </w:t>
      </w:r>
      <w:r w:rsidR="009F4015" w:rsidRPr="00C867D8">
        <w:rPr>
          <w:rFonts w:cs="Arial"/>
          <w:szCs w:val="36"/>
        </w:rPr>
        <w:t>M2020</w:t>
      </w:r>
      <w:r w:rsidRPr="00C867D8">
        <w:rPr>
          <w:rFonts w:cs="Arial"/>
          <w:szCs w:val="36"/>
        </w:rPr>
        <w:t>, a common product is the "</w:t>
      </w:r>
      <w:r w:rsidR="009F4015" w:rsidRPr="00C867D8">
        <w:rPr>
          <w:rFonts w:cs="Arial"/>
          <w:szCs w:val="36"/>
        </w:rPr>
        <w:t>SuperCam</w:t>
      </w:r>
      <w:r w:rsidRPr="00C867D8">
        <w:rPr>
          <w:rFonts w:cs="Arial"/>
          <w:szCs w:val="36"/>
        </w:rPr>
        <w:t xml:space="preserve"> Finder" mosaic.  This consists of a set of three Polar projection mosaics: the imagery, the range, and the rover exclusion mask.  The mask is adjusted based on actual or predicted arm locations.  The overlay of the mask mosaic over the image aids the </w:t>
      </w:r>
      <w:r w:rsidR="009F4015" w:rsidRPr="00C867D8">
        <w:rPr>
          <w:rFonts w:cs="Arial"/>
          <w:szCs w:val="36"/>
        </w:rPr>
        <w:t>SuperCam</w:t>
      </w:r>
      <w:r w:rsidRPr="00C867D8">
        <w:rPr>
          <w:rFonts w:cs="Arial"/>
          <w:szCs w:val="36"/>
        </w:rPr>
        <w:t xml:space="preserve"> team in targeting (to avoid the rover and the arm), while the overlay of range helps determine focus distances for commanding.</w:t>
      </w:r>
    </w:p>
    <w:p w14:paraId="762A4B7B" w14:textId="77777777" w:rsidR="00526B78" w:rsidRPr="00C867D8" w:rsidRDefault="00526B78" w:rsidP="00526B78">
      <w:pPr>
        <w:rPr>
          <w:rFonts w:cs="Arial"/>
        </w:rPr>
      </w:pPr>
    </w:p>
    <w:p w14:paraId="4F9E9BC1" w14:textId="77777777" w:rsidR="00526B78" w:rsidRPr="00C867D8" w:rsidRDefault="00526B78" w:rsidP="00526B78">
      <w:pPr>
        <w:rPr>
          <w:rFonts w:cs="Arial"/>
        </w:rPr>
      </w:pPr>
      <w:r w:rsidRPr="00C867D8">
        <w:rPr>
          <w:rFonts w:cs="Arial"/>
        </w:rPr>
        <w:t>Care must be taken while producing these mosaics to ensure that a consistent coordinate system and data type are used for all the input images.  No transform is done on the data; the output mosaic may have only one coordinate system in which the values are defined, and one DERIVED_IMAGE_TYPE.</w:t>
      </w:r>
    </w:p>
    <w:p w14:paraId="12CA0E83" w14:textId="77777777" w:rsidR="00526B78" w:rsidRPr="00C867D8" w:rsidRDefault="00526B78" w:rsidP="00526B78">
      <w:pPr>
        <w:pStyle w:val="BodyText3"/>
        <w:rPr>
          <w:rFonts w:cs="Arial"/>
          <w:color w:val="auto"/>
        </w:rPr>
      </w:pPr>
    </w:p>
    <w:p w14:paraId="6C9B716F" w14:textId="77777777" w:rsidR="00526B78" w:rsidRPr="00C867D8" w:rsidRDefault="00526B78" w:rsidP="00526B78">
      <w:pPr>
        <w:pStyle w:val="BodyText3"/>
        <w:rPr>
          <w:rFonts w:cs="Arial"/>
          <w:color w:val="auto"/>
        </w:rPr>
      </w:pPr>
      <w:r w:rsidRPr="00C867D8">
        <w:rPr>
          <w:rFonts w:cs="Arial"/>
          <w:color w:val="auto"/>
        </w:rPr>
        <w:t>Non-image mosaics are often created without interpolation; the nearest pixel is used instead.  This avoids aliasing effects when pixels are interpolated with neighboring invalid pixels.</w:t>
      </w:r>
    </w:p>
    <w:p w14:paraId="225B91DB" w14:textId="77777777" w:rsidR="00526B78" w:rsidRPr="00C867D8" w:rsidRDefault="00526B78" w:rsidP="00526B78">
      <w:pPr>
        <w:pStyle w:val="BodyText3"/>
        <w:rPr>
          <w:rFonts w:cs="Arial"/>
          <w:color w:val="auto"/>
        </w:rPr>
      </w:pPr>
    </w:p>
    <w:p w14:paraId="2DF75301" w14:textId="77777777" w:rsidR="00526B78" w:rsidRPr="00C867D8" w:rsidRDefault="00526B78" w:rsidP="00526B78">
      <w:pPr>
        <w:pStyle w:val="Heading4"/>
        <w:rPr>
          <w:rFonts w:cs="Arial"/>
        </w:rPr>
      </w:pPr>
      <w:bookmarkStart w:id="164" w:name="_Toc313601851"/>
      <w:r w:rsidRPr="00C867D8">
        <w:rPr>
          <w:rFonts w:cs="Arial"/>
        </w:rPr>
        <w:t>“Anaglyph” RDR</w:t>
      </w:r>
      <w:bookmarkEnd w:id="164"/>
    </w:p>
    <w:p w14:paraId="04381C0B" w14:textId="77777777" w:rsidR="00526B78" w:rsidRPr="00C867D8" w:rsidRDefault="00526B78" w:rsidP="00526B78">
      <w:pPr>
        <w:rPr>
          <w:rFonts w:cs="Arial"/>
        </w:rPr>
      </w:pPr>
      <w:r w:rsidRPr="00C867D8">
        <w:rPr>
          <w:rFonts w:cs="Arial"/>
        </w:rPr>
        <w:t xml:space="preserve">A stereo anaglyph is a method of displaying stereo imagery quickly and conveniently using conventional display technology (no special hardware) and red/blue glasses.  This is done by displaying the left eye of the stereo pair in the red channel, and displaying the right eye in the green and blue channels.  An anaglyph data product simply captures that into a single 3-band color image, which can be displayed using any standard image display program with no knowledge that it is a stereo image.  The red (first) band contains the left eye image, while the green and blue (second and third) bands each contain the right eye image (so the right image is duplicated in the file).  </w:t>
      </w:r>
    </w:p>
    <w:p w14:paraId="77987AD4" w14:textId="77777777" w:rsidR="00526B78" w:rsidRPr="00C867D8" w:rsidRDefault="00526B78" w:rsidP="00526B78">
      <w:pPr>
        <w:rPr>
          <w:rFonts w:cs="Arial"/>
        </w:rPr>
      </w:pPr>
    </w:p>
    <w:p w14:paraId="2FAD16FF" w14:textId="77777777" w:rsidR="00526B78" w:rsidRPr="00C867D8" w:rsidRDefault="00526B78" w:rsidP="00526B78">
      <w:pPr>
        <w:rPr>
          <w:rFonts w:cs="Arial"/>
        </w:rPr>
      </w:pPr>
      <w:r w:rsidRPr="00C867D8">
        <w:rPr>
          <w:rFonts w:cs="Arial"/>
        </w:rPr>
        <w:t>The Anaglyph method can also apply to multi-frame mosaic products.  MIPL-generated mosaic Anaglyphs occasionally required some subtle pixel-shifting of the right eye mosaic data to improve the stereo effects.  Mosaic Anaglyph products are distinguishable in the Mosaic RDR filename convention (see Section 6.1.2).</w:t>
      </w:r>
    </w:p>
    <w:p w14:paraId="1E57F168" w14:textId="77777777" w:rsidR="00526B78" w:rsidRPr="00C867D8" w:rsidRDefault="00526B78" w:rsidP="00526B78">
      <w:pPr>
        <w:rPr>
          <w:rFonts w:cs="Arial"/>
        </w:rPr>
      </w:pPr>
    </w:p>
    <w:p w14:paraId="3EEF874F" w14:textId="7F9DEA0E" w:rsidR="00526B78" w:rsidRPr="00C867D8" w:rsidRDefault="00526B78" w:rsidP="00CA170E">
      <w:pPr>
        <w:pStyle w:val="Heading3"/>
        <w:numPr>
          <w:ilvl w:val="0"/>
          <w:numId w:val="0"/>
        </w:numPr>
        <w:rPr>
          <w:rFonts w:cs="Arial"/>
        </w:rPr>
      </w:pPr>
    </w:p>
    <w:p w14:paraId="0626A72A" w14:textId="77777777" w:rsidR="00526B78" w:rsidRPr="00C867D8" w:rsidRDefault="00526B78" w:rsidP="00526B78">
      <w:pPr>
        <w:pStyle w:val="Heading2"/>
        <w:rPr>
          <w:rFonts w:cs="Arial"/>
        </w:rPr>
      </w:pPr>
      <w:r w:rsidRPr="00C867D8">
        <w:rPr>
          <w:rFonts w:cs="Arial"/>
        </w:rPr>
        <w:t xml:space="preserve">  </w:t>
      </w:r>
      <w:bookmarkStart w:id="165" w:name="_Toc313601856"/>
      <w:r w:rsidRPr="00C867D8">
        <w:rPr>
          <w:rFonts w:cs="Arial"/>
        </w:rPr>
        <w:t>RDR Product Format</w:t>
      </w:r>
      <w:bookmarkEnd w:id="165"/>
    </w:p>
    <w:p w14:paraId="13E7A8FD" w14:textId="77777777" w:rsidR="00526B78" w:rsidRPr="00C867D8" w:rsidRDefault="00526B78" w:rsidP="00526B78">
      <w:pPr>
        <w:pStyle w:val="BodyText3"/>
        <w:rPr>
          <w:rFonts w:cs="Arial"/>
          <w:color w:val="auto"/>
        </w:rPr>
      </w:pPr>
    </w:p>
    <w:p w14:paraId="394AA443" w14:textId="77777777" w:rsidR="00526B78" w:rsidRPr="00C867D8" w:rsidRDefault="00526B78" w:rsidP="00526B78">
      <w:pPr>
        <w:pStyle w:val="Heading3"/>
        <w:rPr>
          <w:rFonts w:cs="Arial"/>
        </w:rPr>
      </w:pPr>
      <w:r w:rsidRPr="00C867D8">
        <w:rPr>
          <w:rFonts w:cs="Arial"/>
        </w:rPr>
        <w:t xml:space="preserve">  </w:t>
      </w:r>
      <w:bookmarkStart w:id="166" w:name="_Toc313601857"/>
      <w:r w:rsidRPr="00C867D8">
        <w:rPr>
          <w:rFonts w:cs="Arial"/>
        </w:rPr>
        <w:t>Image RDRs</w:t>
      </w:r>
      <w:bookmarkEnd w:id="166"/>
    </w:p>
    <w:p w14:paraId="7F8C7A93" w14:textId="516E5DF2" w:rsidR="00526B78" w:rsidRPr="00C867D8" w:rsidRDefault="00526B78" w:rsidP="00526B78">
      <w:pPr>
        <w:pStyle w:val="BodyText3"/>
        <w:rPr>
          <w:rFonts w:cs="Arial"/>
          <w:color w:val="auto"/>
        </w:rPr>
      </w:pPr>
      <w:r w:rsidRPr="00C867D8">
        <w:rPr>
          <w:rFonts w:cs="Arial"/>
          <w:color w:val="auto"/>
        </w:rPr>
        <w:t xml:space="preserve">The image RDR data products covered by this SIS are listed in Tables 5.3.1.1 and 5.3.1.2 below.  Products listed as “1-3” bands are generally 1-band products but could have 3 RGB bands for certain </w:t>
      </w:r>
      <w:r w:rsidR="00DA6B99">
        <w:rPr>
          <w:rFonts w:cs="Arial"/>
          <w:color w:val="auto"/>
        </w:rPr>
        <w:t>MCZ</w:t>
      </w:r>
      <w:r w:rsidRPr="00C867D8">
        <w:rPr>
          <w:rFonts w:cs="Arial"/>
          <w:color w:val="auto"/>
        </w:rPr>
        <w:t xml:space="preserve"> camera modes.</w:t>
      </w:r>
    </w:p>
    <w:p w14:paraId="4B474A3E" w14:textId="77777777" w:rsidR="00526B78" w:rsidRPr="00C867D8" w:rsidRDefault="00526B78" w:rsidP="00526B78">
      <w:pPr>
        <w:rPr>
          <w:rFonts w:cs="Arial"/>
        </w:rPr>
      </w:pPr>
    </w:p>
    <w:p w14:paraId="08F81BA5" w14:textId="444C5713" w:rsidR="00526B78" w:rsidRPr="00C867D8" w:rsidRDefault="00526B78" w:rsidP="002D4D78">
      <w:pPr>
        <w:pStyle w:val="TableTitle"/>
      </w:pPr>
      <w:bookmarkStart w:id="167" w:name="_Toc313601932"/>
      <w:r w:rsidRPr="00C867D8">
        <w:t xml:space="preserve">Table 5.3.1.1 - </w:t>
      </w:r>
      <w:r w:rsidR="009F4015" w:rsidRPr="00C867D8">
        <w:t>M2020</w:t>
      </w:r>
      <w:r w:rsidRPr="00C867D8">
        <w:t xml:space="preserve"> Camera Image RDR Binary Formats</w:t>
      </w:r>
      <w:bookmarkEnd w:id="167"/>
      <w:r w:rsidR="00334DB5">
        <w:t xml:space="preserve"> </w:t>
      </w:r>
      <w:r w:rsidR="00EB02A4" w:rsidRPr="00EB02A4">
        <w:rPr>
          <w:color w:val="FF0000"/>
        </w:rPr>
        <w:t>TBD</w:t>
      </w:r>
    </w:p>
    <w:tbl>
      <w:tblPr>
        <w:tblW w:w="4808" w:type="pct"/>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497"/>
        <w:gridCol w:w="1042"/>
        <w:gridCol w:w="872"/>
        <w:gridCol w:w="1898"/>
        <w:gridCol w:w="3182"/>
      </w:tblGrid>
      <w:tr w:rsidR="00526B78" w:rsidRPr="00C867D8" w14:paraId="068D6332" w14:textId="77777777">
        <w:trPr>
          <w:tblHeader/>
        </w:trPr>
        <w:tc>
          <w:tcPr>
            <w:tcW w:w="2562" w:type="dxa"/>
            <w:tcBorders>
              <w:top w:val="double" w:sz="4" w:space="0" w:color="auto"/>
              <w:bottom w:val="single" w:sz="18" w:space="0" w:color="auto"/>
            </w:tcBorders>
            <w:shd w:val="pct15" w:color="000000" w:fill="FFFFFF"/>
          </w:tcPr>
          <w:p w14:paraId="31494ABB" w14:textId="77777777" w:rsidR="00526B78" w:rsidRPr="00C867D8" w:rsidRDefault="00526B78" w:rsidP="00526B78">
            <w:pPr>
              <w:pStyle w:val="TableHeading"/>
              <w:rPr>
                <w:rFonts w:cs="Arial"/>
                <w:caps w:val="0"/>
              </w:rPr>
            </w:pPr>
            <w:r w:rsidRPr="00C867D8">
              <w:rPr>
                <w:rFonts w:cs="Arial"/>
                <w:caps w:val="0"/>
              </w:rPr>
              <w:t>Description</w:t>
            </w:r>
          </w:p>
        </w:tc>
        <w:tc>
          <w:tcPr>
            <w:tcW w:w="1065" w:type="dxa"/>
            <w:tcBorders>
              <w:top w:val="double" w:sz="4" w:space="0" w:color="auto"/>
              <w:bottom w:val="single" w:sz="18" w:space="0" w:color="auto"/>
            </w:tcBorders>
            <w:shd w:val="pct15" w:color="000000" w:fill="FFFFFF"/>
          </w:tcPr>
          <w:p w14:paraId="63C4ADD7" w14:textId="77777777" w:rsidR="00526B78" w:rsidRPr="00C867D8" w:rsidRDefault="00526B78">
            <w:pPr>
              <w:pStyle w:val="TableHeading"/>
              <w:rPr>
                <w:rFonts w:cs="Arial"/>
                <w:caps w:val="0"/>
              </w:rPr>
            </w:pPr>
            <w:r w:rsidRPr="00C867D8">
              <w:rPr>
                <w:rFonts w:cs="Arial"/>
                <w:caps w:val="0"/>
              </w:rPr>
              <w:t>Product Identifier</w:t>
            </w:r>
          </w:p>
        </w:tc>
        <w:tc>
          <w:tcPr>
            <w:tcW w:w="890" w:type="dxa"/>
            <w:tcBorders>
              <w:top w:val="double" w:sz="4" w:space="0" w:color="auto"/>
              <w:bottom w:val="single" w:sz="18" w:space="0" w:color="auto"/>
            </w:tcBorders>
            <w:shd w:val="pct15" w:color="000000" w:fill="FFFFFF"/>
          </w:tcPr>
          <w:p w14:paraId="0B4DFD01" w14:textId="77777777" w:rsidR="00526B78" w:rsidRPr="00C867D8" w:rsidRDefault="00526B78">
            <w:pPr>
              <w:pStyle w:val="TableHeading"/>
              <w:rPr>
                <w:rFonts w:cs="Arial"/>
                <w:caps w:val="0"/>
              </w:rPr>
            </w:pPr>
            <w:r w:rsidRPr="00C867D8">
              <w:rPr>
                <w:rFonts w:cs="Arial"/>
                <w:caps w:val="0"/>
              </w:rPr>
              <w:t>#  Bands</w:t>
            </w:r>
          </w:p>
        </w:tc>
        <w:tc>
          <w:tcPr>
            <w:tcW w:w="1945" w:type="dxa"/>
            <w:tcBorders>
              <w:top w:val="double" w:sz="4" w:space="0" w:color="auto"/>
              <w:bottom w:val="single" w:sz="18" w:space="0" w:color="auto"/>
            </w:tcBorders>
            <w:shd w:val="pct15" w:color="000000" w:fill="FFFFFF"/>
          </w:tcPr>
          <w:p w14:paraId="49EFD86B" w14:textId="77777777" w:rsidR="00526B78" w:rsidRPr="00C867D8" w:rsidRDefault="00526B78" w:rsidP="00526B78">
            <w:pPr>
              <w:pStyle w:val="TableHeading"/>
              <w:rPr>
                <w:rFonts w:cs="Arial"/>
                <w:caps w:val="0"/>
              </w:rPr>
            </w:pPr>
            <w:r w:rsidRPr="00C867D8">
              <w:rPr>
                <w:rFonts w:cs="Arial"/>
                <w:caps w:val="0"/>
              </w:rPr>
              <w:t>Data Type</w:t>
            </w:r>
          </w:p>
        </w:tc>
        <w:tc>
          <w:tcPr>
            <w:tcW w:w="3266" w:type="dxa"/>
            <w:tcBorders>
              <w:top w:val="double" w:sz="4" w:space="0" w:color="auto"/>
              <w:bottom w:val="single" w:sz="18" w:space="0" w:color="auto"/>
            </w:tcBorders>
            <w:shd w:val="pct15" w:color="000000" w:fill="FFFFFF"/>
          </w:tcPr>
          <w:p w14:paraId="114E5E89" w14:textId="77777777" w:rsidR="00526B78" w:rsidRPr="00C867D8" w:rsidRDefault="00526B78">
            <w:pPr>
              <w:pStyle w:val="TableHeading"/>
              <w:rPr>
                <w:rFonts w:cs="Arial"/>
                <w:caps w:val="0"/>
              </w:rPr>
            </w:pPr>
            <w:r w:rsidRPr="00C867D8">
              <w:rPr>
                <w:rFonts w:cs="Arial"/>
                <w:caps w:val="0"/>
              </w:rPr>
              <w:t>DERIVED_IMAGE_TYPE Keyword value</w:t>
            </w:r>
          </w:p>
        </w:tc>
      </w:tr>
      <w:tr w:rsidR="00526B78" w:rsidRPr="00C867D8" w14:paraId="6BC78B9D" w14:textId="77777777">
        <w:tc>
          <w:tcPr>
            <w:tcW w:w="2562" w:type="dxa"/>
            <w:tcBorders>
              <w:top w:val="single" w:sz="18" w:space="0" w:color="auto"/>
            </w:tcBorders>
          </w:tcPr>
          <w:p w14:paraId="79233C31" w14:textId="77777777" w:rsidR="00526B78" w:rsidRPr="00C867D8" w:rsidRDefault="00526B78" w:rsidP="00526B78">
            <w:pPr>
              <w:spacing w:before="20"/>
              <w:rPr>
                <w:rFonts w:cs="Arial"/>
                <w:sz w:val="18"/>
              </w:rPr>
            </w:pPr>
            <w:r w:rsidRPr="00C867D8">
              <w:rPr>
                <w:rFonts w:cs="Arial"/>
                <w:sz w:val="18"/>
              </w:rPr>
              <w:t>CAHV-linearized</w:t>
            </w:r>
          </w:p>
        </w:tc>
        <w:tc>
          <w:tcPr>
            <w:tcW w:w="1065" w:type="dxa"/>
            <w:tcBorders>
              <w:top w:val="single" w:sz="18" w:space="0" w:color="auto"/>
            </w:tcBorders>
          </w:tcPr>
          <w:p w14:paraId="57C92B7F" w14:textId="77777777" w:rsidR="00526B78" w:rsidRPr="00C867D8" w:rsidRDefault="00526B78" w:rsidP="00526B78">
            <w:pPr>
              <w:spacing w:before="20"/>
              <w:jc w:val="center"/>
              <w:rPr>
                <w:rFonts w:cs="Arial"/>
                <w:sz w:val="18"/>
              </w:rPr>
            </w:pPr>
            <w:r w:rsidRPr="00C867D8">
              <w:rPr>
                <w:rFonts w:cs="Arial"/>
                <w:sz w:val="18"/>
              </w:rPr>
              <w:t>LIN</w:t>
            </w:r>
          </w:p>
        </w:tc>
        <w:tc>
          <w:tcPr>
            <w:tcW w:w="890" w:type="dxa"/>
            <w:tcBorders>
              <w:top w:val="single" w:sz="18" w:space="0" w:color="auto"/>
            </w:tcBorders>
          </w:tcPr>
          <w:p w14:paraId="5B967F2D" w14:textId="77777777" w:rsidR="00526B78" w:rsidRPr="00C867D8" w:rsidRDefault="00526B78">
            <w:pPr>
              <w:spacing w:before="20"/>
              <w:jc w:val="center"/>
              <w:rPr>
                <w:rFonts w:cs="Arial"/>
                <w:sz w:val="18"/>
              </w:rPr>
            </w:pPr>
            <w:r w:rsidRPr="00C867D8">
              <w:rPr>
                <w:rFonts w:cs="Arial"/>
                <w:sz w:val="18"/>
              </w:rPr>
              <w:t>1-3</w:t>
            </w:r>
          </w:p>
        </w:tc>
        <w:tc>
          <w:tcPr>
            <w:tcW w:w="1945" w:type="dxa"/>
            <w:tcBorders>
              <w:top w:val="single" w:sz="18" w:space="0" w:color="auto"/>
            </w:tcBorders>
            <w:tcMar>
              <w:left w:w="58" w:type="dxa"/>
              <w:right w:w="115" w:type="dxa"/>
            </w:tcMar>
          </w:tcPr>
          <w:p w14:paraId="3799CB99" w14:textId="77777777" w:rsidR="00526B78" w:rsidRPr="00C867D8" w:rsidRDefault="00526B78" w:rsidP="00526B78">
            <w:pPr>
              <w:spacing w:before="20"/>
              <w:rPr>
                <w:rFonts w:cs="Arial"/>
                <w:sz w:val="18"/>
              </w:rPr>
            </w:pPr>
            <w:r w:rsidRPr="00C867D8">
              <w:rPr>
                <w:rFonts w:cs="Arial"/>
                <w:sz w:val="18"/>
              </w:rPr>
              <w:t>16-bit signed integer or 8-bit unsigned byte</w:t>
            </w:r>
          </w:p>
        </w:tc>
        <w:tc>
          <w:tcPr>
            <w:tcW w:w="3266" w:type="dxa"/>
            <w:tcBorders>
              <w:top w:val="single" w:sz="18" w:space="0" w:color="auto"/>
            </w:tcBorders>
            <w:tcMar>
              <w:left w:w="58" w:type="dxa"/>
              <w:right w:w="115" w:type="dxa"/>
            </w:tcMar>
          </w:tcPr>
          <w:p w14:paraId="222475CA" w14:textId="77777777" w:rsidR="00526B78" w:rsidRPr="00C867D8" w:rsidRDefault="00526B78">
            <w:pPr>
              <w:spacing w:before="20"/>
              <w:rPr>
                <w:rFonts w:cs="Arial"/>
                <w:sz w:val="18"/>
              </w:rPr>
            </w:pPr>
            <w:r w:rsidRPr="00C867D8">
              <w:rPr>
                <w:rFonts w:cs="Arial"/>
                <w:sz w:val="18"/>
              </w:rPr>
              <w:t>“IMAGE”</w:t>
            </w:r>
          </w:p>
        </w:tc>
      </w:tr>
      <w:tr w:rsidR="00526B78" w:rsidRPr="00C867D8" w14:paraId="5D736AB4" w14:textId="77777777">
        <w:tc>
          <w:tcPr>
            <w:tcW w:w="2562" w:type="dxa"/>
          </w:tcPr>
          <w:p w14:paraId="6143FFF1" w14:textId="77777777" w:rsidR="00526B78" w:rsidRPr="00C867D8" w:rsidRDefault="00526B78" w:rsidP="00526B78">
            <w:pPr>
              <w:spacing w:before="20"/>
              <w:rPr>
                <w:rFonts w:cs="Arial"/>
                <w:sz w:val="18"/>
              </w:rPr>
            </w:pPr>
            <w:r w:rsidRPr="00C867D8">
              <w:rPr>
                <w:rFonts w:cs="Arial"/>
                <w:sz w:val="18"/>
              </w:rPr>
              <w:t>Bayer pattern</w:t>
            </w:r>
          </w:p>
        </w:tc>
        <w:tc>
          <w:tcPr>
            <w:tcW w:w="1065" w:type="dxa"/>
          </w:tcPr>
          <w:p w14:paraId="08BEAEC6" w14:textId="77777777" w:rsidR="00526B78" w:rsidRPr="00C867D8" w:rsidRDefault="00526B78" w:rsidP="00526B78">
            <w:pPr>
              <w:spacing w:before="20"/>
              <w:jc w:val="center"/>
              <w:rPr>
                <w:rFonts w:cs="Arial"/>
                <w:sz w:val="18"/>
              </w:rPr>
            </w:pPr>
            <w:r w:rsidRPr="00C867D8">
              <w:rPr>
                <w:rFonts w:cs="Arial"/>
                <w:sz w:val="18"/>
              </w:rPr>
              <w:t>BAY</w:t>
            </w:r>
          </w:p>
        </w:tc>
        <w:tc>
          <w:tcPr>
            <w:tcW w:w="890" w:type="dxa"/>
          </w:tcPr>
          <w:p w14:paraId="16439CD4" w14:textId="77777777" w:rsidR="00526B78" w:rsidRPr="00C867D8" w:rsidRDefault="00526B78" w:rsidP="00526B78">
            <w:pPr>
              <w:spacing w:before="20"/>
              <w:jc w:val="center"/>
              <w:rPr>
                <w:rFonts w:cs="Arial"/>
                <w:sz w:val="18"/>
              </w:rPr>
            </w:pPr>
            <w:r w:rsidRPr="00C867D8">
              <w:rPr>
                <w:rFonts w:cs="Arial"/>
                <w:sz w:val="18"/>
              </w:rPr>
              <w:t>1-3</w:t>
            </w:r>
          </w:p>
        </w:tc>
        <w:tc>
          <w:tcPr>
            <w:tcW w:w="1945" w:type="dxa"/>
            <w:tcMar>
              <w:left w:w="58" w:type="dxa"/>
              <w:right w:w="115" w:type="dxa"/>
            </w:tcMar>
          </w:tcPr>
          <w:p w14:paraId="3AE41BA7"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5C0596B4" w14:textId="77777777" w:rsidR="00526B78" w:rsidRPr="00C867D8" w:rsidRDefault="00526B78">
            <w:pPr>
              <w:spacing w:before="20"/>
              <w:rPr>
                <w:rFonts w:cs="Arial"/>
                <w:sz w:val="18"/>
              </w:rPr>
            </w:pPr>
            <w:r w:rsidRPr="00C867D8">
              <w:rPr>
                <w:rFonts w:cs="Arial"/>
                <w:sz w:val="18"/>
              </w:rPr>
              <w:t>“IMAGE”</w:t>
            </w:r>
          </w:p>
        </w:tc>
      </w:tr>
      <w:tr w:rsidR="00526B78" w:rsidRPr="00C867D8" w14:paraId="2D4C1BAD" w14:textId="77777777">
        <w:tc>
          <w:tcPr>
            <w:tcW w:w="2562" w:type="dxa"/>
            <w:vMerge w:val="restart"/>
          </w:tcPr>
          <w:p w14:paraId="2FD16A23" w14:textId="77777777" w:rsidR="00526B78" w:rsidRPr="00C867D8" w:rsidRDefault="00526B78" w:rsidP="00526B78">
            <w:pPr>
              <w:spacing w:before="20"/>
              <w:rPr>
                <w:rFonts w:cs="Arial"/>
                <w:sz w:val="18"/>
              </w:rPr>
            </w:pPr>
            <w:r w:rsidRPr="00C867D8">
              <w:rPr>
                <w:rFonts w:cs="Arial"/>
                <w:sz w:val="18"/>
              </w:rPr>
              <w:t xml:space="preserve">Inverse lookup table (ILUT) </w:t>
            </w:r>
          </w:p>
        </w:tc>
        <w:tc>
          <w:tcPr>
            <w:tcW w:w="1065" w:type="dxa"/>
          </w:tcPr>
          <w:p w14:paraId="0FE18607" w14:textId="77777777" w:rsidR="00526B78" w:rsidRPr="00C867D8" w:rsidRDefault="00526B78" w:rsidP="00526B78">
            <w:pPr>
              <w:spacing w:before="20"/>
              <w:jc w:val="center"/>
              <w:rPr>
                <w:rFonts w:cs="Arial"/>
                <w:sz w:val="18"/>
              </w:rPr>
            </w:pPr>
            <w:r w:rsidRPr="00C867D8">
              <w:rPr>
                <w:rFonts w:cs="Arial"/>
                <w:sz w:val="18"/>
              </w:rPr>
              <w:t>ILT</w:t>
            </w:r>
          </w:p>
        </w:tc>
        <w:tc>
          <w:tcPr>
            <w:tcW w:w="890" w:type="dxa"/>
          </w:tcPr>
          <w:p w14:paraId="59DF6EB1"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6BA66652"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69B058D0" w14:textId="77777777" w:rsidR="00526B78" w:rsidRPr="00C867D8" w:rsidRDefault="00526B78">
            <w:pPr>
              <w:spacing w:before="20"/>
              <w:rPr>
                <w:rFonts w:cs="Arial"/>
                <w:sz w:val="18"/>
              </w:rPr>
            </w:pPr>
            <w:r w:rsidRPr="00C867D8">
              <w:rPr>
                <w:rFonts w:cs="Arial"/>
                <w:sz w:val="18"/>
              </w:rPr>
              <w:t>“IMAGE”</w:t>
            </w:r>
          </w:p>
        </w:tc>
      </w:tr>
      <w:tr w:rsidR="00526B78" w:rsidRPr="00C867D8" w14:paraId="4D679593" w14:textId="77777777">
        <w:tc>
          <w:tcPr>
            <w:tcW w:w="2562" w:type="dxa"/>
            <w:vMerge/>
          </w:tcPr>
          <w:p w14:paraId="5BCE75D7" w14:textId="77777777" w:rsidR="00526B78" w:rsidRPr="00C867D8" w:rsidRDefault="00526B78">
            <w:pPr>
              <w:spacing w:before="20"/>
              <w:rPr>
                <w:rFonts w:cs="Arial"/>
                <w:sz w:val="18"/>
              </w:rPr>
            </w:pPr>
          </w:p>
        </w:tc>
        <w:tc>
          <w:tcPr>
            <w:tcW w:w="1065" w:type="dxa"/>
          </w:tcPr>
          <w:p w14:paraId="1A8BA993" w14:textId="77777777" w:rsidR="00526B78" w:rsidRPr="00C867D8" w:rsidRDefault="00526B78" w:rsidP="00526B78">
            <w:pPr>
              <w:spacing w:before="20"/>
              <w:jc w:val="center"/>
              <w:rPr>
                <w:rFonts w:cs="Arial"/>
                <w:sz w:val="18"/>
              </w:rPr>
            </w:pPr>
            <w:r w:rsidRPr="00C867D8">
              <w:rPr>
                <w:rFonts w:cs="Arial"/>
                <w:sz w:val="18"/>
              </w:rPr>
              <w:t>ILC</w:t>
            </w:r>
          </w:p>
        </w:tc>
        <w:tc>
          <w:tcPr>
            <w:tcW w:w="890" w:type="dxa"/>
          </w:tcPr>
          <w:p w14:paraId="7AF53887"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2C8681DD"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3F30C7A3" w14:textId="77777777" w:rsidR="00526B78" w:rsidRPr="00C867D8" w:rsidRDefault="00526B78">
            <w:pPr>
              <w:spacing w:before="20"/>
              <w:rPr>
                <w:rFonts w:cs="Arial"/>
                <w:sz w:val="18"/>
              </w:rPr>
            </w:pPr>
            <w:r w:rsidRPr="00C867D8">
              <w:rPr>
                <w:rFonts w:cs="Arial"/>
                <w:sz w:val="18"/>
              </w:rPr>
              <w:t>“IMAGE”</w:t>
            </w:r>
          </w:p>
        </w:tc>
      </w:tr>
      <w:tr w:rsidR="00526B78" w:rsidRPr="00C867D8" w14:paraId="03B0F2E0" w14:textId="77777777">
        <w:tc>
          <w:tcPr>
            <w:tcW w:w="2562" w:type="dxa"/>
            <w:vMerge/>
          </w:tcPr>
          <w:p w14:paraId="19E20EAF" w14:textId="77777777" w:rsidR="00526B78" w:rsidRPr="00C867D8" w:rsidRDefault="00526B78">
            <w:pPr>
              <w:spacing w:before="20"/>
              <w:rPr>
                <w:rFonts w:cs="Arial"/>
                <w:sz w:val="18"/>
              </w:rPr>
            </w:pPr>
          </w:p>
        </w:tc>
        <w:tc>
          <w:tcPr>
            <w:tcW w:w="1065" w:type="dxa"/>
          </w:tcPr>
          <w:p w14:paraId="105A00BB" w14:textId="77777777" w:rsidR="00526B78" w:rsidRPr="00C867D8" w:rsidRDefault="00526B78" w:rsidP="00526B78">
            <w:pPr>
              <w:spacing w:before="20"/>
              <w:jc w:val="center"/>
              <w:rPr>
                <w:rFonts w:cs="Arial"/>
                <w:sz w:val="18"/>
              </w:rPr>
            </w:pPr>
            <w:r w:rsidRPr="00C867D8">
              <w:rPr>
                <w:rFonts w:cs="Arial"/>
                <w:sz w:val="18"/>
              </w:rPr>
              <w:t>ILP</w:t>
            </w:r>
          </w:p>
        </w:tc>
        <w:tc>
          <w:tcPr>
            <w:tcW w:w="890" w:type="dxa"/>
          </w:tcPr>
          <w:p w14:paraId="67DABF67"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4DEDB878"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33CABC92" w14:textId="77777777" w:rsidR="00526B78" w:rsidRPr="00C867D8" w:rsidRDefault="00526B78">
            <w:pPr>
              <w:spacing w:before="20"/>
              <w:rPr>
                <w:rFonts w:cs="Arial"/>
                <w:sz w:val="18"/>
              </w:rPr>
            </w:pPr>
            <w:r w:rsidRPr="00C867D8">
              <w:rPr>
                <w:rFonts w:cs="Arial"/>
                <w:sz w:val="18"/>
              </w:rPr>
              <w:t>“IMAGE”</w:t>
            </w:r>
          </w:p>
        </w:tc>
      </w:tr>
      <w:tr w:rsidR="001C390E" w:rsidRPr="00C867D8" w14:paraId="20579067" w14:textId="77777777">
        <w:tc>
          <w:tcPr>
            <w:tcW w:w="2562" w:type="dxa"/>
          </w:tcPr>
          <w:p w14:paraId="539A1620" w14:textId="3B1B895D" w:rsidR="001C390E" w:rsidRPr="00C867D8" w:rsidRDefault="001C390E">
            <w:pPr>
              <w:spacing w:before="20"/>
              <w:rPr>
                <w:rFonts w:cs="Arial"/>
                <w:sz w:val="18"/>
              </w:rPr>
            </w:pPr>
            <w:r>
              <w:rPr>
                <w:rFonts w:cs="Arial"/>
                <w:sz w:val="18"/>
              </w:rPr>
              <w:t>Base Image Product</w:t>
            </w:r>
          </w:p>
        </w:tc>
        <w:tc>
          <w:tcPr>
            <w:tcW w:w="1065" w:type="dxa"/>
          </w:tcPr>
          <w:p w14:paraId="594FB406" w14:textId="7D0215E6" w:rsidR="001C390E" w:rsidRPr="00C867D8" w:rsidRDefault="001C390E" w:rsidP="00526B78">
            <w:pPr>
              <w:spacing w:before="20"/>
              <w:jc w:val="center"/>
              <w:rPr>
                <w:rFonts w:cs="Arial"/>
                <w:sz w:val="18"/>
              </w:rPr>
            </w:pPr>
            <w:r>
              <w:rPr>
                <w:rFonts w:cs="Arial"/>
                <w:sz w:val="18"/>
              </w:rPr>
              <w:t>IMG</w:t>
            </w:r>
          </w:p>
        </w:tc>
        <w:tc>
          <w:tcPr>
            <w:tcW w:w="890" w:type="dxa"/>
          </w:tcPr>
          <w:p w14:paraId="61BA2152" w14:textId="4BA5C4EB" w:rsidR="001C390E" w:rsidRPr="00C867D8" w:rsidRDefault="001C390E">
            <w:pPr>
              <w:spacing w:before="20"/>
              <w:jc w:val="center"/>
              <w:rPr>
                <w:rFonts w:cs="Arial"/>
                <w:sz w:val="18"/>
              </w:rPr>
            </w:pPr>
            <w:r>
              <w:rPr>
                <w:rFonts w:cs="Arial"/>
                <w:sz w:val="18"/>
              </w:rPr>
              <w:t>1-3</w:t>
            </w:r>
          </w:p>
        </w:tc>
        <w:tc>
          <w:tcPr>
            <w:tcW w:w="1945" w:type="dxa"/>
            <w:tcMar>
              <w:left w:w="58" w:type="dxa"/>
              <w:right w:w="115" w:type="dxa"/>
            </w:tcMar>
          </w:tcPr>
          <w:p w14:paraId="3C9D2A25" w14:textId="5BD6AA64" w:rsidR="001C390E" w:rsidRPr="00C867D8" w:rsidRDefault="001C390E" w:rsidP="00526B78">
            <w:pPr>
              <w:spacing w:before="20"/>
              <w:rPr>
                <w:rFonts w:cs="Arial"/>
                <w:sz w:val="18"/>
              </w:rPr>
            </w:pPr>
            <w:r>
              <w:rPr>
                <w:rFonts w:cs="Arial"/>
                <w:sz w:val="18"/>
              </w:rPr>
              <w:t>16-bit signed integer</w:t>
            </w:r>
          </w:p>
        </w:tc>
        <w:tc>
          <w:tcPr>
            <w:tcW w:w="3266" w:type="dxa"/>
            <w:tcMar>
              <w:left w:w="58" w:type="dxa"/>
            </w:tcMar>
          </w:tcPr>
          <w:p w14:paraId="7466A1BC" w14:textId="25651AA5" w:rsidR="001C390E" w:rsidRPr="00C867D8" w:rsidRDefault="001C390E">
            <w:pPr>
              <w:spacing w:before="20"/>
              <w:rPr>
                <w:rFonts w:cs="Arial"/>
                <w:sz w:val="18"/>
              </w:rPr>
            </w:pPr>
            <w:r>
              <w:rPr>
                <w:rFonts w:cs="Arial"/>
                <w:sz w:val="18"/>
              </w:rPr>
              <w:t>“IMAGE”</w:t>
            </w:r>
          </w:p>
        </w:tc>
      </w:tr>
      <w:tr w:rsidR="00526B78" w:rsidRPr="00C867D8" w14:paraId="4C3D64BD" w14:textId="77777777">
        <w:tc>
          <w:tcPr>
            <w:tcW w:w="2562" w:type="dxa"/>
            <w:vMerge w:val="restart"/>
          </w:tcPr>
          <w:p w14:paraId="366239F1" w14:textId="77777777" w:rsidR="00526B78" w:rsidRPr="00C867D8" w:rsidRDefault="00526B78">
            <w:pPr>
              <w:spacing w:before="20"/>
              <w:rPr>
                <w:rFonts w:cs="Arial"/>
                <w:sz w:val="18"/>
              </w:rPr>
            </w:pPr>
            <w:r w:rsidRPr="00C867D8">
              <w:rPr>
                <w:rFonts w:cs="Arial"/>
                <w:sz w:val="18"/>
              </w:rPr>
              <w:t>Radiometrically corrected</w:t>
            </w:r>
          </w:p>
        </w:tc>
        <w:tc>
          <w:tcPr>
            <w:tcW w:w="1065" w:type="dxa"/>
          </w:tcPr>
          <w:p w14:paraId="71559FB9" w14:textId="77777777" w:rsidR="00526B78" w:rsidRPr="00C867D8" w:rsidRDefault="00526B78" w:rsidP="00526B78">
            <w:pPr>
              <w:spacing w:before="20"/>
              <w:jc w:val="center"/>
              <w:rPr>
                <w:rFonts w:cs="Arial"/>
                <w:sz w:val="18"/>
              </w:rPr>
            </w:pPr>
            <w:r w:rsidRPr="00C867D8">
              <w:rPr>
                <w:rFonts w:cs="Arial"/>
                <w:sz w:val="18"/>
              </w:rPr>
              <w:t>RAD</w:t>
            </w:r>
          </w:p>
        </w:tc>
        <w:tc>
          <w:tcPr>
            <w:tcW w:w="890" w:type="dxa"/>
          </w:tcPr>
          <w:p w14:paraId="7CDD7FDA"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587ED3F1"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1495A73C" w14:textId="77777777" w:rsidR="00526B78" w:rsidRPr="00C867D8" w:rsidRDefault="00526B78">
            <w:pPr>
              <w:spacing w:before="20"/>
              <w:rPr>
                <w:rFonts w:cs="Arial"/>
                <w:sz w:val="18"/>
              </w:rPr>
            </w:pPr>
            <w:r w:rsidRPr="00C867D8">
              <w:rPr>
                <w:rFonts w:cs="Arial"/>
                <w:sz w:val="18"/>
              </w:rPr>
              <w:t>“IMAGE”</w:t>
            </w:r>
          </w:p>
        </w:tc>
      </w:tr>
      <w:tr w:rsidR="00526B78" w:rsidRPr="00C867D8" w14:paraId="0550BC8A" w14:textId="77777777">
        <w:tc>
          <w:tcPr>
            <w:tcW w:w="2562" w:type="dxa"/>
            <w:vMerge/>
          </w:tcPr>
          <w:p w14:paraId="6A4E8C7C" w14:textId="77777777" w:rsidR="00526B78" w:rsidRPr="00C867D8" w:rsidRDefault="00526B78">
            <w:pPr>
              <w:spacing w:before="20"/>
              <w:rPr>
                <w:rFonts w:cs="Arial"/>
                <w:sz w:val="18"/>
              </w:rPr>
            </w:pPr>
          </w:p>
        </w:tc>
        <w:tc>
          <w:tcPr>
            <w:tcW w:w="1065" w:type="dxa"/>
          </w:tcPr>
          <w:p w14:paraId="62706B7A" w14:textId="77777777" w:rsidR="00526B78" w:rsidRPr="00C867D8" w:rsidRDefault="00526B78" w:rsidP="00526B78">
            <w:pPr>
              <w:spacing w:before="20"/>
              <w:jc w:val="center"/>
              <w:rPr>
                <w:rFonts w:cs="Arial"/>
                <w:sz w:val="18"/>
              </w:rPr>
            </w:pPr>
            <w:r w:rsidRPr="00C867D8">
              <w:rPr>
                <w:rFonts w:cs="Arial"/>
                <w:sz w:val="18"/>
              </w:rPr>
              <w:t>RAS</w:t>
            </w:r>
          </w:p>
        </w:tc>
        <w:tc>
          <w:tcPr>
            <w:tcW w:w="890" w:type="dxa"/>
          </w:tcPr>
          <w:p w14:paraId="0DD81FE2"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374BDE8B"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74A5523C" w14:textId="77777777" w:rsidR="00526B78" w:rsidRPr="00C867D8" w:rsidRDefault="00526B78">
            <w:pPr>
              <w:spacing w:before="20"/>
              <w:rPr>
                <w:rFonts w:cs="Arial"/>
                <w:sz w:val="18"/>
              </w:rPr>
            </w:pPr>
            <w:r w:rsidRPr="00C867D8">
              <w:rPr>
                <w:rFonts w:cs="Arial"/>
                <w:sz w:val="18"/>
              </w:rPr>
              <w:t>“IMAGE”</w:t>
            </w:r>
          </w:p>
        </w:tc>
      </w:tr>
      <w:tr w:rsidR="00526B78" w:rsidRPr="00C867D8" w14:paraId="2AE2A852" w14:textId="77777777">
        <w:tc>
          <w:tcPr>
            <w:tcW w:w="2562" w:type="dxa"/>
            <w:vMerge/>
            <w:tcBorders>
              <w:bottom w:val="nil"/>
            </w:tcBorders>
          </w:tcPr>
          <w:p w14:paraId="055DAD9D" w14:textId="77777777" w:rsidR="00526B78" w:rsidRPr="00C867D8" w:rsidRDefault="00526B78">
            <w:pPr>
              <w:spacing w:before="20"/>
              <w:rPr>
                <w:rFonts w:cs="Arial"/>
                <w:sz w:val="18"/>
              </w:rPr>
            </w:pPr>
          </w:p>
        </w:tc>
        <w:tc>
          <w:tcPr>
            <w:tcW w:w="1065" w:type="dxa"/>
          </w:tcPr>
          <w:p w14:paraId="75DA0B57" w14:textId="77777777" w:rsidR="00526B78" w:rsidRPr="00C867D8" w:rsidRDefault="00526B78" w:rsidP="00526B78">
            <w:pPr>
              <w:spacing w:before="20"/>
              <w:jc w:val="center"/>
              <w:rPr>
                <w:rFonts w:cs="Arial"/>
                <w:sz w:val="18"/>
              </w:rPr>
            </w:pPr>
            <w:r w:rsidRPr="00C867D8">
              <w:rPr>
                <w:rFonts w:cs="Arial"/>
                <w:sz w:val="18"/>
              </w:rPr>
              <w:t>RAF</w:t>
            </w:r>
          </w:p>
        </w:tc>
        <w:tc>
          <w:tcPr>
            <w:tcW w:w="890" w:type="dxa"/>
          </w:tcPr>
          <w:p w14:paraId="48F2085C"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08377FBA"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542BAEED" w14:textId="77777777" w:rsidR="00526B78" w:rsidRPr="00C867D8" w:rsidRDefault="00526B78">
            <w:pPr>
              <w:spacing w:before="20"/>
              <w:rPr>
                <w:rFonts w:cs="Arial"/>
                <w:sz w:val="18"/>
              </w:rPr>
            </w:pPr>
            <w:r w:rsidRPr="00C867D8">
              <w:rPr>
                <w:rFonts w:cs="Arial"/>
                <w:sz w:val="18"/>
              </w:rPr>
              <w:t>“IMAGE”</w:t>
            </w:r>
          </w:p>
        </w:tc>
      </w:tr>
      <w:tr w:rsidR="00526B78" w:rsidRPr="00C867D8" w14:paraId="55E2A4B2" w14:textId="77777777">
        <w:tc>
          <w:tcPr>
            <w:tcW w:w="2562" w:type="dxa"/>
            <w:vMerge w:val="restart"/>
            <w:tcBorders>
              <w:top w:val="single" w:sz="4" w:space="0" w:color="auto"/>
            </w:tcBorders>
          </w:tcPr>
          <w:p w14:paraId="54600CAF" w14:textId="77777777" w:rsidR="00526B78" w:rsidRPr="00C867D8" w:rsidRDefault="00526B78">
            <w:pPr>
              <w:spacing w:before="20"/>
              <w:rPr>
                <w:rFonts w:cs="Arial"/>
                <w:sz w:val="18"/>
              </w:rPr>
            </w:pPr>
            <w:r w:rsidRPr="00C867D8">
              <w:rPr>
                <w:rFonts w:cs="Arial"/>
                <w:sz w:val="18"/>
              </w:rPr>
              <w:t>Radiometrically corrected for Instrument Effects</w:t>
            </w:r>
          </w:p>
        </w:tc>
        <w:tc>
          <w:tcPr>
            <w:tcW w:w="1065" w:type="dxa"/>
          </w:tcPr>
          <w:p w14:paraId="03D36693" w14:textId="77777777" w:rsidR="00526B78" w:rsidRPr="00C867D8" w:rsidRDefault="00526B78" w:rsidP="00526B78">
            <w:pPr>
              <w:spacing w:before="20"/>
              <w:jc w:val="center"/>
              <w:rPr>
                <w:rFonts w:cs="Arial"/>
                <w:sz w:val="18"/>
              </w:rPr>
            </w:pPr>
            <w:r w:rsidRPr="00C867D8">
              <w:rPr>
                <w:rFonts w:cs="Arial"/>
                <w:sz w:val="18"/>
              </w:rPr>
              <w:t>RIE</w:t>
            </w:r>
          </w:p>
        </w:tc>
        <w:tc>
          <w:tcPr>
            <w:tcW w:w="890" w:type="dxa"/>
          </w:tcPr>
          <w:p w14:paraId="6012D670"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4DB97A00"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5F8A40BE" w14:textId="77777777" w:rsidR="00526B78" w:rsidRPr="00C867D8" w:rsidRDefault="00526B78">
            <w:pPr>
              <w:spacing w:before="20"/>
              <w:rPr>
                <w:rFonts w:cs="Arial"/>
                <w:sz w:val="18"/>
              </w:rPr>
            </w:pPr>
            <w:r w:rsidRPr="00C867D8">
              <w:rPr>
                <w:rFonts w:cs="Arial"/>
                <w:sz w:val="18"/>
              </w:rPr>
              <w:t>“IMAGE”</w:t>
            </w:r>
          </w:p>
        </w:tc>
      </w:tr>
      <w:tr w:rsidR="00526B78" w:rsidRPr="00C867D8" w14:paraId="6DF82E8D" w14:textId="77777777">
        <w:tc>
          <w:tcPr>
            <w:tcW w:w="2562" w:type="dxa"/>
            <w:vMerge/>
          </w:tcPr>
          <w:p w14:paraId="72D51B2D" w14:textId="77777777" w:rsidR="00526B78" w:rsidRPr="00C867D8" w:rsidRDefault="00526B78">
            <w:pPr>
              <w:spacing w:before="20"/>
              <w:rPr>
                <w:rFonts w:cs="Arial"/>
                <w:sz w:val="18"/>
              </w:rPr>
            </w:pPr>
          </w:p>
        </w:tc>
        <w:tc>
          <w:tcPr>
            <w:tcW w:w="1065" w:type="dxa"/>
          </w:tcPr>
          <w:p w14:paraId="7480775E" w14:textId="77777777" w:rsidR="00526B78" w:rsidRPr="00C867D8" w:rsidRDefault="00526B78" w:rsidP="00526B78">
            <w:pPr>
              <w:spacing w:before="20"/>
              <w:jc w:val="center"/>
              <w:rPr>
                <w:rFonts w:cs="Arial"/>
                <w:sz w:val="18"/>
              </w:rPr>
            </w:pPr>
            <w:r w:rsidRPr="00C867D8">
              <w:rPr>
                <w:rFonts w:cs="Arial"/>
                <w:sz w:val="18"/>
              </w:rPr>
              <w:t>RIF</w:t>
            </w:r>
          </w:p>
        </w:tc>
        <w:tc>
          <w:tcPr>
            <w:tcW w:w="890" w:type="dxa"/>
          </w:tcPr>
          <w:p w14:paraId="7F70523F"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131039E5"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7089B52B" w14:textId="77777777" w:rsidR="00526B78" w:rsidRPr="00C867D8" w:rsidRDefault="00526B78">
            <w:pPr>
              <w:spacing w:before="20"/>
              <w:rPr>
                <w:rFonts w:cs="Arial"/>
                <w:sz w:val="18"/>
              </w:rPr>
            </w:pPr>
            <w:r w:rsidRPr="00C867D8">
              <w:rPr>
                <w:rFonts w:cs="Arial"/>
                <w:sz w:val="18"/>
              </w:rPr>
              <w:t>“IMAGE”</w:t>
            </w:r>
          </w:p>
        </w:tc>
      </w:tr>
      <w:tr w:rsidR="00526B78" w:rsidRPr="00C867D8" w14:paraId="4DC9033A" w14:textId="77777777">
        <w:tc>
          <w:tcPr>
            <w:tcW w:w="2562" w:type="dxa"/>
            <w:vMerge w:val="restart"/>
          </w:tcPr>
          <w:p w14:paraId="651EC1D8" w14:textId="77777777" w:rsidR="00526B78" w:rsidRPr="00C867D8" w:rsidRDefault="00526B78" w:rsidP="00526B78">
            <w:pPr>
              <w:spacing w:before="20"/>
              <w:rPr>
                <w:rFonts w:cs="Arial"/>
                <w:sz w:val="18"/>
              </w:rPr>
            </w:pPr>
            <w:r w:rsidRPr="00C867D8">
              <w:rPr>
                <w:rFonts w:cs="Arial"/>
                <w:sz w:val="18"/>
              </w:rPr>
              <w:t>Radiometrically corrected IOF radiance factor</w:t>
            </w:r>
          </w:p>
        </w:tc>
        <w:tc>
          <w:tcPr>
            <w:tcW w:w="1065" w:type="dxa"/>
          </w:tcPr>
          <w:p w14:paraId="67FF6797" w14:textId="77777777" w:rsidR="00526B78" w:rsidRPr="00C867D8" w:rsidRDefault="00526B78" w:rsidP="00526B78">
            <w:pPr>
              <w:spacing w:before="20"/>
              <w:jc w:val="center"/>
              <w:rPr>
                <w:rFonts w:cs="Arial"/>
                <w:sz w:val="18"/>
              </w:rPr>
            </w:pPr>
            <w:r w:rsidRPr="00C867D8">
              <w:rPr>
                <w:rFonts w:cs="Arial"/>
                <w:sz w:val="18"/>
              </w:rPr>
              <w:t>IOI</w:t>
            </w:r>
          </w:p>
        </w:tc>
        <w:tc>
          <w:tcPr>
            <w:tcW w:w="890" w:type="dxa"/>
          </w:tcPr>
          <w:p w14:paraId="4C35E9D1"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4B57C839"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01A90F9F" w14:textId="77777777" w:rsidR="00526B78" w:rsidRPr="00C867D8" w:rsidRDefault="00526B78">
            <w:pPr>
              <w:spacing w:before="20"/>
              <w:rPr>
                <w:rFonts w:cs="Arial"/>
                <w:sz w:val="18"/>
              </w:rPr>
            </w:pPr>
            <w:r w:rsidRPr="00C867D8">
              <w:rPr>
                <w:rFonts w:cs="Arial"/>
                <w:sz w:val="18"/>
              </w:rPr>
              <w:t>“IMAGE”</w:t>
            </w:r>
          </w:p>
        </w:tc>
      </w:tr>
      <w:tr w:rsidR="00526B78" w:rsidRPr="00C867D8" w14:paraId="5550D231" w14:textId="77777777">
        <w:tc>
          <w:tcPr>
            <w:tcW w:w="2562" w:type="dxa"/>
            <w:vMerge/>
          </w:tcPr>
          <w:p w14:paraId="338DB851" w14:textId="77777777" w:rsidR="00526B78" w:rsidRPr="00C867D8" w:rsidRDefault="00526B78">
            <w:pPr>
              <w:spacing w:before="20"/>
              <w:rPr>
                <w:rFonts w:cs="Arial"/>
                <w:sz w:val="18"/>
              </w:rPr>
            </w:pPr>
          </w:p>
        </w:tc>
        <w:tc>
          <w:tcPr>
            <w:tcW w:w="1065" w:type="dxa"/>
          </w:tcPr>
          <w:p w14:paraId="5EE4BE1C" w14:textId="77777777" w:rsidR="00526B78" w:rsidRPr="00C867D8" w:rsidRDefault="00526B78" w:rsidP="00526B78">
            <w:pPr>
              <w:spacing w:before="20"/>
              <w:jc w:val="center"/>
              <w:rPr>
                <w:rFonts w:cs="Arial"/>
                <w:sz w:val="18"/>
              </w:rPr>
            </w:pPr>
            <w:r w:rsidRPr="00C867D8">
              <w:rPr>
                <w:rFonts w:cs="Arial"/>
                <w:sz w:val="18"/>
              </w:rPr>
              <w:t>IOF</w:t>
            </w:r>
          </w:p>
        </w:tc>
        <w:tc>
          <w:tcPr>
            <w:tcW w:w="890" w:type="dxa"/>
          </w:tcPr>
          <w:p w14:paraId="085E2B57"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1FB1630D"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7331B745" w14:textId="77777777" w:rsidR="00526B78" w:rsidRPr="00C867D8" w:rsidRDefault="00526B78">
            <w:pPr>
              <w:spacing w:before="20"/>
              <w:rPr>
                <w:rFonts w:cs="Arial"/>
                <w:sz w:val="18"/>
              </w:rPr>
            </w:pPr>
            <w:r w:rsidRPr="00C867D8">
              <w:rPr>
                <w:rFonts w:cs="Arial"/>
                <w:sz w:val="18"/>
              </w:rPr>
              <w:t>“IMAGE”</w:t>
            </w:r>
          </w:p>
        </w:tc>
      </w:tr>
      <w:tr w:rsidR="00526B78" w:rsidRPr="00C867D8" w14:paraId="7B2066A4" w14:textId="77777777">
        <w:tc>
          <w:tcPr>
            <w:tcW w:w="2562" w:type="dxa"/>
            <w:vMerge w:val="restart"/>
            <w:tcBorders>
              <w:top w:val="nil"/>
            </w:tcBorders>
          </w:tcPr>
          <w:p w14:paraId="189C9305" w14:textId="1576B694" w:rsidR="00526B78" w:rsidRPr="00C867D8" w:rsidRDefault="00DA6B99">
            <w:pPr>
              <w:spacing w:before="20"/>
              <w:rPr>
                <w:rFonts w:cs="Arial"/>
                <w:sz w:val="18"/>
              </w:rPr>
            </w:pPr>
            <w:r>
              <w:rPr>
                <w:rFonts w:cs="Arial"/>
                <w:sz w:val="18"/>
              </w:rPr>
              <w:t>MCZ</w:t>
            </w:r>
            <w:r w:rsidR="00526B78" w:rsidRPr="00C867D8">
              <w:rPr>
                <w:rFonts w:cs="Arial"/>
                <w:sz w:val="18"/>
              </w:rPr>
              <w:t>-produced Radiometrically corrected</w:t>
            </w:r>
          </w:p>
        </w:tc>
        <w:tc>
          <w:tcPr>
            <w:tcW w:w="1065" w:type="dxa"/>
          </w:tcPr>
          <w:p w14:paraId="49C0EBE6" w14:textId="77777777" w:rsidR="00526B78" w:rsidRPr="00C867D8" w:rsidRDefault="00526B78" w:rsidP="00526B78">
            <w:pPr>
              <w:spacing w:before="20"/>
              <w:jc w:val="center"/>
              <w:rPr>
                <w:rFonts w:cs="Arial"/>
                <w:sz w:val="18"/>
              </w:rPr>
            </w:pPr>
            <w:r w:rsidRPr="00C867D8">
              <w:rPr>
                <w:rFonts w:cs="Arial"/>
                <w:sz w:val="18"/>
              </w:rPr>
              <w:t>DRX</w:t>
            </w:r>
          </w:p>
        </w:tc>
        <w:tc>
          <w:tcPr>
            <w:tcW w:w="890" w:type="dxa"/>
          </w:tcPr>
          <w:p w14:paraId="0926C288"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2F018511"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685AB6B7" w14:textId="77777777" w:rsidR="00526B78" w:rsidRPr="00C867D8" w:rsidRDefault="00526B78">
            <w:pPr>
              <w:spacing w:before="20"/>
              <w:rPr>
                <w:rFonts w:cs="Arial"/>
                <w:sz w:val="18"/>
              </w:rPr>
            </w:pPr>
            <w:r w:rsidRPr="00C867D8">
              <w:rPr>
                <w:rFonts w:cs="Arial"/>
                <w:sz w:val="18"/>
              </w:rPr>
              <w:t>“IMAGE”</w:t>
            </w:r>
          </w:p>
        </w:tc>
      </w:tr>
      <w:tr w:rsidR="00526B78" w:rsidRPr="00C867D8" w14:paraId="68407047" w14:textId="77777777">
        <w:tc>
          <w:tcPr>
            <w:tcW w:w="2562" w:type="dxa"/>
            <w:vMerge/>
            <w:tcBorders>
              <w:bottom w:val="single" w:sz="4" w:space="0" w:color="auto"/>
            </w:tcBorders>
          </w:tcPr>
          <w:p w14:paraId="250E8B74" w14:textId="77777777" w:rsidR="00526B78" w:rsidRPr="00C867D8" w:rsidRDefault="00526B78">
            <w:pPr>
              <w:spacing w:before="20"/>
              <w:rPr>
                <w:rFonts w:cs="Arial"/>
                <w:sz w:val="18"/>
              </w:rPr>
            </w:pPr>
          </w:p>
        </w:tc>
        <w:tc>
          <w:tcPr>
            <w:tcW w:w="1065" w:type="dxa"/>
          </w:tcPr>
          <w:p w14:paraId="3A08ADF1" w14:textId="77777777" w:rsidR="00526B78" w:rsidRPr="00C867D8" w:rsidRDefault="00526B78" w:rsidP="00526B78">
            <w:pPr>
              <w:spacing w:before="20"/>
              <w:jc w:val="center"/>
              <w:rPr>
                <w:rFonts w:cs="Arial"/>
                <w:sz w:val="18"/>
              </w:rPr>
            </w:pPr>
            <w:r w:rsidRPr="00C867D8">
              <w:rPr>
                <w:rFonts w:cs="Arial"/>
                <w:sz w:val="18"/>
              </w:rPr>
              <w:t>DRW</w:t>
            </w:r>
          </w:p>
        </w:tc>
        <w:tc>
          <w:tcPr>
            <w:tcW w:w="890" w:type="dxa"/>
          </w:tcPr>
          <w:p w14:paraId="7A05D75B"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4D23B1F9"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6D6F774B" w14:textId="77777777" w:rsidR="00526B78" w:rsidRPr="00C867D8" w:rsidRDefault="00526B78">
            <w:pPr>
              <w:spacing w:before="20"/>
              <w:rPr>
                <w:rFonts w:cs="Arial"/>
                <w:sz w:val="18"/>
              </w:rPr>
            </w:pPr>
            <w:r w:rsidRPr="00C867D8">
              <w:rPr>
                <w:rFonts w:cs="Arial"/>
                <w:sz w:val="18"/>
              </w:rPr>
              <w:t>“IMAGE”</w:t>
            </w:r>
          </w:p>
        </w:tc>
      </w:tr>
      <w:tr w:rsidR="00526B78" w:rsidRPr="00C867D8" w14:paraId="0AF85A59" w14:textId="77777777">
        <w:tc>
          <w:tcPr>
            <w:tcW w:w="2562" w:type="dxa"/>
            <w:vMerge w:val="restart"/>
          </w:tcPr>
          <w:p w14:paraId="0B2053B3" w14:textId="77777777" w:rsidR="00526B78" w:rsidRPr="00C867D8" w:rsidRDefault="00526B78">
            <w:pPr>
              <w:spacing w:before="20"/>
              <w:rPr>
                <w:rFonts w:cs="Arial"/>
                <w:sz w:val="18"/>
              </w:rPr>
            </w:pPr>
            <w:r w:rsidRPr="00C867D8">
              <w:rPr>
                <w:rFonts w:cs="Arial"/>
                <w:sz w:val="18"/>
              </w:rPr>
              <w:t>Stereo Disparity</w:t>
            </w:r>
          </w:p>
        </w:tc>
        <w:tc>
          <w:tcPr>
            <w:tcW w:w="1065" w:type="dxa"/>
          </w:tcPr>
          <w:p w14:paraId="7237AFD3" w14:textId="77777777" w:rsidR="00526B78" w:rsidRPr="00C867D8" w:rsidRDefault="00526B78" w:rsidP="00526B78">
            <w:pPr>
              <w:spacing w:before="20"/>
              <w:jc w:val="center"/>
              <w:rPr>
                <w:rFonts w:cs="Arial"/>
                <w:sz w:val="18"/>
              </w:rPr>
            </w:pPr>
            <w:r w:rsidRPr="00C867D8">
              <w:rPr>
                <w:rFonts w:cs="Arial"/>
                <w:sz w:val="18"/>
              </w:rPr>
              <w:t>DSP</w:t>
            </w:r>
          </w:p>
        </w:tc>
        <w:tc>
          <w:tcPr>
            <w:tcW w:w="890" w:type="dxa"/>
          </w:tcPr>
          <w:p w14:paraId="5D611B86" w14:textId="77777777" w:rsidR="00526B78" w:rsidRPr="00C867D8" w:rsidRDefault="00526B78">
            <w:pPr>
              <w:spacing w:before="20"/>
              <w:jc w:val="center"/>
              <w:rPr>
                <w:rFonts w:cs="Arial"/>
                <w:sz w:val="18"/>
              </w:rPr>
            </w:pPr>
            <w:r w:rsidRPr="00C867D8">
              <w:rPr>
                <w:rFonts w:cs="Arial"/>
                <w:sz w:val="18"/>
              </w:rPr>
              <w:t>2</w:t>
            </w:r>
          </w:p>
        </w:tc>
        <w:tc>
          <w:tcPr>
            <w:tcW w:w="1945" w:type="dxa"/>
            <w:tcMar>
              <w:left w:w="58" w:type="dxa"/>
              <w:right w:w="115" w:type="dxa"/>
            </w:tcMar>
          </w:tcPr>
          <w:p w14:paraId="7169D6D7"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0463FD48" w14:textId="77777777" w:rsidR="00526B78" w:rsidRPr="00C867D8" w:rsidRDefault="00526B78">
            <w:pPr>
              <w:spacing w:before="20"/>
              <w:rPr>
                <w:rFonts w:cs="Arial"/>
                <w:sz w:val="18"/>
              </w:rPr>
            </w:pPr>
            <w:r w:rsidRPr="00C867D8">
              <w:rPr>
                <w:rFonts w:cs="Arial"/>
                <w:sz w:val="18"/>
              </w:rPr>
              <w:t>“DISPARITY_MAP”</w:t>
            </w:r>
          </w:p>
        </w:tc>
      </w:tr>
      <w:tr w:rsidR="00526B78" w:rsidRPr="00C867D8" w14:paraId="13EA4ED5" w14:textId="77777777">
        <w:tc>
          <w:tcPr>
            <w:tcW w:w="2562" w:type="dxa"/>
            <w:vMerge/>
          </w:tcPr>
          <w:p w14:paraId="74AEBBBB" w14:textId="77777777" w:rsidR="00526B78" w:rsidRPr="00C867D8" w:rsidRDefault="00526B78">
            <w:pPr>
              <w:spacing w:before="20"/>
              <w:rPr>
                <w:rFonts w:cs="Arial"/>
                <w:sz w:val="18"/>
              </w:rPr>
            </w:pPr>
          </w:p>
        </w:tc>
        <w:tc>
          <w:tcPr>
            <w:tcW w:w="1065" w:type="dxa"/>
          </w:tcPr>
          <w:p w14:paraId="6E64E5FF" w14:textId="77777777" w:rsidR="00526B78" w:rsidRPr="00C867D8" w:rsidRDefault="00526B78" w:rsidP="00526B78">
            <w:pPr>
              <w:spacing w:before="20"/>
              <w:jc w:val="center"/>
              <w:rPr>
                <w:rFonts w:cs="Arial"/>
                <w:sz w:val="18"/>
              </w:rPr>
            </w:pPr>
            <w:r w:rsidRPr="00C867D8">
              <w:rPr>
                <w:rFonts w:cs="Arial"/>
                <w:sz w:val="18"/>
              </w:rPr>
              <w:t>DSR</w:t>
            </w:r>
          </w:p>
        </w:tc>
        <w:tc>
          <w:tcPr>
            <w:tcW w:w="890" w:type="dxa"/>
          </w:tcPr>
          <w:p w14:paraId="2FD86B96" w14:textId="77777777" w:rsidR="00526B78" w:rsidRPr="00C867D8" w:rsidRDefault="00526B78">
            <w:pPr>
              <w:spacing w:before="20"/>
              <w:jc w:val="center"/>
              <w:rPr>
                <w:rFonts w:cs="Arial"/>
                <w:sz w:val="18"/>
              </w:rPr>
            </w:pPr>
            <w:r w:rsidRPr="00C867D8">
              <w:rPr>
                <w:rFonts w:cs="Arial"/>
                <w:sz w:val="18"/>
              </w:rPr>
              <w:t>2</w:t>
            </w:r>
          </w:p>
        </w:tc>
        <w:tc>
          <w:tcPr>
            <w:tcW w:w="1945" w:type="dxa"/>
            <w:tcMar>
              <w:left w:w="58" w:type="dxa"/>
              <w:right w:w="115" w:type="dxa"/>
            </w:tcMar>
          </w:tcPr>
          <w:p w14:paraId="1CA42E63"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61945E16" w14:textId="77777777" w:rsidR="00526B78" w:rsidRPr="00C867D8" w:rsidRDefault="00526B78">
            <w:pPr>
              <w:spacing w:before="20"/>
              <w:rPr>
                <w:rFonts w:cs="Arial"/>
                <w:sz w:val="18"/>
              </w:rPr>
            </w:pPr>
            <w:r w:rsidRPr="00C867D8">
              <w:rPr>
                <w:rFonts w:cs="Arial"/>
                <w:sz w:val="18"/>
              </w:rPr>
              <w:t>“DISPARITY_MAP”</w:t>
            </w:r>
          </w:p>
        </w:tc>
      </w:tr>
      <w:tr w:rsidR="00526B78" w:rsidRPr="00C867D8" w14:paraId="58388639" w14:textId="77777777">
        <w:tc>
          <w:tcPr>
            <w:tcW w:w="2562" w:type="dxa"/>
            <w:vMerge/>
          </w:tcPr>
          <w:p w14:paraId="1EDEF6E1" w14:textId="77777777" w:rsidR="00526B78" w:rsidRPr="00C867D8" w:rsidRDefault="00526B78">
            <w:pPr>
              <w:spacing w:before="20"/>
              <w:rPr>
                <w:rFonts w:cs="Arial"/>
                <w:sz w:val="18"/>
              </w:rPr>
            </w:pPr>
          </w:p>
        </w:tc>
        <w:tc>
          <w:tcPr>
            <w:tcW w:w="1065" w:type="dxa"/>
          </w:tcPr>
          <w:p w14:paraId="6AB1E3BD" w14:textId="77777777" w:rsidR="00526B78" w:rsidRPr="00C867D8" w:rsidRDefault="00526B78" w:rsidP="00526B78">
            <w:pPr>
              <w:spacing w:before="20"/>
              <w:jc w:val="center"/>
              <w:rPr>
                <w:rFonts w:cs="Arial"/>
                <w:sz w:val="18"/>
              </w:rPr>
            </w:pPr>
            <w:r w:rsidRPr="00C867D8">
              <w:rPr>
                <w:rFonts w:cs="Arial"/>
                <w:sz w:val="18"/>
              </w:rPr>
              <w:t>DSL</w:t>
            </w:r>
          </w:p>
        </w:tc>
        <w:tc>
          <w:tcPr>
            <w:tcW w:w="890" w:type="dxa"/>
          </w:tcPr>
          <w:p w14:paraId="457AA6DF"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0D60915B"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4CB50974" w14:textId="77777777" w:rsidR="00526B78" w:rsidRPr="00C867D8" w:rsidRDefault="00526B78">
            <w:pPr>
              <w:spacing w:before="20"/>
              <w:rPr>
                <w:rFonts w:cs="Arial"/>
                <w:sz w:val="18"/>
              </w:rPr>
            </w:pPr>
            <w:r w:rsidRPr="00C867D8">
              <w:rPr>
                <w:rFonts w:cs="Arial"/>
                <w:sz w:val="18"/>
              </w:rPr>
              <w:t>“DISPARITY_LINE_MAP”</w:t>
            </w:r>
          </w:p>
        </w:tc>
      </w:tr>
      <w:tr w:rsidR="00526B78" w:rsidRPr="00C867D8" w14:paraId="60371B91" w14:textId="77777777">
        <w:tc>
          <w:tcPr>
            <w:tcW w:w="2562" w:type="dxa"/>
            <w:vMerge/>
          </w:tcPr>
          <w:p w14:paraId="0B8225CE" w14:textId="77777777" w:rsidR="00526B78" w:rsidRPr="00C867D8" w:rsidRDefault="00526B78">
            <w:pPr>
              <w:spacing w:before="20"/>
              <w:rPr>
                <w:rFonts w:cs="Arial"/>
                <w:sz w:val="18"/>
              </w:rPr>
            </w:pPr>
          </w:p>
        </w:tc>
        <w:tc>
          <w:tcPr>
            <w:tcW w:w="1065" w:type="dxa"/>
          </w:tcPr>
          <w:p w14:paraId="1AF1154C" w14:textId="77777777" w:rsidR="00526B78" w:rsidRPr="00C867D8" w:rsidRDefault="00526B78" w:rsidP="00526B78">
            <w:pPr>
              <w:spacing w:before="20"/>
              <w:jc w:val="center"/>
              <w:rPr>
                <w:rFonts w:cs="Arial"/>
                <w:sz w:val="18"/>
              </w:rPr>
            </w:pPr>
            <w:r w:rsidRPr="00C867D8">
              <w:rPr>
                <w:rFonts w:cs="Arial"/>
                <w:sz w:val="18"/>
              </w:rPr>
              <w:t>DSS</w:t>
            </w:r>
          </w:p>
        </w:tc>
        <w:tc>
          <w:tcPr>
            <w:tcW w:w="890" w:type="dxa"/>
          </w:tcPr>
          <w:p w14:paraId="2DCAC6B3"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57357C72"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39F3FCD4" w14:textId="77777777" w:rsidR="00526B78" w:rsidRPr="00C867D8" w:rsidRDefault="00526B78">
            <w:pPr>
              <w:spacing w:before="20"/>
              <w:rPr>
                <w:rFonts w:cs="Arial"/>
                <w:sz w:val="18"/>
              </w:rPr>
            </w:pPr>
            <w:r w:rsidRPr="00C867D8">
              <w:rPr>
                <w:rFonts w:cs="Arial"/>
                <w:sz w:val="18"/>
              </w:rPr>
              <w:t>“DISPARITY_SAMPLE_MAP”</w:t>
            </w:r>
          </w:p>
        </w:tc>
      </w:tr>
      <w:tr w:rsidR="00526B78" w:rsidRPr="00C867D8" w14:paraId="17460820" w14:textId="77777777">
        <w:tc>
          <w:tcPr>
            <w:tcW w:w="2562" w:type="dxa"/>
            <w:vMerge/>
          </w:tcPr>
          <w:p w14:paraId="3D297F9D" w14:textId="77777777" w:rsidR="00526B78" w:rsidRPr="00C867D8" w:rsidRDefault="00526B78">
            <w:pPr>
              <w:spacing w:before="20"/>
              <w:rPr>
                <w:rFonts w:cs="Arial"/>
                <w:sz w:val="18"/>
              </w:rPr>
            </w:pPr>
          </w:p>
        </w:tc>
        <w:tc>
          <w:tcPr>
            <w:tcW w:w="1065" w:type="dxa"/>
          </w:tcPr>
          <w:p w14:paraId="7C118020" w14:textId="77777777" w:rsidR="00526B78" w:rsidRPr="00C867D8" w:rsidRDefault="00526B78" w:rsidP="00526B78">
            <w:pPr>
              <w:spacing w:before="20"/>
              <w:jc w:val="center"/>
              <w:rPr>
                <w:rFonts w:cs="Arial"/>
                <w:sz w:val="18"/>
              </w:rPr>
            </w:pPr>
            <w:r w:rsidRPr="00C867D8">
              <w:rPr>
                <w:rFonts w:cs="Arial"/>
                <w:sz w:val="18"/>
              </w:rPr>
              <w:t>DSG</w:t>
            </w:r>
          </w:p>
        </w:tc>
        <w:tc>
          <w:tcPr>
            <w:tcW w:w="890" w:type="dxa"/>
          </w:tcPr>
          <w:p w14:paraId="466D4083"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6850C937"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7E4424D5" w14:textId="77777777" w:rsidR="00526B78" w:rsidRPr="00C867D8" w:rsidRDefault="00526B78">
            <w:pPr>
              <w:spacing w:before="20"/>
              <w:rPr>
                <w:rFonts w:cs="Arial"/>
                <w:sz w:val="18"/>
              </w:rPr>
            </w:pPr>
            <w:r w:rsidRPr="00C867D8">
              <w:rPr>
                <w:rFonts w:cs="Arial"/>
                <w:sz w:val="18"/>
              </w:rPr>
              <w:t>“DISPARITY_MAP”</w:t>
            </w:r>
          </w:p>
        </w:tc>
      </w:tr>
      <w:tr w:rsidR="00526B78" w:rsidRPr="00C867D8" w14:paraId="5BA54C5A" w14:textId="77777777">
        <w:tc>
          <w:tcPr>
            <w:tcW w:w="2562" w:type="dxa"/>
            <w:vMerge/>
          </w:tcPr>
          <w:p w14:paraId="74B27A21" w14:textId="77777777" w:rsidR="00526B78" w:rsidRPr="00C867D8" w:rsidRDefault="00526B78">
            <w:pPr>
              <w:spacing w:before="20"/>
              <w:rPr>
                <w:rFonts w:cs="Arial"/>
                <w:sz w:val="18"/>
              </w:rPr>
            </w:pPr>
          </w:p>
        </w:tc>
        <w:tc>
          <w:tcPr>
            <w:tcW w:w="1065" w:type="dxa"/>
          </w:tcPr>
          <w:p w14:paraId="7E044144" w14:textId="77777777" w:rsidR="00526B78" w:rsidRPr="00C867D8" w:rsidRDefault="00526B78" w:rsidP="00526B78">
            <w:pPr>
              <w:spacing w:before="20"/>
              <w:jc w:val="center"/>
              <w:rPr>
                <w:rFonts w:cs="Arial"/>
                <w:sz w:val="18"/>
              </w:rPr>
            </w:pPr>
            <w:r w:rsidRPr="00C867D8">
              <w:rPr>
                <w:rFonts w:cs="Arial"/>
                <w:sz w:val="18"/>
              </w:rPr>
              <w:t>DSE</w:t>
            </w:r>
          </w:p>
        </w:tc>
        <w:tc>
          <w:tcPr>
            <w:tcW w:w="890" w:type="dxa"/>
          </w:tcPr>
          <w:p w14:paraId="0448C285" w14:textId="2937E66A" w:rsidR="00526B78" w:rsidRPr="00C867D8" w:rsidRDefault="00EB02A4">
            <w:pPr>
              <w:spacing w:before="20"/>
              <w:jc w:val="center"/>
              <w:rPr>
                <w:rFonts w:cs="Arial"/>
                <w:sz w:val="18"/>
              </w:rPr>
            </w:pPr>
            <w:r w:rsidRPr="00EB02A4">
              <w:rPr>
                <w:rFonts w:cs="Arial"/>
                <w:color w:val="FF0000"/>
                <w:sz w:val="18"/>
              </w:rPr>
              <w:t>TBD</w:t>
            </w:r>
          </w:p>
        </w:tc>
        <w:tc>
          <w:tcPr>
            <w:tcW w:w="1945" w:type="dxa"/>
            <w:tcMar>
              <w:left w:w="58" w:type="dxa"/>
              <w:right w:w="115" w:type="dxa"/>
            </w:tcMar>
          </w:tcPr>
          <w:p w14:paraId="765B22AF"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214E8086" w14:textId="77777777" w:rsidR="00526B78" w:rsidRPr="00C867D8" w:rsidRDefault="00526B78">
            <w:pPr>
              <w:spacing w:before="20"/>
              <w:rPr>
                <w:rFonts w:cs="Arial"/>
                <w:sz w:val="18"/>
              </w:rPr>
            </w:pPr>
            <w:r w:rsidRPr="00C867D8">
              <w:rPr>
                <w:rFonts w:cs="Arial"/>
                <w:sz w:val="18"/>
              </w:rPr>
              <w:t>“DISPARITY_ERROR_MAP”</w:t>
            </w:r>
          </w:p>
        </w:tc>
      </w:tr>
      <w:tr w:rsidR="00526B78" w:rsidRPr="00C867D8" w14:paraId="3635ED01" w14:textId="77777777">
        <w:tc>
          <w:tcPr>
            <w:tcW w:w="2562" w:type="dxa"/>
          </w:tcPr>
          <w:p w14:paraId="6F6EF0F5" w14:textId="77777777" w:rsidR="00526B78" w:rsidRPr="00C867D8" w:rsidRDefault="00526B78">
            <w:pPr>
              <w:spacing w:before="20"/>
              <w:rPr>
                <w:rFonts w:cs="Arial"/>
                <w:sz w:val="18"/>
              </w:rPr>
            </w:pPr>
            <w:r w:rsidRPr="00C867D8">
              <w:rPr>
                <w:rFonts w:cs="Arial"/>
                <w:sz w:val="18"/>
              </w:rPr>
              <w:t>Stereo Disparity Mask File</w:t>
            </w:r>
          </w:p>
        </w:tc>
        <w:tc>
          <w:tcPr>
            <w:tcW w:w="1065" w:type="dxa"/>
          </w:tcPr>
          <w:p w14:paraId="0E1EE629" w14:textId="77777777" w:rsidR="00526B78" w:rsidRPr="00C867D8" w:rsidRDefault="00526B78" w:rsidP="00526B78">
            <w:pPr>
              <w:spacing w:before="20"/>
              <w:jc w:val="center"/>
              <w:rPr>
                <w:rFonts w:cs="Arial"/>
                <w:sz w:val="18"/>
              </w:rPr>
            </w:pPr>
            <w:r w:rsidRPr="00C867D8">
              <w:rPr>
                <w:rFonts w:cs="Arial"/>
                <w:sz w:val="18"/>
              </w:rPr>
              <w:t>MDS</w:t>
            </w:r>
          </w:p>
        </w:tc>
        <w:tc>
          <w:tcPr>
            <w:tcW w:w="890" w:type="dxa"/>
          </w:tcPr>
          <w:p w14:paraId="52706FCF"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3E7E4BE4"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0E322EB1" w14:textId="77777777" w:rsidR="00526B78" w:rsidRPr="00C867D8" w:rsidRDefault="00526B78">
            <w:pPr>
              <w:spacing w:before="20"/>
              <w:rPr>
                <w:rFonts w:cs="Arial"/>
                <w:sz w:val="18"/>
              </w:rPr>
            </w:pPr>
            <w:r w:rsidRPr="00C867D8">
              <w:rPr>
                <w:rFonts w:cs="Arial"/>
                <w:sz w:val="18"/>
              </w:rPr>
              <w:t>“MASK”</w:t>
            </w:r>
          </w:p>
        </w:tc>
      </w:tr>
      <w:tr w:rsidR="00526B78" w:rsidRPr="00C867D8" w14:paraId="264C5CF7" w14:textId="77777777">
        <w:tc>
          <w:tcPr>
            <w:tcW w:w="2562" w:type="dxa"/>
            <w:vMerge w:val="restart"/>
          </w:tcPr>
          <w:p w14:paraId="4DD21BC0" w14:textId="77777777" w:rsidR="00526B78" w:rsidRPr="00C867D8" w:rsidRDefault="00526B78">
            <w:pPr>
              <w:spacing w:before="20"/>
              <w:rPr>
                <w:rFonts w:cs="Arial"/>
                <w:sz w:val="18"/>
              </w:rPr>
            </w:pPr>
            <w:r w:rsidRPr="00C867D8">
              <w:rPr>
                <w:rFonts w:cs="Arial"/>
                <w:sz w:val="18"/>
              </w:rPr>
              <w:t>Stereo Delta Disparity</w:t>
            </w:r>
          </w:p>
        </w:tc>
        <w:tc>
          <w:tcPr>
            <w:tcW w:w="1065" w:type="dxa"/>
          </w:tcPr>
          <w:p w14:paraId="107F6D2B" w14:textId="77777777" w:rsidR="00526B78" w:rsidRPr="00C867D8" w:rsidRDefault="00526B78" w:rsidP="00526B78">
            <w:pPr>
              <w:spacing w:before="20"/>
              <w:jc w:val="center"/>
              <w:rPr>
                <w:rFonts w:cs="Arial"/>
                <w:sz w:val="18"/>
              </w:rPr>
            </w:pPr>
            <w:r w:rsidRPr="00C867D8">
              <w:rPr>
                <w:rFonts w:cs="Arial"/>
                <w:sz w:val="18"/>
              </w:rPr>
              <w:t>DDD</w:t>
            </w:r>
          </w:p>
        </w:tc>
        <w:tc>
          <w:tcPr>
            <w:tcW w:w="890" w:type="dxa"/>
          </w:tcPr>
          <w:p w14:paraId="038BCAFD" w14:textId="77777777" w:rsidR="00526B78" w:rsidRPr="00C867D8" w:rsidRDefault="00526B78">
            <w:pPr>
              <w:spacing w:before="20"/>
              <w:jc w:val="center"/>
              <w:rPr>
                <w:rFonts w:cs="Arial"/>
                <w:sz w:val="18"/>
              </w:rPr>
            </w:pPr>
            <w:r w:rsidRPr="00C867D8">
              <w:rPr>
                <w:rFonts w:cs="Arial"/>
                <w:sz w:val="18"/>
              </w:rPr>
              <w:t>2</w:t>
            </w:r>
          </w:p>
        </w:tc>
        <w:tc>
          <w:tcPr>
            <w:tcW w:w="1945" w:type="dxa"/>
            <w:tcMar>
              <w:left w:w="58" w:type="dxa"/>
              <w:right w:w="115" w:type="dxa"/>
            </w:tcMar>
          </w:tcPr>
          <w:p w14:paraId="24F70083"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32DB68B3" w14:textId="77777777" w:rsidR="00526B78" w:rsidRPr="00C867D8" w:rsidRDefault="00526B78">
            <w:pPr>
              <w:spacing w:before="20"/>
              <w:rPr>
                <w:rFonts w:cs="Arial"/>
                <w:sz w:val="18"/>
              </w:rPr>
            </w:pPr>
            <w:r w:rsidRPr="00C867D8">
              <w:rPr>
                <w:rFonts w:cs="Arial"/>
                <w:sz w:val="18"/>
              </w:rPr>
              <w:t>“DELTA_DISPARITY_MAP”</w:t>
            </w:r>
          </w:p>
        </w:tc>
      </w:tr>
      <w:tr w:rsidR="00526B78" w:rsidRPr="00C867D8" w14:paraId="3702AA6A" w14:textId="77777777">
        <w:tc>
          <w:tcPr>
            <w:tcW w:w="2562" w:type="dxa"/>
            <w:vMerge/>
          </w:tcPr>
          <w:p w14:paraId="5A974393" w14:textId="77777777" w:rsidR="00526B78" w:rsidRPr="00C867D8" w:rsidRDefault="00526B78">
            <w:pPr>
              <w:spacing w:before="20"/>
              <w:rPr>
                <w:rFonts w:cs="Arial"/>
                <w:sz w:val="18"/>
              </w:rPr>
            </w:pPr>
          </w:p>
        </w:tc>
        <w:tc>
          <w:tcPr>
            <w:tcW w:w="1065" w:type="dxa"/>
          </w:tcPr>
          <w:p w14:paraId="7808420E" w14:textId="77777777" w:rsidR="00526B78" w:rsidRPr="00C867D8" w:rsidRDefault="00526B78" w:rsidP="00526B78">
            <w:pPr>
              <w:spacing w:before="20"/>
              <w:jc w:val="center"/>
              <w:rPr>
                <w:rFonts w:cs="Arial"/>
                <w:sz w:val="18"/>
              </w:rPr>
            </w:pPr>
            <w:r w:rsidRPr="00C867D8">
              <w:rPr>
                <w:rFonts w:cs="Arial"/>
                <w:sz w:val="18"/>
              </w:rPr>
              <w:t>DDL</w:t>
            </w:r>
          </w:p>
        </w:tc>
        <w:tc>
          <w:tcPr>
            <w:tcW w:w="890" w:type="dxa"/>
          </w:tcPr>
          <w:p w14:paraId="6FDB0340"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4018AB4E"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0D70AF53" w14:textId="77777777" w:rsidR="00526B78" w:rsidRPr="00C867D8" w:rsidRDefault="00526B78">
            <w:pPr>
              <w:spacing w:before="20"/>
              <w:rPr>
                <w:rFonts w:cs="Arial"/>
                <w:sz w:val="18"/>
              </w:rPr>
            </w:pPr>
            <w:r w:rsidRPr="00C867D8">
              <w:rPr>
                <w:rFonts w:cs="Arial"/>
                <w:sz w:val="18"/>
              </w:rPr>
              <w:t>“DELTA_DISPARITY_LINE_MAP”</w:t>
            </w:r>
          </w:p>
        </w:tc>
      </w:tr>
      <w:tr w:rsidR="00526B78" w:rsidRPr="00C867D8" w14:paraId="158100B4" w14:textId="77777777">
        <w:tc>
          <w:tcPr>
            <w:tcW w:w="2562" w:type="dxa"/>
            <w:vMerge/>
          </w:tcPr>
          <w:p w14:paraId="7C50853D" w14:textId="77777777" w:rsidR="00526B78" w:rsidRPr="00C867D8" w:rsidRDefault="00526B78">
            <w:pPr>
              <w:spacing w:before="20"/>
              <w:rPr>
                <w:rFonts w:cs="Arial"/>
                <w:sz w:val="18"/>
              </w:rPr>
            </w:pPr>
          </w:p>
        </w:tc>
        <w:tc>
          <w:tcPr>
            <w:tcW w:w="1065" w:type="dxa"/>
          </w:tcPr>
          <w:p w14:paraId="3814621B" w14:textId="77777777" w:rsidR="00526B78" w:rsidRPr="00C867D8" w:rsidRDefault="00526B78" w:rsidP="00526B78">
            <w:pPr>
              <w:spacing w:before="20"/>
              <w:jc w:val="center"/>
              <w:rPr>
                <w:rFonts w:cs="Arial"/>
                <w:sz w:val="18"/>
              </w:rPr>
            </w:pPr>
            <w:r w:rsidRPr="00C867D8">
              <w:rPr>
                <w:rFonts w:cs="Arial"/>
                <w:sz w:val="18"/>
              </w:rPr>
              <w:t>DDS</w:t>
            </w:r>
          </w:p>
        </w:tc>
        <w:tc>
          <w:tcPr>
            <w:tcW w:w="890" w:type="dxa"/>
          </w:tcPr>
          <w:p w14:paraId="010483D9"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2542CDBC"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0EDB7E17" w14:textId="77777777" w:rsidR="00526B78" w:rsidRPr="00C867D8" w:rsidRDefault="00526B78">
            <w:pPr>
              <w:spacing w:before="20"/>
              <w:rPr>
                <w:rFonts w:cs="Arial"/>
                <w:sz w:val="18"/>
              </w:rPr>
            </w:pPr>
            <w:r w:rsidRPr="00C867D8">
              <w:rPr>
                <w:rFonts w:cs="Arial"/>
                <w:sz w:val="18"/>
              </w:rPr>
              <w:t>“DELTA_DISPARITY_SAMPLE_MAP”</w:t>
            </w:r>
          </w:p>
        </w:tc>
      </w:tr>
      <w:tr w:rsidR="00526B78" w:rsidRPr="00C867D8" w14:paraId="522CC9E6" w14:textId="77777777">
        <w:tc>
          <w:tcPr>
            <w:tcW w:w="2562" w:type="dxa"/>
            <w:vMerge w:val="restart"/>
          </w:tcPr>
          <w:p w14:paraId="1104A809" w14:textId="77777777" w:rsidR="00526B78" w:rsidRPr="00C867D8" w:rsidRDefault="00526B78" w:rsidP="00526B78">
            <w:pPr>
              <w:spacing w:before="20"/>
              <w:rPr>
                <w:rFonts w:cs="Arial"/>
                <w:sz w:val="18"/>
              </w:rPr>
            </w:pPr>
            <w:r w:rsidRPr="00C867D8">
              <w:rPr>
                <w:rFonts w:cs="Arial"/>
                <w:sz w:val="18"/>
              </w:rPr>
              <w:t xml:space="preserve">Stereo First-stage Disparity </w:t>
            </w:r>
          </w:p>
        </w:tc>
        <w:tc>
          <w:tcPr>
            <w:tcW w:w="1065" w:type="dxa"/>
          </w:tcPr>
          <w:p w14:paraId="7AAF2AA9" w14:textId="77777777" w:rsidR="00526B78" w:rsidRPr="00C867D8" w:rsidRDefault="00526B78" w:rsidP="00526B78">
            <w:pPr>
              <w:spacing w:before="20"/>
              <w:jc w:val="center"/>
              <w:rPr>
                <w:rFonts w:cs="Arial"/>
                <w:sz w:val="18"/>
              </w:rPr>
            </w:pPr>
            <w:r w:rsidRPr="00C867D8">
              <w:rPr>
                <w:rFonts w:cs="Arial"/>
                <w:sz w:val="18"/>
              </w:rPr>
              <w:t>DFF</w:t>
            </w:r>
          </w:p>
        </w:tc>
        <w:tc>
          <w:tcPr>
            <w:tcW w:w="890" w:type="dxa"/>
          </w:tcPr>
          <w:p w14:paraId="2D047F3B" w14:textId="77777777" w:rsidR="00526B78" w:rsidRPr="00C867D8" w:rsidRDefault="00526B78">
            <w:pPr>
              <w:spacing w:before="20"/>
              <w:jc w:val="center"/>
              <w:rPr>
                <w:rFonts w:cs="Arial"/>
                <w:sz w:val="18"/>
              </w:rPr>
            </w:pPr>
            <w:r w:rsidRPr="00C867D8">
              <w:rPr>
                <w:rFonts w:cs="Arial"/>
                <w:sz w:val="18"/>
              </w:rPr>
              <w:t>2</w:t>
            </w:r>
          </w:p>
        </w:tc>
        <w:tc>
          <w:tcPr>
            <w:tcW w:w="1945" w:type="dxa"/>
            <w:tcMar>
              <w:left w:w="58" w:type="dxa"/>
              <w:right w:w="115" w:type="dxa"/>
            </w:tcMar>
          </w:tcPr>
          <w:p w14:paraId="2091D6F9"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15F0CE73" w14:textId="77777777" w:rsidR="00526B78" w:rsidRPr="00C867D8" w:rsidRDefault="00526B78">
            <w:pPr>
              <w:spacing w:before="20"/>
              <w:rPr>
                <w:rFonts w:cs="Arial"/>
                <w:sz w:val="18"/>
              </w:rPr>
            </w:pPr>
            <w:r w:rsidRPr="00C867D8">
              <w:rPr>
                <w:rFonts w:cs="Arial"/>
                <w:sz w:val="18"/>
              </w:rPr>
              <w:t>“DISPARITY_MAP”</w:t>
            </w:r>
          </w:p>
        </w:tc>
      </w:tr>
      <w:tr w:rsidR="00526B78" w:rsidRPr="00C867D8" w14:paraId="2842A52C" w14:textId="77777777">
        <w:tc>
          <w:tcPr>
            <w:tcW w:w="2562" w:type="dxa"/>
            <w:vMerge/>
          </w:tcPr>
          <w:p w14:paraId="1B4A5845" w14:textId="77777777" w:rsidR="00526B78" w:rsidRPr="00C867D8" w:rsidRDefault="00526B78" w:rsidP="00526B78">
            <w:pPr>
              <w:spacing w:before="20"/>
              <w:rPr>
                <w:rFonts w:cs="Arial"/>
                <w:sz w:val="18"/>
              </w:rPr>
            </w:pPr>
          </w:p>
        </w:tc>
        <w:tc>
          <w:tcPr>
            <w:tcW w:w="1065" w:type="dxa"/>
          </w:tcPr>
          <w:p w14:paraId="0E290F22" w14:textId="77777777" w:rsidR="00526B78" w:rsidRPr="00C867D8" w:rsidRDefault="00526B78" w:rsidP="00526B78">
            <w:pPr>
              <w:spacing w:before="20"/>
              <w:jc w:val="center"/>
              <w:rPr>
                <w:rFonts w:cs="Arial"/>
                <w:sz w:val="18"/>
              </w:rPr>
            </w:pPr>
            <w:r w:rsidRPr="00C867D8">
              <w:rPr>
                <w:rFonts w:cs="Arial"/>
                <w:sz w:val="18"/>
              </w:rPr>
              <w:t>DFL</w:t>
            </w:r>
          </w:p>
        </w:tc>
        <w:tc>
          <w:tcPr>
            <w:tcW w:w="890" w:type="dxa"/>
          </w:tcPr>
          <w:p w14:paraId="58364A71"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35D2A8A5"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6D9C8261" w14:textId="77777777" w:rsidR="00526B78" w:rsidRPr="00C867D8" w:rsidRDefault="00526B78">
            <w:pPr>
              <w:spacing w:before="20"/>
              <w:rPr>
                <w:rFonts w:cs="Arial"/>
                <w:sz w:val="18"/>
              </w:rPr>
            </w:pPr>
            <w:r w:rsidRPr="00C867D8">
              <w:rPr>
                <w:rFonts w:cs="Arial"/>
                <w:sz w:val="18"/>
              </w:rPr>
              <w:t>“DISPARITY_LINE_MAP”</w:t>
            </w:r>
          </w:p>
        </w:tc>
      </w:tr>
      <w:tr w:rsidR="00526B78" w:rsidRPr="00C867D8" w14:paraId="7A7FF2C9" w14:textId="77777777">
        <w:tc>
          <w:tcPr>
            <w:tcW w:w="2562" w:type="dxa"/>
            <w:vMerge/>
          </w:tcPr>
          <w:p w14:paraId="1FC74C0C" w14:textId="77777777" w:rsidR="00526B78" w:rsidRPr="00C867D8" w:rsidRDefault="00526B78" w:rsidP="00526B78">
            <w:pPr>
              <w:spacing w:before="20"/>
              <w:rPr>
                <w:rFonts w:cs="Arial"/>
                <w:sz w:val="18"/>
              </w:rPr>
            </w:pPr>
          </w:p>
        </w:tc>
        <w:tc>
          <w:tcPr>
            <w:tcW w:w="1065" w:type="dxa"/>
          </w:tcPr>
          <w:p w14:paraId="3BBD31A4" w14:textId="77777777" w:rsidR="00526B78" w:rsidRPr="00C867D8" w:rsidRDefault="00526B78" w:rsidP="00526B78">
            <w:pPr>
              <w:spacing w:before="20"/>
              <w:jc w:val="center"/>
              <w:rPr>
                <w:rFonts w:cs="Arial"/>
                <w:sz w:val="18"/>
              </w:rPr>
            </w:pPr>
            <w:r w:rsidRPr="00C867D8">
              <w:rPr>
                <w:rFonts w:cs="Arial"/>
                <w:sz w:val="18"/>
              </w:rPr>
              <w:t>DFS</w:t>
            </w:r>
          </w:p>
        </w:tc>
        <w:tc>
          <w:tcPr>
            <w:tcW w:w="890" w:type="dxa"/>
          </w:tcPr>
          <w:p w14:paraId="64262CC7"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2790C415"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77BF21C8" w14:textId="77777777" w:rsidR="00526B78" w:rsidRPr="00C867D8" w:rsidRDefault="00526B78">
            <w:pPr>
              <w:spacing w:before="20"/>
              <w:rPr>
                <w:rFonts w:cs="Arial"/>
                <w:sz w:val="18"/>
              </w:rPr>
            </w:pPr>
            <w:r w:rsidRPr="00C867D8">
              <w:rPr>
                <w:rFonts w:cs="Arial"/>
                <w:sz w:val="18"/>
              </w:rPr>
              <w:t>“DISPARITY_SAMPLE_MAP”</w:t>
            </w:r>
          </w:p>
        </w:tc>
      </w:tr>
      <w:tr w:rsidR="00526B78" w:rsidRPr="00C867D8" w14:paraId="067E4174" w14:textId="77777777">
        <w:tc>
          <w:tcPr>
            <w:tcW w:w="2562" w:type="dxa"/>
            <w:vMerge w:val="restart"/>
          </w:tcPr>
          <w:p w14:paraId="1991F00C" w14:textId="77777777" w:rsidR="00526B78" w:rsidRPr="00C867D8" w:rsidRDefault="00526B78">
            <w:pPr>
              <w:spacing w:before="20"/>
              <w:rPr>
                <w:rFonts w:cs="Arial"/>
                <w:sz w:val="18"/>
              </w:rPr>
            </w:pPr>
            <w:r w:rsidRPr="00C867D8">
              <w:rPr>
                <w:rFonts w:cs="Arial"/>
                <w:sz w:val="18"/>
              </w:rPr>
              <w:t>XYZ</w:t>
            </w:r>
          </w:p>
        </w:tc>
        <w:tc>
          <w:tcPr>
            <w:tcW w:w="1065" w:type="dxa"/>
          </w:tcPr>
          <w:p w14:paraId="0EB2CCE9" w14:textId="77777777" w:rsidR="00526B78" w:rsidRPr="00C867D8" w:rsidRDefault="00526B78" w:rsidP="00526B78">
            <w:pPr>
              <w:spacing w:before="20"/>
              <w:jc w:val="center"/>
              <w:rPr>
                <w:rFonts w:cs="Arial"/>
                <w:sz w:val="18"/>
              </w:rPr>
            </w:pPr>
            <w:r w:rsidRPr="00C867D8">
              <w:rPr>
                <w:rFonts w:cs="Arial"/>
                <w:sz w:val="18"/>
              </w:rPr>
              <w:t>XYZ</w:t>
            </w:r>
          </w:p>
        </w:tc>
        <w:tc>
          <w:tcPr>
            <w:tcW w:w="890" w:type="dxa"/>
          </w:tcPr>
          <w:p w14:paraId="7C6BC43B"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4D541779"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2E156988" w14:textId="77777777" w:rsidR="00526B78" w:rsidRPr="00C867D8" w:rsidRDefault="00526B78">
            <w:pPr>
              <w:spacing w:before="20"/>
              <w:rPr>
                <w:rFonts w:cs="Arial"/>
                <w:sz w:val="18"/>
              </w:rPr>
            </w:pPr>
            <w:r w:rsidRPr="00C867D8">
              <w:rPr>
                <w:rFonts w:cs="Arial"/>
                <w:sz w:val="18"/>
              </w:rPr>
              <w:t>“XYZ_MAP”</w:t>
            </w:r>
          </w:p>
        </w:tc>
      </w:tr>
      <w:tr w:rsidR="00526B78" w:rsidRPr="00C867D8" w14:paraId="16C81EEB" w14:textId="77777777">
        <w:tc>
          <w:tcPr>
            <w:tcW w:w="2562" w:type="dxa"/>
            <w:vMerge/>
          </w:tcPr>
          <w:p w14:paraId="34A1B7B6" w14:textId="77777777" w:rsidR="00526B78" w:rsidRPr="00C867D8" w:rsidRDefault="00526B78">
            <w:pPr>
              <w:spacing w:before="20"/>
              <w:rPr>
                <w:rFonts w:cs="Arial"/>
                <w:sz w:val="18"/>
              </w:rPr>
            </w:pPr>
          </w:p>
        </w:tc>
        <w:tc>
          <w:tcPr>
            <w:tcW w:w="1065" w:type="dxa"/>
          </w:tcPr>
          <w:p w14:paraId="3B11A047" w14:textId="77777777" w:rsidR="00526B78" w:rsidRPr="00C867D8" w:rsidRDefault="00526B78" w:rsidP="00526B78">
            <w:pPr>
              <w:spacing w:before="20"/>
              <w:jc w:val="center"/>
              <w:rPr>
                <w:rFonts w:cs="Arial"/>
                <w:sz w:val="18"/>
              </w:rPr>
            </w:pPr>
            <w:r w:rsidRPr="00C867D8">
              <w:rPr>
                <w:rFonts w:cs="Arial"/>
                <w:sz w:val="18"/>
              </w:rPr>
              <w:t>XYF</w:t>
            </w:r>
          </w:p>
        </w:tc>
        <w:tc>
          <w:tcPr>
            <w:tcW w:w="890" w:type="dxa"/>
          </w:tcPr>
          <w:p w14:paraId="2E3E917F"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3160767A"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5CADE8C8" w14:textId="77777777" w:rsidR="00526B78" w:rsidRPr="00C867D8" w:rsidRDefault="00526B78">
            <w:pPr>
              <w:spacing w:before="20"/>
              <w:rPr>
                <w:rFonts w:cs="Arial"/>
                <w:sz w:val="18"/>
              </w:rPr>
            </w:pPr>
            <w:r w:rsidRPr="00C867D8">
              <w:rPr>
                <w:rFonts w:cs="Arial"/>
                <w:sz w:val="18"/>
              </w:rPr>
              <w:t>“XYZ_MAP”</w:t>
            </w:r>
          </w:p>
        </w:tc>
      </w:tr>
      <w:tr w:rsidR="00526B78" w:rsidRPr="00C867D8" w14:paraId="50A817C3" w14:textId="77777777">
        <w:tc>
          <w:tcPr>
            <w:tcW w:w="2562" w:type="dxa"/>
            <w:vMerge/>
          </w:tcPr>
          <w:p w14:paraId="1656E42E" w14:textId="77777777" w:rsidR="00526B78" w:rsidRPr="00C867D8" w:rsidRDefault="00526B78">
            <w:pPr>
              <w:spacing w:before="20"/>
              <w:rPr>
                <w:rFonts w:cs="Arial"/>
                <w:sz w:val="18"/>
              </w:rPr>
            </w:pPr>
          </w:p>
        </w:tc>
        <w:tc>
          <w:tcPr>
            <w:tcW w:w="1065" w:type="dxa"/>
          </w:tcPr>
          <w:p w14:paraId="1E7C8524" w14:textId="77777777" w:rsidR="00526B78" w:rsidRPr="00C867D8" w:rsidRDefault="00526B78" w:rsidP="00526B78">
            <w:pPr>
              <w:spacing w:before="20"/>
              <w:jc w:val="center"/>
              <w:rPr>
                <w:rFonts w:cs="Arial"/>
                <w:sz w:val="18"/>
              </w:rPr>
            </w:pPr>
            <w:r w:rsidRPr="00C867D8">
              <w:rPr>
                <w:rFonts w:cs="Arial"/>
                <w:sz w:val="18"/>
              </w:rPr>
              <w:t>XYO</w:t>
            </w:r>
          </w:p>
        </w:tc>
        <w:tc>
          <w:tcPr>
            <w:tcW w:w="890" w:type="dxa"/>
          </w:tcPr>
          <w:p w14:paraId="2A0C740C"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3ACCAC27"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58F52C0F" w14:textId="77777777" w:rsidR="00526B78" w:rsidRPr="00C867D8" w:rsidRDefault="00526B78">
            <w:pPr>
              <w:spacing w:before="20"/>
              <w:rPr>
                <w:rFonts w:cs="Arial"/>
                <w:sz w:val="18"/>
              </w:rPr>
            </w:pPr>
            <w:r w:rsidRPr="00C867D8">
              <w:rPr>
                <w:rFonts w:cs="Arial"/>
                <w:sz w:val="18"/>
              </w:rPr>
              <w:t>“XYZ_MAP”</w:t>
            </w:r>
          </w:p>
        </w:tc>
      </w:tr>
      <w:tr w:rsidR="00526B78" w:rsidRPr="00C867D8" w14:paraId="02A80193" w14:textId="77777777">
        <w:tc>
          <w:tcPr>
            <w:tcW w:w="2562" w:type="dxa"/>
            <w:vMerge/>
          </w:tcPr>
          <w:p w14:paraId="5BA46549" w14:textId="77777777" w:rsidR="00526B78" w:rsidRPr="00C867D8" w:rsidRDefault="00526B78">
            <w:pPr>
              <w:spacing w:before="20"/>
              <w:rPr>
                <w:rFonts w:cs="Arial"/>
                <w:sz w:val="18"/>
              </w:rPr>
            </w:pPr>
          </w:p>
        </w:tc>
        <w:tc>
          <w:tcPr>
            <w:tcW w:w="1065" w:type="dxa"/>
          </w:tcPr>
          <w:p w14:paraId="4CCE8C5E" w14:textId="77777777" w:rsidR="00526B78" w:rsidRPr="00C867D8" w:rsidRDefault="00526B78" w:rsidP="00526B78">
            <w:pPr>
              <w:spacing w:before="20"/>
              <w:jc w:val="center"/>
              <w:rPr>
                <w:rFonts w:cs="Arial"/>
                <w:sz w:val="18"/>
              </w:rPr>
            </w:pPr>
            <w:r w:rsidRPr="00C867D8">
              <w:rPr>
                <w:rFonts w:cs="Arial"/>
                <w:sz w:val="18"/>
              </w:rPr>
              <w:t>XYE</w:t>
            </w:r>
          </w:p>
        </w:tc>
        <w:tc>
          <w:tcPr>
            <w:tcW w:w="890" w:type="dxa"/>
          </w:tcPr>
          <w:p w14:paraId="2AEBCCBD"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331A394A"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1014A26E" w14:textId="77777777" w:rsidR="00526B78" w:rsidRPr="00C867D8" w:rsidRDefault="00526B78">
            <w:pPr>
              <w:spacing w:before="20"/>
              <w:rPr>
                <w:rFonts w:cs="Arial"/>
                <w:sz w:val="18"/>
              </w:rPr>
            </w:pPr>
            <w:r w:rsidRPr="00C867D8">
              <w:rPr>
                <w:rFonts w:cs="Arial"/>
                <w:sz w:val="18"/>
              </w:rPr>
              <w:t>“XYZ_ERROR_MAP”</w:t>
            </w:r>
          </w:p>
        </w:tc>
      </w:tr>
      <w:tr w:rsidR="00526B78" w:rsidRPr="00C867D8" w14:paraId="75C32D20" w14:textId="77777777">
        <w:tc>
          <w:tcPr>
            <w:tcW w:w="2562" w:type="dxa"/>
            <w:vMerge/>
          </w:tcPr>
          <w:p w14:paraId="02510CF1" w14:textId="77777777" w:rsidR="00526B78" w:rsidRPr="00C867D8" w:rsidRDefault="00526B78">
            <w:pPr>
              <w:spacing w:before="20"/>
              <w:rPr>
                <w:rFonts w:cs="Arial"/>
                <w:sz w:val="18"/>
              </w:rPr>
            </w:pPr>
          </w:p>
        </w:tc>
        <w:tc>
          <w:tcPr>
            <w:tcW w:w="1065" w:type="dxa"/>
          </w:tcPr>
          <w:p w14:paraId="7A6A374A" w14:textId="77777777" w:rsidR="00526B78" w:rsidRPr="00C867D8" w:rsidRDefault="00526B78" w:rsidP="00526B78">
            <w:pPr>
              <w:spacing w:before="20"/>
              <w:jc w:val="center"/>
              <w:rPr>
                <w:rFonts w:cs="Arial"/>
                <w:sz w:val="18"/>
              </w:rPr>
            </w:pPr>
            <w:r w:rsidRPr="00C867D8">
              <w:rPr>
                <w:rFonts w:cs="Arial"/>
                <w:sz w:val="18"/>
              </w:rPr>
              <w:t>XYM</w:t>
            </w:r>
          </w:p>
        </w:tc>
        <w:tc>
          <w:tcPr>
            <w:tcW w:w="890" w:type="dxa"/>
          </w:tcPr>
          <w:p w14:paraId="57D81C7F"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18CA07D6"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199B4C19" w14:textId="77777777" w:rsidR="00526B78" w:rsidRPr="00C867D8" w:rsidRDefault="00526B78">
            <w:pPr>
              <w:spacing w:before="20"/>
              <w:rPr>
                <w:rFonts w:cs="Arial"/>
                <w:sz w:val="18"/>
              </w:rPr>
            </w:pPr>
            <w:r w:rsidRPr="00C867D8">
              <w:rPr>
                <w:rFonts w:cs="Arial"/>
                <w:sz w:val="18"/>
              </w:rPr>
              <w:t>“XYZ_MAP”</w:t>
            </w:r>
          </w:p>
        </w:tc>
      </w:tr>
      <w:tr w:rsidR="00526B78" w:rsidRPr="00C867D8" w14:paraId="625571D6" w14:textId="77777777">
        <w:tc>
          <w:tcPr>
            <w:tcW w:w="2562" w:type="dxa"/>
          </w:tcPr>
          <w:p w14:paraId="5BA720DB" w14:textId="77777777" w:rsidR="00526B78" w:rsidRPr="00C867D8" w:rsidRDefault="00526B78">
            <w:pPr>
              <w:spacing w:before="20"/>
              <w:rPr>
                <w:rFonts w:cs="Arial"/>
                <w:sz w:val="18"/>
              </w:rPr>
            </w:pPr>
            <w:r w:rsidRPr="00C867D8">
              <w:rPr>
                <w:rFonts w:cs="Arial"/>
                <w:sz w:val="18"/>
              </w:rPr>
              <w:t>XYZ Mask File</w:t>
            </w:r>
          </w:p>
        </w:tc>
        <w:tc>
          <w:tcPr>
            <w:tcW w:w="1065" w:type="dxa"/>
          </w:tcPr>
          <w:p w14:paraId="35A451B1" w14:textId="77777777" w:rsidR="00526B78" w:rsidRPr="00C867D8" w:rsidRDefault="00526B78" w:rsidP="00526B78">
            <w:pPr>
              <w:spacing w:before="20"/>
              <w:jc w:val="center"/>
              <w:rPr>
                <w:rFonts w:cs="Arial"/>
                <w:sz w:val="18"/>
              </w:rPr>
            </w:pPr>
            <w:r w:rsidRPr="00C867D8">
              <w:rPr>
                <w:rFonts w:cs="Arial"/>
                <w:sz w:val="18"/>
              </w:rPr>
              <w:t>MXY</w:t>
            </w:r>
          </w:p>
        </w:tc>
        <w:tc>
          <w:tcPr>
            <w:tcW w:w="890" w:type="dxa"/>
          </w:tcPr>
          <w:p w14:paraId="7BDECEDC"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2DB2CCC7"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3F66B5B3" w14:textId="77777777" w:rsidR="00526B78" w:rsidRPr="00C867D8" w:rsidRDefault="00526B78">
            <w:pPr>
              <w:spacing w:before="20"/>
              <w:rPr>
                <w:rFonts w:cs="Arial"/>
                <w:sz w:val="18"/>
              </w:rPr>
            </w:pPr>
            <w:r w:rsidRPr="00C867D8">
              <w:rPr>
                <w:rFonts w:cs="Arial"/>
                <w:sz w:val="18"/>
              </w:rPr>
              <w:t>“MASK”</w:t>
            </w:r>
          </w:p>
        </w:tc>
      </w:tr>
      <w:tr w:rsidR="00526B78" w:rsidRPr="00C867D8" w14:paraId="6581E78B" w14:textId="77777777">
        <w:tc>
          <w:tcPr>
            <w:tcW w:w="2562" w:type="dxa"/>
            <w:vMerge w:val="restart"/>
          </w:tcPr>
          <w:p w14:paraId="02FD0878" w14:textId="77777777" w:rsidR="00526B78" w:rsidRPr="00C867D8" w:rsidRDefault="00526B78">
            <w:pPr>
              <w:spacing w:before="20"/>
              <w:rPr>
                <w:rFonts w:cs="Arial"/>
                <w:sz w:val="18"/>
              </w:rPr>
            </w:pPr>
            <w:r w:rsidRPr="00C867D8">
              <w:rPr>
                <w:rFonts w:cs="Arial"/>
                <w:sz w:val="18"/>
              </w:rPr>
              <w:t>XYZ X-band</w:t>
            </w:r>
          </w:p>
        </w:tc>
        <w:tc>
          <w:tcPr>
            <w:tcW w:w="1065" w:type="dxa"/>
          </w:tcPr>
          <w:p w14:paraId="403AA262" w14:textId="77777777" w:rsidR="00526B78" w:rsidRPr="00C867D8" w:rsidRDefault="00526B78" w:rsidP="00526B78">
            <w:pPr>
              <w:spacing w:before="20"/>
              <w:jc w:val="center"/>
              <w:rPr>
                <w:rFonts w:cs="Arial"/>
                <w:sz w:val="18"/>
              </w:rPr>
            </w:pPr>
            <w:r w:rsidRPr="00C867D8">
              <w:rPr>
                <w:rFonts w:cs="Arial"/>
                <w:sz w:val="18"/>
              </w:rPr>
              <w:t>XXX</w:t>
            </w:r>
          </w:p>
        </w:tc>
        <w:tc>
          <w:tcPr>
            <w:tcW w:w="890" w:type="dxa"/>
          </w:tcPr>
          <w:p w14:paraId="24746BB0"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21540081" w14:textId="77777777" w:rsidR="00526B78" w:rsidRPr="00C867D8" w:rsidRDefault="00526B78" w:rsidP="00526B78">
            <w:pPr>
              <w:tabs>
                <w:tab w:val="center" w:pos="1015"/>
              </w:tabs>
              <w:rPr>
                <w:rFonts w:cs="Arial"/>
                <w:sz w:val="16"/>
              </w:rPr>
            </w:pPr>
            <w:r w:rsidRPr="00C867D8">
              <w:rPr>
                <w:rFonts w:cs="Arial"/>
                <w:sz w:val="18"/>
              </w:rPr>
              <w:t>Float</w:t>
            </w:r>
          </w:p>
        </w:tc>
        <w:tc>
          <w:tcPr>
            <w:tcW w:w="3266" w:type="dxa"/>
            <w:tcMar>
              <w:left w:w="58" w:type="dxa"/>
            </w:tcMar>
          </w:tcPr>
          <w:p w14:paraId="2EA405DE" w14:textId="77777777" w:rsidR="00526B78" w:rsidRPr="00C867D8" w:rsidRDefault="00526B78">
            <w:pPr>
              <w:spacing w:before="20"/>
              <w:rPr>
                <w:rFonts w:cs="Arial"/>
                <w:sz w:val="18"/>
              </w:rPr>
            </w:pPr>
            <w:r w:rsidRPr="00C867D8">
              <w:rPr>
                <w:rFonts w:cs="Arial"/>
                <w:sz w:val="18"/>
              </w:rPr>
              <w:t>“X_MAP”</w:t>
            </w:r>
          </w:p>
        </w:tc>
      </w:tr>
      <w:tr w:rsidR="00526B78" w:rsidRPr="00C867D8" w14:paraId="15FF3F04" w14:textId="77777777">
        <w:tc>
          <w:tcPr>
            <w:tcW w:w="2562" w:type="dxa"/>
            <w:vMerge/>
          </w:tcPr>
          <w:p w14:paraId="439CADCA" w14:textId="77777777" w:rsidR="00526B78" w:rsidRPr="00C867D8" w:rsidRDefault="00526B78">
            <w:pPr>
              <w:spacing w:before="20"/>
              <w:rPr>
                <w:rFonts w:cs="Arial"/>
                <w:sz w:val="18"/>
              </w:rPr>
            </w:pPr>
          </w:p>
        </w:tc>
        <w:tc>
          <w:tcPr>
            <w:tcW w:w="1065" w:type="dxa"/>
          </w:tcPr>
          <w:p w14:paraId="6CC4069B" w14:textId="77777777" w:rsidR="00526B78" w:rsidRPr="00C867D8" w:rsidRDefault="00526B78" w:rsidP="00526B78">
            <w:pPr>
              <w:spacing w:before="20"/>
              <w:jc w:val="center"/>
              <w:rPr>
                <w:rFonts w:cs="Arial"/>
                <w:sz w:val="18"/>
              </w:rPr>
            </w:pPr>
            <w:r w:rsidRPr="00C867D8">
              <w:rPr>
                <w:rFonts w:cs="Arial"/>
                <w:sz w:val="18"/>
              </w:rPr>
              <w:t>XXF</w:t>
            </w:r>
          </w:p>
        </w:tc>
        <w:tc>
          <w:tcPr>
            <w:tcW w:w="890" w:type="dxa"/>
          </w:tcPr>
          <w:p w14:paraId="373E5B8D"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6E4AF1C8"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4C2A8363" w14:textId="77777777" w:rsidR="00526B78" w:rsidRPr="00C867D8" w:rsidRDefault="00526B78">
            <w:pPr>
              <w:spacing w:before="20"/>
              <w:rPr>
                <w:rFonts w:cs="Arial"/>
                <w:sz w:val="18"/>
              </w:rPr>
            </w:pPr>
            <w:r w:rsidRPr="00C867D8">
              <w:rPr>
                <w:rFonts w:cs="Arial"/>
                <w:sz w:val="18"/>
              </w:rPr>
              <w:t>“X_MAP”</w:t>
            </w:r>
          </w:p>
        </w:tc>
      </w:tr>
      <w:tr w:rsidR="00526B78" w:rsidRPr="00C867D8" w14:paraId="2F2C9281" w14:textId="77777777">
        <w:tc>
          <w:tcPr>
            <w:tcW w:w="2562" w:type="dxa"/>
            <w:vMerge w:val="restart"/>
          </w:tcPr>
          <w:p w14:paraId="7C212BF4" w14:textId="77777777" w:rsidR="00526B78" w:rsidRPr="00C867D8" w:rsidRDefault="00526B78">
            <w:pPr>
              <w:spacing w:before="20"/>
              <w:rPr>
                <w:rFonts w:cs="Arial"/>
                <w:sz w:val="18"/>
              </w:rPr>
            </w:pPr>
            <w:r w:rsidRPr="00C867D8">
              <w:rPr>
                <w:rFonts w:cs="Arial"/>
                <w:sz w:val="18"/>
              </w:rPr>
              <w:t>XYZ Y-band</w:t>
            </w:r>
          </w:p>
        </w:tc>
        <w:tc>
          <w:tcPr>
            <w:tcW w:w="1065" w:type="dxa"/>
          </w:tcPr>
          <w:p w14:paraId="1FA035FD" w14:textId="77777777" w:rsidR="00526B78" w:rsidRPr="00C867D8" w:rsidRDefault="00526B78" w:rsidP="00526B78">
            <w:pPr>
              <w:spacing w:before="20"/>
              <w:jc w:val="center"/>
              <w:rPr>
                <w:rFonts w:cs="Arial"/>
                <w:sz w:val="18"/>
              </w:rPr>
            </w:pPr>
            <w:r w:rsidRPr="00C867D8">
              <w:rPr>
                <w:rFonts w:cs="Arial"/>
                <w:sz w:val="18"/>
              </w:rPr>
              <w:t>YYY</w:t>
            </w:r>
          </w:p>
        </w:tc>
        <w:tc>
          <w:tcPr>
            <w:tcW w:w="890" w:type="dxa"/>
          </w:tcPr>
          <w:p w14:paraId="6043F89C"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2AA56060"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256F0557" w14:textId="77777777" w:rsidR="00526B78" w:rsidRPr="00C867D8" w:rsidRDefault="00526B78">
            <w:pPr>
              <w:spacing w:before="20"/>
              <w:rPr>
                <w:rFonts w:cs="Arial"/>
                <w:sz w:val="18"/>
              </w:rPr>
            </w:pPr>
            <w:r w:rsidRPr="00C867D8">
              <w:rPr>
                <w:rFonts w:cs="Arial"/>
                <w:sz w:val="18"/>
              </w:rPr>
              <w:t>“Y_MAP”</w:t>
            </w:r>
          </w:p>
        </w:tc>
      </w:tr>
      <w:tr w:rsidR="00526B78" w:rsidRPr="00C867D8" w14:paraId="65550126" w14:textId="77777777">
        <w:tc>
          <w:tcPr>
            <w:tcW w:w="2562" w:type="dxa"/>
            <w:vMerge/>
          </w:tcPr>
          <w:p w14:paraId="5BFD25AB" w14:textId="77777777" w:rsidR="00526B78" w:rsidRPr="00C867D8" w:rsidRDefault="00526B78">
            <w:pPr>
              <w:spacing w:before="20"/>
              <w:rPr>
                <w:rFonts w:cs="Arial"/>
                <w:sz w:val="18"/>
              </w:rPr>
            </w:pPr>
          </w:p>
        </w:tc>
        <w:tc>
          <w:tcPr>
            <w:tcW w:w="1065" w:type="dxa"/>
          </w:tcPr>
          <w:p w14:paraId="199B03EA" w14:textId="77777777" w:rsidR="00526B78" w:rsidRPr="00C867D8" w:rsidRDefault="00526B78" w:rsidP="00526B78">
            <w:pPr>
              <w:spacing w:before="20"/>
              <w:jc w:val="center"/>
              <w:rPr>
                <w:rFonts w:cs="Arial"/>
                <w:sz w:val="18"/>
              </w:rPr>
            </w:pPr>
            <w:r w:rsidRPr="00C867D8">
              <w:rPr>
                <w:rFonts w:cs="Arial"/>
                <w:sz w:val="18"/>
              </w:rPr>
              <w:t>YYF</w:t>
            </w:r>
          </w:p>
        </w:tc>
        <w:tc>
          <w:tcPr>
            <w:tcW w:w="890" w:type="dxa"/>
          </w:tcPr>
          <w:p w14:paraId="6AF1E5F9"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5D10639D"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58CA5613" w14:textId="77777777" w:rsidR="00526B78" w:rsidRPr="00C867D8" w:rsidRDefault="00526B78">
            <w:pPr>
              <w:spacing w:before="20"/>
              <w:rPr>
                <w:rFonts w:cs="Arial"/>
                <w:sz w:val="18"/>
              </w:rPr>
            </w:pPr>
            <w:r w:rsidRPr="00C867D8">
              <w:rPr>
                <w:rFonts w:cs="Arial"/>
                <w:sz w:val="18"/>
              </w:rPr>
              <w:t>“Y_MAP”</w:t>
            </w:r>
          </w:p>
        </w:tc>
      </w:tr>
      <w:tr w:rsidR="00526B78" w:rsidRPr="00C867D8" w14:paraId="5A2F4CB3" w14:textId="77777777">
        <w:tc>
          <w:tcPr>
            <w:tcW w:w="2562" w:type="dxa"/>
          </w:tcPr>
          <w:p w14:paraId="0919FE60" w14:textId="77777777" w:rsidR="00526B78" w:rsidRPr="00C867D8" w:rsidRDefault="00526B78">
            <w:pPr>
              <w:spacing w:before="20"/>
              <w:rPr>
                <w:rFonts w:cs="Arial"/>
                <w:sz w:val="18"/>
              </w:rPr>
            </w:pPr>
          </w:p>
        </w:tc>
        <w:tc>
          <w:tcPr>
            <w:tcW w:w="1065" w:type="dxa"/>
          </w:tcPr>
          <w:p w14:paraId="45406E1C" w14:textId="77777777" w:rsidR="00526B78" w:rsidRPr="00C867D8" w:rsidRDefault="00526B78" w:rsidP="00526B78">
            <w:pPr>
              <w:spacing w:before="20"/>
              <w:jc w:val="center"/>
              <w:rPr>
                <w:rFonts w:cs="Arial"/>
                <w:sz w:val="18"/>
              </w:rPr>
            </w:pPr>
            <w:r w:rsidRPr="00C867D8">
              <w:rPr>
                <w:rFonts w:cs="Arial"/>
                <w:sz w:val="18"/>
              </w:rPr>
              <w:t>ZZZ</w:t>
            </w:r>
          </w:p>
        </w:tc>
        <w:tc>
          <w:tcPr>
            <w:tcW w:w="890" w:type="dxa"/>
          </w:tcPr>
          <w:p w14:paraId="53CCFBB7"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79E1899F"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5C69996A" w14:textId="77777777" w:rsidR="00526B78" w:rsidRPr="00C867D8" w:rsidRDefault="00526B78">
            <w:pPr>
              <w:spacing w:before="20"/>
              <w:rPr>
                <w:rFonts w:cs="Arial"/>
                <w:sz w:val="18"/>
              </w:rPr>
            </w:pPr>
            <w:r w:rsidRPr="00C867D8">
              <w:rPr>
                <w:rFonts w:cs="Arial"/>
                <w:sz w:val="18"/>
              </w:rPr>
              <w:t>“Z_MAP”</w:t>
            </w:r>
          </w:p>
        </w:tc>
      </w:tr>
      <w:tr w:rsidR="00526B78" w:rsidRPr="00C867D8" w14:paraId="4CC3A03B" w14:textId="77777777">
        <w:tc>
          <w:tcPr>
            <w:tcW w:w="2562" w:type="dxa"/>
            <w:vMerge w:val="restart"/>
          </w:tcPr>
          <w:p w14:paraId="639E5D05" w14:textId="77777777" w:rsidR="00526B78" w:rsidRPr="00C867D8" w:rsidRDefault="00526B78">
            <w:pPr>
              <w:spacing w:before="20"/>
              <w:rPr>
                <w:rFonts w:cs="Arial"/>
                <w:sz w:val="18"/>
              </w:rPr>
            </w:pPr>
            <w:r w:rsidRPr="00C867D8">
              <w:rPr>
                <w:rFonts w:cs="Arial"/>
                <w:sz w:val="18"/>
              </w:rPr>
              <w:t>XYZ Z-band</w:t>
            </w:r>
          </w:p>
        </w:tc>
        <w:tc>
          <w:tcPr>
            <w:tcW w:w="1065" w:type="dxa"/>
          </w:tcPr>
          <w:p w14:paraId="4D637B88" w14:textId="77777777" w:rsidR="00526B78" w:rsidRPr="00C867D8" w:rsidRDefault="00526B78" w:rsidP="00526B78">
            <w:pPr>
              <w:spacing w:before="20"/>
              <w:jc w:val="center"/>
              <w:rPr>
                <w:rFonts w:cs="Arial"/>
                <w:sz w:val="18"/>
              </w:rPr>
            </w:pPr>
            <w:r w:rsidRPr="00C867D8">
              <w:rPr>
                <w:rFonts w:cs="Arial"/>
                <w:sz w:val="18"/>
              </w:rPr>
              <w:t>ZZF</w:t>
            </w:r>
          </w:p>
        </w:tc>
        <w:tc>
          <w:tcPr>
            <w:tcW w:w="890" w:type="dxa"/>
          </w:tcPr>
          <w:p w14:paraId="7C86EDC3"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5F5C5E7B"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75A16C46" w14:textId="77777777" w:rsidR="00526B78" w:rsidRPr="00C867D8" w:rsidRDefault="00526B78">
            <w:pPr>
              <w:spacing w:before="20"/>
              <w:rPr>
                <w:rFonts w:cs="Arial"/>
                <w:sz w:val="18"/>
              </w:rPr>
            </w:pPr>
            <w:r w:rsidRPr="00C867D8">
              <w:rPr>
                <w:rFonts w:cs="Arial"/>
                <w:sz w:val="18"/>
              </w:rPr>
              <w:t>“Z_MAP”</w:t>
            </w:r>
          </w:p>
        </w:tc>
      </w:tr>
      <w:tr w:rsidR="00526B78" w:rsidRPr="00C867D8" w14:paraId="3E7354C8" w14:textId="77777777">
        <w:tc>
          <w:tcPr>
            <w:tcW w:w="2562" w:type="dxa"/>
            <w:vMerge/>
          </w:tcPr>
          <w:p w14:paraId="07E6D95E" w14:textId="77777777" w:rsidR="00526B78" w:rsidRPr="00C867D8" w:rsidRDefault="00526B78">
            <w:pPr>
              <w:spacing w:before="20"/>
              <w:rPr>
                <w:rFonts w:cs="Arial"/>
                <w:sz w:val="18"/>
              </w:rPr>
            </w:pPr>
          </w:p>
        </w:tc>
        <w:tc>
          <w:tcPr>
            <w:tcW w:w="1065" w:type="dxa"/>
          </w:tcPr>
          <w:p w14:paraId="3E2DAE23" w14:textId="77777777" w:rsidR="00526B78" w:rsidRPr="00C867D8" w:rsidRDefault="00526B78" w:rsidP="00526B78">
            <w:pPr>
              <w:spacing w:before="20"/>
              <w:jc w:val="center"/>
              <w:rPr>
                <w:rFonts w:cs="Arial"/>
                <w:sz w:val="18"/>
              </w:rPr>
            </w:pPr>
            <w:r w:rsidRPr="00C867D8">
              <w:rPr>
                <w:rFonts w:cs="Arial"/>
                <w:sz w:val="18"/>
              </w:rPr>
              <w:t>ZZO</w:t>
            </w:r>
          </w:p>
        </w:tc>
        <w:tc>
          <w:tcPr>
            <w:tcW w:w="890" w:type="dxa"/>
          </w:tcPr>
          <w:p w14:paraId="797E3706"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7A11D7DD"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19932EB3" w14:textId="77777777" w:rsidR="00526B78" w:rsidRPr="00C867D8" w:rsidRDefault="00526B78">
            <w:pPr>
              <w:spacing w:before="20"/>
              <w:rPr>
                <w:rFonts w:cs="Arial"/>
                <w:sz w:val="18"/>
              </w:rPr>
            </w:pPr>
            <w:r w:rsidRPr="00C867D8">
              <w:rPr>
                <w:rFonts w:cs="Arial"/>
                <w:sz w:val="18"/>
              </w:rPr>
              <w:t>“Z_MAP”</w:t>
            </w:r>
          </w:p>
        </w:tc>
      </w:tr>
      <w:tr w:rsidR="00526B78" w:rsidRPr="00C867D8" w14:paraId="6784F2E3" w14:textId="77777777">
        <w:tc>
          <w:tcPr>
            <w:tcW w:w="2562" w:type="dxa"/>
            <w:vMerge w:val="restart"/>
          </w:tcPr>
          <w:p w14:paraId="698848A2" w14:textId="77777777" w:rsidR="00526B78" w:rsidRPr="00C867D8" w:rsidRDefault="00526B78">
            <w:pPr>
              <w:spacing w:before="20"/>
              <w:rPr>
                <w:rFonts w:cs="Arial"/>
                <w:sz w:val="18"/>
              </w:rPr>
            </w:pPr>
            <w:r w:rsidRPr="00C867D8">
              <w:rPr>
                <w:rFonts w:cs="Arial"/>
                <w:sz w:val="18"/>
              </w:rPr>
              <w:t>Surface Normal (UVW)</w:t>
            </w:r>
          </w:p>
        </w:tc>
        <w:tc>
          <w:tcPr>
            <w:tcW w:w="1065" w:type="dxa"/>
          </w:tcPr>
          <w:p w14:paraId="2C574FBC" w14:textId="77777777" w:rsidR="00526B78" w:rsidRPr="00C867D8" w:rsidRDefault="00526B78" w:rsidP="00526B78">
            <w:pPr>
              <w:spacing w:before="20"/>
              <w:jc w:val="center"/>
              <w:rPr>
                <w:rFonts w:cs="Arial"/>
                <w:sz w:val="18"/>
              </w:rPr>
            </w:pPr>
            <w:r w:rsidRPr="00C867D8">
              <w:rPr>
                <w:rFonts w:cs="Arial"/>
                <w:sz w:val="18"/>
              </w:rPr>
              <w:t>UVW</w:t>
            </w:r>
          </w:p>
        </w:tc>
        <w:tc>
          <w:tcPr>
            <w:tcW w:w="890" w:type="dxa"/>
          </w:tcPr>
          <w:p w14:paraId="2C9AB3D1"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45F12E92"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5094621E" w14:textId="77777777" w:rsidR="00526B78" w:rsidRPr="00C867D8" w:rsidRDefault="00526B78">
            <w:pPr>
              <w:spacing w:before="20"/>
              <w:rPr>
                <w:rFonts w:cs="Arial"/>
                <w:sz w:val="18"/>
              </w:rPr>
            </w:pPr>
            <w:r w:rsidRPr="00C867D8">
              <w:rPr>
                <w:rFonts w:cs="Arial"/>
                <w:sz w:val="18"/>
              </w:rPr>
              <w:t>“UVW_MAP”</w:t>
            </w:r>
          </w:p>
        </w:tc>
      </w:tr>
      <w:tr w:rsidR="00526B78" w:rsidRPr="00C867D8" w14:paraId="6CF5871A" w14:textId="77777777">
        <w:tc>
          <w:tcPr>
            <w:tcW w:w="2562" w:type="dxa"/>
            <w:vMerge/>
          </w:tcPr>
          <w:p w14:paraId="7266CE12" w14:textId="77777777" w:rsidR="00526B78" w:rsidRPr="00C867D8" w:rsidRDefault="00526B78">
            <w:pPr>
              <w:spacing w:before="20"/>
              <w:rPr>
                <w:rFonts w:cs="Arial"/>
                <w:sz w:val="18"/>
              </w:rPr>
            </w:pPr>
          </w:p>
        </w:tc>
        <w:tc>
          <w:tcPr>
            <w:tcW w:w="1065" w:type="dxa"/>
          </w:tcPr>
          <w:p w14:paraId="6CFC800C" w14:textId="77777777" w:rsidR="00526B78" w:rsidRPr="00C867D8" w:rsidRDefault="00526B78" w:rsidP="00526B78">
            <w:pPr>
              <w:spacing w:before="20"/>
              <w:jc w:val="center"/>
              <w:rPr>
                <w:rFonts w:cs="Arial"/>
                <w:sz w:val="18"/>
              </w:rPr>
            </w:pPr>
            <w:r w:rsidRPr="00C867D8">
              <w:rPr>
                <w:rFonts w:cs="Arial"/>
                <w:sz w:val="18"/>
              </w:rPr>
              <w:t>UVS</w:t>
            </w:r>
          </w:p>
        </w:tc>
        <w:tc>
          <w:tcPr>
            <w:tcW w:w="890" w:type="dxa"/>
          </w:tcPr>
          <w:p w14:paraId="2DC941C6"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1CED14AF"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4E3F498D" w14:textId="77777777" w:rsidR="00526B78" w:rsidRPr="00C867D8" w:rsidRDefault="00526B78">
            <w:pPr>
              <w:spacing w:before="20"/>
              <w:rPr>
                <w:rFonts w:cs="Arial"/>
                <w:sz w:val="18"/>
              </w:rPr>
            </w:pPr>
            <w:r w:rsidRPr="00C867D8">
              <w:rPr>
                <w:rFonts w:cs="Arial"/>
                <w:sz w:val="18"/>
              </w:rPr>
              <w:t>“UVW_MAP”</w:t>
            </w:r>
          </w:p>
        </w:tc>
      </w:tr>
      <w:tr w:rsidR="00526B78" w:rsidRPr="00C867D8" w14:paraId="1E54EC1C" w14:textId="77777777">
        <w:tc>
          <w:tcPr>
            <w:tcW w:w="2562" w:type="dxa"/>
            <w:vMerge/>
          </w:tcPr>
          <w:p w14:paraId="224CEB54" w14:textId="77777777" w:rsidR="00526B78" w:rsidRPr="00C867D8" w:rsidRDefault="00526B78">
            <w:pPr>
              <w:spacing w:before="20"/>
              <w:rPr>
                <w:rFonts w:cs="Arial"/>
                <w:sz w:val="18"/>
              </w:rPr>
            </w:pPr>
          </w:p>
        </w:tc>
        <w:tc>
          <w:tcPr>
            <w:tcW w:w="1065" w:type="dxa"/>
          </w:tcPr>
          <w:p w14:paraId="7BECCB28" w14:textId="77777777" w:rsidR="00526B78" w:rsidRPr="00C867D8" w:rsidRDefault="00526B78" w:rsidP="00526B78">
            <w:pPr>
              <w:spacing w:before="20"/>
              <w:jc w:val="center"/>
              <w:rPr>
                <w:rFonts w:cs="Arial"/>
                <w:sz w:val="18"/>
              </w:rPr>
            </w:pPr>
            <w:r w:rsidRPr="00C867D8">
              <w:rPr>
                <w:rFonts w:cs="Arial"/>
                <w:sz w:val="18"/>
              </w:rPr>
              <w:t>UVP</w:t>
            </w:r>
          </w:p>
        </w:tc>
        <w:tc>
          <w:tcPr>
            <w:tcW w:w="890" w:type="dxa"/>
          </w:tcPr>
          <w:p w14:paraId="463AAEF9"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54576098"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372194C4" w14:textId="77777777" w:rsidR="00526B78" w:rsidRPr="00C867D8" w:rsidRDefault="00526B78">
            <w:pPr>
              <w:spacing w:before="20"/>
              <w:rPr>
                <w:rFonts w:cs="Arial"/>
                <w:sz w:val="18"/>
              </w:rPr>
            </w:pPr>
            <w:r w:rsidRPr="00C867D8">
              <w:rPr>
                <w:rFonts w:cs="Arial"/>
                <w:sz w:val="18"/>
              </w:rPr>
              <w:t>“UVW_MAP”</w:t>
            </w:r>
          </w:p>
        </w:tc>
      </w:tr>
      <w:tr w:rsidR="00526B78" w:rsidRPr="00C867D8" w14:paraId="4220EB49" w14:textId="77777777">
        <w:tc>
          <w:tcPr>
            <w:tcW w:w="2562" w:type="dxa"/>
            <w:vMerge/>
          </w:tcPr>
          <w:p w14:paraId="3AF2BDE5" w14:textId="77777777" w:rsidR="00526B78" w:rsidRPr="00C867D8" w:rsidRDefault="00526B78">
            <w:pPr>
              <w:spacing w:before="20"/>
              <w:rPr>
                <w:rFonts w:cs="Arial"/>
                <w:sz w:val="18"/>
              </w:rPr>
            </w:pPr>
          </w:p>
        </w:tc>
        <w:tc>
          <w:tcPr>
            <w:tcW w:w="1065" w:type="dxa"/>
          </w:tcPr>
          <w:p w14:paraId="0D6BDE39" w14:textId="77777777" w:rsidR="00526B78" w:rsidRPr="00C867D8" w:rsidRDefault="00526B78" w:rsidP="00526B78">
            <w:pPr>
              <w:spacing w:before="20"/>
              <w:jc w:val="center"/>
              <w:rPr>
                <w:rFonts w:cs="Arial"/>
                <w:sz w:val="18"/>
              </w:rPr>
            </w:pPr>
            <w:r w:rsidRPr="00C867D8">
              <w:rPr>
                <w:rFonts w:cs="Arial"/>
                <w:sz w:val="18"/>
              </w:rPr>
              <w:t>UVT</w:t>
            </w:r>
          </w:p>
        </w:tc>
        <w:tc>
          <w:tcPr>
            <w:tcW w:w="890" w:type="dxa"/>
          </w:tcPr>
          <w:p w14:paraId="7E38F6FC"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6A683048"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3A113B69" w14:textId="77777777" w:rsidR="00526B78" w:rsidRPr="00C867D8" w:rsidRDefault="00526B78" w:rsidP="00526B78">
            <w:pPr>
              <w:spacing w:before="20"/>
              <w:rPr>
                <w:rFonts w:cs="Arial"/>
                <w:sz w:val="18"/>
              </w:rPr>
            </w:pPr>
            <w:r w:rsidRPr="00C867D8">
              <w:rPr>
                <w:rFonts w:cs="Arial"/>
                <w:sz w:val="18"/>
              </w:rPr>
              <w:t>“ANGLE_MAP”</w:t>
            </w:r>
          </w:p>
        </w:tc>
      </w:tr>
      <w:tr w:rsidR="00526B78" w:rsidRPr="00C867D8" w14:paraId="7337CFE0" w14:textId="77777777">
        <w:tc>
          <w:tcPr>
            <w:tcW w:w="2562" w:type="dxa"/>
            <w:vMerge/>
          </w:tcPr>
          <w:p w14:paraId="03EF1595" w14:textId="77777777" w:rsidR="00526B78" w:rsidRPr="00C867D8" w:rsidRDefault="00526B78">
            <w:pPr>
              <w:spacing w:before="20"/>
              <w:rPr>
                <w:rFonts w:cs="Arial"/>
                <w:sz w:val="18"/>
              </w:rPr>
            </w:pPr>
          </w:p>
        </w:tc>
        <w:tc>
          <w:tcPr>
            <w:tcW w:w="1065" w:type="dxa"/>
          </w:tcPr>
          <w:p w14:paraId="061BA23D" w14:textId="77777777" w:rsidR="00526B78" w:rsidRPr="00C867D8" w:rsidRDefault="00526B78" w:rsidP="00526B78">
            <w:pPr>
              <w:spacing w:before="20"/>
              <w:jc w:val="center"/>
              <w:rPr>
                <w:rFonts w:cs="Arial"/>
                <w:sz w:val="18"/>
              </w:rPr>
            </w:pPr>
            <w:r w:rsidRPr="00C867D8">
              <w:rPr>
                <w:rFonts w:cs="Arial"/>
                <w:sz w:val="18"/>
              </w:rPr>
              <w:t>UVO</w:t>
            </w:r>
          </w:p>
        </w:tc>
        <w:tc>
          <w:tcPr>
            <w:tcW w:w="890" w:type="dxa"/>
          </w:tcPr>
          <w:p w14:paraId="6D2BBEF8"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424A34DE"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33DAFD65" w14:textId="77777777" w:rsidR="00526B78" w:rsidRPr="00C867D8" w:rsidRDefault="00526B78">
            <w:pPr>
              <w:spacing w:before="20"/>
              <w:rPr>
                <w:rFonts w:cs="Arial"/>
                <w:sz w:val="18"/>
              </w:rPr>
            </w:pPr>
            <w:r w:rsidRPr="00C867D8">
              <w:rPr>
                <w:rFonts w:cs="Arial"/>
                <w:sz w:val="18"/>
              </w:rPr>
              <w:t>“UVW_MAP”</w:t>
            </w:r>
          </w:p>
        </w:tc>
      </w:tr>
      <w:tr w:rsidR="00526B78" w:rsidRPr="00C867D8" w14:paraId="0AA2DD43" w14:textId="77777777">
        <w:tc>
          <w:tcPr>
            <w:tcW w:w="2562" w:type="dxa"/>
            <w:vMerge/>
          </w:tcPr>
          <w:p w14:paraId="3F2EA974" w14:textId="77777777" w:rsidR="00526B78" w:rsidRPr="00C867D8" w:rsidRDefault="00526B78">
            <w:pPr>
              <w:spacing w:before="20"/>
              <w:rPr>
                <w:rFonts w:cs="Arial"/>
                <w:sz w:val="18"/>
              </w:rPr>
            </w:pPr>
          </w:p>
        </w:tc>
        <w:tc>
          <w:tcPr>
            <w:tcW w:w="1065" w:type="dxa"/>
          </w:tcPr>
          <w:p w14:paraId="7C27A253" w14:textId="77777777" w:rsidR="00526B78" w:rsidRPr="00C867D8" w:rsidRDefault="00526B78" w:rsidP="00526B78">
            <w:pPr>
              <w:spacing w:before="20"/>
              <w:jc w:val="center"/>
              <w:rPr>
                <w:rFonts w:cs="Arial"/>
                <w:sz w:val="18"/>
              </w:rPr>
            </w:pPr>
            <w:r w:rsidRPr="00C867D8">
              <w:rPr>
                <w:rFonts w:cs="Arial"/>
                <w:sz w:val="18"/>
              </w:rPr>
              <w:t>UVF</w:t>
            </w:r>
          </w:p>
        </w:tc>
        <w:tc>
          <w:tcPr>
            <w:tcW w:w="890" w:type="dxa"/>
          </w:tcPr>
          <w:p w14:paraId="178B4C88"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5603B2FB"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66F61C26" w14:textId="77777777" w:rsidR="00526B78" w:rsidRPr="00C867D8" w:rsidRDefault="00526B78">
            <w:pPr>
              <w:spacing w:before="20"/>
              <w:rPr>
                <w:rFonts w:cs="Arial"/>
                <w:sz w:val="18"/>
              </w:rPr>
            </w:pPr>
            <w:r w:rsidRPr="00C867D8">
              <w:rPr>
                <w:rFonts w:cs="Arial"/>
                <w:sz w:val="18"/>
              </w:rPr>
              <w:t>“UVW_MAP”</w:t>
            </w:r>
          </w:p>
        </w:tc>
      </w:tr>
      <w:tr w:rsidR="00526B78" w:rsidRPr="00C867D8" w14:paraId="2A56D4E6" w14:textId="77777777">
        <w:tc>
          <w:tcPr>
            <w:tcW w:w="2562" w:type="dxa"/>
            <w:vMerge w:val="restart"/>
          </w:tcPr>
          <w:p w14:paraId="250F05B2" w14:textId="77777777" w:rsidR="00526B78" w:rsidRPr="00C867D8" w:rsidRDefault="00526B78" w:rsidP="00526B78">
            <w:pPr>
              <w:spacing w:before="20"/>
              <w:rPr>
                <w:rFonts w:cs="Arial"/>
                <w:sz w:val="18"/>
              </w:rPr>
            </w:pPr>
            <w:r w:rsidRPr="00C867D8">
              <w:rPr>
                <w:rFonts w:cs="Arial"/>
                <w:sz w:val="18"/>
              </w:rPr>
              <w:t>Surface Normal U-band</w:t>
            </w:r>
          </w:p>
        </w:tc>
        <w:tc>
          <w:tcPr>
            <w:tcW w:w="1065" w:type="dxa"/>
          </w:tcPr>
          <w:p w14:paraId="4C5A3389" w14:textId="77777777" w:rsidR="00526B78" w:rsidRPr="00C867D8" w:rsidRDefault="00526B78" w:rsidP="00526B78">
            <w:pPr>
              <w:spacing w:before="20"/>
              <w:jc w:val="center"/>
              <w:rPr>
                <w:rFonts w:cs="Arial"/>
                <w:sz w:val="18"/>
              </w:rPr>
            </w:pPr>
            <w:r w:rsidRPr="00C867D8">
              <w:rPr>
                <w:rFonts w:cs="Arial"/>
                <w:sz w:val="18"/>
              </w:rPr>
              <w:t>UUU</w:t>
            </w:r>
          </w:p>
        </w:tc>
        <w:tc>
          <w:tcPr>
            <w:tcW w:w="890" w:type="dxa"/>
          </w:tcPr>
          <w:p w14:paraId="3B77FF9D"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0595F2A5"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648A57CA" w14:textId="77777777" w:rsidR="00526B78" w:rsidRPr="00C867D8" w:rsidRDefault="00526B78">
            <w:pPr>
              <w:spacing w:before="20"/>
              <w:rPr>
                <w:rFonts w:cs="Arial"/>
                <w:sz w:val="18"/>
              </w:rPr>
            </w:pPr>
            <w:r w:rsidRPr="00C867D8">
              <w:rPr>
                <w:rFonts w:cs="Arial"/>
                <w:sz w:val="18"/>
              </w:rPr>
              <w:t>“U_MAP”</w:t>
            </w:r>
          </w:p>
        </w:tc>
      </w:tr>
      <w:tr w:rsidR="00526B78" w:rsidRPr="00C867D8" w14:paraId="1D843719" w14:textId="77777777">
        <w:tc>
          <w:tcPr>
            <w:tcW w:w="2562" w:type="dxa"/>
            <w:vMerge/>
          </w:tcPr>
          <w:p w14:paraId="60324056" w14:textId="77777777" w:rsidR="00526B78" w:rsidRPr="00C867D8" w:rsidRDefault="00526B78">
            <w:pPr>
              <w:spacing w:before="20"/>
              <w:rPr>
                <w:rFonts w:cs="Arial"/>
                <w:sz w:val="18"/>
              </w:rPr>
            </w:pPr>
          </w:p>
        </w:tc>
        <w:tc>
          <w:tcPr>
            <w:tcW w:w="1065" w:type="dxa"/>
          </w:tcPr>
          <w:p w14:paraId="02DB19B5" w14:textId="77777777" w:rsidR="00526B78" w:rsidRPr="00C867D8" w:rsidRDefault="00526B78" w:rsidP="00526B78">
            <w:pPr>
              <w:spacing w:before="20"/>
              <w:jc w:val="center"/>
              <w:rPr>
                <w:rFonts w:cs="Arial"/>
                <w:sz w:val="18"/>
              </w:rPr>
            </w:pPr>
            <w:r w:rsidRPr="00C867D8">
              <w:rPr>
                <w:rFonts w:cs="Arial"/>
                <w:sz w:val="18"/>
              </w:rPr>
              <w:t>UUF</w:t>
            </w:r>
          </w:p>
        </w:tc>
        <w:tc>
          <w:tcPr>
            <w:tcW w:w="890" w:type="dxa"/>
          </w:tcPr>
          <w:p w14:paraId="2A75EEE6"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095AC59A"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7A5B5978" w14:textId="77777777" w:rsidR="00526B78" w:rsidRPr="00C867D8" w:rsidRDefault="00526B78">
            <w:pPr>
              <w:spacing w:before="20"/>
              <w:rPr>
                <w:rFonts w:cs="Arial"/>
                <w:sz w:val="18"/>
              </w:rPr>
            </w:pPr>
            <w:r w:rsidRPr="00C867D8">
              <w:rPr>
                <w:rFonts w:cs="Arial"/>
                <w:sz w:val="18"/>
              </w:rPr>
              <w:t>“U_MAP”</w:t>
            </w:r>
          </w:p>
        </w:tc>
      </w:tr>
      <w:tr w:rsidR="00526B78" w:rsidRPr="00C867D8" w14:paraId="372BD798" w14:textId="77777777">
        <w:tc>
          <w:tcPr>
            <w:tcW w:w="2562" w:type="dxa"/>
            <w:vMerge w:val="restart"/>
          </w:tcPr>
          <w:p w14:paraId="74428023" w14:textId="77777777" w:rsidR="00526B78" w:rsidRPr="00C867D8" w:rsidRDefault="00526B78" w:rsidP="00526B78">
            <w:pPr>
              <w:spacing w:before="20"/>
              <w:rPr>
                <w:rFonts w:cs="Arial"/>
                <w:sz w:val="18"/>
              </w:rPr>
            </w:pPr>
            <w:r w:rsidRPr="00C867D8">
              <w:rPr>
                <w:rFonts w:cs="Arial"/>
                <w:sz w:val="18"/>
              </w:rPr>
              <w:t>Surface Normal V-band</w:t>
            </w:r>
          </w:p>
        </w:tc>
        <w:tc>
          <w:tcPr>
            <w:tcW w:w="1065" w:type="dxa"/>
          </w:tcPr>
          <w:p w14:paraId="363AB88D" w14:textId="77777777" w:rsidR="00526B78" w:rsidRPr="00C867D8" w:rsidRDefault="00526B78" w:rsidP="00526B78">
            <w:pPr>
              <w:spacing w:before="20"/>
              <w:jc w:val="center"/>
              <w:rPr>
                <w:rFonts w:cs="Arial"/>
                <w:sz w:val="18"/>
              </w:rPr>
            </w:pPr>
            <w:r w:rsidRPr="00C867D8">
              <w:rPr>
                <w:rFonts w:cs="Arial"/>
                <w:sz w:val="18"/>
              </w:rPr>
              <w:t>VVV</w:t>
            </w:r>
          </w:p>
        </w:tc>
        <w:tc>
          <w:tcPr>
            <w:tcW w:w="890" w:type="dxa"/>
          </w:tcPr>
          <w:p w14:paraId="05C6BA30"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33E1896C"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6E61C0BC" w14:textId="77777777" w:rsidR="00526B78" w:rsidRPr="00C867D8" w:rsidRDefault="00526B78">
            <w:pPr>
              <w:spacing w:before="20"/>
              <w:rPr>
                <w:rFonts w:cs="Arial"/>
                <w:sz w:val="18"/>
              </w:rPr>
            </w:pPr>
            <w:r w:rsidRPr="00C867D8">
              <w:rPr>
                <w:rFonts w:cs="Arial"/>
                <w:sz w:val="18"/>
              </w:rPr>
              <w:t>“V_MAP”</w:t>
            </w:r>
          </w:p>
        </w:tc>
      </w:tr>
      <w:tr w:rsidR="00526B78" w:rsidRPr="00C867D8" w14:paraId="7A27B5B9" w14:textId="77777777">
        <w:tc>
          <w:tcPr>
            <w:tcW w:w="2562" w:type="dxa"/>
            <w:vMerge/>
          </w:tcPr>
          <w:p w14:paraId="27FAC041" w14:textId="77777777" w:rsidR="00526B78" w:rsidRPr="00C867D8" w:rsidRDefault="00526B78">
            <w:pPr>
              <w:spacing w:before="20"/>
              <w:rPr>
                <w:rFonts w:cs="Arial"/>
                <w:sz w:val="18"/>
              </w:rPr>
            </w:pPr>
          </w:p>
        </w:tc>
        <w:tc>
          <w:tcPr>
            <w:tcW w:w="1065" w:type="dxa"/>
          </w:tcPr>
          <w:p w14:paraId="59AE55E1" w14:textId="77777777" w:rsidR="00526B78" w:rsidRPr="00C867D8" w:rsidRDefault="00526B78" w:rsidP="00526B78">
            <w:pPr>
              <w:spacing w:before="20"/>
              <w:jc w:val="center"/>
              <w:rPr>
                <w:rFonts w:cs="Arial"/>
                <w:sz w:val="18"/>
              </w:rPr>
            </w:pPr>
            <w:r w:rsidRPr="00C867D8">
              <w:rPr>
                <w:rFonts w:cs="Arial"/>
                <w:sz w:val="18"/>
              </w:rPr>
              <w:t>VVF</w:t>
            </w:r>
          </w:p>
        </w:tc>
        <w:tc>
          <w:tcPr>
            <w:tcW w:w="890" w:type="dxa"/>
          </w:tcPr>
          <w:p w14:paraId="10217188"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6E0D2B3F"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0A40FC9C" w14:textId="77777777" w:rsidR="00526B78" w:rsidRPr="00C867D8" w:rsidRDefault="00526B78">
            <w:pPr>
              <w:spacing w:before="20"/>
              <w:rPr>
                <w:rFonts w:cs="Arial"/>
                <w:sz w:val="18"/>
              </w:rPr>
            </w:pPr>
            <w:r w:rsidRPr="00C867D8">
              <w:rPr>
                <w:rFonts w:cs="Arial"/>
                <w:sz w:val="18"/>
              </w:rPr>
              <w:t>“V_MAP”</w:t>
            </w:r>
          </w:p>
        </w:tc>
      </w:tr>
      <w:tr w:rsidR="00526B78" w:rsidRPr="00C867D8" w14:paraId="4C28672D" w14:textId="77777777">
        <w:tc>
          <w:tcPr>
            <w:tcW w:w="2562" w:type="dxa"/>
            <w:vMerge w:val="restart"/>
          </w:tcPr>
          <w:p w14:paraId="60737E3B" w14:textId="77777777" w:rsidR="00526B78" w:rsidRPr="00C867D8" w:rsidRDefault="00526B78" w:rsidP="00526B78">
            <w:pPr>
              <w:spacing w:before="20"/>
              <w:rPr>
                <w:rFonts w:cs="Arial"/>
                <w:sz w:val="18"/>
              </w:rPr>
            </w:pPr>
            <w:r w:rsidRPr="00C867D8">
              <w:rPr>
                <w:rFonts w:cs="Arial"/>
                <w:sz w:val="18"/>
              </w:rPr>
              <w:t>Surface Normal W-band</w:t>
            </w:r>
          </w:p>
        </w:tc>
        <w:tc>
          <w:tcPr>
            <w:tcW w:w="1065" w:type="dxa"/>
          </w:tcPr>
          <w:p w14:paraId="49BE795F" w14:textId="77777777" w:rsidR="00526B78" w:rsidRPr="00C867D8" w:rsidRDefault="00526B78" w:rsidP="00526B78">
            <w:pPr>
              <w:spacing w:before="20"/>
              <w:jc w:val="center"/>
              <w:rPr>
                <w:rFonts w:cs="Arial"/>
                <w:sz w:val="18"/>
              </w:rPr>
            </w:pPr>
            <w:r w:rsidRPr="00C867D8">
              <w:rPr>
                <w:rFonts w:cs="Arial"/>
                <w:sz w:val="18"/>
              </w:rPr>
              <w:t>WWW</w:t>
            </w:r>
          </w:p>
        </w:tc>
        <w:tc>
          <w:tcPr>
            <w:tcW w:w="890" w:type="dxa"/>
          </w:tcPr>
          <w:p w14:paraId="2B43067B"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455C75C6"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071F05A6" w14:textId="77777777" w:rsidR="00526B78" w:rsidRPr="00C867D8" w:rsidRDefault="00526B78">
            <w:pPr>
              <w:spacing w:before="20"/>
              <w:rPr>
                <w:rFonts w:cs="Arial"/>
                <w:sz w:val="18"/>
              </w:rPr>
            </w:pPr>
            <w:r w:rsidRPr="00C867D8">
              <w:rPr>
                <w:rFonts w:cs="Arial"/>
                <w:sz w:val="18"/>
              </w:rPr>
              <w:t>“W_MAP”</w:t>
            </w:r>
          </w:p>
        </w:tc>
      </w:tr>
      <w:tr w:rsidR="00526B78" w:rsidRPr="00C867D8" w14:paraId="0C2764B9" w14:textId="77777777">
        <w:tc>
          <w:tcPr>
            <w:tcW w:w="2562" w:type="dxa"/>
            <w:vMerge/>
          </w:tcPr>
          <w:p w14:paraId="450B1A31" w14:textId="77777777" w:rsidR="00526B78" w:rsidRPr="00C867D8" w:rsidRDefault="00526B78">
            <w:pPr>
              <w:spacing w:before="20"/>
              <w:rPr>
                <w:rFonts w:cs="Arial"/>
                <w:sz w:val="18"/>
              </w:rPr>
            </w:pPr>
          </w:p>
        </w:tc>
        <w:tc>
          <w:tcPr>
            <w:tcW w:w="1065" w:type="dxa"/>
          </w:tcPr>
          <w:p w14:paraId="55F89268" w14:textId="77777777" w:rsidR="00526B78" w:rsidRPr="00C867D8" w:rsidRDefault="00526B78" w:rsidP="00526B78">
            <w:pPr>
              <w:spacing w:before="20"/>
              <w:jc w:val="center"/>
              <w:rPr>
                <w:rFonts w:cs="Arial"/>
                <w:sz w:val="18"/>
              </w:rPr>
            </w:pPr>
            <w:r w:rsidRPr="00C867D8">
              <w:rPr>
                <w:rFonts w:cs="Arial"/>
                <w:sz w:val="18"/>
              </w:rPr>
              <w:t>WWF</w:t>
            </w:r>
          </w:p>
        </w:tc>
        <w:tc>
          <w:tcPr>
            <w:tcW w:w="890" w:type="dxa"/>
          </w:tcPr>
          <w:p w14:paraId="3C1579FF"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1EF5F9CA"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5D7C7F2A" w14:textId="77777777" w:rsidR="00526B78" w:rsidRPr="00C867D8" w:rsidRDefault="00526B78">
            <w:pPr>
              <w:spacing w:before="20"/>
              <w:rPr>
                <w:rFonts w:cs="Arial"/>
                <w:sz w:val="18"/>
              </w:rPr>
            </w:pPr>
            <w:r w:rsidRPr="00C867D8">
              <w:rPr>
                <w:rFonts w:cs="Arial"/>
                <w:sz w:val="18"/>
              </w:rPr>
              <w:t>“W_MAP”</w:t>
            </w:r>
          </w:p>
        </w:tc>
      </w:tr>
      <w:tr w:rsidR="00526B78" w:rsidRPr="00C867D8" w14:paraId="50311DB0" w14:textId="77777777">
        <w:tc>
          <w:tcPr>
            <w:tcW w:w="2562" w:type="dxa"/>
            <w:vMerge w:val="restart"/>
          </w:tcPr>
          <w:p w14:paraId="5E4FC75A" w14:textId="77777777" w:rsidR="00526B78" w:rsidRPr="00C867D8" w:rsidRDefault="00526B78">
            <w:pPr>
              <w:spacing w:before="20"/>
              <w:rPr>
                <w:rFonts w:cs="Arial"/>
                <w:sz w:val="18"/>
              </w:rPr>
            </w:pPr>
            <w:r w:rsidRPr="00C867D8">
              <w:rPr>
                <w:rFonts w:cs="Arial"/>
                <w:sz w:val="18"/>
              </w:rPr>
              <w:t>Surface Roughness</w:t>
            </w:r>
          </w:p>
        </w:tc>
        <w:tc>
          <w:tcPr>
            <w:tcW w:w="1065" w:type="dxa"/>
          </w:tcPr>
          <w:p w14:paraId="359F9FBD" w14:textId="77777777" w:rsidR="00526B78" w:rsidRPr="00C867D8" w:rsidRDefault="00526B78" w:rsidP="00526B78">
            <w:pPr>
              <w:spacing w:before="20"/>
              <w:jc w:val="center"/>
              <w:rPr>
                <w:rFonts w:cs="Arial"/>
                <w:sz w:val="18"/>
              </w:rPr>
            </w:pPr>
            <w:r w:rsidRPr="00C867D8">
              <w:rPr>
                <w:rFonts w:cs="Arial"/>
                <w:sz w:val="18"/>
              </w:rPr>
              <w:t>RUD</w:t>
            </w:r>
          </w:p>
        </w:tc>
        <w:tc>
          <w:tcPr>
            <w:tcW w:w="890" w:type="dxa"/>
          </w:tcPr>
          <w:p w14:paraId="47BFD98C"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26099911"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5941E669" w14:textId="77777777" w:rsidR="00526B78" w:rsidRPr="00C867D8" w:rsidRDefault="00526B78">
            <w:pPr>
              <w:spacing w:before="20"/>
              <w:rPr>
                <w:rFonts w:cs="Arial"/>
                <w:sz w:val="18"/>
              </w:rPr>
            </w:pPr>
            <w:r w:rsidRPr="00C867D8">
              <w:rPr>
                <w:rFonts w:cs="Arial"/>
                <w:sz w:val="18"/>
              </w:rPr>
              <w:t>“ROUGHNESS_MAP”</w:t>
            </w:r>
          </w:p>
        </w:tc>
      </w:tr>
      <w:tr w:rsidR="00526B78" w:rsidRPr="00C867D8" w14:paraId="0CF93EE2" w14:textId="77777777">
        <w:tc>
          <w:tcPr>
            <w:tcW w:w="2562" w:type="dxa"/>
            <w:vMerge/>
          </w:tcPr>
          <w:p w14:paraId="074CD716" w14:textId="77777777" w:rsidR="00526B78" w:rsidRPr="00C867D8" w:rsidRDefault="00526B78" w:rsidP="00526B78">
            <w:pPr>
              <w:spacing w:before="20"/>
              <w:rPr>
                <w:rFonts w:cs="Arial"/>
                <w:sz w:val="18"/>
              </w:rPr>
            </w:pPr>
          </w:p>
        </w:tc>
        <w:tc>
          <w:tcPr>
            <w:tcW w:w="1065" w:type="dxa"/>
          </w:tcPr>
          <w:p w14:paraId="29E41AEB" w14:textId="77777777" w:rsidR="00526B78" w:rsidRPr="00C867D8" w:rsidRDefault="00526B78" w:rsidP="00526B78">
            <w:pPr>
              <w:spacing w:before="20"/>
              <w:jc w:val="center"/>
              <w:rPr>
                <w:rFonts w:cs="Arial"/>
                <w:sz w:val="18"/>
              </w:rPr>
            </w:pPr>
            <w:r w:rsidRPr="00C867D8">
              <w:rPr>
                <w:rFonts w:cs="Arial"/>
                <w:sz w:val="18"/>
              </w:rPr>
              <w:t>RUT</w:t>
            </w:r>
          </w:p>
        </w:tc>
        <w:tc>
          <w:tcPr>
            <w:tcW w:w="890" w:type="dxa"/>
          </w:tcPr>
          <w:p w14:paraId="2EE97E7E" w14:textId="77777777" w:rsidR="00526B78" w:rsidRPr="00C867D8" w:rsidRDefault="00526B78">
            <w:pPr>
              <w:spacing w:before="20"/>
              <w:jc w:val="center"/>
              <w:rPr>
                <w:rFonts w:cs="Arial"/>
                <w:sz w:val="18"/>
              </w:rPr>
            </w:pPr>
            <w:r w:rsidRPr="00C867D8">
              <w:rPr>
                <w:rFonts w:cs="Arial"/>
                <w:sz w:val="18"/>
              </w:rPr>
              <w:t>2</w:t>
            </w:r>
          </w:p>
        </w:tc>
        <w:tc>
          <w:tcPr>
            <w:tcW w:w="1945" w:type="dxa"/>
            <w:tcMar>
              <w:left w:w="58" w:type="dxa"/>
              <w:right w:w="115" w:type="dxa"/>
            </w:tcMar>
          </w:tcPr>
          <w:p w14:paraId="4EA66870"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61016129" w14:textId="77777777" w:rsidR="00526B78" w:rsidRPr="00C867D8" w:rsidRDefault="00526B78">
            <w:pPr>
              <w:spacing w:before="20"/>
              <w:rPr>
                <w:rFonts w:cs="Arial"/>
                <w:sz w:val="18"/>
              </w:rPr>
            </w:pPr>
            <w:r w:rsidRPr="00C867D8">
              <w:rPr>
                <w:rFonts w:cs="Arial"/>
                <w:sz w:val="18"/>
              </w:rPr>
              <w:t>“ROUGHNESS_MAP”</w:t>
            </w:r>
          </w:p>
        </w:tc>
      </w:tr>
      <w:tr w:rsidR="00526B78" w:rsidRPr="00C867D8" w14:paraId="7AC62417" w14:textId="77777777">
        <w:tc>
          <w:tcPr>
            <w:tcW w:w="2562" w:type="dxa"/>
            <w:vMerge w:val="restart"/>
          </w:tcPr>
          <w:p w14:paraId="50EE2789" w14:textId="77777777" w:rsidR="00526B78" w:rsidRPr="00C867D8" w:rsidRDefault="00526B78">
            <w:pPr>
              <w:spacing w:before="20"/>
              <w:rPr>
                <w:rFonts w:cs="Arial"/>
                <w:sz w:val="18"/>
              </w:rPr>
            </w:pPr>
            <w:r w:rsidRPr="00C867D8">
              <w:rPr>
                <w:rFonts w:cs="Arial"/>
                <w:sz w:val="18"/>
              </w:rPr>
              <w:t>Range</w:t>
            </w:r>
          </w:p>
        </w:tc>
        <w:tc>
          <w:tcPr>
            <w:tcW w:w="1065" w:type="dxa"/>
          </w:tcPr>
          <w:p w14:paraId="5B6F9EE4" w14:textId="77777777" w:rsidR="00526B78" w:rsidRPr="00C867D8" w:rsidRDefault="00526B78" w:rsidP="00526B78">
            <w:pPr>
              <w:spacing w:before="20"/>
              <w:jc w:val="center"/>
              <w:rPr>
                <w:rFonts w:cs="Arial"/>
                <w:sz w:val="18"/>
              </w:rPr>
            </w:pPr>
            <w:r w:rsidRPr="00C867D8">
              <w:rPr>
                <w:rFonts w:cs="Arial"/>
                <w:sz w:val="18"/>
              </w:rPr>
              <w:t>RNG</w:t>
            </w:r>
          </w:p>
        </w:tc>
        <w:tc>
          <w:tcPr>
            <w:tcW w:w="890" w:type="dxa"/>
          </w:tcPr>
          <w:p w14:paraId="642F6EC9"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0ABA0CAF"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1E854C20" w14:textId="77777777" w:rsidR="00526B78" w:rsidRPr="00C867D8" w:rsidRDefault="00526B78">
            <w:pPr>
              <w:spacing w:before="20"/>
              <w:rPr>
                <w:rFonts w:cs="Arial"/>
                <w:sz w:val="18"/>
              </w:rPr>
            </w:pPr>
            <w:r w:rsidRPr="00C867D8">
              <w:rPr>
                <w:rFonts w:cs="Arial"/>
                <w:sz w:val="18"/>
              </w:rPr>
              <w:t>“RANGE_MAP”</w:t>
            </w:r>
          </w:p>
        </w:tc>
      </w:tr>
      <w:tr w:rsidR="00526B78" w:rsidRPr="00C867D8" w14:paraId="2AAE8F0F" w14:textId="77777777">
        <w:tc>
          <w:tcPr>
            <w:tcW w:w="2562" w:type="dxa"/>
            <w:vMerge/>
          </w:tcPr>
          <w:p w14:paraId="1E63769A" w14:textId="77777777" w:rsidR="00526B78" w:rsidRPr="00C867D8" w:rsidRDefault="00526B78">
            <w:pPr>
              <w:spacing w:before="20"/>
              <w:rPr>
                <w:rFonts w:cs="Arial"/>
                <w:sz w:val="18"/>
              </w:rPr>
            </w:pPr>
          </w:p>
        </w:tc>
        <w:tc>
          <w:tcPr>
            <w:tcW w:w="1065" w:type="dxa"/>
          </w:tcPr>
          <w:p w14:paraId="68C9A951" w14:textId="77777777" w:rsidR="00526B78" w:rsidRPr="00C867D8" w:rsidRDefault="00526B78" w:rsidP="00526B78">
            <w:pPr>
              <w:spacing w:before="20"/>
              <w:jc w:val="center"/>
              <w:rPr>
                <w:rFonts w:cs="Arial"/>
                <w:sz w:val="18"/>
              </w:rPr>
            </w:pPr>
            <w:r w:rsidRPr="00C867D8">
              <w:rPr>
                <w:rFonts w:cs="Arial"/>
                <w:sz w:val="18"/>
              </w:rPr>
              <w:t>RNM</w:t>
            </w:r>
          </w:p>
        </w:tc>
        <w:tc>
          <w:tcPr>
            <w:tcW w:w="890" w:type="dxa"/>
          </w:tcPr>
          <w:p w14:paraId="1B716B2F"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6929ACFC"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7EDE2140" w14:textId="77777777" w:rsidR="00526B78" w:rsidRPr="00C867D8" w:rsidRDefault="00526B78">
            <w:pPr>
              <w:spacing w:before="20"/>
              <w:rPr>
                <w:rFonts w:cs="Arial"/>
                <w:sz w:val="18"/>
              </w:rPr>
            </w:pPr>
            <w:r w:rsidRPr="00C867D8">
              <w:rPr>
                <w:rFonts w:cs="Arial"/>
                <w:sz w:val="18"/>
              </w:rPr>
              <w:t>“RANGE_MAP”</w:t>
            </w:r>
          </w:p>
        </w:tc>
      </w:tr>
      <w:tr w:rsidR="00526B78" w:rsidRPr="00C867D8" w14:paraId="6A51FF5B" w14:textId="77777777">
        <w:tc>
          <w:tcPr>
            <w:tcW w:w="2562" w:type="dxa"/>
            <w:vMerge/>
          </w:tcPr>
          <w:p w14:paraId="05B30134" w14:textId="77777777" w:rsidR="00526B78" w:rsidRPr="00C867D8" w:rsidRDefault="00526B78">
            <w:pPr>
              <w:spacing w:before="20"/>
              <w:rPr>
                <w:rFonts w:cs="Arial"/>
                <w:sz w:val="18"/>
              </w:rPr>
            </w:pPr>
          </w:p>
        </w:tc>
        <w:tc>
          <w:tcPr>
            <w:tcW w:w="1065" w:type="dxa"/>
          </w:tcPr>
          <w:p w14:paraId="3F41D7B2" w14:textId="77777777" w:rsidR="00526B78" w:rsidRPr="00C867D8" w:rsidRDefault="00526B78" w:rsidP="00526B78">
            <w:pPr>
              <w:spacing w:before="20"/>
              <w:jc w:val="center"/>
              <w:rPr>
                <w:rFonts w:cs="Arial"/>
                <w:sz w:val="18"/>
              </w:rPr>
            </w:pPr>
            <w:r w:rsidRPr="00C867D8">
              <w:rPr>
                <w:rFonts w:cs="Arial"/>
                <w:sz w:val="18"/>
              </w:rPr>
              <w:t>RNO</w:t>
            </w:r>
          </w:p>
        </w:tc>
        <w:tc>
          <w:tcPr>
            <w:tcW w:w="890" w:type="dxa"/>
          </w:tcPr>
          <w:p w14:paraId="5BFC9D28"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0525EB0A"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1AB69A81" w14:textId="77777777" w:rsidR="00526B78" w:rsidRPr="00C867D8" w:rsidRDefault="00526B78">
            <w:pPr>
              <w:spacing w:before="20"/>
              <w:rPr>
                <w:rFonts w:cs="Arial"/>
                <w:sz w:val="18"/>
              </w:rPr>
            </w:pPr>
            <w:r w:rsidRPr="00C867D8">
              <w:rPr>
                <w:rFonts w:cs="Arial"/>
                <w:sz w:val="18"/>
              </w:rPr>
              <w:t>“RANGE_MAP”</w:t>
            </w:r>
          </w:p>
        </w:tc>
      </w:tr>
      <w:tr w:rsidR="00526B78" w:rsidRPr="00C867D8" w14:paraId="42DC7517" w14:textId="77777777">
        <w:tc>
          <w:tcPr>
            <w:tcW w:w="2562" w:type="dxa"/>
            <w:vMerge/>
          </w:tcPr>
          <w:p w14:paraId="66BE449C" w14:textId="77777777" w:rsidR="00526B78" w:rsidRPr="00C867D8" w:rsidRDefault="00526B78">
            <w:pPr>
              <w:spacing w:before="20"/>
              <w:rPr>
                <w:rFonts w:cs="Arial"/>
                <w:sz w:val="18"/>
              </w:rPr>
            </w:pPr>
          </w:p>
        </w:tc>
        <w:tc>
          <w:tcPr>
            <w:tcW w:w="1065" w:type="dxa"/>
          </w:tcPr>
          <w:p w14:paraId="2C5B0CDC" w14:textId="77777777" w:rsidR="00526B78" w:rsidRPr="00C867D8" w:rsidRDefault="00526B78" w:rsidP="00526B78">
            <w:pPr>
              <w:spacing w:before="20"/>
              <w:jc w:val="center"/>
              <w:rPr>
                <w:rFonts w:cs="Arial"/>
                <w:sz w:val="18"/>
              </w:rPr>
            </w:pPr>
            <w:r w:rsidRPr="00C867D8">
              <w:rPr>
                <w:rFonts w:cs="Arial"/>
                <w:sz w:val="18"/>
              </w:rPr>
              <w:t>RNF</w:t>
            </w:r>
          </w:p>
        </w:tc>
        <w:tc>
          <w:tcPr>
            <w:tcW w:w="890" w:type="dxa"/>
          </w:tcPr>
          <w:p w14:paraId="3C0914E3"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43730E73"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2FFE1E48" w14:textId="77777777" w:rsidR="00526B78" w:rsidRPr="00C867D8" w:rsidRDefault="00526B78">
            <w:pPr>
              <w:spacing w:before="20"/>
              <w:rPr>
                <w:rFonts w:cs="Arial"/>
                <w:sz w:val="18"/>
              </w:rPr>
            </w:pPr>
            <w:r w:rsidRPr="00C867D8">
              <w:rPr>
                <w:rFonts w:cs="Arial"/>
                <w:sz w:val="18"/>
              </w:rPr>
              <w:t>“RANGE_MAP”</w:t>
            </w:r>
          </w:p>
        </w:tc>
      </w:tr>
      <w:tr w:rsidR="00526B78" w:rsidRPr="00C867D8" w14:paraId="2559470E" w14:textId="77777777">
        <w:tc>
          <w:tcPr>
            <w:tcW w:w="2562" w:type="dxa"/>
            <w:vMerge/>
          </w:tcPr>
          <w:p w14:paraId="1E84D165" w14:textId="77777777" w:rsidR="00526B78" w:rsidRPr="00C867D8" w:rsidRDefault="00526B78">
            <w:pPr>
              <w:spacing w:before="20"/>
              <w:rPr>
                <w:rFonts w:cs="Arial"/>
                <w:sz w:val="18"/>
              </w:rPr>
            </w:pPr>
          </w:p>
        </w:tc>
        <w:tc>
          <w:tcPr>
            <w:tcW w:w="1065" w:type="dxa"/>
          </w:tcPr>
          <w:p w14:paraId="6861C197" w14:textId="77777777" w:rsidR="00526B78" w:rsidRPr="00C867D8" w:rsidRDefault="00526B78" w:rsidP="00526B78">
            <w:pPr>
              <w:spacing w:before="20"/>
              <w:jc w:val="center"/>
              <w:rPr>
                <w:rFonts w:cs="Arial"/>
                <w:sz w:val="18"/>
              </w:rPr>
            </w:pPr>
            <w:r w:rsidRPr="00C867D8">
              <w:rPr>
                <w:rFonts w:cs="Arial"/>
                <w:sz w:val="18"/>
              </w:rPr>
              <w:t>RNE</w:t>
            </w:r>
          </w:p>
        </w:tc>
        <w:tc>
          <w:tcPr>
            <w:tcW w:w="890" w:type="dxa"/>
          </w:tcPr>
          <w:p w14:paraId="094CBD03"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5FFBD8EE"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5BBE0F2E" w14:textId="77777777" w:rsidR="00526B78" w:rsidRPr="00C867D8" w:rsidRDefault="00526B78">
            <w:pPr>
              <w:spacing w:before="20"/>
              <w:rPr>
                <w:rFonts w:cs="Arial"/>
                <w:sz w:val="18"/>
              </w:rPr>
            </w:pPr>
            <w:r w:rsidRPr="00C867D8">
              <w:rPr>
                <w:rFonts w:cs="Arial"/>
                <w:sz w:val="18"/>
              </w:rPr>
              <w:t>“RANGE_ERROR_MAP”</w:t>
            </w:r>
          </w:p>
        </w:tc>
      </w:tr>
      <w:tr w:rsidR="00526B78" w:rsidRPr="00C867D8" w14:paraId="604FDB58" w14:textId="77777777">
        <w:tc>
          <w:tcPr>
            <w:tcW w:w="2562" w:type="dxa"/>
            <w:vMerge w:val="restart"/>
          </w:tcPr>
          <w:p w14:paraId="6D07BAC7" w14:textId="77777777" w:rsidR="00526B78" w:rsidRPr="00C867D8" w:rsidRDefault="00526B78" w:rsidP="00526B78">
            <w:pPr>
              <w:spacing w:before="20"/>
              <w:rPr>
                <w:rFonts w:cs="Arial"/>
                <w:sz w:val="18"/>
              </w:rPr>
            </w:pPr>
            <w:r w:rsidRPr="00C867D8">
              <w:rPr>
                <w:rFonts w:cs="Arial"/>
                <w:sz w:val="18"/>
              </w:rPr>
              <w:t>Arm Reachability</w:t>
            </w:r>
          </w:p>
        </w:tc>
        <w:tc>
          <w:tcPr>
            <w:tcW w:w="1065" w:type="dxa"/>
          </w:tcPr>
          <w:p w14:paraId="5C954433" w14:textId="77777777" w:rsidR="00526B78" w:rsidRPr="00C867D8" w:rsidRDefault="00526B78" w:rsidP="00526B78">
            <w:pPr>
              <w:spacing w:before="20"/>
              <w:jc w:val="center"/>
              <w:rPr>
                <w:rFonts w:cs="Arial"/>
                <w:sz w:val="18"/>
              </w:rPr>
            </w:pPr>
            <w:r w:rsidRPr="00C867D8">
              <w:rPr>
                <w:rFonts w:cs="Arial"/>
                <w:sz w:val="18"/>
              </w:rPr>
              <w:t>ARM</w:t>
            </w:r>
          </w:p>
        </w:tc>
        <w:tc>
          <w:tcPr>
            <w:tcW w:w="890" w:type="dxa"/>
          </w:tcPr>
          <w:p w14:paraId="6566458C" w14:textId="77777777" w:rsidR="00526B78" w:rsidRPr="00C867D8" w:rsidRDefault="00526B78">
            <w:pPr>
              <w:spacing w:before="20"/>
              <w:jc w:val="center"/>
              <w:rPr>
                <w:rFonts w:cs="Arial"/>
                <w:sz w:val="18"/>
              </w:rPr>
            </w:pPr>
            <w:r w:rsidRPr="00C867D8">
              <w:rPr>
                <w:rFonts w:cs="Arial"/>
                <w:sz w:val="18"/>
              </w:rPr>
              <w:t>5</w:t>
            </w:r>
          </w:p>
        </w:tc>
        <w:tc>
          <w:tcPr>
            <w:tcW w:w="1945" w:type="dxa"/>
            <w:tcMar>
              <w:left w:w="58" w:type="dxa"/>
              <w:right w:w="115" w:type="dxa"/>
            </w:tcMar>
          </w:tcPr>
          <w:p w14:paraId="1F86F0B7"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16CD62B1" w14:textId="77777777" w:rsidR="00526B78" w:rsidRPr="00C867D8" w:rsidRDefault="00526B78">
            <w:pPr>
              <w:spacing w:before="20"/>
              <w:rPr>
                <w:rFonts w:cs="Arial"/>
                <w:sz w:val="18"/>
              </w:rPr>
            </w:pPr>
            <w:r w:rsidRPr="00C867D8">
              <w:rPr>
                <w:rFonts w:cs="Arial"/>
                <w:sz w:val="18"/>
              </w:rPr>
              <w:t>“REACHABILITY_MAP”</w:t>
            </w:r>
          </w:p>
        </w:tc>
      </w:tr>
      <w:tr w:rsidR="00526B78" w:rsidRPr="00C867D8" w14:paraId="1FDBD6B0" w14:textId="77777777">
        <w:tc>
          <w:tcPr>
            <w:tcW w:w="2562" w:type="dxa"/>
            <w:vMerge/>
          </w:tcPr>
          <w:p w14:paraId="729E9DE6" w14:textId="77777777" w:rsidR="00526B78" w:rsidRPr="00C867D8" w:rsidRDefault="00526B78">
            <w:pPr>
              <w:spacing w:before="20"/>
              <w:rPr>
                <w:rFonts w:cs="Arial"/>
                <w:sz w:val="18"/>
              </w:rPr>
            </w:pPr>
          </w:p>
        </w:tc>
        <w:tc>
          <w:tcPr>
            <w:tcW w:w="1065" w:type="dxa"/>
          </w:tcPr>
          <w:p w14:paraId="4A1C8614" w14:textId="77777777" w:rsidR="00526B78" w:rsidRPr="00C867D8" w:rsidRDefault="00526B78" w:rsidP="00526B78">
            <w:pPr>
              <w:spacing w:before="20"/>
              <w:jc w:val="center"/>
              <w:rPr>
                <w:rFonts w:cs="Arial"/>
                <w:sz w:val="18"/>
              </w:rPr>
            </w:pPr>
            <w:r w:rsidRPr="00C867D8">
              <w:rPr>
                <w:rFonts w:cs="Arial"/>
                <w:sz w:val="18"/>
              </w:rPr>
              <w:t>ARO</w:t>
            </w:r>
          </w:p>
        </w:tc>
        <w:tc>
          <w:tcPr>
            <w:tcW w:w="890" w:type="dxa"/>
          </w:tcPr>
          <w:p w14:paraId="43507B1E"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018FFD2D"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0BF06192" w14:textId="77777777" w:rsidR="00526B78" w:rsidRPr="00C867D8" w:rsidRDefault="00526B78">
            <w:pPr>
              <w:spacing w:before="20"/>
              <w:rPr>
                <w:rFonts w:cs="Arial"/>
                <w:sz w:val="18"/>
              </w:rPr>
            </w:pPr>
            <w:r w:rsidRPr="00C867D8">
              <w:rPr>
                <w:rFonts w:cs="Arial"/>
                <w:sz w:val="18"/>
              </w:rPr>
              <w:t>“REACHABILITY_MAP”</w:t>
            </w:r>
          </w:p>
        </w:tc>
      </w:tr>
      <w:tr w:rsidR="00526B78" w:rsidRPr="00C867D8" w14:paraId="405C7ED5" w14:textId="77777777">
        <w:tc>
          <w:tcPr>
            <w:tcW w:w="2562" w:type="dxa"/>
            <w:vMerge/>
          </w:tcPr>
          <w:p w14:paraId="4FC7E934" w14:textId="77777777" w:rsidR="00526B78" w:rsidRPr="00C867D8" w:rsidRDefault="00526B78">
            <w:pPr>
              <w:spacing w:before="20"/>
              <w:rPr>
                <w:rFonts w:cs="Arial"/>
                <w:sz w:val="18"/>
              </w:rPr>
            </w:pPr>
          </w:p>
        </w:tc>
        <w:tc>
          <w:tcPr>
            <w:tcW w:w="1065" w:type="dxa"/>
          </w:tcPr>
          <w:p w14:paraId="434A481E" w14:textId="77777777" w:rsidR="00526B78" w:rsidRPr="00C867D8" w:rsidRDefault="00526B78" w:rsidP="00526B78">
            <w:pPr>
              <w:spacing w:before="20"/>
              <w:jc w:val="center"/>
              <w:rPr>
                <w:rFonts w:cs="Arial"/>
                <w:sz w:val="18"/>
              </w:rPr>
            </w:pPr>
            <w:r w:rsidRPr="00C867D8">
              <w:rPr>
                <w:rFonts w:cs="Arial"/>
                <w:sz w:val="18"/>
              </w:rPr>
              <w:t>ARK</w:t>
            </w:r>
          </w:p>
        </w:tc>
        <w:tc>
          <w:tcPr>
            <w:tcW w:w="890" w:type="dxa"/>
          </w:tcPr>
          <w:p w14:paraId="13BD8F5A" w14:textId="77777777" w:rsidR="00526B78" w:rsidRPr="00C867D8" w:rsidRDefault="00526B78">
            <w:pPr>
              <w:spacing w:before="20"/>
              <w:jc w:val="center"/>
              <w:rPr>
                <w:rFonts w:cs="Arial"/>
                <w:sz w:val="18"/>
              </w:rPr>
            </w:pPr>
            <w:r w:rsidRPr="00C867D8">
              <w:rPr>
                <w:rFonts w:cs="Arial"/>
                <w:sz w:val="18"/>
              </w:rPr>
              <w:t>5</w:t>
            </w:r>
          </w:p>
        </w:tc>
        <w:tc>
          <w:tcPr>
            <w:tcW w:w="1945" w:type="dxa"/>
            <w:tcMar>
              <w:left w:w="58" w:type="dxa"/>
              <w:right w:w="115" w:type="dxa"/>
            </w:tcMar>
          </w:tcPr>
          <w:p w14:paraId="6A312B1C"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7B4FD2F2" w14:textId="77777777" w:rsidR="00526B78" w:rsidRPr="00C867D8" w:rsidRDefault="00526B78">
            <w:pPr>
              <w:spacing w:before="20"/>
              <w:rPr>
                <w:rFonts w:cs="Arial"/>
                <w:sz w:val="18"/>
              </w:rPr>
            </w:pPr>
            <w:r w:rsidRPr="00C867D8">
              <w:rPr>
                <w:rFonts w:cs="Arial"/>
                <w:sz w:val="18"/>
              </w:rPr>
              <w:t>“REACHABILITY_MAP”</w:t>
            </w:r>
          </w:p>
        </w:tc>
      </w:tr>
      <w:tr w:rsidR="00526B78" w:rsidRPr="00C867D8" w14:paraId="080ED678" w14:textId="77777777">
        <w:tc>
          <w:tcPr>
            <w:tcW w:w="2562" w:type="dxa"/>
          </w:tcPr>
          <w:p w14:paraId="377A8107" w14:textId="77777777" w:rsidR="00526B78" w:rsidRPr="00C867D8" w:rsidRDefault="00526B78" w:rsidP="00526B78">
            <w:pPr>
              <w:spacing w:before="20"/>
              <w:rPr>
                <w:rFonts w:cs="Arial"/>
                <w:sz w:val="18"/>
              </w:rPr>
            </w:pPr>
            <w:r w:rsidRPr="00C867D8">
              <w:rPr>
                <w:rFonts w:cs="Arial"/>
                <w:sz w:val="18"/>
              </w:rPr>
              <w:t>Arm Reachability Mask File</w:t>
            </w:r>
          </w:p>
        </w:tc>
        <w:tc>
          <w:tcPr>
            <w:tcW w:w="1065" w:type="dxa"/>
          </w:tcPr>
          <w:p w14:paraId="71B4C69A" w14:textId="77777777" w:rsidR="00526B78" w:rsidRPr="00C867D8" w:rsidRDefault="00526B78" w:rsidP="00526B78">
            <w:pPr>
              <w:spacing w:before="20"/>
              <w:jc w:val="center"/>
              <w:rPr>
                <w:rFonts w:cs="Arial"/>
                <w:sz w:val="18"/>
              </w:rPr>
            </w:pPr>
            <w:r w:rsidRPr="00C867D8">
              <w:rPr>
                <w:rFonts w:cs="Arial"/>
                <w:sz w:val="18"/>
              </w:rPr>
              <w:t>MAR</w:t>
            </w:r>
          </w:p>
        </w:tc>
        <w:tc>
          <w:tcPr>
            <w:tcW w:w="890" w:type="dxa"/>
          </w:tcPr>
          <w:p w14:paraId="3F33F2B6"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46F31831"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76F3F51A" w14:textId="77777777" w:rsidR="00526B78" w:rsidRPr="00C867D8" w:rsidRDefault="00526B78">
            <w:pPr>
              <w:spacing w:before="20"/>
              <w:rPr>
                <w:rFonts w:cs="Arial"/>
                <w:sz w:val="18"/>
              </w:rPr>
            </w:pPr>
            <w:r w:rsidRPr="00C867D8">
              <w:rPr>
                <w:rFonts w:cs="Arial"/>
                <w:sz w:val="18"/>
              </w:rPr>
              <w:t>“MASK”</w:t>
            </w:r>
          </w:p>
        </w:tc>
      </w:tr>
      <w:tr w:rsidR="00526B78" w:rsidRPr="00C867D8" w14:paraId="0A16F9E5" w14:textId="77777777">
        <w:tc>
          <w:tcPr>
            <w:tcW w:w="2562" w:type="dxa"/>
          </w:tcPr>
          <w:p w14:paraId="3C465BFD" w14:textId="77777777" w:rsidR="00526B78" w:rsidRPr="00C867D8" w:rsidRDefault="00526B78">
            <w:pPr>
              <w:spacing w:before="20"/>
              <w:rPr>
                <w:rFonts w:cs="Arial"/>
                <w:sz w:val="18"/>
              </w:rPr>
            </w:pPr>
            <w:r w:rsidRPr="00C867D8">
              <w:rPr>
                <w:rFonts w:cs="Arial"/>
                <w:sz w:val="18"/>
              </w:rPr>
              <w:t>Arm Preload Values</w:t>
            </w:r>
          </w:p>
        </w:tc>
        <w:tc>
          <w:tcPr>
            <w:tcW w:w="1065" w:type="dxa"/>
          </w:tcPr>
          <w:p w14:paraId="7243BAB2" w14:textId="77777777" w:rsidR="00526B78" w:rsidRPr="00C867D8" w:rsidRDefault="00526B78" w:rsidP="00526B78">
            <w:pPr>
              <w:spacing w:before="20"/>
              <w:jc w:val="center"/>
              <w:rPr>
                <w:rFonts w:cs="Arial"/>
                <w:sz w:val="18"/>
              </w:rPr>
            </w:pPr>
            <w:r w:rsidRPr="00C867D8">
              <w:rPr>
                <w:rFonts w:cs="Arial"/>
                <w:sz w:val="18"/>
              </w:rPr>
              <w:t>ARP</w:t>
            </w:r>
          </w:p>
        </w:tc>
        <w:tc>
          <w:tcPr>
            <w:tcW w:w="890" w:type="dxa"/>
          </w:tcPr>
          <w:p w14:paraId="2B5E2AF0" w14:textId="77777777" w:rsidR="00526B78" w:rsidRPr="00C867D8" w:rsidRDefault="00526B78">
            <w:pPr>
              <w:spacing w:before="20"/>
              <w:jc w:val="center"/>
              <w:rPr>
                <w:rFonts w:cs="Arial"/>
                <w:sz w:val="18"/>
              </w:rPr>
            </w:pPr>
            <w:r w:rsidRPr="00C867D8">
              <w:rPr>
                <w:rFonts w:cs="Arial"/>
                <w:sz w:val="18"/>
              </w:rPr>
              <w:t>2</w:t>
            </w:r>
          </w:p>
        </w:tc>
        <w:tc>
          <w:tcPr>
            <w:tcW w:w="1945" w:type="dxa"/>
            <w:tcMar>
              <w:left w:w="58" w:type="dxa"/>
              <w:right w:w="115" w:type="dxa"/>
            </w:tcMar>
          </w:tcPr>
          <w:p w14:paraId="56A1FECB"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1FB8A823" w14:textId="77777777" w:rsidR="00526B78" w:rsidRPr="00C867D8" w:rsidRDefault="00526B78" w:rsidP="00526B78">
            <w:pPr>
              <w:spacing w:before="20"/>
              <w:rPr>
                <w:rFonts w:cs="Arial"/>
                <w:sz w:val="18"/>
              </w:rPr>
            </w:pPr>
            <w:r w:rsidRPr="00C867D8">
              <w:rPr>
                <w:rFonts w:cs="Arial"/>
                <w:sz w:val="18"/>
              </w:rPr>
              <w:t>“PRELOAD_MAP”</w:t>
            </w:r>
          </w:p>
        </w:tc>
      </w:tr>
      <w:tr w:rsidR="00526B78" w:rsidRPr="00C867D8" w14:paraId="6E7E265B" w14:textId="77777777">
        <w:tc>
          <w:tcPr>
            <w:tcW w:w="2562" w:type="dxa"/>
            <w:vMerge w:val="restart"/>
          </w:tcPr>
          <w:p w14:paraId="2E7D7BFE" w14:textId="77777777" w:rsidR="00526B78" w:rsidRPr="00C867D8" w:rsidRDefault="00526B78">
            <w:pPr>
              <w:spacing w:before="20"/>
              <w:rPr>
                <w:rFonts w:cs="Arial"/>
                <w:sz w:val="18"/>
              </w:rPr>
            </w:pPr>
            <w:r w:rsidRPr="00C867D8">
              <w:rPr>
                <w:rFonts w:cs="Arial"/>
                <w:sz w:val="18"/>
              </w:rPr>
              <w:t>Slope</w:t>
            </w:r>
          </w:p>
        </w:tc>
        <w:tc>
          <w:tcPr>
            <w:tcW w:w="1065" w:type="dxa"/>
          </w:tcPr>
          <w:p w14:paraId="1F0A82C9" w14:textId="77777777" w:rsidR="00526B78" w:rsidRPr="00C867D8" w:rsidRDefault="00526B78" w:rsidP="00526B78">
            <w:pPr>
              <w:spacing w:before="20"/>
              <w:jc w:val="center"/>
              <w:rPr>
                <w:rFonts w:cs="Arial"/>
                <w:sz w:val="18"/>
              </w:rPr>
            </w:pPr>
            <w:r w:rsidRPr="00C867D8">
              <w:rPr>
                <w:rFonts w:cs="Arial"/>
                <w:sz w:val="18"/>
              </w:rPr>
              <w:t>SLP</w:t>
            </w:r>
          </w:p>
        </w:tc>
        <w:tc>
          <w:tcPr>
            <w:tcW w:w="890" w:type="dxa"/>
          </w:tcPr>
          <w:p w14:paraId="714825BE"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77DCEA39"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711284D0" w14:textId="77777777" w:rsidR="00526B78" w:rsidRPr="00C867D8" w:rsidRDefault="00526B78">
            <w:pPr>
              <w:spacing w:before="20"/>
              <w:rPr>
                <w:rFonts w:cs="Arial"/>
                <w:sz w:val="18"/>
              </w:rPr>
            </w:pPr>
            <w:r w:rsidRPr="00C867D8">
              <w:rPr>
                <w:rFonts w:cs="Arial"/>
                <w:sz w:val="18"/>
              </w:rPr>
              <w:t>“SLOPE_MAP”</w:t>
            </w:r>
          </w:p>
        </w:tc>
      </w:tr>
      <w:tr w:rsidR="00526B78" w:rsidRPr="00C867D8" w14:paraId="42429A33" w14:textId="77777777">
        <w:tc>
          <w:tcPr>
            <w:tcW w:w="2562" w:type="dxa"/>
            <w:vMerge/>
          </w:tcPr>
          <w:p w14:paraId="78926891" w14:textId="77777777" w:rsidR="00526B78" w:rsidRPr="00C867D8" w:rsidRDefault="00526B78">
            <w:pPr>
              <w:spacing w:before="20"/>
              <w:rPr>
                <w:rFonts w:cs="Arial"/>
                <w:sz w:val="18"/>
              </w:rPr>
            </w:pPr>
          </w:p>
        </w:tc>
        <w:tc>
          <w:tcPr>
            <w:tcW w:w="1065" w:type="dxa"/>
          </w:tcPr>
          <w:p w14:paraId="23C27817" w14:textId="77777777" w:rsidR="00526B78" w:rsidRPr="00C867D8" w:rsidRDefault="00526B78" w:rsidP="00526B78">
            <w:pPr>
              <w:spacing w:before="20"/>
              <w:jc w:val="center"/>
              <w:rPr>
                <w:rFonts w:cs="Arial"/>
                <w:sz w:val="18"/>
              </w:rPr>
            </w:pPr>
            <w:r w:rsidRPr="00C867D8">
              <w:rPr>
                <w:rFonts w:cs="Arial"/>
                <w:sz w:val="18"/>
              </w:rPr>
              <w:t>SLO</w:t>
            </w:r>
          </w:p>
        </w:tc>
        <w:tc>
          <w:tcPr>
            <w:tcW w:w="890" w:type="dxa"/>
          </w:tcPr>
          <w:p w14:paraId="7685D61B"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0773BC27"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7E05DED5" w14:textId="77777777" w:rsidR="00526B78" w:rsidRPr="00C867D8" w:rsidRDefault="00526B78">
            <w:pPr>
              <w:spacing w:before="20"/>
              <w:rPr>
                <w:rFonts w:cs="Arial"/>
                <w:sz w:val="18"/>
              </w:rPr>
            </w:pPr>
            <w:r w:rsidRPr="00C867D8">
              <w:rPr>
                <w:rFonts w:cs="Arial"/>
                <w:sz w:val="18"/>
              </w:rPr>
              <w:t>“SLOPE_MAP”</w:t>
            </w:r>
          </w:p>
        </w:tc>
      </w:tr>
      <w:tr w:rsidR="00526B78" w:rsidRPr="00C867D8" w14:paraId="74242772" w14:textId="77777777">
        <w:tc>
          <w:tcPr>
            <w:tcW w:w="2562" w:type="dxa"/>
            <w:vMerge/>
          </w:tcPr>
          <w:p w14:paraId="10226415" w14:textId="77777777" w:rsidR="00526B78" w:rsidRPr="00C867D8" w:rsidRDefault="00526B78">
            <w:pPr>
              <w:spacing w:before="20"/>
              <w:rPr>
                <w:rFonts w:cs="Arial"/>
                <w:sz w:val="18"/>
              </w:rPr>
            </w:pPr>
          </w:p>
        </w:tc>
        <w:tc>
          <w:tcPr>
            <w:tcW w:w="1065" w:type="dxa"/>
          </w:tcPr>
          <w:p w14:paraId="12662D08" w14:textId="77777777" w:rsidR="00526B78" w:rsidRPr="00C867D8" w:rsidRDefault="00526B78" w:rsidP="00526B78">
            <w:pPr>
              <w:spacing w:before="20"/>
              <w:jc w:val="center"/>
              <w:rPr>
                <w:rFonts w:cs="Arial"/>
                <w:sz w:val="18"/>
              </w:rPr>
            </w:pPr>
            <w:r w:rsidRPr="00C867D8">
              <w:rPr>
                <w:rFonts w:cs="Arial"/>
                <w:sz w:val="18"/>
              </w:rPr>
              <w:t>SRD</w:t>
            </w:r>
          </w:p>
        </w:tc>
        <w:tc>
          <w:tcPr>
            <w:tcW w:w="890" w:type="dxa"/>
          </w:tcPr>
          <w:p w14:paraId="74DA569B"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77397C2E"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735DE4EC" w14:textId="77777777" w:rsidR="00526B78" w:rsidRPr="00C867D8" w:rsidRDefault="00526B78">
            <w:pPr>
              <w:spacing w:before="20"/>
              <w:rPr>
                <w:rFonts w:cs="Arial"/>
                <w:sz w:val="18"/>
              </w:rPr>
            </w:pPr>
            <w:r w:rsidRPr="00C867D8">
              <w:rPr>
                <w:rFonts w:cs="Arial"/>
                <w:sz w:val="18"/>
              </w:rPr>
              <w:t>“RADIAL_SLOPE_MAP”</w:t>
            </w:r>
          </w:p>
        </w:tc>
      </w:tr>
      <w:tr w:rsidR="00526B78" w:rsidRPr="00C867D8" w14:paraId="1D4FCD35" w14:textId="77777777">
        <w:tc>
          <w:tcPr>
            <w:tcW w:w="2562" w:type="dxa"/>
            <w:vMerge/>
          </w:tcPr>
          <w:p w14:paraId="2A0A280B" w14:textId="77777777" w:rsidR="00526B78" w:rsidRPr="00C867D8" w:rsidRDefault="00526B78">
            <w:pPr>
              <w:spacing w:before="20"/>
              <w:rPr>
                <w:rFonts w:cs="Arial"/>
                <w:sz w:val="18"/>
              </w:rPr>
            </w:pPr>
          </w:p>
        </w:tc>
        <w:tc>
          <w:tcPr>
            <w:tcW w:w="1065" w:type="dxa"/>
          </w:tcPr>
          <w:p w14:paraId="62AEE990" w14:textId="77777777" w:rsidR="00526B78" w:rsidRPr="00C867D8" w:rsidRDefault="00526B78" w:rsidP="00526B78">
            <w:pPr>
              <w:spacing w:before="20"/>
              <w:jc w:val="center"/>
              <w:rPr>
                <w:rFonts w:cs="Arial"/>
                <w:sz w:val="18"/>
              </w:rPr>
            </w:pPr>
            <w:r w:rsidRPr="00C867D8">
              <w:rPr>
                <w:rFonts w:cs="Arial"/>
                <w:sz w:val="18"/>
              </w:rPr>
              <w:t>SRO</w:t>
            </w:r>
          </w:p>
        </w:tc>
        <w:tc>
          <w:tcPr>
            <w:tcW w:w="890" w:type="dxa"/>
          </w:tcPr>
          <w:p w14:paraId="6B4322A9"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09959613"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4AAB00F0" w14:textId="77777777" w:rsidR="00526B78" w:rsidRPr="00C867D8" w:rsidRDefault="00526B78">
            <w:pPr>
              <w:spacing w:before="20"/>
              <w:rPr>
                <w:rFonts w:cs="Arial"/>
                <w:sz w:val="18"/>
              </w:rPr>
            </w:pPr>
            <w:r w:rsidRPr="00C867D8">
              <w:rPr>
                <w:rFonts w:cs="Arial"/>
                <w:sz w:val="18"/>
              </w:rPr>
              <w:t>“RADIAL_SLOPE_MAP”</w:t>
            </w:r>
          </w:p>
        </w:tc>
      </w:tr>
      <w:tr w:rsidR="00526B78" w:rsidRPr="00C867D8" w14:paraId="09F4DA0E" w14:textId="77777777">
        <w:tc>
          <w:tcPr>
            <w:tcW w:w="2562" w:type="dxa"/>
            <w:vMerge/>
          </w:tcPr>
          <w:p w14:paraId="198031D0" w14:textId="77777777" w:rsidR="00526B78" w:rsidRPr="00C867D8" w:rsidRDefault="00526B78">
            <w:pPr>
              <w:spacing w:before="20"/>
              <w:rPr>
                <w:rFonts w:cs="Arial"/>
                <w:sz w:val="18"/>
              </w:rPr>
            </w:pPr>
          </w:p>
        </w:tc>
        <w:tc>
          <w:tcPr>
            <w:tcW w:w="1065" w:type="dxa"/>
          </w:tcPr>
          <w:p w14:paraId="6603BDF2" w14:textId="77777777" w:rsidR="00526B78" w:rsidRPr="00C867D8" w:rsidRDefault="00526B78" w:rsidP="00526B78">
            <w:pPr>
              <w:spacing w:before="20"/>
              <w:jc w:val="center"/>
              <w:rPr>
                <w:rFonts w:cs="Arial"/>
                <w:sz w:val="18"/>
              </w:rPr>
            </w:pPr>
            <w:r w:rsidRPr="00C867D8">
              <w:rPr>
                <w:rFonts w:cs="Arial"/>
                <w:sz w:val="18"/>
              </w:rPr>
              <w:t>SHD</w:t>
            </w:r>
          </w:p>
        </w:tc>
        <w:tc>
          <w:tcPr>
            <w:tcW w:w="890" w:type="dxa"/>
          </w:tcPr>
          <w:p w14:paraId="389ACE66"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25ECDE99"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0B244843" w14:textId="77777777" w:rsidR="00526B78" w:rsidRPr="00C867D8" w:rsidRDefault="00526B78">
            <w:pPr>
              <w:spacing w:before="20"/>
              <w:rPr>
                <w:rFonts w:cs="Arial"/>
                <w:sz w:val="18"/>
              </w:rPr>
            </w:pPr>
            <w:r w:rsidRPr="00C867D8">
              <w:rPr>
                <w:rFonts w:cs="Arial"/>
                <w:sz w:val="18"/>
              </w:rPr>
              <w:t>“SLOPE_HEADING_MAP”</w:t>
            </w:r>
          </w:p>
        </w:tc>
      </w:tr>
      <w:tr w:rsidR="00526B78" w:rsidRPr="00C867D8" w14:paraId="1552717C" w14:textId="77777777">
        <w:tc>
          <w:tcPr>
            <w:tcW w:w="2562" w:type="dxa"/>
            <w:vMerge/>
          </w:tcPr>
          <w:p w14:paraId="115E08E8" w14:textId="77777777" w:rsidR="00526B78" w:rsidRPr="00C867D8" w:rsidRDefault="00526B78">
            <w:pPr>
              <w:spacing w:before="20"/>
              <w:rPr>
                <w:rFonts w:cs="Arial"/>
                <w:sz w:val="18"/>
              </w:rPr>
            </w:pPr>
          </w:p>
        </w:tc>
        <w:tc>
          <w:tcPr>
            <w:tcW w:w="1065" w:type="dxa"/>
          </w:tcPr>
          <w:p w14:paraId="5F885A23" w14:textId="77777777" w:rsidR="00526B78" w:rsidRPr="00C867D8" w:rsidRDefault="00526B78" w:rsidP="00526B78">
            <w:pPr>
              <w:spacing w:before="20"/>
              <w:jc w:val="center"/>
              <w:rPr>
                <w:rFonts w:cs="Arial"/>
                <w:sz w:val="18"/>
              </w:rPr>
            </w:pPr>
            <w:r w:rsidRPr="00C867D8">
              <w:rPr>
                <w:rFonts w:cs="Arial"/>
                <w:sz w:val="18"/>
              </w:rPr>
              <w:t>SHO</w:t>
            </w:r>
          </w:p>
        </w:tc>
        <w:tc>
          <w:tcPr>
            <w:tcW w:w="890" w:type="dxa"/>
          </w:tcPr>
          <w:p w14:paraId="0CF6D0DA"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73B6F064"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4C312B2E" w14:textId="77777777" w:rsidR="00526B78" w:rsidRPr="00C867D8" w:rsidRDefault="00526B78">
            <w:pPr>
              <w:spacing w:before="20"/>
              <w:rPr>
                <w:rFonts w:cs="Arial"/>
                <w:sz w:val="18"/>
              </w:rPr>
            </w:pPr>
            <w:r w:rsidRPr="00C867D8">
              <w:rPr>
                <w:rFonts w:cs="Arial"/>
                <w:sz w:val="18"/>
              </w:rPr>
              <w:t>“SLOPE_HEADING_MAP”</w:t>
            </w:r>
          </w:p>
        </w:tc>
      </w:tr>
      <w:tr w:rsidR="00526B78" w:rsidRPr="00C867D8" w14:paraId="06B1641B" w14:textId="77777777">
        <w:tc>
          <w:tcPr>
            <w:tcW w:w="2562" w:type="dxa"/>
            <w:vMerge/>
          </w:tcPr>
          <w:p w14:paraId="16D8597F" w14:textId="77777777" w:rsidR="00526B78" w:rsidRPr="00C867D8" w:rsidRDefault="00526B78">
            <w:pPr>
              <w:spacing w:before="20"/>
              <w:rPr>
                <w:rFonts w:cs="Arial"/>
                <w:sz w:val="18"/>
              </w:rPr>
            </w:pPr>
          </w:p>
        </w:tc>
        <w:tc>
          <w:tcPr>
            <w:tcW w:w="1065" w:type="dxa"/>
          </w:tcPr>
          <w:p w14:paraId="04EE2080" w14:textId="77777777" w:rsidR="00526B78" w:rsidRPr="00C867D8" w:rsidRDefault="00526B78" w:rsidP="00526B78">
            <w:pPr>
              <w:spacing w:before="20"/>
              <w:jc w:val="center"/>
              <w:rPr>
                <w:rFonts w:cs="Arial"/>
                <w:sz w:val="18"/>
              </w:rPr>
            </w:pPr>
            <w:r w:rsidRPr="00C867D8">
              <w:rPr>
                <w:rFonts w:cs="Arial"/>
                <w:sz w:val="18"/>
              </w:rPr>
              <w:t>SMG</w:t>
            </w:r>
          </w:p>
        </w:tc>
        <w:tc>
          <w:tcPr>
            <w:tcW w:w="890" w:type="dxa"/>
          </w:tcPr>
          <w:p w14:paraId="3E618D4A"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3F7631F7"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3467A1A7" w14:textId="77777777" w:rsidR="00526B78" w:rsidRPr="00C867D8" w:rsidRDefault="00526B78">
            <w:pPr>
              <w:spacing w:before="20"/>
              <w:rPr>
                <w:rFonts w:cs="Arial"/>
                <w:sz w:val="18"/>
              </w:rPr>
            </w:pPr>
            <w:r w:rsidRPr="00C867D8">
              <w:rPr>
                <w:rFonts w:cs="Arial"/>
                <w:sz w:val="18"/>
              </w:rPr>
              <w:t>“SLOPE_MAGNITUDE_MAP”</w:t>
            </w:r>
          </w:p>
        </w:tc>
      </w:tr>
      <w:tr w:rsidR="00526B78" w:rsidRPr="00C867D8" w14:paraId="6ACAD788" w14:textId="77777777">
        <w:tc>
          <w:tcPr>
            <w:tcW w:w="2562" w:type="dxa"/>
            <w:vMerge/>
          </w:tcPr>
          <w:p w14:paraId="5E5A0A84" w14:textId="77777777" w:rsidR="00526B78" w:rsidRPr="00C867D8" w:rsidRDefault="00526B78">
            <w:pPr>
              <w:spacing w:before="20"/>
              <w:rPr>
                <w:rFonts w:cs="Arial"/>
                <w:sz w:val="18"/>
              </w:rPr>
            </w:pPr>
          </w:p>
        </w:tc>
        <w:tc>
          <w:tcPr>
            <w:tcW w:w="1065" w:type="dxa"/>
          </w:tcPr>
          <w:p w14:paraId="3F525853" w14:textId="77777777" w:rsidR="00526B78" w:rsidRPr="00C867D8" w:rsidRDefault="00526B78" w:rsidP="00526B78">
            <w:pPr>
              <w:spacing w:before="20"/>
              <w:jc w:val="center"/>
              <w:rPr>
                <w:rFonts w:cs="Arial"/>
                <w:sz w:val="18"/>
              </w:rPr>
            </w:pPr>
            <w:r w:rsidRPr="00C867D8">
              <w:rPr>
                <w:rFonts w:cs="Arial"/>
                <w:sz w:val="18"/>
              </w:rPr>
              <w:t>SMO</w:t>
            </w:r>
          </w:p>
        </w:tc>
        <w:tc>
          <w:tcPr>
            <w:tcW w:w="890" w:type="dxa"/>
          </w:tcPr>
          <w:p w14:paraId="551330FB"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5C4AFC4D"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43BDFE20" w14:textId="77777777" w:rsidR="00526B78" w:rsidRPr="00C867D8" w:rsidRDefault="00526B78">
            <w:pPr>
              <w:spacing w:before="20"/>
              <w:rPr>
                <w:rFonts w:cs="Arial"/>
                <w:sz w:val="18"/>
              </w:rPr>
            </w:pPr>
            <w:r w:rsidRPr="00C867D8">
              <w:rPr>
                <w:rFonts w:cs="Arial"/>
                <w:sz w:val="18"/>
              </w:rPr>
              <w:t>“SLOPE_MAGNITUDE_MAP”</w:t>
            </w:r>
          </w:p>
        </w:tc>
      </w:tr>
      <w:tr w:rsidR="00526B78" w:rsidRPr="00C867D8" w14:paraId="7CA90A36" w14:textId="77777777">
        <w:tc>
          <w:tcPr>
            <w:tcW w:w="2562" w:type="dxa"/>
            <w:vMerge/>
          </w:tcPr>
          <w:p w14:paraId="02BB684F" w14:textId="77777777" w:rsidR="00526B78" w:rsidRPr="00C867D8" w:rsidRDefault="00526B78">
            <w:pPr>
              <w:spacing w:before="20"/>
              <w:rPr>
                <w:rFonts w:cs="Arial"/>
                <w:sz w:val="18"/>
              </w:rPr>
            </w:pPr>
          </w:p>
        </w:tc>
        <w:tc>
          <w:tcPr>
            <w:tcW w:w="1065" w:type="dxa"/>
          </w:tcPr>
          <w:p w14:paraId="6A9D4164" w14:textId="77777777" w:rsidR="00526B78" w:rsidRPr="00C867D8" w:rsidRDefault="00526B78" w:rsidP="00526B78">
            <w:pPr>
              <w:spacing w:before="20"/>
              <w:jc w:val="center"/>
              <w:rPr>
                <w:rFonts w:cs="Arial"/>
                <w:sz w:val="18"/>
              </w:rPr>
            </w:pPr>
            <w:r w:rsidRPr="00C867D8">
              <w:rPr>
                <w:rFonts w:cs="Arial"/>
                <w:sz w:val="18"/>
              </w:rPr>
              <w:t>SNT</w:t>
            </w:r>
          </w:p>
        </w:tc>
        <w:tc>
          <w:tcPr>
            <w:tcW w:w="890" w:type="dxa"/>
          </w:tcPr>
          <w:p w14:paraId="2DE276FE"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63FBBAB3"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4B36495B" w14:textId="77777777" w:rsidR="00526B78" w:rsidRPr="00C867D8" w:rsidRDefault="00526B78">
            <w:pPr>
              <w:spacing w:before="20"/>
              <w:rPr>
                <w:rFonts w:cs="Arial"/>
                <w:sz w:val="18"/>
              </w:rPr>
            </w:pPr>
            <w:r w:rsidRPr="00C867D8">
              <w:rPr>
                <w:rFonts w:cs="Arial"/>
                <w:sz w:val="18"/>
              </w:rPr>
              <w:t>“NORTHERLY_TILT_MAP”</w:t>
            </w:r>
          </w:p>
        </w:tc>
      </w:tr>
      <w:tr w:rsidR="00526B78" w:rsidRPr="00C867D8" w14:paraId="5649907F" w14:textId="77777777">
        <w:tc>
          <w:tcPr>
            <w:tcW w:w="2562" w:type="dxa"/>
            <w:vMerge/>
          </w:tcPr>
          <w:p w14:paraId="7BF9B7DE" w14:textId="77777777" w:rsidR="00526B78" w:rsidRPr="00C867D8" w:rsidRDefault="00526B78">
            <w:pPr>
              <w:spacing w:before="20"/>
              <w:rPr>
                <w:rFonts w:cs="Arial"/>
                <w:sz w:val="18"/>
              </w:rPr>
            </w:pPr>
          </w:p>
        </w:tc>
        <w:tc>
          <w:tcPr>
            <w:tcW w:w="1065" w:type="dxa"/>
          </w:tcPr>
          <w:p w14:paraId="360FC266" w14:textId="77777777" w:rsidR="00526B78" w:rsidRPr="00C867D8" w:rsidRDefault="00526B78" w:rsidP="00526B78">
            <w:pPr>
              <w:spacing w:before="20"/>
              <w:jc w:val="center"/>
              <w:rPr>
                <w:rFonts w:cs="Arial"/>
                <w:sz w:val="18"/>
              </w:rPr>
            </w:pPr>
            <w:r w:rsidRPr="00C867D8">
              <w:rPr>
                <w:rFonts w:cs="Arial"/>
                <w:sz w:val="18"/>
              </w:rPr>
              <w:t>SNO</w:t>
            </w:r>
          </w:p>
        </w:tc>
        <w:tc>
          <w:tcPr>
            <w:tcW w:w="890" w:type="dxa"/>
          </w:tcPr>
          <w:p w14:paraId="15A19B8C"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73D91130"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69755BA4" w14:textId="77777777" w:rsidR="00526B78" w:rsidRPr="00C867D8" w:rsidRDefault="00526B78">
            <w:pPr>
              <w:spacing w:before="20"/>
              <w:rPr>
                <w:rFonts w:cs="Arial"/>
                <w:sz w:val="18"/>
              </w:rPr>
            </w:pPr>
            <w:r w:rsidRPr="00C867D8">
              <w:rPr>
                <w:rFonts w:cs="Arial"/>
                <w:sz w:val="18"/>
              </w:rPr>
              <w:t>“NORTHERLY_TILT_MAP”</w:t>
            </w:r>
          </w:p>
        </w:tc>
      </w:tr>
      <w:tr w:rsidR="00526B78" w:rsidRPr="00C867D8" w14:paraId="0F6A27F7" w14:textId="77777777">
        <w:tc>
          <w:tcPr>
            <w:tcW w:w="2562" w:type="dxa"/>
            <w:vMerge w:val="restart"/>
          </w:tcPr>
          <w:p w14:paraId="5F3943E2" w14:textId="77777777" w:rsidR="00526B78" w:rsidRPr="00C867D8" w:rsidRDefault="00526B78">
            <w:pPr>
              <w:spacing w:before="20"/>
              <w:rPr>
                <w:rFonts w:cs="Arial"/>
                <w:sz w:val="18"/>
              </w:rPr>
            </w:pPr>
            <w:r w:rsidRPr="00C867D8">
              <w:rPr>
                <w:rFonts w:cs="Arial"/>
                <w:sz w:val="18"/>
              </w:rPr>
              <w:t>Solar Energy</w:t>
            </w:r>
          </w:p>
        </w:tc>
        <w:tc>
          <w:tcPr>
            <w:tcW w:w="1065" w:type="dxa"/>
          </w:tcPr>
          <w:p w14:paraId="32EE1696" w14:textId="77777777" w:rsidR="00526B78" w:rsidRPr="00C867D8" w:rsidRDefault="00526B78" w:rsidP="00526B78">
            <w:pPr>
              <w:spacing w:before="20"/>
              <w:jc w:val="center"/>
              <w:rPr>
                <w:rFonts w:cs="Arial"/>
                <w:sz w:val="18"/>
              </w:rPr>
            </w:pPr>
            <w:r w:rsidRPr="00C867D8">
              <w:rPr>
                <w:rFonts w:cs="Arial"/>
                <w:sz w:val="18"/>
              </w:rPr>
              <w:t>SEN</w:t>
            </w:r>
          </w:p>
        </w:tc>
        <w:tc>
          <w:tcPr>
            <w:tcW w:w="890" w:type="dxa"/>
          </w:tcPr>
          <w:p w14:paraId="72E53807"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5EA365F1"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3D8AC311" w14:textId="77777777" w:rsidR="00526B78" w:rsidRPr="00C867D8" w:rsidRDefault="00526B78">
            <w:pPr>
              <w:spacing w:before="20"/>
              <w:rPr>
                <w:rFonts w:cs="Arial"/>
                <w:sz w:val="18"/>
              </w:rPr>
            </w:pPr>
            <w:r w:rsidRPr="00C867D8">
              <w:rPr>
                <w:rFonts w:cs="Arial"/>
                <w:sz w:val="18"/>
              </w:rPr>
              <w:t>“SOLAR_ENERGY_MAP”</w:t>
            </w:r>
          </w:p>
        </w:tc>
      </w:tr>
      <w:tr w:rsidR="00526B78" w:rsidRPr="00C867D8" w14:paraId="365C9BFF" w14:textId="77777777">
        <w:tc>
          <w:tcPr>
            <w:tcW w:w="2562" w:type="dxa"/>
            <w:vMerge/>
          </w:tcPr>
          <w:p w14:paraId="768BD876" w14:textId="77777777" w:rsidR="00526B78" w:rsidRPr="00C867D8" w:rsidRDefault="00526B78">
            <w:pPr>
              <w:spacing w:before="20"/>
              <w:rPr>
                <w:rFonts w:cs="Arial"/>
                <w:sz w:val="18"/>
              </w:rPr>
            </w:pPr>
          </w:p>
        </w:tc>
        <w:tc>
          <w:tcPr>
            <w:tcW w:w="1065" w:type="dxa"/>
          </w:tcPr>
          <w:p w14:paraId="6DFC2DBC" w14:textId="77777777" w:rsidR="00526B78" w:rsidRPr="00C867D8" w:rsidRDefault="00526B78" w:rsidP="00526B78">
            <w:pPr>
              <w:spacing w:before="20"/>
              <w:jc w:val="center"/>
              <w:rPr>
                <w:rFonts w:cs="Arial"/>
                <w:sz w:val="18"/>
              </w:rPr>
            </w:pPr>
            <w:r w:rsidRPr="00C867D8">
              <w:rPr>
                <w:rFonts w:cs="Arial"/>
                <w:sz w:val="18"/>
              </w:rPr>
              <w:t>SEO</w:t>
            </w:r>
          </w:p>
        </w:tc>
        <w:tc>
          <w:tcPr>
            <w:tcW w:w="890" w:type="dxa"/>
          </w:tcPr>
          <w:p w14:paraId="7E7383B3"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3090545A"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2C00D0F2" w14:textId="77777777" w:rsidR="00526B78" w:rsidRPr="00C867D8" w:rsidRDefault="00526B78">
            <w:pPr>
              <w:spacing w:before="20"/>
              <w:rPr>
                <w:rFonts w:cs="Arial"/>
                <w:sz w:val="18"/>
              </w:rPr>
            </w:pPr>
            <w:r w:rsidRPr="00C867D8">
              <w:rPr>
                <w:rFonts w:cs="Arial"/>
                <w:sz w:val="18"/>
              </w:rPr>
              <w:t>“SOLAR_ENERGY_MAP”</w:t>
            </w:r>
          </w:p>
        </w:tc>
      </w:tr>
      <w:tr w:rsidR="00526B78" w:rsidRPr="00C867D8" w14:paraId="671C027D" w14:textId="77777777">
        <w:tc>
          <w:tcPr>
            <w:tcW w:w="2562" w:type="dxa"/>
            <w:vMerge w:val="restart"/>
          </w:tcPr>
          <w:p w14:paraId="19D95570" w14:textId="77777777" w:rsidR="00526B78" w:rsidRPr="00C867D8" w:rsidRDefault="00526B78">
            <w:pPr>
              <w:spacing w:before="20"/>
              <w:rPr>
                <w:rFonts w:cs="Arial"/>
                <w:sz w:val="18"/>
              </w:rPr>
            </w:pPr>
            <w:r w:rsidRPr="00C867D8">
              <w:rPr>
                <w:rFonts w:cs="Arial"/>
                <w:sz w:val="18"/>
              </w:rPr>
              <w:t>Incidence, Emission, Phase</w:t>
            </w:r>
          </w:p>
        </w:tc>
        <w:tc>
          <w:tcPr>
            <w:tcW w:w="1065" w:type="dxa"/>
          </w:tcPr>
          <w:p w14:paraId="41AF6E52" w14:textId="77777777" w:rsidR="00526B78" w:rsidRPr="00C867D8" w:rsidRDefault="00526B78" w:rsidP="00526B78">
            <w:pPr>
              <w:spacing w:before="20"/>
              <w:jc w:val="center"/>
              <w:rPr>
                <w:rFonts w:cs="Arial"/>
                <w:sz w:val="18"/>
              </w:rPr>
            </w:pPr>
            <w:r w:rsidRPr="00C867D8">
              <w:rPr>
                <w:rFonts w:cs="Arial"/>
                <w:sz w:val="18"/>
              </w:rPr>
              <w:t>IEP</w:t>
            </w:r>
          </w:p>
        </w:tc>
        <w:tc>
          <w:tcPr>
            <w:tcW w:w="890" w:type="dxa"/>
          </w:tcPr>
          <w:p w14:paraId="02282851"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599F6DD0"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54449BDB" w14:textId="77777777" w:rsidR="00526B78" w:rsidRPr="00C867D8" w:rsidRDefault="00526B78" w:rsidP="00526B78">
            <w:pPr>
              <w:spacing w:before="20"/>
              <w:rPr>
                <w:rFonts w:cs="Arial"/>
                <w:sz w:val="18"/>
              </w:rPr>
            </w:pPr>
            <w:r w:rsidRPr="00C867D8">
              <w:rPr>
                <w:rFonts w:cs="Arial"/>
                <w:sz w:val="18"/>
              </w:rPr>
              <w:t>“IEP_MAP”</w:t>
            </w:r>
          </w:p>
        </w:tc>
      </w:tr>
      <w:tr w:rsidR="00526B78" w:rsidRPr="00C867D8" w14:paraId="44C06D0A" w14:textId="77777777">
        <w:tc>
          <w:tcPr>
            <w:tcW w:w="2562" w:type="dxa"/>
            <w:vMerge/>
          </w:tcPr>
          <w:p w14:paraId="38985EC3" w14:textId="77777777" w:rsidR="00526B78" w:rsidRPr="00C867D8" w:rsidRDefault="00526B78">
            <w:pPr>
              <w:spacing w:before="20"/>
              <w:rPr>
                <w:rFonts w:cs="Arial"/>
                <w:sz w:val="18"/>
              </w:rPr>
            </w:pPr>
          </w:p>
        </w:tc>
        <w:tc>
          <w:tcPr>
            <w:tcW w:w="1065" w:type="dxa"/>
          </w:tcPr>
          <w:p w14:paraId="48782127" w14:textId="77777777" w:rsidR="00526B78" w:rsidRPr="00C867D8" w:rsidRDefault="00526B78" w:rsidP="00526B78">
            <w:pPr>
              <w:spacing w:before="20"/>
              <w:jc w:val="center"/>
              <w:rPr>
                <w:rFonts w:cs="Arial"/>
                <w:sz w:val="18"/>
              </w:rPr>
            </w:pPr>
            <w:r w:rsidRPr="00C867D8">
              <w:rPr>
                <w:rFonts w:cs="Arial"/>
                <w:sz w:val="18"/>
              </w:rPr>
              <w:t>IEF</w:t>
            </w:r>
          </w:p>
        </w:tc>
        <w:tc>
          <w:tcPr>
            <w:tcW w:w="890" w:type="dxa"/>
          </w:tcPr>
          <w:p w14:paraId="439CA57E"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6B85A1D2"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009DE756" w14:textId="77777777" w:rsidR="00526B78" w:rsidRPr="00C867D8" w:rsidRDefault="00526B78" w:rsidP="00526B78">
            <w:pPr>
              <w:spacing w:before="20"/>
              <w:rPr>
                <w:rFonts w:cs="Arial"/>
                <w:sz w:val="18"/>
              </w:rPr>
            </w:pPr>
            <w:r w:rsidRPr="00C867D8">
              <w:rPr>
                <w:rFonts w:cs="Arial"/>
                <w:sz w:val="18"/>
              </w:rPr>
              <w:t>“IEP_MAP”</w:t>
            </w:r>
          </w:p>
        </w:tc>
      </w:tr>
    </w:tbl>
    <w:p w14:paraId="2523E536" w14:textId="77777777" w:rsidR="00526B78" w:rsidRPr="00C867D8" w:rsidRDefault="00526B78" w:rsidP="00526B78">
      <w:pPr>
        <w:rPr>
          <w:rFonts w:cs="Arial"/>
        </w:rPr>
      </w:pPr>
    </w:p>
    <w:p w14:paraId="6D1D1FFB" w14:textId="77777777" w:rsidR="00526B78" w:rsidRPr="00C867D8" w:rsidRDefault="00526B78" w:rsidP="00526B78">
      <w:pPr>
        <w:rPr>
          <w:rFonts w:cs="Arial"/>
        </w:rPr>
      </w:pPr>
    </w:p>
    <w:p w14:paraId="1160D872" w14:textId="77777777" w:rsidR="00526B78" w:rsidRPr="00C867D8" w:rsidRDefault="00526B78" w:rsidP="00526B78">
      <w:pPr>
        <w:rPr>
          <w:rFonts w:cs="Arial"/>
        </w:rPr>
      </w:pPr>
    </w:p>
    <w:p w14:paraId="4B5C556B" w14:textId="4E690155" w:rsidR="00526B78" w:rsidRPr="00C867D8" w:rsidRDefault="00526B78" w:rsidP="002D4D78">
      <w:pPr>
        <w:pStyle w:val="TableTitle"/>
      </w:pPr>
      <w:bookmarkStart w:id="168" w:name="_Toc313601933"/>
      <w:r w:rsidRPr="00C867D8">
        <w:t xml:space="preserve">Table 5.3.1.2 - </w:t>
      </w:r>
      <w:r w:rsidR="009F4015" w:rsidRPr="00C867D8">
        <w:t>M2020</w:t>
      </w:r>
      <w:r w:rsidRPr="00C867D8">
        <w:t xml:space="preserve"> Camera Non-image RDR Binary Formats</w:t>
      </w:r>
      <w:bookmarkEnd w:id="168"/>
    </w:p>
    <w:tbl>
      <w:tblPr>
        <w:tblW w:w="4808" w:type="pct"/>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412"/>
        <w:gridCol w:w="1899"/>
        <w:gridCol w:w="869"/>
        <w:gridCol w:w="1898"/>
        <w:gridCol w:w="2413"/>
      </w:tblGrid>
      <w:tr w:rsidR="00526B78" w:rsidRPr="00C867D8" w14:paraId="22AAC122" w14:textId="77777777" w:rsidTr="00875FE7">
        <w:trPr>
          <w:tblHeader/>
        </w:trPr>
        <w:tc>
          <w:tcPr>
            <w:tcW w:w="2412" w:type="dxa"/>
            <w:tcBorders>
              <w:top w:val="double" w:sz="4" w:space="0" w:color="auto"/>
              <w:bottom w:val="single" w:sz="18" w:space="0" w:color="auto"/>
            </w:tcBorders>
            <w:shd w:val="pct15" w:color="000000" w:fill="FFFFFF"/>
          </w:tcPr>
          <w:p w14:paraId="3045D911" w14:textId="77777777" w:rsidR="00526B78" w:rsidRPr="00C867D8" w:rsidRDefault="00526B78">
            <w:pPr>
              <w:pStyle w:val="TableHeading"/>
              <w:rPr>
                <w:rFonts w:cs="Arial"/>
                <w:caps w:val="0"/>
              </w:rPr>
            </w:pPr>
            <w:r w:rsidRPr="00C867D8">
              <w:rPr>
                <w:rFonts w:cs="Arial"/>
                <w:caps w:val="0"/>
              </w:rPr>
              <w:t>Description</w:t>
            </w:r>
          </w:p>
        </w:tc>
        <w:tc>
          <w:tcPr>
            <w:tcW w:w="1899" w:type="dxa"/>
            <w:tcBorders>
              <w:top w:val="double" w:sz="4" w:space="0" w:color="auto"/>
              <w:bottom w:val="single" w:sz="18" w:space="0" w:color="auto"/>
            </w:tcBorders>
            <w:shd w:val="pct15" w:color="000000" w:fill="FFFFFF"/>
          </w:tcPr>
          <w:p w14:paraId="02A529EF" w14:textId="77777777" w:rsidR="00526B78" w:rsidRPr="00C867D8" w:rsidRDefault="00526B78" w:rsidP="00526B78">
            <w:pPr>
              <w:pStyle w:val="TableHeading"/>
              <w:rPr>
                <w:rFonts w:cs="Arial"/>
                <w:caps w:val="0"/>
              </w:rPr>
            </w:pPr>
            <w:r w:rsidRPr="00C867D8">
              <w:rPr>
                <w:rFonts w:cs="Arial"/>
                <w:caps w:val="0"/>
              </w:rPr>
              <w:t>Product ID</w:t>
            </w:r>
          </w:p>
        </w:tc>
        <w:tc>
          <w:tcPr>
            <w:tcW w:w="869" w:type="dxa"/>
            <w:tcBorders>
              <w:top w:val="double" w:sz="4" w:space="0" w:color="auto"/>
              <w:bottom w:val="single" w:sz="18" w:space="0" w:color="auto"/>
            </w:tcBorders>
            <w:shd w:val="pct15" w:color="000000" w:fill="FFFFFF"/>
          </w:tcPr>
          <w:p w14:paraId="1546779D" w14:textId="77777777" w:rsidR="00526B78" w:rsidRPr="00C867D8" w:rsidRDefault="00526B78">
            <w:pPr>
              <w:pStyle w:val="TableHeading"/>
              <w:rPr>
                <w:rFonts w:cs="Arial"/>
                <w:caps w:val="0"/>
              </w:rPr>
            </w:pPr>
            <w:r w:rsidRPr="00C867D8">
              <w:rPr>
                <w:rFonts w:cs="Arial"/>
                <w:caps w:val="0"/>
              </w:rPr>
              <w:t>#  Bands</w:t>
            </w:r>
          </w:p>
        </w:tc>
        <w:tc>
          <w:tcPr>
            <w:tcW w:w="1898" w:type="dxa"/>
            <w:tcBorders>
              <w:top w:val="double" w:sz="4" w:space="0" w:color="auto"/>
              <w:bottom w:val="single" w:sz="18" w:space="0" w:color="auto"/>
            </w:tcBorders>
            <w:shd w:val="pct15" w:color="000000" w:fill="FFFFFF"/>
          </w:tcPr>
          <w:p w14:paraId="4B6787F2" w14:textId="77777777" w:rsidR="00526B78" w:rsidRPr="00C867D8" w:rsidRDefault="00526B78" w:rsidP="00526B78">
            <w:pPr>
              <w:pStyle w:val="TableHeading"/>
              <w:rPr>
                <w:rFonts w:cs="Arial"/>
                <w:caps w:val="0"/>
              </w:rPr>
            </w:pPr>
            <w:r w:rsidRPr="00C867D8">
              <w:rPr>
                <w:rFonts w:cs="Arial"/>
                <w:caps w:val="0"/>
              </w:rPr>
              <w:t>Data Type</w:t>
            </w:r>
          </w:p>
        </w:tc>
        <w:tc>
          <w:tcPr>
            <w:tcW w:w="2413" w:type="dxa"/>
            <w:tcBorders>
              <w:top w:val="double" w:sz="4" w:space="0" w:color="auto"/>
              <w:bottom w:val="single" w:sz="18" w:space="0" w:color="auto"/>
            </w:tcBorders>
            <w:shd w:val="pct15" w:color="000000" w:fill="FFFFFF"/>
          </w:tcPr>
          <w:p w14:paraId="5DD72B73" w14:textId="77777777" w:rsidR="00526B78" w:rsidRPr="00C867D8" w:rsidRDefault="00526B78">
            <w:pPr>
              <w:pStyle w:val="TableHeading"/>
              <w:rPr>
                <w:rFonts w:cs="Arial"/>
                <w:caps w:val="0"/>
              </w:rPr>
            </w:pPr>
            <w:r w:rsidRPr="00C867D8">
              <w:rPr>
                <w:rFonts w:cs="Arial"/>
                <w:caps w:val="0"/>
              </w:rPr>
              <w:t>Data Structure</w:t>
            </w:r>
          </w:p>
        </w:tc>
      </w:tr>
      <w:tr w:rsidR="00526B78" w:rsidRPr="00C867D8" w14:paraId="49DE6578" w14:textId="77777777" w:rsidTr="00334DB5">
        <w:tc>
          <w:tcPr>
            <w:tcW w:w="2412" w:type="dxa"/>
            <w:tcBorders>
              <w:top w:val="single" w:sz="18" w:space="0" w:color="auto"/>
              <w:bottom w:val="single" w:sz="18" w:space="0" w:color="auto"/>
            </w:tcBorders>
          </w:tcPr>
          <w:p w14:paraId="0BBFED7A" w14:textId="77777777" w:rsidR="00526B78" w:rsidRPr="00C867D8" w:rsidRDefault="00526B78" w:rsidP="00526B78">
            <w:pPr>
              <w:spacing w:before="20"/>
              <w:rPr>
                <w:rFonts w:cs="Arial"/>
                <w:sz w:val="18"/>
              </w:rPr>
            </w:pPr>
            <w:r w:rsidRPr="00C867D8">
              <w:rPr>
                <w:rFonts w:cs="Arial"/>
                <w:sz w:val="18"/>
              </w:rPr>
              <w:t>Terrain Mesh</w:t>
            </w:r>
          </w:p>
        </w:tc>
        <w:tc>
          <w:tcPr>
            <w:tcW w:w="1899" w:type="dxa"/>
            <w:tcBorders>
              <w:top w:val="single" w:sz="18" w:space="0" w:color="auto"/>
              <w:bottom w:val="single" w:sz="18" w:space="0" w:color="auto"/>
            </w:tcBorders>
          </w:tcPr>
          <w:p w14:paraId="5D0616AB" w14:textId="6FCB9C0D" w:rsidR="00526B78" w:rsidRPr="00C867D8" w:rsidRDefault="00EB02A4">
            <w:pPr>
              <w:spacing w:before="20"/>
              <w:rPr>
                <w:rFonts w:cs="Arial"/>
                <w:sz w:val="18"/>
              </w:rPr>
            </w:pPr>
            <w:r w:rsidRPr="00EB02A4">
              <w:rPr>
                <w:rFonts w:cs="Arial"/>
                <w:color w:val="FF0000"/>
                <w:sz w:val="18"/>
              </w:rPr>
              <w:t>TBD</w:t>
            </w:r>
          </w:p>
        </w:tc>
        <w:tc>
          <w:tcPr>
            <w:tcW w:w="869" w:type="dxa"/>
            <w:tcBorders>
              <w:top w:val="single" w:sz="18" w:space="0" w:color="auto"/>
              <w:bottom w:val="single" w:sz="18" w:space="0" w:color="auto"/>
            </w:tcBorders>
          </w:tcPr>
          <w:p w14:paraId="4DA0848C" w14:textId="77777777" w:rsidR="00526B78" w:rsidRPr="00C867D8" w:rsidRDefault="00526B78">
            <w:pPr>
              <w:spacing w:before="20"/>
              <w:jc w:val="center"/>
              <w:rPr>
                <w:rFonts w:cs="Arial"/>
                <w:sz w:val="18"/>
              </w:rPr>
            </w:pPr>
            <w:r w:rsidRPr="00C867D8">
              <w:rPr>
                <w:rFonts w:cs="Arial"/>
                <w:sz w:val="18"/>
              </w:rPr>
              <w:t xml:space="preserve">N/A </w:t>
            </w:r>
          </w:p>
        </w:tc>
        <w:tc>
          <w:tcPr>
            <w:tcW w:w="1898" w:type="dxa"/>
            <w:tcBorders>
              <w:top w:val="single" w:sz="18" w:space="0" w:color="auto"/>
              <w:bottom w:val="single" w:sz="18" w:space="0" w:color="auto"/>
            </w:tcBorders>
          </w:tcPr>
          <w:p w14:paraId="2209D450" w14:textId="220CF905" w:rsidR="00526B78" w:rsidRPr="00C867D8" w:rsidRDefault="00EB02A4" w:rsidP="00526B78">
            <w:pPr>
              <w:spacing w:before="20"/>
              <w:rPr>
                <w:rFonts w:cs="Arial"/>
                <w:sz w:val="18"/>
              </w:rPr>
            </w:pPr>
            <w:r w:rsidRPr="00EB02A4">
              <w:rPr>
                <w:rFonts w:cs="Arial"/>
                <w:color w:val="FF0000"/>
                <w:sz w:val="18"/>
              </w:rPr>
              <w:t>TBD</w:t>
            </w:r>
          </w:p>
        </w:tc>
        <w:tc>
          <w:tcPr>
            <w:tcW w:w="2413" w:type="dxa"/>
            <w:tcBorders>
              <w:top w:val="single" w:sz="18" w:space="0" w:color="auto"/>
              <w:bottom w:val="single" w:sz="18" w:space="0" w:color="auto"/>
            </w:tcBorders>
          </w:tcPr>
          <w:p w14:paraId="6E22D8A7" w14:textId="0813B443" w:rsidR="00526B78" w:rsidRPr="00C867D8" w:rsidRDefault="00EB02A4" w:rsidP="00526B78">
            <w:pPr>
              <w:spacing w:before="20"/>
              <w:rPr>
                <w:rFonts w:cs="Arial"/>
                <w:sz w:val="18"/>
              </w:rPr>
            </w:pPr>
            <w:r w:rsidRPr="00EB02A4">
              <w:rPr>
                <w:rFonts w:cs="Arial"/>
                <w:color w:val="FF0000"/>
                <w:sz w:val="18"/>
              </w:rPr>
              <w:t>TBD</w:t>
            </w:r>
          </w:p>
        </w:tc>
      </w:tr>
      <w:tr w:rsidR="00334DB5" w:rsidRPr="00C867D8" w14:paraId="7D50A77E" w14:textId="77777777" w:rsidTr="00875FE7">
        <w:tc>
          <w:tcPr>
            <w:tcW w:w="2412" w:type="dxa"/>
            <w:tcBorders>
              <w:top w:val="single" w:sz="18" w:space="0" w:color="auto"/>
            </w:tcBorders>
          </w:tcPr>
          <w:p w14:paraId="1649DA36" w14:textId="1A367E71" w:rsidR="00334DB5" w:rsidRPr="00C867D8" w:rsidRDefault="00334DB5" w:rsidP="00526B78">
            <w:pPr>
              <w:spacing w:before="20"/>
              <w:rPr>
                <w:rFonts w:cs="Arial"/>
                <w:sz w:val="18"/>
              </w:rPr>
            </w:pPr>
            <w:r>
              <w:rPr>
                <w:rFonts w:cs="Arial"/>
                <w:sz w:val="18"/>
              </w:rPr>
              <w:t>JPEG compressed</w:t>
            </w:r>
          </w:p>
        </w:tc>
        <w:tc>
          <w:tcPr>
            <w:tcW w:w="1899" w:type="dxa"/>
            <w:tcBorders>
              <w:top w:val="single" w:sz="18" w:space="0" w:color="auto"/>
            </w:tcBorders>
          </w:tcPr>
          <w:p w14:paraId="2A44FC1F" w14:textId="02FE5369" w:rsidR="00334DB5" w:rsidRDefault="00EB02A4">
            <w:pPr>
              <w:spacing w:before="20"/>
              <w:rPr>
                <w:rFonts w:cs="Arial"/>
                <w:sz w:val="18"/>
              </w:rPr>
            </w:pPr>
            <w:r w:rsidRPr="00EB02A4">
              <w:rPr>
                <w:rFonts w:cs="Arial"/>
                <w:color w:val="FF0000"/>
                <w:sz w:val="18"/>
              </w:rPr>
              <w:t>TBD</w:t>
            </w:r>
          </w:p>
        </w:tc>
        <w:tc>
          <w:tcPr>
            <w:tcW w:w="869" w:type="dxa"/>
            <w:tcBorders>
              <w:top w:val="single" w:sz="18" w:space="0" w:color="auto"/>
            </w:tcBorders>
          </w:tcPr>
          <w:p w14:paraId="3388F513" w14:textId="3717215E" w:rsidR="00334DB5" w:rsidRPr="00C867D8" w:rsidRDefault="00EB02A4">
            <w:pPr>
              <w:spacing w:before="20"/>
              <w:jc w:val="center"/>
              <w:rPr>
                <w:rFonts w:cs="Arial"/>
                <w:sz w:val="18"/>
              </w:rPr>
            </w:pPr>
            <w:r w:rsidRPr="00EB02A4">
              <w:rPr>
                <w:rFonts w:cs="Arial"/>
                <w:color w:val="FF0000"/>
                <w:sz w:val="18"/>
              </w:rPr>
              <w:t>TBD</w:t>
            </w:r>
          </w:p>
        </w:tc>
        <w:tc>
          <w:tcPr>
            <w:tcW w:w="1898" w:type="dxa"/>
            <w:tcBorders>
              <w:top w:val="single" w:sz="18" w:space="0" w:color="auto"/>
            </w:tcBorders>
          </w:tcPr>
          <w:p w14:paraId="282E9C24" w14:textId="663DC01E" w:rsidR="00334DB5" w:rsidRDefault="00EB02A4" w:rsidP="00526B78">
            <w:pPr>
              <w:spacing w:before="20"/>
              <w:rPr>
                <w:rFonts w:cs="Arial"/>
                <w:sz w:val="18"/>
              </w:rPr>
            </w:pPr>
            <w:r w:rsidRPr="00EB02A4">
              <w:rPr>
                <w:rFonts w:cs="Arial"/>
                <w:color w:val="FF0000"/>
                <w:sz w:val="18"/>
              </w:rPr>
              <w:t>TBD</w:t>
            </w:r>
          </w:p>
        </w:tc>
        <w:tc>
          <w:tcPr>
            <w:tcW w:w="2413" w:type="dxa"/>
            <w:tcBorders>
              <w:top w:val="single" w:sz="18" w:space="0" w:color="auto"/>
            </w:tcBorders>
          </w:tcPr>
          <w:p w14:paraId="1F28DA6F" w14:textId="2134D729" w:rsidR="00334DB5" w:rsidRDefault="00EB02A4" w:rsidP="00526B78">
            <w:pPr>
              <w:spacing w:before="20"/>
              <w:rPr>
                <w:rFonts w:cs="Arial"/>
                <w:sz w:val="18"/>
              </w:rPr>
            </w:pPr>
            <w:r w:rsidRPr="00EB02A4">
              <w:rPr>
                <w:rFonts w:cs="Arial"/>
                <w:color w:val="FF0000"/>
                <w:sz w:val="18"/>
              </w:rPr>
              <w:t>TBD</w:t>
            </w:r>
          </w:p>
        </w:tc>
      </w:tr>
    </w:tbl>
    <w:p w14:paraId="3EFED0C9" w14:textId="77777777" w:rsidR="00526B78" w:rsidRPr="00C867D8" w:rsidRDefault="00526B78" w:rsidP="00526B78">
      <w:pPr>
        <w:rPr>
          <w:rFonts w:cs="Arial"/>
        </w:rPr>
      </w:pPr>
    </w:p>
    <w:p w14:paraId="509C74DA" w14:textId="77777777" w:rsidR="00526B78" w:rsidRPr="00C867D8" w:rsidRDefault="00526B78" w:rsidP="00526B78">
      <w:pPr>
        <w:rPr>
          <w:rFonts w:cs="Arial"/>
        </w:rPr>
      </w:pPr>
    </w:p>
    <w:p w14:paraId="1D3BB420" w14:textId="77777777" w:rsidR="00526B78" w:rsidRPr="00C867D8" w:rsidRDefault="00526B78" w:rsidP="00526B78">
      <w:pPr>
        <w:rPr>
          <w:rFonts w:cs="Arial"/>
        </w:rPr>
      </w:pPr>
    </w:p>
    <w:p w14:paraId="1679FCCE" w14:textId="77777777" w:rsidR="00526B78" w:rsidRPr="00C867D8" w:rsidRDefault="00526B78" w:rsidP="00526B78">
      <w:pPr>
        <w:rPr>
          <w:rFonts w:cs="Arial"/>
        </w:rPr>
      </w:pPr>
    </w:p>
    <w:p w14:paraId="60E421C2" w14:textId="77777777" w:rsidR="00526B78" w:rsidRPr="00C867D8" w:rsidRDefault="00526B78" w:rsidP="00526B78">
      <w:pPr>
        <w:pStyle w:val="Heading2"/>
        <w:rPr>
          <w:rFonts w:cs="Arial"/>
        </w:rPr>
      </w:pPr>
      <w:r w:rsidRPr="00C867D8">
        <w:rPr>
          <w:rFonts w:cs="Arial"/>
        </w:rPr>
        <w:t xml:space="preserve">  </w:t>
      </w:r>
      <w:bookmarkStart w:id="169" w:name="_Toc313601859"/>
      <w:r w:rsidRPr="00C867D8">
        <w:rPr>
          <w:rFonts w:cs="Arial"/>
        </w:rPr>
        <w:t>RDR Product Structure</w:t>
      </w:r>
      <w:bookmarkEnd w:id="169"/>
    </w:p>
    <w:p w14:paraId="2AEFEEC9" w14:textId="49E6C89D" w:rsidR="00526B78" w:rsidRPr="00C867D8" w:rsidRDefault="00526B78" w:rsidP="00526B78">
      <w:pPr>
        <w:tabs>
          <w:tab w:val="left" w:pos="3420"/>
          <w:tab w:val="left" w:pos="4500"/>
          <w:tab w:val="left" w:pos="5580"/>
        </w:tabs>
        <w:rPr>
          <w:rFonts w:cs="Arial"/>
        </w:rPr>
      </w:pPr>
      <w:r w:rsidRPr="00C867D8">
        <w:rPr>
          <w:rFonts w:cs="Arial"/>
        </w:rPr>
        <w:t>RDR products will have three possible structures.  RDRs generated by MIPL will have a VICAR label wrapped by an ODL label, see Figure 5.4, Diagram A).  This is the same as the EDR format, with the exception that the binary header data are eliminated.  RDR products not generated by MIPL may look the same, or they may omit the VICAR label, containing only an ODL label (Figure 5.4, Diagram B).   Or, RDR products conforming to a standard other than PDS, such as JPEG compressed or certain Terrain products (Figure 5.4, Diagram C), may contain no additional labels, instead following the other standard’s formatting.  In any case, RDRs will also have a detached PDS label.  F</w:t>
      </w:r>
      <w:r w:rsidR="00875FE7">
        <w:rPr>
          <w:rFonts w:cs="Arial"/>
        </w:rPr>
        <w:t xml:space="preserve">or a description of the </w:t>
      </w:r>
      <w:r w:rsidRPr="00C867D8">
        <w:rPr>
          <w:rFonts w:cs="Arial"/>
        </w:rPr>
        <w:t>ODL labels, see Section 3.2.1, and for a description of the VICAR Label, see Section 3.2.2</w:t>
      </w:r>
      <w:r w:rsidR="00875FE7">
        <w:rPr>
          <w:rFonts w:cs="Arial"/>
        </w:rPr>
        <w:t xml:space="preserve">, and for a mapping between </w:t>
      </w:r>
      <w:r w:rsidRPr="00C867D8">
        <w:rPr>
          <w:rFonts w:cs="Arial"/>
        </w:rPr>
        <w:t>ODL and VICAR, see Section 3.2.3.</w:t>
      </w:r>
    </w:p>
    <w:p w14:paraId="51A870A8" w14:textId="77777777" w:rsidR="00526B78" w:rsidRPr="00C867D8" w:rsidRDefault="00526B78" w:rsidP="00526B78">
      <w:pPr>
        <w:tabs>
          <w:tab w:val="left" w:pos="3420"/>
          <w:tab w:val="left" w:pos="4500"/>
          <w:tab w:val="left" w:pos="5580"/>
        </w:tabs>
        <w:rPr>
          <w:rFonts w:cs="Arial"/>
        </w:rPr>
      </w:pPr>
    </w:p>
    <w:p w14:paraId="45F6BC7D" w14:textId="77777777" w:rsidR="00526B78" w:rsidRDefault="00526B78" w:rsidP="00526B78">
      <w:pPr>
        <w:tabs>
          <w:tab w:val="left" w:pos="3420"/>
          <w:tab w:val="left" w:pos="4500"/>
          <w:tab w:val="left" w:pos="5580"/>
        </w:tabs>
        <w:rPr>
          <w:rFonts w:cs="Arial"/>
        </w:rPr>
      </w:pPr>
    </w:p>
    <w:p w14:paraId="3EEC5DF4" w14:textId="77777777" w:rsidR="00875FE7" w:rsidRDefault="00875FE7" w:rsidP="00526B78">
      <w:pPr>
        <w:tabs>
          <w:tab w:val="left" w:pos="3420"/>
          <w:tab w:val="left" w:pos="4500"/>
          <w:tab w:val="left" w:pos="5580"/>
        </w:tabs>
        <w:rPr>
          <w:rFonts w:cs="Arial"/>
        </w:rPr>
      </w:pPr>
    </w:p>
    <w:p w14:paraId="0CDD37C1" w14:textId="77777777" w:rsidR="00875FE7" w:rsidRDefault="00875FE7" w:rsidP="00526B78">
      <w:pPr>
        <w:tabs>
          <w:tab w:val="left" w:pos="3420"/>
          <w:tab w:val="left" w:pos="4500"/>
          <w:tab w:val="left" w:pos="5580"/>
        </w:tabs>
        <w:rPr>
          <w:rFonts w:cs="Arial"/>
        </w:rPr>
      </w:pPr>
    </w:p>
    <w:p w14:paraId="1DB09FFC" w14:textId="77777777" w:rsidR="00875FE7" w:rsidRDefault="00875FE7" w:rsidP="00526B78">
      <w:pPr>
        <w:tabs>
          <w:tab w:val="left" w:pos="3420"/>
          <w:tab w:val="left" w:pos="4500"/>
          <w:tab w:val="left" w:pos="5580"/>
        </w:tabs>
        <w:rPr>
          <w:rFonts w:cs="Arial"/>
        </w:rPr>
      </w:pPr>
    </w:p>
    <w:p w14:paraId="1BF65B38" w14:textId="77777777" w:rsidR="00875FE7" w:rsidRDefault="00875FE7" w:rsidP="00526B78">
      <w:pPr>
        <w:tabs>
          <w:tab w:val="left" w:pos="3420"/>
          <w:tab w:val="left" w:pos="4500"/>
          <w:tab w:val="left" w:pos="5580"/>
        </w:tabs>
        <w:rPr>
          <w:rFonts w:cs="Arial"/>
        </w:rPr>
      </w:pPr>
    </w:p>
    <w:p w14:paraId="5516308F" w14:textId="77777777" w:rsidR="00875FE7" w:rsidRDefault="00875FE7" w:rsidP="00526B78">
      <w:pPr>
        <w:tabs>
          <w:tab w:val="left" w:pos="3420"/>
          <w:tab w:val="left" w:pos="4500"/>
          <w:tab w:val="left" w:pos="5580"/>
        </w:tabs>
        <w:rPr>
          <w:rFonts w:cs="Arial"/>
        </w:rPr>
      </w:pPr>
    </w:p>
    <w:p w14:paraId="4F51C726" w14:textId="77777777" w:rsidR="00875FE7" w:rsidRDefault="00875FE7" w:rsidP="00526B78">
      <w:pPr>
        <w:tabs>
          <w:tab w:val="left" w:pos="3420"/>
          <w:tab w:val="left" w:pos="4500"/>
          <w:tab w:val="left" w:pos="5580"/>
        </w:tabs>
        <w:rPr>
          <w:rFonts w:cs="Arial"/>
        </w:rPr>
      </w:pPr>
    </w:p>
    <w:p w14:paraId="0F51D78C" w14:textId="77777777" w:rsidR="00875FE7" w:rsidRDefault="00875FE7" w:rsidP="00526B78">
      <w:pPr>
        <w:tabs>
          <w:tab w:val="left" w:pos="3420"/>
          <w:tab w:val="left" w:pos="4500"/>
          <w:tab w:val="left" w:pos="5580"/>
        </w:tabs>
        <w:rPr>
          <w:rFonts w:cs="Arial"/>
        </w:rPr>
      </w:pPr>
    </w:p>
    <w:p w14:paraId="51C6C810" w14:textId="77777777" w:rsidR="00875FE7" w:rsidRDefault="00875FE7" w:rsidP="00526B78">
      <w:pPr>
        <w:tabs>
          <w:tab w:val="left" w:pos="3420"/>
          <w:tab w:val="left" w:pos="4500"/>
          <w:tab w:val="left" w:pos="5580"/>
        </w:tabs>
        <w:rPr>
          <w:rFonts w:cs="Arial"/>
        </w:rPr>
      </w:pPr>
    </w:p>
    <w:p w14:paraId="51F5DC1D" w14:textId="77777777" w:rsidR="00875FE7" w:rsidRDefault="00875FE7" w:rsidP="00526B78">
      <w:pPr>
        <w:tabs>
          <w:tab w:val="left" w:pos="3420"/>
          <w:tab w:val="left" w:pos="4500"/>
          <w:tab w:val="left" w:pos="5580"/>
        </w:tabs>
        <w:rPr>
          <w:rFonts w:cs="Arial"/>
        </w:rPr>
      </w:pPr>
    </w:p>
    <w:p w14:paraId="600A1741" w14:textId="77777777" w:rsidR="00875FE7" w:rsidRDefault="00875FE7" w:rsidP="00526B78">
      <w:pPr>
        <w:tabs>
          <w:tab w:val="left" w:pos="3420"/>
          <w:tab w:val="left" w:pos="4500"/>
          <w:tab w:val="left" w:pos="5580"/>
        </w:tabs>
        <w:rPr>
          <w:rFonts w:cs="Arial"/>
        </w:rPr>
      </w:pPr>
    </w:p>
    <w:p w14:paraId="7E2B06D4" w14:textId="77777777" w:rsidR="00875FE7" w:rsidRDefault="00875FE7" w:rsidP="00526B78">
      <w:pPr>
        <w:tabs>
          <w:tab w:val="left" w:pos="3420"/>
          <w:tab w:val="left" w:pos="4500"/>
          <w:tab w:val="left" w:pos="5580"/>
        </w:tabs>
        <w:rPr>
          <w:rFonts w:cs="Arial"/>
        </w:rPr>
      </w:pPr>
    </w:p>
    <w:p w14:paraId="53B1FAA3" w14:textId="77777777" w:rsidR="00875FE7" w:rsidRDefault="00875FE7" w:rsidP="00526B78">
      <w:pPr>
        <w:tabs>
          <w:tab w:val="left" w:pos="3420"/>
          <w:tab w:val="left" w:pos="4500"/>
          <w:tab w:val="left" w:pos="5580"/>
        </w:tabs>
        <w:rPr>
          <w:rFonts w:cs="Arial"/>
        </w:rPr>
      </w:pPr>
    </w:p>
    <w:p w14:paraId="6DE9105C" w14:textId="77777777" w:rsidR="00875FE7" w:rsidRDefault="00875FE7" w:rsidP="00526B78">
      <w:pPr>
        <w:tabs>
          <w:tab w:val="left" w:pos="3420"/>
          <w:tab w:val="left" w:pos="4500"/>
          <w:tab w:val="left" w:pos="5580"/>
        </w:tabs>
        <w:rPr>
          <w:rFonts w:cs="Arial"/>
        </w:rPr>
      </w:pPr>
    </w:p>
    <w:p w14:paraId="21258EC3" w14:textId="77777777" w:rsidR="00875FE7" w:rsidRDefault="00875FE7" w:rsidP="00526B78">
      <w:pPr>
        <w:tabs>
          <w:tab w:val="left" w:pos="3420"/>
          <w:tab w:val="left" w:pos="4500"/>
          <w:tab w:val="left" w:pos="5580"/>
        </w:tabs>
        <w:rPr>
          <w:rFonts w:cs="Arial"/>
        </w:rPr>
      </w:pPr>
    </w:p>
    <w:p w14:paraId="38E293B3" w14:textId="77777777" w:rsidR="00875FE7" w:rsidRDefault="00875FE7" w:rsidP="00526B78">
      <w:pPr>
        <w:tabs>
          <w:tab w:val="left" w:pos="3420"/>
          <w:tab w:val="left" w:pos="4500"/>
          <w:tab w:val="left" w:pos="5580"/>
        </w:tabs>
        <w:rPr>
          <w:rFonts w:cs="Arial"/>
        </w:rPr>
      </w:pPr>
    </w:p>
    <w:p w14:paraId="67491118" w14:textId="77777777" w:rsidR="00875FE7" w:rsidRPr="00C867D8" w:rsidRDefault="00875FE7" w:rsidP="00526B78">
      <w:pPr>
        <w:tabs>
          <w:tab w:val="left" w:pos="3420"/>
          <w:tab w:val="left" w:pos="4500"/>
          <w:tab w:val="left" w:pos="5580"/>
        </w:tabs>
        <w:rPr>
          <w:rFonts w:cs="Arial"/>
        </w:rPr>
      </w:pPr>
    </w:p>
    <w:p w14:paraId="25A9F0FC" w14:textId="77777777" w:rsidR="00526B78" w:rsidRPr="00C867D8" w:rsidRDefault="00526B78" w:rsidP="00526B78">
      <w:pPr>
        <w:tabs>
          <w:tab w:val="left" w:pos="3420"/>
          <w:tab w:val="left" w:pos="4500"/>
          <w:tab w:val="left" w:pos="5580"/>
        </w:tabs>
        <w:rPr>
          <w:rFonts w:cs="Arial"/>
        </w:rPr>
      </w:pPr>
    </w:p>
    <w:p w14:paraId="038ECAC4" w14:textId="65399205" w:rsidR="008E53EB" w:rsidRPr="00C867D8" w:rsidRDefault="00CA170E" w:rsidP="00526B78">
      <w:pPr>
        <w:tabs>
          <w:tab w:val="left" w:pos="3420"/>
          <w:tab w:val="left" w:pos="4500"/>
          <w:tab w:val="left" w:pos="5580"/>
        </w:tabs>
        <w:rPr>
          <w:rFonts w:cs="Arial"/>
        </w:rPr>
      </w:pPr>
      <w:r w:rsidRPr="00C867D8">
        <w:rPr>
          <w:rFonts w:cs="Arial"/>
          <w:noProof/>
        </w:rPr>
        <mc:AlternateContent>
          <mc:Choice Requires="wpg">
            <w:drawing>
              <wp:anchor distT="0" distB="0" distL="114300" distR="114300" simplePos="0" relativeHeight="251654144" behindDoc="0" locked="0" layoutInCell="1" allowOverlap="1" wp14:anchorId="5ED61059" wp14:editId="1BA29D1F">
                <wp:simplePos x="0" y="0"/>
                <wp:positionH relativeFrom="column">
                  <wp:posOffset>51238</wp:posOffset>
                </wp:positionH>
                <wp:positionV relativeFrom="paragraph">
                  <wp:posOffset>51063</wp:posOffset>
                </wp:positionV>
                <wp:extent cx="6077585" cy="5742940"/>
                <wp:effectExtent l="0" t="12700" r="18415" b="10160"/>
                <wp:wrapNone/>
                <wp:docPr id="83" name="Group 5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7585" cy="5742940"/>
                          <a:chOff x="1409" y="1936"/>
                          <a:chExt cx="9571" cy="9044"/>
                        </a:xfrm>
                      </wpg:grpSpPr>
                      <wps:wsp>
                        <wps:cNvPr id="84" name="AutoShape 522" descr="5%"/>
                        <wps:cNvSpPr>
                          <a:spLocks noChangeArrowheads="1"/>
                        </wps:cNvSpPr>
                        <wps:spPr bwMode="auto">
                          <a:xfrm>
                            <a:off x="1620" y="1936"/>
                            <a:ext cx="9360" cy="9044"/>
                          </a:xfrm>
                          <a:prstGeom prst="roundRect">
                            <a:avLst>
                              <a:gd name="adj" fmla="val 16667"/>
                            </a:avLst>
                          </a:prstGeom>
                          <a:noFill/>
                          <a:ln w="25400">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pattFill prst="pct5">
                                  <a:fgClr>
                                    <a:srgbClr val="000000"/>
                                  </a:fgClr>
                                  <a:bgClr>
                                    <a:srgbClr val="FFFFFF"/>
                                  </a:bgClr>
                                </a:pattFill>
                              </a14:hiddenFill>
                            </a:ext>
                          </a:extLst>
                        </wps:spPr>
                        <wps:bodyPr rot="0" vert="horz" wrap="square" lIns="91440" tIns="45720" rIns="91440" bIns="45720" anchor="t" anchorCtr="0" upright="1">
                          <a:noAutofit/>
                        </wps:bodyPr>
                      </wps:wsp>
                      <wpg:grpSp>
                        <wpg:cNvPr id="85" name="Group 523"/>
                        <wpg:cNvGrpSpPr>
                          <a:grpSpLocks/>
                        </wpg:cNvGrpSpPr>
                        <wpg:grpSpPr bwMode="auto">
                          <a:xfrm>
                            <a:off x="1409" y="2339"/>
                            <a:ext cx="9329" cy="8395"/>
                            <a:chOff x="1409" y="2339"/>
                            <a:chExt cx="9329" cy="8395"/>
                          </a:xfrm>
                        </wpg:grpSpPr>
                        <wpg:grpSp>
                          <wpg:cNvPr id="86" name="Group 524"/>
                          <wpg:cNvGrpSpPr>
                            <a:grpSpLocks/>
                          </wpg:cNvGrpSpPr>
                          <wpg:grpSpPr bwMode="auto">
                            <a:xfrm>
                              <a:off x="1728" y="7048"/>
                              <a:ext cx="7036" cy="3686"/>
                              <a:chOff x="1728" y="7048"/>
                              <a:chExt cx="7036" cy="3686"/>
                            </a:xfrm>
                          </wpg:grpSpPr>
                          <wps:wsp>
                            <wps:cNvPr id="90" name="Text Box 528"/>
                            <wps:cNvSpPr txBox="1">
                              <a:spLocks noChangeArrowheads="1"/>
                            </wps:cNvSpPr>
                            <wps:spPr bwMode="auto">
                              <a:xfrm>
                                <a:off x="7123" y="7853"/>
                                <a:ext cx="1641" cy="854"/>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75B16F40" w14:textId="12F79206" w:rsidR="00700EA3" w:rsidRDefault="00700EA3" w:rsidP="00526B78">
                                  <w:pPr>
                                    <w:jc w:val="center"/>
                                    <w:rPr>
                                      <w:sz w:val="32"/>
                                    </w:rPr>
                                  </w:pPr>
                                </w:p>
                              </w:txbxContent>
                            </wps:txbx>
                            <wps:bodyPr rot="0" vert="horz" wrap="square" lIns="91440" tIns="45720" rIns="91440" bIns="45720" anchor="t" anchorCtr="0" upright="1">
                              <a:noAutofit/>
                            </wps:bodyPr>
                          </wps:wsp>
                          <wpg:grpSp>
                            <wpg:cNvPr id="934" name="Group 539"/>
                            <wpg:cNvGrpSpPr>
                              <a:grpSpLocks/>
                            </wpg:cNvGrpSpPr>
                            <wpg:grpSpPr bwMode="auto">
                              <a:xfrm>
                                <a:off x="1728" y="7048"/>
                                <a:ext cx="4934" cy="3686"/>
                                <a:chOff x="1728" y="7048"/>
                                <a:chExt cx="4934" cy="3686"/>
                              </a:xfrm>
                            </wpg:grpSpPr>
                            <wps:wsp>
                              <wps:cNvPr id="935" name="Text Box 540"/>
                              <wps:cNvSpPr txBox="1">
                                <a:spLocks noChangeArrowheads="1"/>
                              </wps:cNvSpPr>
                              <wps:spPr bwMode="auto">
                                <a:xfrm>
                                  <a:off x="1728" y="10158"/>
                                  <a:ext cx="4320" cy="576"/>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4A18EF37" w14:textId="4B2A6E30" w:rsidR="00700EA3" w:rsidRDefault="00700EA3" w:rsidP="00526B78">
                                    <w:pPr>
                                      <w:jc w:val="center"/>
                                      <w:rPr>
                                        <w:b/>
                                        <w:sz w:val="18"/>
                                      </w:rPr>
                                    </w:pPr>
                                    <w:r>
                                      <w:rPr>
                                        <w:b/>
                                        <w:sz w:val="18"/>
                                      </w:rPr>
                                      <w:t xml:space="preserve">C.    Unlabeled Image RDR                  </w:t>
                                    </w:r>
                                  </w:p>
                                  <w:p w14:paraId="399DDE3B" w14:textId="77777777" w:rsidR="00700EA3" w:rsidRDefault="00700EA3" w:rsidP="00526B78">
                                    <w:pPr>
                                      <w:jc w:val="center"/>
                                      <w:rPr>
                                        <w:b/>
                                        <w:sz w:val="18"/>
                                      </w:rPr>
                                    </w:pPr>
                                    <w:r>
                                      <w:rPr>
                                        <w:b/>
                                        <w:sz w:val="18"/>
                                      </w:rPr>
                                      <w:t xml:space="preserve">      </w:t>
                                    </w:r>
                                  </w:p>
                                  <w:p w14:paraId="786361AF" w14:textId="77777777" w:rsidR="00700EA3" w:rsidRDefault="00700EA3" w:rsidP="00526B78">
                                    <w:pPr>
                                      <w:jc w:val="center"/>
                                      <w:rPr>
                                        <w:b/>
                                        <w:sz w:val="18"/>
                                      </w:rPr>
                                    </w:pPr>
                                  </w:p>
                                  <w:p w14:paraId="17A77821" w14:textId="77777777" w:rsidR="00700EA3" w:rsidRDefault="00700EA3" w:rsidP="00526B78">
                                    <w:pPr>
                                      <w:jc w:val="center"/>
                                    </w:pPr>
                                  </w:p>
                                </w:txbxContent>
                              </wps:txbx>
                              <wps:bodyPr rot="0" vert="horz" wrap="square" lIns="91440" tIns="45720" rIns="91440" bIns="45720" anchor="t" anchorCtr="0" upright="1">
                                <a:noAutofit/>
                              </wps:bodyPr>
                            </wps:wsp>
                            <wpg:grpSp>
                              <wpg:cNvPr id="936" name="Group 541"/>
                              <wpg:cNvGrpSpPr>
                                <a:grpSpLocks/>
                              </wpg:cNvGrpSpPr>
                              <wpg:grpSpPr bwMode="auto">
                                <a:xfrm>
                                  <a:off x="4406" y="7048"/>
                                  <a:ext cx="2256" cy="1665"/>
                                  <a:chOff x="4406" y="7048"/>
                                  <a:chExt cx="2256" cy="1665"/>
                                </a:xfrm>
                              </wpg:grpSpPr>
                              <wps:wsp>
                                <wps:cNvPr id="937" name="Text Box 542"/>
                                <wps:cNvSpPr txBox="1">
                                  <a:spLocks noChangeArrowheads="1"/>
                                </wps:cNvSpPr>
                                <wps:spPr bwMode="auto">
                                  <a:xfrm>
                                    <a:off x="5222" y="7813"/>
                                    <a:ext cx="1440" cy="90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4D710C06" w14:textId="77777777" w:rsidR="00700EA3" w:rsidRPr="001D1820" w:rsidRDefault="00700EA3" w:rsidP="00526B78">
                                      <w:pPr>
                                        <w:jc w:val="center"/>
                                        <w:rPr>
                                          <w:sz w:val="18"/>
                                        </w:rPr>
                                      </w:pPr>
                                      <w:r w:rsidRPr="001D1820">
                                        <w:rPr>
                                          <w:sz w:val="18"/>
                                        </w:rPr>
                                        <w:t>Detached PDS Archive label (ASCII)</w:t>
                                      </w:r>
                                    </w:p>
                                    <w:p w14:paraId="04E71308" w14:textId="77777777" w:rsidR="00700EA3" w:rsidRPr="001D1820" w:rsidRDefault="00700EA3" w:rsidP="00526B78">
                                      <w:pPr>
                                        <w:jc w:val="center"/>
                                        <w:rPr>
                                          <w:sz w:val="18"/>
                                        </w:rPr>
                                      </w:pPr>
                                      <w:r w:rsidRPr="001D1820">
                                        <w:rPr>
                                          <w:sz w:val="18"/>
                                        </w:rPr>
                                        <w:t xml:space="preserve"> </w:t>
                                      </w:r>
                                    </w:p>
                                    <w:p w14:paraId="2FD1CD02" w14:textId="77777777" w:rsidR="00700EA3" w:rsidRPr="001D1820" w:rsidRDefault="00700EA3" w:rsidP="00526B78">
                                      <w:pPr>
                                        <w:jc w:val="center"/>
                                        <w:rPr>
                                          <w:sz w:val="18"/>
                                        </w:rPr>
                                      </w:pPr>
                                      <w:r w:rsidRPr="001D1820">
                                        <w:rPr>
                                          <w:sz w:val="18"/>
                                        </w:rPr>
                                        <w:t xml:space="preserve">      </w:t>
                                      </w:r>
                                    </w:p>
                                    <w:p w14:paraId="1EB29AEC" w14:textId="77777777" w:rsidR="00700EA3" w:rsidRDefault="00700EA3" w:rsidP="00526B78">
                                      <w:pPr>
                                        <w:jc w:val="center"/>
                                        <w:rPr>
                                          <w:b/>
                                          <w:sz w:val="18"/>
                                        </w:rPr>
                                      </w:pPr>
                                    </w:p>
                                    <w:p w14:paraId="44EE175E" w14:textId="77777777" w:rsidR="00700EA3" w:rsidRDefault="00700EA3" w:rsidP="00526B78">
                                      <w:pPr>
                                        <w:jc w:val="center"/>
                                      </w:pPr>
                                    </w:p>
                                  </w:txbxContent>
                                </wps:txbx>
                                <wps:bodyPr rot="0" vert="horz" wrap="square" lIns="91440" tIns="45720" rIns="91440" bIns="45720" anchor="t" anchorCtr="0" upright="1">
                                  <a:noAutofit/>
                                </wps:bodyPr>
                              </wps:wsp>
                              <wps:wsp>
                                <wps:cNvPr id="938" name="AutoShape 543"/>
                                <wps:cNvSpPr>
                                  <a:spLocks noChangeArrowheads="1"/>
                                </wps:cNvSpPr>
                                <wps:spPr bwMode="auto">
                                  <a:xfrm rot="-5400000" flipH="1" flipV="1">
                                    <a:off x="5553" y="7129"/>
                                    <a:ext cx="770" cy="608"/>
                                  </a:xfrm>
                                  <a:prstGeom prst="flowChartPunchedTape">
                                    <a:avLst/>
                                  </a:prstGeom>
                                  <a:solidFill>
                                    <a:srgbClr val="D8D8D8"/>
                                  </a:solidFill>
                                  <a:ln w="9525">
                                    <a:solidFill>
                                      <a:srgbClr val="000000"/>
                                    </a:solidFill>
                                    <a:miter lim="800000"/>
                                    <a:headEnd/>
                                    <a:tailEnd/>
                                  </a:ln>
                                  <a:effectLst>
                                    <a:outerShdw blurRad="38100" dist="50782" dir="2700000" algn="ctr" rotWithShape="0">
                                      <a:srgbClr val="000000">
                                        <a:alpha val="64999"/>
                                      </a:srgbClr>
                                    </a:outerShdw>
                                  </a:effectLst>
                                </wps:spPr>
                                <wps:bodyPr rot="0" vert="horz" wrap="square" lIns="91440" tIns="91440" rIns="91440" bIns="91440" anchor="t" anchorCtr="0" upright="1">
                                  <a:noAutofit/>
                                </wps:bodyPr>
                              </wps:wsp>
                              <wps:wsp>
                                <wps:cNvPr id="939" name="Freeform 544"/>
                                <wps:cNvSpPr>
                                  <a:spLocks/>
                                </wps:cNvSpPr>
                                <wps:spPr bwMode="auto">
                                  <a:xfrm rot="-818806">
                                    <a:off x="4406" y="7358"/>
                                    <a:ext cx="1165" cy="182"/>
                                  </a:xfrm>
                                  <a:custGeom>
                                    <a:avLst/>
                                    <a:gdLst>
                                      <a:gd name="T0" fmla="*/ 0 w 1260"/>
                                      <a:gd name="T1" fmla="*/ 210 h 240"/>
                                      <a:gd name="T2" fmla="*/ 540 w 1260"/>
                                      <a:gd name="T3" fmla="*/ 210 h 240"/>
                                      <a:gd name="T4" fmla="*/ 360 w 1260"/>
                                      <a:gd name="T5" fmla="*/ 30 h 240"/>
                                      <a:gd name="T6" fmla="*/ 1260 w 1260"/>
                                      <a:gd name="T7" fmla="*/ 30 h 240"/>
                                    </a:gdLst>
                                    <a:ahLst/>
                                    <a:cxnLst>
                                      <a:cxn ang="0">
                                        <a:pos x="T0" y="T1"/>
                                      </a:cxn>
                                      <a:cxn ang="0">
                                        <a:pos x="T2" y="T3"/>
                                      </a:cxn>
                                      <a:cxn ang="0">
                                        <a:pos x="T4" y="T5"/>
                                      </a:cxn>
                                      <a:cxn ang="0">
                                        <a:pos x="T6" y="T7"/>
                                      </a:cxn>
                                    </a:cxnLst>
                                    <a:rect l="0" t="0" r="r" b="b"/>
                                    <a:pathLst>
                                      <a:path w="1260" h="240">
                                        <a:moveTo>
                                          <a:pt x="0" y="210"/>
                                        </a:moveTo>
                                        <a:cubicBezTo>
                                          <a:pt x="240" y="225"/>
                                          <a:pt x="480" y="240"/>
                                          <a:pt x="540" y="210"/>
                                        </a:cubicBezTo>
                                        <a:cubicBezTo>
                                          <a:pt x="600" y="180"/>
                                          <a:pt x="240" y="60"/>
                                          <a:pt x="360" y="30"/>
                                        </a:cubicBezTo>
                                        <a:cubicBezTo>
                                          <a:pt x="480" y="0"/>
                                          <a:pt x="870" y="15"/>
                                          <a:pt x="1260" y="30"/>
                                        </a:cubicBezTo>
                                      </a:path>
                                    </a:pathLst>
                                  </a:custGeom>
                                  <a:noFill/>
                                  <a:ln w="9525">
                                    <a:solidFill>
                                      <a:srgbClr val="000000"/>
                                    </a:solidFill>
                                    <a:round/>
                                    <a:headEnd/>
                                    <a:tailEnd type="stealth" w="med" len="med"/>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outerShdw blurRad="38100" dist="25400" dir="5400000" algn="ctr" rotWithShape="0">
                                            <a:srgbClr val="000000">
                                              <a:alpha val="35001"/>
                                            </a:srgbClr>
                                          </a:outerShdw>
                                        </a:effectLst>
                                      </a14:hiddenEffects>
                                    </a:ext>
                                  </a:extLst>
                                </wps:spPr>
                                <wps:bodyPr rot="0" vert="horz" wrap="square" lIns="91440" tIns="91440" rIns="91440" bIns="91440" anchor="t" anchorCtr="0" upright="1">
                                  <a:noAutofit/>
                                </wps:bodyPr>
                              </wps:wsp>
                            </wpg:grpSp>
                            <wpg:grpSp>
                              <wpg:cNvPr id="940" name="Group 545"/>
                              <wpg:cNvGrpSpPr>
                                <a:grpSpLocks/>
                              </wpg:cNvGrpSpPr>
                              <wpg:grpSpPr bwMode="auto">
                                <a:xfrm>
                                  <a:off x="2534" y="7725"/>
                                  <a:ext cx="2874" cy="2314"/>
                                  <a:chOff x="6984" y="12384"/>
                                  <a:chExt cx="2874" cy="2314"/>
                                </a:xfrm>
                              </wpg:grpSpPr>
                              <wps:wsp>
                                <wps:cNvPr id="941" name="Rectangle 546"/>
                                <wps:cNvSpPr>
                                  <a:spLocks noChangeArrowheads="1"/>
                                </wps:cNvSpPr>
                                <wps:spPr bwMode="auto">
                                  <a:xfrm>
                                    <a:off x="7066" y="12384"/>
                                    <a:ext cx="2664" cy="2290"/>
                                  </a:xfrm>
                                  <a:prstGeom prst="rect">
                                    <a:avLst/>
                                  </a:prstGeom>
                                  <a:noFill/>
                                  <a:ln w="19050">
                                    <a:solidFill>
                                      <a:srgbClr val="000000"/>
                                    </a:solidFill>
                                    <a:miter lim="800000"/>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Lst>
                                </wps:spPr>
                                <wps:bodyPr rot="0" vert="horz" wrap="square" lIns="91440" tIns="45720" rIns="91440" bIns="45720" anchor="t" anchorCtr="0" upright="1">
                                  <a:noAutofit/>
                                </wps:bodyPr>
                              </wps:wsp>
                              <wpg:grpSp>
                                <wpg:cNvPr id="942" name="Group 547"/>
                                <wpg:cNvGrpSpPr>
                                  <a:grpSpLocks/>
                                </wpg:cNvGrpSpPr>
                                <wpg:grpSpPr bwMode="auto">
                                  <a:xfrm>
                                    <a:off x="6984" y="12413"/>
                                    <a:ext cx="2874" cy="2285"/>
                                    <a:chOff x="3629" y="12475"/>
                                    <a:chExt cx="2874" cy="2285"/>
                                  </a:xfrm>
                                </wpg:grpSpPr>
                                <wps:wsp>
                                  <wps:cNvPr id="943" name="Text Box 548"/>
                                  <wps:cNvSpPr txBox="1">
                                    <a:spLocks noChangeArrowheads="1"/>
                                  </wps:cNvSpPr>
                                  <wps:spPr bwMode="auto">
                                    <a:xfrm>
                                      <a:off x="4984" y="14347"/>
                                      <a:ext cx="1434" cy="413"/>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005B34DD" w14:textId="77777777" w:rsidR="00700EA3" w:rsidRDefault="00700EA3" w:rsidP="00526B78">
                                        <w:pPr>
                                          <w:jc w:val="right"/>
                                          <w:rPr>
                                            <w:sz w:val="18"/>
                                          </w:rPr>
                                        </w:pPr>
                                      </w:p>
                                    </w:txbxContent>
                                  </wps:txbx>
                                  <wps:bodyPr rot="0" vert="horz" wrap="square" lIns="91440" tIns="45720" rIns="91440" bIns="45720" anchor="t" anchorCtr="0" upright="1">
                                    <a:noAutofit/>
                                  </wps:bodyPr>
                                </wps:wsp>
                                <wps:wsp>
                                  <wps:cNvPr id="944" name="Text Box 549"/>
                                  <wps:cNvSpPr txBox="1">
                                    <a:spLocks noChangeArrowheads="1"/>
                                  </wps:cNvSpPr>
                                  <wps:spPr bwMode="auto">
                                    <a:xfrm>
                                      <a:off x="3659" y="12475"/>
                                      <a:ext cx="864" cy="448"/>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32B7B5CA" w14:textId="77777777" w:rsidR="00700EA3" w:rsidRDefault="00700EA3" w:rsidP="00526B78">
                                        <w:pPr>
                                          <w:pStyle w:val="TableItem"/>
                                          <w:spacing w:before="0" w:after="0"/>
                                          <w:rPr>
                                            <w:rFonts w:eastAsia="Times New Roman"/>
                                            <w:sz w:val="18"/>
                                          </w:rPr>
                                        </w:pPr>
                                      </w:p>
                                    </w:txbxContent>
                                  </wps:txbx>
                                  <wps:bodyPr rot="0" vert="horz" wrap="square" lIns="91440" tIns="45720" rIns="91440" bIns="45720" anchor="t" anchorCtr="0" upright="1">
                                    <a:noAutofit/>
                                  </wps:bodyPr>
                                </wps:wsp>
                                <wps:wsp>
                                  <wps:cNvPr id="945" name="Text Box 550"/>
                                  <wps:cNvSpPr txBox="1">
                                    <a:spLocks noChangeArrowheads="1"/>
                                  </wps:cNvSpPr>
                                  <wps:spPr bwMode="auto">
                                    <a:xfrm>
                                      <a:off x="4150" y="12578"/>
                                      <a:ext cx="1641" cy="854"/>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5A49A9A4" w14:textId="77777777" w:rsidR="00700EA3" w:rsidRDefault="00700EA3" w:rsidP="00526B78">
                                        <w:pPr>
                                          <w:jc w:val="center"/>
                                          <w:rPr>
                                            <w:sz w:val="32"/>
                                          </w:rPr>
                                        </w:pPr>
                                        <w:r>
                                          <w:rPr>
                                            <w:b/>
                                            <w:caps/>
                                            <w:noProof/>
                                          </w:rPr>
                                          <w:drawing>
                                            <wp:inline distT="0" distB="0" distL="0" distR="0" wp14:anchorId="574C5F3F" wp14:editId="27EEEB40">
                                              <wp:extent cx="914400" cy="44894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14400" cy="4489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946" name="Text Box 551"/>
                                  <wps:cNvSpPr txBox="1">
                                    <a:spLocks noChangeArrowheads="1"/>
                                  </wps:cNvSpPr>
                                  <wps:spPr bwMode="auto">
                                    <a:xfrm>
                                      <a:off x="4150" y="13518"/>
                                      <a:ext cx="1728" cy="932"/>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65DC7DBE" w14:textId="77777777" w:rsidR="00700EA3" w:rsidRDefault="00700EA3" w:rsidP="00526B78">
                                        <w:pPr>
                                          <w:jc w:val="center"/>
                                          <w:rPr>
                                            <w:sz w:val="32"/>
                                          </w:rPr>
                                        </w:pPr>
                                        <w:r>
                                          <w:rPr>
                                            <w:b/>
                                            <w:caps/>
                                            <w:noProof/>
                                          </w:rPr>
                                          <w:drawing>
                                            <wp:inline distT="0" distB="0" distL="0" distR="0" wp14:anchorId="13C3B74A" wp14:editId="565B5ED5">
                                              <wp:extent cx="914400" cy="499745"/>
                                              <wp:effectExtent l="0" t="0" r="0" b="0"/>
                                              <wp:docPr id="928" name="Pictur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14400" cy="4997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947" name="Text Box 552"/>
                                  <wps:cNvSpPr txBox="1">
                                    <a:spLocks noChangeArrowheads="1"/>
                                  </wps:cNvSpPr>
                                  <wps:spPr bwMode="auto">
                                    <a:xfrm>
                                      <a:off x="3629" y="13343"/>
                                      <a:ext cx="2874" cy="432"/>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2524EC86" w14:textId="77777777" w:rsidR="00700EA3" w:rsidRDefault="00700EA3" w:rsidP="00526B78">
                                        <w:pPr>
                                          <w:jc w:val="center"/>
                                          <w:rPr>
                                            <w:sz w:val="18"/>
                                          </w:rPr>
                                        </w:pPr>
                                        <w:r>
                                          <w:rPr>
                                            <w:sz w:val="18"/>
                                          </w:rPr>
                                          <w:t xml:space="preserve">Binary or ASCII Data </w:t>
                                        </w:r>
                                      </w:p>
                                    </w:txbxContent>
                                  </wps:txbx>
                                  <wps:bodyPr rot="0" vert="horz" wrap="square" lIns="91440" tIns="45720" rIns="91440" bIns="45720" anchor="t" anchorCtr="0" upright="1">
                                    <a:noAutofit/>
                                  </wps:bodyPr>
                                </wps:wsp>
                              </wpg:grpSp>
                            </wpg:grpSp>
                          </wpg:grpSp>
                        </wpg:grpSp>
                        <wpg:grpSp>
                          <wpg:cNvPr id="948" name="Group 553"/>
                          <wpg:cNvGrpSpPr>
                            <a:grpSpLocks/>
                          </wpg:cNvGrpSpPr>
                          <wpg:grpSpPr bwMode="auto">
                            <a:xfrm>
                              <a:off x="1409" y="2339"/>
                              <a:ext cx="9329" cy="4277"/>
                              <a:chOff x="1409" y="2339"/>
                              <a:chExt cx="9329" cy="4277"/>
                            </a:xfrm>
                          </wpg:grpSpPr>
                          <wpg:grpSp>
                            <wpg:cNvPr id="949" name="Group 554"/>
                            <wpg:cNvGrpSpPr>
                              <a:grpSpLocks/>
                            </wpg:cNvGrpSpPr>
                            <wpg:grpSpPr bwMode="auto">
                              <a:xfrm>
                                <a:off x="6235" y="2656"/>
                                <a:ext cx="4503" cy="3960"/>
                                <a:chOff x="6235" y="2656"/>
                                <a:chExt cx="4503" cy="3960"/>
                              </a:xfrm>
                            </wpg:grpSpPr>
                            <wps:wsp>
                              <wps:cNvPr id="950" name="Text Box 555"/>
                              <wps:cNvSpPr txBox="1">
                                <a:spLocks noChangeArrowheads="1"/>
                              </wps:cNvSpPr>
                              <wps:spPr bwMode="auto">
                                <a:xfrm>
                                  <a:off x="6235" y="6040"/>
                                  <a:ext cx="3600" cy="576"/>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546EBDFF" w14:textId="7D0D8677" w:rsidR="00700EA3" w:rsidRDefault="00700EA3" w:rsidP="00526B78">
                                    <w:pPr>
                                      <w:jc w:val="center"/>
                                      <w:rPr>
                                        <w:b/>
                                        <w:sz w:val="18"/>
                                      </w:rPr>
                                    </w:pPr>
                                    <w:r>
                                      <w:rPr>
                                        <w:b/>
                                        <w:sz w:val="18"/>
                                      </w:rPr>
                                      <w:t>B.    ODL labeled Image RDR (SuperCam RMI instrument)</w:t>
                                    </w:r>
                                  </w:p>
                                  <w:p w14:paraId="377BB308" w14:textId="77777777" w:rsidR="00700EA3" w:rsidRDefault="00700EA3" w:rsidP="00526B78">
                                    <w:pPr>
                                      <w:jc w:val="center"/>
                                      <w:rPr>
                                        <w:b/>
                                        <w:sz w:val="18"/>
                                      </w:rPr>
                                    </w:pPr>
                                    <w:r>
                                      <w:rPr>
                                        <w:b/>
                                        <w:sz w:val="18"/>
                                      </w:rPr>
                                      <w:t xml:space="preserve">      </w:t>
                                    </w:r>
                                  </w:p>
                                  <w:p w14:paraId="1F901A1E" w14:textId="77777777" w:rsidR="00700EA3" w:rsidRDefault="00700EA3" w:rsidP="00526B78">
                                    <w:pPr>
                                      <w:jc w:val="center"/>
                                      <w:rPr>
                                        <w:b/>
                                        <w:sz w:val="18"/>
                                      </w:rPr>
                                    </w:pPr>
                                  </w:p>
                                  <w:p w14:paraId="7646AD10" w14:textId="77777777" w:rsidR="00700EA3" w:rsidRDefault="00700EA3" w:rsidP="00526B78">
                                    <w:pPr>
                                      <w:jc w:val="center"/>
                                    </w:pPr>
                                  </w:p>
                                </w:txbxContent>
                              </wps:txbx>
                              <wps:bodyPr rot="0" vert="horz" wrap="square" lIns="91440" tIns="45720" rIns="91440" bIns="45720" anchor="t" anchorCtr="0" upright="1">
                                <a:noAutofit/>
                              </wps:bodyPr>
                            </wps:wsp>
                            <wpg:grpSp>
                              <wpg:cNvPr id="951" name="Group 556"/>
                              <wpg:cNvGrpSpPr>
                                <a:grpSpLocks/>
                              </wpg:cNvGrpSpPr>
                              <wpg:grpSpPr bwMode="auto">
                                <a:xfrm>
                                  <a:off x="6588" y="3225"/>
                                  <a:ext cx="2903" cy="2710"/>
                                  <a:chOff x="3600" y="12050"/>
                                  <a:chExt cx="2903" cy="2710"/>
                                </a:xfrm>
                              </wpg:grpSpPr>
                              <wps:wsp>
                                <wps:cNvPr id="952" name="Rectangle 557"/>
                                <wps:cNvSpPr>
                                  <a:spLocks noChangeArrowheads="1"/>
                                </wps:cNvSpPr>
                                <wps:spPr bwMode="auto">
                                  <a:xfrm>
                                    <a:off x="3701" y="12154"/>
                                    <a:ext cx="2664" cy="2563"/>
                                  </a:xfrm>
                                  <a:prstGeom prst="rect">
                                    <a:avLst/>
                                  </a:prstGeom>
                                  <a:noFill/>
                                  <a:ln w="19050">
                                    <a:solidFill>
                                      <a:srgbClr val="000000"/>
                                    </a:solidFill>
                                    <a:miter lim="800000"/>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Lst>
                                </wps:spPr>
                                <wps:bodyPr rot="0" vert="horz" wrap="square" lIns="91440" tIns="45720" rIns="91440" bIns="45720" anchor="t" anchorCtr="0" upright="1">
                                  <a:noAutofit/>
                                </wps:bodyPr>
                              </wps:wsp>
                              <wpg:grpSp>
                                <wpg:cNvPr id="953" name="Group 558"/>
                                <wpg:cNvGrpSpPr>
                                  <a:grpSpLocks/>
                                </wpg:cNvGrpSpPr>
                                <wpg:grpSpPr bwMode="auto">
                                  <a:xfrm>
                                    <a:off x="3629" y="12475"/>
                                    <a:ext cx="2874" cy="2285"/>
                                    <a:chOff x="3629" y="12475"/>
                                    <a:chExt cx="2874" cy="2285"/>
                                  </a:xfrm>
                                </wpg:grpSpPr>
                                <wps:wsp>
                                  <wps:cNvPr id="954" name="Text Box 559"/>
                                  <wps:cNvSpPr txBox="1">
                                    <a:spLocks noChangeArrowheads="1"/>
                                  </wps:cNvSpPr>
                                  <wps:spPr bwMode="auto">
                                    <a:xfrm>
                                      <a:off x="4984" y="14347"/>
                                      <a:ext cx="1434" cy="413"/>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562E77B7" w14:textId="77777777" w:rsidR="00700EA3" w:rsidRDefault="00700EA3" w:rsidP="00526B78">
                                        <w:pPr>
                                          <w:jc w:val="right"/>
                                          <w:rPr>
                                            <w:sz w:val="18"/>
                                          </w:rPr>
                                        </w:pPr>
                                        <w:r>
                                          <w:rPr>
                                            <w:sz w:val="18"/>
                                          </w:rPr>
                                          <w:t>(n,m)</w:t>
                                        </w:r>
                                      </w:p>
                                    </w:txbxContent>
                                  </wps:txbx>
                                  <wps:bodyPr rot="0" vert="horz" wrap="square" lIns="91440" tIns="45720" rIns="91440" bIns="45720" anchor="t" anchorCtr="0" upright="1">
                                    <a:noAutofit/>
                                  </wps:bodyPr>
                                </wps:wsp>
                                <wps:wsp>
                                  <wps:cNvPr id="955" name="Text Box 560"/>
                                  <wps:cNvSpPr txBox="1">
                                    <a:spLocks noChangeArrowheads="1"/>
                                  </wps:cNvSpPr>
                                  <wps:spPr bwMode="auto">
                                    <a:xfrm>
                                      <a:off x="3659" y="12475"/>
                                      <a:ext cx="864" cy="448"/>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35918BA9" w14:textId="77777777" w:rsidR="00700EA3" w:rsidRDefault="00700EA3" w:rsidP="00526B78">
                                        <w:pPr>
                                          <w:pStyle w:val="TableItem"/>
                                          <w:spacing w:before="0" w:after="0"/>
                                          <w:rPr>
                                            <w:rFonts w:eastAsia="Times New Roman"/>
                                            <w:sz w:val="18"/>
                                          </w:rPr>
                                        </w:pPr>
                                        <w:r>
                                          <w:rPr>
                                            <w:rFonts w:eastAsia="Times New Roman"/>
                                            <w:sz w:val="18"/>
                                          </w:rPr>
                                          <w:t>(1,1)</w:t>
                                        </w:r>
                                      </w:p>
                                    </w:txbxContent>
                                  </wps:txbx>
                                  <wps:bodyPr rot="0" vert="horz" wrap="square" lIns="91440" tIns="45720" rIns="91440" bIns="45720" anchor="t" anchorCtr="0" upright="1">
                                    <a:noAutofit/>
                                  </wps:bodyPr>
                                </wps:wsp>
                                <wps:wsp>
                                  <wps:cNvPr id="956" name="Text Box 561"/>
                                  <wps:cNvSpPr txBox="1">
                                    <a:spLocks noChangeArrowheads="1"/>
                                  </wps:cNvSpPr>
                                  <wps:spPr bwMode="auto">
                                    <a:xfrm>
                                      <a:off x="4150" y="12578"/>
                                      <a:ext cx="1641" cy="854"/>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56CFD646" w14:textId="77777777" w:rsidR="00700EA3" w:rsidRDefault="00700EA3" w:rsidP="00526B78">
                                        <w:pPr>
                                          <w:jc w:val="center"/>
                                          <w:rPr>
                                            <w:sz w:val="32"/>
                                          </w:rPr>
                                        </w:pPr>
                                        <w:r>
                                          <w:rPr>
                                            <w:b/>
                                            <w:caps/>
                                            <w:noProof/>
                                          </w:rPr>
                                          <w:drawing>
                                            <wp:inline distT="0" distB="0" distL="0" distR="0" wp14:anchorId="0A520020" wp14:editId="06DB90F0">
                                              <wp:extent cx="914400" cy="448945"/>
                                              <wp:effectExtent l="0" t="0" r="0" b="8255"/>
                                              <wp:docPr id="929"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14400" cy="4489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957" name="Text Box 562"/>
                                  <wps:cNvSpPr txBox="1">
                                    <a:spLocks noChangeArrowheads="1"/>
                                  </wps:cNvSpPr>
                                  <wps:spPr bwMode="auto">
                                    <a:xfrm>
                                      <a:off x="4150" y="13518"/>
                                      <a:ext cx="1728" cy="932"/>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30CAC5A8" w14:textId="77777777" w:rsidR="00700EA3" w:rsidRDefault="00700EA3" w:rsidP="00526B78">
                                        <w:pPr>
                                          <w:jc w:val="center"/>
                                          <w:rPr>
                                            <w:sz w:val="32"/>
                                          </w:rPr>
                                        </w:pPr>
                                        <w:r>
                                          <w:rPr>
                                            <w:b/>
                                            <w:caps/>
                                            <w:noProof/>
                                          </w:rPr>
                                          <w:drawing>
                                            <wp:inline distT="0" distB="0" distL="0" distR="0" wp14:anchorId="3053FB57" wp14:editId="20DDFC45">
                                              <wp:extent cx="914400" cy="499745"/>
                                              <wp:effectExtent l="0" t="0" r="0" b="0"/>
                                              <wp:docPr id="930"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14400" cy="4997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958" name="Text Box 563"/>
                                  <wps:cNvSpPr txBox="1">
                                    <a:spLocks noChangeArrowheads="1"/>
                                  </wps:cNvSpPr>
                                  <wps:spPr bwMode="auto">
                                    <a:xfrm>
                                      <a:off x="3629" y="13343"/>
                                      <a:ext cx="2874" cy="432"/>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1AA4D665" w14:textId="77777777" w:rsidR="00700EA3" w:rsidRDefault="00700EA3" w:rsidP="00526B78">
                                        <w:pPr>
                                          <w:jc w:val="center"/>
                                          <w:rPr>
                                            <w:sz w:val="18"/>
                                          </w:rPr>
                                        </w:pPr>
                                        <w:r>
                                          <w:rPr>
                                            <w:sz w:val="18"/>
                                          </w:rPr>
                                          <w:t xml:space="preserve">Camera Instrument Binary Data </w:t>
                                        </w:r>
                                      </w:p>
                                    </w:txbxContent>
                                  </wps:txbx>
                                  <wps:bodyPr rot="0" vert="horz" wrap="square" lIns="91440" tIns="45720" rIns="91440" bIns="45720" anchor="t" anchorCtr="0" upright="1">
                                    <a:noAutofit/>
                                  </wps:bodyPr>
                                </wps:wsp>
                              </wpg:grpSp>
                              <wpg:grpSp>
                                <wpg:cNvPr id="959" name="Group 564"/>
                                <wpg:cNvGrpSpPr>
                                  <a:grpSpLocks/>
                                </wpg:cNvGrpSpPr>
                                <wpg:grpSpPr bwMode="auto">
                                  <a:xfrm>
                                    <a:off x="3600" y="12050"/>
                                    <a:ext cx="2765" cy="540"/>
                                    <a:chOff x="4147" y="4334"/>
                                    <a:chExt cx="3154" cy="540"/>
                                  </a:xfrm>
                                </wpg:grpSpPr>
                                <wps:wsp>
                                  <wps:cNvPr id="96" name="Rectangle 565"/>
                                  <wps:cNvSpPr>
                                    <a:spLocks noChangeArrowheads="1"/>
                                  </wps:cNvSpPr>
                                  <wps:spPr bwMode="auto">
                                    <a:xfrm>
                                      <a:off x="4277" y="4443"/>
                                      <a:ext cx="3024" cy="308"/>
                                    </a:xfrm>
                                    <a:prstGeom prst="rect">
                                      <a:avLst/>
                                    </a:prstGeom>
                                    <a:solidFill>
                                      <a:srgbClr val="C0C0C0">
                                        <a:alpha val="50000"/>
                                      </a:srgbClr>
                                    </a:solidFill>
                                    <a:ln w="9525">
                                      <a:solidFill>
                                        <a:srgbClr val="000000"/>
                                      </a:solidFill>
                                      <a:miter lim="800000"/>
                                      <a:headEnd/>
                                      <a:tailEnd/>
                                    </a:ln>
                                  </wps:spPr>
                                  <wps:bodyPr rot="0" vert="horz" wrap="square" lIns="91440" tIns="45720" rIns="91440" bIns="45720" anchor="t" anchorCtr="0" upright="1">
                                    <a:noAutofit/>
                                  </wps:bodyPr>
                                </wps:wsp>
                                <wps:wsp>
                                  <wps:cNvPr id="98" name="Text Box 566"/>
                                  <wps:cNvSpPr txBox="1">
                                    <a:spLocks noChangeArrowheads="1"/>
                                  </wps:cNvSpPr>
                                  <wps:spPr bwMode="auto">
                                    <a:xfrm>
                                      <a:off x="4147" y="4334"/>
                                      <a:ext cx="3060" cy="54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C0C0C0">
                                              <a:alpha val="50000"/>
                                            </a:srgbClr>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3175">
                                          <a:solidFill>
                                            <a:srgbClr val="000000"/>
                                          </a:solidFill>
                                          <a:miter lim="800000"/>
                                          <a:headEnd/>
                                          <a:tailEnd/>
                                        </a14:hiddenLine>
                                      </a:ext>
                                    </a:extLst>
                                  </wps:spPr>
                                  <wps:txbx>
                                    <w:txbxContent>
                                      <w:p w14:paraId="5CDF8CFB" w14:textId="77777777" w:rsidR="00700EA3" w:rsidRDefault="00700EA3" w:rsidP="00526B78">
                                        <w:pPr>
                                          <w:spacing w:before="80"/>
                                          <w:jc w:val="center"/>
                                          <w:rPr>
                                            <w:sz w:val="18"/>
                                          </w:rPr>
                                        </w:pPr>
                                        <w:r>
                                          <w:rPr>
                                            <w:sz w:val="18"/>
                                          </w:rPr>
                                          <w:t xml:space="preserve">      ODL Label (ASCII)</w:t>
                                        </w:r>
                                      </w:p>
                                    </w:txbxContent>
                                  </wps:txbx>
                                  <wps:bodyPr rot="0" vert="horz" wrap="square" lIns="91440" tIns="45720" rIns="91440" bIns="45720" anchor="t" anchorCtr="0" upright="1">
                                    <a:noAutofit/>
                                  </wps:bodyPr>
                                </wps:wsp>
                              </wpg:grpSp>
                            </wpg:grpSp>
                            <wpg:grpSp>
                              <wpg:cNvPr id="99" name="Group 567"/>
                              <wpg:cNvGrpSpPr>
                                <a:grpSpLocks/>
                              </wpg:cNvGrpSpPr>
                              <wpg:grpSpPr bwMode="auto">
                                <a:xfrm>
                                  <a:off x="8482" y="2656"/>
                                  <a:ext cx="2256" cy="1665"/>
                                  <a:chOff x="8482" y="2656"/>
                                  <a:chExt cx="2256" cy="1665"/>
                                </a:xfrm>
                              </wpg:grpSpPr>
                              <wps:wsp>
                                <wps:cNvPr id="100" name="Text Box 568"/>
                                <wps:cNvSpPr txBox="1">
                                  <a:spLocks noChangeArrowheads="1"/>
                                </wps:cNvSpPr>
                                <wps:spPr bwMode="auto">
                                  <a:xfrm>
                                    <a:off x="9298" y="3421"/>
                                    <a:ext cx="1440" cy="90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6809EF84" w14:textId="77777777" w:rsidR="00700EA3" w:rsidRPr="001D1820" w:rsidRDefault="00700EA3" w:rsidP="00526B78">
                                      <w:pPr>
                                        <w:jc w:val="center"/>
                                        <w:rPr>
                                          <w:sz w:val="18"/>
                                        </w:rPr>
                                      </w:pPr>
                                      <w:r w:rsidRPr="001D1820">
                                        <w:rPr>
                                          <w:sz w:val="18"/>
                                        </w:rPr>
                                        <w:t>Detached PDS Archive label (ASCII)</w:t>
                                      </w:r>
                                    </w:p>
                                    <w:p w14:paraId="60368E91" w14:textId="77777777" w:rsidR="00700EA3" w:rsidRPr="001D1820" w:rsidRDefault="00700EA3" w:rsidP="00526B78">
                                      <w:pPr>
                                        <w:jc w:val="center"/>
                                        <w:rPr>
                                          <w:sz w:val="18"/>
                                        </w:rPr>
                                      </w:pPr>
                                      <w:r w:rsidRPr="001D1820">
                                        <w:rPr>
                                          <w:sz w:val="18"/>
                                        </w:rPr>
                                        <w:t xml:space="preserve"> </w:t>
                                      </w:r>
                                    </w:p>
                                    <w:p w14:paraId="280834EE" w14:textId="77777777" w:rsidR="00700EA3" w:rsidRPr="001D1820" w:rsidRDefault="00700EA3" w:rsidP="00526B78">
                                      <w:pPr>
                                        <w:jc w:val="center"/>
                                        <w:rPr>
                                          <w:sz w:val="18"/>
                                        </w:rPr>
                                      </w:pPr>
                                      <w:r w:rsidRPr="001D1820">
                                        <w:rPr>
                                          <w:sz w:val="18"/>
                                        </w:rPr>
                                        <w:t xml:space="preserve">      </w:t>
                                      </w:r>
                                    </w:p>
                                    <w:p w14:paraId="5DE369A6" w14:textId="77777777" w:rsidR="00700EA3" w:rsidRDefault="00700EA3" w:rsidP="00526B78">
                                      <w:pPr>
                                        <w:jc w:val="center"/>
                                        <w:rPr>
                                          <w:b/>
                                          <w:sz w:val="18"/>
                                        </w:rPr>
                                      </w:pPr>
                                    </w:p>
                                    <w:p w14:paraId="7858E150" w14:textId="77777777" w:rsidR="00700EA3" w:rsidRDefault="00700EA3" w:rsidP="00526B78">
                                      <w:pPr>
                                        <w:jc w:val="center"/>
                                      </w:pPr>
                                    </w:p>
                                  </w:txbxContent>
                                </wps:txbx>
                                <wps:bodyPr rot="0" vert="horz" wrap="square" lIns="91440" tIns="45720" rIns="91440" bIns="45720" anchor="t" anchorCtr="0" upright="1">
                                  <a:noAutofit/>
                                </wps:bodyPr>
                              </wps:wsp>
                              <wps:wsp>
                                <wps:cNvPr id="101" name="AutoShape 569"/>
                                <wps:cNvSpPr>
                                  <a:spLocks noChangeArrowheads="1"/>
                                </wps:cNvSpPr>
                                <wps:spPr bwMode="auto">
                                  <a:xfrm rot="-5400000" flipH="1" flipV="1">
                                    <a:off x="9629" y="2737"/>
                                    <a:ext cx="770" cy="608"/>
                                  </a:xfrm>
                                  <a:prstGeom prst="flowChartPunchedTape">
                                    <a:avLst/>
                                  </a:prstGeom>
                                  <a:solidFill>
                                    <a:srgbClr val="D8D8D8"/>
                                  </a:solidFill>
                                  <a:ln w="9525">
                                    <a:solidFill>
                                      <a:srgbClr val="000000"/>
                                    </a:solidFill>
                                    <a:miter lim="800000"/>
                                    <a:headEnd/>
                                    <a:tailEnd/>
                                  </a:ln>
                                  <a:effectLst>
                                    <a:outerShdw blurRad="38100" dist="50782" dir="2700000" algn="ctr" rotWithShape="0">
                                      <a:srgbClr val="000000">
                                        <a:alpha val="64999"/>
                                      </a:srgbClr>
                                    </a:outerShdw>
                                  </a:effectLst>
                                </wps:spPr>
                                <wps:bodyPr rot="0" vert="horz" wrap="square" lIns="91440" tIns="91440" rIns="91440" bIns="91440" anchor="t" anchorCtr="0" upright="1">
                                  <a:noAutofit/>
                                </wps:bodyPr>
                              </wps:wsp>
                              <wps:wsp>
                                <wps:cNvPr id="102" name="Freeform 570"/>
                                <wps:cNvSpPr>
                                  <a:spLocks/>
                                </wps:cNvSpPr>
                                <wps:spPr bwMode="auto">
                                  <a:xfrm rot="-818806">
                                    <a:off x="8482" y="2966"/>
                                    <a:ext cx="1165" cy="182"/>
                                  </a:xfrm>
                                  <a:custGeom>
                                    <a:avLst/>
                                    <a:gdLst>
                                      <a:gd name="T0" fmla="*/ 0 w 1260"/>
                                      <a:gd name="T1" fmla="*/ 210 h 240"/>
                                      <a:gd name="T2" fmla="*/ 540 w 1260"/>
                                      <a:gd name="T3" fmla="*/ 210 h 240"/>
                                      <a:gd name="T4" fmla="*/ 360 w 1260"/>
                                      <a:gd name="T5" fmla="*/ 30 h 240"/>
                                      <a:gd name="T6" fmla="*/ 1260 w 1260"/>
                                      <a:gd name="T7" fmla="*/ 30 h 240"/>
                                    </a:gdLst>
                                    <a:ahLst/>
                                    <a:cxnLst>
                                      <a:cxn ang="0">
                                        <a:pos x="T0" y="T1"/>
                                      </a:cxn>
                                      <a:cxn ang="0">
                                        <a:pos x="T2" y="T3"/>
                                      </a:cxn>
                                      <a:cxn ang="0">
                                        <a:pos x="T4" y="T5"/>
                                      </a:cxn>
                                      <a:cxn ang="0">
                                        <a:pos x="T6" y="T7"/>
                                      </a:cxn>
                                    </a:cxnLst>
                                    <a:rect l="0" t="0" r="r" b="b"/>
                                    <a:pathLst>
                                      <a:path w="1260" h="240">
                                        <a:moveTo>
                                          <a:pt x="0" y="210"/>
                                        </a:moveTo>
                                        <a:cubicBezTo>
                                          <a:pt x="240" y="225"/>
                                          <a:pt x="480" y="240"/>
                                          <a:pt x="540" y="210"/>
                                        </a:cubicBezTo>
                                        <a:cubicBezTo>
                                          <a:pt x="600" y="180"/>
                                          <a:pt x="240" y="60"/>
                                          <a:pt x="360" y="30"/>
                                        </a:cubicBezTo>
                                        <a:cubicBezTo>
                                          <a:pt x="480" y="0"/>
                                          <a:pt x="870" y="15"/>
                                          <a:pt x="1260" y="30"/>
                                        </a:cubicBezTo>
                                      </a:path>
                                    </a:pathLst>
                                  </a:custGeom>
                                  <a:noFill/>
                                  <a:ln w="9525">
                                    <a:solidFill>
                                      <a:srgbClr val="000000"/>
                                    </a:solidFill>
                                    <a:round/>
                                    <a:headEnd/>
                                    <a:tailEnd type="stealth" w="med" len="med"/>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outerShdw blurRad="38100" dist="25400" dir="5400000" algn="ctr" rotWithShape="0">
                                            <a:srgbClr val="000000">
                                              <a:alpha val="35001"/>
                                            </a:srgbClr>
                                          </a:outerShdw>
                                        </a:effectLst>
                                      </a14:hiddenEffects>
                                    </a:ext>
                                  </a:extLst>
                                </wps:spPr>
                                <wps:bodyPr rot="0" vert="horz" wrap="square" lIns="91440" tIns="91440" rIns="91440" bIns="91440" anchor="t" anchorCtr="0" upright="1">
                                  <a:noAutofit/>
                                </wps:bodyPr>
                              </wps:wsp>
                            </wpg:grpSp>
                          </wpg:grpSp>
                          <wpg:grpSp>
                            <wpg:cNvPr id="103" name="Group 571"/>
                            <wpg:cNvGrpSpPr>
                              <a:grpSpLocks/>
                            </wpg:cNvGrpSpPr>
                            <wpg:grpSpPr bwMode="auto">
                              <a:xfrm>
                                <a:off x="1409" y="2339"/>
                                <a:ext cx="5268" cy="4277"/>
                                <a:chOff x="1409" y="2339"/>
                                <a:chExt cx="5268" cy="4277"/>
                              </a:xfrm>
                            </wpg:grpSpPr>
                            <wps:wsp>
                              <wps:cNvPr id="104" name="Text Box 572"/>
                              <wps:cNvSpPr txBox="1">
                                <a:spLocks noChangeArrowheads="1"/>
                              </wps:cNvSpPr>
                              <wps:spPr bwMode="auto">
                                <a:xfrm>
                                  <a:off x="1409" y="6040"/>
                                  <a:ext cx="4320" cy="576"/>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23EF10D5" w14:textId="77777777" w:rsidR="00700EA3" w:rsidRDefault="00700EA3" w:rsidP="00CA4DA7">
                                    <w:pPr>
                                      <w:numPr>
                                        <w:ilvl w:val="0"/>
                                        <w:numId w:val="17"/>
                                      </w:numPr>
                                      <w:jc w:val="center"/>
                                      <w:rPr>
                                        <w:b/>
                                        <w:sz w:val="18"/>
                                      </w:rPr>
                                    </w:pPr>
                                    <w:r>
                                      <w:rPr>
                                        <w:b/>
                                        <w:sz w:val="18"/>
                                      </w:rPr>
                                      <w:t xml:space="preserve">Dual-labeled Image RDR </w:t>
                                    </w:r>
                                  </w:p>
                                  <w:p w14:paraId="25657513" w14:textId="25D9217C" w:rsidR="00700EA3" w:rsidRDefault="00700EA3" w:rsidP="00526B78">
                                    <w:pPr>
                                      <w:ind w:left="740"/>
                                      <w:jc w:val="center"/>
                                      <w:rPr>
                                        <w:b/>
                                        <w:sz w:val="18"/>
                                      </w:rPr>
                                    </w:pPr>
                                    <w:r>
                                      <w:rPr>
                                        <w:b/>
                                        <w:sz w:val="18"/>
                                      </w:rPr>
                                      <w:t>(Eng. Camera, MCZ instruments)</w:t>
                                    </w:r>
                                  </w:p>
                                  <w:p w14:paraId="40492E7F" w14:textId="77777777" w:rsidR="00700EA3" w:rsidRPr="00602CC5" w:rsidRDefault="00700EA3" w:rsidP="00526B78">
                                    <w:pPr>
                                      <w:jc w:val="center"/>
                                      <w:rPr>
                                        <w:b/>
                                        <w:sz w:val="18"/>
                                      </w:rPr>
                                    </w:pPr>
                                  </w:p>
                                </w:txbxContent>
                              </wps:txbx>
                              <wps:bodyPr rot="0" vert="horz" wrap="square" lIns="91440" tIns="45720" rIns="91440" bIns="45720" anchor="t" anchorCtr="0" upright="1">
                                <a:noAutofit/>
                              </wps:bodyPr>
                            </wps:wsp>
                            <wpg:grpSp>
                              <wpg:cNvPr id="105" name="Group 573"/>
                              <wpg:cNvGrpSpPr>
                                <a:grpSpLocks/>
                              </wpg:cNvGrpSpPr>
                              <wpg:grpSpPr bwMode="auto">
                                <a:xfrm>
                                  <a:off x="2506" y="2922"/>
                                  <a:ext cx="2903" cy="3020"/>
                                  <a:chOff x="157" y="11750"/>
                                  <a:chExt cx="2903" cy="3020"/>
                                </a:xfrm>
                              </wpg:grpSpPr>
                              <wps:wsp>
                                <wps:cNvPr id="106" name="Text Box 574"/>
                                <wps:cNvSpPr txBox="1">
                                  <a:spLocks noChangeArrowheads="1"/>
                                </wps:cNvSpPr>
                                <wps:spPr bwMode="auto">
                                  <a:xfrm>
                                    <a:off x="1541" y="14357"/>
                                    <a:ext cx="1434" cy="413"/>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04027EB6" w14:textId="77777777" w:rsidR="00700EA3" w:rsidRDefault="00700EA3" w:rsidP="00526B78">
                                      <w:pPr>
                                        <w:jc w:val="right"/>
                                        <w:rPr>
                                          <w:sz w:val="18"/>
                                        </w:rPr>
                                      </w:pPr>
                                      <w:r>
                                        <w:rPr>
                                          <w:sz w:val="18"/>
                                        </w:rPr>
                                        <w:t>(n,m)</w:t>
                                      </w:r>
                                    </w:p>
                                  </w:txbxContent>
                                </wps:txbx>
                                <wps:bodyPr rot="0" vert="horz" wrap="square" lIns="91440" tIns="45720" rIns="91440" bIns="45720" anchor="t" anchorCtr="0" upright="1">
                                  <a:noAutofit/>
                                </wps:bodyPr>
                              </wps:wsp>
                              <wps:wsp>
                                <wps:cNvPr id="107" name="Text Box 575"/>
                                <wps:cNvSpPr txBox="1">
                                  <a:spLocks noChangeArrowheads="1"/>
                                </wps:cNvSpPr>
                                <wps:spPr bwMode="auto">
                                  <a:xfrm>
                                    <a:off x="216" y="12485"/>
                                    <a:ext cx="864" cy="448"/>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66AE1AFC" w14:textId="77777777" w:rsidR="00700EA3" w:rsidRDefault="00700EA3" w:rsidP="00526B78">
                                      <w:pPr>
                                        <w:pStyle w:val="TableItem"/>
                                        <w:spacing w:before="0" w:after="0"/>
                                        <w:rPr>
                                          <w:rFonts w:eastAsia="Times New Roman"/>
                                          <w:sz w:val="18"/>
                                        </w:rPr>
                                      </w:pPr>
                                      <w:r>
                                        <w:rPr>
                                          <w:rFonts w:eastAsia="Times New Roman"/>
                                          <w:sz w:val="18"/>
                                        </w:rPr>
                                        <w:t>(1,1)</w:t>
                                      </w:r>
                                    </w:p>
                                  </w:txbxContent>
                                </wps:txbx>
                                <wps:bodyPr rot="0" vert="horz" wrap="square" lIns="91440" tIns="45720" rIns="91440" bIns="45720" anchor="t" anchorCtr="0" upright="1">
                                  <a:noAutofit/>
                                </wps:bodyPr>
                              </wps:wsp>
                              <wps:wsp>
                                <wps:cNvPr id="108" name="Rectangle 576"/>
                                <wps:cNvSpPr>
                                  <a:spLocks noChangeArrowheads="1"/>
                                </wps:cNvSpPr>
                                <wps:spPr bwMode="auto">
                                  <a:xfrm>
                                    <a:off x="274" y="11851"/>
                                    <a:ext cx="2664" cy="2880"/>
                                  </a:xfrm>
                                  <a:prstGeom prst="rect">
                                    <a:avLst/>
                                  </a:prstGeom>
                                  <a:noFill/>
                                  <a:ln w="19050">
                                    <a:solidFill>
                                      <a:srgbClr val="000000"/>
                                    </a:solidFill>
                                    <a:miter lim="800000"/>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Lst>
                                </wps:spPr>
                                <wps:bodyPr rot="0" vert="horz" wrap="square" lIns="91440" tIns="45720" rIns="91440" bIns="45720" anchor="t" anchorCtr="0" upright="1">
                                  <a:noAutofit/>
                                </wps:bodyPr>
                              </wps:wsp>
                              <wps:wsp>
                                <wps:cNvPr id="109" name="Text Box 577"/>
                                <wps:cNvSpPr txBox="1">
                                  <a:spLocks noChangeArrowheads="1"/>
                                </wps:cNvSpPr>
                                <wps:spPr bwMode="auto">
                                  <a:xfrm>
                                    <a:off x="707" y="12588"/>
                                    <a:ext cx="1641" cy="854"/>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0F0FCADD" w14:textId="77777777" w:rsidR="00700EA3" w:rsidRDefault="00700EA3" w:rsidP="00526B78">
                                      <w:pPr>
                                        <w:jc w:val="center"/>
                                        <w:rPr>
                                          <w:sz w:val="32"/>
                                        </w:rPr>
                                      </w:pPr>
                                      <w:r>
                                        <w:rPr>
                                          <w:b/>
                                          <w:caps/>
                                          <w:noProof/>
                                        </w:rPr>
                                        <w:drawing>
                                          <wp:inline distT="0" distB="0" distL="0" distR="0" wp14:anchorId="7F23975D" wp14:editId="1372C2C0">
                                            <wp:extent cx="914400" cy="448945"/>
                                            <wp:effectExtent l="0" t="0" r="0" b="8255"/>
                                            <wp:docPr id="93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14400" cy="4489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10" name="Text Box 578"/>
                                <wps:cNvSpPr txBox="1">
                                  <a:spLocks noChangeArrowheads="1"/>
                                </wps:cNvSpPr>
                                <wps:spPr bwMode="auto">
                                  <a:xfrm>
                                    <a:off x="707" y="13528"/>
                                    <a:ext cx="1728" cy="932"/>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78B01945" w14:textId="77777777" w:rsidR="00700EA3" w:rsidRDefault="00700EA3" w:rsidP="00526B78">
                                      <w:pPr>
                                        <w:jc w:val="center"/>
                                        <w:rPr>
                                          <w:sz w:val="32"/>
                                        </w:rPr>
                                      </w:pPr>
                                      <w:r>
                                        <w:rPr>
                                          <w:b/>
                                          <w:caps/>
                                          <w:noProof/>
                                        </w:rPr>
                                        <w:drawing>
                                          <wp:inline distT="0" distB="0" distL="0" distR="0" wp14:anchorId="34A5EBE2" wp14:editId="5C57166A">
                                            <wp:extent cx="914400" cy="499745"/>
                                            <wp:effectExtent l="0" t="0" r="0" b="0"/>
                                            <wp:docPr id="932" name="Pict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14400" cy="4997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11" name="Text Box 579"/>
                                <wps:cNvSpPr txBox="1">
                                  <a:spLocks noChangeArrowheads="1"/>
                                </wps:cNvSpPr>
                                <wps:spPr bwMode="auto">
                                  <a:xfrm>
                                    <a:off x="186" y="13353"/>
                                    <a:ext cx="2874" cy="432"/>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51F88A0F" w14:textId="77777777" w:rsidR="00700EA3" w:rsidRDefault="00700EA3" w:rsidP="00526B78">
                                      <w:pPr>
                                        <w:jc w:val="center"/>
                                        <w:rPr>
                                          <w:sz w:val="18"/>
                                        </w:rPr>
                                      </w:pPr>
                                      <w:r>
                                        <w:rPr>
                                          <w:sz w:val="18"/>
                                        </w:rPr>
                                        <w:t xml:space="preserve">Camera Instrument Binary Data </w:t>
                                      </w:r>
                                    </w:p>
                                  </w:txbxContent>
                                </wps:txbx>
                                <wps:bodyPr rot="0" vert="horz" wrap="square" lIns="91440" tIns="45720" rIns="91440" bIns="45720" anchor="t" anchorCtr="0" upright="1">
                                  <a:noAutofit/>
                                </wps:bodyPr>
                              </wps:wsp>
                              <wpg:grpSp>
                                <wpg:cNvPr id="112" name="Group 580"/>
                                <wpg:cNvGrpSpPr>
                                  <a:grpSpLocks/>
                                </wpg:cNvGrpSpPr>
                                <wpg:grpSpPr bwMode="auto">
                                  <a:xfrm>
                                    <a:off x="157" y="11750"/>
                                    <a:ext cx="2766" cy="850"/>
                                    <a:chOff x="157" y="11750"/>
                                    <a:chExt cx="2766" cy="850"/>
                                  </a:xfrm>
                                </wpg:grpSpPr>
                                <wpg:grpSp>
                                  <wpg:cNvPr id="113" name="Group 581"/>
                                  <wpg:cNvGrpSpPr>
                                    <a:grpSpLocks/>
                                  </wpg:cNvGrpSpPr>
                                  <wpg:grpSpPr bwMode="auto">
                                    <a:xfrm>
                                      <a:off x="157" y="12060"/>
                                      <a:ext cx="2765" cy="540"/>
                                      <a:chOff x="4147" y="4334"/>
                                      <a:chExt cx="3154" cy="540"/>
                                    </a:xfrm>
                                  </wpg:grpSpPr>
                                  <wps:wsp>
                                    <wps:cNvPr id="114" name="Rectangle 582"/>
                                    <wps:cNvSpPr>
                                      <a:spLocks noChangeArrowheads="1"/>
                                    </wps:cNvSpPr>
                                    <wps:spPr bwMode="auto">
                                      <a:xfrm>
                                        <a:off x="4277" y="4443"/>
                                        <a:ext cx="3024" cy="308"/>
                                      </a:xfrm>
                                      <a:prstGeom prst="rect">
                                        <a:avLst/>
                                      </a:prstGeom>
                                      <a:solidFill>
                                        <a:srgbClr val="C0C0C0">
                                          <a:alpha val="50000"/>
                                        </a:srgbClr>
                                      </a:solidFill>
                                      <a:ln w="9525">
                                        <a:solidFill>
                                          <a:srgbClr val="000000"/>
                                        </a:solidFill>
                                        <a:miter lim="800000"/>
                                        <a:headEnd/>
                                        <a:tailEnd/>
                                      </a:ln>
                                    </wps:spPr>
                                    <wps:bodyPr rot="0" vert="horz" wrap="square" lIns="91440" tIns="45720" rIns="91440" bIns="45720" anchor="t" anchorCtr="0" upright="1">
                                      <a:noAutofit/>
                                    </wps:bodyPr>
                                  </wps:wsp>
                                  <wps:wsp>
                                    <wps:cNvPr id="115" name="Text Box 583"/>
                                    <wps:cNvSpPr txBox="1">
                                      <a:spLocks noChangeArrowheads="1"/>
                                    </wps:cNvSpPr>
                                    <wps:spPr bwMode="auto">
                                      <a:xfrm>
                                        <a:off x="4147" y="4334"/>
                                        <a:ext cx="3060" cy="54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C0C0C0">
                                                <a:alpha val="50000"/>
                                              </a:srgbClr>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3175">
                                            <a:solidFill>
                                              <a:srgbClr val="000000"/>
                                            </a:solidFill>
                                            <a:miter lim="800000"/>
                                            <a:headEnd/>
                                            <a:tailEnd/>
                                          </a14:hiddenLine>
                                        </a:ext>
                                      </a:extLst>
                                    </wps:spPr>
                                    <wps:txbx>
                                      <w:txbxContent>
                                        <w:p w14:paraId="7DEE7070" w14:textId="77777777" w:rsidR="00700EA3" w:rsidRDefault="00700EA3" w:rsidP="00526B78">
                                          <w:pPr>
                                            <w:spacing w:before="80"/>
                                            <w:jc w:val="center"/>
                                            <w:rPr>
                                              <w:sz w:val="18"/>
                                            </w:rPr>
                                          </w:pPr>
                                          <w:r>
                                            <w:rPr>
                                              <w:sz w:val="18"/>
                                            </w:rPr>
                                            <w:t xml:space="preserve">      VICAR Label (ASCII)</w:t>
                                          </w:r>
                                        </w:p>
                                      </w:txbxContent>
                                    </wps:txbx>
                                    <wps:bodyPr rot="0" vert="horz" wrap="square" lIns="91440" tIns="45720" rIns="91440" bIns="45720" anchor="t" anchorCtr="0" upright="1">
                                      <a:noAutofit/>
                                    </wps:bodyPr>
                                  </wps:wsp>
                                </wpg:grpSp>
                                <wpg:grpSp>
                                  <wpg:cNvPr id="116" name="Group 584"/>
                                  <wpg:cNvGrpSpPr>
                                    <a:grpSpLocks/>
                                  </wpg:cNvGrpSpPr>
                                  <wpg:grpSpPr bwMode="auto">
                                    <a:xfrm>
                                      <a:off x="158" y="11750"/>
                                      <a:ext cx="2765" cy="540"/>
                                      <a:chOff x="4147" y="4334"/>
                                      <a:chExt cx="3154" cy="540"/>
                                    </a:xfrm>
                                  </wpg:grpSpPr>
                                  <wps:wsp>
                                    <wps:cNvPr id="117" name="Rectangle 585"/>
                                    <wps:cNvSpPr>
                                      <a:spLocks noChangeArrowheads="1"/>
                                    </wps:cNvSpPr>
                                    <wps:spPr bwMode="auto">
                                      <a:xfrm>
                                        <a:off x="4277" y="4443"/>
                                        <a:ext cx="3024" cy="308"/>
                                      </a:xfrm>
                                      <a:prstGeom prst="rect">
                                        <a:avLst/>
                                      </a:prstGeom>
                                      <a:solidFill>
                                        <a:srgbClr val="C0C0C0">
                                          <a:alpha val="50000"/>
                                        </a:srgbClr>
                                      </a:solidFill>
                                      <a:ln w="9525">
                                        <a:solidFill>
                                          <a:srgbClr val="000000"/>
                                        </a:solidFill>
                                        <a:miter lim="800000"/>
                                        <a:headEnd/>
                                        <a:tailEnd/>
                                      </a:ln>
                                    </wps:spPr>
                                    <wps:bodyPr rot="0" vert="horz" wrap="square" lIns="91440" tIns="45720" rIns="91440" bIns="45720" anchor="t" anchorCtr="0" upright="1">
                                      <a:noAutofit/>
                                    </wps:bodyPr>
                                  </wps:wsp>
                                  <wps:wsp>
                                    <wps:cNvPr id="118" name="Text Box 586"/>
                                    <wps:cNvSpPr txBox="1">
                                      <a:spLocks noChangeArrowheads="1"/>
                                    </wps:cNvSpPr>
                                    <wps:spPr bwMode="auto">
                                      <a:xfrm>
                                        <a:off x="4147" y="4334"/>
                                        <a:ext cx="3060" cy="54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C0C0C0">
                                                <a:alpha val="50000"/>
                                              </a:srgbClr>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3175">
                                            <a:solidFill>
                                              <a:srgbClr val="000000"/>
                                            </a:solidFill>
                                            <a:miter lim="800000"/>
                                            <a:headEnd/>
                                            <a:tailEnd/>
                                          </a14:hiddenLine>
                                        </a:ext>
                                      </a:extLst>
                                    </wps:spPr>
                                    <wps:txbx>
                                      <w:txbxContent>
                                        <w:p w14:paraId="5A0C6F32" w14:textId="77777777" w:rsidR="00700EA3" w:rsidRDefault="00700EA3" w:rsidP="00526B78">
                                          <w:pPr>
                                            <w:spacing w:before="80"/>
                                            <w:jc w:val="center"/>
                                            <w:rPr>
                                              <w:sz w:val="18"/>
                                            </w:rPr>
                                          </w:pPr>
                                          <w:r>
                                            <w:rPr>
                                              <w:sz w:val="18"/>
                                            </w:rPr>
                                            <w:t xml:space="preserve">      ODL Label (ASCII)</w:t>
                                          </w:r>
                                        </w:p>
                                      </w:txbxContent>
                                    </wps:txbx>
                                    <wps:bodyPr rot="0" vert="horz" wrap="square" lIns="91440" tIns="45720" rIns="91440" bIns="45720" anchor="t" anchorCtr="0" upright="1">
                                      <a:noAutofit/>
                                    </wps:bodyPr>
                                  </wps:wsp>
                                </wpg:grpSp>
                              </wpg:grpSp>
                            </wpg:grpSp>
                            <wpg:grpSp>
                              <wpg:cNvPr id="119" name="Group 587"/>
                              <wpg:cNvGrpSpPr>
                                <a:grpSpLocks/>
                              </wpg:cNvGrpSpPr>
                              <wpg:grpSpPr bwMode="auto">
                                <a:xfrm>
                                  <a:off x="4421" y="2339"/>
                                  <a:ext cx="2256" cy="1665"/>
                                  <a:chOff x="4421" y="2339"/>
                                  <a:chExt cx="2256" cy="1665"/>
                                </a:xfrm>
                              </wpg:grpSpPr>
                              <wps:wsp>
                                <wps:cNvPr id="120" name="Text Box 588"/>
                                <wps:cNvSpPr txBox="1">
                                  <a:spLocks noChangeArrowheads="1"/>
                                </wps:cNvSpPr>
                                <wps:spPr bwMode="auto">
                                  <a:xfrm>
                                    <a:off x="5237" y="3104"/>
                                    <a:ext cx="1440" cy="90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2C92905E" w14:textId="77777777" w:rsidR="00700EA3" w:rsidRPr="001D1820" w:rsidRDefault="00700EA3" w:rsidP="00526B78">
                                      <w:pPr>
                                        <w:jc w:val="center"/>
                                        <w:rPr>
                                          <w:sz w:val="18"/>
                                        </w:rPr>
                                      </w:pPr>
                                      <w:r w:rsidRPr="001D1820">
                                        <w:rPr>
                                          <w:sz w:val="18"/>
                                        </w:rPr>
                                        <w:t>Detached PDS Archive label (ASCII)</w:t>
                                      </w:r>
                                    </w:p>
                                    <w:p w14:paraId="0DB93AF8" w14:textId="77777777" w:rsidR="00700EA3" w:rsidRPr="001D1820" w:rsidRDefault="00700EA3" w:rsidP="00526B78">
                                      <w:pPr>
                                        <w:jc w:val="center"/>
                                        <w:rPr>
                                          <w:sz w:val="18"/>
                                        </w:rPr>
                                      </w:pPr>
                                      <w:r w:rsidRPr="001D1820">
                                        <w:rPr>
                                          <w:sz w:val="18"/>
                                        </w:rPr>
                                        <w:t xml:space="preserve"> </w:t>
                                      </w:r>
                                    </w:p>
                                    <w:p w14:paraId="16180740" w14:textId="77777777" w:rsidR="00700EA3" w:rsidRPr="001D1820" w:rsidRDefault="00700EA3" w:rsidP="00526B78">
                                      <w:pPr>
                                        <w:jc w:val="center"/>
                                        <w:rPr>
                                          <w:sz w:val="18"/>
                                        </w:rPr>
                                      </w:pPr>
                                      <w:r w:rsidRPr="001D1820">
                                        <w:rPr>
                                          <w:sz w:val="18"/>
                                        </w:rPr>
                                        <w:t xml:space="preserve">      </w:t>
                                      </w:r>
                                    </w:p>
                                    <w:p w14:paraId="32DADCD8" w14:textId="77777777" w:rsidR="00700EA3" w:rsidRDefault="00700EA3" w:rsidP="00526B78">
                                      <w:pPr>
                                        <w:jc w:val="center"/>
                                        <w:rPr>
                                          <w:b/>
                                          <w:sz w:val="18"/>
                                        </w:rPr>
                                      </w:pPr>
                                    </w:p>
                                    <w:p w14:paraId="115725F6" w14:textId="77777777" w:rsidR="00700EA3" w:rsidRDefault="00700EA3" w:rsidP="00526B78">
                                      <w:pPr>
                                        <w:jc w:val="center"/>
                                      </w:pPr>
                                    </w:p>
                                  </w:txbxContent>
                                </wps:txbx>
                                <wps:bodyPr rot="0" vert="horz" wrap="square" lIns="91440" tIns="45720" rIns="91440" bIns="45720" anchor="t" anchorCtr="0" upright="1">
                                  <a:noAutofit/>
                                </wps:bodyPr>
                              </wps:wsp>
                              <wps:wsp>
                                <wps:cNvPr id="121" name="AutoShape 589"/>
                                <wps:cNvSpPr>
                                  <a:spLocks noChangeArrowheads="1"/>
                                </wps:cNvSpPr>
                                <wps:spPr bwMode="auto">
                                  <a:xfrm rot="-5400000" flipH="1" flipV="1">
                                    <a:off x="5568" y="2420"/>
                                    <a:ext cx="770" cy="608"/>
                                  </a:xfrm>
                                  <a:prstGeom prst="flowChartPunchedTape">
                                    <a:avLst/>
                                  </a:prstGeom>
                                  <a:solidFill>
                                    <a:srgbClr val="D8D8D8"/>
                                  </a:solidFill>
                                  <a:ln w="9525">
                                    <a:solidFill>
                                      <a:srgbClr val="000000"/>
                                    </a:solidFill>
                                    <a:miter lim="800000"/>
                                    <a:headEnd/>
                                    <a:tailEnd/>
                                  </a:ln>
                                  <a:effectLst>
                                    <a:outerShdw blurRad="38100" dist="50782" dir="2700000" algn="ctr" rotWithShape="0">
                                      <a:srgbClr val="000000">
                                        <a:alpha val="64999"/>
                                      </a:srgbClr>
                                    </a:outerShdw>
                                  </a:effectLst>
                                </wps:spPr>
                                <wps:bodyPr rot="0" vert="horz" wrap="square" lIns="91440" tIns="91440" rIns="91440" bIns="91440" anchor="t" anchorCtr="0" upright="1">
                                  <a:noAutofit/>
                                </wps:bodyPr>
                              </wps:wsp>
                              <wps:wsp>
                                <wps:cNvPr id="122" name="Freeform 590"/>
                                <wps:cNvSpPr>
                                  <a:spLocks/>
                                </wps:cNvSpPr>
                                <wps:spPr bwMode="auto">
                                  <a:xfrm rot="-818806">
                                    <a:off x="4421" y="2649"/>
                                    <a:ext cx="1165" cy="182"/>
                                  </a:xfrm>
                                  <a:custGeom>
                                    <a:avLst/>
                                    <a:gdLst>
                                      <a:gd name="T0" fmla="*/ 0 w 1260"/>
                                      <a:gd name="T1" fmla="*/ 210 h 240"/>
                                      <a:gd name="T2" fmla="*/ 540 w 1260"/>
                                      <a:gd name="T3" fmla="*/ 210 h 240"/>
                                      <a:gd name="T4" fmla="*/ 360 w 1260"/>
                                      <a:gd name="T5" fmla="*/ 30 h 240"/>
                                      <a:gd name="T6" fmla="*/ 1260 w 1260"/>
                                      <a:gd name="T7" fmla="*/ 30 h 240"/>
                                    </a:gdLst>
                                    <a:ahLst/>
                                    <a:cxnLst>
                                      <a:cxn ang="0">
                                        <a:pos x="T0" y="T1"/>
                                      </a:cxn>
                                      <a:cxn ang="0">
                                        <a:pos x="T2" y="T3"/>
                                      </a:cxn>
                                      <a:cxn ang="0">
                                        <a:pos x="T4" y="T5"/>
                                      </a:cxn>
                                      <a:cxn ang="0">
                                        <a:pos x="T6" y="T7"/>
                                      </a:cxn>
                                    </a:cxnLst>
                                    <a:rect l="0" t="0" r="r" b="b"/>
                                    <a:pathLst>
                                      <a:path w="1260" h="240">
                                        <a:moveTo>
                                          <a:pt x="0" y="210"/>
                                        </a:moveTo>
                                        <a:cubicBezTo>
                                          <a:pt x="240" y="225"/>
                                          <a:pt x="480" y="240"/>
                                          <a:pt x="540" y="210"/>
                                        </a:cubicBezTo>
                                        <a:cubicBezTo>
                                          <a:pt x="600" y="180"/>
                                          <a:pt x="240" y="60"/>
                                          <a:pt x="360" y="30"/>
                                        </a:cubicBezTo>
                                        <a:cubicBezTo>
                                          <a:pt x="480" y="0"/>
                                          <a:pt x="870" y="15"/>
                                          <a:pt x="1260" y="30"/>
                                        </a:cubicBezTo>
                                      </a:path>
                                    </a:pathLst>
                                  </a:custGeom>
                                  <a:noFill/>
                                  <a:ln w="9525">
                                    <a:solidFill>
                                      <a:srgbClr val="000000"/>
                                    </a:solidFill>
                                    <a:round/>
                                    <a:headEnd/>
                                    <a:tailEnd type="stealth" w="med" len="med"/>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outerShdw blurRad="38100" dist="25400" dir="5400000" algn="ctr" rotWithShape="0">
                                            <a:srgbClr val="000000">
                                              <a:alpha val="35001"/>
                                            </a:srgbClr>
                                          </a:outerShdw>
                                        </a:effectLst>
                                      </a14:hiddenEffects>
                                    </a:ext>
                                  </a:extLst>
                                </wps:spPr>
                                <wps:bodyPr rot="0" vert="horz" wrap="square" lIns="91440" tIns="91440" rIns="91440" bIns="91440" anchor="t" anchorCtr="0" upright="1">
                                  <a:noAutofit/>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5ED61059" id="Group 521" o:spid="_x0000_s1243" style="position:absolute;margin-left:4.05pt;margin-top:4pt;width:478.55pt;height:452.2pt;z-index:251654144" coordorigin="1409,1936" coordsize="9571,90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">
                <v:roundrect id="AutoShape 522" o:spid="_x0000_s1244" alt="5%" style="position:absolute;left:1620;top:1936;width:9360;height:904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" filled="f" strokeweight="2pt"/>
                <v:group id="Group 523" o:spid="_x0000_s1245" style="position:absolute;left:1409;top:2339;width:9329;height:8395" coordorigin="1409,2339" coordsize="9329,83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">
                  <v:group id="Group 524" o:spid="_x0000_s1246" style="position:absolute;left:1728;top:7048;width:7036;height:3686" coordorigin="1728,7048" coordsize="7036,36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">
                    <v:shape id="Text Box 528" o:spid="_x0000_s1247" type="#_x0000_t202" style="position:absolute;left:7123;top:7853;width:1641;height:8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" filled="f" stroked="f">
                      <v:textbox>
                        <w:txbxContent>
                          <w:p w14:paraId="75B16F40" w14:textId="12F79206" w:rsidR="00700EA3" w:rsidRDefault="00700EA3" w:rsidP="00526B78">
                            <w:pPr>
                              <w:jc w:val="center"/>
                              <w:rPr>
                                <w:sz w:val="32"/>
                              </w:rPr>
                            </w:pPr>
                          </w:p>
                        </w:txbxContent>
                      </v:textbox>
                    </v:shape>
                    <v:group id="Group 539" o:spid="_x0000_s1248" style="position:absolute;left:1728;top:7048;width:4934;height:3686" coordorigin="1728,7048" coordsize="4934,36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">
                      <v:shape id="Text Box 540" o:spid="_x0000_s1249" type="#_x0000_t202" style="position:absolute;left:1728;top:10158;width:4320;height:5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" filled="f" stroked="f">
                        <v:textbox>
                          <w:txbxContent>
                            <w:p w14:paraId="4A18EF37" w14:textId="4B2A6E30" w:rsidR="00700EA3" w:rsidRDefault="00700EA3" w:rsidP="00526B78">
                              <w:pPr>
                                <w:jc w:val="center"/>
                                <w:rPr>
                                  <w:b/>
                                  <w:sz w:val="18"/>
                                </w:rPr>
                              </w:pPr>
                              <w:r>
                                <w:rPr>
                                  <w:b/>
                                  <w:sz w:val="18"/>
                                </w:rPr>
                                <w:t xml:space="preserve">C.    Unlabeled Image RDR                  </w:t>
                              </w:r>
                            </w:p>
                            <w:p w14:paraId="399DDE3B" w14:textId="77777777" w:rsidR="00700EA3" w:rsidRDefault="00700EA3" w:rsidP="00526B78">
                              <w:pPr>
                                <w:jc w:val="center"/>
                                <w:rPr>
                                  <w:b/>
                                  <w:sz w:val="18"/>
                                </w:rPr>
                              </w:pPr>
                              <w:r>
                                <w:rPr>
                                  <w:b/>
                                  <w:sz w:val="18"/>
                                </w:rPr>
                                <w:t xml:space="preserve">      </w:t>
                              </w:r>
                            </w:p>
                            <w:p w14:paraId="786361AF" w14:textId="77777777" w:rsidR="00700EA3" w:rsidRDefault="00700EA3" w:rsidP="00526B78">
                              <w:pPr>
                                <w:jc w:val="center"/>
                                <w:rPr>
                                  <w:b/>
                                  <w:sz w:val="18"/>
                                </w:rPr>
                              </w:pPr>
                            </w:p>
                            <w:p w14:paraId="17A77821" w14:textId="77777777" w:rsidR="00700EA3" w:rsidRDefault="00700EA3" w:rsidP="00526B78">
                              <w:pPr>
                                <w:jc w:val="center"/>
                              </w:pPr>
                            </w:p>
                          </w:txbxContent>
                        </v:textbox>
                      </v:shape>
                      <v:group id="Group 541" o:spid="_x0000_s1250" style="position:absolute;left:4406;top:7048;width:2256;height:1665" coordorigin="4406,7048" coordsize="2256,1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">
                        <v:shape id="Text Box 542" o:spid="_x0000_s1251" type="#_x0000_t202" style="position:absolute;left:5222;top:7813;width:1440;height: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" filled="f" stroked="f">
                          <v:textbox>
                            <w:txbxContent>
                              <w:p w14:paraId="4D710C06" w14:textId="77777777" w:rsidR="00700EA3" w:rsidRPr="001D1820" w:rsidRDefault="00700EA3" w:rsidP="00526B78">
                                <w:pPr>
                                  <w:jc w:val="center"/>
                                  <w:rPr>
                                    <w:sz w:val="18"/>
                                  </w:rPr>
                                </w:pPr>
                                <w:r w:rsidRPr="001D1820">
                                  <w:rPr>
                                    <w:sz w:val="18"/>
                                  </w:rPr>
                                  <w:t>Detached PDS Archive label (ASCII)</w:t>
                                </w:r>
                              </w:p>
                              <w:p w14:paraId="04E71308" w14:textId="77777777" w:rsidR="00700EA3" w:rsidRPr="001D1820" w:rsidRDefault="00700EA3" w:rsidP="00526B78">
                                <w:pPr>
                                  <w:jc w:val="center"/>
                                  <w:rPr>
                                    <w:sz w:val="18"/>
                                  </w:rPr>
                                </w:pPr>
                                <w:r w:rsidRPr="001D1820">
                                  <w:rPr>
                                    <w:sz w:val="18"/>
                                  </w:rPr>
                                  <w:t xml:space="preserve"> </w:t>
                                </w:r>
                              </w:p>
                              <w:p w14:paraId="2FD1CD02" w14:textId="77777777" w:rsidR="00700EA3" w:rsidRPr="001D1820" w:rsidRDefault="00700EA3" w:rsidP="00526B78">
                                <w:pPr>
                                  <w:jc w:val="center"/>
                                  <w:rPr>
                                    <w:sz w:val="18"/>
                                  </w:rPr>
                                </w:pPr>
                                <w:r w:rsidRPr="001D1820">
                                  <w:rPr>
                                    <w:sz w:val="18"/>
                                  </w:rPr>
                                  <w:t xml:space="preserve">      </w:t>
                                </w:r>
                              </w:p>
                              <w:p w14:paraId="1EB29AEC" w14:textId="77777777" w:rsidR="00700EA3" w:rsidRDefault="00700EA3" w:rsidP="00526B78">
                                <w:pPr>
                                  <w:jc w:val="center"/>
                                  <w:rPr>
                                    <w:b/>
                                    <w:sz w:val="18"/>
                                  </w:rPr>
                                </w:pPr>
                              </w:p>
                              <w:p w14:paraId="44EE175E" w14:textId="77777777" w:rsidR="00700EA3" w:rsidRDefault="00700EA3" w:rsidP="00526B78">
                                <w:pPr>
                                  <w:jc w:val="center"/>
                                </w:pPr>
                              </w:p>
                            </w:txbxContent>
                          </v:textbox>
                        </v:shape>
                        <v:shape id="AutoShape 543" o:spid="_x0000_s1252" type="#_x0000_t122" style="position:absolute;left:5553;top:7129;width:770;height:608;rotation:-90;flip:x 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" fillcolor="#d8d8d8">
                          <v:shadow on="t" color="black" opacity="42597f" offset=".99744mm,.99744mm"/>
                          <v:textbox inset=",7.2pt,,7.2pt"/>
                        </v:shape>
                        <v:shape id="Freeform 544" o:spid="_x0000_s1253" style="position:absolute;left:4406;top:7358;width:1165;height:182;rotation:-894355fd;visibility:visible;mso-wrap-style:square;v-text-anchor:top" coordsize="1260,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" path="m,210v240,15,480,30,540,c600,180,240,60,360,30,480,,870,15,1260,30e" filled="f">
                          <v:stroke endarrow="classic"/>
                          <v:path arrowok="t" o:connecttype="custom" o:connectlocs="0,159;499,159;333,23;1165,23" o:connectangles="0,0,0,0"/>
                        </v:shape>
                      </v:group>
                      <v:group id="Group 545" o:spid="_x0000_s1254" style="position:absolute;left:2534;top:7725;width:2874;height:2314" coordorigin="6984,12384" coordsize="2874,23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">
                        <v:rect id="Rectangle 546" o:spid="_x0000_s1255" style="position:absolute;left:7066;top:12384;width:2664;height:22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" filled="f" strokeweight="1.5pt"/>
                        <v:group id="Group 547" o:spid="_x0000_s1256" style="position:absolute;left:6984;top:12413;width:2874;height:2285" coordorigin="3629,12475" coordsize="2874,2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">
                          <v:shape id="Text Box 548" o:spid="_x0000_s1257" type="#_x0000_t202" style="position:absolute;left:4984;top:14347;width:1434;height:4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" filled="f" stroked="f">
                            <v:textbox>
                              <w:txbxContent>
                                <w:p w14:paraId="005B34DD" w14:textId="77777777" w:rsidR="00700EA3" w:rsidRDefault="00700EA3" w:rsidP="00526B78">
                                  <w:pPr>
                                    <w:jc w:val="right"/>
                                    <w:rPr>
                                      <w:sz w:val="18"/>
                                    </w:rPr>
                                  </w:pPr>
                                </w:p>
                              </w:txbxContent>
                            </v:textbox>
                          </v:shape>
                          <v:shape id="Text Box 549" o:spid="_x0000_s1258" type="#_x0000_t202" style="position:absolute;left:3659;top:12475;width:864;height: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" filled="f" stroked="f">
                            <v:textbox>
                              <w:txbxContent>
                                <w:p w14:paraId="32B7B5CA" w14:textId="77777777" w:rsidR="00700EA3" w:rsidRDefault="00700EA3" w:rsidP="00526B78">
                                  <w:pPr>
                                    <w:pStyle w:val="TableItem"/>
                                    <w:spacing w:before="0" w:after="0"/>
                                    <w:rPr>
                                      <w:rFonts w:eastAsia="Times New Roman"/>
                                      <w:sz w:val="18"/>
                                    </w:rPr>
                                  </w:pPr>
                                </w:p>
                              </w:txbxContent>
                            </v:textbox>
                          </v:shape>
                          <v:shape id="Text Box 550" o:spid="_x0000_s1259" type="#_x0000_t202" style="position:absolute;left:4150;top:12578;width:1641;height:8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" filled="f" stroked="f">
                            <v:textbox>
                              <w:txbxContent>
                                <w:p w14:paraId="5A49A9A4" w14:textId="77777777" w:rsidR="00700EA3" w:rsidRDefault="00700EA3" w:rsidP="00526B78">
                                  <w:pPr>
                                    <w:jc w:val="center"/>
                                    <w:rPr>
                                      <w:sz w:val="32"/>
                                    </w:rPr>
                                  </w:pPr>
                                  <w:r>
                                    <w:rPr>
                                      <w:b/>
                                      <w:caps/>
                                      <w:noProof/>
                                    </w:rPr>
                                    <w:drawing>
                                      <wp:inline distT="0" distB="0" distL="0" distR="0" wp14:anchorId="574C5F3F" wp14:editId="27EEEB40">
                                        <wp:extent cx="914400" cy="44894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14400" cy="448945"/>
                                                </a:xfrm>
                                                <a:prstGeom prst="rect">
                                                  <a:avLst/>
                                                </a:prstGeom>
                                                <a:noFill/>
                                                <a:ln>
                                                  <a:noFill/>
                                                </a:ln>
                                              </pic:spPr>
                                            </pic:pic>
                                          </a:graphicData>
                                        </a:graphic>
                                      </wp:inline>
                                    </w:drawing>
                                  </w:r>
                                </w:p>
                              </w:txbxContent>
                            </v:textbox>
                          </v:shape>
                          <v:shape id="Text Box 551" o:spid="_x0000_s1260" type="#_x0000_t202" style="position:absolute;left:4150;top:13518;width:1728;height: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" filled="f" stroked="f">
                            <v:textbox>
                              <w:txbxContent>
                                <w:p w14:paraId="65DC7DBE" w14:textId="77777777" w:rsidR="00700EA3" w:rsidRDefault="00700EA3" w:rsidP="00526B78">
                                  <w:pPr>
                                    <w:jc w:val="center"/>
                                    <w:rPr>
                                      <w:sz w:val="32"/>
                                    </w:rPr>
                                  </w:pPr>
                                  <w:r>
                                    <w:rPr>
                                      <w:b/>
                                      <w:caps/>
                                      <w:noProof/>
                                    </w:rPr>
                                    <w:drawing>
                                      <wp:inline distT="0" distB="0" distL="0" distR="0" wp14:anchorId="13C3B74A" wp14:editId="565B5ED5">
                                        <wp:extent cx="914400" cy="499745"/>
                                        <wp:effectExtent l="0" t="0" r="0" b="0"/>
                                        <wp:docPr id="928" name="Pictur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14400" cy="499745"/>
                                                </a:xfrm>
                                                <a:prstGeom prst="rect">
                                                  <a:avLst/>
                                                </a:prstGeom>
                                                <a:noFill/>
                                                <a:ln>
                                                  <a:noFill/>
                                                </a:ln>
                                              </pic:spPr>
                                            </pic:pic>
                                          </a:graphicData>
                                        </a:graphic>
                                      </wp:inline>
                                    </w:drawing>
                                  </w:r>
                                </w:p>
                              </w:txbxContent>
                            </v:textbox>
                          </v:shape>
                          <v:shape id="Text Box 552" o:spid="_x0000_s1261" type="#_x0000_t202" style="position:absolute;left:3629;top:13343;width:2874;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" filled="f" stroked="f">
                            <v:textbox>
                              <w:txbxContent>
                                <w:p w14:paraId="2524EC86" w14:textId="77777777" w:rsidR="00700EA3" w:rsidRDefault="00700EA3" w:rsidP="00526B78">
                                  <w:pPr>
                                    <w:jc w:val="center"/>
                                    <w:rPr>
                                      <w:sz w:val="18"/>
                                    </w:rPr>
                                  </w:pPr>
                                  <w:r>
                                    <w:rPr>
                                      <w:sz w:val="18"/>
                                    </w:rPr>
                                    <w:t xml:space="preserve">Binary or ASCII Data </w:t>
                                  </w:r>
                                </w:p>
                              </w:txbxContent>
                            </v:textbox>
                          </v:shape>
                        </v:group>
                      </v:group>
                    </v:group>
                  </v:group>
                  <v:group id="Group 553" o:spid="_x0000_s1262" style="position:absolute;left:1409;top:2339;width:9329;height:4277" coordorigin="1409,2339" coordsize="9329,4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">
                    <v:group id="Group 554" o:spid="_x0000_s1263" style="position:absolute;left:6235;top:2656;width:4503;height:3960" coordorigin="6235,2656" coordsize="4503,3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">
                      <v:shape id="Text Box 555" o:spid="_x0000_s1264" type="#_x0000_t202" style="position:absolute;left:6235;top:6040;width:3600;height:5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" filled="f" stroked="f">
                        <v:textbox>
                          <w:txbxContent>
                            <w:p w14:paraId="546EBDFF" w14:textId="7D0D8677" w:rsidR="00700EA3" w:rsidRDefault="00700EA3" w:rsidP="00526B78">
                              <w:pPr>
                                <w:jc w:val="center"/>
                                <w:rPr>
                                  <w:b/>
                                  <w:sz w:val="18"/>
                                </w:rPr>
                              </w:pPr>
                              <w:r>
                                <w:rPr>
                                  <w:b/>
                                  <w:sz w:val="18"/>
                                </w:rPr>
                                <w:t>B.    ODL labeled Image RDR (SuperCam RMI instrument)</w:t>
                              </w:r>
                            </w:p>
                            <w:p w14:paraId="377BB308" w14:textId="77777777" w:rsidR="00700EA3" w:rsidRDefault="00700EA3" w:rsidP="00526B78">
                              <w:pPr>
                                <w:jc w:val="center"/>
                                <w:rPr>
                                  <w:b/>
                                  <w:sz w:val="18"/>
                                </w:rPr>
                              </w:pPr>
                              <w:r>
                                <w:rPr>
                                  <w:b/>
                                  <w:sz w:val="18"/>
                                </w:rPr>
                                <w:t xml:space="preserve">      </w:t>
                              </w:r>
                            </w:p>
                            <w:p w14:paraId="1F901A1E" w14:textId="77777777" w:rsidR="00700EA3" w:rsidRDefault="00700EA3" w:rsidP="00526B78">
                              <w:pPr>
                                <w:jc w:val="center"/>
                                <w:rPr>
                                  <w:b/>
                                  <w:sz w:val="18"/>
                                </w:rPr>
                              </w:pPr>
                            </w:p>
                            <w:p w14:paraId="7646AD10" w14:textId="77777777" w:rsidR="00700EA3" w:rsidRDefault="00700EA3" w:rsidP="00526B78">
                              <w:pPr>
                                <w:jc w:val="center"/>
                              </w:pPr>
                            </w:p>
                          </w:txbxContent>
                        </v:textbox>
                      </v:shape>
                      <v:group id="Group 556" o:spid="_x0000_s1265" style="position:absolute;left:6588;top:3225;width:2903;height:2710" coordorigin="3600,12050" coordsize="2903,2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">
                        <v:rect id="Rectangle 557" o:spid="_x0000_s1266" style="position:absolute;left:3701;top:12154;width:2664;height:25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" filled="f" strokeweight="1.5pt"/>
                        <v:group id="Group 558" o:spid="_x0000_s1267" style="position:absolute;left:3629;top:12475;width:2874;height:2285" coordorigin="3629,12475" coordsize="2874,2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">
                          <v:shape id="Text Box 559" o:spid="_x0000_s1268" type="#_x0000_t202" style="position:absolute;left:4984;top:14347;width:1434;height:4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" filled="f" stroked="f">
                            <v:textbox>
                              <w:txbxContent>
                                <w:p w14:paraId="562E77B7" w14:textId="77777777" w:rsidR="00700EA3" w:rsidRDefault="00700EA3" w:rsidP="00526B78">
                                  <w:pPr>
                                    <w:jc w:val="right"/>
                                    <w:rPr>
                                      <w:sz w:val="18"/>
                                    </w:rPr>
                                  </w:pPr>
                                  <w:r>
                                    <w:rPr>
                                      <w:sz w:val="18"/>
                                    </w:rPr>
                                    <w:t>(n,m)</w:t>
                                  </w:r>
                                </w:p>
                              </w:txbxContent>
                            </v:textbox>
                          </v:shape>
                          <v:shape id="Text Box 560" o:spid="_x0000_s1269" type="#_x0000_t202" style="position:absolute;left:3659;top:12475;width:864;height: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" filled="f" stroked="f">
                            <v:textbox>
                              <w:txbxContent>
                                <w:p w14:paraId="35918BA9" w14:textId="77777777" w:rsidR="00700EA3" w:rsidRDefault="00700EA3" w:rsidP="00526B78">
                                  <w:pPr>
                                    <w:pStyle w:val="TableItem"/>
                                    <w:spacing w:before="0" w:after="0"/>
                                    <w:rPr>
                                      <w:rFonts w:eastAsia="Times New Roman"/>
                                      <w:sz w:val="18"/>
                                    </w:rPr>
                                  </w:pPr>
                                  <w:r>
                                    <w:rPr>
                                      <w:rFonts w:eastAsia="Times New Roman"/>
                                      <w:sz w:val="18"/>
                                    </w:rPr>
                                    <w:t>(1,1)</w:t>
                                  </w:r>
                                </w:p>
                              </w:txbxContent>
                            </v:textbox>
                          </v:shape>
                          <v:shape id="Text Box 561" o:spid="_x0000_s1270" type="#_x0000_t202" style="position:absolute;left:4150;top:12578;width:1641;height:8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" filled="f" stroked="f">
                            <v:textbox>
                              <w:txbxContent>
                                <w:p w14:paraId="56CFD646" w14:textId="77777777" w:rsidR="00700EA3" w:rsidRDefault="00700EA3" w:rsidP="00526B78">
                                  <w:pPr>
                                    <w:jc w:val="center"/>
                                    <w:rPr>
                                      <w:sz w:val="32"/>
                                    </w:rPr>
                                  </w:pPr>
                                  <w:r>
                                    <w:rPr>
                                      <w:b/>
                                      <w:caps/>
                                      <w:noProof/>
                                    </w:rPr>
                                    <w:drawing>
                                      <wp:inline distT="0" distB="0" distL="0" distR="0" wp14:anchorId="0A520020" wp14:editId="06DB90F0">
                                        <wp:extent cx="914400" cy="448945"/>
                                        <wp:effectExtent l="0" t="0" r="0" b="8255"/>
                                        <wp:docPr id="929"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14400" cy="448945"/>
                                                </a:xfrm>
                                                <a:prstGeom prst="rect">
                                                  <a:avLst/>
                                                </a:prstGeom>
                                                <a:noFill/>
                                                <a:ln>
                                                  <a:noFill/>
                                                </a:ln>
                                              </pic:spPr>
                                            </pic:pic>
                                          </a:graphicData>
                                        </a:graphic>
                                      </wp:inline>
                                    </w:drawing>
                                  </w:r>
                                </w:p>
                              </w:txbxContent>
                            </v:textbox>
                          </v:shape>
                          <v:shape id="Text Box 562" o:spid="_x0000_s1271" type="#_x0000_t202" style="position:absolute;left:4150;top:13518;width:1728;height: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" filled="f" stroked="f">
                            <v:textbox>
                              <w:txbxContent>
                                <w:p w14:paraId="30CAC5A8" w14:textId="77777777" w:rsidR="00700EA3" w:rsidRDefault="00700EA3" w:rsidP="00526B78">
                                  <w:pPr>
                                    <w:jc w:val="center"/>
                                    <w:rPr>
                                      <w:sz w:val="32"/>
                                    </w:rPr>
                                  </w:pPr>
                                  <w:r>
                                    <w:rPr>
                                      <w:b/>
                                      <w:caps/>
                                      <w:noProof/>
                                    </w:rPr>
                                    <w:drawing>
                                      <wp:inline distT="0" distB="0" distL="0" distR="0" wp14:anchorId="3053FB57" wp14:editId="20DDFC45">
                                        <wp:extent cx="914400" cy="499745"/>
                                        <wp:effectExtent l="0" t="0" r="0" b="0"/>
                                        <wp:docPr id="930"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14400" cy="499745"/>
                                                </a:xfrm>
                                                <a:prstGeom prst="rect">
                                                  <a:avLst/>
                                                </a:prstGeom>
                                                <a:noFill/>
                                                <a:ln>
                                                  <a:noFill/>
                                                </a:ln>
                                              </pic:spPr>
                                            </pic:pic>
                                          </a:graphicData>
                                        </a:graphic>
                                      </wp:inline>
                                    </w:drawing>
                                  </w:r>
                                </w:p>
                              </w:txbxContent>
                            </v:textbox>
                          </v:shape>
                          <v:shape id="Text Box 563" o:spid="_x0000_s1272" type="#_x0000_t202" style="position:absolute;left:3629;top:13343;width:2874;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" filled="f" stroked="f">
                            <v:textbox>
                              <w:txbxContent>
                                <w:p w14:paraId="1AA4D665" w14:textId="77777777" w:rsidR="00700EA3" w:rsidRDefault="00700EA3" w:rsidP="00526B78">
                                  <w:pPr>
                                    <w:jc w:val="center"/>
                                    <w:rPr>
                                      <w:sz w:val="18"/>
                                    </w:rPr>
                                  </w:pPr>
                                  <w:r>
                                    <w:rPr>
                                      <w:sz w:val="18"/>
                                    </w:rPr>
                                    <w:t xml:space="preserve">Camera Instrument Binary Data </w:t>
                                  </w:r>
                                </w:p>
                              </w:txbxContent>
                            </v:textbox>
                          </v:shape>
                        </v:group>
                        <v:group id="Group 564" o:spid="_x0000_s1273" style="position:absolute;left:3600;top:12050;width:2765;height:540" coordorigin="4147,4334" coordsize="3154,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">
                          <v:rect id="Rectangle 565" o:spid="_x0000_s1274" style="position:absolute;left:4277;top:4443;width:3024;height: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" fillcolor="silver">
                            <v:fill opacity="32896f"/>
                          </v:rect>
                          <v:shape id="Text Box 566" o:spid="_x0000_s1275" type="#_x0000_t202" style="position:absolute;left:4147;top:4334;width:306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" filled="f" stroked="f">
                            <v:textbox>
                              <w:txbxContent>
                                <w:p w14:paraId="5CDF8CFB" w14:textId="77777777" w:rsidR="00700EA3" w:rsidRDefault="00700EA3" w:rsidP="00526B78">
                                  <w:pPr>
                                    <w:spacing w:before="80"/>
                                    <w:jc w:val="center"/>
                                    <w:rPr>
                                      <w:sz w:val="18"/>
                                    </w:rPr>
                                  </w:pPr>
                                  <w:r>
                                    <w:rPr>
                                      <w:sz w:val="18"/>
                                    </w:rPr>
                                    <w:t xml:space="preserve">      ODL Label (ASCII)</w:t>
                                  </w:r>
                                </w:p>
                              </w:txbxContent>
                            </v:textbox>
                          </v:shape>
                        </v:group>
                      </v:group>
                      <v:group id="Group 567" o:spid="_x0000_s1276" style="position:absolute;left:8482;top:2656;width:2256;height:1665" coordorigin="8482,2656" coordsize="2256,1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">
                        <v:shape id="Text Box 568" o:spid="_x0000_s1277" type="#_x0000_t202" style="position:absolute;left:9298;top:3421;width:1440;height: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" filled="f" stroked="f">
                          <v:textbox>
                            <w:txbxContent>
                              <w:p w14:paraId="6809EF84" w14:textId="77777777" w:rsidR="00700EA3" w:rsidRPr="001D1820" w:rsidRDefault="00700EA3" w:rsidP="00526B78">
                                <w:pPr>
                                  <w:jc w:val="center"/>
                                  <w:rPr>
                                    <w:sz w:val="18"/>
                                  </w:rPr>
                                </w:pPr>
                                <w:r w:rsidRPr="001D1820">
                                  <w:rPr>
                                    <w:sz w:val="18"/>
                                  </w:rPr>
                                  <w:t>Detached PDS Archive label (ASCII)</w:t>
                                </w:r>
                              </w:p>
                              <w:p w14:paraId="60368E91" w14:textId="77777777" w:rsidR="00700EA3" w:rsidRPr="001D1820" w:rsidRDefault="00700EA3" w:rsidP="00526B78">
                                <w:pPr>
                                  <w:jc w:val="center"/>
                                  <w:rPr>
                                    <w:sz w:val="18"/>
                                  </w:rPr>
                                </w:pPr>
                                <w:r w:rsidRPr="001D1820">
                                  <w:rPr>
                                    <w:sz w:val="18"/>
                                  </w:rPr>
                                  <w:t xml:space="preserve"> </w:t>
                                </w:r>
                              </w:p>
                              <w:p w14:paraId="280834EE" w14:textId="77777777" w:rsidR="00700EA3" w:rsidRPr="001D1820" w:rsidRDefault="00700EA3" w:rsidP="00526B78">
                                <w:pPr>
                                  <w:jc w:val="center"/>
                                  <w:rPr>
                                    <w:sz w:val="18"/>
                                  </w:rPr>
                                </w:pPr>
                                <w:r w:rsidRPr="001D1820">
                                  <w:rPr>
                                    <w:sz w:val="18"/>
                                  </w:rPr>
                                  <w:t xml:space="preserve">      </w:t>
                                </w:r>
                              </w:p>
                              <w:p w14:paraId="5DE369A6" w14:textId="77777777" w:rsidR="00700EA3" w:rsidRDefault="00700EA3" w:rsidP="00526B78">
                                <w:pPr>
                                  <w:jc w:val="center"/>
                                  <w:rPr>
                                    <w:b/>
                                    <w:sz w:val="18"/>
                                  </w:rPr>
                                </w:pPr>
                              </w:p>
                              <w:p w14:paraId="7858E150" w14:textId="77777777" w:rsidR="00700EA3" w:rsidRDefault="00700EA3" w:rsidP="00526B78">
                                <w:pPr>
                                  <w:jc w:val="center"/>
                                </w:pPr>
                              </w:p>
                            </w:txbxContent>
                          </v:textbox>
                        </v:shape>
                        <v:shape id="AutoShape 569" o:spid="_x0000_s1278" type="#_x0000_t122" style="position:absolute;left:9629;top:2737;width:770;height:608;rotation:-90;flip:x 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" fillcolor="#d8d8d8">
                          <v:shadow on="t" color="black" opacity="42597f" offset=".99744mm,.99744mm"/>
                          <v:textbox inset=",7.2pt,,7.2pt"/>
                        </v:shape>
                        <v:shape id="Freeform 570" o:spid="_x0000_s1279" style="position:absolute;left:8482;top:2966;width:1165;height:182;rotation:-894355fd;visibility:visible;mso-wrap-style:square;v-text-anchor:top" coordsize="1260,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" path="m,210v240,15,480,30,540,c600,180,240,60,360,30,480,,870,15,1260,30e" filled="f">
                          <v:stroke endarrow="classic"/>
                          <v:path arrowok="t" o:connecttype="custom" o:connectlocs="0,159;499,159;333,23;1165,23" o:connectangles="0,0,0,0"/>
                        </v:shape>
                      </v:group>
                    </v:group>
                    <v:group id="Group 571" o:spid="_x0000_s1280" style="position:absolute;left:1409;top:2339;width:5268;height:4277" coordorigin="1409,2339" coordsize="5268,4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Slm2yAAAAOE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">
                      <v:shape id="Text Box 572" o:spid="_x0000_s1281" type="#_x0000_t202" style="position:absolute;left:1409;top:6040;width:4320;height:5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" filled="f" stroked="f">
                        <v:textbox>
                          <w:txbxContent>
                            <w:p w14:paraId="23EF10D5" w14:textId="77777777" w:rsidR="00700EA3" w:rsidRDefault="00700EA3" w:rsidP="00CA4DA7">
                              <w:pPr>
                                <w:numPr>
                                  <w:ilvl w:val="0"/>
                                  <w:numId w:val="17"/>
                                </w:numPr>
                                <w:jc w:val="center"/>
                                <w:rPr>
                                  <w:b/>
                                  <w:sz w:val="18"/>
                                </w:rPr>
                              </w:pPr>
                              <w:r>
                                <w:rPr>
                                  <w:b/>
                                  <w:sz w:val="18"/>
                                </w:rPr>
                                <w:t xml:space="preserve">Dual-labeled Image RDR </w:t>
                              </w:r>
                            </w:p>
                            <w:p w14:paraId="25657513" w14:textId="25D9217C" w:rsidR="00700EA3" w:rsidRDefault="00700EA3" w:rsidP="00526B78">
                              <w:pPr>
                                <w:ind w:left="740"/>
                                <w:jc w:val="center"/>
                                <w:rPr>
                                  <w:b/>
                                  <w:sz w:val="18"/>
                                </w:rPr>
                              </w:pPr>
                              <w:r>
                                <w:rPr>
                                  <w:b/>
                                  <w:sz w:val="18"/>
                                </w:rPr>
                                <w:t>(Eng. Camera, MCZ instruments)</w:t>
                              </w:r>
                            </w:p>
                            <w:p w14:paraId="40492E7F" w14:textId="77777777" w:rsidR="00700EA3" w:rsidRPr="00602CC5" w:rsidRDefault="00700EA3" w:rsidP="00526B78">
                              <w:pPr>
                                <w:jc w:val="center"/>
                                <w:rPr>
                                  <w:b/>
                                  <w:sz w:val="18"/>
                                </w:rPr>
                              </w:pPr>
                            </w:p>
                          </w:txbxContent>
                        </v:textbox>
                      </v:shape>
                      <v:group id="Group 573" o:spid="_x0000_s1282" style="position:absolute;left:2506;top:2922;width:2903;height:3020" coordorigin="157,11750" coordsize="2903,3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72RZyAAAAOE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">
                        <v:shape id="Text Box 574" o:spid="_x0000_s1283" type="#_x0000_t202" style="position:absolute;left:1541;top:14357;width:1434;height:4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" filled="f" stroked="f">
                          <v:textbox>
                            <w:txbxContent>
                              <w:p w14:paraId="04027EB6" w14:textId="77777777" w:rsidR="00700EA3" w:rsidRDefault="00700EA3" w:rsidP="00526B78">
                                <w:pPr>
                                  <w:jc w:val="right"/>
                                  <w:rPr>
                                    <w:sz w:val="18"/>
                                  </w:rPr>
                                </w:pPr>
                                <w:r>
                                  <w:rPr>
                                    <w:sz w:val="18"/>
                                  </w:rPr>
                                  <w:t>(n,m)</w:t>
                                </w:r>
                              </w:p>
                            </w:txbxContent>
                          </v:textbox>
                        </v:shape>
                        <v:shape id="Text Box 575" o:spid="_x0000_s1284" type="#_x0000_t202" style="position:absolute;left:216;top:12485;width:864;height: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" filled="f" stroked="f">
                          <v:textbox>
                            <w:txbxContent>
                              <w:p w14:paraId="66AE1AFC" w14:textId="77777777" w:rsidR="00700EA3" w:rsidRDefault="00700EA3" w:rsidP="00526B78">
                                <w:pPr>
                                  <w:pStyle w:val="TableItem"/>
                                  <w:spacing w:before="0" w:after="0"/>
                                  <w:rPr>
                                    <w:rFonts w:eastAsia="Times New Roman"/>
                                    <w:sz w:val="18"/>
                                  </w:rPr>
                                </w:pPr>
                                <w:r>
                                  <w:rPr>
                                    <w:rFonts w:eastAsia="Times New Roman"/>
                                    <w:sz w:val="18"/>
                                  </w:rPr>
                                  <w:t>(1,1)</w:t>
                                </w:r>
                              </w:p>
                            </w:txbxContent>
                          </v:textbox>
                        </v:shape>
                        <v:rect id="Rectangle 576" o:spid="_x0000_s1285" style="position:absolute;left:274;top:11851;width:2664;height:2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" filled="f" strokeweight="1.5pt"/>
                        <v:shape id="Text Box 577" o:spid="_x0000_s1286" type="#_x0000_t202" style="position:absolute;left:707;top:12588;width:1641;height:8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" filled="f" stroked="f">
                          <v:textbox>
                            <w:txbxContent>
                              <w:p w14:paraId="0F0FCADD" w14:textId="77777777" w:rsidR="00700EA3" w:rsidRDefault="00700EA3" w:rsidP="00526B78">
                                <w:pPr>
                                  <w:jc w:val="center"/>
                                  <w:rPr>
                                    <w:sz w:val="32"/>
                                  </w:rPr>
                                </w:pPr>
                                <w:r>
                                  <w:rPr>
                                    <w:b/>
                                    <w:caps/>
                                    <w:noProof/>
                                  </w:rPr>
                                  <w:drawing>
                                    <wp:inline distT="0" distB="0" distL="0" distR="0" wp14:anchorId="7F23975D" wp14:editId="1372C2C0">
                                      <wp:extent cx="914400" cy="448945"/>
                                      <wp:effectExtent l="0" t="0" r="0" b="8255"/>
                                      <wp:docPr id="93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14400" cy="448945"/>
                                              </a:xfrm>
                                              <a:prstGeom prst="rect">
                                                <a:avLst/>
                                              </a:prstGeom>
                                              <a:noFill/>
                                              <a:ln>
                                                <a:noFill/>
                                              </a:ln>
                                            </pic:spPr>
                                          </pic:pic>
                                        </a:graphicData>
                                      </a:graphic>
                                    </wp:inline>
                                  </w:drawing>
                                </w:r>
                              </w:p>
                            </w:txbxContent>
                          </v:textbox>
                        </v:shape>
                        <v:shape id="Text Box 578" o:spid="_x0000_s1287" type="#_x0000_t202" style="position:absolute;left:707;top:13528;width:1728;height: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" filled="f" stroked="f">
                          <v:textbox>
                            <w:txbxContent>
                              <w:p w14:paraId="78B01945" w14:textId="77777777" w:rsidR="00700EA3" w:rsidRDefault="00700EA3" w:rsidP="00526B78">
                                <w:pPr>
                                  <w:jc w:val="center"/>
                                  <w:rPr>
                                    <w:sz w:val="32"/>
                                  </w:rPr>
                                </w:pPr>
                                <w:r>
                                  <w:rPr>
                                    <w:b/>
                                    <w:caps/>
                                    <w:noProof/>
                                  </w:rPr>
                                  <w:drawing>
                                    <wp:inline distT="0" distB="0" distL="0" distR="0" wp14:anchorId="34A5EBE2" wp14:editId="5C57166A">
                                      <wp:extent cx="914400" cy="499745"/>
                                      <wp:effectExtent l="0" t="0" r="0" b="0"/>
                                      <wp:docPr id="932" name="Pict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14400" cy="499745"/>
                                              </a:xfrm>
                                              <a:prstGeom prst="rect">
                                                <a:avLst/>
                                              </a:prstGeom>
                                              <a:noFill/>
                                              <a:ln>
                                                <a:noFill/>
                                              </a:ln>
                                            </pic:spPr>
                                          </pic:pic>
                                        </a:graphicData>
                                      </a:graphic>
                                    </wp:inline>
                                  </w:drawing>
                                </w:r>
                              </w:p>
                            </w:txbxContent>
                          </v:textbox>
                        </v:shape>
                        <v:shape id="Text Box 579" o:spid="_x0000_s1288" type="#_x0000_t202" style="position:absolute;left:186;top:13353;width:2874;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" filled="f" stroked="f">
                          <v:textbox>
                            <w:txbxContent>
                              <w:p w14:paraId="51F88A0F" w14:textId="77777777" w:rsidR="00700EA3" w:rsidRDefault="00700EA3" w:rsidP="00526B78">
                                <w:pPr>
                                  <w:jc w:val="center"/>
                                  <w:rPr>
                                    <w:sz w:val="18"/>
                                  </w:rPr>
                                </w:pPr>
                                <w:r>
                                  <w:rPr>
                                    <w:sz w:val="18"/>
                                  </w:rPr>
                                  <w:t xml:space="preserve">Camera Instrument Binary Data </w:t>
                                </w:r>
                              </w:p>
                            </w:txbxContent>
                          </v:textbox>
                        </v:shape>
                        <v:group id="Group 580" o:spid="_x0000_s1289" style="position:absolute;left:157;top:11750;width:2766;height:850" coordorigin="157,11750" coordsize="276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">
                          <v:group id="Group 581" o:spid="_x0000_s1290" style="position:absolute;left:157;top:12060;width:2765;height:540" coordorigin="4147,4334" coordsize="3154,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k89ryAAAAOE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">
                            <v:rect id="Rectangle 582" o:spid="_x0000_s1291" style="position:absolute;left:4277;top:4443;width:3024;height: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" fillcolor="silver">
                              <v:fill opacity="32896f"/>
                            </v:rect>
                            <v:shape id="Text Box 583" o:spid="_x0000_s1292" type="#_x0000_t202" style="position:absolute;left:4147;top:4334;width:306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" filled="f" stroked="f">
                              <v:textbox>
                                <w:txbxContent>
                                  <w:p w14:paraId="7DEE7070" w14:textId="77777777" w:rsidR="00700EA3" w:rsidRDefault="00700EA3" w:rsidP="00526B78">
                                    <w:pPr>
                                      <w:spacing w:before="80"/>
                                      <w:jc w:val="center"/>
                                      <w:rPr>
                                        <w:sz w:val="18"/>
                                      </w:rPr>
                                    </w:pPr>
                                    <w:r>
                                      <w:rPr>
                                        <w:sz w:val="18"/>
                                      </w:rPr>
                                      <w:t xml:space="preserve">      VICAR Label (ASCII)</w:t>
                                    </w:r>
                                  </w:p>
                                </w:txbxContent>
                              </v:textbox>
                            </v:shape>
                          </v:group>
                          <v:group id="Group 584" o:spid="_x0000_s1293" style="position:absolute;left:158;top:11750;width:2765;height:540" coordorigin="4147,4334" coordsize="3154,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">
                            <v:rect id="Rectangle 585" o:spid="_x0000_s1294" style="position:absolute;left:4277;top:4443;width:3024;height: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" fillcolor="silver">
                              <v:fill opacity="32896f"/>
                            </v:rect>
                            <v:shape id="Text Box 586" o:spid="_x0000_s1295" type="#_x0000_t202" style="position:absolute;left:4147;top:4334;width:306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" filled="f" stroked="f">
                              <v:textbox>
                                <w:txbxContent>
                                  <w:p w14:paraId="5A0C6F32" w14:textId="77777777" w:rsidR="00700EA3" w:rsidRDefault="00700EA3" w:rsidP="00526B78">
                                    <w:pPr>
                                      <w:spacing w:before="80"/>
                                      <w:jc w:val="center"/>
                                      <w:rPr>
                                        <w:sz w:val="18"/>
                                      </w:rPr>
                                    </w:pPr>
                                    <w:r>
                                      <w:rPr>
                                        <w:sz w:val="18"/>
                                      </w:rPr>
                                      <w:t xml:space="preserve">      ODL Label (ASCII)</w:t>
                                    </w:r>
                                  </w:p>
                                </w:txbxContent>
                              </v:textbox>
                            </v:shape>
                          </v:group>
                        </v:group>
                      </v:group>
                      <v:group id="Group 587" o:spid="_x0000_s1296" style="position:absolute;left:4421;top:2339;width:2256;height:1665" coordorigin="4421,2339" coordsize="2256,1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">
                        <v:shape id="Text Box 588" o:spid="_x0000_s1297" type="#_x0000_t202" style="position:absolute;left:5237;top:3104;width:1440;height: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" filled="f" stroked="f">
                          <v:textbox>
                            <w:txbxContent>
                              <w:p w14:paraId="2C92905E" w14:textId="77777777" w:rsidR="00700EA3" w:rsidRPr="001D1820" w:rsidRDefault="00700EA3" w:rsidP="00526B78">
                                <w:pPr>
                                  <w:jc w:val="center"/>
                                  <w:rPr>
                                    <w:sz w:val="18"/>
                                  </w:rPr>
                                </w:pPr>
                                <w:r w:rsidRPr="001D1820">
                                  <w:rPr>
                                    <w:sz w:val="18"/>
                                  </w:rPr>
                                  <w:t>Detached PDS Archive label (ASCII)</w:t>
                                </w:r>
                              </w:p>
                              <w:p w14:paraId="0DB93AF8" w14:textId="77777777" w:rsidR="00700EA3" w:rsidRPr="001D1820" w:rsidRDefault="00700EA3" w:rsidP="00526B78">
                                <w:pPr>
                                  <w:jc w:val="center"/>
                                  <w:rPr>
                                    <w:sz w:val="18"/>
                                  </w:rPr>
                                </w:pPr>
                                <w:r w:rsidRPr="001D1820">
                                  <w:rPr>
                                    <w:sz w:val="18"/>
                                  </w:rPr>
                                  <w:t xml:space="preserve"> </w:t>
                                </w:r>
                              </w:p>
                              <w:p w14:paraId="16180740" w14:textId="77777777" w:rsidR="00700EA3" w:rsidRPr="001D1820" w:rsidRDefault="00700EA3" w:rsidP="00526B78">
                                <w:pPr>
                                  <w:jc w:val="center"/>
                                  <w:rPr>
                                    <w:sz w:val="18"/>
                                  </w:rPr>
                                </w:pPr>
                                <w:r w:rsidRPr="001D1820">
                                  <w:rPr>
                                    <w:sz w:val="18"/>
                                  </w:rPr>
                                  <w:t xml:space="preserve">      </w:t>
                                </w:r>
                              </w:p>
                              <w:p w14:paraId="32DADCD8" w14:textId="77777777" w:rsidR="00700EA3" w:rsidRDefault="00700EA3" w:rsidP="00526B78">
                                <w:pPr>
                                  <w:jc w:val="center"/>
                                  <w:rPr>
                                    <w:b/>
                                    <w:sz w:val="18"/>
                                  </w:rPr>
                                </w:pPr>
                              </w:p>
                              <w:p w14:paraId="115725F6" w14:textId="77777777" w:rsidR="00700EA3" w:rsidRDefault="00700EA3" w:rsidP="00526B78">
                                <w:pPr>
                                  <w:jc w:val="center"/>
                                </w:pPr>
                              </w:p>
                            </w:txbxContent>
                          </v:textbox>
                        </v:shape>
                        <v:shape id="AutoShape 589" o:spid="_x0000_s1298" type="#_x0000_t122" style="position:absolute;left:5568;top:2420;width:770;height:608;rotation:-90;flip:x 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" fillcolor="#d8d8d8">
                          <v:shadow on="t" color="black" opacity="42597f" offset=".99744mm,.99744mm"/>
                          <v:textbox inset=",7.2pt,,7.2pt"/>
                        </v:shape>
                        <v:shape id="Freeform 590" o:spid="_x0000_s1299" style="position:absolute;left:4421;top:2649;width:1165;height:182;rotation:-894355fd;visibility:visible;mso-wrap-style:square;v-text-anchor:top" coordsize="1260,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" path="m,210v240,15,480,30,540,c600,180,240,60,360,30,480,,870,15,1260,30e" filled="f">
                          <v:stroke endarrow="classic"/>
                          <v:path arrowok="t" o:connecttype="custom" o:connectlocs="0,159;499,159;333,23;1165,23" o:connectangles="0,0,0,0"/>
                        </v:shape>
                      </v:group>
                    </v:group>
                  </v:group>
                </v:group>
              </v:group>
            </w:pict>
          </mc:Fallback>
        </mc:AlternateContent>
      </w:r>
    </w:p>
    <w:p w14:paraId="1805852A" w14:textId="77777777" w:rsidR="008E53EB" w:rsidRPr="00C867D8" w:rsidRDefault="008E53EB" w:rsidP="00526B78">
      <w:pPr>
        <w:tabs>
          <w:tab w:val="left" w:pos="3420"/>
          <w:tab w:val="left" w:pos="4500"/>
          <w:tab w:val="left" w:pos="5580"/>
        </w:tabs>
        <w:rPr>
          <w:rFonts w:cs="Arial"/>
        </w:rPr>
      </w:pPr>
    </w:p>
    <w:p w14:paraId="26D26C6F" w14:textId="6FC7F61C" w:rsidR="00526B78" w:rsidRPr="00C867D8" w:rsidRDefault="00526B78" w:rsidP="00526B78">
      <w:pPr>
        <w:tabs>
          <w:tab w:val="left" w:pos="3420"/>
          <w:tab w:val="left" w:pos="4500"/>
          <w:tab w:val="left" w:pos="5580"/>
        </w:tabs>
        <w:rPr>
          <w:rFonts w:cs="Arial"/>
        </w:rPr>
      </w:pPr>
    </w:p>
    <w:p w14:paraId="71969F6F" w14:textId="7FC39577" w:rsidR="00526B78" w:rsidRPr="00C867D8" w:rsidRDefault="00526B78" w:rsidP="00526B78">
      <w:pPr>
        <w:tabs>
          <w:tab w:val="left" w:pos="3420"/>
          <w:tab w:val="left" w:pos="4500"/>
          <w:tab w:val="left" w:pos="5580"/>
        </w:tabs>
        <w:rPr>
          <w:rFonts w:cs="Arial"/>
        </w:rPr>
      </w:pPr>
    </w:p>
    <w:p w14:paraId="3A6F5F9C" w14:textId="07B849FC" w:rsidR="00526B78" w:rsidRPr="00C867D8" w:rsidRDefault="00526B78" w:rsidP="00526B78">
      <w:pPr>
        <w:tabs>
          <w:tab w:val="left" w:pos="3420"/>
          <w:tab w:val="left" w:pos="4500"/>
          <w:tab w:val="left" w:pos="5580"/>
        </w:tabs>
        <w:rPr>
          <w:rFonts w:cs="Arial"/>
        </w:rPr>
      </w:pPr>
    </w:p>
    <w:p w14:paraId="5DB3A7EE" w14:textId="0F497C43" w:rsidR="00526B78" w:rsidRPr="00C867D8" w:rsidRDefault="00526B78" w:rsidP="00526B78">
      <w:pPr>
        <w:tabs>
          <w:tab w:val="left" w:pos="3420"/>
          <w:tab w:val="left" w:pos="4500"/>
          <w:tab w:val="left" w:pos="5580"/>
        </w:tabs>
        <w:rPr>
          <w:rFonts w:cs="Arial"/>
        </w:rPr>
      </w:pPr>
    </w:p>
    <w:p w14:paraId="503E4182" w14:textId="31EF722D" w:rsidR="00526B78" w:rsidRPr="00C867D8" w:rsidRDefault="00526B78" w:rsidP="00526B78">
      <w:pPr>
        <w:tabs>
          <w:tab w:val="left" w:pos="3420"/>
          <w:tab w:val="left" w:pos="4500"/>
          <w:tab w:val="left" w:pos="5580"/>
        </w:tabs>
        <w:rPr>
          <w:rFonts w:cs="Arial"/>
        </w:rPr>
      </w:pPr>
    </w:p>
    <w:p w14:paraId="7F63EF37" w14:textId="353A67FC" w:rsidR="00526B78" w:rsidRPr="00C867D8" w:rsidRDefault="00526B78" w:rsidP="00526B78">
      <w:pPr>
        <w:tabs>
          <w:tab w:val="left" w:pos="3420"/>
          <w:tab w:val="left" w:pos="4500"/>
          <w:tab w:val="left" w:pos="5580"/>
        </w:tabs>
        <w:rPr>
          <w:rFonts w:cs="Arial"/>
        </w:rPr>
      </w:pPr>
    </w:p>
    <w:p w14:paraId="37DD0CC3" w14:textId="1FE3B7E5" w:rsidR="00526B78" w:rsidRPr="00C867D8" w:rsidRDefault="00526B78" w:rsidP="00526B78">
      <w:pPr>
        <w:tabs>
          <w:tab w:val="left" w:pos="3420"/>
          <w:tab w:val="left" w:pos="4500"/>
          <w:tab w:val="left" w:pos="5580"/>
        </w:tabs>
        <w:rPr>
          <w:rFonts w:cs="Arial"/>
        </w:rPr>
      </w:pPr>
    </w:p>
    <w:p w14:paraId="363F7161" w14:textId="77777777" w:rsidR="00526B78" w:rsidRPr="00C867D8" w:rsidRDefault="00526B78" w:rsidP="00526B78">
      <w:pPr>
        <w:tabs>
          <w:tab w:val="left" w:pos="3420"/>
          <w:tab w:val="left" w:pos="4500"/>
          <w:tab w:val="left" w:pos="5580"/>
        </w:tabs>
        <w:rPr>
          <w:rFonts w:cs="Arial"/>
        </w:rPr>
      </w:pPr>
    </w:p>
    <w:p w14:paraId="3AED563A" w14:textId="171C6ED3" w:rsidR="00526B78" w:rsidRPr="00C867D8" w:rsidRDefault="00526B78" w:rsidP="00526B78">
      <w:pPr>
        <w:tabs>
          <w:tab w:val="left" w:pos="3420"/>
          <w:tab w:val="left" w:pos="4500"/>
          <w:tab w:val="left" w:pos="5580"/>
        </w:tabs>
        <w:rPr>
          <w:rFonts w:cs="Arial"/>
        </w:rPr>
      </w:pPr>
    </w:p>
    <w:p w14:paraId="3E11CD8E" w14:textId="77777777" w:rsidR="00526B78" w:rsidRPr="00C867D8" w:rsidRDefault="00526B78" w:rsidP="00526B78">
      <w:pPr>
        <w:tabs>
          <w:tab w:val="left" w:pos="3420"/>
          <w:tab w:val="left" w:pos="4500"/>
          <w:tab w:val="left" w:pos="5580"/>
        </w:tabs>
        <w:rPr>
          <w:rFonts w:cs="Arial"/>
        </w:rPr>
      </w:pPr>
    </w:p>
    <w:p w14:paraId="4C079C4C" w14:textId="029DD4BF" w:rsidR="00526B78" w:rsidRPr="00C867D8" w:rsidRDefault="00526B78" w:rsidP="00526B78">
      <w:pPr>
        <w:tabs>
          <w:tab w:val="left" w:pos="3420"/>
          <w:tab w:val="left" w:pos="4500"/>
          <w:tab w:val="left" w:pos="5580"/>
        </w:tabs>
        <w:rPr>
          <w:rFonts w:cs="Arial"/>
        </w:rPr>
      </w:pPr>
    </w:p>
    <w:p w14:paraId="5B03F609" w14:textId="77777777" w:rsidR="00526B78" w:rsidRPr="00C867D8" w:rsidRDefault="00526B78" w:rsidP="00526B78">
      <w:pPr>
        <w:tabs>
          <w:tab w:val="left" w:pos="3420"/>
          <w:tab w:val="left" w:pos="4500"/>
          <w:tab w:val="left" w:pos="5580"/>
        </w:tabs>
        <w:rPr>
          <w:rFonts w:cs="Arial"/>
        </w:rPr>
      </w:pPr>
    </w:p>
    <w:p w14:paraId="42029CB9" w14:textId="77777777" w:rsidR="00526B78" w:rsidRPr="00C867D8" w:rsidRDefault="00526B78" w:rsidP="00526B78">
      <w:pPr>
        <w:tabs>
          <w:tab w:val="left" w:pos="3420"/>
          <w:tab w:val="left" w:pos="4500"/>
          <w:tab w:val="left" w:pos="5580"/>
        </w:tabs>
        <w:rPr>
          <w:rFonts w:cs="Arial"/>
        </w:rPr>
      </w:pPr>
    </w:p>
    <w:p w14:paraId="79433CCC" w14:textId="77777777" w:rsidR="00526B78" w:rsidRPr="00C867D8" w:rsidRDefault="00526B78" w:rsidP="00526B78">
      <w:pPr>
        <w:tabs>
          <w:tab w:val="left" w:pos="3420"/>
          <w:tab w:val="left" w:pos="4500"/>
          <w:tab w:val="left" w:pos="5580"/>
        </w:tabs>
        <w:rPr>
          <w:rFonts w:cs="Arial"/>
        </w:rPr>
      </w:pPr>
    </w:p>
    <w:p w14:paraId="238044EA" w14:textId="0D0CB130" w:rsidR="00526B78" w:rsidRPr="00C867D8" w:rsidRDefault="00526B78" w:rsidP="00526B78">
      <w:pPr>
        <w:tabs>
          <w:tab w:val="left" w:pos="3420"/>
          <w:tab w:val="left" w:pos="4500"/>
          <w:tab w:val="left" w:pos="5580"/>
        </w:tabs>
        <w:rPr>
          <w:rFonts w:cs="Arial"/>
        </w:rPr>
      </w:pPr>
    </w:p>
    <w:p w14:paraId="0AE08094" w14:textId="77777777" w:rsidR="00526B78" w:rsidRPr="00C867D8" w:rsidRDefault="00526B78" w:rsidP="00526B78">
      <w:pPr>
        <w:tabs>
          <w:tab w:val="left" w:pos="3420"/>
          <w:tab w:val="left" w:pos="4500"/>
          <w:tab w:val="left" w:pos="5580"/>
        </w:tabs>
        <w:rPr>
          <w:rFonts w:cs="Arial"/>
        </w:rPr>
      </w:pPr>
    </w:p>
    <w:p w14:paraId="61B170C0" w14:textId="0BA14AE9" w:rsidR="00526B78" w:rsidRPr="00C867D8" w:rsidRDefault="00526B78" w:rsidP="00526B78">
      <w:pPr>
        <w:tabs>
          <w:tab w:val="left" w:pos="3420"/>
          <w:tab w:val="left" w:pos="4500"/>
          <w:tab w:val="left" w:pos="5580"/>
        </w:tabs>
        <w:rPr>
          <w:rFonts w:cs="Arial"/>
        </w:rPr>
      </w:pPr>
    </w:p>
    <w:p w14:paraId="6F3F5E6C" w14:textId="77777777" w:rsidR="00526B78" w:rsidRPr="00C867D8" w:rsidRDefault="00526B78" w:rsidP="00526B78">
      <w:pPr>
        <w:tabs>
          <w:tab w:val="left" w:pos="3420"/>
          <w:tab w:val="left" w:pos="4500"/>
          <w:tab w:val="left" w:pos="5580"/>
        </w:tabs>
        <w:rPr>
          <w:rFonts w:cs="Arial"/>
        </w:rPr>
      </w:pPr>
    </w:p>
    <w:p w14:paraId="6D164BEB" w14:textId="77777777" w:rsidR="00526B78" w:rsidRPr="00C867D8" w:rsidRDefault="00526B78" w:rsidP="00526B78">
      <w:pPr>
        <w:tabs>
          <w:tab w:val="left" w:pos="3420"/>
          <w:tab w:val="left" w:pos="4500"/>
          <w:tab w:val="left" w:pos="5580"/>
        </w:tabs>
        <w:rPr>
          <w:rFonts w:cs="Arial"/>
        </w:rPr>
      </w:pPr>
    </w:p>
    <w:p w14:paraId="0B6B6BCA" w14:textId="77777777" w:rsidR="00526B78" w:rsidRPr="00C867D8" w:rsidRDefault="00526B78" w:rsidP="00526B78">
      <w:pPr>
        <w:tabs>
          <w:tab w:val="left" w:pos="3420"/>
          <w:tab w:val="left" w:pos="4500"/>
          <w:tab w:val="left" w:pos="5580"/>
        </w:tabs>
        <w:rPr>
          <w:rFonts w:cs="Arial"/>
        </w:rPr>
      </w:pPr>
    </w:p>
    <w:p w14:paraId="3312C9C6" w14:textId="77777777" w:rsidR="00526B78" w:rsidRPr="00C867D8" w:rsidRDefault="00526B78" w:rsidP="00526B78">
      <w:pPr>
        <w:tabs>
          <w:tab w:val="left" w:pos="3420"/>
          <w:tab w:val="left" w:pos="4500"/>
          <w:tab w:val="left" w:pos="5580"/>
        </w:tabs>
        <w:rPr>
          <w:rFonts w:cs="Arial"/>
        </w:rPr>
      </w:pPr>
    </w:p>
    <w:p w14:paraId="72D37CE7" w14:textId="77777777" w:rsidR="00526B78" w:rsidRPr="00C867D8" w:rsidRDefault="00526B78" w:rsidP="00526B78">
      <w:pPr>
        <w:tabs>
          <w:tab w:val="left" w:pos="3420"/>
          <w:tab w:val="left" w:pos="4500"/>
          <w:tab w:val="left" w:pos="5580"/>
        </w:tabs>
        <w:rPr>
          <w:rFonts w:cs="Arial"/>
        </w:rPr>
      </w:pPr>
    </w:p>
    <w:p w14:paraId="366BB12A" w14:textId="77777777" w:rsidR="00526B78" w:rsidRPr="00C867D8" w:rsidRDefault="00526B78" w:rsidP="00526B78">
      <w:pPr>
        <w:tabs>
          <w:tab w:val="left" w:pos="3420"/>
          <w:tab w:val="left" w:pos="4500"/>
          <w:tab w:val="left" w:pos="5580"/>
        </w:tabs>
        <w:rPr>
          <w:rFonts w:cs="Arial"/>
        </w:rPr>
      </w:pPr>
    </w:p>
    <w:p w14:paraId="5C786CDA" w14:textId="77777777" w:rsidR="00526B78" w:rsidRPr="00C867D8" w:rsidRDefault="00526B78" w:rsidP="00526B78">
      <w:pPr>
        <w:tabs>
          <w:tab w:val="left" w:pos="3420"/>
          <w:tab w:val="left" w:pos="4500"/>
          <w:tab w:val="left" w:pos="5580"/>
        </w:tabs>
        <w:rPr>
          <w:rFonts w:cs="Arial"/>
        </w:rPr>
      </w:pPr>
    </w:p>
    <w:p w14:paraId="12F4C3CF" w14:textId="77777777" w:rsidR="00526B78" w:rsidRPr="00C867D8" w:rsidRDefault="00526B78" w:rsidP="00526B78">
      <w:pPr>
        <w:tabs>
          <w:tab w:val="left" w:pos="3420"/>
          <w:tab w:val="left" w:pos="4500"/>
          <w:tab w:val="left" w:pos="5580"/>
        </w:tabs>
        <w:rPr>
          <w:rFonts w:cs="Arial"/>
        </w:rPr>
      </w:pPr>
    </w:p>
    <w:p w14:paraId="5308A328" w14:textId="77777777" w:rsidR="00526B78" w:rsidRPr="00C867D8" w:rsidRDefault="00526B78" w:rsidP="00526B78">
      <w:pPr>
        <w:tabs>
          <w:tab w:val="left" w:pos="3420"/>
          <w:tab w:val="left" w:pos="4500"/>
          <w:tab w:val="left" w:pos="5580"/>
        </w:tabs>
        <w:rPr>
          <w:rFonts w:cs="Arial"/>
        </w:rPr>
      </w:pPr>
    </w:p>
    <w:p w14:paraId="0D680FE6" w14:textId="77777777" w:rsidR="00526B78" w:rsidRPr="00C867D8" w:rsidRDefault="00526B78" w:rsidP="00526B78">
      <w:pPr>
        <w:tabs>
          <w:tab w:val="left" w:pos="3420"/>
          <w:tab w:val="left" w:pos="4500"/>
          <w:tab w:val="left" w:pos="5580"/>
        </w:tabs>
        <w:rPr>
          <w:rFonts w:cs="Arial"/>
        </w:rPr>
      </w:pPr>
    </w:p>
    <w:p w14:paraId="6C36A047" w14:textId="77777777" w:rsidR="00526B78" w:rsidRPr="00C867D8" w:rsidRDefault="00526B78" w:rsidP="00526B78">
      <w:pPr>
        <w:tabs>
          <w:tab w:val="left" w:pos="3420"/>
          <w:tab w:val="left" w:pos="4500"/>
          <w:tab w:val="left" w:pos="5580"/>
        </w:tabs>
        <w:rPr>
          <w:rFonts w:cs="Arial"/>
        </w:rPr>
      </w:pPr>
    </w:p>
    <w:p w14:paraId="06AFA6B4" w14:textId="77777777" w:rsidR="00526B78" w:rsidRPr="00C867D8" w:rsidRDefault="00526B78" w:rsidP="00526B78">
      <w:pPr>
        <w:tabs>
          <w:tab w:val="left" w:pos="3420"/>
          <w:tab w:val="left" w:pos="4500"/>
          <w:tab w:val="left" w:pos="5580"/>
        </w:tabs>
        <w:rPr>
          <w:rFonts w:cs="Arial"/>
        </w:rPr>
      </w:pPr>
    </w:p>
    <w:p w14:paraId="1B9AF1E1" w14:textId="77777777" w:rsidR="00526B78" w:rsidRPr="00C867D8" w:rsidRDefault="00526B78" w:rsidP="00526B78">
      <w:pPr>
        <w:tabs>
          <w:tab w:val="left" w:pos="3420"/>
          <w:tab w:val="left" w:pos="4500"/>
          <w:tab w:val="left" w:pos="5580"/>
        </w:tabs>
        <w:rPr>
          <w:rFonts w:cs="Arial"/>
        </w:rPr>
      </w:pPr>
    </w:p>
    <w:p w14:paraId="223DF7D7" w14:textId="77777777" w:rsidR="00526B78" w:rsidRPr="00C867D8" w:rsidRDefault="00526B78" w:rsidP="00526B78">
      <w:pPr>
        <w:tabs>
          <w:tab w:val="left" w:pos="3420"/>
          <w:tab w:val="left" w:pos="4500"/>
          <w:tab w:val="left" w:pos="5580"/>
        </w:tabs>
        <w:rPr>
          <w:rFonts w:cs="Arial"/>
        </w:rPr>
      </w:pPr>
    </w:p>
    <w:p w14:paraId="3E59C84D" w14:textId="77777777" w:rsidR="00526B78" w:rsidRPr="00C867D8" w:rsidRDefault="00526B78" w:rsidP="00526B78">
      <w:pPr>
        <w:tabs>
          <w:tab w:val="left" w:pos="3420"/>
          <w:tab w:val="left" w:pos="4500"/>
          <w:tab w:val="left" w:pos="5580"/>
        </w:tabs>
        <w:rPr>
          <w:rFonts w:cs="Arial"/>
        </w:rPr>
      </w:pPr>
    </w:p>
    <w:p w14:paraId="1565F99B" w14:textId="77777777" w:rsidR="00526B78" w:rsidRPr="00C867D8" w:rsidRDefault="00526B78" w:rsidP="00526B78">
      <w:pPr>
        <w:tabs>
          <w:tab w:val="left" w:pos="3420"/>
          <w:tab w:val="left" w:pos="4500"/>
          <w:tab w:val="left" w:pos="5580"/>
        </w:tabs>
        <w:rPr>
          <w:rFonts w:cs="Arial"/>
        </w:rPr>
      </w:pPr>
    </w:p>
    <w:p w14:paraId="49B01885" w14:textId="77777777" w:rsidR="00526B78" w:rsidRPr="00C867D8" w:rsidRDefault="00526B78" w:rsidP="00526B78">
      <w:pPr>
        <w:tabs>
          <w:tab w:val="left" w:pos="3420"/>
          <w:tab w:val="left" w:pos="4500"/>
          <w:tab w:val="left" w:pos="5580"/>
        </w:tabs>
        <w:rPr>
          <w:rFonts w:cs="Arial"/>
        </w:rPr>
      </w:pPr>
    </w:p>
    <w:p w14:paraId="03A97C1D" w14:textId="77777777" w:rsidR="00526B78" w:rsidRPr="00C867D8" w:rsidRDefault="00526B78" w:rsidP="00526B78">
      <w:pPr>
        <w:tabs>
          <w:tab w:val="left" w:pos="3420"/>
          <w:tab w:val="left" w:pos="4500"/>
          <w:tab w:val="left" w:pos="5580"/>
        </w:tabs>
        <w:rPr>
          <w:rFonts w:cs="Arial"/>
        </w:rPr>
      </w:pPr>
    </w:p>
    <w:p w14:paraId="180B1730" w14:textId="77777777" w:rsidR="00526B78" w:rsidRPr="00C867D8" w:rsidRDefault="00526B78" w:rsidP="00526B78">
      <w:pPr>
        <w:tabs>
          <w:tab w:val="left" w:pos="3420"/>
          <w:tab w:val="left" w:pos="4500"/>
          <w:tab w:val="left" w:pos="5580"/>
        </w:tabs>
        <w:rPr>
          <w:rFonts w:cs="Arial"/>
        </w:rPr>
      </w:pPr>
    </w:p>
    <w:p w14:paraId="7C855E2E" w14:textId="3F34E767" w:rsidR="00526B78" w:rsidRPr="00C867D8" w:rsidRDefault="00526B78" w:rsidP="009B51C8">
      <w:pPr>
        <w:pStyle w:val="FigureTitle"/>
        <w:rPr>
          <w:rFonts w:cs="Arial"/>
        </w:rPr>
      </w:pPr>
      <w:bookmarkStart w:id="170" w:name="_Toc313601905"/>
      <w:r w:rsidRPr="00C867D8">
        <w:rPr>
          <w:rFonts w:cs="Arial"/>
        </w:rPr>
        <w:t>Figure 5.4 - RDR Product Structures</w:t>
      </w:r>
      <w:bookmarkEnd w:id="170"/>
      <w:r w:rsidR="00875FE7">
        <w:rPr>
          <w:rFonts w:cs="Arial"/>
        </w:rPr>
        <w:t xml:space="preserve"> </w:t>
      </w:r>
      <w:r w:rsidR="00EB02A4" w:rsidRPr="00EB02A4">
        <w:rPr>
          <w:rFonts w:cs="Arial"/>
          <w:color w:val="FF0000"/>
        </w:rPr>
        <w:t>TBD</w:t>
      </w:r>
    </w:p>
    <w:p w14:paraId="237B116F" w14:textId="77777777" w:rsidR="00526B78" w:rsidRPr="00C867D8" w:rsidRDefault="00526B78" w:rsidP="00526B78">
      <w:pPr>
        <w:tabs>
          <w:tab w:val="left" w:pos="3420"/>
          <w:tab w:val="left" w:pos="4500"/>
          <w:tab w:val="left" w:pos="5580"/>
        </w:tabs>
        <w:rPr>
          <w:rFonts w:cs="Arial"/>
        </w:rPr>
      </w:pPr>
    </w:p>
    <w:p w14:paraId="43589994" w14:textId="77777777" w:rsidR="00526B78" w:rsidRPr="00C867D8" w:rsidRDefault="00526B78" w:rsidP="00526B78">
      <w:pPr>
        <w:tabs>
          <w:tab w:val="left" w:pos="3420"/>
          <w:tab w:val="left" w:pos="4500"/>
          <w:tab w:val="left" w:pos="5580"/>
        </w:tabs>
        <w:rPr>
          <w:rFonts w:cs="Arial"/>
        </w:rPr>
      </w:pPr>
    </w:p>
    <w:p w14:paraId="39089CD5" w14:textId="77777777" w:rsidR="00526B78" w:rsidRPr="00C867D8" w:rsidRDefault="00526B78" w:rsidP="00526B78">
      <w:pPr>
        <w:tabs>
          <w:tab w:val="left" w:pos="3420"/>
          <w:tab w:val="left" w:pos="4500"/>
          <w:tab w:val="left" w:pos="5580"/>
        </w:tabs>
        <w:rPr>
          <w:rFonts w:cs="Arial"/>
        </w:rPr>
      </w:pPr>
    </w:p>
    <w:p w14:paraId="1A755798" w14:textId="77777777" w:rsidR="00526B78" w:rsidRPr="00C867D8" w:rsidRDefault="00526B78" w:rsidP="00526B78">
      <w:pPr>
        <w:rPr>
          <w:rFonts w:cs="Arial"/>
          <w:color w:val="0000FF"/>
        </w:rPr>
      </w:pPr>
    </w:p>
    <w:p w14:paraId="22AE2F3F" w14:textId="662BBE80" w:rsidR="00526B78" w:rsidRPr="00C867D8" w:rsidRDefault="00526B78" w:rsidP="00526B78">
      <w:pPr>
        <w:pStyle w:val="BodyText3"/>
        <w:rPr>
          <w:rFonts w:cs="Arial"/>
          <w:color w:val="auto"/>
        </w:rPr>
      </w:pPr>
      <w:r w:rsidRPr="00C867D8">
        <w:rPr>
          <w:rFonts w:cs="Arial"/>
          <w:color w:val="auto"/>
        </w:rPr>
        <w:t>The RDR data product is comprised of processed versions of the raw camera data, in both single and multi-frame (mosaic or mesh) form.  Most RDR data products will be in “image” format, having detached PDS labels, as well as attached ODL labels or, if generated by MIPL (</w:t>
      </w:r>
      <w:r w:rsidR="00B81828" w:rsidRPr="00C867D8">
        <w:rPr>
          <w:rFonts w:cs="Arial"/>
          <w:color w:val="auto"/>
        </w:rPr>
        <w:t>IDS</w:t>
      </w:r>
      <w:r w:rsidRPr="00C867D8">
        <w:rPr>
          <w:rFonts w:cs="Arial"/>
          <w:color w:val="auto"/>
        </w:rPr>
        <w:t xml:space="preserve">), dual attached </w:t>
      </w:r>
      <w:r w:rsidRPr="00C867D8">
        <w:rPr>
          <w:rFonts w:cs="Arial"/>
          <w:color w:val="auto"/>
        </w:rPr>
        <w:lastRenderedPageBreak/>
        <w:t xml:space="preserve">ODL/VICAR labels.  Non-labeled RDRs include JPEG compressed products and the Terrain products.  </w:t>
      </w:r>
    </w:p>
    <w:p w14:paraId="0F57533D" w14:textId="77777777" w:rsidR="00526B78" w:rsidRPr="00C867D8" w:rsidRDefault="00526B78" w:rsidP="00526B78">
      <w:pPr>
        <w:pStyle w:val="BodyText3"/>
        <w:rPr>
          <w:rFonts w:cs="Arial"/>
          <w:color w:val="auto"/>
        </w:rPr>
      </w:pPr>
    </w:p>
    <w:p w14:paraId="24210C5A" w14:textId="77777777" w:rsidR="00526B78" w:rsidRPr="00C867D8" w:rsidRDefault="00526B78" w:rsidP="00526B78">
      <w:pPr>
        <w:tabs>
          <w:tab w:val="left" w:pos="3420"/>
          <w:tab w:val="left" w:pos="4500"/>
          <w:tab w:val="left" w:pos="5580"/>
        </w:tabs>
        <w:rPr>
          <w:rFonts w:cs="Arial"/>
        </w:rPr>
      </w:pPr>
      <w:r w:rsidRPr="00C867D8">
        <w:rPr>
          <w:rFonts w:cs="Arial"/>
        </w:rPr>
        <w:t xml:space="preserve">For Mosaic RDRs, the detached PDS label is shared amongst four types of archiveable files:  a) the “.IMG” Mosaic image file, b) the “.NAV” navigation file, c), the “.BRT” brightness correction file, and d) the “.LIS” list file indentifying the mosaic component images.  For a description of “b” and “c”, see Section 5.2.1.13.3.  To support the four types of Mosaic files, the PDS label contains four FILE Objects in the structure.  See Appendix B for an example of a Mosaic RDR detached PDS label. </w:t>
      </w:r>
    </w:p>
    <w:p w14:paraId="22E38D39" w14:textId="77777777" w:rsidR="00526B78" w:rsidRPr="00C867D8" w:rsidRDefault="00526B78" w:rsidP="00526B78">
      <w:pPr>
        <w:pStyle w:val="BodyText3"/>
        <w:rPr>
          <w:rFonts w:cs="Arial"/>
          <w:color w:val="auto"/>
        </w:rPr>
      </w:pPr>
    </w:p>
    <w:p w14:paraId="0EAD83D9" w14:textId="77777777" w:rsidR="00526B78" w:rsidRPr="00C867D8" w:rsidRDefault="00526B78" w:rsidP="00526B78">
      <w:pPr>
        <w:rPr>
          <w:rFonts w:cs="Arial"/>
        </w:rPr>
      </w:pPr>
    </w:p>
    <w:p w14:paraId="31A7E1E4" w14:textId="77777777" w:rsidR="00526B78" w:rsidRPr="00C867D8" w:rsidRDefault="00526B78" w:rsidP="00526B78">
      <w:pPr>
        <w:pStyle w:val="Heading1"/>
        <w:numPr>
          <w:ilvl w:val="0"/>
          <w:numId w:val="4"/>
        </w:numPr>
        <w:rPr>
          <w:rFonts w:cs="Arial"/>
        </w:rPr>
      </w:pPr>
      <w:r w:rsidRPr="00C867D8">
        <w:rPr>
          <w:rFonts w:cs="Arial"/>
        </w:rPr>
        <w:t xml:space="preserve"> </w:t>
      </w:r>
      <w:bookmarkStart w:id="171" w:name="_Toc313601860"/>
      <w:r w:rsidRPr="00C867D8">
        <w:rPr>
          <w:rFonts w:cs="Arial"/>
        </w:rPr>
        <w:t>Standards Used in Generating Products</w:t>
      </w:r>
      <w:bookmarkEnd w:id="171"/>
    </w:p>
    <w:p w14:paraId="468FC8A2" w14:textId="3AC4D929" w:rsidR="00CA170E" w:rsidRPr="00C867D8" w:rsidRDefault="00CA170E" w:rsidP="00CA170E">
      <w:pPr>
        <w:pStyle w:val="Heading2"/>
        <w:rPr>
          <w:rFonts w:cs="Arial"/>
        </w:rPr>
      </w:pPr>
      <w:r w:rsidRPr="00C867D8">
        <w:rPr>
          <w:rFonts w:cs="Arial"/>
        </w:rPr>
        <w:t>File Naming Standards</w:t>
      </w:r>
    </w:p>
    <w:p w14:paraId="727CC806" w14:textId="77777777" w:rsidR="00CA170E" w:rsidRPr="00C867D8" w:rsidRDefault="00CA170E" w:rsidP="00CA170E">
      <w:pPr>
        <w:rPr>
          <w:rFonts w:cs="Arial"/>
        </w:rPr>
      </w:pPr>
    </w:p>
    <w:p w14:paraId="0BBAEFE2" w14:textId="12DD8D9B" w:rsidR="00CA170E" w:rsidRPr="00C867D8" w:rsidRDefault="00CA170E" w:rsidP="00CA170E">
      <w:pPr>
        <w:rPr>
          <w:rFonts w:cs="Arial"/>
          <w:color w:val="0000FF"/>
        </w:rPr>
      </w:pPr>
      <w:r w:rsidRPr="00C867D8">
        <w:rPr>
          <w:rFonts w:cs="Arial"/>
          <w:color w:val="0000FF"/>
        </w:rPr>
        <w:t xml:space="preserve">The file naming scheme has been relieved of the string length constraint imposed by the Level II 36.3 filename standard approved by PDS in 2009.  PDS has migrated to a new standard that is PDS-4, and filenames are essentially limited to a character string length of ______.  This is a change from the 36.3 convention that </w:t>
      </w:r>
      <w:r w:rsidR="009F4015" w:rsidRPr="00C867D8">
        <w:rPr>
          <w:rFonts w:cs="Arial"/>
          <w:color w:val="0000FF"/>
        </w:rPr>
        <w:t>M2020</w:t>
      </w:r>
      <w:r w:rsidRPr="00C867D8">
        <w:rPr>
          <w:rFonts w:cs="Arial"/>
          <w:color w:val="0000FF"/>
        </w:rPr>
        <w:t xml:space="preserve"> was constrained to using.  Use of three- character extensions, such as “.IMG” for image EDRs and RDRs and “.DAT” for spectrum EDRs and state-of-health EDRs, is consistent with the PDS standard. </w:t>
      </w:r>
    </w:p>
    <w:p w14:paraId="1D9162DB" w14:textId="77777777" w:rsidR="00CA170E" w:rsidRPr="00C867D8" w:rsidRDefault="00CA170E" w:rsidP="00CA170E">
      <w:pPr>
        <w:rPr>
          <w:rFonts w:cs="Arial"/>
          <w:color w:val="0000FF"/>
        </w:rPr>
      </w:pPr>
    </w:p>
    <w:p w14:paraId="6D8A3669" w14:textId="6438933C" w:rsidR="00CA170E" w:rsidRPr="00C867D8" w:rsidRDefault="00CA170E" w:rsidP="00CA170E">
      <w:pPr>
        <w:rPr>
          <w:rFonts w:cs="Arial"/>
          <w:color w:val="0000FF"/>
        </w:rPr>
      </w:pPr>
      <w:r w:rsidRPr="00C867D8">
        <w:rPr>
          <w:rFonts w:cs="Arial"/>
          <w:color w:val="0000FF"/>
        </w:rPr>
        <w:t xml:space="preserve">There are three file naming schemes adapted for the </w:t>
      </w:r>
      <w:r w:rsidR="009F4015" w:rsidRPr="00C867D8">
        <w:rPr>
          <w:rFonts w:cs="Arial"/>
          <w:color w:val="0000FF"/>
        </w:rPr>
        <w:t>M2020</w:t>
      </w:r>
      <w:r w:rsidRPr="00C867D8">
        <w:rPr>
          <w:rFonts w:cs="Arial"/>
          <w:color w:val="0000FF"/>
        </w:rPr>
        <w:t xml:space="preserve"> image and non-image data products.  The first applies to the EDR data product and all Single-frame RDR data products.  The second applies to all Mosaic RDR data products. The third applies to Terrain products.</w:t>
      </w:r>
    </w:p>
    <w:p w14:paraId="6A564597" w14:textId="77777777" w:rsidR="00CA170E" w:rsidRPr="00C867D8" w:rsidRDefault="00CA170E" w:rsidP="00CA170E">
      <w:pPr>
        <w:rPr>
          <w:rFonts w:cs="Arial"/>
          <w:color w:val="0000FF"/>
        </w:rPr>
      </w:pPr>
    </w:p>
    <w:p w14:paraId="0AB89DFB" w14:textId="77777777" w:rsidR="00CA170E" w:rsidRPr="00C867D8" w:rsidRDefault="00CA170E" w:rsidP="00CA170E">
      <w:pPr>
        <w:rPr>
          <w:rFonts w:cs="Arial"/>
          <w:color w:val="0000FF"/>
        </w:rPr>
      </w:pPr>
      <w:r w:rsidRPr="00C867D8">
        <w:rPr>
          <w:rFonts w:cs="Arial"/>
          <w:color w:val="0000FF"/>
        </w:rPr>
        <w:t>The primary attributes of the filename nomenclature are:</w:t>
      </w:r>
    </w:p>
    <w:p w14:paraId="67915DC7" w14:textId="77777777" w:rsidR="00CA170E" w:rsidRPr="00C867D8" w:rsidRDefault="00CA170E" w:rsidP="00CA170E">
      <w:pPr>
        <w:rPr>
          <w:rFonts w:cs="Arial"/>
          <w:color w:val="0000FF"/>
        </w:rPr>
      </w:pPr>
    </w:p>
    <w:p w14:paraId="4EC792F4" w14:textId="77777777" w:rsidR="00CA170E" w:rsidRPr="00C867D8" w:rsidRDefault="00CA170E" w:rsidP="00CA170E">
      <w:pPr>
        <w:numPr>
          <w:ilvl w:val="0"/>
          <w:numId w:val="8"/>
        </w:numPr>
        <w:rPr>
          <w:rFonts w:cs="Arial"/>
          <w:color w:val="0000FF"/>
        </w:rPr>
      </w:pPr>
      <w:r w:rsidRPr="00C867D8">
        <w:rPr>
          <w:rFonts w:cs="Arial"/>
          <w:color w:val="0000FF"/>
        </w:rPr>
        <w:t>Uniqueness - It must be unique unto itself without the file system’s directory path.  This</w:t>
      </w:r>
    </w:p>
    <w:p w14:paraId="595D778D" w14:textId="77777777" w:rsidR="00CA170E" w:rsidRPr="00C867D8" w:rsidRDefault="00CA170E" w:rsidP="00CA170E">
      <w:pPr>
        <w:ind w:left="540"/>
        <w:rPr>
          <w:rFonts w:cs="Arial"/>
          <w:color w:val="0000FF"/>
        </w:rPr>
      </w:pPr>
      <w:r w:rsidRPr="00C867D8">
        <w:rPr>
          <w:rFonts w:cs="Arial"/>
          <w:color w:val="0000FF"/>
        </w:rPr>
        <w:t xml:space="preserve">                      Protects against product overwrite as files are copied/moved within the</w:t>
      </w:r>
    </w:p>
    <w:p w14:paraId="71C03F0D" w14:textId="77777777" w:rsidR="00CA170E" w:rsidRPr="00C867D8" w:rsidRDefault="00CA170E" w:rsidP="00CA170E">
      <w:pPr>
        <w:ind w:left="540"/>
        <w:rPr>
          <w:rFonts w:cs="Arial"/>
          <w:color w:val="0000FF"/>
        </w:rPr>
      </w:pPr>
      <w:r w:rsidRPr="00C867D8">
        <w:rPr>
          <w:rFonts w:cs="Arial"/>
          <w:color w:val="0000FF"/>
        </w:rPr>
        <w:t xml:space="preserve">                      file system and external to the file system, if managed correctly.</w:t>
      </w:r>
    </w:p>
    <w:p w14:paraId="773FC5F6" w14:textId="77777777" w:rsidR="00CA170E" w:rsidRPr="00C867D8" w:rsidRDefault="00CA170E" w:rsidP="00CA170E">
      <w:pPr>
        <w:ind w:left="180"/>
        <w:rPr>
          <w:rFonts w:cs="Arial"/>
          <w:color w:val="0000FF"/>
        </w:rPr>
      </w:pPr>
    </w:p>
    <w:p w14:paraId="649A7277" w14:textId="77777777" w:rsidR="00CA170E" w:rsidRPr="00C867D8" w:rsidRDefault="00CA170E" w:rsidP="00CA170E">
      <w:pPr>
        <w:numPr>
          <w:ilvl w:val="0"/>
          <w:numId w:val="8"/>
        </w:numPr>
        <w:rPr>
          <w:rFonts w:cs="Arial"/>
          <w:color w:val="0000FF"/>
        </w:rPr>
      </w:pPr>
      <w:r w:rsidRPr="00C867D8">
        <w:rPr>
          <w:rFonts w:cs="Arial"/>
          <w:color w:val="0000FF"/>
        </w:rPr>
        <w:t>Metadata     - It should be comprised of metadata fields that keep file bookkeeping and sorting</w:t>
      </w:r>
    </w:p>
    <w:p w14:paraId="14262210" w14:textId="77777777" w:rsidR="00CA170E" w:rsidRPr="00C867D8" w:rsidRDefault="00CA170E" w:rsidP="00CA170E">
      <w:pPr>
        <w:rPr>
          <w:rFonts w:cs="Arial"/>
          <w:color w:val="0000FF"/>
        </w:rPr>
      </w:pPr>
      <w:r w:rsidRPr="00C867D8">
        <w:rPr>
          <w:rFonts w:cs="Arial"/>
          <w:color w:val="0000FF"/>
        </w:rPr>
        <w:t xml:space="preserve">                               intuitive to the human user.  Even though autonomous file processing will be</w:t>
      </w:r>
    </w:p>
    <w:p w14:paraId="15F589B2" w14:textId="77777777" w:rsidR="00CA170E" w:rsidRPr="00C867D8" w:rsidRDefault="00CA170E" w:rsidP="00CA170E">
      <w:pPr>
        <w:rPr>
          <w:rFonts w:cs="Arial"/>
          <w:color w:val="0000FF"/>
        </w:rPr>
      </w:pPr>
      <w:r w:rsidRPr="00C867D8">
        <w:rPr>
          <w:rFonts w:cs="Arial"/>
          <w:color w:val="0000FF"/>
        </w:rPr>
        <w:t xml:space="preserve">                               managed via databases, there will always be human-in-the-loop that puts a</w:t>
      </w:r>
    </w:p>
    <w:p w14:paraId="07B028E4" w14:textId="77777777" w:rsidR="00CA170E" w:rsidRPr="00C867D8" w:rsidRDefault="00CA170E" w:rsidP="00CA170E">
      <w:pPr>
        <w:rPr>
          <w:rFonts w:cs="Arial"/>
          <w:color w:val="0000FF"/>
        </w:rPr>
      </w:pPr>
      <w:r w:rsidRPr="00C867D8">
        <w:rPr>
          <w:rFonts w:cs="Arial"/>
          <w:color w:val="0000FF"/>
        </w:rPr>
        <w:t xml:space="preserve">                               premium on filename intuition.  Secondly, the metadata fields should be smartly </w:t>
      </w:r>
    </w:p>
    <w:p w14:paraId="0C1D614A" w14:textId="77777777" w:rsidR="00CA170E" w:rsidRPr="00C867D8" w:rsidRDefault="00CA170E" w:rsidP="00CA170E">
      <w:pPr>
        <w:rPr>
          <w:rFonts w:cs="Arial"/>
          <w:color w:val="0000FF"/>
        </w:rPr>
      </w:pPr>
      <w:r w:rsidRPr="00C867D8">
        <w:rPr>
          <w:rFonts w:cs="Arial"/>
          <w:color w:val="0000FF"/>
        </w:rPr>
        <w:t xml:space="preserve">                               selected based on their value to ground processing tools, as it is less CPU-</w:t>
      </w:r>
    </w:p>
    <w:p w14:paraId="5E29F8AC" w14:textId="77777777" w:rsidR="00CA170E" w:rsidRPr="00C867D8" w:rsidRDefault="00CA170E" w:rsidP="00CA170E">
      <w:pPr>
        <w:rPr>
          <w:rFonts w:cs="Arial"/>
          <w:color w:val="0000FF"/>
        </w:rPr>
      </w:pPr>
      <w:r w:rsidRPr="00C867D8">
        <w:rPr>
          <w:rFonts w:cs="Arial"/>
          <w:color w:val="0000FF"/>
        </w:rPr>
        <w:t xml:space="preserve">                               intensive to extract information from the filename than from the label.</w:t>
      </w:r>
    </w:p>
    <w:p w14:paraId="0B35BF72" w14:textId="77777777" w:rsidR="00CA170E" w:rsidRPr="00C867D8" w:rsidRDefault="00CA170E" w:rsidP="00CA170E">
      <w:pPr>
        <w:rPr>
          <w:rFonts w:cs="Arial"/>
          <w:color w:val="0000FF"/>
        </w:rPr>
      </w:pPr>
    </w:p>
    <w:p w14:paraId="27FE2D8A" w14:textId="77777777" w:rsidR="00CA170E" w:rsidRPr="00C867D8" w:rsidRDefault="00CA170E" w:rsidP="00CA170E">
      <w:pPr>
        <w:rPr>
          <w:rFonts w:cs="Arial"/>
          <w:color w:val="0000FF"/>
        </w:rPr>
      </w:pPr>
      <w:r w:rsidRPr="00C867D8">
        <w:rPr>
          <w:rFonts w:cs="Arial"/>
          <w:color w:val="0000FF"/>
        </w:rPr>
        <w:t xml:space="preserve">                              NOTE:  Metadata information in the filename also resides in the product label.</w:t>
      </w:r>
    </w:p>
    <w:p w14:paraId="5D25D8A7" w14:textId="77777777" w:rsidR="00CA170E" w:rsidRPr="00C867D8" w:rsidRDefault="00CA170E" w:rsidP="00CA170E">
      <w:pPr>
        <w:rPr>
          <w:rFonts w:cs="Arial"/>
          <w:color w:val="0000FF"/>
        </w:rPr>
      </w:pPr>
    </w:p>
    <w:p w14:paraId="0FF5707D" w14:textId="77777777" w:rsidR="00CA170E" w:rsidRPr="00C867D8" w:rsidRDefault="00CA170E" w:rsidP="00CA170E">
      <w:pPr>
        <w:rPr>
          <w:rFonts w:cs="Arial"/>
          <w:color w:val="0000FF"/>
        </w:rPr>
      </w:pPr>
      <w:r w:rsidRPr="00C867D8">
        <w:rPr>
          <w:rFonts w:cs="Arial"/>
          <w:color w:val="0000FF"/>
        </w:rPr>
        <w:t>The metadata fields have been selected based on MER and PHX lessons learned.  In general, the metadata fields are arranged to achieve:</w:t>
      </w:r>
    </w:p>
    <w:p w14:paraId="55E91B83" w14:textId="77777777" w:rsidR="00CA170E" w:rsidRPr="00C867D8" w:rsidRDefault="00CA170E" w:rsidP="00CA170E">
      <w:pPr>
        <w:rPr>
          <w:rFonts w:cs="Arial"/>
          <w:color w:val="0000FF"/>
        </w:rPr>
      </w:pPr>
    </w:p>
    <w:p w14:paraId="6AD161F4" w14:textId="77777777" w:rsidR="00CA170E" w:rsidRPr="00C867D8" w:rsidRDefault="00CA170E" w:rsidP="00CA170E">
      <w:pPr>
        <w:numPr>
          <w:ilvl w:val="0"/>
          <w:numId w:val="9"/>
        </w:numPr>
        <w:tabs>
          <w:tab w:val="num" w:pos="547"/>
        </w:tabs>
        <w:ind w:left="547"/>
        <w:rPr>
          <w:rFonts w:cs="Arial"/>
          <w:color w:val="0000FF"/>
        </w:rPr>
      </w:pPr>
      <w:r w:rsidRPr="00C867D8">
        <w:rPr>
          <w:rFonts w:cs="Arial"/>
          <w:color w:val="0000FF"/>
        </w:rPr>
        <w:t>Sortability   - At the beginning of the filename resides a primary time oriented field such as</w:t>
      </w:r>
    </w:p>
    <w:p w14:paraId="7DA7C705" w14:textId="571549A8" w:rsidR="00CA170E" w:rsidRPr="00C867D8" w:rsidRDefault="00CA170E" w:rsidP="00CA170E">
      <w:pPr>
        <w:ind w:left="360"/>
        <w:rPr>
          <w:rFonts w:cs="Arial"/>
          <w:color w:val="0000FF"/>
        </w:rPr>
      </w:pPr>
      <w:r w:rsidRPr="00C867D8">
        <w:rPr>
          <w:rFonts w:cs="Arial"/>
          <w:color w:val="0000FF"/>
        </w:rPr>
        <w:t xml:space="preserve">                        Spacecraft Clock Start Count (SCLK).  This allows for sorting of files on the </w:t>
      </w:r>
      <w:r w:rsidR="009F4015" w:rsidRPr="00C867D8">
        <w:rPr>
          <w:rFonts w:cs="Arial"/>
          <w:color w:val="0000FF"/>
        </w:rPr>
        <w:t>M2020</w:t>
      </w:r>
    </w:p>
    <w:p w14:paraId="288B14E9" w14:textId="77777777" w:rsidR="00CA170E" w:rsidRPr="00C867D8" w:rsidRDefault="00CA170E" w:rsidP="00CA170E">
      <w:pPr>
        <w:ind w:left="360"/>
        <w:rPr>
          <w:rFonts w:cs="Arial"/>
          <w:color w:val="0000FF"/>
        </w:rPr>
      </w:pPr>
      <w:r w:rsidRPr="00C867D8">
        <w:rPr>
          <w:rFonts w:cs="Arial"/>
          <w:color w:val="0000FF"/>
        </w:rPr>
        <w:t xml:space="preserve">                        file system by spacecraft data acquisition time as events occurred on Mars. </w:t>
      </w:r>
    </w:p>
    <w:p w14:paraId="7AADFF7D" w14:textId="77777777" w:rsidR="00CA170E" w:rsidRPr="00C867D8" w:rsidRDefault="00CA170E" w:rsidP="00CA170E">
      <w:pPr>
        <w:rPr>
          <w:rFonts w:cs="Arial"/>
          <w:color w:val="0000FF"/>
        </w:rPr>
      </w:pPr>
    </w:p>
    <w:p w14:paraId="002F5E3E" w14:textId="77777777" w:rsidR="00CA170E" w:rsidRPr="00C867D8" w:rsidRDefault="00CA170E" w:rsidP="00CA170E">
      <w:pPr>
        <w:numPr>
          <w:ilvl w:val="0"/>
          <w:numId w:val="9"/>
        </w:numPr>
        <w:tabs>
          <w:tab w:val="num" w:pos="547"/>
        </w:tabs>
        <w:ind w:left="547"/>
        <w:rPr>
          <w:rFonts w:cs="Arial"/>
          <w:color w:val="0000FF"/>
        </w:rPr>
      </w:pPr>
      <w:r w:rsidRPr="00C867D8">
        <w:rPr>
          <w:rFonts w:cs="Arial"/>
          <w:color w:val="0000FF"/>
        </w:rPr>
        <w:t>Readability - An effort is made to alternate Integer fields with ASCII character fields to</w:t>
      </w:r>
    </w:p>
    <w:p w14:paraId="343F1F81" w14:textId="77777777" w:rsidR="00CA170E" w:rsidRPr="00C867D8" w:rsidRDefault="00CA170E" w:rsidP="00CA170E">
      <w:pPr>
        <w:ind w:left="187"/>
        <w:rPr>
          <w:rFonts w:cs="Arial"/>
          <w:color w:val="0000FF"/>
        </w:rPr>
      </w:pPr>
      <w:r w:rsidRPr="00C867D8">
        <w:rPr>
          <w:rFonts w:cs="Arial"/>
          <w:color w:val="0000FF"/>
        </w:rPr>
        <w:t xml:space="preserve">                           Optimize differentiation of field boundaries for the human user.</w:t>
      </w:r>
    </w:p>
    <w:p w14:paraId="74A86D6E" w14:textId="77777777" w:rsidR="00CA170E" w:rsidRPr="00C867D8" w:rsidRDefault="00CA170E" w:rsidP="00CA170E">
      <w:pPr>
        <w:tabs>
          <w:tab w:val="left" w:pos="3420"/>
          <w:tab w:val="left" w:pos="4500"/>
          <w:tab w:val="left" w:pos="5580"/>
        </w:tabs>
        <w:rPr>
          <w:rFonts w:cs="Arial"/>
        </w:rPr>
      </w:pPr>
    </w:p>
    <w:p w14:paraId="7C7B0DD1" w14:textId="77777777" w:rsidR="00CA170E" w:rsidRPr="00C867D8" w:rsidRDefault="00CA170E" w:rsidP="00CA170E">
      <w:pPr>
        <w:tabs>
          <w:tab w:val="left" w:pos="3420"/>
          <w:tab w:val="left" w:pos="4500"/>
          <w:tab w:val="left" w:pos="5580"/>
        </w:tabs>
        <w:rPr>
          <w:rFonts w:cs="Arial"/>
        </w:rPr>
      </w:pPr>
    </w:p>
    <w:p w14:paraId="17CE0AAE" w14:textId="77777777" w:rsidR="00CA170E" w:rsidRPr="00C867D8" w:rsidRDefault="00CA170E" w:rsidP="00CA170E">
      <w:pPr>
        <w:tabs>
          <w:tab w:val="left" w:pos="3420"/>
          <w:tab w:val="left" w:pos="4500"/>
          <w:tab w:val="left" w:pos="5580"/>
        </w:tabs>
        <w:rPr>
          <w:rFonts w:cs="Arial"/>
        </w:rPr>
      </w:pPr>
    </w:p>
    <w:p w14:paraId="567C8383" w14:textId="77777777" w:rsidR="00CA170E" w:rsidRPr="00C867D8" w:rsidRDefault="00CA170E" w:rsidP="00CA170E">
      <w:pPr>
        <w:pStyle w:val="Heading3"/>
        <w:numPr>
          <w:ilvl w:val="2"/>
          <w:numId w:val="4"/>
        </w:numPr>
        <w:rPr>
          <w:rFonts w:cs="Arial"/>
        </w:rPr>
      </w:pPr>
      <w:bookmarkStart w:id="172" w:name="_Toc486687180"/>
      <w:r w:rsidRPr="00C867D8">
        <w:rPr>
          <w:rFonts w:cs="Arial"/>
        </w:rPr>
        <w:t xml:space="preserve"> </w:t>
      </w:r>
      <w:bookmarkStart w:id="173" w:name="_Toc489244291"/>
      <w:r w:rsidRPr="00C867D8">
        <w:rPr>
          <w:rFonts w:cs="Arial"/>
        </w:rPr>
        <w:t>EDR Filename</w:t>
      </w:r>
      <w:bookmarkEnd w:id="172"/>
      <w:bookmarkEnd w:id="173"/>
    </w:p>
    <w:p w14:paraId="5BE52BFD" w14:textId="2C8427EB" w:rsidR="00D70B91" w:rsidRPr="00EF5E8B" w:rsidRDefault="00CA170E" w:rsidP="00EF5E8B">
      <w:pPr>
        <w:rPr>
          <w:rFonts w:cs="Arial"/>
          <w:color w:val="0000FF"/>
        </w:rPr>
      </w:pPr>
      <w:r w:rsidRPr="00C867D8">
        <w:rPr>
          <w:rFonts w:cs="Arial"/>
          <w:color w:val="0000FF"/>
        </w:rPr>
        <w:t>Each M2020 EDR data product can be uniquely identified by incorporating into the product filename at minimum the Instrument ID, SCLK (or UTC), Product Type identifier, and Version number.  The conventio</w:t>
      </w:r>
      <w:r w:rsidR="00445DB7">
        <w:rPr>
          <w:rFonts w:cs="Arial"/>
          <w:color w:val="0000FF"/>
        </w:rPr>
        <w:t>n is illustrated in Figure 6.1.</w:t>
      </w:r>
      <w:r w:rsidRPr="00C867D8">
        <w:rPr>
          <w:rFonts w:cs="Arial"/>
          <w:color w:val="0000FF"/>
        </w:rPr>
        <w:t xml:space="preserve"> below.</w:t>
      </w:r>
    </w:p>
    <w:p w14:paraId="01D57CD4" w14:textId="77777777" w:rsidR="00D70B91" w:rsidRDefault="00D70B91" w:rsidP="00445DB7">
      <w:pPr>
        <w:pStyle w:val="FigureCaption"/>
      </w:pPr>
    </w:p>
    <w:p w14:paraId="747B46EA" w14:textId="65BE661B" w:rsidR="00D70B91" w:rsidRDefault="00445DB7" w:rsidP="00445DB7">
      <w:pPr>
        <w:pStyle w:val="FigureCaption"/>
      </w:pPr>
      <w:r>
        <w:t>Table 6.1 EDR/RDR Filename Fields</w:t>
      </w:r>
    </w:p>
    <w:tbl>
      <w:tblPr>
        <w:tblStyle w:val="TableGrid"/>
        <w:tblW w:w="10255" w:type="dxa"/>
        <w:tblCellMar>
          <w:left w:w="115" w:type="dxa"/>
          <w:right w:w="115" w:type="dxa"/>
        </w:tblCellMar>
        <w:tblLook w:val="04A0" w:firstRow="1" w:lastRow="0" w:firstColumn="1" w:lastColumn="0" w:noHBand="0" w:noVBand="1"/>
      </w:tblPr>
      <w:tblGrid>
        <w:gridCol w:w="1435"/>
        <w:gridCol w:w="1260"/>
        <w:gridCol w:w="7560"/>
      </w:tblGrid>
      <w:tr w:rsidR="00215927" w:rsidRPr="00FC05F7" w14:paraId="4AB3B9C7" w14:textId="77777777" w:rsidTr="00AE17F4">
        <w:trPr>
          <w:tblHeader/>
        </w:trPr>
        <w:tc>
          <w:tcPr>
            <w:tcW w:w="10255" w:type="dxa"/>
            <w:gridSpan w:val="3"/>
            <w:shd w:val="clear" w:color="auto" w:fill="auto"/>
          </w:tcPr>
          <w:p w14:paraId="1517BCD3" w14:textId="47A5C75E" w:rsidR="00215927" w:rsidRPr="00FC05F7" w:rsidRDefault="00AE17F4" w:rsidP="004E32D8">
            <w:pPr>
              <w:spacing w:before="60" w:after="60"/>
              <w:jc w:val="center"/>
              <w:rPr>
                <w:rFonts w:cs="Arial"/>
                <w:sz w:val="20"/>
              </w:rPr>
            </w:pPr>
            <w:r>
              <w:rPr>
                <w:rFonts w:cs="Arial"/>
                <w:noProof/>
                <w:sz w:val="20"/>
              </w:rPr>
              <w:drawing>
                <wp:inline distT="0" distB="0" distL="0" distR="0" wp14:anchorId="3DDE4182" wp14:editId="43104C2F">
                  <wp:extent cx="6286500" cy="647700"/>
                  <wp:effectExtent l="0" t="0" r="0" b="0"/>
                  <wp:docPr id="7239" name="Picture 7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 name="M2020_EDR_RDR_filneame.png"/>
                          <pic:cNvPicPr/>
                        </pic:nvPicPr>
                        <pic:blipFill>
                          <a:blip r:embed="rId63"/>
                          <a:stretch>
                            <a:fillRect/>
                          </a:stretch>
                        </pic:blipFill>
                        <pic:spPr>
                          <a:xfrm>
                            <a:off x="0" y="0"/>
                            <a:ext cx="6286500" cy="647700"/>
                          </a:xfrm>
                          <a:prstGeom prst="rect">
                            <a:avLst/>
                          </a:prstGeom>
                        </pic:spPr>
                      </pic:pic>
                    </a:graphicData>
                  </a:graphic>
                </wp:inline>
              </w:drawing>
            </w:r>
          </w:p>
        </w:tc>
      </w:tr>
      <w:tr w:rsidR="0090357A" w:rsidRPr="00FC05F7" w14:paraId="42219922" w14:textId="77777777" w:rsidTr="00AE17F4">
        <w:trPr>
          <w:tblHeader/>
        </w:trPr>
        <w:tc>
          <w:tcPr>
            <w:tcW w:w="1435" w:type="dxa"/>
            <w:shd w:val="clear" w:color="auto" w:fill="4BACC6" w:themeFill="accent5"/>
          </w:tcPr>
          <w:p w14:paraId="29C56A5B" w14:textId="77777777" w:rsidR="0090357A" w:rsidRPr="00FC05F7" w:rsidRDefault="0090357A" w:rsidP="00C40258">
            <w:pPr>
              <w:spacing w:before="60" w:after="60"/>
              <w:rPr>
                <w:rFonts w:cs="Arial"/>
                <w:sz w:val="20"/>
              </w:rPr>
            </w:pPr>
            <w:r w:rsidRPr="00FC05F7">
              <w:rPr>
                <w:rFonts w:cs="Arial"/>
                <w:sz w:val="20"/>
              </w:rPr>
              <w:t>Field</w:t>
            </w:r>
          </w:p>
        </w:tc>
        <w:tc>
          <w:tcPr>
            <w:tcW w:w="1260" w:type="dxa"/>
            <w:shd w:val="clear" w:color="auto" w:fill="4BACC6" w:themeFill="accent5"/>
          </w:tcPr>
          <w:p w14:paraId="5F34347B" w14:textId="77777777" w:rsidR="00FC05F7" w:rsidRDefault="0090357A" w:rsidP="00C40258">
            <w:pPr>
              <w:spacing w:before="60" w:after="60"/>
              <w:rPr>
                <w:rFonts w:cs="Arial"/>
                <w:sz w:val="20"/>
              </w:rPr>
            </w:pPr>
            <w:r w:rsidRPr="00FC05F7">
              <w:rPr>
                <w:rFonts w:cs="Arial"/>
                <w:sz w:val="20"/>
              </w:rPr>
              <w:t>Position</w:t>
            </w:r>
          </w:p>
          <w:p w14:paraId="03A3AD4A" w14:textId="41E4120F" w:rsidR="0090357A" w:rsidRPr="00FC05F7" w:rsidRDefault="0090357A" w:rsidP="00C40258">
            <w:pPr>
              <w:spacing w:before="60" w:after="60"/>
              <w:rPr>
                <w:rFonts w:cs="Arial"/>
                <w:sz w:val="20"/>
              </w:rPr>
            </w:pPr>
            <w:r w:rsidRPr="00FC05F7">
              <w:rPr>
                <w:rFonts w:cs="Arial"/>
                <w:sz w:val="20"/>
              </w:rPr>
              <w:t>(size,</w:t>
            </w:r>
            <w:r w:rsidR="00BE67EE">
              <w:rPr>
                <w:rFonts w:cs="Arial"/>
                <w:sz w:val="20"/>
              </w:rPr>
              <w:t xml:space="preserve"> </w:t>
            </w:r>
            <w:r w:rsidRPr="00FC05F7">
              <w:rPr>
                <w:rFonts w:cs="Arial"/>
                <w:sz w:val="20"/>
              </w:rPr>
              <w:t>type)</w:t>
            </w:r>
          </w:p>
        </w:tc>
        <w:tc>
          <w:tcPr>
            <w:tcW w:w="7560" w:type="dxa"/>
            <w:shd w:val="clear" w:color="auto" w:fill="4BACC6" w:themeFill="accent5"/>
          </w:tcPr>
          <w:p w14:paraId="393BB1D2" w14:textId="77777777" w:rsidR="0090357A" w:rsidRPr="00FC05F7" w:rsidRDefault="0090357A" w:rsidP="00C40258">
            <w:pPr>
              <w:spacing w:before="60" w:after="60"/>
              <w:rPr>
                <w:rFonts w:cs="Arial"/>
                <w:sz w:val="20"/>
              </w:rPr>
            </w:pPr>
            <w:r w:rsidRPr="00FC05F7">
              <w:rPr>
                <w:rFonts w:cs="Arial"/>
                <w:sz w:val="20"/>
              </w:rPr>
              <w:t>Description</w:t>
            </w:r>
          </w:p>
        </w:tc>
      </w:tr>
      <w:tr w:rsidR="0090357A" w:rsidRPr="00FC05F7" w14:paraId="19613E2F" w14:textId="77777777" w:rsidTr="00AE17F4">
        <w:tc>
          <w:tcPr>
            <w:tcW w:w="1435" w:type="dxa"/>
            <w:shd w:val="clear" w:color="auto" w:fill="F2DBDB" w:themeFill="accent2" w:themeFillTint="33"/>
          </w:tcPr>
          <w:p w14:paraId="1DFC9102" w14:textId="77777777" w:rsidR="0090357A" w:rsidRPr="00FC05F7" w:rsidRDefault="0090357A" w:rsidP="00C40258">
            <w:pPr>
              <w:spacing w:before="60" w:after="60"/>
              <w:rPr>
                <w:rFonts w:cs="Arial"/>
                <w:sz w:val="20"/>
              </w:rPr>
            </w:pPr>
            <w:r w:rsidRPr="00FC05F7">
              <w:rPr>
                <w:rFonts w:cs="Arial"/>
                <w:sz w:val="20"/>
              </w:rPr>
              <w:t>Instrument</w:t>
            </w:r>
          </w:p>
        </w:tc>
        <w:tc>
          <w:tcPr>
            <w:tcW w:w="1260" w:type="dxa"/>
          </w:tcPr>
          <w:p w14:paraId="7D53C387" w14:textId="77777777" w:rsidR="0090357A" w:rsidRPr="00FC05F7" w:rsidRDefault="0090357A" w:rsidP="00C40258">
            <w:pPr>
              <w:spacing w:before="60" w:after="60"/>
              <w:rPr>
                <w:rFonts w:cs="Arial"/>
                <w:sz w:val="20"/>
              </w:rPr>
            </w:pPr>
            <w:r w:rsidRPr="00FC05F7">
              <w:rPr>
                <w:rFonts w:cs="Arial"/>
                <w:sz w:val="20"/>
              </w:rPr>
              <w:t>01 (2, a)</w:t>
            </w:r>
          </w:p>
        </w:tc>
        <w:tc>
          <w:tcPr>
            <w:tcW w:w="7560" w:type="dxa"/>
          </w:tcPr>
          <w:p w14:paraId="11810F07" w14:textId="77777777" w:rsidR="0090357A" w:rsidRPr="00FC05F7" w:rsidRDefault="0090357A" w:rsidP="00C40258">
            <w:pPr>
              <w:pStyle w:val="TableText"/>
              <w:rPr>
                <w:rFonts w:cs="Arial"/>
              </w:rPr>
            </w:pPr>
            <w:r w:rsidRPr="00FC05F7">
              <w:rPr>
                <w:rFonts w:cs="Arial"/>
              </w:rPr>
              <w:t>Instrument Identifier:</w:t>
            </w:r>
          </w:p>
          <w:p w14:paraId="1F2A321F" w14:textId="77777777" w:rsidR="0090357A" w:rsidRPr="00FC05F7" w:rsidRDefault="0090357A" w:rsidP="00CA4DA7">
            <w:pPr>
              <w:pStyle w:val="TableText"/>
              <w:numPr>
                <w:ilvl w:val="0"/>
                <w:numId w:val="24"/>
              </w:numPr>
              <w:rPr>
                <w:rFonts w:cs="Arial"/>
              </w:rPr>
            </w:pPr>
            <w:r w:rsidRPr="00FC05F7">
              <w:rPr>
                <w:rFonts w:cs="Arial"/>
              </w:rPr>
              <w:t>FL : Front Hazcam Left (RCE-A)</w:t>
            </w:r>
          </w:p>
          <w:p w14:paraId="30D19A0B" w14:textId="77777777" w:rsidR="0090357A" w:rsidRPr="00FC05F7" w:rsidRDefault="0090357A" w:rsidP="00CA4DA7">
            <w:pPr>
              <w:pStyle w:val="TableText"/>
              <w:numPr>
                <w:ilvl w:val="0"/>
                <w:numId w:val="24"/>
              </w:numPr>
              <w:rPr>
                <w:rFonts w:cs="Arial"/>
              </w:rPr>
            </w:pPr>
            <w:r w:rsidRPr="00FC05F7">
              <w:rPr>
                <w:rFonts w:cs="Arial"/>
              </w:rPr>
              <w:t>FR : Front Hazcam Right (RCE-A)</w:t>
            </w:r>
          </w:p>
          <w:p w14:paraId="740F561C" w14:textId="77777777" w:rsidR="0090357A" w:rsidRPr="00FC05F7" w:rsidRDefault="0090357A" w:rsidP="00CA4DA7">
            <w:pPr>
              <w:pStyle w:val="TableText"/>
              <w:numPr>
                <w:ilvl w:val="0"/>
                <w:numId w:val="24"/>
              </w:numPr>
              <w:rPr>
                <w:rFonts w:cs="Arial"/>
              </w:rPr>
            </w:pPr>
            <w:r w:rsidRPr="00FC05F7">
              <w:rPr>
                <w:rFonts w:cs="Arial"/>
              </w:rPr>
              <w:t>FA : Front Hazcam Anaglyph (RCE-A)</w:t>
            </w:r>
          </w:p>
          <w:p w14:paraId="0B676045" w14:textId="77777777" w:rsidR="0090357A" w:rsidRPr="00FC05F7" w:rsidRDefault="0090357A" w:rsidP="00CA4DA7">
            <w:pPr>
              <w:pStyle w:val="TableText"/>
              <w:numPr>
                <w:ilvl w:val="0"/>
                <w:numId w:val="24"/>
              </w:numPr>
              <w:rPr>
                <w:rFonts w:cs="Arial"/>
              </w:rPr>
            </w:pPr>
            <w:r w:rsidRPr="00FC05F7">
              <w:rPr>
                <w:rFonts w:cs="Arial"/>
              </w:rPr>
              <w:t>FC : Front Hazcam Colorglyph (RCE-A)</w:t>
            </w:r>
          </w:p>
          <w:p w14:paraId="17E4E05B" w14:textId="77777777" w:rsidR="0090357A" w:rsidRPr="00FC05F7" w:rsidRDefault="0090357A" w:rsidP="00CA4DA7">
            <w:pPr>
              <w:pStyle w:val="TableText"/>
              <w:numPr>
                <w:ilvl w:val="0"/>
                <w:numId w:val="24"/>
              </w:numPr>
              <w:rPr>
                <w:rFonts w:cs="Arial"/>
              </w:rPr>
            </w:pPr>
            <w:r w:rsidRPr="00FC05F7">
              <w:rPr>
                <w:rFonts w:cs="Arial"/>
              </w:rPr>
              <w:t>BL : Front Hazcam Left (RCE-B)</w:t>
            </w:r>
          </w:p>
          <w:p w14:paraId="427FB9C2" w14:textId="77777777" w:rsidR="0090357A" w:rsidRPr="00FC05F7" w:rsidRDefault="0090357A" w:rsidP="00CA4DA7">
            <w:pPr>
              <w:pStyle w:val="TableText"/>
              <w:numPr>
                <w:ilvl w:val="0"/>
                <w:numId w:val="24"/>
              </w:numPr>
              <w:rPr>
                <w:rFonts w:cs="Arial"/>
              </w:rPr>
            </w:pPr>
            <w:r w:rsidRPr="00FC05F7">
              <w:rPr>
                <w:rFonts w:cs="Arial"/>
              </w:rPr>
              <w:t>BR : Front Hazcam Right (RCE-B)</w:t>
            </w:r>
          </w:p>
          <w:p w14:paraId="390611E2" w14:textId="77777777" w:rsidR="0090357A" w:rsidRPr="00FC05F7" w:rsidRDefault="0090357A" w:rsidP="00CA4DA7">
            <w:pPr>
              <w:pStyle w:val="TableText"/>
              <w:numPr>
                <w:ilvl w:val="0"/>
                <w:numId w:val="24"/>
              </w:numPr>
              <w:rPr>
                <w:rFonts w:cs="Arial"/>
              </w:rPr>
            </w:pPr>
            <w:r w:rsidRPr="00FC05F7">
              <w:rPr>
                <w:rFonts w:cs="Arial"/>
              </w:rPr>
              <w:t>BA : Front Hazcam Anaglyph (RCE-B)</w:t>
            </w:r>
          </w:p>
          <w:p w14:paraId="38E8CCBD" w14:textId="77777777" w:rsidR="0090357A" w:rsidRPr="00FC05F7" w:rsidRDefault="0090357A" w:rsidP="00CA4DA7">
            <w:pPr>
              <w:pStyle w:val="TableText"/>
              <w:numPr>
                <w:ilvl w:val="0"/>
                <w:numId w:val="24"/>
              </w:numPr>
              <w:rPr>
                <w:rFonts w:cs="Arial"/>
              </w:rPr>
            </w:pPr>
            <w:r w:rsidRPr="00FC05F7">
              <w:rPr>
                <w:rFonts w:cs="Arial"/>
              </w:rPr>
              <w:t>BC : Front Hazcam Colorglyph (RCE-B)</w:t>
            </w:r>
          </w:p>
          <w:p w14:paraId="56034CFE" w14:textId="77777777" w:rsidR="0090357A" w:rsidRPr="00FC05F7" w:rsidRDefault="0090357A" w:rsidP="00CA4DA7">
            <w:pPr>
              <w:pStyle w:val="TableText"/>
              <w:numPr>
                <w:ilvl w:val="0"/>
                <w:numId w:val="24"/>
              </w:numPr>
              <w:rPr>
                <w:rFonts w:cs="Arial"/>
              </w:rPr>
            </w:pPr>
            <w:r w:rsidRPr="00FC05F7">
              <w:rPr>
                <w:rFonts w:cs="Arial"/>
              </w:rPr>
              <w:t>CC : Cache Cam</w:t>
            </w:r>
          </w:p>
          <w:p w14:paraId="57ADA069" w14:textId="77777777" w:rsidR="0090357A" w:rsidRPr="00FC05F7" w:rsidRDefault="0090357A" w:rsidP="00CA4DA7">
            <w:pPr>
              <w:pStyle w:val="TableText"/>
              <w:numPr>
                <w:ilvl w:val="0"/>
                <w:numId w:val="24"/>
              </w:numPr>
              <w:rPr>
                <w:rFonts w:cs="Arial"/>
              </w:rPr>
            </w:pPr>
            <w:r w:rsidRPr="00FC05F7">
              <w:rPr>
                <w:rFonts w:cs="Arial"/>
              </w:rPr>
              <w:t>EA : EDL Parachute Uplook Cam A (PUC-A)</w:t>
            </w:r>
          </w:p>
          <w:p w14:paraId="3AEFCAD0" w14:textId="77777777" w:rsidR="0090357A" w:rsidRPr="00FC05F7" w:rsidRDefault="0090357A" w:rsidP="00CA4DA7">
            <w:pPr>
              <w:pStyle w:val="TableText"/>
              <w:numPr>
                <w:ilvl w:val="0"/>
                <w:numId w:val="24"/>
              </w:numPr>
              <w:rPr>
                <w:rFonts w:cs="Arial"/>
              </w:rPr>
            </w:pPr>
            <w:r w:rsidRPr="00FC05F7">
              <w:rPr>
                <w:rFonts w:cs="Arial"/>
              </w:rPr>
              <w:t>EB : EDL Parachute Uplook Cam B (PUC-B)</w:t>
            </w:r>
          </w:p>
          <w:p w14:paraId="1C447245" w14:textId="77777777" w:rsidR="0090357A" w:rsidRPr="00FC05F7" w:rsidRDefault="0090357A" w:rsidP="00CA4DA7">
            <w:pPr>
              <w:pStyle w:val="TableText"/>
              <w:numPr>
                <w:ilvl w:val="0"/>
                <w:numId w:val="24"/>
              </w:numPr>
              <w:rPr>
                <w:rFonts w:cs="Arial"/>
              </w:rPr>
            </w:pPr>
            <w:r w:rsidRPr="00FC05F7">
              <w:rPr>
                <w:rFonts w:cs="Arial"/>
              </w:rPr>
              <w:t>EC : EDL Parachute Uplook Cam C (PUC-C)</w:t>
            </w:r>
          </w:p>
          <w:p w14:paraId="08E07957" w14:textId="77777777" w:rsidR="0090357A" w:rsidRPr="00FC05F7" w:rsidRDefault="0090357A" w:rsidP="00CA4DA7">
            <w:pPr>
              <w:pStyle w:val="TableText"/>
              <w:numPr>
                <w:ilvl w:val="0"/>
                <w:numId w:val="24"/>
              </w:numPr>
              <w:rPr>
                <w:rFonts w:cs="Arial"/>
              </w:rPr>
            </w:pPr>
            <w:r w:rsidRPr="00FC05F7">
              <w:rPr>
                <w:rFonts w:cs="Arial"/>
              </w:rPr>
              <w:t>ED : EDL Rover Downlook Cam (RDC)</w:t>
            </w:r>
          </w:p>
          <w:p w14:paraId="269BC1E5" w14:textId="77777777" w:rsidR="0090357A" w:rsidRPr="00FC05F7" w:rsidRDefault="0090357A" w:rsidP="00CA4DA7">
            <w:pPr>
              <w:pStyle w:val="TableText"/>
              <w:numPr>
                <w:ilvl w:val="0"/>
                <w:numId w:val="24"/>
              </w:numPr>
              <w:rPr>
                <w:rFonts w:cs="Arial"/>
              </w:rPr>
            </w:pPr>
            <w:r w:rsidRPr="00FC05F7">
              <w:rPr>
                <w:rFonts w:cs="Arial"/>
              </w:rPr>
              <w:t>EL : EDL Lander Vision System (LVS)</w:t>
            </w:r>
          </w:p>
          <w:p w14:paraId="406A2603" w14:textId="77777777" w:rsidR="0090357A" w:rsidRPr="00FC05F7" w:rsidRDefault="0090357A" w:rsidP="00CA4DA7">
            <w:pPr>
              <w:pStyle w:val="TableText"/>
              <w:numPr>
                <w:ilvl w:val="0"/>
                <w:numId w:val="24"/>
              </w:numPr>
              <w:rPr>
                <w:rFonts w:cs="Arial"/>
              </w:rPr>
            </w:pPr>
            <w:r w:rsidRPr="00FC05F7">
              <w:rPr>
                <w:rFonts w:cs="Arial"/>
              </w:rPr>
              <w:t>ES : EDL Descent Stage Downlook Cam (DSD)</w:t>
            </w:r>
          </w:p>
          <w:p w14:paraId="4341274B" w14:textId="77777777" w:rsidR="0090357A" w:rsidRPr="00FC05F7" w:rsidRDefault="0090357A" w:rsidP="00CA4DA7">
            <w:pPr>
              <w:pStyle w:val="TableText"/>
              <w:numPr>
                <w:ilvl w:val="0"/>
                <w:numId w:val="24"/>
              </w:numPr>
              <w:rPr>
                <w:rFonts w:cs="Arial"/>
              </w:rPr>
            </w:pPr>
            <w:r w:rsidRPr="00FC05F7">
              <w:rPr>
                <w:rFonts w:cs="Arial"/>
              </w:rPr>
              <w:t>EU : EDL Rover Uplook Cam (RUC)</w:t>
            </w:r>
          </w:p>
          <w:p w14:paraId="358D38CC" w14:textId="77777777" w:rsidR="0090357A" w:rsidRPr="00FC05F7" w:rsidRDefault="0090357A" w:rsidP="00CA4DA7">
            <w:pPr>
              <w:pStyle w:val="TableText"/>
              <w:numPr>
                <w:ilvl w:val="0"/>
                <w:numId w:val="24"/>
              </w:numPr>
              <w:rPr>
                <w:rFonts w:cs="Arial"/>
              </w:rPr>
            </w:pPr>
            <w:r w:rsidRPr="00FC05F7">
              <w:rPr>
                <w:rFonts w:cs="Arial"/>
              </w:rPr>
              <w:t>HN : Mars Helicopter Navigation Cam</w:t>
            </w:r>
          </w:p>
          <w:p w14:paraId="05C8A7B4" w14:textId="77777777" w:rsidR="0090357A" w:rsidRPr="00FC05F7" w:rsidRDefault="0090357A" w:rsidP="00CA4DA7">
            <w:pPr>
              <w:pStyle w:val="TableText"/>
              <w:numPr>
                <w:ilvl w:val="0"/>
                <w:numId w:val="24"/>
              </w:numPr>
              <w:rPr>
                <w:rFonts w:cs="Arial"/>
              </w:rPr>
            </w:pPr>
            <w:r w:rsidRPr="00FC05F7">
              <w:rPr>
                <w:rFonts w:cs="Arial"/>
              </w:rPr>
              <w:t>HS : Mars Helicopter Scout Cam</w:t>
            </w:r>
          </w:p>
          <w:p w14:paraId="7DD663B4" w14:textId="77777777" w:rsidR="0090357A" w:rsidRPr="00FC05F7" w:rsidRDefault="0090357A" w:rsidP="00CA4DA7">
            <w:pPr>
              <w:pStyle w:val="TableText"/>
              <w:numPr>
                <w:ilvl w:val="0"/>
                <w:numId w:val="24"/>
              </w:numPr>
              <w:rPr>
                <w:rFonts w:cs="Arial"/>
              </w:rPr>
            </w:pPr>
            <w:r w:rsidRPr="00FC05F7">
              <w:rPr>
                <w:rFonts w:cs="Arial"/>
              </w:rPr>
              <w:t xml:space="preserve">ML : Mastcam-Z Left </w:t>
            </w:r>
          </w:p>
          <w:p w14:paraId="24BBDCE4" w14:textId="77777777" w:rsidR="0090357A" w:rsidRPr="00FC05F7" w:rsidRDefault="0090357A" w:rsidP="00CA4DA7">
            <w:pPr>
              <w:pStyle w:val="TableText"/>
              <w:numPr>
                <w:ilvl w:val="0"/>
                <w:numId w:val="24"/>
              </w:numPr>
              <w:rPr>
                <w:rFonts w:cs="Arial"/>
              </w:rPr>
            </w:pPr>
            <w:r w:rsidRPr="00FC05F7">
              <w:rPr>
                <w:rFonts w:cs="Arial"/>
              </w:rPr>
              <w:t>MR : Mastcam-Z Right</w:t>
            </w:r>
          </w:p>
          <w:p w14:paraId="5615CAE7" w14:textId="77777777" w:rsidR="0090357A" w:rsidRPr="00FC05F7" w:rsidRDefault="0090357A" w:rsidP="00CA4DA7">
            <w:pPr>
              <w:pStyle w:val="TableText"/>
              <w:numPr>
                <w:ilvl w:val="0"/>
                <w:numId w:val="24"/>
              </w:numPr>
              <w:rPr>
                <w:rFonts w:cs="Arial"/>
              </w:rPr>
            </w:pPr>
            <w:r w:rsidRPr="00FC05F7">
              <w:rPr>
                <w:rFonts w:cs="Arial"/>
              </w:rPr>
              <w:t>MA : Mastcam Anaglyph</w:t>
            </w:r>
          </w:p>
          <w:p w14:paraId="1D15E2FA" w14:textId="77777777" w:rsidR="0090357A" w:rsidRPr="00FC05F7" w:rsidRDefault="0090357A" w:rsidP="00CA4DA7">
            <w:pPr>
              <w:pStyle w:val="TableText"/>
              <w:numPr>
                <w:ilvl w:val="0"/>
                <w:numId w:val="24"/>
              </w:numPr>
              <w:rPr>
                <w:rFonts w:cs="Arial"/>
              </w:rPr>
            </w:pPr>
            <w:r w:rsidRPr="00FC05F7">
              <w:rPr>
                <w:rFonts w:cs="Arial"/>
              </w:rPr>
              <w:t>MC : Mastcam Colorglyph</w:t>
            </w:r>
          </w:p>
          <w:p w14:paraId="6BB1493D" w14:textId="77777777" w:rsidR="0090357A" w:rsidRPr="00FC05F7" w:rsidRDefault="0090357A" w:rsidP="00CA4DA7">
            <w:pPr>
              <w:pStyle w:val="TableText"/>
              <w:numPr>
                <w:ilvl w:val="0"/>
                <w:numId w:val="24"/>
              </w:numPr>
              <w:rPr>
                <w:rFonts w:cs="Arial"/>
              </w:rPr>
            </w:pPr>
            <w:r w:rsidRPr="00FC05F7">
              <w:rPr>
                <w:rFonts w:cs="Arial"/>
              </w:rPr>
              <w:t>MS : MEDA Skycam</w:t>
            </w:r>
          </w:p>
          <w:p w14:paraId="0B53A0C0" w14:textId="77777777" w:rsidR="0090357A" w:rsidRPr="00FC05F7" w:rsidRDefault="0090357A" w:rsidP="00CA4DA7">
            <w:pPr>
              <w:pStyle w:val="TableText"/>
              <w:numPr>
                <w:ilvl w:val="0"/>
                <w:numId w:val="24"/>
              </w:numPr>
              <w:rPr>
                <w:rFonts w:cs="Arial"/>
              </w:rPr>
            </w:pPr>
            <w:r w:rsidRPr="00FC05F7">
              <w:rPr>
                <w:rFonts w:cs="Arial"/>
              </w:rPr>
              <w:t>NL : Navcam Left</w:t>
            </w:r>
          </w:p>
          <w:p w14:paraId="224A9555" w14:textId="77777777" w:rsidR="0090357A" w:rsidRPr="00FC05F7" w:rsidRDefault="0090357A" w:rsidP="00CA4DA7">
            <w:pPr>
              <w:pStyle w:val="TableText"/>
              <w:numPr>
                <w:ilvl w:val="0"/>
                <w:numId w:val="24"/>
              </w:numPr>
              <w:rPr>
                <w:rFonts w:cs="Arial"/>
              </w:rPr>
            </w:pPr>
            <w:r w:rsidRPr="00FC05F7">
              <w:rPr>
                <w:rFonts w:cs="Arial"/>
              </w:rPr>
              <w:t>NR : Navcam Right</w:t>
            </w:r>
          </w:p>
          <w:p w14:paraId="224F9E78" w14:textId="77777777" w:rsidR="0090357A" w:rsidRPr="00FC05F7" w:rsidRDefault="0090357A" w:rsidP="00CA4DA7">
            <w:pPr>
              <w:pStyle w:val="TableText"/>
              <w:numPr>
                <w:ilvl w:val="0"/>
                <w:numId w:val="24"/>
              </w:numPr>
              <w:rPr>
                <w:rFonts w:cs="Arial"/>
              </w:rPr>
            </w:pPr>
            <w:r w:rsidRPr="00FC05F7">
              <w:rPr>
                <w:rFonts w:cs="Arial"/>
              </w:rPr>
              <w:t>NA : Navcam Anaglyph</w:t>
            </w:r>
          </w:p>
          <w:p w14:paraId="637F2B19" w14:textId="77777777" w:rsidR="0090357A" w:rsidRPr="00FC05F7" w:rsidRDefault="0090357A" w:rsidP="00CA4DA7">
            <w:pPr>
              <w:pStyle w:val="TableText"/>
              <w:numPr>
                <w:ilvl w:val="0"/>
                <w:numId w:val="24"/>
              </w:numPr>
              <w:rPr>
                <w:rFonts w:cs="Arial"/>
              </w:rPr>
            </w:pPr>
            <w:r w:rsidRPr="00FC05F7">
              <w:rPr>
                <w:rFonts w:cs="Arial"/>
              </w:rPr>
              <w:t>NC : Navcam Colorglyph</w:t>
            </w:r>
          </w:p>
          <w:p w14:paraId="20A53F31" w14:textId="77777777" w:rsidR="0090357A" w:rsidRPr="00FC05F7" w:rsidRDefault="0090357A" w:rsidP="00CA4DA7">
            <w:pPr>
              <w:pStyle w:val="TableText"/>
              <w:numPr>
                <w:ilvl w:val="0"/>
                <w:numId w:val="24"/>
              </w:numPr>
              <w:rPr>
                <w:rFonts w:cs="Arial"/>
              </w:rPr>
            </w:pPr>
            <w:r w:rsidRPr="00FC05F7">
              <w:rPr>
                <w:rFonts w:cs="Arial"/>
              </w:rPr>
              <w:lastRenderedPageBreak/>
              <w:t>PC : PIXL Micro Context Cam (MCC)</w:t>
            </w:r>
          </w:p>
          <w:p w14:paraId="7E75FDDC" w14:textId="77777777" w:rsidR="0090357A" w:rsidRPr="00FC05F7" w:rsidRDefault="0090357A" w:rsidP="00CA4DA7">
            <w:pPr>
              <w:pStyle w:val="TableText"/>
              <w:numPr>
                <w:ilvl w:val="0"/>
                <w:numId w:val="24"/>
              </w:numPr>
              <w:rPr>
                <w:rFonts w:cs="Arial"/>
              </w:rPr>
            </w:pPr>
            <w:r w:rsidRPr="00FC05F7">
              <w:rPr>
                <w:rFonts w:cs="Arial"/>
              </w:rPr>
              <w:t>RL : Rear Hazcam Left</w:t>
            </w:r>
          </w:p>
          <w:p w14:paraId="0F98D091" w14:textId="77777777" w:rsidR="0090357A" w:rsidRPr="00FC05F7" w:rsidRDefault="0090357A" w:rsidP="00CA4DA7">
            <w:pPr>
              <w:pStyle w:val="TableText"/>
              <w:numPr>
                <w:ilvl w:val="0"/>
                <w:numId w:val="24"/>
              </w:numPr>
              <w:rPr>
                <w:rFonts w:cs="Arial"/>
              </w:rPr>
            </w:pPr>
            <w:r w:rsidRPr="00FC05F7">
              <w:rPr>
                <w:rFonts w:cs="Arial"/>
              </w:rPr>
              <w:t>RR : Rear Hazcam Right</w:t>
            </w:r>
          </w:p>
          <w:p w14:paraId="74861706" w14:textId="77777777" w:rsidR="0090357A" w:rsidRPr="00FC05F7" w:rsidRDefault="0090357A" w:rsidP="00CA4DA7">
            <w:pPr>
              <w:pStyle w:val="TableText"/>
              <w:numPr>
                <w:ilvl w:val="0"/>
                <w:numId w:val="24"/>
              </w:numPr>
              <w:rPr>
                <w:rFonts w:cs="Arial"/>
              </w:rPr>
            </w:pPr>
            <w:r w:rsidRPr="00FC05F7">
              <w:rPr>
                <w:rFonts w:cs="Arial"/>
              </w:rPr>
              <w:t>RA : Rear Hazcam Anaglyph</w:t>
            </w:r>
          </w:p>
          <w:p w14:paraId="572E44E7" w14:textId="77777777" w:rsidR="0090357A" w:rsidRPr="00FC05F7" w:rsidRDefault="0090357A" w:rsidP="00CA4DA7">
            <w:pPr>
              <w:pStyle w:val="TableText"/>
              <w:numPr>
                <w:ilvl w:val="0"/>
                <w:numId w:val="24"/>
              </w:numPr>
              <w:rPr>
                <w:rFonts w:cs="Arial"/>
              </w:rPr>
            </w:pPr>
            <w:r w:rsidRPr="00FC05F7">
              <w:rPr>
                <w:rFonts w:cs="Arial"/>
              </w:rPr>
              <w:t>RC : Rear Hazcam Colorglyph</w:t>
            </w:r>
          </w:p>
          <w:p w14:paraId="25163859" w14:textId="77777777" w:rsidR="0090357A" w:rsidRPr="00FC05F7" w:rsidRDefault="0090357A" w:rsidP="00CA4DA7">
            <w:pPr>
              <w:pStyle w:val="TableText"/>
              <w:numPr>
                <w:ilvl w:val="0"/>
                <w:numId w:val="24"/>
              </w:numPr>
              <w:rPr>
                <w:rFonts w:cs="Arial"/>
              </w:rPr>
            </w:pPr>
            <w:r w:rsidRPr="00FC05F7">
              <w:rPr>
                <w:rFonts w:cs="Arial"/>
              </w:rPr>
              <w:t>SC : SHERLOC Context Imager (ACI)</w:t>
            </w:r>
          </w:p>
          <w:p w14:paraId="607C6D6C" w14:textId="77777777" w:rsidR="0090357A" w:rsidRPr="00FC05F7" w:rsidRDefault="0090357A" w:rsidP="00CA4DA7">
            <w:pPr>
              <w:pStyle w:val="TableText"/>
              <w:numPr>
                <w:ilvl w:val="0"/>
                <w:numId w:val="24"/>
              </w:numPr>
              <w:rPr>
                <w:rFonts w:cs="Arial"/>
              </w:rPr>
            </w:pPr>
            <w:r w:rsidRPr="00FC05F7">
              <w:rPr>
                <w:rFonts w:cs="Arial"/>
              </w:rPr>
              <w:t>SI : SHERLOC Imaging (Watson)</w:t>
            </w:r>
          </w:p>
          <w:p w14:paraId="207E9FD4" w14:textId="77777777" w:rsidR="0090357A" w:rsidRPr="00FC05F7" w:rsidRDefault="0090357A" w:rsidP="00CA4DA7">
            <w:pPr>
              <w:pStyle w:val="TableText"/>
              <w:numPr>
                <w:ilvl w:val="0"/>
                <w:numId w:val="24"/>
              </w:numPr>
              <w:rPr>
                <w:rFonts w:cs="Arial"/>
              </w:rPr>
            </w:pPr>
            <w:r w:rsidRPr="00FC05F7">
              <w:rPr>
                <w:rFonts w:cs="Arial"/>
              </w:rPr>
              <w:t>IA : SHERLOC Imaging (Watson) Anaglyph</w:t>
            </w:r>
          </w:p>
          <w:p w14:paraId="34C64874" w14:textId="77777777" w:rsidR="0090357A" w:rsidRPr="00FC05F7" w:rsidRDefault="0090357A" w:rsidP="00CA4DA7">
            <w:pPr>
              <w:pStyle w:val="TableText"/>
              <w:numPr>
                <w:ilvl w:val="0"/>
                <w:numId w:val="24"/>
              </w:numPr>
              <w:rPr>
                <w:rFonts w:cs="Arial"/>
              </w:rPr>
            </w:pPr>
            <w:r w:rsidRPr="00FC05F7">
              <w:rPr>
                <w:rFonts w:cs="Arial"/>
              </w:rPr>
              <w:t>IC : SHERLOC Imaging (Watson) Colorglyph</w:t>
            </w:r>
          </w:p>
          <w:p w14:paraId="35D66C13" w14:textId="77777777" w:rsidR="0090357A" w:rsidRPr="00FC05F7" w:rsidRDefault="0090357A" w:rsidP="00CA4DA7">
            <w:pPr>
              <w:pStyle w:val="TableText"/>
              <w:numPr>
                <w:ilvl w:val="0"/>
                <w:numId w:val="24"/>
              </w:numPr>
              <w:rPr>
                <w:rFonts w:cs="Arial"/>
              </w:rPr>
            </w:pPr>
            <w:r w:rsidRPr="00FC05F7">
              <w:rPr>
                <w:rFonts w:cs="Arial"/>
              </w:rPr>
              <w:t>IL :  Watson treated as left-eye</w:t>
            </w:r>
          </w:p>
          <w:p w14:paraId="7DFCD7E3" w14:textId="77777777" w:rsidR="0090357A" w:rsidRPr="00FC05F7" w:rsidRDefault="0090357A" w:rsidP="00CA4DA7">
            <w:pPr>
              <w:pStyle w:val="TableText"/>
              <w:numPr>
                <w:ilvl w:val="0"/>
                <w:numId w:val="24"/>
              </w:numPr>
              <w:rPr>
                <w:rFonts w:cs="Arial"/>
              </w:rPr>
            </w:pPr>
            <w:r w:rsidRPr="00FC05F7">
              <w:rPr>
                <w:rFonts w:cs="Arial"/>
              </w:rPr>
              <w:t>IR :  Watson treated as right-eye</w:t>
            </w:r>
          </w:p>
          <w:p w14:paraId="67F30823" w14:textId="77777777" w:rsidR="0090357A" w:rsidRPr="00FC05F7" w:rsidRDefault="0090357A" w:rsidP="00CA4DA7">
            <w:pPr>
              <w:pStyle w:val="TableText"/>
              <w:numPr>
                <w:ilvl w:val="0"/>
                <w:numId w:val="24"/>
              </w:numPr>
              <w:rPr>
                <w:rFonts w:cs="Arial"/>
              </w:rPr>
            </w:pPr>
            <w:r w:rsidRPr="00FC05F7">
              <w:rPr>
                <w:rFonts w:cs="Arial"/>
              </w:rPr>
              <w:t>SR : Supercam RMI</w:t>
            </w:r>
          </w:p>
          <w:p w14:paraId="718C1D79" w14:textId="77777777" w:rsidR="0090357A" w:rsidRPr="00FC05F7" w:rsidRDefault="0090357A" w:rsidP="00C40258">
            <w:pPr>
              <w:spacing w:before="60" w:after="60"/>
              <w:rPr>
                <w:rFonts w:cs="Arial"/>
                <w:sz w:val="20"/>
              </w:rPr>
            </w:pPr>
          </w:p>
          <w:p w14:paraId="2753A757" w14:textId="77777777" w:rsidR="0090357A" w:rsidRPr="00FC05F7" w:rsidRDefault="0090357A" w:rsidP="00C40258">
            <w:pPr>
              <w:spacing w:before="60" w:after="60"/>
              <w:rPr>
                <w:rFonts w:cs="Arial"/>
                <w:sz w:val="20"/>
              </w:rPr>
            </w:pPr>
            <w:r w:rsidRPr="00FC05F7">
              <w:rPr>
                <w:rFonts w:cs="Arial"/>
                <w:sz w:val="20"/>
              </w:rPr>
              <w:t>Non-imaging instrument identifiers (not described in this SIS):</w:t>
            </w:r>
          </w:p>
          <w:p w14:paraId="4F477C29" w14:textId="77777777" w:rsidR="0090357A" w:rsidRPr="00FC05F7" w:rsidRDefault="0090357A" w:rsidP="00CA4DA7">
            <w:pPr>
              <w:pStyle w:val="TableText"/>
              <w:numPr>
                <w:ilvl w:val="0"/>
                <w:numId w:val="24"/>
              </w:numPr>
              <w:rPr>
                <w:rFonts w:cs="Arial"/>
              </w:rPr>
            </w:pPr>
            <w:r w:rsidRPr="00FC05F7">
              <w:rPr>
                <w:rFonts w:cs="Arial"/>
              </w:rPr>
              <w:t>ME : MEDA Environment</w:t>
            </w:r>
          </w:p>
          <w:p w14:paraId="04731CA5" w14:textId="77777777" w:rsidR="0090357A" w:rsidRPr="00FC05F7" w:rsidRDefault="0090357A" w:rsidP="00CA4DA7">
            <w:pPr>
              <w:pStyle w:val="TableText"/>
              <w:numPr>
                <w:ilvl w:val="0"/>
                <w:numId w:val="24"/>
              </w:numPr>
              <w:rPr>
                <w:rFonts w:cs="Arial"/>
              </w:rPr>
            </w:pPr>
            <w:r w:rsidRPr="00FC05F7">
              <w:rPr>
                <w:rFonts w:cs="Arial"/>
              </w:rPr>
              <w:t>OX : MOXIE</w:t>
            </w:r>
          </w:p>
          <w:p w14:paraId="4F1EA10F" w14:textId="77777777" w:rsidR="0090357A" w:rsidRPr="00FC05F7" w:rsidRDefault="0090357A" w:rsidP="00CA4DA7">
            <w:pPr>
              <w:pStyle w:val="TableText"/>
              <w:numPr>
                <w:ilvl w:val="0"/>
                <w:numId w:val="24"/>
              </w:numPr>
              <w:rPr>
                <w:rFonts w:cs="Arial"/>
              </w:rPr>
            </w:pPr>
            <w:r w:rsidRPr="00FC05F7">
              <w:rPr>
                <w:rFonts w:cs="Arial"/>
              </w:rPr>
              <w:t>PE : PIXL Engineering</w:t>
            </w:r>
          </w:p>
          <w:p w14:paraId="6515A25A" w14:textId="77777777" w:rsidR="0090357A" w:rsidRPr="00FC05F7" w:rsidRDefault="0090357A" w:rsidP="00CA4DA7">
            <w:pPr>
              <w:pStyle w:val="TableText"/>
              <w:numPr>
                <w:ilvl w:val="0"/>
                <w:numId w:val="24"/>
              </w:numPr>
              <w:rPr>
                <w:rFonts w:cs="Arial"/>
              </w:rPr>
            </w:pPr>
            <w:r w:rsidRPr="00FC05F7">
              <w:rPr>
                <w:rFonts w:cs="Arial"/>
              </w:rPr>
              <w:t>PS : PIXL Spectrometer</w:t>
            </w:r>
          </w:p>
          <w:p w14:paraId="0A0231BD" w14:textId="77777777" w:rsidR="0090357A" w:rsidRPr="00FC05F7" w:rsidRDefault="0090357A" w:rsidP="00CA4DA7">
            <w:pPr>
              <w:pStyle w:val="TableText"/>
              <w:numPr>
                <w:ilvl w:val="0"/>
                <w:numId w:val="24"/>
              </w:numPr>
              <w:rPr>
                <w:rFonts w:cs="Arial"/>
              </w:rPr>
            </w:pPr>
            <w:r w:rsidRPr="00FC05F7">
              <w:rPr>
                <w:rFonts w:cs="Arial"/>
              </w:rPr>
              <w:t>SA : SuperCam All Spectrometers</w:t>
            </w:r>
          </w:p>
          <w:p w14:paraId="113AC760" w14:textId="77777777" w:rsidR="0090357A" w:rsidRPr="00FC05F7" w:rsidRDefault="0090357A" w:rsidP="00CA4DA7">
            <w:pPr>
              <w:pStyle w:val="TableText"/>
              <w:numPr>
                <w:ilvl w:val="0"/>
                <w:numId w:val="24"/>
              </w:numPr>
              <w:rPr>
                <w:rFonts w:cs="Arial"/>
              </w:rPr>
            </w:pPr>
            <w:r w:rsidRPr="00FC05F7">
              <w:rPr>
                <w:rFonts w:cs="Arial"/>
              </w:rPr>
              <w:t>SD : SuperCam Diagnostic</w:t>
            </w:r>
          </w:p>
          <w:p w14:paraId="16FF6BB2" w14:textId="77777777" w:rsidR="0090357A" w:rsidRPr="00FC05F7" w:rsidRDefault="0090357A" w:rsidP="00CA4DA7">
            <w:pPr>
              <w:pStyle w:val="TableText"/>
              <w:numPr>
                <w:ilvl w:val="0"/>
                <w:numId w:val="24"/>
              </w:numPr>
              <w:rPr>
                <w:rFonts w:cs="Arial"/>
              </w:rPr>
            </w:pPr>
            <w:r w:rsidRPr="00FC05F7">
              <w:rPr>
                <w:rFonts w:cs="Arial"/>
              </w:rPr>
              <w:t>SG : SuperCam Generic</w:t>
            </w:r>
          </w:p>
          <w:p w14:paraId="5FD33985" w14:textId="77777777" w:rsidR="0090357A" w:rsidRPr="00FC05F7" w:rsidRDefault="0090357A" w:rsidP="00CA4DA7">
            <w:pPr>
              <w:pStyle w:val="TableText"/>
              <w:numPr>
                <w:ilvl w:val="0"/>
                <w:numId w:val="24"/>
              </w:numPr>
              <w:rPr>
                <w:rFonts w:cs="Arial"/>
              </w:rPr>
            </w:pPr>
            <w:r w:rsidRPr="00FC05F7">
              <w:rPr>
                <w:rFonts w:cs="Arial"/>
              </w:rPr>
              <w:t>SL : SuperCam Libs</w:t>
            </w:r>
          </w:p>
          <w:p w14:paraId="45528373" w14:textId="77777777" w:rsidR="0090357A" w:rsidRPr="00FC05F7" w:rsidRDefault="0090357A" w:rsidP="00CA4DA7">
            <w:pPr>
              <w:pStyle w:val="TableText"/>
              <w:numPr>
                <w:ilvl w:val="0"/>
                <w:numId w:val="24"/>
              </w:numPr>
              <w:rPr>
                <w:rFonts w:cs="Arial"/>
              </w:rPr>
            </w:pPr>
            <w:r w:rsidRPr="00FC05F7">
              <w:rPr>
                <w:rFonts w:cs="Arial"/>
              </w:rPr>
              <w:t>SM : SuperCam Mineral Data</w:t>
            </w:r>
          </w:p>
          <w:p w14:paraId="0989AE58" w14:textId="77777777" w:rsidR="0090357A" w:rsidRPr="00FC05F7" w:rsidRDefault="0090357A" w:rsidP="00CA4DA7">
            <w:pPr>
              <w:pStyle w:val="TableText"/>
              <w:numPr>
                <w:ilvl w:val="0"/>
                <w:numId w:val="24"/>
              </w:numPr>
              <w:rPr>
                <w:rFonts w:cs="Arial"/>
              </w:rPr>
            </w:pPr>
            <w:r w:rsidRPr="00FC05F7">
              <w:rPr>
                <w:rFonts w:cs="Arial"/>
              </w:rPr>
              <w:t>SP : SuperCam Passive</w:t>
            </w:r>
          </w:p>
          <w:p w14:paraId="01F2181A" w14:textId="77777777" w:rsidR="0090357A" w:rsidRPr="00FC05F7" w:rsidRDefault="0090357A" w:rsidP="00CA4DA7">
            <w:pPr>
              <w:pStyle w:val="TableText"/>
              <w:numPr>
                <w:ilvl w:val="0"/>
                <w:numId w:val="24"/>
              </w:numPr>
              <w:rPr>
                <w:rFonts w:cs="Arial"/>
              </w:rPr>
            </w:pPr>
            <w:r w:rsidRPr="00FC05F7">
              <w:rPr>
                <w:rFonts w:cs="Arial"/>
              </w:rPr>
              <w:t>SS : SHERLOC Spectrometer</w:t>
            </w:r>
          </w:p>
          <w:p w14:paraId="3F933E6A" w14:textId="77777777" w:rsidR="0090357A" w:rsidRPr="00FC05F7" w:rsidRDefault="0090357A" w:rsidP="00CA4DA7">
            <w:pPr>
              <w:pStyle w:val="TableText"/>
              <w:numPr>
                <w:ilvl w:val="0"/>
                <w:numId w:val="24"/>
              </w:numPr>
              <w:rPr>
                <w:rFonts w:cs="Arial"/>
              </w:rPr>
            </w:pPr>
            <w:r w:rsidRPr="00FC05F7">
              <w:rPr>
                <w:rFonts w:cs="Arial"/>
              </w:rPr>
              <w:t>XM : RIMFAX Mobile</w:t>
            </w:r>
          </w:p>
          <w:p w14:paraId="0ECE3F5B" w14:textId="77777777" w:rsidR="0090357A" w:rsidRPr="00FC05F7" w:rsidRDefault="0090357A" w:rsidP="00CA4DA7">
            <w:pPr>
              <w:pStyle w:val="TableText"/>
              <w:numPr>
                <w:ilvl w:val="0"/>
                <w:numId w:val="24"/>
              </w:numPr>
              <w:rPr>
                <w:rFonts w:cs="Arial"/>
              </w:rPr>
            </w:pPr>
            <w:r w:rsidRPr="00FC05F7">
              <w:rPr>
                <w:rFonts w:cs="Arial"/>
              </w:rPr>
              <w:t>XS : RIMFAX Stationary</w:t>
            </w:r>
          </w:p>
        </w:tc>
      </w:tr>
      <w:tr w:rsidR="0090357A" w:rsidRPr="00FC05F7" w14:paraId="2F4A4219" w14:textId="77777777" w:rsidTr="00AE17F4">
        <w:tc>
          <w:tcPr>
            <w:tcW w:w="1435" w:type="dxa"/>
            <w:shd w:val="clear" w:color="auto" w:fill="B5A2C6"/>
          </w:tcPr>
          <w:p w14:paraId="429B466C" w14:textId="77777777" w:rsidR="0090357A" w:rsidRPr="00FC05F7" w:rsidRDefault="0090357A" w:rsidP="00C40258">
            <w:pPr>
              <w:spacing w:before="60" w:after="60"/>
              <w:rPr>
                <w:rFonts w:cs="Arial"/>
                <w:sz w:val="20"/>
              </w:rPr>
            </w:pPr>
            <w:r w:rsidRPr="00FC05F7">
              <w:rPr>
                <w:rFonts w:cs="Arial"/>
                <w:sz w:val="20"/>
              </w:rPr>
              <w:lastRenderedPageBreak/>
              <w:t>Color/Filter</w:t>
            </w:r>
          </w:p>
        </w:tc>
        <w:tc>
          <w:tcPr>
            <w:tcW w:w="1260" w:type="dxa"/>
          </w:tcPr>
          <w:p w14:paraId="59E983A9" w14:textId="77777777" w:rsidR="0090357A" w:rsidRPr="00FC05F7" w:rsidRDefault="0090357A" w:rsidP="00C40258">
            <w:pPr>
              <w:spacing w:before="60" w:after="60"/>
              <w:rPr>
                <w:rFonts w:cs="Arial"/>
                <w:sz w:val="20"/>
              </w:rPr>
            </w:pPr>
            <w:r w:rsidRPr="00FC05F7">
              <w:rPr>
                <w:rFonts w:cs="Arial"/>
                <w:sz w:val="20"/>
              </w:rPr>
              <w:t>03 (1, i/a)</w:t>
            </w:r>
          </w:p>
        </w:tc>
        <w:tc>
          <w:tcPr>
            <w:tcW w:w="7560" w:type="dxa"/>
          </w:tcPr>
          <w:p w14:paraId="6E6CCFD8" w14:textId="77777777" w:rsidR="0090357A" w:rsidRPr="00FC05F7" w:rsidRDefault="0090357A" w:rsidP="00C40258">
            <w:pPr>
              <w:pStyle w:val="TableText"/>
              <w:rPr>
                <w:rFonts w:cs="Arial"/>
              </w:rPr>
            </w:pPr>
            <w:r w:rsidRPr="00FC05F7">
              <w:rPr>
                <w:rFonts w:cs="Arial"/>
              </w:rPr>
              <w:t>Color flag (see Section X.X):</w:t>
            </w:r>
          </w:p>
          <w:p w14:paraId="5F6E8F6C" w14:textId="77777777" w:rsidR="0090357A" w:rsidRPr="00FC05F7" w:rsidRDefault="0090357A" w:rsidP="00CA4DA7">
            <w:pPr>
              <w:pStyle w:val="TableText"/>
              <w:numPr>
                <w:ilvl w:val="0"/>
                <w:numId w:val="25"/>
              </w:numPr>
              <w:rPr>
                <w:rFonts w:cs="Arial"/>
              </w:rPr>
            </w:pPr>
            <w:r w:rsidRPr="00FC05F7">
              <w:rPr>
                <w:rFonts w:cs="Arial"/>
              </w:rPr>
              <w:t>E : Raw Bayer pattern</w:t>
            </w:r>
          </w:p>
          <w:p w14:paraId="2F81091D" w14:textId="77777777" w:rsidR="0090357A" w:rsidRPr="00FC05F7" w:rsidRDefault="0090357A" w:rsidP="00CA4DA7">
            <w:pPr>
              <w:pStyle w:val="TableText"/>
              <w:numPr>
                <w:ilvl w:val="0"/>
                <w:numId w:val="25"/>
              </w:numPr>
              <w:rPr>
                <w:rFonts w:cs="Arial"/>
              </w:rPr>
            </w:pPr>
            <w:r w:rsidRPr="00FC05F7">
              <w:rPr>
                <w:rFonts w:cs="Arial"/>
              </w:rPr>
              <w:t>M : Grayscale image (Monochrome/Panchromatic)</w:t>
            </w:r>
          </w:p>
          <w:p w14:paraId="04476013" w14:textId="77777777" w:rsidR="0090357A" w:rsidRPr="00FC05F7" w:rsidRDefault="0090357A" w:rsidP="00CA4DA7">
            <w:pPr>
              <w:pStyle w:val="TableText"/>
              <w:numPr>
                <w:ilvl w:val="0"/>
                <w:numId w:val="25"/>
              </w:numPr>
              <w:rPr>
                <w:rFonts w:cs="Arial"/>
              </w:rPr>
            </w:pPr>
            <w:r w:rsidRPr="00FC05F7">
              <w:rPr>
                <w:rFonts w:cs="Arial"/>
              </w:rPr>
              <w:t>A : Upper green bayer cells (G1 see Section X.X)</w:t>
            </w:r>
          </w:p>
          <w:p w14:paraId="413D77C4" w14:textId="77777777" w:rsidR="0090357A" w:rsidRPr="00FC05F7" w:rsidRDefault="0090357A" w:rsidP="00CA4DA7">
            <w:pPr>
              <w:pStyle w:val="TableText"/>
              <w:numPr>
                <w:ilvl w:val="0"/>
                <w:numId w:val="25"/>
              </w:numPr>
              <w:rPr>
                <w:rFonts w:cs="Arial"/>
              </w:rPr>
            </w:pPr>
            <w:r w:rsidRPr="00FC05F7">
              <w:rPr>
                <w:rFonts w:cs="Arial"/>
              </w:rPr>
              <w:t>D : Lower green bayer cells (G2 see Section X.X)</w:t>
            </w:r>
          </w:p>
          <w:p w14:paraId="6E288340" w14:textId="77777777" w:rsidR="0090357A" w:rsidRPr="00FC05F7" w:rsidRDefault="0090357A" w:rsidP="00CA4DA7">
            <w:pPr>
              <w:pStyle w:val="TableText"/>
              <w:numPr>
                <w:ilvl w:val="0"/>
                <w:numId w:val="25"/>
              </w:numPr>
              <w:rPr>
                <w:rFonts w:cs="Arial"/>
              </w:rPr>
            </w:pPr>
            <w:r w:rsidRPr="00FC05F7">
              <w:rPr>
                <w:rFonts w:cs="Arial"/>
              </w:rPr>
              <w:t>O : Other</w:t>
            </w:r>
          </w:p>
          <w:p w14:paraId="2340216B" w14:textId="77777777" w:rsidR="0090357A" w:rsidRPr="00FC05F7" w:rsidRDefault="0090357A" w:rsidP="00CA4DA7">
            <w:pPr>
              <w:pStyle w:val="TableText"/>
              <w:numPr>
                <w:ilvl w:val="0"/>
                <w:numId w:val="25"/>
              </w:numPr>
              <w:rPr>
                <w:rFonts w:cs="Arial"/>
              </w:rPr>
            </w:pPr>
            <w:r w:rsidRPr="00FC05F7">
              <w:rPr>
                <w:rFonts w:cs="Arial"/>
              </w:rPr>
              <w:t>_ : N/A</w:t>
            </w:r>
          </w:p>
          <w:p w14:paraId="6E4EC063" w14:textId="77777777" w:rsidR="0090357A" w:rsidRPr="00FC05F7" w:rsidRDefault="0090357A" w:rsidP="00C40258">
            <w:pPr>
              <w:pStyle w:val="TableText"/>
              <w:ind w:left="360"/>
              <w:rPr>
                <w:rFonts w:cs="Arial"/>
              </w:rPr>
            </w:pPr>
          </w:p>
          <w:p w14:paraId="5E3790D9" w14:textId="77777777" w:rsidR="0090357A" w:rsidRPr="00FC05F7" w:rsidRDefault="0090357A" w:rsidP="00C40258">
            <w:pPr>
              <w:pStyle w:val="TableText"/>
              <w:ind w:left="360"/>
              <w:rPr>
                <w:rFonts w:cs="Arial"/>
              </w:rPr>
            </w:pPr>
            <w:r w:rsidRPr="00FC05F7">
              <w:rPr>
                <w:rFonts w:cs="Arial"/>
              </w:rPr>
              <w:t>For all color cameras, the flag is set based on the color space depending on whether the product is a 3-band product, or an individual band.</w:t>
            </w:r>
          </w:p>
          <w:tbl>
            <w:tblPr>
              <w:tblStyle w:val="TableGrid"/>
              <w:tblW w:w="4576" w:type="dxa"/>
              <w:tblInd w:w="734" w:type="dxa"/>
              <w:tblCellMar>
                <w:left w:w="115" w:type="dxa"/>
                <w:right w:w="115" w:type="dxa"/>
              </w:tblCellMar>
              <w:tblLook w:val="04A0" w:firstRow="1" w:lastRow="0" w:firstColumn="1" w:lastColumn="0" w:noHBand="0" w:noVBand="1"/>
            </w:tblPr>
            <w:tblGrid>
              <w:gridCol w:w="1246"/>
              <w:gridCol w:w="900"/>
              <w:gridCol w:w="810"/>
              <w:gridCol w:w="810"/>
              <w:gridCol w:w="810"/>
            </w:tblGrid>
            <w:tr w:rsidR="0090357A" w:rsidRPr="00FC05F7" w14:paraId="2ED9578E" w14:textId="77777777" w:rsidTr="00C40258">
              <w:tc>
                <w:tcPr>
                  <w:tcW w:w="1246" w:type="dxa"/>
                  <w:tcBorders>
                    <w:bottom w:val="single" w:sz="4" w:space="0" w:color="auto"/>
                  </w:tcBorders>
                  <w:shd w:val="pct20" w:color="auto" w:fill="auto"/>
                </w:tcPr>
                <w:p w14:paraId="14BCAA7A" w14:textId="77777777" w:rsidR="0090357A" w:rsidRPr="00FC05F7" w:rsidRDefault="0090357A" w:rsidP="00C40258">
                  <w:pPr>
                    <w:pStyle w:val="TableText"/>
                    <w:jc w:val="center"/>
                    <w:rPr>
                      <w:rFonts w:cs="Arial"/>
                    </w:rPr>
                  </w:pPr>
                  <w:r w:rsidRPr="00FC05F7">
                    <w:rPr>
                      <w:rFonts w:cs="Arial"/>
                    </w:rPr>
                    <w:lastRenderedPageBreak/>
                    <w:t>Color Type</w:t>
                  </w:r>
                </w:p>
              </w:tc>
              <w:tc>
                <w:tcPr>
                  <w:tcW w:w="900" w:type="dxa"/>
                  <w:shd w:val="pct20" w:color="auto" w:fill="auto"/>
                </w:tcPr>
                <w:p w14:paraId="24E4D567" w14:textId="77777777" w:rsidR="0090357A" w:rsidRPr="00FC05F7" w:rsidRDefault="0090357A" w:rsidP="00C40258">
                  <w:pPr>
                    <w:pStyle w:val="TableText"/>
                    <w:jc w:val="center"/>
                    <w:rPr>
                      <w:rFonts w:cs="Arial"/>
                    </w:rPr>
                  </w:pPr>
                  <w:r w:rsidRPr="00FC05F7">
                    <w:rPr>
                      <w:rFonts w:cs="Arial"/>
                    </w:rPr>
                    <w:t>3-Band</w:t>
                  </w:r>
                </w:p>
              </w:tc>
              <w:tc>
                <w:tcPr>
                  <w:tcW w:w="810" w:type="dxa"/>
                  <w:shd w:val="pct20" w:color="auto" w:fill="auto"/>
                </w:tcPr>
                <w:p w14:paraId="79DB840A" w14:textId="77777777" w:rsidR="0090357A" w:rsidRPr="00FC05F7" w:rsidRDefault="0090357A" w:rsidP="00C40258">
                  <w:pPr>
                    <w:pStyle w:val="TableText"/>
                    <w:jc w:val="center"/>
                    <w:rPr>
                      <w:rFonts w:cs="Arial"/>
                    </w:rPr>
                  </w:pPr>
                  <w:r w:rsidRPr="00FC05F7">
                    <w:rPr>
                      <w:rFonts w:cs="Arial"/>
                    </w:rPr>
                    <w:t>Band 1</w:t>
                  </w:r>
                </w:p>
              </w:tc>
              <w:tc>
                <w:tcPr>
                  <w:tcW w:w="810" w:type="dxa"/>
                  <w:shd w:val="pct20" w:color="auto" w:fill="auto"/>
                </w:tcPr>
                <w:p w14:paraId="7565799A" w14:textId="77777777" w:rsidR="0090357A" w:rsidRPr="00FC05F7" w:rsidRDefault="0090357A" w:rsidP="00C40258">
                  <w:pPr>
                    <w:pStyle w:val="TableText"/>
                    <w:jc w:val="center"/>
                    <w:rPr>
                      <w:rFonts w:cs="Arial"/>
                    </w:rPr>
                  </w:pPr>
                  <w:r w:rsidRPr="00FC05F7">
                    <w:rPr>
                      <w:rFonts w:cs="Arial"/>
                    </w:rPr>
                    <w:t>Band 2</w:t>
                  </w:r>
                </w:p>
              </w:tc>
              <w:tc>
                <w:tcPr>
                  <w:tcW w:w="810" w:type="dxa"/>
                  <w:shd w:val="pct20" w:color="auto" w:fill="auto"/>
                </w:tcPr>
                <w:p w14:paraId="50F70075" w14:textId="77777777" w:rsidR="0090357A" w:rsidRPr="00FC05F7" w:rsidRDefault="0090357A" w:rsidP="00C40258">
                  <w:pPr>
                    <w:pStyle w:val="TableText"/>
                    <w:jc w:val="center"/>
                    <w:rPr>
                      <w:rFonts w:cs="Arial"/>
                    </w:rPr>
                  </w:pPr>
                  <w:r w:rsidRPr="00FC05F7">
                    <w:rPr>
                      <w:rFonts w:cs="Arial"/>
                    </w:rPr>
                    <w:t>Band 3</w:t>
                  </w:r>
                </w:p>
              </w:tc>
            </w:tr>
            <w:tr w:rsidR="0090357A" w:rsidRPr="00FC05F7" w14:paraId="5B010C99" w14:textId="77777777" w:rsidTr="00C40258">
              <w:tc>
                <w:tcPr>
                  <w:tcW w:w="1246" w:type="dxa"/>
                  <w:shd w:val="pct20" w:color="auto" w:fill="auto"/>
                </w:tcPr>
                <w:p w14:paraId="6300AE43" w14:textId="77777777" w:rsidR="0090357A" w:rsidRPr="00FC05F7" w:rsidRDefault="0090357A" w:rsidP="00C40258">
                  <w:pPr>
                    <w:pStyle w:val="TableText"/>
                    <w:jc w:val="center"/>
                    <w:rPr>
                      <w:rFonts w:cs="Arial"/>
                    </w:rPr>
                  </w:pPr>
                  <w:r w:rsidRPr="00FC05F7">
                    <w:rPr>
                      <w:rFonts w:cs="Arial"/>
                    </w:rPr>
                    <w:t>RGB</w:t>
                  </w:r>
                </w:p>
              </w:tc>
              <w:tc>
                <w:tcPr>
                  <w:tcW w:w="900" w:type="dxa"/>
                </w:tcPr>
                <w:p w14:paraId="2C2A2BB7" w14:textId="77777777" w:rsidR="0090357A" w:rsidRPr="00FC05F7" w:rsidRDefault="0090357A" w:rsidP="00C40258">
                  <w:pPr>
                    <w:pStyle w:val="TableText"/>
                    <w:jc w:val="center"/>
                    <w:rPr>
                      <w:rFonts w:cs="Arial"/>
                    </w:rPr>
                  </w:pPr>
                  <w:r w:rsidRPr="00FC05F7">
                    <w:rPr>
                      <w:rFonts w:cs="Arial"/>
                    </w:rPr>
                    <w:t>F</w:t>
                  </w:r>
                </w:p>
              </w:tc>
              <w:tc>
                <w:tcPr>
                  <w:tcW w:w="810" w:type="dxa"/>
                </w:tcPr>
                <w:p w14:paraId="68DBCA1E" w14:textId="77777777" w:rsidR="0090357A" w:rsidRPr="00FC05F7" w:rsidRDefault="0090357A" w:rsidP="00C40258">
                  <w:pPr>
                    <w:pStyle w:val="TableText"/>
                    <w:jc w:val="center"/>
                    <w:rPr>
                      <w:rFonts w:cs="Arial"/>
                    </w:rPr>
                  </w:pPr>
                  <w:r w:rsidRPr="00FC05F7">
                    <w:rPr>
                      <w:rFonts w:cs="Arial"/>
                    </w:rPr>
                    <w:t>R</w:t>
                  </w:r>
                </w:p>
              </w:tc>
              <w:tc>
                <w:tcPr>
                  <w:tcW w:w="810" w:type="dxa"/>
                </w:tcPr>
                <w:p w14:paraId="52E5DB68" w14:textId="77777777" w:rsidR="0090357A" w:rsidRPr="00FC05F7" w:rsidRDefault="0090357A" w:rsidP="00C40258">
                  <w:pPr>
                    <w:pStyle w:val="TableText"/>
                    <w:jc w:val="center"/>
                    <w:rPr>
                      <w:rFonts w:cs="Arial"/>
                    </w:rPr>
                  </w:pPr>
                  <w:r w:rsidRPr="00FC05F7">
                    <w:rPr>
                      <w:rFonts w:cs="Arial"/>
                    </w:rPr>
                    <w:t>G</w:t>
                  </w:r>
                </w:p>
              </w:tc>
              <w:tc>
                <w:tcPr>
                  <w:tcW w:w="810" w:type="dxa"/>
                </w:tcPr>
                <w:p w14:paraId="571EFDF2" w14:textId="77777777" w:rsidR="0090357A" w:rsidRPr="00FC05F7" w:rsidRDefault="0090357A" w:rsidP="00C40258">
                  <w:pPr>
                    <w:pStyle w:val="TableText"/>
                    <w:jc w:val="center"/>
                    <w:rPr>
                      <w:rFonts w:cs="Arial"/>
                    </w:rPr>
                  </w:pPr>
                  <w:r w:rsidRPr="00FC05F7">
                    <w:rPr>
                      <w:rFonts w:cs="Arial"/>
                    </w:rPr>
                    <w:t>B</w:t>
                  </w:r>
                </w:p>
              </w:tc>
            </w:tr>
            <w:tr w:rsidR="0090357A" w:rsidRPr="00FC05F7" w14:paraId="0F8DE0ED" w14:textId="77777777" w:rsidTr="00C40258">
              <w:tc>
                <w:tcPr>
                  <w:tcW w:w="1246" w:type="dxa"/>
                  <w:shd w:val="pct20" w:color="auto" w:fill="auto"/>
                </w:tcPr>
                <w:p w14:paraId="524D21B2" w14:textId="77777777" w:rsidR="0090357A" w:rsidRPr="00FC05F7" w:rsidRDefault="0090357A" w:rsidP="00C40258">
                  <w:pPr>
                    <w:pStyle w:val="TableText"/>
                    <w:jc w:val="center"/>
                    <w:rPr>
                      <w:rFonts w:cs="Arial"/>
                    </w:rPr>
                  </w:pPr>
                  <w:r w:rsidRPr="00FC05F7">
                    <w:rPr>
                      <w:rFonts w:cs="Arial"/>
                    </w:rPr>
                    <w:t>XYZ</w:t>
                  </w:r>
                </w:p>
              </w:tc>
              <w:tc>
                <w:tcPr>
                  <w:tcW w:w="900" w:type="dxa"/>
                </w:tcPr>
                <w:p w14:paraId="74129AE1" w14:textId="77777777" w:rsidR="0090357A" w:rsidRPr="00FC05F7" w:rsidRDefault="0090357A" w:rsidP="00C40258">
                  <w:pPr>
                    <w:pStyle w:val="TableText"/>
                    <w:jc w:val="center"/>
                    <w:rPr>
                      <w:rFonts w:cs="Arial"/>
                    </w:rPr>
                  </w:pPr>
                  <w:r w:rsidRPr="00FC05F7">
                    <w:rPr>
                      <w:rFonts w:cs="Arial"/>
                    </w:rPr>
                    <w:t>T</w:t>
                  </w:r>
                </w:p>
              </w:tc>
              <w:tc>
                <w:tcPr>
                  <w:tcW w:w="810" w:type="dxa"/>
                </w:tcPr>
                <w:p w14:paraId="08CC9530" w14:textId="77777777" w:rsidR="0090357A" w:rsidRPr="00FC05F7" w:rsidRDefault="0090357A" w:rsidP="00C40258">
                  <w:pPr>
                    <w:pStyle w:val="TableText"/>
                    <w:jc w:val="center"/>
                    <w:rPr>
                      <w:rFonts w:cs="Arial"/>
                    </w:rPr>
                  </w:pPr>
                  <w:r w:rsidRPr="00FC05F7">
                    <w:rPr>
                      <w:rFonts w:cs="Arial"/>
                    </w:rPr>
                    <w:t>X</w:t>
                  </w:r>
                </w:p>
              </w:tc>
              <w:tc>
                <w:tcPr>
                  <w:tcW w:w="810" w:type="dxa"/>
                </w:tcPr>
                <w:p w14:paraId="2B841833" w14:textId="77777777" w:rsidR="0090357A" w:rsidRPr="00FC05F7" w:rsidRDefault="0090357A" w:rsidP="00C40258">
                  <w:pPr>
                    <w:pStyle w:val="TableText"/>
                    <w:jc w:val="center"/>
                    <w:rPr>
                      <w:rFonts w:cs="Arial"/>
                    </w:rPr>
                  </w:pPr>
                  <w:r w:rsidRPr="00FC05F7">
                    <w:rPr>
                      <w:rFonts w:cs="Arial"/>
                    </w:rPr>
                    <w:t>Y</w:t>
                  </w:r>
                </w:p>
              </w:tc>
              <w:tc>
                <w:tcPr>
                  <w:tcW w:w="810" w:type="dxa"/>
                </w:tcPr>
                <w:p w14:paraId="05A11421" w14:textId="77777777" w:rsidR="0090357A" w:rsidRPr="00FC05F7" w:rsidRDefault="0090357A" w:rsidP="00C40258">
                  <w:pPr>
                    <w:pStyle w:val="TableText"/>
                    <w:jc w:val="center"/>
                    <w:rPr>
                      <w:rFonts w:cs="Arial"/>
                    </w:rPr>
                  </w:pPr>
                  <w:r w:rsidRPr="00FC05F7">
                    <w:rPr>
                      <w:rFonts w:cs="Arial"/>
                    </w:rPr>
                    <w:t>Z</w:t>
                  </w:r>
                </w:p>
              </w:tc>
            </w:tr>
            <w:tr w:rsidR="0090357A" w:rsidRPr="00FC05F7" w14:paraId="4DF4F342" w14:textId="77777777" w:rsidTr="00C40258">
              <w:tc>
                <w:tcPr>
                  <w:tcW w:w="1246" w:type="dxa"/>
                  <w:shd w:val="pct20" w:color="auto" w:fill="auto"/>
                </w:tcPr>
                <w:p w14:paraId="50FA9AA5" w14:textId="77777777" w:rsidR="0090357A" w:rsidRPr="00FC05F7" w:rsidRDefault="0090357A" w:rsidP="00C40258">
                  <w:pPr>
                    <w:pStyle w:val="TableText"/>
                    <w:jc w:val="center"/>
                    <w:rPr>
                      <w:rFonts w:cs="Arial"/>
                    </w:rPr>
                  </w:pPr>
                  <w:r w:rsidRPr="00FC05F7">
                    <w:rPr>
                      <w:rFonts w:cs="Arial"/>
                    </w:rPr>
                    <w:t>xyY</w:t>
                  </w:r>
                </w:p>
              </w:tc>
              <w:tc>
                <w:tcPr>
                  <w:tcW w:w="900" w:type="dxa"/>
                </w:tcPr>
                <w:p w14:paraId="390B8EC6" w14:textId="77777777" w:rsidR="0090357A" w:rsidRPr="00FC05F7" w:rsidRDefault="0090357A" w:rsidP="00C40258">
                  <w:pPr>
                    <w:pStyle w:val="TableText"/>
                    <w:jc w:val="center"/>
                    <w:rPr>
                      <w:rFonts w:cs="Arial"/>
                    </w:rPr>
                  </w:pPr>
                  <w:r w:rsidRPr="00FC05F7">
                    <w:rPr>
                      <w:rFonts w:cs="Arial"/>
                    </w:rPr>
                    <w:t>C</w:t>
                  </w:r>
                </w:p>
              </w:tc>
              <w:tc>
                <w:tcPr>
                  <w:tcW w:w="810" w:type="dxa"/>
                </w:tcPr>
                <w:p w14:paraId="0B710BD0" w14:textId="77777777" w:rsidR="0090357A" w:rsidRPr="00FC05F7" w:rsidRDefault="0090357A" w:rsidP="00C40258">
                  <w:pPr>
                    <w:pStyle w:val="TableText"/>
                    <w:jc w:val="center"/>
                    <w:rPr>
                      <w:rFonts w:cs="Arial"/>
                    </w:rPr>
                  </w:pPr>
                  <w:r w:rsidRPr="00FC05F7">
                    <w:rPr>
                      <w:rFonts w:cs="Arial"/>
                    </w:rPr>
                    <w:t>J</w:t>
                  </w:r>
                </w:p>
              </w:tc>
              <w:tc>
                <w:tcPr>
                  <w:tcW w:w="810" w:type="dxa"/>
                </w:tcPr>
                <w:p w14:paraId="0ADEE1CA" w14:textId="77777777" w:rsidR="0090357A" w:rsidRPr="00FC05F7" w:rsidRDefault="0090357A" w:rsidP="00C40258">
                  <w:pPr>
                    <w:pStyle w:val="TableText"/>
                    <w:jc w:val="center"/>
                    <w:rPr>
                      <w:rFonts w:cs="Arial"/>
                    </w:rPr>
                  </w:pPr>
                  <w:r w:rsidRPr="00FC05F7">
                    <w:rPr>
                      <w:rFonts w:cs="Arial"/>
                    </w:rPr>
                    <w:t>K</w:t>
                  </w:r>
                </w:p>
              </w:tc>
              <w:tc>
                <w:tcPr>
                  <w:tcW w:w="810" w:type="dxa"/>
                </w:tcPr>
                <w:p w14:paraId="2388B0D7" w14:textId="77777777" w:rsidR="0090357A" w:rsidRPr="00FC05F7" w:rsidRDefault="0090357A" w:rsidP="00C40258">
                  <w:pPr>
                    <w:pStyle w:val="TableText"/>
                    <w:jc w:val="center"/>
                    <w:rPr>
                      <w:rFonts w:cs="Arial"/>
                    </w:rPr>
                  </w:pPr>
                  <w:r w:rsidRPr="00FC05F7">
                    <w:rPr>
                      <w:rFonts w:cs="Arial"/>
                    </w:rPr>
                    <w:t>L</w:t>
                  </w:r>
                </w:p>
              </w:tc>
            </w:tr>
            <w:tr w:rsidR="0090357A" w:rsidRPr="00FC05F7" w14:paraId="792BBA9A" w14:textId="77777777" w:rsidTr="00C40258">
              <w:tc>
                <w:tcPr>
                  <w:tcW w:w="1246" w:type="dxa"/>
                  <w:shd w:val="pct20" w:color="auto" w:fill="auto"/>
                </w:tcPr>
                <w:p w14:paraId="49250BEF" w14:textId="77777777" w:rsidR="0090357A" w:rsidRPr="00FC05F7" w:rsidRDefault="0090357A" w:rsidP="00C40258">
                  <w:pPr>
                    <w:pStyle w:val="TableText"/>
                    <w:jc w:val="center"/>
                    <w:rPr>
                      <w:rFonts w:cs="Arial"/>
                    </w:rPr>
                  </w:pPr>
                  <w:r w:rsidRPr="00FC05F7">
                    <w:rPr>
                      <w:rFonts w:cs="Arial"/>
                    </w:rPr>
                    <w:t>HSI</w:t>
                  </w:r>
                </w:p>
              </w:tc>
              <w:tc>
                <w:tcPr>
                  <w:tcW w:w="900" w:type="dxa"/>
                </w:tcPr>
                <w:p w14:paraId="2D47AB50" w14:textId="77777777" w:rsidR="0090357A" w:rsidRPr="00FC05F7" w:rsidRDefault="0090357A" w:rsidP="00C40258">
                  <w:pPr>
                    <w:pStyle w:val="TableText"/>
                    <w:jc w:val="center"/>
                    <w:rPr>
                      <w:rFonts w:cs="Arial"/>
                    </w:rPr>
                  </w:pPr>
                  <w:r w:rsidRPr="00FC05F7">
                    <w:rPr>
                      <w:rFonts w:cs="Arial"/>
                    </w:rPr>
                    <w:t>P</w:t>
                  </w:r>
                </w:p>
              </w:tc>
              <w:tc>
                <w:tcPr>
                  <w:tcW w:w="810" w:type="dxa"/>
                </w:tcPr>
                <w:p w14:paraId="3183ED96" w14:textId="77777777" w:rsidR="0090357A" w:rsidRPr="00FC05F7" w:rsidRDefault="0090357A" w:rsidP="00C40258">
                  <w:pPr>
                    <w:pStyle w:val="TableText"/>
                    <w:jc w:val="center"/>
                    <w:rPr>
                      <w:rFonts w:cs="Arial"/>
                    </w:rPr>
                  </w:pPr>
                  <w:r w:rsidRPr="00FC05F7">
                    <w:rPr>
                      <w:rFonts w:cs="Arial"/>
                    </w:rPr>
                    <w:t>H</w:t>
                  </w:r>
                </w:p>
              </w:tc>
              <w:tc>
                <w:tcPr>
                  <w:tcW w:w="810" w:type="dxa"/>
                </w:tcPr>
                <w:p w14:paraId="2D3E5EF2" w14:textId="77777777" w:rsidR="0090357A" w:rsidRPr="00FC05F7" w:rsidRDefault="0090357A" w:rsidP="00C40258">
                  <w:pPr>
                    <w:pStyle w:val="TableText"/>
                    <w:jc w:val="center"/>
                    <w:rPr>
                      <w:rFonts w:cs="Arial"/>
                    </w:rPr>
                  </w:pPr>
                  <w:r w:rsidRPr="00FC05F7">
                    <w:rPr>
                      <w:rFonts w:cs="Arial"/>
                    </w:rPr>
                    <w:t>S</w:t>
                  </w:r>
                </w:p>
              </w:tc>
              <w:tc>
                <w:tcPr>
                  <w:tcW w:w="810" w:type="dxa"/>
                </w:tcPr>
                <w:p w14:paraId="4CCD4061" w14:textId="77777777" w:rsidR="0090357A" w:rsidRPr="00FC05F7" w:rsidRDefault="0090357A" w:rsidP="00C40258">
                  <w:pPr>
                    <w:pStyle w:val="TableText"/>
                    <w:jc w:val="center"/>
                    <w:rPr>
                      <w:rFonts w:cs="Arial"/>
                    </w:rPr>
                  </w:pPr>
                  <w:r w:rsidRPr="00FC05F7">
                    <w:rPr>
                      <w:rFonts w:cs="Arial"/>
                    </w:rPr>
                    <w:t>I</w:t>
                  </w:r>
                </w:p>
              </w:tc>
            </w:tr>
          </w:tbl>
          <w:p w14:paraId="1DA29F55" w14:textId="77777777" w:rsidR="0090357A" w:rsidRPr="00FC05F7" w:rsidRDefault="0090357A" w:rsidP="00C40258">
            <w:pPr>
              <w:pStyle w:val="TableText"/>
              <w:ind w:left="360"/>
              <w:rPr>
                <w:rFonts w:cs="Arial"/>
              </w:rPr>
            </w:pPr>
          </w:p>
          <w:p w14:paraId="02C73D40" w14:textId="77777777" w:rsidR="0090357A" w:rsidRPr="00FC05F7" w:rsidRDefault="0090357A" w:rsidP="00C40258">
            <w:pPr>
              <w:pStyle w:val="TableText"/>
              <w:ind w:left="360"/>
              <w:rPr>
                <w:rFonts w:cs="Arial"/>
              </w:rPr>
            </w:pPr>
            <w:r w:rsidRPr="00FC05F7">
              <w:rPr>
                <w:rFonts w:cs="Arial"/>
              </w:rPr>
              <w:t>For certain instruments, this flag may take on additional values indicating illumination or filter:</w:t>
            </w:r>
          </w:p>
          <w:p w14:paraId="30856AA9" w14:textId="77777777" w:rsidR="0090357A" w:rsidRPr="00FC05F7" w:rsidRDefault="0090357A" w:rsidP="00C40258">
            <w:pPr>
              <w:pStyle w:val="TableText"/>
              <w:ind w:left="360"/>
              <w:rPr>
                <w:rFonts w:cs="Arial"/>
              </w:rPr>
            </w:pPr>
          </w:p>
          <w:p w14:paraId="0959A7E6" w14:textId="77777777" w:rsidR="0090357A" w:rsidRPr="00FC05F7" w:rsidRDefault="0090357A" w:rsidP="00C40258">
            <w:pPr>
              <w:pStyle w:val="TableText"/>
              <w:ind w:left="360"/>
              <w:rPr>
                <w:rFonts w:cs="Arial"/>
              </w:rPr>
            </w:pPr>
            <w:r w:rsidRPr="00FC05F7">
              <w:rPr>
                <w:rFonts w:cs="Arial"/>
              </w:rPr>
              <w:t>For PIXL, the flag can be set based on the LEDs used to illuminate the target.</w:t>
            </w:r>
          </w:p>
          <w:p w14:paraId="4F8AC625" w14:textId="77777777" w:rsidR="0090357A" w:rsidRPr="00FC05F7" w:rsidRDefault="0090357A" w:rsidP="00C40258">
            <w:pPr>
              <w:pStyle w:val="TableText"/>
              <w:ind w:left="360"/>
              <w:rPr>
                <w:rFonts w:cs="Arial"/>
              </w:rPr>
            </w:pPr>
          </w:p>
          <w:tbl>
            <w:tblPr>
              <w:tblStyle w:val="TableGrid"/>
              <w:tblW w:w="2056" w:type="dxa"/>
              <w:tblInd w:w="734" w:type="dxa"/>
              <w:tblCellMar>
                <w:left w:w="115" w:type="dxa"/>
                <w:right w:w="115" w:type="dxa"/>
              </w:tblCellMar>
              <w:tblLook w:val="04A0" w:firstRow="1" w:lastRow="0" w:firstColumn="1" w:lastColumn="0" w:noHBand="0" w:noVBand="1"/>
            </w:tblPr>
            <w:tblGrid>
              <w:gridCol w:w="1246"/>
              <w:gridCol w:w="810"/>
            </w:tblGrid>
            <w:tr w:rsidR="0090357A" w:rsidRPr="00FC05F7" w14:paraId="687F3EC5" w14:textId="77777777" w:rsidTr="00C40258">
              <w:tc>
                <w:tcPr>
                  <w:tcW w:w="1246" w:type="dxa"/>
                  <w:tcBorders>
                    <w:bottom w:val="single" w:sz="4" w:space="0" w:color="auto"/>
                  </w:tcBorders>
                  <w:shd w:val="pct20" w:color="auto" w:fill="auto"/>
                </w:tcPr>
                <w:p w14:paraId="19E05DFF" w14:textId="77777777" w:rsidR="0090357A" w:rsidRPr="00FC05F7" w:rsidRDefault="0090357A" w:rsidP="00C40258">
                  <w:pPr>
                    <w:pStyle w:val="TableText"/>
                    <w:jc w:val="center"/>
                    <w:rPr>
                      <w:rFonts w:cs="Arial"/>
                    </w:rPr>
                  </w:pPr>
                  <w:r w:rsidRPr="00FC05F7">
                    <w:rPr>
                      <w:rFonts w:cs="Arial"/>
                    </w:rPr>
                    <w:t>LED Color</w:t>
                  </w:r>
                </w:p>
              </w:tc>
              <w:tc>
                <w:tcPr>
                  <w:tcW w:w="810" w:type="dxa"/>
                  <w:shd w:val="pct20" w:color="auto" w:fill="auto"/>
                </w:tcPr>
                <w:p w14:paraId="4F82D055" w14:textId="77777777" w:rsidR="0090357A" w:rsidRPr="00FC05F7" w:rsidRDefault="0090357A" w:rsidP="00C40258">
                  <w:pPr>
                    <w:pStyle w:val="TableText"/>
                    <w:jc w:val="center"/>
                    <w:rPr>
                      <w:rFonts w:cs="Arial"/>
                    </w:rPr>
                  </w:pPr>
                  <w:r w:rsidRPr="00FC05F7">
                    <w:rPr>
                      <w:rFonts w:cs="Arial"/>
                    </w:rPr>
                    <w:t>Flag</w:t>
                  </w:r>
                </w:p>
              </w:tc>
            </w:tr>
            <w:tr w:rsidR="0090357A" w:rsidRPr="00FC05F7" w14:paraId="63414E6E" w14:textId="77777777" w:rsidTr="00C40258">
              <w:tc>
                <w:tcPr>
                  <w:tcW w:w="1246" w:type="dxa"/>
                  <w:shd w:val="pct20" w:color="auto" w:fill="auto"/>
                </w:tcPr>
                <w:p w14:paraId="7497E900" w14:textId="77777777" w:rsidR="0090357A" w:rsidRPr="00FC05F7" w:rsidRDefault="0090357A" w:rsidP="00C40258">
                  <w:pPr>
                    <w:pStyle w:val="TableText"/>
                    <w:jc w:val="center"/>
                    <w:rPr>
                      <w:rFonts w:cs="Arial"/>
                    </w:rPr>
                  </w:pPr>
                  <w:r w:rsidRPr="00FC05F7">
                    <w:rPr>
                      <w:rFonts w:cs="Arial"/>
                    </w:rPr>
                    <w:t>Red</w:t>
                  </w:r>
                </w:p>
              </w:tc>
              <w:tc>
                <w:tcPr>
                  <w:tcW w:w="810" w:type="dxa"/>
                </w:tcPr>
                <w:p w14:paraId="02D29240" w14:textId="77777777" w:rsidR="0090357A" w:rsidRPr="00FC05F7" w:rsidRDefault="0090357A" w:rsidP="00C40258">
                  <w:pPr>
                    <w:pStyle w:val="TableText"/>
                    <w:jc w:val="center"/>
                    <w:rPr>
                      <w:rFonts w:cs="Arial"/>
                    </w:rPr>
                  </w:pPr>
                  <w:r w:rsidRPr="00FC05F7">
                    <w:rPr>
                      <w:rFonts w:cs="Arial"/>
                    </w:rPr>
                    <w:t>R</w:t>
                  </w:r>
                </w:p>
              </w:tc>
            </w:tr>
            <w:tr w:rsidR="0090357A" w:rsidRPr="00FC05F7" w14:paraId="4C5B5A7F" w14:textId="77777777" w:rsidTr="00C40258">
              <w:tc>
                <w:tcPr>
                  <w:tcW w:w="1246" w:type="dxa"/>
                  <w:shd w:val="pct20" w:color="auto" w:fill="auto"/>
                </w:tcPr>
                <w:p w14:paraId="5B6AC01B" w14:textId="77777777" w:rsidR="0090357A" w:rsidRPr="00FC05F7" w:rsidRDefault="0090357A" w:rsidP="00C40258">
                  <w:pPr>
                    <w:pStyle w:val="TableText"/>
                    <w:jc w:val="center"/>
                    <w:rPr>
                      <w:rFonts w:cs="Arial"/>
                    </w:rPr>
                  </w:pPr>
                  <w:r w:rsidRPr="00FC05F7">
                    <w:rPr>
                      <w:rFonts w:cs="Arial"/>
                    </w:rPr>
                    <w:t>Green</w:t>
                  </w:r>
                </w:p>
              </w:tc>
              <w:tc>
                <w:tcPr>
                  <w:tcW w:w="810" w:type="dxa"/>
                </w:tcPr>
                <w:p w14:paraId="2958BD1A" w14:textId="77777777" w:rsidR="0090357A" w:rsidRPr="00FC05F7" w:rsidRDefault="0090357A" w:rsidP="00C40258">
                  <w:pPr>
                    <w:pStyle w:val="TableText"/>
                    <w:jc w:val="center"/>
                    <w:rPr>
                      <w:rFonts w:cs="Arial"/>
                    </w:rPr>
                  </w:pPr>
                  <w:r w:rsidRPr="00FC05F7">
                    <w:rPr>
                      <w:rFonts w:cs="Arial"/>
                    </w:rPr>
                    <w:t>G</w:t>
                  </w:r>
                </w:p>
              </w:tc>
            </w:tr>
            <w:tr w:rsidR="0090357A" w:rsidRPr="00FC05F7" w14:paraId="3EC0A7B8" w14:textId="77777777" w:rsidTr="00C40258">
              <w:tc>
                <w:tcPr>
                  <w:tcW w:w="1246" w:type="dxa"/>
                  <w:shd w:val="pct20" w:color="auto" w:fill="auto"/>
                </w:tcPr>
                <w:p w14:paraId="67ABA1FC" w14:textId="77777777" w:rsidR="0090357A" w:rsidRPr="00FC05F7" w:rsidRDefault="0090357A" w:rsidP="00C40258">
                  <w:pPr>
                    <w:pStyle w:val="TableText"/>
                    <w:jc w:val="center"/>
                    <w:rPr>
                      <w:rFonts w:cs="Arial"/>
                    </w:rPr>
                  </w:pPr>
                  <w:r w:rsidRPr="00FC05F7">
                    <w:rPr>
                      <w:rFonts w:cs="Arial"/>
                    </w:rPr>
                    <w:t>Blue</w:t>
                  </w:r>
                </w:p>
              </w:tc>
              <w:tc>
                <w:tcPr>
                  <w:tcW w:w="810" w:type="dxa"/>
                </w:tcPr>
                <w:p w14:paraId="3E72374F" w14:textId="77777777" w:rsidR="0090357A" w:rsidRPr="00FC05F7" w:rsidRDefault="0090357A" w:rsidP="00C40258">
                  <w:pPr>
                    <w:pStyle w:val="TableText"/>
                    <w:jc w:val="center"/>
                    <w:rPr>
                      <w:rFonts w:cs="Arial"/>
                    </w:rPr>
                  </w:pPr>
                  <w:r w:rsidRPr="00FC05F7">
                    <w:rPr>
                      <w:rFonts w:cs="Arial"/>
                    </w:rPr>
                    <w:t>B</w:t>
                  </w:r>
                </w:p>
              </w:tc>
            </w:tr>
            <w:tr w:rsidR="0090357A" w:rsidRPr="00FC05F7" w14:paraId="487E6B1B" w14:textId="77777777" w:rsidTr="00C40258">
              <w:tc>
                <w:tcPr>
                  <w:tcW w:w="1246" w:type="dxa"/>
                  <w:shd w:val="pct20" w:color="auto" w:fill="auto"/>
                </w:tcPr>
                <w:p w14:paraId="7FEF0566" w14:textId="77777777" w:rsidR="0090357A" w:rsidRPr="00FC05F7" w:rsidRDefault="0090357A" w:rsidP="00C40258">
                  <w:pPr>
                    <w:pStyle w:val="TableText"/>
                    <w:jc w:val="center"/>
                    <w:rPr>
                      <w:rFonts w:cs="Arial"/>
                    </w:rPr>
                  </w:pPr>
                  <w:r w:rsidRPr="00FC05F7">
                    <w:rPr>
                      <w:rFonts w:cs="Arial"/>
                    </w:rPr>
                    <w:t>Multiple</w:t>
                  </w:r>
                </w:p>
              </w:tc>
              <w:tc>
                <w:tcPr>
                  <w:tcW w:w="810" w:type="dxa"/>
                </w:tcPr>
                <w:p w14:paraId="0FAF05CE" w14:textId="77777777" w:rsidR="0090357A" w:rsidRPr="00FC05F7" w:rsidRDefault="0090357A" w:rsidP="00C40258">
                  <w:pPr>
                    <w:pStyle w:val="TableText"/>
                    <w:jc w:val="center"/>
                    <w:rPr>
                      <w:rFonts w:cs="Arial"/>
                    </w:rPr>
                  </w:pPr>
                  <w:r w:rsidRPr="00FC05F7">
                    <w:rPr>
                      <w:rFonts w:cs="Arial"/>
                    </w:rPr>
                    <w:t>W</w:t>
                  </w:r>
                </w:p>
              </w:tc>
            </w:tr>
            <w:tr w:rsidR="0090357A" w:rsidRPr="00FC05F7" w14:paraId="702C413F" w14:textId="77777777" w:rsidTr="00C40258">
              <w:tc>
                <w:tcPr>
                  <w:tcW w:w="1246" w:type="dxa"/>
                  <w:shd w:val="pct20" w:color="auto" w:fill="auto"/>
                </w:tcPr>
                <w:p w14:paraId="34DFB849" w14:textId="77777777" w:rsidR="0090357A" w:rsidRPr="00FC05F7" w:rsidRDefault="0090357A" w:rsidP="00C40258">
                  <w:pPr>
                    <w:pStyle w:val="TableText"/>
                    <w:jc w:val="center"/>
                    <w:rPr>
                      <w:rFonts w:cs="Arial"/>
                    </w:rPr>
                  </w:pPr>
                  <w:r w:rsidRPr="00FC05F7">
                    <w:rPr>
                      <w:rFonts w:cs="Arial"/>
                    </w:rPr>
                    <w:t>UV</w:t>
                  </w:r>
                </w:p>
              </w:tc>
              <w:tc>
                <w:tcPr>
                  <w:tcW w:w="810" w:type="dxa"/>
                </w:tcPr>
                <w:p w14:paraId="05AD9B52" w14:textId="77777777" w:rsidR="0090357A" w:rsidRPr="00FC05F7" w:rsidRDefault="0090357A" w:rsidP="00C40258">
                  <w:pPr>
                    <w:pStyle w:val="TableText"/>
                    <w:jc w:val="center"/>
                    <w:rPr>
                      <w:rFonts w:cs="Arial"/>
                    </w:rPr>
                  </w:pPr>
                  <w:r w:rsidRPr="00FC05F7">
                    <w:rPr>
                      <w:rFonts w:cs="Arial"/>
                    </w:rPr>
                    <w:t>U</w:t>
                  </w:r>
                </w:p>
              </w:tc>
            </w:tr>
            <w:tr w:rsidR="0090357A" w:rsidRPr="00FC05F7" w14:paraId="49DCAB11" w14:textId="77777777" w:rsidTr="00C40258">
              <w:tc>
                <w:tcPr>
                  <w:tcW w:w="1246" w:type="dxa"/>
                  <w:shd w:val="pct20" w:color="auto" w:fill="auto"/>
                </w:tcPr>
                <w:p w14:paraId="6CD01162" w14:textId="77777777" w:rsidR="0090357A" w:rsidRPr="00FC05F7" w:rsidRDefault="0090357A" w:rsidP="00C40258">
                  <w:pPr>
                    <w:pStyle w:val="TableText"/>
                    <w:jc w:val="center"/>
                    <w:rPr>
                      <w:rFonts w:cs="Arial"/>
                    </w:rPr>
                  </w:pPr>
                  <w:r w:rsidRPr="00FC05F7">
                    <w:rPr>
                      <w:rFonts w:cs="Arial"/>
                    </w:rPr>
                    <w:t>Off</w:t>
                  </w:r>
                </w:p>
              </w:tc>
              <w:tc>
                <w:tcPr>
                  <w:tcW w:w="810" w:type="dxa"/>
                </w:tcPr>
                <w:p w14:paraId="0537D46A" w14:textId="77777777" w:rsidR="0090357A" w:rsidRPr="00FC05F7" w:rsidRDefault="0090357A" w:rsidP="00C40258">
                  <w:pPr>
                    <w:pStyle w:val="TableText"/>
                    <w:jc w:val="center"/>
                    <w:rPr>
                      <w:rFonts w:cs="Arial"/>
                    </w:rPr>
                  </w:pPr>
                  <w:r w:rsidRPr="00FC05F7">
                    <w:rPr>
                      <w:rFonts w:cs="Arial"/>
                    </w:rPr>
                    <w:t>_</w:t>
                  </w:r>
                </w:p>
              </w:tc>
            </w:tr>
          </w:tbl>
          <w:p w14:paraId="319B8CBC" w14:textId="77777777" w:rsidR="0090357A" w:rsidRPr="00FC05F7" w:rsidRDefault="0090357A" w:rsidP="00C40258">
            <w:pPr>
              <w:pStyle w:val="TableText"/>
              <w:ind w:left="360"/>
              <w:rPr>
                <w:rFonts w:cs="Arial"/>
              </w:rPr>
            </w:pPr>
          </w:p>
          <w:p w14:paraId="3772CECE" w14:textId="77777777" w:rsidR="0090357A" w:rsidRPr="00FC05F7" w:rsidRDefault="0090357A" w:rsidP="00C40258">
            <w:pPr>
              <w:pStyle w:val="TableText"/>
              <w:ind w:left="360"/>
              <w:rPr>
                <w:rFonts w:cs="Arial"/>
              </w:rPr>
            </w:pPr>
            <w:r w:rsidRPr="00FC05F7">
              <w:rPr>
                <w:rFonts w:cs="Arial"/>
              </w:rPr>
              <w:t>For MCZ and SHERLOC Imaging the flag can be filter or cover state.</w:t>
            </w:r>
          </w:p>
          <w:p w14:paraId="4A748BC1" w14:textId="77777777" w:rsidR="0090357A" w:rsidRPr="00FC05F7" w:rsidRDefault="0090357A" w:rsidP="00C40258">
            <w:pPr>
              <w:pStyle w:val="TableText"/>
              <w:ind w:left="360"/>
              <w:rPr>
                <w:rFonts w:cs="Arial"/>
              </w:rPr>
            </w:pPr>
          </w:p>
          <w:tbl>
            <w:tblPr>
              <w:tblStyle w:val="TableGrid"/>
              <w:tblW w:w="5253" w:type="dxa"/>
              <w:tblInd w:w="734" w:type="dxa"/>
              <w:tblCellMar>
                <w:left w:w="115" w:type="dxa"/>
                <w:right w:w="115" w:type="dxa"/>
              </w:tblCellMar>
              <w:tblLook w:val="04A0" w:firstRow="1" w:lastRow="0" w:firstColumn="1" w:lastColumn="0" w:noHBand="0" w:noVBand="1"/>
            </w:tblPr>
            <w:tblGrid>
              <w:gridCol w:w="1246"/>
              <w:gridCol w:w="900"/>
              <w:gridCol w:w="3107"/>
            </w:tblGrid>
            <w:tr w:rsidR="0090357A" w:rsidRPr="00FC05F7" w14:paraId="3089554A" w14:textId="77777777" w:rsidTr="00C40258">
              <w:tc>
                <w:tcPr>
                  <w:tcW w:w="1246" w:type="dxa"/>
                  <w:tcBorders>
                    <w:bottom w:val="single" w:sz="4" w:space="0" w:color="auto"/>
                  </w:tcBorders>
                  <w:shd w:val="pct20" w:color="auto" w:fill="auto"/>
                </w:tcPr>
                <w:p w14:paraId="7422398F" w14:textId="77777777" w:rsidR="0090357A" w:rsidRPr="00FC05F7" w:rsidRDefault="0090357A" w:rsidP="00C40258">
                  <w:pPr>
                    <w:pStyle w:val="TableText"/>
                    <w:jc w:val="center"/>
                    <w:rPr>
                      <w:rFonts w:cs="Arial"/>
                    </w:rPr>
                  </w:pPr>
                  <w:r w:rsidRPr="00FC05F7">
                    <w:rPr>
                      <w:rFonts w:cs="Arial"/>
                    </w:rPr>
                    <w:t>Instrument</w:t>
                  </w:r>
                </w:p>
              </w:tc>
              <w:tc>
                <w:tcPr>
                  <w:tcW w:w="900" w:type="dxa"/>
                  <w:shd w:val="pct20" w:color="auto" w:fill="auto"/>
                </w:tcPr>
                <w:p w14:paraId="600729F8" w14:textId="77777777" w:rsidR="0090357A" w:rsidRPr="00FC05F7" w:rsidRDefault="0090357A" w:rsidP="00C40258">
                  <w:pPr>
                    <w:pStyle w:val="TableText"/>
                    <w:jc w:val="center"/>
                    <w:rPr>
                      <w:rFonts w:cs="Arial"/>
                    </w:rPr>
                  </w:pPr>
                  <w:r w:rsidRPr="00FC05F7">
                    <w:rPr>
                      <w:rFonts w:cs="Arial"/>
                    </w:rPr>
                    <w:t>Filters</w:t>
                  </w:r>
                </w:p>
              </w:tc>
              <w:tc>
                <w:tcPr>
                  <w:tcW w:w="3107" w:type="dxa"/>
                  <w:shd w:val="pct20" w:color="auto" w:fill="auto"/>
                </w:tcPr>
                <w:p w14:paraId="0DE1F539" w14:textId="77777777" w:rsidR="0090357A" w:rsidRPr="00FC05F7" w:rsidRDefault="0090357A" w:rsidP="00C40258">
                  <w:pPr>
                    <w:pStyle w:val="TableText"/>
                    <w:jc w:val="center"/>
                    <w:rPr>
                      <w:rFonts w:cs="Arial"/>
                    </w:rPr>
                  </w:pPr>
                  <w:r w:rsidRPr="00FC05F7">
                    <w:rPr>
                      <w:rFonts w:cs="Arial"/>
                    </w:rPr>
                    <w:t>Description</w:t>
                  </w:r>
                </w:p>
              </w:tc>
            </w:tr>
            <w:tr w:rsidR="0090357A" w:rsidRPr="00FC05F7" w14:paraId="0184FAED" w14:textId="77777777" w:rsidTr="00C40258">
              <w:tc>
                <w:tcPr>
                  <w:tcW w:w="1246" w:type="dxa"/>
                  <w:shd w:val="pct20" w:color="auto" w:fill="auto"/>
                </w:tcPr>
                <w:p w14:paraId="1F99B999" w14:textId="77777777" w:rsidR="0090357A" w:rsidRPr="00FC05F7" w:rsidRDefault="0090357A" w:rsidP="00C40258">
                  <w:pPr>
                    <w:pStyle w:val="TableText"/>
                    <w:jc w:val="center"/>
                    <w:rPr>
                      <w:rFonts w:cs="Arial"/>
                    </w:rPr>
                  </w:pPr>
                  <w:r w:rsidRPr="00FC05F7">
                    <w:rPr>
                      <w:rFonts w:cs="Arial"/>
                    </w:rPr>
                    <w:t>Mastcam-Z</w:t>
                  </w:r>
                </w:p>
              </w:tc>
              <w:tc>
                <w:tcPr>
                  <w:tcW w:w="900" w:type="dxa"/>
                </w:tcPr>
                <w:p w14:paraId="6771E185" w14:textId="77777777" w:rsidR="0090357A" w:rsidRPr="00FC05F7" w:rsidRDefault="0090357A" w:rsidP="00C40258">
                  <w:pPr>
                    <w:pStyle w:val="TableText"/>
                    <w:jc w:val="center"/>
                    <w:rPr>
                      <w:rFonts w:cs="Arial"/>
                    </w:rPr>
                  </w:pPr>
                  <w:r w:rsidRPr="00FC05F7">
                    <w:rPr>
                      <w:rFonts w:cs="Arial"/>
                    </w:rPr>
                    <w:t>0 – 7</w:t>
                  </w:r>
                </w:p>
              </w:tc>
              <w:tc>
                <w:tcPr>
                  <w:tcW w:w="3107" w:type="dxa"/>
                </w:tcPr>
                <w:p w14:paraId="16E59B56" w14:textId="77777777" w:rsidR="0090357A" w:rsidRPr="00FC05F7" w:rsidRDefault="0090357A" w:rsidP="00C40258">
                  <w:pPr>
                    <w:pStyle w:val="TableText"/>
                    <w:rPr>
                      <w:rFonts w:cs="Arial"/>
                    </w:rPr>
                  </w:pPr>
                  <w:r w:rsidRPr="00FC05F7">
                    <w:rPr>
                      <w:rFonts w:cs="Arial"/>
                    </w:rPr>
                    <w:t>See section X on MCZ filters</w:t>
                  </w:r>
                </w:p>
              </w:tc>
            </w:tr>
            <w:tr w:rsidR="0090357A" w:rsidRPr="00FC05F7" w14:paraId="7EC6C38D" w14:textId="77777777" w:rsidTr="00C40258">
              <w:tc>
                <w:tcPr>
                  <w:tcW w:w="1246" w:type="dxa"/>
                  <w:shd w:val="pct20" w:color="auto" w:fill="auto"/>
                </w:tcPr>
                <w:p w14:paraId="659B10EA" w14:textId="77777777" w:rsidR="0090357A" w:rsidRPr="00FC05F7" w:rsidRDefault="0090357A" w:rsidP="00C40258">
                  <w:pPr>
                    <w:pStyle w:val="TableText"/>
                    <w:jc w:val="center"/>
                    <w:rPr>
                      <w:rFonts w:cs="Arial"/>
                    </w:rPr>
                  </w:pPr>
                  <w:r w:rsidRPr="00FC05F7">
                    <w:rPr>
                      <w:rFonts w:cs="Arial"/>
                    </w:rPr>
                    <w:t>Sherloc</w:t>
                  </w:r>
                </w:p>
              </w:tc>
              <w:tc>
                <w:tcPr>
                  <w:tcW w:w="900" w:type="dxa"/>
                </w:tcPr>
                <w:p w14:paraId="08E4D168" w14:textId="2F0E333D" w:rsidR="0090357A" w:rsidRPr="00FC05F7" w:rsidRDefault="00EB02A4" w:rsidP="00C40258">
                  <w:pPr>
                    <w:pStyle w:val="TableText"/>
                    <w:jc w:val="center"/>
                    <w:rPr>
                      <w:rFonts w:cs="Arial"/>
                    </w:rPr>
                  </w:pPr>
                  <w:r w:rsidRPr="00FC05F7">
                    <w:rPr>
                      <w:rFonts w:cs="Arial"/>
                      <w:color w:val="FF0000"/>
                    </w:rPr>
                    <w:t>TBD</w:t>
                  </w:r>
                </w:p>
              </w:tc>
              <w:tc>
                <w:tcPr>
                  <w:tcW w:w="3107" w:type="dxa"/>
                </w:tcPr>
                <w:p w14:paraId="4D422D0A" w14:textId="77777777" w:rsidR="0090357A" w:rsidRPr="00FC05F7" w:rsidRDefault="0090357A" w:rsidP="00C40258">
                  <w:pPr>
                    <w:pStyle w:val="TableText"/>
                    <w:rPr>
                      <w:rFonts w:cs="Arial"/>
                    </w:rPr>
                  </w:pPr>
                  <w:r w:rsidRPr="00FC05F7">
                    <w:rPr>
                      <w:rFonts w:cs="Arial"/>
                    </w:rPr>
                    <w:t>See section X on SHERLOC filters</w:t>
                  </w:r>
                </w:p>
              </w:tc>
            </w:tr>
          </w:tbl>
          <w:p w14:paraId="2A490025" w14:textId="77777777" w:rsidR="0090357A" w:rsidRPr="00FC05F7" w:rsidRDefault="0090357A" w:rsidP="00C40258">
            <w:pPr>
              <w:pStyle w:val="TableText"/>
              <w:rPr>
                <w:rFonts w:cs="Arial"/>
              </w:rPr>
            </w:pPr>
          </w:p>
          <w:p w14:paraId="4D975219" w14:textId="77777777" w:rsidR="0090357A" w:rsidRPr="00FC05F7" w:rsidRDefault="0090357A" w:rsidP="00C40258">
            <w:pPr>
              <w:pStyle w:val="TableText"/>
              <w:rPr>
                <w:rFonts w:cs="Arial"/>
              </w:rPr>
            </w:pPr>
            <w:r w:rsidRPr="00FC05F7">
              <w:rPr>
                <w:rFonts w:cs="Arial"/>
              </w:rPr>
              <w:t>Other color flags may be defined in the future.</w:t>
            </w:r>
          </w:p>
          <w:p w14:paraId="41356DF0" w14:textId="77777777" w:rsidR="0090357A" w:rsidRPr="00FC05F7" w:rsidRDefault="0090357A" w:rsidP="00C40258">
            <w:pPr>
              <w:pStyle w:val="TableText"/>
              <w:rPr>
                <w:rFonts w:cs="Arial"/>
                <w:b/>
              </w:rPr>
            </w:pPr>
          </w:p>
          <w:p w14:paraId="39C75665" w14:textId="77777777" w:rsidR="0090357A" w:rsidRPr="00FC05F7" w:rsidRDefault="0090357A" w:rsidP="00C40258">
            <w:pPr>
              <w:spacing w:before="60" w:after="60"/>
              <w:rPr>
                <w:rFonts w:cs="Arial"/>
                <w:sz w:val="20"/>
              </w:rPr>
            </w:pPr>
            <w:r w:rsidRPr="00FC05F7">
              <w:rPr>
                <w:rFonts w:cs="Arial"/>
                <w:b/>
                <w:sz w:val="20"/>
              </w:rPr>
              <w:t>Only “E”, “F”, or “M” or Filter/LED can appear in EDRs.</w:t>
            </w:r>
          </w:p>
        </w:tc>
      </w:tr>
      <w:tr w:rsidR="0090357A" w:rsidRPr="00FC05F7" w14:paraId="0BEFC800" w14:textId="77777777" w:rsidTr="00AE17F4">
        <w:tc>
          <w:tcPr>
            <w:tcW w:w="1435" w:type="dxa"/>
            <w:shd w:val="clear" w:color="auto" w:fill="DBE5F1" w:themeFill="accent1" w:themeFillTint="33"/>
          </w:tcPr>
          <w:p w14:paraId="4ED69804" w14:textId="77777777" w:rsidR="0090357A" w:rsidRPr="00FC05F7" w:rsidRDefault="0090357A" w:rsidP="00C40258">
            <w:pPr>
              <w:spacing w:before="60" w:after="60"/>
              <w:rPr>
                <w:rFonts w:cs="Arial"/>
                <w:sz w:val="20"/>
              </w:rPr>
            </w:pPr>
            <w:r w:rsidRPr="00FC05F7">
              <w:rPr>
                <w:rFonts w:cs="Arial"/>
                <w:sz w:val="20"/>
              </w:rPr>
              <w:lastRenderedPageBreak/>
              <w:t>Special flag</w:t>
            </w:r>
          </w:p>
        </w:tc>
        <w:tc>
          <w:tcPr>
            <w:tcW w:w="1260" w:type="dxa"/>
          </w:tcPr>
          <w:p w14:paraId="1992B09D" w14:textId="77777777" w:rsidR="0090357A" w:rsidRPr="00FC05F7" w:rsidRDefault="0090357A" w:rsidP="00C40258">
            <w:pPr>
              <w:spacing w:before="60" w:after="60"/>
              <w:rPr>
                <w:rFonts w:cs="Arial"/>
                <w:sz w:val="20"/>
              </w:rPr>
            </w:pPr>
            <w:r w:rsidRPr="00FC05F7">
              <w:rPr>
                <w:rFonts w:cs="Arial"/>
                <w:sz w:val="20"/>
              </w:rPr>
              <w:t>04 (1, a)</w:t>
            </w:r>
          </w:p>
        </w:tc>
        <w:tc>
          <w:tcPr>
            <w:tcW w:w="7560" w:type="dxa"/>
          </w:tcPr>
          <w:p w14:paraId="2B8E44BD" w14:textId="77777777" w:rsidR="0090357A" w:rsidRPr="00FC05F7" w:rsidRDefault="0090357A" w:rsidP="00C40258">
            <w:pPr>
              <w:spacing w:before="60" w:after="60"/>
              <w:rPr>
                <w:rFonts w:cs="Arial"/>
                <w:sz w:val="20"/>
              </w:rPr>
            </w:pPr>
            <w:r w:rsidRPr="00FC05F7">
              <w:rPr>
                <w:rFonts w:cs="Arial"/>
                <w:sz w:val="20"/>
              </w:rPr>
              <w:t xml:space="preserve">Special Processing flag, applicable to RDRs only.  EDRs always have "_". </w:t>
            </w:r>
            <w:r w:rsidRPr="00FC05F7">
              <w:rPr>
                <w:rFonts w:cs="Arial"/>
                <w:sz w:val="20"/>
              </w:rPr>
              <w:br/>
            </w:r>
            <w:r w:rsidRPr="00FC05F7">
              <w:rPr>
                <w:rFonts w:cs="Arial"/>
                <w:sz w:val="20"/>
              </w:rPr>
              <w:br/>
              <w:t xml:space="preserve">The special processing character is used to indicate off-nominal or special processing of the image.  Examples include use of different correlation parameters, special stretches to eliminate shadows, reprocessing with different camera pointing, etc. </w:t>
            </w:r>
            <w:r w:rsidRPr="00FC05F7">
              <w:rPr>
                <w:rFonts w:cs="Arial"/>
                <w:sz w:val="20"/>
              </w:rPr>
              <w:br/>
            </w:r>
            <w:r w:rsidRPr="00FC05F7">
              <w:rPr>
                <w:rFonts w:cs="Arial"/>
                <w:sz w:val="20"/>
              </w:rPr>
              <w:br/>
            </w:r>
            <w:r w:rsidRPr="00FC05F7">
              <w:rPr>
                <w:rFonts w:cs="Arial"/>
                <w:sz w:val="20"/>
              </w:rPr>
              <w:lastRenderedPageBreak/>
              <w:t xml:space="preserve">The meaning of any individual character in this field (other than "_" which means nominal processing) will be defined on an ad-hoc basis as needed during the mission.  Within one Sol or a range of sols, the character will be used consistently.  So, this field can be used to group together all derived products resulting from one kind of special processing.  An attempt will be made to maintain consistency across different sols as well, but this may not always be possible; thus the meaning of characters may change across different individual or ranges of sols. </w:t>
            </w:r>
            <w:r w:rsidRPr="00FC05F7">
              <w:rPr>
                <w:rFonts w:cs="Arial"/>
                <w:sz w:val="20"/>
              </w:rPr>
              <w:br/>
            </w:r>
            <w:r w:rsidRPr="00FC05F7">
              <w:rPr>
                <w:rFonts w:cs="Arial"/>
                <w:sz w:val="20"/>
              </w:rPr>
              <w:br/>
              <w:t>A database will be maintained containing all special processing designators that are used, the sols they relate to, and a description of the special processing that was done.  This information will be included in the PDS archive.</w:t>
            </w:r>
          </w:p>
        </w:tc>
      </w:tr>
      <w:tr w:rsidR="0090357A" w:rsidRPr="00FC05F7" w14:paraId="59274D98" w14:textId="77777777" w:rsidTr="00AE17F4">
        <w:tc>
          <w:tcPr>
            <w:tcW w:w="1435" w:type="dxa"/>
            <w:shd w:val="clear" w:color="auto" w:fill="C0504D" w:themeFill="accent2"/>
          </w:tcPr>
          <w:p w14:paraId="08D86A77" w14:textId="77777777" w:rsidR="0090357A" w:rsidRPr="00FC05F7" w:rsidRDefault="0090357A" w:rsidP="00C40258">
            <w:pPr>
              <w:spacing w:before="60" w:after="60"/>
              <w:rPr>
                <w:rFonts w:cs="Arial"/>
                <w:sz w:val="20"/>
              </w:rPr>
            </w:pPr>
            <w:r w:rsidRPr="00FC05F7">
              <w:rPr>
                <w:rFonts w:cs="Arial"/>
                <w:sz w:val="20"/>
              </w:rPr>
              <w:lastRenderedPageBreak/>
              <w:t>Primary timestamp</w:t>
            </w:r>
          </w:p>
        </w:tc>
        <w:tc>
          <w:tcPr>
            <w:tcW w:w="1260" w:type="dxa"/>
          </w:tcPr>
          <w:p w14:paraId="71790F20" w14:textId="77777777" w:rsidR="0090357A" w:rsidRPr="00FC05F7" w:rsidRDefault="0090357A" w:rsidP="00C40258">
            <w:pPr>
              <w:spacing w:before="60" w:after="60"/>
              <w:rPr>
                <w:rFonts w:cs="Arial"/>
                <w:sz w:val="20"/>
              </w:rPr>
            </w:pPr>
            <w:r w:rsidRPr="00FC05F7">
              <w:rPr>
                <w:rFonts w:cs="Arial"/>
                <w:sz w:val="20"/>
              </w:rPr>
              <w:t>05 (4, i/a)</w:t>
            </w:r>
          </w:p>
        </w:tc>
        <w:tc>
          <w:tcPr>
            <w:tcW w:w="7560" w:type="dxa"/>
          </w:tcPr>
          <w:p w14:paraId="4C462BCC" w14:textId="77777777" w:rsidR="0090357A" w:rsidRPr="00FC05F7" w:rsidRDefault="0090357A" w:rsidP="00C40258">
            <w:pPr>
              <w:pStyle w:val="TableText"/>
              <w:rPr>
                <w:rFonts w:cs="Arial"/>
              </w:rPr>
            </w:pPr>
            <w:r w:rsidRPr="00FC05F7">
              <w:rPr>
                <w:rFonts w:cs="Arial"/>
              </w:rPr>
              <w:t>Primary timestamp that is of coarser granularity than the Secondary timestamp.  Value type is constructed in one of two ways:</w:t>
            </w:r>
          </w:p>
          <w:p w14:paraId="3B0AFD9D" w14:textId="77777777" w:rsidR="0090357A" w:rsidRPr="00FC05F7" w:rsidRDefault="0090357A" w:rsidP="00C40258">
            <w:pPr>
              <w:pStyle w:val="TableText"/>
              <w:rPr>
                <w:rFonts w:cs="Arial"/>
              </w:rPr>
            </w:pPr>
          </w:p>
          <w:p w14:paraId="2FB034F8" w14:textId="77777777" w:rsidR="0090357A" w:rsidRPr="00FC05F7" w:rsidRDefault="0090357A" w:rsidP="00CA4DA7">
            <w:pPr>
              <w:pStyle w:val="TableText"/>
              <w:numPr>
                <w:ilvl w:val="0"/>
                <w:numId w:val="26"/>
              </w:numPr>
              <w:rPr>
                <w:rFonts w:cs="Arial"/>
              </w:rPr>
            </w:pPr>
            <w:r w:rsidRPr="00FC05F7">
              <w:rPr>
                <w:rFonts w:cs="Arial"/>
              </w:rPr>
              <w:t>Sol : for flight (Cruise &amp; Surface) or flight-like ground tests when the Secondary timestamp continuously increments, this field stores the 4-integer Sol (Mars solar day) of the first (i.e lowest) clock time acquired instrument data.</w:t>
            </w:r>
          </w:p>
          <w:p w14:paraId="15ECEC22" w14:textId="77777777" w:rsidR="0090357A" w:rsidRPr="00FC05F7" w:rsidRDefault="0090357A" w:rsidP="00CA4DA7">
            <w:pPr>
              <w:pStyle w:val="TableText"/>
              <w:numPr>
                <w:ilvl w:val="0"/>
                <w:numId w:val="26"/>
              </w:numPr>
              <w:rPr>
                <w:rFonts w:cs="Arial"/>
              </w:rPr>
            </w:pPr>
            <w:r w:rsidRPr="00FC05F7">
              <w:rPr>
                <w:rFonts w:cs="Arial"/>
              </w:rPr>
              <w:t>Year : for ground tests when the Secondary timestamp resets and repeats, the uniqueness as a timestamp is lost.  Wall Clock is used to restore uniqueness, represented in a UTC-like format across Primary, Secondary, and Tertiary time fields.  This field is used to store the Earth Year portion of the UTC-like time value, designated by a “Y” followed by the last three digits of the year.</w:t>
            </w:r>
          </w:p>
          <w:p w14:paraId="3D2B8641" w14:textId="77777777" w:rsidR="0090357A" w:rsidRPr="00FC05F7" w:rsidRDefault="0090357A" w:rsidP="00C40258">
            <w:pPr>
              <w:pStyle w:val="TableText"/>
              <w:rPr>
                <w:rFonts w:cs="Arial"/>
              </w:rPr>
            </w:pPr>
          </w:p>
          <w:p w14:paraId="49CA4467" w14:textId="77777777" w:rsidR="0090357A" w:rsidRPr="00FC05F7" w:rsidRDefault="0090357A" w:rsidP="00C40258">
            <w:pPr>
              <w:pStyle w:val="TableText"/>
              <w:rPr>
                <w:rFonts w:cs="Arial"/>
              </w:rPr>
            </w:pPr>
            <w:r w:rsidRPr="00FC05F7">
              <w:rPr>
                <w:rFonts w:cs="Arial"/>
              </w:rPr>
              <w:t>This field’s value type (Sol or Year-of-UTC) dictates the value type for the Secondary time field (SCLK or UTC-like).</w:t>
            </w:r>
          </w:p>
          <w:tbl>
            <w:tblPr>
              <w:tblStyle w:val="TableGrid"/>
              <w:tblW w:w="5253" w:type="dxa"/>
              <w:tblInd w:w="734" w:type="dxa"/>
              <w:tblCellMar>
                <w:left w:w="115" w:type="dxa"/>
                <w:right w:w="115" w:type="dxa"/>
              </w:tblCellMar>
              <w:tblLook w:val="04A0" w:firstRow="1" w:lastRow="0" w:firstColumn="1" w:lastColumn="0" w:noHBand="0" w:noVBand="1"/>
            </w:tblPr>
            <w:tblGrid>
              <w:gridCol w:w="753"/>
              <w:gridCol w:w="1080"/>
              <w:gridCol w:w="990"/>
              <w:gridCol w:w="2430"/>
            </w:tblGrid>
            <w:tr w:rsidR="0090357A" w:rsidRPr="00FC05F7" w14:paraId="2C1FC71B" w14:textId="77777777" w:rsidTr="00C40258">
              <w:tc>
                <w:tcPr>
                  <w:tcW w:w="1833" w:type="dxa"/>
                  <w:gridSpan w:val="2"/>
                  <w:tcBorders>
                    <w:bottom w:val="single" w:sz="4" w:space="0" w:color="auto"/>
                  </w:tcBorders>
                  <w:shd w:val="pct20" w:color="auto" w:fill="auto"/>
                </w:tcPr>
                <w:p w14:paraId="6FAF069F" w14:textId="77777777" w:rsidR="0090357A" w:rsidRPr="00FC05F7" w:rsidRDefault="0090357A" w:rsidP="00C40258">
                  <w:pPr>
                    <w:pStyle w:val="TableText"/>
                    <w:jc w:val="center"/>
                    <w:rPr>
                      <w:rFonts w:cs="Arial"/>
                    </w:rPr>
                  </w:pPr>
                  <w:r w:rsidRPr="00FC05F7">
                    <w:rPr>
                      <w:rFonts w:cs="Arial"/>
                    </w:rPr>
                    <w:t>Time Type</w:t>
                  </w:r>
                </w:p>
              </w:tc>
              <w:tc>
                <w:tcPr>
                  <w:tcW w:w="990" w:type="dxa"/>
                  <w:shd w:val="pct20" w:color="auto" w:fill="auto"/>
                </w:tcPr>
                <w:p w14:paraId="289DEE7C" w14:textId="77777777" w:rsidR="0090357A" w:rsidRPr="00FC05F7" w:rsidRDefault="0090357A" w:rsidP="00C40258">
                  <w:pPr>
                    <w:pStyle w:val="TableText"/>
                    <w:jc w:val="center"/>
                    <w:rPr>
                      <w:rFonts w:cs="Arial"/>
                    </w:rPr>
                  </w:pPr>
                  <w:r w:rsidRPr="00FC05F7">
                    <w:rPr>
                      <w:rFonts w:cs="Arial"/>
                    </w:rPr>
                    <w:t>Values</w:t>
                  </w:r>
                </w:p>
              </w:tc>
              <w:tc>
                <w:tcPr>
                  <w:tcW w:w="2430" w:type="dxa"/>
                  <w:shd w:val="pct20" w:color="auto" w:fill="auto"/>
                </w:tcPr>
                <w:p w14:paraId="4DD2D41A" w14:textId="77777777" w:rsidR="0090357A" w:rsidRPr="00FC05F7" w:rsidRDefault="0090357A" w:rsidP="00C40258">
                  <w:pPr>
                    <w:pStyle w:val="TableText"/>
                    <w:jc w:val="center"/>
                    <w:rPr>
                      <w:rFonts w:cs="Arial"/>
                    </w:rPr>
                  </w:pPr>
                  <w:r w:rsidRPr="00FC05F7">
                    <w:rPr>
                      <w:rFonts w:cs="Arial"/>
                    </w:rPr>
                    <w:t>Valid Time Range</w:t>
                  </w:r>
                </w:p>
              </w:tc>
            </w:tr>
            <w:tr w:rsidR="0090357A" w:rsidRPr="00FC05F7" w14:paraId="3B2AAFD1" w14:textId="77777777" w:rsidTr="00C40258">
              <w:trPr>
                <w:trHeight w:val="182"/>
              </w:trPr>
              <w:tc>
                <w:tcPr>
                  <w:tcW w:w="753" w:type="dxa"/>
                  <w:vMerge w:val="restart"/>
                  <w:shd w:val="pct20" w:color="auto" w:fill="auto"/>
                </w:tcPr>
                <w:p w14:paraId="5A263298" w14:textId="77777777" w:rsidR="0090357A" w:rsidRPr="00FC05F7" w:rsidRDefault="0090357A" w:rsidP="00C40258">
                  <w:pPr>
                    <w:pStyle w:val="TableText"/>
                    <w:jc w:val="center"/>
                    <w:rPr>
                      <w:rFonts w:cs="Arial"/>
                    </w:rPr>
                  </w:pPr>
                  <w:r w:rsidRPr="00FC05F7">
                    <w:rPr>
                      <w:rFonts w:cs="Arial"/>
                    </w:rPr>
                    <w:t>Sol</w:t>
                  </w:r>
                </w:p>
              </w:tc>
              <w:tc>
                <w:tcPr>
                  <w:tcW w:w="1080" w:type="dxa"/>
                  <w:shd w:val="pct20" w:color="auto" w:fill="auto"/>
                </w:tcPr>
                <w:p w14:paraId="066FDE9E" w14:textId="77777777" w:rsidR="0090357A" w:rsidRPr="00FC05F7" w:rsidRDefault="0090357A" w:rsidP="00C40258">
                  <w:pPr>
                    <w:pStyle w:val="TableText"/>
                    <w:jc w:val="center"/>
                    <w:rPr>
                      <w:rFonts w:cs="Arial"/>
                    </w:rPr>
                  </w:pPr>
                  <w:r w:rsidRPr="00FC05F7">
                    <w:rPr>
                      <w:rFonts w:cs="Arial"/>
                    </w:rPr>
                    <w:t>Cruise</w:t>
                  </w:r>
                </w:p>
              </w:tc>
              <w:tc>
                <w:tcPr>
                  <w:tcW w:w="990" w:type="dxa"/>
                </w:tcPr>
                <w:p w14:paraId="0CBC0E5F" w14:textId="77777777" w:rsidR="0090357A" w:rsidRPr="00FC05F7" w:rsidRDefault="0090357A" w:rsidP="00C40258">
                  <w:pPr>
                    <w:pStyle w:val="TableText"/>
                    <w:jc w:val="center"/>
                    <w:rPr>
                      <w:rFonts w:cs="Arial"/>
                    </w:rPr>
                  </w:pPr>
                  <w:r w:rsidRPr="00FC05F7">
                    <w:rPr>
                      <w:rFonts w:cs="Arial"/>
                    </w:rPr>
                    <w:t>0000</w:t>
                  </w:r>
                </w:p>
              </w:tc>
              <w:tc>
                <w:tcPr>
                  <w:tcW w:w="2430" w:type="dxa"/>
                </w:tcPr>
                <w:p w14:paraId="2580041E" w14:textId="77777777" w:rsidR="0090357A" w:rsidRPr="00FC05F7" w:rsidRDefault="0090357A" w:rsidP="00C40258">
                  <w:pPr>
                    <w:pStyle w:val="TableText"/>
                    <w:rPr>
                      <w:rFonts w:cs="Arial"/>
                    </w:rPr>
                  </w:pPr>
                  <w:r w:rsidRPr="00FC05F7">
                    <w:rPr>
                      <w:rFonts w:cs="Arial"/>
                    </w:rPr>
                    <w:t>NULL</w:t>
                  </w:r>
                </w:p>
              </w:tc>
            </w:tr>
            <w:tr w:rsidR="0090357A" w:rsidRPr="00FC05F7" w14:paraId="7BE1D3FA" w14:textId="77777777" w:rsidTr="00C40258">
              <w:trPr>
                <w:trHeight w:val="257"/>
              </w:trPr>
              <w:tc>
                <w:tcPr>
                  <w:tcW w:w="753" w:type="dxa"/>
                  <w:vMerge/>
                  <w:shd w:val="pct20" w:color="auto" w:fill="auto"/>
                </w:tcPr>
                <w:p w14:paraId="6FA7B240" w14:textId="77777777" w:rsidR="0090357A" w:rsidRPr="00FC05F7" w:rsidRDefault="0090357A" w:rsidP="00C40258">
                  <w:pPr>
                    <w:pStyle w:val="TableText"/>
                    <w:jc w:val="center"/>
                    <w:rPr>
                      <w:rFonts w:cs="Arial"/>
                    </w:rPr>
                  </w:pPr>
                </w:p>
              </w:tc>
              <w:tc>
                <w:tcPr>
                  <w:tcW w:w="1080" w:type="dxa"/>
                  <w:vMerge w:val="restart"/>
                  <w:shd w:val="pct20" w:color="auto" w:fill="auto"/>
                </w:tcPr>
                <w:p w14:paraId="0F6E2C7A" w14:textId="77777777" w:rsidR="0090357A" w:rsidRPr="00FC05F7" w:rsidRDefault="0090357A" w:rsidP="00C40258">
                  <w:pPr>
                    <w:pStyle w:val="TableText"/>
                    <w:jc w:val="center"/>
                    <w:rPr>
                      <w:rFonts w:cs="Arial"/>
                    </w:rPr>
                  </w:pPr>
                  <w:r w:rsidRPr="00FC05F7">
                    <w:rPr>
                      <w:rFonts w:cs="Arial"/>
                    </w:rPr>
                    <w:t>Surface</w:t>
                  </w:r>
                </w:p>
              </w:tc>
              <w:tc>
                <w:tcPr>
                  <w:tcW w:w="990" w:type="dxa"/>
                </w:tcPr>
                <w:p w14:paraId="10ACF51A" w14:textId="77777777" w:rsidR="0090357A" w:rsidRPr="00FC05F7" w:rsidRDefault="0090357A" w:rsidP="00C40258">
                  <w:pPr>
                    <w:pStyle w:val="TableText"/>
                    <w:jc w:val="center"/>
                    <w:rPr>
                      <w:rFonts w:cs="Arial"/>
                    </w:rPr>
                  </w:pPr>
                  <w:r w:rsidRPr="00FC05F7">
                    <w:rPr>
                      <w:rFonts w:cs="Arial"/>
                    </w:rPr>
                    <w:t xml:space="preserve">0001 – 9999 </w:t>
                  </w:r>
                </w:p>
              </w:tc>
              <w:tc>
                <w:tcPr>
                  <w:tcW w:w="2430" w:type="dxa"/>
                </w:tcPr>
                <w:p w14:paraId="5643A370" w14:textId="77777777" w:rsidR="0090357A" w:rsidRPr="00FC05F7" w:rsidRDefault="0090357A" w:rsidP="00C40258">
                  <w:pPr>
                    <w:pStyle w:val="TableText"/>
                    <w:rPr>
                      <w:rFonts w:cs="Arial"/>
                    </w:rPr>
                  </w:pPr>
                  <w:r w:rsidRPr="00FC05F7">
                    <w:rPr>
                      <w:rFonts w:cs="Arial"/>
                    </w:rPr>
                    <w:t xml:space="preserve">1 thru 9999 </w:t>
                  </w:r>
                </w:p>
              </w:tc>
            </w:tr>
            <w:tr w:rsidR="0090357A" w:rsidRPr="00FC05F7" w14:paraId="1C6423E9" w14:textId="77777777" w:rsidTr="00C40258">
              <w:trPr>
                <w:trHeight w:val="256"/>
              </w:trPr>
              <w:tc>
                <w:tcPr>
                  <w:tcW w:w="753" w:type="dxa"/>
                  <w:vMerge/>
                  <w:shd w:val="pct20" w:color="auto" w:fill="auto"/>
                </w:tcPr>
                <w:p w14:paraId="218E2B49" w14:textId="77777777" w:rsidR="0090357A" w:rsidRPr="00FC05F7" w:rsidRDefault="0090357A" w:rsidP="00C40258">
                  <w:pPr>
                    <w:pStyle w:val="TableText"/>
                    <w:jc w:val="center"/>
                    <w:rPr>
                      <w:rFonts w:cs="Arial"/>
                    </w:rPr>
                  </w:pPr>
                </w:p>
              </w:tc>
              <w:tc>
                <w:tcPr>
                  <w:tcW w:w="1080" w:type="dxa"/>
                  <w:vMerge/>
                  <w:shd w:val="pct20" w:color="auto" w:fill="auto"/>
                </w:tcPr>
                <w:p w14:paraId="661F66F5" w14:textId="77777777" w:rsidR="0090357A" w:rsidRPr="00FC05F7" w:rsidRDefault="0090357A" w:rsidP="00C40258">
                  <w:pPr>
                    <w:pStyle w:val="TableText"/>
                    <w:jc w:val="center"/>
                    <w:rPr>
                      <w:rFonts w:cs="Arial"/>
                    </w:rPr>
                  </w:pPr>
                </w:p>
              </w:tc>
              <w:tc>
                <w:tcPr>
                  <w:tcW w:w="990" w:type="dxa"/>
                </w:tcPr>
                <w:p w14:paraId="5DBDC43B" w14:textId="77777777" w:rsidR="0090357A" w:rsidRPr="00FC05F7" w:rsidRDefault="0090357A" w:rsidP="00C40258">
                  <w:pPr>
                    <w:pStyle w:val="TableText"/>
                    <w:jc w:val="center"/>
                    <w:rPr>
                      <w:rFonts w:cs="Arial"/>
                    </w:rPr>
                  </w:pPr>
                  <w:r w:rsidRPr="00FC05F7">
                    <w:rPr>
                      <w:rFonts w:cs="Arial"/>
                    </w:rPr>
                    <w:t>_ _ _ _</w:t>
                  </w:r>
                </w:p>
              </w:tc>
              <w:tc>
                <w:tcPr>
                  <w:tcW w:w="2430" w:type="dxa"/>
                </w:tcPr>
                <w:p w14:paraId="541DF59B" w14:textId="77777777" w:rsidR="0090357A" w:rsidRPr="00FC05F7" w:rsidRDefault="0090357A" w:rsidP="00C40258">
                  <w:pPr>
                    <w:pStyle w:val="TableText"/>
                    <w:rPr>
                      <w:rFonts w:cs="Arial"/>
                    </w:rPr>
                  </w:pPr>
                  <w:r w:rsidRPr="00FC05F7">
                    <w:rPr>
                      <w:rFonts w:cs="Arial"/>
                    </w:rPr>
                    <w:t>Value is out of range</w:t>
                  </w:r>
                </w:p>
              </w:tc>
            </w:tr>
            <w:tr w:rsidR="0090357A" w:rsidRPr="00FC05F7" w14:paraId="6210EDC0" w14:textId="77777777" w:rsidTr="00C40258">
              <w:trPr>
                <w:trHeight w:val="113"/>
              </w:trPr>
              <w:tc>
                <w:tcPr>
                  <w:tcW w:w="753" w:type="dxa"/>
                  <w:vMerge w:val="restart"/>
                  <w:shd w:val="pct20" w:color="auto" w:fill="auto"/>
                </w:tcPr>
                <w:p w14:paraId="48C26B00" w14:textId="77777777" w:rsidR="0090357A" w:rsidRPr="00FC05F7" w:rsidRDefault="0090357A" w:rsidP="00C40258">
                  <w:pPr>
                    <w:pStyle w:val="TableText"/>
                    <w:jc w:val="center"/>
                    <w:rPr>
                      <w:rFonts w:cs="Arial"/>
                    </w:rPr>
                  </w:pPr>
                  <w:r w:rsidRPr="00FC05F7">
                    <w:rPr>
                      <w:rFonts w:cs="Arial"/>
                    </w:rPr>
                    <w:t>Year of UTC</w:t>
                  </w:r>
                </w:p>
              </w:tc>
              <w:tc>
                <w:tcPr>
                  <w:tcW w:w="1080" w:type="dxa"/>
                  <w:shd w:val="pct20" w:color="auto" w:fill="auto"/>
                </w:tcPr>
                <w:p w14:paraId="658FB22B" w14:textId="77777777" w:rsidR="0090357A" w:rsidRPr="00FC05F7" w:rsidRDefault="0090357A" w:rsidP="00C40258">
                  <w:pPr>
                    <w:pStyle w:val="TableText"/>
                    <w:jc w:val="center"/>
                    <w:rPr>
                      <w:rFonts w:cs="Arial"/>
                    </w:rPr>
                  </w:pPr>
                  <w:r w:rsidRPr="00FC05F7">
                    <w:rPr>
                      <w:rFonts w:cs="Arial"/>
                    </w:rPr>
                    <w:t>Cruise Test</w:t>
                  </w:r>
                </w:p>
              </w:tc>
              <w:tc>
                <w:tcPr>
                  <w:tcW w:w="990" w:type="dxa"/>
                </w:tcPr>
                <w:p w14:paraId="54B30D49" w14:textId="77777777" w:rsidR="0090357A" w:rsidRPr="00FC05F7" w:rsidRDefault="0090357A" w:rsidP="00C40258">
                  <w:pPr>
                    <w:pStyle w:val="TableText"/>
                    <w:jc w:val="center"/>
                    <w:rPr>
                      <w:rFonts w:cs="Arial"/>
                    </w:rPr>
                  </w:pPr>
                  <w:r w:rsidRPr="00FC05F7">
                    <w:rPr>
                      <w:rFonts w:cs="Arial"/>
                    </w:rPr>
                    <w:t>Y000</w:t>
                  </w:r>
                </w:p>
              </w:tc>
              <w:tc>
                <w:tcPr>
                  <w:tcW w:w="2430" w:type="dxa"/>
                </w:tcPr>
                <w:p w14:paraId="74119869" w14:textId="77777777" w:rsidR="0090357A" w:rsidRPr="00FC05F7" w:rsidRDefault="0090357A" w:rsidP="00C40258">
                  <w:pPr>
                    <w:pStyle w:val="TableText"/>
                    <w:rPr>
                      <w:rFonts w:cs="Arial"/>
                    </w:rPr>
                  </w:pPr>
                  <w:r w:rsidRPr="00FC05F7">
                    <w:rPr>
                      <w:rFonts w:cs="Arial"/>
                    </w:rPr>
                    <w:t>NULL</w:t>
                  </w:r>
                </w:p>
              </w:tc>
            </w:tr>
            <w:tr w:rsidR="0090357A" w:rsidRPr="00FC05F7" w14:paraId="6B7A3EDF" w14:textId="77777777" w:rsidTr="00C40258">
              <w:trPr>
                <w:trHeight w:val="182"/>
              </w:trPr>
              <w:tc>
                <w:tcPr>
                  <w:tcW w:w="753" w:type="dxa"/>
                  <w:vMerge/>
                  <w:shd w:val="pct20" w:color="auto" w:fill="auto"/>
                </w:tcPr>
                <w:p w14:paraId="3E7DD776" w14:textId="77777777" w:rsidR="0090357A" w:rsidRPr="00FC05F7" w:rsidRDefault="0090357A" w:rsidP="00C40258">
                  <w:pPr>
                    <w:pStyle w:val="TableText"/>
                    <w:jc w:val="center"/>
                    <w:rPr>
                      <w:rFonts w:cs="Arial"/>
                    </w:rPr>
                  </w:pPr>
                </w:p>
              </w:tc>
              <w:tc>
                <w:tcPr>
                  <w:tcW w:w="1080" w:type="dxa"/>
                  <w:vMerge w:val="restart"/>
                  <w:shd w:val="pct20" w:color="auto" w:fill="auto"/>
                </w:tcPr>
                <w:p w14:paraId="7CBF953E" w14:textId="77777777" w:rsidR="0090357A" w:rsidRPr="00FC05F7" w:rsidRDefault="0090357A" w:rsidP="00C40258">
                  <w:pPr>
                    <w:pStyle w:val="TableText"/>
                    <w:jc w:val="center"/>
                    <w:rPr>
                      <w:rFonts w:cs="Arial"/>
                    </w:rPr>
                  </w:pPr>
                  <w:r w:rsidRPr="00FC05F7">
                    <w:rPr>
                      <w:rFonts w:cs="Arial"/>
                    </w:rPr>
                    <w:t>Surface Test</w:t>
                  </w:r>
                </w:p>
              </w:tc>
              <w:tc>
                <w:tcPr>
                  <w:tcW w:w="990" w:type="dxa"/>
                </w:tcPr>
                <w:p w14:paraId="5CCD6162" w14:textId="77777777" w:rsidR="0090357A" w:rsidRPr="00FC05F7" w:rsidRDefault="0090357A" w:rsidP="00C40258">
                  <w:pPr>
                    <w:pStyle w:val="TableText"/>
                    <w:jc w:val="center"/>
                    <w:rPr>
                      <w:rFonts w:cs="Arial"/>
                    </w:rPr>
                  </w:pPr>
                  <w:r w:rsidRPr="00FC05F7">
                    <w:rPr>
                      <w:rFonts w:cs="Arial"/>
                    </w:rPr>
                    <w:t>Y017 – Y099</w:t>
                  </w:r>
                </w:p>
              </w:tc>
              <w:tc>
                <w:tcPr>
                  <w:tcW w:w="2430" w:type="dxa"/>
                </w:tcPr>
                <w:p w14:paraId="4E1DE22A" w14:textId="77777777" w:rsidR="0090357A" w:rsidRPr="00FC05F7" w:rsidRDefault="0090357A" w:rsidP="00C40258">
                  <w:pPr>
                    <w:pStyle w:val="TableText"/>
                    <w:rPr>
                      <w:rFonts w:cs="Arial"/>
                    </w:rPr>
                  </w:pPr>
                  <w:r w:rsidRPr="00FC05F7">
                    <w:rPr>
                      <w:rFonts w:cs="Arial"/>
                    </w:rPr>
                    <w:t>2017 thru 2099</w:t>
                  </w:r>
                </w:p>
              </w:tc>
            </w:tr>
            <w:tr w:rsidR="0090357A" w:rsidRPr="00FC05F7" w14:paraId="09F642A3" w14:textId="77777777" w:rsidTr="00C40258">
              <w:trPr>
                <w:trHeight w:val="181"/>
              </w:trPr>
              <w:tc>
                <w:tcPr>
                  <w:tcW w:w="753" w:type="dxa"/>
                  <w:vMerge/>
                  <w:shd w:val="pct20" w:color="auto" w:fill="auto"/>
                </w:tcPr>
                <w:p w14:paraId="4BCAD424" w14:textId="77777777" w:rsidR="0090357A" w:rsidRPr="00FC05F7" w:rsidRDefault="0090357A" w:rsidP="00C40258">
                  <w:pPr>
                    <w:pStyle w:val="TableText"/>
                    <w:jc w:val="center"/>
                    <w:rPr>
                      <w:rFonts w:cs="Arial"/>
                    </w:rPr>
                  </w:pPr>
                </w:p>
              </w:tc>
              <w:tc>
                <w:tcPr>
                  <w:tcW w:w="1080" w:type="dxa"/>
                  <w:vMerge/>
                  <w:shd w:val="pct20" w:color="auto" w:fill="auto"/>
                </w:tcPr>
                <w:p w14:paraId="3F394EE8" w14:textId="77777777" w:rsidR="0090357A" w:rsidRPr="00FC05F7" w:rsidRDefault="0090357A" w:rsidP="00C40258">
                  <w:pPr>
                    <w:pStyle w:val="TableText"/>
                    <w:jc w:val="center"/>
                    <w:rPr>
                      <w:rFonts w:cs="Arial"/>
                    </w:rPr>
                  </w:pPr>
                </w:p>
              </w:tc>
              <w:tc>
                <w:tcPr>
                  <w:tcW w:w="990" w:type="dxa"/>
                </w:tcPr>
                <w:p w14:paraId="1494EE5B" w14:textId="77777777" w:rsidR="0090357A" w:rsidRPr="00FC05F7" w:rsidRDefault="0090357A" w:rsidP="00C40258">
                  <w:pPr>
                    <w:pStyle w:val="TableText"/>
                    <w:jc w:val="center"/>
                    <w:rPr>
                      <w:rFonts w:cs="Arial"/>
                    </w:rPr>
                  </w:pPr>
                  <w:r w:rsidRPr="00FC05F7">
                    <w:rPr>
                      <w:rFonts w:cs="Arial"/>
                    </w:rPr>
                    <w:t>_ _ _ _</w:t>
                  </w:r>
                </w:p>
              </w:tc>
              <w:tc>
                <w:tcPr>
                  <w:tcW w:w="2430" w:type="dxa"/>
                </w:tcPr>
                <w:p w14:paraId="3088C4E5" w14:textId="77777777" w:rsidR="0090357A" w:rsidRPr="00FC05F7" w:rsidRDefault="0090357A" w:rsidP="00C40258">
                  <w:pPr>
                    <w:pStyle w:val="TableText"/>
                    <w:rPr>
                      <w:rFonts w:cs="Arial"/>
                    </w:rPr>
                  </w:pPr>
                  <w:r w:rsidRPr="00FC05F7">
                    <w:rPr>
                      <w:rFonts w:cs="Arial"/>
                    </w:rPr>
                    <w:t>Value is out of range</w:t>
                  </w:r>
                </w:p>
              </w:tc>
            </w:tr>
          </w:tbl>
          <w:p w14:paraId="47671898" w14:textId="77777777" w:rsidR="0090357A" w:rsidRPr="00FC05F7" w:rsidRDefault="0090357A" w:rsidP="00C40258">
            <w:pPr>
              <w:spacing w:before="60" w:after="60"/>
              <w:rPr>
                <w:rFonts w:cs="Arial"/>
                <w:sz w:val="20"/>
              </w:rPr>
            </w:pPr>
          </w:p>
        </w:tc>
      </w:tr>
      <w:tr w:rsidR="0090357A" w:rsidRPr="00FC05F7" w14:paraId="72D84275" w14:textId="77777777" w:rsidTr="00AE17F4">
        <w:tc>
          <w:tcPr>
            <w:tcW w:w="1435" w:type="dxa"/>
            <w:shd w:val="clear" w:color="auto" w:fill="D99594" w:themeFill="accent2" w:themeFillTint="99"/>
          </w:tcPr>
          <w:p w14:paraId="53D899E8" w14:textId="77777777" w:rsidR="0090357A" w:rsidRPr="00FC05F7" w:rsidRDefault="0090357A" w:rsidP="00C40258">
            <w:pPr>
              <w:spacing w:before="60" w:after="60"/>
              <w:rPr>
                <w:rFonts w:cs="Arial"/>
                <w:sz w:val="20"/>
              </w:rPr>
            </w:pPr>
            <w:r w:rsidRPr="00FC05F7">
              <w:rPr>
                <w:rFonts w:cs="Arial"/>
                <w:sz w:val="20"/>
              </w:rPr>
              <w:t>Venue</w:t>
            </w:r>
          </w:p>
        </w:tc>
        <w:tc>
          <w:tcPr>
            <w:tcW w:w="1260" w:type="dxa"/>
          </w:tcPr>
          <w:p w14:paraId="37954361" w14:textId="77777777" w:rsidR="0090357A" w:rsidRPr="00FC05F7" w:rsidRDefault="0090357A" w:rsidP="00C40258">
            <w:pPr>
              <w:spacing w:before="60" w:after="60"/>
              <w:rPr>
                <w:rFonts w:cs="Arial"/>
                <w:sz w:val="20"/>
              </w:rPr>
            </w:pPr>
            <w:r w:rsidRPr="00FC05F7">
              <w:rPr>
                <w:rFonts w:cs="Arial"/>
                <w:sz w:val="20"/>
              </w:rPr>
              <w:t>9 (1, a)</w:t>
            </w:r>
          </w:p>
        </w:tc>
        <w:tc>
          <w:tcPr>
            <w:tcW w:w="7560" w:type="dxa"/>
          </w:tcPr>
          <w:p w14:paraId="7446C1DE" w14:textId="77777777" w:rsidR="0090357A" w:rsidRPr="00FC05F7" w:rsidRDefault="0090357A" w:rsidP="00C40258">
            <w:pPr>
              <w:pStyle w:val="TableText"/>
              <w:rPr>
                <w:rFonts w:cs="Arial"/>
              </w:rPr>
            </w:pPr>
            <w:r w:rsidRPr="00FC05F7">
              <w:rPr>
                <w:rFonts w:cs="Arial"/>
              </w:rPr>
              <w:t>Mission venue identifier:</w:t>
            </w:r>
          </w:p>
          <w:p w14:paraId="5988557D" w14:textId="0E136757" w:rsidR="0090357A" w:rsidRDefault="0090357A" w:rsidP="00CA4DA7">
            <w:pPr>
              <w:pStyle w:val="TableText"/>
              <w:numPr>
                <w:ilvl w:val="0"/>
                <w:numId w:val="27"/>
              </w:numPr>
              <w:rPr>
                <w:rFonts w:cs="Arial"/>
              </w:rPr>
            </w:pPr>
            <w:r w:rsidRPr="00FC05F7">
              <w:rPr>
                <w:rFonts w:cs="Arial"/>
              </w:rPr>
              <w:t>_ : Flight (surface or cruise)</w:t>
            </w:r>
          </w:p>
          <w:p w14:paraId="197023E3" w14:textId="123BB81A" w:rsidR="00316B8F" w:rsidRPr="00FC05F7" w:rsidRDefault="00316B8F" w:rsidP="00CA4DA7">
            <w:pPr>
              <w:pStyle w:val="TableText"/>
              <w:numPr>
                <w:ilvl w:val="0"/>
                <w:numId w:val="27"/>
              </w:numPr>
              <w:rPr>
                <w:rFonts w:cs="Arial"/>
              </w:rPr>
            </w:pPr>
            <w:r>
              <w:rPr>
                <w:rFonts w:cs="Arial"/>
              </w:rPr>
              <w:t>A : AVSTB</w:t>
            </w:r>
          </w:p>
          <w:p w14:paraId="5E446F5B" w14:textId="77777777" w:rsidR="0090357A" w:rsidRPr="00FC05F7" w:rsidRDefault="0090357A" w:rsidP="00CA4DA7">
            <w:pPr>
              <w:pStyle w:val="TableText"/>
              <w:numPr>
                <w:ilvl w:val="0"/>
                <w:numId w:val="27"/>
              </w:numPr>
              <w:rPr>
                <w:rFonts w:cs="Arial"/>
              </w:rPr>
            </w:pPr>
            <w:r w:rsidRPr="00FC05F7">
              <w:rPr>
                <w:rFonts w:cs="Arial"/>
              </w:rPr>
              <w:t>F : FSWTB</w:t>
            </w:r>
          </w:p>
          <w:p w14:paraId="0270D2D3" w14:textId="77777777" w:rsidR="0090357A" w:rsidRPr="00FC05F7" w:rsidRDefault="0090357A" w:rsidP="00CA4DA7">
            <w:pPr>
              <w:pStyle w:val="TableText"/>
              <w:numPr>
                <w:ilvl w:val="0"/>
                <w:numId w:val="27"/>
              </w:numPr>
              <w:rPr>
                <w:rFonts w:cs="Arial"/>
              </w:rPr>
            </w:pPr>
            <w:r w:rsidRPr="00FC05F7">
              <w:rPr>
                <w:rFonts w:cs="Arial"/>
              </w:rPr>
              <w:lastRenderedPageBreak/>
              <w:t>M : MSTB</w:t>
            </w:r>
          </w:p>
          <w:p w14:paraId="3D54972F" w14:textId="77777777" w:rsidR="0090357A" w:rsidRPr="00FC05F7" w:rsidRDefault="0090357A" w:rsidP="00CA4DA7">
            <w:pPr>
              <w:pStyle w:val="TableText"/>
              <w:numPr>
                <w:ilvl w:val="0"/>
                <w:numId w:val="27"/>
              </w:numPr>
              <w:rPr>
                <w:rFonts w:cs="Arial"/>
              </w:rPr>
            </w:pPr>
            <w:r w:rsidRPr="00FC05F7">
              <w:rPr>
                <w:rFonts w:cs="Arial"/>
              </w:rPr>
              <w:t>S : “Scarecrow”</w:t>
            </w:r>
          </w:p>
          <w:p w14:paraId="7138B832" w14:textId="77777777" w:rsidR="0090357A" w:rsidRPr="00FC05F7" w:rsidRDefault="0090357A" w:rsidP="00CA4DA7">
            <w:pPr>
              <w:pStyle w:val="TableText"/>
              <w:numPr>
                <w:ilvl w:val="0"/>
                <w:numId w:val="27"/>
              </w:numPr>
              <w:rPr>
                <w:rFonts w:cs="Arial"/>
              </w:rPr>
            </w:pPr>
            <w:r w:rsidRPr="00FC05F7">
              <w:rPr>
                <w:rFonts w:cs="Arial"/>
              </w:rPr>
              <w:t>V : VSTB</w:t>
            </w:r>
          </w:p>
          <w:p w14:paraId="27FF4A01" w14:textId="77777777" w:rsidR="0090357A" w:rsidRPr="00FC05F7" w:rsidRDefault="0090357A" w:rsidP="00C40258">
            <w:pPr>
              <w:pStyle w:val="TableText"/>
              <w:rPr>
                <w:rFonts w:cs="Arial"/>
              </w:rPr>
            </w:pPr>
          </w:p>
          <w:p w14:paraId="07C6DB50" w14:textId="77777777" w:rsidR="0090357A" w:rsidRPr="00FC05F7" w:rsidRDefault="0090357A" w:rsidP="00C40258">
            <w:pPr>
              <w:spacing w:before="60" w:after="60"/>
              <w:rPr>
                <w:rFonts w:cs="Arial"/>
                <w:sz w:val="20"/>
              </w:rPr>
            </w:pPr>
            <w:r w:rsidRPr="00FC05F7">
              <w:rPr>
                <w:rFonts w:cs="Arial"/>
                <w:sz w:val="20"/>
              </w:rPr>
              <w:t>Other venue identifiers may be defined later.</w:t>
            </w:r>
          </w:p>
        </w:tc>
      </w:tr>
      <w:tr w:rsidR="0090357A" w:rsidRPr="00FC05F7" w14:paraId="18F699A4" w14:textId="77777777" w:rsidTr="00AE17F4">
        <w:tc>
          <w:tcPr>
            <w:tcW w:w="1435" w:type="dxa"/>
            <w:shd w:val="clear" w:color="auto" w:fill="F79646" w:themeFill="accent6"/>
          </w:tcPr>
          <w:p w14:paraId="6D7A7DC2" w14:textId="77777777" w:rsidR="0090357A" w:rsidRPr="00FC05F7" w:rsidRDefault="0090357A" w:rsidP="00C40258">
            <w:pPr>
              <w:spacing w:before="60" w:after="60"/>
              <w:rPr>
                <w:rFonts w:cs="Arial"/>
                <w:sz w:val="20"/>
              </w:rPr>
            </w:pPr>
            <w:r w:rsidRPr="00FC05F7">
              <w:rPr>
                <w:rFonts w:cs="Arial"/>
                <w:sz w:val="20"/>
              </w:rPr>
              <w:lastRenderedPageBreak/>
              <w:t>Secondary timestamp</w:t>
            </w:r>
          </w:p>
        </w:tc>
        <w:tc>
          <w:tcPr>
            <w:tcW w:w="1260" w:type="dxa"/>
          </w:tcPr>
          <w:p w14:paraId="0F37740A" w14:textId="77777777" w:rsidR="0090357A" w:rsidRPr="00FC05F7" w:rsidRDefault="0090357A" w:rsidP="00C40258">
            <w:pPr>
              <w:spacing w:before="60" w:after="60"/>
              <w:rPr>
                <w:rFonts w:cs="Arial"/>
                <w:sz w:val="20"/>
              </w:rPr>
            </w:pPr>
            <w:r w:rsidRPr="00FC05F7">
              <w:rPr>
                <w:rFonts w:cs="Arial"/>
                <w:sz w:val="20"/>
              </w:rPr>
              <w:t>10 (10, i)</w:t>
            </w:r>
          </w:p>
        </w:tc>
        <w:tc>
          <w:tcPr>
            <w:tcW w:w="7560" w:type="dxa"/>
          </w:tcPr>
          <w:p w14:paraId="5D6B6126" w14:textId="77777777" w:rsidR="0090357A" w:rsidRPr="00FC05F7" w:rsidRDefault="0090357A" w:rsidP="00C40258">
            <w:pPr>
              <w:pStyle w:val="TableText"/>
              <w:rPr>
                <w:rFonts w:cs="Arial"/>
              </w:rPr>
            </w:pPr>
            <w:r w:rsidRPr="00FC05F7">
              <w:rPr>
                <w:rFonts w:cs="Arial"/>
              </w:rPr>
              <w:t>Secondary timestamp that is of finer granularity than the Primary timestamp.  Value type is constructed in one of two ways:</w:t>
            </w:r>
          </w:p>
          <w:p w14:paraId="7B7ACD83" w14:textId="77777777" w:rsidR="0090357A" w:rsidRPr="00FC05F7" w:rsidRDefault="0090357A" w:rsidP="00CA4DA7">
            <w:pPr>
              <w:pStyle w:val="TableText"/>
              <w:numPr>
                <w:ilvl w:val="0"/>
                <w:numId w:val="28"/>
              </w:numPr>
              <w:rPr>
                <w:rFonts w:cs="Arial"/>
              </w:rPr>
            </w:pPr>
            <w:r w:rsidRPr="00FC05F7">
              <w:rPr>
                <w:rFonts w:cs="Arial"/>
              </w:rPr>
              <w:t>SCLK : for flight (Cruise &amp; Surface) or flight-like ground tests when the Secondary timestamp continuously increments, this field stores the 10-integer SCLK (seconds).  The specific SCLK count (start or end) used depends on the instrument, but nominally it is the starting count of the first (i.e. lowest) acquired instrument data.  When this field is SCLK, the Primary timestamp is Sol.</w:t>
            </w:r>
          </w:p>
          <w:p w14:paraId="312B0B35" w14:textId="77777777" w:rsidR="0090357A" w:rsidRPr="00FC05F7" w:rsidRDefault="0090357A" w:rsidP="00CA4DA7">
            <w:pPr>
              <w:pStyle w:val="TableText"/>
              <w:numPr>
                <w:ilvl w:val="0"/>
                <w:numId w:val="28"/>
              </w:numPr>
              <w:rPr>
                <w:rFonts w:cs="Arial"/>
              </w:rPr>
            </w:pPr>
            <w:r w:rsidRPr="00FC05F7">
              <w:rPr>
                <w:rFonts w:cs="Arial"/>
              </w:rPr>
              <w:t>UTC : for ground tests when the Secondary timestamp resets and repeats, this field stores the UTC time portions Month, Day, Hour, and Seconds as 10 integers.  When this field is UTC, the Primary timestamp is Earth Year.</w:t>
            </w:r>
          </w:p>
          <w:p w14:paraId="5B59CA64" w14:textId="77777777" w:rsidR="0090357A" w:rsidRPr="00FC05F7" w:rsidRDefault="0090357A" w:rsidP="00C40258">
            <w:pPr>
              <w:pStyle w:val="TableText"/>
              <w:rPr>
                <w:rFonts w:cs="Arial"/>
              </w:rPr>
            </w:pPr>
          </w:p>
          <w:p w14:paraId="1EB64BE0" w14:textId="77777777" w:rsidR="0090357A" w:rsidRPr="00FC05F7" w:rsidRDefault="0090357A" w:rsidP="00C40258">
            <w:pPr>
              <w:pStyle w:val="TableText"/>
              <w:rPr>
                <w:rFonts w:cs="Arial"/>
              </w:rPr>
            </w:pPr>
            <w:r w:rsidRPr="00FC05F7">
              <w:rPr>
                <w:rFonts w:cs="Arial"/>
              </w:rPr>
              <w:t>This field’s value type associates with the value type of the Primary timestamp filed.</w:t>
            </w:r>
          </w:p>
          <w:tbl>
            <w:tblPr>
              <w:tblStyle w:val="TableGrid"/>
              <w:tblW w:w="5253" w:type="dxa"/>
              <w:tblInd w:w="734" w:type="dxa"/>
              <w:tblCellMar>
                <w:left w:w="115" w:type="dxa"/>
                <w:right w:w="115" w:type="dxa"/>
              </w:tblCellMar>
              <w:tblLook w:val="04A0" w:firstRow="1" w:lastRow="0" w:firstColumn="1" w:lastColumn="0" w:noHBand="0" w:noVBand="1"/>
            </w:tblPr>
            <w:tblGrid>
              <w:gridCol w:w="1833"/>
              <w:gridCol w:w="1710"/>
              <w:gridCol w:w="1710"/>
            </w:tblGrid>
            <w:tr w:rsidR="0090357A" w:rsidRPr="00FC05F7" w14:paraId="75CEB8D9" w14:textId="77777777" w:rsidTr="00C40258">
              <w:tc>
                <w:tcPr>
                  <w:tcW w:w="1833" w:type="dxa"/>
                  <w:tcBorders>
                    <w:bottom w:val="single" w:sz="4" w:space="0" w:color="auto"/>
                  </w:tcBorders>
                  <w:shd w:val="pct20" w:color="auto" w:fill="auto"/>
                </w:tcPr>
                <w:p w14:paraId="52899948" w14:textId="77777777" w:rsidR="0090357A" w:rsidRPr="00FC05F7" w:rsidRDefault="0090357A" w:rsidP="00C40258">
                  <w:pPr>
                    <w:pStyle w:val="TableText"/>
                    <w:jc w:val="center"/>
                    <w:rPr>
                      <w:rFonts w:cs="Arial"/>
                    </w:rPr>
                  </w:pPr>
                  <w:r w:rsidRPr="00FC05F7">
                    <w:rPr>
                      <w:rFonts w:cs="Arial"/>
                    </w:rPr>
                    <w:t>Time Type</w:t>
                  </w:r>
                </w:p>
              </w:tc>
              <w:tc>
                <w:tcPr>
                  <w:tcW w:w="1710" w:type="dxa"/>
                  <w:shd w:val="pct20" w:color="auto" w:fill="auto"/>
                </w:tcPr>
                <w:p w14:paraId="03CA2EE2" w14:textId="77777777" w:rsidR="0090357A" w:rsidRPr="00FC05F7" w:rsidRDefault="0090357A" w:rsidP="00C40258">
                  <w:pPr>
                    <w:pStyle w:val="TableText"/>
                    <w:jc w:val="center"/>
                    <w:rPr>
                      <w:rFonts w:cs="Arial"/>
                    </w:rPr>
                  </w:pPr>
                  <w:r w:rsidRPr="00FC05F7">
                    <w:rPr>
                      <w:rFonts w:cs="Arial"/>
                    </w:rPr>
                    <w:t>Values</w:t>
                  </w:r>
                </w:p>
              </w:tc>
              <w:tc>
                <w:tcPr>
                  <w:tcW w:w="1710" w:type="dxa"/>
                  <w:shd w:val="pct20" w:color="auto" w:fill="auto"/>
                </w:tcPr>
                <w:p w14:paraId="7E7551C4" w14:textId="77777777" w:rsidR="0090357A" w:rsidRPr="00FC05F7" w:rsidRDefault="0090357A" w:rsidP="00C40258">
                  <w:pPr>
                    <w:pStyle w:val="TableText"/>
                    <w:jc w:val="center"/>
                    <w:rPr>
                      <w:rFonts w:cs="Arial"/>
                    </w:rPr>
                  </w:pPr>
                  <w:r w:rsidRPr="00FC05F7">
                    <w:rPr>
                      <w:rFonts w:cs="Arial"/>
                    </w:rPr>
                    <w:t>Valid Format</w:t>
                  </w:r>
                </w:p>
              </w:tc>
            </w:tr>
            <w:tr w:rsidR="0090357A" w:rsidRPr="00FC05F7" w14:paraId="364A7E98" w14:textId="77777777" w:rsidTr="00C40258">
              <w:trPr>
                <w:trHeight w:val="182"/>
              </w:trPr>
              <w:tc>
                <w:tcPr>
                  <w:tcW w:w="1833" w:type="dxa"/>
                  <w:shd w:val="pct20" w:color="auto" w:fill="auto"/>
                </w:tcPr>
                <w:p w14:paraId="1696455C" w14:textId="77777777" w:rsidR="0090357A" w:rsidRPr="00FC05F7" w:rsidRDefault="0090357A" w:rsidP="00C40258">
                  <w:pPr>
                    <w:pStyle w:val="TableText"/>
                    <w:jc w:val="center"/>
                    <w:rPr>
                      <w:rFonts w:cs="Arial"/>
                    </w:rPr>
                  </w:pPr>
                  <w:r w:rsidRPr="00FC05F7">
                    <w:rPr>
                      <w:rFonts w:cs="Arial"/>
                    </w:rPr>
                    <w:t>SCLK</w:t>
                  </w:r>
                </w:p>
              </w:tc>
              <w:tc>
                <w:tcPr>
                  <w:tcW w:w="1710" w:type="dxa"/>
                </w:tcPr>
                <w:p w14:paraId="1DEF9CE3" w14:textId="77777777" w:rsidR="0090357A" w:rsidRPr="00FC05F7" w:rsidRDefault="0090357A" w:rsidP="00C40258">
                  <w:pPr>
                    <w:pStyle w:val="TableText"/>
                    <w:rPr>
                      <w:rFonts w:cs="Arial"/>
                    </w:rPr>
                  </w:pPr>
                  <w:r w:rsidRPr="00FC05F7">
                    <w:rPr>
                      <w:rFonts w:cs="Arial"/>
                    </w:rPr>
                    <w:t>Seconds</w:t>
                  </w:r>
                </w:p>
              </w:tc>
              <w:tc>
                <w:tcPr>
                  <w:tcW w:w="1710" w:type="dxa"/>
                </w:tcPr>
                <w:p w14:paraId="0C62685D" w14:textId="77777777" w:rsidR="0090357A" w:rsidRPr="00FC05F7" w:rsidRDefault="0090357A" w:rsidP="00C40258">
                  <w:pPr>
                    <w:pStyle w:val="TableText"/>
                    <w:rPr>
                      <w:rFonts w:cs="Arial"/>
                    </w:rPr>
                  </w:pPr>
                  <w:r w:rsidRPr="00FC05F7">
                    <w:rPr>
                      <w:rFonts w:cs="Arial"/>
                    </w:rPr>
                    <w:t>ssssssssss</w:t>
                  </w:r>
                </w:p>
              </w:tc>
            </w:tr>
            <w:tr w:rsidR="0090357A" w:rsidRPr="00FC05F7" w14:paraId="6436E299" w14:textId="77777777" w:rsidTr="00C40258">
              <w:trPr>
                <w:trHeight w:val="113"/>
              </w:trPr>
              <w:tc>
                <w:tcPr>
                  <w:tcW w:w="1833" w:type="dxa"/>
                  <w:shd w:val="pct20" w:color="auto" w:fill="auto"/>
                </w:tcPr>
                <w:p w14:paraId="62E759A5" w14:textId="77777777" w:rsidR="0090357A" w:rsidRPr="00FC05F7" w:rsidRDefault="0090357A" w:rsidP="00C40258">
                  <w:pPr>
                    <w:pStyle w:val="TableText"/>
                    <w:jc w:val="center"/>
                    <w:rPr>
                      <w:rFonts w:cs="Arial"/>
                    </w:rPr>
                  </w:pPr>
                  <w:r w:rsidRPr="00FC05F7">
                    <w:rPr>
                      <w:rFonts w:cs="Arial"/>
                    </w:rPr>
                    <w:t>UTC</w:t>
                  </w:r>
                </w:p>
              </w:tc>
              <w:tc>
                <w:tcPr>
                  <w:tcW w:w="1710" w:type="dxa"/>
                </w:tcPr>
                <w:p w14:paraId="6066F345" w14:textId="77777777" w:rsidR="0090357A" w:rsidRPr="00FC05F7" w:rsidRDefault="0090357A" w:rsidP="00C40258">
                  <w:pPr>
                    <w:pStyle w:val="TableText"/>
                    <w:rPr>
                      <w:rFonts w:cs="Arial"/>
                    </w:rPr>
                  </w:pPr>
                  <w:r w:rsidRPr="00FC05F7">
                    <w:rPr>
                      <w:rFonts w:cs="Arial"/>
                    </w:rPr>
                    <w:t>Month, Day, Hours, Minutes, Seconds</w:t>
                  </w:r>
                </w:p>
              </w:tc>
              <w:tc>
                <w:tcPr>
                  <w:tcW w:w="1710" w:type="dxa"/>
                </w:tcPr>
                <w:p w14:paraId="688F8038" w14:textId="77777777" w:rsidR="0090357A" w:rsidRPr="00FC05F7" w:rsidRDefault="0090357A" w:rsidP="00C40258">
                  <w:pPr>
                    <w:pStyle w:val="TableText"/>
                    <w:rPr>
                      <w:rFonts w:cs="Arial"/>
                    </w:rPr>
                  </w:pPr>
                  <w:r w:rsidRPr="00FC05F7">
                    <w:rPr>
                      <w:rFonts w:cs="Arial"/>
                    </w:rPr>
                    <w:t>MMDDHHmmss</w:t>
                  </w:r>
                </w:p>
              </w:tc>
            </w:tr>
          </w:tbl>
          <w:p w14:paraId="289FE3E5" w14:textId="77777777" w:rsidR="0090357A" w:rsidRPr="00FC05F7" w:rsidRDefault="0090357A" w:rsidP="00C40258">
            <w:pPr>
              <w:spacing w:before="60" w:after="60"/>
              <w:rPr>
                <w:rFonts w:cs="Arial"/>
                <w:sz w:val="20"/>
              </w:rPr>
            </w:pPr>
          </w:p>
        </w:tc>
      </w:tr>
      <w:tr w:rsidR="0090357A" w:rsidRPr="00FC05F7" w14:paraId="5B8195E6" w14:textId="77777777" w:rsidTr="00AE17F4">
        <w:tc>
          <w:tcPr>
            <w:tcW w:w="1435" w:type="dxa"/>
          </w:tcPr>
          <w:p w14:paraId="4770ED10" w14:textId="77777777" w:rsidR="0090357A" w:rsidRPr="00FC05F7" w:rsidRDefault="0090357A" w:rsidP="00C40258">
            <w:pPr>
              <w:spacing w:before="60" w:after="60"/>
              <w:rPr>
                <w:rFonts w:cs="Arial"/>
                <w:sz w:val="20"/>
              </w:rPr>
            </w:pPr>
            <w:r w:rsidRPr="00FC05F7">
              <w:rPr>
                <w:rFonts w:cs="Arial"/>
                <w:sz w:val="20"/>
              </w:rPr>
              <w:t>_</w:t>
            </w:r>
          </w:p>
        </w:tc>
        <w:tc>
          <w:tcPr>
            <w:tcW w:w="1260" w:type="dxa"/>
          </w:tcPr>
          <w:p w14:paraId="52435966" w14:textId="77777777" w:rsidR="0090357A" w:rsidRPr="00FC05F7" w:rsidRDefault="0090357A" w:rsidP="00C40258">
            <w:pPr>
              <w:spacing w:before="60" w:after="60"/>
              <w:rPr>
                <w:rFonts w:cs="Arial"/>
                <w:sz w:val="20"/>
              </w:rPr>
            </w:pPr>
            <w:r w:rsidRPr="00FC05F7">
              <w:rPr>
                <w:rFonts w:cs="Arial"/>
                <w:sz w:val="20"/>
              </w:rPr>
              <w:t>20 (1, a)</w:t>
            </w:r>
          </w:p>
        </w:tc>
        <w:tc>
          <w:tcPr>
            <w:tcW w:w="7560" w:type="dxa"/>
          </w:tcPr>
          <w:p w14:paraId="7CC98F0B" w14:textId="77777777" w:rsidR="0090357A" w:rsidRPr="00FC05F7" w:rsidRDefault="0090357A" w:rsidP="00C40258">
            <w:pPr>
              <w:spacing w:before="60" w:after="60"/>
              <w:rPr>
                <w:rFonts w:cs="Arial"/>
                <w:sz w:val="20"/>
              </w:rPr>
            </w:pPr>
            <w:r w:rsidRPr="00FC05F7">
              <w:rPr>
                <w:rFonts w:cs="Arial"/>
                <w:sz w:val="20"/>
              </w:rPr>
              <w:t>Underscore for readability.  Always set to “_”.</w:t>
            </w:r>
          </w:p>
        </w:tc>
      </w:tr>
      <w:tr w:rsidR="0090357A" w:rsidRPr="00FC05F7" w14:paraId="614D324D" w14:textId="77777777" w:rsidTr="00AE17F4">
        <w:tc>
          <w:tcPr>
            <w:tcW w:w="1435" w:type="dxa"/>
            <w:shd w:val="clear" w:color="auto" w:fill="DBE5F1" w:themeFill="accent1" w:themeFillTint="33"/>
          </w:tcPr>
          <w:p w14:paraId="156090F8" w14:textId="77777777" w:rsidR="0090357A" w:rsidRPr="00FC05F7" w:rsidRDefault="0090357A" w:rsidP="00C40258">
            <w:pPr>
              <w:spacing w:before="60" w:after="60"/>
              <w:rPr>
                <w:rFonts w:cs="Arial"/>
                <w:sz w:val="20"/>
              </w:rPr>
            </w:pPr>
            <w:r w:rsidRPr="00FC05F7">
              <w:rPr>
                <w:rFonts w:cs="Arial"/>
                <w:sz w:val="20"/>
              </w:rPr>
              <w:t>Milliseconds</w:t>
            </w:r>
          </w:p>
        </w:tc>
        <w:tc>
          <w:tcPr>
            <w:tcW w:w="1260" w:type="dxa"/>
          </w:tcPr>
          <w:p w14:paraId="34A62999" w14:textId="77777777" w:rsidR="0090357A" w:rsidRPr="00FC05F7" w:rsidRDefault="0090357A" w:rsidP="00C40258">
            <w:pPr>
              <w:spacing w:before="60" w:after="60"/>
              <w:rPr>
                <w:rFonts w:cs="Arial"/>
                <w:sz w:val="20"/>
              </w:rPr>
            </w:pPr>
            <w:r w:rsidRPr="00FC05F7">
              <w:rPr>
                <w:rFonts w:cs="Arial"/>
                <w:sz w:val="20"/>
              </w:rPr>
              <w:t>21 (3, i)</w:t>
            </w:r>
          </w:p>
        </w:tc>
        <w:tc>
          <w:tcPr>
            <w:tcW w:w="7560" w:type="dxa"/>
          </w:tcPr>
          <w:p w14:paraId="6596B290" w14:textId="77777777" w:rsidR="0090357A" w:rsidRPr="00FC05F7" w:rsidRDefault="0090357A" w:rsidP="00C40258">
            <w:pPr>
              <w:spacing w:before="60" w:after="60"/>
              <w:rPr>
                <w:rFonts w:cs="Arial"/>
                <w:sz w:val="20"/>
              </w:rPr>
            </w:pPr>
            <w:r w:rsidRPr="00FC05F7">
              <w:rPr>
                <w:rFonts w:cs="Arial"/>
                <w:sz w:val="20"/>
              </w:rPr>
              <w:t>Milliseconds of either the SCLK or UTC.</w:t>
            </w:r>
          </w:p>
        </w:tc>
      </w:tr>
      <w:tr w:rsidR="0090357A" w:rsidRPr="00FC05F7" w14:paraId="5EA25351" w14:textId="77777777" w:rsidTr="00AE17F4">
        <w:tc>
          <w:tcPr>
            <w:tcW w:w="1435" w:type="dxa"/>
            <w:shd w:val="clear" w:color="auto" w:fill="FDE9D9"/>
          </w:tcPr>
          <w:p w14:paraId="698F94B4" w14:textId="77777777" w:rsidR="0090357A" w:rsidRPr="00FC05F7" w:rsidRDefault="0090357A" w:rsidP="00C40258">
            <w:pPr>
              <w:spacing w:before="60" w:after="60"/>
              <w:rPr>
                <w:rFonts w:cs="Arial"/>
                <w:sz w:val="20"/>
              </w:rPr>
            </w:pPr>
            <w:r w:rsidRPr="00FC05F7">
              <w:rPr>
                <w:rFonts w:cs="Arial"/>
                <w:sz w:val="20"/>
              </w:rPr>
              <w:t>Product type</w:t>
            </w:r>
          </w:p>
        </w:tc>
        <w:tc>
          <w:tcPr>
            <w:tcW w:w="1260" w:type="dxa"/>
          </w:tcPr>
          <w:p w14:paraId="4448AA56" w14:textId="77777777" w:rsidR="0090357A" w:rsidRPr="00FC05F7" w:rsidRDefault="0090357A" w:rsidP="00C40258">
            <w:pPr>
              <w:spacing w:before="60" w:after="60"/>
              <w:rPr>
                <w:rFonts w:cs="Arial"/>
                <w:sz w:val="20"/>
              </w:rPr>
            </w:pPr>
            <w:r w:rsidRPr="00FC05F7">
              <w:rPr>
                <w:rFonts w:cs="Arial"/>
                <w:sz w:val="20"/>
              </w:rPr>
              <w:t>24 (3, a)</w:t>
            </w:r>
          </w:p>
        </w:tc>
        <w:tc>
          <w:tcPr>
            <w:tcW w:w="7560" w:type="dxa"/>
          </w:tcPr>
          <w:p w14:paraId="32BB8321" w14:textId="7AFF5B5B" w:rsidR="0090357A" w:rsidRPr="00FC05F7" w:rsidRDefault="0090357A" w:rsidP="00C40258">
            <w:pPr>
              <w:spacing w:before="60" w:after="60"/>
              <w:rPr>
                <w:rFonts w:cs="Arial"/>
                <w:sz w:val="20"/>
              </w:rPr>
            </w:pPr>
            <w:r w:rsidRPr="00FC05F7">
              <w:rPr>
                <w:rFonts w:cs="Arial"/>
                <w:sz w:val="20"/>
              </w:rPr>
              <w:t xml:space="preserve">Product identifier.  See Table </w:t>
            </w:r>
            <w:r w:rsidR="00317C7F">
              <w:rPr>
                <w:rFonts w:cs="Arial"/>
                <w:sz w:val="20"/>
              </w:rPr>
              <w:t>5.3.1.1</w:t>
            </w:r>
            <w:r w:rsidRPr="00FC05F7">
              <w:rPr>
                <w:rFonts w:cs="Arial"/>
                <w:sz w:val="20"/>
              </w:rPr>
              <w:t xml:space="preserve"> for details.</w:t>
            </w:r>
          </w:p>
        </w:tc>
      </w:tr>
      <w:tr w:rsidR="0090357A" w:rsidRPr="00FC05F7" w14:paraId="6EA90583" w14:textId="77777777" w:rsidTr="00AE17F4">
        <w:tc>
          <w:tcPr>
            <w:tcW w:w="1435" w:type="dxa"/>
            <w:shd w:val="clear" w:color="auto" w:fill="CFD099"/>
          </w:tcPr>
          <w:p w14:paraId="14632B76" w14:textId="77777777" w:rsidR="0090357A" w:rsidRPr="00FC05F7" w:rsidRDefault="0090357A" w:rsidP="00C40258">
            <w:pPr>
              <w:spacing w:before="60" w:after="60"/>
              <w:rPr>
                <w:rFonts w:cs="Arial"/>
                <w:sz w:val="20"/>
              </w:rPr>
            </w:pPr>
            <w:r w:rsidRPr="00FC05F7">
              <w:rPr>
                <w:rFonts w:cs="Arial"/>
                <w:sz w:val="20"/>
              </w:rPr>
              <w:t>Geometry</w:t>
            </w:r>
          </w:p>
        </w:tc>
        <w:tc>
          <w:tcPr>
            <w:tcW w:w="1260" w:type="dxa"/>
          </w:tcPr>
          <w:p w14:paraId="3B8709F6" w14:textId="77777777" w:rsidR="0090357A" w:rsidRPr="00FC05F7" w:rsidRDefault="0090357A" w:rsidP="00C40258">
            <w:pPr>
              <w:spacing w:before="60" w:after="60"/>
              <w:rPr>
                <w:rFonts w:cs="Arial"/>
                <w:sz w:val="20"/>
              </w:rPr>
            </w:pPr>
            <w:r w:rsidRPr="00FC05F7">
              <w:rPr>
                <w:rFonts w:cs="Arial"/>
                <w:sz w:val="20"/>
              </w:rPr>
              <w:t>27 (1, a)</w:t>
            </w:r>
          </w:p>
        </w:tc>
        <w:tc>
          <w:tcPr>
            <w:tcW w:w="7560" w:type="dxa"/>
          </w:tcPr>
          <w:p w14:paraId="4695EFC5" w14:textId="77777777" w:rsidR="0090357A" w:rsidRPr="00FC05F7" w:rsidRDefault="0090357A" w:rsidP="00C40258">
            <w:pPr>
              <w:pStyle w:val="TableText"/>
              <w:rPr>
                <w:rFonts w:cs="Arial"/>
              </w:rPr>
            </w:pPr>
            <w:r w:rsidRPr="00FC05F7">
              <w:rPr>
                <w:rFonts w:cs="Arial"/>
              </w:rPr>
              <w:t>Linearization flag:</w:t>
            </w:r>
          </w:p>
          <w:p w14:paraId="011C2466" w14:textId="77777777" w:rsidR="0090357A" w:rsidRPr="00FC05F7" w:rsidRDefault="0090357A" w:rsidP="00CA4DA7">
            <w:pPr>
              <w:pStyle w:val="TableText"/>
              <w:numPr>
                <w:ilvl w:val="0"/>
                <w:numId w:val="29"/>
              </w:numPr>
              <w:rPr>
                <w:rFonts w:cs="Arial"/>
              </w:rPr>
            </w:pPr>
            <w:r w:rsidRPr="00FC05F7">
              <w:rPr>
                <w:rFonts w:cs="Arial"/>
              </w:rPr>
              <w:t>_ :  Non-linearized (raw geometry)</w:t>
            </w:r>
          </w:p>
          <w:p w14:paraId="2FAD09A3" w14:textId="77777777" w:rsidR="0090357A" w:rsidRPr="00FC05F7" w:rsidRDefault="0090357A" w:rsidP="00CA4DA7">
            <w:pPr>
              <w:pStyle w:val="TableText"/>
              <w:numPr>
                <w:ilvl w:val="0"/>
                <w:numId w:val="29"/>
              </w:numPr>
              <w:rPr>
                <w:rFonts w:cs="Arial"/>
              </w:rPr>
            </w:pPr>
            <w:r w:rsidRPr="00FC05F7">
              <w:rPr>
                <w:rFonts w:cs="Arial"/>
              </w:rPr>
              <w:t>L : Product has been linearized with nominal stereo partner</w:t>
            </w:r>
          </w:p>
          <w:p w14:paraId="1C578EFB" w14:textId="77777777" w:rsidR="0090357A" w:rsidRPr="00FC05F7" w:rsidRDefault="0090357A" w:rsidP="00CA4DA7">
            <w:pPr>
              <w:pStyle w:val="TableText"/>
              <w:numPr>
                <w:ilvl w:val="0"/>
                <w:numId w:val="29"/>
              </w:numPr>
              <w:rPr>
                <w:rFonts w:cs="Arial"/>
              </w:rPr>
            </w:pPr>
            <w:r w:rsidRPr="00FC05F7">
              <w:rPr>
                <w:rFonts w:cs="Arial"/>
              </w:rPr>
              <w:t>A : Product has been linearized with an actual stereo partner.</w:t>
            </w:r>
          </w:p>
          <w:p w14:paraId="6614ED37" w14:textId="77777777" w:rsidR="0090357A" w:rsidRPr="00FC05F7" w:rsidRDefault="0090357A" w:rsidP="00C40258">
            <w:pPr>
              <w:pStyle w:val="TableText"/>
              <w:ind w:left="720"/>
              <w:rPr>
                <w:rFonts w:cs="Arial"/>
              </w:rPr>
            </w:pPr>
          </w:p>
          <w:p w14:paraId="4BDD37C0" w14:textId="77777777" w:rsidR="0090357A" w:rsidRPr="00FC05F7" w:rsidRDefault="0090357A" w:rsidP="00C40258">
            <w:pPr>
              <w:pStyle w:val="TableText"/>
              <w:rPr>
                <w:rFonts w:cs="Arial"/>
              </w:rPr>
            </w:pPr>
            <w:r w:rsidRPr="00FC05F7">
              <w:rPr>
                <w:rFonts w:cs="Arial"/>
              </w:rPr>
              <w:t>Note that for the “A” case, an image can have multiple stereo partners and the linearized images will be different for each partner.  A user will need to look in the ODL/VICAR label to determine which partner was used for linearization.</w:t>
            </w:r>
          </w:p>
          <w:p w14:paraId="00B09DF7" w14:textId="77777777" w:rsidR="0090357A" w:rsidRPr="00FC05F7" w:rsidRDefault="0090357A" w:rsidP="00C40258">
            <w:pPr>
              <w:pStyle w:val="TableText"/>
              <w:rPr>
                <w:rFonts w:cs="Arial"/>
              </w:rPr>
            </w:pPr>
          </w:p>
          <w:p w14:paraId="12A8BEB6" w14:textId="77777777" w:rsidR="0090357A" w:rsidRPr="00FC05F7" w:rsidRDefault="0090357A" w:rsidP="00C40258">
            <w:pPr>
              <w:spacing w:before="60" w:after="60"/>
              <w:rPr>
                <w:rFonts w:cs="Arial"/>
                <w:sz w:val="20"/>
              </w:rPr>
            </w:pPr>
            <w:r w:rsidRPr="00FC05F7">
              <w:rPr>
                <w:rFonts w:cs="Arial"/>
                <w:sz w:val="20"/>
              </w:rPr>
              <w:t>All EDRs are Raw geometry (“_”).</w:t>
            </w:r>
          </w:p>
        </w:tc>
      </w:tr>
      <w:tr w:rsidR="0090357A" w:rsidRPr="00FC05F7" w14:paraId="22A40B5B" w14:textId="77777777" w:rsidTr="00AE17F4">
        <w:tc>
          <w:tcPr>
            <w:tcW w:w="1435" w:type="dxa"/>
            <w:shd w:val="clear" w:color="auto" w:fill="D0BBEA"/>
          </w:tcPr>
          <w:p w14:paraId="65455D2C" w14:textId="77777777" w:rsidR="0090357A" w:rsidRPr="00FC05F7" w:rsidRDefault="0090357A" w:rsidP="00C40258">
            <w:pPr>
              <w:spacing w:before="60" w:after="60"/>
              <w:rPr>
                <w:rFonts w:cs="Arial"/>
                <w:sz w:val="20"/>
              </w:rPr>
            </w:pPr>
            <w:r w:rsidRPr="00FC05F7">
              <w:rPr>
                <w:rFonts w:cs="Arial"/>
                <w:sz w:val="20"/>
              </w:rPr>
              <w:t>Thumbnail</w:t>
            </w:r>
          </w:p>
        </w:tc>
        <w:tc>
          <w:tcPr>
            <w:tcW w:w="1260" w:type="dxa"/>
          </w:tcPr>
          <w:p w14:paraId="31145CD8" w14:textId="77777777" w:rsidR="0090357A" w:rsidRPr="00FC05F7" w:rsidRDefault="0090357A" w:rsidP="00C40258">
            <w:pPr>
              <w:spacing w:before="60" w:after="60"/>
              <w:rPr>
                <w:rFonts w:cs="Arial"/>
                <w:sz w:val="20"/>
              </w:rPr>
            </w:pPr>
            <w:r w:rsidRPr="00FC05F7">
              <w:rPr>
                <w:rFonts w:cs="Arial"/>
                <w:sz w:val="20"/>
              </w:rPr>
              <w:t>28 (1, a)</w:t>
            </w:r>
          </w:p>
        </w:tc>
        <w:tc>
          <w:tcPr>
            <w:tcW w:w="7560" w:type="dxa"/>
          </w:tcPr>
          <w:p w14:paraId="753A879B" w14:textId="77777777" w:rsidR="0090357A" w:rsidRPr="00FC05F7" w:rsidRDefault="0090357A" w:rsidP="00C40258">
            <w:pPr>
              <w:pStyle w:val="TableText"/>
              <w:rPr>
                <w:rFonts w:cs="Arial"/>
              </w:rPr>
            </w:pPr>
            <w:r w:rsidRPr="00FC05F7">
              <w:rPr>
                <w:rFonts w:cs="Arial"/>
              </w:rPr>
              <w:tab/>
              <w:t>Thumbnail flag:</w:t>
            </w:r>
          </w:p>
          <w:p w14:paraId="61714DE7" w14:textId="77777777" w:rsidR="0090357A" w:rsidRPr="00FC05F7" w:rsidRDefault="0090357A" w:rsidP="00CA4DA7">
            <w:pPr>
              <w:pStyle w:val="TableText"/>
              <w:numPr>
                <w:ilvl w:val="0"/>
                <w:numId w:val="30"/>
              </w:numPr>
              <w:rPr>
                <w:rFonts w:cs="Arial"/>
              </w:rPr>
            </w:pPr>
            <w:r w:rsidRPr="00FC05F7">
              <w:rPr>
                <w:rFonts w:cs="Arial"/>
              </w:rPr>
              <w:t>T : Product is a thumbnail</w:t>
            </w:r>
          </w:p>
          <w:p w14:paraId="52C675DA" w14:textId="77777777" w:rsidR="0090357A" w:rsidRPr="00FC05F7" w:rsidRDefault="0090357A" w:rsidP="00C40258">
            <w:pPr>
              <w:tabs>
                <w:tab w:val="left" w:pos="476"/>
              </w:tabs>
              <w:spacing w:before="60" w:after="60"/>
              <w:rPr>
                <w:rFonts w:cs="Arial"/>
                <w:sz w:val="20"/>
              </w:rPr>
            </w:pPr>
            <w:r w:rsidRPr="00FC05F7">
              <w:rPr>
                <w:rFonts w:cs="Arial"/>
                <w:sz w:val="20"/>
              </w:rPr>
              <w:lastRenderedPageBreak/>
              <w:t>N : Product is a non-thumbnail (full-frame, sub-frame, downsample)</w:t>
            </w:r>
          </w:p>
        </w:tc>
      </w:tr>
      <w:tr w:rsidR="0090357A" w:rsidRPr="00FC05F7" w14:paraId="29B52D5C" w14:textId="77777777" w:rsidTr="00AE17F4">
        <w:tc>
          <w:tcPr>
            <w:tcW w:w="1435" w:type="dxa"/>
            <w:shd w:val="clear" w:color="auto" w:fill="B2A1C7" w:themeFill="accent4" w:themeFillTint="99"/>
          </w:tcPr>
          <w:p w14:paraId="0A546FC3" w14:textId="77777777" w:rsidR="0090357A" w:rsidRPr="00FC05F7" w:rsidRDefault="0090357A" w:rsidP="00C40258">
            <w:pPr>
              <w:spacing w:before="60" w:after="60"/>
              <w:rPr>
                <w:rFonts w:cs="Arial"/>
                <w:sz w:val="20"/>
              </w:rPr>
            </w:pPr>
            <w:r w:rsidRPr="00FC05F7">
              <w:rPr>
                <w:rFonts w:cs="Arial"/>
                <w:sz w:val="20"/>
              </w:rPr>
              <w:lastRenderedPageBreak/>
              <w:t>Site</w:t>
            </w:r>
          </w:p>
        </w:tc>
        <w:tc>
          <w:tcPr>
            <w:tcW w:w="1260" w:type="dxa"/>
          </w:tcPr>
          <w:p w14:paraId="64504D2D" w14:textId="77777777" w:rsidR="0090357A" w:rsidRPr="00FC05F7" w:rsidRDefault="0090357A" w:rsidP="00C40258">
            <w:pPr>
              <w:spacing w:before="60" w:after="60"/>
              <w:rPr>
                <w:rFonts w:cs="Arial"/>
                <w:sz w:val="20"/>
              </w:rPr>
            </w:pPr>
            <w:r w:rsidRPr="00FC05F7">
              <w:rPr>
                <w:rFonts w:cs="Arial"/>
                <w:sz w:val="20"/>
              </w:rPr>
              <w:t>29 (3, i/a)</w:t>
            </w:r>
          </w:p>
        </w:tc>
        <w:tc>
          <w:tcPr>
            <w:tcW w:w="7560" w:type="dxa"/>
          </w:tcPr>
          <w:p w14:paraId="77ADA02B" w14:textId="77777777" w:rsidR="0090357A" w:rsidRPr="00FC05F7" w:rsidRDefault="0090357A" w:rsidP="00C40258">
            <w:pPr>
              <w:pStyle w:val="TableText"/>
              <w:rPr>
                <w:rFonts w:cs="Arial"/>
              </w:rPr>
            </w:pPr>
            <w:r w:rsidRPr="00FC05F7">
              <w:rPr>
                <w:rFonts w:cs="Arial"/>
              </w:rPr>
              <w:t>Site identifier (see section X.X on Site frames):</w:t>
            </w:r>
          </w:p>
          <w:p w14:paraId="5AE6963E" w14:textId="77777777" w:rsidR="0090357A" w:rsidRPr="00FC05F7" w:rsidRDefault="0090357A" w:rsidP="00C40258">
            <w:pPr>
              <w:pStyle w:val="TableText"/>
              <w:rPr>
                <w:rFonts w:cs="Arial"/>
              </w:rPr>
            </w:pPr>
            <w:r w:rsidRPr="00FC05F7">
              <w:rPr>
                <w:rFonts w:cs="Arial"/>
              </w:rPr>
              <w:br/>
              <w:t>Site location count from the RMC where the data was acquired.</w:t>
            </w:r>
          </w:p>
          <w:tbl>
            <w:tblPr>
              <w:tblStyle w:val="TableGrid"/>
              <w:tblW w:w="3903" w:type="dxa"/>
              <w:tblInd w:w="734" w:type="dxa"/>
              <w:tblCellMar>
                <w:left w:w="115" w:type="dxa"/>
                <w:right w:w="115" w:type="dxa"/>
              </w:tblCellMar>
              <w:tblLook w:val="04A0" w:firstRow="1" w:lastRow="0" w:firstColumn="1" w:lastColumn="0" w:noHBand="0" w:noVBand="1"/>
            </w:tblPr>
            <w:tblGrid>
              <w:gridCol w:w="2013"/>
              <w:gridCol w:w="1890"/>
            </w:tblGrid>
            <w:tr w:rsidR="0090357A" w:rsidRPr="00FC05F7" w14:paraId="72A73C77" w14:textId="77777777" w:rsidTr="00C40258">
              <w:tc>
                <w:tcPr>
                  <w:tcW w:w="2013" w:type="dxa"/>
                  <w:shd w:val="pct20" w:color="auto" w:fill="auto"/>
                </w:tcPr>
                <w:p w14:paraId="5B1EB5D8" w14:textId="77777777" w:rsidR="0090357A" w:rsidRPr="00FC05F7" w:rsidRDefault="0090357A" w:rsidP="00C40258">
                  <w:pPr>
                    <w:pStyle w:val="TableText"/>
                    <w:jc w:val="center"/>
                    <w:rPr>
                      <w:rFonts w:cs="Arial"/>
                    </w:rPr>
                  </w:pPr>
                  <w:r w:rsidRPr="00FC05F7">
                    <w:rPr>
                      <w:rFonts w:cs="Arial"/>
                    </w:rPr>
                    <w:t>Values</w:t>
                  </w:r>
                </w:p>
              </w:tc>
              <w:tc>
                <w:tcPr>
                  <w:tcW w:w="1890" w:type="dxa"/>
                  <w:shd w:val="pct20" w:color="auto" w:fill="auto"/>
                </w:tcPr>
                <w:p w14:paraId="4432F9D5" w14:textId="77777777" w:rsidR="0090357A" w:rsidRPr="00FC05F7" w:rsidRDefault="0090357A" w:rsidP="00C40258">
                  <w:pPr>
                    <w:pStyle w:val="TableText"/>
                    <w:jc w:val="center"/>
                    <w:rPr>
                      <w:rFonts w:cs="Arial"/>
                    </w:rPr>
                  </w:pPr>
                  <w:r w:rsidRPr="00FC05F7">
                    <w:rPr>
                      <w:rFonts w:cs="Arial"/>
                    </w:rPr>
                    <w:t>Range</w:t>
                  </w:r>
                </w:p>
              </w:tc>
            </w:tr>
            <w:tr w:rsidR="0090357A" w:rsidRPr="00FC05F7" w14:paraId="380684C7" w14:textId="77777777" w:rsidTr="00C40258">
              <w:trPr>
                <w:trHeight w:val="182"/>
              </w:trPr>
              <w:tc>
                <w:tcPr>
                  <w:tcW w:w="2013" w:type="dxa"/>
                </w:tcPr>
                <w:p w14:paraId="14C78424" w14:textId="77777777" w:rsidR="0090357A" w:rsidRPr="00FC05F7" w:rsidRDefault="0090357A" w:rsidP="00C40258">
                  <w:pPr>
                    <w:pStyle w:val="TableText"/>
                    <w:rPr>
                      <w:rFonts w:cs="Arial"/>
                    </w:rPr>
                  </w:pPr>
                  <w:r w:rsidRPr="00FC05F7">
                    <w:rPr>
                      <w:rFonts w:cs="Arial"/>
                    </w:rPr>
                    <w:t xml:space="preserve">000, 001, …, 999 </w:t>
                  </w:r>
                </w:p>
              </w:tc>
              <w:tc>
                <w:tcPr>
                  <w:tcW w:w="1890" w:type="dxa"/>
                </w:tcPr>
                <w:p w14:paraId="45250390" w14:textId="77777777" w:rsidR="0090357A" w:rsidRPr="00FC05F7" w:rsidRDefault="0090357A" w:rsidP="00C40258">
                  <w:pPr>
                    <w:pStyle w:val="TableText"/>
                    <w:rPr>
                      <w:rFonts w:cs="Arial"/>
                    </w:rPr>
                  </w:pPr>
                  <w:r w:rsidRPr="00FC05F7">
                    <w:rPr>
                      <w:rFonts w:cs="Arial"/>
                    </w:rPr>
                    <w:t>0 thru 999</w:t>
                  </w:r>
                </w:p>
              </w:tc>
            </w:tr>
            <w:tr w:rsidR="0090357A" w:rsidRPr="00FC05F7" w14:paraId="08FBBC5A" w14:textId="77777777" w:rsidTr="00C40258">
              <w:trPr>
                <w:trHeight w:val="113"/>
              </w:trPr>
              <w:tc>
                <w:tcPr>
                  <w:tcW w:w="2013" w:type="dxa"/>
                </w:tcPr>
                <w:p w14:paraId="6D209B7C" w14:textId="77777777" w:rsidR="0090357A" w:rsidRPr="00FC05F7" w:rsidRDefault="0090357A" w:rsidP="00C40258">
                  <w:pPr>
                    <w:pStyle w:val="TableText"/>
                    <w:rPr>
                      <w:rFonts w:cs="Arial"/>
                    </w:rPr>
                  </w:pPr>
                  <w:r w:rsidRPr="00FC05F7">
                    <w:rPr>
                      <w:rFonts w:cs="Arial"/>
                    </w:rPr>
                    <w:t>A00, A01, …, A99</w:t>
                  </w:r>
                </w:p>
              </w:tc>
              <w:tc>
                <w:tcPr>
                  <w:tcW w:w="1890" w:type="dxa"/>
                </w:tcPr>
                <w:p w14:paraId="16F9D20B" w14:textId="77777777" w:rsidR="0090357A" w:rsidRPr="00FC05F7" w:rsidRDefault="0090357A" w:rsidP="00C40258">
                  <w:pPr>
                    <w:pStyle w:val="TableText"/>
                    <w:rPr>
                      <w:rFonts w:cs="Arial"/>
                    </w:rPr>
                  </w:pPr>
                  <w:r w:rsidRPr="00FC05F7">
                    <w:rPr>
                      <w:rFonts w:cs="Arial"/>
                    </w:rPr>
                    <w:t>1000 thru 1099</w:t>
                  </w:r>
                </w:p>
              </w:tc>
            </w:tr>
            <w:tr w:rsidR="0090357A" w:rsidRPr="00FC05F7" w14:paraId="4A80F848" w14:textId="77777777" w:rsidTr="00C40258">
              <w:trPr>
                <w:trHeight w:val="113"/>
              </w:trPr>
              <w:tc>
                <w:tcPr>
                  <w:tcW w:w="2013" w:type="dxa"/>
                </w:tcPr>
                <w:p w14:paraId="3C757FB1" w14:textId="77777777" w:rsidR="0090357A" w:rsidRPr="00FC05F7" w:rsidRDefault="0090357A" w:rsidP="00C40258">
                  <w:pPr>
                    <w:pStyle w:val="TableText"/>
                    <w:rPr>
                      <w:rFonts w:cs="Arial"/>
                    </w:rPr>
                  </w:pPr>
                  <w:r w:rsidRPr="00FC05F7">
                    <w:rPr>
                      <w:rFonts w:cs="Arial"/>
                    </w:rPr>
                    <w:t>B00, B01, …, B99</w:t>
                  </w:r>
                </w:p>
              </w:tc>
              <w:tc>
                <w:tcPr>
                  <w:tcW w:w="1890" w:type="dxa"/>
                </w:tcPr>
                <w:p w14:paraId="02B08F95" w14:textId="77777777" w:rsidR="0090357A" w:rsidRPr="00FC05F7" w:rsidRDefault="0090357A" w:rsidP="00C40258">
                  <w:pPr>
                    <w:pStyle w:val="TableText"/>
                    <w:rPr>
                      <w:rFonts w:cs="Arial"/>
                    </w:rPr>
                  </w:pPr>
                  <w:r w:rsidRPr="00FC05F7">
                    <w:rPr>
                      <w:rFonts w:cs="Arial"/>
                    </w:rPr>
                    <w:t>1100 thru 1199</w:t>
                  </w:r>
                </w:p>
              </w:tc>
            </w:tr>
            <w:tr w:rsidR="0090357A" w:rsidRPr="00FC05F7" w14:paraId="7D70FAA3" w14:textId="77777777" w:rsidTr="00C40258">
              <w:trPr>
                <w:trHeight w:val="113"/>
              </w:trPr>
              <w:tc>
                <w:tcPr>
                  <w:tcW w:w="2013" w:type="dxa"/>
                </w:tcPr>
                <w:p w14:paraId="50C1C1FE" w14:textId="77777777" w:rsidR="0090357A" w:rsidRPr="00FC05F7" w:rsidRDefault="0090357A" w:rsidP="00C40258">
                  <w:pPr>
                    <w:pStyle w:val="TableText"/>
                    <w:jc w:val="center"/>
                    <w:rPr>
                      <w:rFonts w:cs="Arial"/>
                    </w:rPr>
                  </w:pPr>
                  <w:r w:rsidRPr="00FC05F7">
                    <w:rPr>
                      <w:rFonts w:cs="Arial"/>
                    </w:rPr>
                    <w:t>…</w:t>
                  </w:r>
                </w:p>
              </w:tc>
              <w:tc>
                <w:tcPr>
                  <w:tcW w:w="1890" w:type="dxa"/>
                </w:tcPr>
                <w:p w14:paraId="343C03F7" w14:textId="77777777" w:rsidR="0090357A" w:rsidRPr="00FC05F7" w:rsidRDefault="0090357A" w:rsidP="00C40258">
                  <w:pPr>
                    <w:pStyle w:val="TableText"/>
                    <w:jc w:val="center"/>
                    <w:rPr>
                      <w:rFonts w:cs="Arial"/>
                    </w:rPr>
                  </w:pPr>
                  <w:r w:rsidRPr="00FC05F7">
                    <w:rPr>
                      <w:rFonts w:cs="Arial"/>
                    </w:rPr>
                    <w:t>…</w:t>
                  </w:r>
                </w:p>
              </w:tc>
            </w:tr>
            <w:tr w:rsidR="0090357A" w:rsidRPr="00FC05F7" w14:paraId="7FF252D1" w14:textId="77777777" w:rsidTr="00C40258">
              <w:trPr>
                <w:trHeight w:val="113"/>
              </w:trPr>
              <w:tc>
                <w:tcPr>
                  <w:tcW w:w="2013" w:type="dxa"/>
                </w:tcPr>
                <w:p w14:paraId="724C2C3C" w14:textId="77777777" w:rsidR="0090357A" w:rsidRPr="00FC05F7" w:rsidRDefault="0090357A" w:rsidP="00C40258">
                  <w:pPr>
                    <w:pStyle w:val="TableText"/>
                    <w:rPr>
                      <w:rFonts w:cs="Arial"/>
                    </w:rPr>
                  </w:pPr>
                  <w:r w:rsidRPr="00FC05F7">
                    <w:rPr>
                      <w:rFonts w:cs="Arial"/>
                    </w:rPr>
                    <w:t>Z00, Z01, … Z99</w:t>
                  </w:r>
                </w:p>
              </w:tc>
              <w:tc>
                <w:tcPr>
                  <w:tcW w:w="1890" w:type="dxa"/>
                </w:tcPr>
                <w:p w14:paraId="6F49DEB9" w14:textId="77777777" w:rsidR="0090357A" w:rsidRPr="00FC05F7" w:rsidRDefault="0090357A" w:rsidP="00C40258">
                  <w:pPr>
                    <w:pStyle w:val="TableText"/>
                    <w:rPr>
                      <w:rFonts w:cs="Arial"/>
                    </w:rPr>
                  </w:pPr>
                  <w:r w:rsidRPr="00FC05F7">
                    <w:rPr>
                      <w:rFonts w:cs="Arial"/>
                    </w:rPr>
                    <w:t>3500 thru 3599</w:t>
                  </w:r>
                </w:p>
              </w:tc>
            </w:tr>
            <w:tr w:rsidR="0090357A" w:rsidRPr="00FC05F7" w14:paraId="0432C85A" w14:textId="77777777" w:rsidTr="00C40258">
              <w:trPr>
                <w:trHeight w:val="113"/>
              </w:trPr>
              <w:tc>
                <w:tcPr>
                  <w:tcW w:w="2013" w:type="dxa"/>
                </w:tcPr>
                <w:p w14:paraId="0E60269F" w14:textId="77777777" w:rsidR="0090357A" w:rsidRPr="00FC05F7" w:rsidRDefault="0090357A" w:rsidP="00C40258">
                  <w:pPr>
                    <w:pStyle w:val="TableText"/>
                    <w:rPr>
                      <w:rFonts w:cs="Arial"/>
                    </w:rPr>
                  </w:pPr>
                  <w:r w:rsidRPr="00FC05F7">
                    <w:rPr>
                      <w:rFonts w:cs="Arial"/>
                    </w:rPr>
                    <w:t>AA0, AA1, …, AA9</w:t>
                  </w:r>
                </w:p>
              </w:tc>
              <w:tc>
                <w:tcPr>
                  <w:tcW w:w="1890" w:type="dxa"/>
                </w:tcPr>
                <w:p w14:paraId="19B65DA2" w14:textId="77777777" w:rsidR="0090357A" w:rsidRPr="00FC05F7" w:rsidRDefault="0090357A" w:rsidP="00C40258">
                  <w:pPr>
                    <w:pStyle w:val="TableText"/>
                    <w:rPr>
                      <w:rFonts w:cs="Arial"/>
                    </w:rPr>
                  </w:pPr>
                  <w:r w:rsidRPr="00FC05F7">
                    <w:rPr>
                      <w:rFonts w:cs="Arial"/>
                    </w:rPr>
                    <w:t>3600 thru 3609</w:t>
                  </w:r>
                </w:p>
              </w:tc>
            </w:tr>
            <w:tr w:rsidR="0090357A" w:rsidRPr="00FC05F7" w14:paraId="5EF9A9D3" w14:textId="77777777" w:rsidTr="00C40258">
              <w:trPr>
                <w:trHeight w:val="113"/>
              </w:trPr>
              <w:tc>
                <w:tcPr>
                  <w:tcW w:w="2013" w:type="dxa"/>
                </w:tcPr>
                <w:p w14:paraId="2B3CD686" w14:textId="77777777" w:rsidR="0090357A" w:rsidRPr="00FC05F7" w:rsidRDefault="0090357A" w:rsidP="00C40258">
                  <w:pPr>
                    <w:pStyle w:val="TableText"/>
                    <w:rPr>
                      <w:rFonts w:cs="Arial"/>
                    </w:rPr>
                  </w:pPr>
                  <w:r w:rsidRPr="00FC05F7">
                    <w:rPr>
                      <w:rFonts w:cs="Arial"/>
                    </w:rPr>
                    <w:t>AB0, AB1, …, AB9</w:t>
                  </w:r>
                </w:p>
              </w:tc>
              <w:tc>
                <w:tcPr>
                  <w:tcW w:w="1890" w:type="dxa"/>
                </w:tcPr>
                <w:p w14:paraId="57FEA480" w14:textId="77777777" w:rsidR="0090357A" w:rsidRPr="00FC05F7" w:rsidRDefault="0090357A" w:rsidP="00C40258">
                  <w:pPr>
                    <w:pStyle w:val="TableText"/>
                    <w:rPr>
                      <w:rFonts w:cs="Arial"/>
                    </w:rPr>
                  </w:pPr>
                  <w:r w:rsidRPr="00FC05F7">
                    <w:rPr>
                      <w:rFonts w:cs="Arial"/>
                    </w:rPr>
                    <w:t>3610 thru 3619</w:t>
                  </w:r>
                </w:p>
              </w:tc>
            </w:tr>
            <w:tr w:rsidR="0090357A" w:rsidRPr="00FC05F7" w14:paraId="748EA5CB" w14:textId="77777777" w:rsidTr="00C40258">
              <w:trPr>
                <w:trHeight w:val="113"/>
              </w:trPr>
              <w:tc>
                <w:tcPr>
                  <w:tcW w:w="2013" w:type="dxa"/>
                </w:tcPr>
                <w:p w14:paraId="2AF4F000" w14:textId="77777777" w:rsidR="0090357A" w:rsidRPr="00FC05F7" w:rsidRDefault="0090357A" w:rsidP="00C40258">
                  <w:pPr>
                    <w:pStyle w:val="TableText"/>
                    <w:jc w:val="center"/>
                    <w:rPr>
                      <w:rFonts w:cs="Arial"/>
                    </w:rPr>
                  </w:pPr>
                  <w:r w:rsidRPr="00FC05F7">
                    <w:rPr>
                      <w:rFonts w:cs="Arial"/>
                    </w:rPr>
                    <w:t>…</w:t>
                  </w:r>
                </w:p>
              </w:tc>
              <w:tc>
                <w:tcPr>
                  <w:tcW w:w="1890" w:type="dxa"/>
                </w:tcPr>
                <w:p w14:paraId="11A7FC81" w14:textId="77777777" w:rsidR="0090357A" w:rsidRPr="00FC05F7" w:rsidRDefault="0090357A" w:rsidP="00C40258">
                  <w:pPr>
                    <w:pStyle w:val="TableText"/>
                    <w:jc w:val="center"/>
                    <w:rPr>
                      <w:rFonts w:cs="Arial"/>
                    </w:rPr>
                  </w:pPr>
                  <w:r w:rsidRPr="00FC05F7">
                    <w:rPr>
                      <w:rFonts w:cs="Arial"/>
                    </w:rPr>
                    <w:t>…</w:t>
                  </w:r>
                </w:p>
              </w:tc>
            </w:tr>
            <w:tr w:rsidR="0090357A" w:rsidRPr="00FC05F7" w14:paraId="5906F86A" w14:textId="77777777" w:rsidTr="00C40258">
              <w:trPr>
                <w:trHeight w:val="113"/>
              </w:trPr>
              <w:tc>
                <w:tcPr>
                  <w:tcW w:w="2013" w:type="dxa"/>
                </w:tcPr>
                <w:p w14:paraId="1F7B6126" w14:textId="77777777" w:rsidR="0090357A" w:rsidRPr="00FC05F7" w:rsidRDefault="0090357A" w:rsidP="00C40258">
                  <w:pPr>
                    <w:pStyle w:val="TableText"/>
                    <w:rPr>
                      <w:rFonts w:cs="Arial"/>
                    </w:rPr>
                  </w:pPr>
                  <w:r w:rsidRPr="00FC05F7">
                    <w:rPr>
                      <w:rFonts w:cs="Arial"/>
                    </w:rPr>
                    <w:t>ZZ0, ZZ1, …, ZZ9</w:t>
                  </w:r>
                </w:p>
              </w:tc>
              <w:tc>
                <w:tcPr>
                  <w:tcW w:w="1890" w:type="dxa"/>
                </w:tcPr>
                <w:p w14:paraId="5B4AA0C8" w14:textId="77777777" w:rsidR="0090357A" w:rsidRPr="00FC05F7" w:rsidRDefault="0090357A" w:rsidP="00C40258">
                  <w:pPr>
                    <w:pStyle w:val="TableText"/>
                    <w:rPr>
                      <w:rFonts w:cs="Arial"/>
                    </w:rPr>
                  </w:pPr>
                  <w:r w:rsidRPr="00FC05F7">
                    <w:rPr>
                      <w:rFonts w:cs="Arial"/>
                    </w:rPr>
                    <w:t>10350 thru 10359</w:t>
                  </w:r>
                </w:p>
              </w:tc>
            </w:tr>
            <w:tr w:rsidR="0090357A" w:rsidRPr="00FC05F7" w14:paraId="57FCF019" w14:textId="77777777" w:rsidTr="00C40258">
              <w:trPr>
                <w:trHeight w:val="113"/>
              </w:trPr>
              <w:tc>
                <w:tcPr>
                  <w:tcW w:w="2013" w:type="dxa"/>
                </w:tcPr>
                <w:p w14:paraId="7B74D997" w14:textId="77777777" w:rsidR="0090357A" w:rsidRPr="00FC05F7" w:rsidRDefault="0090357A" w:rsidP="00C40258">
                  <w:pPr>
                    <w:pStyle w:val="TableText"/>
                    <w:rPr>
                      <w:rFonts w:cs="Arial"/>
                    </w:rPr>
                  </w:pPr>
                  <w:r w:rsidRPr="00FC05F7">
                    <w:rPr>
                      <w:rFonts w:cs="Arial"/>
                    </w:rPr>
                    <w:t>AAA, AAB, …, AAZ</w:t>
                  </w:r>
                </w:p>
              </w:tc>
              <w:tc>
                <w:tcPr>
                  <w:tcW w:w="1890" w:type="dxa"/>
                </w:tcPr>
                <w:p w14:paraId="4CCC62F3" w14:textId="77777777" w:rsidR="0090357A" w:rsidRPr="00FC05F7" w:rsidRDefault="0090357A" w:rsidP="00C40258">
                  <w:pPr>
                    <w:pStyle w:val="TableText"/>
                    <w:rPr>
                      <w:rFonts w:cs="Arial"/>
                    </w:rPr>
                  </w:pPr>
                  <w:r w:rsidRPr="00FC05F7">
                    <w:rPr>
                      <w:rFonts w:cs="Arial"/>
                    </w:rPr>
                    <w:t>10360 thru 10385</w:t>
                  </w:r>
                </w:p>
              </w:tc>
            </w:tr>
            <w:tr w:rsidR="0090357A" w:rsidRPr="00FC05F7" w14:paraId="2DEA32DA" w14:textId="77777777" w:rsidTr="00C40258">
              <w:trPr>
                <w:trHeight w:val="113"/>
              </w:trPr>
              <w:tc>
                <w:tcPr>
                  <w:tcW w:w="2013" w:type="dxa"/>
                </w:tcPr>
                <w:p w14:paraId="1D93D789" w14:textId="77777777" w:rsidR="0090357A" w:rsidRPr="00FC05F7" w:rsidRDefault="0090357A" w:rsidP="00C40258">
                  <w:pPr>
                    <w:pStyle w:val="TableText"/>
                    <w:rPr>
                      <w:rFonts w:cs="Arial"/>
                    </w:rPr>
                  </w:pPr>
                  <w:r w:rsidRPr="00FC05F7">
                    <w:rPr>
                      <w:rFonts w:cs="Arial"/>
                    </w:rPr>
                    <w:t>ABA, ABB, …, ABZ</w:t>
                  </w:r>
                </w:p>
              </w:tc>
              <w:tc>
                <w:tcPr>
                  <w:tcW w:w="1890" w:type="dxa"/>
                </w:tcPr>
                <w:p w14:paraId="4BC05E30" w14:textId="77777777" w:rsidR="0090357A" w:rsidRPr="00FC05F7" w:rsidRDefault="0090357A" w:rsidP="00C40258">
                  <w:pPr>
                    <w:pStyle w:val="TableText"/>
                    <w:rPr>
                      <w:rFonts w:cs="Arial"/>
                    </w:rPr>
                  </w:pPr>
                  <w:r w:rsidRPr="00FC05F7">
                    <w:rPr>
                      <w:rFonts w:cs="Arial"/>
                    </w:rPr>
                    <w:t>10386 thru 10411</w:t>
                  </w:r>
                </w:p>
              </w:tc>
            </w:tr>
            <w:tr w:rsidR="0090357A" w:rsidRPr="00FC05F7" w14:paraId="69073E3E" w14:textId="77777777" w:rsidTr="00C40258">
              <w:trPr>
                <w:trHeight w:val="113"/>
              </w:trPr>
              <w:tc>
                <w:tcPr>
                  <w:tcW w:w="2013" w:type="dxa"/>
                </w:tcPr>
                <w:p w14:paraId="0CAD9FC1" w14:textId="77777777" w:rsidR="0090357A" w:rsidRPr="00FC05F7" w:rsidRDefault="0090357A" w:rsidP="00C40258">
                  <w:pPr>
                    <w:pStyle w:val="TableText"/>
                    <w:jc w:val="center"/>
                    <w:rPr>
                      <w:rFonts w:cs="Arial"/>
                    </w:rPr>
                  </w:pPr>
                  <w:r w:rsidRPr="00FC05F7">
                    <w:rPr>
                      <w:rFonts w:cs="Arial"/>
                    </w:rPr>
                    <w:t>…</w:t>
                  </w:r>
                </w:p>
              </w:tc>
              <w:tc>
                <w:tcPr>
                  <w:tcW w:w="1890" w:type="dxa"/>
                </w:tcPr>
                <w:p w14:paraId="7BD65852" w14:textId="77777777" w:rsidR="0090357A" w:rsidRPr="00FC05F7" w:rsidRDefault="0090357A" w:rsidP="00C40258">
                  <w:pPr>
                    <w:pStyle w:val="TableText"/>
                    <w:jc w:val="center"/>
                    <w:rPr>
                      <w:rFonts w:cs="Arial"/>
                    </w:rPr>
                  </w:pPr>
                  <w:r w:rsidRPr="00FC05F7">
                    <w:rPr>
                      <w:rFonts w:cs="Arial"/>
                    </w:rPr>
                    <w:t>…</w:t>
                  </w:r>
                </w:p>
              </w:tc>
            </w:tr>
            <w:tr w:rsidR="0090357A" w:rsidRPr="00FC05F7" w14:paraId="2498B551" w14:textId="77777777" w:rsidTr="00C40258">
              <w:trPr>
                <w:trHeight w:val="113"/>
              </w:trPr>
              <w:tc>
                <w:tcPr>
                  <w:tcW w:w="2013" w:type="dxa"/>
                </w:tcPr>
                <w:p w14:paraId="55EBC57C" w14:textId="77777777" w:rsidR="0090357A" w:rsidRPr="00FC05F7" w:rsidRDefault="0090357A" w:rsidP="00C40258">
                  <w:pPr>
                    <w:pStyle w:val="TableText"/>
                    <w:rPr>
                      <w:rFonts w:cs="Arial"/>
                    </w:rPr>
                  </w:pPr>
                  <w:r w:rsidRPr="00FC05F7">
                    <w:rPr>
                      <w:rFonts w:cs="Arial"/>
                    </w:rPr>
                    <w:t>ZZA, ZZB, …, ZZZ</w:t>
                  </w:r>
                </w:p>
              </w:tc>
              <w:tc>
                <w:tcPr>
                  <w:tcW w:w="1890" w:type="dxa"/>
                </w:tcPr>
                <w:p w14:paraId="510414A4" w14:textId="77777777" w:rsidR="0090357A" w:rsidRPr="00FC05F7" w:rsidRDefault="0090357A" w:rsidP="00C40258">
                  <w:pPr>
                    <w:pStyle w:val="TableText"/>
                    <w:rPr>
                      <w:rFonts w:cs="Arial"/>
                    </w:rPr>
                  </w:pPr>
                  <w:r w:rsidRPr="00FC05F7">
                    <w:rPr>
                      <w:rFonts w:cs="Arial"/>
                    </w:rPr>
                    <w:t>27910 thru 27935</w:t>
                  </w:r>
                </w:p>
              </w:tc>
            </w:tr>
            <w:tr w:rsidR="0090357A" w:rsidRPr="00FC05F7" w14:paraId="4275953C" w14:textId="77777777" w:rsidTr="00C40258">
              <w:trPr>
                <w:trHeight w:val="113"/>
              </w:trPr>
              <w:tc>
                <w:tcPr>
                  <w:tcW w:w="2013" w:type="dxa"/>
                </w:tcPr>
                <w:p w14:paraId="1170A0D2" w14:textId="77777777" w:rsidR="0090357A" w:rsidRPr="00FC05F7" w:rsidRDefault="0090357A" w:rsidP="00C40258">
                  <w:pPr>
                    <w:pStyle w:val="TableText"/>
                    <w:rPr>
                      <w:rFonts w:cs="Arial"/>
                    </w:rPr>
                  </w:pPr>
                  <w:r w:rsidRPr="00FC05F7">
                    <w:rPr>
                      <w:rFonts w:cs="Arial"/>
                    </w:rPr>
                    <w:t>0AA, 0AB, …, 0AZ</w:t>
                  </w:r>
                </w:p>
              </w:tc>
              <w:tc>
                <w:tcPr>
                  <w:tcW w:w="1890" w:type="dxa"/>
                </w:tcPr>
                <w:p w14:paraId="28D65B34" w14:textId="77777777" w:rsidR="0090357A" w:rsidRPr="00FC05F7" w:rsidRDefault="0090357A" w:rsidP="00C40258">
                  <w:pPr>
                    <w:pStyle w:val="TableText"/>
                    <w:rPr>
                      <w:rFonts w:cs="Arial"/>
                    </w:rPr>
                  </w:pPr>
                  <w:r w:rsidRPr="00FC05F7">
                    <w:rPr>
                      <w:rFonts w:cs="Arial"/>
                    </w:rPr>
                    <w:t>27936 thru 27961</w:t>
                  </w:r>
                </w:p>
              </w:tc>
            </w:tr>
            <w:tr w:rsidR="0090357A" w:rsidRPr="00FC05F7" w14:paraId="3FB153BA" w14:textId="77777777" w:rsidTr="00C40258">
              <w:trPr>
                <w:trHeight w:val="113"/>
              </w:trPr>
              <w:tc>
                <w:tcPr>
                  <w:tcW w:w="2013" w:type="dxa"/>
                </w:tcPr>
                <w:p w14:paraId="33EAF33E" w14:textId="77777777" w:rsidR="0090357A" w:rsidRPr="00FC05F7" w:rsidRDefault="0090357A" w:rsidP="00C40258">
                  <w:pPr>
                    <w:pStyle w:val="TableText"/>
                    <w:rPr>
                      <w:rFonts w:cs="Arial"/>
                    </w:rPr>
                  </w:pPr>
                  <w:r w:rsidRPr="00FC05F7">
                    <w:rPr>
                      <w:rFonts w:cs="Arial"/>
                    </w:rPr>
                    <w:t>0BA, 0BB, …, 0BZ</w:t>
                  </w:r>
                </w:p>
              </w:tc>
              <w:tc>
                <w:tcPr>
                  <w:tcW w:w="1890" w:type="dxa"/>
                </w:tcPr>
                <w:p w14:paraId="57826032" w14:textId="77777777" w:rsidR="0090357A" w:rsidRPr="00FC05F7" w:rsidRDefault="0090357A" w:rsidP="00C40258">
                  <w:pPr>
                    <w:pStyle w:val="TableText"/>
                    <w:rPr>
                      <w:rFonts w:cs="Arial"/>
                    </w:rPr>
                  </w:pPr>
                  <w:r w:rsidRPr="00FC05F7">
                    <w:rPr>
                      <w:rFonts w:cs="Arial"/>
                    </w:rPr>
                    <w:t>27962 thru 27987</w:t>
                  </w:r>
                </w:p>
              </w:tc>
            </w:tr>
            <w:tr w:rsidR="0090357A" w:rsidRPr="00FC05F7" w14:paraId="018306A6" w14:textId="77777777" w:rsidTr="00C40258">
              <w:trPr>
                <w:trHeight w:val="113"/>
              </w:trPr>
              <w:tc>
                <w:tcPr>
                  <w:tcW w:w="2013" w:type="dxa"/>
                </w:tcPr>
                <w:p w14:paraId="10E5E030" w14:textId="77777777" w:rsidR="0090357A" w:rsidRPr="00FC05F7" w:rsidRDefault="0090357A" w:rsidP="00C40258">
                  <w:pPr>
                    <w:pStyle w:val="TableText"/>
                    <w:jc w:val="center"/>
                    <w:rPr>
                      <w:rFonts w:cs="Arial"/>
                    </w:rPr>
                  </w:pPr>
                  <w:r w:rsidRPr="00FC05F7">
                    <w:rPr>
                      <w:rFonts w:cs="Arial"/>
                    </w:rPr>
                    <w:t>…</w:t>
                  </w:r>
                </w:p>
              </w:tc>
              <w:tc>
                <w:tcPr>
                  <w:tcW w:w="1890" w:type="dxa"/>
                </w:tcPr>
                <w:p w14:paraId="5DD64E34" w14:textId="77777777" w:rsidR="0090357A" w:rsidRPr="00FC05F7" w:rsidRDefault="0090357A" w:rsidP="00C40258">
                  <w:pPr>
                    <w:pStyle w:val="TableText"/>
                    <w:jc w:val="center"/>
                    <w:rPr>
                      <w:rFonts w:cs="Arial"/>
                    </w:rPr>
                  </w:pPr>
                  <w:r w:rsidRPr="00FC05F7">
                    <w:rPr>
                      <w:rFonts w:cs="Arial"/>
                    </w:rPr>
                    <w:t>…</w:t>
                  </w:r>
                </w:p>
              </w:tc>
            </w:tr>
            <w:tr w:rsidR="0090357A" w:rsidRPr="00FC05F7" w14:paraId="2A2514FF" w14:textId="77777777" w:rsidTr="00C40258">
              <w:trPr>
                <w:trHeight w:val="113"/>
              </w:trPr>
              <w:tc>
                <w:tcPr>
                  <w:tcW w:w="2013" w:type="dxa"/>
                </w:tcPr>
                <w:p w14:paraId="1AA2B50C" w14:textId="77777777" w:rsidR="0090357A" w:rsidRPr="00FC05F7" w:rsidRDefault="0090357A" w:rsidP="00C40258">
                  <w:pPr>
                    <w:pStyle w:val="TableText"/>
                    <w:rPr>
                      <w:rFonts w:cs="Arial"/>
                    </w:rPr>
                  </w:pPr>
                  <w:r w:rsidRPr="00FC05F7">
                    <w:rPr>
                      <w:rFonts w:cs="Arial"/>
                    </w:rPr>
                    <w:t>7CA, 7CB, …, 7CZ</w:t>
                  </w:r>
                </w:p>
              </w:tc>
              <w:tc>
                <w:tcPr>
                  <w:tcW w:w="1890" w:type="dxa"/>
                </w:tcPr>
                <w:p w14:paraId="6F083D50" w14:textId="77777777" w:rsidR="0090357A" w:rsidRPr="00FC05F7" w:rsidRDefault="0090357A" w:rsidP="00C40258">
                  <w:pPr>
                    <w:pStyle w:val="TableText"/>
                    <w:rPr>
                      <w:rFonts w:cs="Arial"/>
                    </w:rPr>
                  </w:pPr>
                  <w:r w:rsidRPr="00FC05F7">
                    <w:rPr>
                      <w:rFonts w:cs="Arial"/>
                    </w:rPr>
                    <w:t>32720 thru 32745</w:t>
                  </w:r>
                </w:p>
              </w:tc>
            </w:tr>
            <w:tr w:rsidR="0090357A" w:rsidRPr="00FC05F7" w14:paraId="560B832D" w14:textId="77777777" w:rsidTr="00C40258">
              <w:trPr>
                <w:trHeight w:val="113"/>
              </w:trPr>
              <w:tc>
                <w:tcPr>
                  <w:tcW w:w="2013" w:type="dxa"/>
                </w:tcPr>
                <w:p w14:paraId="6BA33E4B" w14:textId="77777777" w:rsidR="0090357A" w:rsidRPr="00FC05F7" w:rsidRDefault="0090357A" w:rsidP="00C40258">
                  <w:pPr>
                    <w:pStyle w:val="TableText"/>
                    <w:rPr>
                      <w:rFonts w:cs="Arial"/>
                    </w:rPr>
                  </w:pPr>
                  <w:r w:rsidRPr="00FC05F7">
                    <w:rPr>
                      <w:rFonts w:cs="Arial"/>
                    </w:rPr>
                    <w:t>7DA, 7DB, …, 7DV</w:t>
                  </w:r>
                </w:p>
              </w:tc>
              <w:tc>
                <w:tcPr>
                  <w:tcW w:w="1890" w:type="dxa"/>
                </w:tcPr>
                <w:p w14:paraId="7099C445" w14:textId="77777777" w:rsidR="0090357A" w:rsidRPr="00FC05F7" w:rsidRDefault="0090357A" w:rsidP="00C40258">
                  <w:pPr>
                    <w:pStyle w:val="TableText"/>
                    <w:rPr>
                      <w:rFonts w:cs="Arial"/>
                    </w:rPr>
                  </w:pPr>
                  <w:r w:rsidRPr="00FC05F7">
                    <w:rPr>
                      <w:rFonts w:cs="Arial"/>
                    </w:rPr>
                    <w:t>32746 thru 32767</w:t>
                  </w:r>
                </w:p>
              </w:tc>
            </w:tr>
            <w:tr w:rsidR="0090357A" w:rsidRPr="00FC05F7" w14:paraId="19286FF1" w14:textId="77777777" w:rsidTr="00C40258">
              <w:trPr>
                <w:trHeight w:val="113"/>
              </w:trPr>
              <w:tc>
                <w:tcPr>
                  <w:tcW w:w="2013" w:type="dxa"/>
                </w:tcPr>
                <w:p w14:paraId="12B435C9" w14:textId="77777777" w:rsidR="0090357A" w:rsidRPr="00FC05F7" w:rsidRDefault="0090357A" w:rsidP="00C40258">
                  <w:pPr>
                    <w:pStyle w:val="TableText"/>
                    <w:jc w:val="center"/>
                    <w:rPr>
                      <w:rFonts w:cs="Arial"/>
                    </w:rPr>
                  </w:pPr>
                  <w:r w:rsidRPr="00FC05F7">
                    <w:rPr>
                      <w:rFonts w:cs="Arial"/>
                    </w:rPr>
                    <w:t>_ _ _</w:t>
                  </w:r>
                </w:p>
              </w:tc>
              <w:tc>
                <w:tcPr>
                  <w:tcW w:w="1890" w:type="dxa"/>
                </w:tcPr>
                <w:p w14:paraId="26800ABB" w14:textId="77777777" w:rsidR="0090357A" w:rsidRPr="00FC05F7" w:rsidRDefault="0090357A" w:rsidP="00C40258">
                  <w:pPr>
                    <w:pStyle w:val="TableText"/>
                    <w:rPr>
                      <w:rFonts w:cs="Arial"/>
                    </w:rPr>
                  </w:pPr>
                  <w:r w:rsidRPr="00FC05F7">
                    <w:rPr>
                      <w:rFonts w:cs="Arial"/>
                    </w:rPr>
                    <w:t>Value out of range</w:t>
                  </w:r>
                </w:p>
              </w:tc>
            </w:tr>
          </w:tbl>
          <w:p w14:paraId="3F5B3962" w14:textId="77777777" w:rsidR="0090357A" w:rsidRPr="00FC05F7" w:rsidRDefault="0090357A" w:rsidP="00C40258">
            <w:pPr>
              <w:spacing w:before="60" w:after="60"/>
              <w:rPr>
                <w:rFonts w:cs="Arial"/>
                <w:sz w:val="20"/>
              </w:rPr>
            </w:pPr>
          </w:p>
        </w:tc>
      </w:tr>
      <w:tr w:rsidR="0090357A" w:rsidRPr="00FC05F7" w14:paraId="53EB299E" w14:textId="77777777" w:rsidTr="00AE17F4">
        <w:tc>
          <w:tcPr>
            <w:tcW w:w="1435" w:type="dxa"/>
            <w:shd w:val="clear" w:color="auto" w:fill="E5DFEC" w:themeFill="accent4" w:themeFillTint="33"/>
          </w:tcPr>
          <w:p w14:paraId="2699E436" w14:textId="77777777" w:rsidR="0090357A" w:rsidRPr="00FC05F7" w:rsidRDefault="0090357A" w:rsidP="00C40258">
            <w:pPr>
              <w:spacing w:before="60" w:after="60"/>
              <w:rPr>
                <w:rFonts w:cs="Arial"/>
                <w:sz w:val="20"/>
              </w:rPr>
            </w:pPr>
            <w:r w:rsidRPr="00FC05F7">
              <w:rPr>
                <w:rFonts w:cs="Arial"/>
                <w:sz w:val="20"/>
              </w:rPr>
              <w:t>Drive</w:t>
            </w:r>
          </w:p>
        </w:tc>
        <w:tc>
          <w:tcPr>
            <w:tcW w:w="1260" w:type="dxa"/>
          </w:tcPr>
          <w:p w14:paraId="78D4B186" w14:textId="77777777" w:rsidR="0090357A" w:rsidRPr="00FC05F7" w:rsidRDefault="0090357A" w:rsidP="00C40258">
            <w:pPr>
              <w:spacing w:before="60" w:after="60"/>
              <w:rPr>
                <w:rFonts w:cs="Arial"/>
                <w:sz w:val="20"/>
              </w:rPr>
            </w:pPr>
            <w:r w:rsidRPr="00FC05F7">
              <w:rPr>
                <w:rFonts w:cs="Arial"/>
                <w:sz w:val="20"/>
              </w:rPr>
              <w:t>32 (4, i/a)</w:t>
            </w:r>
          </w:p>
        </w:tc>
        <w:tc>
          <w:tcPr>
            <w:tcW w:w="7560" w:type="dxa"/>
          </w:tcPr>
          <w:p w14:paraId="12AB4D94" w14:textId="77777777" w:rsidR="0090357A" w:rsidRPr="00FC05F7" w:rsidRDefault="0090357A" w:rsidP="00C40258">
            <w:pPr>
              <w:pStyle w:val="TableText"/>
              <w:rPr>
                <w:rFonts w:cs="Arial"/>
              </w:rPr>
            </w:pPr>
            <w:r w:rsidRPr="00FC05F7">
              <w:rPr>
                <w:rFonts w:cs="Arial"/>
              </w:rPr>
              <w:t>Drive identifier:</w:t>
            </w:r>
          </w:p>
          <w:p w14:paraId="50CBEFD2" w14:textId="77777777" w:rsidR="0090357A" w:rsidRPr="00FC05F7" w:rsidRDefault="0090357A" w:rsidP="00C40258">
            <w:pPr>
              <w:pStyle w:val="TableText"/>
              <w:rPr>
                <w:rFonts w:cs="Arial"/>
              </w:rPr>
            </w:pPr>
            <w:r w:rsidRPr="00FC05F7">
              <w:rPr>
                <w:rFonts w:cs="Arial"/>
              </w:rPr>
              <w:br/>
              <w:t>Drive count (position within a Site location) from the RMC where the data was acquired.</w:t>
            </w:r>
          </w:p>
          <w:tbl>
            <w:tblPr>
              <w:tblStyle w:val="TableGrid"/>
              <w:tblW w:w="4353" w:type="dxa"/>
              <w:tblInd w:w="734" w:type="dxa"/>
              <w:tblCellMar>
                <w:left w:w="115" w:type="dxa"/>
                <w:right w:w="115" w:type="dxa"/>
              </w:tblCellMar>
              <w:tblLook w:val="04A0" w:firstRow="1" w:lastRow="0" w:firstColumn="1" w:lastColumn="0" w:noHBand="0" w:noVBand="1"/>
            </w:tblPr>
            <w:tblGrid>
              <w:gridCol w:w="2373"/>
              <w:gridCol w:w="1980"/>
            </w:tblGrid>
            <w:tr w:rsidR="0090357A" w:rsidRPr="00FC05F7" w14:paraId="2B9D2936" w14:textId="77777777" w:rsidTr="00C40258">
              <w:tc>
                <w:tcPr>
                  <w:tcW w:w="2373" w:type="dxa"/>
                  <w:shd w:val="pct20" w:color="auto" w:fill="auto"/>
                </w:tcPr>
                <w:p w14:paraId="3ABC28F3" w14:textId="77777777" w:rsidR="0090357A" w:rsidRPr="00FC05F7" w:rsidRDefault="0090357A" w:rsidP="00C40258">
                  <w:pPr>
                    <w:pStyle w:val="TableText"/>
                    <w:jc w:val="center"/>
                    <w:rPr>
                      <w:rFonts w:cs="Arial"/>
                    </w:rPr>
                  </w:pPr>
                  <w:r w:rsidRPr="00FC05F7">
                    <w:rPr>
                      <w:rFonts w:cs="Arial"/>
                    </w:rPr>
                    <w:t>Values</w:t>
                  </w:r>
                </w:p>
              </w:tc>
              <w:tc>
                <w:tcPr>
                  <w:tcW w:w="1980" w:type="dxa"/>
                  <w:shd w:val="pct20" w:color="auto" w:fill="auto"/>
                </w:tcPr>
                <w:p w14:paraId="5F7BCE10" w14:textId="77777777" w:rsidR="0090357A" w:rsidRPr="00FC05F7" w:rsidRDefault="0090357A" w:rsidP="00C40258">
                  <w:pPr>
                    <w:pStyle w:val="TableText"/>
                    <w:jc w:val="center"/>
                    <w:rPr>
                      <w:rFonts w:cs="Arial"/>
                    </w:rPr>
                  </w:pPr>
                  <w:r w:rsidRPr="00FC05F7">
                    <w:rPr>
                      <w:rFonts w:cs="Arial"/>
                    </w:rPr>
                    <w:t>Range</w:t>
                  </w:r>
                </w:p>
              </w:tc>
            </w:tr>
            <w:tr w:rsidR="0090357A" w:rsidRPr="00FC05F7" w14:paraId="729BE4C8" w14:textId="77777777" w:rsidTr="00C40258">
              <w:trPr>
                <w:trHeight w:val="182"/>
              </w:trPr>
              <w:tc>
                <w:tcPr>
                  <w:tcW w:w="2373" w:type="dxa"/>
                </w:tcPr>
                <w:p w14:paraId="4742B796" w14:textId="77777777" w:rsidR="0090357A" w:rsidRPr="00FC05F7" w:rsidRDefault="0090357A" w:rsidP="00C40258">
                  <w:pPr>
                    <w:pStyle w:val="TableText"/>
                    <w:rPr>
                      <w:rFonts w:cs="Arial"/>
                    </w:rPr>
                  </w:pPr>
                  <w:r w:rsidRPr="00FC05F7">
                    <w:rPr>
                      <w:rFonts w:cs="Arial"/>
                    </w:rPr>
                    <w:t xml:space="preserve">0000, 0001, …, 9999 </w:t>
                  </w:r>
                </w:p>
              </w:tc>
              <w:tc>
                <w:tcPr>
                  <w:tcW w:w="1980" w:type="dxa"/>
                </w:tcPr>
                <w:p w14:paraId="6589CD75" w14:textId="77777777" w:rsidR="0090357A" w:rsidRPr="00FC05F7" w:rsidRDefault="0090357A" w:rsidP="00C40258">
                  <w:pPr>
                    <w:pStyle w:val="TableText"/>
                    <w:rPr>
                      <w:rFonts w:cs="Arial"/>
                    </w:rPr>
                  </w:pPr>
                  <w:r w:rsidRPr="00FC05F7">
                    <w:rPr>
                      <w:rFonts w:cs="Arial"/>
                    </w:rPr>
                    <w:t>0 thru 9999</w:t>
                  </w:r>
                </w:p>
              </w:tc>
            </w:tr>
            <w:tr w:rsidR="0090357A" w:rsidRPr="00FC05F7" w14:paraId="5FACBDDE" w14:textId="77777777" w:rsidTr="00C40258">
              <w:trPr>
                <w:trHeight w:val="113"/>
              </w:trPr>
              <w:tc>
                <w:tcPr>
                  <w:tcW w:w="2373" w:type="dxa"/>
                </w:tcPr>
                <w:p w14:paraId="61A4C058" w14:textId="77777777" w:rsidR="0090357A" w:rsidRPr="00FC05F7" w:rsidRDefault="0090357A" w:rsidP="00C40258">
                  <w:pPr>
                    <w:pStyle w:val="TableText"/>
                    <w:rPr>
                      <w:rFonts w:cs="Arial"/>
                    </w:rPr>
                  </w:pPr>
                  <w:r w:rsidRPr="00FC05F7">
                    <w:rPr>
                      <w:rFonts w:cs="Arial"/>
                    </w:rPr>
                    <w:t>A000, A001, …, A999</w:t>
                  </w:r>
                </w:p>
              </w:tc>
              <w:tc>
                <w:tcPr>
                  <w:tcW w:w="1980" w:type="dxa"/>
                </w:tcPr>
                <w:p w14:paraId="0873DB32" w14:textId="77777777" w:rsidR="0090357A" w:rsidRPr="00FC05F7" w:rsidRDefault="0090357A" w:rsidP="00C40258">
                  <w:pPr>
                    <w:pStyle w:val="TableText"/>
                    <w:rPr>
                      <w:rFonts w:cs="Arial"/>
                    </w:rPr>
                  </w:pPr>
                  <w:r w:rsidRPr="00FC05F7">
                    <w:rPr>
                      <w:rFonts w:cs="Arial"/>
                    </w:rPr>
                    <w:t>10000 thru 10999</w:t>
                  </w:r>
                </w:p>
              </w:tc>
            </w:tr>
            <w:tr w:rsidR="0090357A" w:rsidRPr="00FC05F7" w14:paraId="2831874E" w14:textId="77777777" w:rsidTr="00C40258">
              <w:trPr>
                <w:trHeight w:val="113"/>
              </w:trPr>
              <w:tc>
                <w:tcPr>
                  <w:tcW w:w="2373" w:type="dxa"/>
                </w:tcPr>
                <w:p w14:paraId="00FCCA0A" w14:textId="77777777" w:rsidR="0090357A" w:rsidRPr="00FC05F7" w:rsidRDefault="0090357A" w:rsidP="00C40258">
                  <w:pPr>
                    <w:pStyle w:val="TableText"/>
                    <w:rPr>
                      <w:rFonts w:cs="Arial"/>
                    </w:rPr>
                  </w:pPr>
                  <w:r w:rsidRPr="00FC05F7">
                    <w:rPr>
                      <w:rFonts w:cs="Arial"/>
                    </w:rPr>
                    <w:t>B000, B001, …, B999</w:t>
                  </w:r>
                </w:p>
              </w:tc>
              <w:tc>
                <w:tcPr>
                  <w:tcW w:w="1980" w:type="dxa"/>
                </w:tcPr>
                <w:p w14:paraId="7CDF93AE" w14:textId="77777777" w:rsidR="0090357A" w:rsidRPr="00FC05F7" w:rsidRDefault="0090357A" w:rsidP="00C40258">
                  <w:pPr>
                    <w:pStyle w:val="TableText"/>
                    <w:rPr>
                      <w:rFonts w:cs="Arial"/>
                    </w:rPr>
                  </w:pPr>
                  <w:r w:rsidRPr="00FC05F7">
                    <w:rPr>
                      <w:rFonts w:cs="Arial"/>
                    </w:rPr>
                    <w:t>11000 thru 11999</w:t>
                  </w:r>
                </w:p>
              </w:tc>
            </w:tr>
            <w:tr w:rsidR="0090357A" w:rsidRPr="00FC05F7" w14:paraId="200D6F9A" w14:textId="77777777" w:rsidTr="00C40258">
              <w:trPr>
                <w:trHeight w:val="113"/>
              </w:trPr>
              <w:tc>
                <w:tcPr>
                  <w:tcW w:w="2373" w:type="dxa"/>
                </w:tcPr>
                <w:p w14:paraId="0F207B8E" w14:textId="77777777" w:rsidR="0090357A" w:rsidRPr="00FC05F7" w:rsidRDefault="0090357A" w:rsidP="00C40258">
                  <w:pPr>
                    <w:pStyle w:val="TableText"/>
                    <w:jc w:val="center"/>
                    <w:rPr>
                      <w:rFonts w:cs="Arial"/>
                    </w:rPr>
                  </w:pPr>
                  <w:r w:rsidRPr="00FC05F7">
                    <w:rPr>
                      <w:rFonts w:cs="Arial"/>
                    </w:rPr>
                    <w:t>…</w:t>
                  </w:r>
                </w:p>
              </w:tc>
              <w:tc>
                <w:tcPr>
                  <w:tcW w:w="1980" w:type="dxa"/>
                </w:tcPr>
                <w:p w14:paraId="6C309D3F" w14:textId="77777777" w:rsidR="0090357A" w:rsidRPr="00FC05F7" w:rsidRDefault="0090357A" w:rsidP="00C40258">
                  <w:pPr>
                    <w:pStyle w:val="TableText"/>
                    <w:jc w:val="center"/>
                    <w:rPr>
                      <w:rFonts w:cs="Arial"/>
                    </w:rPr>
                  </w:pPr>
                  <w:r w:rsidRPr="00FC05F7">
                    <w:rPr>
                      <w:rFonts w:cs="Arial"/>
                    </w:rPr>
                    <w:t>…</w:t>
                  </w:r>
                </w:p>
              </w:tc>
            </w:tr>
            <w:tr w:rsidR="0090357A" w:rsidRPr="00FC05F7" w14:paraId="5352238D" w14:textId="77777777" w:rsidTr="00C40258">
              <w:trPr>
                <w:trHeight w:val="113"/>
              </w:trPr>
              <w:tc>
                <w:tcPr>
                  <w:tcW w:w="2373" w:type="dxa"/>
                </w:tcPr>
                <w:p w14:paraId="3E7F2835" w14:textId="77777777" w:rsidR="0090357A" w:rsidRPr="00FC05F7" w:rsidRDefault="0090357A" w:rsidP="00C40258">
                  <w:pPr>
                    <w:pStyle w:val="TableText"/>
                    <w:rPr>
                      <w:rFonts w:cs="Arial"/>
                    </w:rPr>
                  </w:pPr>
                  <w:r w:rsidRPr="00FC05F7">
                    <w:rPr>
                      <w:rFonts w:cs="Arial"/>
                    </w:rPr>
                    <w:lastRenderedPageBreak/>
                    <w:t>Z000, Z001, … Z999</w:t>
                  </w:r>
                </w:p>
              </w:tc>
              <w:tc>
                <w:tcPr>
                  <w:tcW w:w="1980" w:type="dxa"/>
                </w:tcPr>
                <w:p w14:paraId="2F365B1D" w14:textId="77777777" w:rsidR="0090357A" w:rsidRPr="00FC05F7" w:rsidRDefault="0090357A" w:rsidP="00C40258">
                  <w:pPr>
                    <w:pStyle w:val="TableText"/>
                    <w:rPr>
                      <w:rFonts w:cs="Arial"/>
                    </w:rPr>
                  </w:pPr>
                  <w:r w:rsidRPr="00FC05F7">
                    <w:rPr>
                      <w:rFonts w:cs="Arial"/>
                    </w:rPr>
                    <w:t>35000 thru 35999</w:t>
                  </w:r>
                </w:p>
              </w:tc>
            </w:tr>
            <w:tr w:rsidR="0090357A" w:rsidRPr="00FC05F7" w14:paraId="7B56D1C5" w14:textId="77777777" w:rsidTr="00C40258">
              <w:trPr>
                <w:trHeight w:val="113"/>
              </w:trPr>
              <w:tc>
                <w:tcPr>
                  <w:tcW w:w="2373" w:type="dxa"/>
                </w:tcPr>
                <w:p w14:paraId="112AC506" w14:textId="77777777" w:rsidR="0090357A" w:rsidRPr="00FC05F7" w:rsidRDefault="0090357A" w:rsidP="00C40258">
                  <w:pPr>
                    <w:pStyle w:val="TableText"/>
                    <w:rPr>
                      <w:rFonts w:cs="Arial"/>
                    </w:rPr>
                  </w:pPr>
                  <w:r w:rsidRPr="00FC05F7">
                    <w:rPr>
                      <w:rFonts w:cs="Arial"/>
                    </w:rPr>
                    <w:t>AA00, AA01, …, AA99</w:t>
                  </w:r>
                </w:p>
              </w:tc>
              <w:tc>
                <w:tcPr>
                  <w:tcW w:w="1980" w:type="dxa"/>
                </w:tcPr>
                <w:p w14:paraId="30D520C4" w14:textId="77777777" w:rsidR="0090357A" w:rsidRPr="00FC05F7" w:rsidRDefault="0090357A" w:rsidP="00C40258">
                  <w:pPr>
                    <w:pStyle w:val="TableText"/>
                    <w:rPr>
                      <w:rFonts w:cs="Arial"/>
                    </w:rPr>
                  </w:pPr>
                  <w:r w:rsidRPr="00FC05F7">
                    <w:rPr>
                      <w:rFonts w:cs="Arial"/>
                    </w:rPr>
                    <w:t>36000 thru 36099</w:t>
                  </w:r>
                </w:p>
              </w:tc>
            </w:tr>
            <w:tr w:rsidR="0090357A" w:rsidRPr="00FC05F7" w14:paraId="40998D05" w14:textId="77777777" w:rsidTr="00C40258">
              <w:trPr>
                <w:trHeight w:val="113"/>
              </w:trPr>
              <w:tc>
                <w:tcPr>
                  <w:tcW w:w="2373" w:type="dxa"/>
                </w:tcPr>
                <w:p w14:paraId="4CBA7936" w14:textId="77777777" w:rsidR="0090357A" w:rsidRPr="00FC05F7" w:rsidRDefault="0090357A" w:rsidP="00C40258">
                  <w:pPr>
                    <w:pStyle w:val="TableText"/>
                    <w:rPr>
                      <w:rFonts w:cs="Arial"/>
                    </w:rPr>
                  </w:pPr>
                  <w:r w:rsidRPr="00FC05F7">
                    <w:rPr>
                      <w:rFonts w:cs="Arial"/>
                    </w:rPr>
                    <w:t>AB00, AB01, …, AB99</w:t>
                  </w:r>
                </w:p>
              </w:tc>
              <w:tc>
                <w:tcPr>
                  <w:tcW w:w="1980" w:type="dxa"/>
                </w:tcPr>
                <w:p w14:paraId="28C8F631" w14:textId="77777777" w:rsidR="0090357A" w:rsidRPr="00FC05F7" w:rsidRDefault="0090357A" w:rsidP="00C40258">
                  <w:pPr>
                    <w:pStyle w:val="TableText"/>
                    <w:rPr>
                      <w:rFonts w:cs="Arial"/>
                    </w:rPr>
                  </w:pPr>
                  <w:r w:rsidRPr="00FC05F7">
                    <w:rPr>
                      <w:rFonts w:cs="Arial"/>
                    </w:rPr>
                    <w:t>36100 thru 36199</w:t>
                  </w:r>
                </w:p>
              </w:tc>
            </w:tr>
            <w:tr w:rsidR="0090357A" w:rsidRPr="00FC05F7" w14:paraId="322232B5" w14:textId="77777777" w:rsidTr="00C40258">
              <w:trPr>
                <w:trHeight w:val="113"/>
              </w:trPr>
              <w:tc>
                <w:tcPr>
                  <w:tcW w:w="2373" w:type="dxa"/>
                </w:tcPr>
                <w:p w14:paraId="5DC3BCC6" w14:textId="77777777" w:rsidR="0090357A" w:rsidRPr="00FC05F7" w:rsidRDefault="0090357A" w:rsidP="00C40258">
                  <w:pPr>
                    <w:pStyle w:val="TableText"/>
                    <w:jc w:val="center"/>
                    <w:rPr>
                      <w:rFonts w:cs="Arial"/>
                    </w:rPr>
                  </w:pPr>
                  <w:r w:rsidRPr="00FC05F7">
                    <w:rPr>
                      <w:rFonts w:cs="Arial"/>
                    </w:rPr>
                    <w:t>…</w:t>
                  </w:r>
                </w:p>
              </w:tc>
              <w:tc>
                <w:tcPr>
                  <w:tcW w:w="1980" w:type="dxa"/>
                </w:tcPr>
                <w:p w14:paraId="392DEE78" w14:textId="77777777" w:rsidR="0090357A" w:rsidRPr="00FC05F7" w:rsidRDefault="0090357A" w:rsidP="00C40258">
                  <w:pPr>
                    <w:pStyle w:val="TableText"/>
                    <w:jc w:val="center"/>
                    <w:rPr>
                      <w:rFonts w:cs="Arial"/>
                    </w:rPr>
                  </w:pPr>
                  <w:r w:rsidRPr="00FC05F7">
                    <w:rPr>
                      <w:rFonts w:cs="Arial"/>
                    </w:rPr>
                    <w:t>…</w:t>
                  </w:r>
                </w:p>
              </w:tc>
            </w:tr>
            <w:tr w:rsidR="0090357A" w:rsidRPr="00FC05F7" w14:paraId="3BE509DB" w14:textId="77777777" w:rsidTr="00C40258">
              <w:trPr>
                <w:trHeight w:val="113"/>
              </w:trPr>
              <w:tc>
                <w:tcPr>
                  <w:tcW w:w="2373" w:type="dxa"/>
                </w:tcPr>
                <w:p w14:paraId="65001DAC" w14:textId="77777777" w:rsidR="0090357A" w:rsidRPr="00FC05F7" w:rsidRDefault="0090357A" w:rsidP="00C40258">
                  <w:pPr>
                    <w:pStyle w:val="TableText"/>
                    <w:rPr>
                      <w:rFonts w:cs="Arial"/>
                    </w:rPr>
                  </w:pPr>
                  <w:r w:rsidRPr="00FC05F7">
                    <w:rPr>
                      <w:rFonts w:cs="Arial"/>
                    </w:rPr>
                    <w:t>AZ00, AZ01, …, AZ99</w:t>
                  </w:r>
                </w:p>
              </w:tc>
              <w:tc>
                <w:tcPr>
                  <w:tcW w:w="1980" w:type="dxa"/>
                </w:tcPr>
                <w:p w14:paraId="507F3A1B" w14:textId="77777777" w:rsidR="0090357A" w:rsidRPr="00FC05F7" w:rsidRDefault="0090357A" w:rsidP="00C40258">
                  <w:pPr>
                    <w:pStyle w:val="TableText"/>
                    <w:rPr>
                      <w:rFonts w:cs="Arial"/>
                    </w:rPr>
                  </w:pPr>
                  <w:r w:rsidRPr="00FC05F7">
                    <w:rPr>
                      <w:rFonts w:cs="Arial"/>
                    </w:rPr>
                    <w:t>38500 thru 38599</w:t>
                  </w:r>
                </w:p>
              </w:tc>
            </w:tr>
            <w:tr w:rsidR="0090357A" w:rsidRPr="00FC05F7" w14:paraId="6A61E31D" w14:textId="77777777" w:rsidTr="00C40258">
              <w:trPr>
                <w:trHeight w:val="113"/>
              </w:trPr>
              <w:tc>
                <w:tcPr>
                  <w:tcW w:w="2373" w:type="dxa"/>
                </w:tcPr>
                <w:p w14:paraId="5CB7ED8D" w14:textId="77777777" w:rsidR="0090357A" w:rsidRPr="00FC05F7" w:rsidRDefault="0090357A" w:rsidP="00C40258">
                  <w:pPr>
                    <w:pStyle w:val="TableText"/>
                    <w:rPr>
                      <w:rFonts w:cs="Arial"/>
                    </w:rPr>
                  </w:pPr>
                  <w:r w:rsidRPr="00FC05F7">
                    <w:rPr>
                      <w:rFonts w:cs="Arial"/>
                    </w:rPr>
                    <w:t>BA00, BA01, …, BA99</w:t>
                  </w:r>
                </w:p>
              </w:tc>
              <w:tc>
                <w:tcPr>
                  <w:tcW w:w="1980" w:type="dxa"/>
                </w:tcPr>
                <w:p w14:paraId="17210FA5" w14:textId="77777777" w:rsidR="0090357A" w:rsidRPr="00FC05F7" w:rsidRDefault="0090357A" w:rsidP="00C40258">
                  <w:pPr>
                    <w:pStyle w:val="TableText"/>
                    <w:rPr>
                      <w:rFonts w:cs="Arial"/>
                    </w:rPr>
                  </w:pPr>
                  <w:r w:rsidRPr="00FC05F7">
                    <w:rPr>
                      <w:rFonts w:cs="Arial"/>
                    </w:rPr>
                    <w:t>38600 thru 38699</w:t>
                  </w:r>
                </w:p>
              </w:tc>
            </w:tr>
            <w:tr w:rsidR="0090357A" w:rsidRPr="00FC05F7" w14:paraId="54567CFD" w14:textId="77777777" w:rsidTr="00C40258">
              <w:trPr>
                <w:trHeight w:val="113"/>
              </w:trPr>
              <w:tc>
                <w:tcPr>
                  <w:tcW w:w="2373" w:type="dxa"/>
                </w:tcPr>
                <w:p w14:paraId="4852B5E3" w14:textId="77777777" w:rsidR="0090357A" w:rsidRPr="00FC05F7" w:rsidRDefault="0090357A" w:rsidP="00C40258">
                  <w:pPr>
                    <w:pStyle w:val="TableText"/>
                    <w:rPr>
                      <w:rFonts w:cs="Arial"/>
                    </w:rPr>
                  </w:pPr>
                  <w:r w:rsidRPr="00FC05F7">
                    <w:rPr>
                      <w:rFonts w:cs="Arial"/>
                    </w:rPr>
                    <w:t>BB00, BB01, …, BB99</w:t>
                  </w:r>
                </w:p>
              </w:tc>
              <w:tc>
                <w:tcPr>
                  <w:tcW w:w="1980" w:type="dxa"/>
                </w:tcPr>
                <w:p w14:paraId="2818A3F4" w14:textId="77777777" w:rsidR="0090357A" w:rsidRPr="00FC05F7" w:rsidRDefault="0090357A" w:rsidP="00C40258">
                  <w:pPr>
                    <w:pStyle w:val="TableText"/>
                    <w:rPr>
                      <w:rFonts w:cs="Arial"/>
                    </w:rPr>
                  </w:pPr>
                  <w:r w:rsidRPr="00FC05F7">
                    <w:rPr>
                      <w:rFonts w:cs="Arial"/>
                    </w:rPr>
                    <w:t>38700 thru 38799</w:t>
                  </w:r>
                </w:p>
              </w:tc>
            </w:tr>
            <w:tr w:rsidR="0090357A" w:rsidRPr="00FC05F7" w14:paraId="403AE841" w14:textId="77777777" w:rsidTr="00C40258">
              <w:trPr>
                <w:trHeight w:val="113"/>
              </w:trPr>
              <w:tc>
                <w:tcPr>
                  <w:tcW w:w="2373" w:type="dxa"/>
                </w:tcPr>
                <w:p w14:paraId="1505DC57" w14:textId="77777777" w:rsidR="0090357A" w:rsidRPr="00FC05F7" w:rsidRDefault="0090357A" w:rsidP="00C40258">
                  <w:pPr>
                    <w:pStyle w:val="TableText"/>
                    <w:jc w:val="center"/>
                    <w:rPr>
                      <w:rFonts w:cs="Arial"/>
                    </w:rPr>
                  </w:pPr>
                  <w:r w:rsidRPr="00FC05F7">
                    <w:rPr>
                      <w:rFonts w:cs="Arial"/>
                    </w:rPr>
                    <w:t>…</w:t>
                  </w:r>
                </w:p>
              </w:tc>
              <w:tc>
                <w:tcPr>
                  <w:tcW w:w="1980" w:type="dxa"/>
                </w:tcPr>
                <w:p w14:paraId="1CE2B4B3" w14:textId="77777777" w:rsidR="0090357A" w:rsidRPr="00FC05F7" w:rsidRDefault="0090357A" w:rsidP="00C40258">
                  <w:pPr>
                    <w:pStyle w:val="TableText"/>
                    <w:jc w:val="center"/>
                    <w:rPr>
                      <w:rFonts w:cs="Arial"/>
                    </w:rPr>
                  </w:pPr>
                  <w:r w:rsidRPr="00FC05F7">
                    <w:rPr>
                      <w:rFonts w:cs="Arial"/>
                    </w:rPr>
                    <w:t>…</w:t>
                  </w:r>
                </w:p>
              </w:tc>
            </w:tr>
            <w:tr w:rsidR="0090357A" w:rsidRPr="00FC05F7" w14:paraId="0FEA320A" w14:textId="77777777" w:rsidTr="00C40258">
              <w:trPr>
                <w:trHeight w:val="113"/>
              </w:trPr>
              <w:tc>
                <w:tcPr>
                  <w:tcW w:w="2373" w:type="dxa"/>
                </w:tcPr>
                <w:p w14:paraId="2EECEC6B" w14:textId="77777777" w:rsidR="0090357A" w:rsidRPr="00FC05F7" w:rsidRDefault="0090357A" w:rsidP="00C40258">
                  <w:pPr>
                    <w:pStyle w:val="TableText"/>
                    <w:rPr>
                      <w:rFonts w:cs="Arial"/>
                    </w:rPr>
                  </w:pPr>
                  <w:r w:rsidRPr="00FC05F7">
                    <w:rPr>
                      <w:rFonts w:cs="Arial"/>
                    </w:rPr>
                    <w:t>LJ00, LJ01, …, LJ35</w:t>
                  </w:r>
                </w:p>
              </w:tc>
              <w:tc>
                <w:tcPr>
                  <w:tcW w:w="1980" w:type="dxa"/>
                </w:tcPr>
                <w:p w14:paraId="52368070" w14:textId="77777777" w:rsidR="0090357A" w:rsidRPr="00FC05F7" w:rsidRDefault="0090357A" w:rsidP="00C40258">
                  <w:pPr>
                    <w:pStyle w:val="TableText"/>
                    <w:rPr>
                      <w:rFonts w:cs="Arial"/>
                    </w:rPr>
                  </w:pPr>
                  <w:r w:rsidRPr="00FC05F7">
                    <w:rPr>
                      <w:rFonts w:cs="Arial"/>
                    </w:rPr>
                    <w:t>65500 thru 65535</w:t>
                  </w:r>
                </w:p>
              </w:tc>
            </w:tr>
            <w:tr w:rsidR="0090357A" w:rsidRPr="00FC05F7" w14:paraId="04B33A37" w14:textId="77777777" w:rsidTr="00C40258">
              <w:trPr>
                <w:trHeight w:val="113"/>
              </w:trPr>
              <w:tc>
                <w:tcPr>
                  <w:tcW w:w="2373" w:type="dxa"/>
                </w:tcPr>
                <w:p w14:paraId="268E6BF2" w14:textId="77777777" w:rsidR="0090357A" w:rsidRPr="00FC05F7" w:rsidRDefault="0090357A" w:rsidP="00C40258">
                  <w:pPr>
                    <w:pStyle w:val="TableText"/>
                    <w:jc w:val="center"/>
                    <w:rPr>
                      <w:rFonts w:cs="Arial"/>
                    </w:rPr>
                  </w:pPr>
                  <w:r w:rsidRPr="00FC05F7">
                    <w:rPr>
                      <w:rFonts w:cs="Arial"/>
                    </w:rPr>
                    <w:t>_ _ _ _</w:t>
                  </w:r>
                </w:p>
              </w:tc>
              <w:tc>
                <w:tcPr>
                  <w:tcW w:w="1980" w:type="dxa"/>
                </w:tcPr>
                <w:p w14:paraId="40CFF33D" w14:textId="77777777" w:rsidR="0090357A" w:rsidRPr="00FC05F7" w:rsidRDefault="0090357A" w:rsidP="00C40258">
                  <w:pPr>
                    <w:pStyle w:val="TableText"/>
                    <w:rPr>
                      <w:rFonts w:cs="Arial"/>
                    </w:rPr>
                  </w:pPr>
                  <w:r w:rsidRPr="00FC05F7">
                    <w:rPr>
                      <w:rFonts w:cs="Arial"/>
                    </w:rPr>
                    <w:t>Value is out of range</w:t>
                  </w:r>
                </w:p>
              </w:tc>
            </w:tr>
          </w:tbl>
          <w:p w14:paraId="6ACCF54B" w14:textId="77777777" w:rsidR="0090357A" w:rsidRPr="00FC05F7" w:rsidRDefault="0090357A" w:rsidP="00C40258">
            <w:pPr>
              <w:pStyle w:val="TableText"/>
              <w:rPr>
                <w:rFonts w:cs="Arial"/>
              </w:rPr>
            </w:pPr>
          </w:p>
        </w:tc>
      </w:tr>
      <w:tr w:rsidR="0090357A" w:rsidRPr="00FC05F7" w14:paraId="62A37B76" w14:textId="77777777" w:rsidTr="00AE17F4">
        <w:tc>
          <w:tcPr>
            <w:tcW w:w="1435" w:type="dxa"/>
            <w:shd w:val="clear" w:color="auto" w:fill="97CDEC"/>
          </w:tcPr>
          <w:p w14:paraId="7FA87779" w14:textId="77777777" w:rsidR="0090357A" w:rsidRPr="00FC05F7" w:rsidRDefault="0090357A" w:rsidP="00C40258">
            <w:pPr>
              <w:spacing w:before="60" w:after="60"/>
              <w:rPr>
                <w:rFonts w:cs="Arial"/>
                <w:sz w:val="20"/>
              </w:rPr>
            </w:pPr>
            <w:r w:rsidRPr="00FC05F7">
              <w:rPr>
                <w:rFonts w:cs="Arial"/>
                <w:sz w:val="20"/>
              </w:rPr>
              <w:lastRenderedPageBreak/>
              <w:t>Seq-ID/RTT</w:t>
            </w:r>
          </w:p>
        </w:tc>
        <w:tc>
          <w:tcPr>
            <w:tcW w:w="1260" w:type="dxa"/>
          </w:tcPr>
          <w:p w14:paraId="7CFC5E6E" w14:textId="77777777" w:rsidR="0090357A" w:rsidRPr="00FC05F7" w:rsidRDefault="0090357A" w:rsidP="00C40258">
            <w:pPr>
              <w:spacing w:before="60" w:after="60"/>
              <w:rPr>
                <w:rFonts w:cs="Arial"/>
                <w:sz w:val="20"/>
              </w:rPr>
            </w:pPr>
            <w:r w:rsidRPr="00FC05F7">
              <w:rPr>
                <w:rFonts w:cs="Arial"/>
                <w:sz w:val="20"/>
              </w:rPr>
              <w:t>36 (9, i/a)</w:t>
            </w:r>
          </w:p>
        </w:tc>
        <w:tc>
          <w:tcPr>
            <w:tcW w:w="7560" w:type="dxa"/>
          </w:tcPr>
          <w:p w14:paraId="78BF9D5D" w14:textId="77777777" w:rsidR="0090357A" w:rsidRPr="00FC05F7" w:rsidRDefault="0090357A" w:rsidP="00C40258">
            <w:pPr>
              <w:pStyle w:val="TableText"/>
              <w:rPr>
                <w:rFonts w:cs="Arial"/>
              </w:rPr>
            </w:pPr>
            <w:r w:rsidRPr="00FC05F7">
              <w:rPr>
                <w:rFonts w:cs="Arial"/>
              </w:rPr>
              <w:t xml:space="preserve">Identifies sequence-ID or Round-Trip Tracking token (RTT). </w:t>
            </w:r>
          </w:p>
          <w:p w14:paraId="6A04FF47" w14:textId="0206E8BC" w:rsidR="0090357A" w:rsidRPr="00FC05F7" w:rsidRDefault="0090357A" w:rsidP="00CA4DA7">
            <w:pPr>
              <w:pStyle w:val="TableText"/>
              <w:numPr>
                <w:ilvl w:val="0"/>
                <w:numId w:val="31"/>
              </w:numPr>
              <w:rPr>
                <w:rFonts w:cs="Arial"/>
              </w:rPr>
            </w:pPr>
            <w:r w:rsidRPr="00FC05F7">
              <w:rPr>
                <w:rFonts w:cs="Arial"/>
              </w:rPr>
              <w:t>Sequence-ID : Identifier indicating the command sequen</w:t>
            </w:r>
            <w:r w:rsidR="00510575" w:rsidRPr="00FC05F7">
              <w:rPr>
                <w:rFonts w:cs="Arial"/>
              </w:rPr>
              <w:t>c</w:t>
            </w:r>
            <w:r w:rsidRPr="00FC05F7">
              <w:rPr>
                <w:rFonts w:cs="Arial"/>
              </w:rPr>
              <w:t>ed the image was acquired from.  Specific values will be assigned by the uplink team.</w:t>
            </w:r>
          </w:p>
          <w:p w14:paraId="5CC248CB" w14:textId="77777777" w:rsidR="0090357A" w:rsidRPr="00FC05F7" w:rsidRDefault="0090357A" w:rsidP="00CA4DA7">
            <w:pPr>
              <w:pStyle w:val="TableText"/>
              <w:numPr>
                <w:ilvl w:val="0"/>
                <w:numId w:val="31"/>
              </w:numPr>
              <w:rPr>
                <w:rFonts w:cs="Arial"/>
              </w:rPr>
            </w:pPr>
            <w:r w:rsidRPr="00FC05F7">
              <w:rPr>
                <w:rFonts w:cs="Arial"/>
              </w:rPr>
              <w:t xml:space="preserve">RTT : Unique identifier used for tracking activities.  Used in filename for PIXL ONLY. </w:t>
            </w:r>
          </w:p>
          <w:p w14:paraId="246F7335" w14:textId="77777777" w:rsidR="0090357A" w:rsidRPr="00FC05F7" w:rsidRDefault="0090357A" w:rsidP="00C40258">
            <w:pPr>
              <w:spacing w:before="60" w:after="60"/>
              <w:rPr>
                <w:rFonts w:cs="Arial"/>
                <w:sz w:val="20"/>
              </w:rPr>
            </w:pPr>
            <w:r w:rsidRPr="00FC05F7">
              <w:rPr>
                <w:rFonts w:cs="Arial"/>
                <w:sz w:val="20"/>
              </w:rPr>
              <w:t>Note:  All cameras will have an RTT associated with their images but not included in the filename.  PIXL is a special case where RTT and PMC are required for filename uniqueness.</w:t>
            </w:r>
          </w:p>
        </w:tc>
      </w:tr>
      <w:tr w:rsidR="0090357A" w:rsidRPr="00FC05F7" w14:paraId="397112B3" w14:textId="77777777" w:rsidTr="00AE17F4">
        <w:tc>
          <w:tcPr>
            <w:tcW w:w="1435" w:type="dxa"/>
            <w:shd w:val="clear" w:color="auto" w:fill="B486D0"/>
          </w:tcPr>
          <w:p w14:paraId="34C45B73" w14:textId="77777777" w:rsidR="0090357A" w:rsidRPr="00FC05F7" w:rsidRDefault="0090357A" w:rsidP="00C40258">
            <w:pPr>
              <w:spacing w:before="60" w:after="60"/>
              <w:rPr>
                <w:rFonts w:cs="Arial"/>
                <w:sz w:val="20"/>
              </w:rPr>
            </w:pPr>
            <w:r w:rsidRPr="00FC05F7">
              <w:rPr>
                <w:rFonts w:cs="Arial"/>
                <w:sz w:val="20"/>
              </w:rPr>
              <w:t>Camera specific</w:t>
            </w:r>
          </w:p>
        </w:tc>
        <w:tc>
          <w:tcPr>
            <w:tcW w:w="1260" w:type="dxa"/>
          </w:tcPr>
          <w:p w14:paraId="6BF50EBC" w14:textId="77777777" w:rsidR="0090357A" w:rsidRPr="00FC05F7" w:rsidRDefault="0090357A" w:rsidP="00C40258">
            <w:pPr>
              <w:spacing w:before="60" w:after="60"/>
              <w:rPr>
                <w:rFonts w:cs="Arial"/>
                <w:sz w:val="20"/>
              </w:rPr>
            </w:pPr>
            <w:r w:rsidRPr="00FC05F7">
              <w:rPr>
                <w:rFonts w:cs="Arial"/>
                <w:sz w:val="20"/>
              </w:rPr>
              <w:t>45 (4, i/a)</w:t>
            </w:r>
          </w:p>
        </w:tc>
        <w:tc>
          <w:tcPr>
            <w:tcW w:w="7560" w:type="dxa"/>
          </w:tcPr>
          <w:p w14:paraId="334338D6" w14:textId="77777777" w:rsidR="0090357A" w:rsidRPr="00FC05F7" w:rsidRDefault="0090357A" w:rsidP="00C40258">
            <w:pPr>
              <w:pStyle w:val="TableText"/>
              <w:rPr>
                <w:rFonts w:cs="Arial"/>
              </w:rPr>
            </w:pPr>
            <w:r w:rsidRPr="00FC05F7">
              <w:rPr>
                <w:rFonts w:cs="Arial"/>
              </w:rPr>
              <w:t xml:space="preserve">Camera specific identifier.  </w:t>
            </w:r>
          </w:p>
          <w:p w14:paraId="34E82B01" w14:textId="77777777" w:rsidR="0090357A" w:rsidRPr="00FC05F7" w:rsidRDefault="0090357A" w:rsidP="00C40258">
            <w:pPr>
              <w:pStyle w:val="TableText"/>
              <w:rPr>
                <w:rFonts w:cs="Arial"/>
              </w:rPr>
            </w:pPr>
          </w:p>
          <w:p w14:paraId="49C6A738" w14:textId="77777777" w:rsidR="0090357A" w:rsidRPr="00FC05F7" w:rsidRDefault="0090357A" w:rsidP="00C40258">
            <w:pPr>
              <w:pStyle w:val="TableText"/>
              <w:rPr>
                <w:rFonts w:cs="Arial"/>
              </w:rPr>
            </w:pPr>
            <w:r w:rsidRPr="00FC05F7">
              <w:rPr>
                <w:rFonts w:cs="Arial"/>
              </w:rPr>
              <w:t>Each instrument has a unique format:</w:t>
            </w:r>
          </w:p>
          <w:p w14:paraId="6509F1B9" w14:textId="77777777" w:rsidR="0090357A" w:rsidRPr="00FC05F7" w:rsidRDefault="0090357A" w:rsidP="00C40258">
            <w:pPr>
              <w:pStyle w:val="TableText"/>
              <w:rPr>
                <w:rFonts w:cs="Arial"/>
              </w:rPr>
            </w:pPr>
          </w:p>
          <w:tbl>
            <w:tblPr>
              <w:tblStyle w:val="TableGrid"/>
              <w:tblW w:w="2468" w:type="dxa"/>
              <w:tblInd w:w="729" w:type="dxa"/>
              <w:tblCellMar>
                <w:left w:w="115" w:type="dxa"/>
                <w:right w:w="115" w:type="dxa"/>
              </w:tblCellMar>
              <w:tblLook w:val="04A0" w:firstRow="1" w:lastRow="0" w:firstColumn="1" w:lastColumn="0" w:noHBand="0" w:noVBand="1"/>
            </w:tblPr>
            <w:tblGrid>
              <w:gridCol w:w="1568"/>
              <w:gridCol w:w="900"/>
            </w:tblGrid>
            <w:tr w:rsidR="0090357A" w:rsidRPr="00FC05F7" w14:paraId="6B4438A2" w14:textId="77777777" w:rsidTr="00C40258">
              <w:tc>
                <w:tcPr>
                  <w:tcW w:w="1568" w:type="dxa"/>
                  <w:shd w:val="pct20" w:color="auto" w:fill="auto"/>
                </w:tcPr>
                <w:p w14:paraId="498B3301" w14:textId="77777777" w:rsidR="0090357A" w:rsidRPr="00FC05F7" w:rsidRDefault="0090357A" w:rsidP="00C40258">
                  <w:pPr>
                    <w:pStyle w:val="TableText"/>
                    <w:jc w:val="center"/>
                    <w:rPr>
                      <w:rFonts w:cs="Arial"/>
                    </w:rPr>
                  </w:pPr>
                  <w:r w:rsidRPr="00FC05F7">
                    <w:rPr>
                      <w:rFonts w:cs="Arial"/>
                    </w:rPr>
                    <w:t>Instrument</w:t>
                  </w:r>
                </w:p>
              </w:tc>
              <w:tc>
                <w:tcPr>
                  <w:tcW w:w="900" w:type="dxa"/>
                  <w:shd w:val="pct20" w:color="auto" w:fill="auto"/>
                </w:tcPr>
                <w:p w14:paraId="7C307D4F" w14:textId="77777777" w:rsidR="0090357A" w:rsidRPr="00FC05F7" w:rsidRDefault="0090357A" w:rsidP="00C40258">
                  <w:pPr>
                    <w:pStyle w:val="TableText"/>
                    <w:jc w:val="center"/>
                    <w:rPr>
                      <w:rFonts w:cs="Arial"/>
                    </w:rPr>
                  </w:pPr>
                  <w:r w:rsidRPr="00FC05F7">
                    <w:rPr>
                      <w:rFonts w:cs="Arial"/>
                    </w:rPr>
                    <w:t>Format</w:t>
                  </w:r>
                </w:p>
              </w:tc>
            </w:tr>
            <w:tr w:rsidR="0090357A" w:rsidRPr="00FC05F7" w14:paraId="330FDACB" w14:textId="77777777" w:rsidTr="00C40258">
              <w:tc>
                <w:tcPr>
                  <w:tcW w:w="1568" w:type="dxa"/>
                  <w:shd w:val="pct20" w:color="auto" w:fill="auto"/>
                </w:tcPr>
                <w:p w14:paraId="333D7F49" w14:textId="77777777" w:rsidR="0090357A" w:rsidRPr="00FC05F7" w:rsidRDefault="0090357A" w:rsidP="00C40258">
                  <w:pPr>
                    <w:pStyle w:val="TableText"/>
                    <w:rPr>
                      <w:rFonts w:cs="Arial"/>
                    </w:rPr>
                  </w:pPr>
                  <w:r w:rsidRPr="00FC05F7">
                    <w:rPr>
                      <w:rFonts w:cs="Arial"/>
                    </w:rPr>
                    <w:t xml:space="preserve">ECAM </w:t>
                  </w:r>
                </w:p>
                <w:p w14:paraId="5948E4AA" w14:textId="77777777" w:rsidR="0090357A" w:rsidRPr="00FC05F7" w:rsidRDefault="0090357A" w:rsidP="00C40258">
                  <w:pPr>
                    <w:pStyle w:val="TableText"/>
                    <w:rPr>
                      <w:rFonts w:cs="Arial"/>
                    </w:rPr>
                  </w:pPr>
                  <w:r w:rsidRPr="00FC05F7">
                    <w:rPr>
                      <w:rFonts w:cs="Arial"/>
                    </w:rPr>
                    <w:t>Tile</w:t>
                  </w:r>
                </w:p>
              </w:tc>
              <w:tc>
                <w:tcPr>
                  <w:tcW w:w="900" w:type="dxa"/>
                </w:tcPr>
                <w:p w14:paraId="5C794318" w14:textId="77777777" w:rsidR="0090357A" w:rsidRPr="00FC05F7" w:rsidRDefault="0090357A" w:rsidP="00C40258">
                  <w:pPr>
                    <w:pStyle w:val="TableText"/>
                    <w:jc w:val="center"/>
                    <w:rPr>
                      <w:rFonts w:cs="Arial"/>
                    </w:rPr>
                  </w:pPr>
                  <w:r w:rsidRPr="00FC05F7">
                    <w:rPr>
                      <w:rFonts w:cs="Arial"/>
                    </w:rPr>
                    <w:t>STT_</w:t>
                  </w:r>
                </w:p>
              </w:tc>
            </w:tr>
            <w:tr w:rsidR="0090357A" w:rsidRPr="00FC05F7" w14:paraId="0031FB52" w14:textId="77777777" w:rsidTr="00C40258">
              <w:tc>
                <w:tcPr>
                  <w:tcW w:w="1568" w:type="dxa"/>
                  <w:shd w:val="pct20" w:color="auto" w:fill="auto"/>
                </w:tcPr>
                <w:p w14:paraId="024966E1" w14:textId="77777777" w:rsidR="0090357A" w:rsidRPr="00FC05F7" w:rsidRDefault="0090357A" w:rsidP="00C40258">
                  <w:pPr>
                    <w:pStyle w:val="TableText"/>
                    <w:rPr>
                      <w:rFonts w:cs="Arial"/>
                    </w:rPr>
                  </w:pPr>
                  <w:r w:rsidRPr="00FC05F7">
                    <w:rPr>
                      <w:rFonts w:cs="Arial"/>
                    </w:rPr>
                    <w:t xml:space="preserve">ECAM </w:t>
                  </w:r>
                </w:p>
                <w:p w14:paraId="54FC8401" w14:textId="77777777" w:rsidR="0090357A" w:rsidRPr="00FC05F7" w:rsidRDefault="0090357A" w:rsidP="00C40258">
                  <w:pPr>
                    <w:pStyle w:val="TableText"/>
                    <w:rPr>
                      <w:rFonts w:cs="Arial"/>
                    </w:rPr>
                  </w:pPr>
                  <w:r w:rsidRPr="00FC05F7">
                    <w:rPr>
                      <w:rFonts w:cs="Arial"/>
                    </w:rPr>
                    <w:t>Reconstructed</w:t>
                  </w:r>
                </w:p>
              </w:tc>
              <w:tc>
                <w:tcPr>
                  <w:tcW w:w="900" w:type="dxa"/>
                </w:tcPr>
                <w:p w14:paraId="7660F207" w14:textId="77777777" w:rsidR="0090357A" w:rsidRPr="00FC05F7" w:rsidRDefault="0090357A" w:rsidP="00C40258">
                  <w:pPr>
                    <w:pStyle w:val="TableText"/>
                    <w:jc w:val="center"/>
                    <w:rPr>
                      <w:rFonts w:cs="Arial"/>
                    </w:rPr>
                  </w:pPr>
                  <w:r w:rsidRPr="00FC05F7">
                    <w:rPr>
                      <w:rFonts w:cs="Arial"/>
                    </w:rPr>
                    <w:t>S0DR</w:t>
                  </w:r>
                </w:p>
              </w:tc>
            </w:tr>
            <w:tr w:rsidR="0090357A" w:rsidRPr="00FC05F7" w14:paraId="7C887010" w14:textId="77777777" w:rsidTr="00C40258">
              <w:tc>
                <w:tcPr>
                  <w:tcW w:w="1568" w:type="dxa"/>
                  <w:shd w:val="pct20" w:color="auto" w:fill="auto"/>
                </w:tcPr>
                <w:p w14:paraId="1883272C" w14:textId="77777777" w:rsidR="0090357A" w:rsidRPr="00FC05F7" w:rsidRDefault="0090357A" w:rsidP="00C40258">
                  <w:pPr>
                    <w:pStyle w:val="TableText"/>
                    <w:rPr>
                      <w:rFonts w:cs="Arial"/>
                    </w:rPr>
                  </w:pPr>
                  <w:r w:rsidRPr="00FC05F7">
                    <w:rPr>
                      <w:rFonts w:cs="Arial"/>
                    </w:rPr>
                    <w:t>MCZ</w:t>
                  </w:r>
                </w:p>
              </w:tc>
              <w:tc>
                <w:tcPr>
                  <w:tcW w:w="900" w:type="dxa"/>
                </w:tcPr>
                <w:p w14:paraId="7A82872B" w14:textId="77777777" w:rsidR="0090357A" w:rsidRPr="00FC05F7" w:rsidRDefault="0090357A" w:rsidP="00C40258">
                  <w:pPr>
                    <w:pStyle w:val="TableText"/>
                    <w:jc w:val="center"/>
                    <w:rPr>
                      <w:rFonts w:cs="Arial"/>
                    </w:rPr>
                  </w:pPr>
                  <w:r w:rsidRPr="00FC05F7">
                    <w:rPr>
                      <w:rFonts w:cs="Arial"/>
                    </w:rPr>
                    <w:t>SZZZ</w:t>
                  </w:r>
                </w:p>
              </w:tc>
            </w:tr>
            <w:tr w:rsidR="0090357A" w:rsidRPr="00FC05F7" w14:paraId="7659A78A" w14:textId="77777777" w:rsidTr="00C40258">
              <w:tc>
                <w:tcPr>
                  <w:tcW w:w="1568" w:type="dxa"/>
                  <w:shd w:val="pct20" w:color="auto" w:fill="auto"/>
                </w:tcPr>
                <w:p w14:paraId="19401A5D" w14:textId="77777777" w:rsidR="0090357A" w:rsidRPr="00FC05F7" w:rsidRDefault="0090357A" w:rsidP="00C40258">
                  <w:pPr>
                    <w:pStyle w:val="TableText"/>
                    <w:rPr>
                      <w:rFonts w:cs="Arial"/>
                    </w:rPr>
                  </w:pPr>
                  <w:r w:rsidRPr="00FC05F7">
                    <w:rPr>
                      <w:rFonts w:cs="Arial"/>
                    </w:rPr>
                    <w:t>SCAM</w:t>
                  </w:r>
                </w:p>
              </w:tc>
              <w:tc>
                <w:tcPr>
                  <w:tcW w:w="900" w:type="dxa"/>
                </w:tcPr>
                <w:p w14:paraId="4B4021B3" w14:textId="77777777" w:rsidR="0090357A" w:rsidRPr="00FC05F7" w:rsidRDefault="0090357A" w:rsidP="00C40258">
                  <w:pPr>
                    <w:pStyle w:val="TableText"/>
                    <w:jc w:val="center"/>
                    <w:rPr>
                      <w:rFonts w:cs="Arial"/>
                    </w:rPr>
                  </w:pPr>
                  <w:r w:rsidRPr="00FC05F7">
                    <w:rPr>
                      <w:rFonts w:cs="Arial"/>
                    </w:rPr>
                    <w:t>SNNN</w:t>
                  </w:r>
                </w:p>
              </w:tc>
            </w:tr>
            <w:tr w:rsidR="0090357A" w:rsidRPr="00FC05F7" w14:paraId="36622686" w14:textId="77777777" w:rsidTr="00C40258">
              <w:tc>
                <w:tcPr>
                  <w:tcW w:w="1568" w:type="dxa"/>
                  <w:shd w:val="pct20" w:color="auto" w:fill="auto"/>
                </w:tcPr>
                <w:p w14:paraId="687D5F54" w14:textId="77777777" w:rsidR="0090357A" w:rsidRPr="00FC05F7" w:rsidRDefault="0090357A" w:rsidP="00C40258">
                  <w:pPr>
                    <w:pStyle w:val="TableText"/>
                    <w:rPr>
                      <w:rFonts w:cs="Arial"/>
                    </w:rPr>
                  </w:pPr>
                  <w:r w:rsidRPr="00FC05F7">
                    <w:rPr>
                      <w:rFonts w:cs="Arial"/>
                    </w:rPr>
                    <w:t>PIXL MCC</w:t>
                  </w:r>
                </w:p>
              </w:tc>
              <w:tc>
                <w:tcPr>
                  <w:tcW w:w="900" w:type="dxa"/>
                </w:tcPr>
                <w:p w14:paraId="2CBEFFA5" w14:textId="77777777" w:rsidR="0090357A" w:rsidRPr="00FC05F7" w:rsidRDefault="0090357A" w:rsidP="00C40258">
                  <w:pPr>
                    <w:pStyle w:val="TableText"/>
                    <w:jc w:val="center"/>
                    <w:rPr>
                      <w:rFonts w:cs="Arial"/>
                    </w:rPr>
                  </w:pPr>
                  <w:r w:rsidRPr="00FC05F7">
                    <w:rPr>
                      <w:rFonts w:cs="Arial"/>
                    </w:rPr>
                    <w:t>PPPP</w:t>
                  </w:r>
                </w:p>
              </w:tc>
            </w:tr>
            <w:tr w:rsidR="0090357A" w:rsidRPr="00FC05F7" w14:paraId="6A9CCF7F" w14:textId="77777777" w:rsidTr="00C40258">
              <w:tc>
                <w:tcPr>
                  <w:tcW w:w="1568" w:type="dxa"/>
                  <w:shd w:val="pct20" w:color="auto" w:fill="auto"/>
                </w:tcPr>
                <w:p w14:paraId="6E6CA464" w14:textId="77777777" w:rsidR="0090357A" w:rsidRPr="00FC05F7" w:rsidRDefault="0090357A" w:rsidP="00C40258">
                  <w:pPr>
                    <w:pStyle w:val="TableText"/>
                    <w:rPr>
                      <w:rFonts w:cs="Arial"/>
                    </w:rPr>
                  </w:pPr>
                  <w:r w:rsidRPr="00FC05F7">
                    <w:rPr>
                      <w:rFonts w:cs="Arial"/>
                    </w:rPr>
                    <w:t>SHERLOC</w:t>
                  </w:r>
                </w:p>
                <w:p w14:paraId="58EB75A1" w14:textId="77777777" w:rsidR="0090357A" w:rsidRPr="00FC05F7" w:rsidRDefault="0090357A" w:rsidP="00C40258">
                  <w:pPr>
                    <w:pStyle w:val="TableText"/>
                    <w:rPr>
                      <w:rFonts w:cs="Arial"/>
                    </w:rPr>
                  </w:pPr>
                  <w:r w:rsidRPr="00FC05F7">
                    <w:rPr>
                      <w:rFonts w:cs="Arial"/>
                    </w:rPr>
                    <w:t>MEDA Skycam</w:t>
                  </w:r>
                </w:p>
                <w:p w14:paraId="5C0C9181" w14:textId="77777777" w:rsidR="0090357A" w:rsidRPr="00FC05F7" w:rsidRDefault="0090357A" w:rsidP="00C40258">
                  <w:pPr>
                    <w:pStyle w:val="TableText"/>
                    <w:rPr>
                      <w:rFonts w:cs="Arial"/>
                    </w:rPr>
                  </w:pPr>
                  <w:r w:rsidRPr="00FC05F7">
                    <w:rPr>
                      <w:rFonts w:cs="Arial"/>
                    </w:rPr>
                    <w:t>EDL Cameras</w:t>
                  </w:r>
                </w:p>
                <w:p w14:paraId="6936F0E8" w14:textId="77777777" w:rsidR="0090357A" w:rsidRPr="00FC05F7" w:rsidRDefault="0090357A" w:rsidP="00C40258">
                  <w:pPr>
                    <w:pStyle w:val="TableText"/>
                    <w:rPr>
                      <w:rFonts w:cs="Arial"/>
                    </w:rPr>
                  </w:pPr>
                  <w:r w:rsidRPr="00FC05F7">
                    <w:rPr>
                      <w:rFonts w:cs="Arial"/>
                    </w:rPr>
                    <w:t xml:space="preserve">HELI </w:t>
                  </w:r>
                </w:p>
              </w:tc>
              <w:tc>
                <w:tcPr>
                  <w:tcW w:w="900" w:type="dxa"/>
                </w:tcPr>
                <w:p w14:paraId="7BC4D576" w14:textId="77777777" w:rsidR="0090357A" w:rsidRPr="00FC05F7" w:rsidRDefault="0090357A" w:rsidP="00C40258">
                  <w:pPr>
                    <w:pStyle w:val="TableText"/>
                    <w:jc w:val="center"/>
                    <w:rPr>
                      <w:rFonts w:cs="Arial"/>
                    </w:rPr>
                  </w:pPr>
                </w:p>
                <w:p w14:paraId="493E0042" w14:textId="77777777" w:rsidR="0090357A" w:rsidRPr="00FC05F7" w:rsidRDefault="0090357A" w:rsidP="00C40258">
                  <w:pPr>
                    <w:pStyle w:val="TableText"/>
                    <w:jc w:val="center"/>
                    <w:rPr>
                      <w:rFonts w:cs="Arial"/>
                    </w:rPr>
                  </w:pPr>
                  <w:r w:rsidRPr="00FC05F7">
                    <w:rPr>
                      <w:rFonts w:cs="Arial"/>
                    </w:rPr>
                    <w:t>S000</w:t>
                  </w:r>
                </w:p>
              </w:tc>
            </w:tr>
          </w:tbl>
          <w:p w14:paraId="1CD12E14" w14:textId="77777777" w:rsidR="0090357A" w:rsidRPr="00FC05F7" w:rsidRDefault="0090357A" w:rsidP="00C40258">
            <w:pPr>
              <w:pStyle w:val="TableText"/>
              <w:rPr>
                <w:rFonts w:cs="Arial"/>
              </w:rPr>
            </w:pPr>
          </w:p>
          <w:p w14:paraId="1FE1812C" w14:textId="77777777" w:rsidR="0090357A" w:rsidRPr="00FC05F7" w:rsidRDefault="0090357A" w:rsidP="00C40258">
            <w:pPr>
              <w:pStyle w:val="TableText"/>
              <w:rPr>
                <w:rFonts w:cs="Arial"/>
              </w:rPr>
            </w:pPr>
            <w:r w:rsidRPr="00FC05F7">
              <w:rPr>
                <w:rFonts w:cs="Arial"/>
              </w:rPr>
              <w:t>Format key:</w:t>
            </w:r>
          </w:p>
          <w:p w14:paraId="29252889" w14:textId="77777777" w:rsidR="0090357A" w:rsidRPr="00FC05F7" w:rsidRDefault="0090357A" w:rsidP="00CA4DA7">
            <w:pPr>
              <w:pStyle w:val="TableText"/>
              <w:numPr>
                <w:ilvl w:val="0"/>
                <w:numId w:val="32"/>
              </w:numPr>
              <w:rPr>
                <w:rFonts w:cs="Arial"/>
              </w:rPr>
            </w:pPr>
            <w:r w:rsidRPr="00FC05F7">
              <w:rPr>
                <w:rFonts w:cs="Arial"/>
              </w:rPr>
              <w:t>D : Single-resolution or multi-resolution downsampling (ECAM Reconstructed images only).  Multi-resolution value represents the highest resolution tile(s) of the reconstructed image.</w:t>
            </w:r>
          </w:p>
          <w:tbl>
            <w:tblPr>
              <w:tblStyle w:val="TableGrid"/>
              <w:tblW w:w="5476" w:type="dxa"/>
              <w:tblInd w:w="734" w:type="dxa"/>
              <w:tblCellMar>
                <w:left w:w="115" w:type="dxa"/>
                <w:right w:w="115" w:type="dxa"/>
              </w:tblCellMar>
              <w:tblLook w:val="04A0" w:firstRow="1" w:lastRow="0" w:firstColumn="1" w:lastColumn="0" w:noHBand="0" w:noVBand="1"/>
            </w:tblPr>
            <w:tblGrid>
              <w:gridCol w:w="843"/>
              <w:gridCol w:w="4633"/>
            </w:tblGrid>
            <w:tr w:rsidR="0090357A" w:rsidRPr="00FC05F7" w14:paraId="1011861C" w14:textId="77777777" w:rsidTr="00C40258">
              <w:tc>
                <w:tcPr>
                  <w:tcW w:w="843" w:type="dxa"/>
                  <w:tcBorders>
                    <w:top w:val="nil"/>
                    <w:bottom w:val="single" w:sz="4" w:space="0" w:color="auto"/>
                  </w:tcBorders>
                  <w:shd w:val="pct20" w:color="auto" w:fill="auto"/>
                </w:tcPr>
                <w:p w14:paraId="1190E86A" w14:textId="77777777" w:rsidR="0090357A" w:rsidRPr="00FC05F7" w:rsidRDefault="0090357A" w:rsidP="00C40258">
                  <w:pPr>
                    <w:pStyle w:val="TableText"/>
                    <w:jc w:val="center"/>
                    <w:rPr>
                      <w:rFonts w:cs="Arial"/>
                    </w:rPr>
                  </w:pPr>
                  <w:r w:rsidRPr="00FC05F7">
                    <w:rPr>
                      <w:rFonts w:cs="Arial"/>
                    </w:rPr>
                    <w:t xml:space="preserve"> Valid values</w:t>
                  </w:r>
                </w:p>
              </w:tc>
              <w:tc>
                <w:tcPr>
                  <w:tcW w:w="4633" w:type="dxa"/>
                  <w:tcBorders>
                    <w:top w:val="nil"/>
                  </w:tcBorders>
                  <w:shd w:val="pct20" w:color="auto" w:fill="auto"/>
                </w:tcPr>
                <w:p w14:paraId="7F30D969" w14:textId="77777777" w:rsidR="0090357A" w:rsidRPr="00FC05F7" w:rsidRDefault="0090357A" w:rsidP="00C40258">
                  <w:pPr>
                    <w:pStyle w:val="TableText"/>
                    <w:jc w:val="center"/>
                    <w:rPr>
                      <w:rFonts w:cs="Arial"/>
                    </w:rPr>
                  </w:pPr>
                  <w:r w:rsidRPr="00FC05F7">
                    <w:rPr>
                      <w:rFonts w:cs="Arial"/>
                    </w:rPr>
                    <w:t>Description</w:t>
                  </w:r>
                </w:p>
              </w:tc>
            </w:tr>
            <w:tr w:rsidR="0090357A" w:rsidRPr="00FC05F7" w14:paraId="57FD05D0" w14:textId="77777777" w:rsidTr="00C40258">
              <w:tc>
                <w:tcPr>
                  <w:tcW w:w="843" w:type="dxa"/>
                  <w:shd w:val="pct20" w:color="auto" w:fill="auto"/>
                </w:tcPr>
                <w:p w14:paraId="0B52A87B" w14:textId="77777777" w:rsidR="0090357A" w:rsidRPr="00FC05F7" w:rsidRDefault="0090357A" w:rsidP="00C40258">
                  <w:pPr>
                    <w:pStyle w:val="TableText"/>
                    <w:jc w:val="center"/>
                    <w:rPr>
                      <w:rFonts w:cs="Arial"/>
                    </w:rPr>
                  </w:pPr>
                  <w:r w:rsidRPr="00FC05F7">
                    <w:rPr>
                      <w:rFonts w:cs="Arial"/>
                    </w:rPr>
                    <w:t>A</w:t>
                  </w:r>
                </w:p>
              </w:tc>
              <w:tc>
                <w:tcPr>
                  <w:tcW w:w="4633" w:type="dxa"/>
                </w:tcPr>
                <w:p w14:paraId="7D163505" w14:textId="77777777" w:rsidR="0090357A" w:rsidRPr="00FC05F7" w:rsidRDefault="0090357A" w:rsidP="00C40258">
                  <w:pPr>
                    <w:pStyle w:val="TableText"/>
                    <w:rPr>
                      <w:rFonts w:cs="Arial"/>
                    </w:rPr>
                  </w:pPr>
                  <w:r w:rsidRPr="00FC05F7">
                    <w:rPr>
                      <w:rFonts w:cs="Arial"/>
                    </w:rPr>
                    <w:t>Single resolution (Alone)</w:t>
                  </w:r>
                </w:p>
              </w:tc>
            </w:tr>
            <w:tr w:rsidR="0090357A" w:rsidRPr="00FC05F7" w14:paraId="0B639F92" w14:textId="77777777" w:rsidTr="00C40258">
              <w:tc>
                <w:tcPr>
                  <w:tcW w:w="843" w:type="dxa"/>
                  <w:shd w:val="pct20" w:color="auto" w:fill="auto"/>
                </w:tcPr>
                <w:p w14:paraId="20D4E64A" w14:textId="77777777" w:rsidR="0090357A" w:rsidRPr="00FC05F7" w:rsidRDefault="0090357A" w:rsidP="00C40258">
                  <w:pPr>
                    <w:pStyle w:val="TableText"/>
                    <w:jc w:val="center"/>
                    <w:rPr>
                      <w:rFonts w:cs="Arial"/>
                    </w:rPr>
                  </w:pPr>
                  <w:r w:rsidRPr="00FC05F7">
                    <w:rPr>
                      <w:rFonts w:cs="Arial"/>
                    </w:rPr>
                    <w:t>L</w:t>
                  </w:r>
                </w:p>
              </w:tc>
              <w:tc>
                <w:tcPr>
                  <w:tcW w:w="4633" w:type="dxa"/>
                </w:tcPr>
                <w:p w14:paraId="229363AD" w14:textId="77777777" w:rsidR="0090357A" w:rsidRPr="00FC05F7" w:rsidRDefault="0090357A" w:rsidP="00C40258">
                  <w:pPr>
                    <w:pStyle w:val="TableText"/>
                    <w:rPr>
                      <w:rFonts w:cs="Arial"/>
                    </w:rPr>
                  </w:pPr>
                  <w:r w:rsidRPr="00FC05F7">
                    <w:rPr>
                      <w:rFonts w:cs="Arial"/>
                    </w:rPr>
                    <w:t>Multi-resolution 4x4 (Low-res)</w:t>
                  </w:r>
                </w:p>
              </w:tc>
            </w:tr>
            <w:tr w:rsidR="0090357A" w:rsidRPr="00FC05F7" w14:paraId="658B7E86" w14:textId="77777777" w:rsidTr="00C40258">
              <w:tc>
                <w:tcPr>
                  <w:tcW w:w="843" w:type="dxa"/>
                  <w:shd w:val="pct20" w:color="auto" w:fill="auto"/>
                </w:tcPr>
                <w:p w14:paraId="07ED4E9A" w14:textId="77777777" w:rsidR="0090357A" w:rsidRPr="00FC05F7" w:rsidRDefault="0090357A" w:rsidP="00C40258">
                  <w:pPr>
                    <w:pStyle w:val="TableText"/>
                    <w:jc w:val="center"/>
                    <w:rPr>
                      <w:rFonts w:cs="Arial"/>
                    </w:rPr>
                  </w:pPr>
                  <w:r w:rsidRPr="00FC05F7">
                    <w:rPr>
                      <w:rFonts w:cs="Arial"/>
                    </w:rPr>
                    <w:t>M</w:t>
                  </w:r>
                </w:p>
              </w:tc>
              <w:tc>
                <w:tcPr>
                  <w:tcW w:w="4633" w:type="dxa"/>
                </w:tcPr>
                <w:p w14:paraId="35ED2404" w14:textId="77777777" w:rsidR="0090357A" w:rsidRPr="00FC05F7" w:rsidRDefault="0090357A" w:rsidP="00C40258">
                  <w:pPr>
                    <w:pStyle w:val="TableText"/>
                    <w:rPr>
                      <w:rFonts w:cs="Arial"/>
                    </w:rPr>
                  </w:pPr>
                  <w:r w:rsidRPr="00FC05F7">
                    <w:rPr>
                      <w:rFonts w:cs="Arial"/>
                    </w:rPr>
                    <w:t>Multi-resolution 2x2 (Med-res)</w:t>
                  </w:r>
                </w:p>
              </w:tc>
            </w:tr>
            <w:tr w:rsidR="0090357A" w:rsidRPr="00FC05F7" w14:paraId="5889D057" w14:textId="77777777" w:rsidTr="00C40258">
              <w:tc>
                <w:tcPr>
                  <w:tcW w:w="843" w:type="dxa"/>
                  <w:shd w:val="pct20" w:color="auto" w:fill="auto"/>
                </w:tcPr>
                <w:p w14:paraId="3381C90D" w14:textId="77777777" w:rsidR="0090357A" w:rsidRPr="00FC05F7" w:rsidRDefault="0090357A" w:rsidP="00C40258">
                  <w:pPr>
                    <w:pStyle w:val="TableText"/>
                    <w:jc w:val="center"/>
                    <w:rPr>
                      <w:rFonts w:cs="Arial"/>
                    </w:rPr>
                  </w:pPr>
                  <w:r w:rsidRPr="00FC05F7">
                    <w:rPr>
                      <w:rFonts w:cs="Arial"/>
                    </w:rPr>
                    <w:t>N</w:t>
                  </w:r>
                </w:p>
              </w:tc>
              <w:tc>
                <w:tcPr>
                  <w:tcW w:w="4633" w:type="dxa"/>
                </w:tcPr>
                <w:p w14:paraId="150AC08E" w14:textId="77777777" w:rsidR="0090357A" w:rsidRPr="00FC05F7" w:rsidRDefault="0090357A" w:rsidP="00C40258">
                  <w:pPr>
                    <w:pStyle w:val="TableText"/>
                    <w:rPr>
                      <w:rFonts w:cs="Arial"/>
                    </w:rPr>
                  </w:pPr>
                  <w:r w:rsidRPr="00FC05F7">
                    <w:rPr>
                      <w:rFonts w:cs="Arial"/>
                    </w:rPr>
                    <w:t>Multi-resolution 1x1 (No downsample)</w:t>
                  </w:r>
                </w:p>
              </w:tc>
            </w:tr>
          </w:tbl>
          <w:p w14:paraId="3A0A81C2" w14:textId="77777777" w:rsidR="0090357A" w:rsidRPr="00FC05F7" w:rsidRDefault="0090357A" w:rsidP="00C40258">
            <w:pPr>
              <w:pStyle w:val="TableText"/>
              <w:ind w:left="720"/>
              <w:rPr>
                <w:rFonts w:cs="Arial"/>
              </w:rPr>
            </w:pPr>
          </w:p>
          <w:p w14:paraId="4020B563" w14:textId="77777777" w:rsidR="0090357A" w:rsidRPr="00FC05F7" w:rsidRDefault="0090357A" w:rsidP="00CA4DA7">
            <w:pPr>
              <w:pStyle w:val="TableText"/>
              <w:numPr>
                <w:ilvl w:val="0"/>
                <w:numId w:val="32"/>
              </w:numPr>
              <w:rPr>
                <w:rFonts w:cs="Arial"/>
              </w:rPr>
            </w:pPr>
            <w:r w:rsidRPr="00FC05F7">
              <w:rPr>
                <w:rFonts w:cs="Arial"/>
              </w:rPr>
              <w:t>NNN : Observation counter (RMI only).  Counter increments by one for each image command used in an RMI sequence (raster).  Valid values are 000-999.</w:t>
            </w:r>
          </w:p>
          <w:p w14:paraId="41DB5C80" w14:textId="2FFB6924" w:rsidR="0090357A" w:rsidRPr="00FC05F7" w:rsidRDefault="0090357A" w:rsidP="00CA4DA7">
            <w:pPr>
              <w:pStyle w:val="TableText"/>
              <w:numPr>
                <w:ilvl w:val="0"/>
                <w:numId w:val="32"/>
              </w:numPr>
              <w:rPr>
                <w:rFonts w:cs="Arial"/>
              </w:rPr>
            </w:pPr>
            <w:r w:rsidRPr="00FC05F7">
              <w:rPr>
                <w:rFonts w:cs="Arial"/>
              </w:rPr>
              <w:t xml:space="preserve">PPPP : PIXL motion counter.  Valid values </w:t>
            </w:r>
            <w:r w:rsidR="00EB02A4" w:rsidRPr="00FC05F7">
              <w:rPr>
                <w:rFonts w:cs="Arial"/>
                <w:color w:val="FF0000"/>
              </w:rPr>
              <w:t>TBD</w:t>
            </w:r>
            <w:r w:rsidRPr="00FC05F7">
              <w:rPr>
                <w:rFonts w:cs="Arial"/>
              </w:rPr>
              <w:t>.</w:t>
            </w:r>
          </w:p>
          <w:p w14:paraId="1778638F" w14:textId="77777777" w:rsidR="0090357A" w:rsidRPr="00FC05F7" w:rsidRDefault="0090357A" w:rsidP="00CA4DA7">
            <w:pPr>
              <w:pStyle w:val="TableText"/>
              <w:numPr>
                <w:ilvl w:val="0"/>
                <w:numId w:val="32"/>
              </w:numPr>
              <w:rPr>
                <w:rFonts w:cs="Arial"/>
              </w:rPr>
            </w:pPr>
            <w:r w:rsidRPr="00FC05F7">
              <w:rPr>
                <w:rFonts w:cs="Arial"/>
              </w:rPr>
              <w:t>R : Reconstruction counter (ECAM Reconstructed only).  When a new tile is added that changes either the geometry or color of the reconstructed image, the counter increments by one.  Valid values are 0-9, then A-Z.</w:t>
            </w:r>
          </w:p>
          <w:p w14:paraId="00901C40" w14:textId="42402A76" w:rsidR="0090357A" w:rsidRPr="00FC05F7" w:rsidRDefault="0090357A" w:rsidP="00CA4DA7">
            <w:pPr>
              <w:pStyle w:val="TableText"/>
              <w:numPr>
                <w:ilvl w:val="0"/>
                <w:numId w:val="32"/>
              </w:numPr>
              <w:rPr>
                <w:rFonts w:cs="Arial"/>
              </w:rPr>
            </w:pPr>
            <w:r w:rsidRPr="00FC05F7">
              <w:rPr>
                <w:rFonts w:cs="Arial"/>
              </w:rPr>
              <w:t xml:space="preserve">S : Stereo partner counter.  Details are </w:t>
            </w:r>
            <w:r w:rsidR="00EB02A4" w:rsidRPr="00FC05F7">
              <w:rPr>
                <w:rFonts w:cs="Arial"/>
                <w:color w:val="FF0000"/>
              </w:rPr>
              <w:t>TBD</w:t>
            </w:r>
            <w:r w:rsidRPr="00FC05F7">
              <w:rPr>
                <w:rFonts w:cs="Arial"/>
              </w:rPr>
              <w:t>.</w:t>
            </w:r>
          </w:p>
          <w:p w14:paraId="339878AD" w14:textId="77777777" w:rsidR="0090357A" w:rsidRPr="00FC05F7" w:rsidRDefault="0090357A" w:rsidP="00C40258">
            <w:pPr>
              <w:pStyle w:val="TableText"/>
              <w:ind w:left="720"/>
              <w:rPr>
                <w:rFonts w:cs="Arial"/>
              </w:rPr>
            </w:pPr>
          </w:p>
          <w:p w14:paraId="7B5A4BE1" w14:textId="77777777" w:rsidR="0090357A" w:rsidRPr="00FC05F7" w:rsidRDefault="0090357A" w:rsidP="00C40258">
            <w:pPr>
              <w:pStyle w:val="TableText"/>
              <w:ind w:left="720"/>
              <w:rPr>
                <w:rFonts w:cs="Arial"/>
              </w:rPr>
            </w:pPr>
            <w:r w:rsidRPr="00FC05F7">
              <w:rPr>
                <w:rFonts w:cs="Arial"/>
              </w:rPr>
              <w:t>All EDRs are “_”.</w:t>
            </w:r>
          </w:p>
          <w:tbl>
            <w:tblPr>
              <w:tblStyle w:val="TableGrid"/>
              <w:tblW w:w="5476" w:type="dxa"/>
              <w:tblInd w:w="734" w:type="dxa"/>
              <w:tblCellMar>
                <w:left w:w="115" w:type="dxa"/>
                <w:right w:w="115" w:type="dxa"/>
              </w:tblCellMar>
              <w:tblLook w:val="04A0" w:firstRow="1" w:lastRow="0" w:firstColumn="1" w:lastColumn="0" w:noHBand="0" w:noVBand="1"/>
            </w:tblPr>
            <w:tblGrid>
              <w:gridCol w:w="1473"/>
              <w:gridCol w:w="4003"/>
            </w:tblGrid>
            <w:tr w:rsidR="0090357A" w:rsidRPr="00FC05F7" w14:paraId="0764C02B" w14:textId="77777777" w:rsidTr="00C40258">
              <w:tc>
                <w:tcPr>
                  <w:tcW w:w="1473" w:type="dxa"/>
                  <w:shd w:val="pct20" w:color="auto" w:fill="auto"/>
                </w:tcPr>
                <w:p w14:paraId="521DE392" w14:textId="77777777" w:rsidR="0090357A" w:rsidRPr="00FC05F7" w:rsidRDefault="0090357A" w:rsidP="00C40258">
                  <w:pPr>
                    <w:pStyle w:val="TableText"/>
                    <w:jc w:val="center"/>
                    <w:rPr>
                      <w:rFonts w:cs="Arial"/>
                    </w:rPr>
                  </w:pPr>
                  <w:r w:rsidRPr="00FC05F7">
                    <w:rPr>
                      <w:rFonts w:cs="Arial"/>
                    </w:rPr>
                    <w:t>Valid values</w:t>
                  </w:r>
                </w:p>
              </w:tc>
              <w:tc>
                <w:tcPr>
                  <w:tcW w:w="4003" w:type="dxa"/>
                  <w:shd w:val="pct20" w:color="auto" w:fill="auto"/>
                </w:tcPr>
                <w:p w14:paraId="5FB03EC4" w14:textId="77777777" w:rsidR="0090357A" w:rsidRPr="00FC05F7" w:rsidRDefault="0090357A" w:rsidP="00C40258">
                  <w:pPr>
                    <w:pStyle w:val="TableText"/>
                    <w:jc w:val="center"/>
                    <w:rPr>
                      <w:rFonts w:cs="Arial"/>
                    </w:rPr>
                  </w:pPr>
                  <w:r w:rsidRPr="00FC05F7">
                    <w:rPr>
                      <w:rFonts w:cs="Arial"/>
                    </w:rPr>
                    <w:t>Description</w:t>
                  </w:r>
                </w:p>
              </w:tc>
            </w:tr>
            <w:tr w:rsidR="0090357A" w:rsidRPr="00FC05F7" w14:paraId="1464D1CA" w14:textId="77777777" w:rsidTr="00C40258">
              <w:tc>
                <w:tcPr>
                  <w:tcW w:w="1473" w:type="dxa"/>
                  <w:shd w:val="pct20" w:color="auto" w:fill="auto"/>
                </w:tcPr>
                <w:p w14:paraId="3F2CF8BA" w14:textId="77777777" w:rsidR="0090357A" w:rsidRPr="00FC05F7" w:rsidRDefault="0090357A" w:rsidP="00C40258">
                  <w:pPr>
                    <w:pStyle w:val="TableText"/>
                    <w:jc w:val="center"/>
                    <w:rPr>
                      <w:rFonts w:cs="Arial"/>
                    </w:rPr>
                  </w:pPr>
                  <w:r w:rsidRPr="00FC05F7">
                    <w:rPr>
                      <w:rFonts w:cs="Arial"/>
                    </w:rPr>
                    <w:t>_</w:t>
                  </w:r>
                </w:p>
              </w:tc>
              <w:tc>
                <w:tcPr>
                  <w:tcW w:w="4003" w:type="dxa"/>
                </w:tcPr>
                <w:p w14:paraId="3B4EDFDF" w14:textId="77777777" w:rsidR="0090357A" w:rsidRPr="00FC05F7" w:rsidRDefault="0090357A" w:rsidP="00C40258">
                  <w:pPr>
                    <w:pStyle w:val="TableText"/>
                    <w:jc w:val="center"/>
                    <w:rPr>
                      <w:rFonts w:cs="Arial"/>
                    </w:rPr>
                  </w:pPr>
                  <w:r w:rsidRPr="00FC05F7">
                    <w:rPr>
                      <w:rFonts w:cs="Arial"/>
                    </w:rPr>
                    <w:t>Nominal (synchronized) stereo</w:t>
                  </w:r>
                </w:p>
                <w:p w14:paraId="5BEF41DB" w14:textId="77777777" w:rsidR="0090357A" w:rsidRPr="00FC05F7" w:rsidRDefault="0090357A" w:rsidP="00C40258">
                  <w:pPr>
                    <w:pStyle w:val="TableText"/>
                    <w:jc w:val="center"/>
                    <w:rPr>
                      <w:rFonts w:cs="Arial"/>
                    </w:rPr>
                  </w:pPr>
                  <w:r w:rsidRPr="00FC05F7">
                    <w:rPr>
                      <w:rFonts w:cs="Arial"/>
                    </w:rPr>
                    <w:t>or</w:t>
                  </w:r>
                </w:p>
                <w:p w14:paraId="04BE5238" w14:textId="77777777" w:rsidR="0090357A" w:rsidRPr="00FC05F7" w:rsidRDefault="0090357A" w:rsidP="00C40258">
                  <w:pPr>
                    <w:pStyle w:val="TableText"/>
                    <w:jc w:val="center"/>
                    <w:rPr>
                      <w:rFonts w:cs="Arial"/>
                    </w:rPr>
                  </w:pPr>
                  <w:r w:rsidRPr="00FC05F7">
                    <w:rPr>
                      <w:rFonts w:cs="Arial"/>
                    </w:rPr>
                    <w:t>No nominal stereo partner</w:t>
                  </w:r>
                </w:p>
              </w:tc>
            </w:tr>
            <w:tr w:rsidR="0090357A" w:rsidRPr="00FC05F7" w14:paraId="42DCA963" w14:textId="77777777" w:rsidTr="00C40258">
              <w:tc>
                <w:tcPr>
                  <w:tcW w:w="1473" w:type="dxa"/>
                  <w:shd w:val="pct20" w:color="auto" w:fill="auto"/>
                </w:tcPr>
                <w:p w14:paraId="7AD0E2A2" w14:textId="77777777" w:rsidR="0090357A" w:rsidRPr="00FC05F7" w:rsidRDefault="0090357A" w:rsidP="00C40258">
                  <w:pPr>
                    <w:pStyle w:val="TableText"/>
                    <w:jc w:val="center"/>
                    <w:rPr>
                      <w:rFonts w:cs="Arial"/>
                    </w:rPr>
                  </w:pPr>
                  <w:r w:rsidRPr="00FC05F7">
                    <w:rPr>
                      <w:rFonts w:cs="Arial"/>
                    </w:rPr>
                    <w:t>A-Z then 0-9</w:t>
                  </w:r>
                </w:p>
              </w:tc>
              <w:tc>
                <w:tcPr>
                  <w:tcW w:w="4003" w:type="dxa"/>
                </w:tcPr>
                <w:p w14:paraId="3A936028" w14:textId="381A04AF" w:rsidR="0090357A" w:rsidRPr="00FC05F7" w:rsidRDefault="0090357A" w:rsidP="00C40258">
                  <w:pPr>
                    <w:pStyle w:val="TableText"/>
                    <w:rPr>
                      <w:rFonts w:cs="Arial"/>
                    </w:rPr>
                  </w:pPr>
                  <w:r w:rsidRPr="00FC05F7">
                    <w:rPr>
                      <w:rFonts w:cs="Arial"/>
                    </w:rPr>
                    <w:t xml:space="preserve">Details </w:t>
                  </w:r>
                  <w:r w:rsidR="00EB02A4" w:rsidRPr="00FC05F7">
                    <w:rPr>
                      <w:rFonts w:cs="Arial"/>
                      <w:color w:val="FF0000"/>
                    </w:rPr>
                    <w:t>TBD</w:t>
                  </w:r>
                </w:p>
              </w:tc>
            </w:tr>
          </w:tbl>
          <w:p w14:paraId="265B000D" w14:textId="77777777" w:rsidR="0090357A" w:rsidRPr="00FC05F7" w:rsidRDefault="0090357A" w:rsidP="00C40258">
            <w:pPr>
              <w:pStyle w:val="TableText"/>
              <w:ind w:left="720"/>
              <w:rPr>
                <w:rFonts w:cs="Arial"/>
              </w:rPr>
            </w:pPr>
            <w:r w:rsidRPr="00FC05F7">
              <w:rPr>
                <w:rFonts w:cs="Arial"/>
              </w:rPr>
              <w:t xml:space="preserve"> </w:t>
            </w:r>
          </w:p>
          <w:p w14:paraId="0C1DB856" w14:textId="77777777" w:rsidR="0090357A" w:rsidRPr="00FC05F7" w:rsidRDefault="0090357A" w:rsidP="00CA4DA7">
            <w:pPr>
              <w:pStyle w:val="TableText"/>
              <w:numPr>
                <w:ilvl w:val="0"/>
                <w:numId w:val="32"/>
              </w:numPr>
              <w:rPr>
                <w:rFonts w:cs="Arial"/>
              </w:rPr>
            </w:pPr>
            <w:r w:rsidRPr="00FC05F7">
              <w:rPr>
                <w:rFonts w:cs="Arial"/>
              </w:rPr>
              <w:t>TT: Tile counter (ECAM Tile only).  Identifies a unique tile within a reconstructed image.  Valid values are 00-99.</w:t>
            </w:r>
          </w:p>
          <w:p w14:paraId="6B3564E6" w14:textId="77777777" w:rsidR="0090357A" w:rsidRPr="00FC05F7" w:rsidRDefault="0090357A" w:rsidP="00CA4DA7">
            <w:pPr>
              <w:pStyle w:val="TableText"/>
              <w:numPr>
                <w:ilvl w:val="0"/>
                <w:numId w:val="32"/>
              </w:numPr>
              <w:rPr>
                <w:rFonts w:cs="Arial"/>
              </w:rPr>
            </w:pPr>
            <w:r w:rsidRPr="00FC05F7">
              <w:rPr>
                <w:rFonts w:cs="Arial"/>
              </w:rPr>
              <w:t>ZZZ : Focus value in millimeters (MCZ only).  Valid values are 000-999.</w:t>
            </w:r>
          </w:p>
          <w:p w14:paraId="7A6CCB74" w14:textId="77777777" w:rsidR="0090357A" w:rsidRPr="00FC05F7" w:rsidRDefault="0090357A" w:rsidP="00CA4DA7">
            <w:pPr>
              <w:pStyle w:val="TableText"/>
              <w:numPr>
                <w:ilvl w:val="0"/>
                <w:numId w:val="32"/>
              </w:numPr>
              <w:rPr>
                <w:rFonts w:cs="Arial"/>
              </w:rPr>
            </w:pPr>
            <w:r w:rsidRPr="00FC05F7">
              <w:rPr>
                <w:rFonts w:cs="Arial"/>
              </w:rPr>
              <w:t>_ : Literal underscore.  As last character of camera specific field, identifies an ECAM Tile.</w:t>
            </w:r>
          </w:p>
          <w:p w14:paraId="3AC623BE" w14:textId="77777777" w:rsidR="0090357A" w:rsidRPr="00FC05F7" w:rsidRDefault="0090357A" w:rsidP="00CA4DA7">
            <w:pPr>
              <w:pStyle w:val="TableText"/>
              <w:numPr>
                <w:ilvl w:val="0"/>
                <w:numId w:val="32"/>
              </w:numPr>
              <w:rPr>
                <w:rFonts w:cs="Arial"/>
              </w:rPr>
            </w:pPr>
            <w:r w:rsidRPr="00FC05F7">
              <w:rPr>
                <w:rFonts w:cs="Arial"/>
              </w:rPr>
              <w:t>0 : Literal zero.  Undefined field placeholder.</w:t>
            </w:r>
          </w:p>
          <w:p w14:paraId="5E55FA93" w14:textId="77777777" w:rsidR="0090357A" w:rsidRPr="00FC05F7" w:rsidRDefault="0090357A" w:rsidP="00C40258">
            <w:pPr>
              <w:pStyle w:val="TableText"/>
              <w:rPr>
                <w:rFonts w:cs="Arial"/>
              </w:rPr>
            </w:pPr>
          </w:p>
          <w:p w14:paraId="237ACF57" w14:textId="77777777" w:rsidR="0090357A" w:rsidRPr="00FC05F7" w:rsidRDefault="0090357A" w:rsidP="00C40258">
            <w:pPr>
              <w:spacing w:before="60" w:after="60"/>
              <w:rPr>
                <w:rFonts w:cs="Arial"/>
                <w:sz w:val="20"/>
              </w:rPr>
            </w:pPr>
            <w:r w:rsidRPr="00FC05F7">
              <w:rPr>
                <w:rFonts w:cs="Arial"/>
                <w:sz w:val="20"/>
              </w:rPr>
              <w:t>Instrument teams with undefined (“0”) fields may define values at a later date.</w:t>
            </w:r>
          </w:p>
        </w:tc>
      </w:tr>
      <w:tr w:rsidR="0090357A" w:rsidRPr="00FC05F7" w14:paraId="4ED24B82" w14:textId="77777777" w:rsidTr="00AE17F4">
        <w:tc>
          <w:tcPr>
            <w:tcW w:w="1435" w:type="dxa"/>
            <w:shd w:val="clear" w:color="auto" w:fill="FABF8F" w:themeFill="accent6" w:themeFillTint="99"/>
          </w:tcPr>
          <w:p w14:paraId="41E72B8D" w14:textId="77777777" w:rsidR="0090357A" w:rsidRPr="00FC05F7" w:rsidRDefault="0090357A" w:rsidP="00C40258">
            <w:pPr>
              <w:spacing w:before="60" w:after="60"/>
              <w:rPr>
                <w:rFonts w:cs="Arial"/>
                <w:sz w:val="20"/>
              </w:rPr>
            </w:pPr>
            <w:r w:rsidRPr="00FC05F7">
              <w:rPr>
                <w:rFonts w:cs="Arial"/>
                <w:sz w:val="20"/>
              </w:rPr>
              <w:lastRenderedPageBreak/>
              <w:t>Downsample</w:t>
            </w:r>
          </w:p>
        </w:tc>
        <w:tc>
          <w:tcPr>
            <w:tcW w:w="1260" w:type="dxa"/>
          </w:tcPr>
          <w:p w14:paraId="5C7EA7D9" w14:textId="77777777" w:rsidR="0090357A" w:rsidRPr="00FC05F7" w:rsidRDefault="0090357A" w:rsidP="00C40258">
            <w:pPr>
              <w:spacing w:before="60" w:after="60"/>
              <w:rPr>
                <w:rFonts w:cs="Arial"/>
                <w:sz w:val="20"/>
              </w:rPr>
            </w:pPr>
            <w:r w:rsidRPr="00FC05F7">
              <w:rPr>
                <w:rFonts w:cs="Arial"/>
                <w:sz w:val="20"/>
              </w:rPr>
              <w:t>49 (1, i/a)</w:t>
            </w:r>
          </w:p>
        </w:tc>
        <w:tc>
          <w:tcPr>
            <w:tcW w:w="7560" w:type="dxa"/>
          </w:tcPr>
          <w:p w14:paraId="01FA11B1" w14:textId="77777777" w:rsidR="0090357A" w:rsidRPr="00FC05F7" w:rsidRDefault="0090357A" w:rsidP="00C40258">
            <w:pPr>
              <w:pStyle w:val="TableText"/>
              <w:rPr>
                <w:rFonts w:cs="Arial"/>
              </w:rPr>
            </w:pPr>
            <w:r w:rsidRPr="00FC05F7">
              <w:rPr>
                <w:rFonts w:cs="Arial"/>
              </w:rPr>
              <w:t>Downsample resolution identifier.</w:t>
            </w:r>
          </w:p>
          <w:p w14:paraId="71856F51" w14:textId="77777777" w:rsidR="0090357A" w:rsidRPr="00FC05F7" w:rsidRDefault="0090357A" w:rsidP="00C40258">
            <w:pPr>
              <w:pStyle w:val="TableText"/>
              <w:rPr>
                <w:rFonts w:cs="Arial"/>
              </w:rPr>
            </w:pPr>
          </w:p>
          <w:p w14:paraId="270C633A" w14:textId="77777777" w:rsidR="0090357A" w:rsidRPr="00FC05F7" w:rsidRDefault="0090357A" w:rsidP="00C40258">
            <w:pPr>
              <w:pStyle w:val="TableText"/>
              <w:rPr>
                <w:rFonts w:cs="Arial"/>
              </w:rPr>
            </w:pPr>
            <w:r w:rsidRPr="00FC05F7">
              <w:rPr>
                <w:rFonts w:cs="Arial"/>
              </w:rPr>
              <w:lastRenderedPageBreak/>
              <w:t>This value (n) indicates the level of downsampling applied to the image by the following equation:</w:t>
            </w:r>
          </w:p>
          <w:p w14:paraId="214768BC" w14:textId="77777777" w:rsidR="0090357A" w:rsidRPr="00FC05F7" w:rsidRDefault="0090357A" w:rsidP="00C40258">
            <w:pPr>
              <w:pStyle w:val="TableText"/>
              <w:rPr>
                <w:rFonts w:cs="Arial"/>
              </w:rPr>
            </w:pPr>
          </w:p>
          <w:p w14:paraId="4B89C4C5" w14:textId="77777777" w:rsidR="0090357A" w:rsidRPr="00FC05F7" w:rsidRDefault="0090357A" w:rsidP="00C40258">
            <w:pPr>
              <w:pStyle w:val="TableText"/>
              <w:rPr>
                <w:rFonts w:cs="Arial"/>
                <w:vertAlign w:val="superscript"/>
              </w:rPr>
            </w:pPr>
            <w:r w:rsidRPr="00FC05F7">
              <w:rPr>
                <w:rFonts w:cs="Arial"/>
              </w:rPr>
              <w:t>Resolution = 2</w:t>
            </w:r>
            <w:r w:rsidRPr="00FC05F7">
              <w:rPr>
                <w:rFonts w:cs="Arial"/>
                <w:vertAlign w:val="superscript"/>
              </w:rPr>
              <w:t>n</w:t>
            </w:r>
            <w:r w:rsidRPr="00FC05F7">
              <w:rPr>
                <w:rFonts w:cs="Arial"/>
              </w:rPr>
              <w:t xml:space="preserve"> x 2</w:t>
            </w:r>
            <w:r w:rsidRPr="00FC05F7">
              <w:rPr>
                <w:rFonts w:cs="Arial"/>
                <w:vertAlign w:val="superscript"/>
              </w:rPr>
              <w:t>n</w:t>
            </w:r>
          </w:p>
          <w:tbl>
            <w:tblPr>
              <w:tblStyle w:val="TableGrid"/>
              <w:tblW w:w="2913" w:type="dxa"/>
              <w:tblInd w:w="734" w:type="dxa"/>
              <w:tblCellMar>
                <w:left w:w="115" w:type="dxa"/>
                <w:right w:w="115" w:type="dxa"/>
              </w:tblCellMar>
              <w:tblLook w:val="04A0" w:firstRow="1" w:lastRow="0" w:firstColumn="1" w:lastColumn="0" w:noHBand="0" w:noVBand="1"/>
            </w:tblPr>
            <w:tblGrid>
              <w:gridCol w:w="1473"/>
              <w:gridCol w:w="1440"/>
            </w:tblGrid>
            <w:tr w:rsidR="0090357A" w:rsidRPr="00FC05F7" w14:paraId="677F70F0" w14:textId="77777777" w:rsidTr="00C40258">
              <w:tc>
                <w:tcPr>
                  <w:tcW w:w="1473" w:type="dxa"/>
                  <w:shd w:val="pct20" w:color="auto" w:fill="auto"/>
                </w:tcPr>
                <w:p w14:paraId="7F4E968D" w14:textId="77777777" w:rsidR="0090357A" w:rsidRPr="00FC05F7" w:rsidRDefault="0090357A" w:rsidP="00C40258">
                  <w:pPr>
                    <w:pStyle w:val="TableText"/>
                    <w:jc w:val="center"/>
                    <w:rPr>
                      <w:rFonts w:cs="Arial"/>
                    </w:rPr>
                  </w:pPr>
                  <w:r w:rsidRPr="00FC05F7">
                    <w:rPr>
                      <w:rFonts w:cs="Arial"/>
                    </w:rPr>
                    <w:t>Valid values</w:t>
                  </w:r>
                </w:p>
              </w:tc>
              <w:tc>
                <w:tcPr>
                  <w:tcW w:w="1440" w:type="dxa"/>
                  <w:shd w:val="pct20" w:color="auto" w:fill="auto"/>
                </w:tcPr>
                <w:p w14:paraId="04F28906" w14:textId="77777777" w:rsidR="0090357A" w:rsidRPr="00FC05F7" w:rsidRDefault="0090357A" w:rsidP="00C40258">
                  <w:pPr>
                    <w:pStyle w:val="TableText"/>
                    <w:jc w:val="center"/>
                    <w:rPr>
                      <w:rFonts w:cs="Arial"/>
                    </w:rPr>
                  </w:pPr>
                  <w:r w:rsidRPr="00FC05F7">
                    <w:rPr>
                      <w:rFonts w:cs="Arial"/>
                    </w:rPr>
                    <w:t>Resolution</w:t>
                  </w:r>
                </w:p>
              </w:tc>
            </w:tr>
            <w:tr w:rsidR="0090357A" w:rsidRPr="00FC05F7" w14:paraId="66D1C65B" w14:textId="77777777" w:rsidTr="00C40258">
              <w:tc>
                <w:tcPr>
                  <w:tcW w:w="1473" w:type="dxa"/>
                  <w:shd w:val="pct20" w:color="auto" w:fill="auto"/>
                </w:tcPr>
                <w:p w14:paraId="1F1C8526" w14:textId="77777777" w:rsidR="0090357A" w:rsidRPr="00FC05F7" w:rsidRDefault="0090357A" w:rsidP="00C40258">
                  <w:pPr>
                    <w:pStyle w:val="TableText"/>
                    <w:jc w:val="center"/>
                    <w:rPr>
                      <w:rFonts w:cs="Arial"/>
                    </w:rPr>
                  </w:pPr>
                  <w:r w:rsidRPr="00FC05F7">
                    <w:rPr>
                      <w:rFonts w:cs="Arial"/>
                    </w:rPr>
                    <w:t>0</w:t>
                  </w:r>
                </w:p>
              </w:tc>
              <w:tc>
                <w:tcPr>
                  <w:tcW w:w="1440" w:type="dxa"/>
                </w:tcPr>
                <w:p w14:paraId="242CD41B" w14:textId="77777777" w:rsidR="0090357A" w:rsidRPr="00FC05F7" w:rsidRDefault="0090357A" w:rsidP="00C40258">
                  <w:pPr>
                    <w:pStyle w:val="TableText"/>
                    <w:jc w:val="center"/>
                    <w:rPr>
                      <w:rFonts w:cs="Arial"/>
                    </w:rPr>
                  </w:pPr>
                  <w:r w:rsidRPr="00FC05F7">
                    <w:rPr>
                      <w:rFonts w:cs="Arial"/>
                    </w:rPr>
                    <w:t>1x1</w:t>
                  </w:r>
                </w:p>
              </w:tc>
            </w:tr>
            <w:tr w:rsidR="0090357A" w:rsidRPr="00FC05F7" w14:paraId="213AEC57" w14:textId="77777777" w:rsidTr="00C40258">
              <w:tc>
                <w:tcPr>
                  <w:tcW w:w="1473" w:type="dxa"/>
                  <w:shd w:val="pct20" w:color="auto" w:fill="auto"/>
                </w:tcPr>
                <w:p w14:paraId="18B373E4" w14:textId="77777777" w:rsidR="0090357A" w:rsidRPr="00FC05F7" w:rsidRDefault="0090357A" w:rsidP="00C40258">
                  <w:pPr>
                    <w:pStyle w:val="TableText"/>
                    <w:jc w:val="center"/>
                    <w:rPr>
                      <w:rFonts w:cs="Arial"/>
                    </w:rPr>
                  </w:pPr>
                  <w:r w:rsidRPr="00FC05F7">
                    <w:rPr>
                      <w:rFonts w:cs="Arial"/>
                    </w:rPr>
                    <w:t>1</w:t>
                  </w:r>
                </w:p>
              </w:tc>
              <w:tc>
                <w:tcPr>
                  <w:tcW w:w="1440" w:type="dxa"/>
                </w:tcPr>
                <w:p w14:paraId="3771BBB5" w14:textId="77777777" w:rsidR="0090357A" w:rsidRPr="00FC05F7" w:rsidRDefault="0090357A" w:rsidP="00C40258">
                  <w:pPr>
                    <w:pStyle w:val="TableText"/>
                    <w:jc w:val="center"/>
                    <w:rPr>
                      <w:rFonts w:cs="Arial"/>
                    </w:rPr>
                  </w:pPr>
                  <w:r w:rsidRPr="00FC05F7">
                    <w:rPr>
                      <w:rFonts w:cs="Arial"/>
                    </w:rPr>
                    <w:t>2x2</w:t>
                  </w:r>
                </w:p>
              </w:tc>
            </w:tr>
            <w:tr w:rsidR="0090357A" w:rsidRPr="00FC05F7" w14:paraId="7C3A30C7" w14:textId="77777777" w:rsidTr="00C40258">
              <w:tc>
                <w:tcPr>
                  <w:tcW w:w="1473" w:type="dxa"/>
                  <w:shd w:val="pct20" w:color="auto" w:fill="auto"/>
                </w:tcPr>
                <w:p w14:paraId="6C899A6C" w14:textId="77777777" w:rsidR="0090357A" w:rsidRPr="00FC05F7" w:rsidRDefault="0090357A" w:rsidP="00C40258">
                  <w:pPr>
                    <w:pStyle w:val="TableText"/>
                    <w:jc w:val="center"/>
                    <w:rPr>
                      <w:rFonts w:cs="Arial"/>
                    </w:rPr>
                  </w:pPr>
                  <w:r w:rsidRPr="00FC05F7">
                    <w:rPr>
                      <w:rFonts w:cs="Arial"/>
                    </w:rPr>
                    <w:t>2</w:t>
                  </w:r>
                </w:p>
              </w:tc>
              <w:tc>
                <w:tcPr>
                  <w:tcW w:w="1440" w:type="dxa"/>
                </w:tcPr>
                <w:p w14:paraId="75F612BF" w14:textId="77777777" w:rsidR="0090357A" w:rsidRPr="00FC05F7" w:rsidRDefault="0090357A" w:rsidP="00C40258">
                  <w:pPr>
                    <w:pStyle w:val="TableText"/>
                    <w:jc w:val="center"/>
                    <w:rPr>
                      <w:rFonts w:cs="Arial"/>
                    </w:rPr>
                  </w:pPr>
                  <w:r w:rsidRPr="00FC05F7">
                    <w:rPr>
                      <w:rFonts w:cs="Arial"/>
                    </w:rPr>
                    <w:t>4x4</w:t>
                  </w:r>
                </w:p>
              </w:tc>
            </w:tr>
            <w:tr w:rsidR="0090357A" w:rsidRPr="00FC05F7" w14:paraId="3A2A60C7" w14:textId="77777777" w:rsidTr="00C40258">
              <w:tc>
                <w:tcPr>
                  <w:tcW w:w="1473" w:type="dxa"/>
                  <w:shd w:val="pct20" w:color="auto" w:fill="auto"/>
                </w:tcPr>
                <w:p w14:paraId="5F6E4B2F" w14:textId="77777777" w:rsidR="0090357A" w:rsidRPr="00FC05F7" w:rsidRDefault="0090357A" w:rsidP="00C40258">
                  <w:pPr>
                    <w:pStyle w:val="TableText"/>
                    <w:jc w:val="center"/>
                    <w:rPr>
                      <w:rFonts w:cs="Arial"/>
                    </w:rPr>
                  </w:pPr>
                  <w:r w:rsidRPr="00FC05F7">
                    <w:rPr>
                      <w:rFonts w:cs="Arial"/>
                    </w:rPr>
                    <w:t>3</w:t>
                  </w:r>
                </w:p>
              </w:tc>
              <w:tc>
                <w:tcPr>
                  <w:tcW w:w="1440" w:type="dxa"/>
                </w:tcPr>
                <w:p w14:paraId="254744E2" w14:textId="77777777" w:rsidR="0090357A" w:rsidRPr="00FC05F7" w:rsidRDefault="0090357A" w:rsidP="00C40258">
                  <w:pPr>
                    <w:pStyle w:val="TableText"/>
                    <w:jc w:val="center"/>
                    <w:rPr>
                      <w:rFonts w:cs="Arial"/>
                    </w:rPr>
                  </w:pPr>
                  <w:r w:rsidRPr="00FC05F7">
                    <w:rPr>
                      <w:rFonts w:cs="Arial"/>
                    </w:rPr>
                    <w:t>8x8</w:t>
                  </w:r>
                </w:p>
              </w:tc>
            </w:tr>
            <w:tr w:rsidR="0090357A" w:rsidRPr="00FC05F7" w14:paraId="758DF118" w14:textId="77777777" w:rsidTr="00C40258">
              <w:tc>
                <w:tcPr>
                  <w:tcW w:w="1473" w:type="dxa"/>
                  <w:shd w:val="pct20" w:color="auto" w:fill="auto"/>
                </w:tcPr>
                <w:p w14:paraId="06CF817F" w14:textId="77777777" w:rsidR="0090357A" w:rsidRPr="00FC05F7" w:rsidRDefault="0090357A" w:rsidP="00C40258">
                  <w:pPr>
                    <w:pStyle w:val="TableText"/>
                    <w:jc w:val="center"/>
                    <w:rPr>
                      <w:rFonts w:cs="Arial"/>
                    </w:rPr>
                  </w:pPr>
                  <w:r w:rsidRPr="00FC05F7">
                    <w:rPr>
                      <w:rFonts w:cs="Arial"/>
                    </w:rPr>
                    <w:t>…</w:t>
                  </w:r>
                </w:p>
              </w:tc>
              <w:tc>
                <w:tcPr>
                  <w:tcW w:w="1440" w:type="dxa"/>
                </w:tcPr>
                <w:p w14:paraId="61A79863" w14:textId="77777777" w:rsidR="0090357A" w:rsidRPr="00FC05F7" w:rsidRDefault="0090357A" w:rsidP="00C40258">
                  <w:pPr>
                    <w:pStyle w:val="TableText"/>
                    <w:jc w:val="center"/>
                    <w:rPr>
                      <w:rFonts w:cs="Arial"/>
                    </w:rPr>
                  </w:pPr>
                  <w:r w:rsidRPr="00FC05F7">
                    <w:rPr>
                      <w:rFonts w:cs="Arial"/>
                    </w:rPr>
                    <w:t>...</w:t>
                  </w:r>
                </w:p>
              </w:tc>
            </w:tr>
          </w:tbl>
          <w:p w14:paraId="61670B78" w14:textId="77777777" w:rsidR="0090357A" w:rsidRPr="00FC05F7" w:rsidRDefault="0090357A" w:rsidP="00C40258">
            <w:pPr>
              <w:pStyle w:val="TableText"/>
              <w:rPr>
                <w:rFonts w:cs="Arial"/>
              </w:rPr>
            </w:pPr>
          </w:p>
          <w:p w14:paraId="492FEE35" w14:textId="77777777" w:rsidR="0090357A" w:rsidRPr="00FC05F7" w:rsidRDefault="0090357A" w:rsidP="00C40258">
            <w:pPr>
              <w:spacing w:before="60" w:after="60"/>
              <w:rPr>
                <w:rFonts w:cs="Arial"/>
                <w:sz w:val="20"/>
              </w:rPr>
            </w:pPr>
            <w:r w:rsidRPr="00FC05F7">
              <w:rPr>
                <w:rFonts w:cs="Arial"/>
                <w:sz w:val="20"/>
              </w:rPr>
              <w:t>For the case of reconstructed ECAM images, this value represents the highest resolution tile(s) in the reconstructed image (least amount of downsampling).</w:t>
            </w:r>
          </w:p>
        </w:tc>
      </w:tr>
      <w:tr w:rsidR="0090357A" w:rsidRPr="00FC05F7" w14:paraId="19EF5E99" w14:textId="77777777" w:rsidTr="00AE17F4">
        <w:tc>
          <w:tcPr>
            <w:tcW w:w="1435" w:type="dxa"/>
            <w:shd w:val="clear" w:color="auto" w:fill="EA5013"/>
          </w:tcPr>
          <w:p w14:paraId="74A79569" w14:textId="77777777" w:rsidR="0090357A" w:rsidRPr="00FC05F7" w:rsidRDefault="0090357A" w:rsidP="00C40258">
            <w:pPr>
              <w:spacing w:before="60" w:after="60"/>
              <w:rPr>
                <w:rFonts w:cs="Arial"/>
                <w:sz w:val="20"/>
              </w:rPr>
            </w:pPr>
            <w:r w:rsidRPr="00FC05F7">
              <w:rPr>
                <w:rFonts w:cs="Arial"/>
                <w:sz w:val="20"/>
              </w:rPr>
              <w:lastRenderedPageBreak/>
              <w:t>Compression</w:t>
            </w:r>
          </w:p>
        </w:tc>
        <w:tc>
          <w:tcPr>
            <w:tcW w:w="1260" w:type="dxa"/>
          </w:tcPr>
          <w:p w14:paraId="5C1BDF85" w14:textId="77777777" w:rsidR="0090357A" w:rsidRPr="00FC05F7" w:rsidRDefault="0090357A" w:rsidP="00C40258">
            <w:pPr>
              <w:spacing w:before="60" w:after="60"/>
              <w:rPr>
                <w:rFonts w:cs="Arial"/>
                <w:sz w:val="20"/>
              </w:rPr>
            </w:pPr>
            <w:r w:rsidRPr="00FC05F7">
              <w:rPr>
                <w:rFonts w:cs="Arial"/>
                <w:sz w:val="20"/>
              </w:rPr>
              <w:t>50 (2, i/a)</w:t>
            </w:r>
          </w:p>
        </w:tc>
        <w:tc>
          <w:tcPr>
            <w:tcW w:w="7560" w:type="dxa"/>
          </w:tcPr>
          <w:p w14:paraId="345ACD41" w14:textId="77777777" w:rsidR="0090357A" w:rsidRPr="00FC05F7" w:rsidRDefault="0090357A" w:rsidP="00C40258">
            <w:pPr>
              <w:pStyle w:val="TableText"/>
              <w:rPr>
                <w:rFonts w:cs="Arial"/>
              </w:rPr>
            </w:pPr>
            <w:r w:rsidRPr="00FC05F7">
              <w:rPr>
                <w:rFonts w:cs="Arial"/>
              </w:rPr>
              <w:t>Compression type identifier.</w:t>
            </w:r>
          </w:p>
          <w:p w14:paraId="1A810B96" w14:textId="77777777" w:rsidR="0090357A" w:rsidRPr="00FC05F7" w:rsidRDefault="0090357A" w:rsidP="00C40258">
            <w:pPr>
              <w:pStyle w:val="TableText"/>
              <w:rPr>
                <w:rFonts w:cs="Arial"/>
              </w:rPr>
            </w:pPr>
          </w:p>
          <w:p w14:paraId="63A62C37" w14:textId="77777777" w:rsidR="0090357A" w:rsidRPr="00FC05F7" w:rsidRDefault="0090357A" w:rsidP="00C40258">
            <w:pPr>
              <w:pStyle w:val="TableText"/>
              <w:rPr>
                <w:rFonts w:cs="Arial"/>
              </w:rPr>
            </w:pPr>
            <w:r w:rsidRPr="00FC05F7">
              <w:rPr>
                <w:rFonts w:cs="Arial"/>
              </w:rPr>
              <w:t>There are several modes of compression available, varying per instrument.  The uplink team will decide which algorithm will provide the best results on a per sequence basis.  For ECAM reconstructed images, compression value represents the compression level of the best tile(s) in the reconstruction.</w:t>
            </w:r>
          </w:p>
          <w:p w14:paraId="78FB390E" w14:textId="77777777" w:rsidR="0090357A" w:rsidRPr="00FC05F7" w:rsidRDefault="0090357A" w:rsidP="00C40258">
            <w:pPr>
              <w:pStyle w:val="TableText"/>
              <w:rPr>
                <w:rFonts w:cs="Arial"/>
              </w:rPr>
            </w:pPr>
          </w:p>
          <w:tbl>
            <w:tblPr>
              <w:tblStyle w:val="TableGrid"/>
              <w:tblW w:w="5253" w:type="dxa"/>
              <w:tblInd w:w="734" w:type="dxa"/>
              <w:tblCellMar>
                <w:left w:w="115" w:type="dxa"/>
                <w:right w:w="115" w:type="dxa"/>
              </w:tblCellMar>
              <w:tblLook w:val="04A0" w:firstRow="1" w:lastRow="0" w:firstColumn="1" w:lastColumn="0" w:noHBand="0" w:noVBand="1"/>
            </w:tblPr>
            <w:tblGrid>
              <w:gridCol w:w="1246"/>
              <w:gridCol w:w="1307"/>
              <w:gridCol w:w="2700"/>
            </w:tblGrid>
            <w:tr w:rsidR="0090357A" w:rsidRPr="00FC05F7" w14:paraId="4A11836D" w14:textId="77777777" w:rsidTr="00C40258">
              <w:tc>
                <w:tcPr>
                  <w:tcW w:w="1246" w:type="dxa"/>
                  <w:tcBorders>
                    <w:bottom w:val="single" w:sz="4" w:space="0" w:color="auto"/>
                  </w:tcBorders>
                  <w:shd w:val="pct20" w:color="auto" w:fill="auto"/>
                </w:tcPr>
                <w:p w14:paraId="58C8D0AF" w14:textId="77777777" w:rsidR="0090357A" w:rsidRPr="00FC05F7" w:rsidRDefault="0090357A" w:rsidP="00C40258">
                  <w:pPr>
                    <w:pStyle w:val="TableText"/>
                    <w:jc w:val="center"/>
                    <w:rPr>
                      <w:rFonts w:cs="Arial"/>
                    </w:rPr>
                  </w:pPr>
                  <w:r w:rsidRPr="00FC05F7">
                    <w:rPr>
                      <w:rFonts w:cs="Arial"/>
                    </w:rPr>
                    <w:t>Type</w:t>
                  </w:r>
                </w:p>
              </w:tc>
              <w:tc>
                <w:tcPr>
                  <w:tcW w:w="1307" w:type="dxa"/>
                  <w:shd w:val="pct20" w:color="auto" w:fill="auto"/>
                </w:tcPr>
                <w:p w14:paraId="2AFABA7E" w14:textId="77777777" w:rsidR="0090357A" w:rsidRPr="00FC05F7" w:rsidRDefault="0090357A" w:rsidP="00C40258">
                  <w:pPr>
                    <w:pStyle w:val="TableText"/>
                    <w:jc w:val="center"/>
                    <w:rPr>
                      <w:rFonts w:cs="Arial"/>
                    </w:rPr>
                  </w:pPr>
                  <w:r w:rsidRPr="00FC05F7">
                    <w:rPr>
                      <w:rFonts w:cs="Arial"/>
                    </w:rPr>
                    <w:t>Valid values</w:t>
                  </w:r>
                </w:p>
              </w:tc>
              <w:tc>
                <w:tcPr>
                  <w:tcW w:w="2700" w:type="dxa"/>
                  <w:shd w:val="pct20" w:color="auto" w:fill="auto"/>
                </w:tcPr>
                <w:p w14:paraId="6FD14358" w14:textId="77777777" w:rsidR="0090357A" w:rsidRPr="00FC05F7" w:rsidRDefault="0090357A" w:rsidP="00C40258">
                  <w:pPr>
                    <w:pStyle w:val="TableText"/>
                    <w:jc w:val="center"/>
                    <w:rPr>
                      <w:rFonts w:cs="Arial"/>
                    </w:rPr>
                  </w:pPr>
                  <w:r w:rsidRPr="00FC05F7">
                    <w:rPr>
                      <w:rFonts w:cs="Arial"/>
                    </w:rPr>
                    <w:t>Description</w:t>
                  </w:r>
                </w:p>
              </w:tc>
            </w:tr>
            <w:tr w:rsidR="0090357A" w:rsidRPr="00FC05F7" w14:paraId="578EBB64" w14:textId="77777777" w:rsidTr="00C40258">
              <w:tc>
                <w:tcPr>
                  <w:tcW w:w="1246" w:type="dxa"/>
                  <w:shd w:val="pct20" w:color="auto" w:fill="auto"/>
                </w:tcPr>
                <w:p w14:paraId="1CEBBB33" w14:textId="77777777" w:rsidR="0090357A" w:rsidRPr="00FC05F7" w:rsidRDefault="0090357A" w:rsidP="00C40258">
                  <w:pPr>
                    <w:pStyle w:val="TableText"/>
                    <w:jc w:val="center"/>
                    <w:rPr>
                      <w:rFonts w:cs="Arial"/>
                    </w:rPr>
                  </w:pPr>
                  <w:r w:rsidRPr="00FC05F7">
                    <w:rPr>
                      <w:rFonts w:cs="Arial"/>
                    </w:rPr>
                    <w:t>JPEG</w:t>
                  </w:r>
                </w:p>
                <w:p w14:paraId="1A795BC3" w14:textId="77777777" w:rsidR="0090357A" w:rsidRPr="00FC05F7" w:rsidRDefault="0090357A" w:rsidP="00C40258">
                  <w:pPr>
                    <w:pStyle w:val="TableText"/>
                    <w:jc w:val="center"/>
                    <w:rPr>
                      <w:rFonts w:cs="Arial"/>
                    </w:rPr>
                  </w:pPr>
                  <w:r w:rsidRPr="00FC05F7">
                    <w:rPr>
                      <w:rFonts w:cs="Arial"/>
                    </w:rPr>
                    <w:t>(lossy)</w:t>
                  </w:r>
                </w:p>
              </w:tc>
              <w:tc>
                <w:tcPr>
                  <w:tcW w:w="1307" w:type="dxa"/>
                </w:tcPr>
                <w:p w14:paraId="3CC1FF36" w14:textId="77777777" w:rsidR="0090357A" w:rsidRPr="00FC05F7" w:rsidRDefault="0090357A" w:rsidP="00C40258">
                  <w:pPr>
                    <w:pStyle w:val="TableText"/>
                    <w:jc w:val="center"/>
                    <w:rPr>
                      <w:rFonts w:cs="Arial"/>
                    </w:rPr>
                  </w:pPr>
                  <w:r w:rsidRPr="00FC05F7">
                    <w:rPr>
                      <w:rFonts w:cs="Arial"/>
                    </w:rPr>
                    <w:t>00</w:t>
                  </w:r>
                </w:p>
                <w:p w14:paraId="79689D5F" w14:textId="77777777" w:rsidR="0090357A" w:rsidRPr="00FC05F7" w:rsidRDefault="0090357A" w:rsidP="00C40258">
                  <w:pPr>
                    <w:pStyle w:val="TableText"/>
                    <w:jc w:val="center"/>
                    <w:rPr>
                      <w:rFonts w:cs="Arial"/>
                    </w:rPr>
                  </w:pPr>
                  <w:r w:rsidRPr="00FC05F7">
                    <w:rPr>
                      <w:rFonts w:cs="Arial"/>
                    </w:rPr>
                    <w:t>01-99</w:t>
                  </w:r>
                </w:p>
                <w:p w14:paraId="3D6A2EC9" w14:textId="77777777" w:rsidR="0090357A" w:rsidRPr="00FC05F7" w:rsidRDefault="0090357A" w:rsidP="00C40258">
                  <w:pPr>
                    <w:pStyle w:val="TableText"/>
                    <w:jc w:val="center"/>
                    <w:rPr>
                      <w:rFonts w:cs="Arial"/>
                    </w:rPr>
                  </w:pPr>
                  <w:r w:rsidRPr="00FC05F7">
                    <w:rPr>
                      <w:rFonts w:cs="Arial"/>
                    </w:rPr>
                    <w:t>A0</w:t>
                  </w:r>
                </w:p>
              </w:tc>
              <w:tc>
                <w:tcPr>
                  <w:tcW w:w="2700" w:type="dxa"/>
                </w:tcPr>
                <w:p w14:paraId="2D91B6CD" w14:textId="77777777" w:rsidR="0090357A" w:rsidRPr="00FC05F7" w:rsidRDefault="0090357A" w:rsidP="00C40258">
                  <w:pPr>
                    <w:pStyle w:val="TableText"/>
                    <w:rPr>
                      <w:rFonts w:cs="Arial"/>
                    </w:rPr>
                  </w:pPr>
                  <w:r w:rsidRPr="00FC05F7">
                    <w:rPr>
                      <w:rFonts w:cs="Arial"/>
                    </w:rPr>
                    <w:t>Thumbnail</w:t>
                  </w:r>
                </w:p>
                <w:p w14:paraId="4A1EB1E3" w14:textId="77777777" w:rsidR="0090357A" w:rsidRPr="00FC05F7" w:rsidRDefault="0090357A" w:rsidP="00C40258">
                  <w:pPr>
                    <w:pStyle w:val="TableText"/>
                    <w:rPr>
                      <w:rFonts w:cs="Arial"/>
                    </w:rPr>
                  </w:pPr>
                  <w:r w:rsidRPr="00FC05F7">
                    <w:rPr>
                      <w:rFonts w:cs="Arial"/>
                    </w:rPr>
                    <w:t>Jpeg quality level</w:t>
                  </w:r>
                </w:p>
                <w:p w14:paraId="169B1C05" w14:textId="77777777" w:rsidR="0090357A" w:rsidRPr="00FC05F7" w:rsidRDefault="0090357A" w:rsidP="00C40258">
                  <w:pPr>
                    <w:pStyle w:val="TableText"/>
                    <w:rPr>
                      <w:rFonts w:cs="Arial"/>
                    </w:rPr>
                  </w:pPr>
                  <w:r w:rsidRPr="00FC05F7">
                    <w:rPr>
                      <w:rFonts w:cs="Arial"/>
                    </w:rPr>
                    <w:t>Jpeg quality level 100</w:t>
                  </w:r>
                </w:p>
              </w:tc>
            </w:tr>
            <w:tr w:rsidR="0090357A" w:rsidRPr="00FC05F7" w14:paraId="2841B1B9" w14:textId="77777777" w:rsidTr="00C40258">
              <w:tc>
                <w:tcPr>
                  <w:tcW w:w="1246" w:type="dxa"/>
                  <w:shd w:val="pct20" w:color="auto" w:fill="auto"/>
                </w:tcPr>
                <w:p w14:paraId="19B7C16C" w14:textId="77777777" w:rsidR="0090357A" w:rsidRPr="00FC05F7" w:rsidRDefault="0090357A" w:rsidP="00C40258">
                  <w:pPr>
                    <w:pStyle w:val="TableText"/>
                    <w:jc w:val="center"/>
                    <w:rPr>
                      <w:rFonts w:cs="Arial"/>
                    </w:rPr>
                  </w:pPr>
                  <w:r w:rsidRPr="00FC05F7">
                    <w:rPr>
                      <w:rFonts w:cs="Arial"/>
                    </w:rPr>
                    <w:t>ICER</w:t>
                  </w:r>
                </w:p>
                <w:p w14:paraId="39841AC3" w14:textId="77777777" w:rsidR="0090357A" w:rsidRPr="00FC05F7" w:rsidRDefault="0090357A" w:rsidP="00C40258">
                  <w:pPr>
                    <w:pStyle w:val="TableText"/>
                    <w:jc w:val="center"/>
                    <w:rPr>
                      <w:rFonts w:cs="Arial"/>
                    </w:rPr>
                  </w:pPr>
                  <w:r w:rsidRPr="00FC05F7">
                    <w:rPr>
                      <w:rFonts w:cs="Arial"/>
                    </w:rPr>
                    <w:t>(lossy)</w:t>
                  </w:r>
                </w:p>
              </w:tc>
              <w:tc>
                <w:tcPr>
                  <w:tcW w:w="1307" w:type="dxa"/>
                </w:tcPr>
                <w:p w14:paraId="1C036C1B" w14:textId="77777777" w:rsidR="0090357A" w:rsidRPr="00FC05F7" w:rsidRDefault="0090357A" w:rsidP="00C40258">
                  <w:pPr>
                    <w:pStyle w:val="TableText"/>
                    <w:jc w:val="center"/>
                    <w:rPr>
                      <w:rFonts w:cs="Arial"/>
                    </w:rPr>
                  </w:pPr>
                  <w:r w:rsidRPr="00FC05F7">
                    <w:rPr>
                      <w:rFonts w:cs="Arial"/>
                    </w:rPr>
                    <w:t>I1, I2, …, I8</w:t>
                  </w:r>
                </w:p>
                <w:p w14:paraId="4A57034D" w14:textId="77777777" w:rsidR="0090357A" w:rsidRPr="00FC05F7" w:rsidRDefault="0090357A" w:rsidP="00C40258">
                  <w:pPr>
                    <w:pStyle w:val="TableText"/>
                    <w:jc w:val="center"/>
                    <w:rPr>
                      <w:rFonts w:cs="Arial"/>
                    </w:rPr>
                  </w:pPr>
                  <w:r w:rsidRPr="00FC05F7">
                    <w:rPr>
                      <w:rFonts w:cs="Arial"/>
                    </w:rPr>
                    <w:t>I9</w:t>
                  </w:r>
                </w:p>
              </w:tc>
              <w:tc>
                <w:tcPr>
                  <w:tcW w:w="2700" w:type="dxa"/>
                </w:tcPr>
                <w:p w14:paraId="0726835B" w14:textId="77777777" w:rsidR="0090357A" w:rsidRPr="00FC05F7" w:rsidRDefault="0090357A" w:rsidP="00C40258">
                  <w:pPr>
                    <w:pStyle w:val="TableText"/>
                    <w:rPr>
                      <w:rFonts w:cs="Arial"/>
                    </w:rPr>
                  </w:pPr>
                  <w:r w:rsidRPr="00FC05F7">
                    <w:rPr>
                      <w:rFonts w:cs="Arial"/>
                    </w:rPr>
                    <w:t>1 bpp, 2 bpp, …, 8 bpp</w:t>
                  </w:r>
                </w:p>
                <w:p w14:paraId="6B8A007D" w14:textId="77777777" w:rsidR="0090357A" w:rsidRPr="00FC05F7" w:rsidRDefault="0090357A" w:rsidP="00C40258">
                  <w:pPr>
                    <w:pStyle w:val="TableText"/>
                    <w:rPr>
                      <w:rFonts w:cs="Arial"/>
                    </w:rPr>
                  </w:pPr>
                  <w:r w:rsidRPr="00FC05F7">
                    <w:rPr>
                      <w:rFonts w:cs="Arial"/>
                    </w:rPr>
                    <w:t>Anything higher than 8 bpp</w:t>
                  </w:r>
                </w:p>
              </w:tc>
            </w:tr>
            <w:tr w:rsidR="0090357A" w:rsidRPr="00FC05F7" w14:paraId="397988C6" w14:textId="77777777" w:rsidTr="00C40258">
              <w:tc>
                <w:tcPr>
                  <w:tcW w:w="1246" w:type="dxa"/>
                  <w:shd w:val="pct20" w:color="auto" w:fill="auto"/>
                </w:tcPr>
                <w:p w14:paraId="7B4BD8DA" w14:textId="77777777" w:rsidR="0090357A" w:rsidRPr="00FC05F7" w:rsidRDefault="0090357A" w:rsidP="00C40258">
                  <w:pPr>
                    <w:pStyle w:val="TableText"/>
                    <w:jc w:val="center"/>
                    <w:rPr>
                      <w:rFonts w:cs="Arial"/>
                    </w:rPr>
                  </w:pPr>
                  <w:r w:rsidRPr="00FC05F7">
                    <w:rPr>
                      <w:rFonts w:cs="Arial"/>
                    </w:rPr>
                    <w:t>Lossless</w:t>
                  </w:r>
                </w:p>
              </w:tc>
              <w:tc>
                <w:tcPr>
                  <w:tcW w:w="1307" w:type="dxa"/>
                </w:tcPr>
                <w:p w14:paraId="27CB0A73" w14:textId="77777777" w:rsidR="0090357A" w:rsidRPr="00FC05F7" w:rsidRDefault="0090357A" w:rsidP="00C40258">
                  <w:pPr>
                    <w:pStyle w:val="TableText"/>
                    <w:jc w:val="center"/>
                    <w:rPr>
                      <w:rFonts w:cs="Arial"/>
                    </w:rPr>
                  </w:pPr>
                  <w:r w:rsidRPr="00FC05F7">
                    <w:rPr>
                      <w:rFonts w:cs="Arial"/>
                    </w:rPr>
                    <w:t>LI</w:t>
                  </w:r>
                </w:p>
                <w:p w14:paraId="335C9CF1" w14:textId="77777777" w:rsidR="0090357A" w:rsidRPr="00FC05F7" w:rsidRDefault="0090357A" w:rsidP="00C40258">
                  <w:pPr>
                    <w:pStyle w:val="TableText"/>
                    <w:jc w:val="center"/>
                    <w:rPr>
                      <w:rFonts w:cs="Arial"/>
                    </w:rPr>
                  </w:pPr>
                  <w:r w:rsidRPr="00FC05F7">
                    <w:rPr>
                      <w:rFonts w:cs="Arial"/>
                    </w:rPr>
                    <w:t>LL</w:t>
                  </w:r>
                </w:p>
                <w:p w14:paraId="02FDA81D" w14:textId="77777777" w:rsidR="0090357A" w:rsidRPr="00FC05F7" w:rsidRDefault="0090357A" w:rsidP="00C40258">
                  <w:pPr>
                    <w:pStyle w:val="TableText"/>
                    <w:jc w:val="center"/>
                    <w:rPr>
                      <w:rFonts w:cs="Arial"/>
                    </w:rPr>
                  </w:pPr>
                  <w:r w:rsidRPr="00FC05F7">
                    <w:rPr>
                      <w:rFonts w:cs="Arial"/>
                    </w:rPr>
                    <w:t>LM</w:t>
                  </w:r>
                </w:p>
                <w:p w14:paraId="58271CDA" w14:textId="77777777" w:rsidR="0090357A" w:rsidRPr="00FC05F7" w:rsidRDefault="0090357A" w:rsidP="00C40258">
                  <w:pPr>
                    <w:pStyle w:val="TableText"/>
                    <w:jc w:val="center"/>
                    <w:rPr>
                      <w:rFonts w:cs="Arial"/>
                    </w:rPr>
                  </w:pPr>
                  <w:r w:rsidRPr="00FC05F7">
                    <w:rPr>
                      <w:rFonts w:cs="Arial"/>
                    </w:rPr>
                    <w:t>LU</w:t>
                  </w:r>
                </w:p>
              </w:tc>
              <w:tc>
                <w:tcPr>
                  <w:tcW w:w="2700" w:type="dxa"/>
                </w:tcPr>
                <w:p w14:paraId="6F8AB980" w14:textId="77777777" w:rsidR="0090357A" w:rsidRPr="00FC05F7" w:rsidRDefault="0090357A" w:rsidP="00C40258">
                  <w:pPr>
                    <w:pStyle w:val="TableText"/>
                    <w:rPr>
                      <w:rFonts w:cs="Arial"/>
                    </w:rPr>
                  </w:pPr>
                  <w:r w:rsidRPr="00FC05F7">
                    <w:rPr>
                      <w:rFonts w:cs="Arial"/>
                    </w:rPr>
                    <w:t>ICER</w:t>
                  </w:r>
                </w:p>
                <w:p w14:paraId="37FB6055" w14:textId="77777777" w:rsidR="0090357A" w:rsidRPr="00FC05F7" w:rsidRDefault="0090357A" w:rsidP="00C40258">
                  <w:pPr>
                    <w:pStyle w:val="TableText"/>
                    <w:rPr>
                      <w:rFonts w:cs="Arial"/>
                    </w:rPr>
                  </w:pPr>
                  <w:r w:rsidRPr="00FC05F7">
                    <w:rPr>
                      <w:rFonts w:cs="Arial"/>
                    </w:rPr>
                    <w:t>LOCO</w:t>
                  </w:r>
                </w:p>
                <w:p w14:paraId="41AB6808" w14:textId="77777777" w:rsidR="0090357A" w:rsidRPr="00FC05F7" w:rsidRDefault="0090357A" w:rsidP="00C40258">
                  <w:pPr>
                    <w:pStyle w:val="TableText"/>
                    <w:rPr>
                      <w:rFonts w:cs="Arial"/>
                    </w:rPr>
                  </w:pPr>
                  <w:r w:rsidRPr="00FC05F7">
                    <w:rPr>
                      <w:rFonts w:cs="Arial"/>
                    </w:rPr>
                    <w:t>Malin</w:t>
                  </w:r>
                </w:p>
                <w:p w14:paraId="67C2DBDD" w14:textId="77777777" w:rsidR="0090357A" w:rsidRPr="00FC05F7" w:rsidRDefault="0090357A" w:rsidP="00C40258">
                  <w:pPr>
                    <w:pStyle w:val="TableText"/>
                    <w:rPr>
                      <w:rFonts w:cs="Arial"/>
                    </w:rPr>
                  </w:pPr>
                  <w:r w:rsidRPr="00FC05F7">
                    <w:rPr>
                      <w:rFonts w:cs="Arial"/>
                    </w:rPr>
                    <w:t>Uncompressed</w:t>
                  </w:r>
                </w:p>
              </w:tc>
            </w:tr>
          </w:tbl>
          <w:p w14:paraId="0680E575" w14:textId="77777777" w:rsidR="0090357A" w:rsidRPr="00FC05F7" w:rsidRDefault="0090357A" w:rsidP="00C40258">
            <w:pPr>
              <w:spacing w:before="60" w:after="60"/>
              <w:rPr>
                <w:rFonts w:cs="Arial"/>
                <w:sz w:val="20"/>
              </w:rPr>
            </w:pPr>
          </w:p>
        </w:tc>
      </w:tr>
      <w:tr w:rsidR="0090357A" w:rsidRPr="00FC05F7" w14:paraId="534F118C" w14:textId="77777777" w:rsidTr="00AE17F4">
        <w:tc>
          <w:tcPr>
            <w:tcW w:w="1435" w:type="dxa"/>
            <w:shd w:val="clear" w:color="auto" w:fill="E5B8B7" w:themeFill="accent2" w:themeFillTint="66"/>
          </w:tcPr>
          <w:p w14:paraId="0F0CC3B0" w14:textId="77777777" w:rsidR="0090357A" w:rsidRPr="00FC05F7" w:rsidRDefault="0090357A" w:rsidP="00C40258">
            <w:pPr>
              <w:spacing w:before="60" w:after="60"/>
              <w:rPr>
                <w:rFonts w:cs="Arial"/>
                <w:sz w:val="20"/>
              </w:rPr>
            </w:pPr>
            <w:r w:rsidRPr="00FC05F7">
              <w:rPr>
                <w:rFonts w:cs="Arial"/>
                <w:sz w:val="20"/>
              </w:rPr>
              <w:t>Producer</w:t>
            </w:r>
          </w:p>
        </w:tc>
        <w:tc>
          <w:tcPr>
            <w:tcW w:w="1260" w:type="dxa"/>
          </w:tcPr>
          <w:p w14:paraId="77BC01F0" w14:textId="77777777" w:rsidR="0090357A" w:rsidRPr="00FC05F7" w:rsidRDefault="0090357A" w:rsidP="00C40258">
            <w:pPr>
              <w:spacing w:before="60" w:after="60"/>
              <w:rPr>
                <w:rFonts w:cs="Arial"/>
                <w:sz w:val="20"/>
              </w:rPr>
            </w:pPr>
            <w:r w:rsidRPr="00FC05F7">
              <w:rPr>
                <w:rFonts w:cs="Arial"/>
                <w:sz w:val="20"/>
              </w:rPr>
              <w:t>52 (1, a)</w:t>
            </w:r>
          </w:p>
        </w:tc>
        <w:tc>
          <w:tcPr>
            <w:tcW w:w="7560" w:type="dxa"/>
          </w:tcPr>
          <w:p w14:paraId="02A34D93" w14:textId="77777777" w:rsidR="0090357A" w:rsidRPr="00FC05F7" w:rsidRDefault="0090357A" w:rsidP="00C40258">
            <w:pPr>
              <w:pStyle w:val="TableText"/>
              <w:rPr>
                <w:rFonts w:cs="Arial"/>
              </w:rPr>
            </w:pPr>
            <w:r w:rsidRPr="00FC05F7">
              <w:rPr>
                <w:rFonts w:cs="Arial"/>
              </w:rPr>
              <w:t>Identifier for the institution/team that created this product:</w:t>
            </w:r>
          </w:p>
          <w:p w14:paraId="4DE3BDC5" w14:textId="77777777" w:rsidR="0090357A" w:rsidRPr="00FC05F7" w:rsidRDefault="0090357A" w:rsidP="00CA4DA7">
            <w:pPr>
              <w:pStyle w:val="TableText"/>
              <w:numPr>
                <w:ilvl w:val="0"/>
                <w:numId w:val="33"/>
              </w:numPr>
              <w:rPr>
                <w:rFonts w:cs="Arial"/>
              </w:rPr>
            </w:pPr>
            <w:r w:rsidRPr="00FC05F7">
              <w:rPr>
                <w:rFonts w:cs="Arial"/>
              </w:rPr>
              <w:t>J : JPL (IDS/MIPL)</w:t>
            </w:r>
          </w:p>
          <w:p w14:paraId="34F3FF58" w14:textId="77777777" w:rsidR="0090357A" w:rsidRPr="00FC05F7" w:rsidRDefault="0090357A" w:rsidP="00CA4DA7">
            <w:pPr>
              <w:pStyle w:val="TableText"/>
              <w:numPr>
                <w:ilvl w:val="0"/>
                <w:numId w:val="33"/>
              </w:numPr>
              <w:rPr>
                <w:rFonts w:cs="Arial"/>
              </w:rPr>
            </w:pPr>
            <w:r w:rsidRPr="00FC05F7">
              <w:rPr>
                <w:rFonts w:cs="Arial"/>
              </w:rPr>
              <w:t>P : Principal investigator of instrument.</w:t>
            </w:r>
          </w:p>
          <w:tbl>
            <w:tblPr>
              <w:tblStyle w:val="TableGrid"/>
              <w:tblW w:w="3093" w:type="dxa"/>
              <w:tblInd w:w="734" w:type="dxa"/>
              <w:tblCellMar>
                <w:left w:w="115" w:type="dxa"/>
                <w:right w:w="115" w:type="dxa"/>
              </w:tblCellMar>
              <w:tblLook w:val="04A0" w:firstRow="1" w:lastRow="0" w:firstColumn="1" w:lastColumn="0" w:noHBand="0" w:noVBand="1"/>
            </w:tblPr>
            <w:tblGrid>
              <w:gridCol w:w="1246"/>
              <w:gridCol w:w="1847"/>
            </w:tblGrid>
            <w:tr w:rsidR="0090357A" w:rsidRPr="00FC05F7" w14:paraId="0299B989" w14:textId="77777777" w:rsidTr="00C40258">
              <w:tc>
                <w:tcPr>
                  <w:tcW w:w="1246" w:type="dxa"/>
                  <w:tcBorders>
                    <w:bottom w:val="single" w:sz="4" w:space="0" w:color="auto"/>
                  </w:tcBorders>
                  <w:shd w:val="pct20" w:color="auto" w:fill="auto"/>
                </w:tcPr>
                <w:p w14:paraId="0F97961C" w14:textId="77777777" w:rsidR="0090357A" w:rsidRPr="00FC05F7" w:rsidRDefault="0090357A" w:rsidP="00C40258">
                  <w:pPr>
                    <w:pStyle w:val="TableText"/>
                    <w:jc w:val="center"/>
                    <w:rPr>
                      <w:rFonts w:cs="Arial"/>
                    </w:rPr>
                  </w:pPr>
                  <w:r w:rsidRPr="00FC05F7">
                    <w:rPr>
                      <w:rFonts w:cs="Arial"/>
                    </w:rPr>
                    <w:t>Instrument</w:t>
                  </w:r>
                </w:p>
              </w:tc>
              <w:tc>
                <w:tcPr>
                  <w:tcW w:w="1847" w:type="dxa"/>
                  <w:shd w:val="pct20" w:color="auto" w:fill="auto"/>
                </w:tcPr>
                <w:p w14:paraId="45665A0F" w14:textId="77777777" w:rsidR="0090357A" w:rsidRPr="00FC05F7" w:rsidRDefault="0090357A" w:rsidP="00C40258">
                  <w:pPr>
                    <w:pStyle w:val="TableText"/>
                    <w:jc w:val="center"/>
                    <w:rPr>
                      <w:rFonts w:cs="Arial"/>
                    </w:rPr>
                  </w:pPr>
                  <w:r w:rsidRPr="00FC05F7">
                    <w:rPr>
                      <w:rFonts w:cs="Arial"/>
                    </w:rPr>
                    <w:t>PI</w:t>
                  </w:r>
                </w:p>
              </w:tc>
            </w:tr>
            <w:tr w:rsidR="0090357A" w:rsidRPr="00FC05F7" w14:paraId="0257DAFF" w14:textId="77777777" w:rsidTr="00C40258">
              <w:tc>
                <w:tcPr>
                  <w:tcW w:w="1246" w:type="dxa"/>
                  <w:shd w:val="pct20" w:color="auto" w:fill="auto"/>
                </w:tcPr>
                <w:p w14:paraId="5E6F6634" w14:textId="77777777" w:rsidR="0090357A" w:rsidRPr="00FC05F7" w:rsidRDefault="0090357A" w:rsidP="00C40258">
                  <w:pPr>
                    <w:pStyle w:val="TableText"/>
                    <w:jc w:val="center"/>
                    <w:rPr>
                      <w:rFonts w:cs="Arial"/>
                    </w:rPr>
                  </w:pPr>
                  <w:r w:rsidRPr="00FC05F7">
                    <w:rPr>
                      <w:rFonts w:cs="Arial"/>
                    </w:rPr>
                    <w:t>ECAM</w:t>
                  </w:r>
                </w:p>
              </w:tc>
              <w:tc>
                <w:tcPr>
                  <w:tcW w:w="1847" w:type="dxa"/>
                </w:tcPr>
                <w:p w14:paraId="72B0C3E3" w14:textId="77777777" w:rsidR="0090357A" w:rsidRPr="00FC05F7" w:rsidRDefault="0090357A" w:rsidP="00C40258">
                  <w:pPr>
                    <w:pStyle w:val="TableText"/>
                    <w:rPr>
                      <w:rFonts w:cs="Arial"/>
                    </w:rPr>
                  </w:pPr>
                  <w:r w:rsidRPr="00FC05F7">
                    <w:rPr>
                      <w:rFonts w:cs="Arial"/>
                    </w:rPr>
                    <w:t>JPL</w:t>
                  </w:r>
                </w:p>
              </w:tc>
            </w:tr>
            <w:tr w:rsidR="0090357A" w:rsidRPr="00FC05F7" w14:paraId="565136F9" w14:textId="77777777" w:rsidTr="00C40258">
              <w:tc>
                <w:tcPr>
                  <w:tcW w:w="1246" w:type="dxa"/>
                  <w:shd w:val="pct20" w:color="auto" w:fill="auto"/>
                </w:tcPr>
                <w:p w14:paraId="7F79221A" w14:textId="77777777" w:rsidR="0090357A" w:rsidRPr="00FC05F7" w:rsidRDefault="0090357A" w:rsidP="00C40258">
                  <w:pPr>
                    <w:pStyle w:val="TableText"/>
                    <w:jc w:val="center"/>
                    <w:rPr>
                      <w:rFonts w:cs="Arial"/>
                    </w:rPr>
                  </w:pPr>
                  <w:r w:rsidRPr="00FC05F7">
                    <w:rPr>
                      <w:rFonts w:cs="Arial"/>
                    </w:rPr>
                    <w:lastRenderedPageBreak/>
                    <w:t>MCZ</w:t>
                  </w:r>
                </w:p>
              </w:tc>
              <w:tc>
                <w:tcPr>
                  <w:tcW w:w="1847" w:type="dxa"/>
                </w:tcPr>
                <w:p w14:paraId="651E4BDD" w14:textId="77777777" w:rsidR="0090357A" w:rsidRPr="00FC05F7" w:rsidRDefault="0090357A" w:rsidP="00C40258">
                  <w:pPr>
                    <w:pStyle w:val="TableText"/>
                    <w:rPr>
                      <w:rFonts w:cs="Arial"/>
                    </w:rPr>
                  </w:pPr>
                  <w:r w:rsidRPr="00FC05F7">
                    <w:rPr>
                      <w:rFonts w:cs="Arial"/>
                    </w:rPr>
                    <w:t>ASU (Tempe, AZ)</w:t>
                  </w:r>
                </w:p>
              </w:tc>
            </w:tr>
            <w:tr w:rsidR="0090357A" w:rsidRPr="00FC05F7" w14:paraId="619BAED1" w14:textId="77777777" w:rsidTr="00C40258">
              <w:tc>
                <w:tcPr>
                  <w:tcW w:w="1246" w:type="dxa"/>
                  <w:shd w:val="pct20" w:color="auto" w:fill="auto"/>
                </w:tcPr>
                <w:p w14:paraId="04B6D88F" w14:textId="77777777" w:rsidR="0090357A" w:rsidRPr="00FC05F7" w:rsidRDefault="0090357A" w:rsidP="00C40258">
                  <w:pPr>
                    <w:pStyle w:val="TableText"/>
                    <w:jc w:val="center"/>
                    <w:rPr>
                      <w:rFonts w:cs="Arial"/>
                    </w:rPr>
                  </w:pPr>
                  <w:r w:rsidRPr="00FC05F7">
                    <w:rPr>
                      <w:rFonts w:cs="Arial"/>
                    </w:rPr>
                    <w:t>SCAM RMI</w:t>
                  </w:r>
                </w:p>
              </w:tc>
              <w:tc>
                <w:tcPr>
                  <w:tcW w:w="1847" w:type="dxa"/>
                </w:tcPr>
                <w:p w14:paraId="759EA137" w14:textId="77777777" w:rsidR="0090357A" w:rsidRPr="00FC05F7" w:rsidRDefault="0090357A" w:rsidP="00C40258">
                  <w:pPr>
                    <w:pStyle w:val="TableText"/>
                    <w:rPr>
                      <w:rFonts w:cs="Arial"/>
                    </w:rPr>
                  </w:pPr>
                  <w:r w:rsidRPr="00FC05F7">
                    <w:rPr>
                      <w:rFonts w:cs="Arial"/>
                    </w:rPr>
                    <w:t>IRAP (France)</w:t>
                  </w:r>
                </w:p>
              </w:tc>
            </w:tr>
            <w:tr w:rsidR="0090357A" w:rsidRPr="00FC05F7" w14:paraId="208EBDD8" w14:textId="77777777" w:rsidTr="00C40258">
              <w:tc>
                <w:tcPr>
                  <w:tcW w:w="1246" w:type="dxa"/>
                  <w:shd w:val="pct20" w:color="auto" w:fill="auto"/>
                </w:tcPr>
                <w:p w14:paraId="2C8E813C" w14:textId="77777777" w:rsidR="0090357A" w:rsidRPr="00FC05F7" w:rsidRDefault="0090357A" w:rsidP="00C40258">
                  <w:pPr>
                    <w:pStyle w:val="TableText"/>
                    <w:jc w:val="center"/>
                    <w:rPr>
                      <w:rFonts w:cs="Arial"/>
                    </w:rPr>
                  </w:pPr>
                  <w:r w:rsidRPr="00FC05F7">
                    <w:rPr>
                      <w:rFonts w:cs="Arial"/>
                    </w:rPr>
                    <w:t>PIXL MCC</w:t>
                  </w:r>
                </w:p>
              </w:tc>
              <w:tc>
                <w:tcPr>
                  <w:tcW w:w="1847" w:type="dxa"/>
                </w:tcPr>
                <w:p w14:paraId="7200B78E" w14:textId="01065041" w:rsidR="0090357A" w:rsidRPr="00FC05F7" w:rsidRDefault="00EB02A4" w:rsidP="00C40258">
                  <w:pPr>
                    <w:pStyle w:val="TableText"/>
                    <w:rPr>
                      <w:rFonts w:cs="Arial"/>
                    </w:rPr>
                  </w:pPr>
                  <w:r w:rsidRPr="00FC05F7">
                    <w:rPr>
                      <w:rFonts w:cs="Arial"/>
                      <w:color w:val="FF0000"/>
                    </w:rPr>
                    <w:t>TBD</w:t>
                  </w:r>
                </w:p>
              </w:tc>
            </w:tr>
            <w:tr w:rsidR="0090357A" w:rsidRPr="00FC05F7" w14:paraId="1A3C960E" w14:textId="77777777" w:rsidTr="00C40258">
              <w:tc>
                <w:tcPr>
                  <w:tcW w:w="1246" w:type="dxa"/>
                  <w:shd w:val="pct20" w:color="auto" w:fill="auto"/>
                </w:tcPr>
                <w:p w14:paraId="1F15D9AB" w14:textId="77777777" w:rsidR="0090357A" w:rsidRPr="00FC05F7" w:rsidRDefault="0090357A" w:rsidP="00C40258">
                  <w:pPr>
                    <w:pStyle w:val="TableText"/>
                    <w:jc w:val="center"/>
                    <w:rPr>
                      <w:rFonts w:cs="Arial"/>
                    </w:rPr>
                  </w:pPr>
                  <w:r w:rsidRPr="00FC05F7">
                    <w:rPr>
                      <w:rFonts w:cs="Arial"/>
                    </w:rPr>
                    <w:t>SHERLOC</w:t>
                  </w:r>
                </w:p>
              </w:tc>
              <w:tc>
                <w:tcPr>
                  <w:tcW w:w="1847" w:type="dxa"/>
                </w:tcPr>
                <w:p w14:paraId="244C3290" w14:textId="77777777" w:rsidR="0090357A" w:rsidRPr="00FC05F7" w:rsidRDefault="0090357A" w:rsidP="00C40258">
                  <w:pPr>
                    <w:pStyle w:val="TableText"/>
                    <w:rPr>
                      <w:rFonts w:cs="Arial"/>
                    </w:rPr>
                  </w:pPr>
                  <w:r w:rsidRPr="00FC05F7">
                    <w:rPr>
                      <w:rFonts w:cs="Arial"/>
                    </w:rPr>
                    <w:t>JPL</w:t>
                  </w:r>
                </w:p>
              </w:tc>
            </w:tr>
            <w:tr w:rsidR="0090357A" w:rsidRPr="00FC05F7" w14:paraId="1006E6B0" w14:textId="77777777" w:rsidTr="00C40258">
              <w:tc>
                <w:tcPr>
                  <w:tcW w:w="1246" w:type="dxa"/>
                  <w:shd w:val="pct20" w:color="auto" w:fill="auto"/>
                </w:tcPr>
                <w:p w14:paraId="21556577" w14:textId="77777777" w:rsidR="0090357A" w:rsidRPr="00FC05F7" w:rsidRDefault="0090357A" w:rsidP="00C40258">
                  <w:pPr>
                    <w:pStyle w:val="TableText"/>
                    <w:jc w:val="center"/>
                    <w:rPr>
                      <w:rFonts w:cs="Arial"/>
                    </w:rPr>
                  </w:pPr>
                  <w:r w:rsidRPr="00FC05F7">
                    <w:rPr>
                      <w:rFonts w:cs="Arial"/>
                    </w:rPr>
                    <w:t>MEDA Skycam</w:t>
                  </w:r>
                </w:p>
              </w:tc>
              <w:tc>
                <w:tcPr>
                  <w:tcW w:w="1847" w:type="dxa"/>
                </w:tcPr>
                <w:p w14:paraId="6422398E" w14:textId="77777777" w:rsidR="0090357A" w:rsidRPr="00FC05F7" w:rsidRDefault="0090357A" w:rsidP="00C40258">
                  <w:pPr>
                    <w:pStyle w:val="TableText"/>
                    <w:rPr>
                      <w:rFonts w:cs="Arial"/>
                    </w:rPr>
                  </w:pPr>
                  <w:r w:rsidRPr="00FC05F7">
                    <w:rPr>
                      <w:rFonts w:cs="Arial"/>
                    </w:rPr>
                    <w:t>Ministry of Education and Science (Spain)</w:t>
                  </w:r>
                </w:p>
              </w:tc>
            </w:tr>
            <w:tr w:rsidR="0090357A" w:rsidRPr="00FC05F7" w14:paraId="215B8FE2" w14:textId="77777777" w:rsidTr="00C40258">
              <w:tc>
                <w:tcPr>
                  <w:tcW w:w="1246" w:type="dxa"/>
                  <w:shd w:val="pct20" w:color="auto" w:fill="auto"/>
                </w:tcPr>
                <w:p w14:paraId="73CCA934" w14:textId="77777777" w:rsidR="0090357A" w:rsidRPr="00FC05F7" w:rsidRDefault="0090357A" w:rsidP="00C40258">
                  <w:pPr>
                    <w:pStyle w:val="TableText"/>
                    <w:jc w:val="center"/>
                    <w:rPr>
                      <w:rFonts w:cs="Arial"/>
                    </w:rPr>
                  </w:pPr>
                  <w:r w:rsidRPr="00FC05F7">
                    <w:rPr>
                      <w:rFonts w:cs="Arial"/>
                    </w:rPr>
                    <w:t>EDL Cameras</w:t>
                  </w:r>
                </w:p>
              </w:tc>
              <w:tc>
                <w:tcPr>
                  <w:tcW w:w="1847" w:type="dxa"/>
                </w:tcPr>
                <w:p w14:paraId="0D8423BC" w14:textId="77777777" w:rsidR="0090357A" w:rsidRPr="00FC05F7" w:rsidRDefault="0090357A" w:rsidP="00C40258">
                  <w:pPr>
                    <w:pStyle w:val="TableText"/>
                    <w:rPr>
                      <w:rFonts w:cs="Arial"/>
                    </w:rPr>
                  </w:pPr>
                  <w:r w:rsidRPr="00FC05F7">
                    <w:rPr>
                      <w:rFonts w:cs="Arial"/>
                    </w:rPr>
                    <w:t>JPL</w:t>
                  </w:r>
                </w:p>
              </w:tc>
            </w:tr>
            <w:tr w:rsidR="0090357A" w:rsidRPr="00FC05F7" w14:paraId="68870AD0" w14:textId="77777777" w:rsidTr="00C40258">
              <w:tc>
                <w:tcPr>
                  <w:tcW w:w="1246" w:type="dxa"/>
                  <w:shd w:val="pct20" w:color="auto" w:fill="auto"/>
                </w:tcPr>
                <w:p w14:paraId="50AB8780" w14:textId="77777777" w:rsidR="0090357A" w:rsidRPr="00FC05F7" w:rsidRDefault="0090357A" w:rsidP="00C40258">
                  <w:pPr>
                    <w:pStyle w:val="TableText"/>
                    <w:jc w:val="center"/>
                    <w:rPr>
                      <w:rFonts w:cs="Arial"/>
                    </w:rPr>
                  </w:pPr>
                  <w:r w:rsidRPr="00FC05F7">
                    <w:rPr>
                      <w:rFonts w:cs="Arial"/>
                    </w:rPr>
                    <w:t>HELI RTE/NAV</w:t>
                  </w:r>
                </w:p>
              </w:tc>
              <w:tc>
                <w:tcPr>
                  <w:tcW w:w="1847" w:type="dxa"/>
                </w:tcPr>
                <w:p w14:paraId="5F7A0E64" w14:textId="77777777" w:rsidR="0090357A" w:rsidRPr="00FC05F7" w:rsidRDefault="0090357A" w:rsidP="00C40258">
                  <w:pPr>
                    <w:pStyle w:val="TableText"/>
                    <w:rPr>
                      <w:rFonts w:cs="Arial"/>
                    </w:rPr>
                  </w:pPr>
                  <w:r w:rsidRPr="00FC05F7">
                    <w:rPr>
                      <w:rFonts w:cs="Arial"/>
                    </w:rPr>
                    <w:t>JPL</w:t>
                  </w:r>
                </w:p>
              </w:tc>
            </w:tr>
          </w:tbl>
          <w:p w14:paraId="1FB6AA67" w14:textId="77777777" w:rsidR="0090357A" w:rsidRPr="00FC05F7" w:rsidRDefault="0090357A" w:rsidP="00CA4DA7">
            <w:pPr>
              <w:pStyle w:val="TableText"/>
              <w:numPr>
                <w:ilvl w:val="0"/>
                <w:numId w:val="34"/>
              </w:numPr>
              <w:rPr>
                <w:rFonts w:cs="Arial"/>
              </w:rPr>
            </w:pPr>
            <w:r w:rsidRPr="00FC05F7">
              <w:rPr>
                <w:rFonts w:cs="Arial"/>
              </w:rPr>
              <w:t>A – I, K – O, Q – Z : Co-I to be identified per instrument at the discretion of the instrument PI.</w:t>
            </w:r>
          </w:p>
          <w:p w14:paraId="3DB3E6EB" w14:textId="77777777" w:rsidR="0090357A" w:rsidRPr="00FC05F7" w:rsidRDefault="0090357A" w:rsidP="00CA4DA7">
            <w:pPr>
              <w:pStyle w:val="TableText"/>
              <w:numPr>
                <w:ilvl w:val="0"/>
                <w:numId w:val="34"/>
              </w:numPr>
              <w:rPr>
                <w:rFonts w:cs="Arial"/>
              </w:rPr>
            </w:pPr>
            <w:r w:rsidRPr="00FC05F7">
              <w:rPr>
                <w:rFonts w:cs="Arial"/>
              </w:rPr>
              <w:t>_ : undefined/other</w:t>
            </w:r>
          </w:p>
          <w:p w14:paraId="39AE935F" w14:textId="77777777" w:rsidR="0090357A" w:rsidRPr="00FC05F7" w:rsidRDefault="0090357A" w:rsidP="00C40258">
            <w:pPr>
              <w:pStyle w:val="TableText"/>
              <w:rPr>
                <w:rFonts w:cs="Arial"/>
              </w:rPr>
            </w:pPr>
          </w:p>
          <w:p w14:paraId="795880B8" w14:textId="77777777" w:rsidR="0090357A" w:rsidRPr="00FC05F7" w:rsidRDefault="0090357A" w:rsidP="00C40258">
            <w:pPr>
              <w:spacing w:before="60" w:after="60"/>
              <w:rPr>
                <w:rFonts w:cs="Arial"/>
                <w:sz w:val="20"/>
              </w:rPr>
            </w:pPr>
            <w:r w:rsidRPr="00FC05F7">
              <w:rPr>
                <w:rFonts w:cs="Arial"/>
                <w:sz w:val="20"/>
              </w:rPr>
              <w:t>Other producer codes will be added in the future.</w:t>
            </w:r>
          </w:p>
        </w:tc>
      </w:tr>
      <w:tr w:rsidR="0090357A" w:rsidRPr="00FC05F7" w14:paraId="5C3E00C7" w14:textId="77777777" w:rsidTr="00AE17F4">
        <w:tc>
          <w:tcPr>
            <w:tcW w:w="1435" w:type="dxa"/>
            <w:shd w:val="clear" w:color="auto" w:fill="D9D9D9" w:themeFill="background1" w:themeFillShade="D9"/>
          </w:tcPr>
          <w:p w14:paraId="1B6107B2" w14:textId="77777777" w:rsidR="0090357A" w:rsidRPr="00FC05F7" w:rsidRDefault="0090357A" w:rsidP="00C40258">
            <w:pPr>
              <w:spacing w:before="60" w:after="60"/>
              <w:rPr>
                <w:rFonts w:cs="Arial"/>
                <w:sz w:val="20"/>
              </w:rPr>
            </w:pPr>
            <w:r w:rsidRPr="00FC05F7">
              <w:rPr>
                <w:rFonts w:cs="Arial"/>
                <w:sz w:val="20"/>
              </w:rPr>
              <w:lastRenderedPageBreak/>
              <w:t>Version</w:t>
            </w:r>
          </w:p>
        </w:tc>
        <w:tc>
          <w:tcPr>
            <w:tcW w:w="1260" w:type="dxa"/>
          </w:tcPr>
          <w:p w14:paraId="7470F75A" w14:textId="6DF25CB3" w:rsidR="0090357A" w:rsidRPr="00FC05F7" w:rsidRDefault="005A2ECF" w:rsidP="00C40258">
            <w:pPr>
              <w:spacing w:before="60" w:after="60"/>
              <w:rPr>
                <w:rFonts w:cs="Arial"/>
                <w:sz w:val="20"/>
              </w:rPr>
            </w:pPr>
            <w:r w:rsidRPr="00FC05F7">
              <w:rPr>
                <w:rFonts w:cs="Arial"/>
                <w:sz w:val="20"/>
              </w:rPr>
              <w:t>53 (2</w:t>
            </w:r>
            <w:r w:rsidR="0090357A" w:rsidRPr="00FC05F7">
              <w:rPr>
                <w:rFonts w:cs="Arial"/>
                <w:sz w:val="20"/>
              </w:rPr>
              <w:t>, a)</w:t>
            </w:r>
          </w:p>
        </w:tc>
        <w:tc>
          <w:tcPr>
            <w:tcW w:w="7560" w:type="dxa"/>
          </w:tcPr>
          <w:p w14:paraId="2CCE20AC" w14:textId="77777777" w:rsidR="0090357A" w:rsidRPr="00FC05F7" w:rsidRDefault="0090357A" w:rsidP="00C40258">
            <w:pPr>
              <w:pStyle w:val="TableText"/>
              <w:rPr>
                <w:rFonts w:cs="Arial"/>
              </w:rPr>
            </w:pPr>
            <w:r w:rsidRPr="00FC05F7">
              <w:rPr>
                <w:rFonts w:cs="Arial"/>
              </w:rPr>
              <w:t>Product version number.  Increments by one whenever a previously generated file with an otherwise identical filename exists.</w:t>
            </w:r>
          </w:p>
          <w:tbl>
            <w:tblPr>
              <w:tblStyle w:val="TableGrid"/>
              <w:tblW w:w="3723" w:type="dxa"/>
              <w:tblInd w:w="734" w:type="dxa"/>
              <w:tblCellMar>
                <w:left w:w="115" w:type="dxa"/>
                <w:right w:w="115" w:type="dxa"/>
              </w:tblCellMar>
              <w:tblLook w:val="04A0" w:firstRow="1" w:lastRow="0" w:firstColumn="1" w:lastColumn="0" w:noHBand="0" w:noVBand="1"/>
            </w:tblPr>
            <w:tblGrid>
              <w:gridCol w:w="1743"/>
              <w:gridCol w:w="1980"/>
            </w:tblGrid>
            <w:tr w:rsidR="0090357A" w:rsidRPr="00FC05F7" w14:paraId="1C4F4E21" w14:textId="77777777" w:rsidTr="00C40258">
              <w:tc>
                <w:tcPr>
                  <w:tcW w:w="1743" w:type="dxa"/>
                  <w:shd w:val="pct20" w:color="auto" w:fill="auto"/>
                </w:tcPr>
                <w:p w14:paraId="7AC82C64" w14:textId="77777777" w:rsidR="0090357A" w:rsidRPr="00FC05F7" w:rsidRDefault="0090357A" w:rsidP="00C40258">
                  <w:pPr>
                    <w:pStyle w:val="TableText"/>
                    <w:jc w:val="center"/>
                    <w:rPr>
                      <w:rFonts w:cs="Arial"/>
                    </w:rPr>
                  </w:pPr>
                  <w:r w:rsidRPr="00FC05F7">
                    <w:rPr>
                      <w:rFonts w:cs="Arial"/>
                    </w:rPr>
                    <w:t>Values</w:t>
                  </w:r>
                </w:p>
              </w:tc>
              <w:tc>
                <w:tcPr>
                  <w:tcW w:w="1980" w:type="dxa"/>
                  <w:shd w:val="pct20" w:color="auto" w:fill="auto"/>
                </w:tcPr>
                <w:p w14:paraId="6C5BE439" w14:textId="77777777" w:rsidR="0090357A" w:rsidRPr="00FC05F7" w:rsidRDefault="0090357A" w:rsidP="00C40258">
                  <w:pPr>
                    <w:pStyle w:val="TableText"/>
                    <w:jc w:val="center"/>
                    <w:rPr>
                      <w:rFonts w:cs="Arial"/>
                    </w:rPr>
                  </w:pPr>
                  <w:r w:rsidRPr="00FC05F7">
                    <w:rPr>
                      <w:rFonts w:cs="Arial"/>
                    </w:rPr>
                    <w:t>Range</w:t>
                  </w:r>
                </w:p>
              </w:tc>
            </w:tr>
            <w:tr w:rsidR="0090357A" w:rsidRPr="00FC05F7" w14:paraId="176B5AA0" w14:textId="77777777" w:rsidTr="00C40258">
              <w:trPr>
                <w:trHeight w:val="182"/>
              </w:trPr>
              <w:tc>
                <w:tcPr>
                  <w:tcW w:w="1743" w:type="dxa"/>
                </w:tcPr>
                <w:p w14:paraId="2974FF5D" w14:textId="77777777" w:rsidR="0090357A" w:rsidRPr="00FC05F7" w:rsidRDefault="0090357A" w:rsidP="00C40258">
                  <w:pPr>
                    <w:pStyle w:val="TableText"/>
                    <w:rPr>
                      <w:rFonts w:cs="Arial"/>
                    </w:rPr>
                  </w:pPr>
                  <w:r w:rsidRPr="00FC05F7">
                    <w:rPr>
                      <w:rFonts w:cs="Arial"/>
                    </w:rPr>
                    <w:t xml:space="preserve">00, 01, 02 …, 99 </w:t>
                  </w:r>
                </w:p>
              </w:tc>
              <w:tc>
                <w:tcPr>
                  <w:tcW w:w="1980" w:type="dxa"/>
                </w:tcPr>
                <w:p w14:paraId="08754F2E" w14:textId="77777777" w:rsidR="0090357A" w:rsidRPr="00FC05F7" w:rsidRDefault="0090357A" w:rsidP="00C40258">
                  <w:pPr>
                    <w:pStyle w:val="TableText"/>
                    <w:rPr>
                      <w:rFonts w:cs="Arial"/>
                    </w:rPr>
                  </w:pPr>
                  <w:r w:rsidRPr="00FC05F7">
                    <w:rPr>
                      <w:rFonts w:cs="Arial"/>
                    </w:rPr>
                    <w:t>0 thru 99</w:t>
                  </w:r>
                </w:p>
              </w:tc>
            </w:tr>
            <w:tr w:rsidR="0090357A" w:rsidRPr="00FC05F7" w14:paraId="7DFBBD4E" w14:textId="77777777" w:rsidTr="00C40258">
              <w:trPr>
                <w:trHeight w:val="182"/>
              </w:trPr>
              <w:tc>
                <w:tcPr>
                  <w:tcW w:w="1743" w:type="dxa"/>
                </w:tcPr>
                <w:p w14:paraId="0C806779" w14:textId="77777777" w:rsidR="0090357A" w:rsidRPr="00FC05F7" w:rsidRDefault="0090357A" w:rsidP="00C40258">
                  <w:pPr>
                    <w:pStyle w:val="TableText"/>
                    <w:rPr>
                      <w:rFonts w:cs="Arial"/>
                    </w:rPr>
                  </w:pPr>
                  <w:r w:rsidRPr="00FC05F7">
                    <w:rPr>
                      <w:rFonts w:cs="Arial"/>
                    </w:rPr>
                    <w:t>A0, A1, …, A9</w:t>
                  </w:r>
                </w:p>
              </w:tc>
              <w:tc>
                <w:tcPr>
                  <w:tcW w:w="1980" w:type="dxa"/>
                </w:tcPr>
                <w:p w14:paraId="350E3B0A" w14:textId="77777777" w:rsidR="0090357A" w:rsidRPr="00FC05F7" w:rsidRDefault="0090357A" w:rsidP="00C40258">
                  <w:pPr>
                    <w:pStyle w:val="TableText"/>
                    <w:rPr>
                      <w:rFonts w:cs="Arial"/>
                    </w:rPr>
                  </w:pPr>
                  <w:r w:rsidRPr="00FC05F7">
                    <w:rPr>
                      <w:rFonts w:cs="Arial"/>
                    </w:rPr>
                    <w:t>100 thru 109</w:t>
                  </w:r>
                </w:p>
              </w:tc>
            </w:tr>
            <w:tr w:rsidR="0090357A" w:rsidRPr="00FC05F7" w14:paraId="7D09DF9E" w14:textId="77777777" w:rsidTr="00C40258">
              <w:trPr>
                <w:trHeight w:val="182"/>
              </w:trPr>
              <w:tc>
                <w:tcPr>
                  <w:tcW w:w="1743" w:type="dxa"/>
                </w:tcPr>
                <w:p w14:paraId="3D9A4EE6" w14:textId="77777777" w:rsidR="0090357A" w:rsidRPr="00FC05F7" w:rsidRDefault="0090357A" w:rsidP="00C40258">
                  <w:pPr>
                    <w:pStyle w:val="TableText"/>
                    <w:rPr>
                      <w:rFonts w:cs="Arial"/>
                    </w:rPr>
                  </w:pPr>
                  <w:r w:rsidRPr="00FC05F7">
                    <w:rPr>
                      <w:rFonts w:cs="Arial"/>
                    </w:rPr>
                    <w:t>AA, AB, …, AZ</w:t>
                  </w:r>
                </w:p>
              </w:tc>
              <w:tc>
                <w:tcPr>
                  <w:tcW w:w="1980" w:type="dxa"/>
                </w:tcPr>
                <w:p w14:paraId="63D1A73E" w14:textId="77777777" w:rsidR="0090357A" w:rsidRPr="00FC05F7" w:rsidRDefault="0090357A" w:rsidP="00C40258">
                  <w:pPr>
                    <w:pStyle w:val="TableText"/>
                    <w:rPr>
                      <w:rFonts w:cs="Arial"/>
                    </w:rPr>
                  </w:pPr>
                  <w:r w:rsidRPr="00FC05F7">
                    <w:rPr>
                      <w:rFonts w:cs="Arial"/>
                    </w:rPr>
                    <w:t>110 thru 135</w:t>
                  </w:r>
                </w:p>
              </w:tc>
            </w:tr>
            <w:tr w:rsidR="0090357A" w:rsidRPr="00FC05F7" w14:paraId="02B8CC5E" w14:textId="77777777" w:rsidTr="00C40258">
              <w:trPr>
                <w:trHeight w:val="182"/>
              </w:trPr>
              <w:tc>
                <w:tcPr>
                  <w:tcW w:w="1743" w:type="dxa"/>
                </w:tcPr>
                <w:p w14:paraId="7ED4B864" w14:textId="77777777" w:rsidR="0090357A" w:rsidRPr="00FC05F7" w:rsidRDefault="0090357A" w:rsidP="00C40258">
                  <w:pPr>
                    <w:pStyle w:val="TableText"/>
                    <w:rPr>
                      <w:rFonts w:cs="Arial"/>
                    </w:rPr>
                  </w:pPr>
                  <w:r w:rsidRPr="00FC05F7">
                    <w:rPr>
                      <w:rFonts w:cs="Arial"/>
                    </w:rPr>
                    <w:t xml:space="preserve">B0, B1, B2 …, B9 </w:t>
                  </w:r>
                </w:p>
              </w:tc>
              <w:tc>
                <w:tcPr>
                  <w:tcW w:w="1980" w:type="dxa"/>
                </w:tcPr>
                <w:p w14:paraId="41B2C83E" w14:textId="77777777" w:rsidR="0090357A" w:rsidRPr="00FC05F7" w:rsidRDefault="0090357A" w:rsidP="00C40258">
                  <w:pPr>
                    <w:pStyle w:val="TableText"/>
                    <w:rPr>
                      <w:rFonts w:cs="Arial"/>
                    </w:rPr>
                  </w:pPr>
                  <w:r w:rsidRPr="00FC05F7">
                    <w:rPr>
                      <w:rFonts w:cs="Arial"/>
                    </w:rPr>
                    <w:t>136 thru 145</w:t>
                  </w:r>
                </w:p>
              </w:tc>
            </w:tr>
            <w:tr w:rsidR="0090357A" w:rsidRPr="00FC05F7" w14:paraId="1018F86A" w14:textId="77777777" w:rsidTr="00C40258">
              <w:trPr>
                <w:trHeight w:val="182"/>
              </w:trPr>
              <w:tc>
                <w:tcPr>
                  <w:tcW w:w="1743" w:type="dxa"/>
                </w:tcPr>
                <w:p w14:paraId="0684DD76" w14:textId="77777777" w:rsidR="0090357A" w:rsidRPr="00FC05F7" w:rsidRDefault="0090357A" w:rsidP="00C40258">
                  <w:pPr>
                    <w:pStyle w:val="TableText"/>
                    <w:rPr>
                      <w:rFonts w:cs="Arial"/>
                    </w:rPr>
                  </w:pPr>
                  <w:r w:rsidRPr="00FC05F7">
                    <w:rPr>
                      <w:rFonts w:cs="Arial"/>
                    </w:rPr>
                    <w:t>BA, BB, …, BZ</w:t>
                  </w:r>
                </w:p>
              </w:tc>
              <w:tc>
                <w:tcPr>
                  <w:tcW w:w="1980" w:type="dxa"/>
                </w:tcPr>
                <w:p w14:paraId="3230AAE6" w14:textId="77777777" w:rsidR="0090357A" w:rsidRPr="00FC05F7" w:rsidRDefault="0090357A" w:rsidP="00C40258">
                  <w:pPr>
                    <w:pStyle w:val="TableText"/>
                    <w:rPr>
                      <w:rFonts w:cs="Arial"/>
                    </w:rPr>
                  </w:pPr>
                  <w:r w:rsidRPr="00FC05F7">
                    <w:rPr>
                      <w:rFonts w:cs="Arial"/>
                    </w:rPr>
                    <w:t>146 thru 171</w:t>
                  </w:r>
                </w:p>
              </w:tc>
            </w:tr>
            <w:tr w:rsidR="0090357A" w:rsidRPr="00FC05F7" w14:paraId="101EFECB" w14:textId="77777777" w:rsidTr="00C40258">
              <w:trPr>
                <w:trHeight w:val="182"/>
              </w:trPr>
              <w:tc>
                <w:tcPr>
                  <w:tcW w:w="1743" w:type="dxa"/>
                </w:tcPr>
                <w:p w14:paraId="28FEADF3" w14:textId="77777777" w:rsidR="0090357A" w:rsidRPr="00FC05F7" w:rsidRDefault="0090357A" w:rsidP="00C40258">
                  <w:pPr>
                    <w:pStyle w:val="TableText"/>
                    <w:rPr>
                      <w:rFonts w:cs="Arial"/>
                    </w:rPr>
                  </w:pPr>
                  <w:r w:rsidRPr="00FC05F7">
                    <w:rPr>
                      <w:rFonts w:cs="Arial"/>
                    </w:rPr>
                    <w:t xml:space="preserve">… </w:t>
                  </w:r>
                </w:p>
              </w:tc>
              <w:tc>
                <w:tcPr>
                  <w:tcW w:w="1980" w:type="dxa"/>
                </w:tcPr>
                <w:p w14:paraId="4D63FE48" w14:textId="77777777" w:rsidR="0090357A" w:rsidRPr="00FC05F7" w:rsidRDefault="0090357A" w:rsidP="00C40258">
                  <w:pPr>
                    <w:pStyle w:val="TableText"/>
                    <w:rPr>
                      <w:rFonts w:cs="Arial"/>
                    </w:rPr>
                  </w:pPr>
                  <w:r w:rsidRPr="00FC05F7">
                    <w:rPr>
                      <w:rFonts w:cs="Arial"/>
                    </w:rPr>
                    <w:t>…</w:t>
                  </w:r>
                </w:p>
              </w:tc>
            </w:tr>
            <w:tr w:rsidR="0090357A" w:rsidRPr="00FC05F7" w14:paraId="29202ACC" w14:textId="77777777" w:rsidTr="00C40258">
              <w:trPr>
                <w:trHeight w:val="182"/>
              </w:trPr>
              <w:tc>
                <w:tcPr>
                  <w:tcW w:w="1743" w:type="dxa"/>
                </w:tcPr>
                <w:p w14:paraId="10215976" w14:textId="77777777" w:rsidR="0090357A" w:rsidRPr="00FC05F7" w:rsidRDefault="0090357A" w:rsidP="00C40258">
                  <w:pPr>
                    <w:pStyle w:val="TableText"/>
                    <w:rPr>
                      <w:rFonts w:cs="Arial"/>
                    </w:rPr>
                  </w:pPr>
                  <w:r w:rsidRPr="00FC05F7">
                    <w:rPr>
                      <w:rFonts w:cs="Arial"/>
                    </w:rPr>
                    <w:t xml:space="preserve">Z0, Z1, …, Z9 </w:t>
                  </w:r>
                </w:p>
              </w:tc>
              <w:tc>
                <w:tcPr>
                  <w:tcW w:w="1980" w:type="dxa"/>
                </w:tcPr>
                <w:p w14:paraId="6A71C1AE" w14:textId="77777777" w:rsidR="0090357A" w:rsidRPr="00FC05F7" w:rsidRDefault="0090357A" w:rsidP="00C40258">
                  <w:pPr>
                    <w:pStyle w:val="TableText"/>
                    <w:rPr>
                      <w:rFonts w:cs="Arial"/>
                    </w:rPr>
                  </w:pPr>
                  <w:r w:rsidRPr="00FC05F7">
                    <w:rPr>
                      <w:rFonts w:cs="Arial"/>
                    </w:rPr>
                    <w:t>1000 thru 1009</w:t>
                  </w:r>
                </w:p>
              </w:tc>
            </w:tr>
            <w:tr w:rsidR="0090357A" w:rsidRPr="00FC05F7" w14:paraId="31A37E77" w14:textId="77777777" w:rsidTr="00C40258">
              <w:trPr>
                <w:trHeight w:val="182"/>
              </w:trPr>
              <w:tc>
                <w:tcPr>
                  <w:tcW w:w="1743" w:type="dxa"/>
                </w:tcPr>
                <w:p w14:paraId="52168DE1" w14:textId="77777777" w:rsidR="0090357A" w:rsidRPr="00FC05F7" w:rsidRDefault="0090357A" w:rsidP="00C40258">
                  <w:pPr>
                    <w:pStyle w:val="TableText"/>
                    <w:rPr>
                      <w:rFonts w:cs="Arial"/>
                    </w:rPr>
                  </w:pPr>
                  <w:r w:rsidRPr="00FC05F7">
                    <w:rPr>
                      <w:rFonts w:cs="Arial"/>
                    </w:rPr>
                    <w:t xml:space="preserve">ZA, ZB, …, ZZ </w:t>
                  </w:r>
                </w:p>
              </w:tc>
              <w:tc>
                <w:tcPr>
                  <w:tcW w:w="1980" w:type="dxa"/>
                </w:tcPr>
                <w:p w14:paraId="464DCC4D" w14:textId="77777777" w:rsidR="0090357A" w:rsidRPr="00FC05F7" w:rsidRDefault="0090357A" w:rsidP="00C40258">
                  <w:pPr>
                    <w:pStyle w:val="TableText"/>
                    <w:rPr>
                      <w:rFonts w:cs="Arial"/>
                    </w:rPr>
                  </w:pPr>
                  <w:r w:rsidRPr="00FC05F7">
                    <w:rPr>
                      <w:rFonts w:cs="Arial"/>
                    </w:rPr>
                    <w:t>1010 thru 1035</w:t>
                  </w:r>
                </w:p>
              </w:tc>
            </w:tr>
            <w:tr w:rsidR="0090357A" w:rsidRPr="00FC05F7" w14:paraId="674B9703" w14:textId="77777777" w:rsidTr="00C40258">
              <w:trPr>
                <w:trHeight w:val="113"/>
              </w:trPr>
              <w:tc>
                <w:tcPr>
                  <w:tcW w:w="1743" w:type="dxa"/>
                </w:tcPr>
                <w:p w14:paraId="6837628F" w14:textId="77777777" w:rsidR="0090357A" w:rsidRPr="00FC05F7" w:rsidRDefault="0090357A" w:rsidP="00C40258">
                  <w:pPr>
                    <w:pStyle w:val="TableText"/>
                    <w:jc w:val="center"/>
                    <w:rPr>
                      <w:rFonts w:cs="Arial"/>
                    </w:rPr>
                  </w:pPr>
                  <w:r w:rsidRPr="00FC05F7">
                    <w:rPr>
                      <w:rFonts w:cs="Arial"/>
                    </w:rPr>
                    <w:t xml:space="preserve">_ _ </w:t>
                  </w:r>
                </w:p>
              </w:tc>
              <w:tc>
                <w:tcPr>
                  <w:tcW w:w="1980" w:type="dxa"/>
                </w:tcPr>
                <w:p w14:paraId="2FCD0528" w14:textId="77777777" w:rsidR="0090357A" w:rsidRPr="00FC05F7" w:rsidRDefault="0090357A" w:rsidP="00C40258">
                  <w:pPr>
                    <w:pStyle w:val="TableText"/>
                    <w:rPr>
                      <w:rFonts w:cs="Arial"/>
                    </w:rPr>
                  </w:pPr>
                  <w:r w:rsidRPr="00FC05F7">
                    <w:rPr>
                      <w:rFonts w:cs="Arial"/>
                    </w:rPr>
                    <w:t>Value is out of range</w:t>
                  </w:r>
                </w:p>
              </w:tc>
            </w:tr>
          </w:tbl>
          <w:p w14:paraId="59ED32DE" w14:textId="77777777" w:rsidR="0090357A" w:rsidRPr="00FC05F7" w:rsidRDefault="0090357A" w:rsidP="00C40258">
            <w:pPr>
              <w:pStyle w:val="TableText"/>
              <w:rPr>
                <w:rFonts w:cs="Arial"/>
              </w:rPr>
            </w:pPr>
          </w:p>
          <w:p w14:paraId="7BC5543F" w14:textId="77777777" w:rsidR="0090357A" w:rsidRPr="00FC05F7" w:rsidRDefault="0090357A" w:rsidP="00C40258">
            <w:pPr>
              <w:spacing w:before="60" w:after="60"/>
              <w:rPr>
                <w:rFonts w:cs="Arial"/>
                <w:sz w:val="20"/>
              </w:rPr>
            </w:pPr>
            <w:r w:rsidRPr="00FC05F7">
              <w:rPr>
                <w:rFonts w:cs="Arial"/>
                <w:sz w:val="20"/>
              </w:rPr>
              <w:t>Every version need not exist.  E.g. version 01, 02, and 04 may exist but not 03.  In general, the highest-numbered version represents the best version of that product.  This field increments independently of all fields.</w:t>
            </w:r>
          </w:p>
        </w:tc>
      </w:tr>
      <w:tr w:rsidR="0090357A" w:rsidRPr="00FC05F7" w14:paraId="4035353E" w14:textId="77777777" w:rsidTr="00AE17F4">
        <w:tc>
          <w:tcPr>
            <w:tcW w:w="1435" w:type="dxa"/>
          </w:tcPr>
          <w:p w14:paraId="51B0B0ED" w14:textId="77777777" w:rsidR="0090357A" w:rsidRPr="00FC05F7" w:rsidRDefault="0090357A" w:rsidP="00C40258">
            <w:pPr>
              <w:spacing w:before="60" w:after="60"/>
              <w:rPr>
                <w:rFonts w:cs="Arial"/>
                <w:sz w:val="20"/>
              </w:rPr>
            </w:pPr>
            <w:r w:rsidRPr="00FC05F7">
              <w:rPr>
                <w:rFonts w:cs="Arial"/>
                <w:sz w:val="20"/>
              </w:rPr>
              <w:t>.</w:t>
            </w:r>
          </w:p>
        </w:tc>
        <w:tc>
          <w:tcPr>
            <w:tcW w:w="1260" w:type="dxa"/>
          </w:tcPr>
          <w:p w14:paraId="02805DC0" w14:textId="1304ED2D" w:rsidR="0090357A" w:rsidRPr="00FC05F7" w:rsidRDefault="005A2ECF" w:rsidP="00C40258">
            <w:pPr>
              <w:spacing w:before="60" w:after="60"/>
              <w:rPr>
                <w:rFonts w:cs="Arial"/>
                <w:sz w:val="20"/>
              </w:rPr>
            </w:pPr>
            <w:r w:rsidRPr="00FC05F7">
              <w:rPr>
                <w:rFonts w:cs="Arial"/>
                <w:sz w:val="20"/>
              </w:rPr>
              <w:t>55</w:t>
            </w:r>
            <w:r w:rsidR="0090357A" w:rsidRPr="00FC05F7">
              <w:rPr>
                <w:rFonts w:cs="Arial"/>
                <w:sz w:val="20"/>
              </w:rPr>
              <w:t xml:space="preserve"> (1, a)</w:t>
            </w:r>
          </w:p>
        </w:tc>
        <w:tc>
          <w:tcPr>
            <w:tcW w:w="7560" w:type="dxa"/>
          </w:tcPr>
          <w:p w14:paraId="11994693" w14:textId="77777777" w:rsidR="0090357A" w:rsidRPr="00FC05F7" w:rsidRDefault="0090357A" w:rsidP="00C40258">
            <w:pPr>
              <w:spacing w:before="60" w:after="60"/>
              <w:rPr>
                <w:rFonts w:cs="Arial"/>
                <w:sz w:val="20"/>
              </w:rPr>
            </w:pPr>
            <w:r w:rsidRPr="00FC05F7">
              <w:rPr>
                <w:rFonts w:cs="Arial"/>
                <w:sz w:val="20"/>
              </w:rPr>
              <w:t>Separator for filename and extension.  Always set to “.”</w:t>
            </w:r>
          </w:p>
        </w:tc>
      </w:tr>
      <w:tr w:rsidR="0090357A" w:rsidRPr="00FC05F7" w14:paraId="5388CA21" w14:textId="77777777" w:rsidTr="00AE17F4">
        <w:tc>
          <w:tcPr>
            <w:tcW w:w="1435" w:type="dxa"/>
            <w:shd w:val="clear" w:color="auto" w:fill="BFBFBF" w:themeFill="background1" w:themeFillShade="BF"/>
          </w:tcPr>
          <w:p w14:paraId="54487313" w14:textId="77777777" w:rsidR="0090357A" w:rsidRPr="00FC05F7" w:rsidRDefault="0090357A" w:rsidP="00C40258">
            <w:pPr>
              <w:spacing w:before="60" w:after="60"/>
              <w:rPr>
                <w:rFonts w:cs="Arial"/>
                <w:sz w:val="20"/>
              </w:rPr>
            </w:pPr>
            <w:r w:rsidRPr="00FC05F7">
              <w:rPr>
                <w:rFonts w:cs="Arial"/>
                <w:sz w:val="20"/>
              </w:rPr>
              <w:t>Extension</w:t>
            </w:r>
          </w:p>
        </w:tc>
        <w:tc>
          <w:tcPr>
            <w:tcW w:w="1260" w:type="dxa"/>
          </w:tcPr>
          <w:p w14:paraId="7A737ACA" w14:textId="2F5B9BB3" w:rsidR="0090357A" w:rsidRPr="00FC05F7" w:rsidRDefault="005A2ECF" w:rsidP="00C40258">
            <w:pPr>
              <w:spacing w:before="60" w:after="60"/>
              <w:rPr>
                <w:rFonts w:cs="Arial"/>
                <w:sz w:val="20"/>
              </w:rPr>
            </w:pPr>
            <w:r w:rsidRPr="00FC05F7">
              <w:rPr>
                <w:rFonts w:cs="Arial"/>
                <w:sz w:val="20"/>
              </w:rPr>
              <w:t>56</w:t>
            </w:r>
            <w:r w:rsidR="0090357A" w:rsidRPr="00FC05F7">
              <w:rPr>
                <w:rFonts w:cs="Arial"/>
                <w:sz w:val="20"/>
              </w:rPr>
              <w:t xml:space="preserve"> (3, a)</w:t>
            </w:r>
          </w:p>
        </w:tc>
        <w:tc>
          <w:tcPr>
            <w:tcW w:w="7560" w:type="dxa"/>
          </w:tcPr>
          <w:p w14:paraId="3B3A7DE3" w14:textId="77777777" w:rsidR="0090357A" w:rsidRPr="00FC05F7" w:rsidRDefault="0090357A" w:rsidP="00C40258">
            <w:pPr>
              <w:pStyle w:val="TableText"/>
              <w:rPr>
                <w:rFonts w:cs="Arial"/>
              </w:rPr>
            </w:pPr>
            <w:r w:rsidRPr="00FC05F7">
              <w:rPr>
                <w:rFonts w:cs="Arial"/>
              </w:rPr>
              <w:t>File extension:</w:t>
            </w:r>
          </w:p>
          <w:p w14:paraId="4DFC3386" w14:textId="77777777" w:rsidR="0090357A" w:rsidRPr="00FC05F7" w:rsidRDefault="0090357A" w:rsidP="00CA4DA7">
            <w:pPr>
              <w:pStyle w:val="TableText"/>
              <w:numPr>
                <w:ilvl w:val="0"/>
                <w:numId w:val="35"/>
              </w:numPr>
              <w:rPr>
                <w:rFonts w:cs="Arial"/>
              </w:rPr>
            </w:pPr>
            <w:r w:rsidRPr="00FC05F7">
              <w:rPr>
                <w:rFonts w:cs="Arial"/>
              </w:rPr>
              <w:lastRenderedPageBreak/>
              <w:t xml:space="preserve">VIC : Used for VICAR files. </w:t>
            </w:r>
          </w:p>
          <w:p w14:paraId="5F516F26" w14:textId="77777777" w:rsidR="0090357A" w:rsidRPr="00FC05F7" w:rsidRDefault="0090357A" w:rsidP="00CA4DA7">
            <w:pPr>
              <w:pStyle w:val="TableText"/>
              <w:numPr>
                <w:ilvl w:val="0"/>
                <w:numId w:val="35"/>
              </w:numPr>
              <w:rPr>
                <w:rFonts w:cs="Arial"/>
              </w:rPr>
            </w:pPr>
            <w:r w:rsidRPr="00FC05F7">
              <w:rPr>
                <w:rFonts w:cs="Arial"/>
              </w:rPr>
              <w:t>IMG : Same as .VIC with ODL label.</w:t>
            </w:r>
          </w:p>
          <w:p w14:paraId="5221EBFB" w14:textId="77777777" w:rsidR="0090357A" w:rsidRPr="00FC05F7" w:rsidRDefault="0090357A" w:rsidP="00CA4DA7">
            <w:pPr>
              <w:pStyle w:val="TableText"/>
              <w:numPr>
                <w:ilvl w:val="0"/>
                <w:numId w:val="35"/>
              </w:numPr>
              <w:rPr>
                <w:rFonts w:cs="Arial"/>
              </w:rPr>
            </w:pPr>
            <w:r w:rsidRPr="00FC05F7">
              <w:rPr>
                <w:rFonts w:cs="Arial"/>
              </w:rPr>
              <w:t>TIF : TIFF formatted image file. (no label)</w:t>
            </w:r>
          </w:p>
          <w:p w14:paraId="7A66DA97" w14:textId="77777777" w:rsidR="0090357A" w:rsidRPr="00FC05F7" w:rsidRDefault="0090357A" w:rsidP="00CA4DA7">
            <w:pPr>
              <w:pStyle w:val="TableText"/>
              <w:numPr>
                <w:ilvl w:val="0"/>
                <w:numId w:val="35"/>
              </w:numPr>
              <w:rPr>
                <w:rFonts w:cs="Arial"/>
              </w:rPr>
            </w:pPr>
            <w:r w:rsidRPr="00FC05F7">
              <w:rPr>
                <w:rFonts w:cs="Arial"/>
              </w:rPr>
              <w:t>JPG : JPEG formatted image file. (no label)</w:t>
            </w:r>
          </w:p>
          <w:p w14:paraId="56DCCDF6" w14:textId="77777777" w:rsidR="0090357A" w:rsidRPr="00FC05F7" w:rsidRDefault="0090357A" w:rsidP="00CA4DA7">
            <w:pPr>
              <w:pStyle w:val="TableText"/>
              <w:numPr>
                <w:ilvl w:val="0"/>
                <w:numId w:val="35"/>
              </w:numPr>
              <w:rPr>
                <w:rFonts w:cs="Arial"/>
              </w:rPr>
            </w:pPr>
            <w:r w:rsidRPr="00FC05F7">
              <w:rPr>
                <w:rFonts w:cs="Arial"/>
              </w:rPr>
              <w:t>PNG : PNG formatted image file. (no label)</w:t>
            </w:r>
          </w:p>
          <w:p w14:paraId="6FD640FD" w14:textId="77777777" w:rsidR="0090357A" w:rsidRPr="00FC05F7" w:rsidRDefault="0090357A" w:rsidP="00CA4DA7">
            <w:pPr>
              <w:pStyle w:val="TableText"/>
              <w:numPr>
                <w:ilvl w:val="0"/>
                <w:numId w:val="35"/>
              </w:numPr>
              <w:rPr>
                <w:rFonts w:cs="Arial"/>
              </w:rPr>
            </w:pPr>
            <w:r w:rsidRPr="00FC05F7">
              <w:rPr>
                <w:rFonts w:cs="Arial"/>
              </w:rPr>
              <w:t>TXT : ASCII text file.</w:t>
            </w:r>
          </w:p>
          <w:p w14:paraId="098815F6" w14:textId="77777777" w:rsidR="0090357A" w:rsidRPr="00FC05F7" w:rsidRDefault="0090357A" w:rsidP="00CA4DA7">
            <w:pPr>
              <w:pStyle w:val="TableText"/>
              <w:numPr>
                <w:ilvl w:val="0"/>
                <w:numId w:val="35"/>
              </w:numPr>
              <w:rPr>
                <w:rFonts w:cs="Arial"/>
              </w:rPr>
            </w:pPr>
            <w:r w:rsidRPr="00FC05F7">
              <w:rPr>
                <w:rFonts w:cs="Arial"/>
              </w:rPr>
              <w:t>iv : Inventor-format file</w:t>
            </w:r>
          </w:p>
          <w:p w14:paraId="44BF2F25" w14:textId="77777777" w:rsidR="0090357A" w:rsidRPr="00FC05F7" w:rsidRDefault="0090357A" w:rsidP="00CA4DA7">
            <w:pPr>
              <w:pStyle w:val="TableText"/>
              <w:numPr>
                <w:ilvl w:val="0"/>
                <w:numId w:val="35"/>
              </w:numPr>
              <w:rPr>
                <w:rFonts w:cs="Arial"/>
              </w:rPr>
            </w:pPr>
            <w:r w:rsidRPr="00FC05F7">
              <w:rPr>
                <w:rFonts w:cs="Arial"/>
              </w:rPr>
              <w:t>ht : Height-map file (VICAR format)</w:t>
            </w:r>
          </w:p>
          <w:p w14:paraId="758081CB" w14:textId="77777777" w:rsidR="0090357A" w:rsidRPr="00FC05F7" w:rsidRDefault="0090357A" w:rsidP="00CA4DA7">
            <w:pPr>
              <w:pStyle w:val="TableText"/>
              <w:numPr>
                <w:ilvl w:val="0"/>
                <w:numId w:val="35"/>
              </w:numPr>
              <w:rPr>
                <w:rFonts w:cs="Arial"/>
              </w:rPr>
            </w:pPr>
            <w:r w:rsidRPr="00FC05F7">
              <w:rPr>
                <w:rFonts w:cs="Arial"/>
              </w:rPr>
              <w:t>rgb : Skin file in SGI RGB format</w:t>
            </w:r>
          </w:p>
          <w:p w14:paraId="5E004367" w14:textId="77777777" w:rsidR="0090357A" w:rsidRPr="00FC05F7" w:rsidRDefault="0090357A" w:rsidP="00CA4DA7">
            <w:pPr>
              <w:pStyle w:val="TableText"/>
              <w:numPr>
                <w:ilvl w:val="0"/>
                <w:numId w:val="35"/>
              </w:numPr>
              <w:rPr>
                <w:rFonts w:cs="Arial"/>
              </w:rPr>
            </w:pPr>
            <w:r w:rsidRPr="00FC05F7">
              <w:rPr>
                <w:rFonts w:cs="Arial"/>
              </w:rPr>
              <w:t>obj: Mesh file in Wavefront OBJ format</w:t>
            </w:r>
          </w:p>
          <w:p w14:paraId="4B26AD98" w14:textId="77777777" w:rsidR="0090357A" w:rsidRPr="00FC05F7" w:rsidRDefault="0090357A" w:rsidP="00CA4DA7">
            <w:pPr>
              <w:pStyle w:val="TableText"/>
              <w:numPr>
                <w:ilvl w:val="0"/>
                <w:numId w:val="35"/>
              </w:numPr>
              <w:rPr>
                <w:rFonts w:cs="Arial"/>
              </w:rPr>
            </w:pPr>
            <w:r w:rsidRPr="00FC05F7">
              <w:rPr>
                <w:rFonts w:cs="Arial"/>
              </w:rPr>
              <w:t>mtl : OBJ Material file</w:t>
            </w:r>
          </w:p>
          <w:p w14:paraId="25DE7EA1" w14:textId="77777777" w:rsidR="0090357A" w:rsidRPr="00FC05F7" w:rsidRDefault="0090357A" w:rsidP="00CA4DA7">
            <w:pPr>
              <w:pStyle w:val="TableText"/>
              <w:numPr>
                <w:ilvl w:val="0"/>
                <w:numId w:val="35"/>
              </w:numPr>
              <w:rPr>
                <w:rFonts w:cs="Arial"/>
              </w:rPr>
            </w:pPr>
            <w:r w:rsidRPr="00FC05F7">
              <w:rPr>
                <w:rFonts w:cs="Arial"/>
              </w:rPr>
              <w:t>png : Lower case for meshes</w:t>
            </w:r>
          </w:p>
          <w:p w14:paraId="63ACBB3B" w14:textId="77777777" w:rsidR="0090357A" w:rsidRPr="00FC05F7" w:rsidRDefault="0090357A" w:rsidP="00CA4DA7">
            <w:pPr>
              <w:pStyle w:val="TableText"/>
              <w:numPr>
                <w:ilvl w:val="0"/>
                <w:numId w:val="35"/>
              </w:numPr>
              <w:rPr>
                <w:rFonts w:cs="Arial"/>
              </w:rPr>
            </w:pPr>
            <w:r w:rsidRPr="00FC05F7">
              <w:rPr>
                <w:rFonts w:cs="Arial"/>
              </w:rPr>
              <w:t>mlp : MeshLab project file</w:t>
            </w:r>
          </w:p>
          <w:p w14:paraId="7497B0FB" w14:textId="77777777" w:rsidR="0090357A" w:rsidRPr="00FC05F7" w:rsidRDefault="0090357A" w:rsidP="00CA4DA7">
            <w:pPr>
              <w:pStyle w:val="TableText"/>
              <w:numPr>
                <w:ilvl w:val="0"/>
                <w:numId w:val="35"/>
              </w:numPr>
              <w:rPr>
                <w:rFonts w:cs="Arial"/>
              </w:rPr>
            </w:pPr>
            <w:r w:rsidRPr="00FC05F7">
              <w:rPr>
                <w:rFonts w:cs="Arial"/>
              </w:rPr>
              <w:t>xml : PDS4 label file</w:t>
            </w:r>
          </w:p>
          <w:p w14:paraId="7A6D7242" w14:textId="77777777" w:rsidR="0090357A" w:rsidRPr="00FC05F7" w:rsidRDefault="0090357A" w:rsidP="00C40258">
            <w:pPr>
              <w:pStyle w:val="TableText"/>
              <w:rPr>
                <w:rFonts w:cs="Arial"/>
              </w:rPr>
            </w:pPr>
          </w:p>
          <w:p w14:paraId="53C54F87" w14:textId="77777777" w:rsidR="0090357A" w:rsidRPr="00FC05F7" w:rsidRDefault="0090357A" w:rsidP="00C40258">
            <w:pPr>
              <w:spacing w:before="60" w:after="60"/>
              <w:rPr>
                <w:rFonts w:cs="Arial"/>
                <w:sz w:val="20"/>
              </w:rPr>
            </w:pPr>
            <w:r w:rsidRPr="00FC05F7">
              <w:rPr>
                <w:rFonts w:cs="Arial"/>
                <w:sz w:val="20"/>
              </w:rPr>
              <w:t>Note:  other file extensions to be added in the future</w:t>
            </w:r>
          </w:p>
        </w:tc>
      </w:tr>
    </w:tbl>
    <w:p w14:paraId="2D8FC25C" w14:textId="77777777" w:rsidR="00D70B91" w:rsidRDefault="00D70B91">
      <w:pPr>
        <w:rPr>
          <w:rFonts w:eastAsia="Times"/>
          <w:b/>
        </w:rPr>
      </w:pPr>
      <w:r>
        <w:lastRenderedPageBreak/>
        <w:br w:type="page"/>
      </w:r>
    </w:p>
    <w:p w14:paraId="38B8B5AE" w14:textId="77777777" w:rsidR="00D70B91" w:rsidRDefault="00D70B91" w:rsidP="00445DB7">
      <w:pPr>
        <w:pStyle w:val="FigureCaption"/>
      </w:pPr>
    </w:p>
    <w:p w14:paraId="2B9839DF" w14:textId="2E7E183E" w:rsidR="00D70B91" w:rsidRDefault="00D70B91">
      <w:pPr>
        <w:rPr>
          <w:rFonts w:eastAsia="Times"/>
          <w:b/>
        </w:rPr>
      </w:pPr>
    </w:p>
    <w:p w14:paraId="255DED0F" w14:textId="77777777" w:rsidR="00D70B91" w:rsidRPr="00D70B91" w:rsidRDefault="00D70B91" w:rsidP="00445DB7">
      <w:pPr>
        <w:pStyle w:val="FigureCaption"/>
      </w:pPr>
    </w:p>
    <w:p w14:paraId="27F5D02F" w14:textId="77777777" w:rsidR="00CA170E" w:rsidRPr="00C867D8" w:rsidRDefault="00CA170E" w:rsidP="00CA170E">
      <w:pPr>
        <w:tabs>
          <w:tab w:val="left" w:pos="3420"/>
          <w:tab w:val="left" w:pos="4500"/>
          <w:tab w:val="left" w:pos="5580"/>
        </w:tabs>
        <w:rPr>
          <w:rFonts w:cs="Arial"/>
        </w:rPr>
      </w:pPr>
    </w:p>
    <w:p w14:paraId="31A36A35" w14:textId="429C333C" w:rsidR="00526B78" w:rsidRPr="00C867D8" w:rsidRDefault="00526B78" w:rsidP="007F259C">
      <w:pPr>
        <w:pStyle w:val="Heading3"/>
      </w:pPr>
      <w:r w:rsidRPr="00C867D8">
        <w:t xml:space="preserve">  </w:t>
      </w:r>
      <w:bookmarkStart w:id="174" w:name="_Toc313601863"/>
      <w:r w:rsidRPr="00C867D8">
        <w:t>Mosaic RDR Filename</w:t>
      </w:r>
      <w:bookmarkEnd w:id="174"/>
      <w:r w:rsidR="00CA170E" w:rsidRPr="00C867D8">
        <w:t xml:space="preserve"> </w:t>
      </w:r>
    </w:p>
    <w:p w14:paraId="652E4706" w14:textId="77777777" w:rsidR="00526B78" w:rsidRPr="00C867D8" w:rsidRDefault="00526B78" w:rsidP="00526B78">
      <w:pPr>
        <w:pStyle w:val="Example"/>
        <w:rPr>
          <w:rFonts w:cs="Arial"/>
        </w:rPr>
      </w:pPr>
    </w:p>
    <w:p w14:paraId="3B678DDE" w14:textId="77777777" w:rsidR="00526B78" w:rsidRPr="00C867D8" w:rsidRDefault="00526B78" w:rsidP="00526B78">
      <w:pPr>
        <w:rPr>
          <w:rFonts w:cs="Arial"/>
        </w:rPr>
      </w:pPr>
      <w:r w:rsidRPr="00C867D8">
        <w:rPr>
          <w:rFonts w:cs="Arial"/>
        </w:rPr>
        <w:t>The filename convention follows:</w:t>
      </w:r>
    </w:p>
    <w:p w14:paraId="0EBA4B94" w14:textId="77777777" w:rsidR="00526B78" w:rsidRPr="00C867D8" w:rsidRDefault="00526B78" w:rsidP="00526B78">
      <w:pPr>
        <w:rPr>
          <w:rFonts w:cs="Arial"/>
        </w:rPr>
      </w:pPr>
    </w:p>
    <w:tbl>
      <w:tblPr>
        <w:tblW w:w="999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170"/>
        <w:gridCol w:w="7399"/>
      </w:tblGrid>
      <w:tr w:rsidR="00331351" w:rsidRPr="00BE67EE" w14:paraId="1CF0482D" w14:textId="77777777" w:rsidTr="00700EA3">
        <w:trPr>
          <w:trHeight w:val="1628"/>
          <w:tblHeader/>
        </w:trPr>
        <w:tc>
          <w:tcPr>
            <w:tcW w:w="9994" w:type="dxa"/>
            <w:gridSpan w:val="3"/>
            <w:shd w:val="clear" w:color="auto" w:fill="auto"/>
          </w:tcPr>
          <w:p w14:paraId="7DC8D715" w14:textId="77777777" w:rsidR="00331351" w:rsidRPr="00BE67EE" w:rsidRDefault="00331351" w:rsidP="00700EA3">
            <w:pPr>
              <w:pStyle w:val="TableText"/>
              <w:rPr>
                <w:rFonts w:cs="Arial"/>
              </w:rPr>
            </w:pPr>
            <w:r>
              <w:rPr>
                <w:noProof/>
              </w:rPr>
              <w:drawing>
                <wp:inline distT="0" distB="0" distL="0" distR="0" wp14:anchorId="0E934F44" wp14:editId="4454A6FD">
                  <wp:extent cx="6295336" cy="8551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2020_Mosaic_Filename_boilerplate.png"/>
                          <pic:cNvPicPr/>
                        </pic:nvPicPr>
                        <pic:blipFill>
                          <a:blip r:embed="rId64">
                            <a:extLst>
                              <a:ext uri="{28A0092B-C50C-407E-A947-70E740481C1C}">
                                <a14:useLocalDpi xmlns:a14="http://schemas.microsoft.com/office/drawing/2010/main" val="0"/>
                              </a:ext>
                            </a:extLst>
                          </a:blip>
                          <a:stretch>
                            <a:fillRect/>
                          </a:stretch>
                        </pic:blipFill>
                        <pic:spPr>
                          <a:xfrm>
                            <a:off x="0" y="0"/>
                            <a:ext cx="6517935" cy="885370"/>
                          </a:xfrm>
                          <a:prstGeom prst="rect">
                            <a:avLst/>
                          </a:prstGeom>
                        </pic:spPr>
                      </pic:pic>
                    </a:graphicData>
                  </a:graphic>
                </wp:inline>
              </w:drawing>
            </w:r>
          </w:p>
        </w:tc>
      </w:tr>
      <w:tr w:rsidR="00331351" w:rsidRPr="00BE67EE" w14:paraId="7AF0DA65" w14:textId="77777777" w:rsidTr="00700EA3">
        <w:trPr>
          <w:trHeight w:val="683"/>
          <w:tblHeader/>
        </w:trPr>
        <w:tc>
          <w:tcPr>
            <w:tcW w:w="1610" w:type="dxa"/>
            <w:shd w:val="clear" w:color="auto" w:fill="4BACC6" w:themeFill="accent5"/>
          </w:tcPr>
          <w:p w14:paraId="490DB074" w14:textId="77777777" w:rsidR="00331351" w:rsidRPr="00BE67EE" w:rsidRDefault="00331351" w:rsidP="00700EA3">
            <w:pPr>
              <w:rPr>
                <w:rFonts w:cs="Arial"/>
                <w:sz w:val="20"/>
              </w:rPr>
            </w:pPr>
            <w:r w:rsidRPr="00BE67EE">
              <w:rPr>
                <w:rFonts w:cs="Arial"/>
                <w:sz w:val="20"/>
              </w:rPr>
              <w:t>Field</w:t>
            </w:r>
          </w:p>
        </w:tc>
        <w:tc>
          <w:tcPr>
            <w:tcW w:w="1191" w:type="dxa"/>
            <w:shd w:val="clear" w:color="auto" w:fill="4BACC6" w:themeFill="accent5"/>
          </w:tcPr>
          <w:p w14:paraId="2D371E45" w14:textId="77777777" w:rsidR="00331351" w:rsidRPr="00BE67EE" w:rsidRDefault="00331351" w:rsidP="00700EA3">
            <w:pPr>
              <w:rPr>
                <w:rFonts w:cs="Arial"/>
                <w:sz w:val="20"/>
              </w:rPr>
            </w:pPr>
            <w:r w:rsidRPr="00BE67EE">
              <w:rPr>
                <w:rFonts w:cs="Arial"/>
                <w:sz w:val="20"/>
              </w:rPr>
              <w:t>Position</w:t>
            </w:r>
          </w:p>
          <w:p w14:paraId="36910586" w14:textId="77777777" w:rsidR="00331351" w:rsidRPr="00BE67EE" w:rsidRDefault="00331351" w:rsidP="00700EA3">
            <w:pPr>
              <w:rPr>
                <w:rFonts w:cs="Arial"/>
                <w:sz w:val="20"/>
              </w:rPr>
            </w:pPr>
            <w:r w:rsidRPr="00BE67EE">
              <w:rPr>
                <w:rFonts w:cs="Arial"/>
                <w:sz w:val="20"/>
              </w:rPr>
              <w:t>(size, type)</w:t>
            </w:r>
          </w:p>
        </w:tc>
        <w:tc>
          <w:tcPr>
            <w:tcW w:w="7193" w:type="dxa"/>
            <w:shd w:val="clear" w:color="auto" w:fill="4BACC6" w:themeFill="accent5"/>
          </w:tcPr>
          <w:p w14:paraId="748DB1F4" w14:textId="77777777" w:rsidR="00331351" w:rsidRPr="00BE67EE" w:rsidRDefault="00331351" w:rsidP="00700EA3">
            <w:pPr>
              <w:pStyle w:val="TableText"/>
              <w:rPr>
                <w:rFonts w:cs="Arial"/>
                <w:i/>
              </w:rPr>
            </w:pPr>
            <w:r w:rsidRPr="00BE67EE">
              <w:rPr>
                <w:rFonts w:cs="Arial"/>
              </w:rPr>
              <w:t>Description</w:t>
            </w:r>
          </w:p>
        </w:tc>
      </w:tr>
      <w:tr w:rsidR="00331351" w:rsidRPr="00BE67EE" w14:paraId="62EBA1C9" w14:textId="77777777" w:rsidTr="00700EA3">
        <w:tc>
          <w:tcPr>
            <w:tcW w:w="1610" w:type="dxa"/>
            <w:shd w:val="clear" w:color="auto" w:fill="F2DBDB" w:themeFill="accent2" w:themeFillTint="33"/>
          </w:tcPr>
          <w:p w14:paraId="04F73F2B" w14:textId="77777777" w:rsidR="00331351" w:rsidRPr="00BE67EE" w:rsidRDefault="00331351" w:rsidP="00700EA3">
            <w:pPr>
              <w:pStyle w:val="TableText"/>
              <w:rPr>
                <w:rFonts w:cs="Arial"/>
              </w:rPr>
            </w:pPr>
            <w:r w:rsidRPr="00BE67EE">
              <w:rPr>
                <w:rFonts w:cs="Arial"/>
              </w:rPr>
              <w:t>Instrument 1</w:t>
            </w:r>
          </w:p>
        </w:tc>
        <w:tc>
          <w:tcPr>
            <w:tcW w:w="1191" w:type="dxa"/>
          </w:tcPr>
          <w:p w14:paraId="1C3F0C72" w14:textId="77777777" w:rsidR="00331351" w:rsidRPr="00BE67EE" w:rsidRDefault="00331351" w:rsidP="00700EA3">
            <w:pPr>
              <w:pStyle w:val="TableText"/>
              <w:rPr>
                <w:rFonts w:cs="Arial"/>
                <w:i/>
              </w:rPr>
            </w:pPr>
            <w:r w:rsidRPr="00BE67EE">
              <w:rPr>
                <w:rFonts w:cs="Arial"/>
              </w:rPr>
              <w:t>1 (1,a)</w:t>
            </w:r>
          </w:p>
        </w:tc>
        <w:tc>
          <w:tcPr>
            <w:tcW w:w="7193" w:type="dxa"/>
          </w:tcPr>
          <w:p w14:paraId="39CD3141" w14:textId="77777777" w:rsidR="00331351" w:rsidRPr="00BE67EE" w:rsidRDefault="00331351" w:rsidP="00700EA3">
            <w:pPr>
              <w:pStyle w:val="TableText"/>
              <w:rPr>
                <w:rFonts w:cs="Arial"/>
              </w:rPr>
            </w:pPr>
            <w:r w:rsidRPr="00BE67EE">
              <w:rPr>
                <w:rFonts w:cs="Arial"/>
              </w:rPr>
              <w:t>First Instrument Identifier:</w:t>
            </w:r>
          </w:p>
          <w:p w14:paraId="0FE75B2A" w14:textId="77777777" w:rsidR="00331351" w:rsidRPr="00BE67EE" w:rsidRDefault="00331351" w:rsidP="00331351">
            <w:pPr>
              <w:pStyle w:val="TableText"/>
              <w:numPr>
                <w:ilvl w:val="0"/>
                <w:numId w:val="24"/>
              </w:numPr>
              <w:rPr>
                <w:rFonts w:cs="Arial"/>
              </w:rPr>
            </w:pPr>
            <w:r w:rsidRPr="00BE67EE">
              <w:rPr>
                <w:rFonts w:cs="Arial"/>
              </w:rPr>
              <w:t>N : Navcam</w:t>
            </w:r>
          </w:p>
          <w:p w14:paraId="39A117D9" w14:textId="77777777" w:rsidR="00331351" w:rsidRPr="00BE67EE" w:rsidRDefault="00331351" w:rsidP="00331351">
            <w:pPr>
              <w:pStyle w:val="TableText"/>
              <w:numPr>
                <w:ilvl w:val="0"/>
                <w:numId w:val="24"/>
              </w:numPr>
              <w:rPr>
                <w:rFonts w:cs="Arial"/>
              </w:rPr>
            </w:pPr>
            <w:r w:rsidRPr="00BE67EE">
              <w:rPr>
                <w:rFonts w:cs="Arial"/>
              </w:rPr>
              <w:t>M : Mastcam-Z</w:t>
            </w:r>
          </w:p>
          <w:p w14:paraId="741CC582" w14:textId="77777777" w:rsidR="00331351" w:rsidRPr="00BE67EE" w:rsidRDefault="00331351" w:rsidP="00331351">
            <w:pPr>
              <w:pStyle w:val="TableText"/>
              <w:numPr>
                <w:ilvl w:val="0"/>
                <w:numId w:val="24"/>
              </w:numPr>
              <w:rPr>
                <w:rFonts w:cs="Arial"/>
              </w:rPr>
            </w:pPr>
            <w:r w:rsidRPr="00BE67EE">
              <w:rPr>
                <w:rFonts w:cs="Arial"/>
              </w:rPr>
              <w:t>S : Supercam RMI</w:t>
            </w:r>
          </w:p>
          <w:p w14:paraId="0ED1F8BA" w14:textId="77777777" w:rsidR="00331351" w:rsidRPr="00BE67EE" w:rsidRDefault="00331351" w:rsidP="00331351">
            <w:pPr>
              <w:pStyle w:val="TableText"/>
              <w:numPr>
                <w:ilvl w:val="0"/>
                <w:numId w:val="24"/>
              </w:numPr>
              <w:rPr>
                <w:rFonts w:cs="Arial"/>
              </w:rPr>
            </w:pPr>
            <w:r w:rsidRPr="00BE67EE">
              <w:rPr>
                <w:rFonts w:cs="Arial"/>
              </w:rPr>
              <w:t>P : PIXL Micro Context Cam (MCC)</w:t>
            </w:r>
          </w:p>
          <w:p w14:paraId="283FABA6" w14:textId="77777777" w:rsidR="00331351" w:rsidRPr="00BE67EE" w:rsidRDefault="00331351" w:rsidP="00331351">
            <w:pPr>
              <w:pStyle w:val="TableText"/>
              <w:numPr>
                <w:ilvl w:val="0"/>
                <w:numId w:val="24"/>
              </w:numPr>
              <w:rPr>
                <w:rFonts w:cs="Arial"/>
              </w:rPr>
            </w:pPr>
            <w:r w:rsidRPr="00BE67EE">
              <w:rPr>
                <w:rFonts w:cs="Arial"/>
              </w:rPr>
              <w:t>W : SHERLOC WATSON</w:t>
            </w:r>
          </w:p>
          <w:p w14:paraId="2DA8BC00" w14:textId="77777777" w:rsidR="00331351" w:rsidRPr="00BE67EE" w:rsidRDefault="00331351" w:rsidP="00331351">
            <w:pPr>
              <w:pStyle w:val="TableText"/>
              <w:numPr>
                <w:ilvl w:val="0"/>
                <w:numId w:val="24"/>
              </w:numPr>
              <w:rPr>
                <w:rFonts w:cs="Arial"/>
              </w:rPr>
            </w:pPr>
            <w:r w:rsidRPr="00BE67EE">
              <w:rPr>
                <w:rFonts w:cs="Arial"/>
              </w:rPr>
              <w:t>A : SHERLOC ACI</w:t>
            </w:r>
          </w:p>
          <w:p w14:paraId="3D41046C" w14:textId="77777777" w:rsidR="00331351" w:rsidRPr="00BE67EE" w:rsidRDefault="00331351" w:rsidP="00331351">
            <w:pPr>
              <w:pStyle w:val="TableText"/>
              <w:numPr>
                <w:ilvl w:val="0"/>
                <w:numId w:val="24"/>
              </w:numPr>
              <w:rPr>
                <w:rFonts w:cs="Arial"/>
              </w:rPr>
            </w:pPr>
            <w:r w:rsidRPr="00BE67EE">
              <w:rPr>
                <w:rFonts w:cs="Arial"/>
              </w:rPr>
              <w:t>F : Front Hazcam (RCE-A)</w:t>
            </w:r>
          </w:p>
          <w:p w14:paraId="02537476" w14:textId="77777777" w:rsidR="00331351" w:rsidRPr="00BE67EE" w:rsidRDefault="00331351" w:rsidP="00331351">
            <w:pPr>
              <w:pStyle w:val="TableText"/>
              <w:numPr>
                <w:ilvl w:val="0"/>
                <w:numId w:val="24"/>
              </w:numPr>
              <w:rPr>
                <w:rFonts w:cs="Arial"/>
              </w:rPr>
            </w:pPr>
            <w:r w:rsidRPr="00BE67EE">
              <w:rPr>
                <w:rFonts w:cs="Arial"/>
              </w:rPr>
              <w:t>B : Front Hazcam (RCE-B)</w:t>
            </w:r>
          </w:p>
          <w:p w14:paraId="56A78272" w14:textId="77777777" w:rsidR="00331351" w:rsidRPr="00BE67EE" w:rsidRDefault="00331351" w:rsidP="00331351">
            <w:pPr>
              <w:pStyle w:val="TableText"/>
              <w:numPr>
                <w:ilvl w:val="0"/>
                <w:numId w:val="24"/>
              </w:numPr>
              <w:rPr>
                <w:rFonts w:cs="Arial"/>
              </w:rPr>
            </w:pPr>
            <w:r w:rsidRPr="00BE67EE">
              <w:rPr>
                <w:rFonts w:cs="Arial"/>
              </w:rPr>
              <w:t>R : Rear Hazcam</w:t>
            </w:r>
          </w:p>
          <w:p w14:paraId="7344365D" w14:textId="77777777" w:rsidR="00331351" w:rsidRPr="00BE67EE" w:rsidRDefault="00331351" w:rsidP="00331351">
            <w:pPr>
              <w:pStyle w:val="TableText"/>
              <w:numPr>
                <w:ilvl w:val="0"/>
                <w:numId w:val="24"/>
              </w:numPr>
              <w:rPr>
                <w:rFonts w:cs="Arial"/>
              </w:rPr>
            </w:pPr>
            <w:r w:rsidRPr="00BE67EE">
              <w:rPr>
                <w:rFonts w:cs="Arial"/>
              </w:rPr>
              <w:t>E : EDL Camera</w:t>
            </w:r>
          </w:p>
          <w:p w14:paraId="1AE694A9" w14:textId="77777777" w:rsidR="00331351" w:rsidRPr="00BE67EE" w:rsidRDefault="00331351" w:rsidP="00331351">
            <w:pPr>
              <w:pStyle w:val="TableText"/>
              <w:numPr>
                <w:ilvl w:val="0"/>
                <w:numId w:val="24"/>
              </w:numPr>
              <w:rPr>
                <w:rFonts w:cs="Arial"/>
              </w:rPr>
            </w:pPr>
            <w:r w:rsidRPr="00BE67EE">
              <w:rPr>
                <w:rFonts w:cs="Arial"/>
              </w:rPr>
              <w:t>V : Mars Helicopter Navigation Cam</w:t>
            </w:r>
          </w:p>
          <w:p w14:paraId="1AE1C913" w14:textId="77777777" w:rsidR="00331351" w:rsidRPr="00BE67EE" w:rsidRDefault="00331351" w:rsidP="00700EA3">
            <w:pPr>
              <w:pStyle w:val="TableText"/>
              <w:rPr>
                <w:rFonts w:cs="Arial"/>
              </w:rPr>
            </w:pPr>
          </w:p>
        </w:tc>
      </w:tr>
      <w:tr w:rsidR="00331351" w:rsidRPr="00BE67EE" w14:paraId="5E618449" w14:textId="77777777" w:rsidTr="00700EA3">
        <w:tc>
          <w:tcPr>
            <w:tcW w:w="1610" w:type="dxa"/>
            <w:shd w:val="clear" w:color="auto" w:fill="F2DBDB" w:themeFill="accent2" w:themeFillTint="33"/>
          </w:tcPr>
          <w:p w14:paraId="04AA8B97" w14:textId="77777777" w:rsidR="00331351" w:rsidRPr="00BE67EE" w:rsidRDefault="00331351" w:rsidP="00700EA3">
            <w:pPr>
              <w:pStyle w:val="TableText"/>
              <w:rPr>
                <w:rFonts w:cs="Arial"/>
              </w:rPr>
            </w:pPr>
            <w:r w:rsidRPr="00BE67EE">
              <w:rPr>
                <w:rFonts w:cs="Arial"/>
              </w:rPr>
              <w:t>Instrument 2</w:t>
            </w:r>
          </w:p>
        </w:tc>
        <w:tc>
          <w:tcPr>
            <w:tcW w:w="1191" w:type="dxa"/>
          </w:tcPr>
          <w:p w14:paraId="1DB9E517" w14:textId="77777777" w:rsidR="00331351" w:rsidRPr="00BE67EE" w:rsidRDefault="00331351" w:rsidP="00700EA3">
            <w:pPr>
              <w:pStyle w:val="TableText"/>
              <w:rPr>
                <w:rFonts w:cs="Arial"/>
                <w:i/>
              </w:rPr>
            </w:pPr>
            <w:r w:rsidRPr="00BE67EE">
              <w:rPr>
                <w:rFonts w:cs="Arial"/>
              </w:rPr>
              <w:t>2 (1,a)</w:t>
            </w:r>
          </w:p>
        </w:tc>
        <w:tc>
          <w:tcPr>
            <w:tcW w:w="7193" w:type="dxa"/>
          </w:tcPr>
          <w:p w14:paraId="7F9676E6" w14:textId="77777777" w:rsidR="00331351" w:rsidRPr="00BE67EE" w:rsidRDefault="00331351" w:rsidP="00700EA3">
            <w:pPr>
              <w:pStyle w:val="TableText"/>
              <w:rPr>
                <w:rFonts w:cs="Arial"/>
                <w:sz w:val="40"/>
              </w:rPr>
            </w:pPr>
            <w:r w:rsidRPr="00BE67EE">
              <w:rPr>
                <w:rFonts w:cs="Arial"/>
              </w:rPr>
              <w:t>Second Instrument Identifier:</w:t>
            </w:r>
          </w:p>
          <w:p w14:paraId="4A5C43B3" w14:textId="77777777" w:rsidR="00331351" w:rsidRPr="00BE67EE" w:rsidRDefault="00331351" w:rsidP="00331351">
            <w:pPr>
              <w:pStyle w:val="TableText"/>
              <w:numPr>
                <w:ilvl w:val="0"/>
                <w:numId w:val="40"/>
              </w:numPr>
              <w:rPr>
                <w:rFonts w:cs="Arial"/>
              </w:rPr>
            </w:pPr>
            <w:r w:rsidRPr="00BE67EE">
              <w:rPr>
                <w:rFonts w:cs="Arial"/>
              </w:rPr>
              <w:t>N : Navcam</w:t>
            </w:r>
          </w:p>
          <w:p w14:paraId="509E0477" w14:textId="77777777" w:rsidR="00331351" w:rsidRPr="00BE67EE" w:rsidRDefault="00331351" w:rsidP="00331351">
            <w:pPr>
              <w:pStyle w:val="TableText"/>
              <w:numPr>
                <w:ilvl w:val="0"/>
                <w:numId w:val="40"/>
              </w:numPr>
              <w:rPr>
                <w:rFonts w:cs="Arial"/>
              </w:rPr>
            </w:pPr>
            <w:r w:rsidRPr="00BE67EE">
              <w:rPr>
                <w:rFonts w:cs="Arial"/>
              </w:rPr>
              <w:t>M : Mastcam-Z</w:t>
            </w:r>
          </w:p>
          <w:p w14:paraId="591E2C49" w14:textId="77777777" w:rsidR="00331351" w:rsidRPr="00BE67EE" w:rsidRDefault="00331351" w:rsidP="00331351">
            <w:pPr>
              <w:pStyle w:val="TableText"/>
              <w:numPr>
                <w:ilvl w:val="0"/>
                <w:numId w:val="40"/>
              </w:numPr>
              <w:rPr>
                <w:rFonts w:cs="Arial"/>
              </w:rPr>
            </w:pPr>
            <w:r w:rsidRPr="00BE67EE">
              <w:rPr>
                <w:rFonts w:cs="Arial"/>
              </w:rPr>
              <w:t>S : Supercam RMI</w:t>
            </w:r>
          </w:p>
          <w:p w14:paraId="7595CB4D" w14:textId="77777777" w:rsidR="00331351" w:rsidRPr="00BE67EE" w:rsidRDefault="00331351" w:rsidP="00331351">
            <w:pPr>
              <w:pStyle w:val="TableText"/>
              <w:numPr>
                <w:ilvl w:val="0"/>
                <w:numId w:val="40"/>
              </w:numPr>
              <w:rPr>
                <w:rFonts w:cs="Arial"/>
              </w:rPr>
            </w:pPr>
            <w:r w:rsidRPr="00BE67EE">
              <w:rPr>
                <w:rFonts w:cs="Arial"/>
              </w:rPr>
              <w:t>P : PIXL Micro Context Cam (MCC)</w:t>
            </w:r>
          </w:p>
          <w:p w14:paraId="0EA54090" w14:textId="77777777" w:rsidR="00331351" w:rsidRPr="00BE67EE" w:rsidRDefault="00331351" w:rsidP="00331351">
            <w:pPr>
              <w:pStyle w:val="TableText"/>
              <w:numPr>
                <w:ilvl w:val="0"/>
                <w:numId w:val="40"/>
              </w:numPr>
              <w:rPr>
                <w:rFonts w:cs="Arial"/>
              </w:rPr>
            </w:pPr>
            <w:r w:rsidRPr="00BE67EE">
              <w:rPr>
                <w:rFonts w:cs="Arial"/>
              </w:rPr>
              <w:t>W : SHERLOC WATSON</w:t>
            </w:r>
          </w:p>
          <w:p w14:paraId="74AA83E4" w14:textId="77777777" w:rsidR="00331351" w:rsidRPr="00BE67EE" w:rsidRDefault="00331351" w:rsidP="00331351">
            <w:pPr>
              <w:pStyle w:val="TableText"/>
              <w:numPr>
                <w:ilvl w:val="0"/>
                <w:numId w:val="40"/>
              </w:numPr>
              <w:rPr>
                <w:rFonts w:cs="Arial"/>
              </w:rPr>
            </w:pPr>
            <w:r w:rsidRPr="00BE67EE">
              <w:rPr>
                <w:rFonts w:cs="Arial"/>
              </w:rPr>
              <w:t>A : SHERLOC ACI</w:t>
            </w:r>
          </w:p>
          <w:p w14:paraId="4C92A8C7" w14:textId="77777777" w:rsidR="00331351" w:rsidRPr="00BE67EE" w:rsidRDefault="00331351" w:rsidP="00331351">
            <w:pPr>
              <w:pStyle w:val="TableText"/>
              <w:numPr>
                <w:ilvl w:val="0"/>
                <w:numId w:val="40"/>
              </w:numPr>
              <w:rPr>
                <w:rFonts w:cs="Arial"/>
              </w:rPr>
            </w:pPr>
            <w:r w:rsidRPr="00BE67EE">
              <w:rPr>
                <w:rFonts w:cs="Arial"/>
              </w:rPr>
              <w:t>F : Front Hazcam (RCE-A)</w:t>
            </w:r>
          </w:p>
          <w:p w14:paraId="3161CA50" w14:textId="77777777" w:rsidR="00331351" w:rsidRPr="00BE67EE" w:rsidRDefault="00331351" w:rsidP="00331351">
            <w:pPr>
              <w:pStyle w:val="TableText"/>
              <w:numPr>
                <w:ilvl w:val="0"/>
                <w:numId w:val="40"/>
              </w:numPr>
              <w:rPr>
                <w:rFonts w:cs="Arial"/>
              </w:rPr>
            </w:pPr>
            <w:r w:rsidRPr="00BE67EE">
              <w:rPr>
                <w:rFonts w:cs="Arial"/>
              </w:rPr>
              <w:t>B : Front Hazcam (RCE-B)</w:t>
            </w:r>
          </w:p>
          <w:p w14:paraId="0F9B27BF" w14:textId="77777777" w:rsidR="00331351" w:rsidRPr="00BE67EE" w:rsidRDefault="00331351" w:rsidP="00331351">
            <w:pPr>
              <w:pStyle w:val="TableText"/>
              <w:numPr>
                <w:ilvl w:val="0"/>
                <w:numId w:val="40"/>
              </w:numPr>
              <w:rPr>
                <w:rFonts w:cs="Arial"/>
              </w:rPr>
            </w:pPr>
            <w:r w:rsidRPr="00BE67EE">
              <w:rPr>
                <w:rFonts w:cs="Arial"/>
              </w:rPr>
              <w:t>R : Rear Hazcam</w:t>
            </w:r>
          </w:p>
          <w:p w14:paraId="4E508534" w14:textId="77777777" w:rsidR="00331351" w:rsidRPr="00BE67EE" w:rsidRDefault="00331351" w:rsidP="00331351">
            <w:pPr>
              <w:pStyle w:val="TableText"/>
              <w:numPr>
                <w:ilvl w:val="0"/>
                <w:numId w:val="40"/>
              </w:numPr>
              <w:rPr>
                <w:rFonts w:cs="Arial"/>
              </w:rPr>
            </w:pPr>
            <w:r w:rsidRPr="00BE67EE">
              <w:rPr>
                <w:rFonts w:cs="Arial"/>
              </w:rPr>
              <w:t>E : EDL Camera</w:t>
            </w:r>
          </w:p>
          <w:p w14:paraId="02130C4A" w14:textId="77777777" w:rsidR="00331351" w:rsidRPr="00BE67EE" w:rsidRDefault="00331351" w:rsidP="00331351">
            <w:pPr>
              <w:pStyle w:val="TableText"/>
              <w:numPr>
                <w:ilvl w:val="0"/>
                <w:numId w:val="40"/>
              </w:numPr>
              <w:rPr>
                <w:rFonts w:cs="Arial"/>
              </w:rPr>
            </w:pPr>
            <w:r w:rsidRPr="00BE67EE">
              <w:rPr>
                <w:rFonts w:cs="Arial"/>
              </w:rPr>
              <w:t>V : Mars Helicopter Navigation Cam</w:t>
            </w:r>
          </w:p>
          <w:p w14:paraId="2FCB11AE" w14:textId="77777777" w:rsidR="00331351" w:rsidRPr="00BE67EE" w:rsidRDefault="00331351" w:rsidP="00331351">
            <w:pPr>
              <w:pStyle w:val="TableText"/>
              <w:numPr>
                <w:ilvl w:val="0"/>
                <w:numId w:val="40"/>
              </w:numPr>
              <w:rPr>
                <w:rFonts w:cs="Arial"/>
              </w:rPr>
            </w:pPr>
            <w:r w:rsidRPr="00BE67EE">
              <w:rPr>
                <w:rFonts w:cs="Arial"/>
              </w:rPr>
              <w:t>X : Use when there are more than two instruments</w:t>
            </w:r>
          </w:p>
          <w:p w14:paraId="1C720CCB" w14:textId="77777777" w:rsidR="00331351" w:rsidRPr="00BE67EE" w:rsidRDefault="00331351" w:rsidP="00331351">
            <w:pPr>
              <w:pStyle w:val="TableText"/>
              <w:numPr>
                <w:ilvl w:val="0"/>
                <w:numId w:val="40"/>
              </w:numPr>
              <w:rPr>
                <w:rFonts w:cs="Arial"/>
              </w:rPr>
            </w:pPr>
            <w:r w:rsidRPr="00BE67EE">
              <w:rPr>
                <w:rFonts w:cs="Arial"/>
              </w:rPr>
              <w:lastRenderedPageBreak/>
              <w:t>_ : Use when there is only one instrument</w:t>
            </w:r>
          </w:p>
        </w:tc>
      </w:tr>
      <w:tr w:rsidR="00331351" w:rsidRPr="00BE67EE" w14:paraId="105EFD22" w14:textId="77777777" w:rsidTr="00700EA3">
        <w:tc>
          <w:tcPr>
            <w:tcW w:w="1610" w:type="dxa"/>
            <w:shd w:val="clear" w:color="auto" w:fill="C6D9F1" w:themeFill="text2" w:themeFillTint="33"/>
          </w:tcPr>
          <w:p w14:paraId="5E1CDBBB" w14:textId="77777777" w:rsidR="00331351" w:rsidRPr="00BE67EE" w:rsidRDefault="00331351" w:rsidP="00700EA3">
            <w:pPr>
              <w:pStyle w:val="TableText"/>
              <w:rPr>
                <w:rFonts w:cs="Arial"/>
              </w:rPr>
            </w:pPr>
            <w:r w:rsidRPr="00BE67EE">
              <w:rPr>
                <w:rFonts w:cs="Arial"/>
              </w:rPr>
              <w:lastRenderedPageBreak/>
              <w:t>Eye</w:t>
            </w:r>
          </w:p>
        </w:tc>
        <w:tc>
          <w:tcPr>
            <w:tcW w:w="1191" w:type="dxa"/>
          </w:tcPr>
          <w:p w14:paraId="14266E67" w14:textId="77777777" w:rsidR="00331351" w:rsidRPr="00BE67EE" w:rsidRDefault="00331351" w:rsidP="00700EA3">
            <w:pPr>
              <w:pStyle w:val="TableText"/>
              <w:rPr>
                <w:rFonts w:cs="Arial"/>
                <w:i/>
              </w:rPr>
            </w:pPr>
            <w:r w:rsidRPr="00BE67EE">
              <w:rPr>
                <w:rFonts w:cs="Arial"/>
              </w:rPr>
              <w:t>3 (1,a)</w:t>
            </w:r>
          </w:p>
        </w:tc>
        <w:tc>
          <w:tcPr>
            <w:tcW w:w="7193" w:type="dxa"/>
          </w:tcPr>
          <w:p w14:paraId="21661440" w14:textId="77777777" w:rsidR="00331351" w:rsidRPr="00BE67EE" w:rsidRDefault="00331351" w:rsidP="00700EA3">
            <w:pPr>
              <w:pStyle w:val="TableText"/>
              <w:rPr>
                <w:rFonts w:cs="Arial"/>
                <w:sz w:val="40"/>
              </w:rPr>
            </w:pPr>
            <w:r w:rsidRPr="00BE67EE">
              <w:rPr>
                <w:rFonts w:cs="Arial"/>
              </w:rPr>
              <w:t>Identifies the eye of the data used to make this mosaic.   For stereo mosaics, indicates which eye should view this product (in the unlikely event these two definitions are in conflict, the second use prevails for stereo mosaics).</w:t>
            </w:r>
          </w:p>
          <w:p w14:paraId="6423A2E1" w14:textId="77777777" w:rsidR="00331351" w:rsidRPr="00BE67EE" w:rsidRDefault="00331351" w:rsidP="00331351">
            <w:pPr>
              <w:pStyle w:val="TableText"/>
              <w:numPr>
                <w:ilvl w:val="0"/>
                <w:numId w:val="41"/>
              </w:numPr>
              <w:rPr>
                <w:rFonts w:cs="Arial"/>
              </w:rPr>
            </w:pPr>
            <w:r w:rsidRPr="00BE67EE">
              <w:rPr>
                <w:rFonts w:cs="Arial"/>
              </w:rPr>
              <w:t>A : Anaglyph</w:t>
            </w:r>
          </w:p>
          <w:p w14:paraId="462C8474" w14:textId="77777777" w:rsidR="00331351" w:rsidRPr="00BE67EE" w:rsidRDefault="00331351" w:rsidP="00331351">
            <w:pPr>
              <w:pStyle w:val="TableText"/>
              <w:numPr>
                <w:ilvl w:val="0"/>
                <w:numId w:val="41"/>
              </w:numPr>
              <w:rPr>
                <w:rFonts w:cs="Arial"/>
              </w:rPr>
            </w:pPr>
            <w:r w:rsidRPr="00BE67EE">
              <w:rPr>
                <w:rFonts w:cs="Arial"/>
              </w:rPr>
              <w:t>C : Colorglyph</w:t>
            </w:r>
          </w:p>
          <w:p w14:paraId="34E23381" w14:textId="77777777" w:rsidR="00331351" w:rsidRPr="00BE67EE" w:rsidRDefault="00331351" w:rsidP="00331351">
            <w:pPr>
              <w:pStyle w:val="TableText"/>
              <w:numPr>
                <w:ilvl w:val="0"/>
                <w:numId w:val="41"/>
              </w:numPr>
              <w:rPr>
                <w:rFonts w:cs="Arial"/>
              </w:rPr>
            </w:pPr>
            <w:r w:rsidRPr="00BE67EE">
              <w:rPr>
                <w:rFonts w:cs="Arial"/>
              </w:rPr>
              <w:t xml:space="preserve">X : Mixed, used for by products which have more than one image.  </w:t>
            </w:r>
          </w:p>
          <w:p w14:paraId="64DE9BC6" w14:textId="77777777" w:rsidR="00331351" w:rsidRPr="00BE67EE" w:rsidRDefault="00331351" w:rsidP="00331351">
            <w:pPr>
              <w:pStyle w:val="TableText"/>
              <w:numPr>
                <w:ilvl w:val="0"/>
                <w:numId w:val="41"/>
              </w:numPr>
              <w:rPr>
                <w:rFonts w:cs="Arial"/>
              </w:rPr>
            </w:pPr>
            <w:r w:rsidRPr="00BE67EE">
              <w:rPr>
                <w:rFonts w:cs="Arial"/>
              </w:rPr>
              <w:t>L : Left eye</w:t>
            </w:r>
          </w:p>
          <w:p w14:paraId="4B0AF8CF" w14:textId="77777777" w:rsidR="00331351" w:rsidRPr="00BE67EE" w:rsidRDefault="00331351" w:rsidP="00331351">
            <w:pPr>
              <w:pStyle w:val="TableText"/>
              <w:numPr>
                <w:ilvl w:val="0"/>
                <w:numId w:val="41"/>
              </w:numPr>
              <w:rPr>
                <w:rFonts w:cs="Arial"/>
              </w:rPr>
            </w:pPr>
            <w:r w:rsidRPr="00BE67EE">
              <w:rPr>
                <w:rFonts w:cs="Arial"/>
              </w:rPr>
              <w:t>M : Mono</w:t>
            </w:r>
          </w:p>
          <w:p w14:paraId="7EF7FD07" w14:textId="77777777" w:rsidR="00331351" w:rsidRPr="00BE67EE" w:rsidRDefault="00331351" w:rsidP="00331351">
            <w:pPr>
              <w:pStyle w:val="TableText"/>
              <w:numPr>
                <w:ilvl w:val="0"/>
                <w:numId w:val="41"/>
              </w:numPr>
              <w:rPr>
                <w:rFonts w:cs="Arial"/>
              </w:rPr>
            </w:pPr>
            <w:r w:rsidRPr="00BE67EE">
              <w:rPr>
                <w:rFonts w:cs="Arial"/>
              </w:rPr>
              <w:t>R : Right eye</w:t>
            </w:r>
          </w:p>
          <w:p w14:paraId="0AB301F6" w14:textId="77777777" w:rsidR="00331351" w:rsidRPr="00BE67EE" w:rsidRDefault="00331351" w:rsidP="00331351">
            <w:pPr>
              <w:pStyle w:val="TableText"/>
              <w:numPr>
                <w:ilvl w:val="0"/>
                <w:numId w:val="41"/>
              </w:numPr>
              <w:rPr>
                <w:rFonts w:cs="Arial"/>
              </w:rPr>
            </w:pPr>
            <w:r w:rsidRPr="00BE67EE">
              <w:rPr>
                <w:rFonts w:cs="Arial"/>
              </w:rPr>
              <w:t>S : Stereo 2-band</w:t>
            </w:r>
          </w:p>
        </w:tc>
      </w:tr>
      <w:tr w:rsidR="00331351" w:rsidRPr="00BE67EE" w14:paraId="66D713C6" w14:textId="77777777" w:rsidTr="005004F4">
        <w:tc>
          <w:tcPr>
            <w:tcW w:w="1610" w:type="dxa"/>
            <w:shd w:val="clear" w:color="auto" w:fill="E5B8B7" w:themeFill="accent2" w:themeFillTint="66"/>
          </w:tcPr>
          <w:p w14:paraId="2721AEC3" w14:textId="77777777" w:rsidR="00331351" w:rsidRPr="00BE67EE" w:rsidRDefault="00331351" w:rsidP="00700EA3">
            <w:pPr>
              <w:pStyle w:val="TableText"/>
              <w:rPr>
                <w:rFonts w:cs="Arial"/>
              </w:rPr>
            </w:pPr>
            <w:r w:rsidRPr="00BE67EE">
              <w:rPr>
                <w:rFonts w:cs="Arial"/>
              </w:rPr>
              <w:t>Color/Filter</w:t>
            </w:r>
          </w:p>
        </w:tc>
        <w:tc>
          <w:tcPr>
            <w:tcW w:w="1191" w:type="dxa"/>
          </w:tcPr>
          <w:p w14:paraId="523A2529" w14:textId="77777777" w:rsidR="00331351" w:rsidRPr="00BE67EE" w:rsidRDefault="00331351" w:rsidP="00700EA3">
            <w:pPr>
              <w:pStyle w:val="TableText"/>
              <w:rPr>
                <w:rFonts w:cs="Arial"/>
                <w:i/>
              </w:rPr>
            </w:pPr>
            <w:r w:rsidRPr="00BE67EE">
              <w:rPr>
                <w:rFonts w:cs="Arial"/>
              </w:rPr>
              <w:t>4 (3,a)</w:t>
            </w:r>
          </w:p>
        </w:tc>
        <w:tc>
          <w:tcPr>
            <w:tcW w:w="7193" w:type="dxa"/>
          </w:tcPr>
          <w:p w14:paraId="1BB08A30" w14:textId="77777777" w:rsidR="00331351" w:rsidRPr="00BE67EE" w:rsidRDefault="00331351" w:rsidP="00700EA3">
            <w:pPr>
              <w:pStyle w:val="TableText"/>
              <w:rPr>
                <w:rFonts w:cs="Arial"/>
              </w:rPr>
            </w:pPr>
            <w:r w:rsidRPr="00BE67EE">
              <w:rPr>
                <w:rFonts w:cs="Arial"/>
              </w:rPr>
              <w:t>Indicates the filter or color used for each band of the mosaic.  Single-band mosaics should repeat the same character 3 times.  Three-band color spaces may either list the three one-band components (e.g. “RGB”) or repeat the 3-band code 3 times (e.g. “FFF”).  Valid values:</w:t>
            </w:r>
          </w:p>
          <w:p w14:paraId="5EB20351" w14:textId="7E971617" w:rsidR="00331351" w:rsidRDefault="00331351" w:rsidP="00331351">
            <w:pPr>
              <w:pStyle w:val="TableText"/>
              <w:numPr>
                <w:ilvl w:val="0"/>
                <w:numId w:val="42"/>
              </w:numPr>
              <w:rPr>
                <w:rFonts w:cs="Arial"/>
              </w:rPr>
            </w:pPr>
            <w:r w:rsidRPr="00BE67EE">
              <w:rPr>
                <w:rFonts w:cs="Arial"/>
              </w:rPr>
              <w:t>0 or _: Filter not applicable</w:t>
            </w:r>
          </w:p>
          <w:p w14:paraId="05377CED" w14:textId="7BD604B3" w:rsidR="00331351" w:rsidRPr="00BE67EE" w:rsidRDefault="00331351" w:rsidP="00331351">
            <w:pPr>
              <w:pStyle w:val="TableText"/>
              <w:numPr>
                <w:ilvl w:val="0"/>
                <w:numId w:val="42"/>
              </w:numPr>
              <w:rPr>
                <w:rFonts w:cs="Arial"/>
              </w:rPr>
            </w:pPr>
            <w:r>
              <w:rPr>
                <w:rFonts w:cs="Arial"/>
              </w:rPr>
              <w:t xml:space="preserve">M : </w:t>
            </w:r>
            <w:r w:rsidRPr="00FC05F7">
              <w:rPr>
                <w:rFonts w:cs="Arial"/>
              </w:rPr>
              <w:t>Grayscale image (Monochrome/Panchromatic)</w:t>
            </w:r>
          </w:p>
          <w:p w14:paraId="6E3616E3" w14:textId="77777777" w:rsidR="00331351" w:rsidRPr="00BE67EE" w:rsidRDefault="00331351" w:rsidP="00331351">
            <w:pPr>
              <w:pStyle w:val="TableText"/>
              <w:numPr>
                <w:ilvl w:val="0"/>
                <w:numId w:val="42"/>
              </w:numPr>
              <w:rPr>
                <w:rFonts w:cs="Arial"/>
              </w:rPr>
            </w:pPr>
            <w:r w:rsidRPr="00BE67EE">
              <w:rPr>
                <w:rFonts w:cs="Arial"/>
              </w:rPr>
              <w:t>U : UV (PIXL only)</w:t>
            </w:r>
          </w:p>
          <w:p w14:paraId="2C18E1DA" w14:textId="77777777" w:rsidR="00331351" w:rsidRPr="00BE67EE" w:rsidRDefault="00331351" w:rsidP="00700EA3">
            <w:pPr>
              <w:pStyle w:val="TableText"/>
              <w:ind w:left="360"/>
              <w:rPr>
                <w:rFonts w:cs="Arial"/>
              </w:rPr>
            </w:pPr>
          </w:p>
          <w:tbl>
            <w:tblPr>
              <w:tblStyle w:val="TableGrid"/>
              <w:tblW w:w="4576" w:type="dxa"/>
              <w:tblInd w:w="734" w:type="dxa"/>
              <w:tblCellMar>
                <w:left w:w="115" w:type="dxa"/>
                <w:right w:w="115" w:type="dxa"/>
              </w:tblCellMar>
              <w:tblLook w:val="04A0" w:firstRow="1" w:lastRow="0" w:firstColumn="1" w:lastColumn="0" w:noHBand="0" w:noVBand="1"/>
            </w:tblPr>
            <w:tblGrid>
              <w:gridCol w:w="1246"/>
              <w:gridCol w:w="900"/>
              <w:gridCol w:w="810"/>
              <w:gridCol w:w="810"/>
              <w:gridCol w:w="810"/>
            </w:tblGrid>
            <w:tr w:rsidR="00331351" w:rsidRPr="00BE67EE" w14:paraId="262BBA33" w14:textId="77777777" w:rsidTr="00700EA3">
              <w:tc>
                <w:tcPr>
                  <w:tcW w:w="1246" w:type="dxa"/>
                  <w:tcBorders>
                    <w:bottom w:val="single" w:sz="4" w:space="0" w:color="auto"/>
                  </w:tcBorders>
                  <w:shd w:val="pct20" w:color="auto" w:fill="auto"/>
                </w:tcPr>
                <w:p w14:paraId="519D2483" w14:textId="77777777" w:rsidR="00331351" w:rsidRPr="00BE67EE" w:rsidRDefault="00331351" w:rsidP="00700EA3">
                  <w:pPr>
                    <w:pStyle w:val="TableText"/>
                    <w:jc w:val="center"/>
                    <w:rPr>
                      <w:rFonts w:cs="Arial"/>
                    </w:rPr>
                  </w:pPr>
                  <w:r w:rsidRPr="00BE67EE">
                    <w:rPr>
                      <w:rFonts w:cs="Arial"/>
                    </w:rPr>
                    <w:t>Color Type</w:t>
                  </w:r>
                </w:p>
              </w:tc>
              <w:tc>
                <w:tcPr>
                  <w:tcW w:w="900" w:type="dxa"/>
                  <w:shd w:val="pct20" w:color="auto" w:fill="auto"/>
                </w:tcPr>
                <w:p w14:paraId="148E97E6" w14:textId="77777777" w:rsidR="00331351" w:rsidRPr="00BE67EE" w:rsidRDefault="00331351" w:rsidP="00700EA3">
                  <w:pPr>
                    <w:pStyle w:val="TableText"/>
                    <w:jc w:val="center"/>
                    <w:rPr>
                      <w:rFonts w:cs="Arial"/>
                    </w:rPr>
                  </w:pPr>
                  <w:r w:rsidRPr="00BE67EE">
                    <w:rPr>
                      <w:rFonts w:cs="Arial"/>
                    </w:rPr>
                    <w:t>3-Band</w:t>
                  </w:r>
                </w:p>
              </w:tc>
              <w:tc>
                <w:tcPr>
                  <w:tcW w:w="810" w:type="dxa"/>
                  <w:shd w:val="pct20" w:color="auto" w:fill="auto"/>
                </w:tcPr>
                <w:p w14:paraId="3D661205" w14:textId="77777777" w:rsidR="00331351" w:rsidRPr="00BE67EE" w:rsidRDefault="00331351" w:rsidP="00700EA3">
                  <w:pPr>
                    <w:pStyle w:val="TableText"/>
                    <w:jc w:val="center"/>
                    <w:rPr>
                      <w:rFonts w:cs="Arial"/>
                    </w:rPr>
                  </w:pPr>
                  <w:r w:rsidRPr="00BE67EE">
                    <w:rPr>
                      <w:rFonts w:cs="Arial"/>
                    </w:rPr>
                    <w:t>Band 1</w:t>
                  </w:r>
                </w:p>
              </w:tc>
              <w:tc>
                <w:tcPr>
                  <w:tcW w:w="810" w:type="dxa"/>
                  <w:shd w:val="pct20" w:color="auto" w:fill="auto"/>
                </w:tcPr>
                <w:p w14:paraId="0FCE1DE4" w14:textId="77777777" w:rsidR="00331351" w:rsidRPr="00BE67EE" w:rsidRDefault="00331351" w:rsidP="00700EA3">
                  <w:pPr>
                    <w:pStyle w:val="TableText"/>
                    <w:jc w:val="center"/>
                    <w:rPr>
                      <w:rFonts w:cs="Arial"/>
                    </w:rPr>
                  </w:pPr>
                  <w:r w:rsidRPr="00BE67EE">
                    <w:rPr>
                      <w:rFonts w:cs="Arial"/>
                    </w:rPr>
                    <w:t>Band 2</w:t>
                  </w:r>
                </w:p>
              </w:tc>
              <w:tc>
                <w:tcPr>
                  <w:tcW w:w="810" w:type="dxa"/>
                  <w:shd w:val="pct20" w:color="auto" w:fill="auto"/>
                </w:tcPr>
                <w:p w14:paraId="715D5FA9" w14:textId="77777777" w:rsidR="00331351" w:rsidRPr="00BE67EE" w:rsidRDefault="00331351" w:rsidP="00700EA3">
                  <w:pPr>
                    <w:pStyle w:val="TableText"/>
                    <w:jc w:val="center"/>
                    <w:rPr>
                      <w:rFonts w:cs="Arial"/>
                    </w:rPr>
                  </w:pPr>
                  <w:r w:rsidRPr="00BE67EE">
                    <w:rPr>
                      <w:rFonts w:cs="Arial"/>
                    </w:rPr>
                    <w:t>Band 3</w:t>
                  </w:r>
                </w:p>
              </w:tc>
            </w:tr>
            <w:tr w:rsidR="00331351" w:rsidRPr="00BE67EE" w14:paraId="4049CB39" w14:textId="77777777" w:rsidTr="00700EA3">
              <w:tc>
                <w:tcPr>
                  <w:tcW w:w="1246" w:type="dxa"/>
                  <w:shd w:val="pct20" w:color="auto" w:fill="auto"/>
                </w:tcPr>
                <w:p w14:paraId="76930E44" w14:textId="77777777" w:rsidR="00331351" w:rsidRPr="00BE67EE" w:rsidRDefault="00331351" w:rsidP="00700EA3">
                  <w:pPr>
                    <w:pStyle w:val="TableText"/>
                    <w:jc w:val="center"/>
                    <w:rPr>
                      <w:rFonts w:cs="Arial"/>
                    </w:rPr>
                  </w:pPr>
                  <w:r w:rsidRPr="00BE67EE">
                    <w:rPr>
                      <w:rFonts w:cs="Arial"/>
                    </w:rPr>
                    <w:t>RGB</w:t>
                  </w:r>
                </w:p>
              </w:tc>
              <w:tc>
                <w:tcPr>
                  <w:tcW w:w="900" w:type="dxa"/>
                </w:tcPr>
                <w:p w14:paraId="02973B72" w14:textId="77777777" w:rsidR="00331351" w:rsidRPr="00BE67EE" w:rsidRDefault="00331351" w:rsidP="00700EA3">
                  <w:pPr>
                    <w:pStyle w:val="TableText"/>
                    <w:jc w:val="center"/>
                    <w:rPr>
                      <w:rFonts w:cs="Arial"/>
                    </w:rPr>
                  </w:pPr>
                  <w:r w:rsidRPr="00BE67EE">
                    <w:rPr>
                      <w:rFonts w:cs="Arial"/>
                    </w:rPr>
                    <w:t>F</w:t>
                  </w:r>
                </w:p>
              </w:tc>
              <w:tc>
                <w:tcPr>
                  <w:tcW w:w="810" w:type="dxa"/>
                </w:tcPr>
                <w:p w14:paraId="7ED037E3" w14:textId="77777777" w:rsidR="00331351" w:rsidRPr="00BE67EE" w:rsidRDefault="00331351" w:rsidP="00700EA3">
                  <w:pPr>
                    <w:pStyle w:val="TableText"/>
                    <w:jc w:val="center"/>
                    <w:rPr>
                      <w:rFonts w:cs="Arial"/>
                    </w:rPr>
                  </w:pPr>
                  <w:r w:rsidRPr="00BE67EE">
                    <w:rPr>
                      <w:rFonts w:cs="Arial"/>
                    </w:rPr>
                    <w:t>R</w:t>
                  </w:r>
                </w:p>
              </w:tc>
              <w:tc>
                <w:tcPr>
                  <w:tcW w:w="810" w:type="dxa"/>
                </w:tcPr>
                <w:p w14:paraId="14FCF781" w14:textId="77777777" w:rsidR="00331351" w:rsidRPr="00BE67EE" w:rsidRDefault="00331351" w:rsidP="00700EA3">
                  <w:pPr>
                    <w:pStyle w:val="TableText"/>
                    <w:jc w:val="center"/>
                    <w:rPr>
                      <w:rFonts w:cs="Arial"/>
                    </w:rPr>
                  </w:pPr>
                  <w:r w:rsidRPr="00BE67EE">
                    <w:rPr>
                      <w:rFonts w:cs="Arial"/>
                    </w:rPr>
                    <w:t>G</w:t>
                  </w:r>
                </w:p>
              </w:tc>
              <w:tc>
                <w:tcPr>
                  <w:tcW w:w="810" w:type="dxa"/>
                </w:tcPr>
                <w:p w14:paraId="47AFD9F8" w14:textId="77777777" w:rsidR="00331351" w:rsidRPr="00BE67EE" w:rsidRDefault="00331351" w:rsidP="00700EA3">
                  <w:pPr>
                    <w:pStyle w:val="TableText"/>
                    <w:jc w:val="center"/>
                    <w:rPr>
                      <w:rFonts w:cs="Arial"/>
                    </w:rPr>
                  </w:pPr>
                  <w:r w:rsidRPr="00BE67EE">
                    <w:rPr>
                      <w:rFonts w:cs="Arial"/>
                    </w:rPr>
                    <w:t>B</w:t>
                  </w:r>
                </w:p>
              </w:tc>
            </w:tr>
            <w:tr w:rsidR="00331351" w:rsidRPr="00BE67EE" w14:paraId="1FA10B52" w14:textId="77777777" w:rsidTr="00700EA3">
              <w:tc>
                <w:tcPr>
                  <w:tcW w:w="1246" w:type="dxa"/>
                  <w:shd w:val="pct20" w:color="auto" w:fill="auto"/>
                </w:tcPr>
                <w:p w14:paraId="6A061229" w14:textId="77777777" w:rsidR="00331351" w:rsidRPr="00BE67EE" w:rsidRDefault="00331351" w:rsidP="00700EA3">
                  <w:pPr>
                    <w:pStyle w:val="TableText"/>
                    <w:jc w:val="center"/>
                    <w:rPr>
                      <w:rFonts w:cs="Arial"/>
                    </w:rPr>
                  </w:pPr>
                  <w:r w:rsidRPr="00BE67EE">
                    <w:rPr>
                      <w:rFonts w:cs="Arial"/>
                    </w:rPr>
                    <w:t>XYZ</w:t>
                  </w:r>
                </w:p>
              </w:tc>
              <w:tc>
                <w:tcPr>
                  <w:tcW w:w="900" w:type="dxa"/>
                </w:tcPr>
                <w:p w14:paraId="05F3A18A" w14:textId="77777777" w:rsidR="00331351" w:rsidRPr="00BE67EE" w:rsidRDefault="00331351" w:rsidP="00700EA3">
                  <w:pPr>
                    <w:pStyle w:val="TableText"/>
                    <w:jc w:val="center"/>
                    <w:rPr>
                      <w:rFonts w:cs="Arial"/>
                    </w:rPr>
                  </w:pPr>
                  <w:r w:rsidRPr="00BE67EE">
                    <w:rPr>
                      <w:rFonts w:cs="Arial"/>
                    </w:rPr>
                    <w:t>T</w:t>
                  </w:r>
                </w:p>
              </w:tc>
              <w:tc>
                <w:tcPr>
                  <w:tcW w:w="810" w:type="dxa"/>
                </w:tcPr>
                <w:p w14:paraId="6E88DB29" w14:textId="77777777" w:rsidR="00331351" w:rsidRPr="00BE67EE" w:rsidRDefault="00331351" w:rsidP="00700EA3">
                  <w:pPr>
                    <w:pStyle w:val="TableText"/>
                    <w:jc w:val="center"/>
                    <w:rPr>
                      <w:rFonts w:cs="Arial"/>
                    </w:rPr>
                  </w:pPr>
                  <w:r w:rsidRPr="00BE67EE">
                    <w:rPr>
                      <w:rFonts w:cs="Arial"/>
                    </w:rPr>
                    <w:t>X</w:t>
                  </w:r>
                </w:p>
              </w:tc>
              <w:tc>
                <w:tcPr>
                  <w:tcW w:w="810" w:type="dxa"/>
                </w:tcPr>
                <w:p w14:paraId="134C9E4C" w14:textId="77777777" w:rsidR="00331351" w:rsidRPr="00BE67EE" w:rsidRDefault="00331351" w:rsidP="00700EA3">
                  <w:pPr>
                    <w:pStyle w:val="TableText"/>
                    <w:jc w:val="center"/>
                    <w:rPr>
                      <w:rFonts w:cs="Arial"/>
                    </w:rPr>
                  </w:pPr>
                  <w:r w:rsidRPr="00BE67EE">
                    <w:rPr>
                      <w:rFonts w:cs="Arial"/>
                    </w:rPr>
                    <w:t>Y</w:t>
                  </w:r>
                </w:p>
              </w:tc>
              <w:tc>
                <w:tcPr>
                  <w:tcW w:w="810" w:type="dxa"/>
                </w:tcPr>
                <w:p w14:paraId="7D617A62" w14:textId="77777777" w:rsidR="00331351" w:rsidRPr="00BE67EE" w:rsidRDefault="00331351" w:rsidP="00700EA3">
                  <w:pPr>
                    <w:pStyle w:val="TableText"/>
                    <w:jc w:val="center"/>
                    <w:rPr>
                      <w:rFonts w:cs="Arial"/>
                    </w:rPr>
                  </w:pPr>
                  <w:r w:rsidRPr="00BE67EE">
                    <w:rPr>
                      <w:rFonts w:cs="Arial"/>
                    </w:rPr>
                    <w:t>Z</w:t>
                  </w:r>
                </w:p>
              </w:tc>
            </w:tr>
            <w:tr w:rsidR="00331351" w:rsidRPr="00BE67EE" w14:paraId="00F0D9E1" w14:textId="77777777" w:rsidTr="00700EA3">
              <w:tc>
                <w:tcPr>
                  <w:tcW w:w="1246" w:type="dxa"/>
                  <w:shd w:val="pct20" w:color="auto" w:fill="auto"/>
                </w:tcPr>
                <w:p w14:paraId="003C1D3D" w14:textId="77777777" w:rsidR="00331351" w:rsidRPr="00BE67EE" w:rsidRDefault="00331351" w:rsidP="00700EA3">
                  <w:pPr>
                    <w:pStyle w:val="TableText"/>
                    <w:jc w:val="center"/>
                    <w:rPr>
                      <w:rFonts w:cs="Arial"/>
                    </w:rPr>
                  </w:pPr>
                  <w:r w:rsidRPr="00BE67EE">
                    <w:rPr>
                      <w:rFonts w:cs="Arial"/>
                    </w:rPr>
                    <w:t>xyY</w:t>
                  </w:r>
                </w:p>
              </w:tc>
              <w:tc>
                <w:tcPr>
                  <w:tcW w:w="900" w:type="dxa"/>
                </w:tcPr>
                <w:p w14:paraId="1D3A5579" w14:textId="77777777" w:rsidR="00331351" w:rsidRPr="00BE67EE" w:rsidRDefault="00331351" w:rsidP="00700EA3">
                  <w:pPr>
                    <w:pStyle w:val="TableText"/>
                    <w:jc w:val="center"/>
                    <w:rPr>
                      <w:rFonts w:cs="Arial"/>
                    </w:rPr>
                  </w:pPr>
                  <w:r w:rsidRPr="00BE67EE">
                    <w:rPr>
                      <w:rFonts w:cs="Arial"/>
                    </w:rPr>
                    <w:t>C</w:t>
                  </w:r>
                </w:p>
              </w:tc>
              <w:tc>
                <w:tcPr>
                  <w:tcW w:w="810" w:type="dxa"/>
                </w:tcPr>
                <w:p w14:paraId="61EDD228" w14:textId="77777777" w:rsidR="00331351" w:rsidRPr="00BE67EE" w:rsidRDefault="00331351" w:rsidP="00700EA3">
                  <w:pPr>
                    <w:pStyle w:val="TableText"/>
                    <w:jc w:val="center"/>
                    <w:rPr>
                      <w:rFonts w:cs="Arial"/>
                    </w:rPr>
                  </w:pPr>
                  <w:r w:rsidRPr="00BE67EE">
                    <w:rPr>
                      <w:rFonts w:cs="Arial"/>
                    </w:rPr>
                    <w:t>J</w:t>
                  </w:r>
                </w:p>
              </w:tc>
              <w:tc>
                <w:tcPr>
                  <w:tcW w:w="810" w:type="dxa"/>
                </w:tcPr>
                <w:p w14:paraId="7BA43087" w14:textId="77777777" w:rsidR="00331351" w:rsidRPr="00BE67EE" w:rsidRDefault="00331351" w:rsidP="00700EA3">
                  <w:pPr>
                    <w:pStyle w:val="TableText"/>
                    <w:jc w:val="center"/>
                    <w:rPr>
                      <w:rFonts w:cs="Arial"/>
                    </w:rPr>
                  </w:pPr>
                  <w:r w:rsidRPr="00BE67EE">
                    <w:rPr>
                      <w:rFonts w:cs="Arial"/>
                    </w:rPr>
                    <w:t>K</w:t>
                  </w:r>
                </w:p>
              </w:tc>
              <w:tc>
                <w:tcPr>
                  <w:tcW w:w="810" w:type="dxa"/>
                </w:tcPr>
                <w:p w14:paraId="64E6AFBD" w14:textId="77777777" w:rsidR="00331351" w:rsidRPr="00BE67EE" w:rsidRDefault="00331351" w:rsidP="00700EA3">
                  <w:pPr>
                    <w:pStyle w:val="TableText"/>
                    <w:jc w:val="center"/>
                    <w:rPr>
                      <w:rFonts w:cs="Arial"/>
                    </w:rPr>
                  </w:pPr>
                  <w:r w:rsidRPr="00BE67EE">
                    <w:rPr>
                      <w:rFonts w:cs="Arial"/>
                    </w:rPr>
                    <w:t>L</w:t>
                  </w:r>
                </w:p>
              </w:tc>
            </w:tr>
            <w:tr w:rsidR="00331351" w:rsidRPr="00BE67EE" w14:paraId="1C14D44C" w14:textId="77777777" w:rsidTr="00700EA3">
              <w:tc>
                <w:tcPr>
                  <w:tcW w:w="1246" w:type="dxa"/>
                  <w:shd w:val="pct20" w:color="auto" w:fill="auto"/>
                </w:tcPr>
                <w:p w14:paraId="32E335A6" w14:textId="77777777" w:rsidR="00331351" w:rsidRPr="00BE67EE" w:rsidRDefault="00331351" w:rsidP="00700EA3">
                  <w:pPr>
                    <w:pStyle w:val="TableText"/>
                    <w:jc w:val="center"/>
                    <w:rPr>
                      <w:rFonts w:cs="Arial"/>
                    </w:rPr>
                  </w:pPr>
                  <w:r w:rsidRPr="00BE67EE">
                    <w:rPr>
                      <w:rFonts w:cs="Arial"/>
                    </w:rPr>
                    <w:t>HSI</w:t>
                  </w:r>
                </w:p>
              </w:tc>
              <w:tc>
                <w:tcPr>
                  <w:tcW w:w="900" w:type="dxa"/>
                </w:tcPr>
                <w:p w14:paraId="518E01E3" w14:textId="77777777" w:rsidR="00331351" w:rsidRPr="00BE67EE" w:rsidRDefault="00331351" w:rsidP="00700EA3">
                  <w:pPr>
                    <w:pStyle w:val="TableText"/>
                    <w:jc w:val="center"/>
                    <w:rPr>
                      <w:rFonts w:cs="Arial"/>
                    </w:rPr>
                  </w:pPr>
                  <w:r w:rsidRPr="00BE67EE">
                    <w:rPr>
                      <w:rFonts w:cs="Arial"/>
                    </w:rPr>
                    <w:t>P</w:t>
                  </w:r>
                </w:p>
              </w:tc>
              <w:tc>
                <w:tcPr>
                  <w:tcW w:w="810" w:type="dxa"/>
                </w:tcPr>
                <w:p w14:paraId="4FEB4BFA" w14:textId="77777777" w:rsidR="00331351" w:rsidRPr="00BE67EE" w:rsidRDefault="00331351" w:rsidP="00700EA3">
                  <w:pPr>
                    <w:pStyle w:val="TableText"/>
                    <w:jc w:val="center"/>
                    <w:rPr>
                      <w:rFonts w:cs="Arial"/>
                    </w:rPr>
                  </w:pPr>
                  <w:r w:rsidRPr="00BE67EE">
                    <w:rPr>
                      <w:rFonts w:cs="Arial"/>
                    </w:rPr>
                    <w:t>H</w:t>
                  </w:r>
                </w:p>
              </w:tc>
              <w:tc>
                <w:tcPr>
                  <w:tcW w:w="810" w:type="dxa"/>
                </w:tcPr>
                <w:p w14:paraId="10CE8433" w14:textId="77777777" w:rsidR="00331351" w:rsidRPr="00BE67EE" w:rsidRDefault="00331351" w:rsidP="00700EA3">
                  <w:pPr>
                    <w:pStyle w:val="TableText"/>
                    <w:jc w:val="center"/>
                    <w:rPr>
                      <w:rFonts w:cs="Arial"/>
                    </w:rPr>
                  </w:pPr>
                  <w:r w:rsidRPr="00BE67EE">
                    <w:rPr>
                      <w:rFonts w:cs="Arial"/>
                    </w:rPr>
                    <w:t>S</w:t>
                  </w:r>
                </w:p>
              </w:tc>
              <w:tc>
                <w:tcPr>
                  <w:tcW w:w="810" w:type="dxa"/>
                </w:tcPr>
                <w:p w14:paraId="5DB24BDA" w14:textId="77777777" w:rsidR="00331351" w:rsidRPr="00BE67EE" w:rsidRDefault="00331351" w:rsidP="00700EA3">
                  <w:pPr>
                    <w:pStyle w:val="TableText"/>
                    <w:jc w:val="center"/>
                    <w:rPr>
                      <w:rFonts w:cs="Arial"/>
                    </w:rPr>
                  </w:pPr>
                  <w:r w:rsidRPr="00BE67EE">
                    <w:rPr>
                      <w:rFonts w:cs="Arial"/>
                    </w:rPr>
                    <w:t>I</w:t>
                  </w:r>
                </w:p>
              </w:tc>
            </w:tr>
          </w:tbl>
          <w:p w14:paraId="662122E0" w14:textId="77777777" w:rsidR="00331351" w:rsidRPr="00BE67EE" w:rsidRDefault="00331351" w:rsidP="00700EA3">
            <w:pPr>
              <w:pStyle w:val="TableText"/>
              <w:ind w:left="360"/>
              <w:rPr>
                <w:rFonts w:cs="Arial"/>
              </w:rPr>
            </w:pPr>
          </w:p>
          <w:p w14:paraId="2043DF37" w14:textId="77777777" w:rsidR="00331351" w:rsidRPr="00BE67EE" w:rsidRDefault="00331351" w:rsidP="00700EA3">
            <w:pPr>
              <w:pStyle w:val="TableText"/>
              <w:rPr>
                <w:rFonts w:cs="Arial"/>
              </w:rPr>
            </w:pPr>
            <w:r w:rsidRPr="00BE67EE">
              <w:rPr>
                <w:rFonts w:cs="Arial"/>
              </w:rPr>
              <w:t>Other color flags may be defined in the future.</w:t>
            </w:r>
          </w:p>
        </w:tc>
      </w:tr>
      <w:tr w:rsidR="00331351" w:rsidRPr="00BE67EE" w14:paraId="25EC9D76" w14:textId="77777777" w:rsidTr="00700EA3">
        <w:tc>
          <w:tcPr>
            <w:tcW w:w="1610" w:type="dxa"/>
            <w:shd w:val="clear" w:color="auto" w:fill="DBE5F1" w:themeFill="accent1" w:themeFillTint="33"/>
          </w:tcPr>
          <w:p w14:paraId="641E881E" w14:textId="77777777" w:rsidR="00331351" w:rsidRPr="00BE67EE" w:rsidRDefault="00331351" w:rsidP="00700EA3">
            <w:pPr>
              <w:pStyle w:val="TableText"/>
              <w:rPr>
                <w:rFonts w:cs="Arial"/>
              </w:rPr>
            </w:pPr>
            <w:r w:rsidRPr="00BE67EE">
              <w:rPr>
                <w:rFonts w:cs="Arial"/>
              </w:rPr>
              <w:t>Special</w:t>
            </w:r>
          </w:p>
        </w:tc>
        <w:tc>
          <w:tcPr>
            <w:tcW w:w="1191" w:type="dxa"/>
          </w:tcPr>
          <w:p w14:paraId="0258C40A" w14:textId="77777777" w:rsidR="00331351" w:rsidRPr="00BE67EE" w:rsidRDefault="00331351" w:rsidP="00700EA3">
            <w:pPr>
              <w:pStyle w:val="TableText"/>
              <w:rPr>
                <w:rFonts w:cs="Arial"/>
                <w:i/>
              </w:rPr>
            </w:pPr>
            <w:r w:rsidRPr="00BE67EE">
              <w:rPr>
                <w:rFonts w:cs="Arial"/>
              </w:rPr>
              <w:t>7 (1,a)</w:t>
            </w:r>
          </w:p>
        </w:tc>
        <w:tc>
          <w:tcPr>
            <w:tcW w:w="7193" w:type="dxa"/>
          </w:tcPr>
          <w:p w14:paraId="22655EA5" w14:textId="77777777" w:rsidR="00331351" w:rsidRPr="00BE67EE" w:rsidRDefault="00331351" w:rsidP="00700EA3">
            <w:pPr>
              <w:pStyle w:val="TableText"/>
              <w:rPr>
                <w:rFonts w:cs="Arial"/>
                <w:sz w:val="18"/>
                <w:szCs w:val="18"/>
              </w:rPr>
            </w:pPr>
            <w:r w:rsidRPr="00BE67EE">
              <w:rPr>
                <w:rFonts w:cs="Arial"/>
              </w:rPr>
              <w:t xml:space="preserve">Special Processing flag.  The special processing character is used to indicate off-nominal or special processing of the image.  Examples include use of different correlation parameters, special stretches to eliminate shadows, reprocessing with different camera pointing, etc. </w:t>
            </w:r>
            <w:r w:rsidRPr="00BE67EE">
              <w:rPr>
                <w:rFonts w:cs="Arial"/>
              </w:rPr>
              <w:br/>
            </w:r>
            <w:r w:rsidRPr="00BE67EE">
              <w:rPr>
                <w:rFonts w:cs="Arial"/>
              </w:rPr>
              <w:br/>
              <w:t xml:space="preserve">The meaning of any individual character in this field (other than "_" which means nominal processing) will be defined on an ad-hoc basis as needed during the mission.  Within one Sol or a range of Sols, the character will be used consistently.  So, this field can be used to group together all derived products resulting from one kind of special processing.  An attempt will be made to maintain consistency across different Sols as well, but this may not always be </w:t>
            </w:r>
            <w:r w:rsidRPr="00BE67EE">
              <w:rPr>
                <w:rFonts w:cs="Arial"/>
              </w:rPr>
              <w:lastRenderedPageBreak/>
              <w:t xml:space="preserve">possible; thus the meaning of characters may change across different individual or ranges of Sols. </w:t>
            </w:r>
            <w:r w:rsidRPr="00BE67EE">
              <w:rPr>
                <w:rFonts w:cs="Arial"/>
              </w:rPr>
              <w:br/>
            </w:r>
            <w:r w:rsidRPr="00BE67EE">
              <w:rPr>
                <w:rFonts w:cs="Arial"/>
              </w:rPr>
              <w:br/>
              <w:t>An ASCII text file will be maintained containing all special processing designators that are used, the Sols they relate to, and a description of the special processing that was done.  This file will be included in the PDS archive.</w:t>
            </w:r>
          </w:p>
        </w:tc>
      </w:tr>
      <w:tr w:rsidR="00331351" w:rsidRPr="00BE67EE" w14:paraId="194DA794" w14:textId="77777777" w:rsidTr="00700EA3">
        <w:tc>
          <w:tcPr>
            <w:tcW w:w="1610" w:type="dxa"/>
            <w:shd w:val="clear" w:color="auto" w:fill="C0504D" w:themeFill="accent2"/>
          </w:tcPr>
          <w:p w14:paraId="01618738" w14:textId="77777777" w:rsidR="00331351" w:rsidRPr="00BE67EE" w:rsidRDefault="00331351" w:rsidP="00700EA3">
            <w:pPr>
              <w:pStyle w:val="TableText"/>
              <w:rPr>
                <w:rFonts w:cs="Arial"/>
              </w:rPr>
            </w:pPr>
            <w:r w:rsidRPr="00BE67EE">
              <w:rPr>
                <w:rFonts w:cs="Arial"/>
              </w:rPr>
              <w:lastRenderedPageBreak/>
              <w:t>Sol</w:t>
            </w:r>
          </w:p>
        </w:tc>
        <w:tc>
          <w:tcPr>
            <w:tcW w:w="1191" w:type="dxa"/>
          </w:tcPr>
          <w:p w14:paraId="158D3089" w14:textId="77777777" w:rsidR="00331351" w:rsidRPr="00BE67EE" w:rsidRDefault="00331351" w:rsidP="00700EA3">
            <w:pPr>
              <w:pStyle w:val="TableText"/>
              <w:rPr>
                <w:rFonts w:cs="Arial"/>
                <w:i/>
              </w:rPr>
            </w:pPr>
            <w:r w:rsidRPr="00BE67EE">
              <w:rPr>
                <w:rFonts w:cs="Arial"/>
              </w:rPr>
              <w:t>8 (4,i)</w:t>
            </w:r>
          </w:p>
        </w:tc>
        <w:tc>
          <w:tcPr>
            <w:tcW w:w="7193" w:type="dxa"/>
          </w:tcPr>
          <w:p w14:paraId="648BAC4B" w14:textId="77777777" w:rsidR="00331351" w:rsidRPr="00BE67EE" w:rsidRDefault="00331351" w:rsidP="00700EA3">
            <w:pPr>
              <w:pStyle w:val="TableText"/>
              <w:rPr>
                <w:rFonts w:cs="Arial"/>
              </w:rPr>
            </w:pPr>
          </w:p>
          <w:p w14:paraId="5D5DAB3F" w14:textId="77777777" w:rsidR="00331351" w:rsidRPr="00BE67EE" w:rsidRDefault="00331351" w:rsidP="00331351">
            <w:pPr>
              <w:pStyle w:val="TableText"/>
              <w:numPr>
                <w:ilvl w:val="0"/>
                <w:numId w:val="26"/>
              </w:numPr>
              <w:rPr>
                <w:rFonts w:cs="Arial"/>
              </w:rPr>
            </w:pPr>
            <w:r w:rsidRPr="00BE67EE">
              <w:rPr>
                <w:rFonts w:cs="Arial"/>
              </w:rPr>
              <w:t>Sol : for flight (Cruise &amp; Surface) or flight-like ground tests when the Secondary timestamp continuously increments, this field stores the 4-integer Sol (Mars solar day) of the first (i.e lowest) clock time acquired instrument data.</w:t>
            </w:r>
          </w:p>
          <w:p w14:paraId="6D7F8AEB" w14:textId="77777777" w:rsidR="00331351" w:rsidRPr="00BE67EE" w:rsidRDefault="00331351" w:rsidP="00331351">
            <w:pPr>
              <w:pStyle w:val="TableText"/>
              <w:numPr>
                <w:ilvl w:val="0"/>
                <w:numId w:val="26"/>
              </w:numPr>
              <w:rPr>
                <w:rFonts w:cs="Arial"/>
              </w:rPr>
            </w:pPr>
            <w:r w:rsidRPr="00BE67EE">
              <w:rPr>
                <w:rFonts w:cs="Arial"/>
              </w:rPr>
              <w:t>Year : for ground tests when the Secondary timestamp resets and repeats, the uniqueness as a timestamp is lost.  Wall Clock is used to restore uniqueness, represented in a UTC-like format across Primary, Secondary, and Tertiary time fields.  This field is used to store the Earth Year portion of the UTC-like time value, designated by a “Y” followed by the last three digits of the year.</w:t>
            </w:r>
          </w:p>
          <w:p w14:paraId="51013CF3" w14:textId="77777777" w:rsidR="00331351" w:rsidRPr="00BE67EE" w:rsidRDefault="00331351" w:rsidP="00700EA3">
            <w:pPr>
              <w:pStyle w:val="TableText"/>
              <w:rPr>
                <w:rFonts w:cs="Arial"/>
                <w:sz w:val="18"/>
                <w:szCs w:val="18"/>
              </w:rPr>
            </w:pPr>
          </w:p>
          <w:tbl>
            <w:tblPr>
              <w:tblStyle w:val="TableGrid"/>
              <w:tblW w:w="5253" w:type="dxa"/>
              <w:tblInd w:w="734" w:type="dxa"/>
              <w:tblCellMar>
                <w:left w:w="115" w:type="dxa"/>
                <w:right w:w="115" w:type="dxa"/>
              </w:tblCellMar>
              <w:tblLook w:val="04A0" w:firstRow="1" w:lastRow="0" w:firstColumn="1" w:lastColumn="0" w:noHBand="0" w:noVBand="1"/>
            </w:tblPr>
            <w:tblGrid>
              <w:gridCol w:w="753"/>
              <w:gridCol w:w="1080"/>
              <w:gridCol w:w="990"/>
              <w:gridCol w:w="2430"/>
            </w:tblGrid>
            <w:tr w:rsidR="00331351" w:rsidRPr="00BE67EE" w14:paraId="30A385F5" w14:textId="77777777" w:rsidTr="00700EA3">
              <w:tc>
                <w:tcPr>
                  <w:tcW w:w="1833" w:type="dxa"/>
                  <w:gridSpan w:val="2"/>
                  <w:tcBorders>
                    <w:bottom w:val="single" w:sz="4" w:space="0" w:color="auto"/>
                  </w:tcBorders>
                  <w:shd w:val="pct20" w:color="auto" w:fill="auto"/>
                </w:tcPr>
                <w:p w14:paraId="378C1F8D" w14:textId="77777777" w:rsidR="00331351" w:rsidRPr="00BE67EE" w:rsidRDefault="00331351" w:rsidP="00700EA3">
                  <w:pPr>
                    <w:pStyle w:val="TableText"/>
                    <w:jc w:val="center"/>
                    <w:rPr>
                      <w:rFonts w:cs="Arial"/>
                    </w:rPr>
                  </w:pPr>
                  <w:r w:rsidRPr="00BE67EE">
                    <w:rPr>
                      <w:rFonts w:cs="Arial"/>
                    </w:rPr>
                    <w:t>Time Type</w:t>
                  </w:r>
                </w:p>
              </w:tc>
              <w:tc>
                <w:tcPr>
                  <w:tcW w:w="990" w:type="dxa"/>
                  <w:shd w:val="pct20" w:color="auto" w:fill="auto"/>
                </w:tcPr>
                <w:p w14:paraId="15A345EF" w14:textId="77777777" w:rsidR="00331351" w:rsidRPr="00BE67EE" w:rsidRDefault="00331351" w:rsidP="00700EA3">
                  <w:pPr>
                    <w:pStyle w:val="TableText"/>
                    <w:jc w:val="center"/>
                    <w:rPr>
                      <w:rFonts w:cs="Arial"/>
                    </w:rPr>
                  </w:pPr>
                  <w:r w:rsidRPr="00BE67EE">
                    <w:rPr>
                      <w:rFonts w:cs="Arial"/>
                    </w:rPr>
                    <w:t>Values</w:t>
                  </w:r>
                </w:p>
              </w:tc>
              <w:tc>
                <w:tcPr>
                  <w:tcW w:w="2430" w:type="dxa"/>
                  <w:shd w:val="pct20" w:color="auto" w:fill="auto"/>
                </w:tcPr>
                <w:p w14:paraId="33BE8FE8" w14:textId="77777777" w:rsidR="00331351" w:rsidRPr="00BE67EE" w:rsidRDefault="00331351" w:rsidP="00700EA3">
                  <w:pPr>
                    <w:pStyle w:val="TableText"/>
                    <w:jc w:val="center"/>
                    <w:rPr>
                      <w:rFonts w:cs="Arial"/>
                    </w:rPr>
                  </w:pPr>
                  <w:r w:rsidRPr="00BE67EE">
                    <w:rPr>
                      <w:rFonts w:cs="Arial"/>
                    </w:rPr>
                    <w:t>Valid Time Range</w:t>
                  </w:r>
                </w:p>
              </w:tc>
            </w:tr>
            <w:tr w:rsidR="00331351" w:rsidRPr="00BE67EE" w14:paraId="61EC0183" w14:textId="77777777" w:rsidTr="00700EA3">
              <w:trPr>
                <w:trHeight w:val="182"/>
              </w:trPr>
              <w:tc>
                <w:tcPr>
                  <w:tcW w:w="753" w:type="dxa"/>
                  <w:vMerge w:val="restart"/>
                  <w:shd w:val="pct20" w:color="auto" w:fill="auto"/>
                </w:tcPr>
                <w:p w14:paraId="0C56D735" w14:textId="77777777" w:rsidR="00331351" w:rsidRPr="00BE67EE" w:rsidRDefault="00331351" w:rsidP="00700EA3">
                  <w:pPr>
                    <w:pStyle w:val="TableText"/>
                    <w:jc w:val="center"/>
                    <w:rPr>
                      <w:rFonts w:cs="Arial"/>
                    </w:rPr>
                  </w:pPr>
                  <w:r w:rsidRPr="00BE67EE">
                    <w:rPr>
                      <w:rFonts w:cs="Arial"/>
                    </w:rPr>
                    <w:t>Sol</w:t>
                  </w:r>
                </w:p>
              </w:tc>
              <w:tc>
                <w:tcPr>
                  <w:tcW w:w="1080" w:type="dxa"/>
                  <w:shd w:val="pct20" w:color="auto" w:fill="auto"/>
                </w:tcPr>
                <w:p w14:paraId="7A8ABF80" w14:textId="77777777" w:rsidR="00331351" w:rsidRPr="00BE67EE" w:rsidRDefault="00331351" w:rsidP="00700EA3">
                  <w:pPr>
                    <w:pStyle w:val="TableText"/>
                    <w:jc w:val="center"/>
                    <w:rPr>
                      <w:rFonts w:cs="Arial"/>
                    </w:rPr>
                  </w:pPr>
                  <w:r w:rsidRPr="00BE67EE">
                    <w:rPr>
                      <w:rFonts w:cs="Arial"/>
                    </w:rPr>
                    <w:t>Cruise</w:t>
                  </w:r>
                </w:p>
              </w:tc>
              <w:tc>
                <w:tcPr>
                  <w:tcW w:w="990" w:type="dxa"/>
                </w:tcPr>
                <w:p w14:paraId="37E19AFF" w14:textId="77777777" w:rsidR="00331351" w:rsidRPr="00BE67EE" w:rsidRDefault="00331351" w:rsidP="00700EA3">
                  <w:pPr>
                    <w:pStyle w:val="TableText"/>
                    <w:jc w:val="center"/>
                    <w:rPr>
                      <w:rFonts w:cs="Arial"/>
                    </w:rPr>
                  </w:pPr>
                  <w:r w:rsidRPr="00BE67EE">
                    <w:rPr>
                      <w:rFonts w:cs="Arial"/>
                    </w:rPr>
                    <w:t>0000</w:t>
                  </w:r>
                </w:p>
              </w:tc>
              <w:tc>
                <w:tcPr>
                  <w:tcW w:w="2430" w:type="dxa"/>
                </w:tcPr>
                <w:p w14:paraId="6503E819" w14:textId="77777777" w:rsidR="00331351" w:rsidRPr="00BE67EE" w:rsidRDefault="00331351" w:rsidP="00700EA3">
                  <w:pPr>
                    <w:pStyle w:val="TableText"/>
                    <w:rPr>
                      <w:rFonts w:cs="Arial"/>
                    </w:rPr>
                  </w:pPr>
                  <w:r w:rsidRPr="00BE67EE">
                    <w:rPr>
                      <w:rFonts w:cs="Arial"/>
                    </w:rPr>
                    <w:t>NULL</w:t>
                  </w:r>
                </w:p>
              </w:tc>
            </w:tr>
            <w:tr w:rsidR="00331351" w:rsidRPr="00BE67EE" w14:paraId="10142FCB" w14:textId="77777777" w:rsidTr="00700EA3">
              <w:trPr>
                <w:trHeight w:val="257"/>
              </w:trPr>
              <w:tc>
                <w:tcPr>
                  <w:tcW w:w="753" w:type="dxa"/>
                  <w:vMerge/>
                  <w:shd w:val="pct20" w:color="auto" w:fill="auto"/>
                </w:tcPr>
                <w:p w14:paraId="3602F727" w14:textId="77777777" w:rsidR="00331351" w:rsidRPr="00BE67EE" w:rsidRDefault="00331351" w:rsidP="00700EA3">
                  <w:pPr>
                    <w:pStyle w:val="TableText"/>
                    <w:jc w:val="center"/>
                    <w:rPr>
                      <w:rFonts w:cs="Arial"/>
                    </w:rPr>
                  </w:pPr>
                </w:p>
              </w:tc>
              <w:tc>
                <w:tcPr>
                  <w:tcW w:w="1080" w:type="dxa"/>
                  <w:vMerge w:val="restart"/>
                  <w:shd w:val="pct20" w:color="auto" w:fill="auto"/>
                </w:tcPr>
                <w:p w14:paraId="2AD0509C" w14:textId="77777777" w:rsidR="00331351" w:rsidRPr="00BE67EE" w:rsidRDefault="00331351" w:rsidP="00700EA3">
                  <w:pPr>
                    <w:pStyle w:val="TableText"/>
                    <w:jc w:val="center"/>
                    <w:rPr>
                      <w:rFonts w:cs="Arial"/>
                    </w:rPr>
                  </w:pPr>
                  <w:r w:rsidRPr="00BE67EE">
                    <w:rPr>
                      <w:rFonts w:cs="Arial"/>
                    </w:rPr>
                    <w:t>Surface</w:t>
                  </w:r>
                </w:p>
              </w:tc>
              <w:tc>
                <w:tcPr>
                  <w:tcW w:w="990" w:type="dxa"/>
                </w:tcPr>
                <w:p w14:paraId="14B1486A" w14:textId="77777777" w:rsidR="00331351" w:rsidRPr="00BE67EE" w:rsidRDefault="00331351" w:rsidP="00700EA3">
                  <w:pPr>
                    <w:pStyle w:val="TableText"/>
                    <w:jc w:val="center"/>
                    <w:rPr>
                      <w:rFonts w:cs="Arial"/>
                    </w:rPr>
                  </w:pPr>
                  <w:r w:rsidRPr="00BE67EE">
                    <w:rPr>
                      <w:rFonts w:cs="Arial"/>
                    </w:rPr>
                    <w:t xml:space="preserve">0001 – 9999 </w:t>
                  </w:r>
                </w:p>
              </w:tc>
              <w:tc>
                <w:tcPr>
                  <w:tcW w:w="2430" w:type="dxa"/>
                </w:tcPr>
                <w:p w14:paraId="7033D8E1" w14:textId="77777777" w:rsidR="00331351" w:rsidRPr="00BE67EE" w:rsidRDefault="00331351" w:rsidP="00700EA3">
                  <w:pPr>
                    <w:pStyle w:val="TableText"/>
                    <w:rPr>
                      <w:rFonts w:cs="Arial"/>
                    </w:rPr>
                  </w:pPr>
                  <w:r w:rsidRPr="00BE67EE">
                    <w:rPr>
                      <w:rFonts w:cs="Arial"/>
                    </w:rPr>
                    <w:t xml:space="preserve">1 thru 9999 </w:t>
                  </w:r>
                </w:p>
              </w:tc>
            </w:tr>
            <w:tr w:rsidR="00331351" w:rsidRPr="00BE67EE" w14:paraId="4FE6848B" w14:textId="77777777" w:rsidTr="00700EA3">
              <w:trPr>
                <w:trHeight w:val="256"/>
              </w:trPr>
              <w:tc>
                <w:tcPr>
                  <w:tcW w:w="753" w:type="dxa"/>
                  <w:vMerge/>
                  <w:shd w:val="pct20" w:color="auto" w:fill="auto"/>
                </w:tcPr>
                <w:p w14:paraId="717A428E" w14:textId="77777777" w:rsidR="00331351" w:rsidRPr="00BE67EE" w:rsidRDefault="00331351" w:rsidP="00700EA3">
                  <w:pPr>
                    <w:pStyle w:val="TableText"/>
                    <w:jc w:val="center"/>
                    <w:rPr>
                      <w:rFonts w:cs="Arial"/>
                    </w:rPr>
                  </w:pPr>
                </w:p>
              </w:tc>
              <w:tc>
                <w:tcPr>
                  <w:tcW w:w="1080" w:type="dxa"/>
                  <w:vMerge/>
                  <w:shd w:val="pct20" w:color="auto" w:fill="auto"/>
                </w:tcPr>
                <w:p w14:paraId="7A582A2F" w14:textId="77777777" w:rsidR="00331351" w:rsidRPr="00BE67EE" w:rsidRDefault="00331351" w:rsidP="00700EA3">
                  <w:pPr>
                    <w:pStyle w:val="TableText"/>
                    <w:jc w:val="center"/>
                    <w:rPr>
                      <w:rFonts w:cs="Arial"/>
                    </w:rPr>
                  </w:pPr>
                </w:p>
              </w:tc>
              <w:tc>
                <w:tcPr>
                  <w:tcW w:w="990" w:type="dxa"/>
                </w:tcPr>
                <w:p w14:paraId="23573CCB" w14:textId="77777777" w:rsidR="00331351" w:rsidRPr="00BE67EE" w:rsidRDefault="00331351" w:rsidP="00700EA3">
                  <w:pPr>
                    <w:pStyle w:val="TableText"/>
                    <w:jc w:val="center"/>
                    <w:rPr>
                      <w:rFonts w:cs="Arial"/>
                    </w:rPr>
                  </w:pPr>
                  <w:r w:rsidRPr="00BE67EE">
                    <w:rPr>
                      <w:rFonts w:cs="Arial"/>
                    </w:rPr>
                    <w:t>_ _ _ _</w:t>
                  </w:r>
                </w:p>
              </w:tc>
              <w:tc>
                <w:tcPr>
                  <w:tcW w:w="2430" w:type="dxa"/>
                </w:tcPr>
                <w:p w14:paraId="64C40AFD" w14:textId="77777777" w:rsidR="00331351" w:rsidRPr="00BE67EE" w:rsidRDefault="00331351" w:rsidP="00700EA3">
                  <w:pPr>
                    <w:pStyle w:val="TableText"/>
                    <w:rPr>
                      <w:rFonts w:cs="Arial"/>
                    </w:rPr>
                  </w:pPr>
                  <w:r w:rsidRPr="00BE67EE">
                    <w:rPr>
                      <w:rFonts w:cs="Arial"/>
                    </w:rPr>
                    <w:t>Value is out of range</w:t>
                  </w:r>
                </w:p>
              </w:tc>
            </w:tr>
            <w:tr w:rsidR="00331351" w:rsidRPr="00BE67EE" w14:paraId="2D0E924E" w14:textId="77777777" w:rsidTr="00700EA3">
              <w:trPr>
                <w:trHeight w:val="113"/>
              </w:trPr>
              <w:tc>
                <w:tcPr>
                  <w:tcW w:w="753" w:type="dxa"/>
                  <w:vMerge w:val="restart"/>
                  <w:shd w:val="pct20" w:color="auto" w:fill="auto"/>
                </w:tcPr>
                <w:p w14:paraId="5977B345" w14:textId="77777777" w:rsidR="00331351" w:rsidRPr="00BE67EE" w:rsidRDefault="00331351" w:rsidP="00700EA3">
                  <w:pPr>
                    <w:pStyle w:val="TableText"/>
                    <w:jc w:val="center"/>
                    <w:rPr>
                      <w:rFonts w:cs="Arial"/>
                    </w:rPr>
                  </w:pPr>
                  <w:r w:rsidRPr="00BE67EE">
                    <w:rPr>
                      <w:rFonts w:cs="Arial"/>
                    </w:rPr>
                    <w:t>Year of UTC</w:t>
                  </w:r>
                </w:p>
              </w:tc>
              <w:tc>
                <w:tcPr>
                  <w:tcW w:w="1080" w:type="dxa"/>
                  <w:shd w:val="pct20" w:color="auto" w:fill="auto"/>
                </w:tcPr>
                <w:p w14:paraId="602531AF" w14:textId="77777777" w:rsidR="00331351" w:rsidRPr="00BE67EE" w:rsidRDefault="00331351" w:rsidP="00700EA3">
                  <w:pPr>
                    <w:pStyle w:val="TableText"/>
                    <w:jc w:val="center"/>
                    <w:rPr>
                      <w:rFonts w:cs="Arial"/>
                    </w:rPr>
                  </w:pPr>
                  <w:r w:rsidRPr="00BE67EE">
                    <w:rPr>
                      <w:rFonts w:cs="Arial"/>
                    </w:rPr>
                    <w:t>Cruise Test</w:t>
                  </w:r>
                </w:p>
              </w:tc>
              <w:tc>
                <w:tcPr>
                  <w:tcW w:w="990" w:type="dxa"/>
                </w:tcPr>
                <w:p w14:paraId="0DEFFBB1" w14:textId="77777777" w:rsidR="00331351" w:rsidRPr="00BE67EE" w:rsidRDefault="00331351" w:rsidP="00700EA3">
                  <w:pPr>
                    <w:pStyle w:val="TableText"/>
                    <w:jc w:val="center"/>
                    <w:rPr>
                      <w:rFonts w:cs="Arial"/>
                    </w:rPr>
                  </w:pPr>
                  <w:r w:rsidRPr="00BE67EE">
                    <w:rPr>
                      <w:rFonts w:cs="Arial"/>
                    </w:rPr>
                    <w:t>Y000</w:t>
                  </w:r>
                </w:p>
              </w:tc>
              <w:tc>
                <w:tcPr>
                  <w:tcW w:w="2430" w:type="dxa"/>
                </w:tcPr>
                <w:p w14:paraId="4A97651B" w14:textId="77777777" w:rsidR="00331351" w:rsidRPr="00BE67EE" w:rsidRDefault="00331351" w:rsidP="00700EA3">
                  <w:pPr>
                    <w:pStyle w:val="TableText"/>
                    <w:rPr>
                      <w:rFonts w:cs="Arial"/>
                    </w:rPr>
                  </w:pPr>
                  <w:r w:rsidRPr="00BE67EE">
                    <w:rPr>
                      <w:rFonts w:cs="Arial"/>
                    </w:rPr>
                    <w:t>NULL</w:t>
                  </w:r>
                </w:p>
              </w:tc>
            </w:tr>
            <w:tr w:rsidR="00331351" w:rsidRPr="00BE67EE" w14:paraId="6E282C1C" w14:textId="77777777" w:rsidTr="00700EA3">
              <w:trPr>
                <w:trHeight w:val="182"/>
              </w:trPr>
              <w:tc>
                <w:tcPr>
                  <w:tcW w:w="753" w:type="dxa"/>
                  <w:vMerge/>
                  <w:shd w:val="pct20" w:color="auto" w:fill="auto"/>
                </w:tcPr>
                <w:p w14:paraId="230F777B" w14:textId="77777777" w:rsidR="00331351" w:rsidRPr="00BE67EE" w:rsidRDefault="00331351" w:rsidP="00700EA3">
                  <w:pPr>
                    <w:pStyle w:val="TableText"/>
                    <w:jc w:val="center"/>
                    <w:rPr>
                      <w:rFonts w:cs="Arial"/>
                    </w:rPr>
                  </w:pPr>
                </w:p>
              </w:tc>
              <w:tc>
                <w:tcPr>
                  <w:tcW w:w="1080" w:type="dxa"/>
                  <w:vMerge w:val="restart"/>
                  <w:shd w:val="pct20" w:color="auto" w:fill="auto"/>
                </w:tcPr>
                <w:p w14:paraId="2367658E" w14:textId="77777777" w:rsidR="00331351" w:rsidRPr="00BE67EE" w:rsidRDefault="00331351" w:rsidP="00700EA3">
                  <w:pPr>
                    <w:pStyle w:val="TableText"/>
                    <w:jc w:val="center"/>
                    <w:rPr>
                      <w:rFonts w:cs="Arial"/>
                    </w:rPr>
                  </w:pPr>
                  <w:r w:rsidRPr="00BE67EE">
                    <w:rPr>
                      <w:rFonts w:cs="Arial"/>
                    </w:rPr>
                    <w:t>Surface Test</w:t>
                  </w:r>
                </w:p>
              </w:tc>
              <w:tc>
                <w:tcPr>
                  <w:tcW w:w="990" w:type="dxa"/>
                </w:tcPr>
                <w:p w14:paraId="50AFB115" w14:textId="77777777" w:rsidR="00331351" w:rsidRPr="00BE67EE" w:rsidRDefault="00331351" w:rsidP="00700EA3">
                  <w:pPr>
                    <w:pStyle w:val="TableText"/>
                    <w:jc w:val="center"/>
                    <w:rPr>
                      <w:rFonts w:cs="Arial"/>
                    </w:rPr>
                  </w:pPr>
                  <w:r w:rsidRPr="00BE67EE">
                    <w:rPr>
                      <w:rFonts w:cs="Arial"/>
                    </w:rPr>
                    <w:t>Y017 – Y099</w:t>
                  </w:r>
                </w:p>
              </w:tc>
              <w:tc>
                <w:tcPr>
                  <w:tcW w:w="2430" w:type="dxa"/>
                </w:tcPr>
                <w:p w14:paraId="7F294AD1" w14:textId="77777777" w:rsidR="00331351" w:rsidRPr="00BE67EE" w:rsidRDefault="00331351" w:rsidP="00700EA3">
                  <w:pPr>
                    <w:pStyle w:val="TableText"/>
                    <w:rPr>
                      <w:rFonts w:cs="Arial"/>
                    </w:rPr>
                  </w:pPr>
                  <w:r w:rsidRPr="00BE67EE">
                    <w:rPr>
                      <w:rFonts w:cs="Arial"/>
                    </w:rPr>
                    <w:t>2017 thru 2099</w:t>
                  </w:r>
                </w:p>
              </w:tc>
            </w:tr>
            <w:tr w:rsidR="00331351" w:rsidRPr="00BE67EE" w14:paraId="6EDE8C82" w14:textId="77777777" w:rsidTr="00700EA3">
              <w:trPr>
                <w:trHeight w:val="181"/>
              </w:trPr>
              <w:tc>
                <w:tcPr>
                  <w:tcW w:w="753" w:type="dxa"/>
                  <w:vMerge/>
                  <w:shd w:val="pct20" w:color="auto" w:fill="auto"/>
                </w:tcPr>
                <w:p w14:paraId="16311580" w14:textId="77777777" w:rsidR="00331351" w:rsidRPr="00BE67EE" w:rsidRDefault="00331351" w:rsidP="00700EA3">
                  <w:pPr>
                    <w:pStyle w:val="TableText"/>
                    <w:jc w:val="center"/>
                    <w:rPr>
                      <w:rFonts w:cs="Arial"/>
                    </w:rPr>
                  </w:pPr>
                </w:p>
              </w:tc>
              <w:tc>
                <w:tcPr>
                  <w:tcW w:w="1080" w:type="dxa"/>
                  <w:vMerge/>
                  <w:shd w:val="pct20" w:color="auto" w:fill="auto"/>
                </w:tcPr>
                <w:p w14:paraId="7412958E" w14:textId="77777777" w:rsidR="00331351" w:rsidRPr="00BE67EE" w:rsidRDefault="00331351" w:rsidP="00700EA3">
                  <w:pPr>
                    <w:pStyle w:val="TableText"/>
                    <w:jc w:val="center"/>
                    <w:rPr>
                      <w:rFonts w:cs="Arial"/>
                    </w:rPr>
                  </w:pPr>
                </w:p>
              </w:tc>
              <w:tc>
                <w:tcPr>
                  <w:tcW w:w="990" w:type="dxa"/>
                </w:tcPr>
                <w:p w14:paraId="0800626C" w14:textId="77777777" w:rsidR="00331351" w:rsidRPr="00BE67EE" w:rsidRDefault="00331351" w:rsidP="00700EA3">
                  <w:pPr>
                    <w:pStyle w:val="TableText"/>
                    <w:jc w:val="center"/>
                    <w:rPr>
                      <w:rFonts w:cs="Arial"/>
                    </w:rPr>
                  </w:pPr>
                  <w:r w:rsidRPr="00BE67EE">
                    <w:rPr>
                      <w:rFonts w:cs="Arial"/>
                    </w:rPr>
                    <w:t>_ _ _ _</w:t>
                  </w:r>
                </w:p>
              </w:tc>
              <w:tc>
                <w:tcPr>
                  <w:tcW w:w="2430" w:type="dxa"/>
                </w:tcPr>
                <w:p w14:paraId="11CC8A33" w14:textId="77777777" w:rsidR="00331351" w:rsidRPr="00BE67EE" w:rsidRDefault="00331351" w:rsidP="00700EA3">
                  <w:pPr>
                    <w:pStyle w:val="TableText"/>
                    <w:rPr>
                      <w:rFonts w:cs="Arial"/>
                    </w:rPr>
                  </w:pPr>
                  <w:r w:rsidRPr="00BE67EE">
                    <w:rPr>
                      <w:rFonts w:cs="Arial"/>
                    </w:rPr>
                    <w:t>Value is out of range</w:t>
                  </w:r>
                </w:p>
              </w:tc>
            </w:tr>
          </w:tbl>
          <w:p w14:paraId="6AC14A17" w14:textId="77777777" w:rsidR="00331351" w:rsidRPr="00BE67EE" w:rsidRDefault="00331351" w:rsidP="00700EA3">
            <w:pPr>
              <w:pStyle w:val="TableText"/>
              <w:rPr>
                <w:rFonts w:cs="Arial"/>
                <w:sz w:val="18"/>
                <w:szCs w:val="18"/>
              </w:rPr>
            </w:pPr>
          </w:p>
          <w:p w14:paraId="14443FBB" w14:textId="77777777" w:rsidR="00331351" w:rsidRPr="00BE67EE" w:rsidRDefault="00331351" w:rsidP="00700EA3">
            <w:pPr>
              <w:pStyle w:val="TableText"/>
              <w:rPr>
                <w:rFonts w:cs="Arial"/>
                <w:sz w:val="18"/>
                <w:szCs w:val="18"/>
              </w:rPr>
            </w:pPr>
          </w:p>
        </w:tc>
      </w:tr>
      <w:tr w:rsidR="00331351" w:rsidRPr="00BE67EE" w14:paraId="3363DF68" w14:textId="77777777" w:rsidTr="00700EA3">
        <w:tc>
          <w:tcPr>
            <w:tcW w:w="1610" w:type="dxa"/>
            <w:shd w:val="clear" w:color="auto" w:fill="FABF8F" w:themeFill="accent6" w:themeFillTint="99"/>
          </w:tcPr>
          <w:p w14:paraId="5322868C" w14:textId="77777777" w:rsidR="00331351" w:rsidRPr="00BE67EE" w:rsidRDefault="00331351" w:rsidP="00700EA3">
            <w:pPr>
              <w:pStyle w:val="TableText"/>
              <w:rPr>
                <w:rFonts w:cs="Arial"/>
              </w:rPr>
            </w:pPr>
            <w:r w:rsidRPr="00BE67EE">
              <w:rPr>
                <w:rFonts w:cs="Arial"/>
              </w:rPr>
              <w:t>Multisol</w:t>
            </w:r>
          </w:p>
        </w:tc>
        <w:tc>
          <w:tcPr>
            <w:tcW w:w="1191" w:type="dxa"/>
          </w:tcPr>
          <w:p w14:paraId="6E908206" w14:textId="77777777" w:rsidR="00331351" w:rsidRPr="00BE67EE" w:rsidRDefault="00331351" w:rsidP="00700EA3">
            <w:pPr>
              <w:pStyle w:val="TableText"/>
              <w:rPr>
                <w:rFonts w:cs="Arial"/>
                <w:i/>
              </w:rPr>
            </w:pPr>
            <w:r w:rsidRPr="00BE67EE">
              <w:rPr>
                <w:rFonts w:cs="Arial"/>
              </w:rPr>
              <w:t>12 (1,a)</w:t>
            </w:r>
          </w:p>
        </w:tc>
        <w:tc>
          <w:tcPr>
            <w:tcW w:w="7193" w:type="dxa"/>
          </w:tcPr>
          <w:p w14:paraId="38D8FFDD" w14:textId="77777777" w:rsidR="00331351" w:rsidRPr="00BE67EE" w:rsidRDefault="00331351" w:rsidP="00700EA3">
            <w:pPr>
              <w:pStyle w:val="TableText"/>
              <w:rPr>
                <w:rFonts w:cs="Arial"/>
              </w:rPr>
            </w:pPr>
            <w:r w:rsidRPr="00BE67EE">
              <w:rPr>
                <w:rFonts w:cs="Arial"/>
              </w:rPr>
              <w:t>Flag indicating that a significant percentage of the data content was acquired on more than a single Sol, i.e. across multiple Sols. Specification of this flag is at the discretion of the mosaic product's producer, who determines what percentage is "significant".  Valid values:</w:t>
            </w:r>
          </w:p>
          <w:p w14:paraId="77DC9979" w14:textId="77777777" w:rsidR="00331351" w:rsidRPr="00BE67EE" w:rsidRDefault="00331351" w:rsidP="00331351">
            <w:pPr>
              <w:pStyle w:val="TableText"/>
              <w:numPr>
                <w:ilvl w:val="0"/>
                <w:numId w:val="43"/>
              </w:numPr>
              <w:rPr>
                <w:rFonts w:cs="Arial"/>
              </w:rPr>
            </w:pPr>
            <w:r w:rsidRPr="00BE67EE">
              <w:rPr>
                <w:rFonts w:cs="Arial"/>
              </w:rPr>
              <w:t>_ : Flags mosaic as single sol (insignificant multiple sol contribution)</w:t>
            </w:r>
          </w:p>
          <w:p w14:paraId="64F8AF24" w14:textId="77777777" w:rsidR="00331351" w:rsidRPr="00BE67EE" w:rsidRDefault="00331351" w:rsidP="00331351">
            <w:pPr>
              <w:pStyle w:val="TableText"/>
              <w:numPr>
                <w:ilvl w:val="0"/>
                <w:numId w:val="43"/>
              </w:numPr>
              <w:rPr>
                <w:rFonts w:cs="Arial"/>
              </w:rPr>
            </w:pPr>
            <w:r w:rsidRPr="00BE67EE">
              <w:rPr>
                <w:rFonts w:cs="Arial"/>
              </w:rPr>
              <w:t>X : Flags mosaic as containing significant content from multiple sols</w:t>
            </w:r>
          </w:p>
        </w:tc>
      </w:tr>
      <w:tr w:rsidR="00331351" w:rsidRPr="00BE67EE" w14:paraId="223FAAFA" w14:textId="77777777" w:rsidTr="00700EA3">
        <w:tc>
          <w:tcPr>
            <w:tcW w:w="1610" w:type="dxa"/>
            <w:shd w:val="clear" w:color="auto" w:fill="FDE9D9" w:themeFill="accent6" w:themeFillTint="33"/>
          </w:tcPr>
          <w:p w14:paraId="197E5EC4" w14:textId="77777777" w:rsidR="00331351" w:rsidRPr="00BE67EE" w:rsidRDefault="00331351" w:rsidP="00700EA3">
            <w:pPr>
              <w:pStyle w:val="TableText"/>
              <w:rPr>
                <w:rFonts w:cs="Arial"/>
              </w:rPr>
            </w:pPr>
            <w:r w:rsidRPr="00BE67EE">
              <w:rPr>
                <w:rFonts w:cs="Arial"/>
              </w:rPr>
              <w:t>Product Type</w:t>
            </w:r>
          </w:p>
        </w:tc>
        <w:tc>
          <w:tcPr>
            <w:tcW w:w="1191" w:type="dxa"/>
          </w:tcPr>
          <w:p w14:paraId="200651B5" w14:textId="77777777" w:rsidR="00331351" w:rsidRPr="00BE67EE" w:rsidRDefault="00331351" w:rsidP="00700EA3">
            <w:pPr>
              <w:pStyle w:val="TableText"/>
              <w:rPr>
                <w:rFonts w:cs="Arial"/>
                <w:i/>
              </w:rPr>
            </w:pPr>
            <w:r w:rsidRPr="00BE67EE">
              <w:rPr>
                <w:rFonts w:cs="Arial"/>
              </w:rPr>
              <w:t>13 (3,a)</w:t>
            </w:r>
          </w:p>
        </w:tc>
        <w:tc>
          <w:tcPr>
            <w:tcW w:w="7193" w:type="dxa"/>
          </w:tcPr>
          <w:p w14:paraId="2D7951B0" w14:textId="77777777" w:rsidR="00331351" w:rsidRPr="00BE67EE" w:rsidRDefault="00331351" w:rsidP="00700EA3">
            <w:pPr>
              <w:pStyle w:val="TableText"/>
              <w:rPr>
                <w:rFonts w:cs="Arial"/>
                <w:sz w:val="18"/>
                <w:szCs w:val="18"/>
              </w:rPr>
            </w:pPr>
            <w:r w:rsidRPr="00BE67EE">
              <w:rPr>
                <w:rFonts w:cs="Arial"/>
              </w:rPr>
              <w:t xml:space="preserve">Product Identifier.  See </w:t>
            </w:r>
            <w:r>
              <w:rPr>
                <w:rFonts w:cs="Arial"/>
              </w:rPr>
              <w:t xml:space="preserve">Table 5.3.1.1 </w:t>
            </w:r>
            <w:r w:rsidRPr="00BE67EE">
              <w:rPr>
                <w:rFonts w:cs="Arial"/>
              </w:rPr>
              <w:t>for details.</w:t>
            </w:r>
          </w:p>
        </w:tc>
      </w:tr>
      <w:tr w:rsidR="00331351" w:rsidRPr="00BE67EE" w14:paraId="05AF2145" w14:textId="77777777" w:rsidTr="00700EA3">
        <w:tc>
          <w:tcPr>
            <w:tcW w:w="1610" w:type="dxa"/>
            <w:shd w:val="clear" w:color="auto" w:fill="FDD7C8"/>
          </w:tcPr>
          <w:p w14:paraId="7F8EEAB8" w14:textId="77777777" w:rsidR="00331351" w:rsidRPr="00BE67EE" w:rsidRDefault="00331351" w:rsidP="00700EA3">
            <w:pPr>
              <w:pStyle w:val="TableText"/>
              <w:rPr>
                <w:rFonts w:cs="Arial"/>
              </w:rPr>
            </w:pPr>
            <w:r w:rsidRPr="00BE67EE">
              <w:rPr>
                <w:rFonts w:cs="Arial"/>
              </w:rPr>
              <w:t>Venue</w:t>
            </w:r>
          </w:p>
        </w:tc>
        <w:tc>
          <w:tcPr>
            <w:tcW w:w="1191" w:type="dxa"/>
          </w:tcPr>
          <w:p w14:paraId="28CF9400" w14:textId="77777777" w:rsidR="00331351" w:rsidRPr="00BE67EE" w:rsidRDefault="00331351" w:rsidP="00700EA3">
            <w:pPr>
              <w:pStyle w:val="TableText"/>
              <w:rPr>
                <w:rFonts w:cs="Arial"/>
                <w:i/>
              </w:rPr>
            </w:pPr>
            <w:r w:rsidRPr="00BE67EE">
              <w:rPr>
                <w:rFonts w:cs="Arial"/>
              </w:rPr>
              <w:t>16 (</w:t>
            </w:r>
            <w:r>
              <w:rPr>
                <w:rFonts w:cs="Arial"/>
              </w:rPr>
              <w:t>1</w:t>
            </w:r>
            <w:r w:rsidRPr="00BE67EE">
              <w:rPr>
                <w:rFonts w:cs="Arial"/>
              </w:rPr>
              <w:t>,</w:t>
            </w:r>
            <w:r>
              <w:rPr>
                <w:rFonts w:cs="Arial"/>
              </w:rPr>
              <w:t>a</w:t>
            </w:r>
            <w:r w:rsidRPr="00BE67EE">
              <w:rPr>
                <w:rFonts w:cs="Arial"/>
              </w:rPr>
              <w:t>)</w:t>
            </w:r>
          </w:p>
        </w:tc>
        <w:tc>
          <w:tcPr>
            <w:tcW w:w="7193" w:type="dxa"/>
          </w:tcPr>
          <w:p w14:paraId="3E6D80EB" w14:textId="77777777" w:rsidR="00331351" w:rsidRPr="00BE67EE" w:rsidRDefault="00331351" w:rsidP="00700EA3">
            <w:pPr>
              <w:pStyle w:val="TableText"/>
              <w:rPr>
                <w:rFonts w:cs="Arial"/>
              </w:rPr>
            </w:pPr>
            <w:r w:rsidRPr="00BE67EE">
              <w:rPr>
                <w:rFonts w:cs="Arial"/>
              </w:rPr>
              <w:t>Mission venue identifier:</w:t>
            </w:r>
          </w:p>
          <w:p w14:paraId="09F784B3" w14:textId="77777777" w:rsidR="00331351" w:rsidRDefault="00331351" w:rsidP="00331351">
            <w:pPr>
              <w:pStyle w:val="TableText"/>
              <w:numPr>
                <w:ilvl w:val="0"/>
                <w:numId w:val="27"/>
              </w:numPr>
              <w:rPr>
                <w:rFonts w:cs="Arial"/>
              </w:rPr>
            </w:pPr>
            <w:r w:rsidRPr="00BE67EE">
              <w:rPr>
                <w:rFonts w:cs="Arial"/>
              </w:rPr>
              <w:lastRenderedPageBreak/>
              <w:t>_ : Flight (surface or cruise)</w:t>
            </w:r>
          </w:p>
          <w:p w14:paraId="77AA8BE2" w14:textId="77777777" w:rsidR="00331351" w:rsidRPr="00BE67EE" w:rsidRDefault="00331351" w:rsidP="00331351">
            <w:pPr>
              <w:pStyle w:val="TableText"/>
              <w:numPr>
                <w:ilvl w:val="0"/>
                <w:numId w:val="27"/>
              </w:numPr>
              <w:rPr>
                <w:rFonts w:cs="Arial"/>
              </w:rPr>
            </w:pPr>
            <w:r>
              <w:rPr>
                <w:rFonts w:cs="Arial"/>
              </w:rPr>
              <w:t>A : AVSTB</w:t>
            </w:r>
          </w:p>
          <w:p w14:paraId="64C55A88" w14:textId="77777777" w:rsidR="00331351" w:rsidRPr="00BE67EE" w:rsidRDefault="00331351" w:rsidP="00331351">
            <w:pPr>
              <w:pStyle w:val="TableText"/>
              <w:numPr>
                <w:ilvl w:val="0"/>
                <w:numId w:val="27"/>
              </w:numPr>
              <w:rPr>
                <w:rFonts w:cs="Arial"/>
              </w:rPr>
            </w:pPr>
            <w:r w:rsidRPr="00BE67EE">
              <w:rPr>
                <w:rFonts w:cs="Arial"/>
              </w:rPr>
              <w:t>F : FSWTB</w:t>
            </w:r>
          </w:p>
          <w:p w14:paraId="022EEFF2" w14:textId="77777777" w:rsidR="00331351" w:rsidRPr="00BE67EE" w:rsidRDefault="00331351" w:rsidP="00331351">
            <w:pPr>
              <w:pStyle w:val="TableText"/>
              <w:numPr>
                <w:ilvl w:val="0"/>
                <w:numId w:val="27"/>
              </w:numPr>
              <w:rPr>
                <w:rFonts w:cs="Arial"/>
              </w:rPr>
            </w:pPr>
            <w:r w:rsidRPr="00BE67EE">
              <w:rPr>
                <w:rFonts w:cs="Arial"/>
              </w:rPr>
              <w:t>M : MSTB</w:t>
            </w:r>
          </w:p>
          <w:p w14:paraId="5DB7D6E7" w14:textId="77777777" w:rsidR="00331351" w:rsidRPr="00BE67EE" w:rsidRDefault="00331351" w:rsidP="00331351">
            <w:pPr>
              <w:pStyle w:val="TableText"/>
              <w:numPr>
                <w:ilvl w:val="0"/>
                <w:numId w:val="27"/>
              </w:numPr>
              <w:rPr>
                <w:rFonts w:cs="Arial"/>
              </w:rPr>
            </w:pPr>
            <w:r w:rsidRPr="00BE67EE">
              <w:rPr>
                <w:rFonts w:cs="Arial"/>
              </w:rPr>
              <w:t>S : “Scarecrow”</w:t>
            </w:r>
          </w:p>
          <w:p w14:paraId="70BC3A67" w14:textId="77777777" w:rsidR="00331351" w:rsidRPr="00BE67EE" w:rsidRDefault="00331351" w:rsidP="00331351">
            <w:pPr>
              <w:pStyle w:val="TableText"/>
              <w:numPr>
                <w:ilvl w:val="0"/>
                <w:numId w:val="27"/>
              </w:numPr>
              <w:rPr>
                <w:rFonts w:cs="Arial"/>
              </w:rPr>
            </w:pPr>
            <w:r w:rsidRPr="00BE67EE">
              <w:rPr>
                <w:rFonts w:cs="Arial"/>
              </w:rPr>
              <w:t>V : VSTB</w:t>
            </w:r>
          </w:p>
          <w:p w14:paraId="00197423" w14:textId="77777777" w:rsidR="00331351" w:rsidRPr="00BE67EE" w:rsidRDefault="00331351" w:rsidP="00700EA3">
            <w:pPr>
              <w:pStyle w:val="TableText"/>
              <w:rPr>
                <w:rFonts w:cs="Arial"/>
              </w:rPr>
            </w:pPr>
          </w:p>
          <w:p w14:paraId="6B8919C9" w14:textId="77777777" w:rsidR="00331351" w:rsidRPr="00BE67EE" w:rsidRDefault="00331351" w:rsidP="00700EA3">
            <w:pPr>
              <w:pStyle w:val="TableText"/>
              <w:rPr>
                <w:rFonts w:cs="Arial"/>
                <w:sz w:val="18"/>
                <w:szCs w:val="18"/>
              </w:rPr>
            </w:pPr>
            <w:r w:rsidRPr="00BE67EE">
              <w:rPr>
                <w:rFonts w:cs="Arial"/>
              </w:rPr>
              <w:t>Other venue identifiers may be defined later.</w:t>
            </w:r>
          </w:p>
        </w:tc>
      </w:tr>
      <w:tr w:rsidR="00331351" w:rsidRPr="00BE67EE" w14:paraId="0AC86832" w14:textId="77777777" w:rsidTr="00700EA3">
        <w:tc>
          <w:tcPr>
            <w:tcW w:w="1610" w:type="dxa"/>
            <w:shd w:val="clear" w:color="auto" w:fill="B2A1C7" w:themeFill="accent4" w:themeFillTint="99"/>
          </w:tcPr>
          <w:p w14:paraId="2A9C0EE3" w14:textId="77777777" w:rsidR="00331351" w:rsidRPr="00BE67EE" w:rsidRDefault="00331351" w:rsidP="00700EA3">
            <w:pPr>
              <w:pStyle w:val="TableText"/>
              <w:rPr>
                <w:rFonts w:cs="Arial"/>
              </w:rPr>
            </w:pPr>
            <w:r w:rsidRPr="00BE67EE">
              <w:rPr>
                <w:rFonts w:cs="Arial"/>
              </w:rPr>
              <w:lastRenderedPageBreak/>
              <w:t>Site</w:t>
            </w:r>
          </w:p>
        </w:tc>
        <w:tc>
          <w:tcPr>
            <w:tcW w:w="1191" w:type="dxa"/>
          </w:tcPr>
          <w:p w14:paraId="3FF3E47F" w14:textId="77777777" w:rsidR="00331351" w:rsidRPr="00BE67EE" w:rsidRDefault="00331351" w:rsidP="00700EA3">
            <w:pPr>
              <w:pStyle w:val="TableText"/>
              <w:rPr>
                <w:rFonts w:cs="Arial"/>
              </w:rPr>
            </w:pPr>
            <w:r>
              <w:rPr>
                <w:rFonts w:cs="Arial"/>
              </w:rPr>
              <w:t xml:space="preserve">17 </w:t>
            </w:r>
            <w:r w:rsidRPr="00FC05F7">
              <w:rPr>
                <w:rFonts w:cs="Arial"/>
              </w:rPr>
              <w:t>(3, i/a)</w:t>
            </w:r>
          </w:p>
        </w:tc>
        <w:tc>
          <w:tcPr>
            <w:tcW w:w="7193" w:type="dxa"/>
          </w:tcPr>
          <w:p w14:paraId="0A91A14D" w14:textId="77777777" w:rsidR="00331351" w:rsidRPr="00FC05F7" w:rsidRDefault="00331351" w:rsidP="00700EA3">
            <w:pPr>
              <w:pStyle w:val="TableText"/>
              <w:rPr>
                <w:rFonts w:cs="Arial"/>
              </w:rPr>
            </w:pPr>
            <w:r w:rsidRPr="00FC05F7">
              <w:rPr>
                <w:rFonts w:cs="Arial"/>
              </w:rPr>
              <w:t>Site identifier (see section X.X on Site frames):</w:t>
            </w:r>
          </w:p>
          <w:p w14:paraId="0FE5AD30" w14:textId="77777777" w:rsidR="00331351" w:rsidRPr="00FC05F7" w:rsidRDefault="00331351" w:rsidP="00700EA3">
            <w:pPr>
              <w:pStyle w:val="TableText"/>
              <w:rPr>
                <w:rFonts w:cs="Arial"/>
              </w:rPr>
            </w:pPr>
            <w:r w:rsidRPr="00FC05F7">
              <w:rPr>
                <w:rFonts w:cs="Arial"/>
              </w:rPr>
              <w:br/>
              <w:t>Site location count from the RMC where the data was acquired.</w:t>
            </w:r>
          </w:p>
          <w:tbl>
            <w:tblPr>
              <w:tblStyle w:val="TableGrid"/>
              <w:tblW w:w="3903" w:type="dxa"/>
              <w:tblInd w:w="734" w:type="dxa"/>
              <w:tblCellMar>
                <w:left w:w="115" w:type="dxa"/>
                <w:right w:w="115" w:type="dxa"/>
              </w:tblCellMar>
              <w:tblLook w:val="04A0" w:firstRow="1" w:lastRow="0" w:firstColumn="1" w:lastColumn="0" w:noHBand="0" w:noVBand="1"/>
            </w:tblPr>
            <w:tblGrid>
              <w:gridCol w:w="2013"/>
              <w:gridCol w:w="1890"/>
            </w:tblGrid>
            <w:tr w:rsidR="00331351" w:rsidRPr="00FC05F7" w14:paraId="685943F4" w14:textId="77777777" w:rsidTr="00700EA3">
              <w:tc>
                <w:tcPr>
                  <w:tcW w:w="2013" w:type="dxa"/>
                  <w:shd w:val="pct20" w:color="auto" w:fill="auto"/>
                </w:tcPr>
                <w:p w14:paraId="7931D656" w14:textId="77777777" w:rsidR="00331351" w:rsidRPr="00FC05F7" w:rsidRDefault="00331351" w:rsidP="00700EA3">
                  <w:pPr>
                    <w:pStyle w:val="TableText"/>
                    <w:jc w:val="center"/>
                    <w:rPr>
                      <w:rFonts w:cs="Arial"/>
                    </w:rPr>
                  </w:pPr>
                  <w:r w:rsidRPr="00FC05F7">
                    <w:rPr>
                      <w:rFonts w:cs="Arial"/>
                    </w:rPr>
                    <w:t>Values</w:t>
                  </w:r>
                </w:p>
              </w:tc>
              <w:tc>
                <w:tcPr>
                  <w:tcW w:w="1890" w:type="dxa"/>
                  <w:shd w:val="pct20" w:color="auto" w:fill="auto"/>
                </w:tcPr>
                <w:p w14:paraId="07F8A186" w14:textId="77777777" w:rsidR="00331351" w:rsidRPr="00FC05F7" w:rsidRDefault="00331351" w:rsidP="00700EA3">
                  <w:pPr>
                    <w:pStyle w:val="TableText"/>
                    <w:jc w:val="center"/>
                    <w:rPr>
                      <w:rFonts w:cs="Arial"/>
                    </w:rPr>
                  </w:pPr>
                  <w:r w:rsidRPr="00FC05F7">
                    <w:rPr>
                      <w:rFonts w:cs="Arial"/>
                    </w:rPr>
                    <w:t>Range</w:t>
                  </w:r>
                </w:p>
              </w:tc>
            </w:tr>
            <w:tr w:rsidR="00331351" w:rsidRPr="00FC05F7" w14:paraId="4925D223" w14:textId="77777777" w:rsidTr="00700EA3">
              <w:trPr>
                <w:trHeight w:val="182"/>
              </w:trPr>
              <w:tc>
                <w:tcPr>
                  <w:tcW w:w="2013" w:type="dxa"/>
                </w:tcPr>
                <w:p w14:paraId="4390E346" w14:textId="77777777" w:rsidR="00331351" w:rsidRPr="00FC05F7" w:rsidRDefault="00331351" w:rsidP="00700EA3">
                  <w:pPr>
                    <w:pStyle w:val="TableText"/>
                    <w:rPr>
                      <w:rFonts w:cs="Arial"/>
                    </w:rPr>
                  </w:pPr>
                  <w:r w:rsidRPr="00FC05F7">
                    <w:rPr>
                      <w:rFonts w:cs="Arial"/>
                    </w:rPr>
                    <w:t xml:space="preserve">000, 001, …, 999 </w:t>
                  </w:r>
                </w:p>
              </w:tc>
              <w:tc>
                <w:tcPr>
                  <w:tcW w:w="1890" w:type="dxa"/>
                </w:tcPr>
                <w:p w14:paraId="286BC308" w14:textId="77777777" w:rsidR="00331351" w:rsidRPr="00FC05F7" w:rsidRDefault="00331351" w:rsidP="00700EA3">
                  <w:pPr>
                    <w:pStyle w:val="TableText"/>
                    <w:rPr>
                      <w:rFonts w:cs="Arial"/>
                    </w:rPr>
                  </w:pPr>
                  <w:r w:rsidRPr="00FC05F7">
                    <w:rPr>
                      <w:rFonts w:cs="Arial"/>
                    </w:rPr>
                    <w:t>0 thru 999</w:t>
                  </w:r>
                </w:p>
              </w:tc>
            </w:tr>
            <w:tr w:rsidR="00331351" w:rsidRPr="00FC05F7" w14:paraId="013746AF" w14:textId="77777777" w:rsidTr="00700EA3">
              <w:trPr>
                <w:trHeight w:val="113"/>
              </w:trPr>
              <w:tc>
                <w:tcPr>
                  <w:tcW w:w="2013" w:type="dxa"/>
                </w:tcPr>
                <w:p w14:paraId="4AFB6673" w14:textId="77777777" w:rsidR="00331351" w:rsidRPr="00FC05F7" w:rsidRDefault="00331351" w:rsidP="00700EA3">
                  <w:pPr>
                    <w:pStyle w:val="TableText"/>
                    <w:rPr>
                      <w:rFonts w:cs="Arial"/>
                    </w:rPr>
                  </w:pPr>
                  <w:r w:rsidRPr="00FC05F7">
                    <w:rPr>
                      <w:rFonts w:cs="Arial"/>
                    </w:rPr>
                    <w:t>A00, A01, …, A99</w:t>
                  </w:r>
                </w:p>
              </w:tc>
              <w:tc>
                <w:tcPr>
                  <w:tcW w:w="1890" w:type="dxa"/>
                </w:tcPr>
                <w:p w14:paraId="29962C89" w14:textId="77777777" w:rsidR="00331351" w:rsidRPr="00FC05F7" w:rsidRDefault="00331351" w:rsidP="00700EA3">
                  <w:pPr>
                    <w:pStyle w:val="TableText"/>
                    <w:rPr>
                      <w:rFonts w:cs="Arial"/>
                    </w:rPr>
                  </w:pPr>
                  <w:r w:rsidRPr="00FC05F7">
                    <w:rPr>
                      <w:rFonts w:cs="Arial"/>
                    </w:rPr>
                    <w:t>1000 thru 1099</w:t>
                  </w:r>
                </w:p>
              </w:tc>
            </w:tr>
            <w:tr w:rsidR="00331351" w:rsidRPr="00FC05F7" w14:paraId="23C01D11" w14:textId="77777777" w:rsidTr="00700EA3">
              <w:trPr>
                <w:trHeight w:val="113"/>
              </w:trPr>
              <w:tc>
                <w:tcPr>
                  <w:tcW w:w="2013" w:type="dxa"/>
                </w:tcPr>
                <w:p w14:paraId="409F62EB" w14:textId="77777777" w:rsidR="00331351" w:rsidRPr="00FC05F7" w:rsidRDefault="00331351" w:rsidP="00700EA3">
                  <w:pPr>
                    <w:pStyle w:val="TableText"/>
                    <w:rPr>
                      <w:rFonts w:cs="Arial"/>
                    </w:rPr>
                  </w:pPr>
                  <w:r w:rsidRPr="00FC05F7">
                    <w:rPr>
                      <w:rFonts w:cs="Arial"/>
                    </w:rPr>
                    <w:t>B00, B01, …, B99</w:t>
                  </w:r>
                </w:p>
              </w:tc>
              <w:tc>
                <w:tcPr>
                  <w:tcW w:w="1890" w:type="dxa"/>
                </w:tcPr>
                <w:p w14:paraId="3DA2A5D1" w14:textId="77777777" w:rsidR="00331351" w:rsidRPr="00FC05F7" w:rsidRDefault="00331351" w:rsidP="00700EA3">
                  <w:pPr>
                    <w:pStyle w:val="TableText"/>
                    <w:rPr>
                      <w:rFonts w:cs="Arial"/>
                    </w:rPr>
                  </w:pPr>
                  <w:r w:rsidRPr="00FC05F7">
                    <w:rPr>
                      <w:rFonts w:cs="Arial"/>
                    </w:rPr>
                    <w:t>1100 thru 1199</w:t>
                  </w:r>
                </w:p>
              </w:tc>
            </w:tr>
            <w:tr w:rsidR="00331351" w:rsidRPr="00FC05F7" w14:paraId="12242C3E" w14:textId="77777777" w:rsidTr="00700EA3">
              <w:trPr>
                <w:trHeight w:val="113"/>
              </w:trPr>
              <w:tc>
                <w:tcPr>
                  <w:tcW w:w="2013" w:type="dxa"/>
                </w:tcPr>
                <w:p w14:paraId="1C27DC5C" w14:textId="77777777" w:rsidR="00331351" w:rsidRPr="00FC05F7" w:rsidRDefault="00331351" w:rsidP="00700EA3">
                  <w:pPr>
                    <w:pStyle w:val="TableText"/>
                    <w:jc w:val="center"/>
                    <w:rPr>
                      <w:rFonts w:cs="Arial"/>
                    </w:rPr>
                  </w:pPr>
                  <w:r w:rsidRPr="00FC05F7">
                    <w:rPr>
                      <w:rFonts w:cs="Arial"/>
                    </w:rPr>
                    <w:t>…</w:t>
                  </w:r>
                </w:p>
              </w:tc>
              <w:tc>
                <w:tcPr>
                  <w:tcW w:w="1890" w:type="dxa"/>
                </w:tcPr>
                <w:p w14:paraId="403D7E54" w14:textId="77777777" w:rsidR="00331351" w:rsidRPr="00FC05F7" w:rsidRDefault="00331351" w:rsidP="00700EA3">
                  <w:pPr>
                    <w:pStyle w:val="TableText"/>
                    <w:jc w:val="center"/>
                    <w:rPr>
                      <w:rFonts w:cs="Arial"/>
                    </w:rPr>
                  </w:pPr>
                  <w:r w:rsidRPr="00FC05F7">
                    <w:rPr>
                      <w:rFonts w:cs="Arial"/>
                    </w:rPr>
                    <w:t>…</w:t>
                  </w:r>
                </w:p>
              </w:tc>
            </w:tr>
            <w:tr w:rsidR="00331351" w:rsidRPr="00FC05F7" w14:paraId="4F1C1801" w14:textId="77777777" w:rsidTr="00700EA3">
              <w:trPr>
                <w:trHeight w:val="113"/>
              </w:trPr>
              <w:tc>
                <w:tcPr>
                  <w:tcW w:w="2013" w:type="dxa"/>
                </w:tcPr>
                <w:p w14:paraId="10C20431" w14:textId="77777777" w:rsidR="00331351" w:rsidRPr="00FC05F7" w:rsidRDefault="00331351" w:rsidP="00700EA3">
                  <w:pPr>
                    <w:pStyle w:val="TableText"/>
                    <w:rPr>
                      <w:rFonts w:cs="Arial"/>
                    </w:rPr>
                  </w:pPr>
                  <w:r w:rsidRPr="00FC05F7">
                    <w:rPr>
                      <w:rFonts w:cs="Arial"/>
                    </w:rPr>
                    <w:t>Z00, Z01, … Z99</w:t>
                  </w:r>
                </w:p>
              </w:tc>
              <w:tc>
                <w:tcPr>
                  <w:tcW w:w="1890" w:type="dxa"/>
                </w:tcPr>
                <w:p w14:paraId="7E279214" w14:textId="77777777" w:rsidR="00331351" w:rsidRPr="00FC05F7" w:rsidRDefault="00331351" w:rsidP="00700EA3">
                  <w:pPr>
                    <w:pStyle w:val="TableText"/>
                    <w:rPr>
                      <w:rFonts w:cs="Arial"/>
                    </w:rPr>
                  </w:pPr>
                  <w:r w:rsidRPr="00FC05F7">
                    <w:rPr>
                      <w:rFonts w:cs="Arial"/>
                    </w:rPr>
                    <w:t>3500 thru 3599</w:t>
                  </w:r>
                </w:p>
              </w:tc>
            </w:tr>
            <w:tr w:rsidR="00331351" w:rsidRPr="00FC05F7" w14:paraId="25225C2C" w14:textId="77777777" w:rsidTr="00700EA3">
              <w:trPr>
                <w:trHeight w:val="113"/>
              </w:trPr>
              <w:tc>
                <w:tcPr>
                  <w:tcW w:w="2013" w:type="dxa"/>
                </w:tcPr>
                <w:p w14:paraId="03D1B941" w14:textId="77777777" w:rsidR="00331351" w:rsidRPr="00FC05F7" w:rsidRDefault="00331351" w:rsidP="00700EA3">
                  <w:pPr>
                    <w:pStyle w:val="TableText"/>
                    <w:rPr>
                      <w:rFonts w:cs="Arial"/>
                    </w:rPr>
                  </w:pPr>
                  <w:r w:rsidRPr="00FC05F7">
                    <w:rPr>
                      <w:rFonts w:cs="Arial"/>
                    </w:rPr>
                    <w:t>AA0, AA1, …, AA9</w:t>
                  </w:r>
                </w:p>
              </w:tc>
              <w:tc>
                <w:tcPr>
                  <w:tcW w:w="1890" w:type="dxa"/>
                </w:tcPr>
                <w:p w14:paraId="1FBCB2C1" w14:textId="77777777" w:rsidR="00331351" w:rsidRPr="00FC05F7" w:rsidRDefault="00331351" w:rsidP="00700EA3">
                  <w:pPr>
                    <w:pStyle w:val="TableText"/>
                    <w:rPr>
                      <w:rFonts w:cs="Arial"/>
                    </w:rPr>
                  </w:pPr>
                  <w:r w:rsidRPr="00FC05F7">
                    <w:rPr>
                      <w:rFonts w:cs="Arial"/>
                    </w:rPr>
                    <w:t>3600 thru 3609</w:t>
                  </w:r>
                </w:p>
              </w:tc>
            </w:tr>
            <w:tr w:rsidR="00331351" w:rsidRPr="00FC05F7" w14:paraId="46B955D6" w14:textId="77777777" w:rsidTr="00700EA3">
              <w:trPr>
                <w:trHeight w:val="113"/>
              </w:trPr>
              <w:tc>
                <w:tcPr>
                  <w:tcW w:w="2013" w:type="dxa"/>
                </w:tcPr>
                <w:p w14:paraId="3236D775" w14:textId="77777777" w:rsidR="00331351" w:rsidRPr="00FC05F7" w:rsidRDefault="00331351" w:rsidP="00700EA3">
                  <w:pPr>
                    <w:pStyle w:val="TableText"/>
                    <w:rPr>
                      <w:rFonts w:cs="Arial"/>
                    </w:rPr>
                  </w:pPr>
                  <w:r w:rsidRPr="00FC05F7">
                    <w:rPr>
                      <w:rFonts w:cs="Arial"/>
                    </w:rPr>
                    <w:t>AB0, AB1, …, AB9</w:t>
                  </w:r>
                </w:p>
              </w:tc>
              <w:tc>
                <w:tcPr>
                  <w:tcW w:w="1890" w:type="dxa"/>
                </w:tcPr>
                <w:p w14:paraId="7CF46450" w14:textId="77777777" w:rsidR="00331351" w:rsidRPr="00FC05F7" w:rsidRDefault="00331351" w:rsidP="00700EA3">
                  <w:pPr>
                    <w:pStyle w:val="TableText"/>
                    <w:rPr>
                      <w:rFonts w:cs="Arial"/>
                    </w:rPr>
                  </w:pPr>
                  <w:r w:rsidRPr="00FC05F7">
                    <w:rPr>
                      <w:rFonts w:cs="Arial"/>
                    </w:rPr>
                    <w:t>3610 thru 3619</w:t>
                  </w:r>
                </w:p>
              </w:tc>
            </w:tr>
            <w:tr w:rsidR="00331351" w:rsidRPr="00FC05F7" w14:paraId="73840E4B" w14:textId="77777777" w:rsidTr="00700EA3">
              <w:trPr>
                <w:trHeight w:val="113"/>
              </w:trPr>
              <w:tc>
                <w:tcPr>
                  <w:tcW w:w="2013" w:type="dxa"/>
                </w:tcPr>
                <w:p w14:paraId="4F1EC77C" w14:textId="77777777" w:rsidR="00331351" w:rsidRPr="00FC05F7" w:rsidRDefault="00331351" w:rsidP="00700EA3">
                  <w:pPr>
                    <w:pStyle w:val="TableText"/>
                    <w:jc w:val="center"/>
                    <w:rPr>
                      <w:rFonts w:cs="Arial"/>
                    </w:rPr>
                  </w:pPr>
                  <w:r w:rsidRPr="00FC05F7">
                    <w:rPr>
                      <w:rFonts w:cs="Arial"/>
                    </w:rPr>
                    <w:t>…</w:t>
                  </w:r>
                </w:p>
              </w:tc>
              <w:tc>
                <w:tcPr>
                  <w:tcW w:w="1890" w:type="dxa"/>
                </w:tcPr>
                <w:p w14:paraId="6AD7CA98" w14:textId="77777777" w:rsidR="00331351" w:rsidRPr="00FC05F7" w:rsidRDefault="00331351" w:rsidP="00700EA3">
                  <w:pPr>
                    <w:pStyle w:val="TableText"/>
                    <w:jc w:val="center"/>
                    <w:rPr>
                      <w:rFonts w:cs="Arial"/>
                    </w:rPr>
                  </w:pPr>
                  <w:r w:rsidRPr="00FC05F7">
                    <w:rPr>
                      <w:rFonts w:cs="Arial"/>
                    </w:rPr>
                    <w:t>…</w:t>
                  </w:r>
                </w:p>
              </w:tc>
            </w:tr>
            <w:tr w:rsidR="00331351" w:rsidRPr="00FC05F7" w14:paraId="50824B12" w14:textId="77777777" w:rsidTr="00700EA3">
              <w:trPr>
                <w:trHeight w:val="113"/>
              </w:trPr>
              <w:tc>
                <w:tcPr>
                  <w:tcW w:w="2013" w:type="dxa"/>
                </w:tcPr>
                <w:p w14:paraId="2C2554CC" w14:textId="77777777" w:rsidR="00331351" w:rsidRPr="00FC05F7" w:rsidRDefault="00331351" w:rsidP="00700EA3">
                  <w:pPr>
                    <w:pStyle w:val="TableText"/>
                    <w:rPr>
                      <w:rFonts w:cs="Arial"/>
                    </w:rPr>
                  </w:pPr>
                  <w:r w:rsidRPr="00FC05F7">
                    <w:rPr>
                      <w:rFonts w:cs="Arial"/>
                    </w:rPr>
                    <w:t>ZZ0, ZZ1, …, ZZ9</w:t>
                  </w:r>
                </w:p>
              </w:tc>
              <w:tc>
                <w:tcPr>
                  <w:tcW w:w="1890" w:type="dxa"/>
                </w:tcPr>
                <w:p w14:paraId="2F32F233" w14:textId="77777777" w:rsidR="00331351" w:rsidRPr="00FC05F7" w:rsidRDefault="00331351" w:rsidP="00700EA3">
                  <w:pPr>
                    <w:pStyle w:val="TableText"/>
                    <w:rPr>
                      <w:rFonts w:cs="Arial"/>
                    </w:rPr>
                  </w:pPr>
                  <w:r w:rsidRPr="00FC05F7">
                    <w:rPr>
                      <w:rFonts w:cs="Arial"/>
                    </w:rPr>
                    <w:t>10350 thru 10359</w:t>
                  </w:r>
                </w:p>
              </w:tc>
            </w:tr>
            <w:tr w:rsidR="00331351" w:rsidRPr="00FC05F7" w14:paraId="2E2E3628" w14:textId="77777777" w:rsidTr="00700EA3">
              <w:trPr>
                <w:trHeight w:val="113"/>
              </w:trPr>
              <w:tc>
                <w:tcPr>
                  <w:tcW w:w="2013" w:type="dxa"/>
                </w:tcPr>
                <w:p w14:paraId="3186C263" w14:textId="77777777" w:rsidR="00331351" w:rsidRPr="00FC05F7" w:rsidRDefault="00331351" w:rsidP="00700EA3">
                  <w:pPr>
                    <w:pStyle w:val="TableText"/>
                    <w:rPr>
                      <w:rFonts w:cs="Arial"/>
                    </w:rPr>
                  </w:pPr>
                  <w:r w:rsidRPr="00FC05F7">
                    <w:rPr>
                      <w:rFonts w:cs="Arial"/>
                    </w:rPr>
                    <w:t>AAA, AAB, …, AAZ</w:t>
                  </w:r>
                </w:p>
              </w:tc>
              <w:tc>
                <w:tcPr>
                  <w:tcW w:w="1890" w:type="dxa"/>
                </w:tcPr>
                <w:p w14:paraId="19DC296F" w14:textId="77777777" w:rsidR="00331351" w:rsidRPr="00FC05F7" w:rsidRDefault="00331351" w:rsidP="00700EA3">
                  <w:pPr>
                    <w:pStyle w:val="TableText"/>
                    <w:rPr>
                      <w:rFonts w:cs="Arial"/>
                    </w:rPr>
                  </w:pPr>
                  <w:r w:rsidRPr="00FC05F7">
                    <w:rPr>
                      <w:rFonts w:cs="Arial"/>
                    </w:rPr>
                    <w:t>10360 thru 10385</w:t>
                  </w:r>
                </w:p>
              </w:tc>
            </w:tr>
            <w:tr w:rsidR="00331351" w:rsidRPr="00FC05F7" w14:paraId="21801D09" w14:textId="77777777" w:rsidTr="00700EA3">
              <w:trPr>
                <w:trHeight w:val="113"/>
              </w:trPr>
              <w:tc>
                <w:tcPr>
                  <w:tcW w:w="2013" w:type="dxa"/>
                </w:tcPr>
                <w:p w14:paraId="3DE0642A" w14:textId="77777777" w:rsidR="00331351" w:rsidRPr="00FC05F7" w:rsidRDefault="00331351" w:rsidP="00700EA3">
                  <w:pPr>
                    <w:pStyle w:val="TableText"/>
                    <w:rPr>
                      <w:rFonts w:cs="Arial"/>
                    </w:rPr>
                  </w:pPr>
                  <w:r w:rsidRPr="00FC05F7">
                    <w:rPr>
                      <w:rFonts w:cs="Arial"/>
                    </w:rPr>
                    <w:t>ABA, ABB, …, ABZ</w:t>
                  </w:r>
                </w:p>
              </w:tc>
              <w:tc>
                <w:tcPr>
                  <w:tcW w:w="1890" w:type="dxa"/>
                </w:tcPr>
                <w:p w14:paraId="646F6B9C" w14:textId="77777777" w:rsidR="00331351" w:rsidRPr="00FC05F7" w:rsidRDefault="00331351" w:rsidP="00700EA3">
                  <w:pPr>
                    <w:pStyle w:val="TableText"/>
                    <w:rPr>
                      <w:rFonts w:cs="Arial"/>
                    </w:rPr>
                  </w:pPr>
                  <w:r w:rsidRPr="00FC05F7">
                    <w:rPr>
                      <w:rFonts w:cs="Arial"/>
                    </w:rPr>
                    <w:t>10386 thru 10411</w:t>
                  </w:r>
                </w:p>
              </w:tc>
            </w:tr>
            <w:tr w:rsidR="00331351" w:rsidRPr="00FC05F7" w14:paraId="5797CCB0" w14:textId="77777777" w:rsidTr="00700EA3">
              <w:trPr>
                <w:trHeight w:val="113"/>
              </w:trPr>
              <w:tc>
                <w:tcPr>
                  <w:tcW w:w="2013" w:type="dxa"/>
                </w:tcPr>
                <w:p w14:paraId="4AE6A22F" w14:textId="77777777" w:rsidR="00331351" w:rsidRPr="00FC05F7" w:rsidRDefault="00331351" w:rsidP="00700EA3">
                  <w:pPr>
                    <w:pStyle w:val="TableText"/>
                    <w:jc w:val="center"/>
                    <w:rPr>
                      <w:rFonts w:cs="Arial"/>
                    </w:rPr>
                  </w:pPr>
                  <w:r w:rsidRPr="00FC05F7">
                    <w:rPr>
                      <w:rFonts w:cs="Arial"/>
                    </w:rPr>
                    <w:t>…</w:t>
                  </w:r>
                </w:p>
              </w:tc>
              <w:tc>
                <w:tcPr>
                  <w:tcW w:w="1890" w:type="dxa"/>
                </w:tcPr>
                <w:p w14:paraId="0CE8BC98" w14:textId="77777777" w:rsidR="00331351" w:rsidRPr="00FC05F7" w:rsidRDefault="00331351" w:rsidP="00700EA3">
                  <w:pPr>
                    <w:pStyle w:val="TableText"/>
                    <w:jc w:val="center"/>
                    <w:rPr>
                      <w:rFonts w:cs="Arial"/>
                    </w:rPr>
                  </w:pPr>
                  <w:r w:rsidRPr="00FC05F7">
                    <w:rPr>
                      <w:rFonts w:cs="Arial"/>
                    </w:rPr>
                    <w:t>…</w:t>
                  </w:r>
                </w:p>
              </w:tc>
            </w:tr>
            <w:tr w:rsidR="00331351" w:rsidRPr="00FC05F7" w14:paraId="43EE3D5F" w14:textId="77777777" w:rsidTr="00700EA3">
              <w:trPr>
                <w:trHeight w:val="113"/>
              </w:trPr>
              <w:tc>
                <w:tcPr>
                  <w:tcW w:w="2013" w:type="dxa"/>
                </w:tcPr>
                <w:p w14:paraId="759461FD" w14:textId="77777777" w:rsidR="00331351" w:rsidRPr="00FC05F7" w:rsidRDefault="00331351" w:rsidP="00700EA3">
                  <w:pPr>
                    <w:pStyle w:val="TableText"/>
                    <w:rPr>
                      <w:rFonts w:cs="Arial"/>
                    </w:rPr>
                  </w:pPr>
                  <w:r w:rsidRPr="00FC05F7">
                    <w:rPr>
                      <w:rFonts w:cs="Arial"/>
                    </w:rPr>
                    <w:t>ZZA, ZZB, …, ZZZ</w:t>
                  </w:r>
                </w:p>
              </w:tc>
              <w:tc>
                <w:tcPr>
                  <w:tcW w:w="1890" w:type="dxa"/>
                </w:tcPr>
                <w:p w14:paraId="58800FE2" w14:textId="77777777" w:rsidR="00331351" w:rsidRPr="00FC05F7" w:rsidRDefault="00331351" w:rsidP="00700EA3">
                  <w:pPr>
                    <w:pStyle w:val="TableText"/>
                    <w:rPr>
                      <w:rFonts w:cs="Arial"/>
                    </w:rPr>
                  </w:pPr>
                  <w:r w:rsidRPr="00FC05F7">
                    <w:rPr>
                      <w:rFonts w:cs="Arial"/>
                    </w:rPr>
                    <w:t>27910 thru 27935</w:t>
                  </w:r>
                </w:p>
              </w:tc>
            </w:tr>
            <w:tr w:rsidR="00331351" w:rsidRPr="00FC05F7" w14:paraId="17586C31" w14:textId="77777777" w:rsidTr="00700EA3">
              <w:trPr>
                <w:trHeight w:val="113"/>
              </w:trPr>
              <w:tc>
                <w:tcPr>
                  <w:tcW w:w="2013" w:type="dxa"/>
                </w:tcPr>
                <w:p w14:paraId="25B55169" w14:textId="77777777" w:rsidR="00331351" w:rsidRPr="00FC05F7" w:rsidRDefault="00331351" w:rsidP="00700EA3">
                  <w:pPr>
                    <w:pStyle w:val="TableText"/>
                    <w:rPr>
                      <w:rFonts w:cs="Arial"/>
                    </w:rPr>
                  </w:pPr>
                  <w:r w:rsidRPr="00FC05F7">
                    <w:rPr>
                      <w:rFonts w:cs="Arial"/>
                    </w:rPr>
                    <w:t>0AA, 0AB, …, 0AZ</w:t>
                  </w:r>
                </w:p>
              </w:tc>
              <w:tc>
                <w:tcPr>
                  <w:tcW w:w="1890" w:type="dxa"/>
                </w:tcPr>
                <w:p w14:paraId="3800F233" w14:textId="77777777" w:rsidR="00331351" w:rsidRPr="00FC05F7" w:rsidRDefault="00331351" w:rsidP="00700EA3">
                  <w:pPr>
                    <w:pStyle w:val="TableText"/>
                    <w:rPr>
                      <w:rFonts w:cs="Arial"/>
                    </w:rPr>
                  </w:pPr>
                  <w:r w:rsidRPr="00FC05F7">
                    <w:rPr>
                      <w:rFonts w:cs="Arial"/>
                    </w:rPr>
                    <w:t>27936 thru 27961</w:t>
                  </w:r>
                </w:p>
              </w:tc>
            </w:tr>
            <w:tr w:rsidR="00331351" w:rsidRPr="00FC05F7" w14:paraId="721EAFC6" w14:textId="77777777" w:rsidTr="00700EA3">
              <w:trPr>
                <w:trHeight w:val="113"/>
              </w:trPr>
              <w:tc>
                <w:tcPr>
                  <w:tcW w:w="2013" w:type="dxa"/>
                </w:tcPr>
                <w:p w14:paraId="363B493A" w14:textId="77777777" w:rsidR="00331351" w:rsidRPr="00FC05F7" w:rsidRDefault="00331351" w:rsidP="00700EA3">
                  <w:pPr>
                    <w:pStyle w:val="TableText"/>
                    <w:rPr>
                      <w:rFonts w:cs="Arial"/>
                    </w:rPr>
                  </w:pPr>
                  <w:r w:rsidRPr="00FC05F7">
                    <w:rPr>
                      <w:rFonts w:cs="Arial"/>
                    </w:rPr>
                    <w:t>0BA, 0BB, …, 0BZ</w:t>
                  </w:r>
                </w:p>
              </w:tc>
              <w:tc>
                <w:tcPr>
                  <w:tcW w:w="1890" w:type="dxa"/>
                </w:tcPr>
                <w:p w14:paraId="1B74FD1B" w14:textId="77777777" w:rsidR="00331351" w:rsidRPr="00FC05F7" w:rsidRDefault="00331351" w:rsidP="00700EA3">
                  <w:pPr>
                    <w:pStyle w:val="TableText"/>
                    <w:rPr>
                      <w:rFonts w:cs="Arial"/>
                    </w:rPr>
                  </w:pPr>
                  <w:r w:rsidRPr="00FC05F7">
                    <w:rPr>
                      <w:rFonts w:cs="Arial"/>
                    </w:rPr>
                    <w:t>27962 thru 27987</w:t>
                  </w:r>
                </w:p>
              </w:tc>
            </w:tr>
            <w:tr w:rsidR="00331351" w:rsidRPr="00FC05F7" w14:paraId="6E3FA10B" w14:textId="77777777" w:rsidTr="00700EA3">
              <w:trPr>
                <w:trHeight w:val="113"/>
              </w:trPr>
              <w:tc>
                <w:tcPr>
                  <w:tcW w:w="2013" w:type="dxa"/>
                </w:tcPr>
                <w:p w14:paraId="1E4A3D43" w14:textId="77777777" w:rsidR="00331351" w:rsidRPr="00FC05F7" w:rsidRDefault="00331351" w:rsidP="00700EA3">
                  <w:pPr>
                    <w:pStyle w:val="TableText"/>
                    <w:jc w:val="center"/>
                    <w:rPr>
                      <w:rFonts w:cs="Arial"/>
                    </w:rPr>
                  </w:pPr>
                  <w:r w:rsidRPr="00FC05F7">
                    <w:rPr>
                      <w:rFonts w:cs="Arial"/>
                    </w:rPr>
                    <w:t>…</w:t>
                  </w:r>
                </w:p>
              </w:tc>
              <w:tc>
                <w:tcPr>
                  <w:tcW w:w="1890" w:type="dxa"/>
                </w:tcPr>
                <w:p w14:paraId="211CF069" w14:textId="77777777" w:rsidR="00331351" w:rsidRPr="00FC05F7" w:rsidRDefault="00331351" w:rsidP="00700EA3">
                  <w:pPr>
                    <w:pStyle w:val="TableText"/>
                    <w:jc w:val="center"/>
                    <w:rPr>
                      <w:rFonts w:cs="Arial"/>
                    </w:rPr>
                  </w:pPr>
                  <w:r w:rsidRPr="00FC05F7">
                    <w:rPr>
                      <w:rFonts w:cs="Arial"/>
                    </w:rPr>
                    <w:t>…</w:t>
                  </w:r>
                </w:p>
              </w:tc>
            </w:tr>
            <w:tr w:rsidR="00331351" w:rsidRPr="00FC05F7" w14:paraId="74D9656D" w14:textId="77777777" w:rsidTr="00700EA3">
              <w:trPr>
                <w:trHeight w:val="113"/>
              </w:trPr>
              <w:tc>
                <w:tcPr>
                  <w:tcW w:w="2013" w:type="dxa"/>
                </w:tcPr>
                <w:p w14:paraId="1A1205FB" w14:textId="77777777" w:rsidR="00331351" w:rsidRPr="00FC05F7" w:rsidRDefault="00331351" w:rsidP="00700EA3">
                  <w:pPr>
                    <w:pStyle w:val="TableText"/>
                    <w:rPr>
                      <w:rFonts w:cs="Arial"/>
                    </w:rPr>
                  </w:pPr>
                  <w:r w:rsidRPr="00FC05F7">
                    <w:rPr>
                      <w:rFonts w:cs="Arial"/>
                    </w:rPr>
                    <w:t>7CA, 7CB, …, 7CZ</w:t>
                  </w:r>
                </w:p>
              </w:tc>
              <w:tc>
                <w:tcPr>
                  <w:tcW w:w="1890" w:type="dxa"/>
                </w:tcPr>
                <w:p w14:paraId="407C1FB6" w14:textId="77777777" w:rsidR="00331351" w:rsidRPr="00FC05F7" w:rsidRDefault="00331351" w:rsidP="00700EA3">
                  <w:pPr>
                    <w:pStyle w:val="TableText"/>
                    <w:rPr>
                      <w:rFonts w:cs="Arial"/>
                    </w:rPr>
                  </w:pPr>
                  <w:r w:rsidRPr="00FC05F7">
                    <w:rPr>
                      <w:rFonts w:cs="Arial"/>
                    </w:rPr>
                    <w:t>32720 thru 32745</w:t>
                  </w:r>
                </w:p>
              </w:tc>
            </w:tr>
            <w:tr w:rsidR="00331351" w:rsidRPr="00FC05F7" w14:paraId="6C83C8F2" w14:textId="77777777" w:rsidTr="00700EA3">
              <w:trPr>
                <w:trHeight w:val="113"/>
              </w:trPr>
              <w:tc>
                <w:tcPr>
                  <w:tcW w:w="2013" w:type="dxa"/>
                </w:tcPr>
                <w:p w14:paraId="5314FE68" w14:textId="77777777" w:rsidR="00331351" w:rsidRPr="00FC05F7" w:rsidRDefault="00331351" w:rsidP="00700EA3">
                  <w:pPr>
                    <w:pStyle w:val="TableText"/>
                    <w:rPr>
                      <w:rFonts w:cs="Arial"/>
                    </w:rPr>
                  </w:pPr>
                  <w:r w:rsidRPr="00FC05F7">
                    <w:rPr>
                      <w:rFonts w:cs="Arial"/>
                    </w:rPr>
                    <w:t>7DA, 7DB, …, 7DV</w:t>
                  </w:r>
                </w:p>
              </w:tc>
              <w:tc>
                <w:tcPr>
                  <w:tcW w:w="1890" w:type="dxa"/>
                </w:tcPr>
                <w:p w14:paraId="6770C6B4" w14:textId="77777777" w:rsidR="00331351" w:rsidRPr="00FC05F7" w:rsidRDefault="00331351" w:rsidP="00700EA3">
                  <w:pPr>
                    <w:pStyle w:val="TableText"/>
                    <w:rPr>
                      <w:rFonts w:cs="Arial"/>
                    </w:rPr>
                  </w:pPr>
                  <w:r w:rsidRPr="00FC05F7">
                    <w:rPr>
                      <w:rFonts w:cs="Arial"/>
                    </w:rPr>
                    <w:t>32746 thru 32767</w:t>
                  </w:r>
                </w:p>
              </w:tc>
            </w:tr>
            <w:tr w:rsidR="00331351" w:rsidRPr="00FC05F7" w14:paraId="3F0E3E82" w14:textId="77777777" w:rsidTr="00700EA3">
              <w:trPr>
                <w:trHeight w:val="113"/>
              </w:trPr>
              <w:tc>
                <w:tcPr>
                  <w:tcW w:w="2013" w:type="dxa"/>
                </w:tcPr>
                <w:p w14:paraId="16C0D8CA" w14:textId="77777777" w:rsidR="00331351" w:rsidRPr="00FC05F7" w:rsidRDefault="00331351" w:rsidP="00700EA3">
                  <w:pPr>
                    <w:pStyle w:val="TableText"/>
                    <w:jc w:val="center"/>
                    <w:rPr>
                      <w:rFonts w:cs="Arial"/>
                    </w:rPr>
                  </w:pPr>
                  <w:r w:rsidRPr="00FC05F7">
                    <w:rPr>
                      <w:rFonts w:cs="Arial"/>
                    </w:rPr>
                    <w:t>_ _ _</w:t>
                  </w:r>
                </w:p>
              </w:tc>
              <w:tc>
                <w:tcPr>
                  <w:tcW w:w="1890" w:type="dxa"/>
                </w:tcPr>
                <w:p w14:paraId="7F496E02" w14:textId="77777777" w:rsidR="00331351" w:rsidRPr="00FC05F7" w:rsidRDefault="00331351" w:rsidP="00700EA3">
                  <w:pPr>
                    <w:pStyle w:val="TableText"/>
                    <w:rPr>
                      <w:rFonts w:cs="Arial"/>
                    </w:rPr>
                  </w:pPr>
                  <w:r w:rsidRPr="00FC05F7">
                    <w:rPr>
                      <w:rFonts w:cs="Arial"/>
                    </w:rPr>
                    <w:t>Value out of range</w:t>
                  </w:r>
                </w:p>
              </w:tc>
            </w:tr>
          </w:tbl>
          <w:p w14:paraId="2080DDC4" w14:textId="77777777" w:rsidR="00331351" w:rsidRPr="00BE67EE" w:rsidRDefault="00331351" w:rsidP="00700EA3">
            <w:pPr>
              <w:pStyle w:val="TableText"/>
              <w:rPr>
                <w:rFonts w:cs="Arial"/>
              </w:rPr>
            </w:pPr>
            <w:r>
              <w:rPr>
                <w:rFonts w:cs="Arial"/>
              </w:rPr>
              <w:t xml:space="preserve"> </w:t>
            </w:r>
          </w:p>
        </w:tc>
      </w:tr>
      <w:tr w:rsidR="00331351" w:rsidRPr="00BE67EE" w14:paraId="54B6A58F" w14:textId="77777777" w:rsidTr="00700EA3">
        <w:tc>
          <w:tcPr>
            <w:tcW w:w="1610" w:type="dxa"/>
            <w:shd w:val="clear" w:color="auto" w:fill="E5DFEC" w:themeFill="accent4" w:themeFillTint="33"/>
          </w:tcPr>
          <w:p w14:paraId="4551FE49" w14:textId="77777777" w:rsidR="00331351" w:rsidRPr="00BE67EE" w:rsidRDefault="00331351" w:rsidP="00700EA3">
            <w:pPr>
              <w:pStyle w:val="TableText"/>
              <w:rPr>
                <w:rFonts w:cs="Arial"/>
              </w:rPr>
            </w:pPr>
            <w:r w:rsidRPr="00BE67EE">
              <w:rPr>
                <w:rFonts w:cs="Arial"/>
              </w:rPr>
              <w:lastRenderedPageBreak/>
              <w:t>Drive</w:t>
            </w:r>
          </w:p>
        </w:tc>
        <w:tc>
          <w:tcPr>
            <w:tcW w:w="1191" w:type="dxa"/>
          </w:tcPr>
          <w:p w14:paraId="7595123B" w14:textId="77777777" w:rsidR="00331351" w:rsidRPr="00BE67EE" w:rsidRDefault="00331351" w:rsidP="00700EA3">
            <w:pPr>
              <w:pStyle w:val="TableText"/>
              <w:rPr>
                <w:rFonts w:cs="Arial"/>
              </w:rPr>
            </w:pPr>
            <w:r>
              <w:rPr>
                <w:rFonts w:cs="Arial"/>
              </w:rPr>
              <w:t xml:space="preserve">20 </w:t>
            </w:r>
            <w:r w:rsidRPr="00FC05F7">
              <w:rPr>
                <w:rFonts w:cs="Arial"/>
              </w:rPr>
              <w:t>(</w:t>
            </w:r>
            <w:r>
              <w:rPr>
                <w:rFonts w:cs="Arial"/>
              </w:rPr>
              <w:t>4</w:t>
            </w:r>
            <w:r w:rsidRPr="00FC05F7">
              <w:rPr>
                <w:rFonts w:cs="Arial"/>
              </w:rPr>
              <w:t>, i/a)</w:t>
            </w:r>
          </w:p>
        </w:tc>
        <w:tc>
          <w:tcPr>
            <w:tcW w:w="7193" w:type="dxa"/>
          </w:tcPr>
          <w:p w14:paraId="72E947DC" w14:textId="77777777" w:rsidR="00331351" w:rsidRPr="00FC05F7" w:rsidRDefault="00331351" w:rsidP="00700EA3">
            <w:pPr>
              <w:pStyle w:val="TableText"/>
              <w:rPr>
                <w:rFonts w:cs="Arial"/>
              </w:rPr>
            </w:pPr>
            <w:r w:rsidRPr="00FC05F7">
              <w:rPr>
                <w:rFonts w:cs="Arial"/>
              </w:rPr>
              <w:t>Drive identifier:</w:t>
            </w:r>
          </w:p>
          <w:p w14:paraId="7A76A872" w14:textId="77777777" w:rsidR="00331351" w:rsidRPr="00FC05F7" w:rsidRDefault="00331351" w:rsidP="00700EA3">
            <w:pPr>
              <w:pStyle w:val="TableText"/>
              <w:rPr>
                <w:rFonts w:cs="Arial"/>
              </w:rPr>
            </w:pPr>
            <w:r w:rsidRPr="00FC05F7">
              <w:rPr>
                <w:rFonts w:cs="Arial"/>
              </w:rPr>
              <w:br/>
              <w:t>Drive count (position within a Site location) from the RMC where the data was acquired.</w:t>
            </w:r>
          </w:p>
          <w:tbl>
            <w:tblPr>
              <w:tblStyle w:val="TableGrid"/>
              <w:tblW w:w="4353" w:type="dxa"/>
              <w:tblInd w:w="734" w:type="dxa"/>
              <w:tblCellMar>
                <w:left w:w="115" w:type="dxa"/>
                <w:right w:w="115" w:type="dxa"/>
              </w:tblCellMar>
              <w:tblLook w:val="04A0" w:firstRow="1" w:lastRow="0" w:firstColumn="1" w:lastColumn="0" w:noHBand="0" w:noVBand="1"/>
            </w:tblPr>
            <w:tblGrid>
              <w:gridCol w:w="2373"/>
              <w:gridCol w:w="1980"/>
            </w:tblGrid>
            <w:tr w:rsidR="00331351" w:rsidRPr="00FC05F7" w14:paraId="2E79CCCE" w14:textId="77777777" w:rsidTr="00700EA3">
              <w:tc>
                <w:tcPr>
                  <w:tcW w:w="2373" w:type="dxa"/>
                  <w:shd w:val="pct20" w:color="auto" w:fill="auto"/>
                </w:tcPr>
                <w:p w14:paraId="3529226A" w14:textId="77777777" w:rsidR="00331351" w:rsidRPr="00FC05F7" w:rsidRDefault="00331351" w:rsidP="00700EA3">
                  <w:pPr>
                    <w:pStyle w:val="TableText"/>
                    <w:jc w:val="center"/>
                    <w:rPr>
                      <w:rFonts w:cs="Arial"/>
                    </w:rPr>
                  </w:pPr>
                  <w:r w:rsidRPr="00FC05F7">
                    <w:rPr>
                      <w:rFonts w:cs="Arial"/>
                    </w:rPr>
                    <w:t>Values</w:t>
                  </w:r>
                </w:p>
              </w:tc>
              <w:tc>
                <w:tcPr>
                  <w:tcW w:w="1980" w:type="dxa"/>
                  <w:shd w:val="pct20" w:color="auto" w:fill="auto"/>
                </w:tcPr>
                <w:p w14:paraId="0619FFDF" w14:textId="77777777" w:rsidR="00331351" w:rsidRPr="00FC05F7" w:rsidRDefault="00331351" w:rsidP="00700EA3">
                  <w:pPr>
                    <w:pStyle w:val="TableText"/>
                    <w:jc w:val="center"/>
                    <w:rPr>
                      <w:rFonts w:cs="Arial"/>
                    </w:rPr>
                  </w:pPr>
                  <w:r w:rsidRPr="00FC05F7">
                    <w:rPr>
                      <w:rFonts w:cs="Arial"/>
                    </w:rPr>
                    <w:t>Range</w:t>
                  </w:r>
                </w:p>
              </w:tc>
            </w:tr>
            <w:tr w:rsidR="00331351" w:rsidRPr="00FC05F7" w14:paraId="25C1F9A9" w14:textId="77777777" w:rsidTr="00700EA3">
              <w:trPr>
                <w:trHeight w:val="182"/>
              </w:trPr>
              <w:tc>
                <w:tcPr>
                  <w:tcW w:w="2373" w:type="dxa"/>
                </w:tcPr>
                <w:p w14:paraId="11B2B68F" w14:textId="77777777" w:rsidR="00331351" w:rsidRPr="00FC05F7" w:rsidRDefault="00331351" w:rsidP="00700EA3">
                  <w:pPr>
                    <w:pStyle w:val="TableText"/>
                    <w:rPr>
                      <w:rFonts w:cs="Arial"/>
                    </w:rPr>
                  </w:pPr>
                  <w:r w:rsidRPr="00FC05F7">
                    <w:rPr>
                      <w:rFonts w:cs="Arial"/>
                    </w:rPr>
                    <w:t xml:space="preserve">0000, 0001, …, 9999 </w:t>
                  </w:r>
                </w:p>
              </w:tc>
              <w:tc>
                <w:tcPr>
                  <w:tcW w:w="1980" w:type="dxa"/>
                </w:tcPr>
                <w:p w14:paraId="10123683" w14:textId="77777777" w:rsidR="00331351" w:rsidRPr="00FC05F7" w:rsidRDefault="00331351" w:rsidP="00700EA3">
                  <w:pPr>
                    <w:pStyle w:val="TableText"/>
                    <w:rPr>
                      <w:rFonts w:cs="Arial"/>
                    </w:rPr>
                  </w:pPr>
                  <w:r w:rsidRPr="00FC05F7">
                    <w:rPr>
                      <w:rFonts w:cs="Arial"/>
                    </w:rPr>
                    <w:t>0 thru 9999</w:t>
                  </w:r>
                </w:p>
              </w:tc>
            </w:tr>
            <w:tr w:rsidR="00331351" w:rsidRPr="00FC05F7" w14:paraId="5E1AD4C6" w14:textId="77777777" w:rsidTr="00700EA3">
              <w:trPr>
                <w:trHeight w:val="113"/>
              </w:trPr>
              <w:tc>
                <w:tcPr>
                  <w:tcW w:w="2373" w:type="dxa"/>
                </w:tcPr>
                <w:p w14:paraId="1D939978" w14:textId="77777777" w:rsidR="00331351" w:rsidRPr="00FC05F7" w:rsidRDefault="00331351" w:rsidP="00700EA3">
                  <w:pPr>
                    <w:pStyle w:val="TableText"/>
                    <w:rPr>
                      <w:rFonts w:cs="Arial"/>
                    </w:rPr>
                  </w:pPr>
                  <w:r w:rsidRPr="00FC05F7">
                    <w:rPr>
                      <w:rFonts w:cs="Arial"/>
                    </w:rPr>
                    <w:t>A000, A001, …, A999</w:t>
                  </w:r>
                </w:p>
              </w:tc>
              <w:tc>
                <w:tcPr>
                  <w:tcW w:w="1980" w:type="dxa"/>
                </w:tcPr>
                <w:p w14:paraId="4273589A" w14:textId="77777777" w:rsidR="00331351" w:rsidRPr="00FC05F7" w:rsidRDefault="00331351" w:rsidP="00700EA3">
                  <w:pPr>
                    <w:pStyle w:val="TableText"/>
                    <w:rPr>
                      <w:rFonts w:cs="Arial"/>
                    </w:rPr>
                  </w:pPr>
                  <w:r w:rsidRPr="00FC05F7">
                    <w:rPr>
                      <w:rFonts w:cs="Arial"/>
                    </w:rPr>
                    <w:t>10000 thru 10999</w:t>
                  </w:r>
                </w:p>
              </w:tc>
            </w:tr>
            <w:tr w:rsidR="00331351" w:rsidRPr="00FC05F7" w14:paraId="1438A280" w14:textId="77777777" w:rsidTr="00700EA3">
              <w:trPr>
                <w:trHeight w:val="113"/>
              </w:trPr>
              <w:tc>
                <w:tcPr>
                  <w:tcW w:w="2373" w:type="dxa"/>
                </w:tcPr>
                <w:p w14:paraId="46619F0C" w14:textId="77777777" w:rsidR="00331351" w:rsidRPr="00FC05F7" w:rsidRDefault="00331351" w:rsidP="00700EA3">
                  <w:pPr>
                    <w:pStyle w:val="TableText"/>
                    <w:rPr>
                      <w:rFonts w:cs="Arial"/>
                    </w:rPr>
                  </w:pPr>
                  <w:r w:rsidRPr="00FC05F7">
                    <w:rPr>
                      <w:rFonts w:cs="Arial"/>
                    </w:rPr>
                    <w:t>B000, B001, …, B999</w:t>
                  </w:r>
                </w:p>
              </w:tc>
              <w:tc>
                <w:tcPr>
                  <w:tcW w:w="1980" w:type="dxa"/>
                </w:tcPr>
                <w:p w14:paraId="2A1F7783" w14:textId="77777777" w:rsidR="00331351" w:rsidRPr="00FC05F7" w:rsidRDefault="00331351" w:rsidP="00700EA3">
                  <w:pPr>
                    <w:pStyle w:val="TableText"/>
                    <w:rPr>
                      <w:rFonts w:cs="Arial"/>
                    </w:rPr>
                  </w:pPr>
                  <w:r w:rsidRPr="00FC05F7">
                    <w:rPr>
                      <w:rFonts w:cs="Arial"/>
                    </w:rPr>
                    <w:t>11000 thru 11999</w:t>
                  </w:r>
                </w:p>
              </w:tc>
            </w:tr>
            <w:tr w:rsidR="00331351" w:rsidRPr="00FC05F7" w14:paraId="212D65D1" w14:textId="77777777" w:rsidTr="00700EA3">
              <w:trPr>
                <w:trHeight w:val="113"/>
              </w:trPr>
              <w:tc>
                <w:tcPr>
                  <w:tcW w:w="2373" w:type="dxa"/>
                </w:tcPr>
                <w:p w14:paraId="5BBECE08" w14:textId="77777777" w:rsidR="00331351" w:rsidRPr="00FC05F7" w:rsidRDefault="00331351" w:rsidP="00700EA3">
                  <w:pPr>
                    <w:pStyle w:val="TableText"/>
                    <w:jc w:val="center"/>
                    <w:rPr>
                      <w:rFonts w:cs="Arial"/>
                    </w:rPr>
                  </w:pPr>
                  <w:r w:rsidRPr="00FC05F7">
                    <w:rPr>
                      <w:rFonts w:cs="Arial"/>
                    </w:rPr>
                    <w:t>…</w:t>
                  </w:r>
                </w:p>
              </w:tc>
              <w:tc>
                <w:tcPr>
                  <w:tcW w:w="1980" w:type="dxa"/>
                </w:tcPr>
                <w:p w14:paraId="41F2F853" w14:textId="77777777" w:rsidR="00331351" w:rsidRPr="00FC05F7" w:rsidRDefault="00331351" w:rsidP="00700EA3">
                  <w:pPr>
                    <w:pStyle w:val="TableText"/>
                    <w:jc w:val="center"/>
                    <w:rPr>
                      <w:rFonts w:cs="Arial"/>
                    </w:rPr>
                  </w:pPr>
                  <w:r w:rsidRPr="00FC05F7">
                    <w:rPr>
                      <w:rFonts w:cs="Arial"/>
                    </w:rPr>
                    <w:t>…</w:t>
                  </w:r>
                </w:p>
              </w:tc>
            </w:tr>
            <w:tr w:rsidR="00331351" w:rsidRPr="00FC05F7" w14:paraId="452C8FE7" w14:textId="77777777" w:rsidTr="00700EA3">
              <w:trPr>
                <w:trHeight w:val="113"/>
              </w:trPr>
              <w:tc>
                <w:tcPr>
                  <w:tcW w:w="2373" w:type="dxa"/>
                </w:tcPr>
                <w:p w14:paraId="65A7B859" w14:textId="77777777" w:rsidR="00331351" w:rsidRPr="00FC05F7" w:rsidRDefault="00331351" w:rsidP="00700EA3">
                  <w:pPr>
                    <w:pStyle w:val="TableText"/>
                    <w:rPr>
                      <w:rFonts w:cs="Arial"/>
                    </w:rPr>
                  </w:pPr>
                  <w:r w:rsidRPr="00FC05F7">
                    <w:rPr>
                      <w:rFonts w:cs="Arial"/>
                    </w:rPr>
                    <w:t>Z000, Z001, … Z999</w:t>
                  </w:r>
                </w:p>
              </w:tc>
              <w:tc>
                <w:tcPr>
                  <w:tcW w:w="1980" w:type="dxa"/>
                </w:tcPr>
                <w:p w14:paraId="6E581BBA" w14:textId="77777777" w:rsidR="00331351" w:rsidRPr="00FC05F7" w:rsidRDefault="00331351" w:rsidP="00700EA3">
                  <w:pPr>
                    <w:pStyle w:val="TableText"/>
                    <w:rPr>
                      <w:rFonts w:cs="Arial"/>
                    </w:rPr>
                  </w:pPr>
                  <w:r w:rsidRPr="00FC05F7">
                    <w:rPr>
                      <w:rFonts w:cs="Arial"/>
                    </w:rPr>
                    <w:t>35000 thru 35999</w:t>
                  </w:r>
                </w:p>
              </w:tc>
            </w:tr>
            <w:tr w:rsidR="00331351" w:rsidRPr="00FC05F7" w14:paraId="0D3EABD2" w14:textId="77777777" w:rsidTr="00700EA3">
              <w:trPr>
                <w:trHeight w:val="113"/>
              </w:trPr>
              <w:tc>
                <w:tcPr>
                  <w:tcW w:w="2373" w:type="dxa"/>
                </w:tcPr>
                <w:p w14:paraId="599968F5" w14:textId="77777777" w:rsidR="00331351" w:rsidRPr="00FC05F7" w:rsidRDefault="00331351" w:rsidP="00700EA3">
                  <w:pPr>
                    <w:pStyle w:val="TableText"/>
                    <w:rPr>
                      <w:rFonts w:cs="Arial"/>
                    </w:rPr>
                  </w:pPr>
                  <w:r w:rsidRPr="00FC05F7">
                    <w:rPr>
                      <w:rFonts w:cs="Arial"/>
                    </w:rPr>
                    <w:t>AA00, AA01, …, AA99</w:t>
                  </w:r>
                </w:p>
              </w:tc>
              <w:tc>
                <w:tcPr>
                  <w:tcW w:w="1980" w:type="dxa"/>
                </w:tcPr>
                <w:p w14:paraId="6D5C6940" w14:textId="77777777" w:rsidR="00331351" w:rsidRPr="00FC05F7" w:rsidRDefault="00331351" w:rsidP="00700EA3">
                  <w:pPr>
                    <w:pStyle w:val="TableText"/>
                    <w:rPr>
                      <w:rFonts w:cs="Arial"/>
                    </w:rPr>
                  </w:pPr>
                  <w:r w:rsidRPr="00FC05F7">
                    <w:rPr>
                      <w:rFonts w:cs="Arial"/>
                    </w:rPr>
                    <w:t>36000 thru 36099</w:t>
                  </w:r>
                </w:p>
              </w:tc>
            </w:tr>
            <w:tr w:rsidR="00331351" w:rsidRPr="00FC05F7" w14:paraId="715666BD" w14:textId="77777777" w:rsidTr="00700EA3">
              <w:trPr>
                <w:trHeight w:val="113"/>
              </w:trPr>
              <w:tc>
                <w:tcPr>
                  <w:tcW w:w="2373" w:type="dxa"/>
                </w:tcPr>
                <w:p w14:paraId="38525C99" w14:textId="77777777" w:rsidR="00331351" w:rsidRPr="00FC05F7" w:rsidRDefault="00331351" w:rsidP="00700EA3">
                  <w:pPr>
                    <w:pStyle w:val="TableText"/>
                    <w:rPr>
                      <w:rFonts w:cs="Arial"/>
                    </w:rPr>
                  </w:pPr>
                  <w:r w:rsidRPr="00FC05F7">
                    <w:rPr>
                      <w:rFonts w:cs="Arial"/>
                    </w:rPr>
                    <w:t>AB00, AB01, …, AB99</w:t>
                  </w:r>
                </w:p>
              </w:tc>
              <w:tc>
                <w:tcPr>
                  <w:tcW w:w="1980" w:type="dxa"/>
                </w:tcPr>
                <w:p w14:paraId="4AB73418" w14:textId="77777777" w:rsidR="00331351" w:rsidRPr="00FC05F7" w:rsidRDefault="00331351" w:rsidP="00700EA3">
                  <w:pPr>
                    <w:pStyle w:val="TableText"/>
                    <w:rPr>
                      <w:rFonts w:cs="Arial"/>
                    </w:rPr>
                  </w:pPr>
                  <w:r w:rsidRPr="00FC05F7">
                    <w:rPr>
                      <w:rFonts w:cs="Arial"/>
                    </w:rPr>
                    <w:t>36100 thru 36199</w:t>
                  </w:r>
                </w:p>
              </w:tc>
            </w:tr>
            <w:tr w:rsidR="00331351" w:rsidRPr="00FC05F7" w14:paraId="54C30FEE" w14:textId="77777777" w:rsidTr="00700EA3">
              <w:trPr>
                <w:trHeight w:val="113"/>
              </w:trPr>
              <w:tc>
                <w:tcPr>
                  <w:tcW w:w="2373" w:type="dxa"/>
                </w:tcPr>
                <w:p w14:paraId="1AB061B0" w14:textId="77777777" w:rsidR="00331351" w:rsidRPr="00FC05F7" w:rsidRDefault="00331351" w:rsidP="00700EA3">
                  <w:pPr>
                    <w:pStyle w:val="TableText"/>
                    <w:jc w:val="center"/>
                    <w:rPr>
                      <w:rFonts w:cs="Arial"/>
                    </w:rPr>
                  </w:pPr>
                  <w:r w:rsidRPr="00FC05F7">
                    <w:rPr>
                      <w:rFonts w:cs="Arial"/>
                    </w:rPr>
                    <w:t>…</w:t>
                  </w:r>
                </w:p>
              </w:tc>
              <w:tc>
                <w:tcPr>
                  <w:tcW w:w="1980" w:type="dxa"/>
                </w:tcPr>
                <w:p w14:paraId="7BA06EAE" w14:textId="77777777" w:rsidR="00331351" w:rsidRPr="00FC05F7" w:rsidRDefault="00331351" w:rsidP="00700EA3">
                  <w:pPr>
                    <w:pStyle w:val="TableText"/>
                    <w:jc w:val="center"/>
                    <w:rPr>
                      <w:rFonts w:cs="Arial"/>
                    </w:rPr>
                  </w:pPr>
                  <w:r w:rsidRPr="00FC05F7">
                    <w:rPr>
                      <w:rFonts w:cs="Arial"/>
                    </w:rPr>
                    <w:t>…</w:t>
                  </w:r>
                </w:p>
              </w:tc>
            </w:tr>
            <w:tr w:rsidR="00331351" w:rsidRPr="00FC05F7" w14:paraId="13315018" w14:textId="77777777" w:rsidTr="00700EA3">
              <w:trPr>
                <w:trHeight w:val="113"/>
              </w:trPr>
              <w:tc>
                <w:tcPr>
                  <w:tcW w:w="2373" w:type="dxa"/>
                </w:tcPr>
                <w:p w14:paraId="5A470E14" w14:textId="77777777" w:rsidR="00331351" w:rsidRPr="00FC05F7" w:rsidRDefault="00331351" w:rsidP="00700EA3">
                  <w:pPr>
                    <w:pStyle w:val="TableText"/>
                    <w:rPr>
                      <w:rFonts w:cs="Arial"/>
                    </w:rPr>
                  </w:pPr>
                  <w:r w:rsidRPr="00FC05F7">
                    <w:rPr>
                      <w:rFonts w:cs="Arial"/>
                    </w:rPr>
                    <w:t>AZ00, AZ01, …, AZ99</w:t>
                  </w:r>
                </w:p>
              </w:tc>
              <w:tc>
                <w:tcPr>
                  <w:tcW w:w="1980" w:type="dxa"/>
                </w:tcPr>
                <w:p w14:paraId="72F3EF54" w14:textId="77777777" w:rsidR="00331351" w:rsidRPr="00FC05F7" w:rsidRDefault="00331351" w:rsidP="00700EA3">
                  <w:pPr>
                    <w:pStyle w:val="TableText"/>
                    <w:rPr>
                      <w:rFonts w:cs="Arial"/>
                    </w:rPr>
                  </w:pPr>
                  <w:r w:rsidRPr="00FC05F7">
                    <w:rPr>
                      <w:rFonts w:cs="Arial"/>
                    </w:rPr>
                    <w:t>38500 thru 38599</w:t>
                  </w:r>
                </w:p>
              </w:tc>
            </w:tr>
            <w:tr w:rsidR="00331351" w:rsidRPr="00FC05F7" w14:paraId="19B750BE" w14:textId="77777777" w:rsidTr="00700EA3">
              <w:trPr>
                <w:trHeight w:val="113"/>
              </w:trPr>
              <w:tc>
                <w:tcPr>
                  <w:tcW w:w="2373" w:type="dxa"/>
                </w:tcPr>
                <w:p w14:paraId="65DA75D1" w14:textId="77777777" w:rsidR="00331351" w:rsidRPr="00FC05F7" w:rsidRDefault="00331351" w:rsidP="00700EA3">
                  <w:pPr>
                    <w:pStyle w:val="TableText"/>
                    <w:rPr>
                      <w:rFonts w:cs="Arial"/>
                    </w:rPr>
                  </w:pPr>
                  <w:r w:rsidRPr="00FC05F7">
                    <w:rPr>
                      <w:rFonts w:cs="Arial"/>
                    </w:rPr>
                    <w:t>BA00, BA01, …, BA99</w:t>
                  </w:r>
                </w:p>
              </w:tc>
              <w:tc>
                <w:tcPr>
                  <w:tcW w:w="1980" w:type="dxa"/>
                </w:tcPr>
                <w:p w14:paraId="08E6CF9C" w14:textId="77777777" w:rsidR="00331351" w:rsidRPr="00FC05F7" w:rsidRDefault="00331351" w:rsidP="00700EA3">
                  <w:pPr>
                    <w:pStyle w:val="TableText"/>
                    <w:rPr>
                      <w:rFonts w:cs="Arial"/>
                    </w:rPr>
                  </w:pPr>
                  <w:r w:rsidRPr="00FC05F7">
                    <w:rPr>
                      <w:rFonts w:cs="Arial"/>
                    </w:rPr>
                    <w:t>38600 thru 38699</w:t>
                  </w:r>
                </w:p>
              </w:tc>
            </w:tr>
            <w:tr w:rsidR="00331351" w:rsidRPr="00FC05F7" w14:paraId="18D1694D" w14:textId="77777777" w:rsidTr="00700EA3">
              <w:trPr>
                <w:trHeight w:val="113"/>
              </w:trPr>
              <w:tc>
                <w:tcPr>
                  <w:tcW w:w="2373" w:type="dxa"/>
                </w:tcPr>
                <w:p w14:paraId="28A13DED" w14:textId="77777777" w:rsidR="00331351" w:rsidRPr="00FC05F7" w:rsidRDefault="00331351" w:rsidP="00700EA3">
                  <w:pPr>
                    <w:pStyle w:val="TableText"/>
                    <w:rPr>
                      <w:rFonts w:cs="Arial"/>
                    </w:rPr>
                  </w:pPr>
                  <w:r w:rsidRPr="00FC05F7">
                    <w:rPr>
                      <w:rFonts w:cs="Arial"/>
                    </w:rPr>
                    <w:t>BB00, BB01, …, BB99</w:t>
                  </w:r>
                </w:p>
              </w:tc>
              <w:tc>
                <w:tcPr>
                  <w:tcW w:w="1980" w:type="dxa"/>
                </w:tcPr>
                <w:p w14:paraId="4CD169B7" w14:textId="77777777" w:rsidR="00331351" w:rsidRPr="00FC05F7" w:rsidRDefault="00331351" w:rsidP="00700EA3">
                  <w:pPr>
                    <w:pStyle w:val="TableText"/>
                    <w:rPr>
                      <w:rFonts w:cs="Arial"/>
                    </w:rPr>
                  </w:pPr>
                  <w:r w:rsidRPr="00FC05F7">
                    <w:rPr>
                      <w:rFonts w:cs="Arial"/>
                    </w:rPr>
                    <w:t>38700 thru 38799</w:t>
                  </w:r>
                </w:p>
              </w:tc>
            </w:tr>
            <w:tr w:rsidR="00331351" w:rsidRPr="00FC05F7" w14:paraId="61A5EEBA" w14:textId="77777777" w:rsidTr="00700EA3">
              <w:trPr>
                <w:trHeight w:val="113"/>
              </w:trPr>
              <w:tc>
                <w:tcPr>
                  <w:tcW w:w="2373" w:type="dxa"/>
                </w:tcPr>
                <w:p w14:paraId="34C15DF4" w14:textId="77777777" w:rsidR="00331351" w:rsidRPr="00FC05F7" w:rsidRDefault="00331351" w:rsidP="00700EA3">
                  <w:pPr>
                    <w:pStyle w:val="TableText"/>
                    <w:jc w:val="center"/>
                    <w:rPr>
                      <w:rFonts w:cs="Arial"/>
                    </w:rPr>
                  </w:pPr>
                  <w:r w:rsidRPr="00FC05F7">
                    <w:rPr>
                      <w:rFonts w:cs="Arial"/>
                    </w:rPr>
                    <w:t>…</w:t>
                  </w:r>
                </w:p>
              </w:tc>
              <w:tc>
                <w:tcPr>
                  <w:tcW w:w="1980" w:type="dxa"/>
                </w:tcPr>
                <w:p w14:paraId="793E2F35" w14:textId="77777777" w:rsidR="00331351" w:rsidRPr="00FC05F7" w:rsidRDefault="00331351" w:rsidP="00700EA3">
                  <w:pPr>
                    <w:pStyle w:val="TableText"/>
                    <w:jc w:val="center"/>
                    <w:rPr>
                      <w:rFonts w:cs="Arial"/>
                    </w:rPr>
                  </w:pPr>
                  <w:r w:rsidRPr="00FC05F7">
                    <w:rPr>
                      <w:rFonts w:cs="Arial"/>
                    </w:rPr>
                    <w:t>…</w:t>
                  </w:r>
                </w:p>
              </w:tc>
            </w:tr>
            <w:tr w:rsidR="00331351" w:rsidRPr="00FC05F7" w14:paraId="4C2948F9" w14:textId="77777777" w:rsidTr="00700EA3">
              <w:trPr>
                <w:trHeight w:val="113"/>
              </w:trPr>
              <w:tc>
                <w:tcPr>
                  <w:tcW w:w="2373" w:type="dxa"/>
                </w:tcPr>
                <w:p w14:paraId="35C433C2" w14:textId="77777777" w:rsidR="00331351" w:rsidRPr="00FC05F7" w:rsidRDefault="00331351" w:rsidP="00700EA3">
                  <w:pPr>
                    <w:pStyle w:val="TableText"/>
                    <w:rPr>
                      <w:rFonts w:cs="Arial"/>
                    </w:rPr>
                  </w:pPr>
                  <w:r w:rsidRPr="00FC05F7">
                    <w:rPr>
                      <w:rFonts w:cs="Arial"/>
                    </w:rPr>
                    <w:t>LJ00, LJ01, …, LJ35</w:t>
                  </w:r>
                </w:p>
              </w:tc>
              <w:tc>
                <w:tcPr>
                  <w:tcW w:w="1980" w:type="dxa"/>
                </w:tcPr>
                <w:p w14:paraId="43025951" w14:textId="77777777" w:rsidR="00331351" w:rsidRPr="00FC05F7" w:rsidRDefault="00331351" w:rsidP="00700EA3">
                  <w:pPr>
                    <w:pStyle w:val="TableText"/>
                    <w:rPr>
                      <w:rFonts w:cs="Arial"/>
                    </w:rPr>
                  </w:pPr>
                  <w:r w:rsidRPr="00FC05F7">
                    <w:rPr>
                      <w:rFonts w:cs="Arial"/>
                    </w:rPr>
                    <w:t>65500 thru 65535</w:t>
                  </w:r>
                </w:p>
              </w:tc>
            </w:tr>
            <w:tr w:rsidR="00331351" w:rsidRPr="00FC05F7" w14:paraId="00561DCA" w14:textId="77777777" w:rsidTr="00700EA3">
              <w:trPr>
                <w:trHeight w:val="113"/>
              </w:trPr>
              <w:tc>
                <w:tcPr>
                  <w:tcW w:w="2373" w:type="dxa"/>
                </w:tcPr>
                <w:p w14:paraId="66E15C69" w14:textId="77777777" w:rsidR="00331351" w:rsidRPr="00FC05F7" w:rsidRDefault="00331351" w:rsidP="00700EA3">
                  <w:pPr>
                    <w:pStyle w:val="TableText"/>
                    <w:jc w:val="center"/>
                    <w:rPr>
                      <w:rFonts w:cs="Arial"/>
                    </w:rPr>
                  </w:pPr>
                  <w:r w:rsidRPr="00FC05F7">
                    <w:rPr>
                      <w:rFonts w:cs="Arial"/>
                    </w:rPr>
                    <w:t>_ _ _ _</w:t>
                  </w:r>
                </w:p>
              </w:tc>
              <w:tc>
                <w:tcPr>
                  <w:tcW w:w="1980" w:type="dxa"/>
                </w:tcPr>
                <w:p w14:paraId="6EA30DD2" w14:textId="77777777" w:rsidR="00331351" w:rsidRPr="00FC05F7" w:rsidRDefault="00331351" w:rsidP="00700EA3">
                  <w:pPr>
                    <w:pStyle w:val="TableText"/>
                    <w:rPr>
                      <w:rFonts w:cs="Arial"/>
                    </w:rPr>
                  </w:pPr>
                  <w:r w:rsidRPr="00FC05F7">
                    <w:rPr>
                      <w:rFonts w:cs="Arial"/>
                    </w:rPr>
                    <w:t>Value is out of range</w:t>
                  </w:r>
                </w:p>
              </w:tc>
            </w:tr>
          </w:tbl>
          <w:p w14:paraId="02C18276" w14:textId="77777777" w:rsidR="00331351" w:rsidRPr="00BE67EE" w:rsidRDefault="00331351" w:rsidP="00700EA3">
            <w:pPr>
              <w:pStyle w:val="TableText"/>
              <w:rPr>
                <w:rFonts w:cs="Arial"/>
              </w:rPr>
            </w:pPr>
            <w:r>
              <w:rPr>
                <w:rFonts w:cs="Arial"/>
              </w:rPr>
              <w:t xml:space="preserve"> </w:t>
            </w:r>
          </w:p>
        </w:tc>
      </w:tr>
      <w:tr w:rsidR="00331351" w:rsidRPr="00BE67EE" w14:paraId="5EF33EAB" w14:textId="77777777" w:rsidTr="00700EA3">
        <w:tc>
          <w:tcPr>
            <w:tcW w:w="1610" w:type="dxa"/>
            <w:shd w:val="clear" w:color="auto" w:fill="C2D69B" w:themeFill="accent3" w:themeFillTint="99"/>
          </w:tcPr>
          <w:p w14:paraId="7DFA4C1B" w14:textId="77777777" w:rsidR="00331351" w:rsidRPr="00BE67EE" w:rsidRDefault="00331351" w:rsidP="00700EA3">
            <w:pPr>
              <w:pStyle w:val="TableText"/>
              <w:rPr>
                <w:rFonts w:cs="Arial"/>
              </w:rPr>
            </w:pPr>
            <w:r w:rsidRPr="00BE67EE">
              <w:rPr>
                <w:rFonts w:cs="Arial"/>
              </w:rPr>
              <w:t>Multidrive</w:t>
            </w:r>
          </w:p>
        </w:tc>
        <w:tc>
          <w:tcPr>
            <w:tcW w:w="1191" w:type="dxa"/>
          </w:tcPr>
          <w:p w14:paraId="06469AAD" w14:textId="77777777" w:rsidR="00331351" w:rsidRPr="00BE67EE" w:rsidRDefault="00331351" w:rsidP="00700EA3">
            <w:pPr>
              <w:pStyle w:val="TableText"/>
              <w:rPr>
                <w:rFonts w:cs="Arial"/>
              </w:rPr>
            </w:pPr>
            <w:r>
              <w:rPr>
                <w:rFonts w:cs="Arial"/>
              </w:rPr>
              <w:t>24 (1,a)</w:t>
            </w:r>
          </w:p>
        </w:tc>
        <w:tc>
          <w:tcPr>
            <w:tcW w:w="7193" w:type="dxa"/>
          </w:tcPr>
          <w:p w14:paraId="5DA8A3DB" w14:textId="77777777" w:rsidR="00331351" w:rsidRPr="00BE67EE" w:rsidRDefault="00331351" w:rsidP="00700EA3">
            <w:pPr>
              <w:pStyle w:val="TableText"/>
              <w:rPr>
                <w:rFonts w:cs="Arial"/>
              </w:rPr>
            </w:pPr>
            <w:r w:rsidRPr="00BE67EE">
              <w:rPr>
                <w:rFonts w:cs="Arial"/>
              </w:rPr>
              <w:t>Flag indicating that a significant percentage of the data content was acquired on more than a single</w:t>
            </w:r>
            <w:r>
              <w:rPr>
                <w:rFonts w:cs="Arial"/>
              </w:rPr>
              <w:t xml:space="preserve"> Drive position</w:t>
            </w:r>
            <w:r w:rsidRPr="00BE67EE">
              <w:rPr>
                <w:rFonts w:cs="Arial"/>
              </w:rPr>
              <w:t xml:space="preserve">, i.e. across multiple </w:t>
            </w:r>
            <w:r>
              <w:rPr>
                <w:rFonts w:cs="Arial"/>
              </w:rPr>
              <w:t>drives.</w:t>
            </w:r>
            <w:r w:rsidRPr="00BE67EE">
              <w:rPr>
                <w:rFonts w:cs="Arial"/>
              </w:rPr>
              <w:t xml:space="preserve"> Valid values:</w:t>
            </w:r>
          </w:p>
          <w:p w14:paraId="29A2ED90" w14:textId="77777777" w:rsidR="00331351" w:rsidRDefault="00331351" w:rsidP="00331351">
            <w:pPr>
              <w:pStyle w:val="TableText"/>
              <w:numPr>
                <w:ilvl w:val="0"/>
                <w:numId w:val="48"/>
              </w:numPr>
              <w:rPr>
                <w:rFonts w:cs="Arial"/>
              </w:rPr>
            </w:pPr>
            <w:r w:rsidRPr="00BE67EE">
              <w:rPr>
                <w:rFonts w:cs="Arial"/>
              </w:rPr>
              <w:t xml:space="preserve">_ : Flags mosaic as single </w:t>
            </w:r>
            <w:r>
              <w:rPr>
                <w:rFonts w:cs="Arial"/>
              </w:rPr>
              <w:t>drive position</w:t>
            </w:r>
          </w:p>
          <w:p w14:paraId="6A808174" w14:textId="77777777" w:rsidR="00331351" w:rsidRPr="00BE67EE" w:rsidRDefault="00331351" w:rsidP="00331351">
            <w:pPr>
              <w:pStyle w:val="TableText"/>
              <w:numPr>
                <w:ilvl w:val="0"/>
                <w:numId w:val="48"/>
              </w:numPr>
              <w:rPr>
                <w:rFonts w:cs="Arial"/>
              </w:rPr>
            </w:pPr>
            <w:r w:rsidRPr="00BE67EE">
              <w:rPr>
                <w:rFonts w:cs="Arial"/>
              </w:rPr>
              <w:t xml:space="preserve">X : Flags mosaic as containing content from multiple </w:t>
            </w:r>
            <w:r>
              <w:rPr>
                <w:rFonts w:cs="Arial"/>
              </w:rPr>
              <w:t>Drive positions</w:t>
            </w:r>
          </w:p>
        </w:tc>
      </w:tr>
      <w:tr w:rsidR="00331351" w:rsidRPr="00BE67EE" w14:paraId="5FF06785" w14:textId="77777777" w:rsidTr="00700EA3">
        <w:tc>
          <w:tcPr>
            <w:tcW w:w="1610" w:type="dxa"/>
            <w:shd w:val="clear" w:color="auto" w:fill="8DB3E2" w:themeFill="text2" w:themeFillTint="66"/>
          </w:tcPr>
          <w:p w14:paraId="34B805CE" w14:textId="77777777" w:rsidR="00331351" w:rsidRPr="00BE67EE" w:rsidRDefault="00331351" w:rsidP="00700EA3">
            <w:pPr>
              <w:pStyle w:val="TableText"/>
              <w:rPr>
                <w:rFonts w:cs="Arial"/>
              </w:rPr>
            </w:pPr>
            <w:r w:rsidRPr="00BE67EE">
              <w:rPr>
                <w:rFonts w:cs="Arial"/>
              </w:rPr>
              <w:t>Projection</w:t>
            </w:r>
          </w:p>
        </w:tc>
        <w:tc>
          <w:tcPr>
            <w:tcW w:w="1191" w:type="dxa"/>
          </w:tcPr>
          <w:p w14:paraId="12C387F4" w14:textId="77777777" w:rsidR="00331351" w:rsidRPr="00BE67EE" w:rsidRDefault="00331351" w:rsidP="00700EA3">
            <w:pPr>
              <w:pStyle w:val="TableText"/>
              <w:rPr>
                <w:rFonts w:cs="Arial"/>
                <w:i/>
              </w:rPr>
            </w:pPr>
            <w:r w:rsidRPr="00BE67EE">
              <w:rPr>
                <w:rFonts w:cs="Arial"/>
              </w:rPr>
              <w:t>2</w:t>
            </w:r>
            <w:r>
              <w:rPr>
                <w:rFonts w:cs="Arial"/>
              </w:rPr>
              <w:t>5</w:t>
            </w:r>
            <w:r w:rsidRPr="00BE67EE">
              <w:rPr>
                <w:rFonts w:cs="Arial"/>
              </w:rPr>
              <w:t xml:space="preserve"> (3,a)</w:t>
            </w:r>
          </w:p>
        </w:tc>
        <w:tc>
          <w:tcPr>
            <w:tcW w:w="7193" w:type="dxa"/>
          </w:tcPr>
          <w:p w14:paraId="7243667E" w14:textId="77777777" w:rsidR="00331351" w:rsidRPr="00BE67EE" w:rsidRDefault="00331351" w:rsidP="00700EA3">
            <w:pPr>
              <w:pStyle w:val="TableText"/>
              <w:rPr>
                <w:rFonts w:cs="Arial"/>
              </w:rPr>
            </w:pPr>
            <w:r w:rsidRPr="00BE67EE">
              <w:rPr>
                <w:rFonts w:cs="Arial"/>
              </w:rPr>
              <w:t>Projection type.  Valid values:</w:t>
            </w:r>
          </w:p>
          <w:p w14:paraId="1EBFDB39" w14:textId="77777777" w:rsidR="00331351" w:rsidRPr="00BE67EE" w:rsidRDefault="00331351" w:rsidP="00331351">
            <w:pPr>
              <w:pStyle w:val="TableText"/>
              <w:numPr>
                <w:ilvl w:val="0"/>
                <w:numId w:val="44"/>
              </w:numPr>
              <w:rPr>
                <w:rFonts w:cs="Arial"/>
              </w:rPr>
            </w:pPr>
            <w:r w:rsidRPr="00BE67EE">
              <w:rPr>
                <w:rFonts w:cs="Arial"/>
              </w:rPr>
              <w:t>CYL - Cylindrical</w:t>
            </w:r>
          </w:p>
          <w:p w14:paraId="4149DF77" w14:textId="77777777" w:rsidR="00331351" w:rsidRPr="00BE67EE" w:rsidRDefault="00331351" w:rsidP="00331351">
            <w:pPr>
              <w:pStyle w:val="TableText"/>
              <w:numPr>
                <w:ilvl w:val="0"/>
                <w:numId w:val="44"/>
              </w:numPr>
              <w:rPr>
                <w:rFonts w:cs="Arial"/>
              </w:rPr>
            </w:pPr>
            <w:r w:rsidRPr="00BE67EE">
              <w:rPr>
                <w:rFonts w:cs="Arial"/>
              </w:rPr>
              <w:t>CYP - Cylindrical-Perspective</w:t>
            </w:r>
          </w:p>
          <w:p w14:paraId="4A0EB631" w14:textId="77777777" w:rsidR="00331351" w:rsidRPr="00BE67EE" w:rsidRDefault="00331351" w:rsidP="00331351">
            <w:pPr>
              <w:pStyle w:val="TableText"/>
              <w:numPr>
                <w:ilvl w:val="0"/>
                <w:numId w:val="44"/>
              </w:numPr>
              <w:rPr>
                <w:rFonts w:cs="Arial"/>
              </w:rPr>
            </w:pPr>
            <w:r w:rsidRPr="00BE67EE">
              <w:rPr>
                <w:rFonts w:cs="Arial"/>
              </w:rPr>
              <w:t>ORT - Orthographic</w:t>
            </w:r>
          </w:p>
          <w:p w14:paraId="31704719" w14:textId="77777777" w:rsidR="00331351" w:rsidRPr="00BE67EE" w:rsidRDefault="00331351" w:rsidP="00331351">
            <w:pPr>
              <w:pStyle w:val="TableText"/>
              <w:numPr>
                <w:ilvl w:val="0"/>
                <w:numId w:val="44"/>
              </w:numPr>
              <w:rPr>
                <w:rFonts w:cs="Arial"/>
              </w:rPr>
            </w:pPr>
            <w:r w:rsidRPr="00BE67EE">
              <w:rPr>
                <w:rFonts w:cs="Arial"/>
              </w:rPr>
              <w:t>ORR - Orthorectified</w:t>
            </w:r>
          </w:p>
          <w:p w14:paraId="3B6466FE" w14:textId="77777777" w:rsidR="00331351" w:rsidRPr="00BE67EE" w:rsidRDefault="00331351" w:rsidP="00331351">
            <w:pPr>
              <w:pStyle w:val="TableText"/>
              <w:numPr>
                <w:ilvl w:val="0"/>
                <w:numId w:val="44"/>
              </w:numPr>
              <w:rPr>
                <w:rFonts w:cs="Arial"/>
              </w:rPr>
            </w:pPr>
            <w:r w:rsidRPr="00BE67EE">
              <w:rPr>
                <w:rFonts w:cs="Arial"/>
              </w:rPr>
              <w:t>PER - Perspective</w:t>
            </w:r>
          </w:p>
          <w:p w14:paraId="15D0011B" w14:textId="77777777" w:rsidR="00331351" w:rsidRPr="00BE67EE" w:rsidRDefault="00331351" w:rsidP="00331351">
            <w:pPr>
              <w:pStyle w:val="TableText"/>
              <w:numPr>
                <w:ilvl w:val="0"/>
                <w:numId w:val="44"/>
              </w:numPr>
              <w:rPr>
                <w:rFonts w:cs="Arial"/>
              </w:rPr>
            </w:pPr>
            <w:r w:rsidRPr="00BE67EE">
              <w:rPr>
                <w:rFonts w:cs="Arial"/>
              </w:rPr>
              <w:t>POL - Polar</w:t>
            </w:r>
          </w:p>
          <w:p w14:paraId="67C732B0" w14:textId="77777777" w:rsidR="00331351" w:rsidRPr="00BE67EE" w:rsidRDefault="00331351" w:rsidP="00331351">
            <w:pPr>
              <w:pStyle w:val="TableText"/>
              <w:numPr>
                <w:ilvl w:val="0"/>
                <w:numId w:val="44"/>
              </w:numPr>
              <w:rPr>
                <w:rFonts w:cs="Arial"/>
              </w:rPr>
            </w:pPr>
            <w:r w:rsidRPr="00BE67EE">
              <w:rPr>
                <w:rFonts w:cs="Arial"/>
              </w:rPr>
              <w:t>VRT - Vertical (special case of Orthographic)</w:t>
            </w:r>
          </w:p>
        </w:tc>
      </w:tr>
      <w:tr w:rsidR="00331351" w:rsidRPr="00BE67EE" w14:paraId="7B5400D0" w14:textId="77777777" w:rsidTr="00700EA3">
        <w:tc>
          <w:tcPr>
            <w:tcW w:w="1610" w:type="dxa"/>
            <w:shd w:val="clear" w:color="auto" w:fill="C2D69B" w:themeFill="accent3" w:themeFillTint="99"/>
          </w:tcPr>
          <w:p w14:paraId="24C05480" w14:textId="77777777" w:rsidR="00331351" w:rsidRDefault="00331351" w:rsidP="00700EA3">
            <w:pPr>
              <w:pStyle w:val="TableText"/>
              <w:rPr>
                <w:rFonts w:cs="Arial"/>
              </w:rPr>
            </w:pPr>
            <w:r w:rsidRPr="00BE67EE">
              <w:rPr>
                <w:rFonts w:cs="Arial"/>
              </w:rPr>
              <w:lastRenderedPageBreak/>
              <w:t>Geom</w:t>
            </w:r>
            <w:r>
              <w:rPr>
                <w:rFonts w:cs="Arial"/>
              </w:rPr>
              <w:t>etric</w:t>
            </w:r>
          </w:p>
          <w:p w14:paraId="01767DA8" w14:textId="77777777" w:rsidR="00331351" w:rsidRPr="00BE67EE" w:rsidRDefault="00331351" w:rsidP="00700EA3">
            <w:pPr>
              <w:pStyle w:val="TableText"/>
              <w:rPr>
                <w:rFonts w:cs="Arial"/>
              </w:rPr>
            </w:pPr>
            <w:r>
              <w:rPr>
                <w:rFonts w:cs="Arial"/>
              </w:rPr>
              <w:t>Correction</w:t>
            </w:r>
          </w:p>
        </w:tc>
        <w:tc>
          <w:tcPr>
            <w:tcW w:w="1191" w:type="dxa"/>
          </w:tcPr>
          <w:p w14:paraId="39BF50A0" w14:textId="77777777" w:rsidR="00331351" w:rsidRPr="00BE67EE" w:rsidRDefault="00331351" w:rsidP="00700EA3">
            <w:pPr>
              <w:pStyle w:val="TableText"/>
              <w:rPr>
                <w:rFonts w:cs="Arial"/>
                <w:i/>
              </w:rPr>
            </w:pPr>
            <w:r w:rsidRPr="00BE67EE">
              <w:rPr>
                <w:rFonts w:cs="Arial"/>
              </w:rPr>
              <w:t>2</w:t>
            </w:r>
            <w:r>
              <w:rPr>
                <w:rFonts w:cs="Arial"/>
              </w:rPr>
              <w:t>8</w:t>
            </w:r>
            <w:r w:rsidRPr="00BE67EE">
              <w:rPr>
                <w:rFonts w:cs="Arial"/>
              </w:rPr>
              <w:t xml:space="preserve"> (1,a)</w:t>
            </w:r>
          </w:p>
        </w:tc>
        <w:tc>
          <w:tcPr>
            <w:tcW w:w="7193" w:type="dxa"/>
          </w:tcPr>
          <w:p w14:paraId="7B84E59C" w14:textId="77777777" w:rsidR="00331351" w:rsidRPr="00BE67EE" w:rsidRDefault="00331351" w:rsidP="00700EA3">
            <w:pPr>
              <w:pStyle w:val="TableText"/>
              <w:rPr>
                <w:rFonts w:cs="Arial"/>
              </w:rPr>
            </w:pPr>
            <w:r w:rsidRPr="00BE67EE">
              <w:rPr>
                <w:rFonts w:cs="Arial"/>
              </w:rPr>
              <w:t>Geometric correction type indicator. Specifies the correction type that was</w:t>
            </w:r>
          </w:p>
          <w:p w14:paraId="34699506" w14:textId="77777777" w:rsidR="00331351" w:rsidRPr="00BE67EE" w:rsidRDefault="00331351" w:rsidP="00700EA3">
            <w:pPr>
              <w:pStyle w:val="TableText"/>
              <w:rPr>
                <w:rFonts w:cs="Arial"/>
              </w:rPr>
            </w:pPr>
            <w:r w:rsidRPr="00BE67EE">
              <w:rPr>
                <w:rFonts w:cs="Arial"/>
              </w:rPr>
              <w:t>applied to the largest percentage of data content.  Valid values are:</w:t>
            </w:r>
          </w:p>
          <w:p w14:paraId="5186CAB0" w14:textId="77777777" w:rsidR="00331351" w:rsidRPr="00BE67EE" w:rsidRDefault="00331351" w:rsidP="00331351">
            <w:pPr>
              <w:pStyle w:val="TableText"/>
              <w:numPr>
                <w:ilvl w:val="0"/>
                <w:numId w:val="45"/>
              </w:numPr>
              <w:rPr>
                <w:rFonts w:cs="Arial"/>
              </w:rPr>
            </w:pPr>
            <w:r w:rsidRPr="00BE67EE">
              <w:rPr>
                <w:rFonts w:cs="Arial"/>
              </w:rPr>
              <w:t>_ : No correction (raw pointing)</w:t>
            </w:r>
          </w:p>
          <w:p w14:paraId="3B1AB507" w14:textId="77777777" w:rsidR="00331351" w:rsidRPr="00BE67EE" w:rsidRDefault="00331351" w:rsidP="00331351">
            <w:pPr>
              <w:pStyle w:val="TableText"/>
              <w:numPr>
                <w:ilvl w:val="0"/>
                <w:numId w:val="45"/>
              </w:numPr>
              <w:rPr>
                <w:rFonts w:cs="Arial"/>
              </w:rPr>
            </w:pPr>
            <w:r w:rsidRPr="00BE67EE">
              <w:rPr>
                <w:rFonts w:cs="Arial"/>
              </w:rPr>
              <w:t>A : Auto-correction via tiepointing</w:t>
            </w:r>
          </w:p>
          <w:p w14:paraId="0A9FA763" w14:textId="77777777" w:rsidR="00331351" w:rsidRPr="00BE67EE" w:rsidRDefault="00331351" w:rsidP="00331351">
            <w:pPr>
              <w:pStyle w:val="TableText"/>
              <w:numPr>
                <w:ilvl w:val="0"/>
                <w:numId w:val="45"/>
              </w:numPr>
              <w:rPr>
                <w:rFonts w:cs="Arial"/>
              </w:rPr>
            </w:pPr>
            <w:r w:rsidRPr="00BE67EE">
              <w:rPr>
                <w:rFonts w:cs="Arial"/>
              </w:rPr>
              <w:t>F : Auto-correction via tiepointing &amp; auto-registration with fiducials</w:t>
            </w:r>
          </w:p>
          <w:p w14:paraId="29E52C46" w14:textId="77777777" w:rsidR="00331351" w:rsidRPr="00BE67EE" w:rsidRDefault="00331351" w:rsidP="00331351">
            <w:pPr>
              <w:pStyle w:val="TableText"/>
              <w:numPr>
                <w:ilvl w:val="0"/>
                <w:numId w:val="45"/>
              </w:numPr>
              <w:rPr>
                <w:rFonts w:cs="Arial"/>
              </w:rPr>
            </w:pPr>
            <w:r w:rsidRPr="00BE67EE">
              <w:rPr>
                <w:rFonts w:cs="Arial"/>
              </w:rPr>
              <w:t>G : Auto-correction via tiepointing &amp; manual registration with fiducials</w:t>
            </w:r>
          </w:p>
          <w:p w14:paraId="57E052D1" w14:textId="77777777" w:rsidR="00331351" w:rsidRPr="00BE67EE" w:rsidRDefault="00331351" w:rsidP="00331351">
            <w:pPr>
              <w:pStyle w:val="TableText"/>
              <w:numPr>
                <w:ilvl w:val="0"/>
                <w:numId w:val="45"/>
              </w:numPr>
              <w:rPr>
                <w:rFonts w:cs="Arial"/>
              </w:rPr>
            </w:pPr>
            <w:r w:rsidRPr="00BE67EE">
              <w:rPr>
                <w:rFonts w:cs="Arial"/>
              </w:rPr>
              <w:t>T : Manual tiepointing</w:t>
            </w:r>
          </w:p>
          <w:p w14:paraId="53D61083" w14:textId="77777777" w:rsidR="00331351" w:rsidRPr="00BE67EE" w:rsidRDefault="00331351" w:rsidP="00331351">
            <w:pPr>
              <w:pStyle w:val="TableText"/>
              <w:numPr>
                <w:ilvl w:val="0"/>
                <w:numId w:val="45"/>
              </w:numPr>
              <w:rPr>
                <w:rFonts w:cs="Arial"/>
              </w:rPr>
            </w:pPr>
            <w:r w:rsidRPr="00BE67EE">
              <w:rPr>
                <w:rFonts w:cs="Arial"/>
              </w:rPr>
              <w:t>R : Manual tiepointing &amp; auto-registration with fiducials</w:t>
            </w:r>
          </w:p>
          <w:p w14:paraId="564463B4" w14:textId="77777777" w:rsidR="00331351" w:rsidRPr="00BE67EE" w:rsidRDefault="00331351" w:rsidP="00331351">
            <w:pPr>
              <w:pStyle w:val="TableText"/>
              <w:numPr>
                <w:ilvl w:val="0"/>
                <w:numId w:val="45"/>
              </w:numPr>
              <w:rPr>
                <w:rFonts w:cs="Arial"/>
              </w:rPr>
            </w:pPr>
            <w:r w:rsidRPr="00BE67EE">
              <w:rPr>
                <w:rFonts w:cs="Arial"/>
              </w:rPr>
              <w:t>M : Manual tiepointing &amp; manual registration with fiducials</w:t>
            </w:r>
          </w:p>
          <w:p w14:paraId="18B1E2BC" w14:textId="77777777" w:rsidR="00331351" w:rsidRPr="00BE67EE" w:rsidRDefault="00331351" w:rsidP="00331351">
            <w:pPr>
              <w:pStyle w:val="TableText"/>
              <w:numPr>
                <w:ilvl w:val="0"/>
                <w:numId w:val="45"/>
              </w:numPr>
              <w:rPr>
                <w:rFonts w:cs="Arial"/>
              </w:rPr>
            </w:pPr>
            <w:r w:rsidRPr="00BE67EE">
              <w:rPr>
                <w:rFonts w:cs="Arial"/>
              </w:rPr>
              <w:t>O : Other correction not listed above</w:t>
            </w:r>
          </w:p>
        </w:tc>
      </w:tr>
      <w:tr w:rsidR="00331351" w:rsidRPr="00BE67EE" w14:paraId="64965D9F" w14:textId="77777777" w:rsidTr="00700EA3">
        <w:tc>
          <w:tcPr>
            <w:tcW w:w="1610" w:type="dxa"/>
            <w:shd w:val="clear" w:color="auto" w:fill="E2D2FF"/>
          </w:tcPr>
          <w:p w14:paraId="60B02671" w14:textId="77777777" w:rsidR="00331351" w:rsidRDefault="00331351" w:rsidP="00700EA3">
            <w:pPr>
              <w:pStyle w:val="TableText"/>
              <w:rPr>
                <w:rFonts w:cs="Arial"/>
              </w:rPr>
            </w:pPr>
            <w:r w:rsidRPr="00BE67EE">
              <w:rPr>
                <w:rFonts w:cs="Arial"/>
              </w:rPr>
              <w:t>Coord</w:t>
            </w:r>
            <w:r>
              <w:rPr>
                <w:rFonts w:cs="Arial"/>
              </w:rPr>
              <w:t>inate</w:t>
            </w:r>
          </w:p>
          <w:p w14:paraId="60BFB90E" w14:textId="77777777" w:rsidR="00331351" w:rsidRPr="00BE67EE" w:rsidRDefault="00331351" w:rsidP="00700EA3">
            <w:pPr>
              <w:pStyle w:val="TableText"/>
              <w:rPr>
                <w:rFonts w:cs="Arial"/>
              </w:rPr>
            </w:pPr>
            <w:r w:rsidRPr="00BE67EE">
              <w:rPr>
                <w:rFonts w:cs="Arial"/>
              </w:rPr>
              <w:t>Frame</w:t>
            </w:r>
          </w:p>
        </w:tc>
        <w:tc>
          <w:tcPr>
            <w:tcW w:w="1191" w:type="dxa"/>
          </w:tcPr>
          <w:p w14:paraId="362B3F87" w14:textId="77777777" w:rsidR="00331351" w:rsidRPr="00BE67EE" w:rsidRDefault="00331351" w:rsidP="00700EA3">
            <w:pPr>
              <w:pStyle w:val="TableText"/>
              <w:rPr>
                <w:rFonts w:cs="Arial"/>
                <w:i/>
              </w:rPr>
            </w:pPr>
            <w:r w:rsidRPr="00BE67EE">
              <w:rPr>
                <w:rFonts w:cs="Arial"/>
              </w:rPr>
              <w:t>2</w:t>
            </w:r>
            <w:r>
              <w:rPr>
                <w:rFonts w:cs="Arial"/>
              </w:rPr>
              <w:t>9</w:t>
            </w:r>
            <w:r w:rsidRPr="00BE67EE">
              <w:rPr>
                <w:rFonts w:cs="Arial"/>
              </w:rPr>
              <w:t xml:space="preserve"> (1,a)</w:t>
            </w:r>
          </w:p>
        </w:tc>
        <w:tc>
          <w:tcPr>
            <w:tcW w:w="7193" w:type="dxa"/>
          </w:tcPr>
          <w:p w14:paraId="3430F808" w14:textId="77777777" w:rsidR="00331351" w:rsidRPr="00BE67EE" w:rsidRDefault="00331351" w:rsidP="00700EA3">
            <w:pPr>
              <w:pStyle w:val="TableText"/>
              <w:rPr>
                <w:rFonts w:cs="Arial"/>
              </w:rPr>
            </w:pPr>
            <w:r w:rsidRPr="00BE67EE">
              <w:rPr>
                <w:rFonts w:cs="Arial"/>
              </w:rPr>
              <w:t>Coordinate system (frame) type.  Valid values:</w:t>
            </w:r>
          </w:p>
          <w:p w14:paraId="55A82A84" w14:textId="77777777" w:rsidR="00331351" w:rsidRPr="00BE67EE" w:rsidRDefault="00331351" w:rsidP="00331351">
            <w:pPr>
              <w:pStyle w:val="TableText"/>
              <w:numPr>
                <w:ilvl w:val="0"/>
                <w:numId w:val="46"/>
              </w:numPr>
              <w:rPr>
                <w:rFonts w:cs="Arial"/>
              </w:rPr>
            </w:pPr>
            <w:r w:rsidRPr="00BE67EE">
              <w:rPr>
                <w:rFonts w:cs="Arial"/>
              </w:rPr>
              <w:t>S : Site frame</w:t>
            </w:r>
          </w:p>
          <w:p w14:paraId="2F73DB1A" w14:textId="77777777" w:rsidR="00331351" w:rsidRPr="00BE67EE" w:rsidRDefault="00331351" w:rsidP="00331351">
            <w:pPr>
              <w:pStyle w:val="TableText"/>
              <w:numPr>
                <w:ilvl w:val="0"/>
                <w:numId w:val="46"/>
              </w:numPr>
              <w:rPr>
                <w:rFonts w:cs="Arial"/>
              </w:rPr>
            </w:pPr>
            <w:r w:rsidRPr="00BE67EE">
              <w:rPr>
                <w:rFonts w:cs="Arial"/>
              </w:rPr>
              <w:t>L : Local Level frame</w:t>
            </w:r>
          </w:p>
          <w:p w14:paraId="0AA9436C" w14:textId="77777777" w:rsidR="00331351" w:rsidRPr="00BE67EE" w:rsidRDefault="00331351" w:rsidP="00331351">
            <w:pPr>
              <w:pStyle w:val="TableText"/>
              <w:numPr>
                <w:ilvl w:val="0"/>
                <w:numId w:val="46"/>
              </w:numPr>
              <w:rPr>
                <w:rFonts w:cs="Arial"/>
              </w:rPr>
            </w:pPr>
            <w:r w:rsidRPr="00BE67EE">
              <w:rPr>
                <w:rFonts w:cs="Arial"/>
              </w:rPr>
              <w:t xml:space="preserve">R : </w:t>
            </w:r>
            <w:r>
              <w:rPr>
                <w:rFonts w:cs="Arial"/>
              </w:rPr>
              <w:t>Rover Frame</w:t>
            </w:r>
          </w:p>
          <w:p w14:paraId="1A8C4AF2" w14:textId="77777777" w:rsidR="00331351" w:rsidRPr="00BE67EE" w:rsidRDefault="00331351" w:rsidP="00331351">
            <w:pPr>
              <w:pStyle w:val="TableText"/>
              <w:numPr>
                <w:ilvl w:val="0"/>
                <w:numId w:val="46"/>
              </w:numPr>
              <w:rPr>
                <w:rFonts w:cs="Arial"/>
              </w:rPr>
            </w:pPr>
            <w:r w:rsidRPr="00BE67EE">
              <w:rPr>
                <w:rFonts w:cs="Arial"/>
              </w:rPr>
              <w:t xml:space="preserve">U : Untilt (CYP only, is </w:t>
            </w:r>
            <w:r>
              <w:rPr>
                <w:rFonts w:cs="Arial"/>
              </w:rPr>
              <w:t xml:space="preserve">Rover </w:t>
            </w:r>
            <w:r w:rsidRPr="00BE67EE">
              <w:rPr>
                <w:rFonts w:cs="Arial"/>
              </w:rPr>
              <w:t>frame with rotation)</w:t>
            </w:r>
          </w:p>
          <w:p w14:paraId="1323EF0C" w14:textId="77777777" w:rsidR="00331351" w:rsidRPr="00BE67EE" w:rsidRDefault="00331351" w:rsidP="00331351">
            <w:pPr>
              <w:pStyle w:val="TableText"/>
              <w:numPr>
                <w:ilvl w:val="0"/>
                <w:numId w:val="46"/>
              </w:numPr>
              <w:rPr>
                <w:rFonts w:cs="Arial"/>
              </w:rPr>
            </w:pPr>
            <w:r w:rsidRPr="00BE67EE">
              <w:rPr>
                <w:rFonts w:cs="Arial"/>
              </w:rPr>
              <w:t>O : Other</w:t>
            </w:r>
          </w:p>
        </w:tc>
      </w:tr>
      <w:tr w:rsidR="00331351" w:rsidRPr="00BE67EE" w14:paraId="6F8AABDB" w14:textId="77777777" w:rsidTr="00700EA3">
        <w:tc>
          <w:tcPr>
            <w:tcW w:w="1610" w:type="dxa"/>
            <w:shd w:val="clear" w:color="auto" w:fill="98B2FF"/>
          </w:tcPr>
          <w:p w14:paraId="77929ACA" w14:textId="77777777" w:rsidR="00331351" w:rsidRPr="00BE67EE" w:rsidRDefault="00331351" w:rsidP="00700EA3">
            <w:pPr>
              <w:pStyle w:val="TableText"/>
              <w:rPr>
                <w:rFonts w:cs="Arial"/>
              </w:rPr>
            </w:pPr>
            <w:r w:rsidRPr="00BE67EE">
              <w:rPr>
                <w:rFonts w:cs="Arial"/>
              </w:rPr>
              <w:t>Brt Corr.</w:t>
            </w:r>
          </w:p>
        </w:tc>
        <w:tc>
          <w:tcPr>
            <w:tcW w:w="1191" w:type="dxa"/>
          </w:tcPr>
          <w:p w14:paraId="4E492527" w14:textId="77777777" w:rsidR="00331351" w:rsidRPr="00BE67EE" w:rsidRDefault="00331351" w:rsidP="00700EA3">
            <w:pPr>
              <w:pStyle w:val="TableText"/>
              <w:rPr>
                <w:rFonts w:cs="Arial"/>
                <w:i/>
              </w:rPr>
            </w:pPr>
            <w:r>
              <w:rPr>
                <w:rFonts w:cs="Arial"/>
              </w:rPr>
              <w:t>30</w:t>
            </w:r>
            <w:r w:rsidRPr="00BE67EE">
              <w:rPr>
                <w:rFonts w:cs="Arial"/>
              </w:rPr>
              <w:t xml:space="preserve"> (1, a)</w:t>
            </w:r>
          </w:p>
        </w:tc>
        <w:tc>
          <w:tcPr>
            <w:tcW w:w="7193" w:type="dxa"/>
          </w:tcPr>
          <w:p w14:paraId="6723270D" w14:textId="77777777" w:rsidR="00331351" w:rsidRPr="00BE67EE" w:rsidRDefault="00331351" w:rsidP="00700EA3">
            <w:pPr>
              <w:pStyle w:val="TableText"/>
              <w:rPr>
                <w:rFonts w:cs="Arial"/>
              </w:rPr>
            </w:pPr>
            <w:r w:rsidRPr="00BE67EE">
              <w:rPr>
                <w:rFonts w:cs="Arial"/>
              </w:rPr>
              <w:t>Brightness correction type indicator. Specifies the correction type that was applied to the largest percentage of data content.  Valid values are:</w:t>
            </w:r>
          </w:p>
          <w:p w14:paraId="4A9E0E6A" w14:textId="77777777" w:rsidR="00331351" w:rsidRPr="00BE67EE" w:rsidRDefault="00331351" w:rsidP="00331351">
            <w:pPr>
              <w:pStyle w:val="TableText"/>
              <w:numPr>
                <w:ilvl w:val="0"/>
                <w:numId w:val="47"/>
              </w:numPr>
              <w:rPr>
                <w:rFonts w:cs="Arial"/>
              </w:rPr>
            </w:pPr>
            <w:r w:rsidRPr="00BE67EE">
              <w:rPr>
                <w:rFonts w:cs="Arial"/>
              </w:rPr>
              <w:t>_ : No correction</w:t>
            </w:r>
          </w:p>
          <w:p w14:paraId="2C9BD98B" w14:textId="77777777" w:rsidR="00331351" w:rsidRPr="00BE67EE" w:rsidRDefault="00331351" w:rsidP="00331351">
            <w:pPr>
              <w:pStyle w:val="TableText"/>
              <w:numPr>
                <w:ilvl w:val="0"/>
                <w:numId w:val="47"/>
              </w:numPr>
              <w:rPr>
                <w:rFonts w:cs="Arial"/>
              </w:rPr>
            </w:pPr>
            <w:r w:rsidRPr="00BE67EE">
              <w:rPr>
                <w:rFonts w:cs="Arial"/>
              </w:rPr>
              <w:t>B : Automatic brightness adjustment (multiplicative and/or additive factor applied to each frame)</w:t>
            </w:r>
          </w:p>
          <w:p w14:paraId="71F56596" w14:textId="77777777" w:rsidR="00331351" w:rsidRPr="00BE67EE" w:rsidRDefault="00331351" w:rsidP="00331351">
            <w:pPr>
              <w:pStyle w:val="TableText"/>
              <w:numPr>
                <w:ilvl w:val="0"/>
                <w:numId w:val="47"/>
              </w:numPr>
              <w:rPr>
                <w:rFonts w:cs="Arial"/>
              </w:rPr>
            </w:pPr>
            <w:r w:rsidRPr="00BE67EE">
              <w:rPr>
                <w:rFonts w:cs="Arial"/>
              </w:rPr>
              <w:t>M : Manual brightness adjustment (same factors as “B”)</w:t>
            </w:r>
          </w:p>
          <w:p w14:paraId="6E471F41" w14:textId="77777777" w:rsidR="00331351" w:rsidRPr="00BE67EE" w:rsidRDefault="00331351" w:rsidP="00331351">
            <w:pPr>
              <w:pStyle w:val="TableText"/>
              <w:numPr>
                <w:ilvl w:val="0"/>
                <w:numId w:val="47"/>
              </w:numPr>
              <w:rPr>
                <w:rFonts w:cs="Arial"/>
              </w:rPr>
            </w:pPr>
            <w:r w:rsidRPr="00BE67EE">
              <w:rPr>
                <w:rFonts w:cs="Arial"/>
              </w:rPr>
              <w:t>V : Anti-vignetting adjustment applied to some or all frames</w:t>
            </w:r>
          </w:p>
          <w:p w14:paraId="3986F2E1" w14:textId="77777777" w:rsidR="00331351" w:rsidRPr="00BE67EE" w:rsidRDefault="00331351" w:rsidP="00331351">
            <w:pPr>
              <w:pStyle w:val="TableText"/>
              <w:numPr>
                <w:ilvl w:val="0"/>
                <w:numId w:val="47"/>
              </w:numPr>
              <w:rPr>
                <w:rFonts w:cs="Arial"/>
              </w:rPr>
            </w:pPr>
            <w:r w:rsidRPr="00BE67EE">
              <w:rPr>
                <w:rFonts w:cs="Arial"/>
              </w:rPr>
              <w:t xml:space="preserve">G : General brightness correction </w:t>
            </w:r>
          </w:p>
          <w:p w14:paraId="09207BBB" w14:textId="77777777" w:rsidR="00331351" w:rsidRPr="00BE67EE" w:rsidRDefault="00331351" w:rsidP="00331351">
            <w:pPr>
              <w:pStyle w:val="TableText"/>
              <w:numPr>
                <w:ilvl w:val="0"/>
                <w:numId w:val="47"/>
              </w:numPr>
              <w:rPr>
                <w:rFonts w:cs="Arial"/>
              </w:rPr>
            </w:pPr>
            <w:r w:rsidRPr="00BE67EE">
              <w:rPr>
                <w:rFonts w:cs="Arial"/>
              </w:rPr>
              <w:t>A : General brightness correction that can vary across the frame (automatic)</w:t>
            </w:r>
          </w:p>
          <w:p w14:paraId="3E376E2E" w14:textId="77777777" w:rsidR="00331351" w:rsidRPr="00BE67EE" w:rsidRDefault="00331351" w:rsidP="00331351">
            <w:pPr>
              <w:pStyle w:val="TableText"/>
              <w:numPr>
                <w:ilvl w:val="0"/>
                <w:numId w:val="47"/>
              </w:numPr>
              <w:rPr>
                <w:rFonts w:cs="Arial"/>
              </w:rPr>
            </w:pPr>
            <w:r w:rsidRPr="00BE67EE">
              <w:rPr>
                <w:rFonts w:cs="Arial"/>
              </w:rPr>
              <w:t>O : Other correction not listed above</w:t>
            </w:r>
          </w:p>
        </w:tc>
      </w:tr>
      <w:tr w:rsidR="00331351" w:rsidRPr="00BE67EE" w14:paraId="6B01ADC9" w14:textId="77777777" w:rsidTr="00700EA3">
        <w:tc>
          <w:tcPr>
            <w:tcW w:w="1610" w:type="dxa"/>
            <w:shd w:val="clear" w:color="auto" w:fill="A885D5"/>
          </w:tcPr>
          <w:p w14:paraId="35EFE5E6" w14:textId="77777777" w:rsidR="00331351" w:rsidRPr="00BE67EE" w:rsidRDefault="00331351" w:rsidP="00700EA3">
            <w:pPr>
              <w:pStyle w:val="TableText"/>
              <w:rPr>
                <w:rFonts w:cs="Arial"/>
              </w:rPr>
            </w:pPr>
            <w:r w:rsidRPr="00BE67EE">
              <w:rPr>
                <w:rFonts w:cs="Arial"/>
              </w:rPr>
              <w:t>Description</w:t>
            </w:r>
          </w:p>
        </w:tc>
        <w:tc>
          <w:tcPr>
            <w:tcW w:w="1191" w:type="dxa"/>
          </w:tcPr>
          <w:p w14:paraId="4F536D6A" w14:textId="77777777" w:rsidR="00331351" w:rsidRPr="00BE67EE" w:rsidRDefault="00331351" w:rsidP="00700EA3">
            <w:pPr>
              <w:pStyle w:val="TableText"/>
              <w:rPr>
                <w:rFonts w:cs="Arial"/>
                <w:i/>
              </w:rPr>
            </w:pPr>
            <w:r>
              <w:rPr>
                <w:rFonts w:cs="Arial"/>
              </w:rPr>
              <w:t>31</w:t>
            </w:r>
            <w:r w:rsidRPr="00BE67EE">
              <w:rPr>
                <w:rFonts w:cs="Arial"/>
              </w:rPr>
              <w:t xml:space="preserve"> (7,a)</w:t>
            </w:r>
          </w:p>
        </w:tc>
        <w:tc>
          <w:tcPr>
            <w:tcW w:w="7193" w:type="dxa"/>
          </w:tcPr>
          <w:p w14:paraId="4E995293" w14:textId="77777777" w:rsidR="00331351" w:rsidRPr="00BE67EE" w:rsidRDefault="00331351" w:rsidP="00700EA3">
            <w:pPr>
              <w:pStyle w:val="TableText"/>
              <w:rPr>
                <w:rFonts w:cs="Arial"/>
              </w:rPr>
            </w:pPr>
            <w:r w:rsidRPr="00BE67EE">
              <w:rPr>
                <w:rFonts w:cs="Arial"/>
              </w:rPr>
              <w:t>General purpose mosaic identifier.  Can be set to anything to help identify the mosaic, such as target name, panorama name, theme name, method of production, etc.  Valid values include A-Z, 0-9, and underscore.  Must always pad to 7 characters, using underscores as necessary.</w:t>
            </w:r>
          </w:p>
        </w:tc>
      </w:tr>
      <w:tr w:rsidR="00331351" w:rsidRPr="00BE67EE" w14:paraId="03043EE9" w14:textId="77777777" w:rsidTr="005004F4">
        <w:tc>
          <w:tcPr>
            <w:tcW w:w="1610" w:type="dxa"/>
            <w:shd w:val="clear" w:color="auto" w:fill="D99594" w:themeFill="accent2" w:themeFillTint="99"/>
          </w:tcPr>
          <w:p w14:paraId="3A74F6CD" w14:textId="77777777" w:rsidR="00331351" w:rsidRPr="00BE67EE" w:rsidRDefault="00331351" w:rsidP="00700EA3">
            <w:pPr>
              <w:pStyle w:val="TableText"/>
              <w:rPr>
                <w:rFonts w:cs="Arial"/>
              </w:rPr>
            </w:pPr>
            <w:r>
              <w:rPr>
                <w:rFonts w:cs="Arial"/>
              </w:rPr>
              <w:t>Producer</w:t>
            </w:r>
          </w:p>
        </w:tc>
        <w:tc>
          <w:tcPr>
            <w:tcW w:w="1191" w:type="dxa"/>
          </w:tcPr>
          <w:p w14:paraId="342CD6D6" w14:textId="77777777" w:rsidR="00331351" w:rsidRPr="00BE67EE" w:rsidRDefault="00331351" w:rsidP="00700EA3">
            <w:pPr>
              <w:pStyle w:val="TableText"/>
              <w:rPr>
                <w:rFonts w:cs="Arial"/>
                <w:i/>
              </w:rPr>
            </w:pPr>
            <w:r w:rsidRPr="00BE67EE">
              <w:rPr>
                <w:rFonts w:cs="Arial"/>
              </w:rPr>
              <w:t>3</w:t>
            </w:r>
            <w:r>
              <w:rPr>
                <w:rFonts w:cs="Arial"/>
              </w:rPr>
              <w:t>8</w:t>
            </w:r>
            <w:r w:rsidRPr="00BE67EE">
              <w:rPr>
                <w:rFonts w:cs="Arial"/>
              </w:rPr>
              <w:t xml:space="preserve"> (1,a)</w:t>
            </w:r>
          </w:p>
        </w:tc>
        <w:tc>
          <w:tcPr>
            <w:tcW w:w="7193" w:type="dxa"/>
          </w:tcPr>
          <w:p w14:paraId="373AAAB5" w14:textId="77777777" w:rsidR="00331351" w:rsidRPr="00FC05F7" w:rsidRDefault="00331351" w:rsidP="00700EA3">
            <w:pPr>
              <w:pStyle w:val="TableText"/>
              <w:rPr>
                <w:rFonts w:cs="Arial"/>
              </w:rPr>
            </w:pPr>
            <w:r w:rsidRPr="00FC05F7">
              <w:rPr>
                <w:rFonts w:cs="Arial"/>
              </w:rPr>
              <w:t>Identifier for the institution/team that created this product:</w:t>
            </w:r>
          </w:p>
          <w:p w14:paraId="60B3A8DC" w14:textId="77777777" w:rsidR="00331351" w:rsidRPr="00FC05F7" w:rsidRDefault="00331351" w:rsidP="00331351">
            <w:pPr>
              <w:pStyle w:val="TableText"/>
              <w:numPr>
                <w:ilvl w:val="0"/>
                <w:numId w:val="33"/>
              </w:numPr>
              <w:rPr>
                <w:rFonts w:cs="Arial"/>
              </w:rPr>
            </w:pPr>
            <w:r w:rsidRPr="00FC05F7">
              <w:rPr>
                <w:rFonts w:cs="Arial"/>
              </w:rPr>
              <w:t>J : JPL (IDS/MIPL)</w:t>
            </w:r>
          </w:p>
          <w:p w14:paraId="6761E838" w14:textId="77777777" w:rsidR="00331351" w:rsidRPr="00FC05F7" w:rsidRDefault="00331351" w:rsidP="00331351">
            <w:pPr>
              <w:pStyle w:val="TableText"/>
              <w:numPr>
                <w:ilvl w:val="0"/>
                <w:numId w:val="33"/>
              </w:numPr>
              <w:rPr>
                <w:rFonts w:cs="Arial"/>
              </w:rPr>
            </w:pPr>
            <w:r w:rsidRPr="00FC05F7">
              <w:rPr>
                <w:rFonts w:cs="Arial"/>
              </w:rPr>
              <w:t>P : Principal investigator of instrument.</w:t>
            </w:r>
          </w:p>
          <w:tbl>
            <w:tblPr>
              <w:tblStyle w:val="TableGrid"/>
              <w:tblW w:w="3093" w:type="dxa"/>
              <w:tblInd w:w="734" w:type="dxa"/>
              <w:tblCellMar>
                <w:left w:w="115" w:type="dxa"/>
                <w:right w:w="115" w:type="dxa"/>
              </w:tblCellMar>
              <w:tblLook w:val="04A0" w:firstRow="1" w:lastRow="0" w:firstColumn="1" w:lastColumn="0" w:noHBand="0" w:noVBand="1"/>
            </w:tblPr>
            <w:tblGrid>
              <w:gridCol w:w="1246"/>
              <w:gridCol w:w="1847"/>
            </w:tblGrid>
            <w:tr w:rsidR="00331351" w:rsidRPr="00FC05F7" w14:paraId="69784B8A" w14:textId="77777777" w:rsidTr="00700EA3">
              <w:tc>
                <w:tcPr>
                  <w:tcW w:w="1246" w:type="dxa"/>
                  <w:tcBorders>
                    <w:bottom w:val="single" w:sz="4" w:space="0" w:color="auto"/>
                  </w:tcBorders>
                  <w:shd w:val="pct20" w:color="auto" w:fill="auto"/>
                </w:tcPr>
                <w:p w14:paraId="3216A68E" w14:textId="77777777" w:rsidR="00331351" w:rsidRPr="00FC05F7" w:rsidRDefault="00331351" w:rsidP="00700EA3">
                  <w:pPr>
                    <w:pStyle w:val="TableText"/>
                    <w:jc w:val="center"/>
                    <w:rPr>
                      <w:rFonts w:cs="Arial"/>
                    </w:rPr>
                  </w:pPr>
                  <w:r w:rsidRPr="00FC05F7">
                    <w:rPr>
                      <w:rFonts w:cs="Arial"/>
                    </w:rPr>
                    <w:t>Instrument</w:t>
                  </w:r>
                </w:p>
              </w:tc>
              <w:tc>
                <w:tcPr>
                  <w:tcW w:w="1847" w:type="dxa"/>
                  <w:shd w:val="pct20" w:color="auto" w:fill="auto"/>
                </w:tcPr>
                <w:p w14:paraId="2A0052E1" w14:textId="77777777" w:rsidR="00331351" w:rsidRPr="00FC05F7" w:rsidRDefault="00331351" w:rsidP="00700EA3">
                  <w:pPr>
                    <w:pStyle w:val="TableText"/>
                    <w:jc w:val="center"/>
                    <w:rPr>
                      <w:rFonts w:cs="Arial"/>
                    </w:rPr>
                  </w:pPr>
                  <w:r w:rsidRPr="00FC05F7">
                    <w:rPr>
                      <w:rFonts w:cs="Arial"/>
                    </w:rPr>
                    <w:t>PI</w:t>
                  </w:r>
                </w:p>
              </w:tc>
            </w:tr>
            <w:tr w:rsidR="00331351" w:rsidRPr="00FC05F7" w14:paraId="16439A1A" w14:textId="77777777" w:rsidTr="00700EA3">
              <w:tc>
                <w:tcPr>
                  <w:tcW w:w="1246" w:type="dxa"/>
                  <w:shd w:val="pct20" w:color="auto" w:fill="auto"/>
                </w:tcPr>
                <w:p w14:paraId="46F6EA1D" w14:textId="77777777" w:rsidR="00331351" w:rsidRPr="00FC05F7" w:rsidRDefault="00331351" w:rsidP="00700EA3">
                  <w:pPr>
                    <w:pStyle w:val="TableText"/>
                    <w:jc w:val="center"/>
                    <w:rPr>
                      <w:rFonts w:cs="Arial"/>
                    </w:rPr>
                  </w:pPr>
                  <w:r w:rsidRPr="00FC05F7">
                    <w:rPr>
                      <w:rFonts w:cs="Arial"/>
                    </w:rPr>
                    <w:t>ECAM</w:t>
                  </w:r>
                </w:p>
              </w:tc>
              <w:tc>
                <w:tcPr>
                  <w:tcW w:w="1847" w:type="dxa"/>
                </w:tcPr>
                <w:p w14:paraId="0980337B" w14:textId="77777777" w:rsidR="00331351" w:rsidRPr="00FC05F7" w:rsidRDefault="00331351" w:rsidP="00700EA3">
                  <w:pPr>
                    <w:pStyle w:val="TableText"/>
                    <w:rPr>
                      <w:rFonts w:cs="Arial"/>
                    </w:rPr>
                  </w:pPr>
                  <w:r w:rsidRPr="00FC05F7">
                    <w:rPr>
                      <w:rFonts w:cs="Arial"/>
                    </w:rPr>
                    <w:t>JPL</w:t>
                  </w:r>
                </w:p>
              </w:tc>
            </w:tr>
            <w:tr w:rsidR="00331351" w:rsidRPr="00FC05F7" w14:paraId="638798A5" w14:textId="77777777" w:rsidTr="00700EA3">
              <w:tc>
                <w:tcPr>
                  <w:tcW w:w="1246" w:type="dxa"/>
                  <w:shd w:val="pct20" w:color="auto" w:fill="auto"/>
                </w:tcPr>
                <w:p w14:paraId="3A7B9590" w14:textId="77777777" w:rsidR="00331351" w:rsidRPr="00FC05F7" w:rsidRDefault="00331351" w:rsidP="00700EA3">
                  <w:pPr>
                    <w:pStyle w:val="TableText"/>
                    <w:jc w:val="center"/>
                    <w:rPr>
                      <w:rFonts w:cs="Arial"/>
                    </w:rPr>
                  </w:pPr>
                  <w:r w:rsidRPr="00FC05F7">
                    <w:rPr>
                      <w:rFonts w:cs="Arial"/>
                    </w:rPr>
                    <w:lastRenderedPageBreak/>
                    <w:t>MCZ</w:t>
                  </w:r>
                </w:p>
              </w:tc>
              <w:tc>
                <w:tcPr>
                  <w:tcW w:w="1847" w:type="dxa"/>
                </w:tcPr>
                <w:p w14:paraId="32257F0B" w14:textId="77777777" w:rsidR="00331351" w:rsidRPr="00FC05F7" w:rsidRDefault="00331351" w:rsidP="00700EA3">
                  <w:pPr>
                    <w:pStyle w:val="TableText"/>
                    <w:rPr>
                      <w:rFonts w:cs="Arial"/>
                    </w:rPr>
                  </w:pPr>
                  <w:r w:rsidRPr="00FC05F7">
                    <w:rPr>
                      <w:rFonts w:cs="Arial"/>
                    </w:rPr>
                    <w:t>ASU (Tempe, AZ)</w:t>
                  </w:r>
                </w:p>
              </w:tc>
            </w:tr>
            <w:tr w:rsidR="00331351" w:rsidRPr="00FC05F7" w14:paraId="3CE1FE34" w14:textId="77777777" w:rsidTr="00700EA3">
              <w:tc>
                <w:tcPr>
                  <w:tcW w:w="1246" w:type="dxa"/>
                  <w:shd w:val="pct20" w:color="auto" w:fill="auto"/>
                </w:tcPr>
                <w:p w14:paraId="63F7CF00" w14:textId="77777777" w:rsidR="00331351" w:rsidRPr="00FC05F7" w:rsidRDefault="00331351" w:rsidP="00700EA3">
                  <w:pPr>
                    <w:pStyle w:val="TableText"/>
                    <w:jc w:val="center"/>
                    <w:rPr>
                      <w:rFonts w:cs="Arial"/>
                    </w:rPr>
                  </w:pPr>
                  <w:r w:rsidRPr="00FC05F7">
                    <w:rPr>
                      <w:rFonts w:cs="Arial"/>
                    </w:rPr>
                    <w:t>SCAM RMI</w:t>
                  </w:r>
                </w:p>
              </w:tc>
              <w:tc>
                <w:tcPr>
                  <w:tcW w:w="1847" w:type="dxa"/>
                </w:tcPr>
                <w:p w14:paraId="34CD23C5" w14:textId="77777777" w:rsidR="00331351" w:rsidRPr="00FC05F7" w:rsidRDefault="00331351" w:rsidP="00700EA3">
                  <w:pPr>
                    <w:pStyle w:val="TableText"/>
                    <w:rPr>
                      <w:rFonts w:cs="Arial"/>
                    </w:rPr>
                  </w:pPr>
                  <w:r w:rsidRPr="00FC05F7">
                    <w:rPr>
                      <w:rFonts w:cs="Arial"/>
                    </w:rPr>
                    <w:t>IRAP (France)</w:t>
                  </w:r>
                </w:p>
              </w:tc>
            </w:tr>
            <w:tr w:rsidR="00331351" w:rsidRPr="00FC05F7" w14:paraId="5687BA23" w14:textId="77777777" w:rsidTr="00700EA3">
              <w:tc>
                <w:tcPr>
                  <w:tcW w:w="1246" w:type="dxa"/>
                  <w:shd w:val="pct20" w:color="auto" w:fill="auto"/>
                </w:tcPr>
                <w:p w14:paraId="44E1EF3A" w14:textId="77777777" w:rsidR="00331351" w:rsidRPr="00FC05F7" w:rsidRDefault="00331351" w:rsidP="00700EA3">
                  <w:pPr>
                    <w:pStyle w:val="TableText"/>
                    <w:jc w:val="center"/>
                    <w:rPr>
                      <w:rFonts w:cs="Arial"/>
                    </w:rPr>
                  </w:pPr>
                  <w:r w:rsidRPr="00FC05F7">
                    <w:rPr>
                      <w:rFonts w:cs="Arial"/>
                    </w:rPr>
                    <w:t>PIXL MCC</w:t>
                  </w:r>
                </w:p>
              </w:tc>
              <w:tc>
                <w:tcPr>
                  <w:tcW w:w="1847" w:type="dxa"/>
                </w:tcPr>
                <w:p w14:paraId="2AA351D9" w14:textId="77777777" w:rsidR="00331351" w:rsidRPr="00FC05F7" w:rsidRDefault="00331351" w:rsidP="00700EA3">
                  <w:pPr>
                    <w:pStyle w:val="TableText"/>
                    <w:rPr>
                      <w:rFonts w:cs="Arial"/>
                    </w:rPr>
                  </w:pPr>
                  <w:r w:rsidRPr="00FC05F7">
                    <w:rPr>
                      <w:rFonts w:cs="Arial"/>
                      <w:color w:val="FF0000"/>
                    </w:rPr>
                    <w:t>TBD</w:t>
                  </w:r>
                </w:p>
              </w:tc>
            </w:tr>
            <w:tr w:rsidR="00331351" w:rsidRPr="00FC05F7" w14:paraId="08F54684" w14:textId="77777777" w:rsidTr="00700EA3">
              <w:tc>
                <w:tcPr>
                  <w:tcW w:w="1246" w:type="dxa"/>
                  <w:shd w:val="pct20" w:color="auto" w:fill="auto"/>
                </w:tcPr>
                <w:p w14:paraId="2FFCB56B" w14:textId="77777777" w:rsidR="00331351" w:rsidRPr="00FC05F7" w:rsidRDefault="00331351" w:rsidP="00700EA3">
                  <w:pPr>
                    <w:pStyle w:val="TableText"/>
                    <w:jc w:val="center"/>
                    <w:rPr>
                      <w:rFonts w:cs="Arial"/>
                    </w:rPr>
                  </w:pPr>
                  <w:r w:rsidRPr="00FC05F7">
                    <w:rPr>
                      <w:rFonts w:cs="Arial"/>
                    </w:rPr>
                    <w:t>SHERLOC</w:t>
                  </w:r>
                </w:p>
              </w:tc>
              <w:tc>
                <w:tcPr>
                  <w:tcW w:w="1847" w:type="dxa"/>
                </w:tcPr>
                <w:p w14:paraId="0CC8A882" w14:textId="77777777" w:rsidR="00331351" w:rsidRPr="00FC05F7" w:rsidRDefault="00331351" w:rsidP="00700EA3">
                  <w:pPr>
                    <w:pStyle w:val="TableText"/>
                    <w:rPr>
                      <w:rFonts w:cs="Arial"/>
                    </w:rPr>
                  </w:pPr>
                  <w:r w:rsidRPr="00FC05F7">
                    <w:rPr>
                      <w:rFonts w:cs="Arial"/>
                    </w:rPr>
                    <w:t>JPL</w:t>
                  </w:r>
                </w:p>
              </w:tc>
            </w:tr>
            <w:tr w:rsidR="00331351" w:rsidRPr="00FC05F7" w14:paraId="53F607E6" w14:textId="77777777" w:rsidTr="00700EA3">
              <w:tc>
                <w:tcPr>
                  <w:tcW w:w="1246" w:type="dxa"/>
                  <w:shd w:val="pct20" w:color="auto" w:fill="auto"/>
                </w:tcPr>
                <w:p w14:paraId="449EEDC6" w14:textId="77777777" w:rsidR="00331351" w:rsidRPr="00FC05F7" w:rsidRDefault="00331351" w:rsidP="00700EA3">
                  <w:pPr>
                    <w:pStyle w:val="TableText"/>
                    <w:jc w:val="center"/>
                    <w:rPr>
                      <w:rFonts w:cs="Arial"/>
                    </w:rPr>
                  </w:pPr>
                  <w:r w:rsidRPr="00FC05F7">
                    <w:rPr>
                      <w:rFonts w:cs="Arial"/>
                    </w:rPr>
                    <w:t>MEDA Skycam</w:t>
                  </w:r>
                </w:p>
              </w:tc>
              <w:tc>
                <w:tcPr>
                  <w:tcW w:w="1847" w:type="dxa"/>
                </w:tcPr>
                <w:p w14:paraId="2014AB22" w14:textId="77777777" w:rsidR="00331351" w:rsidRPr="00FC05F7" w:rsidRDefault="00331351" w:rsidP="00700EA3">
                  <w:pPr>
                    <w:pStyle w:val="TableText"/>
                    <w:rPr>
                      <w:rFonts w:cs="Arial"/>
                    </w:rPr>
                  </w:pPr>
                  <w:r w:rsidRPr="00FC05F7">
                    <w:rPr>
                      <w:rFonts w:cs="Arial"/>
                    </w:rPr>
                    <w:t>Ministry of Education and Science (Spain)</w:t>
                  </w:r>
                </w:p>
              </w:tc>
            </w:tr>
            <w:tr w:rsidR="00331351" w:rsidRPr="00FC05F7" w14:paraId="15D6006B" w14:textId="77777777" w:rsidTr="00700EA3">
              <w:tc>
                <w:tcPr>
                  <w:tcW w:w="1246" w:type="dxa"/>
                  <w:shd w:val="pct20" w:color="auto" w:fill="auto"/>
                </w:tcPr>
                <w:p w14:paraId="2099E683" w14:textId="77777777" w:rsidR="00331351" w:rsidRPr="00FC05F7" w:rsidRDefault="00331351" w:rsidP="00700EA3">
                  <w:pPr>
                    <w:pStyle w:val="TableText"/>
                    <w:jc w:val="center"/>
                    <w:rPr>
                      <w:rFonts w:cs="Arial"/>
                    </w:rPr>
                  </w:pPr>
                  <w:r w:rsidRPr="00FC05F7">
                    <w:rPr>
                      <w:rFonts w:cs="Arial"/>
                    </w:rPr>
                    <w:t>EDL Cameras</w:t>
                  </w:r>
                </w:p>
              </w:tc>
              <w:tc>
                <w:tcPr>
                  <w:tcW w:w="1847" w:type="dxa"/>
                </w:tcPr>
                <w:p w14:paraId="4B2CEEE7" w14:textId="77777777" w:rsidR="00331351" w:rsidRPr="00FC05F7" w:rsidRDefault="00331351" w:rsidP="00700EA3">
                  <w:pPr>
                    <w:pStyle w:val="TableText"/>
                    <w:rPr>
                      <w:rFonts w:cs="Arial"/>
                    </w:rPr>
                  </w:pPr>
                  <w:r w:rsidRPr="00FC05F7">
                    <w:rPr>
                      <w:rFonts w:cs="Arial"/>
                    </w:rPr>
                    <w:t>JPL</w:t>
                  </w:r>
                </w:p>
              </w:tc>
            </w:tr>
            <w:tr w:rsidR="00331351" w:rsidRPr="00FC05F7" w14:paraId="293A72E1" w14:textId="77777777" w:rsidTr="00700EA3">
              <w:tc>
                <w:tcPr>
                  <w:tcW w:w="1246" w:type="dxa"/>
                  <w:shd w:val="pct20" w:color="auto" w:fill="auto"/>
                </w:tcPr>
                <w:p w14:paraId="4DDABCF2" w14:textId="77777777" w:rsidR="00331351" w:rsidRPr="00FC05F7" w:rsidRDefault="00331351" w:rsidP="00700EA3">
                  <w:pPr>
                    <w:pStyle w:val="TableText"/>
                    <w:jc w:val="center"/>
                    <w:rPr>
                      <w:rFonts w:cs="Arial"/>
                    </w:rPr>
                  </w:pPr>
                  <w:r w:rsidRPr="00FC05F7">
                    <w:rPr>
                      <w:rFonts w:cs="Arial"/>
                    </w:rPr>
                    <w:t>HELI RTE/NAV</w:t>
                  </w:r>
                </w:p>
              </w:tc>
              <w:tc>
                <w:tcPr>
                  <w:tcW w:w="1847" w:type="dxa"/>
                </w:tcPr>
                <w:p w14:paraId="5B8F72F8" w14:textId="77777777" w:rsidR="00331351" w:rsidRPr="00FC05F7" w:rsidRDefault="00331351" w:rsidP="00700EA3">
                  <w:pPr>
                    <w:pStyle w:val="TableText"/>
                    <w:rPr>
                      <w:rFonts w:cs="Arial"/>
                    </w:rPr>
                  </w:pPr>
                  <w:r w:rsidRPr="00FC05F7">
                    <w:rPr>
                      <w:rFonts w:cs="Arial"/>
                    </w:rPr>
                    <w:t>JPL</w:t>
                  </w:r>
                </w:p>
              </w:tc>
            </w:tr>
          </w:tbl>
          <w:p w14:paraId="4255F2F6" w14:textId="77777777" w:rsidR="00331351" w:rsidRPr="00FC05F7" w:rsidRDefault="00331351" w:rsidP="00331351">
            <w:pPr>
              <w:pStyle w:val="TableText"/>
              <w:numPr>
                <w:ilvl w:val="0"/>
                <w:numId w:val="34"/>
              </w:numPr>
              <w:rPr>
                <w:rFonts w:cs="Arial"/>
              </w:rPr>
            </w:pPr>
            <w:r w:rsidRPr="00FC05F7">
              <w:rPr>
                <w:rFonts w:cs="Arial"/>
              </w:rPr>
              <w:t>A – I, K – O, Q – Z : Co-I to be identified per instrument at the discretion of the instrument PI.</w:t>
            </w:r>
          </w:p>
          <w:p w14:paraId="76569D4F" w14:textId="77777777" w:rsidR="00331351" w:rsidRPr="00FC05F7" w:rsidRDefault="00331351" w:rsidP="00331351">
            <w:pPr>
              <w:pStyle w:val="TableText"/>
              <w:numPr>
                <w:ilvl w:val="0"/>
                <w:numId w:val="34"/>
              </w:numPr>
              <w:rPr>
                <w:rFonts w:cs="Arial"/>
              </w:rPr>
            </w:pPr>
            <w:r w:rsidRPr="00FC05F7">
              <w:rPr>
                <w:rFonts w:cs="Arial"/>
              </w:rPr>
              <w:t>_ : undefined/other</w:t>
            </w:r>
          </w:p>
          <w:p w14:paraId="73DDC6A6" w14:textId="77777777" w:rsidR="00331351" w:rsidRPr="00FC05F7" w:rsidRDefault="00331351" w:rsidP="00700EA3">
            <w:pPr>
              <w:pStyle w:val="TableText"/>
              <w:rPr>
                <w:rFonts w:cs="Arial"/>
              </w:rPr>
            </w:pPr>
          </w:p>
          <w:p w14:paraId="1E1ABE53" w14:textId="77777777" w:rsidR="00331351" w:rsidRPr="00BE67EE" w:rsidRDefault="00331351" w:rsidP="00700EA3">
            <w:pPr>
              <w:pStyle w:val="TableText"/>
              <w:rPr>
                <w:rFonts w:cs="Arial"/>
                <w:sz w:val="18"/>
                <w:szCs w:val="18"/>
              </w:rPr>
            </w:pPr>
            <w:r w:rsidRPr="00FC05F7">
              <w:rPr>
                <w:rFonts w:cs="Arial"/>
              </w:rPr>
              <w:t>Other producer codes will be added in the future.</w:t>
            </w:r>
          </w:p>
        </w:tc>
      </w:tr>
      <w:tr w:rsidR="00331351" w:rsidRPr="00BE67EE" w14:paraId="73B8A889" w14:textId="77777777" w:rsidTr="00700EA3">
        <w:tc>
          <w:tcPr>
            <w:tcW w:w="1610" w:type="dxa"/>
            <w:shd w:val="clear" w:color="auto" w:fill="D9D9D9" w:themeFill="background1" w:themeFillShade="D9"/>
          </w:tcPr>
          <w:p w14:paraId="54EE326E" w14:textId="77777777" w:rsidR="00331351" w:rsidRPr="00BE67EE" w:rsidRDefault="00331351" w:rsidP="00700EA3">
            <w:pPr>
              <w:pStyle w:val="TableText"/>
              <w:rPr>
                <w:rFonts w:cs="Arial"/>
              </w:rPr>
            </w:pPr>
            <w:r w:rsidRPr="00BE67EE">
              <w:rPr>
                <w:rFonts w:cs="Arial"/>
              </w:rPr>
              <w:lastRenderedPageBreak/>
              <w:t>Version</w:t>
            </w:r>
          </w:p>
        </w:tc>
        <w:tc>
          <w:tcPr>
            <w:tcW w:w="1191" w:type="dxa"/>
          </w:tcPr>
          <w:p w14:paraId="5111923C" w14:textId="77777777" w:rsidR="00331351" w:rsidRPr="00BE67EE" w:rsidRDefault="00331351" w:rsidP="00700EA3">
            <w:pPr>
              <w:pStyle w:val="TableText"/>
              <w:rPr>
                <w:rFonts w:cs="Arial"/>
                <w:i/>
              </w:rPr>
            </w:pPr>
            <w:r w:rsidRPr="00BE67EE">
              <w:rPr>
                <w:rFonts w:cs="Arial"/>
              </w:rPr>
              <w:t>3</w:t>
            </w:r>
            <w:r>
              <w:rPr>
                <w:rFonts w:cs="Arial"/>
              </w:rPr>
              <w:t>9</w:t>
            </w:r>
            <w:r w:rsidRPr="00BE67EE">
              <w:rPr>
                <w:rFonts w:cs="Arial"/>
              </w:rPr>
              <w:t xml:space="preserve"> (</w:t>
            </w:r>
            <w:r>
              <w:rPr>
                <w:rFonts w:cs="Arial"/>
              </w:rPr>
              <w:t>2</w:t>
            </w:r>
            <w:r w:rsidRPr="00BE67EE">
              <w:rPr>
                <w:rFonts w:cs="Arial"/>
              </w:rPr>
              <w:t>,a)</w:t>
            </w:r>
          </w:p>
        </w:tc>
        <w:tc>
          <w:tcPr>
            <w:tcW w:w="7193" w:type="dxa"/>
          </w:tcPr>
          <w:p w14:paraId="2A23E456" w14:textId="77777777" w:rsidR="00331351" w:rsidRPr="00FC05F7" w:rsidRDefault="00331351" w:rsidP="00700EA3">
            <w:pPr>
              <w:pStyle w:val="TableText"/>
              <w:rPr>
                <w:rFonts w:cs="Arial"/>
              </w:rPr>
            </w:pPr>
            <w:r w:rsidRPr="00FC05F7">
              <w:rPr>
                <w:rFonts w:cs="Arial"/>
              </w:rPr>
              <w:t>Product version number.  Increments by one whenever a previously generated file with an otherwise identical filename exists.</w:t>
            </w:r>
          </w:p>
          <w:tbl>
            <w:tblPr>
              <w:tblStyle w:val="TableGrid"/>
              <w:tblW w:w="3723" w:type="dxa"/>
              <w:tblInd w:w="734" w:type="dxa"/>
              <w:tblCellMar>
                <w:left w:w="115" w:type="dxa"/>
                <w:right w:w="115" w:type="dxa"/>
              </w:tblCellMar>
              <w:tblLook w:val="04A0" w:firstRow="1" w:lastRow="0" w:firstColumn="1" w:lastColumn="0" w:noHBand="0" w:noVBand="1"/>
            </w:tblPr>
            <w:tblGrid>
              <w:gridCol w:w="1743"/>
              <w:gridCol w:w="1980"/>
            </w:tblGrid>
            <w:tr w:rsidR="00331351" w:rsidRPr="00FC05F7" w14:paraId="453C4315" w14:textId="77777777" w:rsidTr="00700EA3">
              <w:tc>
                <w:tcPr>
                  <w:tcW w:w="1743" w:type="dxa"/>
                  <w:shd w:val="pct20" w:color="auto" w:fill="auto"/>
                </w:tcPr>
                <w:p w14:paraId="3DFB773B" w14:textId="77777777" w:rsidR="00331351" w:rsidRPr="00FC05F7" w:rsidRDefault="00331351" w:rsidP="00700EA3">
                  <w:pPr>
                    <w:pStyle w:val="TableText"/>
                    <w:jc w:val="center"/>
                    <w:rPr>
                      <w:rFonts w:cs="Arial"/>
                    </w:rPr>
                  </w:pPr>
                  <w:r w:rsidRPr="00FC05F7">
                    <w:rPr>
                      <w:rFonts w:cs="Arial"/>
                    </w:rPr>
                    <w:t>Values</w:t>
                  </w:r>
                </w:p>
              </w:tc>
              <w:tc>
                <w:tcPr>
                  <w:tcW w:w="1980" w:type="dxa"/>
                  <w:shd w:val="pct20" w:color="auto" w:fill="auto"/>
                </w:tcPr>
                <w:p w14:paraId="7319F0EA" w14:textId="77777777" w:rsidR="00331351" w:rsidRPr="00FC05F7" w:rsidRDefault="00331351" w:rsidP="00700EA3">
                  <w:pPr>
                    <w:pStyle w:val="TableText"/>
                    <w:jc w:val="center"/>
                    <w:rPr>
                      <w:rFonts w:cs="Arial"/>
                    </w:rPr>
                  </w:pPr>
                  <w:r w:rsidRPr="00FC05F7">
                    <w:rPr>
                      <w:rFonts w:cs="Arial"/>
                    </w:rPr>
                    <w:t>Range</w:t>
                  </w:r>
                </w:p>
              </w:tc>
            </w:tr>
            <w:tr w:rsidR="00331351" w:rsidRPr="00FC05F7" w14:paraId="5D4286B9" w14:textId="77777777" w:rsidTr="00700EA3">
              <w:trPr>
                <w:trHeight w:val="182"/>
              </w:trPr>
              <w:tc>
                <w:tcPr>
                  <w:tcW w:w="1743" w:type="dxa"/>
                </w:tcPr>
                <w:p w14:paraId="33E6630F" w14:textId="77777777" w:rsidR="00331351" w:rsidRPr="00FC05F7" w:rsidRDefault="00331351" w:rsidP="00700EA3">
                  <w:pPr>
                    <w:pStyle w:val="TableText"/>
                    <w:rPr>
                      <w:rFonts w:cs="Arial"/>
                    </w:rPr>
                  </w:pPr>
                  <w:r w:rsidRPr="00FC05F7">
                    <w:rPr>
                      <w:rFonts w:cs="Arial"/>
                    </w:rPr>
                    <w:t xml:space="preserve">00, 01, 02 …, 99 </w:t>
                  </w:r>
                </w:p>
              </w:tc>
              <w:tc>
                <w:tcPr>
                  <w:tcW w:w="1980" w:type="dxa"/>
                </w:tcPr>
                <w:p w14:paraId="2872F58A" w14:textId="77777777" w:rsidR="00331351" w:rsidRPr="00FC05F7" w:rsidRDefault="00331351" w:rsidP="00700EA3">
                  <w:pPr>
                    <w:pStyle w:val="TableText"/>
                    <w:rPr>
                      <w:rFonts w:cs="Arial"/>
                    </w:rPr>
                  </w:pPr>
                  <w:r w:rsidRPr="00FC05F7">
                    <w:rPr>
                      <w:rFonts w:cs="Arial"/>
                    </w:rPr>
                    <w:t>0 thru 99</w:t>
                  </w:r>
                </w:p>
              </w:tc>
            </w:tr>
            <w:tr w:rsidR="00331351" w:rsidRPr="00FC05F7" w14:paraId="51C60A61" w14:textId="77777777" w:rsidTr="00700EA3">
              <w:trPr>
                <w:trHeight w:val="182"/>
              </w:trPr>
              <w:tc>
                <w:tcPr>
                  <w:tcW w:w="1743" w:type="dxa"/>
                </w:tcPr>
                <w:p w14:paraId="5C374E02" w14:textId="77777777" w:rsidR="00331351" w:rsidRPr="00FC05F7" w:rsidRDefault="00331351" w:rsidP="00700EA3">
                  <w:pPr>
                    <w:pStyle w:val="TableText"/>
                    <w:rPr>
                      <w:rFonts w:cs="Arial"/>
                    </w:rPr>
                  </w:pPr>
                  <w:r w:rsidRPr="00FC05F7">
                    <w:rPr>
                      <w:rFonts w:cs="Arial"/>
                    </w:rPr>
                    <w:t>A0, A1, …, A9</w:t>
                  </w:r>
                </w:p>
              </w:tc>
              <w:tc>
                <w:tcPr>
                  <w:tcW w:w="1980" w:type="dxa"/>
                </w:tcPr>
                <w:p w14:paraId="50B884A8" w14:textId="77777777" w:rsidR="00331351" w:rsidRPr="00FC05F7" w:rsidRDefault="00331351" w:rsidP="00700EA3">
                  <w:pPr>
                    <w:pStyle w:val="TableText"/>
                    <w:rPr>
                      <w:rFonts w:cs="Arial"/>
                    </w:rPr>
                  </w:pPr>
                  <w:r w:rsidRPr="00FC05F7">
                    <w:rPr>
                      <w:rFonts w:cs="Arial"/>
                    </w:rPr>
                    <w:t>100 thru 109</w:t>
                  </w:r>
                </w:p>
              </w:tc>
            </w:tr>
            <w:tr w:rsidR="00331351" w:rsidRPr="00FC05F7" w14:paraId="7F8B33ED" w14:textId="77777777" w:rsidTr="00700EA3">
              <w:trPr>
                <w:trHeight w:val="182"/>
              </w:trPr>
              <w:tc>
                <w:tcPr>
                  <w:tcW w:w="1743" w:type="dxa"/>
                </w:tcPr>
                <w:p w14:paraId="358913EA" w14:textId="77777777" w:rsidR="00331351" w:rsidRPr="00FC05F7" w:rsidRDefault="00331351" w:rsidP="00700EA3">
                  <w:pPr>
                    <w:pStyle w:val="TableText"/>
                    <w:rPr>
                      <w:rFonts w:cs="Arial"/>
                    </w:rPr>
                  </w:pPr>
                  <w:r w:rsidRPr="00FC05F7">
                    <w:rPr>
                      <w:rFonts w:cs="Arial"/>
                    </w:rPr>
                    <w:t>AA, AB, …, AZ</w:t>
                  </w:r>
                </w:p>
              </w:tc>
              <w:tc>
                <w:tcPr>
                  <w:tcW w:w="1980" w:type="dxa"/>
                </w:tcPr>
                <w:p w14:paraId="66CDC854" w14:textId="77777777" w:rsidR="00331351" w:rsidRPr="00FC05F7" w:rsidRDefault="00331351" w:rsidP="00700EA3">
                  <w:pPr>
                    <w:pStyle w:val="TableText"/>
                    <w:rPr>
                      <w:rFonts w:cs="Arial"/>
                    </w:rPr>
                  </w:pPr>
                  <w:r w:rsidRPr="00FC05F7">
                    <w:rPr>
                      <w:rFonts w:cs="Arial"/>
                    </w:rPr>
                    <w:t>110 thru 135</w:t>
                  </w:r>
                </w:p>
              </w:tc>
            </w:tr>
            <w:tr w:rsidR="00331351" w:rsidRPr="00FC05F7" w14:paraId="13A5D7BD" w14:textId="77777777" w:rsidTr="00700EA3">
              <w:trPr>
                <w:trHeight w:val="182"/>
              </w:trPr>
              <w:tc>
                <w:tcPr>
                  <w:tcW w:w="1743" w:type="dxa"/>
                </w:tcPr>
                <w:p w14:paraId="1A53FD24" w14:textId="77777777" w:rsidR="00331351" w:rsidRPr="00FC05F7" w:rsidRDefault="00331351" w:rsidP="00700EA3">
                  <w:pPr>
                    <w:pStyle w:val="TableText"/>
                    <w:rPr>
                      <w:rFonts w:cs="Arial"/>
                    </w:rPr>
                  </w:pPr>
                  <w:r w:rsidRPr="00FC05F7">
                    <w:rPr>
                      <w:rFonts w:cs="Arial"/>
                    </w:rPr>
                    <w:t xml:space="preserve">B0, B1, B2 …, B9 </w:t>
                  </w:r>
                </w:p>
              </w:tc>
              <w:tc>
                <w:tcPr>
                  <w:tcW w:w="1980" w:type="dxa"/>
                </w:tcPr>
                <w:p w14:paraId="2323133D" w14:textId="77777777" w:rsidR="00331351" w:rsidRPr="00FC05F7" w:rsidRDefault="00331351" w:rsidP="00700EA3">
                  <w:pPr>
                    <w:pStyle w:val="TableText"/>
                    <w:rPr>
                      <w:rFonts w:cs="Arial"/>
                    </w:rPr>
                  </w:pPr>
                  <w:r w:rsidRPr="00FC05F7">
                    <w:rPr>
                      <w:rFonts w:cs="Arial"/>
                    </w:rPr>
                    <w:t>136 thru 145</w:t>
                  </w:r>
                </w:p>
              </w:tc>
            </w:tr>
            <w:tr w:rsidR="00331351" w:rsidRPr="00FC05F7" w14:paraId="4A8F40B6" w14:textId="77777777" w:rsidTr="00700EA3">
              <w:trPr>
                <w:trHeight w:val="182"/>
              </w:trPr>
              <w:tc>
                <w:tcPr>
                  <w:tcW w:w="1743" w:type="dxa"/>
                </w:tcPr>
                <w:p w14:paraId="5C523990" w14:textId="77777777" w:rsidR="00331351" w:rsidRPr="00FC05F7" w:rsidRDefault="00331351" w:rsidP="00700EA3">
                  <w:pPr>
                    <w:pStyle w:val="TableText"/>
                    <w:rPr>
                      <w:rFonts w:cs="Arial"/>
                    </w:rPr>
                  </w:pPr>
                  <w:r w:rsidRPr="00FC05F7">
                    <w:rPr>
                      <w:rFonts w:cs="Arial"/>
                    </w:rPr>
                    <w:t>BA, BB, …, BZ</w:t>
                  </w:r>
                </w:p>
              </w:tc>
              <w:tc>
                <w:tcPr>
                  <w:tcW w:w="1980" w:type="dxa"/>
                </w:tcPr>
                <w:p w14:paraId="5977233A" w14:textId="77777777" w:rsidR="00331351" w:rsidRPr="00FC05F7" w:rsidRDefault="00331351" w:rsidP="00700EA3">
                  <w:pPr>
                    <w:pStyle w:val="TableText"/>
                    <w:rPr>
                      <w:rFonts w:cs="Arial"/>
                    </w:rPr>
                  </w:pPr>
                  <w:r w:rsidRPr="00FC05F7">
                    <w:rPr>
                      <w:rFonts w:cs="Arial"/>
                    </w:rPr>
                    <w:t>146 thru 171</w:t>
                  </w:r>
                </w:p>
              </w:tc>
            </w:tr>
            <w:tr w:rsidR="00331351" w:rsidRPr="00FC05F7" w14:paraId="40BD89FB" w14:textId="77777777" w:rsidTr="00700EA3">
              <w:trPr>
                <w:trHeight w:val="182"/>
              </w:trPr>
              <w:tc>
                <w:tcPr>
                  <w:tcW w:w="1743" w:type="dxa"/>
                </w:tcPr>
                <w:p w14:paraId="74B25B62" w14:textId="77777777" w:rsidR="00331351" w:rsidRPr="00FC05F7" w:rsidRDefault="00331351" w:rsidP="00700EA3">
                  <w:pPr>
                    <w:pStyle w:val="TableText"/>
                    <w:rPr>
                      <w:rFonts w:cs="Arial"/>
                    </w:rPr>
                  </w:pPr>
                  <w:r w:rsidRPr="00FC05F7">
                    <w:rPr>
                      <w:rFonts w:cs="Arial"/>
                    </w:rPr>
                    <w:t xml:space="preserve">… </w:t>
                  </w:r>
                </w:p>
              </w:tc>
              <w:tc>
                <w:tcPr>
                  <w:tcW w:w="1980" w:type="dxa"/>
                </w:tcPr>
                <w:p w14:paraId="7968B390" w14:textId="77777777" w:rsidR="00331351" w:rsidRPr="00FC05F7" w:rsidRDefault="00331351" w:rsidP="00700EA3">
                  <w:pPr>
                    <w:pStyle w:val="TableText"/>
                    <w:rPr>
                      <w:rFonts w:cs="Arial"/>
                    </w:rPr>
                  </w:pPr>
                  <w:r w:rsidRPr="00FC05F7">
                    <w:rPr>
                      <w:rFonts w:cs="Arial"/>
                    </w:rPr>
                    <w:t>…</w:t>
                  </w:r>
                </w:p>
              </w:tc>
            </w:tr>
            <w:tr w:rsidR="00331351" w:rsidRPr="00FC05F7" w14:paraId="03B17FA0" w14:textId="77777777" w:rsidTr="00700EA3">
              <w:trPr>
                <w:trHeight w:val="182"/>
              </w:trPr>
              <w:tc>
                <w:tcPr>
                  <w:tcW w:w="1743" w:type="dxa"/>
                </w:tcPr>
                <w:p w14:paraId="426346F6" w14:textId="77777777" w:rsidR="00331351" w:rsidRPr="00FC05F7" w:rsidRDefault="00331351" w:rsidP="00700EA3">
                  <w:pPr>
                    <w:pStyle w:val="TableText"/>
                    <w:rPr>
                      <w:rFonts w:cs="Arial"/>
                    </w:rPr>
                  </w:pPr>
                  <w:r w:rsidRPr="00FC05F7">
                    <w:rPr>
                      <w:rFonts w:cs="Arial"/>
                    </w:rPr>
                    <w:t xml:space="preserve">Z0, Z1, …, Z9 </w:t>
                  </w:r>
                </w:p>
              </w:tc>
              <w:tc>
                <w:tcPr>
                  <w:tcW w:w="1980" w:type="dxa"/>
                </w:tcPr>
                <w:p w14:paraId="75A630F8" w14:textId="77777777" w:rsidR="00331351" w:rsidRPr="00FC05F7" w:rsidRDefault="00331351" w:rsidP="00700EA3">
                  <w:pPr>
                    <w:pStyle w:val="TableText"/>
                    <w:rPr>
                      <w:rFonts w:cs="Arial"/>
                    </w:rPr>
                  </w:pPr>
                  <w:r w:rsidRPr="00FC05F7">
                    <w:rPr>
                      <w:rFonts w:cs="Arial"/>
                    </w:rPr>
                    <w:t>1000 thru 1009</w:t>
                  </w:r>
                </w:p>
              </w:tc>
            </w:tr>
            <w:tr w:rsidR="00331351" w:rsidRPr="00FC05F7" w14:paraId="3DFB80CA" w14:textId="77777777" w:rsidTr="00700EA3">
              <w:trPr>
                <w:trHeight w:val="182"/>
              </w:trPr>
              <w:tc>
                <w:tcPr>
                  <w:tcW w:w="1743" w:type="dxa"/>
                </w:tcPr>
                <w:p w14:paraId="4B79D565" w14:textId="77777777" w:rsidR="00331351" w:rsidRPr="00FC05F7" w:rsidRDefault="00331351" w:rsidP="00700EA3">
                  <w:pPr>
                    <w:pStyle w:val="TableText"/>
                    <w:rPr>
                      <w:rFonts w:cs="Arial"/>
                    </w:rPr>
                  </w:pPr>
                  <w:r w:rsidRPr="00FC05F7">
                    <w:rPr>
                      <w:rFonts w:cs="Arial"/>
                    </w:rPr>
                    <w:t xml:space="preserve">ZA, ZB, …, ZZ </w:t>
                  </w:r>
                </w:p>
              </w:tc>
              <w:tc>
                <w:tcPr>
                  <w:tcW w:w="1980" w:type="dxa"/>
                </w:tcPr>
                <w:p w14:paraId="1BFC6D58" w14:textId="77777777" w:rsidR="00331351" w:rsidRPr="00FC05F7" w:rsidRDefault="00331351" w:rsidP="00700EA3">
                  <w:pPr>
                    <w:pStyle w:val="TableText"/>
                    <w:rPr>
                      <w:rFonts w:cs="Arial"/>
                    </w:rPr>
                  </w:pPr>
                  <w:r w:rsidRPr="00FC05F7">
                    <w:rPr>
                      <w:rFonts w:cs="Arial"/>
                    </w:rPr>
                    <w:t>1010 thru 1035</w:t>
                  </w:r>
                </w:p>
              </w:tc>
            </w:tr>
            <w:tr w:rsidR="00331351" w:rsidRPr="00FC05F7" w14:paraId="2E8FE5AA" w14:textId="77777777" w:rsidTr="00700EA3">
              <w:trPr>
                <w:trHeight w:val="113"/>
              </w:trPr>
              <w:tc>
                <w:tcPr>
                  <w:tcW w:w="1743" w:type="dxa"/>
                </w:tcPr>
                <w:p w14:paraId="7488AB95" w14:textId="77777777" w:rsidR="00331351" w:rsidRPr="00FC05F7" w:rsidRDefault="00331351" w:rsidP="00700EA3">
                  <w:pPr>
                    <w:pStyle w:val="TableText"/>
                    <w:jc w:val="center"/>
                    <w:rPr>
                      <w:rFonts w:cs="Arial"/>
                    </w:rPr>
                  </w:pPr>
                  <w:r w:rsidRPr="00FC05F7">
                    <w:rPr>
                      <w:rFonts w:cs="Arial"/>
                    </w:rPr>
                    <w:t xml:space="preserve">_ _ </w:t>
                  </w:r>
                </w:p>
              </w:tc>
              <w:tc>
                <w:tcPr>
                  <w:tcW w:w="1980" w:type="dxa"/>
                </w:tcPr>
                <w:p w14:paraId="3A2B6A0A" w14:textId="77777777" w:rsidR="00331351" w:rsidRPr="00FC05F7" w:rsidRDefault="00331351" w:rsidP="00700EA3">
                  <w:pPr>
                    <w:pStyle w:val="TableText"/>
                    <w:rPr>
                      <w:rFonts w:cs="Arial"/>
                    </w:rPr>
                  </w:pPr>
                  <w:r w:rsidRPr="00FC05F7">
                    <w:rPr>
                      <w:rFonts w:cs="Arial"/>
                    </w:rPr>
                    <w:t>Value is out of range</w:t>
                  </w:r>
                </w:p>
              </w:tc>
            </w:tr>
          </w:tbl>
          <w:p w14:paraId="616A710A" w14:textId="77777777" w:rsidR="00331351" w:rsidRPr="00FC05F7" w:rsidRDefault="00331351" w:rsidP="00700EA3">
            <w:pPr>
              <w:pStyle w:val="TableText"/>
              <w:rPr>
                <w:rFonts w:cs="Arial"/>
              </w:rPr>
            </w:pPr>
          </w:p>
          <w:p w14:paraId="4B7F7502" w14:textId="77777777" w:rsidR="00331351" w:rsidRPr="00BE67EE" w:rsidRDefault="00331351" w:rsidP="00331351">
            <w:pPr>
              <w:pStyle w:val="TableText"/>
              <w:numPr>
                <w:ilvl w:val="0"/>
                <w:numId w:val="39"/>
              </w:numPr>
              <w:rPr>
                <w:rFonts w:cs="Arial"/>
              </w:rPr>
            </w:pPr>
            <w:r w:rsidRPr="00FC05F7">
              <w:rPr>
                <w:rFonts w:cs="Arial"/>
              </w:rPr>
              <w:t>Every version need not exist.  E.g. version 01, 02, and 04 may exist but not 03.  In general, the highest-numbered version represents the best version of that product.  This field increments independently of all fields.</w:t>
            </w:r>
          </w:p>
        </w:tc>
      </w:tr>
      <w:tr w:rsidR="00331351" w:rsidRPr="00BE67EE" w14:paraId="7C91CCE9" w14:textId="77777777" w:rsidTr="00700EA3">
        <w:tc>
          <w:tcPr>
            <w:tcW w:w="1610" w:type="dxa"/>
            <w:shd w:val="clear" w:color="auto" w:fill="FFFFFF" w:themeFill="background1"/>
          </w:tcPr>
          <w:p w14:paraId="0E2695AB" w14:textId="77777777" w:rsidR="00331351" w:rsidRPr="00BE67EE" w:rsidRDefault="00331351" w:rsidP="00700EA3">
            <w:pPr>
              <w:pStyle w:val="TableText"/>
              <w:rPr>
                <w:rFonts w:cs="Arial"/>
                <w:i/>
              </w:rPr>
            </w:pPr>
            <w:r w:rsidRPr="00BE67EE">
              <w:rPr>
                <w:rFonts w:cs="Arial"/>
              </w:rPr>
              <w:lastRenderedPageBreak/>
              <w:t>.</w:t>
            </w:r>
          </w:p>
        </w:tc>
        <w:tc>
          <w:tcPr>
            <w:tcW w:w="1191" w:type="dxa"/>
          </w:tcPr>
          <w:p w14:paraId="79488B5F" w14:textId="77777777" w:rsidR="00331351" w:rsidRPr="00BE67EE" w:rsidRDefault="00331351" w:rsidP="00700EA3">
            <w:pPr>
              <w:pStyle w:val="TableText"/>
              <w:rPr>
                <w:rFonts w:cs="Arial"/>
                <w:i/>
              </w:rPr>
            </w:pPr>
            <w:r w:rsidRPr="00BE67EE">
              <w:rPr>
                <w:rFonts w:cs="Arial"/>
              </w:rPr>
              <w:t>4</w:t>
            </w:r>
            <w:r>
              <w:rPr>
                <w:rFonts w:cs="Arial"/>
              </w:rPr>
              <w:t>1</w:t>
            </w:r>
            <w:r w:rsidRPr="00BE67EE">
              <w:rPr>
                <w:rFonts w:cs="Arial"/>
              </w:rPr>
              <w:t xml:space="preserve"> (1,a)</w:t>
            </w:r>
          </w:p>
        </w:tc>
        <w:tc>
          <w:tcPr>
            <w:tcW w:w="7193" w:type="dxa"/>
          </w:tcPr>
          <w:p w14:paraId="6F17BBF0" w14:textId="77777777" w:rsidR="00331351" w:rsidRPr="00BE67EE" w:rsidRDefault="00331351" w:rsidP="00700EA3">
            <w:pPr>
              <w:pStyle w:val="TableText"/>
              <w:rPr>
                <w:rFonts w:cs="Arial"/>
              </w:rPr>
            </w:pPr>
            <w:r w:rsidRPr="00FC05F7">
              <w:rPr>
                <w:rFonts w:cs="Arial"/>
              </w:rPr>
              <w:t>Separator for filename and extension.  Always set to “.”</w:t>
            </w:r>
          </w:p>
        </w:tc>
      </w:tr>
      <w:tr w:rsidR="00331351" w:rsidRPr="00BE67EE" w14:paraId="4F65C715" w14:textId="77777777" w:rsidTr="00700EA3">
        <w:tc>
          <w:tcPr>
            <w:tcW w:w="1610" w:type="dxa"/>
            <w:shd w:val="clear" w:color="auto" w:fill="BFBFBF" w:themeFill="background1" w:themeFillShade="BF"/>
          </w:tcPr>
          <w:p w14:paraId="006F080D" w14:textId="77777777" w:rsidR="00331351" w:rsidRPr="00BE67EE" w:rsidRDefault="00331351" w:rsidP="00700EA3">
            <w:pPr>
              <w:pStyle w:val="TableText"/>
              <w:rPr>
                <w:rFonts w:cs="Arial"/>
              </w:rPr>
            </w:pPr>
            <w:r w:rsidRPr="00BE67EE">
              <w:rPr>
                <w:rFonts w:cs="Arial"/>
              </w:rPr>
              <w:t>Extension</w:t>
            </w:r>
          </w:p>
        </w:tc>
        <w:tc>
          <w:tcPr>
            <w:tcW w:w="1191" w:type="dxa"/>
          </w:tcPr>
          <w:p w14:paraId="3E948283" w14:textId="77777777" w:rsidR="00331351" w:rsidRPr="00BE67EE" w:rsidRDefault="00331351" w:rsidP="00700EA3">
            <w:pPr>
              <w:pStyle w:val="TableText"/>
              <w:rPr>
                <w:rFonts w:cs="Arial"/>
                <w:i/>
              </w:rPr>
            </w:pPr>
            <w:r w:rsidRPr="00BE67EE">
              <w:rPr>
                <w:rFonts w:cs="Arial"/>
              </w:rPr>
              <w:t>4</w:t>
            </w:r>
            <w:r>
              <w:rPr>
                <w:rFonts w:cs="Arial"/>
              </w:rPr>
              <w:t>2</w:t>
            </w:r>
            <w:r w:rsidRPr="00BE67EE">
              <w:rPr>
                <w:rFonts w:cs="Arial"/>
              </w:rPr>
              <w:t xml:space="preserve"> (3,a)</w:t>
            </w:r>
          </w:p>
        </w:tc>
        <w:tc>
          <w:tcPr>
            <w:tcW w:w="7193" w:type="dxa"/>
          </w:tcPr>
          <w:p w14:paraId="625FA060" w14:textId="77777777" w:rsidR="00331351" w:rsidRPr="00FC05F7" w:rsidRDefault="00331351" w:rsidP="00700EA3">
            <w:pPr>
              <w:pStyle w:val="TableText"/>
              <w:rPr>
                <w:rFonts w:cs="Arial"/>
              </w:rPr>
            </w:pPr>
            <w:r w:rsidRPr="00FC05F7">
              <w:rPr>
                <w:rFonts w:cs="Arial"/>
              </w:rPr>
              <w:t>File extension:</w:t>
            </w:r>
          </w:p>
          <w:p w14:paraId="09985E71" w14:textId="77777777" w:rsidR="00331351" w:rsidRPr="00FC05F7" w:rsidRDefault="00331351" w:rsidP="00331351">
            <w:pPr>
              <w:pStyle w:val="TableText"/>
              <w:numPr>
                <w:ilvl w:val="0"/>
                <w:numId w:val="35"/>
              </w:numPr>
              <w:rPr>
                <w:rFonts w:cs="Arial"/>
              </w:rPr>
            </w:pPr>
            <w:r w:rsidRPr="00FC05F7">
              <w:rPr>
                <w:rFonts w:cs="Arial"/>
              </w:rPr>
              <w:t xml:space="preserve">VIC : Used for VICAR files. </w:t>
            </w:r>
          </w:p>
          <w:p w14:paraId="356BC72E" w14:textId="77777777" w:rsidR="00331351" w:rsidRPr="00FC05F7" w:rsidRDefault="00331351" w:rsidP="00331351">
            <w:pPr>
              <w:pStyle w:val="TableText"/>
              <w:numPr>
                <w:ilvl w:val="0"/>
                <w:numId w:val="35"/>
              </w:numPr>
              <w:rPr>
                <w:rFonts w:cs="Arial"/>
              </w:rPr>
            </w:pPr>
            <w:r w:rsidRPr="00FC05F7">
              <w:rPr>
                <w:rFonts w:cs="Arial"/>
              </w:rPr>
              <w:t>IMG : Same as .VIC with ODL label.</w:t>
            </w:r>
          </w:p>
          <w:p w14:paraId="02C4F70C" w14:textId="77777777" w:rsidR="00331351" w:rsidRPr="00FC05F7" w:rsidRDefault="00331351" w:rsidP="00331351">
            <w:pPr>
              <w:pStyle w:val="TableText"/>
              <w:numPr>
                <w:ilvl w:val="0"/>
                <w:numId w:val="35"/>
              </w:numPr>
              <w:rPr>
                <w:rFonts w:cs="Arial"/>
              </w:rPr>
            </w:pPr>
            <w:r w:rsidRPr="00FC05F7">
              <w:rPr>
                <w:rFonts w:cs="Arial"/>
              </w:rPr>
              <w:t>TIF : TIFF formatted image file. (no label)</w:t>
            </w:r>
          </w:p>
          <w:p w14:paraId="594637D6" w14:textId="77777777" w:rsidR="00331351" w:rsidRPr="00FC05F7" w:rsidRDefault="00331351" w:rsidP="00331351">
            <w:pPr>
              <w:pStyle w:val="TableText"/>
              <w:numPr>
                <w:ilvl w:val="0"/>
                <w:numId w:val="35"/>
              </w:numPr>
              <w:rPr>
                <w:rFonts w:cs="Arial"/>
              </w:rPr>
            </w:pPr>
            <w:r w:rsidRPr="00FC05F7">
              <w:rPr>
                <w:rFonts w:cs="Arial"/>
              </w:rPr>
              <w:t>JPG : JPEG formatted image file. (no label)</w:t>
            </w:r>
          </w:p>
          <w:p w14:paraId="75D8FA96" w14:textId="77777777" w:rsidR="00331351" w:rsidRPr="00FC05F7" w:rsidRDefault="00331351" w:rsidP="00331351">
            <w:pPr>
              <w:pStyle w:val="TableText"/>
              <w:numPr>
                <w:ilvl w:val="0"/>
                <w:numId w:val="35"/>
              </w:numPr>
              <w:rPr>
                <w:rFonts w:cs="Arial"/>
              </w:rPr>
            </w:pPr>
            <w:r w:rsidRPr="00FC05F7">
              <w:rPr>
                <w:rFonts w:cs="Arial"/>
              </w:rPr>
              <w:t>PNG : PNG formatted image file. (no label)</w:t>
            </w:r>
          </w:p>
          <w:p w14:paraId="20124847" w14:textId="77777777" w:rsidR="00331351" w:rsidRPr="00FC05F7" w:rsidRDefault="00331351" w:rsidP="00331351">
            <w:pPr>
              <w:pStyle w:val="TableText"/>
              <w:numPr>
                <w:ilvl w:val="0"/>
                <w:numId w:val="35"/>
              </w:numPr>
              <w:rPr>
                <w:rFonts w:cs="Arial"/>
              </w:rPr>
            </w:pPr>
            <w:r w:rsidRPr="00FC05F7">
              <w:rPr>
                <w:rFonts w:cs="Arial"/>
              </w:rPr>
              <w:t>TXT : ASCII text file.</w:t>
            </w:r>
          </w:p>
          <w:p w14:paraId="786B81F7" w14:textId="77777777" w:rsidR="00331351" w:rsidRPr="00794E1B" w:rsidRDefault="00331351" w:rsidP="00331351">
            <w:pPr>
              <w:pStyle w:val="TableText"/>
              <w:numPr>
                <w:ilvl w:val="0"/>
                <w:numId w:val="35"/>
              </w:numPr>
              <w:rPr>
                <w:rFonts w:cs="Arial"/>
              </w:rPr>
            </w:pPr>
            <w:r w:rsidRPr="00FC05F7">
              <w:rPr>
                <w:rFonts w:cs="Arial"/>
              </w:rPr>
              <w:t>xml : PDS4 label file</w:t>
            </w:r>
          </w:p>
        </w:tc>
      </w:tr>
    </w:tbl>
    <w:p w14:paraId="3241C267" w14:textId="77777777" w:rsidR="00526B78" w:rsidRPr="00C867D8" w:rsidRDefault="00526B78" w:rsidP="00526B78">
      <w:pPr>
        <w:rPr>
          <w:rFonts w:cs="Arial"/>
        </w:rPr>
      </w:pPr>
    </w:p>
    <w:p w14:paraId="3C708C21" w14:textId="77777777" w:rsidR="00526B78" w:rsidRPr="00C867D8" w:rsidRDefault="00526B78" w:rsidP="00526B78">
      <w:pPr>
        <w:rPr>
          <w:rFonts w:cs="Arial"/>
        </w:rPr>
      </w:pPr>
    </w:p>
    <w:p w14:paraId="44BCAE1F" w14:textId="77777777" w:rsidR="00526B78" w:rsidRPr="00C867D8" w:rsidRDefault="00526B78" w:rsidP="00526B78">
      <w:pPr>
        <w:rPr>
          <w:rFonts w:cs="Arial"/>
        </w:rPr>
      </w:pPr>
    </w:p>
    <w:p w14:paraId="1570B6D4" w14:textId="77777777" w:rsidR="00526B78" w:rsidRPr="00C867D8" w:rsidRDefault="00526B78" w:rsidP="00526B78">
      <w:pPr>
        <w:rPr>
          <w:rFonts w:cs="Arial"/>
          <w:sz w:val="24"/>
        </w:rPr>
      </w:pPr>
    </w:p>
    <w:p w14:paraId="26A90AA2" w14:textId="7288C027" w:rsidR="00526B78" w:rsidRPr="00C867D8" w:rsidRDefault="00526B78" w:rsidP="00CA170E">
      <w:pPr>
        <w:pStyle w:val="FigureTitle"/>
        <w:rPr>
          <w:rFonts w:cs="Arial"/>
        </w:rPr>
      </w:pPr>
      <w:bookmarkStart w:id="175" w:name="_Toc313601907"/>
      <w:r w:rsidRPr="00C867D8">
        <w:rPr>
          <w:rFonts w:cs="Arial"/>
        </w:rPr>
        <w:t>Figure 6.1.2 – Mosaic RDR Filename Convention</w:t>
      </w:r>
      <w:bookmarkEnd w:id="175"/>
    </w:p>
    <w:p w14:paraId="3E09B0B5" w14:textId="77777777" w:rsidR="00526B78" w:rsidRPr="00C867D8" w:rsidRDefault="00526B78" w:rsidP="00F14AE9">
      <w:pPr>
        <w:pStyle w:val="TOC2"/>
        <w:rPr>
          <w:rFonts w:cs="Arial"/>
        </w:rPr>
      </w:pPr>
    </w:p>
    <w:p w14:paraId="14CCF104" w14:textId="77777777" w:rsidR="00526B78" w:rsidRPr="00C867D8" w:rsidRDefault="00526B78" w:rsidP="00526B78">
      <w:pPr>
        <w:pStyle w:val="Example"/>
        <w:rPr>
          <w:rFonts w:cs="Arial"/>
        </w:rPr>
      </w:pPr>
    </w:p>
    <w:p w14:paraId="1546D117" w14:textId="77777777" w:rsidR="00526B78" w:rsidRPr="00C867D8" w:rsidRDefault="00526B78" w:rsidP="00526B78">
      <w:pPr>
        <w:pStyle w:val="Example"/>
        <w:rPr>
          <w:rFonts w:cs="Arial"/>
        </w:rPr>
      </w:pPr>
    </w:p>
    <w:p w14:paraId="58D02064" w14:textId="77777777" w:rsidR="00526B78" w:rsidRPr="00C867D8" w:rsidRDefault="00526B78" w:rsidP="00526B78">
      <w:pPr>
        <w:pStyle w:val="Example"/>
        <w:rPr>
          <w:rFonts w:cs="Arial"/>
        </w:rPr>
      </w:pPr>
    </w:p>
    <w:p w14:paraId="43778FA5" w14:textId="2D9E76B4" w:rsidR="00526B78" w:rsidRPr="00C867D8" w:rsidRDefault="00526B78" w:rsidP="007F259C">
      <w:pPr>
        <w:pStyle w:val="Heading3"/>
      </w:pPr>
      <w:bookmarkStart w:id="176" w:name="_Toc313601864"/>
      <w:r w:rsidRPr="00C867D8">
        <w:t>Unified Terrain Mesh RDR Filename</w:t>
      </w:r>
      <w:bookmarkEnd w:id="176"/>
      <w:r w:rsidR="00CA170E" w:rsidRPr="00C867D8">
        <w:t xml:space="preserve">  </w:t>
      </w:r>
      <w:r w:rsidR="00EB02A4" w:rsidRPr="00EB02A4">
        <w:rPr>
          <w:color w:val="FF0000"/>
        </w:rPr>
        <w:t>TBD</w:t>
      </w:r>
    </w:p>
    <w:p w14:paraId="5E8458E1" w14:textId="77777777" w:rsidR="00CA170E" w:rsidRPr="00C867D8" w:rsidRDefault="00CA170E" w:rsidP="00CA170E">
      <w:pPr>
        <w:rPr>
          <w:rFonts w:cs="Arial"/>
        </w:rPr>
      </w:pPr>
    </w:p>
    <w:p w14:paraId="465B0E52" w14:textId="179E07CB" w:rsidR="00526B78" w:rsidRPr="00C867D8" w:rsidRDefault="00CA170E" w:rsidP="00526B78">
      <w:pPr>
        <w:rPr>
          <w:rFonts w:cs="Arial"/>
        </w:rPr>
      </w:pPr>
      <w:r w:rsidRPr="00C867D8">
        <w:rPr>
          <w:rFonts w:cs="Arial"/>
        </w:rPr>
        <w:t>INSERT FILENAME GRAPHIC HERE</w:t>
      </w:r>
    </w:p>
    <w:p w14:paraId="2E412B05" w14:textId="77777777" w:rsidR="00526B78" w:rsidRPr="00C867D8" w:rsidRDefault="00526B78" w:rsidP="00526B78">
      <w:pPr>
        <w:rPr>
          <w:rFonts w:cs="Arial"/>
        </w:rPr>
      </w:pPr>
    </w:p>
    <w:p w14:paraId="151C2062" w14:textId="77777777" w:rsidR="00526B78" w:rsidRPr="00C867D8" w:rsidRDefault="00526B78" w:rsidP="00526B78">
      <w:pPr>
        <w:rPr>
          <w:rFonts w:cs="Arial"/>
        </w:rPr>
      </w:pPr>
    </w:p>
    <w:p w14:paraId="34EFD6B9" w14:textId="77777777" w:rsidR="00526B78" w:rsidRPr="00C867D8" w:rsidRDefault="00526B78" w:rsidP="00526B78">
      <w:pPr>
        <w:rPr>
          <w:rFonts w:cs="Arial"/>
        </w:rPr>
      </w:pPr>
    </w:p>
    <w:p w14:paraId="700D3565" w14:textId="77777777" w:rsidR="00526B78" w:rsidRPr="00C867D8" w:rsidRDefault="00526B78" w:rsidP="00526B78">
      <w:pPr>
        <w:rPr>
          <w:rFonts w:cs="Arial"/>
          <w:caps/>
        </w:rPr>
      </w:pPr>
    </w:p>
    <w:p w14:paraId="45C65AC1" w14:textId="77777777" w:rsidR="00526B78" w:rsidRPr="00C867D8" w:rsidRDefault="00526B78" w:rsidP="00526B78">
      <w:pPr>
        <w:rPr>
          <w:rFonts w:cs="Arial"/>
          <w:caps/>
        </w:rPr>
      </w:pPr>
    </w:p>
    <w:p w14:paraId="659469B7" w14:textId="77777777" w:rsidR="00526B78" w:rsidRPr="00C867D8" w:rsidRDefault="00526B78" w:rsidP="00526B78">
      <w:pPr>
        <w:rPr>
          <w:rFonts w:cs="Arial"/>
          <w:caps/>
        </w:rPr>
      </w:pPr>
    </w:p>
    <w:p w14:paraId="09A875E3" w14:textId="77777777" w:rsidR="00526B78" w:rsidRPr="00C867D8" w:rsidRDefault="00526B78" w:rsidP="00526B78">
      <w:pPr>
        <w:rPr>
          <w:rFonts w:cs="Arial"/>
          <w:caps/>
        </w:rPr>
      </w:pPr>
    </w:p>
    <w:p w14:paraId="1EBF483A" w14:textId="77777777" w:rsidR="00526B78" w:rsidRPr="00C867D8" w:rsidRDefault="00526B78" w:rsidP="00526B78">
      <w:pPr>
        <w:rPr>
          <w:rFonts w:cs="Arial"/>
          <w:caps/>
        </w:rPr>
      </w:pPr>
    </w:p>
    <w:p w14:paraId="6AE50020" w14:textId="77777777" w:rsidR="00526B78" w:rsidRPr="00C867D8" w:rsidRDefault="00526B78" w:rsidP="00526B78">
      <w:pPr>
        <w:rPr>
          <w:rFonts w:cs="Arial"/>
          <w:caps/>
        </w:rPr>
      </w:pPr>
    </w:p>
    <w:p w14:paraId="6E42B7E5" w14:textId="77777777" w:rsidR="00526B78" w:rsidRPr="00C867D8" w:rsidRDefault="00526B78" w:rsidP="007F259C">
      <w:pPr>
        <w:pStyle w:val="Heading2"/>
      </w:pPr>
      <w:r w:rsidRPr="00C867D8">
        <w:br w:type="page"/>
      </w:r>
      <w:bookmarkStart w:id="177" w:name="_Toc313601865"/>
      <w:r w:rsidRPr="007F259C">
        <w:lastRenderedPageBreak/>
        <w:t>PDS</w:t>
      </w:r>
      <w:r w:rsidRPr="00C867D8">
        <w:t xml:space="preserve"> Standards</w:t>
      </w:r>
      <w:bookmarkEnd w:id="177"/>
    </w:p>
    <w:p w14:paraId="1095B82B" w14:textId="15A4590F" w:rsidR="00526B78" w:rsidRPr="00C867D8" w:rsidRDefault="00526B78" w:rsidP="00526B78">
      <w:pPr>
        <w:rPr>
          <w:rFonts w:cs="Arial"/>
        </w:rPr>
      </w:pPr>
      <w:r w:rsidRPr="00C867D8">
        <w:rPr>
          <w:rFonts w:cs="Arial"/>
        </w:rPr>
        <w:t xml:space="preserve">The </w:t>
      </w:r>
      <w:r w:rsidR="009F4015" w:rsidRPr="00C867D8">
        <w:rPr>
          <w:rFonts w:cs="Arial"/>
        </w:rPr>
        <w:t>M2020</w:t>
      </w:r>
      <w:r w:rsidRPr="00C867D8">
        <w:rPr>
          <w:rFonts w:cs="Arial"/>
        </w:rPr>
        <w:t xml:space="preserve"> camera instrument EDR data product complies with Planetary Data System standards for file formats and labels, as specified in the PDS Standards Reference [Ref 14].  See Section 4.2 for a description of the PDS Label and the specific conventions adopted by </w:t>
      </w:r>
      <w:r w:rsidR="009F4015" w:rsidRPr="00C867D8">
        <w:rPr>
          <w:rFonts w:cs="Arial"/>
        </w:rPr>
        <w:t>M2020</w:t>
      </w:r>
      <w:r w:rsidRPr="00C867D8">
        <w:rPr>
          <w:rFonts w:cs="Arial"/>
        </w:rPr>
        <w:t>.</w:t>
      </w:r>
    </w:p>
    <w:p w14:paraId="5AC6F35B" w14:textId="77777777" w:rsidR="00526B78" w:rsidRPr="00C867D8" w:rsidRDefault="00526B78" w:rsidP="00526B78">
      <w:pPr>
        <w:rPr>
          <w:rFonts w:cs="Arial"/>
        </w:rPr>
      </w:pPr>
    </w:p>
    <w:p w14:paraId="1D72CA92" w14:textId="77777777" w:rsidR="00526B78" w:rsidRPr="00C867D8" w:rsidRDefault="00526B78" w:rsidP="00526B78">
      <w:pPr>
        <w:pStyle w:val="Heading2"/>
        <w:rPr>
          <w:rFonts w:cs="Arial"/>
        </w:rPr>
      </w:pPr>
      <w:r w:rsidRPr="00C867D8">
        <w:rPr>
          <w:rFonts w:cs="Arial"/>
        </w:rPr>
        <w:t xml:space="preserve">  </w:t>
      </w:r>
      <w:bookmarkStart w:id="178" w:name="_Toc313601866"/>
      <w:r w:rsidRPr="00C867D8">
        <w:rPr>
          <w:rFonts w:cs="Arial"/>
        </w:rPr>
        <w:t>Time Standards</w:t>
      </w:r>
      <w:bookmarkEnd w:id="178"/>
    </w:p>
    <w:p w14:paraId="57D1F4B7" w14:textId="47ADCE04" w:rsidR="00526B78" w:rsidRPr="00C867D8" w:rsidRDefault="007F259C" w:rsidP="00526B78">
      <w:pPr>
        <w:rPr>
          <w:rFonts w:cs="Arial"/>
        </w:rPr>
      </w:pPr>
      <w:r>
        <w:rPr>
          <w:rFonts w:cs="Arial"/>
        </w:rPr>
        <w:t>The EDR ODL</w:t>
      </w:r>
      <w:r w:rsidR="00526B78" w:rsidRPr="00C867D8">
        <w:rPr>
          <w:rFonts w:cs="Arial"/>
        </w:rPr>
        <w:t xml:space="preserve"> label</w:t>
      </w:r>
      <w:r>
        <w:rPr>
          <w:rFonts w:cs="Arial"/>
        </w:rPr>
        <w:t xml:space="preserve"> use</w:t>
      </w:r>
      <w:r w:rsidR="00526B78" w:rsidRPr="00C867D8">
        <w:rPr>
          <w:rFonts w:cs="Arial"/>
        </w:rPr>
        <w:t xml:space="preserve"> keywords containing time values.  Each time value standard is defined according to the keyw</w:t>
      </w:r>
      <w:r>
        <w:rPr>
          <w:rFonts w:cs="Arial"/>
        </w:rPr>
        <w:t>ord description.  See Appendix B</w:t>
      </w:r>
      <w:r w:rsidR="00526B78" w:rsidRPr="00C867D8">
        <w:rPr>
          <w:rFonts w:cs="Arial"/>
        </w:rPr>
        <w:t xml:space="preserve">.  </w:t>
      </w:r>
    </w:p>
    <w:p w14:paraId="2CA5FABB" w14:textId="77777777" w:rsidR="00526B78" w:rsidRPr="00C867D8" w:rsidRDefault="00526B78" w:rsidP="00526B78">
      <w:pPr>
        <w:pStyle w:val="BodyText3"/>
        <w:rPr>
          <w:rFonts w:eastAsia="Times New Roman" w:cs="Arial"/>
          <w:color w:val="auto"/>
        </w:rPr>
      </w:pPr>
    </w:p>
    <w:p w14:paraId="7690A123" w14:textId="77777777" w:rsidR="00526B78" w:rsidRPr="00C867D8" w:rsidRDefault="00526B78" w:rsidP="00526B78">
      <w:pPr>
        <w:pStyle w:val="Heading2"/>
        <w:rPr>
          <w:rFonts w:cs="Arial"/>
        </w:rPr>
      </w:pPr>
      <w:r w:rsidRPr="00C867D8">
        <w:rPr>
          <w:rFonts w:cs="Arial"/>
        </w:rPr>
        <w:t xml:space="preserve">  </w:t>
      </w:r>
      <w:bookmarkStart w:id="179" w:name="_Toc313601867"/>
      <w:r w:rsidRPr="00C867D8">
        <w:rPr>
          <w:rFonts w:cs="Arial"/>
        </w:rPr>
        <w:t>Coordinate Frame Standards</w:t>
      </w:r>
      <w:bookmarkEnd w:id="179"/>
    </w:p>
    <w:p w14:paraId="2582A750" w14:textId="3F64605A" w:rsidR="00526B78" w:rsidRPr="00C867D8" w:rsidRDefault="00CA170E" w:rsidP="00526B78">
      <w:pPr>
        <w:pStyle w:val="BodyText3"/>
        <w:rPr>
          <w:rFonts w:eastAsia="Times New Roman" w:cs="Arial"/>
          <w:color w:val="auto"/>
        </w:rPr>
      </w:pPr>
      <w:r w:rsidRPr="00C867D8">
        <w:rPr>
          <w:rFonts w:eastAsia="Times New Roman" w:cs="Arial"/>
          <w:color w:val="auto"/>
        </w:rPr>
        <w:t>The M2020</w:t>
      </w:r>
      <w:r w:rsidR="00526B78" w:rsidRPr="00C867D8">
        <w:rPr>
          <w:rFonts w:eastAsia="Times New Roman" w:cs="Arial"/>
          <w:color w:val="auto"/>
        </w:rPr>
        <w:t xml:space="preserve"> Frame Manager defines several dozen coordinate frames, which can be used for commanding pointing among other things.  Refer to the </w:t>
      </w:r>
      <w:r w:rsidR="00526B78" w:rsidRPr="00C867D8">
        <w:rPr>
          <w:rFonts w:cs="Arial"/>
          <w:color w:val="auto"/>
        </w:rPr>
        <w:t>Pointing, Positioning, Phasing and Coordinate Systems (PPPCS) document</w:t>
      </w:r>
      <w:r w:rsidR="00526B78" w:rsidRPr="00C867D8">
        <w:rPr>
          <w:rFonts w:cs="Arial"/>
        </w:rPr>
        <w:t xml:space="preserve"> </w:t>
      </w:r>
      <w:r w:rsidR="00526B78" w:rsidRPr="00C867D8">
        <w:rPr>
          <w:rFonts w:eastAsia="Times New Roman" w:cs="Arial"/>
          <w:color w:val="auto"/>
        </w:rPr>
        <w:t>[Ref 1] or the Surface Attitude, Positioning and Pointing (SAPP)</w:t>
      </w:r>
      <w:r w:rsidR="00526B78" w:rsidRPr="00C867D8">
        <w:rPr>
          <w:rFonts w:eastAsia="Times New Roman" w:cs="Arial"/>
        </w:rPr>
        <w:t xml:space="preserve"> </w:t>
      </w:r>
      <w:r w:rsidR="00526B78" w:rsidRPr="00C867D8">
        <w:rPr>
          <w:rFonts w:eastAsia="Times New Roman" w:cs="Arial"/>
          <w:color w:val="auto"/>
        </w:rPr>
        <w:t>Functional Design Description (FDD)</w:t>
      </w:r>
      <w:r w:rsidR="00526B78" w:rsidRPr="00C867D8">
        <w:rPr>
          <w:rFonts w:eastAsia="Times New Roman" w:cs="Arial"/>
        </w:rPr>
        <w:t xml:space="preserve"> </w:t>
      </w:r>
      <w:r w:rsidR="00526B78" w:rsidRPr="00C867D8">
        <w:rPr>
          <w:rFonts w:eastAsia="Times New Roman" w:cs="Arial"/>
          <w:color w:val="auto"/>
        </w:rPr>
        <w:t>[Ref 2] for more details on all these coordinate frames.  Only a few of them are used by the products and processes described by this SIS.  This subset is described in detail in this section.  The only place in this SIS where the full set of frames can appear is in the INSTRUMENT_COORD_FRAME_ID label, which is a command echo.</w:t>
      </w:r>
    </w:p>
    <w:p w14:paraId="20597B9C" w14:textId="77777777" w:rsidR="00526B78" w:rsidRPr="00C867D8" w:rsidRDefault="00526B78" w:rsidP="00526B78">
      <w:pPr>
        <w:pStyle w:val="BodyText3"/>
        <w:rPr>
          <w:rFonts w:eastAsia="Times New Roman" w:cs="Arial"/>
          <w:color w:val="auto"/>
        </w:rPr>
      </w:pPr>
    </w:p>
    <w:p w14:paraId="23E7D775" w14:textId="77777777" w:rsidR="00526B78" w:rsidRPr="00C867D8" w:rsidRDefault="00526B78" w:rsidP="00526B78">
      <w:pPr>
        <w:pStyle w:val="BodyText3"/>
        <w:rPr>
          <w:rFonts w:eastAsia="Times New Roman" w:cs="Arial"/>
          <w:color w:val="auto"/>
        </w:rPr>
      </w:pPr>
      <w:r w:rsidRPr="00C867D8">
        <w:rPr>
          <w:rFonts w:eastAsia="Times New Roman" w:cs="Arial"/>
          <w:color w:val="auto"/>
        </w:rPr>
        <w:t>A subset of these frames needed for a specific image or data set are defined by the *_COORDINATE_SYSTEM groups.</w:t>
      </w:r>
    </w:p>
    <w:p w14:paraId="1041576F" w14:textId="77777777" w:rsidR="00526B78" w:rsidRPr="00C867D8" w:rsidRDefault="00526B78" w:rsidP="00526B78">
      <w:pPr>
        <w:pStyle w:val="BodyText3"/>
        <w:rPr>
          <w:rFonts w:eastAsia="Times New Roman" w:cs="Arial"/>
          <w:color w:val="auto"/>
        </w:rPr>
      </w:pPr>
    </w:p>
    <w:p w14:paraId="35C3EC15" w14:textId="5ADE052C" w:rsidR="00526B78" w:rsidRPr="00C867D8" w:rsidRDefault="00526B78" w:rsidP="00526B78">
      <w:pPr>
        <w:pStyle w:val="BodyText3"/>
        <w:spacing w:after="40"/>
        <w:rPr>
          <w:rFonts w:eastAsia="Times New Roman" w:cs="Arial"/>
          <w:color w:val="auto"/>
        </w:rPr>
      </w:pPr>
      <w:r w:rsidRPr="00C867D8">
        <w:rPr>
          <w:rFonts w:eastAsia="Times New Roman" w:cs="Arial"/>
          <w:color w:val="auto"/>
        </w:rPr>
        <w:t xml:space="preserve">Note </w:t>
      </w:r>
      <w:r w:rsidR="004104BE">
        <w:rPr>
          <w:rFonts w:eastAsia="Times New Roman" w:cs="Arial"/>
          <w:color w:val="auto"/>
        </w:rPr>
        <w:t>that the PLACES database [Ref X</w:t>
      </w:r>
      <w:r w:rsidRPr="00C867D8">
        <w:rPr>
          <w:rFonts w:eastAsia="Times New Roman" w:cs="Arial"/>
          <w:color w:val="auto"/>
        </w:rPr>
        <w:t>] maintains both telemetered and re-localized versions of the Site and Rover Nav frames at every available index.</w:t>
      </w:r>
    </w:p>
    <w:p w14:paraId="3844A24B" w14:textId="77777777" w:rsidR="00526B78" w:rsidRPr="00C867D8" w:rsidRDefault="00526B78" w:rsidP="00526B78">
      <w:pPr>
        <w:pStyle w:val="BodyText3"/>
        <w:spacing w:after="40"/>
        <w:rPr>
          <w:rFonts w:eastAsia="Times New Roman" w:cs="Arial"/>
        </w:rPr>
      </w:pPr>
    </w:p>
    <w:p w14:paraId="3C12E7B8" w14:textId="1453DA29" w:rsidR="00526B78" w:rsidRPr="00C867D8" w:rsidRDefault="00526B78" w:rsidP="002D4D78">
      <w:pPr>
        <w:pStyle w:val="TableTitle"/>
      </w:pPr>
      <w:bookmarkStart w:id="180" w:name="_Toc487345935"/>
      <w:bookmarkStart w:id="181" w:name="_Toc313601935"/>
      <w:r w:rsidRPr="00C867D8">
        <w:t xml:space="preserve">Table 6.4 </w:t>
      </w:r>
      <w:r w:rsidR="00CA170E" w:rsidRPr="00C867D8">
        <w:t>- Coordinate Frames Used for M2020</w:t>
      </w:r>
      <w:r w:rsidRPr="00C867D8">
        <w:t xml:space="preserve"> Surface Operations</w:t>
      </w:r>
      <w:bookmarkEnd w:id="180"/>
      <w:bookmarkEnd w:id="18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0"/>
        <w:gridCol w:w="1530"/>
        <w:gridCol w:w="1890"/>
        <w:gridCol w:w="2340"/>
        <w:gridCol w:w="1980"/>
      </w:tblGrid>
      <w:tr w:rsidR="00526B78" w:rsidRPr="00C867D8" w14:paraId="509BA5D8" w14:textId="77777777">
        <w:trPr>
          <w:tblHeader/>
        </w:trPr>
        <w:tc>
          <w:tcPr>
            <w:tcW w:w="2430" w:type="dxa"/>
            <w:vMerge w:val="restart"/>
            <w:tcBorders>
              <w:top w:val="double" w:sz="4" w:space="0" w:color="auto"/>
              <w:left w:val="double" w:sz="4" w:space="0" w:color="auto"/>
            </w:tcBorders>
            <w:shd w:val="pct15" w:color="auto" w:fill="auto"/>
          </w:tcPr>
          <w:p w14:paraId="3C505AD5" w14:textId="77777777" w:rsidR="00526B78" w:rsidRPr="00C867D8" w:rsidRDefault="00526B78">
            <w:pPr>
              <w:spacing w:before="20" w:after="20"/>
              <w:ind w:right="-108"/>
              <w:jc w:val="center"/>
              <w:rPr>
                <w:rFonts w:cs="Arial"/>
                <w:b/>
                <w:sz w:val="20"/>
              </w:rPr>
            </w:pPr>
            <w:r w:rsidRPr="00C867D8">
              <w:rPr>
                <w:rFonts w:cs="Arial"/>
                <w:b/>
                <w:sz w:val="20"/>
              </w:rPr>
              <w:t>Frame Name</w:t>
            </w:r>
          </w:p>
          <w:p w14:paraId="71B960D0" w14:textId="77777777" w:rsidR="00526B78" w:rsidRPr="00C867D8" w:rsidRDefault="00526B78" w:rsidP="00526B78">
            <w:pPr>
              <w:spacing w:before="20" w:after="20"/>
              <w:ind w:right="-108"/>
              <w:jc w:val="center"/>
              <w:rPr>
                <w:rFonts w:cs="Arial"/>
                <w:b/>
                <w:sz w:val="20"/>
              </w:rPr>
            </w:pPr>
            <w:r w:rsidRPr="00C867D8">
              <w:rPr>
                <w:rFonts w:cs="Arial"/>
                <w:b/>
                <w:sz w:val="20"/>
              </w:rPr>
              <w:t>(Label Keyword Value)</w:t>
            </w:r>
          </w:p>
        </w:tc>
        <w:tc>
          <w:tcPr>
            <w:tcW w:w="1530" w:type="dxa"/>
            <w:vMerge w:val="restart"/>
            <w:tcBorders>
              <w:top w:val="double" w:sz="4" w:space="0" w:color="auto"/>
            </w:tcBorders>
            <w:shd w:val="pct15" w:color="auto" w:fill="auto"/>
          </w:tcPr>
          <w:p w14:paraId="6FC3F7AE" w14:textId="77777777" w:rsidR="00526B78" w:rsidRPr="00C867D8" w:rsidRDefault="00526B78">
            <w:pPr>
              <w:pStyle w:val="TableHeading"/>
              <w:spacing w:before="20" w:after="20"/>
              <w:rPr>
                <w:rFonts w:eastAsia="Times New Roman" w:cs="Arial"/>
                <w:caps w:val="0"/>
              </w:rPr>
            </w:pPr>
            <w:r w:rsidRPr="00C867D8">
              <w:rPr>
                <w:rFonts w:eastAsia="Times New Roman" w:cs="Arial"/>
                <w:caps w:val="0"/>
              </w:rPr>
              <w:t>Short Name</w:t>
            </w:r>
          </w:p>
          <w:p w14:paraId="4C01D29C" w14:textId="77777777" w:rsidR="00526B78" w:rsidRPr="00C867D8" w:rsidRDefault="00526B78" w:rsidP="00526B78">
            <w:pPr>
              <w:pStyle w:val="TableHeading"/>
              <w:spacing w:before="20" w:after="20"/>
              <w:rPr>
                <w:rFonts w:eastAsia="Times New Roman" w:cs="Arial"/>
                <w:caps w:val="0"/>
              </w:rPr>
            </w:pPr>
            <w:r w:rsidRPr="00C867D8">
              <w:rPr>
                <w:rFonts w:eastAsia="Times New Roman" w:cs="Arial"/>
                <w:caps w:val="0"/>
              </w:rPr>
              <w:t>(SAPP FDD)</w:t>
            </w:r>
          </w:p>
        </w:tc>
        <w:tc>
          <w:tcPr>
            <w:tcW w:w="1890" w:type="dxa"/>
            <w:vMerge w:val="restart"/>
            <w:tcBorders>
              <w:top w:val="double" w:sz="4" w:space="0" w:color="auto"/>
            </w:tcBorders>
            <w:shd w:val="pct15" w:color="auto" w:fill="auto"/>
          </w:tcPr>
          <w:p w14:paraId="7CF98302" w14:textId="77777777" w:rsidR="00526B78" w:rsidRPr="00C867D8" w:rsidRDefault="00526B78">
            <w:pPr>
              <w:pStyle w:val="TableHeading"/>
              <w:spacing w:before="20" w:after="20"/>
              <w:rPr>
                <w:rFonts w:eastAsia="Times New Roman" w:cs="Arial"/>
                <w:caps w:val="0"/>
              </w:rPr>
            </w:pPr>
            <w:r w:rsidRPr="00C867D8">
              <w:rPr>
                <w:rFonts w:eastAsia="Times New Roman" w:cs="Arial"/>
                <w:caps w:val="0"/>
              </w:rPr>
              <w:t xml:space="preserve">Reference Frame </w:t>
            </w:r>
          </w:p>
          <w:p w14:paraId="0B23E9DA" w14:textId="77777777" w:rsidR="00526B78" w:rsidRPr="00C867D8" w:rsidRDefault="00526B78" w:rsidP="00526B78">
            <w:pPr>
              <w:pStyle w:val="TableHeading"/>
              <w:spacing w:before="20" w:after="20"/>
              <w:rPr>
                <w:rFonts w:eastAsia="Times New Roman" w:cs="Arial"/>
                <w:caps w:val="0"/>
              </w:rPr>
            </w:pPr>
            <w:r w:rsidRPr="00C867D8">
              <w:rPr>
                <w:rFonts w:eastAsia="Times New Roman" w:cs="Arial"/>
                <w:caps w:val="0"/>
              </w:rPr>
              <w:t>(Used to Define)</w:t>
            </w:r>
          </w:p>
        </w:tc>
        <w:tc>
          <w:tcPr>
            <w:tcW w:w="4320" w:type="dxa"/>
            <w:gridSpan w:val="2"/>
            <w:tcBorders>
              <w:top w:val="double" w:sz="4" w:space="0" w:color="auto"/>
              <w:bottom w:val="single" w:sz="4" w:space="0" w:color="auto"/>
              <w:right w:val="double" w:sz="4" w:space="0" w:color="auto"/>
            </w:tcBorders>
            <w:shd w:val="pct15" w:color="auto" w:fill="auto"/>
          </w:tcPr>
          <w:p w14:paraId="7BCF0910" w14:textId="77777777" w:rsidR="00526B78" w:rsidRPr="00C867D8" w:rsidRDefault="00526B78">
            <w:pPr>
              <w:spacing w:before="20" w:after="20"/>
              <w:jc w:val="center"/>
              <w:rPr>
                <w:rFonts w:cs="Arial"/>
                <w:b/>
                <w:sz w:val="20"/>
              </w:rPr>
            </w:pPr>
            <w:r w:rsidRPr="00C867D8">
              <w:rPr>
                <w:rFonts w:cs="Arial"/>
                <w:b/>
                <w:sz w:val="20"/>
              </w:rPr>
              <w:t>Coordinate Frame</w:t>
            </w:r>
          </w:p>
        </w:tc>
      </w:tr>
      <w:tr w:rsidR="00526B78" w:rsidRPr="00C867D8" w14:paraId="7C033E5D" w14:textId="77777777">
        <w:trPr>
          <w:tblHeader/>
        </w:trPr>
        <w:tc>
          <w:tcPr>
            <w:tcW w:w="2430" w:type="dxa"/>
            <w:vMerge/>
            <w:tcBorders>
              <w:left w:val="double" w:sz="4" w:space="0" w:color="auto"/>
              <w:bottom w:val="single" w:sz="18" w:space="0" w:color="auto"/>
            </w:tcBorders>
            <w:shd w:val="pct15" w:color="auto" w:fill="auto"/>
          </w:tcPr>
          <w:p w14:paraId="7E363332" w14:textId="77777777" w:rsidR="00526B78" w:rsidRPr="00C867D8" w:rsidRDefault="00526B78">
            <w:pPr>
              <w:spacing w:before="20" w:after="20"/>
              <w:ind w:right="-108"/>
              <w:jc w:val="center"/>
              <w:rPr>
                <w:rFonts w:cs="Arial"/>
                <w:b/>
                <w:sz w:val="20"/>
              </w:rPr>
            </w:pPr>
          </w:p>
        </w:tc>
        <w:tc>
          <w:tcPr>
            <w:tcW w:w="1530" w:type="dxa"/>
            <w:vMerge/>
            <w:tcBorders>
              <w:bottom w:val="single" w:sz="18" w:space="0" w:color="auto"/>
            </w:tcBorders>
            <w:shd w:val="pct15" w:color="auto" w:fill="auto"/>
          </w:tcPr>
          <w:p w14:paraId="0056FC4E" w14:textId="77777777" w:rsidR="00526B78" w:rsidRPr="00C867D8" w:rsidRDefault="00526B78" w:rsidP="00526B78">
            <w:pPr>
              <w:pStyle w:val="TableHeading"/>
              <w:spacing w:before="20" w:after="20"/>
              <w:rPr>
                <w:rFonts w:eastAsia="Times New Roman" w:cs="Arial"/>
                <w:caps w:val="0"/>
              </w:rPr>
            </w:pPr>
          </w:p>
        </w:tc>
        <w:tc>
          <w:tcPr>
            <w:tcW w:w="1890" w:type="dxa"/>
            <w:vMerge/>
            <w:tcBorders>
              <w:bottom w:val="single" w:sz="18" w:space="0" w:color="auto"/>
            </w:tcBorders>
            <w:shd w:val="pct15" w:color="auto" w:fill="auto"/>
          </w:tcPr>
          <w:p w14:paraId="2419E89F" w14:textId="77777777" w:rsidR="00526B78" w:rsidRPr="00C867D8" w:rsidRDefault="00526B78">
            <w:pPr>
              <w:pStyle w:val="TableHeading"/>
              <w:spacing w:before="20" w:after="20"/>
              <w:rPr>
                <w:rFonts w:eastAsia="Times New Roman" w:cs="Arial"/>
                <w:caps w:val="0"/>
              </w:rPr>
            </w:pPr>
          </w:p>
        </w:tc>
        <w:tc>
          <w:tcPr>
            <w:tcW w:w="2340" w:type="dxa"/>
            <w:tcBorders>
              <w:top w:val="single" w:sz="4" w:space="0" w:color="auto"/>
              <w:bottom w:val="single" w:sz="18" w:space="0" w:color="auto"/>
            </w:tcBorders>
            <w:shd w:val="pct15" w:color="auto" w:fill="auto"/>
          </w:tcPr>
          <w:p w14:paraId="10FDDCA7" w14:textId="77777777" w:rsidR="00526B78" w:rsidRPr="00C867D8" w:rsidRDefault="00526B78">
            <w:pPr>
              <w:spacing w:before="20" w:after="20"/>
              <w:jc w:val="center"/>
              <w:rPr>
                <w:rFonts w:cs="Arial"/>
                <w:b/>
                <w:sz w:val="20"/>
              </w:rPr>
            </w:pPr>
            <w:r w:rsidRPr="00C867D8">
              <w:rPr>
                <w:rFonts w:cs="Arial"/>
                <w:b/>
                <w:sz w:val="20"/>
              </w:rPr>
              <w:t>Origin</w:t>
            </w:r>
          </w:p>
        </w:tc>
        <w:tc>
          <w:tcPr>
            <w:tcW w:w="1980" w:type="dxa"/>
            <w:tcBorders>
              <w:top w:val="single" w:sz="4" w:space="0" w:color="auto"/>
              <w:bottom w:val="single" w:sz="18" w:space="0" w:color="auto"/>
              <w:right w:val="double" w:sz="4" w:space="0" w:color="auto"/>
            </w:tcBorders>
            <w:shd w:val="pct15" w:color="auto" w:fill="auto"/>
          </w:tcPr>
          <w:p w14:paraId="7606C011" w14:textId="77777777" w:rsidR="00526B78" w:rsidRPr="00C867D8" w:rsidRDefault="00526B78">
            <w:pPr>
              <w:spacing w:before="20" w:after="20"/>
              <w:jc w:val="center"/>
              <w:rPr>
                <w:rFonts w:cs="Arial"/>
                <w:b/>
                <w:sz w:val="20"/>
              </w:rPr>
            </w:pPr>
            <w:r w:rsidRPr="00C867D8">
              <w:rPr>
                <w:rFonts w:cs="Arial"/>
                <w:b/>
                <w:sz w:val="20"/>
              </w:rPr>
              <w:t>Orientation</w:t>
            </w:r>
          </w:p>
        </w:tc>
      </w:tr>
      <w:tr w:rsidR="00526B78" w:rsidRPr="00C867D8" w14:paraId="6BA17BDA" w14:textId="77777777">
        <w:tc>
          <w:tcPr>
            <w:tcW w:w="2430" w:type="dxa"/>
            <w:tcBorders>
              <w:top w:val="single" w:sz="18" w:space="0" w:color="auto"/>
              <w:left w:val="double" w:sz="4" w:space="0" w:color="auto"/>
            </w:tcBorders>
          </w:tcPr>
          <w:p w14:paraId="237C6F19" w14:textId="77777777" w:rsidR="00526B78" w:rsidRPr="00C867D8" w:rsidRDefault="00526B78" w:rsidP="00526B78">
            <w:pPr>
              <w:spacing w:before="20" w:after="20"/>
              <w:rPr>
                <w:rFonts w:cs="Arial"/>
                <w:sz w:val="16"/>
              </w:rPr>
            </w:pPr>
            <w:r w:rsidRPr="00C867D8">
              <w:rPr>
                <w:rFonts w:cs="Arial"/>
                <w:sz w:val="16"/>
              </w:rPr>
              <w:t>ROVER_NAV_FRAME</w:t>
            </w:r>
          </w:p>
        </w:tc>
        <w:tc>
          <w:tcPr>
            <w:tcW w:w="1530" w:type="dxa"/>
            <w:tcBorders>
              <w:top w:val="single" w:sz="18" w:space="0" w:color="auto"/>
            </w:tcBorders>
          </w:tcPr>
          <w:p w14:paraId="77BEC88D" w14:textId="77777777" w:rsidR="00526B78" w:rsidRPr="00C867D8" w:rsidRDefault="00526B78" w:rsidP="00526B78">
            <w:pPr>
              <w:spacing w:before="20" w:after="20"/>
              <w:rPr>
                <w:rFonts w:cs="Arial"/>
                <w:sz w:val="16"/>
              </w:rPr>
            </w:pPr>
            <w:r w:rsidRPr="00C867D8">
              <w:rPr>
                <w:rFonts w:cs="Arial"/>
                <w:sz w:val="16"/>
              </w:rPr>
              <w:t>RNAV</w:t>
            </w:r>
          </w:p>
        </w:tc>
        <w:tc>
          <w:tcPr>
            <w:tcW w:w="1890" w:type="dxa"/>
            <w:tcBorders>
              <w:top w:val="single" w:sz="18" w:space="0" w:color="auto"/>
            </w:tcBorders>
          </w:tcPr>
          <w:p w14:paraId="6D20CB72" w14:textId="77777777" w:rsidR="00526B78" w:rsidRPr="00C867D8" w:rsidRDefault="00526B78" w:rsidP="00526B78">
            <w:pPr>
              <w:spacing w:before="20" w:after="20"/>
              <w:rPr>
                <w:rFonts w:cs="Arial"/>
                <w:sz w:val="16"/>
              </w:rPr>
            </w:pPr>
            <w:r w:rsidRPr="00C867D8">
              <w:rPr>
                <w:rFonts w:cs="Arial"/>
                <w:sz w:val="16"/>
              </w:rPr>
              <w:t>Enclosing SITE_FRAME</w:t>
            </w:r>
          </w:p>
        </w:tc>
        <w:tc>
          <w:tcPr>
            <w:tcW w:w="2340" w:type="dxa"/>
            <w:tcBorders>
              <w:top w:val="single" w:sz="18" w:space="0" w:color="auto"/>
            </w:tcBorders>
          </w:tcPr>
          <w:p w14:paraId="1E29C8EE" w14:textId="77777777" w:rsidR="00526B78" w:rsidRPr="00C867D8" w:rsidRDefault="00526B78">
            <w:pPr>
              <w:spacing w:before="20"/>
              <w:rPr>
                <w:rFonts w:cs="Arial"/>
                <w:sz w:val="16"/>
              </w:rPr>
            </w:pPr>
            <w:r w:rsidRPr="00C867D8">
              <w:rPr>
                <w:rFonts w:cs="Arial"/>
                <w:sz w:val="16"/>
              </w:rPr>
              <w:t>Attached to rover</w:t>
            </w:r>
          </w:p>
        </w:tc>
        <w:tc>
          <w:tcPr>
            <w:tcW w:w="1980" w:type="dxa"/>
            <w:tcBorders>
              <w:top w:val="single" w:sz="18" w:space="0" w:color="auto"/>
              <w:right w:val="double" w:sz="4" w:space="0" w:color="auto"/>
            </w:tcBorders>
          </w:tcPr>
          <w:p w14:paraId="440E1752" w14:textId="77777777" w:rsidR="00526B78" w:rsidRPr="00C867D8" w:rsidRDefault="00526B78">
            <w:pPr>
              <w:spacing w:after="20"/>
              <w:rPr>
                <w:rFonts w:cs="Arial"/>
                <w:sz w:val="16"/>
              </w:rPr>
            </w:pPr>
            <w:r w:rsidRPr="00C867D8">
              <w:rPr>
                <w:rFonts w:cs="Arial"/>
                <w:sz w:val="16"/>
              </w:rPr>
              <w:t>Aligned with rover</w:t>
            </w:r>
          </w:p>
        </w:tc>
      </w:tr>
      <w:tr w:rsidR="00526B78" w:rsidRPr="00C867D8" w14:paraId="37C147A0" w14:textId="77777777">
        <w:tc>
          <w:tcPr>
            <w:tcW w:w="2430" w:type="dxa"/>
            <w:tcBorders>
              <w:top w:val="single" w:sz="4" w:space="0" w:color="auto"/>
              <w:left w:val="double" w:sz="4" w:space="0" w:color="auto"/>
              <w:bottom w:val="single" w:sz="4" w:space="0" w:color="auto"/>
            </w:tcBorders>
          </w:tcPr>
          <w:p w14:paraId="2D195CF2" w14:textId="77777777" w:rsidR="00526B78" w:rsidRPr="00C867D8" w:rsidRDefault="00526B78" w:rsidP="00526B78">
            <w:pPr>
              <w:spacing w:before="20" w:after="20"/>
              <w:rPr>
                <w:rFonts w:cs="Arial"/>
                <w:sz w:val="16"/>
              </w:rPr>
            </w:pPr>
            <w:r w:rsidRPr="00C867D8">
              <w:rPr>
                <w:rFonts w:cs="Arial"/>
                <w:sz w:val="16"/>
              </w:rPr>
              <w:t>ROVER_MECH_FRAME</w:t>
            </w:r>
          </w:p>
        </w:tc>
        <w:tc>
          <w:tcPr>
            <w:tcW w:w="1530" w:type="dxa"/>
            <w:tcBorders>
              <w:top w:val="single" w:sz="4" w:space="0" w:color="auto"/>
              <w:bottom w:val="single" w:sz="4" w:space="0" w:color="auto"/>
            </w:tcBorders>
          </w:tcPr>
          <w:p w14:paraId="410F8868" w14:textId="77777777" w:rsidR="00526B78" w:rsidRPr="00C867D8" w:rsidRDefault="00526B78" w:rsidP="00526B78">
            <w:pPr>
              <w:spacing w:before="20" w:after="20"/>
              <w:rPr>
                <w:rFonts w:cs="Arial"/>
                <w:sz w:val="16"/>
              </w:rPr>
            </w:pPr>
            <w:r w:rsidRPr="00C867D8">
              <w:rPr>
                <w:rFonts w:cs="Arial"/>
                <w:sz w:val="16"/>
              </w:rPr>
              <w:t>RMECH</w:t>
            </w:r>
          </w:p>
        </w:tc>
        <w:tc>
          <w:tcPr>
            <w:tcW w:w="1890" w:type="dxa"/>
            <w:tcBorders>
              <w:top w:val="single" w:sz="4" w:space="0" w:color="auto"/>
              <w:bottom w:val="single" w:sz="4" w:space="0" w:color="auto"/>
            </w:tcBorders>
          </w:tcPr>
          <w:p w14:paraId="0BF0C51E" w14:textId="77777777" w:rsidR="00526B78" w:rsidRPr="00C867D8" w:rsidRDefault="00526B78" w:rsidP="00526B78">
            <w:pPr>
              <w:spacing w:before="20" w:after="20"/>
              <w:rPr>
                <w:rFonts w:cs="Arial"/>
                <w:sz w:val="16"/>
              </w:rPr>
            </w:pPr>
            <w:r w:rsidRPr="00C867D8">
              <w:rPr>
                <w:rFonts w:cs="Arial"/>
                <w:sz w:val="16"/>
              </w:rPr>
              <w:t>Enclosing SITE_FRAME</w:t>
            </w:r>
          </w:p>
        </w:tc>
        <w:tc>
          <w:tcPr>
            <w:tcW w:w="2340" w:type="dxa"/>
            <w:tcBorders>
              <w:top w:val="single" w:sz="4" w:space="0" w:color="auto"/>
              <w:bottom w:val="single" w:sz="4" w:space="0" w:color="auto"/>
            </w:tcBorders>
          </w:tcPr>
          <w:p w14:paraId="2EC6C061" w14:textId="77777777" w:rsidR="00526B78" w:rsidRPr="00C867D8" w:rsidRDefault="00526B78">
            <w:pPr>
              <w:spacing w:before="20"/>
              <w:rPr>
                <w:rFonts w:cs="Arial"/>
                <w:sz w:val="16"/>
              </w:rPr>
            </w:pPr>
            <w:r w:rsidRPr="00C867D8">
              <w:rPr>
                <w:rFonts w:cs="Arial"/>
                <w:sz w:val="16"/>
              </w:rPr>
              <w:t>Attached to rover</w:t>
            </w:r>
          </w:p>
        </w:tc>
        <w:tc>
          <w:tcPr>
            <w:tcW w:w="1980" w:type="dxa"/>
            <w:tcBorders>
              <w:top w:val="single" w:sz="4" w:space="0" w:color="auto"/>
              <w:bottom w:val="single" w:sz="4" w:space="0" w:color="auto"/>
              <w:right w:val="double" w:sz="4" w:space="0" w:color="auto"/>
            </w:tcBorders>
          </w:tcPr>
          <w:p w14:paraId="19CF10B9" w14:textId="77777777" w:rsidR="00526B78" w:rsidRPr="00C867D8" w:rsidRDefault="00526B78">
            <w:pPr>
              <w:spacing w:after="20"/>
              <w:rPr>
                <w:rFonts w:cs="Arial"/>
                <w:sz w:val="16"/>
              </w:rPr>
            </w:pPr>
            <w:r w:rsidRPr="00C867D8">
              <w:rPr>
                <w:rFonts w:cs="Arial"/>
                <w:sz w:val="16"/>
              </w:rPr>
              <w:t>Aligned with rover</w:t>
            </w:r>
          </w:p>
        </w:tc>
      </w:tr>
      <w:tr w:rsidR="00526B78" w:rsidRPr="00C867D8" w14:paraId="4BC39BC2" w14:textId="77777777">
        <w:tc>
          <w:tcPr>
            <w:tcW w:w="2430" w:type="dxa"/>
            <w:tcBorders>
              <w:top w:val="single" w:sz="4" w:space="0" w:color="auto"/>
              <w:left w:val="double" w:sz="4" w:space="0" w:color="auto"/>
              <w:bottom w:val="single" w:sz="4" w:space="0" w:color="auto"/>
            </w:tcBorders>
          </w:tcPr>
          <w:p w14:paraId="0CE5845E" w14:textId="77777777" w:rsidR="00526B78" w:rsidRPr="00C867D8" w:rsidRDefault="00526B78" w:rsidP="00526B78">
            <w:pPr>
              <w:spacing w:before="20" w:after="20"/>
              <w:rPr>
                <w:rFonts w:cs="Arial"/>
                <w:sz w:val="16"/>
              </w:rPr>
            </w:pPr>
            <w:r w:rsidRPr="00C867D8">
              <w:rPr>
                <w:rFonts w:cs="Arial"/>
                <w:sz w:val="16"/>
              </w:rPr>
              <w:t>LOCAL_LEVEL_FRAME</w:t>
            </w:r>
          </w:p>
        </w:tc>
        <w:tc>
          <w:tcPr>
            <w:tcW w:w="1530" w:type="dxa"/>
            <w:tcBorders>
              <w:top w:val="single" w:sz="4" w:space="0" w:color="auto"/>
              <w:bottom w:val="single" w:sz="4" w:space="0" w:color="auto"/>
            </w:tcBorders>
          </w:tcPr>
          <w:p w14:paraId="5C13C950" w14:textId="77777777" w:rsidR="00526B78" w:rsidRPr="00C867D8" w:rsidRDefault="00526B78" w:rsidP="00526B78">
            <w:pPr>
              <w:spacing w:before="20" w:after="20"/>
              <w:rPr>
                <w:rFonts w:cs="Arial"/>
                <w:sz w:val="16"/>
              </w:rPr>
            </w:pPr>
            <w:r w:rsidRPr="00C867D8">
              <w:rPr>
                <w:rFonts w:cs="Arial"/>
                <w:sz w:val="16"/>
              </w:rPr>
              <w:t>LL</w:t>
            </w:r>
          </w:p>
        </w:tc>
        <w:tc>
          <w:tcPr>
            <w:tcW w:w="1890" w:type="dxa"/>
            <w:tcBorders>
              <w:top w:val="single" w:sz="4" w:space="0" w:color="auto"/>
              <w:bottom w:val="single" w:sz="4" w:space="0" w:color="auto"/>
            </w:tcBorders>
          </w:tcPr>
          <w:p w14:paraId="7E1EE09E" w14:textId="77777777" w:rsidR="00526B78" w:rsidRPr="00C867D8" w:rsidRDefault="00526B78" w:rsidP="00526B78">
            <w:pPr>
              <w:spacing w:before="20" w:after="20"/>
              <w:rPr>
                <w:rFonts w:cs="Arial"/>
                <w:sz w:val="16"/>
              </w:rPr>
            </w:pPr>
            <w:r w:rsidRPr="00C867D8">
              <w:rPr>
                <w:rFonts w:cs="Arial"/>
                <w:sz w:val="16"/>
              </w:rPr>
              <w:t>Enclosing SITE_FRAME</w:t>
            </w:r>
          </w:p>
        </w:tc>
        <w:tc>
          <w:tcPr>
            <w:tcW w:w="2340" w:type="dxa"/>
            <w:tcBorders>
              <w:top w:val="single" w:sz="4" w:space="0" w:color="auto"/>
              <w:bottom w:val="single" w:sz="4" w:space="0" w:color="auto"/>
            </w:tcBorders>
          </w:tcPr>
          <w:p w14:paraId="019C1672" w14:textId="77777777" w:rsidR="00526B78" w:rsidRPr="00C867D8" w:rsidRDefault="00526B78">
            <w:pPr>
              <w:spacing w:before="20"/>
              <w:rPr>
                <w:rFonts w:cs="Arial"/>
                <w:sz w:val="16"/>
              </w:rPr>
            </w:pPr>
            <w:r w:rsidRPr="00C867D8">
              <w:rPr>
                <w:rFonts w:cs="Arial"/>
                <w:sz w:val="16"/>
              </w:rPr>
              <w:t>Attached to rover (coincident with Rover Nav Frame)</w:t>
            </w:r>
          </w:p>
        </w:tc>
        <w:tc>
          <w:tcPr>
            <w:tcW w:w="1980" w:type="dxa"/>
            <w:tcBorders>
              <w:top w:val="single" w:sz="4" w:space="0" w:color="auto"/>
              <w:bottom w:val="single" w:sz="4" w:space="0" w:color="auto"/>
              <w:right w:val="double" w:sz="4" w:space="0" w:color="auto"/>
            </w:tcBorders>
          </w:tcPr>
          <w:p w14:paraId="5C15CF6E" w14:textId="77777777" w:rsidR="00526B78" w:rsidRPr="00C867D8" w:rsidRDefault="00526B78">
            <w:pPr>
              <w:spacing w:after="20"/>
              <w:rPr>
                <w:rFonts w:cs="Arial"/>
                <w:sz w:val="16"/>
              </w:rPr>
            </w:pPr>
            <w:r w:rsidRPr="00C867D8">
              <w:rPr>
                <w:rFonts w:cs="Arial"/>
                <w:sz w:val="16"/>
              </w:rPr>
              <w:t>North/East/Nadir</w:t>
            </w:r>
          </w:p>
        </w:tc>
      </w:tr>
      <w:tr w:rsidR="00526B78" w:rsidRPr="00C867D8" w14:paraId="4832D807" w14:textId="77777777">
        <w:tc>
          <w:tcPr>
            <w:tcW w:w="2430" w:type="dxa"/>
            <w:tcBorders>
              <w:top w:val="single" w:sz="4" w:space="0" w:color="auto"/>
              <w:left w:val="double" w:sz="4" w:space="0" w:color="auto"/>
              <w:bottom w:val="single" w:sz="4" w:space="0" w:color="auto"/>
            </w:tcBorders>
          </w:tcPr>
          <w:p w14:paraId="2A3B3CE4" w14:textId="77777777" w:rsidR="00526B78" w:rsidRPr="00C867D8" w:rsidRDefault="00526B78" w:rsidP="00526B78">
            <w:pPr>
              <w:spacing w:before="20" w:after="20"/>
              <w:rPr>
                <w:rFonts w:cs="Arial"/>
                <w:sz w:val="16"/>
              </w:rPr>
            </w:pPr>
            <w:r w:rsidRPr="00C867D8">
              <w:rPr>
                <w:rFonts w:cs="Arial"/>
                <w:sz w:val="16"/>
              </w:rPr>
              <w:t>SITE_FRAME</w:t>
            </w:r>
          </w:p>
        </w:tc>
        <w:tc>
          <w:tcPr>
            <w:tcW w:w="1530" w:type="dxa"/>
            <w:tcBorders>
              <w:top w:val="single" w:sz="4" w:space="0" w:color="auto"/>
              <w:bottom w:val="single" w:sz="4" w:space="0" w:color="auto"/>
            </w:tcBorders>
          </w:tcPr>
          <w:p w14:paraId="3D9BC162" w14:textId="77777777" w:rsidR="00526B78" w:rsidRPr="00C867D8" w:rsidRDefault="00526B78" w:rsidP="00526B78">
            <w:pPr>
              <w:spacing w:before="20" w:after="20"/>
              <w:rPr>
                <w:rFonts w:cs="Arial"/>
                <w:sz w:val="16"/>
              </w:rPr>
            </w:pPr>
            <w:r w:rsidRPr="00C867D8">
              <w:rPr>
                <w:rFonts w:cs="Arial"/>
                <w:sz w:val="16"/>
              </w:rPr>
              <w:t>SITE(n)</w:t>
            </w:r>
          </w:p>
        </w:tc>
        <w:tc>
          <w:tcPr>
            <w:tcW w:w="1890" w:type="dxa"/>
            <w:tcBorders>
              <w:top w:val="single" w:sz="4" w:space="0" w:color="auto"/>
              <w:bottom w:val="single" w:sz="4" w:space="0" w:color="auto"/>
            </w:tcBorders>
          </w:tcPr>
          <w:p w14:paraId="1B569C2E" w14:textId="77777777" w:rsidR="00526B78" w:rsidRPr="00C867D8" w:rsidRDefault="00526B78" w:rsidP="00526B78">
            <w:pPr>
              <w:spacing w:before="20" w:after="20"/>
              <w:rPr>
                <w:rFonts w:cs="Arial"/>
                <w:sz w:val="16"/>
              </w:rPr>
            </w:pPr>
            <w:r w:rsidRPr="00C867D8">
              <w:rPr>
                <w:rFonts w:cs="Arial"/>
                <w:sz w:val="16"/>
              </w:rPr>
              <w:t>Previous SITE_FRAME</w:t>
            </w:r>
          </w:p>
        </w:tc>
        <w:tc>
          <w:tcPr>
            <w:tcW w:w="2340" w:type="dxa"/>
            <w:tcBorders>
              <w:top w:val="single" w:sz="4" w:space="0" w:color="auto"/>
              <w:bottom w:val="single" w:sz="4" w:space="0" w:color="auto"/>
            </w:tcBorders>
          </w:tcPr>
          <w:p w14:paraId="64B24070" w14:textId="77777777" w:rsidR="00526B78" w:rsidRPr="00C867D8" w:rsidRDefault="00526B78">
            <w:pPr>
              <w:spacing w:before="20"/>
              <w:rPr>
                <w:rFonts w:cs="Arial"/>
                <w:sz w:val="16"/>
              </w:rPr>
            </w:pPr>
            <w:r w:rsidRPr="00C867D8">
              <w:rPr>
                <w:rFonts w:cs="Arial"/>
                <w:sz w:val="16"/>
              </w:rPr>
              <w:t>Attached to surface</w:t>
            </w:r>
          </w:p>
        </w:tc>
        <w:tc>
          <w:tcPr>
            <w:tcW w:w="1980" w:type="dxa"/>
            <w:tcBorders>
              <w:top w:val="single" w:sz="4" w:space="0" w:color="auto"/>
              <w:bottom w:val="single" w:sz="4" w:space="0" w:color="auto"/>
              <w:right w:val="double" w:sz="4" w:space="0" w:color="auto"/>
            </w:tcBorders>
          </w:tcPr>
          <w:p w14:paraId="255EFD94" w14:textId="77777777" w:rsidR="00526B78" w:rsidRPr="00C867D8" w:rsidRDefault="00526B78">
            <w:pPr>
              <w:spacing w:after="20"/>
              <w:rPr>
                <w:rFonts w:cs="Arial"/>
                <w:sz w:val="16"/>
              </w:rPr>
            </w:pPr>
            <w:r w:rsidRPr="00C867D8">
              <w:rPr>
                <w:rFonts w:cs="Arial"/>
                <w:sz w:val="16"/>
              </w:rPr>
              <w:t>North/East/Nadir</w:t>
            </w:r>
          </w:p>
        </w:tc>
      </w:tr>
      <w:tr w:rsidR="00526B78" w:rsidRPr="00C867D8" w14:paraId="6E3B44DE" w14:textId="77777777">
        <w:tc>
          <w:tcPr>
            <w:tcW w:w="2430" w:type="dxa"/>
            <w:tcBorders>
              <w:top w:val="single" w:sz="4" w:space="0" w:color="auto"/>
              <w:left w:val="double" w:sz="4" w:space="0" w:color="auto"/>
              <w:bottom w:val="single" w:sz="4" w:space="0" w:color="auto"/>
            </w:tcBorders>
          </w:tcPr>
          <w:p w14:paraId="61966666" w14:textId="77777777" w:rsidR="00526B78" w:rsidRPr="00C867D8" w:rsidRDefault="00526B78" w:rsidP="00526B78">
            <w:pPr>
              <w:spacing w:before="20" w:after="20"/>
              <w:rPr>
                <w:rFonts w:cs="Arial"/>
                <w:sz w:val="16"/>
              </w:rPr>
            </w:pPr>
            <w:r w:rsidRPr="00C867D8">
              <w:rPr>
                <w:rFonts w:cs="Arial"/>
                <w:sz w:val="16"/>
              </w:rPr>
              <w:t>RSM_HEAD_FRAME</w:t>
            </w:r>
          </w:p>
        </w:tc>
        <w:tc>
          <w:tcPr>
            <w:tcW w:w="1530" w:type="dxa"/>
            <w:tcBorders>
              <w:top w:val="single" w:sz="4" w:space="0" w:color="auto"/>
              <w:bottom w:val="single" w:sz="4" w:space="0" w:color="auto"/>
            </w:tcBorders>
          </w:tcPr>
          <w:p w14:paraId="61E3396F" w14:textId="77777777" w:rsidR="00526B78" w:rsidRPr="00C867D8" w:rsidRDefault="00526B78" w:rsidP="00526B78">
            <w:pPr>
              <w:spacing w:before="20" w:after="20"/>
              <w:rPr>
                <w:rFonts w:cs="Arial"/>
                <w:sz w:val="16"/>
              </w:rPr>
            </w:pPr>
            <w:r w:rsidRPr="00C867D8">
              <w:rPr>
                <w:rFonts w:cs="Arial"/>
                <w:sz w:val="16"/>
              </w:rPr>
              <w:t>RSM_HEAD</w:t>
            </w:r>
          </w:p>
        </w:tc>
        <w:tc>
          <w:tcPr>
            <w:tcW w:w="1890" w:type="dxa"/>
            <w:tcBorders>
              <w:top w:val="single" w:sz="4" w:space="0" w:color="auto"/>
              <w:bottom w:val="single" w:sz="4" w:space="0" w:color="auto"/>
            </w:tcBorders>
          </w:tcPr>
          <w:p w14:paraId="651F441E" w14:textId="77777777" w:rsidR="00526B78" w:rsidRPr="00C867D8" w:rsidRDefault="00526B78" w:rsidP="00526B78">
            <w:pPr>
              <w:spacing w:before="20" w:after="20"/>
              <w:rPr>
                <w:rFonts w:cs="Arial"/>
                <w:sz w:val="16"/>
              </w:rPr>
            </w:pPr>
            <w:r w:rsidRPr="00C867D8">
              <w:rPr>
                <w:rFonts w:cs="Arial"/>
                <w:sz w:val="16"/>
              </w:rPr>
              <w:t>ROVER_NAV_FRAME</w:t>
            </w:r>
          </w:p>
        </w:tc>
        <w:tc>
          <w:tcPr>
            <w:tcW w:w="2340" w:type="dxa"/>
            <w:tcBorders>
              <w:top w:val="single" w:sz="4" w:space="0" w:color="auto"/>
              <w:bottom w:val="single" w:sz="4" w:space="0" w:color="auto"/>
            </w:tcBorders>
          </w:tcPr>
          <w:p w14:paraId="7B852935" w14:textId="77777777" w:rsidR="00526B78" w:rsidRPr="00C867D8" w:rsidRDefault="00526B78" w:rsidP="00526B78">
            <w:pPr>
              <w:spacing w:before="20"/>
              <w:rPr>
                <w:rFonts w:cs="Arial"/>
                <w:sz w:val="16"/>
              </w:rPr>
            </w:pPr>
            <w:r w:rsidRPr="00C867D8">
              <w:rPr>
                <w:rFonts w:cs="Arial"/>
                <w:sz w:val="16"/>
              </w:rPr>
              <w:t>Attached to mast head</w:t>
            </w:r>
          </w:p>
        </w:tc>
        <w:tc>
          <w:tcPr>
            <w:tcW w:w="1980" w:type="dxa"/>
            <w:tcBorders>
              <w:top w:val="single" w:sz="4" w:space="0" w:color="auto"/>
              <w:bottom w:val="single" w:sz="4" w:space="0" w:color="auto"/>
              <w:right w:val="double" w:sz="4" w:space="0" w:color="auto"/>
            </w:tcBorders>
          </w:tcPr>
          <w:p w14:paraId="3E8ACF30" w14:textId="77777777" w:rsidR="00526B78" w:rsidRPr="00C867D8" w:rsidRDefault="00526B78">
            <w:pPr>
              <w:spacing w:after="20"/>
              <w:rPr>
                <w:rFonts w:cs="Arial"/>
                <w:sz w:val="16"/>
              </w:rPr>
            </w:pPr>
            <w:r w:rsidRPr="00C867D8">
              <w:rPr>
                <w:rFonts w:cs="Arial"/>
                <w:sz w:val="16"/>
              </w:rPr>
              <w:t>Aligned with pointing of mast head.  This corresponds to RSM_HEAD in the Frame Manager</w:t>
            </w:r>
          </w:p>
        </w:tc>
      </w:tr>
      <w:tr w:rsidR="00526B78" w:rsidRPr="00C867D8" w14:paraId="58A915F5" w14:textId="77777777">
        <w:tc>
          <w:tcPr>
            <w:tcW w:w="2430" w:type="dxa"/>
            <w:tcBorders>
              <w:top w:val="single" w:sz="4" w:space="0" w:color="auto"/>
              <w:left w:val="double" w:sz="4" w:space="0" w:color="auto"/>
              <w:bottom w:val="double" w:sz="4" w:space="0" w:color="auto"/>
            </w:tcBorders>
          </w:tcPr>
          <w:p w14:paraId="72CDF015" w14:textId="77777777" w:rsidR="00526B78" w:rsidRDefault="00526B78" w:rsidP="00526B78">
            <w:pPr>
              <w:spacing w:before="20" w:after="20"/>
              <w:rPr>
                <w:rFonts w:cs="Arial"/>
                <w:sz w:val="16"/>
              </w:rPr>
            </w:pPr>
            <w:r w:rsidRPr="00C867D8">
              <w:rPr>
                <w:rFonts w:cs="Arial"/>
                <w:sz w:val="16"/>
              </w:rPr>
              <w:t>Arm Frames:</w:t>
            </w:r>
          </w:p>
          <w:p w14:paraId="0B4B08FD" w14:textId="3668A425" w:rsidR="00CF4261" w:rsidRDefault="00EB02A4" w:rsidP="00526B78">
            <w:pPr>
              <w:spacing w:before="20" w:after="20"/>
              <w:rPr>
                <w:rFonts w:cs="Arial"/>
                <w:color w:val="FF0000"/>
                <w:sz w:val="16"/>
              </w:rPr>
            </w:pPr>
            <w:r w:rsidRPr="00EB02A4">
              <w:rPr>
                <w:rFonts w:cs="Arial"/>
                <w:color w:val="FF0000"/>
                <w:sz w:val="16"/>
              </w:rPr>
              <w:t>TBD</w:t>
            </w:r>
          </w:p>
          <w:p w14:paraId="799EF4FE" w14:textId="6229B90B" w:rsidR="00BA13FD" w:rsidRPr="00CF4261" w:rsidRDefault="00BA13FD" w:rsidP="00526B78">
            <w:pPr>
              <w:spacing w:before="20" w:after="20"/>
              <w:rPr>
                <w:rFonts w:cs="Arial"/>
                <w:color w:val="FF0000"/>
                <w:sz w:val="16"/>
              </w:rPr>
            </w:pPr>
            <w:r>
              <w:rPr>
                <w:rFonts w:cs="Arial"/>
                <w:color w:val="FF0000"/>
                <w:sz w:val="16"/>
              </w:rPr>
              <w:t xml:space="preserve">   </w:t>
            </w:r>
            <w:r w:rsidRPr="00BA13FD">
              <w:rPr>
                <w:rFonts w:cs="Arial"/>
                <w:color w:val="000000" w:themeColor="text1"/>
                <w:sz w:val="16"/>
              </w:rPr>
              <w:t>ARM_BASE_FRAME</w:t>
            </w:r>
          </w:p>
          <w:p w14:paraId="61804425" w14:textId="77777777" w:rsidR="00526B78" w:rsidRPr="00C867D8" w:rsidRDefault="00526B78" w:rsidP="00526B78">
            <w:pPr>
              <w:spacing w:before="20" w:after="20"/>
              <w:rPr>
                <w:rFonts w:cs="Arial"/>
                <w:sz w:val="16"/>
              </w:rPr>
            </w:pPr>
            <w:r w:rsidRPr="00C867D8">
              <w:rPr>
                <w:rFonts w:cs="Arial"/>
                <w:sz w:val="16"/>
              </w:rPr>
              <w:t xml:space="preserve">   ARM_TURRET_FRAME</w:t>
            </w:r>
          </w:p>
          <w:p w14:paraId="10C33CA6" w14:textId="77777777" w:rsidR="00526B78" w:rsidRPr="00C867D8" w:rsidRDefault="00526B78" w:rsidP="00526B78">
            <w:pPr>
              <w:spacing w:before="20" w:after="20"/>
              <w:rPr>
                <w:rFonts w:cs="Arial"/>
                <w:sz w:val="16"/>
              </w:rPr>
            </w:pPr>
            <w:r w:rsidRPr="00C867D8">
              <w:rPr>
                <w:rFonts w:cs="Arial"/>
                <w:sz w:val="16"/>
              </w:rPr>
              <w:t xml:space="preserve">   ARM_DRILL_FRAME</w:t>
            </w:r>
          </w:p>
          <w:p w14:paraId="2CFA73CA" w14:textId="534FB380" w:rsidR="00526B78" w:rsidRPr="00C867D8" w:rsidRDefault="00526B78" w:rsidP="00526B78">
            <w:pPr>
              <w:spacing w:before="20" w:after="20"/>
              <w:rPr>
                <w:rFonts w:cs="Arial"/>
                <w:sz w:val="16"/>
              </w:rPr>
            </w:pPr>
            <w:r w:rsidRPr="00C867D8">
              <w:rPr>
                <w:rFonts w:cs="Arial"/>
                <w:sz w:val="16"/>
              </w:rPr>
              <w:t xml:space="preserve">   ARM_</w:t>
            </w:r>
            <w:r w:rsidR="00E33A5E">
              <w:rPr>
                <w:rFonts w:cs="Arial"/>
                <w:sz w:val="16"/>
              </w:rPr>
              <w:t>GDST_</w:t>
            </w:r>
            <w:r w:rsidR="00E33A5E" w:rsidRPr="00C867D8">
              <w:rPr>
                <w:rFonts w:cs="Arial"/>
                <w:sz w:val="16"/>
              </w:rPr>
              <w:t xml:space="preserve"> </w:t>
            </w:r>
            <w:r w:rsidRPr="00C867D8">
              <w:rPr>
                <w:rFonts w:cs="Arial"/>
                <w:sz w:val="16"/>
              </w:rPr>
              <w:t>FRAME</w:t>
            </w:r>
          </w:p>
          <w:p w14:paraId="1F38CACD" w14:textId="05275F66" w:rsidR="00526B78" w:rsidRDefault="00526B78" w:rsidP="00526B78">
            <w:pPr>
              <w:spacing w:before="20" w:after="20"/>
              <w:rPr>
                <w:rFonts w:cs="Arial"/>
                <w:sz w:val="16"/>
              </w:rPr>
            </w:pPr>
            <w:r w:rsidRPr="00C867D8">
              <w:rPr>
                <w:rFonts w:cs="Arial"/>
                <w:sz w:val="16"/>
              </w:rPr>
              <w:t xml:space="preserve">   ARM_</w:t>
            </w:r>
            <w:r w:rsidR="00E33A5E">
              <w:rPr>
                <w:rFonts w:cs="Arial"/>
                <w:sz w:val="16"/>
              </w:rPr>
              <w:t>TOOL</w:t>
            </w:r>
            <w:r w:rsidRPr="00C867D8">
              <w:rPr>
                <w:rFonts w:cs="Arial"/>
                <w:sz w:val="16"/>
              </w:rPr>
              <w:t>_FRAME</w:t>
            </w:r>
          </w:p>
          <w:p w14:paraId="79234657" w14:textId="4BD3697B" w:rsidR="00571B72" w:rsidRPr="00C867D8" w:rsidRDefault="00E33A5E" w:rsidP="00526B78">
            <w:pPr>
              <w:spacing w:before="20" w:after="20"/>
              <w:rPr>
                <w:rFonts w:cs="Arial"/>
                <w:sz w:val="16"/>
              </w:rPr>
            </w:pPr>
            <w:r>
              <w:rPr>
                <w:rFonts w:cs="Arial"/>
                <w:sz w:val="16"/>
              </w:rPr>
              <w:t xml:space="preserve">   ARM_WATSON</w:t>
            </w:r>
            <w:r w:rsidR="00571B72">
              <w:rPr>
                <w:rFonts w:cs="Arial"/>
                <w:sz w:val="16"/>
              </w:rPr>
              <w:t>_FRAME</w:t>
            </w:r>
          </w:p>
          <w:p w14:paraId="60C8D9B6" w14:textId="5BC26C3F" w:rsidR="00526B78" w:rsidRPr="00C867D8" w:rsidRDefault="00E33A5E" w:rsidP="00526B78">
            <w:pPr>
              <w:spacing w:before="20" w:after="20"/>
              <w:rPr>
                <w:rFonts w:cs="Arial"/>
                <w:sz w:val="16"/>
              </w:rPr>
            </w:pPr>
            <w:r>
              <w:rPr>
                <w:rFonts w:cs="Arial"/>
                <w:sz w:val="16"/>
              </w:rPr>
              <w:t xml:space="preserve">   ARM_SHERLOC</w:t>
            </w:r>
            <w:r w:rsidR="00526B78" w:rsidRPr="00C867D8">
              <w:rPr>
                <w:rFonts w:cs="Arial"/>
                <w:sz w:val="16"/>
              </w:rPr>
              <w:t>_FRAME</w:t>
            </w:r>
          </w:p>
          <w:p w14:paraId="145500A6" w14:textId="6E29D681" w:rsidR="00526B78" w:rsidRPr="00C867D8" w:rsidRDefault="00E33A5E" w:rsidP="00526B78">
            <w:pPr>
              <w:spacing w:before="20" w:after="20"/>
              <w:rPr>
                <w:rFonts w:cs="Arial"/>
                <w:sz w:val="16"/>
              </w:rPr>
            </w:pPr>
            <w:r>
              <w:rPr>
                <w:rFonts w:cs="Arial"/>
                <w:sz w:val="16"/>
              </w:rPr>
              <w:t xml:space="preserve">   ARM_PIXL</w:t>
            </w:r>
            <w:r w:rsidR="00526B78" w:rsidRPr="00C867D8">
              <w:rPr>
                <w:rFonts w:cs="Arial"/>
                <w:sz w:val="16"/>
              </w:rPr>
              <w:t>_FRAME</w:t>
            </w:r>
          </w:p>
          <w:p w14:paraId="1C069881" w14:textId="7128C110" w:rsidR="00E33A5E" w:rsidRPr="00C867D8" w:rsidRDefault="00E33A5E" w:rsidP="00E33A5E">
            <w:pPr>
              <w:spacing w:before="20" w:after="20"/>
              <w:rPr>
                <w:rFonts w:cs="Arial"/>
                <w:sz w:val="16"/>
              </w:rPr>
            </w:pPr>
            <w:r>
              <w:rPr>
                <w:rFonts w:cs="Arial"/>
                <w:sz w:val="16"/>
              </w:rPr>
              <w:t xml:space="preserve">  </w:t>
            </w:r>
          </w:p>
          <w:p w14:paraId="4415492E" w14:textId="5616F279" w:rsidR="00526B78" w:rsidRPr="00C867D8" w:rsidRDefault="00526B78" w:rsidP="00526B78">
            <w:pPr>
              <w:spacing w:before="20" w:after="20"/>
              <w:rPr>
                <w:rFonts w:cs="Arial"/>
                <w:sz w:val="16"/>
              </w:rPr>
            </w:pPr>
          </w:p>
        </w:tc>
        <w:tc>
          <w:tcPr>
            <w:tcW w:w="1530" w:type="dxa"/>
            <w:tcBorders>
              <w:top w:val="single" w:sz="4" w:space="0" w:color="auto"/>
              <w:bottom w:val="double" w:sz="4" w:space="0" w:color="auto"/>
            </w:tcBorders>
          </w:tcPr>
          <w:p w14:paraId="7FA54C03" w14:textId="77777777" w:rsidR="00526B78" w:rsidRDefault="00526B78" w:rsidP="00526B78">
            <w:pPr>
              <w:spacing w:before="20" w:after="20"/>
              <w:rPr>
                <w:rFonts w:cs="Arial"/>
                <w:sz w:val="16"/>
              </w:rPr>
            </w:pPr>
            <w:r w:rsidRPr="00C867D8">
              <w:rPr>
                <w:rFonts w:cs="Arial"/>
                <w:sz w:val="16"/>
              </w:rPr>
              <w:t>Arm Frames:</w:t>
            </w:r>
          </w:p>
          <w:p w14:paraId="44978654" w14:textId="02544192" w:rsidR="00CF4261" w:rsidRPr="00CF4261" w:rsidRDefault="00EB02A4" w:rsidP="00526B78">
            <w:pPr>
              <w:spacing w:before="20" w:after="20"/>
              <w:rPr>
                <w:rFonts w:cs="Arial"/>
                <w:color w:val="FF0000"/>
                <w:sz w:val="16"/>
              </w:rPr>
            </w:pPr>
            <w:r w:rsidRPr="00EB02A4">
              <w:rPr>
                <w:rFonts w:cs="Arial"/>
                <w:color w:val="FF0000"/>
                <w:sz w:val="16"/>
              </w:rPr>
              <w:t>TBD</w:t>
            </w:r>
          </w:p>
          <w:p w14:paraId="4F45C616" w14:textId="77777777" w:rsidR="00526B78" w:rsidRDefault="00BA13FD" w:rsidP="00526B78">
            <w:pPr>
              <w:spacing w:before="20" w:after="20"/>
              <w:rPr>
                <w:rFonts w:cs="Arial"/>
                <w:sz w:val="16"/>
              </w:rPr>
            </w:pPr>
            <w:r>
              <w:rPr>
                <w:rFonts w:cs="Arial"/>
                <w:sz w:val="16"/>
              </w:rPr>
              <w:t>RA_BASE</w:t>
            </w:r>
          </w:p>
          <w:p w14:paraId="75ACD61A" w14:textId="77777777" w:rsidR="00BA13FD" w:rsidRDefault="00BA13FD" w:rsidP="00526B78">
            <w:pPr>
              <w:spacing w:before="20" w:after="20"/>
              <w:rPr>
                <w:rFonts w:cs="Arial"/>
                <w:sz w:val="16"/>
              </w:rPr>
            </w:pPr>
            <w:r>
              <w:rPr>
                <w:rFonts w:cs="Arial"/>
                <w:sz w:val="16"/>
              </w:rPr>
              <w:t>TURRET</w:t>
            </w:r>
          </w:p>
          <w:p w14:paraId="029E8DFF" w14:textId="77777777" w:rsidR="00BA13FD" w:rsidRDefault="00BA13FD" w:rsidP="00526B78">
            <w:pPr>
              <w:spacing w:before="20" w:after="20"/>
              <w:rPr>
                <w:rFonts w:cs="Arial"/>
                <w:sz w:val="16"/>
              </w:rPr>
            </w:pPr>
            <w:r>
              <w:rPr>
                <w:rFonts w:cs="Arial"/>
                <w:sz w:val="16"/>
              </w:rPr>
              <w:t>DRILL</w:t>
            </w:r>
          </w:p>
          <w:p w14:paraId="377A32B7" w14:textId="77777777" w:rsidR="00BA13FD" w:rsidRDefault="00E33A5E" w:rsidP="00526B78">
            <w:pPr>
              <w:spacing w:before="20" w:after="20"/>
              <w:rPr>
                <w:rFonts w:cs="Arial"/>
                <w:sz w:val="16"/>
              </w:rPr>
            </w:pPr>
            <w:r>
              <w:rPr>
                <w:rFonts w:cs="Arial"/>
                <w:sz w:val="16"/>
              </w:rPr>
              <w:t>GDRT</w:t>
            </w:r>
          </w:p>
          <w:p w14:paraId="05BAB9D2" w14:textId="77777777" w:rsidR="00E33A5E" w:rsidRDefault="00E33A5E" w:rsidP="00526B78">
            <w:pPr>
              <w:spacing w:before="20" w:after="20"/>
              <w:rPr>
                <w:rFonts w:cs="Arial"/>
                <w:sz w:val="16"/>
              </w:rPr>
            </w:pPr>
            <w:r>
              <w:rPr>
                <w:rFonts w:cs="Arial"/>
                <w:sz w:val="16"/>
              </w:rPr>
              <w:t>TOOL</w:t>
            </w:r>
          </w:p>
          <w:p w14:paraId="6946B6B1" w14:textId="77777777" w:rsidR="00E33A5E" w:rsidRDefault="00E33A5E" w:rsidP="00526B78">
            <w:pPr>
              <w:spacing w:before="20" w:after="20"/>
              <w:rPr>
                <w:rFonts w:cs="Arial"/>
                <w:sz w:val="16"/>
              </w:rPr>
            </w:pPr>
            <w:r>
              <w:rPr>
                <w:rFonts w:cs="Arial"/>
                <w:sz w:val="16"/>
              </w:rPr>
              <w:t>WATSON</w:t>
            </w:r>
          </w:p>
          <w:p w14:paraId="582C3B31" w14:textId="77777777" w:rsidR="00E33A5E" w:rsidRDefault="00E33A5E" w:rsidP="00526B78">
            <w:pPr>
              <w:spacing w:before="20" w:after="20"/>
              <w:rPr>
                <w:rFonts w:cs="Arial"/>
                <w:sz w:val="16"/>
              </w:rPr>
            </w:pPr>
            <w:r>
              <w:rPr>
                <w:rFonts w:cs="Arial"/>
                <w:sz w:val="16"/>
              </w:rPr>
              <w:t>SHERLOC</w:t>
            </w:r>
          </w:p>
          <w:p w14:paraId="71146768" w14:textId="5A99E7C3" w:rsidR="00E33A5E" w:rsidRPr="00C867D8" w:rsidRDefault="00E33A5E" w:rsidP="00526B78">
            <w:pPr>
              <w:spacing w:before="20" w:after="20"/>
              <w:rPr>
                <w:rFonts w:cs="Arial"/>
                <w:sz w:val="16"/>
              </w:rPr>
            </w:pPr>
            <w:r>
              <w:rPr>
                <w:rFonts w:cs="Arial"/>
                <w:sz w:val="16"/>
              </w:rPr>
              <w:t>PIXL</w:t>
            </w:r>
          </w:p>
        </w:tc>
        <w:tc>
          <w:tcPr>
            <w:tcW w:w="1890" w:type="dxa"/>
            <w:tcBorders>
              <w:top w:val="single" w:sz="4" w:space="0" w:color="auto"/>
              <w:bottom w:val="double" w:sz="4" w:space="0" w:color="auto"/>
            </w:tcBorders>
          </w:tcPr>
          <w:p w14:paraId="36CFF72B" w14:textId="77777777" w:rsidR="00526B78" w:rsidRPr="00C867D8" w:rsidRDefault="00526B78" w:rsidP="00526B78">
            <w:pPr>
              <w:spacing w:before="20" w:after="20"/>
              <w:rPr>
                <w:rFonts w:cs="Arial"/>
                <w:sz w:val="16"/>
              </w:rPr>
            </w:pPr>
            <w:r w:rsidRPr="00C867D8">
              <w:rPr>
                <w:rFonts w:cs="Arial"/>
                <w:sz w:val="16"/>
              </w:rPr>
              <w:t>ROVER_NAV_FRAME</w:t>
            </w:r>
          </w:p>
        </w:tc>
        <w:tc>
          <w:tcPr>
            <w:tcW w:w="2340" w:type="dxa"/>
            <w:tcBorders>
              <w:top w:val="single" w:sz="4" w:space="0" w:color="auto"/>
              <w:bottom w:val="double" w:sz="4" w:space="0" w:color="auto"/>
            </w:tcBorders>
          </w:tcPr>
          <w:p w14:paraId="634A0629" w14:textId="77777777" w:rsidR="00526B78" w:rsidRPr="00C867D8" w:rsidRDefault="00526B78" w:rsidP="00526B78">
            <w:pPr>
              <w:spacing w:before="20"/>
              <w:rPr>
                <w:rFonts w:cs="Arial"/>
                <w:sz w:val="16"/>
              </w:rPr>
            </w:pPr>
            <w:r w:rsidRPr="00C867D8">
              <w:rPr>
                <w:rFonts w:cs="Arial"/>
                <w:sz w:val="16"/>
              </w:rPr>
              <w:t>Attached to the tool; see PPPCS for the specific tool frame.</w:t>
            </w:r>
          </w:p>
        </w:tc>
        <w:tc>
          <w:tcPr>
            <w:tcW w:w="1980" w:type="dxa"/>
            <w:tcBorders>
              <w:top w:val="single" w:sz="4" w:space="0" w:color="auto"/>
              <w:bottom w:val="double" w:sz="4" w:space="0" w:color="auto"/>
              <w:right w:val="double" w:sz="4" w:space="0" w:color="auto"/>
            </w:tcBorders>
          </w:tcPr>
          <w:p w14:paraId="29DB2F0F" w14:textId="3423A9E3" w:rsidR="00526B78" w:rsidRPr="00C867D8" w:rsidRDefault="00526B78">
            <w:pPr>
              <w:spacing w:after="20"/>
              <w:rPr>
                <w:rFonts w:cs="Arial"/>
                <w:sz w:val="16"/>
              </w:rPr>
            </w:pPr>
            <w:r w:rsidRPr="00C867D8">
              <w:rPr>
                <w:rFonts w:cs="Arial"/>
                <w:sz w:val="16"/>
              </w:rPr>
              <w:t>Aligned with to</w:t>
            </w:r>
            <w:r w:rsidR="00CF4261">
              <w:rPr>
                <w:rFonts w:cs="Arial"/>
                <w:sz w:val="16"/>
              </w:rPr>
              <w:t>ol in some way; see PPPCS [Ref X</w:t>
            </w:r>
            <w:r w:rsidRPr="00C867D8">
              <w:rPr>
                <w:rFonts w:cs="Arial"/>
                <w:sz w:val="16"/>
              </w:rPr>
              <w:t>] for the specific tool Frame.</w:t>
            </w:r>
          </w:p>
        </w:tc>
      </w:tr>
    </w:tbl>
    <w:p w14:paraId="69BC4B17" w14:textId="77777777" w:rsidR="00526B78" w:rsidRPr="00C867D8" w:rsidRDefault="00526B78" w:rsidP="00526B78">
      <w:pPr>
        <w:rPr>
          <w:rFonts w:cs="Arial"/>
        </w:rPr>
      </w:pPr>
    </w:p>
    <w:p w14:paraId="7799B18E" w14:textId="77777777" w:rsidR="00526B78" w:rsidRPr="00C867D8" w:rsidRDefault="00526B78" w:rsidP="00526B78">
      <w:pPr>
        <w:pStyle w:val="Heading3"/>
        <w:rPr>
          <w:rFonts w:cs="Arial"/>
        </w:rPr>
      </w:pPr>
      <w:r w:rsidRPr="00C867D8">
        <w:rPr>
          <w:rFonts w:cs="Arial"/>
        </w:rPr>
        <w:t xml:space="preserve"> </w:t>
      </w:r>
      <w:bookmarkStart w:id="182" w:name="_Toc313601868"/>
      <w:r w:rsidRPr="00C867D8">
        <w:rPr>
          <w:rFonts w:cs="Arial"/>
        </w:rPr>
        <w:t>Rover Navigation (Rover Nav) Frame</w:t>
      </w:r>
      <w:bookmarkEnd w:id="182"/>
      <w:r w:rsidRPr="00C867D8">
        <w:rPr>
          <w:rFonts w:cs="Arial"/>
        </w:rPr>
        <w:t xml:space="preserve"> </w:t>
      </w:r>
    </w:p>
    <w:p w14:paraId="5E3D8C9F" w14:textId="77777777" w:rsidR="00526B78" w:rsidRPr="00C867D8" w:rsidRDefault="00526B78" w:rsidP="00526B78">
      <w:pPr>
        <w:rPr>
          <w:rFonts w:cs="Arial"/>
        </w:rPr>
      </w:pPr>
      <w:r w:rsidRPr="00C867D8">
        <w:rPr>
          <w:rFonts w:cs="Arial"/>
        </w:rPr>
        <w:t>The Rover Nav frame (RNAV) is the one used for surface navigation and mobility.  By definition, the frame is attached to the rover, and moves with it when the rover moves while on the surface.  Its Y origin is centered on the rover and the X origin is aligned with the middle wheels’ rotation axis for the deployed rover and suspension system on a flat plane.  The Z origin is defined to be at the nominal surface, which is a fixed position with respect to the rover body.  The actual surface will likely not be at exactly Z=0 due to the effects of suspension sag, rover tilt, rocker bogie angles, etc.  The +X axis points to the front of the rover, +Y to the right side, and +Z down (perpendicular to the chassis deck).  See Figure 6.4.1.1.</w:t>
      </w:r>
    </w:p>
    <w:p w14:paraId="7A48894C" w14:textId="77777777" w:rsidR="00526B78" w:rsidRPr="00C867D8" w:rsidRDefault="00526B78" w:rsidP="00526B78">
      <w:pPr>
        <w:rPr>
          <w:rFonts w:cs="Arial"/>
          <w:color w:val="0000FF"/>
        </w:rPr>
      </w:pPr>
    </w:p>
    <w:p w14:paraId="4BC82B22" w14:textId="77777777" w:rsidR="00526B78" w:rsidRPr="00C867D8" w:rsidRDefault="0044519A" w:rsidP="00526B78">
      <w:pPr>
        <w:rPr>
          <w:rFonts w:cs="Arial"/>
          <w:color w:val="0000FF"/>
        </w:rPr>
      </w:pPr>
      <w:r w:rsidRPr="00C867D8">
        <w:rPr>
          <w:rFonts w:cs="Arial"/>
          <w:noProof/>
          <w:color w:val="0000FF"/>
        </w:rPr>
        <mc:AlternateContent>
          <mc:Choice Requires="wpg">
            <w:drawing>
              <wp:anchor distT="0" distB="0" distL="114300" distR="114300" simplePos="0" relativeHeight="251678720" behindDoc="0" locked="0" layoutInCell="1" allowOverlap="1" wp14:anchorId="3424C995" wp14:editId="583E7DFE">
                <wp:simplePos x="0" y="0"/>
                <wp:positionH relativeFrom="column">
                  <wp:posOffset>0</wp:posOffset>
                </wp:positionH>
                <wp:positionV relativeFrom="paragraph">
                  <wp:posOffset>127635</wp:posOffset>
                </wp:positionV>
                <wp:extent cx="6172200" cy="6052185"/>
                <wp:effectExtent l="0" t="0" r="0" b="0"/>
                <wp:wrapThrough wrapText="bothSides">
                  <wp:wrapPolygon edited="0">
                    <wp:start x="2933" y="-34"/>
                    <wp:lineTo x="2600" y="0"/>
                    <wp:lineTo x="1533" y="408"/>
                    <wp:lineTo x="867" y="1054"/>
                    <wp:lineTo x="433" y="1598"/>
                    <wp:lineTo x="167" y="2142"/>
                    <wp:lineTo x="-33" y="2688"/>
                    <wp:lineTo x="-33" y="18470"/>
                    <wp:lineTo x="100" y="19014"/>
                    <wp:lineTo x="667" y="20068"/>
                    <wp:lineTo x="1300" y="20680"/>
                    <wp:lineTo x="2167" y="21158"/>
                    <wp:lineTo x="2667" y="21294"/>
                    <wp:lineTo x="2733" y="21294"/>
                    <wp:lineTo x="18833" y="21294"/>
                    <wp:lineTo x="18900" y="21294"/>
                    <wp:lineTo x="19400" y="21158"/>
                    <wp:lineTo x="20267" y="20680"/>
                    <wp:lineTo x="20900" y="20068"/>
                    <wp:lineTo x="21467" y="19014"/>
                    <wp:lineTo x="21600" y="18470"/>
                    <wp:lineTo x="21633" y="17960"/>
                    <wp:lineTo x="21633" y="3232"/>
                    <wp:lineTo x="21600" y="2688"/>
                    <wp:lineTo x="21400" y="2142"/>
                    <wp:lineTo x="21133" y="1598"/>
                    <wp:lineTo x="20700" y="1054"/>
                    <wp:lineTo x="20033" y="408"/>
                    <wp:lineTo x="18967" y="0"/>
                    <wp:lineTo x="18633" y="-34"/>
                    <wp:lineTo x="2933" y="-34"/>
                  </wp:wrapPolygon>
                </wp:wrapThrough>
                <wp:docPr id="43" name="Group 16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0" cy="6052185"/>
                          <a:chOff x="1469" y="2362"/>
                          <a:chExt cx="9720" cy="9531"/>
                        </a:xfrm>
                      </wpg:grpSpPr>
                      <wps:wsp>
                        <wps:cNvPr id="44" name="AutoShape 1618" descr="5%"/>
                        <wps:cNvSpPr>
                          <a:spLocks noChangeArrowheads="1"/>
                        </wps:cNvSpPr>
                        <wps:spPr bwMode="auto">
                          <a:xfrm>
                            <a:off x="1469" y="2362"/>
                            <a:ext cx="9720" cy="9418"/>
                          </a:xfrm>
                          <a:prstGeom prst="roundRect">
                            <a:avLst>
                              <a:gd name="adj" fmla="val 16667"/>
                            </a:avLst>
                          </a:prstGeom>
                          <a:noFill/>
                          <a:ln w="15875">
                            <a:solidFill>
                              <a:srgbClr val="000000"/>
                            </a:solidFill>
                            <a:round/>
                            <a:headEnd/>
                            <a:tailEnd/>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pattFill prst="pct5">
                                  <a:fgClr>
                                    <a:srgbClr val="000000"/>
                                  </a:fgClr>
                                  <a:bgClr>
                                    <a:srgbClr val="FFFFFF"/>
                                  </a:bgClr>
                                </a:pattFill>
                              </a14:hiddenFill>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outerShdw blurRad="63500" dist="38099" dir="2700000" algn="ctr" rotWithShape="0">
                                    <a:srgbClr val="000000">
                                      <a:alpha val="74998"/>
                                    </a:srgbClr>
                                  </a:outerShdw>
                                </a:effectLst>
                              </a14:hiddenEffects>
                            </a:ext>
                          </a:extLst>
                        </wps:spPr>
                        <wps:bodyPr rot="0" vert="horz" wrap="square" lIns="91440" tIns="45720" rIns="91440" bIns="45720" anchor="t" anchorCtr="0" upright="1">
                          <a:noAutofit/>
                        </wps:bodyPr>
                      </wps:wsp>
                      <wpg:grpSp>
                        <wpg:cNvPr id="45" name="Group 1619"/>
                        <wpg:cNvGrpSpPr>
                          <a:grpSpLocks/>
                        </wpg:cNvGrpSpPr>
                        <wpg:grpSpPr bwMode="auto">
                          <a:xfrm>
                            <a:off x="1537" y="2473"/>
                            <a:ext cx="9443" cy="9420"/>
                            <a:chOff x="1537" y="2473"/>
                            <a:chExt cx="9443" cy="9420"/>
                          </a:xfrm>
                        </wpg:grpSpPr>
                        <wpg:grpSp>
                          <wpg:cNvPr id="46" name="Group 1620"/>
                          <wpg:cNvGrpSpPr>
                            <a:grpSpLocks/>
                          </wpg:cNvGrpSpPr>
                          <wpg:grpSpPr bwMode="auto">
                            <a:xfrm>
                              <a:off x="1537" y="2473"/>
                              <a:ext cx="9443" cy="4382"/>
                              <a:chOff x="1537" y="2473"/>
                              <a:chExt cx="9443" cy="4382"/>
                            </a:xfrm>
                          </wpg:grpSpPr>
                          <wpg:grpSp>
                            <wpg:cNvPr id="47" name="Group 1621"/>
                            <wpg:cNvGrpSpPr>
                              <a:grpSpLocks/>
                            </wpg:cNvGrpSpPr>
                            <wpg:grpSpPr bwMode="auto">
                              <a:xfrm>
                                <a:off x="1537" y="2473"/>
                                <a:ext cx="4469" cy="4382"/>
                                <a:chOff x="1800" y="1800"/>
                                <a:chExt cx="4469" cy="4382"/>
                              </a:xfrm>
                            </wpg:grpSpPr>
                            <pic:pic xmlns:pic="http://schemas.openxmlformats.org/drawingml/2006/picture">
                              <pic:nvPicPr>
                                <pic:cNvPr id="48" name="Picture 1622" descr="MSL_Rover_Traverse_16-20060524"/>
                                <pic:cNvPicPr>
                                  <a:picLocks noChangeAspect="1" noChangeArrowheads="1"/>
                                </pic:cNvPicPr>
                              </pic:nvPicPr>
                              <pic:blipFill>
                                <a:blip r:embed="rId65">
                                  <a:clrChange>
                                    <a:clrFrom>
                                      <a:srgbClr val="FFFFFF"/>
                                    </a:clrFrom>
                                    <a:clrTo>
                                      <a:srgbClr val="FFFFFF">
                                        <a:alpha val="0"/>
                                      </a:srgbClr>
                                    </a:clrTo>
                                  </a:clrChange>
                                  <a:extLst>
                                    <a:ext uri="{28A0092B-C50C-407E-A947-70E740481C1C}">
                                      <a14:useLocalDpi xmlns:a14="http://schemas.microsoft.com/office/drawing/2010/main" val="0"/>
                                    </a:ext>
                                  </a:extLst>
                                </a:blip>
                                <a:srcRect l="15768" r="17087"/>
                                <a:stretch>
                                  <a:fillRect/>
                                </a:stretch>
                              </pic:blipFill>
                              <pic:spPr bwMode="auto">
                                <a:xfrm>
                                  <a:off x="2242" y="1800"/>
                                  <a:ext cx="4027" cy="3260"/>
                                </a:xfrm>
                                <a:prstGeom prst="rect">
                                  <a:avLst/>
                                </a:prstGeom>
                                <a:noFill/>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pic:spPr>
                            </pic:pic>
                            <wpg:grpSp>
                              <wpg:cNvPr id="49" name="Group 1623"/>
                              <wpg:cNvGrpSpPr>
                                <a:grpSpLocks/>
                              </wpg:cNvGrpSpPr>
                              <wpg:grpSpPr bwMode="auto">
                                <a:xfrm>
                                  <a:off x="1800" y="4788"/>
                                  <a:ext cx="2741" cy="1394"/>
                                  <a:chOff x="1800" y="4788"/>
                                  <a:chExt cx="2741" cy="1394"/>
                                </a:xfrm>
                              </wpg:grpSpPr>
                              <wps:wsp>
                                <wps:cNvPr id="50" name="Text Box 1624"/>
                                <wps:cNvSpPr txBox="1">
                                  <a:spLocks noChangeArrowheads="1"/>
                                </wps:cNvSpPr>
                                <wps:spPr bwMode="auto">
                                  <a:xfrm>
                                    <a:off x="1800" y="5100"/>
                                    <a:ext cx="603" cy="480"/>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650C7B7E" w14:textId="77777777" w:rsidR="00700EA3" w:rsidRDefault="00700EA3" w:rsidP="00754FE5">
                                      <w:pPr>
                                        <w:rPr>
                                          <w:sz w:val="24"/>
                                          <w:vertAlign w:val="subscript"/>
                                        </w:rPr>
                                      </w:pPr>
                                      <w:r>
                                        <w:rPr>
                                          <w:sz w:val="24"/>
                                        </w:rPr>
                                        <w:t xml:space="preserve">+X </w:t>
                                      </w:r>
                                    </w:p>
                                  </w:txbxContent>
                                </wps:txbx>
                                <wps:bodyPr rot="0" vert="horz" wrap="square" lIns="91440" tIns="45720" rIns="91440" bIns="45720" anchor="t" anchorCtr="0" upright="1">
                                  <a:noAutofit/>
                                </wps:bodyPr>
                              </wps:wsp>
                              <wps:wsp>
                                <wps:cNvPr id="51" name="Text Box 1625"/>
                                <wps:cNvSpPr txBox="1">
                                  <a:spLocks noChangeArrowheads="1"/>
                                </wps:cNvSpPr>
                                <wps:spPr bwMode="auto">
                                  <a:xfrm>
                                    <a:off x="3665" y="5630"/>
                                    <a:ext cx="720" cy="552"/>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03473E51" w14:textId="77777777" w:rsidR="00700EA3" w:rsidRDefault="00700EA3" w:rsidP="00754FE5">
                                      <w:pPr>
                                        <w:rPr>
                                          <w:sz w:val="24"/>
                                          <w:vertAlign w:val="subscript"/>
                                        </w:rPr>
                                      </w:pPr>
                                      <w:r>
                                        <w:rPr>
                                          <w:sz w:val="24"/>
                                        </w:rPr>
                                        <w:t>+Z</w:t>
                                      </w:r>
                                    </w:p>
                                  </w:txbxContent>
                                </wps:txbx>
                                <wps:bodyPr rot="0" vert="horz" wrap="square" lIns="91440" tIns="45720" rIns="91440" bIns="45720" anchor="t" anchorCtr="0" upright="1">
                                  <a:noAutofit/>
                                </wps:bodyPr>
                              </wps:wsp>
                              <wpg:grpSp>
                                <wpg:cNvPr id="52" name="Group 1626"/>
                                <wpg:cNvGrpSpPr>
                                  <a:grpSpLocks/>
                                </wpg:cNvGrpSpPr>
                                <wpg:grpSpPr bwMode="auto">
                                  <a:xfrm>
                                    <a:off x="1966" y="4788"/>
                                    <a:ext cx="2575" cy="1122"/>
                                    <a:chOff x="1786" y="6768"/>
                                    <a:chExt cx="2575" cy="1122"/>
                                  </a:xfrm>
                                </wpg:grpSpPr>
                                <wps:wsp>
                                  <wps:cNvPr id="53" name="Line 1627"/>
                                  <wps:cNvCnPr/>
                                  <wps:spPr bwMode="auto">
                                    <a:xfrm>
                                      <a:off x="4076" y="7170"/>
                                      <a:ext cx="0" cy="720"/>
                                    </a:xfrm>
                                    <a:prstGeom prst="line">
                                      <a:avLst/>
                                    </a:prstGeom>
                                    <a:noFill/>
                                    <a:ln w="12700">
                                      <a:solidFill>
                                        <a:srgbClr val="FF0000"/>
                                      </a:solidFill>
                                      <a:round/>
                                      <a:headEnd/>
                                      <a:tailEnd type="triangle" w="med" len="med"/>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outerShdw blurRad="63500" dist="38099" dir="2700000" algn="ctr" rotWithShape="0">
                                              <a:srgbClr val="000000">
                                                <a:alpha val="74998"/>
                                              </a:srgbClr>
                                            </a:outerShdw>
                                          </a:effectLst>
                                        </a14:hiddenEffects>
                                      </a:ext>
                                    </a:extLst>
                                  </wps:spPr>
                                  <wps:bodyPr/>
                                </wps:wsp>
                                <wps:wsp>
                                  <wps:cNvPr id="54" name="Line 1628"/>
                                  <wps:cNvCnPr/>
                                  <wps:spPr bwMode="auto">
                                    <a:xfrm flipH="1" flipV="1">
                                      <a:off x="1786" y="6998"/>
                                      <a:ext cx="2117" cy="0"/>
                                    </a:xfrm>
                                    <a:prstGeom prst="line">
                                      <a:avLst/>
                                    </a:prstGeom>
                                    <a:noFill/>
                                    <a:ln w="12700">
                                      <a:solidFill>
                                        <a:srgbClr val="FF0000"/>
                                      </a:solidFill>
                                      <a:round/>
                                      <a:headEnd/>
                                      <a:tailEnd type="triangle" w="med" len="med"/>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outerShdw blurRad="63500" dist="38099" dir="2700000" algn="ctr" rotWithShape="0">
                                              <a:srgbClr val="000000">
                                                <a:alpha val="74998"/>
                                              </a:srgbClr>
                                            </a:outerShdw>
                                          </a:effectLst>
                                        </a14:hiddenEffects>
                                      </a:ext>
                                    </a:extLst>
                                  </wps:spPr>
                                  <wps:bodyPr/>
                                </wps:wsp>
                                <wpg:grpSp>
                                  <wpg:cNvPr id="55" name="Group 1629"/>
                                  <wpg:cNvGrpSpPr>
                                    <a:grpSpLocks/>
                                  </wpg:cNvGrpSpPr>
                                  <wpg:grpSpPr bwMode="auto">
                                    <a:xfrm>
                                      <a:off x="3821" y="6768"/>
                                      <a:ext cx="540" cy="492"/>
                                      <a:chOff x="3821" y="6768"/>
                                      <a:chExt cx="540" cy="492"/>
                                    </a:xfrm>
                                  </wpg:grpSpPr>
                                  <wps:wsp>
                                    <wps:cNvPr id="56" name="Oval 1630"/>
                                    <wps:cNvSpPr>
                                      <a:spLocks noChangeArrowheads="1"/>
                                    </wps:cNvSpPr>
                                    <wps:spPr bwMode="auto">
                                      <a:xfrm>
                                        <a:off x="3893" y="6782"/>
                                        <a:ext cx="389" cy="389"/>
                                      </a:xfrm>
                                      <a:prstGeom prst="ellipse">
                                        <a:avLst/>
                                      </a:prstGeom>
                                      <a:solidFill>
                                        <a:srgbClr val="FFFFFF"/>
                                      </a:solidFill>
                                      <a:ln w="9525">
                                        <a:solidFill>
                                          <a:srgbClr val="000000"/>
                                        </a:solidFill>
                                        <a:round/>
                                        <a:headEnd/>
                                        <a:tailEnd/>
                                      </a:ln>
                                      <a:effectLst/>
                                      <a:extLs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outerShdw blurRad="63500" dist="38099" dir="2700000" algn="ctr" rotWithShape="0">
                                                <a:srgbClr val="000000">
                                                  <a:alpha val="74998"/>
                                                </a:srgbClr>
                                              </a:outerShdw>
                                            </a:effectLst>
                                          </a14:hiddenEffects>
                                        </a:ext>
                                      </a:extLst>
                                    </wps:spPr>
                                    <wps:bodyPr rot="0" vert="horz" wrap="square" lIns="91440" tIns="45720" rIns="91440" bIns="45720" anchor="t" anchorCtr="0" upright="1">
                                      <a:noAutofit/>
                                    </wps:bodyPr>
                                  </wps:wsp>
                                  <wps:wsp>
                                    <wps:cNvPr id="57" name="Text Box 1631"/>
                                    <wps:cNvSpPr txBox="1">
                                      <a:spLocks noChangeArrowheads="1"/>
                                    </wps:cNvSpPr>
                                    <wps:spPr bwMode="auto">
                                      <a:xfrm>
                                        <a:off x="3821" y="6768"/>
                                        <a:ext cx="540" cy="492"/>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0FA9475D" w14:textId="77777777" w:rsidR="00700EA3" w:rsidRDefault="00700EA3" w:rsidP="00754FE5">
                                          <w:pPr>
                                            <w:rPr>
                                              <w:sz w:val="24"/>
                                              <w:vertAlign w:val="subscript"/>
                                            </w:rPr>
                                          </w:pPr>
                                          <w:r>
                                            <w:rPr>
                                              <w:sz w:val="24"/>
                                            </w:rPr>
                                            <w:t xml:space="preserve">-Y </w:t>
                                          </w:r>
                                        </w:p>
                                      </w:txbxContent>
                                    </wps:txbx>
                                    <wps:bodyPr rot="0" vert="horz" wrap="square" lIns="91440" tIns="45720" rIns="91440" bIns="45720" anchor="t" anchorCtr="0" upright="1">
                                      <a:noAutofit/>
                                    </wps:bodyPr>
                                  </wps:wsp>
                                </wpg:grpSp>
                              </wpg:grpSp>
                            </wpg:grpSp>
                          </wpg:grpSp>
                          <wpg:grpSp>
                            <wpg:cNvPr id="58" name="Group 1632"/>
                            <wpg:cNvGrpSpPr>
                              <a:grpSpLocks/>
                            </wpg:cNvGrpSpPr>
                            <wpg:grpSpPr bwMode="auto">
                              <a:xfrm>
                                <a:off x="6516" y="2506"/>
                                <a:ext cx="4464" cy="4346"/>
                                <a:chOff x="6624" y="2506"/>
                                <a:chExt cx="4464" cy="4346"/>
                              </a:xfrm>
                            </wpg:grpSpPr>
                            <pic:pic xmlns:pic="http://schemas.openxmlformats.org/drawingml/2006/picture">
                              <pic:nvPicPr>
                                <pic:cNvPr id="59" name="Picture 1633" descr="MSL_Rover_Traverse_19-20060524"/>
                                <pic:cNvPicPr>
                                  <a:picLocks noChangeAspect="1" noChangeArrowheads="1"/>
                                </pic:cNvPicPr>
                              </pic:nvPicPr>
                              <pic:blipFill>
                                <a:blip r:embed="rId66">
                                  <a:clrChange>
                                    <a:clrFrom>
                                      <a:srgbClr val="FFFFFF"/>
                                    </a:clrFrom>
                                    <a:clrTo>
                                      <a:srgbClr val="FFFFFF">
                                        <a:alpha val="0"/>
                                      </a:srgbClr>
                                    </a:clrTo>
                                  </a:clrChange>
                                  <a:extLst>
                                    <a:ext uri="{28A0092B-C50C-407E-A947-70E740481C1C}">
                                      <a14:useLocalDpi xmlns:a14="http://schemas.microsoft.com/office/drawing/2010/main" val="0"/>
                                    </a:ext>
                                  </a:extLst>
                                </a:blip>
                                <a:srcRect l="25769" r="11803"/>
                                <a:stretch>
                                  <a:fillRect/>
                                </a:stretch>
                              </pic:blipFill>
                              <pic:spPr bwMode="auto">
                                <a:xfrm>
                                  <a:off x="7114" y="2506"/>
                                  <a:ext cx="3974" cy="3238"/>
                                </a:xfrm>
                                <a:prstGeom prst="rect">
                                  <a:avLst/>
                                </a:prstGeom>
                                <a:noFill/>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pic:spPr>
                            </pic:pic>
                            <wpg:grpSp>
                              <wpg:cNvPr id="60" name="Group 1634"/>
                              <wpg:cNvGrpSpPr>
                                <a:grpSpLocks/>
                              </wpg:cNvGrpSpPr>
                              <wpg:grpSpPr bwMode="auto">
                                <a:xfrm>
                                  <a:off x="6624" y="5472"/>
                                  <a:ext cx="2770" cy="1380"/>
                                  <a:chOff x="7099" y="4802"/>
                                  <a:chExt cx="2770" cy="1380"/>
                                </a:xfrm>
                              </wpg:grpSpPr>
                              <wps:wsp>
                                <wps:cNvPr id="61" name="Text Box 1635"/>
                                <wps:cNvSpPr txBox="1">
                                  <a:spLocks noChangeArrowheads="1"/>
                                </wps:cNvSpPr>
                                <wps:spPr bwMode="auto">
                                  <a:xfrm>
                                    <a:off x="8985" y="5630"/>
                                    <a:ext cx="720" cy="552"/>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286079F5" w14:textId="77777777" w:rsidR="00700EA3" w:rsidRDefault="00700EA3" w:rsidP="00754FE5">
                                      <w:pPr>
                                        <w:rPr>
                                          <w:sz w:val="24"/>
                                          <w:vertAlign w:val="subscript"/>
                                        </w:rPr>
                                      </w:pPr>
                                      <w:r>
                                        <w:rPr>
                                          <w:sz w:val="24"/>
                                        </w:rPr>
                                        <w:t>+Z</w:t>
                                      </w:r>
                                    </w:p>
                                  </w:txbxContent>
                                </wps:txbx>
                                <wps:bodyPr rot="0" vert="horz" wrap="square" lIns="91440" tIns="45720" rIns="91440" bIns="45720" anchor="t" anchorCtr="0" upright="1">
                                  <a:noAutofit/>
                                </wps:bodyPr>
                              </wps:wsp>
                              <wps:wsp>
                                <wps:cNvPr id="62" name="Text Box 1636"/>
                                <wps:cNvSpPr txBox="1">
                                  <a:spLocks noChangeArrowheads="1"/>
                                </wps:cNvSpPr>
                                <wps:spPr bwMode="auto">
                                  <a:xfrm>
                                    <a:off x="7099" y="5104"/>
                                    <a:ext cx="720" cy="552"/>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0BAE00A0" w14:textId="77777777" w:rsidR="00700EA3" w:rsidRDefault="00700EA3" w:rsidP="00754FE5">
                                      <w:pPr>
                                        <w:rPr>
                                          <w:sz w:val="24"/>
                                          <w:vertAlign w:val="subscript"/>
                                        </w:rPr>
                                      </w:pPr>
                                      <w:r>
                                        <w:rPr>
                                          <w:sz w:val="24"/>
                                        </w:rPr>
                                        <w:t>+Y</w:t>
                                      </w:r>
                                    </w:p>
                                  </w:txbxContent>
                                </wps:txbx>
                                <wps:bodyPr rot="0" vert="horz" wrap="square" lIns="91440" tIns="45720" rIns="91440" bIns="45720" anchor="t" anchorCtr="0" upright="1">
                                  <a:noAutofit/>
                                </wps:bodyPr>
                              </wps:wsp>
                              <wpg:grpSp>
                                <wpg:cNvPr id="63" name="Group 1637"/>
                                <wpg:cNvGrpSpPr>
                                  <a:grpSpLocks/>
                                </wpg:cNvGrpSpPr>
                                <wpg:grpSpPr bwMode="auto">
                                  <a:xfrm>
                                    <a:off x="7279" y="4802"/>
                                    <a:ext cx="2590" cy="1111"/>
                                    <a:chOff x="7279" y="4802"/>
                                    <a:chExt cx="2590" cy="1111"/>
                                  </a:xfrm>
                                </wpg:grpSpPr>
                                <wps:wsp>
                                  <wps:cNvPr id="64" name="Line 1638"/>
                                  <wps:cNvCnPr/>
                                  <wps:spPr bwMode="auto">
                                    <a:xfrm>
                                      <a:off x="9569" y="5193"/>
                                      <a:ext cx="0" cy="720"/>
                                    </a:xfrm>
                                    <a:prstGeom prst="line">
                                      <a:avLst/>
                                    </a:prstGeom>
                                    <a:noFill/>
                                    <a:ln w="12700">
                                      <a:solidFill>
                                        <a:srgbClr val="FF0000"/>
                                      </a:solidFill>
                                      <a:round/>
                                      <a:headEnd/>
                                      <a:tailEnd type="triangle" w="med" len="med"/>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outerShdw blurRad="63500" dist="38099" dir="2700000" algn="ctr" rotWithShape="0">
                                              <a:srgbClr val="000000">
                                                <a:alpha val="74998"/>
                                              </a:srgbClr>
                                            </a:outerShdw>
                                          </a:effectLst>
                                        </a14:hiddenEffects>
                                      </a:ext>
                                    </a:extLst>
                                  </wps:spPr>
                                  <wps:bodyPr/>
                                </wps:wsp>
                                <wps:wsp>
                                  <wps:cNvPr id="65" name="Line 1639"/>
                                  <wps:cNvCnPr/>
                                  <wps:spPr bwMode="auto">
                                    <a:xfrm flipH="1" flipV="1">
                                      <a:off x="7279" y="5021"/>
                                      <a:ext cx="2117" cy="0"/>
                                    </a:xfrm>
                                    <a:prstGeom prst="line">
                                      <a:avLst/>
                                    </a:prstGeom>
                                    <a:noFill/>
                                    <a:ln w="12700">
                                      <a:solidFill>
                                        <a:srgbClr val="FF0000"/>
                                      </a:solidFill>
                                      <a:round/>
                                      <a:headEnd/>
                                      <a:tailEnd type="triangle" w="med" len="med"/>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outerShdw blurRad="63500" dist="38099" dir="2700000" algn="ctr" rotWithShape="0">
                                              <a:srgbClr val="000000">
                                                <a:alpha val="74998"/>
                                              </a:srgbClr>
                                            </a:outerShdw>
                                          </a:effectLst>
                                        </a14:hiddenEffects>
                                      </a:ext>
                                    </a:extLst>
                                  </wps:spPr>
                                  <wps:bodyPr/>
                                </wps:wsp>
                                <wpg:grpSp>
                                  <wpg:cNvPr id="66" name="Group 1640"/>
                                  <wpg:cNvGrpSpPr>
                                    <a:grpSpLocks/>
                                  </wpg:cNvGrpSpPr>
                                  <wpg:grpSpPr bwMode="auto">
                                    <a:xfrm>
                                      <a:off x="9266" y="4802"/>
                                      <a:ext cx="603" cy="480"/>
                                      <a:chOff x="9086" y="6782"/>
                                      <a:chExt cx="603" cy="480"/>
                                    </a:xfrm>
                                  </wpg:grpSpPr>
                                  <wps:wsp>
                                    <wps:cNvPr id="67" name="Oval 1641"/>
                                    <wps:cNvSpPr>
                                      <a:spLocks noChangeArrowheads="1"/>
                                    </wps:cNvSpPr>
                                    <wps:spPr bwMode="auto">
                                      <a:xfrm>
                                        <a:off x="9207" y="6786"/>
                                        <a:ext cx="389" cy="389"/>
                                      </a:xfrm>
                                      <a:prstGeom prst="ellipse">
                                        <a:avLst/>
                                      </a:prstGeom>
                                      <a:solidFill>
                                        <a:srgbClr val="FFFFFF"/>
                                      </a:solidFill>
                                      <a:ln w="9525">
                                        <a:solidFill>
                                          <a:srgbClr val="000000"/>
                                        </a:solidFill>
                                        <a:round/>
                                        <a:headEnd/>
                                        <a:tailEnd/>
                                      </a:ln>
                                      <a:effectLst/>
                                      <a:extLs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outerShdw blurRad="63500" dist="38099" dir="2700000" algn="ctr" rotWithShape="0">
                                                <a:srgbClr val="000000">
                                                  <a:alpha val="74998"/>
                                                </a:srgbClr>
                                              </a:outerShdw>
                                            </a:effectLst>
                                          </a14:hiddenEffects>
                                        </a:ext>
                                      </a:extLst>
                                    </wps:spPr>
                                    <wps:bodyPr rot="0" vert="horz" wrap="square" lIns="91440" tIns="45720" rIns="91440" bIns="45720" anchor="t" anchorCtr="0" upright="1">
                                      <a:noAutofit/>
                                    </wps:bodyPr>
                                  </wps:wsp>
                                  <wps:wsp>
                                    <wps:cNvPr id="68" name="Text Box 1642"/>
                                    <wps:cNvSpPr txBox="1">
                                      <a:spLocks noChangeArrowheads="1"/>
                                    </wps:cNvSpPr>
                                    <wps:spPr bwMode="auto">
                                      <a:xfrm>
                                        <a:off x="9086" y="6782"/>
                                        <a:ext cx="603" cy="480"/>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0DF8D9A2" w14:textId="77777777" w:rsidR="00700EA3" w:rsidRDefault="00700EA3" w:rsidP="00754FE5">
                                          <w:pPr>
                                            <w:rPr>
                                              <w:sz w:val="24"/>
                                              <w:vertAlign w:val="subscript"/>
                                            </w:rPr>
                                          </w:pPr>
                                          <w:r>
                                            <w:rPr>
                                              <w:sz w:val="24"/>
                                            </w:rPr>
                                            <w:t xml:space="preserve">+X </w:t>
                                          </w:r>
                                        </w:p>
                                      </w:txbxContent>
                                    </wps:txbx>
                                    <wps:bodyPr rot="0" vert="horz" wrap="square" lIns="91440" tIns="45720" rIns="91440" bIns="45720" anchor="t" anchorCtr="0" upright="1">
                                      <a:noAutofit/>
                                    </wps:bodyPr>
                                  </wps:wsp>
                                </wpg:grpSp>
                              </wpg:grpSp>
                            </wpg:grpSp>
                          </wpg:grpSp>
                        </wpg:grpSp>
                        <wpg:grpSp>
                          <wpg:cNvPr id="69" name="Group 1643"/>
                          <wpg:cNvGrpSpPr>
                            <a:grpSpLocks/>
                          </wpg:cNvGrpSpPr>
                          <wpg:grpSpPr bwMode="auto">
                            <a:xfrm>
                              <a:off x="2710" y="6595"/>
                              <a:ext cx="7370" cy="5298"/>
                              <a:chOff x="2448" y="6595"/>
                              <a:chExt cx="7370" cy="5298"/>
                            </a:xfrm>
                          </wpg:grpSpPr>
                          <wps:wsp>
                            <wps:cNvPr id="70" name="AutoShape 1644"/>
                            <wps:cNvSpPr>
                              <a:spLocks noChangeArrowheads="1"/>
                            </wps:cNvSpPr>
                            <wps:spPr bwMode="auto">
                              <a:xfrm rot="922351">
                                <a:off x="2448" y="7862"/>
                                <a:ext cx="7370" cy="2881"/>
                              </a:xfrm>
                              <a:prstGeom prst="parallelogram">
                                <a:avLst>
                                  <a:gd name="adj" fmla="val 88493"/>
                                </a:avLst>
                              </a:prstGeom>
                              <a:solidFill>
                                <a:srgbClr val="C0C0C0">
                                  <a:alpha val="66000"/>
                                </a:srgbClr>
                              </a:solidFill>
                              <a:ln w="9525">
                                <a:solidFill>
                                  <a:srgbClr val="000000"/>
                                </a:solidFill>
                                <a:miter lim="800000"/>
                                <a:headEnd/>
                                <a:tailEnd/>
                              </a:ln>
                            </wps:spPr>
                            <wps:bodyPr rot="0" vert="horz" wrap="square" lIns="91440" tIns="45720" rIns="91440" bIns="45720" anchor="t" anchorCtr="0" upright="1">
                              <a:noAutofit/>
                            </wps:bodyPr>
                          </wps:wsp>
                          <wpg:grpSp>
                            <wpg:cNvPr id="71" name="Group 1645"/>
                            <wpg:cNvGrpSpPr>
                              <a:grpSpLocks/>
                            </wpg:cNvGrpSpPr>
                            <wpg:grpSpPr bwMode="auto">
                              <a:xfrm>
                                <a:off x="4282" y="9435"/>
                                <a:ext cx="4685" cy="2458"/>
                                <a:chOff x="4282" y="9435"/>
                                <a:chExt cx="4685" cy="2458"/>
                              </a:xfrm>
                            </wpg:grpSpPr>
                            <wps:wsp>
                              <wps:cNvPr id="72" name="Text Box 1646"/>
                              <wps:cNvSpPr txBox="1">
                                <a:spLocks noChangeArrowheads="1"/>
                              </wps:cNvSpPr>
                              <wps:spPr bwMode="auto">
                                <a:xfrm>
                                  <a:off x="4296" y="10675"/>
                                  <a:ext cx="711" cy="618"/>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0DC2899A" w14:textId="77777777" w:rsidR="00700EA3" w:rsidRDefault="00700EA3" w:rsidP="00754FE5">
                                    <w:pPr>
                                      <w:rPr>
                                        <w:sz w:val="24"/>
                                        <w:vertAlign w:val="subscript"/>
                                      </w:rPr>
                                    </w:pPr>
                                    <w:r>
                                      <w:rPr>
                                        <w:sz w:val="24"/>
                                      </w:rPr>
                                      <w:t>+X</w:t>
                                    </w:r>
                                  </w:p>
                                </w:txbxContent>
                              </wps:txbx>
                              <wps:bodyPr rot="0" vert="horz" wrap="square" lIns="91440" tIns="45720" rIns="91440" bIns="45720" anchor="t" anchorCtr="0" upright="1">
                                <a:noAutofit/>
                              </wps:bodyPr>
                            </wps:wsp>
                            <wps:wsp>
                              <wps:cNvPr id="73" name="Text Box 1647"/>
                              <wps:cNvSpPr txBox="1">
                                <a:spLocks noChangeArrowheads="1"/>
                              </wps:cNvSpPr>
                              <wps:spPr bwMode="auto">
                                <a:xfrm>
                                  <a:off x="5635" y="11275"/>
                                  <a:ext cx="712" cy="618"/>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6CB683D1" w14:textId="77777777" w:rsidR="00700EA3" w:rsidRDefault="00700EA3" w:rsidP="00754FE5">
                                    <w:pPr>
                                      <w:rPr>
                                        <w:sz w:val="24"/>
                                        <w:vertAlign w:val="subscript"/>
                                      </w:rPr>
                                    </w:pPr>
                                    <w:r>
                                      <w:rPr>
                                        <w:sz w:val="24"/>
                                      </w:rPr>
                                      <w:t>+Z</w:t>
                                    </w:r>
                                  </w:p>
                                </w:txbxContent>
                              </wps:txbx>
                              <wps:bodyPr rot="0" vert="horz" wrap="square" lIns="91440" tIns="45720" rIns="91440" bIns="45720" anchor="t" anchorCtr="0" upright="1">
                                <a:noAutofit/>
                              </wps:bodyPr>
                            </wps:wsp>
                            <wps:wsp>
                              <wps:cNvPr id="74" name="Text Box 1648"/>
                              <wps:cNvSpPr txBox="1">
                                <a:spLocks noChangeArrowheads="1"/>
                              </wps:cNvSpPr>
                              <wps:spPr bwMode="auto">
                                <a:xfrm>
                                  <a:off x="8256" y="10170"/>
                                  <a:ext cx="711" cy="618"/>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6076211F" w14:textId="77777777" w:rsidR="00700EA3" w:rsidRDefault="00700EA3" w:rsidP="00754FE5">
                                    <w:pPr>
                                      <w:rPr>
                                        <w:sz w:val="24"/>
                                        <w:vertAlign w:val="subscript"/>
                                      </w:rPr>
                                    </w:pPr>
                                    <w:r>
                                      <w:rPr>
                                        <w:sz w:val="24"/>
                                      </w:rPr>
                                      <w:t>-Y</w:t>
                                    </w:r>
                                  </w:p>
                                </w:txbxContent>
                              </wps:txbx>
                              <wps:bodyPr rot="0" vert="horz" wrap="square" lIns="91440" tIns="45720" rIns="91440" bIns="45720" anchor="t" anchorCtr="0" upright="1">
                                <a:noAutofit/>
                              </wps:bodyPr>
                            </wps:wsp>
                            <wpg:grpSp>
                              <wpg:cNvPr id="75" name="Group 1649"/>
                              <wpg:cNvGrpSpPr>
                                <a:grpSpLocks/>
                              </wpg:cNvGrpSpPr>
                              <wpg:grpSpPr bwMode="auto">
                                <a:xfrm>
                                  <a:off x="4282" y="9435"/>
                                  <a:ext cx="4463" cy="2121"/>
                                  <a:chOff x="4282" y="9435"/>
                                  <a:chExt cx="4463" cy="2121"/>
                                </a:xfrm>
                              </wpg:grpSpPr>
                              <wps:wsp>
                                <wps:cNvPr id="76" name="Line 1650"/>
                                <wps:cNvCnPr/>
                                <wps:spPr bwMode="auto">
                                  <a:xfrm rot="-91284">
                                    <a:off x="6254" y="9435"/>
                                    <a:ext cx="2491" cy="734"/>
                                  </a:xfrm>
                                  <a:prstGeom prst="line">
                                    <a:avLst/>
                                  </a:prstGeom>
                                  <a:noFill/>
                                  <a:ln w="12700">
                                    <a:solidFill>
                                      <a:srgbClr val="FF0000"/>
                                    </a:solidFill>
                                    <a:round/>
                                    <a:headEnd/>
                                    <a:tailEnd type="triangle" w="med" len="med"/>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outerShdw blurRad="63500" dist="38099" dir="2700000" algn="ctr" rotWithShape="0">
                                            <a:srgbClr val="000000">
                                              <a:alpha val="74998"/>
                                            </a:srgbClr>
                                          </a:outerShdw>
                                        </a:effectLst>
                                      </a14:hiddenEffects>
                                    </a:ext>
                                  </a:extLst>
                                </wps:spPr>
                                <wps:bodyPr/>
                              </wps:wsp>
                              <wpg:grpSp>
                                <wpg:cNvPr id="77" name="Group 1651"/>
                                <wpg:cNvGrpSpPr>
                                  <a:grpSpLocks/>
                                </wpg:cNvGrpSpPr>
                                <wpg:grpSpPr bwMode="auto">
                                  <a:xfrm>
                                    <a:off x="4282" y="9461"/>
                                    <a:ext cx="1981" cy="2095"/>
                                    <a:chOff x="4282" y="9461"/>
                                    <a:chExt cx="1981" cy="2095"/>
                                  </a:xfrm>
                                </wpg:grpSpPr>
                                <wps:wsp>
                                  <wps:cNvPr id="78" name="Line 1652"/>
                                  <wps:cNvCnPr/>
                                  <wps:spPr bwMode="auto">
                                    <a:xfrm rot="21531929" flipH="1">
                                      <a:off x="4282" y="9493"/>
                                      <a:ext cx="1981" cy="1214"/>
                                    </a:xfrm>
                                    <a:prstGeom prst="line">
                                      <a:avLst/>
                                    </a:prstGeom>
                                    <a:noFill/>
                                    <a:ln w="12700">
                                      <a:solidFill>
                                        <a:srgbClr val="FF0000"/>
                                      </a:solidFill>
                                      <a:round/>
                                      <a:headEnd/>
                                      <a:tailEnd type="triangle" w="med" len="med"/>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outerShdw blurRad="63500" dist="38099" dir="2700000" algn="ctr" rotWithShape="0">
                                              <a:srgbClr val="000000">
                                                <a:alpha val="74998"/>
                                              </a:srgbClr>
                                            </a:outerShdw>
                                          </a:effectLst>
                                        </a14:hiddenEffects>
                                      </a:ext>
                                    </a:extLst>
                                  </wps:spPr>
                                  <wps:bodyPr/>
                                </wps:wsp>
                                <wpg:grpSp>
                                  <wpg:cNvPr id="79" name="Group 1653"/>
                                  <wpg:cNvGrpSpPr>
                                    <a:grpSpLocks/>
                                  </wpg:cNvGrpSpPr>
                                  <wpg:grpSpPr bwMode="auto">
                                    <a:xfrm>
                                      <a:off x="6250" y="9461"/>
                                      <a:ext cx="1" cy="2095"/>
                                      <a:chOff x="6250" y="9461"/>
                                      <a:chExt cx="1" cy="2095"/>
                                    </a:xfrm>
                                  </wpg:grpSpPr>
                                  <wps:wsp>
                                    <wps:cNvPr id="80" name="Line 1654"/>
                                    <wps:cNvCnPr/>
                                    <wps:spPr bwMode="auto">
                                      <a:xfrm>
                                        <a:off x="6250" y="10836"/>
                                        <a:ext cx="1" cy="720"/>
                                      </a:xfrm>
                                      <a:prstGeom prst="line">
                                        <a:avLst/>
                                      </a:prstGeom>
                                      <a:noFill/>
                                      <a:ln w="12700">
                                        <a:solidFill>
                                          <a:srgbClr val="FF0000"/>
                                        </a:solidFill>
                                        <a:round/>
                                        <a:headEnd/>
                                        <a:tailEnd type="triangle" w="med" len="med"/>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outerShdw blurRad="63500" dist="38099" dir="2700000" algn="ctr" rotWithShape="0">
                                                <a:srgbClr val="000000">
                                                  <a:alpha val="74998"/>
                                                </a:srgbClr>
                                              </a:outerShdw>
                                            </a:effectLst>
                                          </a14:hiddenEffects>
                                        </a:ext>
                                      </a:extLst>
                                    </wps:spPr>
                                    <wps:bodyPr/>
                                  </wps:wsp>
                                  <wps:wsp>
                                    <wps:cNvPr id="81" name="Line 1655"/>
                                    <wps:cNvCnPr/>
                                    <wps:spPr bwMode="auto">
                                      <a:xfrm>
                                        <a:off x="6250" y="9461"/>
                                        <a:ext cx="1" cy="1325"/>
                                      </a:xfrm>
                                      <a:prstGeom prst="line">
                                        <a:avLst/>
                                      </a:prstGeom>
                                      <a:noFill/>
                                      <a:ln w="12700">
                                        <a:solidFill>
                                          <a:srgbClr val="FF0000"/>
                                        </a:solidFill>
                                        <a:prstDash val="dash"/>
                                        <a:round/>
                                        <a:headEnd/>
                                        <a:tailEnd/>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outerShdw blurRad="63500" dist="38099" dir="2700000" algn="ctr" rotWithShape="0">
                                                <a:srgbClr val="000000">
                                                  <a:alpha val="74998"/>
                                                </a:srgbClr>
                                              </a:outerShdw>
                                            </a:effectLst>
                                          </a14:hiddenEffects>
                                        </a:ext>
                                      </a:extLst>
                                    </wps:spPr>
                                    <wps:bodyPr/>
                                  </wps:wsp>
                                </wpg:grpSp>
                              </wpg:grpSp>
                            </wpg:grpSp>
                          </wpg:grpSp>
                          <pic:pic xmlns:pic="http://schemas.openxmlformats.org/drawingml/2006/picture">
                            <pic:nvPicPr>
                              <pic:cNvPr id="82" name="Picture 1656" descr="MSL_Rover_Traverse_22-20060524"/>
                              <pic:cNvPicPr>
                                <a:picLocks noChangeAspect="1" noChangeArrowheads="1"/>
                              </pic:cNvPicPr>
                            </pic:nvPicPr>
                            <pic:blipFill>
                              <a:blip r:embed="rId67">
                                <a:clrChange>
                                  <a:clrFrom>
                                    <a:srgbClr val="FFFFFF"/>
                                  </a:clrFrom>
                                  <a:clrTo>
                                    <a:srgbClr val="FFFFFF">
                                      <a:alpha val="0"/>
                                    </a:srgbClr>
                                  </a:clrTo>
                                </a:clrChange>
                                <a:extLst>
                                  <a:ext uri="{28A0092B-C50C-407E-A947-70E740481C1C}">
                                    <a14:useLocalDpi xmlns:a14="http://schemas.microsoft.com/office/drawing/2010/main" val="0"/>
                                  </a:ext>
                                </a:extLst>
                              </a:blip>
                              <a:srcRect l="18419" r="11067"/>
                              <a:stretch>
                                <a:fillRect/>
                              </a:stretch>
                            </pic:blipFill>
                            <pic:spPr bwMode="auto">
                              <a:xfrm>
                                <a:off x="3528" y="6595"/>
                                <a:ext cx="5373" cy="3983"/>
                              </a:xfrm>
                              <a:prstGeom prst="rect">
                                <a:avLst/>
                              </a:prstGeom>
                              <a:noFill/>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pic:spPr>
                          </pic:pic>
                        </wpg:grpSp>
                      </wpg:grpSp>
                    </wpg:wgp>
                  </a:graphicData>
                </a:graphic>
                <wp14:sizeRelH relativeFrom="page">
                  <wp14:pctWidth>0</wp14:pctWidth>
                </wp14:sizeRelH>
                <wp14:sizeRelV relativeFrom="page">
                  <wp14:pctHeight>0</wp14:pctHeight>
                </wp14:sizeRelV>
              </wp:anchor>
            </w:drawing>
          </mc:Choice>
          <mc:Fallback>
            <w:pict>
              <v:group w14:anchorId="3424C995" id="Group 1617" o:spid="_x0000_s1300" style="position:absolute;margin-left:0;margin-top:10.05pt;width:486pt;height:476.55pt;z-index:251678720" coordorigin="1469,2362" coordsize="9720,953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&#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13;&#10;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&#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&#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">
                <v:roundrect id="AutoShape 1618" o:spid="_x0000_s1301" alt="5%" style="position:absolute;left:1469;top:2362;width:9720;height:941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" filled="f" strokeweight="1.25pt"/>
                <v:group id="Group 1619" o:spid="_x0000_s1302" style="position:absolute;left:1537;top:2473;width:9443;height:9420" coordorigin="1537,2473" coordsize="9443,9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">
                  <v:group id="Group 1620" o:spid="_x0000_s1303" style="position:absolute;left:1537;top:2473;width:9443;height:4382" coordorigin="1537,2473" coordsize="9443,43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">
                    <v:group id="Group 1621" o:spid="_x0000_s1304" style="position:absolute;left:1537;top:2473;width:4469;height:4382" coordorigin="1800,1800" coordsize="4469,43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">
                      <v:shape id="Picture 1622" o:spid="_x0000_s1305" type="#_x0000_t75" alt="MSL_Rover_Traverse_16-20060524" style="position:absolute;left:2242;top:1800;width:4027;height:32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">
                        <v:imagedata r:id="rId68" o:title="MSL_Rover_Traverse_16-20060524" cropleft="10334f" cropright="11198f" chromakey="white"/>
                      </v:shape>
                      <v:group id="Group 1623" o:spid="_x0000_s1306" style="position:absolute;left:1800;top:4788;width:2741;height:1394" coordorigin="1800,4788" coordsize="2741,13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">
                        <v:shape id="Text Box 1624" o:spid="_x0000_s1307" type="#_x0000_t202" style="position:absolute;left:1800;top:5100;width:603;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" filled="f" stroked="f">
                          <v:textbox>
                            <w:txbxContent>
                              <w:p w14:paraId="650C7B7E" w14:textId="77777777" w:rsidR="00700EA3" w:rsidRDefault="00700EA3" w:rsidP="00754FE5">
                                <w:pPr>
                                  <w:rPr>
                                    <w:sz w:val="24"/>
                                    <w:vertAlign w:val="subscript"/>
                                  </w:rPr>
                                </w:pPr>
                                <w:r>
                                  <w:rPr>
                                    <w:sz w:val="24"/>
                                  </w:rPr>
                                  <w:t xml:space="preserve">+X </w:t>
                                </w:r>
                              </w:p>
                            </w:txbxContent>
                          </v:textbox>
                        </v:shape>
                        <v:shape id="Text Box 1625" o:spid="_x0000_s1308" type="#_x0000_t202" style="position:absolute;left:3665;top:5630;width:720;height:5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" filled="f" stroked="f">
                          <v:textbox>
                            <w:txbxContent>
                              <w:p w14:paraId="03473E51" w14:textId="77777777" w:rsidR="00700EA3" w:rsidRDefault="00700EA3" w:rsidP="00754FE5">
                                <w:pPr>
                                  <w:rPr>
                                    <w:sz w:val="24"/>
                                    <w:vertAlign w:val="subscript"/>
                                  </w:rPr>
                                </w:pPr>
                                <w:r>
                                  <w:rPr>
                                    <w:sz w:val="24"/>
                                  </w:rPr>
                                  <w:t>+Z</w:t>
                                </w:r>
                              </w:p>
                            </w:txbxContent>
                          </v:textbox>
                        </v:shape>
                        <v:group id="Group 1626" o:spid="_x0000_s1309" style="position:absolute;left:1966;top:4788;width:2575;height:1122" coordorigin="1786,6768" coordsize="2575,11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line id="Line 1627" o:spid="_x0000_s1310" style="position:absolute;visibility:visible;mso-wrap-style:square" from="4076,7170" to="4076,78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" strokecolor="red" strokeweight="1pt">
                            <v:stroke endarrow="block"/>
                          </v:line>
                          <v:line id="Line 1628" o:spid="_x0000_s1311" style="position:absolute;flip:x y;visibility:visible;mso-wrap-style:square" from="1786,6998" to="3903,699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" strokecolor="red" strokeweight="1pt">
                            <v:stroke endarrow="block"/>
                          </v:line>
                          <v:group id="Group 1629" o:spid="_x0000_s1312" style="position:absolute;left:3821;top:6768;width:540;height:492" coordorigin="3821,6768" coordsize="540,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">
                            <v:oval id="Oval 1630" o:spid="_x0000_s1313" style="position:absolute;left:3893;top:6782;width:389;height:3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"/>
                            <v:shape id="Text Box 1631" o:spid="_x0000_s1314" type="#_x0000_t202" style="position:absolute;left:3821;top:6768;width:540;height:4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" filled="f" stroked="f">
                              <v:textbox>
                                <w:txbxContent>
                                  <w:p w14:paraId="0FA9475D" w14:textId="77777777" w:rsidR="00700EA3" w:rsidRDefault="00700EA3" w:rsidP="00754FE5">
                                    <w:pPr>
                                      <w:rPr>
                                        <w:sz w:val="24"/>
                                        <w:vertAlign w:val="subscript"/>
                                      </w:rPr>
                                    </w:pPr>
                                    <w:r>
                                      <w:rPr>
                                        <w:sz w:val="24"/>
                                      </w:rPr>
                                      <w:t xml:space="preserve">-Y </w:t>
                                    </w:r>
                                  </w:p>
                                </w:txbxContent>
                              </v:textbox>
                            </v:shape>
                          </v:group>
                        </v:group>
                      </v:group>
                    </v:group>
                    <v:group id="Group 1632" o:spid="_x0000_s1315" style="position:absolute;left:6516;top:2506;width:4464;height:4346" coordorigin="6624,2506" coordsize="4464,43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">
                      <v:shape id="Picture 1633" o:spid="_x0000_s1316" type="#_x0000_t75" alt="MSL_Rover_Traverse_19-20060524" style="position:absolute;left:7114;top:2506;width:3974;height:32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">
                        <v:imagedata r:id="rId69" o:title="MSL_Rover_Traverse_19-20060524" cropleft="16888f" cropright="7735f" chromakey="white"/>
                      </v:shape>
                      <v:group id="Group 1634" o:spid="_x0000_s1317" style="position:absolute;left:6624;top:5472;width:2770;height:1380" coordorigin="7099,4802" coordsize="2770,1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">
                        <v:shape id="Text Box 1635" o:spid="_x0000_s1318" type="#_x0000_t202" style="position:absolute;left:8985;top:5630;width:720;height:5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" filled="f" stroked="f">
                          <v:textbox>
                            <w:txbxContent>
                              <w:p w14:paraId="286079F5" w14:textId="77777777" w:rsidR="00700EA3" w:rsidRDefault="00700EA3" w:rsidP="00754FE5">
                                <w:pPr>
                                  <w:rPr>
                                    <w:sz w:val="24"/>
                                    <w:vertAlign w:val="subscript"/>
                                  </w:rPr>
                                </w:pPr>
                                <w:r>
                                  <w:rPr>
                                    <w:sz w:val="24"/>
                                  </w:rPr>
                                  <w:t>+Z</w:t>
                                </w:r>
                              </w:p>
                            </w:txbxContent>
                          </v:textbox>
                        </v:shape>
                        <v:shape id="Text Box 1636" o:spid="_x0000_s1319" type="#_x0000_t202" style="position:absolute;left:7099;top:5104;width:720;height:5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" filled="f" stroked="f">
                          <v:textbox>
                            <w:txbxContent>
                              <w:p w14:paraId="0BAE00A0" w14:textId="77777777" w:rsidR="00700EA3" w:rsidRDefault="00700EA3" w:rsidP="00754FE5">
                                <w:pPr>
                                  <w:rPr>
                                    <w:sz w:val="24"/>
                                    <w:vertAlign w:val="subscript"/>
                                  </w:rPr>
                                </w:pPr>
                                <w:r>
                                  <w:rPr>
                                    <w:sz w:val="24"/>
                                  </w:rPr>
                                  <w:t>+Y</w:t>
                                </w:r>
                              </w:p>
                            </w:txbxContent>
                          </v:textbox>
                        </v:shape>
                        <v:group id="Group 1637" o:spid="_x0000_s1320" style="position:absolute;left:7279;top:4802;width:2590;height:1111" coordorigin="7279,4802" coordsize="2590,11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CgSf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">
                          <v:line id="Line 1638" o:spid="_x0000_s1321" style="position:absolute;visibility:visible;mso-wrap-style:square" from="9569,5193" to="9569,59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" strokecolor="red" strokeweight="1pt">
                            <v:stroke endarrow="block"/>
                          </v:line>
                          <v:line id="Line 1639" o:spid="_x0000_s1322" style="position:absolute;flip:x y;visibility:visible;mso-wrap-style:square" from="7279,5021" to="9396,50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" strokecolor="red" strokeweight="1pt">
                            <v:stroke endarrow="block"/>
                          </v:line>
                          <v:group id="Group 1640" o:spid="_x0000_s1323" style="position:absolute;left:9266;top:4802;width:603;height:480" coordorigin="9086,6782" coordsize="603,4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">
                            <v:oval id="Oval 1641" o:spid="_x0000_s1324" style="position:absolute;left:9207;top:6786;width:389;height:3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"/>
                            <v:shape id="Text Box 1642" o:spid="_x0000_s1325" type="#_x0000_t202" style="position:absolute;left:9086;top:6782;width:603;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" filled="f" stroked="f">
                              <v:textbox>
                                <w:txbxContent>
                                  <w:p w14:paraId="0DF8D9A2" w14:textId="77777777" w:rsidR="00700EA3" w:rsidRDefault="00700EA3" w:rsidP="00754FE5">
                                    <w:pPr>
                                      <w:rPr>
                                        <w:sz w:val="24"/>
                                        <w:vertAlign w:val="subscript"/>
                                      </w:rPr>
                                    </w:pPr>
                                    <w:r>
                                      <w:rPr>
                                        <w:sz w:val="24"/>
                                      </w:rPr>
                                      <w:t xml:space="preserve">+X </w:t>
                                    </w:r>
                                  </w:p>
                                </w:txbxContent>
                              </v:textbox>
                            </v:shape>
                          </v:group>
                        </v:group>
                      </v:group>
                    </v:group>
                  </v:group>
                  <v:group id="Group 1643" o:spid="_x0000_s1326" style="position:absolute;left:2710;top:6595;width:7370;height:5298" coordorigin="2448,6595" coordsize="7370,52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&#13;&#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1644" o:spid="_x0000_s1327" type="#_x0000_t7" style="position:absolute;left:2448;top:7862;width:7370;height:2881;rotation:1007453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" adj="7472" fillcolor="silver">
                      <v:fill opacity="43176f"/>
                    </v:shape>
                    <v:group id="Group 1645" o:spid="_x0000_s1328" style="position:absolute;left:4282;top:9435;width:4685;height:2458" coordorigin="4282,9435" coordsize="4685,2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">
                      <v:shape id="Text Box 1646" o:spid="_x0000_s1329" type="#_x0000_t202" style="position:absolute;left:4296;top:10675;width:711;height:6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" filled="f" stroked="f">
                        <v:textbox>
                          <w:txbxContent>
                            <w:p w14:paraId="0DC2899A" w14:textId="77777777" w:rsidR="00700EA3" w:rsidRDefault="00700EA3" w:rsidP="00754FE5">
                              <w:pPr>
                                <w:rPr>
                                  <w:sz w:val="24"/>
                                  <w:vertAlign w:val="subscript"/>
                                </w:rPr>
                              </w:pPr>
                              <w:r>
                                <w:rPr>
                                  <w:sz w:val="24"/>
                                </w:rPr>
                                <w:t>+X</w:t>
                              </w:r>
                            </w:p>
                          </w:txbxContent>
                        </v:textbox>
                      </v:shape>
                      <v:shape id="Text Box 1647" o:spid="_x0000_s1330" type="#_x0000_t202" style="position:absolute;left:5635;top:11275;width:712;height:6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" filled="f" stroked="f">
                        <v:textbox>
                          <w:txbxContent>
                            <w:p w14:paraId="6CB683D1" w14:textId="77777777" w:rsidR="00700EA3" w:rsidRDefault="00700EA3" w:rsidP="00754FE5">
                              <w:pPr>
                                <w:rPr>
                                  <w:sz w:val="24"/>
                                  <w:vertAlign w:val="subscript"/>
                                </w:rPr>
                              </w:pPr>
                              <w:r>
                                <w:rPr>
                                  <w:sz w:val="24"/>
                                </w:rPr>
                                <w:t>+Z</w:t>
                              </w:r>
                            </w:p>
                          </w:txbxContent>
                        </v:textbox>
                      </v:shape>
                      <v:shape id="Text Box 1648" o:spid="_x0000_s1331" type="#_x0000_t202" style="position:absolute;left:8256;top:10170;width:711;height:6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" filled="f" stroked="f">
                        <v:textbox>
                          <w:txbxContent>
                            <w:p w14:paraId="6076211F" w14:textId="77777777" w:rsidR="00700EA3" w:rsidRDefault="00700EA3" w:rsidP="00754FE5">
                              <w:pPr>
                                <w:rPr>
                                  <w:sz w:val="24"/>
                                  <w:vertAlign w:val="subscript"/>
                                </w:rPr>
                              </w:pPr>
                              <w:r>
                                <w:rPr>
                                  <w:sz w:val="24"/>
                                </w:rPr>
                                <w:t>-Y</w:t>
                              </w:r>
                            </w:p>
                          </w:txbxContent>
                        </v:textbox>
                      </v:shape>
                      <v:group id="Group 1649" o:spid="_x0000_s1332" style="position:absolute;left:4282;top:9435;width:4463;height:2121" coordorigin="4282,9435" coordsize="4463,2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">
                        <v:line id="Line 1650" o:spid="_x0000_s1333" style="position:absolute;rotation:-99706fd;visibility:visible;mso-wrap-style:square" from="6254,9435" to="8745,101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" strokecolor="red" strokeweight="1pt">
                          <v:stroke endarrow="block"/>
                        </v:line>
                        <v:group id="Group 1651" o:spid="_x0000_s1334" style="position:absolute;left:4282;top:9461;width:1981;height:2095" coordorigin="4282,9461" coordsize="1981,20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">
                          <v:line id="Line 1652" o:spid="_x0000_s1335" style="position:absolute;rotation:74352fd;flip:x;visibility:visible;mso-wrap-style:square" from="4282,9493" to="6263,107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" strokecolor="red" strokeweight="1pt">
                            <v:stroke endarrow="block"/>
                          </v:line>
                          <v:group id="Group 1653" o:spid="_x0000_s1336" style="position:absolute;left:6250;top:9461;width:1;height:2095" coordorigin="6250,9461" coordsize="1,20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">
                            <v:line id="Line 1654" o:spid="_x0000_s1337" style="position:absolute;visibility:visible;mso-wrap-style:square" from="6250,10836" to="6251,11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" strokecolor="red" strokeweight="1pt">
                              <v:stroke endarrow="block"/>
                            </v:line>
                            <v:line id="Line 1655" o:spid="_x0000_s1338" style="position:absolute;visibility:visible;mso-wrap-style:square" from="6250,9461" to="6251,107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" strokecolor="red" strokeweight="1pt">
                              <v:stroke dashstyle="dash"/>
                            </v:line>
                          </v:group>
                        </v:group>
                      </v:group>
                    </v:group>
                    <v:shape id="Picture 1656" o:spid="_x0000_s1339" type="#_x0000_t75" alt="MSL_Rover_Traverse_22-20060524" style="position:absolute;left:3528;top:6595;width:5373;height:39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">
                      <v:imagedata r:id="rId70" o:title="MSL_Rover_Traverse_22-20060524" cropleft="12071f" cropright="7253f" chromakey="white"/>
                    </v:shape>
                  </v:group>
                </v:group>
                <w10:wrap type="through"/>
              </v:group>
            </w:pict>
          </mc:Fallback>
        </mc:AlternateContent>
      </w:r>
    </w:p>
    <w:p w14:paraId="592BA160" w14:textId="77777777" w:rsidR="00526B78" w:rsidRPr="00C867D8" w:rsidRDefault="00526B78" w:rsidP="00526B78">
      <w:pPr>
        <w:rPr>
          <w:rFonts w:cs="Arial"/>
          <w:color w:val="0000FF"/>
        </w:rPr>
      </w:pPr>
    </w:p>
    <w:p w14:paraId="79DABA89" w14:textId="77777777" w:rsidR="00526B78" w:rsidRPr="00C867D8" w:rsidRDefault="00526B78" w:rsidP="00526B78">
      <w:pPr>
        <w:rPr>
          <w:rFonts w:cs="Arial"/>
          <w:color w:val="0000FF"/>
        </w:rPr>
      </w:pPr>
    </w:p>
    <w:p w14:paraId="573311BB" w14:textId="77777777" w:rsidR="00526B78" w:rsidRPr="00C867D8" w:rsidRDefault="00526B78" w:rsidP="00526B78">
      <w:pPr>
        <w:rPr>
          <w:rFonts w:cs="Arial"/>
          <w:color w:val="0000FF"/>
        </w:rPr>
      </w:pPr>
    </w:p>
    <w:p w14:paraId="5D3C056E" w14:textId="77777777" w:rsidR="00526B78" w:rsidRPr="00C867D8" w:rsidRDefault="00526B78" w:rsidP="00526B78">
      <w:pPr>
        <w:rPr>
          <w:rFonts w:cs="Arial"/>
          <w:color w:val="0000FF"/>
        </w:rPr>
      </w:pPr>
    </w:p>
    <w:p w14:paraId="62A92646" w14:textId="77777777" w:rsidR="00526B78" w:rsidRPr="00C867D8" w:rsidRDefault="00526B78" w:rsidP="00526B78">
      <w:pPr>
        <w:rPr>
          <w:rFonts w:cs="Arial"/>
          <w:color w:val="0000FF"/>
        </w:rPr>
      </w:pPr>
    </w:p>
    <w:p w14:paraId="0E2E390E" w14:textId="77777777" w:rsidR="00526B78" w:rsidRPr="00C867D8" w:rsidRDefault="00526B78" w:rsidP="00526B78">
      <w:pPr>
        <w:rPr>
          <w:rFonts w:cs="Arial"/>
          <w:color w:val="0000FF"/>
        </w:rPr>
      </w:pPr>
    </w:p>
    <w:p w14:paraId="1E4F7799" w14:textId="77777777" w:rsidR="00754FE5" w:rsidRPr="00C867D8" w:rsidRDefault="00754FE5" w:rsidP="00754FE5">
      <w:pPr>
        <w:pStyle w:val="FigureTitle"/>
        <w:rPr>
          <w:rFonts w:cs="Arial"/>
        </w:rPr>
      </w:pPr>
      <w:bookmarkStart w:id="183" w:name="_Toc313601909"/>
      <w:r w:rsidRPr="00C867D8">
        <w:rPr>
          <w:rFonts w:cs="Arial"/>
        </w:rPr>
        <w:t>Figure 6.4.1.1 – Rover Navigation (RNAV) Coordinate Frame</w:t>
      </w:r>
      <w:bookmarkEnd w:id="183"/>
    </w:p>
    <w:p w14:paraId="69ABF42F" w14:textId="77777777" w:rsidR="00526B78" w:rsidRPr="00C867D8" w:rsidRDefault="00526B78" w:rsidP="00526B78">
      <w:pPr>
        <w:rPr>
          <w:rFonts w:cs="Arial"/>
          <w:color w:val="0000FF"/>
        </w:rPr>
      </w:pPr>
    </w:p>
    <w:p w14:paraId="04C3937B" w14:textId="77777777" w:rsidR="00526B78" w:rsidRPr="00C867D8" w:rsidRDefault="00526B78" w:rsidP="00526B78">
      <w:pPr>
        <w:rPr>
          <w:rFonts w:cs="Arial"/>
          <w:color w:val="0000FF"/>
        </w:rPr>
      </w:pPr>
    </w:p>
    <w:p w14:paraId="5DFD9871" w14:textId="77777777" w:rsidR="00526B78" w:rsidRPr="00C867D8" w:rsidRDefault="00526B78" w:rsidP="00526B78">
      <w:pPr>
        <w:rPr>
          <w:rFonts w:cs="Arial"/>
          <w:color w:val="0000FF"/>
        </w:rPr>
      </w:pPr>
    </w:p>
    <w:p w14:paraId="64CE212F" w14:textId="77777777" w:rsidR="00526B78" w:rsidRPr="00C867D8" w:rsidRDefault="00526B78" w:rsidP="00526B78">
      <w:pPr>
        <w:rPr>
          <w:rFonts w:cs="Arial"/>
        </w:rPr>
      </w:pPr>
      <w:r w:rsidRPr="00C867D8">
        <w:rPr>
          <w:rFonts w:cs="Arial"/>
        </w:rPr>
        <w:t>The Rover Nav frame is specified via an offset from the current Site frame, and a quaternion that represents the rotation between the two.  A new instance of the Rover Nav frame, with a potentially unique offset/quaternion, is created every time the ROVER_MOTION_COUNTER increments.</w:t>
      </w:r>
    </w:p>
    <w:p w14:paraId="52DBE4C2" w14:textId="77777777" w:rsidR="00526B78" w:rsidRPr="00C867D8" w:rsidRDefault="00526B78" w:rsidP="00526B78">
      <w:pPr>
        <w:rPr>
          <w:rFonts w:cs="Arial"/>
        </w:rPr>
      </w:pPr>
    </w:p>
    <w:p w14:paraId="58E3DAC4" w14:textId="77777777" w:rsidR="00526B78" w:rsidRPr="00C867D8" w:rsidRDefault="00526B78" w:rsidP="00526B78">
      <w:pPr>
        <w:rPr>
          <w:rFonts w:cs="Arial"/>
        </w:rPr>
      </w:pPr>
      <w:r w:rsidRPr="00C867D8">
        <w:rPr>
          <w:rFonts w:cs="Arial"/>
        </w:rPr>
        <w:t xml:space="preserve">Orientation of the rover (and thus Rover Nav) with respect to Local Level or Site is also sometimes described by Euler angles as shown in Figure 6.4.1.2, where </w:t>
      </w:r>
      <w:r w:rsidRPr="00C867D8">
        <w:rPr>
          <w:rFonts w:cs="Arial"/>
        </w:rPr>
        <w:sym w:font="Symbol" w:char="F079"/>
      </w:r>
      <w:r w:rsidRPr="00C867D8">
        <w:rPr>
          <w:rFonts w:cs="Arial"/>
        </w:rPr>
        <w:t xml:space="preserve"> is heading, </w:t>
      </w:r>
      <w:r w:rsidRPr="00C867D8">
        <w:rPr>
          <w:rFonts w:cs="Arial"/>
        </w:rPr>
        <w:sym w:font="Symbol" w:char="F071"/>
      </w:r>
      <w:r w:rsidRPr="00C867D8">
        <w:rPr>
          <w:rFonts w:cs="Arial"/>
        </w:rPr>
        <w:t xml:space="preserve"> is attitude or pitch, and </w:t>
      </w:r>
      <w:r w:rsidRPr="00C867D8">
        <w:rPr>
          <w:rFonts w:cs="Arial"/>
        </w:rPr>
        <w:sym w:font="Symbol" w:char="F066"/>
      </w:r>
      <w:r w:rsidRPr="00C867D8">
        <w:rPr>
          <w:rFonts w:cs="Arial"/>
        </w:rPr>
        <w:t xml:space="preserve"> is bank or roll.</w:t>
      </w:r>
    </w:p>
    <w:p w14:paraId="384C6772" w14:textId="77777777" w:rsidR="00526B78" w:rsidRPr="00C867D8" w:rsidRDefault="00526B78" w:rsidP="00526B78">
      <w:pPr>
        <w:rPr>
          <w:rFonts w:cs="Arial"/>
          <w:color w:val="0000FF"/>
        </w:rPr>
      </w:pPr>
    </w:p>
    <w:p w14:paraId="66295CE0" w14:textId="77777777" w:rsidR="00526B78" w:rsidRPr="00C867D8" w:rsidRDefault="00526B78" w:rsidP="00526B78">
      <w:pPr>
        <w:rPr>
          <w:rFonts w:cs="Arial"/>
          <w:color w:val="0000FF"/>
        </w:rPr>
      </w:pPr>
    </w:p>
    <w:p w14:paraId="5BDCDCC2" w14:textId="77777777" w:rsidR="00526B78" w:rsidRPr="00C867D8" w:rsidRDefault="0044519A" w:rsidP="00526B78">
      <w:pPr>
        <w:rPr>
          <w:rFonts w:cs="Arial"/>
          <w:color w:val="0000FF"/>
        </w:rPr>
      </w:pPr>
      <w:r w:rsidRPr="00C867D8">
        <w:rPr>
          <w:rFonts w:cs="Arial"/>
          <w:noProof/>
          <w:color w:val="0000FF"/>
        </w:rPr>
        <mc:AlternateContent>
          <mc:Choice Requires="wpg">
            <w:drawing>
              <wp:anchor distT="0" distB="0" distL="114300" distR="114300" simplePos="0" relativeHeight="251677696" behindDoc="0" locked="0" layoutInCell="1" allowOverlap="1" wp14:anchorId="3FEB45E5" wp14:editId="70745D73">
                <wp:simplePos x="0" y="0"/>
                <wp:positionH relativeFrom="column">
                  <wp:posOffset>800100</wp:posOffset>
                </wp:positionH>
                <wp:positionV relativeFrom="paragraph">
                  <wp:posOffset>113665</wp:posOffset>
                </wp:positionV>
                <wp:extent cx="4670425" cy="3268980"/>
                <wp:effectExtent l="0" t="0" r="0" b="0"/>
                <wp:wrapThrough wrapText="bothSides">
                  <wp:wrapPolygon edited="0">
                    <wp:start x="1894" y="-63"/>
                    <wp:lineTo x="1586" y="0"/>
                    <wp:lineTo x="617" y="692"/>
                    <wp:lineTo x="441" y="1196"/>
                    <wp:lineTo x="88" y="1951"/>
                    <wp:lineTo x="-44" y="2643"/>
                    <wp:lineTo x="-44" y="18260"/>
                    <wp:lineTo x="88" y="19083"/>
                    <wp:lineTo x="617" y="20215"/>
                    <wp:lineTo x="1542" y="20971"/>
                    <wp:lineTo x="1674" y="20971"/>
                    <wp:lineTo x="19879" y="20971"/>
                    <wp:lineTo x="20014" y="20971"/>
                    <wp:lineTo x="20939" y="20215"/>
                    <wp:lineTo x="21468" y="19083"/>
                    <wp:lineTo x="21644" y="18071"/>
                    <wp:lineTo x="21644" y="2832"/>
                    <wp:lineTo x="21468" y="1951"/>
                    <wp:lineTo x="21115" y="1196"/>
                    <wp:lineTo x="20939" y="692"/>
                    <wp:lineTo x="19967" y="0"/>
                    <wp:lineTo x="19659" y="-63"/>
                    <wp:lineTo x="1894" y="-63"/>
                  </wp:wrapPolygon>
                </wp:wrapThrough>
                <wp:docPr id="24" name="Group 1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70425" cy="3268980"/>
                          <a:chOff x="2578" y="2232"/>
                          <a:chExt cx="7355" cy="5148"/>
                        </a:xfrm>
                      </wpg:grpSpPr>
                      <wps:wsp>
                        <wps:cNvPr id="25" name="AutoShape 1599" descr="5%"/>
                        <wps:cNvSpPr>
                          <a:spLocks noChangeArrowheads="1"/>
                        </wps:cNvSpPr>
                        <wps:spPr bwMode="auto">
                          <a:xfrm>
                            <a:off x="2578" y="2232"/>
                            <a:ext cx="7355" cy="5020"/>
                          </a:xfrm>
                          <a:prstGeom prst="roundRect">
                            <a:avLst>
                              <a:gd name="adj" fmla="val 16667"/>
                            </a:avLst>
                          </a:prstGeom>
                          <a:noFill/>
                          <a:ln w="15875">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pattFill prst="pct5">
                                  <a:fgClr>
                                    <a:srgbClr val="000000"/>
                                  </a:fgClr>
                                  <a:bgClr>
                                    <a:srgbClr val="FFFFFF"/>
                                  </a:bgClr>
                                </a:pattFill>
                              </a14:hiddenFill>
                            </a:ext>
                          </a:extLst>
                        </wps:spPr>
                        <wps:bodyPr rot="0" vert="horz" wrap="square" lIns="91440" tIns="45720" rIns="91440" bIns="45720" anchor="t" anchorCtr="0" upright="1">
                          <a:noAutofit/>
                        </wps:bodyPr>
                      </wps:wsp>
                      <wpg:grpSp>
                        <wpg:cNvPr id="26" name="Group 1600"/>
                        <wpg:cNvGrpSpPr>
                          <a:grpSpLocks/>
                        </wpg:cNvGrpSpPr>
                        <wpg:grpSpPr bwMode="auto">
                          <a:xfrm>
                            <a:off x="2671" y="2384"/>
                            <a:ext cx="7057" cy="4996"/>
                            <a:chOff x="2671" y="2384"/>
                            <a:chExt cx="7057" cy="4996"/>
                          </a:xfrm>
                        </wpg:grpSpPr>
                        <wpg:grpSp>
                          <wpg:cNvPr id="27" name="Group 1601"/>
                          <wpg:cNvGrpSpPr>
                            <a:grpSpLocks/>
                          </wpg:cNvGrpSpPr>
                          <wpg:grpSpPr bwMode="auto">
                            <a:xfrm>
                              <a:off x="3168" y="2384"/>
                              <a:ext cx="6560" cy="4651"/>
                              <a:chOff x="3168" y="2384"/>
                              <a:chExt cx="6560" cy="4651"/>
                            </a:xfrm>
                          </wpg:grpSpPr>
                          <pic:pic xmlns:pic="http://schemas.openxmlformats.org/drawingml/2006/picture">
                            <pic:nvPicPr>
                              <pic:cNvPr id="28" name="Picture 1602" descr="MSL_Rover_Traverse_22-20060524"/>
                              <pic:cNvPicPr>
                                <a:picLocks noChangeAspect="1" noChangeArrowheads="1"/>
                              </pic:cNvPicPr>
                            </pic:nvPicPr>
                            <pic:blipFill>
                              <a:blip r:embed="rId67">
                                <a:clrChange>
                                  <a:clrFrom>
                                    <a:srgbClr val="FFFFFF"/>
                                  </a:clrFrom>
                                  <a:clrTo>
                                    <a:srgbClr val="FFFFFF">
                                      <a:alpha val="0"/>
                                    </a:srgbClr>
                                  </a:clrTo>
                                </a:clrChange>
                                <a:extLst>
                                  <a:ext uri="{28A0092B-C50C-407E-A947-70E740481C1C}">
                                    <a14:useLocalDpi xmlns:a14="http://schemas.microsoft.com/office/drawing/2010/main" val="0"/>
                                  </a:ext>
                                </a:extLst>
                              </a:blip>
                              <a:srcRect l="18407" r="11061"/>
                              <a:stretch>
                                <a:fillRect/>
                              </a:stretch>
                            </pic:blipFill>
                            <pic:spPr bwMode="auto">
                              <a:xfrm>
                                <a:off x="4183" y="2384"/>
                                <a:ext cx="5545" cy="4125"/>
                              </a:xfrm>
                              <a:prstGeom prst="rect">
                                <a:avLst/>
                              </a:prstGeom>
                              <a:noFill/>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Lst>
                            </pic:spPr>
                          </pic:pic>
                          <wps:wsp>
                            <wps:cNvPr id="29" name="Line 1603"/>
                            <wps:cNvCnPr/>
                            <wps:spPr bwMode="auto">
                              <a:xfrm flipH="1" flipV="1">
                                <a:off x="3168" y="3917"/>
                                <a:ext cx="3000" cy="1067"/>
                              </a:xfrm>
                              <a:prstGeom prst="line">
                                <a:avLst/>
                              </a:prstGeom>
                              <a:noFill/>
                              <a:ln w="12700">
                                <a:solidFill>
                                  <a:srgbClr val="FF0000"/>
                                </a:solidFill>
                                <a:round/>
                                <a:headEnd/>
                                <a:tailEnd type="triangle" w="med" len="med"/>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outerShdw blurRad="63500" dist="38099" dir="2700000" algn="ctr" rotWithShape="0">
                                        <a:srgbClr val="000000">
                                          <a:alpha val="74998"/>
                                        </a:srgbClr>
                                      </a:outerShdw>
                                    </a:effectLst>
                                  </a14:hiddenEffects>
                                </a:ext>
                              </a:extLst>
                            </wps:spPr>
                            <wps:bodyPr/>
                          </wps:wsp>
                          <wps:wsp>
                            <wps:cNvPr id="30" name="Line 1604"/>
                            <wps:cNvCnPr/>
                            <wps:spPr bwMode="auto">
                              <a:xfrm flipH="1">
                                <a:off x="3888" y="4983"/>
                                <a:ext cx="2266" cy="1559"/>
                              </a:xfrm>
                              <a:prstGeom prst="line">
                                <a:avLst/>
                              </a:prstGeom>
                              <a:noFill/>
                              <a:ln w="12700">
                                <a:solidFill>
                                  <a:srgbClr val="FF0000"/>
                                </a:solidFill>
                                <a:round/>
                                <a:headEnd/>
                                <a:tailEnd type="triangle" w="med" len="med"/>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outerShdw blurRad="63500" dist="38099" dir="2700000" algn="ctr" rotWithShape="0">
                                        <a:srgbClr val="000000">
                                          <a:alpha val="74998"/>
                                        </a:srgbClr>
                                      </a:outerShdw>
                                    </a:effectLst>
                                  </a14:hiddenEffects>
                                </a:ext>
                              </a:extLst>
                            </wps:spPr>
                            <wps:bodyPr/>
                          </wps:wsp>
                          <wps:wsp>
                            <wps:cNvPr id="31" name="Line 1605"/>
                            <wps:cNvCnPr/>
                            <wps:spPr bwMode="auto">
                              <a:xfrm>
                                <a:off x="6163" y="4968"/>
                                <a:ext cx="1" cy="2067"/>
                              </a:xfrm>
                              <a:prstGeom prst="line">
                                <a:avLst/>
                              </a:prstGeom>
                              <a:noFill/>
                              <a:ln w="12700">
                                <a:solidFill>
                                  <a:srgbClr val="FF0000"/>
                                </a:solidFill>
                                <a:round/>
                                <a:headEnd/>
                                <a:tailEnd type="triangle" w="med" len="med"/>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noFill/>
                                  </a14:hiddenFill>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outerShdw blurRad="63500" dist="38099" dir="2700000" algn="ctr" rotWithShape="0">
                                        <a:srgbClr val="000000">
                                          <a:alpha val="74998"/>
                                        </a:srgbClr>
                                      </a:outerShdw>
                                    </a:effectLst>
                                  </a14:hiddenEffects>
                                </a:ext>
                              </a:extLst>
                            </wps:spPr>
                            <wps:bodyPr/>
                          </wps:wsp>
                        </wpg:grpSp>
                        <wpg:grpSp>
                          <wpg:cNvPr id="32" name="Group 1606"/>
                          <wpg:cNvGrpSpPr>
                            <a:grpSpLocks/>
                          </wpg:cNvGrpSpPr>
                          <wpg:grpSpPr bwMode="auto">
                            <a:xfrm>
                              <a:off x="2671" y="3687"/>
                              <a:ext cx="4241" cy="3693"/>
                              <a:chOff x="2671" y="3687"/>
                              <a:chExt cx="4241" cy="3693"/>
                            </a:xfrm>
                          </wpg:grpSpPr>
                          <wps:wsp>
                            <wps:cNvPr id="33" name="Text Box 1607"/>
                            <wps:cNvSpPr txBox="1">
                              <a:spLocks noChangeArrowheads="1"/>
                            </wps:cNvSpPr>
                            <wps:spPr bwMode="auto">
                              <a:xfrm>
                                <a:off x="3413" y="6466"/>
                                <a:ext cx="733" cy="640"/>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1B6B62BB" w14:textId="77777777" w:rsidR="00700EA3" w:rsidRDefault="00700EA3" w:rsidP="00452311">
                                  <w:pPr>
                                    <w:rPr>
                                      <w:sz w:val="24"/>
                                      <w:vertAlign w:val="subscript"/>
                                    </w:rPr>
                                  </w:pPr>
                                  <w:r>
                                    <w:rPr>
                                      <w:sz w:val="24"/>
                                    </w:rPr>
                                    <w:t>+X</w:t>
                                  </w:r>
                                </w:p>
                              </w:txbxContent>
                            </wps:txbx>
                            <wps:bodyPr rot="0" vert="horz" wrap="square" lIns="91440" tIns="45720" rIns="91440" bIns="45720" anchor="t" anchorCtr="0" upright="1">
                              <a:noAutofit/>
                            </wps:bodyPr>
                          </wps:wsp>
                          <wps:wsp>
                            <wps:cNvPr id="34" name="Text Box 1608"/>
                            <wps:cNvSpPr txBox="1">
                              <a:spLocks noChangeArrowheads="1"/>
                            </wps:cNvSpPr>
                            <wps:spPr bwMode="auto">
                              <a:xfrm>
                                <a:off x="6178" y="6740"/>
                                <a:ext cx="734" cy="640"/>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74DBE8B7" w14:textId="77777777" w:rsidR="00700EA3" w:rsidRDefault="00700EA3" w:rsidP="00452311">
                                  <w:pPr>
                                    <w:rPr>
                                      <w:sz w:val="24"/>
                                      <w:vertAlign w:val="subscript"/>
                                    </w:rPr>
                                  </w:pPr>
                                  <w:r>
                                    <w:rPr>
                                      <w:sz w:val="24"/>
                                    </w:rPr>
                                    <w:t>+Z</w:t>
                                  </w:r>
                                </w:p>
                              </w:txbxContent>
                            </wps:txbx>
                            <wps:bodyPr rot="0" vert="horz" wrap="square" lIns="91440" tIns="45720" rIns="91440" bIns="45720" anchor="t" anchorCtr="0" upright="1">
                              <a:noAutofit/>
                            </wps:bodyPr>
                          </wps:wsp>
                          <wps:wsp>
                            <wps:cNvPr id="35" name="Text Box 1609"/>
                            <wps:cNvSpPr txBox="1">
                              <a:spLocks noChangeArrowheads="1"/>
                            </wps:cNvSpPr>
                            <wps:spPr bwMode="auto">
                              <a:xfrm>
                                <a:off x="2671" y="3687"/>
                                <a:ext cx="733" cy="640"/>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281DD0E0" w14:textId="77777777" w:rsidR="00700EA3" w:rsidRDefault="00700EA3" w:rsidP="00452311">
                                  <w:pPr>
                                    <w:rPr>
                                      <w:sz w:val="24"/>
                                      <w:vertAlign w:val="subscript"/>
                                    </w:rPr>
                                  </w:pPr>
                                  <w:r>
                                    <w:rPr>
                                      <w:sz w:val="24"/>
                                    </w:rPr>
                                    <w:t>+Y</w:t>
                                  </w:r>
                                </w:p>
                              </w:txbxContent>
                            </wps:txbx>
                            <wps:bodyPr rot="0" vert="horz" wrap="square" lIns="91440" tIns="45720" rIns="91440" bIns="45720" anchor="t" anchorCtr="0" upright="1">
                              <a:noAutofit/>
                            </wps:bodyPr>
                          </wps:wsp>
                          <wpg:grpSp>
                            <wpg:cNvPr id="36" name="Group 1610"/>
                            <wpg:cNvGrpSpPr>
                              <a:grpSpLocks/>
                            </wpg:cNvGrpSpPr>
                            <wpg:grpSpPr bwMode="auto">
                              <a:xfrm>
                                <a:off x="3884" y="3860"/>
                                <a:ext cx="2628" cy="2704"/>
                                <a:chOff x="3884" y="3860"/>
                                <a:chExt cx="2628" cy="2704"/>
                              </a:xfrm>
                            </wpg:grpSpPr>
                            <wps:wsp>
                              <wps:cNvPr id="37" name="Text Box 1611"/>
                              <wps:cNvSpPr txBox="1">
                                <a:spLocks noChangeArrowheads="1"/>
                              </wps:cNvSpPr>
                              <wps:spPr bwMode="auto">
                                <a:xfrm>
                                  <a:off x="4176" y="3860"/>
                                  <a:ext cx="666" cy="520"/>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0CA1CEA3" w14:textId="77777777" w:rsidR="00700EA3" w:rsidRDefault="00700EA3" w:rsidP="00452311">
                                    <w:r>
                                      <w:rPr>
                                        <w:sz w:val="24"/>
                                      </w:rPr>
                                      <w:sym w:font="Symbol" w:char="F071"/>
                                    </w:r>
                                    <w:r>
                                      <w:rPr>
                                        <w:sz w:val="24"/>
                                      </w:rPr>
                                      <w:t xml:space="preserve"> </w:t>
                                    </w:r>
                                  </w:p>
                                </w:txbxContent>
                              </wps:txbx>
                              <wps:bodyPr rot="0" vert="horz" wrap="square" lIns="91440" tIns="45720" rIns="91440" bIns="45720" anchor="t" anchorCtr="0" upright="1">
                                <a:noAutofit/>
                              </wps:bodyPr>
                            </wps:wsp>
                            <wps:wsp>
                              <wps:cNvPr id="38" name="Text Box 1612"/>
                              <wps:cNvSpPr txBox="1">
                                <a:spLocks noChangeArrowheads="1"/>
                              </wps:cNvSpPr>
                              <wps:spPr bwMode="auto">
                                <a:xfrm>
                                  <a:off x="3902" y="5933"/>
                                  <a:ext cx="520" cy="480"/>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0B9BE074" w14:textId="77777777" w:rsidR="00700EA3" w:rsidRDefault="00700EA3" w:rsidP="00452311">
                                    <w:r>
                                      <w:rPr>
                                        <w:sz w:val="24"/>
                                      </w:rPr>
                                      <w:sym w:font="Symbol" w:char="F066"/>
                                    </w:r>
                                  </w:p>
                                </w:txbxContent>
                              </wps:txbx>
                              <wps:bodyPr rot="0" vert="horz" wrap="square" lIns="91440" tIns="45720" rIns="91440" bIns="45720" anchor="t" anchorCtr="0" upright="1">
                                <a:noAutofit/>
                              </wps:bodyPr>
                            </wps:wsp>
                            <wps:wsp>
                              <wps:cNvPr id="39" name="Text Box 1613"/>
                              <wps:cNvSpPr txBox="1">
                                <a:spLocks noChangeArrowheads="1"/>
                              </wps:cNvSpPr>
                              <wps:spPr bwMode="auto">
                                <a:xfrm>
                                  <a:off x="5731" y="5472"/>
                                  <a:ext cx="666" cy="534"/>
                                </a:xfrm>
                                <a:prstGeom prst="rect">
                                  <a:avLst/>
                                </a:prstGeom>
                                <a:noFill/>
                                <a:ln>
                                  <a:noFill/>
                                </a:ln>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14:hiddenEffects>
                                  </a:ext>
                                </a:extLst>
                              </wps:spPr>
                              <wps:txbx>
                                <w:txbxContent>
                                  <w:p w14:paraId="3C29F4A2" w14:textId="77777777" w:rsidR="00700EA3" w:rsidRDefault="00700EA3" w:rsidP="00452311">
                                    <w:r>
                                      <w:rPr>
                                        <w:sz w:val="24"/>
                                      </w:rPr>
                                      <w:sym w:font="Symbol" w:char="F079"/>
                                    </w:r>
                                  </w:p>
                                </w:txbxContent>
                              </wps:txbx>
                              <wps:bodyPr rot="0" vert="horz" wrap="square" lIns="91440" tIns="45720" rIns="91440" bIns="45720" anchor="t" anchorCtr="0" upright="1">
                                <a:noAutofit/>
                              </wps:bodyPr>
                            </wps:wsp>
                            <wps:wsp>
                              <wps:cNvPr id="40" name="AutoShape 1614"/>
                              <wps:cNvSpPr>
                                <a:spLocks noChangeArrowheads="1"/>
                              </wps:cNvSpPr>
                              <wps:spPr bwMode="auto">
                                <a:xfrm rot="-5400000">
                                  <a:off x="0" y="0"/>
                                  <a:ext cx="0" cy="0"/>
                                </a:xfrm>
                                <a:custGeom>
                                  <a:avLst/>
                                  <a:gdLst>
                                    <a:gd name="G0" fmla="+- 1507378 0 0"/>
                                    <a:gd name="G1" fmla="+- 8810477 0 0"/>
                                    <a:gd name="G2" fmla="+- 1507378 0 8810477"/>
                                    <a:gd name="G3" fmla="+- 10800 0 0"/>
                                    <a:gd name="G4" fmla="+- 0 0 1507378"/>
                                    <a:gd name="T0" fmla="*/ 360 256 1"/>
                                    <a:gd name="T1" fmla="*/ 0 256 1"/>
                                    <a:gd name="G5" fmla="+- G2 T0 T1"/>
                                    <a:gd name="G6" fmla="?: G2 G2 G5"/>
                                    <a:gd name="G7" fmla="+- 0 0 G6"/>
                                    <a:gd name="G8" fmla="+- 10078 0 0"/>
                                    <a:gd name="G9" fmla="+- 0 0 8810477"/>
                                    <a:gd name="G10" fmla="+- 10078 0 2700"/>
                                    <a:gd name="G11" fmla="cos G10 1507378"/>
                                    <a:gd name="G12" fmla="sin G10 1507378"/>
                                    <a:gd name="G13" fmla="cos 13500 1507378"/>
                                    <a:gd name="G14" fmla="sin 13500 1507378"/>
                                    <a:gd name="G15" fmla="+- G11 10800 0"/>
                                    <a:gd name="G16" fmla="+- G12 10800 0"/>
                                    <a:gd name="G17" fmla="+- G13 10800 0"/>
                                    <a:gd name="G18" fmla="+- G14 10800 0"/>
                                    <a:gd name="G19" fmla="*/ 10078 1 2"/>
                                    <a:gd name="G20" fmla="+- G19 5400 0"/>
                                    <a:gd name="G21" fmla="cos G20 1507378"/>
                                    <a:gd name="G22" fmla="sin G20 1507378"/>
                                    <a:gd name="G23" fmla="+- G21 10800 0"/>
                                    <a:gd name="G24" fmla="+- G12 G23 G22"/>
                                    <a:gd name="G25" fmla="+- G22 G23 G11"/>
                                    <a:gd name="G26" fmla="cos 10800 1507378"/>
                                    <a:gd name="G27" fmla="sin 10800 1507378"/>
                                    <a:gd name="G28" fmla="cos 10078 1507378"/>
                                    <a:gd name="G29" fmla="sin 10078 1507378"/>
                                    <a:gd name="G30" fmla="+- G26 10800 0"/>
                                    <a:gd name="G31" fmla="+- G27 10800 0"/>
                                    <a:gd name="G32" fmla="+- G28 10800 0"/>
                                    <a:gd name="G33" fmla="+- G29 10800 0"/>
                                    <a:gd name="G34" fmla="+- G19 5400 0"/>
                                    <a:gd name="G35" fmla="cos G34 8810477"/>
                                    <a:gd name="G36" fmla="sin G34 8810477"/>
                                    <a:gd name="G37" fmla="+/ 8810477 1507378 2"/>
                                    <a:gd name="T2" fmla="*/ 180 256 1"/>
                                    <a:gd name="T3" fmla="*/ 0 256 1"/>
                                    <a:gd name="G38" fmla="+- G37 T2 T3"/>
                                    <a:gd name="G39" fmla="?: G2 G37 G38"/>
                                    <a:gd name="G40" fmla="cos 10800 G39"/>
                                    <a:gd name="G41" fmla="sin 10800 G39"/>
                                    <a:gd name="G42" fmla="cos 10078 G39"/>
                                    <a:gd name="G43" fmla="sin 10078 G39"/>
                                    <a:gd name="G44" fmla="+- G40 10800 0"/>
                                    <a:gd name="G45" fmla="+- G41 10800 0"/>
                                    <a:gd name="G46" fmla="+- G42 10800 0"/>
                                    <a:gd name="G47" fmla="+- G43 10800 0"/>
                                    <a:gd name="G48" fmla="+- G35 10800 0"/>
                                    <a:gd name="G49" fmla="+- G36 10800 0"/>
                                    <a:gd name="T4" fmla="*/ 8687 w 21600"/>
                                    <a:gd name="T5" fmla="*/ 208 h 21600"/>
                                    <a:gd name="T6" fmla="*/ 3491 w 21600"/>
                                    <a:gd name="T7" fmla="*/ 18253 h 21600"/>
                                    <a:gd name="T8" fmla="*/ 8828 w 21600"/>
                                    <a:gd name="T9" fmla="*/ 916 h 21600"/>
                                    <a:gd name="T10" fmla="*/ 23226 w 21600"/>
                                    <a:gd name="T11" fmla="*/ 16075 h 21600"/>
                                    <a:gd name="T12" fmla="*/ 19213 w 21600"/>
                                    <a:gd name="T13" fmla="*/ 17696 h 21600"/>
                                    <a:gd name="T14" fmla="*/ 17591 w 21600"/>
                                    <a:gd name="T15" fmla="*/ 13682 h 21600"/>
                                    <a:gd name="T16" fmla="*/ 3163 w 21600"/>
                                    <a:gd name="T17" fmla="*/ 3163 h 21600"/>
                                    <a:gd name="T18" fmla="*/ 18437 w 21600"/>
                                    <a:gd name="T19" fmla="*/ 18437 h 21600"/>
                                  </a:gdLst>
                                  <a:ahLst/>
                                  <a:cxnLst>
                                    <a:cxn ang="0">
                                      <a:pos x="T4" y="T5"/>
                                    </a:cxn>
                                    <a:cxn ang="0">
                                      <a:pos x="T6" y="T7"/>
                                    </a:cxn>
                                    <a:cxn ang="0">
                                      <a:pos x="T8" y="T9"/>
                                    </a:cxn>
                                    <a:cxn ang="0">
                                      <a:pos x="T10" y="T11"/>
                                    </a:cxn>
                                    <a:cxn ang="0">
                                      <a:pos x="T12" y="T13"/>
                                    </a:cxn>
                                    <a:cxn ang="0">
                                      <a:pos x="T14" y="T15"/>
                                    </a:cxn>
                                  </a:cxnLst>
                                  <a:rect l="T16" t="T17" r="T18" b="T19"/>
                                  <a:pathLst>
                                    <a:path w="21600" h="21600">
                                      <a:moveTo>
                                        <a:pt x="20076" y="14737"/>
                                      </a:moveTo>
                                      <a:cubicBezTo>
                                        <a:pt x="20605" y="13492"/>
                                        <a:pt x="20878" y="12153"/>
                                        <a:pt x="20878" y="10800"/>
                                      </a:cubicBezTo>
                                      <a:cubicBezTo>
                                        <a:pt x="20878" y="5234"/>
                                        <a:pt x="16365" y="722"/>
                                        <a:pt x="10800" y="722"/>
                                      </a:cubicBezTo>
                                      <a:cubicBezTo>
                                        <a:pt x="5234" y="722"/>
                                        <a:pt x="722" y="5234"/>
                                        <a:pt x="722" y="10800"/>
                                      </a:cubicBezTo>
                                      <a:cubicBezTo>
                                        <a:pt x="721" y="13507"/>
                                        <a:pt x="1811" y="16100"/>
                                        <a:pt x="3744" y="17995"/>
                                      </a:cubicBezTo>
                                      <a:lnTo>
                                        <a:pt x="3238" y="18511"/>
                                      </a:lnTo>
                                      <a:cubicBezTo>
                                        <a:pt x="1167" y="16480"/>
                                        <a:pt x="0" y="13701"/>
                                        <a:pt x="0" y="10800"/>
                                      </a:cubicBezTo>
                                      <a:cubicBezTo>
                                        <a:pt x="0" y="4835"/>
                                        <a:pt x="4835" y="0"/>
                                        <a:pt x="10800" y="0"/>
                                      </a:cubicBezTo>
                                      <a:cubicBezTo>
                                        <a:pt x="16764" y="0"/>
                                        <a:pt x="21600" y="4835"/>
                                        <a:pt x="21600" y="10800"/>
                                      </a:cubicBezTo>
                                      <a:cubicBezTo>
                                        <a:pt x="21599" y="12250"/>
                                        <a:pt x="21307" y="13685"/>
                                        <a:pt x="20741" y="15020"/>
                                      </a:cubicBezTo>
                                      <a:lnTo>
                                        <a:pt x="23226" y="16075"/>
                                      </a:lnTo>
                                      <a:lnTo>
                                        <a:pt x="19213" y="17696"/>
                                      </a:lnTo>
                                      <a:lnTo>
                                        <a:pt x="17591" y="13682"/>
                                      </a:lnTo>
                                      <a:lnTo>
                                        <a:pt x="20076" y="14737"/>
                                      </a:lnTo>
                                      <a:close/>
                                    </a:path>
                                  </a:pathLst>
                                </a:custGeom>
                                <a:solidFill>
                                  <a:srgbClr val="000000"/>
                                </a:solidFill>
                                <a:ln w="9525">
                                  <a:solidFill>
                                    <a:srgbClr val="000000"/>
                                  </a:solidFill>
                                  <a:miter lim="800000"/>
                                  <a:headEnd/>
                                  <a:tailEnd/>
                                </a:ln>
                                <a:effectLst/>
                                <a:extLs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outerShdw blurRad="63500" dist="38099" dir="2700000" algn="ctr" rotWithShape="0">
                                          <a:srgbClr val="000000">
                                            <a:alpha val="74998"/>
                                          </a:srgbClr>
                                        </a:outerShdw>
                                      </a:effectLst>
                                    </a14:hiddenEffects>
                                  </a:ext>
                                </a:extLst>
                              </wps:spPr>
                              <wps:bodyPr rot="0" vert="horz" wrap="square" lIns="91440" tIns="45720" rIns="91440" bIns="45720" anchor="t" anchorCtr="0" upright="1">
                                <a:noAutofit/>
                              </wps:bodyPr>
                            </wps:wsp>
                            <wps:wsp>
                              <wps:cNvPr id="41" name="AutoShape 1615"/>
                              <wps:cNvSpPr>
                                <a:spLocks noChangeArrowheads="1"/>
                              </wps:cNvSpPr>
                              <wps:spPr bwMode="auto">
                                <a:xfrm rot="5400000" flipH="1">
                                  <a:off x="4019" y="5933"/>
                                  <a:ext cx="752" cy="510"/>
                                </a:xfrm>
                                <a:custGeom>
                                  <a:avLst/>
                                  <a:gdLst>
                                    <a:gd name="G0" fmla="+- 2722069 0 0"/>
                                    <a:gd name="G1" fmla="+- 8810477 0 0"/>
                                    <a:gd name="G2" fmla="+- 2722069 0 8810477"/>
                                    <a:gd name="G3" fmla="+- 10800 0 0"/>
                                    <a:gd name="G4" fmla="+- 0 0 2722069"/>
                                    <a:gd name="T0" fmla="*/ 360 256 1"/>
                                    <a:gd name="T1" fmla="*/ 0 256 1"/>
                                    <a:gd name="G5" fmla="+- G2 T0 T1"/>
                                    <a:gd name="G6" fmla="?: G2 G2 G5"/>
                                    <a:gd name="G7" fmla="+- 0 0 G6"/>
                                    <a:gd name="G8" fmla="+- 9899 0 0"/>
                                    <a:gd name="G9" fmla="+- 0 0 8810477"/>
                                    <a:gd name="G10" fmla="+- 9899 0 2700"/>
                                    <a:gd name="G11" fmla="cos G10 2722069"/>
                                    <a:gd name="G12" fmla="sin G10 2722069"/>
                                    <a:gd name="G13" fmla="cos 13500 2722069"/>
                                    <a:gd name="G14" fmla="sin 13500 2722069"/>
                                    <a:gd name="G15" fmla="+- G11 10800 0"/>
                                    <a:gd name="G16" fmla="+- G12 10800 0"/>
                                    <a:gd name="G17" fmla="+- G13 10800 0"/>
                                    <a:gd name="G18" fmla="+- G14 10800 0"/>
                                    <a:gd name="G19" fmla="*/ 9899 1 2"/>
                                    <a:gd name="G20" fmla="+- G19 5400 0"/>
                                    <a:gd name="G21" fmla="cos G20 2722069"/>
                                    <a:gd name="G22" fmla="sin G20 2722069"/>
                                    <a:gd name="G23" fmla="+- G21 10800 0"/>
                                    <a:gd name="G24" fmla="+- G12 G23 G22"/>
                                    <a:gd name="G25" fmla="+- G22 G23 G11"/>
                                    <a:gd name="G26" fmla="cos 10800 2722069"/>
                                    <a:gd name="G27" fmla="sin 10800 2722069"/>
                                    <a:gd name="G28" fmla="cos 9899 2722069"/>
                                    <a:gd name="G29" fmla="sin 9899 2722069"/>
                                    <a:gd name="G30" fmla="+- G26 10800 0"/>
                                    <a:gd name="G31" fmla="+- G27 10800 0"/>
                                    <a:gd name="G32" fmla="+- G28 10800 0"/>
                                    <a:gd name="G33" fmla="+- G29 10800 0"/>
                                    <a:gd name="G34" fmla="+- G19 5400 0"/>
                                    <a:gd name="G35" fmla="cos G34 8810477"/>
                                    <a:gd name="G36" fmla="sin G34 8810477"/>
                                    <a:gd name="G37" fmla="+/ 8810477 2722069 2"/>
                                    <a:gd name="T2" fmla="*/ 180 256 1"/>
                                    <a:gd name="T3" fmla="*/ 0 256 1"/>
                                    <a:gd name="G38" fmla="+- G37 T2 T3"/>
                                    <a:gd name="G39" fmla="?: G2 G37 G38"/>
                                    <a:gd name="G40" fmla="cos 10800 G39"/>
                                    <a:gd name="G41" fmla="sin 10800 G39"/>
                                    <a:gd name="G42" fmla="cos 9899 G39"/>
                                    <a:gd name="G43" fmla="sin 9899 G39"/>
                                    <a:gd name="G44" fmla="+- G40 10800 0"/>
                                    <a:gd name="G45" fmla="+- G41 10800 0"/>
                                    <a:gd name="G46" fmla="+- G42 10800 0"/>
                                    <a:gd name="G47" fmla="+- G43 10800 0"/>
                                    <a:gd name="G48" fmla="+- G35 10800 0"/>
                                    <a:gd name="G49" fmla="+- G36 10800 0"/>
                                    <a:gd name="T4" fmla="*/ 10420 w 21600"/>
                                    <a:gd name="T5" fmla="*/ 6 h 21600"/>
                                    <a:gd name="T6" fmla="*/ 3553 w 21600"/>
                                    <a:gd name="T7" fmla="*/ 18190 h 21600"/>
                                    <a:gd name="T8" fmla="*/ 10452 w 21600"/>
                                    <a:gd name="T9" fmla="*/ 907 h 21600"/>
                                    <a:gd name="T10" fmla="*/ 20905 w 21600"/>
                                    <a:gd name="T11" fmla="*/ 19751 h 21600"/>
                                    <a:gd name="T12" fmla="*/ 16458 w 21600"/>
                                    <a:gd name="T13" fmla="*/ 20021 h 21600"/>
                                    <a:gd name="T14" fmla="*/ 16188 w 21600"/>
                                    <a:gd name="T15" fmla="*/ 15573 h 21600"/>
                                    <a:gd name="T16" fmla="*/ 3163 w 21600"/>
                                    <a:gd name="T17" fmla="*/ 3163 h 21600"/>
                                    <a:gd name="T18" fmla="*/ 18437 w 21600"/>
                                    <a:gd name="T19" fmla="*/ 18437 h 21600"/>
                                  </a:gdLst>
                                  <a:ahLst/>
                                  <a:cxnLst>
                                    <a:cxn ang="0">
                                      <a:pos x="T4" y="T5"/>
                                    </a:cxn>
                                    <a:cxn ang="0">
                                      <a:pos x="T6" y="T7"/>
                                    </a:cxn>
                                    <a:cxn ang="0">
                                      <a:pos x="T8" y="T9"/>
                                    </a:cxn>
                                    <a:cxn ang="0">
                                      <a:pos x="T10" y="T11"/>
                                    </a:cxn>
                                    <a:cxn ang="0">
                                      <a:pos x="T12" y="T13"/>
                                    </a:cxn>
                                    <a:cxn ang="0">
                                      <a:pos x="T14" y="T15"/>
                                    </a:cxn>
                                  </a:cxnLst>
                                  <a:rect l="T16" t="T17" r="T18" b="T19"/>
                                  <a:pathLst>
                                    <a:path w="21600" h="21600">
                                      <a:moveTo>
                                        <a:pt x="18209" y="17363"/>
                                      </a:moveTo>
                                      <a:cubicBezTo>
                                        <a:pt x="19813" y="15553"/>
                                        <a:pt x="20699" y="13218"/>
                                        <a:pt x="20699" y="10800"/>
                                      </a:cubicBezTo>
                                      <a:cubicBezTo>
                                        <a:pt x="20699" y="5332"/>
                                        <a:pt x="16267" y="901"/>
                                        <a:pt x="10800" y="901"/>
                                      </a:cubicBezTo>
                                      <a:cubicBezTo>
                                        <a:pt x="5332" y="901"/>
                                        <a:pt x="901" y="5332"/>
                                        <a:pt x="901" y="10800"/>
                                      </a:cubicBezTo>
                                      <a:cubicBezTo>
                                        <a:pt x="900" y="13459"/>
                                        <a:pt x="1970" y="16006"/>
                                        <a:pt x="3869" y="17868"/>
                                      </a:cubicBezTo>
                                      <a:lnTo>
                                        <a:pt x="3238" y="18511"/>
                                      </a:lnTo>
                                      <a:cubicBezTo>
                                        <a:pt x="1167" y="16480"/>
                                        <a:pt x="0" y="13701"/>
                                        <a:pt x="0" y="10800"/>
                                      </a:cubicBezTo>
                                      <a:cubicBezTo>
                                        <a:pt x="0" y="4835"/>
                                        <a:pt x="4835" y="0"/>
                                        <a:pt x="10800" y="0"/>
                                      </a:cubicBezTo>
                                      <a:cubicBezTo>
                                        <a:pt x="16764" y="0"/>
                                        <a:pt x="21600" y="4835"/>
                                        <a:pt x="21600" y="10800"/>
                                      </a:cubicBezTo>
                                      <a:cubicBezTo>
                                        <a:pt x="21599" y="13438"/>
                                        <a:pt x="20633" y="15986"/>
                                        <a:pt x="18884" y="17961"/>
                                      </a:cubicBezTo>
                                      <a:lnTo>
                                        <a:pt x="20905" y="19751"/>
                                      </a:lnTo>
                                      <a:lnTo>
                                        <a:pt x="16458" y="20021"/>
                                      </a:lnTo>
                                      <a:lnTo>
                                        <a:pt x="16188" y="15573"/>
                                      </a:lnTo>
                                      <a:lnTo>
                                        <a:pt x="18209" y="17363"/>
                                      </a:lnTo>
                                      <a:close/>
                                    </a:path>
                                  </a:pathLst>
                                </a:custGeom>
                                <a:solidFill>
                                  <a:srgbClr val="000000"/>
                                </a:solidFill>
                                <a:ln w="9525">
                                  <a:solidFill>
                                    <a:srgbClr val="000000"/>
                                  </a:solidFill>
                                  <a:miter lim="800000"/>
                                  <a:headEnd/>
                                  <a:tailEnd/>
                                </a:ln>
                                <a:effectLst/>
                                <a:extLs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outerShdw blurRad="63500" dist="38099" dir="2700000" algn="ctr" rotWithShape="0">
                                          <a:srgbClr val="000000">
                                            <a:alpha val="74998"/>
                                          </a:srgbClr>
                                        </a:outerShdw>
                                      </a:effectLst>
                                    </a14:hiddenEffects>
                                  </a:ext>
                                </a:extLst>
                              </wps:spPr>
                              <wps:bodyPr rot="0" vert="horz" wrap="square" lIns="91440" tIns="45720" rIns="91440" bIns="45720" anchor="t" anchorCtr="0" upright="1">
                                <a:noAutofit/>
                              </wps:bodyPr>
                            </wps:wsp>
                            <wps:wsp>
                              <wps:cNvPr id="42" name="AutoShape 1616"/>
                              <wps:cNvSpPr>
                                <a:spLocks noChangeArrowheads="1"/>
                              </wps:cNvSpPr>
                              <wps:spPr bwMode="auto">
                                <a:xfrm flipH="1" flipV="1">
                                  <a:off x="0" y="0"/>
                                  <a:ext cx="0" cy="0"/>
                                </a:xfrm>
                                <a:custGeom>
                                  <a:avLst/>
                                  <a:gdLst>
                                    <a:gd name="G0" fmla="+- 1841192 0 0"/>
                                    <a:gd name="G1" fmla="+- 8810477 0 0"/>
                                    <a:gd name="G2" fmla="+- 1841192 0 8810477"/>
                                    <a:gd name="G3" fmla="+- 10800 0 0"/>
                                    <a:gd name="G4" fmla="+- 0 0 1841192"/>
                                    <a:gd name="T0" fmla="*/ 360 256 1"/>
                                    <a:gd name="T1" fmla="*/ 0 256 1"/>
                                    <a:gd name="G5" fmla="+- G2 T0 T1"/>
                                    <a:gd name="G6" fmla="?: G2 G2 G5"/>
                                    <a:gd name="G7" fmla="+- 0 0 G6"/>
                                    <a:gd name="G8" fmla="+- 9702 0 0"/>
                                    <a:gd name="G9" fmla="+- 0 0 8810477"/>
                                    <a:gd name="G10" fmla="+- 9702 0 2700"/>
                                    <a:gd name="G11" fmla="cos G10 1841192"/>
                                    <a:gd name="G12" fmla="sin G10 1841192"/>
                                    <a:gd name="G13" fmla="cos 13500 1841192"/>
                                    <a:gd name="G14" fmla="sin 13500 1841192"/>
                                    <a:gd name="G15" fmla="+- G11 10800 0"/>
                                    <a:gd name="G16" fmla="+- G12 10800 0"/>
                                    <a:gd name="G17" fmla="+- G13 10800 0"/>
                                    <a:gd name="G18" fmla="+- G14 10800 0"/>
                                    <a:gd name="G19" fmla="*/ 9702 1 2"/>
                                    <a:gd name="G20" fmla="+- G19 5400 0"/>
                                    <a:gd name="G21" fmla="cos G20 1841192"/>
                                    <a:gd name="G22" fmla="sin G20 1841192"/>
                                    <a:gd name="G23" fmla="+- G21 10800 0"/>
                                    <a:gd name="G24" fmla="+- G12 G23 G22"/>
                                    <a:gd name="G25" fmla="+- G22 G23 G11"/>
                                    <a:gd name="G26" fmla="cos 10800 1841192"/>
                                    <a:gd name="G27" fmla="sin 10800 1841192"/>
                                    <a:gd name="G28" fmla="cos 9702 1841192"/>
                                    <a:gd name="G29" fmla="sin 9702 1841192"/>
                                    <a:gd name="G30" fmla="+- G26 10800 0"/>
                                    <a:gd name="G31" fmla="+- G27 10800 0"/>
                                    <a:gd name="G32" fmla="+- G28 10800 0"/>
                                    <a:gd name="G33" fmla="+- G29 10800 0"/>
                                    <a:gd name="G34" fmla="+- G19 5400 0"/>
                                    <a:gd name="G35" fmla="cos G34 8810477"/>
                                    <a:gd name="G36" fmla="sin G34 8810477"/>
                                    <a:gd name="G37" fmla="+/ 8810477 1841192 2"/>
                                    <a:gd name="T2" fmla="*/ 180 256 1"/>
                                    <a:gd name="T3" fmla="*/ 0 256 1"/>
                                    <a:gd name="G38" fmla="+- G37 T2 T3"/>
                                    <a:gd name="G39" fmla="?: G2 G37 G38"/>
                                    <a:gd name="G40" fmla="cos 10800 G39"/>
                                    <a:gd name="G41" fmla="sin 10800 G39"/>
                                    <a:gd name="G42" fmla="cos 9702 G39"/>
                                    <a:gd name="G43" fmla="sin 9702 G39"/>
                                    <a:gd name="G44" fmla="+- G40 10800 0"/>
                                    <a:gd name="G45" fmla="+- G41 10800 0"/>
                                    <a:gd name="G46" fmla="+- G42 10800 0"/>
                                    <a:gd name="G47" fmla="+- G43 10800 0"/>
                                    <a:gd name="G48" fmla="+- G35 10800 0"/>
                                    <a:gd name="G49" fmla="+- G36 10800 0"/>
                                    <a:gd name="T4" fmla="*/ 9160 w 21600"/>
                                    <a:gd name="T5" fmla="*/ 125 h 21600"/>
                                    <a:gd name="T6" fmla="*/ 3622 w 21600"/>
                                    <a:gd name="T7" fmla="*/ 18119 h 21600"/>
                                    <a:gd name="T8" fmla="*/ 9326 w 21600"/>
                                    <a:gd name="T9" fmla="*/ 1210 h 21600"/>
                                    <a:gd name="T10" fmla="*/ 22709 w 21600"/>
                                    <a:gd name="T11" fmla="*/ 17157 h 21600"/>
                                    <a:gd name="T12" fmla="*/ 18313 w 21600"/>
                                    <a:gd name="T13" fmla="*/ 18494 h 21600"/>
                                    <a:gd name="T14" fmla="*/ 16976 w 21600"/>
                                    <a:gd name="T15" fmla="*/ 14097 h 21600"/>
                                    <a:gd name="T16" fmla="*/ 3163 w 21600"/>
                                    <a:gd name="T17" fmla="*/ 3163 h 21600"/>
                                    <a:gd name="T18" fmla="*/ 18437 w 21600"/>
                                    <a:gd name="T19" fmla="*/ 18437 h 21600"/>
                                  </a:gdLst>
                                  <a:ahLst/>
                                  <a:cxnLst>
                                    <a:cxn ang="0">
                                      <a:pos x="T4" y="T5"/>
                                    </a:cxn>
                                    <a:cxn ang="0">
                                      <a:pos x="T6" y="T7"/>
                                    </a:cxn>
                                    <a:cxn ang="0">
                                      <a:pos x="T8" y="T9"/>
                                    </a:cxn>
                                    <a:cxn ang="0">
                                      <a:pos x="T10" y="T11"/>
                                    </a:cxn>
                                    <a:cxn ang="0">
                                      <a:pos x="T12" y="T13"/>
                                    </a:cxn>
                                    <a:cxn ang="0">
                                      <a:pos x="T14" y="T15"/>
                                    </a:cxn>
                                  </a:cxnLst>
                                  <a:rect l="T16" t="T17" r="T18" b="T19"/>
                                  <a:pathLst>
                                    <a:path w="21600" h="21600">
                                      <a:moveTo>
                                        <a:pt x="19358" y="15368"/>
                                      </a:moveTo>
                                      <a:cubicBezTo>
                                        <a:pt x="20109" y="13962"/>
                                        <a:pt x="20502" y="12393"/>
                                        <a:pt x="20502" y="10800"/>
                                      </a:cubicBezTo>
                                      <a:cubicBezTo>
                                        <a:pt x="20502" y="5441"/>
                                        <a:pt x="16158" y="1098"/>
                                        <a:pt x="10800" y="1098"/>
                                      </a:cubicBezTo>
                                      <a:cubicBezTo>
                                        <a:pt x="5441" y="1098"/>
                                        <a:pt x="1098" y="5441"/>
                                        <a:pt x="1098" y="10800"/>
                                      </a:cubicBezTo>
                                      <a:cubicBezTo>
                                        <a:pt x="1097" y="13406"/>
                                        <a:pt x="2146" y="15902"/>
                                        <a:pt x="4007" y="17727"/>
                                      </a:cubicBezTo>
                                      <a:lnTo>
                                        <a:pt x="3238" y="18511"/>
                                      </a:lnTo>
                                      <a:cubicBezTo>
                                        <a:pt x="1167" y="16480"/>
                                        <a:pt x="0" y="13701"/>
                                        <a:pt x="0" y="10800"/>
                                      </a:cubicBezTo>
                                      <a:cubicBezTo>
                                        <a:pt x="0" y="4835"/>
                                        <a:pt x="4835" y="0"/>
                                        <a:pt x="10800" y="0"/>
                                      </a:cubicBezTo>
                                      <a:cubicBezTo>
                                        <a:pt x="16764" y="0"/>
                                        <a:pt x="21600" y="4835"/>
                                        <a:pt x="21600" y="10800"/>
                                      </a:cubicBezTo>
                                      <a:cubicBezTo>
                                        <a:pt x="21599" y="12574"/>
                                        <a:pt x="21162" y="14320"/>
                                        <a:pt x="20327" y="15885"/>
                                      </a:cubicBezTo>
                                      <a:lnTo>
                                        <a:pt x="22709" y="17157"/>
                                      </a:lnTo>
                                      <a:lnTo>
                                        <a:pt x="18313" y="18494"/>
                                      </a:lnTo>
                                      <a:lnTo>
                                        <a:pt x="16976" y="14097"/>
                                      </a:lnTo>
                                      <a:lnTo>
                                        <a:pt x="19358" y="15368"/>
                                      </a:lnTo>
                                      <a:close/>
                                    </a:path>
                                  </a:pathLst>
                                </a:custGeom>
                                <a:solidFill>
                                  <a:srgbClr val="000000"/>
                                </a:solidFill>
                                <a:ln w="9525">
                                  <a:solidFill>
                                    <a:srgbClr val="000000"/>
                                  </a:solidFill>
                                  <a:miter lim="800000"/>
                                  <a:headEnd/>
                                  <a:tailEnd/>
                                </a:ln>
                                <a:effectLst/>
                                <a:extLs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ffectLst>
                                        <a:outerShdw blurRad="63500" dist="38099" dir="2700000" algn="ctr" rotWithShape="0">
                                          <a:srgbClr val="000000">
                                            <a:alpha val="74998"/>
                                          </a:srgbClr>
                                        </a:outerShdw>
                                      </a:effectLst>
                                    </a14:hiddenEffects>
                                  </a:ext>
                                </a:extLst>
                              </wps:spPr>
                              <wps:bodyPr rot="0" vert="horz" wrap="square" lIns="91440" tIns="45720" rIns="91440" bIns="45720" anchor="t"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3FEB45E5" id="Group 1598" o:spid="_x0000_s1340" style="position:absolute;margin-left:63pt;margin-top:8.95pt;width:367.75pt;height:257.4pt;z-index:251677696" coordorigin="2578,2232" coordsize="7355,514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">
                <v:roundrect id="AutoShape 1599" o:spid="_x0000_s1341" alt="5%" style="position:absolute;left:2578;top:2232;width:7355;height:502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" filled="f" strokeweight="1.25pt"/>
                <v:group id="Group 1600" o:spid="_x0000_s1342" style="position:absolute;left:2671;top:2384;width:7057;height:4996" coordorigin="2671,2384" coordsize="7057,49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">
                  <v:group id="Group 1601" o:spid="_x0000_s1343" style="position:absolute;left:3168;top:2384;width:6560;height:4651" coordorigin="3168,2384" coordsize="6560,46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shape id="Picture 1602" o:spid="_x0000_s1344" type="#_x0000_t75" alt="MSL_Rover_Traverse_22-20060524" style="position:absolute;left:4183;top:2384;width:5545;height:41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">
                      <v:imagedata r:id="rId70" o:title="MSL_Rover_Traverse_22-20060524" cropleft="12063f" cropright="7249f" chromakey="white"/>
                    </v:shape>
                    <v:line id="Line 1603" o:spid="_x0000_s1345" style="position:absolute;flip:x y;visibility:visible;mso-wrap-style:square" from="3168,3917" to="6168,49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" strokecolor="red" strokeweight="1pt">
                      <v:stroke endarrow="block"/>
                    </v:line>
                    <v:line id="Line 1604" o:spid="_x0000_s1346" style="position:absolute;flip:x;visibility:visible;mso-wrap-style:square" from="3888,4983" to="6154,65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" strokecolor="red" strokeweight="1pt">
                      <v:stroke endarrow="block"/>
                    </v:line>
                    <v:line id="Line 1605" o:spid="_x0000_s1347" style="position:absolute;visibility:visible;mso-wrap-style:square" from="6163,4968" to="6164,70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" strokecolor="red" strokeweight="1pt">
                      <v:stroke endarrow="block"/>
                    </v:line>
                  </v:group>
                  <v:group id="Group 1606" o:spid="_x0000_s1348" style="position:absolute;left:2671;top:3687;width:4241;height:3693" coordorigin="2671,3687" coordsize="4241,36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shape id="Text Box 1607" o:spid="_x0000_s1349" type="#_x0000_t202" style="position:absolute;left:3413;top:6466;width:733;height:6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" filled="f" stroked="f">
                      <v:textbox>
                        <w:txbxContent>
                          <w:p w14:paraId="1B6B62BB" w14:textId="77777777" w:rsidR="00700EA3" w:rsidRDefault="00700EA3" w:rsidP="00452311">
                            <w:pPr>
                              <w:rPr>
                                <w:sz w:val="24"/>
                                <w:vertAlign w:val="subscript"/>
                              </w:rPr>
                            </w:pPr>
                            <w:r>
                              <w:rPr>
                                <w:sz w:val="24"/>
                              </w:rPr>
                              <w:t>+X</w:t>
                            </w:r>
                          </w:p>
                        </w:txbxContent>
                      </v:textbox>
                    </v:shape>
                    <v:shape id="Text Box 1608" o:spid="_x0000_s1350" type="#_x0000_t202" style="position:absolute;left:6178;top:6740;width:734;height:6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" filled="f" stroked="f">
                      <v:textbox>
                        <w:txbxContent>
                          <w:p w14:paraId="74DBE8B7" w14:textId="77777777" w:rsidR="00700EA3" w:rsidRDefault="00700EA3" w:rsidP="00452311">
                            <w:pPr>
                              <w:rPr>
                                <w:sz w:val="24"/>
                                <w:vertAlign w:val="subscript"/>
                              </w:rPr>
                            </w:pPr>
                            <w:r>
                              <w:rPr>
                                <w:sz w:val="24"/>
                              </w:rPr>
                              <w:t>+Z</w:t>
                            </w:r>
                          </w:p>
                        </w:txbxContent>
                      </v:textbox>
                    </v:shape>
                    <v:shape id="Text Box 1609" o:spid="_x0000_s1351" type="#_x0000_t202" style="position:absolute;left:2671;top:3687;width:733;height:6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" filled="f" stroked="f">
                      <v:textbox>
                        <w:txbxContent>
                          <w:p w14:paraId="281DD0E0" w14:textId="77777777" w:rsidR="00700EA3" w:rsidRDefault="00700EA3" w:rsidP="00452311">
                            <w:pPr>
                              <w:rPr>
                                <w:sz w:val="24"/>
                                <w:vertAlign w:val="subscript"/>
                              </w:rPr>
                            </w:pPr>
                            <w:r>
                              <w:rPr>
                                <w:sz w:val="24"/>
                              </w:rPr>
                              <w:t>+Y</w:t>
                            </w:r>
                          </w:p>
                        </w:txbxContent>
                      </v:textbox>
                    </v:shape>
                    <v:group id="Group 1610" o:spid="_x0000_s1352" style="position:absolute;left:3884;top:3860;width:2628;height:2704" coordorigin="3884,3860" coordsize="2628,27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shape id="Text Box 1611" o:spid="_x0000_s1353" type="#_x0000_t202" style="position:absolute;left:4176;top:3860;width:666;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" filled="f" stroked="f">
                        <v:textbox>
                          <w:txbxContent>
                            <w:p w14:paraId="0CA1CEA3" w14:textId="77777777" w:rsidR="00700EA3" w:rsidRDefault="00700EA3" w:rsidP="00452311">
                              <w:r>
                                <w:rPr>
                                  <w:sz w:val="24"/>
                                </w:rPr>
                                <w:sym w:font="Symbol" w:char="F071"/>
                              </w:r>
                              <w:r>
                                <w:rPr>
                                  <w:sz w:val="24"/>
                                </w:rPr>
                                <w:t xml:space="preserve"> </w:t>
                              </w:r>
                            </w:p>
                          </w:txbxContent>
                        </v:textbox>
                      </v:shape>
                      <v:shape id="Text Box 1612" o:spid="_x0000_s1354" type="#_x0000_t202" style="position:absolute;left:3902;top:5933;width:520;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" filled="f" stroked="f">
                        <v:textbox>
                          <w:txbxContent>
                            <w:p w14:paraId="0B9BE074" w14:textId="77777777" w:rsidR="00700EA3" w:rsidRDefault="00700EA3" w:rsidP="00452311">
                              <w:r>
                                <w:rPr>
                                  <w:sz w:val="24"/>
                                </w:rPr>
                                <w:sym w:font="Symbol" w:char="F066"/>
                              </w:r>
                            </w:p>
                          </w:txbxContent>
                        </v:textbox>
                      </v:shape>
                      <v:shape id="Text Box 1613" o:spid="_x0000_s1355" type="#_x0000_t202" style="position:absolute;left:5731;top:5472;width:666;height:5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" filled="f" stroked="f">
                        <v:textbox>
                          <w:txbxContent>
                            <w:p w14:paraId="3C29F4A2" w14:textId="77777777" w:rsidR="00700EA3" w:rsidRDefault="00700EA3" w:rsidP="00452311">
                              <w:r>
                                <w:rPr>
                                  <w:sz w:val="24"/>
                                </w:rPr>
                                <w:sym w:font="Symbol" w:char="F079"/>
                              </w:r>
                            </w:p>
                          </w:txbxContent>
                        </v:textbox>
                      </v:shape>
                      <v:shape id="AutoShape 1614" o:spid="_x0000_s1356" style="position:absolute;width:0;height:0;rotation:-9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" path="m20076,14737v529,-1245,802,-2584,802,-3937c20878,5234,16365,722,10800,722,5234,722,722,5234,722,10800v-1,2707,1089,5300,3022,7195l3238,18511c1167,16480,,13701,,10800,,4835,4835,,10800,v5964,,10800,4835,10800,10800c21599,12250,21307,13685,20741,15020r2485,1055l19213,17696,17591,13682r2485,1055xe" fillcolor="black">
                        <v:stroke joinstyle="miter"/>
                        <v:path o:connecttype="custom" o:connectlocs="0,0;0,1;0,0;1,1;1,1;1,1" o:connectangles="0,0,0,0,0,0" textboxrect="0,0,21600,21600"/>
                      </v:shape>
                      <v:shape id="AutoShape 1615" o:spid="_x0000_s1357" style="position:absolute;left:4019;top:5933;width:752;height:510;rotation:-90;flip:x;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" path="m18209,17363v1604,-1810,2490,-4145,2490,-6563c20699,5332,16267,901,10800,901,5332,901,901,5332,901,10800v-1,2659,1069,5206,2968,7068l3238,18511c1167,16480,,13701,,10800,,4835,4835,,10800,v5964,,10800,4835,10800,10800c21599,13438,20633,15986,18884,17961r2021,1790l16458,20021r-270,-4448l18209,17363xe" fillcolor="black">
                        <v:stroke joinstyle="miter"/>
                        <v:path o:connecttype="custom" o:connectlocs="363,0;124,429;364,21;728,466;573,473;564,368" o:connectangles="0,0,0,0,0,0" textboxrect="3160,3176,18440,18424"/>
                      </v:shape>
                      <v:shape id="AutoShape 1616" o:spid="_x0000_s1358" style="position:absolute;width:0;height:0;flip:x y;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" path="m19358,15368v751,-1406,1144,-2975,1144,-4568c20502,5441,16158,1098,10800,1098v-5359,,-9702,4343,-9702,9702c1097,13406,2146,15902,4007,17727r-769,784c1167,16480,,13701,,10800,,4835,4835,,10800,v5964,,10800,4835,10800,10800c21599,12574,21162,14320,20327,15885r2382,1272l18313,18494,16976,14097r2382,1271xe" fillcolor="black">
                        <v:stroke joinstyle="miter"/>
                        <v:path o:connecttype="custom" o:connectlocs="0,0;0,1;0,0;1,1;1,1;1,1" o:connectangles="0,0,0,0,0,0" textboxrect="0,0,21600,21600"/>
                      </v:shape>
                    </v:group>
                  </v:group>
                </v:group>
                <w10:wrap type="through"/>
              </v:group>
            </w:pict>
          </mc:Fallback>
        </mc:AlternateContent>
      </w:r>
    </w:p>
    <w:p w14:paraId="430DE115" w14:textId="77777777" w:rsidR="00526B78" w:rsidRPr="00C867D8" w:rsidRDefault="00526B78" w:rsidP="00526B78">
      <w:pPr>
        <w:rPr>
          <w:rFonts w:cs="Arial"/>
          <w:color w:val="0000FF"/>
        </w:rPr>
      </w:pPr>
    </w:p>
    <w:p w14:paraId="0680BDF8" w14:textId="77777777" w:rsidR="00526B78" w:rsidRPr="00C867D8" w:rsidRDefault="00526B78" w:rsidP="00526B78">
      <w:pPr>
        <w:rPr>
          <w:rFonts w:cs="Arial"/>
          <w:color w:val="0000FF"/>
        </w:rPr>
      </w:pPr>
    </w:p>
    <w:p w14:paraId="140496AF" w14:textId="77777777" w:rsidR="00452311" w:rsidRPr="00C867D8" w:rsidRDefault="00452311" w:rsidP="00526B78">
      <w:pPr>
        <w:rPr>
          <w:rFonts w:cs="Arial"/>
          <w:color w:val="0000FF"/>
        </w:rPr>
      </w:pPr>
    </w:p>
    <w:p w14:paraId="0F1564E9" w14:textId="77777777" w:rsidR="00452311" w:rsidRPr="00C867D8" w:rsidRDefault="00452311" w:rsidP="00526B78">
      <w:pPr>
        <w:rPr>
          <w:rFonts w:cs="Arial"/>
          <w:color w:val="0000FF"/>
        </w:rPr>
      </w:pPr>
    </w:p>
    <w:p w14:paraId="42CCEE00" w14:textId="77777777" w:rsidR="00452311" w:rsidRPr="00C867D8" w:rsidRDefault="00452311" w:rsidP="00526B78">
      <w:pPr>
        <w:rPr>
          <w:rFonts w:cs="Arial"/>
          <w:color w:val="0000FF"/>
        </w:rPr>
      </w:pPr>
    </w:p>
    <w:p w14:paraId="4AD3480C" w14:textId="77777777" w:rsidR="00452311" w:rsidRPr="00C867D8" w:rsidRDefault="00452311" w:rsidP="00526B78">
      <w:pPr>
        <w:rPr>
          <w:rFonts w:cs="Arial"/>
          <w:color w:val="0000FF"/>
        </w:rPr>
      </w:pPr>
    </w:p>
    <w:p w14:paraId="267FCA3B" w14:textId="77777777" w:rsidR="00452311" w:rsidRPr="00C867D8" w:rsidRDefault="00452311" w:rsidP="00526B78">
      <w:pPr>
        <w:rPr>
          <w:rFonts w:cs="Arial"/>
          <w:color w:val="0000FF"/>
        </w:rPr>
      </w:pPr>
    </w:p>
    <w:p w14:paraId="0F7DF30F" w14:textId="77777777" w:rsidR="00452311" w:rsidRPr="00C867D8" w:rsidRDefault="00452311" w:rsidP="00526B78">
      <w:pPr>
        <w:rPr>
          <w:rFonts w:cs="Arial"/>
          <w:color w:val="0000FF"/>
        </w:rPr>
      </w:pPr>
    </w:p>
    <w:p w14:paraId="6DE22DB6" w14:textId="77777777" w:rsidR="00452311" w:rsidRPr="00C867D8" w:rsidRDefault="00452311" w:rsidP="00526B78">
      <w:pPr>
        <w:rPr>
          <w:rFonts w:cs="Arial"/>
          <w:color w:val="0000FF"/>
        </w:rPr>
      </w:pPr>
    </w:p>
    <w:p w14:paraId="19007FDA" w14:textId="77777777" w:rsidR="00452311" w:rsidRPr="00C867D8" w:rsidRDefault="00452311" w:rsidP="00526B78">
      <w:pPr>
        <w:rPr>
          <w:rFonts w:cs="Arial"/>
          <w:color w:val="0000FF"/>
        </w:rPr>
      </w:pPr>
    </w:p>
    <w:p w14:paraId="433594DA" w14:textId="77777777" w:rsidR="00452311" w:rsidRPr="00C867D8" w:rsidRDefault="00452311" w:rsidP="00526B78">
      <w:pPr>
        <w:rPr>
          <w:rFonts w:cs="Arial"/>
          <w:color w:val="0000FF"/>
        </w:rPr>
      </w:pPr>
    </w:p>
    <w:p w14:paraId="799C540C" w14:textId="77777777" w:rsidR="00452311" w:rsidRPr="00C867D8" w:rsidRDefault="00452311" w:rsidP="00526B78">
      <w:pPr>
        <w:rPr>
          <w:rFonts w:cs="Arial"/>
          <w:color w:val="0000FF"/>
        </w:rPr>
      </w:pPr>
    </w:p>
    <w:p w14:paraId="7D513CED" w14:textId="77777777" w:rsidR="00526B78" w:rsidRPr="00C867D8" w:rsidRDefault="00526B78" w:rsidP="00526B78">
      <w:pPr>
        <w:rPr>
          <w:rFonts w:cs="Arial"/>
          <w:color w:val="0000FF"/>
        </w:rPr>
      </w:pPr>
    </w:p>
    <w:p w14:paraId="309B57F2" w14:textId="77777777" w:rsidR="00526B78" w:rsidRPr="00C867D8" w:rsidRDefault="00526B78" w:rsidP="00526B78">
      <w:pPr>
        <w:rPr>
          <w:rFonts w:cs="Arial"/>
          <w:color w:val="0000FF"/>
        </w:rPr>
      </w:pPr>
    </w:p>
    <w:p w14:paraId="52899E87" w14:textId="77777777" w:rsidR="00452311" w:rsidRPr="00C867D8" w:rsidRDefault="00452311" w:rsidP="00526B78">
      <w:pPr>
        <w:rPr>
          <w:rFonts w:cs="Arial"/>
          <w:color w:val="0000FF"/>
        </w:rPr>
      </w:pPr>
    </w:p>
    <w:p w14:paraId="0493830E" w14:textId="77777777" w:rsidR="00452311" w:rsidRPr="00C867D8" w:rsidRDefault="00452311" w:rsidP="00526B78">
      <w:pPr>
        <w:rPr>
          <w:rFonts w:cs="Arial"/>
          <w:color w:val="0000FF"/>
        </w:rPr>
      </w:pPr>
    </w:p>
    <w:p w14:paraId="2A1753AE" w14:textId="77777777" w:rsidR="00452311" w:rsidRPr="00C867D8" w:rsidRDefault="00452311" w:rsidP="00526B78">
      <w:pPr>
        <w:rPr>
          <w:rFonts w:cs="Arial"/>
          <w:color w:val="0000FF"/>
        </w:rPr>
      </w:pPr>
    </w:p>
    <w:p w14:paraId="5BF1F866" w14:textId="77777777" w:rsidR="00452311" w:rsidRPr="00C867D8" w:rsidRDefault="00452311" w:rsidP="00526B78">
      <w:pPr>
        <w:rPr>
          <w:rFonts w:cs="Arial"/>
          <w:color w:val="0000FF"/>
        </w:rPr>
      </w:pPr>
    </w:p>
    <w:p w14:paraId="6CD3581D" w14:textId="77777777" w:rsidR="00526B78" w:rsidRPr="00C867D8" w:rsidRDefault="00526B78" w:rsidP="00526B78">
      <w:pPr>
        <w:rPr>
          <w:rFonts w:cs="Arial"/>
          <w:color w:val="0000FF"/>
        </w:rPr>
      </w:pPr>
    </w:p>
    <w:p w14:paraId="02E8426E" w14:textId="77777777" w:rsidR="00526B78" w:rsidRPr="00C867D8" w:rsidRDefault="00526B78" w:rsidP="00526B78">
      <w:pPr>
        <w:rPr>
          <w:rFonts w:cs="Arial"/>
          <w:color w:val="0000FF"/>
        </w:rPr>
      </w:pPr>
    </w:p>
    <w:p w14:paraId="23492D09" w14:textId="77777777" w:rsidR="00526B78" w:rsidRPr="00C867D8" w:rsidRDefault="00526B78" w:rsidP="00526B78">
      <w:pPr>
        <w:pStyle w:val="FigureTitle"/>
        <w:rPr>
          <w:rFonts w:cs="Arial"/>
        </w:rPr>
      </w:pPr>
      <w:bookmarkStart w:id="184" w:name="_Toc313601910"/>
      <w:r w:rsidRPr="00C867D8">
        <w:rPr>
          <w:rFonts w:cs="Arial"/>
        </w:rPr>
        <w:t>Figure 6.4.1.2 – Yaw, Pitch and Roll Definitions</w:t>
      </w:r>
      <w:bookmarkEnd w:id="184"/>
    </w:p>
    <w:p w14:paraId="49517927" w14:textId="77777777" w:rsidR="00526B78" w:rsidRPr="00C867D8" w:rsidRDefault="00526B78" w:rsidP="00526B78">
      <w:pPr>
        <w:rPr>
          <w:rFonts w:cs="Arial"/>
          <w:color w:val="0000FF"/>
        </w:rPr>
      </w:pPr>
    </w:p>
    <w:p w14:paraId="55A1B791" w14:textId="77777777" w:rsidR="00526B78" w:rsidRPr="00C867D8" w:rsidRDefault="00526B78" w:rsidP="00526B78">
      <w:pPr>
        <w:rPr>
          <w:rFonts w:cs="Arial"/>
          <w:color w:val="0000FF"/>
        </w:rPr>
      </w:pPr>
    </w:p>
    <w:p w14:paraId="380C0CD1" w14:textId="77777777" w:rsidR="00526B78" w:rsidRPr="00C867D8" w:rsidRDefault="00526B78" w:rsidP="00526B78">
      <w:pPr>
        <w:pStyle w:val="Heading3"/>
        <w:rPr>
          <w:rFonts w:cs="Arial"/>
        </w:rPr>
      </w:pPr>
      <w:r w:rsidRPr="00C867D8">
        <w:rPr>
          <w:rFonts w:cs="Arial"/>
        </w:rPr>
        <w:t xml:space="preserve">  </w:t>
      </w:r>
      <w:bookmarkStart w:id="185" w:name="_Toc313601869"/>
      <w:r w:rsidRPr="00C867D8">
        <w:rPr>
          <w:rFonts w:cs="Arial"/>
        </w:rPr>
        <w:t>Rover Mechanical (Rover Mech) Frame</w:t>
      </w:r>
      <w:bookmarkEnd w:id="185"/>
      <w:r w:rsidRPr="00C867D8">
        <w:rPr>
          <w:rFonts w:cs="Arial"/>
        </w:rPr>
        <w:t xml:space="preserve"> </w:t>
      </w:r>
    </w:p>
    <w:p w14:paraId="41549148" w14:textId="77777777" w:rsidR="00526B78" w:rsidRPr="00C867D8" w:rsidRDefault="00526B78" w:rsidP="00526B78">
      <w:pPr>
        <w:rPr>
          <w:rFonts w:cs="Arial"/>
        </w:rPr>
      </w:pPr>
      <w:r w:rsidRPr="00C867D8">
        <w:rPr>
          <w:rFonts w:cs="Arial"/>
        </w:rPr>
        <w:t>The Rover Mechanical (RMECH) frame is oriented identically to the Rover Nav frame.  The origin is forward of Rover Nav by x=0.09002 meters.  In other words, given a point expressed in Rover Mech, if you add (0.09002, 0.0, 0.0) you will get the same point expressed in Rover Nav.  Rover Mech is not used by any nominal products (EDR or RDR) but could appear in certain special products, generally having to do with arm kinematics.</w:t>
      </w:r>
    </w:p>
    <w:p w14:paraId="64564B73" w14:textId="77777777" w:rsidR="00526B78" w:rsidRPr="00C867D8" w:rsidRDefault="00526B78" w:rsidP="00526B78">
      <w:pPr>
        <w:rPr>
          <w:rFonts w:cs="Arial"/>
        </w:rPr>
      </w:pPr>
    </w:p>
    <w:p w14:paraId="5D9961E1" w14:textId="77777777" w:rsidR="00526B78" w:rsidRPr="00C867D8" w:rsidRDefault="00526B78" w:rsidP="00526B78">
      <w:pPr>
        <w:pStyle w:val="Heading3"/>
        <w:rPr>
          <w:rFonts w:cs="Arial"/>
        </w:rPr>
      </w:pPr>
      <w:r w:rsidRPr="00C867D8">
        <w:rPr>
          <w:rFonts w:cs="Arial"/>
        </w:rPr>
        <w:t xml:space="preserve"> </w:t>
      </w:r>
      <w:bookmarkStart w:id="186" w:name="_Toc313601870"/>
      <w:r w:rsidRPr="00C867D8">
        <w:rPr>
          <w:rFonts w:cs="Arial"/>
        </w:rPr>
        <w:t>Local Level Frame</w:t>
      </w:r>
      <w:bookmarkEnd w:id="186"/>
    </w:p>
    <w:p w14:paraId="604CCC2E" w14:textId="77777777" w:rsidR="00526B78" w:rsidRPr="00C867D8" w:rsidRDefault="00526B78" w:rsidP="00526B78">
      <w:pPr>
        <w:rPr>
          <w:rFonts w:cs="Arial"/>
        </w:rPr>
      </w:pPr>
      <w:r w:rsidRPr="00C867D8">
        <w:rPr>
          <w:rFonts w:cs="Arial"/>
        </w:rPr>
        <w:t xml:space="preserve">The Local Level frame is coincident with the Rover Nav frame, i.e. they share the same origin at all times.  The orientation is different, however.  The +X axis points North, +Z points down to nadir along </w:t>
      </w:r>
      <w:r w:rsidRPr="00C867D8">
        <w:rPr>
          <w:rFonts w:cs="Arial"/>
        </w:rPr>
        <w:lastRenderedPageBreak/>
        <w:t>the local gravity vector, and +Y completes the right-handed system.  Thus the orientation matches the orientation of Site frames.</w:t>
      </w:r>
    </w:p>
    <w:p w14:paraId="7D41D993" w14:textId="77777777" w:rsidR="00526B78" w:rsidRPr="00C867D8" w:rsidRDefault="00526B78" w:rsidP="00526B78">
      <w:pPr>
        <w:rPr>
          <w:rFonts w:cs="Arial"/>
        </w:rPr>
      </w:pPr>
    </w:p>
    <w:p w14:paraId="6244C693" w14:textId="77777777" w:rsidR="00526B78" w:rsidRPr="00C867D8" w:rsidRDefault="00526B78" w:rsidP="00526B78">
      <w:pPr>
        <w:rPr>
          <w:rFonts w:cs="Arial"/>
        </w:rPr>
      </w:pPr>
      <w:r w:rsidRPr="00C867D8">
        <w:rPr>
          <w:rFonts w:cs="Arial"/>
        </w:rPr>
        <w:t>Local Level frames are defined by an offset from the current Site frame, with an identity quaternion.</w:t>
      </w:r>
    </w:p>
    <w:p w14:paraId="0382DE15" w14:textId="77777777" w:rsidR="00526B78" w:rsidRPr="00C867D8" w:rsidRDefault="00526B78" w:rsidP="00526B78">
      <w:pPr>
        <w:rPr>
          <w:rFonts w:eastAsia="MS Mincho" w:cs="Arial"/>
        </w:rPr>
      </w:pPr>
    </w:p>
    <w:p w14:paraId="4E8E7597" w14:textId="77777777" w:rsidR="00526B78" w:rsidRPr="00C867D8" w:rsidRDefault="00526B78" w:rsidP="00526B78">
      <w:pPr>
        <w:pStyle w:val="Heading3"/>
        <w:rPr>
          <w:rFonts w:cs="Arial"/>
        </w:rPr>
      </w:pPr>
      <w:r w:rsidRPr="00C867D8">
        <w:rPr>
          <w:rFonts w:cs="Arial"/>
        </w:rPr>
        <w:t xml:space="preserve"> </w:t>
      </w:r>
      <w:bookmarkStart w:id="187" w:name="_Toc313601871"/>
      <w:r w:rsidRPr="00C867D8">
        <w:rPr>
          <w:rFonts w:cs="Arial"/>
        </w:rPr>
        <w:t>Site Frame</w:t>
      </w:r>
      <w:bookmarkEnd w:id="187"/>
    </w:p>
    <w:p w14:paraId="4A41F0E8" w14:textId="77777777" w:rsidR="00526B78" w:rsidRPr="00C867D8" w:rsidRDefault="00526B78" w:rsidP="00526B78">
      <w:pPr>
        <w:rPr>
          <w:rFonts w:cs="Arial"/>
        </w:rPr>
      </w:pPr>
      <w:r w:rsidRPr="00C867D8">
        <w:rPr>
          <w:rFonts w:cs="Arial"/>
        </w:rPr>
        <w:t>Site frames are used to reduce accumulation of rover localization error.  They are used to provide a common reference point for all operations within a local area.  Rover Nav and Local Level frames are specified using an offset from this origin.  When a new Site is declared, that becomes the new reference, and the offset is zeroed.  In this way, long-term localization error is relegated to the offset</w:t>
      </w:r>
      <w:r w:rsidRPr="00C867D8">
        <w:rPr>
          <w:rFonts w:cs="Arial"/>
          <w:color w:val="0000FF"/>
        </w:rPr>
        <w:t xml:space="preserve"> </w:t>
      </w:r>
      <w:r w:rsidRPr="00C867D8">
        <w:rPr>
          <w:rFonts w:cs="Arial"/>
        </w:rPr>
        <w:t>between Sites, becoming irrelevant to local operations, because the positions are reset with each new Site.</w:t>
      </w:r>
    </w:p>
    <w:p w14:paraId="5EC3BFF5" w14:textId="77777777" w:rsidR="00526B78" w:rsidRPr="00C867D8" w:rsidRDefault="00526B78" w:rsidP="00526B78">
      <w:pPr>
        <w:rPr>
          <w:rFonts w:cs="Arial"/>
        </w:rPr>
      </w:pPr>
    </w:p>
    <w:p w14:paraId="16A80561" w14:textId="77777777" w:rsidR="00526B78" w:rsidRPr="00C867D8" w:rsidRDefault="00526B78" w:rsidP="00526B78">
      <w:pPr>
        <w:rPr>
          <w:rFonts w:cs="Arial"/>
        </w:rPr>
      </w:pPr>
      <w:r w:rsidRPr="00C867D8">
        <w:rPr>
          <w:rFonts w:cs="Arial"/>
        </w:rPr>
        <w:t>When a Site frame is declared, it is identical to the Local Level frame, sharing both orientation and position.  However, the Site frame is fixed to the Mars surface; when the rover moves, Local Level moves with it but Site stays put.  Therefore, for the Site frame, +X points North, +Z points down to nadir along the local gravity vector, and +Y completes the right-handed system.</w:t>
      </w:r>
    </w:p>
    <w:p w14:paraId="46E318E1" w14:textId="77777777" w:rsidR="00526B78" w:rsidRPr="00C867D8" w:rsidRDefault="00526B78" w:rsidP="00526B78">
      <w:pPr>
        <w:rPr>
          <w:rFonts w:cs="Arial"/>
        </w:rPr>
      </w:pPr>
    </w:p>
    <w:p w14:paraId="113E43E3" w14:textId="77777777" w:rsidR="00526B78" w:rsidRPr="00C867D8" w:rsidRDefault="00526B78" w:rsidP="00526B78">
      <w:pPr>
        <w:rPr>
          <w:rFonts w:cs="Arial"/>
        </w:rPr>
      </w:pPr>
      <w:r w:rsidRPr="00C867D8">
        <w:rPr>
          <w:rFonts w:cs="Arial"/>
        </w:rPr>
        <w:t xml:space="preserve">Sites are indexed, meaning there are multiple instances.  Site 1 by definition represents the landing location.  New Sites are declared as needed during operations, as the rover moves away from the local area.  See Figure 6.4.4.  </w:t>
      </w:r>
    </w:p>
    <w:p w14:paraId="1CBF0E45" w14:textId="77777777" w:rsidR="00526B78" w:rsidRPr="00C867D8" w:rsidRDefault="00526B78" w:rsidP="00526B78">
      <w:pPr>
        <w:rPr>
          <w:rFonts w:cs="Arial"/>
        </w:rPr>
      </w:pPr>
    </w:p>
    <w:p w14:paraId="68932662" w14:textId="77777777" w:rsidR="00526B78" w:rsidRPr="00C867D8" w:rsidRDefault="0044519A" w:rsidP="00526B78">
      <w:pPr>
        <w:rPr>
          <w:rFonts w:cs="Arial"/>
        </w:rPr>
      </w:pPr>
      <w:r w:rsidRPr="00C867D8">
        <w:rPr>
          <w:rFonts w:cs="Arial"/>
          <w:noProof/>
        </w:rPr>
        <mc:AlternateContent>
          <mc:Choice Requires="wpg">
            <w:drawing>
              <wp:anchor distT="0" distB="0" distL="114300" distR="114300" simplePos="0" relativeHeight="251641856" behindDoc="0" locked="0" layoutInCell="1" allowOverlap="1" wp14:anchorId="58C9C13E" wp14:editId="3B31FF5C">
                <wp:simplePos x="0" y="0"/>
                <wp:positionH relativeFrom="column">
                  <wp:posOffset>342900</wp:posOffset>
                </wp:positionH>
                <wp:positionV relativeFrom="paragraph">
                  <wp:posOffset>97155</wp:posOffset>
                </wp:positionV>
                <wp:extent cx="5821680" cy="4091305"/>
                <wp:effectExtent l="0" t="0" r="0" b="0"/>
                <wp:wrapTight wrapText="bothSides">
                  <wp:wrapPolygon edited="0">
                    <wp:start x="2014" y="-50"/>
                    <wp:lineTo x="1732" y="0"/>
                    <wp:lineTo x="848" y="603"/>
                    <wp:lineTo x="742" y="852"/>
                    <wp:lineTo x="283" y="1556"/>
                    <wp:lineTo x="35" y="2360"/>
                    <wp:lineTo x="-35" y="2813"/>
                    <wp:lineTo x="-35" y="18737"/>
                    <wp:lineTo x="35" y="19240"/>
                    <wp:lineTo x="318" y="20041"/>
                    <wp:lineTo x="848" y="20946"/>
                    <wp:lineTo x="1696" y="21550"/>
                    <wp:lineTo x="1838" y="21550"/>
                    <wp:lineTo x="19689" y="21550"/>
                    <wp:lineTo x="19833" y="21550"/>
                    <wp:lineTo x="20681" y="20946"/>
                    <wp:lineTo x="21211" y="20041"/>
                    <wp:lineTo x="21494" y="19240"/>
                    <wp:lineTo x="21600" y="18486"/>
                    <wp:lineTo x="21600" y="3064"/>
                    <wp:lineTo x="21565" y="2712"/>
                    <wp:lineTo x="21494" y="2360"/>
                    <wp:lineTo x="21247" y="1556"/>
                    <wp:lineTo x="20787" y="852"/>
                    <wp:lineTo x="20681" y="603"/>
                    <wp:lineTo x="19798" y="0"/>
                    <wp:lineTo x="19515" y="-50"/>
                    <wp:lineTo x="2014" y="-50"/>
                  </wp:wrapPolygon>
                </wp:wrapTight>
                <wp:docPr id="23" name="Group 6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1680" cy="4091305"/>
                          <a:chOff x="1992" y="6595"/>
                          <a:chExt cx="9168" cy="6443"/>
                        </a:xfrm>
                      </wpg:grpSpPr>
                      <wps:wsp>
                        <wps:cNvPr id="1422" name="AutoShape 598" descr="5%"/>
                        <wps:cNvSpPr>
                          <a:spLocks noChangeArrowheads="1"/>
                        </wps:cNvSpPr>
                        <wps:spPr bwMode="auto">
                          <a:xfrm>
                            <a:off x="1992" y="6595"/>
                            <a:ext cx="9157" cy="6443"/>
                          </a:xfrm>
                          <a:prstGeom prst="roundRect">
                            <a:avLst>
                              <a:gd name="adj" fmla="val 16667"/>
                            </a:avLst>
                          </a:prstGeom>
                          <a:noFill/>
                          <a:ln w="15875">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pattFill prst="pct5">
                                  <a:fgClr>
                                    <a:srgbClr val="000000"/>
                                  </a:fgClr>
                                  <a:bgClr>
                                    <a:srgbClr val="FFFFFF"/>
                                  </a:bgClr>
                                </a:pattFill>
                              </a14:hiddenFill>
                            </a:ext>
                          </a:extLst>
                        </wps:spPr>
                        <wps:bodyPr rot="0" vert="horz" wrap="square" lIns="91440" tIns="45720" rIns="91440" bIns="45720" anchor="t" anchorCtr="0" upright="1">
                          <a:noAutofit/>
                        </wps:bodyPr>
                      </wps:wsp>
                      <wpg:grpSp>
                        <wpg:cNvPr id="1423" name="Group 602"/>
                        <wpg:cNvGrpSpPr>
                          <a:grpSpLocks/>
                        </wpg:cNvGrpSpPr>
                        <wpg:grpSpPr bwMode="auto">
                          <a:xfrm>
                            <a:off x="2520" y="6595"/>
                            <a:ext cx="8640" cy="6365"/>
                            <a:chOff x="2520" y="6595"/>
                            <a:chExt cx="8640" cy="6096"/>
                          </a:xfrm>
                        </wpg:grpSpPr>
                        <wps:wsp>
                          <wps:cNvPr id="1424" name="Text Box 600"/>
                          <wps:cNvSpPr txBox="1">
                            <a:spLocks noChangeArrowheads="1"/>
                          </wps:cNvSpPr>
                          <wps:spPr bwMode="auto">
                            <a:xfrm>
                              <a:off x="2549" y="6595"/>
                              <a:ext cx="1080" cy="90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3CE00751" w14:textId="77777777" w:rsidR="00700EA3" w:rsidRDefault="00700EA3" w:rsidP="00526B78">
                                <w:pPr>
                                  <w:jc w:val="center"/>
                                </w:pPr>
                                <w:r>
                                  <w:t>Landing Site</w:t>
                                </w:r>
                              </w:p>
                            </w:txbxContent>
                          </wps:txbx>
                          <wps:bodyPr rot="0" vert="horz" wrap="square" lIns="91440" tIns="91440" rIns="91440" bIns="91440" anchor="t" anchorCtr="0" upright="1">
                            <a:noAutofit/>
                          </wps:bodyPr>
                        </wps:wsp>
                        <pic:pic xmlns:pic="http://schemas.openxmlformats.org/drawingml/2006/picture">
                          <pic:nvPicPr>
                            <pic:cNvPr id="1425" name="O 3"/>
                            <pic:cNvPicPr>
                              <a:picLocks noChangeArrowheads="1"/>
                            </pic:cNvPicPr>
                          </pic:nvPicPr>
                          <pic:blipFill>
                            <a:blip r:embed="rId71">
                              <a:extLst>
                                <a:ext uri="{28A0092B-C50C-407E-A947-70E740481C1C}">
                                  <a14:useLocalDpi xmlns:a14="http://schemas.microsoft.com/office/drawing/2010/main" val="0"/>
                                </a:ext>
                              </a:extLst>
                            </a:blip>
                            <a:srcRect t="-2660" r="-2214" b="-2127"/>
                            <a:stretch>
                              <a:fillRect/>
                            </a:stretch>
                          </pic:blipFill>
                          <pic:spPr bwMode="auto">
                            <a:xfrm>
                              <a:off x="2520" y="7020"/>
                              <a:ext cx="8640" cy="5671"/>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pic:spPr>
                        </pic:pic>
                      </wpg:grpSp>
                    </wpg:wgp>
                  </a:graphicData>
                </a:graphic>
                <wp14:sizeRelH relativeFrom="page">
                  <wp14:pctWidth>0</wp14:pctWidth>
                </wp14:sizeRelH>
                <wp14:sizeRelV relativeFrom="page">
                  <wp14:pctHeight>0</wp14:pctHeight>
                </wp14:sizeRelV>
              </wp:anchor>
            </w:drawing>
          </mc:Choice>
          <mc:Fallback>
            <w:pict>
              <v:group w14:anchorId="58C9C13E" id="Group 603" o:spid="_x0000_s1359" style="position:absolute;margin-left:27pt;margin-top:7.65pt;width:458.4pt;height:322.15pt;z-index:251641856" coordorigin="1992,6595" coordsize="9168,644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">
                <v:roundrect id="AutoShape 598" o:spid="_x0000_s1360" alt="5%" style="position:absolute;left:1992;top:6595;width:9157;height:6443;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" filled="f" strokeweight="1.25pt"/>
                <v:group id="Group 602" o:spid="_x0000_s1361" style="position:absolute;left:2520;top:6595;width:8640;height:6365" coordorigin="2520,6595" coordsize="8640,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">
                  <v:shape id="Text Box 600" o:spid="_x0000_s1362" type="#_x0000_t202" style="position:absolute;left:2549;top:6595;width:1080;height: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" filled="f" stroked="f">
                    <v:textbox inset=",7.2pt,,7.2pt">
                      <w:txbxContent>
                        <w:p w14:paraId="3CE00751" w14:textId="77777777" w:rsidR="00700EA3" w:rsidRDefault="00700EA3" w:rsidP="00526B78">
                          <w:pPr>
                            <w:jc w:val="center"/>
                          </w:pPr>
                          <w:r>
                            <w:t>Landing Site</w:t>
                          </w:r>
                        </w:p>
                      </w:txbxContent>
                    </v:textbox>
                  </v:shape>
                  <v:shape id="O 3" o:spid="_x0000_s1363" type="#_x0000_t75" style="position:absolute;left:2520;top:7020;width:8640;height:56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">
                    <v:imagedata r:id="rId72" o:title="" croptop="-1743f" cropbottom="-1394f" cropright="-1451f"/>
                    <o:lock v:ext="edit" aspectratio="f"/>
                  </v:shape>
                </v:group>
                <w10:wrap type="tight"/>
              </v:group>
            </w:pict>
          </mc:Fallback>
        </mc:AlternateContent>
      </w:r>
    </w:p>
    <w:p w14:paraId="70347C14" w14:textId="77777777" w:rsidR="00526B78" w:rsidRPr="00C867D8" w:rsidRDefault="00526B78" w:rsidP="00526B78">
      <w:pPr>
        <w:rPr>
          <w:rFonts w:cs="Arial"/>
        </w:rPr>
      </w:pPr>
    </w:p>
    <w:p w14:paraId="2888FC7C" w14:textId="77777777" w:rsidR="00526B78" w:rsidRPr="00C867D8" w:rsidRDefault="00526B78" w:rsidP="00526B78">
      <w:pPr>
        <w:rPr>
          <w:rFonts w:cs="Arial"/>
        </w:rPr>
      </w:pPr>
    </w:p>
    <w:p w14:paraId="2A4AE635" w14:textId="77777777" w:rsidR="00526B78" w:rsidRPr="00C867D8" w:rsidRDefault="00526B78" w:rsidP="00526B78">
      <w:pPr>
        <w:rPr>
          <w:rFonts w:cs="Arial"/>
        </w:rPr>
      </w:pPr>
    </w:p>
    <w:p w14:paraId="166E4BD5" w14:textId="77777777" w:rsidR="00526B78" w:rsidRPr="00C867D8" w:rsidRDefault="00526B78" w:rsidP="00526B78">
      <w:pPr>
        <w:rPr>
          <w:rFonts w:cs="Arial"/>
        </w:rPr>
      </w:pPr>
    </w:p>
    <w:p w14:paraId="205FF649" w14:textId="77777777" w:rsidR="00526B78" w:rsidRPr="00C867D8" w:rsidRDefault="00526B78" w:rsidP="00526B78">
      <w:pPr>
        <w:rPr>
          <w:rFonts w:cs="Arial"/>
        </w:rPr>
      </w:pPr>
    </w:p>
    <w:p w14:paraId="1C780213" w14:textId="77777777" w:rsidR="00526B78" w:rsidRPr="00C867D8" w:rsidRDefault="00526B78" w:rsidP="00526B78">
      <w:pPr>
        <w:rPr>
          <w:rFonts w:cs="Arial"/>
        </w:rPr>
      </w:pPr>
    </w:p>
    <w:p w14:paraId="42F4452E" w14:textId="77777777" w:rsidR="00526B78" w:rsidRPr="00C867D8" w:rsidRDefault="00526B78" w:rsidP="00526B78">
      <w:pPr>
        <w:rPr>
          <w:rFonts w:cs="Arial"/>
        </w:rPr>
      </w:pPr>
    </w:p>
    <w:p w14:paraId="300ECAFB" w14:textId="77777777" w:rsidR="00526B78" w:rsidRPr="00C867D8" w:rsidRDefault="00526B78" w:rsidP="00526B78">
      <w:pPr>
        <w:rPr>
          <w:rFonts w:cs="Arial"/>
        </w:rPr>
      </w:pPr>
    </w:p>
    <w:p w14:paraId="428DCDC9" w14:textId="77777777" w:rsidR="00526B78" w:rsidRPr="00C867D8" w:rsidRDefault="00526B78" w:rsidP="00526B78">
      <w:pPr>
        <w:rPr>
          <w:rFonts w:cs="Arial"/>
        </w:rPr>
      </w:pPr>
    </w:p>
    <w:p w14:paraId="551C6040" w14:textId="77777777" w:rsidR="00526B78" w:rsidRPr="00C867D8" w:rsidRDefault="00526B78" w:rsidP="00526B78">
      <w:pPr>
        <w:rPr>
          <w:rFonts w:cs="Arial"/>
        </w:rPr>
      </w:pPr>
    </w:p>
    <w:p w14:paraId="3CA554FC" w14:textId="77777777" w:rsidR="00526B78" w:rsidRPr="00C867D8" w:rsidRDefault="00526B78" w:rsidP="00526B78">
      <w:pPr>
        <w:rPr>
          <w:rFonts w:cs="Arial"/>
        </w:rPr>
      </w:pPr>
    </w:p>
    <w:p w14:paraId="2DBA2A4E" w14:textId="77777777" w:rsidR="00526B78" w:rsidRPr="00C867D8" w:rsidRDefault="00526B78" w:rsidP="00526B78">
      <w:pPr>
        <w:rPr>
          <w:rFonts w:cs="Arial"/>
        </w:rPr>
      </w:pPr>
    </w:p>
    <w:p w14:paraId="59F5B53F" w14:textId="77777777" w:rsidR="00526B78" w:rsidRPr="00C867D8" w:rsidRDefault="00526B78" w:rsidP="00526B78">
      <w:pPr>
        <w:rPr>
          <w:rFonts w:cs="Arial"/>
        </w:rPr>
      </w:pPr>
    </w:p>
    <w:p w14:paraId="42371398" w14:textId="77777777" w:rsidR="00526B78" w:rsidRPr="00C867D8" w:rsidRDefault="00526B78" w:rsidP="00526B78">
      <w:pPr>
        <w:rPr>
          <w:rFonts w:cs="Arial"/>
        </w:rPr>
      </w:pPr>
    </w:p>
    <w:p w14:paraId="55F782A9" w14:textId="77777777" w:rsidR="00526B78" w:rsidRPr="00C867D8" w:rsidRDefault="00526B78" w:rsidP="00526B78">
      <w:pPr>
        <w:rPr>
          <w:rFonts w:cs="Arial"/>
        </w:rPr>
      </w:pPr>
    </w:p>
    <w:p w14:paraId="135C8270" w14:textId="77777777" w:rsidR="00526B78" w:rsidRPr="00C867D8" w:rsidRDefault="00526B78" w:rsidP="00526B78">
      <w:pPr>
        <w:rPr>
          <w:rFonts w:cs="Arial"/>
        </w:rPr>
      </w:pPr>
    </w:p>
    <w:p w14:paraId="5F04AB86" w14:textId="77777777" w:rsidR="00526B78" w:rsidRPr="00C867D8" w:rsidRDefault="00526B78" w:rsidP="00526B78">
      <w:pPr>
        <w:rPr>
          <w:rFonts w:cs="Arial"/>
        </w:rPr>
      </w:pPr>
    </w:p>
    <w:p w14:paraId="51350D4B" w14:textId="77777777" w:rsidR="00526B78" w:rsidRPr="00C867D8" w:rsidRDefault="00526B78" w:rsidP="00526B78">
      <w:pPr>
        <w:rPr>
          <w:rFonts w:cs="Arial"/>
        </w:rPr>
      </w:pPr>
    </w:p>
    <w:p w14:paraId="7B4BD95F" w14:textId="77777777" w:rsidR="00526B78" w:rsidRPr="00C867D8" w:rsidRDefault="00526B78" w:rsidP="00526B78">
      <w:pPr>
        <w:rPr>
          <w:rFonts w:cs="Arial"/>
        </w:rPr>
      </w:pPr>
    </w:p>
    <w:p w14:paraId="27DF1DA1" w14:textId="77777777" w:rsidR="00526B78" w:rsidRPr="00C867D8" w:rsidRDefault="00526B78" w:rsidP="00526B78">
      <w:pPr>
        <w:rPr>
          <w:rFonts w:cs="Arial"/>
        </w:rPr>
      </w:pPr>
    </w:p>
    <w:p w14:paraId="358076BE" w14:textId="77777777" w:rsidR="00526B78" w:rsidRPr="00C867D8" w:rsidRDefault="00526B78" w:rsidP="00526B78">
      <w:pPr>
        <w:rPr>
          <w:rFonts w:cs="Arial"/>
        </w:rPr>
      </w:pPr>
    </w:p>
    <w:p w14:paraId="1C5814EB" w14:textId="77777777" w:rsidR="00526B78" w:rsidRPr="00C867D8" w:rsidRDefault="00526B78" w:rsidP="00526B78">
      <w:pPr>
        <w:rPr>
          <w:rFonts w:cs="Arial"/>
        </w:rPr>
      </w:pPr>
    </w:p>
    <w:p w14:paraId="7A273031" w14:textId="77777777" w:rsidR="00526B78" w:rsidRPr="00C867D8" w:rsidRDefault="00526B78" w:rsidP="00526B78">
      <w:pPr>
        <w:rPr>
          <w:rFonts w:cs="Arial"/>
        </w:rPr>
      </w:pPr>
    </w:p>
    <w:p w14:paraId="4C70CA2D" w14:textId="77777777" w:rsidR="00526B78" w:rsidRPr="00C867D8" w:rsidRDefault="00526B78" w:rsidP="00526B78">
      <w:pPr>
        <w:rPr>
          <w:rFonts w:cs="Arial"/>
        </w:rPr>
      </w:pPr>
    </w:p>
    <w:p w14:paraId="1E08FC49" w14:textId="77777777" w:rsidR="00526B78" w:rsidRPr="00C867D8" w:rsidRDefault="00526B78" w:rsidP="00526B78">
      <w:pPr>
        <w:rPr>
          <w:rFonts w:cs="Arial"/>
        </w:rPr>
      </w:pPr>
    </w:p>
    <w:p w14:paraId="59C3517D" w14:textId="77777777" w:rsidR="00526B78" w:rsidRPr="00C867D8" w:rsidRDefault="00526B78" w:rsidP="00526B78">
      <w:pPr>
        <w:rPr>
          <w:rFonts w:cs="Arial"/>
        </w:rPr>
      </w:pPr>
    </w:p>
    <w:p w14:paraId="351A0180" w14:textId="77777777" w:rsidR="00526B78" w:rsidRPr="00C867D8" w:rsidRDefault="00526B78" w:rsidP="009B51C8">
      <w:pPr>
        <w:pStyle w:val="FigureTitle"/>
        <w:rPr>
          <w:rFonts w:cs="Arial"/>
        </w:rPr>
      </w:pPr>
      <w:bookmarkStart w:id="188" w:name="_Toc313601911"/>
      <w:r w:rsidRPr="00C867D8">
        <w:rPr>
          <w:rFonts w:cs="Arial"/>
        </w:rPr>
        <w:t>Figure 6.4.4 – Site and Rover Frames</w:t>
      </w:r>
      <w:bookmarkEnd w:id="188"/>
    </w:p>
    <w:p w14:paraId="41B86437" w14:textId="77777777" w:rsidR="00526B78" w:rsidRPr="00C867D8" w:rsidRDefault="00526B78" w:rsidP="00526B78">
      <w:pPr>
        <w:rPr>
          <w:rFonts w:cs="Arial"/>
        </w:rPr>
      </w:pPr>
    </w:p>
    <w:p w14:paraId="59E96E37" w14:textId="77777777" w:rsidR="00526B78" w:rsidRPr="00C867D8" w:rsidRDefault="00526B78" w:rsidP="00526B78">
      <w:pPr>
        <w:rPr>
          <w:rFonts w:cs="Arial"/>
        </w:rPr>
      </w:pPr>
    </w:p>
    <w:p w14:paraId="6B3624D2" w14:textId="77777777" w:rsidR="00526B78" w:rsidRPr="00C867D8" w:rsidRDefault="00526B78" w:rsidP="00526B78">
      <w:pPr>
        <w:rPr>
          <w:rFonts w:cs="Arial"/>
        </w:rPr>
      </w:pPr>
    </w:p>
    <w:p w14:paraId="172F7B43" w14:textId="77777777" w:rsidR="00526B78" w:rsidRPr="00C867D8" w:rsidRDefault="00526B78" w:rsidP="00526B78">
      <w:pPr>
        <w:rPr>
          <w:rFonts w:cs="Arial"/>
        </w:rPr>
      </w:pPr>
    </w:p>
    <w:p w14:paraId="13986D45" w14:textId="77777777" w:rsidR="00526B78" w:rsidRPr="00C867D8" w:rsidRDefault="00526B78" w:rsidP="00526B78">
      <w:pPr>
        <w:rPr>
          <w:rFonts w:cs="Arial"/>
          <w:color w:val="0000FF"/>
        </w:rPr>
      </w:pPr>
      <w:r w:rsidRPr="00C867D8">
        <w:rPr>
          <w:rFonts w:cs="Arial"/>
        </w:rPr>
        <w:t>The PLACES database [Ref 10] stores the set of all site-to-site offsets; such offsets are not in every image label.</w:t>
      </w:r>
    </w:p>
    <w:p w14:paraId="59A49ED2" w14:textId="77777777" w:rsidR="00526B78" w:rsidRPr="00C867D8" w:rsidRDefault="00526B78" w:rsidP="009B51C8">
      <w:pPr>
        <w:pStyle w:val="FigureTitle"/>
        <w:rPr>
          <w:rFonts w:cs="Arial"/>
        </w:rPr>
      </w:pPr>
    </w:p>
    <w:p w14:paraId="1B6DC551" w14:textId="77777777" w:rsidR="00526B78" w:rsidRPr="00C867D8" w:rsidRDefault="00526B78" w:rsidP="00526B78">
      <w:pPr>
        <w:pStyle w:val="Heading3"/>
        <w:rPr>
          <w:rFonts w:cs="Arial"/>
        </w:rPr>
      </w:pPr>
      <w:r w:rsidRPr="00C867D8">
        <w:rPr>
          <w:rFonts w:cs="Arial"/>
        </w:rPr>
        <w:t xml:space="preserve">  </w:t>
      </w:r>
      <w:bookmarkStart w:id="189" w:name="_Toc313601872"/>
      <w:r w:rsidRPr="00C867D8">
        <w:rPr>
          <w:rFonts w:cs="Arial"/>
        </w:rPr>
        <w:t>RSM Frame</w:t>
      </w:r>
      <w:bookmarkEnd w:id="189"/>
    </w:p>
    <w:p w14:paraId="5D3784E6" w14:textId="77777777" w:rsidR="00526B78" w:rsidRPr="00C867D8" w:rsidRDefault="00526B78" w:rsidP="00526B78">
      <w:pPr>
        <w:rPr>
          <w:rFonts w:cs="Arial"/>
        </w:rPr>
      </w:pPr>
      <w:r w:rsidRPr="00C867D8">
        <w:rPr>
          <w:rFonts w:cs="Arial"/>
        </w:rPr>
        <w:t>The RSM frame is attached to the Remote Sensing Mast (RSM) camera head, and moves with it.  See the PPPCS for specific definition.  It is expressed as an offset and quaternion from the Rover Nav frame.</w:t>
      </w:r>
    </w:p>
    <w:p w14:paraId="35F2488B" w14:textId="77777777" w:rsidR="00526B78" w:rsidRPr="00C867D8" w:rsidRDefault="00526B78" w:rsidP="00526B78">
      <w:pPr>
        <w:rPr>
          <w:rFonts w:eastAsia="MS Mincho" w:cs="Arial"/>
        </w:rPr>
      </w:pPr>
    </w:p>
    <w:p w14:paraId="2AD5BFEF" w14:textId="77777777" w:rsidR="00526B78" w:rsidRPr="00C867D8" w:rsidRDefault="00526B78" w:rsidP="00526B78">
      <w:pPr>
        <w:pStyle w:val="Heading3"/>
        <w:rPr>
          <w:rFonts w:cs="Arial"/>
        </w:rPr>
      </w:pPr>
      <w:r w:rsidRPr="00C867D8">
        <w:rPr>
          <w:rFonts w:cs="Arial"/>
        </w:rPr>
        <w:t xml:space="preserve">  </w:t>
      </w:r>
      <w:bookmarkStart w:id="190" w:name="_Toc313601873"/>
      <w:r w:rsidRPr="00C867D8">
        <w:rPr>
          <w:rFonts w:cs="Arial"/>
        </w:rPr>
        <w:t>Arm Frames</w:t>
      </w:r>
      <w:bookmarkEnd w:id="190"/>
    </w:p>
    <w:p w14:paraId="6530F995" w14:textId="195D8974" w:rsidR="00526B78" w:rsidRPr="00C867D8" w:rsidRDefault="00526B78" w:rsidP="00526B78">
      <w:pPr>
        <w:rPr>
          <w:rFonts w:cs="Arial"/>
          <w:color w:val="0000FF"/>
        </w:rPr>
      </w:pPr>
      <w:r w:rsidRPr="00C867D8">
        <w:rPr>
          <w:rFonts w:cs="Arial"/>
        </w:rPr>
        <w:t xml:space="preserve">The frame representing the currently selected arm tool is reported in the arm coordinate system group.  The selected tool, given by ARTICULATION_DEV_INSTRUMENT_ID, is arbitrary for any given image and may be surprising; for example </w:t>
      </w:r>
      <w:r w:rsidR="009F4015" w:rsidRPr="00C867D8">
        <w:rPr>
          <w:rFonts w:cs="Arial"/>
        </w:rPr>
        <w:t>SHERLOC-WATSON</w:t>
      </w:r>
      <w:r w:rsidRPr="00C867D8">
        <w:rPr>
          <w:rFonts w:cs="Arial"/>
        </w:rPr>
        <w:t xml:space="preserve"> may not be the selected tool for a </w:t>
      </w:r>
      <w:r w:rsidR="009F4015" w:rsidRPr="00C867D8">
        <w:rPr>
          <w:rFonts w:cs="Arial"/>
        </w:rPr>
        <w:t>SHERLOC-WATSON</w:t>
      </w:r>
      <w:r w:rsidRPr="00C867D8">
        <w:rPr>
          <w:rFonts w:cs="Arial"/>
        </w:rPr>
        <w:t xml:space="preserve"> image.  The various tool frames are attached to and aligned with the tool in some manner specific to that tool.  See the PPPCS [Ref 1] for actual frame definitions.</w:t>
      </w:r>
    </w:p>
    <w:p w14:paraId="22E3A717" w14:textId="77777777" w:rsidR="00526B78" w:rsidRPr="00C867D8" w:rsidRDefault="00526B78" w:rsidP="00526B78">
      <w:pPr>
        <w:rPr>
          <w:rFonts w:eastAsia="MS Mincho" w:cs="Arial"/>
        </w:rPr>
      </w:pPr>
    </w:p>
    <w:p w14:paraId="128DEEA8" w14:textId="77777777" w:rsidR="00526B78" w:rsidRPr="00C867D8" w:rsidRDefault="00526B78" w:rsidP="00526B78">
      <w:pPr>
        <w:rPr>
          <w:rFonts w:eastAsia="MS Mincho" w:cs="Arial"/>
        </w:rPr>
      </w:pPr>
    </w:p>
    <w:p w14:paraId="6A095994" w14:textId="77777777" w:rsidR="00526B78" w:rsidRPr="00C867D8" w:rsidRDefault="00526B78" w:rsidP="00526B78">
      <w:pPr>
        <w:rPr>
          <w:rFonts w:eastAsia="MS Mincho" w:cs="Arial"/>
        </w:rPr>
      </w:pPr>
    </w:p>
    <w:p w14:paraId="03BE659A" w14:textId="77777777" w:rsidR="00526B78" w:rsidRPr="00C867D8" w:rsidRDefault="00526B78" w:rsidP="00526B78">
      <w:pPr>
        <w:rPr>
          <w:rFonts w:eastAsia="MS Mincho" w:cs="Arial"/>
        </w:rPr>
      </w:pPr>
    </w:p>
    <w:p w14:paraId="3A4C6876" w14:textId="77777777" w:rsidR="00526B78" w:rsidRPr="00C867D8" w:rsidRDefault="00526B78" w:rsidP="00526B78">
      <w:pPr>
        <w:rPr>
          <w:rFonts w:eastAsia="MS Mincho" w:cs="Arial"/>
        </w:rPr>
      </w:pPr>
    </w:p>
    <w:p w14:paraId="20505474" w14:textId="77777777" w:rsidR="00526B78" w:rsidRPr="00C867D8" w:rsidRDefault="00526B78" w:rsidP="00526B78">
      <w:pPr>
        <w:pStyle w:val="Heading1"/>
        <w:numPr>
          <w:ilvl w:val="0"/>
          <w:numId w:val="4"/>
        </w:numPr>
        <w:rPr>
          <w:rFonts w:cs="Arial"/>
        </w:rPr>
      </w:pPr>
      <w:bookmarkStart w:id="191" w:name="_Toc313601874"/>
      <w:r w:rsidRPr="00C867D8">
        <w:rPr>
          <w:rFonts w:cs="Arial"/>
        </w:rPr>
        <w:t>Applicable Software</w:t>
      </w:r>
      <w:bookmarkEnd w:id="191"/>
    </w:p>
    <w:p w14:paraId="44C4BAF6" w14:textId="23C101FF" w:rsidR="00526B78" w:rsidRPr="00C867D8" w:rsidRDefault="00526B78" w:rsidP="00526B78">
      <w:pPr>
        <w:pStyle w:val="TableItem"/>
        <w:spacing w:before="0" w:after="0"/>
        <w:rPr>
          <w:rFonts w:eastAsia="Times New Roman" w:cs="Arial"/>
          <w:sz w:val="22"/>
        </w:rPr>
      </w:pPr>
      <w:r w:rsidRPr="00C867D8">
        <w:rPr>
          <w:rFonts w:eastAsia="Times New Roman" w:cs="Arial"/>
          <w:sz w:val="22"/>
        </w:rPr>
        <w:t xml:space="preserve">The instrument data downlink processing software is focused on rapid reduction, calibration, and visualization (in the case of images) of products in order to make discoveries, to accurately and expeditiously characterize the geologic environment around the rover, and to provide timely input for operational decisions concerning rover navigation and Arm target selection.  Key software tools have </w:t>
      </w:r>
      <w:r w:rsidRPr="00C867D8">
        <w:rPr>
          <w:rFonts w:eastAsia="Times New Roman" w:cs="Arial"/>
          <w:sz w:val="22"/>
        </w:rPr>
        <w:lastRenderedPageBreak/>
        <w:t xml:space="preserve">been developed at JPL as part of the </w:t>
      </w:r>
      <w:r w:rsidR="00B81828" w:rsidRPr="00C867D8">
        <w:rPr>
          <w:rFonts w:eastAsia="Times New Roman" w:cs="Arial"/>
          <w:sz w:val="22"/>
        </w:rPr>
        <w:t>IDS</w:t>
      </w:r>
      <w:r w:rsidRPr="00C867D8">
        <w:rPr>
          <w:rFonts w:eastAsia="Times New Roman" w:cs="Arial"/>
          <w:sz w:val="22"/>
        </w:rPr>
        <w:t xml:space="preserve"> and APSS subsystems, and at LANL/IRAP/CNES by the </w:t>
      </w:r>
      <w:r w:rsidR="009F4015" w:rsidRPr="00C867D8">
        <w:rPr>
          <w:rFonts w:eastAsia="Times New Roman" w:cs="Arial"/>
          <w:sz w:val="22"/>
        </w:rPr>
        <w:t>SuperCam</w:t>
      </w:r>
      <w:r w:rsidRPr="00C867D8">
        <w:rPr>
          <w:rFonts w:eastAsia="Times New Roman" w:cs="Arial"/>
          <w:sz w:val="22"/>
        </w:rPr>
        <w:t xml:space="preserve"> team. These toolsets can be used to process data to yield substantial scientific potential in addition to their operational importance.</w:t>
      </w:r>
    </w:p>
    <w:p w14:paraId="4A453A85" w14:textId="77777777" w:rsidR="00526B78" w:rsidRPr="00C867D8" w:rsidRDefault="00526B78" w:rsidP="00526B78">
      <w:pPr>
        <w:pStyle w:val="TableItem"/>
        <w:spacing w:before="0" w:after="0"/>
        <w:rPr>
          <w:rFonts w:eastAsia="Times New Roman" w:cs="Arial"/>
          <w:sz w:val="22"/>
        </w:rPr>
      </w:pPr>
    </w:p>
    <w:p w14:paraId="5CE2E146" w14:textId="77777777" w:rsidR="00526B78" w:rsidRPr="00C867D8" w:rsidRDefault="00526B78" w:rsidP="00526B78">
      <w:pPr>
        <w:pStyle w:val="Heading2"/>
        <w:numPr>
          <w:ilvl w:val="1"/>
          <w:numId w:val="4"/>
        </w:numPr>
        <w:rPr>
          <w:rFonts w:cs="Arial"/>
        </w:rPr>
      </w:pPr>
      <w:r w:rsidRPr="00C867D8">
        <w:rPr>
          <w:rFonts w:cs="Arial"/>
        </w:rPr>
        <w:t xml:space="preserve">  </w:t>
      </w:r>
      <w:bookmarkStart w:id="192" w:name="_Toc313601875"/>
      <w:r w:rsidRPr="00C867D8">
        <w:rPr>
          <w:rFonts w:cs="Arial"/>
        </w:rPr>
        <w:t>Utility Programs</w:t>
      </w:r>
      <w:bookmarkEnd w:id="192"/>
    </w:p>
    <w:p w14:paraId="06E915EC" w14:textId="40E4C538" w:rsidR="00526B78" w:rsidRPr="00C867D8" w:rsidRDefault="00526B78" w:rsidP="00526B78">
      <w:pPr>
        <w:pStyle w:val="TableItem"/>
        <w:spacing w:before="0" w:after="0"/>
        <w:rPr>
          <w:rFonts w:eastAsia="Times New Roman" w:cs="Arial"/>
          <w:sz w:val="22"/>
        </w:rPr>
      </w:pPr>
      <w:r w:rsidRPr="00C867D8">
        <w:rPr>
          <w:rFonts w:eastAsia="Times New Roman" w:cs="Arial"/>
          <w:sz w:val="22"/>
        </w:rPr>
        <w:t xml:space="preserve">Table 7.1 lists (in no particular order) the primary software tools that will be used to process and manipulate downlinked </w:t>
      </w:r>
      <w:r w:rsidR="009F4015" w:rsidRPr="00C867D8">
        <w:rPr>
          <w:rFonts w:eastAsia="Times New Roman" w:cs="Arial"/>
          <w:sz w:val="22"/>
        </w:rPr>
        <w:t>M2020</w:t>
      </w:r>
      <w:r w:rsidRPr="00C867D8">
        <w:rPr>
          <w:rFonts w:eastAsia="Times New Roman" w:cs="Arial"/>
          <w:sz w:val="22"/>
        </w:rPr>
        <w:t xml:space="preserve"> instrument payload data.  Instrument data processing software executed by teams working the </w:t>
      </w:r>
      <w:r w:rsidR="00B81828" w:rsidRPr="00C867D8">
        <w:rPr>
          <w:rFonts w:eastAsia="Times New Roman" w:cs="Arial"/>
          <w:sz w:val="22"/>
        </w:rPr>
        <w:t>IDS</w:t>
      </w:r>
      <w:r w:rsidRPr="00C867D8">
        <w:rPr>
          <w:rFonts w:eastAsia="Times New Roman" w:cs="Arial"/>
          <w:sz w:val="22"/>
        </w:rPr>
        <w:t xml:space="preserve"> and APSS subsytems at JPL will be capable of reading and writing image and spectra data in PDS format.  Within </w:t>
      </w:r>
      <w:r w:rsidR="00B81828" w:rsidRPr="00C867D8">
        <w:rPr>
          <w:rFonts w:eastAsia="Times New Roman" w:cs="Arial"/>
          <w:sz w:val="22"/>
        </w:rPr>
        <w:t>IDS</w:t>
      </w:r>
      <w:r w:rsidRPr="00C867D8">
        <w:rPr>
          <w:rFonts w:eastAsia="Times New Roman" w:cs="Arial"/>
          <w:sz w:val="22"/>
        </w:rPr>
        <w:t>, the “</w:t>
      </w:r>
      <w:r w:rsidR="009F4015" w:rsidRPr="00C867D8">
        <w:rPr>
          <w:rFonts w:eastAsia="Times New Roman" w:cs="Arial"/>
          <w:sz w:val="22"/>
        </w:rPr>
        <w:t>M2020</w:t>
      </w:r>
      <w:r w:rsidRPr="00C867D8">
        <w:rPr>
          <w:rFonts w:eastAsia="Times New Roman" w:cs="Arial"/>
          <w:sz w:val="22"/>
        </w:rPr>
        <w:t xml:space="preserve">edrgen” program will generate EDRs and the Mars Program Suite of VICAR programs will generate RDRs in PDS format.  An </w:t>
      </w:r>
      <w:r w:rsidR="00B81828" w:rsidRPr="00C867D8">
        <w:rPr>
          <w:rFonts w:eastAsia="Times New Roman" w:cs="Arial"/>
          <w:sz w:val="22"/>
        </w:rPr>
        <w:t>IDS</w:t>
      </w:r>
      <w:r w:rsidRPr="00C867D8">
        <w:rPr>
          <w:rFonts w:eastAsia="Times New Roman" w:cs="Arial"/>
          <w:sz w:val="22"/>
        </w:rPr>
        <w:t xml:space="preserve"> pipeline system will deliver the products to the FEI server for transfer to </w:t>
      </w:r>
      <w:r w:rsidR="009F4015" w:rsidRPr="00C867D8">
        <w:rPr>
          <w:rFonts w:eastAsia="Times New Roman" w:cs="Arial"/>
          <w:sz w:val="22"/>
        </w:rPr>
        <w:t>M2020</w:t>
      </w:r>
      <w:r w:rsidRPr="00C867D8">
        <w:rPr>
          <w:rFonts w:eastAsia="Times New Roman" w:cs="Arial"/>
          <w:sz w:val="22"/>
        </w:rPr>
        <w:t>’s ODS as rapidly as possible after receipt of telemetry.</w:t>
      </w:r>
    </w:p>
    <w:p w14:paraId="36FAA9E5" w14:textId="77777777" w:rsidR="00526B78" w:rsidRPr="00C867D8" w:rsidRDefault="00526B78" w:rsidP="00526B78">
      <w:pPr>
        <w:pStyle w:val="TableItem"/>
        <w:spacing w:before="0" w:after="0"/>
        <w:rPr>
          <w:rFonts w:eastAsia="Times New Roman" w:cs="Arial"/>
          <w:sz w:val="22"/>
        </w:rPr>
      </w:pPr>
    </w:p>
    <w:p w14:paraId="495481A5" w14:textId="77777777" w:rsidR="00526B78" w:rsidRPr="00C867D8" w:rsidRDefault="00526B78" w:rsidP="00526B78">
      <w:pPr>
        <w:pStyle w:val="TableItem"/>
        <w:spacing w:before="0" w:after="0"/>
        <w:rPr>
          <w:rFonts w:eastAsia="Times New Roman" w:cs="Arial"/>
          <w:sz w:val="22"/>
        </w:rPr>
      </w:pPr>
    </w:p>
    <w:p w14:paraId="49FE6D69" w14:textId="77777777" w:rsidR="00526B78" w:rsidRPr="00C867D8" w:rsidRDefault="00526B78" w:rsidP="00526B78">
      <w:pPr>
        <w:pStyle w:val="TableItem"/>
        <w:spacing w:before="0" w:after="0"/>
        <w:rPr>
          <w:rFonts w:eastAsia="Times New Roman" w:cs="Arial"/>
          <w:sz w:val="22"/>
        </w:rPr>
      </w:pPr>
    </w:p>
    <w:p w14:paraId="40B82026" w14:textId="77777777" w:rsidR="00526B78" w:rsidRPr="00C867D8" w:rsidRDefault="00526B78" w:rsidP="00526B78">
      <w:pPr>
        <w:pStyle w:val="TableItem"/>
        <w:spacing w:before="0" w:after="0"/>
        <w:rPr>
          <w:rFonts w:eastAsia="Times New Roman" w:cs="Arial"/>
          <w:sz w:val="22"/>
        </w:rPr>
      </w:pPr>
    </w:p>
    <w:p w14:paraId="72B624D3" w14:textId="77777777" w:rsidR="00526B78" w:rsidRPr="00C867D8" w:rsidRDefault="00526B78" w:rsidP="00526B78">
      <w:pPr>
        <w:pStyle w:val="TableItem"/>
        <w:spacing w:before="0" w:after="0"/>
        <w:rPr>
          <w:rFonts w:eastAsia="Times New Roman" w:cs="Arial"/>
          <w:sz w:val="22"/>
        </w:rPr>
      </w:pPr>
    </w:p>
    <w:p w14:paraId="50AF9662" w14:textId="77777777" w:rsidR="008F0580" w:rsidRPr="00C867D8" w:rsidRDefault="008F0580" w:rsidP="00526B78">
      <w:pPr>
        <w:pStyle w:val="TableItem"/>
        <w:spacing w:before="0" w:after="0"/>
        <w:rPr>
          <w:rFonts w:eastAsia="Times New Roman" w:cs="Arial"/>
          <w:sz w:val="22"/>
        </w:rPr>
      </w:pPr>
    </w:p>
    <w:p w14:paraId="7B28FE72" w14:textId="77777777" w:rsidR="008F0580" w:rsidRPr="00C867D8" w:rsidRDefault="008F0580" w:rsidP="00526B78">
      <w:pPr>
        <w:pStyle w:val="TableItem"/>
        <w:spacing w:before="0" w:after="0"/>
        <w:rPr>
          <w:rFonts w:eastAsia="Times New Roman" w:cs="Arial"/>
          <w:sz w:val="22"/>
        </w:rPr>
      </w:pPr>
    </w:p>
    <w:p w14:paraId="6EB65B3D" w14:textId="77777777" w:rsidR="00526B78" w:rsidRPr="00C867D8" w:rsidRDefault="00526B78" w:rsidP="00526B78">
      <w:pPr>
        <w:pStyle w:val="TableItem"/>
        <w:spacing w:before="0" w:after="0"/>
        <w:rPr>
          <w:rFonts w:eastAsia="Times New Roman" w:cs="Arial"/>
          <w:sz w:val="22"/>
        </w:rPr>
      </w:pPr>
    </w:p>
    <w:p w14:paraId="64D72EDD" w14:textId="77777777" w:rsidR="00526B78" w:rsidRPr="00C867D8" w:rsidRDefault="00526B78" w:rsidP="00526B78">
      <w:pPr>
        <w:pStyle w:val="TableItem"/>
        <w:spacing w:before="0" w:after="0"/>
        <w:rPr>
          <w:rFonts w:eastAsia="Times New Roman" w:cs="Arial"/>
          <w:sz w:val="22"/>
        </w:rPr>
      </w:pPr>
    </w:p>
    <w:p w14:paraId="2E2DD04B" w14:textId="77777777" w:rsidR="00526B78" w:rsidRPr="00C867D8" w:rsidRDefault="00526B78" w:rsidP="00526B78">
      <w:pPr>
        <w:pStyle w:val="TableItem"/>
        <w:spacing w:before="0" w:after="0"/>
        <w:rPr>
          <w:rFonts w:eastAsia="Times New Roman" w:cs="Arial"/>
          <w:sz w:val="22"/>
        </w:rPr>
      </w:pPr>
    </w:p>
    <w:p w14:paraId="2E9C9853" w14:textId="77777777" w:rsidR="00526B78" w:rsidRPr="00C867D8" w:rsidRDefault="00526B78" w:rsidP="00526B78">
      <w:pPr>
        <w:rPr>
          <w:rFonts w:cs="Arial"/>
        </w:rPr>
      </w:pPr>
    </w:p>
    <w:p w14:paraId="488C8224" w14:textId="77777777" w:rsidR="00526B78" w:rsidRPr="00C867D8" w:rsidRDefault="00526B78" w:rsidP="002D4D78">
      <w:pPr>
        <w:pStyle w:val="TableTitle"/>
      </w:pPr>
      <w:bookmarkStart w:id="193" w:name="_Toc313601936"/>
      <w:r w:rsidRPr="00C867D8">
        <w:t>Table 7.1 - Key Software Toolsets</w:t>
      </w:r>
      <w:bookmarkEnd w:id="19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5220"/>
        <w:gridCol w:w="2412"/>
      </w:tblGrid>
      <w:tr w:rsidR="00526B78" w:rsidRPr="00C867D8" w14:paraId="20575AF8" w14:textId="77777777">
        <w:trPr>
          <w:tblHeader/>
        </w:trPr>
        <w:tc>
          <w:tcPr>
            <w:tcW w:w="2088" w:type="dxa"/>
            <w:tcBorders>
              <w:top w:val="double" w:sz="4" w:space="0" w:color="auto"/>
              <w:left w:val="double" w:sz="4" w:space="0" w:color="auto"/>
              <w:bottom w:val="single" w:sz="18" w:space="0" w:color="auto"/>
            </w:tcBorders>
            <w:shd w:val="pct15" w:color="auto" w:fill="auto"/>
          </w:tcPr>
          <w:p w14:paraId="51697EB0" w14:textId="77777777" w:rsidR="00526B78" w:rsidRPr="00C867D8" w:rsidRDefault="00526B78">
            <w:pPr>
              <w:spacing w:before="20" w:after="20"/>
              <w:ind w:right="-108"/>
              <w:jc w:val="center"/>
              <w:rPr>
                <w:rFonts w:cs="Arial"/>
                <w:b/>
                <w:sz w:val="20"/>
              </w:rPr>
            </w:pPr>
            <w:r w:rsidRPr="00C867D8">
              <w:rPr>
                <w:rFonts w:cs="Arial"/>
                <w:b/>
                <w:sz w:val="20"/>
              </w:rPr>
              <w:t>Name</w:t>
            </w:r>
          </w:p>
          <w:p w14:paraId="572DF715" w14:textId="77777777" w:rsidR="00526B78" w:rsidRPr="00C867D8" w:rsidRDefault="00526B78">
            <w:pPr>
              <w:spacing w:before="20" w:after="20"/>
              <w:ind w:right="-108"/>
              <w:jc w:val="center"/>
              <w:rPr>
                <w:rFonts w:cs="Arial"/>
                <w:b/>
                <w:sz w:val="20"/>
              </w:rPr>
            </w:pPr>
          </w:p>
        </w:tc>
        <w:tc>
          <w:tcPr>
            <w:tcW w:w="5220" w:type="dxa"/>
            <w:tcBorders>
              <w:top w:val="double" w:sz="4" w:space="0" w:color="auto"/>
              <w:bottom w:val="single" w:sz="18" w:space="0" w:color="auto"/>
            </w:tcBorders>
            <w:shd w:val="pct15" w:color="auto" w:fill="auto"/>
          </w:tcPr>
          <w:p w14:paraId="196CD5F8" w14:textId="77777777" w:rsidR="00526B78" w:rsidRPr="00C867D8" w:rsidRDefault="00526B78">
            <w:pPr>
              <w:pStyle w:val="TableHeading"/>
              <w:spacing w:before="20" w:after="20"/>
              <w:rPr>
                <w:rFonts w:eastAsia="Times New Roman" w:cs="Arial"/>
                <w:caps w:val="0"/>
              </w:rPr>
            </w:pPr>
            <w:r w:rsidRPr="00C867D8">
              <w:rPr>
                <w:rFonts w:eastAsia="Times New Roman" w:cs="Arial"/>
                <w:caps w:val="0"/>
              </w:rPr>
              <w:t>Description</w:t>
            </w:r>
          </w:p>
        </w:tc>
        <w:tc>
          <w:tcPr>
            <w:tcW w:w="2412" w:type="dxa"/>
            <w:tcBorders>
              <w:top w:val="double" w:sz="4" w:space="0" w:color="auto"/>
              <w:bottom w:val="single" w:sz="18" w:space="0" w:color="auto"/>
              <w:right w:val="double" w:sz="4" w:space="0" w:color="auto"/>
            </w:tcBorders>
            <w:shd w:val="pct15" w:color="auto" w:fill="auto"/>
          </w:tcPr>
          <w:p w14:paraId="7F594FCD" w14:textId="77777777" w:rsidR="00526B78" w:rsidRPr="00C867D8" w:rsidRDefault="00526B78">
            <w:pPr>
              <w:spacing w:before="20" w:after="20"/>
              <w:jc w:val="center"/>
              <w:rPr>
                <w:rFonts w:cs="Arial"/>
                <w:b/>
                <w:sz w:val="20"/>
              </w:rPr>
            </w:pPr>
            <w:r w:rsidRPr="00C867D8">
              <w:rPr>
                <w:rFonts w:cs="Arial"/>
                <w:b/>
                <w:sz w:val="20"/>
              </w:rPr>
              <w:t>Primary Development Responsibility</w:t>
            </w:r>
          </w:p>
        </w:tc>
      </w:tr>
      <w:tr w:rsidR="00526B78" w:rsidRPr="00C867D8" w14:paraId="720A36B9" w14:textId="77777777">
        <w:tc>
          <w:tcPr>
            <w:tcW w:w="2088" w:type="dxa"/>
            <w:vMerge w:val="restart"/>
            <w:tcBorders>
              <w:top w:val="single" w:sz="18" w:space="0" w:color="auto"/>
              <w:left w:val="double" w:sz="4" w:space="0" w:color="auto"/>
            </w:tcBorders>
          </w:tcPr>
          <w:p w14:paraId="52499A5C" w14:textId="3954B1E4" w:rsidR="00526B78" w:rsidRPr="00C867D8" w:rsidRDefault="00BD5DDF" w:rsidP="00526B78">
            <w:pPr>
              <w:spacing w:before="20" w:after="20"/>
              <w:jc w:val="center"/>
              <w:rPr>
                <w:rFonts w:cs="Arial"/>
                <w:sz w:val="18"/>
              </w:rPr>
            </w:pPr>
            <w:r w:rsidRPr="00C867D8">
              <w:rPr>
                <w:rFonts w:cs="Arial"/>
                <w:sz w:val="18"/>
              </w:rPr>
              <w:t>Super</w:t>
            </w:r>
            <w:r w:rsidR="00526B78" w:rsidRPr="00C867D8">
              <w:rPr>
                <w:rFonts w:cs="Arial"/>
                <w:sz w:val="18"/>
              </w:rPr>
              <w:t>Cam Ops Software</w:t>
            </w:r>
          </w:p>
        </w:tc>
        <w:tc>
          <w:tcPr>
            <w:tcW w:w="5220" w:type="dxa"/>
            <w:tcBorders>
              <w:top w:val="single" w:sz="18" w:space="0" w:color="auto"/>
              <w:bottom w:val="single" w:sz="4" w:space="0" w:color="auto"/>
            </w:tcBorders>
          </w:tcPr>
          <w:p w14:paraId="6CB39316" w14:textId="77777777" w:rsidR="00526B78" w:rsidRPr="00C867D8" w:rsidRDefault="00526B78" w:rsidP="00526B78">
            <w:pPr>
              <w:pStyle w:val="Small"/>
              <w:spacing w:before="20" w:after="20"/>
              <w:rPr>
                <w:rFonts w:cs="Arial"/>
                <w:sz w:val="18"/>
              </w:rPr>
            </w:pPr>
            <w:r w:rsidRPr="00C867D8">
              <w:rPr>
                <w:rFonts w:cs="Arial"/>
                <w:sz w:val="18"/>
              </w:rPr>
              <w:t>LIBS software development is primarily performed in IDL code, with LANL (New Mexico) as lead institute.</w:t>
            </w:r>
          </w:p>
        </w:tc>
        <w:tc>
          <w:tcPr>
            <w:tcW w:w="2412" w:type="dxa"/>
            <w:tcBorders>
              <w:top w:val="single" w:sz="18" w:space="0" w:color="auto"/>
              <w:bottom w:val="single" w:sz="4" w:space="0" w:color="auto"/>
              <w:right w:val="double" w:sz="4" w:space="0" w:color="auto"/>
            </w:tcBorders>
          </w:tcPr>
          <w:p w14:paraId="401EA0C3" w14:textId="77777777" w:rsidR="00526B78" w:rsidRPr="00C867D8" w:rsidRDefault="00526B78" w:rsidP="00526B78">
            <w:pPr>
              <w:spacing w:before="20"/>
              <w:rPr>
                <w:rFonts w:cs="Arial"/>
                <w:sz w:val="18"/>
              </w:rPr>
            </w:pPr>
            <w:r w:rsidRPr="00C867D8">
              <w:rPr>
                <w:rFonts w:cs="Arial"/>
                <w:sz w:val="18"/>
              </w:rPr>
              <w:t>Dot Delapp (LANL)</w:t>
            </w:r>
          </w:p>
        </w:tc>
      </w:tr>
      <w:tr w:rsidR="00526B78" w:rsidRPr="00C867D8" w14:paraId="53DAC50A" w14:textId="77777777">
        <w:tc>
          <w:tcPr>
            <w:tcW w:w="2088" w:type="dxa"/>
            <w:vMerge/>
            <w:tcBorders>
              <w:left w:val="double" w:sz="4" w:space="0" w:color="auto"/>
              <w:bottom w:val="single" w:sz="4" w:space="0" w:color="auto"/>
            </w:tcBorders>
          </w:tcPr>
          <w:p w14:paraId="0CE247E7" w14:textId="77777777" w:rsidR="00526B78" w:rsidRPr="00C867D8" w:rsidRDefault="00526B78" w:rsidP="00526B78">
            <w:pPr>
              <w:spacing w:before="20" w:after="20"/>
              <w:jc w:val="center"/>
              <w:rPr>
                <w:rFonts w:cs="Arial"/>
                <w:sz w:val="18"/>
              </w:rPr>
            </w:pPr>
          </w:p>
        </w:tc>
        <w:tc>
          <w:tcPr>
            <w:tcW w:w="5220" w:type="dxa"/>
            <w:tcBorders>
              <w:top w:val="single" w:sz="4" w:space="0" w:color="auto"/>
              <w:bottom w:val="single" w:sz="4" w:space="0" w:color="auto"/>
            </w:tcBorders>
          </w:tcPr>
          <w:p w14:paraId="5FED2396" w14:textId="77777777" w:rsidR="00526B78" w:rsidRPr="00C867D8" w:rsidRDefault="00526B78" w:rsidP="00526B78">
            <w:pPr>
              <w:pStyle w:val="Small"/>
              <w:spacing w:before="20" w:after="20"/>
              <w:rPr>
                <w:rFonts w:cs="Arial"/>
                <w:sz w:val="18"/>
              </w:rPr>
            </w:pPr>
            <w:r w:rsidRPr="00C867D8">
              <w:rPr>
                <w:rFonts w:cs="Arial"/>
                <w:sz w:val="18"/>
              </w:rPr>
              <w:t>RMI software development is primarily performed in IDL code, with IRAP (France) as lead institute.</w:t>
            </w:r>
          </w:p>
        </w:tc>
        <w:tc>
          <w:tcPr>
            <w:tcW w:w="2412" w:type="dxa"/>
            <w:tcBorders>
              <w:top w:val="single" w:sz="4" w:space="0" w:color="auto"/>
              <w:bottom w:val="single" w:sz="4" w:space="0" w:color="auto"/>
              <w:right w:val="double" w:sz="4" w:space="0" w:color="auto"/>
            </w:tcBorders>
          </w:tcPr>
          <w:p w14:paraId="277B13F3" w14:textId="77777777" w:rsidR="00526B78" w:rsidRPr="00C867D8" w:rsidRDefault="00526B78" w:rsidP="00526B78">
            <w:pPr>
              <w:spacing w:before="20"/>
              <w:rPr>
                <w:rFonts w:cs="Arial"/>
                <w:sz w:val="18"/>
              </w:rPr>
            </w:pPr>
            <w:r w:rsidRPr="00C867D8">
              <w:rPr>
                <w:rFonts w:cs="Arial"/>
                <w:sz w:val="18"/>
              </w:rPr>
              <w:t>David Baratoux (IRAP)</w:t>
            </w:r>
          </w:p>
          <w:p w14:paraId="37B91EAE" w14:textId="77777777" w:rsidR="00526B78" w:rsidRPr="00C867D8" w:rsidRDefault="00526B78" w:rsidP="00526B78">
            <w:pPr>
              <w:spacing w:before="20"/>
              <w:rPr>
                <w:rFonts w:cs="Arial"/>
                <w:sz w:val="18"/>
              </w:rPr>
            </w:pPr>
          </w:p>
        </w:tc>
      </w:tr>
      <w:tr w:rsidR="00526B78" w:rsidRPr="00C867D8" w14:paraId="6987854F" w14:textId="77777777">
        <w:tc>
          <w:tcPr>
            <w:tcW w:w="2088" w:type="dxa"/>
            <w:tcBorders>
              <w:top w:val="single" w:sz="4" w:space="0" w:color="auto"/>
              <w:left w:val="double" w:sz="4" w:space="0" w:color="auto"/>
            </w:tcBorders>
          </w:tcPr>
          <w:p w14:paraId="0AC5E395" w14:textId="3B02924A" w:rsidR="00526B78" w:rsidRPr="00C867D8" w:rsidRDefault="00BD5DDF">
            <w:pPr>
              <w:spacing w:before="20" w:after="20"/>
              <w:jc w:val="center"/>
              <w:rPr>
                <w:rFonts w:cs="Arial"/>
                <w:sz w:val="18"/>
              </w:rPr>
            </w:pPr>
            <w:r w:rsidRPr="00C867D8">
              <w:rPr>
                <w:rFonts w:cs="Arial"/>
                <w:sz w:val="18"/>
              </w:rPr>
              <w:t>M2020</w:t>
            </w:r>
            <w:r w:rsidR="00526B78" w:rsidRPr="00C867D8">
              <w:rPr>
                <w:rFonts w:cs="Arial"/>
                <w:sz w:val="18"/>
              </w:rPr>
              <w:t>edrgen</w:t>
            </w:r>
          </w:p>
        </w:tc>
        <w:tc>
          <w:tcPr>
            <w:tcW w:w="5220" w:type="dxa"/>
            <w:tcBorders>
              <w:top w:val="single" w:sz="4" w:space="0" w:color="auto"/>
            </w:tcBorders>
          </w:tcPr>
          <w:p w14:paraId="64B88186" w14:textId="2AEE79E6" w:rsidR="00526B78" w:rsidRPr="00C867D8" w:rsidRDefault="00526B78" w:rsidP="00526B78">
            <w:pPr>
              <w:spacing w:before="20" w:after="20"/>
              <w:rPr>
                <w:rFonts w:cs="Arial"/>
                <w:sz w:val="18"/>
              </w:rPr>
            </w:pPr>
            <w:r w:rsidRPr="00C867D8">
              <w:rPr>
                <w:rFonts w:cs="Arial"/>
                <w:sz w:val="18"/>
              </w:rPr>
              <w:t>Fetches the image Data Produ</w:t>
            </w:r>
            <w:r w:rsidR="00BD5DDF" w:rsidRPr="00C867D8">
              <w:rPr>
                <w:rFonts w:cs="Arial"/>
                <w:sz w:val="18"/>
              </w:rPr>
              <w:t>ct Object (DPO) records from M2020</w:t>
            </w:r>
            <w:r w:rsidRPr="00C867D8">
              <w:rPr>
                <w:rFonts w:cs="Arial"/>
                <w:sz w:val="18"/>
              </w:rPr>
              <w:t xml:space="preserve"> Data Product (DP) files, reconstructing the image file from the telemetry data into a PDS-labelled image EDR data product.  VICAR code.</w:t>
            </w:r>
          </w:p>
        </w:tc>
        <w:tc>
          <w:tcPr>
            <w:tcW w:w="2412" w:type="dxa"/>
            <w:tcBorders>
              <w:top w:val="single" w:sz="4" w:space="0" w:color="auto"/>
              <w:right w:val="double" w:sz="4" w:space="0" w:color="auto"/>
            </w:tcBorders>
          </w:tcPr>
          <w:p w14:paraId="154DECF1" w14:textId="77777777" w:rsidR="00526B78" w:rsidRPr="00C867D8" w:rsidRDefault="00526B78" w:rsidP="00526B78">
            <w:pPr>
              <w:spacing w:before="20"/>
              <w:rPr>
                <w:rFonts w:cs="Arial"/>
                <w:sz w:val="18"/>
              </w:rPr>
            </w:pPr>
            <w:r w:rsidRPr="00C867D8">
              <w:rPr>
                <w:rFonts w:cs="Arial"/>
                <w:sz w:val="18"/>
              </w:rPr>
              <w:t>Alice Stanboli, Costin Radulescu(JPL / MIPL)</w:t>
            </w:r>
          </w:p>
        </w:tc>
      </w:tr>
      <w:tr w:rsidR="00526B78" w:rsidRPr="00C867D8" w14:paraId="6A09DD73" w14:textId="77777777">
        <w:tc>
          <w:tcPr>
            <w:tcW w:w="2088" w:type="dxa"/>
            <w:tcBorders>
              <w:left w:val="double" w:sz="4" w:space="0" w:color="auto"/>
              <w:bottom w:val="nil"/>
            </w:tcBorders>
          </w:tcPr>
          <w:p w14:paraId="0F12048A" w14:textId="77777777" w:rsidR="00526B78" w:rsidRPr="00C867D8" w:rsidRDefault="00526B78">
            <w:pPr>
              <w:spacing w:before="20" w:after="20"/>
              <w:jc w:val="center"/>
              <w:rPr>
                <w:rFonts w:cs="Arial"/>
                <w:sz w:val="18"/>
              </w:rPr>
            </w:pPr>
            <w:r w:rsidRPr="00C867D8">
              <w:rPr>
                <w:rFonts w:cs="Arial"/>
                <w:sz w:val="18"/>
              </w:rPr>
              <w:t>Mars Program Suite</w:t>
            </w:r>
          </w:p>
        </w:tc>
        <w:tc>
          <w:tcPr>
            <w:tcW w:w="5220" w:type="dxa"/>
          </w:tcPr>
          <w:p w14:paraId="4144D7A2" w14:textId="77777777" w:rsidR="00526B78" w:rsidRPr="00C867D8" w:rsidRDefault="00526B78">
            <w:pPr>
              <w:pStyle w:val="TableItem"/>
              <w:spacing w:before="20" w:after="20"/>
              <w:rPr>
                <w:rFonts w:eastAsia="Times New Roman" w:cs="Arial"/>
                <w:sz w:val="18"/>
              </w:rPr>
            </w:pPr>
            <w:r w:rsidRPr="00C867D8">
              <w:rPr>
                <w:rFonts w:eastAsia="Times New Roman" w:cs="Arial"/>
                <w:sz w:val="18"/>
              </w:rPr>
              <w:t>Stereo image processing software using EDRs or calibrated images (RDRs), image mosaicking software, 3-D terrain building software. VICAR code:</w:t>
            </w:r>
          </w:p>
          <w:p w14:paraId="09112FDB"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MARSCAHV – Generates a geometrically corrected version of the EDR, applying the C, A, H and V camera model vectors.</w:t>
            </w:r>
          </w:p>
          <w:p w14:paraId="73659B67"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MARSRAD – Generates a radiometrically corrected image from a single input EDR.</w:t>
            </w:r>
          </w:p>
          <w:p w14:paraId="1C07BD20"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MARSJPLSTEREO – Generates a disparity map from a stereo pair of input EDRs, applying a 1-D correlator (fast).</w:t>
            </w:r>
          </w:p>
          <w:p w14:paraId="6FEF2E18"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MARSCOR3 – Generates a disparity map from a stereo pair of input EDRs, applying a 2-D correlator (more robust).</w:t>
            </w:r>
          </w:p>
          <w:p w14:paraId="45C834C5"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MARSXYZ – Generates an XYZ image from an input disparity map.</w:t>
            </w:r>
          </w:p>
          <w:p w14:paraId="2C9D52B1"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MARSRANGE – Generates a range image from an input XYZ map.</w:t>
            </w:r>
          </w:p>
          <w:p w14:paraId="2A7A2412" w14:textId="6C3A5950" w:rsidR="00526B78" w:rsidRPr="00C867D8" w:rsidRDefault="009F4015">
            <w:pPr>
              <w:pStyle w:val="Small"/>
              <w:numPr>
                <w:ilvl w:val="0"/>
                <w:numId w:val="3"/>
              </w:numPr>
              <w:tabs>
                <w:tab w:val="num" w:pos="324"/>
              </w:tabs>
              <w:spacing w:before="20" w:after="20"/>
              <w:ind w:left="324" w:hanging="180"/>
              <w:rPr>
                <w:rFonts w:cs="Arial"/>
                <w:sz w:val="18"/>
              </w:rPr>
            </w:pPr>
            <w:r w:rsidRPr="00C867D8">
              <w:rPr>
                <w:rFonts w:cs="Arial"/>
                <w:sz w:val="18"/>
              </w:rPr>
              <w:t>M2020</w:t>
            </w:r>
            <w:r w:rsidR="00526B78" w:rsidRPr="00C867D8">
              <w:rPr>
                <w:rFonts w:cs="Arial"/>
                <w:sz w:val="18"/>
              </w:rPr>
              <w:t>REACH – Generates an arm reachability map from an input XYZ map.</w:t>
            </w:r>
          </w:p>
          <w:p w14:paraId="2AC6A33A"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lastRenderedPageBreak/>
              <w:t>MARSINVERTER – Generates inverse lookup table (ILUT) products.</w:t>
            </w:r>
          </w:p>
          <w:p w14:paraId="2170B5FF"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MARSDEBAYER – Generates de-Bayered images.</w:t>
            </w:r>
          </w:p>
          <w:p w14:paraId="7C02CDE0" w14:textId="1CE1D097" w:rsidR="00526B78" w:rsidRPr="00C867D8" w:rsidRDefault="009F4015">
            <w:pPr>
              <w:pStyle w:val="Small"/>
              <w:numPr>
                <w:ilvl w:val="0"/>
                <w:numId w:val="3"/>
              </w:numPr>
              <w:tabs>
                <w:tab w:val="num" w:pos="324"/>
              </w:tabs>
              <w:spacing w:before="20" w:after="20"/>
              <w:ind w:left="324" w:hanging="180"/>
              <w:rPr>
                <w:rFonts w:cs="Arial"/>
                <w:sz w:val="18"/>
              </w:rPr>
            </w:pPr>
            <w:r w:rsidRPr="00C867D8">
              <w:rPr>
                <w:rFonts w:cs="Arial"/>
                <w:sz w:val="18"/>
              </w:rPr>
              <w:t>M2020</w:t>
            </w:r>
            <w:r w:rsidR="00526B78" w:rsidRPr="00C867D8">
              <w:rPr>
                <w:rFonts w:cs="Arial"/>
                <w:sz w:val="18"/>
              </w:rPr>
              <w:t>ROUGH – Generates roughness maps.</w:t>
            </w:r>
          </w:p>
          <w:p w14:paraId="12A10D34"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MARSERROR – Generates XYZ and range error maps.</w:t>
            </w:r>
          </w:p>
          <w:p w14:paraId="47843D10"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MARSSLOPE – Generates slope maps.</w:t>
            </w:r>
          </w:p>
          <w:p w14:paraId="372758FE"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MARSBRT – Generates brightness/contrast correction file for mosaic processing.</w:t>
            </w:r>
          </w:p>
          <w:p w14:paraId="7B8DDB5E" w14:textId="4CC15A54" w:rsidR="00526B78" w:rsidRPr="00C867D8" w:rsidRDefault="009F4015">
            <w:pPr>
              <w:pStyle w:val="Small"/>
              <w:numPr>
                <w:ilvl w:val="0"/>
                <w:numId w:val="3"/>
              </w:numPr>
              <w:tabs>
                <w:tab w:val="num" w:pos="324"/>
              </w:tabs>
              <w:spacing w:before="20" w:after="20"/>
              <w:ind w:left="324" w:hanging="180"/>
              <w:rPr>
                <w:rFonts w:cs="Arial"/>
                <w:sz w:val="18"/>
              </w:rPr>
            </w:pPr>
            <w:r w:rsidRPr="00C867D8">
              <w:rPr>
                <w:rFonts w:cs="Arial"/>
                <w:sz w:val="18"/>
              </w:rPr>
              <w:t>M2020</w:t>
            </w:r>
            <w:r w:rsidR="00526B78" w:rsidRPr="00C867D8">
              <w:rPr>
                <w:rFonts w:cs="Arial"/>
                <w:sz w:val="18"/>
              </w:rPr>
              <w:t>FILTER – Generates XML file for image mask files.</w:t>
            </w:r>
          </w:p>
          <w:p w14:paraId="0C258FDA"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MARSFILTER – Generates image mask files.</w:t>
            </w:r>
          </w:p>
          <w:p w14:paraId="180C447D"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MARSMASK – Applies image mask files to image files.</w:t>
            </w:r>
          </w:p>
          <w:p w14:paraId="29AC1BEB"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MARSDISPCOMPARE – Checks consistency for left-to-right and right-to-left stereo image correlations.</w:t>
            </w:r>
          </w:p>
          <w:p w14:paraId="4AB7DC2A"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MARSUVW - Generates a surface normal image, wherein XYZ is computed normal to the surface.</w:t>
            </w:r>
          </w:p>
          <w:p w14:paraId="0A861047"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MARSMAP – Generates a Cylindrical, Polar or Vertical projection mosaic from a list of input EDRs.</w:t>
            </w:r>
          </w:p>
          <w:p w14:paraId="542B1F2D"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MARSMOS – Produces pinhole camera mosaics using uncorrected input images and CAHVOR camera model.</w:t>
            </w:r>
          </w:p>
          <w:p w14:paraId="1557E1B5"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MARSMCAULEY – Generates a combination Cylindrical-Perspective projection mosaic from a list of input EDRs.</w:t>
            </w:r>
          </w:p>
          <w:p w14:paraId="677AA6DB"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MARSTIE – Generates pointing corrections (tiepoint file) from an overlapping set of input EDRs.</w:t>
            </w:r>
          </w:p>
          <w:p w14:paraId="6760120C" w14:textId="77777777" w:rsidR="00526B78" w:rsidRPr="00C867D8" w:rsidRDefault="00526B78" w:rsidP="00526B78">
            <w:pPr>
              <w:pStyle w:val="Small"/>
              <w:numPr>
                <w:ilvl w:val="0"/>
                <w:numId w:val="3"/>
              </w:numPr>
              <w:tabs>
                <w:tab w:val="num" w:pos="324"/>
              </w:tabs>
              <w:spacing w:before="20" w:after="20"/>
              <w:ind w:left="324" w:hanging="180"/>
              <w:rPr>
                <w:rFonts w:cs="Arial"/>
                <w:sz w:val="18"/>
              </w:rPr>
            </w:pPr>
            <w:r w:rsidRPr="00C867D8">
              <w:rPr>
                <w:rFonts w:cs="Arial"/>
                <w:sz w:val="18"/>
              </w:rPr>
              <w:t>MARSNAV – Generates an updated azimuth and elevation file based on comparison with existing image data that can be directly compared.</w:t>
            </w:r>
          </w:p>
          <w:p w14:paraId="6BA1452D" w14:textId="77777777" w:rsidR="00526B78" w:rsidRPr="00C867D8" w:rsidRDefault="00526B78" w:rsidP="00526B78">
            <w:pPr>
              <w:pStyle w:val="Small"/>
              <w:numPr>
                <w:ilvl w:val="0"/>
                <w:numId w:val="3"/>
              </w:numPr>
              <w:tabs>
                <w:tab w:val="num" w:pos="324"/>
              </w:tabs>
              <w:spacing w:before="20" w:after="20"/>
              <w:ind w:left="324" w:hanging="180"/>
              <w:rPr>
                <w:rFonts w:cs="Arial"/>
                <w:sz w:val="18"/>
              </w:rPr>
            </w:pPr>
            <w:r w:rsidRPr="00C867D8">
              <w:rPr>
                <w:rFonts w:cs="Arial"/>
                <w:sz w:val="18"/>
              </w:rPr>
              <w:t>XVD – De facto image reader software capable of displaying VICAR-labeled image files.</w:t>
            </w:r>
          </w:p>
        </w:tc>
        <w:tc>
          <w:tcPr>
            <w:tcW w:w="2412" w:type="dxa"/>
            <w:tcBorders>
              <w:right w:val="double" w:sz="4" w:space="0" w:color="auto"/>
            </w:tcBorders>
          </w:tcPr>
          <w:p w14:paraId="24E7C1FD" w14:textId="77777777" w:rsidR="00526B78" w:rsidRPr="00C867D8" w:rsidRDefault="00526B78" w:rsidP="00526B78">
            <w:pPr>
              <w:spacing w:before="20"/>
              <w:rPr>
                <w:rFonts w:cs="Arial"/>
                <w:sz w:val="18"/>
              </w:rPr>
            </w:pPr>
            <w:r w:rsidRPr="00C867D8">
              <w:rPr>
                <w:rFonts w:cs="Arial"/>
                <w:sz w:val="18"/>
              </w:rPr>
              <w:lastRenderedPageBreak/>
              <w:t>Bob Deen (JPL / MIPL)</w:t>
            </w:r>
          </w:p>
        </w:tc>
      </w:tr>
      <w:tr w:rsidR="00526B78" w:rsidRPr="00C867D8" w14:paraId="002D0737" w14:textId="77777777">
        <w:tc>
          <w:tcPr>
            <w:tcW w:w="2088" w:type="dxa"/>
            <w:tcBorders>
              <w:top w:val="nil"/>
              <w:left w:val="double" w:sz="4" w:space="0" w:color="auto"/>
            </w:tcBorders>
          </w:tcPr>
          <w:p w14:paraId="17817D1D" w14:textId="77777777" w:rsidR="00526B78" w:rsidRPr="00C867D8" w:rsidRDefault="00526B78">
            <w:pPr>
              <w:spacing w:before="20" w:after="20"/>
              <w:jc w:val="center"/>
              <w:rPr>
                <w:rFonts w:cs="Arial"/>
                <w:sz w:val="18"/>
              </w:rPr>
            </w:pPr>
          </w:p>
        </w:tc>
        <w:tc>
          <w:tcPr>
            <w:tcW w:w="5220" w:type="dxa"/>
          </w:tcPr>
          <w:p w14:paraId="5DA9906F"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CRUMBS – 3-D terrain building software</w:t>
            </w:r>
          </w:p>
        </w:tc>
        <w:tc>
          <w:tcPr>
            <w:tcW w:w="2412" w:type="dxa"/>
            <w:tcBorders>
              <w:right w:val="double" w:sz="4" w:space="0" w:color="auto"/>
            </w:tcBorders>
          </w:tcPr>
          <w:p w14:paraId="4D16D66E" w14:textId="77777777" w:rsidR="00526B78" w:rsidRPr="00C867D8" w:rsidRDefault="00526B78" w:rsidP="00526B78">
            <w:pPr>
              <w:spacing w:before="20"/>
              <w:rPr>
                <w:rFonts w:cs="Arial"/>
                <w:sz w:val="18"/>
              </w:rPr>
            </w:pPr>
            <w:r w:rsidRPr="00C867D8">
              <w:rPr>
                <w:rFonts w:cs="Arial"/>
                <w:sz w:val="18"/>
              </w:rPr>
              <w:t>Oleg Pariser (JPL / MIPL)</w:t>
            </w:r>
          </w:p>
        </w:tc>
      </w:tr>
      <w:tr w:rsidR="00526B78" w:rsidRPr="00C867D8" w14:paraId="1819905B" w14:textId="77777777">
        <w:tc>
          <w:tcPr>
            <w:tcW w:w="2088" w:type="dxa"/>
            <w:tcBorders>
              <w:top w:val="single" w:sz="4" w:space="0" w:color="auto"/>
              <w:left w:val="double" w:sz="4" w:space="0" w:color="auto"/>
              <w:bottom w:val="double" w:sz="4" w:space="0" w:color="auto"/>
            </w:tcBorders>
          </w:tcPr>
          <w:p w14:paraId="55AB5884" w14:textId="77777777" w:rsidR="00526B78" w:rsidRPr="00C867D8" w:rsidRDefault="00526B78">
            <w:pPr>
              <w:spacing w:before="20" w:after="20"/>
              <w:jc w:val="center"/>
              <w:rPr>
                <w:rFonts w:cs="Arial"/>
                <w:sz w:val="18"/>
              </w:rPr>
            </w:pPr>
            <w:r w:rsidRPr="00C867D8">
              <w:rPr>
                <w:rFonts w:cs="Arial"/>
                <w:sz w:val="18"/>
              </w:rPr>
              <w:t>APSS / RSVP</w:t>
            </w:r>
          </w:p>
        </w:tc>
        <w:tc>
          <w:tcPr>
            <w:tcW w:w="5220" w:type="dxa"/>
            <w:tcBorders>
              <w:top w:val="single" w:sz="4" w:space="0" w:color="auto"/>
              <w:bottom w:val="double" w:sz="4" w:space="0" w:color="auto"/>
            </w:tcBorders>
          </w:tcPr>
          <w:p w14:paraId="296F9440" w14:textId="77777777" w:rsidR="00526B78" w:rsidRPr="00C867D8" w:rsidRDefault="00526B78">
            <w:pPr>
              <w:spacing w:before="20" w:after="20"/>
              <w:rPr>
                <w:rFonts w:cs="Arial"/>
                <w:sz w:val="18"/>
              </w:rPr>
            </w:pPr>
            <w:r w:rsidRPr="00C867D8">
              <w:rPr>
                <w:rFonts w:cs="Arial"/>
                <w:sz w:val="18"/>
              </w:rPr>
              <w:t>Visualization, planning, and sequence generation software for use by Sequence Team to create Sol sequences based on activity lists generated by PSI during planning meetings. Java, C and C++ code.</w:t>
            </w:r>
          </w:p>
        </w:tc>
        <w:tc>
          <w:tcPr>
            <w:tcW w:w="2412" w:type="dxa"/>
            <w:tcBorders>
              <w:top w:val="single" w:sz="4" w:space="0" w:color="auto"/>
              <w:bottom w:val="double" w:sz="4" w:space="0" w:color="auto"/>
              <w:right w:val="double" w:sz="4" w:space="0" w:color="auto"/>
            </w:tcBorders>
          </w:tcPr>
          <w:p w14:paraId="38971BFD" w14:textId="77777777" w:rsidR="00526B78" w:rsidRPr="00C867D8" w:rsidRDefault="00526B78">
            <w:pPr>
              <w:spacing w:before="20" w:after="20"/>
              <w:rPr>
                <w:rFonts w:cs="Arial"/>
                <w:sz w:val="18"/>
              </w:rPr>
            </w:pPr>
            <w:r w:rsidRPr="00C867D8">
              <w:rPr>
                <w:rFonts w:cs="Arial"/>
                <w:sz w:val="18"/>
              </w:rPr>
              <w:t>Brian Cooper (JPL)</w:t>
            </w:r>
          </w:p>
        </w:tc>
      </w:tr>
    </w:tbl>
    <w:p w14:paraId="27C3A590" w14:textId="77777777" w:rsidR="00526B78" w:rsidRPr="00C867D8" w:rsidRDefault="00526B78" w:rsidP="00526B78">
      <w:pPr>
        <w:pStyle w:val="Heading2"/>
        <w:numPr>
          <w:ilvl w:val="0"/>
          <w:numId w:val="0"/>
        </w:numPr>
        <w:ind w:left="576"/>
        <w:rPr>
          <w:rFonts w:cs="Arial"/>
        </w:rPr>
      </w:pPr>
    </w:p>
    <w:p w14:paraId="17B34920" w14:textId="77777777" w:rsidR="00526B78" w:rsidRPr="00C867D8" w:rsidRDefault="00526B78" w:rsidP="00526B78">
      <w:pPr>
        <w:pStyle w:val="Heading2"/>
        <w:numPr>
          <w:ilvl w:val="1"/>
          <w:numId w:val="4"/>
        </w:numPr>
        <w:rPr>
          <w:rFonts w:cs="Arial"/>
        </w:rPr>
      </w:pPr>
      <w:r w:rsidRPr="00C867D8">
        <w:rPr>
          <w:rFonts w:cs="Arial"/>
        </w:rPr>
        <w:t xml:space="preserve"> </w:t>
      </w:r>
      <w:bookmarkStart w:id="194" w:name="_Toc313601876"/>
      <w:r w:rsidRPr="00C867D8">
        <w:rPr>
          <w:rFonts w:cs="Arial"/>
        </w:rPr>
        <w:t>Applicable PDS Software Tools</w:t>
      </w:r>
      <w:bookmarkEnd w:id="194"/>
    </w:p>
    <w:p w14:paraId="540912DC" w14:textId="77777777" w:rsidR="00526B78" w:rsidRPr="00C867D8" w:rsidRDefault="00526B78" w:rsidP="00526B78">
      <w:pPr>
        <w:rPr>
          <w:rFonts w:cs="Arial"/>
        </w:rPr>
      </w:pPr>
      <w:bookmarkStart w:id="195" w:name="OLE_LINK194"/>
      <w:bookmarkStart w:id="196" w:name="OLE_LINK195"/>
      <w:r w:rsidRPr="00C867D8">
        <w:rPr>
          <w:rFonts w:cs="Arial"/>
        </w:rPr>
        <w:t>PDS-labeled images and tables can be viewed with the program NASAView, developed by the PDS and available for a variety of computer platforms from the PDS web site</w:t>
      </w:r>
    </w:p>
    <w:p w14:paraId="7B2571A3" w14:textId="77777777" w:rsidR="00526B78" w:rsidRPr="00C867D8" w:rsidRDefault="006E23FB" w:rsidP="00526B78">
      <w:pPr>
        <w:rPr>
          <w:rFonts w:cs="Arial"/>
        </w:rPr>
      </w:pPr>
      <w:hyperlink r:id="rId73" w:history="1">
        <w:r w:rsidR="00526B78" w:rsidRPr="00C867D8">
          <w:rPr>
            <w:rStyle w:val="Hyperlink"/>
            <w:rFonts w:cs="Arial"/>
            <w:color w:val="auto"/>
          </w:rPr>
          <w:t>http://pds.jpl.nasa.gov/tools/software_download.cfm</w:t>
        </w:r>
      </w:hyperlink>
      <w:r w:rsidR="00526B78" w:rsidRPr="00C867D8">
        <w:rPr>
          <w:rFonts w:cs="Arial"/>
        </w:rPr>
        <w:t>.  There is no charge for NASAView.</w:t>
      </w:r>
      <w:bookmarkEnd w:id="195"/>
      <w:bookmarkEnd w:id="196"/>
    </w:p>
    <w:p w14:paraId="668573BF" w14:textId="77777777" w:rsidR="00526B78" w:rsidRPr="00C867D8" w:rsidRDefault="00526B78" w:rsidP="00526B78">
      <w:pPr>
        <w:pStyle w:val="Heading2"/>
        <w:numPr>
          <w:ilvl w:val="0"/>
          <w:numId w:val="0"/>
        </w:numPr>
        <w:ind w:left="576"/>
        <w:rPr>
          <w:rFonts w:cs="Arial"/>
        </w:rPr>
      </w:pPr>
    </w:p>
    <w:p w14:paraId="28B65834" w14:textId="77777777" w:rsidR="00526B78" w:rsidRPr="00C867D8" w:rsidRDefault="00526B78">
      <w:pPr>
        <w:pStyle w:val="Heading2"/>
        <w:rPr>
          <w:rFonts w:cs="Arial"/>
        </w:rPr>
      </w:pPr>
      <w:r w:rsidRPr="00C867D8">
        <w:rPr>
          <w:rFonts w:cs="Arial"/>
        </w:rPr>
        <w:t xml:space="preserve"> </w:t>
      </w:r>
      <w:bookmarkStart w:id="197" w:name="_Toc313601877"/>
      <w:r w:rsidRPr="00C867D8">
        <w:rPr>
          <w:rFonts w:cs="Arial"/>
        </w:rPr>
        <w:t>Software Distribution and Update Procedures</w:t>
      </w:r>
      <w:bookmarkEnd w:id="197"/>
    </w:p>
    <w:p w14:paraId="7662995B" w14:textId="2E21BB23" w:rsidR="00526B78" w:rsidRPr="00C867D8" w:rsidRDefault="00526B78">
      <w:pPr>
        <w:rPr>
          <w:rFonts w:cs="Arial"/>
          <w:b/>
          <w:sz w:val="32"/>
        </w:rPr>
        <w:sectPr w:rsidR="00526B78" w:rsidRPr="00C867D8" w:rsidSect="006E75D8">
          <w:headerReference w:type="default" r:id="rId74"/>
          <w:pgSz w:w="12240" w:h="15840"/>
          <w:pgMar w:top="1440" w:right="1080" w:bottom="1080" w:left="1260" w:header="720" w:footer="845" w:gutter="0"/>
          <w:pgNumType w:start="1"/>
          <w:cols w:space="720"/>
        </w:sectPr>
      </w:pPr>
      <w:r w:rsidRPr="00C867D8">
        <w:rPr>
          <w:rFonts w:cs="Arial"/>
        </w:rPr>
        <w:t xml:space="preserve">The FEI distribution tool and Mars Image Processing Program Suite are available to researchers and academic institutions.   Refer to the MIPL Web site at </w:t>
      </w:r>
      <w:r w:rsidRPr="00C867D8">
        <w:rPr>
          <w:rFonts w:cs="Arial"/>
          <w:u w:val="single"/>
        </w:rPr>
        <w:t>http://www-mipl.jpl.nasa.gov</w:t>
      </w:r>
      <w:r w:rsidRPr="00C867D8">
        <w:rPr>
          <w:rFonts w:cs="Arial"/>
        </w:rPr>
        <w:t xml:space="preserve"> for contact information.  FEI is described in detail at http://www-mipl.jpl.nasa.gov/MDMS.html</w:t>
      </w:r>
    </w:p>
    <w:p w14:paraId="386EA70E" w14:textId="77777777" w:rsidR="00526B78" w:rsidRPr="00C867D8" w:rsidRDefault="00526B78" w:rsidP="00526B78">
      <w:pPr>
        <w:spacing w:before="200"/>
        <w:rPr>
          <w:rFonts w:cs="Arial"/>
          <w:b/>
          <w:sz w:val="32"/>
        </w:rPr>
        <w:sectPr w:rsidR="00526B78" w:rsidRPr="00C867D8" w:rsidSect="006E75D8">
          <w:pgSz w:w="12240" w:h="15840"/>
          <w:pgMar w:top="1440" w:right="1080" w:bottom="810" w:left="1260" w:header="720" w:footer="845" w:gutter="0"/>
          <w:pgNumType w:start="167"/>
          <w:cols w:space="720"/>
        </w:sectPr>
      </w:pPr>
    </w:p>
    <w:p w14:paraId="080BA69F" w14:textId="12B6736B" w:rsidR="00526B78" w:rsidRDefault="00B040F1" w:rsidP="009223C9">
      <w:pPr>
        <w:spacing w:before="200"/>
        <w:jc w:val="center"/>
        <w:rPr>
          <w:rFonts w:cs="Arial"/>
          <w:b/>
          <w:color w:val="FF0000"/>
          <w:sz w:val="32"/>
        </w:rPr>
      </w:pPr>
      <w:r w:rsidRPr="00C867D8">
        <w:rPr>
          <w:rFonts w:cs="Arial"/>
          <w:b/>
          <w:sz w:val="32"/>
        </w:rPr>
        <w:lastRenderedPageBreak/>
        <w:t>APPENDIX A</w:t>
      </w:r>
      <w:r w:rsidR="00526B78" w:rsidRPr="00C867D8">
        <w:rPr>
          <w:rFonts w:cs="Arial"/>
          <w:b/>
          <w:sz w:val="32"/>
        </w:rPr>
        <w:t xml:space="preserve"> – Data Product Names </w:t>
      </w:r>
      <w:r w:rsidR="009F4015" w:rsidRPr="00C867D8">
        <w:rPr>
          <w:rFonts w:cs="Arial"/>
          <w:b/>
          <w:sz w:val="32"/>
        </w:rPr>
        <w:t>****DRAFT*****</w:t>
      </w:r>
      <w:r w:rsidR="00E104D6">
        <w:rPr>
          <w:rFonts w:cs="Arial"/>
          <w:b/>
          <w:sz w:val="32"/>
        </w:rPr>
        <w:t xml:space="preserve"> </w:t>
      </w:r>
      <w:r w:rsidR="00E104D6" w:rsidRPr="00E104D6">
        <w:rPr>
          <w:rFonts w:cs="Arial"/>
          <w:b/>
          <w:color w:val="FF0000"/>
          <w:sz w:val="32"/>
        </w:rPr>
        <w:t>(Red = TBD)</w:t>
      </w:r>
    </w:p>
    <w:p w14:paraId="7C767D59" w14:textId="77777777" w:rsidR="00272B46" w:rsidRDefault="00272B46" w:rsidP="009223C9">
      <w:pPr>
        <w:spacing w:before="200"/>
        <w:jc w:val="center"/>
        <w:rPr>
          <w:rFonts w:cs="Arial"/>
          <w:b/>
          <w:sz w:val="32"/>
        </w:rPr>
      </w:pPr>
    </w:p>
    <w:tbl>
      <w:tblPr>
        <w:tblW w:w="12060" w:type="dxa"/>
        <w:tblInd w:w="-1365" w:type="dxa"/>
        <w:tblLayout w:type="fixed"/>
        <w:tblCellMar>
          <w:left w:w="57" w:type="dxa"/>
          <w:right w:w="57" w:type="dxa"/>
        </w:tblCellMar>
        <w:tblLook w:val="0000" w:firstRow="0" w:lastRow="0" w:firstColumn="0" w:lastColumn="0" w:noHBand="0" w:noVBand="0"/>
      </w:tblPr>
      <w:tblGrid>
        <w:gridCol w:w="1440"/>
        <w:gridCol w:w="720"/>
        <w:gridCol w:w="2970"/>
        <w:gridCol w:w="2310"/>
        <w:gridCol w:w="2310"/>
        <w:gridCol w:w="2310"/>
      </w:tblGrid>
      <w:tr w:rsidR="00363E71" w:rsidRPr="00C867D8" w14:paraId="3D4BB592" w14:textId="77777777" w:rsidTr="00C8097A">
        <w:trPr>
          <w:tblHeader/>
        </w:trPr>
        <w:tc>
          <w:tcPr>
            <w:tcW w:w="1440" w:type="dxa"/>
            <w:vMerge w:val="restart"/>
            <w:tcBorders>
              <w:top w:val="double" w:sz="4" w:space="0" w:color="auto"/>
              <w:left w:val="double" w:sz="4" w:space="0" w:color="auto"/>
              <w:bottom w:val="single" w:sz="24" w:space="0" w:color="auto"/>
              <w:right w:val="single" w:sz="6" w:space="0" w:color="auto"/>
            </w:tcBorders>
            <w:shd w:val="pct15" w:color="auto" w:fill="auto"/>
          </w:tcPr>
          <w:p w14:paraId="2CBDDA2F" w14:textId="77777777" w:rsidR="00363E71" w:rsidRPr="00C867D8" w:rsidRDefault="00363E71" w:rsidP="00C8097A">
            <w:pPr>
              <w:spacing w:before="20" w:after="20"/>
              <w:contextualSpacing/>
              <w:jc w:val="center"/>
              <w:rPr>
                <w:rFonts w:cs="Arial"/>
                <w:b/>
                <w:sz w:val="24"/>
              </w:rPr>
            </w:pPr>
            <w:r w:rsidRPr="00C867D8">
              <w:rPr>
                <w:rFonts w:cs="Arial"/>
                <w:b/>
                <w:sz w:val="24"/>
              </w:rPr>
              <w:t>Instrument</w:t>
            </w:r>
          </w:p>
        </w:tc>
        <w:tc>
          <w:tcPr>
            <w:tcW w:w="720" w:type="dxa"/>
            <w:vMerge w:val="restart"/>
            <w:tcBorders>
              <w:top w:val="double" w:sz="4" w:space="0" w:color="auto"/>
              <w:left w:val="nil"/>
              <w:bottom w:val="single" w:sz="24" w:space="0" w:color="auto"/>
              <w:right w:val="single" w:sz="4" w:space="0" w:color="auto"/>
            </w:tcBorders>
            <w:shd w:val="pct15" w:color="auto" w:fill="auto"/>
          </w:tcPr>
          <w:p w14:paraId="0A68095B" w14:textId="77777777" w:rsidR="00363E71" w:rsidRPr="00185E5B" w:rsidRDefault="00363E71" w:rsidP="00C8097A">
            <w:pPr>
              <w:tabs>
                <w:tab w:val="left" w:pos="1274"/>
                <w:tab w:val="center" w:pos="2823"/>
              </w:tabs>
              <w:spacing w:before="20" w:after="20"/>
              <w:contextualSpacing/>
              <w:jc w:val="center"/>
              <w:rPr>
                <w:rFonts w:cs="Arial"/>
                <w:b/>
                <w:sz w:val="24"/>
              </w:rPr>
            </w:pPr>
            <w:r w:rsidRPr="00185E5B">
              <w:rPr>
                <w:rFonts w:cs="Arial"/>
                <w:b/>
                <w:sz w:val="24"/>
              </w:rPr>
              <w:t>APID</w:t>
            </w:r>
          </w:p>
          <w:p w14:paraId="543B9816" w14:textId="77777777" w:rsidR="00363E71" w:rsidRPr="00185E5B" w:rsidRDefault="00363E71" w:rsidP="00C8097A">
            <w:pPr>
              <w:tabs>
                <w:tab w:val="left" w:pos="1274"/>
                <w:tab w:val="center" w:pos="2823"/>
              </w:tabs>
              <w:spacing w:before="20" w:after="20"/>
              <w:contextualSpacing/>
              <w:jc w:val="center"/>
              <w:rPr>
                <w:rFonts w:cs="Arial"/>
                <w:sz w:val="24"/>
              </w:rPr>
            </w:pPr>
            <w:r w:rsidRPr="00185E5B">
              <w:rPr>
                <w:rFonts w:cs="Arial"/>
                <w:b/>
                <w:sz w:val="24"/>
              </w:rPr>
              <w:t>#</w:t>
            </w:r>
          </w:p>
        </w:tc>
        <w:tc>
          <w:tcPr>
            <w:tcW w:w="2970" w:type="dxa"/>
            <w:vMerge w:val="restart"/>
            <w:tcBorders>
              <w:top w:val="double" w:sz="4" w:space="0" w:color="auto"/>
              <w:left w:val="single" w:sz="4" w:space="0" w:color="auto"/>
              <w:bottom w:val="single" w:sz="24" w:space="0" w:color="auto"/>
              <w:right w:val="single" w:sz="6" w:space="0" w:color="auto"/>
            </w:tcBorders>
            <w:shd w:val="pct15" w:color="auto" w:fill="auto"/>
          </w:tcPr>
          <w:p w14:paraId="0D466E65" w14:textId="77777777" w:rsidR="00363E71" w:rsidRDefault="00363E71" w:rsidP="00C8097A">
            <w:pPr>
              <w:tabs>
                <w:tab w:val="left" w:pos="1274"/>
                <w:tab w:val="center" w:pos="2823"/>
              </w:tabs>
              <w:spacing w:before="20" w:after="20"/>
              <w:contextualSpacing/>
              <w:jc w:val="center"/>
              <w:rPr>
                <w:rFonts w:cs="Arial"/>
                <w:b/>
                <w:sz w:val="24"/>
              </w:rPr>
            </w:pPr>
            <w:r w:rsidRPr="00C867D8">
              <w:rPr>
                <w:rFonts w:cs="Arial"/>
                <w:b/>
                <w:sz w:val="24"/>
              </w:rPr>
              <w:t>APID Names</w:t>
            </w:r>
          </w:p>
          <w:p w14:paraId="6205C978" w14:textId="77777777" w:rsidR="00363E71" w:rsidRPr="00344EC4" w:rsidRDefault="00363E71" w:rsidP="00C8097A">
            <w:pPr>
              <w:tabs>
                <w:tab w:val="left" w:pos="1274"/>
                <w:tab w:val="center" w:pos="2823"/>
              </w:tabs>
              <w:spacing w:before="20" w:after="20"/>
              <w:contextualSpacing/>
              <w:jc w:val="center"/>
              <w:rPr>
                <w:rFonts w:cs="Arial"/>
                <w:sz w:val="16"/>
                <w:szCs w:val="16"/>
              </w:rPr>
            </w:pPr>
            <w:r w:rsidRPr="00344EC4">
              <w:rPr>
                <w:rFonts w:cs="Arial"/>
                <w:sz w:val="16"/>
                <w:szCs w:val="16"/>
              </w:rPr>
              <w:t>C=Cruise, S=Surface, B=Both</w:t>
            </w:r>
          </w:p>
        </w:tc>
        <w:tc>
          <w:tcPr>
            <w:tcW w:w="6930" w:type="dxa"/>
            <w:gridSpan w:val="3"/>
            <w:tcBorders>
              <w:top w:val="double" w:sz="4" w:space="0" w:color="auto"/>
              <w:left w:val="nil"/>
              <w:bottom w:val="single" w:sz="4" w:space="0" w:color="auto"/>
              <w:right w:val="double" w:sz="4" w:space="0" w:color="auto"/>
            </w:tcBorders>
            <w:shd w:val="pct15" w:color="auto" w:fill="auto"/>
          </w:tcPr>
          <w:p w14:paraId="130EE3F4" w14:textId="77777777" w:rsidR="00363E71" w:rsidRPr="00C867D8" w:rsidRDefault="00363E71" w:rsidP="00C8097A">
            <w:pPr>
              <w:spacing w:before="20" w:after="20"/>
              <w:contextualSpacing/>
              <w:jc w:val="center"/>
              <w:rPr>
                <w:rFonts w:cs="Arial"/>
                <w:b/>
                <w:sz w:val="24"/>
              </w:rPr>
            </w:pPr>
            <w:r w:rsidRPr="00C867D8">
              <w:rPr>
                <w:rFonts w:cs="Arial"/>
                <w:b/>
                <w:sz w:val="24"/>
              </w:rPr>
              <w:t>DPOs Used as Sources for Metadata</w:t>
            </w:r>
          </w:p>
        </w:tc>
      </w:tr>
      <w:tr w:rsidR="00363E71" w:rsidRPr="00C867D8" w14:paraId="6A5CCC8E" w14:textId="77777777" w:rsidTr="00C8097A">
        <w:trPr>
          <w:tblHeader/>
        </w:trPr>
        <w:tc>
          <w:tcPr>
            <w:tcW w:w="1440" w:type="dxa"/>
            <w:vMerge/>
            <w:tcBorders>
              <w:top w:val="single" w:sz="24" w:space="0" w:color="auto"/>
              <w:left w:val="double" w:sz="4" w:space="0" w:color="auto"/>
              <w:bottom w:val="single" w:sz="24" w:space="0" w:color="auto"/>
              <w:right w:val="single" w:sz="6" w:space="0" w:color="auto"/>
            </w:tcBorders>
            <w:shd w:val="pct15" w:color="auto" w:fill="auto"/>
          </w:tcPr>
          <w:p w14:paraId="1C818925" w14:textId="77777777" w:rsidR="00363E71" w:rsidRPr="00C867D8" w:rsidRDefault="00363E71" w:rsidP="00C8097A">
            <w:pPr>
              <w:spacing w:before="20" w:after="20"/>
              <w:contextualSpacing/>
              <w:jc w:val="center"/>
              <w:rPr>
                <w:rFonts w:cs="Arial"/>
                <w:b/>
                <w:sz w:val="24"/>
              </w:rPr>
            </w:pPr>
          </w:p>
        </w:tc>
        <w:tc>
          <w:tcPr>
            <w:tcW w:w="720" w:type="dxa"/>
            <w:vMerge/>
            <w:tcBorders>
              <w:left w:val="nil"/>
              <w:bottom w:val="single" w:sz="24" w:space="0" w:color="auto"/>
              <w:right w:val="single" w:sz="4" w:space="0" w:color="auto"/>
            </w:tcBorders>
            <w:shd w:val="pct15" w:color="auto" w:fill="auto"/>
          </w:tcPr>
          <w:p w14:paraId="30770185" w14:textId="77777777" w:rsidR="00363E71" w:rsidRPr="00185E5B" w:rsidRDefault="00363E71" w:rsidP="00C8097A">
            <w:pPr>
              <w:spacing w:before="20" w:after="20"/>
              <w:contextualSpacing/>
              <w:jc w:val="center"/>
              <w:rPr>
                <w:rFonts w:cs="Arial"/>
                <w:sz w:val="24"/>
              </w:rPr>
            </w:pPr>
          </w:p>
        </w:tc>
        <w:tc>
          <w:tcPr>
            <w:tcW w:w="2970" w:type="dxa"/>
            <w:vMerge/>
            <w:tcBorders>
              <w:top w:val="single" w:sz="6" w:space="0" w:color="auto"/>
              <w:left w:val="single" w:sz="4" w:space="0" w:color="auto"/>
              <w:bottom w:val="single" w:sz="24" w:space="0" w:color="auto"/>
              <w:right w:val="single" w:sz="6" w:space="0" w:color="auto"/>
            </w:tcBorders>
            <w:shd w:val="pct15" w:color="auto" w:fill="auto"/>
          </w:tcPr>
          <w:p w14:paraId="6082242E" w14:textId="77777777" w:rsidR="00363E71" w:rsidRPr="00C867D8" w:rsidRDefault="00363E71" w:rsidP="00C8097A">
            <w:pPr>
              <w:spacing w:before="20" w:after="20"/>
              <w:contextualSpacing/>
              <w:jc w:val="center"/>
              <w:rPr>
                <w:rFonts w:cs="Arial"/>
                <w:b/>
                <w:sz w:val="24"/>
              </w:rPr>
            </w:pPr>
          </w:p>
        </w:tc>
        <w:tc>
          <w:tcPr>
            <w:tcW w:w="2310" w:type="dxa"/>
            <w:tcBorders>
              <w:top w:val="single" w:sz="4" w:space="0" w:color="auto"/>
              <w:left w:val="nil"/>
              <w:bottom w:val="single" w:sz="24" w:space="0" w:color="auto"/>
              <w:right w:val="single" w:sz="6" w:space="0" w:color="auto"/>
            </w:tcBorders>
            <w:shd w:val="pct15" w:color="auto" w:fill="auto"/>
          </w:tcPr>
          <w:p w14:paraId="7BB2E2E2" w14:textId="77777777" w:rsidR="00363E71" w:rsidRPr="00F31468" w:rsidRDefault="00363E71" w:rsidP="00C8097A">
            <w:pPr>
              <w:spacing w:before="20" w:after="20"/>
              <w:contextualSpacing/>
              <w:jc w:val="center"/>
              <w:rPr>
                <w:rFonts w:cs="Arial"/>
                <w:b/>
                <w:sz w:val="20"/>
              </w:rPr>
            </w:pPr>
            <w:r w:rsidRPr="00F31468">
              <w:rPr>
                <w:rFonts w:cs="Arial"/>
                <w:b/>
                <w:sz w:val="20"/>
              </w:rPr>
              <w:t>IDPH</w:t>
            </w:r>
          </w:p>
        </w:tc>
        <w:tc>
          <w:tcPr>
            <w:tcW w:w="2310" w:type="dxa"/>
            <w:tcBorders>
              <w:top w:val="single" w:sz="4" w:space="0" w:color="auto"/>
              <w:left w:val="nil"/>
              <w:bottom w:val="single" w:sz="24" w:space="0" w:color="auto"/>
              <w:right w:val="single" w:sz="6" w:space="0" w:color="auto"/>
            </w:tcBorders>
            <w:shd w:val="pct15" w:color="auto" w:fill="auto"/>
          </w:tcPr>
          <w:p w14:paraId="18B6E0B4" w14:textId="77777777" w:rsidR="00363E71" w:rsidRPr="00F31468" w:rsidRDefault="00363E71" w:rsidP="00C8097A">
            <w:pPr>
              <w:spacing w:before="20" w:after="20"/>
              <w:contextualSpacing/>
              <w:jc w:val="center"/>
              <w:rPr>
                <w:rFonts w:cs="Arial"/>
                <w:b/>
                <w:sz w:val="20"/>
              </w:rPr>
            </w:pPr>
            <w:r w:rsidRPr="00F31468">
              <w:rPr>
                <w:rFonts w:cs="Arial"/>
                <w:b/>
                <w:sz w:val="20"/>
              </w:rPr>
              <w:t>Ancillary</w:t>
            </w:r>
          </w:p>
        </w:tc>
        <w:tc>
          <w:tcPr>
            <w:tcW w:w="2310" w:type="dxa"/>
            <w:tcBorders>
              <w:top w:val="single" w:sz="4" w:space="0" w:color="auto"/>
              <w:left w:val="single" w:sz="6" w:space="0" w:color="auto"/>
              <w:bottom w:val="single" w:sz="24" w:space="0" w:color="auto"/>
              <w:right w:val="double" w:sz="4" w:space="0" w:color="auto"/>
            </w:tcBorders>
            <w:shd w:val="pct15" w:color="auto" w:fill="auto"/>
          </w:tcPr>
          <w:p w14:paraId="3AD722BF" w14:textId="77777777" w:rsidR="00363E71" w:rsidRPr="00F31468" w:rsidRDefault="00363E71" w:rsidP="00C8097A">
            <w:pPr>
              <w:spacing w:before="20" w:after="20"/>
              <w:contextualSpacing/>
              <w:jc w:val="center"/>
              <w:rPr>
                <w:rFonts w:cs="Arial"/>
                <w:b/>
                <w:sz w:val="20"/>
              </w:rPr>
            </w:pPr>
            <w:r w:rsidRPr="00F31468">
              <w:rPr>
                <w:rFonts w:cs="Arial"/>
                <w:b/>
                <w:sz w:val="20"/>
              </w:rPr>
              <w:t>Supplementary</w:t>
            </w:r>
          </w:p>
        </w:tc>
      </w:tr>
      <w:tr w:rsidR="00363E71" w:rsidRPr="00C867D8" w14:paraId="0C750A61" w14:textId="77777777" w:rsidTr="00C8097A">
        <w:tc>
          <w:tcPr>
            <w:tcW w:w="1440" w:type="dxa"/>
            <w:tcBorders>
              <w:top w:val="single" w:sz="24" w:space="0" w:color="auto"/>
              <w:left w:val="double" w:sz="4" w:space="0" w:color="auto"/>
              <w:bottom w:val="dashSmallGap" w:sz="4" w:space="0" w:color="auto"/>
              <w:right w:val="single" w:sz="6" w:space="0" w:color="auto"/>
            </w:tcBorders>
          </w:tcPr>
          <w:p w14:paraId="05205542" w14:textId="77777777" w:rsidR="00363E71" w:rsidRPr="00825863" w:rsidRDefault="00363E71" w:rsidP="00C8097A">
            <w:pPr>
              <w:spacing w:before="20" w:after="20"/>
              <w:contextualSpacing/>
              <w:jc w:val="center"/>
              <w:rPr>
                <w:rFonts w:cs="Arial"/>
                <w:b/>
                <w:sz w:val="20"/>
              </w:rPr>
            </w:pPr>
            <w:r w:rsidRPr="00825863">
              <w:rPr>
                <w:rFonts w:cs="Arial"/>
                <w:b/>
                <w:sz w:val="20"/>
              </w:rPr>
              <w:t>Hazcams</w:t>
            </w:r>
          </w:p>
          <w:p w14:paraId="44736725" w14:textId="77777777" w:rsidR="00363E71" w:rsidRPr="00C867D8" w:rsidRDefault="00363E71" w:rsidP="00C8097A">
            <w:pPr>
              <w:spacing w:before="20" w:after="20"/>
              <w:contextualSpacing/>
              <w:jc w:val="center"/>
              <w:rPr>
                <w:rFonts w:cs="Arial"/>
                <w:sz w:val="18"/>
              </w:rPr>
            </w:pPr>
          </w:p>
          <w:p w14:paraId="1A48C9B0" w14:textId="77777777" w:rsidR="00363E71" w:rsidRPr="00C867D8" w:rsidRDefault="00363E71" w:rsidP="00C8097A">
            <w:pPr>
              <w:spacing w:before="20" w:after="20"/>
              <w:contextualSpacing/>
              <w:jc w:val="center"/>
              <w:rPr>
                <w:rFonts w:cs="Arial"/>
                <w:sz w:val="18"/>
              </w:rPr>
            </w:pPr>
          </w:p>
          <w:p w14:paraId="756E3735" w14:textId="77777777" w:rsidR="00363E71" w:rsidRPr="00C867D8" w:rsidRDefault="00363E71" w:rsidP="00C8097A">
            <w:pPr>
              <w:spacing w:before="20" w:after="20"/>
              <w:contextualSpacing/>
              <w:jc w:val="center"/>
              <w:rPr>
                <w:rFonts w:cs="Arial"/>
                <w:sz w:val="18"/>
              </w:rPr>
            </w:pPr>
          </w:p>
          <w:p w14:paraId="2048D707" w14:textId="77777777" w:rsidR="00363E71" w:rsidRPr="00C867D8" w:rsidRDefault="00363E71" w:rsidP="00C8097A">
            <w:pPr>
              <w:spacing w:before="20" w:after="20"/>
              <w:contextualSpacing/>
              <w:jc w:val="center"/>
              <w:rPr>
                <w:rFonts w:cs="Arial"/>
                <w:sz w:val="18"/>
              </w:rPr>
            </w:pPr>
          </w:p>
          <w:p w14:paraId="256DFB3D" w14:textId="77777777" w:rsidR="00363E71" w:rsidRPr="00C867D8" w:rsidRDefault="00363E71" w:rsidP="00C8097A">
            <w:pPr>
              <w:spacing w:before="20"/>
              <w:contextualSpacing/>
              <w:jc w:val="center"/>
              <w:rPr>
                <w:rFonts w:cs="Arial"/>
                <w:sz w:val="18"/>
              </w:rPr>
            </w:pPr>
          </w:p>
        </w:tc>
        <w:tc>
          <w:tcPr>
            <w:tcW w:w="720" w:type="dxa"/>
            <w:tcBorders>
              <w:top w:val="single" w:sz="24" w:space="0" w:color="auto"/>
              <w:left w:val="single" w:sz="6" w:space="0" w:color="auto"/>
              <w:bottom w:val="dashSmallGap" w:sz="4" w:space="0" w:color="auto"/>
              <w:right w:val="single" w:sz="6" w:space="0" w:color="auto"/>
            </w:tcBorders>
          </w:tcPr>
          <w:p w14:paraId="074C28E2" w14:textId="77777777" w:rsidR="00363E71" w:rsidRDefault="00363E71" w:rsidP="00C8097A">
            <w:pPr>
              <w:spacing w:before="20"/>
              <w:contextualSpacing/>
              <w:jc w:val="center"/>
              <w:rPr>
                <w:rFonts w:cs="Arial"/>
                <w:sz w:val="16"/>
                <w:szCs w:val="16"/>
              </w:rPr>
            </w:pPr>
          </w:p>
          <w:p w14:paraId="0FC911CA" w14:textId="77777777" w:rsidR="00363E71" w:rsidRPr="00185E5B" w:rsidRDefault="00363E71" w:rsidP="00C8097A">
            <w:pPr>
              <w:spacing w:before="20"/>
              <w:contextualSpacing/>
              <w:jc w:val="center"/>
              <w:rPr>
                <w:rFonts w:cs="Arial"/>
                <w:sz w:val="16"/>
                <w:szCs w:val="16"/>
              </w:rPr>
            </w:pPr>
          </w:p>
          <w:p w14:paraId="2FBC21E4" w14:textId="77777777" w:rsidR="00363E71" w:rsidRPr="00185E5B" w:rsidRDefault="00363E71" w:rsidP="00C8097A">
            <w:pPr>
              <w:spacing w:before="20"/>
              <w:contextualSpacing/>
              <w:jc w:val="center"/>
              <w:rPr>
                <w:rFonts w:cs="Arial"/>
                <w:sz w:val="16"/>
                <w:szCs w:val="16"/>
              </w:rPr>
            </w:pPr>
            <w:r w:rsidRPr="00185E5B">
              <w:rPr>
                <w:rFonts w:cs="Arial"/>
                <w:sz w:val="16"/>
                <w:szCs w:val="16"/>
              </w:rPr>
              <w:t>317</w:t>
            </w:r>
          </w:p>
          <w:p w14:paraId="5F6CE172" w14:textId="77777777" w:rsidR="00363E71" w:rsidRPr="00185E5B" w:rsidRDefault="00363E71" w:rsidP="00C8097A">
            <w:pPr>
              <w:spacing w:before="20"/>
              <w:contextualSpacing/>
              <w:jc w:val="center"/>
              <w:rPr>
                <w:rFonts w:cs="Arial"/>
                <w:sz w:val="16"/>
                <w:szCs w:val="16"/>
              </w:rPr>
            </w:pPr>
            <w:r w:rsidRPr="00185E5B">
              <w:rPr>
                <w:rFonts w:cs="Arial"/>
                <w:sz w:val="16"/>
                <w:szCs w:val="16"/>
              </w:rPr>
              <w:t>318</w:t>
            </w:r>
          </w:p>
          <w:p w14:paraId="6F11C667" w14:textId="77777777" w:rsidR="00363E71" w:rsidRPr="00185E5B" w:rsidRDefault="00363E71" w:rsidP="00C8097A">
            <w:pPr>
              <w:spacing w:before="20"/>
              <w:contextualSpacing/>
              <w:jc w:val="center"/>
              <w:rPr>
                <w:rFonts w:cs="Arial"/>
                <w:sz w:val="16"/>
                <w:szCs w:val="16"/>
              </w:rPr>
            </w:pPr>
            <w:r w:rsidRPr="00185E5B">
              <w:rPr>
                <w:rFonts w:cs="Arial"/>
                <w:sz w:val="16"/>
                <w:szCs w:val="16"/>
              </w:rPr>
              <w:t>333</w:t>
            </w:r>
          </w:p>
          <w:p w14:paraId="17F53E27" w14:textId="77777777" w:rsidR="00363E71" w:rsidRPr="00185E5B" w:rsidRDefault="00363E71" w:rsidP="00C8097A">
            <w:pPr>
              <w:spacing w:before="20"/>
              <w:contextualSpacing/>
              <w:jc w:val="center"/>
              <w:rPr>
                <w:rFonts w:cs="Arial"/>
                <w:sz w:val="16"/>
                <w:szCs w:val="16"/>
              </w:rPr>
            </w:pPr>
            <w:r w:rsidRPr="00185E5B">
              <w:rPr>
                <w:rFonts w:cs="Arial"/>
                <w:sz w:val="16"/>
                <w:szCs w:val="16"/>
              </w:rPr>
              <w:t>334</w:t>
            </w:r>
          </w:p>
          <w:p w14:paraId="365E24D4" w14:textId="77777777" w:rsidR="00363E71" w:rsidRPr="00185E5B" w:rsidRDefault="00363E71" w:rsidP="00C8097A">
            <w:pPr>
              <w:spacing w:before="20"/>
              <w:contextualSpacing/>
              <w:jc w:val="center"/>
              <w:rPr>
                <w:rFonts w:cs="Arial"/>
                <w:sz w:val="16"/>
                <w:szCs w:val="16"/>
              </w:rPr>
            </w:pPr>
          </w:p>
          <w:p w14:paraId="54B79781" w14:textId="77777777" w:rsidR="00363E71" w:rsidRDefault="00363E71" w:rsidP="00C8097A">
            <w:pPr>
              <w:spacing w:before="20"/>
              <w:contextualSpacing/>
              <w:jc w:val="center"/>
              <w:rPr>
                <w:rFonts w:cs="Arial"/>
                <w:sz w:val="16"/>
                <w:szCs w:val="16"/>
              </w:rPr>
            </w:pPr>
          </w:p>
          <w:p w14:paraId="223C1C70" w14:textId="77777777" w:rsidR="00363E71" w:rsidRPr="00185E5B" w:rsidRDefault="00363E71" w:rsidP="00C8097A">
            <w:pPr>
              <w:spacing w:before="20"/>
              <w:contextualSpacing/>
              <w:jc w:val="center"/>
              <w:rPr>
                <w:rFonts w:cs="Arial"/>
                <w:sz w:val="16"/>
                <w:szCs w:val="16"/>
              </w:rPr>
            </w:pPr>
          </w:p>
          <w:p w14:paraId="771BAFBA" w14:textId="77777777" w:rsidR="00363E71" w:rsidRPr="00185E5B" w:rsidRDefault="00363E71" w:rsidP="00C8097A">
            <w:pPr>
              <w:spacing w:before="20"/>
              <w:contextualSpacing/>
              <w:jc w:val="center"/>
              <w:rPr>
                <w:rFonts w:cs="Arial"/>
                <w:sz w:val="16"/>
                <w:szCs w:val="16"/>
              </w:rPr>
            </w:pPr>
            <w:r w:rsidRPr="00185E5B">
              <w:rPr>
                <w:rFonts w:cs="Arial"/>
                <w:sz w:val="16"/>
                <w:szCs w:val="16"/>
              </w:rPr>
              <w:t>319</w:t>
            </w:r>
          </w:p>
          <w:p w14:paraId="7C3177DD" w14:textId="77777777" w:rsidR="00363E71" w:rsidRPr="00185E5B" w:rsidRDefault="00363E71" w:rsidP="00C8097A">
            <w:pPr>
              <w:spacing w:before="20"/>
              <w:contextualSpacing/>
              <w:jc w:val="center"/>
              <w:rPr>
                <w:rFonts w:cs="Arial"/>
                <w:sz w:val="16"/>
                <w:szCs w:val="16"/>
              </w:rPr>
            </w:pPr>
            <w:r w:rsidRPr="00185E5B">
              <w:rPr>
                <w:rFonts w:cs="Arial"/>
                <w:sz w:val="16"/>
                <w:szCs w:val="16"/>
              </w:rPr>
              <w:t>320</w:t>
            </w:r>
          </w:p>
          <w:p w14:paraId="10D05EE3" w14:textId="77777777" w:rsidR="00363E71" w:rsidRPr="00185E5B" w:rsidRDefault="00363E71" w:rsidP="00C8097A">
            <w:pPr>
              <w:spacing w:before="20"/>
              <w:contextualSpacing/>
              <w:jc w:val="center"/>
              <w:rPr>
                <w:rFonts w:cs="Arial"/>
                <w:sz w:val="16"/>
                <w:szCs w:val="16"/>
              </w:rPr>
            </w:pPr>
            <w:r w:rsidRPr="00185E5B">
              <w:rPr>
                <w:rFonts w:cs="Arial"/>
                <w:sz w:val="16"/>
                <w:szCs w:val="16"/>
              </w:rPr>
              <w:t>323</w:t>
            </w:r>
          </w:p>
          <w:p w14:paraId="24D4D8D9" w14:textId="77777777" w:rsidR="00363E71" w:rsidRPr="00185E5B" w:rsidRDefault="00363E71" w:rsidP="00C8097A">
            <w:pPr>
              <w:spacing w:before="20"/>
              <w:contextualSpacing/>
              <w:jc w:val="center"/>
              <w:rPr>
                <w:rFonts w:cs="Arial"/>
                <w:sz w:val="16"/>
                <w:szCs w:val="16"/>
              </w:rPr>
            </w:pPr>
            <w:r w:rsidRPr="00185E5B">
              <w:rPr>
                <w:rFonts w:cs="Arial"/>
                <w:sz w:val="16"/>
                <w:szCs w:val="16"/>
              </w:rPr>
              <w:t>324</w:t>
            </w:r>
          </w:p>
          <w:p w14:paraId="148FC105" w14:textId="77777777" w:rsidR="00363E71" w:rsidRPr="00185E5B" w:rsidRDefault="00363E71" w:rsidP="00C8097A">
            <w:pPr>
              <w:spacing w:before="20"/>
              <w:contextualSpacing/>
              <w:jc w:val="center"/>
              <w:rPr>
                <w:rFonts w:cs="Arial"/>
                <w:sz w:val="16"/>
                <w:szCs w:val="16"/>
              </w:rPr>
            </w:pPr>
          </w:p>
          <w:p w14:paraId="69EC9B87" w14:textId="77777777" w:rsidR="00363E71" w:rsidRDefault="00363E71" w:rsidP="00C8097A">
            <w:pPr>
              <w:spacing w:before="20"/>
              <w:contextualSpacing/>
              <w:jc w:val="center"/>
              <w:rPr>
                <w:rFonts w:cs="Arial"/>
                <w:sz w:val="16"/>
                <w:szCs w:val="16"/>
              </w:rPr>
            </w:pPr>
          </w:p>
          <w:p w14:paraId="35178B85" w14:textId="77777777" w:rsidR="00363E71" w:rsidRPr="00185E5B" w:rsidRDefault="00363E71" w:rsidP="00C8097A">
            <w:pPr>
              <w:spacing w:before="20"/>
              <w:contextualSpacing/>
              <w:jc w:val="center"/>
              <w:rPr>
                <w:rFonts w:cs="Arial"/>
                <w:sz w:val="16"/>
                <w:szCs w:val="16"/>
              </w:rPr>
            </w:pPr>
          </w:p>
          <w:p w14:paraId="6350425C" w14:textId="77777777" w:rsidR="00363E71" w:rsidRPr="00185E5B" w:rsidRDefault="00363E71" w:rsidP="00C8097A">
            <w:pPr>
              <w:spacing w:before="20"/>
              <w:contextualSpacing/>
              <w:jc w:val="center"/>
              <w:rPr>
                <w:rFonts w:cs="Arial"/>
                <w:sz w:val="16"/>
                <w:szCs w:val="16"/>
              </w:rPr>
            </w:pPr>
            <w:r w:rsidRPr="00185E5B">
              <w:rPr>
                <w:rFonts w:cs="Arial"/>
                <w:sz w:val="16"/>
                <w:szCs w:val="16"/>
              </w:rPr>
              <w:t>325</w:t>
            </w:r>
          </w:p>
          <w:p w14:paraId="190EA37C" w14:textId="77777777" w:rsidR="00363E71" w:rsidRPr="00185E5B" w:rsidRDefault="00363E71" w:rsidP="00C8097A">
            <w:pPr>
              <w:spacing w:before="20"/>
              <w:contextualSpacing/>
              <w:jc w:val="center"/>
              <w:rPr>
                <w:rFonts w:cs="Arial"/>
                <w:sz w:val="16"/>
                <w:szCs w:val="16"/>
              </w:rPr>
            </w:pPr>
            <w:r w:rsidRPr="00185E5B">
              <w:rPr>
                <w:rFonts w:cs="Arial"/>
                <w:sz w:val="16"/>
                <w:szCs w:val="16"/>
              </w:rPr>
              <w:t>326</w:t>
            </w:r>
          </w:p>
          <w:p w14:paraId="61A27A47" w14:textId="77777777" w:rsidR="00363E71" w:rsidRPr="00185E5B" w:rsidRDefault="00363E71" w:rsidP="00C8097A">
            <w:pPr>
              <w:spacing w:before="20"/>
              <w:contextualSpacing/>
              <w:jc w:val="center"/>
              <w:rPr>
                <w:rFonts w:cs="Arial"/>
                <w:sz w:val="16"/>
                <w:szCs w:val="16"/>
              </w:rPr>
            </w:pPr>
            <w:r w:rsidRPr="00185E5B">
              <w:rPr>
                <w:rFonts w:cs="Arial"/>
                <w:sz w:val="16"/>
                <w:szCs w:val="16"/>
              </w:rPr>
              <w:t>329</w:t>
            </w:r>
          </w:p>
          <w:p w14:paraId="3139D268" w14:textId="77777777" w:rsidR="00363E71" w:rsidRPr="00185E5B" w:rsidRDefault="00363E71" w:rsidP="00C8097A">
            <w:pPr>
              <w:spacing w:before="20"/>
              <w:contextualSpacing/>
              <w:jc w:val="center"/>
              <w:rPr>
                <w:rFonts w:cs="Arial"/>
                <w:sz w:val="16"/>
                <w:szCs w:val="16"/>
              </w:rPr>
            </w:pPr>
            <w:r w:rsidRPr="00185E5B">
              <w:rPr>
                <w:rFonts w:cs="Arial"/>
                <w:sz w:val="16"/>
                <w:szCs w:val="16"/>
              </w:rPr>
              <w:t>330</w:t>
            </w:r>
          </w:p>
          <w:p w14:paraId="1249A6BE" w14:textId="77777777" w:rsidR="00363E71" w:rsidRPr="00185E5B" w:rsidRDefault="00363E71" w:rsidP="00C8097A">
            <w:pPr>
              <w:spacing w:before="20"/>
              <w:contextualSpacing/>
              <w:jc w:val="center"/>
              <w:rPr>
                <w:rFonts w:cs="Arial"/>
                <w:sz w:val="16"/>
                <w:szCs w:val="16"/>
              </w:rPr>
            </w:pPr>
          </w:p>
          <w:p w14:paraId="2E8E7B06" w14:textId="77777777" w:rsidR="00363E71" w:rsidRDefault="00363E71" w:rsidP="00C8097A">
            <w:pPr>
              <w:spacing w:before="20"/>
              <w:contextualSpacing/>
              <w:jc w:val="center"/>
              <w:rPr>
                <w:rFonts w:cs="Arial"/>
                <w:sz w:val="16"/>
                <w:szCs w:val="16"/>
              </w:rPr>
            </w:pPr>
          </w:p>
          <w:p w14:paraId="2B127145" w14:textId="77777777" w:rsidR="00363E71" w:rsidRPr="00185E5B" w:rsidRDefault="00363E71" w:rsidP="00C8097A">
            <w:pPr>
              <w:spacing w:before="20"/>
              <w:contextualSpacing/>
              <w:jc w:val="center"/>
              <w:rPr>
                <w:rFonts w:cs="Arial"/>
                <w:sz w:val="16"/>
                <w:szCs w:val="16"/>
              </w:rPr>
            </w:pPr>
          </w:p>
          <w:p w14:paraId="7D90209B" w14:textId="77777777" w:rsidR="00363E71" w:rsidRDefault="00363E71" w:rsidP="00C8097A">
            <w:pPr>
              <w:spacing w:before="20"/>
              <w:contextualSpacing/>
              <w:jc w:val="center"/>
              <w:rPr>
                <w:rFonts w:cs="Arial"/>
                <w:sz w:val="16"/>
                <w:szCs w:val="16"/>
              </w:rPr>
            </w:pPr>
            <w:r>
              <w:rPr>
                <w:rFonts w:cs="Arial"/>
                <w:sz w:val="16"/>
                <w:szCs w:val="16"/>
              </w:rPr>
              <w:t>50</w:t>
            </w:r>
          </w:p>
          <w:p w14:paraId="1D3FD186" w14:textId="77777777" w:rsidR="00363E71" w:rsidRDefault="00363E71" w:rsidP="00C8097A">
            <w:pPr>
              <w:spacing w:before="20"/>
              <w:contextualSpacing/>
              <w:jc w:val="center"/>
              <w:rPr>
                <w:rFonts w:cs="Arial"/>
                <w:sz w:val="16"/>
                <w:szCs w:val="16"/>
              </w:rPr>
            </w:pPr>
            <w:r>
              <w:rPr>
                <w:rFonts w:cs="Arial"/>
                <w:sz w:val="16"/>
                <w:szCs w:val="16"/>
              </w:rPr>
              <w:t>51</w:t>
            </w:r>
          </w:p>
          <w:p w14:paraId="3455B4DB" w14:textId="77777777" w:rsidR="00363E71" w:rsidRDefault="00363E71" w:rsidP="00C8097A">
            <w:pPr>
              <w:spacing w:before="20"/>
              <w:contextualSpacing/>
              <w:jc w:val="center"/>
              <w:rPr>
                <w:rFonts w:cs="Arial"/>
                <w:sz w:val="16"/>
                <w:szCs w:val="16"/>
              </w:rPr>
            </w:pPr>
            <w:r>
              <w:rPr>
                <w:rFonts w:cs="Arial"/>
                <w:sz w:val="16"/>
                <w:szCs w:val="16"/>
              </w:rPr>
              <w:t>52</w:t>
            </w:r>
          </w:p>
          <w:p w14:paraId="570811B8" w14:textId="77777777" w:rsidR="00363E71" w:rsidRPr="00185E5B" w:rsidRDefault="00363E71" w:rsidP="00C8097A">
            <w:pPr>
              <w:spacing w:before="20"/>
              <w:contextualSpacing/>
              <w:jc w:val="center"/>
              <w:rPr>
                <w:rFonts w:cs="Arial"/>
                <w:sz w:val="16"/>
                <w:szCs w:val="16"/>
              </w:rPr>
            </w:pPr>
            <w:r>
              <w:rPr>
                <w:rFonts w:cs="Arial"/>
                <w:sz w:val="16"/>
                <w:szCs w:val="16"/>
              </w:rPr>
              <w:t>53</w:t>
            </w:r>
          </w:p>
        </w:tc>
        <w:tc>
          <w:tcPr>
            <w:tcW w:w="2970" w:type="dxa"/>
            <w:tcBorders>
              <w:top w:val="single" w:sz="24" w:space="0" w:color="auto"/>
              <w:left w:val="single" w:sz="6" w:space="0" w:color="auto"/>
              <w:bottom w:val="dashSmallGap" w:sz="4" w:space="0" w:color="auto"/>
              <w:right w:val="single" w:sz="6" w:space="0" w:color="auto"/>
            </w:tcBorders>
          </w:tcPr>
          <w:p w14:paraId="6B9CA9B7" w14:textId="77777777" w:rsidR="00363E71" w:rsidRDefault="00363E71" w:rsidP="00C8097A">
            <w:pPr>
              <w:spacing w:before="20"/>
              <w:contextualSpacing/>
              <w:rPr>
                <w:rFonts w:cs="Arial"/>
                <w:b/>
                <w:sz w:val="16"/>
                <w:szCs w:val="16"/>
              </w:rPr>
            </w:pPr>
            <w:r w:rsidRPr="001E676A">
              <w:rPr>
                <w:rFonts w:cs="Arial"/>
                <w:b/>
                <w:sz w:val="16"/>
                <w:szCs w:val="16"/>
              </w:rPr>
              <w:t>Fullframe, Subframe,</w:t>
            </w:r>
          </w:p>
          <w:p w14:paraId="7427C491" w14:textId="77777777" w:rsidR="00363E71" w:rsidRDefault="00363E71" w:rsidP="00C8097A">
            <w:pPr>
              <w:spacing w:before="20"/>
              <w:contextualSpacing/>
              <w:rPr>
                <w:rFonts w:cs="Arial"/>
                <w:sz w:val="16"/>
                <w:szCs w:val="16"/>
              </w:rPr>
            </w:pPr>
            <w:r w:rsidRPr="001E676A">
              <w:rPr>
                <w:rFonts w:cs="Arial"/>
                <w:b/>
                <w:sz w:val="16"/>
                <w:szCs w:val="16"/>
              </w:rPr>
              <w:t xml:space="preserve">Downsampled Images:                      </w:t>
            </w:r>
            <w:r w:rsidRPr="001E676A">
              <w:rPr>
                <w:rFonts w:cs="Arial"/>
                <w:sz w:val="16"/>
                <w:szCs w:val="16"/>
              </w:rPr>
              <w:t xml:space="preserve">   </w:t>
            </w:r>
          </w:p>
          <w:p w14:paraId="34ACEEE1" w14:textId="77777777" w:rsidR="00363E71" w:rsidRPr="00185E5B" w:rsidRDefault="00363E71" w:rsidP="00C8097A">
            <w:pPr>
              <w:spacing w:before="20"/>
              <w:contextualSpacing/>
              <w:rPr>
                <w:rFonts w:cs="Arial"/>
                <w:b/>
                <w:sz w:val="16"/>
                <w:szCs w:val="16"/>
              </w:rPr>
            </w:pPr>
            <w:r>
              <w:rPr>
                <w:rFonts w:cs="Arial"/>
                <w:sz w:val="16"/>
                <w:szCs w:val="16"/>
              </w:rPr>
              <w:t xml:space="preserve">    </w:t>
            </w:r>
            <w:r w:rsidRPr="001E676A">
              <w:rPr>
                <w:rFonts w:cs="Arial"/>
                <w:sz w:val="16"/>
                <w:szCs w:val="16"/>
              </w:rPr>
              <w:t xml:space="preserve">ImgImageFhl (B) </w:t>
            </w:r>
          </w:p>
          <w:p w14:paraId="6954FF7C"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ImgImageFhr (B) </w:t>
            </w:r>
          </w:p>
          <w:p w14:paraId="7CDA1867"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ImgImageRhl (B)</w:t>
            </w:r>
          </w:p>
          <w:p w14:paraId="55E717E2" w14:textId="77777777" w:rsidR="00363E71" w:rsidRDefault="00363E71" w:rsidP="00C8097A">
            <w:pPr>
              <w:contextualSpacing/>
              <w:rPr>
                <w:rFonts w:cs="Arial"/>
                <w:sz w:val="16"/>
                <w:szCs w:val="16"/>
              </w:rPr>
            </w:pPr>
            <w:r w:rsidRPr="001E676A">
              <w:rPr>
                <w:rFonts w:cs="Arial"/>
                <w:sz w:val="16"/>
                <w:szCs w:val="16"/>
              </w:rPr>
              <w:t xml:space="preserve">    ImgImageRhr (B)</w:t>
            </w:r>
          </w:p>
          <w:p w14:paraId="1D8C2BAB" w14:textId="77777777" w:rsidR="00363E71" w:rsidRDefault="00363E71" w:rsidP="00C8097A">
            <w:pPr>
              <w:contextualSpacing/>
              <w:rPr>
                <w:rFonts w:cs="Arial"/>
                <w:b/>
                <w:sz w:val="16"/>
                <w:szCs w:val="16"/>
              </w:rPr>
            </w:pPr>
          </w:p>
          <w:p w14:paraId="25740E8C" w14:textId="77777777" w:rsidR="00363E71" w:rsidRDefault="00363E71" w:rsidP="00C8097A">
            <w:pPr>
              <w:contextualSpacing/>
              <w:rPr>
                <w:rFonts w:cs="Arial"/>
                <w:sz w:val="16"/>
                <w:szCs w:val="16"/>
              </w:rPr>
            </w:pPr>
            <w:r w:rsidRPr="001E676A">
              <w:rPr>
                <w:rFonts w:cs="Arial"/>
                <w:b/>
                <w:sz w:val="16"/>
                <w:szCs w:val="16"/>
              </w:rPr>
              <w:t>Fullframe, Subframe,</w:t>
            </w:r>
          </w:p>
          <w:p w14:paraId="705ED903" w14:textId="77777777" w:rsidR="00363E71" w:rsidRPr="00185E5B" w:rsidRDefault="00363E71" w:rsidP="00C8097A">
            <w:pPr>
              <w:contextualSpacing/>
              <w:rPr>
                <w:rFonts w:cs="Arial"/>
                <w:sz w:val="16"/>
                <w:szCs w:val="16"/>
              </w:rPr>
            </w:pPr>
            <w:r w:rsidRPr="001E676A">
              <w:rPr>
                <w:rFonts w:cs="Arial"/>
                <w:b/>
                <w:sz w:val="16"/>
                <w:szCs w:val="16"/>
              </w:rPr>
              <w:t>Downsampled Images (ICER):</w:t>
            </w:r>
          </w:p>
          <w:p w14:paraId="01B84539" w14:textId="77777777" w:rsidR="00363E71" w:rsidRPr="001E676A" w:rsidRDefault="00363E71" w:rsidP="00C8097A">
            <w:pPr>
              <w:contextualSpacing/>
              <w:rPr>
                <w:rFonts w:cs="Arial"/>
                <w:sz w:val="16"/>
                <w:szCs w:val="16"/>
              </w:rPr>
            </w:pPr>
            <w:r w:rsidRPr="001E676A">
              <w:rPr>
                <w:rFonts w:cs="Arial"/>
                <w:sz w:val="16"/>
                <w:szCs w:val="16"/>
              </w:rPr>
              <w:t xml:space="preserve">    ImgImageIcerFhl (B) </w:t>
            </w:r>
          </w:p>
          <w:p w14:paraId="15445C60" w14:textId="77777777" w:rsidR="00363E71" w:rsidRPr="001E676A" w:rsidRDefault="00363E71" w:rsidP="00C8097A">
            <w:pPr>
              <w:contextualSpacing/>
              <w:rPr>
                <w:rFonts w:cs="Arial"/>
                <w:sz w:val="16"/>
                <w:szCs w:val="16"/>
              </w:rPr>
            </w:pPr>
            <w:r w:rsidRPr="001E676A">
              <w:rPr>
                <w:rFonts w:cs="Arial"/>
                <w:sz w:val="16"/>
                <w:szCs w:val="16"/>
              </w:rPr>
              <w:t xml:space="preserve">    ImgImageIcerFhr (B)</w:t>
            </w:r>
          </w:p>
          <w:p w14:paraId="7A9878FC" w14:textId="77777777" w:rsidR="00363E71" w:rsidRPr="001E676A" w:rsidRDefault="00363E71" w:rsidP="00C8097A">
            <w:pPr>
              <w:contextualSpacing/>
              <w:rPr>
                <w:rFonts w:cs="Arial"/>
                <w:sz w:val="16"/>
                <w:szCs w:val="16"/>
              </w:rPr>
            </w:pPr>
            <w:r w:rsidRPr="001E676A">
              <w:rPr>
                <w:rFonts w:cs="Arial"/>
                <w:sz w:val="16"/>
                <w:szCs w:val="16"/>
              </w:rPr>
              <w:t xml:space="preserve">    ImgImageIcerRhl (B) </w:t>
            </w:r>
          </w:p>
          <w:p w14:paraId="46664F89" w14:textId="77777777" w:rsidR="00363E71" w:rsidRDefault="00363E71" w:rsidP="00C8097A">
            <w:pPr>
              <w:contextualSpacing/>
              <w:rPr>
                <w:rFonts w:cs="Arial"/>
                <w:sz w:val="16"/>
                <w:szCs w:val="16"/>
              </w:rPr>
            </w:pPr>
            <w:r w:rsidRPr="001E676A">
              <w:rPr>
                <w:rFonts w:cs="Arial"/>
                <w:sz w:val="16"/>
                <w:szCs w:val="16"/>
              </w:rPr>
              <w:t xml:space="preserve">    ImgImageIcerRhr (B)</w:t>
            </w:r>
          </w:p>
          <w:p w14:paraId="5E061B80" w14:textId="77777777" w:rsidR="00363E71" w:rsidRDefault="00363E71" w:rsidP="00C8097A">
            <w:pPr>
              <w:contextualSpacing/>
              <w:rPr>
                <w:rFonts w:cs="Arial"/>
                <w:b/>
                <w:sz w:val="16"/>
                <w:szCs w:val="16"/>
              </w:rPr>
            </w:pPr>
          </w:p>
          <w:p w14:paraId="2B59EA73" w14:textId="77777777" w:rsidR="00363E71" w:rsidRDefault="00363E71" w:rsidP="00C8097A">
            <w:pPr>
              <w:contextualSpacing/>
              <w:rPr>
                <w:rFonts w:cs="Arial"/>
                <w:sz w:val="16"/>
                <w:szCs w:val="16"/>
              </w:rPr>
            </w:pPr>
            <w:r w:rsidRPr="001E676A">
              <w:rPr>
                <w:rFonts w:cs="Arial"/>
                <w:b/>
                <w:sz w:val="16"/>
                <w:szCs w:val="16"/>
              </w:rPr>
              <w:t>Fullframe, Subframe,</w:t>
            </w:r>
          </w:p>
          <w:p w14:paraId="3383F54D" w14:textId="77777777" w:rsidR="00363E71" w:rsidRPr="00185E5B" w:rsidRDefault="00363E71" w:rsidP="00C8097A">
            <w:pPr>
              <w:contextualSpacing/>
              <w:rPr>
                <w:rFonts w:cs="Arial"/>
                <w:sz w:val="16"/>
                <w:szCs w:val="16"/>
              </w:rPr>
            </w:pPr>
            <w:r w:rsidRPr="001E676A">
              <w:rPr>
                <w:rFonts w:cs="Arial"/>
                <w:b/>
                <w:sz w:val="16"/>
                <w:szCs w:val="16"/>
              </w:rPr>
              <w:t>Downsampled Images (LOCO):</w:t>
            </w:r>
          </w:p>
          <w:p w14:paraId="6866554D" w14:textId="77777777" w:rsidR="00363E71" w:rsidRPr="001E676A" w:rsidRDefault="00363E71" w:rsidP="00C8097A">
            <w:pPr>
              <w:contextualSpacing/>
              <w:rPr>
                <w:rFonts w:cs="Arial"/>
                <w:sz w:val="16"/>
                <w:szCs w:val="16"/>
              </w:rPr>
            </w:pPr>
            <w:r w:rsidRPr="001E676A">
              <w:rPr>
                <w:rFonts w:cs="Arial"/>
                <w:sz w:val="16"/>
                <w:szCs w:val="16"/>
              </w:rPr>
              <w:t xml:space="preserve">    ImgImageLocoFhl (B)   </w:t>
            </w:r>
          </w:p>
          <w:p w14:paraId="38E34C01" w14:textId="77777777" w:rsidR="00363E71" w:rsidRPr="001E676A" w:rsidRDefault="00363E71" w:rsidP="00C8097A">
            <w:pPr>
              <w:contextualSpacing/>
              <w:rPr>
                <w:rFonts w:cs="Arial"/>
                <w:sz w:val="16"/>
                <w:szCs w:val="16"/>
              </w:rPr>
            </w:pPr>
            <w:r w:rsidRPr="001E676A">
              <w:rPr>
                <w:rFonts w:cs="Arial"/>
                <w:sz w:val="16"/>
                <w:szCs w:val="16"/>
              </w:rPr>
              <w:t xml:space="preserve">    ImgImageLocoFhr (B)</w:t>
            </w:r>
          </w:p>
          <w:p w14:paraId="02E7A4D3" w14:textId="77777777" w:rsidR="00363E71" w:rsidRPr="001E676A" w:rsidRDefault="00363E71" w:rsidP="00C8097A">
            <w:pPr>
              <w:contextualSpacing/>
              <w:rPr>
                <w:rFonts w:cs="Arial"/>
                <w:sz w:val="16"/>
                <w:szCs w:val="16"/>
              </w:rPr>
            </w:pPr>
            <w:r w:rsidRPr="001E676A">
              <w:rPr>
                <w:rFonts w:cs="Arial"/>
                <w:sz w:val="16"/>
                <w:szCs w:val="16"/>
              </w:rPr>
              <w:t xml:space="preserve">    ImgImageLocoRhl (B)</w:t>
            </w:r>
          </w:p>
          <w:p w14:paraId="0BAAD9B2" w14:textId="77777777" w:rsidR="00363E71" w:rsidRDefault="00363E71" w:rsidP="00C8097A">
            <w:pPr>
              <w:contextualSpacing/>
              <w:rPr>
                <w:rFonts w:cs="Arial"/>
                <w:sz w:val="16"/>
                <w:szCs w:val="16"/>
              </w:rPr>
            </w:pPr>
            <w:r w:rsidRPr="001E676A">
              <w:rPr>
                <w:rFonts w:cs="Arial"/>
                <w:sz w:val="16"/>
                <w:szCs w:val="16"/>
              </w:rPr>
              <w:t xml:space="preserve">    ImgImageLocoRhr (B)</w:t>
            </w:r>
          </w:p>
          <w:p w14:paraId="346E2722" w14:textId="77777777" w:rsidR="00363E71" w:rsidRDefault="00363E71" w:rsidP="00C8097A">
            <w:pPr>
              <w:contextualSpacing/>
              <w:rPr>
                <w:rFonts w:cs="Arial"/>
                <w:b/>
                <w:sz w:val="16"/>
                <w:szCs w:val="16"/>
              </w:rPr>
            </w:pPr>
          </w:p>
          <w:p w14:paraId="00E006EF" w14:textId="77777777" w:rsidR="00363E71" w:rsidRDefault="00363E71" w:rsidP="00C8097A">
            <w:pPr>
              <w:contextualSpacing/>
              <w:rPr>
                <w:rFonts w:cs="Arial"/>
                <w:sz w:val="16"/>
                <w:szCs w:val="16"/>
              </w:rPr>
            </w:pPr>
            <w:r w:rsidRPr="001E676A">
              <w:rPr>
                <w:rFonts w:cs="Arial"/>
                <w:b/>
                <w:sz w:val="16"/>
                <w:szCs w:val="16"/>
              </w:rPr>
              <w:t>Fullframe, Subframe,</w:t>
            </w:r>
          </w:p>
          <w:p w14:paraId="2D769CE9" w14:textId="77777777" w:rsidR="00363E71" w:rsidRPr="00185E5B" w:rsidRDefault="00363E71" w:rsidP="00C8097A">
            <w:pPr>
              <w:contextualSpacing/>
              <w:rPr>
                <w:rFonts w:cs="Arial"/>
                <w:sz w:val="16"/>
                <w:szCs w:val="16"/>
              </w:rPr>
            </w:pPr>
            <w:r w:rsidRPr="001E676A">
              <w:rPr>
                <w:rFonts w:cs="Arial"/>
                <w:b/>
                <w:sz w:val="16"/>
                <w:szCs w:val="16"/>
              </w:rPr>
              <w:t xml:space="preserve">Downsampled Images (JPEG):  </w:t>
            </w:r>
          </w:p>
          <w:p w14:paraId="3A6E5A92" w14:textId="77777777" w:rsidR="00363E71" w:rsidRPr="00185E5B" w:rsidRDefault="00363E71" w:rsidP="00C8097A">
            <w:pPr>
              <w:spacing w:before="20"/>
              <w:contextualSpacing/>
              <w:rPr>
                <w:rFonts w:cs="Arial"/>
                <w:b/>
                <w:sz w:val="16"/>
                <w:szCs w:val="16"/>
              </w:rPr>
            </w:pPr>
            <w:r>
              <w:rPr>
                <w:rFonts w:cs="Arial"/>
                <w:sz w:val="16"/>
                <w:szCs w:val="16"/>
              </w:rPr>
              <w:t xml:space="preserve">    </w:t>
            </w:r>
            <w:r w:rsidRPr="001E676A">
              <w:rPr>
                <w:rFonts w:cs="Arial"/>
                <w:sz w:val="16"/>
                <w:szCs w:val="16"/>
              </w:rPr>
              <w:t xml:space="preserve">ImgImageJpegFhl (S) </w:t>
            </w:r>
          </w:p>
          <w:p w14:paraId="3695580D" w14:textId="77777777" w:rsidR="00363E71" w:rsidRPr="001E676A" w:rsidRDefault="00363E71" w:rsidP="00C8097A">
            <w:pPr>
              <w:contextualSpacing/>
              <w:rPr>
                <w:rFonts w:cs="Arial"/>
                <w:sz w:val="16"/>
                <w:szCs w:val="16"/>
              </w:rPr>
            </w:pPr>
            <w:r w:rsidRPr="001E676A">
              <w:rPr>
                <w:rFonts w:cs="Arial"/>
                <w:sz w:val="16"/>
                <w:szCs w:val="16"/>
              </w:rPr>
              <w:t xml:space="preserve">    ImgImageJpegFhr (S)</w:t>
            </w:r>
          </w:p>
          <w:p w14:paraId="1A5FA95E" w14:textId="77777777" w:rsidR="00363E71" w:rsidRPr="001E676A" w:rsidRDefault="00363E71" w:rsidP="00C8097A">
            <w:pPr>
              <w:contextualSpacing/>
              <w:rPr>
                <w:rFonts w:cs="Arial"/>
                <w:sz w:val="16"/>
                <w:szCs w:val="16"/>
              </w:rPr>
            </w:pPr>
            <w:r w:rsidRPr="001E676A">
              <w:rPr>
                <w:rFonts w:cs="Arial"/>
                <w:sz w:val="16"/>
                <w:szCs w:val="16"/>
              </w:rPr>
              <w:t xml:space="preserve">    ImgImageJpegRhl (S) </w:t>
            </w:r>
          </w:p>
          <w:p w14:paraId="62F128EE" w14:textId="77777777" w:rsidR="00363E71" w:rsidRPr="001E676A" w:rsidRDefault="00363E71" w:rsidP="00C8097A">
            <w:pPr>
              <w:contextualSpacing/>
              <w:rPr>
                <w:rFonts w:cs="Arial"/>
                <w:sz w:val="16"/>
                <w:szCs w:val="16"/>
              </w:rPr>
            </w:pPr>
            <w:r w:rsidRPr="001E676A">
              <w:rPr>
                <w:rFonts w:cs="Arial"/>
                <w:sz w:val="16"/>
                <w:szCs w:val="16"/>
              </w:rPr>
              <w:t xml:space="preserve">    ImgImageJpegRhr (S)</w:t>
            </w:r>
          </w:p>
          <w:p w14:paraId="58BC0BA0" w14:textId="77777777" w:rsidR="00363E71" w:rsidRPr="001E676A" w:rsidRDefault="00363E71" w:rsidP="00C8097A">
            <w:pPr>
              <w:contextualSpacing/>
              <w:rPr>
                <w:rFonts w:cs="Arial"/>
                <w:sz w:val="16"/>
                <w:szCs w:val="16"/>
              </w:rPr>
            </w:pPr>
          </w:p>
        </w:tc>
        <w:tc>
          <w:tcPr>
            <w:tcW w:w="2310" w:type="dxa"/>
            <w:tcBorders>
              <w:top w:val="single" w:sz="24" w:space="0" w:color="auto"/>
              <w:left w:val="single" w:sz="6" w:space="0" w:color="auto"/>
              <w:bottom w:val="dashSmallGap" w:sz="4" w:space="0" w:color="auto"/>
              <w:right w:val="single" w:sz="6" w:space="0" w:color="auto"/>
            </w:tcBorders>
          </w:tcPr>
          <w:p w14:paraId="4116D8CF" w14:textId="77777777" w:rsidR="00363E71" w:rsidRPr="001E676A" w:rsidRDefault="00363E71" w:rsidP="00C8097A">
            <w:pPr>
              <w:spacing w:before="20"/>
              <w:contextualSpacing/>
              <w:rPr>
                <w:rFonts w:cs="Arial"/>
                <w:sz w:val="16"/>
                <w:szCs w:val="16"/>
              </w:rPr>
            </w:pPr>
            <w:r w:rsidRPr="001E676A">
              <w:rPr>
                <w:rFonts w:cs="Arial"/>
                <w:sz w:val="16"/>
                <w:szCs w:val="16"/>
              </w:rPr>
              <w:t>ImgIdph (B)</w:t>
            </w:r>
          </w:p>
          <w:p w14:paraId="24885551" w14:textId="77777777" w:rsidR="00363E71" w:rsidRPr="001E676A" w:rsidRDefault="00363E71" w:rsidP="00C8097A">
            <w:pPr>
              <w:contextualSpacing/>
              <w:rPr>
                <w:rFonts w:cs="Arial"/>
                <w:sz w:val="16"/>
                <w:szCs w:val="16"/>
              </w:rPr>
            </w:pPr>
          </w:p>
          <w:p w14:paraId="1D3DCF48" w14:textId="77777777" w:rsidR="00363E71" w:rsidRPr="001E676A" w:rsidRDefault="00363E71" w:rsidP="00C8097A">
            <w:pPr>
              <w:contextualSpacing/>
              <w:rPr>
                <w:rFonts w:cs="Arial"/>
                <w:sz w:val="16"/>
                <w:szCs w:val="16"/>
              </w:rPr>
            </w:pPr>
          </w:p>
        </w:tc>
        <w:tc>
          <w:tcPr>
            <w:tcW w:w="2310" w:type="dxa"/>
            <w:tcBorders>
              <w:top w:val="single" w:sz="24" w:space="0" w:color="auto"/>
              <w:left w:val="single" w:sz="6" w:space="0" w:color="auto"/>
              <w:bottom w:val="dashSmallGap" w:sz="4" w:space="0" w:color="auto"/>
              <w:right w:val="single" w:sz="6" w:space="0" w:color="auto"/>
            </w:tcBorders>
          </w:tcPr>
          <w:p w14:paraId="6745C23D" w14:textId="77777777" w:rsidR="00363E71" w:rsidRPr="001E676A" w:rsidRDefault="00363E71" w:rsidP="00C8097A">
            <w:pPr>
              <w:spacing w:before="20"/>
              <w:contextualSpacing/>
              <w:rPr>
                <w:rFonts w:cs="Arial"/>
                <w:sz w:val="16"/>
                <w:szCs w:val="16"/>
              </w:rPr>
            </w:pPr>
            <w:r w:rsidRPr="001E676A">
              <w:rPr>
                <w:rFonts w:cs="Arial"/>
                <w:sz w:val="16"/>
                <w:szCs w:val="16"/>
              </w:rPr>
              <w:t>n/a</w:t>
            </w:r>
          </w:p>
        </w:tc>
        <w:tc>
          <w:tcPr>
            <w:tcW w:w="2310" w:type="dxa"/>
            <w:tcBorders>
              <w:top w:val="single" w:sz="24" w:space="0" w:color="auto"/>
              <w:left w:val="single" w:sz="6" w:space="0" w:color="auto"/>
              <w:bottom w:val="dashSmallGap" w:sz="4" w:space="0" w:color="auto"/>
              <w:right w:val="double" w:sz="4" w:space="0" w:color="auto"/>
            </w:tcBorders>
          </w:tcPr>
          <w:p w14:paraId="7A398A21" w14:textId="77777777" w:rsidR="00363E71" w:rsidRPr="001E676A" w:rsidRDefault="00363E71" w:rsidP="00C8097A">
            <w:pPr>
              <w:spacing w:before="20"/>
              <w:contextualSpacing/>
              <w:rPr>
                <w:rFonts w:cs="Arial"/>
                <w:sz w:val="16"/>
                <w:szCs w:val="16"/>
              </w:rPr>
            </w:pPr>
            <w:r w:rsidRPr="001E676A">
              <w:rPr>
                <w:rFonts w:cs="Arial"/>
                <w:sz w:val="16"/>
                <w:szCs w:val="16"/>
              </w:rPr>
              <w:t>n/a</w:t>
            </w:r>
          </w:p>
        </w:tc>
      </w:tr>
      <w:tr w:rsidR="00363E71" w:rsidRPr="00C867D8" w14:paraId="38ABB88C" w14:textId="77777777" w:rsidTr="00C8097A">
        <w:tc>
          <w:tcPr>
            <w:tcW w:w="1440" w:type="dxa"/>
            <w:tcBorders>
              <w:top w:val="dashSmallGap" w:sz="4" w:space="0" w:color="auto"/>
              <w:left w:val="double" w:sz="4" w:space="0" w:color="auto"/>
              <w:bottom w:val="dashSmallGap" w:sz="4" w:space="0" w:color="auto"/>
              <w:right w:val="single" w:sz="6" w:space="0" w:color="auto"/>
            </w:tcBorders>
          </w:tcPr>
          <w:p w14:paraId="011BDE6B" w14:textId="77777777" w:rsidR="00363E71" w:rsidRPr="00C867D8" w:rsidRDefault="00363E71" w:rsidP="00C8097A">
            <w:pPr>
              <w:spacing w:before="20" w:after="20"/>
              <w:contextualSpacing/>
              <w:jc w:val="center"/>
              <w:rPr>
                <w:rFonts w:cs="Arial"/>
                <w:sz w:val="18"/>
              </w:rPr>
            </w:pPr>
          </w:p>
        </w:tc>
        <w:tc>
          <w:tcPr>
            <w:tcW w:w="720" w:type="dxa"/>
            <w:tcBorders>
              <w:top w:val="dashSmallGap" w:sz="4" w:space="0" w:color="auto"/>
              <w:left w:val="single" w:sz="6" w:space="0" w:color="auto"/>
              <w:bottom w:val="dashSmallGap" w:sz="4" w:space="0" w:color="auto"/>
              <w:right w:val="single" w:sz="6" w:space="0" w:color="auto"/>
            </w:tcBorders>
          </w:tcPr>
          <w:p w14:paraId="253064AC" w14:textId="77777777" w:rsidR="00363E71" w:rsidRPr="00185E5B" w:rsidRDefault="00363E71" w:rsidP="00C8097A">
            <w:pPr>
              <w:spacing w:before="20"/>
              <w:contextualSpacing/>
              <w:jc w:val="center"/>
              <w:rPr>
                <w:rFonts w:cs="Arial"/>
                <w:sz w:val="16"/>
                <w:szCs w:val="16"/>
              </w:rPr>
            </w:pPr>
          </w:p>
          <w:p w14:paraId="4C92DDFF" w14:textId="77777777" w:rsidR="00363E71" w:rsidRPr="00185E5B" w:rsidRDefault="00363E71" w:rsidP="00C8097A">
            <w:pPr>
              <w:spacing w:before="20"/>
              <w:contextualSpacing/>
              <w:jc w:val="center"/>
              <w:rPr>
                <w:rFonts w:cs="Arial"/>
                <w:sz w:val="16"/>
                <w:szCs w:val="16"/>
              </w:rPr>
            </w:pPr>
            <w:r w:rsidRPr="00185E5B">
              <w:rPr>
                <w:rFonts w:cs="Arial"/>
                <w:sz w:val="16"/>
                <w:szCs w:val="16"/>
              </w:rPr>
              <w:t>362</w:t>
            </w:r>
          </w:p>
          <w:p w14:paraId="395B57DE" w14:textId="77777777" w:rsidR="00363E71" w:rsidRPr="00185E5B" w:rsidRDefault="00363E71" w:rsidP="00C8097A">
            <w:pPr>
              <w:spacing w:before="20"/>
              <w:contextualSpacing/>
              <w:jc w:val="center"/>
              <w:rPr>
                <w:rFonts w:cs="Arial"/>
                <w:sz w:val="16"/>
                <w:szCs w:val="16"/>
              </w:rPr>
            </w:pPr>
            <w:r w:rsidRPr="00185E5B">
              <w:rPr>
                <w:rFonts w:cs="Arial"/>
                <w:sz w:val="16"/>
                <w:szCs w:val="16"/>
              </w:rPr>
              <w:t>363</w:t>
            </w:r>
          </w:p>
          <w:p w14:paraId="0046A1BD" w14:textId="77777777" w:rsidR="00363E71" w:rsidRPr="00185E5B" w:rsidRDefault="00363E71" w:rsidP="00C8097A">
            <w:pPr>
              <w:spacing w:before="20"/>
              <w:contextualSpacing/>
              <w:jc w:val="center"/>
              <w:rPr>
                <w:rFonts w:cs="Arial"/>
                <w:sz w:val="16"/>
                <w:szCs w:val="16"/>
              </w:rPr>
            </w:pPr>
            <w:r w:rsidRPr="00185E5B">
              <w:rPr>
                <w:rFonts w:cs="Arial"/>
                <w:sz w:val="16"/>
                <w:szCs w:val="16"/>
              </w:rPr>
              <w:t>378</w:t>
            </w:r>
          </w:p>
          <w:p w14:paraId="30B78B14" w14:textId="77777777" w:rsidR="00363E71" w:rsidRPr="00185E5B" w:rsidRDefault="00363E71" w:rsidP="00C8097A">
            <w:pPr>
              <w:spacing w:before="20"/>
              <w:contextualSpacing/>
              <w:jc w:val="center"/>
              <w:rPr>
                <w:rFonts w:cs="Arial"/>
                <w:sz w:val="16"/>
                <w:szCs w:val="16"/>
              </w:rPr>
            </w:pPr>
            <w:r w:rsidRPr="00185E5B">
              <w:rPr>
                <w:rFonts w:cs="Arial"/>
                <w:sz w:val="16"/>
                <w:szCs w:val="16"/>
              </w:rPr>
              <w:t>379</w:t>
            </w:r>
          </w:p>
          <w:p w14:paraId="0C5F59AF" w14:textId="77777777" w:rsidR="00363E71" w:rsidRPr="00185E5B" w:rsidRDefault="00363E71" w:rsidP="00C8097A">
            <w:pPr>
              <w:spacing w:before="20"/>
              <w:contextualSpacing/>
              <w:jc w:val="center"/>
              <w:rPr>
                <w:rFonts w:cs="Arial"/>
                <w:sz w:val="16"/>
                <w:szCs w:val="16"/>
              </w:rPr>
            </w:pPr>
          </w:p>
          <w:p w14:paraId="41004127" w14:textId="77777777" w:rsidR="00363E71" w:rsidRPr="00185E5B" w:rsidRDefault="00363E71" w:rsidP="00C8097A">
            <w:pPr>
              <w:spacing w:before="20"/>
              <w:contextualSpacing/>
              <w:jc w:val="center"/>
              <w:rPr>
                <w:rFonts w:cs="Arial"/>
                <w:sz w:val="16"/>
                <w:szCs w:val="16"/>
              </w:rPr>
            </w:pPr>
          </w:p>
          <w:p w14:paraId="41D03FF2" w14:textId="77777777" w:rsidR="00363E71" w:rsidRDefault="00363E71" w:rsidP="00C8097A">
            <w:pPr>
              <w:spacing w:before="20"/>
              <w:contextualSpacing/>
              <w:jc w:val="center"/>
              <w:rPr>
                <w:rFonts w:cs="Arial"/>
                <w:sz w:val="16"/>
                <w:szCs w:val="16"/>
              </w:rPr>
            </w:pPr>
            <w:r>
              <w:rPr>
                <w:rFonts w:cs="Arial"/>
                <w:sz w:val="16"/>
                <w:szCs w:val="16"/>
              </w:rPr>
              <w:t>364</w:t>
            </w:r>
          </w:p>
          <w:p w14:paraId="6D320B64" w14:textId="77777777" w:rsidR="00363E71" w:rsidRDefault="00363E71" w:rsidP="00C8097A">
            <w:pPr>
              <w:spacing w:before="20"/>
              <w:contextualSpacing/>
              <w:jc w:val="center"/>
              <w:rPr>
                <w:rFonts w:cs="Arial"/>
                <w:sz w:val="16"/>
                <w:szCs w:val="16"/>
              </w:rPr>
            </w:pPr>
            <w:r>
              <w:rPr>
                <w:rFonts w:cs="Arial"/>
                <w:sz w:val="16"/>
                <w:szCs w:val="16"/>
              </w:rPr>
              <w:t>365</w:t>
            </w:r>
          </w:p>
          <w:p w14:paraId="33EBEB6C" w14:textId="77777777" w:rsidR="00363E71" w:rsidRDefault="00363E71" w:rsidP="00C8097A">
            <w:pPr>
              <w:spacing w:before="20"/>
              <w:contextualSpacing/>
              <w:jc w:val="center"/>
              <w:rPr>
                <w:rFonts w:cs="Arial"/>
                <w:sz w:val="16"/>
                <w:szCs w:val="16"/>
              </w:rPr>
            </w:pPr>
            <w:r>
              <w:rPr>
                <w:rFonts w:cs="Arial"/>
                <w:sz w:val="16"/>
                <w:szCs w:val="16"/>
              </w:rPr>
              <w:t>368</w:t>
            </w:r>
          </w:p>
          <w:p w14:paraId="7CB35DE1" w14:textId="77777777" w:rsidR="00363E71" w:rsidRDefault="00363E71" w:rsidP="00C8097A">
            <w:pPr>
              <w:spacing w:before="20"/>
              <w:contextualSpacing/>
              <w:jc w:val="center"/>
              <w:rPr>
                <w:rFonts w:cs="Arial"/>
                <w:sz w:val="16"/>
                <w:szCs w:val="16"/>
              </w:rPr>
            </w:pPr>
            <w:r>
              <w:rPr>
                <w:rFonts w:cs="Arial"/>
                <w:sz w:val="16"/>
                <w:szCs w:val="16"/>
              </w:rPr>
              <w:t>369</w:t>
            </w:r>
          </w:p>
          <w:p w14:paraId="0825842B" w14:textId="77777777" w:rsidR="00363E71" w:rsidRDefault="00363E71" w:rsidP="00C8097A">
            <w:pPr>
              <w:spacing w:before="20"/>
              <w:contextualSpacing/>
              <w:jc w:val="center"/>
              <w:rPr>
                <w:rFonts w:cs="Arial"/>
                <w:sz w:val="16"/>
                <w:szCs w:val="16"/>
              </w:rPr>
            </w:pPr>
          </w:p>
          <w:p w14:paraId="224C09D0" w14:textId="77777777" w:rsidR="00363E71" w:rsidRDefault="00363E71" w:rsidP="00C8097A">
            <w:pPr>
              <w:spacing w:before="20"/>
              <w:contextualSpacing/>
              <w:jc w:val="center"/>
              <w:rPr>
                <w:rFonts w:cs="Arial"/>
                <w:sz w:val="16"/>
                <w:szCs w:val="16"/>
              </w:rPr>
            </w:pPr>
          </w:p>
          <w:p w14:paraId="5A214023" w14:textId="77777777" w:rsidR="00363E71" w:rsidRDefault="00363E71" w:rsidP="00C8097A">
            <w:pPr>
              <w:spacing w:before="20"/>
              <w:contextualSpacing/>
              <w:jc w:val="center"/>
              <w:rPr>
                <w:rFonts w:cs="Arial"/>
                <w:sz w:val="16"/>
                <w:szCs w:val="16"/>
              </w:rPr>
            </w:pPr>
            <w:r>
              <w:rPr>
                <w:rFonts w:cs="Arial"/>
                <w:sz w:val="16"/>
                <w:szCs w:val="16"/>
              </w:rPr>
              <w:t>370</w:t>
            </w:r>
          </w:p>
          <w:p w14:paraId="48A654CF" w14:textId="77777777" w:rsidR="00363E71" w:rsidRDefault="00363E71" w:rsidP="00C8097A">
            <w:pPr>
              <w:spacing w:before="20"/>
              <w:contextualSpacing/>
              <w:jc w:val="center"/>
              <w:rPr>
                <w:rFonts w:cs="Arial"/>
                <w:sz w:val="16"/>
                <w:szCs w:val="16"/>
              </w:rPr>
            </w:pPr>
            <w:r>
              <w:rPr>
                <w:rFonts w:cs="Arial"/>
                <w:sz w:val="16"/>
                <w:szCs w:val="16"/>
              </w:rPr>
              <w:t>371</w:t>
            </w:r>
          </w:p>
          <w:p w14:paraId="301057BA" w14:textId="77777777" w:rsidR="00363E71" w:rsidRDefault="00363E71" w:rsidP="00C8097A">
            <w:pPr>
              <w:spacing w:before="20"/>
              <w:contextualSpacing/>
              <w:jc w:val="center"/>
              <w:rPr>
                <w:rFonts w:cs="Arial"/>
                <w:sz w:val="16"/>
                <w:szCs w:val="16"/>
              </w:rPr>
            </w:pPr>
            <w:r>
              <w:rPr>
                <w:rFonts w:cs="Arial"/>
                <w:sz w:val="16"/>
                <w:szCs w:val="16"/>
              </w:rPr>
              <w:t>374</w:t>
            </w:r>
          </w:p>
          <w:p w14:paraId="7E023BD4" w14:textId="77777777" w:rsidR="00363E71" w:rsidRDefault="00363E71" w:rsidP="00C8097A">
            <w:pPr>
              <w:spacing w:before="20"/>
              <w:contextualSpacing/>
              <w:jc w:val="center"/>
              <w:rPr>
                <w:rFonts w:cs="Arial"/>
                <w:sz w:val="16"/>
                <w:szCs w:val="16"/>
              </w:rPr>
            </w:pPr>
            <w:r>
              <w:rPr>
                <w:rFonts w:cs="Arial"/>
                <w:sz w:val="16"/>
                <w:szCs w:val="16"/>
              </w:rPr>
              <w:t>375</w:t>
            </w:r>
          </w:p>
          <w:p w14:paraId="36BE3C3C" w14:textId="77777777" w:rsidR="00363E71" w:rsidRDefault="00363E71" w:rsidP="00C8097A">
            <w:pPr>
              <w:spacing w:before="20"/>
              <w:contextualSpacing/>
              <w:jc w:val="center"/>
              <w:rPr>
                <w:rFonts w:cs="Arial"/>
                <w:sz w:val="16"/>
                <w:szCs w:val="16"/>
              </w:rPr>
            </w:pPr>
          </w:p>
          <w:p w14:paraId="3B19AC54" w14:textId="77777777" w:rsidR="00363E71" w:rsidRDefault="00363E71" w:rsidP="00C8097A">
            <w:pPr>
              <w:spacing w:before="20"/>
              <w:contextualSpacing/>
              <w:jc w:val="center"/>
              <w:rPr>
                <w:rFonts w:cs="Arial"/>
                <w:sz w:val="16"/>
                <w:szCs w:val="16"/>
              </w:rPr>
            </w:pPr>
          </w:p>
          <w:p w14:paraId="62F4E6E2" w14:textId="77777777" w:rsidR="00363E71" w:rsidRDefault="00363E71" w:rsidP="00C8097A">
            <w:pPr>
              <w:spacing w:before="20"/>
              <w:contextualSpacing/>
              <w:jc w:val="center"/>
              <w:rPr>
                <w:rFonts w:cs="Arial"/>
                <w:sz w:val="16"/>
                <w:szCs w:val="16"/>
              </w:rPr>
            </w:pPr>
            <w:r>
              <w:rPr>
                <w:rFonts w:cs="Arial"/>
                <w:sz w:val="16"/>
                <w:szCs w:val="16"/>
              </w:rPr>
              <w:t>57</w:t>
            </w:r>
          </w:p>
          <w:p w14:paraId="684A5A2B" w14:textId="77777777" w:rsidR="00363E71" w:rsidRDefault="00363E71" w:rsidP="00C8097A">
            <w:pPr>
              <w:spacing w:before="20"/>
              <w:contextualSpacing/>
              <w:jc w:val="center"/>
              <w:rPr>
                <w:rFonts w:cs="Arial"/>
                <w:sz w:val="16"/>
                <w:szCs w:val="16"/>
              </w:rPr>
            </w:pPr>
            <w:r>
              <w:rPr>
                <w:rFonts w:cs="Arial"/>
                <w:sz w:val="16"/>
                <w:szCs w:val="16"/>
              </w:rPr>
              <w:t>58</w:t>
            </w:r>
          </w:p>
          <w:p w14:paraId="07721D4F" w14:textId="77777777" w:rsidR="00363E71" w:rsidRDefault="00363E71" w:rsidP="00C8097A">
            <w:pPr>
              <w:spacing w:before="20"/>
              <w:contextualSpacing/>
              <w:jc w:val="center"/>
              <w:rPr>
                <w:rFonts w:cs="Arial"/>
                <w:sz w:val="16"/>
                <w:szCs w:val="16"/>
              </w:rPr>
            </w:pPr>
            <w:r>
              <w:rPr>
                <w:rFonts w:cs="Arial"/>
                <w:sz w:val="16"/>
                <w:szCs w:val="16"/>
              </w:rPr>
              <w:t>59</w:t>
            </w:r>
          </w:p>
          <w:p w14:paraId="3FDB1293" w14:textId="77777777" w:rsidR="00363E71" w:rsidRDefault="00363E71" w:rsidP="00C8097A">
            <w:pPr>
              <w:spacing w:before="20"/>
              <w:contextualSpacing/>
              <w:jc w:val="center"/>
              <w:rPr>
                <w:rFonts w:cs="Arial"/>
                <w:sz w:val="16"/>
                <w:szCs w:val="16"/>
              </w:rPr>
            </w:pPr>
            <w:r>
              <w:rPr>
                <w:rFonts w:cs="Arial"/>
                <w:sz w:val="16"/>
                <w:szCs w:val="16"/>
              </w:rPr>
              <w:t>60</w:t>
            </w:r>
          </w:p>
          <w:p w14:paraId="5264780E" w14:textId="77777777" w:rsidR="00363E71" w:rsidRPr="00185E5B" w:rsidRDefault="00363E71" w:rsidP="00C8097A">
            <w:pPr>
              <w:spacing w:before="20"/>
              <w:contextualSpacing/>
              <w:jc w:val="center"/>
              <w:rPr>
                <w:rFonts w:cs="Arial"/>
                <w:sz w:val="16"/>
                <w:szCs w:val="16"/>
              </w:rPr>
            </w:pPr>
          </w:p>
        </w:tc>
        <w:tc>
          <w:tcPr>
            <w:tcW w:w="2970" w:type="dxa"/>
            <w:tcBorders>
              <w:top w:val="dashSmallGap" w:sz="4" w:space="0" w:color="auto"/>
              <w:left w:val="single" w:sz="6" w:space="0" w:color="auto"/>
              <w:bottom w:val="dashSmallGap" w:sz="4" w:space="0" w:color="auto"/>
              <w:right w:val="single" w:sz="6" w:space="0" w:color="auto"/>
            </w:tcBorders>
          </w:tcPr>
          <w:p w14:paraId="735E8514"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w:t>
            </w:r>
          </w:p>
          <w:p w14:paraId="0C2441DC"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ImgThumbFhl (B)</w:t>
            </w:r>
          </w:p>
          <w:p w14:paraId="65FF567B"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ImgThumbFhr (B)</w:t>
            </w:r>
          </w:p>
          <w:p w14:paraId="0FA5AA6B"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ImgThumbRhl (B)</w:t>
            </w:r>
          </w:p>
          <w:p w14:paraId="61877667"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ImgThumbRhr (B)</w:t>
            </w:r>
          </w:p>
          <w:p w14:paraId="24D63BB7" w14:textId="77777777" w:rsidR="00363E71" w:rsidRPr="001E676A" w:rsidRDefault="00363E71" w:rsidP="00C8097A">
            <w:pPr>
              <w:spacing w:before="20"/>
              <w:contextualSpacing/>
              <w:rPr>
                <w:rFonts w:cs="Arial"/>
                <w:sz w:val="16"/>
                <w:szCs w:val="16"/>
              </w:rPr>
            </w:pPr>
          </w:p>
          <w:p w14:paraId="49BD9D58"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 (ICER):</w:t>
            </w:r>
          </w:p>
          <w:p w14:paraId="0A4A05D9"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ImgThumbIcerFhl (B)</w:t>
            </w:r>
          </w:p>
          <w:p w14:paraId="54CF173E"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ImgThumbIcerFhr (B)</w:t>
            </w:r>
          </w:p>
          <w:p w14:paraId="27BB9551"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ImgThumbIcerRhl (B)</w:t>
            </w:r>
          </w:p>
          <w:p w14:paraId="625C1E90"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ImgThumbIcerRhr (B)</w:t>
            </w:r>
          </w:p>
          <w:p w14:paraId="030D67DD" w14:textId="77777777" w:rsidR="00363E71" w:rsidRPr="001E676A" w:rsidRDefault="00363E71" w:rsidP="00C8097A">
            <w:pPr>
              <w:spacing w:before="20"/>
              <w:contextualSpacing/>
              <w:rPr>
                <w:rFonts w:cs="Arial"/>
                <w:sz w:val="16"/>
                <w:szCs w:val="16"/>
              </w:rPr>
            </w:pPr>
          </w:p>
          <w:p w14:paraId="34562BD4"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 (LOCO):</w:t>
            </w:r>
          </w:p>
          <w:p w14:paraId="68DC33BD"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 xml:space="preserve">ImgThumbLocoFhl (B) </w:t>
            </w:r>
          </w:p>
          <w:p w14:paraId="62B9D4B1"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ImgThumbLocoFhr (B)</w:t>
            </w:r>
          </w:p>
          <w:p w14:paraId="0E216DE2"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ImgThumbLocoRhl (B)</w:t>
            </w:r>
          </w:p>
          <w:p w14:paraId="338139F0"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ImgThumbLocoRhr (B)</w:t>
            </w:r>
          </w:p>
          <w:p w14:paraId="7F9886EC" w14:textId="77777777" w:rsidR="00363E71" w:rsidRPr="001E676A" w:rsidRDefault="00363E71" w:rsidP="00C8097A">
            <w:pPr>
              <w:spacing w:before="20"/>
              <w:contextualSpacing/>
              <w:rPr>
                <w:rFonts w:cs="Arial"/>
                <w:sz w:val="16"/>
                <w:szCs w:val="16"/>
              </w:rPr>
            </w:pPr>
          </w:p>
          <w:p w14:paraId="197D0AAA"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 (JPEG):</w:t>
            </w:r>
          </w:p>
          <w:p w14:paraId="6D0EEA35"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ImgThumb</w:t>
            </w:r>
            <w:r>
              <w:rPr>
                <w:rFonts w:cs="Arial"/>
                <w:sz w:val="16"/>
                <w:szCs w:val="16"/>
              </w:rPr>
              <w:t>Jpeg</w:t>
            </w:r>
            <w:r w:rsidRPr="001E676A">
              <w:rPr>
                <w:rFonts w:cs="Arial"/>
                <w:sz w:val="16"/>
                <w:szCs w:val="16"/>
              </w:rPr>
              <w:t>Fhl (S)</w:t>
            </w:r>
          </w:p>
          <w:p w14:paraId="703BD3E9"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ImgThumb</w:t>
            </w:r>
            <w:r>
              <w:rPr>
                <w:rFonts w:cs="Arial"/>
                <w:sz w:val="16"/>
                <w:szCs w:val="16"/>
              </w:rPr>
              <w:t>Jpeg</w:t>
            </w:r>
            <w:r w:rsidRPr="001E676A">
              <w:rPr>
                <w:rFonts w:cs="Arial"/>
                <w:sz w:val="16"/>
                <w:szCs w:val="16"/>
              </w:rPr>
              <w:t>Fhr (S)</w:t>
            </w:r>
          </w:p>
          <w:p w14:paraId="423D77C6"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ImgThumb</w:t>
            </w:r>
            <w:r>
              <w:rPr>
                <w:rFonts w:cs="Arial"/>
                <w:sz w:val="16"/>
                <w:szCs w:val="16"/>
              </w:rPr>
              <w:t>Jpeg</w:t>
            </w:r>
            <w:r w:rsidRPr="001E676A">
              <w:rPr>
                <w:rFonts w:cs="Arial"/>
                <w:sz w:val="16"/>
                <w:szCs w:val="16"/>
              </w:rPr>
              <w:t>Rhl (S)</w:t>
            </w:r>
          </w:p>
          <w:p w14:paraId="4B28B095"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ImgThumb</w:t>
            </w:r>
            <w:r>
              <w:rPr>
                <w:rFonts w:cs="Arial"/>
                <w:sz w:val="16"/>
                <w:szCs w:val="16"/>
              </w:rPr>
              <w:t>Jpeg</w:t>
            </w:r>
            <w:r w:rsidRPr="001E676A">
              <w:rPr>
                <w:rFonts w:cs="Arial"/>
                <w:sz w:val="16"/>
                <w:szCs w:val="16"/>
              </w:rPr>
              <w:t>Rhr (S)</w:t>
            </w:r>
          </w:p>
          <w:p w14:paraId="730B332B" w14:textId="77777777" w:rsidR="00363E71" w:rsidRPr="001E676A" w:rsidRDefault="00363E71" w:rsidP="00C8097A">
            <w:pPr>
              <w:spacing w:before="20"/>
              <w:contextualSpacing/>
              <w:rPr>
                <w:rFonts w:cs="Arial"/>
                <w:b/>
                <w:sz w:val="16"/>
                <w:szCs w:val="16"/>
              </w:rPr>
            </w:pPr>
          </w:p>
        </w:tc>
        <w:tc>
          <w:tcPr>
            <w:tcW w:w="2310" w:type="dxa"/>
            <w:tcBorders>
              <w:top w:val="dashSmallGap" w:sz="4" w:space="0" w:color="auto"/>
              <w:left w:val="single" w:sz="6" w:space="0" w:color="auto"/>
              <w:bottom w:val="dashSmallGap" w:sz="4" w:space="0" w:color="auto"/>
              <w:right w:val="single" w:sz="6" w:space="0" w:color="auto"/>
            </w:tcBorders>
          </w:tcPr>
          <w:p w14:paraId="0FB7002B" w14:textId="77777777" w:rsidR="00363E71" w:rsidRPr="001E676A" w:rsidRDefault="00363E71" w:rsidP="00C8097A">
            <w:pPr>
              <w:spacing w:before="20"/>
              <w:contextualSpacing/>
              <w:rPr>
                <w:rFonts w:cs="Arial"/>
                <w:sz w:val="16"/>
                <w:szCs w:val="16"/>
              </w:rPr>
            </w:pPr>
            <w:r w:rsidRPr="001E676A">
              <w:rPr>
                <w:rFonts w:cs="Arial"/>
                <w:sz w:val="16"/>
                <w:szCs w:val="16"/>
              </w:rPr>
              <w:t>ImgIdph (B)</w:t>
            </w:r>
          </w:p>
          <w:p w14:paraId="7A8E3BB9" w14:textId="77777777" w:rsidR="00363E71" w:rsidRPr="001E676A" w:rsidRDefault="00363E71" w:rsidP="00C8097A">
            <w:pPr>
              <w:spacing w:before="20"/>
              <w:contextualSpacing/>
              <w:rPr>
                <w:rFonts w:cs="Arial"/>
                <w:sz w:val="16"/>
                <w:szCs w:val="16"/>
              </w:rPr>
            </w:pPr>
          </w:p>
          <w:p w14:paraId="3D961AB3"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dashSmallGap" w:sz="4" w:space="0" w:color="auto"/>
              <w:right w:val="single" w:sz="6" w:space="0" w:color="auto"/>
            </w:tcBorders>
          </w:tcPr>
          <w:p w14:paraId="428B0D7C" w14:textId="77777777" w:rsidR="00363E71" w:rsidRPr="001E676A" w:rsidRDefault="00363E71" w:rsidP="00C8097A">
            <w:pPr>
              <w:spacing w:before="20"/>
              <w:contextualSpacing/>
              <w:rPr>
                <w:rFonts w:cs="Arial"/>
                <w:sz w:val="16"/>
                <w:szCs w:val="16"/>
              </w:rPr>
            </w:pPr>
            <w:r w:rsidRPr="001E676A">
              <w:rPr>
                <w:rFonts w:cs="Arial"/>
                <w:sz w:val="16"/>
                <w:szCs w:val="16"/>
              </w:rPr>
              <w:t>n/a</w:t>
            </w:r>
          </w:p>
        </w:tc>
        <w:tc>
          <w:tcPr>
            <w:tcW w:w="2310" w:type="dxa"/>
            <w:tcBorders>
              <w:top w:val="dashSmallGap" w:sz="4" w:space="0" w:color="auto"/>
              <w:left w:val="single" w:sz="6" w:space="0" w:color="auto"/>
              <w:bottom w:val="dashSmallGap" w:sz="4" w:space="0" w:color="auto"/>
              <w:right w:val="double" w:sz="4" w:space="0" w:color="auto"/>
            </w:tcBorders>
          </w:tcPr>
          <w:p w14:paraId="6B911A52" w14:textId="77777777" w:rsidR="00363E71" w:rsidRPr="001E676A" w:rsidRDefault="00363E71" w:rsidP="00C8097A">
            <w:pPr>
              <w:spacing w:before="20"/>
              <w:contextualSpacing/>
              <w:rPr>
                <w:rFonts w:cs="Arial"/>
                <w:sz w:val="16"/>
                <w:szCs w:val="16"/>
              </w:rPr>
            </w:pPr>
            <w:r w:rsidRPr="001E676A">
              <w:rPr>
                <w:rFonts w:cs="Arial"/>
                <w:sz w:val="16"/>
                <w:szCs w:val="16"/>
              </w:rPr>
              <w:t>n/a</w:t>
            </w:r>
          </w:p>
        </w:tc>
      </w:tr>
      <w:tr w:rsidR="00363E71" w:rsidRPr="00C867D8" w14:paraId="21CA88A0" w14:textId="77777777" w:rsidTr="00C8097A">
        <w:tc>
          <w:tcPr>
            <w:tcW w:w="1440" w:type="dxa"/>
            <w:tcBorders>
              <w:top w:val="dashSmallGap" w:sz="4" w:space="0" w:color="auto"/>
              <w:left w:val="double" w:sz="4" w:space="0" w:color="auto"/>
              <w:right w:val="single" w:sz="6" w:space="0" w:color="auto"/>
            </w:tcBorders>
          </w:tcPr>
          <w:p w14:paraId="2ED396F8" w14:textId="77777777" w:rsidR="00363E71" w:rsidRPr="00C867D8" w:rsidRDefault="00363E71" w:rsidP="00C8097A">
            <w:pPr>
              <w:spacing w:before="20" w:after="20"/>
              <w:contextualSpacing/>
              <w:jc w:val="center"/>
              <w:rPr>
                <w:rFonts w:cs="Arial"/>
                <w:sz w:val="18"/>
              </w:rPr>
            </w:pPr>
          </w:p>
        </w:tc>
        <w:tc>
          <w:tcPr>
            <w:tcW w:w="720" w:type="dxa"/>
            <w:tcBorders>
              <w:top w:val="dashSmallGap" w:sz="4" w:space="0" w:color="auto"/>
              <w:left w:val="single" w:sz="6" w:space="0" w:color="auto"/>
              <w:right w:val="single" w:sz="6" w:space="0" w:color="auto"/>
            </w:tcBorders>
          </w:tcPr>
          <w:p w14:paraId="06538635" w14:textId="77777777" w:rsidR="00363E71" w:rsidRDefault="00363E71" w:rsidP="00C8097A">
            <w:pPr>
              <w:spacing w:before="20"/>
              <w:contextualSpacing/>
              <w:jc w:val="center"/>
              <w:rPr>
                <w:rFonts w:cs="Arial"/>
                <w:sz w:val="16"/>
                <w:szCs w:val="16"/>
              </w:rPr>
            </w:pPr>
          </w:p>
          <w:p w14:paraId="4D505820" w14:textId="77777777" w:rsidR="00363E71" w:rsidRDefault="00363E71" w:rsidP="00C8097A">
            <w:pPr>
              <w:spacing w:before="20"/>
              <w:contextualSpacing/>
              <w:jc w:val="center"/>
              <w:rPr>
                <w:rFonts w:cs="Arial"/>
                <w:sz w:val="16"/>
                <w:szCs w:val="16"/>
              </w:rPr>
            </w:pPr>
            <w:r>
              <w:rPr>
                <w:rFonts w:cs="Arial"/>
                <w:sz w:val="16"/>
                <w:szCs w:val="16"/>
              </w:rPr>
              <w:t>311</w:t>
            </w:r>
          </w:p>
          <w:p w14:paraId="1E51984C" w14:textId="77777777" w:rsidR="00363E71" w:rsidRDefault="00363E71" w:rsidP="00C8097A">
            <w:pPr>
              <w:spacing w:before="20"/>
              <w:contextualSpacing/>
              <w:jc w:val="center"/>
              <w:rPr>
                <w:rFonts w:cs="Arial"/>
                <w:sz w:val="16"/>
                <w:szCs w:val="16"/>
              </w:rPr>
            </w:pPr>
            <w:r>
              <w:rPr>
                <w:rFonts w:cs="Arial"/>
                <w:sz w:val="16"/>
                <w:szCs w:val="16"/>
              </w:rPr>
              <w:t>312</w:t>
            </w:r>
          </w:p>
          <w:p w14:paraId="3B4C58D4" w14:textId="77777777" w:rsidR="00363E71" w:rsidRDefault="00363E71" w:rsidP="00C8097A">
            <w:pPr>
              <w:spacing w:before="20"/>
              <w:contextualSpacing/>
              <w:jc w:val="center"/>
              <w:rPr>
                <w:rFonts w:cs="Arial"/>
                <w:sz w:val="16"/>
                <w:szCs w:val="16"/>
              </w:rPr>
            </w:pPr>
            <w:r>
              <w:rPr>
                <w:rFonts w:cs="Arial"/>
                <w:sz w:val="16"/>
                <w:szCs w:val="16"/>
              </w:rPr>
              <w:t>315</w:t>
            </w:r>
          </w:p>
          <w:p w14:paraId="7AF87FD9" w14:textId="77777777" w:rsidR="00363E71" w:rsidRPr="00185E5B" w:rsidRDefault="00363E71" w:rsidP="00C8097A">
            <w:pPr>
              <w:spacing w:before="20"/>
              <w:contextualSpacing/>
              <w:jc w:val="center"/>
              <w:rPr>
                <w:rFonts w:cs="Arial"/>
                <w:sz w:val="16"/>
                <w:szCs w:val="16"/>
              </w:rPr>
            </w:pPr>
            <w:r>
              <w:rPr>
                <w:rFonts w:cs="Arial"/>
                <w:sz w:val="16"/>
                <w:szCs w:val="16"/>
              </w:rPr>
              <w:t>316</w:t>
            </w:r>
          </w:p>
        </w:tc>
        <w:tc>
          <w:tcPr>
            <w:tcW w:w="2970" w:type="dxa"/>
            <w:tcBorders>
              <w:top w:val="dashSmallGap" w:sz="4" w:space="0" w:color="auto"/>
              <w:left w:val="single" w:sz="6" w:space="0" w:color="auto"/>
              <w:bottom w:val="single" w:sz="6" w:space="0" w:color="auto"/>
              <w:right w:val="single" w:sz="6" w:space="0" w:color="auto"/>
            </w:tcBorders>
          </w:tcPr>
          <w:p w14:paraId="2A4DA8EF" w14:textId="77777777" w:rsidR="00363E71" w:rsidRPr="001E676A" w:rsidRDefault="00363E71" w:rsidP="00C8097A">
            <w:pPr>
              <w:spacing w:before="20"/>
              <w:contextualSpacing/>
              <w:rPr>
                <w:rFonts w:cs="Arial"/>
                <w:b/>
                <w:sz w:val="16"/>
                <w:szCs w:val="16"/>
              </w:rPr>
            </w:pPr>
            <w:r w:rsidRPr="001E676A">
              <w:rPr>
                <w:rFonts w:cs="Arial"/>
                <w:b/>
                <w:sz w:val="16"/>
                <w:szCs w:val="16"/>
              </w:rPr>
              <w:t>Histogram Products:</w:t>
            </w:r>
          </w:p>
          <w:p w14:paraId="0056B178"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ImgHistogramFhl (B)</w:t>
            </w:r>
          </w:p>
          <w:p w14:paraId="18E2F780"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ImgHistogramFhr (B)</w:t>
            </w:r>
          </w:p>
          <w:p w14:paraId="563DB81A"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ImgHistogramRhl (B)</w:t>
            </w:r>
          </w:p>
          <w:p w14:paraId="18CC940C"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ImgHistogramRhr (B)</w:t>
            </w:r>
          </w:p>
          <w:p w14:paraId="7B584ACD" w14:textId="77777777" w:rsidR="00363E71" w:rsidRPr="001E676A" w:rsidRDefault="00363E71" w:rsidP="00C8097A">
            <w:pPr>
              <w:spacing w:before="20"/>
              <w:contextualSpacing/>
              <w:rPr>
                <w:rFonts w:cs="Arial"/>
                <w:b/>
                <w:sz w:val="16"/>
                <w:szCs w:val="16"/>
              </w:rPr>
            </w:pPr>
          </w:p>
        </w:tc>
        <w:tc>
          <w:tcPr>
            <w:tcW w:w="2310" w:type="dxa"/>
            <w:tcBorders>
              <w:top w:val="dashSmallGap" w:sz="4" w:space="0" w:color="auto"/>
              <w:left w:val="single" w:sz="6" w:space="0" w:color="auto"/>
              <w:bottom w:val="single" w:sz="6" w:space="0" w:color="auto"/>
              <w:right w:val="single" w:sz="6" w:space="0" w:color="auto"/>
            </w:tcBorders>
          </w:tcPr>
          <w:p w14:paraId="053A8E64" w14:textId="77777777" w:rsidR="00363E71" w:rsidRPr="001E676A" w:rsidRDefault="00363E71" w:rsidP="00C8097A">
            <w:pPr>
              <w:spacing w:before="20"/>
              <w:contextualSpacing/>
              <w:rPr>
                <w:rFonts w:cs="Arial"/>
                <w:sz w:val="16"/>
                <w:szCs w:val="16"/>
              </w:rPr>
            </w:pPr>
            <w:r w:rsidRPr="001E676A">
              <w:rPr>
                <w:rFonts w:cs="Arial"/>
                <w:sz w:val="16"/>
                <w:szCs w:val="16"/>
              </w:rPr>
              <w:t>ImgIdph (B)</w:t>
            </w:r>
          </w:p>
          <w:p w14:paraId="327545CE"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single" w:sz="6" w:space="0" w:color="auto"/>
              <w:right w:val="single" w:sz="6" w:space="0" w:color="auto"/>
            </w:tcBorders>
          </w:tcPr>
          <w:p w14:paraId="5803C182" w14:textId="77777777" w:rsidR="00363E71" w:rsidRPr="001E676A" w:rsidRDefault="00363E71" w:rsidP="00C8097A">
            <w:pPr>
              <w:spacing w:before="20"/>
              <w:contextualSpacing/>
              <w:rPr>
                <w:rFonts w:cs="Arial"/>
                <w:sz w:val="16"/>
                <w:szCs w:val="16"/>
              </w:rPr>
            </w:pPr>
            <w:r w:rsidRPr="001E676A">
              <w:rPr>
                <w:rFonts w:cs="Arial"/>
                <w:sz w:val="16"/>
                <w:szCs w:val="16"/>
              </w:rPr>
              <w:t>n/a</w:t>
            </w:r>
          </w:p>
        </w:tc>
        <w:tc>
          <w:tcPr>
            <w:tcW w:w="2310" w:type="dxa"/>
            <w:tcBorders>
              <w:top w:val="dashSmallGap" w:sz="4" w:space="0" w:color="auto"/>
              <w:left w:val="single" w:sz="6" w:space="0" w:color="auto"/>
              <w:bottom w:val="single" w:sz="6" w:space="0" w:color="auto"/>
              <w:right w:val="double" w:sz="4" w:space="0" w:color="auto"/>
            </w:tcBorders>
          </w:tcPr>
          <w:p w14:paraId="2323719E" w14:textId="77777777" w:rsidR="00363E71" w:rsidRPr="001E676A" w:rsidRDefault="00363E71" w:rsidP="00C8097A">
            <w:pPr>
              <w:spacing w:before="20"/>
              <w:contextualSpacing/>
              <w:rPr>
                <w:rFonts w:cs="Arial"/>
                <w:sz w:val="16"/>
                <w:szCs w:val="16"/>
              </w:rPr>
            </w:pPr>
            <w:r w:rsidRPr="001E676A">
              <w:rPr>
                <w:rFonts w:cs="Arial"/>
                <w:sz w:val="16"/>
                <w:szCs w:val="16"/>
              </w:rPr>
              <w:t>n/a</w:t>
            </w:r>
          </w:p>
        </w:tc>
      </w:tr>
      <w:tr w:rsidR="00363E71" w:rsidRPr="00C867D8" w14:paraId="45009D4E" w14:textId="77777777" w:rsidTr="00C8097A">
        <w:tc>
          <w:tcPr>
            <w:tcW w:w="1440" w:type="dxa"/>
            <w:tcBorders>
              <w:left w:val="double" w:sz="4" w:space="0" w:color="auto"/>
              <w:bottom w:val="dashSmallGap" w:sz="4" w:space="0" w:color="auto"/>
              <w:right w:val="single" w:sz="6" w:space="0" w:color="auto"/>
            </w:tcBorders>
          </w:tcPr>
          <w:p w14:paraId="71E82DE0"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bottom w:val="dashSmallGap" w:sz="4" w:space="0" w:color="auto"/>
              <w:right w:val="single" w:sz="6" w:space="0" w:color="auto"/>
            </w:tcBorders>
          </w:tcPr>
          <w:p w14:paraId="7334DCB6" w14:textId="77777777" w:rsidR="00363E71" w:rsidRDefault="00363E71" w:rsidP="00C8097A">
            <w:pPr>
              <w:spacing w:before="20"/>
              <w:contextualSpacing/>
              <w:jc w:val="center"/>
              <w:rPr>
                <w:rFonts w:cs="Arial"/>
                <w:sz w:val="16"/>
                <w:szCs w:val="16"/>
              </w:rPr>
            </w:pPr>
          </w:p>
          <w:p w14:paraId="4E043983" w14:textId="77777777" w:rsidR="00363E71" w:rsidRDefault="00363E71" w:rsidP="00C8097A">
            <w:pPr>
              <w:spacing w:before="20"/>
              <w:contextualSpacing/>
              <w:jc w:val="center"/>
              <w:rPr>
                <w:rFonts w:cs="Arial"/>
                <w:sz w:val="16"/>
                <w:szCs w:val="16"/>
              </w:rPr>
            </w:pPr>
            <w:r>
              <w:rPr>
                <w:rFonts w:cs="Arial"/>
                <w:sz w:val="16"/>
                <w:szCs w:val="16"/>
              </w:rPr>
              <w:t>355</w:t>
            </w:r>
          </w:p>
          <w:p w14:paraId="131F3920" w14:textId="77777777" w:rsidR="00363E71" w:rsidRDefault="00363E71" w:rsidP="00C8097A">
            <w:pPr>
              <w:spacing w:before="20"/>
              <w:contextualSpacing/>
              <w:jc w:val="center"/>
              <w:rPr>
                <w:rFonts w:cs="Arial"/>
                <w:sz w:val="16"/>
                <w:szCs w:val="16"/>
              </w:rPr>
            </w:pPr>
            <w:r>
              <w:rPr>
                <w:rFonts w:cs="Arial"/>
                <w:sz w:val="16"/>
                <w:szCs w:val="16"/>
              </w:rPr>
              <w:t>356</w:t>
            </w:r>
          </w:p>
          <w:p w14:paraId="2FDF2EA2" w14:textId="77777777" w:rsidR="00363E71" w:rsidRDefault="00363E71" w:rsidP="00C8097A">
            <w:pPr>
              <w:spacing w:before="20"/>
              <w:contextualSpacing/>
              <w:jc w:val="center"/>
              <w:rPr>
                <w:rFonts w:cs="Arial"/>
                <w:sz w:val="16"/>
                <w:szCs w:val="16"/>
              </w:rPr>
            </w:pPr>
            <w:r>
              <w:rPr>
                <w:rFonts w:cs="Arial"/>
                <w:sz w:val="16"/>
                <w:szCs w:val="16"/>
              </w:rPr>
              <w:t>359</w:t>
            </w:r>
          </w:p>
          <w:p w14:paraId="200CC48F" w14:textId="77777777" w:rsidR="00363E71" w:rsidRPr="00185E5B" w:rsidRDefault="00363E71" w:rsidP="00C8097A">
            <w:pPr>
              <w:spacing w:before="20"/>
              <w:contextualSpacing/>
              <w:jc w:val="center"/>
              <w:rPr>
                <w:rFonts w:cs="Arial"/>
                <w:sz w:val="16"/>
                <w:szCs w:val="16"/>
              </w:rPr>
            </w:pPr>
            <w:r>
              <w:rPr>
                <w:rFonts w:cs="Arial"/>
                <w:sz w:val="16"/>
                <w:szCs w:val="16"/>
              </w:rPr>
              <w:t>360</w:t>
            </w:r>
          </w:p>
        </w:tc>
        <w:tc>
          <w:tcPr>
            <w:tcW w:w="2970" w:type="dxa"/>
            <w:tcBorders>
              <w:top w:val="single" w:sz="6" w:space="0" w:color="auto"/>
              <w:left w:val="single" w:sz="6" w:space="0" w:color="auto"/>
              <w:bottom w:val="dashSmallGap" w:sz="4" w:space="0" w:color="auto"/>
              <w:right w:val="single" w:sz="6" w:space="0" w:color="auto"/>
            </w:tcBorders>
          </w:tcPr>
          <w:p w14:paraId="24DD7545" w14:textId="77777777" w:rsidR="00363E71" w:rsidRPr="001E676A" w:rsidRDefault="00363E71" w:rsidP="00C8097A">
            <w:pPr>
              <w:spacing w:before="20"/>
              <w:contextualSpacing/>
              <w:rPr>
                <w:rFonts w:cs="Arial"/>
                <w:b/>
                <w:sz w:val="16"/>
                <w:szCs w:val="16"/>
              </w:rPr>
            </w:pPr>
            <w:r w:rsidRPr="001E676A">
              <w:rPr>
                <w:rFonts w:cs="Arial"/>
                <w:b/>
                <w:sz w:val="16"/>
                <w:szCs w:val="16"/>
              </w:rPr>
              <w:t>Row-summed Products:</w:t>
            </w:r>
          </w:p>
          <w:p w14:paraId="5EE8B14E"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ImgRowsumsFhl (B) </w:t>
            </w:r>
          </w:p>
          <w:p w14:paraId="1FE6E3FD"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ImgRowsumsFhr (B)</w:t>
            </w:r>
          </w:p>
          <w:p w14:paraId="77C534E7"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ImgRowsumsRhl (B)</w:t>
            </w:r>
          </w:p>
          <w:p w14:paraId="638B7382"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ImgRowsumsRhr (B)</w:t>
            </w:r>
          </w:p>
          <w:p w14:paraId="77DB2A26" w14:textId="77777777" w:rsidR="00363E71" w:rsidRPr="001E676A" w:rsidRDefault="00363E71" w:rsidP="00C8097A">
            <w:pPr>
              <w:spacing w:before="20"/>
              <w:contextualSpacing/>
              <w:rPr>
                <w:rFonts w:cs="Arial"/>
                <w:b/>
                <w:sz w:val="16"/>
                <w:szCs w:val="16"/>
              </w:rPr>
            </w:pPr>
          </w:p>
        </w:tc>
        <w:tc>
          <w:tcPr>
            <w:tcW w:w="2310" w:type="dxa"/>
            <w:tcBorders>
              <w:top w:val="single" w:sz="6" w:space="0" w:color="auto"/>
              <w:left w:val="single" w:sz="6" w:space="0" w:color="auto"/>
              <w:bottom w:val="dashSmallGap" w:sz="4" w:space="0" w:color="auto"/>
              <w:right w:val="single" w:sz="6" w:space="0" w:color="auto"/>
            </w:tcBorders>
          </w:tcPr>
          <w:p w14:paraId="2DECF189" w14:textId="77777777" w:rsidR="00363E71" w:rsidRPr="001E676A" w:rsidRDefault="00363E71" w:rsidP="00C8097A">
            <w:pPr>
              <w:spacing w:before="20"/>
              <w:contextualSpacing/>
              <w:rPr>
                <w:rFonts w:cs="Arial"/>
                <w:sz w:val="16"/>
                <w:szCs w:val="16"/>
              </w:rPr>
            </w:pPr>
            <w:r w:rsidRPr="001E676A">
              <w:rPr>
                <w:rFonts w:cs="Arial"/>
                <w:sz w:val="16"/>
                <w:szCs w:val="16"/>
              </w:rPr>
              <w:t>ImgIdph (B)</w:t>
            </w:r>
          </w:p>
          <w:p w14:paraId="75FAE6D0"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dashSmallGap" w:sz="4" w:space="0" w:color="auto"/>
              <w:right w:val="single" w:sz="6" w:space="0" w:color="auto"/>
            </w:tcBorders>
          </w:tcPr>
          <w:p w14:paraId="3575B5CB"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7FCC0CE0"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dashSmallGap" w:sz="4" w:space="0" w:color="auto"/>
              <w:right w:val="double" w:sz="4" w:space="0" w:color="auto"/>
            </w:tcBorders>
          </w:tcPr>
          <w:p w14:paraId="5216EF4D"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54E7359D" w14:textId="77777777" w:rsidR="00363E71" w:rsidRPr="001E676A" w:rsidRDefault="00363E71" w:rsidP="00C8097A">
            <w:pPr>
              <w:spacing w:before="20"/>
              <w:contextualSpacing/>
              <w:rPr>
                <w:rFonts w:cs="Arial"/>
                <w:sz w:val="16"/>
                <w:szCs w:val="16"/>
              </w:rPr>
            </w:pPr>
          </w:p>
        </w:tc>
      </w:tr>
      <w:tr w:rsidR="00363E71" w:rsidRPr="00C867D8" w14:paraId="3BB95CBE" w14:textId="77777777" w:rsidTr="00C8097A">
        <w:tc>
          <w:tcPr>
            <w:tcW w:w="1440" w:type="dxa"/>
            <w:tcBorders>
              <w:top w:val="dashSmallGap" w:sz="4" w:space="0" w:color="auto"/>
              <w:left w:val="double" w:sz="4" w:space="0" w:color="auto"/>
              <w:bottom w:val="single" w:sz="12" w:space="0" w:color="auto"/>
              <w:right w:val="single" w:sz="6" w:space="0" w:color="auto"/>
            </w:tcBorders>
          </w:tcPr>
          <w:p w14:paraId="439F87F0" w14:textId="77777777" w:rsidR="00363E71" w:rsidRPr="00C867D8" w:rsidRDefault="00363E71" w:rsidP="00C8097A">
            <w:pPr>
              <w:spacing w:before="20" w:after="20"/>
              <w:contextualSpacing/>
              <w:jc w:val="center"/>
              <w:rPr>
                <w:rFonts w:cs="Arial"/>
                <w:sz w:val="18"/>
              </w:rPr>
            </w:pPr>
          </w:p>
        </w:tc>
        <w:tc>
          <w:tcPr>
            <w:tcW w:w="720" w:type="dxa"/>
            <w:tcBorders>
              <w:top w:val="dashSmallGap" w:sz="4" w:space="0" w:color="auto"/>
              <w:left w:val="single" w:sz="6" w:space="0" w:color="auto"/>
              <w:bottom w:val="single" w:sz="12" w:space="0" w:color="auto"/>
              <w:right w:val="single" w:sz="6" w:space="0" w:color="auto"/>
            </w:tcBorders>
          </w:tcPr>
          <w:p w14:paraId="5A2ECA6B" w14:textId="77777777" w:rsidR="00363E71" w:rsidRDefault="00363E71" w:rsidP="00C8097A">
            <w:pPr>
              <w:spacing w:before="20"/>
              <w:contextualSpacing/>
              <w:jc w:val="center"/>
              <w:rPr>
                <w:rFonts w:cs="Arial"/>
                <w:sz w:val="16"/>
                <w:szCs w:val="16"/>
              </w:rPr>
            </w:pPr>
          </w:p>
          <w:p w14:paraId="5018489B" w14:textId="77777777" w:rsidR="00363E71" w:rsidRDefault="00363E71" w:rsidP="00C8097A">
            <w:pPr>
              <w:spacing w:before="20"/>
              <w:contextualSpacing/>
              <w:jc w:val="center"/>
              <w:rPr>
                <w:rFonts w:cs="Arial"/>
                <w:sz w:val="16"/>
                <w:szCs w:val="16"/>
              </w:rPr>
            </w:pPr>
            <w:r>
              <w:rPr>
                <w:rFonts w:cs="Arial"/>
                <w:sz w:val="16"/>
                <w:szCs w:val="16"/>
              </w:rPr>
              <w:t>303</w:t>
            </w:r>
          </w:p>
          <w:p w14:paraId="4EA64510" w14:textId="77777777" w:rsidR="00363E71" w:rsidRDefault="00363E71" w:rsidP="00C8097A">
            <w:pPr>
              <w:spacing w:before="20"/>
              <w:contextualSpacing/>
              <w:jc w:val="center"/>
              <w:rPr>
                <w:rFonts w:cs="Arial"/>
                <w:sz w:val="16"/>
                <w:szCs w:val="16"/>
              </w:rPr>
            </w:pPr>
            <w:r>
              <w:rPr>
                <w:rFonts w:cs="Arial"/>
                <w:sz w:val="16"/>
                <w:szCs w:val="16"/>
              </w:rPr>
              <w:t>304</w:t>
            </w:r>
          </w:p>
          <w:p w14:paraId="5BB46016" w14:textId="77777777" w:rsidR="00363E71" w:rsidRDefault="00363E71" w:rsidP="00C8097A">
            <w:pPr>
              <w:spacing w:before="20"/>
              <w:contextualSpacing/>
              <w:jc w:val="center"/>
              <w:rPr>
                <w:rFonts w:cs="Arial"/>
                <w:sz w:val="16"/>
                <w:szCs w:val="16"/>
              </w:rPr>
            </w:pPr>
            <w:r>
              <w:rPr>
                <w:rFonts w:cs="Arial"/>
                <w:sz w:val="16"/>
                <w:szCs w:val="16"/>
              </w:rPr>
              <w:t>307</w:t>
            </w:r>
          </w:p>
          <w:p w14:paraId="31D70DB3" w14:textId="77777777" w:rsidR="00363E71" w:rsidRPr="00185E5B" w:rsidRDefault="00363E71" w:rsidP="00C8097A">
            <w:pPr>
              <w:spacing w:before="20"/>
              <w:contextualSpacing/>
              <w:jc w:val="center"/>
              <w:rPr>
                <w:rFonts w:cs="Arial"/>
                <w:sz w:val="16"/>
                <w:szCs w:val="16"/>
              </w:rPr>
            </w:pPr>
            <w:r>
              <w:rPr>
                <w:rFonts w:cs="Arial"/>
                <w:sz w:val="16"/>
                <w:szCs w:val="16"/>
              </w:rPr>
              <w:t>308</w:t>
            </w:r>
          </w:p>
        </w:tc>
        <w:tc>
          <w:tcPr>
            <w:tcW w:w="2970" w:type="dxa"/>
            <w:tcBorders>
              <w:top w:val="dashSmallGap" w:sz="4" w:space="0" w:color="auto"/>
              <w:left w:val="single" w:sz="6" w:space="0" w:color="auto"/>
              <w:bottom w:val="single" w:sz="12" w:space="0" w:color="auto"/>
              <w:right w:val="single" w:sz="6" w:space="0" w:color="auto"/>
            </w:tcBorders>
          </w:tcPr>
          <w:p w14:paraId="22356079" w14:textId="77777777" w:rsidR="00363E71" w:rsidRPr="001E676A" w:rsidRDefault="00363E71" w:rsidP="00C8097A">
            <w:pPr>
              <w:spacing w:before="20"/>
              <w:contextualSpacing/>
              <w:rPr>
                <w:rFonts w:cs="Arial"/>
                <w:b/>
                <w:sz w:val="16"/>
                <w:szCs w:val="16"/>
              </w:rPr>
            </w:pPr>
            <w:r w:rsidRPr="001E676A">
              <w:rPr>
                <w:rFonts w:cs="Arial"/>
                <w:b/>
                <w:sz w:val="16"/>
                <w:szCs w:val="16"/>
              </w:rPr>
              <w:t>Column-summed Products:</w:t>
            </w:r>
          </w:p>
          <w:p w14:paraId="74C2D0A1"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 xml:space="preserve">ImgColsumsFhl (B)    </w:t>
            </w:r>
          </w:p>
          <w:p w14:paraId="70CAA60C"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ImgColsumsFhr (B)</w:t>
            </w:r>
          </w:p>
          <w:p w14:paraId="29511A6A"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ImgColsumsRhl (B) </w:t>
            </w:r>
          </w:p>
          <w:p w14:paraId="276F1852"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ImgColsumsRhr (B)</w:t>
            </w:r>
          </w:p>
          <w:p w14:paraId="6C04C406" w14:textId="77777777" w:rsidR="00363E71" w:rsidRPr="001E676A" w:rsidRDefault="00363E71" w:rsidP="00C8097A">
            <w:pPr>
              <w:spacing w:before="20"/>
              <w:contextualSpacing/>
              <w:rPr>
                <w:rFonts w:cs="Arial"/>
                <w:b/>
                <w:sz w:val="16"/>
                <w:szCs w:val="16"/>
              </w:rPr>
            </w:pPr>
          </w:p>
        </w:tc>
        <w:tc>
          <w:tcPr>
            <w:tcW w:w="2310" w:type="dxa"/>
            <w:tcBorders>
              <w:top w:val="dashSmallGap" w:sz="4" w:space="0" w:color="auto"/>
              <w:left w:val="single" w:sz="6" w:space="0" w:color="auto"/>
              <w:bottom w:val="single" w:sz="12" w:space="0" w:color="auto"/>
              <w:right w:val="single" w:sz="6" w:space="0" w:color="auto"/>
            </w:tcBorders>
          </w:tcPr>
          <w:p w14:paraId="0DE109E7" w14:textId="77777777" w:rsidR="00363E71" w:rsidRPr="001E676A" w:rsidRDefault="00363E71" w:rsidP="00C8097A">
            <w:pPr>
              <w:spacing w:before="20"/>
              <w:contextualSpacing/>
              <w:rPr>
                <w:rFonts w:cs="Arial"/>
                <w:sz w:val="16"/>
                <w:szCs w:val="16"/>
              </w:rPr>
            </w:pPr>
            <w:r w:rsidRPr="001E676A">
              <w:rPr>
                <w:rFonts w:cs="Arial"/>
                <w:sz w:val="16"/>
                <w:szCs w:val="16"/>
              </w:rPr>
              <w:t>ImgIdph (B)</w:t>
            </w:r>
          </w:p>
          <w:p w14:paraId="0D458FCE"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single" w:sz="12" w:space="0" w:color="auto"/>
              <w:right w:val="single" w:sz="6" w:space="0" w:color="auto"/>
            </w:tcBorders>
          </w:tcPr>
          <w:p w14:paraId="40AA7DBF"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67A6CCCB"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single" w:sz="12" w:space="0" w:color="auto"/>
              <w:right w:val="double" w:sz="4" w:space="0" w:color="auto"/>
            </w:tcBorders>
          </w:tcPr>
          <w:p w14:paraId="050B81BC"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257CB1AF" w14:textId="77777777" w:rsidR="00363E71" w:rsidRPr="001E676A" w:rsidRDefault="00363E71" w:rsidP="00C8097A">
            <w:pPr>
              <w:spacing w:before="20"/>
              <w:contextualSpacing/>
              <w:rPr>
                <w:rFonts w:cs="Arial"/>
                <w:sz w:val="16"/>
                <w:szCs w:val="16"/>
              </w:rPr>
            </w:pPr>
          </w:p>
        </w:tc>
      </w:tr>
      <w:tr w:rsidR="00363E71" w:rsidRPr="00C867D8" w14:paraId="2087C9B1" w14:textId="77777777" w:rsidTr="00C8097A">
        <w:tc>
          <w:tcPr>
            <w:tcW w:w="1440" w:type="dxa"/>
            <w:tcBorders>
              <w:top w:val="single" w:sz="12" w:space="0" w:color="auto"/>
              <w:left w:val="double" w:sz="4" w:space="0" w:color="auto"/>
              <w:right w:val="single" w:sz="6" w:space="0" w:color="auto"/>
            </w:tcBorders>
          </w:tcPr>
          <w:p w14:paraId="5127BA84" w14:textId="77777777" w:rsidR="00363E71" w:rsidRPr="00825863" w:rsidRDefault="00363E71" w:rsidP="00C8097A">
            <w:pPr>
              <w:spacing w:before="20" w:after="20"/>
              <w:contextualSpacing/>
              <w:jc w:val="center"/>
              <w:rPr>
                <w:rFonts w:cs="Arial"/>
                <w:b/>
                <w:sz w:val="20"/>
              </w:rPr>
            </w:pPr>
            <w:r w:rsidRPr="00825863">
              <w:rPr>
                <w:rFonts w:cs="Arial"/>
                <w:b/>
                <w:sz w:val="20"/>
              </w:rPr>
              <w:t>Navcam</w:t>
            </w:r>
          </w:p>
          <w:p w14:paraId="7C2B3D74" w14:textId="77777777" w:rsidR="00363E71" w:rsidRPr="00C867D8" w:rsidRDefault="00363E71" w:rsidP="00C8097A">
            <w:pPr>
              <w:spacing w:before="20" w:after="20"/>
              <w:contextualSpacing/>
              <w:jc w:val="center"/>
              <w:rPr>
                <w:rFonts w:cs="Arial"/>
                <w:sz w:val="18"/>
              </w:rPr>
            </w:pPr>
          </w:p>
          <w:p w14:paraId="21E193BD" w14:textId="77777777" w:rsidR="00363E71" w:rsidRPr="00C867D8" w:rsidRDefault="00363E71" w:rsidP="00C8097A">
            <w:pPr>
              <w:spacing w:before="20" w:after="20"/>
              <w:contextualSpacing/>
              <w:jc w:val="center"/>
              <w:rPr>
                <w:rFonts w:cs="Arial"/>
                <w:sz w:val="18"/>
              </w:rPr>
            </w:pPr>
          </w:p>
          <w:p w14:paraId="65ED723B" w14:textId="77777777" w:rsidR="00363E71" w:rsidRPr="00C867D8" w:rsidRDefault="00363E71" w:rsidP="00C8097A">
            <w:pPr>
              <w:spacing w:before="20" w:after="20"/>
              <w:contextualSpacing/>
              <w:jc w:val="center"/>
              <w:rPr>
                <w:rFonts w:cs="Arial"/>
                <w:sz w:val="18"/>
              </w:rPr>
            </w:pPr>
          </w:p>
          <w:p w14:paraId="61442097" w14:textId="77777777" w:rsidR="00363E71" w:rsidRPr="00C867D8" w:rsidRDefault="00363E71" w:rsidP="00C8097A">
            <w:pPr>
              <w:spacing w:before="20" w:after="20"/>
              <w:contextualSpacing/>
              <w:jc w:val="center"/>
              <w:rPr>
                <w:rFonts w:cs="Arial"/>
                <w:sz w:val="18"/>
              </w:rPr>
            </w:pPr>
          </w:p>
          <w:p w14:paraId="0DA334EC" w14:textId="77777777" w:rsidR="00363E71" w:rsidRPr="00C867D8" w:rsidRDefault="00363E71" w:rsidP="00C8097A">
            <w:pPr>
              <w:spacing w:before="20" w:after="20"/>
              <w:contextualSpacing/>
              <w:jc w:val="center"/>
              <w:rPr>
                <w:rFonts w:cs="Arial"/>
                <w:sz w:val="18"/>
              </w:rPr>
            </w:pPr>
          </w:p>
        </w:tc>
        <w:tc>
          <w:tcPr>
            <w:tcW w:w="720" w:type="dxa"/>
            <w:tcBorders>
              <w:top w:val="single" w:sz="12" w:space="0" w:color="auto"/>
              <w:left w:val="single" w:sz="6" w:space="0" w:color="auto"/>
              <w:right w:val="single" w:sz="6" w:space="0" w:color="auto"/>
            </w:tcBorders>
          </w:tcPr>
          <w:p w14:paraId="49320312" w14:textId="77777777" w:rsidR="00363E71" w:rsidRPr="00185E5B" w:rsidRDefault="00363E71" w:rsidP="00C8097A">
            <w:pPr>
              <w:spacing w:before="20"/>
              <w:contextualSpacing/>
              <w:jc w:val="center"/>
              <w:rPr>
                <w:rFonts w:cs="Arial"/>
                <w:sz w:val="16"/>
                <w:szCs w:val="16"/>
              </w:rPr>
            </w:pPr>
          </w:p>
          <w:p w14:paraId="1EACB25E" w14:textId="77777777" w:rsidR="00363E71" w:rsidRPr="00185E5B" w:rsidRDefault="00363E71" w:rsidP="00C8097A">
            <w:pPr>
              <w:spacing w:before="20"/>
              <w:contextualSpacing/>
              <w:jc w:val="center"/>
              <w:rPr>
                <w:rFonts w:cs="Arial"/>
                <w:sz w:val="16"/>
                <w:szCs w:val="16"/>
              </w:rPr>
            </w:pPr>
          </w:p>
          <w:p w14:paraId="6243780B" w14:textId="77777777" w:rsidR="00363E71" w:rsidRPr="00185E5B" w:rsidRDefault="00363E71" w:rsidP="00C8097A">
            <w:pPr>
              <w:spacing w:before="20"/>
              <w:contextualSpacing/>
              <w:jc w:val="center"/>
              <w:rPr>
                <w:rFonts w:cs="Arial"/>
                <w:sz w:val="16"/>
                <w:szCs w:val="16"/>
              </w:rPr>
            </w:pPr>
            <w:r w:rsidRPr="00185E5B">
              <w:rPr>
                <w:rFonts w:cs="Arial"/>
                <w:sz w:val="16"/>
                <w:szCs w:val="16"/>
              </w:rPr>
              <w:t>331</w:t>
            </w:r>
          </w:p>
          <w:p w14:paraId="51612B2A" w14:textId="77777777" w:rsidR="00363E71" w:rsidRPr="00185E5B" w:rsidRDefault="00363E71" w:rsidP="00C8097A">
            <w:pPr>
              <w:spacing w:before="20"/>
              <w:contextualSpacing/>
              <w:jc w:val="center"/>
              <w:rPr>
                <w:rFonts w:cs="Arial"/>
                <w:sz w:val="16"/>
                <w:szCs w:val="16"/>
              </w:rPr>
            </w:pPr>
            <w:r w:rsidRPr="00185E5B">
              <w:rPr>
                <w:rFonts w:cs="Arial"/>
                <w:sz w:val="16"/>
                <w:szCs w:val="16"/>
              </w:rPr>
              <w:t>332</w:t>
            </w:r>
          </w:p>
          <w:p w14:paraId="17C1DD0D" w14:textId="77777777" w:rsidR="00363E71" w:rsidRPr="00185E5B" w:rsidRDefault="00363E71" w:rsidP="00C8097A">
            <w:pPr>
              <w:spacing w:before="20"/>
              <w:contextualSpacing/>
              <w:jc w:val="center"/>
              <w:rPr>
                <w:rFonts w:cs="Arial"/>
                <w:sz w:val="16"/>
                <w:szCs w:val="16"/>
              </w:rPr>
            </w:pPr>
          </w:p>
          <w:p w14:paraId="0349F9B1" w14:textId="77777777" w:rsidR="00363E71" w:rsidRPr="00185E5B" w:rsidRDefault="00363E71" w:rsidP="00C8097A">
            <w:pPr>
              <w:spacing w:before="20"/>
              <w:contextualSpacing/>
              <w:jc w:val="center"/>
              <w:rPr>
                <w:rFonts w:cs="Arial"/>
                <w:sz w:val="16"/>
                <w:szCs w:val="16"/>
              </w:rPr>
            </w:pPr>
          </w:p>
          <w:p w14:paraId="47FCB718" w14:textId="77777777" w:rsidR="00363E71" w:rsidRPr="00185E5B" w:rsidRDefault="00363E71" w:rsidP="00C8097A">
            <w:pPr>
              <w:spacing w:before="20"/>
              <w:contextualSpacing/>
              <w:jc w:val="center"/>
              <w:rPr>
                <w:rFonts w:cs="Arial"/>
                <w:sz w:val="16"/>
                <w:szCs w:val="16"/>
              </w:rPr>
            </w:pPr>
          </w:p>
          <w:p w14:paraId="4508EB9D" w14:textId="77777777" w:rsidR="00363E71" w:rsidRPr="00185E5B" w:rsidRDefault="00363E71" w:rsidP="00C8097A">
            <w:pPr>
              <w:spacing w:before="20"/>
              <w:contextualSpacing/>
              <w:jc w:val="center"/>
              <w:rPr>
                <w:rFonts w:cs="Arial"/>
                <w:sz w:val="16"/>
                <w:szCs w:val="16"/>
              </w:rPr>
            </w:pPr>
            <w:r w:rsidRPr="00185E5B">
              <w:rPr>
                <w:rFonts w:cs="Arial"/>
                <w:sz w:val="16"/>
                <w:szCs w:val="16"/>
              </w:rPr>
              <w:t>321</w:t>
            </w:r>
          </w:p>
          <w:p w14:paraId="0243B2FE" w14:textId="77777777" w:rsidR="00363E71" w:rsidRPr="00185E5B" w:rsidRDefault="00363E71" w:rsidP="00C8097A">
            <w:pPr>
              <w:spacing w:before="20"/>
              <w:contextualSpacing/>
              <w:jc w:val="center"/>
              <w:rPr>
                <w:rFonts w:cs="Arial"/>
                <w:sz w:val="16"/>
                <w:szCs w:val="16"/>
              </w:rPr>
            </w:pPr>
            <w:r w:rsidRPr="00185E5B">
              <w:rPr>
                <w:rFonts w:cs="Arial"/>
                <w:sz w:val="16"/>
                <w:szCs w:val="16"/>
              </w:rPr>
              <w:t>322</w:t>
            </w:r>
          </w:p>
          <w:p w14:paraId="7A365C4A" w14:textId="77777777" w:rsidR="00363E71" w:rsidRPr="00185E5B" w:rsidRDefault="00363E71" w:rsidP="00C8097A">
            <w:pPr>
              <w:spacing w:before="20"/>
              <w:contextualSpacing/>
              <w:jc w:val="center"/>
              <w:rPr>
                <w:rFonts w:cs="Arial"/>
                <w:sz w:val="16"/>
                <w:szCs w:val="16"/>
              </w:rPr>
            </w:pPr>
          </w:p>
          <w:p w14:paraId="127F6E8F" w14:textId="77777777" w:rsidR="00363E71" w:rsidRPr="00185E5B" w:rsidRDefault="00363E71" w:rsidP="00C8097A">
            <w:pPr>
              <w:spacing w:before="20"/>
              <w:contextualSpacing/>
              <w:jc w:val="center"/>
              <w:rPr>
                <w:rFonts w:cs="Arial"/>
                <w:sz w:val="16"/>
                <w:szCs w:val="16"/>
              </w:rPr>
            </w:pPr>
          </w:p>
          <w:p w14:paraId="3DC12F1A" w14:textId="77777777" w:rsidR="00363E71" w:rsidRPr="00185E5B" w:rsidRDefault="00363E71" w:rsidP="00C8097A">
            <w:pPr>
              <w:spacing w:before="20"/>
              <w:contextualSpacing/>
              <w:jc w:val="center"/>
              <w:rPr>
                <w:rFonts w:cs="Arial"/>
                <w:sz w:val="16"/>
                <w:szCs w:val="16"/>
              </w:rPr>
            </w:pPr>
          </w:p>
          <w:p w14:paraId="3738D967" w14:textId="77777777" w:rsidR="00363E71" w:rsidRPr="00185E5B" w:rsidRDefault="00363E71" w:rsidP="00C8097A">
            <w:pPr>
              <w:spacing w:before="20"/>
              <w:contextualSpacing/>
              <w:jc w:val="center"/>
              <w:rPr>
                <w:rFonts w:cs="Arial"/>
                <w:sz w:val="16"/>
                <w:szCs w:val="16"/>
              </w:rPr>
            </w:pPr>
            <w:r w:rsidRPr="00185E5B">
              <w:rPr>
                <w:rFonts w:cs="Arial"/>
                <w:sz w:val="16"/>
                <w:szCs w:val="16"/>
              </w:rPr>
              <w:t>327</w:t>
            </w:r>
          </w:p>
          <w:p w14:paraId="1AF91FE8" w14:textId="77777777" w:rsidR="00363E71" w:rsidRPr="00185E5B" w:rsidRDefault="00363E71" w:rsidP="00C8097A">
            <w:pPr>
              <w:spacing w:before="20"/>
              <w:contextualSpacing/>
              <w:jc w:val="center"/>
              <w:rPr>
                <w:rFonts w:cs="Arial"/>
                <w:sz w:val="16"/>
                <w:szCs w:val="16"/>
              </w:rPr>
            </w:pPr>
            <w:r w:rsidRPr="00185E5B">
              <w:rPr>
                <w:rFonts w:cs="Arial"/>
                <w:sz w:val="16"/>
                <w:szCs w:val="16"/>
              </w:rPr>
              <w:t>328</w:t>
            </w:r>
          </w:p>
          <w:p w14:paraId="6249D8CD" w14:textId="77777777" w:rsidR="00363E71" w:rsidRPr="00185E5B" w:rsidRDefault="00363E71" w:rsidP="00C8097A">
            <w:pPr>
              <w:spacing w:before="20"/>
              <w:contextualSpacing/>
              <w:jc w:val="center"/>
              <w:rPr>
                <w:rFonts w:cs="Arial"/>
                <w:sz w:val="16"/>
                <w:szCs w:val="16"/>
              </w:rPr>
            </w:pPr>
          </w:p>
          <w:p w14:paraId="460F224A" w14:textId="77777777" w:rsidR="00363E71" w:rsidRPr="00185E5B" w:rsidRDefault="00363E71" w:rsidP="00C8097A">
            <w:pPr>
              <w:spacing w:before="20"/>
              <w:contextualSpacing/>
              <w:jc w:val="center"/>
              <w:rPr>
                <w:rFonts w:cs="Arial"/>
                <w:sz w:val="16"/>
                <w:szCs w:val="16"/>
              </w:rPr>
            </w:pPr>
          </w:p>
          <w:p w14:paraId="4DA34759" w14:textId="77777777" w:rsidR="00363E71" w:rsidRPr="00185E5B" w:rsidRDefault="00363E71" w:rsidP="00C8097A">
            <w:pPr>
              <w:spacing w:before="20"/>
              <w:contextualSpacing/>
              <w:jc w:val="center"/>
              <w:rPr>
                <w:rFonts w:cs="Arial"/>
                <w:sz w:val="16"/>
                <w:szCs w:val="16"/>
              </w:rPr>
            </w:pPr>
          </w:p>
          <w:p w14:paraId="0BF512B4" w14:textId="77777777" w:rsidR="00363E71" w:rsidRDefault="00363E71" w:rsidP="00C8097A">
            <w:pPr>
              <w:spacing w:before="20"/>
              <w:contextualSpacing/>
              <w:jc w:val="center"/>
              <w:rPr>
                <w:rFonts w:cs="Arial"/>
                <w:sz w:val="16"/>
                <w:szCs w:val="16"/>
              </w:rPr>
            </w:pPr>
            <w:r>
              <w:rPr>
                <w:rFonts w:cs="Arial"/>
                <w:sz w:val="16"/>
                <w:szCs w:val="16"/>
              </w:rPr>
              <w:t>54</w:t>
            </w:r>
          </w:p>
          <w:p w14:paraId="53DB300C" w14:textId="77777777" w:rsidR="00363E71" w:rsidRPr="00185E5B" w:rsidRDefault="00363E71" w:rsidP="00C8097A">
            <w:pPr>
              <w:spacing w:before="20"/>
              <w:contextualSpacing/>
              <w:jc w:val="center"/>
              <w:rPr>
                <w:rFonts w:cs="Arial"/>
                <w:sz w:val="16"/>
                <w:szCs w:val="16"/>
              </w:rPr>
            </w:pPr>
            <w:r>
              <w:rPr>
                <w:rFonts w:cs="Arial"/>
                <w:sz w:val="16"/>
                <w:szCs w:val="16"/>
              </w:rPr>
              <w:t>55</w:t>
            </w:r>
          </w:p>
        </w:tc>
        <w:tc>
          <w:tcPr>
            <w:tcW w:w="2970" w:type="dxa"/>
            <w:tcBorders>
              <w:top w:val="single" w:sz="12" w:space="0" w:color="auto"/>
              <w:left w:val="single" w:sz="6" w:space="0" w:color="auto"/>
              <w:bottom w:val="single" w:sz="6" w:space="0" w:color="auto"/>
              <w:right w:val="single" w:sz="6" w:space="0" w:color="auto"/>
            </w:tcBorders>
          </w:tcPr>
          <w:p w14:paraId="1ACF2017" w14:textId="77777777" w:rsidR="00363E71" w:rsidRPr="001E676A" w:rsidRDefault="00363E71" w:rsidP="00C8097A">
            <w:pPr>
              <w:spacing w:before="20"/>
              <w:contextualSpacing/>
              <w:rPr>
                <w:rFonts w:cs="Arial"/>
                <w:b/>
                <w:sz w:val="16"/>
                <w:szCs w:val="16"/>
              </w:rPr>
            </w:pPr>
            <w:r w:rsidRPr="001E676A">
              <w:rPr>
                <w:rFonts w:cs="Arial"/>
                <w:b/>
                <w:sz w:val="16"/>
                <w:szCs w:val="16"/>
              </w:rPr>
              <w:t>Fullframe, Subframe,</w:t>
            </w:r>
          </w:p>
          <w:p w14:paraId="170EE322"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Downsampled Images:                      </w:t>
            </w:r>
          </w:p>
          <w:p w14:paraId="312C3B7C"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ImgImageNl (B)</w:t>
            </w:r>
          </w:p>
          <w:p w14:paraId="08F2DD5D"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ImgImageNr (B)</w:t>
            </w:r>
          </w:p>
          <w:p w14:paraId="6823000A" w14:textId="77777777" w:rsidR="00363E71" w:rsidRPr="001E676A" w:rsidRDefault="00363E71" w:rsidP="00C8097A">
            <w:pPr>
              <w:spacing w:before="20"/>
              <w:contextualSpacing/>
              <w:rPr>
                <w:rFonts w:cs="Arial"/>
                <w:sz w:val="16"/>
                <w:szCs w:val="16"/>
              </w:rPr>
            </w:pPr>
          </w:p>
          <w:p w14:paraId="21C575DF" w14:textId="77777777" w:rsidR="00363E71" w:rsidRPr="001E676A" w:rsidRDefault="00363E71" w:rsidP="00C8097A">
            <w:pPr>
              <w:spacing w:before="20"/>
              <w:contextualSpacing/>
              <w:rPr>
                <w:rFonts w:cs="Arial"/>
                <w:b/>
                <w:sz w:val="16"/>
                <w:szCs w:val="16"/>
              </w:rPr>
            </w:pPr>
            <w:r w:rsidRPr="001E676A">
              <w:rPr>
                <w:rFonts w:cs="Arial"/>
                <w:b/>
                <w:sz w:val="16"/>
                <w:szCs w:val="16"/>
              </w:rPr>
              <w:t>Fullframe, Subframe,</w:t>
            </w:r>
          </w:p>
          <w:p w14:paraId="2F47B79E" w14:textId="77777777" w:rsidR="00363E71" w:rsidRPr="001E676A" w:rsidRDefault="00363E71" w:rsidP="00C8097A">
            <w:pPr>
              <w:spacing w:before="20"/>
              <w:contextualSpacing/>
              <w:rPr>
                <w:rFonts w:cs="Arial"/>
                <w:b/>
                <w:sz w:val="16"/>
                <w:szCs w:val="16"/>
              </w:rPr>
            </w:pPr>
            <w:r w:rsidRPr="001E676A">
              <w:rPr>
                <w:rFonts w:cs="Arial"/>
                <w:b/>
                <w:sz w:val="16"/>
                <w:szCs w:val="16"/>
              </w:rPr>
              <w:t>Downsampled Images (ICER):</w:t>
            </w:r>
          </w:p>
          <w:p w14:paraId="6D5BE670"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 xml:space="preserve">ImgImageIcerNl (B) </w:t>
            </w:r>
          </w:p>
          <w:p w14:paraId="79A43FCF"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ImgImageIcerNr (B)</w:t>
            </w:r>
          </w:p>
          <w:p w14:paraId="2D30E269" w14:textId="77777777" w:rsidR="00363E71" w:rsidRPr="001E676A" w:rsidRDefault="00363E71" w:rsidP="00C8097A">
            <w:pPr>
              <w:spacing w:before="20"/>
              <w:contextualSpacing/>
              <w:rPr>
                <w:rFonts w:cs="Arial"/>
                <w:sz w:val="16"/>
                <w:szCs w:val="16"/>
              </w:rPr>
            </w:pPr>
          </w:p>
          <w:p w14:paraId="476A9383"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Fullframe, Subframe, </w:t>
            </w:r>
          </w:p>
          <w:p w14:paraId="5EA9D95C" w14:textId="77777777" w:rsidR="00363E71" w:rsidRPr="001E676A" w:rsidRDefault="00363E71" w:rsidP="00C8097A">
            <w:pPr>
              <w:spacing w:before="20"/>
              <w:contextualSpacing/>
              <w:rPr>
                <w:rFonts w:cs="Arial"/>
                <w:b/>
                <w:sz w:val="16"/>
                <w:szCs w:val="16"/>
              </w:rPr>
            </w:pPr>
            <w:r w:rsidRPr="001E676A">
              <w:rPr>
                <w:rFonts w:cs="Arial"/>
                <w:b/>
                <w:sz w:val="16"/>
                <w:szCs w:val="16"/>
              </w:rPr>
              <w:t>Downsampled Images (LOCO):</w:t>
            </w:r>
          </w:p>
          <w:p w14:paraId="35049748"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ImgImageLocoNl (B)</w:t>
            </w:r>
          </w:p>
          <w:p w14:paraId="0C2C7E79"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ImgImageLocoNr (B)</w:t>
            </w:r>
          </w:p>
          <w:p w14:paraId="21FCAF37" w14:textId="77777777" w:rsidR="00363E71" w:rsidRPr="001E676A" w:rsidRDefault="00363E71" w:rsidP="00C8097A">
            <w:pPr>
              <w:spacing w:before="20"/>
              <w:contextualSpacing/>
              <w:rPr>
                <w:rFonts w:cs="Arial"/>
                <w:sz w:val="16"/>
                <w:szCs w:val="16"/>
              </w:rPr>
            </w:pPr>
          </w:p>
          <w:p w14:paraId="75DAA0DA"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Fullframe, Subframe, </w:t>
            </w:r>
          </w:p>
          <w:p w14:paraId="5F59BD29" w14:textId="77777777" w:rsidR="00363E71" w:rsidRPr="001E676A" w:rsidRDefault="00363E71" w:rsidP="00C8097A">
            <w:pPr>
              <w:spacing w:before="20"/>
              <w:contextualSpacing/>
              <w:rPr>
                <w:rFonts w:cs="Arial"/>
                <w:b/>
                <w:sz w:val="16"/>
                <w:szCs w:val="16"/>
              </w:rPr>
            </w:pPr>
            <w:r w:rsidRPr="001E676A">
              <w:rPr>
                <w:rFonts w:cs="Arial"/>
                <w:b/>
                <w:sz w:val="16"/>
                <w:szCs w:val="16"/>
              </w:rPr>
              <w:t>Downsampled Images (JPEG):</w:t>
            </w:r>
          </w:p>
          <w:p w14:paraId="10BAB260"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ImgImageJpegNl (S)</w:t>
            </w:r>
          </w:p>
          <w:p w14:paraId="6559D69A"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ImgImageJpegNr (S)</w:t>
            </w:r>
          </w:p>
          <w:p w14:paraId="428AC7F5" w14:textId="77777777" w:rsidR="00363E71" w:rsidRPr="001E676A" w:rsidRDefault="00363E71" w:rsidP="00C8097A">
            <w:pPr>
              <w:spacing w:before="20"/>
              <w:contextualSpacing/>
              <w:rPr>
                <w:rFonts w:cs="Arial"/>
                <w:sz w:val="16"/>
                <w:szCs w:val="16"/>
              </w:rPr>
            </w:pPr>
          </w:p>
        </w:tc>
        <w:tc>
          <w:tcPr>
            <w:tcW w:w="2310" w:type="dxa"/>
            <w:tcBorders>
              <w:top w:val="single" w:sz="12" w:space="0" w:color="auto"/>
              <w:left w:val="single" w:sz="6" w:space="0" w:color="auto"/>
              <w:bottom w:val="single" w:sz="6" w:space="0" w:color="auto"/>
              <w:right w:val="single" w:sz="6" w:space="0" w:color="auto"/>
            </w:tcBorders>
          </w:tcPr>
          <w:p w14:paraId="6125DF10" w14:textId="77777777" w:rsidR="00363E71" w:rsidRPr="001E676A" w:rsidRDefault="00363E71" w:rsidP="00C8097A">
            <w:pPr>
              <w:spacing w:before="20"/>
              <w:contextualSpacing/>
              <w:rPr>
                <w:rFonts w:cs="Arial"/>
                <w:sz w:val="16"/>
                <w:szCs w:val="16"/>
              </w:rPr>
            </w:pPr>
            <w:r w:rsidRPr="001E676A">
              <w:rPr>
                <w:rFonts w:cs="Arial"/>
                <w:sz w:val="16"/>
                <w:szCs w:val="16"/>
              </w:rPr>
              <w:t>ImgIdph (B)</w:t>
            </w:r>
          </w:p>
          <w:p w14:paraId="04EB5995" w14:textId="77777777" w:rsidR="00363E71" w:rsidRPr="001E676A" w:rsidRDefault="00363E71" w:rsidP="00C8097A">
            <w:pPr>
              <w:spacing w:before="20"/>
              <w:contextualSpacing/>
              <w:rPr>
                <w:rFonts w:cs="Arial"/>
                <w:sz w:val="16"/>
                <w:szCs w:val="16"/>
              </w:rPr>
            </w:pPr>
          </w:p>
          <w:p w14:paraId="53D86AC4" w14:textId="77777777" w:rsidR="00363E71" w:rsidRPr="001E676A" w:rsidRDefault="00363E71" w:rsidP="00C8097A">
            <w:pPr>
              <w:spacing w:before="20"/>
              <w:contextualSpacing/>
              <w:rPr>
                <w:rFonts w:cs="Arial"/>
                <w:sz w:val="16"/>
                <w:szCs w:val="16"/>
              </w:rPr>
            </w:pPr>
          </w:p>
        </w:tc>
        <w:tc>
          <w:tcPr>
            <w:tcW w:w="2310" w:type="dxa"/>
            <w:tcBorders>
              <w:top w:val="single" w:sz="12" w:space="0" w:color="auto"/>
              <w:left w:val="single" w:sz="6" w:space="0" w:color="auto"/>
              <w:bottom w:val="single" w:sz="6" w:space="0" w:color="auto"/>
              <w:right w:val="single" w:sz="6" w:space="0" w:color="auto"/>
            </w:tcBorders>
          </w:tcPr>
          <w:p w14:paraId="3084BF8A"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6FB4DEE8" w14:textId="77777777" w:rsidR="00363E71" w:rsidRPr="001E676A" w:rsidRDefault="00363E71" w:rsidP="00C8097A">
            <w:pPr>
              <w:spacing w:before="20"/>
              <w:contextualSpacing/>
              <w:rPr>
                <w:rFonts w:cs="Arial"/>
                <w:sz w:val="16"/>
                <w:szCs w:val="16"/>
              </w:rPr>
            </w:pPr>
          </w:p>
        </w:tc>
        <w:tc>
          <w:tcPr>
            <w:tcW w:w="2310" w:type="dxa"/>
            <w:tcBorders>
              <w:top w:val="single" w:sz="12" w:space="0" w:color="auto"/>
              <w:left w:val="single" w:sz="6" w:space="0" w:color="auto"/>
              <w:bottom w:val="single" w:sz="6" w:space="0" w:color="auto"/>
              <w:right w:val="double" w:sz="4" w:space="0" w:color="auto"/>
            </w:tcBorders>
          </w:tcPr>
          <w:p w14:paraId="08D858F4"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6ED9470E" w14:textId="77777777" w:rsidR="00363E71" w:rsidRPr="001E676A" w:rsidRDefault="00363E71" w:rsidP="00C8097A">
            <w:pPr>
              <w:spacing w:before="20"/>
              <w:contextualSpacing/>
              <w:rPr>
                <w:rFonts w:cs="Arial"/>
                <w:sz w:val="16"/>
                <w:szCs w:val="16"/>
              </w:rPr>
            </w:pPr>
          </w:p>
        </w:tc>
      </w:tr>
      <w:tr w:rsidR="00363E71" w:rsidRPr="00C867D8" w14:paraId="65931E98" w14:textId="77777777" w:rsidTr="00C8097A">
        <w:tc>
          <w:tcPr>
            <w:tcW w:w="1440" w:type="dxa"/>
            <w:tcBorders>
              <w:left w:val="double" w:sz="4" w:space="0" w:color="auto"/>
              <w:right w:val="single" w:sz="6" w:space="0" w:color="auto"/>
            </w:tcBorders>
          </w:tcPr>
          <w:p w14:paraId="14514A78"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0DA295CB" w14:textId="77777777" w:rsidR="00363E71" w:rsidRPr="00185E5B" w:rsidRDefault="00363E71" w:rsidP="00C8097A">
            <w:pPr>
              <w:spacing w:before="20"/>
              <w:contextualSpacing/>
              <w:jc w:val="center"/>
              <w:rPr>
                <w:rFonts w:cs="Arial"/>
                <w:sz w:val="16"/>
                <w:szCs w:val="16"/>
              </w:rPr>
            </w:pPr>
          </w:p>
          <w:p w14:paraId="31594911" w14:textId="77777777" w:rsidR="00363E71" w:rsidRPr="00185E5B" w:rsidRDefault="00363E71" w:rsidP="00C8097A">
            <w:pPr>
              <w:spacing w:before="20"/>
              <w:contextualSpacing/>
              <w:jc w:val="center"/>
              <w:rPr>
                <w:rFonts w:cs="Arial"/>
                <w:sz w:val="16"/>
                <w:szCs w:val="16"/>
              </w:rPr>
            </w:pPr>
            <w:r w:rsidRPr="00185E5B">
              <w:rPr>
                <w:rFonts w:cs="Arial"/>
                <w:sz w:val="16"/>
                <w:szCs w:val="16"/>
              </w:rPr>
              <w:t>376</w:t>
            </w:r>
          </w:p>
          <w:p w14:paraId="4954CD1E" w14:textId="77777777" w:rsidR="00363E71" w:rsidRDefault="00363E71" w:rsidP="00C8097A">
            <w:pPr>
              <w:spacing w:before="20"/>
              <w:contextualSpacing/>
              <w:jc w:val="center"/>
              <w:rPr>
                <w:rFonts w:cs="Arial"/>
                <w:sz w:val="16"/>
                <w:szCs w:val="16"/>
              </w:rPr>
            </w:pPr>
            <w:r w:rsidRPr="00185E5B">
              <w:rPr>
                <w:rFonts w:cs="Arial"/>
                <w:sz w:val="16"/>
                <w:szCs w:val="16"/>
              </w:rPr>
              <w:t>377</w:t>
            </w:r>
          </w:p>
          <w:p w14:paraId="554DDDBA" w14:textId="77777777" w:rsidR="00363E71" w:rsidRDefault="00363E71" w:rsidP="00C8097A">
            <w:pPr>
              <w:spacing w:before="20"/>
              <w:contextualSpacing/>
              <w:jc w:val="center"/>
              <w:rPr>
                <w:rFonts w:cs="Arial"/>
                <w:sz w:val="16"/>
                <w:szCs w:val="16"/>
              </w:rPr>
            </w:pPr>
          </w:p>
          <w:p w14:paraId="273FFCA4" w14:textId="77777777" w:rsidR="00363E71" w:rsidRDefault="00363E71" w:rsidP="00C8097A">
            <w:pPr>
              <w:spacing w:before="20"/>
              <w:contextualSpacing/>
              <w:jc w:val="center"/>
              <w:rPr>
                <w:rFonts w:cs="Arial"/>
                <w:sz w:val="16"/>
                <w:szCs w:val="16"/>
              </w:rPr>
            </w:pPr>
          </w:p>
          <w:p w14:paraId="5CCBF1C6" w14:textId="77777777" w:rsidR="00363E71" w:rsidRDefault="00363E71" w:rsidP="00C8097A">
            <w:pPr>
              <w:spacing w:before="20"/>
              <w:contextualSpacing/>
              <w:jc w:val="center"/>
              <w:rPr>
                <w:rFonts w:cs="Arial"/>
                <w:sz w:val="16"/>
                <w:szCs w:val="16"/>
              </w:rPr>
            </w:pPr>
            <w:r>
              <w:rPr>
                <w:rFonts w:cs="Arial"/>
                <w:sz w:val="16"/>
                <w:szCs w:val="16"/>
              </w:rPr>
              <w:t>366</w:t>
            </w:r>
          </w:p>
          <w:p w14:paraId="17071CBD" w14:textId="77777777" w:rsidR="00363E71" w:rsidRDefault="00363E71" w:rsidP="00C8097A">
            <w:pPr>
              <w:spacing w:before="20"/>
              <w:contextualSpacing/>
              <w:jc w:val="center"/>
              <w:rPr>
                <w:rFonts w:cs="Arial"/>
                <w:sz w:val="16"/>
                <w:szCs w:val="16"/>
              </w:rPr>
            </w:pPr>
            <w:r>
              <w:rPr>
                <w:rFonts w:cs="Arial"/>
                <w:sz w:val="16"/>
                <w:szCs w:val="16"/>
              </w:rPr>
              <w:t>367</w:t>
            </w:r>
          </w:p>
          <w:p w14:paraId="06E6300B" w14:textId="77777777" w:rsidR="00363E71" w:rsidRDefault="00363E71" w:rsidP="00C8097A">
            <w:pPr>
              <w:spacing w:before="20"/>
              <w:contextualSpacing/>
              <w:jc w:val="center"/>
              <w:rPr>
                <w:rFonts w:cs="Arial"/>
                <w:sz w:val="16"/>
                <w:szCs w:val="16"/>
              </w:rPr>
            </w:pPr>
          </w:p>
          <w:p w14:paraId="47CDBE02" w14:textId="77777777" w:rsidR="00363E71" w:rsidRDefault="00363E71" w:rsidP="00C8097A">
            <w:pPr>
              <w:spacing w:before="20"/>
              <w:contextualSpacing/>
              <w:jc w:val="center"/>
              <w:rPr>
                <w:rFonts w:cs="Arial"/>
                <w:sz w:val="16"/>
                <w:szCs w:val="16"/>
              </w:rPr>
            </w:pPr>
          </w:p>
          <w:p w14:paraId="3AFF2C6B" w14:textId="77777777" w:rsidR="00363E71" w:rsidRDefault="00363E71" w:rsidP="00C8097A">
            <w:pPr>
              <w:spacing w:before="20"/>
              <w:contextualSpacing/>
              <w:jc w:val="center"/>
              <w:rPr>
                <w:rFonts w:cs="Arial"/>
                <w:sz w:val="16"/>
                <w:szCs w:val="16"/>
              </w:rPr>
            </w:pPr>
            <w:r>
              <w:rPr>
                <w:rFonts w:cs="Arial"/>
                <w:sz w:val="16"/>
                <w:szCs w:val="16"/>
              </w:rPr>
              <w:t>372</w:t>
            </w:r>
          </w:p>
          <w:p w14:paraId="6A57C89B" w14:textId="77777777" w:rsidR="00363E71" w:rsidRDefault="00363E71" w:rsidP="00C8097A">
            <w:pPr>
              <w:spacing w:before="20"/>
              <w:contextualSpacing/>
              <w:jc w:val="center"/>
              <w:rPr>
                <w:rFonts w:cs="Arial"/>
                <w:sz w:val="16"/>
                <w:szCs w:val="16"/>
              </w:rPr>
            </w:pPr>
            <w:r>
              <w:rPr>
                <w:rFonts w:cs="Arial"/>
                <w:sz w:val="16"/>
                <w:szCs w:val="16"/>
              </w:rPr>
              <w:t>373</w:t>
            </w:r>
          </w:p>
          <w:p w14:paraId="44B7C3F1" w14:textId="77777777" w:rsidR="00363E71" w:rsidRDefault="00363E71" w:rsidP="00C8097A">
            <w:pPr>
              <w:spacing w:before="20"/>
              <w:contextualSpacing/>
              <w:jc w:val="center"/>
              <w:rPr>
                <w:rFonts w:cs="Arial"/>
                <w:sz w:val="16"/>
                <w:szCs w:val="16"/>
              </w:rPr>
            </w:pPr>
          </w:p>
          <w:p w14:paraId="58E4C207" w14:textId="77777777" w:rsidR="00363E71" w:rsidRDefault="00363E71" w:rsidP="00C8097A">
            <w:pPr>
              <w:spacing w:before="20"/>
              <w:contextualSpacing/>
              <w:jc w:val="center"/>
              <w:rPr>
                <w:rFonts w:cs="Arial"/>
                <w:sz w:val="16"/>
                <w:szCs w:val="16"/>
              </w:rPr>
            </w:pPr>
          </w:p>
          <w:p w14:paraId="5AF45956" w14:textId="77777777" w:rsidR="00363E71" w:rsidRDefault="00363E71" w:rsidP="00C8097A">
            <w:pPr>
              <w:spacing w:before="20"/>
              <w:contextualSpacing/>
              <w:jc w:val="center"/>
              <w:rPr>
                <w:rFonts w:cs="Arial"/>
                <w:sz w:val="16"/>
                <w:szCs w:val="16"/>
              </w:rPr>
            </w:pPr>
            <w:r>
              <w:rPr>
                <w:rFonts w:cs="Arial"/>
                <w:sz w:val="16"/>
                <w:szCs w:val="16"/>
              </w:rPr>
              <w:t>47</w:t>
            </w:r>
          </w:p>
          <w:p w14:paraId="6B142D6D" w14:textId="77777777" w:rsidR="00363E71" w:rsidRPr="00185E5B" w:rsidRDefault="00363E71" w:rsidP="00C8097A">
            <w:pPr>
              <w:spacing w:before="20"/>
              <w:contextualSpacing/>
              <w:jc w:val="center"/>
              <w:rPr>
                <w:rFonts w:cs="Arial"/>
                <w:sz w:val="16"/>
                <w:szCs w:val="16"/>
              </w:rPr>
            </w:pPr>
            <w:r>
              <w:rPr>
                <w:rFonts w:cs="Arial"/>
                <w:sz w:val="16"/>
                <w:szCs w:val="16"/>
              </w:rPr>
              <w:t>48</w:t>
            </w:r>
          </w:p>
        </w:tc>
        <w:tc>
          <w:tcPr>
            <w:tcW w:w="2970" w:type="dxa"/>
            <w:tcBorders>
              <w:top w:val="single" w:sz="6" w:space="0" w:color="auto"/>
              <w:left w:val="single" w:sz="6" w:space="0" w:color="auto"/>
              <w:bottom w:val="single" w:sz="6" w:space="0" w:color="auto"/>
              <w:right w:val="single" w:sz="6" w:space="0" w:color="auto"/>
            </w:tcBorders>
          </w:tcPr>
          <w:p w14:paraId="001FB21A"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w:t>
            </w:r>
          </w:p>
          <w:p w14:paraId="5B003A87"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ImgThumbNl (B)</w:t>
            </w:r>
          </w:p>
          <w:p w14:paraId="32D237E5"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ImgThumbNr (B)</w:t>
            </w:r>
          </w:p>
          <w:p w14:paraId="45B70ECD" w14:textId="77777777" w:rsidR="00363E71" w:rsidRPr="001E676A" w:rsidRDefault="00363E71" w:rsidP="00C8097A">
            <w:pPr>
              <w:spacing w:before="20"/>
              <w:contextualSpacing/>
              <w:rPr>
                <w:rFonts w:cs="Arial"/>
                <w:sz w:val="16"/>
                <w:szCs w:val="16"/>
              </w:rPr>
            </w:pPr>
          </w:p>
          <w:p w14:paraId="1ABFBAAC"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 (ICER):</w:t>
            </w:r>
          </w:p>
          <w:p w14:paraId="4869170D"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ImgThumbIcerNl (B)</w:t>
            </w:r>
          </w:p>
          <w:p w14:paraId="02A61AE7"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ImgThumbIcerNr (B)</w:t>
            </w:r>
          </w:p>
          <w:p w14:paraId="3962C6D7" w14:textId="77777777" w:rsidR="00363E71" w:rsidRPr="001E676A" w:rsidRDefault="00363E71" w:rsidP="00C8097A">
            <w:pPr>
              <w:spacing w:before="20"/>
              <w:contextualSpacing/>
              <w:rPr>
                <w:rFonts w:cs="Arial"/>
                <w:sz w:val="16"/>
                <w:szCs w:val="16"/>
              </w:rPr>
            </w:pPr>
          </w:p>
          <w:p w14:paraId="1D73056B"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 (LOCO):</w:t>
            </w:r>
          </w:p>
          <w:p w14:paraId="60A3A625"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ImgThumbLocoNl (B)</w:t>
            </w:r>
          </w:p>
          <w:p w14:paraId="0129D633"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ImgThumbLocoNr (B)</w:t>
            </w:r>
          </w:p>
          <w:p w14:paraId="3D0B2690" w14:textId="77777777" w:rsidR="00363E71" w:rsidRPr="001E676A" w:rsidRDefault="00363E71" w:rsidP="00C8097A">
            <w:pPr>
              <w:spacing w:before="20"/>
              <w:contextualSpacing/>
              <w:rPr>
                <w:rFonts w:cs="Arial"/>
                <w:sz w:val="16"/>
                <w:szCs w:val="16"/>
              </w:rPr>
            </w:pPr>
          </w:p>
          <w:p w14:paraId="6FD33974"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 (JPEG):</w:t>
            </w:r>
          </w:p>
          <w:p w14:paraId="155005F6" w14:textId="6BF97310"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ImgThumbJpegNl (</w:t>
            </w:r>
            <w:r w:rsidR="0009472D">
              <w:rPr>
                <w:rFonts w:cs="Arial"/>
                <w:sz w:val="16"/>
                <w:szCs w:val="16"/>
              </w:rPr>
              <w:t>S</w:t>
            </w:r>
            <w:r w:rsidRPr="001E676A">
              <w:rPr>
                <w:rFonts w:cs="Arial"/>
                <w:sz w:val="16"/>
                <w:szCs w:val="16"/>
              </w:rPr>
              <w:t>)</w:t>
            </w:r>
          </w:p>
          <w:p w14:paraId="3A017AB8" w14:textId="7715BDFD" w:rsidR="00363E71" w:rsidRPr="001E676A" w:rsidRDefault="00363E71" w:rsidP="00C8097A">
            <w:pPr>
              <w:spacing w:before="20"/>
              <w:contextualSpacing/>
              <w:rPr>
                <w:rFonts w:cs="Arial"/>
                <w:sz w:val="16"/>
                <w:szCs w:val="16"/>
              </w:rPr>
            </w:pPr>
            <w:r w:rsidRPr="001E676A">
              <w:rPr>
                <w:rFonts w:cs="Arial"/>
                <w:sz w:val="16"/>
                <w:szCs w:val="16"/>
              </w:rPr>
              <w:t xml:space="preserve">    ImgThumbJpegNr (</w:t>
            </w:r>
            <w:r w:rsidR="0009472D">
              <w:rPr>
                <w:rFonts w:cs="Arial"/>
                <w:sz w:val="16"/>
                <w:szCs w:val="16"/>
              </w:rPr>
              <w:t>S</w:t>
            </w:r>
            <w:r w:rsidRPr="001E676A">
              <w:rPr>
                <w:rFonts w:cs="Arial"/>
                <w:sz w:val="16"/>
                <w:szCs w:val="16"/>
              </w:rPr>
              <w:t>)</w:t>
            </w:r>
          </w:p>
          <w:p w14:paraId="65CDC234"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single" w:sz="6" w:space="0" w:color="auto"/>
            </w:tcBorders>
          </w:tcPr>
          <w:p w14:paraId="21A02B2B" w14:textId="77777777" w:rsidR="00363E71" w:rsidRPr="001E676A" w:rsidRDefault="00363E71" w:rsidP="00C8097A">
            <w:pPr>
              <w:spacing w:before="20"/>
              <w:contextualSpacing/>
              <w:rPr>
                <w:rFonts w:cs="Arial"/>
                <w:sz w:val="16"/>
                <w:szCs w:val="16"/>
              </w:rPr>
            </w:pPr>
            <w:r w:rsidRPr="001E676A">
              <w:rPr>
                <w:rFonts w:cs="Arial"/>
                <w:sz w:val="16"/>
                <w:szCs w:val="16"/>
              </w:rPr>
              <w:t>ImgIdph (B)</w:t>
            </w:r>
          </w:p>
          <w:p w14:paraId="18A4E824" w14:textId="77777777" w:rsidR="00363E71" w:rsidRPr="001E676A" w:rsidRDefault="00363E71" w:rsidP="00C8097A">
            <w:pPr>
              <w:spacing w:before="20"/>
              <w:contextualSpacing/>
              <w:rPr>
                <w:rFonts w:cs="Arial"/>
                <w:sz w:val="16"/>
                <w:szCs w:val="16"/>
              </w:rPr>
            </w:pPr>
          </w:p>
          <w:p w14:paraId="096A668D"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single" w:sz="6" w:space="0" w:color="auto"/>
            </w:tcBorders>
          </w:tcPr>
          <w:p w14:paraId="51ECEEE9" w14:textId="77777777" w:rsidR="00363E71" w:rsidRPr="001E676A" w:rsidRDefault="00363E71" w:rsidP="00C8097A">
            <w:pPr>
              <w:spacing w:before="20"/>
              <w:contextualSpacing/>
              <w:rPr>
                <w:rFonts w:cs="Arial"/>
                <w:sz w:val="16"/>
                <w:szCs w:val="16"/>
              </w:rPr>
            </w:pPr>
            <w:r w:rsidRPr="001E676A">
              <w:rPr>
                <w:rFonts w:cs="Arial"/>
                <w:sz w:val="16"/>
                <w:szCs w:val="16"/>
              </w:rPr>
              <w:t>n/a</w:t>
            </w:r>
          </w:p>
        </w:tc>
        <w:tc>
          <w:tcPr>
            <w:tcW w:w="2310" w:type="dxa"/>
            <w:tcBorders>
              <w:top w:val="single" w:sz="6" w:space="0" w:color="auto"/>
              <w:left w:val="single" w:sz="6" w:space="0" w:color="auto"/>
              <w:bottom w:val="single" w:sz="6" w:space="0" w:color="auto"/>
              <w:right w:val="double" w:sz="4" w:space="0" w:color="auto"/>
            </w:tcBorders>
          </w:tcPr>
          <w:p w14:paraId="0996499F" w14:textId="77777777" w:rsidR="00363E71" w:rsidRPr="001E676A" w:rsidRDefault="00363E71" w:rsidP="00C8097A">
            <w:pPr>
              <w:spacing w:before="20"/>
              <w:contextualSpacing/>
              <w:rPr>
                <w:rFonts w:cs="Arial"/>
                <w:sz w:val="16"/>
                <w:szCs w:val="16"/>
              </w:rPr>
            </w:pPr>
            <w:r w:rsidRPr="001E676A">
              <w:rPr>
                <w:rFonts w:cs="Arial"/>
                <w:sz w:val="16"/>
                <w:szCs w:val="16"/>
              </w:rPr>
              <w:t>n/a</w:t>
            </w:r>
          </w:p>
        </w:tc>
      </w:tr>
      <w:tr w:rsidR="00363E71" w:rsidRPr="00C867D8" w14:paraId="7497672F" w14:textId="77777777" w:rsidTr="00C8097A">
        <w:tc>
          <w:tcPr>
            <w:tcW w:w="1440" w:type="dxa"/>
            <w:tcBorders>
              <w:left w:val="double" w:sz="4" w:space="0" w:color="auto"/>
              <w:right w:val="single" w:sz="6" w:space="0" w:color="auto"/>
            </w:tcBorders>
          </w:tcPr>
          <w:p w14:paraId="58099225"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023888FC" w14:textId="77777777" w:rsidR="00363E71" w:rsidRDefault="00363E71" w:rsidP="00C8097A">
            <w:pPr>
              <w:spacing w:before="20"/>
              <w:contextualSpacing/>
              <w:jc w:val="center"/>
              <w:rPr>
                <w:rFonts w:cs="Arial"/>
                <w:sz w:val="16"/>
                <w:szCs w:val="16"/>
              </w:rPr>
            </w:pPr>
          </w:p>
          <w:p w14:paraId="4DEBE278" w14:textId="77777777" w:rsidR="00363E71" w:rsidRDefault="00363E71" w:rsidP="00C8097A">
            <w:pPr>
              <w:spacing w:before="20"/>
              <w:contextualSpacing/>
              <w:jc w:val="center"/>
              <w:rPr>
                <w:rFonts w:cs="Arial"/>
                <w:sz w:val="16"/>
                <w:szCs w:val="16"/>
              </w:rPr>
            </w:pPr>
            <w:r>
              <w:rPr>
                <w:rFonts w:cs="Arial"/>
                <w:sz w:val="16"/>
                <w:szCs w:val="16"/>
              </w:rPr>
              <w:t>313</w:t>
            </w:r>
          </w:p>
          <w:p w14:paraId="6D5BF4E7" w14:textId="77777777" w:rsidR="00363E71" w:rsidRPr="00185E5B" w:rsidRDefault="00363E71" w:rsidP="00C8097A">
            <w:pPr>
              <w:spacing w:before="20"/>
              <w:contextualSpacing/>
              <w:jc w:val="center"/>
              <w:rPr>
                <w:rFonts w:cs="Arial"/>
                <w:sz w:val="16"/>
                <w:szCs w:val="16"/>
              </w:rPr>
            </w:pPr>
            <w:r>
              <w:rPr>
                <w:rFonts w:cs="Arial"/>
                <w:sz w:val="16"/>
                <w:szCs w:val="16"/>
              </w:rPr>
              <w:t>314</w:t>
            </w:r>
          </w:p>
        </w:tc>
        <w:tc>
          <w:tcPr>
            <w:tcW w:w="2970" w:type="dxa"/>
            <w:tcBorders>
              <w:top w:val="single" w:sz="6" w:space="0" w:color="auto"/>
              <w:left w:val="single" w:sz="6" w:space="0" w:color="auto"/>
              <w:bottom w:val="single" w:sz="6" w:space="0" w:color="auto"/>
              <w:right w:val="single" w:sz="6" w:space="0" w:color="auto"/>
            </w:tcBorders>
          </w:tcPr>
          <w:p w14:paraId="7BCF348E" w14:textId="77777777" w:rsidR="00363E71" w:rsidRPr="001E676A" w:rsidRDefault="00363E71" w:rsidP="00C8097A">
            <w:pPr>
              <w:spacing w:before="20"/>
              <w:contextualSpacing/>
              <w:rPr>
                <w:rFonts w:cs="Arial"/>
                <w:b/>
                <w:sz w:val="16"/>
                <w:szCs w:val="16"/>
              </w:rPr>
            </w:pPr>
            <w:r w:rsidRPr="001E676A">
              <w:rPr>
                <w:rFonts w:cs="Arial"/>
                <w:b/>
                <w:sz w:val="16"/>
                <w:szCs w:val="16"/>
              </w:rPr>
              <w:t>Histogram Products:</w:t>
            </w:r>
          </w:p>
          <w:p w14:paraId="5720287E"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ImgHistogramNl (B)</w:t>
            </w:r>
          </w:p>
          <w:p w14:paraId="07BE3BD3"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ImgHistogramNr (B)</w:t>
            </w:r>
          </w:p>
          <w:p w14:paraId="2809BD29"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single" w:sz="6" w:space="0" w:color="auto"/>
            </w:tcBorders>
          </w:tcPr>
          <w:p w14:paraId="18AA8784" w14:textId="77777777" w:rsidR="00363E71" w:rsidRPr="001E676A" w:rsidRDefault="00363E71" w:rsidP="00C8097A">
            <w:pPr>
              <w:spacing w:before="20"/>
              <w:contextualSpacing/>
              <w:rPr>
                <w:rFonts w:cs="Arial"/>
                <w:sz w:val="16"/>
                <w:szCs w:val="16"/>
              </w:rPr>
            </w:pPr>
            <w:r w:rsidRPr="001E676A">
              <w:rPr>
                <w:rFonts w:cs="Arial"/>
                <w:sz w:val="16"/>
                <w:szCs w:val="16"/>
              </w:rPr>
              <w:t>ImgIdph (B)</w:t>
            </w:r>
          </w:p>
          <w:p w14:paraId="611DA094"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single" w:sz="6" w:space="0" w:color="auto"/>
            </w:tcBorders>
          </w:tcPr>
          <w:p w14:paraId="48A62E7F"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2A52AB16"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double" w:sz="4" w:space="0" w:color="auto"/>
            </w:tcBorders>
          </w:tcPr>
          <w:p w14:paraId="407A2284"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288AEC49" w14:textId="77777777" w:rsidR="00363E71" w:rsidRPr="001E676A" w:rsidRDefault="00363E71" w:rsidP="00C8097A">
            <w:pPr>
              <w:spacing w:before="20"/>
              <w:contextualSpacing/>
              <w:rPr>
                <w:rFonts w:cs="Arial"/>
                <w:sz w:val="16"/>
                <w:szCs w:val="16"/>
              </w:rPr>
            </w:pPr>
          </w:p>
        </w:tc>
      </w:tr>
      <w:tr w:rsidR="00363E71" w:rsidRPr="00C867D8" w14:paraId="37022CC3" w14:textId="77777777" w:rsidTr="00C8097A">
        <w:tc>
          <w:tcPr>
            <w:tcW w:w="1440" w:type="dxa"/>
            <w:tcBorders>
              <w:left w:val="double" w:sz="4" w:space="0" w:color="auto"/>
              <w:bottom w:val="dashSmallGap" w:sz="4" w:space="0" w:color="auto"/>
              <w:right w:val="single" w:sz="6" w:space="0" w:color="auto"/>
            </w:tcBorders>
          </w:tcPr>
          <w:p w14:paraId="6F5E7EE4"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bottom w:val="dashSmallGap" w:sz="4" w:space="0" w:color="auto"/>
              <w:right w:val="single" w:sz="6" w:space="0" w:color="auto"/>
            </w:tcBorders>
          </w:tcPr>
          <w:p w14:paraId="1736E4BF" w14:textId="77777777" w:rsidR="00363E71" w:rsidRDefault="00363E71" w:rsidP="00C8097A">
            <w:pPr>
              <w:spacing w:before="20"/>
              <w:contextualSpacing/>
              <w:jc w:val="center"/>
              <w:rPr>
                <w:rFonts w:cs="Arial"/>
                <w:sz w:val="16"/>
                <w:szCs w:val="16"/>
              </w:rPr>
            </w:pPr>
          </w:p>
          <w:p w14:paraId="2FF226DD" w14:textId="77777777" w:rsidR="00363E71" w:rsidRDefault="00363E71" w:rsidP="00C8097A">
            <w:pPr>
              <w:spacing w:before="20"/>
              <w:contextualSpacing/>
              <w:jc w:val="center"/>
              <w:rPr>
                <w:rFonts w:cs="Arial"/>
                <w:sz w:val="16"/>
                <w:szCs w:val="16"/>
              </w:rPr>
            </w:pPr>
            <w:r>
              <w:rPr>
                <w:rFonts w:cs="Arial"/>
                <w:sz w:val="16"/>
                <w:szCs w:val="16"/>
              </w:rPr>
              <w:t>357</w:t>
            </w:r>
          </w:p>
          <w:p w14:paraId="77C9BDF4" w14:textId="77777777" w:rsidR="00363E71" w:rsidRPr="00185E5B" w:rsidRDefault="00363E71" w:rsidP="00C8097A">
            <w:pPr>
              <w:spacing w:before="20"/>
              <w:contextualSpacing/>
              <w:jc w:val="center"/>
              <w:rPr>
                <w:rFonts w:cs="Arial"/>
                <w:sz w:val="16"/>
                <w:szCs w:val="16"/>
              </w:rPr>
            </w:pPr>
            <w:r>
              <w:rPr>
                <w:rFonts w:cs="Arial"/>
                <w:sz w:val="16"/>
                <w:szCs w:val="16"/>
              </w:rPr>
              <w:t>358</w:t>
            </w:r>
          </w:p>
        </w:tc>
        <w:tc>
          <w:tcPr>
            <w:tcW w:w="2970" w:type="dxa"/>
            <w:tcBorders>
              <w:top w:val="single" w:sz="6" w:space="0" w:color="auto"/>
              <w:left w:val="single" w:sz="6" w:space="0" w:color="auto"/>
              <w:bottom w:val="dashSmallGap" w:sz="4" w:space="0" w:color="auto"/>
              <w:right w:val="single" w:sz="6" w:space="0" w:color="auto"/>
            </w:tcBorders>
          </w:tcPr>
          <w:p w14:paraId="11893966" w14:textId="77777777" w:rsidR="00363E71" w:rsidRPr="001E676A" w:rsidRDefault="00363E71" w:rsidP="00C8097A">
            <w:pPr>
              <w:spacing w:before="20"/>
              <w:contextualSpacing/>
              <w:rPr>
                <w:rFonts w:cs="Arial"/>
                <w:b/>
                <w:sz w:val="16"/>
                <w:szCs w:val="16"/>
              </w:rPr>
            </w:pPr>
            <w:r w:rsidRPr="001E676A">
              <w:rPr>
                <w:rFonts w:cs="Arial"/>
                <w:b/>
                <w:sz w:val="16"/>
                <w:szCs w:val="16"/>
              </w:rPr>
              <w:t>Row-summed Products:</w:t>
            </w:r>
          </w:p>
          <w:p w14:paraId="586BA5FE"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ImgRowsumsNl (B)</w:t>
            </w:r>
          </w:p>
          <w:p w14:paraId="34CBD3FF"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ImgRowsumsNr (B)</w:t>
            </w:r>
          </w:p>
          <w:p w14:paraId="0A90A57F"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dashSmallGap" w:sz="4" w:space="0" w:color="auto"/>
              <w:right w:val="single" w:sz="6" w:space="0" w:color="auto"/>
            </w:tcBorders>
          </w:tcPr>
          <w:p w14:paraId="6A29B407" w14:textId="77777777" w:rsidR="00363E71" w:rsidRPr="001E676A" w:rsidRDefault="00363E71" w:rsidP="00C8097A">
            <w:pPr>
              <w:spacing w:before="20"/>
              <w:contextualSpacing/>
              <w:rPr>
                <w:rFonts w:cs="Arial"/>
                <w:sz w:val="16"/>
                <w:szCs w:val="16"/>
              </w:rPr>
            </w:pPr>
            <w:r w:rsidRPr="001E676A">
              <w:rPr>
                <w:rFonts w:cs="Arial"/>
                <w:sz w:val="16"/>
                <w:szCs w:val="16"/>
              </w:rPr>
              <w:t>ImgIdph (B)</w:t>
            </w:r>
          </w:p>
          <w:p w14:paraId="5CEC67E7"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dashSmallGap" w:sz="4" w:space="0" w:color="auto"/>
              <w:right w:val="single" w:sz="6" w:space="0" w:color="auto"/>
            </w:tcBorders>
          </w:tcPr>
          <w:p w14:paraId="745AF051"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5FC246BD"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dashSmallGap" w:sz="4" w:space="0" w:color="auto"/>
              <w:right w:val="double" w:sz="4" w:space="0" w:color="auto"/>
            </w:tcBorders>
          </w:tcPr>
          <w:p w14:paraId="3B20AF7B"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6FF8CDF5" w14:textId="77777777" w:rsidR="00363E71" w:rsidRPr="001E676A" w:rsidRDefault="00363E71" w:rsidP="00C8097A">
            <w:pPr>
              <w:spacing w:before="20"/>
              <w:contextualSpacing/>
              <w:rPr>
                <w:rFonts w:cs="Arial"/>
                <w:sz w:val="16"/>
                <w:szCs w:val="16"/>
              </w:rPr>
            </w:pPr>
          </w:p>
        </w:tc>
      </w:tr>
      <w:tr w:rsidR="00363E71" w:rsidRPr="00C867D8" w14:paraId="1C8DC78D" w14:textId="77777777" w:rsidTr="00C8097A">
        <w:tc>
          <w:tcPr>
            <w:tcW w:w="1440" w:type="dxa"/>
            <w:tcBorders>
              <w:top w:val="dashSmallGap" w:sz="4" w:space="0" w:color="auto"/>
              <w:left w:val="double" w:sz="4" w:space="0" w:color="auto"/>
              <w:bottom w:val="single" w:sz="12" w:space="0" w:color="auto"/>
              <w:right w:val="single" w:sz="6" w:space="0" w:color="auto"/>
            </w:tcBorders>
          </w:tcPr>
          <w:p w14:paraId="697BF8F3" w14:textId="77777777" w:rsidR="00363E71" w:rsidRPr="00C867D8" w:rsidRDefault="00363E71" w:rsidP="00C8097A">
            <w:pPr>
              <w:spacing w:before="20" w:after="20"/>
              <w:contextualSpacing/>
              <w:jc w:val="center"/>
              <w:rPr>
                <w:rFonts w:cs="Arial"/>
                <w:sz w:val="18"/>
              </w:rPr>
            </w:pPr>
          </w:p>
        </w:tc>
        <w:tc>
          <w:tcPr>
            <w:tcW w:w="720" w:type="dxa"/>
            <w:tcBorders>
              <w:top w:val="dashSmallGap" w:sz="4" w:space="0" w:color="auto"/>
              <w:left w:val="single" w:sz="6" w:space="0" w:color="auto"/>
              <w:bottom w:val="single" w:sz="12" w:space="0" w:color="auto"/>
              <w:right w:val="single" w:sz="6" w:space="0" w:color="auto"/>
            </w:tcBorders>
          </w:tcPr>
          <w:p w14:paraId="540A6063" w14:textId="77777777" w:rsidR="00363E71" w:rsidRDefault="00363E71" w:rsidP="00C8097A">
            <w:pPr>
              <w:spacing w:before="20"/>
              <w:contextualSpacing/>
              <w:jc w:val="center"/>
              <w:rPr>
                <w:rFonts w:cs="Arial"/>
                <w:sz w:val="16"/>
                <w:szCs w:val="16"/>
              </w:rPr>
            </w:pPr>
          </w:p>
          <w:p w14:paraId="2D209533" w14:textId="77777777" w:rsidR="00363E71" w:rsidRDefault="00363E71" w:rsidP="00C8097A">
            <w:pPr>
              <w:spacing w:before="20"/>
              <w:contextualSpacing/>
              <w:jc w:val="center"/>
              <w:rPr>
                <w:rFonts w:cs="Arial"/>
                <w:sz w:val="16"/>
                <w:szCs w:val="16"/>
              </w:rPr>
            </w:pPr>
            <w:r>
              <w:rPr>
                <w:rFonts w:cs="Arial"/>
                <w:sz w:val="16"/>
                <w:szCs w:val="16"/>
              </w:rPr>
              <w:t>305</w:t>
            </w:r>
          </w:p>
          <w:p w14:paraId="56089A32" w14:textId="77777777" w:rsidR="00363E71" w:rsidRDefault="00363E71" w:rsidP="00C8097A">
            <w:pPr>
              <w:spacing w:before="20"/>
              <w:contextualSpacing/>
              <w:jc w:val="center"/>
              <w:rPr>
                <w:rFonts w:cs="Arial"/>
                <w:sz w:val="16"/>
                <w:szCs w:val="16"/>
              </w:rPr>
            </w:pPr>
            <w:r>
              <w:rPr>
                <w:rFonts w:cs="Arial"/>
                <w:sz w:val="16"/>
                <w:szCs w:val="16"/>
              </w:rPr>
              <w:t>306</w:t>
            </w:r>
          </w:p>
          <w:p w14:paraId="231053BF" w14:textId="77777777" w:rsidR="00363E71" w:rsidRPr="00185E5B" w:rsidRDefault="00363E71" w:rsidP="00C8097A">
            <w:pPr>
              <w:spacing w:before="20"/>
              <w:contextualSpacing/>
              <w:jc w:val="center"/>
              <w:rPr>
                <w:rFonts w:cs="Arial"/>
                <w:sz w:val="16"/>
                <w:szCs w:val="16"/>
              </w:rPr>
            </w:pPr>
          </w:p>
        </w:tc>
        <w:tc>
          <w:tcPr>
            <w:tcW w:w="2970" w:type="dxa"/>
            <w:tcBorders>
              <w:top w:val="dashSmallGap" w:sz="4" w:space="0" w:color="auto"/>
              <w:left w:val="single" w:sz="6" w:space="0" w:color="auto"/>
              <w:bottom w:val="single" w:sz="12" w:space="0" w:color="auto"/>
              <w:right w:val="single" w:sz="6" w:space="0" w:color="auto"/>
            </w:tcBorders>
          </w:tcPr>
          <w:p w14:paraId="44698939" w14:textId="77777777" w:rsidR="00363E71" w:rsidRPr="001E676A" w:rsidRDefault="00363E71" w:rsidP="00C8097A">
            <w:pPr>
              <w:spacing w:before="20"/>
              <w:contextualSpacing/>
              <w:rPr>
                <w:rFonts w:cs="Arial"/>
                <w:b/>
                <w:sz w:val="16"/>
                <w:szCs w:val="16"/>
              </w:rPr>
            </w:pPr>
            <w:r w:rsidRPr="001E676A">
              <w:rPr>
                <w:rFonts w:cs="Arial"/>
                <w:b/>
                <w:sz w:val="16"/>
                <w:szCs w:val="16"/>
              </w:rPr>
              <w:t>Column-summed Products:</w:t>
            </w:r>
          </w:p>
          <w:p w14:paraId="1FC22A73"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ImgColsumsNl (B)</w:t>
            </w:r>
          </w:p>
          <w:p w14:paraId="76E32FFA" w14:textId="77777777" w:rsidR="00363E71" w:rsidRPr="001E676A" w:rsidRDefault="00363E71" w:rsidP="00C8097A">
            <w:pPr>
              <w:spacing w:before="20"/>
              <w:contextualSpacing/>
              <w:rPr>
                <w:rFonts w:cs="Arial"/>
                <w:sz w:val="16"/>
                <w:szCs w:val="16"/>
              </w:rPr>
            </w:pPr>
            <w:r w:rsidRPr="001E676A">
              <w:rPr>
                <w:rFonts w:cs="Arial"/>
                <w:sz w:val="16"/>
                <w:szCs w:val="16"/>
              </w:rPr>
              <w:t xml:space="preserve">    ImgColsumsNr (B)</w:t>
            </w:r>
          </w:p>
          <w:p w14:paraId="04B47E7D"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single" w:sz="12" w:space="0" w:color="auto"/>
              <w:right w:val="single" w:sz="6" w:space="0" w:color="auto"/>
            </w:tcBorders>
          </w:tcPr>
          <w:p w14:paraId="1B652DD8" w14:textId="77777777" w:rsidR="00363E71" w:rsidRPr="001E676A" w:rsidRDefault="00363E71" w:rsidP="00C8097A">
            <w:pPr>
              <w:spacing w:before="20"/>
              <w:contextualSpacing/>
              <w:rPr>
                <w:rFonts w:cs="Arial"/>
                <w:sz w:val="16"/>
                <w:szCs w:val="16"/>
              </w:rPr>
            </w:pPr>
            <w:r w:rsidRPr="001E676A">
              <w:rPr>
                <w:rFonts w:cs="Arial"/>
                <w:sz w:val="16"/>
                <w:szCs w:val="16"/>
              </w:rPr>
              <w:t>ImgIdph (B)</w:t>
            </w:r>
          </w:p>
          <w:p w14:paraId="139C864C"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single" w:sz="12" w:space="0" w:color="auto"/>
              <w:right w:val="single" w:sz="6" w:space="0" w:color="auto"/>
            </w:tcBorders>
          </w:tcPr>
          <w:p w14:paraId="76D8C861"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758C28F9"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single" w:sz="12" w:space="0" w:color="auto"/>
              <w:right w:val="double" w:sz="4" w:space="0" w:color="auto"/>
            </w:tcBorders>
          </w:tcPr>
          <w:p w14:paraId="1D0CBC7D"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0CA7CDC5" w14:textId="77777777" w:rsidR="00363E71" w:rsidRPr="001E676A" w:rsidRDefault="00363E71" w:rsidP="00C8097A">
            <w:pPr>
              <w:spacing w:before="20"/>
              <w:contextualSpacing/>
              <w:rPr>
                <w:rFonts w:cs="Arial"/>
                <w:sz w:val="16"/>
                <w:szCs w:val="16"/>
              </w:rPr>
            </w:pPr>
          </w:p>
        </w:tc>
      </w:tr>
      <w:tr w:rsidR="00363E71" w:rsidRPr="00C867D8" w14:paraId="25044399" w14:textId="77777777" w:rsidTr="00C8097A">
        <w:tc>
          <w:tcPr>
            <w:tcW w:w="1440" w:type="dxa"/>
            <w:tcBorders>
              <w:top w:val="single" w:sz="12" w:space="0" w:color="auto"/>
              <w:left w:val="double" w:sz="4" w:space="0" w:color="auto"/>
              <w:right w:val="single" w:sz="6" w:space="0" w:color="auto"/>
            </w:tcBorders>
          </w:tcPr>
          <w:p w14:paraId="062D1C8E" w14:textId="77777777" w:rsidR="00363E71" w:rsidRPr="00825863" w:rsidRDefault="00363E71" w:rsidP="00C8097A">
            <w:pPr>
              <w:spacing w:before="20" w:after="20"/>
              <w:contextualSpacing/>
              <w:jc w:val="center"/>
              <w:rPr>
                <w:rFonts w:cs="Arial"/>
                <w:b/>
                <w:sz w:val="20"/>
              </w:rPr>
            </w:pPr>
            <w:r w:rsidRPr="00825863">
              <w:rPr>
                <w:rFonts w:cs="Arial"/>
                <w:b/>
                <w:sz w:val="20"/>
              </w:rPr>
              <w:t>CacheCam</w:t>
            </w:r>
          </w:p>
          <w:p w14:paraId="0BAD2D22" w14:textId="77777777" w:rsidR="00363E71" w:rsidRPr="00C867D8" w:rsidRDefault="00363E71" w:rsidP="00C8097A">
            <w:pPr>
              <w:spacing w:before="20" w:after="20"/>
              <w:contextualSpacing/>
              <w:jc w:val="center"/>
              <w:rPr>
                <w:rFonts w:cs="Arial"/>
                <w:sz w:val="18"/>
              </w:rPr>
            </w:pPr>
          </w:p>
          <w:p w14:paraId="0DA93803" w14:textId="77777777" w:rsidR="00363E71" w:rsidRPr="00C867D8" w:rsidRDefault="00363E71" w:rsidP="00C8097A">
            <w:pPr>
              <w:spacing w:before="20" w:after="20"/>
              <w:contextualSpacing/>
              <w:jc w:val="center"/>
              <w:rPr>
                <w:rFonts w:cs="Arial"/>
                <w:sz w:val="18"/>
              </w:rPr>
            </w:pPr>
          </w:p>
          <w:p w14:paraId="2FD68995" w14:textId="77777777" w:rsidR="00363E71" w:rsidRPr="00C867D8" w:rsidRDefault="00363E71" w:rsidP="00C8097A">
            <w:pPr>
              <w:spacing w:before="20" w:after="20"/>
              <w:contextualSpacing/>
              <w:jc w:val="center"/>
              <w:rPr>
                <w:rFonts w:cs="Arial"/>
                <w:sz w:val="18"/>
              </w:rPr>
            </w:pPr>
          </w:p>
          <w:p w14:paraId="5468DF56" w14:textId="77777777" w:rsidR="00363E71" w:rsidRPr="00C867D8" w:rsidRDefault="00363E71" w:rsidP="00C8097A">
            <w:pPr>
              <w:spacing w:before="20" w:after="20"/>
              <w:contextualSpacing/>
              <w:jc w:val="center"/>
              <w:rPr>
                <w:rFonts w:cs="Arial"/>
                <w:sz w:val="18"/>
              </w:rPr>
            </w:pPr>
          </w:p>
          <w:p w14:paraId="564CC7A6" w14:textId="77777777" w:rsidR="00363E71" w:rsidRPr="00C867D8" w:rsidRDefault="00363E71" w:rsidP="00C8097A">
            <w:pPr>
              <w:spacing w:before="20" w:after="20"/>
              <w:contextualSpacing/>
              <w:jc w:val="center"/>
              <w:rPr>
                <w:rFonts w:cs="Arial"/>
                <w:sz w:val="18"/>
              </w:rPr>
            </w:pPr>
          </w:p>
        </w:tc>
        <w:tc>
          <w:tcPr>
            <w:tcW w:w="720" w:type="dxa"/>
            <w:tcBorders>
              <w:top w:val="single" w:sz="12" w:space="0" w:color="auto"/>
              <w:left w:val="single" w:sz="6" w:space="0" w:color="auto"/>
              <w:right w:val="single" w:sz="6" w:space="0" w:color="auto"/>
            </w:tcBorders>
          </w:tcPr>
          <w:p w14:paraId="5A940A3D" w14:textId="77777777" w:rsidR="00363E71" w:rsidRPr="00185E5B" w:rsidRDefault="00363E71" w:rsidP="00C8097A">
            <w:pPr>
              <w:spacing w:before="20"/>
              <w:contextualSpacing/>
              <w:jc w:val="center"/>
              <w:rPr>
                <w:rFonts w:cs="Arial"/>
                <w:sz w:val="16"/>
                <w:szCs w:val="16"/>
              </w:rPr>
            </w:pPr>
          </w:p>
          <w:p w14:paraId="7C59A551" w14:textId="77777777" w:rsidR="00363E71" w:rsidRPr="00185E5B" w:rsidRDefault="00363E71" w:rsidP="00C8097A">
            <w:pPr>
              <w:spacing w:before="20"/>
              <w:contextualSpacing/>
              <w:jc w:val="center"/>
              <w:rPr>
                <w:rFonts w:cs="Arial"/>
                <w:sz w:val="16"/>
                <w:szCs w:val="16"/>
              </w:rPr>
            </w:pPr>
          </w:p>
          <w:p w14:paraId="1628087E" w14:textId="77777777" w:rsidR="00363E71" w:rsidRPr="00185E5B" w:rsidRDefault="00363E71" w:rsidP="00C8097A">
            <w:pPr>
              <w:spacing w:before="20"/>
              <w:contextualSpacing/>
              <w:jc w:val="center"/>
              <w:rPr>
                <w:rFonts w:cs="Arial"/>
                <w:sz w:val="16"/>
                <w:szCs w:val="16"/>
              </w:rPr>
            </w:pPr>
            <w:r w:rsidRPr="00185E5B">
              <w:rPr>
                <w:rFonts w:cs="Arial"/>
                <w:sz w:val="16"/>
                <w:szCs w:val="16"/>
              </w:rPr>
              <w:t>13</w:t>
            </w:r>
          </w:p>
          <w:p w14:paraId="18DA8B30" w14:textId="77777777" w:rsidR="00363E71" w:rsidRPr="00185E5B" w:rsidRDefault="00363E71" w:rsidP="00C8097A">
            <w:pPr>
              <w:spacing w:before="20"/>
              <w:contextualSpacing/>
              <w:jc w:val="center"/>
              <w:rPr>
                <w:rFonts w:cs="Arial"/>
                <w:sz w:val="16"/>
                <w:szCs w:val="16"/>
              </w:rPr>
            </w:pPr>
          </w:p>
          <w:p w14:paraId="131A79DF" w14:textId="77777777" w:rsidR="00363E71" w:rsidRPr="00185E5B" w:rsidRDefault="00363E71" w:rsidP="00C8097A">
            <w:pPr>
              <w:spacing w:before="20"/>
              <w:contextualSpacing/>
              <w:jc w:val="center"/>
              <w:rPr>
                <w:rFonts w:cs="Arial"/>
                <w:sz w:val="16"/>
                <w:szCs w:val="16"/>
              </w:rPr>
            </w:pPr>
          </w:p>
          <w:p w14:paraId="79C213C9" w14:textId="77777777" w:rsidR="00363E71" w:rsidRPr="00185E5B" w:rsidRDefault="00363E71" w:rsidP="00C8097A">
            <w:pPr>
              <w:spacing w:before="20"/>
              <w:contextualSpacing/>
              <w:jc w:val="center"/>
              <w:rPr>
                <w:rFonts w:cs="Arial"/>
                <w:sz w:val="16"/>
                <w:szCs w:val="16"/>
              </w:rPr>
            </w:pPr>
          </w:p>
          <w:p w14:paraId="257DF391" w14:textId="77777777" w:rsidR="00363E71" w:rsidRPr="00185E5B" w:rsidRDefault="00363E71" w:rsidP="00C8097A">
            <w:pPr>
              <w:spacing w:before="20"/>
              <w:contextualSpacing/>
              <w:jc w:val="center"/>
              <w:rPr>
                <w:rFonts w:cs="Arial"/>
                <w:sz w:val="16"/>
                <w:szCs w:val="16"/>
              </w:rPr>
            </w:pPr>
            <w:r w:rsidRPr="00185E5B">
              <w:rPr>
                <w:rFonts w:cs="Arial"/>
                <w:sz w:val="16"/>
                <w:szCs w:val="16"/>
              </w:rPr>
              <w:t>14</w:t>
            </w:r>
          </w:p>
          <w:p w14:paraId="6BF5CABA" w14:textId="77777777" w:rsidR="00363E71" w:rsidRPr="00185E5B" w:rsidRDefault="00363E71" w:rsidP="00C8097A">
            <w:pPr>
              <w:spacing w:before="20"/>
              <w:contextualSpacing/>
              <w:jc w:val="center"/>
              <w:rPr>
                <w:rFonts w:cs="Arial"/>
                <w:sz w:val="16"/>
                <w:szCs w:val="16"/>
              </w:rPr>
            </w:pPr>
          </w:p>
          <w:p w14:paraId="4F6F4598" w14:textId="77777777" w:rsidR="00363E71" w:rsidRPr="00185E5B" w:rsidRDefault="00363E71" w:rsidP="00C8097A">
            <w:pPr>
              <w:spacing w:before="20"/>
              <w:contextualSpacing/>
              <w:jc w:val="center"/>
              <w:rPr>
                <w:rFonts w:cs="Arial"/>
                <w:sz w:val="16"/>
                <w:szCs w:val="16"/>
              </w:rPr>
            </w:pPr>
          </w:p>
          <w:p w14:paraId="7ACDB427" w14:textId="77777777" w:rsidR="00363E71" w:rsidRPr="00185E5B" w:rsidRDefault="00363E71" w:rsidP="00C8097A">
            <w:pPr>
              <w:spacing w:before="20"/>
              <w:contextualSpacing/>
              <w:jc w:val="center"/>
              <w:rPr>
                <w:rFonts w:cs="Arial"/>
                <w:sz w:val="16"/>
                <w:szCs w:val="16"/>
              </w:rPr>
            </w:pPr>
          </w:p>
          <w:p w14:paraId="40853780" w14:textId="77777777" w:rsidR="00363E71" w:rsidRPr="00185E5B" w:rsidRDefault="00363E71" w:rsidP="00C8097A">
            <w:pPr>
              <w:spacing w:before="20"/>
              <w:contextualSpacing/>
              <w:jc w:val="center"/>
              <w:rPr>
                <w:rFonts w:cs="Arial"/>
                <w:sz w:val="16"/>
                <w:szCs w:val="16"/>
              </w:rPr>
            </w:pPr>
            <w:r w:rsidRPr="00185E5B">
              <w:rPr>
                <w:rFonts w:cs="Arial"/>
                <w:sz w:val="16"/>
                <w:szCs w:val="16"/>
              </w:rPr>
              <w:t>15</w:t>
            </w:r>
          </w:p>
          <w:p w14:paraId="51AF02BD" w14:textId="77777777" w:rsidR="00363E71" w:rsidRPr="00185E5B" w:rsidRDefault="00363E71" w:rsidP="00C8097A">
            <w:pPr>
              <w:spacing w:before="20"/>
              <w:contextualSpacing/>
              <w:jc w:val="center"/>
              <w:rPr>
                <w:rFonts w:cs="Arial"/>
                <w:sz w:val="16"/>
                <w:szCs w:val="16"/>
              </w:rPr>
            </w:pPr>
          </w:p>
          <w:p w14:paraId="4208F350" w14:textId="77777777" w:rsidR="00363E71" w:rsidRPr="00185E5B" w:rsidRDefault="00363E71" w:rsidP="00C8097A">
            <w:pPr>
              <w:spacing w:before="20"/>
              <w:contextualSpacing/>
              <w:jc w:val="center"/>
              <w:rPr>
                <w:rFonts w:cs="Arial"/>
                <w:sz w:val="16"/>
                <w:szCs w:val="16"/>
              </w:rPr>
            </w:pPr>
          </w:p>
          <w:p w14:paraId="6C6B180E" w14:textId="77777777" w:rsidR="00363E71" w:rsidRPr="00185E5B" w:rsidRDefault="00363E71" w:rsidP="00C8097A">
            <w:pPr>
              <w:spacing w:before="20"/>
              <w:contextualSpacing/>
              <w:jc w:val="center"/>
              <w:rPr>
                <w:rFonts w:cs="Arial"/>
                <w:sz w:val="16"/>
                <w:szCs w:val="16"/>
              </w:rPr>
            </w:pPr>
          </w:p>
          <w:p w14:paraId="6386C2AD" w14:textId="77777777" w:rsidR="00363E71" w:rsidRPr="00185E5B" w:rsidRDefault="00363E71" w:rsidP="00C8097A">
            <w:pPr>
              <w:spacing w:before="20"/>
              <w:contextualSpacing/>
              <w:jc w:val="center"/>
              <w:rPr>
                <w:rFonts w:cs="Arial"/>
                <w:sz w:val="16"/>
                <w:szCs w:val="16"/>
              </w:rPr>
            </w:pPr>
            <w:r>
              <w:rPr>
                <w:rFonts w:cs="Arial"/>
                <w:sz w:val="16"/>
                <w:szCs w:val="16"/>
              </w:rPr>
              <w:t>56</w:t>
            </w:r>
          </w:p>
        </w:tc>
        <w:tc>
          <w:tcPr>
            <w:tcW w:w="2970" w:type="dxa"/>
            <w:tcBorders>
              <w:top w:val="single" w:sz="12" w:space="0" w:color="auto"/>
              <w:left w:val="single" w:sz="6" w:space="0" w:color="auto"/>
              <w:bottom w:val="single" w:sz="6" w:space="0" w:color="auto"/>
              <w:right w:val="single" w:sz="6" w:space="0" w:color="auto"/>
            </w:tcBorders>
          </w:tcPr>
          <w:p w14:paraId="43E74EC6" w14:textId="77777777" w:rsidR="00363E71" w:rsidRPr="001E676A" w:rsidRDefault="00363E71" w:rsidP="00C8097A">
            <w:pPr>
              <w:spacing w:before="20"/>
              <w:contextualSpacing/>
              <w:rPr>
                <w:rFonts w:cs="Arial"/>
                <w:b/>
                <w:sz w:val="16"/>
                <w:szCs w:val="16"/>
              </w:rPr>
            </w:pPr>
            <w:r w:rsidRPr="001E676A">
              <w:rPr>
                <w:rFonts w:cs="Arial"/>
                <w:b/>
                <w:sz w:val="16"/>
                <w:szCs w:val="16"/>
              </w:rPr>
              <w:t>Fullframe, Subframe,</w:t>
            </w:r>
          </w:p>
          <w:p w14:paraId="1BC5D94C"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Downsampled Images:                      </w:t>
            </w:r>
          </w:p>
          <w:p w14:paraId="102E0A82"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ImgImageCc (B)</w:t>
            </w:r>
          </w:p>
          <w:p w14:paraId="5155E528" w14:textId="77777777" w:rsidR="00363E71" w:rsidRPr="001E676A" w:rsidRDefault="00363E71" w:rsidP="00C8097A">
            <w:pPr>
              <w:spacing w:before="20"/>
              <w:contextualSpacing/>
              <w:rPr>
                <w:rFonts w:cs="Arial"/>
                <w:sz w:val="16"/>
                <w:szCs w:val="16"/>
              </w:rPr>
            </w:pPr>
          </w:p>
          <w:p w14:paraId="674517C1" w14:textId="77777777" w:rsidR="00363E71" w:rsidRPr="001E676A" w:rsidRDefault="00363E71" w:rsidP="00C8097A">
            <w:pPr>
              <w:spacing w:before="20"/>
              <w:contextualSpacing/>
              <w:rPr>
                <w:rFonts w:cs="Arial"/>
                <w:b/>
                <w:sz w:val="16"/>
                <w:szCs w:val="16"/>
              </w:rPr>
            </w:pPr>
            <w:r w:rsidRPr="001E676A">
              <w:rPr>
                <w:rFonts w:cs="Arial"/>
                <w:b/>
                <w:sz w:val="16"/>
                <w:szCs w:val="16"/>
              </w:rPr>
              <w:t>Fullframe, Subframe,</w:t>
            </w:r>
          </w:p>
          <w:p w14:paraId="60AD3A5A" w14:textId="77777777" w:rsidR="00363E71" w:rsidRPr="001E676A" w:rsidRDefault="00363E71" w:rsidP="00C8097A">
            <w:pPr>
              <w:spacing w:before="20"/>
              <w:contextualSpacing/>
              <w:rPr>
                <w:rFonts w:cs="Arial"/>
                <w:b/>
                <w:sz w:val="16"/>
                <w:szCs w:val="16"/>
              </w:rPr>
            </w:pPr>
            <w:r w:rsidRPr="001E676A">
              <w:rPr>
                <w:rFonts w:cs="Arial"/>
                <w:b/>
                <w:sz w:val="16"/>
                <w:szCs w:val="16"/>
              </w:rPr>
              <w:t>Downsampled Images (ICER):</w:t>
            </w:r>
          </w:p>
          <w:p w14:paraId="70A47678"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ImgImageIcerCc (B)</w:t>
            </w:r>
          </w:p>
          <w:p w14:paraId="7061C962" w14:textId="77777777" w:rsidR="00363E71" w:rsidRPr="001E676A" w:rsidRDefault="00363E71" w:rsidP="00C8097A">
            <w:pPr>
              <w:spacing w:before="20"/>
              <w:contextualSpacing/>
              <w:rPr>
                <w:rFonts w:cs="Arial"/>
                <w:sz w:val="16"/>
                <w:szCs w:val="16"/>
              </w:rPr>
            </w:pPr>
          </w:p>
          <w:p w14:paraId="7277B51A" w14:textId="77777777" w:rsidR="00363E71" w:rsidRPr="001E676A" w:rsidRDefault="00363E71" w:rsidP="00C8097A">
            <w:pPr>
              <w:spacing w:before="20"/>
              <w:contextualSpacing/>
              <w:rPr>
                <w:rFonts w:cs="Arial"/>
                <w:b/>
                <w:sz w:val="16"/>
                <w:szCs w:val="16"/>
              </w:rPr>
            </w:pPr>
            <w:r w:rsidRPr="001E676A">
              <w:rPr>
                <w:rFonts w:cs="Arial"/>
                <w:b/>
                <w:sz w:val="16"/>
                <w:szCs w:val="16"/>
              </w:rPr>
              <w:t>Fullframe, Subframe,</w:t>
            </w:r>
          </w:p>
          <w:p w14:paraId="756B9410" w14:textId="77777777" w:rsidR="00363E71" w:rsidRPr="001E676A" w:rsidRDefault="00363E71" w:rsidP="00C8097A">
            <w:pPr>
              <w:spacing w:before="20"/>
              <w:contextualSpacing/>
              <w:rPr>
                <w:rFonts w:cs="Arial"/>
                <w:b/>
                <w:sz w:val="16"/>
                <w:szCs w:val="16"/>
              </w:rPr>
            </w:pPr>
            <w:r w:rsidRPr="001E676A">
              <w:rPr>
                <w:rFonts w:cs="Arial"/>
                <w:b/>
                <w:sz w:val="16"/>
                <w:szCs w:val="16"/>
              </w:rPr>
              <w:t>Downsampled Images (LOCO):</w:t>
            </w:r>
          </w:p>
          <w:p w14:paraId="3B1C2020"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ImgImageLocoCc (B)</w:t>
            </w:r>
          </w:p>
          <w:p w14:paraId="41093E45" w14:textId="77777777" w:rsidR="00363E71" w:rsidRPr="001E676A" w:rsidRDefault="00363E71" w:rsidP="00C8097A">
            <w:pPr>
              <w:spacing w:before="20"/>
              <w:contextualSpacing/>
              <w:rPr>
                <w:rFonts w:cs="Arial"/>
                <w:sz w:val="16"/>
                <w:szCs w:val="16"/>
              </w:rPr>
            </w:pPr>
          </w:p>
          <w:p w14:paraId="1AA6C452" w14:textId="77777777" w:rsidR="00363E71" w:rsidRPr="001E676A" w:rsidRDefault="00363E71" w:rsidP="00C8097A">
            <w:pPr>
              <w:spacing w:before="20"/>
              <w:contextualSpacing/>
              <w:rPr>
                <w:rFonts w:cs="Arial"/>
                <w:b/>
                <w:sz w:val="16"/>
                <w:szCs w:val="16"/>
              </w:rPr>
            </w:pPr>
            <w:r w:rsidRPr="001E676A">
              <w:rPr>
                <w:rFonts w:cs="Arial"/>
                <w:b/>
                <w:sz w:val="16"/>
                <w:szCs w:val="16"/>
              </w:rPr>
              <w:t>Fullframe, Subframe,</w:t>
            </w:r>
          </w:p>
          <w:p w14:paraId="0AC63CCF" w14:textId="77777777" w:rsidR="00363E71" w:rsidRPr="001E676A" w:rsidRDefault="00363E71" w:rsidP="00C8097A">
            <w:pPr>
              <w:spacing w:before="20"/>
              <w:contextualSpacing/>
              <w:rPr>
                <w:rFonts w:cs="Arial"/>
                <w:b/>
                <w:sz w:val="16"/>
                <w:szCs w:val="16"/>
              </w:rPr>
            </w:pPr>
            <w:r w:rsidRPr="001E676A">
              <w:rPr>
                <w:rFonts w:cs="Arial"/>
                <w:b/>
                <w:sz w:val="16"/>
                <w:szCs w:val="16"/>
              </w:rPr>
              <w:t>Downsampled Images (JPEG):</w:t>
            </w:r>
          </w:p>
          <w:p w14:paraId="72177B75"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ImgImageJpegCc (S)</w:t>
            </w:r>
          </w:p>
          <w:p w14:paraId="09E8226E" w14:textId="77777777" w:rsidR="00363E71" w:rsidRPr="001E676A" w:rsidRDefault="00363E71" w:rsidP="00C8097A">
            <w:pPr>
              <w:spacing w:before="20"/>
              <w:contextualSpacing/>
              <w:rPr>
                <w:rFonts w:cs="Arial"/>
                <w:sz w:val="16"/>
                <w:szCs w:val="16"/>
              </w:rPr>
            </w:pPr>
          </w:p>
        </w:tc>
        <w:tc>
          <w:tcPr>
            <w:tcW w:w="2310" w:type="dxa"/>
            <w:tcBorders>
              <w:top w:val="single" w:sz="12" w:space="0" w:color="auto"/>
              <w:left w:val="single" w:sz="6" w:space="0" w:color="auto"/>
              <w:bottom w:val="single" w:sz="6" w:space="0" w:color="auto"/>
              <w:right w:val="single" w:sz="6" w:space="0" w:color="auto"/>
            </w:tcBorders>
          </w:tcPr>
          <w:p w14:paraId="297D913B" w14:textId="77777777" w:rsidR="00363E71" w:rsidRPr="001E676A" w:rsidRDefault="00363E71" w:rsidP="00C8097A">
            <w:pPr>
              <w:spacing w:before="20"/>
              <w:contextualSpacing/>
              <w:rPr>
                <w:rFonts w:cs="Arial"/>
                <w:sz w:val="16"/>
                <w:szCs w:val="16"/>
              </w:rPr>
            </w:pPr>
            <w:r w:rsidRPr="001E676A">
              <w:rPr>
                <w:rFonts w:cs="Arial"/>
                <w:sz w:val="16"/>
                <w:szCs w:val="16"/>
              </w:rPr>
              <w:t>ImgIdph (B)</w:t>
            </w:r>
          </w:p>
          <w:p w14:paraId="513951E9" w14:textId="77777777" w:rsidR="00363E71" w:rsidRPr="001E676A" w:rsidRDefault="00363E71" w:rsidP="00C8097A">
            <w:pPr>
              <w:spacing w:before="20"/>
              <w:contextualSpacing/>
              <w:rPr>
                <w:rFonts w:cs="Arial"/>
                <w:sz w:val="16"/>
                <w:szCs w:val="16"/>
              </w:rPr>
            </w:pPr>
          </w:p>
          <w:p w14:paraId="1F082A71" w14:textId="77777777" w:rsidR="00363E71" w:rsidRPr="001E676A" w:rsidRDefault="00363E71" w:rsidP="00C8097A">
            <w:pPr>
              <w:spacing w:before="20"/>
              <w:contextualSpacing/>
              <w:rPr>
                <w:rFonts w:cs="Arial"/>
                <w:sz w:val="16"/>
                <w:szCs w:val="16"/>
              </w:rPr>
            </w:pPr>
          </w:p>
        </w:tc>
        <w:tc>
          <w:tcPr>
            <w:tcW w:w="2310" w:type="dxa"/>
            <w:tcBorders>
              <w:top w:val="single" w:sz="12" w:space="0" w:color="auto"/>
              <w:left w:val="single" w:sz="6" w:space="0" w:color="auto"/>
              <w:bottom w:val="single" w:sz="6" w:space="0" w:color="auto"/>
              <w:right w:val="single" w:sz="6" w:space="0" w:color="auto"/>
            </w:tcBorders>
          </w:tcPr>
          <w:p w14:paraId="1750FFE1"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19751183" w14:textId="77777777" w:rsidR="00363E71" w:rsidRPr="001E676A" w:rsidRDefault="00363E71" w:rsidP="00C8097A">
            <w:pPr>
              <w:spacing w:before="20"/>
              <w:contextualSpacing/>
              <w:rPr>
                <w:rFonts w:cs="Arial"/>
                <w:sz w:val="16"/>
                <w:szCs w:val="16"/>
              </w:rPr>
            </w:pPr>
          </w:p>
        </w:tc>
        <w:tc>
          <w:tcPr>
            <w:tcW w:w="2310" w:type="dxa"/>
            <w:tcBorders>
              <w:top w:val="single" w:sz="12" w:space="0" w:color="auto"/>
              <w:left w:val="single" w:sz="6" w:space="0" w:color="auto"/>
              <w:bottom w:val="single" w:sz="6" w:space="0" w:color="auto"/>
              <w:right w:val="double" w:sz="4" w:space="0" w:color="auto"/>
            </w:tcBorders>
          </w:tcPr>
          <w:p w14:paraId="3B2D9FF6"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605E843F" w14:textId="77777777" w:rsidR="00363E71" w:rsidRPr="001E676A" w:rsidRDefault="00363E71" w:rsidP="00C8097A">
            <w:pPr>
              <w:spacing w:before="20"/>
              <w:contextualSpacing/>
              <w:rPr>
                <w:rFonts w:cs="Arial"/>
                <w:sz w:val="16"/>
                <w:szCs w:val="16"/>
              </w:rPr>
            </w:pPr>
          </w:p>
        </w:tc>
      </w:tr>
      <w:tr w:rsidR="00363E71" w:rsidRPr="00C867D8" w14:paraId="2F17DB94" w14:textId="77777777" w:rsidTr="00C8097A">
        <w:tc>
          <w:tcPr>
            <w:tcW w:w="1440" w:type="dxa"/>
            <w:tcBorders>
              <w:left w:val="double" w:sz="4" w:space="0" w:color="auto"/>
              <w:right w:val="single" w:sz="6" w:space="0" w:color="auto"/>
            </w:tcBorders>
          </w:tcPr>
          <w:p w14:paraId="2FA20ED6"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772001CE" w14:textId="77777777" w:rsidR="00363E71" w:rsidRPr="00185E5B" w:rsidRDefault="00363E71" w:rsidP="00C8097A">
            <w:pPr>
              <w:spacing w:before="20"/>
              <w:contextualSpacing/>
              <w:jc w:val="center"/>
              <w:rPr>
                <w:rFonts w:cs="Arial"/>
                <w:sz w:val="16"/>
                <w:szCs w:val="16"/>
              </w:rPr>
            </w:pPr>
          </w:p>
          <w:p w14:paraId="21F2226A" w14:textId="77777777" w:rsidR="00363E71" w:rsidRDefault="00363E71" w:rsidP="00C8097A">
            <w:pPr>
              <w:spacing w:before="20"/>
              <w:contextualSpacing/>
              <w:jc w:val="center"/>
              <w:rPr>
                <w:rFonts w:cs="Arial"/>
                <w:sz w:val="16"/>
                <w:szCs w:val="16"/>
              </w:rPr>
            </w:pPr>
            <w:r w:rsidRPr="00185E5B">
              <w:rPr>
                <w:rFonts w:cs="Arial"/>
                <w:sz w:val="16"/>
                <w:szCs w:val="16"/>
              </w:rPr>
              <w:t>16</w:t>
            </w:r>
          </w:p>
          <w:p w14:paraId="611F099B" w14:textId="77777777" w:rsidR="00363E71" w:rsidRDefault="00363E71" w:rsidP="00C8097A">
            <w:pPr>
              <w:spacing w:before="20"/>
              <w:contextualSpacing/>
              <w:jc w:val="center"/>
              <w:rPr>
                <w:rFonts w:cs="Arial"/>
                <w:sz w:val="16"/>
                <w:szCs w:val="16"/>
              </w:rPr>
            </w:pPr>
          </w:p>
          <w:p w14:paraId="7EC07BFC" w14:textId="77777777" w:rsidR="00363E71" w:rsidRDefault="00363E71" w:rsidP="00C8097A">
            <w:pPr>
              <w:spacing w:before="20"/>
              <w:contextualSpacing/>
              <w:jc w:val="center"/>
              <w:rPr>
                <w:rFonts w:cs="Arial"/>
                <w:sz w:val="16"/>
                <w:szCs w:val="16"/>
              </w:rPr>
            </w:pPr>
          </w:p>
          <w:p w14:paraId="39617C57" w14:textId="77777777" w:rsidR="00363E71" w:rsidRDefault="00363E71" w:rsidP="00C8097A">
            <w:pPr>
              <w:spacing w:before="20"/>
              <w:contextualSpacing/>
              <w:jc w:val="center"/>
              <w:rPr>
                <w:rFonts w:cs="Arial"/>
                <w:sz w:val="16"/>
                <w:szCs w:val="16"/>
              </w:rPr>
            </w:pPr>
            <w:r>
              <w:rPr>
                <w:rFonts w:cs="Arial"/>
                <w:sz w:val="16"/>
                <w:szCs w:val="16"/>
              </w:rPr>
              <w:t>17</w:t>
            </w:r>
          </w:p>
          <w:p w14:paraId="6BEBF0F1" w14:textId="77777777" w:rsidR="00363E71" w:rsidRDefault="00363E71" w:rsidP="00C8097A">
            <w:pPr>
              <w:spacing w:before="20"/>
              <w:contextualSpacing/>
              <w:jc w:val="center"/>
              <w:rPr>
                <w:rFonts w:cs="Arial"/>
                <w:sz w:val="16"/>
                <w:szCs w:val="16"/>
              </w:rPr>
            </w:pPr>
          </w:p>
          <w:p w14:paraId="55873780" w14:textId="77777777" w:rsidR="00363E71" w:rsidRDefault="00363E71" w:rsidP="00C8097A">
            <w:pPr>
              <w:spacing w:before="20"/>
              <w:contextualSpacing/>
              <w:jc w:val="center"/>
              <w:rPr>
                <w:rFonts w:cs="Arial"/>
                <w:sz w:val="16"/>
                <w:szCs w:val="16"/>
              </w:rPr>
            </w:pPr>
          </w:p>
          <w:p w14:paraId="3F68FD58" w14:textId="77777777" w:rsidR="00363E71" w:rsidRDefault="00363E71" w:rsidP="00C8097A">
            <w:pPr>
              <w:spacing w:before="20"/>
              <w:contextualSpacing/>
              <w:jc w:val="center"/>
              <w:rPr>
                <w:rFonts w:cs="Arial"/>
                <w:sz w:val="16"/>
                <w:szCs w:val="16"/>
              </w:rPr>
            </w:pPr>
            <w:r>
              <w:rPr>
                <w:rFonts w:cs="Arial"/>
                <w:sz w:val="16"/>
                <w:szCs w:val="16"/>
              </w:rPr>
              <w:t>18</w:t>
            </w:r>
          </w:p>
          <w:p w14:paraId="39CBFCA0" w14:textId="77777777" w:rsidR="00363E71" w:rsidRDefault="00363E71" w:rsidP="00C8097A">
            <w:pPr>
              <w:spacing w:before="20"/>
              <w:contextualSpacing/>
              <w:jc w:val="center"/>
              <w:rPr>
                <w:rFonts w:cs="Arial"/>
                <w:sz w:val="16"/>
                <w:szCs w:val="16"/>
              </w:rPr>
            </w:pPr>
          </w:p>
          <w:p w14:paraId="61A74FED" w14:textId="77777777" w:rsidR="00363E71" w:rsidRDefault="00363E71" w:rsidP="00C8097A">
            <w:pPr>
              <w:spacing w:before="20"/>
              <w:contextualSpacing/>
              <w:jc w:val="center"/>
              <w:rPr>
                <w:rFonts w:cs="Arial"/>
                <w:sz w:val="16"/>
                <w:szCs w:val="16"/>
              </w:rPr>
            </w:pPr>
          </w:p>
          <w:p w14:paraId="6AB23413" w14:textId="77777777" w:rsidR="00363E71" w:rsidRPr="00185E5B" w:rsidRDefault="00363E71" w:rsidP="00C8097A">
            <w:pPr>
              <w:spacing w:before="20"/>
              <w:contextualSpacing/>
              <w:jc w:val="center"/>
              <w:rPr>
                <w:rFonts w:cs="Arial"/>
                <w:sz w:val="16"/>
                <w:szCs w:val="16"/>
              </w:rPr>
            </w:pPr>
            <w:r>
              <w:rPr>
                <w:rFonts w:cs="Arial"/>
                <w:sz w:val="16"/>
                <w:szCs w:val="16"/>
              </w:rPr>
              <w:t>49</w:t>
            </w:r>
          </w:p>
        </w:tc>
        <w:tc>
          <w:tcPr>
            <w:tcW w:w="2970" w:type="dxa"/>
            <w:tcBorders>
              <w:top w:val="single" w:sz="6" w:space="0" w:color="auto"/>
              <w:left w:val="single" w:sz="6" w:space="0" w:color="auto"/>
              <w:bottom w:val="single" w:sz="6" w:space="0" w:color="auto"/>
              <w:right w:val="single" w:sz="6" w:space="0" w:color="auto"/>
            </w:tcBorders>
          </w:tcPr>
          <w:p w14:paraId="5184BC34"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w:t>
            </w:r>
          </w:p>
          <w:p w14:paraId="6C350808"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ImgThumbCc (B)</w:t>
            </w:r>
          </w:p>
          <w:p w14:paraId="4981FF63" w14:textId="77777777" w:rsidR="00363E71" w:rsidRPr="001E676A" w:rsidRDefault="00363E71" w:rsidP="00C8097A">
            <w:pPr>
              <w:spacing w:before="20"/>
              <w:contextualSpacing/>
              <w:rPr>
                <w:rFonts w:cs="Arial"/>
                <w:sz w:val="16"/>
                <w:szCs w:val="16"/>
              </w:rPr>
            </w:pPr>
          </w:p>
          <w:p w14:paraId="1B2F42C6"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 (ICER):</w:t>
            </w:r>
          </w:p>
          <w:p w14:paraId="7F21562E"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ImgThumbIcerCc (B)</w:t>
            </w:r>
          </w:p>
          <w:p w14:paraId="3CF42204" w14:textId="77777777" w:rsidR="00363E71" w:rsidRPr="001E676A" w:rsidRDefault="00363E71" w:rsidP="00C8097A">
            <w:pPr>
              <w:spacing w:before="20"/>
              <w:contextualSpacing/>
              <w:rPr>
                <w:rFonts w:cs="Arial"/>
                <w:sz w:val="16"/>
                <w:szCs w:val="16"/>
              </w:rPr>
            </w:pPr>
          </w:p>
          <w:p w14:paraId="7CC9BE4E"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 (LOCO):</w:t>
            </w:r>
          </w:p>
          <w:p w14:paraId="6296A1C8"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ImgThumbLocoCc (B)</w:t>
            </w:r>
          </w:p>
          <w:p w14:paraId="47C961C7" w14:textId="77777777" w:rsidR="00363E71" w:rsidRPr="001E676A" w:rsidRDefault="00363E71" w:rsidP="00C8097A">
            <w:pPr>
              <w:spacing w:before="20"/>
              <w:contextualSpacing/>
              <w:rPr>
                <w:rFonts w:cs="Arial"/>
                <w:sz w:val="16"/>
                <w:szCs w:val="16"/>
              </w:rPr>
            </w:pPr>
          </w:p>
          <w:p w14:paraId="13B8ED42"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 (JPEG):</w:t>
            </w:r>
          </w:p>
          <w:p w14:paraId="3872A7E9"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ImgThumbJpegCc (S)</w:t>
            </w:r>
          </w:p>
          <w:p w14:paraId="21A0728F"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single" w:sz="6" w:space="0" w:color="auto"/>
            </w:tcBorders>
          </w:tcPr>
          <w:p w14:paraId="2357946B" w14:textId="77777777" w:rsidR="00363E71" w:rsidRPr="001E676A" w:rsidRDefault="00363E71" w:rsidP="00C8097A">
            <w:pPr>
              <w:spacing w:before="20"/>
              <w:contextualSpacing/>
              <w:rPr>
                <w:rFonts w:cs="Arial"/>
                <w:sz w:val="16"/>
                <w:szCs w:val="16"/>
              </w:rPr>
            </w:pPr>
            <w:r w:rsidRPr="001E676A">
              <w:rPr>
                <w:rFonts w:cs="Arial"/>
                <w:sz w:val="16"/>
                <w:szCs w:val="16"/>
              </w:rPr>
              <w:t>ImgIdph (B)</w:t>
            </w:r>
          </w:p>
          <w:p w14:paraId="71E596BF" w14:textId="77777777" w:rsidR="00363E71" w:rsidRPr="001E676A" w:rsidRDefault="00363E71" w:rsidP="00C8097A">
            <w:pPr>
              <w:spacing w:before="20"/>
              <w:contextualSpacing/>
              <w:rPr>
                <w:rFonts w:cs="Arial"/>
                <w:sz w:val="16"/>
                <w:szCs w:val="16"/>
              </w:rPr>
            </w:pPr>
          </w:p>
          <w:p w14:paraId="0FD52157"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single" w:sz="6" w:space="0" w:color="auto"/>
            </w:tcBorders>
          </w:tcPr>
          <w:p w14:paraId="7E6CB522" w14:textId="77777777" w:rsidR="00363E71" w:rsidRPr="001E676A" w:rsidRDefault="00363E71" w:rsidP="00C8097A">
            <w:pPr>
              <w:spacing w:before="20"/>
              <w:contextualSpacing/>
              <w:rPr>
                <w:rFonts w:cs="Arial"/>
                <w:sz w:val="16"/>
                <w:szCs w:val="16"/>
              </w:rPr>
            </w:pPr>
            <w:r w:rsidRPr="001E676A">
              <w:rPr>
                <w:rFonts w:cs="Arial"/>
                <w:sz w:val="16"/>
                <w:szCs w:val="16"/>
              </w:rPr>
              <w:t>n/a</w:t>
            </w:r>
          </w:p>
        </w:tc>
        <w:tc>
          <w:tcPr>
            <w:tcW w:w="2310" w:type="dxa"/>
            <w:tcBorders>
              <w:top w:val="single" w:sz="6" w:space="0" w:color="auto"/>
              <w:left w:val="single" w:sz="6" w:space="0" w:color="auto"/>
              <w:bottom w:val="single" w:sz="6" w:space="0" w:color="auto"/>
              <w:right w:val="double" w:sz="4" w:space="0" w:color="auto"/>
            </w:tcBorders>
          </w:tcPr>
          <w:p w14:paraId="2B6DD1D6" w14:textId="77777777" w:rsidR="00363E71" w:rsidRPr="001E676A" w:rsidRDefault="00363E71" w:rsidP="00C8097A">
            <w:pPr>
              <w:spacing w:before="20"/>
              <w:contextualSpacing/>
              <w:rPr>
                <w:rFonts w:cs="Arial"/>
                <w:sz w:val="16"/>
                <w:szCs w:val="16"/>
              </w:rPr>
            </w:pPr>
            <w:r w:rsidRPr="001E676A">
              <w:rPr>
                <w:rFonts w:cs="Arial"/>
                <w:sz w:val="16"/>
                <w:szCs w:val="16"/>
              </w:rPr>
              <w:t>n/a</w:t>
            </w:r>
          </w:p>
        </w:tc>
      </w:tr>
      <w:tr w:rsidR="00363E71" w:rsidRPr="00C867D8" w14:paraId="795D3CBB" w14:textId="77777777" w:rsidTr="00C8097A">
        <w:tc>
          <w:tcPr>
            <w:tcW w:w="1440" w:type="dxa"/>
            <w:tcBorders>
              <w:left w:val="double" w:sz="4" w:space="0" w:color="auto"/>
              <w:right w:val="single" w:sz="6" w:space="0" w:color="auto"/>
            </w:tcBorders>
          </w:tcPr>
          <w:p w14:paraId="414F98A1"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259F267E" w14:textId="77777777" w:rsidR="00363E71" w:rsidRDefault="00363E71" w:rsidP="00C8097A">
            <w:pPr>
              <w:spacing w:before="20"/>
              <w:contextualSpacing/>
              <w:jc w:val="center"/>
              <w:rPr>
                <w:rFonts w:cs="Arial"/>
                <w:sz w:val="16"/>
                <w:szCs w:val="16"/>
              </w:rPr>
            </w:pPr>
          </w:p>
          <w:p w14:paraId="6594669E" w14:textId="77777777" w:rsidR="00363E71" w:rsidRPr="00185E5B" w:rsidRDefault="00363E71" w:rsidP="00C8097A">
            <w:pPr>
              <w:spacing w:before="20"/>
              <w:contextualSpacing/>
              <w:jc w:val="center"/>
              <w:rPr>
                <w:rFonts w:cs="Arial"/>
                <w:sz w:val="16"/>
                <w:szCs w:val="16"/>
              </w:rPr>
            </w:pPr>
            <w:r>
              <w:rPr>
                <w:rFonts w:cs="Arial"/>
                <w:sz w:val="16"/>
                <w:szCs w:val="16"/>
              </w:rPr>
              <w:t>22</w:t>
            </w:r>
          </w:p>
        </w:tc>
        <w:tc>
          <w:tcPr>
            <w:tcW w:w="2970" w:type="dxa"/>
            <w:tcBorders>
              <w:top w:val="single" w:sz="6" w:space="0" w:color="auto"/>
              <w:left w:val="single" w:sz="6" w:space="0" w:color="auto"/>
              <w:bottom w:val="single" w:sz="6" w:space="0" w:color="auto"/>
              <w:right w:val="single" w:sz="6" w:space="0" w:color="auto"/>
            </w:tcBorders>
          </w:tcPr>
          <w:p w14:paraId="0931BA1B" w14:textId="77777777" w:rsidR="00363E71" w:rsidRPr="001E676A" w:rsidRDefault="00363E71" w:rsidP="00C8097A">
            <w:pPr>
              <w:spacing w:before="20"/>
              <w:contextualSpacing/>
              <w:rPr>
                <w:rFonts w:cs="Arial"/>
                <w:b/>
                <w:sz w:val="16"/>
                <w:szCs w:val="16"/>
              </w:rPr>
            </w:pPr>
            <w:r w:rsidRPr="001E676A">
              <w:rPr>
                <w:rFonts w:cs="Arial"/>
                <w:b/>
                <w:sz w:val="16"/>
                <w:szCs w:val="16"/>
              </w:rPr>
              <w:t>Histogram Products:</w:t>
            </w:r>
          </w:p>
          <w:p w14:paraId="53BD5734"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ImgHistogramCc (B)</w:t>
            </w:r>
          </w:p>
          <w:p w14:paraId="21C744FA"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single" w:sz="6" w:space="0" w:color="auto"/>
            </w:tcBorders>
          </w:tcPr>
          <w:p w14:paraId="74ADF18D" w14:textId="77777777" w:rsidR="00363E71" w:rsidRPr="001E676A" w:rsidRDefault="00363E71" w:rsidP="00C8097A">
            <w:pPr>
              <w:spacing w:before="20"/>
              <w:contextualSpacing/>
              <w:rPr>
                <w:rFonts w:cs="Arial"/>
                <w:sz w:val="16"/>
                <w:szCs w:val="16"/>
              </w:rPr>
            </w:pPr>
            <w:r w:rsidRPr="001E676A">
              <w:rPr>
                <w:rFonts w:cs="Arial"/>
                <w:sz w:val="16"/>
                <w:szCs w:val="16"/>
              </w:rPr>
              <w:t>ImgIdph (B)</w:t>
            </w:r>
          </w:p>
          <w:p w14:paraId="50189A0B"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single" w:sz="6" w:space="0" w:color="auto"/>
            </w:tcBorders>
          </w:tcPr>
          <w:p w14:paraId="5ADA8085"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0B815712"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double" w:sz="4" w:space="0" w:color="auto"/>
            </w:tcBorders>
          </w:tcPr>
          <w:p w14:paraId="7BF5FE77"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27300C86" w14:textId="77777777" w:rsidR="00363E71" w:rsidRPr="001E676A" w:rsidRDefault="00363E71" w:rsidP="00C8097A">
            <w:pPr>
              <w:spacing w:before="20"/>
              <w:contextualSpacing/>
              <w:rPr>
                <w:rFonts w:cs="Arial"/>
                <w:sz w:val="16"/>
                <w:szCs w:val="16"/>
              </w:rPr>
            </w:pPr>
          </w:p>
        </w:tc>
      </w:tr>
      <w:tr w:rsidR="00363E71" w:rsidRPr="00C867D8" w14:paraId="28799DE8" w14:textId="77777777" w:rsidTr="00C8097A">
        <w:tc>
          <w:tcPr>
            <w:tcW w:w="1440" w:type="dxa"/>
            <w:tcBorders>
              <w:left w:val="double" w:sz="4" w:space="0" w:color="auto"/>
              <w:bottom w:val="dashSmallGap" w:sz="4" w:space="0" w:color="auto"/>
              <w:right w:val="single" w:sz="6" w:space="0" w:color="auto"/>
            </w:tcBorders>
          </w:tcPr>
          <w:p w14:paraId="08EFB9CA"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bottom w:val="dashSmallGap" w:sz="4" w:space="0" w:color="auto"/>
              <w:right w:val="single" w:sz="6" w:space="0" w:color="auto"/>
            </w:tcBorders>
          </w:tcPr>
          <w:p w14:paraId="6FB72491" w14:textId="77777777" w:rsidR="00363E71" w:rsidRDefault="00363E71" w:rsidP="00C8097A">
            <w:pPr>
              <w:spacing w:before="20"/>
              <w:contextualSpacing/>
              <w:jc w:val="center"/>
              <w:rPr>
                <w:rFonts w:cs="Arial"/>
                <w:sz w:val="16"/>
                <w:szCs w:val="16"/>
              </w:rPr>
            </w:pPr>
          </w:p>
          <w:p w14:paraId="6002B2A1" w14:textId="77777777" w:rsidR="00363E71" w:rsidRPr="00185E5B" w:rsidRDefault="00363E71" w:rsidP="00C8097A">
            <w:pPr>
              <w:spacing w:before="20"/>
              <w:contextualSpacing/>
              <w:jc w:val="center"/>
              <w:rPr>
                <w:rFonts w:cs="Arial"/>
                <w:sz w:val="16"/>
                <w:szCs w:val="16"/>
              </w:rPr>
            </w:pPr>
            <w:r>
              <w:rPr>
                <w:rFonts w:cs="Arial"/>
                <w:sz w:val="16"/>
                <w:szCs w:val="16"/>
              </w:rPr>
              <w:t>23</w:t>
            </w:r>
          </w:p>
        </w:tc>
        <w:tc>
          <w:tcPr>
            <w:tcW w:w="2970" w:type="dxa"/>
            <w:tcBorders>
              <w:top w:val="single" w:sz="6" w:space="0" w:color="auto"/>
              <w:left w:val="single" w:sz="6" w:space="0" w:color="auto"/>
              <w:bottom w:val="dashSmallGap" w:sz="4" w:space="0" w:color="auto"/>
              <w:right w:val="single" w:sz="6" w:space="0" w:color="auto"/>
            </w:tcBorders>
          </w:tcPr>
          <w:p w14:paraId="628BB050" w14:textId="77777777" w:rsidR="00363E71" w:rsidRPr="001E676A" w:rsidRDefault="00363E71" w:rsidP="00C8097A">
            <w:pPr>
              <w:spacing w:before="20"/>
              <w:contextualSpacing/>
              <w:rPr>
                <w:rFonts w:cs="Arial"/>
                <w:b/>
                <w:sz w:val="16"/>
                <w:szCs w:val="16"/>
              </w:rPr>
            </w:pPr>
            <w:r w:rsidRPr="001E676A">
              <w:rPr>
                <w:rFonts w:cs="Arial"/>
                <w:b/>
                <w:sz w:val="16"/>
                <w:szCs w:val="16"/>
              </w:rPr>
              <w:t>Row-summed Products:</w:t>
            </w:r>
          </w:p>
          <w:p w14:paraId="23F7E77F"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ImgRowsumsCc (B)</w:t>
            </w:r>
          </w:p>
          <w:p w14:paraId="7878C554"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dashSmallGap" w:sz="4" w:space="0" w:color="auto"/>
              <w:right w:val="single" w:sz="6" w:space="0" w:color="auto"/>
            </w:tcBorders>
          </w:tcPr>
          <w:p w14:paraId="4C3731AF" w14:textId="77777777" w:rsidR="00363E71" w:rsidRPr="001E676A" w:rsidRDefault="00363E71" w:rsidP="00C8097A">
            <w:pPr>
              <w:spacing w:before="20"/>
              <w:contextualSpacing/>
              <w:rPr>
                <w:rFonts w:cs="Arial"/>
                <w:sz w:val="16"/>
                <w:szCs w:val="16"/>
              </w:rPr>
            </w:pPr>
            <w:r w:rsidRPr="001E676A">
              <w:rPr>
                <w:rFonts w:cs="Arial"/>
                <w:sz w:val="16"/>
                <w:szCs w:val="16"/>
              </w:rPr>
              <w:t>ImgIdph (B)</w:t>
            </w:r>
          </w:p>
          <w:p w14:paraId="7C79DE50"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dashSmallGap" w:sz="4" w:space="0" w:color="auto"/>
              <w:right w:val="single" w:sz="6" w:space="0" w:color="auto"/>
            </w:tcBorders>
          </w:tcPr>
          <w:p w14:paraId="6A5297CC"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7D966D4F"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dashSmallGap" w:sz="4" w:space="0" w:color="auto"/>
              <w:right w:val="double" w:sz="4" w:space="0" w:color="auto"/>
            </w:tcBorders>
          </w:tcPr>
          <w:p w14:paraId="0EEC67BD"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1E5470D7" w14:textId="77777777" w:rsidR="00363E71" w:rsidRPr="001E676A" w:rsidRDefault="00363E71" w:rsidP="00C8097A">
            <w:pPr>
              <w:spacing w:before="20"/>
              <w:contextualSpacing/>
              <w:rPr>
                <w:rFonts w:cs="Arial"/>
                <w:sz w:val="16"/>
                <w:szCs w:val="16"/>
              </w:rPr>
            </w:pPr>
          </w:p>
        </w:tc>
      </w:tr>
      <w:tr w:rsidR="00363E71" w:rsidRPr="00C867D8" w14:paraId="3F7E8C3F" w14:textId="77777777" w:rsidTr="00C8097A">
        <w:tc>
          <w:tcPr>
            <w:tcW w:w="1440" w:type="dxa"/>
            <w:tcBorders>
              <w:top w:val="dashSmallGap" w:sz="4" w:space="0" w:color="auto"/>
              <w:left w:val="double" w:sz="4" w:space="0" w:color="auto"/>
              <w:bottom w:val="single" w:sz="12" w:space="0" w:color="auto"/>
              <w:right w:val="single" w:sz="6" w:space="0" w:color="auto"/>
            </w:tcBorders>
          </w:tcPr>
          <w:p w14:paraId="5CAB90CA" w14:textId="77777777" w:rsidR="00363E71" w:rsidRPr="00C867D8" w:rsidRDefault="00363E71" w:rsidP="00C8097A">
            <w:pPr>
              <w:spacing w:before="20" w:after="20"/>
              <w:contextualSpacing/>
              <w:jc w:val="center"/>
              <w:rPr>
                <w:rFonts w:cs="Arial"/>
                <w:sz w:val="18"/>
              </w:rPr>
            </w:pPr>
          </w:p>
        </w:tc>
        <w:tc>
          <w:tcPr>
            <w:tcW w:w="720" w:type="dxa"/>
            <w:tcBorders>
              <w:top w:val="dashSmallGap" w:sz="4" w:space="0" w:color="auto"/>
              <w:left w:val="single" w:sz="6" w:space="0" w:color="auto"/>
              <w:bottom w:val="single" w:sz="12" w:space="0" w:color="auto"/>
              <w:right w:val="single" w:sz="6" w:space="0" w:color="auto"/>
            </w:tcBorders>
          </w:tcPr>
          <w:p w14:paraId="3CDE8879" w14:textId="77777777" w:rsidR="00363E71" w:rsidRDefault="00363E71" w:rsidP="00C8097A">
            <w:pPr>
              <w:spacing w:before="20"/>
              <w:contextualSpacing/>
              <w:jc w:val="center"/>
              <w:rPr>
                <w:rFonts w:cs="Arial"/>
                <w:sz w:val="16"/>
                <w:szCs w:val="16"/>
              </w:rPr>
            </w:pPr>
          </w:p>
          <w:p w14:paraId="402663CC" w14:textId="77777777" w:rsidR="00363E71" w:rsidRPr="00185E5B" w:rsidRDefault="00363E71" w:rsidP="00C8097A">
            <w:pPr>
              <w:spacing w:before="20"/>
              <w:contextualSpacing/>
              <w:jc w:val="center"/>
              <w:rPr>
                <w:rFonts w:cs="Arial"/>
                <w:sz w:val="16"/>
                <w:szCs w:val="16"/>
              </w:rPr>
            </w:pPr>
            <w:r>
              <w:rPr>
                <w:rFonts w:cs="Arial"/>
                <w:sz w:val="16"/>
                <w:szCs w:val="16"/>
              </w:rPr>
              <w:t>24</w:t>
            </w:r>
          </w:p>
        </w:tc>
        <w:tc>
          <w:tcPr>
            <w:tcW w:w="2970" w:type="dxa"/>
            <w:tcBorders>
              <w:top w:val="dashSmallGap" w:sz="4" w:space="0" w:color="auto"/>
              <w:left w:val="single" w:sz="6" w:space="0" w:color="auto"/>
              <w:bottom w:val="single" w:sz="12" w:space="0" w:color="auto"/>
              <w:right w:val="single" w:sz="6" w:space="0" w:color="auto"/>
            </w:tcBorders>
          </w:tcPr>
          <w:p w14:paraId="1BCF5AC9" w14:textId="77777777" w:rsidR="00363E71" w:rsidRPr="001E676A" w:rsidRDefault="00363E71" w:rsidP="00C8097A">
            <w:pPr>
              <w:spacing w:before="20"/>
              <w:contextualSpacing/>
              <w:rPr>
                <w:rFonts w:cs="Arial"/>
                <w:b/>
                <w:sz w:val="16"/>
                <w:szCs w:val="16"/>
              </w:rPr>
            </w:pPr>
            <w:r w:rsidRPr="001E676A">
              <w:rPr>
                <w:rFonts w:cs="Arial"/>
                <w:b/>
                <w:sz w:val="16"/>
                <w:szCs w:val="16"/>
              </w:rPr>
              <w:t>Column-summed Products:</w:t>
            </w:r>
          </w:p>
          <w:p w14:paraId="7CDA840B"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ImgColsumsCc (B)</w:t>
            </w:r>
          </w:p>
          <w:p w14:paraId="66088E95"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single" w:sz="12" w:space="0" w:color="auto"/>
              <w:right w:val="single" w:sz="6" w:space="0" w:color="auto"/>
            </w:tcBorders>
          </w:tcPr>
          <w:p w14:paraId="7152DC3E" w14:textId="77777777" w:rsidR="00363E71" w:rsidRPr="001E676A" w:rsidRDefault="00363E71" w:rsidP="00C8097A">
            <w:pPr>
              <w:spacing w:before="20"/>
              <w:contextualSpacing/>
              <w:rPr>
                <w:rFonts w:cs="Arial"/>
                <w:sz w:val="16"/>
                <w:szCs w:val="16"/>
              </w:rPr>
            </w:pPr>
            <w:r w:rsidRPr="001E676A">
              <w:rPr>
                <w:rFonts w:cs="Arial"/>
                <w:sz w:val="16"/>
                <w:szCs w:val="16"/>
              </w:rPr>
              <w:t>ImgIdph (B)</w:t>
            </w:r>
          </w:p>
          <w:p w14:paraId="12D828DE"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single" w:sz="12" w:space="0" w:color="auto"/>
              <w:right w:val="single" w:sz="6" w:space="0" w:color="auto"/>
            </w:tcBorders>
          </w:tcPr>
          <w:p w14:paraId="09A48752"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07E810E3"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single" w:sz="12" w:space="0" w:color="auto"/>
              <w:right w:val="double" w:sz="4" w:space="0" w:color="auto"/>
            </w:tcBorders>
          </w:tcPr>
          <w:p w14:paraId="6CDC7B80"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617ACFB0" w14:textId="77777777" w:rsidR="00363E71" w:rsidRPr="001E676A" w:rsidRDefault="00363E71" w:rsidP="00C8097A">
            <w:pPr>
              <w:spacing w:before="20"/>
              <w:contextualSpacing/>
              <w:rPr>
                <w:rFonts w:cs="Arial"/>
                <w:sz w:val="16"/>
                <w:szCs w:val="16"/>
              </w:rPr>
            </w:pPr>
          </w:p>
        </w:tc>
      </w:tr>
      <w:tr w:rsidR="00363E71" w:rsidRPr="00C867D8" w14:paraId="27399290" w14:textId="77777777" w:rsidTr="00C8097A">
        <w:tc>
          <w:tcPr>
            <w:tcW w:w="1440" w:type="dxa"/>
            <w:tcBorders>
              <w:top w:val="single" w:sz="12" w:space="0" w:color="auto"/>
              <w:left w:val="double" w:sz="4" w:space="0" w:color="auto"/>
              <w:bottom w:val="dashSmallGap" w:sz="4" w:space="0" w:color="auto"/>
              <w:right w:val="single" w:sz="6" w:space="0" w:color="auto"/>
            </w:tcBorders>
          </w:tcPr>
          <w:p w14:paraId="74D729A5" w14:textId="77777777" w:rsidR="00363E71" w:rsidRDefault="00363E71" w:rsidP="00C8097A">
            <w:pPr>
              <w:spacing w:before="20" w:after="20"/>
              <w:contextualSpacing/>
              <w:jc w:val="center"/>
              <w:rPr>
                <w:rFonts w:cs="Arial"/>
                <w:b/>
                <w:sz w:val="20"/>
              </w:rPr>
            </w:pPr>
            <w:r w:rsidRPr="00825863">
              <w:rPr>
                <w:rFonts w:cs="Arial"/>
                <w:b/>
                <w:sz w:val="20"/>
              </w:rPr>
              <w:t>SuperCam</w:t>
            </w:r>
          </w:p>
          <w:p w14:paraId="7D659A32" w14:textId="77777777" w:rsidR="00363E71" w:rsidRPr="00825863" w:rsidRDefault="00363E71" w:rsidP="00C8097A">
            <w:pPr>
              <w:spacing w:before="20" w:after="20"/>
              <w:contextualSpacing/>
              <w:jc w:val="center"/>
              <w:rPr>
                <w:rFonts w:cs="Arial"/>
                <w:b/>
                <w:sz w:val="20"/>
              </w:rPr>
            </w:pPr>
            <w:r w:rsidRPr="00825863">
              <w:rPr>
                <w:rFonts w:cs="Arial"/>
                <w:b/>
                <w:sz w:val="20"/>
              </w:rPr>
              <w:t>RMI</w:t>
            </w:r>
          </w:p>
        </w:tc>
        <w:tc>
          <w:tcPr>
            <w:tcW w:w="720" w:type="dxa"/>
            <w:tcBorders>
              <w:top w:val="single" w:sz="12" w:space="0" w:color="auto"/>
              <w:left w:val="single" w:sz="6" w:space="0" w:color="auto"/>
              <w:bottom w:val="dashSmallGap" w:sz="4" w:space="0" w:color="auto"/>
              <w:right w:val="single" w:sz="6" w:space="0" w:color="auto"/>
            </w:tcBorders>
          </w:tcPr>
          <w:p w14:paraId="3DD968B9" w14:textId="77777777" w:rsidR="00363E71" w:rsidRDefault="00363E71" w:rsidP="00C8097A">
            <w:pPr>
              <w:spacing w:before="20"/>
              <w:contextualSpacing/>
              <w:jc w:val="center"/>
              <w:rPr>
                <w:rFonts w:cs="Arial"/>
                <w:sz w:val="16"/>
                <w:szCs w:val="16"/>
              </w:rPr>
            </w:pPr>
          </w:p>
          <w:p w14:paraId="58936516" w14:textId="77777777" w:rsidR="00363E71" w:rsidRDefault="00363E71" w:rsidP="00C8097A">
            <w:pPr>
              <w:spacing w:before="20"/>
              <w:contextualSpacing/>
              <w:jc w:val="center"/>
              <w:rPr>
                <w:rFonts w:cs="Arial"/>
                <w:sz w:val="16"/>
                <w:szCs w:val="16"/>
              </w:rPr>
            </w:pPr>
            <w:r>
              <w:rPr>
                <w:rFonts w:cs="Arial"/>
                <w:sz w:val="16"/>
                <w:szCs w:val="16"/>
              </w:rPr>
              <w:t>426</w:t>
            </w:r>
          </w:p>
          <w:p w14:paraId="2999DBB4" w14:textId="77777777" w:rsidR="00363E71" w:rsidRDefault="00363E71" w:rsidP="00C8097A">
            <w:pPr>
              <w:spacing w:before="20"/>
              <w:contextualSpacing/>
              <w:jc w:val="center"/>
              <w:rPr>
                <w:rFonts w:cs="Arial"/>
                <w:sz w:val="16"/>
                <w:szCs w:val="16"/>
              </w:rPr>
            </w:pPr>
            <w:r>
              <w:rPr>
                <w:rFonts w:cs="Arial"/>
                <w:sz w:val="16"/>
                <w:szCs w:val="16"/>
              </w:rPr>
              <w:t>640</w:t>
            </w:r>
          </w:p>
          <w:p w14:paraId="0E8E52A6" w14:textId="77777777" w:rsidR="00363E71" w:rsidRDefault="00363E71" w:rsidP="00C8097A">
            <w:pPr>
              <w:spacing w:before="20"/>
              <w:contextualSpacing/>
              <w:jc w:val="center"/>
              <w:rPr>
                <w:rFonts w:cs="Arial"/>
                <w:sz w:val="16"/>
                <w:szCs w:val="16"/>
              </w:rPr>
            </w:pPr>
          </w:p>
          <w:p w14:paraId="05055E02" w14:textId="77777777" w:rsidR="00363E71" w:rsidRDefault="00363E71" w:rsidP="00C8097A">
            <w:pPr>
              <w:spacing w:before="20"/>
              <w:contextualSpacing/>
              <w:jc w:val="center"/>
              <w:rPr>
                <w:rFonts w:cs="Arial"/>
                <w:sz w:val="16"/>
                <w:szCs w:val="16"/>
              </w:rPr>
            </w:pPr>
          </w:p>
          <w:p w14:paraId="39F432F1" w14:textId="77777777" w:rsidR="00363E71" w:rsidRDefault="00363E71" w:rsidP="00C8097A">
            <w:pPr>
              <w:spacing w:before="20"/>
              <w:contextualSpacing/>
              <w:jc w:val="center"/>
              <w:rPr>
                <w:rFonts w:cs="Arial"/>
                <w:sz w:val="16"/>
                <w:szCs w:val="16"/>
              </w:rPr>
            </w:pPr>
            <w:r>
              <w:rPr>
                <w:rFonts w:cs="Arial"/>
                <w:sz w:val="16"/>
                <w:szCs w:val="16"/>
              </w:rPr>
              <w:t>415</w:t>
            </w:r>
          </w:p>
          <w:p w14:paraId="68531493" w14:textId="77777777" w:rsidR="00363E71" w:rsidRDefault="00363E71" w:rsidP="00C8097A">
            <w:pPr>
              <w:spacing w:before="20"/>
              <w:contextualSpacing/>
              <w:jc w:val="center"/>
              <w:rPr>
                <w:rFonts w:cs="Arial"/>
                <w:sz w:val="16"/>
                <w:szCs w:val="16"/>
              </w:rPr>
            </w:pPr>
          </w:p>
          <w:p w14:paraId="5649411D" w14:textId="77777777" w:rsidR="00363E71" w:rsidRDefault="00363E71" w:rsidP="00C8097A">
            <w:pPr>
              <w:spacing w:before="20"/>
              <w:contextualSpacing/>
              <w:jc w:val="center"/>
              <w:rPr>
                <w:rFonts w:cs="Arial"/>
                <w:sz w:val="16"/>
                <w:szCs w:val="16"/>
              </w:rPr>
            </w:pPr>
          </w:p>
          <w:p w14:paraId="5353DD16" w14:textId="77777777" w:rsidR="00363E71" w:rsidRPr="00185E5B" w:rsidRDefault="00363E71" w:rsidP="00C8097A">
            <w:pPr>
              <w:spacing w:before="20"/>
              <w:contextualSpacing/>
              <w:jc w:val="center"/>
              <w:rPr>
                <w:rFonts w:cs="Arial"/>
                <w:sz w:val="16"/>
                <w:szCs w:val="16"/>
              </w:rPr>
            </w:pPr>
            <w:r>
              <w:rPr>
                <w:rFonts w:cs="Arial"/>
                <w:sz w:val="16"/>
                <w:szCs w:val="16"/>
              </w:rPr>
              <w:t>642</w:t>
            </w:r>
          </w:p>
        </w:tc>
        <w:tc>
          <w:tcPr>
            <w:tcW w:w="2970" w:type="dxa"/>
            <w:tcBorders>
              <w:top w:val="single" w:sz="12" w:space="0" w:color="auto"/>
              <w:left w:val="single" w:sz="6" w:space="0" w:color="auto"/>
              <w:bottom w:val="dashSmallGap" w:sz="4" w:space="0" w:color="auto"/>
              <w:right w:val="single" w:sz="6" w:space="0" w:color="auto"/>
            </w:tcBorders>
          </w:tcPr>
          <w:p w14:paraId="53556FE1"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Fullframe, Subframe Images:                      </w:t>
            </w:r>
          </w:p>
          <w:p w14:paraId="0FB1F13E"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    </w:t>
            </w:r>
            <w:r w:rsidRPr="001E676A">
              <w:rPr>
                <w:rFonts w:cs="Arial"/>
                <w:sz w:val="16"/>
                <w:szCs w:val="16"/>
              </w:rPr>
              <w:t>ScamSciData (C)</w:t>
            </w:r>
          </w:p>
          <w:p w14:paraId="38809D95" w14:textId="77777777" w:rsidR="00363E71" w:rsidRPr="001E676A" w:rsidRDefault="00363E71" w:rsidP="00C8097A">
            <w:pPr>
              <w:spacing w:before="20"/>
              <w:contextualSpacing/>
              <w:rPr>
                <w:rFonts w:cs="Arial"/>
                <w:sz w:val="16"/>
                <w:szCs w:val="16"/>
              </w:rPr>
            </w:pPr>
            <w:r w:rsidRPr="001E676A">
              <w:rPr>
                <w:rFonts w:cs="Arial"/>
                <w:sz w:val="16"/>
                <w:szCs w:val="16"/>
              </w:rPr>
              <w:t xml:space="preserve">    ScamRmiImage (S)</w:t>
            </w:r>
          </w:p>
          <w:p w14:paraId="392A309A" w14:textId="77777777" w:rsidR="00363E71" w:rsidRPr="001E676A" w:rsidRDefault="00363E71" w:rsidP="00C8097A">
            <w:pPr>
              <w:spacing w:before="20"/>
              <w:contextualSpacing/>
              <w:rPr>
                <w:rFonts w:cs="Arial"/>
                <w:sz w:val="16"/>
                <w:szCs w:val="16"/>
              </w:rPr>
            </w:pPr>
          </w:p>
          <w:p w14:paraId="229744C3" w14:textId="77777777" w:rsidR="00363E71" w:rsidRPr="001E676A" w:rsidRDefault="00363E71" w:rsidP="00C8097A">
            <w:pPr>
              <w:spacing w:before="20"/>
              <w:contextualSpacing/>
              <w:rPr>
                <w:rFonts w:cs="Arial"/>
                <w:b/>
                <w:sz w:val="16"/>
                <w:szCs w:val="16"/>
              </w:rPr>
            </w:pPr>
            <w:r w:rsidRPr="001E676A">
              <w:rPr>
                <w:rFonts w:cs="Arial"/>
                <w:b/>
                <w:sz w:val="16"/>
                <w:szCs w:val="16"/>
              </w:rPr>
              <w:t>Fullframe, Subframe Images (ICER):</w:t>
            </w:r>
          </w:p>
          <w:p w14:paraId="2035A4E3"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ScamRmiImageIcer (S)</w:t>
            </w:r>
          </w:p>
          <w:p w14:paraId="45036D35" w14:textId="77777777" w:rsidR="00363E71" w:rsidRPr="001E676A" w:rsidRDefault="00363E71" w:rsidP="00C8097A">
            <w:pPr>
              <w:spacing w:before="20"/>
              <w:contextualSpacing/>
              <w:rPr>
                <w:rFonts w:cs="Arial"/>
                <w:sz w:val="16"/>
                <w:szCs w:val="16"/>
              </w:rPr>
            </w:pPr>
          </w:p>
          <w:p w14:paraId="2F8174CE" w14:textId="77777777" w:rsidR="00363E71" w:rsidRPr="001E676A" w:rsidRDefault="00363E71" w:rsidP="00C8097A">
            <w:pPr>
              <w:spacing w:before="20"/>
              <w:contextualSpacing/>
              <w:rPr>
                <w:rFonts w:cs="Arial"/>
                <w:b/>
                <w:sz w:val="16"/>
                <w:szCs w:val="16"/>
              </w:rPr>
            </w:pPr>
            <w:r w:rsidRPr="001E676A">
              <w:rPr>
                <w:rFonts w:cs="Arial"/>
                <w:b/>
                <w:sz w:val="16"/>
                <w:szCs w:val="16"/>
              </w:rPr>
              <w:t>Fullframe, Subframe Images (JPEG):</w:t>
            </w:r>
          </w:p>
          <w:p w14:paraId="146AC18E"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ScamRmiImageJpeg (S)</w:t>
            </w:r>
          </w:p>
          <w:p w14:paraId="5E901955" w14:textId="77777777" w:rsidR="00363E71" w:rsidRPr="001E676A" w:rsidRDefault="00363E71" w:rsidP="00C8097A">
            <w:pPr>
              <w:spacing w:before="20"/>
              <w:contextualSpacing/>
              <w:rPr>
                <w:rFonts w:cs="Arial"/>
                <w:sz w:val="16"/>
                <w:szCs w:val="16"/>
              </w:rPr>
            </w:pPr>
          </w:p>
        </w:tc>
        <w:tc>
          <w:tcPr>
            <w:tcW w:w="2310" w:type="dxa"/>
            <w:tcBorders>
              <w:top w:val="single" w:sz="12" w:space="0" w:color="auto"/>
              <w:left w:val="single" w:sz="6" w:space="0" w:color="auto"/>
              <w:bottom w:val="dashSmallGap" w:sz="4" w:space="0" w:color="auto"/>
              <w:right w:val="single" w:sz="6" w:space="0" w:color="auto"/>
            </w:tcBorders>
          </w:tcPr>
          <w:p w14:paraId="5928CD49" w14:textId="77777777" w:rsidR="00363E71" w:rsidRPr="001E676A" w:rsidRDefault="00363E71" w:rsidP="00C8097A">
            <w:pPr>
              <w:spacing w:before="20"/>
              <w:contextualSpacing/>
              <w:rPr>
                <w:rFonts w:cs="Arial"/>
                <w:sz w:val="16"/>
                <w:szCs w:val="16"/>
              </w:rPr>
            </w:pPr>
            <w:r w:rsidRPr="001E676A">
              <w:rPr>
                <w:rFonts w:cs="Arial"/>
                <w:sz w:val="16"/>
                <w:szCs w:val="16"/>
              </w:rPr>
              <w:t>ImfIdphSubset6 (S)</w:t>
            </w:r>
          </w:p>
          <w:p w14:paraId="0D584995" w14:textId="77777777" w:rsidR="00363E71" w:rsidRPr="001E676A" w:rsidRDefault="00363E71" w:rsidP="00C8097A">
            <w:pPr>
              <w:spacing w:before="20"/>
              <w:contextualSpacing/>
              <w:rPr>
                <w:rFonts w:cs="Arial"/>
                <w:sz w:val="16"/>
                <w:szCs w:val="16"/>
              </w:rPr>
            </w:pPr>
          </w:p>
        </w:tc>
        <w:tc>
          <w:tcPr>
            <w:tcW w:w="2310" w:type="dxa"/>
            <w:tcBorders>
              <w:top w:val="single" w:sz="12" w:space="0" w:color="auto"/>
              <w:left w:val="single" w:sz="6" w:space="0" w:color="auto"/>
              <w:bottom w:val="dashSmallGap" w:sz="4" w:space="0" w:color="auto"/>
              <w:right w:val="single" w:sz="6" w:space="0" w:color="auto"/>
            </w:tcBorders>
          </w:tcPr>
          <w:p w14:paraId="0F0B875D" w14:textId="77777777" w:rsidR="00363E71" w:rsidRPr="001E676A" w:rsidRDefault="00363E71" w:rsidP="00C8097A">
            <w:pPr>
              <w:spacing w:before="20"/>
              <w:contextualSpacing/>
              <w:rPr>
                <w:rFonts w:cs="Arial"/>
                <w:color w:val="000000" w:themeColor="text1"/>
                <w:sz w:val="16"/>
                <w:szCs w:val="16"/>
              </w:rPr>
            </w:pPr>
            <w:r w:rsidRPr="001E676A">
              <w:rPr>
                <w:rFonts w:cs="Arial"/>
                <w:color w:val="000000" w:themeColor="text1"/>
                <w:sz w:val="16"/>
                <w:szCs w:val="16"/>
              </w:rPr>
              <w:t>ScamAncillaryTemperatures</w:t>
            </w:r>
            <w:r>
              <w:rPr>
                <w:rFonts w:cs="Arial"/>
                <w:color w:val="000000" w:themeColor="text1"/>
                <w:sz w:val="16"/>
                <w:szCs w:val="16"/>
              </w:rPr>
              <w:t xml:space="preserve"> (S)</w:t>
            </w:r>
          </w:p>
          <w:p w14:paraId="4854B108" w14:textId="77777777" w:rsidR="00363E71" w:rsidRPr="001E676A" w:rsidRDefault="00363E71" w:rsidP="00C8097A">
            <w:pPr>
              <w:spacing w:before="20"/>
              <w:contextualSpacing/>
              <w:rPr>
                <w:rFonts w:cs="Arial"/>
                <w:color w:val="000000" w:themeColor="text1"/>
                <w:sz w:val="16"/>
                <w:szCs w:val="16"/>
              </w:rPr>
            </w:pPr>
            <w:r w:rsidRPr="001E676A">
              <w:rPr>
                <w:rFonts w:cs="Arial"/>
                <w:color w:val="000000" w:themeColor="text1"/>
                <w:sz w:val="16"/>
                <w:szCs w:val="16"/>
              </w:rPr>
              <w:t>ScamAncillaryArgs</w:t>
            </w:r>
            <w:r>
              <w:rPr>
                <w:rFonts w:cs="Arial"/>
                <w:color w:val="000000" w:themeColor="text1"/>
                <w:sz w:val="16"/>
                <w:szCs w:val="16"/>
              </w:rPr>
              <w:t xml:space="preserve"> (S)</w:t>
            </w:r>
          </w:p>
          <w:p w14:paraId="74186D39" w14:textId="77777777" w:rsidR="00363E71" w:rsidRPr="001E676A" w:rsidRDefault="00363E71" w:rsidP="00C8097A">
            <w:pPr>
              <w:spacing w:before="20"/>
              <w:contextualSpacing/>
              <w:rPr>
                <w:rFonts w:cs="Arial"/>
                <w:color w:val="000000" w:themeColor="text1"/>
                <w:sz w:val="16"/>
                <w:szCs w:val="16"/>
              </w:rPr>
            </w:pPr>
            <w:r w:rsidRPr="001E676A">
              <w:rPr>
                <w:rFonts w:cs="Arial"/>
                <w:color w:val="000000" w:themeColor="text1"/>
                <w:sz w:val="16"/>
                <w:szCs w:val="16"/>
              </w:rPr>
              <w:t>ScamAncillaryParams</w:t>
            </w:r>
            <w:r>
              <w:rPr>
                <w:rFonts w:cs="Arial"/>
                <w:color w:val="000000" w:themeColor="text1"/>
                <w:sz w:val="16"/>
                <w:szCs w:val="16"/>
              </w:rPr>
              <w:t xml:space="preserve"> (S)</w:t>
            </w:r>
          </w:p>
        </w:tc>
        <w:tc>
          <w:tcPr>
            <w:tcW w:w="2310" w:type="dxa"/>
            <w:tcBorders>
              <w:top w:val="single" w:sz="12" w:space="0" w:color="auto"/>
              <w:left w:val="single" w:sz="6" w:space="0" w:color="auto"/>
              <w:bottom w:val="dashSmallGap" w:sz="4" w:space="0" w:color="auto"/>
              <w:right w:val="double" w:sz="4" w:space="0" w:color="auto"/>
            </w:tcBorders>
          </w:tcPr>
          <w:p w14:paraId="6823246F" w14:textId="77777777" w:rsidR="00363E71" w:rsidRPr="001E676A" w:rsidRDefault="00363E71" w:rsidP="00C8097A">
            <w:pPr>
              <w:spacing w:before="20"/>
              <w:contextualSpacing/>
              <w:rPr>
                <w:rFonts w:cs="Arial"/>
                <w:color w:val="000000" w:themeColor="text1"/>
                <w:sz w:val="16"/>
                <w:szCs w:val="16"/>
              </w:rPr>
            </w:pPr>
            <w:r w:rsidRPr="001E676A">
              <w:rPr>
                <w:rFonts w:cs="Arial"/>
                <w:color w:val="000000" w:themeColor="text1"/>
                <w:sz w:val="16"/>
                <w:szCs w:val="16"/>
              </w:rPr>
              <w:t>n/a</w:t>
            </w:r>
          </w:p>
        </w:tc>
      </w:tr>
      <w:tr w:rsidR="00363E71" w:rsidRPr="00C867D8" w14:paraId="2CAAF5CF" w14:textId="77777777" w:rsidTr="00C8097A">
        <w:tc>
          <w:tcPr>
            <w:tcW w:w="1440" w:type="dxa"/>
            <w:tcBorders>
              <w:top w:val="dashSmallGap" w:sz="4" w:space="0" w:color="auto"/>
              <w:left w:val="double" w:sz="4" w:space="0" w:color="auto"/>
              <w:bottom w:val="single" w:sz="12" w:space="0" w:color="auto"/>
              <w:right w:val="single" w:sz="6" w:space="0" w:color="auto"/>
            </w:tcBorders>
          </w:tcPr>
          <w:p w14:paraId="66B868CA" w14:textId="77777777" w:rsidR="00363E71" w:rsidRPr="00C867D8" w:rsidRDefault="00363E71" w:rsidP="00C8097A">
            <w:pPr>
              <w:spacing w:before="20" w:after="20"/>
              <w:contextualSpacing/>
              <w:jc w:val="center"/>
              <w:rPr>
                <w:rFonts w:cs="Arial"/>
                <w:sz w:val="18"/>
              </w:rPr>
            </w:pPr>
          </w:p>
        </w:tc>
        <w:tc>
          <w:tcPr>
            <w:tcW w:w="720" w:type="dxa"/>
            <w:tcBorders>
              <w:top w:val="dashSmallGap" w:sz="4" w:space="0" w:color="auto"/>
              <w:left w:val="single" w:sz="6" w:space="0" w:color="auto"/>
              <w:bottom w:val="single" w:sz="12" w:space="0" w:color="auto"/>
              <w:right w:val="single" w:sz="6" w:space="0" w:color="auto"/>
            </w:tcBorders>
          </w:tcPr>
          <w:p w14:paraId="4B98FC5A" w14:textId="77777777" w:rsidR="00363E71" w:rsidRDefault="00363E71" w:rsidP="00C8097A">
            <w:pPr>
              <w:spacing w:before="20"/>
              <w:contextualSpacing/>
              <w:jc w:val="center"/>
              <w:rPr>
                <w:rFonts w:cs="Arial"/>
                <w:sz w:val="16"/>
                <w:szCs w:val="16"/>
              </w:rPr>
            </w:pPr>
          </w:p>
          <w:p w14:paraId="4715E2E9" w14:textId="77777777" w:rsidR="00363E71" w:rsidRDefault="00363E71" w:rsidP="00C8097A">
            <w:pPr>
              <w:spacing w:before="20"/>
              <w:contextualSpacing/>
              <w:jc w:val="center"/>
              <w:rPr>
                <w:rFonts w:cs="Arial"/>
                <w:sz w:val="16"/>
                <w:szCs w:val="16"/>
              </w:rPr>
            </w:pPr>
            <w:r>
              <w:rPr>
                <w:rFonts w:cs="Arial"/>
                <w:sz w:val="16"/>
                <w:szCs w:val="16"/>
              </w:rPr>
              <w:t>643</w:t>
            </w:r>
          </w:p>
          <w:p w14:paraId="2DAED2CC" w14:textId="77777777" w:rsidR="00363E71" w:rsidRDefault="00363E71" w:rsidP="00C8097A">
            <w:pPr>
              <w:spacing w:before="20"/>
              <w:contextualSpacing/>
              <w:jc w:val="center"/>
              <w:rPr>
                <w:rFonts w:cs="Arial"/>
                <w:sz w:val="16"/>
                <w:szCs w:val="16"/>
              </w:rPr>
            </w:pPr>
          </w:p>
          <w:p w14:paraId="26D9A0E5" w14:textId="77777777" w:rsidR="00363E71" w:rsidRDefault="00363E71" w:rsidP="00C8097A">
            <w:pPr>
              <w:spacing w:before="20"/>
              <w:contextualSpacing/>
              <w:jc w:val="center"/>
              <w:rPr>
                <w:rFonts w:cs="Arial"/>
                <w:sz w:val="16"/>
                <w:szCs w:val="16"/>
              </w:rPr>
            </w:pPr>
          </w:p>
          <w:p w14:paraId="05FE414B" w14:textId="77777777" w:rsidR="00363E71" w:rsidRDefault="00363E71" w:rsidP="00C8097A">
            <w:pPr>
              <w:spacing w:before="20"/>
              <w:contextualSpacing/>
              <w:jc w:val="center"/>
              <w:rPr>
                <w:rFonts w:cs="Arial"/>
                <w:sz w:val="16"/>
                <w:szCs w:val="16"/>
              </w:rPr>
            </w:pPr>
            <w:r>
              <w:rPr>
                <w:rFonts w:cs="Arial"/>
                <w:sz w:val="16"/>
                <w:szCs w:val="16"/>
              </w:rPr>
              <w:t>644</w:t>
            </w:r>
          </w:p>
          <w:p w14:paraId="061B9465" w14:textId="77777777" w:rsidR="00363E71" w:rsidRDefault="00363E71" w:rsidP="00C8097A">
            <w:pPr>
              <w:spacing w:before="20"/>
              <w:contextualSpacing/>
              <w:jc w:val="center"/>
              <w:rPr>
                <w:rFonts w:cs="Arial"/>
                <w:sz w:val="16"/>
                <w:szCs w:val="16"/>
              </w:rPr>
            </w:pPr>
          </w:p>
          <w:p w14:paraId="6B18985E" w14:textId="77777777" w:rsidR="00363E71" w:rsidRDefault="00363E71" w:rsidP="00C8097A">
            <w:pPr>
              <w:spacing w:before="20"/>
              <w:contextualSpacing/>
              <w:jc w:val="center"/>
              <w:rPr>
                <w:rFonts w:cs="Arial"/>
                <w:sz w:val="16"/>
                <w:szCs w:val="16"/>
              </w:rPr>
            </w:pPr>
          </w:p>
          <w:p w14:paraId="299A3866" w14:textId="77777777" w:rsidR="00363E71" w:rsidRPr="00185E5B" w:rsidRDefault="00363E71" w:rsidP="00C8097A">
            <w:pPr>
              <w:spacing w:before="20"/>
              <w:contextualSpacing/>
              <w:jc w:val="center"/>
              <w:rPr>
                <w:rFonts w:cs="Arial"/>
                <w:sz w:val="16"/>
                <w:szCs w:val="16"/>
              </w:rPr>
            </w:pPr>
            <w:r>
              <w:rPr>
                <w:rFonts w:cs="Arial"/>
                <w:sz w:val="16"/>
                <w:szCs w:val="16"/>
              </w:rPr>
              <w:t>645</w:t>
            </w:r>
          </w:p>
        </w:tc>
        <w:tc>
          <w:tcPr>
            <w:tcW w:w="2970" w:type="dxa"/>
            <w:tcBorders>
              <w:top w:val="dashSmallGap" w:sz="4" w:space="0" w:color="auto"/>
              <w:left w:val="single" w:sz="6" w:space="0" w:color="auto"/>
              <w:bottom w:val="single" w:sz="12" w:space="0" w:color="auto"/>
              <w:right w:val="single" w:sz="6" w:space="0" w:color="auto"/>
            </w:tcBorders>
          </w:tcPr>
          <w:p w14:paraId="1C726A69" w14:textId="77777777" w:rsidR="00363E71" w:rsidRPr="001E676A" w:rsidRDefault="00363E71" w:rsidP="00C8097A">
            <w:pPr>
              <w:spacing w:before="20"/>
              <w:contextualSpacing/>
              <w:rPr>
                <w:rFonts w:cs="Arial"/>
                <w:b/>
                <w:sz w:val="16"/>
                <w:szCs w:val="16"/>
              </w:rPr>
            </w:pPr>
            <w:r w:rsidRPr="001E676A">
              <w:rPr>
                <w:rFonts w:cs="Arial"/>
                <w:b/>
                <w:sz w:val="16"/>
                <w:szCs w:val="16"/>
              </w:rPr>
              <w:t>Zstack:</w:t>
            </w:r>
          </w:p>
          <w:p w14:paraId="6C691150"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ScamRmiZstackImage (S)</w:t>
            </w:r>
          </w:p>
          <w:p w14:paraId="15CA1BBB" w14:textId="77777777" w:rsidR="00363E71" w:rsidRPr="001E676A" w:rsidRDefault="00363E71" w:rsidP="00C8097A">
            <w:pPr>
              <w:spacing w:before="20"/>
              <w:contextualSpacing/>
              <w:rPr>
                <w:rFonts w:cs="Arial"/>
                <w:sz w:val="16"/>
                <w:szCs w:val="16"/>
              </w:rPr>
            </w:pPr>
          </w:p>
          <w:p w14:paraId="05969D8B" w14:textId="77777777" w:rsidR="00363E71" w:rsidRPr="001E676A" w:rsidRDefault="00363E71" w:rsidP="00C8097A">
            <w:pPr>
              <w:spacing w:before="20"/>
              <w:contextualSpacing/>
              <w:rPr>
                <w:rFonts w:cs="Arial"/>
                <w:b/>
                <w:sz w:val="16"/>
                <w:szCs w:val="16"/>
              </w:rPr>
            </w:pPr>
            <w:r w:rsidRPr="001E676A">
              <w:rPr>
                <w:rFonts w:cs="Arial"/>
                <w:b/>
                <w:sz w:val="16"/>
                <w:szCs w:val="16"/>
              </w:rPr>
              <w:t>Zstack (ICER):</w:t>
            </w:r>
          </w:p>
          <w:p w14:paraId="7E269158"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ScamRmiZstackImageIcer (S)</w:t>
            </w:r>
          </w:p>
          <w:p w14:paraId="28A2D17C" w14:textId="77777777" w:rsidR="00363E71" w:rsidRPr="001E676A" w:rsidRDefault="00363E71" w:rsidP="00C8097A">
            <w:pPr>
              <w:spacing w:before="20"/>
              <w:contextualSpacing/>
              <w:rPr>
                <w:rFonts w:cs="Arial"/>
                <w:sz w:val="16"/>
                <w:szCs w:val="16"/>
              </w:rPr>
            </w:pPr>
          </w:p>
          <w:p w14:paraId="094B46E9" w14:textId="77777777" w:rsidR="00363E71" w:rsidRPr="001E676A" w:rsidRDefault="00363E71" w:rsidP="00C8097A">
            <w:pPr>
              <w:spacing w:before="20"/>
              <w:contextualSpacing/>
              <w:rPr>
                <w:rFonts w:cs="Arial"/>
                <w:b/>
                <w:sz w:val="16"/>
                <w:szCs w:val="16"/>
              </w:rPr>
            </w:pPr>
            <w:r w:rsidRPr="001E676A">
              <w:rPr>
                <w:rFonts w:cs="Arial"/>
                <w:b/>
                <w:sz w:val="16"/>
                <w:szCs w:val="16"/>
              </w:rPr>
              <w:t>Zstack (JPEG):</w:t>
            </w:r>
          </w:p>
          <w:p w14:paraId="27EC095A"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ScamRmiZstackImageJpeg (S)</w:t>
            </w:r>
          </w:p>
          <w:p w14:paraId="252F77B8" w14:textId="77777777" w:rsidR="00363E71" w:rsidRPr="001E676A" w:rsidRDefault="00363E71" w:rsidP="00C8097A">
            <w:pPr>
              <w:spacing w:before="20"/>
              <w:contextualSpacing/>
              <w:rPr>
                <w:rFonts w:cs="Arial"/>
                <w:b/>
                <w:sz w:val="16"/>
                <w:szCs w:val="16"/>
              </w:rPr>
            </w:pPr>
          </w:p>
        </w:tc>
        <w:tc>
          <w:tcPr>
            <w:tcW w:w="2310" w:type="dxa"/>
            <w:tcBorders>
              <w:top w:val="dashSmallGap" w:sz="4" w:space="0" w:color="auto"/>
              <w:left w:val="single" w:sz="6" w:space="0" w:color="auto"/>
              <w:bottom w:val="single" w:sz="12" w:space="0" w:color="auto"/>
              <w:right w:val="single" w:sz="6" w:space="0" w:color="auto"/>
            </w:tcBorders>
          </w:tcPr>
          <w:p w14:paraId="2910A643" w14:textId="77777777" w:rsidR="00363E71" w:rsidRPr="001E676A" w:rsidRDefault="00363E71" w:rsidP="00C8097A">
            <w:pPr>
              <w:spacing w:before="20"/>
              <w:contextualSpacing/>
              <w:rPr>
                <w:rFonts w:cs="Arial"/>
                <w:sz w:val="16"/>
                <w:szCs w:val="16"/>
              </w:rPr>
            </w:pPr>
            <w:r w:rsidRPr="001E676A">
              <w:rPr>
                <w:rFonts w:cs="Arial"/>
                <w:sz w:val="16"/>
                <w:szCs w:val="16"/>
              </w:rPr>
              <w:t>ImfIdphSubset6 (S)</w:t>
            </w:r>
          </w:p>
          <w:p w14:paraId="7EC718B3"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single" w:sz="12" w:space="0" w:color="auto"/>
              <w:right w:val="single" w:sz="6" w:space="0" w:color="auto"/>
            </w:tcBorders>
          </w:tcPr>
          <w:p w14:paraId="370B8C5B" w14:textId="77777777" w:rsidR="00363E71" w:rsidRPr="001E676A" w:rsidRDefault="00363E71" w:rsidP="00C8097A">
            <w:pPr>
              <w:spacing w:before="20"/>
              <w:contextualSpacing/>
              <w:rPr>
                <w:rFonts w:cs="Arial"/>
                <w:color w:val="000000" w:themeColor="text1"/>
                <w:sz w:val="16"/>
                <w:szCs w:val="16"/>
              </w:rPr>
            </w:pPr>
            <w:r w:rsidRPr="001E676A">
              <w:rPr>
                <w:rFonts w:cs="Arial"/>
                <w:color w:val="000000" w:themeColor="text1"/>
                <w:sz w:val="16"/>
                <w:szCs w:val="16"/>
              </w:rPr>
              <w:t>ScamAncillaryTemperatures</w:t>
            </w:r>
            <w:r>
              <w:rPr>
                <w:rFonts w:cs="Arial"/>
                <w:color w:val="000000" w:themeColor="text1"/>
                <w:sz w:val="16"/>
                <w:szCs w:val="16"/>
              </w:rPr>
              <w:t xml:space="preserve"> (S)</w:t>
            </w:r>
          </w:p>
          <w:p w14:paraId="51144651" w14:textId="77777777" w:rsidR="00363E71" w:rsidRPr="001E676A" w:rsidRDefault="00363E71" w:rsidP="00C8097A">
            <w:pPr>
              <w:spacing w:before="20"/>
              <w:contextualSpacing/>
              <w:rPr>
                <w:rFonts w:cs="Arial"/>
                <w:color w:val="000000" w:themeColor="text1"/>
                <w:sz w:val="16"/>
                <w:szCs w:val="16"/>
              </w:rPr>
            </w:pPr>
            <w:r w:rsidRPr="001E676A">
              <w:rPr>
                <w:rFonts w:cs="Arial"/>
                <w:color w:val="000000" w:themeColor="text1"/>
                <w:sz w:val="16"/>
                <w:szCs w:val="16"/>
              </w:rPr>
              <w:t>ScamAncillaryArgs</w:t>
            </w:r>
            <w:r>
              <w:rPr>
                <w:rFonts w:cs="Arial"/>
                <w:color w:val="000000" w:themeColor="text1"/>
                <w:sz w:val="16"/>
                <w:szCs w:val="16"/>
              </w:rPr>
              <w:t xml:space="preserve"> (S)</w:t>
            </w:r>
          </w:p>
          <w:p w14:paraId="11DA614D" w14:textId="77777777" w:rsidR="00363E71" w:rsidRPr="001E676A" w:rsidRDefault="00363E71" w:rsidP="00C8097A">
            <w:pPr>
              <w:spacing w:before="20"/>
              <w:contextualSpacing/>
              <w:rPr>
                <w:rFonts w:cs="Arial"/>
                <w:color w:val="000000" w:themeColor="text1"/>
                <w:sz w:val="16"/>
                <w:szCs w:val="16"/>
              </w:rPr>
            </w:pPr>
            <w:r w:rsidRPr="001E676A">
              <w:rPr>
                <w:rFonts w:cs="Arial"/>
                <w:color w:val="000000" w:themeColor="text1"/>
                <w:sz w:val="16"/>
                <w:szCs w:val="16"/>
              </w:rPr>
              <w:t>ScamAncillaryParams</w:t>
            </w:r>
            <w:r>
              <w:rPr>
                <w:rFonts w:cs="Arial"/>
                <w:color w:val="000000" w:themeColor="text1"/>
                <w:sz w:val="16"/>
                <w:szCs w:val="16"/>
              </w:rPr>
              <w:t xml:space="preserve"> (S)</w:t>
            </w:r>
          </w:p>
        </w:tc>
        <w:tc>
          <w:tcPr>
            <w:tcW w:w="2310" w:type="dxa"/>
            <w:tcBorders>
              <w:top w:val="dashSmallGap" w:sz="4" w:space="0" w:color="auto"/>
              <w:left w:val="single" w:sz="6" w:space="0" w:color="auto"/>
              <w:bottom w:val="single" w:sz="12" w:space="0" w:color="auto"/>
              <w:right w:val="double" w:sz="4" w:space="0" w:color="auto"/>
            </w:tcBorders>
          </w:tcPr>
          <w:p w14:paraId="01D39294" w14:textId="77777777" w:rsidR="00363E71" w:rsidRPr="001E676A" w:rsidRDefault="00363E71" w:rsidP="00C8097A">
            <w:pPr>
              <w:spacing w:before="20"/>
              <w:contextualSpacing/>
              <w:rPr>
                <w:rFonts w:cs="Arial"/>
                <w:color w:val="000000" w:themeColor="text1"/>
                <w:sz w:val="16"/>
                <w:szCs w:val="16"/>
              </w:rPr>
            </w:pPr>
            <w:r w:rsidRPr="001E676A">
              <w:rPr>
                <w:rFonts w:cs="Arial"/>
                <w:color w:val="000000" w:themeColor="text1"/>
                <w:sz w:val="16"/>
                <w:szCs w:val="16"/>
              </w:rPr>
              <w:t>n/a</w:t>
            </w:r>
          </w:p>
        </w:tc>
      </w:tr>
      <w:tr w:rsidR="00363E71" w:rsidRPr="00C867D8" w14:paraId="39136870" w14:textId="77777777" w:rsidTr="00C8097A">
        <w:tc>
          <w:tcPr>
            <w:tcW w:w="1440" w:type="dxa"/>
            <w:tcBorders>
              <w:top w:val="single" w:sz="12" w:space="0" w:color="auto"/>
              <w:left w:val="double" w:sz="4" w:space="0" w:color="auto"/>
              <w:right w:val="single" w:sz="6" w:space="0" w:color="auto"/>
            </w:tcBorders>
          </w:tcPr>
          <w:p w14:paraId="35A4C8F7" w14:textId="77777777" w:rsidR="00363E71" w:rsidRPr="00825863" w:rsidRDefault="00363E71" w:rsidP="00C8097A">
            <w:pPr>
              <w:spacing w:before="20" w:after="20"/>
              <w:contextualSpacing/>
              <w:jc w:val="center"/>
              <w:rPr>
                <w:rFonts w:cs="Arial"/>
                <w:b/>
                <w:sz w:val="20"/>
              </w:rPr>
            </w:pPr>
            <w:r w:rsidRPr="00825863">
              <w:rPr>
                <w:rFonts w:cs="Arial"/>
                <w:b/>
                <w:sz w:val="20"/>
              </w:rPr>
              <w:t>Mastcam-Z</w:t>
            </w:r>
          </w:p>
        </w:tc>
        <w:tc>
          <w:tcPr>
            <w:tcW w:w="720" w:type="dxa"/>
            <w:tcBorders>
              <w:top w:val="single" w:sz="12" w:space="0" w:color="auto"/>
              <w:left w:val="single" w:sz="6" w:space="0" w:color="auto"/>
              <w:right w:val="single" w:sz="6" w:space="0" w:color="auto"/>
            </w:tcBorders>
          </w:tcPr>
          <w:p w14:paraId="0DBE7025" w14:textId="77777777" w:rsidR="00363E71" w:rsidRDefault="00363E71" w:rsidP="00C8097A">
            <w:pPr>
              <w:spacing w:before="20"/>
              <w:contextualSpacing/>
              <w:jc w:val="center"/>
              <w:rPr>
                <w:rFonts w:cs="Arial"/>
                <w:sz w:val="16"/>
                <w:szCs w:val="16"/>
              </w:rPr>
            </w:pPr>
          </w:p>
          <w:p w14:paraId="5DE0E8B2" w14:textId="77777777" w:rsidR="00363E71" w:rsidRDefault="00363E71" w:rsidP="00C8097A">
            <w:pPr>
              <w:spacing w:before="20"/>
              <w:contextualSpacing/>
              <w:jc w:val="center"/>
              <w:rPr>
                <w:rFonts w:cs="Arial"/>
                <w:sz w:val="16"/>
                <w:szCs w:val="16"/>
              </w:rPr>
            </w:pPr>
            <w:r>
              <w:rPr>
                <w:rFonts w:cs="Arial"/>
                <w:sz w:val="16"/>
                <w:szCs w:val="16"/>
              </w:rPr>
              <w:t>418</w:t>
            </w:r>
          </w:p>
          <w:p w14:paraId="184BE9C8" w14:textId="77777777" w:rsidR="00363E71" w:rsidRDefault="00363E71" w:rsidP="00C8097A">
            <w:pPr>
              <w:spacing w:before="20"/>
              <w:contextualSpacing/>
              <w:jc w:val="center"/>
              <w:rPr>
                <w:rFonts w:cs="Arial"/>
                <w:sz w:val="16"/>
                <w:szCs w:val="16"/>
              </w:rPr>
            </w:pPr>
            <w:r>
              <w:rPr>
                <w:rFonts w:cs="Arial"/>
                <w:sz w:val="16"/>
                <w:szCs w:val="16"/>
              </w:rPr>
              <w:t>419</w:t>
            </w:r>
          </w:p>
          <w:p w14:paraId="33544D76" w14:textId="77777777" w:rsidR="00363E71" w:rsidRDefault="00363E71" w:rsidP="00C8097A">
            <w:pPr>
              <w:spacing w:before="20"/>
              <w:contextualSpacing/>
              <w:jc w:val="center"/>
              <w:rPr>
                <w:rFonts w:cs="Arial"/>
                <w:sz w:val="16"/>
                <w:szCs w:val="16"/>
              </w:rPr>
            </w:pPr>
            <w:r>
              <w:rPr>
                <w:rFonts w:cs="Arial"/>
                <w:sz w:val="16"/>
                <w:szCs w:val="16"/>
              </w:rPr>
              <w:t>677</w:t>
            </w:r>
          </w:p>
          <w:p w14:paraId="442C7D5C" w14:textId="77777777" w:rsidR="00363E71" w:rsidRPr="00185E5B" w:rsidRDefault="00363E71" w:rsidP="00C8097A">
            <w:pPr>
              <w:spacing w:before="20"/>
              <w:contextualSpacing/>
              <w:jc w:val="center"/>
              <w:rPr>
                <w:rFonts w:cs="Arial"/>
                <w:sz w:val="16"/>
                <w:szCs w:val="16"/>
              </w:rPr>
            </w:pPr>
            <w:r>
              <w:rPr>
                <w:rFonts w:cs="Arial"/>
                <w:sz w:val="16"/>
                <w:szCs w:val="16"/>
              </w:rPr>
              <w:t>689</w:t>
            </w:r>
          </w:p>
        </w:tc>
        <w:tc>
          <w:tcPr>
            <w:tcW w:w="2970" w:type="dxa"/>
            <w:tcBorders>
              <w:top w:val="single" w:sz="12" w:space="0" w:color="auto"/>
              <w:left w:val="single" w:sz="6" w:space="0" w:color="auto"/>
              <w:bottom w:val="single" w:sz="6" w:space="0" w:color="auto"/>
              <w:right w:val="single" w:sz="6" w:space="0" w:color="auto"/>
            </w:tcBorders>
          </w:tcPr>
          <w:p w14:paraId="79D215EC"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Images:                      </w:t>
            </w:r>
          </w:p>
          <w:p w14:paraId="0BA00755"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MczLScidata (C)</w:t>
            </w:r>
          </w:p>
          <w:p w14:paraId="15460074" w14:textId="77777777" w:rsidR="00363E71" w:rsidRPr="001E676A" w:rsidRDefault="00363E71" w:rsidP="00C8097A">
            <w:pPr>
              <w:spacing w:before="20"/>
              <w:contextualSpacing/>
              <w:rPr>
                <w:rFonts w:cs="Arial"/>
                <w:sz w:val="16"/>
                <w:szCs w:val="16"/>
              </w:rPr>
            </w:pPr>
            <w:r w:rsidRPr="001E676A">
              <w:rPr>
                <w:rFonts w:cs="Arial"/>
                <w:sz w:val="16"/>
                <w:szCs w:val="16"/>
              </w:rPr>
              <w:t xml:space="preserve">    MczRScidata (C)</w:t>
            </w:r>
          </w:p>
          <w:p w14:paraId="398C1AF0" w14:textId="77777777" w:rsidR="00363E71" w:rsidRPr="001E676A" w:rsidRDefault="00363E71" w:rsidP="00C8097A">
            <w:pPr>
              <w:spacing w:before="20"/>
              <w:contextualSpacing/>
              <w:rPr>
                <w:rFonts w:cs="Arial"/>
                <w:sz w:val="16"/>
                <w:szCs w:val="16"/>
              </w:rPr>
            </w:pPr>
            <w:r w:rsidRPr="001E676A">
              <w:rPr>
                <w:rFonts w:cs="Arial"/>
                <w:sz w:val="16"/>
                <w:szCs w:val="16"/>
              </w:rPr>
              <w:t xml:space="preserve">    MczLImage (B) </w:t>
            </w:r>
          </w:p>
          <w:p w14:paraId="4EF236E3" w14:textId="77777777" w:rsidR="00363E71" w:rsidRPr="001E676A" w:rsidRDefault="00363E71" w:rsidP="00C8097A">
            <w:pPr>
              <w:spacing w:before="20"/>
              <w:contextualSpacing/>
              <w:rPr>
                <w:rFonts w:cs="Arial"/>
                <w:sz w:val="16"/>
                <w:szCs w:val="16"/>
              </w:rPr>
            </w:pPr>
            <w:r w:rsidRPr="001E676A">
              <w:rPr>
                <w:rFonts w:cs="Arial"/>
                <w:sz w:val="16"/>
                <w:szCs w:val="16"/>
              </w:rPr>
              <w:t xml:space="preserve">    MczRImage(B)</w:t>
            </w:r>
          </w:p>
          <w:p w14:paraId="3D308A2B" w14:textId="77777777" w:rsidR="00363E71" w:rsidRPr="001E676A" w:rsidRDefault="00363E71" w:rsidP="00C8097A">
            <w:pPr>
              <w:spacing w:before="20"/>
              <w:contextualSpacing/>
              <w:rPr>
                <w:rFonts w:cs="Arial"/>
                <w:sz w:val="16"/>
                <w:szCs w:val="16"/>
              </w:rPr>
            </w:pPr>
          </w:p>
        </w:tc>
        <w:tc>
          <w:tcPr>
            <w:tcW w:w="2310" w:type="dxa"/>
            <w:tcBorders>
              <w:top w:val="single" w:sz="12" w:space="0" w:color="auto"/>
              <w:left w:val="single" w:sz="6" w:space="0" w:color="auto"/>
              <w:bottom w:val="single" w:sz="6" w:space="0" w:color="auto"/>
              <w:right w:val="single" w:sz="6" w:space="0" w:color="auto"/>
            </w:tcBorders>
          </w:tcPr>
          <w:p w14:paraId="0A315616" w14:textId="77777777" w:rsidR="00363E71" w:rsidRPr="001E676A" w:rsidRDefault="00363E71" w:rsidP="00C8097A">
            <w:pPr>
              <w:spacing w:before="20"/>
              <w:contextualSpacing/>
              <w:rPr>
                <w:rFonts w:cs="Arial"/>
                <w:sz w:val="16"/>
                <w:szCs w:val="16"/>
              </w:rPr>
            </w:pPr>
            <w:r w:rsidRPr="001E676A">
              <w:rPr>
                <w:rFonts w:cs="Arial"/>
                <w:sz w:val="16"/>
                <w:szCs w:val="16"/>
              </w:rPr>
              <w:t>DpoCidph (C)</w:t>
            </w:r>
          </w:p>
          <w:p w14:paraId="21C041E4"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12" w:space="0" w:color="auto"/>
              <w:left w:val="single" w:sz="6" w:space="0" w:color="auto"/>
              <w:bottom w:val="single" w:sz="6" w:space="0" w:color="auto"/>
              <w:right w:val="single" w:sz="6" w:space="0" w:color="auto"/>
            </w:tcBorders>
          </w:tcPr>
          <w:p w14:paraId="67AC8EA2" w14:textId="77777777" w:rsidR="00363E71" w:rsidRDefault="00363E71" w:rsidP="00C8097A">
            <w:pPr>
              <w:spacing w:before="20"/>
              <w:contextualSpacing/>
              <w:rPr>
                <w:rFonts w:cs="Arial"/>
                <w:color w:val="000000" w:themeColor="text1"/>
                <w:sz w:val="16"/>
                <w:szCs w:val="16"/>
              </w:rPr>
            </w:pPr>
            <w:r>
              <w:rPr>
                <w:rFonts w:cs="Arial"/>
                <w:color w:val="000000" w:themeColor="text1"/>
                <w:sz w:val="16"/>
                <w:szCs w:val="16"/>
              </w:rPr>
              <w:t>MczImageAncillaryData (C)</w:t>
            </w:r>
          </w:p>
          <w:p w14:paraId="61E8CFA4" w14:textId="77777777" w:rsidR="00363E71" w:rsidRPr="001E676A" w:rsidRDefault="00363E71" w:rsidP="00C8097A">
            <w:pPr>
              <w:spacing w:before="20"/>
              <w:contextualSpacing/>
              <w:rPr>
                <w:rFonts w:cs="Arial"/>
                <w:sz w:val="16"/>
                <w:szCs w:val="16"/>
              </w:rPr>
            </w:pPr>
            <w:r>
              <w:rPr>
                <w:rFonts w:cs="Arial"/>
                <w:color w:val="000000" w:themeColor="text1"/>
                <w:sz w:val="16"/>
                <w:szCs w:val="16"/>
              </w:rPr>
              <w:t>MmmImageAncillaryData (S)</w:t>
            </w:r>
          </w:p>
        </w:tc>
        <w:tc>
          <w:tcPr>
            <w:tcW w:w="2310" w:type="dxa"/>
            <w:tcBorders>
              <w:top w:val="single" w:sz="12" w:space="0" w:color="auto"/>
              <w:left w:val="single" w:sz="6" w:space="0" w:color="auto"/>
              <w:bottom w:val="single" w:sz="6" w:space="0" w:color="auto"/>
              <w:right w:val="double" w:sz="4" w:space="0" w:color="auto"/>
            </w:tcBorders>
          </w:tcPr>
          <w:p w14:paraId="3B72AAE8" w14:textId="77777777" w:rsidR="00363E71" w:rsidRPr="001E676A" w:rsidRDefault="00363E71" w:rsidP="00C8097A">
            <w:pPr>
              <w:spacing w:before="20"/>
              <w:contextualSpacing/>
              <w:rPr>
                <w:rFonts w:cs="Arial"/>
                <w:sz w:val="16"/>
                <w:szCs w:val="16"/>
              </w:rPr>
            </w:pPr>
            <w:r>
              <w:rPr>
                <w:rFonts w:cs="Arial"/>
                <w:color w:val="000000" w:themeColor="text1"/>
                <w:sz w:val="16"/>
                <w:szCs w:val="16"/>
              </w:rPr>
              <w:t>MczSupplementaryCommandArguments (S)</w:t>
            </w:r>
          </w:p>
        </w:tc>
      </w:tr>
      <w:tr w:rsidR="00363E71" w:rsidRPr="00C867D8" w14:paraId="2355A435" w14:textId="77777777" w:rsidTr="00C8097A">
        <w:tc>
          <w:tcPr>
            <w:tcW w:w="1440" w:type="dxa"/>
            <w:tcBorders>
              <w:left w:val="double" w:sz="4" w:space="0" w:color="auto"/>
              <w:right w:val="single" w:sz="6" w:space="0" w:color="auto"/>
            </w:tcBorders>
          </w:tcPr>
          <w:p w14:paraId="389A6894"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16AAD215" w14:textId="77777777" w:rsidR="00363E71" w:rsidRDefault="00363E71" w:rsidP="00C8097A">
            <w:pPr>
              <w:spacing w:before="20"/>
              <w:contextualSpacing/>
              <w:jc w:val="center"/>
              <w:rPr>
                <w:rFonts w:cs="Arial"/>
                <w:sz w:val="16"/>
                <w:szCs w:val="16"/>
              </w:rPr>
            </w:pPr>
          </w:p>
          <w:p w14:paraId="324A1AB7" w14:textId="77777777" w:rsidR="00363E71" w:rsidRDefault="00363E71" w:rsidP="00C8097A">
            <w:pPr>
              <w:spacing w:before="20"/>
              <w:contextualSpacing/>
              <w:jc w:val="center"/>
              <w:rPr>
                <w:rFonts w:cs="Arial"/>
                <w:sz w:val="16"/>
                <w:szCs w:val="16"/>
              </w:rPr>
            </w:pPr>
            <w:r>
              <w:rPr>
                <w:rFonts w:cs="Arial"/>
                <w:sz w:val="16"/>
                <w:szCs w:val="16"/>
              </w:rPr>
              <w:t>682</w:t>
            </w:r>
          </w:p>
          <w:p w14:paraId="5FEFA2F7" w14:textId="77777777" w:rsidR="00363E71" w:rsidRPr="00185E5B" w:rsidRDefault="00363E71" w:rsidP="00C8097A">
            <w:pPr>
              <w:spacing w:before="20"/>
              <w:contextualSpacing/>
              <w:jc w:val="center"/>
              <w:rPr>
                <w:rFonts w:cs="Arial"/>
                <w:sz w:val="16"/>
                <w:szCs w:val="16"/>
              </w:rPr>
            </w:pPr>
            <w:r>
              <w:rPr>
                <w:rFonts w:cs="Arial"/>
                <w:sz w:val="16"/>
                <w:szCs w:val="16"/>
              </w:rPr>
              <w:t>694</w:t>
            </w:r>
          </w:p>
        </w:tc>
        <w:tc>
          <w:tcPr>
            <w:tcW w:w="2970" w:type="dxa"/>
            <w:tcBorders>
              <w:top w:val="single" w:sz="6" w:space="0" w:color="auto"/>
              <w:left w:val="single" w:sz="6" w:space="0" w:color="auto"/>
              <w:bottom w:val="single" w:sz="6" w:space="0" w:color="auto"/>
              <w:right w:val="single" w:sz="6" w:space="0" w:color="auto"/>
            </w:tcBorders>
          </w:tcPr>
          <w:p w14:paraId="074BB853"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Thumbnail Images:                      </w:t>
            </w:r>
          </w:p>
          <w:p w14:paraId="7EEAEC6A"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MczLThumbnail (S)</w:t>
            </w:r>
          </w:p>
          <w:p w14:paraId="157C9B6B" w14:textId="77777777" w:rsidR="00363E71" w:rsidRPr="001E676A" w:rsidRDefault="00363E71" w:rsidP="00C8097A">
            <w:pPr>
              <w:spacing w:before="20"/>
              <w:contextualSpacing/>
              <w:rPr>
                <w:rFonts w:cs="Arial"/>
                <w:sz w:val="16"/>
                <w:szCs w:val="16"/>
              </w:rPr>
            </w:pPr>
            <w:r w:rsidRPr="001E676A">
              <w:rPr>
                <w:rFonts w:cs="Arial"/>
                <w:sz w:val="16"/>
                <w:szCs w:val="16"/>
              </w:rPr>
              <w:t xml:space="preserve">    MczRThumbnail (S)</w:t>
            </w:r>
          </w:p>
          <w:p w14:paraId="6863038D"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single" w:sz="6" w:space="0" w:color="auto"/>
            </w:tcBorders>
          </w:tcPr>
          <w:p w14:paraId="398C3474" w14:textId="77777777" w:rsidR="00363E71" w:rsidRPr="001E676A" w:rsidRDefault="00363E71" w:rsidP="00C8097A">
            <w:pPr>
              <w:spacing w:before="20"/>
              <w:contextualSpacing/>
              <w:rPr>
                <w:rFonts w:cs="Arial"/>
                <w:sz w:val="16"/>
                <w:szCs w:val="16"/>
              </w:rPr>
            </w:pPr>
            <w:r w:rsidRPr="001E676A">
              <w:rPr>
                <w:rFonts w:cs="Arial"/>
                <w:sz w:val="16"/>
                <w:szCs w:val="16"/>
              </w:rPr>
              <w:t>DpoCidph (C)</w:t>
            </w:r>
          </w:p>
          <w:p w14:paraId="52C5261F"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6" w:space="0" w:color="auto"/>
              <w:left w:val="single" w:sz="6" w:space="0" w:color="auto"/>
              <w:bottom w:val="single" w:sz="6" w:space="0" w:color="auto"/>
              <w:right w:val="single" w:sz="6" w:space="0" w:color="auto"/>
            </w:tcBorders>
          </w:tcPr>
          <w:p w14:paraId="70546740" w14:textId="77777777" w:rsidR="00363E71" w:rsidRPr="001E676A" w:rsidRDefault="00363E71" w:rsidP="00C8097A">
            <w:pPr>
              <w:spacing w:before="20"/>
              <w:contextualSpacing/>
              <w:rPr>
                <w:rFonts w:cs="Arial"/>
                <w:sz w:val="16"/>
                <w:szCs w:val="16"/>
              </w:rPr>
            </w:pPr>
            <w:r w:rsidRPr="00FE746E">
              <w:rPr>
                <w:rFonts w:cs="Arial"/>
                <w:color w:val="000000" w:themeColor="text1"/>
                <w:sz w:val="16"/>
                <w:szCs w:val="16"/>
              </w:rPr>
              <w:t>MmmImageAncillaryData (S)</w:t>
            </w:r>
          </w:p>
        </w:tc>
        <w:tc>
          <w:tcPr>
            <w:tcW w:w="2310" w:type="dxa"/>
            <w:tcBorders>
              <w:top w:val="single" w:sz="6" w:space="0" w:color="auto"/>
              <w:left w:val="single" w:sz="6" w:space="0" w:color="auto"/>
              <w:bottom w:val="single" w:sz="6" w:space="0" w:color="auto"/>
              <w:right w:val="double" w:sz="4" w:space="0" w:color="auto"/>
            </w:tcBorders>
          </w:tcPr>
          <w:p w14:paraId="7109E2FB" w14:textId="77777777" w:rsidR="00363E71" w:rsidRPr="001E676A" w:rsidRDefault="00363E71" w:rsidP="00C8097A">
            <w:pPr>
              <w:spacing w:before="20"/>
              <w:contextualSpacing/>
              <w:rPr>
                <w:rFonts w:cs="Arial"/>
                <w:color w:val="000000" w:themeColor="text1"/>
                <w:sz w:val="16"/>
                <w:szCs w:val="16"/>
              </w:rPr>
            </w:pPr>
            <w:r w:rsidRPr="0035600B">
              <w:rPr>
                <w:rFonts w:cs="Arial"/>
                <w:color w:val="000000" w:themeColor="text1"/>
                <w:sz w:val="16"/>
                <w:szCs w:val="16"/>
              </w:rPr>
              <w:t>MczSupplementaryCommandArguments</w:t>
            </w:r>
            <w:r>
              <w:rPr>
                <w:rFonts w:cs="Arial"/>
                <w:color w:val="000000" w:themeColor="text1"/>
                <w:sz w:val="16"/>
                <w:szCs w:val="16"/>
              </w:rPr>
              <w:t xml:space="preserve"> (S)</w:t>
            </w:r>
          </w:p>
        </w:tc>
      </w:tr>
      <w:tr w:rsidR="00363E71" w:rsidRPr="00C867D8" w14:paraId="10AC39D0" w14:textId="77777777" w:rsidTr="00C8097A">
        <w:tc>
          <w:tcPr>
            <w:tcW w:w="1440" w:type="dxa"/>
            <w:tcBorders>
              <w:left w:val="double" w:sz="4" w:space="0" w:color="auto"/>
              <w:right w:val="single" w:sz="6" w:space="0" w:color="auto"/>
            </w:tcBorders>
          </w:tcPr>
          <w:p w14:paraId="278943D2"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57FB9C77" w14:textId="77777777" w:rsidR="00363E71" w:rsidRDefault="00363E71" w:rsidP="00C8097A">
            <w:pPr>
              <w:spacing w:before="20"/>
              <w:contextualSpacing/>
              <w:jc w:val="center"/>
              <w:rPr>
                <w:rFonts w:cs="Arial"/>
                <w:sz w:val="16"/>
                <w:szCs w:val="16"/>
              </w:rPr>
            </w:pPr>
          </w:p>
          <w:p w14:paraId="6AAE5E84" w14:textId="77777777" w:rsidR="00363E71" w:rsidRDefault="00363E71" w:rsidP="00C8097A">
            <w:pPr>
              <w:spacing w:before="20"/>
              <w:contextualSpacing/>
              <w:jc w:val="center"/>
              <w:rPr>
                <w:rFonts w:cs="Arial"/>
                <w:sz w:val="16"/>
                <w:szCs w:val="16"/>
              </w:rPr>
            </w:pPr>
            <w:r>
              <w:rPr>
                <w:rFonts w:cs="Arial"/>
                <w:sz w:val="16"/>
                <w:szCs w:val="16"/>
              </w:rPr>
              <w:t>684</w:t>
            </w:r>
          </w:p>
          <w:p w14:paraId="3E6CCD43" w14:textId="77777777" w:rsidR="00363E71" w:rsidRPr="00185E5B" w:rsidRDefault="00363E71" w:rsidP="00C8097A">
            <w:pPr>
              <w:spacing w:before="20"/>
              <w:contextualSpacing/>
              <w:jc w:val="center"/>
              <w:rPr>
                <w:rFonts w:cs="Arial"/>
                <w:sz w:val="16"/>
                <w:szCs w:val="16"/>
              </w:rPr>
            </w:pPr>
            <w:r>
              <w:rPr>
                <w:rFonts w:cs="Arial"/>
                <w:sz w:val="16"/>
                <w:szCs w:val="16"/>
              </w:rPr>
              <w:t>696</w:t>
            </w:r>
          </w:p>
        </w:tc>
        <w:tc>
          <w:tcPr>
            <w:tcW w:w="2970" w:type="dxa"/>
            <w:tcBorders>
              <w:top w:val="single" w:sz="6" w:space="0" w:color="auto"/>
              <w:left w:val="single" w:sz="6" w:space="0" w:color="auto"/>
              <w:bottom w:val="single" w:sz="6" w:space="0" w:color="auto"/>
              <w:right w:val="single" w:sz="6" w:space="0" w:color="auto"/>
            </w:tcBorders>
          </w:tcPr>
          <w:p w14:paraId="6F0B5EF9"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Video:                      </w:t>
            </w:r>
          </w:p>
          <w:p w14:paraId="22477C48"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MczLVideo (S)</w:t>
            </w:r>
          </w:p>
          <w:p w14:paraId="2B779985" w14:textId="77777777" w:rsidR="00363E71" w:rsidRPr="001E676A" w:rsidRDefault="00363E71" w:rsidP="00C8097A">
            <w:pPr>
              <w:spacing w:before="20"/>
              <w:contextualSpacing/>
              <w:rPr>
                <w:rFonts w:cs="Arial"/>
                <w:sz w:val="16"/>
                <w:szCs w:val="16"/>
              </w:rPr>
            </w:pPr>
            <w:r w:rsidRPr="001E676A">
              <w:rPr>
                <w:rFonts w:cs="Arial"/>
                <w:sz w:val="16"/>
                <w:szCs w:val="16"/>
              </w:rPr>
              <w:t xml:space="preserve">    MczRVideo (S)</w:t>
            </w:r>
          </w:p>
          <w:p w14:paraId="2649421C"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single" w:sz="6" w:space="0" w:color="auto"/>
            </w:tcBorders>
          </w:tcPr>
          <w:p w14:paraId="6379E7E3" w14:textId="77777777" w:rsidR="00363E71" w:rsidRPr="001E676A" w:rsidRDefault="00363E71" w:rsidP="00C8097A">
            <w:pPr>
              <w:spacing w:before="20"/>
              <w:contextualSpacing/>
              <w:rPr>
                <w:rFonts w:cs="Arial"/>
                <w:sz w:val="16"/>
                <w:szCs w:val="16"/>
              </w:rPr>
            </w:pPr>
            <w:r w:rsidRPr="001E676A">
              <w:rPr>
                <w:rFonts w:cs="Arial"/>
                <w:sz w:val="16"/>
                <w:szCs w:val="16"/>
              </w:rPr>
              <w:t>DpoCidph (C)</w:t>
            </w:r>
          </w:p>
          <w:p w14:paraId="56C1E6C0"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6" w:space="0" w:color="auto"/>
              <w:left w:val="single" w:sz="6" w:space="0" w:color="auto"/>
              <w:bottom w:val="single" w:sz="6" w:space="0" w:color="auto"/>
              <w:right w:val="single" w:sz="6" w:space="0" w:color="auto"/>
            </w:tcBorders>
          </w:tcPr>
          <w:p w14:paraId="67BE342E" w14:textId="77777777" w:rsidR="00363E71" w:rsidRPr="001E676A" w:rsidRDefault="00363E71" w:rsidP="00C8097A">
            <w:pPr>
              <w:spacing w:before="20"/>
              <w:contextualSpacing/>
              <w:rPr>
                <w:rFonts w:cs="Arial"/>
                <w:sz w:val="16"/>
                <w:szCs w:val="16"/>
              </w:rPr>
            </w:pPr>
            <w:r w:rsidRPr="00FE746E">
              <w:rPr>
                <w:rFonts w:cs="Arial"/>
                <w:color w:val="000000" w:themeColor="text1"/>
                <w:sz w:val="16"/>
                <w:szCs w:val="16"/>
              </w:rPr>
              <w:t>Mmm</w:t>
            </w:r>
            <w:r>
              <w:rPr>
                <w:rFonts w:cs="Arial"/>
                <w:color w:val="000000" w:themeColor="text1"/>
                <w:sz w:val="16"/>
                <w:szCs w:val="16"/>
              </w:rPr>
              <w:t>Video</w:t>
            </w:r>
            <w:r w:rsidRPr="00FE746E">
              <w:rPr>
                <w:rFonts w:cs="Arial"/>
                <w:color w:val="000000" w:themeColor="text1"/>
                <w:sz w:val="16"/>
                <w:szCs w:val="16"/>
              </w:rPr>
              <w:t>AncillaryData (S)</w:t>
            </w:r>
          </w:p>
        </w:tc>
        <w:tc>
          <w:tcPr>
            <w:tcW w:w="2310" w:type="dxa"/>
            <w:tcBorders>
              <w:top w:val="single" w:sz="6" w:space="0" w:color="auto"/>
              <w:left w:val="single" w:sz="6" w:space="0" w:color="auto"/>
              <w:bottom w:val="single" w:sz="6" w:space="0" w:color="auto"/>
              <w:right w:val="double" w:sz="4" w:space="0" w:color="auto"/>
            </w:tcBorders>
          </w:tcPr>
          <w:p w14:paraId="06E4C027" w14:textId="77777777" w:rsidR="00363E71" w:rsidRPr="001E676A" w:rsidRDefault="00363E71" w:rsidP="00C8097A">
            <w:pPr>
              <w:spacing w:before="20"/>
              <w:contextualSpacing/>
              <w:rPr>
                <w:rFonts w:cs="Arial"/>
                <w:color w:val="000000" w:themeColor="text1"/>
                <w:sz w:val="16"/>
                <w:szCs w:val="16"/>
              </w:rPr>
            </w:pPr>
            <w:r w:rsidRPr="0035600B">
              <w:rPr>
                <w:rFonts w:cs="Arial"/>
                <w:color w:val="000000" w:themeColor="text1"/>
                <w:sz w:val="16"/>
                <w:szCs w:val="16"/>
              </w:rPr>
              <w:t>MczSupplementaryCommandArguments</w:t>
            </w:r>
            <w:r>
              <w:rPr>
                <w:rFonts w:cs="Arial"/>
                <w:color w:val="000000" w:themeColor="text1"/>
                <w:sz w:val="16"/>
                <w:szCs w:val="16"/>
              </w:rPr>
              <w:t xml:space="preserve"> (S)</w:t>
            </w:r>
          </w:p>
        </w:tc>
      </w:tr>
      <w:tr w:rsidR="00363E71" w:rsidRPr="00C867D8" w14:paraId="02BE53EF" w14:textId="77777777" w:rsidTr="00C8097A">
        <w:tc>
          <w:tcPr>
            <w:tcW w:w="1440" w:type="dxa"/>
            <w:tcBorders>
              <w:left w:val="double" w:sz="4" w:space="0" w:color="auto"/>
              <w:right w:val="single" w:sz="6" w:space="0" w:color="auto"/>
            </w:tcBorders>
          </w:tcPr>
          <w:p w14:paraId="3A32A965"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44995072" w14:textId="77777777" w:rsidR="00363E71" w:rsidRDefault="00363E71" w:rsidP="00C8097A">
            <w:pPr>
              <w:spacing w:before="20"/>
              <w:contextualSpacing/>
              <w:jc w:val="center"/>
              <w:rPr>
                <w:rFonts w:cs="Arial"/>
                <w:sz w:val="16"/>
                <w:szCs w:val="16"/>
              </w:rPr>
            </w:pPr>
          </w:p>
          <w:p w14:paraId="48B00D90" w14:textId="77777777" w:rsidR="00363E71" w:rsidRDefault="00363E71" w:rsidP="00C8097A">
            <w:pPr>
              <w:spacing w:before="20"/>
              <w:contextualSpacing/>
              <w:jc w:val="center"/>
              <w:rPr>
                <w:rFonts w:cs="Arial"/>
                <w:sz w:val="16"/>
                <w:szCs w:val="16"/>
              </w:rPr>
            </w:pPr>
            <w:r>
              <w:rPr>
                <w:rFonts w:cs="Arial"/>
                <w:sz w:val="16"/>
                <w:szCs w:val="16"/>
              </w:rPr>
              <w:t>679</w:t>
            </w:r>
          </w:p>
          <w:p w14:paraId="25053996" w14:textId="77777777" w:rsidR="00363E71" w:rsidRPr="00185E5B" w:rsidRDefault="00363E71" w:rsidP="00C8097A">
            <w:pPr>
              <w:spacing w:before="20"/>
              <w:contextualSpacing/>
              <w:jc w:val="center"/>
              <w:rPr>
                <w:rFonts w:cs="Arial"/>
                <w:sz w:val="16"/>
                <w:szCs w:val="16"/>
              </w:rPr>
            </w:pPr>
            <w:r>
              <w:rPr>
                <w:rFonts w:cs="Arial"/>
                <w:sz w:val="16"/>
                <w:szCs w:val="16"/>
              </w:rPr>
              <w:t>691</w:t>
            </w:r>
          </w:p>
        </w:tc>
        <w:tc>
          <w:tcPr>
            <w:tcW w:w="2970" w:type="dxa"/>
            <w:tcBorders>
              <w:top w:val="single" w:sz="6" w:space="0" w:color="auto"/>
              <w:left w:val="single" w:sz="6" w:space="0" w:color="auto"/>
              <w:bottom w:val="single" w:sz="6" w:space="0" w:color="auto"/>
              <w:right w:val="single" w:sz="6" w:space="0" w:color="auto"/>
            </w:tcBorders>
          </w:tcPr>
          <w:p w14:paraId="547EF506"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Recovered Product:                      </w:t>
            </w:r>
          </w:p>
          <w:p w14:paraId="258AD69A" w14:textId="77777777" w:rsidR="00363E71" w:rsidRPr="001E676A" w:rsidRDefault="00363E71" w:rsidP="00C8097A">
            <w:pPr>
              <w:spacing w:before="20"/>
              <w:contextualSpacing/>
              <w:rPr>
                <w:rFonts w:cs="Arial"/>
                <w:sz w:val="16"/>
                <w:szCs w:val="16"/>
              </w:rPr>
            </w:pPr>
            <w:r w:rsidRPr="001E676A">
              <w:rPr>
                <w:rFonts w:cs="Arial"/>
                <w:sz w:val="16"/>
                <w:szCs w:val="16"/>
              </w:rPr>
              <w:t xml:space="preserve">    MczLRecoveredProduct (S) </w:t>
            </w:r>
          </w:p>
          <w:p w14:paraId="5A57893E" w14:textId="77777777" w:rsidR="00363E71" w:rsidRPr="001E676A" w:rsidRDefault="00363E71" w:rsidP="00C8097A">
            <w:pPr>
              <w:spacing w:before="20"/>
              <w:contextualSpacing/>
              <w:rPr>
                <w:rFonts w:cs="Arial"/>
                <w:sz w:val="16"/>
                <w:szCs w:val="16"/>
              </w:rPr>
            </w:pPr>
            <w:r w:rsidRPr="001E676A">
              <w:rPr>
                <w:rFonts w:cs="Arial"/>
                <w:sz w:val="16"/>
                <w:szCs w:val="16"/>
              </w:rPr>
              <w:t xml:space="preserve">    MczRRecoveredProduct (S)</w:t>
            </w:r>
          </w:p>
          <w:p w14:paraId="6B38EB4F" w14:textId="77777777" w:rsidR="00363E71" w:rsidRPr="001E676A" w:rsidRDefault="00363E71" w:rsidP="00C8097A">
            <w:pPr>
              <w:spacing w:before="20"/>
              <w:contextualSpacing/>
              <w:rPr>
                <w:rFonts w:cs="Arial"/>
                <w:b/>
                <w:sz w:val="16"/>
                <w:szCs w:val="16"/>
              </w:rPr>
            </w:pPr>
          </w:p>
        </w:tc>
        <w:tc>
          <w:tcPr>
            <w:tcW w:w="2310" w:type="dxa"/>
            <w:tcBorders>
              <w:top w:val="single" w:sz="6" w:space="0" w:color="auto"/>
              <w:left w:val="single" w:sz="6" w:space="0" w:color="auto"/>
              <w:bottom w:val="single" w:sz="6" w:space="0" w:color="auto"/>
              <w:right w:val="single" w:sz="6" w:space="0" w:color="auto"/>
            </w:tcBorders>
          </w:tcPr>
          <w:p w14:paraId="01A82319" w14:textId="77777777" w:rsidR="00363E71" w:rsidRPr="001E676A" w:rsidRDefault="00363E71" w:rsidP="00C8097A">
            <w:pPr>
              <w:spacing w:before="20"/>
              <w:contextualSpacing/>
              <w:rPr>
                <w:rFonts w:cs="Arial"/>
                <w:sz w:val="16"/>
                <w:szCs w:val="16"/>
              </w:rPr>
            </w:pPr>
            <w:r w:rsidRPr="001E676A">
              <w:rPr>
                <w:rFonts w:cs="Arial"/>
                <w:sz w:val="16"/>
                <w:szCs w:val="16"/>
              </w:rPr>
              <w:t>DpoCidph (C)</w:t>
            </w:r>
          </w:p>
          <w:p w14:paraId="2A57310D"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6" w:space="0" w:color="auto"/>
              <w:left w:val="single" w:sz="6" w:space="0" w:color="auto"/>
              <w:bottom w:val="single" w:sz="6" w:space="0" w:color="auto"/>
              <w:right w:val="single" w:sz="6" w:space="0" w:color="auto"/>
            </w:tcBorders>
          </w:tcPr>
          <w:p w14:paraId="6E0197B0" w14:textId="77777777" w:rsidR="00363E71" w:rsidRPr="001E676A" w:rsidRDefault="00363E71" w:rsidP="00C8097A">
            <w:pPr>
              <w:spacing w:before="20"/>
              <w:contextualSpacing/>
              <w:rPr>
                <w:rFonts w:cs="Arial"/>
                <w:sz w:val="16"/>
                <w:szCs w:val="16"/>
              </w:rPr>
            </w:pPr>
            <w:r w:rsidRPr="00FE746E">
              <w:rPr>
                <w:rFonts w:cs="Arial"/>
                <w:color w:val="000000" w:themeColor="text1"/>
                <w:sz w:val="16"/>
                <w:szCs w:val="16"/>
              </w:rPr>
              <w:t>Mmm</w:t>
            </w:r>
            <w:r>
              <w:rPr>
                <w:rFonts w:cs="Arial"/>
                <w:color w:val="000000" w:themeColor="text1"/>
                <w:sz w:val="16"/>
                <w:szCs w:val="16"/>
              </w:rPr>
              <w:t>RecoveredProduct</w:t>
            </w:r>
            <w:r w:rsidRPr="00FE746E">
              <w:rPr>
                <w:rFonts w:cs="Arial"/>
                <w:color w:val="000000" w:themeColor="text1"/>
                <w:sz w:val="16"/>
                <w:szCs w:val="16"/>
              </w:rPr>
              <w:t>AncillaryData (S)</w:t>
            </w:r>
          </w:p>
        </w:tc>
        <w:tc>
          <w:tcPr>
            <w:tcW w:w="2310" w:type="dxa"/>
            <w:tcBorders>
              <w:top w:val="single" w:sz="6" w:space="0" w:color="auto"/>
              <w:left w:val="single" w:sz="6" w:space="0" w:color="auto"/>
              <w:bottom w:val="single" w:sz="6" w:space="0" w:color="auto"/>
              <w:right w:val="double" w:sz="4" w:space="0" w:color="auto"/>
            </w:tcBorders>
          </w:tcPr>
          <w:p w14:paraId="4E2529B8" w14:textId="77777777" w:rsidR="00363E71" w:rsidRPr="001E676A" w:rsidRDefault="00363E71" w:rsidP="00C8097A">
            <w:pPr>
              <w:spacing w:before="20"/>
              <w:contextualSpacing/>
              <w:rPr>
                <w:rFonts w:cs="Arial"/>
                <w:color w:val="000000" w:themeColor="text1"/>
                <w:sz w:val="16"/>
                <w:szCs w:val="16"/>
              </w:rPr>
            </w:pPr>
            <w:r w:rsidRPr="0035600B">
              <w:rPr>
                <w:rFonts w:cs="Arial"/>
                <w:color w:val="000000" w:themeColor="text1"/>
                <w:sz w:val="16"/>
                <w:szCs w:val="16"/>
              </w:rPr>
              <w:t>MczSupplementaryCommandArguments</w:t>
            </w:r>
            <w:r>
              <w:rPr>
                <w:rFonts w:cs="Arial"/>
                <w:color w:val="000000" w:themeColor="text1"/>
                <w:sz w:val="16"/>
                <w:szCs w:val="16"/>
              </w:rPr>
              <w:t xml:space="preserve"> (S)</w:t>
            </w:r>
          </w:p>
        </w:tc>
      </w:tr>
      <w:tr w:rsidR="00363E71" w:rsidRPr="00C867D8" w14:paraId="6A887AE1" w14:textId="77777777" w:rsidTr="00C8097A">
        <w:tc>
          <w:tcPr>
            <w:tcW w:w="1440" w:type="dxa"/>
            <w:tcBorders>
              <w:left w:val="double" w:sz="4" w:space="0" w:color="auto"/>
              <w:right w:val="single" w:sz="6" w:space="0" w:color="auto"/>
            </w:tcBorders>
          </w:tcPr>
          <w:p w14:paraId="5AA6B45D"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48624B00" w14:textId="77777777" w:rsidR="00363E71" w:rsidRDefault="00363E71" w:rsidP="00C8097A">
            <w:pPr>
              <w:spacing w:before="20"/>
              <w:contextualSpacing/>
              <w:jc w:val="center"/>
              <w:rPr>
                <w:rFonts w:cs="Arial"/>
                <w:sz w:val="16"/>
                <w:szCs w:val="16"/>
              </w:rPr>
            </w:pPr>
          </w:p>
          <w:p w14:paraId="7DE4091A" w14:textId="77777777" w:rsidR="00363E71" w:rsidRDefault="00363E71" w:rsidP="00C8097A">
            <w:pPr>
              <w:spacing w:before="20"/>
              <w:contextualSpacing/>
              <w:jc w:val="center"/>
              <w:rPr>
                <w:rFonts w:cs="Arial"/>
                <w:sz w:val="16"/>
                <w:szCs w:val="16"/>
              </w:rPr>
            </w:pPr>
            <w:r>
              <w:rPr>
                <w:rFonts w:cs="Arial"/>
                <w:sz w:val="16"/>
                <w:szCs w:val="16"/>
              </w:rPr>
              <w:t>680</w:t>
            </w:r>
          </w:p>
          <w:p w14:paraId="303E1CF0" w14:textId="77777777" w:rsidR="00363E71" w:rsidRPr="00185E5B" w:rsidRDefault="00363E71" w:rsidP="00C8097A">
            <w:pPr>
              <w:spacing w:before="20"/>
              <w:contextualSpacing/>
              <w:jc w:val="center"/>
              <w:rPr>
                <w:rFonts w:cs="Arial"/>
                <w:sz w:val="16"/>
                <w:szCs w:val="16"/>
              </w:rPr>
            </w:pPr>
            <w:r>
              <w:rPr>
                <w:rFonts w:cs="Arial"/>
                <w:sz w:val="16"/>
                <w:szCs w:val="16"/>
              </w:rPr>
              <w:t>692</w:t>
            </w:r>
          </w:p>
        </w:tc>
        <w:tc>
          <w:tcPr>
            <w:tcW w:w="2970" w:type="dxa"/>
            <w:tcBorders>
              <w:top w:val="single" w:sz="6" w:space="0" w:color="auto"/>
              <w:left w:val="single" w:sz="6" w:space="0" w:color="auto"/>
              <w:bottom w:val="single" w:sz="6" w:space="0" w:color="auto"/>
              <w:right w:val="single" w:sz="6" w:space="0" w:color="auto"/>
            </w:tcBorders>
          </w:tcPr>
          <w:p w14:paraId="59E8EBA4"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Recovered Thumbnail:                      </w:t>
            </w:r>
          </w:p>
          <w:p w14:paraId="57A4E538"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 xml:space="preserve">MczLRecoveredThumbnail (S) </w:t>
            </w:r>
          </w:p>
          <w:p w14:paraId="6BFA6BBC" w14:textId="77777777" w:rsidR="00363E71" w:rsidRPr="001E676A" w:rsidRDefault="00363E71" w:rsidP="00C8097A">
            <w:pPr>
              <w:spacing w:before="20"/>
              <w:contextualSpacing/>
              <w:rPr>
                <w:rFonts w:cs="Arial"/>
                <w:sz w:val="16"/>
                <w:szCs w:val="16"/>
              </w:rPr>
            </w:pPr>
            <w:r w:rsidRPr="001E676A">
              <w:rPr>
                <w:rFonts w:cs="Arial"/>
                <w:sz w:val="16"/>
                <w:szCs w:val="16"/>
              </w:rPr>
              <w:t xml:space="preserve">    MczRRecoveredThumbnail (S)</w:t>
            </w:r>
          </w:p>
          <w:p w14:paraId="0103F5B3" w14:textId="77777777" w:rsidR="00363E71" w:rsidRPr="001E676A" w:rsidRDefault="00363E71" w:rsidP="00C8097A">
            <w:pPr>
              <w:spacing w:before="20"/>
              <w:contextualSpacing/>
              <w:rPr>
                <w:rFonts w:cs="Arial"/>
                <w:b/>
                <w:sz w:val="16"/>
                <w:szCs w:val="16"/>
              </w:rPr>
            </w:pPr>
          </w:p>
        </w:tc>
        <w:tc>
          <w:tcPr>
            <w:tcW w:w="2310" w:type="dxa"/>
            <w:tcBorders>
              <w:top w:val="single" w:sz="6" w:space="0" w:color="auto"/>
              <w:left w:val="single" w:sz="6" w:space="0" w:color="auto"/>
              <w:bottom w:val="single" w:sz="6" w:space="0" w:color="auto"/>
              <w:right w:val="single" w:sz="6" w:space="0" w:color="auto"/>
            </w:tcBorders>
          </w:tcPr>
          <w:p w14:paraId="0FF584CF" w14:textId="77777777" w:rsidR="00363E71" w:rsidRPr="001E676A" w:rsidRDefault="00363E71" w:rsidP="00C8097A">
            <w:pPr>
              <w:spacing w:before="20"/>
              <w:contextualSpacing/>
              <w:rPr>
                <w:rFonts w:cs="Arial"/>
                <w:sz w:val="16"/>
                <w:szCs w:val="16"/>
              </w:rPr>
            </w:pPr>
            <w:r w:rsidRPr="001E676A">
              <w:rPr>
                <w:rFonts w:cs="Arial"/>
                <w:sz w:val="16"/>
                <w:szCs w:val="16"/>
              </w:rPr>
              <w:t>DpoCidph (C)</w:t>
            </w:r>
          </w:p>
          <w:p w14:paraId="58F4B631"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6" w:space="0" w:color="auto"/>
              <w:left w:val="single" w:sz="6" w:space="0" w:color="auto"/>
              <w:bottom w:val="single" w:sz="6" w:space="0" w:color="auto"/>
              <w:right w:val="single" w:sz="6" w:space="0" w:color="auto"/>
            </w:tcBorders>
          </w:tcPr>
          <w:p w14:paraId="3EFE5599" w14:textId="77777777" w:rsidR="00363E71" w:rsidRPr="001E676A" w:rsidRDefault="00363E71" w:rsidP="00C8097A">
            <w:pPr>
              <w:spacing w:before="20"/>
              <w:contextualSpacing/>
              <w:rPr>
                <w:rFonts w:cs="Arial"/>
                <w:sz w:val="16"/>
                <w:szCs w:val="16"/>
              </w:rPr>
            </w:pPr>
            <w:r w:rsidRPr="00FE746E">
              <w:rPr>
                <w:rFonts w:cs="Arial"/>
                <w:color w:val="000000" w:themeColor="text1"/>
                <w:sz w:val="16"/>
                <w:szCs w:val="16"/>
              </w:rPr>
              <w:t>Mm</w:t>
            </w:r>
            <w:r>
              <w:rPr>
                <w:rFonts w:cs="Arial"/>
                <w:color w:val="000000" w:themeColor="text1"/>
                <w:sz w:val="16"/>
                <w:szCs w:val="16"/>
              </w:rPr>
              <w:t>mRecoveredThumbnail</w:t>
            </w:r>
            <w:r w:rsidRPr="00FE746E">
              <w:rPr>
                <w:rFonts w:cs="Arial"/>
                <w:color w:val="000000" w:themeColor="text1"/>
                <w:sz w:val="16"/>
                <w:szCs w:val="16"/>
              </w:rPr>
              <w:t>AncillaryData (S)</w:t>
            </w:r>
          </w:p>
        </w:tc>
        <w:tc>
          <w:tcPr>
            <w:tcW w:w="2310" w:type="dxa"/>
            <w:tcBorders>
              <w:top w:val="single" w:sz="6" w:space="0" w:color="auto"/>
              <w:left w:val="single" w:sz="6" w:space="0" w:color="auto"/>
              <w:bottom w:val="single" w:sz="6" w:space="0" w:color="auto"/>
              <w:right w:val="double" w:sz="4" w:space="0" w:color="auto"/>
            </w:tcBorders>
          </w:tcPr>
          <w:p w14:paraId="3E269E02" w14:textId="77777777" w:rsidR="00363E71" w:rsidRPr="001E676A" w:rsidRDefault="00363E71" w:rsidP="00C8097A">
            <w:pPr>
              <w:spacing w:before="20"/>
              <w:contextualSpacing/>
              <w:rPr>
                <w:rFonts w:cs="Arial"/>
                <w:color w:val="000000" w:themeColor="text1"/>
                <w:sz w:val="16"/>
                <w:szCs w:val="16"/>
              </w:rPr>
            </w:pPr>
            <w:r w:rsidRPr="0035600B">
              <w:rPr>
                <w:rFonts w:cs="Arial"/>
                <w:color w:val="000000" w:themeColor="text1"/>
                <w:sz w:val="16"/>
                <w:szCs w:val="16"/>
              </w:rPr>
              <w:t>MczSupplementaryCommandArguments</w:t>
            </w:r>
            <w:r>
              <w:rPr>
                <w:rFonts w:cs="Arial"/>
                <w:color w:val="000000" w:themeColor="text1"/>
                <w:sz w:val="16"/>
                <w:szCs w:val="16"/>
              </w:rPr>
              <w:t xml:space="preserve"> (S)</w:t>
            </w:r>
          </w:p>
        </w:tc>
      </w:tr>
      <w:tr w:rsidR="00363E71" w:rsidRPr="00C867D8" w14:paraId="65878783" w14:textId="77777777" w:rsidTr="00C8097A">
        <w:tc>
          <w:tcPr>
            <w:tcW w:w="1440" w:type="dxa"/>
            <w:tcBorders>
              <w:left w:val="double" w:sz="4" w:space="0" w:color="auto"/>
              <w:bottom w:val="dashSmallGap" w:sz="4" w:space="0" w:color="auto"/>
              <w:right w:val="single" w:sz="6" w:space="0" w:color="auto"/>
            </w:tcBorders>
          </w:tcPr>
          <w:p w14:paraId="10DF06DF"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bottom w:val="dashSmallGap" w:sz="4" w:space="0" w:color="auto"/>
              <w:right w:val="single" w:sz="6" w:space="0" w:color="auto"/>
            </w:tcBorders>
          </w:tcPr>
          <w:p w14:paraId="57175986" w14:textId="77777777" w:rsidR="00363E71" w:rsidRDefault="00363E71" w:rsidP="00C8097A">
            <w:pPr>
              <w:spacing w:before="20"/>
              <w:contextualSpacing/>
              <w:jc w:val="center"/>
              <w:rPr>
                <w:rFonts w:cs="Arial"/>
                <w:sz w:val="16"/>
                <w:szCs w:val="16"/>
              </w:rPr>
            </w:pPr>
          </w:p>
          <w:p w14:paraId="35D25295" w14:textId="77777777" w:rsidR="00363E71" w:rsidRDefault="00363E71" w:rsidP="00C8097A">
            <w:pPr>
              <w:spacing w:before="20"/>
              <w:contextualSpacing/>
              <w:jc w:val="center"/>
              <w:rPr>
                <w:rFonts w:cs="Arial"/>
                <w:sz w:val="16"/>
                <w:szCs w:val="16"/>
              </w:rPr>
            </w:pPr>
            <w:r>
              <w:rPr>
                <w:rFonts w:cs="Arial"/>
                <w:sz w:val="16"/>
                <w:szCs w:val="16"/>
              </w:rPr>
              <w:t>685</w:t>
            </w:r>
          </w:p>
          <w:p w14:paraId="60B6DCFE" w14:textId="77777777" w:rsidR="00363E71" w:rsidRPr="00185E5B" w:rsidRDefault="00363E71" w:rsidP="00C8097A">
            <w:pPr>
              <w:spacing w:before="20"/>
              <w:contextualSpacing/>
              <w:jc w:val="center"/>
              <w:rPr>
                <w:rFonts w:cs="Arial"/>
                <w:sz w:val="16"/>
                <w:szCs w:val="16"/>
              </w:rPr>
            </w:pPr>
            <w:r>
              <w:rPr>
                <w:rFonts w:cs="Arial"/>
                <w:sz w:val="16"/>
                <w:szCs w:val="16"/>
              </w:rPr>
              <w:t>697</w:t>
            </w:r>
          </w:p>
        </w:tc>
        <w:tc>
          <w:tcPr>
            <w:tcW w:w="2970" w:type="dxa"/>
            <w:tcBorders>
              <w:top w:val="single" w:sz="6" w:space="0" w:color="auto"/>
              <w:left w:val="single" w:sz="6" w:space="0" w:color="auto"/>
              <w:bottom w:val="dashSmallGap" w:sz="4" w:space="0" w:color="auto"/>
              <w:right w:val="single" w:sz="6" w:space="0" w:color="auto"/>
            </w:tcBorders>
          </w:tcPr>
          <w:p w14:paraId="6248E552"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Zstack:                      </w:t>
            </w:r>
          </w:p>
          <w:p w14:paraId="21926DF5"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 xml:space="preserve">MczLZstack (S) </w:t>
            </w:r>
          </w:p>
          <w:p w14:paraId="09910A74" w14:textId="77777777" w:rsidR="00363E71" w:rsidRPr="001E676A" w:rsidRDefault="00363E71" w:rsidP="00C8097A">
            <w:pPr>
              <w:spacing w:before="20"/>
              <w:contextualSpacing/>
              <w:rPr>
                <w:rFonts w:cs="Arial"/>
                <w:sz w:val="16"/>
                <w:szCs w:val="16"/>
              </w:rPr>
            </w:pPr>
            <w:r w:rsidRPr="001E676A">
              <w:rPr>
                <w:rFonts w:cs="Arial"/>
                <w:sz w:val="16"/>
                <w:szCs w:val="16"/>
              </w:rPr>
              <w:t xml:space="preserve">    MczRZstack (S)</w:t>
            </w:r>
          </w:p>
          <w:p w14:paraId="1C4AAB55" w14:textId="77777777" w:rsidR="00363E71" w:rsidRPr="001E676A" w:rsidRDefault="00363E71" w:rsidP="00C8097A">
            <w:pPr>
              <w:spacing w:before="20"/>
              <w:contextualSpacing/>
              <w:rPr>
                <w:rFonts w:cs="Arial"/>
                <w:b/>
                <w:sz w:val="16"/>
                <w:szCs w:val="16"/>
              </w:rPr>
            </w:pPr>
            <w:r w:rsidRPr="001E676A">
              <w:rPr>
                <w:rFonts w:cs="Arial"/>
                <w:sz w:val="16"/>
                <w:szCs w:val="16"/>
              </w:rPr>
              <w:t xml:space="preserve">    </w:t>
            </w:r>
          </w:p>
        </w:tc>
        <w:tc>
          <w:tcPr>
            <w:tcW w:w="2310" w:type="dxa"/>
            <w:tcBorders>
              <w:top w:val="single" w:sz="6" w:space="0" w:color="auto"/>
              <w:left w:val="single" w:sz="6" w:space="0" w:color="auto"/>
              <w:bottom w:val="dashSmallGap" w:sz="4" w:space="0" w:color="auto"/>
              <w:right w:val="single" w:sz="6" w:space="0" w:color="auto"/>
            </w:tcBorders>
          </w:tcPr>
          <w:p w14:paraId="779B8F47" w14:textId="77777777" w:rsidR="00363E71" w:rsidRPr="001E676A" w:rsidRDefault="00363E71" w:rsidP="00C8097A">
            <w:pPr>
              <w:spacing w:before="20"/>
              <w:contextualSpacing/>
              <w:rPr>
                <w:rFonts w:cs="Arial"/>
                <w:sz w:val="16"/>
                <w:szCs w:val="16"/>
              </w:rPr>
            </w:pPr>
            <w:r w:rsidRPr="001E676A">
              <w:rPr>
                <w:rFonts w:cs="Arial"/>
                <w:sz w:val="16"/>
                <w:szCs w:val="16"/>
              </w:rPr>
              <w:t>DpoCidph (C)</w:t>
            </w:r>
          </w:p>
          <w:p w14:paraId="25D487DD"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6" w:space="0" w:color="auto"/>
              <w:left w:val="single" w:sz="6" w:space="0" w:color="auto"/>
              <w:bottom w:val="dashSmallGap" w:sz="4" w:space="0" w:color="auto"/>
              <w:right w:val="single" w:sz="6" w:space="0" w:color="auto"/>
            </w:tcBorders>
          </w:tcPr>
          <w:p w14:paraId="656CE081" w14:textId="77777777" w:rsidR="00363E71" w:rsidRPr="001E676A" w:rsidRDefault="00363E71" w:rsidP="00C8097A">
            <w:pPr>
              <w:spacing w:before="20"/>
              <w:contextualSpacing/>
              <w:rPr>
                <w:rFonts w:cs="Arial"/>
                <w:sz w:val="16"/>
                <w:szCs w:val="16"/>
              </w:rPr>
            </w:pPr>
            <w:r w:rsidRPr="00FE746E">
              <w:rPr>
                <w:rFonts w:cs="Arial"/>
                <w:color w:val="000000" w:themeColor="text1"/>
                <w:sz w:val="16"/>
                <w:szCs w:val="16"/>
              </w:rPr>
              <w:t>Mmm</w:t>
            </w:r>
            <w:r>
              <w:rPr>
                <w:rFonts w:cs="Arial"/>
                <w:color w:val="000000" w:themeColor="text1"/>
                <w:sz w:val="16"/>
                <w:szCs w:val="16"/>
              </w:rPr>
              <w:t>Zstack</w:t>
            </w:r>
            <w:r w:rsidRPr="00FE746E">
              <w:rPr>
                <w:rFonts w:cs="Arial"/>
                <w:color w:val="000000" w:themeColor="text1"/>
                <w:sz w:val="16"/>
                <w:szCs w:val="16"/>
              </w:rPr>
              <w:t>AncillaryData (S)</w:t>
            </w:r>
          </w:p>
        </w:tc>
        <w:tc>
          <w:tcPr>
            <w:tcW w:w="2310" w:type="dxa"/>
            <w:tcBorders>
              <w:top w:val="single" w:sz="6" w:space="0" w:color="auto"/>
              <w:left w:val="single" w:sz="6" w:space="0" w:color="auto"/>
              <w:bottom w:val="dashSmallGap" w:sz="4" w:space="0" w:color="auto"/>
              <w:right w:val="double" w:sz="4" w:space="0" w:color="auto"/>
            </w:tcBorders>
          </w:tcPr>
          <w:p w14:paraId="1CEDB00C" w14:textId="77777777" w:rsidR="00363E71" w:rsidRPr="001E676A" w:rsidRDefault="00363E71" w:rsidP="00C8097A">
            <w:pPr>
              <w:spacing w:before="20"/>
              <w:contextualSpacing/>
              <w:rPr>
                <w:rFonts w:cs="Arial"/>
                <w:color w:val="000000" w:themeColor="text1"/>
                <w:sz w:val="16"/>
                <w:szCs w:val="16"/>
              </w:rPr>
            </w:pPr>
            <w:r w:rsidRPr="0035600B">
              <w:rPr>
                <w:rFonts w:cs="Arial"/>
                <w:color w:val="000000" w:themeColor="text1"/>
                <w:sz w:val="16"/>
                <w:szCs w:val="16"/>
              </w:rPr>
              <w:t>MczSupplementaryCommandArguments</w:t>
            </w:r>
            <w:r>
              <w:rPr>
                <w:rFonts w:cs="Arial"/>
                <w:color w:val="000000" w:themeColor="text1"/>
                <w:sz w:val="16"/>
                <w:szCs w:val="16"/>
              </w:rPr>
              <w:t xml:space="preserve"> (S)</w:t>
            </w:r>
          </w:p>
        </w:tc>
      </w:tr>
      <w:tr w:rsidR="00363E71" w:rsidRPr="00C867D8" w14:paraId="4074049C" w14:textId="77777777" w:rsidTr="00C8097A">
        <w:tc>
          <w:tcPr>
            <w:tcW w:w="1440" w:type="dxa"/>
            <w:tcBorders>
              <w:top w:val="dashSmallGap" w:sz="4" w:space="0" w:color="auto"/>
              <w:left w:val="double" w:sz="4" w:space="0" w:color="auto"/>
              <w:bottom w:val="single" w:sz="12" w:space="0" w:color="auto"/>
              <w:right w:val="single" w:sz="6" w:space="0" w:color="auto"/>
            </w:tcBorders>
          </w:tcPr>
          <w:p w14:paraId="1B668D8D" w14:textId="77777777" w:rsidR="00363E71" w:rsidRPr="00C867D8" w:rsidRDefault="00363E71" w:rsidP="00C8097A">
            <w:pPr>
              <w:spacing w:before="20" w:after="20"/>
              <w:contextualSpacing/>
              <w:jc w:val="center"/>
              <w:rPr>
                <w:rFonts w:cs="Arial"/>
                <w:sz w:val="18"/>
              </w:rPr>
            </w:pPr>
          </w:p>
        </w:tc>
        <w:tc>
          <w:tcPr>
            <w:tcW w:w="720" w:type="dxa"/>
            <w:tcBorders>
              <w:top w:val="dashSmallGap" w:sz="4" w:space="0" w:color="auto"/>
              <w:left w:val="single" w:sz="6" w:space="0" w:color="auto"/>
              <w:bottom w:val="single" w:sz="12" w:space="0" w:color="auto"/>
              <w:right w:val="single" w:sz="6" w:space="0" w:color="auto"/>
            </w:tcBorders>
          </w:tcPr>
          <w:p w14:paraId="48510F59" w14:textId="77777777" w:rsidR="00363E71" w:rsidRDefault="00363E71" w:rsidP="00C8097A">
            <w:pPr>
              <w:spacing w:before="20"/>
              <w:contextualSpacing/>
              <w:jc w:val="center"/>
              <w:rPr>
                <w:rFonts w:cs="Arial"/>
                <w:sz w:val="16"/>
                <w:szCs w:val="16"/>
              </w:rPr>
            </w:pPr>
          </w:p>
          <w:p w14:paraId="68C69ADA" w14:textId="77777777" w:rsidR="00363E71" w:rsidRDefault="00363E71" w:rsidP="00C8097A">
            <w:pPr>
              <w:spacing w:before="20"/>
              <w:contextualSpacing/>
              <w:jc w:val="center"/>
              <w:rPr>
                <w:rFonts w:cs="Arial"/>
                <w:sz w:val="16"/>
                <w:szCs w:val="16"/>
              </w:rPr>
            </w:pPr>
            <w:r>
              <w:rPr>
                <w:rFonts w:cs="Arial"/>
                <w:sz w:val="16"/>
                <w:szCs w:val="16"/>
              </w:rPr>
              <w:t>678</w:t>
            </w:r>
          </w:p>
          <w:p w14:paraId="262F8F03" w14:textId="77777777" w:rsidR="00363E71" w:rsidRPr="00185E5B" w:rsidRDefault="00363E71" w:rsidP="00C8097A">
            <w:pPr>
              <w:spacing w:before="20"/>
              <w:contextualSpacing/>
              <w:jc w:val="center"/>
              <w:rPr>
                <w:rFonts w:cs="Arial"/>
                <w:sz w:val="16"/>
                <w:szCs w:val="16"/>
              </w:rPr>
            </w:pPr>
            <w:r>
              <w:rPr>
                <w:rFonts w:cs="Arial"/>
                <w:sz w:val="16"/>
                <w:szCs w:val="16"/>
              </w:rPr>
              <w:t>690</w:t>
            </w:r>
          </w:p>
        </w:tc>
        <w:tc>
          <w:tcPr>
            <w:tcW w:w="2970" w:type="dxa"/>
            <w:tcBorders>
              <w:top w:val="dashSmallGap" w:sz="4" w:space="0" w:color="auto"/>
              <w:left w:val="single" w:sz="6" w:space="0" w:color="auto"/>
              <w:bottom w:val="single" w:sz="12" w:space="0" w:color="auto"/>
              <w:right w:val="single" w:sz="6" w:space="0" w:color="auto"/>
            </w:tcBorders>
          </w:tcPr>
          <w:p w14:paraId="098E3C90"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Range Map:                      </w:t>
            </w:r>
          </w:p>
          <w:p w14:paraId="30B604F4"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MczLRangemap (S)</w:t>
            </w:r>
          </w:p>
          <w:p w14:paraId="51E8D7A9" w14:textId="77777777" w:rsidR="00363E71" w:rsidRPr="001E676A" w:rsidRDefault="00363E71" w:rsidP="00C8097A">
            <w:pPr>
              <w:spacing w:before="20"/>
              <w:contextualSpacing/>
              <w:rPr>
                <w:rFonts w:cs="Arial"/>
                <w:sz w:val="16"/>
                <w:szCs w:val="16"/>
              </w:rPr>
            </w:pPr>
            <w:r w:rsidRPr="001E676A">
              <w:rPr>
                <w:rFonts w:cs="Arial"/>
                <w:sz w:val="16"/>
                <w:szCs w:val="16"/>
              </w:rPr>
              <w:t xml:space="preserve">    MczRRangemap (S)</w:t>
            </w:r>
          </w:p>
          <w:p w14:paraId="6CA6521F"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single" w:sz="12" w:space="0" w:color="auto"/>
              <w:right w:val="single" w:sz="6" w:space="0" w:color="auto"/>
            </w:tcBorders>
          </w:tcPr>
          <w:p w14:paraId="43A96666" w14:textId="77777777" w:rsidR="00363E71" w:rsidRPr="001E676A" w:rsidRDefault="00363E71" w:rsidP="00C8097A">
            <w:pPr>
              <w:spacing w:before="20"/>
              <w:contextualSpacing/>
              <w:rPr>
                <w:rFonts w:cs="Arial"/>
                <w:sz w:val="16"/>
                <w:szCs w:val="16"/>
              </w:rPr>
            </w:pPr>
            <w:r w:rsidRPr="001E676A">
              <w:rPr>
                <w:rFonts w:cs="Arial"/>
                <w:sz w:val="16"/>
                <w:szCs w:val="16"/>
              </w:rPr>
              <w:t>DpoCidph (C)</w:t>
            </w:r>
          </w:p>
          <w:p w14:paraId="54CA29B3"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dashSmallGap" w:sz="4" w:space="0" w:color="auto"/>
              <w:left w:val="single" w:sz="6" w:space="0" w:color="auto"/>
              <w:bottom w:val="single" w:sz="12" w:space="0" w:color="auto"/>
              <w:right w:val="single" w:sz="6" w:space="0" w:color="auto"/>
            </w:tcBorders>
          </w:tcPr>
          <w:p w14:paraId="6AAE9F47" w14:textId="77777777" w:rsidR="00363E71" w:rsidRPr="001E676A" w:rsidRDefault="00363E71" w:rsidP="00C8097A">
            <w:pPr>
              <w:spacing w:before="20"/>
              <w:contextualSpacing/>
              <w:rPr>
                <w:rFonts w:cs="Arial"/>
                <w:sz w:val="16"/>
                <w:szCs w:val="16"/>
              </w:rPr>
            </w:pPr>
            <w:r w:rsidRPr="006A1AC8">
              <w:rPr>
                <w:rFonts w:cs="Arial"/>
                <w:color w:val="FF0000"/>
                <w:sz w:val="16"/>
                <w:szCs w:val="16"/>
              </w:rPr>
              <w:t>TBD</w:t>
            </w:r>
          </w:p>
        </w:tc>
        <w:tc>
          <w:tcPr>
            <w:tcW w:w="2310" w:type="dxa"/>
            <w:tcBorders>
              <w:top w:val="dashSmallGap" w:sz="4" w:space="0" w:color="auto"/>
              <w:left w:val="single" w:sz="6" w:space="0" w:color="auto"/>
              <w:bottom w:val="single" w:sz="12" w:space="0" w:color="auto"/>
              <w:right w:val="double" w:sz="4" w:space="0" w:color="auto"/>
            </w:tcBorders>
          </w:tcPr>
          <w:p w14:paraId="48214C2C" w14:textId="77777777" w:rsidR="00363E71" w:rsidRPr="001E676A" w:rsidRDefault="00363E71" w:rsidP="00C8097A">
            <w:pPr>
              <w:spacing w:before="20"/>
              <w:contextualSpacing/>
              <w:rPr>
                <w:rFonts w:cs="Arial"/>
                <w:color w:val="000000" w:themeColor="text1"/>
                <w:sz w:val="16"/>
                <w:szCs w:val="16"/>
              </w:rPr>
            </w:pPr>
            <w:r w:rsidRPr="006A1AC8">
              <w:rPr>
                <w:rFonts w:cs="Arial"/>
                <w:color w:val="FF0000"/>
                <w:sz w:val="16"/>
                <w:szCs w:val="16"/>
              </w:rPr>
              <w:t>TBD</w:t>
            </w:r>
          </w:p>
        </w:tc>
      </w:tr>
      <w:tr w:rsidR="00363E71" w:rsidRPr="00C867D8" w14:paraId="7F8E70D9" w14:textId="77777777" w:rsidTr="00C8097A">
        <w:tc>
          <w:tcPr>
            <w:tcW w:w="1440" w:type="dxa"/>
            <w:tcBorders>
              <w:top w:val="single" w:sz="12" w:space="0" w:color="auto"/>
              <w:left w:val="double" w:sz="4" w:space="0" w:color="auto"/>
              <w:right w:val="single" w:sz="6" w:space="0" w:color="auto"/>
            </w:tcBorders>
          </w:tcPr>
          <w:p w14:paraId="3DE1993B" w14:textId="77777777" w:rsidR="00363E71" w:rsidRDefault="00363E71" w:rsidP="00C8097A">
            <w:pPr>
              <w:spacing w:before="20" w:after="20"/>
              <w:contextualSpacing/>
              <w:jc w:val="center"/>
              <w:rPr>
                <w:rFonts w:cs="Arial"/>
                <w:b/>
                <w:sz w:val="20"/>
                <w:u w:val="single"/>
              </w:rPr>
            </w:pPr>
            <w:r>
              <w:rPr>
                <w:rFonts w:cs="Arial"/>
                <w:b/>
                <w:sz w:val="20"/>
                <w:u w:val="single"/>
              </w:rPr>
              <w:lastRenderedPageBreak/>
              <w:t>SHERLOC</w:t>
            </w:r>
          </w:p>
          <w:p w14:paraId="12C04DFE" w14:textId="77777777" w:rsidR="00363E71" w:rsidRDefault="00363E71" w:rsidP="00C8097A">
            <w:pPr>
              <w:spacing w:before="20" w:after="20"/>
              <w:contextualSpacing/>
              <w:jc w:val="center"/>
              <w:rPr>
                <w:rFonts w:cs="Arial"/>
                <w:b/>
                <w:sz w:val="20"/>
              </w:rPr>
            </w:pPr>
            <w:r w:rsidRPr="00825863">
              <w:rPr>
                <w:rFonts w:cs="Arial"/>
                <w:b/>
                <w:sz w:val="20"/>
              </w:rPr>
              <w:t>WATSON</w:t>
            </w:r>
          </w:p>
          <w:p w14:paraId="767CCFC7" w14:textId="77777777" w:rsidR="00363E71" w:rsidRDefault="00363E71" w:rsidP="00C8097A">
            <w:pPr>
              <w:spacing w:before="20" w:after="20"/>
              <w:contextualSpacing/>
              <w:jc w:val="center"/>
              <w:rPr>
                <w:rFonts w:cs="Arial"/>
                <w:b/>
                <w:sz w:val="20"/>
              </w:rPr>
            </w:pPr>
            <w:r w:rsidRPr="00825863">
              <w:rPr>
                <w:rFonts w:cs="Arial"/>
                <w:b/>
                <w:sz w:val="20"/>
              </w:rPr>
              <w:t>ACI</w:t>
            </w:r>
          </w:p>
          <w:p w14:paraId="2D3C0293" w14:textId="77777777" w:rsidR="00363E71" w:rsidRPr="00825863" w:rsidRDefault="00363E71" w:rsidP="00C8097A">
            <w:pPr>
              <w:spacing w:before="20" w:after="20"/>
              <w:contextualSpacing/>
              <w:jc w:val="center"/>
              <w:rPr>
                <w:rFonts w:cs="Arial"/>
                <w:b/>
                <w:sz w:val="20"/>
              </w:rPr>
            </w:pPr>
          </w:p>
        </w:tc>
        <w:tc>
          <w:tcPr>
            <w:tcW w:w="720" w:type="dxa"/>
            <w:tcBorders>
              <w:top w:val="single" w:sz="12" w:space="0" w:color="auto"/>
              <w:left w:val="single" w:sz="6" w:space="0" w:color="auto"/>
              <w:right w:val="single" w:sz="6" w:space="0" w:color="auto"/>
            </w:tcBorders>
          </w:tcPr>
          <w:p w14:paraId="723B8FD9" w14:textId="77777777" w:rsidR="00363E71" w:rsidRDefault="00363E71" w:rsidP="00C8097A">
            <w:pPr>
              <w:spacing w:before="20"/>
              <w:contextualSpacing/>
              <w:jc w:val="center"/>
              <w:rPr>
                <w:rFonts w:cs="Arial"/>
                <w:sz w:val="16"/>
                <w:szCs w:val="16"/>
              </w:rPr>
            </w:pPr>
          </w:p>
          <w:p w14:paraId="720A7EDA" w14:textId="77777777" w:rsidR="00363E71" w:rsidRDefault="00363E71" w:rsidP="00C8097A">
            <w:pPr>
              <w:spacing w:before="20"/>
              <w:contextualSpacing/>
              <w:jc w:val="center"/>
              <w:rPr>
                <w:rFonts w:cs="Arial"/>
                <w:sz w:val="16"/>
                <w:szCs w:val="16"/>
              </w:rPr>
            </w:pPr>
            <w:r>
              <w:rPr>
                <w:rFonts w:cs="Arial"/>
                <w:sz w:val="16"/>
                <w:szCs w:val="16"/>
              </w:rPr>
              <w:t>425</w:t>
            </w:r>
          </w:p>
          <w:p w14:paraId="17B15753" w14:textId="77777777" w:rsidR="00363E71" w:rsidRPr="00185E5B" w:rsidRDefault="00363E71" w:rsidP="00C8097A">
            <w:pPr>
              <w:spacing w:before="20"/>
              <w:contextualSpacing/>
              <w:jc w:val="center"/>
              <w:rPr>
                <w:rFonts w:cs="Arial"/>
                <w:sz w:val="16"/>
                <w:szCs w:val="16"/>
              </w:rPr>
            </w:pPr>
            <w:r>
              <w:rPr>
                <w:rFonts w:cs="Arial"/>
                <w:sz w:val="16"/>
                <w:szCs w:val="16"/>
              </w:rPr>
              <w:t>719</w:t>
            </w:r>
          </w:p>
        </w:tc>
        <w:tc>
          <w:tcPr>
            <w:tcW w:w="2970" w:type="dxa"/>
            <w:tcBorders>
              <w:top w:val="single" w:sz="12" w:space="0" w:color="auto"/>
              <w:left w:val="single" w:sz="6" w:space="0" w:color="auto"/>
              <w:bottom w:val="single" w:sz="6" w:space="0" w:color="auto"/>
              <w:right w:val="single" w:sz="6" w:space="0" w:color="auto"/>
            </w:tcBorders>
          </w:tcPr>
          <w:p w14:paraId="096FD4CF" w14:textId="77777777" w:rsidR="00363E71" w:rsidRPr="001E676A" w:rsidRDefault="00363E71" w:rsidP="00C8097A">
            <w:pPr>
              <w:spacing w:before="20"/>
              <w:contextualSpacing/>
              <w:rPr>
                <w:rFonts w:cs="Arial"/>
                <w:b/>
                <w:sz w:val="16"/>
                <w:szCs w:val="16"/>
              </w:rPr>
            </w:pPr>
            <w:r w:rsidRPr="001E676A">
              <w:rPr>
                <w:rFonts w:cs="Arial"/>
                <w:b/>
                <w:sz w:val="16"/>
                <w:szCs w:val="16"/>
              </w:rPr>
              <w:t>Images:</w:t>
            </w:r>
          </w:p>
          <w:p w14:paraId="2243D1E2"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S</w:t>
            </w:r>
            <w:r>
              <w:rPr>
                <w:rFonts w:cs="Arial"/>
                <w:sz w:val="16"/>
                <w:szCs w:val="16"/>
              </w:rPr>
              <w:t>rlcImgScidata</w:t>
            </w:r>
            <w:r w:rsidRPr="001E676A">
              <w:rPr>
                <w:rFonts w:cs="Arial"/>
                <w:sz w:val="16"/>
                <w:szCs w:val="16"/>
              </w:rPr>
              <w:t xml:space="preserve"> (C)</w:t>
            </w:r>
          </w:p>
          <w:p w14:paraId="1ED785EC"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sidRPr="001E676A">
              <w:rPr>
                <w:rFonts w:cs="Arial"/>
                <w:sz w:val="16"/>
                <w:szCs w:val="16"/>
              </w:rPr>
              <w:t>S</w:t>
            </w:r>
            <w:r>
              <w:rPr>
                <w:rFonts w:cs="Arial"/>
                <w:sz w:val="16"/>
                <w:szCs w:val="16"/>
              </w:rPr>
              <w:t>rlcImgImage</w:t>
            </w:r>
            <w:r w:rsidRPr="001E676A">
              <w:rPr>
                <w:rFonts w:cs="Arial"/>
                <w:sz w:val="16"/>
                <w:szCs w:val="16"/>
              </w:rPr>
              <w:t xml:space="preserve"> (S)</w:t>
            </w:r>
          </w:p>
        </w:tc>
        <w:tc>
          <w:tcPr>
            <w:tcW w:w="2310" w:type="dxa"/>
            <w:tcBorders>
              <w:top w:val="single" w:sz="12" w:space="0" w:color="auto"/>
              <w:left w:val="single" w:sz="6" w:space="0" w:color="auto"/>
              <w:bottom w:val="single" w:sz="6" w:space="0" w:color="auto"/>
              <w:right w:val="single" w:sz="6" w:space="0" w:color="auto"/>
            </w:tcBorders>
          </w:tcPr>
          <w:p w14:paraId="4D3978C3" w14:textId="77777777" w:rsidR="00363E71" w:rsidRPr="001E676A" w:rsidRDefault="00363E71" w:rsidP="00C8097A">
            <w:pPr>
              <w:spacing w:before="20"/>
              <w:contextualSpacing/>
              <w:rPr>
                <w:rFonts w:cs="Arial"/>
                <w:sz w:val="16"/>
                <w:szCs w:val="16"/>
              </w:rPr>
            </w:pPr>
            <w:r w:rsidRPr="001E676A">
              <w:rPr>
                <w:rFonts w:cs="Arial"/>
                <w:sz w:val="16"/>
                <w:szCs w:val="16"/>
              </w:rPr>
              <w:t>DpoCidph (C)</w:t>
            </w:r>
          </w:p>
          <w:p w14:paraId="30DABC5D"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12" w:space="0" w:color="auto"/>
              <w:left w:val="single" w:sz="6" w:space="0" w:color="auto"/>
              <w:bottom w:val="single" w:sz="6" w:space="0" w:color="auto"/>
              <w:right w:val="single" w:sz="6" w:space="0" w:color="auto"/>
            </w:tcBorders>
          </w:tcPr>
          <w:p w14:paraId="5279085C" w14:textId="77777777" w:rsidR="00363E71" w:rsidRPr="006A1AC8" w:rsidRDefault="00363E71" w:rsidP="00C8097A">
            <w:pPr>
              <w:spacing w:before="20"/>
              <w:contextualSpacing/>
              <w:rPr>
                <w:rFonts w:cs="Arial"/>
                <w:color w:val="FF0000"/>
                <w:sz w:val="16"/>
                <w:szCs w:val="16"/>
              </w:rPr>
            </w:pPr>
            <w:r w:rsidRPr="006A1AC8">
              <w:rPr>
                <w:rFonts w:cs="Arial"/>
                <w:color w:val="FF0000"/>
                <w:sz w:val="16"/>
                <w:szCs w:val="16"/>
              </w:rPr>
              <w:t>MmmImageAncillaryData (S)</w:t>
            </w:r>
          </w:p>
        </w:tc>
        <w:tc>
          <w:tcPr>
            <w:tcW w:w="2310" w:type="dxa"/>
            <w:tcBorders>
              <w:top w:val="single" w:sz="12" w:space="0" w:color="auto"/>
              <w:left w:val="single" w:sz="6" w:space="0" w:color="auto"/>
              <w:bottom w:val="single" w:sz="6" w:space="0" w:color="auto"/>
              <w:right w:val="double" w:sz="4" w:space="0" w:color="auto"/>
            </w:tcBorders>
          </w:tcPr>
          <w:p w14:paraId="0842A3B1" w14:textId="77777777" w:rsidR="00363E71" w:rsidRPr="001E676A" w:rsidRDefault="00363E71" w:rsidP="00C8097A">
            <w:pPr>
              <w:spacing w:before="20"/>
              <w:contextualSpacing/>
              <w:rPr>
                <w:rFonts w:cs="Arial"/>
                <w:color w:val="000000" w:themeColor="text1"/>
                <w:sz w:val="16"/>
                <w:szCs w:val="16"/>
              </w:rPr>
            </w:pPr>
            <w:r>
              <w:rPr>
                <w:rFonts w:cs="Arial"/>
                <w:color w:val="000000" w:themeColor="text1"/>
                <w:sz w:val="16"/>
                <w:szCs w:val="16"/>
              </w:rPr>
              <w:t>SrlcImgSupplementaryCmdArguments (S)</w:t>
            </w:r>
          </w:p>
        </w:tc>
      </w:tr>
      <w:tr w:rsidR="00363E71" w:rsidRPr="00C867D8" w14:paraId="4F7AD2E8" w14:textId="77777777" w:rsidTr="00C8097A">
        <w:tc>
          <w:tcPr>
            <w:tcW w:w="1440" w:type="dxa"/>
            <w:tcBorders>
              <w:left w:val="double" w:sz="4" w:space="0" w:color="auto"/>
              <w:right w:val="single" w:sz="6" w:space="0" w:color="auto"/>
            </w:tcBorders>
          </w:tcPr>
          <w:p w14:paraId="168C33D7"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1BAD6E17" w14:textId="77777777" w:rsidR="00363E71" w:rsidRDefault="00363E71" w:rsidP="00C8097A">
            <w:pPr>
              <w:spacing w:before="20"/>
              <w:contextualSpacing/>
              <w:jc w:val="center"/>
              <w:rPr>
                <w:rFonts w:cs="Arial"/>
                <w:sz w:val="16"/>
                <w:szCs w:val="16"/>
              </w:rPr>
            </w:pPr>
          </w:p>
          <w:p w14:paraId="6765178F" w14:textId="77777777" w:rsidR="00363E71" w:rsidRPr="00185E5B" w:rsidRDefault="00363E71" w:rsidP="00C8097A">
            <w:pPr>
              <w:spacing w:before="20"/>
              <w:contextualSpacing/>
              <w:jc w:val="center"/>
              <w:rPr>
                <w:rFonts w:cs="Arial"/>
                <w:sz w:val="16"/>
                <w:szCs w:val="16"/>
              </w:rPr>
            </w:pPr>
            <w:r>
              <w:rPr>
                <w:rFonts w:cs="Arial"/>
                <w:sz w:val="16"/>
                <w:szCs w:val="16"/>
              </w:rPr>
              <w:t>720</w:t>
            </w:r>
          </w:p>
        </w:tc>
        <w:tc>
          <w:tcPr>
            <w:tcW w:w="2970" w:type="dxa"/>
            <w:tcBorders>
              <w:top w:val="single" w:sz="6" w:space="0" w:color="auto"/>
              <w:left w:val="single" w:sz="6" w:space="0" w:color="auto"/>
              <w:bottom w:val="single" w:sz="6" w:space="0" w:color="auto"/>
              <w:right w:val="single" w:sz="6" w:space="0" w:color="auto"/>
            </w:tcBorders>
          </w:tcPr>
          <w:p w14:paraId="2C45B36D"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w:t>
            </w:r>
          </w:p>
          <w:p w14:paraId="09011459" w14:textId="77777777" w:rsidR="00363E71" w:rsidRDefault="00363E71" w:rsidP="00C8097A">
            <w:pPr>
              <w:spacing w:before="20"/>
              <w:contextualSpacing/>
              <w:rPr>
                <w:rFonts w:cs="Arial"/>
                <w:b/>
                <w:sz w:val="16"/>
                <w:szCs w:val="16"/>
              </w:rPr>
            </w:pPr>
            <w:r w:rsidRPr="001E676A">
              <w:rPr>
                <w:rFonts w:cs="Arial"/>
                <w:b/>
                <w:sz w:val="16"/>
                <w:szCs w:val="16"/>
              </w:rPr>
              <w:t xml:space="preserve">   </w:t>
            </w:r>
            <w:r w:rsidRPr="001E676A">
              <w:rPr>
                <w:rFonts w:cs="Arial"/>
                <w:sz w:val="16"/>
                <w:szCs w:val="16"/>
              </w:rPr>
              <w:t>S</w:t>
            </w:r>
            <w:r>
              <w:rPr>
                <w:rFonts w:cs="Arial"/>
                <w:sz w:val="16"/>
                <w:szCs w:val="16"/>
              </w:rPr>
              <w:t>rlcImgThumbnail</w:t>
            </w:r>
            <w:r w:rsidRPr="001E676A">
              <w:rPr>
                <w:rFonts w:cs="Arial"/>
                <w:sz w:val="16"/>
                <w:szCs w:val="16"/>
              </w:rPr>
              <w:t xml:space="preserve"> (S)</w:t>
            </w:r>
            <w:r w:rsidRPr="001E676A">
              <w:rPr>
                <w:rFonts w:cs="Arial"/>
                <w:b/>
                <w:sz w:val="16"/>
                <w:szCs w:val="16"/>
              </w:rPr>
              <w:t xml:space="preserve">      </w:t>
            </w:r>
          </w:p>
          <w:p w14:paraId="09765335"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              </w:t>
            </w:r>
          </w:p>
        </w:tc>
        <w:tc>
          <w:tcPr>
            <w:tcW w:w="2310" w:type="dxa"/>
            <w:tcBorders>
              <w:top w:val="single" w:sz="6" w:space="0" w:color="auto"/>
              <w:left w:val="single" w:sz="6" w:space="0" w:color="auto"/>
              <w:bottom w:val="single" w:sz="6" w:space="0" w:color="auto"/>
              <w:right w:val="single" w:sz="6" w:space="0" w:color="auto"/>
            </w:tcBorders>
          </w:tcPr>
          <w:p w14:paraId="1B62C690" w14:textId="77777777" w:rsidR="00363E71" w:rsidRPr="001E676A" w:rsidRDefault="00363E71" w:rsidP="00C8097A">
            <w:pPr>
              <w:spacing w:before="20"/>
              <w:contextualSpacing/>
              <w:rPr>
                <w:rFonts w:cs="Arial"/>
                <w:sz w:val="16"/>
                <w:szCs w:val="16"/>
              </w:rPr>
            </w:pPr>
            <w:r w:rsidRPr="001E676A">
              <w:rPr>
                <w:rFonts w:cs="Arial"/>
                <w:sz w:val="16"/>
                <w:szCs w:val="16"/>
              </w:rPr>
              <w:t>DpoCidph (C)</w:t>
            </w:r>
          </w:p>
          <w:p w14:paraId="37683F88"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6" w:space="0" w:color="auto"/>
              <w:left w:val="single" w:sz="6" w:space="0" w:color="auto"/>
              <w:bottom w:val="single" w:sz="6" w:space="0" w:color="auto"/>
              <w:right w:val="single" w:sz="6" w:space="0" w:color="auto"/>
            </w:tcBorders>
          </w:tcPr>
          <w:p w14:paraId="355A073E" w14:textId="77777777" w:rsidR="00363E71" w:rsidRPr="006A1AC8" w:rsidRDefault="00363E71" w:rsidP="00C8097A">
            <w:pPr>
              <w:spacing w:before="20"/>
              <w:contextualSpacing/>
              <w:rPr>
                <w:rFonts w:cs="Arial"/>
                <w:color w:val="FF0000"/>
                <w:sz w:val="16"/>
                <w:szCs w:val="16"/>
              </w:rPr>
            </w:pPr>
            <w:r w:rsidRPr="006A1AC8">
              <w:rPr>
                <w:rFonts w:cs="Arial"/>
                <w:color w:val="FF0000"/>
                <w:sz w:val="16"/>
                <w:szCs w:val="16"/>
              </w:rPr>
              <w:t>MmmImageAncillaryData (S)</w:t>
            </w:r>
          </w:p>
        </w:tc>
        <w:tc>
          <w:tcPr>
            <w:tcW w:w="2310" w:type="dxa"/>
            <w:tcBorders>
              <w:top w:val="single" w:sz="6" w:space="0" w:color="auto"/>
              <w:left w:val="single" w:sz="6" w:space="0" w:color="auto"/>
              <w:bottom w:val="single" w:sz="6" w:space="0" w:color="auto"/>
              <w:right w:val="double" w:sz="4" w:space="0" w:color="auto"/>
            </w:tcBorders>
          </w:tcPr>
          <w:p w14:paraId="59D4B043" w14:textId="77777777" w:rsidR="00363E71" w:rsidRPr="001E676A" w:rsidRDefault="00363E71" w:rsidP="00C8097A">
            <w:pPr>
              <w:spacing w:before="20"/>
              <w:contextualSpacing/>
              <w:rPr>
                <w:rFonts w:cs="Arial"/>
                <w:color w:val="000000" w:themeColor="text1"/>
                <w:sz w:val="16"/>
                <w:szCs w:val="16"/>
              </w:rPr>
            </w:pPr>
            <w:r>
              <w:rPr>
                <w:rFonts w:cs="Arial"/>
                <w:color w:val="000000" w:themeColor="text1"/>
                <w:sz w:val="16"/>
                <w:szCs w:val="16"/>
              </w:rPr>
              <w:t>SrlcImgSupplementaryCmdArguments (S)</w:t>
            </w:r>
          </w:p>
        </w:tc>
      </w:tr>
      <w:tr w:rsidR="00363E71" w:rsidRPr="00C867D8" w14:paraId="6663A483" w14:textId="77777777" w:rsidTr="00C8097A">
        <w:tc>
          <w:tcPr>
            <w:tcW w:w="1440" w:type="dxa"/>
            <w:tcBorders>
              <w:left w:val="double" w:sz="4" w:space="0" w:color="auto"/>
              <w:right w:val="single" w:sz="6" w:space="0" w:color="auto"/>
            </w:tcBorders>
          </w:tcPr>
          <w:p w14:paraId="35F9DC95"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4D9012D9" w14:textId="77777777" w:rsidR="00363E71" w:rsidRDefault="00363E71" w:rsidP="00C8097A">
            <w:pPr>
              <w:spacing w:before="20"/>
              <w:contextualSpacing/>
              <w:jc w:val="center"/>
              <w:rPr>
                <w:rFonts w:cs="Arial"/>
                <w:sz w:val="16"/>
                <w:szCs w:val="16"/>
              </w:rPr>
            </w:pPr>
          </w:p>
          <w:p w14:paraId="2B2FFD0E" w14:textId="77777777" w:rsidR="00363E71" w:rsidRPr="00185E5B" w:rsidRDefault="00363E71" w:rsidP="00C8097A">
            <w:pPr>
              <w:spacing w:before="20"/>
              <w:contextualSpacing/>
              <w:jc w:val="center"/>
              <w:rPr>
                <w:rFonts w:cs="Arial"/>
                <w:sz w:val="16"/>
                <w:szCs w:val="16"/>
              </w:rPr>
            </w:pPr>
            <w:r>
              <w:rPr>
                <w:rFonts w:cs="Arial"/>
                <w:sz w:val="16"/>
                <w:szCs w:val="16"/>
              </w:rPr>
              <w:t>721</w:t>
            </w:r>
          </w:p>
        </w:tc>
        <w:tc>
          <w:tcPr>
            <w:tcW w:w="2970" w:type="dxa"/>
            <w:tcBorders>
              <w:top w:val="single" w:sz="6" w:space="0" w:color="auto"/>
              <w:left w:val="single" w:sz="6" w:space="0" w:color="auto"/>
              <w:bottom w:val="single" w:sz="6" w:space="0" w:color="auto"/>
              <w:right w:val="single" w:sz="6" w:space="0" w:color="auto"/>
            </w:tcBorders>
          </w:tcPr>
          <w:p w14:paraId="6B0BBCFA" w14:textId="77777777" w:rsidR="00363E71" w:rsidRPr="001E676A" w:rsidRDefault="00363E71" w:rsidP="00C8097A">
            <w:pPr>
              <w:spacing w:before="20"/>
              <w:contextualSpacing/>
              <w:rPr>
                <w:rFonts w:cs="Arial"/>
                <w:b/>
                <w:sz w:val="16"/>
                <w:szCs w:val="16"/>
              </w:rPr>
            </w:pPr>
            <w:r w:rsidRPr="001E676A">
              <w:rPr>
                <w:rFonts w:cs="Arial"/>
                <w:b/>
                <w:sz w:val="16"/>
                <w:szCs w:val="16"/>
              </w:rPr>
              <w:t>Video:</w:t>
            </w:r>
          </w:p>
          <w:p w14:paraId="3C5DBA2E" w14:textId="77777777" w:rsidR="00363E71" w:rsidRDefault="00363E71" w:rsidP="00C8097A">
            <w:pPr>
              <w:spacing w:before="20"/>
              <w:contextualSpacing/>
              <w:rPr>
                <w:rFonts w:cs="Arial"/>
                <w:b/>
                <w:sz w:val="16"/>
                <w:szCs w:val="16"/>
              </w:rPr>
            </w:pPr>
            <w:r w:rsidRPr="001E676A">
              <w:rPr>
                <w:rFonts w:cs="Arial"/>
                <w:sz w:val="16"/>
                <w:szCs w:val="16"/>
              </w:rPr>
              <w:t xml:space="preserve">   S</w:t>
            </w:r>
            <w:r>
              <w:rPr>
                <w:rFonts w:cs="Arial"/>
                <w:sz w:val="16"/>
                <w:szCs w:val="16"/>
              </w:rPr>
              <w:t>rlcImgVideo</w:t>
            </w:r>
            <w:r w:rsidRPr="001E676A">
              <w:rPr>
                <w:rFonts w:cs="Arial"/>
                <w:sz w:val="16"/>
                <w:szCs w:val="16"/>
              </w:rPr>
              <w:t xml:space="preserve"> (S)</w:t>
            </w:r>
            <w:r w:rsidRPr="001E676A">
              <w:rPr>
                <w:rFonts w:cs="Arial"/>
                <w:b/>
                <w:sz w:val="16"/>
                <w:szCs w:val="16"/>
              </w:rPr>
              <w:t xml:space="preserve">           </w:t>
            </w:r>
          </w:p>
          <w:p w14:paraId="72BC5E2F"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        </w:t>
            </w:r>
          </w:p>
        </w:tc>
        <w:tc>
          <w:tcPr>
            <w:tcW w:w="2310" w:type="dxa"/>
            <w:tcBorders>
              <w:top w:val="single" w:sz="6" w:space="0" w:color="auto"/>
              <w:left w:val="single" w:sz="6" w:space="0" w:color="auto"/>
              <w:bottom w:val="single" w:sz="6" w:space="0" w:color="auto"/>
              <w:right w:val="single" w:sz="6" w:space="0" w:color="auto"/>
            </w:tcBorders>
          </w:tcPr>
          <w:p w14:paraId="3F762B5C" w14:textId="77777777" w:rsidR="00363E71" w:rsidRPr="001E676A" w:rsidRDefault="00363E71" w:rsidP="00C8097A">
            <w:pPr>
              <w:spacing w:before="20"/>
              <w:contextualSpacing/>
              <w:rPr>
                <w:rFonts w:cs="Arial"/>
                <w:sz w:val="16"/>
                <w:szCs w:val="16"/>
              </w:rPr>
            </w:pPr>
            <w:r w:rsidRPr="001E676A">
              <w:rPr>
                <w:rFonts w:cs="Arial"/>
                <w:sz w:val="16"/>
                <w:szCs w:val="16"/>
              </w:rPr>
              <w:t>DpoCidph (C)</w:t>
            </w:r>
          </w:p>
          <w:p w14:paraId="336A2CAF"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6" w:space="0" w:color="auto"/>
              <w:left w:val="single" w:sz="6" w:space="0" w:color="auto"/>
              <w:bottom w:val="single" w:sz="6" w:space="0" w:color="auto"/>
              <w:right w:val="single" w:sz="6" w:space="0" w:color="auto"/>
            </w:tcBorders>
          </w:tcPr>
          <w:p w14:paraId="0B40FB43" w14:textId="77777777" w:rsidR="00363E71" w:rsidRPr="006A1AC8" w:rsidRDefault="00363E71" w:rsidP="00C8097A">
            <w:pPr>
              <w:spacing w:before="20"/>
              <w:contextualSpacing/>
              <w:rPr>
                <w:rFonts w:cs="Arial"/>
                <w:color w:val="FF0000"/>
                <w:sz w:val="16"/>
                <w:szCs w:val="16"/>
              </w:rPr>
            </w:pPr>
            <w:r w:rsidRPr="006A1AC8">
              <w:rPr>
                <w:rFonts w:cs="Arial"/>
                <w:color w:val="FF0000"/>
                <w:sz w:val="16"/>
                <w:szCs w:val="16"/>
              </w:rPr>
              <w:t>MmmVideoAncillaryData (S)</w:t>
            </w:r>
          </w:p>
        </w:tc>
        <w:tc>
          <w:tcPr>
            <w:tcW w:w="2310" w:type="dxa"/>
            <w:tcBorders>
              <w:top w:val="single" w:sz="6" w:space="0" w:color="auto"/>
              <w:left w:val="single" w:sz="6" w:space="0" w:color="auto"/>
              <w:bottom w:val="single" w:sz="6" w:space="0" w:color="auto"/>
              <w:right w:val="double" w:sz="4" w:space="0" w:color="auto"/>
            </w:tcBorders>
          </w:tcPr>
          <w:p w14:paraId="56F3E9F8" w14:textId="77777777" w:rsidR="00363E71" w:rsidRPr="001E676A" w:rsidRDefault="00363E71" w:rsidP="00C8097A">
            <w:pPr>
              <w:spacing w:before="20"/>
              <w:contextualSpacing/>
              <w:rPr>
                <w:rFonts w:cs="Arial"/>
                <w:color w:val="000000" w:themeColor="text1"/>
                <w:sz w:val="16"/>
                <w:szCs w:val="16"/>
              </w:rPr>
            </w:pPr>
            <w:r>
              <w:rPr>
                <w:rFonts w:cs="Arial"/>
                <w:color w:val="000000" w:themeColor="text1"/>
                <w:sz w:val="16"/>
                <w:szCs w:val="16"/>
              </w:rPr>
              <w:t>SrlcImgSupplementaryCmdArguments (S)</w:t>
            </w:r>
          </w:p>
        </w:tc>
      </w:tr>
      <w:tr w:rsidR="00363E71" w:rsidRPr="00C867D8" w14:paraId="31902724" w14:textId="77777777" w:rsidTr="00C8097A">
        <w:tc>
          <w:tcPr>
            <w:tcW w:w="1440" w:type="dxa"/>
            <w:tcBorders>
              <w:left w:val="double" w:sz="4" w:space="0" w:color="auto"/>
              <w:right w:val="single" w:sz="6" w:space="0" w:color="auto"/>
            </w:tcBorders>
          </w:tcPr>
          <w:p w14:paraId="17AB1221"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18E33BFB" w14:textId="77777777" w:rsidR="00363E71" w:rsidRDefault="00363E71" w:rsidP="00C8097A">
            <w:pPr>
              <w:spacing w:before="20"/>
              <w:contextualSpacing/>
              <w:jc w:val="center"/>
              <w:rPr>
                <w:rFonts w:cs="Arial"/>
                <w:sz w:val="16"/>
                <w:szCs w:val="16"/>
              </w:rPr>
            </w:pPr>
          </w:p>
          <w:p w14:paraId="6080C44E" w14:textId="77777777" w:rsidR="00363E71" w:rsidRPr="00185E5B" w:rsidRDefault="00363E71" w:rsidP="00C8097A">
            <w:pPr>
              <w:spacing w:before="20"/>
              <w:contextualSpacing/>
              <w:jc w:val="center"/>
              <w:rPr>
                <w:rFonts w:cs="Arial"/>
                <w:sz w:val="16"/>
                <w:szCs w:val="16"/>
              </w:rPr>
            </w:pPr>
            <w:r>
              <w:rPr>
                <w:rFonts w:cs="Arial"/>
                <w:sz w:val="16"/>
                <w:szCs w:val="16"/>
              </w:rPr>
              <w:t>724</w:t>
            </w:r>
          </w:p>
        </w:tc>
        <w:tc>
          <w:tcPr>
            <w:tcW w:w="2970" w:type="dxa"/>
            <w:tcBorders>
              <w:top w:val="single" w:sz="6" w:space="0" w:color="auto"/>
              <w:left w:val="single" w:sz="6" w:space="0" w:color="auto"/>
              <w:bottom w:val="single" w:sz="6" w:space="0" w:color="auto"/>
              <w:right w:val="single" w:sz="6" w:space="0" w:color="auto"/>
            </w:tcBorders>
          </w:tcPr>
          <w:p w14:paraId="46F7C00C"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Recovered Product:      </w:t>
            </w:r>
          </w:p>
          <w:p w14:paraId="298F72CA" w14:textId="77777777" w:rsidR="00363E71" w:rsidRDefault="00363E71" w:rsidP="00C8097A">
            <w:pPr>
              <w:spacing w:before="20"/>
              <w:contextualSpacing/>
              <w:rPr>
                <w:rFonts w:cs="Arial"/>
                <w:b/>
                <w:sz w:val="16"/>
                <w:szCs w:val="16"/>
              </w:rPr>
            </w:pPr>
            <w:r>
              <w:rPr>
                <w:rFonts w:cs="Arial"/>
                <w:sz w:val="16"/>
                <w:szCs w:val="16"/>
              </w:rPr>
              <w:t xml:space="preserve">    SrlcImgRecoveredProduct</w:t>
            </w:r>
            <w:r w:rsidRPr="001E676A">
              <w:rPr>
                <w:rFonts w:cs="Arial"/>
                <w:sz w:val="16"/>
                <w:szCs w:val="16"/>
              </w:rPr>
              <w:t xml:space="preserve"> (S)</w:t>
            </w:r>
            <w:r w:rsidRPr="001E676A">
              <w:rPr>
                <w:rFonts w:cs="Arial"/>
                <w:b/>
                <w:sz w:val="16"/>
                <w:szCs w:val="16"/>
              </w:rPr>
              <w:t xml:space="preserve">    </w:t>
            </w:r>
          </w:p>
          <w:p w14:paraId="7F336E78"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            </w:t>
            </w:r>
          </w:p>
        </w:tc>
        <w:tc>
          <w:tcPr>
            <w:tcW w:w="2310" w:type="dxa"/>
            <w:tcBorders>
              <w:top w:val="single" w:sz="6" w:space="0" w:color="auto"/>
              <w:left w:val="single" w:sz="6" w:space="0" w:color="auto"/>
              <w:bottom w:val="single" w:sz="6" w:space="0" w:color="auto"/>
              <w:right w:val="single" w:sz="6" w:space="0" w:color="auto"/>
            </w:tcBorders>
          </w:tcPr>
          <w:p w14:paraId="7321EF8C" w14:textId="77777777" w:rsidR="00363E71" w:rsidRPr="001E676A" w:rsidRDefault="00363E71" w:rsidP="00C8097A">
            <w:pPr>
              <w:spacing w:before="20"/>
              <w:contextualSpacing/>
              <w:rPr>
                <w:rFonts w:cs="Arial"/>
                <w:sz w:val="16"/>
                <w:szCs w:val="16"/>
              </w:rPr>
            </w:pPr>
            <w:r w:rsidRPr="001E676A">
              <w:rPr>
                <w:rFonts w:cs="Arial"/>
                <w:sz w:val="16"/>
                <w:szCs w:val="16"/>
              </w:rPr>
              <w:t>DpoCidph (C)</w:t>
            </w:r>
          </w:p>
          <w:p w14:paraId="77EFB4BC"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6" w:space="0" w:color="auto"/>
              <w:left w:val="single" w:sz="6" w:space="0" w:color="auto"/>
              <w:bottom w:val="single" w:sz="6" w:space="0" w:color="auto"/>
              <w:right w:val="single" w:sz="6" w:space="0" w:color="auto"/>
            </w:tcBorders>
          </w:tcPr>
          <w:p w14:paraId="41F57946" w14:textId="77777777" w:rsidR="00363E71" w:rsidRPr="006A1AC8" w:rsidRDefault="00363E71" w:rsidP="00C8097A">
            <w:pPr>
              <w:spacing w:before="20"/>
              <w:contextualSpacing/>
              <w:rPr>
                <w:rFonts w:cs="Arial"/>
                <w:color w:val="FF0000"/>
                <w:sz w:val="16"/>
                <w:szCs w:val="16"/>
              </w:rPr>
            </w:pPr>
            <w:r w:rsidRPr="006A1AC8">
              <w:rPr>
                <w:rFonts w:cs="Arial"/>
                <w:color w:val="FF0000"/>
                <w:sz w:val="16"/>
                <w:szCs w:val="16"/>
              </w:rPr>
              <w:t>MmmReoveredProductAncillaryData (S)</w:t>
            </w:r>
          </w:p>
        </w:tc>
        <w:tc>
          <w:tcPr>
            <w:tcW w:w="2310" w:type="dxa"/>
            <w:tcBorders>
              <w:top w:val="single" w:sz="6" w:space="0" w:color="auto"/>
              <w:left w:val="single" w:sz="6" w:space="0" w:color="auto"/>
              <w:bottom w:val="single" w:sz="6" w:space="0" w:color="auto"/>
              <w:right w:val="double" w:sz="4" w:space="0" w:color="auto"/>
            </w:tcBorders>
          </w:tcPr>
          <w:p w14:paraId="013A3858" w14:textId="77777777" w:rsidR="00363E71" w:rsidRPr="001E676A" w:rsidRDefault="00363E71" w:rsidP="00C8097A">
            <w:pPr>
              <w:spacing w:before="20"/>
              <w:contextualSpacing/>
              <w:rPr>
                <w:rFonts w:cs="Arial"/>
                <w:color w:val="000000" w:themeColor="text1"/>
                <w:sz w:val="16"/>
                <w:szCs w:val="16"/>
              </w:rPr>
            </w:pPr>
            <w:r>
              <w:rPr>
                <w:rFonts w:cs="Arial"/>
                <w:color w:val="000000" w:themeColor="text1"/>
                <w:sz w:val="16"/>
                <w:szCs w:val="16"/>
              </w:rPr>
              <w:t>SrlcImgSupplementaryCmdArguments (S)</w:t>
            </w:r>
          </w:p>
        </w:tc>
      </w:tr>
      <w:tr w:rsidR="00363E71" w:rsidRPr="00C867D8" w14:paraId="4E648609" w14:textId="77777777" w:rsidTr="00C8097A">
        <w:tc>
          <w:tcPr>
            <w:tcW w:w="1440" w:type="dxa"/>
            <w:tcBorders>
              <w:left w:val="double" w:sz="4" w:space="0" w:color="auto"/>
              <w:right w:val="single" w:sz="6" w:space="0" w:color="auto"/>
            </w:tcBorders>
          </w:tcPr>
          <w:p w14:paraId="023A5923"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137A5684" w14:textId="77777777" w:rsidR="00363E71" w:rsidRDefault="00363E71" w:rsidP="00C8097A">
            <w:pPr>
              <w:spacing w:before="20"/>
              <w:contextualSpacing/>
              <w:jc w:val="center"/>
              <w:rPr>
                <w:rFonts w:cs="Arial"/>
                <w:sz w:val="16"/>
                <w:szCs w:val="16"/>
              </w:rPr>
            </w:pPr>
          </w:p>
          <w:p w14:paraId="5755CA07" w14:textId="77777777" w:rsidR="00363E71" w:rsidRPr="00185E5B" w:rsidRDefault="00363E71" w:rsidP="00C8097A">
            <w:pPr>
              <w:spacing w:before="20"/>
              <w:contextualSpacing/>
              <w:jc w:val="center"/>
              <w:rPr>
                <w:rFonts w:cs="Arial"/>
                <w:sz w:val="16"/>
                <w:szCs w:val="16"/>
              </w:rPr>
            </w:pPr>
            <w:r>
              <w:rPr>
                <w:rFonts w:cs="Arial"/>
                <w:sz w:val="16"/>
                <w:szCs w:val="16"/>
              </w:rPr>
              <w:t>725</w:t>
            </w:r>
          </w:p>
        </w:tc>
        <w:tc>
          <w:tcPr>
            <w:tcW w:w="2970" w:type="dxa"/>
            <w:tcBorders>
              <w:top w:val="single" w:sz="6" w:space="0" w:color="auto"/>
              <w:left w:val="single" w:sz="6" w:space="0" w:color="auto"/>
              <w:bottom w:val="single" w:sz="6" w:space="0" w:color="auto"/>
              <w:right w:val="single" w:sz="6" w:space="0" w:color="auto"/>
            </w:tcBorders>
          </w:tcPr>
          <w:p w14:paraId="11344CFE" w14:textId="77777777" w:rsidR="00363E71" w:rsidRPr="001E676A" w:rsidRDefault="00363E71" w:rsidP="00C8097A">
            <w:pPr>
              <w:spacing w:before="20"/>
              <w:contextualSpacing/>
              <w:rPr>
                <w:rFonts w:cs="Arial"/>
                <w:b/>
                <w:sz w:val="16"/>
                <w:szCs w:val="16"/>
              </w:rPr>
            </w:pPr>
            <w:r w:rsidRPr="001E676A">
              <w:rPr>
                <w:rFonts w:cs="Arial"/>
                <w:b/>
                <w:sz w:val="16"/>
                <w:szCs w:val="16"/>
              </w:rPr>
              <w:t>Recovered Thumbnail:</w:t>
            </w:r>
          </w:p>
          <w:p w14:paraId="1E7A715C" w14:textId="77777777" w:rsidR="00363E71" w:rsidRDefault="00363E71" w:rsidP="00C8097A">
            <w:pPr>
              <w:spacing w:before="20"/>
              <w:contextualSpacing/>
              <w:rPr>
                <w:rFonts w:cs="Arial"/>
                <w:sz w:val="16"/>
                <w:szCs w:val="16"/>
              </w:rPr>
            </w:pPr>
            <w:r>
              <w:rPr>
                <w:rFonts w:cs="Arial"/>
                <w:sz w:val="16"/>
                <w:szCs w:val="16"/>
              </w:rPr>
              <w:t xml:space="preserve">    SrlcImgRecoveredThumbnail </w:t>
            </w:r>
            <w:r w:rsidRPr="001E676A">
              <w:rPr>
                <w:rFonts w:cs="Arial"/>
                <w:sz w:val="16"/>
                <w:szCs w:val="16"/>
              </w:rPr>
              <w:t>(S)</w:t>
            </w:r>
          </w:p>
          <w:p w14:paraId="5A5B9C07"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single" w:sz="6" w:space="0" w:color="auto"/>
            </w:tcBorders>
          </w:tcPr>
          <w:p w14:paraId="077DAEEF" w14:textId="77777777" w:rsidR="00363E71" w:rsidRPr="001E676A" w:rsidRDefault="00363E71" w:rsidP="00C8097A">
            <w:pPr>
              <w:spacing w:before="20"/>
              <w:contextualSpacing/>
              <w:rPr>
                <w:rFonts w:cs="Arial"/>
                <w:sz w:val="16"/>
                <w:szCs w:val="16"/>
              </w:rPr>
            </w:pPr>
            <w:r w:rsidRPr="001E676A">
              <w:rPr>
                <w:rFonts w:cs="Arial"/>
                <w:sz w:val="16"/>
                <w:szCs w:val="16"/>
              </w:rPr>
              <w:t>DpoCidph (C)</w:t>
            </w:r>
          </w:p>
          <w:p w14:paraId="7BACB9FF"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6" w:space="0" w:color="auto"/>
              <w:left w:val="single" w:sz="6" w:space="0" w:color="auto"/>
              <w:bottom w:val="single" w:sz="6" w:space="0" w:color="auto"/>
              <w:right w:val="single" w:sz="6" w:space="0" w:color="auto"/>
            </w:tcBorders>
          </w:tcPr>
          <w:p w14:paraId="2C686E2A" w14:textId="77777777" w:rsidR="00363E71" w:rsidRPr="006A1AC8" w:rsidRDefault="00363E71" w:rsidP="00C8097A">
            <w:pPr>
              <w:spacing w:before="20"/>
              <w:contextualSpacing/>
              <w:rPr>
                <w:rFonts w:cs="Arial"/>
                <w:color w:val="FF0000"/>
                <w:sz w:val="16"/>
                <w:szCs w:val="16"/>
              </w:rPr>
            </w:pPr>
            <w:r w:rsidRPr="006A1AC8">
              <w:rPr>
                <w:rFonts w:cs="Arial"/>
                <w:color w:val="FF0000"/>
                <w:sz w:val="16"/>
                <w:szCs w:val="16"/>
              </w:rPr>
              <w:t>MmmReoveredThumbnailAncillaryData (S)</w:t>
            </w:r>
          </w:p>
        </w:tc>
        <w:tc>
          <w:tcPr>
            <w:tcW w:w="2310" w:type="dxa"/>
            <w:tcBorders>
              <w:top w:val="single" w:sz="6" w:space="0" w:color="auto"/>
              <w:left w:val="single" w:sz="6" w:space="0" w:color="auto"/>
              <w:bottom w:val="single" w:sz="6" w:space="0" w:color="auto"/>
              <w:right w:val="double" w:sz="4" w:space="0" w:color="auto"/>
            </w:tcBorders>
          </w:tcPr>
          <w:p w14:paraId="3D5704EB" w14:textId="77777777" w:rsidR="00363E71" w:rsidRPr="001E676A" w:rsidRDefault="00363E71" w:rsidP="00C8097A">
            <w:pPr>
              <w:spacing w:before="20"/>
              <w:contextualSpacing/>
              <w:rPr>
                <w:rFonts w:cs="Arial"/>
                <w:color w:val="000000" w:themeColor="text1"/>
                <w:sz w:val="16"/>
                <w:szCs w:val="16"/>
              </w:rPr>
            </w:pPr>
            <w:r>
              <w:rPr>
                <w:rFonts w:cs="Arial"/>
                <w:color w:val="000000" w:themeColor="text1"/>
                <w:sz w:val="16"/>
                <w:szCs w:val="16"/>
              </w:rPr>
              <w:t>SrlcImgSupplementaryCmdArguments (S)</w:t>
            </w:r>
          </w:p>
        </w:tc>
      </w:tr>
      <w:tr w:rsidR="00363E71" w:rsidRPr="00C867D8" w14:paraId="7F014DE0" w14:textId="77777777" w:rsidTr="00C8097A">
        <w:tc>
          <w:tcPr>
            <w:tcW w:w="1440" w:type="dxa"/>
            <w:tcBorders>
              <w:left w:val="double" w:sz="4" w:space="0" w:color="auto"/>
              <w:bottom w:val="dashSmallGap" w:sz="4" w:space="0" w:color="auto"/>
              <w:right w:val="single" w:sz="6" w:space="0" w:color="auto"/>
            </w:tcBorders>
          </w:tcPr>
          <w:p w14:paraId="0176D8DF"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bottom w:val="dashSmallGap" w:sz="4" w:space="0" w:color="auto"/>
              <w:right w:val="single" w:sz="6" w:space="0" w:color="auto"/>
            </w:tcBorders>
          </w:tcPr>
          <w:p w14:paraId="476A8F12" w14:textId="77777777" w:rsidR="00363E71" w:rsidRDefault="00363E71" w:rsidP="00C8097A">
            <w:pPr>
              <w:spacing w:before="20"/>
              <w:contextualSpacing/>
              <w:jc w:val="center"/>
              <w:rPr>
                <w:rFonts w:cs="Arial"/>
                <w:sz w:val="16"/>
                <w:szCs w:val="16"/>
              </w:rPr>
            </w:pPr>
          </w:p>
          <w:p w14:paraId="5DFF77E3" w14:textId="77777777" w:rsidR="00363E71" w:rsidRPr="00185E5B" w:rsidRDefault="00363E71" w:rsidP="00C8097A">
            <w:pPr>
              <w:spacing w:before="20"/>
              <w:contextualSpacing/>
              <w:jc w:val="center"/>
              <w:rPr>
                <w:rFonts w:cs="Arial"/>
                <w:sz w:val="16"/>
                <w:szCs w:val="16"/>
              </w:rPr>
            </w:pPr>
            <w:r>
              <w:rPr>
                <w:rFonts w:cs="Arial"/>
                <w:sz w:val="16"/>
                <w:szCs w:val="16"/>
              </w:rPr>
              <w:t>722</w:t>
            </w:r>
          </w:p>
        </w:tc>
        <w:tc>
          <w:tcPr>
            <w:tcW w:w="2970" w:type="dxa"/>
            <w:tcBorders>
              <w:top w:val="single" w:sz="6" w:space="0" w:color="auto"/>
              <w:left w:val="single" w:sz="6" w:space="0" w:color="auto"/>
              <w:bottom w:val="dashSmallGap" w:sz="4" w:space="0" w:color="auto"/>
              <w:right w:val="single" w:sz="6" w:space="0" w:color="auto"/>
            </w:tcBorders>
          </w:tcPr>
          <w:p w14:paraId="2CA7164F" w14:textId="77777777" w:rsidR="00363E71" w:rsidRPr="001E676A" w:rsidRDefault="00363E71" w:rsidP="00C8097A">
            <w:pPr>
              <w:spacing w:before="20"/>
              <w:contextualSpacing/>
              <w:rPr>
                <w:rFonts w:cs="Arial"/>
                <w:b/>
                <w:sz w:val="16"/>
                <w:szCs w:val="16"/>
              </w:rPr>
            </w:pPr>
            <w:r w:rsidRPr="001E676A">
              <w:rPr>
                <w:rFonts w:cs="Arial"/>
                <w:b/>
                <w:sz w:val="16"/>
                <w:szCs w:val="16"/>
              </w:rPr>
              <w:t>Zstack:</w:t>
            </w:r>
          </w:p>
          <w:p w14:paraId="210F9C2F" w14:textId="77777777" w:rsidR="00363E71" w:rsidRPr="001E676A" w:rsidRDefault="00363E71" w:rsidP="00C8097A">
            <w:pPr>
              <w:spacing w:before="20"/>
              <w:contextualSpacing/>
              <w:rPr>
                <w:rFonts w:cs="Arial"/>
                <w:sz w:val="16"/>
                <w:szCs w:val="16"/>
              </w:rPr>
            </w:pPr>
            <w:r w:rsidRPr="001E676A">
              <w:rPr>
                <w:rFonts w:cs="Arial"/>
                <w:sz w:val="16"/>
                <w:szCs w:val="16"/>
              </w:rPr>
              <w:t xml:space="preserve">   S</w:t>
            </w:r>
            <w:r>
              <w:rPr>
                <w:rFonts w:cs="Arial"/>
                <w:sz w:val="16"/>
                <w:szCs w:val="16"/>
              </w:rPr>
              <w:t>rlcImgZstack</w:t>
            </w:r>
            <w:r w:rsidRPr="001E676A">
              <w:rPr>
                <w:rFonts w:cs="Arial"/>
                <w:sz w:val="16"/>
                <w:szCs w:val="16"/>
              </w:rPr>
              <w:t xml:space="preserve"> (S)</w:t>
            </w:r>
          </w:p>
          <w:p w14:paraId="6EE7757D"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
        </w:tc>
        <w:tc>
          <w:tcPr>
            <w:tcW w:w="2310" w:type="dxa"/>
            <w:tcBorders>
              <w:top w:val="single" w:sz="6" w:space="0" w:color="auto"/>
              <w:left w:val="single" w:sz="6" w:space="0" w:color="auto"/>
              <w:bottom w:val="dashSmallGap" w:sz="4" w:space="0" w:color="auto"/>
              <w:right w:val="single" w:sz="6" w:space="0" w:color="auto"/>
            </w:tcBorders>
          </w:tcPr>
          <w:p w14:paraId="40932203" w14:textId="77777777" w:rsidR="00363E71" w:rsidRPr="001E676A" w:rsidRDefault="00363E71" w:rsidP="00C8097A">
            <w:pPr>
              <w:spacing w:before="20"/>
              <w:contextualSpacing/>
              <w:rPr>
                <w:rFonts w:cs="Arial"/>
                <w:sz w:val="16"/>
                <w:szCs w:val="16"/>
              </w:rPr>
            </w:pPr>
            <w:r w:rsidRPr="001E676A">
              <w:rPr>
                <w:rFonts w:cs="Arial"/>
                <w:sz w:val="16"/>
                <w:szCs w:val="16"/>
              </w:rPr>
              <w:t>DpoCidph (C)</w:t>
            </w:r>
          </w:p>
          <w:p w14:paraId="678CB29E"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6" w:space="0" w:color="auto"/>
              <w:left w:val="single" w:sz="6" w:space="0" w:color="auto"/>
              <w:bottom w:val="dashSmallGap" w:sz="4" w:space="0" w:color="auto"/>
              <w:right w:val="single" w:sz="6" w:space="0" w:color="auto"/>
            </w:tcBorders>
          </w:tcPr>
          <w:p w14:paraId="1BAD35F6" w14:textId="77777777" w:rsidR="00363E71" w:rsidRPr="001E676A" w:rsidRDefault="00363E71" w:rsidP="00C8097A">
            <w:pPr>
              <w:spacing w:before="20"/>
              <w:contextualSpacing/>
              <w:rPr>
                <w:rFonts w:cs="Arial"/>
                <w:sz w:val="16"/>
                <w:szCs w:val="16"/>
              </w:rPr>
            </w:pPr>
            <w:r>
              <w:rPr>
                <w:rFonts w:cs="Arial"/>
                <w:color w:val="000000" w:themeColor="text1"/>
                <w:sz w:val="16"/>
                <w:szCs w:val="16"/>
              </w:rPr>
              <w:t>MmmZstackAncillaryData (S)</w:t>
            </w:r>
          </w:p>
        </w:tc>
        <w:tc>
          <w:tcPr>
            <w:tcW w:w="2310" w:type="dxa"/>
            <w:tcBorders>
              <w:top w:val="single" w:sz="6" w:space="0" w:color="auto"/>
              <w:left w:val="single" w:sz="6" w:space="0" w:color="auto"/>
              <w:bottom w:val="dashSmallGap" w:sz="4" w:space="0" w:color="auto"/>
              <w:right w:val="double" w:sz="4" w:space="0" w:color="auto"/>
            </w:tcBorders>
          </w:tcPr>
          <w:p w14:paraId="5EFBDAAF" w14:textId="77777777" w:rsidR="00363E71" w:rsidRPr="001E676A" w:rsidRDefault="00363E71" w:rsidP="00C8097A">
            <w:pPr>
              <w:spacing w:before="20"/>
              <w:contextualSpacing/>
              <w:rPr>
                <w:rFonts w:cs="Arial"/>
                <w:color w:val="000000" w:themeColor="text1"/>
                <w:sz w:val="16"/>
                <w:szCs w:val="16"/>
              </w:rPr>
            </w:pPr>
            <w:r>
              <w:rPr>
                <w:rFonts w:cs="Arial"/>
                <w:color w:val="000000" w:themeColor="text1"/>
                <w:sz w:val="16"/>
                <w:szCs w:val="16"/>
              </w:rPr>
              <w:t>SrlcImgSupplementaryCmdArguments (S)</w:t>
            </w:r>
          </w:p>
        </w:tc>
      </w:tr>
      <w:tr w:rsidR="00363E71" w:rsidRPr="00C867D8" w14:paraId="23B536D8" w14:textId="77777777" w:rsidTr="00C8097A">
        <w:tc>
          <w:tcPr>
            <w:tcW w:w="1440" w:type="dxa"/>
            <w:tcBorders>
              <w:top w:val="dashSmallGap" w:sz="4" w:space="0" w:color="auto"/>
              <w:left w:val="double" w:sz="4" w:space="0" w:color="auto"/>
              <w:bottom w:val="single" w:sz="12" w:space="0" w:color="auto"/>
              <w:right w:val="single" w:sz="6" w:space="0" w:color="auto"/>
            </w:tcBorders>
          </w:tcPr>
          <w:p w14:paraId="70159690" w14:textId="77777777" w:rsidR="00363E71" w:rsidRPr="00C867D8" w:rsidRDefault="00363E71" w:rsidP="00C8097A">
            <w:pPr>
              <w:spacing w:before="20" w:after="20"/>
              <w:contextualSpacing/>
              <w:jc w:val="center"/>
              <w:rPr>
                <w:rFonts w:cs="Arial"/>
                <w:sz w:val="18"/>
              </w:rPr>
            </w:pPr>
          </w:p>
        </w:tc>
        <w:tc>
          <w:tcPr>
            <w:tcW w:w="720" w:type="dxa"/>
            <w:tcBorders>
              <w:top w:val="dashSmallGap" w:sz="4" w:space="0" w:color="auto"/>
              <w:left w:val="single" w:sz="6" w:space="0" w:color="auto"/>
              <w:bottom w:val="single" w:sz="12" w:space="0" w:color="auto"/>
              <w:right w:val="single" w:sz="6" w:space="0" w:color="auto"/>
            </w:tcBorders>
          </w:tcPr>
          <w:p w14:paraId="073E0CD3" w14:textId="77777777" w:rsidR="00363E71" w:rsidRDefault="00363E71" w:rsidP="00C8097A">
            <w:pPr>
              <w:spacing w:before="20"/>
              <w:contextualSpacing/>
              <w:jc w:val="center"/>
              <w:rPr>
                <w:rFonts w:cs="Arial"/>
                <w:sz w:val="16"/>
                <w:szCs w:val="16"/>
              </w:rPr>
            </w:pPr>
          </w:p>
          <w:p w14:paraId="727EAD87" w14:textId="77777777" w:rsidR="00363E71" w:rsidRPr="00185E5B" w:rsidRDefault="00363E71" w:rsidP="00C8097A">
            <w:pPr>
              <w:spacing w:before="20"/>
              <w:contextualSpacing/>
              <w:jc w:val="center"/>
              <w:rPr>
                <w:rFonts w:cs="Arial"/>
                <w:sz w:val="16"/>
                <w:szCs w:val="16"/>
              </w:rPr>
            </w:pPr>
            <w:r>
              <w:rPr>
                <w:rFonts w:cs="Arial"/>
                <w:sz w:val="16"/>
                <w:szCs w:val="16"/>
              </w:rPr>
              <w:t>723</w:t>
            </w:r>
          </w:p>
        </w:tc>
        <w:tc>
          <w:tcPr>
            <w:tcW w:w="2970" w:type="dxa"/>
            <w:tcBorders>
              <w:top w:val="dashSmallGap" w:sz="4" w:space="0" w:color="auto"/>
              <w:left w:val="single" w:sz="6" w:space="0" w:color="auto"/>
              <w:bottom w:val="single" w:sz="12" w:space="0" w:color="auto"/>
              <w:right w:val="single" w:sz="6" w:space="0" w:color="auto"/>
            </w:tcBorders>
          </w:tcPr>
          <w:p w14:paraId="00D3FAB3" w14:textId="77777777" w:rsidR="00363E71" w:rsidRPr="001E676A" w:rsidRDefault="00363E71" w:rsidP="00C8097A">
            <w:pPr>
              <w:spacing w:before="20"/>
              <w:contextualSpacing/>
              <w:rPr>
                <w:rFonts w:cs="Arial"/>
                <w:b/>
                <w:sz w:val="16"/>
                <w:szCs w:val="16"/>
              </w:rPr>
            </w:pPr>
            <w:r w:rsidRPr="001E676A">
              <w:rPr>
                <w:rFonts w:cs="Arial"/>
                <w:b/>
                <w:sz w:val="16"/>
                <w:szCs w:val="16"/>
              </w:rPr>
              <w:t>Range Map:</w:t>
            </w:r>
          </w:p>
          <w:p w14:paraId="5F4552CF" w14:textId="77777777" w:rsidR="00363E71" w:rsidRDefault="00363E71" w:rsidP="00C8097A">
            <w:pPr>
              <w:spacing w:before="20"/>
              <w:contextualSpacing/>
              <w:rPr>
                <w:rFonts w:cs="Arial"/>
                <w:b/>
                <w:sz w:val="16"/>
                <w:szCs w:val="16"/>
              </w:rPr>
            </w:pPr>
            <w:r w:rsidRPr="001E676A">
              <w:rPr>
                <w:rFonts w:cs="Arial"/>
                <w:b/>
                <w:sz w:val="16"/>
                <w:szCs w:val="16"/>
              </w:rPr>
              <w:t xml:space="preserve">   </w:t>
            </w:r>
            <w:r w:rsidRPr="001E676A">
              <w:rPr>
                <w:rFonts w:cs="Arial"/>
                <w:sz w:val="16"/>
                <w:szCs w:val="16"/>
              </w:rPr>
              <w:t>S</w:t>
            </w:r>
            <w:r>
              <w:rPr>
                <w:rFonts w:cs="Arial"/>
                <w:sz w:val="16"/>
                <w:szCs w:val="16"/>
              </w:rPr>
              <w:t>rlcImgRangemap</w:t>
            </w:r>
            <w:r w:rsidRPr="001E676A">
              <w:rPr>
                <w:rFonts w:cs="Arial"/>
                <w:sz w:val="16"/>
                <w:szCs w:val="16"/>
              </w:rPr>
              <w:t xml:space="preserve"> (S)</w:t>
            </w:r>
          </w:p>
          <w:p w14:paraId="0186A85F"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
        </w:tc>
        <w:tc>
          <w:tcPr>
            <w:tcW w:w="2310" w:type="dxa"/>
            <w:tcBorders>
              <w:top w:val="dashSmallGap" w:sz="4" w:space="0" w:color="auto"/>
              <w:left w:val="single" w:sz="6" w:space="0" w:color="auto"/>
              <w:bottom w:val="single" w:sz="12" w:space="0" w:color="auto"/>
              <w:right w:val="single" w:sz="6" w:space="0" w:color="auto"/>
            </w:tcBorders>
          </w:tcPr>
          <w:p w14:paraId="25F5E2EF" w14:textId="77777777" w:rsidR="00363E71" w:rsidRPr="001E676A" w:rsidRDefault="00363E71" w:rsidP="00C8097A">
            <w:pPr>
              <w:spacing w:before="20"/>
              <w:contextualSpacing/>
              <w:rPr>
                <w:rFonts w:cs="Arial"/>
                <w:sz w:val="16"/>
                <w:szCs w:val="16"/>
              </w:rPr>
            </w:pPr>
            <w:r w:rsidRPr="001E676A">
              <w:rPr>
                <w:rFonts w:cs="Arial"/>
                <w:sz w:val="16"/>
                <w:szCs w:val="16"/>
              </w:rPr>
              <w:t>DpoCidph (C)</w:t>
            </w:r>
          </w:p>
          <w:p w14:paraId="650FBAEC"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dashSmallGap" w:sz="4" w:space="0" w:color="auto"/>
              <w:left w:val="single" w:sz="6" w:space="0" w:color="auto"/>
              <w:bottom w:val="single" w:sz="12" w:space="0" w:color="auto"/>
              <w:right w:val="single" w:sz="6" w:space="0" w:color="auto"/>
            </w:tcBorders>
          </w:tcPr>
          <w:p w14:paraId="2782DBBF" w14:textId="77777777" w:rsidR="00363E71" w:rsidRPr="001E676A" w:rsidRDefault="00363E71" w:rsidP="00C8097A">
            <w:pPr>
              <w:spacing w:before="20"/>
              <w:contextualSpacing/>
              <w:rPr>
                <w:rFonts w:cs="Arial"/>
                <w:sz w:val="16"/>
                <w:szCs w:val="16"/>
              </w:rPr>
            </w:pPr>
            <w:r>
              <w:rPr>
                <w:rFonts w:cs="Arial"/>
                <w:color w:val="FF0000"/>
                <w:sz w:val="16"/>
                <w:szCs w:val="16"/>
              </w:rPr>
              <w:t>TBD</w:t>
            </w:r>
          </w:p>
        </w:tc>
        <w:tc>
          <w:tcPr>
            <w:tcW w:w="2310" w:type="dxa"/>
            <w:tcBorders>
              <w:top w:val="dashSmallGap" w:sz="4" w:space="0" w:color="auto"/>
              <w:left w:val="single" w:sz="6" w:space="0" w:color="auto"/>
              <w:bottom w:val="single" w:sz="12" w:space="0" w:color="auto"/>
              <w:right w:val="double" w:sz="4" w:space="0" w:color="auto"/>
            </w:tcBorders>
          </w:tcPr>
          <w:p w14:paraId="6234EEAC" w14:textId="77777777" w:rsidR="00363E71" w:rsidRPr="001E676A" w:rsidRDefault="00363E71" w:rsidP="00C8097A">
            <w:pPr>
              <w:spacing w:before="20"/>
              <w:contextualSpacing/>
              <w:rPr>
                <w:rFonts w:cs="Arial"/>
                <w:color w:val="000000" w:themeColor="text1"/>
                <w:sz w:val="16"/>
                <w:szCs w:val="16"/>
              </w:rPr>
            </w:pPr>
            <w:r>
              <w:rPr>
                <w:rFonts w:cs="Arial"/>
                <w:color w:val="FF0000"/>
                <w:sz w:val="16"/>
                <w:szCs w:val="16"/>
              </w:rPr>
              <w:t>TBD</w:t>
            </w:r>
          </w:p>
        </w:tc>
      </w:tr>
      <w:tr w:rsidR="00363E71" w:rsidRPr="00C867D8" w14:paraId="78C7E9EC" w14:textId="77777777" w:rsidTr="00C8097A">
        <w:tc>
          <w:tcPr>
            <w:tcW w:w="1440" w:type="dxa"/>
            <w:tcBorders>
              <w:top w:val="single" w:sz="12" w:space="0" w:color="auto"/>
              <w:left w:val="double" w:sz="4" w:space="0" w:color="auto"/>
              <w:bottom w:val="single" w:sz="12" w:space="0" w:color="auto"/>
              <w:right w:val="single" w:sz="6" w:space="0" w:color="auto"/>
            </w:tcBorders>
          </w:tcPr>
          <w:p w14:paraId="7A05C7B2" w14:textId="77777777" w:rsidR="00363E71" w:rsidRPr="001E14BB" w:rsidRDefault="00363E71" w:rsidP="00C8097A">
            <w:pPr>
              <w:spacing w:before="20" w:after="20"/>
              <w:contextualSpacing/>
              <w:jc w:val="center"/>
              <w:rPr>
                <w:rFonts w:cs="Arial"/>
                <w:b/>
                <w:sz w:val="20"/>
              </w:rPr>
            </w:pPr>
            <w:r w:rsidRPr="001E14BB">
              <w:rPr>
                <w:rFonts w:cs="Arial"/>
                <w:b/>
                <w:sz w:val="20"/>
              </w:rPr>
              <w:t>PIXL</w:t>
            </w:r>
          </w:p>
        </w:tc>
        <w:tc>
          <w:tcPr>
            <w:tcW w:w="720" w:type="dxa"/>
            <w:tcBorders>
              <w:top w:val="single" w:sz="12" w:space="0" w:color="auto"/>
              <w:left w:val="single" w:sz="6" w:space="0" w:color="auto"/>
              <w:bottom w:val="single" w:sz="12" w:space="0" w:color="auto"/>
              <w:right w:val="single" w:sz="6" w:space="0" w:color="auto"/>
            </w:tcBorders>
          </w:tcPr>
          <w:p w14:paraId="4ACADF97" w14:textId="77777777" w:rsidR="00363E71" w:rsidRDefault="00363E71" w:rsidP="00C8097A">
            <w:pPr>
              <w:spacing w:before="20"/>
              <w:contextualSpacing/>
              <w:jc w:val="center"/>
              <w:rPr>
                <w:rFonts w:cs="Arial"/>
                <w:color w:val="000000" w:themeColor="text1"/>
                <w:sz w:val="16"/>
                <w:szCs w:val="16"/>
              </w:rPr>
            </w:pPr>
          </w:p>
          <w:p w14:paraId="63F07B4B" w14:textId="77777777" w:rsidR="00363E71" w:rsidRDefault="00363E71" w:rsidP="00C8097A">
            <w:pPr>
              <w:spacing w:before="20"/>
              <w:contextualSpacing/>
              <w:jc w:val="center"/>
              <w:rPr>
                <w:rFonts w:cs="Arial"/>
                <w:color w:val="000000" w:themeColor="text1"/>
                <w:sz w:val="16"/>
                <w:szCs w:val="16"/>
              </w:rPr>
            </w:pPr>
            <w:r>
              <w:rPr>
                <w:rFonts w:cs="Arial"/>
                <w:color w:val="000000" w:themeColor="text1"/>
                <w:sz w:val="16"/>
                <w:szCs w:val="16"/>
              </w:rPr>
              <w:t>422</w:t>
            </w:r>
          </w:p>
          <w:p w14:paraId="1BB6EB7A" w14:textId="77777777" w:rsidR="00363E71" w:rsidRDefault="00363E71" w:rsidP="00C8097A">
            <w:pPr>
              <w:spacing w:before="20"/>
              <w:contextualSpacing/>
              <w:jc w:val="center"/>
              <w:rPr>
                <w:rFonts w:cs="Arial"/>
                <w:color w:val="000000" w:themeColor="text1"/>
                <w:sz w:val="16"/>
                <w:szCs w:val="16"/>
              </w:rPr>
            </w:pPr>
            <w:r>
              <w:rPr>
                <w:rFonts w:cs="Arial"/>
                <w:color w:val="000000" w:themeColor="text1"/>
                <w:sz w:val="16"/>
                <w:szCs w:val="16"/>
              </w:rPr>
              <w:t>35</w:t>
            </w:r>
          </w:p>
          <w:p w14:paraId="53746B21" w14:textId="77777777" w:rsidR="00363E71" w:rsidRPr="00185E5B" w:rsidRDefault="00363E71" w:rsidP="00C8097A">
            <w:pPr>
              <w:spacing w:before="20"/>
              <w:contextualSpacing/>
              <w:jc w:val="center"/>
              <w:rPr>
                <w:rFonts w:cs="Arial"/>
                <w:color w:val="000000" w:themeColor="text1"/>
                <w:sz w:val="16"/>
                <w:szCs w:val="16"/>
              </w:rPr>
            </w:pPr>
            <w:r>
              <w:rPr>
                <w:rFonts w:cs="Arial"/>
                <w:color w:val="000000" w:themeColor="text1"/>
                <w:sz w:val="16"/>
                <w:szCs w:val="16"/>
              </w:rPr>
              <w:t>36</w:t>
            </w:r>
          </w:p>
        </w:tc>
        <w:tc>
          <w:tcPr>
            <w:tcW w:w="2970" w:type="dxa"/>
            <w:tcBorders>
              <w:top w:val="single" w:sz="12" w:space="0" w:color="auto"/>
              <w:left w:val="single" w:sz="6" w:space="0" w:color="auto"/>
              <w:bottom w:val="single" w:sz="12" w:space="0" w:color="auto"/>
              <w:right w:val="single" w:sz="6" w:space="0" w:color="auto"/>
            </w:tcBorders>
          </w:tcPr>
          <w:p w14:paraId="343EB997" w14:textId="77777777" w:rsidR="00363E71" w:rsidRPr="001E676A" w:rsidRDefault="00363E71" w:rsidP="00C8097A">
            <w:pPr>
              <w:spacing w:before="20"/>
              <w:contextualSpacing/>
              <w:rPr>
                <w:rFonts w:cs="Arial"/>
                <w:b/>
                <w:color w:val="000000" w:themeColor="text1"/>
                <w:sz w:val="16"/>
                <w:szCs w:val="16"/>
              </w:rPr>
            </w:pPr>
            <w:r w:rsidRPr="001E676A">
              <w:rPr>
                <w:rFonts w:cs="Arial"/>
                <w:b/>
                <w:color w:val="000000" w:themeColor="text1"/>
                <w:sz w:val="16"/>
                <w:szCs w:val="16"/>
              </w:rPr>
              <w:t>Images:</w:t>
            </w:r>
          </w:p>
          <w:p w14:paraId="65629F35" w14:textId="77777777" w:rsidR="00363E71" w:rsidRDefault="00363E71" w:rsidP="00C8097A">
            <w:pPr>
              <w:spacing w:before="20"/>
              <w:contextualSpacing/>
              <w:rPr>
                <w:rFonts w:cs="Arial"/>
                <w:color w:val="000000" w:themeColor="text1"/>
                <w:sz w:val="16"/>
                <w:szCs w:val="16"/>
              </w:rPr>
            </w:pPr>
            <w:r w:rsidRPr="001E676A">
              <w:rPr>
                <w:rFonts w:cs="Arial"/>
                <w:color w:val="000000" w:themeColor="text1"/>
                <w:sz w:val="16"/>
                <w:szCs w:val="16"/>
              </w:rPr>
              <w:t xml:space="preserve">    PixlSciEng (</w:t>
            </w:r>
            <w:r>
              <w:rPr>
                <w:rFonts w:cs="Arial"/>
                <w:color w:val="000000" w:themeColor="text1"/>
                <w:sz w:val="16"/>
                <w:szCs w:val="16"/>
              </w:rPr>
              <w:t>C</w:t>
            </w:r>
            <w:r w:rsidRPr="001E676A">
              <w:rPr>
                <w:rFonts w:cs="Arial"/>
                <w:color w:val="000000" w:themeColor="text1"/>
                <w:sz w:val="16"/>
                <w:szCs w:val="16"/>
              </w:rPr>
              <w:t>)</w:t>
            </w:r>
          </w:p>
          <w:p w14:paraId="1382ADCA" w14:textId="77777777" w:rsidR="00363E71" w:rsidRPr="00CE4BF0" w:rsidRDefault="00363E71" w:rsidP="00C8097A">
            <w:pPr>
              <w:spacing w:before="20"/>
              <w:contextualSpacing/>
              <w:rPr>
                <w:rFonts w:cs="Arial"/>
                <w:sz w:val="16"/>
                <w:szCs w:val="16"/>
              </w:rPr>
            </w:pPr>
            <w:r>
              <w:rPr>
                <w:rFonts w:cs="Arial"/>
                <w:b/>
                <w:sz w:val="16"/>
                <w:szCs w:val="16"/>
              </w:rPr>
              <w:t xml:space="preserve">    </w:t>
            </w:r>
            <w:r w:rsidRPr="00CE4BF0">
              <w:rPr>
                <w:rFonts w:cs="Arial"/>
                <w:sz w:val="16"/>
                <w:szCs w:val="16"/>
              </w:rPr>
              <w:t>PixlSci (S)</w:t>
            </w:r>
          </w:p>
          <w:p w14:paraId="1751E9B0" w14:textId="77777777" w:rsidR="00363E71" w:rsidRDefault="00363E71" w:rsidP="00C8097A">
            <w:pPr>
              <w:spacing w:before="20"/>
              <w:contextualSpacing/>
              <w:rPr>
                <w:rFonts w:cs="Arial"/>
                <w:sz w:val="16"/>
                <w:szCs w:val="16"/>
              </w:rPr>
            </w:pPr>
            <w:r w:rsidRPr="00CE4BF0">
              <w:rPr>
                <w:rFonts w:cs="Arial"/>
                <w:sz w:val="16"/>
                <w:szCs w:val="16"/>
              </w:rPr>
              <w:t xml:space="preserve">    PixlSciDec (S)</w:t>
            </w:r>
          </w:p>
          <w:p w14:paraId="3C7ECD78" w14:textId="77777777" w:rsidR="00363E71" w:rsidRPr="001E676A" w:rsidRDefault="00363E71" w:rsidP="00C8097A">
            <w:pPr>
              <w:spacing w:before="20"/>
              <w:contextualSpacing/>
              <w:rPr>
                <w:rFonts w:cs="Arial"/>
                <w:b/>
                <w:sz w:val="16"/>
                <w:szCs w:val="16"/>
              </w:rPr>
            </w:pPr>
          </w:p>
        </w:tc>
        <w:tc>
          <w:tcPr>
            <w:tcW w:w="2310" w:type="dxa"/>
            <w:tcBorders>
              <w:top w:val="single" w:sz="12" w:space="0" w:color="auto"/>
              <w:left w:val="single" w:sz="6" w:space="0" w:color="auto"/>
              <w:bottom w:val="single" w:sz="12" w:space="0" w:color="auto"/>
              <w:right w:val="single" w:sz="6" w:space="0" w:color="auto"/>
            </w:tcBorders>
          </w:tcPr>
          <w:p w14:paraId="679D47D6" w14:textId="77777777" w:rsidR="00363E71" w:rsidRPr="001E676A" w:rsidRDefault="00363E71" w:rsidP="00C8097A">
            <w:pPr>
              <w:spacing w:before="20"/>
              <w:contextualSpacing/>
              <w:rPr>
                <w:rFonts w:cs="Arial"/>
                <w:sz w:val="16"/>
                <w:szCs w:val="16"/>
              </w:rPr>
            </w:pPr>
            <w:r w:rsidRPr="00327A51">
              <w:rPr>
                <w:rFonts w:cs="Arial"/>
                <w:color w:val="FF0000"/>
                <w:sz w:val="16"/>
                <w:szCs w:val="16"/>
              </w:rPr>
              <w:t>TBD</w:t>
            </w:r>
          </w:p>
        </w:tc>
        <w:tc>
          <w:tcPr>
            <w:tcW w:w="2310" w:type="dxa"/>
            <w:tcBorders>
              <w:top w:val="single" w:sz="12" w:space="0" w:color="auto"/>
              <w:left w:val="single" w:sz="6" w:space="0" w:color="auto"/>
              <w:bottom w:val="single" w:sz="12" w:space="0" w:color="auto"/>
              <w:right w:val="single" w:sz="6" w:space="0" w:color="auto"/>
            </w:tcBorders>
          </w:tcPr>
          <w:p w14:paraId="17D9D561" w14:textId="77777777" w:rsidR="00363E71" w:rsidRPr="001E676A" w:rsidRDefault="00363E71" w:rsidP="00C8097A">
            <w:pPr>
              <w:spacing w:before="20"/>
              <w:contextualSpacing/>
              <w:rPr>
                <w:rFonts w:cs="Arial"/>
                <w:sz w:val="16"/>
                <w:szCs w:val="16"/>
              </w:rPr>
            </w:pPr>
            <w:r w:rsidRPr="001E676A">
              <w:rPr>
                <w:rFonts w:cs="Arial"/>
                <w:color w:val="FF0000"/>
                <w:sz w:val="16"/>
                <w:szCs w:val="16"/>
              </w:rPr>
              <w:t>TBD</w:t>
            </w:r>
          </w:p>
        </w:tc>
        <w:tc>
          <w:tcPr>
            <w:tcW w:w="2310" w:type="dxa"/>
            <w:tcBorders>
              <w:top w:val="single" w:sz="12" w:space="0" w:color="auto"/>
              <w:left w:val="single" w:sz="6" w:space="0" w:color="auto"/>
              <w:bottom w:val="single" w:sz="12" w:space="0" w:color="auto"/>
              <w:right w:val="double" w:sz="4" w:space="0" w:color="auto"/>
            </w:tcBorders>
          </w:tcPr>
          <w:p w14:paraId="1ADBAEA7" w14:textId="77777777" w:rsidR="00363E71" w:rsidRPr="001E676A" w:rsidRDefault="00363E71" w:rsidP="00C8097A">
            <w:pPr>
              <w:spacing w:before="20"/>
              <w:contextualSpacing/>
              <w:rPr>
                <w:rFonts w:cs="Arial"/>
                <w:sz w:val="16"/>
                <w:szCs w:val="16"/>
              </w:rPr>
            </w:pPr>
            <w:r w:rsidRPr="001E676A">
              <w:rPr>
                <w:rFonts w:cs="Arial"/>
                <w:color w:val="FF0000"/>
                <w:sz w:val="16"/>
                <w:szCs w:val="16"/>
              </w:rPr>
              <w:t>TBD</w:t>
            </w:r>
          </w:p>
        </w:tc>
      </w:tr>
      <w:tr w:rsidR="00363E71" w:rsidRPr="00C867D8" w14:paraId="6E593BD9" w14:textId="77777777" w:rsidTr="00C8097A">
        <w:tc>
          <w:tcPr>
            <w:tcW w:w="1440" w:type="dxa"/>
            <w:tcBorders>
              <w:top w:val="single" w:sz="12" w:space="0" w:color="auto"/>
              <w:left w:val="double" w:sz="4" w:space="0" w:color="auto"/>
              <w:bottom w:val="dashSmallGap" w:sz="4" w:space="0" w:color="auto"/>
              <w:right w:val="single" w:sz="6" w:space="0" w:color="auto"/>
            </w:tcBorders>
          </w:tcPr>
          <w:p w14:paraId="2865F7D9" w14:textId="77777777" w:rsidR="00363E71" w:rsidRDefault="00363E71" w:rsidP="00C8097A">
            <w:pPr>
              <w:spacing w:before="20" w:after="20"/>
              <w:contextualSpacing/>
              <w:jc w:val="center"/>
              <w:rPr>
                <w:rFonts w:cs="Arial"/>
                <w:b/>
                <w:sz w:val="20"/>
              </w:rPr>
            </w:pPr>
            <w:r w:rsidRPr="0035429B">
              <w:rPr>
                <w:rFonts w:cs="Arial"/>
                <w:b/>
                <w:sz w:val="20"/>
              </w:rPr>
              <w:t>MEDA</w:t>
            </w:r>
          </w:p>
          <w:p w14:paraId="6AE21612" w14:textId="77777777" w:rsidR="00363E71" w:rsidRPr="001E14BB" w:rsidRDefault="00363E71" w:rsidP="00C8097A">
            <w:pPr>
              <w:spacing w:before="20" w:after="20"/>
              <w:contextualSpacing/>
              <w:jc w:val="center"/>
              <w:rPr>
                <w:rFonts w:cs="Arial"/>
                <w:b/>
                <w:sz w:val="20"/>
              </w:rPr>
            </w:pPr>
            <w:r w:rsidRPr="001E14BB">
              <w:rPr>
                <w:rFonts w:cs="Arial"/>
                <w:b/>
                <w:sz w:val="20"/>
              </w:rPr>
              <w:t>Skycam</w:t>
            </w:r>
          </w:p>
        </w:tc>
        <w:tc>
          <w:tcPr>
            <w:tcW w:w="720" w:type="dxa"/>
            <w:tcBorders>
              <w:top w:val="single" w:sz="12" w:space="0" w:color="auto"/>
              <w:left w:val="single" w:sz="6" w:space="0" w:color="auto"/>
              <w:bottom w:val="dashSmallGap" w:sz="4" w:space="0" w:color="auto"/>
              <w:right w:val="single" w:sz="6" w:space="0" w:color="auto"/>
            </w:tcBorders>
          </w:tcPr>
          <w:p w14:paraId="7E75B35C" w14:textId="77777777" w:rsidR="00363E71" w:rsidRDefault="00363E71" w:rsidP="00C8097A">
            <w:pPr>
              <w:spacing w:before="20"/>
              <w:contextualSpacing/>
              <w:jc w:val="center"/>
              <w:rPr>
                <w:rFonts w:cs="Arial"/>
                <w:color w:val="000000" w:themeColor="text1"/>
                <w:sz w:val="16"/>
                <w:szCs w:val="16"/>
              </w:rPr>
            </w:pPr>
          </w:p>
          <w:p w14:paraId="046ED653" w14:textId="77777777" w:rsidR="00363E71" w:rsidRDefault="00363E71" w:rsidP="00C8097A">
            <w:pPr>
              <w:spacing w:before="20"/>
              <w:contextualSpacing/>
              <w:jc w:val="center"/>
              <w:rPr>
                <w:rFonts w:cs="Arial"/>
                <w:color w:val="000000" w:themeColor="text1"/>
                <w:sz w:val="16"/>
                <w:szCs w:val="16"/>
              </w:rPr>
            </w:pPr>
          </w:p>
          <w:p w14:paraId="2B20D20B" w14:textId="77777777" w:rsidR="00363E71" w:rsidRDefault="00363E71" w:rsidP="00C8097A">
            <w:pPr>
              <w:spacing w:before="20"/>
              <w:contextualSpacing/>
              <w:jc w:val="center"/>
              <w:rPr>
                <w:rFonts w:cs="Arial"/>
                <w:color w:val="000000" w:themeColor="text1"/>
                <w:sz w:val="16"/>
                <w:szCs w:val="16"/>
              </w:rPr>
            </w:pPr>
            <w:r>
              <w:rPr>
                <w:rFonts w:cs="Arial"/>
                <w:color w:val="000000" w:themeColor="text1"/>
                <w:sz w:val="16"/>
                <w:szCs w:val="16"/>
              </w:rPr>
              <w:t>420</w:t>
            </w:r>
          </w:p>
          <w:p w14:paraId="2526CA10" w14:textId="77777777" w:rsidR="00363E71" w:rsidRDefault="00363E71" w:rsidP="00C8097A">
            <w:pPr>
              <w:spacing w:before="20"/>
              <w:contextualSpacing/>
              <w:jc w:val="center"/>
              <w:rPr>
                <w:rFonts w:cs="Arial"/>
                <w:color w:val="000000" w:themeColor="text1"/>
                <w:sz w:val="16"/>
                <w:szCs w:val="16"/>
              </w:rPr>
            </w:pPr>
            <w:r>
              <w:rPr>
                <w:rFonts w:cs="Arial"/>
                <w:color w:val="000000" w:themeColor="text1"/>
                <w:sz w:val="16"/>
                <w:szCs w:val="16"/>
              </w:rPr>
              <w:t>43</w:t>
            </w:r>
          </w:p>
          <w:p w14:paraId="5C228806" w14:textId="77777777" w:rsidR="00363E71" w:rsidRDefault="00363E71" w:rsidP="00C8097A">
            <w:pPr>
              <w:spacing w:before="20"/>
              <w:contextualSpacing/>
              <w:jc w:val="center"/>
              <w:rPr>
                <w:rFonts w:cs="Arial"/>
                <w:color w:val="000000" w:themeColor="text1"/>
                <w:sz w:val="16"/>
                <w:szCs w:val="16"/>
              </w:rPr>
            </w:pPr>
          </w:p>
          <w:p w14:paraId="33C94192" w14:textId="77777777" w:rsidR="00363E71" w:rsidRDefault="00363E71" w:rsidP="00C8097A">
            <w:pPr>
              <w:spacing w:before="20"/>
              <w:contextualSpacing/>
              <w:jc w:val="center"/>
              <w:rPr>
                <w:rFonts w:cs="Arial"/>
                <w:color w:val="000000" w:themeColor="text1"/>
                <w:sz w:val="16"/>
                <w:szCs w:val="16"/>
              </w:rPr>
            </w:pPr>
          </w:p>
          <w:p w14:paraId="4AE54D63" w14:textId="77777777" w:rsidR="00363E71" w:rsidRDefault="00363E71" w:rsidP="00C8097A">
            <w:pPr>
              <w:spacing w:before="20"/>
              <w:contextualSpacing/>
              <w:jc w:val="center"/>
              <w:rPr>
                <w:rFonts w:cs="Arial"/>
                <w:color w:val="000000" w:themeColor="text1"/>
                <w:sz w:val="16"/>
                <w:szCs w:val="16"/>
              </w:rPr>
            </w:pPr>
          </w:p>
          <w:p w14:paraId="59D6B684" w14:textId="77777777" w:rsidR="00363E71" w:rsidRDefault="00363E71" w:rsidP="00C8097A">
            <w:pPr>
              <w:spacing w:before="20"/>
              <w:contextualSpacing/>
              <w:jc w:val="center"/>
              <w:rPr>
                <w:rFonts w:cs="Arial"/>
                <w:color w:val="000000" w:themeColor="text1"/>
                <w:sz w:val="16"/>
                <w:szCs w:val="16"/>
              </w:rPr>
            </w:pPr>
            <w:r>
              <w:rPr>
                <w:rFonts w:cs="Arial"/>
                <w:color w:val="000000" w:themeColor="text1"/>
                <w:sz w:val="16"/>
                <w:szCs w:val="16"/>
              </w:rPr>
              <w:t>46</w:t>
            </w:r>
          </w:p>
          <w:p w14:paraId="1D24C0D8" w14:textId="77777777" w:rsidR="00363E71" w:rsidRPr="00185E5B" w:rsidRDefault="00363E71" w:rsidP="00C8097A">
            <w:pPr>
              <w:spacing w:before="20"/>
              <w:contextualSpacing/>
              <w:jc w:val="center"/>
              <w:rPr>
                <w:rFonts w:cs="Arial"/>
                <w:color w:val="000000" w:themeColor="text1"/>
                <w:sz w:val="16"/>
                <w:szCs w:val="16"/>
              </w:rPr>
            </w:pPr>
          </w:p>
        </w:tc>
        <w:tc>
          <w:tcPr>
            <w:tcW w:w="2970" w:type="dxa"/>
            <w:tcBorders>
              <w:top w:val="single" w:sz="12" w:space="0" w:color="auto"/>
              <w:left w:val="single" w:sz="6" w:space="0" w:color="auto"/>
              <w:bottom w:val="dashSmallGap" w:sz="4" w:space="0" w:color="auto"/>
              <w:right w:val="single" w:sz="6" w:space="0" w:color="auto"/>
            </w:tcBorders>
          </w:tcPr>
          <w:p w14:paraId="2606DE9C" w14:textId="77777777" w:rsidR="00363E71" w:rsidRDefault="00363E71" w:rsidP="00C8097A">
            <w:pPr>
              <w:spacing w:before="20"/>
              <w:contextualSpacing/>
              <w:rPr>
                <w:rFonts w:cs="Arial"/>
                <w:b/>
                <w:color w:val="000000" w:themeColor="text1"/>
                <w:sz w:val="16"/>
                <w:szCs w:val="16"/>
              </w:rPr>
            </w:pPr>
            <w:r w:rsidRPr="001E676A">
              <w:rPr>
                <w:rFonts w:cs="Arial"/>
                <w:b/>
                <w:color w:val="000000" w:themeColor="text1"/>
                <w:sz w:val="16"/>
                <w:szCs w:val="16"/>
              </w:rPr>
              <w:t>Fullframe, Subframe,</w:t>
            </w:r>
          </w:p>
          <w:p w14:paraId="7096CCBA" w14:textId="77777777" w:rsidR="00363E71" w:rsidRPr="001E676A" w:rsidRDefault="00363E71" w:rsidP="00C8097A">
            <w:pPr>
              <w:spacing w:before="20"/>
              <w:contextualSpacing/>
              <w:rPr>
                <w:rFonts w:cs="Arial"/>
                <w:b/>
                <w:color w:val="000000" w:themeColor="text1"/>
                <w:sz w:val="16"/>
                <w:szCs w:val="16"/>
              </w:rPr>
            </w:pPr>
            <w:r w:rsidRPr="001E676A">
              <w:rPr>
                <w:rFonts w:cs="Arial"/>
                <w:b/>
                <w:color w:val="000000" w:themeColor="text1"/>
                <w:sz w:val="16"/>
                <w:szCs w:val="16"/>
              </w:rPr>
              <w:t xml:space="preserve">Downsamled Images:  </w:t>
            </w:r>
          </w:p>
          <w:p w14:paraId="6438F567" w14:textId="77777777" w:rsidR="00363E71" w:rsidRPr="001E676A" w:rsidRDefault="00363E71" w:rsidP="00C8097A">
            <w:pPr>
              <w:spacing w:before="20"/>
              <w:contextualSpacing/>
              <w:rPr>
                <w:rFonts w:cs="Arial"/>
                <w:b/>
                <w:color w:val="000000" w:themeColor="text1"/>
                <w:sz w:val="16"/>
                <w:szCs w:val="16"/>
              </w:rPr>
            </w:pPr>
            <w:r>
              <w:rPr>
                <w:rFonts w:cs="Arial"/>
                <w:color w:val="000000" w:themeColor="text1"/>
                <w:sz w:val="16"/>
                <w:szCs w:val="16"/>
              </w:rPr>
              <w:t xml:space="preserve">    </w:t>
            </w:r>
            <w:r w:rsidRPr="001E676A">
              <w:rPr>
                <w:rFonts w:cs="Arial"/>
                <w:color w:val="000000" w:themeColor="text1"/>
                <w:sz w:val="16"/>
                <w:szCs w:val="16"/>
              </w:rPr>
              <w:t>M</w:t>
            </w:r>
            <w:r>
              <w:rPr>
                <w:rFonts w:cs="Arial"/>
                <w:color w:val="000000" w:themeColor="text1"/>
                <w:sz w:val="16"/>
                <w:szCs w:val="16"/>
              </w:rPr>
              <w:t>edaSciData</w:t>
            </w:r>
            <w:r w:rsidRPr="001E676A">
              <w:rPr>
                <w:rFonts w:cs="Arial"/>
                <w:color w:val="000000" w:themeColor="text1"/>
                <w:sz w:val="16"/>
                <w:szCs w:val="16"/>
              </w:rPr>
              <w:t xml:space="preserve"> (C)</w:t>
            </w:r>
          </w:p>
          <w:p w14:paraId="782B57BE" w14:textId="77777777" w:rsidR="00363E71" w:rsidRPr="001E676A" w:rsidRDefault="00363E71" w:rsidP="00C8097A">
            <w:pPr>
              <w:spacing w:before="20"/>
              <w:contextualSpacing/>
              <w:rPr>
                <w:rFonts w:cs="Arial"/>
                <w:b/>
                <w:color w:val="000000" w:themeColor="text1"/>
                <w:sz w:val="16"/>
                <w:szCs w:val="16"/>
              </w:rPr>
            </w:pPr>
            <w:r>
              <w:rPr>
                <w:rFonts w:cs="Arial"/>
                <w:color w:val="000000" w:themeColor="text1"/>
                <w:sz w:val="16"/>
                <w:szCs w:val="16"/>
              </w:rPr>
              <w:t xml:space="preserve">    </w:t>
            </w:r>
            <w:r w:rsidRPr="001E676A">
              <w:rPr>
                <w:rFonts w:cs="Arial"/>
                <w:color w:val="000000" w:themeColor="text1"/>
                <w:sz w:val="16"/>
                <w:szCs w:val="16"/>
              </w:rPr>
              <w:t>M</w:t>
            </w:r>
            <w:r>
              <w:rPr>
                <w:rFonts w:cs="Arial"/>
                <w:color w:val="000000" w:themeColor="text1"/>
                <w:sz w:val="16"/>
                <w:szCs w:val="16"/>
              </w:rPr>
              <w:t>edaUnprocessedImage</w:t>
            </w:r>
            <w:r w:rsidRPr="001E676A">
              <w:rPr>
                <w:rFonts w:cs="Arial"/>
                <w:color w:val="000000" w:themeColor="text1"/>
                <w:sz w:val="16"/>
                <w:szCs w:val="16"/>
              </w:rPr>
              <w:t xml:space="preserve"> (S)</w:t>
            </w:r>
          </w:p>
          <w:p w14:paraId="31D2005F" w14:textId="77777777" w:rsidR="00363E71" w:rsidRPr="001E676A" w:rsidRDefault="00363E71" w:rsidP="00C8097A">
            <w:pPr>
              <w:spacing w:before="20"/>
              <w:contextualSpacing/>
              <w:rPr>
                <w:rFonts w:cs="Arial"/>
                <w:color w:val="000000" w:themeColor="text1"/>
                <w:sz w:val="16"/>
                <w:szCs w:val="16"/>
              </w:rPr>
            </w:pPr>
          </w:p>
          <w:p w14:paraId="60650929" w14:textId="77777777" w:rsidR="00363E71" w:rsidRDefault="00363E71" w:rsidP="00C8097A">
            <w:pPr>
              <w:spacing w:before="20"/>
              <w:contextualSpacing/>
              <w:rPr>
                <w:rFonts w:cs="Arial"/>
                <w:b/>
                <w:color w:val="000000" w:themeColor="text1"/>
                <w:sz w:val="16"/>
                <w:szCs w:val="16"/>
              </w:rPr>
            </w:pPr>
            <w:r w:rsidRPr="001E676A">
              <w:rPr>
                <w:rFonts w:cs="Arial"/>
                <w:b/>
                <w:color w:val="000000" w:themeColor="text1"/>
                <w:sz w:val="16"/>
                <w:szCs w:val="16"/>
              </w:rPr>
              <w:t>Fullframe, Subframe,</w:t>
            </w:r>
          </w:p>
          <w:p w14:paraId="1F1D6321" w14:textId="77777777" w:rsidR="00363E71" w:rsidRPr="001E676A" w:rsidRDefault="00363E71" w:rsidP="00C8097A">
            <w:pPr>
              <w:spacing w:before="20"/>
              <w:contextualSpacing/>
              <w:rPr>
                <w:rFonts w:cs="Arial"/>
                <w:b/>
                <w:color w:val="000000" w:themeColor="text1"/>
                <w:sz w:val="16"/>
                <w:szCs w:val="16"/>
              </w:rPr>
            </w:pPr>
            <w:r w:rsidRPr="001E676A">
              <w:rPr>
                <w:rFonts w:cs="Arial"/>
                <w:b/>
                <w:color w:val="000000" w:themeColor="text1"/>
                <w:sz w:val="16"/>
                <w:szCs w:val="16"/>
              </w:rPr>
              <w:t>Downsmpled Images (compressed):</w:t>
            </w:r>
            <w:r w:rsidRPr="001E676A">
              <w:rPr>
                <w:rFonts w:cs="Arial"/>
                <w:b/>
                <w:color w:val="000000" w:themeColor="text1"/>
                <w:sz w:val="16"/>
                <w:szCs w:val="16"/>
              </w:rPr>
              <w:br/>
            </w:r>
            <w:r>
              <w:rPr>
                <w:rFonts w:cs="Arial"/>
                <w:color w:val="000000" w:themeColor="text1"/>
                <w:sz w:val="16"/>
                <w:szCs w:val="16"/>
              </w:rPr>
              <w:t xml:space="preserve">    </w:t>
            </w:r>
            <w:r w:rsidRPr="001E676A">
              <w:rPr>
                <w:rFonts w:cs="Arial"/>
                <w:color w:val="000000" w:themeColor="text1"/>
                <w:sz w:val="16"/>
                <w:szCs w:val="16"/>
              </w:rPr>
              <w:t>M</w:t>
            </w:r>
            <w:r>
              <w:rPr>
                <w:rFonts w:cs="Arial"/>
                <w:color w:val="000000" w:themeColor="text1"/>
                <w:sz w:val="16"/>
                <w:szCs w:val="16"/>
              </w:rPr>
              <w:t>edaCompressedImage</w:t>
            </w:r>
            <w:r w:rsidRPr="001E676A">
              <w:rPr>
                <w:rFonts w:cs="Arial"/>
                <w:color w:val="000000" w:themeColor="text1"/>
                <w:sz w:val="16"/>
                <w:szCs w:val="16"/>
              </w:rPr>
              <w:t xml:space="preserve"> (S)</w:t>
            </w:r>
          </w:p>
          <w:p w14:paraId="4570BEC8" w14:textId="77777777" w:rsidR="00363E71" w:rsidRPr="001E676A" w:rsidRDefault="00363E71" w:rsidP="00C8097A">
            <w:pPr>
              <w:spacing w:before="20"/>
              <w:contextualSpacing/>
              <w:rPr>
                <w:rFonts w:cs="Arial"/>
                <w:b/>
                <w:color w:val="FF0000"/>
                <w:sz w:val="16"/>
                <w:szCs w:val="16"/>
              </w:rPr>
            </w:pPr>
          </w:p>
        </w:tc>
        <w:tc>
          <w:tcPr>
            <w:tcW w:w="2310" w:type="dxa"/>
            <w:tcBorders>
              <w:top w:val="single" w:sz="12" w:space="0" w:color="auto"/>
              <w:left w:val="single" w:sz="6" w:space="0" w:color="auto"/>
              <w:bottom w:val="dashSmallGap" w:sz="4" w:space="0" w:color="auto"/>
              <w:right w:val="single" w:sz="6" w:space="0" w:color="auto"/>
            </w:tcBorders>
          </w:tcPr>
          <w:p w14:paraId="1153D7AD" w14:textId="77777777" w:rsidR="00363E71" w:rsidRPr="001E676A" w:rsidRDefault="00363E71" w:rsidP="00C8097A">
            <w:pPr>
              <w:spacing w:before="20"/>
              <w:contextualSpacing/>
              <w:rPr>
                <w:rFonts w:cs="Arial"/>
                <w:color w:val="FF0000"/>
                <w:sz w:val="16"/>
                <w:szCs w:val="16"/>
              </w:rPr>
            </w:pPr>
            <w:r w:rsidRPr="00915FF9">
              <w:rPr>
                <w:rFonts w:cs="Arial"/>
                <w:color w:val="FF0000"/>
                <w:sz w:val="16"/>
                <w:szCs w:val="16"/>
              </w:rPr>
              <w:t>TBD</w:t>
            </w:r>
          </w:p>
        </w:tc>
        <w:tc>
          <w:tcPr>
            <w:tcW w:w="2310" w:type="dxa"/>
            <w:tcBorders>
              <w:top w:val="single" w:sz="12" w:space="0" w:color="auto"/>
              <w:left w:val="single" w:sz="6" w:space="0" w:color="auto"/>
              <w:bottom w:val="dashSmallGap" w:sz="4" w:space="0" w:color="auto"/>
              <w:right w:val="single" w:sz="6" w:space="0" w:color="auto"/>
            </w:tcBorders>
          </w:tcPr>
          <w:p w14:paraId="5885B33B" w14:textId="77777777" w:rsidR="00363E71" w:rsidRPr="001E676A" w:rsidRDefault="00363E71" w:rsidP="00C8097A">
            <w:pPr>
              <w:spacing w:before="20"/>
              <w:contextualSpacing/>
              <w:rPr>
                <w:rFonts w:cs="Arial"/>
                <w:color w:val="FF0000"/>
                <w:sz w:val="16"/>
                <w:szCs w:val="16"/>
              </w:rPr>
            </w:pPr>
            <w:r>
              <w:rPr>
                <w:rFonts w:cs="Arial"/>
                <w:color w:val="FF0000"/>
                <w:sz w:val="16"/>
                <w:szCs w:val="16"/>
              </w:rPr>
              <w:t>MedaImgHdrDpo (S)</w:t>
            </w:r>
          </w:p>
        </w:tc>
        <w:tc>
          <w:tcPr>
            <w:tcW w:w="2310" w:type="dxa"/>
            <w:tcBorders>
              <w:top w:val="single" w:sz="12" w:space="0" w:color="auto"/>
              <w:left w:val="single" w:sz="6" w:space="0" w:color="auto"/>
              <w:bottom w:val="dashSmallGap" w:sz="4" w:space="0" w:color="auto"/>
              <w:right w:val="double" w:sz="4" w:space="0" w:color="auto"/>
            </w:tcBorders>
          </w:tcPr>
          <w:p w14:paraId="1C39BECB" w14:textId="77777777" w:rsidR="00363E71" w:rsidRPr="001E676A" w:rsidRDefault="00363E71" w:rsidP="00C8097A">
            <w:pPr>
              <w:spacing w:before="20"/>
              <w:contextualSpacing/>
              <w:rPr>
                <w:rFonts w:cs="Arial"/>
                <w:color w:val="FF0000"/>
                <w:sz w:val="16"/>
                <w:szCs w:val="16"/>
              </w:rPr>
            </w:pPr>
            <w:r w:rsidRPr="001E676A">
              <w:rPr>
                <w:rFonts w:cs="Arial"/>
                <w:color w:val="FF0000"/>
                <w:sz w:val="16"/>
                <w:szCs w:val="16"/>
              </w:rPr>
              <w:t>TBD</w:t>
            </w:r>
          </w:p>
        </w:tc>
      </w:tr>
      <w:tr w:rsidR="00363E71" w:rsidRPr="00C867D8" w14:paraId="1487853F" w14:textId="77777777" w:rsidTr="00C8097A">
        <w:tc>
          <w:tcPr>
            <w:tcW w:w="1440" w:type="dxa"/>
            <w:tcBorders>
              <w:top w:val="dashSmallGap" w:sz="4" w:space="0" w:color="auto"/>
              <w:left w:val="double" w:sz="4" w:space="0" w:color="auto"/>
              <w:bottom w:val="single" w:sz="12" w:space="0" w:color="auto"/>
              <w:right w:val="single" w:sz="6" w:space="0" w:color="auto"/>
            </w:tcBorders>
          </w:tcPr>
          <w:p w14:paraId="7059E652" w14:textId="77777777" w:rsidR="00363E71" w:rsidRPr="00C867D8" w:rsidRDefault="00363E71" w:rsidP="00C8097A">
            <w:pPr>
              <w:spacing w:before="20" w:after="20"/>
              <w:contextualSpacing/>
              <w:jc w:val="center"/>
              <w:rPr>
                <w:rFonts w:cs="Arial"/>
                <w:sz w:val="18"/>
              </w:rPr>
            </w:pPr>
          </w:p>
        </w:tc>
        <w:tc>
          <w:tcPr>
            <w:tcW w:w="720" w:type="dxa"/>
            <w:tcBorders>
              <w:top w:val="dashSmallGap" w:sz="4" w:space="0" w:color="auto"/>
              <w:left w:val="single" w:sz="6" w:space="0" w:color="auto"/>
              <w:bottom w:val="single" w:sz="12" w:space="0" w:color="auto"/>
              <w:right w:val="single" w:sz="6" w:space="0" w:color="auto"/>
            </w:tcBorders>
          </w:tcPr>
          <w:p w14:paraId="43E5C69C" w14:textId="77777777" w:rsidR="00363E71" w:rsidRDefault="00363E71" w:rsidP="00C8097A">
            <w:pPr>
              <w:spacing w:before="20"/>
              <w:contextualSpacing/>
              <w:jc w:val="center"/>
              <w:rPr>
                <w:rFonts w:cs="Arial"/>
                <w:sz w:val="16"/>
                <w:szCs w:val="16"/>
              </w:rPr>
            </w:pPr>
          </w:p>
          <w:p w14:paraId="61011B06" w14:textId="77777777" w:rsidR="00363E71" w:rsidRPr="00185E5B" w:rsidRDefault="00363E71" w:rsidP="00C8097A">
            <w:pPr>
              <w:spacing w:before="20"/>
              <w:contextualSpacing/>
              <w:jc w:val="center"/>
              <w:rPr>
                <w:rFonts w:cs="Arial"/>
                <w:sz w:val="16"/>
                <w:szCs w:val="16"/>
              </w:rPr>
            </w:pPr>
            <w:r>
              <w:rPr>
                <w:rFonts w:cs="Arial"/>
                <w:sz w:val="16"/>
                <w:szCs w:val="16"/>
              </w:rPr>
              <w:t>45</w:t>
            </w:r>
          </w:p>
        </w:tc>
        <w:tc>
          <w:tcPr>
            <w:tcW w:w="2970" w:type="dxa"/>
            <w:tcBorders>
              <w:top w:val="dashSmallGap" w:sz="4" w:space="0" w:color="auto"/>
              <w:left w:val="single" w:sz="6" w:space="0" w:color="auto"/>
              <w:bottom w:val="single" w:sz="12" w:space="0" w:color="auto"/>
              <w:right w:val="single" w:sz="6" w:space="0" w:color="auto"/>
            </w:tcBorders>
          </w:tcPr>
          <w:p w14:paraId="0276928B"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w:t>
            </w:r>
          </w:p>
          <w:p w14:paraId="19E09E6A"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r>
              <w:rPr>
                <w:rFonts w:cs="Arial"/>
                <w:sz w:val="16"/>
                <w:szCs w:val="16"/>
              </w:rPr>
              <w:t>MedaThumbnailImage</w:t>
            </w:r>
            <w:r w:rsidRPr="001E676A">
              <w:rPr>
                <w:rFonts w:cs="Arial"/>
                <w:sz w:val="16"/>
                <w:szCs w:val="16"/>
              </w:rPr>
              <w:t xml:space="preserve"> (S)             </w:t>
            </w:r>
          </w:p>
          <w:p w14:paraId="5929F9A9"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
        </w:tc>
        <w:tc>
          <w:tcPr>
            <w:tcW w:w="2310" w:type="dxa"/>
            <w:tcBorders>
              <w:top w:val="dashSmallGap" w:sz="4" w:space="0" w:color="auto"/>
              <w:left w:val="single" w:sz="6" w:space="0" w:color="auto"/>
              <w:bottom w:val="single" w:sz="12" w:space="0" w:color="auto"/>
              <w:right w:val="single" w:sz="6" w:space="0" w:color="auto"/>
            </w:tcBorders>
          </w:tcPr>
          <w:p w14:paraId="3A5BBF3B" w14:textId="77777777" w:rsidR="00363E71" w:rsidRPr="001E676A" w:rsidRDefault="00363E71" w:rsidP="00C8097A">
            <w:pPr>
              <w:spacing w:before="20"/>
              <w:contextualSpacing/>
              <w:rPr>
                <w:rFonts w:cs="Arial"/>
                <w:sz w:val="16"/>
                <w:szCs w:val="16"/>
              </w:rPr>
            </w:pPr>
            <w:r w:rsidRPr="001E676A">
              <w:rPr>
                <w:rFonts w:cs="Arial"/>
                <w:color w:val="FF0000"/>
                <w:sz w:val="16"/>
                <w:szCs w:val="16"/>
              </w:rPr>
              <w:t>TBD</w:t>
            </w:r>
          </w:p>
        </w:tc>
        <w:tc>
          <w:tcPr>
            <w:tcW w:w="2310" w:type="dxa"/>
            <w:tcBorders>
              <w:top w:val="dashSmallGap" w:sz="4" w:space="0" w:color="auto"/>
              <w:left w:val="single" w:sz="6" w:space="0" w:color="auto"/>
              <w:bottom w:val="single" w:sz="12" w:space="0" w:color="auto"/>
              <w:right w:val="single" w:sz="6" w:space="0" w:color="auto"/>
            </w:tcBorders>
          </w:tcPr>
          <w:p w14:paraId="6CC4176B" w14:textId="77777777" w:rsidR="00363E71" w:rsidRPr="001E676A" w:rsidRDefault="00363E71" w:rsidP="00C8097A">
            <w:pPr>
              <w:spacing w:before="20"/>
              <w:contextualSpacing/>
              <w:rPr>
                <w:rFonts w:cs="Arial"/>
                <w:sz w:val="16"/>
                <w:szCs w:val="16"/>
              </w:rPr>
            </w:pPr>
            <w:r w:rsidRPr="001E676A">
              <w:rPr>
                <w:rFonts w:cs="Arial"/>
                <w:color w:val="FF0000"/>
                <w:sz w:val="16"/>
                <w:szCs w:val="16"/>
              </w:rPr>
              <w:t>TBD</w:t>
            </w:r>
          </w:p>
        </w:tc>
        <w:tc>
          <w:tcPr>
            <w:tcW w:w="2310" w:type="dxa"/>
            <w:tcBorders>
              <w:top w:val="dashSmallGap" w:sz="4" w:space="0" w:color="auto"/>
              <w:left w:val="single" w:sz="6" w:space="0" w:color="auto"/>
              <w:bottom w:val="single" w:sz="12" w:space="0" w:color="auto"/>
              <w:right w:val="double" w:sz="4" w:space="0" w:color="auto"/>
            </w:tcBorders>
          </w:tcPr>
          <w:p w14:paraId="39C34DAC" w14:textId="77777777" w:rsidR="00363E71" w:rsidRPr="001E676A" w:rsidRDefault="00363E71" w:rsidP="00C8097A">
            <w:pPr>
              <w:spacing w:before="20"/>
              <w:contextualSpacing/>
              <w:rPr>
                <w:rFonts w:cs="Arial"/>
                <w:sz w:val="16"/>
                <w:szCs w:val="16"/>
              </w:rPr>
            </w:pPr>
            <w:r w:rsidRPr="001E676A">
              <w:rPr>
                <w:rFonts w:cs="Arial"/>
                <w:color w:val="FF0000"/>
                <w:sz w:val="16"/>
                <w:szCs w:val="16"/>
              </w:rPr>
              <w:t>TBD</w:t>
            </w:r>
          </w:p>
        </w:tc>
      </w:tr>
      <w:tr w:rsidR="00363E71" w:rsidRPr="00C867D8" w14:paraId="33B072EF" w14:textId="77777777" w:rsidTr="00C8097A">
        <w:tc>
          <w:tcPr>
            <w:tcW w:w="1440" w:type="dxa"/>
            <w:tcBorders>
              <w:top w:val="single" w:sz="12" w:space="0" w:color="auto"/>
              <w:left w:val="double" w:sz="4" w:space="0" w:color="auto"/>
              <w:bottom w:val="single" w:sz="12" w:space="0" w:color="auto"/>
              <w:right w:val="single" w:sz="6" w:space="0" w:color="auto"/>
            </w:tcBorders>
          </w:tcPr>
          <w:p w14:paraId="2E0F797C" w14:textId="77777777" w:rsidR="00363E71" w:rsidRDefault="00363E71" w:rsidP="00C8097A">
            <w:pPr>
              <w:spacing w:before="20" w:after="20"/>
              <w:contextualSpacing/>
              <w:jc w:val="center"/>
              <w:rPr>
                <w:rFonts w:cs="Arial"/>
                <w:b/>
                <w:sz w:val="20"/>
                <w:u w:val="single"/>
              </w:rPr>
            </w:pPr>
            <w:r w:rsidRPr="007118FD">
              <w:rPr>
                <w:rFonts w:cs="Arial"/>
                <w:b/>
                <w:sz w:val="20"/>
                <w:u w:val="single"/>
              </w:rPr>
              <w:t>EDL Cam</w:t>
            </w:r>
          </w:p>
          <w:p w14:paraId="22B45B59" w14:textId="77777777" w:rsidR="00363E71" w:rsidRDefault="00363E71" w:rsidP="00C8097A">
            <w:pPr>
              <w:spacing w:before="20" w:after="20"/>
              <w:contextualSpacing/>
              <w:jc w:val="center"/>
              <w:rPr>
                <w:rFonts w:cs="Arial"/>
                <w:b/>
                <w:sz w:val="20"/>
                <w:u w:val="single"/>
              </w:rPr>
            </w:pPr>
          </w:p>
          <w:p w14:paraId="7C211BE0" w14:textId="77777777" w:rsidR="00363E71" w:rsidRDefault="00363E71" w:rsidP="00C8097A">
            <w:pPr>
              <w:spacing w:before="20" w:after="20"/>
              <w:contextualSpacing/>
              <w:jc w:val="center"/>
              <w:rPr>
                <w:rFonts w:cs="Arial"/>
                <w:b/>
                <w:sz w:val="20"/>
              </w:rPr>
            </w:pPr>
            <w:r>
              <w:rPr>
                <w:rFonts w:cs="Arial"/>
                <w:b/>
                <w:sz w:val="20"/>
              </w:rPr>
              <w:t>PUCAM1</w:t>
            </w:r>
          </w:p>
          <w:p w14:paraId="1D376992" w14:textId="77777777" w:rsidR="00363E71" w:rsidRDefault="00363E71" w:rsidP="00C8097A">
            <w:pPr>
              <w:spacing w:before="20" w:after="20"/>
              <w:contextualSpacing/>
              <w:jc w:val="center"/>
              <w:rPr>
                <w:rFonts w:cs="Arial"/>
                <w:b/>
                <w:sz w:val="20"/>
              </w:rPr>
            </w:pPr>
            <w:r>
              <w:rPr>
                <w:rFonts w:cs="Arial"/>
                <w:b/>
                <w:sz w:val="20"/>
              </w:rPr>
              <w:t>PUCAM2</w:t>
            </w:r>
          </w:p>
          <w:p w14:paraId="71D9CFFE" w14:textId="77777777" w:rsidR="00363E71" w:rsidRDefault="00363E71" w:rsidP="00C8097A">
            <w:pPr>
              <w:spacing w:before="20" w:after="20"/>
              <w:contextualSpacing/>
              <w:jc w:val="center"/>
              <w:rPr>
                <w:rFonts w:cs="Arial"/>
                <w:b/>
                <w:sz w:val="20"/>
              </w:rPr>
            </w:pPr>
            <w:r>
              <w:rPr>
                <w:rFonts w:cs="Arial"/>
                <w:b/>
                <w:sz w:val="20"/>
              </w:rPr>
              <w:t>PUCAM3</w:t>
            </w:r>
          </w:p>
          <w:p w14:paraId="4C0D27D4" w14:textId="77777777" w:rsidR="00363E71" w:rsidRDefault="00363E71" w:rsidP="00C8097A">
            <w:pPr>
              <w:spacing w:before="20" w:after="20"/>
              <w:contextualSpacing/>
              <w:jc w:val="center"/>
              <w:rPr>
                <w:rFonts w:cs="Arial"/>
                <w:b/>
                <w:sz w:val="20"/>
              </w:rPr>
            </w:pPr>
            <w:r>
              <w:rPr>
                <w:rFonts w:cs="Arial"/>
                <w:b/>
                <w:sz w:val="20"/>
              </w:rPr>
              <w:t>DDCAM</w:t>
            </w:r>
          </w:p>
          <w:p w14:paraId="2FBDC0DD" w14:textId="77777777" w:rsidR="00363E71" w:rsidRDefault="00363E71" w:rsidP="00C8097A">
            <w:pPr>
              <w:spacing w:before="20" w:after="20"/>
              <w:contextualSpacing/>
              <w:jc w:val="center"/>
              <w:rPr>
                <w:rFonts w:cs="Arial"/>
                <w:b/>
                <w:sz w:val="20"/>
              </w:rPr>
            </w:pPr>
            <w:r>
              <w:rPr>
                <w:rFonts w:cs="Arial"/>
                <w:b/>
                <w:sz w:val="20"/>
              </w:rPr>
              <w:t>RDCAM</w:t>
            </w:r>
          </w:p>
          <w:p w14:paraId="1D9CB7C1" w14:textId="77777777" w:rsidR="00363E71" w:rsidRDefault="00363E71" w:rsidP="00C8097A">
            <w:pPr>
              <w:spacing w:before="20" w:after="20"/>
              <w:contextualSpacing/>
              <w:jc w:val="center"/>
              <w:rPr>
                <w:rFonts w:cs="Arial"/>
                <w:b/>
                <w:sz w:val="20"/>
              </w:rPr>
            </w:pPr>
            <w:r>
              <w:rPr>
                <w:rFonts w:cs="Arial"/>
                <w:b/>
                <w:sz w:val="20"/>
              </w:rPr>
              <w:t>RUCAM</w:t>
            </w:r>
          </w:p>
          <w:p w14:paraId="204215F2" w14:textId="77777777" w:rsidR="00363E71" w:rsidRPr="007118FD" w:rsidRDefault="00363E71" w:rsidP="00C8097A">
            <w:pPr>
              <w:spacing w:before="20" w:after="20"/>
              <w:contextualSpacing/>
              <w:jc w:val="center"/>
              <w:rPr>
                <w:rFonts w:cs="Arial"/>
                <w:b/>
                <w:sz w:val="20"/>
              </w:rPr>
            </w:pPr>
          </w:p>
        </w:tc>
        <w:tc>
          <w:tcPr>
            <w:tcW w:w="720" w:type="dxa"/>
            <w:tcBorders>
              <w:top w:val="single" w:sz="12" w:space="0" w:color="auto"/>
              <w:left w:val="single" w:sz="6" w:space="0" w:color="auto"/>
              <w:bottom w:val="single" w:sz="12" w:space="0" w:color="auto"/>
              <w:right w:val="single" w:sz="6" w:space="0" w:color="auto"/>
            </w:tcBorders>
          </w:tcPr>
          <w:p w14:paraId="2250AC8C" w14:textId="77777777" w:rsidR="00363E71" w:rsidRDefault="00363E71" w:rsidP="00C8097A">
            <w:pPr>
              <w:spacing w:before="20"/>
              <w:contextualSpacing/>
              <w:jc w:val="center"/>
              <w:rPr>
                <w:rFonts w:cs="Arial"/>
                <w:color w:val="000000" w:themeColor="text1"/>
                <w:sz w:val="16"/>
                <w:szCs w:val="16"/>
              </w:rPr>
            </w:pPr>
          </w:p>
          <w:p w14:paraId="0BF84337" w14:textId="77777777" w:rsidR="00363E71" w:rsidRPr="00185E5B" w:rsidRDefault="00363E71" w:rsidP="00C8097A">
            <w:pPr>
              <w:spacing w:before="20"/>
              <w:contextualSpacing/>
              <w:jc w:val="center"/>
              <w:rPr>
                <w:rFonts w:cs="Arial"/>
                <w:color w:val="000000" w:themeColor="text1"/>
                <w:sz w:val="16"/>
                <w:szCs w:val="16"/>
              </w:rPr>
            </w:pPr>
            <w:r>
              <w:rPr>
                <w:rFonts w:cs="Arial"/>
                <w:color w:val="000000" w:themeColor="text1"/>
                <w:sz w:val="16"/>
                <w:szCs w:val="16"/>
              </w:rPr>
              <w:t>416</w:t>
            </w:r>
          </w:p>
        </w:tc>
        <w:tc>
          <w:tcPr>
            <w:tcW w:w="2970" w:type="dxa"/>
            <w:tcBorders>
              <w:top w:val="single" w:sz="12" w:space="0" w:color="auto"/>
              <w:left w:val="single" w:sz="6" w:space="0" w:color="auto"/>
              <w:bottom w:val="single" w:sz="12" w:space="0" w:color="auto"/>
              <w:right w:val="single" w:sz="6" w:space="0" w:color="auto"/>
            </w:tcBorders>
          </w:tcPr>
          <w:p w14:paraId="4E374BFA" w14:textId="77777777" w:rsidR="00363E71" w:rsidRPr="001E676A" w:rsidRDefault="00363E71" w:rsidP="00C8097A">
            <w:pPr>
              <w:spacing w:before="20"/>
              <w:contextualSpacing/>
              <w:rPr>
                <w:rFonts w:cs="Arial"/>
                <w:color w:val="000000" w:themeColor="text1"/>
                <w:sz w:val="16"/>
                <w:szCs w:val="16"/>
              </w:rPr>
            </w:pPr>
            <w:r w:rsidRPr="001E676A">
              <w:rPr>
                <w:rFonts w:cs="Arial"/>
                <w:b/>
                <w:color w:val="000000" w:themeColor="text1"/>
                <w:sz w:val="16"/>
                <w:szCs w:val="16"/>
              </w:rPr>
              <w:t>Images</w:t>
            </w:r>
            <w:r w:rsidRPr="001E676A">
              <w:rPr>
                <w:rFonts w:cs="Arial"/>
                <w:color w:val="000000" w:themeColor="text1"/>
                <w:sz w:val="16"/>
                <w:szCs w:val="16"/>
              </w:rPr>
              <w:t>:</w:t>
            </w:r>
          </w:p>
          <w:p w14:paraId="3A6A9C19" w14:textId="77777777" w:rsidR="00363E71" w:rsidRDefault="00363E71" w:rsidP="00C8097A">
            <w:pPr>
              <w:spacing w:before="20"/>
              <w:contextualSpacing/>
              <w:rPr>
                <w:rFonts w:cs="Arial"/>
                <w:color w:val="000000" w:themeColor="text1"/>
                <w:sz w:val="16"/>
                <w:szCs w:val="16"/>
              </w:rPr>
            </w:pPr>
            <w:r w:rsidRPr="001E676A">
              <w:rPr>
                <w:rFonts w:cs="Arial"/>
                <w:color w:val="000000" w:themeColor="text1"/>
                <w:sz w:val="16"/>
                <w:szCs w:val="16"/>
              </w:rPr>
              <w:t xml:space="preserve">    ImgEdlcamScidata</w:t>
            </w:r>
            <w:r w:rsidRPr="001E676A">
              <w:rPr>
                <w:rFonts w:cs="Arial"/>
                <w:b/>
                <w:color w:val="000000" w:themeColor="text1"/>
                <w:sz w:val="16"/>
                <w:szCs w:val="16"/>
              </w:rPr>
              <w:t xml:space="preserve"> </w:t>
            </w:r>
            <w:r w:rsidRPr="001E676A">
              <w:rPr>
                <w:rFonts w:cs="Arial"/>
                <w:color w:val="000000" w:themeColor="text1"/>
                <w:sz w:val="16"/>
                <w:szCs w:val="16"/>
              </w:rPr>
              <w:t>(B)</w:t>
            </w:r>
          </w:p>
          <w:p w14:paraId="26F3429A" w14:textId="77777777" w:rsidR="00363E71" w:rsidRPr="001E676A" w:rsidRDefault="00363E71" w:rsidP="00C8097A">
            <w:pPr>
              <w:spacing w:before="20"/>
              <w:contextualSpacing/>
              <w:rPr>
                <w:rFonts w:cs="Arial"/>
                <w:b/>
                <w:color w:val="FF0000"/>
                <w:sz w:val="16"/>
                <w:szCs w:val="16"/>
              </w:rPr>
            </w:pPr>
          </w:p>
        </w:tc>
        <w:tc>
          <w:tcPr>
            <w:tcW w:w="2310" w:type="dxa"/>
            <w:tcBorders>
              <w:top w:val="single" w:sz="12" w:space="0" w:color="auto"/>
              <w:left w:val="single" w:sz="6" w:space="0" w:color="auto"/>
              <w:bottom w:val="single" w:sz="12" w:space="0" w:color="auto"/>
              <w:right w:val="single" w:sz="6" w:space="0" w:color="auto"/>
            </w:tcBorders>
          </w:tcPr>
          <w:p w14:paraId="5D4EC76A" w14:textId="77777777" w:rsidR="00363E71" w:rsidRPr="001E676A" w:rsidRDefault="00363E71" w:rsidP="00C8097A">
            <w:pPr>
              <w:spacing w:before="20"/>
              <w:contextualSpacing/>
              <w:rPr>
                <w:rFonts w:cs="Arial"/>
                <w:color w:val="FF0000"/>
                <w:sz w:val="16"/>
                <w:szCs w:val="16"/>
              </w:rPr>
            </w:pPr>
            <w:r>
              <w:rPr>
                <w:rFonts w:cs="Arial"/>
                <w:color w:val="FF0000"/>
                <w:sz w:val="16"/>
                <w:szCs w:val="16"/>
              </w:rPr>
              <w:t>n/a</w:t>
            </w:r>
          </w:p>
        </w:tc>
        <w:tc>
          <w:tcPr>
            <w:tcW w:w="2310" w:type="dxa"/>
            <w:tcBorders>
              <w:top w:val="single" w:sz="12" w:space="0" w:color="auto"/>
              <w:left w:val="single" w:sz="6" w:space="0" w:color="auto"/>
              <w:bottom w:val="single" w:sz="12" w:space="0" w:color="auto"/>
              <w:right w:val="single" w:sz="6" w:space="0" w:color="auto"/>
            </w:tcBorders>
          </w:tcPr>
          <w:p w14:paraId="32451390" w14:textId="77777777" w:rsidR="00363E71" w:rsidRPr="001E676A" w:rsidRDefault="00363E71" w:rsidP="00C8097A">
            <w:pPr>
              <w:spacing w:before="20"/>
              <w:contextualSpacing/>
              <w:rPr>
                <w:rFonts w:cs="Arial"/>
                <w:color w:val="FF0000"/>
                <w:sz w:val="16"/>
                <w:szCs w:val="16"/>
              </w:rPr>
            </w:pPr>
            <w:r w:rsidRPr="004D0947">
              <w:rPr>
                <w:rFonts w:cs="Arial"/>
                <w:color w:val="FF0000"/>
                <w:sz w:val="16"/>
                <w:szCs w:val="16"/>
              </w:rPr>
              <w:t>n/a</w:t>
            </w:r>
          </w:p>
        </w:tc>
        <w:tc>
          <w:tcPr>
            <w:tcW w:w="2310" w:type="dxa"/>
            <w:tcBorders>
              <w:top w:val="single" w:sz="12" w:space="0" w:color="auto"/>
              <w:left w:val="single" w:sz="6" w:space="0" w:color="auto"/>
              <w:bottom w:val="single" w:sz="12" w:space="0" w:color="auto"/>
              <w:right w:val="double" w:sz="4" w:space="0" w:color="auto"/>
            </w:tcBorders>
          </w:tcPr>
          <w:p w14:paraId="1F0C3DED" w14:textId="77777777" w:rsidR="00363E71" w:rsidRPr="001E676A" w:rsidRDefault="00363E71" w:rsidP="00C8097A">
            <w:pPr>
              <w:spacing w:before="20"/>
              <w:contextualSpacing/>
              <w:rPr>
                <w:rFonts w:cs="Arial"/>
                <w:color w:val="FF0000"/>
                <w:sz w:val="16"/>
                <w:szCs w:val="16"/>
              </w:rPr>
            </w:pPr>
            <w:r w:rsidRPr="004D0947">
              <w:rPr>
                <w:rFonts w:cs="Arial"/>
                <w:color w:val="FF0000"/>
                <w:sz w:val="16"/>
                <w:szCs w:val="16"/>
              </w:rPr>
              <w:t>n/a</w:t>
            </w:r>
          </w:p>
        </w:tc>
      </w:tr>
      <w:tr w:rsidR="00363E71" w:rsidRPr="00C867D8" w14:paraId="0B1A5B54" w14:textId="77777777" w:rsidTr="00C8097A">
        <w:tc>
          <w:tcPr>
            <w:tcW w:w="1440" w:type="dxa"/>
            <w:tcBorders>
              <w:top w:val="single" w:sz="12" w:space="0" w:color="auto"/>
              <w:left w:val="double" w:sz="4" w:space="0" w:color="auto"/>
              <w:bottom w:val="single" w:sz="12" w:space="0" w:color="auto"/>
              <w:right w:val="single" w:sz="6" w:space="0" w:color="auto"/>
            </w:tcBorders>
          </w:tcPr>
          <w:p w14:paraId="1335F964" w14:textId="77777777" w:rsidR="00363E71" w:rsidRPr="001E14BB" w:rsidRDefault="00363E71" w:rsidP="00C8097A">
            <w:pPr>
              <w:spacing w:before="20" w:after="20"/>
              <w:contextualSpacing/>
              <w:jc w:val="center"/>
              <w:rPr>
                <w:rFonts w:cs="Arial"/>
                <w:b/>
                <w:sz w:val="20"/>
              </w:rPr>
            </w:pPr>
            <w:r w:rsidRPr="001E14BB">
              <w:rPr>
                <w:rFonts w:cs="Arial"/>
                <w:b/>
                <w:sz w:val="20"/>
              </w:rPr>
              <w:t>L</w:t>
            </w:r>
            <w:r>
              <w:rPr>
                <w:rFonts w:cs="Arial"/>
                <w:b/>
                <w:sz w:val="20"/>
              </w:rPr>
              <w:t>CAM</w:t>
            </w:r>
          </w:p>
        </w:tc>
        <w:tc>
          <w:tcPr>
            <w:tcW w:w="720" w:type="dxa"/>
            <w:tcBorders>
              <w:top w:val="single" w:sz="12" w:space="0" w:color="auto"/>
              <w:left w:val="single" w:sz="6" w:space="0" w:color="auto"/>
              <w:bottom w:val="single" w:sz="12" w:space="0" w:color="auto"/>
              <w:right w:val="single" w:sz="6" w:space="0" w:color="auto"/>
            </w:tcBorders>
          </w:tcPr>
          <w:p w14:paraId="18AD3E82" w14:textId="77777777" w:rsidR="00363E71" w:rsidRDefault="00363E71" w:rsidP="00C8097A">
            <w:pPr>
              <w:spacing w:before="20"/>
              <w:contextualSpacing/>
              <w:jc w:val="center"/>
              <w:rPr>
                <w:rFonts w:cs="Arial"/>
                <w:color w:val="000000" w:themeColor="text1"/>
                <w:sz w:val="16"/>
                <w:szCs w:val="16"/>
              </w:rPr>
            </w:pPr>
          </w:p>
          <w:p w14:paraId="4943B826" w14:textId="77777777" w:rsidR="00363E71" w:rsidRDefault="00363E71" w:rsidP="00C8097A">
            <w:pPr>
              <w:spacing w:before="20"/>
              <w:contextualSpacing/>
              <w:jc w:val="center"/>
              <w:rPr>
                <w:rFonts w:cs="Arial"/>
                <w:color w:val="000000" w:themeColor="text1"/>
                <w:sz w:val="16"/>
                <w:szCs w:val="16"/>
              </w:rPr>
            </w:pPr>
            <w:r>
              <w:rPr>
                <w:rFonts w:cs="Arial"/>
                <w:color w:val="000000" w:themeColor="text1"/>
                <w:sz w:val="16"/>
                <w:szCs w:val="16"/>
              </w:rPr>
              <w:t>630</w:t>
            </w:r>
          </w:p>
          <w:p w14:paraId="45FC691D" w14:textId="77777777" w:rsidR="00363E71" w:rsidRDefault="00363E71" w:rsidP="00C8097A">
            <w:pPr>
              <w:spacing w:before="20"/>
              <w:contextualSpacing/>
              <w:jc w:val="center"/>
              <w:rPr>
                <w:rFonts w:cs="Arial"/>
                <w:color w:val="000000" w:themeColor="text1"/>
                <w:sz w:val="16"/>
                <w:szCs w:val="16"/>
              </w:rPr>
            </w:pPr>
            <w:r>
              <w:rPr>
                <w:rFonts w:cs="Arial"/>
                <w:color w:val="000000" w:themeColor="text1"/>
                <w:sz w:val="16"/>
                <w:szCs w:val="16"/>
              </w:rPr>
              <w:t>631</w:t>
            </w:r>
          </w:p>
          <w:p w14:paraId="7F59592B" w14:textId="77777777" w:rsidR="00363E71" w:rsidRPr="00185E5B" w:rsidRDefault="00363E71" w:rsidP="00C8097A">
            <w:pPr>
              <w:spacing w:before="20"/>
              <w:contextualSpacing/>
              <w:jc w:val="center"/>
              <w:rPr>
                <w:rFonts w:cs="Arial"/>
                <w:color w:val="000000" w:themeColor="text1"/>
                <w:sz w:val="16"/>
                <w:szCs w:val="16"/>
              </w:rPr>
            </w:pPr>
            <w:r>
              <w:rPr>
                <w:rFonts w:cs="Arial"/>
                <w:color w:val="000000" w:themeColor="text1"/>
                <w:sz w:val="16"/>
                <w:szCs w:val="16"/>
              </w:rPr>
              <w:t>631</w:t>
            </w:r>
          </w:p>
        </w:tc>
        <w:tc>
          <w:tcPr>
            <w:tcW w:w="2970" w:type="dxa"/>
            <w:tcBorders>
              <w:top w:val="single" w:sz="12" w:space="0" w:color="auto"/>
              <w:left w:val="single" w:sz="6" w:space="0" w:color="auto"/>
              <w:bottom w:val="single" w:sz="12" w:space="0" w:color="auto"/>
              <w:right w:val="single" w:sz="6" w:space="0" w:color="auto"/>
            </w:tcBorders>
          </w:tcPr>
          <w:p w14:paraId="21BECC72" w14:textId="77777777" w:rsidR="00363E71" w:rsidRDefault="00363E71" w:rsidP="00C8097A">
            <w:pPr>
              <w:spacing w:before="20"/>
              <w:contextualSpacing/>
              <w:rPr>
                <w:rFonts w:cs="Arial"/>
                <w:color w:val="000000" w:themeColor="text1"/>
                <w:sz w:val="16"/>
                <w:szCs w:val="16"/>
              </w:rPr>
            </w:pPr>
            <w:r w:rsidRPr="001E676A">
              <w:rPr>
                <w:rFonts w:cs="Arial"/>
                <w:b/>
                <w:color w:val="000000" w:themeColor="text1"/>
                <w:sz w:val="16"/>
                <w:szCs w:val="16"/>
              </w:rPr>
              <w:t>Images</w:t>
            </w:r>
            <w:r w:rsidRPr="001E676A">
              <w:rPr>
                <w:rFonts w:cs="Arial"/>
                <w:color w:val="000000" w:themeColor="text1"/>
                <w:sz w:val="16"/>
                <w:szCs w:val="16"/>
              </w:rPr>
              <w:t>:</w:t>
            </w:r>
          </w:p>
          <w:p w14:paraId="2FB5F4C7" w14:textId="77777777" w:rsidR="00363E71" w:rsidRPr="00BC3ED2" w:rsidRDefault="00363E71" w:rsidP="00C8097A">
            <w:pPr>
              <w:spacing w:before="20"/>
              <w:contextualSpacing/>
              <w:rPr>
                <w:rFonts w:cs="Arial"/>
                <w:color w:val="000000" w:themeColor="text1"/>
                <w:sz w:val="16"/>
                <w:szCs w:val="16"/>
              </w:rPr>
            </w:pPr>
            <w:r>
              <w:rPr>
                <w:rFonts w:cs="Arial"/>
                <w:color w:val="FF0000"/>
                <w:sz w:val="16"/>
                <w:szCs w:val="16"/>
              </w:rPr>
              <w:t xml:space="preserve">    VcemgrScidata (B)</w:t>
            </w:r>
          </w:p>
          <w:p w14:paraId="727C3515" w14:textId="77777777" w:rsidR="00363E71" w:rsidRDefault="00363E71" w:rsidP="00C8097A">
            <w:pPr>
              <w:tabs>
                <w:tab w:val="left" w:pos="933"/>
              </w:tabs>
              <w:spacing w:before="20"/>
              <w:contextualSpacing/>
              <w:rPr>
                <w:rFonts w:cs="Arial"/>
                <w:color w:val="FF0000"/>
                <w:sz w:val="16"/>
                <w:szCs w:val="16"/>
              </w:rPr>
            </w:pPr>
            <w:r>
              <w:rPr>
                <w:rFonts w:cs="Arial"/>
                <w:color w:val="FF0000"/>
                <w:sz w:val="16"/>
                <w:szCs w:val="16"/>
              </w:rPr>
              <w:t xml:space="preserve">    VcemgrLvsPackets (C)</w:t>
            </w:r>
          </w:p>
          <w:p w14:paraId="220D48B6" w14:textId="77777777" w:rsidR="00363E71" w:rsidRDefault="00363E71" w:rsidP="00C8097A">
            <w:pPr>
              <w:tabs>
                <w:tab w:val="left" w:pos="933"/>
              </w:tabs>
              <w:spacing w:before="20"/>
              <w:contextualSpacing/>
              <w:rPr>
                <w:rFonts w:cs="Arial"/>
                <w:color w:val="FF0000"/>
                <w:sz w:val="16"/>
                <w:szCs w:val="16"/>
              </w:rPr>
            </w:pPr>
            <w:r>
              <w:rPr>
                <w:rFonts w:cs="Arial"/>
                <w:color w:val="FF0000"/>
                <w:sz w:val="16"/>
                <w:szCs w:val="16"/>
              </w:rPr>
              <w:t xml:space="preserve">    VcemgrVcePackets (S)</w:t>
            </w:r>
          </w:p>
          <w:p w14:paraId="72AB3F1D" w14:textId="77777777" w:rsidR="00363E71" w:rsidRPr="001E676A" w:rsidRDefault="00363E71" w:rsidP="00C8097A">
            <w:pPr>
              <w:tabs>
                <w:tab w:val="left" w:pos="933"/>
              </w:tabs>
              <w:spacing w:before="20"/>
              <w:contextualSpacing/>
              <w:rPr>
                <w:rFonts w:cs="Arial"/>
                <w:color w:val="FF0000"/>
                <w:sz w:val="16"/>
                <w:szCs w:val="16"/>
              </w:rPr>
            </w:pPr>
          </w:p>
        </w:tc>
        <w:tc>
          <w:tcPr>
            <w:tcW w:w="2310" w:type="dxa"/>
            <w:tcBorders>
              <w:top w:val="single" w:sz="12" w:space="0" w:color="auto"/>
              <w:left w:val="single" w:sz="6" w:space="0" w:color="auto"/>
              <w:bottom w:val="single" w:sz="12" w:space="0" w:color="auto"/>
              <w:right w:val="single" w:sz="6" w:space="0" w:color="auto"/>
            </w:tcBorders>
          </w:tcPr>
          <w:p w14:paraId="2EA122F0" w14:textId="77777777" w:rsidR="00363E71" w:rsidRPr="001E676A" w:rsidRDefault="00363E71" w:rsidP="00C8097A">
            <w:pPr>
              <w:spacing w:before="20"/>
              <w:contextualSpacing/>
              <w:rPr>
                <w:rFonts w:cs="Arial"/>
                <w:color w:val="FF0000"/>
                <w:sz w:val="16"/>
                <w:szCs w:val="16"/>
              </w:rPr>
            </w:pPr>
            <w:r w:rsidRPr="00BD2A46">
              <w:rPr>
                <w:rFonts w:cs="Arial"/>
                <w:color w:val="FF0000"/>
                <w:sz w:val="16"/>
                <w:szCs w:val="16"/>
              </w:rPr>
              <w:t>n/a</w:t>
            </w:r>
          </w:p>
        </w:tc>
        <w:tc>
          <w:tcPr>
            <w:tcW w:w="2310" w:type="dxa"/>
            <w:tcBorders>
              <w:top w:val="single" w:sz="12" w:space="0" w:color="auto"/>
              <w:left w:val="single" w:sz="6" w:space="0" w:color="auto"/>
              <w:bottom w:val="single" w:sz="12" w:space="0" w:color="auto"/>
              <w:right w:val="single" w:sz="6" w:space="0" w:color="auto"/>
            </w:tcBorders>
          </w:tcPr>
          <w:p w14:paraId="76C61E23" w14:textId="77777777" w:rsidR="00363E71" w:rsidRPr="001E676A" w:rsidRDefault="00363E71" w:rsidP="00C8097A">
            <w:pPr>
              <w:spacing w:before="20"/>
              <w:contextualSpacing/>
              <w:rPr>
                <w:rFonts w:cs="Arial"/>
                <w:color w:val="FF0000"/>
                <w:sz w:val="16"/>
                <w:szCs w:val="16"/>
              </w:rPr>
            </w:pPr>
            <w:r>
              <w:rPr>
                <w:rFonts w:cs="Arial"/>
                <w:color w:val="FF0000"/>
                <w:sz w:val="16"/>
                <w:szCs w:val="16"/>
              </w:rPr>
              <w:t>VcemgrMeasurementPacket (C)</w:t>
            </w:r>
          </w:p>
        </w:tc>
        <w:tc>
          <w:tcPr>
            <w:tcW w:w="2310" w:type="dxa"/>
            <w:tcBorders>
              <w:top w:val="single" w:sz="12" w:space="0" w:color="auto"/>
              <w:left w:val="single" w:sz="6" w:space="0" w:color="auto"/>
              <w:bottom w:val="single" w:sz="12" w:space="0" w:color="auto"/>
              <w:right w:val="double" w:sz="4" w:space="0" w:color="auto"/>
            </w:tcBorders>
          </w:tcPr>
          <w:p w14:paraId="297F1376" w14:textId="77777777" w:rsidR="00363E71" w:rsidRPr="001E676A" w:rsidRDefault="00363E71" w:rsidP="00C8097A">
            <w:pPr>
              <w:spacing w:before="20"/>
              <w:contextualSpacing/>
              <w:rPr>
                <w:rFonts w:cs="Arial"/>
                <w:color w:val="FF0000"/>
                <w:sz w:val="16"/>
                <w:szCs w:val="16"/>
              </w:rPr>
            </w:pPr>
            <w:r>
              <w:rPr>
                <w:rFonts w:cs="Arial"/>
                <w:color w:val="FF0000"/>
                <w:sz w:val="16"/>
                <w:szCs w:val="16"/>
              </w:rPr>
              <w:t>TBD</w:t>
            </w:r>
          </w:p>
        </w:tc>
      </w:tr>
      <w:tr w:rsidR="00363E71" w:rsidRPr="00C867D8" w14:paraId="020B575E" w14:textId="77777777" w:rsidTr="00C8097A">
        <w:tc>
          <w:tcPr>
            <w:tcW w:w="1440" w:type="dxa"/>
            <w:tcBorders>
              <w:top w:val="single" w:sz="12" w:space="0" w:color="auto"/>
              <w:left w:val="double" w:sz="4" w:space="0" w:color="auto"/>
              <w:bottom w:val="double" w:sz="4" w:space="0" w:color="auto"/>
              <w:right w:val="single" w:sz="6" w:space="0" w:color="auto"/>
            </w:tcBorders>
          </w:tcPr>
          <w:p w14:paraId="0D2E679B" w14:textId="77777777" w:rsidR="00363E71" w:rsidRPr="001E14BB" w:rsidRDefault="00363E71" w:rsidP="00C8097A">
            <w:pPr>
              <w:spacing w:before="20" w:after="20"/>
              <w:contextualSpacing/>
              <w:jc w:val="center"/>
              <w:rPr>
                <w:rFonts w:cs="Arial"/>
                <w:b/>
                <w:sz w:val="20"/>
              </w:rPr>
            </w:pPr>
            <w:r w:rsidRPr="001E14BB">
              <w:rPr>
                <w:rFonts w:cs="Arial"/>
                <w:b/>
                <w:sz w:val="20"/>
              </w:rPr>
              <w:t>Heli</w:t>
            </w:r>
          </w:p>
        </w:tc>
        <w:tc>
          <w:tcPr>
            <w:tcW w:w="720" w:type="dxa"/>
            <w:tcBorders>
              <w:top w:val="single" w:sz="12" w:space="0" w:color="auto"/>
              <w:left w:val="single" w:sz="6" w:space="0" w:color="auto"/>
              <w:bottom w:val="double" w:sz="4" w:space="0" w:color="auto"/>
              <w:right w:val="single" w:sz="6" w:space="0" w:color="auto"/>
            </w:tcBorders>
          </w:tcPr>
          <w:p w14:paraId="484960BA" w14:textId="77777777" w:rsidR="00363E71" w:rsidRDefault="00363E71" w:rsidP="00C8097A">
            <w:pPr>
              <w:spacing w:before="20"/>
              <w:contextualSpacing/>
              <w:jc w:val="center"/>
              <w:rPr>
                <w:rFonts w:cs="Arial"/>
                <w:color w:val="000000" w:themeColor="text1"/>
                <w:sz w:val="16"/>
                <w:szCs w:val="16"/>
              </w:rPr>
            </w:pPr>
          </w:p>
          <w:p w14:paraId="42109AFC" w14:textId="77777777" w:rsidR="00363E71" w:rsidRDefault="00363E71" w:rsidP="00C8097A">
            <w:pPr>
              <w:spacing w:before="20"/>
              <w:contextualSpacing/>
              <w:jc w:val="center"/>
              <w:rPr>
                <w:rFonts w:cs="Arial"/>
                <w:color w:val="000000" w:themeColor="text1"/>
                <w:sz w:val="16"/>
                <w:szCs w:val="16"/>
              </w:rPr>
            </w:pPr>
            <w:r>
              <w:rPr>
                <w:rFonts w:cs="Arial"/>
                <w:color w:val="000000" w:themeColor="text1"/>
                <w:sz w:val="16"/>
                <w:szCs w:val="16"/>
              </w:rPr>
              <w:t>417</w:t>
            </w:r>
          </w:p>
          <w:p w14:paraId="1216801B" w14:textId="77777777" w:rsidR="00363E71" w:rsidRPr="00185E5B" w:rsidRDefault="00363E71" w:rsidP="00C8097A">
            <w:pPr>
              <w:spacing w:before="20"/>
              <w:contextualSpacing/>
              <w:jc w:val="center"/>
              <w:rPr>
                <w:rFonts w:cs="Arial"/>
                <w:color w:val="000000" w:themeColor="text1"/>
                <w:sz w:val="16"/>
                <w:szCs w:val="16"/>
              </w:rPr>
            </w:pPr>
            <w:r>
              <w:rPr>
                <w:rFonts w:cs="Arial"/>
                <w:color w:val="000000" w:themeColor="text1"/>
                <w:sz w:val="16"/>
                <w:szCs w:val="16"/>
              </w:rPr>
              <w:t>417</w:t>
            </w:r>
          </w:p>
        </w:tc>
        <w:tc>
          <w:tcPr>
            <w:tcW w:w="2970" w:type="dxa"/>
            <w:tcBorders>
              <w:top w:val="single" w:sz="12" w:space="0" w:color="auto"/>
              <w:left w:val="single" w:sz="6" w:space="0" w:color="auto"/>
              <w:bottom w:val="double" w:sz="4" w:space="0" w:color="auto"/>
              <w:right w:val="single" w:sz="6" w:space="0" w:color="auto"/>
            </w:tcBorders>
          </w:tcPr>
          <w:p w14:paraId="043D3506" w14:textId="77777777" w:rsidR="00363E71" w:rsidRDefault="00363E71" w:rsidP="00C8097A">
            <w:pPr>
              <w:spacing w:before="20"/>
              <w:contextualSpacing/>
              <w:rPr>
                <w:rFonts w:cs="Arial"/>
                <w:color w:val="000000" w:themeColor="text1"/>
                <w:sz w:val="16"/>
                <w:szCs w:val="16"/>
              </w:rPr>
            </w:pPr>
            <w:r w:rsidRPr="001E676A">
              <w:rPr>
                <w:rFonts w:cs="Arial"/>
                <w:b/>
                <w:color w:val="000000" w:themeColor="text1"/>
                <w:sz w:val="16"/>
                <w:szCs w:val="16"/>
              </w:rPr>
              <w:t>Images</w:t>
            </w:r>
            <w:r w:rsidRPr="001E676A">
              <w:rPr>
                <w:rFonts w:cs="Arial"/>
                <w:color w:val="000000" w:themeColor="text1"/>
                <w:sz w:val="16"/>
                <w:szCs w:val="16"/>
              </w:rPr>
              <w:t>:</w:t>
            </w:r>
          </w:p>
          <w:p w14:paraId="3B27D6E9" w14:textId="77777777" w:rsidR="00363E71" w:rsidRPr="001E676A" w:rsidRDefault="00363E71" w:rsidP="00C8097A">
            <w:pPr>
              <w:spacing w:before="20"/>
              <w:contextualSpacing/>
              <w:rPr>
                <w:rFonts w:cs="Arial"/>
                <w:color w:val="000000" w:themeColor="text1"/>
                <w:sz w:val="16"/>
                <w:szCs w:val="16"/>
              </w:rPr>
            </w:pPr>
            <w:r>
              <w:rPr>
                <w:rFonts w:cs="Arial"/>
                <w:color w:val="000000" w:themeColor="text1"/>
                <w:sz w:val="16"/>
                <w:szCs w:val="16"/>
              </w:rPr>
              <w:t xml:space="preserve">   HeloScidata (C)</w:t>
            </w:r>
          </w:p>
          <w:p w14:paraId="026C772C" w14:textId="77777777" w:rsidR="00363E71" w:rsidRDefault="00363E71" w:rsidP="00C8097A">
            <w:pPr>
              <w:spacing w:before="20"/>
              <w:contextualSpacing/>
              <w:rPr>
                <w:rFonts w:cs="Arial"/>
                <w:color w:val="000000" w:themeColor="text1"/>
                <w:sz w:val="16"/>
                <w:szCs w:val="16"/>
              </w:rPr>
            </w:pPr>
            <w:r w:rsidRPr="001E676A">
              <w:rPr>
                <w:rFonts w:cs="Arial"/>
                <w:color w:val="000000" w:themeColor="text1"/>
                <w:sz w:val="16"/>
                <w:szCs w:val="16"/>
              </w:rPr>
              <w:t xml:space="preserve">   </w:t>
            </w:r>
            <w:r>
              <w:rPr>
                <w:rFonts w:cs="Arial"/>
                <w:color w:val="000000" w:themeColor="text1"/>
                <w:sz w:val="16"/>
                <w:szCs w:val="16"/>
              </w:rPr>
              <w:t>LeoSciData</w:t>
            </w:r>
            <w:r w:rsidRPr="001E676A">
              <w:rPr>
                <w:rFonts w:cs="Arial"/>
                <w:color w:val="000000" w:themeColor="text1"/>
                <w:sz w:val="16"/>
                <w:szCs w:val="16"/>
              </w:rPr>
              <w:t xml:space="preserve"> (</w:t>
            </w:r>
            <w:r>
              <w:rPr>
                <w:rFonts w:cs="Arial"/>
                <w:color w:val="000000" w:themeColor="text1"/>
                <w:sz w:val="16"/>
                <w:szCs w:val="16"/>
              </w:rPr>
              <w:t>S</w:t>
            </w:r>
            <w:r w:rsidRPr="001E676A">
              <w:rPr>
                <w:rFonts w:cs="Arial"/>
                <w:color w:val="000000" w:themeColor="text1"/>
                <w:sz w:val="16"/>
                <w:szCs w:val="16"/>
              </w:rPr>
              <w:t>)</w:t>
            </w:r>
          </w:p>
          <w:p w14:paraId="16249440" w14:textId="77777777" w:rsidR="00363E71" w:rsidRPr="00E52CCF" w:rsidRDefault="00363E71" w:rsidP="00C8097A">
            <w:pPr>
              <w:spacing w:before="20"/>
              <w:contextualSpacing/>
              <w:rPr>
                <w:rFonts w:cs="Arial"/>
                <w:color w:val="000000" w:themeColor="text1"/>
                <w:sz w:val="16"/>
                <w:szCs w:val="16"/>
              </w:rPr>
            </w:pPr>
          </w:p>
        </w:tc>
        <w:tc>
          <w:tcPr>
            <w:tcW w:w="2310" w:type="dxa"/>
            <w:tcBorders>
              <w:top w:val="single" w:sz="12" w:space="0" w:color="auto"/>
              <w:left w:val="single" w:sz="6" w:space="0" w:color="auto"/>
              <w:bottom w:val="double" w:sz="4" w:space="0" w:color="auto"/>
              <w:right w:val="single" w:sz="6" w:space="0" w:color="auto"/>
            </w:tcBorders>
          </w:tcPr>
          <w:p w14:paraId="145816C0" w14:textId="77777777" w:rsidR="00363E71" w:rsidRPr="001E676A" w:rsidRDefault="00363E71" w:rsidP="00C8097A">
            <w:pPr>
              <w:spacing w:before="20"/>
              <w:contextualSpacing/>
              <w:rPr>
                <w:rFonts w:cs="Arial"/>
                <w:color w:val="FF0000"/>
                <w:sz w:val="16"/>
                <w:szCs w:val="16"/>
              </w:rPr>
            </w:pPr>
            <w:r w:rsidRPr="00BD2A46">
              <w:rPr>
                <w:rFonts w:cs="Arial"/>
                <w:color w:val="FF0000"/>
                <w:sz w:val="16"/>
                <w:szCs w:val="16"/>
              </w:rPr>
              <w:t>n/a</w:t>
            </w:r>
          </w:p>
        </w:tc>
        <w:tc>
          <w:tcPr>
            <w:tcW w:w="2310" w:type="dxa"/>
            <w:tcBorders>
              <w:top w:val="single" w:sz="12" w:space="0" w:color="auto"/>
              <w:left w:val="single" w:sz="6" w:space="0" w:color="auto"/>
              <w:bottom w:val="double" w:sz="4" w:space="0" w:color="auto"/>
              <w:right w:val="single" w:sz="6" w:space="0" w:color="auto"/>
            </w:tcBorders>
          </w:tcPr>
          <w:p w14:paraId="126D7069" w14:textId="77777777" w:rsidR="00363E71" w:rsidRPr="001E676A" w:rsidRDefault="00363E71" w:rsidP="00C8097A">
            <w:pPr>
              <w:spacing w:before="20"/>
              <w:contextualSpacing/>
              <w:rPr>
                <w:rFonts w:cs="Arial"/>
                <w:color w:val="FF0000"/>
                <w:sz w:val="16"/>
                <w:szCs w:val="16"/>
              </w:rPr>
            </w:pPr>
            <w:r w:rsidRPr="004D0947">
              <w:rPr>
                <w:rFonts w:cs="Arial"/>
                <w:color w:val="FF0000"/>
                <w:sz w:val="16"/>
                <w:szCs w:val="16"/>
              </w:rPr>
              <w:t>n/a</w:t>
            </w:r>
          </w:p>
        </w:tc>
        <w:tc>
          <w:tcPr>
            <w:tcW w:w="2310" w:type="dxa"/>
            <w:tcBorders>
              <w:top w:val="single" w:sz="12" w:space="0" w:color="auto"/>
              <w:left w:val="single" w:sz="6" w:space="0" w:color="auto"/>
              <w:bottom w:val="double" w:sz="4" w:space="0" w:color="auto"/>
              <w:right w:val="double" w:sz="4" w:space="0" w:color="auto"/>
            </w:tcBorders>
          </w:tcPr>
          <w:p w14:paraId="0B7E2984" w14:textId="77777777" w:rsidR="00363E71" w:rsidRPr="001E676A" w:rsidRDefault="00363E71" w:rsidP="00C8097A">
            <w:pPr>
              <w:spacing w:before="20"/>
              <w:contextualSpacing/>
              <w:rPr>
                <w:rFonts w:cs="Arial"/>
                <w:color w:val="FF0000"/>
                <w:sz w:val="16"/>
                <w:szCs w:val="16"/>
              </w:rPr>
            </w:pPr>
            <w:r w:rsidRPr="004D0947">
              <w:rPr>
                <w:rFonts w:cs="Arial"/>
                <w:color w:val="FF0000"/>
                <w:sz w:val="16"/>
                <w:szCs w:val="16"/>
              </w:rPr>
              <w:t>n/a</w:t>
            </w:r>
          </w:p>
        </w:tc>
      </w:tr>
    </w:tbl>
    <w:p w14:paraId="12C643D4" w14:textId="77777777" w:rsidR="000A2AAB" w:rsidRPr="00C867D8" w:rsidRDefault="000A2AAB" w:rsidP="00526B78">
      <w:pPr>
        <w:spacing w:before="200"/>
        <w:rPr>
          <w:rFonts w:cs="Arial"/>
          <w:b/>
          <w:sz w:val="32"/>
        </w:rPr>
      </w:pPr>
    </w:p>
    <w:p w14:paraId="47BF5AFE" w14:textId="4E060EFC" w:rsidR="00526B78" w:rsidRPr="00C867D8" w:rsidRDefault="00526B78" w:rsidP="009223C9">
      <w:pPr>
        <w:jc w:val="center"/>
        <w:rPr>
          <w:rFonts w:cs="Arial"/>
          <w:b/>
          <w:sz w:val="32"/>
        </w:rPr>
      </w:pPr>
      <w:r w:rsidRPr="00C867D8">
        <w:rPr>
          <w:rFonts w:cs="Arial"/>
          <w:b/>
          <w:sz w:val="32"/>
        </w:rPr>
        <w:br w:type="page"/>
      </w:r>
      <w:r w:rsidR="009F4015" w:rsidRPr="00C867D8">
        <w:rPr>
          <w:rFonts w:cs="Arial"/>
          <w:b/>
          <w:sz w:val="32"/>
        </w:rPr>
        <w:lastRenderedPageBreak/>
        <w:t>APPENDIX B</w:t>
      </w:r>
      <w:r w:rsidRPr="00C867D8">
        <w:rPr>
          <w:rFonts w:cs="Arial"/>
          <w:b/>
          <w:sz w:val="32"/>
        </w:rPr>
        <w:t xml:space="preserve"> – Product Label Keyword Definitions, Values, Sources</w:t>
      </w:r>
    </w:p>
    <w:p w14:paraId="13128F9A" w14:textId="77777777" w:rsidR="00526B78" w:rsidRPr="00C867D8" w:rsidRDefault="00526B78">
      <w:pPr>
        <w:rPr>
          <w:rFonts w:cs="Arial"/>
          <w:b/>
          <w:sz w:val="16"/>
        </w:rPr>
      </w:pPr>
    </w:p>
    <w:tbl>
      <w:tblPr>
        <w:tblW w:w="12060" w:type="dxa"/>
        <w:tblInd w:w="-1365" w:type="dxa"/>
        <w:tblLayout w:type="fixed"/>
        <w:tblCellMar>
          <w:left w:w="57" w:type="dxa"/>
          <w:right w:w="0" w:type="dxa"/>
        </w:tblCellMar>
        <w:tblLook w:val="0000" w:firstRow="0" w:lastRow="0" w:firstColumn="0" w:lastColumn="0" w:noHBand="0" w:noVBand="0"/>
      </w:tblPr>
      <w:tblGrid>
        <w:gridCol w:w="6"/>
        <w:gridCol w:w="4013"/>
        <w:gridCol w:w="4013"/>
        <w:gridCol w:w="4013"/>
        <w:gridCol w:w="15"/>
      </w:tblGrid>
      <w:tr w:rsidR="006E75D8" w:rsidRPr="003A101E" w14:paraId="6CD950D4" w14:textId="77777777" w:rsidTr="003A101E">
        <w:trPr>
          <w:gridAfter w:val="1"/>
          <w:wAfter w:w="15" w:type="dxa"/>
          <w:cantSplit/>
          <w:tblHeader/>
        </w:trPr>
        <w:tc>
          <w:tcPr>
            <w:tcW w:w="8032" w:type="dxa"/>
            <w:gridSpan w:val="3"/>
            <w:tcBorders>
              <w:top w:val="double" w:sz="4" w:space="0" w:color="auto"/>
              <w:left w:val="double" w:sz="4" w:space="0" w:color="auto"/>
              <w:bottom w:val="single" w:sz="12" w:space="0" w:color="auto"/>
              <w:right w:val="single" w:sz="8" w:space="0" w:color="auto"/>
            </w:tcBorders>
            <w:shd w:val="clear" w:color="auto" w:fill="D9D9D9"/>
          </w:tcPr>
          <w:p w14:paraId="3C3B0490" w14:textId="26EF7F49" w:rsidR="006E75D8" w:rsidRPr="003A101E" w:rsidRDefault="003A101E" w:rsidP="003A101E">
            <w:pPr>
              <w:jc w:val="center"/>
              <w:rPr>
                <w:rFonts w:cs="Arial"/>
                <w:b/>
                <w:sz w:val="24"/>
                <w:szCs w:val="24"/>
              </w:rPr>
            </w:pPr>
            <w:r w:rsidRPr="003A101E">
              <w:rPr>
                <w:rFonts w:cs="Arial"/>
                <w:b/>
                <w:sz w:val="24"/>
                <w:szCs w:val="24"/>
              </w:rPr>
              <w:t>Output Metadata</w:t>
            </w:r>
            <w:r>
              <w:rPr>
                <w:rFonts w:cs="Arial"/>
                <w:b/>
                <w:sz w:val="24"/>
                <w:szCs w:val="24"/>
              </w:rPr>
              <w:t xml:space="preserve"> (Product Label)</w:t>
            </w:r>
          </w:p>
        </w:tc>
        <w:tc>
          <w:tcPr>
            <w:tcW w:w="4013" w:type="dxa"/>
            <w:tcBorders>
              <w:top w:val="double" w:sz="4" w:space="0" w:color="auto"/>
              <w:left w:val="single" w:sz="8" w:space="0" w:color="auto"/>
              <w:bottom w:val="single" w:sz="12" w:space="0" w:color="auto"/>
              <w:right w:val="double" w:sz="4" w:space="0" w:color="auto"/>
            </w:tcBorders>
            <w:shd w:val="clear" w:color="auto" w:fill="D9D9D9"/>
          </w:tcPr>
          <w:p w14:paraId="3F2AED2B" w14:textId="092D20F5" w:rsidR="006E75D8" w:rsidRPr="003A101E" w:rsidRDefault="003A101E" w:rsidP="003A101E">
            <w:pPr>
              <w:jc w:val="center"/>
              <w:rPr>
                <w:rFonts w:cs="Arial"/>
                <w:b/>
                <w:sz w:val="24"/>
                <w:szCs w:val="24"/>
              </w:rPr>
            </w:pPr>
            <w:r w:rsidRPr="003A101E">
              <w:rPr>
                <w:rFonts w:cs="Arial"/>
                <w:b/>
                <w:sz w:val="24"/>
                <w:szCs w:val="24"/>
              </w:rPr>
              <w:t xml:space="preserve">Input </w:t>
            </w:r>
            <w:r>
              <w:rPr>
                <w:rFonts w:cs="Arial"/>
                <w:b/>
                <w:sz w:val="24"/>
                <w:szCs w:val="24"/>
              </w:rPr>
              <w:t xml:space="preserve">Metadata </w:t>
            </w:r>
            <w:r w:rsidRPr="003A101E">
              <w:rPr>
                <w:rFonts w:cs="Arial"/>
                <w:b/>
                <w:sz w:val="24"/>
                <w:szCs w:val="24"/>
              </w:rPr>
              <w:t>(Source)</w:t>
            </w:r>
          </w:p>
        </w:tc>
      </w:tr>
      <w:tr w:rsidR="00526B78" w:rsidRPr="00C867D8" w14:paraId="19D04307" w14:textId="77777777" w:rsidTr="003A101E">
        <w:trPr>
          <w:gridAfter w:val="1"/>
          <w:wAfter w:w="15" w:type="dxa"/>
          <w:cantSplit/>
          <w:tblHeader/>
        </w:trPr>
        <w:tc>
          <w:tcPr>
            <w:tcW w:w="4019" w:type="dxa"/>
            <w:gridSpan w:val="2"/>
            <w:tcBorders>
              <w:top w:val="single" w:sz="12" w:space="0" w:color="auto"/>
              <w:left w:val="double" w:sz="4" w:space="0" w:color="auto"/>
              <w:bottom w:val="single" w:sz="18" w:space="0" w:color="auto"/>
              <w:right w:val="single" w:sz="6" w:space="0" w:color="auto"/>
            </w:tcBorders>
            <w:shd w:val="clear" w:color="auto" w:fill="D9D9D9"/>
          </w:tcPr>
          <w:p w14:paraId="2688EEC1" w14:textId="77777777" w:rsidR="00526B78" w:rsidRPr="00C867D8" w:rsidRDefault="00526B78">
            <w:pPr>
              <w:rPr>
                <w:rFonts w:cs="Arial"/>
                <w:sz w:val="18"/>
              </w:rPr>
            </w:pPr>
            <w:r w:rsidRPr="00C867D8">
              <w:rPr>
                <w:rFonts w:cs="Arial"/>
                <w:sz w:val="18"/>
              </w:rPr>
              <w:sym w:font="Symbol" w:char="F0B7"/>
            </w:r>
            <w:r w:rsidRPr="00C867D8">
              <w:rPr>
                <w:rFonts w:cs="Arial"/>
                <w:sz w:val="18"/>
              </w:rPr>
              <w:t xml:space="preserve"> Ops Keyword</w:t>
            </w:r>
          </w:p>
          <w:p w14:paraId="6E3C2279" w14:textId="39CDB998" w:rsidR="00526B78" w:rsidRPr="00C867D8" w:rsidRDefault="00526B78">
            <w:pPr>
              <w:rPr>
                <w:rFonts w:cs="Arial"/>
                <w:sz w:val="18"/>
              </w:rPr>
            </w:pPr>
            <w:r w:rsidRPr="00C867D8">
              <w:rPr>
                <w:rFonts w:cs="Arial"/>
                <w:sz w:val="18"/>
              </w:rPr>
              <w:sym w:font="Symbol" w:char="F0B7"/>
            </w:r>
            <w:r w:rsidR="00B41C4D">
              <w:rPr>
                <w:rFonts w:cs="Arial"/>
                <w:sz w:val="18"/>
              </w:rPr>
              <w:t xml:space="preserve"> Archive Label Attribute</w:t>
            </w:r>
          </w:p>
          <w:p w14:paraId="14037D49" w14:textId="77777777" w:rsidR="00526B78" w:rsidRPr="00C867D8" w:rsidRDefault="00526B78">
            <w:pPr>
              <w:rPr>
                <w:rFonts w:cs="Arial"/>
                <w:sz w:val="16"/>
              </w:rPr>
            </w:pPr>
            <w:r w:rsidRPr="00C867D8">
              <w:rPr>
                <w:rFonts w:cs="Arial"/>
                <w:sz w:val="18"/>
              </w:rPr>
              <w:sym w:font="Symbol" w:char="F0B7"/>
            </w:r>
            <w:r w:rsidRPr="00C867D8">
              <w:rPr>
                <w:rFonts w:cs="Arial"/>
                <w:sz w:val="18"/>
              </w:rPr>
              <w:t xml:space="preserve"> Definition</w:t>
            </w:r>
          </w:p>
        </w:tc>
        <w:tc>
          <w:tcPr>
            <w:tcW w:w="4013" w:type="dxa"/>
            <w:tcBorders>
              <w:top w:val="single" w:sz="12" w:space="0" w:color="auto"/>
              <w:left w:val="nil"/>
              <w:bottom w:val="single" w:sz="18" w:space="0" w:color="auto"/>
              <w:right w:val="single" w:sz="6" w:space="0" w:color="auto"/>
            </w:tcBorders>
            <w:shd w:val="clear" w:color="auto" w:fill="D9D9D9"/>
          </w:tcPr>
          <w:p w14:paraId="1BBDFF73" w14:textId="263A9A75" w:rsidR="00DE5F9A" w:rsidRDefault="00DE5F9A">
            <w:pPr>
              <w:rPr>
                <w:rFonts w:cs="Arial"/>
                <w:sz w:val="18"/>
              </w:rPr>
            </w:pPr>
            <w:r w:rsidRPr="00C867D8">
              <w:rPr>
                <w:rFonts w:cs="Arial"/>
                <w:sz w:val="18"/>
              </w:rPr>
              <w:sym w:font="Symbol" w:char="F0B7"/>
            </w:r>
            <w:r w:rsidRPr="00C867D8">
              <w:rPr>
                <w:rFonts w:cs="Arial"/>
                <w:sz w:val="18"/>
              </w:rPr>
              <w:t xml:space="preserve"> </w:t>
            </w:r>
            <w:r>
              <w:rPr>
                <w:rFonts w:cs="Arial"/>
                <w:sz w:val="18"/>
              </w:rPr>
              <w:t>Mission Phase C=Cruise, S=Surface, B=Both</w:t>
            </w:r>
          </w:p>
          <w:p w14:paraId="64EA20C6" w14:textId="139B6B6C" w:rsidR="00526B78" w:rsidRPr="00C867D8" w:rsidRDefault="00526B78">
            <w:pPr>
              <w:rPr>
                <w:rFonts w:cs="Arial"/>
                <w:sz w:val="18"/>
              </w:rPr>
            </w:pPr>
            <w:r w:rsidRPr="00C867D8">
              <w:rPr>
                <w:rFonts w:cs="Arial"/>
                <w:sz w:val="18"/>
              </w:rPr>
              <w:sym w:font="Symbol" w:char="F0B7"/>
            </w:r>
            <w:r w:rsidRPr="00C867D8">
              <w:rPr>
                <w:rFonts w:cs="Arial"/>
                <w:sz w:val="18"/>
              </w:rPr>
              <w:t xml:space="preserve"> Valid Values (quoted)</w:t>
            </w:r>
          </w:p>
          <w:p w14:paraId="04F8422C" w14:textId="77777777" w:rsidR="00526B78" w:rsidRPr="00C867D8" w:rsidRDefault="00526B78">
            <w:pPr>
              <w:rPr>
                <w:rFonts w:cs="Arial"/>
                <w:sz w:val="18"/>
              </w:rPr>
            </w:pPr>
            <w:r w:rsidRPr="00C867D8">
              <w:rPr>
                <w:rFonts w:cs="Arial"/>
                <w:sz w:val="18"/>
              </w:rPr>
              <w:sym w:font="Symbol" w:char="F0B7"/>
            </w:r>
            <w:r w:rsidRPr="00C867D8">
              <w:rPr>
                <w:rFonts w:cs="Arial"/>
                <w:sz w:val="18"/>
              </w:rPr>
              <w:t xml:space="preserve"> Type</w:t>
            </w:r>
          </w:p>
          <w:p w14:paraId="430F3739" w14:textId="77777777" w:rsidR="00526B78" w:rsidRPr="00C867D8" w:rsidRDefault="00526B78">
            <w:pPr>
              <w:rPr>
                <w:rFonts w:cs="Arial"/>
                <w:sz w:val="18"/>
              </w:rPr>
            </w:pPr>
            <w:r w:rsidRPr="00C867D8">
              <w:rPr>
                <w:rFonts w:cs="Arial"/>
                <w:sz w:val="18"/>
              </w:rPr>
              <w:sym w:font="Symbol" w:char="F0B7"/>
            </w:r>
            <w:r w:rsidRPr="00C867D8">
              <w:rPr>
                <w:rFonts w:cs="Arial"/>
                <w:sz w:val="18"/>
              </w:rPr>
              <w:t xml:space="preserve"> Units</w:t>
            </w:r>
          </w:p>
          <w:p w14:paraId="3A6DB07B" w14:textId="77777777" w:rsidR="00526B78" w:rsidRDefault="00526B78">
            <w:pPr>
              <w:spacing w:after="20"/>
              <w:rPr>
                <w:rFonts w:cs="Arial"/>
                <w:sz w:val="18"/>
              </w:rPr>
            </w:pPr>
            <w:r w:rsidRPr="00C867D8">
              <w:rPr>
                <w:rFonts w:cs="Arial"/>
                <w:sz w:val="18"/>
              </w:rPr>
              <w:sym w:font="Symbol" w:char="F0B7"/>
            </w:r>
            <w:r w:rsidRPr="00C867D8">
              <w:rPr>
                <w:rFonts w:cs="Arial"/>
                <w:sz w:val="18"/>
              </w:rPr>
              <w:t xml:space="preserve"> Keyword Location in</w:t>
            </w:r>
            <w:r w:rsidR="00B41C4D">
              <w:rPr>
                <w:rFonts w:cs="Arial"/>
                <w:sz w:val="18"/>
              </w:rPr>
              <w:t xml:space="preserve"> Ops</w:t>
            </w:r>
            <w:r w:rsidRPr="00C867D8">
              <w:rPr>
                <w:rFonts w:cs="Arial"/>
                <w:sz w:val="18"/>
              </w:rPr>
              <w:t xml:space="preserve"> Label</w:t>
            </w:r>
          </w:p>
          <w:p w14:paraId="0ACDB92F" w14:textId="496833E6" w:rsidR="00B41C4D" w:rsidRDefault="00B41C4D">
            <w:pPr>
              <w:spacing w:after="20"/>
              <w:rPr>
                <w:rFonts w:cs="Arial"/>
                <w:sz w:val="18"/>
              </w:rPr>
            </w:pPr>
            <w:r w:rsidRPr="00C867D8">
              <w:rPr>
                <w:rFonts w:cs="Arial"/>
                <w:sz w:val="18"/>
              </w:rPr>
              <w:sym w:font="Symbol" w:char="F0B7"/>
            </w:r>
            <w:r w:rsidRPr="00C867D8">
              <w:rPr>
                <w:rFonts w:cs="Arial"/>
                <w:sz w:val="18"/>
              </w:rPr>
              <w:t xml:space="preserve"> </w:t>
            </w:r>
            <w:r>
              <w:rPr>
                <w:rFonts w:cs="Arial"/>
                <w:sz w:val="18"/>
              </w:rPr>
              <w:t>Attribute X-path in Archive label</w:t>
            </w:r>
          </w:p>
          <w:p w14:paraId="39C66A1D" w14:textId="5E298C6E" w:rsidR="00B41C4D" w:rsidRPr="00C867D8" w:rsidRDefault="00B41C4D">
            <w:pPr>
              <w:spacing w:after="20"/>
              <w:rPr>
                <w:rFonts w:cs="Arial"/>
                <w:sz w:val="16"/>
              </w:rPr>
            </w:pPr>
            <w:r w:rsidRPr="00C867D8">
              <w:rPr>
                <w:rFonts w:cs="Arial"/>
                <w:sz w:val="18"/>
              </w:rPr>
              <w:sym w:font="Symbol" w:char="F0B7"/>
            </w:r>
            <w:r w:rsidRPr="00C867D8">
              <w:rPr>
                <w:rFonts w:cs="Arial"/>
                <w:sz w:val="18"/>
              </w:rPr>
              <w:t xml:space="preserve"> </w:t>
            </w:r>
            <w:r>
              <w:rPr>
                <w:rFonts w:cs="Arial"/>
                <w:sz w:val="18"/>
              </w:rPr>
              <w:t>Attribute Reference in Archive Label (bracketed)</w:t>
            </w:r>
          </w:p>
        </w:tc>
        <w:tc>
          <w:tcPr>
            <w:tcW w:w="4013" w:type="dxa"/>
            <w:tcBorders>
              <w:top w:val="single" w:sz="12" w:space="0" w:color="auto"/>
              <w:left w:val="nil"/>
              <w:bottom w:val="single" w:sz="18" w:space="0" w:color="auto"/>
              <w:right w:val="double" w:sz="4" w:space="0" w:color="auto"/>
            </w:tcBorders>
            <w:shd w:val="clear" w:color="auto" w:fill="D9D9D9"/>
          </w:tcPr>
          <w:p w14:paraId="30A25B81" w14:textId="19AE0F87" w:rsidR="00DE5F9A" w:rsidRDefault="00DE5F9A">
            <w:pPr>
              <w:rPr>
                <w:rFonts w:cs="Arial"/>
                <w:sz w:val="18"/>
              </w:rPr>
            </w:pPr>
            <w:r w:rsidRPr="00C867D8">
              <w:rPr>
                <w:rFonts w:cs="Arial"/>
                <w:sz w:val="18"/>
              </w:rPr>
              <w:sym w:font="Symbol" w:char="F0B7"/>
            </w:r>
            <w:r w:rsidRPr="00C867D8">
              <w:rPr>
                <w:rFonts w:cs="Arial"/>
                <w:sz w:val="18"/>
              </w:rPr>
              <w:t xml:space="preserve"> </w:t>
            </w:r>
            <w:r>
              <w:rPr>
                <w:rFonts w:cs="Arial"/>
                <w:sz w:val="18"/>
              </w:rPr>
              <w:t>Mission Phase C=Cruise, S=Surface, B=Both</w:t>
            </w:r>
          </w:p>
          <w:p w14:paraId="0BE19D4D" w14:textId="6AFE1617" w:rsidR="00526B78" w:rsidRPr="00C867D8" w:rsidRDefault="00526B78">
            <w:pPr>
              <w:rPr>
                <w:rFonts w:cs="Arial"/>
                <w:sz w:val="18"/>
              </w:rPr>
            </w:pPr>
            <w:r w:rsidRPr="00C867D8">
              <w:rPr>
                <w:rFonts w:cs="Arial"/>
                <w:sz w:val="18"/>
              </w:rPr>
              <w:sym w:font="Symbol" w:char="F0B7"/>
            </w:r>
            <w:r w:rsidRPr="00C867D8">
              <w:rPr>
                <w:rFonts w:cs="Arial"/>
                <w:sz w:val="18"/>
              </w:rPr>
              <w:t xml:space="preserve"> Mode</w:t>
            </w:r>
          </w:p>
          <w:p w14:paraId="695C4061" w14:textId="77777777" w:rsidR="00526B78" w:rsidRPr="00C867D8" w:rsidRDefault="00526B78">
            <w:pPr>
              <w:rPr>
                <w:rFonts w:cs="Arial"/>
                <w:sz w:val="18"/>
              </w:rPr>
            </w:pPr>
            <w:r w:rsidRPr="00C867D8">
              <w:rPr>
                <w:rFonts w:cs="Arial"/>
                <w:sz w:val="18"/>
              </w:rPr>
              <w:sym w:font="Symbol" w:char="F0B7"/>
            </w:r>
            <w:r w:rsidRPr="00C867D8">
              <w:rPr>
                <w:rFonts w:cs="Arial"/>
                <w:sz w:val="18"/>
              </w:rPr>
              <w:t xml:space="preserve"> Metadata Field</w:t>
            </w:r>
          </w:p>
          <w:p w14:paraId="131EA5ED" w14:textId="77777777" w:rsidR="00526B78" w:rsidRPr="00C867D8" w:rsidRDefault="00526B78">
            <w:pPr>
              <w:rPr>
                <w:rFonts w:cs="Arial"/>
                <w:sz w:val="18"/>
              </w:rPr>
            </w:pPr>
            <w:r w:rsidRPr="00C867D8">
              <w:rPr>
                <w:rFonts w:cs="Arial"/>
                <w:sz w:val="18"/>
              </w:rPr>
              <w:sym w:font="Symbol" w:char="F0B7"/>
            </w:r>
            <w:r w:rsidRPr="00C867D8">
              <w:rPr>
                <w:rFonts w:cs="Arial"/>
                <w:sz w:val="18"/>
              </w:rPr>
              <w:t xml:space="preserve"> Type</w:t>
            </w:r>
          </w:p>
        </w:tc>
      </w:tr>
      <w:tr w:rsidR="00E97D12" w:rsidRPr="00C867D8" w14:paraId="7B25D1AE" w14:textId="77777777" w:rsidTr="006E75D8">
        <w:trPr>
          <w:gridAfter w:val="1"/>
          <w:wAfter w:w="15" w:type="dxa"/>
        </w:trPr>
        <w:tc>
          <w:tcPr>
            <w:tcW w:w="4019" w:type="dxa"/>
            <w:gridSpan w:val="2"/>
            <w:tcBorders>
              <w:top w:val="single" w:sz="18" w:space="0" w:color="auto"/>
              <w:left w:val="double" w:sz="4" w:space="0" w:color="auto"/>
              <w:bottom w:val="single" w:sz="4" w:space="0" w:color="auto"/>
              <w:right w:val="single" w:sz="6" w:space="0" w:color="auto"/>
            </w:tcBorders>
            <w:shd w:val="clear" w:color="auto" w:fill="auto"/>
          </w:tcPr>
          <w:p w14:paraId="285D7A50" w14:textId="77777777" w:rsidR="00E97D12" w:rsidRPr="00C867D8" w:rsidRDefault="00E97D12" w:rsidP="0085636D">
            <w:pPr>
              <w:spacing w:before="20"/>
              <w:rPr>
                <w:rFonts w:cs="Arial"/>
                <w:b/>
                <w:sz w:val="16"/>
                <w:u w:val="single"/>
              </w:rPr>
            </w:pPr>
            <w:r w:rsidRPr="00C867D8">
              <w:rPr>
                <w:rFonts w:cs="Arial"/>
                <w:b/>
                <w:sz w:val="16"/>
                <w:u w:val="single"/>
              </w:rPr>
              <w:t>Ops Keyword</w:t>
            </w:r>
          </w:p>
          <w:p w14:paraId="252A0576" w14:textId="77777777" w:rsidR="00E97D12" w:rsidRPr="00C867D8" w:rsidRDefault="00E97D12" w:rsidP="0085636D">
            <w:pPr>
              <w:rPr>
                <w:rFonts w:cs="Arial"/>
                <w:sz w:val="16"/>
              </w:rPr>
            </w:pPr>
            <w:r w:rsidRPr="00C867D8">
              <w:rPr>
                <w:rFonts w:cs="Arial"/>
                <w:sz w:val="16"/>
              </w:rPr>
              <w:t>ACTIVE_FLIGHT_STRING_ID</w:t>
            </w:r>
          </w:p>
          <w:p w14:paraId="582054C3" w14:textId="77777777" w:rsidR="00E97D12" w:rsidRPr="00C867D8" w:rsidRDefault="00E97D12" w:rsidP="0085636D">
            <w:pPr>
              <w:rPr>
                <w:rFonts w:cs="Arial"/>
                <w:b/>
                <w:sz w:val="16"/>
                <w:u w:val="single"/>
              </w:rPr>
            </w:pPr>
          </w:p>
          <w:p w14:paraId="6B608EF5" w14:textId="77777777" w:rsidR="00E97D12" w:rsidRPr="00C867D8" w:rsidRDefault="00E97D12" w:rsidP="0085636D">
            <w:pPr>
              <w:rPr>
                <w:rFonts w:cs="Arial"/>
                <w:b/>
                <w:sz w:val="16"/>
                <w:u w:val="single"/>
              </w:rPr>
            </w:pPr>
            <w:r>
              <w:rPr>
                <w:rFonts w:cs="Arial"/>
                <w:b/>
                <w:sz w:val="16"/>
                <w:u w:val="single"/>
              </w:rPr>
              <w:t>Archive Attribute</w:t>
            </w:r>
          </w:p>
          <w:p w14:paraId="72595033" w14:textId="77777777" w:rsidR="00E97D12" w:rsidRPr="00A9733C" w:rsidRDefault="00E97D12" w:rsidP="0085636D">
            <w:pPr>
              <w:rPr>
                <w:rFonts w:cs="Arial"/>
                <w:color w:val="FF0000"/>
                <w:sz w:val="16"/>
              </w:rPr>
            </w:pPr>
            <w:r w:rsidRPr="00EB02A4">
              <w:rPr>
                <w:rFonts w:cs="Arial"/>
                <w:color w:val="FF0000"/>
                <w:sz w:val="16"/>
              </w:rPr>
              <w:t>TBD</w:t>
            </w:r>
          </w:p>
          <w:p w14:paraId="6766B6D3" w14:textId="77777777" w:rsidR="00E97D12" w:rsidRPr="00C867D8" w:rsidRDefault="00E97D12" w:rsidP="0085636D">
            <w:pPr>
              <w:rPr>
                <w:rFonts w:cs="Arial"/>
                <w:b/>
                <w:sz w:val="16"/>
                <w:u w:val="single"/>
              </w:rPr>
            </w:pPr>
          </w:p>
          <w:p w14:paraId="6A80B80F" w14:textId="77777777" w:rsidR="00E97D12" w:rsidRPr="00C867D8" w:rsidRDefault="00E97D12" w:rsidP="0085636D">
            <w:pPr>
              <w:rPr>
                <w:rFonts w:cs="Arial"/>
                <w:sz w:val="16"/>
              </w:rPr>
            </w:pPr>
            <w:r w:rsidRPr="00C867D8">
              <w:rPr>
                <w:rFonts w:cs="Arial"/>
                <w:b/>
                <w:sz w:val="16"/>
                <w:u w:val="single"/>
              </w:rPr>
              <w:t>Definition</w:t>
            </w:r>
            <w:r w:rsidRPr="00C867D8">
              <w:rPr>
                <w:rFonts w:cs="Arial"/>
                <w:sz w:val="16"/>
              </w:rPr>
              <w:t xml:space="preserve"> </w:t>
            </w:r>
          </w:p>
          <w:p w14:paraId="6721F781" w14:textId="77777777" w:rsidR="00E97D12" w:rsidRPr="00C867D8" w:rsidRDefault="00E97D12" w:rsidP="0085636D">
            <w:pPr>
              <w:widowControl w:val="0"/>
              <w:autoSpaceDE w:val="0"/>
              <w:autoSpaceDN w:val="0"/>
              <w:adjustRightInd w:val="0"/>
              <w:rPr>
                <w:rFonts w:cs="Arial"/>
                <w:sz w:val="16"/>
              </w:rPr>
            </w:pPr>
            <w:r w:rsidRPr="00C867D8">
              <w:rPr>
                <w:rFonts w:cs="Arial"/>
                <w:sz w:val="16"/>
              </w:rPr>
              <w:t>Indicates which flight computer “string” (separate sets of electronics) was active when this product was acquired.</w:t>
            </w:r>
          </w:p>
          <w:p w14:paraId="1D210AD3" w14:textId="77777777" w:rsidR="00E97D12" w:rsidRPr="00C867D8" w:rsidRDefault="00E97D12" w:rsidP="0085636D">
            <w:pPr>
              <w:widowControl w:val="0"/>
              <w:autoSpaceDE w:val="0"/>
              <w:autoSpaceDN w:val="0"/>
              <w:adjustRightInd w:val="0"/>
              <w:rPr>
                <w:rFonts w:cs="Arial"/>
                <w:sz w:val="16"/>
              </w:rPr>
            </w:pPr>
          </w:p>
          <w:p w14:paraId="17A8F6E7" w14:textId="77777777" w:rsidR="00E97D12" w:rsidRPr="00C867D8" w:rsidRDefault="00E97D12" w:rsidP="0085636D">
            <w:pPr>
              <w:widowControl w:val="0"/>
              <w:autoSpaceDE w:val="0"/>
              <w:autoSpaceDN w:val="0"/>
              <w:adjustRightInd w:val="0"/>
              <w:rPr>
                <w:rFonts w:cs="Arial"/>
                <w:sz w:val="16"/>
              </w:rPr>
            </w:pPr>
            <w:r w:rsidRPr="00C867D8">
              <w:rPr>
                <w:rFonts w:cs="Arial"/>
                <w:sz w:val="16"/>
              </w:rPr>
              <w:t>For M2020 there are two redundant flight computers (called “strings”), also known as Rover Compute Elements (RCE’s).  Either string (A or B) may be active at any given time.</w:t>
            </w:r>
          </w:p>
        </w:tc>
        <w:tc>
          <w:tcPr>
            <w:tcW w:w="4013" w:type="dxa"/>
            <w:tcBorders>
              <w:top w:val="single" w:sz="6" w:space="0" w:color="auto"/>
              <w:left w:val="single" w:sz="6" w:space="0" w:color="auto"/>
              <w:bottom w:val="single" w:sz="4" w:space="0" w:color="auto"/>
              <w:right w:val="single" w:sz="6" w:space="0" w:color="auto"/>
            </w:tcBorders>
            <w:shd w:val="clear" w:color="auto" w:fill="auto"/>
          </w:tcPr>
          <w:p w14:paraId="4814C2E0" w14:textId="2A316AB9" w:rsidR="00E97D12" w:rsidRDefault="00E97D12" w:rsidP="0085636D">
            <w:pPr>
              <w:spacing w:before="20"/>
              <w:rPr>
                <w:rFonts w:cs="Arial"/>
                <w:b/>
                <w:sz w:val="16"/>
                <w:u w:val="single"/>
              </w:rPr>
            </w:pPr>
            <w:r w:rsidRPr="00C867D8">
              <w:rPr>
                <w:rFonts w:cs="Arial"/>
                <w:b/>
                <w:sz w:val="16"/>
                <w:u w:val="single"/>
              </w:rPr>
              <w:t>Valid Values</w:t>
            </w:r>
            <w:r>
              <w:rPr>
                <w:rFonts w:cs="Arial"/>
                <w:b/>
                <w:sz w:val="16"/>
                <w:u w:val="single"/>
              </w:rPr>
              <w:t xml:space="preserve"> </w:t>
            </w:r>
          </w:p>
          <w:p w14:paraId="0BA8BD8F" w14:textId="0ABEA42A" w:rsidR="0047699E" w:rsidRDefault="0047699E" w:rsidP="0047699E">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All</w:t>
            </w:r>
            <w:r w:rsidRPr="00C867D8">
              <w:rPr>
                <w:rFonts w:cs="Arial"/>
                <w:sz w:val="16"/>
                <w:u w:val="single"/>
              </w:rPr>
              <w:t xml:space="preserve"> Cameras </w:t>
            </w:r>
          </w:p>
          <w:p w14:paraId="5F84E5BD" w14:textId="0368AC02" w:rsidR="00E97D12" w:rsidRDefault="0047699E" w:rsidP="0085636D">
            <w:pPr>
              <w:rPr>
                <w:rFonts w:cs="Arial"/>
                <w:sz w:val="16"/>
              </w:rPr>
            </w:pPr>
            <w:r>
              <w:rPr>
                <w:rFonts w:cs="Arial"/>
                <w:sz w:val="16"/>
              </w:rPr>
              <w:t xml:space="preserve">    </w:t>
            </w:r>
            <w:r w:rsidR="00E97D12" w:rsidRPr="00C867D8">
              <w:rPr>
                <w:rFonts w:cs="Arial"/>
                <w:sz w:val="16"/>
              </w:rPr>
              <w:t>“A”, “B”</w:t>
            </w:r>
          </w:p>
          <w:p w14:paraId="20E66145" w14:textId="77777777" w:rsidR="00E97D12" w:rsidRPr="00C867D8" w:rsidRDefault="00E97D12" w:rsidP="0085636D">
            <w:pPr>
              <w:rPr>
                <w:rFonts w:cs="Arial"/>
                <w:sz w:val="16"/>
              </w:rPr>
            </w:pPr>
          </w:p>
          <w:p w14:paraId="412E5BB3" w14:textId="77777777" w:rsidR="00E97D12" w:rsidRPr="00C867D8" w:rsidRDefault="00E97D12" w:rsidP="0085636D">
            <w:pPr>
              <w:rPr>
                <w:rFonts w:cs="Arial"/>
                <w:b/>
                <w:sz w:val="16"/>
                <w:u w:val="single"/>
              </w:rPr>
            </w:pPr>
            <w:r w:rsidRPr="00C867D8">
              <w:rPr>
                <w:rFonts w:cs="Arial"/>
                <w:b/>
                <w:sz w:val="16"/>
                <w:u w:val="single"/>
              </w:rPr>
              <w:t>Type</w:t>
            </w:r>
          </w:p>
          <w:p w14:paraId="2A80AE62" w14:textId="77777777" w:rsidR="00E97D12" w:rsidRPr="00C867D8" w:rsidRDefault="00E97D12" w:rsidP="0085636D">
            <w:pPr>
              <w:rPr>
                <w:rFonts w:cs="Arial"/>
                <w:b/>
                <w:sz w:val="16"/>
                <w:u w:val="single"/>
              </w:rPr>
            </w:pPr>
            <w:r w:rsidRPr="00C867D8">
              <w:rPr>
                <w:rFonts w:cs="Arial"/>
                <w:sz w:val="16"/>
              </w:rPr>
              <w:t>string</w:t>
            </w:r>
          </w:p>
          <w:p w14:paraId="25AE9C9A" w14:textId="77777777" w:rsidR="00E97D12" w:rsidRPr="00C867D8" w:rsidRDefault="00E97D12" w:rsidP="0085636D">
            <w:pPr>
              <w:rPr>
                <w:rFonts w:cs="Arial"/>
                <w:b/>
                <w:sz w:val="16"/>
                <w:u w:val="single"/>
              </w:rPr>
            </w:pPr>
          </w:p>
          <w:p w14:paraId="36BA7FDC" w14:textId="77777777" w:rsidR="00E97D12" w:rsidRPr="00C867D8" w:rsidRDefault="00E97D12" w:rsidP="0085636D">
            <w:pPr>
              <w:rPr>
                <w:rFonts w:cs="Arial"/>
                <w:b/>
                <w:sz w:val="16"/>
                <w:u w:val="single"/>
              </w:rPr>
            </w:pPr>
            <w:r w:rsidRPr="00C867D8">
              <w:rPr>
                <w:rFonts w:cs="Arial"/>
                <w:b/>
                <w:sz w:val="16"/>
                <w:u w:val="single"/>
              </w:rPr>
              <w:t>Units</w:t>
            </w:r>
          </w:p>
          <w:p w14:paraId="2BC7F271" w14:textId="77777777" w:rsidR="00E97D12" w:rsidRPr="00C867D8" w:rsidRDefault="00E97D12" w:rsidP="0085636D">
            <w:pPr>
              <w:rPr>
                <w:rFonts w:cs="Arial"/>
                <w:sz w:val="16"/>
              </w:rPr>
            </w:pPr>
            <w:r w:rsidRPr="00C867D8">
              <w:rPr>
                <w:rFonts w:cs="Arial"/>
                <w:sz w:val="16"/>
              </w:rPr>
              <w:t>n/a</w:t>
            </w:r>
          </w:p>
          <w:p w14:paraId="30AC9286" w14:textId="77777777" w:rsidR="00E97D12" w:rsidRPr="00C867D8" w:rsidRDefault="00E97D12" w:rsidP="0085636D">
            <w:pPr>
              <w:rPr>
                <w:rFonts w:cs="Arial"/>
                <w:sz w:val="16"/>
              </w:rPr>
            </w:pPr>
          </w:p>
          <w:p w14:paraId="677DDE5E" w14:textId="77777777" w:rsidR="00E97D12" w:rsidRPr="00C867D8" w:rsidRDefault="00E97D12" w:rsidP="0085636D">
            <w:pPr>
              <w:rPr>
                <w:rFonts w:cs="Arial"/>
                <w:sz w:val="16"/>
                <w:u w:val="single"/>
              </w:rPr>
            </w:pPr>
            <w:r w:rsidRPr="00C867D8">
              <w:rPr>
                <w:rFonts w:cs="Arial"/>
                <w:b/>
                <w:sz w:val="16"/>
                <w:u w:val="single"/>
              </w:rPr>
              <w:t>Location</w:t>
            </w:r>
          </w:p>
          <w:p w14:paraId="62C8A51F" w14:textId="77777777" w:rsidR="00E97D12" w:rsidRDefault="00E97D12" w:rsidP="0085636D">
            <w:pPr>
              <w:rPr>
                <w:rFonts w:cs="Arial"/>
                <w:sz w:val="16"/>
              </w:rPr>
            </w:pPr>
            <w:r w:rsidRPr="00C867D8">
              <w:rPr>
                <w:rFonts w:cs="Arial"/>
                <w:sz w:val="16"/>
              </w:rPr>
              <w:t>IDENTIFICATION (Class)</w:t>
            </w:r>
          </w:p>
          <w:p w14:paraId="46738275" w14:textId="77777777" w:rsidR="00E97D12" w:rsidRDefault="00E97D12" w:rsidP="0085636D">
            <w:pPr>
              <w:rPr>
                <w:rFonts w:cs="Arial"/>
                <w:sz w:val="16"/>
              </w:rPr>
            </w:pPr>
          </w:p>
          <w:p w14:paraId="5860A76E" w14:textId="77777777" w:rsidR="00E97D12" w:rsidRPr="00A72C67" w:rsidRDefault="00E97D12" w:rsidP="0085636D">
            <w:pPr>
              <w:rPr>
                <w:rFonts w:cs="Arial"/>
                <w:b/>
                <w:sz w:val="16"/>
                <w:u w:val="single"/>
              </w:rPr>
            </w:pPr>
            <w:r w:rsidRPr="00A72C67">
              <w:rPr>
                <w:rFonts w:cs="Arial"/>
                <w:b/>
                <w:sz w:val="16"/>
                <w:u w:val="single"/>
              </w:rPr>
              <w:t>X-path</w:t>
            </w:r>
          </w:p>
          <w:p w14:paraId="0F041A81" w14:textId="77777777" w:rsidR="00E97D12" w:rsidRPr="00A72C67" w:rsidRDefault="00E97D12" w:rsidP="0085636D">
            <w:pPr>
              <w:rPr>
                <w:rFonts w:cs="Arial"/>
                <w:color w:val="FF0000"/>
                <w:sz w:val="16"/>
              </w:rPr>
            </w:pPr>
            <w:r w:rsidRPr="00EB02A4">
              <w:rPr>
                <w:rFonts w:cs="Arial"/>
                <w:color w:val="FF0000"/>
                <w:sz w:val="16"/>
              </w:rPr>
              <w:t>TBD</w:t>
            </w:r>
          </w:p>
          <w:p w14:paraId="2B797DCA" w14:textId="77777777" w:rsidR="00E97D12" w:rsidRDefault="00E97D12" w:rsidP="0085636D">
            <w:pPr>
              <w:rPr>
                <w:rFonts w:cs="Arial"/>
                <w:sz w:val="16"/>
              </w:rPr>
            </w:pPr>
          </w:p>
          <w:p w14:paraId="6EDB6753" w14:textId="77777777" w:rsidR="00E97D12" w:rsidRPr="00A72C67" w:rsidRDefault="00E97D12" w:rsidP="0085636D">
            <w:pPr>
              <w:rPr>
                <w:rFonts w:cs="Arial"/>
                <w:b/>
                <w:sz w:val="16"/>
                <w:u w:val="single"/>
              </w:rPr>
            </w:pPr>
            <w:r w:rsidRPr="00A72C67">
              <w:rPr>
                <w:rFonts w:cs="Arial"/>
                <w:b/>
                <w:sz w:val="16"/>
                <w:u w:val="single"/>
              </w:rPr>
              <w:t>Reference</w:t>
            </w:r>
          </w:p>
          <w:p w14:paraId="7217DD26" w14:textId="77777777" w:rsidR="00E97D12" w:rsidRDefault="00E97D12" w:rsidP="0085636D">
            <w:pPr>
              <w:rPr>
                <w:rFonts w:cs="Arial"/>
                <w:color w:val="FF0000"/>
                <w:sz w:val="16"/>
              </w:rPr>
            </w:pPr>
            <w:r w:rsidRPr="00EB02A4">
              <w:rPr>
                <w:rFonts w:cs="Arial"/>
                <w:color w:val="FF0000"/>
                <w:sz w:val="16"/>
              </w:rPr>
              <w:t>TBD</w:t>
            </w:r>
          </w:p>
          <w:p w14:paraId="188C00B4" w14:textId="77777777" w:rsidR="00E97D12" w:rsidRPr="00C867D8" w:rsidRDefault="00E97D12" w:rsidP="0085636D">
            <w:pPr>
              <w:rPr>
                <w:rFonts w:cs="Arial"/>
                <w:sz w:val="16"/>
              </w:rPr>
            </w:pPr>
          </w:p>
        </w:tc>
        <w:tc>
          <w:tcPr>
            <w:tcW w:w="4013" w:type="dxa"/>
            <w:tcBorders>
              <w:top w:val="single" w:sz="18" w:space="0" w:color="auto"/>
              <w:left w:val="single" w:sz="6" w:space="0" w:color="auto"/>
              <w:bottom w:val="single" w:sz="4" w:space="0" w:color="auto"/>
              <w:right w:val="double" w:sz="4" w:space="0" w:color="auto"/>
            </w:tcBorders>
            <w:shd w:val="clear" w:color="auto" w:fill="auto"/>
          </w:tcPr>
          <w:p w14:paraId="4E03C3A5" w14:textId="77777777" w:rsidR="00E97D12" w:rsidRPr="00C867D8" w:rsidRDefault="00E97D12" w:rsidP="0085636D">
            <w:pPr>
              <w:spacing w:before="20"/>
              <w:rPr>
                <w:rFonts w:cs="Arial"/>
                <w:b/>
                <w:sz w:val="16"/>
                <w:u w:val="single"/>
              </w:rPr>
            </w:pPr>
            <w:r w:rsidRPr="00C867D8">
              <w:rPr>
                <w:rFonts w:cs="Arial"/>
                <w:b/>
                <w:sz w:val="16"/>
                <w:u w:val="single"/>
              </w:rPr>
              <w:t>Mode</w:t>
            </w:r>
          </w:p>
          <w:p w14:paraId="01756B02" w14:textId="77777777" w:rsidR="00E97D12" w:rsidRPr="00C867D8" w:rsidRDefault="00E97D12" w:rsidP="0085636D">
            <w:pPr>
              <w:rPr>
                <w:rFonts w:cs="Arial"/>
                <w:sz w:val="16"/>
              </w:rPr>
            </w:pPr>
            <w:r w:rsidRPr="00C867D8">
              <w:rPr>
                <w:rFonts w:cs="Arial"/>
                <w:sz w:val="16"/>
              </w:rPr>
              <w:t>EMD in XML format</w:t>
            </w:r>
          </w:p>
          <w:p w14:paraId="1096EBF1" w14:textId="77777777" w:rsidR="00E97D12" w:rsidRPr="00C867D8" w:rsidRDefault="00E97D12" w:rsidP="0085636D">
            <w:pPr>
              <w:rPr>
                <w:rFonts w:cs="Arial"/>
                <w:sz w:val="16"/>
              </w:rPr>
            </w:pPr>
          </w:p>
          <w:p w14:paraId="08E64995" w14:textId="77777777" w:rsidR="00E97D12" w:rsidRPr="00C867D8" w:rsidRDefault="00E97D12" w:rsidP="0085636D">
            <w:pPr>
              <w:rPr>
                <w:rFonts w:cs="Arial"/>
                <w:b/>
                <w:sz w:val="16"/>
                <w:u w:val="single"/>
              </w:rPr>
            </w:pPr>
            <w:r w:rsidRPr="00C867D8">
              <w:rPr>
                <w:rFonts w:cs="Arial"/>
                <w:b/>
                <w:sz w:val="16"/>
                <w:u w:val="single"/>
              </w:rPr>
              <w:t>Field as “&lt;xml name&gt;:[&lt;element&gt;]:[&lt;element&gt;]:&lt;field&gt;”</w:t>
            </w:r>
          </w:p>
          <w:p w14:paraId="05A18D9F" w14:textId="26C26854" w:rsidR="00E97D12" w:rsidRPr="00C867D8" w:rsidRDefault="00E97D12" w:rsidP="0085636D">
            <w:pPr>
              <w:rPr>
                <w:rFonts w:cs="Arial"/>
                <w:sz w:val="16"/>
              </w:rPr>
            </w:pPr>
            <w:r w:rsidRPr="00C867D8">
              <w:rPr>
                <w:rFonts w:cs="Arial"/>
                <w:sz w:val="16"/>
              </w:rPr>
              <w:t>“</w:t>
            </w:r>
            <w:r>
              <w:rPr>
                <w:rFonts w:cs="Arial"/>
                <w:sz w:val="16"/>
              </w:rPr>
              <w:t>M20EarthProductMetadata</w:t>
            </w:r>
            <w:r w:rsidRPr="00C867D8">
              <w:rPr>
                <w:rFonts w:cs="Arial"/>
                <w:sz w:val="16"/>
              </w:rPr>
              <w:t>:</w:t>
            </w:r>
            <w:r>
              <w:rPr>
                <w:rFonts w:cs="Arial"/>
                <w:sz w:val="16"/>
              </w:rPr>
              <w:t>M20</w:t>
            </w:r>
            <w:r w:rsidRPr="00C867D8">
              <w:rPr>
                <w:rFonts w:cs="Arial"/>
                <w:sz w:val="16"/>
              </w:rPr>
              <w:t>ProductMetadata:CreationStringId”</w:t>
            </w:r>
          </w:p>
          <w:p w14:paraId="21C2B63D" w14:textId="77777777" w:rsidR="00E97D12" w:rsidRPr="00C867D8" w:rsidRDefault="00E97D12" w:rsidP="0085636D">
            <w:pPr>
              <w:rPr>
                <w:rFonts w:cs="Arial"/>
                <w:sz w:val="16"/>
              </w:rPr>
            </w:pPr>
          </w:p>
          <w:p w14:paraId="45D5F719" w14:textId="77777777" w:rsidR="00E97D12" w:rsidRPr="00C867D8" w:rsidRDefault="00E97D12" w:rsidP="0085636D">
            <w:pPr>
              <w:rPr>
                <w:rFonts w:cs="Arial"/>
                <w:sz w:val="16"/>
              </w:rPr>
            </w:pPr>
            <w:r w:rsidRPr="00C867D8">
              <w:rPr>
                <w:rFonts w:cs="Arial"/>
                <w:b/>
                <w:sz w:val="16"/>
                <w:u w:val="single"/>
              </w:rPr>
              <w:t>Type</w:t>
            </w:r>
          </w:p>
          <w:p w14:paraId="3C754D5E" w14:textId="77777777" w:rsidR="00E97D12" w:rsidRPr="00C867D8" w:rsidRDefault="00E97D12" w:rsidP="0085636D">
            <w:pPr>
              <w:rPr>
                <w:rFonts w:cs="Arial"/>
                <w:sz w:val="16"/>
              </w:rPr>
            </w:pPr>
            <w:r w:rsidRPr="00C867D8">
              <w:rPr>
                <w:rFonts w:cs="Arial"/>
                <w:sz w:val="16"/>
              </w:rPr>
              <w:t>U16</w:t>
            </w:r>
          </w:p>
        </w:tc>
      </w:tr>
      <w:tr w:rsidR="00526B78" w:rsidRPr="00C867D8" w14:paraId="3CD1EC29" w14:textId="77777777" w:rsidTr="003A101E">
        <w:trPr>
          <w:gridBefore w:val="1"/>
          <w:wBefore w:w="6" w:type="dxa"/>
        </w:trPr>
        <w:tc>
          <w:tcPr>
            <w:tcW w:w="4013" w:type="dxa"/>
            <w:tcBorders>
              <w:top w:val="single" w:sz="4" w:space="0" w:color="auto"/>
              <w:left w:val="double" w:sz="4" w:space="0" w:color="auto"/>
              <w:bottom w:val="single" w:sz="6" w:space="0" w:color="auto"/>
              <w:right w:val="single" w:sz="6" w:space="0" w:color="auto"/>
            </w:tcBorders>
            <w:shd w:val="clear" w:color="auto" w:fill="auto"/>
          </w:tcPr>
          <w:p w14:paraId="65A8136C" w14:textId="77777777" w:rsidR="00526B78" w:rsidRPr="00C867D8" w:rsidRDefault="00526B78" w:rsidP="00526B78">
            <w:pPr>
              <w:spacing w:before="20"/>
              <w:rPr>
                <w:rFonts w:cs="Arial"/>
                <w:b/>
                <w:sz w:val="16"/>
                <w:u w:val="single"/>
              </w:rPr>
            </w:pPr>
            <w:r w:rsidRPr="00C867D8">
              <w:rPr>
                <w:rFonts w:cs="Arial"/>
                <w:b/>
                <w:sz w:val="16"/>
                <w:u w:val="single"/>
              </w:rPr>
              <w:t>Ops Keyword</w:t>
            </w:r>
          </w:p>
          <w:p w14:paraId="7BFDF2B1" w14:textId="0488EBAF" w:rsidR="00526B78" w:rsidRPr="00C867D8" w:rsidRDefault="00526B78" w:rsidP="00526B78">
            <w:pPr>
              <w:rPr>
                <w:rFonts w:cs="Arial"/>
                <w:sz w:val="16"/>
              </w:rPr>
            </w:pPr>
            <w:r w:rsidRPr="00C867D8">
              <w:rPr>
                <w:rFonts w:cs="Arial"/>
                <w:sz w:val="16"/>
              </w:rPr>
              <w:t>ACTIV</w:t>
            </w:r>
            <w:r w:rsidR="00E97D12">
              <w:rPr>
                <w:rFonts w:cs="Arial"/>
                <w:sz w:val="16"/>
              </w:rPr>
              <w:t>ITY</w:t>
            </w:r>
            <w:r w:rsidRPr="00C867D8">
              <w:rPr>
                <w:rFonts w:cs="Arial"/>
                <w:sz w:val="16"/>
              </w:rPr>
              <w:t>_ID</w:t>
            </w:r>
          </w:p>
          <w:p w14:paraId="5854760C" w14:textId="77777777" w:rsidR="00526B78" w:rsidRPr="00C867D8" w:rsidRDefault="00526B78">
            <w:pPr>
              <w:rPr>
                <w:rFonts w:cs="Arial"/>
                <w:b/>
                <w:sz w:val="16"/>
                <w:u w:val="single"/>
              </w:rPr>
            </w:pPr>
          </w:p>
          <w:p w14:paraId="3B418D0A" w14:textId="49333EF1" w:rsidR="00526B78" w:rsidRPr="00C867D8" w:rsidRDefault="00BE3577" w:rsidP="00526B78">
            <w:pPr>
              <w:rPr>
                <w:rFonts w:cs="Arial"/>
                <w:b/>
                <w:sz w:val="16"/>
                <w:u w:val="single"/>
              </w:rPr>
            </w:pPr>
            <w:r>
              <w:rPr>
                <w:rFonts w:cs="Arial"/>
                <w:b/>
                <w:sz w:val="16"/>
                <w:u w:val="single"/>
              </w:rPr>
              <w:t>Archive Attribute</w:t>
            </w:r>
          </w:p>
          <w:p w14:paraId="5CCC9AF0" w14:textId="714168BE" w:rsidR="00526B78" w:rsidRPr="00A9733C" w:rsidRDefault="00EB02A4">
            <w:pPr>
              <w:rPr>
                <w:rFonts w:cs="Arial"/>
                <w:color w:val="FF0000"/>
                <w:sz w:val="16"/>
              </w:rPr>
            </w:pPr>
            <w:r w:rsidRPr="00EB02A4">
              <w:rPr>
                <w:rFonts w:cs="Arial"/>
                <w:color w:val="FF0000"/>
                <w:sz w:val="16"/>
              </w:rPr>
              <w:t>TBD</w:t>
            </w:r>
          </w:p>
          <w:p w14:paraId="3060CF04" w14:textId="77777777" w:rsidR="00526B78" w:rsidRPr="00C867D8" w:rsidRDefault="00526B78">
            <w:pPr>
              <w:rPr>
                <w:rFonts w:cs="Arial"/>
                <w:b/>
                <w:sz w:val="16"/>
                <w:u w:val="single"/>
              </w:rPr>
            </w:pPr>
          </w:p>
          <w:p w14:paraId="0CF2A087" w14:textId="77777777" w:rsidR="00526B78" w:rsidRPr="00C867D8" w:rsidRDefault="00526B78">
            <w:pPr>
              <w:rPr>
                <w:rFonts w:cs="Arial"/>
                <w:sz w:val="16"/>
              </w:rPr>
            </w:pPr>
            <w:r w:rsidRPr="00C867D8">
              <w:rPr>
                <w:rFonts w:cs="Arial"/>
                <w:b/>
                <w:sz w:val="16"/>
                <w:u w:val="single"/>
              </w:rPr>
              <w:t>Definition</w:t>
            </w:r>
            <w:r w:rsidRPr="00C867D8">
              <w:rPr>
                <w:rFonts w:cs="Arial"/>
                <w:sz w:val="16"/>
              </w:rPr>
              <w:t xml:space="preserve"> </w:t>
            </w:r>
          </w:p>
          <w:p w14:paraId="33E76D2B" w14:textId="7F3ABADE" w:rsidR="00526B78" w:rsidRDefault="000D7EC9" w:rsidP="00526B78">
            <w:pPr>
              <w:widowControl w:val="0"/>
              <w:autoSpaceDE w:val="0"/>
              <w:autoSpaceDN w:val="0"/>
              <w:adjustRightInd w:val="0"/>
              <w:rPr>
                <w:rFonts w:cs="Arial"/>
                <w:sz w:val="16"/>
              </w:rPr>
            </w:pPr>
            <w:r>
              <w:rPr>
                <w:rFonts w:cs="Arial"/>
                <w:sz w:val="16"/>
              </w:rPr>
              <w:t>Indicates the requesting activity id.</w:t>
            </w:r>
          </w:p>
          <w:p w14:paraId="3EB1F374" w14:textId="0BB1827B" w:rsidR="000D7EC9" w:rsidRPr="00C867D8" w:rsidRDefault="000D7EC9" w:rsidP="00526B78">
            <w:pPr>
              <w:widowControl w:val="0"/>
              <w:autoSpaceDE w:val="0"/>
              <w:autoSpaceDN w:val="0"/>
              <w:adjustRightInd w:val="0"/>
              <w:rPr>
                <w:rFonts w:cs="Arial"/>
                <w:sz w:val="16"/>
              </w:rPr>
            </w:pPr>
          </w:p>
        </w:tc>
        <w:tc>
          <w:tcPr>
            <w:tcW w:w="4013" w:type="dxa"/>
            <w:tcBorders>
              <w:top w:val="single" w:sz="4" w:space="0" w:color="auto"/>
              <w:left w:val="single" w:sz="6" w:space="0" w:color="auto"/>
              <w:bottom w:val="single" w:sz="6" w:space="0" w:color="auto"/>
              <w:right w:val="single" w:sz="6" w:space="0" w:color="auto"/>
            </w:tcBorders>
            <w:shd w:val="clear" w:color="auto" w:fill="auto"/>
          </w:tcPr>
          <w:p w14:paraId="7C50872E" w14:textId="385EF981" w:rsidR="0042636A" w:rsidRPr="0042636A" w:rsidRDefault="00526B78" w:rsidP="00526B78">
            <w:pPr>
              <w:spacing w:before="20"/>
              <w:rPr>
                <w:rFonts w:cs="Arial"/>
                <w:b/>
                <w:sz w:val="16"/>
                <w:u w:val="single"/>
              </w:rPr>
            </w:pPr>
            <w:r w:rsidRPr="00C867D8">
              <w:rPr>
                <w:rFonts w:cs="Arial"/>
                <w:b/>
                <w:sz w:val="16"/>
                <w:u w:val="single"/>
              </w:rPr>
              <w:t>Valid Values</w:t>
            </w:r>
            <w:r w:rsidR="008A1F51">
              <w:rPr>
                <w:rFonts w:cs="Arial"/>
                <w:b/>
                <w:sz w:val="16"/>
                <w:u w:val="single"/>
              </w:rPr>
              <w:t xml:space="preserve"> </w:t>
            </w:r>
          </w:p>
          <w:p w14:paraId="69FFB677" w14:textId="787DB0B1" w:rsidR="000D7EC9" w:rsidRDefault="000D7EC9" w:rsidP="000D7EC9">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(S)</w:t>
            </w:r>
            <w:r w:rsidRPr="00C867D8">
              <w:rPr>
                <w:rFonts w:cs="Arial"/>
                <w:sz w:val="16"/>
                <w:u w:val="single"/>
              </w:rPr>
              <w:t xml:space="preserve"> </w:t>
            </w:r>
          </w:p>
          <w:p w14:paraId="5756F3A5" w14:textId="38B00CFE" w:rsidR="00526B78" w:rsidRDefault="000D7EC9">
            <w:pPr>
              <w:rPr>
                <w:rFonts w:cs="Arial"/>
                <w:sz w:val="16"/>
              </w:rPr>
            </w:pPr>
            <w:r>
              <w:rPr>
                <w:rFonts w:cs="Arial"/>
                <w:sz w:val="16"/>
              </w:rPr>
              <w:t xml:space="preserve">   “N/A”</w:t>
            </w:r>
          </w:p>
          <w:p w14:paraId="3DCDE1F9" w14:textId="77777777" w:rsidR="00526B78" w:rsidRPr="00C867D8" w:rsidRDefault="00526B78">
            <w:pPr>
              <w:rPr>
                <w:rFonts w:cs="Arial"/>
                <w:sz w:val="16"/>
              </w:rPr>
            </w:pPr>
          </w:p>
          <w:p w14:paraId="1E62EFEA" w14:textId="77777777" w:rsidR="00526B78" w:rsidRPr="00C867D8" w:rsidRDefault="00526B78">
            <w:pPr>
              <w:rPr>
                <w:rFonts w:cs="Arial"/>
                <w:b/>
                <w:sz w:val="16"/>
                <w:u w:val="single"/>
              </w:rPr>
            </w:pPr>
            <w:r w:rsidRPr="00C867D8">
              <w:rPr>
                <w:rFonts w:cs="Arial"/>
                <w:b/>
                <w:sz w:val="16"/>
                <w:u w:val="single"/>
              </w:rPr>
              <w:t>Type</w:t>
            </w:r>
          </w:p>
          <w:p w14:paraId="549AB168" w14:textId="77777777" w:rsidR="00526B78" w:rsidRPr="00C867D8" w:rsidRDefault="00526B78">
            <w:pPr>
              <w:rPr>
                <w:rFonts w:cs="Arial"/>
                <w:b/>
                <w:sz w:val="16"/>
                <w:u w:val="single"/>
              </w:rPr>
            </w:pPr>
            <w:r w:rsidRPr="00C867D8">
              <w:rPr>
                <w:rFonts w:cs="Arial"/>
                <w:sz w:val="16"/>
              </w:rPr>
              <w:t>string</w:t>
            </w:r>
          </w:p>
          <w:p w14:paraId="4D94D4F9" w14:textId="77777777" w:rsidR="00526B78" w:rsidRPr="00C867D8" w:rsidRDefault="00526B78">
            <w:pPr>
              <w:rPr>
                <w:rFonts w:cs="Arial"/>
                <w:b/>
                <w:sz w:val="16"/>
                <w:u w:val="single"/>
              </w:rPr>
            </w:pPr>
          </w:p>
          <w:p w14:paraId="61BB2767" w14:textId="77777777" w:rsidR="00526B78" w:rsidRPr="00C867D8" w:rsidRDefault="00526B78">
            <w:pPr>
              <w:rPr>
                <w:rFonts w:cs="Arial"/>
                <w:b/>
                <w:sz w:val="16"/>
                <w:u w:val="single"/>
              </w:rPr>
            </w:pPr>
            <w:r w:rsidRPr="00C867D8">
              <w:rPr>
                <w:rFonts w:cs="Arial"/>
                <w:b/>
                <w:sz w:val="16"/>
                <w:u w:val="single"/>
              </w:rPr>
              <w:t>Units</w:t>
            </w:r>
          </w:p>
          <w:p w14:paraId="63E3772D" w14:textId="77777777" w:rsidR="00526B78" w:rsidRPr="00C867D8" w:rsidRDefault="00526B78">
            <w:pPr>
              <w:rPr>
                <w:rFonts w:cs="Arial"/>
                <w:sz w:val="16"/>
              </w:rPr>
            </w:pPr>
            <w:r w:rsidRPr="00C867D8">
              <w:rPr>
                <w:rFonts w:cs="Arial"/>
                <w:sz w:val="16"/>
              </w:rPr>
              <w:t>n/a</w:t>
            </w:r>
          </w:p>
          <w:p w14:paraId="285FF49B" w14:textId="77777777" w:rsidR="00526B78" w:rsidRPr="00C867D8" w:rsidRDefault="00526B78">
            <w:pPr>
              <w:rPr>
                <w:rFonts w:cs="Arial"/>
                <w:sz w:val="16"/>
              </w:rPr>
            </w:pPr>
          </w:p>
          <w:p w14:paraId="0437B06F" w14:textId="77777777" w:rsidR="00526B78" w:rsidRPr="00C867D8" w:rsidRDefault="00526B78">
            <w:pPr>
              <w:rPr>
                <w:rFonts w:cs="Arial"/>
                <w:sz w:val="16"/>
                <w:u w:val="single"/>
              </w:rPr>
            </w:pPr>
            <w:r w:rsidRPr="00C867D8">
              <w:rPr>
                <w:rFonts w:cs="Arial"/>
                <w:b/>
                <w:sz w:val="16"/>
                <w:u w:val="single"/>
              </w:rPr>
              <w:t>Location</w:t>
            </w:r>
          </w:p>
          <w:p w14:paraId="34F38CA8" w14:textId="77777777" w:rsidR="00526B78" w:rsidRDefault="00526B78" w:rsidP="00526B78">
            <w:pPr>
              <w:rPr>
                <w:rFonts w:cs="Arial"/>
                <w:sz w:val="16"/>
              </w:rPr>
            </w:pPr>
            <w:r w:rsidRPr="00C867D8">
              <w:rPr>
                <w:rFonts w:cs="Arial"/>
                <w:sz w:val="16"/>
              </w:rPr>
              <w:t>IDENTIFICATION (Class)</w:t>
            </w:r>
          </w:p>
          <w:p w14:paraId="7E67D75E" w14:textId="77777777" w:rsidR="00A72C67" w:rsidRDefault="00A72C67" w:rsidP="00526B78">
            <w:pPr>
              <w:rPr>
                <w:rFonts w:cs="Arial"/>
                <w:sz w:val="16"/>
              </w:rPr>
            </w:pPr>
          </w:p>
          <w:p w14:paraId="70BE1A88" w14:textId="77777777" w:rsidR="00A72C67" w:rsidRPr="00A72C67" w:rsidRDefault="00A72C67" w:rsidP="00526B78">
            <w:pPr>
              <w:rPr>
                <w:rFonts w:cs="Arial"/>
                <w:b/>
                <w:sz w:val="16"/>
                <w:u w:val="single"/>
              </w:rPr>
            </w:pPr>
            <w:r w:rsidRPr="00A72C67">
              <w:rPr>
                <w:rFonts w:cs="Arial"/>
                <w:b/>
                <w:sz w:val="16"/>
                <w:u w:val="single"/>
              </w:rPr>
              <w:t>X-path</w:t>
            </w:r>
          </w:p>
          <w:p w14:paraId="2F021AB7" w14:textId="6AD292C5" w:rsidR="00A72C67" w:rsidRPr="00A72C67" w:rsidRDefault="00EB02A4" w:rsidP="00526B78">
            <w:pPr>
              <w:rPr>
                <w:rFonts w:cs="Arial"/>
                <w:color w:val="FF0000"/>
                <w:sz w:val="16"/>
              </w:rPr>
            </w:pPr>
            <w:r w:rsidRPr="00EB02A4">
              <w:rPr>
                <w:rFonts w:cs="Arial"/>
                <w:color w:val="FF0000"/>
                <w:sz w:val="16"/>
              </w:rPr>
              <w:t>TBD</w:t>
            </w:r>
          </w:p>
          <w:p w14:paraId="4A9E8582" w14:textId="77777777" w:rsidR="00A72C67" w:rsidRDefault="00A72C67" w:rsidP="00526B78">
            <w:pPr>
              <w:rPr>
                <w:rFonts w:cs="Arial"/>
                <w:sz w:val="16"/>
              </w:rPr>
            </w:pPr>
          </w:p>
          <w:p w14:paraId="3E74BBA5" w14:textId="77777777" w:rsidR="00A72C67" w:rsidRPr="00A72C67" w:rsidRDefault="00A72C67" w:rsidP="00526B78">
            <w:pPr>
              <w:rPr>
                <w:rFonts w:cs="Arial"/>
                <w:b/>
                <w:sz w:val="16"/>
                <w:u w:val="single"/>
              </w:rPr>
            </w:pPr>
            <w:r w:rsidRPr="00A72C67">
              <w:rPr>
                <w:rFonts w:cs="Arial"/>
                <w:b/>
                <w:sz w:val="16"/>
                <w:u w:val="single"/>
              </w:rPr>
              <w:t>Reference</w:t>
            </w:r>
          </w:p>
          <w:p w14:paraId="1820A632" w14:textId="0993ABAF" w:rsidR="00A72C67" w:rsidRDefault="00EB02A4" w:rsidP="00526B78">
            <w:pPr>
              <w:rPr>
                <w:rFonts w:cs="Arial"/>
                <w:color w:val="FF0000"/>
                <w:sz w:val="16"/>
              </w:rPr>
            </w:pPr>
            <w:r w:rsidRPr="00EB02A4">
              <w:rPr>
                <w:rFonts w:cs="Arial"/>
                <w:color w:val="FF0000"/>
                <w:sz w:val="16"/>
              </w:rPr>
              <w:t>TBD</w:t>
            </w:r>
          </w:p>
          <w:p w14:paraId="677848CC" w14:textId="47F29114" w:rsidR="007D2A37" w:rsidRPr="00C867D8" w:rsidRDefault="007D2A37" w:rsidP="00526B78">
            <w:pPr>
              <w:rPr>
                <w:rFonts w:cs="Arial"/>
                <w:sz w:val="16"/>
              </w:rPr>
            </w:pPr>
          </w:p>
        </w:tc>
        <w:tc>
          <w:tcPr>
            <w:tcW w:w="4028" w:type="dxa"/>
            <w:gridSpan w:val="2"/>
            <w:tcBorders>
              <w:top w:val="single" w:sz="4" w:space="0" w:color="auto"/>
              <w:left w:val="single" w:sz="6" w:space="0" w:color="auto"/>
              <w:bottom w:val="single" w:sz="6" w:space="0" w:color="auto"/>
              <w:right w:val="double" w:sz="4" w:space="0" w:color="auto"/>
            </w:tcBorders>
            <w:shd w:val="clear" w:color="auto" w:fill="auto"/>
          </w:tcPr>
          <w:p w14:paraId="0C8D95FA" w14:textId="77777777" w:rsidR="00526B78" w:rsidRPr="00C867D8" w:rsidRDefault="00526B78">
            <w:pPr>
              <w:spacing w:before="20"/>
              <w:rPr>
                <w:rFonts w:cs="Arial"/>
                <w:b/>
                <w:sz w:val="16"/>
                <w:u w:val="single"/>
              </w:rPr>
            </w:pPr>
            <w:r w:rsidRPr="00C867D8">
              <w:rPr>
                <w:rFonts w:cs="Arial"/>
                <w:b/>
                <w:sz w:val="16"/>
                <w:u w:val="single"/>
              </w:rPr>
              <w:t>Mode</w:t>
            </w:r>
          </w:p>
          <w:p w14:paraId="39F43807" w14:textId="77777777" w:rsidR="00E97D12" w:rsidRPr="00C867D8" w:rsidRDefault="00E97D12" w:rsidP="00E97D12">
            <w:pPr>
              <w:rPr>
                <w:rFonts w:cs="Arial"/>
                <w:sz w:val="16"/>
              </w:rPr>
            </w:pPr>
            <w:r w:rsidRPr="00C867D8">
              <w:rPr>
                <w:rFonts w:cs="Arial"/>
                <w:sz w:val="16"/>
              </w:rPr>
              <w:t xml:space="preserve">DPO in XML format </w:t>
            </w:r>
            <w:r>
              <w:rPr>
                <w:rFonts w:cs="Arial"/>
                <w:sz w:val="16"/>
              </w:rPr>
              <w:t>(referenced to APID Name in Appendix A)</w:t>
            </w:r>
          </w:p>
          <w:p w14:paraId="79F248B6" w14:textId="77777777" w:rsidR="00526B78" w:rsidRPr="00C867D8" w:rsidRDefault="00526B78">
            <w:pPr>
              <w:rPr>
                <w:rFonts w:cs="Arial"/>
                <w:sz w:val="16"/>
              </w:rPr>
            </w:pPr>
          </w:p>
          <w:p w14:paraId="5EDC6CD2" w14:textId="77777777" w:rsidR="00526B78" w:rsidRPr="00C867D8" w:rsidRDefault="00526B78">
            <w:pPr>
              <w:rPr>
                <w:rFonts w:cs="Arial"/>
                <w:b/>
                <w:sz w:val="16"/>
                <w:u w:val="single"/>
              </w:rPr>
            </w:pPr>
            <w:r w:rsidRPr="00C867D8">
              <w:rPr>
                <w:rFonts w:cs="Arial"/>
                <w:b/>
                <w:sz w:val="16"/>
                <w:u w:val="single"/>
              </w:rPr>
              <w:t>Field as “&lt;xml name&gt;:[&lt;element&gt;]:[&lt;element&gt;]:&lt;field&gt;”</w:t>
            </w:r>
          </w:p>
          <w:p w14:paraId="4947941F" w14:textId="5899202F" w:rsidR="00526B78" w:rsidRPr="00E45D3B" w:rsidRDefault="00E97D12">
            <w:pPr>
              <w:rPr>
                <w:rFonts w:cs="Arial"/>
                <w:color w:val="FF0000"/>
                <w:sz w:val="16"/>
              </w:rPr>
            </w:pPr>
            <w:r w:rsidRPr="00E45D3B">
              <w:rPr>
                <w:rFonts w:cs="Arial"/>
                <w:color w:val="FF0000"/>
                <w:sz w:val="16"/>
              </w:rPr>
              <w:t>“&lt;IDPH DPO&gt;:idph:activity_id”</w:t>
            </w:r>
            <w:r w:rsidR="00E45D3B">
              <w:rPr>
                <w:rFonts w:cs="Arial"/>
                <w:color w:val="FF0000"/>
                <w:sz w:val="16"/>
              </w:rPr>
              <w:t xml:space="preserve">  TBD</w:t>
            </w:r>
          </w:p>
          <w:p w14:paraId="5A0A4F50" w14:textId="77777777" w:rsidR="00526B78" w:rsidRPr="00C867D8" w:rsidRDefault="00526B78">
            <w:pPr>
              <w:rPr>
                <w:rFonts w:cs="Arial"/>
                <w:sz w:val="16"/>
              </w:rPr>
            </w:pPr>
          </w:p>
          <w:p w14:paraId="58919909" w14:textId="77777777" w:rsidR="00526B78" w:rsidRPr="00C867D8" w:rsidRDefault="00526B78">
            <w:pPr>
              <w:rPr>
                <w:rFonts w:cs="Arial"/>
                <w:sz w:val="16"/>
              </w:rPr>
            </w:pPr>
            <w:r w:rsidRPr="00C867D8">
              <w:rPr>
                <w:rFonts w:cs="Arial"/>
                <w:b/>
                <w:sz w:val="16"/>
                <w:u w:val="single"/>
              </w:rPr>
              <w:t>Type</w:t>
            </w:r>
          </w:p>
          <w:p w14:paraId="64A8DA77" w14:textId="6C93B7A4" w:rsidR="00526B78" w:rsidRPr="00C867D8" w:rsidRDefault="00526B78">
            <w:pPr>
              <w:rPr>
                <w:rFonts w:cs="Arial"/>
                <w:sz w:val="16"/>
              </w:rPr>
            </w:pPr>
            <w:r w:rsidRPr="00C867D8">
              <w:rPr>
                <w:rFonts w:cs="Arial"/>
                <w:sz w:val="16"/>
              </w:rPr>
              <w:t>U</w:t>
            </w:r>
            <w:r w:rsidR="000D7EC9">
              <w:rPr>
                <w:rFonts w:cs="Arial"/>
                <w:sz w:val="16"/>
              </w:rPr>
              <w:t>32</w:t>
            </w:r>
          </w:p>
        </w:tc>
      </w:tr>
      <w:tr w:rsidR="00526B78" w:rsidRPr="00C867D8" w14:paraId="1141A8B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C5DAE12" w14:textId="77777777" w:rsidR="00526B78" w:rsidRPr="00C867D8" w:rsidRDefault="00526B78">
            <w:pPr>
              <w:spacing w:before="20"/>
              <w:rPr>
                <w:rFonts w:cs="Arial"/>
                <w:b/>
                <w:sz w:val="16"/>
                <w:u w:val="single"/>
              </w:rPr>
            </w:pPr>
            <w:r w:rsidRPr="00C867D8">
              <w:rPr>
                <w:rFonts w:cs="Arial"/>
                <w:b/>
                <w:sz w:val="16"/>
                <w:u w:val="single"/>
              </w:rPr>
              <w:t>Ops Keyword</w:t>
            </w:r>
          </w:p>
          <w:p w14:paraId="10EBC5D4" w14:textId="77777777" w:rsidR="00526B78" w:rsidRPr="00C867D8" w:rsidRDefault="00526B78" w:rsidP="00526B78">
            <w:pPr>
              <w:rPr>
                <w:rFonts w:cs="Arial"/>
                <w:sz w:val="16"/>
              </w:rPr>
            </w:pPr>
            <w:r w:rsidRPr="00C867D8">
              <w:rPr>
                <w:rFonts w:cs="Arial"/>
                <w:sz w:val="16"/>
              </w:rPr>
              <w:t>APPLICATION_PROCESS_ID</w:t>
            </w:r>
          </w:p>
          <w:p w14:paraId="40110EF6" w14:textId="77777777" w:rsidR="00526B78" w:rsidRPr="00C867D8" w:rsidRDefault="00526B78" w:rsidP="00526B78">
            <w:pPr>
              <w:rPr>
                <w:rFonts w:cs="Arial"/>
                <w:sz w:val="16"/>
              </w:rPr>
            </w:pPr>
          </w:p>
          <w:p w14:paraId="6977CF01" w14:textId="526E6188" w:rsidR="00526B78" w:rsidRPr="00C867D8" w:rsidRDefault="00BE3577" w:rsidP="00526B78">
            <w:pPr>
              <w:rPr>
                <w:rFonts w:cs="Arial"/>
                <w:sz w:val="16"/>
              </w:rPr>
            </w:pPr>
            <w:r>
              <w:rPr>
                <w:rFonts w:cs="Arial"/>
                <w:b/>
                <w:sz w:val="16"/>
                <w:u w:val="single"/>
              </w:rPr>
              <w:t>Archive Attribute</w:t>
            </w:r>
          </w:p>
          <w:p w14:paraId="344D38D3" w14:textId="5DE78806" w:rsidR="00526B78" w:rsidRPr="00A9733C" w:rsidRDefault="00EB02A4" w:rsidP="00526B78">
            <w:pPr>
              <w:rPr>
                <w:rFonts w:cs="Arial"/>
                <w:color w:val="FF0000"/>
                <w:sz w:val="16"/>
              </w:rPr>
            </w:pPr>
            <w:r w:rsidRPr="00EB02A4">
              <w:rPr>
                <w:rFonts w:cs="Arial"/>
                <w:color w:val="FF0000"/>
                <w:sz w:val="16"/>
              </w:rPr>
              <w:t>TBD</w:t>
            </w:r>
          </w:p>
          <w:p w14:paraId="1189B9DE" w14:textId="77777777" w:rsidR="00526B78" w:rsidRPr="00C867D8" w:rsidRDefault="00526B78">
            <w:pPr>
              <w:rPr>
                <w:rFonts w:cs="Arial"/>
                <w:sz w:val="16"/>
              </w:rPr>
            </w:pPr>
          </w:p>
          <w:p w14:paraId="6BAC2A80" w14:textId="77777777" w:rsidR="00526B78" w:rsidRPr="00C867D8" w:rsidRDefault="00526B78">
            <w:pPr>
              <w:rPr>
                <w:rFonts w:cs="Arial"/>
                <w:b/>
                <w:sz w:val="16"/>
                <w:u w:val="single"/>
              </w:rPr>
            </w:pPr>
            <w:r w:rsidRPr="00C867D8">
              <w:rPr>
                <w:rFonts w:cs="Arial"/>
                <w:b/>
                <w:sz w:val="16"/>
                <w:u w:val="single"/>
              </w:rPr>
              <w:t>Definition</w:t>
            </w:r>
          </w:p>
          <w:p w14:paraId="46E75AD3" w14:textId="77777777" w:rsidR="00526B78" w:rsidRPr="00C867D8" w:rsidRDefault="00526B78">
            <w:pPr>
              <w:rPr>
                <w:rFonts w:cs="Arial"/>
                <w:sz w:val="16"/>
              </w:rPr>
            </w:pPr>
            <w:r w:rsidRPr="00C867D8">
              <w:rPr>
                <w:rFonts w:cs="Arial"/>
                <w:sz w:val="16"/>
              </w:rPr>
              <w:t>Specifies the name associated with the source or process which created the data.</w:t>
            </w:r>
          </w:p>
          <w:p w14:paraId="349420E7" w14:textId="77777777" w:rsidR="00526B78" w:rsidRPr="00C867D8" w:rsidRDefault="00526B78">
            <w:pPr>
              <w:rPr>
                <w:rFonts w:cs="Arial"/>
                <w:sz w:val="16"/>
              </w:rPr>
            </w:pPr>
          </w:p>
          <w:p w14:paraId="7A4767C5" w14:textId="77777777" w:rsidR="00AB4ACC" w:rsidRPr="00C867D8" w:rsidRDefault="00AB4ACC" w:rsidP="00AB4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C867D8">
              <w:rPr>
                <w:rFonts w:cs="Arial"/>
                <w:sz w:val="16"/>
              </w:rPr>
              <w:t>For M2020, the Application Process Identifier (APID) identifies</w:t>
            </w:r>
          </w:p>
          <w:p w14:paraId="2064F258" w14:textId="77777777" w:rsidR="00AB4ACC" w:rsidRPr="00C867D8" w:rsidRDefault="00AB4ACC" w:rsidP="00AB4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C867D8">
              <w:rPr>
                <w:rFonts w:cs="Arial"/>
                <w:sz w:val="16"/>
              </w:rPr>
              <w:t xml:space="preserve">the data type encapsulated in the packet, including whether </w:t>
            </w:r>
          </w:p>
          <w:p w14:paraId="5BB1E485" w14:textId="77777777" w:rsidR="00AB4ACC" w:rsidRPr="00C867D8" w:rsidRDefault="00AB4ACC" w:rsidP="00AB4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C867D8">
              <w:rPr>
                <w:rFonts w:cs="Arial"/>
                <w:sz w:val="16"/>
              </w:rPr>
              <w:t>the packet is a data product packet or a non-data product packet.  M2020 shall implement the following APID assignments (all numbers below are in decimal, all ranges are inclusive):</w:t>
            </w:r>
          </w:p>
          <w:p w14:paraId="5298B841" w14:textId="77777777" w:rsidR="00AB4ACC" w:rsidRPr="00C867D8" w:rsidRDefault="00AB4ACC" w:rsidP="00AB4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C867D8">
              <w:rPr>
                <w:rFonts w:cs="Arial"/>
                <w:sz w:val="16"/>
              </w:rPr>
              <w:lastRenderedPageBreak/>
              <w:t xml:space="preserve">  a)  APID 2047 is used for Idle Packets</w:t>
            </w:r>
          </w:p>
          <w:p w14:paraId="47E16BB5" w14:textId="3FEA2D4F" w:rsidR="00AB4ACC" w:rsidRPr="00C867D8" w:rsidRDefault="00AB4ACC" w:rsidP="00AB4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C867D8">
              <w:rPr>
                <w:rFonts w:cs="Arial"/>
                <w:sz w:val="16"/>
              </w:rPr>
              <w:t xml:space="preserve">  b)  APID 2040-2046 will not be produced by M2020</w:t>
            </w:r>
            <w:r>
              <w:rPr>
                <w:rFonts w:cs="Arial"/>
                <w:sz w:val="16"/>
              </w:rPr>
              <w:t xml:space="preserve"> as</w:t>
            </w:r>
          </w:p>
          <w:p w14:paraId="2DEDCD48" w14:textId="0D2AD177" w:rsidR="00AB4ACC" w:rsidRPr="00C867D8" w:rsidRDefault="00AB4ACC" w:rsidP="00AB4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C867D8">
              <w:rPr>
                <w:rFonts w:cs="Arial"/>
                <w:sz w:val="16"/>
              </w:rPr>
              <w:t xml:space="preserve">       these APIDs are</w:t>
            </w:r>
            <w:r>
              <w:rPr>
                <w:rFonts w:cs="Arial"/>
                <w:sz w:val="16"/>
              </w:rPr>
              <w:t xml:space="preserve"> reserved by the CCSDS standard.</w:t>
            </w:r>
          </w:p>
          <w:p w14:paraId="16E9046C" w14:textId="77777777" w:rsidR="00AB4ACC" w:rsidRPr="00C867D8" w:rsidRDefault="00AB4ACC" w:rsidP="00AB4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C867D8">
              <w:rPr>
                <w:rFonts w:cs="Arial"/>
                <w:sz w:val="16"/>
              </w:rPr>
              <w:t xml:space="preserve">  c)  APID 0 will not be produced by M2020 </w:t>
            </w:r>
          </w:p>
          <w:p w14:paraId="045B5EBB" w14:textId="77777777" w:rsidR="00AB4ACC" w:rsidRPr="00C867D8" w:rsidRDefault="00AB4ACC" w:rsidP="00AB4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C867D8">
              <w:rPr>
                <w:rFonts w:cs="Arial"/>
                <w:sz w:val="16"/>
              </w:rPr>
              <w:t xml:space="preserve">  d)  APID 1 is reserved for X-band time correlation packets</w:t>
            </w:r>
          </w:p>
          <w:p w14:paraId="404DE7F4" w14:textId="5F0DBAD0" w:rsidR="00AB4ACC" w:rsidRPr="00C867D8" w:rsidRDefault="00AB4ACC" w:rsidP="00AB4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C867D8">
              <w:rPr>
                <w:rFonts w:cs="Arial"/>
                <w:sz w:val="16"/>
              </w:rPr>
              <w:t xml:space="preserve">  e)  APIDs 2-99 are assigned to non-</w:t>
            </w:r>
            <w:r w:rsidR="00B9085F">
              <w:rPr>
                <w:rFonts w:cs="Arial"/>
                <w:sz w:val="16"/>
              </w:rPr>
              <w:t xml:space="preserve">data </w:t>
            </w:r>
            <w:r w:rsidRPr="00C867D8">
              <w:rPr>
                <w:rFonts w:cs="Arial"/>
                <w:sz w:val="16"/>
              </w:rPr>
              <w:t xml:space="preserve">product packets. </w:t>
            </w:r>
          </w:p>
          <w:p w14:paraId="07C84214" w14:textId="77777777" w:rsidR="00AB4ACC" w:rsidRPr="00C867D8" w:rsidRDefault="00AB4ACC" w:rsidP="00AB4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C867D8">
              <w:rPr>
                <w:rFonts w:cs="Arial"/>
                <w:sz w:val="16"/>
              </w:rPr>
              <w:t xml:space="preserve">       Individual values will be assigned to particular packet</w:t>
            </w:r>
          </w:p>
          <w:p w14:paraId="289BA2DA" w14:textId="77777777" w:rsidR="00AB4ACC" w:rsidRPr="00C867D8" w:rsidRDefault="00AB4ACC" w:rsidP="00AB4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C867D8">
              <w:rPr>
                <w:rFonts w:cs="Arial"/>
                <w:sz w:val="16"/>
              </w:rPr>
              <w:t xml:space="preserve">       types as they are identified. Definitions of these packet </w:t>
            </w:r>
          </w:p>
          <w:p w14:paraId="75C357C3" w14:textId="77777777" w:rsidR="00AB4ACC" w:rsidRPr="00C867D8" w:rsidRDefault="00AB4ACC" w:rsidP="00AB4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C867D8">
              <w:rPr>
                <w:rFonts w:cs="Arial"/>
                <w:sz w:val="16"/>
              </w:rPr>
              <w:t xml:space="preserve">       formats are defined in this document. Definition of APID</w:t>
            </w:r>
          </w:p>
          <w:p w14:paraId="620ADA7C" w14:textId="77777777" w:rsidR="00AB4ACC" w:rsidRPr="00C867D8" w:rsidRDefault="00AB4ACC" w:rsidP="00AB4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C867D8">
              <w:rPr>
                <w:rFonts w:cs="Arial"/>
                <w:sz w:val="16"/>
              </w:rPr>
              <w:t xml:space="preserve">       assignments is included in the Rover Flight Software APID</w:t>
            </w:r>
          </w:p>
          <w:p w14:paraId="556CB09F" w14:textId="77777777" w:rsidR="00AB4ACC" w:rsidRPr="00C867D8" w:rsidRDefault="00AB4ACC" w:rsidP="00AB4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C867D8">
              <w:rPr>
                <w:rFonts w:cs="Arial"/>
                <w:sz w:val="16"/>
              </w:rPr>
              <w:t xml:space="preserve">       XML.</w:t>
            </w:r>
          </w:p>
          <w:p w14:paraId="45C09AFA" w14:textId="77777777" w:rsidR="00AB4ACC" w:rsidRPr="00C867D8" w:rsidRDefault="00AB4ACC" w:rsidP="00AB4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C867D8">
              <w:rPr>
                <w:rFonts w:cs="Arial"/>
                <w:sz w:val="16"/>
              </w:rPr>
              <w:t xml:space="preserve">  f)   APIDs 100-2039 are assigned to RCE Flight Software</w:t>
            </w:r>
          </w:p>
          <w:p w14:paraId="3FCCD36B" w14:textId="77777777" w:rsidR="00B9085F" w:rsidRPr="00C867D8" w:rsidRDefault="00AB4ACC" w:rsidP="00B908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C867D8">
              <w:rPr>
                <w:rFonts w:cs="Arial"/>
                <w:sz w:val="16"/>
              </w:rPr>
              <w:t xml:space="preserve">       data product packets.</w:t>
            </w:r>
            <w:r w:rsidR="00B9085F">
              <w:rPr>
                <w:rFonts w:cs="Arial"/>
                <w:sz w:val="16"/>
              </w:rPr>
              <w:t xml:space="preserve">  </w:t>
            </w:r>
            <w:r w:rsidR="00B9085F" w:rsidRPr="00C867D8">
              <w:rPr>
                <w:rFonts w:cs="Arial"/>
                <w:sz w:val="16"/>
              </w:rPr>
              <w:t>Definition of APID</w:t>
            </w:r>
          </w:p>
          <w:p w14:paraId="2FD78A3C" w14:textId="77777777" w:rsidR="00B9085F" w:rsidRPr="00C867D8" w:rsidRDefault="00B9085F" w:rsidP="00B908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C867D8">
              <w:rPr>
                <w:rFonts w:cs="Arial"/>
                <w:sz w:val="16"/>
              </w:rPr>
              <w:t xml:space="preserve">       assignments is included in the Rover Flight Software APID</w:t>
            </w:r>
          </w:p>
          <w:p w14:paraId="09065326" w14:textId="5771F001" w:rsidR="00AB4ACC" w:rsidRPr="00C867D8" w:rsidRDefault="00B9085F" w:rsidP="00AB4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Pr>
                <w:rFonts w:cs="Arial"/>
                <w:sz w:val="16"/>
              </w:rPr>
              <w:t xml:space="preserve">       XML.</w:t>
            </w:r>
          </w:p>
          <w:p w14:paraId="52B0829D" w14:textId="77777777" w:rsidR="00AB4ACC" w:rsidRPr="00C867D8" w:rsidRDefault="00AB4ACC" w:rsidP="00AB4ACC">
            <w:pPr>
              <w:rPr>
                <w:rFonts w:cs="Arial"/>
                <w:sz w:val="16"/>
              </w:rPr>
            </w:pPr>
            <w:r w:rsidRPr="00C867D8">
              <w:rPr>
                <w:rFonts w:cs="Arial"/>
                <w:sz w:val="16"/>
              </w:rPr>
              <w:t xml:space="preserve">  g)  APIDs 1500-2039 are reserved for SSE (Simulation and </w:t>
            </w:r>
          </w:p>
          <w:p w14:paraId="588FA883" w14:textId="77777777" w:rsidR="00AB4ACC" w:rsidRPr="00C867D8" w:rsidRDefault="00AB4ACC" w:rsidP="00AB4ACC">
            <w:pPr>
              <w:rPr>
                <w:rFonts w:cs="Arial"/>
                <w:sz w:val="16"/>
              </w:rPr>
            </w:pPr>
            <w:r w:rsidRPr="00C867D8">
              <w:rPr>
                <w:rFonts w:cs="Arial"/>
                <w:sz w:val="16"/>
              </w:rPr>
              <w:t xml:space="preserve">       Support  Equipment) product types. </w:t>
            </w:r>
          </w:p>
          <w:p w14:paraId="1A407D83" w14:textId="77777777" w:rsidR="00AB4ACC" w:rsidRPr="00C867D8" w:rsidRDefault="00AB4ACC" w:rsidP="00AB4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p>
          <w:p w14:paraId="371BCEDA" w14:textId="22E0D36D" w:rsidR="00AB4ACC" w:rsidRPr="00C867D8" w:rsidRDefault="00AB4ACC" w:rsidP="00AB4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C867D8">
              <w:rPr>
                <w:rFonts w:cs="Arial"/>
                <w:sz w:val="16"/>
              </w:rPr>
              <w:t>(Above text from M2020</w:t>
            </w:r>
            <w:r>
              <w:rPr>
                <w:rFonts w:cs="Arial"/>
                <w:sz w:val="16"/>
              </w:rPr>
              <w:t xml:space="preserve"> FGICD Volume 1, Rev A</w:t>
            </w:r>
            <w:r w:rsidRPr="00C867D8">
              <w:rPr>
                <w:rFonts w:cs="Arial"/>
                <w:sz w:val="16"/>
              </w:rPr>
              <w:t>)</w:t>
            </w:r>
          </w:p>
          <w:p w14:paraId="3B87EED8" w14:textId="77777777" w:rsidR="00B9085F" w:rsidRPr="00C867D8" w:rsidRDefault="00B908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p>
          <w:p w14:paraId="689A823E" w14:textId="47727545" w:rsidR="00526B78" w:rsidRDefault="00526B78" w:rsidP="00526B78">
            <w:pPr>
              <w:rPr>
                <w:rFonts w:cs="Arial"/>
                <w:sz w:val="16"/>
                <w:szCs w:val="16"/>
              </w:rPr>
            </w:pPr>
            <w:r w:rsidRPr="00C867D8">
              <w:rPr>
                <w:rFonts w:cs="Arial"/>
                <w:sz w:val="16"/>
                <w:szCs w:val="16"/>
              </w:rPr>
              <w:t xml:space="preserve">For </w:t>
            </w:r>
            <w:r w:rsidR="009F4015" w:rsidRPr="00C867D8">
              <w:rPr>
                <w:rFonts w:cs="Arial"/>
                <w:sz w:val="16"/>
                <w:szCs w:val="16"/>
              </w:rPr>
              <w:t>M2020</w:t>
            </w:r>
            <w:r w:rsidRPr="00C867D8">
              <w:rPr>
                <w:rFonts w:cs="Arial"/>
                <w:sz w:val="16"/>
                <w:szCs w:val="16"/>
              </w:rPr>
              <w:t>, only APID Names uniquely identify Data Product types across all FSW versions.  For this reason, the integer APIDs are not documented here.</w:t>
            </w:r>
          </w:p>
          <w:p w14:paraId="340224EA" w14:textId="77777777" w:rsidR="00AB4ACC" w:rsidRDefault="00AB4ACC" w:rsidP="00526B78">
            <w:pPr>
              <w:rPr>
                <w:rFonts w:cs="Arial"/>
                <w:sz w:val="16"/>
                <w:szCs w:val="16"/>
              </w:rPr>
            </w:pPr>
          </w:p>
          <w:p w14:paraId="0A836B67" w14:textId="77777777" w:rsidR="00526B78" w:rsidRPr="00C867D8" w:rsidRDefault="00526B78">
            <w:pPr>
              <w:rPr>
                <w:rFonts w:cs="Arial"/>
                <w:sz w:val="16"/>
              </w:rPr>
            </w:pPr>
          </w:p>
          <w:p w14:paraId="6EBC10F4" w14:textId="7FE37F7C" w:rsidR="00526B78" w:rsidRPr="00C867D8" w:rsidRDefault="00526B78" w:rsidP="00526B78">
            <w:pPr>
              <w:rPr>
                <w:rFonts w:cs="Arial"/>
                <w:sz w:val="16"/>
              </w:rPr>
            </w:pPr>
            <w:r w:rsidRPr="00C867D8">
              <w:rPr>
                <w:rFonts w:cs="Arial"/>
                <w:sz w:val="16"/>
              </w:rPr>
              <w:t>See also APPLICA</w:t>
            </w:r>
            <w:r w:rsidR="00E053E5">
              <w:rPr>
                <w:rFonts w:cs="Arial"/>
                <w:sz w:val="16"/>
              </w:rPr>
              <w:t>TION_PROCESS_NAME and Appendix A</w:t>
            </w:r>
            <w:r w:rsidRPr="00C867D8">
              <w:rPr>
                <w:rFonts w:cs="Arial"/>
                <w:sz w:val="16"/>
              </w:rPr>
              <w:t>.</w:t>
            </w:r>
          </w:p>
        </w:tc>
        <w:tc>
          <w:tcPr>
            <w:tcW w:w="4013" w:type="dxa"/>
            <w:tcBorders>
              <w:left w:val="single" w:sz="6" w:space="0" w:color="auto"/>
              <w:bottom w:val="single" w:sz="6" w:space="0" w:color="auto"/>
              <w:right w:val="single" w:sz="6" w:space="0" w:color="auto"/>
            </w:tcBorders>
            <w:shd w:val="clear" w:color="auto" w:fill="auto"/>
          </w:tcPr>
          <w:p w14:paraId="3FE345DE" w14:textId="77777777" w:rsidR="00526B78" w:rsidRPr="00C867D8" w:rsidRDefault="00526B78" w:rsidP="00526B78">
            <w:pPr>
              <w:spacing w:before="20"/>
              <w:rPr>
                <w:rFonts w:cs="Arial"/>
                <w:b/>
                <w:bCs/>
                <w:sz w:val="16"/>
                <w:szCs w:val="16"/>
                <w:u w:val="single"/>
              </w:rPr>
            </w:pPr>
            <w:r w:rsidRPr="00C867D8">
              <w:rPr>
                <w:rFonts w:cs="Arial"/>
                <w:b/>
                <w:bCs/>
                <w:sz w:val="16"/>
                <w:szCs w:val="16"/>
                <w:u w:val="single"/>
              </w:rPr>
              <w:lastRenderedPageBreak/>
              <w:t>Valid Values</w:t>
            </w:r>
          </w:p>
          <w:p w14:paraId="0CFC3EC7" w14:textId="43CC5386" w:rsidR="00526B78" w:rsidRPr="001B3BA6" w:rsidRDefault="00BC0A65" w:rsidP="00526B78">
            <w:pPr>
              <w:rPr>
                <w:rFonts w:cs="Arial"/>
                <w:b/>
                <w:bCs/>
                <w:color w:val="000000" w:themeColor="text1"/>
                <w:sz w:val="16"/>
                <w:szCs w:val="16"/>
                <w:u w:val="single"/>
              </w:rPr>
            </w:pPr>
            <w:r w:rsidRPr="001B3BA6">
              <w:rPr>
                <w:rFonts w:cs="Arial"/>
                <w:color w:val="000000" w:themeColor="text1"/>
                <w:sz w:val="16"/>
                <w:szCs w:val="16"/>
              </w:rPr>
              <w:t>“100” to “2039”</w:t>
            </w:r>
            <w:r w:rsidR="008A1F51" w:rsidRPr="001B3BA6">
              <w:rPr>
                <w:rFonts w:cs="Arial"/>
                <w:color w:val="000000" w:themeColor="text1"/>
                <w:sz w:val="16"/>
                <w:szCs w:val="16"/>
              </w:rPr>
              <w:t xml:space="preserve"> (B)</w:t>
            </w:r>
          </w:p>
          <w:p w14:paraId="440105B3" w14:textId="77777777" w:rsidR="00526B78" w:rsidRPr="00C867D8" w:rsidRDefault="00526B78" w:rsidP="00526B78">
            <w:pPr>
              <w:rPr>
                <w:rFonts w:cs="Arial"/>
                <w:b/>
                <w:bCs/>
                <w:sz w:val="16"/>
                <w:szCs w:val="16"/>
                <w:u w:val="single"/>
              </w:rPr>
            </w:pPr>
          </w:p>
          <w:p w14:paraId="764480B6" w14:textId="77777777" w:rsidR="00526B78" w:rsidRPr="00C867D8" w:rsidRDefault="00526B78" w:rsidP="00526B78">
            <w:pPr>
              <w:rPr>
                <w:rFonts w:cs="Arial"/>
                <w:b/>
                <w:bCs/>
                <w:sz w:val="16"/>
                <w:szCs w:val="16"/>
                <w:u w:val="single"/>
              </w:rPr>
            </w:pPr>
            <w:r w:rsidRPr="00C867D8">
              <w:rPr>
                <w:rFonts w:cs="Arial"/>
                <w:b/>
                <w:bCs/>
                <w:sz w:val="16"/>
                <w:szCs w:val="16"/>
                <w:u w:val="single"/>
              </w:rPr>
              <w:t>Type</w:t>
            </w:r>
          </w:p>
          <w:p w14:paraId="3D0ABA68" w14:textId="77777777" w:rsidR="00526B78" w:rsidRPr="00C867D8" w:rsidRDefault="00526B78" w:rsidP="00526B78">
            <w:pPr>
              <w:rPr>
                <w:rFonts w:cs="Arial"/>
                <w:b/>
                <w:bCs/>
                <w:sz w:val="16"/>
                <w:szCs w:val="16"/>
                <w:u w:val="single"/>
              </w:rPr>
            </w:pPr>
            <w:r w:rsidRPr="00C867D8">
              <w:rPr>
                <w:rFonts w:cs="Arial"/>
                <w:sz w:val="16"/>
                <w:szCs w:val="16"/>
              </w:rPr>
              <w:t>integer</w:t>
            </w:r>
          </w:p>
          <w:p w14:paraId="5F9DFE06" w14:textId="77777777" w:rsidR="00526B78" w:rsidRPr="00C867D8" w:rsidRDefault="00526B78" w:rsidP="00526B78">
            <w:pPr>
              <w:rPr>
                <w:rFonts w:cs="Arial"/>
                <w:b/>
                <w:bCs/>
                <w:sz w:val="16"/>
                <w:szCs w:val="16"/>
                <w:u w:val="single"/>
              </w:rPr>
            </w:pPr>
          </w:p>
          <w:p w14:paraId="4B2708A4" w14:textId="77777777" w:rsidR="00526B78" w:rsidRPr="00C867D8" w:rsidRDefault="00526B78" w:rsidP="00526B78">
            <w:pPr>
              <w:rPr>
                <w:rFonts w:cs="Arial"/>
                <w:b/>
                <w:bCs/>
                <w:sz w:val="16"/>
                <w:szCs w:val="16"/>
                <w:u w:val="single"/>
              </w:rPr>
            </w:pPr>
            <w:r w:rsidRPr="00C867D8">
              <w:rPr>
                <w:rFonts w:cs="Arial"/>
                <w:b/>
                <w:bCs/>
                <w:sz w:val="16"/>
                <w:szCs w:val="16"/>
                <w:u w:val="single"/>
              </w:rPr>
              <w:t>Units</w:t>
            </w:r>
          </w:p>
          <w:p w14:paraId="33835AF7" w14:textId="77777777" w:rsidR="00526B78" w:rsidRPr="00C867D8" w:rsidRDefault="00526B78" w:rsidP="00526B78">
            <w:pPr>
              <w:rPr>
                <w:rFonts w:cs="Arial"/>
                <w:sz w:val="16"/>
                <w:szCs w:val="16"/>
              </w:rPr>
            </w:pPr>
            <w:r w:rsidRPr="00C867D8">
              <w:rPr>
                <w:rFonts w:cs="Arial"/>
                <w:sz w:val="16"/>
                <w:szCs w:val="16"/>
              </w:rPr>
              <w:t>n/a</w:t>
            </w:r>
          </w:p>
          <w:p w14:paraId="514571F9" w14:textId="77777777" w:rsidR="00526B78" w:rsidRPr="00C867D8" w:rsidRDefault="00526B78" w:rsidP="00526B78">
            <w:pPr>
              <w:rPr>
                <w:rFonts w:cs="Arial"/>
                <w:sz w:val="16"/>
                <w:szCs w:val="16"/>
              </w:rPr>
            </w:pPr>
          </w:p>
          <w:p w14:paraId="703238CB" w14:textId="77777777" w:rsidR="00526B78" w:rsidRPr="00C867D8" w:rsidRDefault="00526B78" w:rsidP="00526B78">
            <w:pPr>
              <w:rPr>
                <w:rFonts w:cs="Arial"/>
                <w:sz w:val="16"/>
                <w:szCs w:val="16"/>
                <w:u w:val="single"/>
              </w:rPr>
            </w:pPr>
            <w:r w:rsidRPr="00C867D8">
              <w:rPr>
                <w:rFonts w:cs="Arial"/>
                <w:b/>
                <w:bCs/>
                <w:sz w:val="16"/>
                <w:szCs w:val="16"/>
                <w:u w:val="single"/>
              </w:rPr>
              <w:t>Location</w:t>
            </w:r>
          </w:p>
          <w:p w14:paraId="4F4D7836" w14:textId="77777777" w:rsidR="00526B78" w:rsidRDefault="00526B78" w:rsidP="00526B78">
            <w:pPr>
              <w:rPr>
                <w:rFonts w:cs="Arial"/>
                <w:sz w:val="16"/>
                <w:szCs w:val="16"/>
              </w:rPr>
            </w:pPr>
            <w:r w:rsidRPr="00C867D8">
              <w:rPr>
                <w:rFonts w:cs="Arial"/>
                <w:sz w:val="16"/>
                <w:szCs w:val="16"/>
              </w:rPr>
              <w:t>TELEMETRY (Class)</w:t>
            </w:r>
          </w:p>
          <w:p w14:paraId="6A099FB5" w14:textId="77777777" w:rsidR="001C494C" w:rsidRDefault="001C494C" w:rsidP="00526B78">
            <w:pPr>
              <w:rPr>
                <w:rFonts w:cs="Arial"/>
                <w:sz w:val="16"/>
                <w:szCs w:val="16"/>
              </w:rPr>
            </w:pPr>
          </w:p>
          <w:p w14:paraId="0AD32D2B" w14:textId="77777777" w:rsidR="001C494C" w:rsidRPr="00A72C67" w:rsidRDefault="001C494C" w:rsidP="001C494C">
            <w:pPr>
              <w:rPr>
                <w:rFonts w:cs="Arial"/>
                <w:b/>
                <w:sz w:val="16"/>
                <w:u w:val="single"/>
              </w:rPr>
            </w:pPr>
            <w:r w:rsidRPr="00A72C67">
              <w:rPr>
                <w:rFonts w:cs="Arial"/>
                <w:b/>
                <w:sz w:val="16"/>
                <w:u w:val="single"/>
              </w:rPr>
              <w:t>X-path</w:t>
            </w:r>
          </w:p>
          <w:p w14:paraId="627888F6" w14:textId="1D9E2F5B" w:rsidR="001C494C" w:rsidRPr="00A72C67" w:rsidRDefault="00EB02A4" w:rsidP="001C494C">
            <w:pPr>
              <w:rPr>
                <w:rFonts w:cs="Arial"/>
                <w:color w:val="FF0000"/>
                <w:sz w:val="16"/>
              </w:rPr>
            </w:pPr>
            <w:r w:rsidRPr="00EB02A4">
              <w:rPr>
                <w:rFonts w:cs="Arial"/>
                <w:color w:val="FF0000"/>
                <w:sz w:val="16"/>
              </w:rPr>
              <w:t>TBD</w:t>
            </w:r>
          </w:p>
          <w:p w14:paraId="452B2400" w14:textId="77777777" w:rsidR="001C494C" w:rsidRDefault="001C494C" w:rsidP="001C494C">
            <w:pPr>
              <w:rPr>
                <w:rFonts w:cs="Arial"/>
                <w:sz w:val="16"/>
              </w:rPr>
            </w:pPr>
          </w:p>
          <w:p w14:paraId="2310FDA7" w14:textId="77777777" w:rsidR="001C494C" w:rsidRPr="00A72C67" w:rsidRDefault="001C494C" w:rsidP="001C494C">
            <w:pPr>
              <w:rPr>
                <w:rFonts w:cs="Arial"/>
                <w:b/>
                <w:sz w:val="16"/>
                <w:u w:val="single"/>
              </w:rPr>
            </w:pPr>
            <w:r w:rsidRPr="00A72C67">
              <w:rPr>
                <w:rFonts w:cs="Arial"/>
                <w:b/>
                <w:sz w:val="16"/>
                <w:u w:val="single"/>
              </w:rPr>
              <w:t>Reference</w:t>
            </w:r>
          </w:p>
          <w:p w14:paraId="51B9ADB2" w14:textId="7C3086D4" w:rsidR="001C494C" w:rsidRPr="00C867D8" w:rsidRDefault="00EB02A4" w:rsidP="001C494C">
            <w:pPr>
              <w:rPr>
                <w:rFonts w:cs="Arial"/>
                <w:sz w:val="16"/>
              </w:rPr>
            </w:pPr>
            <w:r w:rsidRPr="00EB02A4">
              <w:rPr>
                <w:rFonts w:cs="Arial"/>
                <w:color w:val="FF0000"/>
                <w:sz w:val="16"/>
              </w:rPr>
              <w:t>TBD</w:t>
            </w: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B495982" w14:textId="77777777" w:rsidR="00526B78" w:rsidRPr="00C867D8" w:rsidRDefault="00526B78">
            <w:pPr>
              <w:spacing w:before="20"/>
              <w:rPr>
                <w:rFonts w:cs="Arial"/>
                <w:b/>
                <w:sz w:val="16"/>
                <w:u w:val="single"/>
              </w:rPr>
            </w:pPr>
            <w:r w:rsidRPr="00C867D8">
              <w:rPr>
                <w:rFonts w:cs="Arial"/>
                <w:b/>
                <w:sz w:val="16"/>
                <w:u w:val="single"/>
              </w:rPr>
              <w:t>Mode</w:t>
            </w:r>
          </w:p>
          <w:p w14:paraId="27FBB3E2" w14:textId="77777777" w:rsidR="00526B78" w:rsidRPr="00C867D8" w:rsidRDefault="00526B78">
            <w:pPr>
              <w:rPr>
                <w:rFonts w:cs="Arial"/>
                <w:sz w:val="16"/>
              </w:rPr>
            </w:pPr>
            <w:r w:rsidRPr="00C867D8">
              <w:rPr>
                <w:rFonts w:cs="Arial"/>
                <w:sz w:val="16"/>
              </w:rPr>
              <w:t>EMD in XML format</w:t>
            </w:r>
          </w:p>
          <w:p w14:paraId="7E30AEE7" w14:textId="77777777" w:rsidR="00526B78" w:rsidRPr="00C867D8" w:rsidRDefault="00526B78">
            <w:pPr>
              <w:rPr>
                <w:rFonts w:cs="Arial"/>
                <w:sz w:val="16"/>
              </w:rPr>
            </w:pPr>
          </w:p>
          <w:p w14:paraId="2CB2D0E6" w14:textId="77777777" w:rsidR="00526B78" w:rsidRPr="00C867D8" w:rsidRDefault="00526B78">
            <w:pPr>
              <w:rPr>
                <w:rFonts w:cs="Arial"/>
                <w:sz w:val="16"/>
              </w:rPr>
            </w:pPr>
            <w:r w:rsidRPr="00C867D8">
              <w:rPr>
                <w:rFonts w:cs="Arial"/>
                <w:b/>
                <w:sz w:val="16"/>
                <w:u w:val="single"/>
              </w:rPr>
              <w:t>Field as “&lt;xml name&gt;:[&lt;element&gt;]:[&lt;element&gt;]:&lt;field&gt;”</w:t>
            </w:r>
          </w:p>
          <w:p w14:paraId="6304E07E" w14:textId="41A2CA8A" w:rsidR="00526B78" w:rsidRPr="00C867D8" w:rsidRDefault="00526B78">
            <w:pPr>
              <w:rPr>
                <w:rFonts w:cs="Arial"/>
                <w:sz w:val="16"/>
              </w:rPr>
            </w:pPr>
            <w:r w:rsidRPr="00C867D8">
              <w:rPr>
                <w:rFonts w:cs="Arial"/>
                <w:sz w:val="16"/>
              </w:rPr>
              <w:t>“</w:t>
            </w:r>
            <w:r w:rsidR="00525FF6">
              <w:rPr>
                <w:rFonts w:cs="Arial"/>
                <w:sz w:val="16"/>
              </w:rPr>
              <w:t>M20EarthProductMetadata</w:t>
            </w:r>
            <w:r w:rsidRPr="00C867D8">
              <w:rPr>
                <w:rFonts w:cs="Arial"/>
                <w:sz w:val="16"/>
              </w:rPr>
              <w:t>:</w:t>
            </w:r>
            <w:r w:rsidR="00AB7DED">
              <w:rPr>
                <w:rFonts w:cs="Arial"/>
                <w:sz w:val="16"/>
              </w:rPr>
              <w:t>M20</w:t>
            </w:r>
            <w:r w:rsidRPr="00C867D8">
              <w:rPr>
                <w:rFonts w:cs="Arial"/>
                <w:sz w:val="16"/>
              </w:rPr>
              <w:t>ProductMetadata:Apid”</w:t>
            </w:r>
          </w:p>
          <w:p w14:paraId="4D2532EA" w14:textId="77777777" w:rsidR="00526B78" w:rsidRPr="00C867D8" w:rsidRDefault="00526B78">
            <w:pPr>
              <w:rPr>
                <w:rFonts w:cs="Arial"/>
                <w:sz w:val="16"/>
              </w:rPr>
            </w:pPr>
          </w:p>
          <w:p w14:paraId="271F1F7D" w14:textId="77777777" w:rsidR="00526B78" w:rsidRPr="00C867D8" w:rsidRDefault="00526B78">
            <w:pPr>
              <w:rPr>
                <w:rFonts w:cs="Arial"/>
                <w:sz w:val="16"/>
              </w:rPr>
            </w:pPr>
            <w:r w:rsidRPr="00C867D8">
              <w:rPr>
                <w:rFonts w:cs="Arial"/>
                <w:b/>
                <w:sz w:val="16"/>
                <w:u w:val="single"/>
              </w:rPr>
              <w:t>Type</w:t>
            </w:r>
          </w:p>
          <w:p w14:paraId="7007C823" w14:textId="77777777" w:rsidR="00526B78" w:rsidRPr="00C867D8" w:rsidRDefault="00526B78">
            <w:pPr>
              <w:rPr>
                <w:rFonts w:cs="Arial"/>
                <w:sz w:val="16"/>
              </w:rPr>
            </w:pPr>
            <w:r w:rsidRPr="00C867D8">
              <w:rPr>
                <w:rFonts w:cs="Arial"/>
                <w:sz w:val="16"/>
              </w:rPr>
              <w:t>n/a</w:t>
            </w:r>
          </w:p>
          <w:p w14:paraId="7595DCB9" w14:textId="77777777" w:rsidR="00526B78" w:rsidRPr="00C867D8" w:rsidRDefault="00526B78">
            <w:pPr>
              <w:rPr>
                <w:rFonts w:cs="Arial"/>
                <w:sz w:val="16"/>
              </w:rPr>
            </w:pPr>
          </w:p>
        </w:tc>
      </w:tr>
      <w:tr w:rsidR="00526B78" w:rsidRPr="00C867D8" w14:paraId="79486A0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EF1F934" w14:textId="77777777" w:rsidR="00526B78" w:rsidRPr="00C867D8" w:rsidRDefault="00526B78">
            <w:pPr>
              <w:spacing w:before="20"/>
              <w:rPr>
                <w:rFonts w:cs="Arial"/>
                <w:b/>
                <w:sz w:val="16"/>
                <w:u w:val="single"/>
              </w:rPr>
            </w:pPr>
            <w:r w:rsidRPr="00C867D8">
              <w:rPr>
                <w:rFonts w:cs="Arial"/>
                <w:b/>
                <w:sz w:val="16"/>
                <w:u w:val="single"/>
              </w:rPr>
              <w:t>Ops Keyword</w:t>
            </w:r>
          </w:p>
          <w:p w14:paraId="43F20460" w14:textId="77777777" w:rsidR="00526B78" w:rsidRPr="00C867D8" w:rsidRDefault="00526B78" w:rsidP="00526B78">
            <w:pPr>
              <w:rPr>
                <w:rFonts w:cs="Arial"/>
                <w:sz w:val="16"/>
              </w:rPr>
            </w:pPr>
            <w:r w:rsidRPr="00C867D8">
              <w:rPr>
                <w:rFonts w:cs="Arial"/>
                <w:sz w:val="16"/>
              </w:rPr>
              <w:t>APPLICATION_PROCESS_NAME</w:t>
            </w:r>
          </w:p>
          <w:p w14:paraId="369EB177" w14:textId="77777777" w:rsidR="00526B78" w:rsidRPr="00C867D8" w:rsidRDefault="00526B78" w:rsidP="00526B78">
            <w:pPr>
              <w:rPr>
                <w:rFonts w:cs="Arial"/>
                <w:sz w:val="16"/>
              </w:rPr>
            </w:pPr>
          </w:p>
          <w:p w14:paraId="010AECDD" w14:textId="7B17D036" w:rsidR="00526B78" w:rsidRPr="00C867D8" w:rsidRDefault="00BE3577" w:rsidP="00526B78">
            <w:pPr>
              <w:rPr>
                <w:rFonts w:cs="Arial"/>
                <w:sz w:val="16"/>
              </w:rPr>
            </w:pPr>
            <w:r>
              <w:rPr>
                <w:rFonts w:cs="Arial"/>
                <w:b/>
                <w:sz w:val="16"/>
                <w:u w:val="single"/>
              </w:rPr>
              <w:t>Archive Attribute</w:t>
            </w:r>
          </w:p>
          <w:p w14:paraId="1B2D8A77" w14:textId="6D730A8A" w:rsidR="00526B78" w:rsidRPr="00EF46B5" w:rsidRDefault="00EB02A4">
            <w:pPr>
              <w:rPr>
                <w:rFonts w:cs="Arial"/>
                <w:color w:val="FF0000"/>
                <w:sz w:val="16"/>
              </w:rPr>
            </w:pPr>
            <w:r w:rsidRPr="00EB02A4">
              <w:rPr>
                <w:rFonts w:cs="Arial"/>
                <w:color w:val="FF0000"/>
                <w:sz w:val="16"/>
              </w:rPr>
              <w:t>TBD</w:t>
            </w:r>
          </w:p>
          <w:p w14:paraId="3D25C934" w14:textId="77777777" w:rsidR="00526B78" w:rsidRPr="00C867D8" w:rsidRDefault="00526B78">
            <w:pPr>
              <w:rPr>
                <w:rFonts w:cs="Arial"/>
                <w:b/>
                <w:sz w:val="16"/>
                <w:u w:val="single"/>
              </w:rPr>
            </w:pPr>
          </w:p>
          <w:p w14:paraId="6DA4AA4A" w14:textId="77777777" w:rsidR="00526B78" w:rsidRPr="00C867D8" w:rsidRDefault="00526B78">
            <w:pPr>
              <w:rPr>
                <w:rFonts w:cs="Arial"/>
                <w:b/>
                <w:sz w:val="16"/>
                <w:u w:val="single"/>
              </w:rPr>
            </w:pPr>
            <w:r w:rsidRPr="00C867D8">
              <w:rPr>
                <w:rFonts w:cs="Arial"/>
                <w:b/>
                <w:sz w:val="16"/>
                <w:u w:val="single"/>
              </w:rPr>
              <w:t>Definition</w:t>
            </w:r>
          </w:p>
          <w:p w14:paraId="6125CBAC" w14:textId="77777777" w:rsidR="00526B78" w:rsidRPr="00C867D8" w:rsidRDefault="00526B78">
            <w:pPr>
              <w:rPr>
                <w:rFonts w:cs="Arial"/>
                <w:sz w:val="16"/>
              </w:rPr>
            </w:pPr>
            <w:r w:rsidRPr="00C867D8">
              <w:rPr>
                <w:rFonts w:cs="Arial"/>
                <w:sz w:val="16"/>
              </w:rPr>
              <w:t>Specifies the name associated with the source or process which created the data.</w:t>
            </w:r>
          </w:p>
          <w:p w14:paraId="020369D1" w14:textId="77777777" w:rsidR="00526B78" w:rsidRPr="00C867D8" w:rsidRDefault="00526B78">
            <w:pPr>
              <w:rPr>
                <w:rFonts w:cs="Arial"/>
                <w:sz w:val="16"/>
              </w:rPr>
            </w:pPr>
          </w:p>
          <w:p w14:paraId="57FF32B8" w14:textId="093522A8" w:rsidR="00526B78" w:rsidRPr="00C867D8" w:rsidRDefault="00526B78">
            <w:pPr>
              <w:rPr>
                <w:rFonts w:cs="Arial"/>
                <w:sz w:val="16"/>
              </w:rPr>
            </w:pPr>
            <w:r w:rsidRPr="00C867D8">
              <w:rPr>
                <w:rFonts w:cs="Arial"/>
                <w:sz w:val="16"/>
              </w:rPr>
              <w:t xml:space="preserve">For </w:t>
            </w:r>
            <w:r w:rsidR="009F4015" w:rsidRPr="00C867D8">
              <w:rPr>
                <w:rFonts w:cs="Arial"/>
                <w:sz w:val="16"/>
              </w:rPr>
              <w:t>M2020</w:t>
            </w:r>
            <w:r w:rsidRPr="00C867D8">
              <w:rPr>
                <w:rFonts w:cs="Arial"/>
                <w:sz w:val="16"/>
              </w:rPr>
              <w:t>, only APID Names uniquely identify Data Product types across all FSW versions.</w:t>
            </w:r>
          </w:p>
          <w:p w14:paraId="744994BC" w14:textId="77777777" w:rsidR="00526B78" w:rsidRPr="00C867D8" w:rsidRDefault="00526B78">
            <w:pPr>
              <w:rPr>
                <w:rFonts w:cs="Arial"/>
                <w:sz w:val="16"/>
              </w:rPr>
            </w:pPr>
          </w:p>
          <w:p w14:paraId="45DBE39D" w14:textId="74C8FB0C" w:rsidR="00526B78" w:rsidRPr="00C867D8" w:rsidRDefault="00526B78">
            <w:pPr>
              <w:rPr>
                <w:rFonts w:cs="Arial"/>
                <w:sz w:val="16"/>
              </w:rPr>
            </w:pPr>
            <w:r w:rsidRPr="00C867D8">
              <w:rPr>
                <w:rFonts w:cs="Arial"/>
                <w:sz w:val="16"/>
              </w:rPr>
              <w:t xml:space="preserve">See also APPLICATION_PROCESS_ID and Appendix </w:t>
            </w:r>
            <w:r w:rsidR="00A24D0E">
              <w:rPr>
                <w:rFonts w:cs="Arial"/>
                <w:sz w:val="16"/>
              </w:rPr>
              <w:t>A</w:t>
            </w:r>
            <w:r w:rsidRPr="00C867D8">
              <w:rPr>
                <w:rFonts w:cs="Arial"/>
                <w:sz w:val="16"/>
              </w:rPr>
              <w:t>.</w:t>
            </w:r>
          </w:p>
          <w:p w14:paraId="1FB7C67E" w14:textId="77777777" w:rsidR="00526B78" w:rsidRPr="00C867D8" w:rsidRDefault="00526B78">
            <w:pPr>
              <w:rPr>
                <w:rFonts w:cs="Arial"/>
                <w:sz w:val="16"/>
              </w:rPr>
            </w:pPr>
          </w:p>
          <w:p w14:paraId="68469C0C" w14:textId="77777777" w:rsidR="00526B78" w:rsidRPr="00C867D8" w:rsidRDefault="00526B78">
            <w:pPr>
              <w:spacing w:before="20" w:after="20"/>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77DD751D" w14:textId="77777777" w:rsidR="00526B78" w:rsidRPr="00C867D8" w:rsidRDefault="00526B78" w:rsidP="00526B78">
            <w:pPr>
              <w:spacing w:before="20"/>
              <w:rPr>
                <w:rFonts w:cs="Arial"/>
                <w:b/>
                <w:bCs/>
                <w:sz w:val="16"/>
                <w:szCs w:val="16"/>
                <w:u w:val="single"/>
              </w:rPr>
            </w:pPr>
            <w:r w:rsidRPr="00C867D8">
              <w:rPr>
                <w:rFonts w:cs="Arial"/>
                <w:b/>
                <w:bCs/>
                <w:sz w:val="16"/>
                <w:szCs w:val="16"/>
                <w:u w:val="single"/>
              </w:rPr>
              <w:t>Valid Values</w:t>
            </w:r>
          </w:p>
          <w:p w14:paraId="0AFDFBE1" w14:textId="77777777" w:rsidR="00097453" w:rsidRPr="00097453" w:rsidRDefault="00097453" w:rsidP="00097453">
            <w:pPr>
              <w:spacing w:before="60"/>
              <w:rPr>
                <w:rFonts w:cs="Arial"/>
                <w:b/>
                <w:sz w:val="16"/>
                <w:szCs w:val="16"/>
                <w:u w:val="single"/>
              </w:rPr>
            </w:pPr>
            <w:r w:rsidRPr="00097453">
              <w:rPr>
                <w:rFonts w:cs="Arial"/>
                <w:b/>
                <w:sz w:val="16"/>
                <w:szCs w:val="16"/>
                <w:u w:val="single"/>
              </w:rPr>
              <w:t>Surface</w:t>
            </w:r>
          </w:p>
          <w:p w14:paraId="5D3A7B91" w14:textId="3BA1820E" w:rsidR="00BC0A17" w:rsidRDefault="00097453" w:rsidP="00097453">
            <w:pPr>
              <w:spacing w:before="60"/>
              <w:rPr>
                <w:rFonts w:cs="Arial"/>
                <w:sz w:val="16"/>
                <w:szCs w:val="16"/>
              </w:rPr>
            </w:pPr>
            <w:r>
              <w:rPr>
                <w:rFonts w:cs="Arial"/>
                <w:sz w:val="16"/>
                <w:szCs w:val="16"/>
              </w:rPr>
              <w:t xml:space="preserve">   See Appendix A.</w:t>
            </w:r>
          </w:p>
          <w:p w14:paraId="3E073744" w14:textId="7DEF4E05" w:rsidR="00097453" w:rsidRPr="00097453" w:rsidRDefault="00097453" w:rsidP="00097453">
            <w:pPr>
              <w:spacing w:before="60"/>
              <w:rPr>
                <w:rFonts w:cs="Arial"/>
                <w:b/>
                <w:sz w:val="16"/>
                <w:szCs w:val="16"/>
                <w:u w:val="single"/>
              </w:rPr>
            </w:pPr>
            <w:r>
              <w:rPr>
                <w:rFonts w:cs="Arial"/>
                <w:sz w:val="16"/>
                <w:szCs w:val="16"/>
              </w:rPr>
              <w:br/>
            </w:r>
            <w:r w:rsidRPr="00097453">
              <w:rPr>
                <w:rFonts w:cs="Arial"/>
                <w:b/>
                <w:sz w:val="16"/>
                <w:szCs w:val="16"/>
                <w:u w:val="single"/>
              </w:rPr>
              <w:t>Cruise</w:t>
            </w:r>
          </w:p>
          <w:p w14:paraId="60910B9A" w14:textId="36A4424B" w:rsidR="00097453" w:rsidRDefault="00097453" w:rsidP="00097453">
            <w:pPr>
              <w:spacing w:before="60"/>
              <w:rPr>
                <w:rFonts w:cs="Arial"/>
                <w:sz w:val="16"/>
                <w:szCs w:val="16"/>
              </w:rPr>
            </w:pPr>
            <w:r>
              <w:rPr>
                <w:rFonts w:cs="Arial"/>
                <w:sz w:val="16"/>
                <w:szCs w:val="16"/>
              </w:rPr>
              <w:t xml:space="preserve">   See Appendix A.</w:t>
            </w:r>
          </w:p>
          <w:p w14:paraId="4676EBF1" w14:textId="77777777" w:rsidR="00526B78" w:rsidRPr="00C867D8" w:rsidRDefault="00526B78" w:rsidP="00526B78">
            <w:pPr>
              <w:rPr>
                <w:rFonts w:cs="Arial"/>
                <w:sz w:val="16"/>
                <w:szCs w:val="16"/>
              </w:rPr>
            </w:pPr>
          </w:p>
          <w:p w14:paraId="2072D621" w14:textId="77777777" w:rsidR="00526B78" w:rsidRPr="00C867D8" w:rsidRDefault="00526B78" w:rsidP="00526B78">
            <w:pPr>
              <w:rPr>
                <w:rFonts w:cs="Arial"/>
                <w:b/>
                <w:bCs/>
                <w:sz w:val="16"/>
                <w:szCs w:val="16"/>
                <w:u w:val="single"/>
              </w:rPr>
            </w:pPr>
            <w:r w:rsidRPr="00C867D8">
              <w:rPr>
                <w:rFonts w:cs="Arial"/>
                <w:b/>
                <w:bCs/>
                <w:sz w:val="16"/>
                <w:szCs w:val="16"/>
                <w:u w:val="single"/>
              </w:rPr>
              <w:t>Type</w:t>
            </w:r>
          </w:p>
          <w:p w14:paraId="708D7585" w14:textId="3F0F0C76" w:rsidR="00526B78" w:rsidRPr="00C867D8" w:rsidRDefault="00775F57" w:rsidP="00526B78">
            <w:pPr>
              <w:rPr>
                <w:rFonts w:cs="Arial"/>
                <w:sz w:val="16"/>
                <w:szCs w:val="16"/>
              </w:rPr>
            </w:pPr>
            <w:r w:rsidRPr="00C867D8">
              <w:rPr>
                <w:rFonts w:cs="Arial"/>
                <w:sz w:val="16"/>
                <w:szCs w:val="16"/>
              </w:rPr>
              <w:t>S</w:t>
            </w:r>
            <w:r w:rsidR="00526B78" w:rsidRPr="00C867D8">
              <w:rPr>
                <w:rFonts w:cs="Arial"/>
                <w:sz w:val="16"/>
                <w:szCs w:val="16"/>
              </w:rPr>
              <w:t>tring</w:t>
            </w:r>
            <w:r>
              <w:rPr>
                <w:rFonts w:cs="Arial"/>
                <w:sz w:val="16"/>
                <w:szCs w:val="16"/>
              </w:rPr>
              <w:t xml:space="preserve"> </w:t>
            </w:r>
            <w:r w:rsidR="00526B78" w:rsidRPr="00C867D8">
              <w:rPr>
                <w:rFonts w:cs="Arial"/>
                <w:sz w:val="16"/>
                <w:szCs w:val="16"/>
              </w:rPr>
              <w:t>(256)</w:t>
            </w:r>
          </w:p>
          <w:p w14:paraId="7DE25EBB" w14:textId="77777777" w:rsidR="00526B78" w:rsidRPr="00C867D8" w:rsidRDefault="00526B78" w:rsidP="00526B78">
            <w:pPr>
              <w:rPr>
                <w:rFonts w:cs="Arial"/>
                <w:b/>
                <w:bCs/>
                <w:sz w:val="16"/>
                <w:szCs w:val="16"/>
                <w:u w:val="single"/>
              </w:rPr>
            </w:pPr>
          </w:p>
          <w:p w14:paraId="70593008" w14:textId="77777777" w:rsidR="00526B78" w:rsidRPr="00C867D8" w:rsidRDefault="00526B78" w:rsidP="00526B78">
            <w:pPr>
              <w:rPr>
                <w:rFonts w:cs="Arial"/>
                <w:b/>
                <w:bCs/>
                <w:sz w:val="16"/>
                <w:szCs w:val="16"/>
                <w:u w:val="single"/>
              </w:rPr>
            </w:pPr>
            <w:r w:rsidRPr="00C867D8">
              <w:rPr>
                <w:rFonts w:cs="Arial"/>
                <w:b/>
                <w:bCs/>
                <w:sz w:val="16"/>
                <w:szCs w:val="16"/>
                <w:u w:val="single"/>
              </w:rPr>
              <w:t>Units</w:t>
            </w:r>
          </w:p>
          <w:p w14:paraId="289485BD" w14:textId="77777777" w:rsidR="00526B78" w:rsidRPr="00C867D8" w:rsidRDefault="00526B78" w:rsidP="00526B78">
            <w:pPr>
              <w:rPr>
                <w:rFonts w:cs="Arial"/>
                <w:sz w:val="16"/>
                <w:szCs w:val="16"/>
              </w:rPr>
            </w:pPr>
            <w:r w:rsidRPr="00C867D8">
              <w:rPr>
                <w:rFonts w:cs="Arial"/>
                <w:sz w:val="16"/>
                <w:szCs w:val="16"/>
              </w:rPr>
              <w:t>n/a</w:t>
            </w:r>
          </w:p>
          <w:p w14:paraId="64DB6D9D" w14:textId="77777777" w:rsidR="00526B78" w:rsidRPr="00C867D8" w:rsidRDefault="00526B78" w:rsidP="00526B78">
            <w:pPr>
              <w:rPr>
                <w:rFonts w:cs="Arial"/>
                <w:sz w:val="16"/>
                <w:szCs w:val="16"/>
              </w:rPr>
            </w:pPr>
          </w:p>
          <w:p w14:paraId="51090497" w14:textId="77777777" w:rsidR="00526B78" w:rsidRPr="00C867D8" w:rsidRDefault="00526B78" w:rsidP="00526B78">
            <w:pPr>
              <w:rPr>
                <w:rFonts w:cs="Arial"/>
                <w:sz w:val="16"/>
                <w:szCs w:val="16"/>
                <w:u w:val="single"/>
              </w:rPr>
            </w:pPr>
            <w:r w:rsidRPr="00C867D8">
              <w:rPr>
                <w:rFonts w:cs="Arial"/>
                <w:b/>
                <w:bCs/>
                <w:sz w:val="16"/>
                <w:szCs w:val="16"/>
                <w:u w:val="single"/>
              </w:rPr>
              <w:t>Location</w:t>
            </w:r>
          </w:p>
          <w:p w14:paraId="68294C9C" w14:textId="77777777" w:rsidR="00526B78" w:rsidRDefault="00526B78" w:rsidP="00526B78">
            <w:pPr>
              <w:rPr>
                <w:rFonts w:cs="Arial"/>
                <w:sz w:val="16"/>
                <w:szCs w:val="16"/>
              </w:rPr>
            </w:pPr>
            <w:r w:rsidRPr="00C867D8">
              <w:rPr>
                <w:rFonts w:cs="Arial"/>
                <w:sz w:val="16"/>
                <w:szCs w:val="16"/>
              </w:rPr>
              <w:t>TELEMETRY (Class)</w:t>
            </w:r>
          </w:p>
          <w:p w14:paraId="136CF396" w14:textId="77777777" w:rsidR="001C494C" w:rsidRDefault="001C494C" w:rsidP="00526B78">
            <w:pPr>
              <w:rPr>
                <w:rFonts w:cs="Arial"/>
                <w:sz w:val="16"/>
                <w:szCs w:val="16"/>
              </w:rPr>
            </w:pPr>
          </w:p>
          <w:p w14:paraId="55C97F15" w14:textId="77777777" w:rsidR="001C494C" w:rsidRPr="00A72C67" w:rsidRDefault="001C494C" w:rsidP="001C494C">
            <w:pPr>
              <w:rPr>
                <w:rFonts w:cs="Arial"/>
                <w:b/>
                <w:sz w:val="16"/>
                <w:u w:val="single"/>
              </w:rPr>
            </w:pPr>
            <w:r w:rsidRPr="00A72C67">
              <w:rPr>
                <w:rFonts w:cs="Arial"/>
                <w:b/>
                <w:sz w:val="16"/>
                <w:u w:val="single"/>
              </w:rPr>
              <w:t>X-path</w:t>
            </w:r>
          </w:p>
          <w:p w14:paraId="2E1D2E4F" w14:textId="08315B5D" w:rsidR="001C494C" w:rsidRPr="00A72C67" w:rsidRDefault="00EB02A4" w:rsidP="001C494C">
            <w:pPr>
              <w:rPr>
                <w:rFonts w:cs="Arial"/>
                <w:color w:val="FF0000"/>
                <w:sz w:val="16"/>
              </w:rPr>
            </w:pPr>
            <w:r w:rsidRPr="00EB02A4">
              <w:rPr>
                <w:rFonts w:cs="Arial"/>
                <w:color w:val="FF0000"/>
                <w:sz w:val="16"/>
              </w:rPr>
              <w:t>TBD</w:t>
            </w:r>
          </w:p>
          <w:p w14:paraId="308652D5" w14:textId="77777777" w:rsidR="001C494C" w:rsidRDefault="001C494C" w:rsidP="001C494C">
            <w:pPr>
              <w:rPr>
                <w:rFonts w:cs="Arial"/>
                <w:sz w:val="16"/>
              </w:rPr>
            </w:pPr>
          </w:p>
          <w:p w14:paraId="2C248FD2" w14:textId="77777777" w:rsidR="001C494C" w:rsidRPr="00A72C67" w:rsidRDefault="001C494C" w:rsidP="001C494C">
            <w:pPr>
              <w:rPr>
                <w:rFonts w:cs="Arial"/>
                <w:b/>
                <w:sz w:val="16"/>
                <w:u w:val="single"/>
              </w:rPr>
            </w:pPr>
            <w:r w:rsidRPr="00A72C67">
              <w:rPr>
                <w:rFonts w:cs="Arial"/>
                <w:b/>
                <w:sz w:val="16"/>
                <w:u w:val="single"/>
              </w:rPr>
              <w:t>Reference</w:t>
            </w:r>
          </w:p>
          <w:p w14:paraId="6140A6F7" w14:textId="2AE2D1A7" w:rsidR="001C494C" w:rsidRDefault="00EB02A4" w:rsidP="001C494C">
            <w:pPr>
              <w:rPr>
                <w:rFonts w:cs="Arial"/>
                <w:color w:val="FF0000"/>
                <w:sz w:val="16"/>
              </w:rPr>
            </w:pPr>
            <w:r w:rsidRPr="00EB02A4">
              <w:rPr>
                <w:rFonts w:cs="Arial"/>
                <w:color w:val="FF0000"/>
                <w:sz w:val="16"/>
              </w:rPr>
              <w:t>TBD</w:t>
            </w:r>
          </w:p>
          <w:p w14:paraId="6201E58D" w14:textId="11AE27FC" w:rsidR="001C494C" w:rsidRPr="00C867D8" w:rsidRDefault="001C494C" w:rsidP="001C494C">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DD0441C" w14:textId="77777777" w:rsidR="00526B78" w:rsidRPr="00C867D8" w:rsidRDefault="00526B78">
            <w:pPr>
              <w:spacing w:before="20"/>
              <w:rPr>
                <w:rFonts w:cs="Arial"/>
                <w:b/>
                <w:sz w:val="16"/>
                <w:u w:val="single"/>
              </w:rPr>
            </w:pPr>
            <w:r w:rsidRPr="00C867D8">
              <w:rPr>
                <w:rFonts w:cs="Arial"/>
                <w:b/>
                <w:sz w:val="16"/>
                <w:u w:val="single"/>
              </w:rPr>
              <w:t>Mode</w:t>
            </w:r>
          </w:p>
          <w:p w14:paraId="39D1E9F9" w14:textId="77777777" w:rsidR="00526B78" w:rsidRPr="00C867D8" w:rsidRDefault="00526B78">
            <w:pPr>
              <w:rPr>
                <w:rFonts w:cs="Arial"/>
                <w:sz w:val="16"/>
              </w:rPr>
            </w:pPr>
            <w:r w:rsidRPr="00C867D8">
              <w:rPr>
                <w:rFonts w:cs="Arial"/>
                <w:sz w:val="16"/>
              </w:rPr>
              <w:t>EMD in XML format</w:t>
            </w:r>
          </w:p>
          <w:p w14:paraId="4509BC6A" w14:textId="77777777" w:rsidR="00526B78" w:rsidRPr="00C867D8" w:rsidRDefault="00526B78">
            <w:pPr>
              <w:rPr>
                <w:rFonts w:cs="Arial"/>
                <w:sz w:val="16"/>
              </w:rPr>
            </w:pPr>
          </w:p>
          <w:p w14:paraId="218E08E0" w14:textId="77777777" w:rsidR="00526B78" w:rsidRPr="00C867D8" w:rsidRDefault="00526B78">
            <w:pPr>
              <w:rPr>
                <w:rFonts w:cs="Arial"/>
                <w:sz w:val="16"/>
              </w:rPr>
            </w:pPr>
            <w:r w:rsidRPr="00C867D8">
              <w:rPr>
                <w:rFonts w:cs="Arial"/>
                <w:b/>
                <w:sz w:val="16"/>
                <w:u w:val="single"/>
              </w:rPr>
              <w:t>Field as “&lt;xml name&gt;:[&lt;element&gt;]:[&lt;element&gt;]:&lt;field&gt;”</w:t>
            </w:r>
          </w:p>
          <w:p w14:paraId="60F72F19" w14:textId="678D1A8E" w:rsidR="00526B78" w:rsidRPr="00C867D8" w:rsidRDefault="00526B78">
            <w:pPr>
              <w:rPr>
                <w:rFonts w:cs="Arial"/>
                <w:sz w:val="16"/>
              </w:rPr>
            </w:pPr>
            <w:r w:rsidRPr="00C867D8">
              <w:rPr>
                <w:rFonts w:cs="Arial"/>
                <w:sz w:val="16"/>
              </w:rPr>
              <w:t>“</w:t>
            </w:r>
            <w:r w:rsidR="00525FF6">
              <w:rPr>
                <w:rFonts w:cs="Arial"/>
                <w:sz w:val="16"/>
              </w:rPr>
              <w:t>M20EarthProductMetadata</w:t>
            </w:r>
            <w:r w:rsidRPr="00C867D8">
              <w:rPr>
                <w:rFonts w:cs="Arial"/>
                <w:sz w:val="16"/>
              </w:rPr>
              <w:t>:</w:t>
            </w:r>
            <w:r w:rsidR="00EF46B5">
              <w:rPr>
                <w:rFonts w:cs="Arial"/>
                <w:sz w:val="16"/>
              </w:rPr>
              <w:t>M20</w:t>
            </w:r>
            <w:r w:rsidRPr="00C867D8">
              <w:rPr>
                <w:rFonts w:cs="Arial"/>
                <w:sz w:val="16"/>
              </w:rPr>
              <w:t>ProductMetadata:ProductName”</w:t>
            </w:r>
          </w:p>
          <w:p w14:paraId="05D6B4FE" w14:textId="77777777" w:rsidR="00526B78" w:rsidRPr="00C867D8" w:rsidRDefault="00526B78">
            <w:pPr>
              <w:rPr>
                <w:rFonts w:cs="Arial"/>
                <w:sz w:val="16"/>
              </w:rPr>
            </w:pPr>
          </w:p>
          <w:p w14:paraId="18EA1EC3" w14:textId="77777777" w:rsidR="00526B78" w:rsidRPr="00C867D8" w:rsidRDefault="00526B78">
            <w:pPr>
              <w:rPr>
                <w:rFonts w:cs="Arial"/>
                <w:sz w:val="16"/>
              </w:rPr>
            </w:pPr>
            <w:r w:rsidRPr="00C867D8">
              <w:rPr>
                <w:rFonts w:cs="Arial"/>
                <w:b/>
                <w:sz w:val="16"/>
                <w:u w:val="single"/>
              </w:rPr>
              <w:t>Type</w:t>
            </w:r>
          </w:p>
          <w:p w14:paraId="68AAD1F0" w14:textId="77777777" w:rsidR="00526B78" w:rsidRPr="00C867D8" w:rsidRDefault="00526B78">
            <w:pPr>
              <w:rPr>
                <w:rFonts w:cs="Arial"/>
                <w:sz w:val="16"/>
              </w:rPr>
            </w:pPr>
            <w:r w:rsidRPr="00C867D8">
              <w:rPr>
                <w:rFonts w:cs="Arial"/>
                <w:sz w:val="16"/>
              </w:rPr>
              <w:t>n/a</w:t>
            </w:r>
          </w:p>
          <w:p w14:paraId="7C44DFBE" w14:textId="77777777" w:rsidR="00526B78" w:rsidRPr="00C867D8" w:rsidRDefault="00526B78">
            <w:pPr>
              <w:rPr>
                <w:rFonts w:cs="Arial"/>
                <w:sz w:val="16"/>
              </w:rPr>
            </w:pPr>
          </w:p>
        </w:tc>
      </w:tr>
      <w:tr w:rsidR="00526B78" w:rsidRPr="00C867D8" w14:paraId="3F7FA11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A180E2B" w14:textId="77777777" w:rsidR="00526B78" w:rsidRPr="00C867D8" w:rsidRDefault="00526B78">
            <w:pPr>
              <w:spacing w:before="20"/>
              <w:rPr>
                <w:rFonts w:cs="Arial"/>
                <w:b/>
                <w:color w:val="000000"/>
                <w:sz w:val="16"/>
                <w:u w:val="single"/>
              </w:rPr>
            </w:pPr>
            <w:r w:rsidRPr="00C867D8">
              <w:rPr>
                <w:rFonts w:cs="Arial"/>
                <w:b/>
                <w:color w:val="000000"/>
                <w:sz w:val="16"/>
                <w:u w:val="single"/>
              </w:rPr>
              <w:t>Ops Keyword</w:t>
            </w:r>
          </w:p>
          <w:p w14:paraId="37E4650F" w14:textId="77777777" w:rsidR="00526B78" w:rsidRPr="00C867D8" w:rsidRDefault="00526B78">
            <w:pPr>
              <w:rPr>
                <w:rFonts w:cs="Arial"/>
                <w:b/>
                <w:color w:val="000000"/>
                <w:sz w:val="16"/>
                <w:u w:val="single"/>
              </w:rPr>
            </w:pPr>
            <w:r w:rsidRPr="00C867D8">
              <w:rPr>
                <w:rFonts w:cs="Arial"/>
                <w:color w:val="000000"/>
                <w:sz w:val="16"/>
              </w:rPr>
              <w:t>ARTICULATION_DEVICE_ANGLE</w:t>
            </w:r>
            <w:r w:rsidRPr="00C867D8">
              <w:rPr>
                <w:rFonts w:cs="Arial"/>
                <w:b/>
                <w:color w:val="000000"/>
                <w:sz w:val="16"/>
                <w:u w:val="single"/>
              </w:rPr>
              <w:t xml:space="preserve"> </w:t>
            </w:r>
          </w:p>
          <w:p w14:paraId="5005B755" w14:textId="77777777" w:rsidR="00526B78" w:rsidRPr="00C867D8" w:rsidRDefault="00526B78">
            <w:pPr>
              <w:rPr>
                <w:rFonts w:cs="Arial"/>
                <w:b/>
                <w:color w:val="000000"/>
                <w:sz w:val="16"/>
                <w:u w:val="single"/>
              </w:rPr>
            </w:pPr>
          </w:p>
          <w:p w14:paraId="06570B47" w14:textId="7A0C9CDD" w:rsidR="00526B78" w:rsidRPr="00C867D8" w:rsidRDefault="00BE3577" w:rsidP="00526B78">
            <w:pPr>
              <w:rPr>
                <w:rFonts w:cs="Arial"/>
                <w:sz w:val="16"/>
              </w:rPr>
            </w:pPr>
            <w:r>
              <w:rPr>
                <w:rFonts w:cs="Arial"/>
                <w:b/>
                <w:sz w:val="16"/>
                <w:u w:val="single"/>
              </w:rPr>
              <w:lastRenderedPageBreak/>
              <w:t>Archive Attribute</w:t>
            </w:r>
          </w:p>
          <w:p w14:paraId="54585CA3" w14:textId="248BDCA9" w:rsidR="00526B78" w:rsidRPr="005519E4" w:rsidRDefault="00EB02A4">
            <w:pPr>
              <w:rPr>
                <w:rFonts w:cs="Arial"/>
                <w:color w:val="FF0000"/>
                <w:sz w:val="16"/>
              </w:rPr>
            </w:pPr>
            <w:r w:rsidRPr="00EB02A4">
              <w:rPr>
                <w:rFonts w:cs="Arial"/>
                <w:color w:val="FF0000"/>
                <w:sz w:val="16"/>
              </w:rPr>
              <w:t>TBD</w:t>
            </w:r>
          </w:p>
          <w:p w14:paraId="5CE6BBBE" w14:textId="77777777" w:rsidR="00526B78" w:rsidRPr="00C867D8" w:rsidRDefault="00526B78">
            <w:pPr>
              <w:rPr>
                <w:rFonts w:cs="Arial"/>
                <w:b/>
                <w:color w:val="000000"/>
                <w:sz w:val="16"/>
                <w:u w:val="single"/>
              </w:rPr>
            </w:pPr>
          </w:p>
          <w:p w14:paraId="1ABD62C2" w14:textId="77777777" w:rsidR="00526B78" w:rsidRPr="00C867D8" w:rsidRDefault="00526B78">
            <w:pPr>
              <w:rPr>
                <w:rFonts w:cs="Arial"/>
                <w:b/>
                <w:color w:val="000000"/>
                <w:sz w:val="16"/>
                <w:u w:val="single"/>
              </w:rPr>
            </w:pPr>
            <w:r w:rsidRPr="00C867D8">
              <w:rPr>
                <w:rFonts w:cs="Arial"/>
                <w:b/>
                <w:color w:val="000000"/>
                <w:sz w:val="16"/>
                <w:u w:val="single"/>
              </w:rPr>
              <w:t>Definition</w:t>
            </w:r>
          </w:p>
          <w:p w14:paraId="6E82742E" w14:textId="77777777" w:rsidR="00526B78" w:rsidRPr="00C867D8" w:rsidRDefault="00526B78" w:rsidP="00526B78">
            <w:pPr>
              <w:widowControl w:val="0"/>
              <w:autoSpaceDE w:val="0"/>
              <w:autoSpaceDN w:val="0"/>
              <w:adjustRightInd w:val="0"/>
              <w:rPr>
                <w:rFonts w:cs="Arial"/>
                <w:sz w:val="16"/>
                <w:szCs w:val="30"/>
              </w:rPr>
            </w:pPr>
            <w:r w:rsidRPr="00C867D8">
              <w:rPr>
                <w:rFonts w:cs="Arial"/>
                <w:sz w:val="16"/>
                <w:szCs w:val="30"/>
              </w:rPr>
              <w:t>Specifies the value of an angle between two parts or segments of an articulated device.</w:t>
            </w:r>
          </w:p>
          <w:p w14:paraId="1DB00266" w14:textId="77777777" w:rsidR="00526B78" w:rsidRPr="00C867D8" w:rsidRDefault="00526B78" w:rsidP="00526B78">
            <w:pPr>
              <w:widowControl w:val="0"/>
              <w:autoSpaceDE w:val="0"/>
              <w:autoSpaceDN w:val="0"/>
              <w:adjustRightInd w:val="0"/>
              <w:rPr>
                <w:rFonts w:cs="Arial"/>
                <w:sz w:val="16"/>
                <w:szCs w:val="30"/>
              </w:rPr>
            </w:pPr>
          </w:p>
          <w:p w14:paraId="0458B5EF" w14:textId="4D45CEA3" w:rsidR="00526B78" w:rsidRPr="00C867D8" w:rsidRDefault="00526B78" w:rsidP="00526B78">
            <w:pPr>
              <w:widowControl w:val="0"/>
              <w:autoSpaceDE w:val="0"/>
              <w:autoSpaceDN w:val="0"/>
              <w:adjustRightInd w:val="0"/>
              <w:rPr>
                <w:rFonts w:cs="Arial"/>
                <w:sz w:val="16"/>
                <w:szCs w:val="30"/>
              </w:rPr>
            </w:pPr>
            <w:r w:rsidRPr="00C867D8">
              <w:rPr>
                <w:rFonts w:cs="Arial"/>
                <w:sz w:val="16"/>
                <w:szCs w:val="30"/>
              </w:rPr>
              <w:t xml:space="preserve">NOTE:  </w:t>
            </w:r>
            <w:r w:rsidR="009F4015" w:rsidRPr="00C867D8">
              <w:rPr>
                <w:rFonts w:cs="Arial"/>
                <w:sz w:val="16"/>
                <w:szCs w:val="30"/>
              </w:rPr>
              <w:t>M2020</w:t>
            </w:r>
            <w:r w:rsidRPr="00C867D8">
              <w:rPr>
                <w:rFonts w:cs="Arial"/>
                <w:sz w:val="16"/>
                <w:szCs w:val="30"/>
              </w:rPr>
              <w:t xml:space="preserve"> uses radians.  The PDS default unit for this</w:t>
            </w:r>
          </w:p>
          <w:p w14:paraId="5A48521D" w14:textId="77777777" w:rsidR="00526B78" w:rsidRPr="00C867D8" w:rsidRDefault="00526B78" w:rsidP="00526B78">
            <w:pPr>
              <w:widowControl w:val="0"/>
              <w:autoSpaceDE w:val="0"/>
              <w:autoSpaceDN w:val="0"/>
              <w:adjustRightInd w:val="0"/>
              <w:rPr>
                <w:rFonts w:cs="Arial"/>
                <w:sz w:val="16"/>
                <w:szCs w:val="30"/>
              </w:rPr>
            </w:pPr>
            <w:r w:rsidRPr="00C867D8">
              <w:rPr>
                <w:rFonts w:cs="Arial"/>
                <w:sz w:val="16"/>
                <w:szCs w:val="30"/>
              </w:rPr>
              <w:t xml:space="preserve">             keyword is degrees, so the &lt;rad&gt; tag is required.</w:t>
            </w:r>
          </w:p>
          <w:p w14:paraId="2382F688" w14:textId="77777777" w:rsidR="00526B78" w:rsidRPr="00C867D8" w:rsidRDefault="00526B78" w:rsidP="00526B78">
            <w:pPr>
              <w:widowControl w:val="0"/>
              <w:autoSpaceDE w:val="0"/>
              <w:autoSpaceDN w:val="0"/>
              <w:adjustRightInd w:val="0"/>
              <w:rPr>
                <w:rFonts w:cs="Arial"/>
                <w:sz w:val="16"/>
                <w:szCs w:val="30"/>
              </w:rPr>
            </w:pPr>
          </w:p>
          <w:p w14:paraId="72388AA2" w14:textId="77777777" w:rsidR="00526B78" w:rsidRPr="00C867D8" w:rsidRDefault="00526B78" w:rsidP="00526B78">
            <w:pPr>
              <w:widowControl w:val="0"/>
              <w:autoSpaceDE w:val="0"/>
              <w:autoSpaceDN w:val="0"/>
              <w:adjustRightInd w:val="0"/>
              <w:rPr>
                <w:rFonts w:cs="Arial"/>
                <w:sz w:val="16"/>
                <w:szCs w:val="30"/>
              </w:rPr>
            </w:pPr>
            <w:r w:rsidRPr="00C867D8">
              <w:rPr>
                <w:rFonts w:cs="Arial"/>
                <w:sz w:val="16"/>
                <w:szCs w:val="30"/>
              </w:rPr>
              <w:t>For the RSM, the "MEASURED" values (see ARTICULATION_DEVICE_ANGLE_NAME) represent the</w:t>
            </w:r>
          </w:p>
          <w:p w14:paraId="7E2B50C6" w14:textId="77777777" w:rsidR="00526B78" w:rsidRPr="00C867D8" w:rsidRDefault="00526B78" w:rsidP="00526B78">
            <w:pPr>
              <w:widowControl w:val="0"/>
              <w:autoSpaceDE w:val="0"/>
              <w:autoSpaceDN w:val="0"/>
              <w:adjustRightInd w:val="0"/>
              <w:rPr>
                <w:rFonts w:cs="Arial"/>
                <w:sz w:val="16"/>
                <w:szCs w:val="30"/>
              </w:rPr>
            </w:pPr>
            <w:r w:rsidRPr="00C867D8">
              <w:rPr>
                <w:rFonts w:cs="Arial"/>
                <w:sz w:val="16"/>
                <w:szCs w:val="30"/>
              </w:rPr>
              <w:t>value of the resolver (attached to the output side of the joint), while the "FINAL" values represent the encoder (attached to the motor).  The resolver should be preferentially used if available, as it measures the angle after joint backlash.  A</w:t>
            </w:r>
          </w:p>
          <w:p w14:paraId="5EC6B9BC" w14:textId="77777777" w:rsidR="00526B78" w:rsidRPr="00C867D8" w:rsidRDefault="00526B78" w:rsidP="00526B78">
            <w:pPr>
              <w:widowControl w:val="0"/>
              <w:autoSpaceDE w:val="0"/>
              <w:autoSpaceDN w:val="0"/>
              <w:adjustRightInd w:val="0"/>
              <w:rPr>
                <w:rFonts w:cs="Arial"/>
                <w:sz w:val="16"/>
                <w:szCs w:val="30"/>
              </w:rPr>
            </w:pPr>
            <w:r w:rsidRPr="00C867D8">
              <w:rPr>
                <w:rFonts w:cs="Arial"/>
                <w:sz w:val="16"/>
                <w:szCs w:val="30"/>
              </w:rPr>
              <w:t xml:space="preserve">value of 1e+30 indicates the angle is not available, in which case the encoder should be used instead.  Note that the "INITIAL" and "REQUESTED" values are also encoder measurements, and could be used to determine the joint's </w:t>
            </w:r>
          </w:p>
          <w:p w14:paraId="08D03A3E" w14:textId="77777777" w:rsidR="00526B78" w:rsidRPr="00C867D8" w:rsidRDefault="00526B78" w:rsidP="00526B78">
            <w:pPr>
              <w:spacing w:before="20" w:after="20"/>
              <w:rPr>
                <w:rFonts w:cs="Arial"/>
                <w:sz w:val="16"/>
              </w:rPr>
            </w:pPr>
            <w:r w:rsidRPr="00C867D8">
              <w:rPr>
                <w:rFonts w:cs="Arial"/>
                <w:sz w:val="16"/>
                <w:szCs w:val="30"/>
              </w:rPr>
              <w:t>direction of motion for backlash determination.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AEF14C0" w14:textId="045739AD" w:rsidR="00857C4D" w:rsidRDefault="00526B78">
            <w:pPr>
              <w:spacing w:before="20"/>
              <w:rPr>
                <w:rFonts w:cs="Arial"/>
                <w:b/>
                <w:sz w:val="16"/>
                <w:u w:val="single"/>
              </w:rPr>
            </w:pPr>
            <w:r w:rsidRPr="00C867D8">
              <w:rPr>
                <w:rFonts w:cs="Arial"/>
                <w:b/>
                <w:sz w:val="16"/>
                <w:u w:val="single"/>
              </w:rPr>
              <w:lastRenderedPageBreak/>
              <w:t>Valid Value</w:t>
            </w:r>
          </w:p>
          <w:p w14:paraId="022F3969" w14:textId="07765460" w:rsidR="009C5EF0" w:rsidRPr="009C5EF0" w:rsidRDefault="009C5EF0" w:rsidP="00152EC7">
            <w:pPr>
              <w:rPr>
                <w:rFonts w:cs="Arial"/>
                <w:b/>
                <w:color w:val="000000" w:themeColor="text1"/>
                <w:sz w:val="16"/>
                <w:szCs w:val="16"/>
                <w:u w:val="single"/>
              </w:rPr>
            </w:pPr>
            <w:r w:rsidRPr="009C5EF0">
              <w:rPr>
                <w:rFonts w:cs="Arial"/>
                <w:b/>
                <w:color w:val="000000" w:themeColor="text1"/>
                <w:sz w:val="16"/>
                <w:szCs w:val="16"/>
                <w:u w:val="single"/>
              </w:rPr>
              <w:t>Surface</w:t>
            </w:r>
          </w:p>
          <w:p w14:paraId="2E05FF2A" w14:textId="77777777" w:rsidR="00152EC7" w:rsidRPr="00857C4D" w:rsidRDefault="00152EC7" w:rsidP="00152EC7">
            <w:pPr>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w:t>
            </w:r>
            <w:r>
              <w:rPr>
                <w:rFonts w:cs="Arial"/>
                <w:sz w:val="16"/>
                <w:szCs w:val="16"/>
              </w:rPr>
              <w:t>S</w:t>
            </w:r>
            <w:r w:rsidRPr="00857C4D">
              <w:rPr>
                <w:rFonts w:cs="Arial"/>
                <w:sz w:val="16"/>
                <w:szCs w:val="16"/>
              </w:rPr>
              <w:t>)</w:t>
            </w:r>
          </w:p>
          <w:p w14:paraId="371AB78A" w14:textId="77777777" w:rsidR="00152EC7" w:rsidRPr="00857C4D" w:rsidRDefault="00152EC7" w:rsidP="00152EC7">
            <w:pPr>
              <w:rPr>
                <w:rFonts w:cs="Arial"/>
                <w:sz w:val="16"/>
                <w:szCs w:val="16"/>
              </w:rPr>
            </w:pPr>
            <w:r w:rsidRPr="00857C4D">
              <w:rPr>
                <w:rFonts w:cs="Arial"/>
                <w:sz w:val="16"/>
              </w:rPr>
              <w:lastRenderedPageBreak/>
              <w:sym w:font="Symbol" w:char="F0B7"/>
            </w:r>
            <w:r w:rsidRPr="00857C4D">
              <w:rPr>
                <w:rFonts w:cs="Arial"/>
                <w:sz w:val="16"/>
              </w:rPr>
              <w:t xml:space="preserve">  </w:t>
            </w:r>
            <w:r w:rsidRPr="00857C4D">
              <w:rPr>
                <w:rFonts w:cs="Arial"/>
                <w:sz w:val="16"/>
                <w:szCs w:val="16"/>
              </w:rPr>
              <w:t>SCAM RMI (S)</w:t>
            </w:r>
          </w:p>
          <w:p w14:paraId="16FFF556" w14:textId="77777777" w:rsidR="00152EC7" w:rsidRDefault="00152EC7" w:rsidP="00152EC7">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MCZ (</w:t>
            </w:r>
            <w:r>
              <w:rPr>
                <w:rFonts w:cs="Arial"/>
                <w:sz w:val="16"/>
                <w:szCs w:val="16"/>
              </w:rPr>
              <w:t>S</w:t>
            </w:r>
            <w:r w:rsidRPr="00857C4D">
              <w:rPr>
                <w:rFonts w:cs="Arial"/>
                <w:sz w:val="16"/>
                <w:szCs w:val="16"/>
              </w:rPr>
              <w:t>)</w:t>
            </w:r>
          </w:p>
          <w:p w14:paraId="7473B3AA" w14:textId="77777777" w:rsidR="00152EC7" w:rsidRPr="00857C4D" w:rsidRDefault="00152EC7" w:rsidP="00152EC7">
            <w:pPr>
              <w:rPr>
                <w:rFonts w:cs="Arial"/>
                <w:sz w:val="16"/>
                <w:szCs w:val="16"/>
              </w:rPr>
            </w:pPr>
            <w:r w:rsidRPr="00C867D8">
              <w:rPr>
                <w:rFonts w:cs="Arial"/>
                <w:sz w:val="16"/>
              </w:rPr>
              <w:sym w:font="Symbol" w:char="F0B7"/>
            </w:r>
            <w:r w:rsidRPr="00C867D8">
              <w:rPr>
                <w:rFonts w:cs="Arial"/>
                <w:sz w:val="16"/>
              </w:rPr>
              <w:t xml:space="preserve">  </w:t>
            </w:r>
            <w:r>
              <w:rPr>
                <w:rFonts w:cs="Arial"/>
                <w:sz w:val="16"/>
                <w:szCs w:val="16"/>
              </w:rPr>
              <w:t>SHERLOC</w:t>
            </w:r>
            <w:r w:rsidRPr="00857C4D">
              <w:rPr>
                <w:rFonts w:cs="Arial"/>
                <w:sz w:val="16"/>
                <w:szCs w:val="16"/>
              </w:rPr>
              <w:t xml:space="preserve"> (</w:t>
            </w:r>
            <w:r>
              <w:rPr>
                <w:rFonts w:cs="Arial"/>
                <w:sz w:val="16"/>
                <w:szCs w:val="16"/>
              </w:rPr>
              <w:t>S</w:t>
            </w:r>
            <w:r w:rsidRPr="00857C4D">
              <w:rPr>
                <w:rFonts w:cs="Arial"/>
                <w:sz w:val="16"/>
                <w:szCs w:val="16"/>
              </w:rPr>
              <w:t>)</w:t>
            </w:r>
          </w:p>
          <w:p w14:paraId="15C06F48" w14:textId="77777777" w:rsidR="00152EC7" w:rsidRPr="00857C4D" w:rsidRDefault="00152EC7" w:rsidP="00152EC7">
            <w:pPr>
              <w:rPr>
                <w:rFonts w:cs="Arial"/>
                <w:sz w:val="16"/>
                <w:szCs w:val="16"/>
              </w:rPr>
            </w:pPr>
            <w:r w:rsidRPr="00857C4D">
              <w:rPr>
                <w:rFonts w:cs="Arial"/>
                <w:sz w:val="16"/>
              </w:rPr>
              <w:sym w:font="Symbol" w:char="F0B7"/>
            </w:r>
            <w:r w:rsidRPr="00857C4D">
              <w:rPr>
                <w:rFonts w:cs="Arial"/>
                <w:sz w:val="16"/>
              </w:rPr>
              <w:t xml:space="preserve">  </w:t>
            </w:r>
            <w:r>
              <w:rPr>
                <w:rFonts w:cs="Arial"/>
                <w:sz w:val="16"/>
                <w:szCs w:val="16"/>
              </w:rPr>
              <w:t xml:space="preserve">PIXL </w:t>
            </w:r>
            <w:r w:rsidRPr="00857C4D">
              <w:rPr>
                <w:rFonts w:cs="Arial"/>
                <w:sz w:val="16"/>
                <w:szCs w:val="16"/>
              </w:rPr>
              <w:t>(S)</w:t>
            </w:r>
          </w:p>
          <w:p w14:paraId="499C5F56" w14:textId="1279CDA3" w:rsidR="00152EC7" w:rsidRPr="007344B4" w:rsidRDefault="00152EC7" w:rsidP="00152EC7">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w:t>
            </w:r>
            <w:r>
              <w:rPr>
                <w:rFonts w:cs="Arial"/>
                <w:sz w:val="16"/>
                <w:szCs w:val="16"/>
              </w:rPr>
              <w:t xml:space="preserve">EDA Skycam </w:t>
            </w:r>
            <w:r w:rsidRPr="00857C4D">
              <w:rPr>
                <w:rFonts w:cs="Arial"/>
                <w:sz w:val="16"/>
                <w:szCs w:val="16"/>
              </w:rPr>
              <w:t>(</w:t>
            </w:r>
            <w:r>
              <w:rPr>
                <w:rFonts w:cs="Arial"/>
                <w:sz w:val="16"/>
                <w:szCs w:val="16"/>
              </w:rPr>
              <w:t>S</w:t>
            </w:r>
            <w:r w:rsidRPr="00857C4D">
              <w:rPr>
                <w:rFonts w:cs="Arial"/>
                <w:sz w:val="16"/>
                <w:szCs w:val="16"/>
              </w:rPr>
              <w:t>)</w:t>
            </w:r>
          </w:p>
          <w:p w14:paraId="55D9EE30" w14:textId="46B5293E" w:rsidR="00C92097" w:rsidRPr="00C92097" w:rsidRDefault="007344B4">
            <w:pPr>
              <w:spacing w:before="20"/>
              <w:rPr>
                <w:rFonts w:cs="Arial"/>
                <w:sz w:val="16"/>
              </w:rPr>
            </w:pPr>
            <w:r>
              <w:rPr>
                <w:rFonts w:cs="Arial"/>
                <w:sz w:val="16"/>
              </w:rPr>
              <w:t xml:space="preserve">    </w:t>
            </w:r>
            <w:r w:rsidR="00C92097" w:rsidRPr="00C92097">
              <w:rPr>
                <w:rFonts w:cs="Arial"/>
                <w:sz w:val="16"/>
              </w:rPr>
              <w:t xml:space="preserve">1) </w:t>
            </w:r>
            <w:r w:rsidR="00C92097">
              <w:rPr>
                <w:rFonts w:cs="Arial"/>
                <w:sz w:val="16"/>
              </w:rPr>
              <w:t xml:space="preserve"> </w:t>
            </w:r>
            <w:r w:rsidR="00C92097">
              <w:rPr>
                <w:rFonts w:cs="Arial"/>
                <w:sz w:val="16"/>
                <w:u w:val="single"/>
              </w:rPr>
              <w:t>CHASSIS</w:t>
            </w:r>
          </w:p>
          <w:p w14:paraId="076D7487" w14:textId="2EFC1367" w:rsidR="00936317" w:rsidRDefault="00C92097">
            <w:pPr>
              <w:spacing w:before="20"/>
              <w:rPr>
                <w:rFonts w:cs="Arial"/>
                <w:sz w:val="16"/>
              </w:rPr>
            </w:pPr>
            <w:r>
              <w:rPr>
                <w:rFonts w:cs="Arial"/>
                <w:sz w:val="16"/>
              </w:rPr>
              <w:t xml:space="preserve">     </w:t>
            </w:r>
            <w:r w:rsidR="007344B4">
              <w:rPr>
                <w:rFonts w:cs="Arial"/>
                <w:sz w:val="16"/>
              </w:rPr>
              <w:t xml:space="preserve">    </w:t>
            </w:r>
            <w:r w:rsidR="00936317" w:rsidRPr="00936317">
              <w:rPr>
                <w:rFonts w:cs="Arial"/>
                <w:sz w:val="16"/>
              </w:rPr>
              <w:t>n/a</w:t>
            </w:r>
          </w:p>
          <w:p w14:paraId="5EF03C39" w14:textId="17813521" w:rsidR="00C92097" w:rsidRDefault="007344B4">
            <w:pPr>
              <w:spacing w:before="20"/>
              <w:rPr>
                <w:rFonts w:cs="Arial"/>
                <w:sz w:val="16"/>
                <w:u w:val="single"/>
              </w:rPr>
            </w:pPr>
            <w:r>
              <w:rPr>
                <w:rFonts w:cs="Arial"/>
                <w:sz w:val="16"/>
              </w:rPr>
              <w:t xml:space="preserve">    </w:t>
            </w:r>
            <w:r w:rsidR="00C92097">
              <w:rPr>
                <w:rFonts w:cs="Arial"/>
                <w:sz w:val="16"/>
              </w:rPr>
              <w:t xml:space="preserve">2)  </w:t>
            </w:r>
            <w:r w:rsidR="00C92097">
              <w:rPr>
                <w:rFonts w:cs="Arial"/>
                <w:sz w:val="16"/>
                <w:u w:val="single"/>
              </w:rPr>
              <w:t>HGA</w:t>
            </w:r>
          </w:p>
          <w:p w14:paraId="4E7E44EC" w14:textId="52DFFD3E" w:rsidR="00C92097" w:rsidRDefault="00C92097">
            <w:pPr>
              <w:spacing w:before="20"/>
              <w:rPr>
                <w:rFonts w:cs="Arial"/>
                <w:sz w:val="16"/>
              </w:rPr>
            </w:pPr>
            <w:r>
              <w:rPr>
                <w:rFonts w:cs="Arial"/>
                <w:sz w:val="16"/>
              </w:rPr>
              <w:t xml:space="preserve">     </w:t>
            </w:r>
            <w:r w:rsidR="007344B4">
              <w:rPr>
                <w:rFonts w:cs="Arial"/>
                <w:sz w:val="16"/>
              </w:rPr>
              <w:t xml:space="preserve">    </w:t>
            </w:r>
            <w:r>
              <w:rPr>
                <w:rFonts w:cs="Arial"/>
                <w:sz w:val="16"/>
              </w:rPr>
              <w:t>n/a</w:t>
            </w:r>
          </w:p>
          <w:p w14:paraId="37FD4586" w14:textId="76030D96" w:rsidR="00C92097" w:rsidRDefault="007344B4">
            <w:pPr>
              <w:spacing w:before="20"/>
              <w:rPr>
                <w:rFonts w:cs="Arial"/>
                <w:sz w:val="16"/>
              </w:rPr>
            </w:pPr>
            <w:r>
              <w:rPr>
                <w:rFonts w:cs="Arial"/>
                <w:sz w:val="16"/>
              </w:rPr>
              <w:t xml:space="preserve">    </w:t>
            </w:r>
            <w:r w:rsidR="00C92097">
              <w:rPr>
                <w:rFonts w:cs="Arial"/>
                <w:sz w:val="16"/>
              </w:rPr>
              <w:t xml:space="preserve">3)  </w:t>
            </w:r>
            <w:r w:rsidR="00C92097">
              <w:rPr>
                <w:rFonts w:cs="Arial"/>
                <w:sz w:val="16"/>
                <w:u w:val="single"/>
              </w:rPr>
              <w:t>RSM</w:t>
            </w:r>
          </w:p>
          <w:p w14:paraId="36C2D1D3" w14:textId="6E2D1A11" w:rsidR="00C92097" w:rsidRDefault="00C92097">
            <w:pPr>
              <w:spacing w:before="20"/>
              <w:rPr>
                <w:rFonts w:cs="Arial"/>
                <w:sz w:val="16"/>
              </w:rPr>
            </w:pPr>
            <w:r>
              <w:rPr>
                <w:rFonts w:cs="Arial"/>
                <w:sz w:val="16"/>
              </w:rPr>
              <w:t xml:space="preserve">     </w:t>
            </w:r>
            <w:r w:rsidR="007344B4">
              <w:rPr>
                <w:rFonts w:cs="Arial"/>
                <w:sz w:val="16"/>
              </w:rPr>
              <w:t xml:space="preserve">    </w:t>
            </w:r>
            <w:r>
              <w:rPr>
                <w:rFonts w:cs="Arial"/>
                <w:sz w:val="16"/>
              </w:rPr>
              <w:t>n/a</w:t>
            </w:r>
          </w:p>
          <w:p w14:paraId="6AF86989" w14:textId="534DF1A4" w:rsidR="00C92097" w:rsidRDefault="007344B4">
            <w:pPr>
              <w:spacing w:before="20"/>
              <w:rPr>
                <w:rFonts w:cs="Arial"/>
                <w:sz w:val="16"/>
                <w:u w:val="single"/>
              </w:rPr>
            </w:pPr>
            <w:r>
              <w:rPr>
                <w:rFonts w:cs="Arial"/>
                <w:sz w:val="16"/>
              </w:rPr>
              <w:t xml:space="preserve">    </w:t>
            </w:r>
            <w:r w:rsidR="00C92097">
              <w:rPr>
                <w:rFonts w:cs="Arial"/>
                <w:sz w:val="16"/>
              </w:rPr>
              <w:t xml:space="preserve">4)  </w:t>
            </w:r>
            <w:r w:rsidR="00C92097">
              <w:rPr>
                <w:rFonts w:cs="Arial"/>
                <w:sz w:val="16"/>
                <w:u w:val="single"/>
              </w:rPr>
              <w:t>ARM</w:t>
            </w:r>
          </w:p>
          <w:p w14:paraId="3D449203" w14:textId="52E6665E" w:rsidR="00C92097" w:rsidRDefault="00C92097">
            <w:pPr>
              <w:spacing w:before="20"/>
              <w:rPr>
                <w:rFonts w:cs="Arial"/>
                <w:sz w:val="16"/>
              </w:rPr>
            </w:pPr>
            <w:r>
              <w:rPr>
                <w:rFonts w:cs="Arial"/>
                <w:sz w:val="16"/>
              </w:rPr>
              <w:t xml:space="preserve">     </w:t>
            </w:r>
            <w:r w:rsidR="007344B4">
              <w:rPr>
                <w:rFonts w:cs="Arial"/>
                <w:sz w:val="16"/>
              </w:rPr>
              <w:t xml:space="preserve">    </w:t>
            </w:r>
            <w:r>
              <w:rPr>
                <w:rFonts w:cs="Arial"/>
                <w:sz w:val="16"/>
              </w:rPr>
              <w:t>n/a</w:t>
            </w:r>
          </w:p>
          <w:p w14:paraId="41DCEE9A" w14:textId="25A30C6D" w:rsidR="001B3BA6" w:rsidRDefault="001B3BA6">
            <w:pPr>
              <w:spacing w:before="20"/>
              <w:rPr>
                <w:rFonts w:cs="Arial"/>
                <w:sz w:val="16"/>
              </w:rPr>
            </w:pPr>
            <w:r>
              <w:rPr>
                <w:rFonts w:cs="Arial"/>
                <w:sz w:val="16"/>
              </w:rPr>
              <w:t xml:space="preserve">    5)  </w:t>
            </w:r>
            <w:r w:rsidRPr="001B3BA6">
              <w:rPr>
                <w:rFonts w:cs="Arial"/>
                <w:sz w:val="16"/>
                <w:u w:val="single"/>
              </w:rPr>
              <w:t>SHA</w:t>
            </w:r>
          </w:p>
          <w:p w14:paraId="7B2080A5" w14:textId="3A4827B5" w:rsidR="001B3BA6" w:rsidRDefault="001B3BA6">
            <w:pPr>
              <w:spacing w:before="20"/>
              <w:rPr>
                <w:rFonts w:cs="Arial"/>
                <w:sz w:val="16"/>
              </w:rPr>
            </w:pPr>
            <w:r>
              <w:rPr>
                <w:rFonts w:cs="Arial"/>
                <w:sz w:val="16"/>
              </w:rPr>
              <w:t xml:space="preserve">         n/a</w:t>
            </w:r>
          </w:p>
          <w:p w14:paraId="28F42BFC" w14:textId="0613E3C9" w:rsidR="001B3BA6" w:rsidRDefault="001B3BA6">
            <w:pPr>
              <w:spacing w:before="20"/>
              <w:rPr>
                <w:rFonts w:cs="Arial"/>
                <w:sz w:val="16"/>
              </w:rPr>
            </w:pPr>
            <w:r>
              <w:rPr>
                <w:rFonts w:cs="Arial"/>
                <w:sz w:val="16"/>
              </w:rPr>
              <w:t xml:space="preserve">    6)  </w:t>
            </w:r>
            <w:r w:rsidRPr="001B3BA6">
              <w:rPr>
                <w:rFonts w:cs="Arial"/>
                <w:sz w:val="16"/>
                <w:u w:val="single"/>
              </w:rPr>
              <w:t>SCS</w:t>
            </w:r>
          </w:p>
          <w:p w14:paraId="7D281754" w14:textId="26141E8D" w:rsidR="001B3BA6" w:rsidRDefault="001B3BA6">
            <w:pPr>
              <w:spacing w:before="20"/>
              <w:rPr>
                <w:rFonts w:cs="Arial"/>
                <w:sz w:val="16"/>
              </w:rPr>
            </w:pPr>
            <w:r>
              <w:rPr>
                <w:rFonts w:cs="Arial"/>
                <w:sz w:val="16"/>
              </w:rPr>
              <w:t xml:space="preserve">         n/a</w:t>
            </w:r>
          </w:p>
          <w:p w14:paraId="441649A5" w14:textId="224D837D" w:rsidR="001B3BA6" w:rsidRDefault="001B3BA6">
            <w:pPr>
              <w:spacing w:before="20"/>
              <w:rPr>
                <w:rFonts w:cs="Arial"/>
                <w:sz w:val="16"/>
              </w:rPr>
            </w:pPr>
            <w:r>
              <w:rPr>
                <w:rFonts w:cs="Arial"/>
                <w:sz w:val="16"/>
              </w:rPr>
              <w:t xml:space="preserve">    7)  </w:t>
            </w:r>
            <w:r w:rsidRPr="001B3BA6">
              <w:rPr>
                <w:rFonts w:cs="Arial"/>
                <w:sz w:val="16"/>
                <w:u w:val="single"/>
              </w:rPr>
              <w:t>DRILL</w:t>
            </w:r>
          </w:p>
          <w:p w14:paraId="6CE4D85E" w14:textId="12BA1746" w:rsidR="001B3BA6" w:rsidRPr="001B3BA6" w:rsidRDefault="001B3BA6">
            <w:pPr>
              <w:spacing w:before="20"/>
              <w:rPr>
                <w:rFonts w:cs="Arial"/>
                <w:sz w:val="16"/>
              </w:rPr>
            </w:pPr>
            <w:r>
              <w:rPr>
                <w:rFonts w:cs="Arial"/>
                <w:sz w:val="16"/>
              </w:rPr>
              <w:t xml:space="preserve">         n/a</w:t>
            </w:r>
          </w:p>
          <w:p w14:paraId="0F108F9B" w14:textId="77777777" w:rsidR="00C92097" w:rsidRPr="00C92097" w:rsidRDefault="00C92097">
            <w:pPr>
              <w:spacing w:before="20"/>
              <w:rPr>
                <w:rFonts w:cs="Arial"/>
                <w:sz w:val="16"/>
              </w:rPr>
            </w:pPr>
          </w:p>
          <w:p w14:paraId="4F7FBE30" w14:textId="77777777" w:rsidR="00097453" w:rsidRDefault="00097453" w:rsidP="00097453">
            <w:pPr>
              <w:spacing w:before="20"/>
              <w:rPr>
                <w:rFonts w:cs="Arial"/>
                <w:b/>
                <w:sz w:val="16"/>
                <w:u w:val="single"/>
              </w:rPr>
            </w:pPr>
            <w:r>
              <w:rPr>
                <w:rFonts w:cs="Arial"/>
                <w:b/>
                <w:sz w:val="16"/>
                <w:u w:val="single"/>
              </w:rPr>
              <w:t>Cruise</w:t>
            </w:r>
          </w:p>
          <w:p w14:paraId="72B022D8" w14:textId="77777777" w:rsidR="00097453" w:rsidRDefault="00097453" w:rsidP="00097453">
            <w:pPr>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w:t>
            </w:r>
            <w:r>
              <w:rPr>
                <w:rFonts w:cs="Arial"/>
                <w:sz w:val="16"/>
                <w:szCs w:val="16"/>
              </w:rPr>
              <w:t>C</w:t>
            </w:r>
            <w:r w:rsidRPr="00857C4D">
              <w:rPr>
                <w:rFonts w:cs="Arial"/>
                <w:sz w:val="16"/>
                <w:szCs w:val="16"/>
              </w:rPr>
              <w:t>)</w:t>
            </w:r>
          </w:p>
          <w:p w14:paraId="6A35B419" w14:textId="77777777" w:rsidR="00097453" w:rsidRPr="00C92097" w:rsidRDefault="00097453" w:rsidP="00097453">
            <w:pPr>
              <w:spacing w:before="20"/>
              <w:rPr>
                <w:rFonts w:cs="Arial"/>
                <w:sz w:val="16"/>
              </w:rPr>
            </w:pPr>
            <w:r>
              <w:rPr>
                <w:rFonts w:cs="Arial"/>
                <w:sz w:val="16"/>
              </w:rPr>
              <w:t xml:space="preserve">    </w:t>
            </w:r>
            <w:r w:rsidRPr="00C92097">
              <w:rPr>
                <w:rFonts w:cs="Arial"/>
                <w:sz w:val="16"/>
              </w:rPr>
              <w:t xml:space="preserve">1) </w:t>
            </w:r>
            <w:r>
              <w:rPr>
                <w:rFonts w:cs="Arial"/>
                <w:sz w:val="16"/>
              </w:rPr>
              <w:t xml:space="preserve"> </w:t>
            </w:r>
            <w:r>
              <w:rPr>
                <w:rFonts w:cs="Arial"/>
                <w:sz w:val="16"/>
                <w:u w:val="single"/>
              </w:rPr>
              <w:t>CHASSIS</w:t>
            </w:r>
          </w:p>
          <w:p w14:paraId="294B1832" w14:textId="77777777" w:rsidR="00097453" w:rsidRDefault="00097453" w:rsidP="00097453">
            <w:pPr>
              <w:spacing w:before="20"/>
              <w:rPr>
                <w:rFonts w:cs="Arial"/>
                <w:sz w:val="16"/>
              </w:rPr>
            </w:pPr>
            <w:r>
              <w:rPr>
                <w:rFonts w:cs="Arial"/>
                <w:sz w:val="16"/>
              </w:rPr>
              <w:t xml:space="preserve">         </w:t>
            </w:r>
            <w:r w:rsidRPr="00936317">
              <w:rPr>
                <w:rFonts w:cs="Arial"/>
                <w:sz w:val="16"/>
              </w:rPr>
              <w:t>n/a</w:t>
            </w:r>
          </w:p>
          <w:p w14:paraId="40EC0C55" w14:textId="77777777" w:rsidR="00097453" w:rsidRDefault="00097453" w:rsidP="00097453">
            <w:pPr>
              <w:spacing w:before="20"/>
              <w:rPr>
                <w:rFonts w:cs="Arial"/>
                <w:sz w:val="16"/>
                <w:u w:val="single"/>
              </w:rPr>
            </w:pPr>
            <w:r>
              <w:rPr>
                <w:rFonts w:cs="Arial"/>
                <w:sz w:val="16"/>
              </w:rPr>
              <w:t xml:space="preserve">    2)  </w:t>
            </w:r>
            <w:r>
              <w:rPr>
                <w:rFonts w:cs="Arial"/>
                <w:sz w:val="16"/>
                <w:u w:val="single"/>
              </w:rPr>
              <w:t>HGA</w:t>
            </w:r>
          </w:p>
          <w:p w14:paraId="3AA1EE5F" w14:textId="77777777" w:rsidR="00097453" w:rsidRDefault="00097453" w:rsidP="00097453">
            <w:pPr>
              <w:spacing w:before="20"/>
              <w:rPr>
                <w:rFonts w:cs="Arial"/>
                <w:sz w:val="16"/>
              </w:rPr>
            </w:pPr>
            <w:r>
              <w:rPr>
                <w:rFonts w:cs="Arial"/>
                <w:sz w:val="16"/>
              </w:rPr>
              <w:t xml:space="preserve">         n/a</w:t>
            </w:r>
          </w:p>
          <w:p w14:paraId="71429604" w14:textId="77777777" w:rsidR="00097453" w:rsidRDefault="00097453" w:rsidP="00097453">
            <w:pPr>
              <w:spacing w:before="20"/>
              <w:rPr>
                <w:rFonts w:cs="Arial"/>
                <w:sz w:val="16"/>
              </w:rPr>
            </w:pPr>
            <w:r>
              <w:rPr>
                <w:rFonts w:cs="Arial"/>
                <w:sz w:val="16"/>
              </w:rPr>
              <w:t xml:space="preserve">    3)  </w:t>
            </w:r>
            <w:r>
              <w:rPr>
                <w:rFonts w:cs="Arial"/>
                <w:sz w:val="16"/>
                <w:u w:val="single"/>
              </w:rPr>
              <w:t>RSM</w:t>
            </w:r>
          </w:p>
          <w:p w14:paraId="2281F9B0" w14:textId="77777777" w:rsidR="00097453" w:rsidRDefault="00097453" w:rsidP="00097453">
            <w:pPr>
              <w:spacing w:before="20"/>
              <w:rPr>
                <w:rFonts w:cs="Arial"/>
                <w:sz w:val="16"/>
              </w:rPr>
            </w:pPr>
            <w:r>
              <w:rPr>
                <w:rFonts w:cs="Arial"/>
                <w:sz w:val="16"/>
              </w:rPr>
              <w:t xml:space="preserve">         n/a</w:t>
            </w:r>
          </w:p>
          <w:p w14:paraId="6F548D81" w14:textId="77777777" w:rsidR="00097453" w:rsidRDefault="00097453" w:rsidP="00097453">
            <w:pPr>
              <w:spacing w:before="20"/>
              <w:rPr>
                <w:rFonts w:cs="Arial"/>
                <w:sz w:val="16"/>
                <w:u w:val="single"/>
              </w:rPr>
            </w:pPr>
            <w:r>
              <w:rPr>
                <w:rFonts w:cs="Arial"/>
                <w:sz w:val="16"/>
              </w:rPr>
              <w:t xml:space="preserve">    4)  </w:t>
            </w:r>
            <w:r>
              <w:rPr>
                <w:rFonts w:cs="Arial"/>
                <w:sz w:val="16"/>
                <w:u w:val="single"/>
              </w:rPr>
              <w:t>ARM</w:t>
            </w:r>
          </w:p>
          <w:p w14:paraId="19C59363" w14:textId="77777777" w:rsidR="00097453" w:rsidRDefault="00097453" w:rsidP="00097453">
            <w:pPr>
              <w:spacing w:before="20"/>
              <w:rPr>
                <w:rFonts w:cs="Arial"/>
                <w:sz w:val="16"/>
              </w:rPr>
            </w:pPr>
            <w:r>
              <w:rPr>
                <w:rFonts w:cs="Arial"/>
                <w:sz w:val="16"/>
              </w:rPr>
              <w:t xml:space="preserve">         n/a</w:t>
            </w:r>
          </w:p>
          <w:p w14:paraId="4BB40AD1" w14:textId="77777777" w:rsidR="00097453" w:rsidRDefault="00097453" w:rsidP="00097453">
            <w:pPr>
              <w:spacing w:before="20"/>
              <w:rPr>
                <w:rFonts w:cs="Arial"/>
                <w:sz w:val="16"/>
              </w:rPr>
            </w:pPr>
          </w:p>
          <w:p w14:paraId="550FC333" w14:textId="77777777" w:rsidR="00097453" w:rsidRDefault="00097453" w:rsidP="00097453">
            <w:pPr>
              <w:spacing w:before="20"/>
              <w:rPr>
                <w:rFonts w:cs="Arial"/>
                <w:sz w:val="16"/>
              </w:rPr>
            </w:pPr>
            <w:r w:rsidRPr="00C867D8">
              <w:rPr>
                <w:rFonts w:cs="Arial"/>
                <w:sz w:val="16"/>
              </w:rPr>
              <w:sym w:font="Symbol" w:char="F0B7"/>
            </w:r>
            <w:r w:rsidRPr="00C867D8">
              <w:rPr>
                <w:rFonts w:cs="Arial"/>
                <w:sz w:val="16"/>
              </w:rPr>
              <w:t xml:space="preserve">  </w:t>
            </w:r>
            <w:r>
              <w:rPr>
                <w:rFonts w:cs="Arial"/>
                <w:sz w:val="16"/>
                <w:szCs w:val="16"/>
              </w:rPr>
              <w:t>MCZ</w:t>
            </w:r>
            <w:r w:rsidRPr="00857C4D">
              <w:rPr>
                <w:rFonts w:cs="Arial"/>
                <w:sz w:val="16"/>
                <w:szCs w:val="16"/>
              </w:rPr>
              <w:t xml:space="preserve"> (</w:t>
            </w:r>
            <w:r>
              <w:rPr>
                <w:rFonts w:cs="Arial"/>
                <w:sz w:val="16"/>
                <w:szCs w:val="16"/>
              </w:rPr>
              <w:t>C</w:t>
            </w:r>
            <w:r w:rsidRPr="00857C4D">
              <w:rPr>
                <w:rFonts w:cs="Arial"/>
                <w:sz w:val="16"/>
                <w:szCs w:val="16"/>
              </w:rPr>
              <w:t>)</w:t>
            </w:r>
          </w:p>
          <w:p w14:paraId="58C05C1C" w14:textId="77777777" w:rsidR="00097453" w:rsidRPr="00C92097" w:rsidRDefault="00097453" w:rsidP="00097453">
            <w:pPr>
              <w:spacing w:before="20"/>
              <w:rPr>
                <w:rFonts w:cs="Arial"/>
                <w:sz w:val="16"/>
              </w:rPr>
            </w:pPr>
            <w:r>
              <w:rPr>
                <w:rFonts w:cs="Arial"/>
                <w:sz w:val="16"/>
              </w:rPr>
              <w:t xml:space="preserve">    </w:t>
            </w:r>
            <w:r w:rsidRPr="00C92097">
              <w:rPr>
                <w:rFonts w:cs="Arial"/>
                <w:sz w:val="16"/>
              </w:rPr>
              <w:t xml:space="preserve">1) </w:t>
            </w:r>
            <w:r>
              <w:rPr>
                <w:rFonts w:cs="Arial"/>
                <w:sz w:val="16"/>
              </w:rPr>
              <w:t xml:space="preserve"> </w:t>
            </w:r>
            <w:r>
              <w:rPr>
                <w:rFonts w:cs="Arial"/>
                <w:sz w:val="16"/>
                <w:u w:val="single"/>
              </w:rPr>
              <w:t>CHASSIS</w:t>
            </w:r>
          </w:p>
          <w:p w14:paraId="669A7D2E" w14:textId="77777777" w:rsidR="00097453" w:rsidRDefault="00097453" w:rsidP="00097453">
            <w:pPr>
              <w:spacing w:before="20"/>
              <w:rPr>
                <w:rFonts w:cs="Arial"/>
                <w:sz w:val="16"/>
              </w:rPr>
            </w:pPr>
            <w:r>
              <w:rPr>
                <w:rFonts w:cs="Arial"/>
                <w:sz w:val="16"/>
              </w:rPr>
              <w:t xml:space="preserve">         </w:t>
            </w:r>
            <w:r w:rsidRPr="00936317">
              <w:rPr>
                <w:rFonts w:cs="Arial"/>
                <w:sz w:val="16"/>
              </w:rPr>
              <w:t>n/a</w:t>
            </w:r>
          </w:p>
          <w:p w14:paraId="4FC133D6" w14:textId="77777777" w:rsidR="00097453" w:rsidRDefault="00097453" w:rsidP="00097453">
            <w:pPr>
              <w:spacing w:before="20"/>
              <w:rPr>
                <w:rFonts w:cs="Arial"/>
                <w:sz w:val="16"/>
                <w:u w:val="single"/>
              </w:rPr>
            </w:pPr>
            <w:r>
              <w:rPr>
                <w:rFonts w:cs="Arial"/>
                <w:sz w:val="16"/>
              </w:rPr>
              <w:t xml:space="preserve">    2)  </w:t>
            </w:r>
            <w:r>
              <w:rPr>
                <w:rFonts w:cs="Arial"/>
                <w:sz w:val="16"/>
                <w:u w:val="single"/>
              </w:rPr>
              <w:t>HGA</w:t>
            </w:r>
          </w:p>
          <w:p w14:paraId="41EE88AF" w14:textId="77777777" w:rsidR="00097453" w:rsidRDefault="00097453" w:rsidP="00097453">
            <w:pPr>
              <w:spacing w:before="20"/>
              <w:rPr>
                <w:rFonts w:cs="Arial"/>
                <w:sz w:val="16"/>
              </w:rPr>
            </w:pPr>
            <w:r>
              <w:rPr>
                <w:rFonts w:cs="Arial"/>
                <w:sz w:val="16"/>
              </w:rPr>
              <w:t xml:space="preserve">         n/a</w:t>
            </w:r>
          </w:p>
          <w:p w14:paraId="76FE89A6" w14:textId="77777777" w:rsidR="00097453" w:rsidRDefault="00097453" w:rsidP="00097453">
            <w:pPr>
              <w:spacing w:before="20"/>
              <w:rPr>
                <w:rFonts w:cs="Arial"/>
                <w:sz w:val="16"/>
              </w:rPr>
            </w:pPr>
            <w:r>
              <w:rPr>
                <w:rFonts w:cs="Arial"/>
                <w:sz w:val="16"/>
              </w:rPr>
              <w:t xml:space="preserve">    3)  </w:t>
            </w:r>
            <w:r>
              <w:rPr>
                <w:rFonts w:cs="Arial"/>
                <w:sz w:val="16"/>
                <w:u w:val="single"/>
              </w:rPr>
              <w:t>RSM</w:t>
            </w:r>
          </w:p>
          <w:p w14:paraId="1DF38A9C" w14:textId="77777777" w:rsidR="00097453" w:rsidRDefault="00097453" w:rsidP="00097453">
            <w:pPr>
              <w:rPr>
                <w:rFonts w:cs="Arial"/>
                <w:sz w:val="16"/>
              </w:rPr>
            </w:pPr>
            <w:r>
              <w:rPr>
                <w:rFonts w:cs="Arial"/>
                <w:sz w:val="16"/>
              </w:rPr>
              <w:t xml:space="preserve">         n/a</w:t>
            </w:r>
          </w:p>
          <w:p w14:paraId="23194C54" w14:textId="77777777" w:rsidR="00097453" w:rsidRDefault="00097453" w:rsidP="00097453">
            <w:pPr>
              <w:rPr>
                <w:rFonts w:cs="Arial"/>
                <w:sz w:val="16"/>
                <w:szCs w:val="16"/>
              </w:rPr>
            </w:pPr>
          </w:p>
          <w:p w14:paraId="64DF0997" w14:textId="77777777" w:rsidR="00D14593" w:rsidRPr="00D14593" w:rsidRDefault="00D14593">
            <w:pPr>
              <w:rPr>
                <w:rFonts w:cs="Arial"/>
                <w:sz w:val="16"/>
                <w:szCs w:val="16"/>
              </w:rPr>
            </w:pPr>
          </w:p>
          <w:p w14:paraId="32439318" w14:textId="2DED96D1" w:rsidR="00E21E1C" w:rsidRPr="00097453" w:rsidRDefault="00526B78" w:rsidP="00E21E1C">
            <w:pPr>
              <w:rPr>
                <w:rFonts w:cs="Arial"/>
                <w:b/>
                <w:sz w:val="16"/>
                <w:u w:val="single"/>
              </w:rPr>
            </w:pPr>
            <w:r w:rsidRPr="00C867D8">
              <w:rPr>
                <w:rFonts w:cs="Arial"/>
                <w:b/>
                <w:sz w:val="16"/>
                <w:u w:val="single"/>
              </w:rPr>
              <w:t>Type</w:t>
            </w:r>
          </w:p>
          <w:p w14:paraId="23569685" w14:textId="433C6566" w:rsidR="00097453" w:rsidRPr="00097453" w:rsidRDefault="00097453" w:rsidP="00E21E1C">
            <w:pPr>
              <w:rPr>
                <w:rFonts w:cs="Arial"/>
                <w:b/>
                <w:color w:val="000000" w:themeColor="text1"/>
                <w:sz w:val="16"/>
                <w:u w:val="single"/>
              </w:rPr>
            </w:pPr>
            <w:r w:rsidRPr="00097453">
              <w:rPr>
                <w:rFonts w:cs="Arial"/>
                <w:b/>
                <w:color w:val="000000" w:themeColor="text1"/>
                <w:sz w:val="16"/>
                <w:u w:val="single"/>
              </w:rPr>
              <w:t>Surface</w:t>
            </w:r>
          </w:p>
          <w:p w14:paraId="7514D5BC" w14:textId="77777777" w:rsidR="00152EC7" w:rsidRPr="00857C4D" w:rsidRDefault="00152EC7" w:rsidP="00152EC7">
            <w:pPr>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w:t>
            </w:r>
            <w:r>
              <w:rPr>
                <w:rFonts w:cs="Arial"/>
                <w:sz w:val="16"/>
                <w:szCs w:val="16"/>
              </w:rPr>
              <w:t>S</w:t>
            </w:r>
            <w:r w:rsidRPr="00857C4D">
              <w:rPr>
                <w:rFonts w:cs="Arial"/>
                <w:sz w:val="16"/>
                <w:szCs w:val="16"/>
              </w:rPr>
              <w:t>)</w:t>
            </w:r>
          </w:p>
          <w:p w14:paraId="3B587DD7" w14:textId="77777777" w:rsidR="00152EC7" w:rsidRPr="00857C4D" w:rsidRDefault="00152EC7" w:rsidP="00152EC7">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SCAM RMI (S)</w:t>
            </w:r>
          </w:p>
          <w:p w14:paraId="4CE0745A" w14:textId="77777777" w:rsidR="00152EC7" w:rsidRDefault="00152EC7" w:rsidP="00152EC7">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MCZ (</w:t>
            </w:r>
            <w:r>
              <w:rPr>
                <w:rFonts w:cs="Arial"/>
                <w:sz w:val="16"/>
                <w:szCs w:val="16"/>
              </w:rPr>
              <w:t>S</w:t>
            </w:r>
            <w:r w:rsidRPr="00857C4D">
              <w:rPr>
                <w:rFonts w:cs="Arial"/>
                <w:sz w:val="16"/>
                <w:szCs w:val="16"/>
              </w:rPr>
              <w:t>)</w:t>
            </w:r>
          </w:p>
          <w:p w14:paraId="59DC72F7" w14:textId="77777777" w:rsidR="00152EC7" w:rsidRPr="00857C4D" w:rsidRDefault="00152EC7" w:rsidP="00152EC7">
            <w:pPr>
              <w:rPr>
                <w:rFonts w:cs="Arial"/>
                <w:sz w:val="16"/>
                <w:szCs w:val="16"/>
              </w:rPr>
            </w:pPr>
            <w:r w:rsidRPr="00C867D8">
              <w:rPr>
                <w:rFonts w:cs="Arial"/>
                <w:sz w:val="16"/>
              </w:rPr>
              <w:sym w:font="Symbol" w:char="F0B7"/>
            </w:r>
            <w:r w:rsidRPr="00C867D8">
              <w:rPr>
                <w:rFonts w:cs="Arial"/>
                <w:sz w:val="16"/>
              </w:rPr>
              <w:t xml:space="preserve">  </w:t>
            </w:r>
            <w:r>
              <w:rPr>
                <w:rFonts w:cs="Arial"/>
                <w:sz w:val="16"/>
                <w:szCs w:val="16"/>
              </w:rPr>
              <w:t>SHERLOC</w:t>
            </w:r>
            <w:r w:rsidRPr="00857C4D">
              <w:rPr>
                <w:rFonts w:cs="Arial"/>
                <w:sz w:val="16"/>
                <w:szCs w:val="16"/>
              </w:rPr>
              <w:t xml:space="preserve"> (</w:t>
            </w:r>
            <w:r>
              <w:rPr>
                <w:rFonts w:cs="Arial"/>
                <w:sz w:val="16"/>
                <w:szCs w:val="16"/>
              </w:rPr>
              <w:t>S</w:t>
            </w:r>
            <w:r w:rsidRPr="00857C4D">
              <w:rPr>
                <w:rFonts w:cs="Arial"/>
                <w:sz w:val="16"/>
                <w:szCs w:val="16"/>
              </w:rPr>
              <w:t>)</w:t>
            </w:r>
          </w:p>
          <w:p w14:paraId="79335880" w14:textId="77777777" w:rsidR="00152EC7" w:rsidRPr="00857C4D" w:rsidRDefault="00152EC7" w:rsidP="00152EC7">
            <w:pPr>
              <w:rPr>
                <w:rFonts w:cs="Arial"/>
                <w:sz w:val="16"/>
                <w:szCs w:val="16"/>
              </w:rPr>
            </w:pPr>
            <w:r w:rsidRPr="00857C4D">
              <w:rPr>
                <w:rFonts w:cs="Arial"/>
                <w:sz w:val="16"/>
              </w:rPr>
              <w:sym w:font="Symbol" w:char="F0B7"/>
            </w:r>
            <w:r w:rsidRPr="00857C4D">
              <w:rPr>
                <w:rFonts w:cs="Arial"/>
                <w:sz w:val="16"/>
              </w:rPr>
              <w:t xml:space="preserve">  </w:t>
            </w:r>
            <w:r>
              <w:rPr>
                <w:rFonts w:cs="Arial"/>
                <w:sz w:val="16"/>
                <w:szCs w:val="16"/>
              </w:rPr>
              <w:t xml:space="preserve">PIXL </w:t>
            </w:r>
            <w:r w:rsidRPr="00857C4D">
              <w:rPr>
                <w:rFonts w:cs="Arial"/>
                <w:sz w:val="16"/>
                <w:szCs w:val="16"/>
              </w:rPr>
              <w:t>(S)</w:t>
            </w:r>
          </w:p>
          <w:p w14:paraId="48DD83C4" w14:textId="41D7207C" w:rsidR="00152EC7" w:rsidRPr="00B918BA" w:rsidRDefault="00152EC7" w:rsidP="00152EC7">
            <w:pPr>
              <w:rPr>
                <w:rFonts w:cs="Arial"/>
                <w:color w:val="000000" w:themeColor="text1"/>
                <w:sz w:val="16"/>
              </w:rPr>
            </w:pPr>
            <w:r w:rsidRPr="00857C4D">
              <w:rPr>
                <w:rFonts w:cs="Arial"/>
                <w:sz w:val="16"/>
              </w:rPr>
              <w:sym w:font="Symbol" w:char="F0B7"/>
            </w:r>
            <w:r w:rsidRPr="00857C4D">
              <w:rPr>
                <w:rFonts w:cs="Arial"/>
                <w:sz w:val="16"/>
              </w:rPr>
              <w:t xml:space="preserve">  </w:t>
            </w:r>
            <w:r w:rsidRPr="00857C4D">
              <w:rPr>
                <w:rFonts w:cs="Arial"/>
                <w:sz w:val="16"/>
                <w:szCs w:val="16"/>
              </w:rPr>
              <w:t>M</w:t>
            </w:r>
            <w:r>
              <w:rPr>
                <w:rFonts w:cs="Arial"/>
                <w:sz w:val="16"/>
                <w:szCs w:val="16"/>
              </w:rPr>
              <w:t xml:space="preserve">EDA Skycam </w:t>
            </w:r>
            <w:r w:rsidRPr="00857C4D">
              <w:rPr>
                <w:rFonts w:cs="Arial"/>
                <w:sz w:val="16"/>
                <w:szCs w:val="16"/>
              </w:rPr>
              <w:t>(</w:t>
            </w:r>
            <w:r>
              <w:rPr>
                <w:rFonts w:cs="Arial"/>
                <w:sz w:val="16"/>
                <w:szCs w:val="16"/>
              </w:rPr>
              <w:t>S</w:t>
            </w:r>
            <w:r w:rsidRPr="00857C4D">
              <w:rPr>
                <w:rFonts w:cs="Arial"/>
                <w:sz w:val="16"/>
                <w:szCs w:val="16"/>
              </w:rPr>
              <w:t>)</w:t>
            </w:r>
          </w:p>
          <w:p w14:paraId="274C6D12" w14:textId="77777777" w:rsidR="00152EC7" w:rsidRPr="00B918BA" w:rsidRDefault="00152EC7" w:rsidP="00152EC7">
            <w:pPr>
              <w:rPr>
                <w:rFonts w:cs="Arial"/>
                <w:color w:val="000000" w:themeColor="text1"/>
                <w:sz w:val="16"/>
              </w:rPr>
            </w:pPr>
            <w:r>
              <w:rPr>
                <w:rFonts w:cs="Arial"/>
                <w:sz w:val="16"/>
              </w:rPr>
              <w:t xml:space="preserve">    </w:t>
            </w:r>
            <w:r w:rsidRPr="00C867D8">
              <w:rPr>
                <w:rFonts w:cs="Arial"/>
                <w:sz w:val="16"/>
              </w:rPr>
              <w:t xml:space="preserve">1) </w:t>
            </w:r>
            <w:r>
              <w:rPr>
                <w:rFonts w:cs="Arial"/>
                <w:sz w:val="16"/>
              </w:rPr>
              <w:t xml:space="preserve"> </w:t>
            </w:r>
            <w:r w:rsidRPr="00B918BA">
              <w:rPr>
                <w:rFonts w:cs="Arial"/>
                <w:color w:val="000000" w:themeColor="text1"/>
                <w:sz w:val="16"/>
              </w:rPr>
              <w:t>float array[14]</w:t>
            </w:r>
          </w:p>
          <w:p w14:paraId="3A01042F" w14:textId="77777777" w:rsidR="00152EC7" w:rsidRPr="00B918BA" w:rsidRDefault="00152EC7" w:rsidP="00152EC7">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2)  float array[2]</w:t>
            </w:r>
          </w:p>
          <w:p w14:paraId="540A6533" w14:textId="77777777" w:rsidR="00152EC7" w:rsidRPr="00B918BA" w:rsidRDefault="00152EC7" w:rsidP="00152EC7">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3)  float array[8]</w:t>
            </w:r>
          </w:p>
          <w:p w14:paraId="2DD94579" w14:textId="73027E24" w:rsidR="00152EC7" w:rsidRPr="00B918BA" w:rsidRDefault="00152EC7" w:rsidP="00152EC7">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4)  float array[1</w:t>
            </w:r>
            <w:r w:rsidR="00405739">
              <w:rPr>
                <w:rFonts w:cs="Arial"/>
                <w:color w:val="000000" w:themeColor="text1"/>
                <w:sz w:val="16"/>
              </w:rPr>
              <w:t>1</w:t>
            </w:r>
            <w:r w:rsidRPr="00B918BA">
              <w:rPr>
                <w:rFonts w:cs="Arial"/>
                <w:color w:val="000000" w:themeColor="text1"/>
                <w:sz w:val="16"/>
              </w:rPr>
              <w:t>]</w:t>
            </w:r>
          </w:p>
          <w:p w14:paraId="034AF4AC" w14:textId="77777777" w:rsidR="00152EC7" w:rsidRPr="00B918BA" w:rsidRDefault="00152EC7" w:rsidP="00152EC7">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5)  float array[</w:t>
            </w:r>
            <w:r>
              <w:rPr>
                <w:rFonts w:cs="Arial"/>
                <w:color w:val="000000" w:themeColor="text1"/>
                <w:sz w:val="16"/>
              </w:rPr>
              <w:t>6</w:t>
            </w:r>
            <w:r w:rsidRPr="00B918BA">
              <w:rPr>
                <w:rFonts w:cs="Arial"/>
                <w:color w:val="000000" w:themeColor="text1"/>
                <w:sz w:val="16"/>
              </w:rPr>
              <w:t>]</w:t>
            </w:r>
          </w:p>
          <w:p w14:paraId="6D99296C" w14:textId="77777777" w:rsidR="00152EC7" w:rsidRPr="00B918BA" w:rsidRDefault="00152EC7" w:rsidP="00152EC7">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6)  float array[2]</w:t>
            </w:r>
          </w:p>
          <w:p w14:paraId="205B6723" w14:textId="4F6368B9" w:rsidR="00526B78" w:rsidRDefault="00152EC7" w:rsidP="00152EC7">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7)  float array[4]</w:t>
            </w:r>
          </w:p>
          <w:p w14:paraId="33B5726D" w14:textId="0EBFABF1" w:rsidR="00152EC7" w:rsidRDefault="00152EC7" w:rsidP="00152EC7">
            <w:pPr>
              <w:rPr>
                <w:rFonts w:cs="Arial"/>
                <w:b/>
                <w:sz w:val="16"/>
                <w:u w:val="single"/>
              </w:rPr>
            </w:pPr>
          </w:p>
          <w:p w14:paraId="65DC8A97" w14:textId="77777777" w:rsidR="00097453" w:rsidRDefault="00097453" w:rsidP="00097453">
            <w:pPr>
              <w:rPr>
                <w:rFonts w:cs="Arial"/>
                <w:b/>
                <w:sz w:val="16"/>
                <w:u w:val="single"/>
              </w:rPr>
            </w:pPr>
            <w:r>
              <w:rPr>
                <w:rFonts w:cs="Arial"/>
                <w:b/>
                <w:sz w:val="16"/>
                <w:u w:val="single"/>
              </w:rPr>
              <w:t>Cruise</w:t>
            </w:r>
          </w:p>
          <w:p w14:paraId="58BDC24F" w14:textId="77777777" w:rsidR="00097453" w:rsidRDefault="00097453" w:rsidP="00097453">
            <w:pPr>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w:t>
            </w:r>
            <w:r>
              <w:rPr>
                <w:rFonts w:cs="Arial"/>
                <w:sz w:val="16"/>
                <w:szCs w:val="16"/>
              </w:rPr>
              <w:t>C</w:t>
            </w:r>
            <w:r w:rsidRPr="00857C4D">
              <w:rPr>
                <w:rFonts w:cs="Arial"/>
                <w:sz w:val="16"/>
                <w:szCs w:val="16"/>
              </w:rPr>
              <w:t>)</w:t>
            </w:r>
          </w:p>
          <w:p w14:paraId="02D4296B" w14:textId="77777777" w:rsidR="00097453" w:rsidRPr="00B918BA" w:rsidRDefault="00097453" w:rsidP="00097453">
            <w:pPr>
              <w:rPr>
                <w:rFonts w:cs="Arial"/>
                <w:color w:val="000000" w:themeColor="text1"/>
                <w:sz w:val="16"/>
              </w:rPr>
            </w:pPr>
            <w:r>
              <w:rPr>
                <w:rFonts w:cs="Arial"/>
                <w:sz w:val="16"/>
              </w:rPr>
              <w:lastRenderedPageBreak/>
              <w:t xml:space="preserve">    </w:t>
            </w:r>
            <w:r w:rsidRPr="00C867D8">
              <w:rPr>
                <w:rFonts w:cs="Arial"/>
                <w:sz w:val="16"/>
              </w:rPr>
              <w:t xml:space="preserve">1) </w:t>
            </w:r>
            <w:r>
              <w:rPr>
                <w:rFonts w:cs="Arial"/>
                <w:sz w:val="16"/>
              </w:rPr>
              <w:t xml:space="preserve"> </w:t>
            </w:r>
            <w:r w:rsidRPr="00B918BA">
              <w:rPr>
                <w:rFonts w:cs="Arial"/>
                <w:color w:val="000000" w:themeColor="text1"/>
                <w:sz w:val="16"/>
              </w:rPr>
              <w:t>float array[</w:t>
            </w:r>
            <w:r>
              <w:rPr>
                <w:rFonts w:cs="Arial"/>
                <w:color w:val="000000" w:themeColor="text1"/>
                <w:sz w:val="16"/>
              </w:rPr>
              <w:t>8</w:t>
            </w:r>
            <w:r w:rsidRPr="00B918BA">
              <w:rPr>
                <w:rFonts w:cs="Arial"/>
                <w:color w:val="000000" w:themeColor="text1"/>
                <w:sz w:val="16"/>
              </w:rPr>
              <w:t>]</w:t>
            </w:r>
          </w:p>
          <w:p w14:paraId="2045A3BF" w14:textId="77777777" w:rsidR="00097453" w:rsidRPr="00B918BA" w:rsidRDefault="00097453" w:rsidP="00097453">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2)  float array[2]</w:t>
            </w:r>
          </w:p>
          <w:p w14:paraId="2AA7A0DF" w14:textId="77777777" w:rsidR="00097453" w:rsidRPr="00B918BA" w:rsidRDefault="00097453" w:rsidP="00097453">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3)  float array[8]</w:t>
            </w:r>
          </w:p>
          <w:p w14:paraId="7BD34441" w14:textId="77777777" w:rsidR="00097453" w:rsidRDefault="00097453" w:rsidP="00097453">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4)  float array[10]</w:t>
            </w:r>
          </w:p>
          <w:p w14:paraId="72EE691F" w14:textId="77777777" w:rsidR="00097453" w:rsidRPr="00B918BA" w:rsidRDefault="00097453" w:rsidP="00097453">
            <w:pPr>
              <w:rPr>
                <w:rFonts w:cs="Arial"/>
                <w:color w:val="000000" w:themeColor="text1"/>
                <w:sz w:val="16"/>
              </w:rPr>
            </w:pPr>
          </w:p>
          <w:p w14:paraId="3F43BFAD" w14:textId="77777777" w:rsidR="00097453" w:rsidRPr="00152EC7" w:rsidRDefault="00097453" w:rsidP="00097453">
            <w:pPr>
              <w:rPr>
                <w:rFonts w:cs="Arial"/>
                <w:sz w:val="16"/>
                <w:szCs w:val="16"/>
              </w:rPr>
            </w:pPr>
            <w:r w:rsidRPr="00C867D8">
              <w:rPr>
                <w:rFonts w:cs="Arial"/>
                <w:sz w:val="16"/>
              </w:rPr>
              <w:sym w:font="Symbol" w:char="F0B7"/>
            </w:r>
            <w:r w:rsidRPr="00C867D8">
              <w:rPr>
                <w:rFonts w:cs="Arial"/>
                <w:sz w:val="16"/>
              </w:rPr>
              <w:t xml:space="preserve">  </w:t>
            </w:r>
            <w:r>
              <w:rPr>
                <w:rFonts w:cs="Arial"/>
                <w:sz w:val="16"/>
                <w:szCs w:val="16"/>
              </w:rPr>
              <w:t>MCZ</w:t>
            </w:r>
            <w:r w:rsidRPr="00857C4D">
              <w:rPr>
                <w:rFonts w:cs="Arial"/>
                <w:sz w:val="16"/>
                <w:szCs w:val="16"/>
              </w:rPr>
              <w:t xml:space="preserve"> (</w:t>
            </w:r>
            <w:r>
              <w:rPr>
                <w:rFonts w:cs="Arial"/>
                <w:sz w:val="16"/>
                <w:szCs w:val="16"/>
              </w:rPr>
              <w:t>C</w:t>
            </w:r>
            <w:r w:rsidRPr="00857C4D">
              <w:rPr>
                <w:rFonts w:cs="Arial"/>
                <w:sz w:val="16"/>
                <w:szCs w:val="16"/>
              </w:rPr>
              <w:t>)</w:t>
            </w:r>
          </w:p>
          <w:p w14:paraId="251D1B9A" w14:textId="77777777" w:rsidR="00097453" w:rsidRPr="00B918BA" w:rsidRDefault="00097453" w:rsidP="00097453">
            <w:pPr>
              <w:rPr>
                <w:rFonts w:cs="Arial"/>
                <w:color w:val="000000" w:themeColor="text1"/>
                <w:sz w:val="16"/>
              </w:rPr>
            </w:pPr>
            <w:r>
              <w:rPr>
                <w:rFonts w:cs="Arial"/>
                <w:sz w:val="16"/>
              </w:rPr>
              <w:t xml:space="preserve">    </w:t>
            </w:r>
            <w:r w:rsidRPr="00C867D8">
              <w:rPr>
                <w:rFonts w:cs="Arial"/>
                <w:sz w:val="16"/>
              </w:rPr>
              <w:t xml:space="preserve">1) </w:t>
            </w:r>
            <w:r>
              <w:rPr>
                <w:rFonts w:cs="Arial"/>
                <w:sz w:val="16"/>
              </w:rPr>
              <w:t xml:space="preserve"> </w:t>
            </w:r>
            <w:r w:rsidRPr="00B918BA">
              <w:rPr>
                <w:rFonts w:cs="Arial"/>
                <w:color w:val="000000" w:themeColor="text1"/>
                <w:sz w:val="16"/>
              </w:rPr>
              <w:t>float array[</w:t>
            </w:r>
            <w:r>
              <w:rPr>
                <w:rFonts w:cs="Arial"/>
                <w:color w:val="000000" w:themeColor="text1"/>
                <w:sz w:val="16"/>
              </w:rPr>
              <w:t>8</w:t>
            </w:r>
            <w:r w:rsidRPr="00B918BA">
              <w:rPr>
                <w:rFonts w:cs="Arial"/>
                <w:color w:val="000000" w:themeColor="text1"/>
                <w:sz w:val="16"/>
              </w:rPr>
              <w:t>]</w:t>
            </w:r>
          </w:p>
          <w:p w14:paraId="68B8AEEC" w14:textId="77777777" w:rsidR="00097453" w:rsidRPr="00B918BA" w:rsidRDefault="00097453" w:rsidP="00097453">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2)  float array[2]</w:t>
            </w:r>
          </w:p>
          <w:p w14:paraId="101B749F" w14:textId="77777777" w:rsidR="00097453" w:rsidRDefault="00097453" w:rsidP="00097453">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3)  float array[8]</w:t>
            </w:r>
          </w:p>
          <w:p w14:paraId="6A33F21F" w14:textId="77777777" w:rsidR="00097453" w:rsidRPr="00C867D8" w:rsidRDefault="00097453" w:rsidP="00152EC7">
            <w:pPr>
              <w:rPr>
                <w:rFonts w:cs="Arial"/>
                <w:b/>
                <w:sz w:val="16"/>
                <w:u w:val="single"/>
              </w:rPr>
            </w:pPr>
          </w:p>
          <w:p w14:paraId="6D9078FD" w14:textId="77777777" w:rsidR="00526B78" w:rsidRPr="00C867D8" w:rsidRDefault="00526B78">
            <w:pPr>
              <w:rPr>
                <w:rFonts w:cs="Arial"/>
                <w:b/>
                <w:sz w:val="16"/>
                <w:u w:val="single"/>
              </w:rPr>
            </w:pPr>
            <w:r w:rsidRPr="00C867D8">
              <w:rPr>
                <w:rFonts w:cs="Arial"/>
                <w:b/>
                <w:sz w:val="16"/>
                <w:u w:val="single"/>
              </w:rPr>
              <w:t>Units</w:t>
            </w:r>
          </w:p>
          <w:p w14:paraId="5A7E627E" w14:textId="77777777" w:rsidR="00526B78" w:rsidRPr="00C867D8" w:rsidRDefault="00526B78">
            <w:pPr>
              <w:rPr>
                <w:rFonts w:cs="Arial"/>
                <w:sz w:val="16"/>
              </w:rPr>
            </w:pPr>
            <w:r w:rsidRPr="00C867D8">
              <w:rPr>
                <w:rFonts w:cs="Arial"/>
                <w:sz w:val="16"/>
              </w:rPr>
              <w:t>radians (&lt;rad&gt; unit tag required)</w:t>
            </w:r>
          </w:p>
          <w:p w14:paraId="3D955ADC" w14:textId="77777777" w:rsidR="00526B78" w:rsidRPr="00C867D8" w:rsidRDefault="00526B78">
            <w:pPr>
              <w:rPr>
                <w:rFonts w:cs="Arial"/>
                <w:sz w:val="16"/>
              </w:rPr>
            </w:pPr>
          </w:p>
          <w:p w14:paraId="25CB70A8" w14:textId="77777777" w:rsidR="00526B78" w:rsidRPr="00C867D8" w:rsidRDefault="00526B78">
            <w:pPr>
              <w:rPr>
                <w:rFonts w:cs="Arial"/>
                <w:sz w:val="16"/>
              </w:rPr>
            </w:pPr>
            <w:r w:rsidRPr="00C867D8">
              <w:rPr>
                <w:rFonts w:cs="Arial"/>
                <w:b/>
                <w:sz w:val="16"/>
                <w:u w:val="single"/>
              </w:rPr>
              <w:t>Location</w:t>
            </w:r>
          </w:p>
          <w:p w14:paraId="08ADA27E" w14:textId="77777777" w:rsidR="00526B78" w:rsidRPr="00C867D8" w:rsidRDefault="00526B78" w:rsidP="00526B78">
            <w:pPr>
              <w:rPr>
                <w:rFonts w:cs="Arial"/>
                <w:sz w:val="16"/>
              </w:rPr>
            </w:pPr>
            <w:r w:rsidRPr="00C867D8">
              <w:rPr>
                <w:rFonts w:cs="Arial"/>
                <w:sz w:val="16"/>
              </w:rPr>
              <w:t>1)  CHASSIS_ARTICULATION_STATE (Group)</w:t>
            </w:r>
          </w:p>
          <w:p w14:paraId="083F7DDD" w14:textId="77777777" w:rsidR="00526B78" w:rsidRPr="00C867D8" w:rsidRDefault="00526B78" w:rsidP="00526B78">
            <w:pPr>
              <w:rPr>
                <w:rFonts w:cs="Arial"/>
                <w:sz w:val="16"/>
              </w:rPr>
            </w:pPr>
            <w:r w:rsidRPr="00C867D8">
              <w:rPr>
                <w:rFonts w:cs="Arial"/>
                <w:sz w:val="16"/>
              </w:rPr>
              <w:t>2)  HGA_ARTICULATION_STATE (Group)</w:t>
            </w:r>
          </w:p>
          <w:p w14:paraId="06CC42B5" w14:textId="77777777" w:rsidR="00526B78" w:rsidRPr="00C867D8" w:rsidRDefault="00526B78" w:rsidP="00526B78">
            <w:pPr>
              <w:rPr>
                <w:rFonts w:cs="Arial"/>
                <w:sz w:val="16"/>
              </w:rPr>
            </w:pPr>
            <w:r w:rsidRPr="00C867D8">
              <w:rPr>
                <w:rFonts w:cs="Arial"/>
                <w:sz w:val="16"/>
              </w:rPr>
              <w:t>3)  RSM_ARTICULATION_STATE (Group)</w:t>
            </w:r>
          </w:p>
          <w:p w14:paraId="6527CECD" w14:textId="77777777" w:rsidR="00526B78" w:rsidRPr="00B918BA" w:rsidRDefault="00526B78" w:rsidP="00526B78">
            <w:pPr>
              <w:rPr>
                <w:rFonts w:cs="Arial"/>
                <w:color w:val="000000" w:themeColor="text1"/>
                <w:sz w:val="16"/>
              </w:rPr>
            </w:pPr>
            <w:r w:rsidRPr="00B918BA">
              <w:rPr>
                <w:rFonts w:cs="Arial"/>
                <w:color w:val="000000" w:themeColor="text1"/>
                <w:sz w:val="16"/>
              </w:rPr>
              <w:t>4)  ARM_ARTICULATION_STATE (Group)</w:t>
            </w:r>
          </w:p>
          <w:p w14:paraId="3D42A74A" w14:textId="350B2411" w:rsidR="00FC177D" w:rsidRPr="00B918BA" w:rsidRDefault="007B5DE6" w:rsidP="00526B78">
            <w:pPr>
              <w:rPr>
                <w:rFonts w:cs="Arial"/>
                <w:color w:val="000000" w:themeColor="text1"/>
                <w:sz w:val="16"/>
              </w:rPr>
            </w:pPr>
            <w:r w:rsidRPr="00B918BA">
              <w:rPr>
                <w:rFonts w:cs="Arial"/>
                <w:color w:val="000000" w:themeColor="text1"/>
                <w:sz w:val="16"/>
              </w:rPr>
              <w:t>5)  SHA</w:t>
            </w:r>
            <w:r w:rsidR="00FC177D" w:rsidRPr="00B918BA">
              <w:rPr>
                <w:rFonts w:cs="Arial"/>
                <w:color w:val="000000" w:themeColor="text1"/>
                <w:sz w:val="16"/>
              </w:rPr>
              <w:t>_ARTICULATION_STATE (Group)</w:t>
            </w:r>
          </w:p>
          <w:p w14:paraId="0773761F" w14:textId="738743D9" w:rsidR="007B5DE6" w:rsidRPr="00B918BA" w:rsidRDefault="007B5DE6" w:rsidP="00526B78">
            <w:pPr>
              <w:rPr>
                <w:rFonts w:cs="Arial"/>
                <w:color w:val="000000" w:themeColor="text1"/>
                <w:sz w:val="16"/>
              </w:rPr>
            </w:pPr>
            <w:r w:rsidRPr="00B918BA">
              <w:rPr>
                <w:rFonts w:cs="Arial"/>
                <w:color w:val="000000" w:themeColor="text1"/>
                <w:sz w:val="16"/>
              </w:rPr>
              <w:t>6)  SCS_ARTICULATION_STATE (Group)</w:t>
            </w:r>
          </w:p>
          <w:p w14:paraId="41189AAC" w14:textId="3D3BCF2D" w:rsidR="00FC177D" w:rsidRDefault="007B5DE6" w:rsidP="00526B78">
            <w:pPr>
              <w:rPr>
                <w:rFonts w:cs="Arial"/>
                <w:color w:val="000000" w:themeColor="text1"/>
                <w:sz w:val="16"/>
              </w:rPr>
            </w:pPr>
            <w:r w:rsidRPr="00B918BA">
              <w:rPr>
                <w:rFonts w:cs="Arial"/>
                <w:color w:val="000000" w:themeColor="text1"/>
                <w:sz w:val="16"/>
              </w:rPr>
              <w:t>7</w:t>
            </w:r>
            <w:r w:rsidR="00FC177D" w:rsidRPr="00B918BA">
              <w:rPr>
                <w:rFonts w:cs="Arial"/>
                <w:color w:val="000000" w:themeColor="text1"/>
                <w:sz w:val="16"/>
              </w:rPr>
              <w:t>)  DRILL_ARTICULATION_STATE (Group)</w:t>
            </w:r>
          </w:p>
          <w:p w14:paraId="4700B3E5" w14:textId="77777777" w:rsidR="00526B78" w:rsidRDefault="00526B78">
            <w:pPr>
              <w:rPr>
                <w:rFonts w:cs="Arial"/>
                <w:color w:val="0000FF"/>
                <w:sz w:val="16"/>
              </w:rPr>
            </w:pPr>
          </w:p>
          <w:p w14:paraId="01022E23" w14:textId="77777777" w:rsidR="00661842" w:rsidRDefault="00661842">
            <w:pPr>
              <w:rPr>
                <w:rFonts w:cs="Arial"/>
                <w:color w:val="0000FF"/>
                <w:sz w:val="16"/>
              </w:rPr>
            </w:pPr>
          </w:p>
          <w:p w14:paraId="4BB0B54D" w14:textId="77777777" w:rsidR="00661842" w:rsidRPr="00A72C67" w:rsidRDefault="00661842" w:rsidP="00661842">
            <w:pPr>
              <w:rPr>
                <w:rFonts w:cs="Arial"/>
                <w:b/>
                <w:sz w:val="16"/>
                <w:u w:val="single"/>
              </w:rPr>
            </w:pPr>
            <w:r w:rsidRPr="00A72C67">
              <w:rPr>
                <w:rFonts w:cs="Arial"/>
                <w:b/>
                <w:sz w:val="16"/>
                <w:u w:val="single"/>
              </w:rPr>
              <w:t>X-path</w:t>
            </w:r>
          </w:p>
          <w:p w14:paraId="55283AD7" w14:textId="3942AB74" w:rsidR="00661842" w:rsidRPr="00A72C67" w:rsidRDefault="00EB02A4" w:rsidP="00661842">
            <w:pPr>
              <w:rPr>
                <w:rFonts w:cs="Arial"/>
                <w:color w:val="FF0000"/>
                <w:sz w:val="16"/>
              </w:rPr>
            </w:pPr>
            <w:r w:rsidRPr="00EB02A4">
              <w:rPr>
                <w:rFonts w:cs="Arial"/>
                <w:color w:val="FF0000"/>
                <w:sz w:val="16"/>
              </w:rPr>
              <w:t>TBD</w:t>
            </w:r>
          </w:p>
          <w:p w14:paraId="036636AE" w14:textId="77777777" w:rsidR="00661842" w:rsidRDefault="00661842" w:rsidP="00661842">
            <w:pPr>
              <w:rPr>
                <w:rFonts w:cs="Arial"/>
                <w:sz w:val="16"/>
              </w:rPr>
            </w:pPr>
          </w:p>
          <w:p w14:paraId="034C6C42" w14:textId="77777777" w:rsidR="00661842" w:rsidRPr="00A72C67" w:rsidRDefault="00661842" w:rsidP="00661842">
            <w:pPr>
              <w:rPr>
                <w:rFonts w:cs="Arial"/>
                <w:b/>
                <w:sz w:val="16"/>
                <w:u w:val="single"/>
              </w:rPr>
            </w:pPr>
            <w:r w:rsidRPr="00A72C67">
              <w:rPr>
                <w:rFonts w:cs="Arial"/>
                <w:b/>
                <w:sz w:val="16"/>
                <w:u w:val="single"/>
              </w:rPr>
              <w:t>Reference</w:t>
            </w:r>
          </w:p>
          <w:p w14:paraId="43357F64" w14:textId="3350AED3" w:rsidR="00661842" w:rsidRPr="00C867D8" w:rsidRDefault="00EB02A4" w:rsidP="00661842">
            <w:pPr>
              <w:rPr>
                <w:rFonts w:cs="Arial"/>
                <w:color w:val="0000FF"/>
                <w:sz w:val="16"/>
              </w:rPr>
            </w:pPr>
            <w:r w:rsidRPr="00EB02A4">
              <w:rPr>
                <w:rFonts w:cs="Arial"/>
                <w:color w:val="FF0000"/>
                <w:sz w:val="16"/>
              </w:rPr>
              <w:t>TBD</w:t>
            </w: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664EEE6" w14:textId="77777777" w:rsidR="00526B78" w:rsidRPr="00C867D8" w:rsidRDefault="00526B78">
            <w:pPr>
              <w:spacing w:before="20"/>
              <w:rPr>
                <w:rFonts w:cs="Arial"/>
                <w:b/>
                <w:sz w:val="16"/>
                <w:u w:val="single"/>
              </w:rPr>
            </w:pPr>
            <w:r w:rsidRPr="00C867D8">
              <w:rPr>
                <w:rFonts w:cs="Arial"/>
                <w:b/>
                <w:sz w:val="16"/>
                <w:u w:val="single"/>
              </w:rPr>
              <w:lastRenderedPageBreak/>
              <w:t>Mode</w:t>
            </w:r>
          </w:p>
          <w:p w14:paraId="192DEA03" w14:textId="782F3140" w:rsidR="00526B78" w:rsidRPr="00C867D8" w:rsidRDefault="00526B78">
            <w:pPr>
              <w:rPr>
                <w:rFonts w:cs="Arial"/>
                <w:sz w:val="16"/>
              </w:rPr>
            </w:pPr>
            <w:r w:rsidRPr="00C867D8">
              <w:rPr>
                <w:rFonts w:cs="Arial"/>
                <w:sz w:val="16"/>
              </w:rPr>
              <w:t xml:space="preserve">DPO in XML format </w:t>
            </w:r>
            <w:r w:rsidR="00E053E5">
              <w:rPr>
                <w:rFonts w:cs="Arial"/>
                <w:sz w:val="16"/>
              </w:rPr>
              <w:t>(referenced to APID Name in Appendix A)</w:t>
            </w:r>
          </w:p>
          <w:p w14:paraId="117743B1" w14:textId="77777777" w:rsidR="00526B78" w:rsidRPr="00C867D8" w:rsidRDefault="00526B78">
            <w:pPr>
              <w:rPr>
                <w:rFonts w:cs="Arial"/>
                <w:sz w:val="16"/>
              </w:rPr>
            </w:pPr>
          </w:p>
          <w:p w14:paraId="276CA589" w14:textId="569003AC" w:rsidR="00526B78" w:rsidRDefault="00526B78" w:rsidP="00526B78">
            <w:pPr>
              <w:rPr>
                <w:rFonts w:cs="Arial"/>
                <w:b/>
                <w:sz w:val="16"/>
                <w:u w:val="single"/>
              </w:rPr>
            </w:pPr>
            <w:r w:rsidRPr="00C867D8">
              <w:rPr>
                <w:rFonts w:cs="Arial"/>
                <w:b/>
                <w:sz w:val="16"/>
                <w:u w:val="single"/>
              </w:rPr>
              <w:t>Field as “&lt;xml name&gt;:[&lt;element&gt;]:[&lt;element&gt;]:&lt;field&gt;”</w:t>
            </w:r>
          </w:p>
          <w:p w14:paraId="528743A1" w14:textId="7681A2AE" w:rsidR="00097453" w:rsidRPr="00097453" w:rsidRDefault="00097453" w:rsidP="00380219">
            <w:pPr>
              <w:rPr>
                <w:rFonts w:cs="Arial"/>
                <w:b/>
                <w:sz w:val="16"/>
                <w:u w:val="single"/>
              </w:rPr>
            </w:pPr>
            <w:r w:rsidRPr="00097453">
              <w:rPr>
                <w:rFonts w:cs="Arial"/>
                <w:b/>
                <w:sz w:val="16"/>
                <w:u w:val="single"/>
              </w:rPr>
              <w:t>Surface</w:t>
            </w:r>
          </w:p>
          <w:p w14:paraId="4CC43CB6" w14:textId="1DD795BE" w:rsidR="002C0865" w:rsidRPr="00DF25C0" w:rsidRDefault="002C0865" w:rsidP="002C0865">
            <w:pPr>
              <w:spacing w:before="40"/>
              <w:rPr>
                <w:rFonts w:cs="Arial"/>
                <w:b/>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Pr="00DF25C0">
              <w:rPr>
                <w:rFonts w:cs="Arial"/>
                <w:sz w:val="16"/>
              </w:rPr>
              <w:t xml:space="preserve"> </w:t>
            </w:r>
            <w:r w:rsidRPr="009F56C7">
              <w:rPr>
                <w:rFonts w:cs="Arial"/>
                <w:sz w:val="16"/>
              </w:rPr>
              <w:t>(S)</w:t>
            </w:r>
          </w:p>
          <w:p w14:paraId="1F59E2AB" w14:textId="77777777" w:rsidR="002C0865" w:rsidRPr="00C867D8" w:rsidRDefault="002C0865" w:rsidP="002C0865">
            <w:pPr>
              <w:rPr>
                <w:rFonts w:cs="Arial"/>
                <w:sz w:val="16"/>
              </w:rPr>
            </w:pPr>
            <w:r w:rsidRPr="00C867D8">
              <w:rPr>
                <w:rFonts w:cs="Arial"/>
                <w:sz w:val="16"/>
              </w:rPr>
              <w:t xml:space="preserve">    1) </w:t>
            </w:r>
            <w:r>
              <w:rPr>
                <w:rFonts w:cs="Arial"/>
                <w:sz w:val="16"/>
              </w:rPr>
              <w:t xml:space="preserve"> </w:t>
            </w:r>
            <w:r w:rsidRPr="00C867D8">
              <w:rPr>
                <w:rFonts w:cs="Arial"/>
                <w:sz w:val="16"/>
              </w:rPr>
              <w:t>“&lt;IDPH DPO&gt;:idph:steer_fl”,</w:t>
            </w:r>
          </w:p>
          <w:p w14:paraId="565977B6" w14:textId="77777777" w:rsidR="002C0865" w:rsidRPr="00C867D8" w:rsidRDefault="002C0865" w:rsidP="002C0865">
            <w:pPr>
              <w:rPr>
                <w:rFonts w:cs="Arial"/>
                <w:sz w:val="16"/>
              </w:rPr>
            </w:pPr>
            <w:r w:rsidRPr="00C867D8">
              <w:rPr>
                <w:rFonts w:cs="Arial"/>
                <w:sz w:val="16"/>
              </w:rPr>
              <w:t xml:space="preserve">         “&lt;IDPH DPO&gt;:idph:steer_fr”,</w:t>
            </w:r>
          </w:p>
          <w:p w14:paraId="415266CC" w14:textId="77777777" w:rsidR="002C0865" w:rsidRPr="00C867D8" w:rsidRDefault="002C0865" w:rsidP="002C0865">
            <w:pPr>
              <w:rPr>
                <w:rFonts w:cs="Arial"/>
                <w:sz w:val="16"/>
              </w:rPr>
            </w:pPr>
            <w:r w:rsidRPr="00C867D8">
              <w:rPr>
                <w:rFonts w:cs="Arial"/>
                <w:sz w:val="16"/>
              </w:rPr>
              <w:t xml:space="preserve">         “&lt;IDPH DPO&gt;:idph:steer_rl”,</w:t>
            </w:r>
          </w:p>
          <w:p w14:paraId="113E663F" w14:textId="77777777" w:rsidR="002C0865" w:rsidRPr="007B5DE6" w:rsidRDefault="002C0865" w:rsidP="002C0865">
            <w:pPr>
              <w:rPr>
                <w:rFonts w:cs="Arial"/>
                <w:sz w:val="16"/>
              </w:rPr>
            </w:pPr>
            <w:r w:rsidRPr="00C867D8">
              <w:rPr>
                <w:rFonts w:cs="Arial"/>
                <w:sz w:val="16"/>
              </w:rPr>
              <w:t xml:space="preserve">         “&lt;IDPH DPO&gt;:idph:steer_rr”,</w:t>
            </w:r>
          </w:p>
          <w:p w14:paraId="21E532F7" w14:textId="77777777" w:rsidR="002C0865" w:rsidRPr="00C867D8" w:rsidRDefault="002C0865" w:rsidP="002C0865">
            <w:pPr>
              <w:rPr>
                <w:rFonts w:cs="Arial"/>
                <w:sz w:val="16"/>
              </w:rPr>
            </w:pPr>
            <w:r w:rsidRPr="00C867D8">
              <w:rPr>
                <w:rFonts w:cs="Arial"/>
                <w:sz w:val="16"/>
              </w:rPr>
              <w:t xml:space="preserve">         “&lt;IDPH DPO&gt;:idph:resolver[0]”,</w:t>
            </w:r>
          </w:p>
          <w:p w14:paraId="70E0EA6B" w14:textId="77777777" w:rsidR="002C0865" w:rsidRPr="00C867D8" w:rsidRDefault="002C0865" w:rsidP="002C0865">
            <w:pPr>
              <w:rPr>
                <w:rFonts w:cs="Arial"/>
                <w:sz w:val="16"/>
              </w:rPr>
            </w:pPr>
            <w:r w:rsidRPr="00C867D8">
              <w:rPr>
                <w:rFonts w:cs="Arial"/>
                <w:sz w:val="16"/>
              </w:rPr>
              <w:t xml:space="preserve">         “&lt;IDPH DPO&gt;:idph:resolver[1]”,</w:t>
            </w:r>
          </w:p>
          <w:p w14:paraId="7F8E1004" w14:textId="77777777" w:rsidR="002C0865" w:rsidRPr="00C867D8" w:rsidRDefault="002C0865" w:rsidP="002C0865">
            <w:pPr>
              <w:rPr>
                <w:rFonts w:cs="Arial"/>
                <w:sz w:val="16"/>
              </w:rPr>
            </w:pPr>
            <w:r w:rsidRPr="00C867D8">
              <w:rPr>
                <w:rFonts w:cs="Arial"/>
                <w:sz w:val="16"/>
              </w:rPr>
              <w:t xml:space="preserve">         “&lt;IDPH DPO&gt;:idph:resolver[2]”,</w:t>
            </w:r>
          </w:p>
          <w:p w14:paraId="0809611E" w14:textId="77777777" w:rsidR="002C0865" w:rsidRDefault="002C0865" w:rsidP="002C0865">
            <w:pPr>
              <w:rPr>
                <w:rFonts w:cs="Arial"/>
                <w:sz w:val="16"/>
              </w:rPr>
            </w:pPr>
            <w:r w:rsidRPr="00C867D8">
              <w:rPr>
                <w:rFonts w:cs="Arial"/>
                <w:sz w:val="16"/>
              </w:rPr>
              <w:t xml:space="preserve">         “&lt;IDPH DPO&gt;:idph:resolver[3]”</w:t>
            </w:r>
          </w:p>
          <w:p w14:paraId="6ADF7285"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DPO&gt;:idph:drive_fl”,</w:t>
            </w:r>
          </w:p>
          <w:p w14:paraId="1939421E"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DPO&gt;:idph:drive_fr”,</w:t>
            </w:r>
          </w:p>
          <w:p w14:paraId="44AA3EA8"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DPO&gt;:idph:drive_ml”,</w:t>
            </w:r>
          </w:p>
          <w:p w14:paraId="523290FE"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“&lt;IPDH DPO&gt;:idph:drive_mr”,</w:t>
            </w:r>
          </w:p>
          <w:p w14:paraId="78F13191"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DPO&gt;:idph:drive_rl”,</w:t>
            </w:r>
          </w:p>
          <w:p w14:paraId="58078AF3"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DPO&gt;:idph:drive_rr”</w:t>
            </w:r>
          </w:p>
          <w:p w14:paraId="346A6F1C" w14:textId="77777777" w:rsidR="002C0865" w:rsidRPr="00C867D8" w:rsidRDefault="002C0865" w:rsidP="002C0865">
            <w:pPr>
              <w:rPr>
                <w:rFonts w:cs="Arial"/>
                <w:sz w:val="16"/>
              </w:rPr>
            </w:pPr>
          </w:p>
          <w:p w14:paraId="72354F0C" w14:textId="77777777" w:rsidR="002C0865" w:rsidRPr="00C867D8" w:rsidRDefault="002C0865" w:rsidP="002C0865">
            <w:pPr>
              <w:rPr>
                <w:rFonts w:cs="Arial"/>
                <w:sz w:val="16"/>
              </w:rPr>
            </w:pPr>
            <w:r w:rsidRPr="00C867D8">
              <w:rPr>
                <w:rFonts w:cs="Arial"/>
                <w:sz w:val="16"/>
              </w:rPr>
              <w:t xml:space="preserve">    2)  “&lt;IDPH DPO&gt;:idph:hga_azimuth”,</w:t>
            </w:r>
          </w:p>
          <w:p w14:paraId="02268350" w14:textId="77777777" w:rsidR="002C0865" w:rsidRDefault="002C0865" w:rsidP="002C0865">
            <w:pPr>
              <w:rPr>
                <w:rFonts w:cs="Arial"/>
                <w:sz w:val="16"/>
              </w:rPr>
            </w:pPr>
            <w:r w:rsidRPr="00C867D8">
              <w:rPr>
                <w:rFonts w:cs="Arial"/>
                <w:sz w:val="16"/>
              </w:rPr>
              <w:t xml:space="preserve">         “&lt;IDPH DPO&gt;:idph:hga_elevation”</w:t>
            </w:r>
          </w:p>
          <w:p w14:paraId="1A884298" w14:textId="27A9B781" w:rsidR="002C0865" w:rsidRPr="00C867D8" w:rsidRDefault="00A5202B" w:rsidP="002C0865">
            <w:pPr>
              <w:rPr>
                <w:rFonts w:cs="Arial"/>
                <w:sz w:val="16"/>
              </w:rPr>
            </w:pPr>
            <w:r>
              <w:rPr>
                <w:rFonts w:cs="Arial"/>
                <w:sz w:val="16"/>
              </w:rPr>
              <w:t xml:space="preserve">         </w:t>
            </w:r>
          </w:p>
          <w:p w14:paraId="6F02C45A" w14:textId="77777777" w:rsidR="00A5202B" w:rsidRPr="00B918BA" w:rsidRDefault="002C0865" w:rsidP="00A5202B">
            <w:pPr>
              <w:rPr>
                <w:rFonts w:cs="Arial"/>
                <w:color w:val="000000" w:themeColor="text1"/>
                <w:sz w:val="16"/>
              </w:rPr>
            </w:pPr>
            <w:r w:rsidRPr="00C867D8">
              <w:rPr>
                <w:rFonts w:cs="Arial"/>
                <w:sz w:val="16"/>
              </w:rPr>
              <w:t xml:space="preserve">    3)</w:t>
            </w:r>
            <w:r w:rsidR="00A5202B">
              <w:rPr>
                <w:rFonts w:cs="Arial"/>
                <w:sz w:val="16"/>
              </w:rPr>
              <w:t xml:space="preserve">  </w:t>
            </w:r>
            <w:r w:rsidR="00A5202B" w:rsidRPr="00B918BA">
              <w:rPr>
                <w:rFonts w:cs="Arial"/>
                <w:color w:val="000000" w:themeColor="text1"/>
                <w:sz w:val="16"/>
              </w:rPr>
              <w:t>“&lt;IDPH DPO&gt;:idph:rsm_final_azimuth</w:t>
            </w:r>
            <w:r w:rsidR="00A5202B">
              <w:rPr>
                <w:rFonts w:cs="Arial"/>
                <w:color w:val="000000" w:themeColor="text1"/>
                <w:sz w:val="16"/>
              </w:rPr>
              <w:t>_r</w:t>
            </w:r>
            <w:r w:rsidR="00A5202B" w:rsidRPr="00B918BA">
              <w:rPr>
                <w:rFonts w:cs="Arial"/>
                <w:color w:val="000000" w:themeColor="text1"/>
                <w:sz w:val="16"/>
              </w:rPr>
              <w:t>”,</w:t>
            </w:r>
          </w:p>
          <w:p w14:paraId="17518377" w14:textId="7404438B" w:rsidR="00A5202B" w:rsidRDefault="00A5202B" w:rsidP="00A5202B">
            <w:pPr>
              <w:rPr>
                <w:rFonts w:cs="Arial"/>
                <w:sz w:val="16"/>
              </w:rPr>
            </w:pPr>
            <w:r w:rsidRPr="00B918BA">
              <w:rPr>
                <w:rFonts w:cs="Arial"/>
                <w:color w:val="000000" w:themeColor="text1"/>
                <w:sz w:val="16"/>
              </w:rPr>
              <w:t xml:space="preserve">         “&lt;IDPH DPO&gt;:idph:rsm_final_elevation</w:t>
            </w:r>
            <w:r>
              <w:rPr>
                <w:rFonts w:cs="Arial"/>
                <w:color w:val="000000" w:themeColor="text1"/>
                <w:sz w:val="16"/>
              </w:rPr>
              <w:t>_r</w:t>
            </w:r>
            <w:r w:rsidRPr="00B918BA">
              <w:rPr>
                <w:rFonts w:cs="Arial"/>
                <w:color w:val="000000" w:themeColor="text1"/>
                <w:sz w:val="16"/>
              </w:rPr>
              <w:t>”</w:t>
            </w:r>
            <w:r w:rsidR="00C971D3">
              <w:rPr>
                <w:rFonts w:cs="Arial"/>
                <w:color w:val="000000" w:themeColor="text1"/>
                <w:sz w:val="16"/>
              </w:rPr>
              <w:t>,</w:t>
            </w:r>
          </w:p>
          <w:p w14:paraId="1234A2A9" w14:textId="77777777" w:rsidR="00AA558F" w:rsidRDefault="00AA558F" w:rsidP="00AA558F">
            <w:pPr>
              <w:rPr>
                <w:rFonts w:cs="Arial"/>
                <w:sz w:val="16"/>
              </w:rPr>
            </w:pPr>
            <w:r>
              <w:rPr>
                <w:rFonts w:cs="Arial"/>
                <w:sz w:val="16"/>
              </w:rPr>
              <w:t xml:space="preserve">         “&lt;IDPH DPO&gt;:idph:rsm_initial_azimuth_r”,</w:t>
            </w:r>
          </w:p>
          <w:p w14:paraId="0850FACD" w14:textId="77777777" w:rsidR="00AA558F" w:rsidRDefault="00AA558F" w:rsidP="00AA558F">
            <w:pPr>
              <w:rPr>
                <w:rFonts w:cs="Arial"/>
                <w:sz w:val="16"/>
              </w:rPr>
            </w:pPr>
            <w:r>
              <w:rPr>
                <w:rFonts w:cs="Arial"/>
                <w:sz w:val="16"/>
              </w:rPr>
              <w:t xml:space="preserve">         “&lt;IDPH DPO&gt;:idph:rsm_initial_elevation_r”,</w:t>
            </w:r>
          </w:p>
          <w:p w14:paraId="70613E1C" w14:textId="77777777" w:rsidR="00AA558F" w:rsidRPr="00B918BA" w:rsidRDefault="00AA558F" w:rsidP="00AA558F">
            <w:pPr>
              <w:rPr>
                <w:rFonts w:cs="Arial"/>
                <w:color w:val="000000" w:themeColor="text1"/>
                <w:sz w:val="16"/>
              </w:rPr>
            </w:pPr>
            <w:r>
              <w:rPr>
                <w:rFonts w:cs="Arial"/>
                <w:sz w:val="16"/>
              </w:rPr>
              <w:t xml:space="preserve">         </w:t>
            </w:r>
            <w:r w:rsidRPr="00B918BA">
              <w:rPr>
                <w:rFonts w:cs="Arial"/>
                <w:color w:val="000000" w:themeColor="text1"/>
                <w:sz w:val="16"/>
              </w:rPr>
              <w:t>“&lt;IDPH DPO&gt;:idph:rsm_target_azimuth”,</w:t>
            </w:r>
          </w:p>
          <w:p w14:paraId="5D98B36D" w14:textId="77777777" w:rsidR="00AA558F" w:rsidRPr="00B918BA" w:rsidRDefault="00AA558F" w:rsidP="00AA558F">
            <w:pPr>
              <w:rPr>
                <w:rFonts w:cs="Arial"/>
                <w:color w:val="000000" w:themeColor="text1"/>
                <w:sz w:val="16"/>
              </w:rPr>
            </w:pPr>
            <w:r w:rsidRPr="00B918BA">
              <w:rPr>
                <w:rFonts w:cs="Arial"/>
                <w:color w:val="000000" w:themeColor="text1"/>
                <w:sz w:val="16"/>
              </w:rPr>
              <w:t xml:space="preserve">         “&lt;IDPH DPO&gt;:idph:rsm_target_elevation”,</w:t>
            </w:r>
          </w:p>
          <w:p w14:paraId="06063EED" w14:textId="4FF1543E" w:rsidR="00AA558F" w:rsidRPr="00B918BA" w:rsidRDefault="00AA558F" w:rsidP="00AA558F">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“&lt;IDPH DPO&gt;:idph:rsm_final_azimuth”,</w:t>
            </w:r>
          </w:p>
          <w:p w14:paraId="38A8BD6D" w14:textId="77777777" w:rsidR="00AA558F" w:rsidRDefault="00AA558F" w:rsidP="00AA558F">
            <w:pPr>
              <w:rPr>
                <w:rFonts w:cs="Arial"/>
                <w:color w:val="000000" w:themeColor="text1"/>
                <w:sz w:val="16"/>
              </w:rPr>
            </w:pPr>
            <w:r w:rsidRPr="00B918BA">
              <w:rPr>
                <w:rFonts w:cs="Arial"/>
                <w:color w:val="000000" w:themeColor="text1"/>
                <w:sz w:val="16"/>
              </w:rPr>
              <w:t xml:space="preserve">         “&lt;IDPH DPO&gt;:idph:rsm_final_elevation”</w:t>
            </w:r>
          </w:p>
          <w:p w14:paraId="786F9357" w14:textId="0D5B90C9" w:rsidR="002C0865" w:rsidRDefault="00AA558F" w:rsidP="002C0865">
            <w:pPr>
              <w:rPr>
                <w:rFonts w:cs="Arial"/>
                <w:sz w:val="16"/>
              </w:rPr>
            </w:pPr>
            <w:r>
              <w:rPr>
                <w:rFonts w:cs="Arial"/>
                <w:sz w:val="16"/>
              </w:rPr>
              <w:t xml:space="preserve">         </w:t>
            </w:r>
            <w:r w:rsidR="002C0865">
              <w:rPr>
                <w:rFonts w:cs="Arial"/>
                <w:sz w:val="16"/>
              </w:rPr>
              <w:t>“&lt;IDPH DPO&gt;:idph:rsm_initial_azimuth”,</w:t>
            </w:r>
          </w:p>
          <w:p w14:paraId="6B746471" w14:textId="62A01E5C" w:rsidR="002C0865" w:rsidRDefault="002C0865" w:rsidP="002C0865">
            <w:pPr>
              <w:rPr>
                <w:rFonts w:cs="Arial"/>
                <w:sz w:val="16"/>
              </w:rPr>
            </w:pPr>
            <w:r>
              <w:rPr>
                <w:rFonts w:cs="Arial"/>
                <w:sz w:val="16"/>
              </w:rPr>
              <w:t xml:space="preserve">         “&lt;IDPH DPO&gt;:idph:rsm_initial_elevation”</w:t>
            </w:r>
          </w:p>
          <w:p w14:paraId="1BBF105D" w14:textId="05ED91FD" w:rsidR="002C0865" w:rsidRDefault="002C0865" w:rsidP="00AA558F">
            <w:pPr>
              <w:rPr>
                <w:rFonts w:cs="Arial"/>
                <w:color w:val="000000" w:themeColor="text1"/>
                <w:sz w:val="16"/>
              </w:rPr>
            </w:pPr>
            <w:r>
              <w:rPr>
                <w:rFonts w:cs="Arial"/>
                <w:sz w:val="16"/>
              </w:rPr>
              <w:t xml:space="preserve">         </w:t>
            </w:r>
          </w:p>
          <w:p w14:paraId="0BE375A9" w14:textId="7681DCDB" w:rsidR="00A5202B" w:rsidRPr="00A425E6" w:rsidRDefault="002C0865" w:rsidP="00A5202B">
            <w:pPr>
              <w:rPr>
                <w:rFonts w:cs="Arial"/>
                <w:sz w:val="16"/>
              </w:rPr>
            </w:pPr>
            <w:r>
              <w:rPr>
                <w:rFonts w:cs="Arial"/>
                <w:sz w:val="16"/>
              </w:rPr>
              <w:t xml:space="preserve">         </w:t>
            </w:r>
          </w:p>
          <w:p w14:paraId="30259EE0" w14:textId="61BE6557" w:rsidR="002C0865" w:rsidRPr="00A425E6" w:rsidRDefault="002C0865" w:rsidP="002C0865">
            <w:pPr>
              <w:rPr>
                <w:rFonts w:cs="Arial"/>
                <w:sz w:val="16"/>
              </w:rPr>
            </w:pPr>
          </w:p>
          <w:p w14:paraId="2E4CBFFB" w14:textId="77777777" w:rsidR="002C0865" w:rsidRPr="00B918BA" w:rsidRDefault="002C0865" w:rsidP="002C0865">
            <w:pPr>
              <w:rPr>
                <w:rFonts w:cs="Arial"/>
                <w:color w:val="000000" w:themeColor="text1"/>
                <w:sz w:val="16"/>
              </w:rPr>
            </w:pPr>
          </w:p>
          <w:p w14:paraId="516DDA66"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4)  “&lt;IDPH DPO&gt;:idph:arm:q_hall[0]”,</w:t>
            </w:r>
          </w:p>
          <w:p w14:paraId="7E604934"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DPO&gt;:idph:arm:q_hall[1]”,</w:t>
            </w:r>
          </w:p>
          <w:p w14:paraId="4EE53B0A"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DPO&gt;:idph:arm:q_hall[2]”,</w:t>
            </w:r>
          </w:p>
          <w:p w14:paraId="4B16BEE1"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DPO&gt;:idph:arm:q_hall[3]”,</w:t>
            </w:r>
          </w:p>
          <w:p w14:paraId="42A5AC2F"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DPO&gt;:idph:arm:q_hall[4]”,</w:t>
            </w:r>
          </w:p>
          <w:p w14:paraId="68CB56DF"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DPO&gt;:idph:arm:q_res[0]”,</w:t>
            </w:r>
          </w:p>
          <w:p w14:paraId="5BD09402"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DPO&gt;:idph:arm:q_res[1]”,</w:t>
            </w:r>
          </w:p>
          <w:p w14:paraId="6BCAF940"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DPO&gt;:idph:arm:q_res[2]”,</w:t>
            </w:r>
          </w:p>
          <w:p w14:paraId="64C8F4FF"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DPO&gt;:idph:arm:q_res[3]”,</w:t>
            </w:r>
          </w:p>
          <w:p w14:paraId="0C6BD872" w14:textId="570C09FB" w:rsidR="002C0865" w:rsidRDefault="002C0865" w:rsidP="002C0865">
            <w:pPr>
              <w:rPr>
                <w:rFonts w:cs="Arial"/>
                <w:color w:val="000000" w:themeColor="text1"/>
                <w:sz w:val="16"/>
              </w:rPr>
            </w:pPr>
            <w:r w:rsidRPr="00B918BA">
              <w:rPr>
                <w:rFonts w:cs="Arial"/>
                <w:color w:val="000000" w:themeColor="text1"/>
                <w:sz w:val="16"/>
              </w:rPr>
              <w:t xml:space="preserve">         “&lt;IDPH DPO&gt;:idph:arm:q_res[4]”</w:t>
            </w:r>
            <w:r w:rsidR="00405739">
              <w:rPr>
                <w:rFonts w:cs="Arial"/>
                <w:color w:val="000000" w:themeColor="text1"/>
                <w:sz w:val="16"/>
              </w:rPr>
              <w:t>,</w:t>
            </w:r>
          </w:p>
          <w:p w14:paraId="425F2751" w14:textId="65C1CA13" w:rsidR="00405739" w:rsidRPr="00B918BA" w:rsidRDefault="00405739" w:rsidP="002C0865">
            <w:pPr>
              <w:rPr>
                <w:rFonts w:cs="Arial"/>
                <w:color w:val="000000" w:themeColor="text1"/>
                <w:sz w:val="16"/>
              </w:rPr>
            </w:pPr>
            <w:r>
              <w:rPr>
                <w:rFonts w:cs="Arial"/>
                <w:color w:val="000000" w:themeColor="text1"/>
                <w:sz w:val="16"/>
              </w:rPr>
              <w:t xml:space="preserve">         “&lt;IDPH DPO&gt;:idph:arm:docking_clock_angle”</w:t>
            </w:r>
          </w:p>
          <w:p w14:paraId="205B3FEB" w14:textId="77777777" w:rsidR="002C0865" w:rsidRPr="00B918BA" w:rsidRDefault="002C0865" w:rsidP="002C0865">
            <w:pPr>
              <w:rPr>
                <w:rFonts w:cs="Arial"/>
                <w:color w:val="000000" w:themeColor="text1"/>
                <w:sz w:val="16"/>
              </w:rPr>
            </w:pPr>
          </w:p>
          <w:p w14:paraId="67AFDE2E"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5)  “&lt;IDPH DPO&gt;:idph:aca:scs_sha_joint_angles_hall[0]”,</w:t>
            </w:r>
          </w:p>
          <w:p w14:paraId="60EB734F"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DPO&gt;:idph:aca:scs_sha_joint_angles_hall[1]”,</w:t>
            </w:r>
          </w:p>
          <w:p w14:paraId="43B38D6B"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DPO&gt;:idph:aca:scs_sha_joint_angles_hall[2]”,</w:t>
            </w:r>
          </w:p>
          <w:p w14:paraId="5A45150A"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DPO&gt;:idph:aca:scs_sha_joint_angles_res[0]”,</w:t>
            </w:r>
          </w:p>
          <w:p w14:paraId="2745124D"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DPO&gt;:idph:aca:scs_sha_joint_angles_res[1]”,</w:t>
            </w:r>
          </w:p>
          <w:p w14:paraId="1FDBDC81"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DPO&gt;:idph:aca:scs_sha_joint_angles_res[2]”</w:t>
            </w:r>
          </w:p>
          <w:p w14:paraId="50A7141C" w14:textId="77777777" w:rsidR="002C0865" w:rsidRPr="00B918BA" w:rsidRDefault="002C0865" w:rsidP="002C0865">
            <w:pPr>
              <w:rPr>
                <w:rFonts w:cs="Arial"/>
                <w:color w:val="000000" w:themeColor="text1"/>
                <w:sz w:val="16"/>
              </w:rPr>
            </w:pPr>
          </w:p>
          <w:p w14:paraId="34BB4872" w14:textId="77777777" w:rsidR="002C0865" w:rsidRPr="00B918BA" w:rsidRDefault="002C0865" w:rsidP="002C0865">
            <w:pPr>
              <w:rPr>
                <w:rFonts w:cs="Arial"/>
                <w:color w:val="000000" w:themeColor="text1"/>
                <w:sz w:val="16"/>
              </w:rPr>
            </w:pPr>
            <w:r w:rsidRPr="00B918BA">
              <w:rPr>
                <w:rFonts w:cs="Arial"/>
                <w:color w:val="000000" w:themeColor="text1"/>
                <w:sz w:val="16"/>
              </w:rPr>
              <w:lastRenderedPageBreak/>
              <w:t xml:space="preserve">    6)  “&lt;IDPH DPO&gt;:idph:aca:scs_bit_carousel_angle_hall”,</w:t>
            </w:r>
          </w:p>
          <w:p w14:paraId="0FD701D4"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DPO&gt;:idph:aca:scs_bit_carousel_angle_res”</w:t>
            </w:r>
          </w:p>
          <w:p w14:paraId="466DCF46" w14:textId="77777777" w:rsidR="002C0865" w:rsidRPr="00B918BA" w:rsidRDefault="002C0865" w:rsidP="002C0865">
            <w:pPr>
              <w:rPr>
                <w:rFonts w:cs="Arial"/>
                <w:color w:val="000000" w:themeColor="text1"/>
                <w:sz w:val="16"/>
              </w:rPr>
            </w:pPr>
          </w:p>
          <w:p w14:paraId="7DB57F2D"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7) </w:t>
            </w:r>
            <w:r>
              <w:rPr>
                <w:rFonts w:cs="Arial"/>
                <w:color w:val="000000" w:themeColor="text1"/>
                <w:sz w:val="16"/>
              </w:rPr>
              <w:t xml:space="preserve"> </w:t>
            </w:r>
            <w:r w:rsidRPr="00B918BA">
              <w:rPr>
                <w:rFonts w:cs="Arial"/>
                <w:color w:val="000000" w:themeColor="text1"/>
                <w:sz w:val="16"/>
              </w:rPr>
              <w:t>“&lt;IDPH DPO&gt;:idph:drill:scs_spindle”,</w:t>
            </w:r>
          </w:p>
          <w:p w14:paraId="36DCDDE1"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w:t>
            </w:r>
            <w:r>
              <w:rPr>
                <w:rFonts w:cs="Arial"/>
                <w:color w:val="000000" w:themeColor="text1"/>
                <w:sz w:val="16"/>
              </w:rPr>
              <w:t xml:space="preserve"> </w:t>
            </w:r>
            <w:r w:rsidRPr="00B918BA">
              <w:rPr>
                <w:rFonts w:cs="Arial"/>
                <w:color w:val="000000" w:themeColor="text1"/>
                <w:sz w:val="16"/>
              </w:rPr>
              <w:t>“&lt;IDPH DPO&gt;:idph:drill:scs_chuck_mech”,</w:t>
            </w:r>
          </w:p>
          <w:p w14:paraId="21406D99" w14:textId="77777777" w:rsidR="00405739" w:rsidRDefault="002C0865" w:rsidP="00CC34BF">
            <w:pPr>
              <w:rPr>
                <w:rFonts w:cs="Arial"/>
                <w:color w:val="000000" w:themeColor="text1"/>
                <w:sz w:val="16"/>
              </w:rPr>
            </w:pPr>
            <w:r w:rsidRPr="00B918BA">
              <w:rPr>
                <w:rFonts w:cs="Arial"/>
                <w:color w:val="000000" w:themeColor="text1"/>
                <w:sz w:val="16"/>
              </w:rPr>
              <w:t xml:space="preserve">        </w:t>
            </w:r>
            <w:r>
              <w:rPr>
                <w:rFonts w:cs="Arial"/>
                <w:color w:val="000000" w:themeColor="text1"/>
                <w:sz w:val="16"/>
              </w:rPr>
              <w:t xml:space="preserve"> </w:t>
            </w:r>
            <w:r w:rsidRPr="00B918BA">
              <w:rPr>
                <w:rFonts w:cs="Arial"/>
                <w:color w:val="000000" w:themeColor="text1"/>
                <w:sz w:val="16"/>
              </w:rPr>
              <w:t>“&lt;IDPH DPO&gt;:idph:drill:scs_percuss_mech”</w:t>
            </w:r>
          </w:p>
          <w:p w14:paraId="2E5E8B43" w14:textId="669FF32A" w:rsidR="00610D7E" w:rsidRPr="00D65804" w:rsidRDefault="002C0865" w:rsidP="00CC34BF">
            <w:pPr>
              <w:rPr>
                <w:rFonts w:cs="Arial"/>
                <w:color w:val="000000" w:themeColor="text1"/>
                <w:sz w:val="16"/>
              </w:rPr>
            </w:pPr>
            <w:r w:rsidRPr="00B918BA">
              <w:rPr>
                <w:rFonts w:cs="Arial"/>
                <w:color w:val="000000" w:themeColor="text1"/>
                <w:sz w:val="16"/>
              </w:rPr>
              <w:t xml:space="preserve">        </w:t>
            </w:r>
            <w:r>
              <w:rPr>
                <w:rFonts w:cs="Arial"/>
                <w:color w:val="000000" w:themeColor="text1"/>
                <w:sz w:val="16"/>
              </w:rPr>
              <w:t xml:space="preserve"> </w:t>
            </w:r>
          </w:p>
          <w:p w14:paraId="369FF3DB" w14:textId="298F9BFB" w:rsidR="002C0865" w:rsidRPr="009F56C7" w:rsidRDefault="002C0865" w:rsidP="002C0865">
            <w:pPr>
              <w:spacing w:before="60"/>
              <w:rPr>
                <w:rFonts w:cs="Arial"/>
                <w:sz w:val="16"/>
              </w:rPr>
            </w:pPr>
            <w:r w:rsidRPr="009F56C7">
              <w:rPr>
                <w:rFonts w:cs="Arial"/>
                <w:sz w:val="16"/>
              </w:rPr>
              <w:sym w:font="Symbol" w:char="F0B7"/>
            </w:r>
            <w:r w:rsidRPr="009F56C7">
              <w:rPr>
                <w:rFonts w:cs="Arial"/>
                <w:sz w:val="16"/>
              </w:rPr>
              <w:t xml:space="preserve">  </w:t>
            </w:r>
            <w:r w:rsidRPr="009F56C7">
              <w:rPr>
                <w:rFonts w:cs="Arial"/>
                <w:sz w:val="16"/>
                <w:u w:val="single"/>
              </w:rPr>
              <w:t>SuperCam RMI</w:t>
            </w:r>
            <w:r w:rsidRPr="009F56C7">
              <w:rPr>
                <w:rFonts w:cs="Arial"/>
                <w:sz w:val="16"/>
              </w:rPr>
              <w:t xml:space="preserve"> (S)</w:t>
            </w:r>
          </w:p>
          <w:p w14:paraId="11D6070C" w14:textId="42614B39" w:rsidR="00151E19" w:rsidRPr="009F56C7" w:rsidRDefault="001A4B4D" w:rsidP="002C0865">
            <w:pPr>
              <w:rPr>
                <w:rFonts w:cs="Arial"/>
                <w:sz w:val="16"/>
              </w:rPr>
            </w:pPr>
            <w:r w:rsidRPr="009F56C7">
              <w:rPr>
                <w:rFonts w:cs="Arial"/>
                <w:sz w:val="16"/>
              </w:rPr>
              <w:sym w:font="Symbol" w:char="F0B7"/>
            </w:r>
            <w:r w:rsidRPr="009F56C7">
              <w:rPr>
                <w:rFonts w:cs="Arial"/>
                <w:sz w:val="16"/>
              </w:rPr>
              <w:t xml:space="preserve">  </w:t>
            </w:r>
            <w:r w:rsidRPr="009F56C7">
              <w:rPr>
                <w:rFonts w:cs="Arial"/>
                <w:sz w:val="16"/>
                <w:u w:val="single"/>
              </w:rPr>
              <w:t>MCZ Cameras</w:t>
            </w:r>
            <w:r w:rsidRPr="009F56C7">
              <w:rPr>
                <w:rFonts w:cs="Arial"/>
                <w:sz w:val="16"/>
              </w:rPr>
              <w:t xml:space="preserve"> (S</w:t>
            </w:r>
            <w:r w:rsidR="00B13502" w:rsidRPr="009F56C7">
              <w:rPr>
                <w:rFonts w:cs="Arial"/>
                <w:sz w:val="16"/>
              </w:rPr>
              <w:t>)</w:t>
            </w:r>
          </w:p>
          <w:p w14:paraId="36CAAC09" w14:textId="1023A443" w:rsidR="00151E19" w:rsidRPr="009F56C7" w:rsidRDefault="002C0865" w:rsidP="002C0865">
            <w:pPr>
              <w:rPr>
                <w:rFonts w:cs="Arial"/>
                <w:sz w:val="16"/>
              </w:rPr>
            </w:pPr>
            <w:r w:rsidRPr="009F56C7">
              <w:rPr>
                <w:rFonts w:cs="Arial"/>
                <w:sz w:val="16"/>
              </w:rPr>
              <w:sym w:font="Symbol" w:char="F0B7"/>
            </w:r>
            <w:r w:rsidRPr="009F56C7">
              <w:rPr>
                <w:rFonts w:cs="Arial"/>
                <w:sz w:val="16"/>
              </w:rPr>
              <w:t xml:space="preserve">  </w:t>
            </w:r>
            <w:r w:rsidRPr="009F56C7">
              <w:rPr>
                <w:rFonts w:cs="Arial"/>
                <w:sz w:val="16"/>
                <w:u w:val="single"/>
              </w:rPr>
              <w:t>SHERLOC</w:t>
            </w:r>
            <w:r w:rsidRPr="009F56C7">
              <w:rPr>
                <w:rFonts w:cs="Arial"/>
                <w:sz w:val="16"/>
              </w:rPr>
              <w:t xml:space="preserve"> (S)</w:t>
            </w:r>
          </w:p>
          <w:p w14:paraId="28D9E34C" w14:textId="3709DB02" w:rsidR="002C0865" w:rsidRPr="009F56C7" w:rsidRDefault="002C0865" w:rsidP="002C0865">
            <w:pPr>
              <w:spacing w:before="60"/>
              <w:rPr>
                <w:rFonts w:cs="Arial"/>
                <w:sz w:val="16"/>
              </w:rPr>
            </w:pPr>
            <w:r w:rsidRPr="009F56C7">
              <w:rPr>
                <w:rFonts w:cs="Arial"/>
                <w:sz w:val="16"/>
              </w:rPr>
              <w:sym w:font="Symbol" w:char="F0B7"/>
            </w:r>
            <w:r w:rsidRPr="009F56C7">
              <w:rPr>
                <w:rFonts w:cs="Arial"/>
                <w:sz w:val="16"/>
              </w:rPr>
              <w:t xml:space="preserve">  </w:t>
            </w:r>
            <w:r w:rsidRPr="009F56C7">
              <w:rPr>
                <w:rFonts w:cs="Arial"/>
                <w:sz w:val="16"/>
                <w:u w:val="single"/>
              </w:rPr>
              <w:t>PIXL</w:t>
            </w:r>
            <w:r w:rsidRPr="009F56C7">
              <w:rPr>
                <w:rFonts w:cs="Arial"/>
                <w:sz w:val="16"/>
              </w:rPr>
              <w:t xml:space="preserve"> (S)</w:t>
            </w:r>
          </w:p>
          <w:p w14:paraId="116CE984" w14:textId="7EE24DED" w:rsidR="00B13502" w:rsidRPr="00A1776F" w:rsidRDefault="00B13502" w:rsidP="00B13502">
            <w:pPr>
              <w:rPr>
                <w:rFonts w:cs="Arial"/>
                <w:sz w:val="16"/>
                <w:u w:val="single"/>
              </w:rPr>
            </w:pPr>
            <w:r w:rsidRPr="00C867D8">
              <w:rPr>
                <w:rFonts w:cs="Arial"/>
                <w:sz w:val="16"/>
              </w:rPr>
              <w:t xml:space="preserve">    1)  “&lt;IDPH DPO&gt;:idph:</w:t>
            </w:r>
            <w:r w:rsidR="001C361A">
              <w:rPr>
                <w:rFonts w:cs="Arial"/>
                <w:sz w:val="16"/>
              </w:rPr>
              <w:t>mob</w:t>
            </w:r>
            <w:r w:rsidRPr="00C867D8">
              <w:rPr>
                <w:rFonts w:cs="Arial"/>
                <w:sz w:val="16"/>
              </w:rPr>
              <w:t>:</w:t>
            </w:r>
            <w:r w:rsidR="001C361A">
              <w:rPr>
                <w:rFonts w:cs="Arial"/>
                <w:sz w:val="16"/>
              </w:rPr>
              <w:t>steer_lf</w:t>
            </w:r>
            <w:r w:rsidRPr="00C867D8">
              <w:rPr>
                <w:rFonts w:cs="Arial"/>
                <w:sz w:val="16"/>
              </w:rPr>
              <w:t>”,</w:t>
            </w:r>
          </w:p>
          <w:p w14:paraId="1A471D6F" w14:textId="6C4D44A0" w:rsidR="00B13502" w:rsidRPr="00C867D8" w:rsidRDefault="00B13502" w:rsidP="00B13502">
            <w:pPr>
              <w:rPr>
                <w:rFonts w:cs="Arial"/>
                <w:sz w:val="16"/>
              </w:rPr>
            </w:pPr>
            <w:r w:rsidRPr="00C867D8">
              <w:rPr>
                <w:rFonts w:cs="Arial"/>
                <w:sz w:val="16"/>
              </w:rPr>
              <w:t xml:space="preserve">         “&lt;IDPH DPO&gt;:idph:</w:t>
            </w:r>
            <w:r w:rsidR="001C361A">
              <w:rPr>
                <w:rFonts w:cs="Arial"/>
                <w:sz w:val="16"/>
              </w:rPr>
              <w:t>mob</w:t>
            </w:r>
            <w:r w:rsidRPr="00C867D8">
              <w:rPr>
                <w:rFonts w:cs="Arial"/>
                <w:sz w:val="16"/>
              </w:rPr>
              <w:t>:</w:t>
            </w:r>
            <w:r w:rsidR="001C361A">
              <w:rPr>
                <w:rFonts w:cs="Arial"/>
                <w:sz w:val="16"/>
              </w:rPr>
              <w:t>steer_rf</w:t>
            </w:r>
            <w:r w:rsidRPr="00C867D8">
              <w:rPr>
                <w:rFonts w:cs="Arial"/>
                <w:sz w:val="16"/>
              </w:rPr>
              <w:t>”,</w:t>
            </w:r>
          </w:p>
          <w:p w14:paraId="3540F2CF" w14:textId="7A96E05A" w:rsidR="00B13502" w:rsidRPr="00C867D8" w:rsidRDefault="00B13502" w:rsidP="00B13502">
            <w:pPr>
              <w:rPr>
                <w:rFonts w:cs="Arial"/>
                <w:sz w:val="16"/>
              </w:rPr>
            </w:pPr>
            <w:r w:rsidRPr="00C867D8">
              <w:rPr>
                <w:rFonts w:cs="Arial"/>
                <w:sz w:val="16"/>
              </w:rPr>
              <w:t xml:space="preserve">         “&lt;IDPH DPO&gt;:idph:</w:t>
            </w:r>
            <w:r w:rsidR="001C361A">
              <w:rPr>
                <w:rFonts w:cs="Arial"/>
                <w:sz w:val="16"/>
              </w:rPr>
              <w:t>mob</w:t>
            </w:r>
            <w:r w:rsidRPr="00C867D8">
              <w:rPr>
                <w:rFonts w:cs="Arial"/>
                <w:sz w:val="16"/>
              </w:rPr>
              <w:t>:</w:t>
            </w:r>
            <w:r w:rsidR="001C361A">
              <w:rPr>
                <w:rFonts w:cs="Arial"/>
                <w:sz w:val="16"/>
              </w:rPr>
              <w:t>steer_lr</w:t>
            </w:r>
            <w:r w:rsidRPr="00C867D8">
              <w:rPr>
                <w:rFonts w:cs="Arial"/>
                <w:sz w:val="16"/>
              </w:rPr>
              <w:t>”,</w:t>
            </w:r>
          </w:p>
          <w:p w14:paraId="17AFAD9E" w14:textId="0EB370B0" w:rsidR="00B13502" w:rsidRPr="00C867D8" w:rsidRDefault="00B13502" w:rsidP="00B13502">
            <w:pPr>
              <w:rPr>
                <w:rFonts w:cs="Arial"/>
                <w:sz w:val="16"/>
              </w:rPr>
            </w:pPr>
            <w:r w:rsidRPr="00C867D8">
              <w:rPr>
                <w:rFonts w:cs="Arial"/>
                <w:sz w:val="16"/>
              </w:rPr>
              <w:t xml:space="preserve">         “&lt;IDPH DPO&gt;:idph:</w:t>
            </w:r>
            <w:r w:rsidR="001C361A">
              <w:rPr>
                <w:rFonts w:cs="Arial"/>
                <w:sz w:val="16"/>
              </w:rPr>
              <w:t>mob</w:t>
            </w:r>
            <w:r w:rsidRPr="00C867D8">
              <w:rPr>
                <w:rFonts w:cs="Arial"/>
                <w:sz w:val="16"/>
              </w:rPr>
              <w:t>:</w:t>
            </w:r>
            <w:r w:rsidR="001C361A">
              <w:rPr>
                <w:rFonts w:cs="Arial"/>
                <w:sz w:val="16"/>
              </w:rPr>
              <w:t>steer_rr</w:t>
            </w:r>
            <w:r w:rsidRPr="00C867D8">
              <w:rPr>
                <w:rFonts w:cs="Arial"/>
                <w:sz w:val="16"/>
              </w:rPr>
              <w:t>”,</w:t>
            </w:r>
          </w:p>
          <w:p w14:paraId="49A445A3" w14:textId="7A26E3D9" w:rsidR="00B13502" w:rsidRPr="00C867D8" w:rsidRDefault="00B13502" w:rsidP="00B13502">
            <w:pPr>
              <w:rPr>
                <w:rFonts w:cs="Arial"/>
                <w:sz w:val="16"/>
              </w:rPr>
            </w:pPr>
            <w:r w:rsidRPr="00C867D8">
              <w:rPr>
                <w:rFonts w:cs="Arial"/>
                <w:sz w:val="16"/>
              </w:rPr>
              <w:t xml:space="preserve">         “&lt;IDPH DPO&gt;:idph:</w:t>
            </w:r>
            <w:r w:rsidR="001C361A">
              <w:rPr>
                <w:rFonts w:cs="Arial"/>
                <w:sz w:val="16"/>
              </w:rPr>
              <w:t>mob</w:t>
            </w:r>
            <w:r>
              <w:rPr>
                <w:rFonts w:cs="Arial"/>
                <w:sz w:val="16"/>
              </w:rPr>
              <w:t>:</w:t>
            </w:r>
            <w:r w:rsidR="001C361A">
              <w:rPr>
                <w:rFonts w:cs="Arial"/>
                <w:sz w:val="16"/>
              </w:rPr>
              <w:t>left_bogie</w:t>
            </w:r>
            <w:r w:rsidRPr="00C867D8">
              <w:rPr>
                <w:rFonts w:cs="Arial"/>
                <w:sz w:val="16"/>
              </w:rPr>
              <w:t>”,</w:t>
            </w:r>
          </w:p>
          <w:p w14:paraId="3E1063BE" w14:textId="4907CC4C" w:rsidR="00B13502" w:rsidRPr="00C867D8" w:rsidRDefault="00B13502" w:rsidP="00B13502">
            <w:pPr>
              <w:rPr>
                <w:rFonts w:cs="Arial"/>
                <w:sz w:val="16"/>
              </w:rPr>
            </w:pPr>
            <w:r w:rsidRPr="00C867D8">
              <w:rPr>
                <w:rFonts w:cs="Arial"/>
                <w:sz w:val="16"/>
              </w:rPr>
              <w:t xml:space="preserve">         “&lt;IDPH DPO&gt;:idph:</w:t>
            </w:r>
            <w:r w:rsidR="001C361A">
              <w:rPr>
                <w:rFonts w:cs="Arial"/>
                <w:sz w:val="16"/>
              </w:rPr>
              <w:t>mob:right_bogie</w:t>
            </w:r>
            <w:r w:rsidRPr="00C867D8">
              <w:rPr>
                <w:rFonts w:cs="Arial"/>
                <w:sz w:val="16"/>
              </w:rPr>
              <w:t>”,</w:t>
            </w:r>
          </w:p>
          <w:p w14:paraId="15CF4E96" w14:textId="7E31DC51" w:rsidR="00B13502" w:rsidRPr="00C867D8" w:rsidRDefault="00B13502" w:rsidP="00B13502">
            <w:pPr>
              <w:rPr>
                <w:rFonts w:cs="Arial"/>
                <w:sz w:val="16"/>
              </w:rPr>
            </w:pPr>
            <w:r w:rsidRPr="00C867D8">
              <w:rPr>
                <w:rFonts w:cs="Arial"/>
                <w:sz w:val="16"/>
              </w:rPr>
              <w:t xml:space="preserve">         “&lt;IDPH DPO&gt;:idph:</w:t>
            </w:r>
            <w:r w:rsidR="001C361A">
              <w:rPr>
                <w:rFonts w:cs="Arial"/>
                <w:sz w:val="16"/>
              </w:rPr>
              <w:t>mob</w:t>
            </w:r>
            <w:r>
              <w:rPr>
                <w:rFonts w:cs="Arial"/>
                <w:sz w:val="16"/>
              </w:rPr>
              <w:t>:</w:t>
            </w:r>
            <w:r w:rsidR="001C361A">
              <w:rPr>
                <w:rFonts w:cs="Arial"/>
                <w:sz w:val="16"/>
              </w:rPr>
              <w:t>left_differential</w:t>
            </w:r>
            <w:r w:rsidRPr="00C867D8">
              <w:rPr>
                <w:rFonts w:cs="Arial"/>
                <w:sz w:val="16"/>
              </w:rPr>
              <w:t>”,</w:t>
            </w:r>
          </w:p>
          <w:p w14:paraId="4D068CCF" w14:textId="33B99ACC" w:rsidR="00B13502" w:rsidRDefault="00B13502" w:rsidP="00B13502">
            <w:pPr>
              <w:rPr>
                <w:rFonts w:cs="Arial"/>
                <w:sz w:val="16"/>
              </w:rPr>
            </w:pPr>
            <w:r w:rsidRPr="00C867D8">
              <w:rPr>
                <w:rFonts w:cs="Arial"/>
                <w:sz w:val="16"/>
              </w:rPr>
              <w:t xml:space="preserve">         “&lt;IDPH DPO&gt;:idph:</w:t>
            </w:r>
            <w:r w:rsidR="001C361A">
              <w:rPr>
                <w:rFonts w:cs="Arial"/>
                <w:sz w:val="16"/>
              </w:rPr>
              <w:t>mob</w:t>
            </w:r>
            <w:r>
              <w:rPr>
                <w:rFonts w:cs="Arial"/>
                <w:sz w:val="16"/>
              </w:rPr>
              <w:t>:</w:t>
            </w:r>
            <w:r w:rsidR="001C361A">
              <w:rPr>
                <w:rFonts w:cs="Arial"/>
                <w:sz w:val="16"/>
              </w:rPr>
              <w:t>right_differential</w:t>
            </w:r>
            <w:r w:rsidRPr="00C867D8">
              <w:rPr>
                <w:rFonts w:cs="Arial"/>
                <w:sz w:val="16"/>
              </w:rPr>
              <w:t>”</w:t>
            </w:r>
            <w:r w:rsidR="00C971D3">
              <w:rPr>
                <w:rFonts w:cs="Arial"/>
                <w:sz w:val="16"/>
              </w:rPr>
              <w:t>,</w:t>
            </w:r>
          </w:p>
          <w:p w14:paraId="65EAB814" w14:textId="2568FBF4" w:rsidR="00782486" w:rsidRPr="00B918BA" w:rsidRDefault="00782486" w:rsidP="00782486">
            <w:pPr>
              <w:rPr>
                <w:rFonts w:cs="Arial"/>
                <w:color w:val="000000" w:themeColor="text1"/>
                <w:sz w:val="16"/>
              </w:rPr>
            </w:pPr>
            <w:r w:rsidRPr="00B918BA">
              <w:rPr>
                <w:rFonts w:cs="Arial"/>
                <w:color w:val="000000" w:themeColor="text1"/>
                <w:sz w:val="16"/>
              </w:rPr>
              <w:t xml:space="preserve">         “&lt;IDPH DPO&gt;:idph:</w:t>
            </w:r>
            <w:r w:rsidR="004B513C">
              <w:rPr>
                <w:rFonts w:cs="Arial"/>
                <w:color w:val="000000" w:themeColor="text1"/>
                <w:sz w:val="16"/>
              </w:rPr>
              <w:t>rvr</w:t>
            </w:r>
            <w:r>
              <w:rPr>
                <w:rFonts w:cs="Arial"/>
                <w:color w:val="000000" w:themeColor="text1"/>
                <w:sz w:val="16"/>
              </w:rPr>
              <w:t>:</w:t>
            </w:r>
            <w:r w:rsidRPr="00B918BA">
              <w:rPr>
                <w:rFonts w:cs="Arial"/>
                <w:color w:val="000000" w:themeColor="text1"/>
                <w:sz w:val="16"/>
              </w:rPr>
              <w:t>drive_fl”,</w:t>
            </w:r>
          </w:p>
          <w:p w14:paraId="78A4C658" w14:textId="3AE7665D" w:rsidR="00782486" w:rsidRPr="00B918BA" w:rsidRDefault="00782486" w:rsidP="00782486">
            <w:pPr>
              <w:rPr>
                <w:rFonts w:cs="Arial"/>
                <w:color w:val="000000" w:themeColor="text1"/>
                <w:sz w:val="16"/>
              </w:rPr>
            </w:pPr>
            <w:r w:rsidRPr="00B918BA">
              <w:rPr>
                <w:rFonts w:cs="Arial"/>
                <w:color w:val="000000" w:themeColor="text1"/>
                <w:sz w:val="16"/>
              </w:rPr>
              <w:t xml:space="preserve">         “&lt;IDPH DPO&gt;:idph:</w:t>
            </w:r>
            <w:r w:rsidR="004B513C">
              <w:rPr>
                <w:rFonts w:cs="Arial"/>
                <w:color w:val="000000" w:themeColor="text1"/>
                <w:sz w:val="16"/>
              </w:rPr>
              <w:t>rvr</w:t>
            </w:r>
            <w:r>
              <w:rPr>
                <w:rFonts w:cs="Arial"/>
                <w:color w:val="000000" w:themeColor="text1"/>
                <w:sz w:val="16"/>
              </w:rPr>
              <w:t>:</w:t>
            </w:r>
            <w:r w:rsidRPr="00B918BA">
              <w:rPr>
                <w:rFonts w:cs="Arial"/>
                <w:color w:val="000000" w:themeColor="text1"/>
                <w:sz w:val="16"/>
              </w:rPr>
              <w:t>drive_fr”,</w:t>
            </w:r>
          </w:p>
          <w:p w14:paraId="645A15DA" w14:textId="63A5D9C9" w:rsidR="00782486" w:rsidRPr="00B918BA" w:rsidRDefault="00782486" w:rsidP="00782486">
            <w:pPr>
              <w:rPr>
                <w:rFonts w:cs="Arial"/>
                <w:color w:val="000000" w:themeColor="text1"/>
                <w:sz w:val="16"/>
              </w:rPr>
            </w:pPr>
            <w:r w:rsidRPr="00B918BA">
              <w:rPr>
                <w:rFonts w:cs="Arial"/>
                <w:color w:val="000000" w:themeColor="text1"/>
                <w:sz w:val="16"/>
              </w:rPr>
              <w:t xml:space="preserve">         “&lt;IDPH DPO&gt;:idph:</w:t>
            </w:r>
            <w:r w:rsidR="004B513C">
              <w:rPr>
                <w:rFonts w:cs="Arial"/>
                <w:color w:val="000000" w:themeColor="text1"/>
                <w:sz w:val="16"/>
              </w:rPr>
              <w:t>rvr</w:t>
            </w:r>
            <w:r>
              <w:rPr>
                <w:rFonts w:cs="Arial"/>
                <w:color w:val="000000" w:themeColor="text1"/>
                <w:sz w:val="16"/>
              </w:rPr>
              <w:t>:</w:t>
            </w:r>
            <w:r w:rsidRPr="00B918BA">
              <w:rPr>
                <w:rFonts w:cs="Arial"/>
                <w:color w:val="000000" w:themeColor="text1"/>
                <w:sz w:val="16"/>
              </w:rPr>
              <w:t>drive_ml”,</w:t>
            </w:r>
          </w:p>
          <w:p w14:paraId="6F053E02" w14:textId="7139A83A" w:rsidR="00782486" w:rsidRPr="00B918BA" w:rsidRDefault="00782486" w:rsidP="00782486">
            <w:pPr>
              <w:rPr>
                <w:rFonts w:cs="Arial"/>
                <w:color w:val="000000" w:themeColor="text1"/>
                <w:sz w:val="16"/>
              </w:rPr>
            </w:pPr>
            <w:r w:rsidRPr="00B918BA">
              <w:rPr>
                <w:rFonts w:cs="Arial"/>
                <w:color w:val="000000" w:themeColor="text1"/>
                <w:sz w:val="16"/>
              </w:rPr>
              <w:t xml:space="preserve">         “&lt;IPDH DPO&gt;:idph</w:t>
            </w:r>
            <w:r w:rsidR="001D6F5F">
              <w:rPr>
                <w:rFonts w:cs="Arial"/>
                <w:color w:val="000000" w:themeColor="text1"/>
                <w:sz w:val="16"/>
              </w:rPr>
              <w:t>:</w:t>
            </w:r>
            <w:r w:rsidR="004B513C">
              <w:rPr>
                <w:rFonts w:cs="Arial"/>
                <w:color w:val="000000" w:themeColor="text1"/>
                <w:sz w:val="16"/>
              </w:rPr>
              <w:t>rvr</w:t>
            </w:r>
            <w:r>
              <w:rPr>
                <w:rFonts w:cs="Arial"/>
                <w:color w:val="000000" w:themeColor="text1"/>
                <w:sz w:val="16"/>
              </w:rPr>
              <w:t>:</w:t>
            </w:r>
            <w:r w:rsidRPr="00B918BA">
              <w:rPr>
                <w:rFonts w:cs="Arial"/>
                <w:color w:val="000000" w:themeColor="text1"/>
                <w:sz w:val="16"/>
              </w:rPr>
              <w:t>drive_mr”,</w:t>
            </w:r>
          </w:p>
          <w:p w14:paraId="3728CF8F" w14:textId="7E9241D4" w:rsidR="00782486" w:rsidRPr="00B918BA" w:rsidRDefault="00782486" w:rsidP="00782486">
            <w:pPr>
              <w:rPr>
                <w:rFonts w:cs="Arial"/>
                <w:color w:val="000000" w:themeColor="text1"/>
                <w:sz w:val="16"/>
              </w:rPr>
            </w:pPr>
            <w:r w:rsidRPr="00B918BA">
              <w:rPr>
                <w:rFonts w:cs="Arial"/>
                <w:color w:val="000000" w:themeColor="text1"/>
                <w:sz w:val="16"/>
              </w:rPr>
              <w:t xml:space="preserve">         “&lt;IDPH DPO&gt;:idph</w:t>
            </w:r>
            <w:r w:rsidR="001D6F5F">
              <w:rPr>
                <w:rFonts w:cs="Arial"/>
                <w:color w:val="000000" w:themeColor="text1"/>
                <w:sz w:val="16"/>
              </w:rPr>
              <w:t>:</w:t>
            </w:r>
            <w:r w:rsidR="004B513C">
              <w:rPr>
                <w:rFonts w:cs="Arial"/>
                <w:color w:val="000000" w:themeColor="text1"/>
                <w:sz w:val="16"/>
              </w:rPr>
              <w:t>rvr</w:t>
            </w:r>
            <w:r>
              <w:rPr>
                <w:rFonts w:cs="Arial"/>
                <w:color w:val="000000" w:themeColor="text1"/>
                <w:sz w:val="16"/>
              </w:rPr>
              <w:t>:</w:t>
            </w:r>
            <w:r w:rsidRPr="00B918BA">
              <w:rPr>
                <w:rFonts w:cs="Arial"/>
                <w:color w:val="000000" w:themeColor="text1"/>
                <w:sz w:val="16"/>
              </w:rPr>
              <w:t>drive_rl”,</w:t>
            </w:r>
          </w:p>
          <w:p w14:paraId="33AF6C1A" w14:textId="0EF19C2D" w:rsidR="00782486" w:rsidRPr="00B918BA" w:rsidRDefault="00782486" w:rsidP="00782486">
            <w:pPr>
              <w:rPr>
                <w:rFonts w:cs="Arial"/>
                <w:color w:val="000000" w:themeColor="text1"/>
                <w:sz w:val="16"/>
              </w:rPr>
            </w:pPr>
            <w:r w:rsidRPr="00B918BA">
              <w:rPr>
                <w:rFonts w:cs="Arial"/>
                <w:color w:val="000000" w:themeColor="text1"/>
                <w:sz w:val="16"/>
              </w:rPr>
              <w:t xml:space="preserve">         “&lt;IDPH DPO&gt;:idph:</w:t>
            </w:r>
            <w:r w:rsidR="004B513C">
              <w:rPr>
                <w:rFonts w:cs="Arial"/>
                <w:color w:val="000000" w:themeColor="text1"/>
                <w:sz w:val="16"/>
              </w:rPr>
              <w:t>rvr</w:t>
            </w:r>
            <w:r>
              <w:rPr>
                <w:rFonts w:cs="Arial"/>
                <w:color w:val="000000" w:themeColor="text1"/>
                <w:sz w:val="16"/>
              </w:rPr>
              <w:t>:</w:t>
            </w:r>
            <w:r w:rsidRPr="00B918BA">
              <w:rPr>
                <w:rFonts w:cs="Arial"/>
                <w:color w:val="000000" w:themeColor="text1"/>
                <w:sz w:val="16"/>
              </w:rPr>
              <w:t>drive_rr”</w:t>
            </w:r>
          </w:p>
          <w:p w14:paraId="0F54C382" w14:textId="77777777" w:rsidR="00B13502" w:rsidRPr="00C867D8" w:rsidRDefault="00B13502" w:rsidP="00B13502">
            <w:pPr>
              <w:rPr>
                <w:rFonts w:cs="Arial"/>
                <w:sz w:val="16"/>
              </w:rPr>
            </w:pPr>
          </w:p>
          <w:p w14:paraId="41DD11B1" w14:textId="5650ACF9" w:rsidR="00B13502" w:rsidRPr="00C867D8" w:rsidRDefault="00B13502" w:rsidP="00B13502">
            <w:pPr>
              <w:rPr>
                <w:rFonts w:cs="Arial"/>
                <w:sz w:val="16"/>
              </w:rPr>
            </w:pPr>
            <w:r w:rsidRPr="00C867D8">
              <w:rPr>
                <w:rFonts w:cs="Arial"/>
                <w:sz w:val="16"/>
              </w:rPr>
              <w:t xml:space="preserve">    2)</w:t>
            </w:r>
            <w:r>
              <w:rPr>
                <w:rFonts w:cs="Arial"/>
                <w:sz w:val="16"/>
              </w:rPr>
              <w:t xml:space="preserve">  </w:t>
            </w:r>
            <w:r w:rsidRPr="00C867D8">
              <w:rPr>
                <w:rFonts w:cs="Arial"/>
                <w:sz w:val="16"/>
              </w:rPr>
              <w:t>“&lt;IDPH DPO&gt;:idph:</w:t>
            </w:r>
            <w:r w:rsidR="00EE27FB">
              <w:rPr>
                <w:rFonts w:cs="Arial"/>
                <w:sz w:val="16"/>
              </w:rPr>
              <w:t>rvr:</w:t>
            </w:r>
            <w:r w:rsidRPr="00C867D8">
              <w:rPr>
                <w:rFonts w:cs="Arial"/>
                <w:sz w:val="16"/>
              </w:rPr>
              <w:t>hga</w:t>
            </w:r>
            <w:r w:rsidR="004B513C">
              <w:rPr>
                <w:rFonts w:cs="Arial"/>
                <w:sz w:val="16"/>
              </w:rPr>
              <w:t>_</w:t>
            </w:r>
            <w:r w:rsidRPr="00C867D8">
              <w:rPr>
                <w:rFonts w:cs="Arial"/>
                <w:sz w:val="16"/>
              </w:rPr>
              <w:t>azimuth”,</w:t>
            </w:r>
          </w:p>
          <w:p w14:paraId="58FC875E" w14:textId="0AF5BBE0" w:rsidR="00B13502" w:rsidRDefault="00B13502" w:rsidP="00B13502">
            <w:pPr>
              <w:rPr>
                <w:rFonts w:cs="Arial"/>
                <w:sz w:val="16"/>
              </w:rPr>
            </w:pPr>
            <w:r w:rsidRPr="00C867D8">
              <w:rPr>
                <w:rFonts w:cs="Arial"/>
                <w:sz w:val="16"/>
              </w:rPr>
              <w:t xml:space="preserve">         “&lt;IDPH DPO&gt;:idph:</w:t>
            </w:r>
            <w:r w:rsidR="004B513C">
              <w:rPr>
                <w:rFonts w:cs="Arial"/>
                <w:sz w:val="16"/>
              </w:rPr>
              <w:t>rvr:</w:t>
            </w:r>
            <w:r w:rsidRPr="00C867D8">
              <w:rPr>
                <w:rFonts w:cs="Arial"/>
                <w:sz w:val="16"/>
              </w:rPr>
              <w:t>hga</w:t>
            </w:r>
            <w:r w:rsidR="004B513C">
              <w:rPr>
                <w:rFonts w:cs="Arial"/>
                <w:sz w:val="16"/>
              </w:rPr>
              <w:t>_</w:t>
            </w:r>
            <w:r w:rsidRPr="00C867D8">
              <w:rPr>
                <w:rFonts w:cs="Arial"/>
                <w:sz w:val="16"/>
              </w:rPr>
              <w:t>elevation”</w:t>
            </w:r>
          </w:p>
          <w:p w14:paraId="6AE219B5" w14:textId="77777777" w:rsidR="00B13502" w:rsidRPr="00C867D8" w:rsidRDefault="00B13502" w:rsidP="00B13502">
            <w:pPr>
              <w:rPr>
                <w:rFonts w:cs="Arial"/>
                <w:sz w:val="16"/>
              </w:rPr>
            </w:pPr>
          </w:p>
          <w:p w14:paraId="6F0A8E4E" w14:textId="517A31AC" w:rsidR="00C971D3" w:rsidRPr="00C867D8" w:rsidRDefault="00B13502" w:rsidP="00C971D3">
            <w:pPr>
              <w:rPr>
                <w:rFonts w:cs="Arial"/>
                <w:sz w:val="16"/>
              </w:rPr>
            </w:pPr>
            <w:r w:rsidRPr="00C867D8">
              <w:rPr>
                <w:rFonts w:cs="Arial"/>
                <w:sz w:val="16"/>
              </w:rPr>
              <w:t xml:space="preserve">    3)</w:t>
            </w:r>
            <w:r w:rsidR="00C971D3">
              <w:rPr>
                <w:rFonts w:cs="Arial"/>
                <w:sz w:val="16"/>
              </w:rPr>
              <w:t xml:space="preserve">  </w:t>
            </w:r>
            <w:r w:rsidR="00C971D3" w:rsidRPr="00C867D8">
              <w:rPr>
                <w:rFonts w:cs="Arial"/>
                <w:sz w:val="16"/>
              </w:rPr>
              <w:t>“&lt;IDPH DPO&gt;:idph:rsm:</w:t>
            </w:r>
            <w:r w:rsidR="00C971D3">
              <w:rPr>
                <w:rFonts w:cs="Arial"/>
                <w:sz w:val="16"/>
              </w:rPr>
              <w:t>resolver_</w:t>
            </w:r>
            <w:r w:rsidR="00C971D3" w:rsidRPr="00C867D8">
              <w:rPr>
                <w:rFonts w:cs="Arial"/>
                <w:sz w:val="16"/>
              </w:rPr>
              <w:t>azimuth”,</w:t>
            </w:r>
          </w:p>
          <w:p w14:paraId="03023F0D" w14:textId="713193E4" w:rsidR="00C971D3" w:rsidRDefault="00C971D3" w:rsidP="00C971D3">
            <w:pPr>
              <w:rPr>
                <w:rFonts w:cs="Arial"/>
                <w:sz w:val="16"/>
              </w:rPr>
            </w:pPr>
            <w:r w:rsidRPr="00C867D8">
              <w:rPr>
                <w:rFonts w:cs="Arial"/>
                <w:sz w:val="16"/>
              </w:rPr>
              <w:t xml:space="preserve">         “&lt;IDPH DPO&gt;:idph:rsm:</w:t>
            </w:r>
            <w:r>
              <w:rPr>
                <w:rFonts w:cs="Arial"/>
                <w:sz w:val="16"/>
              </w:rPr>
              <w:t>resolver_</w:t>
            </w:r>
            <w:r w:rsidRPr="00C867D8">
              <w:rPr>
                <w:rFonts w:cs="Arial"/>
                <w:sz w:val="16"/>
              </w:rPr>
              <w:t>elevation”</w:t>
            </w:r>
            <w:r>
              <w:rPr>
                <w:rFonts w:cs="Arial"/>
                <w:sz w:val="16"/>
              </w:rPr>
              <w:t>,</w:t>
            </w:r>
          </w:p>
          <w:p w14:paraId="30D4B6A8" w14:textId="77777777" w:rsidR="00A83DC8" w:rsidRPr="00C867D8" w:rsidRDefault="00A83DC8" w:rsidP="00A83DC8">
            <w:pPr>
              <w:rPr>
                <w:rFonts w:cs="Arial"/>
                <w:sz w:val="16"/>
              </w:rPr>
            </w:pPr>
            <w:r>
              <w:rPr>
                <w:rFonts w:cs="Arial"/>
                <w:sz w:val="16"/>
              </w:rPr>
              <w:t xml:space="preserve">         </w:t>
            </w:r>
            <w:r w:rsidRPr="00C867D8">
              <w:rPr>
                <w:rFonts w:cs="Arial"/>
                <w:sz w:val="16"/>
              </w:rPr>
              <w:t>“&lt;IDPH DPO&gt;:idph:rs</w:t>
            </w:r>
            <w:r>
              <w:rPr>
                <w:rFonts w:cs="Arial"/>
                <w:sz w:val="16"/>
              </w:rPr>
              <w:t>m</w:t>
            </w:r>
            <w:r w:rsidRPr="00C867D8">
              <w:rPr>
                <w:rFonts w:cs="Arial"/>
                <w:sz w:val="16"/>
              </w:rPr>
              <w:t>:</w:t>
            </w:r>
            <w:r>
              <w:rPr>
                <w:rFonts w:cs="Arial"/>
                <w:sz w:val="16"/>
              </w:rPr>
              <w:t>initial_</w:t>
            </w:r>
            <w:r w:rsidRPr="00C867D8">
              <w:rPr>
                <w:rFonts w:cs="Arial"/>
                <w:sz w:val="16"/>
              </w:rPr>
              <w:t>res</w:t>
            </w:r>
            <w:r>
              <w:rPr>
                <w:rFonts w:cs="Arial"/>
                <w:sz w:val="16"/>
              </w:rPr>
              <w:t>olver_</w:t>
            </w:r>
            <w:r w:rsidRPr="00C867D8">
              <w:rPr>
                <w:rFonts w:cs="Arial"/>
                <w:sz w:val="16"/>
              </w:rPr>
              <w:t>azimuth”,</w:t>
            </w:r>
          </w:p>
          <w:p w14:paraId="7CA3E4A1" w14:textId="6B7027CA" w:rsidR="00C971D3" w:rsidRDefault="00A83DC8" w:rsidP="00A83DC8">
            <w:pPr>
              <w:rPr>
                <w:rFonts w:cs="Arial"/>
                <w:sz w:val="16"/>
              </w:rPr>
            </w:pPr>
            <w:r w:rsidRPr="00C867D8">
              <w:rPr>
                <w:rFonts w:cs="Arial"/>
                <w:sz w:val="16"/>
              </w:rPr>
              <w:t xml:space="preserve">         “&lt;IDPH DPO&gt;:idph:rsm:</w:t>
            </w:r>
            <w:r>
              <w:rPr>
                <w:rFonts w:cs="Arial"/>
                <w:sz w:val="16"/>
              </w:rPr>
              <w:t>initial_</w:t>
            </w:r>
            <w:r w:rsidRPr="00C867D8">
              <w:rPr>
                <w:rFonts w:cs="Arial"/>
                <w:sz w:val="16"/>
              </w:rPr>
              <w:t>res</w:t>
            </w:r>
            <w:r>
              <w:rPr>
                <w:rFonts w:cs="Arial"/>
                <w:sz w:val="16"/>
              </w:rPr>
              <w:t>olver_</w:t>
            </w:r>
            <w:r w:rsidRPr="00C867D8">
              <w:rPr>
                <w:rFonts w:cs="Arial"/>
                <w:sz w:val="16"/>
              </w:rPr>
              <w:t>elevation”,</w:t>
            </w:r>
          </w:p>
          <w:p w14:paraId="1D19DCE7" w14:textId="77777777" w:rsidR="00C971D3" w:rsidRPr="00C867D8" w:rsidRDefault="00C971D3" w:rsidP="00C971D3">
            <w:pPr>
              <w:rPr>
                <w:rFonts w:cs="Arial"/>
                <w:sz w:val="16"/>
              </w:rPr>
            </w:pPr>
            <w:r w:rsidRPr="00C867D8">
              <w:rPr>
                <w:rFonts w:cs="Arial"/>
                <w:sz w:val="16"/>
              </w:rPr>
              <w:t xml:space="preserve">         “&lt;IDPH DPO&gt;:idph:rsm:target</w:t>
            </w:r>
            <w:r>
              <w:rPr>
                <w:rFonts w:cs="Arial"/>
                <w:sz w:val="16"/>
              </w:rPr>
              <w:t>_</w:t>
            </w:r>
            <w:r w:rsidRPr="00C867D8">
              <w:rPr>
                <w:rFonts w:cs="Arial"/>
                <w:sz w:val="16"/>
              </w:rPr>
              <w:t>azimuth”,</w:t>
            </w:r>
          </w:p>
          <w:p w14:paraId="6AC9A666" w14:textId="043C5945" w:rsidR="00C971D3" w:rsidRDefault="00C971D3" w:rsidP="00C971D3">
            <w:pPr>
              <w:rPr>
                <w:rFonts w:cs="Arial"/>
                <w:sz w:val="16"/>
              </w:rPr>
            </w:pPr>
            <w:r w:rsidRPr="00C867D8">
              <w:rPr>
                <w:rFonts w:cs="Arial"/>
                <w:sz w:val="16"/>
              </w:rPr>
              <w:t xml:space="preserve">         “&lt;IDPH DPO&gt;:idph:rsm:target</w:t>
            </w:r>
            <w:r>
              <w:rPr>
                <w:rFonts w:cs="Arial"/>
                <w:sz w:val="16"/>
              </w:rPr>
              <w:t>_</w:t>
            </w:r>
            <w:r w:rsidRPr="00C867D8">
              <w:rPr>
                <w:rFonts w:cs="Arial"/>
                <w:sz w:val="16"/>
              </w:rPr>
              <w:t>elevation”,</w:t>
            </w:r>
          </w:p>
          <w:p w14:paraId="1A7630B5" w14:textId="77777777" w:rsidR="00C971D3" w:rsidRPr="00C867D8" w:rsidRDefault="00C971D3" w:rsidP="00C971D3">
            <w:pPr>
              <w:rPr>
                <w:rFonts w:cs="Arial"/>
                <w:sz w:val="16"/>
              </w:rPr>
            </w:pPr>
            <w:r w:rsidRPr="00C867D8">
              <w:rPr>
                <w:rFonts w:cs="Arial"/>
                <w:sz w:val="16"/>
              </w:rPr>
              <w:t xml:space="preserve">         “&lt;IDPH DPO&gt;:idph:rsm:</w:t>
            </w:r>
            <w:r>
              <w:rPr>
                <w:rFonts w:cs="Arial"/>
                <w:sz w:val="16"/>
              </w:rPr>
              <w:t>encoder_</w:t>
            </w:r>
            <w:r w:rsidRPr="00C867D8">
              <w:rPr>
                <w:rFonts w:cs="Arial"/>
                <w:sz w:val="16"/>
              </w:rPr>
              <w:t>azimuth”,</w:t>
            </w:r>
          </w:p>
          <w:p w14:paraId="710D0B90" w14:textId="3C1AA916" w:rsidR="00C971D3" w:rsidRDefault="00C971D3" w:rsidP="00C971D3">
            <w:pPr>
              <w:rPr>
                <w:rFonts w:cs="Arial"/>
                <w:sz w:val="16"/>
              </w:rPr>
            </w:pPr>
            <w:r w:rsidRPr="00C867D8">
              <w:rPr>
                <w:rFonts w:cs="Arial"/>
                <w:sz w:val="16"/>
              </w:rPr>
              <w:t xml:space="preserve">         “&lt;IDPH DPO&gt;:idph:rsm:</w:t>
            </w:r>
            <w:r>
              <w:rPr>
                <w:rFonts w:cs="Arial"/>
                <w:sz w:val="16"/>
              </w:rPr>
              <w:t>encoder_</w:t>
            </w:r>
            <w:r w:rsidRPr="00C867D8">
              <w:rPr>
                <w:rFonts w:cs="Arial"/>
                <w:sz w:val="16"/>
              </w:rPr>
              <w:t>elevation”,</w:t>
            </w:r>
          </w:p>
          <w:p w14:paraId="7337C98F" w14:textId="77777777" w:rsidR="00C971D3" w:rsidRPr="00C867D8" w:rsidRDefault="00C971D3" w:rsidP="00C971D3">
            <w:pPr>
              <w:rPr>
                <w:rFonts w:cs="Arial"/>
                <w:sz w:val="16"/>
              </w:rPr>
            </w:pPr>
            <w:r w:rsidRPr="00C867D8">
              <w:rPr>
                <w:rFonts w:cs="Arial"/>
                <w:sz w:val="16"/>
              </w:rPr>
              <w:t xml:space="preserve">  </w:t>
            </w:r>
            <w:r>
              <w:rPr>
                <w:rFonts w:cs="Arial"/>
                <w:sz w:val="16"/>
              </w:rPr>
              <w:t xml:space="preserve">       </w:t>
            </w:r>
            <w:r w:rsidRPr="00C867D8">
              <w:rPr>
                <w:rFonts w:cs="Arial"/>
                <w:sz w:val="16"/>
              </w:rPr>
              <w:t>“&lt;IDPH DPO&gt;:idph:rs</w:t>
            </w:r>
            <w:r>
              <w:rPr>
                <w:rFonts w:cs="Arial"/>
                <w:sz w:val="16"/>
              </w:rPr>
              <w:t>m</w:t>
            </w:r>
            <w:r w:rsidRPr="00C867D8">
              <w:rPr>
                <w:rFonts w:cs="Arial"/>
                <w:sz w:val="16"/>
              </w:rPr>
              <w:t>:</w:t>
            </w:r>
            <w:r>
              <w:rPr>
                <w:rFonts w:cs="Arial"/>
                <w:sz w:val="16"/>
              </w:rPr>
              <w:t>initial_encoder_</w:t>
            </w:r>
            <w:r w:rsidRPr="00C867D8">
              <w:rPr>
                <w:rFonts w:cs="Arial"/>
                <w:sz w:val="16"/>
              </w:rPr>
              <w:t>azimuth”,</w:t>
            </w:r>
          </w:p>
          <w:p w14:paraId="5BD0EA3A" w14:textId="5068FE7C" w:rsidR="00B13502" w:rsidRPr="00C867D8" w:rsidRDefault="00C971D3" w:rsidP="00B13502">
            <w:pPr>
              <w:rPr>
                <w:rFonts w:cs="Arial"/>
                <w:sz w:val="16"/>
              </w:rPr>
            </w:pPr>
            <w:r w:rsidRPr="00C867D8">
              <w:rPr>
                <w:rFonts w:cs="Arial"/>
                <w:sz w:val="16"/>
              </w:rPr>
              <w:t xml:space="preserve">         “&lt;IDPH DPO&gt;:idph:rsm:</w:t>
            </w:r>
            <w:r>
              <w:rPr>
                <w:rFonts w:cs="Arial"/>
                <w:sz w:val="16"/>
              </w:rPr>
              <w:t>initial_encoder_</w:t>
            </w:r>
            <w:r w:rsidRPr="00C867D8">
              <w:rPr>
                <w:rFonts w:cs="Arial"/>
                <w:sz w:val="16"/>
              </w:rPr>
              <w:t>elevation”</w:t>
            </w:r>
          </w:p>
          <w:p w14:paraId="0A2E6A59" w14:textId="77777777" w:rsidR="00B13502" w:rsidRPr="00C867D8" w:rsidRDefault="00B13502" w:rsidP="00B13502">
            <w:pPr>
              <w:rPr>
                <w:rFonts w:cs="Arial"/>
                <w:sz w:val="16"/>
              </w:rPr>
            </w:pPr>
          </w:p>
          <w:p w14:paraId="1FD410D3" w14:textId="15F8C917" w:rsidR="00D720B2" w:rsidRPr="00BB1AE3" w:rsidRDefault="00B13502" w:rsidP="00D720B2">
            <w:pPr>
              <w:rPr>
                <w:rFonts w:cs="Arial"/>
                <w:color w:val="000000" w:themeColor="text1"/>
                <w:sz w:val="16"/>
                <w:szCs w:val="16"/>
              </w:rPr>
            </w:pPr>
            <w:r>
              <w:rPr>
                <w:rFonts w:cs="Arial"/>
                <w:sz w:val="16"/>
              </w:rPr>
              <w:t xml:space="preserve">    </w:t>
            </w:r>
            <w:r w:rsidRPr="00BB1AE3">
              <w:rPr>
                <w:rFonts w:cs="Arial"/>
                <w:sz w:val="16"/>
                <w:szCs w:val="16"/>
              </w:rPr>
              <w:t>4)</w:t>
            </w:r>
            <w:r w:rsidR="00D720B2" w:rsidRPr="00BB1AE3">
              <w:rPr>
                <w:rFonts w:cs="Arial"/>
                <w:color w:val="000000" w:themeColor="text1"/>
                <w:sz w:val="16"/>
                <w:szCs w:val="16"/>
              </w:rPr>
              <w:t xml:space="preserve"> </w:t>
            </w:r>
            <w:r w:rsidR="00F022DF">
              <w:rPr>
                <w:rFonts w:cs="Arial"/>
                <w:color w:val="000000" w:themeColor="text1"/>
                <w:sz w:val="16"/>
                <w:szCs w:val="16"/>
              </w:rPr>
              <w:t xml:space="preserve"> </w:t>
            </w:r>
            <w:r w:rsidR="00D720B2" w:rsidRPr="00BB1AE3">
              <w:rPr>
                <w:rFonts w:cs="Arial"/>
                <w:color w:val="000000" w:themeColor="text1"/>
                <w:sz w:val="16"/>
                <w:szCs w:val="16"/>
              </w:rPr>
              <w:t>“&lt;IDPH DPO&gt;:idph:arm:q_hall[0]”,</w:t>
            </w:r>
          </w:p>
          <w:p w14:paraId="25963FE0" w14:textId="3EE3F619" w:rsidR="00D720B2" w:rsidRPr="00BB1AE3" w:rsidRDefault="00D720B2" w:rsidP="00D720B2">
            <w:pPr>
              <w:rPr>
                <w:rFonts w:cs="Arial"/>
                <w:color w:val="000000" w:themeColor="text1"/>
                <w:sz w:val="16"/>
                <w:szCs w:val="16"/>
              </w:rPr>
            </w:pPr>
            <w:r w:rsidRPr="00BB1AE3">
              <w:rPr>
                <w:rFonts w:cs="Arial"/>
                <w:color w:val="000000" w:themeColor="text1"/>
                <w:sz w:val="16"/>
                <w:szCs w:val="16"/>
              </w:rPr>
              <w:t xml:space="preserve">         “&lt;IDPH DPO&gt;:idph:arm:q_hall[1]”,</w:t>
            </w:r>
          </w:p>
          <w:p w14:paraId="101D4A52" w14:textId="39B2879D" w:rsidR="00D720B2" w:rsidRPr="00BB1AE3" w:rsidRDefault="00D720B2" w:rsidP="00D720B2">
            <w:pPr>
              <w:rPr>
                <w:rFonts w:cs="Arial"/>
                <w:color w:val="000000" w:themeColor="text1"/>
                <w:sz w:val="16"/>
                <w:szCs w:val="16"/>
              </w:rPr>
            </w:pPr>
            <w:r w:rsidRPr="00BB1AE3">
              <w:rPr>
                <w:rFonts w:cs="Arial"/>
                <w:color w:val="000000" w:themeColor="text1"/>
                <w:sz w:val="16"/>
                <w:szCs w:val="16"/>
              </w:rPr>
              <w:t xml:space="preserve">         “&lt;IDPH DPO&gt;:idph:arm:q_hall[2]”,</w:t>
            </w:r>
          </w:p>
          <w:p w14:paraId="4EB8EC60" w14:textId="6EB3FAF6" w:rsidR="00D720B2" w:rsidRPr="00BB1AE3" w:rsidRDefault="00D720B2" w:rsidP="00D720B2">
            <w:pPr>
              <w:rPr>
                <w:rFonts w:cs="Arial"/>
                <w:color w:val="000000" w:themeColor="text1"/>
                <w:sz w:val="16"/>
                <w:szCs w:val="16"/>
              </w:rPr>
            </w:pPr>
            <w:r w:rsidRPr="00BB1AE3">
              <w:rPr>
                <w:rFonts w:cs="Arial"/>
                <w:color w:val="000000" w:themeColor="text1"/>
                <w:sz w:val="16"/>
                <w:szCs w:val="16"/>
              </w:rPr>
              <w:t xml:space="preserve">         “&lt;IDPH DPO&gt;:idph:arm:q_hall[3]”,</w:t>
            </w:r>
          </w:p>
          <w:p w14:paraId="27510EBF" w14:textId="646A6D37" w:rsidR="00D720B2" w:rsidRPr="00BB1AE3" w:rsidRDefault="00D720B2" w:rsidP="00D720B2">
            <w:pPr>
              <w:rPr>
                <w:rFonts w:cs="Arial"/>
                <w:color w:val="000000" w:themeColor="text1"/>
                <w:sz w:val="16"/>
                <w:szCs w:val="16"/>
              </w:rPr>
            </w:pPr>
            <w:r w:rsidRPr="00BB1AE3">
              <w:rPr>
                <w:rFonts w:cs="Arial"/>
                <w:color w:val="000000" w:themeColor="text1"/>
                <w:sz w:val="16"/>
                <w:szCs w:val="16"/>
              </w:rPr>
              <w:t xml:space="preserve">         “&lt;IDPH DPO&gt;:idph:arm:q_hall[4]”,</w:t>
            </w:r>
          </w:p>
          <w:p w14:paraId="6BAF7021" w14:textId="06D85DBB" w:rsidR="00D720B2" w:rsidRPr="00BB1AE3" w:rsidRDefault="00D720B2" w:rsidP="00D720B2">
            <w:pPr>
              <w:rPr>
                <w:rFonts w:cs="Arial"/>
                <w:color w:val="000000" w:themeColor="text1"/>
                <w:sz w:val="16"/>
                <w:szCs w:val="16"/>
              </w:rPr>
            </w:pPr>
            <w:r w:rsidRPr="00BB1AE3">
              <w:rPr>
                <w:rFonts w:cs="Arial"/>
                <w:color w:val="000000" w:themeColor="text1"/>
                <w:sz w:val="16"/>
                <w:szCs w:val="16"/>
              </w:rPr>
              <w:t xml:space="preserve">         “&lt;IDPH DPO&gt;:idph:arm:q_res[0]”,</w:t>
            </w:r>
          </w:p>
          <w:p w14:paraId="446D8B6A" w14:textId="2CC44F72" w:rsidR="00D720B2" w:rsidRPr="00BB1AE3" w:rsidRDefault="00D720B2" w:rsidP="00D720B2">
            <w:pPr>
              <w:rPr>
                <w:rFonts w:cs="Arial"/>
                <w:color w:val="000000" w:themeColor="text1"/>
                <w:sz w:val="16"/>
                <w:szCs w:val="16"/>
              </w:rPr>
            </w:pPr>
            <w:r w:rsidRPr="00BB1AE3">
              <w:rPr>
                <w:rFonts w:cs="Arial"/>
                <w:color w:val="000000" w:themeColor="text1"/>
                <w:sz w:val="16"/>
                <w:szCs w:val="16"/>
              </w:rPr>
              <w:t xml:space="preserve">         “&lt;IDPH DPO&gt;:idph:arm:q_res[1]”,</w:t>
            </w:r>
          </w:p>
          <w:p w14:paraId="398A2ADD" w14:textId="75008935" w:rsidR="00D720B2" w:rsidRPr="00BB1AE3" w:rsidRDefault="00D720B2" w:rsidP="00D720B2">
            <w:pPr>
              <w:rPr>
                <w:rFonts w:cs="Arial"/>
                <w:color w:val="000000" w:themeColor="text1"/>
                <w:sz w:val="16"/>
                <w:szCs w:val="16"/>
              </w:rPr>
            </w:pPr>
            <w:r w:rsidRPr="00BB1AE3">
              <w:rPr>
                <w:rFonts w:cs="Arial"/>
                <w:color w:val="000000" w:themeColor="text1"/>
                <w:sz w:val="16"/>
                <w:szCs w:val="16"/>
              </w:rPr>
              <w:t xml:space="preserve">         “&lt;IDPH DPO&gt;:idph:arm:q_res[2]”,</w:t>
            </w:r>
          </w:p>
          <w:p w14:paraId="049B3376" w14:textId="6C8380BC" w:rsidR="00D720B2" w:rsidRPr="00BB1AE3" w:rsidRDefault="00D720B2" w:rsidP="00D720B2">
            <w:pPr>
              <w:rPr>
                <w:rFonts w:cs="Arial"/>
                <w:color w:val="000000" w:themeColor="text1"/>
                <w:sz w:val="16"/>
                <w:szCs w:val="16"/>
              </w:rPr>
            </w:pPr>
            <w:r w:rsidRPr="00BB1AE3">
              <w:rPr>
                <w:rFonts w:cs="Arial"/>
                <w:color w:val="000000" w:themeColor="text1"/>
                <w:sz w:val="16"/>
                <w:szCs w:val="16"/>
              </w:rPr>
              <w:t xml:space="preserve">         “&lt;IDPH DPO&gt;:idph:arm:q_res[3]”,</w:t>
            </w:r>
          </w:p>
          <w:p w14:paraId="5111DACE" w14:textId="4D5E2D57" w:rsidR="00D720B2" w:rsidRDefault="00D720B2" w:rsidP="00D720B2">
            <w:pPr>
              <w:rPr>
                <w:rFonts w:cs="Arial"/>
                <w:color w:val="000000" w:themeColor="text1"/>
                <w:sz w:val="16"/>
                <w:szCs w:val="16"/>
              </w:rPr>
            </w:pPr>
            <w:r w:rsidRPr="00BB1AE3">
              <w:rPr>
                <w:rFonts w:cs="Arial"/>
                <w:color w:val="000000" w:themeColor="text1"/>
                <w:sz w:val="16"/>
                <w:szCs w:val="16"/>
              </w:rPr>
              <w:t xml:space="preserve">         “&lt;IDPH DPO&gt;:idph:arm:q_res[4]”</w:t>
            </w:r>
            <w:r w:rsidR="00405739">
              <w:rPr>
                <w:rFonts w:cs="Arial"/>
                <w:color w:val="000000" w:themeColor="text1"/>
                <w:sz w:val="16"/>
                <w:szCs w:val="16"/>
              </w:rPr>
              <w:t>,</w:t>
            </w:r>
          </w:p>
          <w:p w14:paraId="30FE3EEB" w14:textId="79C00851" w:rsidR="00405739" w:rsidRPr="00BB1AE3" w:rsidRDefault="00405739" w:rsidP="00D720B2">
            <w:pPr>
              <w:rPr>
                <w:rFonts w:cs="Arial"/>
                <w:color w:val="000000" w:themeColor="text1"/>
                <w:sz w:val="16"/>
                <w:szCs w:val="16"/>
              </w:rPr>
            </w:pPr>
            <w:r>
              <w:rPr>
                <w:rFonts w:cs="Arial"/>
                <w:color w:val="000000" w:themeColor="text1"/>
                <w:sz w:val="16"/>
                <w:szCs w:val="16"/>
              </w:rPr>
              <w:t xml:space="preserve">         “&lt;IDPH DPO&gt;:idph:arm:docking_clock_angle”</w:t>
            </w:r>
          </w:p>
          <w:p w14:paraId="31B2A150" w14:textId="1244559F" w:rsidR="00B13502" w:rsidRDefault="00B13502" w:rsidP="00B13502">
            <w:pPr>
              <w:rPr>
                <w:rFonts w:cs="Arial"/>
                <w:sz w:val="16"/>
              </w:rPr>
            </w:pPr>
          </w:p>
          <w:p w14:paraId="4173906D" w14:textId="00E306DC" w:rsidR="00BF281E" w:rsidRPr="00B918BA" w:rsidRDefault="00B13502" w:rsidP="00BF281E">
            <w:pPr>
              <w:rPr>
                <w:rFonts w:cs="Arial"/>
                <w:color w:val="000000" w:themeColor="text1"/>
                <w:sz w:val="16"/>
              </w:rPr>
            </w:pPr>
            <w:r>
              <w:rPr>
                <w:rFonts w:cs="Arial"/>
                <w:sz w:val="16"/>
              </w:rPr>
              <w:t xml:space="preserve">    5)  </w:t>
            </w:r>
            <w:r w:rsidR="00BF281E" w:rsidRPr="00B918BA">
              <w:rPr>
                <w:rFonts w:cs="Arial"/>
                <w:color w:val="000000" w:themeColor="text1"/>
                <w:sz w:val="16"/>
              </w:rPr>
              <w:t>“&lt;IDPH DPO&gt;:idph:</w:t>
            </w:r>
            <w:r w:rsidR="00BF281E">
              <w:rPr>
                <w:rFonts w:cs="Arial"/>
                <w:color w:val="000000" w:themeColor="text1"/>
                <w:sz w:val="16"/>
              </w:rPr>
              <w:t>scs</w:t>
            </w:r>
            <w:r w:rsidR="00BF281E" w:rsidRPr="00B918BA">
              <w:rPr>
                <w:rFonts w:cs="Arial"/>
                <w:color w:val="000000" w:themeColor="text1"/>
                <w:sz w:val="16"/>
              </w:rPr>
              <w:t>:sha_joint_angles_hall[0]”,</w:t>
            </w:r>
          </w:p>
          <w:p w14:paraId="09787686" w14:textId="47DF2C6B" w:rsidR="00BF281E" w:rsidRPr="00B918BA" w:rsidRDefault="00BF281E" w:rsidP="00BF281E">
            <w:pPr>
              <w:rPr>
                <w:rFonts w:cs="Arial"/>
                <w:color w:val="000000" w:themeColor="text1"/>
                <w:sz w:val="16"/>
              </w:rPr>
            </w:pPr>
            <w:r w:rsidRPr="00B918BA">
              <w:rPr>
                <w:rFonts w:cs="Arial"/>
                <w:color w:val="000000" w:themeColor="text1"/>
                <w:sz w:val="16"/>
              </w:rPr>
              <w:t xml:space="preserve">         “&lt;IDPH DPO&gt;:idph:</w:t>
            </w:r>
            <w:r>
              <w:rPr>
                <w:rFonts w:cs="Arial"/>
                <w:color w:val="000000" w:themeColor="text1"/>
                <w:sz w:val="16"/>
              </w:rPr>
              <w:t>scs</w:t>
            </w:r>
            <w:r w:rsidRPr="00B918BA">
              <w:rPr>
                <w:rFonts w:cs="Arial"/>
                <w:color w:val="000000" w:themeColor="text1"/>
                <w:sz w:val="16"/>
              </w:rPr>
              <w:t>:sha_joint_angles_hall[1]”,</w:t>
            </w:r>
          </w:p>
          <w:p w14:paraId="6D67ACBF" w14:textId="3D95B9B4" w:rsidR="00BF281E" w:rsidRPr="00B918BA" w:rsidRDefault="00BF281E" w:rsidP="00BF281E">
            <w:pPr>
              <w:rPr>
                <w:rFonts w:cs="Arial"/>
                <w:color w:val="000000" w:themeColor="text1"/>
                <w:sz w:val="16"/>
              </w:rPr>
            </w:pPr>
            <w:r w:rsidRPr="00B918BA">
              <w:rPr>
                <w:rFonts w:cs="Arial"/>
                <w:color w:val="000000" w:themeColor="text1"/>
                <w:sz w:val="16"/>
              </w:rPr>
              <w:t xml:space="preserve">         “&lt;IDPH DPO&gt;:idph:</w:t>
            </w:r>
            <w:r>
              <w:rPr>
                <w:rFonts w:cs="Arial"/>
                <w:color w:val="000000" w:themeColor="text1"/>
                <w:sz w:val="16"/>
              </w:rPr>
              <w:t>scs</w:t>
            </w:r>
            <w:r w:rsidRPr="00B918BA">
              <w:rPr>
                <w:rFonts w:cs="Arial"/>
                <w:color w:val="000000" w:themeColor="text1"/>
                <w:sz w:val="16"/>
              </w:rPr>
              <w:t>:sha_joint_angles_hall[2]”,</w:t>
            </w:r>
          </w:p>
          <w:p w14:paraId="3D5B12D3" w14:textId="4715D107" w:rsidR="00BF281E" w:rsidRPr="00B918BA" w:rsidRDefault="00BF281E" w:rsidP="00BF281E">
            <w:pPr>
              <w:rPr>
                <w:rFonts w:cs="Arial"/>
                <w:color w:val="000000" w:themeColor="text1"/>
                <w:sz w:val="16"/>
              </w:rPr>
            </w:pPr>
            <w:r w:rsidRPr="00B918BA">
              <w:rPr>
                <w:rFonts w:cs="Arial"/>
                <w:color w:val="000000" w:themeColor="text1"/>
                <w:sz w:val="16"/>
              </w:rPr>
              <w:t xml:space="preserve">         “&lt;IDPH DPO&gt;:idph:</w:t>
            </w:r>
            <w:r>
              <w:rPr>
                <w:rFonts w:cs="Arial"/>
                <w:color w:val="000000" w:themeColor="text1"/>
                <w:sz w:val="16"/>
              </w:rPr>
              <w:t>scs</w:t>
            </w:r>
            <w:r w:rsidRPr="00B918BA">
              <w:rPr>
                <w:rFonts w:cs="Arial"/>
                <w:color w:val="000000" w:themeColor="text1"/>
                <w:sz w:val="16"/>
              </w:rPr>
              <w:t>:sha_joint_angles_res[0]”,</w:t>
            </w:r>
          </w:p>
          <w:p w14:paraId="69EDF0CE" w14:textId="21449B8F" w:rsidR="00BF281E" w:rsidRPr="00B918BA" w:rsidRDefault="00BF281E" w:rsidP="00BF281E">
            <w:pPr>
              <w:rPr>
                <w:rFonts w:cs="Arial"/>
                <w:color w:val="000000" w:themeColor="text1"/>
                <w:sz w:val="16"/>
              </w:rPr>
            </w:pPr>
            <w:r w:rsidRPr="00B918BA">
              <w:rPr>
                <w:rFonts w:cs="Arial"/>
                <w:color w:val="000000" w:themeColor="text1"/>
                <w:sz w:val="16"/>
              </w:rPr>
              <w:t xml:space="preserve">         “&lt;IDPH DPO&gt;:idph:</w:t>
            </w:r>
            <w:r>
              <w:rPr>
                <w:rFonts w:cs="Arial"/>
                <w:color w:val="000000" w:themeColor="text1"/>
                <w:sz w:val="16"/>
              </w:rPr>
              <w:t>scs</w:t>
            </w:r>
            <w:r w:rsidRPr="00B918BA">
              <w:rPr>
                <w:rFonts w:cs="Arial"/>
                <w:color w:val="000000" w:themeColor="text1"/>
                <w:sz w:val="16"/>
              </w:rPr>
              <w:t>:sha_joint_angles_res[1]”,</w:t>
            </w:r>
          </w:p>
          <w:p w14:paraId="2CE350C2" w14:textId="56CD45E4" w:rsidR="00B13502" w:rsidRDefault="00BF281E" w:rsidP="00BF281E">
            <w:pPr>
              <w:rPr>
                <w:rFonts w:cs="Arial"/>
                <w:color w:val="000000" w:themeColor="text1"/>
                <w:sz w:val="16"/>
              </w:rPr>
            </w:pPr>
            <w:r w:rsidRPr="00B918BA">
              <w:rPr>
                <w:rFonts w:cs="Arial"/>
                <w:color w:val="000000" w:themeColor="text1"/>
                <w:sz w:val="16"/>
              </w:rPr>
              <w:t xml:space="preserve">         “&lt;IDPH DPO&gt;:idph:</w:t>
            </w:r>
            <w:r>
              <w:rPr>
                <w:rFonts w:cs="Arial"/>
                <w:color w:val="000000" w:themeColor="text1"/>
                <w:sz w:val="16"/>
              </w:rPr>
              <w:t>scs</w:t>
            </w:r>
            <w:r w:rsidRPr="00B918BA">
              <w:rPr>
                <w:rFonts w:cs="Arial"/>
                <w:color w:val="000000" w:themeColor="text1"/>
                <w:sz w:val="16"/>
              </w:rPr>
              <w:t>:sha_joint_angles_res[2]”</w:t>
            </w:r>
          </w:p>
          <w:p w14:paraId="1BFF2016" w14:textId="77777777" w:rsidR="00DB0B7C" w:rsidRPr="001A4B4D" w:rsidRDefault="00DB0B7C" w:rsidP="00BF281E">
            <w:pPr>
              <w:rPr>
                <w:rFonts w:cs="Arial"/>
                <w:color w:val="000000" w:themeColor="text1"/>
                <w:sz w:val="16"/>
              </w:rPr>
            </w:pPr>
          </w:p>
          <w:p w14:paraId="07B9F67B" w14:textId="34745D65" w:rsidR="00234481" w:rsidRPr="00B918BA" w:rsidRDefault="00B13502" w:rsidP="00234481">
            <w:pPr>
              <w:rPr>
                <w:rFonts w:cs="Arial"/>
                <w:color w:val="000000" w:themeColor="text1"/>
                <w:sz w:val="16"/>
              </w:rPr>
            </w:pPr>
            <w:r w:rsidRPr="001A4B4D">
              <w:rPr>
                <w:rFonts w:cs="Arial"/>
                <w:color w:val="000000" w:themeColor="text1"/>
                <w:sz w:val="16"/>
              </w:rPr>
              <w:t xml:space="preserve">    6)  </w:t>
            </w:r>
            <w:r w:rsidR="00234481" w:rsidRPr="00B918BA">
              <w:rPr>
                <w:rFonts w:cs="Arial"/>
                <w:color w:val="000000" w:themeColor="text1"/>
                <w:sz w:val="16"/>
              </w:rPr>
              <w:t>“&lt;IDPH DPO&gt;:idph:scs</w:t>
            </w:r>
            <w:r w:rsidR="00234481">
              <w:rPr>
                <w:rFonts w:cs="Arial"/>
                <w:color w:val="000000" w:themeColor="text1"/>
                <w:sz w:val="16"/>
              </w:rPr>
              <w:t>:</w:t>
            </w:r>
            <w:r w:rsidR="00234481" w:rsidRPr="00B918BA">
              <w:rPr>
                <w:rFonts w:cs="Arial"/>
                <w:color w:val="000000" w:themeColor="text1"/>
                <w:sz w:val="16"/>
              </w:rPr>
              <w:t>bit_carousel_angle_hall”,</w:t>
            </w:r>
          </w:p>
          <w:p w14:paraId="279DDC06" w14:textId="670F8AEB" w:rsidR="00B13502" w:rsidRDefault="00234481" w:rsidP="00234481">
            <w:pPr>
              <w:rPr>
                <w:rFonts w:cs="Arial"/>
                <w:color w:val="000000" w:themeColor="text1"/>
                <w:sz w:val="16"/>
              </w:rPr>
            </w:pPr>
            <w:r w:rsidRPr="00B918BA">
              <w:rPr>
                <w:rFonts w:cs="Arial"/>
                <w:color w:val="000000" w:themeColor="text1"/>
                <w:sz w:val="16"/>
              </w:rPr>
              <w:lastRenderedPageBreak/>
              <w:t xml:space="preserve">         “&lt;IDPH DPO&gt;:idph:</w:t>
            </w:r>
            <w:r>
              <w:rPr>
                <w:rFonts w:cs="Arial"/>
                <w:color w:val="000000" w:themeColor="text1"/>
                <w:sz w:val="16"/>
              </w:rPr>
              <w:t>scs:</w:t>
            </w:r>
            <w:r w:rsidRPr="00B918BA">
              <w:rPr>
                <w:rFonts w:cs="Arial"/>
                <w:color w:val="000000" w:themeColor="text1"/>
                <w:sz w:val="16"/>
              </w:rPr>
              <w:t>bit_carousel_angle_res”</w:t>
            </w:r>
          </w:p>
          <w:p w14:paraId="78420DF9" w14:textId="77777777" w:rsidR="00234481" w:rsidRPr="001A4B4D" w:rsidRDefault="00234481" w:rsidP="00234481">
            <w:pPr>
              <w:rPr>
                <w:rFonts w:cs="Arial"/>
                <w:color w:val="000000" w:themeColor="text1"/>
                <w:sz w:val="16"/>
              </w:rPr>
            </w:pPr>
          </w:p>
          <w:p w14:paraId="2677A7ED" w14:textId="4456FFD9" w:rsidR="00F022DF" w:rsidRPr="00B918BA" w:rsidRDefault="00B13502" w:rsidP="00F022DF">
            <w:pPr>
              <w:rPr>
                <w:rFonts w:cs="Arial"/>
                <w:color w:val="000000" w:themeColor="text1"/>
                <w:sz w:val="16"/>
              </w:rPr>
            </w:pPr>
            <w:r w:rsidRPr="001A4B4D">
              <w:rPr>
                <w:rFonts w:cs="Arial"/>
                <w:color w:val="000000" w:themeColor="text1"/>
                <w:sz w:val="16"/>
              </w:rPr>
              <w:t xml:space="preserve">    7)  </w:t>
            </w:r>
            <w:r w:rsidR="00F022DF" w:rsidRPr="00B918BA">
              <w:rPr>
                <w:rFonts w:cs="Arial"/>
                <w:color w:val="000000" w:themeColor="text1"/>
                <w:sz w:val="16"/>
              </w:rPr>
              <w:t>“&lt;IDPH DPO&gt;:idph:scs</w:t>
            </w:r>
            <w:r w:rsidR="00F022DF">
              <w:rPr>
                <w:rFonts w:cs="Arial"/>
                <w:color w:val="000000" w:themeColor="text1"/>
                <w:sz w:val="16"/>
              </w:rPr>
              <w:t>:</w:t>
            </w:r>
            <w:r w:rsidR="00F022DF" w:rsidRPr="00B918BA">
              <w:rPr>
                <w:rFonts w:cs="Arial"/>
                <w:color w:val="000000" w:themeColor="text1"/>
                <w:sz w:val="16"/>
              </w:rPr>
              <w:t>spindle”,</w:t>
            </w:r>
          </w:p>
          <w:p w14:paraId="5772062A" w14:textId="44901BE5" w:rsidR="00F022DF" w:rsidRPr="00B918BA" w:rsidRDefault="00F022DF" w:rsidP="00F022DF">
            <w:pPr>
              <w:rPr>
                <w:rFonts w:cs="Arial"/>
                <w:color w:val="000000" w:themeColor="text1"/>
                <w:sz w:val="16"/>
              </w:rPr>
            </w:pPr>
            <w:r w:rsidRPr="00B918BA">
              <w:rPr>
                <w:rFonts w:cs="Arial"/>
                <w:color w:val="000000" w:themeColor="text1"/>
                <w:sz w:val="16"/>
              </w:rPr>
              <w:t xml:space="preserve">        </w:t>
            </w:r>
            <w:r>
              <w:rPr>
                <w:rFonts w:cs="Arial"/>
                <w:color w:val="000000" w:themeColor="text1"/>
                <w:sz w:val="16"/>
              </w:rPr>
              <w:t xml:space="preserve"> </w:t>
            </w:r>
            <w:r w:rsidRPr="00B918BA">
              <w:rPr>
                <w:rFonts w:cs="Arial"/>
                <w:color w:val="000000" w:themeColor="text1"/>
                <w:sz w:val="16"/>
              </w:rPr>
              <w:t>“&lt;IDPH DPO&gt;:idph:scs</w:t>
            </w:r>
            <w:r>
              <w:rPr>
                <w:rFonts w:cs="Arial"/>
                <w:color w:val="000000" w:themeColor="text1"/>
                <w:sz w:val="16"/>
              </w:rPr>
              <w:t>:</w:t>
            </w:r>
            <w:r w:rsidRPr="00B918BA">
              <w:rPr>
                <w:rFonts w:cs="Arial"/>
                <w:color w:val="000000" w:themeColor="text1"/>
                <w:sz w:val="16"/>
              </w:rPr>
              <w:t>chuck_mech”,</w:t>
            </w:r>
          </w:p>
          <w:p w14:paraId="4C6355A5" w14:textId="3ED7D1E8" w:rsidR="00F022DF" w:rsidRPr="00B918BA" w:rsidRDefault="00F022DF" w:rsidP="00F022DF">
            <w:pPr>
              <w:rPr>
                <w:rFonts w:cs="Arial"/>
                <w:color w:val="000000" w:themeColor="text1"/>
                <w:sz w:val="16"/>
              </w:rPr>
            </w:pPr>
            <w:r w:rsidRPr="00B918BA">
              <w:rPr>
                <w:rFonts w:cs="Arial"/>
                <w:color w:val="000000" w:themeColor="text1"/>
                <w:sz w:val="16"/>
              </w:rPr>
              <w:t xml:space="preserve">        </w:t>
            </w:r>
            <w:r>
              <w:rPr>
                <w:rFonts w:cs="Arial"/>
                <w:color w:val="000000" w:themeColor="text1"/>
                <w:sz w:val="16"/>
              </w:rPr>
              <w:t xml:space="preserve"> </w:t>
            </w:r>
            <w:r w:rsidRPr="00B918BA">
              <w:rPr>
                <w:rFonts w:cs="Arial"/>
                <w:color w:val="000000" w:themeColor="text1"/>
                <w:sz w:val="16"/>
              </w:rPr>
              <w:t>“&lt;IDPH DPO&gt;:idph:scs</w:t>
            </w:r>
            <w:r>
              <w:rPr>
                <w:rFonts w:cs="Arial"/>
                <w:color w:val="000000" w:themeColor="text1"/>
                <w:sz w:val="16"/>
              </w:rPr>
              <w:t>:</w:t>
            </w:r>
            <w:r w:rsidRPr="00B918BA">
              <w:rPr>
                <w:rFonts w:cs="Arial"/>
                <w:color w:val="000000" w:themeColor="text1"/>
                <w:sz w:val="16"/>
              </w:rPr>
              <w:t>percuss_mech”,</w:t>
            </w:r>
          </w:p>
          <w:p w14:paraId="12BC7CF4" w14:textId="4841FC44" w:rsidR="00B13502" w:rsidRPr="00B13502" w:rsidRDefault="00B13502" w:rsidP="00B13502">
            <w:pPr>
              <w:rPr>
                <w:rFonts w:cs="Arial"/>
                <w:sz w:val="16"/>
              </w:rPr>
            </w:pPr>
          </w:p>
          <w:p w14:paraId="125F51A1" w14:textId="77777777" w:rsidR="009F56C7" w:rsidRDefault="009F56C7" w:rsidP="009F56C7">
            <w:pPr>
              <w:rPr>
                <w:rFonts w:cs="Arial"/>
                <w:b/>
                <w:sz w:val="16"/>
                <w:u w:val="single"/>
              </w:rPr>
            </w:pPr>
            <w:r>
              <w:rPr>
                <w:rFonts w:cs="Arial"/>
                <w:b/>
                <w:sz w:val="16"/>
                <w:u w:val="single"/>
              </w:rPr>
              <w:t>Cruise</w:t>
            </w:r>
          </w:p>
          <w:p w14:paraId="6DCB44EF" w14:textId="6CE4E813" w:rsidR="009F56C7" w:rsidRDefault="009F56C7" w:rsidP="009F56C7">
            <w:pPr>
              <w:rPr>
                <w:rFonts w:cs="Arial"/>
                <w:b/>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Pr="00DF25C0">
              <w:rPr>
                <w:rFonts w:cs="Arial"/>
                <w:sz w:val="16"/>
              </w:rPr>
              <w:t xml:space="preserve"> </w:t>
            </w:r>
            <w:r w:rsidRPr="002D420B">
              <w:rPr>
                <w:rFonts w:cs="Arial"/>
                <w:sz w:val="16"/>
              </w:rPr>
              <w:t>(C)</w:t>
            </w:r>
          </w:p>
          <w:p w14:paraId="2A206E8D" w14:textId="77777777" w:rsidR="009F56C7" w:rsidRDefault="009F56C7" w:rsidP="009F56C7">
            <w:pPr>
              <w:rPr>
                <w:rFonts w:cs="Arial"/>
                <w:sz w:val="16"/>
              </w:rPr>
            </w:pPr>
            <w:r>
              <w:rPr>
                <w:rFonts w:cs="Arial"/>
                <w:sz w:val="16"/>
              </w:rPr>
              <w:t xml:space="preserve">    1) – 4) Same as MSL Surface</w:t>
            </w:r>
          </w:p>
          <w:p w14:paraId="393DD617" w14:textId="77777777" w:rsidR="009F56C7" w:rsidRPr="00C867D8" w:rsidRDefault="009F56C7" w:rsidP="009F56C7">
            <w:pPr>
              <w:rPr>
                <w:rFonts w:cs="Arial"/>
                <w:sz w:val="16"/>
              </w:rPr>
            </w:pPr>
            <w:r>
              <w:rPr>
                <w:rFonts w:cs="Arial"/>
                <w:sz w:val="16"/>
              </w:rPr>
              <w:t xml:space="preserve">    5) – 7) Not in Cruise FSW</w:t>
            </w:r>
          </w:p>
          <w:p w14:paraId="144AF30B" w14:textId="347978B6" w:rsidR="009F56C7" w:rsidRPr="002D420B" w:rsidRDefault="009F56C7" w:rsidP="009F56C7">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r w:rsidRPr="001A4B4D">
              <w:rPr>
                <w:rFonts w:cs="Arial"/>
                <w:sz w:val="16"/>
              </w:rPr>
              <w:t xml:space="preserve"> </w:t>
            </w:r>
            <w:r w:rsidRPr="002D420B">
              <w:rPr>
                <w:rFonts w:cs="Arial"/>
                <w:sz w:val="16"/>
              </w:rPr>
              <w:t>(C)</w:t>
            </w:r>
          </w:p>
          <w:p w14:paraId="1A5AB9CD" w14:textId="77777777" w:rsidR="009F56C7" w:rsidRPr="00A1776F" w:rsidRDefault="009F56C7" w:rsidP="009F56C7">
            <w:pPr>
              <w:rPr>
                <w:rFonts w:cs="Arial"/>
                <w:sz w:val="16"/>
                <w:u w:val="single"/>
              </w:rPr>
            </w:pPr>
            <w:r w:rsidRPr="00C867D8">
              <w:rPr>
                <w:rFonts w:cs="Arial"/>
                <w:sz w:val="16"/>
              </w:rPr>
              <w:t xml:space="preserve">    1)  “&lt;IDPH DPO&gt;:cidph:steering:front_left”,</w:t>
            </w:r>
          </w:p>
          <w:p w14:paraId="2596A7EB" w14:textId="77777777" w:rsidR="009F56C7" w:rsidRPr="00C867D8" w:rsidRDefault="009F56C7" w:rsidP="009F56C7">
            <w:pPr>
              <w:rPr>
                <w:rFonts w:cs="Arial"/>
                <w:sz w:val="16"/>
              </w:rPr>
            </w:pPr>
            <w:r w:rsidRPr="00C867D8">
              <w:rPr>
                <w:rFonts w:cs="Arial"/>
                <w:sz w:val="16"/>
              </w:rPr>
              <w:t xml:space="preserve">         “&lt;IDPH DPO&gt;:cidph:steering:front_right”,</w:t>
            </w:r>
          </w:p>
          <w:p w14:paraId="1FB4AFED" w14:textId="77777777" w:rsidR="009F56C7" w:rsidRPr="00C867D8" w:rsidRDefault="009F56C7" w:rsidP="009F56C7">
            <w:pPr>
              <w:rPr>
                <w:rFonts w:cs="Arial"/>
                <w:sz w:val="16"/>
              </w:rPr>
            </w:pPr>
            <w:r w:rsidRPr="00C867D8">
              <w:rPr>
                <w:rFonts w:cs="Arial"/>
                <w:sz w:val="16"/>
              </w:rPr>
              <w:t xml:space="preserve">         “&lt;IDPH DPO&gt;:cidph:steering:rear_left”,</w:t>
            </w:r>
          </w:p>
          <w:p w14:paraId="71CDCA7F" w14:textId="77777777" w:rsidR="009F56C7" w:rsidRPr="00C867D8" w:rsidRDefault="009F56C7" w:rsidP="009F56C7">
            <w:pPr>
              <w:rPr>
                <w:rFonts w:cs="Arial"/>
                <w:sz w:val="16"/>
              </w:rPr>
            </w:pPr>
            <w:r w:rsidRPr="00C867D8">
              <w:rPr>
                <w:rFonts w:cs="Arial"/>
                <w:sz w:val="16"/>
              </w:rPr>
              <w:t xml:space="preserve">         “&lt;IDPH DPO&gt;:cidph:steering:rear_right”,</w:t>
            </w:r>
          </w:p>
          <w:p w14:paraId="7EDE5B33" w14:textId="77777777" w:rsidR="009F56C7" w:rsidRPr="00C867D8" w:rsidRDefault="009F56C7" w:rsidP="009F56C7">
            <w:pPr>
              <w:rPr>
                <w:rFonts w:cs="Arial"/>
                <w:sz w:val="16"/>
              </w:rPr>
            </w:pPr>
            <w:r w:rsidRPr="00C867D8">
              <w:rPr>
                <w:rFonts w:cs="Arial"/>
                <w:sz w:val="16"/>
              </w:rPr>
              <w:t xml:space="preserve">         “&lt;IDPH DPO&gt;:cidph:</w:t>
            </w:r>
            <w:r>
              <w:rPr>
                <w:rFonts w:cs="Arial"/>
                <w:sz w:val="16"/>
              </w:rPr>
              <w:t>resolvers:</w:t>
            </w:r>
            <w:r w:rsidRPr="00C867D8">
              <w:rPr>
                <w:rFonts w:cs="Arial"/>
                <w:sz w:val="16"/>
              </w:rPr>
              <w:t>bogie_left”,</w:t>
            </w:r>
          </w:p>
          <w:p w14:paraId="335DB77A" w14:textId="77777777" w:rsidR="009F56C7" w:rsidRPr="00C867D8" w:rsidRDefault="009F56C7" w:rsidP="009F56C7">
            <w:pPr>
              <w:rPr>
                <w:rFonts w:cs="Arial"/>
                <w:sz w:val="16"/>
              </w:rPr>
            </w:pPr>
            <w:r w:rsidRPr="00C867D8">
              <w:rPr>
                <w:rFonts w:cs="Arial"/>
                <w:sz w:val="16"/>
              </w:rPr>
              <w:t xml:space="preserve">         “&lt;IDPH DPO&gt;:cidph:</w:t>
            </w:r>
            <w:r>
              <w:rPr>
                <w:rFonts w:cs="Arial"/>
                <w:sz w:val="16"/>
              </w:rPr>
              <w:t>resolvers:</w:t>
            </w:r>
            <w:r w:rsidRPr="00C867D8">
              <w:rPr>
                <w:rFonts w:cs="Arial"/>
                <w:sz w:val="16"/>
              </w:rPr>
              <w:t>bogie_right”,</w:t>
            </w:r>
          </w:p>
          <w:p w14:paraId="2D549837" w14:textId="77777777" w:rsidR="009F56C7" w:rsidRPr="00C867D8" w:rsidRDefault="009F56C7" w:rsidP="009F56C7">
            <w:pPr>
              <w:rPr>
                <w:rFonts w:cs="Arial"/>
                <w:sz w:val="16"/>
              </w:rPr>
            </w:pPr>
            <w:r w:rsidRPr="00C867D8">
              <w:rPr>
                <w:rFonts w:cs="Arial"/>
                <w:sz w:val="16"/>
              </w:rPr>
              <w:t xml:space="preserve">         “&lt;IDPH DPO&gt;:cidph:</w:t>
            </w:r>
            <w:r>
              <w:rPr>
                <w:rFonts w:cs="Arial"/>
                <w:sz w:val="16"/>
              </w:rPr>
              <w:t>resolvers:</w:t>
            </w:r>
            <w:r w:rsidRPr="00C867D8">
              <w:rPr>
                <w:rFonts w:cs="Arial"/>
                <w:sz w:val="16"/>
              </w:rPr>
              <w:t>differential_left”,</w:t>
            </w:r>
          </w:p>
          <w:p w14:paraId="2160481B" w14:textId="77777777" w:rsidR="009F56C7" w:rsidRDefault="009F56C7" w:rsidP="009F56C7">
            <w:pPr>
              <w:rPr>
                <w:rFonts w:cs="Arial"/>
                <w:sz w:val="16"/>
              </w:rPr>
            </w:pPr>
            <w:r w:rsidRPr="00C867D8">
              <w:rPr>
                <w:rFonts w:cs="Arial"/>
                <w:sz w:val="16"/>
              </w:rPr>
              <w:t xml:space="preserve">         “&lt;IDPH DPO&gt;:cidph:</w:t>
            </w:r>
            <w:r>
              <w:rPr>
                <w:rFonts w:cs="Arial"/>
                <w:sz w:val="16"/>
              </w:rPr>
              <w:t>resolvers:</w:t>
            </w:r>
            <w:r w:rsidRPr="00C867D8">
              <w:rPr>
                <w:rFonts w:cs="Arial"/>
                <w:sz w:val="16"/>
              </w:rPr>
              <w:t>differential_right”</w:t>
            </w:r>
          </w:p>
          <w:p w14:paraId="05BAEA49" w14:textId="77777777" w:rsidR="009F56C7" w:rsidRPr="00C867D8" w:rsidRDefault="009F56C7" w:rsidP="009F56C7">
            <w:pPr>
              <w:rPr>
                <w:rFonts w:cs="Arial"/>
                <w:sz w:val="16"/>
              </w:rPr>
            </w:pPr>
          </w:p>
          <w:p w14:paraId="6EBAA804" w14:textId="77777777" w:rsidR="009F56C7" w:rsidRPr="00C867D8" w:rsidRDefault="009F56C7" w:rsidP="009F56C7">
            <w:pPr>
              <w:rPr>
                <w:rFonts w:cs="Arial"/>
                <w:sz w:val="16"/>
              </w:rPr>
            </w:pPr>
            <w:r w:rsidRPr="00C867D8">
              <w:rPr>
                <w:rFonts w:cs="Arial"/>
                <w:sz w:val="16"/>
              </w:rPr>
              <w:t xml:space="preserve">    2)</w:t>
            </w:r>
            <w:r>
              <w:rPr>
                <w:rFonts w:cs="Arial"/>
                <w:sz w:val="16"/>
              </w:rPr>
              <w:t xml:space="preserve">  </w:t>
            </w:r>
            <w:r w:rsidRPr="00C867D8">
              <w:rPr>
                <w:rFonts w:cs="Arial"/>
                <w:sz w:val="16"/>
              </w:rPr>
              <w:t>“&lt;IDPH DPO&gt;:cidph:hga:azimuth”,</w:t>
            </w:r>
          </w:p>
          <w:p w14:paraId="09CC95D2" w14:textId="77777777" w:rsidR="009F56C7" w:rsidRDefault="009F56C7" w:rsidP="009F56C7">
            <w:pPr>
              <w:rPr>
                <w:rFonts w:cs="Arial"/>
                <w:sz w:val="16"/>
              </w:rPr>
            </w:pPr>
            <w:r w:rsidRPr="00C867D8">
              <w:rPr>
                <w:rFonts w:cs="Arial"/>
                <w:sz w:val="16"/>
              </w:rPr>
              <w:t xml:space="preserve">         “&lt;IDPH DPO&gt;:cidph:hga:elevation”</w:t>
            </w:r>
          </w:p>
          <w:p w14:paraId="089C5037" w14:textId="77777777" w:rsidR="009F56C7" w:rsidRPr="00C867D8" w:rsidRDefault="009F56C7" w:rsidP="009F56C7">
            <w:pPr>
              <w:rPr>
                <w:rFonts w:cs="Arial"/>
                <w:sz w:val="16"/>
              </w:rPr>
            </w:pPr>
          </w:p>
          <w:p w14:paraId="6FBE06EC" w14:textId="77777777" w:rsidR="009F56C7" w:rsidRPr="00C867D8" w:rsidRDefault="009F56C7" w:rsidP="009F56C7">
            <w:pPr>
              <w:rPr>
                <w:rFonts w:cs="Arial"/>
                <w:sz w:val="16"/>
              </w:rPr>
            </w:pPr>
            <w:r w:rsidRPr="00C867D8">
              <w:rPr>
                <w:rFonts w:cs="Arial"/>
                <w:sz w:val="16"/>
              </w:rPr>
              <w:t xml:space="preserve">    3)  “&lt;IDPH DPO&gt;:cidph:rsm_state:res:azimuth”,</w:t>
            </w:r>
          </w:p>
          <w:p w14:paraId="681C8DBC" w14:textId="77777777" w:rsidR="009F56C7" w:rsidRPr="00C867D8" w:rsidRDefault="009F56C7" w:rsidP="009F56C7">
            <w:pPr>
              <w:rPr>
                <w:rFonts w:cs="Arial"/>
                <w:sz w:val="16"/>
              </w:rPr>
            </w:pPr>
            <w:r w:rsidRPr="00C867D8">
              <w:rPr>
                <w:rFonts w:cs="Arial"/>
                <w:sz w:val="16"/>
              </w:rPr>
              <w:t xml:space="preserve">         “&lt;IDPH DPO&gt;:cidph:rsm_state:res:elevation”,</w:t>
            </w:r>
          </w:p>
          <w:p w14:paraId="2A7644D5" w14:textId="77777777" w:rsidR="009F56C7" w:rsidRPr="00C867D8" w:rsidRDefault="009F56C7" w:rsidP="009F56C7">
            <w:pPr>
              <w:rPr>
                <w:rFonts w:cs="Arial"/>
                <w:sz w:val="16"/>
              </w:rPr>
            </w:pPr>
            <w:r w:rsidRPr="00C867D8">
              <w:rPr>
                <w:rFonts w:cs="Arial"/>
                <w:sz w:val="16"/>
              </w:rPr>
              <w:t xml:space="preserve">         “&lt;IDPH DPO&gt;:cidph:rsm_state:target:azimuth”,</w:t>
            </w:r>
          </w:p>
          <w:p w14:paraId="163B6990" w14:textId="77777777" w:rsidR="009F56C7" w:rsidRPr="00C867D8" w:rsidRDefault="009F56C7" w:rsidP="009F56C7">
            <w:pPr>
              <w:rPr>
                <w:rFonts w:cs="Arial"/>
                <w:sz w:val="16"/>
              </w:rPr>
            </w:pPr>
            <w:r w:rsidRPr="00C867D8">
              <w:rPr>
                <w:rFonts w:cs="Arial"/>
                <w:sz w:val="16"/>
              </w:rPr>
              <w:t xml:space="preserve">         “&lt;IDPH DPO&gt;:cidph:rsm_state:target:elevation”,</w:t>
            </w:r>
          </w:p>
          <w:p w14:paraId="004D660D" w14:textId="77777777" w:rsidR="009F56C7" w:rsidRPr="00C867D8" w:rsidRDefault="009F56C7" w:rsidP="009F56C7">
            <w:pPr>
              <w:rPr>
                <w:rFonts w:cs="Arial"/>
                <w:sz w:val="16"/>
              </w:rPr>
            </w:pPr>
            <w:r w:rsidRPr="00C867D8">
              <w:rPr>
                <w:rFonts w:cs="Arial"/>
                <w:sz w:val="16"/>
              </w:rPr>
              <w:t xml:space="preserve">         “&lt;IDPH DPO&gt;:cidph:rsm_state:initial:azimuth”,</w:t>
            </w:r>
          </w:p>
          <w:p w14:paraId="34509EB2" w14:textId="77777777" w:rsidR="009F56C7" w:rsidRPr="00C867D8" w:rsidRDefault="009F56C7" w:rsidP="009F56C7">
            <w:pPr>
              <w:rPr>
                <w:rFonts w:cs="Arial"/>
                <w:sz w:val="16"/>
              </w:rPr>
            </w:pPr>
            <w:r w:rsidRPr="00C867D8">
              <w:rPr>
                <w:rFonts w:cs="Arial"/>
                <w:sz w:val="16"/>
              </w:rPr>
              <w:t xml:space="preserve">         “&lt;IDPH DPO&gt;:cidph:rsm_state:initial:elevation”,</w:t>
            </w:r>
          </w:p>
          <w:p w14:paraId="13E4DF52" w14:textId="77777777" w:rsidR="009F56C7" w:rsidRPr="00C867D8" w:rsidRDefault="009F56C7" w:rsidP="009F56C7">
            <w:pPr>
              <w:rPr>
                <w:rFonts w:cs="Arial"/>
                <w:sz w:val="16"/>
              </w:rPr>
            </w:pPr>
            <w:r w:rsidRPr="00C867D8">
              <w:rPr>
                <w:rFonts w:cs="Arial"/>
                <w:sz w:val="16"/>
              </w:rPr>
              <w:t xml:space="preserve">         “&lt;IDPH DPO&gt;:cidph:rsm_state:final:azimuth”,</w:t>
            </w:r>
          </w:p>
          <w:p w14:paraId="4E5807AF" w14:textId="77777777" w:rsidR="009F56C7" w:rsidRDefault="009F56C7" w:rsidP="009F56C7">
            <w:pPr>
              <w:rPr>
                <w:rFonts w:cs="Arial"/>
                <w:sz w:val="16"/>
              </w:rPr>
            </w:pPr>
            <w:r w:rsidRPr="00C867D8">
              <w:rPr>
                <w:rFonts w:cs="Arial"/>
                <w:sz w:val="16"/>
              </w:rPr>
              <w:t xml:space="preserve">         “&lt;IDPH DPO&gt;:cidph:rsm_state:final:elevation”</w:t>
            </w:r>
          </w:p>
          <w:p w14:paraId="222B9593" w14:textId="77777777" w:rsidR="009F56C7" w:rsidRPr="00C867D8" w:rsidRDefault="009F56C7" w:rsidP="009F56C7">
            <w:pPr>
              <w:rPr>
                <w:rFonts w:cs="Arial"/>
                <w:sz w:val="16"/>
              </w:rPr>
            </w:pPr>
          </w:p>
          <w:p w14:paraId="7D15E970" w14:textId="77777777" w:rsidR="009F56C7" w:rsidRDefault="009F56C7" w:rsidP="009F56C7">
            <w:pPr>
              <w:rPr>
                <w:rFonts w:cs="Arial"/>
                <w:sz w:val="16"/>
              </w:rPr>
            </w:pPr>
            <w:r>
              <w:rPr>
                <w:rFonts w:cs="Arial"/>
                <w:sz w:val="16"/>
              </w:rPr>
              <w:t xml:space="preserve">    4) – 7) Not in Cruise FSW</w:t>
            </w:r>
          </w:p>
          <w:p w14:paraId="4EC00420" w14:textId="77777777" w:rsidR="001A4B4D" w:rsidRPr="00610D7E" w:rsidRDefault="001A4B4D" w:rsidP="00CC34BF">
            <w:pPr>
              <w:rPr>
                <w:rFonts w:cs="Arial"/>
                <w:color w:val="FF0000"/>
                <w:sz w:val="16"/>
              </w:rPr>
            </w:pPr>
          </w:p>
          <w:p w14:paraId="08A393D0" w14:textId="6B04DCF0" w:rsidR="00526B78" w:rsidRPr="00C867D8" w:rsidRDefault="00526B78" w:rsidP="00526B78">
            <w:pPr>
              <w:rPr>
                <w:rFonts w:cs="Arial"/>
                <w:sz w:val="16"/>
              </w:rPr>
            </w:pPr>
          </w:p>
          <w:p w14:paraId="224A9A25" w14:textId="230844A0" w:rsidR="007E2BC0" w:rsidRDefault="00526B78" w:rsidP="00526B78">
            <w:pPr>
              <w:rPr>
                <w:rFonts w:cs="Arial"/>
                <w:b/>
                <w:sz w:val="16"/>
                <w:u w:val="single"/>
              </w:rPr>
            </w:pPr>
            <w:r w:rsidRPr="00C867D8">
              <w:rPr>
                <w:rFonts w:cs="Arial"/>
                <w:b/>
                <w:sz w:val="16"/>
                <w:u w:val="single"/>
              </w:rPr>
              <w:t>Type</w:t>
            </w:r>
          </w:p>
          <w:p w14:paraId="7F08B7BA" w14:textId="6BEF81ED" w:rsidR="0082654F" w:rsidRDefault="0082654F" w:rsidP="0082654F">
            <w:pPr>
              <w:spacing w:before="60"/>
              <w:rPr>
                <w:rFonts w:cs="Arial"/>
                <w:sz w:val="16"/>
              </w:rPr>
            </w:pPr>
            <w:r w:rsidRPr="00C867D8">
              <w:rPr>
                <w:rFonts w:cs="Arial"/>
                <w:sz w:val="16"/>
              </w:rPr>
              <w:sym w:font="Symbol" w:char="F0B7"/>
            </w:r>
            <w:r>
              <w:rPr>
                <w:rFonts w:cs="Arial"/>
                <w:sz w:val="16"/>
              </w:rPr>
              <w:t xml:space="preserve">  </w:t>
            </w:r>
            <w:r w:rsidRPr="0082654F">
              <w:rPr>
                <w:rFonts w:cs="Arial"/>
                <w:sz w:val="16"/>
                <w:u w:val="single"/>
              </w:rPr>
              <w:t>Eng. Cameras</w:t>
            </w:r>
          </w:p>
          <w:p w14:paraId="5E58481F" w14:textId="0BAC7632" w:rsidR="0082654F" w:rsidRDefault="009C4846" w:rsidP="00610D7E">
            <w:pPr>
              <w:rPr>
                <w:rFonts w:cs="Arial"/>
                <w:sz w:val="16"/>
              </w:rPr>
            </w:pPr>
            <w:r>
              <w:rPr>
                <w:rFonts w:cs="Arial"/>
                <w:sz w:val="16"/>
              </w:rPr>
              <w:t xml:space="preserve">   1)</w:t>
            </w:r>
            <w:r w:rsidR="00347930">
              <w:rPr>
                <w:rFonts w:cs="Arial"/>
                <w:sz w:val="16"/>
              </w:rPr>
              <w:t xml:space="preserve"> – 6) </w:t>
            </w:r>
            <w:r>
              <w:rPr>
                <w:rFonts w:cs="Arial"/>
                <w:sz w:val="16"/>
              </w:rPr>
              <w:t xml:space="preserve"> F32</w:t>
            </w:r>
          </w:p>
          <w:p w14:paraId="4F07C6AB" w14:textId="6DA227BE" w:rsidR="00610D7E" w:rsidRPr="00347930" w:rsidRDefault="009C4846" w:rsidP="00347930">
            <w:pPr>
              <w:rPr>
                <w:rFonts w:cs="Arial"/>
                <w:color w:val="000000" w:themeColor="text1"/>
                <w:sz w:val="16"/>
              </w:rPr>
            </w:pPr>
            <w:r>
              <w:rPr>
                <w:rFonts w:cs="Arial"/>
                <w:sz w:val="16"/>
              </w:rPr>
              <w:t xml:space="preserve">   </w:t>
            </w:r>
            <w:r w:rsidR="00A54FE7">
              <w:rPr>
                <w:rFonts w:cs="Arial"/>
                <w:sz w:val="16"/>
              </w:rPr>
              <w:t>7) F64</w:t>
            </w:r>
          </w:p>
          <w:p w14:paraId="58C7DA25" w14:textId="7108FFC0" w:rsidR="00B235CD" w:rsidRPr="00B235CD" w:rsidRDefault="0082654F" w:rsidP="0082654F">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rPr>
              <w:t xml:space="preserve"> </w:t>
            </w:r>
            <w:r w:rsidR="00B235CD">
              <w:rPr>
                <w:rFonts w:cs="Arial"/>
                <w:sz w:val="16"/>
                <w:u w:val="single"/>
              </w:rPr>
              <w:t>SCAM</w:t>
            </w:r>
            <w:r>
              <w:rPr>
                <w:rFonts w:cs="Arial"/>
                <w:sz w:val="16"/>
                <w:u w:val="single"/>
              </w:rPr>
              <w:t xml:space="preserve"> RMI</w:t>
            </w:r>
            <w:r w:rsidR="00B235CD">
              <w:rPr>
                <w:rFonts w:cs="Arial"/>
                <w:sz w:val="16"/>
                <w:u w:val="single"/>
              </w:rPr>
              <w:t>, MCZ, SHERLOC, PIXL MCC, MEDA SkyCam</w:t>
            </w:r>
          </w:p>
          <w:p w14:paraId="6A1D3F0D" w14:textId="376A036B" w:rsidR="0082654F" w:rsidRPr="00B235CD" w:rsidRDefault="0082654F" w:rsidP="00B235CD">
            <w:pPr>
              <w:spacing w:before="60"/>
              <w:rPr>
                <w:rFonts w:cs="Arial"/>
                <w:sz w:val="16"/>
              </w:rPr>
            </w:pPr>
            <w:r>
              <w:rPr>
                <w:rFonts w:cs="Arial"/>
                <w:sz w:val="16"/>
              </w:rPr>
              <w:t xml:space="preserve">   </w:t>
            </w:r>
            <w:r w:rsidR="00A54FE7">
              <w:rPr>
                <w:rFonts w:cs="Arial"/>
                <w:sz w:val="16"/>
              </w:rPr>
              <w:t xml:space="preserve">1) – 7) </w:t>
            </w:r>
            <w:r w:rsidR="00B235CD" w:rsidRPr="00A54FE7">
              <w:rPr>
                <w:rFonts w:cs="Arial"/>
                <w:color w:val="000000" w:themeColor="text1"/>
                <w:sz w:val="16"/>
              </w:rPr>
              <w:t>F32</w:t>
            </w:r>
          </w:p>
          <w:p w14:paraId="58152D81" w14:textId="45B073DF" w:rsidR="0082654F" w:rsidRPr="0082654F" w:rsidRDefault="0082654F" w:rsidP="00526B78">
            <w:pPr>
              <w:rPr>
                <w:rFonts w:cs="Arial"/>
                <w:color w:val="000000" w:themeColor="text1"/>
                <w:sz w:val="16"/>
                <w:u w:val="single"/>
              </w:rPr>
            </w:pPr>
          </w:p>
        </w:tc>
      </w:tr>
      <w:tr w:rsidR="00526B78" w:rsidRPr="00C867D8" w14:paraId="03C668A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E544A39" w14:textId="77777777" w:rsidR="00526B78" w:rsidRPr="00C867D8" w:rsidRDefault="00526B78">
            <w:pPr>
              <w:spacing w:before="20"/>
              <w:rPr>
                <w:rFonts w:cs="Arial"/>
                <w:b/>
                <w:color w:val="000000"/>
                <w:sz w:val="16"/>
                <w:u w:val="single"/>
              </w:rPr>
            </w:pPr>
            <w:bookmarkStart w:id="198" w:name="OLE_LINK63"/>
            <w:bookmarkStart w:id="199" w:name="OLE_LINK64"/>
            <w:r w:rsidRPr="00C867D8">
              <w:rPr>
                <w:rFonts w:cs="Arial"/>
                <w:b/>
                <w:color w:val="000000"/>
                <w:sz w:val="16"/>
                <w:u w:val="single"/>
              </w:rPr>
              <w:lastRenderedPageBreak/>
              <w:t>Ops Keyword</w:t>
            </w:r>
          </w:p>
          <w:p w14:paraId="22B03624" w14:textId="77777777" w:rsidR="00526B78" w:rsidRPr="00C867D8" w:rsidRDefault="00526B78">
            <w:pPr>
              <w:rPr>
                <w:rFonts w:cs="Arial"/>
                <w:color w:val="000000"/>
                <w:sz w:val="16"/>
              </w:rPr>
            </w:pPr>
            <w:r w:rsidRPr="00C867D8">
              <w:rPr>
                <w:rFonts w:cs="Arial"/>
                <w:color w:val="000000"/>
                <w:sz w:val="16"/>
              </w:rPr>
              <w:t>ARTICULATION_DEVICE_ANGLE_NAME</w:t>
            </w:r>
          </w:p>
          <w:p w14:paraId="5D19B6DA" w14:textId="77777777" w:rsidR="00526B78" w:rsidRPr="00C867D8" w:rsidRDefault="00526B78">
            <w:pPr>
              <w:rPr>
                <w:rFonts w:cs="Arial"/>
                <w:color w:val="000000"/>
                <w:sz w:val="16"/>
              </w:rPr>
            </w:pPr>
          </w:p>
          <w:p w14:paraId="3E88B6BE" w14:textId="5BDF7E4A" w:rsidR="00526B78" w:rsidRPr="00C867D8" w:rsidRDefault="00BE3577" w:rsidP="00526B78">
            <w:pPr>
              <w:rPr>
                <w:rFonts w:cs="Arial"/>
                <w:sz w:val="16"/>
              </w:rPr>
            </w:pPr>
            <w:r>
              <w:rPr>
                <w:rFonts w:cs="Arial"/>
                <w:b/>
                <w:sz w:val="16"/>
                <w:u w:val="single"/>
              </w:rPr>
              <w:t>Archive Attribute</w:t>
            </w:r>
          </w:p>
          <w:p w14:paraId="1DD75FEE" w14:textId="0D67ED46" w:rsidR="00526B78" w:rsidRPr="005519E4" w:rsidRDefault="00EB02A4">
            <w:pPr>
              <w:rPr>
                <w:rFonts w:cs="Arial"/>
                <w:color w:val="FF0000"/>
                <w:sz w:val="16"/>
              </w:rPr>
            </w:pPr>
            <w:r w:rsidRPr="00EB02A4">
              <w:rPr>
                <w:rFonts w:cs="Arial"/>
                <w:color w:val="FF0000"/>
                <w:sz w:val="16"/>
              </w:rPr>
              <w:t>TBD</w:t>
            </w:r>
          </w:p>
          <w:p w14:paraId="6A87FD2F" w14:textId="77777777" w:rsidR="00526B78" w:rsidRPr="00C867D8" w:rsidRDefault="00526B78">
            <w:pPr>
              <w:rPr>
                <w:rFonts w:cs="Arial"/>
                <w:b/>
                <w:color w:val="000000"/>
                <w:sz w:val="16"/>
                <w:u w:val="single"/>
              </w:rPr>
            </w:pPr>
          </w:p>
          <w:p w14:paraId="7E08D81A" w14:textId="77777777" w:rsidR="00526B78" w:rsidRPr="00C867D8" w:rsidRDefault="00526B78">
            <w:pPr>
              <w:rPr>
                <w:rFonts w:cs="Arial"/>
                <w:b/>
                <w:color w:val="000000"/>
                <w:sz w:val="16"/>
                <w:u w:val="single"/>
              </w:rPr>
            </w:pPr>
            <w:r w:rsidRPr="00C867D8">
              <w:rPr>
                <w:rFonts w:cs="Arial"/>
                <w:b/>
                <w:color w:val="000000"/>
                <w:sz w:val="16"/>
                <w:u w:val="single"/>
              </w:rPr>
              <w:t>Definition</w:t>
            </w:r>
          </w:p>
          <w:p w14:paraId="34574A18" w14:textId="77777777" w:rsidR="00526B78" w:rsidRPr="00C867D8" w:rsidRDefault="00526B78">
            <w:pPr>
              <w:rPr>
                <w:rFonts w:cs="Arial"/>
                <w:color w:val="000000"/>
                <w:sz w:val="16"/>
              </w:rPr>
            </w:pPr>
            <w:r w:rsidRPr="00C867D8">
              <w:rPr>
                <w:rFonts w:cs="Arial"/>
                <w:color w:val="000000"/>
                <w:sz w:val="16"/>
              </w:rPr>
              <w:t>Specifies the formal name which identifies each of the values used in ARTICULATION_DEVICE_ANGLE</w:t>
            </w:r>
            <w:r w:rsidRPr="00C867D8">
              <w:rPr>
                <w:rFonts w:cs="Arial"/>
                <w:sz w:val="16"/>
              </w:rPr>
              <w:t>.</w:t>
            </w:r>
          </w:p>
        </w:tc>
        <w:tc>
          <w:tcPr>
            <w:tcW w:w="4013" w:type="dxa"/>
            <w:tcBorders>
              <w:left w:val="single" w:sz="6" w:space="0" w:color="auto"/>
              <w:bottom w:val="single" w:sz="6" w:space="0" w:color="auto"/>
              <w:right w:val="single" w:sz="6" w:space="0" w:color="auto"/>
            </w:tcBorders>
            <w:shd w:val="clear" w:color="auto" w:fill="auto"/>
          </w:tcPr>
          <w:p w14:paraId="2433B4EA" w14:textId="48348EBA" w:rsidR="00216D24" w:rsidRPr="003E5CBC" w:rsidRDefault="00526B78" w:rsidP="00A41483">
            <w:pPr>
              <w:spacing w:before="20"/>
              <w:rPr>
                <w:rFonts w:cs="Arial"/>
                <w:sz w:val="16"/>
              </w:rPr>
            </w:pPr>
            <w:r w:rsidRPr="00C867D8">
              <w:rPr>
                <w:rFonts w:cs="Arial"/>
                <w:b/>
                <w:sz w:val="16"/>
                <w:u w:val="single"/>
              </w:rPr>
              <w:t>Valid Values</w:t>
            </w:r>
          </w:p>
          <w:p w14:paraId="6CB578F2" w14:textId="5A50EAAF" w:rsidR="00D508CA" w:rsidRDefault="00216D24" w:rsidP="00A41483">
            <w:pPr>
              <w:spacing w:before="20"/>
              <w:rPr>
                <w:rFonts w:cs="Arial"/>
                <w:b/>
                <w:sz w:val="16"/>
                <w:u w:val="single"/>
              </w:rPr>
            </w:pPr>
            <w:r>
              <w:rPr>
                <w:rFonts w:cs="Arial"/>
                <w:b/>
                <w:sz w:val="16"/>
                <w:u w:val="single"/>
              </w:rPr>
              <w:t>Surface</w:t>
            </w:r>
          </w:p>
          <w:p w14:paraId="2E23585E" w14:textId="22CFB24E" w:rsidR="007344B4" w:rsidRPr="00857C4D" w:rsidRDefault="007344B4" w:rsidP="007344B4">
            <w:pPr>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w:t>
            </w:r>
            <w:r w:rsidR="00145D9C">
              <w:rPr>
                <w:rFonts w:cs="Arial"/>
                <w:sz w:val="16"/>
                <w:szCs w:val="16"/>
              </w:rPr>
              <w:t>S</w:t>
            </w:r>
            <w:r w:rsidRPr="00857C4D">
              <w:rPr>
                <w:rFonts w:cs="Arial"/>
                <w:sz w:val="16"/>
                <w:szCs w:val="16"/>
              </w:rPr>
              <w:t>)</w:t>
            </w:r>
          </w:p>
          <w:p w14:paraId="1D01E598" w14:textId="77777777" w:rsidR="007344B4" w:rsidRPr="00857C4D" w:rsidRDefault="007344B4" w:rsidP="007344B4">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SCAM RMI (S)</w:t>
            </w:r>
          </w:p>
          <w:p w14:paraId="3D061A14" w14:textId="0DD4781B" w:rsidR="007344B4" w:rsidRDefault="007344B4" w:rsidP="007344B4">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MCZ (</w:t>
            </w:r>
            <w:r w:rsidR="00145D9C">
              <w:rPr>
                <w:rFonts w:cs="Arial"/>
                <w:sz w:val="16"/>
                <w:szCs w:val="16"/>
              </w:rPr>
              <w:t>S</w:t>
            </w:r>
            <w:r w:rsidRPr="00857C4D">
              <w:rPr>
                <w:rFonts w:cs="Arial"/>
                <w:sz w:val="16"/>
                <w:szCs w:val="16"/>
              </w:rPr>
              <w:t>)</w:t>
            </w:r>
          </w:p>
          <w:p w14:paraId="52A7B5A2" w14:textId="2487AFC8" w:rsidR="005B0BF7" w:rsidRPr="00857C4D" w:rsidRDefault="005B0BF7" w:rsidP="005B0BF7">
            <w:pPr>
              <w:rPr>
                <w:rFonts w:cs="Arial"/>
                <w:sz w:val="16"/>
                <w:szCs w:val="16"/>
              </w:rPr>
            </w:pPr>
            <w:r w:rsidRPr="00C867D8">
              <w:rPr>
                <w:rFonts w:cs="Arial"/>
                <w:sz w:val="16"/>
              </w:rPr>
              <w:sym w:font="Symbol" w:char="F0B7"/>
            </w:r>
            <w:r w:rsidRPr="00C867D8">
              <w:rPr>
                <w:rFonts w:cs="Arial"/>
                <w:sz w:val="16"/>
              </w:rPr>
              <w:t xml:space="preserve">  </w:t>
            </w:r>
            <w:r>
              <w:rPr>
                <w:rFonts w:cs="Arial"/>
                <w:sz w:val="16"/>
                <w:szCs w:val="16"/>
              </w:rPr>
              <w:t>SHERLOC</w:t>
            </w:r>
            <w:r w:rsidRPr="00857C4D">
              <w:rPr>
                <w:rFonts w:cs="Arial"/>
                <w:sz w:val="16"/>
                <w:szCs w:val="16"/>
              </w:rPr>
              <w:t xml:space="preserve"> (</w:t>
            </w:r>
            <w:r>
              <w:rPr>
                <w:rFonts w:cs="Arial"/>
                <w:sz w:val="16"/>
                <w:szCs w:val="16"/>
              </w:rPr>
              <w:t>S</w:t>
            </w:r>
            <w:r w:rsidRPr="00857C4D">
              <w:rPr>
                <w:rFonts w:cs="Arial"/>
                <w:sz w:val="16"/>
                <w:szCs w:val="16"/>
              </w:rPr>
              <w:t>)</w:t>
            </w:r>
          </w:p>
          <w:p w14:paraId="06EFDA34" w14:textId="3D9E2561" w:rsidR="005B0BF7" w:rsidRPr="00857C4D" w:rsidRDefault="005B0BF7" w:rsidP="005B0BF7">
            <w:pPr>
              <w:rPr>
                <w:rFonts w:cs="Arial"/>
                <w:sz w:val="16"/>
                <w:szCs w:val="16"/>
              </w:rPr>
            </w:pPr>
            <w:r w:rsidRPr="00857C4D">
              <w:rPr>
                <w:rFonts w:cs="Arial"/>
                <w:sz w:val="16"/>
              </w:rPr>
              <w:sym w:font="Symbol" w:char="F0B7"/>
            </w:r>
            <w:r w:rsidRPr="00857C4D">
              <w:rPr>
                <w:rFonts w:cs="Arial"/>
                <w:sz w:val="16"/>
              </w:rPr>
              <w:t xml:space="preserve">  </w:t>
            </w:r>
            <w:r>
              <w:rPr>
                <w:rFonts w:cs="Arial"/>
                <w:sz w:val="16"/>
                <w:szCs w:val="16"/>
              </w:rPr>
              <w:t xml:space="preserve">PIXL </w:t>
            </w:r>
            <w:r w:rsidRPr="00857C4D">
              <w:rPr>
                <w:rFonts w:cs="Arial"/>
                <w:sz w:val="16"/>
                <w:szCs w:val="16"/>
              </w:rPr>
              <w:t>(S)</w:t>
            </w:r>
          </w:p>
          <w:p w14:paraId="7472E153" w14:textId="575CEA32" w:rsidR="005B0BF7" w:rsidRPr="007344B4" w:rsidRDefault="005B0BF7" w:rsidP="007344B4">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w:t>
            </w:r>
            <w:r>
              <w:rPr>
                <w:rFonts w:cs="Arial"/>
                <w:sz w:val="16"/>
                <w:szCs w:val="16"/>
              </w:rPr>
              <w:t xml:space="preserve">EDA Skycam </w:t>
            </w:r>
            <w:r w:rsidRPr="00857C4D">
              <w:rPr>
                <w:rFonts w:cs="Arial"/>
                <w:sz w:val="16"/>
                <w:szCs w:val="16"/>
              </w:rPr>
              <w:t>(</w:t>
            </w:r>
            <w:r>
              <w:rPr>
                <w:rFonts w:cs="Arial"/>
                <w:sz w:val="16"/>
                <w:szCs w:val="16"/>
              </w:rPr>
              <w:t>S</w:t>
            </w:r>
            <w:r w:rsidRPr="00857C4D">
              <w:rPr>
                <w:rFonts w:cs="Arial"/>
                <w:sz w:val="16"/>
                <w:szCs w:val="16"/>
              </w:rPr>
              <w:t>)</w:t>
            </w:r>
          </w:p>
          <w:p w14:paraId="33B4D2B4" w14:textId="0C716522" w:rsidR="00B420AF" w:rsidRDefault="007344B4" w:rsidP="00E0720C">
            <w:pPr>
              <w:spacing w:before="20"/>
              <w:rPr>
                <w:rFonts w:cs="Arial"/>
                <w:sz w:val="16"/>
              </w:rPr>
            </w:pPr>
            <w:r>
              <w:rPr>
                <w:rFonts w:cs="Arial"/>
                <w:sz w:val="16"/>
              </w:rPr>
              <w:t xml:space="preserve">    </w:t>
            </w:r>
            <w:r w:rsidR="00526B78" w:rsidRPr="00C867D8">
              <w:rPr>
                <w:rFonts w:cs="Arial"/>
                <w:sz w:val="16"/>
              </w:rPr>
              <w:t xml:space="preserve">1)  </w:t>
            </w:r>
            <w:r w:rsidR="00B420AF">
              <w:rPr>
                <w:rFonts w:cs="Arial"/>
                <w:sz w:val="16"/>
                <w:u w:val="single"/>
              </w:rPr>
              <w:t>CHASSIS</w:t>
            </w:r>
          </w:p>
          <w:p w14:paraId="4F42306E" w14:textId="10D9B767" w:rsidR="00E23E2D" w:rsidRPr="008C0652" w:rsidRDefault="00B420AF" w:rsidP="00E0720C">
            <w:pPr>
              <w:spacing w:before="20"/>
              <w:rPr>
                <w:rFonts w:cs="Arial"/>
                <w:color w:val="000000" w:themeColor="text1"/>
                <w:sz w:val="16"/>
              </w:rPr>
            </w:pPr>
            <w:r>
              <w:rPr>
                <w:rFonts w:cs="Arial"/>
                <w:sz w:val="16"/>
              </w:rPr>
              <w:t xml:space="preserve">    </w:t>
            </w:r>
            <w:r w:rsidR="007344B4">
              <w:rPr>
                <w:rFonts w:cs="Arial"/>
                <w:sz w:val="16"/>
              </w:rPr>
              <w:t xml:space="preserve">    </w:t>
            </w:r>
            <w:r>
              <w:rPr>
                <w:rFonts w:cs="Arial"/>
                <w:sz w:val="16"/>
              </w:rPr>
              <w:t xml:space="preserve"> </w:t>
            </w:r>
            <w:r w:rsidR="00526B78" w:rsidRPr="008C0652">
              <w:rPr>
                <w:rFonts w:cs="Arial"/>
                <w:color w:val="000000" w:themeColor="text1"/>
                <w:sz w:val="16"/>
              </w:rPr>
              <w:t>("LEFT FRONT WHEEL</w:t>
            </w:r>
            <w:r w:rsidR="003F34AB" w:rsidRPr="008C0652">
              <w:rPr>
                <w:rFonts w:cs="Arial"/>
                <w:color w:val="000000" w:themeColor="text1"/>
                <w:sz w:val="16"/>
              </w:rPr>
              <w:t xml:space="preserve"> </w:t>
            </w:r>
            <w:r w:rsidR="00E23E2D" w:rsidRPr="008C0652">
              <w:rPr>
                <w:rFonts w:cs="Arial"/>
                <w:color w:val="000000" w:themeColor="text1"/>
                <w:sz w:val="16"/>
              </w:rPr>
              <w:t>STEER MOTOR</w:t>
            </w:r>
            <w:r w:rsidR="00526B78" w:rsidRPr="008C0652">
              <w:rPr>
                <w:rFonts w:cs="Arial"/>
                <w:color w:val="000000" w:themeColor="text1"/>
                <w:sz w:val="16"/>
              </w:rPr>
              <w:t xml:space="preserve">", </w:t>
            </w:r>
          </w:p>
          <w:p w14:paraId="30E34AEB" w14:textId="0DF3AEB5" w:rsidR="00E23E2D" w:rsidRPr="008C0652" w:rsidRDefault="00E23E2D" w:rsidP="00E0720C">
            <w:pPr>
              <w:spacing w:before="20"/>
              <w:rPr>
                <w:rFonts w:cs="Arial"/>
                <w:color w:val="000000" w:themeColor="text1"/>
                <w:sz w:val="16"/>
              </w:rPr>
            </w:pPr>
            <w:r w:rsidRPr="008C0652">
              <w:rPr>
                <w:rFonts w:cs="Arial"/>
                <w:color w:val="000000" w:themeColor="text1"/>
                <w:sz w:val="16"/>
              </w:rPr>
              <w:t xml:space="preserve">          “RIGHT F</w:t>
            </w:r>
            <w:r w:rsidR="00526B78" w:rsidRPr="008C0652">
              <w:rPr>
                <w:rFonts w:cs="Arial"/>
                <w:color w:val="000000" w:themeColor="text1"/>
                <w:sz w:val="16"/>
              </w:rPr>
              <w:t xml:space="preserve">RONT </w:t>
            </w:r>
            <w:r w:rsidRPr="008C0652">
              <w:rPr>
                <w:rFonts w:cs="Arial"/>
                <w:color w:val="000000" w:themeColor="text1"/>
                <w:sz w:val="16"/>
              </w:rPr>
              <w:t>WHEEL</w:t>
            </w:r>
            <w:r w:rsidR="003F34AB" w:rsidRPr="008C0652">
              <w:rPr>
                <w:rFonts w:cs="Arial"/>
                <w:color w:val="000000" w:themeColor="text1"/>
                <w:sz w:val="16"/>
              </w:rPr>
              <w:t xml:space="preserve"> </w:t>
            </w:r>
            <w:r w:rsidRPr="008C0652">
              <w:rPr>
                <w:rFonts w:cs="Arial"/>
                <w:color w:val="000000" w:themeColor="text1"/>
                <w:sz w:val="16"/>
              </w:rPr>
              <w:t>STEER MOTOR”,</w:t>
            </w:r>
          </w:p>
          <w:p w14:paraId="5BDC202E" w14:textId="0B1A3F5F" w:rsidR="00E23E2D" w:rsidRPr="008C0652" w:rsidRDefault="00E23E2D" w:rsidP="00E0720C">
            <w:pPr>
              <w:spacing w:before="20"/>
              <w:rPr>
                <w:rFonts w:cs="Arial"/>
                <w:color w:val="000000" w:themeColor="text1"/>
                <w:sz w:val="16"/>
              </w:rPr>
            </w:pPr>
            <w:r w:rsidRPr="008C0652">
              <w:rPr>
                <w:rFonts w:cs="Arial"/>
                <w:color w:val="000000" w:themeColor="text1"/>
                <w:sz w:val="16"/>
              </w:rPr>
              <w:t xml:space="preserve">          </w:t>
            </w:r>
            <w:r w:rsidR="00526B78" w:rsidRPr="008C0652">
              <w:rPr>
                <w:rFonts w:cs="Arial"/>
                <w:color w:val="000000" w:themeColor="text1"/>
                <w:sz w:val="16"/>
              </w:rPr>
              <w:t>"</w:t>
            </w:r>
            <w:r w:rsidRPr="008C0652">
              <w:rPr>
                <w:rFonts w:cs="Arial"/>
                <w:color w:val="000000" w:themeColor="text1"/>
                <w:sz w:val="16"/>
              </w:rPr>
              <w:t>LEFT REAR WHEEL STEER MOTOR",</w:t>
            </w:r>
          </w:p>
          <w:p w14:paraId="0A917CBC" w14:textId="4B40AA25" w:rsidR="00E23E2D" w:rsidRPr="008C0652" w:rsidRDefault="00E23E2D" w:rsidP="007B5DE6">
            <w:pPr>
              <w:spacing w:before="20"/>
              <w:rPr>
                <w:rFonts w:cs="Arial"/>
                <w:color w:val="000000" w:themeColor="text1"/>
                <w:sz w:val="16"/>
              </w:rPr>
            </w:pPr>
            <w:r w:rsidRPr="008C0652">
              <w:rPr>
                <w:rFonts w:cs="Arial"/>
                <w:color w:val="000000" w:themeColor="text1"/>
                <w:sz w:val="16"/>
              </w:rPr>
              <w:t xml:space="preserve">          </w:t>
            </w:r>
            <w:r w:rsidR="00526B78" w:rsidRPr="008C0652">
              <w:rPr>
                <w:rFonts w:cs="Arial"/>
                <w:color w:val="000000" w:themeColor="text1"/>
                <w:sz w:val="16"/>
              </w:rPr>
              <w:t xml:space="preserve">"RIGHT REAR </w:t>
            </w:r>
            <w:r w:rsidRPr="008C0652">
              <w:rPr>
                <w:rFonts w:cs="Arial"/>
                <w:color w:val="000000" w:themeColor="text1"/>
                <w:sz w:val="16"/>
              </w:rPr>
              <w:t>WHEEL STEER MOTOR”,</w:t>
            </w:r>
          </w:p>
          <w:p w14:paraId="04D707D8" w14:textId="7A4967F4" w:rsidR="00526B78" w:rsidRPr="008C0652" w:rsidRDefault="00526B78" w:rsidP="00E0720C">
            <w:pPr>
              <w:spacing w:before="20"/>
              <w:rPr>
                <w:rFonts w:cs="Arial"/>
                <w:color w:val="000000" w:themeColor="text1"/>
                <w:sz w:val="16"/>
              </w:rPr>
            </w:pPr>
            <w:r w:rsidRPr="008C0652">
              <w:rPr>
                <w:rFonts w:cs="Arial"/>
                <w:color w:val="000000" w:themeColor="text1"/>
                <w:sz w:val="16"/>
              </w:rPr>
              <w:t xml:space="preserve">     </w:t>
            </w:r>
            <w:r w:rsidR="007344B4" w:rsidRPr="008C0652">
              <w:rPr>
                <w:rFonts w:cs="Arial"/>
                <w:color w:val="000000" w:themeColor="text1"/>
                <w:sz w:val="16"/>
              </w:rPr>
              <w:t xml:space="preserve">    </w:t>
            </w:r>
            <w:r w:rsidR="00E23E2D" w:rsidRPr="008C0652">
              <w:rPr>
                <w:rFonts w:cs="Arial"/>
                <w:color w:val="000000" w:themeColor="text1"/>
                <w:sz w:val="16"/>
              </w:rPr>
              <w:t xml:space="preserve"> </w:t>
            </w:r>
            <w:r w:rsidRPr="008C0652">
              <w:rPr>
                <w:rFonts w:cs="Arial"/>
                <w:color w:val="000000" w:themeColor="text1"/>
                <w:sz w:val="16"/>
              </w:rPr>
              <w:t xml:space="preserve">"LEFT BOGIE", "RIGHT BOGIE", </w:t>
            </w:r>
          </w:p>
          <w:p w14:paraId="0ACC2855" w14:textId="77777777" w:rsidR="007B5DE6" w:rsidRPr="008C0652" w:rsidRDefault="00526B78" w:rsidP="00E0720C">
            <w:pPr>
              <w:spacing w:before="20"/>
              <w:rPr>
                <w:rFonts w:cs="Arial"/>
                <w:color w:val="000000" w:themeColor="text1"/>
                <w:sz w:val="16"/>
              </w:rPr>
            </w:pPr>
            <w:r w:rsidRPr="008C0652">
              <w:rPr>
                <w:rFonts w:cs="Arial"/>
                <w:color w:val="000000" w:themeColor="text1"/>
                <w:sz w:val="16"/>
              </w:rPr>
              <w:t xml:space="preserve">     </w:t>
            </w:r>
            <w:r w:rsidR="007344B4" w:rsidRPr="008C0652">
              <w:rPr>
                <w:rFonts w:cs="Arial"/>
                <w:color w:val="000000" w:themeColor="text1"/>
                <w:sz w:val="16"/>
              </w:rPr>
              <w:t xml:space="preserve">    </w:t>
            </w:r>
            <w:r w:rsidR="00E23E2D" w:rsidRPr="008C0652">
              <w:rPr>
                <w:rFonts w:cs="Arial"/>
                <w:color w:val="000000" w:themeColor="text1"/>
                <w:sz w:val="16"/>
              </w:rPr>
              <w:t xml:space="preserve"> </w:t>
            </w:r>
            <w:r w:rsidRPr="008C0652">
              <w:rPr>
                <w:rFonts w:cs="Arial"/>
                <w:color w:val="000000" w:themeColor="text1"/>
                <w:sz w:val="16"/>
              </w:rPr>
              <w:t>“LEFT DIFFERENTIAL", “RIGHT DIFFERENTIAL”</w:t>
            </w:r>
            <w:r w:rsidR="007B5DE6" w:rsidRPr="008C0652">
              <w:rPr>
                <w:rFonts w:cs="Arial"/>
                <w:color w:val="000000" w:themeColor="text1"/>
                <w:sz w:val="16"/>
              </w:rPr>
              <w:t>,</w:t>
            </w:r>
          </w:p>
          <w:p w14:paraId="795EA2D8" w14:textId="77777777" w:rsidR="007B5DE6" w:rsidRPr="008C0652" w:rsidRDefault="007B5DE6" w:rsidP="007B5DE6">
            <w:pPr>
              <w:spacing w:before="20"/>
              <w:rPr>
                <w:rFonts w:cs="Arial"/>
                <w:color w:val="000000" w:themeColor="text1"/>
                <w:sz w:val="16"/>
              </w:rPr>
            </w:pPr>
            <w:r w:rsidRPr="008C0652">
              <w:rPr>
                <w:rFonts w:cs="Arial"/>
                <w:color w:val="000000" w:themeColor="text1"/>
                <w:sz w:val="16"/>
              </w:rPr>
              <w:t xml:space="preserve">          “LEFT FRONT WHEEL DRIVE MOTOR", </w:t>
            </w:r>
          </w:p>
          <w:p w14:paraId="3E9A1FA5" w14:textId="77777777" w:rsidR="007B5DE6" w:rsidRPr="008C0652" w:rsidRDefault="007B5DE6" w:rsidP="007B5DE6">
            <w:pPr>
              <w:spacing w:before="20"/>
              <w:rPr>
                <w:rFonts w:cs="Arial"/>
                <w:color w:val="000000" w:themeColor="text1"/>
                <w:sz w:val="16"/>
              </w:rPr>
            </w:pPr>
            <w:r w:rsidRPr="008C0652">
              <w:rPr>
                <w:rFonts w:cs="Arial"/>
                <w:color w:val="000000" w:themeColor="text1"/>
                <w:sz w:val="16"/>
              </w:rPr>
              <w:lastRenderedPageBreak/>
              <w:t xml:space="preserve">          “RIGHT FRONT WHEEL DRIVE MOTOR”,</w:t>
            </w:r>
          </w:p>
          <w:p w14:paraId="39BCDB6D" w14:textId="77777777" w:rsidR="007B5DE6" w:rsidRPr="008C0652" w:rsidRDefault="007B5DE6" w:rsidP="007B5DE6">
            <w:pPr>
              <w:spacing w:before="20"/>
              <w:rPr>
                <w:rFonts w:cs="Arial"/>
                <w:color w:val="000000" w:themeColor="text1"/>
                <w:sz w:val="16"/>
              </w:rPr>
            </w:pPr>
            <w:r w:rsidRPr="008C0652">
              <w:rPr>
                <w:rFonts w:cs="Arial"/>
                <w:color w:val="000000" w:themeColor="text1"/>
                <w:sz w:val="16"/>
              </w:rPr>
              <w:t xml:space="preserve">          “MIDDLE LEFT WHEEL DRIVE MOTOR”,</w:t>
            </w:r>
          </w:p>
          <w:p w14:paraId="1D3AC050" w14:textId="77777777" w:rsidR="007B5DE6" w:rsidRPr="008C0652" w:rsidRDefault="007B5DE6" w:rsidP="007B5DE6">
            <w:pPr>
              <w:spacing w:before="20"/>
              <w:rPr>
                <w:rFonts w:cs="Arial"/>
                <w:color w:val="000000" w:themeColor="text1"/>
                <w:sz w:val="16"/>
              </w:rPr>
            </w:pPr>
            <w:r w:rsidRPr="008C0652">
              <w:rPr>
                <w:rFonts w:cs="Arial"/>
                <w:color w:val="000000" w:themeColor="text1"/>
                <w:sz w:val="16"/>
              </w:rPr>
              <w:t xml:space="preserve">          “MIDDLE RIGHT WHEEL DRIVE MOTOR”,</w:t>
            </w:r>
          </w:p>
          <w:p w14:paraId="71F07D20" w14:textId="77777777" w:rsidR="007B5DE6" w:rsidRPr="008C0652" w:rsidRDefault="007B5DE6" w:rsidP="007B5DE6">
            <w:pPr>
              <w:spacing w:before="20"/>
              <w:rPr>
                <w:rFonts w:cs="Arial"/>
                <w:color w:val="000000" w:themeColor="text1"/>
                <w:sz w:val="16"/>
              </w:rPr>
            </w:pPr>
            <w:r w:rsidRPr="008C0652">
              <w:rPr>
                <w:rFonts w:cs="Arial"/>
                <w:color w:val="000000" w:themeColor="text1"/>
                <w:sz w:val="16"/>
              </w:rPr>
              <w:t xml:space="preserve">          "LEFT REAR WHEEL DRIVE MOTOR",</w:t>
            </w:r>
          </w:p>
          <w:p w14:paraId="73DBC197" w14:textId="410CAAD9" w:rsidR="00E0720C" w:rsidRDefault="007B5DE6" w:rsidP="00E0720C">
            <w:pPr>
              <w:spacing w:before="20"/>
              <w:rPr>
                <w:rFonts w:cs="Arial"/>
                <w:color w:val="000000" w:themeColor="text1"/>
                <w:sz w:val="16"/>
              </w:rPr>
            </w:pPr>
            <w:r w:rsidRPr="008C0652">
              <w:rPr>
                <w:rFonts w:cs="Arial"/>
                <w:color w:val="000000" w:themeColor="text1"/>
                <w:sz w:val="16"/>
              </w:rPr>
              <w:t xml:space="preserve">          "RIGHT REAR WHEEL DRIVE MOTOR”</w:t>
            </w:r>
            <w:r w:rsidR="00526B78" w:rsidRPr="008C0652">
              <w:rPr>
                <w:rFonts w:cs="Arial"/>
                <w:color w:val="000000" w:themeColor="text1"/>
                <w:sz w:val="16"/>
              </w:rPr>
              <w:t xml:space="preserve">) </w:t>
            </w:r>
          </w:p>
          <w:p w14:paraId="1E030B78" w14:textId="77777777" w:rsidR="00B14DB8" w:rsidRPr="008C0652" w:rsidRDefault="00B14DB8" w:rsidP="00E0720C">
            <w:pPr>
              <w:spacing w:before="20"/>
              <w:rPr>
                <w:rFonts w:cs="Arial"/>
                <w:color w:val="000000" w:themeColor="text1"/>
                <w:sz w:val="16"/>
              </w:rPr>
            </w:pPr>
          </w:p>
          <w:p w14:paraId="6E48C47A" w14:textId="51A191FC" w:rsidR="00B420AF" w:rsidRPr="00E0720C" w:rsidRDefault="00E0720C" w:rsidP="00E0720C">
            <w:pPr>
              <w:spacing w:before="20"/>
              <w:rPr>
                <w:rFonts w:cs="Arial"/>
                <w:color w:val="00B050"/>
                <w:sz w:val="16"/>
              </w:rPr>
            </w:pPr>
            <w:r>
              <w:rPr>
                <w:rFonts w:cs="Arial"/>
                <w:color w:val="00B050"/>
                <w:sz w:val="16"/>
              </w:rPr>
              <w:t xml:space="preserve">  </w:t>
            </w:r>
            <w:r w:rsidR="007344B4">
              <w:rPr>
                <w:rFonts w:cs="Arial"/>
                <w:sz w:val="16"/>
              </w:rPr>
              <w:t xml:space="preserve"> </w:t>
            </w:r>
            <w:r w:rsidR="00BD496F">
              <w:rPr>
                <w:rFonts w:cs="Arial"/>
                <w:sz w:val="16"/>
              </w:rPr>
              <w:t xml:space="preserve"> </w:t>
            </w:r>
            <w:r w:rsidR="00526B78" w:rsidRPr="00C867D8">
              <w:rPr>
                <w:rFonts w:cs="Arial"/>
                <w:sz w:val="16"/>
              </w:rPr>
              <w:t xml:space="preserve">2)  </w:t>
            </w:r>
            <w:r w:rsidR="00B420AF">
              <w:rPr>
                <w:rFonts w:cs="Arial"/>
                <w:sz w:val="16"/>
                <w:u w:val="single"/>
              </w:rPr>
              <w:t>HGA</w:t>
            </w:r>
          </w:p>
          <w:p w14:paraId="7C9CAF3B" w14:textId="51AAFB92" w:rsidR="00BD496F" w:rsidRDefault="00B420AF" w:rsidP="00E0720C">
            <w:pPr>
              <w:spacing w:before="20"/>
              <w:rPr>
                <w:rFonts w:cs="Arial"/>
                <w:sz w:val="20"/>
              </w:rPr>
            </w:pPr>
            <w:r>
              <w:rPr>
                <w:rFonts w:cs="Arial"/>
                <w:sz w:val="16"/>
              </w:rPr>
              <w:t xml:space="preserve">     </w:t>
            </w:r>
            <w:r w:rsidR="007344B4">
              <w:rPr>
                <w:rFonts w:cs="Arial"/>
                <w:sz w:val="16"/>
              </w:rPr>
              <w:t xml:space="preserve">    </w:t>
            </w:r>
            <w:r w:rsidR="00526B78" w:rsidRPr="00C867D8">
              <w:rPr>
                <w:rFonts w:cs="Arial"/>
                <w:sz w:val="16"/>
              </w:rPr>
              <w:t>(“AZIMUTH”, “ELEVATION”)</w:t>
            </w:r>
            <w:r w:rsidR="00526B78" w:rsidRPr="00C867D8">
              <w:rPr>
                <w:rFonts w:cs="Arial"/>
                <w:sz w:val="20"/>
              </w:rPr>
              <w:t xml:space="preserve"> </w:t>
            </w:r>
          </w:p>
          <w:p w14:paraId="2781FE7C" w14:textId="77777777" w:rsidR="00B14DB8" w:rsidRPr="00E0720C" w:rsidRDefault="00B14DB8" w:rsidP="00E0720C">
            <w:pPr>
              <w:spacing w:before="20"/>
              <w:rPr>
                <w:rFonts w:cs="Arial"/>
                <w:sz w:val="20"/>
              </w:rPr>
            </w:pPr>
          </w:p>
          <w:p w14:paraId="38803DE5" w14:textId="647C6D18" w:rsidR="00B420AF" w:rsidRDefault="007344B4" w:rsidP="00E0720C">
            <w:pPr>
              <w:spacing w:before="20"/>
              <w:rPr>
                <w:rFonts w:cs="Arial"/>
                <w:sz w:val="16"/>
                <w:u w:val="single"/>
              </w:rPr>
            </w:pPr>
            <w:r>
              <w:rPr>
                <w:rFonts w:cs="Arial"/>
                <w:sz w:val="16"/>
              </w:rPr>
              <w:t xml:space="preserve">    </w:t>
            </w:r>
            <w:r w:rsidR="00526B78" w:rsidRPr="00C867D8">
              <w:rPr>
                <w:rFonts w:cs="Arial"/>
                <w:sz w:val="16"/>
              </w:rPr>
              <w:t xml:space="preserve">3)  </w:t>
            </w:r>
            <w:r w:rsidR="00B420AF">
              <w:rPr>
                <w:rFonts w:cs="Arial"/>
                <w:sz w:val="16"/>
                <w:u w:val="single"/>
              </w:rPr>
              <w:t>RSM</w:t>
            </w:r>
          </w:p>
          <w:p w14:paraId="39DCC421" w14:textId="17DDE30E" w:rsidR="00337994" w:rsidRDefault="00337994" w:rsidP="00337994">
            <w:pPr>
              <w:spacing w:before="20"/>
              <w:rPr>
                <w:rFonts w:cs="Arial"/>
                <w:sz w:val="16"/>
              </w:rPr>
            </w:pPr>
            <w:r>
              <w:rPr>
                <w:rFonts w:cs="Arial"/>
                <w:sz w:val="16"/>
              </w:rPr>
              <w:t xml:space="preserve">         (“AZIMUTH FINAL-RESOLVER”,</w:t>
            </w:r>
          </w:p>
          <w:p w14:paraId="06458D6A" w14:textId="0D4DD4D7" w:rsidR="00387EAF" w:rsidRDefault="00337994" w:rsidP="00337994">
            <w:pPr>
              <w:spacing w:before="20"/>
              <w:rPr>
                <w:rFonts w:cs="Arial"/>
                <w:sz w:val="16"/>
              </w:rPr>
            </w:pPr>
            <w:r>
              <w:rPr>
                <w:rFonts w:cs="Arial"/>
                <w:sz w:val="16"/>
              </w:rPr>
              <w:t xml:space="preserve">          “ELEVATION FINAL-RESOLVER”,</w:t>
            </w:r>
          </w:p>
          <w:p w14:paraId="38D11215" w14:textId="3A3ACA30" w:rsidR="00F26625" w:rsidRDefault="00387EAF" w:rsidP="00E0720C">
            <w:pPr>
              <w:spacing w:before="20"/>
              <w:rPr>
                <w:rFonts w:cs="Arial"/>
                <w:sz w:val="16"/>
              </w:rPr>
            </w:pPr>
            <w:r>
              <w:rPr>
                <w:rFonts w:cs="Arial"/>
                <w:sz w:val="16"/>
              </w:rPr>
              <w:t xml:space="preserve">          </w:t>
            </w:r>
            <w:r w:rsidR="00526B78" w:rsidRPr="00C867D8">
              <w:rPr>
                <w:rFonts w:cs="Arial"/>
                <w:sz w:val="16"/>
              </w:rPr>
              <w:t>"</w:t>
            </w:r>
            <w:r w:rsidR="00F26625">
              <w:rPr>
                <w:rFonts w:cs="Arial"/>
                <w:sz w:val="16"/>
              </w:rPr>
              <w:t>AZIMUTH</w:t>
            </w:r>
            <w:r w:rsidR="00337994">
              <w:rPr>
                <w:rFonts w:cs="Arial"/>
                <w:sz w:val="16"/>
              </w:rPr>
              <w:t xml:space="preserve"> INITIAL</w:t>
            </w:r>
            <w:r w:rsidR="00F26625">
              <w:rPr>
                <w:rFonts w:cs="Arial"/>
                <w:sz w:val="16"/>
              </w:rPr>
              <w:t>-RESOLVER</w:t>
            </w:r>
            <w:r w:rsidR="00526B78" w:rsidRPr="00C867D8">
              <w:rPr>
                <w:rFonts w:cs="Arial"/>
                <w:sz w:val="16"/>
              </w:rPr>
              <w:t>",</w:t>
            </w:r>
            <w:r>
              <w:rPr>
                <w:rFonts w:cs="Arial"/>
                <w:sz w:val="16"/>
              </w:rPr>
              <w:t xml:space="preserve"> </w:t>
            </w:r>
          </w:p>
          <w:p w14:paraId="21FB658B" w14:textId="3F71984B" w:rsidR="00BD496F" w:rsidRDefault="00F26625" w:rsidP="00E0720C">
            <w:pPr>
              <w:spacing w:before="20"/>
              <w:rPr>
                <w:rFonts w:cs="Arial"/>
                <w:sz w:val="16"/>
              </w:rPr>
            </w:pPr>
            <w:r>
              <w:rPr>
                <w:rFonts w:cs="Arial"/>
                <w:sz w:val="16"/>
              </w:rPr>
              <w:t xml:space="preserve">          </w:t>
            </w:r>
            <w:r w:rsidR="00387EAF">
              <w:rPr>
                <w:rFonts w:cs="Arial"/>
                <w:sz w:val="16"/>
              </w:rPr>
              <w:t>"</w:t>
            </w:r>
            <w:r>
              <w:rPr>
                <w:rFonts w:cs="Arial"/>
                <w:sz w:val="16"/>
              </w:rPr>
              <w:t>ELEVATION</w:t>
            </w:r>
            <w:r w:rsidR="00337994">
              <w:rPr>
                <w:rFonts w:cs="Arial"/>
                <w:sz w:val="16"/>
              </w:rPr>
              <w:t xml:space="preserve"> INITIAL</w:t>
            </w:r>
            <w:r>
              <w:rPr>
                <w:rFonts w:cs="Arial"/>
                <w:sz w:val="16"/>
              </w:rPr>
              <w:t>-RESOLVER</w:t>
            </w:r>
            <w:r w:rsidR="00387EAF">
              <w:rPr>
                <w:rFonts w:cs="Arial"/>
                <w:sz w:val="16"/>
              </w:rPr>
              <w:t>",</w:t>
            </w:r>
          </w:p>
          <w:p w14:paraId="1C2446A5" w14:textId="6EE76F85" w:rsidR="00560E62" w:rsidRDefault="00F26625" w:rsidP="00E0720C">
            <w:pPr>
              <w:spacing w:before="20"/>
              <w:rPr>
                <w:rFonts w:cs="Arial"/>
                <w:sz w:val="16"/>
              </w:rPr>
            </w:pPr>
            <w:r>
              <w:rPr>
                <w:rFonts w:cs="Arial"/>
                <w:sz w:val="16"/>
              </w:rPr>
              <w:t xml:space="preserve">          “</w:t>
            </w:r>
            <w:r w:rsidR="00337994">
              <w:rPr>
                <w:rFonts w:cs="Arial"/>
                <w:sz w:val="16"/>
              </w:rPr>
              <w:t>AZIMUTH REQUESTED</w:t>
            </w:r>
            <w:r>
              <w:rPr>
                <w:rFonts w:cs="Arial"/>
                <w:sz w:val="16"/>
              </w:rPr>
              <w:t>”,</w:t>
            </w:r>
          </w:p>
          <w:p w14:paraId="4F80E9E2" w14:textId="7D1CF3B2" w:rsidR="00F26625" w:rsidRDefault="00560E62" w:rsidP="00E0720C">
            <w:pPr>
              <w:spacing w:before="20"/>
              <w:rPr>
                <w:rFonts w:cs="Arial"/>
                <w:sz w:val="16"/>
              </w:rPr>
            </w:pPr>
            <w:r>
              <w:rPr>
                <w:rFonts w:cs="Arial"/>
                <w:sz w:val="16"/>
              </w:rPr>
              <w:t xml:space="preserve">          </w:t>
            </w:r>
            <w:r w:rsidR="00F26625">
              <w:rPr>
                <w:rFonts w:cs="Arial"/>
                <w:sz w:val="16"/>
              </w:rPr>
              <w:t>“</w:t>
            </w:r>
            <w:r w:rsidR="00337994">
              <w:rPr>
                <w:rFonts w:cs="Arial"/>
                <w:sz w:val="16"/>
              </w:rPr>
              <w:t>ELEVATION REQUESTED</w:t>
            </w:r>
            <w:r w:rsidR="00F26625">
              <w:rPr>
                <w:rFonts w:cs="Arial"/>
                <w:sz w:val="16"/>
              </w:rPr>
              <w:t>”,</w:t>
            </w:r>
          </w:p>
          <w:p w14:paraId="510D9917" w14:textId="1C88C652" w:rsidR="00F26625" w:rsidRDefault="00F26625" w:rsidP="00E0720C">
            <w:pPr>
              <w:spacing w:before="20"/>
              <w:rPr>
                <w:rFonts w:cs="Arial"/>
                <w:sz w:val="16"/>
              </w:rPr>
            </w:pPr>
            <w:r>
              <w:rPr>
                <w:rFonts w:cs="Arial"/>
                <w:sz w:val="16"/>
              </w:rPr>
              <w:t xml:space="preserve">          “AZIMUT</w:t>
            </w:r>
            <w:r w:rsidR="00F53725">
              <w:rPr>
                <w:rFonts w:cs="Arial"/>
                <w:sz w:val="16"/>
              </w:rPr>
              <w:t>H</w:t>
            </w:r>
            <w:r w:rsidR="00337994">
              <w:rPr>
                <w:rFonts w:cs="Arial"/>
                <w:sz w:val="16"/>
              </w:rPr>
              <w:t xml:space="preserve"> FINAL</w:t>
            </w:r>
            <w:r w:rsidR="00F53725">
              <w:rPr>
                <w:rFonts w:cs="Arial"/>
                <w:sz w:val="16"/>
              </w:rPr>
              <w:t>-</w:t>
            </w:r>
            <w:r>
              <w:rPr>
                <w:rFonts w:cs="Arial"/>
                <w:sz w:val="16"/>
              </w:rPr>
              <w:t>ENCODER”,</w:t>
            </w:r>
          </w:p>
          <w:p w14:paraId="754FC696" w14:textId="468F0740" w:rsidR="00F26625" w:rsidRDefault="00F26625" w:rsidP="00E0720C">
            <w:pPr>
              <w:spacing w:before="20"/>
              <w:rPr>
                <w:rFonts w:cs="Arial"/>
                <w:sz w:val="16"/>
              </w:rPr>
            </w:pPr>
            <w:r>
              <w:rPr>
                <w:rFonts w:cs="Arial"/>
                <w:sz w:val="16"/>
              </w:rPr>
              <w:t xml:space="preserve">          “ELEVATION</w:t>
            </w:r>
            <w:r w:rsidR="00337994">
              <w:rPr>
                <w:rFonts w:cs="Arial"/>
                <w:sz w:val="16"/>
              </w:rPr>
              <w:t xml:space="preserve"> FINAL</w:t>
            </w:r>
            <w:r w:rsidR="00F53725">
              <w:rPr>
                <w:rFonts w:cs="Arial"/>
                <w:sz w:val="16"/>
              </w:rPr>
              <w:t>-</w:t>
            </w:r>
            <w:r>
              <w:rPr>
                <w:rFonts w:cs="Arial"/>
                <w:sz w:val="16"/>
              </w:rPr>
              <w:t>ENCODER”,</w:t>
            </w:r>
          </w:p>
          <w:p w14:paraId="2C35B21F" w14:textId="001E3CE4" w:rsidR="00F26625" w:rsidRDefault="00F26625" w:rsidP="00E0720C">
            <w:pPr>
              <w:spacing w:before="20"/>
              <w:rPr>
                <w:rFonts w:cs="Arial"/>
                <w:sz w:val="16"/>
              </w:rPr>
            </w:pPr>
            <w:r>
              <w:rPr>
                <w:rFonts w:cs="Arial"/>
                <w:sz w:val="16"/>
              </w:rPr>
              <w:t xml:space="preserve">          “AZIMUTH</w:t>
            </w:r>
            <w:r w:rsidR="00337994">
              <w:rPr>
                <w:rFonts w:cs="Arial"/>
                <w:sz w:val="16"/>
              </w:rPr>
              <w:t xml:space="preserve"> INITIAL-ENCODER</w:t>
            </w:r>
            <w:r>
              <w:rPr>
                <w:rFonts w:cs="Arial"/>
                <w:sz w:val="16"/>
              </w:rPr>
              <w:t>”,</w:t>
            </w:r>
          </w:p>
          <w:p w14:paraId="1FBAEAA1" w14:textId="1EA63DCE" w:rsidR="00F26625" w:rsidRDefault="00F26625" w:rsidP="00E0720C">
            <w:pPr>
              <w:spacing w:before="20"/>
              <w:rPr>
                <w:rFonts w:cs="Arial"/>
                <w:sz w:val="16"/>
              </w:rPr>
            </w:pPr>
            <w:r>
              <w:rPr>
                <w:rFonts w:cs="Arial"/>
                <w:sz w:val="16"/>
              </w:rPr>
              <w:t xml:space="preserve">          “ELEVATION</w:t>
            </w:r>
            <w:r w:rsidR="00337994">
              <w:rPr>
                <w:rFonts w:cs="Arial"/>
                <w:sz w:val="16"/>
              </w:rPr>
              <w:t xml:space="preserve"> INITIAL</w:t>
            </w:r>
            <w:r w:rsidR="00F53725">
              <w:rPr>
                <w:rFonts w:cs="Arial"/>
                <w:sz w:val="16"/>
              </w:rPr>
              <w:t>-</w:t>
            </w:r>
            <w:r w:rsidR="00337994">
              <w:rPr>
                <w:rFonts w:cs="Arial"/>
                <w:sz w:val="16"/>
              </w:rPr>
              <w:t>ENCODER</w:t>
            </w:r>
            <w:r>
              <w:rPr>
                <w:rFonts w:cs="Arial"/>
                <w:sz w:val="16"/>
              </w:rPr>
              <w:t>”</w:t>
            </w:r>
          </w:p>
          <w:p w14:paraId="2275E8B7" w14:textId="77777777" w:rsidR="00F26625" w:rsidRPr="00C867D8" w:rsidRDefault="00F26625" w:rsidP="00E0720C">
            <w:pPr>
              <w:spacing w:before="20"/>
              <w:rPr>
                <w:rFonts w:cs="Arial"/>
                <w:sz w:val="16"/>
              </w:rPr>
            </w:pPr>
          </w:p>
          <w:p w14:paraId="50AA7DC4" w14:textId="21E44AAA" w:rsidR="00B420AF" w:rsidRDefault="007344B4" w:rsidP="00E0720C">
            <w:pPr>
              <w:spacing w:before="20"/>
              <w:rPr>
                <w:rFonts w:cs="Arial"/>
                <w:sz w:val="16"/>
              </w:rPr>
            </w:pPr>
            <w:r>
              <w:rPr>
                <w:rFonts w:cs="Arial"/>
                <w:sz w:val="16"/>
              </w:rPr>
              <w:t xml:space="preserve">    </w:t>
            </w:r>
            <w:r w:rsidR="00526B78" w:rsidRPr="00C867D8">
              <w:rPr>
                <w:rFonts w:cs="Arial"/>
                <w:sz w:val="16"/>
              </w:rPr>
              <w:t xml:space="preserve">4)  </w:t>
            </w:r>
            <w:r w:rsidR="00B420AF">
              <w:rPr>
                <w:rFonts w:cs="Arial"/>
                <w:sz w:val="16"/>
                <w:u w:val="single"/>
              </w:rPr>
              <w:t>ARM</w:t>
            </w:r>
          </w:p>
          <w:p w14:paraId="1019271D" w14:textId="5CE56DCB" w:rsidR="00BD496F" w:rsidRPr="00A363DC" w:rsidRDefault="00B420AF" w:rsidP="00E0720C">
            <w:pPr>
              <w:spacing w:before="20"/>
              <w:rPr>
                <w:rFonts w:cs="Arial"/>
                <w:color w:val="000000" w:themeColor="text1"/>
                <w:sz w:val="16"/>
              </w:rPr>
            </w:pPr>
            <w:r w:rsidRPr="00A363DC">
              <w:rPr>
                <w:rFonts w:cs="Arial"/>
                <w:color w:val="000000" w:themeColor="text1"/>
                <w:sz w:val="16"/>
              </w:rPr>
              <w:t xml:space="preserve">     </w:t>
            </w:r>
            <w:r w:rsidR="007344B4" w:rsidRPr="00A363DC">
              <w:rPr>
                <w:rFonts w:cs="Arial"/>
                <w:color w:val="000000" w:themeColor="text1"/>
                <w:sz w:val="16"/>
              </w:rPr>
              <w:t xml:space="preserve">    </w:t>
            </w:r>
            <w:r w:rsidR="00387EAF" w:rsidRPr="00A363DC">
              <w:rPr>
                <w:rFonts w:cs="Arial"/>
                <w:color w:val="000000" w:themeColor="text1"/>
                <w:sz w:val="16"/>
              </w:rPr>
              <w:t xml:space="preserve">("JOINT </w:t>
            </w:r>
            <w:r w:rsidR="003F34AB" w:rsidRPr="00A363DC">
              <w:rPr>
                <w:rFonts w:cs="Arial"/>
                <w:color w:val="000000" w:themeColor="text1"/>
                <w:sz w:val="16"/>
              </w:rPr>
              <w:t>1 AZIMUTH-HALL SENSOR</w:t>
            </w:r>
            <w:r w:rsidR="00BD496F" w:rsidRPr="00A363DC">
              <w:rPr>
                <w:rFonts w:cs="Arial"/>
                <w:color w:val="000000" w:themeColor="text1"/>
                <w:sz w:val="16"/>
              </w:rPr>
              <w:t>",</w:t>
            </w:r>
          </w:p>
          <w:p w14:paraId="4FEA1935" w14:textId="53399EEA" w:rsidR="003F34AB" w:rsidRPr="00A363DC" w:rsidRDefault="00BD496F" w:rsidP="00E0720C">
            <w:pPr>
              <w:spacing w:before="20"/>
              <w:rPr>
                <w:rFonts w:cs="Arial"/>
                <w:color w:val="000000" w:themeColor="text1"/>
                <w:sz w:val="16"/>
              </w:rPr>
            </w:pPr>
            <w:r w:rsidRPr="00A363DC">
              <w:rPr>
                <w:rFonts w:cs="Arial"/>
                <w:color w:val="000000" w:themeColor="text1"/>
                <w:sz w:val="16"/>
              </w:rPr>
              <w:t xml:space="preserve">          </w:t>
            </w:r>
            <w:r w:rsidR="00526B78" w:rsidRPr="00A363DC">
              <w:rPr>
                <w:rFonts w:cs="Arial"/>
                <w:color w:val="000000" w:themeColor="text1"/>
                <w:sz w:val="16"/>
              </w:rPr>
              <w:t>"JOINT 2</w:t>
            </w:r>
            <w:r w:rsidR="00387EAF" w:rsidRPr="00A363DC">
              <w:rPr>
                <w:rFonts w:cs="Arial"/>
                <w:color w:val="000000" w:themeColor="text1"/>
                <w:sz w:val="16"/>
              </w:rPr>
              <w:t xml:space="preserve"> </w:t>
            </w:r>
            <w:r w:rsidR="003F34AB" w:rsidRPr="00A363DC">
              <w:rPr>
                <w:rFonts w:cs="Arial"/>
                <w:color w:val="000000" w:themeColor="text1"/>
                <w:sz w:val="16"/>
              </w:rPr>
              <w:t>ELEVATION-HALL SENSOR</w:t>
            </w:r>
            <w:r w:rsidR="00526B78" w:rsidRPr="00A363DC">
              <w:rPr>
                <w:rFonts w:cs="Arial"/>
                <w:color w:val="000000" w:themeColor="text1"/>
                <w:sz w:val="16"/>
              </w:rPr>
              <w:t xml:space="preserve">", </w:t>
            </w:r>
          </w:p>
          <w:p w14:paraId="40287FBB" w14:textId="278B8D2B" w:rsidR="003F34AB" w:rsidRPr="00A363DC" w:rsidRDefault="00BD496F" w:rsidP="00E0720C">
            <w:pPr>
              <w:spacing w:before="20"/>
              <w:rPr>
                <w:rFonts w:cs="Arial"/>
                <w:color w:val="000000" w:themeColor="text1"/>
                <w:sz w:val="16"/>
              </w:rPr>
            </w:pPr>
            <w:r w:rsidRPr="00A363DC">
              <w:rPr>
                <w:rFonts w:cs="Arial"/>
                <w:color w:val="000000" w:themeColor="text1"/>
                <w:sz w:val="16"/>
              </w:rPr>
              <w:t xml:space="preserve">          </w:t>
            </w:r>
            <w:r w:rsidR="00526B78" w:rsidRPr="00A363DC">
              <w:rPr>
                <w:rFonts w:cs="Arial"/>
                <w:color w:val="000000" w:themeColor="text1"/>
                <w:sz w:val="16"/>
              </w:rPr>
              <w:t>"JOINT 3 ELBOW-</w:t>
            </w:r>
            <w:r w:rsidR="00387EAF" w:rsidRPr="00A363DC">
              <w:rPr>
                <w:rFonts w:cs="Arial"/>
                <w:color w:val="000000" w:themeColor="text1"/>
                <w:sz w:val="16"/>
              </w:rPr>
              <w:t>HALL SENSOR</w:t>
            </w:r>
            <w:r w:rsidR="00526B78" w:rsidRPr="00A363DC">
              <w:rPr>
                <w:rFonts w:cs="Arial"/>
                <w:color w:val="000000" w:themeColor="text1"/>
                <w:sz w:val="16"/>
              </w:rPr>
              <w:t xml:space="preserve">", </w:t>
            </w:r>
          </w:p>
          <w:p w14:paraId="0F05AA9E" w14:textId="4D89537E" w:rsidR="003F34AB" w:rsidRPr="00A363DC" w:rsidRDefault="00BD496F" w:rsidP="00E0720C">
            <w:pPr>
              <w:spacing w:before="20"/>
              <w:rPr>
                <w:rFonts w:cs="Arial"/>
                <w:color w:val="000000" w:themeColor="text1"/>
                <w:sz w:val="16"/>
              </w:rPr>
            </w:pPr>
            <w:r w:rsidRPr="00A363DC">
              <w:rPr>
                <w:rFonts w:cs="Arial"/>
                <w:color w:val="000000" w:themeColor="text1"/>
                <w:sz w:val="16"/>
              </w:rPr>
              <w:t xml:space="preserve">          </w:t>
            </w:r>
            <w:r w:rsidR="00387EAF" w:rsidRPr="00A363DC">
              <w:rPr>
                <w:rFonts w:cs="Arial"/>
                <w:color w:val="000000" w:themeColor="text1"/>
                <w:sz w:val="16"/>
              </w:rPr>
              <w:t>"JOINT 4 WRIST-HALL SENSOR</w:t>
            </w:r>
            <w:r w:rsidR="00526B78" w:rsidRPr="00A363DC">
              <w:rPr>
                <w:rFonts w:cs="Arial"/>
                <w:color w:val="000000" w:themeColor="text1"/>
                <w:sz w:val="16"/>
              </w:rPr>
              <w:t xml:space="preserve">", </w:t>
            </w:r>
          </w:p>
          <w:p w14:paraId="2C57CB88" w14:textId="11D4AA99" w:rsidR="003F34AB" w:rsidRPr="00A363DC" w:rsidRDefault="00BD496F" w:rsidP="00E0720C">
            <w:pPr>
              <w:spacing w:before="20"/>
              <w:rPr>
                <w:rFonts w:cs="Arial"/>
                <w:color w:val="000000" w:themeColor="text1"/>
                <w:sz w:val="16"/>
              </w:rPr>
            </w:pPr>
            <w:r w:rsidRPr="00A363DC">
              <w:rPr>
                <w:rFonts w:cs="Arial"/>
                <w:color w:val="000000" w:themeColor="text1"/>
                <w:sz w:val="16"/>
              </w:rPr>
              <w:t xml:space="preserve">          </w:t>
            </w:r>
            <w:r w:rsidR="00526B78" w:rsidRPr="00A363DC">
              <w:rPr>
                <w:rFonts w:cs="Arial"/>
                <w:color w:val="000000" w:themeColor="text1"/>
                <w:sz w:val="16"/>
              </w:rPr>
              <w:t>"JOINT</w:t>
            </w:r>
            <w:r w:rsidR="00387EAF" w:rsidRPr="00A363DC">
              <w:rPr>
                <w:rFonts w:cs="Arial"/>
                <w:color w:val="000000" w:themeColor="text1"/>
                <w:sz w:val="16"/>
              </w:rPr>
              <w:t xml:space="preserve"> 5 TURRET-HALL SENSOR</w:t>
            </w:r>
            <w:r w:rsidR="00526B78" w:rsidRPr="00A363DC">
              <w:rPr>
                <w:rFonts w:cs="Arial"/>
                <w:color w:val="000000" w:themeColor="text1"/>
                <w:sz w:val="16"/>
              </w:rPr>
              <w:t xml:space="preserve">", </w:t>
            </w:r>
          </w:p>
          <w:p w14:paraId="77442219" w14:textId="25AE5396" w:rsidR="00BD496F" w:rsidRPr="00A363DC" w:rsidRDefault="00BD496F" w:rsidP="00E0720C">
            <w:pPr>
              <w:spacing w:before="20"/>
              <w:rPr>
                <w:rFonts w:cs="Arial"/>
                <w:color w:val="000000" w:themeColor="text1"/>
                <w:sz w:val="16"/>
              </w:rPr>
            </w:pPr>
            <w:r w:rsidRPr="00A363DC">
              <w:rPr>
                <w:rFonts w:cs="Arial"/>
                <w:color w:val="000000" w:themeColor="text1"/>
                <w:sz w:val="16"/>
              </w:rPr>
              <w:t xml:space="preserve">          </w:t>
            </w:r>
            <w:r w:rsidR="00526B78" w:rsidRPr="00A363DC">
              <w:rPr>
                <w:rFonts w:cs="Arial"/>
                <w:color w:val="000000" w:themeColor="text1"/>
                <w:sz w:val="16"/>
              </w:rPr>
              <w:t>"JOINT 1 AZIMUTH-</w:t>
            </w:r>
            <w:r w:rsidR="00387EAF" w:rsidRPr="00A363DC">
              <w:rPr>
                <w:rFonts w:cs="Arial"/>
                <w:color w:val="000000" w:themeColor="text1"/>
                <w:sz w:val="16"/>
              </w:rPr>
              <w:t>RESOLVE</w:t>
            </w:r>
            <w:r w:rsidR="00526B78" w:rsidRPr="00A363DC">
              <w:rPr>
                <w:rFonts w:cs="Arial"/>
                <w:color w:val="000000" w:themeColor="text1"/>
                <w:sz w:val="16"/>
              </w:rPr>
              <w:t>R",</w:t>
            </w:r>
          </w:p>
          <w:p w14:paraId="3CC68FC4" w14:textId="45054EDB" w:rsidR="00BD496F" w:rsidRPr="00A363DC" w:rsidRDefault="00526B78" w:rsidP="00E0720C">
            <w:pPr>
              <w:spacing w:before="20"/>
              <w:rPr>
                <w:rFonts w:cs="Arial"/>
                <w:color w:val="000000" w:themeColor="text1"/>
                <w:sz w:val="16"/>
              </w:rPr>
            </w:pPr>
            <w:r w:rsidRPr="00A363DC">
              <w:rPr>
                <w:rFonts w:cs="Arial"/>
                <w:color w:val="000000" w:themeColor="text1"/>
                <w:sz w:val="16"/>
              </w:rPr>
              <w:t xml:space="preserve"> </w:t>
            </w:r>
            <w:r w:rsidR="00BD496F" w:rsidRPr="00A363DC">
              <w:rPr>
                <w:rFonts w:cs="Arial"/>
                <w:color w:val="000000" w:themeColor="text1"/>
                <w:sz w:val="16"/>
              </w:rPr>
              <w:t xml:space="preserve">         </w:t>
            </w:r>
            <w:r w:rsidRPr="00A363DC">
              <w:rPr>
                <w:rFonts w:cs="Arial"/>
                <w:color w:val="000000" w:themeColor="text1"/>
                <w:sz w:val="16"/>
              </w:rPr>
              <w:t xml:space="preserve">"JOINT 2 ELEVATION-RESOLVER", </w:t>
            </w:r>
          </w:p>
          <w:p w14:paraId="3DFB57AD" w14:textId="493D0568" w:rsidR="00BD496F" w:rsidRPr="00A363DC" w:rsidRDefault="00BD496F" w:rsidP="00E0720C">
            <w:pPr>
              <w:spacing w:before="20"/>
              <w:rPr>
                <w:rFonts w:cs="Arial"/>
                <w:color w:val="000000" w:themeColor="text1"/>
                <w:sz w:val="16"/>
              </w:rPr>
            </w:pPr>
            <w:r w:rsidRPr="00A363DC">
              <w:rPr>
                <w:rFonts w:cs="Arial"/>
                <w:color w:val="000000" w:themeColor="text1"/>
                <w:sz w:val="16"/>
              </w:rPr>
              <w:t xml:space="preserve">          </w:t>
            </w:r>
            <w:r w:rsidR="00526B78" w:rsidRPr="00A363DC">
              <w:rPr>
                <w:rFonts w:cs="Arial"/>
                <w:color w:val="000000" w:themeColor="text1"/>
                <w:sz w:val="16"/>
              </w:rPr>
              <w:t xml:space="preserve">"JOINT 3 ELBOW-RESOLVER", </w:t>
            </w:r>
          </w:p>
          <w:p w14:paraId="5E07F987" w14:textId="292345E4" w:rsidR="00BD496F" w:rsidRPr="00A363DC" w:rsidRDefault="00BD496F" w:rsidP="00E0720C">
            <w:pPr>
              <w:spacing w:before="20"/>
              <w:rPr>
                <w:rFonts w:cs="Arial"/>
                <w:color w:val="000000" w:themeColor="text1"/>
                <w:sz w:val="16"/>
              </w:rPr>
            </w:pPr>
            <w:r w:rsidRPr="00A363DC">
              <w:rPr>
                <w:rFonts w:cs="Arial"/>
                <w:color w:val="000000" w:themeColor="text1"/>
                <w:sz w:val="16"/>
              </w:rPr>
              <w:t xml:space="preserve">          </w:t>
            </w:r>
            <w:r w:rsidR="00526B78" w:rsidRPr="00A363DC">
              <w:rPr>
                <w:rFonts w:cs="Arial"/>
                <w:color w:val="000000" w:themeColor="text1"/>
                <w:sz w:val="16"/>
              </w:rPr>
              <w:t xml:space="preserve">"JOINT 4 WRIST-RESOLVER", </w:t>
            </w:r>
          </w:p>
          <w:p w14:paraId="6BEF0DCE" w14:textId="2F77FCA0" w:rsidR="003E5CBC" w:rsidRDefault="00BD496F" w:rsidP="00E0720C">
            <w:pPr>
              <w:spacing w:before="20"/>
              <w:rPr>
                <w:rFonts w:cs="Arial"/>
                <w:color w:val="000000" w:themeColor="text1"/>
                <w:sz w:val="16"/>
              </w:rPr>
            </w:pPr>
            <w:r w:rsidRPr="00A363DC">
              <w:rPr>
                <w:rFonts w:cs="Arial"/>
                <w:color w:val="000000" w:themeColor="text1"/>
                <w:sz w:val="16"/>
              </w:rPr>
              <w:t xml:space="preserve">          </w:t>
            </w:r>
            <w:r w:rsidR="00526B78" w:rsidRPr="00A363DC">
              <w:rPr>
                <w:rFonts w:cs="Arial"/>
                <w:color w:val="000000" w:themeColor="text1"/>
                <w:sz w:val="16"/>
              </w:rPr>
              <w:t>"JOINT 5 TURRET-RESOLVER"</w:t>
            </w:r>
            <w:r w:rsidR="003E5CBC">
              <w:rPr>
                <w:rFonts w:cs="Arial"/>
                <w:color w:val="000000" w:themeColor="text1"/>
                <w:sz w:val="16"/>
              </w:rPr>
              <w:t>,</w:t>
            </w:r>
          </w:p>
          <w:p w14:paraId="1519D373" w14:textId="7110E040" w:rsidR="00526B78" w:rsidRDefault="003E5CBC" w:rsidP="00E0720C">
            <w:pPr>
              <w:spacing w:before="20"/>
              <w:rPr>
                <w:rFonts w:cs="Arial"/>
                <w:color w:val="000000" w:themeColor="text1"/>
                <w:sz w:val="16"/>
              </w:rPr>
            </w:pPr>
            <w:r>
              <w:rPr>
                <w:rFonts w:cs="Arial"/>
                <w:color w:val="000000" w:themeColor="text1"/>
                <w:sz w:val="16"/>
              </w:rPr>
              <w:t xml:space="preserve">          “SCS DOCKING CLOCK ANGLE”</w:t>
            </w:r>
            <w:r w:rsidR="00526B78" w:rsidRPr="00A363DC">
              <w:rPr>
                <w:rFonts w:cs="Arial"/>
                <w:color w:val="000000" w:themeColor="text1"/>
                <w:sz w:val="16"/>
              </w:rPr>
              <w:t>)</w:t>
            </w:r>
          </w:p>
          <w:p w14:paraId="3244FEA1" w14:textId="77777777" w:rsidR="00A57668" w:rsidRPr="00A363DC" w:rsidRDefault="00A57668" w:rsidP="00E0720C">
            <w:pPr>
              <w:spacing w:before="20"/>
              <w:rPr>
                <w:rFonts w:cs="Arial"/>
                <w:color w:val="000000" w:themeColor="text1"/>
                <w:sz w:val="16"/>
              </w:rPr>
            </w:pPr>
          </w:p>
          <w:p w14:paraId="17D5E0BB" w14:textId="29BBE365" w:rsidR="00181630" w:rsidRPr="00A363DC" w:rsidRDefault="00181630" w:rsidP="00181630">
            <w:pPr>
              <w:spacing w:before="20"/>
              <w:rPr>
                <w:rFonts w:cs="Arial"/>
                <w:color w:val="000000" w:themeColor="text1"/>
                <w:sz w:val="16"/>
              </w:rPr>
            </w:pPr>
            <w:r w:rsidRPr="00A363DC">
              <w:rPr>
                <w:rFonts w:cs="Arial"/>
                <w:color w:val="000000" w:themeColor="text1"/>
                <w:sz w:val="16"/>
              </w:rPr>
              <w:t xml:space="preserve">    5)  </w:t>
            </w:r>
            <w:r w:rsidR="007B5DE6" w:rsidRPr="00A363DC">
              <w:rPr>
                <w:rFonts w:cs="Arial"/>
                <w:color w:val="000000" w:themeColor="text1"/>
                <w:sz w:val="16"/>
                <w:u w:val="single"/>
              </w:rPr>
              <w:t>SHA</w:t>
            </w:r>
          </w:p>
          <w:p w14:paraId="56B65BEA" w14:textId="3838D999" w:rsidR="00B857C2" w:rsidRPr="00A363DC" w:rsidRDefault="00181630" w:rsidP="00181630">
            <w:pPr>
              <w:spacing w:before="20"/>
              <w:rPr>
                <w:rFonts w:cs="Arial"/>
                <w:color w:val="000000" w:themeColor="text1"/>
                <w:sz w:val="16"/>
              </w:rPr>
            </w:pPr>
            <w:r w:rsidRPr="00A363DC">
              <w:rPr>
                <w:rFonts w:cs="Arial"/>
                <w:color w:val="000000" w:themeColor="text1"/>
                <w:sz w:val="16"/>
              </w:rPr>
              <w:t xml:space="preserve">         </w:t>
            </w:r>
            <w:r w:rsidR="00B857C2" w:rsidRPr="00A363DC">
              <w:rPr>
                <w:rFonts w:cs="Arial"/>
                <w:color w:val="000000" w:themeColor="text1"/>
                <w:sz w:val="16"/>
              </w:rPr>
              <w:t>(“SHA JOINT</w:t>
            </w:r>
            <w:r w:rsidR="001D1EB5" w:rsidRPr="00A363DC">
              <w:rPr>
                <w:rFonts w:cs="Arial"/>
                <w:color w:val="000000" w:themeColor="text1"/>
                <w:sz w:val="16"/>
              </w:rPr>
              <w:t xml:space="preserve"> 1</w:t>
            </w:r>
            <w:r w:rsidR="00B857C2" w:rsidRPr="00A363DC">
              <w:rPr>
                <w:rFonts w:cs="Arial"/>
                <w:color w:val="000000" w:themeColor="text1"/>
                <w:sz w:val="16"/>
              </w:rPr>
              <w:t xml:space="preserve"> Z</w:t>
            </w:r>
            <w:r w:rsidR="00F53725">
              <w:rPr>
                <w:rFonts w:cs="Arial"/>
                <w:color w:val="000000" w:themeColor="text1"/>
                <w:sz w:val="16"/>
              </w:rPr>
              <w:t xml:space="preserve">- </w:t>
            </w:r>
            <w:r w:rsidR="00B857C2" w:rsidRPr="00A363DC">
              <w:rPr>
                <w:rFonts w:cs="Arial"/>
                <w:color w:val="000000" w:themeColor="text1"/>
                <w:sz w:val="16"/>
              </w:rPr>
              <w:t>HALL SENSOR”,</w:t>
            </w:r>
          </w:p>
          <w:p w14:paraId="75FA2121" w14:textId="2AFCA97C" w:rsidR="00181630" w:rsidRPr="00A363DC" w:rsidRDefault="00B857C2" w:rsidP="00181630">
            <w:pPr>
              <w:spacing w:before="20"/>
              <w:rPr>
                <w:rFonts w:cs="Arial"/>
                <w:color w:val="000000" w:themeColor="text1"/>
                <w:sz w:val="16"/>
              </w:rPr>
            </w:pPr>
            <w:r w:rsidRPr="00A363DC">
              <w:rPr>
                <w:rFonts w:cs="Arial"/>
                <w:color w:val="000000" w:themeColor="text1"/>
                <w:sz w:val="16"/>
              </w:rPr>
              <w:t xml:space="preserve">          “SHA JOINT</w:t>
            </w:r>
            <w:r w:rsidR="001D1EB5" w:rsidRPr="00A363DC">
              <w:rPr>
                <w:rFonts w:cs="Arial"/>
                <w:color w:val="000000" w:themeColor="text1"/>
                <w:sz w:val="16"/>
              </w:rPr>
              <w:t xml:space="preserve"> 2</w:t>
            </w:r>
            <w:r w:rsidRPr="00A363DC">
              <w:rPr>
                <w:rFonts w:cs="Arial"/>
                <w:color w:val="000000" w:themeColor="text1"/>
                <w:sz w:val="16"/>
              </w:rPr>
              <w:t xml:space="preserve"> SHOULDER-HALL SENSOR”,</w:t>
            </w:r>
          </w:p>
          <w:p w14:paraId="6675687F" w14:textId="39FED54F" w:rsidR="00B857C2" w:rsidRPr="00A363DC" w:rsidRDefault="00B857C2" w:rsidP="00181630">
            <w:pPr>
              <w:spacing w:before="20"/>
              <w:rPr>
                <w:rFonts w:cs="Arial"/>
                <w:color w:val="000000" w:themeColor="text1"/>
                <w:sz w:val="16"/>
              </w:rPr>
            </w:pPr>
            <w:r w:rsidRPr="00A363DC">
              <w:rPr>
                <w:rFonts w:cs="Arial"/>
                <w:color w:val="000000" w:themeColor="text1"/>
                <w:sz w:val="16"/>
              </w:rPr>
              <w:t xml:space="preserve">          “SHA JOINT </w:t>
            </w:r>
            <w:r w:rsidR="001D1EB5" w:rsidRPr="00A363DC">
              <w:rPr>
                <w:rFonts w:cs="Arial"/>
                <w:color w:val="000000" w:themeColor="text1"/>
                <w:sz w:val="16"/>
              </w:rPr>
              <w:t xml:space="preserve">3 </w:t>
            </w:r>
            <w:r w:rsidRPr="00A363DC">
              <w:rPr>
                <w:rFonts w:cs="Arial"/>
                <w:color w:val="000000" w:themeColor="text1"/>
                <w:sz w:val="16"/>
              </w:rPr>
              <w:t>ELBOW-HALL SENOSR”,</w:t>
            </w:r>
          </w:p>
          <w:p w14:paraId="42B6A1D7" w14:textId="004A1AAF" w:rsidR="00B857C2" w:rsidRPr="00A363DC" w:rsidRDefault="00B857C2" w:rsidP="00181630">
            <w:pPr>
              <w:spacing w:before="20"/>
              <w:rPr>
                <w:rFonts w:cs="Arial"/>
                <w:color w:val="000000" w:themeColor="text1"/>
                <w:sz w:val="16"/>
              </w:rPr>
            </w:pPr>
            <w:r w:rsidRPr="00A363DC">
              <w:rPr>
                <w:rFonts w:cs="Arial"/>
                <w:color w:val="000000" w:themeColor="text1"/>
                <w:sz w:val="16"/>
              </w:rPr>
              <w:t xml:space="preserve">          “SHA JOINT </w:t>
            </w:r>
            <w:r w:rsidR="001D1EB5" w:rsidRPr="00A363DC">
              <w:rPr>
                <w:rFonts w:cs="Arial"/>
                <w:color w:val="000000" w:themeColor="text1"/>
                <w:sz w:val="16"/>
              </w:rPr>
              <w:t xml:space="preserve">1 </w:t>
            </w:r>
            <w:r w:rsidRPr="00A363DC">
              <w:rPr>
                <w:rFonts w:cs="Arial"/>
                <w:color w:val="000000" w:themeColor="text1"/>
                <w:sz w:val="16"/>
              </w:rPr>
              <w:t>Z-RESOLVER”,</w:t>
            </w:r>
          </w:p>
          <w:p w14:paraId="74F922C2" w14:textId="35EE5D07" w:rsidR="00B857C2" w:rsidRPr="00A363DC" w:rsidRDefault="00B857C2" w:rsidP="00181630">
            <w:pPr>
              <w:spacing w:before="20"/>
              <w:rPr>
                <w:rFonts w:cs="Arial"/>
                <w:color w:val="000000" w:themeColor="text1"/>
                <w:sz w:val="16"/>
              </w:rPr>
            </w:pPr>
            <w:r w:rsidRPr="00A363DC">
              <w:rPr>
                <w:rFonts w:cs="Arial"/>
                <w:color w:val="000000" w:themeColor="text1"/>
                <w:sz w:val="16"/>
              </w:rPr>
              <w:t xml:space="preserve">          “SHA JOINT </w:t>
            </w:r>
            <w:r w:rsidR="001D1EB5" w:rsidRPr="00A363DC">
              <w:rPr>
                <w:rFonts w:cs="Arial"/>
                <w:color w:val="000000" w:themeColor="text1"/>
                <w:sz w:val="16"/>
              </w:rPr>
              <w:t xml:space="preserve">2 </w:t>
            </w:r>
            <w:r w:rsidRPr="00A363DC">
              <w:rPr>
                <w:rFonts w:cs="Arial"/>
                <w:color w:val="000000" w:themeColor="text1"/>
                <w:sz w:val="16"/>
              </w:rPr>
              <w:t>SHOUDER-RESOLVER”,</w:t>
            </w:r>
          </w:p>
          <w:p w14:paraId="43F3F0C4" w14:textId="1BE9346B" w:rsidR="00B857C2" w:rsidRDefault="00B857C2" w:rsidP="00181630">
            <w:pPr>
              <w:spacing w:before="20"/>
              <w:rPr>
                <w:rFonts w:cs="Arial"/>
                <w:color w:val="000000" w:themeColor="text1"/>
                <w:sz w:val="16"/>
              </w:rPr>
            </w:pPr>
            <w:r w:rsidRPr="00A363DC">
              <w:rPr>
                <w:rFonts w:cs="Arial"/>
                <w:color w:val="000000" w:themeColor="text1"/>
                <w:sz w:val="16"/>
              </w:rPr>
              <w:t xml:space="preserve">          “SHA JOINT </w:t>
            </w:r>
            <w:r w:rsidR="001D1EB5" w:rsidRPr="00A363DC">
              <w:rPr>
                <w:rFonts w:cs="Arial"/>
                <w:color w:val="000000" w:themeColor="text1"/>
                <w:sz w:val="16"/>
              </w:rPr>
              <w:t xml:space="preserve">3 </w:t>
            </w:r>
            <w:r w:rsidRPr="00A363DC">
              <w:rPr>
                <w:rFonts w:cs="Arial"/>
                <w:color w:val="000000" w:themeColor="text1"/>
                <w:sz w:val="16"/>
              </w:rPr>
              <w:t>ELBOW-RESOLVER”</w:t>
            </w:r>
            <w:r w:rsidR="007B5DE6" w:rsidRPr="00A363DC">
              <w:rPr>
                <w:rFonts w:cs="Arial"/>
                <w:color w:val="000000" w:themeColor="text1"/>
                <w:sz w:val="16"/>
              </w:rPr>
              <w:t>)</w:t>
            </w:r>
          </w:p>
          <w:p w14:paraId="5C8C9CC0" w14:textId="77777777" w:rsidR="00A57668" w:rsidRPr="00A363DC" w:rsidRDefault="00A57668" w:rsidP="00181630">
            <w:pPr>
              <w:spacing w:before="20"/>
              <w:rPr>
                <w:rFonts w:cs="Arial"/>
                <w:color w:val="000000" w:themeColor="text1"/>
                <w:sz w:val="16"/>
              </w:rPr>
            </w:pPr>
          </w:p>
          <w:p w14:paraId="6188BDC0" w14:textId="7828954C" w:rsidR="00181630" w:rsidRPr="00A363DC" w:rsidRDefault="00181630" w:rsidP="00181630">
            <w:pPr>
              <w:spacing w:before="20"/>
              <w:rPr>
                <w:rFonts w:cs="Arial"/>
                <w:color w:val="000000" w:themeColor="text1"/>
                <w:sz w:val="16"/>
              </w:rPr>
            </w:pPr>
            <w:r w:rsidRPr="00A363DC">
              <w:rPr>
                <w:rFonts w:cs="Arial"/>
                <w:color w:val="000000" w:themeColor="text1"/>
                <w:sz w:val="16"/>
              </w:rPr>
              <w:t xml:space="preserve">    6)  </w:t>
            </w:r>
            <w:r w:rsidR="007B5DE6" w:rsidRPr="00A363DC">
              <w:rPr>
                <w:rFonts w:cs="Arial"/>
                <w:color w:val="000000" w:themeColor="text1"/>
                <w:sz w:val="16"/>
                <w:u w:val="single"/>
              </w:rPr>
              <w:t>SCS</w:t>
            </w:r>
          </w:p>
          <w:p w14:paraId="01D17258" w14:textId="6521FF20" w:rsidR="007B5DE6" w:rsidRPr="00A363DC" w:rsidRDefault="00181630" w:rsidP="007B5DE6">
            <w:pPr>
              <w:spacing w:before="20"/>
              <w:rPr>
                <w:rFonts w:cs="Arial"/>
                <w:color w:val="000000" w:themeColor="text1"/>
                <w:sz w:val="16"/>
              </w:rPr>
            </w:pPr>
            <w:r w:rsidRPr="00A363DC">
              <w:rPr>
                <w:rFonts w:cs="Arial"/>
                <w:color w:val="000000" w:themeColor="text1"/>
                <w:sz w:val="16"/>
              </w:rPr>
              <w:t xml:space="preserve">         ("</w:t>
            </w:r>
            <w:r w:rsidR="007B5DE6" w:rsidRPr="00A363DC">
              <w:rPr>
                <w:rFonts w:cs="Arial"/>
                <w:color w:val="000000" w:themeColor="text1"/>
                <w:sz w:val="16"/>
              </w:rPr>
              <w:t>SCS BIT CAROUSEL-HALL SENSOR”,</w:t>
            </w:r>
          </w:p>
          <w:p w14:paraId="7C277A07" w14:textId="19664E37" w:rsidR="00181630" w:rsidRDefault="007B5DE6" w:rsidP="007B5DE6">
            <w:pPr>
              <w:spacing w:before="20"/>
              <w:rPr>
                <w:rFonts w:cs="Arial"/>
                <w:color w:val="000000" w:themeColor="text1"/>
                <w:sz w:val="16"/>
              </w:rPr>
            </w:pPr>
            <w:r w:rsidRPr="00A363DC">
              <w:rPr>
                <w:rFonts w:cs="Arial"/>
                <w:color w:val="000000" w:themeColor="text1"/>
                <w:sz w:val="16"/>
              </w:rPr>
              <w:t xml:space="preserve">          “SCS BIT CAROUSEL-RESOLVER”)</w:t>
            </w:r>
          </w:p>
          <w:p w14:paraId="04D34D01" w14:textId="77777777" w:rsidR="00A57668" w:rsidRPr="00A363DC" w:rsidRDefault="00A57668" w:rsidP="007B5DE6">
            <w:pPr>
              <w:spacing w:before="20"/>
              <w:rPr>
                <w:rFonts w:cs="Arial"/>
                <w:color w:val="000000" w:themeColor="text1"/>
                <w:sz w:val="16"/>
              </w:rPr>
            </w:pPr>
          </w:p>
          <w:p w14:paraId="47F47A9F" w14:textId="091102E7" w:rsidR="007B5DE6" w:rsidRPr="00A363DC" w:rsidRDefault="007B5DE6" w:rsidP="00181630">
            <w:pPr>
              <w:spacing w:before="20"/>
              <w:rPr>
                <w:rFonts w:cs="Arial"/>
                <w:color w:val="000000" w:themeColor="text1"/>
                <w:sz w:val="16"/>
              </w:rPr>
            </w:pPr>
            <w:r w:rsidRPr="00A363DC">
              <w:rPr>
                <w:rFonts w:cs="Arial"/>
                <w:color w:val="000000" w:themeColor="text1"/>
                <w:sz w:val="16"/>
              </w:rPr>
              <w:t xml:space="preserve">    7)  </w:t>
            </w:r>
            <w:r w:rsidRPr="00A363DC">
              <w:rPr>
                <w:rFonts w:cs="Arial"/>
                <w:color w:val="000000" w:themeColor="text1"/>
                <w:sz w:val="16"/>
                <w:u w:val="single"/>
              </w:rPr>
              <w:t>DRILL</w:t>
            </w:r>
          </w:p>
          <w:p w14:paraId="6CA902ED" w14:textId="536F10DC" w:rsidR="007B5DE6" w:rsidRPr="00A363DC" w:rsidRDefault="007B5DE6" w:rsidP="00181630">
            <w:pPr>
              <w:spacing w:before="20"/>
              <w:rPr>
                <w:rFonts w:cs="Arial"/>
                <w:color w:val="000000" w:themeColor="text1"/>
                <w:sz w:val="16"/>
              </w:rPr>
            </w:pPr>
            <w:r w:rsidRPr="00A363DC">
              <w:rPr>
                <w:rFonts w:cs="Arial"/>
                <w:color w:val="000000" w:themeColor="text1"/>
                <w:sz w:val="16"/>
              </w:rPr>
              <w:t xml:space="preserve">         </w:t>
            </w:r>
            <w:r w:rsidR="00B87FD5" w:rsidRPr="00A363DC">
              <w:rPr>
                <w:rFonts w:cs="Arial"/>
                <w:color w:val="000000" w:themeColor="text1"/>
                <w:sz w:val="16"/>
              </w:rPr>
              <w:t>(</w:t>
            </w:r>
            <w:r w:rsidRPr="00A363DC">
              <w:rPr>
                <w:rFonts w:cs="Arial"/>
                <w:color w:val="000000" w:themeColor="text1"/>
                <w:sz w:val="16"/>
              </w:rPr>
              <w:t>“</w:t>
            </w:r>
            <w:r w:rsidR="00B87FD5" w:rsidRPr="00A363DC">
              <w:rPr>
                <w:rFonts w:cs="Arial"/>
                <w:color w:val="000000" w:themeColor="text1"/>
                <w:sz w:val="16"/>
              </w:rPr>
              <w:t>SPINDLE  OUTPUT POSITION</w:t>
            </w:r>
            <w:r w:rsidR="003D4903">
              <w:rPr>
                <w:rFonts w:cs="Arial"/>
                <w:color w:val="000000" w:themeColor="text1"/>
                <w:sz w:val="16"/>
              </w:rPr>
              <w:t>-</w:t>
            </w:r>
            <w:r w:rsidR="00B87FD5" w:rsidRPr="00A363DC">
              <w:rPr>
                <w:rFonts w:cs="Arial"/>
                <w:color w:val="000000" w:themeColor="text1"/>
                <w:sz w:val="16"/>
              </w:rPr>
              <w:t>RESOLVER”,</w:t>
            </w:r>
          </w:p>
          <w:p w14:paraId="25E5B777" w14:textId="3B6DA9C4" w:rsidR="00B87FD5" w:rsidRPr="00A363DC" w:rsidRDefault="00B87FD5" w:rsidP="00181630">
            <w:pPr>
              <w:spacing w:before="20"/>
              <w:rPr>
                <w:rFonts w:cs="Arial"/>
                <w:color w:val="000000" w:themeColor="text1"/>
                <w:sz w:val="16"/>
              </w:rPr>
            </w:pPr>
            <w:r w:rsidRPr="00A363DC">
              <w:rPr>
                <w:rFonts w:cs="Arial"/>
                <w:color w:val="000000" w:themeColor="text1"/>
                <w:sz w:val="16"/>
              </w:rPr>
              <w:t xml:space="preserve">          “CHUCK POSITION</w:t>
            </w:r>
            <w:r w:rsidR="003D4903">
              <w:rPr>
                <w:rFonts w:cs="Arial"/>
                <w:color w:val="000000" w:themeColor="text1"/>
                <w:sz w:val="16"/>
              </w:rPr>
              <w:t>-</w:t>
            </w:r>
            <w:r w:rsidRPr="00A363DC">
              <w:rPr>
                <w:rFonts w:cs="Arial"/>
                <w:color w:val="000000" w:themeColor="text1"/>
                <w:sz w:val="16"/>
              </w:rPr>
              <w:t>RESOLVER”,</w:t>
            </w:r>
          </w:p>
          <w:p w14:paraId="07068F0A" w14:textId="309B168B" w:rsidR="00B87FD5" w:rsidRPr="00A363DC" w:rsidRDefault="00B87FD5" w:rsidP="00181630">
            <w:pPr>
              <w:spacing w:before="20"/>
              <w:rPr>
                <w:rFonts w:cs="Arial"/>
                <w:color w:val="000000" w:themeColor="text1"/>
                <w:sz w:val="16"/>
              </w:rPr>
            </w:pPr>
            <w:r w:rsidRPr="00A363DC">
              <w:rPr>
                <w:rFonts w:cs="Arial"/>
                <w:color w:val="000000" w:themeColor="text1"/>
                <w:sz w:val="16"/>
              </w:rPr>
              <w:t xml:space="preserve">          “PERCUSS POSITION</w:t>
            </w:r>
            <w:r w:rsidR="003D4903">
              <w:rPr>
                <w:rFonts w:cs="Arial"/>
                <w:color w:val="000000" w:themeColor="text1"/>
                <w:sz w:val="16"/>
              </w:rPr>
              <w:t>-</w:t>
            </w:r>
            <w:r w:rsidRPr="00A363DC">
              <w:rPr>
                <w:rFonts w:cs="Arial"/>
                <w:color w:val="000000" w:themeColor="text1"/>
                <w:sz w:val="16"/>
              </w:rPr>
              <w:t>RESOLVER”</w:t>
            </w:r>
            <w:r w:rsidR="00443F65">
              <w:rPr>
                <w:rFonts w:cs="Arial"/>
                <w:color w:val="000000" w:themeColor="text1"/>
                <w:sz w:val="16"/>
              </w:rPr>
              <w:t>)</w:t>
            </w:r>
          </w:p>
          <w:p w14:paraId="1AD19BCD" w14:textId="23545F39" w:rsidR="00526B78" w:rsidRDefault="00526B78" w:rsidP="00E0720C">
            <w:pPr>
              <w:spacing w:before="20"/>
              <w:rPr>
                <w:rFonts w:cs="Arial"/>
                <w:b/>
                <w:color w:val="000000" w:themeColor="text1"/>
                <w:sz w:val="16"/>
                <w:u w:val="single"/>
              </w:rPr>
            </w:pPr>
          </w:p>
          <w:p w14:paraId="0207B240" w14:textId="77777777" w:rsidR="003E5CBC" w:rsidRDefault="003E5CBC" w:rsidP="003E5CBC">
            <w:pPr>
              <w:spacing w:before="20"/>
              <w:rPr>
                <w:rFonts w:cs="Arial"/>
                <w:b/>
                <w:sz w:val="16"/>
                <w:u w:val="single"/>
              </w:rPr>
            </w:pPr>
            <w:r>
              <w:rPr>
                <w:rFonts w:cs="Arial"/>
                <w:b/>
                <w:sz w:val="16"/>
                <w:u w:val="single"/>
              </w:rPr>
              <w:t>Cruise</w:t>
            </w:r>
          </w:p>
          <w:p w14:paraId="7C4DEB6E" w14:textId="77777777" w:rsidR="003E5CBC" w:rsidRPr="00857C4D" w:rsidRDefault="003E5CBC" w:rsidP="003E5CBC">
            <w:pPr>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w:t>
            </w:r>
            <w:r>
              <w:rPr>
                <w:rFonts w:cs="Arial"/>
                <w:sz w:val="16"/>
                <w:szCs w:val="16"/>
              </w:rPr>
              <w:t>C</w:t>
            </w:r>
            <w:r w:rsidRPr="00857C4D">
              <w:rPr>
                <w:rFonts w:cs="Arial"/>
                <w:sz w:val="16"/>
                <w:szCs w:val="16"/>
              </w:rPr>
              <w:t>)</w:t>
            </w:r>
          </w:p>
          <w:p w14:paraId="544DE548" w14:textId="77777777" w:rsidR="003E5CBC" w:rsidRDefault="003E5CBC" w:rsidP="003E5CBC">
            <w:pPr>
              <w:spacing w:before="20"/>
              <w:rPr>
                <w:rFonts w:cs="Arial"/>
                <w:sz w:val="16"/>
              </w:rPr>
            </w:pPr>
            <w:r>
              <w:rPr>
                <w:rFonts w:cs="Arial"/>
                <w:sz w:val="16"/>
              </w:rPr>
              <w:t xml:space="preserve">    </w:t>
            </w:r>
            <w:r w:rsidRPr="00C867D8">
              <w:rPr>
                <w:rFonts w:cs="Arial"/>
                <w:sz w:val="16"/>
              </w:rPr>
              <w:t xml:space="preserve">1)  </w:t>
            </w:r>
            <w:r>
              <w:rPr>
                <w:rFonts w:cs="Arial"/>
                <w:sz w:val="16"/>
                <w:u w:val="single"/>
              </w:rPr>
              <w:t>CHASSIS</w:t>
            </w:r>
          </w:p>
          <w:p w14:paraId="4B61D18C" w14:textId="77777777" w:rsidR="003E5CBC" w:rsidRPr="008C0652" w:rsidRDefault="003E5CBC" w:rsidP="003E5CBC">
            <w:pPr>
              <w:spacing w:before="20"/>
              <w:rPr>
                <w:rFonts w:cs="Arial"/>
                <w:color w:val="000000" w:themeColor="text1"/>
                <w:sz w:val="16"/>
              </w:rPr>
            </w:pPr>
            <w:r>
              <w:rPr>
                <w:rFonts w:cs="Arial"/>
                <w:sz w:val="16"/>
              </w:rPr>
              <w:t xml:space="preserve">         </w:t>
            </w:r>
            <w:r w:rsidRPr="008C0652">
              <w:rPr>
                <w:rFonts w:cs="Arial"/>
                <w:color w:val="000000" w:themeColor="text1"/>
                <w:sz w:val="16"/>
              </w:rPr>
              <w:t xml:space="preserve">("LEFT FRONT WHEEL STEER MOTOR", </w:t>
            </w:r>
          </w:p>
          <w:p w14:paraId="02B0D243" w14:textId="77777777" w:rsidR="003E5CBC" w:rsidRPr="008C0652" w:rsidRDefault="003E5CBC" w:rsidP="003E5CBC">
            <w:pPr>
              <w:spacing w:before="20"/>
              <w:rPr>
                <w:rFonts w:cs="Arial"/>
                <w:color w:val="000000" w:themeColor="text1"/>
                <w:sz w:val="16"/>
              </w:rPr>
            </w:pPr>
            <w:r w:rsidRPr="008C0652">
              <w:rPr>
                <w:rFonts w:cs="Arial"/>
                <w:color w:val="000000" w:themeColor="text1"/>
                <w:sz w:val="16"/>
              </w:rPr>
              <w:t xml:space="preserve">          “RIGHT FRONT WHEEL STEER MOTOR”,</w:t>
            </w:r>
          </w:p>
          <w:p w14:paraId="547F051E" w14:textId="77777777" w:rsidR="003E5CBC" w:rsidRPr="008C0652" w:rsidRDefault="003E5CBC" w:rsidP="003E5CBC">
            <w:pPr>
              <w:spacing w:before="20"/>
              <w:rPr>
                <w:rFonts w:cs="Arial"/>
                <w:color w:val="000000" w:themeColor="text1"/>
                <w:sz w:val="16"/>
              </w:rPr>
            </w:pPr>
            <w:r w:rsidRPr="008C0652">
              <w:rPr>
                <w:rFonts w:cs="Arial"/>
                <w:color w:val="000000" w:themeColor="text1"/>
                <w:sz w:val="16"/>
              </w:rPr>
              <w:lastRenderedPageBreak/>
              <w:t xml:space="preserve">          "LEFT REAR WHEEL STEER MOTOR",</w:t>
            </w:r>
          </w:p>
          <w:p w14:paraId="27F43342" w14:textId="77777777" w:rsidR="003E5CBC" w:rsidRPr="008C0652" w:rsidRDefault="003E5CBC" w:rsidP="003E5CBC">
            <w:pPr>
              <w:spacing w:before="20"/>
              <w:rPr>
                <w:rFonts w:cs="Arial"/>
                <w:color w:val="000000" w:themeColor="text1"/>
                <w:sz w:val="16"/>
              </w:rPr>
            </w:pPr>
            <w:r w:rsidRPr="008C0652">
              <w:rPr>
                <w:rFonts w:cs="Arial"/>
                <w:color w:val="000000" w:themeColor="text1"/>
                <w:sz w:val="16"/>
              </w:rPr>
              <w:t xml:space="preserve">          "RIGHT REAR WHEEL STEER MOTOR”,</w:t>
            </w:r>
          </w:p>
          <w:p w14:paraId="5E5F2FE9" w14:textId="77777777" w:rsidR="003E5CBC" w:rsidRPr="008C0652" w:rsidRDefault="003E5CBC" w:rsidP="003E5CBC">
            <w:pPr>
              <w:spacing w:before="20"/>
              <w:rPr>
                <w:rFonts w:cs="Arial"/>
                <w:color w:val="000000" w:themeColor="text1"/>
                <w:sz w:val="16"/>
              </w:rPr>
            </w:pPr>
            <w:r w:rsidRPr="008C0652">
              <w:rPr>
                <w:rFonts w:cs="Arial"/>
                <w:color w:val="000000" w:themeColor="text1"/>
                <w:sz w:val="16"/>
              </w:rPr>
              <w:t xml:space="preserve">          "LEFT BOGIE", "RIGHT BOGIE", </w:t>
            </w:r>
          </w:p>
          <w:p w14:paraId="04BDDBAF" w14:textId="77777777" w:rsidR="003E5CBC" w:rsidRDefault="003E5CBC" w:rsidP="003E5CBC">
            <w:pPr>
              <w:spacing w:before="20"/>
              <w:rPr>
                <w:rFonts w:cs="Arial"/>
                <w:color w:val="000000" w:themeColor="text1"/>
                <w:sz w:val="16"/>
              </w:rPr>
            </w:pPr>
            <w:r w:rsidRPr="008C0652">
              <w:rPr>
                <w:rFonts w:cs="Arial"/>
                <w:color w:val="000000" w:themeColor="text1"/>
                <w:sz w:val="16"/>
              </w:rPr>
              <w:t xml:space="preserve">          “LEFT DIFFERENTIAL", “RIGHT DIFFERENTIAL”) </w:t>
            </w:r>
          </w:p>
          <w:p w14:paraId="02A17A7B" w14:textId="77777777" w:rsidR="003E5CBC" w:rsidRPr="008C0652" w:rsidRDefault="003E5CBC" w:rsidP="003E5CBC">
            <w:pPr>
              <w:spacing w:before="20"/>
              <w:rPr>
                <w:rFonts w:cs="Arial"/>
                <w:color w:val="000000" w:themeColor="text1"/>
                <w:sz w:val="16"/>
              </w:rPr>
            </w:pPr>
          </w:p>
          <w:p w14:paraId="07E4731D" w14:textId="77777777" w:rsidR="003E5CBC" w:rsidRPr="00E0720C" w:rsidRDefault="003E5CBC" w:rsidP="003E5CBC">
            <w:pPr>
              <w:spacing w:before="20"/>
              <w:rPr>
                <w:rFonts w:cs="Arial"/>
                <w:color w:val="00B050"/>
                <w:sz w:val="16"/>
              </w:rPr>
            </w:pPr>
            <w:r>
              <w:rPr>
                <w:rFonts w:cs="Arial"/>
                <w:color w:val="00B050"/>
                <w:sz w:val="16"/>
              </w:rPr>
              <w:t xml:space="preserve">  </w:t>
            </w:r>
            <w:r>
              <w:rPr>
                <w:rFonts w:cs="Arial"/>
                <w:sz w:val="16"/>
              </w:rPr>
              <w:t xml:space="preserve">  </w:t>
            </w:r>
            <w:r w:rsidRPr="00C867D8">
              <w:rPr>
                <w:rFonts w:cs="Arial"/>
                <w:sz w:val="16"/>
              </w:rPr>
              <w:t xml:space="preserve">2)  </w:t>
            </w:r>
            <w:r>
              <w:rPr>
                <w:rFonts w:cs="Arial"/>
                <w:sz w:val="16"/>
                <w:u w:val="single"/>
              </w:rPr>
              <w:t>HGA</w:t>
            </w:r>
          </w:p>
          <w:p w14:paraId="6220DC61" w14:textId="77777777" w:rsidR="003E5CBC" w:rsidRDefault="003E5CBC" w:rsidP="003E5CBC">
            <w:pPr>
              <w:spacing w:before="20"/>
              <w:rPr>
                <w:rFonts w:cs="Arial"/>
                <w:sz w:val="20"/>
              </w:rPr>
            </w:pPr>
            <w:r>
              <w:rPr>
                <w:rFonts w:cs="Arial"/>
                <w:sz w:val="16"/>
              </w:rPr>
              <w:t xml:space="preserve">         </w:t>
            </w:r>
            <w:r w:rsidRPr="00C867D8">
              <w:rPr>
                <w:rFonts w:cs="Arial"/>
                <w:sz w:val="16"/>
              </w:rPr>
              <w:t>(“AZIMUTH”, “ELEVATION”)</w:t>
            </w:r>
            <w:r w:rsidRPr="00C867D8">
              <w:rPr>
                <w:rFonts w:cs="Arial"/>
                <w:sz w:val="20"/>
              </w:rPr>
              <w:t xml:space="preserve"> </w:t>
            </w:r>
          </w:p>
          <w:p w14:paraId="21B35297" w14:textId="77777777" w:rsidR="003E5CBC" w:rsidRPr="00E0720C" w:rsidRDefault="003E5CBC" w:rsidP="003E5CBC">
            <w:pPr>
              <w:spacing w:before="20"/>
              <w:rPr>
                <w:rFonts w:cs="Arial"/>
                <w:sz w:val="20"/>
              </w:rPr>
            </w:pPr>
          </w:p>
          <w:p w14:paraId="777441D8" w14:textId="77777777" w:rsidR="003E5CBC" w:rsidRDefault="003E5CBC" w:rsidP="003E5CBC">
            <w:pPr>
              <w:spacing w:before="20"/>
              <w:rPr>
                <w:rFonts w:cs="Arial"/>
                <w:sz w:val="16"/>
                <w:u w:val="single"/>
              </w:rPr>
            </w:pPr>
            <w:r>
              <w:rPr>
                <w:rFonts w:cs="Arial"/>
                <w:sz w:val="16"/>
              </w:rPr>
              <w:t xml:space="preserve">    </w:t>
            </w:r>
            <w:r w:rsidRPr="00C867D8">
              <w:rPr>
                <w:rFonts w:cs="Arial"/>
                <w:sz w:val="16"/>
              </w:rPr>
              <w:t xml:space="preserve">3)  </w:t>
            </w:r>
            <w:r>
              <w:rPr>
                <w:rFonts w:cs="Arial"/>
                <w:sz w:val="16"/>
                <w:u w:val="single"/>
              </w:rPr>
              <w:t>RSM</w:t>
            </w:r>
          </w:p>
          <w:p w14:paraId="420EF740" w14:textId="77777777" w:rsidR="003E5CBC" w:rsidRDefault="003E5CBC" w:rsidP="003E5CBC">
            <w:pPr>
              <w:spacing w:before="20"/>
              <w:rPr>
                <w:rFonts w:cs="Arial"/>
                <w:sz w:val="16"/>
              </w:rPr>
            </w:pPr>
            <w:r>
              <w:rPr>
                <w:rFonts w:cs="Arial"/>
                <w:sz w:val="16"/>
              </w:rPr>
              <w:t xml:space="preserve">         (“AZIMUTH FINAL-RESOLVER”,</w:t>
            </w:r>
          </w:p>
          <w:p w14:paraId="53302EC9" w14:textId="77777777" w:rsidR="003E5CBC" w:rsidRDefault="003E5CBC" w:rsidP="003E5CBC">
            <w:pPr>
              <w:spacing w:before="20"/>
              <w:rPr>
                <w:rFonts w:cs="Arial"/>
                <w:sz w:val="16"/>
              </w:rPr>
            </w:pPr>
            <w:r>
              <w:rPr>
                <w:rFonts w:cs="Arial"/>
                <w:sz w:val="16"/>
              </w:rPr>
              <w:t xml:space="preserve">          “ELEVATION FINAL-RESOLVER”,</w:t>
            </w:r>
          </w:p>
          <w:p w14:paraId="7A7FBB5E" w14:textId="77777777" w:rsidR="003E5CBC" w:rsidRDefault="003E5CBC" w:rsidP="003E5CBC">
            <w:pPr>
              <w:spacing w:before="20"/>
              <w:rPr>
                <w:rFonts w:cs="Arial"/>
                <w:sz w:val="16"/>
              </w:rPr>
            </w:pPr>
            <w:r>
              <w:rPr>
                <w:rFonts w:cs="Arial"/>
                <w:sz w:val="16"/>
              </w:rPr>
              <w:t xml:space="preserve">          “AZIMUTH REQUESTED”,</w:t>
            </w:r>
          </w:p>
          <w:p w14:paraId="11440A00" w14:textId="77777777" w:rsidR="003E5CBC" w:rsidRDefault="003E5CBC" w:rsidP="003E5CBC">
            <w:pPr>
              <w:spacing w:before="20"/>
              <w:rPr>
                <w:rFonts w:cs="Arial"/>
                <w:sz w:val="16"/>
              </w:rPr>
            </w:pPr>
            <w:r>
              <w:rPr>
                <w:rFonts w:cs="Arial"/>
                <w:sz w:val="16"/>
              </w:rPr>
              <w:t xml:space="preserve">          “ELEVATION REQUESTED”,</w:t>
            </w:r>
          </w:p>
          <w:p w14:paraId="7A40576C" w14:textId="77777777" w:rsidR="003E5CBC" w:rsidRDefault="003E5CBC" w:rsidP="003E5CBC">
            <w:pPr>
              <w:spacing w:before="20"/>
              <w:rPr>
                <w:rFonts w:cs="Arial"/>
                <w:sz w:val="16"/>
              </w:rPr>
            </w:pPr>
            <w:r>
              <w:rPr>
                <w:rFonts w:cs="Arial"/>
                <w:sz w:val="16"/>
              </w:rPr>
              <w:t xml:space="preserve">          “AZIMUTH INITIAL-ENCODER”,</w:t>
            </w:r>
          </w:p>
          <w:p w14:paraId="1166B7A2" w14:textId="77777777" w:rsidR="003E5CBC" w:rsidRDefault="003E5CBC" w:rsidP="003E5CBC">
            <w:pPr>
              <w:spacing w:before="20"/>
              <w:rPr>
                <w:rFonts w:cs="Arial"/>
                <w:sz w:val="16"/>
              </w:rPr>
            </w:pPr>
            <w:r>
              <w:rPr>
                <w:rFonts w:cs="Arial"/>
                <w:sz w:val="16"/>
              </w:rPr>
              <w:t xml:space="preserve">          “ELEVATION INITIAL-ENCODER”,</w:t>
            </w:r>
          </w:p>
          <w:p w14:paraId="2C9F7CD2" w14:textId="77777777" w:rsidR="003E5CBC" w:rsidRDefault="003E5CBC" w:rsidP="003E5CBC">
            <w:pPr>
              <w:spacing w:before="20"/>
              <w:rPr>
                <w:rFonts w:cs="Arial"/>
                <w:sz w:val="16"/>
              </w:rPr>
            </w:pPr>
            <w:r>
              <w:rPr>
                <w:rFonts w:cs="Arial"/>
                <w:sz w:val="16"/>
              </w:rPr>
              <w:t xml:space="preserve">          “AZIMUTH FINAL-ENCODER”,</w:t>
            </w:r>
          </w:p>
          <w:p w14:paraId="7D845C40" w14:textId="77777777" w:rsidR="003E5CBC" w:rsidRDefault="003E5CBC" w:rsidP="003E5CBC">
            <w:pPr>
              <w:spacing w:before="20"/>
              <w:rPr>
                <w:rFonts w:cs="Arial"/>
                <w:sz w:val="16"/>
              </w:rPr>
            </w:pPr>
            <w:r>
              <w:rPr>
                <w:rFonts w:cs="Arial"/>
                <w:sz w:val="16"/>
              </w:rPr>
              <w:t xml:space="preserve">          “ELEVATION FINAL-ENCODER”)</w:t>
            </w:r>
          </w:p>
          <w:p w14:paraId="59D40CE4" w14:textId="77777777" w:rsidR="003E5CBC" w:rsidRPr="00C867D8" w:rsidRDefault="003E5CBC" w:rsidP="003E5CBC">
            <w:pPr>
              <w:spacing w:before="20"/>
              <w:rPr>
                <w:rFonts w:cs="Arial"/>
                <w:sz w:val="16"/>
              </w:rPr>
            </w:pPr>
          </w:p>
          <w:p w14:paraId="36FF7A98" w14:textId="77777777" w:rsidR="003E5CBC" w:rsidRDefault="003E5CBC" w:rsidP="003E5CBC">
            <w:pPr>
              <w:spacing w:before="20"/>
              <w:rPr>
                <w:rFonts w:cs="Arial"/>
                <w:sz w:val="16"/>
              </w:rPr>
            </w:pPr>
            <w:r>
              <w:rPr>
                <w:rFonts w:cs="Arial"/>
                <w:sz w:val="16"/>
              </w:rPr>
              <w:t xml:space="preserve">    </w:t>
            </w:r>
            <w:r w:rsidRPr="00C867D8">
              <w:rPr>
                <w:rFonts w:cs="Arial"/>
                <w:sz w:val="16"/>
              </w:rPr>
              <w:t xml:space="preserve">4)  </w:t>
            </w:r>
            <w:r>
              <w:rPr>
                <w:rFonts w:cs="Arial"/>
                <w:sz w:val="16"/>
                <w:u w:val="single"/>
              </w:rPr>
              <w:t>ARM</w:t>
            </w:r>
          </w:p>
          <w:p w14:paraId="020EE50D" w14:textId="77777777" w:rsidR="003E5CBC" w:rsidRPr="00A363DC" w:rsidRDefault="003E5CBC" w:rsidP="003E5CBC">
            <w:pPr>
              <w:spacing w:before="20"/>
              <w:rPr>
                <w:rFonts w:cs="Arial"/>
                <w:color w:val="000000" w:themeColor="text1"/>
                <w:sz w:val="16"/>
              </w:rPr>
            </w:pPr>
            <w:r w:rsidRPr="00A363DC">
              <w:rPr>
                <w:rFonts w:cs="Arial"/>
                <w:color w:val="000000" w:themeColor="text1"/>
                <w:sz w:val="16"/>
              </w:rPr>
              <w:t xml:space="preserve">         ("JOINT 1 AZIMUTH-HALL SENSOR",</w:t>
            </w:r>
          </w:p>
          <w:p w14:paraId="1075D04F" w14:textId="77777777" w:rsidR="003E5CBC" w:rsidRPr="00A363DC" w:rsidRDefault="003E5CBC" w:rsidP="003E5CBC">
            <w:pPr>
              <w:spacing w:before="20"/>
              <w:rPr>
                <w:rFonts w:cs="Arial"/>
                <w:color w:val="000000" w:themeColor="text1"/>
                <w:sz w:val="16"/>
              </w:rPr>
            </w:pPr>
            <w:r w:rsidRPr="00A363DC">
              <w:rPr>
                <w:rFonts w:cs="Arial"/>
                <w:color w:val="000000" w:themeColor="text1"/>
                <w:sz w:val="16"/>
              </w:rPr>
              <w:t xml:space="preserve">          "JOINT 2 ELEVATION-HALL SENSOR", </w:t>
            </w:r>
          </w:p>
          <w:p w14:paraId="12C51D1A" w14:textId="77777777" w:rsidR="003E5CBC" w:rsidRPr="00A363DC" w:rsidRDefault="003E5CBC" w:rsidP="003E5CBC">
            <w:pPr>
              <w:spacing w:before="20"/>
              <w:rPr>
                <w:rFonts w:cs="Arial"/>
                <w:color w:val="000000" w:themeColor="text1"/>
                <w:sz w:val="16"/>
              </w:rPr>
            </w:pPr>
            <w:r w:rsidRPr="00A363DC">
              <w:rPr>
                <w:rFonts w:cs="Arial"/>
                <w:color w:val="000000" w:themeColor="text1"/>
                <w:sz w:val="16"/>
              </w:rPr>
              <w:t xml:space="preserve">          "JOINT 3 ELBOW-HALL SENSOR", </w:t>
            </w:r>
          </w:p>
          <w:p w14:paraId="2EFA33FB" w14:textId="77777777" w:rsidR="003E5CBC" w:rsidRPr="00A363DC" w:rsidRDefault="003E5CBC" w:rsidP="003E5CBC">
            <w:pPr>
              <w:spacing w:before="20"/>
              <w:rPr>
                <w:rFonts w:cs="Arial"/>
                <w:color w:val="000000" w:themeColor="text1"/>
                <w:sz w:val="16"/>
              </w:rPr>
            </w:pPr>
            <w:r w:rsidRPr="00A363DC">
              <w:rPr>
                <w:rFonts w:cs="Arial"/>
                <w:color w:val="000000" w:themeColor="text1"/>
                <w:sz w:val="16"/>
              </w:rPr>
              <w:t xml:space="preserve">          "JOINT 4 WRIST-HALL SENSOR", </w:t>
            </w:r>
          </w:p>
          <w:p w14:paraId="4FA8ED3D" w14:textId="77777777" w:rsidR="003E5CBC" w:rsidRPr="00A363DC" w:rsidRDefault="003E5CBC" w:rsidP="003E5CBC">
            <w:pPr>
              <w:spacing w:before="20"/>
              <w:rPr>
                <w:rFonts w:cs="Arial"/>
                <w:color w:val="000000" w:themeColor="text1"/>
                <w:sz w:val="16"/>
              </w:rPr>
            </w:pPr>
            <w:r w:rsidRPr="00A363DC">
              <w:rPr>
                <w:rFonts w:cs="Arial"/>
                <w:color w:val="000000" w:themeColor="text1"/>
                <w:sz w:val="16"/>
              </w:rPr>
              <w:t xml:space="preserve">          "JOINT 5 TURRET-HALL SENSOR", </w:t>
            </w:r>
          </w:p>
          <w:p w14:paraId="1EA21AD3" w14:textId="77777777" w:rsidR="003E5CBC" w:rsidRPr="00A363DC" w:rsidRDefault="003E5CBC" w:rsidP="003E5CBC">
            <w:pPr>
              <w:spacing w:before="20"/>
              <w:rPr>
                <w:rFonts w:cs="Arial"/>
                <w:color w:val="000000" w:themeColor="text1"/>
                <w:sz w:val="16"/>
              </w:rPr>
            </w:pPr>
            <w:r w:rsidRPr="00A363DC">
              <w:rPr>
                <w:rFonts w:cs="Arial"/>
                <w:color w:val="000000" w:themeColor="text1"/>
                <w:sz w:val="16"/>
              </w:rPr>
              <w:t xml:space="preserve">          "JOINT 1 AZIMUTH-RESOLVER",</w:t>
            </w:r>
          </w:p>
          <w:p w14:paraId="4BEBC613" w14:textId="77777777" w:rsidR="003E5CBC" w:rsidRPr="00A363DC" w:rsidRDefault="003E5CBC" w:rsidP="003E5CBC">
            <w:pPr>
              <w:spacing w:before="20"/>
              <w:rPr>
                <w:rFonts w:cs="Arial"/>
                <w:color w:val="000000" w:themeColor="text1"/>
                <w:sz w:val="16"/>
              </w:rPr>
            </w:pPr>
            <w:r w:rsidRPr="00A363DC">
              <w:rPr>
                <w:rFonts w:cs="Arial"/>
                <w:color w:val="000000" w:themeColor="text1"/>
                <w:sz w:val="16"/>
              </w:rPr>
              <w:t xml:space="preserve">          "JOINT 2 ELEVATION-RESOLVER ", </w:t>
            </w:r>
          </w:p>
          <w:p w14:paraId="2F1AB44D" w14:textId="77777777" w:rsidR="003E5CBC" w:rsidRPr="00A363DC" w:rsidRDefault="003E5CBC" w:rsidP="003E5CBC">
            <w:pPr>
              <w:spacing w:before="20"/>
              <w:rPr>
                <w:rFonts w:cs="Arial"/>
                <w:color w:val="000000" w:themeColor="text1"/>
                <w:sz w:val="16"/>
              </w:rPr>
            </w:pPr>
            <w:r w:rsidRPr="00A363DC">
              <w:rPr>
                <w:rFonts w:cs="Arial"/>
                <w:color w:val="000000" w:themeColor="text1"/>
                <w:sz w:val="16"/>
              </w:rPr>
              <w:t xml:space="preserve">          "JOINT 3 ELBOW-RESOLVER ", </w:t>
            </w:r>
          </w:p>
          <w:p w14:paraId="2E83A8F1" w14:textId="77777777" w:rsidR="003E5CBC" w:rsidRPr="00A363DC" w:rsidRDefault="003E5CBC" w:rsidP="003E5CBC">
            <w:pPr>
              <w:spacing w:before="20"/>
              <w:rPr>
                <w:rFonts w:cs="Arial"/>
                <w:color w:val="000000" w:themeColor="text1"/>
                <w:sz w:val="16"/>
              </w:rPr>
            </w:pPr>
            <w:r w:rsidRPr="00A363DC">
              <w:rPr>
                <w:rFonts w:cs="Arial"/>
                <w:color w:val="000000" w:themeColor="text1"/>
                <w:sz w:val="16"/>
              </w:rPr>
              <w:t xml:space="preserve">          "JOINT 4 WRIST-RESOLVER ", </w:t>
            </w:r>
          </w:p>
          <w:p w14:paraId="0BF4FD85" w14:textId="77777777" w:rsidR="003E5CBC" w:rsidRDefault="003E5CBC" w:rsidP="003E5CBC">
            <w:pPr>
              <w:spacing w:before="20"/>
              <w:rPr>
                <w:rFonts w:cs="Arial"/>
                <w:color w:val="000000" w:themeColor="text1"/>
                <w:sz w:val="16"/>
              </w:rPr>
            </w:pPr>
            <w:r w:rsidRPr="00A363DC">
              <w:rPr>
                <w:rFonts w:cs="Arial"/>
                <w:color w:val="000000" w:themeColor="text1"/>
                <w:sz w:val="16"/>
              </w:rPr>
              <w:t xml:space="preserve">          "JOINT 5 TURRET-RESOLVER "</w:t>
            </w:r>
            <w:r>
              <w:rPr>
                <w:rFonts w:cs="Arial"/>
                <w:color w:val="000000" w:themeColor="text1"/>
                <w:sz w:val="16"/>
              </w:rPr>
              <w:t>)</w:t>
            </w:r>
          </w:p>
          <w:p w14:paraId="50AE943B" w14:textId="77777777" w:rsidR="003E5CBC" w:rsidRDefault="003E5CBC" w:rsidP="003E5CBC">
            <w:pPr>
              <w:spacing w:before="20"/>
              <w:rPr>
                <w:rFonts w:cs="Arial"/>
                <w:color w:val="000000" w:themeColor="text1"/>
                <w:sz w:val="16"/>
              </w:rPr>
            </w:pPr>
          </w:p>
          <w:p w14:paraId="54798F1F" w14:textId="77777777" w:rsidR="003E5CBC" w:rsidRDefault="003E5CBC" w:rsidP="003E5CBC">
            <w:pPr>
              <w:spacing w:before="20"/>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MCZ (</w:t>
            </w:r>
            <w:r>
              <w:rPr>
                <w:rFonts w:cs="Arial"/>
                <w:sz w:val="16"/>
                <w:szCs w:val="16"/>
              </w:rPr>
              <w:t>C</w:t>
            </w:r>
            <w:r w:rsidRPr="00857C4D">
              <w:rPr>
                <w:rFonts w:cs="Arial"/>
                <w:sz w:val="16"/>
                <w:szCs w:val="16"/>
              </w:rPr>
              <w:t>)</w:t>
            </w:r>
          </w:p>
          <w:p w14:paraId="5674837C" w14:textId="77777777" w:rsidR="003E5CBC" w:rsidRDefault="003E5CBC" w:rsidP="003E5CBC">
            <w:pPr>
              <w:spacing w:before="20"/>
              <w:rPr>
                <w:rFonts w:cs="Arial"/>
                <w:sz w:val="16"/>
              </w:rPr>
            </w:pPr>
            <w:r>
              <w:rPr>
                <w:rFonts w:cs="Arial"/>
                <w:sz w:val="16"/>
              </w:rPr>
              <w:t xml:space="preserve">    </w:t>
            </w:r>
            <w:r w:rsidRPr="00C867D8">
              <w:rPr>
                <w:rFonts w:cs="Arial"/>
                <w:sz w:val="16"/>
              </w:rPr>
              <w:t xml:space="preserve">1)  </w:t>
            </w:r>
            <w:r>
              <w:rPr>
                <w:rFonts w:cs="Arial"/>
                <w:sz w:val="16"/>
                <w:u w:val="single"/>
              </w:rPr>
              <w:t>CHASSIS</w:t>
            </w:r>
          </w:p>
          <w:p w14:paraId="4EE5031D" w14:textId="77777777" w:rsidR="003E5CBC" w:rsidRPr="008C0652" w:rsidRDefault="003E5CBC" w:rsidP="003E5CBC">
            <w:pPr>
              <w:spacing w:before="20"/>
              <w:rPr>
                <w:rFonts w:cs="Arial"/>
                <w:color w:val="000000" w:themeColor="text1"/>
                <w:sz w:val="16"/>
              </w:rPr>
            </w:pPr>
            <w:r>
              <w:rPr>
                <w:rFonts w:cs="Arial"/>
                <w:sz w:val="16"/>
              </w:rPr>
              <w:t xml:space="preserve">         </w:t>
            </w:r>
            <w:r w:rsidRPr="008C0652">
              <w:rPr>
                <w:rFonts w:cs="Arial"/>
                <w:color w:val="000000" w:themeColor="text1"/>
                <w:sz w:val="16"/>
              </w:rPr>
              <w:t xml:space="preserve">("LEFT FRONT WHEEL STEER MOTOR", </w:t>
            </w:r>
          </w:p>
          <w:p w14:paraId="42B54BEC" w14:textId="77777777" w:rsidR="003E5CBC" w:rsidRPr="008C0652" w:rsidRDefault="003E5CBC" w:rsidP="003E5CBC">
            <w:pPr>
              <w:spacing w:before="20"/>
              <w:rPr>
                <w:rFonts w:cs="Arial"/>
                <w:color w:val="000000" w:themeColor="text1"/>
                <w:sz w:val="16"/>
              </w:rPr>
            </w:pPr>
            <w:r w:rsidRPr="008C0652">
              <w:rPr>
                <w:rFonts w:cs="Arial"/>
                <w:color w:val="000000" w:themeColor="text1"/>
                <w:sz w:val="16"/>
              </w:rPr>
              <w:t xml:space="preserve">          “RIGHT FRONT WHEEL STEER MOTOR”,</w:t>
            </w:r>
          </w:p>
          <w:p w14:paraId="402E7526" w14:textId="77777777" w:rsidR="003E5CBC" w:rsidRPr="008C0652" w:rsidRDefault="003E5CBC" w:rsidP="003E5CBC">
            <w:pPr>
              <w:spacing w:before="20"/>
              <w:rPr>
                <w:rFonts w:cs="Arial"/>
                <w:color w:val="000000" w:themeColor="text1"/>
                <w:sz w:val="16"/>
              </w:rPr>
            </w:pPr>
            <w:r w:rsidRPr="008C0652">
              <w:rPr>
                <w:rFonts w:cs="Arial"/>
                <w:color w:val="000000" w:themeColor="text1"/>
                <w:sz w:val="16"/>
              </w:rPr>
              <w:t xml:space="preserve">          "LEFT REAR WHEEL STEER MOTOR",</w:t>
            </w:r>
          </w:p>
          <w:p w14:paraId="51511988" w14:textId="77777777" w:rsidR="003E5CBC" w:rsidRPr="008C0652" w:rsidRDefault="003E5CBC" w:rsidP="003E5CBC">
            <w:pPr>
              <w:spacing w:before="20"/>
              <w:rPr>
                <w:rFonts w:cs="Arial"/>
                <w:color w:val="000000" w:themeColor="text1"/>
                <w:sz w:val="16"/>
              </w:rPr>
            </w:pPr>
            <w:r w:rsidRPr="008C0652">
              <w:rPr>
                <w:rFonts w:cs="Arial"/>
                <w:color w:val="000000" w:themeColor="text1"/>
                <w:sz w:val="16"/>
              </w:rPr>
              <w:t xml:space="preserve">          "RIGHT REAR WHEEL STEER MOTOR”,</w:t>
            </w:r>
          </w:p>
          <w:p w14:paraId="2F4D515F" w14:textId="77777777" w:rsidR="003E5CBC" w:rsidRPr="008C0652" w:rsidRDefault="003E5CBC" w:rsidP="003E5CBC">
            <w:pPr>
              <w:spacing w:before="20"/>
              <w:rPr>
                <w:rFonts w:cs="Arial"/>
                <w:color w:val="000000" w:themeColor="text1"/>
                <w:sz w:val="16"/>
              </w:rPr>
            </w:pPr>
            <w:r w:rsidRPr="008C0652">
              <w:rPr>
                <w:rFonts w:cs="Arial"/>
                <w:color w:val="000000" w:themeColor="text1"/>
                <w:sz w:val="16"/>
              </w:rPr>
              <w:t xml:space="preserve">          "LEFT BOGIE", "RIGHT BOGIE", </w:t>
            </w:r>
          </w:p>
          <w:p w14:paraId="4437709E" w14:textId="77777777" w:rsidR="003E5CBC" w:rsidRDefault="003E5CBC" w:rsidP="003E5CBC">
            <w:pPr>
              <w:spacing w:before="20"/>
              <w:rPr>
                <w:rFonts w:cs="Arial"/>
                <w:color w:val="000000" w:themeColor="text1"/>
                <w:sz w:val="16"/>
              </w:rPr>
            </w:pPr>
            <w:r w:rsidRPr="008C0652">
              <w:rPr>
                <w:rFonts w:cs="Arial"/>
                <w:color w:val="000000" w:themeColor="text1"/>
                <w:sz w:val="16"/>
              </w:rPr>
              <w:t xml:space="preserve">          “LEFT DIFFERENTIAL", “RIGHT DIFFERENTIAL”) </w:t>
            </w:r>
          </w:p>
          <w:p w14:paraId="1DE845B3" w14:textId="77777777" w:rsidR="003E5CBC" w:rsidRPr="008C0652" w:rsidRDefault="003E5CBC" w:rsidP="003E5CBC">
            <w:pPr>
              <w:spacing w:before="20"/>
              <w:rPr>
                <w:rFonts w:cs="Arial"/>
                <w:color w:val="000000" w:themeColor="text1"/>
                <w:sz w:val="16"/>
              </w:rPr>
            </w:pPr>
          </w:p>
          <w:p w14:paraId="72C6B7DF" w14:textId="77777777" w:rsidR="003E5CBC" w:rsidRPr="00E0720C" w:rsidRDefault="003E5CBC" w:rsidP="003E5CBC">
            <w:pPr>
              <w:spacing w:before="20"/>
              <w:rPr>
                <w:rFonts w:cs="Arial"/>
                <w:color w:val="00B050"/>
                <w:sz w:val="16"/>
              </w:rPr>
            </w:pPr>
            <w:r>
              <w:rPr>
                <w:rFonts w:cs="Arial"/>
                <w:color w:val="00B050"/>
                <w:sz w:val="16"/>
              </w:rPr>
              <w:t xml:space="preserve">  </w:t>
            </w:r>
            <w:r>
              <w:rPr>
                <w:rFonts w:cs="Arial"/>
                <w:sz w:val="16"/>
              </w:rPr>
              <w:t xml:space="preserve">  </w:t>
            </w:r>
            <w:r w:rsidRPr="00C867D8">
              <w:rPr>
                <w:rFonts w:cs="Arial"/>
                <w:sz w:val="16"/>
              </w:rPr>
              <w:t xml:space="preserve">2)  </w:t>
            </w:r>
            <w:r>
              <w:rPr>
                <w:rFonts w:cs="Arial"/>
                <w:sz w:val="16"/>
                <w:u w:val="single"/>
              </w:rPr>
              <w:t>HGA</w:t>
            </w:r>
          </w:p>
          <w:p w14:paraId="4C88C9AA" w14:textId="77777777" w:rsidR="003E5CBC" w:rsidRDefault="003E5CBC" w:rsidP="003E5CBC">
            <w:pPr>
              <w:spacing w:before="20"/>
              <w:rPr>
                <w:rFonts w:cs="Arial"/>
                <w:sz w:val="20"/>
              </w:rPr>
            </w:pPr>
            <w:r>
              <w:rPr>
                <w:rFonts w:cs="Arial"/>
                <w:sz w:val="16"/>
              </w:rPr>
              <w:t xml:space="preserve">         </w:t>
            </w:r>
            <w:r w:rsidRPr="00C867D8">
              <w:rPr>
                <w:rFonts w:cs="Arial"/>
                <w:sz w:val="16"/>
              </w:rPr>
              <w:t>(“AZIMUTH”, “ELEVATION”)</w:t>
            </w:r>
            <w:r w:rsidRPr="00C867D8">
              <w:rPr>
                <w:rFonts w:cs="Arial"/>
                <w:sz w:val="20"/>
              </w:rPr>
              <w:t xml:space="preserve"> </w:t>
            </w:r>
          </w:p>
          <w:p w14:paraId="36AD6F14" w14:textId="77777777" w:rsidR="003E5CBC" w:rsidRPr="00E0720C" w:rsidRDefault="003E5CBC" w:rsidP="003E5CBC">
            <w:pPr>
              <w:spacing w:before="20"/>
              <w:rPr>
                <w:rFonts w:cs="Arial"/>
                <w:sz w:val="20"/>
              </w:rPr>
            </w:pPr>
          </w:p>
          <w:p w14:paraId="368B1075" w14:textId="77777777" w:rsidR="003E5CBC" w:rsidRDefault="003E5CBC" w:rsidP="003E5CBC">
            <w:pPr>
              <w:spacing w:before="20"/>
              <w:rPr>
                <w:rFonts w:cs="Arial"/>
                <w:sz w:val="16"/>
                <w:u w:val="single"/>
              </w:rPr>
            </w:pPr>
            <w:r>
              <w:rPr>
                <w:rFonts w:cs="Arial"/>
                <w:sz w:val="16"/>
              </w:rPr>
              <w:t xml:space="preserve">    </w:t>
            </w:r>
            <w:r w:rsidRPr="00C867D8">
              <w:rPr>
                <w:rFonts w:cs="Arial"/>
                <w:sz w:val="16"/>
              </w:rPr>
              <w:t xml:space="preserve">3)  </w:t>
            </w:r>
            <w:r>
              <w:rPr>
                <w:rFonts w:cs="Arial"/>
                <w:sz w:val="16"/>
                <w:u w:val="single"/>
              </w:rPr>
              <w:t>RSM</w:t>
            </w:r>
          </w:p>
          <w:p w14:paraId="10032934" w14:textId="77777777" w:rsidR="003E5CBC" w:rsidRDefault="003E5CBC" w:rsidP="003E5CBC">
            <w:pPr>
              <w:spacing w:before="20"/>
              <w:rPr>
                <w:rFonts w:cs="Arial"/>
                <w:sz w:val="16"/>
              </w:rPr>
            </w:pPr>
            <w:r>
              <w:rPr>
                <w:rFonts w:cs="Arial"/>
                <w:sz w:val="16"/>
              </w:rPr>
              <w:t xml:space="preserve">         (“AZIMUTH FINAL-RESOLVER”,</w:t>
            </w:r>
          </w:p>
          <w:p w14:paraId="64507B6B" w14:textId="77777777" w:rsidR="003E5CBC" w:rsidRDefault="003E5CBC" w:rsidP="003E5CBC">
            <w:pPr>
              <w:spacing w:before="20"/>
              <w:rPr>
                <w:rFonts w:cs="Arial"/>
                <w:sz w:val="16"/>
              </w:rPr>
            </w:pPr>
            <w:r>
              <w:rPr>
                <w:rFonts w:cs="Arial"/>
                <w:sz w:val="16"/>
              </w:rPr>
              <w:t xml:space="preserve">          “ELEVATION FINAL-RESOLVER”,</w:t>
            </w:r>
          </w:p>
          <w:p w14:paraId="7E9B954E" w14:textId="77777777" w:rsidR="003E5CBC" w:rsidRDefault="003E5CBC" w:rsidP="003E5CBC">
            <w:pPr>
              <w:spacing w:before="20"/>
              <w:rPr>
                <w:rFonts w:cs="Arial"/>
                <w:sz w:val="16"/>
              </w:rPr>
            </w:pPr>
            <w:r>
              <w:rPr>
                <w:rFonts w:cs="Arial"/>
                <w:sz w:val="16"/>
              </w:rPr>
              <w:t xml:space="preserve">          “AZIMUTH REQUESTED”,</w:t>
            </w:r>
          </w:p>
          <w:p w14:paraId="31BBBE95" w14:textId="77777777" w:rsidR="003E5CBC" w:rsidRDefault="003E5CBC" w:rsidP="003E5CBC">
            <w:pPr>
              <w:spacing w:before="20"/>
              <w:rPr>
                <w:rFonts w:cs="Arial"/>
                <w:sz w:val="16"/>
              </w:rPr>
            </w:pPr>
            <w:r>
              <w:rPr>
                <w:rFonts w:cs="Arial"/>
                <w:sz w:val="16"/>
              </w:rPr>
              <w:t xml:space="preserve">          “ELEVATION REQUESTED”,</w:t>
            </w:r>
          </w:p>
          <w:p w14:paraId="0A8B2DAD" w14:textId="77777777" w:rsidR="003E5CBC" w:rsidRDefault="003E5CBC" w:rsidP="003E5CBC">
            <w:pPr>
              <w:spacing w:before="20"/>
              <w:rPr>
                <w:rFonts w:cs="Arial"/>
                <w:sz w:val="16"/>
              </w:rPr>
            </w:pPr>
            <w:r>
              <w:rPr>
                <w:rFonts w:cs="Arial"/>
                <w:sz w:val="16"/>
              </w:rPr>
              <w:t xml:space="preserve">          “AZIMUTH INITIAL-ENCODER”,</w:t>
            </w:r>
          </w:p>
          <w:p w14:paraId="18640DA2" w14:textId="77777777" w:rsidR="003E5CBC" w:rsidRDefault="003E5CBC" w:rsidP="003E5CBC">
            <w:pPr>
              <w:spacing w:before="20"/>
              <w:rPr>
                <w:rFonts w:cs="Arial"/>
                <w:sz w:val="16"/>
              </w:rPr>
            </w:pPr>
            <w:r>
              <w:rPr>
                <w:rFonts w:cs="Arial"/>
                <w:sz w:val="16"/>
              </w:rPr>
              <w:t xml:space="preserve">          “ELEVATION INITIAL-ENCODER”,</w:t>
            </w:r>
          </w:p>
          <w:p w14:paraId="516BB3C7" w14:textId="77777777" w:rsidR="003E5CBC" w:rsidRDefault="003E5CBC" w:rsidP="003E5CBC">
            <w:pPr>
              <w:spacing w:before="20"/>
              <w:rPr>
                <w:rFonts w:cs="Arial"/>
                <w:sz w:val="16"/>
              </w:rPr>
            </w:pPr>
            <w:r>
              <w:rPr>
                <w:rFonts w:cs="Arial"/>
                <w:sz w:val="16"/>
              </w:rPr>
              <w:t xml:space="preserve">          “AZIMUTH FINAL-ENCODER”,</w:t>
            </w:r>
          </w:p>
          <w:p w14:paraId="2BDCAE6A" w14:textId="77777777" w:rsidR="003E5CBC" w:rsidRDefault="003E5CBC" w:rsidP="003E5CBC">
            <w:pPr>
              <w:spacing w:before="20"/>
              <w:rPr>
                <w:rFonts w:cs="Arial"/>
                <w:sz w:val="16"/>
              </w:rPr>
            </w:pPr>
            <w:r>
              <w:rPr>
                <w:rFonts w:cs="Arial"/>
                <w:sz w:val="16"/>
              </w:rPr>
              <w:t xml:space="preserve">          “ELEVATION FINAL-ENCODER”)</w:t>
            </w:r>
          </w:p>
          <w:p w14:paraId="76D5C587" w14:textId="77777777" w:rsidR="003E5CBC" w:rsidRPr="00A363DC" w:rsidRDefault="003E5CBC" w:rsidP="00E0720C">
            <w:pPr>
              <w:spacing w:before="20"/>
              <w:rPr>
                <w:rFonts w:cs="Arial"/>
                <w:b/>
                <w:color w:val="000000" w:themeColor="text1"/>
                <w:sz w:val="16"/>
                <w:u w:val="single"/>
              </w:rPr>
            </w:pPr>
          </w:p>
          <w:p w14:paraId="7652C3B6" w14:textId="62E7F54E" w:rsidR="00526B78" w:rsidRDefault="00526B78">
            <w:pPr>
              <w:rPr>
                <w:rFonts w:cs="Arial"/>
                <w:b/>
                <w:color w:val="000000" w:themeColor="text1"/>
                <w:sz w:val="16"/>
                <w:u w:val="single"/>
              </w:rPr>
            </w:pPr>
            <w:r w:rsidRPr="00A363DC">
              <w:rPr>
                <w:rFonts w:cs="Arial"/>
                <w:b/>
                <w:color w:val="000000" w:themeColor="text1"/>
                <w:sz w:val="16"/>
                <w:u w:val="single"/>
              </w:rPr>
              <w:t>Type</w:t>
            </w:r>
          </w:p>
          <w:p w14:paraId="77BAAB64" w14:textId="4F4E1769" w:rsidR="005203BB" w:rsidRDefault="005203BB">
            <w:pPr>
              <w:rPr>
                <w:rFonts w:cs="Arial"/>
                <w:b/>
                <w:color w:val="000000" w:themeColor="text1"/>
                <w:sz w:val="16"/>
                <w:u w:val="single"/>
              </w:rPr>
            </w:pPr>
          </w:p>
          <w:p w14:paraId="01E4E932" w14:textId="7699BC5B" w:rsidR="005203BB" w:rsidRDefault="005203BB">
            <w:pPr>
              <w:rPr>
                <w:rFonts w:cs="Arial"/>
                <w:b/>
                <w:color w:val="000000" w:themeColor="text1"/>
                <w:sz w:val="16"/>
                <w:u w:val="single"/>
              </w:rPr>
            </w:pPr>
            <w:r>
              <w:rPr>
                <w:rFonts w:cs="Arial"/>
                <w:b/>
                <w:color w:val="000000" w:themeColor="text1"/>
                <w:sz w:val="16"/>
                <w:u w:val="single"/>
              </w:rPr>
              <w:t>Cruise</w:t>
            </w:r>
          </w:p>
          <w:p w14:paraId="25DD3BF3" w14:textId="099CBEC5" w:rsidR="005203BB" w:rsidRPr="00A363DC" w:rsidRDefault="005203BB" w:rsidP="005203BB">
            <w:pPr>
              <w:rPr>
                <w:rFonts w:cs="Arial"/>
                <w:color w:val="000000" w:themeColor="text1"/>
                <w:sz w:val="16"/>
              </w:rPr>
            </w:pPr>
            <w:r>
              <w:rPr>
                <w:rFonts w:cs="Arial"/>
                <w:color w:val="000000" w:themeColor="text1"/>
                <w:sz w:val="16"/>
              </w:rPr>
              <w:lastRenderedPageBreak/>
              <w:t xml:space="preserve">    </w:t>
            </w:r>
            <w:r w:rsidRPr="00A363DC">
              <w:rPr>
                <w:rFonts w:cs="Arial"/>
                <w:color w:val="000000" w:themeColor="text1"/>
                <w:sz w:val="16"/>
              </w:rPr>
              <w:t>1)  string array[</w:t>
            </w:r>
            <w:r w:rsidR="00860B7B">
              <w:rPr>
                <w:rFonts w:cs="Arial"/>
                <w:color w:val="000000" w:themeColor="text1"/>
                <w:sz w:val="16"/>
              </w:rPr>
              <w:t>8</w:t>
            </w:r>
            <w:r w:rsidRPr="00A363DC">
              <w:rPr>
                <w:rFonts w:cs="Arial"/>
                <w:color w:val="000000" w:themeColor="text1"/>
                <w:sz w:val="16"/>
              </w:rPr>
              <w:t>]</w:t>
            </w:r>
          </w:p>
          <w:p w14:paraId="3351AC39" w14:textId="77777777" w:rsidR="005203BB" w:rsidRPr="00A363DC" w:rsidRDefault="005203BB" w:rsidP="005203BB">
            <w:pPr>
              <w:rPr>
                <w:rFonts w:cs="Arial"/>
                <w:color w:val="000000" w:themeColor="text1"/>
                <w:sz w:val="16"/>
              </w:rPr>
            </w:pPr>
            <w:r>
              <w:rPr>
                <w:rFonts w:cs="Arial"/>
                <w:color w:val="000000" w:themeColor="text1"/>
                <w:sz w:val="16"/>
              </w:rPr>
              <w:t xml:space="preserve">    </w:t>
            </w:r>
            <w:r w:rsidRPr="00A363DC">
              <w:rPr>
                <w:rFonts w:cs="Arial"/>
                <w:color w:val="000000" w:themeColor="text1"/>
                <w:sz w:val="16"/>
              </w:rPr>
              <w:t>2)  string array[2]</w:t>
            </w:r>
          </w:p>
          <w:p w14:paraId="5F48E377" w14:textId="77777777" w:rsidR="005203BB" w:rsidRPr="00A363DC" w:rsidRDefault="005203BB" w:rsidP="005203BB">
            <w:pPr>
              <w:rPr>
                <w:rFonts w:cs="Arial"/>
                <w:color w:val="000000" w:themeColor="text1"/>
                <w:sz w:val="16"/>
              </w:rPr>
            </w:pPr>
            <w:r>
              <w:rPr>
                <w:rFonts w:cs="Arial"/>
                <w:color w:val="000000" w:themeColor="text1"/>
                <w:sz w:val="16"/>
              </w:rPr>
              <w:t xml:space="preserve">    </w:t>
            </w:r>
            <w:r w:rsidRPr="00A363DC">
              <w:rPr>
                <w:rFonts w:cs="Arial"/>
                <w:color w:val="000000" w:themeColor="text1"/>
                <w:sz w:val="16"/>
              </w:rPr>
              <w:t>3)  string array[8]</w:t>
            </w:r>
          </w:p>
          <w:p w14:paraId="02DBD437" w14:textId="11995922" w:rsidR="005203BB" w:rsidRDefault="005203BB" w:rsidP="005203BB">
            <w:pPr>
              <w:rPr>
                <w:rFonts w:cs="Arial"/>
                <w:color w:val="000000" w:themeColor="text1"/>
                <w:sz w:val="16"/>
              </w:rPr>
            </w:pPr>
            <w:r>
              <w:rPr>
                <w:rFonts w:cs="Arial"/>
                <w:color w:val="000000" w:themeColor="text1"/>
                <w:sz w:val="16"/>
              </w:rPr>
              <w:t xml:space="preserve">    </w:t>
            </w:r>
            <w:r w:rsidRPr="00A363DC">
              <w:rPr>
                <w:rFonts w:cs="Arial"/>
                <w:color w:val="000000" w:themeColor="text1"/>
                <w:sz w:val="16"/>
              </w:rPr>
              <w:t>4)  string array[10]</w:t>
            </w:r>
          </w:p>
          <w:p w14:paraId="42FD1A89" w14:textId="77777777" w:rsidR="00860B7B" w:rsidRDefault="00860B7B" w:rsidP="005203BB">
            <w:pPr>
              <w:rPr>
                <w:rFonts w:cs="Arial"/>
                <w:b/>
                <w:color w:val="000000" w:themeColor="text1"/>
                <w:sz w:val="16"/>
                <w:u w:val="single"/>
              </w:rPr>
            </w:pPr>
          </w:p>
          <w:p w14:paraId="44DF4CB2" w14:textId="0EF47431" w:rsidR="005203BB" w:rsidRPr="00A363DC" w:rsidRDefault="005203BB">
            <w:pPr>
              <w:rPr>
                <w:rFonts w:cs="Arial"/>
                <w:b/>
                <w:color w:val="000000" w:themeColor="text1"/>
                <w:sz w:val="16"/>
                <w:u w:val="single"/>
              </w:rPr>
            </w:pPr>
            <w:r>
              <w:rPr>
                <w:rFonts w:cs="Arial"/>
                <w:b/>
                <w:color w:val="000000" w:themeColor="text1"/>
                <w:sz w:val="16"/>
                <w:u w:val="single"/>
              </w:rPr>
              <w:t>Surface</w:t>
            </w:r>
          </w:p>
          <w:p w14:paraId="602B1ED1" w14:textId="217024F1" w:rsidR="00526B78" w:rsidRPr="00A363DC" w:rsidRDefault="005203BB">
            <w:pPr>
              <w:rPr>
                <w:rFonts w:cs="Arial"/>
                <w:color w:val="000000" w:themeColor="text1"/>
                <w:sz w:val="16"/>
              </w:rPr>
            </w:pPr>
            <w:r>
              <w:rPr>
                <w:rFonts w:cs="Arial"/>
                <w:color w:val="000000" w:themeColor="text1"/>
                <w:sz w:val="16"/>
              </w:rPr>
              <w:t xml:space="preserve">    </w:t>
            </w:r>
            <w:r w:rsidR="004A1DF3" w:rsidRPr="00A363DC">
              <w:rPr>
                <w:rFonts w:cs="Arial"/>
                <w:color w:val="000000" w:themeColor="text1"/>
                <w:sz w:val="16"/>
              </w:rPr>
              <w:t>1)  string array[14</w:t>
            </w:r>
            <w:r w:rsidR="00526B78" w:rsidRPr="00A363DC">
              <w:rPr>
                <w:rFonts w:cs="Arial"/>
                <w:color w:val="000000" w:themeColor="text1"/>
                <w:sz w:val="16"/>
              </w:rPr>
              <w:t>]</w:t>
            </w:r>
          </w:p>
          <w:p w14:paraId="714A21F2" w14:textId="34BD7748" w:rsidR="00526B78" w:rsidRPr="00A363DC" w:rsidRDefault="005203BB">
            <w:pPr>
              <w:rPr>
                <w:rFonts w:cs="Arial"/>
                <w:color w:val="000000" w:themeColor="text1"/>
                <w:sz w:val="16"/>
              </w:rPr>
            </w:pPr>
            <w:r>
              <w:rPr>
                <w:rFonts w:cs="Arial"/>
                <w:color w:val="000000" w:themeColor="text1"/>
                <w:sz w:val="16"/>
              </w:rPr>
              <w:t xml:space="preserve">    </w:t>
            </w:r>
            <w:r w:rsidR="00526B78" w:rsidRPr="00A363DC">
              <w:rPr>
                <w:rFonts w:cs="Arial"/>
                <w:color w:val="000000" w:themeColor="text1"/>
                <w:sz w:val="16"/>
              </w:rPr>
              <w:t>2)  string array[2]</w:t>
            </w:r>
          </w:p>
          <w:p w14:paraId="440541F1" w14:textId="31083FFC" w:rsidR="00526B78" w:rsidRPr="00A363DC" w:rsidRDefault="005203BB">
            <w:pPr>
              <w:rPr>
                <w:rFonts w:cs="Arial"/>
                <w:color w:val="000000" w:themeColor="text1"/>
                <w:sz w:val="16"/>
              </w:rPr>
            </w:pPr>
            <w:r>
              <w:rPr>
                <w:rFonts w:cs="Arial"/>
                <w:color w:val="000000" w:themeColor="text1"/>
                <w:sz w:val="16"/>
              </w:rPr>
              <w:t xml:space="preserve">    </w:t>
            </w:r>
            <w:r w:rsidR="00526B78" w:rsidRPr="00A363DC">
              <w:rPr>
                <w:rFonts w:cs="Arial"/>
                <w:color w:val="000000" w:themeColor="text1"/>
                <w:sz w:val="16"/>
              </w:rPr>
              <w:t>3)  string array[8]</w:t>
            </w:r>
          </w:p>
          <w:p w14:paraId="18BF8C4D" w14:textId="7F2386DB" w:rsidR="00526B78" w:rsidRPr="00A363DC" w:rsidRDefault="005203BB">
            <w:pPr>
              <w:rPr>
                <w:rFonts w:cs="Arial"/>
                <w:color w:val="000000" w:themeColor="text1"/>
                <w:sz w:val="16"/>
              </w:rPr>
            </w:pPr>
            <w:r>
              <w:rPr>
                <w:rFonts w:cs="Arial"/>
                <w:color w:val="000000" w:themeColor="text1"/>
                <w:sz w:val="16"/>
              </w:rPr>
              <w:t xml:space="preserve">    </w:t>
            </w:r>
            <w:r w:rsidR="00526B78" w:rsidRPr="00A363DC">
              <w:rPr>
                <w:rFonts w:cs="Arial"/>
                <w:color w:val="000000" w:themeColor="text1"/>
                <w:sz w:val="16"/>
              </w:rPr>
              <w:t>4)  string array[10]</w:t>
            </w:r>
          </w:p>
          <w:p w14:paraId="07761FF9" w14:textId="1D049642" w:rsidR="00526B78" w:rsidRPr="00A363DC" w:rsidRDefault="005203BB">
            <w:pPr>
              <w:rPr>
                <w:rFonts w:cs="Arial"/>
                <w:color w:val="000000" w:themeColor="text1"/>
                <w:sz w:val="16"/>
              </w:rPr>
            </w:pPr>
            <w:r>
              <w:rPr>
                <w:rFonts w:cs="Arial"/>
                <w:color w:val="000000" w:themeColor="text1"/>
                <w:sz w:val="16"/>
              </w:rPr>
              <w:t xml:space="preserve">    </w:t>
            </w:r>
            <w:r w:rsidR="00181630" w:rsidRPr="00A363DC">
              <w:rPr>
                <w:rFonts w:cs="Arial"/>
                <w:color w:val="000000" w:themeColor="text1"/>
                <w:sz w:val="16"/>
              </w:rPr>
              <w:t xml:space="preserve">5)  string </w:t>
            </w:r>
            <w:r w:rsidR="00A11323" w:rsidRPr="00A363DC">
              <w:rPr>
                <w:rFonts w:cs="Arial"/>
                <w:color w:val="000000" w:themeColor="text1"/>
                <w:sz w:val="16"/>
              </w:rPr>
              <w:t>array[</w:t>
            </w:r>
            <w:r w:rsidR="007B5DE6" w:rsidRPr="00A363DC">
              <w:rPr>
                <w:rFonts w:cs="Arial"/>
                <w:color w:val="000000" w:themeColor="text1"/>
                <w:sz w:val="16"/>
              </w:rPr>
              <w:t>6</w:t>
            </w:r>
            <w:r w:rsidR="00181630" w:rsidRPr="00A363DC">
              <w:rPr>
                <w:rFonts w:cs="Arial"/>
                <w:color w:val="000000" w:themeColor="text1"/>
                <w:sz w:val="16"/>
              </w:rPr>
              <w:t>]</w:t>
            </w:r>
          </w:p>
          <w:p w14:paraId="5A69397F" w14:textId="5C400BB6" w:rsidR="00181630" w:rsidRPr="00A363DC" w:rsidRDefault="005203BB">
            <w:pPr>
              <w:rPr>
                <w:rFonts w:cs="Arial"/>
                <w:color w:val="000000" w:themeColor="text1"/>
                <w:sz w:val="16"/>
              </w:rPr>
            </w:pPr>
            <w:r>
              <w:rPr>
                <w:rFonts w:cs="Arial"/>
                <w:color w:val="000000" w:themeColor="text1"/>
                <w:sz w:val="16"/>
              </w:rPr>
              <w:t xml:space="preserve">    </w:t>
            </w:r>
            <w:r w:rsidR="00181630" w:rsidRPr="00A363DC">
              <w:rPr>
                <w:rFonts w:cs="Arial"/>
                <w:color w:val="000000" w:themeColor="text1"/>
                <w:sz w:val="16"/>
              </w:rPr>
              <w:t>6)  string array</w:t>
            </w:r>
            <w:r w:rsidR="007B5DE6" w:rsidRPr="00A363DC">
              <w:rPr>
                <w:rFonts w:cs="Arial"/>
                <w:color w:val="000000" w:themeColor="text1"/>
                <w:sz w:val="16"/>
              </w:rPr>
              <w:t>[2]</w:t>
            </w:r>
          </w:p>
          <w:p w14:paraId="25B30E38" w14:textId="7D9B9526" w:rsidR="007B5DE6" w:rsidRPr="00A363DC" w:rsidRDefault="005203BB">
            <w:pPr>
              <w:rPr>
                <w:rFonts w:cs="Arial"/>
                <w:color w:val="000000" w:themeColor="text1"/>
                <w:sz w:val="16"/>
              </w:rPr>
            </w:pPr>
            <w:r>
              <w:rPr>
                <w:rFonts w:cs="Arial"/>
                <w:color w:val="000000" w:themeColor="text1"/>
                <w:sz w:val="16"/>
              </w:rPr>
              <w:t xml:space="preserve">    </w:t>
            </w:r>
            <w:r w:rsidR="007B5DE6" w:rsidRPr="00A363DC">
              <w:rPr>
                <w:rFonts w:cs="Arial"/>
                <w:color w:val="000000" w:themeColor="text1"/>
                <w:sz w:val="16"/>
              </w:rPr>
              <w:t>7)  string array[</w:t>
            </w:r>
            <w:r w:rsidR="00B87FD5" w:rsidRPr="00A363DC">
              <w:rPr>
                <w:rFonts w:cs="Arial"/>
                <w:color w:val="000000" w:themeColor="text1"/>
                <w:sz w:val="16"/>
              </w:rPr>
              <w:t>4</w:t>
            </w:r>
            <w:r w:rsidR="007B5DE6" w:rsidRPr="00A363DC">
              <w:rPr>
                <w:rFonts w:cs="Arial"/>
                <w:color w:val="000000" w:themeColor="text1"/>
                <w:sz w:val="16"/>
              </w:rPr>
              <w:t>]</w:t>
            </w:r>
          </w:p>
          <w:p w14:paraId="3F865BE4" w14:textId="77777777" w:rsidR="00181630" w:rsidRPr="00C867D8" w:rsidRDefault="00181630">
            <w:pPr>
              <w:rPr>
                <w:rFonts w:cs="Arial"/>
                <w:b/>
                <w:sz w:val="16"/>
                <w:u w:val="single"/>
              </w:rPr>
            </w:pPr>
          </w:p>
          <w:p w14:paraId="6582C9BA" w14:textId="6581CC45" w:rsidR="00181630" w:rsidRPr="00181630" w:rsidRDefault="00526B78">
            <w:pPr>
              <w:rPr>
                <w:rFonts w:cs="Arial"/>
                <w:b/>
                <w:sz w:val="16"/>
                <w:u w:val="single"/>
              </w:rPr>
            </w:pPr>
            <w:r w:rsidRPr="00C867D8">
              <w:rPr>
                <w:rFonts w:cs="Arial"/>
                <w:b/>
                <w:sz w:val="16"/>
                <w:u w:val="single"/>
              </w:rPr>
              <w:t>Units</w:t>
            </w:r>
          </w:p>
          <w:p w14:paraId="18136BA8" w14:textId="77777777" w:rsidR="00526B78" w:rsidRPr="00C867D8" w:rsidRDefault="00526B78">
            <w:pPr>
              <w:rPr>
                <w:rFonts w:cs="Arial"/>
                <w:sz w:val="16"/>
              </w:rPr>
            </w:pPr>
            <w:r w:rsidRPr="00C867D8">
              <w:rPr>
                <w:rFonts w:cs="Arial"/>
                <w:sz w:val="16"/>
              </w:rPr>
              <w:t>n/a</w:t>
            </w:r>
          </w:p>
          <w:p w14:paraId="3C15D47D" w14:textId="77777777" w:rsidR="00526B78" w:rsidRPr="00C867D8" w:rsidRDefault="00526B78">
            <w:pPr>
              <w:rPr>
                <w:rFonts w:cs="Arial"/>
                <w:sz w:val="16"/>
              </w:rPr>
            </w:pPr>
          </w:p>
          <w:p w14:paraId="2C858BB0" w14:textId="77777777" w:rsidR="00526B78" w:rsidRPr="00C867D8" w:rsidRDefault="00526B78">
            <w:pPr>
              <w:rPr>
                <w:rFonts w:cs="Arial"/>
                <w:sz w:val="16"/>
              </w:rPr>
            </w:pPr>
            <w:r w:rsidRPr="00C867D8">
              <w:rPr>
                <w:rFonts w:cs="Arial"/>
                <w:b/>
                <w:sz w:val="16"/>
                <w:u w:val="single"/>
              </w:rPr>
              <w:t>Location</w:t>
            </w:r>
          </w:p>
          <w:p w14:paraId="1A4CB555" w14:textId="77777777" w:rsidR="00526B78" w:rsidRPr="00C867D8" w:rsidRDefault="00526B78" w:rsidP="00526B78">
            <w:pPr>
              <w:rPr>
                <w:rFonts w:cs="Arial"/>
                <w:sz w:val="16"/>
              </w:rPr>
            </w:pPr>
            <w:r w:rsidRPr="00C867D8">
              <w:rPr>
                <w:rFonts w:cs="Arial"/>
                <w:sz w:val="16"/>
              </w:rPr>
              <w:t>1)  CHASSIS_ARTICULATION_STATE (Group)</w:t>
            </w:r>
          </w:p>
          <w:p w14:paraId="0BD541EB" w14:textId="77777777" w:rsidR="00526B78" w:rsidRPr="00C867D8" w:rsidRDefault="00526B78" w:rsidP="00526B78">
            <w:pPr>
              <w:rPr>
                <w:rFonts w:cs="Arial"/>
                <w:sz w:val="16"/>
              </w:rPr>
            </w:pPr>
            <w:r w:rsidRPr="00C867D8">
              <w:rPr>
                <w:rFonts w:cs="Arial"/>
                <w:sz w:val="16"/>
              </w:rPr>
              <w:t>2)  HGA_ARTICULATION_STATE (Group)</w:t>
            </w:r>
          </w:p>
          <w:p w14:paraId="0F4E8527" w14:textId="77777777" w:rsidR="00526B78" w:rsidRPr="00C867D8" w:rsidRDefault="00526B78" w:rsidP="00526B78">
            <w:pPr>
              <w:rPr>
                <w:rFonts w:cs="Arial"/>
                <w:sz w:val="16"/>
              </w:rPr>
            </w:pPr>
            <w:r w:rsidRPr="00C867D8">
              <w:rPr>
                <w:rFonts w:cs="Arial"/>
                <w:sz w:val="16"/>
              </w:rPr>
              <w:t>3)  RSM_ARTICULATION_STATE (Group)</w:t>
            </w:r>
          </w:p>
          <w:p w14:paraId="29D2BF9A" w14:textId="77777777" w:rsidR="00526B78" w:rsidRPr="00A363DC" w:rsidRDefault="00526B78">
            <w:pPr>
              <w:rPr>
                <w:rFonts w:cs="Arial"/>
                <w:color w:val="000000" w:themeColor="text1"/>
                <w:sz w:val="16"/>
              </w:rPr>
            </w:pPr>
            <w:r w:rsidRPr="00C867D8">
              <w:rPr>
                <w:rFonts w:cs="Arial"/>
                <w:sz w:val="16"/>
              </w:rPr>
              <w:t>4</w:t>
            </w:r>
            <w:r w:rsidRPr="00A363DC">
              <w:rPr>
                <w:rFonts w:cs="Arial"/>
                <w:color w:val="000000" w:themeColor="text1"/>
                <w:sz w:val="16"/>
              </w:rPr>
              <w:t>)  ARM_ARTICULATION_STATE (Group)</w:t>
            </w:r>
          </w:p>
          <w:p w14:paraId="20801817" w14:textId="0BB67532" w:rsidR="00181630" w:rsidRPr="00A363DC" w:rsidRDefault="00181630">
            <w:pPr>
              <w:rPr>
                <w:rFonts w:cs="Arial"/>
                <w:color w:val="000000" w:themeColor="text1"/>
                <w:sz w:val="16"/>
              </w:rPr>
            </w:pPr>
            <w:r w:rsidRPr="00A363DC">
              <w:rPr>
                <w:rFonts w:cs="Arial"/>
                <w:color w:val="000000" w:themeColor="text1"/>
                <w:sz w:val="16"/>
              </w:rPr>
              <w:t xml:space="preserve">5)  </w:t>
            </w:r>
            <w:r w:rsidR="008E3072" w:rsidRPr="00A363DC">
              <w:rPr>
                <w:rFonts w:cs="Arial"/>
                <w:color w:val="000000" w:themeColor="text1"/>
                <w:sz w:val="16"/>
              </w:rPr>
              <w:t>SHA</w:t>
            </w:r>
            <w:r w:rsidRPr="00A363DC">
              <w:rPr>
                <w:rFonts w:cs="Arial"/>
                <w:color w:val="000000" w:themeColor="text1"/>
                <w:sz w:val="16"/>
              </w:rPr>
              <w:t>_ARTICULATION_STATE (Group)</w:t>
            </w:r>
          </w:p>
          <w:p w14:paraId="6D28F129" w14:textId="343865DE" w:rsidR="00181630" w:rsidRPr="00A363DC" w:rsidRDefault="00181630">
            <w:pPr>
              <w:rPr>
                <w:rFonts w:cs="Arial"/>
                <w:color w:val="000000" w:themeColor="text1"/>
                <w:sz w:val="16"/>
              </w:rPr>
            </w:pPr>
            <w:r w:rsidRPr="00A363DC">
              <w:rPr>
                <w:rFonts w:cs="Arial"/>
                <w:color w:val="000000" w:themeColor="text1"/>
                <w:sz w:val="16"/>
              </w:rPr>
              <w:t xml:space="preserve">6)  </w:t>
            </w:r>
            <w:r w:rsidR="008E3072" w:rsidRPr="00A363DC">
              <w:rPr>
                <w:rFonts w:cs="Arial"/>
                <w:color w:val="000000" w:themeColor="text1"/>
                <w:sz w:val="16"/>
              </w:rPr>
              <w:t>SCS</w:t>
            </w:r>
            <w:r w:rsidRPr="00A363DC">
              <w:rPr>
                <w:rFonts w:cs="Arial"/>
                <w:color w:val="000000" w:themeColor="text1"/>
                <w:sz w:val="16"/>
              </w:rPr>
              <w:t>_ARTICULATION_STATE (Group)</w:t>
            </w:r>
          </w:p>
          <w:p w14:paraId="72A8B389" w14:textId="5486A430" w:rsidR="008E3072" w:rsidRPr="00A363DC" w:rsidRDefault="008E3072">
            <w:pPr>
              <w:rPr>
                <w:rFonts w:cs="Arial"/>
                <w:color w:val="000000" w:themeColor="text1"/>
                <w:sz w:val="16"/>
              </w:rPr>
            </w:pPr>
            <w:r w:rsidRPr="00A363DC">
              <w:rPr>
                <w:rFonts w:cs="Arial"/>
                <w:color w:val="000000" w:themeColor="text1"/>
                <w:sz w:val="16"/>
              </w:rPr>
              <w:t>7)  DRILL_ARTICULATION_STATE (Group)</w:t>
            </w:r>
          </w:p>
          <w:p w14:paraId="150D40AD" w14:textId="77777777" w:rsidR="00D90904" w:rsidRDefault="00D90904">
            <w:pPr>
              <w:rPr>
                <w:rFonts w:cs="Arial"/>
                <w:sz w:val="16"/>
              </w:rPr>
            </w:pPr>
          </w:p>
          <w:p w14:paraId="3876FC7F" w14:textId="77777777" w:rsidR="00D90904" w:rsidRPr="00A72C67" w:rsidRDefault="00D90904" w:rsidP="00D90904">
            <w:pPr>
              <w:rPr>
                <w:rFonts w:cs="Arial"/>
                <w:b/>
                <w:sz w:val="16"/>
                <w:u w:val="single"/>
              </w:rPr>
            </w:pPr>
            <w:r w:rsidRPr="00A72C67">
              <w:rPr>
                <w:rFonts w:cs="Arial"/>
                <w:b/>
                <w:sz w:val="16"/>
                <w:u w:val="single"/>
              </w:rPr>
              <w:t>X-path</w:t>
            </w:r>
          </w:p>
          <w:p w14:paraId="47C17133" w14:textId="789B8BF3" w:rsidR="00D90904" w:rsidRPr="00A72C67" w:rsidRDefault="00EB02A4" w:rsidP="00D90904">
            <w:pPr>
              <w:rPr>
                <w:rFonts w:cs="Arial"/>
                <w:color w:val="FF0000"/>
                <w:sz w:val="16"/>
              </w:rPr>
            </w:pPr>
            <w:r w:rsidRPr="00EB02A4">
              <w:rPr>
                <w:rFonts w:cs="Arial"/>
                <w:color w:val="FF0000"/>
                <w:sz w:val="16"/>
              </w:rPr>
              <w:t>TBD</w:t>
            </w:r>
          </w:p>
          <w:p w14:paraId="63207BEE" w14:textId="77777777" w:rsidR="00D90904" w:rsidRDefault="00D90904" w:rsidP="00D90904">
            <w:pPr>
              <w:rPr>
                <w:rFonts w:cs="Arial"/>
                <w:sz w:val="16"/>
              </w:rPr>
            </w:pPr>
          </w:p>
          <w:p w14:paraId="703F4175" w14:textId="77777777" w:rsidR="00D90904" w:rsidRPr="00A72C67" w:rsidRDefault="00D90904" w:rsidP="00D90904">
            <w:pPr>
              <w:rPr>
                <w:rFonts w:cs="Arial"/>
                <w:b/>
                <w:sz w:val="16"/>
                <w:u w:val="single"/>
              </w:rPr>
            </w:pPr>
            <w:r w:rsidRPr="00A72C67">
              <w:rPr>
                <w:rFonts w:cs="Arial"/>
                <w:b/>
                <w:sz w:val="16"/>
                <w:u w:val="single"/>
              </w:rPr>
              <w:t>Reference</w:t>
            </w:r>
          </w:p>
          <w:p w14:paraId="51C2DABE" w14:textId="0BD644BB" w:rsidR="00D90904" w:rsidRDefault="00EB02A4" w:rsidP="00D90904">
            <w:pPr>
              <w:rPr>
                <w:rFonts w:cs="Arial"/>
                <w:color w:val="FF0000"/>
                <w:sz w:val="16"/>
              </w:rPr>
            </w:pPr>
            <w:r w:rsidRPr="00EB02A4">
              <w:rPr>
                <w:rFonts w:cs="Arial"/>
                <w:color w:val="FF0000"/>
                <w:sz w:val="16"/>
              </w:rPr>
              <w:t>TBD</w:t>
            </w:r>
          </w:p>
          <w:p w14:paraId="5256E629" w14:textId="45BF2A34" w:rsidR="00D90904" w:rsidRPr="00C867D8" w:rsidRDefault="00D90904" w:rsidP="00D90904">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AC88730" w14:textId="77777777" w:rsidR="00526B78" w:rsidRPr="00C867D8" w:rsidRDefault="00526B78">
            <w:pPr>
              <w:spacing w:before="20"/>
              <w:rPr>
                <w:rFonts w:cs="Arial"/>
                <w:b/>
                <w:sz w:val="16"/>
                <w:u w:val="single"/>
              </w:rPr>
            </w:pPr>
            <w:r w:rsidRPr="00C867D8">
              <w:rPr>
                <w:rFonts w:cs="Arial"/>
                <w:b/>
                <w:sz w:val="16"/>
                <w:u w:val="single"/>
              </w:rPr>
              <w:lastRenderedPageBreak/>
              <w:t>Mode</w:t>
            </w:r>
          </w:p>
          <w:p w14:paraId="29F7238A" w14:textId="77777777" w:rsidR="00526B78" w:rsidRPr="00C867D8" w:rsidRDefault="00526B78">
            <w:pPr>
              <w:rPr>
                <w:rFonts w:cs="Arial"/>
                <w:sz w:val="16"/>
              </w:rPr>
            </w:pPr>
            <w:r w:rsidRPr="00C867D8">
              <w:rPr>
                <w:rFonts w:cs="Arial"/>
                <w:sz w:val="16"/>
              </w:rPr>
              <w:t>Static values</w:t>
            </w:r>
          </w:p>
          <w:p w14:paraId="091B3C94" w14:textId="77777777" w:rsidR="00526B78" w:rsidRPr="00C867D8" w:rsidRDefault="00526B78">
            <w:pPr>
              <w:rPr>
                <w:rFonts w:cs="Arial"/>
                <w:sz w:val="16"/>
              </w:rPr>
            </w:pPr>
          </w:p>
          <w:p w14:paraId="74EFAC44" w14:textId="77777777" w:rsidR="00526B78" w:rsidRPr="00C867D8" w:rsidRDefault="00526B78">
            <w:pPr>
              <w:rPr>
                <w:rFonts w:cs="Arial"/>
                <w:sz w:val="16"/>
              </w:rPr>
            </w:pPr>
            <w:r w:rsidRPr="00C867D8">
              <w:rPr>
                <w:rFonts w:cs="Arial"/>
                <w:b/>
                <w:sz w:val="16"/>
                <w:u w:val="single"/>
              </w:rPr>
              <w:t>Field as “&lt;xml name&gt;:[&lt;element&gt;]:[&lt;element&gt;]:&lt;field&gt;”</w:t>
            </w:r>
          </w:p>
          <w:p w14:paraId="29B096E1" w14:textId="77777777" w:rsidR="00526B78" w:rsidRPr="00C867D8" w:rsidRDefault="00526B78">
            <w:pPr>
              <w:rPr>
                <w:rFonts w:cs="Arial"/>
                <w:sz w:val="16"/>
              </w:rPr>
            </w:pPr>
            <w:r w:rsidRPr="00C867D8">
              <w:rPr>
                <w:rFonts w:cs="Arial"/>
                <w:sz w:val="16"/>
              </w:rPr>
              <w:t>n/a</w:t>
            </w:r>
          </w:p>
          <w:p w14:paraId="7698F80C" w14:textId="77777777" w:rsidR="00526B78" w:rsidRPr="00C867D8" w:rsidRDefault="00526B78">
            <w:pPr>
              <w:rPr>
                <w:rFonts w:cs="Arial"/>
                <w:sz w:val="16"/>
              </w:rPr>
            </w:pPr>
          </w:p>
          <w:p w14:paraId="6570DB0B" w14:textId="77777777" w:rsidR="00526B78" w:rsidRPr="00C867D8" w:rsidRDefault="00526B78">
            <w:pPr>
              <w:rPr>
                <w:rFonts w:cs="Arial"/>
              </w:rPr>
            </w:pPr>
            <w:r w:rsidRPr="00C867D8">
              <w:rPr>
                <w:rFonts w:cs="Arial"/>
                <w:b/>
                <w:sz w:val="16"/>
                <w:u w:val="single"/>
              </w:rPr>
              <w:t>Type</w:t>
            </w:r>
          </w:p>
          <w:p w14:paraId="35902A69" w14:textId="77777777" w:rsidR="00526B78" w:rsidRPr="00C867D8" w:rsidRDefault="00526B78">
            <w:pPr>
              <w:rPr>
                <w:rFonts w:cs="Arial"/>
                <w:sz w:val="16"/>
              </w:rPr>
            </w:pPr>
            <w:r w:rsidRPr="00C867D8">
              <w:rPr>
                <w:rFonts w:cs="Arial"/>
                <w:sz w:val="16"/>
              </w:rPr>
              <w:t>n/a</w:t>
            </w:r>
          </w:p>
          <w:p w14:paraId="76B7C9D2" w14:textId="77777777" w:rsidR="00526B78" w:rsidRPr="00C867D8" w:rsidRDefault="00526B78">
            <w:pPr>
              <w:rPr>
                <w:rFonts w:cs="Arial"/>
                <w:color w:val="0000FF"/>
                <w:sz w:val="16"/>
              </w:rPr>
            </w:pPr>
          </w:p>
        </w:tc>
      </w:tr>
      <w:tr w:rsidR="00E6128F" w:rsidRPr="00C867D8" w14:paraId="0E1179A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C20C17D" w14:textId="77777777" w:rsidR="00E6128F" w:rsidRPr="00C867D8" w:rsidRDefault="00E6128F" w:rsidP="00E111B3">
            <w:pPr>
              <w:spacing w:before="20"/>
              <w:rPr>
                <w:rFonts w:cs="Arial"/>
                <w:b/>
                <w:sz w:val="16"/>
                <w:u w:val="single"/>
              </w:rPr>
            </w:pPr>
            <w:r w:rsidRPr="00C867D8">
              <w:rPr>
                <w:rFonts w:cs="Arial"/>
                <w:b/>
                <w:sz w:val="16"/>
                <w:u w:val="single"/>
              </w:rPr>
              <w:lastRenderedPageBreak/>
              <w:t>Ops Keyword</w:t>
            </w:r>
          </w:p>
          <w:p w14:paraId="3FABBAB7" w14:textId="141CFFB5" w:rsidR="00E6128F" w:rsidRPr="00C867D8" w:rsidRDefault="00E6128F" w:rsidP="00E111B3">
            <w:pPr>
              <w:rPr>
                <w:rFonts w:cs="Arial"/>
                <w:sz w:val="16"/>
              </w:rPr>
            </w:pPr>
            <w:r w:rsidRPr="00C867D8">
              <w:rPr>
                <w:rFonts w:cs="Arial"/>
                <w:sz w:val="16"/>
              </w:rPr>
              <w:t>ART_DEV_</w:t>
            </w:r>
            <w:r>
              <w:rPr>
                <w:rFonts w:cs="Arial"/>
                <w:sz w:val="16"/>
              </w:rPr>
              <w:t>CO</w:t>
            </w:r>
            <w:r w:rsidR="00090AD6">
              <w:rPr>
                <w:rFonts w:cs="Arial"/>
                <w:sz w:val="16"/>
              </w:rPr>
              <w:t>MPONENT_STATE</w:t>
            </w:r>
          </w:p>
          <w:p w14:paraId="3A26E44F" w14:textId="77777777" w:rsidR="00E6128F" w:rsidRPr="00C867D8" w:rsidRDefault="00E6128F" w:rsidP="00E111B3">
            <w:pPr>
              <w:rPr>
                <w:rFonts w:cs="Arial"/>
                <w:sz w:val="16"/>
              </w:rPr>
            </w:pPr>
          </w:p>
          <w:p w14:paraId="01117EC6" w14:textId="77777777" w:rsidR="00E6128F" w:rsidRPr="00C867D8" w:rsidRDefault="00E6128F" w:rsidP="00E111B3">
            <w:pPr>
              <w:rPr>
                <w:rFonts w:cs="Arial"/>
                <w:sz w:val="16"/>
              </w:rPr>
            </w:pPr>
            <w:r>
              <w:rPr>
                <w:rFonts w:cs="Arial"/>
                <w:b/>
                <w:sz w:val="16"/>
                <w:u w:val="single"/>
              </w:rPr>
              <w:t>Archive Attribute</w:t>
            </w:r>
          </w:p>
          <w:p w14:paraId="17391DC4" w14:textId="77777777" w:rsidR="00E6128F" w:rsidRPr="005519E4" w:rsidRDefault="00E6128F" w:rsidP="00E111B3">
            <w:pPr>
              <w:rPr>
                <w:rFonts w:cs="Arial"/>
                <w:color w:val="FF0000"/>
                <w:sz w:val="16"/>
              </w:rPr>
            </w:pPr>
            <w:r w:rsidRPr="00EB02A4">
              <w:rPr>
                <w:rFonts w:cs="Arial"/>
                <w:color w:val="FF0000"/>
                <w:sz w:val="16"/>
              </w:rPr>
              <w:t>TBD</w:t>
            </w:r>
          </w:p>
          <w:p w14:paraId="0537A5A6" w14:textId="77777777" w:rsidR="00E6128F" w:rsidRPr="00C867D8" w:rsidRDefault="00E6128F" w:rsidP="00E111B3">
            <w:pPr>
              <w:rPr>
                <w:rFonts w:cs="Arial"/>
                <w:b/>
                <w:sz w:val="16"/>
                <w:u w:val="single"/>
              </w:rPr>
            </w:pPr>
          </w:p>
          <w:p w14:paraId="42DA8E2F" w14:textId="77777777" w:rsidR="00E6128F" w:rsidRPr="00C867D8" w:rsidRDefault="00E6128F" w:rsidP="00E111B3">
            <w:pPr>
              <w:rPr>
                <w:rFonts w:cs="Arial"/>
                <w:b/>
                <w:sz w:val="16"/>
                <w:u w:val="single"/>
              </w:rPr>
            </w:pPr>
            <w:r w:rsidRPr="00C867D8">
              <w:rPr>
                <w:rFonts w:cs="Arial"/>
                <w:b/>
                <w:sz w:val="16"/>
                <w:u w:val="single"/>
              </w:rPr>
              <w:t>Definition</w:t>
            </w:r>
          </w:p>
          <w:p w14:paraId="558D7E19" w14:textId="77777777" w:rsidR="00E6128F" w:rsidRPr="00C867D8" w:rsidRDefault="00E6128F" w:rsidP="00E111B3">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302B5F26" w14:textId="77777777" w:rsidR="00E6128F" w:rsidRDefault="00E6128F" w:rsidP="00E111B3">
            <w:pPr>
              <w:spacing w:before="20"/>
              <w:rPr>
                <w:rFonts w:cs="Arial"/>
                <w:b/>
                <w:sz w:val="16"/>
                <w:u w:val="single"/>
              </w:rPr>
            </w:pPr>
            <w:r w:rsidRPr="00C867D8">
              <w:rPr>
                <w:rFonts w:cs="Arial"/>
                <w:b/>
                <w:sz w:val="16"/>
                <w:u w:val="single"/>
              </w:rPr>
              <w:t>Valid Values</w:t>
            </w:r>
          </w:p>
          <w:p w14:paraId="6F0F0D92" w14:textId="061B4DDE" w:rsidR="00E6128F" w:rsidRDefault="00E6128F" w:rsidP="00E111B3">
            <w:pPr>
              <w:spacing w:before="20"/>
              <w:rPr>
                <w:rFonts w:cs="Arial"/>
                <w:b/>
                <w:sz w:val="16"/>
                <w:u w:val="single"/>
              </w:rPr>
            </w:pPr>
            <w:r w:rsidRPr="00860B7B">
              <w:rPr>
                <w:rFonts w:cs="Arial"/>
                <w:b/>
                <w:sz w:val="16"/>
                <w:u w:val="single"/>
              </w:rPr>
              <w:t>Surface</w:t>
            </w:r>
          </w:p>
          <w:p w14:paraId="6F997AD4" w14:textId="77777777" w:rsidR="00EE778C" w:rsidRDefault="00EE778C" w:rsidP="00EE778C">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Eng. Cameras</w:t>
            </w:r>
          </w:p>
          <w:p w14:paraId="6E0A0F20" w14:textId="67F22F3E" w:rsidR="00EE778C" w:rsidRDefault="00EE778C" w:rsidP="00EE778C">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SuperCam</w:t>
            </w:r>
          </w:p>
          <w:p w14:paraId="12F31F10" w14:textId="5AB5D5BC" w:rsidR="00EE778C" w:rsidRDefault="00EE778C" w:rsidP="00EE778C">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0CD57F7E" w14:textId="3FD42EBC" w:rsidR="00EE778C" w:rsidRDefault="00EE778C" w:rsidP="00EE778C">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SHERLOC</w:t>
            </w:r>
          </w:p>
          <w:p w14:paraId="6086FBEA" w14:textId="519B4D82" w:rsidR="00EE778C" w:rsidRDefault="00EE778C" w:rsidP="00E111B3">
            <w:pPr>
              <w:spacing w:before="20"/>
              <w:rPr>
                <w:rFonts w:cs="Arial"/>
                <w:b/>
                <w:sz w:val="16"/>
                <w:u w:val="single"/>
              </w:rPr>
            </w:pPr>
          </w:p>
          <w:p w14:paraId="0C8A3C98" w14:textId="13EC32F2" w:rsidR="00C47C28" w:rsidRPr="00C47C28" w:rsidRDefault="00C47C28" w:rsidP="00E111B3">
            <w:pPr>
              <w:spacing w:before="20"/>
              <w:rPr>
                <w:rFonts w:cs="Arial"/>
                <w:sz w:val="16"/>
                <w:u w:val="single"/>
              </w:rPr>
            </w:pPr>
            <w:r w:rsidRPr="00C47C28">
              <w:rPr>
                <w:rFonts w:cs="Arial"/>
                <w:sz w:val="16"/>
                <w:u w:val="single"/>
              </w:rPr>
              <w:t>Preload Value[0]:</w:t>
            </w:r>
          </w:p>
          <w:p w14:paraId="676B2A14" w14:textId="531FE191" w:rsidR="00C47C28" w:rsidRPr="00C47C28" w:rsidRDefault="00C47C28" w:rsidP="00E111B3">
            <w:pPr>
              <w:spacing w:before="20"/>
              <w:rPr>
                <w:rFonts w:cs="Arial"/>
                <w:sz w:val="16"/>
              </w:rPr>
            </w:pPr>
            <w:r w:rsidRPr="00C47C28">
              <w:rPr>
                <w:rFonts w:cs="Arial"/>
                <w:sz w:val="16"/>
              </w:rPr>
              <w:t xml:space="preserve">   “n/a”</w:t>
            </w:r>
          </w:p>
          <w:p w14:paraId="3CB644AE" w14:textId="2EA15882" w:rsidR="00C47C28" w:rsidRPr="00C47C28" w:rsidRDefault="00C47C28" w:rsidP="00E111B3">
            <w:pPr>
              <w:spacing w:before="20"/>
              <w:rPr>
                <w:rFonts w:cs="Arial"/>
                <w:sz w:val="16"/>
                <w:u w:val="single"/>
              </w:rPr>
            </w:pPr>
            <w:r w:rsidRPr="00C47C28">
              <w:rPr>
                <w:rFonts w:cs="Arial"/>
                <w:sz w:val="16"/>
                <w:u w:val="single"/>
              </w:rPr>
              <w:t>Preload Tool</w:t>
            </w:r>
            <w:r>
              <w:rPr>
                <w:rFonts w:cs="Arial"/>
                <w:sz w:val="16"/>
                <w:u w:val="single"/>
              </w:rPr>
              <w:t>[1]</w:t>
            </w:r>
            <w:r w:rsidRPr="00C47C28">
              <w:rPr>
                <w:rFonts w:cs="Arial"/>
                <w:sz w:val="16"/>
                <w:u w:val="single"/>
              </w:rPr>
              <w:t>:</w:t>
            </w:r>
          </w:p>
          <w:p w14:paraId="02926758" w14:textId="5F7C9BF1" w:rsidR="00CD2B41" w:rsidRPr="00C867D8" w:rsidRDefault="00C47C28" w:rsidP="00CD2B41">
            <w:pPr>
              <w:rPr>
                <w:rFonts w:cs="Arial"/>
                <w:sz w:val="16"/>
              </w:rPr>
            </w:pPr>
            <w:r>
              <w:rPr>
                <w:rFonts w:cs="Arial"/>
                <w:sz w:val="16"/>
              </w:rPr>
              <w:t xml:space="preserve">    </w:t>
            </w:r>
            <w:r w:rsidR="00CD2B41" w:rsidRPr="00C867D8">
              <w:rPr>
                <w:rFonts w:cs="Arial"/>
                <w:sz w:val="16"/>
              </w:rPr>
              <w:t>0 = “TURRET”</w:t>
            </w:r>
          </w:p>
          <w:p w14:paraId="45933B30" w14:textId="4A775B4B" w:rsidR="00CD2B41" w:rsidRPr="00C867D8" w:rsidRDefault="00C47C28" w:rsidP="00CD2B41">
            <w:pPr>
              <w:rPr>
                <w:rFonts w:cs="Arial"/>
                <w:sz w:val="16"/>
              </w:rPr>
            </w:pPr>
            <w:r>
              <w:rPr>
                <w:rFonts w:cs="Arial"/>
                <w:sz w:val="16"/>
              </w:rPr>
              <w:t xml:space="preserve">    </w:t>
            </w:r>
            <w:r w:rsidR="00CD2B41" w:rsidRPr="00C867D8">
              <w:rPr>
                <w:rFonts w:cs="Arial"/>
                <w:sz w:val="16"/>
              </w:rPr>
              <w:t>1 = “DRILL”</w:t>
            </w:r>
          </w:p>
          <w:p w14:paraId="3C527E53" w14:textId="4BF05F16" w:rsidR="00CD2B41" w:rsidRPr="00C867D8" w:rsidRDefault="00C47C28" w:rsidP="00CD2B41">
            <w:pPr>
              <w:rPr>
                <w:rFonts w:cs="Arial"/>
                <w:sz w:val="16"/>
              </w:rPr>
            </w:pPr>
            <w:r>
              <w:rPr>
                <w:rFonts w:cs="Arial"/>
                <w:sz w:val="16"/>
              </w:rPr>
              <w:t xml:space="preserve">    </w:t>
            </w:r>
            <w:r w:rsidR="00CD2B41" w:rsidRPr="00C867D8">
              <w:rPr>
                <w:rFonts w:cs="Arial"/>
                <w:sz w:val="16"/>
              </w:rPr>
              <w:t>2 = “</w:t>
            </w:r>
            <w:r w:rsidR="00CD2B41">
              <w:rPr>
                <w:rFonts w:cs="Arial"/>
                <w:sz w:val="16"/>
              </w:rPr>
              <w:t>DOCKING POST</w:t>
            </w:r>
            <w:r w:rsidR="00CD2B41" w:rsidRPr="00C867D8">
              <w:rPr>
                <w:rFonts w:cs="Arial"/>
                <w:sz w:val="16"/>
              </w:rPr>
              <w:t>”</w:t>
            </w:r>
          </w:p>
          <w:p w14:paraId="43C5177C" w14:textId="00D1BA4B" w:rsidR="00CD2B41" w:rsidRPr="00C867D8" w:rsidRDefault="00C47C28" w:rsidP="00CD2B41">
            <w:pPr>
              <w:rPr>
                <w:rFonts w:cs="Arial"/>
                <w:sz w:val="16"/>
              </w:rPr>
            </w:pPr>
            <w:r>
              <w:rPr>
                <w:rFonts w:cs="Arial"/>
                <w:sz w:val="16"/>
              </w:rPr>
              <w:t xml:space="preserve">    </w:t>
            </w:r>
            <w:r w:rsidR="00CD2B41" w:rsidRPr="00C867D8">
              <w:rPr>
                <w:rFonts w:cs="Arial"/>
                <w:sz w:val="16"/>
              </w:rPr>
              <w:t>3 = “</w:t>
            </w:r>
            <w:r w:rsidR="00CD2B41">
              <w:rPr>
                <w:rFonts w:cs="Arial"/>
                <w:sz w:val="16"/>
              </w:rPr>
              <w:t>PIXL”</w:t>
            </w:r>
          </w:p>
          <w:p w14:paraId="7B22C802" w14:textId="0A2E1719" w:rsidR="00CD2B41" w:rsidRPr="00C867D8" w:rsidRDefault="00C47C28" w:rsidP="00CD2B41">
            <w:pPr>
              <w:rPr>
                <w:rFonts w:cs="Arial"/>
                <w:sz w:val="16"/>
              </w:rPr>
            </w:pPr>
            <w:r>
              <w:rPr>
                <w:rFonts w:cs="Arial"/>
                <w:sz w:val="16"/>
              </w:rPr>
              <w:t xml:space="preserve">    </w:t>
            </w:r>
            <w:r w:rsidR="00CD2B41">
              <w:rPr>
                <w:rFonts w:cs="Arial"/>
                <w:sz w:val="16"/>
              </w:rPr>
              <w:t>4 = “GDRT</w:t>
            </w:r>
            <w:r w:rsidR="00CD2B41" w:rsidRPr="00C867D8">
              <w:rPr>
                <w:rFonts w:cs="Arial"/>
                <w:sz w:val="16"/>
              </w:rPr>
              <w:t>”</w:t>
            </w:r>
          </w:p>
          <w:p w14:paraId="005FFE60" w14:textId="426B39DD" w:rsidR="00CD2B41" w:rsidRPr="00C867D8" w:rsidRDefault="00C47C28" w:rsidP="00CD2B41">
            <w:pPr>
              <w:rPr>
                <w:rFonts w:cs="Arial"/>
                <w:sz w:val="16"/>
              </w:rPr>
            </w:pPr>
            <w:r>
              <w:rPr>
                <w:rFonts w:cs="Arial"/>
                <w:sz w:val="16"/>
              </w:rPr>
              <w:t xml:space="preserve">    </w:t>
            </w:r>
            <w:r w:rsidR="00CD2B41">
              <w:rPr>
                <w:rFonts w:cs="Arial"/>
                <w:sz w:val="16"/>
              </w:rPr>
              <w:t>5 = “FCS</w:t>
            </w:r>
            <w:r w:rsidR="00CD2B41" w:rsidRPr="00C867D8">
              <w:rPr>
                <w:rFonts w:cs="Arial"/>
                <w:sz w:val="16"/>
              </w:rPr>
              <w:t>”</w:t>
            </w:r>
          </w:p>
          <w:p w14:paraId="7DAE4FE9" w14:textId="75F10010" w:rsidR="00CD2B41" w:rsidRPr="00C867D8" w:rsidRDefault="00C47C28" w:rsidP="00CD2B41">
            <w:pPr>
              <w:rPr>
                <w:rFonts w:cs="Arial"/>
                <w:sz w:val="16"/>
              </w:rPr>
            </w:pPr>
            <w:r>
              <w:rPr>
                <w:rFonts w:cs="Arial"/>
                <w:sz w:val="16"/>
              </w:rPr>
              <w:t xml:space="preserve">    </w:t>
            </w:r>
            <w:r w:rsidR="00CD2B41">
              <w:rPr>
                <w:rFonts w:cs="Arial"/>
                <w:sz w:val="16"/>
              </w:rPr>
              <w:t>6 = “WATSON</w:t>
            </w:r>
            <w:r w:rsidR="00CD2B41" w:rsidRPr="00C867D8">
              <w:rPr>
                <w:rFonts w:cs="Arial"/>
                <w:sz w:val="16"/>
              </w:rPr>
              <w:t>”</w:t>
            </w:r>
          </w:p>
          <w:p w14:paraId="233C8FD7" w14:textId="1288C041" w:rsidR="00CD2B41" w:rsidRDefault="00C47C28" w:rsidP="00CD2B41">
            <w:pPr>
              <w:rPr>
                <w:rFonts w:cs="Arial"/>
                <w:sz w:val="16"/>
              </w:rPr>
            </w:pPr>
            <w:r>
              <w:rPr>
                <w:rFonts w:cs="Arial"/>
                <w:sz w:val="16"/>
              </w:rPr>
              <w:t xml:space="preserve">    </w:t>
            </w:r>
            <w:r w:rsidR="00CD2B41">
              <w:rPr>
                <w:rFonts w:cs="Arial"/>
                <w:sz w:val="16"/>
              </w:rPr>
              <w:t>7 = “SHERLOC</w:t>
            </w:r>
            <w:r w:rsidR="00CD2B41" w:rsidRPr="00C867D8">
              <w:rPr>
                <w:rFonts w:cs="Arial"/>
                <w:sz w:val="16"/>
              </w:rPr>
              <w:t>”</w:t>
            </w:r>
          </w:p>
          <w:p w14:paraId="6566E612" w14:textId="2000456C" w:rsidR="00CD2B41" w:rsidRPr="00C867D8" w:rsidRDefault="00C47C28" w:rsidP="00CD2B41">
            <w:pPr>
              <w:rPr>
                <w:rFonts w:cs="Arial"/>
                <w:sz w:val="16"/>
              </w:rPr>
            </w:pPr>
            <w:r>
              <w:rPr>
                <w:rFonts w:cs="Arial"/>
                <w:sz w:val="16"/>
              </w:rPr>
              <w:t xml:space="preserve">    </w:t>
            </w:r>
            <w:r w:rsidR="00CD2B41">
              <w:rPr>
                <w:rFonts w:cs="Arial"/>
                <w:sz w:val="16"/>
              </w:rPr>
              <w:t>8 = “CUSTOM TCP”</w:t>
            </w:r>
          </w:p>
          <w:p w14:paraId="06B2A76A" w14:textId="77777777" w:rsidR="00E6128F" w:rsidRPr="00C867D8" w:rsidRDefault="00E6128F" w:rsidP="00E111B3">
            <w:pPr>
              <w:rPr>
                <w:rFonts w:cs="Arial"/>
                <w:b/>
                <w:sz w:val="16"/>
                <w:u w:val="single"/>
              </w:rPr>
            </w:pPr>
          </w:p>
          <w:p w14:paraId="0ECD3213" w14:textId="77777777" w:rsidR="00E6128F" w:rsidRPr="00C867D8" w:rsidRDefault="00E6128F" w:rsidP="00E111B3">
            <w:pPr>
              <w:rPr>
                <w:rFonts w:cs="Arial"/>
                <w:b/>
                <w:sz w:val="16"/>
                <w:u w:val="single"/>
              </w:rPr>
            </w:pPr>
            <w:r w:rsidRPr="00C867D8">
              <w:rPr>
                <w:rFonts w:cs="Arial"/>
                <w:b/>
                <w:sz w:val="16"/>
                <w:u w:val="single"/>
              </w:rPr>
              <w:t>Type</w:t>
            </w:r>
          </w:p>
          <w:p w14:paraId="7106CEF4" w14:textId="6EC58065" w:rsidR="00E6128F" w:rsidRPr="00C867D8" w:rsidRDefault="0061131A" w:rsidP="00E111B3">
            <w:pPr>
              <w:rPr>
                <w:rFonts w:cs="Arial"/>
                <w:sz w:val="16"/>
              </w:rPr>
            </w:pPr>
            <w:r>
              <w:rPr>
                <w:rFonts w:cs="Arial"/>
                <w:sz w:val="16"/>
              </w:rPr>
              <w:t>s</w:t>
            </w:r>
            <w:r w:rsidR="00E6128F" w:rsidRPr="00C867D8">
              <w:rPr>
                <w:rFonts w:cs="Arial"/>
                <w:sz w:val="16"/>
              </w:rPr>
              <w:t>tring</w:t>
            </w:r>
            <w:r>
              <w:rPr>
                <w:rFonts w:cs="Arial"/>
                <w:sz w:val="16"/>
              </w:rPr>
              <w:t>[2]</w:t>
            </w:r>
          </w:p>
          <w:p w14:paraId="2D3E4E7E" w14:textId="77777777" w:rsidR="00E6128F" w:rsidRPr="00C867D8" w:rsidRDefault="00E6128F" w:rsidP="00E111B3">
            <w:pPr>
              <w:rPr>
                <w:rFonts w:cs="Arial"/>
                <w:b/>
                <w:sz w:val="16"/>
                <w:u w:val="single"/>
              </w:rPr>
            </w:pPr>
          </w:p>
          <w:p w14:paraId="4A560852" w14:textId="77777777" w:rsidR="00E6128F" w:rsidRPr="00C867D8" w:rsidRDefault="00E6128F" w:rsidP="00E111B3">
            <w:pPr>
              <w:rPr>
                <w:rFonts w:cs="Arial"/>
                <w:b/>
                <w:sz w:val="16"/>
                <w:u w:val="single"/>
              </w:rPr>
            </w:pPr>
            <w:r w:rsidRPr="00C867D8">
              <w:rPr>
                <w:rFonts w:cs="Arial"/>
                <w:b/>
                <w:sz w:val="16"/>
                <w:u w:val="single"/>
              </w:rPr>
              <w:t>Units</w:t>
            </w:r>
          </w:p>
          <w:p w14:paraId="618A15BE" w14:textId="14266F0C" w:rsidR="00E6128F" w:rsidRPr="00C867D8" w:rsidRDefault="00F64057" w:rsidP="00E111B3">
            <w:pPr>
              <w:rPr>
                <w:rFonts w:cs="Arial"/>
                <w:sz w:val="16"/>
              </w:rPr>
            </w:pPr>
            <w:r>
              <w:rPr>
                <w:rFonts w:cs="Arial"/>
                <w:sz w:val="16"/>
              </w:rPr>
              <w:t>Newtons</w:t>
            </w:r>
          </w:p>
          <w:p w14:paraId="0970FFB4" w14:textId="77777777" w:rsidR="00E6128F" w:rsidRPr="00C867D8" w:rsidRDefault="00E6128F" w:rsidP="00E111B3">
            <w:pPr>
              <w:rPr>
                <w:rFonts w:cs="Arial"/>
                <w:sz w:val="16"/>
              </w:rPr>
            </w:pPr>
          </w:p>
          <w:p w14:paraId="4F0E6286" w14:textId="77777777" w:rsidR="00E6128F" w:rsidRPr="00C867D8" w:rsidRDefault="00E6128F" w:rsidP="00E111B3">
            <w:pPr>
              <w:rPr>
                <w:rFonts w:cs="Arial"/>
                <w:sz w:val="16"/>
              </w:rPr>
            </w:pPr>
            <w:r w:rsidRPr="00C867D8">
              <w:rPr>
                <w:rFonts w:cs="Arial"/>
                <w:b/>
                <w:sz w:val="16"/>
                <w:u w:val="single"/>
              </w:rPr>
              <w:t>Location</w:t>
            </w:r>
          </w:p>
          <w:p w14:paraId="75E6891D" w14:textId="7639FFC6" w:rsidR="00E6128F" w:rsidRDefault="0061131A" w:rsidP="00E111B3">
            <w:pPr>
              <w:rPr>
                <w:rFonts w:cs="Arial"/>
                <w:sz w:val="16"/>
              </w:rPr>
            </w:pPr>
            <w:r>
              <w:rPr>
                <w:rFonts w:cs="Arial"/>
                <w:sz w:val="16"/>
              </w:rPr>
              <w:t>ARM_ARTICULATION_STATE</w:t>
            </w:r>
          </w:p>
          <w:p w14:paraId="2A1654AE" w14:textId="77777777" w:rsidR="0061131A" w:rsidRDefault="0061131A" w:rsidP="00E111B3">
            <w:pPr>
              <w:rPr>
                <w:rFonts w:cs="Arial"/>
                <w:sz w:val="16"/>
              </w:rPr>
            </w:pPr>
          </w:p>
          <w:p w14:paraId="282726F5" w14:textId="77777777" w:rsidR="00E6128F" w:rsidRPr="00A72C67" w:rsidRDefault="00E6128F" w:rsidP="00E111B3">
            <w:pPr>
              <w:rPr>
                <w:rFonts w:cs="Arial"/>
                <w:b/>
                <w:sz w:val="16"/>
                <w:u w:val="single"/>
              </w:rPr>
            </w:pPr>
            <w:r w:rsidRPr="00A72C67">
              <w:rPr>
                <w:rFonts w:cs="Arial"/>
                <w:b/>
                <w:sz w:val="16"/>
                <w:u w:val="single"/>
              </w:rPr>
              <w:t>X-path</w:t>
            </w:r>
          </w:p>
          <w:p w14:paraId="010E3D94" w14:textId="77777777" w:rsidR="00E6128F" w:rsidRPr="00A72C67" w:rsidRDefault="00E6128F" w:rsidP="00E111B3">
            <w:pPr>
              <w:rPr>
                <w:rFonts w:cs="Arial"/>
                <w:color w:val="FF0000"/>
                <w:sz w:val="16"/>
              </w:rPr>
            </w:pPr>
            <w:r w:rsidRPr="00EB02A4">
              <w:rPr>
                <w:rFonts w:cs="Arial"/>
                <w:color w:val="FF0000"/>
                <w:sz w:val="16"/>
              </w:rPr>
              <w:t>TBD</w:t>
            </w:r>
          </w:p>
          <w:p w14:paraId="1A5D0F90" w14:textId="77777777" w:rsidR="00E6128F" w:rsidRDefault="00E6128F" w:rsidP="00E111B3">
            <w:pPr>
              <w:rPr>
                <w:rFonts w:cs="Arial"/>
                <w:sz w:val="16"/>
              </w:rPr>
            </w:pPr>
          </w:p>
          <w:p w14:paraId="7F2AD503" w14:textId="77777777" w:rsidR="00E6128F" w:rsidRPr="00A72C67" w:rsidRDefault="00E6128F" w:rsidP="00E111B3">
            <w:pPr>
              <w:rPr>
                <w:rFonts w:cs="Arial"/>
                <w:b/>
                <w:sz w:val="16"/>
                <w:u w:val="single"/>
              </w:rPr>
            </w:pPr>
            <w:r w:rsidRPr="00A72C67">
              <w:rPr>
                <w:rFonts w:cs="Arial"/>
                <w:b/>
                <w:sz w:val="16"/>
                <w:u w:val="single"/>
              </w:rPr>
              <w:t>Reference</w:t>
            </w:r>
          </w:p>
          <w:p w14:paraId="293AC74B" w14:textId="77777777" w:rsidR="00E6128F" w:rsidRDefault="00E6128F" w:rsidP="00E111B3">
            <w:pPr>
              <w:rPr>
                <w:rFonts w:cs="Arial"/>
                <w:color w:val="FF0000"/>
                <w:sz w:val="16"/>
              </w:rPr>
            </w:pPr>
            <w:r w:rsidRPr="00EB02A4">
              <w:rPr>
                <w:rFonts w:cs="Arial"/>
                <w:color w:val="FF0000"/>
                <w:sz w:val="16"/>
              </w:rPr>
              <w:t>TBD</w:t>
            </w:r>
          </w:p>
          <w:p w14:paraId="4EFC5965" w14:textId="77777777" w:rsidR="00E6128F" w:rsidRPr="00C867D8" w:rsidRDefault="00E6128F" w:rsidP="00E111B3">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1FE46AB" w14:textId="77777777" w:rsidR="00E6128F" w:rsidRPr="00C867D8" w:rsidRDefault="00E6128F" w:rsidP="00E111B3">
            <w:pPr>
              <w:spacing w:before="20"/>
              <w:rPr>
                <w:rFonts w:cs="Arial"/>
                <w:b/>
                <w:sz w:val="16"/>
                <w:u w:val="single"/>
              </w:rPr>
            </w:pPr>
            <w:r w:rsidRPr="00C867D8">
              <w:rPr>
                <w:rFonts w:cs="Arial"/>
                <w:b/>
                <w:sz w:val="16"/>
                <w:u w:val="single"/>
              </w:rPr>
              <w:lastRenderedPageBreak/>
              <w:t>Mode</w:t>
            </w:r>
          </w:p>
          <w:p w14:paraId="23C289CD" w14:textId="77777777" w:rsidR="0061131A" w:rsidRPr="00C867D8" w:rsidRDefault="0061131A" w:rsidP="0061131A">
            <w:pPr>
              <w:rPr>
                <w:rFonts w:cs="Arial"/>
                <w:sz w:val="16"/>
              </w:rPr>
            </w:pPr>
            <w:r w:rsidRPr="00C867D8">
              <w:rPr>
                <w:rFonts w:cs="Arial"/>
                <w:sz w:val="16"/>
              </w:rPr>
              <w:t xml:space="preserve">DPO in XML format </w:t>
            </w:r>
            <w:r>
              <w:rPr>
                <w:rFonts w:cs="Arial"/>
                <w:sz w:val="16"/>
              </w:rPr>
              <w:t>(referenced to APID Name in Appendix A)</w:t>
            </w:r>
          </w:p>
          <w:p w14:paraId="6F49FE82" w14:textId="77777777" w:rsidR="00E6128F" w:rsidRPr="00C867D8" w:rsidRDefault="00E6128F" w:rsidP="00E111B3">
            <w:pPr>
              <w:rPr>
                <w:rFonts w:cs="Arial"/>
                <w:sz w:val="16"/>
              </w:rPr>
            </w:pPr>
          </w:p>
          <w:p w14:paraId="04B5A5DC" w14:textId="66460992" w:rsidR="00E6128F" w:rsidRDefault="00E6128F" w:rsidP="00E111B3">
            <w:pPr>
              <w:rPr>
                <w:rFonts w:cs="Arial"/>
                <w:b/>
                <w:sz w:val="16"/>
                <w:u w:val="single"/>
              </w:rPr>
            </w:pPr>
            <w:r w:rsidRPr="00C867D8">
              <w:rPr>
                <w:rFonts w:cs="Arial"/>
                <w:b/>
                <w:sz w:val="16"/>
                <w:u w:val="single"/>
              </w:rPr>
              <w:t>Field as “&lt;xml name&gt;:[&lt;element&gt;]:[&lt;element&gt;]:&lt;field&gt;”</w:t>
            </w:r>
          </w:p>
          <w:p w14:paraId="27EA2173" w14:textId="62F752ED" w:rsidR="0061131A" w:rsidRPr="0061131A" w:rsidRDefault="0061131A" w:rsidP="00E111B3">
            <w:pPr>
              <w:rPr>
                <w:rFonts w:cs="Arial"/>
                <w:b/>
                <w:sz w:val="16"/>
                <w:u w:val="single"/>
              </w:rPr>
            </w:pPr>
            <w:r w:rsidRPr="0061131A">
              <w:rPr>
                <w:rFonts w:cs="Arial"/>
                <w:b/>
                <w:sz w:val="16"/>
                <w:u w:val="single"/>
              </w:rPr>
              <w:t>Surface</w:t>
            </w:r>
          </w:p>
          <w:p w14:paraId="156F3DCD" w14:textId="280EE5C2" w:rsidR="0061131A" w:rsidRDefault="0061131A" w:rsidP="0061131A">
            <w:pPr>
              <w:spacing w:before="60"/>
              <w:rPr>
                <w:rFonts w:cs="Arial"/>
                <w:sz w:val="16"/>
                <w:u w:val="single"/>
              </w:rPr>
            </w:pPr>
            <w:r w:rsidRPr="00C867D8">
              <w:rPr>
                <w:rFonts w:cs="Arial"/>
                <w:sz w:val="16"/>
              </w:rPr>
              <w:sym w:font="Symbol" w:char="F0B7"/>
            </w:r>
            <w:r w:rsidRPr="00C867D8">
              <w:rPr>
                <w:rFonts w:cs="Arial"/>
                <w:sz w:val="16"/>
              </w:rPr>
              <w:t xml:space="preserve">  </w:t>
            </w:r>
            <w:r w:rsidR="00B539C6">
              <w:rPr>
                <w:rFonts w:cs="Arial"/>
                <w:sz w:val="16"/>
                <w:u w:val="single"/>
              </w:rPr>
              <w:t>Eng. Cameras</w:t>
            </w:r>
          </w:p>
          <w:p w14:paraId="5E911AFE" w14:textId="612DF9E5" w:rsidR="00B539C6" w:rsidRDefault="00B539C6" w:rsidP="0061131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SuperCam</w:t>
            </w:r>
          </w:p>
          <w:p w14:paraId="1D6F600C" w14:textId="3466D8E7" w:rsidR="00B539C6" w:rsidRDefault="00B539C6" w:rsidP="0061131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60FF0F72" w14:textId="118FA14F" w:rsidR="00B539C6" w:rsidRPr="00261E76" w:rsidRDefault="00B539C6" w:rsidP="0061131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SHERLOC</w:t>
            </w:r>
          </w:p>
          <w:p w14:paraId="47A89A4D" w14:textId="4B8E05F5" w:rsidR="00E6128F" w:rsidRDefault="0061131A" w:rsidP="00E111B3">
            <w:pPr>
              <w:rPr>
                <w:rFonts w:cs="Arial"/>
                <w:color w:val="000000"/>
                <w:sz w:val="16"/>
              </w:rPr>
            </w:pPr>
            <w:r>
              <w:rPr>
                <w:rFonts w:cs="Arial"/>
                <w:color w:val="000000"/>
                <w:sz w:val="16"/>
              </w:rPr>
              <w:t xml:space="preserve">    “&lt;IDPH DPO&gt;:idph:arm:preload”</w:t>
            </w:r>
            <w:r w:rsidR="00C47C28">
              <w:rPr>
                <w:rFonts w:cs="Arial"/>
                <w:color w:val="000000"/>
                <w:sz w:val="16"/>
              </w:rPr>
              <w:t>,</w:t>
            </w:r>
          </w:p>
          <w:p w14:paraId="23FE32E7" w14:textId="5FC70873" w:rsidR="0061131A" w:rsidRPr="00C867D8" w:rsidRDefault="0061131A" w:rsidP="00E111B3">
            <w:pPr>
              <w:rPr>
                <w:rFonts w:cs="Arial"/>
                <w:color w:val="000000"/>
                <w:sz w:val="16"/>
              </w:rPr>
            </w:pPr>
            <w:r>
              <w:rPr>
                <w:rFonts w:cs="Arial"/>
                <w:color w:val="000000"/>
                <w:sz w:val="16"/>
              </w:rPr>
              <w:t xml:space="preserve">    “&lt;IDPH DPO&gt;:idph:arm:preload_tool”</w:t>
            </w:r>
          </w:p>
          <w:p w14:paraId="2A344A59" w14:textId="77777777" w:rsidR="00E6128F" w:rsidRPr="00C867D8" w:rsidRDefault="00E6128F" w:rsidP="00E111B3">
            <w:pPr>
              <w:rPr>
                <w:rFonts w:cs="Arial"/>
                <w:sz w:val="16"/>
              </w:rPr>
            </w:pPr>
          </w:p>
          <w:p w14:paraId="33151206" w14:textId="77777777" w:rsidR="00E6128F" w:rsidRPr="00C867D8" w:rsidRDefault="00E6128F" w:rsidP="00E111B3">
            <w:pPr>
              <w:rPr>
                <w:rFonts w:cs="Arial"/>
                <w:sz w:val="16"/>
              </w:rPr>
            </w:pPr>
            <w:r w:rsidRPr="00C867D8">
              <w:rPr>
                <w:rFonts w:cs="Arial"/>
                <w:b/>
                <w:sz w:val="16"/>
                <w:u w:val="single"/>
              </w:rPr>
              <w:t>Type</w:t>
            </w:r>
          </w:p>
          <w:p w14:paraId="4A6133EA" w14:textId="77777777" w:rsidR="00E6128F" w:rsidRPr="00C867D8" w:rsidRDefault="00E6128F" w:rsidP="00E111B3">
            <w:pPr>
              <w:rPr>
                <w:rFonts w:cs="Arial"/>
                <w:color w:val="000000"/>
                <w:sz w:val="16"/>
              </w:rPr>
            </w:pPr>
            <w:r w:rsidRPr="00C867D8">
              <w:rPr>
                <w:rFonts w:cs="Arial"/>
                <w:color w:val="000000"/>
                <w:sz w:val="16"/>
              </w:rPr>
              <w:t>n/a</w:t>
            </w:r>
          </w:p>
        </w:tc>
      </w:tr>
      <w:tr w:rsidR="00E6128F" w:rsidRPr="00C867D8" w14:paraId="399714D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7AF8ADC" w14:textId="77777777" w:rsidR="00E6128F" w:rsidRPr="00C867D8" w:rsidRDefault="00E6128F" w:rsidP="00E111B3">
            <w:pPr>
              <w:spacing w:before="20"/>
              <w:rPr>
                <w:rFonts w:cs="Arial"/>
                <w:b/>
                <w:sz w:val="16"/>
                <w:u w:val="single"/>
              </w:rPr>
            </w:pPr>
            <w:r w:rsidRPr="00C867D8">
              <w:rPr>
                <w:rFonts w:cs="Arial"/>
                <w:b/>
                <w:sz w:val="16"/>
                <w:u w:val="single"/>
              </w:rPr>
              <w:t>Ops Keyword</w:t>
            </w:r>
          </w:p>
          <w:p w14:paraId="346EE3CD" w14:textId="758C550A" w:rsidR="00E6128F" w:rsidRPr="00C867D8" w:rsidRDefault="00E6128F" w:rsidP="00E111B3">
            <w:pPr>
              <w:rPr>
                <w:rFonts w:cs="Arial"/>
                <w:sz w:val="16"/>
              </w:rPr>
            </w:pPr>
            <w:r w:rsidRPr="00C867D8">
              <w:rPr>
                <w:rFonts w:cs="Arial"/>
                <w:sz w:val="16"/>
              </w:rPr>
              <w:t>AR</w:t>
            </w:r>
            <w:r w:rsidR="00EE6F25">
              <w:rPr>
                <w:rFonts w:cs="Arial"/>
                <w:sz w:val="16"/>
              </w:rPr>
              <w:t>T</w:t>
            </w:r>
            <w:r w:rsidRPr="00C867D8">
              <w:rPr>
                <w:rFonts w:cs="Arial"/>
                <w:sz w:val="16"/>
              </w:rPr>
              <w:t>_DEV_</w:t>
            </w:r>
            <w:r>
              <w:rPr>
                <w:rFonts w:cs="Arial"/>
                <w:sz w:val="16"/>
              </w:rPr>
              <w:t>COM</w:t>
            </w:r>
            <w:r w:rsidR="00F64057">
              <w:rPr>
                <w:rFonts w:cs="Arial"/>
                <w:sz w:val="16"/>
              </w:rPr>
              <w:t>P</w:t>
            </w:r>
            <w:r w:rsidR="007459F4">
              <w:rPr>
                <w:rFonts w:cs="Arial"/>
                <w:sz w:val="16"/>
              </w:rPr>
              <w:t>ONENT</w:t>
            </w:r>
            <w:r>
              <w:rPr>
                <w:rFonts w:cs="Arial"/>
                <w:sz w:val="16"/>
              </w:rPr>
              <w:t>_STATE_NAME</w:t>
            </w:r>
          </w:p>
          <w:p w14:paraId="1D260D0F" w14:textId="77777777" w:rsidR="00E6128F" w:rsidRPr="00C867D8" w:rsidRDefault="00E6128F" w:rsidP="00E111B3">
            <w:pPr>
              <w:rPr>
                <w:rFonts w:cs="Arial"/>
                <w:sz w:val="16"/>
              </w:rPr>
            </w:pPr>
          </w:p>
          <w:p w14:paraId="57CFCD44" w14:textId="77777777" w:rsidR="00E6128F" w:rsidRPr="00C867D8" w:rsidRDefault="00E6128F" w:rsidP="00E111B3">
            <w:pPr>
              <w:rPr>
                <w:rFonts w:cs="Arial"/>
                <w:sz w:val="16"/>
              </w:rPr>
            </w:pPr>
            <w:r>
              <w:rPr>
                <w:rFonts w:cs="Arial"/>
                <w:b/>
                <w:sz w:val="16"/>
                <w:u w:val="single"/>
              </w:rPr>
              <w:t>Archive Attribute</w:t>
            </w:r>
          </w:p>
          <w:p w14:paraId="5A029B38" w14:textId="77777777" w:rsidR="00E6128F" w:rsidRPr="005519E4" w:rsidRDefault="00E6128F" w:rsidP="00E111B3">
            <w:pPr>
              <w:rPr>
                <w:rFonts w:cs="Arial"/>
                <w:color w:val="FF0000"/>
                <w:sz w:val="16"/>
              </w:rPr>
            </w:pPr>
            <w:r w:rsidRPr="00EB02A4">
              <w:rPr>
                <w:rFonts w:cs="Arial"/>
                <w:color w:val="FF0000"/>
                <w:sz w:val="16"/>
              </w:rPr>
              <w:t>TBD</w:t>
            </w:r>
          </w:p>
          <w:p w14:paraId="3109944D" w14:textId="77777777" w:rsidR="00E6128F" w:rsidRPr="00C867D8" w:rsidRDefault="00E6128F" w:rsidP="00E111B3">
            <w:pPr>
              <w:rPr>
                <w:rFonts w:cs="Arial"/>
                <w:b/>
                <w:sz w:val="16"/>
                <w:u w:val="single"/>
              </w:rPr>
            </w:pPr>
          </w:p>
          <w:p w14:paraId="578B2976" w14:textId="77777777" w:rsidR="00E6128F" w:rsidRPr="00C867D8" w:rsidRDefault="00E6128F" w:rsidP="00E111B3">
            <w:pPr>
              <w:rPr>
                <w:rFonts w:cs="Arial"/>
                <w:b/>
                <w:sz w:val="16"/>
                <w:u w:val="single"/>
              </w:rPr>
            </w:pPr>
            <w:r w:rsidRPr="00C867D8">
              <w:rPr>
                <w:rFonts w:cs="Arial"/>
                <w:b/>
                <w:sz w:val="16"/>
                <w:u w:val="single"/>
              </w:rPr>
              <w:t>Definition</w:t>
            </w:r>
          </w:p>
          <w:p w14:paraId="05720DCB" w14:textId="7577A30E" w:rsidR="00E6128F" w:rsidRPr="00C867D8" w:rsidRDefault="00E6128F" w:rsidP="00E111B3">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210D49E9" w14:textId="719C09FA" w:rsidR="00E6128F" w:rsidRPr="0061131A" w:rsidRDefault="00E6128F" w:rsidP="00E111B3">
            <w:pPr>
              <w:spacing w:before="20"/>
              <w:rPr>
                <w:rFonts w:cs="Arial"/>
                <w:b/>
                <w:sz w:val="16"/>
                <w:u w:val="single"/>
              </w:rPr>
            </w:pPr>
            <w:r w:rsidRPr="00C867D8">
              <w:rPr>
                <w:rFonts w:cs="Arial"/>
                <w:b/>
                <w:sz w:val="16"/>
                <w:u w:val="single"/>
              </w:rPr>
              <w:t>Valid Values</w:t>
            </w:r>
          </w:p>
          <w:p w14:paraId="15D93960" w14:textId="77777777" w:rsidR="00E6128F" w:rsidRPr="00860B7B" w:rsidRDefault="00E6128F" w:rsidP="00E111B3">
            <w:pPr>
              <w:spacing w:before="20"/>
              <w:rPr>
                <w:rFonts w:cs="Arial"/>
                <w:b/>
                <w:sz w:val="16"/>
                <w:u w:val="single"/>
              </w:rPr>
            </w:pPr>
            <w:r w:rsidRPr="00860B7B">
              <w:rPr>
                <w:rFonts w:cs="Arial"/>
                <w:b/>
                <w:sz w:val="16"/>
                <w:u w:val="single"/>
              </w:rPr>
              <w:t>Surface</w:t>
            </w:r>
          </w:p>
          <w:p w14:paraId="78BE9425" w14:textId="480C628B" w:rsidR="00E6128F" w:rsidRPr="00BF34C0" w:rsidRDefault="00E6128F" w:rsidP="0061131A">
            <w:pPr>
              <w:rPr>
                <w:rFonts w:cs="Arial"/>
                <w:sz w:val="16"/>
                <w:szCs w:val="16"/>
              </w:rPr>
            </w:pPr>
            <w:r w:rsidRPr="00C867D8">
              <w:rPr>
                <w:rFonts w:cs="Arial"/>
                <w:sz w:val="16"/>
              </w:rPr>
              <w:sym w:font="Symbol" w:char="F0B7"/>
            </w:r>
            <w:r w:rsidRPr="00C867D8">
              <w:rPr>
                <w:rFonts w:cs="Arial"/>
                <w:sz w:val="16"/>
              </w:rPr>
              <w:t xml:space="preserve">  </w:t>
            </w:r>
            <w:r w:rsidR="0061131A" w:rsidRPr="0061131A">
              <w:rPr>
                <w:rFonts w:cs="Arial"/>
                <w:sz w:val="16"/>
                <w:szCs w:val="16"/>
                <w:u w:val="single"/>
              </w:rPr>
              <w:t>All Cameras</w:t>
            </w:r>
            <w:r w:rsidR="0061131A">
              <w:rPr>
                <w:rFonts w:cs="Arial"/>
                <w:sz w:val="16"/>
                <w:szCs w:val="16"/>
              </w:rPr>
              <w:t xml:space="preserve"> (S)</w:t>
            </w:r>
          </w:p>
          <w:p w14:paraId="1A895118" w14:textId="75FADF8A" w:rsidR="00E6128F" w:rsidRPr="00C867D8" w:rsidRDefault="0061131A" w:rsidP="00E111B3">
            <w:pPr>
              <w:rPr>
                <w:rFonts w:cs="Arial"/>
                <w:sz w:val="16"/>
              </w:rPr>
            </w:pPr>
            <w:r>
              <w:rPr>
                <w:rFonts w:cs="Arial"/>
                <w:sz w:val="16"/>
              </w:rPr>
              <w:t xml:space="preserve">    (“PRELOAD</w:t>
            </w:r>
            <w:r w:rsidR="00F64057">
              <w:rPr>
                <w:rFonts w:cs="Arial"/>
                <w:sz w:val="16"/>
              </w:rPr>
              <w:t>_</w:t>
            </w:r>
            <w:r>
              <w:rPr>
                <w:rFonts w:cs="Arial"/>
                <w:sz w:val="16"/>
              </w:rPr>
              <w:t>VALUE”,”PRELOAD_TOOL”)</w:t>
            </w:r>
          </w:p>
          <w:p w14:paraId="20F8B36D" w14:textId="77777777" w:rsidR="00E6128F" w:rsidRPr="00C867D8" w:rsidRDefault="00E6128F" w:rsidP="00E111B3">
            <w:pPr>
              <w:rPr>
                <w:rFonts w:cs="Arial"/>
                <w:b/>
                <w:sz w:val="16"/>
                <w:u w:val="single"/>
              </w:rPr>
            </w:pPr>
          </w:p>
          <w:p w14:paraId="00082ECC" w14:textId="77777777" w:rsidR="00E6128F" w:rsidRPr="00C867D8" w:rsidRDefault="00E6128F" w:rsidP="00E111B3">
            <w:pPr>
              <w:rPr>
                <w:rFonts w:cs="Arial"/>
                <w:b/>
                <w:sz w:val="16"/>
                <w:u w:val="single"/>
              </w:rPr>
            </w:pPr>
            <w:r w:rsidRPr="00C867D8">
              <w:rPr>
                <w:rFonts w:cs="Arial"/>
                <w:b/>
                <w:sz w:val="16"/>
                <w:u w:val="single"/>
              </w:rPr>
              <w:t>Type</w:t>
            </w:r>
          </w:p>
          <w:p w14:paraId="54F8058D" w14:textId="77777777" w:rsidR="00E6128F" w:rsidRPr="00C867D8" w:rsidRDefault="00E6128F" w:rsidP="00E111B3">
            <w:pPr>
              <w:rPr>
                <w:rFonts w:cs="Arial"/>
                <w:sz w:val="16"/>
              </w:rPr>
            </w:pPr>
            <w:r w:rsidRPr="00C867D8">
              <w:rPr>
                <w:rFonts w:cs="Arial"/>
                <w:sz w:val="16"/>
              </w:rPr>
              <w:t>string</w:t>
            </w:r>
          </w:p>
          <w:p w14:paraId="49F9C9F7" w14:textId="77777777" w:rsidR="00E6128F" w:rsidRPr="00C867D8" w:rsidRDefault="00E6128F" w:rsidP="00E111B3">
            <w:pPr>
              <w:rPr>
                <w:rFonts w:cs="Arial"/>
                <w:b/>
                <w:sz w:val="16"/>
                <w:u w:val="single"/>
              </w:rPr>
            </w:pPr>
          </w:p>
          <w:p w14:paraId="0EC5E4BF" w14:textId="77777777" w:rsidR="00E6128F" w:rsidRPr="00C867D8" w:rsidRDefault="00E6128F" w:rsidP="00E111B3">
            <w:pPr>
              <w:rPr>
                <w:rFonts w:cs="Arial"/>
                <w:b/>
                <w:sz w:val="16"/>
                <w:u w:val="single"/>
              </w:rPr>
            </w:pPr>
            <w:r w:rsidRPr="00C867D8">
              <w:rPr>
                <w:rFonts w:cs="Arial"/>
                <w:b/>
                <w:sz w:val="16"/>
                <w:u w:val="single"/>
              </w:rPr>
              <w:t>Units</w:t>
            </w:r>
          </w:p>
          <w:p w14:paraId="6A613A55" w14:textId="47AC5916" w:rsidR="00E6128F" w:rsidRDefault="00F64057" w:rsidP="00E111B3">
            <w:pPr>
              <w:rPr>
                <w:rFonts w:cs="Arial"/>
                <w:sz w:val="16"/>
              </w:rPr>
            </w:pPr>
            <w:r>
              <w:rPr>
                <w:rFonts w:cs="Arial"/>
                <w:sz w:val="16"/>
              </w:rPr>
              <w:t>n/a</w:t>
            </w:r>
          </w:p>
          <w:p w14:paraId="798ABEE1" w14:textId="77777777" w:rsidR="00F64057" w:rsidRPr="00C867D8" w:rsidRDefault="00F64057" w:rsidP="00E111B3">
            <w:pPr>
              <w:rPr>
                <w:rFonts w:cs="Arial"/>
                <w:sz w:val="16"/>
              </w:rPr>
            </w:pPr>
          </w:p>
          <w:p w14:paraId="2F07CE55" w14:textId="77777777" w:rsidR="00E6128F" w:rsidRPr="00C867D8" w:rsidRDefault="00E6128F" w:rsidP="00E111B3">
            <w:pPr>
              <w:rPr>
                <w:rFonts w:cs="Arial"/>
                <w:sz w:val="16"/>
              </w:rPr>
            </w:pPr>
            <w:r w:rsidRPr="00C867D8">
              <w:rPr>
                <w:rFonts w:cs="Arial"/>
                <w:b/>
                <w:sz w:val="16"/>
                <w:u w:val="single"/>
              </w:rPr>
              <w:t>Location</w:t>
            </w:r>
          </w:p>
          <w:p w14:paraId="2E59BEA8" w14:textId="396C70CF" w:rsidR="00E6128F" w:rsidRDefault="0061131A" w:rsidP="00E111B3">
            <w:pPr>
              <w:rPr>
                <w:rFonts w:cs="Arial"/>
                <w:sz w:val="16"/>
              </w:rPr>
            </w:pPr>
            <w:r>
              <w:rPr>
                <w:rFonts w:cs="Arial"/>
                <w:sz w:val="16"/>
              </w:rPr>
              <w:t>ARM_ARTICULATION_STATE</w:t>
            </w:r>
          </w:p>
          <w:p w14:paraId="1030793D" w14:textId="77777777" w:rsidR="00F64057" w:rsidRDefault="00F64057" w:rsidP="00E111B3">
            <w:pPr>
              <w:rPr>
                <w:rFonts w:cs="Arial"/>
                <w:sz w:val="16"/>
              </w:rPr>
            </w:pPr>
          </w:p>
          <w:p w14:paraId="43F3ED2D" w14:textId="77777777" w:rsidR="00E6128F" w:rsidRPr="00A72C67" w:rsidRDefault="00E6128F" w:rsidP="00E111B3">
            <w:pPr>
              <w:rPr>
                <w:rFonts w:cs="Arial"/>
                <w:b/>
                <w:sz w:val="16"/>
                <w:u w:val="single"/>
              </w:rPr>
            </w:pPr>
            <w:r w:rsidRPr="00A72C67">
              <w:rPr>
                <w:rFonts w:cs="Arial"/>
                <w:b/>
                <w:sz w:val="16"/>
                <w:u w:val="single"/>
              </w:rPr>
              <w:t>X-path</w:t>
            </w:r>
          </w:p>
          <w:p w14:paraId="7FDEAF63" w14:textId="77777777" w:rsidR="00E6128F" w:rsidRPr="00A72C67" w:rsidRDefault="00E6128F" w:rsidP="00E111B3">
            <w:pPr>
              <w:rPr>
                <w:rFonts w:cs="Arial"/>
                <w:color w:val="FF0000"/>
                <w:sz w:val="16"/>
              </w:rPr>
            </w:pPr>
            <w:r w:rsidRPr="00EB02A4">
              <w:rPr>
                <w:rFonts w:cs="Arial"/>
                <w:color w:val="FF0000"/>
                <w:sz w:val="16"/>
              </w:rPr>
              <w:t>TBD</w:t>
            </w:r>
          </w:p>
          <w:p w14:paraId="1CFB5337" w14:textId="77777777" w:rsidR="00E6128F" w:rsidRDefault="00E6128F" w:rsidP="00E111B3">
            <w:pPr>
              <w:rPr>
                <w:rFonts w:cs="Arial"/>
                <w:sz w:val="16"/>
              </w:rPr>
            </w:pPr>
          </w:p>
          <w:p w14:paraId="70B42E55" w14:textId="77777777" w:rsidR="00E6128F" w:rsidRPr="00A72C67" w:rsidRDefault="00E6128F" w:rsidP="00E111B3">
            <w:pPr>
              <w:rPr>
                <w:rFonts w:cs="Arial"/>
                <w:b/>
                <w:sz w:val="16"/>
                <w:u w:val="single"/>
              </w:rPr>
            </w:pPr>
            <w:r w:rsidRPr="00A72C67">
              <w:rPr>
                <w:rFonts w:cs="Arial"/>
                <w:b/>
                <w:sz w:val="16"/>
                <w:u w:val="single"/>
              </w:rPr>
              <w:t>Reference</w:t>
            </w:r>
          </w:p>
          <w:p w14:paraId="4B626C6A" w14:textId="77777777" w:rsidR="00E6128F" w:rsidRDefault="00E6128F" w:rsidP="00E111B3">
            <w:pPr>
              <w:rPr>
                <w:rFonts w:cs="Arial"/>
                <w:color w:val="FF0000"/>
                <w:sz w:val="16"/>
              </w:rPr>
            </w:pPr>
            <w:r w:rsidRPr="00EB02A4">
              <w:rPr>
                <w:rFonts w:cs="Arial"/>
                <w:color w:val="FF0000"/>
                <w:sz w:val="16"/>
              </w:rPr>
              <w:t>TBD</w:t>
            </w:r>
          </w:p>
          <w:p w14:paraId="19E5E9F7" w14:textId="77777777" w:rsidR="00E6128F" w:rsidRPr="00C867D8" w:rsidRDefault="00E6128F" w:rsidP="00E111B3">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44D58D6" w14:textId="77777777" w:rsidR="00E6128F" w:rsidRPr="00C867D8" w:rsidRDefault="00E6128F" w:rsidP="00E111B3">
            <w:pPr>
              <w:spacing w:before="20"/>
              <w:rPr>
                <w:rFonts w:cs="Arial"/>
                <w:b/>
                <w:sz w:val="16"/>
                <w:u w:val="single"/>
              </w:rPr>
            </w:pPr>
            <w:r w:rsidRPr="00C867D8">
              <w:rPr>
                <w:rFonts w:cs="Arial"/>
                <w:b/>
                <w:sz w:val="16"/>
                <w:u w:val="single"/>
              </w:rPr>
              <w:t>Mode</w:t>
            </w:r>
          </w:p>
          <w:p w14:paraId="4655D4BF" w14:textId="77777777" w:rsidR="00E6128F" w:rsidRPr="00C867D8" w:rsidRDefault="00E6128F" w:rsidP="00E111B3">
            <w:pPr>
              <w:rPr>
                <w:rFonts w:cs="Arial"/>
                <w:sz w:val="16"/>
              </w:rPr>
            </w:pPr>
            <w:r w:rsidRPr="00C867D8">
              <w:rPr>
                <w:rFonts w:cs="Arial"/>
                <w:sz w:val="16"/>
              </w:rPr>
              <w:t>Static values</w:t>
            </w:r>
          </w:p>
          <w:p w14:paraId="65CF7668" w14:textId="77777777" w:rsidR="00E6128F" w:rsidRPr="00C867D8" w:rsidRDefault="00E6128F" w:rsidP="00E111B3">
            <w:pPr>
              <w:rPr>
                <w:rFonts w:cs="Arial"/>
                <w:sz w:val="16"/>
              </w:rPr>
            </w:pPr>
          </w:p>
          <w:p w14:paraId="62FE5782" w14:textId="77777777" w:rsidR="00E6128F" w:rsidRPr="00C867D8" w:rsidRDefault="00E6128F" w:rsidP="00E111B3">
            <w:pPr>
              <w:rPr>
                <w:rFonts w:cs="Arial"/>
                <w:sz w:val="16"/>
              </w:rPr>
            </w:pPr>
            <w:r w:rsidRPr="00C867D8">
              <w:rPr>
                <w:rFonts w:cs="Arial"/>
                <w:b/>
                <w:sz w:val="16"/>
                <w:u w:val="single"/>
              </w:rPr>
              <w:t>Field as “&lt;xml name&gt;:[&lt;element&gt;]:[&lt;element&gt;]:&lt;field&gt;”</w:t>
            </w:r>
          </w:p>
          <w:p w14:paraId="52700D5D" w14:textId="77777777" w:rsidR="00E6128F" w:rsidRPr="00C867D8" w:rsidRDefault="00E6128F" w:rsidP="00E111B3">
            <w:pPr>
              <w:rPr>
                <w:rFonts w:cs="Arial"/>
                <w:color w:val="000000"/>
                <w:sz w:val="16"/>
              </w:rPr>
            </w:pPr>
            <w:r w:rsidRPr="00C867D8">
              <w:rPr>
                <w:rFonts w:cs="Arial"/>
                <w:color w:val="000000"/>
                <w:sz w:val="16"/>
              </w:rPr>
              <w:t>n/a</w:t>
            </w:r>
          </w:p>
          <w:p w14:paraId="2FBD7B48" w14:textId="77777777" w:rsidR="00E6128F" w:rsidRPr="00C867D8" w:rsidRDefault="00E6128F" w:rsidP="00E111B3">
            <w:pPr>
              <w:rPr>
                <w:rFonts w:cs="Arial"/>
                <w:sz w:val="16"/>
              </w:rPr>
            </w:pPr>
          </w:p>
          <w:p w14:paraId="132F5279" w14:textId="77777777" w:rsidR="00E6128F" w:rsidRPr="00C867D8" w:rsidRDefault="00E6128F" w:rsidP="00E111B3">
            <w:pPr>
              <w:rPr>
                <w:rFonts w:cs="Arial"/>
                <w:sz w:val="16"/>
              </w:rPr>
            </w:pPr>
            <w:r w:rsidRPr="00C867D8">
              <w:rPr>
                <w:rFonts w:cs="Arial"/>
                <w:b/>
                <w:sz w:val="16"/>
                <w:u w:val="single"/>
              </w:rPr>
              <w:t>Type</w:t>
            </w:r>
          </w:p>
          <w:p w14:paraId="197BB337" w14:textId="77777777" w:rsidR="00E6128F" w:rsidRPr="00C867D8" w:rsidRDefault="00E6128F" w:rsidP="00E111B3">
            <w:pPr>
              <w:rPr>
                <w:rFonts w:cs="Arial"/>
                <w:color w:val="000000"/>
                <w:sz w:val="16"/>
              </w:rPr>
            </w:pPr>
            <w:r w:rsidRPr="00C867D8">
              <w:rPr>
                <w:rFonts w:cs="Arial"/>
                <w:color w:val="000000"/>
                <w:sz w:val="16"/>
              </w:rPr>
              <w:t>n/a</w:t>
            </w:r>
          </w:p>
        </w:tc>
      </w:tr>
      <w:bookmarkEnd w:id="198"/>
      <w:bookmarkEnd w:id="199"/>
      <w:tr w:rsidR="00526B78" w:rsidRPr="00C867D8" w14:paraId="221C9B5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DAA0078" w14:textId="77777777" w:rsidR="00526B78" w:rsidRPr="00C867D8" w:rsidRDefault="00526B78">
            <w:pPr>
              <w:spacing w:before="20"/>
              <w:rPr>
                <w:rFonts w:cs="Arial"/>
                <w:b/>
                <w:sz w:val="16"/>
                <w:u w:val="single"/>
              </w:rPr>
            </w:pPr>
            <w:r w:rsidRPr="00C867D8">
              <w:rPr>
                <w:rFonts w:cs="Arial"/>
                <w:b/>
                <w:sz w:val="16"/>
                <w:u w:val="single"/>
              </w:rPr>
              <w:t>Ops Keyword</w:t>
            </w:r>
          </w:p>
          <w:p w14:paraId="2DE0FD12" w14:textId="77777777" w:rsidR="00526B78" w:rsidRPr="00C867D8" w:rsidRDefault="00526B78">
            <w:pPr>
              <w:rPr>
                <w:rFonts w:cs="Arial"/>
                <w:sz w:val="16"/>
              </w:rPr>
            </w:pPr>
            <w:r w:rsidRPr="00C867D8">
              <w:rPr>
                <w:rFonts w:cs="Arial"/>
                <w:sz w:val="16"/>
              </w:rPr>
              <w:t>ARTICULATION_DEVICE_ID</w:t>
            </w:r>
          </w:p>
          <w:p w14:paraId="2B597096" w14:textId="77777777" w:rsidR="00526B78" w:rsidRPr="00C867D8" w:rsidRDefault="00526B78">
            <w:pPr>
              <w:rPr>
                <w:rFonts w:cs="Arial"/>
                <w:sz w:val="16"/>
              </w:rPr>
            </w:pPr>
          </w:p>
          <w:p w14:paraId="2140E430" w14:textId="094FD997" w:rsidR="00526B78" w:rsidRPr="00C867D8" w:rsidRDefault="00BE3577" w:rsidP="00526B78">
            <w:pPr>
              <w:rPr>
                <w:rFonts w:cs="Arial"/>
                <w:sz w:val="16"/>
              </w:rPr>
            </w:pPr>
            <w:r>
              <w:rPr>
                <w:rFonts w:cs="Arial"/>
                <w:b/>
                <w:sz w:val="16"/>
                <w:u w:val="single"/>
              </w:rPr>
              <w:t>Archive Attribute</w:t>
            </w:r>
          </w:p>
          <w:p w14:paraId="517EDA08" w14:textId="3CC192D1" w:rsidR="00526B78" w:rsidRPr="005519E4" w:rsidRDefault="00EB02A4">
            <w:pPr>
              <w:rPr>
                <w:rFonts w:cs="Arial"/>
                <w:color w:val="FF0000"/>
                <w:sz w:val="16"/>
              </w:rPr>
            </w:pPr>
            <w:r w:rsidRPr="00EB02A4">
              <w:rPr>
                <w:rFonts w:cs="Arial"/>
                <w:color w:val="FF0000"/>
                <w:sz w:val="16"/>
              </w:rPr>
              <w:t>TBD</w:t>
            </w:r>
          </w:p>
          <w:p w14:paraId="0A7F4185" w14:textId="77777777" w:rsidR="00526B78" w:rsidRPr="00C867D8" w:rsidRDefault="00526B78">
            <w:pPr>
              <w:rPr>
                <w:rFonts w:cs="Arial"/>
                <w:b/>
                <w:sz w:val="16"/>
                <w:u w:val="single"/>
              </w:rPr>
            </w:pPr>
          </w:p>
          <w:p w14:paraId="4F015246" w14:textId="77777777" w:rsidR="00526B78" w:rsidRPr="00C867D8" w:rsidRDefault="00526B78">
            <w:pPr>
              <w:rPr>
                <w:rFonts w:cs="Arial"/>
                <w:b/>
                <w:sz w:val="16"/>
                <w:u w:val="single"/>
              </w:rPr>
            </w:pPr>
            <w:r w:rsidRPr="00C867D8">
              <w:rPr>
                <w:rFonts w:cs="Arial"/>
                <w:b/>
                <w:sz w:val="16"/>
                <w:u w:val="single"/>
              </w:rPr>
              <w:t>Definition</w:t>
            </w:r>
          </w:p>
          <w:p w14:paraId="00BE21CC" w14:textId="77777777" w:rsidR="00526B78" w:rsidRPr="00C867D8" w:rsidRDefault="00526B78">
            <w:pPr>
              <w:rPr>
                <w:rFonts w:cs="Arial"/>
                <w:sz w:val="16"/>
              </w:rPr>
            </w:pPr>
            <w:r w:rsidRPr="00C867D8">
              <w:rPr>
                <w:rFonts w:cs="Arial"/>
                <w:sz w:val="16"/>
              </w:rPr>
              <w:t>Specifies the unique abbreviated identification of an</w:t>
            </w:r>
          </w:p>
          <w:p w14:paraId="192344D6" w14:textId="77777777" w:rsidR="00526B78" w:rsidRPr="00C867D8" w:rsidRDefault="00526B78">
            <w:pPr>
              <w:rPr>
                <w:rFonts w:cs="Arial"/>
                <w:sz w:val="16"/>
              </w:rPr>
            </w:pPr>
            <w:r w:rsidRPr="00C867D8">
              <w:rPr>
                <w:rFonts w:cs="Arial"/>
                <w:sz w:val="16"/>
              </w:rPr>
              <w:t>articulation device. An articulation device is anything that can move independently of the spacecraft to which it is attached, (e.g., mast heads, wheel bogies, arms, etc.).</w:t>
            </w:r>
          </w:p>
          <w:p w14:paraId="79148248" w14:textId="77777777" w:rsidR="00526B78" w:rsidRPr="00C867D8" w:rsidRDefault="00526B78">
            <w:pPr>
              <w:rPr>
                <w:rFonts w:cs="Arial"/>
                <w:sz w:val="16"/>
              </w:rPr>
            </w:pPr>
          </w:p>
          <w:p w14:paraId="22D706DF" w14:textId="77777777" w:rsidR="00526B78" w:rsidRPr="00C867D8" w:rsidRDefault="00526B78">
            <w:pPr>
              <w:rPr>
                <w:rFonts w:cs="Arial"/>
                <w:sz w:val="16"/>
              </w:rPr>
            </w:pPr>
            <w:r w:rsidRPr="00C867D8">
              <w:rPr>
                <w:rFonts w:cs="Arial"/>
                <w:sz w:val="16"/>
              </w:rPr>
              <w:t>NOTE:  The ARTICULATION_DEVICE_ID is not a unique</w:t>
            </w:r>
          </w:p>
          <w:p w14:paraId="2E2F5AE0" w14:textId="77777777" w:rsidR="00526B78" w:rsidRPr="00C867D8" w:rsidRDefault="00526B78">
            <w:pPr>
              <w:rPr>
                <w:rFonts w:cs="Arial"/>
                <w:sz w:val="16"/>
              </w:rPr>
            </w:pPr>
            <w:r w:rsidRPr="00C867D8">
              <w:rPr>
                <w:rFonts w:cs="Arial"/>
                <w:sz w:val="16"/>
              </w:rPr>
              <w:t xml:space="preserve">              identifier for a given articulated device.  Note also</w:t>
            </w:r>
          </w:p>
          <w:p w14:paraId="69BE1040" w14:textId="77777777" w:rsidR="00526B78" w:rsidRPr="00C867D8" w:rsidRDefault="00526B78">
            <w:pPr>
              <w:rPr>
                <w:rFonts w:cs="Arial"/>
                <w:sz w:val="16"/>
              </w:rPr>
            </w:pPr>
            <w:r w:rsidRPr="00C867D8">
              <w:rPr>
                <w:rFonts w:cs="Arial"/>
                <w:sz w:val="16"/>
              </w:rPr>
              <w:t xml:space="preserve">              that the associated ARTICULATION_DEVICE_NAME</w:t>
            </w:r>
          </w:p>
          <w:p w14:paraId="3B824F07" w14:textId="77777777" w:rsidR="00526B78" w:rsidRPr="00C867D8" w:rsidRDefault="00526B78">
            <w:pPr>
              <w:rPr>
                <w:rFonts w:cs="Arial"/>
                <w:sz w:val="16"/>
              </w:rPr>
            </w:pPr>
            <w:r w:rsidRPr="00C867D8">
              <w:rPr>
                <w:rFonts w:cs="Arial"/>
                <w:sz w:val="16"/>
              </w:rPr>
              <w:t xml:space="preserve">              element provides the full name of the articulated </w:t>
            </w:r>
          </w:p>
          <w:p w14:paraId="111E88FA" w14:textId="77777777" w:rsidR="00526B78" w:rsidRPr="00C867D8" w:rsidRDefault="00526B78">
            <w:pPr>
              <w:rPr>
                <w:rFonts w:cs="Arial"/>
                <w:sz w:val="16"/>
              </w:rPr>
            </w:pPr>
            <w:r w:rsidRPr="00C867D8">
              <w:rPr>
                <w:rFonts w:cs="Arial"/>
                <w:sz w:val="16"/>
              </w:rPr>
              <w:t xml:space="preserve">              device.</w:t>
            </w:r>
          </w:p>
        </w:tc>
        <w:tc>
          <w:tcPr>
            <w:tcW w:w="4013" w:type="dxa"/>
            <w:tcBorders>
              <w:left w:val="single" w:sz="6" w:space="0" w:color="auto"/>
              <w:bottom w:val="single" w:sz="6" w:space="0" w:color="auto"/>
              <w:right w:val="single" w:sz="6" w:space="0" w:color="auto"/>
            </w:tcBorders>
            <w:shd w:val="clear" w:color="auto" w:fill="auto"/>
          </w:tcPr>
          <w:p w14:paraId="5B799298" w14:textId="5D4F372C" w:rsidR="00526B78" w:rsidRDefault="00526B78">
            <w:pPr>
              <w:spacing w:before="20"/>
              <w:rPr>
                <w:rFonts w:cs="Arial"/>
                <w:b/>
                <w:sz w:val="16"/>
                <w:u w:val="single"/>
              </w:rPr>
            </w:pPr>
            <w:r w:rsidRPr="00C867D8">
              <w:rPr>
                <w:rFonts w:cs="Arial"/>
                <w:b/>
                <w:sz w:val="16"/>
                <w:u w:val="single"/>
              </w:rPr>
              <w:t>Valid Values</w:t>
            </w:r>
          </w:p>
          <w:p w14:paraId="4304883F" w14:textId="3BCB7192" w:rsidR="00860B7B" w:rsidRPr="00860B7B" w:rsidRDefault="00860B7B">
            <w:pPr>
              <w:spacing w:before="20"/>
              <w:rPr>
                <w:rFonts w:cs="Arial"/>
                <w:b/>
                <w:sz w:val="16"/>
                <w:u w:val="single"/>
              </w:rPr>
            </w:pPr>
            <w:r w:rsidRPr="00860B7B">
              <w:rPr>
                <w:rFonts w:cs="Arial"/>
                <w:b/>
                <w:sz w:val="16"/>
                <w:u w:val="single"/>
              </w:rPr>
              <w:t>Cruise</w:t>
            </w:r>
          </w:p>
          <w:p w14:paraId="06D0C748" w14:textId="45B5C9F4" w:rsidR="00860B7B" w:rsidRDefault="00860B7B">
            <w:pPr>
              <w:spacing w:before="20"/>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w:t>
            </w:r>
            <w:r>
              <w:rPr>
                <w:rFonts w:cs="Arial"/>
                <w:sz w:val="16"/>
                <w:szCs w:val="16"/>
              </w:rPr>
              <w:t>C</w:t>
            </w:r>
            <w:r w:rsidRPr="00857C4D">
              <w:rPr>
                <w:rFonts w:cs="Arial"/>
                <w:sz w:val="16"/>
                <w:szCs w:val="16"/>
              </w:rPr>
              <w:t>)</w:t>
            </w:r>
          </w:p>
          <w:p w14:paraId="25638706" w14:textId="20214AAE" w:rsidR="00860B7B" w:rsidRPr="00C867D8" w:rsidRDefault="00860B7B" w:rsidP="00860B7B">
            <w:pPr>
              <w:rPr>
                <w:rFonts w:cs="Arial"/>
                <w:sz w:val="16"/>
              </w:rPr>
            </w:pPr>
            <w:r>
              <w:rPr>
                <w:rFonts w:cs="Arial"/>
                <w:sz w:val="16"/>
              </w:rPr>
              <w:t xml:space="preserve">    </w:t>
            </w:r>
            <w:r w:rsidRPr="00C867D8">
              <w:rPr>
                <w:rFonts w:cs="Arial"/>
                <w:sz w:val="16"/>
              </w:rPr>
              <w:t>1)  “CHASSIS”</w:t>
            </w:r>
          </w:p>
          <w:p w14:paraId="763FCA91" w14:textId="77777777" w:rsidR="00860B7B" w:rsidRPr="00C867D8" w:rsidRDefault="00860B7B" w:rsidP="00860B7B">
            <w:pPr>
              <w:rPr>
                <w:rFonts w:cs="Arial"/>
                <w:sz w:val="16"/>
              </w:rPr>
            </w:pPr>
            <w:r>
              <w:rPr>
                <w:rFonts w:cs="Arial"/>
                <w:sz w:val="16"/>
              </w:rPr>
              <w:t xml:space="preserve">    </w:t>
            </w:r>
            <w:r w:rsidRPr="00C867D8">
              <w:rPr>
                <w:rFonts w:cs="Arial"/>
                <w:sz w:val="16"/>
              </w:rPr>
              <w:t>2)  “HGA”</w:t>
            </w:r>
          </w:p>
          <w:p w14:paraId="084B1145" w14:textId="77777777" w:rsidR="00860B7B" w:rsidRPr="00C867D8" w:rsidRDefault="00860B7B" w:rsidP="00860B7B">
            <w:pPr>
              <w:rPr>
                <w:rFonts w:cs="Arial"/>
                <w:sz w:val="16"/>
              </w:rPr>
            </w:pPr>
            <w:r>
              <w:rPr>
                <w:rFonts w:cs="Arial"/>
                <w:sz w:val="16"/>
              </w:rPr>
              <w:t xml:space="preserve">    </w:t>
            </w:r>
            <w:r w:rsidRPr="00C867D8">
              <w:rPr>
                <w:rFonts w:cs="Arial"/>
                <w:sz w:val="16"/>
              </w:rPr>
              <w:t>3)  “RSM”</w:t>
            </w:r>
          </w:p>
          <w:p w14:paraId="6A1165A9" w14:textId="0B5C9B06" w:rsidR="00860B7B" w:rsidRDefault="00860B7B" w:rsidP="00860B7B">
            <w:pPr>
              <w:rPr>
                <w:rFonts w:cs="Arial"/>
                <w:sz w:val="16"/>
              </w:rPr>
            </w:pPr>
            <w:r>
              <w:rPr>
                <w:rFonts w:cs="Arial"/>
                <w:sz w:val="16"/>
              </w:rPr>
              <w:t xml:space="preserve">    </w:t>
            </w:r>
            <w:r w:rsidRPr="00C867D8">
              <w:rPr>
                <w:rFonts w:cs="Arial"/>
                <w:sz w:val="16"/>
              </w:rPr>
              <w:t>4)  “ARM”</w:t>
            </w:r>
          </w:p>
          <w:p w14:paraId="7AB3E668" w14:textId="77777777" w:rsidR="00860B7B" w:rsidRPr="00860B7B" w:rsidRDefault="00860B7B" w:rsidP="00860B7B">
            <w:pPr>
              <w:rPr>
                <w:rFonts w:cs="Arial"/>
                <w:sz w:val="16"/>
              </w:rPr>
            </w:pPr>
          </w:p>
          <w:p w14:paraId="648463F1" w14:textId="0F21918A" w:rsidR="00860B7B" w:rsidRDefault="00860B7B">
            <w:pPr>
              <w:spacing w:before="20"/>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MCZ (</w:t>
            </w:r>
            <w:r>
              <w:rPr>
                <w:rFonts w:cs="Arial"/>
                <w:sz w:val="16"/>
                <w:szCs w:val="16"/>
              </w:rPr>
              <w:t>C</w:t>
            </w:r>
            <w:r w:rsidRPr="00857C4D">
              <w:rPr>
                <w:rFonts w:cs="Arial"/>
                <w:sz w:val="16"/>
                <w:szCs w:val="16"/>
              </w:rPr>
              <w:t>)</w:t>
            </w:r>
          </w:p>
          <w:p w14:paraId="4B719253" w14:textId="6377F0C5" w:rsidR="00860B7B" w:rsidRPr="00C867D8" w:rsidRDefault="00860B7B" w:rsidP="00860B7B">
            <w:pPr>
              <w:rPr>
                <w:rFonts w:cs="Arial"/>
                <w:sz w:val="16"/>
              </w:rPr>
            </w:pPr>
            <w:r>
              <w:rPr>
                <w:rFonts w:cs="Arial"/>
                <w:sz w:val="16"/>
              </w:rPr>
              <w:t xml:space="preserve">    </w:t>
            </w:r>
            <w:r w:rsidRPr="00C867D8">
              <w:rPr>
                <w:rFonts w:cs="Arial"/>
                <w:sz w:val="16"/>
              </w:rPr>
              <w:t>1)  “CHASSIS”</w:t>
            </w:r>
          </w:p>
          <w:p w14:paraId="5F07539D" w14:textId="77777777" w:rsidR="00860B7B" w:rsidRPr="00C867D8" w:rsidRDefault="00860B7B" w:rsidP="00860B7B">
            <w:pPr>
              <w:rPr>
                <w:rFonts w:cs="Arial"/>
                <w:sz w:val="16"/>
              </w:rPr>
            </w:pPr>
            <w:r>
              <w:rPr>
                <w:rFonts w:cs="Arial"/>
                <w:sz w:val="16"/>
              </w:rPr>
              <w:t xml:space="preserve">    </w:t>
            </w:r>
            <w:r w:rsidRPr="00C867D8">
              <w:rPr>
                <w:rFonts w:cs="Arial"/>
                <w:sz w:val="16"/>
              </w:rPr>
              <w:t>2)  “HGA”</w:t>
            </w:r>
          </w:p>
          <w:p w14:paraId="371FA998" w14:textId="77777777" w:rsidR="00860B7B" w:rsidRPr="00C867D8" w:rsidRDefault="00860B7B" w:rsidP="00860B7B">
            <w:pPr>
              <w:rPr>
                <w:rFonts w:cs="Arial"/>
                <w:sz w:val="16"/>
              </w:rPr>
            </w:pPr>
            <w:r>
              <w:rPr>
                <w:rFonts w:cs="Arial"/>
                <w:sz w:val="16"/>
              </w:rPr>
              <w:t xml:space="preserve">    </w:t>
            </w:r>
            <w:r w:rsidRPr="00C867D8">
              <w:rPr>
                <w:rFonts w:cs="Arial"/>
                <w:sz w:val="16"/>
              </w:rPr>
              <w:t>3)  “RSM”</w:t>
            </w:r>
          </w:p>
          <w:p w14:paraId="15D92038" w14:textId="77777777" w:rsidR="00860B7B" w:rsidRDefault="00860B7B">
            <w:pPr>
              <w:spacing w:before="20"/>
              <w:rPr>
                <w:rFonts w:cs="Arial"/>
                <w:sz w:val="16"/>
              </w:rPr>
            </w:pPr>
          </w:p>
          <w:p w14:paraId="66FE4A68" w14:textId="5A5F6B02" w:rsidR="00860B7B" w:rsidRPr="00860B7B" w:rsidRDefault="00860B7B">
            <w:pPr>
              <w:spacing w:before="20"/>
              <w:rPr>
                <w:rFonts w:cs="Arial"/>
                <w:b/>
                <w:sz w:val="16"/>
                <w:u w:val="single"/>
              </w:rPr>
            </w:pPr>
            <w:r w:rsidRPr="00860B7B">
              <w:rPr>
                <w:rFonts w:cs="Arial"/>
                <w:b/>
                <w:sz w:val="16"/>
                <w:u w:val="single"/>
              </w:rPr>
              <w:t>Surface</w:t>
            </w:r>
          </w:p>
          <w:p w14:paraId="42499FB6" w14:textId="77777777" w:rsidR="00BF34C0" w:rsidRPr="00857C4D" w:rsidRDefault="00BF34C0" w:rsidP="00BF34C0">
            <w:pPr>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(B)</w:t>
            </w:r>
          </w:p>
          <w:p w14:paraId="1D80EDAC" w14:textId="77777777" w:rsidR="00BF34C0" w:rsidRPr="00857C4D" w:rsidRDefault="00BF34C0" w:rsidP="00BF34C0">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SCAM RMI (S)</w:t>
            </w:r>
          </w:p>
          <w:p w14:paraId="0C4445D2" w14:textId="22332371" w:rsidR="009F3E45" w:rsidRDefault="00BF34C0">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MCZ (B)</w:t>
            </w:r>
          </w:p>
          <w:p w14:paraId="164CBAEB" w14:textId="77777777" w:rsidR="001C50C5" w:rsidRPr="00857C4D" w:rsidRDefault="001C50C5" w:rsidP="001C50C5">
            <w:pPr>
              <w:rPr>
                <w:rFonts w:cs="Arial"/>
                <w:sz w:val="16"/>
                <w:szCs w:val="16"/>
              </w:rPr>
            </w:pPr>
            <w:r w:rsidRPr="00C867D8">
              <w:rPr>
                <w:rFonts w:cs="Arial"/>
                <w:sz w:val="16"/>
              </w:rPr>
              <w:sym w:font="Symbol" w:char="F0B7"/>
            </w:r>
            <w:r w:rsidRPr="00C867D8">
              <w:rPr>
                <w:rFonts w:cs="Arial"/>
                <w:sz w:val="16"/>
              </w:rPr>
              <w:t xml:space="preserve">  </w:t>
            </w:r>
            <w:r>
              <w:rPr>
                <w:rFonts w:cs="Arial"/>
                <w:sz w:val="16"/>
                <w:szCs w:val="16"/>
              </w:rPr>
              <w:t>SHERLOC</w:t>
            </w:r>
            <w:r w:rsidRPr="00857C4D">
              <w:rPr>
                <w:rFonts w:cs="Arial"/>
                <w:sz w:val="16"/>
                <w:szCs w:val="16"/>
              </w:rPr>
              <w:t xml:space="preserve"> (</w:t>
            </w:r>
            <w:r>
              <w:rPr>
                <w:rFonts w:cs="Arial"/>
                <w:sz w:val="16"/>
                <w:szCs w:val="16"/>
              </w:rPr>
              <w:t>S</w:t>
            </w:r>
            <w:r w:rsidRPr="00857C4D">
              <w:rPr>
                <w:rFonts w:cs="Arial"/>
                <w:sz w:val="16"/>
                <w:szCs w:val="16"/>
              </w:rPr>
              <w:t>)</w:t>
            </w:r>
          </w:p>
          <w:p w14:paraId="18AB9A12" w14:textId="77777777" w:rsidR="001C50C5" w:rsidRPr="00857C4D" w:rsidRDefault="001C50C5" w:rsidP="001C50C5">
            <w:pPr>
              <w:rPr>
                <w:rFonts w:cs="Arial"/>
                <w:sz w:val="16"/>
                <w:szCs w:val="16"/>
              </w:rPr>
            </w:pPr>
            <w:r w:rsidRPr="00857C4D">
              <w:rPr>
                <w:rFonts w:cs="Arial"/>
                <w:sz w:val="16"/>
              </w:rPr>
              <w:sym w:font="Symbol" w:char="F0B7"/>
            </w:r>
            <w:r w:rsidRPr="00857C4D">
              <w:rPr>
                <w:rFonts w:cs="Arial"/>
                <w:sz w:val="16"/>
              </w:rPr>
              <w:t xml:space="preserve">  </w:t>
            </w:r>
            <w:r>
              <w:rPr>
                <w:rFonts w:cs="Arial"/>
                <w:sz w:val="16"/>
                <w:szCs w:val="16"/>
              </w:rPr>
              <w:t xml:space="preserve">PIXL </w:t>
            </w:r>
            <w:r w:rsidRPr="00857C4D">
              <w:rPr>
                <w:rFonts w:cs="Arial"/>
                <w:sz w:val="16"/>
                <w:szCs w:val="16"/>
              </w:rPr>
              <w:t>(S)</w:t>
            </w:r>
          </w:p>
          <w:p w14:paraId="27A32996" w14:textId="19990019" w:rsidR="001C50C5" w:rsidRPr="00BF34C0" w:rsidRDefault="001C50C5">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w:t>
            </w:r>
            <w:r>
              <w:rPr>
                <w:rFonts w:cs="Arial"/>
                <w:sz w:val="16"/>
                <w:szCs w:val="16"/>
              </w:rPr>
              <w:t xml:space="preserve">EDA Skycam </w:t>
            </w:r>
            <w:r w:rsidRPr="00857C4D">
              <w:rPr>
                <w:rFonts w:cs="Arial"/>
                <w:sz w:val="16"/>
                <w:szCs w:val="16"/>
              </w:rPr>
              <w:t>(</w:t>
            </w:r>
            <w:r>
              <w:rPr>
                <w:rFonts w:cs="Arial"/>
                <w:sz w:val="16"/>
                <w:szCs w:val="16"/>
              </w:rPr>
              <w:t>S</w:t>
            </w:r>
            <w:r w:rsidRPr="00857C4D">
              <w:rPr>
                <w:rFonts w:cs="Arial"/>
                <w:sz w:val="16"/>
                <w:szCs w:val="16"/>
              </w:rPr>
              <w:t>)</w:t>
            </w:r>
          </w:p>
          <w:p w14:paraId="61F9BEC3" w14:textId="7E90DF61" w:rsidR="00526B78" w:rsidRPr="00C867D8" w:rsidRDefault="00BF34C0">
            <w:pPr>
              <w:rPr>
                <w:rFonts w:cs="Arial"/>
                <w:sz w:val="16"/>
              </w:rPr>
            </w:pPr>
            <w:r>
              <w:rPr>
                <w:rFonts w:cs="Arial"/>
                <w:sz w:val="16"/>
              </w:rPr>
              <w:t xml:space="preserve">    </w:t>
            </w:r>
            <w:r w:rsidR="00526B78" w:rsidRPr="00C867D8">
              <w:rPr>
                <w:rFonts w:cs="Arial"/>
                <w:sz w:val="16"/>
              </w:rPr>
              <w:t>1)  “CHASSIS”</w:t>
            </w:r>
          </w:p>
          <w:p w14:paraId="45182E1C" w14:textId="16D6797D" w:rsidR="00526B78" w:rsidRPr="00C867D8" w:rsidRDefault="00BF34C0">
            <w:pPr>
              <w:rPr>
                <w:rFonts w:cs="Arial"/>
                <w:sz w:val="16"/>
              </w:rPr>
            </w:pPr>
            <w:r>
              <w:rPr>
                <w:rFonts w:cs="Arial"/>
                <w:sz w:val="16"/>
              </w:rPr>
              <w:t xml:space="preserve">    </w:t>
            </w:r>
            <w:r w:rsidR="00526B78" w:rsidRPr="00C867D8">
              <w:rPr>
                <w:rFonts w:cs="Arial"/>
                <w:sz w:val="16"/>
              </w:rPr>
              <w:t>2)  “HGA”</w:t>
            </w:r>
          </w:p>
          <w:p w14:paraId="4BADB7E5" w14:textId="3CFF5D98" w:rsidR="00526B78" w:rsidRPr="00C867D8" w:rsidRDefault="00BF34C0">
            <w:pPr>
              <w:rPr>
                <w:rFonts w:cs="Arial"/>
                <w:sz w:val="16"/>
              </w:rPr>
            </w:pPr>
            <w:r>
              <w:rPr>
                <w:rFonts w:cs="Arial"/>
                <w:sz w:val="16"/>
              </w:rPr>
              <w:t xml:space="preserve">    </w:t>
            </w:r>
            <w:r w:rsidR="00526B78" w:rsidRPr="00C867D8">
              <w:rPr>
                <w:rFonts w:cs="Arial"/>
                <w:sz w:val="16"/>
              </w:rPr>
              <w:t>3)  “RSM”</w:t>
            </w:r>
          </w:p>
          <w:p w14:paraId="6274B038" w14:textId="2BB65800" w:rsidR="00526B78" w:rsidRDefault="00BF34C0">
            <w:pPr>
              <w:rPr>
                <w:rFonts w:cs="Arial"/>
                <w:sz w:val="16"/>
              </w:rPr>
            </w:pPr>
            <w:r>
              <w:rPr>
                <w:rFonts w:cs="Arial"/>
                <w:sz w:val="16"/>
              </w:rPr>
              <w:t xml:space="preserve">    </w:t>
            </w:r>
            <w:r w:rsidR="00526B78" w:rsidRPr="00C867D8">
              <w:rPr>
                <w:rFonts w:cs="Arial"/>
                <w:sz w:val="16"/>
              </w:rPr>
              <w:t>4)  “ARM”</w:t>
            </w:r>
          </w:p>
          <w:p w14:paraId="00DBCA79" w14:textId="390554D6" w:rsidR="00EA3EE1" w:rsidRPr="00A363DC" w:rsidRDefault="00EA3EE1" w:rsidP="00EA3EE1">
            <w:pPr>
              <w:rPr>
                <w:rFonts w:cs="Arial"/>
                <w:color w:val="000000" w:themeColor="text1"/>
                <w:sz w:val="16"/>
              </w:rPr>
            </w:pPr>
            <w:r>
              <w:rPr>
                <w:rFonts w:cs="Arial"/>
                <w:color w:val="00B050"/>
                <w:sz w:val="16"/>
              </w:rPr>
              <w:t xml:space="preserve">    </w:t>
            </w:r>
            <w:r w:rsidRPr="00A363DC">
              <w:rPr>
                <w:rFonts w:cs="Arial"/>
                <w:color w:val="000000" w:themeColor="text1"/>
                <w:sz w:val="16"/>
              </w:rPr>
              <w:t>5)  “</w:t>
            </w:r>
            <w:r w:rsidR="006E5AAA" w:rsidRPr="00A363DC">
              <w:rPr>
                <w:rFonts w:cs="Arial"/>
                <w:color w:val="000000" w:themeColor="text1"/>
                <w:sz w:val="16"/>
              </w:rPr>
              <w:t>SHA</w:t>
            </w:r>
            <w:r w:rsidRPr="00A363DC">
              <w:rPr>
                <w:rFonts w:cs="Arial"/>
                <w:color w:val="000000" w:themeColor="text1"/>
                <w:sz w:val="16"/>
              </w:rPr>
              <w:t>”</w:t>
            </w:r>
          </w:p>
          <w:p w14:paraId="08E629BC" w14:textId="7C77498A" w:rsidR="00EA3EE1" w:rsidRPr="00A363DC" w:rsidRDefault="00EA3EE1" w:rsidP="00EA3EE1">
            <w:pPr>
              <w:rPr>
                <w:rFonts w:cs="Arial"/>
                <w:color w:val="000000" w:themeColor="text1"/>
                <w:sz w:val="16"/>
              </w:rPr>
            </w:pPr>
            <w:r w:rsidRPr="00A363DC">
              <w:rPr>
                <w:rFonts w:cs="Arial"/>
                <w:color w:val="000000" w:themeColor="text1"/>
                <w:sz w:val="16"/>
              </w:rPr>
              <w:t xml:space="preserve">    6)  “</w:t>
            </w:r>
            <w:r w:rsidR="006E5AAA" w:rsidRPr="00A363DC">
              <w:rPr>
                <w:rFonts w:cs="Arial"/>
                <w:color w:val="000000" w:themeColor="text1"/>
                <w:sz w:val="16"/>
              </w:rPr>
              <w:t>SCS</w:t>
            </w:r>
            <w:r w:rsidRPr="00A363DC">
              <w:rPr>
                <w:rFonts w:cs="Arial"/>
                <w:color w:val="000000" w:themeColor="text1"/>
                <w:sz w:val="16"/>
              </w:rPr>
              <w:t>”</w:t>
            </w:r>
          </w:p>
          <w:p w14:paraId="074D22EE" w14:textId="050089D2" w:rsidR="006E5AAA" w:rsidRPr="00A363DC" w:rsidRDefault="006E5AAA" w:rsidP="00EA3EE1">
            <w:pPr>
              <w:rPr>
                <w:rFonts w:cs="Arial"/>
                <w:color w:val="000000" w:themeColor="text1"/>
                <w:sz w:val="16"/>
              </w:rPr>
            </w:pPr>
            <w:r w:rsidRPr="00A363DC">
              <w:rPr>
                <w:rFonts w:cs="Arial"/>
                <w:color w:val="000000" w:themeColor="text1"/>
                <w:sz w:val="16"/>
              </w:rPr>
              <w:t xml:space="preserve">    7)  “DRILL”</w:t>
            </w:r>
          </w:p>
          <w:p w14:paraId="37EBE068" w14:textId="77777777" w:rsidR="00C92097" w:rsidRPr="00C867D8" w:rsidRDefault="00C92097">
            <w:pPr>
              <w:rPr>
                <w:rFonts w:cs="Arial"/>
                <w:sz w:val="16"/>
              </w:rPr>
            </w:pPr>
          </w:p>
          <w:p w14:paraId="319940FE" w14:textId="77777777" w:rsidR="00526B78" w:rsidRPr="00C867D8" w:rsidRDefault="00526B78">
            <w:pPr>
              <w:rPr>
                <w:rFonts w:cs="Arial"/>
                <w:b/>
                <w:sz w:val="16"/>
                <w:u w:val="single"/>
              </w:rPr>
            </w:pPr>
          </w:p>
          <w:p w14:paraId="5F5F1249" w14:textId="77777777" w:rsidR="00526B78" w:rsidRPr="00C867D8" w:rsidRDefault="00526B78">
            <w:pPr>
              <w:rPr>
                <w:rFonts w:cs="Arial"/>
                <w:b/>
                <w:sz w:val="16"/>
                <w:u w:val="single"/>
              </w:rPr>
            </w:pPr>
            <w:r w:rsidRPr="00C867D8">
              <w:rPr>
                <w:rFonts w:cs="Arial"/>
                <w:b/>
                <w:sz w:val="16"/>
                <w:u w:val="single"/>
              </w:rPr>
              <w:t>Type</w:t>
            </w:r>
          </w:p>
          <w:p w14:paraId="5D4D5555" w14:textId="77777777" w:rsidR="00526B78" w:rsidRPr="00C867D8" w:rsidRDefault="00526B78">
            <w:pPr>
              <w:rPr>
                <w:rFonts w:cs="Arial"/>
                <w:sz w:val="16"/>
              </w:rPr>
            </w:pPr>
            <w:r w:rsidRPr="00C867D8">
              <w:rPr>
                <w:rFonts w:cs="Arial"/>
                <w:sz w:val="16"/>
              </w:rPr>
              <w:t>string</w:t>
            </w:r>
          </w:p>
          <w:p w14:paraId="7ACF7D69" w14:textId="77777777" w:rsidR="00526B78" w:rsidRPr="00C867D8" w:rsidRDefault="00526B78">
            <w:pPr>
              <w:rPr>
                <w:rFonts w:cs="Arial"/>
                <w:b/>
                <w:sz w:val="16"/>
                <w:u w:val="single"/>
              </w:rPr>
            </w:pPr>
          </w:p>
          <w:p w14:paraId="050B15B1" w14:textId="77777777" w:rsidR="00526B78" w:rsidRPr="00C867D8" w:rsidRDefault="00526B78">
            <w:pPr>
              <w:rPr>
                <w:rFonts w:cs="Arial"/>
                <w:b/>
                <w:sz w:val="16"/>
                <w:u w:val="single"/>
              </w:rPr>
            </w:pPr>
            <w:r w:rsidRPr="00C867D8">
              <w:rPr>
                <w:rFonts w:cs="Arial"/>
                <w:b/>
                <w:sz w:val="16"/>
                <w:u w:val="single"/>
              </w:rPr>
              <w:t>Units</w:t>
            </w:r>
          </w:p>
          <w:p w14:paraId="154BD430" w14:textId="77777777" w:rsidR="00526B78" w:rsidRPr="00C867D8" w:rsidRDefault="00526B78">
            <w:pPr>
              <w:rPr>
                <w:rFonts w:cs="Arial"/>
                <w:sz w:val="16"/>
              </w:rPr>
            </w:pPr>
            <w:r w:rsidRPr="00C867D8">
              <w:rPr>
                <w:rFonts w:cs="Arial"/>
                <w:sz w:val="16"/>
              </w:rPr>
              <w:t>n/a</w:t>
            </w:r>
          </w:p>
          <w:p w14:paraId="1917E159" w14:textId="77777777" w:rsidR="00526B78" w:rsidRPr="00C867D8" w:rsidRDefault="00526B78">
            <w:pPr>
              <w:rPr>
                <w:rFonts w:cs="Arial"/>
                <w:sz w:val="16"/>
              </w:rPr>
            </w:pPr>
          </w:p>
          <w:p w14:paraId="442CD7BE" w14:textId="77777777" w:rsidR="00526B78" w:rsidRPr="00C867D8" w:rsidRDefault="00526B78">
            <w:pPr>
              <w:rPr>
                <w:rFonts w:cs="Arial"/>
                <w:sz w:val="16"/>
              </w:rPr>
            </w:pPr>
            <w:r w:rsidRPr="00C867D8">
              <w:rPr>
                <w:rFonts w:cs="Arial"/>
                <w:b/>
                <w:sz w:val="16"/>
                <w:u w:val="single"/>
              </w:rPr>
              <w:t>Location</w:t>
            </w:r>
          </w:p>
          <w:p w14:paraId="075D67A6" w14:textId="77777777" w:rsidR="00526B78" w:rsidRPr="00C867D8" w:rsidRDefault="00526B78" w:rsidP="00526B78">
            <w:pPr>
              <w:rPr>
                <w:rFonts w:cs="Arial"/>
                <w:sz w:val="16"/>
              </w:rPr>
            </w:pPr>
            <w:r w:rsidRPr="00C867D8">
              <w:rPr>
                <w:rFonts w:cs="Arial"/>
                <w:sz w:val="16"/>
              </w:rPr>
              <w:t>1)  CHASSIS_ARTICULATION_STATE (Group)</w:t>
            </w:r>
          </w:p>
          <w:p w14:paraId="255DF3B1" w14:textId="77777777" w:rsidR="00526B78" w:rsidRPr="00C867D8" w:rsidRDefault="00526B78" w:rsidP="00526B78">
            <w:pPr>
              <w:rPr>
                <w:rFonts w:cs="Arial"/>
                <w:sz w:val="16"/>
              </w:rPr>
            </w:pPr>
            <w:r w:rsidRPr="00C867D8">
              <w:rPr>
                <w:rFonts w:cs="Arial"/>
                <w:sz w:val="16"/>
              </w:rPr>
              <w:t>2)  HGA_ARTICULATION_STATE (Group)</w:t>
            </w:r>
          </w:p>
          <w:p w14:paraId="205AA378" w14:textId="77777777" w:rsidR="00526B78" w:rsidRPr="00C867D8" w:rsidRDefault="00526B78" w:rsidP="00526B78">
            <w:pPr>
              <w:rPr>
                <w:rFonts w:cs="Arial"/>
                <w:sz w:val="16"/>
              </w:rPr>
            </w:pPr>
            <w:r w:rsidRPr="00C867D8">
              <w:rPr>
                <w:rFonts w:cs="Arial"/>
                <w:sz w:val="16"/>
              </w:rPr>
              <w:t>3)  RSM_ARTICULATION_STATE (Group)</w:t>
            </w:r>
          </w:p>
          <w:p w14:paraId="6FD7D61E" w14:textId="77777777" w:rsidR="00526B78" w:rsidRDefault="00526B78" w:rsidP="00526B78">
            <w:pPr>
              <w:rPr>
                <w:rFonts w:cs="Arial"/>
                <w:sz w:val="16"/>
              </w:rPr>
            </w:pPr>
            <w:r w:rsidRPr="00C867D8">
              <w:rPr>
                <w:rFonts w:cs="Arial"/>
                <w:sz w:val="16"/>
              </w:rPr>
              <w:t>4)  ARM_ARTICULATION_STATE (Group)</w:t>
            </w:r>
          </w:p>
          <w:p w14:paraId="645ADDE6" w14:textId="0D95083B" w:rsidR="00EA3EE1" w:rsidRPr="00A363DC" w:rsidRDefault="00C12AD9" w:rsidP="00EA3EE1">
            <w:pPr>
              <w:rPr>
                <w:rFonts w:cs="Arial"/>
                <w:color w:val="000000" w:themeColor="text1"/>
                <w:sz w:val="16"/>
              </w:rPr>
            </w:pPr>
            <w:r w:rsidRPr="00A363DC">
              <w:rPr>
                <w:rFonts w:cs="Arial"/>
                <w:color w:val="000000" w:themeColor="text1"/>
                <w:sz w:val="16"/>
              </w:rPr>
              <w:t>5)  SHA</w:t>
            </w:r>
            <w:r w:rsidR="00EA3EE1" w:rsidRPr="00A363DC">
              <w:rPr>
                <w:rFonts w:cs="Arial"/>
                <w:color w:val="000000" w:themeColor="text1"/>
                <w:sz w:val="16"/>
              </w:rPr>
              <w:t>_ARTICULATION_STATE (Group)</w:t>
            </w:r>
          </w:p>
          <w:p w14:paraId="29696DE4" w14:textId="4CA98EFB" w:rsidR="00C12AD9" w:rsidRPr="00A363DC" w:rsidRDefault="00C12AD9" w:rsidP="00EA3EE1">
            <w:pPr>
              <w:rPr>
                <w:rFonts w:cs="Arial"/>
                <w:color w:val="000000" w:themeColor="text1"/>
                <w:sz w:val="16"/>
              </w:rPr>
            </w:pPr>
            <w:r w:rsidRPr="00A363DC">
              <w:rPr>
                <w:rFonts w:cs="Arial"/>
                <w:color w:val="000000" w:themeColor="text1"/>
                <w:sz w:val="16"/>
              </w:rPr>
              <w:t>6)  SCS_ARTICULATION_STATE (Group)</w:t>
            </w:r>
          </w:p>
          <w:p w14:paraId="463E1D1B" w14:textId="4C148491" w:rsidR="00B2473B" w:rsidRPr="00A363DC" w:rsidRDefault="00C12AD9" w:rsidP="00EA3EE1">
            <w:pPr>
              <w:rPr>
                <w:rFonts w:cs="Arial"/>
                <w:color w:val="000000" w:themeColor="text1"/>
                <w:sz w:val="16"/>
              </w:rPr>
            </w:pPr>
            <w:r w:rsidRPr="00A363DC">
              <w:rPr>
                <w:rFonts w:cs="Arial"/>
                <w:color w:val="000000" w:themeColor="text1"/>
                <w:sz w:val="16"/>
              </w:rPr>
              <w:t>7</w:t>
            </w:r>
            <w:r w:rsidR="00EA3EE1" w:rsidRPr="00A363DC">
              <w:rPr>
                <w:rFonts w:cs="Arial"/>
                <w:color w:val="000000" w:themeColor="text1"/>
                <w:sz w:val="16"/>
              </w:rPr>
              <w:t>)  DRILL_ARTICULATION_STATE (Group)</w:t>
            </w:r>
          </w:p>
          <w:p w14:paraId="47A465E7" w14:textId="77777777" w:rsidR="00EA3EE1" w:rsidRDefault="00EA3EE1" w:rsidP="00EA3EE1">
            <w:pPr>
              <w:rPr>
                <w:rFonts w:cs="Arial"/>
                <w:sz w:val="16"/>
              </w:rPr>
            </w:pPr>
          </w:p>
          <w:p w14:paraId="4FF40266" w14:textId="77777777" w:rsidR="00F62854" w:rsidRPr="00A72C67" w:rsidRDefault="00F62854" w:rsidP="00F62854">
            <w:pPr>
              <w:rPr>
                <w:rFonts w:cs="Arial"/>
                <w:b/>
                <w:sz w:val="16"/>
                <w:u w:val="single"/>
              </w:rPr>
            </w:pPr>
            <w:r w:rsidRPr="00A72C67">
              <w:rPr>
                <w:rFonts w:cs="Arial"/>
                <w:b/>
                <w:sz w:val="16"/>
                <w:u w:val="single"/>
              </w:rPr>
              <w:t>X-path</w:t>
            </w:r>
          </w:p>
          <w:p w14:paraId="5F0CDFD0" w14:textId="14A52323" w:rsidR="00F62854" w:rsidRPr="00A72C67" w:rsidRDefault="00EB02A4" w:rsidP="00F62854">
            <w:pPr>
              <w:rPr>
                <w:rFonts w:cs="Arial"/>
                <w:color w:val="FF0000"/>
                <w:sz w:val="16"/>
              </w:rPr>
            </w:pPr>
            <w:r w:rsidRPr="00EB02A4">
              <w:rPr>
                <w:rFonts w:cs="Arial"/>
                <w:color w:val="FF0000"/>
                <w:sz w:val="16"/>
              </w:rPr>
              <w:t>TBD</w:t>
            </w:r>
          </w:p>
          <w:p w14:paraId="0BF329D3" w14:textId="77777777" w:rsidR="00F62854" w:rsidRDefault="00F62854" w:rsidP="00F62854">
            <w:pPr>
              <w:rPr>
                <w:rFonts w:cs="Arial"/>
                <w:sz w:val="16"/>
              </w:rPr>
            </w:pPr>
          </w:p>
          <w:p w14:paraId="0A982F6A" w14:textId="77777777" w:rsidR="00F62854" w:rsidRPr="00A72C67" w:rsidRDefault="00F62854" w:rsidP="00F62854">
            <w:pPr>
              <w:rPr>
                <w:rFonts w:cs="Arial"/>
                <w:b/>
                <w:sz w:val="16"/>
                <w:u w:val="single"/>
              </w:rPr>
            </w:pPr>
            <w:r w:rsidRPr="00A72C67">
              <w:rPr>
                <w:rFonts w:cs="Arial"/>
                <w:b/>
                <w:sz w:val="16"/>
                <w:u w:val="single"/>
              </w:rPr>
              <w:t>Reference</w:t>
            </w:r>
          </w:p>
          <w:p w14:paraId="7055980B" w14:textId="56891F8B" w:rsidR="00B2473B" w:rsidRDefault="00EB02A4" w:rsidP="00F62854">
            <w:pPr>
              <w:rPr>
                <w:rFonts w:cs="Arial"/>
                <w:color w:val="FF0000"/>
                <w:sz w:val="16"/>
              </w:rPr>
            </w:pPr>
            <w:r w:rsidRPr="00EB02A4">
              <w:rPr>
                <w:rFonts w:cs="Arial"/>
                <w:color w:val="FF0000"/>
                <w:sz w:val="16"/>
              </w:rPr>
              <w:t>TBD</w:t>
            </w:r>
          </w:p>
          <w:p w14:paraId="503E0816" w14:textId="0B5FABFC" w:rsidR="00F62854" w:rsidRPr="00C867D8" w:rsidRDefault="00F62854" w:rsidP="00F62854">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6C9177E" w14:textId="77777777" w:rsidR="00526B78" w:rsidRPr="00C867D8" w:rsidRDefault="00526B78">
            <w:pPr>
              <w:spacing w:before="20"/>
              <w:rPr>
                <w:rFonts w:cs="Arial"/>
                <w:b/>
                <w:sz w:val="16"/>
                <w:u w:val="single"/>
              </w:rPr>
            </w:pPr>
            <w:r w:rsidRPr="00C867D8">
              <w:rPr>
                <w:rFonts w:cs="Arial"/>
                <w:b/>
                <w:sz w:val="16"/>
                <w:u w:val="single"/>
              </w:rPr>
              <w:lastRenderedPageBreak/>
              <w:t>Mode</w:t>
            </w:r>
          </w:p>
          <w:p w14:paraId="1B97455F" w14:textId="77777777" w:rsidR="00526B78" w:rsidRPr="00C867D8" w:rsidRDefault="00526B78">
            <w:pPr>
              <w:rPr>
                <w:rFonts w:cs="Arial"/>
                <w:sz w:val="16"/>
              </w:rPr>
            </w:pPr>
            <w:r w:rsidRPr="00C867D8">
              <w:rPr>
                <w:rFonts w:cs="Arial"/>
                <w:sz w:val="16"/>
              </w:rPr>
              <w:t>Static values</w:t>
            </w:r>
          </w:p>
          <w:p w14:paraId="154D0616" w14:textId="77777777" w:rsidR="00526B78" w:rsidRPr="00C867D8" w:rsidRDefault="00526B78">
            <w:pPr>
              <w:rPr>
                <w:rFonts w:cs="Arial"/>
                <w:sz w:val="16"/>
              </w:rPr>
            </w:pPr>
          </w:p>
          <w:p w14:paraId="46EF32CA" w14:textId="77777777" w:rsidR="00526B78" w:rsidRPr="00C867D8" w:rsidRDefault="00526B78">
            <w:pPr>
              <w:rPr>
                <w:rFonts w:cs="Arial"/>
                <w:sz w:val="16"/>
              </w:rPr>
            </w:pPr>
            <w:r w:rsidRPr="00C867D8">
              <w:rPr>
                <w:rFonts w:cs="Arial"/>
                <w:b/>
                <w:sz w:val="16"/>
                <w:u w:val="single"/>
              </w:rPr>
              <w:t>Field as “&lt;xml name&gt;:[&lt;element&gt;]:[&lt;element&gt;]:&lt;field&gt;”</w:t>
            </w:r>
          </w:p>
          <w:p w14:paraId="617C3D15" w14:textId="77777777" w:rsidR="00526B78" w:rsidRPr="00C867D8" w:rsidRDefault="00526B78">
            <w:pPr>
              <w:rPr>
                <w:rFonts w:cs="Arial"/>
                <w:color w:val="000000"/>
                <w:sz w:val="16"/>
              </w:rPr>
            </w:pPr>
            <w:r w:rsidRPr="00C867D8">
              <w:rPr>
                <w:rFonts w:cs="Arial"/>
                <w:color w:val="000000"/>
                <w:sz w:val="16"/>
              </w:rPr>
              <w:t>n/a</w:t>
            </w:r>
          </w:p>
          <w:p w14:paraId="76403654" w14:textId="77777777" w:rsidR="00526B78" w:rsidRPr="00C867D8" w:rsidRDefault="00526B78">
            <w:pPr>
              <w:rPr>
                <w:rFonts w:cs="Arial"/>
                <w:sz w:val="16"/>
              </w:rPr>
            </w:pPr>
          </w:p>
          <w:p w14:paraId="18711D58" w14:textId="77777777" w:rsidR="00526B78" w:rsidRPr="00C867D8" w:rsidRDefault="00526B78">
            <w:pPr>
              <w:rPr>
                <w:rFonts w:cs="Arial"/>
                <w:sz w:val="16"/>
              </w:rPr>
            </w:pPr>
            <w:r w:rsidRPr="00C867D8">
              <w:rPr>
                <w:rFonts w:cs="Arial"/>
                <w:b/>
                <w:sz w:val="16"/>
                <w:u w:val="single"/>
              </w:rPr>
              <w:t>Type</w:t>
            </w:r>
          </w:p>
          <w:p w14:paraId="467F70F1" w14:textId="77777777" w:rsidR="00526B78" w:rsidRPr="00C867D8" w:rsidRDefault="00526B78">
            <w:pPr>
              <w:rPr>
                <w:rFonts w:cs="Arial"/>
                <w:color w:val="000000"/>
                <w:sz w:val="16"/>
              </w:rPr>
            </w:pPr>
            <w:r w:rsidRPr="00C867D8">
              <w:rPr>
                <w:rFonts w:cs="Arial"/>
                <w:color w:val="000000"/>
                <w:sz w:val="16"/>
              </w:rPr>
              <w:t>n/a</w:t>
            </w:r>
          </w:p>
        </w:tc>
      </w:tr>
      <w:tr w:rsidR="002771CD" w:rsidRPr="00C867D8" w14:paraId="0F895A0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E7FADD2" w14:textId="77777777" w:rsidR="002771CD" w:rsidRPr="00C867D8" w:rsidRDefault="002771CD" w:rsidP="002771CD">
            <w:pPr>
              <w:spacing w:before="20"/>
              <w:rPr>
                <w:rFonts w:cs="Arial"/>
                <w:b/>
                <w:sz w:val="16"/>
                <w:u w:val="single"/>
              </w:rPr>
            </w:pPr>
            <w:r w:rsidRPr="00C867D8">
              <w:rPr>
                <w:rFonts w:cs="Arial"/>
                <w:b/>
                <w:sz w:val="16"/>
                <w:u w:val="single"/>
              </w:rPr>
              <w:t>Ops Keyword</w:t>
            </w:r>
          </w:p>
          <w:p w14:paraId="433C35FE" w14:textId="77777777" w:rsidR="002771CD" w:rsidRPr="00C867D8" w:rsidRDefault="002771CD" w:rsidP="002771CD">
            <w:pPr>
              <w:rPr>
                <w:rFonts w:cs="Arial"/>
                <w:sz w:val="16"/>
              </w:rPr>
            </w:pPr>
            <w:r w:rsidRPr="00C867D8">
              <w:rPr>
                <w:rFonts w:cs="Arial"/>
                <w:sz w:val="16"/>
              </w:rPr>
              <w:t>ARTICULATION_DEVICE_MODE</w:t>
            </w:r>
          </w:p>
          <w:p w14:paraId="77F02FE8" w14:textId="77777777" w:rsidR="002771CD" w:rsidRPr="00C867D8" w:rsidRDefault="002771CD" w:rsidP="002771CD">
            <w:pPr>
              <w:rPr>
                <w:rFonts w:cs="Arial"/>
                <w:sz w:val="16"/>
              </w:rPr>
            </w:pPr>
          </w:p>
          <w:p w14:paraId="546AC0EE" w14:textId="5E7BB3FC" w:rsidR="002771CD" w:rsidRPr="00C867D8" w:rsidRDefault="00BE3577" w:rsidP="002771CD">
            <w:pPr>
              <w:rPr>
                <w:rFonts w:cs="Arial"/>
                <w:sz w:val="16"/>
              </w:rPr>
            </w:pPr>
            <w:r>
              <w:rPr>
                <w:rFonts w:cs="Arial"/>
                <w:b/>
                <w:sz w:val="16"/>
                <w:u w:val="single"/>
              </w:rPr>
              <w:t>Archive Attribute</w:t>
            </w:r>
          </w:p>
          <w:p w14:paraId="1E7848CC" w14:textId="45AD76CB" w:rsidR="002771CD" w:rsidRPr="00B80D3C" w:rsidRDefault="00EB02A4" w:rsidP="002771CD">
            <w:pPr>
              <w:rPr>
                <w:rFonts w:cs="Arial"/>
                <w:color w:val="FF0000"/>
                <w:sz w:val="16"/>
              </w:rPr>
            </w:pPr>
            <w:r w:rsidRPr="00EB02A4">
              <w:rPr>
                <w:rFonts w:cs="Arial"/>
                <w:color w:val="FF0000"/>
                <w:sz w:val="16"/>
              </w:rPr>
              <w:t>TBD</w:t>
            </w:r>
            <w:r w:rsidR="002771CD" w:rsidRPr="00B80D3C">
              <w:rPr>
                <w:rFonts w:cs="Arial"/>
                <w:b/>
                <w:color w:val="FF0000"/>
                <w:sz w:val="16"/>
                <w:u w:val="single"/>
              </w:rPr>
              <w:t xml:space="preserve"> </w:t>
            </w:r>
          </w:p>
          <w:p w14:paraId="078D87E4" w14:textId="77777777" w:rsidR="002771CD" w:rsidRPr="00C867D8" w:rsidRDefault="002771CD" w:rsidP="002771CD">
            <w:pPr>
              <w:rPr>
                <w:rFonts w:cs="Arial"/>
                <w:b/>
                <w:sz w:val="16"/>
                <w:u w:val="single"/>
              </w:rPr>
            </w:pPr>
          </w:p>
          <w:p w14:paraId="5BA2D7C5" w14:textId="77777777" w:rsidR="002771CD" w:rsidRPr="00C867D8" w:rsidRDefault="002771CD" w:rsidP="002771CD">
            <w:pPr>
              <w:rPr>
                <w:rFonts w:cs="Arial"/>
                <w:b/>
                <w:sz w:val="16"/>
                <w:u w:val="single"/>
              </w:rPr>
            </w:pPr>
            <w:r w:rsidRPr="00C867D8">
              <w:rPr>
                <w:rFonts w:cs="Arial"/>
                <w:b/>
                <w:sz w:val="16"/>
                <w:u w:val="single"/>
              </w:rPr>
              <w:t>Definition</w:t>
            </w:r>
          </w:p>
          <w:p w14:paraId="216EC058" w14:textId="011500D9" w:rsidR="002F08CC" w:rsidRDefault="002771CD" w:rsidP="00E255B8">
            <w:pPr>
              <w:rPr>
                <w:rFonts w:cs="Arial"/>
                <w:sz w:val="16"/>
              </w:rPr>
            </w:pPr>
            <w:r w:rsidRPr="00C867D8">
              <w:rPr>
                <w:rFonts w:cs="Arial"/>
                <w:sz w:val="16"/>
              </w:rPr>
              <w:t>Specifies the deployment state (i.e., physical configuration) of an articulation device at the time of data acquisition.</w:t>
            </w:r>
          </w:p>
          <w:p w14:paraId="1DCE41C0" w14:textId="77777777" w:rsidR="002F08CC" w:rsidRDefault="002F08CC" w:rsidP="00E255B8">
            <w:pPr>
              <w:rPr>
                <w:rFonts w:cs="Arial"/>
                <w:sz w:val="16"/>
              </w:rPr>
            </w:pPr>
          </w:p>
          <w:p w14:paraId="2A99ACC2" w14:textId="3DEBE960" w:rsidR="002F08CC" w:rsidRDefault="002F08CC" w:rsidP="002F08CC">
            <w:pPr>
              <w:rPr>
                <w:rFonts w:cs="Arial"/>
                <w:sz w:val="16"/>
              </w:rPr>
            </w:pPr>
            <w:r>
              <w:rPr>
                <w:rFonts w:cs="Arial"/>
                <w:sz w:val="16"/>
              </w:rPr>
              <w:t>The SCS tube states are defined as followed:</w:t>
            </w:r>
          </w:p>
          <w:p w14:paraId="0061C14D" w14:textId="36CE711E" w:rsidR="002F08CC" w:rsidRDefault="002F08CC" w:rsidP="007A2DF2">
            <w:pPr>
              <w:pStyle w:val="ListParagraph"/>
              <w:numPr>
                <w:ilvl w:val="0"/>
                <w:numId w:val="37"/>
              </w:numPr>
              <w:rPr>
                <w:rFonts w:cs="Arial"/>
                <w:sz w:val="16"/>
              </w:rPr>
            </w:pPr>
            <w:r>
              <w:rPr>
                <w:rFonts w:cs="Arial"/>
                <w:sz w:val="16"/>
              </w:rPr>
              <w:t xml:space="preserve">“EMPTY” – </w:t>
            </w:r>
            <w:r w:rsidR="000A43C2">
              <w:rPr>
                <w:rFonts w:cs="Arial"/>
                <w:sz w:val="16"/>
              </w:rPr>
              <w:t>tube has not been used to collect a sample.</w:t>
            </w:r>
          </w:p>
          <w:p w14:paraId="41416A8F" w14:textId="334336E9" w:rsidR="002F08CC" w:rsidRDefault="002F08CC" w:rsidP="007A2DF2">
            <w:pPr>
              <w:pStyle w:val="ListParagraph"/>
              <w:numPr>
                <w:ilvl w:val="0"/>
                <w:numId w:val="37"/>
              </w:numPr>
              <w:rPr>
                <w:rFonts w:cs="Arial"/>
                <w:sz w:val="16"/>
              </w:rPr>
            </w:pPr>
            <w:r>
              <w:rPr>
                <w:rFonts w:cs="Arial"/>
                <w:sz w:val="16"/>
              </w:rPr>
              <w:t>“FILLED</w:t>
            </w:r>
            <w:r w:rsidRPr="00E255B8">
              <w:rPr>
                <w:rFonts w:cs="Arial"/>
                <w:sz w:val="16"/>
              </w:rPr>
              <w:t xml:space="preserve">” – </w:t>
            </w:r>
            <w:r w:rsidR="000A43C2">
              <w:rPr>
                <w:rFonts w:cs="Arial"/>
                <w:sz w:val="16"/>
              </w:rPr>
              <w:t>tube has been used to collect a sample (regardless of volume).</w:t>
            </w:r>
          </w:p>
          <w:p w14:paraId="1E64D5CE" w14:textId="42AD1BFE" w:rsidR="002F08CC" w:rsidRDefault="002F08CC" w:rsidP="007A2DF2">
            <w:pPr>
              <w:pStyle w:val="ListParagraph"/>
              <w:numPr>
                <w:ilvl w:val="0"/>
                <w:numId w:val="37"/>
              </w:numPr>
              <w:rPr>
                <w:rFonts w:cs="Arial"/>
                <w:sz w:val="16"/>
              </w:rPr>
            </w:pPr>
            <w:r>
              <w:rPr>
                <w:rFonts w:cs="Arial"/>
                <w:sz w:val="16"/>
              </w:rPr>
              <w:t>“SEAL DISPENSED” –</w:t>
            </w:r>
            <w:r w:rsidR="000A43C2">
              <w:rPr>
                <w:rFonts w:cs="Arial"/>
                <w:sz w:val="16"/>
              </w:rPr>
              <w:t xml:space="preserve"> seal has been inserted into the tube, but not sealed.</w:t>
            </w:r>
          </w:p>
          <w:p w14:paraId="04119ADC" w14:textId="0617AFAD" w:rsidR="002F08CC" w:rsidRPr="002F08CC" w:rsidRDefault="002F08CC" w:rsidP="007A2DF2">
            <w:pPr>
              <w:pStyle w:val="ListParagraph"/>
              <w:numPr>
                <w:ilvl w:val="0"/>
                <w:numId w:val="37"/>
              </w:numPr>
              <w:rPr>
                <w:rFonts w:cs="Arial"/>
                <w:sz w:val="16"/>
              </w:rPr>
            </w:pPr>
            <w:r>
              <w:rPr>
                <w:rFonts w:cs="Arial"/>
                <w:sz w:val="16"/>
              </w:rPr>
              <w:t xml:space="preserve">“SEAL ACTIVATED” – </w:t>
            </w:r>
            <w:r w:rsidR="000A43C2">
              <w:rPr>
                <w:rFonts w:cs="Arial"/>
                <w:sz w:val="16"/>
              </w:rPr>
              <w:t>tube is sealed.</w:t>
            </w:r>
          </w:p>
          <w:p w14:paraId="11DA5C56" w14:textId="77777777" w:rsidR="002F08CC" w:rsidRDefault="002F08CC" w:rsidP="00E255B8">
            <w:pPr>
              <w:rPr>
                <w:rFonts w:cs="Arial"/>
                <w:sz w:val="16"/>
              </w:rPr>
            </w:pPr>
          </w:p>
          <w:p w14:paraId="0663ABEB" w14:textId="30D5B701" w:rsidR="00E255B8" w:rsidRDefault="00E255B8" w:rsidP="00E255B8">
            <w:pPr>
              <w:rPr>
                <w:rFonts w:cs="Arial"/>
                <w:sz w:val="16"/>
              </w:rPr>
            </w:pPr>
            <w:r>
              <w:rPr>
                <w:rFonts w:cs="Arial"/>
                <w:sz w:val="16"/>
              </w:rPr>
              <w:t xml:space="preserve">The drill </w:t>
            </w:r>
            <w:r w:rsidR="00AD6751">
              <w:rPr>
                <w:rFonts w:cs="Arial"/>
                <w:sz w:val="16"/>
              </w:rPr>
              <w:t xml:space="preserve">core break lockout rod (CBLO) </w:t>
            </w:r>
            <w:r>
              <w:rPr>
                <w:rFonts w:cs="Arial"/>
                <w:sz w:val="16"/>
              </w:rPr>
              <w:t>states are defined as follows:</w:t>
            </w:r>
          </w:p>
          <w:p w14:paraId="2A0AB234" w14:textId="094C3682" w:rsidR="00E255B8" w:rsidRDefault="00E255B8" w:rsidP="007A2DF2">
            <w:pPr>
              <w:pStyle w:val="ListParagraph"/>
              <w:numPr>
                <w:ilvl w:val="0"/>
                <w:numId w:val="38"/>
              </w:numPr>
              <w:rPr>
                <w:rFonts w:cs="Arial"/>
                <w:sz w:val="16"/>
              </w:rPr>
            </w:pPr>
            <w:r>
              <w:rPr>
                <w:rFonts w:cs="Arial"/>
                <w:sz w:val="16"/>
              </w:rPr>
              <w:t xml:space="preserve">“INVALID POSE” – </w:t>
            </w:r>
            <w:r w:rsidR="00AD6751">
              <w:rPr>
                <w:rFonts w:cs="Arial"/>
                <w:sz w:val="16"/>
              </w:rPr>
              <w:t>CBLO</w:t>
            </w:r>
            <w:r>
              <w:rPr>
                <w:rFonts w:cs="Arial"/>
                <w:sz w:val="16"/>
              </w:rPr>
              <w:t xml:space="preserve"> is outside valid range of motion.</w:t>
            </w:r>
          </w:p>
          <w:p w14:paraId="53B731CD" w14:textId="77777777" w:rsidR="00E255B8" w:rsidRDefault="00E255B8" w:rsidP="007A2DF2">
            <w:pPr>
              <w:pStyle w:val="ListParagraph"/>
              <w:numPr>
                <w:ilvl w:val="0"/>
                <w:numId w:val="38"/>
              </w:numPr>
              <w:rPr>
                <w:rFonts w:cs="Arial"/>
                <w:sz w:val="16"/>
              </w:rPr>
            </w:pPr>
            <w:r w:rsidRPr="00E255B8">
              <w:rPr>
                <w:rFonts w:cs="Arial"/>
                <w:sz w:val="16"/>
              </w:rPr>
              <w:t>“INDETERMINANT” – CBLO is not near one of the predefined positions, but is within valid range of motion.</w:t>
            </w:r>
          </w:p>
          <w:p w14:paraId="1D08127A" w14:textId="572034CE" w:rsidR="00E255B8" w:rsidRDefault="00E255B8" w:rsidP="007A2DF2">
            <w:pPr>
              <w:pStyle w:val="ListParagraph"/>
              <w:numPr>
                <w:ilvl w:val="0"/>
                <w:numId w:val="38"/>
              </w:numPr>
              <w:rPr>
                <w:rFonts w:cs="Arial"/>
                <w:sz w:val="16"/>
              </w:rPr>
            </w:pPr>
            <w:r>
              <w:rPr>
                <w:rFonts w:cs="Arial"/>
                <w:sz w:val="16"/>
              </w:rPr>
              <w:t>“RETRACTED” – CBLO is at the retracted (spindle homing) hardstop.</w:t>
            </w:r>
          </w:p>
          <w:p w14:paraId="4E9C4020" w14:textId="77777777" w:rsidR="00E255B8" w:rsidRDefault="00E255B8" w:rsidP="007A2DF2">
            <w:pPr>
              <w:pStyle w:val="ListParagraph"/>
              <w:numPr>
                <w:ilvl w:val="0"/>
                <w:numId w:val="38"/>
              </w:numPr>
              <w:rPr>
                <w:rFonts w:cs="Arial"/>
                <w:sz w:val="16"/>
              </w:rPr>
            </w:pPr>
            <w:r>
              <w:rPr>
                <w:rFonts w:cs="Arial"/>
                <w:sz w:val="16"/>
              </w:rPr>
              <w:t>“DRILL” – CBLO is at the drilling position.</w:t>
            </w:r>
          </w:p>
          <w:p w14:paraId="2E122175" w14:textId="77777777" w:rsidR="00E255B8" w:rsidRDefault="00E255B8" w:rsidP="007A2DF2">
            <w:pPr>
              <w:pStyle w:val="ListParagraph"/>
              <w:numPr>
                <w:ilvl w:val="0"/>
                <w:numId w:val="38"/>
              </w:numPr>
              <w:rPr>
                <w:rFonts w:cs="Arial"/>
                <w:sz w:val="16"/>
              </w:rPr>
            </w:pPr>
            <w:r>
              <w:rPr>
                <w:rFonts w:cs="Arial"/>
                <w:sz w:val="16"/>
              </w:rPr>
              <w:t>“STUCK RECOVERY” – CBLO is at the stuck recovery position.</w:t>
            </w:r>
          </w:p>
          <w:p w14:paraId="69FCA62F" w14:textId="4D0B0AE5" w:rsidR="00B41767" w:rsidRPr="00F32658" w:rsidRDefault="00E255B8" w:rsidP="007A2DF2">
            <w:pPr>
              <w:pStyle w:val="ListParagraph"/>
              <w:numPr>
                <w:ilvl w:val="0"/>
                <w:numId w:val="38"/>
              </w:numPr>
              <w:rPr>
                <w:rFonts w:cs="Arial"/>
                <w:sz w:val="16"/>
              </w:rPr>
            </w:pPr>
            <w:r>
              <w:rPr>
                <w:rFonts w:cs="Arial"/>
                <w:sz w:val="16"/>
              </w:rPr>
              <w:t>“EXTENDED” – CBLO is at the exentended (core break) hardstop.</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8062C6B" w14:textId="662D416C" w:rsidR="0083285D" w:rsidRDefault="002771CD" w:rsidP="002771CD">
            <w:pPr>
              <w:spacing w:before="20"/>
              <w:rPr>
                <w:rFonts w:cs="Arial"/>
                <w:b/>
                <w:sz w:val="16"/>
                <w:u w:val="single"/>
              </w:rPr>
            </w:pPr>
            <w:r w:rsidRPr="00C867D8">
              <w:rPr>
                <w:rFonts w:cs="Arial"/>
                <w:b/>
                <w:sz w:val="16"/>
                <w:u w:val="single"/>
              </w:rPr>
              <w:t>Valid Values</w:t>
            </w:r>
          </w:p>
          <w:p w14:paraId="7133AF96" w14:textId="3298DB16" w:rsidR="00F11F5C" w:rsidRPr="0083285D" w:rsidRDefault="00F11F5C" w:rsidP="002771CD">
            <w:pPr>
              <w:spacing w:before="20"/>
              <w:rPr>
                <w:rFonts w:cs="Arial"/>
                <w:b/>
                <w:sz w:val="16"/>
                <w:u w:val="single"/>
              </w:rPr>
            </w:pPr>
            <w:r>
              <w:rPr>
                <w:rFonts w:cs="Arial"/>
                <w:b/>
                <w:sz w:val="16"/>
                <w:u w:val="single"/>
              </w:rPr>
              <w:t>Cruise</w:t>
            </w:r>
          </w:p>
          <w:p w14:paraId="6B6A3F88" w14:textId="1602972B" w:rsidR="0002256C" w:rsidRPr="00857C4D" w:rsidRDefault="0002256C" w:rsidP="0002256C">
            <w:pPr>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w:t>
            </w:r>
            <w:r w:rsidR="001A316D">
              <w:rPr>
                <w:rFonts w:cs="Arial"/>
                <w:sz w:val="16"/>
                <w:szCs w:val="16"/>
              </w:rPr>
              <w:t>C</w:t>
            </w:r>
            <w:r w:rsidRPr="00857C4D">
              <w:rPr>
                <w:rFonts w:cs="Arial"/>
                <w:sz w:val="16"/>
                <w:szCs w:val="16"/>
              </w:rPr>
              <w:t>)</w:t>
            </w:r>
          </w:p>
          <w:p w14:paraId="2E5E1C23" w14:textId="001761B5" w:rsidR="0002256C" w:rsidRPr="0002256C" w:rsidRDefault="0002256C" w:rsidP="0002256C">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MCZ (</w:t>
            </w:r>
            <w:r w:rsidR="001A316D">
              <w:rPr>
                <w:rFonts w:cs="Arial"/>
                <w:sz w:val="16"/>
                <w:szCs w:val="16"/>
              </w:rPr>
              <w:t>C</w:t>
            </w:r>
            <w:r w:rsidRPr="00857C4D">
              <w:rPr>
                <w:rFonts w:cs="Arial"/>
                <w:sz w:val="16"/>
                <w:szCs w:val="16"/>
              </w:rPr>
              <w:t>)</w:t>
            </w:r>
          </w:p>
          <w:p w14:paraId="02585132" w14:textId="6E9974CB" w:rsidR="002771CD" w:rsidRPr="00C867D8" w:rsidRDefault="0002256C" w:rsidP="00CF1FEA">
            <w:pPr>
              <w:rPr>
                <w:rFonts w:cs="Arial"/>
                <w:sz w:val="16"/>
              </w:rPr>
            </w:pPr>
            <w:r>
              <w:rPr>
                <w:rFonts w:cs="Arial"/>
                <w:sz w:val="16"/>
              </w:rPr>
              <w:t xml:space="preserve">    </w:t>
            </w:r>
            <w:r w:rsidR="002771CD" w:rsidRPr="00C867D8">
              <w:rPr>
                <w:rFonts w:cs="Arial"/>
                <w:sz w:val="16"/>
              </w:rPr>
              <w:t xml:space="preserve">1)  </w:t>
            </w:r>
            <w:r w:rsidR="002771CD" w:rsidRPr="00C867D8">
              <w:rPr>
                <w:rFonts w:cs="Arial"/>
                <w:sz w:val="16"/>
                <w:u w:val="single"/>
              </w:rPr>
              <w:t>CHASSIS</w:t>
            </w:r>
          </w:p>
          <w:p w14:paraId="112F8E4F" w14:textId="47DA4D6E" w:rsidR="002771CD" w:rsidRDefault="002771CD" w:rsidP="00CF1FEA">
            <w:pPr>
              <w:rPr>
                <w:rFonts w:cs="Arial"/>
                <w:sz w:val="16"/>
              </w:rPr>
            </w:pPr>
            <w:r w:rsidRPr="00C867D8">
              <w:rPr>
                <w:rFonts w:cs="Arial"/>
                <w:sz w:val="16"/>
              </w:rPr>
              <w:t xml:space="preserve">     </w:t>
            </w:r>
            <w:r w:rsidR="0002256C">
              <w:rPr>
                <w:rFonts w:cs="Arial"/>
                <w:sz w:val="16"/>
              </w:rPr>
              <w:t xml:space="preserve">    </w:t>
            </w:r>
            <w:r w:rsidRPr="00C867D8">
              <w:rPr>
                <w:rFonts w:cs="Arial"/>
                <w:sz w:val="16"/>
              </w:rPr>
              <w:t>"DEPLOYED"</w:t>
            </w:r>
          </w:p>
          <w:p w14:paraId="756F868F" w14:textId="77777777" w:rsidR="00CF1FEA" w:rsidRPr="00C867D8" w:rsidRDefault="00CF1FEA" w:rsidP="00CF1FEA">
            <w:pPr>
              <w:rPr>
                <w:rFonts w:cs="Arial"/>
                <w:sz w:val="16"/>
              </w:rPr>
            </w:pPr>
          </w:p>
          <w:p w14:paraId="68732771" w14:textId="102281F1" w:rsidR="002771CD" w:rsidRPr="00C867D8" w:rsidRDefault="0002256C" w:rsidP="00CF1FEA">
            <w:pPr>
              <w:rPr>
                <w:rFonts w:cs="Arial"/>
                <w:sz w:val="16"/>
              </w:rPr>
            </w:pPr>
            <w:r>
              <w:rPr>
                <w:rFonts w:cs="Arial"/>
                <w:sz w:val="16"/>
              </w:rPr>
              <w:t xml:space="preserve">    </w:t>
            </w:r>
            <w:r w:rsidR="002771CD" w:rsidRPr="00C867D8">
              <w:rPr>
                <w:rFonts w:cs="Arial"/>
                <w:sz w:val="16"/>
              </w:rPr>
              <w:t xml:space="preserve">2)  </w:t>
            </w:r>
            <w:r w:rsidR="002771CD" w:rsidRPr="00C867D8">
              <w:rPr>
                <w:rFonts w:cs="Arial"/>
                <w:sz w:val="16"/>
                <w:u w:val="single"/>
              </w:rPr>
              <w:t>HGA</w:t>
            </w:r>
          </w:p>
          <w:p w14:paraId="24BD1A7B" w14:textId="1CD94716" w:rsidR="002771CD" w:rsidRDefault="002771CD" w:rsidP="00CF1FEA">
            <w:pPr>
              <w:rPr>
                <w:rFonts w:cs="Arial"/>
                <w:sz w:val="16"/>
              </w:rPr>
            </w:pPr>
            <w:r w:rsidRPr="00C867D8">
              <w:rPr>
                <w:rFonts w:cs="Arial"/>
                <w:sz w:val="16"/>
              </w:rPr>
              <w:t xml:space="preserve">     </w:t>
            </w:r>
            <w:r w:rsidR="0002256C">
              <w:rPr>
                <w:rFonts w:cs="Arial"/>
                <w:sz w:val="16"/>
              </w:rPr>
              <w:t xml:space="preserve">    </w:t>
            </w:r>
            <w:r w:rsidRPr="00C867D8">
              <w:rPr>
                <w:rFonts w:cs="Arial"/>
                <w:sz w:val="16"/>
              </w:rPr>
              <w:t>"DEPLOYED"</w:t>
            </w:r>
          </w:p>
          <w:p w14:paraId="528A1C9A" w14:textId="77777777" w:rsidR="00CF1FEA" w:rsidRPr="00C867D8" w:rsidRDefault="00CF1FEA" w:rsidP="00CF1FEA">
            <w:pPr>
              <w:rPr>
                <w:rFonts w:cs="Arial"/>
                <w:sz w:val="16"/>
              </w:rPr>
            </w:pPr>
          </w:p>
          <w:p w14:paraId="05ADA0E7" w14:textId="16DFA723" w:rsidR="002771CD" w:rsidRPr="00A363DC" w:rsidRDefault="0002256C" w:rsidP="00CF1FEA">
            <w:pPr>
              <w:rPr>
                <w:rFonts w:cs="Arial"/>
                <w:color w:val="000000" w:themeColor="text1"/>
                <w:sz w:val="16"/>
              </w:rPr>
            </w:pPr>
            <w:r w:rsidRPr="00A363DC">
              <w:rPr>
                <w:rFonts w:cs="Arial"/>
                <w:color w:val="000000" w:themeColor="text1"/>
                <w:sz w:val="16"/>
              </w:rPr>
              <w:t xml:space="preserve">    </w:t>
            </w:r>
            <w:r w:rsidR="002771CD" w:rsidRPr="00A363DC">
              <w:rPr>
                <w:rFonts w:cs="Arial"/>
                <w:color w:val="000000" w:themeColor="text1"/>
                <w:sz w:val="16"/>
              </w:rPr>
              <w:t xml:space="preserve">3)  </w:t>
            </w:r>
            <w:r w:rsidR="002771CD" w:rsidRPr="00A363DC">
              <w:rPr>
                <w:rFonts w:cs="Arial"/>
                <w:color w:val="000000" w:themeColor="text1"/>
                <w:sz w:val="16"/>
                <w:u w:val="single"/>
              </w:rPr>
              <w:t>RSM</w:t>
            </w:r>
          </w:p>
          <w:p w14:paraId="71026494" w14:textId="5688CD77" w:rsidR="002771CD" w:rsidRPr="00A363DC" w:rsidRDefault="002771CD" w:rsidP="00CF1FEA">
            <w:pPr>
              <w:rPr>
                <w:rFonts w:cs="Arial"/>
                <w:color w:val="000000" w:themeColor="text1"/>
                <w:sz w:val="16"/>
              </w:rPr>
            </w:pPr>
            <w:r w:rsidRPr="00A363DC">
              <w:rPr>
                <w:rFonts w:cs="Arial"/>
                <w:color w:val="000000" w:themeColor="text1"/>
                <w:sz w:val="16"/>
              </w:rPr>
              <w:t xml:space="preserve">     </w:t>
            </w:r>
            <w:r w:rsidR="001801F7" w:rsidRPr="00A363DC">
              <w:rPr>
                <w:rFonts w:cs="Arial"/>
                <w:color w:val="000000" w:themeColor="text1"/>
                <w:sz w:val="16"/>
              </w:rPr>
              <w:t xml:space="preserve"> </w:t>
            </w:r>
            <w:r w:rsidR="0002256C" w:rsidRPr="00A363DC">
              <w:rPr>
                <w:rFonts w:cs="Arial"/>
                <w:color w:val="000000" w:themeColor="text1"/>
                <w:sz w:val="16"/>
              </w:rPr>
              <w:t xml:space="preserve">   </w:t>
            </w:r>
            <w:r w:rsidRPr="00A363DC">
              <w:rPr>
                <w:rFonts w:cs="Arial"/>
                <w:color w:val="000000" w:themeColor="text1"/>
                <w:sz w:val="16"/>
              </w:rPr>
              <w:t>0 = "STOWED"</w:t>
            </w:r>
          </w:p>
          <w:p w14:paraId="600A9BF1" w14:textId="0B811AC8" w:rsidR="00B41767" w:rsidRPr="00DC2511" w:rsidRDefault="002771CD" w:rsidP="00DC2511">
            <w:pPr>
              <w:rPr>
                <w:rFonts w:cs="Arial"/>
                <w:color w:val="000000" w:themeColor="text1"/>
                <w:sz w:val="20"/>
              </w:rPr>
            </w:pPr>
            <w:r w:rsidRPr="00A363DC">
              <w:rPr>
                <w:rFonts w:cs="Arial"/>
                <w:color w:val="000000" w:themeColor="text1"/>
                <w:sz w:val="16"/>
              </w:rPr>
              <w:t xml:space="preserve"> </w:t>
            </w:r>
            <w:r w:rsidR="001801F7" w:rsidRPr="00A363DC">
              <w:rPr>
                <w:rFonts w:cs="Arial"/>
                <w:color w:val="000000" w:themeColor="text1"/>
                <w:sz w:val="16"/>
              </w:rPr>
              <w:t xml:space="preserve"> </w:t>
            </w:r>
            <w:r w:rsidRPr="00A363DC">
              <w:rPr>
                <w:rFonts w:cs="Arial"/>
                <w:color w:val="000000" w:themeColor="text1"/>
                <w:sz w:val="16"/>
              </w:rPr>
              <w:t xml:space="preserve">  </w:t>
            </w:r>
            <w:r w:rsidR="0002256C" w:rsidRPr="00A363DC">
              <w:rPr>
                <w:rFonts w:cs="Arial"/>
                <w:color w:val="000000" w:themeColor="text1"/>
                <w:sz w:val="16"/>
              </w:rPr>
              <w:t xml:space="preserve">   </w:t>
            </w:r>
            <w:r w:rsidRPr="00A363DC">
              <w:rPr>
                <w:rFonts w:cs="Arial"/>
                <w:color w:val="000000" w:themeColor="text1"/>
                <w:sz w:val="16"/>
              </w:rPr>
              <w:t xml:space="preserve">  1 = "DEPLOYED"</w:t>
            </w:r>
            <w:r w:rsidRPr="00A363DC">
              <w:rPr>
                <w:rFonts w:cs="Arial"/>
                <w:color w:val="000000" w:themeColor="text1"/>
                <w:sz w:val="20"/>
              </w:rPr>
              <w:t xml:space="preserve"> </w:t>
            </w:r>
          </w:p>
          <w:p w14:paraId="71BAE574" w14:textId="2D19B61B" w:rsidR="002418CA" w:rsidRDefault="002418CA" w:rsidP="00B41767">
            <w:pPr>
              <w:rPr>
                <w:rFonts w:cs="Arial"/>
                <w:color w:val="000000" w:themeColor="text1"/>
                <w:sz w:val="16"/>
              </w:rPr>
            </w:pPr>
          </w:p>
          <w:p w14:paraId="4E6BFEDA" w14:textId="7C5E9304" w:rsidR="00F11F5C" w:rsidRPr="00F11F5C" w:rsidRDefault="00F11F5C" w:rsidP="00B41767">
            <w:pPr>
              <w:rPr>
                <w:rFonts w:cs="Arial"/>
                <w:b/>
                <w:color w:val="000000" w:themeColor="text1"/>
                <w:sz w:val="16"/>
                <w:u w:val="single"/>
              </w:rPr>
            </w:pPr>
            <w:r w:rsidRPr="00F11F5C">
              <w:rPr>
                <w:rFonts w:cs="Arial"/>
                <w:b/>
                <w:color w:val="000000" w:themeColor="text1"/>
                <w:sz w:val="16"/>
                <w:u w:val="single"/>
              </w:rPr>
              <w:t>Surface</w:t>
            </w:r>
          </w:p>
          <w:p w14:paraId="525ABA44" w14:textId="3EDF3D0D" w:rsidR="001A316D" w:rsidRPr="00857C4D" w:rsidRDefault="001A316D" w:rsidP="001A316D">
            <w:pPr>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w:t>
            </w:r>
            <w:r w:rsidR="00F11F5C">
              <w:rPr>
                <w:rFonts w:cs="Arial"/>
                <w:sz w:val="16"/>
                <w:szCs w:val="16"/>
              </w:rPr>
              <w:t>S</w:t>
            </w:r>
            <w:r w:rsidRPr="00857C4D">
              <w:rPr>
                <w:rFonts w:cs="Arial"/>
                <w:sz w:val="16"/>
                <w:szCs w:val="16"/>
              </w:rPr>
              <w:t>)</w:t>
            </w:r>
          </w:p>
          <w:p w14:paraId="7DA8ABF9" w14:textId="77777777" w:rsidR="001A316D" w:rsidRPr="00857C4D" w:rsidRDefault="001A316D" w:rsidP="001A316D">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SCAM RMI (S)</w:t>
            </w:r>
          </w:p>
          <w:p w14:paraId="4ADA7787" w14:textId="7B6FA989" w:rsidR="001A316D" w:rsidRDefault="001A316D" w:rsidP="001A316D">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MCZ (</w:t>
            </w:r>
            <w:r w:rsidR="00F11F5C">
              <w:rPr>
                <w:rFonts w:cs="Arial"/>
                <w:sz w:val="16"/>
                <w:szCs w:val="16"/>
              </w:rPr>
              <w:t>S</w:t>
            </w:r>
            <w:r w:rsidRPr="00857C4D">
              <w:rPr>
                <w:rFonts w:cs="Arial"/>
                <w:sz w:val="16"/>
                <w:szCs w:val="16"/>
              </w:rPr>
              <w:t>)</w:t>
            </w:r>
          </w:p>
          <w:p w14:paraId="613705A6" w14:textId="77777777" w:rsidR="0035390A" w:rsidRPr="00857C4D" w:rsidRDefault="0035390A" w:rsidP="0035390A">
            <w:pPr>
              <w:rPr>
                <w:rFonts w:cs="Arial"/>
                <w:sz w:val="16"/>
                <w:szCs w:val="16"/>
              </w:rPr>
            </w:pPr>
            <w:r w:rsidRPr="00C867D8">
              <w:rPr>
                <w:rFonts w:cs="Arial"/>
                <w:sz w:val="16"/>
              </w:rPr>
              <w:sym w:font="Symbol" w:char="F0B7"/>
            </w:r>
            <w:r w:rsidRPr="00C867D8">
              <w:rPr>
                <w:rFonts w:cs="Arial"/>
                <w:sz w:val="16"/>
              </w:rPr>
              <w:t xml:space="preserve">  </w:t>
            </w:r>
            <w:r>
              <w:rPr>
                <w:rFonts w:cs="Arial"/>
                <w:sz w:val="16"/>
                <w:szCs w:val="16"/>
              </w:rPr>
              <w:t>SHERLOC</w:t>
            </w:r>
            <w:r w:rsidRPr="00857C4D">
              <w:rPr>
                <w:rFonts w:cs="Arial"/>
                <w:sz w:val="16"/>
                <w:szCs w:val="16"/>
              </w:rPr>
              <w:t xml:space="preserve"> (</w:t>
            </w:r>
            <w:r>
              <w:rPr>
                <w:rFonts w:cs="Arial"/>
                <w:sz w:val="16"/>
                <w:szCs w:val="16"/>
              </w:rPr>
              <w:t>S</w:t>
            </w:r>
            <w:r w:rsidRPr="00857C4D">
              <w:rPr>
                <w:rFonts w:cs="Arial"/>
                <w:sz w:val="16"/>
                <w:szCs w:val="16"/>
              </w:rPr>
              <w:t>)</w:t>
            </w:r>
          </w:p>
          <w:p w14:paraId="16E09D5B" w14:textId="77777777" w:rsidR="0035390A" w:rsidRPr="00857C4D" w:rsidRDefault="0035390A" w:rsidP="0035390A">
            <w:pPr>
              <w:rPr>
                <w:rFonts w:cs="Arial"/>
                <w:sz w:val="16"/>
                <w:szCs w:val="16"/>
              </w:rPr>
            </w:pPr>
            <w:r w:rsidRPr="00857C4D">
              <w:rPr>
                <w:rFonts w:cs="Arial"/>
                <w:sz w:val="16"/>
              </w:rPr>
              <w:sym w:font="Symbol" w:char="F0B7"/>
            </w:r>
            <w:r w:rsidRPr="00857C4D">
              <w:rPr>
                <w:rFonts w:cs="Arial"/>
                <w:sz w:val="16"/>
              </w:rPr>
              <w:t xml:space="preserve">  </w:t>
            </w:r>
            <w:r>
              <w:rPr>
                <w:rFonts w:cs="Arial"/>
                <w:sz w:val="16"/>
                <w:szCs w:val="16"/>
              </w:rPr>
              <w:t xml:space="preserve">PIXL </w:t>
            </w:r>
            <w:r w:rsidRPr="00857C4D">
              <w:rPr>
                <w:rFonts w:cs="Arial"/>
                <w:sz w:val="16"/>
                <w:szCs w:val="16"/>
              </w:rPr>
              <w:t>(S)</w:t>
            </w:r>
          </w:p>
          <w:p w14:paraId="42015CB0" w14:textId="77777777" w:rsidR="0035390A" w:rsidRPr="00BF34C0" w:rsidRDefault="0035390A" w:rsidP="0035390A">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w:t>
            </w:r>
            <w:r>
              <w:rPr>
                <w:rFonts w:cs="Arial"/>
                <w:sz w:val="16"/>
                <w:szCs w:val="16"/>
              </w:rPr>
              <w:t xml:space="preserve">EDA Skycam </w:t>
            </w:r>
            <w:r w:rsidRPr="00857C4D">
              <w:rPr>
                <w:rFonts w:cs="Arial"/>
                <w:sz w:val="16"/>
                <w:szCs w:val="16"/>
              </w:rPr>
              <w:t>(</w:t>
            </w:r>
            <w:r>
              <w:rPr>
                <w:rFonts w:cs="Arial"/>
                <w:sz w:val="16"/>
                <w:szCs w:val="16"/>
              </w:rPr>
              <w:t>S</w:t>
            </w:r>
            <w:r w:rsidRPr="00857C4D">
              <w:rPr>
                <w:rFonts w:cs="Arial"/>
                <w:sz w:val="16"/>
                <w:szCs w:val="16"/>
              </w:rPr>
              <w:t>)</w:t>
            </w:r>
          </w:p>
          <w:p w14:paraId="05C7E8B4" w14:textId="77777777" w:rsidR="0035390A" w:rsidRPr="0002256C" w:rsidRDefault="0035390A" w:rsidP="001A316D">
            <w:pPr>
              <w:rPr>
                <w:rFonts w:cs="Arial"/>
                <w:sz w:val="16"/>
                <w:szCs w:val="16"/>
              </w:rPr>
            </w:pPr>
          </w:p>
          <w:p w14:paraId="58EDD69D" w14:textId="77777777" w:rsidR="00F11F5C" w:rsidRPr="00C867D8" w:rsidRDefault="00F11F5C" w:rsidP="00F11F5C">
            <w:pPr>
              <w:rPr>
                <w:rFonts w:cs="Arial"/>
                <w:sz w:val="16"/>
              </w:rPr>
            </w:pPr>
            <w:r>
              <w:rPr>
                <w:rFonts w:cs="Arial"/>
                <w:sz w:val="16"/>
              </w:rPr>
              <w:t xml:space="preserve">    </w:t>
            </w:r>
            <w:r w:rsidRPr="00C867D8">
              <w:rPr>
                <w:rFonts w:cs="Arial"/>
                <w:sz w:val="16"/>
              </w:rPr>
              <w:t xml:space="preserve">1)  </w:t>
            </w:r>
            <w:r w:rsidRPr="00C867D8">
              <w:rPr>
                <w:rFonts w:cs="Arial"/>
                <w:sz w:val="16"/>
                <w:u w:val="single"/>
              </w:rPr>
              <w:t>CHASSIS</w:t>
            </w:r>
          </w:p>
          <w:p w14:paraId="374F277E" w14:textId="77777777" w:rsidR="00F11F5C" w:rsidRDefault="00F11F5C" w:rsidP="00F11F5C">
            <w:pPr>
              <w:rPr>
                <w:rFonts w:cs="Arial"/>
                <w:sz w:val="16"/>
              </w:rPr>
            </w:pPr>
            <w:r w:rsidRPr="00C867D8">
              <w:rPr>
                <w:rFonts w:cs="Arial"/>
                <w:sz w:val="16"/>
              </w:rPr>
              <w:t xml:space="preserve">     </w:t>
            </w:r>
            <w:r>
              <w:rPr>
                <w:rFonts w:cs="Arial"/>
                <w:sz w:val="16"/>
              </w:rPr>
              <w:t xml:space="preserve">    </w:t>
            </w:r>
            <w:r w:rsidRPr="00C867D8">
              <w:rPr>
                <w:rFonts w:cs="Arial"/>
                <w:sz w:val="16"/>
              </w:rPr>
              <w:t>"DEPLOYED"</w:t>
            </w:r>
          </w:p>
          <w:p w14:paraId="72AADA2C" w14:textId="77777777" w:rsidR="00F11F5C" w:rsidRPr="00C867D8" w:rsidRDefault="00F11F5C" w:rsidP="00F11F5C">
            <w:pPr>
              <w:rPr>
                <w:rFonts w:cs="Arial"/>
                <w:sz w:val="16"/>
              </w:rPr>
            </w:pPr>
          </w:p>
          <w:p w14:paraId="1F80BC2D" w14:textId="77777777" w:rsidR="00F11F5C" w:rsidRPr="00C867D8" w:rsidRDefault="00F11F5C" w:rsidP="00F11F5C">
            <w:pPr>
              <w:rPr>
                <w:rFonts w:cs="Arial"/>
                <w:sz w:val="16"/>
              </w:rPr>
            </w:pPr>
            <w:r>
              <w:rPr>
                <w:rFonts w:cs="Arial"/>
                <w:sz w:val="16"/>
              </w:rPr>
              <w:t xml:space="preserve">    </w:t>
            </w:r>
            <w:r w:rsidRPr="00C867D8">
              <w:rPr>
                <w:rFonts w:cs="Arial"/>
                <w:sz w:val="16"/>
              </w:rPr>
              <w:t xml:space="preserve">2)  </w:t>
            </w:r>
            <w:r w:rsidRPr="00C867D8">
              <w:rPr>
                <w:rFonts w:cs="Arial"/>
                <w:sz w:val="16"/>
                <w:u w:val="single"/>
              </w:rPr>
              <w:t>HGA</w:t>
            </w:r>
          </w:p>
          <w:p w14:paraId="28BFDD4C" w14:textId="77777777" w:rsidR="00F11F5C" w:rsidRDefault="00F11F5C" w:rsidP="00F11F5C">
            <w:pPr>
              <w:rPr>
                <w:rFonts w:cs="Arial"/>
                <w:sz w:val="16"/>
              </w:rPr>
            </w:pPr>
            <w:r w:rsidRPr="00C867D8">
              <w:rPr>
                <w:rFonts w:cs="Arial"/>
                <w:sz w:val="16"/>
              </w:rPr>
              <w:t xml:space="preserve">     </w:t>
            </w:r>
            <w:r>
              <w:rPr>
                <w:rFonts w:cs="Arial"/>
                <w:sz w:val="16"/>
              </w:rPr>
              <w:t xml:space="preserve">    </w:t>
            </w:r>
            <w:r w:rsidRPr="00C867D8">
              <w:rPr>
                <w:rFonts w:cs="Arial"/>
                <w:sz w:val="16"/>
              </w:rPr>
              <w:t>"DEPLOYED"</w:t>
            </w:r>
          </w:p>
          <w:p w14:paraId="63996301" w14:textId="77777777" w:rsidR="00F11F5C" w:rsidRPr="00C867D8" w:rsidRDefault="00F11F5C" w:rsidP="00F11F5C">
            <w:pPr>
              <w:rPr>
                <w:rFonts w:cs="Arial"/>
                <w:sz w:val="16"/>
              </w:rPr>
            </w:pPr>
          </w:p>
          <w:p w14:paraId="0E7818A0" w14:textId="77777777" w:rsidR="00F11F5C" w:rsidRPr="00A363DC" w:rsidRDefault="00F11F5C" w:rsidP="00F11F5C">
            <w:pPr>
              <w:rPr>
                <w:rFonts w:cs="Arial"/>
                <w:color w:val="000000" w:themeColor="text1"/>
                <w:sz w:val="16"/>
              </w:rPr>
            </w:pPr>
            <w:r w:rsidRPr="00A363DC">
              <w:rPr>
                <w:rFonts w:cs="Arial"/>
                <w:color w:val="000000" w:themeColor="text1"/>
                <w:sz w:val="16"/>
              </w:rPr>
              <w:t xml:space="preserve">    3)  </w:t>
            </w:r>
            <w:r w:rsidRPr="00A363DC">
              <w:rPr>
                <w:rFonts w:cs="Arial"/>
                <w:color w:val="000000" w:themeColor="text1"/>
                <w:sz w:val="16"/>
                <w:u w:val="single"/>
              </w:rPr>
              <w:t>RSM</w:t>
            </w:r>
          </w:p>
          <w:p w14:paraId="30555DE2" w14:textId="77777777" w:rsidR="00F11F5C" w:rsidRPr="00A363DC" w:rsidRDefault="00F11F5C" w:rsidP="00F11F5C">
            <w:pPr>
              <w:rPr>
                <w:rFonts w:cs="Arial"/>
                <w:color w:val="000000" w:themeColor="text1"/>
                <w:sz w:val="16"/>
              </w:rPr>
            </w:pPr>
            <w:r w:rsidRPr="00A363DC">
              <w:rPr>
                <w:rFonts w:cs="Arial"/>
                <w:color w:val="000000" w:themeColor="text1"/>
                <w:sz w:val="16"/>
              </w:rPr>
              <w:t xml:space="preserve">         0 = "STOWED"</w:t>
            </w:r>
          </w:p>
          <w:p w14:paraId="55FF83F0" w14:textId="77777777" w:rsidR="00F11F5C" w:rsidRPr="00DC2511" w:rsidRDefault="00F11F5C" w:rsidP="00F11F5C">
            <w:pPr>
              <w:rPr>
                <w:rFonts w:cs="Arial"/>
                <w:color w:val="000000" w:themeColor="text1"/>
                <w:sz w:val="20"/>
              </w:rPr>
            </w:pPr>
            <w:r w:rsidRPr="00A363DC">
              <w:rPr>
                <w:rFonts w:cs="Arial"/>
                <w:color w:val="000000" w:themeColor="text1"/>
                <w:sz w:val="16"/>
              </w:rPr>
              <w:t xml:space="preserve">         1 = "DEPLOYED"</w:t>
            </w:r>
            <w:r w:rsidRPr="00A363DC">
              <w:rPr>
                <w:rFonts w:cs="Arial"/>
                <w:color w:val="000000" w:themeColor="text1"/>
                <w:sz w:val="20"/>
              </w:rPr>
              <w:t xml:space="preserve"> </w:t>
            </w:r>
          </w:p>
          <w:p w14:paraId="03AE5760" w14:textId="77777777" w:rsidR="001A316D" w:rsidRDefault="001A316D" w:rsidP="00B41767">
            <w:pPr>
              <w:rPr>
                <w:rFonts w:cs="Arial"/>
                <w:color w:val="000000" w:themeColor="text1"/>
                <w:sz w:val="16"/>
              </w:rPr>
            </w:pPr>
          </w:p>
          <w:p w14:paraId="17DFA38B" w14:textId="0D1456C0" w:rsidR="002418CA" w:rsidRPr="00A363DC" w:rsidRDefault="002418CA" w:rsidP="002418CA">
            <w:pPr>
              <w:rPr>
                <w:rFonts w:cs="Arial"/>
                <w:color w:val="000000" w:themeColor="text1"/>
                <w:sz w:val="16"/>
                <w:u w:val="single"/>
              </w:rPr>
            </w:pPr>
            <w:r>
              <w:rPr>
                <w:rFonts w:cs="Arial"/>
                <w:color w:val="000000" w:themeColor="text1"/>
                <w:sz w:val="16"/>
              </w:rPr>
              <w:t xml:space="preserve">   </w:t>
            </w:r>
            <w:r w:rsidR="00D11D5E">
              <w:rPr>
                <w:rFonts w:cs="Arial"/>
                <w:color w:val="000000" w:themeColor="text1"/>
                <w:sz w:val="16"/>
              </w:rPr>
              <w:t xml:space="preserve"> </w:t>
            </w:r>
            <w:r w:rsidR="00DC2511">
              <w:rPr>
                <w:rFonts w:cs="Arial"/>
                <w:color w:val="000000" w:themeColor="text1"/>
                <w:sz w:val="16"/>
              </w:rPr>
              <w:t>4</w:t>
            </w:r>
            <w:r w:rsidRPr="00A363DC">
              <w:rPr>
                <w:rFonts w:cs="Arial"/>
                <w:color w:val="000000" w:themeColor="text1"/>
                <w:sz w:val="16"/>
              </w:rPr>
              <w:t xml:space="preserve">)  </w:t>
            </w:r>
            <w:r w:rsidRPr="00A363DC">
              <w:rPr>
                <w:rFonts w:cs="Arial"/>
                <w:color w:val="000000" w:themeColor="text1"/>
                <w:sz w:val="16"/>
                <w:u w:val="single"/>
              </w:rPr>
              <w:t>SCS</w:t>
            </w:r>
          </w:p>
          <w:p w14:paraId="7991D4FF" w14:textId="77777777" w:rsidR="002418CA" w:rsidRPr="00A363DC" w:rsidRDefault="002418CA" w:rsidP="002418CA">
            <w:pPr>
              <w:rPr>
                <w:rFonts w:cs="Arial"/>
                <w:color w:val="000000" w:themeColor="text1"/>
                <w:sz w:val="16"/>
              </w:rPr>
            </w:pPr>
            <w:r w:rsidRPr="00A363DC">
              <w:rPr>
                <w:rFonts w:cs="Arial"/>
                <w:color w:val="000000" w:themeColor="text1"/>
                <w:sz w:val="16"/>
              </w:rPr>
              <w:t xml:space="preserve">         0 = “EMPTY”</w:t>
            </w:r>
          </w:p>
          <w:p w14:paraId="6AA5421B" w14:textId="77777777" w:rsidR="002418CA" w:rsidRPr="00A363DC" w:rsidRDefault="002418CA" w:rsidP="002418CA">
            <w:pPr>
              <w:rPr>
                <w:rFonts w:cs="Arial"/>
                <w:color w:val="000000" w:themeColor="text1"/>
                <w:sz w:val="16"/>
              </w:rPr>
            </w:pPr>
            <w:r w:rsidRPr="00A363DC">
              <w:rPr>
                <w:rFonts w:cs="Arial"/>
                <w:color w:val="000000" w:themeColor="text1"/>
                <w:sz w:val="16"/>
              </w:rPr>
              <w:t xml:space="preserve">         1 = “FILLED”</w:t>
            </w:r>
          </w:p>
          <w:p w14:paraId="60E5EF3B" w14:textId="77777777" w:rsidR="002418CA" w:rsidRPr="00A363DC" w:rsidRDefault="002418CA" w:rsidP="002418CA">
            <w:pPr>
              <w:rPr>
                <w:rFonts w:cs="Arial"/>
                <w:color w:val="000000" w:themeColor="text1"/>
                <w:sz w:val="16"/>
              </w:rPr>
            </w:pPr>
            <w:r w:rsidRPr="00A363DC">
              <w:rPr>
                <w:rFonts w:cs="Arial"/>
                <w:color w:val="000000" w:themeColor="text1"/>
                <w:sz w:val="16"/>
              </w:rPr>
              <w:t xml:space="preserve">         2 = “SEAL DISPENSED”</w:t>
            </w:r>
          </w:p>
          <w:p w14:paraId="1833D784" w14:textId="70179A13" w:rsidR="002418CA" w:rsidRPr="00A363DC" w:rsidRDefault="002418CA" w:rsidP="002418CA">
            <w:pPr>
              <w:rPr>
                <w:rFonts w:cs="Arial"/>
                <w:color w:val="000000" w:themeColor="text1"/>
                <w:sz w:val="16"/>
              </w:rPr>
            </w:pPr>
            <w:r w:rsidRPr="00A363DC">
              <w:rPr>
                <w:rFonts w:cs="Arial"/>
                <w:color w:val="000000" w:themeColor="text1"/>
                <w:sz w:val="16"/>
              </w:rPr>
              <w:t xml:space="preserve">         3 = “SEAL ACTIVATED”</w:t>
            </w:r>
          </w:p>
          <w:p w14:paraId="4597C2D7" w14:textId="77777777" w:rsidR="002F08CC" w:rsidRPr="00A363DC" w:rsidRDefault="002F08CC" w:rsidP="00B41767">
            <w:pPr>
              <w:rPr>
                <w:rFonts w:cs="Arial"/>
                <w:color w:val="000000" w:themeColor="text1"/>
                <w:sz w:val="16"/>
              </w:rPr>
            </w:pPr>
          </w:p>
          <w:p w14:paraId="54AD45C6" w14:textId="16E4D777" w:rsidR="00CF1FEA" w:rsidRPr="00A363DC" w:rsidRDefault="00CF1FEA" w:rsidP="00CF1FEA">
            <w:pPr>
              <w:rPr>
                <w:rFonts w:cs="Arial"/>
                <w:color w:val="000000" w:themeColor="text1"/>
                <w:sz w:val="16"/>
                <w:u w:val="single"/>
              </w:rPr>
            </w:pPr>
            <w:r w:rsidRPr="00A363DC">
              <w:rPr>
                <w:rFonts w:cs="Arial"/>
                <w:color w:val="000000" w:themeColor="text1"/>
                <w:sz w:val="16"/>
              </w:rPr>
              <w:t xml:space="preserve">    </w:t>
            </w:r>
            <w:r w:rsidR="00DC2511">
              <w:rPr>
                <w:rFonts w:cs="Arial"/>
                <w:color w:val="000000" w:themeColor="text1"/>
                <w:sz w:val="16"/>
              </w:rPr>
              <w:t>5</w:t>
            </w:r>
            <w:r w:rsidRPr="00A363DC">
              <w:rPr>
                <w:rFonts w:cs="Arial"/>
                <w:color w:val="000000" w:themeColor="text1"/>
                <w:sz w:val="16"/>
              </w:rPr>
              <w:t xml:space="preserve">)  </w:t>
            </w:r>
            <w:r w:rsidRPr="00A363DC">
              <w:rPr>
                <w:rFonts w:cs="Arial"/>
                <w:color w:val="000000" w:themeColor="text1"/>
                <w:sz w:val="16"/>
                <w:u w:val="single"/>
              </w:rPr>
              <w:t>DRILL</w:t>
            </w:r>
          </w:p>
          <w:p w14:paraId="2AE1260D" w14:textId="2F7FA1DF" w:rsidR="00CF1FEA" w:rsidRPr="00A363DC" w:rsidRDefault="00CF1FEA" w:rsidP="00CF1FEA">
            <w:pPr>
              <w:rPr>
                <w:rFonts w:cs="Arial"/>
                <w:color w:val="000000" w:themeColor="text1"/>
                <w:sz w:val="16"/>
              </w:rPr>
            </w:pPr>
            <w:r w:rsidRPr="00A363DC">
              <w:rPr>
                <w:rFonts w:cs="Arial"/>
                <w:color w:val="000000" w:themeColor="text1"/>
                <w:sz w:val="16"/>
              </w:rPr>
              <w:t xml:space="preserve">         </w:t>
            </w:r>
            <w:r w:rsidR="00E255B8" w:rsidRPr="00A363DC">
              <w:rPr>
                <w:rFonts w:cs="Arial"/>
                <w:color w:val="000000" w:themeColor="text1"/>
                <w:sz w:val="16"/>
              </w:rPr>
              <w:t>0 = “INVALID POSE”</w:t>
            </w:r>
          </w:p>
          <w:p w14:paraId="4E71A201" w14:textId="789A9376" w:rsidR="00E255B8" w:rsidRPr="00A363DC" w:rsidRDefault="00E255B8" w:rsidP="00CF1FEA">
            <w:pPr>
              <w:rPr>
                <w:rFonts w:cs="Arial"/>
                <w:color w:val="000000" w:themeColor="text1"/>
                <w:sz w:val="16"/>
              </w:rPr>
            </w:pPr>
            <w:r w:rsidRPr="00A363DC">
              <w:rPr>
                <w:rFonts w:cs="Arial"/>
                <w:color w:val="000000" w:themeColor="text1"/>
                <w:sz w:val="16"/>
              </w:rPr>
              <w:t xml:space="preserve">         1 = “INDETERMENT</w:t>
            </w:r>
            <w:r w:rsidR="00283803" w:rsidRPr="00A363DC">
              <w:rPr>
                <w:rFonts w:cs="Arial"/>
                <w:color w:val="000000" w:themeColor="text1"/>
                <w:sz w:val="16"/>
              </w:rPr>
              <w:t>”</w:t>
            </w:r>
          </w:p>
          <w:p w14:paraId="5D180176" w14:textId="73C9C5AC" w:rsidR="00283803" w:rsidRPr="00A363DC" w:rsidRDefault="00283803" w:rsidP="00CF1FEA">
            <w:pPr>
              <w:rPr>
                <w:rFonts w:cs="Arial"/>
                <w:color w:val="000000" w:themeColor="text1"/>
                <w:sz w:val="16"/>
              </w:rPr>
            </w:pPr>
            <w:r w:rsidRPr="00A363DC">
              <w:rPr>
                <w:rFonts w:cs="Arial"/>
                <w:color w:val="000000" w:themeColor="text1"/>
                <w:sz w:val="16"/>
              </w:rPr>
              <w:t xml:space="preserve">         2 = “RETRACTED”</w:t>
            </w:r>
          </w:p>
          <w:p w14:paraId="1EB14B8D" w14:textId="645EAC35" w:rsidR="00283803" w:rsidRPr="00A363DC" w:rsidRDefault="00283803" w:rsidP="00CF1FEA">
            <w:pPr>
              <w:rPr>
                <w:rFonts w:cs="Arial"/>
                <w:color w:val="000000" w:themeColor="text1"/>
                <w:sz w:val="16"/>
              </w:rPr>
            </w:pPr>
            <w:r w:rsidRPr="00A363DC">
              <w:rPr>
                <w:rFonts w:cs="Arial"/>
                <w:color w:val="000000" w:themeColor="text1"/>
                <w:sz w:val="16"/>
              </w:rPr>
              <w:t xml:space="preserve">         3 = “DRILL”</w:t>
            </w:r>
          </w:p>
          <w:p w14:paraId="1F0151A9" w14:textId="169C4F5F" w:rsidR="00283803" w:rsidRPr="00A363DC" w:rsidRDefault="00283803" w:rsidP="00CF1FEA">
            <w:pPr>
              <w:rPr>
                <w:rFonts w:cs="Arial"/>
                <w:color w:val="000000" w:themeColor="text1"/>
                <w:sz w:val="16"/>
              </w:rPr>
            </w:pPr>
            <w:r w:rsidRPr="00A363DC">
              <w:rPr>
                <w:rFonts w:cs="Arial"/>
                <w:color w:val="000000" w:themeColor="text1"/>
                <w:sz w:val="16"/>
              </w:rPr>
              <w:t xml:space="preserve">         4 = “STUCK RECOVERY”</w:t>
            </w:r>
          </w:p>
          <w:p w14:paraId="3B12CB73" w14:textId="406529F4" w:rsidR="0071111D" w:rsidRPr="00A363DC" w:rsidRDefault="00283803" w:rsidP="00CF1FEA">
            <w:pPr>
              <w:rPr>
                <w:rFonts w:cs="Arial"/>
                <w:color w:val="000000" w:themeColor="text1"/>
                <w:sz w:val="16"/>
              </w:rPr>
            </w:pPr>
            <w:r w:rsidRPr="00A363DC">
              <w:rPr>
                <w:rFonts w:cs="Arial"/>
                <w:color w:val="000000" w:themeColor="text1"/>
                <w:sz w:val="16"/>
              </w:rPr>
              <w:t xml:space="preserve">         5 = “</w:t>
            </w:r>
            <w:r w:rsidR="0071111D" w:rsidRPr="00A363DC">
              <w:rPr>
                <w:rFonts w:cs="Arial"/>
                <w:color w:val="000000" w:themeColor="text1"/>
                <w:sz w:val="16"/>
              </w:rPr>
              <w:t>EXTENDED”</w:t>
            </w:r>
          </w:p>
          <w:p w14:paraId="30A2E1E7" w14:textId="77777777" w:rsidR="002629CD" w:rsidRPr="002629CD" w:rsidRDefault="002629CD" w:rsidP="002771CD">
            <w:pPr>
              <w:rPr>
                <w:rFonts w:cs="Arial"/>
                <w:sz w:val="16"/>
                <w:szCs w:val="16"/>
              </w:rPr>
            </w:pPr>
          </w:p>
          <w:p w14:paraId="159999FE" w14:textId="77777777" w:rsidR="002771CD" w:rsidRPr="00C867D8" w:rsidRDefault="002771CD" w:rsidP="002771CD">
            <w:pPr>
              <w:rPr>
                <w:rFonts w:cs="Arial"/>
                <w:b/>
                <w:sz w:val="16"/>
                <w:u w:val="single"/>
              </w:rPr>
            </w:pPr>
            <w:r w:rsidRPr="00C867D8">
              <w:rPr>
                <w:rFonts w:cs="Arial"/>
                <w:b/>
                <w:sz w:val="16"/>
                <w:u w:val="single"/>
              </w:rPr>
              <w:lastRenderedPageBreak/>
              <w:t>Type</w:t>
            </w:r>
          </w:p>
          <w:p w14:paraId="40B560FE" w14:textId="77777777" w:rsidR="002771CD" w:rsidRPr="00C867D8" w:rsidRDefault="002771CD" w:rsidP="002771CD">
            <w:pPr>
              <w:rPr>
                <w:rFonts w:cs="Arial"/>
                <w:sz w:val="16"/>
              </w:rPr>
            </w:pPr>
            <w:r w:rsidRPr="00C867D8">
              <w:rPr>
                <w:rFonts w:cs="Arial"/>
                <w:sz w:val="16"/>
              </w:rPr>
              <w:t>string</w:t>
            </w:r>
          </w:p>
          <w:p w14:paraId="0956C133" w14:textId="77777777" w:rsidR="002771CD" w:rsidRPr="00C867D8" w:rsidRDefault="002771CD" w:rsidP="002771CD">
            <w:pPr>
              <w:rPr>
                <w:rFonts w:cs="Arial"/>
                <w:b/>
                <w:sz w:val="16"/>
                <w:u w:val="single"/>
              </w:rPr>
            </w:pPr>
          </w:p>
          <w:p w14:paraId="603E7B98" w14:textId="77777777" w:rsidR="002771CD" w:rsidRPr="00C867D8" w:rsidRDefault="002771CD" w:rsidP="002771CD">
            <w:pPr>
              <w:rPr>
                <w:rFonts w:cs="Arial"/>
                <w:b/>
                <w:sz w:val="16"/>
                <w:u w:val="single"/>
              </w:rPr>
            </w:pPr>
            <w:r w:rsidRPr="00C867D8">
              <w:rPr>
                <w:rFonts w:cs="Arial"/>
                <w:b/>
                <w:sz w:val="16"/>
                <w:u w:val="single"/>
              </w:rPr>
              <w:t>Units</w:t>
            </w:r>
          </w:p>
          <w:p w14:paraId="58186DA7" w14:textId="77777777" w:rsidR="002771CD" w:rsidRPr="00C867D8" w:rsidRDefault="002771CD" w:rsidP="002771CD">
            <w:pPr>
              <w:rPr>
                <w:rFonts w:cs="Arial"/>
                <w:sz w:val="16"/>
              </w:rPr>
            </w:pPr>
            <w:r w:rsidRPr="00C867D8">
              <w:rPr>
                <w:rFonts w:cs="Arial"/>
                <w:sz w:val="16"/>
              </w:rPr>
              <w:t>n/a</w:t>
            </w:r>
          </w:p>
          <w:p w14:paraId="3C338E0A" w14:textId="77777777" w:rsidR="002771CD" w:rsidRPr="00C867D8" w:rsidRDefault="002771CD" w:rsidP="002771CD">
            <w:pPr>
              <w:rPr>
                <w:rFonts w:cs="Arial"/>
                <w:sz w:val="16"/>
              </w:rPr>
            </w:pPr>
          </w:p>
          <w:p w14:paraId="20DCDE77" w14:textId="77777777" w:rsidR="002771CD" w:rsidRPr="00C867D8" w:rsidRDefault="002771CD" w:rsidP="002771CD">
            <w:pPr>
              <w:rPr>
                <w:rFonts w:cs="Arial"/>
                <w:sz w:val="16"/>
              </w:rPr>
            </w:pPr>
            <w:r w:rsidRPr="00C867D8">
              <w:rPr>
                <w:rFonts w:cs="Arial"/>
                <w:b/>
                <w:sz w:val="16"/>
                <w:u w:val="single"/>
              </w:rPr>
              <w:t>Location</w:t>
            </w:r>
          </w:p>
          <w:p w14:paraId="544F43FC" w14:textId="77777777" w:rsidR="002771CD" w:rsidRPr="00C867D8" w:rsidRDefault="002771CD" w:rsidP="002771CD">
            <w:pPr>
              <w:rPr>
                <w:rFonts w:cs="Arial"/>
                <w:sz w:val="16"/>
              </w:rPr>
            </w:pPr>
            <w:r w:rsidRPr="00C867D8">
              <w:rPr>
                <w:rFonts w:cs="Arial"/>
                <w:sz w:val="16"/>
              </w:rPr>
              <w:t>1)  CHASSIS_ARTICULATION_STATE (Group)</w:t>
            </w:r>
          </w:p>
          <w:p w14:paraId="7FF002B2" w14:textId="77777777" w:rsidR="002771CD" w:rsidRPr="00C867D8" w:rsidRDefault="002771CD" w:rsidP="002771CD">
            <w:pPr>
              <w:rPr>
                <w:rFonts w:cs="Arial"/>
                <w:sz w:val="16"/>
              </w:rPr>
            </w:pPr>
            <w:r w:rsidRPr="00C867D8">
              <w:rPr>
                <w:rFonts w:cs="Arial"/>
                <w:sz w:val="16"/>
              </w:rPr>
              <w:t>2)  HGA_ARTICULATION_STATE (Group)</w:t>
            </w:r>
          </w:p>
          <w:p w14:paraId="306308D4" w14:textId="6356F6FC" w:rsidR="00CE024A" w:rsidRDefault="002771CD" w:rsidP="00CE024A">
            <w:pPr>
              <w:rPr>
                <w:rFonts w:cs="Arial"/>
                <w:sz w:val="16"/>
              </w:rPr>
            </w:pPr>
            <w:r w:rsidRPr="00C867D8">
              <w:rPr>
                <w:rFonts w:cs="Arial"/>
                <w:sz w:val="16"/>
              </w:rPr>
              <w:t>3)  RSM_ARTICULATION_STATE (Group)</w:t>
            </w:r>
          </w:p>
          <w:p w14:paraId="523C8A7A" w14:textId="53F0DBC0" w:rsidR="001F35D8" w:rsidRPr="00A9173A" w:rsidRDefault="00DC2511" w:rsidP="00CE024A">
            <w:pPr>
              <w:rPr>
                <w:rFonts w:cs="Arial"/>
                <w:sz w:val="16"/>
              </w:rPr>
            </w:pPr>
            <w:r>
              <w:rPr>
                <w:rFonts w:cs="Arial"/>
                <w:sz w:val="16"/>
              </w:rPr>
              <w:t>4</w:t>
            </w:r>
            <w:r w:rsidR="001F35D8">
              <w:rPr>
                <w:rFonts w:cs="Arial"/>
                <w:sz w:val="16"/>
              </w:rPr>
              <w:t>)  SCS_ARTICULATION_STATE (Group)</w:t>
            </w:r>
          </w:p>
          <w:p w14:paraId="26F3E53C" w14:textId="484D8A02" w:rsidR="00CE024A" w:rsidRPr="00A363DC" w:rsidRDefault="00DC2511" w:rsidP="002771CD">
            <w:pPr>
              <w:rPr>
                <w:rFonts w:cs="Arial"/>
                <w:color w:val="000000" w:themeColor="text1"/>
                <w:sz w:val="16"/>
              </w:rPr>
            </w:pPr>
            <w:r>
              <w:rPr>
                <w:rFonts w:cs="Arial"/>
                <w:color w:val="000000" w:themeColor="text1"/>
                <w:sz w:val="16"/>
              </w:rPr>
              <w:t>5</w:t>
            </w:r>
            <w:r w:rsidR="00CE024A" w:rsidRPr="00A363DC">
              <w:rPr>
                <w:rFonts w:cs="Arial"/>
                <w:color w:val="000000" w:themeColor="text1"/>
                <w:sz w:val="16"/>
              </w:rPr>
              <w:t>)  DRILL_ARTICULATION_STATE (Group)</w:t>
            </w:r>
          </w:p>
          <w:p w14:paraId="396A2AE5" w14:textId="77777777" w:rsidR="00F62854" w:rsidRDefault="00F62854" w:rsidP="002771CD">
            <w:pPr>
              <w:rPr>
                <w:rFonts w:cs="Arial"/>
                <w:sz w:val="16"/>
              </w:rPr>
            </w:pPr>
          </w:p>
          <w:p w14:paraId="38FC635E" w14:textId="77777777" w:rsidR="00F62854" w:rsidRPr="00A72C67" w:rsidRDefault="00F62854" w:rsidP="00F62854">
            <w:pPr>
              <w:rPr>
                <w:rFonts w:cs="Arial"/>
                <w:b/>
                <w:sz w:val="16"/>
                <w:u w:val="single"/>
              </w:rPr>
            </w:pPr>
            <w:r w:rsidRPr="00A72C67">
              <w:rPr>
                <w:rFonts w:cs="Arial"/>
                <w:b/>
                <w:sz w:val="16"/>
                <w:u w:val="single"/>
              </w:rPr>
              <w:t>X-path</w:t>
            </w:r>
          </w:p>
          <w:p w14:paraId="457CCE43" w14:textId="33F913B8" w:rsidR="00F62854" w:rsidRPr="00A72C67" w:rsidRDefault="00EB02A4" w:rsidP="00F62854">
            <w:pPr>
              <w:rPr>
                <w:rFonts w:cs="Arial"/>
                <w:color w:val="FF0000"/>
                <w:sz w:val="16"/>
              </w:rPr>
            </w:pPr>
            <w:r w:rsidRPr="00EB02A4">
              <w:rPr>
                <w:rFonts w:cs="Arial"/>
                <w:color w:val="FF0000"/>
                <w:sz w:val="16"/>
              </w:rPr>
              <w:t>TBD</w:t>
            </w:r>
          </w:p>
          <w:p w14:paraId="6001B442" w14:textId="77777777" w:rsidR="00F62854" w:rsidRDefault="00F62854" w:rsidP="00F62854">
            <w:pPr>
              <w:rPr>
                <w:rFonts w:cs="Arial"/>
                <w:sz w:val="16"/>
              </w:rPr>
            </w:pPr>
          </w:p>
          <w:p w14:paraId="3C6D329A" w14:textId="77777777" w:rsidR="00F62854" w:rsidRPr="00A72C67" w:rsidRDefault="00F62854" w:rsidP="00F62854">
            <w:pPr>
              <w:rPr>
                <w:rFonts w:cs="Arial"/>
                <w:b/>
                <w:sz w:val="16"/>
                <w:u w:val="single"/>
              </w:rPr>
            </w:pPr>
            <w:r w:rsidRPr="00A72C67">
              <w:rPr>
                <w:rFonts w:cs="Arial"/>
                <w:b/>
                <w:sz w:val="16"/>
                <w:u w:val="single"/>
              </w:rPr>
              <w:t>Reference</w:t>
            </w:r>
          </w:p>
          <w:p w14:paraId="443B03A1" w14:textId="55F40393" w:rsidR="00F62854" w:rsidRDefault="00EB02A4" w:rsidP="00F62854">
            <w:pPr>
              <w:rPr>
                <w:rFonts w:cs="Arial"/>
                <w:color w:val="FF0000"/>
                <w:sz w:val="16"/>
              </w:rPr>
            </w:pPr>
            <w:r w:rsidRPr="00EB02A4">
              <w:rPr>
                <w:rFonts w:cs="Arial"/>
                <w:color w:val="FF0000"/>
                <w:sz w:val="16"/>
              </w:rPr>
              <w:t>TBD</w:t>
            </w:r>
          </w:p>
          <w:p w14:paraId="7C0E86CB" w14:textId="77777777" w:rsidR="00F62854" w:rsidRPr="00C867D8" w:rsidRDefault="00F62854" w:rsidP="002771CD">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4561022" w14:textId="77777777" w:rsidR="002771CD" w:rsidRPr="00C867D8" w:rsidRDefault="002771CD" w:rsidP="002771CD">
            <w:pPr>
              <w:spacing w:before="20"/>
              <w:rPr>
                <w:rFonts w:cs="Arial"/>
                <w:b/>
                <w:sz w:val="16"/>
                <w:u w:val="single"/>
              </w:rPr>
            </w:pPr>
            <w:r w:rsidRPr="00C867D8">
              <w:rPr>
                <w:rFonts w:cs="Arial"/>
                <w:b/>
                <w:sz w:val="16"/>
                <w:u w:val="single"/>
              </w:rPr>
              <w:lastRenderedPageBreak/>
              <w:t>Mode</w:t>
            </w:r>
          </w:p>
          <w:p w14:paraId="04B5C1E5" w14:textId="77777777" w:rsidR="002771CD" w:rsidRPr="00C867D8" w:rsidRDefault="002771CD" w:rsidP="002771CD">
            <w:pPr>
              <w:rPr>
                <w:rFonts w:cs="Arial"/>
                <w:sz w:val="16"/>
              </w:rPr>
            </w:pPr>
            <w:r w:rsidRPr="00C867D8">
              <w:rPr>
                <w:rFonts w:cs="Arial"/>
                <w:sz w:val="16"/>
              </w:rPr>
              <w:sym w:font="Symbol" w:char="F0B7"/>
            </w:r>
            <w:r w:rsidRPr="00C867D8">
              <w:rPr>
                <w:rFonts w:cs="Arial"/>
                <w:sz w:val="16"/>
              </w:rPr>
              <w:t xml:space="preserve">  Static value:</w:t>
            </w:r>
          </w:p>
          <w:p w14:paraId="4BDC23FD" w14:textId="77777777" w:rsidR="002771CD" w:rsidRPr="00C867D8" w:rsidRDefault="002771CD" w:rsidP="002771CD">
            <w:pPr>
              <w:rPr>
                <w:rFonts w:cs="Arial"/>
                <w:sz w:val="16"/>
              </w:rPr>
            </w:pPr>
            <w:r w:rsidRPr="00C867D8">
              <w:rPr>
                <w:rFonts w:cs="Arial"/>
                <w:sz w:val="16"/>
              </w:rPr>
              <w:t xml:space="preserve">      1)  for Chassis</w:t>
            </w:r>
          </w:p>
          <w:p w14:paraId="575D8AC8" w14:textId="77777777" w:rsidR="002771CD" w:rsidRPr="00C867D8" w:rsidRDefault="002771CD" w:rsidP="002771CD">
            <w:pPr>
              <w:rPr>
                <w:rFonts w:cs="Arial"/>
                <w:sz w:val="16"/>
              </w:rPr>
            </w:pPr>
            <w:r w:rsidRPr="00C867D8">
              <w:rPr>
                <w:rFonts w:cs="Arial"/>
                <w:sz w:val="16"/>
              </w:rPr>
              <w:t xml:space="preserve">      2)  for HGA</w:t>
            </w:r>
          </w:p>
          <w:p w14:paraId="3AA20DBF" w14:textId="06C2CB24" w:rsidR="002771CD" w:rsidRPr="00C867D8" w:rsidRDefault="002771CD" w:rsidP="002771CD">
            <w:pPr>
              <w:rPr>
                <w:rFonts w:cs="Arial"/>
                <w:sz w:val="16"/>
              </w:rPr>
            </w:pPr>
            <w:r w:rsidRPr="00C867D8">
              <w:rPr>
                <w:rFonts w:cs="Arial"/>
                <w:sz w:val="16"/>
              </w:rPr>
              <w:sym w:font="Symbol" w:char="F0B7"/>
            </w:r>
            <w:r w:rsidRPr="00C867D8">
              <w:rPr>
                <w:rFonts w:cs="Arial"/>
                <w:sz w:val="16"/>
              </w:rPr>
              <w:t xml:space="preserve">  DPO in XML format </w:t>
            </w:r>
            <w:r w:rsidR="00E053E5">
              <w:rPr>
                <w:rFonts w:cs="Arial"/>
                <w:sz w:val="16"/>
              </w:rPr>
              <w:t>(referenced to APID Name in Appendix A)</w:t>
            </w:r>
          </w:p>
          <w:p w14:paraId="75F63239" w14:textId="77777777" w:rsidR="002771CD" w:rsidRPr="00C867D8" w:rsidRDefault="002771CD" w:rsidP="002771CD">
            <w:pPr>
              <w:rPr>
                <w:rFonts w:cs="Arial"/>
                <w:sz w:val="16"/>
              </w:rPr>
            </w:pPr>
          </w:p>
          <w:p w14:paraId="00F1ACBF" w14:textId="3C8656AF" w:rsidR="002771CD" w:rsidRDefault="002771CD" w:rsidP="002771CD">
            <w:pPr>
              <w:rPr>
                <w:rFonts w:cs="Arial"/>
                <w:b/>
                <w:sz w:val="16"/>
                <w:u w:val="single"/>
              </w:rPr>
            </w:pPr>
            <w:r w:rsidRPr="00C867D8">
              <w:rPr>
                <w:rFonts w:cs="Arial"/>
                <w:b/>
                <w:sz w:val="16"/>
                <w:u w:val="single"/>
              </w:rPr>
              <w:t>Field as “&lt;xml name&gt;:[&lt;element&gt;]:[&lt;element&gt;]:&lt;field&gt;”</w:t>
            </w:r>
          </w:p>
          <w:p w14:paraId="08B84D4C" w14:textId="1A95D31B" w:rsidR="00071CAF" w:rsidRPr="00071CAF" w:rsidRDefault="00071CAF" w:rsidP="002771CD">
            <w:pPr>
              <w:rPr>
                <w:rFonts w:cs="Arial"/>
                <w:b/>
                <w:color w:val="000000" w:themeColor="text1"/>
                <w:sz w:val="16"/>
                <w:u w:val="single"/>
              </w:rPr>
            </w:pPr>
            <w:r w:rsidRPr="00071CAF">
              <w:rPr>
                <w:rFonts w:cs="Arial"/>
                <w:b/>
                <w:color w:val="000000" w:themeColor="text1"/>
                <w:sz w:val="16"/>
                <w:u w:val="single"/>
              </w:rPr>
              <w:t>Cruise</w:t>
            </w:r>
          </w:p>
          <w:p w14:paraId="527CCE90" w14:textId="5E26182C" w:rsidR="002771CD" w:rsidRPr="001A316D" w:rsidRDefault="002771CD" w:rsidP="00CF1FEA">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001A316D" w:rsidRPr="001A316D">
              <w:rPr>
                <w:rFonts w:cs="Arial"/>
                <w:sz w:val="16"/>
              </w:rPr>
              <w:t xml:space="preserve"> (C)</w:t>
            </w:r>
          </w:p>
          <w:p w14:paraId="291A91CC" w14:textId="07C27289" w:rsidR="00966B48" w:rsidRDefault="00F2719A" w:rsidP="00CF1FEA">
            <w:pPr>
              <w:rPr>
                <w:rFonts w:cs="Arial"/>
                <w:color w:val="000000" w:themeColor="text1"/>
                <w:sz w:val="16"/>
              </w:rPr>
            </w:pPr>
            <w:r w:rsidRPr="00A363DC">
              <w:rPr>
                <w:rFonts w:cs="Arial"/>
                <w:color w:val="000000" w:themeColor="text1"/>
                <w:sz w:val="16"/>
              </w:rPr>
              <w:t xml:space="preserve">    3)  </w:t>
            </w:r>
            <w:r w:rsidR="00AD6751" w:rsidRPr="00A363DC">
              <w:rPr>
                <w:rFonts w:cs="Arial"/>
                <w:color w:val="000000" w:themeColor="text1"/>
                <w:sz w:val="16"/>
              </w:rPr>
              <w:t>“</w:t>
            </w:r>
            <w:r w:rsidR="002771CD" w:rsidRPr="00A363DC">
              <w:rPr>
                <w:rFonts w:cs="Arial"/>
                <w:color w:val="000000" w:themeColor="text1"/>
                <w:sz w:val="16"/>
              </w:rPr>
              <w:t>&lt;IDPH DPO&gt;:idph:rsm_deployed”</w:t>
            </w:r>
          </w:p>
          <w:p w14:paraId="6791B9A4" w14:textId="71870481" w:rsidR="001A316D" w:rsidRPr="00A363DC" w:rsidRDefault="001A316D" w:rsidP="001A316D">
            <w:pPr>
              <w:rPr>
                <w:rFonts w:cs="Arial"/>
                <w:color w:val="000000" w:themeColor="text1"/>
                <w:sz w:val="16"/>
              </w:rPr>
            </w:pPr>
            <w:r w:rsidRPr="00A363DC">
              <w:rPr>
                <w:rFonts w:cs="Arial"/>
                <w:color w:val="000000" w:themeColor="text1"/>
                <w:sz w:val="16"/>
              </w:rPr>
              <w:sym w:font="Symbol" w:char="F0B7"/>
            </w:r>
            <w:r w:rsidRPr="00A363DC">
              <w:rPr>
                <w:rFonts w:cs="Arial"/>
                <w:color w:val="000000" w:themeColor="text1"/>
                <w:sz w:val="16"/>
              </w:rPr>
              <w:t xml:space="preserve">  </w:t>
            </w:r>
            <w:r w:rsidRPr="00A363DC">
              <w:rPr>
                <w:rFonts w:cs="Arial"/>
                <w:color w:val="000000" w:themeColor="text1"/>
                <w:sz w:val="16"/>
                <w:u w:val="single"/>
              </w:rPr>
              <w:t>MCZ Cameras</w:t>
            </w:r>
            <w:r w:rsidRPr="001A316D">
              <w:rPr>
                <w:rFonts w:cs="Arial"/>
                <w:color w:val="000000" w:themeColor="text1"/>
                <w:sz w:val="16"/>
              </w:rPr>
              <w:t xml:space="preserve"> (C)</w:t>
            </w:r>
          </w:p>
          <w:p w14:paraId="5C8BAF4E" w14:textId="77777777" w:rsidR="001A316D" w:rsidRPr="00A363DC" w:rsidRDefault="001A316D" w:rsidP="001A316D">
            <w:pPr>
              <w:rPr>
                <w:rFonts w:cs="Arial"/>
                <w:color w:val="000000" w:themeColor="text1"/>
                <w:sz w:val="16"/>
              </w:rPr>
            </w:pPr>
            <w:r w:rsidRPr="00A363DC">
              <w:rPr>
                <w:rFonts w:cs="Arial"/>
                <w:color w:val="000000" w:themeColor="text1"/>
                <w:sz w:val="16"/>
              </w:rPr>
              <w:t xml:space="preserve">    3)  “&lt;IDPH DPO&gt;:cidph:rsm_state:deployed”</w:t>
            </w:r>
          </w:p>
          <w:p w14:paraId="49B098CF" w14:textId="7CDD392A" w:rsidR="001A316D" w:rsidRDefault="001A316D" w:rsidP="00CF1FEA">
            <w:pPr>
              <w:rPr>
                <w:rFonts w:cs="Arial"/>
                <w:color w:val="000000" w:themeColor="text1"/>
                <w:sz w:val="16"/>
              </w:rPr>
            </w:pPr>
          </w:p>
          <w:p w14:paraId="4DE6ED47" w14:textId="16BBC522" w:rsidR="00071CAF" w:rsidRPr="00071CAF" w:rsidRDefault="00071CAF" w:rsidP="00CF1FEA">
            <w:pPr>
              <w:rPr>
                <w:rFonts w:cs="Arial"/>
                <w:b/>
                <w:color w:val="000000" w:themeColor="text1"/>
                <w:sz w:val="16"/>
                <w:u w:val="single"/>
              </w:rPr>
            </w:pPr>
            <w:r w:rsidRPr="00071CAF">
              <w:rPr>
                <w:rFonts w:cs="Arial"/>
                <w:b/>
                <w:color w:val="000000" w:themeColor="text1"/>
                <w:sz w:val="16"/>
                <w:u w:val="single"/>
              </w:rPr>
              <w:t>Surface</w:t>
            </w:r>
          </w:p>
          <w:p w14:paraId="5541E2A4" w14:textId="15B4F66B" w:rsidR="001A316D" w:rsidRPr="00C867D8" w:rsidRDefault="001A316D" w:rsidP="001A316D">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u w:val="single"/>
              </w:rPr>
              <w:t xml:space="preserve"> (</w:t>
            </w:r>
            <w:r w:rsidR="00F11F5C">
              <w:rPr>
                <w:rFonts w:cs="Arial"/>
                <w:sz w:val="16"/>
                <w:u w:val="single"/>
              </w:rPr>
              <w:t>S</w:t>
            </w:r>
            <w:r>
              <w:rPr>
                <w:rFonts w:cs="Arial"/>
                <w:sz w:val="16"/>
                <w:u w:val="single"/>
              </w:rPr>
              <w:t>)</w:t>
            </w:r>
          </w:p>
          <w:p w14:paraId="1EDE247E" w14:textId="20F3207C" w:rsidR="001A316D" w:rsidRPr="00A363DC" w:rsidRDefault="001A316D" w:rsidP="00CF1FEA">
            <w:pPr>
              <w:rPr>
                <w:rFonts w:cs="Arial"/>
                <w:color w:val="000000" w:themeColor="text1"/>
                <w:sz w:val="16"/>
              </w:rPr>
            </w:pPr>
            <w:r w:rsidRPr="00A363DC">
              <w:rPr>
                <w:rFonts w:cs="Arial"/>
                <w:color w:val="000000" w:themeColor="text1"/>
                <w:sz w:val="16"/>
              </w:rPr>
              <w:t xml:space="preserve">    3)  “&lt;IDPH DPO&gt;:idph:rsm_deployed”</w:t>
            </w:r>
          </w:p>
          <w:p w14:paraId="00A94F9C" w14:textId="78C69B34" w:rsidR="00B41767" w:rsidRPr="00A363DC" w:rsidRDefault="00B41767" w:rsidP="00CF1FEA">
            <w:pPr>
              <w:rPr>
                <w:rFonts w:cs="Arial"/>
                <w:color w:val="000000" w:themeColor="text1"/>
                <w:sz w:val="16"/>
              </w:rPr>
            </w:pPr>
            <w:r w:rsidRPr="00A363DC">
              <w:rPr>
                <w:rFonts w:cs="Arial"/>
                <w:color w:val="000000" w:themeColor="text1"/>
                <w:sz w:val="16"/>
              </w:rPr>
              <w:t xml:space="preserve">    4)  “</w:t>
            </w:r>
            <w:r w:rsidR="00B9100B" w:rsidRPr="00A363DC">
              <w:rPr>
                <w:rFonts w:cs="Arial"/>
                <w:color w:val="000000" w:themeColor="text1"/>
                <w:sz w:val="16"/>
              </w:rPr>
              <w:t>&lt;IDPH DPO&gt;:idph:aca:sca_active_tube_state”</w:t>
            </w:r>
          </w:p>
          <w:p w14:paraId="23E944FC" w14:textId="76CAF56A" w:rsidR="00793BB4" w:rsidRPr="00A363DC" w:rsidRDefault="00B9100B" w:rsidP="00CF1FEA">
            <w:pPr>
              <w:rPr>
                <w:rFonts w:cs="Arial"/>
                <w:color w:val="000000" w:themeColor="text1"/>
                <w:sz w:val="16"/>
              </w:rPr>
            </w:pPr>
            <w:r w:rsidRPr="00A363DC">
              <w:rPr>
                <w:rFonts w:cs="Arial"/>
                <w:color w:val="000000" w:themeColor="text1"/>
                <w:sz w:val="16"/>
              </w:rPr>
              <w:t xml:space="preserve">    5</w:t>
            </w:r>
            <w:r w:rsidR="00793BB4" w:rsidRPr="00A363DC">
              <w:rPr>
                <w:rFonts w:cs="Arial"/>
                <w:color w:val="000000" w:themeColor="text1"/>
                <w:sz w:val="16"/>
              </w:rPr>
              <w:t xml:space="preserve">)  </w:t>
            </w:r>
            <w:r w:rsidR="00AD6751" w:rsidRPr="00A363DC">
              <w:rPr>
                <w:rFonts w:cs="Arial"/>
                <w:color w:val="000000" w:themeColor="text1"/>
                <w:sz w:val="16"/>
              </w:rPr>
              <w:t>“&lt;IDPH DPO&gt;:idph:drill:scs_core_break_lock”</w:t>
            </w:r>
          </w:p>
          <w:p w14:paraId="2AFB3993" w14:textId="77777777" w:rsidR="00CF1FEA" w:rsidRPr="00A363DC" w:rsidRDefault="00CF1FEA" w:rsidP="00CF1FEA">
            <w:pPr>
              <w:rPr>
                <w:rFonts w:cs="Arial"/>
                <w:color w:val="000000" w:themeColor="text1"/>
                <w:sz w:val="16"/>
              </w:rPr>
            </w:pPr>
          </w:p>
          <w:p w14:paraId="5EDCE03F" w14:textId="72D80964" w:rsidR="00B9100B" w:rsidRPr="00F11F5C" w:rsidRDefault="00AF2CF1" w:rsidP="00CF1FEA">
            <w:pPr>
              <w:rPr>
                <w:rFonts w:cs="Arial"/>
                <w:color w:val="000000" w:themeColor="text1"/>
                <w:sz w:val="16"/>
              </w:rPr>
            </w:pPr>
            <w:r w:rsidRPr="00A363DC">
              <w:rPr>
                <w:rFonts w:cs="Arial"/>
                <w:color w:val="000000" w:themeColor="text1"/>
                <w:sz w:val="16"/>
              </w:rPr>
              <w:sym w:font="Symbol" w:char="F0B7"/>
            </w:r>
            <w:r w:rsidRPr="00A363DC">
              <w:rPr>
                <w:rFonts w:cs="Arial"/>
                <w:color w:val="000000" w:themeColor="text1"/>
                <w:sz w:val="16"/>
              </w:rPr>
              <w:t xml:space="preserve">  </w:t>
            </w:r>
            <w:r w:rsidRPr="00A363DC">
              <w:rPr>
                <w:rFonts w:cs="Arial"/>
                <w:color w:val="000000" w:themeColor="text1"/>
                <w:sz w:val="16"/>
                <w:u w:val="single"/>
              </w:rPr>
              <w:t>SCAM RMI</w:t>
            </w:r>
            <w:r w:rsidR="00F11F5C">
              <w:rPr>
                <w:rFonts w:cs="Arial"/>
                <w:color w:val="000000" w:themeColor="text1"/>
                <w:sz w:val="16"/>
              </w:rPr>
              <w:t xml:space="preserve"> (S)</w:t>
            </w:r>
          </w:p>
          <w:p w14:paraId="44E77952" w14:textId="3A206819" w:rsidR="002771CD" w:rsidRDefault="002771CD" w:rsidP="00CF1FEA">
            <w:pPr>
              <w:rPr>
                <w:rFonts w:cs="Arial"/>
                <w:color w:val="000000" w:themeColor="text1"/>
                <w:sz w:val="16"/>
              </w:rPr>
            </w:pPr>
            <w:r w:rsidRPr="00A363DC">
              <w:rPr>
                <w:rFonts w:cs="Arial"/>
                <w:color w:val="000000" w:themeColor="text1"/>
                <w:sz w:val="16"/>
              </w:rPr>
              <w:sym w:font="Symbol" w:char="F0B7"/>
            </w:r>
            <w:r w:rsidRPr="00A363DC">
              <w:rPr>
                <w:rFonts w:cs="Arial"/>
                <w:color w:val="000000" w:themeColor="text1"/>
                <w:sz w:val="16"/>
              </w:rPr>
              <w:t xml:space="preserve">  </w:t>
            </w:r>
            <w:r w:rsidR="00DA6B99" w:rsidRPr="00A363DC">
              <w:rPr>
                <w:rFonts w:cs="Arial"/>
                <w:color w:val="000000" w:themeColor="text1"/>
                <w:sz w:val="16"/>
                <w:u w:val="single"/>
              </w:rPr>
              <w:t>MCZ</w:t>
            </w:r>
            <w:r w:rsidRPr="00A363DC">
              <w:rPr>
                <w:rFonts w:cs="Arial"/>
                <w:color w:val="000000" w:themeColor="text1"/>
                <w:sz w:val="16"/>
                <w:u w:val="single"/>
              </w:rPr>
              <w:t xml:space="preserve"> Cameras</w:t>
            </w:r>
            <w:r w:rsidR="00F11F5C">
              <w:rPr>
                <w:rFonts w:cs="Arial"/>
                <w:color w:val="000000" w:themeColor="text1"/>
                <w:sz w:val="16"/>
              </w:rPr>
              <w:t xml:space="preserve">  (S)</w:t>
            </w:r>
          </w:p>
          <w:p w14:paraId="138FFE68" w14:textId="5DDB0BCA" w:rsidR="00F11F5C" w:rsidRPr="00F11F5C" w:rsidRDefault="00F11F5C" w:rsidP="00F11F5C">
            <w:pPr>
              <w:rPr>
                <w:rFonts w:cs="Arial"/>
                <w:sz w:val="16"/>
              </w:rPr>
            </w:pPr>
            <w:r w:rsidRPr="00F11F5C">
              <w:rPr>
                <w:rFonts w:cs="Arial"/>
                <w:sz w:val="16"/>
              </w:rPr>
              <w:sym w:font="Symbol" w:char="F0B7"/>
            </w:r>
            <w:r w:rsidRPr="00F11F5C">
              <w:rPr>
                <w:rFonts w:cs="Arial"/>
                <w:sz w:val="16"/>
              </w:rPr>
              <w:t xml:space="preserve">  </w:t>
            </w:r>
            <w:r w:rsidRPr="00F11F5C">
              <w:rPr>
                <w:rFonts w:cs="Arial"/>
                <w:sz w:val="16"/>
                <w:u w:val="single"/>
              </w:rPr>
              <w:t>SHERLOC</w:t>
            </w:r>
            <w:r w:rsidRPr="00F11F5C">
              <w:rPr>
                <w:rFonts w:cs="Arial"/>
                <w:sz w:val="16"/>
              </w:rPr>
              <w:t xml:space="preserve">  (S)</w:t>
            </w:r>
          </w:p>
          <w:p w14:paraId="161F8F8F" w14:textId="77777777" w:rsidR="00F11F5C" w:rsidRPr="00F11F5C" w:rsidRDefault="00F11F5C" w:rsidP="00F11F5C">
            <w:pPr>
              <w:spacing w:before="60"/>
              <w:rPr>
                <w:rFonts w:cs="Arial"/>
                <w:sz w:val="16"/>
              </w:rPr>
            </w:pPr>
            <w:r w:rsidRPr="00F11F5C">
              <w:rPr>
                <w:rFonts w:cs="Arial"/>
                <w:sz w:val="16"/>
              </w:rPr>
              <w:sym w:font="Symbol" w:char="F0B7"/>
            </w:r>
            <w:r w:rsidRPr="00F11F5C">
              <w:rPr>
                <w:rFonts w:cs="Arial"/>
                <w:sz w:val="16"/>
              </w:rPr>
              <w:t xml:space="preserve">  </w:t>
            </w:r>
            <w:r w:rsidRPr="00F11F5C">
              <w:rPr>
                <w:rFonts w:cs="Arial"/>
                <w:sz w:val="16"/>
                <w:u w:val="single"/>
              </w:rPr>
              <w:t>PIXL</w:t>
            </w:r>
            <w:r w:rsidRPr="00F11F5C">
              <w:rPr>
                <w:rFonts w:cs="Arial"/>
                <w:sz w:val="16"/>
              </w:rPr>
              <w:t xml:space="preserve">  (Surface)</w:t>
            </w:r>
          </w:p>
          <w:p w14:paraId="4F004EEC" w14:textId="45060557" w:rsidR="00F11F5C" w:rsidRPr="00F11F5C" w:rsidRDefault="00F11F5C" w:rsidP="00F11F5C">
            <w:pPr>
              <w:rPr>
                <w:rFonts w:cs="Arial"/>
                <w:color w:val="000000" w:themeColor="text1"/>
                <w:sz w:val="16"/>
              </w:rPr>
            </w:pPr>
            <w:r w:rsidRPr="00F11F5C">
              <w:rPr>
                <w:rFonts w:cs="Arial"/>
                <w:sz w:val="16"/>
              </w:rPr>
              <w:sym w:font="Symbol" w:char="F0B7"/>
            </w:r>
            <w:r w:rsidRPr="00F11F5C">
              <w:rPr>
                <w:rFonts w:cs="Arial"/>
                <w:sz w:val="16"/>
              </w:rPr>
              <w:t xml:space="preserve">  </w:t>
            </w:r>
            <w:r w:rsidRPr="00F11F5C">
              <w:rPr>
                <w:rFonts w:cs="Arial"/>
                <w:sz w:val="16"/>
                <w:u w:val="single"/>
              </w:rPr>
              <w:t>MEDA SkyCam</w:t>
            </w:r>
            <w:r w:rsidRPr="00F11F5C">
              <w:rPr>
                <w:rFonts w:cs="Arial"/>
                <w:sz w:val="16"/>
              </w:rPr>
              <w:t xml:space="preserve">  (S)</w:t>
            </w:r>
          </w:p>
          <w:p w14:paraId="59AAA248" w14:textId="2BBD3555" w:rsidR="00966B48" w:rsidRPr="00A363DC" w:rsidRDefault="00F2719A" w:rsidP="00CF1FEA">
            <w:pPr>
              <w:rPr>
                <w:rFonts w:cs="Arial"/>
                <w:color w:val="000000" w:themeColor="text1"/>
                <w:sz w:val="16"/>
              </w:rPr>
            </w:pPr>
            <w:r w:rsidRPr="00A363DC">
              <w:rPr>
                <w:rFonts w:cs="Arial"/>
                <w:color w:val="000000" w:themeColor="text1"/>
                <w:sz w:val="16"/>
              </w:rPr>
              <w:t xml:space="preserve">    3)  </w:t>
            </w:r>
            <w:r w:rsidR="002771CD" w:rsidRPr="00A363DC">
              <w:rPr>
                <w:rFonts w:cs="Arial"/>
                <w:color w:val="000000" w:themeColor="text1"/>
                <w:sz w:val="16"/>
              </w:rPr>
              <w:t>“&lt;IDPH DPO&gt;:idph:rsm:deployed”</w:t>
            </w:r>
          </w:p>
          <w:p w14:paraId="24BFF762" w14:textId="2C04866C" w:rsidR="00793BB4" w:rsidRPr="00A363DC" w:rsidRDefault="00793BB4" w:rsidP="00CF1FEA">
            <w:pPr>
              <w:rPr>
                <w:rFonts w:cs="Arial"/>
                <w:color w:val="000000" w:themeColor="text1"/>
                <w:sz w:val="16"/>
              </w:rPr>
            </w:pPr>
            <w:r w:rsidRPr="00A363DC">
              <w:rPr>
                <w:rFonts w:cs="Arial"/>
                <w:color w:val="000000" w:themeColor="text1"/>
                <w:sz w:val="16"/>
              </w:rPr>
              <w:t xml:space="preserve">    </w:t>
            </w:r>
            <w:r w:rsidR="00E255B8" w:rsidRPr="00A363DC">
              <w:rPr>
                <w:rFonts w:cs="Arial"/>
                <w:color w:val="000000" w:themeColor="text1"/>
                <w:sz w:val="16"/>
              </w:rPr>
              <w:t>4</w:t>
            </w:r>
            <w:r w:rsidRPr="00A363DC">
              <w:rPr>
                <w:rFonts w:cs="Arial"/>
                <w:color w:val="000000" w:themeColor="text1"/>
                <w:sz w:val="16"/>
              </w:rPr>
              <w:t xml:space="preserve">)  </w:t>
            </w:r>
            <w:r w:rsidR="00071CAF">
              <w:rPr>
                <w:rFonts w:cs="Arial"/>
                <w:color w:val="000000" w:themeColor="text1"/>
                <w:sz w:val="16"/>
              </w:rPr>
              <w:t>“&lt;IDPH DPO&gt;:idph:scs:active_tube_state”</w:t>
            </w:r>
          </w:p>
          <w:p w14:paraId="5A93C9D2" w14:textId="62FD9325" w:rsidR="00B9100B" w:rsidRPr="00A363DC" w:rsidRDefault="00B9100B" w:rsidP="00CF1FEA">
            <w:pPr>
              <w:rPr>
                <w:rFonts w:cs="Arial"/>
                <w:color w:val="000000" w:themeColor="text1"/>
                <w:sz w:val="16"/>
              </w:rPr>
            </w:pPr>
            <w:r w:rsidRPr="00A363DC">
              <w:rPr>
                <w:rFonts w:cs="Arial"/>
                <w:color w:val="000000" w:themeColor="text1"/>
                <w:sz w:val="16"/>
              </w:rPr>
              <w:t xml:space="preserve">    5)  </w:t>
            </w:r>
            <w:r w:rsidR="00071CAF">
              <w:rPr>
                <w:rFonts w:cs="Arial"/>
                <w:color w:val="000000" w:themeColor="text1"/>
                <w:sz w:val="16"/>
              </w:rPr>
              <w:t>“&lt;IDPH DPO&gt;:idph:scs:core_break_lock”</w:t>
            </w:r>
          </w:p>
          <w:p w14:paraId="40B582BE" w14:textId="77777777" w:rsidR="002771CD" w:rsidRPr="00A363DC" w:rsidRDefault="002771CD" w:rsidP="002771CD">
            <w:pPr>
              <w:rPr>
                <w:rFonts w:cs="Arial"/>
                <w:color w:val="000000" w:themeColor="text1"/>
                <w:sz w:val="16"/>
              </w:rPr>
            </w:pPr>
          </w:p>
          <w:p w14:paraId="0E65817A" w14:textId="77777777" w:rsidR="002771CD" w:rsidRPr="00A363DC" w:rsidRDefault="002771CD" w:rsidP="002771CD">
            <w:pPr>
              <w:rPr>
                <w:rFonts w:cs="Arial"/>
                <w:b/>
                <w:color w:val="000000" w:themeColor="text1"/>
                <w:sz w:val="16"/>
                <w:u w:val="single"/>
              </w:rPr>
            </w:pPr>
            <w:r w:rsidRPr="00A363DC">
              <w:rPr>
                <w:rFonts w:cs="Arial"/>
                <w:b/>
                <w:color w:val="000000" w:themeColor="text1"/>
                <w:sz w:val="16"/>
                <w:u w:val="single"/>
              </w:rPr>
              <w:t>Type</w:t>
            </w:r>
          </w:p>
          <w:p w14:paraId="197C1F2B" w14:textId="49C463FA" w:rsidR="00765121" w:rsidRPr="00A363DC" w:rsidRDefault="00765121" w:rsidP="002771CD">
            <w:pPr>
              <w:rPr>
                <w:rFonts w:cs="Arial"/>
                <w:color w:val="000000" w:themeColor="text1"/>
                <w:sz w:val="16"/>
              </w:rPr>
            </w:pPr>
            <w:r w:rsidRPr="00A363DC">
              <w:rPr>
                <w:rFonts w:cs="Arial"/>
                <w:color w:val="000000" w:themeColor="text1"/>
                <w:sz w:val="16"/>
              </w:rPr>
              <w:t>1) n/a</w:t>
            </w:r>
          </w:p>
          <w:p w14:paraId="0E3C3FDF" w14:textId="386AFD84" w:rsidR="00765121" w:rsidRPr="00A363DC" w:rsidRDefault="00765121" w:rsidP="002771CD">
            <w:pPr>
              <w:rPr>
                <w:rFonts w:cs="Arial"/>
                <w:color w:val="000000" w:themeColor="text1"/>
                <w:sz w:val="16"/>
              </w:rPr>
            </w:pPr>
            <w:r w:rsidRPr="00A363DC">
              <w:rPr>
                <w:rFonts w:cs="Arial"/>
                <w:color w:val="000000" w:themeColor="text1"/>
                <w:sz w:val="16"/>
              </w:rPr>
              <w:t>2) n/a</w:t>
            </w:r>
          </w:p>
          <w:p w14:paraId="37D33DDF" w14:textId="5275662A" w:rsidR="00071CAF" w:rsidRDefault="002771CD" w:rsidP="002771CD">
            <w:pPr>
              <w:rPr>
                <w:rFonts w:cs="Arial"/>
                <w:color w:val="000000" w:themeColor="text1"/>
                <w:sz w:val="16"/>
              </w:rPr>
            </w:pPr>
            <w:r w:rsidRPr="00A363DC">
              <w:rPr>
                <w:rFonts w:cs="Arial"/>
                <w:color w:val="000000" w:themeColor="text1"/>
                <w:sz w:val="16"/>
              </w:rPr>
              <w:t xml:space="preserve">3) </w:t>
            </w:r>
            <w:r w:rsidR="00071CAF">
              <w:rPr>
                <w:rFonts w:cs="Arial"/>
                <w:color w:val="000000" w:themeColor="text1"/>
                <w:sz w:val="16"/>
              </w:rPr>
              <w:t>Ene Bool</w:t>
            </w:r>
          </w:p>
          <w:p w14:paraId="0CA37004" w14:textId="203D6CE6" w:rsidR="002771CD" w:rsidRPr="00A363DC" w:rsidRDefault="00071CAF" w:rsidP="002771CD">
            <w:pPr>
              <w:rPr>
                <w:rFonts w:cs="Arial"/>
                <w:color w:val="000000" w:themeColor="text1"/>
                <w:sz w:val="16"/>
              </w:rPr>
            </w:pPr>
            <w:r>
              <w:rPr>
                <w:rFonts w:cs="Arial"/>
                <w:color w:val="000000" w:themeColor="text1"/>
                <w:sz w:val="16"/>
              </w:rPr>
              <w:t xml:space="preserve">    All other instruments </w:t>
            </w:r>
            <w:r w:rsidR="002771CD" w:rsidRPr="00A363DC">
              <w:rPr>
                <w:rFonts w:cs="Arial"/>
                <w:color w:val="000000" w:themeColor="text1"/>
                <w:sz w:val="16"/>
              </w:rPr>
              <w:t>U8</w:t>
            </w:r>
          </w:p>
          <w:p w14:paraId="4BA4115F" w14:textId="77777777" w:rsidR="002771CD" w:rsidRPr="00A363DC" w:rsidRDefault="00E255B8" w:rsidP="002771CD">
            <w:pPr>
              <w:rPr>
                <w:rFonts w:cs="Arial"/>
                <w:color w:val="000000" w:themeColor="text1"/>
                <w:sz w:val="16"/>
              </w:rPr>
            </w:pPr>
            <w:r w:rsidRPr="00A363DC">
              <w:rPr>
                <w:rFonts w:cs="Arial"/>
                <w:color w:val="000000" w:themeColor="text1"/>
                <w:sz w:val="16"/>
              </w:rPr>
              <w:t>4) U8</w:t>
            </w:r>
          </w:p>
          <w:p w14:paraId="750D0518" w14:textId="703B5482" w:rsidR="00B9100B" w:rsidRPr="00C867D8" w:rsidRDefault="00B9100B" w:rsidP="002771CD">
            <w:pPr>
              <w:rPr>
                <w:rFonts w:cs="Arial"/>
                <w:sz w:val="16"/>
              </w:rPr>
            </w:pPr>
            <w:r w:rsidRPr="00A363DC">
              <w:rPr>
                <w:rFonts w:cs="Arial"/>
                <w:color w:val="000000" w:themeColor="text1"/>
                <w:sz w:val="16"/>
              </w:rPr>
              <w:t>5) U8</w:t>
            </w:r>
          </w:p>
        </w:tc>
      </w:tr>
      <w:tr w:rsidR="00526B78" w:rsidRPr="00C867D8" w14:paraId="626C62C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34FEFE6" w14:textId="77777777" w:rsidR="00526B78" w:rsidRPr="00C867D8" w:rsidRDefault="00526B78">
            <w:pPr>
              <w:spacing w:before="20"/>
              <w:rPr>
                <w:rFonts w:cs="Arial"/>
                <w:b/>
                <w:sz w:val="16"/>
                <w:u w:val="single"/>
              </w:rPr>
            </w:pPr>
            <w:r w:rsidRPr="00C867D8">
              <w:rPr>
                <w:rFonts w:cs="Arial"/>
                <w:b/>
                <w:sz w:val="16"/>
                <w:u w:val="single"/>
              </w:rPr>
              <w:t>Ops Keyword</w:t>
            </w:r>
          </w:p>
          <w:p w14:paraId="4CB32238" w14:textId="77777777" w:rsidR="00526B78" w:rsidRPr="00C867D8" w:rsidRDefault="00526B78">
            <w:pPr>
              <w:rPr>
                <w:rFonts w:cs="Arial"/>
                <w:sz w:val="16"/>
              </w:rPr>
            </w:pPr>
            <w:r w:rsidRPr="00C867D8">
              <w:rPr>
                <w:rFonts w:cs="Arial"/>
                <w:sz w:val="16"/>
              </w:rPr>
              <w:t>ARTICULATION_DEVICE_NAME</w:t>
            </w:r>
          </w:p>
          <w:p w14:paraId="0F34AC1E" w14:textId="77777777" w:rsidR="00526B78" w:rsidRPr="00C867D8" w:rsidRDefault="00526B78">
            <w:pPr>
              <w:rPr>
                <w:rFonts w:cs="Arial"/>
                <w:sz w:val="16"/>
              </w:rPr>
            </w:pPr>
          </w:p>
          <w:p w14:paraId="72BBB258" w14:textId="1032AEB5" w:rsidR="00526B78" w:rsidRPr="00C867D8" w:rsidRDefault="00BE3577" w:rsidP="00526B78">
            <w:pPr>
              <w:rPr>
                <w:rFonts w:cs="Arial"/>
                <w:sz w:val="16"/>
              </w:rPr>
            </w:pPr>
            <w:r>
              <w:rPr>
                <w:rFonts w:cs="Arial"/>
                <w:b/>
                <w:sz w:val="16"/>
                <w:u w:val="single"/>
              </w:rPr>
              <w:t>Archive Attribute</w:t>
            </w:r>
          </w:p>
          <w:p w14:paraId="25B5C3B2" w14:textId="14C38825" w:rsidR="00526B78" w:rsidRPr="00B80D3C" w:rsidRDefault="00EB02A4">
            <w:pPr>
              <w:rPr>
                <w:rFonts w:cs="Arial"/>
                <w:color w:val="FF0000"/>
                <w:sz w:val="16"/>
              </w:rPr>
            </w:pPr>
            <w:r w:rsidRPr="00EB02A4">
              <w:rPr>
                <w:rFonts w:cs="Arial"/>
                <w:color w:val="FF0000"/>
                <w:sz w:val="16"/>
              </w:rPr>
              <w:t>TBD</w:t>
            </w:r>
          </w:p>
          <w:p w14:paraId="49214287" w14:textId="77777777" w:rsidR="00526B78" w:rsidRPr="00C867D8" w:rsidRDefault="00526B78">
            <w:pPr>
              <w:rPr>
                <w:rFonts w:cs="Arial"/>
                <w:b/>
                <w:sz w:val="16"/>
                <w:u w:val="single"/>
              </w:rPr>
            </w:pPr>
          </w:p>
          <w:p w14:paraId="1C021E18" w14:textId="77777777" w:rsidR="00526B78" w:rsidRPr="00C867D8" w:rsidRDefault="00526B78">
            <w:pPr>
              <w:rPr>
                <w:rFonts w:cs="Arial"/>
                <w:b/>
                <w:sz w:val="16"/>
                <w:u w:val="single"/>
              </w:rPr>
            </w:pPr>
            <w:r w:rsidRPr="00C867D8">
              <w:rPr>
                <w:rFonts w:cs="Arial"/>
                <w:b/>
                <w:sz w:val="16"/>
                <w:u w:val="single"/>
              </w:rPr>
              <w:t>Definition</w:t>
            </w:r>
          </w:p>
          <w:p w14:paraId="18494B86" w14:textId="77777777" w:rsidR="00526B78" w:rsidRPr="00C867D8" w:rsidRDefault="00526B78">
            <w:pPr>
              <w:rPr>
                <w:rFonts w:cs="Arial"/>
                <w:sz w:val="16"/>
              </w:rPr>
            </w:pPr>
            <w:r w:rsidRPr="00C867D8">
              <w:rPr>
                <w:rFonts w:cs="Arial"/>
                <w:sz w:val="16"/>
              </w:rPr>
              <w:t>Specifies the common name of an articulation device. An articulation device is anything that can move independently of the spacecraft to which it is attached, (e.g. mast heads, wheel bogies, arms, etc.)</w:t>
            </w:r>
          </w:p>
          <w:p w14:paraId="4EE30E20" w14:textId="77777777" w:rsidR="00526B78" w:rsidRPr="00C867D8" w:rsidRDefault="00526B78">
            <w:pPr>
              <w:rPr>
                <w:rFonts w:cs="Arial"/>
                <w:sz w:val="16"/>
              </w:rPr>
            </w:pPr>
          </w:p>
          <w:p w14:paraId="77A1AF2C" w14:textId="77777777" w:rsidR="00526B78" w:rsidRPr="00C867D8" w:rsidRDefault="00526B78">
            <w:pPr>
              <w:rPr>
                <w:rFonts w:cs="Arial"/>
                <w:sz w:val="16"/>
              </w:rPr>
            </w:pPr>
            <w:r w:rsidRPr="00C867D8">
              <w:rPr>
                <w:rFonts w:cs="Arial"/>
                <w:sz w:val="16"/>
              </w:rPr>
              <w:t xml:space="preserve">NOTE:  The associated ARTICULATION_DEVICE_ID element                              </w:t>
            </w:r>
          </w:p>
          <w:p w14:paraId="10CA2B1D" w14:textId="77777777" w:rsidR="00526B78" w:rsidRPr="00C867D8" w:rsidRDefault="00526B78">
            <w:pPr>
              <w:rPr>
                <w:rFonts w:cs="Arial"/>
                <w:sz w:val="16"/>
              </w:rPr>
            </w:pPr>
            <w:r w:rsidRPr="00C867D8">
              <w:rPr>
                <w:rFonts w:cs="Arial"/>
                <w:sz w:val="16"/>
              </w:rPr>
              <w:t xml:space="preserve">             provides an abbreviated name or acronym for the</w:t>
            </w:r>
          </w:p>
          <w:p w14:paraId="36E4C264" w14:textId="77777777" w:rsidR="00526B78" w:rsidRPr="00C867D8" w:rsidRDefault="00526B78">
            <w:pPr>
              <w:rPr>
                <w:rFonts w:cs="Arial"/>
                <w:sz w:val="16"/>
              </w:rPr>
            </w:pPr>
            <w:r w:rsidRPr="00C867D8">
              <w:rPr>
                <w:rFonts w:cs="Arial"/>
                <w:sz w:val="16"/>
              </w:rPr>
              <w:t xml:space="preserve">             articulated device.</w:t>
            </w:r>
          </w:p>
        </w:tc>
        <w:tc>
          <w:tcPr>
            <w:tcW w:w="4013" w:type="dxa"/>
            <w:tcBorders>
              <w:left w:val="single" w:sz="6" w:space="0" w:color="auto"/>
              <w:bottom w:val="single" w:sz="6" w:space="0" w:color="auto"/>
              <w:right w:val="single" w:sz="6" w:space="0" w:color="auto"/>
            </w:tcBorders>
            <w:shd w:val="clear" w:color="auto" w:fill="auto"/>
          </w:tcPr>
          <w:p w14:paraId="01023B6B" w14:textId="77777777" w:rsidR="00526B78" w:rsidRPr="00C867D8" w:rsidRDefault="00526B78">
            <w:pPr>
              <w:spacing w:before="20"/>
              <w:rPr>
                <w:rFonts w:cs="Arial"/>
                <w:sz w:val="16"/>
              </w:rPr>
            </w:pPr>
            <w:r w:rsidRPr="00C867D8">
              <w:rPr>
                <w:rFonts w:cs="Arial"/>
                <w:b/>
                <w:sz w:val="16"/>
                <w:u w:val="single"/>
              </w:rPr>
              <w:t>Valid Values</w:t>
            </w:r>
          </w:p>
          <w:p w14:paraId="73D372B2" w14:textId="2F05CF0A" w:rsidR="00847923" w:rsidRPr="0035390A" w:rsidRDefault="00847923" w:rsidP="00D30F3F">
            <w:pPr>
              <w:rPr>
                <w:rFonts w:cs="Arial"/>
                <w:b/>
                <w:sz w:val="16"/>
                <w:u w:val="single"/>
              </w:rPr>
            </w:pPr>
            <w:r w:rsidRPr="0035390A">
              <w:rPr>
                <w:rFonts w:cs="Arial"/>
                <w:b/>
                <w:sz w:val="16"/>
                <w:u w:val="single"/>
              </w:rPr>
              <w:t>Cruise</w:t>
            </w:r>
          </w:p>
          <w:p w14:paraId="62133986" w14:textId="302BF61A" w:rsidR="00D30F3F" w:rsidRDefault="00D30F3F" w:rsidP="00D30F3F">
            <w:pPr>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w:t>
            </w:r>
            <w:r w:rsidR="0035390A">
              <w:rPr>
                <w:rFonts w:cs="Arial"/>
                <w:sz w:val="16"/>
                <w:szCs w:val="16"/>
              </w:rPr>
              <w:t>C</w:t>
            </w:r>
            <w:r w:rsidRPr="00857C4D">
              <w:rPr>
                <w:rFonts w:cs="Arial"/>
                <w:sz w:val="16"/>
                <w:szCs w:val="16"/>
              </w:rPr>
              <w:t>)</w:t>
            </w:r>
          </w:p>
          <w:p w14:paraId="58023603" w14:textId="77777777" w:rsidR="00847923" w:rsidRPr="00C867D8" w:rsidRDefault="00847923" w:rsidP="00847923">
            <w:pPr>
              <w:rPr>
                <w:rFonts w:cs="Arial"/>
                <w:sz w:val="16"/>
              </w:rPr>
            </w:pPr>
            <w:r>
              <w:rPr>
                <w:rFonts w:cs="Arial"/>
                <w:sz w:val="16"/>
              </w:rPr>
              <w:t xml:space="preserve">    </w:t>
            </w:r>
            <w:r w:rsidRPr="00C867D8">
              <w:rPr>
                <w:rFonts w:cs="Arial"/>
                <w:sz w:val="16"/>
              </w:rPr>
              <w:t>1)  “MOBILITY CHASSIS"</w:t>
            </w:r>
          </w:p>
          <w:p w14:paraId="67DEF8A3" w14:textId="77777777" w:rsidR="00847923" w:rsidRPr="00C867D8" w:rsidRDefault="00847923" w:rsidP="00847923">
            <w:pPr>
              <w:rPr>
                <w:rFonts w:cs="Arial"/>
                <w:sz w:val="16"/>
              </w:rPr>
            </w:pPr>
            <w:r>
              <w:rPr>
                <w:rFonts w:cs="Arial"/>
                <w:sz w:val="16"/>
              </w:rPr>
              <w:t xml:space="preserve">    </w:t>
            </w:r>
            <w:r w:rsidRPr="00C867D8">
              <w:rPr>
                <w:rFonts w:cs="Arial"/>
                <w:sz w:val="16"/>
              </w:rPr>
              <w:t>2)  “HIGH GAIN ANTENNA”</w:t>
            </w:r>
          </w:p>
          <w:p w14:paraId="6FF58677" w14:textId="77777777" w:rsidR="00847923" w:rsidRPr="00C867D8" w:rsidRDefault="00847923" w:rsidP="00847923">
            <w:pPr>
              <w:rPr>
                <w:rFonts w:cs="Arial"/>
                <w:sz w:val="16"/>
              </w:rPr>
            </w:pPr>
            <w:r>
              <w:rPr>
                <w:rFonts w:cs="Arial"/>
                <w:sz w:val="16"/>
              </w:rPr>
              <w:t xml:space="preserve">    </w:t>
            </w:r>
            <w:r w:rsidRPr="00C867D8">
              <w:rPr>
                <w:rFonts w:cs="Arial"/>
                <w:sz w:val="16"/>
              </w:rPr>
              <w:t>3)  “REMOTE SENSING MAST”</w:t>
            </w:r>
          </w:p>
          <w:p w14:paraId="74BA1FFC" w14:textId="218D02D6" w:rsidR="00847923" w:rsidRDefault="00847923" w:rsidP="00847923">
            <w:pPr>
              <w:rPr>
                <w:rFonts w:cs="Arial"/>
                <w:sz w:val="16"/>
              </w:rPr>
            </w:pPr>
            <w:r>
              <w:rPr>
                <w:rFonts w:cs="Arial"/>
                <w:sz w:val="16"/>
              </w:rPr>
              <w:t xml:space="preserve">    </w:t>
            </w:r>
            <w:r w:rsidRPr="00C867D8">
              <w:rPr>
                <w:rFonts w:cs="Arial"/>
                <w:sz w:val="16"/>
              </w:rPr>
              <w:t>4)  “SAMPLE ARM”</w:t>
            </w:r>
          </w:p>
          <w:p w14:paraId="39B298D8" w14:textId="77777777" w:rsidR="0035390A" w:rsidRDefault="0035390A" w:rsidP="00847923">
            <w:pPr>
              <w:rPr>
                <w:rFonts w:cs="Arial"/>
                <w:sz w:val="16"/>
              </w:rPr>
            </w:pPr>
          </w:p>
          <w:p w14:paraId="66F061BA" w14:textId="6AE2E918" w:rsidR="00847923" w:rsidRPr="00D30F3F" w:rsidRDefault="00847923" w:rsidP="00847923">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MCZ (</w:t>
            </w:r>
            <w:r w:rsidR="0035390A">
              <w:rPr>
                <w:rFonts w:cs="Arial"/>
                <w:sz w:val="16"/>
                <w:szCs w:val="16"/>
              </w:rPr>
              <w:t>C</w:t>
            </w:r>
            <w:r w:rsidRPr="00857C4D">
              <w:rPr>
                <w:rFonts w:cs="Arial"/>
                <w:sz w:val="16"/>
                <w:szCs w:val="16"/>
              </w:rPr>
              <w:t>)</w:t>
            </w:r>
          </w:p>
          <w:p w14:paraId="77B8B5B6" w14:textId="77777777" w:rsidR="00847923" w:rsidRPr="00C867D8" w:rsidRDefault="00847923" w:rsidP="00847923">
            <w:pPr>
              <w:rPr>
                <w:rFonts w:cs="Arial"/>
                <w:sz w:val="16"/>
              </w:rPr>
            </w:pPr>
            <w:r>
              <w:rPr>
                <w:rFonts w:cs="Arial"/>
                <w:sz w:val="16"/>
              </w:rPr>
              <w:t xml:space="preserve">    </w:t>
            </w:r>
            <w:r w:rsidRPr="00C867D8">
              <w:rPr>
                <w:rFonts w:cs="Arial"/>
                <w:sz w:val="16"/>
              </w:rPr>
              <w:t>1)  “MOBILITY CHASSIS"</w:t>
            </w:r>
          </w:p>
          <w:p w14:paraId="04200F6A" w14:textId="77777777" w:rsidR="00847923" w:rsidRPr="00C867D8" w:rsidRDefault="00847923" w:rsidP="00847923">
            <w:pPr>
              <w:rPr>
                <w:rFonts w:cs="Arial"/>
                <w:sz w:val="16"/>
              </w:rPr>
            </w:pPr>
            <w:r>
              <w:rPr>
                <w:rFonts w:cs="Arial"/>
                <w:sz w:val="16"/>
              </w:rPr>
              <w:t xml:space="preserve">    </w:t>
            </w:r>
            <w:r w:rsidRPr="00C867D8">
              <w:rPr>
                <w:rFonts w:cs="Arial"/>
                <w:sz w:val="16"/>
              </w:rPr>
              <w:t>2)  “HIGH GAIN ANTENNA”</w:t>
            </w:r>
          </w:p>
          <w:p w14:paraId="7F91D186" w14:textId="7416D8FF" w:rsidR="00847923" w:rsidRDefault="00847923" w:rsidP="00847923">
            <w:pPr>
              <w:rPr>
                <w:rFonts w:cs="Arial"/>
                <w:sz w:val="16"/>
              </w:rPr>
            </w:pPr>
            <w:r>
              <w:rPr>
                <w:rFonts w:cs="Arial"/>
                <w:sz w:val="16"/>
              </w:rPr>
              <w:t xml:space="preserve">    </w:t>
            </w:r>
            <w:r w:rsidRPr="00C867D8">
              <w:rPr>
                <w:rFonts w:cs="Arial"/>
                <w:sz w:val="16"/>
              </w:rPr>
              <w:t>3)  “REMOTE SENSING MAST”</w:t>
            </w:r>
          </w:p>
          <w:p w14:paraId="2B8F997C" w14:textId="3F0004C9" w:rsidR="0035390A" w:rsidRDefault="0035390A" w:rsidP="00847923">
            <w:pPr>
              <w:rPr>
                <w:rFonts w:cs="Arial"/>
                <w:sz w:val="16"/>
              </w:rPr>
            </w:pPr>
          </w:p>
          <w:p w14:paraId="7EC46B95" w14:textId="5400C6AA" w:rsidR="0035390A" w:rsidRPr="0035390A" w:rsidRDefault="0035390A" w:rsidP="00847923">
            <w:pPr>
              <w:rPr>
                <w:rFonts w:cs="Arial"/>
                <w:b/>
                <w:sz w:val="16"/>
                <w:u w:val="single"/>
              </w:rPr>
            </w:pPr>
            <w:r w:rsidRPr="0035390A">
              <w:rPr>
                <w:rFonts w:cs="Arial"/>
                <w:b/>
                <w:sz w:val="16"/>
                <w:u w:val="single"/>
              </w:rPr>
              <w:t>Surface</w:t>
            </w:r>
          </w:p>
          <w:p w14:paraId="3C016C97" w14:textId="6C9534F0" w:rsidR="00847923" w:rsidRPr="00857C4D" w:rsidRDefault="00847923" w:rsidP="00D30F3F">
            <w:pPr>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w:t>
            </w:r>
            <w:r w:rsidR="0035390A">
              <w:rPr>
                <w:rFonts w:cs="Arial"/>
                <w:sz w:val="16"/>
                <w:szCs w:val="16"/>
              </w:rPr>
              <w:t>S</w:t>
            </w:r>
            <w:r w:rsidRPr="00857C4D">
              <w:rPr>
                <w:rFonts w:cs="Arial"/>
                <w:sz w:val="16"/>
                <w:szCs w:val="16"/>
              </w:rPr>
              <w:t>)</w:t>
            </w:r>
          </w:p>
          <w:p w14:paraId="1692AAB7" w14:textId="77777777" w:rsidR="00D30F3F" w:rsidRPr="00857C4D" w:rsidRDefault="00D30F3F" w:rsidP="00D30F3F">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SCAM RMI (S)</w:t>
            </w:r>
          </w:p>
          <w:p w14:paraId="781894D9" w14:textId="139E6CCA" w:rsidR="00D30F3F" w:rsidRDefault="00D30F3F" w:rsidP="00526B78">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MCZ (</w:t>
            </w:r>
            <w:r w:rsidR="0035390A">
              <w:rPr>
                <w:rFonts w:cs="Arial"/>
                <w:sz w:val="16"/>
                <w:szCs w:val="16"/>
              </w:rPr>
              <w:t>S</w:t>
            </w:r>
            <w:r w:rsidRPr="00857C4D">
              <w:rPr>
                <w:rFonts w:cs="Arial"/>
                <w:sz w:val="16"/>
                <w:szCs w:val="16"/>
              </w:rPr>
              <w:t>)</w:t>
            </w:r>
          </w:p>
          <w:p w14:paraId="494DA15B" w14:textId="77777777" w:rsidR="0035390A" w:rsidRPr="00857C4D" w:rsidRDefault="0035390A" w:rsidP="0035390A">
            <w:pPr>
              <w:rPr>
                <w:rFonts w:cs="Arial"/>
                <w:sz w:val="16"/>
                <w:szCs w:val="16"/>
              </w:rPr>
            </w:pPr>
            <w:r w:rsidRPr="00C867D8">
              <w:rPr>
                <w:rFonts w:cs="Arial"/>
                <w:sz w:val="16"/>
              </w:rPr>
              <w:sym w:font="Symbol" w:char="F0B7"/>
            </w:r>
            <w:r w:rsidRPr="00C867D8">
              <w:rPr>
                <w:rFonts w:cs="Arial"/>
                <w:sz w:val="16"/>
              </w:rPr>
              <w:t xml:space="preserve">  </w:t>
            </w:r>
            <w:r>
              <w:rPr>
                <w:rFonts w:cs="Arial"/>
                <w:sz w:val="16"/>
                <w:szCs w:val="16"/>
              </w:rPr>
              <w:t>SHERLOC</w:t>
            </w:r>
            <w:r w:rsidRPr="00857C4D">
              <w:rPr>
                <w:rFonts w:cs="Arial"/>
                <w:sz w:val="16"/>
                <w:szCs w:val="16"/>
              </w:rPr>
              <w:t xml:space="preserve"> (</w:t>
            </w:r>
            <w:r>
              <w:rPr>
                <w:rFonts w:cs="Arial"/>
                <w:sz w:val="16"/>
                <w:szCs w:val="16"/>
              </w:rPr>
              <w:t>S</w:t>
            </w:r>
            <w:r w:rsidRPr="00857C4D">
              <w:rPr>
                <w:rFonts w:cs="Arial"/>
                <w:sz w:val="16"/>
                <w:szCs w:val="16"/>
              </w:rPr>
              <w:t>)</w:t>
            </w:r>
          </w:p>
          <w:p w14:paraId="4233FC98" w14:textId="77777777" w:rsidR="0035390A" w:rsidRPr="00857C4D" w:rsidRDefault="0035390A" w:rsidP="0035390A">
            <w:pPr>
              <w:rPr>
                <w:rFonts w:cs="Arial"/>
                <w:sz w:val="16"/>
                <w:szCs w:val="16"/>
              </w:rPr>
            </w:pPr>
            <w:r w:rsidRPr="00857C4D">
              <w:rPr>
                <w:rFonts w:cs="Arial"/>
                <w:sz w:val="16"/>
              </w:rPr>
              <w:sym w:font="Symbol" w:char="F0B7"/>
            </w:r>
            <w:r w:rsidRPr="00857C4D">
              <w:rPr>
                <w:rFonts w:cs="Arial"/>
                <w:sz w:val="16"/>
              </w:rPr>
              <w:t xml:space="preserve">  </w:t>
            </w:r>
            <w:r>
              <w:rPr>
                <w:rFonts w:cs="Arial"/>
                <w:sz w:val="16"/>
                <w:szCs w:val="16"/>
              </w:rPr>
              <w:t xml:space="preserve">PIXL </w:t>
            </w:r>
            <w:r w:rsidRPr="00857C4D">
              <w:rPr>
                <w:rFonts w:cs="Arial"/>
                <w:sz w:val="16"/>
                <w:szCs w:val="16"/>
              </w:rPr>
              <w:t>(S)</w:t>
            </w:r>
          </w:p>
          <w:p w14:paraId="3FC03E73" w14:textId="22A37487" w:rsidR="0035390A" w:rsidRPr="00D30F3F" w:rsidRDefault="0035390A" w:rsidP="00526B78">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w:t>
            </w:r>
            <w:r>
              <w:rPr>
                <w:rFonts w:cs="Arial"/>
                <w:sz w:val="16"/>
                <w:szCs w:val="16"/>
              </w:rPr>
              <w:t xml:space="preserve">EDA Skycam </w:t>
            </w:r>
            <w:r w:rsidRPr="00857C4D">
              <w:rPr>
                <w:rFonts w:cs="Arial"/>
                <w:sz w:val="16"/>
                <w:szCs w:val="16"/>
              </w:rPr>
              <w:t>(</w:t>
            </w:r>
            <w:r>
              <w:rPr>
                <w:rFonts w:cs="Arial"/>
                <w:sz w:val="16"/>
                <w:szCs w:val="16"/>
              </w:rPr>
              <w:t>S</w:t>
            </w:r>
            <w:r w:rsidRPr="00857C4D">
              <w:rPr>
                <w:rFonts w:cs="Arial"/>
                <w:sz w:val="16"/>
                <w:szCs w:val="16"/>
              </w:rPr>
              <w:t>)</w:t>
            </w:r>
          </w:p>
          <w:p w14:paraId="4DAE171E" w14:textId="160768AB" w:rsidR="00526B78" w:rsidRPr="00C867D8" w:rsidRDefault="00D30F3F" w:rsidP="00526B78">
            <w:pPr>
              <w:rPr>
                <w:rFonts w:cs="Arial"/>
                <w:sz w:val="16"/>
              </w:rPr>
            </w:pPr>
            <w:r>
              <w:rPr>
                <w:rFonts w:cs="Arial"/>
                <w:sz w:val="16"/>
              </w:rPr>
              <w:t xml:space="preserve">    </w:t>
            </w:r>
            <w:r w:rsidR="00526B78" w:rsidRPr="00C867D8">
              <w:rPr>
                <w:rFonts w:cs="Arial"/>
                <w:sz w:val="16"/>
              </w:rPr>
              <w:t>1)  “MOBILITY CHASSIS"</w:t>
            </w:r>
          </w:p>
          <w:p w14:paraId="2AB9A9ED" w14:textId="354714B4" w:rsidR="00526B78" w:rsidRPr="00C867D8" w:rsidRDefault="00D30F3F">
            <w:pPr>
              <w:rPr>
                <w:rFonts w:cs="Arial"/>
                <w:sz w:val="16"/>
              </w:rPr>
            </w:pPr>
            <w:r>
              <w:rPr>
                <w:rFonts w:cs="Arial"/>
                <w:sz w:val="16"/>
              </w:rPr>
              <w:t xml:space="preserve">    </w:t>
            </w:r>
            <w:r w:rsidR="00526B78" w:rsidRPr="00C867D8">
              <w:rPr>
                <w:rFonts w:cs="Arial"/>
                <w:sz w:val="16"/>
              </w:rPr>
              <w:t>2)  “HIGH GAIN ANTENNA”</w:t>
            </w:r>
          </w:p>
          <w:p w14:paraId="2FB8A7BD" w14:textId="02F21A28" w:rsidR="00526B78" w:rsidRPr="00C867D8" w:rsidRDefault="00D30F3F">
            <w:pPr>
              <w:rPr>
                <w:rFonts w:cs="Arial"/>
                <w:sz w:val="16"/>
              </w:rPr>
            </w:pPr>
            <w:r>
              <w:rPr>
                <w:rFonts w:cs="Arial"/>
                <w:sz w:val="16"/>
              </w:rPr>
              <w:t xml:space="preserve">    </w:t>
            </w:r>
            <w:r w:rsidR="00526B78" w:rsidRPr="00C867D8">
              <w:rPr>
                <w:rFonts w:cs="Arial"/>
                <w:sz w:val="16"/>
              </w:rPr>
              <w:t>3)  “REMOTE SENSING MAST”</w:t>
            </w:r>
          </w:p>
          <w:p w14:paraId="5A07D1CE" w14:textId="1CE21F10" w:rsidR="00526B78" w:rsidRDefault="00D30F3F">
            <w:pPr>
              <w:rPr>
                <w:rFonts w:cs="Arial"/>
                <w:sz w:val="16"/>
              </w:rPr>
            </w:pPr>
            <w:r>
              <w:rPr>
                <w:rFonts w:cs="Arial"/>
                <w:sz w:val="16"/>
              </w:rPr>
              <w:t xml:space="preserve">    </w:t>
            </w:r>
            <w:r w:rsidR="00526B78" w:rsidRPr="00C867D8">
              <w:rPr>
                <w:rFonts w:cs="Arial"/>
                <w:sz w:val="16"/>
              </w:rPr>
              <w:t>4)  “SAMPLE ARM”</w:t>
            </w:r>
          </w:p>
          <w:p w14:paraId="13E55BEF" w14:textId="45FF2494" w:rsidR="004B4C58" w:rsidRPr="00A363DC" w:rsidRDefault="004B4C58">
            <w:pPr>
              <w:rPr>
                <w:rFonts w:cs="Arial"/>
                <w:color w:val="000000" w:themeColor="text1"/>
                <w:sz w:val="16"/>
              </w:rPr>
            </w:pPr>
            <w:r>
              <w:rPr>
                <w:rFonts w:cs="Arial"/>
                <w:sz w:val="16"/>
              </w:rPr>
              <w:t xml:space="preserve">    </w:t>
            </w:r>
            <w:r w:rsidRPr="00A363DC">
              <w:rPr>
                <w:rFonts w:cs="Arial"/>
                <w:color w:val="000000" w:themeColor="text1"/>
                <w:sz w:val="16"/>
              </w:rPr>
              <w:t>5)  “SAMPLE HANDLING ARM”</w:t>
            </w:r>
          </w:p>
          <w:p w14:paraId="682B19A8" w14:textId="39E2265E" w:rsidR="004B4C58" w:rsidRPr="00A363DC" w:rsidRDefault="004B4C58">
            <w:pPr>
              <w:rPr>
                <w:rFonts w:cs="Arial"/>
                <w:color w:val="000000" w:themeColor="text1"/>
                <w:sz w:val="16"/>
              </w:rPr>
            </w:pPr>
            <w:r w:rsidRPr="00A363DC">
              <w:rPr>
                <w:rFonts w:cs="Arial"/>
                <w:color w:val="000000" w:themeColor="text1"/>
                <w:sz w:val="16"/>
              </w:rPr>
              <w:t xml:space="preserve">    6)  “SAMPLE CACHE SYSTEM”</w:t>
            </w:r>
          </w:p>
          <w:p w14:paraId="33E6B61F" w14:textId="0CA755BD" w:rsidR="004B4C58" w:rsidRPr="00A363DC" w:rsidRDefault="004B4C58">
            <w:pPr>
              <w:rPr>
                <w:rFonts w:cs="Arial"/>
                <w:color w:val="000000" w:themeColor="text1"/>
                <w:sz w:val="16"/>
              </w:rPr>
            </w:pPr>
            <w:r w:rsidRPr="00A363DC">
              <w:rPr>
                <w:rFonts w:cs="Arial"/>
                <w:color w:val="000000" w:themeColor="text1"/>
                <w:sz w:val="16"/>
              </w:rPr>
              <w:t xml:space="preserve">    7)  “DRILL”</w:t>
            </w:r>
          </w:p>
          <w:p w14:paraId="547DF255" w14:textId="77777777" w:rsidR="00DD339F" w:rsidRPr="00A363DC" w:rsidRDefault="00DD339F">
            <w:pPr>
              <w:rPr>
                <w:rFonts w:cs="Arial"/>
                <w:b/>
                <w:color w:val="000000" w:themeColor="text1"/>
                <w:sz w:val="16"/>
                <w:u w:val="single"/>
              </w:rPr>
            </w:pPr>
          </w:p>
          <w:p w14:paraId="5BAED0AF" w14:textId="77777777" w:rsidR="00526B78" w:rsidRPr="00A363DC" w:rsidRDefault="00526B78">
            <w:pPr>
              <w:rPr>
                <w:rFonts w:cs="Arial"/>
                <w:b/>
                <w:color w:val="000000" w:themeColor="text1"/>
                <w:sz w:val="16"/>
                <w:u w:val="single"/>
              </w:rPr>
            </w:pPr>
            <w:r w:rsidRPr="00A363DC">
              <w:rPr>
                <w:rFonts w:cs="Arial"/>
                <w:b/>
                <w:color w:val="000000" w:themeColor="text1"/>
                <w:sz w:val="16"/>
                <w:u w:val="single"/>
              </w:rPr>
              <w:t>Type</w:t>
            </w:r>
          </w:p>
          <w:p w14:paraId="5C88A1C3" w14:textId="77777777" w:rsidR="00526B78" w:rsidRPr="00A363DC" w:rsidRDefault="00526B78">
            <w:pPr>
              <w:rPr>
                <w:rFonts w:cs="Arial"/>
                <w:color w:val="000000" w:themeColor="text1"/>
                <w:sz w:val="16"/>
              </w:rPr>
            </w:pPr>
            <w:r w:rsidRPr="00A363DC">
              <w:rPr>
                <w:rFonts w:cs="Arial"/>
                <w:color w:val="000000" w:themeColor="text1"/>
                <w:sz w:val="16"/>
              </w:rPr>
              <w:t>string</w:t>
            </w:r>
          </w:p>
          <w:p w14:paraId="00B2AE07" w14:textId="77777777" w:rsidR="00526B78" w:rsidRPr="00A363DC" w:rsidRDefault="00526B78">
            <w:pPr>
              <w:rPr>
                <w:rFonts w:cs="Arial"/>
                <w:b/>
                <w:color w:val="000000" w:themeColor="text1"/>
                <w:sz w:val="16"/>
                <w:u w:val="single"/>
              </w:rPr>
            </w:pPr>
          </w:p>
          <w:p w14:paraId="61CB0381" w14:textId="77777777" w:rsidR="00526B78" w:rsidRPr="00A363DC" w:rsidRDefault="00526B78">
            <w:pPr>
              <w:rPr>
                <w:rFonts w:cs="Arial"/>
                <w:b/>
                <w:color w:val="000000" w:themeColor="text1"/>
                <w:sz w:val="16"/>
                <w:u w:val="single"/>
              </w:rPr>
            </w:pPr>
            <w:r w:rsidRPr="00A363DC">
              <w:rPr>
                <w:rFonts w:cs="Arial"/>
                <w:b/>
                <w:color w:val="000000" w:themeColor="text1"/>
                <w:sz w:val="16"/>
                <w:u w:val="single"/>
              </w:rPr>
              <w:t>Units</w:t>
            </w:r>
          </w:p>
          <w:p w14:paraId="44525836" w14:textId="77777777" w:rsidR="00526B78" w:rsidRPr="00A363DC" w:rsidRDefault="00526B78">
            <w:pPr>
              <w:rPr>
                <w:rFonts w:cs="Arial"/>
                <w:color w:val="000000" w:themeColor="text1"/>
                <w:sz w:val="16"/>
              </w:rPr>
            </w:pPr>
            <w:r w:rsidRPr="00A363DC">
              <w:rPr>
                <w:rFonts w:cs="Arial"/>
                <w:color w:val="000000" w:themeColor="text1"/>
                <w:sz w:val="16"/>
              </w:rPr>
              <w:t>n/a</w:t>
            </w:r>
          </w:p>
          <w:p w14:paraId="260EE796" w14:textId="77777777" w:rsidR="00526B78" w:rsidRPr="00A363DC" w:rsidRDefault="00526B78">
            <w:pPr>
              <w:rPr>
                <w:rFonts w:cs="Arial"/>
                <w:color w:val="000000" w:themeColor="text1"/>
                <w:sz w:val="16"/>
              </w:rPr>
            </w:pPr>
          </w:p>
          <w:p w14:paraId="24D72269" w14:textId="77777777" w:rsidR="00526B78" w:rsidRPr="00A363DC" w:rsidRDefault="00526B78">
            <w:pPr>
              <w:rPr>
                <w:rFonts w:cs="Arial"/>
                <w:color w:val="000000" w:themeColor="text1"/>
                <w:sz w:val="16"/>
              </w:rPr>
            </w:pPr>
            <w:r w:rsidRPr="00A363DC">
              <w:rPr>
                <w:rFonts w:cs="Arial"/>
                <w:b/>
                <w:color w:val="000000" w:themeColor="text1"/>
                <w:sz w:val="16"/>
                <w:u w:val="single"/>
              </w:rPr>
              <w:t>Location</w:t>
            </w:r>
          </w:p>
          <w:p w14:paraId="6C4FE378" w14:textId="77777777" w:rsidR="00526B78" w:rsidRPr="00A363DC" w:rsidRDefault="00526B78" w:rsidP="00526B78">
            <w:pPr>
              <w:rPr>
                <w:rFonts w:cs="Arial"/>
                <w:color w:val="000000" w:themeColor="text1"/>
                <w:sz w:val="16"/>
              </w:rPr>
            </w:pPr>
            <w:r w:rsidRPr="00A363DC">
              <w:rPr>
                <w:rFonts w:cs="Arial"/>
                <w:color w:val="000000" w:themeColor="text1"/>
                <w:sz w:val="16"/>
              </w:rPr>
              <w:t>1)  CHASSIS_ARTICULATION_STATE (Group)</w:t>
            </w:r>
          </w:p>
          <w:p w14:paraId="4FD65DD1" w14:textId="77777777" w:rsidR="00526B78" w:rsidRPr="00A363DC" w:rsidRDefault="00526B78" w:rsidP="00526B78">
            <w:pPr>
              <w:rPr>
                <w:rFonts w:cs="Arial"/>
                <w:color w:val="000000" w:themeColor="text1"/>
                <w:sz w:val="16"/>
              </w:rPr>
            </w:pPr>
            <w:r w:rsidRPr="00A363DC">
              <w:rPr>
                <w:rFonts w:cs="Arial"/>
                <w:color w:val="000000" w:themeColor="text1"/>
                <w:sz w:val="16"/>
              </w:rPr>
              <w:t>2)  HGA_ARTICULATION_STATE (Group)</w:t>
            </w:r>
          </w:p>
          <w:p w14:paraId="6DD9F211" w14:textId="77777777" w:rsidR="00526B78" w:rsidRPr="00A363DC" w:rsidRDefault="00526B78" w:rsidP="00526B78">
            <w:pPr>
              <w:rPr>
                <w:rFonts w:cs="Arial"/>
                <w:color w:val="000000" w:themeColor="text1"/>
                <w:sz w:val="16"/>
              </w:rPr>
            </w:pPr>
            <w:r w:rsidRPr="00A363DC">
              <w:rPr>
                <w:rFonts w:cs="Arial"/>
                <w:color w:val="000000" w:themeColor="text1"/>
                <w:sz w:val="16"/>
              </w:rPr>
              <w:t>3)  RSM_ARTICULATION_STATE (Group)</w:t>
            </w:r>
          </w:p>
          <w:p w14:paraId="27070E7B" w14:textId="77777777" w:rsidR="00526B78" w:rsidRPr="00A363DC" w:rsidRDefault="00526B78" w:rsidP="00526B78">
            <w:pPr>
              <w:rPr>
                <w:rFonts w:cs="Arial"/>
                <w:color w:val="000000" w:themeColor="text1"/>
                <w:sz w:val="16"/>
              </w:rPr>
            </w:pPr>
            <w:r w:rsidRPr="00A363DC">
              <w:rPr>
                <w:rFonts w:cs="Arial"/>
                <w:color w:val="000000" w:themeColor="text1"/>
                <w:sz w:val="16"/>
              </w:rPr>
              <w:t>4)  ARM_ARTICULATION_STATE (Group)</w:t>
            </w:r>
          </w:p>
          <w:p w14:paraId="051A857A" w14:textId="77777777" w:rsidR="004B4C58" w:rsidRPr="00A363DC" w:rsidRDefault="004B4C58" w:rsidP="004B4C58">
            <w:pPr>
              <w:rPr>
                <w:rFonts w:cs="Arial"/>
                <w:color w:val="000000" w:themeColor="text1"/>
                <w:sz w:val="16"/>
              </w:rPr>
            </w:pPr>
            <w:r w:rsidRPr="00A363DC">
              <w:rPr>
                <w:rFonts w:cs="Arial"/>
                <w:color w:val="000000" w:themeColor="text1"/>
                <w:sz w:val="16"/>
              </w:rPr>
              <w:t>5)  SHA_ARTICULATION_STATE (Group)</w:t>
            </w:r>
          </w:p>
          <w:p w14:paraId="657F5FAD" w14:textId="77777777" w:rsidR="004B4C58" w:rsidRPr="00A363DC" w:rsidRDefault="004B4C58" w:rsidP="004B4C58">
            <w:pPr>
              <w:rPr>
                <w:rFonts w:cs="Arial"/>
                <w:color w:val="000000" w:themeColor="text1"/>
                <w:sz w:val="16"/>
              </w:rPr>
            </w:pPr>
            <w:r w:rsidRPr="00A363DC">
              <w:rPr>
                <w:rFonts w:cs="Arial"/>
                <w:color w:val="000000" w:themeColor="text1"/>
                <w:sz w:val="16"/>
              </w:rPr>
              <w:t>6)  SCS_ARTICULATION_STATE (Group)</w:t>
            </w:r>
          </w:p>
          <w:p w14:paraId="41C6DD09" w14:textId="62865F30" w:rsidR="004B4C58" w:rsidRPr="00A363DC" w:rsidRDefault="004B4C58" w:rsidP="004B4C58">
            <w:pPr>
              <w:rPr>
                <w:rFonts w:cs="Arial"/>
                <w:color w:val="000000" w:themeColor="text1"/>
                <w:sz w:val="16"/>
              </w:rPr>
            </w:pPr>
            <w:r w:rsidRPr="00A363DC">
              <w:rPr>
                <w:rFonts w:cs="Arial"/>
                <w:color w:val="000000" w:themeColor="text1"/>
                <w:sz w:val="16"/>
              </w:rPr>
              <w:t>7)  DRILL_ARTICULATION_STATE (Group)</w:t>
            </w:r>
          </w:p>
          <w:p w14:paraId="54C35A1A" w14:textId="77777777" w:rsidR="00F62854" w:rsidRDefault="00F62854" w:rsidP="00526B78">
            <w:pPr>
              <w:rPr>
                <w:rFonts w:cs="Arial"/>
                <w:sz w:val="16"/>
              </w:rPr>
            </w:pPr>
          </w:p>
          <w:p w14:paraId="656473FB" w14:textId="77777777" w:rsidR="00F62854" w:rsidRPr="00A72C67" w:rsidRDefault="00F62854" w:rsidP="00F62854">
            <w:pPr>
              <w:rPr>
                <w:rFonts w:cs="Arial"/>
                <w:b/>
                <w:sz w:val="16"/>
                <w:u w:val="single"/>
              </w:rPr>
            </w:pPr>
            <w:r w:rsidRPr="00A72C67">
              <w:rPr>
                <w:rFonts w:cs="Arial"/>
                <w:b/>
                <w:sz w:val="16"/>
                <w:u w:val="single"/>
              </w:rPr>
              <w:lastRenderedPageBreak/>
              <w:t>X-path</w:t>
            </w:r>
          </w:p>
          <w:p w14:paraId="59C24A89" w14:textId="46937B50" w:rsidR="00F62854" w:rsidRPr="00A72C67" w:rsidRDefault="00EB02A4" w:rsidP="00F62854">
            <w:pPr>
              <w:rPr>
                <w:rFonts w:cs="Arial"/>
                <w:color w:val="FF0000"/>
                <w:sz w:val="16"/>
              </w:rPr>
            </w:pPr>
            <w:r w:rsidRPr="00EB02A4">
              <w:rPr>
                <w:rFonts w:cs="Arial"/>
                <w:color w:val="FF0000"/>
                <w:sz w:val="16"/>
              </w:rPr>
              <w:t>TBD</w:t>
            </w:r>
          </w:p>
          <w:p w14:paraId="0DB24842" w14:textId="77777777" w:rsidR="00F62854" w:rsidRDefault="00F62854" w:rsidP="00F62854">
            <w:pPr>
              <w:rPr>
                <w:rFonts w:cs="Arial"/>
                <w:sz w:val="16"/>
              </w:rPr>
            </w:pPr>
          </w:p>
          <w:p w14:paraId="0B8AC154" w14:textId="77777777" w:rsidR="00F62854" w:rsidRPr="00A72C67" w:rsidRDefault="00F62854" w:rsidP="00F62854">
            <w:pPr>
              <w:rPr>
                <w:rFonts w:cs="Arial"/>
                <w:b/>
                <w:sz w:val="16"/>
                <w:u w:val="single"/>
              </w:rPr>
            </w:pPr>
            <w:r w:rsidRPr="00A72C67">
              <w:rPr>
                <w:rFonts w:cs="Arial"/>
                <w:b/>
                <w:sz w:val="16"/>
                <w:u w:val="single"/>
              </w:rPr>
              <w:t>Reference</w:t>
            </w:r>
          </w:p>
          <w:p w14:paraId="65277394" w14:textId="30E4BF80" w:rsidR="00F62854" w:rsidRDefault="00EB02A4" w:rsidP="00F62854">
            <w:pPr>
              <w:rPr>
                <w:rFonts w:cs="Arial"/>
                <w:color w:val="FF0000"/>
                <w:sz w:val="16"/>
              </w:rPr>
            </w:pPr>
            <w:r w:rsidRPr="00EB02A4">
              <w:rPr>
                <w:rFonts w:cs="Arial"/>
                <w:color w:val="FF0000"/>
                <w:sz w:val="16"/>
              </w:rPr>
              <w:t>TBD</w:t>
            </w:r>
          </w:p>
          <w:p w14:paraId="5D285987" w14:textId="77777777" w:rsidR="00F62854" w:rsidRPr="00C867D8" w:rsidRDefault="00F62854" w:rsidP="00526B78">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FFF8AD9" w14:textId="77777777" w:rsidR="00526B78" w:rsidRPr="00C867D8" w:rsidRDefault="00526B78">
            <w:pPr>
              <w:spacing w:before="20"/>
              <w:rPr>
                <w:rFonts w:cs="Arial"/>
                <w:b/>
                <w:sz w:val="16"/>
                <w:u w:val="single"/>
              </w:rPr>
            </w:pPr>
            <w:r w:rsidRPr="00C867D8">
              <w:rPr>
                <w:rFonts w:cs="Arial"/>
                <w:b/>
                <w:sz w:val="16"/>
                <w:u w:val="single"/>
              </w:rPr>
              <w:lastRenderedPageBreak/>
              <w:t>Mode</w:t>
            </w:r>
          </w:p>
          <w:p w14:paraId="397E9BDF" w14:textId="77777777" w:rsidR="00526B78" w:rsidRPr="00C867D8" w:rsidRDefault="00526B78">
            <w:pPr>
              <w:rPr>
                <w:rFonts w:cs="Arial"/>
                <w:sz w:val="16"/>
              </w:rPr>
            </w:pPr>
            <w:r w:rsidRPr="00C867D8">
              <w:rPr>
                <w:rFonts w:cs="Arial"/>
                <w:sz w:val="16"/>
              </w:rPr>
              <w:t>Static values</w:t>
            </w:r>
          </w:p>
          <w:p w14:paraId="492E895C" w14:textId="77777777" w:rsidR="00526B78" w:rsidRPr="00C867D8" w:rsidRDefault="00526B78">
            <w:pPr>
              <w:rPr>
                <w:rFonts w:cs="Arial"/>
                <w:sz w:val="16"/>
              </w:rPr>
            </w:pPr>
          </w:p>
          <w:p w14:paraId="195875FA" w14:textId="77777777" w:rsidR="00526B78" w:rsidRPr="00C867D8" w:rsidRDefault="00526B78">
            <w:pPr>
              <w:rPr>
                <w:rFonts w:cs="Arial"/>
                <w:sz w:val="16"/>
              </w:rPr>
            </w:pPr>
            <w:r w:rsidRPr="00C867D8">
              <w:rPr>
                <w:rFonts w:cs="Arial"/>
                <w:b/>
                <w:sz w:val="16"/>
                <w:u w:val="single"/>
              </w:rPr>
              <w:t>Field as “&lt;xml name&gt;:[&lt;element&gt;]:[&lt;element&gt;]:&lt;field&gt;”</w:t>
            </w:r>
          </w:p>
          <w:p w14:paraId="71B2AC58" w14:textId="77777777" w:rsidR="00526B78" w:rsidRPr="00C867D8" w:rsidRDefault="00526B78">
            <w:pPr>
              <w:rPr>
                <w:rFonts w:cs="Arial"/>
                <w:color w:val="000000"/>
                <w:sz w:val="16"/>
              </w:rPr>
            </w:pPr>
            <w:r w:rsidRPr="00C867D8">
              <w:rPr>
                <w:rFonts w:cs="Arial"/>
                <w:color w:val="000000"/>
                <w:sz w:val="16"/>
              </w:rPr>
              <w:t>n/a</w:t>
            </w:r>
          </w:p>
          <w:p w14:paraId="6E8A9278" w14:textId="77777777" w:rsidR="00526B78" w:rsidRPr="00C867D8" w:rsidRDefault="00526B78">
            <w:pPr>
              <w:rPr>
                <w:rFonts w:cs="Arial"/>
                <w:sz w:val="16"/>
              </w:rPr>
            </w:pPr>
          </w:p>
          <w:p w14:paraId="5521F204" w14:textId="77777777" w:rsidR="00526B78" w:rsidRPr="00C867D8" w:rsidRDefault="00526B78">
            <w:pPr>
              <w:rPr>
                <w:rFonts w:cs="Arial"/>
                <w:sz w:val="16"/>
              </w:rPr>
            </w:pPr>
            <w:r w:rsidRPr="00C867D8">
              <w:rPr>
                <w:rFonts w:cs="Arial"/>
                <w:b/>
                <w:sz w:val="16"/>
                <w:u w:val="single"/>
              </w:rPr>
              <w:t>Type</w:t>
            </w:r>
          </w:p>
          <w:p w14:paraId="124E5700" w14:textId="77777777" w:rsidR="00526B78" w:rsidRPr="00C867D8" w:rsidRDefault="00526B78">
            <w:pPr>
              <w:rPr>
                <w:rFonts w:cs="Arial"/>
                <w:color w:val="000000"/>
                <w:sz w:val="16"/>
              </w:rPr>
            </w:pPr>
            <w:r w:rsidRPr="00C867D8">
              <w:rPr>
                <w:rFonts w:cs="Arial"/>
                <w:color w:val="000000"/>
                <w:sz w:val="16"/>
              </w:rPr>
              <w:t>n/a</w:t>
            </w:r>
          </w:p>
        </w:tc>
      </w:tr>
      <w:tr w:rsidR="00526B78" w:rsidRPr="00C867D8" w14:paraId="7495544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3166CF1" w14:textId="77777777" w:rsidR="00526B78" w:rsidRPr="00C867D8" w:rsidRDefault="00526B78">
            <w:pPr>
              <w:spacing w:before="20"/>
              <w:rPr>
                <w:rFonts w:cs="Arial"/>
                <w:b/>
                <w:sz w:val="16"/>
                <w:u w:val="single"/>
              </w:rPr>
            </w:pPr>
            <w:r w:rsidRPr="00C867D8">
              <w:rPr>
                <w:rFonts w:cs="Arial"/>
                <w:b/>
                <w:sz w:val="16"/>
                <w:u w:val="single"/>
              </w:rPr>
              <w:t>Ops Keyword</w:t>
            </w:r>
          </w:p>
          <w:p w14:paraId="3E5E5508" w14:textId="77777777" w:rsidR="00526B78" w:rsidRPr="00C867D8" w:rsidRDefault="00526B78">
            <w:pPr>
              <w:rPr>
                <w:rFonts w:cs="Arial"/>
                <w:sz w:val="16"/>
              </w:rPr>
            </w:pPr>
            <w:r w:rsidRPr="00C867D8">
              <w:rPr>
                <w:rFonts w:cs="Arial"/>
                <w:sz w:val="16"/>
              </w:rPr>
              <w:t>ARTICULATION_DEVICE_TEMP</w:t>
            </w:r>
          </w:p>
          <w:p w14:paraId="43F0FAEF" w14:textId="77777777" w:rsidR="00526B78" w:rsidRPr="00C867D8" w:rsidRDefault="00526B78">
            <w:pPr>
              <w:rPr>
                <w:rFonts w:cs="Arial"/>
                <w:sz w:val="16"/>
              </w:rPr>
            </w:pPr>
          </w:p>
          <w:p w14:paraId="0ED7734D" w14:textId="578A1DCF" w:rsidR="00526B78" w:rsidRPr="00C867D8" w:rsidRDefault="00BE3577" w:rsidP="00526B78">
            <w:pPr>
              <w:rPr>
                <w:rFonts w:cs="Arial"/>
                <w:sz w:val="16"/>
              </w:rPr>
            </w:pPr>
            <w:r>
              <w:rPr>
                <w:rFonts w:cs="Arial"/>
                <w:b/>
                <w:sz w:val="16"/>
                <w:u w:val="single"/>
              </w:rPr>
              <w:t>Archive Attribute</w:t>
            </w:r>
          </w:p>
          <w:p w14:paraId="7A6F0798" w14:textId="7A9870A6" w:rsidR="00526B78" w:rsidRPr="00B80D3C" w:rsidRDefault="00EB02A4">
            <w:pPr>
              <w:rPr>
                <w:rFonts w:cs="Arial"/>
                <w:color w:val="FF0000"/>
                <w:sz w:val="16"/>
              </w:rPr>
            </w:pPr>
            <w:r w:rsidRPr="00EB02A4">
              <w:rPr>
                <w:rFonts w:cs="Arial"/>
                <w:color w:val="FF0000"/>
                <w:sz w:val="16"/>
              </w:rPr>
              <w:t>TBD</w:t>
            </w:r>
          </w:p>
          <w:p w14:paraId="10833C05" w14:textId="77777777" w:rsidR="00526B78" w:rsidRPr="00C867D8" w:rsidRDefault="00526B78">
            <w:pPr>
              <w:rPr>
                <w:rFonts w:cs="Arial"/>
                <w:b/>
                <w:sz w:val="16"/>
                <w:u w:val="single"/>
              </w:rPr>
            </w:pPr>
          </w:p>
          <w:p w14:paraId="15A25194" w14:textId="77777777" w:rsidR="00526B78" w:rsidRPr="00C867D8" w:rsidRDefault="00526B78">
            <w:pPr>
              <w:rPr>
                <w:rFonts w:cs="Arial"/>
                <w:b/>
                <w:sz w:val="16"/>
                <w:u w:val="single"/>
              </w:rPr>
            </w:pPr>
            <w:r w:rsidRPr="00C867D8">
              <w:rPr>
                <w:rFonts w:cs="Arial"/>
                <w:b/>
                <w:sz w:val="16"/>
                <w:u w:val="single"/>
              </w:rPr>
              <w:t>Definition</w:t>
            </w:r>
          </w:p>
          <w:p w14:paraId="0F20525E" w14:textId="77777777" w:rsidR="00526B78" w:rsidRPr="00C867D8" w:rsidRDefault="00526B78">
            <w:pPr>
              <w:rPr>
                <w:rFonts w:cs="Arial"/>
                <w:sz w:val="16"/>
              </w:rPr>
            </w:pPr>
            <w:r w:rsidRPr="00C867D8">
              <w:rPr>
                <w:rFonts w:cs="Arial"/>
                <w:sz w:val="16"/>
              </w:rPr>
              <w:t>Specifies the temperature, in degrees Celsius, of an articulated device or some part of an articulated device.</w:t>
            </w:r>
          </w:p>
          <w:p w14:paraId="66048B15" w14:textId="77777777" w:rsidR="00526B78" w:rsidRPr="00C867D8" w:rsidRDefault="00526B78">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758818A" w14:textId="25C073DF" w:rsidR="00526B78" w:rsidRDefault="00526B78">
            <w:pPr>
              <w:spacing w:before="20"/>
              <w:rPr>
                <w:rFonts w:cs="Arial"/>
                <w:b/>
                <w:sz w:val="16"/>
                <w:u w:val="single"/>
              </w:rPr>
            </w:pPr>
            <w:r w:rsidRPr="00C867D8">
              <w:rPr>
                <w:rFonts w:cs="Arial"/>
                <w:b/>
                <w:sz w:val="16"/>
                <w:u w:val="single"/>
              </w:rPr>
              <w:t>Valid Values</w:t>
            </w:r>
          </w:p>
          <w:p w14:paraId="0274CA83" w14:textId="53A66B8F" w:rsidR="00C05165" w:rsidRPr="008C52A6" w:rsidRDefault="00D053D6" w:rsidP="00C05165">
            <w:pPr>
              <w:rPr>
                <w:rFonts w:cs="Arial"/>
                <w:sz w:val="16"/>
                <w:szCs w:val="16"/>
                <w:u w:val="single"/>
              </w:rPr>
            </w:pPr>
            <w:r w:rsidRPr="008C52A6">
              <w:rPr>
                <w:rFonts w:cs="Arial"/>
                <w:sz w:val="16"/>
              </w:rPr>
              <w:sym w:font="Symbol" w:char="F0B7"/>
            </w:r>
            <w:r w:rsidRPr="008C52A6">
              <w:rPr>
                <w:rFonts w:cs="Arial"/>
                <w:sz w:val="16"/>
              </w:rPr>
              <w:t xml:space="preserve">  </w:t>
            </w:r>
            <w:r w:rsidR="008C52A6">
              <w:rPr>
                <w:rFonts w:cs="Arial"/>
                <w:sz w:val="16"/>
                <w:szCs w:val="16"/>
                <w:u w:val="single"/>
              </w:rPr>
              <w:t>All Cameras</w:t>
            </w:r>
            <w:r w:rsidR="008C52A6" w:rsidRPr="008C52A6">
              <w:rPr>
                <w:rFonts w:cs="Arial"/>
                <w:sz w:val="16"/>
                <w:szCs w:val="16"/>
              </w:rPr>
              <w:t xml:space="preserve"> </w:t>
            </w:r>
            <w:r w:rsidRPr="008C52A6">
              <w:rPr>
                <w:rFonts w:cs="Arial"/>
                <w:sz w:val="16"/>
                <w:szCs w:val="16"/>
              </w:rPr>
              <w:t>(</w:t>
            </w:r>
            <w:r w:rsidR="00954F52" w:rsidRPr="008C52A6">
              <w:rPr>
                <w:rFonts w:cs="Arial"/>
                <w:sz w:val="16"/>
                <w:szCs w:val="16"/>
              </w:rPr>
              <w:t>S</w:t>
            </w:r>
            <w:r w:rsidRPr="008C52A6">
              <w:rPr>
                <w:rFonts w:cs="Arial"/>
                <w:sz w:val="16"/>
                <w:szCs w:val="16"/>
              </w:rPr>
              <w:t>)</w:t>
            </w:r>
          </w:p>
          <w:p w14:paraId="796E6DF6" w14:textId="5A7ED807" w:rsidR="00526B78" w:rsidRPr="00C867D8" w:rsidRDefault="00D053D6">
            <w:pPr>
              <w:rPr>
                <w:rFonts w:cs="Arial"/>
                <w:b/>
                <w:sz w:val="16"/>
                <w:u w:val="single"/>
              </w:rPr>
            </w:pPr>
            <w:r>
              <w:rPr>
                <w:rFonts w:cs="Arial"/>
                <w:sz w:val="16"/>
              </w:rPr>
              <w:t xml:space="preserve">    </w:t>
            </w:r>
            <w:r w:rsidR="00526B78" w:rsidRPr="00C867D8">
              <w:rPr>
                <w:rFonts w:cs="Arial"/>
                <w:sz w:val="16"/>
              </w:rPr>
              <w:t>“-3.4e38” to “3.4e38”</w:t>
            </w:r>
            <w:r w:rsidR="00526B78" w:rsidRPr="00C867D8">
              <w:rPr>
                <w:rFonts w:cs="Arial"/>
                <w:sz w:val="20"/>
              </w:rPr>
              <w:t xml:space="preserve"> </w:t>
            </w:r>
          </w:p>
          <w:p w14:paraId="7EE01A5A" w14:textId="77777777" w:rsidR="00594DC0" w:rsidRPr="00C867D8" w:rsidRDefault="00594DC0">
            <w:pPr>
              <w:rPr>
                <w:rFonts w:cs="Arial"/>
                <w:b/>
                <w:sz w:val="16"/>
                <w:u w:val="single"/>
              </w:rPr>
            </w:pPr>
          </w:p>
          <w:p w14:paraId="11D64C69" w14:textId="5F07C524" w:rsidR="00526B78" w:rsidRDefault="00526B78">
            <w:pPr>
              <w:rPr>
                <w:rFonts w:cs="Arial"/>
                <w:b/>
                <w:sz w:val="16"/>
                <w:u w:val="single"/>
              </w:rPr>
            </w:pPr>
            <w:r w:rsidRPr="00C867D8">
              <w:rPr>
                <w:rFonts w:cs="Arial"/>
                <w:b/>
                <w:sz w:val="16"/>
                <w:u w:val="single"/>
              </w:rPr>
              <w:t>Type</w:t>
            </w:r>
          </w:p>
          <w:p w14:paraId="4822EBCA" w14:textId="5838225E" w:rsidR="00607C6B" w:rsidRDefault="00607C6B">
            <w:pPr>
              <w:rPr>
                <w:rFonts w:cs="Arial"/>
                <w:b/>
                <w:sz w:val="16"/>
                <w:u w:val="single"/>
              </w:rPr>
            </w:pPr>
            <w:r>
              <w:rPr>
                <w:rFonts w:cs="Arial"/>
                <w:b/>
                <w:sz w:val="16"/>
                <w:u w:val="single"/>
              </w:rPr>
              <w:t>Surface</w:t>
            </w:r>
          </w:p>
          <w:p w14:paraId="19A6B50C" w14:textId="311A67FD" w:rsidR="00526B78" w:rsidRDefault="00E8000F">
            <w:pPr>
              <w:rPr>
                <w:rFonts w:cs="Arial"/>
                <w:sz w:val="16"/>
              </w:rPr>
            </w:pPr>
            <w:r>
              <w:rPr>
                <w:rFonts w:cs="Arial"/>
                <w:sz w:val="16"/>
              </w:rPr>
              <w:t xml:space="preserve">a.  </w:t>
            </w:r>
            <w:r w:rsidR="002507AB">
              <w:rPr>
                <w:rFonts w:cs="Arial"/>
                <w:sz w:val="16"/>
              </w:rPr>
              <w:t>f</w:t>
            </w:r>
            <w:r w:rsidR="00EA5CE4" w:rsidRPr="00EA5CE4">
              <w:rPr>
                <w:rFonts w:cs="Arial"/>
                <w:sz w:val="16"/>
              </w:rPr>
              <w:t>loat array[</w:t>
            </w:r>
            <w:r w:rsidR="00607C6B">
              <w:rPr>
                <w:rFonts w:cs="Arial"/>
                <w:sz w:val="16"/>
              </w:rPr>
              <w:t>7</w:t>
            </w:r>
            <w:r w:rsidR="00EA5CE4" w:rsidRPr="00EA5CE4">
              <w:rPr>
                <w:rFonts w:cs="Arial"/>
                <w:sz w:val="16"/>
              </w:rPr>
              <w:t>]</w:t>
            </w:r>
          </w:p>
          <w:p w14:paraId="4DB712A1" w14:textId="35F10121" w:rsidR="00607C6B" w:rsidRDefault="00E8000F">
            <w:pPr>
              <w:rPr>
                <w:rFonts w:cs="Arial"/>
                <w:sz w:val="16"/>
              </w:rPr>
            </w:pPr>
            <w:r>
              <w:rPr>
                <w:rFonts w:cs="Arial"/>
                <w:sz w:val="16"/>
              </w:rPr>
              <w:t>b.  float array[2]</w:t>
            </w:r>
          </w:p>
          <w:p w14:paraId="79C52035" w14:textId="77777777" w:rsidR="00E8000F" w:rsidRDefault="00E8000F">
            <w:pPr>
              <w:rPr>
                <w:rFonts w:cs="Arial"/>
                <w:sz w:val="16"/>
              </w:rPr>
            </w:pPr>
          </w:p>
          <w:p w14:paraId="0FFBD892" w14:textId="46AE74F1" w:rsidR="00607C6B" w:rsidRDefault="00607C6B">
            <w:pPr>
              <w:rPr>
                <w:rFonts w:cs="Arial"/>
                <w:b/>
                <w:sz w:val="16"/>
                <w:u w:val="single"/>
              </w:rPr>
            </w:pPr>
            <w:r w:rsidRPr="00607C6B">
              <w:rPr>
                <w:rFonts w:cs="Arial"/>
                <w:b/>
                <w:sz w:val="16"/>
                <w:u w:val="single"/>
              </w:rPr>
              <w:t>Cruise</w:t>
            </w:r>
          </w:p>
          <w:p w14:paraId="2DC91E04" w14:textId="1C4E1FCF" w:rsidR="00607C6B" w:rsidRPr="00607C6B" w:rsidRDefault="00E8000F">
            <w:pPr>
              <w:rPr>
                <w:rFonts w:cs="Arial"/>
                <w:sz w:val="16"/>
              </w:rPr>
            </w:pPr>
            <w:r>
              <w:rPr>
                <w:rFonts w:cs="Arial"/>
                <w:sz w:val="16"/>
              </w:rPr>
              <w:t>a.  f</w:t>
            </w:r>
            <w:r w:rsidR="00607C6B">
              <w:rPr>
                <w:rFonts w:cs="Arial"/>
                <w:sz w:val="16"/>
              </w:rPr>
              <w:t>loat array[5]</w:t>
            </w:r>
          </w:p>
          <w:p w14:paraId="48549607" w14:textId="4DC6F932" w:rsidR="002507AB" w:rsidRDefault="00E8000F">
            <w:pPr>
              <w:rPr>
                <w:rFonts w:cs="Arial"/>
                <w:sz w:val="16"/>
              </w:rPr>
            </w:pPr>
            <w:r>
              <w:rPr>
                <w:rFonts w:cs="Arial"/>
                <w:sz w:val="16"/>
              </w:rPr>
              <w:t>b.  float array[2]</w:t>
            </w:r>
          </w:p>
          <w:p w14:paraId="6552D638" w14:textId="77777777" w:rsidR="00E8000F" w:rsidRPr="00E8000F" w:rsidRDefault="00E8000F">
            <w:pPr>
              <w:rPr>
                <w:rFonts w:cs="Arial"/>
                <w:sz w:val="16"/>
              </w:rPr>
            </w:pPr>
          </w:p>
          <w:p w14:paraId="2B7C48B4" w14:textId="48D902FE" w:rsidR="00526B78" w:rsidRPr="00C867D8" w:rsidRDefault="00526B78">
            <w:pPr>
              <w:rPr>
                <w:rFonts w:cs="Arial"/>
                <w:b/>
                <w:sz w:val="16"/>
                <w:u w:val="single"/>
              </w:rPr>
            </w:pPr>
            <w:r w:rsidRPr="00C867D8">
              <w:rPr>
                <w:rFonts w:cs="Arial"/>
                <w:b/>
                <w:sz w:val="16"/>
                <w:u w:val="single"/>
              </w:rPr>
              <w:t>Units</w:t>
            </w:r>
          </w:p>
          <w:p w14:paraId="59FDF5D5" w14:textId="77777777" w:rsidR="00526B78" w:rsidRPr="00C867D8" w:rsidRDefault="00526B78">
            <w:pPr>
              <w:rPr>
                <w:rFonts w:cs="Arial"/>
                <w:sz w:val="16"/>
              </w:rPr>
            </w:pPr>
            <w:r w:rsidRPr="00C867D8">
              <w:rPr>
                <w:rFonts w:cs="Arial"/>
                <w:sz w:val="16"/>
              </w:rPr>
              <w:t>deg C (&lt;degC&gt; unit tag required)</w:t>
            </w:r>
          </w:p>
          <w:p w14:paraId="7ECCE16A" w14:textId="77777777" w:rsidR="00526B78" w:rsidRPr="00C867D8" w:rsidRDefault="00526B78">
            <w:pPr>
              <w:rPr>
                <w:rFonts w:cs="Arial"/>
                <w:sz w:val="16"/>
              </w:rPr>
            </w:pPr>
          </w:p>
          <w:p w14:paraId="14F09513" w14:textId="77777777" w:rsidR="00526B78" w:rsidRPr="00C867D8" w:rsidRDefault="00526B78">
            <w:pPr>
              <w:rPr>
                <w:rFonts w:cs="Arial"/>
                <w:sz w:val="16"/>
                <w:u w:val="single"/>
              </w:rPr>
            </w:pPr>
            <w:r w:rsidRPr="00C867D8">
              <w:rPr>
                <w:rFonts w:cs="Arial"/>
                <w:b/>
                <w:sz w:val="16"/>
                <w:u w:val="single"/>
              </w:rPr>
              <w:t>Location</w:t>
            </w:r>
          </w:p>
          <w:p w14:paraId="3589DA38" w14:textId="721A4C5D" w:rsidR="00526B78" w:rsidRDefault="00607C6B">
            <w:pPr>
              <w:rPr>
                <w:rFonts w:cs="Arial"/>
                <w:sz w:val="16"/>
              </w:rPr>
            </w:pPr>
            <w:r>
              <w:rPr>
                <w:rFonts w:cs="Arial"/>
                <w:sz w:val="16"/>
              </w:rPr>
              <w:t xml:space="preserve">a.  </w:t>
            </w:r>
            <w:r w:rsidR="00526B78" w:rsidRPr="00C867D8">
              <w:rPr>
                <w:rFonts w:cs="Arial"/>
                <w:sz w:val="16"/>
              </w:rPr>
              <w:t>ARM_ARTICULATION_STATE (Group)</w:t>
            </w:r>
          </w:p>
          <w:p w14:paraId="4B32264C" w14:textId="5BB3645C" w:rsidR="00607C6B" w:rsidRDefault="00607C6B">
            <w:pPr>
              <w:rPr>
                <w:rFonts w:cs="Arial"/>
                <w:sz w:val="16"/>
              </w:rPr>
            </w:pPr>
            <w:r>
              <w:rPr>
                <w:rFonts w:cs="Arial"/>
                <w:sz w:val="16"/>
              </w:rPr>
              <w:t>b.  RSM_ARTICULATION_STATE</w:t>
            </w:r>
          </w:p>
          <w:p w14:paraId="04856DF0" w14:textId="77777777" w:rsidR="00F62854" w:rsidRDefault="00F62854">
            <w:pPr>
              <w:rPr>
                <w:rFonts w:cs="Arial"/>
                <w:sz w:val="16"/>
              </w:rPr>
            </w:pPr>
          </w:p>
          <w:p w14:paraId="0DD750A1" w14:textId="77777777" w:rsidR="00F62854" w:rsidRPr="00A72C67" w:rsidRDefault="00F62854" w:rsidP="00F62854">
            <w:pPr>
              <w:rPr>
                <w:rFonts w:cs="Arial"/>
                <w:b/>
                <w:sz w:val="16"/>
                <w:u w:val="single"/>
              </w:rPr>
            </w:pPr>
            <w:r w:rsidRPr="00A72C67">
              <w:rPr>
                <w:rFonts w:cs="Arial"/>
                <w:b/>
                <w:sz w:val="16"/>
                <w:u w:val="single"/>
              </w:rPr>
              <w:t>X-path</w:t>
            </w:r>
          </w:p>
          <w:p w14:paraId="183CEC0F" w14:textId="710D1938" w:rsidR="00F62854" w:rsidRPr="00A72C67" w:rsidRDefault="00EB02A4" w:rsidP="00F62854">
            <w:pPr>
              <w:rPr>
                <w:rFonts w:cs="Arial"/>
                <w:color w:val="FF0000"/>
                <w:sz w:val="16"/>
              </w:rPr>
            </w:pPr>
            <w:r w:rsidRPr="00EB02A4">
              <w:rPr>
                <w:rFonts w:cs="Arial"/>
                <w:color w:val="FF0000"/>
                <w:sz w:val="16"/>
              </w:rPr>
              <w:t>TBD</w:t>
            </w:r>
          </w:p>
          <w:p w14:paraId="7438BE6F" w14:textId="77777777" w:rsidR="00F62854" w:rsidRDefault="00F62854" w:rsidP="00F62854">
            <w:pPr>
              <w:rPr>
                <w:rFonts w:cs="Arial"/>
                <w:sz w:val="16"/>
              </w:rPr>
            </w:pPr>
          </w:p>
          <w:p w14:paraId="3FEE9100" w14:textId="77777777" w:rsidR="00F62854" w:rsidRPr="00A72C67" w:rsidRDefault="00F62854" w:rsidP="00F62854">
            <w:pPr>
              <w:rPr>
                <w:rFonts w:cs="Arial"/>
                <w:b/>
                <w:sz w:val="16"/>
                <w:u w:val="single"/>
              </w:rPr>
            </w:pPr>
            <w:r w:rsidRPr="00A72C67">
              <w:rPr>
                <w:rFonts w:cs="Arial"/>
                <w:b/>
                <w:sz w:val="16"/>
                <w:u w:val="single"/>
              </w:rPr>
              <w:t>Reference</w:t>
            </w:r>
          </w:p>
          <w:p w14:paraId="3E3D7D66" w14:textId="31B101E2" w:rsidR="00F62854" w:rsidRDefault="00EB02A4" w:rsidP="00F62854">
            <w:pPr>
              <w:rPr>
                <w:rFonts w:cs="Arial"/>
                <w:color w:val="FF0000"/>
                <w:sz w:val="16"/>
              </w:rPr>
            </w:pPr>
            <w:r w:rsidRPr="00EB02A4">
              <w:rPr>
                <w:rFonts w:cs="Arial"/>
                <w:color w:val="FF0000"/>
                <w:sz w:val="16"/>
              </w:rPr>
              <w:t>TBD</w:t>
            </w:r>
          </w:p>
          <w:p w14:paraId="6C93AD3A" w14:textId="77777777" w:rsidR="00F62854" w:rsidRPr="00C867D8" w:rsidRDefault="00F62854">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869742A" w14:textId="77777777" w:rsidR="00526B78" w:rsidRPr="00C867D8" w:rsidRDefault="00526B78">
            <w:pPr>
              <w:spacing w:before="20"/>
              <w:rPr>
                <w:rFonts w:cs="Arial"/>
                <w:b/>
                <w:sz w:val="16"/>
                <w:u w:val="single"/>
              </w:rPr>
            </w:pPr>
            <w:r w:rsidRPr="00C867D8">
              <w:rPr>
                <w:rFonts w:cs="Arial"/>
                <w:b/>
                <w:sz w:val="16"/>
                <w:u w:val="single"/>
              </w:rPr>
              <w:t>Mode</w:t>
            </w:r>
          </w:p>
          <w:p w14:paraId="009A7742" w14:textId="351DA85C" w:rsidR="00526B78" w:rsidRPr="00C867D8" w:rsidRDefault="00526B78">
            <w:pPr>
              <w:rPr>
                <w:rFonts w:cs="Arial"/>
                <w:sz w:val="16"/>
              </w:rPr>
            </w:pPr>
            <w:r w:rsidRPr="00C867D8">
              <w:rPr>
                <w:rFonts w:cs="Arial"/>
                <w:sz w:val="16"/>
              </w:rPr>
              <w:t xml:space="preserve">DPO in XML format </w:t>
            </w:r>
            <w:r w:rsidR="00E053E5">
              <w:rPr>
                <w:rFonts w:cs="Arial"/>
                <w:sz w:val="16"/>
              </w:rPr>
              <w:t>(referenced to APID Name in Appendix A)</w:t>
            </w:r>
          </w:p>
          <w:p w14:paraId="40DDC62A" w14:textId="77777777" w:rsidR="00526B78" w:rsidRPr="00C867D8" w:rsidRDefault="00526B78">
            <w:pPr>
              <w:rPr>
                <w:rFonts w:cs="Arial"/>
                <w:sz w:val="16"/>
              </w:rPr>
            </w:pPr>
          </w:p>
          <w:p w14:paraId="17081307" w14:textId="7DBC88E2" w:rsidR="00526B78" w:rsidRDefault="00526B78" w:rsidP="00526B78">
            <w:pPr>
              <w:rPr>
                <w:rFonts w:cs="Arial"/>
                <w:b/>
                <w:sz w:val="16"/>
                <w:u w:val="single"/>
              </w:rPr>
            </w:pPr>
            <w:r w:rsidRPr="00C867D8">
              <w:rPr>
                <w:rFonts w:cs="Arial"/>
                <w:b/>
                <w:sz w:val="16"/>
                <w:u w:val="single"/>
              </w:rPr>
              <w:t>Field as “&lt;xml name&gt;:[&lt;element&gt;]:[&lt;element&gt;]:&lt;field&gt;”</w:t>
            </w:r>
          </w:p>
          <w:p w14:paraId="44DC464E" w14:textId="0032832B" w:rsidR="008C52A6" w:rsidRDefault="008C52A6" w:rsidP="00526B78">
            <w:pPr>
              <w:rPr>
                <w:rFonts w:cs="Arial"/>
                <w:b/>
                <w:sz w:val="16"/>
                <w:u w:val="single"/>
              </w:rPr>
            </w:pPr>
            <w:r>
              <w:rPr>
                <w:rFonts w:cs="Arial"/>
                <w:b/>
                <w:sz w:val="16"/>
                <w:u w:val="single"/>
              </w:rPr>
              <w:t>Surface</w:t>
            </w:r>
          </w:p>
          <w:p w14:paraId="2CDEBFC5" w14:textId="0081957B" w:rsidR="008C52A6" w:rsidRDefault="008C52A6" w:rsidP="008C52A6">
            <w:pPr>
              <w:spacing w:before="60"/>
              <w:rPr>
                <w:rFonts w:cs="Arial"/>
                <w:sz w:val="16"/>
                <w:u w:val="single"/>
              </w:rPr>
            </w:pPr>
            <w:r w:rsidRPr="00C867D8">
              <w:rPr>
                <w:rFonts w:cs="Arial"/>
                <w:sz w:val="16"/>
              </w:rPr>
              <w:sym w:font="Symbol" w:char="F0B7"/>
            </w:r>
            <w:r w:rsidRPr="00C867D8">
              <w:rPr>
                <w:rFonts w:cs="Arial"/>
                <w:sz w:val="16"/>
              </w:rPr>
              <w:t xml:space="preserve">  </w:t>
            </w:r>
            <w:r w:rsidR="00AF5DA7">
              <w:rPr>
                <w:rFonts w:cs="Arial"/>
                <w:sz w:val="16"/>
                <w:u w:val="single"/>
              </w:rPr>
              <w:t>Eng. Cameras</w:t>
            </w:r>
          </w:p>
          <w:p w14:paraId="58D20CE8" w14:textId="77777777" w:rsidR="00607C6B" w:rsidRDefault="00607C6B" w:rsidP="00607C6B">
            <w:pPr>
              <w:spacing w:before="60"/>
              <w:rPr>
                <w:rFonts w:cs="Arial"/>
                <w:sz w:val="16"/>
              </w:rPr>
            </w:pPr>
            <w:r>
              <w:rPr>
                <w:rFonts w:cs="Arial"/>
                <w:sz w:val="16"/>
              </w:rPr>
              <w:t xml:space="preserve">    a.  </w:t>
            </w:r>
            <w:r w:rsidRPr="00C867D8">
              <w:rPr>
                <w:rFonts w:cs="Arial"/>
                <w:sz w:val="16"/>
              </w:rPr>
              <w:t>“&lt;IDPH DPO&gt;:idph:arm</w:t>
            </w:r>
            <w:r>
              <w:rPr>
                <w:rFonts w:cs="Arial"/>
                <w:sz w:val="16"/>
              </w:rPr>
              <w:t>:</w:t>
            </w:r>
            <w:r w:rsidRPr="00C867D8">
              <w:rPr>
                <w:rFonts w:cs="Arial"/>
                <w:sz w:val="16"/>
              </w:rPr>
              <w:t>temp</w:t>
            </w:r>
            <w:r>
              <w:rPr>
                <w:rFonts w:cs="Arial"/>
                <w:sz w:val="16"/>
              </w:rPr>
              <w:t>_actuator</w:t>
            </w:r>
            <w:r w:rsidRPr="00C867D8">
              <w:rPr>
                <w:rFonts w:cs="Arial"/>
                <w:sz w:val="16"/>
              </w:rPr>
              <w:t>[</w:t>
            </w:r>
            <w:r>
              <w:rPr>
                <w:rFonts w:cs="Arial"/>
                <w:sz w:val="16"/>
              </w:rPr>
              <w:t>0</w:t>
            </w:r>
            <w:r w:rsidRPr="00C867D8">
              <w:rPr>
                <w:rFonts w:cs="Arial"/>
                <w:sz w:val="16"/>
              </w:rPr>
              <w:t>]”</w:t>
            </w:r>
          </w:p>
          <w:p w14:paraId="0D4618C5" w14:textId="77777777" w:rsidR="00607C6B" w:rsidRDefault="00607C6B" w:rsidP="00607C6B">
            <w:pPr>
              <w:rPr>
                <w:rFonts w:cs="Arial"/>
                <w:sz w:val="16"/>
              </w:rPr>
            </w:pPr>
            <w:r>
              <w:rPr>
                <w:rFonts w:cs="Arial"/>
                <w:sz w:val="16"/>
              </w:rPr>
              <w:t xml:space="preserve">         </w:t>
            </w:r>
            <w:r w:rsidRPr="00C867D8">
              <w:rPr>
                <w:rFonts w:cs="Arial"/>
                <w:sz w:val="16"/>
              </w:rPr>
              <w:t>“&lt;IDPH DPO&gt;:idph:arm</w:t>
            </w:r>
            <w:r>
              <w:rPr>
                <w:rFonts w:cs="Arial"/>
                <w:sz w:val="16"/>
              </w:rPr>
              <w:t>:</w:t>
            </w:r>
            <w:r w:rsidRPr="00C867D8">
              <w:rPr>
                <w:rFonts w:cs="Arial"/>
                <w:sz w:val="16"/>
              </w:rPr>
              <w:t>temp</w:t>
            </w:r>
            <w:r>
              <w:rPr>
                <w:rFonts w:cs="Arial"/>
                <w:sz w:val="16"/>
              </w:rPr>
              <w:t>_actuator</w:t>
            </w:r>
            <w:r w:rsidRPr="00C867D8">
              <w:rPr>
                <w:rFonts w:cs="Arial"/>
                <w:sz w:val="16"/>
              </w:rPr>
              <w:t>[</w:t>
            </w:r>
            <w:r>
              <w:rPr>
                <w:rFonts w:cs="Arial"/>
                <w:sz w:val="16"/>
              </w:rPr>
              <w:t>1</w:t>
            </w:r>
            <w:r w:rsidRPr="00C867D8">
              <w:rPr>
                <w:rFonts w:cs="Arial"/>
                <w:sz w:val="16"/>
              </w:rPr>
              <w:t>]”</w:t>
            </w:r>
          </w:p>
          <w:p w14:paraId="5530F40A" w14:textId="77777777" w:rsidR="00607C6B" w:rsidRDefault="00607C6B" w:rsidP="00607C6B">
            <w:pPr>
              <w:rPr>
                <w:rFonts w:cs="Arial"/>
                <w:sz w:val="16"/>
              </w:rPr>
            </w:pPr>
            <w:r>
              <w:rPr>
                <w:rFonts w:cs="Arial"/>
                <w:sz w:val="16"/>
              </w:rPr>
              <w:t xml:space="preserve">         </w:t>
            </w:r>
            <w:r w:rsidRPr="00C867D8">
              <w:rPr>
                <w:rFonts w:cs="Arial"/>
                <w:sz w:val="16"/>
              </w:rPr>
              <w:t>“&lt;IDPH DPO&gt;:idph:arm</w:t>
            </w:r>
            <w:r>
              <w:rPr>
                <w:rFonts w:cs="Arial"/>
                <w:sz w:val="16"/>
              </w:rPr>
              <w:t>:</w:t>
            </w:r>
            <w:r w:rsidRPr="00C867D8">
              <w:rPr>
                <w:rFonts w:cs="Arial"/>
                <w:sz w:val="16"/>
              </w:rPr>
              <w:t>temp</w:t>
            </w:r>
            <w:r>
              <w:rPr>
                <w:rFonts w:cs="Arial"/>
                <w:sz w:val="16"/>
              </w:rPr>
              <w:t>_actuator</w:t>
            </w:r>
            <w:r w:rsidRPr="00C867D8">
              <w:rPr>
                <w:rFonts w:cs="Arial"/>
                <w:sz w:val="16"/>
              </w:rPr>
              <w:t>[</w:t>
            </w:r>
            <w:r>
              <w:rPr>
                <w:rFonts w:cs="Arial"/>
                <w:sz w:val="16"/>
              </w:rPr>
              <w:t>2</w:t>
            </w:r>
            <w:r w:rsidRPr="00C867D8">
              <w:rPr>
                <w:rFonts w:cs="Arial"/>
                <w:sz w:val="16"/>
              </w:rPr>
              <w:t>]”</w:t>
            </w:r>
          </w:p>
          <w:p w14:paraId="520EFF7E" w14:textId="77777777" w:rsidR="00607C6B" w:rsidRDefault="00607C6B" w:rsidP="00607C6B">
            <w:pPr>
              <w:rPr>
                <w:rFonts w:cs="Arial"/>
                <w:sz w:val="16"/>
              </w:rPr>
            </w:pPr>
            <w:r>
              <w:rPr>
                <w:rFonts w:cs="Arial"/>
                <w:sz w:val="16"/>
              </w:rPr>
              <w:t xml:space="preserve">         </w:t>
            </w:r>
            <w:r w:rsidRPr="00C867D8">
              <w:rPr>
                <w:rFonts w:cs="Arial"/>
                <w:sz w:val="16"/>
              </w:rPr>
              <w:t>“&lt;IDPH DPO&gt;:idph:arm</w:t>
            </w:r>
            <w:r>
              <w:rPr>
                <w:rFonts w:cs="Arial"/>
                <w:sz w:val="16"/>
              </w:rPr>
              <w:t>:</w:t>
            </w:r>
            <w:r w:rsidRPr="00C867D8">
              <w:rPr>
                <w:rFonts w:cs="Arial"/>
                <w:sz w:val="16"/>
              </w:rPr>
              <w:t>temp</w:t>
            </w:r>
            <w:r>
              <w:rPr>
                <w:rFonts w:cs="Arial"/>
                <w:sz w:val="16"/>
              </w:rPr>
              <w:t>_actuator</w:t>
            </w:r>
            <w:r w:rsidRPr="00C867D8">
              <w:rPr>
                <w:rFonts w:cs="Arial"/>
                <w:sz w:val="16"/>
              </w:rPr>
              <w:t>[</w:t>
            </w:r>
            <w:r>
              <w:rPr>
                <w:rFonts w:cs="Arial"/>
                <w:sz w:val="16"/>
              </w:rPr>
              <w:t>3</w:t>
            </w:r>
            <w:r w:rsidRPr="00C867D8">
              <w:rPr>
                <w:rFonts w:cs="Arial"/>
                <w:sz w:val="16"/>
              </w:rPr>
              <w:t>]”</w:t>
            </w:r>
          </w:p>
          <w:p w14:paraId="246C7924" w14:textId="77777777" w:rsidR="00607C6B" w:rsidRDefault="00607C6B" w:rsidP="00607C6B">
            <w:pPr>
              <w:rPr>
                <w:rFonts w:cs="Arial"/>
                <w:sz w:val="16"/>
              </w:rPr>
            </w:pPr>
            <w:r>
              <w:rPr>
                <w:rFonts w:cs="Arial"/>
                <w:sz w:val="16"/>
              </w:rPr>
              <w:t xml:space="preserve">         </w:t>
            </w:r>
            <w:r w:rsidRPr="00C867D8">
              <w:rPr>
                <w:rFonts w:cs="Arial"/>
                <w:sz w:val="16"/>
              </w:rPr>
              <w:t>“&lt;IDPH DPO&gt;:idph:arm</w:t>
            </w:r>
            <w:r>
              <w:rPr>
                <w:rFonts w:cs="Arial"/>
                <w:sz w:val="16"/>
              </w:rPr>
              <w:t>:</w:t>
            </w:r>
            <w:r w:rsidRPr="00C867D8">
              <w:rPr>
                <w:rFonts w:cs="Arial"/>
                <w:sz w:val="16"/>
              </w:rPr>
              <w:t>temp</w:t>
            </w:r>
            <w:r>
              <w:rPr>
                <w:rFonts w:cs="Arial"/>
                <w:sz w:val="16"/>
              </w:rPr>
              <w:t>_actuator</w:t>
            </w:r>
            <w:r w:rsidRPr="00C867D8">
              <w:rPr>
                <w:rFonts w:cs="Arial"/>
                <w:sz w:val="16"/>
              </w:rPr>
              <w:t>[</w:t>
            </w:r>
            <w:r>
              <w:rPr>
                <w:rFonts w:cs="Arial"/>
                <w:sz w:val="16"/>
              </w:rPr>
              <w:t>4</w:t>
            </w:r>
            <w:r w:rsidRPr="00C867D8">
              <w:rPr>
                <w:rFonts w:cs="Arial"/>
                <w:sz w:val="16"/>
              </w:rPr>
              <w:t>]”</w:t>
            </w:r>
          </w:p>
          <w:p w14:paraId="707010EC" w14:textId="77777777" w:rsidR="00607C6B" w:rsidRDefault="00607C6B" w:rsidP="00607C6B">
            <w:pPr>
              <w:rPr>
                <w:rFonts w:cs="Arial"/>
                <w:sz w:val="16"/>
              </w:rPr>
            </w:pPr>
            <w:r>
              <w:rPr>
                <w:rFonts w:cs="Arial"/>
                <w:sz w:val="16"/>
              </w:rPr>
              <w:t xml:space="preserve">         </w:t>
            </w:r>
            <w:r w:rsidRPr="00C867D8">
              <w:rPr>
                <w:rFonts w:cs="Arial"/>
                <w:sz w:val="16"/>
              </w:rPr>
              <w:t>“&lt;IDPH DPO&gt;:idph:arm</w:t>
            </w:r>
            <w:r>
              <w:rPr>
                <w:rFonts w:cs="Arial"/>
                <w:sz w:val="16"/>
              </w:rPr>
              <w:t>:</w:t>
            </w:r>
            <w:r w:rsidRPr="00C867D8">
              <w:rPr>
                <w:rFonts w:cs="Arial"/>
                <w:sz w:val="16"/>
              </w:rPr>
              <w:t>temp</w:t>
            </w:r>
            <w:r>
              <w:rPr>
                <w:rFonts w:cs="Arial"/>
                <w:sz w:val="16"/>
              </w:rPr>
              <w:t>_deflection</w:t>
            </w:r>
            <w:r w:rsidRPr="00C867D8">
              <w:rPr>
                <w:rFonts w:cs="Arial"/>
                <w:sz w:val="16"/>
              </w:rPr>
              <w:t>[</w:t>
            </w:r>
            <w:r>
              <w:rPr>
                <w:rFonts w:cs="Arial"/>
                <w:sz w:val="16"/>
              </w:rPr>
              <w:t>0</w:t>
            </w:r>
            <w:r w:rsidRPr="00C867D8">
              <w:rPr>
                <w:rFonts w:cs="Arial"/>
                <w:sz w:val="16"/>
              </w:rPr>
              <w:t>]”</w:t>
            </w:r>
          </w:p>
          <w:p w14:paraId="16462C71" w14:textId="77777777" w:rsidR="00607C6B" w:rsidRDefault="00607C6B" w:rsidP="00607C6B">
            <w:pPr>
              <w:rPr>
                <w:rFonts w:cs="Arial"/>
                <w:sz w:val="16"/>
              </w:rPr>
            </w:pPr>
            <w:r>
              <w:rPr>
                <w:rFonts w:cs="Arial"/>
                <w:sz w:val="16"/>
              </w:rPr>
              <w:t xml:space="preserve">         </w:t>
            </w:r>
            <w:r w:rsidRPr="00C867D8">
              <w:rPr>
                <w:rFonts w:cs="Arial"/>
                <w:sz w:val="16"/>
              </w:rPr>
              <w:t>“&lt;IDPH DPO&gt;:idph:arm</w:t>
            </w:r>
            <w:r>
              <w:rPr>
                <w:rFonts w:cs="Arial"/>
                <w:sz w:val="16"/>
              </w:rPr>
              <w:t>:</w:t>
            </w:r>
            <w:r w:rsidRPr="00C867D8">
              <w:rPr>
                <w:rFonts w:cs="Arial"/>
                <w:sz w:val="16"/>
              </w:rPr>
              <w:t>temp</w:t>
            </w:r>
            <w:r>
              <w:rPr>
                <w:rFonts w:cs="Arial"/>
                <w:sz w:val="16"/>
              </w:rPr>
              <w:t>_deflection[1</w:t>
            </w:r>
            <w:r w:rsidRPr="00C867D8">
              <w:rPr>
                <w:rFonts w:cs="Arial"/>
                <w:sz w:val="16"/>
              </w:rPr>
              <w:t>]”</w:t>
            </w:r>
          </w:p>
          <w:p w14:paraId="06503AC5" w14:textId="66FDF4C9" w:rsidR="00607C6B" w:rsidRDefault="00607C6B" w:rsidP="00607C6B">
            <w:pPr>
              <w:spacing w:before="60"/>
              <w:rPr>
                <w:rFonts w:cs="Arial"/>
                <w:sz w:val="16"/>
              </w:rPr>
            </w:pPr>
            <w:r>
              <w:rPr>
                <w:rFonts w:cs="Arial"/>
                <w:sz w:val="16"/>
              </w:rPr>
              <w:t xml:space="preserve">    b.  “&lt;IDPH DPO&gt;:idph.temp[</w:t>
            </w:r>
            <w:r w:rsidR="005B6C74">
              <w:rPr>
                <w:rFonts w:cs="Arial"/>
                <w:sz w:val="16"/>
              </w:rPr>
              <w:t>20</w:t>
            </w:r>
            <w:r>
              <w:rPr>
                <w:rFonts w:cs="Arial"/>
                <w:sz w:val="16"/>
              </w:rPr>
              <w:t>]”,</w:t>
            </w:r>
          </w:p>
          <w:p w14:paraId="21329240" w14:textId="429DE486" w:rsidR="00607C6B" w:rsidRPr="00607C6B" w:rsidRDefault="00607C6B" w:rsidP="00607C6B">
            <w:pPr>
              <w:spacing w:before="60"/>
              <w:rPr>
                <w:rFonts w:cs="Arial"/>
                <w:sz w:val="16"/>
              </w:rPr>
            </w:pPr>
            <w:r>
              <w:rPr>
                <w:rFonts w:cs="Arial"/>
                <w:sz w:val="16"/>
              </w:rPr>
              <w:t xml:space="preserve">         “&lt;IDPH DPO&gt;:idph:temp[</w:t>
            </w:r>
            <w:r w:rsidR="005B6C74">
              <w:rPr>
                <w:rFonts w:cs="Arial"/>
                <w:sz w:val="16"/>
              </w:rPr>
              <w:t>21</w:t>
            </w:r>
            <w:r>
              <w:rPr>
                <w:rFonts w:cs="Arial"/>
                <w:sz w:val="16"/>
              </w:rPr>
              <w:t>]”</w:t>
            </w:r>
          </w:p>
          <w:p w14:paraId="4BD02B12" w14:textId="75EDD18D" w:rsidR="00AF5DA7" w:rsidRPr="00AF5DA7" w:rsidRDefault="00AF5DA7" w:rsidP="00AF5DA7">
            <w:pPr>
              <w:spacing w:before="60"/>
              <w:rPr>
                <w:rFonts w:cs="Arial"/>
                <w:sz w:val="16"/>
              </w:rPr>
            </w:pPr>
            <w:r w:rsidRPr="00C867D8">
              <w:rPr>
                <w:rFonts w:cs="Arial"/>
                <w:sz w:val="16"/>
              </w:rPr>
              <w:sym w:font="Symbol" w:char="F0B7"/>
            </w:r>
            <w:r w:rsidRPr="00C867D8">
              <w:rPr>
                <w:rFonts w:cs="Arial"/>
                <w:sz w:val="16"/>
              </w:rPr>
              <w:t xml:space="preserve"> </w:t>
            </w:r>
            <w:r>
              <w:rPr>
                <w:rFonts w:cs="Arial"/>
                <w:sz w:val="16"/>
              </w:rPr>
              <w:t xml:space="preserve"> </w:t>
            </w:r>
            <w:r w:rsidRPr="00AF5DA7">
              <w:rPr>
                <w:rFonts w:cs="Arial"/>
                <w:sz w:val="16"/>
                <w:u w:val="single"/>
              </w:rPr>
              <w:t>SuperCam</w:t>
            </w:r>
          </w:p>
          <w:p w14:paraId="0C113BDE" w14:textId="26B90EDE" w:rsidR="00AF5DA7" w:rsidRPr="00AF5DA7" w:rsidRDefault="00AF5DA7" w:rsidP="00AF5DA7">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p>
          <w:p w14:paraId="7ECE4F96" w14:textId="2C83FD7F" w:rsidR="00AF5DA7" w:rsidRDefault="00AF5DA7" w:rsidP="008C52A6">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SHERLOC</w:t>
            </w:r>
          </w:p>
          <w:p w14:paraId="00674B38" w14:textId="33914297" w:rsidR="00EA5CE4" w:rsidRDefault="00607C6B" w:rsidP="00607C6B">
            <w:pPr>
              <w:spacing w:before="60"/>
              <w:rPr>
                <w:rFonts w:cs="Arial"/>
                <w:sz w:val="16"/>
              </w:rPr>
            </w:pPr>
            <w:r>
              <w:rPr>
                <w:rFonts w:cs="Arial"/>
                <w:sz w:val="16"/>
              </w:rPr>
              <w:t xml:space="preserve">    a.  </w:t>
            </w:r>
            <w:r w:rsidR="00526B78" w:rsidRPr="00C867D8">
              <w:rPr>
                <w:rFonts w:cs="Arial"/>
                <w:sz w:val="16"/>
              </w:rPr>
              <w:t>“&lt;IDPH DPO&gt;:idph:arm</w:t>
            </w:r>
            <w:r w:rsidR="00C05165">
              <w:rPr>
                <w:rFonts w:cs="Arial"/>
                <w:sz w:val="16"/>
              </w:rPr>
              <w:t>:</w:t>
            </w:r>
            <w:r w:rsidR="00526B78" w:rsidRPr="00C867D8">
              <w:rPr>
                <w:rFonts w:cs="Arial"/>
                <w:sz w:val="16"/>
              </w:rPr>
              <w:t>temp</w:t>
            </w:r>
            <w:r w:rsidR="00C05165">
              <w:rPr>
                <w:rFonts w:cs="Arial"/>
                <w:sz w:val="16"/>
              </w:rPr>
              <w:t>_actuator</w:t>
            </w:r>
            <w:r w:rsidR="00526B78" w:rsidRPr="00C867D8">
              <w:rPr>
                <w:rFonts w:cs="Arial"/>
                <w:sz w:val="16"/>
              </w:rPr>
              <w:t>[</w:t>
            </w:r>
            <w:r w:rsidR="008C52A6">
              <w:rPr>
                <w:rFonts w:cs="Arial"/>
                <w:sz w:val="16"/>
              </w:rPr>
              <w:t>0</w:t>
            </w:r>
            <w:r w:rsidR="00526B78" w:rsidRPr="00C867D8">
              <w:rPr>
                <w:rFonts w:cs="Arial"/>
                <w:sz w:val="16"/>
              </w:rPr>
              <w:t>]”</w:t>
            </w:r>
          </w:p>
          <w:p w14:paraId="4D2C8418" w14:textId="193CE313" w:rsidR="008C52A6" w:rsidRDefault="008C52A6" w:rsidP="00526B78">
            <w:pPr>
              <w:rPr>
                <w:rFonts w:cs="Arial"/>
                <w:sz w:val="16"/>
              </w:rPr>
            </w:pPr>
            <w:r>
              <w:rPr>
                <w:rFonts w:cs="Arial"/>
                <w:sz w:val="16"/>
              </w:rPr>
              <w:t xml:space="preserve">    </w:t>
            </w:r>
            <w:r w:rsidR="00607C6B">
              <w:rPr>
                <w:rFonts w:cs="Arial"/>
                <w:sz w:val="16"/>
              </w:rPr>
              <w:t xml:space="preserve">     </w:t>
            </w:r>
            <w:r w:rsidRPr="00C867D8">
              <w:rPr>
                <w:rFonts w:cs="Arial"/>
                <w:sz w:val="16"/>
              </w:rPr>
              <w:t>“&lt;IDPH DPO&gt;:idph:arm</w:t>
            </w:r>
            <w:r>
              <w:rPr>
                <w:rFonts w:cs="Arial"/>
                <w:sz w:val="16"/>
              </w:rPr>
              <w:t>:</w:t>
            </w:r>
            <w:r w:rsidRPr="00C867D8">
              <w:rPr>
                <w:rFonts w:cs="Arial"/>
                <w:sz w:val="16"/>
              </w:rPr>
              <w:t>temp</w:t>
            </w:r>
            <w:r>
              <w:rPr>
                <w:rFonts w:cs="Arial"/>
                <w:sz w:val="16"/>
              </w:rPr>
              <w:t>_actuator</w:t>
            </w:r>
            <w:r w:rsidRPr="00C867D8">
              <w:rPr>
                <w:rFonts w:cs="Arial"/>
                <w:sz w:val="16"/>
              </w:rPr>
              <w:t>[</w:t>
            </w:r>
            <w:r>
              <w:rPr>
                <w:rFonts w:cs="Arial"/>
                <w:sz w:val="16"/>
              </w:rPr>
              <w:t>1</w:t>
            </w:r>
            <w:r w:rsidRPr="00C867D8">
              <w:rPr>
                <w:rFonts w:cs="Arial"/>
                <w:sz w:val="16"/>
              </w:rPr>
              <w:t>]”</w:t>
            </w:r>
          </w:p>
          <w:p w14:paraId="4C3A6AD2" w14:textId="1D523091" w:rsidR="008C52A6" w:rsidRDefault="008C52A6" w:rsidP="00526B78">
            <w:pPr>
              <w:rPr>
                <w:rFonts w:cs="Arial"/>
                <w:sz w:val="16"/>
              </w:rPr>
            </w:pPr>
            <w:r>
              <w:rPr>
                <w:rFonts w:cs="Arial"/>
                <w:sz w:val="16"/>
              </w:rPr>
              <w:t xml:space="preserve">    </w:t>
            </w:r>
            <w:r w:rsidR="00607C6B">
              <w:rPr>
                <w:rFonts w:cs="Arial"/>
                <w:sz w:val="16"/>
              </w:rPr>
              <w:t xml:space="preserve">     </w:t>
            </w:r>
            <w:r w:rsidRPr="00C867D8">
              <w:rPr>
                <w:rFonts w:cs="Arial"/>
                <w:sz w:val="16"/>
              </w:rPr>
              <w:t>“&lt;IDPH DPO&gt;:idph:arm</w:t>
            </w:r>
            <w:r>
              <w:rPr>
                <w:rFonts w:cs="Arial"/>
                <w:sz w:val="16"/>
              </w:rPr>
              <w:t>:</w:t>
            </w:r>
            <w:r w:rsidRPr="00C867D8">
              <w:rPr>
                <w:rFonts w:cs="Arial"/>
                <w:sz w:val="16"/>
              </w:rPr>
              <w:t>temp</w:t>
            </w:r>
            <w:r>
              <w:rPr>
                <w:rFonts w:cs="Arial"/>
                <w:sz w:val="16"/>
              </w:rPr>
              <w:t>_actuator</w:t>
            </w:r>
            <w:r w:rsidRPr="00C867D8">
              <w:rPr>
                <w:rFonts w:cs="Arial"/>
                <w:sz w:val="16"/>
              </w:rPr>
              <w:t>[</w:t>
            </w:r>
            <w:r>
              <w:rPr>
                <w:rFonts w:cs="Arial"/>
                <w:sz w:val="16"/>
              </w:rPr>
              <w:t>2</w:t>
            </w:r>
            <w:r w:rsidRPr="00C867D8">
              <w:rPr>
                <w:rFonts w:cs="Arial"/>
                <w:sz w:val="16"/>
              </w:rPr>
              <w:t>]”</w:t>
            </w:r>
          </w:p>
          <w:p w14:paraId="3423FA40" w14:textId="78D17AB1" w:rsidR="008C52A6" w:rsidRDefault="008C52A6" w:rsidP="00526B78">
            <w:pPr>
              <w:rPr>
                <w:rFonts w:cs="Arial"/>
                <w:sz w:val="16"/>
              </w:rPr>
            </w:pPr>
            <w:r>
              <w:rPr>
                <w:rFonts w:cs="Arial"/>
                <w:sz w:val="16"/>
              </w:rPr>
              <w:t xml:space="preserve">    </w:t>
            </w:r>
            <w:r w:rsidR="00607C6B">
              <w:rPr>
                <w:rFonts w:cs="Arial"/>
                <w:sz w:val="16"/>
              </w:rPr>
              <w:t xml:space="preserve">     </w:t>
            </w:r>
            <w:r w:rsidRPr="00C867D8">
              <w:rPr>
                <w:rFonts w:cs="Arial"/>
                <w:sz w:val="16"/>
              </w:rPr>
              <w:t>“&lt;IDPH DPO&gt;:idph:arm</w:t>
            </w:r>
            <w:r>
              <w:rPr>
                <w:rFonts w:cs="Arial"/>
                <w:sz w:val="16"/>
              </w:rPr>
              <w:t>:</w:t>
            </w:r>
            <w:r w:rsidRPr="00C867D8">
              <w:rPr>
                <w:rFonts w:cs="Arial"/>
                <w:sz w:val="16"/>
              </w:rPr>
              <w:t>temp</w:t>
            </w:r>
            <w:r>
              <w:rPr>
                <w:rFonts w:cs="Arial"/>
                <w:sz w:val="16"/>
              </w:rPr>
              <w:t>_actuator</w:t>
            </w:r>
            <w:r w:rsidRPr="00C867D8">
              <w:rPr>
                <w:rFonts w:cs="Arial"/>
                <w:sz w:val="16"/>
              </w:rPr>
              <w:t>[</w:t>
            </w:r>
            <w:r>
              <w:rPr>
                <w:rFonts w:cs="Arial"/>
                <w:sz w:val="16"/>
              </w:rPr>
              <w:t>3</w:t>
            </w:r>
            <w:r w:rsidRPr="00C867D8">
              <w:rPr>
                <w:rFonts w:cs="Arial"/>
                <w:sz w:val="16"/>
              </w:rPr>
              <w:t>]”</w:t>
            </w:r>
          </w:p>
          <w:p w14:paraId="7A54CB18" w14:textId="6FCB543E" w:rsidR="008C52A6" w:rsidRDefault="008C52A6" w:rsidP="00526B78">
            <w:pPr>
              <w:rPr>
                <w:rFonts w:cs="Arial"/>
                <w:sz w:val="16"/>
              </w:rPr>
            </w:pPr>
            <w:r>
              <w:rPr>
                <w:rFonts w:cs="Arial"/>
                <w:sz w:val="16"/>
              </w:rPr>
              <w:t xml:space="preserve">    </w:t>
            </w:r>
            <w:r w:rsidR="00607C6B">
              <w:rPr>
                <w:rFonts w:cs="Arial"/>
                <w:sz w:val="16"/>
              </w:rPr>
              <w:t xml:space="preserve">     </w:t>
            </w:r>
            <w:r w:rsidRPr="00C867D8">
              <w:rPr>
                <w:rFonts w:cs="Arial"/>
                <w:sz w:val="16"/>
              </w:rPr>
              <w:t>“&lt;IDPH DPO&gt;:idph:arm</w:t>
            </w:r>
            <w:r>
              <w:rPr>
                <w:rFonts w:cs="Arial"/>
                <w:sz w:val="16"/>
              </w:rPr>
              <w:t>:</w:t>
            </w:r>
            <w:r w:rsidRPr="00C867D8">
              <w:rPr>
                <w:rFonts w:cs="Arial"/>
                <w:sz w:val="16"/>
              </w:rPr>
              <w:t>temp</w:t>
            </w:r>
            <w:r>
              <w:rPr>
                <w:rFonts w:cs="Arial"/>
                <w:sz w:val="16"/>
              </w:rPr>
              <w:t>_actuator</w:t>
            </w:r>
            <w:r w:rsidRPr="00C867D8">
              <w:rPr>
                <w:rFonts w:cs="Arial"/>
                <w:sz w:val="16"/>
              </w:rPr>
              <w:t>[</w:t>
            </w:r>
            <w:r>
              <w:rPr>
                <w:rFonts w:cs="Arial"/>
                <w:sz w:val="16"/>
              </w:rPr>
              <w:t>4</w:t>
            </w:r>
            <w:r w:rsidRPr="00C867D8">
              <w:rPr>
                <w:rFonts w:cs="Arial"/>
                <w:sz w:val="16"/>
              </w:rPr>
              <w:t>]”</w:t>
            </w:r>
          </w:p>
          <w:p w14:paraId="3DB14789" w14:textId="5DEFD3D1" w:rsidR="00B22AAE" w:rsidRDefault="00B22AAE" w:rsidP="00526B78">
            <w:pPr>
              <w:rPr>
                <w:rFonts w:cs="Arial"/>
                <w:sz w:val="16"/>
              </w:rPr>
            </w:pPr>
            <w:r>
              <w:rPr>
                <w:rFonts w:cs="Arial"/>
                <w:sz w:val="16"/>
              </w:rPr>
              <w:t xml:space="preserve">    </w:t>
            </w:r>
            <w:r w:rsidR="00607C6B">
              <w:rPr>
                <w:rFonts w:cs="Arial"/>
                <w:sz w:val="16"/>
              </w:rPr>
              <w:t xml:space="preserve">     </w:t>
            </w:r>
            <w:r w:rsidRPr="00C867D8">
              <w:rPr>
                <w:rFonts w:cs="Arial"/>
                <w:sz w:val="16"/>
              </w:rPr>
              <w:t>“&lt;IDPH DPO&gt;:idph:arm</w:t>
            </w:r>
            <w:r>
              <w:rPr>
                <w:rFonts w:cs="Arial"/>
                <w:sz w:val="16"/>
              </w:rPr>
              <w:t>:</w:t>
            </w:r>
            <w:r w:rsidRPr="00C867D8">
              <w:rPr>
                <w:rFonts w:cs="Arial"/>
                <w:sz w:val="16"/>
              </w:rPr>
              <w:t>temp</w:t>
            </w:r>
            <w:r>
              <w:rPr>
                <w:rFonts w:cs="Arial"/>
                <w:sz w:val="16"/>
              </w:rPr>
              <w:t>_deflection</w:t>
            </w:r>
            <w:r w:rsidRPr="00C867D8">
              <w:rPr>
                <w:rFonts w:cs="Arial"/>
                <w:sz w:val="16"/>
              </w:rPr>
              <w:t>[</w:t>
            </w:r>
            <w:r>
              <w:rPr>
                <w:rFonts w:cs="Arial"/>
                <w:sz w:val="16"/>
              </w:rPr>
              <w:t>0</w:t>
            </w:r>
            <w:r w:rsidRPr="00C867D8">
              <w:rPr>
                <w:rFonts w:cs="Arial"/>
                <w:sz w:val="16"/>
              </w:rPr>
              <w:t>]”</w:t>
            </w:r>
          </w:p>
          <w:p w14:paraId="0FB5BDA6" w14:textId="7400D7C0" w:rsidR="00B22AAE" w:rsidRDefault="00B22AAE" w:rsidP="00526B78">
            <w:pPr>
              <w:rPr>
                <w:rFonts w:cs="Arial"/>
                <w:sz w:val="16"/>
              </w:rPr>
            </w:pPr>
            <w:r>
              <w:rPr>
                <w:rFonts w:cs="Arial"/>
                <w:sz w:val="16"/>
              </w:rPr>
              <w:t xml:space="preserve">    </w:t>
            </w:r>
            <w:r w:rsidR="00607C6B">
              <w:rPr>
                <w:rFonts w:cs="Arial"/>
                <w:sz w:val="16"/>
              </w:rPr>
              <w:t xml:space="preserve">     </w:t>
            </w:r>
            <w:r w:rsidRPr="00C867D8">
              <w:rPr>
                <w:rFonts w:cs="Arial"/>
                <w:sz w:val="16"/>
              </w:rPr>
              <w:t>“&lt;IDPH DPO&gt;:idph:arm</w:t>
            </w:r>
            <w:r>
              <w:rPr>
                <w:rFonts w:cs="Arial"/>
                <w:sz w:val="16"/>
              </w:rPr>
              <w:t>:</w:t>
            </w:r>
            <w:r w:rsidRPr="00C867D8">
              <w:rPr>
                <w:rFonts w:cs="Arial"/>
                <w:sz w:val="16"/>
              </w:rPr>
              <w:t>temp</w:t>
            </w:r>
            <w:r>
              <w:rPr>
                <w:rFonts w:cs="Arial"/>
                <w:sz w:val="16"/>
              </w:rPr>
              <w:t>_deflection[1</w:t>
            </w:r>
            <w:r w:rsidRPr="00C867D8">
              <w:rPr>
                <w:rFonts w:cs="Arial"/>
                <w:sz w:val="16"/>
              </w:rPr>
              <w:t>]”</w:t>
            </w:r>
          </w:p>
          <w:p w14:paraId="08D95B54" w14:textId="0A44F8F3" w:rsidR="00AF5DA7" w:rsidRDefault="00607C6B" w:rsidP="00526B78">
            <w:pPr>
              <w:rPr>
                <w:rFonts w:cs="Arial"/>
                <w:sz w:val="16"/>
              </w:rPr>
            </w:pPr>
            <w:r>
              <w:rPr>
                <w:rFonts w:cs="Arial"/>
                <w:sz w:val="16"/>
              </w:rPr>
              <w:t xml:space="preserve">    b.  “&lt;IDPH DPO&gt;:idph:rsm:camera_plate_temp</w:t>
            </w:r>
            <w:r w:rsidR="008911CF">
              <w:rPr>
                <w:rFonts w:cs="Arial"/>
                <w:sz w:val="16"/>
              </w:rPr>
              <w:t>2</w:t>
            </w:r>
            <w:r>
              <w:rPr>
                <w:rFonts w:cs="Arial"/>
                <w:sz w:val="16"/>
              </w:rPr>
              <w:t>”,</w:t>
            </w:r>
          </w:p>
          <w:p w14:paraId="7724DC38" w14:textId="4B6E0930" w:rsidR="00607C6B" w:rsidRDefault="00607C6B" w:rsidP="00526B78">
            <w:pPr>
              <w:rPr>
                <w:rFonts w:cs="Arial"/>
                <w:sz w:val="16"/>
              </w:rPr>
            </w:pPr>
            <w:r>
              <w:rPr>
                <w:rFonts w:cs="Arial"/>
                <w:sz w:val="16"/>
              </w:rPr>
              <w:t xml:space="preserve">         “&lt;IDPH DPO&gt;:idph:rsm:camera_plate_temp</w:t>
            </w:r>
            <w:r w:rsidR="008911CF">
              <w:rPr>
                <w:rFonts w:cs="Arial"/>
                <w:sz w:val="16"/>
              </w:rPr>
              <w:t>1</w:t>
            </w:r>
            <w:r>
              <w:rPr>
                <w:rFonts w:cs="Arial"/>
                <w:sz w:val="16"/>
              </w:rPr>
              <w:t>”</w:t>
            </w:r>
          </w:p>
          <w:p w14:paraId="048E5442" w14:textId="77777777" w:rsidR="00AF5DA7" w:rsidRPr="00C867D8" w:rsidRDefault="00AF5DA7" w:rsidP="00526B78">
            <w:pPr>
              <w:rPr>
                <w:rFonts w:cs="Arial"/>
                <w:sz w:val="16"/>
              </w:rPr>
            </w:pPr>
          </w:p>
          <w:p w14:paraId="5108EB63" w14:textId="46C0C759" w:rsidR="00AF5DA7" w:rsidRDefault="00AF5DA7" w:rsidP="00AF5DA7">
            <w:pPr>
              <w:rPr>
                <w:rFonts w:cs="Arial"/>
                <w:b/>
                <w:sz w:val="16"/>
                <w:u w:val="single"/>
              </w:rPr>
            </w:pPr>
            <w:r>
              <w:rPr>
                <w:rFonts w:cs="Arial"/>
                <w:b/>
                <w:sz w:val="16"/>
                <w:u w:val="single"/>
              </w:rPr>
              <w:t>Cruise</w:t>
            </w:r>
          </w:p>
          <w:p w14:paraId="6CAC7699" w14:textId="726F8A96" w:rsidR="00AF5DA7" w:rsidRPr="00AF5DA7" w:rsidRDefault="00AF5DA7" w:rsidP="00AF5DA7">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Eng. Cameras</w:t>
            </w:r>
          </w:p>
          <w:p w14:paraId="55A4804C" w14:textId="644E9FDD" w:rsidR="00AF5DA7" w:rsidRDefault="00AF5DA7" w:rsidP="00AF5DA7">
            <w:pPr>
              <w:rPr>
                <w:rFonts w:cs="Arial"/>
                <w:sz w:val="16"/>
              </w:rPr>
            </w:pPr>
            <w:r>
              <w:rPr>
                <w:rFonts w:cs="Arial"/>
                <w:sz w:val="16"/>
              </w:rPr>
              <w:t xml:space="preserve">    </w:t>
            </w:r>
            <w:r w:rsidR="00E8000F">
              <w:rPr>
                <w:rFonts w:cs="Arial"/>
                <w:sz w:val="16"/>
              </w:rPr>
              <w:t xml:space="preserve">a.  </w:t>
            </w:r>
            <w:r w:rsidRPr="00C867D8">
              <w:rPr>
                <w:rFonts w:cs="Arial"/>
                <w:sz w:val="16"/>
              </w:rPr>
              <w:t>“&lt;IDPH DPO&gt;:idph:arm</w:t>
            </w:r>
            <w:r>
              <w:rPr>
                <w:rFonts w:cs="Arial"/>
                <w:sz w:val="16"/>
              </w:rPr>
              <w:t>:</w:t>
            </w:r>
            <w:r w:rsidRPr="00C867D8">
              <w:rPr>
                <w:rFonts w:cs="Arial"/>
                <w:sz w:val="16"/>
              </w:rPr>
              <w:t>temp</w:t>
            </w:r>
            <w:r>
              <w:rPr>
                <w:rFonts w:cs="Arial"/>
                <w:sz w:val="16"/>
              </w:rPr>
              <w:t>_actuator</w:t>
            </w:r>
            <w:r w:rsidRPr="00C867D8">
              <w:rPr>
                <w:rFonts w:cs="Arial"/>
                <w:sz w:val="16"/>
              </w:rPr>
              <w:t>[</w:t>
            </w:r>
            <w:r>
              <w:rPr>
                <w:rFonts w:cs="Arial"/>
                <w:sz w:val="16"/>
              </w:rPr>
              <w:t>0</w:t>
            </w:r>
            <w:r w:rsidRPr="00C867D8">
              <w:rPr>
                <w:rFonts w:cs="Arial"/>
                <w:sz w:val="16"/>
              </w:rPr>
              <w:t>]”</w:t>
            </w:r>
          </w:p>
          <w:p w14:paraId="22DAB92E" w14:textId="143F929C" w:rsidR="00AF5DA7" w:rsidRDefault="00AF5DA7" w:rsidP="00AF5DA7">
            <w:pPr>
              <w:rPr>
                <w:rFonts w:cs="Arial"/>
                <w:sz w:val="16"/>
              </w:rPr>
            </w:pPr>
            <w:r>
              <w:rPr>
                <w:rFonts w:cs="Arial"/>
                <w:sz w:val="16"/>
              </w:rPr>
              <w:t xml:space="preserve">    </w:t>
            </w:r>
            <w:r w:rsidR="00E8000F">
              <w:rPr>
                <w:rFonts w:cs="Arial"/>
                <w:sz w:val="16"/>
              </w:rPr>
              <w:t xml:space="preserve">     </w:t>
            </w:r>
            <w:r w:rsidRPr="00C867D8">
              <w:rPr>
                <w:rFonts w:cs="Arial"/>
                <w:sz w:val="16"/>
              </w:rPr>
              <w:t>“&lt;IDPH DPO&gt;:idph:arm</w:t>
            </w:r>
            <w:r>
              <w:rPr>
                <w:rFonts w:cs="Arial"/>
                <w:sz w:val="16"/>
              </w:rPr>
              <w:t>:</w:t>
            </w:r>
            <w:r w:rsidRPr="00C867D8">
              <w:rPr>
                <w:rFonts w:cs="Arial"/>
                <w:sz w:val="16"/>
              </w:rPr>
              <w:t>temp</w:t>
            </w:r>
            <w:r>
              <w:rPr>
                <w:rFonts w:cs="Arial"/>
                <w:sz w:val="16"/>
              </w:rPr>
              <w:t>_actuator</w:t>
            </w:r>
            <w:r w:rsidRPr="00C867D8">
              <w:rPr>
                <w:rFonts w:cs="Arial"/>
                <w:sz w:val="16"/>
              </w:rPr>
              <w:t>[</w:t>
            </w:r>
            <w:r>
              <w:rPr>
                <w:rFonts w:cs="Arial"/>
                <w:sz w:val="16"/>
              </w:rPr>
              <w:t>1</w:t>
            </w:r>
            <w:r w:rsidRPr="00C867D8">
              <w:rPr>
                <w:rFonts w:cs="Arial"/>
                <w:sz w:val="16"/>
              </w:rPr>
              <w:t>]”</w:t>
            </w:r>
          </w:p>
          <w:p w14:paraId="3BFEDDD2" w14:textId="3A680062" w:rsidR="00AF5DA7" w:rsidRDefault="00AF5DA7" w:rsidP="00AF5DA7">
            <w:pPr>
              <w:rPr>
                <w:rFonts w:cs="Arial"/>
                <w:sz w:val="16"/>
              </w:rPr>
            </w:pPr>
            <w:r>
              <w:rPr>
                <w:rFonts w:cs="Arial"/>
                <w:sz w:val="16"/>
              </w:rPr>
              <w:t xml:space="preserve">    </w:t>
            </w:r>
            <w:r w:rsidR="00E8000F">
              <w:rPr>
                <w:rFonts w:cs="Arial"/>
                <w:sz w:val="16"/>
              </w:rPr>
              <w:t xml:space="preserve">     </w:t>
            </w:r>
            <w:r w:rsidRPr="00C867D8">
              <w:rPr>
                <w:rFonts w:cs="Arial"/>
                <w:sz w:val="16"/>
              </w:rPr>
              <w:t>“&lt;IDPH DPO&gt;:idph:arm</w:t>
            </w:r>
            <w:r>
              <w:rPr>
                <w:rFonts w:cs="Arial"/>
                <w:sz w:val="16"/>
              </w:rPr>
              <w:t>:</w:t>
            </w:r>
            <w:r w:rsidRPr="00C867D8">
              <w:rPr>
                <w:rFonts w:cs="Arial"/>
                <w:sz w:val="16"/>
              </w:rPr>
              <w:t>temp</w:t>
            </w:r>
            <w:r>
              <w:rPr>
                <w:rFonts w:cs="Arial"/>
                <w:sz w:val="16"/>
              </w:rPr>
              <w:t>_actuator</w:t>
            </w:r>
            <w:r w:rsidRPr="00C867D8">
              <w:rPr>
                <w:rFonts w:cs="Arial"/>
                <w:sz w:val="16"/>
              </w:rPr>
              <w:t>[</w:t>
            </w:r>
            <w:r>
              <w:rPr>
                <w:rFonts w:cs="Arial"/>
                <w:sz w:val="16"/>
              </w:rPr>
              <w:t>2</w:t>
            </w:r>
            <w:r w:rsidRPr="00C867D8">
              <w:rPr>
                <w:rFonts w:cs="Arial"/>
                <w:sz w:val="16"/>
              </w:rPr>
              <w:t>]”</w:t>
            </w:r>
          </w:p>
          <w:p w14:paraId="3B909F66" w14:textId="4703FAF4" w:rsidR="00AF5DA7" w:rsidRDefault="00AF5DA7" w:rsidP="00AF5DA7">
            <w:pPr>
              <w:rPr>
                <w:rFonts w:cs="Arial"/>
                <w:sz w:val="16"/>
              </w:rPr>
            </w:pPr>
            <w:r>
              <w:rPr>
                <w:rFonts w:cs="Arial"/>
                <w:sz w:val="16"/>
              </w:rPr>
              <w:t xml:space="preserve">    </w:t>
            </w:r>
            <w:r w:rsidR="00E8000F">
              <w:rPr>
                <w:rFonts w:cs="Arial"/>
                <w:sz w:val="16"/>
              </w:rPr>
              <w:t xml:space="preserve">     </w:t>
            </w:r>
            <w:r w:rsidRPr="00C867D8">
              <w:rPr>
                <w:rFonts w:cs="Arial"/>
                <w:sz w:val="16"/>
              </w:rPr>
              <w:t>“&lt;IDPH DPO&gt;:idph:arm</w:t>
            </w:r>
            <w:r>
              <w:rPr>
                <w:rFonts w:cs="Arial"/>
                <w:sz w:val="16"/>
              </w:rPr>
              <w:t>:</w:t>
            </w:r>
            <w:r w:rsidRPr="00C867D8">
              <w:rPr>
                <w:rFonts w:cs="Arial"/>
                <w:sz w:val="16"/>
              </w:rPr>
              <w:t>temp</w:t>
            </w:r>
            <w:r>
              <w:rPr>
                <w:rFonts w:cs="Arial"/>
                <w:sz w:val="16"/>
              </w:rPr>
              <w:t>_actuator</w:t>
            </w:r>
            <w:r w:rsidRPr="00C867D8">
              <w:rPr>
                <w:rFonts w:cs="Arial"/>
                <w:sz w:val="16"/>
              </w:rPr>
              <w:t>[</w:t>
            </w:r>
            <w:r>
              <w:rPr>
                <w:rFonts w:cs="Arial"/>
                <w:sz w:val="16"/>
              </w:rPr>
              <w:t>3</w:t>
            </w:r>
            <w:r w:rsidRPr="00C867D8">
              <w:rPr>
                <w:rFonts w:cs="Arial"/>
                <w:sz w:val="16"/>
              </w:rPr>
              <w:t>]”</w:t>
            </w:r>
          </w:p>
          <w:p w14:paraId="59E30A79" w14:textId="799C3400" w:rsidR="00526B78" w:rsidRDefault="00AF5DA7" w:rsidP="00AF5DA7">
            <w:pPr>
              <w:rPr>
                <w:rFonts w:cs="Arial"/>
                <w:sz w:val="16"/>
              </w:rPr>
            </w:pPr>
            <w:r>
              <w:rPr>
                <w:rFonts w:cs="Arial"/>
                <w:sz w:val="16"/>
              </w:rPr>
              <w:t xml:space="preserve">    </w:t>
            </w:r>
            <w:r w:rsidR="00E8000F">
              <w:rPr>
                <w:rFonts w:cs="Arial"/>
                <w:sz w:val="16"/>
              </w:rPr>
              <w:t xml:space="preserve">     </w:t>
            </w:r>
            <w:r w:rsidRPr="00C867D8">
              <w:rPr>
                <w:rFonts w:cs="Arial"/>
                <w:sz w:val="16"/>
              </w:rPr>
              <w:t>“&lt;IDPH DPO&gt;:idph:arm</w:t>
            </w:r>
            <w:r>
              <w:rPr>
                <w:rFonts w:cs="Arial"/>
                <w:sz w:val="16"/>
              </w:rPr>
              <w:t>:</w:t>
            </w:r>
            <w:r w:rsidRPr="00C867D8">
              <w:rPr>
                <w:rFonts w:cs="Arial"/>
                <w:sz w:val="16"/>
              </w:rPr>
              <w:t>temp</w:t>
            </w:r>
            <w:r>
              <w:rPr>
                <w:rFonts w:cs="Arial"/>
                <w:sz w:val="16"/>
              </w:rPr>
              <w:t>_actuator</w:t>
            </w:r>
            <w:r w:rsidRPr="00C867D8">
              <w:rPr>
                <w:rFonts w:cs="Arial"/>
                <w:sz w:val="16"/>
              </w:rPr>
              <w:t>[</w:t>
            </w:r>
            <w:r>
              <w:rPr>
                <w:rFonts w:cs="Arial"/>
                <w:sz w:val="16"/>
              </w:rPr>
              <w:t>4</w:t>
            </w:r>
            <w:r w:rsidRPr="00C867D8">
              <w:rPr>
                <w:rFonts w:cs="Arial"/>
                <w:sz w:val="16"/>
              </w:rPr>
              <w:t>]”</w:t>
            </w:r>
          </w:p>
          <w:p w14:paraId="03BF5AB7" w14:textId="539D86A9" w:rsidR="00607C6B" w:rsidRDefault="00E8000F" w:rsidP="00AF5DA7">
            <w:pPr>
              <w:rPr>
                <w:rFonts w:cs="Arial"/>
                <w:sz w:val="16"/>
              </w:rPr>
            </w:pPr>
            <w:r>
              <w:rPr>
                <w:rFonts w:cs="Arial"/>
                <w:sz w:val="16"/>
              </w:rPr>
              <w:t xml:space="preserve">    b.  “&lt;IDPH DPO&gt;:idph.temp[</w:t>
            </w:r>
            <w:r w:rsidR="005B6C74">
              <w:rPr>
                <w:rFonts w:cs="Arial"/>
                <w:sz w:val="16"/>
              </w:rPr>
              <w:t>20</w:t>
            </w:r>
            <w:r>
              <w:rPr>
                <w:rFonts w:cs="Arial"/>
                <w:sz w:val="16"/>
              </w:rPr>
              <w:t>]”,</w:t>
            </w:r>
          </w:p>
          <w:p w14:paraId="5F38E2C3" w14:textId="12353C54" w:rsidR="00E8000F" w:rsidRDefault="00E8000F" w:rsidP="00AF5DA7">
            <w:pPr>
              <w:rPr>
                <w:rFonts w:cs="Arial"/>
                <w:sz w:val="16"/>
              </w:rPr>
            </w:pPr>
            <w:r>
              <w:rPr>
                <w:rFonts w:cs="Arial"/>
                <w:sz w:val="16"/>
              </w:rPr>
              <w:t xml:space="preserve">         “&lt;IDPH DPO&gt;:idph.temp[</w:t>
            </w:r>
            <w:r w:rsidR="005B6C74">
              <w:rPr>
                <w:rFonts w:cs="Arial"/>
                <w:sz w:val="16"/>
              </w:rPr>
              <w:t>21</w:t>
            </w:r>
            <w:r>
              <w:rPr>
                <w:rFonts w:cs="Arial"/>
                <w:sz w:val="16"/>
              </w:rPr>
              <w:t>]</w:t>
            </w:r>
          </w:p>
          <w:p w14:paraId="6146454F" w14:textId="77777777" w:rsidR="00AF5DA7" w:rsidRPr="00C867D8" w:rsidRDefault="00AF5DA7" w:rsidP="00AF5DA7">
            <w:pPr>
              <w:rPr>
                <w:rFonts w:cs="Arial"/>
                <w:sz w:val="16"/>
              </w:rPr>
            </w:pPr>
          </w:p>
          <w:p w14:paraId="7615B6D2" w14:textId="5FDDD53E" w:rsidR="00526B78" w:rsidRDefault="00526B78" w:rsidP="00526B78">
            <w:pPr>
              <w:rPr>
                <w:rFonts w:cs="Arial"/>
                <w:b/>
                <w:sz w:val="16"/>
                <w:u w:val="single"/>
              </w:rPr>
            </w:pPr>
            <w:r w:rsidRPr="00C867D8">
              <w:rPr>
                <w:rFonts w:cs="Arial"/>
                <w:b/>
                <w:sz w:val="16"/>
                <w:u w:val="single"/>
              </w:rPr>
              <w:t>Type</w:t>
            </w:r>
          </w:p>
          <w:p w14:paraId="5C4A9ACA" w14:textId="5A38010B" w:rsidR="00AF5DA7" w:rsidRPr="00AF5DA7" w:rsidRDefault="00AF5DA7" w:rsidP="00526B78">
            <w:pPr>
              <w:rPr>
                <w:rFonts w:cs="Arial"/>
                <w:b/>
                <w:sz w:val="16"/>
              </w:rPr>
            </w:pPr>
            <w:r w:rsidRPr="00AF5DA7">
              <w:rPr>
                <w:rFonts w:cs="Arial"/>
                <w:b/>
                <w:sz w:val="16"/>
              </w:rPr>
              <w:t>Surface</w:t>
            </w:r>
          </w:p>
          <w:p w14:paraId="3A138196" w14:textId="318CD618" w:rsidR="00526B78" w:rsidRDefault="00526B78" w:rsidP="00526B78">
            <w:pPr>
              <w:rPr>
                <w:rFonts w:cs="Arial"/>
                <w:sz w:val="16"/>
              </w:rPr>
            </w:pPr>
            <w:r w:rsidRPr="00C867D8">
              <w:rPr>
                <w:rFonts w:cs="Arial"/>
                <w:sz w:val="16"/>
              </w:rPr>
              <w:t>F32[</w:t>
            </w:r>
            <w:r w:rsidR="001D2605">
              <w:rPr>
                <w:rFonts w:cs="Arial"/>
                <w:sz w:val="16"/>
              </w:rPr>
              <w:t>7</w:t>
            </w:r>
            <w:r w:rsidRPr="00C867D8">
              <w:rPr>
                <w:rFonts w:cs="Arial"/>
                <w:sz w:val="16"/>
              </w:rPr>
              <w:t>]</w:t>
            </w:r>
          </w:p>
          <w:p w14:paraId="02FE1B0F" w14:textId="6960B4BC" w:rsidR="00AF5DA7" w:rsidRDefault="00AF5DA7" w:rsidP="00526B78">
            <w:pPr>
              <w:rPr>
                <w:rFonts w:cs="Arial"/>
                <w:sz w:val="16"/>
              </w:rPr>
            </w:pPr>
          </w:p>
          <w:p w14:paraId="3E028989" w14:textId="3C848F18" w:rsidR="00AF5DA7" w:rsidRPr="00AF5DA7" w:rsidRDefault="00AF5DA7" w:rsidP="00526B78">
            <w:pPr>
              <w:rPr>
                <w:rFonts w:cs="Arial"/>
                <w:b/>
                <w:sz w:val="16"/>
                <w:u w:val="single"/>
              </w:rPr>
            </w:pPr>
            <w:r w:rsidRPr="00AF5DA7">
              <w:rPr>
                <w:rFonts w:cs="Arial"/>
                <w:b/>
                <w:sz w:val="16"/>
                <w:u w:val="single"/>
              </w:rPr>
              <w:t>Cruise</w:t>
            </w:r>
          </w:p>
          <w:p w14:paraId="195F3588" w14:textId="333F348D" w:rsidR="00526B78" w:rsidRPr="00C867D8" w:rsidRDefault="00AF5DA7" w:rsidP="00526B78">
            <w:pPr>
              <w:rPr>
                <w:rFonts w:cs="Arial"/>
                <w:sz w:val="16"/>
              </w:rPr>
            </w:pPr>
            <w:r>
              <w:rPr>
                <w:rFonts w:cs="Arial"/>
                <w:sz w:val="16"/>
              </w:rPr>
              <w:t>F32[5]</w:t>
            </w:r>
          </w:p>
        </w:tc>
      </w:tr>
      <w:tr w:rsidR="00526B78" w:rsidRPr="00C867D8" w14:paraId="1254C0E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FD0337E" w14:textId="77777777" w:rsidR="00526B78" w:rsidRPr="00C867D8" w:rsidRDefault="00526B78">
            <w:pPr>
              <w:spacing w:before="20"/>
              <w:rPr>
                <w:rFonts w:cs="Arial"/>
                <w:b/>
                <w:color w:val="000000"/>
                <w:sz w:val="16"/>
                <w:u w:val="single"/>
              </w:rPr>
            </w:pPr>
            <w:r w:rsidRPr="00C867D8">
              <w:rPr>
                <w:rFonts w:cs="Arial"/>
                <w:b/>
                <w:color w:val="000000"/>
                <w:sz w:val="16"/>
                <w:u w:val="single"/>
              </w:rPr>
              <w:t>Ops Keyword</w:t>
            </w:r>
          </w:p>
          <w:p w14:paraId="115425B1" w14:textId="77777777" w:rsidR="00526B78" w:rsidRPr="00C867D8" w:rsidRDefault="00526B78">
            <w:pPr>
              <w:rPr>
                <w:rFonts w:cs="Arial"/>
                <w:sz w:val="16"/>
              </w:rPr>
            </w:pPr>
            <w:r w:rsidRPr="00C867D8">
              <w:rPr>
                <w:rFonts w:cs="Arial"/>
                <w:sz w:val="16"/>
              </w:rPr>
              <w:t>ARTICULATION_DEVICE_TEMP_NAME</w:t>
            </w:r>
          </w:p>
          <w:p w14:paraId="6436C4A0" w14:textId="77777777" w:rsidR="00526B78" w:rsidRPr="00C867D8" w:rsidRDefault="00526B78">
            <w:pPr>
              <w:rPr>
                <w:rFonts w:cs="Arial"/>
                <w:sz w:val="16"/>
              </w:rPr>
            </w:pPr>
          </w:p>
          <w:p w14:paraId="24221959" w14:textId="558CFB4D" w:rsidR="00526B78" w:rsidRPr="00C867D8" w:rsidRDefault="00BE3577" w:rsidP="00526B78">
            <w:pPr>
              <w:rPr>
                <w:rFonts w:cs="Arial"/>
                <w:sz w:val="16"/>
              </w:rPr>
            </w:pPr>
            <w:r>
              <w:rPr>
                <w:rFonts w:cs="Arial"/>
                <w:b/>
                <w:sz w:val="16"/>
                <w:u w:val="single"/>
              </w:rPr>
              <w:t>Archive Attribute</w:t>
            </w:r>
          </w:p>
          <w:p w14:paraId="4B334266" w14:textId="5B9CCCA0" w:rsidR="00526B78" w:rsidRPr="00815CC5" w:rsidRDefault="00EB02A4">
            <w:pPr>
              <w:rPr>
                <w:rFonts w:cs="Arial"/>
                <w:color w:val="FF0000"/>
                <w:sz w:val="16"/>
              </w:rPr>
            </w:pPr>
            <w:r w:rsidRPr="00EB02A4">
              <w:rPr>
                <w:rFonts w:cs="Arial"/>
                <w:color w:val="FF0000"/>
                <w:sz w:val="16"/>
              </w:rPr>
              <w:t>TBD</w:t>
            </w:r>
          </w:p>
          <w:p w14:paraId="08871F72" w14:textId="77777777" w:rsidR="00526B78" w:rsidRPr="00C867D8" w:rsidRDefault="00526B78">
            <w:pPr>
              <w:rPr>
                <w:rFonts w:cs="Arial"/>
                <w:b/>
                <w:color w:val="000000"/>
                <w:sz w:val="16"/>
                <w:u w:val="single"/>
              </w:rPr>
            </w:pPr>
          </w:p>
          <w:p w14:paraId="42CE0A77" w14:textId="77777777" w:rsidR="00526B78" w:rsidRPr="00C867D8" w:rsidRDefault="00526B78">
            <w:pPr>
              <w:rPr>
                <w:rFonts w:cs="Arial"/>
                <w:b/>
                <w:color w:val="000000"/>
                <w:sz w:val="16"/>
                <w:u w:val="single"/>
              </w:rPr>
            </w:pPr>
            <w:r w:rsidRPr="00C867D8">
              <w:rPr>
                <w:rFonts w:cs="Arial"/>
                <w:b/>
                <w:color w:val="000000"/>
                <w:sz w:val="16"/>
                <w:u w:val="single"/>
              </w:rPr>
              <w:t>Definition</w:t>
            </w:r>
          </w:p>
          <w:p w14:paraId="75745DF4" w14:textId="77777777" w:rsidR="00526B78" w:rsidRPr="00C867D8" w:rsidRDefault="00526B78">
            <w:pPr>
              <w:rPr>
                <w:rFonts w:cs="Arial"/>
                <w:sz w:val="16"/>
              </w:rPr>
            </w:pPr>
            <w:r w:rsidRPr="00C867D8">
              <w:rPr>
                <w:rFonts w:cs="Arial"/>
                <w:sz w:val="16"/>
              </w:rPr>
              <w:lastRenderedPageBreak/>
              <w:t>Specifies the array of formal names identifying each of the values used in ARTICULATION_DEVICE_TEMP.</w:t>
            </w:r>
          </w:p>
        </w:tc>
        <w:tc>
          <w:tcPr>
            <w:tcW w:w="4013" w:type="dxa"/>
            <w:tcBorders>
              <w:left w:val="single" w:sz="6" w:space="0" w:color="auto"/>
              <w:bottom w:val="single" w:sz="6" w:space="0" w:color="auto"/>
              <w:right w:val="single" w:sz="6" w:space="0" w:color="auto"/>
            </w:tcBorders>
            <w:shd w:val="clear" w:color="auto" w:fill="auto"/>
          </w:tcPr>
          <w:p w14:paraId="0C455AF8" w14:textId="1ACFCEA8" w:rsidR="00526B78" w:rsidRDefault="00526B78">
            <w:pPr>
              <w:spacing w:before="20"/>
              <w:rPr>
                <w:rFonts w:cs="Arial"/>
                <w:b/>
                <w:sz w:val="16"/>
                <w:u w:val="single"/>
              </w:rPr>
            </w:pPr>
            <w:r w:rsidRPr="00C867D8">
              <w:rPr>
                <w:rFonts w:cs="Arial"/>
                <w:b/>
                <w:sz w:val="16"/>
                <w:u w:val="single"/>
              </w:rPr>
              <w:lastRenderedPageBreak/>
              <w:t>Valid Values</w:t>
            </w:r>
          </w:p>
          <w:p w14:paraId="3137B6CF" w14:textId="5DF09AA6" w:rsidR="00AF5DA7" w:rsidRDefault="00AF5DA7">
            <w:pPr>
              <w:spacing w:before="20"/>
              <w:rPr>
                <w:rFonts w:cs="Arial"/>
                <w:b/>
                <w:sz w:val="16"/>
                <w:u w:val="single"/>
              </w:rPr>
            </w:pPr>
            <w:r>
              <w:rPr>
                <w:rFonts w:cs="Arial"/>
                <w:b/>
                <w:sz w:val="16"/>
                <w:u w:val="single"/>
              </w:rPr>
              <w:t>Surface</w:t>
            </w:r>
          </w:p>
          <w:p w14:paraId="5BBFA359" w14:textId="61BAB163" w:rsidR="00526B78" w:rsidRDefault="008911CF">
            <w:pPr>
              <w:rPr>
                <w:rFonts w:cs="Arial"/>
                <w:sz w:val="16"/>
              </w:rPr>
            </w:pPr>
            <w:r>
              <w:rPr>
                <w:rFonts w:cs="Arial"/>
                <w:sz w:val="16"/>
              </w:rPr>
              <w:t xml:space="preserve">a.  </w:t>
            </w:r>
            <w:r w:rsidR="00526B78" w:rsidRPr="00C867D8">
              <w:rPr>
                <w:rFonts w:cs="Arial"/>
                <w:sz w:val="16"/>
              </w:rPr>
              <w:t>(“AZIMUTH JOINT”, “ELEVATION JOINT”, “ELBOW JOINT”, “WRIST JOINT”, “TURRET JOINT”</w:t>
            </w:r>
            <w:r w:rsidR="001D2605">
              <w:rPr>
                <w:rFonts w:cs="Arial"/>
                <w:sz w:val="16"/>
              </w:rPr>
              <w:t>,”DEFLECTION BODY DELTA TEMPERATURE”, “DEFLECTION ARM DELTA TEMPERATURE”</w:t>
            </w:r>
            <w:r w:rsidR="00526B78" w:rsidRPr="00C867D8">
              <w:rPr>
                <w:rFonts w:cs="Arial"/>
                <w:sz w:val="16"/>
              </w:rPr>
              <w:t>)</w:t>
            </w:r>
          </w:p>
          <w:p w14:paraId="52341036" w14:textId="325EBB03" w:rsidR="00382C68" w:rsidRDefault="00382C68">
            <w:pPr>
              <w:rPr>
                <w:rFonts w:cs="Arial"/>
                <w:sz w:val="16"/>
              </w:rPr>
            </w:pPr>
          </w:p>
          <w:p w14:paraId="7739424B" w14:textId="3967DC94" w:rsidR="00382C68" w:rsidRDefault="00382C68">
            <w:pPr>
              <w:rPr>
                <w:rFonts w:cs="Arial"/>
                <w:sz w:val="16"/>
              </w:rPr>
            </w:pPr>
            <w:r>
              <w:rPr>
                <w:rFonts w:cs="Arial"/>
                <w:sz w:val="16"/>
              </w:rPr>
              <w:t>b.  (“NAVCAM LEFT CAMERA PLATE”,</w:t>
            </w:r>
          </w:p>
          <w:p w14:paraId="6085E913" w14:textId="36DB5FC7" w:rsidR="00382C68" w:rsidRDefault="00382C68">
            <w:pPr>
              <w:rPr>
                <w:rFonts w:cs="Arial"/>
                <w:sz w:val="16"/>
              </w:rPr>
            </w:pPr>
            <w:r>
              <w:rPr>
                <w:rFonts w:cs="Arial"/>
                <w:sz w:val="16"/>
              </w:rPr>
              <w:t xml:space="preserve">      “NAVCAM RIGHT CAMERA PLATE”)</w:t>
            </w:r>
          </w:p>
          <w:p w14:paraId="5A57209D" w14:textId="5B8B0944" w:rsidR="00AF5DA7" w:rsidRDefault="00AF5DA7">
            <w:pPr>
              <w:rPr>
                <w:rFonts w:cs="Arial"/>
                <w:b/>
                <w:sz w:val="16"/>
                <w:u w:val="single"/>
              </w:rPr>
            </w:pPr>
          </w:p>
          <w:p w14:paraId="7FEF548F" w14:textId="281E1D90" w:rsidR="00AF5DA7" w:rsidRDefault="00AF5DA7">
            <w:pPr>
              <w:rPr>
                <w:rFonts w:cs="Arial"/>
                <w:b/>
                <w:sz w:val="16"/>
                <w:u w:val="single"/>
              </w:rPr>
            </w:pPr>
            <w:r>
              <w:rPr>
                <w:rFonts w:cs="Arial"/>
                <w:b/>
                <w:sz w:val="16"/>
                <w:u w:val="single"/>
              </w:rPr>
              <w:t>Cruise</w:t>
            </w:r>
          </w:p>
          <w:p w14:paraId="70A10D0E" w14:textId="01E38F50" w:rsidR="00AF5DA7" w:rsidRDefault="008911CF" w:rsidP="00AF5DA7">
            <w:pPr>
              <w:rPr>
                <w:rFonts w:cs="Arial"/>
                <w:sz w:val="16"/>
              </w:rPr>
            </w:pPr>
            <w:r>
              <w:rPr>
                <w:rFonts w:cs="Arial"/>
                <w:sz w:val="16"/>
              </w:rPr>
              <w:t xml:space="preserve">a.  </w:t>
            </w:r>
            <w:r w:rsidR="00AF5DA7" w:rsidRPr="00C867D8">
              <w:rPr>
                <w:rFonts w:cs="Arial"/>
                <w:sz w:val="16"/>
              </w:rPr>
              <w:t>(“AZIMUTH JOINT”, “ELEVATION JOINT”, “ELBOW JOINT”, “WRIST JOINT”, “TURRET JOINT”)</w:t>
            </w:r>
          </w:p>
          <w:p w14:paraId="6F67C9EE" w14:textId="520935BF" w:rsidR="004A3D68" w:rsidRDefault="004A3D68" w:rsidP="004A3D68">
            <w:pPr>
              <w:rPr>
                <w:rFonts w:cs="Arial"/>
                <w:sz w:val="16"/>
              </w:rPr>
            </w:pPr>
            <w:r>
              <w:rPr>
                <w:rFonts w:cs="Arial"/>
                <w:sz w:val="16"/>
              </w:rPr>
              <w:t>b.   (“NAVCAM LEFT CAMERA PLATE”,</w:t>
            </w:r>
          </w:p>
          <w:p w14:paraId="2660F774" w14:textId="465FC4B7" w:rsidR="00AF5DA7" w:rsidRPr="004A3D68" w:rsidRDefault="004A3D68" w:rsidP="004A3D68">
            <w:pPr>
              <w:rPr>
                <w:rFonts w:cs="Arial"/>
                <w:sz w:val="16"/>
              </w:rPr>
            </w:pPr>
            <w:r>
              <w:rPr>
                <w:rFonts w:cs="Arial"/>
                <w:sz w:val="16"/>
              </w:rPr>
              <w:t xml:space="preserve">       “NAVCAM RIGHT CAMERA PLATE”)</w:t>
            </w:r>
          </w:p>
          <w:p w14:paraId="61EA8391" w14:textId="77777777" w:rsidR="00526B78" w:rsidRPr="00C867D8" w:rsidRDefault="00526B78">
            <w:pPr>
              <w:rPr>
                <w:rFonts w:cs="Arial"/>
                <w:b/>
                <w:sz w:val="16"/>
                <w:u w:val="single"/>
              </w:rPr>
            </w:pPr>
          </w:p>
          <w:p w14:paraId="7CC643A3" w14:textId="4785CCEF" w:rsidR="00526B78" w:rsidRDefault="00526B78">
            <w:pPr>
              <w:rPr>
                <w:rFonts w:cs="Arial"/>
                <w:b/>
                <w:sz w:val="16"/>
                <w:u w:val="single"/>
              </w:rPr>
            </w:pPr>
            <w:r w:rsidRPr="00C867D8">
              <w:rPr>
                <w:rFonts w:cs="Arial"/>
                <w:b/>
                <w:sz w:val="16"/>
                <w:u w:val="single"/>
              </w:rPr>
              <w:t>Type</w:t>
            </w:r>
          </w:p>
          <w:p w14:paraId="7313C563" w14:textId="70E241C8" w:rsidR="00AF5DA7" w:rsidRPr="00C867D8" w:rsidRDefault="00AF5DA7">
            <w:pPr>
              <w:rPr>
                <w:rFonts w:cs="Arial"/>
                <w:b/>
                <w:sz w:val="16"/>
                <w:u w:val="single"/>
              </w:rPr>
            </w:pPr>
            <w:r>
              <w:rPr>
                <w:rFonts w:cs="Arial"/>
                <w:b/>
                <w:sz w:val="16"/>
                <w:u w:val="single"/>
              </w:rPr>
              <w:t>Surface</w:t>
            </w:r>
          </w:p>
          <w:p w14:paraId="5D1DCEFB" w14:textId="0068AE8F" w:rsidR="00526B78" w:rsidRDefault="00382C68">
            <w:pPr>
              <w:rPr>
                <w:rFonts w:cs="Arial"/>
                <w:sz w:val="16"/>
              </w:rPr>
            </w:pPr>
            <w:r>
              <w:rPr>
                <w:rFonts w:cs="Arial"/>
                <w:sz w:val="16"/>
              </w:rPr>
              <w:t xml:space="preserve">a.  </w:t>
            </w:r>
            <w:r w:rsidR="00526B78" w:rsidRPr="00C867D8">
              <w:rPr>
                <w:rFonts w:cs="Arial"/>
                <w:sz w:val="16"/>
              </w:rPr>
              <w:t>string array[</w:t>
            </w:r>
            <w:r w:rsidR="001D2605">
              <w:rPr>
                <w:rFonts w:cs="Arial"/>
                <w:sz w:val="16"/>
              </w:rPr>
              <w:t>7</w:t>
            </w:r>
            <w:r w:rsidR="00526B78" w:rsidRPr="00C867D8">
              <w:rPr>
                <w:rFonts w:cs="Arial"/>
                <w:sz w:val="16"/>
              </w:rPr>
              <w:t>]</w:t>
            </w:r>
          </w:p>
          <w:p w14:paraId="0F078B41" w14:textId="7AF8E46E" w:rsidR="00382C68" w:rsidRDefault="00382C68">
            <w:pPr>
              <w:rPr>
                <w:rFonts w:cs="Arial"/>
                <w:sz w:val="16"/>
              </w:rPr>
            </w:pPr>
            <w:r>
              <w:rPr>
                <w:rFonts w:cs="Arial"/>
                <w:sz w:val="16"/>
              </w:rPr>
              <w:t>b.  string array[2]</w:t>
            </w:r>
          </w:p>
          <w:p w14:paraId="029B48EF" w14:textId="1A49B811" w:rsidR="00AF5DA7" w:rsidRDefault="00AF5DA7">
            <w:pPr>
              <w:rPr>
                <w:rFonts w:cs="Arial"/>
                <w:sz w:val="16"/>
              </w:rPr>
            </w:pPr>
          </w:p>
          <w:p w14:paraId="19272358" w14:textId="40EE4A4F" w:rsidR="00AF5DA7" w:rsidRPr="00AF5DA7" w:rsidRDefault="00AF5DA7">
            <w:pPr>
              <w:rPr>
                <w:rFonts w:cs="Arial"/>
                <w:b/>
                <w:sz w:val="16"/>
                <w:u w:val="single"/>
              </w:rPr>
            </w:pPr>
            <w:r w:rsidRPr="00AF5DA7">
              <w:rPr>
                <w:rFonts w:cs="Arial"/>
                <w:b/>
                <w:sz w:val="16"/>
                <w:u w:val="single"/>
              </w:rPr>
              <w:t>Cruise</w:t>
            </w:r>
          </w:p>
          <w:p w14:paraId="10A594B7" w14:textId="1B684138" w:rsidR="00AF5DA7" w:rsidRDefault="00382C68">
            <w:pPr>
              <w:rPr>
                <w:rFonts w:cs="Arial"/>
                <w:sz w:val="16"/>
              </w:rPr>
            </w:pPr>
            <w:r>
              <w:rPr>
                <w:rFonts w:cs="Arial"/>
                <w:sz w:val="16"/>
              </w:rPr>
              <w:t xml:space="preserve">a.  </w:t>
            </w:r>
            <w:r w:rsidR="00AF5DA7">
              <w:rPr>
                <w:rFonts w:cs="Arial"/>
                <w:sz w:val="16"/>
              </w:rPr>
              <w:t>string array[5]</w:t>
            </w:r>
          </w:p>
          <w:p w14:paraId="3EBF4F47" w14:textId="19C97C85" w:rsidR="00382C68" w:rsidRPr="00C867D8" w:rsidRDefault="00382C68">
            <w:pPr>
              <w:rPr>
                <w:rFonts w:cs="Arial"/>
                <w:sz w:val="16"/>
              </w:rPr>
            </w:pPr>
            <w:r>
              <w:rPr>
                <w:rFonts w:cs="Arial"/>
                <w:sz w:val="16"/>
              </w:rPr>
              <w:t>b.  string array[2]</w:t>
            </w:r>
          </w:p>
          <w:p w14:paraId="5B9A5C4E" w14:textId="77777777" w:rsidR="00526B78" w:rsidRPr="00C867D8" w:rsidRDefault="00526B78">
            <w:pPr>
              <w:rPr>
                <w:rFonts w:cs="Arial"/>
                <w:b/>
                <w:sz w:val="16"/>
                <w:u w:val="single"/>
              </w:rPr>
            </w:pPr>
          </w:p>
          <w:p w14:paraId="4BD41678" w14:textId="77777777" w:rsidR="00526B78" w:rsidRPr="00C867D8" w:rsidRDefault="00526B78">
            <w:pPr>
              <w:rPr>
                <w:rFonts w:cs="Arial"/>
                <w:b/>
                <w:sz w:val="16"/>
                <w:u w:val="single"/>
              </w:rPr>
            </w:pPr>
            <w:r w:rsidRPr="00C867D8">
              <w:rPr>
                <w:rFonts w:cs="Arial"/>
                <w:b/>
                <w:sz w:val="16"/>
                <w:u w:val="single"/>
              </w:rPr>
              <w:t>Units</w:t>
            </w:r>
          </w:p>
          <w:p w14:paraId="226ED648" w14:textId="77777777" w:rsidR="00526B78" w:rsidRPr="00C867D8" w:rsidRDefault="00526B78">
            <w:pPr>
              <w:rPr>
                <w:rFonts w:cs="Arial"/>
                <w:sz w:val="16"/>
              </w:rPr>
            </w:pPr>
            <w:r w:rsidRPr="00C867D8">
              <w:rPr>
                <w:rFonts w:cs="Arial"/>
                <w:sz w:val="16"/>
              </w:rPr>
              <w:t>n/a</w:t>
            </w:r>
          </w:p>
          <w:p w14:paraId="111F5616" w14:textId="77777777" w:rsidR="00526B78" w:rsidRPr="00C867D8" w:rsidRDefault="00526B78">
            <w:pPr>
              <w:rPr>
                <w:rFonts w:cs="Arial"/>
                <w:sz w:val="16"/>
              </w:rPr>
            </w:pPr>
          </w:p>
          <w:p w14:paraId="7A3639DE" w14:textId="77777777" w:rsidR="00526B78" w:rsidRPr="00C867D8" w:rsidRDefault="00526B78">
            <w:pPr>
              <w:rPr>
                <w:rFonts w:cs="Arial"/>
                <w:sz w:val="16"/>
                <w:u w:val="single"/>
              </w:rPr>
            </w:pPr>
            <w:r w:rsidRPr="00C867D8">
              <w:rPr>
                <w:rFonts w:cs="Arial"/>
                <w:b/>
                <w:sz w:val="16"/>
                <w:u w:val="single"/>
              </w:rPr>
              <w:t>Location</w:t>
            </w:r>
          </w:p>
          <w:p w14:paraId="58008812" w14:textId="7B39EBD6" w:rsidR="00526B78" w:rsidRDefault="008911CF">
            <w:pPr>
              <w:rPr>
                <w:rFonts w:cs="Arial"/>
                <w:sz w:val="16"/>
              </w:rPr>
            </w:pPr>
            <w:r>
              <w:rPr>
                <w:rFonts w:cs="Arial"/>
                <w:sz w:val="16"/>
              </w:rPr>
              <w:t xml:space="preserve">a.  </w:t>
            </w:r>
            <w:r w:rsidR="00526B78" w:rsidRPr="00C867D8">
              <w:rPr>
                <w:rFonts w:cs="Arial"/>
                <w:sz w:val="16"/>
              </w:rPr>
              <w:t>ARM_ARTICULATION_STATE (Group)</w:t>
            </w:r>
          </w:p>
          <w:p w14:paraId="27710876" w14:textId="2F855789" w:rsidR="00F62854" w:rsidRDefault="008911CF">
            <w:pPr>
              <w:rPr>
                <w:rFonts w:cs="Arial"/>
                <w:sz w:val="16"/>
              </w:rPr>
            </w:pPr>
            <w:r>
              <w:rPr>
                <w:rFonts w:cs="Arial"/>
                <w:sz w:val="16"/>
              </w:rPr>
              <w:t>b.  RSM_ARTICULATION_STATE (Group)</w:t>
            </w:r>
          </w:p>
          <w:p w14:paraId="297BF8B7" w14:textId="77777777" w:rsidR="008911CF" w:rsidRDefault="008911CF">
            <w:pPr>
              <w:rPr>
                <w:rFonts w:cs="Arial"/>
                <w:sz w:val="16"/>
              </w:rPr>
            </w:pPr>
          </w:p>
          <w:p w14:paraId="365E5C40" w14:textId="77777777" w:rsidR="00F62854" w:rsidRPr="00A72C67" w:rsidRDefault="00F62854" w:rsidP="00F62854">
            <w:pPr>
              <w:rPr>
                <w:rFonts w:cs="Arial"/>
                <w:b/>
                <w:sz w:val="16"/>
                <w:u w:val="single"/>
              </w:rPr>
            </w:pPr>
            <w:r w:rsidRPr="00A72C67">
              <w:rPr>
                <w:rFonts w:cs="Arial"/>
                <w:b/>
                <w:sz w:val="16"/>
                <w:u w:val="single"/>
              </w:rPr>
              <w:t>X-path</w:t>
            </w:r>
          </w:p>
          <w:p w14:paraId="5D05E4BB" w14:textId="568DC685" w:rsidR="00F62854" w:rsidRPr="00A72C67" w:rsidRDefault="00EB02A4" w:rsidP="00F62854">
            <w:pPr>
              <w:rPr>
                <w:rFonts w:cs="Arial"/>
                <w:color w:val="FF0000"/>
                <w:sz w:val="16"/>
              </w:rPr>
            </w:pPr>
            <w:r w:rsidRPr="00EB02A4">
              <w:rPr>
                <w:rFonts w:cs="Arial"/>
                <w:color w:val="FF0000"/>
                <w:sz w:val="16"/>
              </w:rPr>
              <w:t>TBD</w:t>
            </w:r>
          </w:p>
          <w:p w14:paraId="4624BFD6" w14:textId="77777777" w:rsidR="00F62854" w:rsidRDefault="00F62854" w:rsidP="00F62854">
            <w:pPr>
              <w:rPr>
                <w:rFonts w:cs="Arial"/>
                <w:sz w:val="16"/>
              </w:rPr>
            </w:pPr>
          </w:p>
          <w:p w14:paraId="0AE04FC9" w14:textId="77777777" w:rsidR="00F62854" w:rsidRPr="00A72C67" w:rsidRDefault="00F62854" w:rsidP="00F62854">
            <w:pPr>
              <w:rPr>
                <w:rFonts w:cs="Arial"/>
                <w:b/>
                <w:sz w:val="16"/>
                <w:u w:val="single"/>
              </w:rPr>
            </w:pPr>
            <w:r w:rsidRPr="00A72C67">
              <w:rPr>
                <w:rFonts w:cs="Arial"/>
                <w:b/>
                <w:sz w:val="16"/>
                <w:u w:val="single"/>
              </w:rPr>
              <w:t>Reference</w:t>
            </w:r>
          </w:p>
          <w:p w14:paraId="5A6179BB" w14:textId="2D43F88D" w:rsidR="00F62854" w:rsidRDefault="00EB02A4" w:rsidP="00F62854">
            <w:pPr>
              <w:rPr>
                <w:rFonts w:cs="Arial"/>
                <w:color w:val="FF0000"/>
                <w:sz w:val="16"/>
              </w:rPr>
            </w:pPr>
            <w:r w:rsidRPr="00EB02A4">
              <w:rPr>
                <w:rFonts w:cs="Arial"/>
                <w:color w:val="FF0000"/>
                <w:sz w:val="16"/>
              </w:rPr>
              <w:t>TBD</w:t>
            </w:r>
          </w:p>
          <w:p w14:paraId="0D56FC7A" w14:textId="77777777" w:rsidR="00F62854" w:rsidRPr="00C867D8" w:rsidRDefault="00F62854">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D208D7D" w14:textId="77777777" w:rsidR="00526B78" w:rsidRPr="00C867D8" w:rsidRDefault="00526B78">
            <w:pPr>
              <w:spacing w:before="20"/>
              <w:rPr>
                <w:rFonts w:cs="Arial"/>
                <w:b/>
                <w:sz w:val="16"/>
                <w:u w:val="single"/>
              </w:rPr>
            </w:pPr>
            <w:r w:rsidRPr="00C867D8">
              <w:rPr>
                <w:rFonts w:cs="Arial"/>
                <w:b/>
                <w:sz w:val="16"/>
                <w:u w:val="single"/>
              </w:rPr>
              <w:lastRenderedPageBreak/>
              <w:t>Mode</w:t>
            </w:r>
          </w:p>
          <w:p w14:paraId="44E0E4F4" w14:textId="77777777" w:rsidR="00526B78" w:rsidRPr="00C867D8" w:rsidRDefault="00526B78">
            <w:pPr>
              <w:rPr>
                <w:rFonts w:cs="Arial"/>
                <w:sz w:val="16"/>
              </w:rPr>
            </w:pPr>
            <w:r w:rsidRPr="00C867D8">
              <w:rPr>
                <w:rFonts w:cs="Arial"/>
                <w:sz w:val="16"/>
              </w:rPr>
              <w:t>Static value</w:t>
            </w:r>
          </w:p>
          <w:p w14:paraId="02BC37BD" w14:textId="77777777" w:rsidR="00526B78" w:rsidRPr="00C867D8" w:rsidRDefault="00526B78">
            <w:pPr>
              <w:rPr>
                <w:rFonts w:cs="Arial"/>
                <w:sz w:val="16"/>
              </w:rPr>
            </w:pPr>
          </w:p>
          <w:p w14:paraId="09B31200" w14:textId="77777777" w:rsidR="00526B78" w:rsidRPr="00C867D8" w:rsidRDefault="00526B78">
            <w:pPr>
              <w:rPr>
                <w:rFonts w:cs="Arial"/>
                <w:sz w:val="16"/>
              </w:rPr>
            </w:pPr>
            <w:r w:rsidRPr="00C867D8">
              <w:rPr>
                <w:rFonts w:cs="Arial"/>
                <w:b/>
                <w:sz w:val="16"/>
                <w:u w:val="single"/>
              </w:rPr>
              <w:t>Field as “&lt;xml name&gt;:[&lt;element&gt;]:[&lt;element&gt;]:&lt;field&gt;”</w:t>
            </w:r>
          </w:p>
          <w:p w14:paraId="35C6304B" w14:textId="77777777" w:rsidR="00526B78" w:rsidRPr="00C867D8" w:rsidRDefault="00526B78">
            <w:pPr>
              <w:rPr>
                <w:rFonts w:cs="Arial"/>
                <w:color w:val="000000"/>
                <w:sz w:val="16"/>
              </w:rPr>
            </w:pPr>
            <w:r w:rsidRPr="00C867D8">
              <w:rPr>
                <w:rFonts w:cs="Arial"/>
                <w:color w:val="000000"/>
                <w:sz w:val="16"/>
              </w:rPr>
              <w:t>n/a</w:t>
            </w:r>
          </w:p>
          <w:p w14:paraId="0F3770C0" w14:textId="77777777" w:rsidR="00526B78" w:rsidRPr="00C867D8" w:rsidRDefault="00526B78">
            <w:pPr>
              <w:rPr>
                <w:rFonts w:cs="Arial"/>
                <w:sz w:val="16"/>
              </w:rPr>
            </w:pPr>
          </w:p>
          <w:p w14:paraId="5CED3331" w14:textId="77777777" w:rsidR="00526B78" w:rsidRPr="00C867D8" w:rsidRDefault="00526B78">
            <w:pPr>
              <w:rPr>
                <w:rFonts w:cs="Arial"/>
                <w:sz w:val="16"/>
              </w:rPr>
            </w:pPr>
            <w:r w:rsidRPr="00C867D8">
              <w:rPr>
                <w:rFonts w:cs="Arial"/>
                <w:b/>
                <w:sz w:val="16"/>
                <w:u w:val="single"/>
              </w:rPr>
              <w:lastRenderedPageBreak/>
              <w:t>Type</w:t>
            </w:r>
          </w:p>
          <w:p w14:paraId="12D1B68B" w14:textId="77777777" w:rsidR="00526B78" w:rsidRPr="00C867D8" w:rsidRDefault="00526B78">
            <w:pPr>
              <w:rPr>
                <w:rFonts w:cs="Arial"/>
                <w:color w:val="000000"/>
                <w:sz w:val="16"/>
              </w:rPr>
            </w:pPr>
            <w:r w:rsidRPr="00C867D8">
              <w:rPr>
                <w:rFonts w:cs="Arial"/>
                <w:color w:val="000000"/>
                <w:sz w:val="16"/>
              </w:rPr>
              <w:t>n/a</w:t>
            </w:r>
          </w:p>
        </w:tc>
      </w:tr>
      <w:tr w:rsidR="00526B78" w:rsidRPr="00C867D8" w14:paraId="014D86E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87804B3" w14:textId="77777777" w:rsidR="00526B78" w:rsidRPr="00C867D8" w:rsidRDefault="00526B78">
            <w:pPr>
              <w:spacing w:before="20"/>
              <w:rPr>
                <w:rFonts w:cs="Arial"/>
                <w:b/>
                <w:color w:val="000000"/>
                <w:sz w:val="16"/>
                <w:u w:val="single"/>
              </w:rPr>
            </w:pPr>
            <w:r w:rsidRPr="00C867D8">
              <w:rPr>
                <w:rFonts w:cs="Arial"/>
                <w:b/>
                <w:color w:val="000000"/>
                <w:sz w:val="16"/>
                <w:u w:val="single"/>
              </w:rPr>
              <w:lastRenderedPageBreak/>
              <w:t>Ops Keyword</w:t>
            </w:r>
          </w:p>
          <w:p w14:paraId="0F593121" w14:textId="77777777" w:rsidR="00526B78" w:rsidRPr="00C867D8" w:rsidRDefault="00526B78">
            <w:pPr>
              <w:rPr>
                <w:rFonts w:cs="Arial"/>
                <w:sz w:val="16"/>
              </w:rPr>
            </w:pPr>
            <w:r w:rsidRPr="00C867D8">
              <w:rPr>
                <w:rFonts w:cs="Arial"/>
                <w:sz w:val="16"/>
              </w:rPr>
              <w:t>ARTICULATION_DEV_INSTRUMENT_ID</w:t>
            </w:r>
          </w:p>
          <w:p w14:paraId="6BBE7A41" w14:textId="77777777" w:rsidR="00526B78" w:rsidRPr="00C867D8" w:rsidRDefault="00526B78">
            <w:pPr>
              <w:rPr>
                <w:rFonts w:cs="Arial"/>
                <w:sz w:val="16"/>
              </w:rPr>
            </w:pPr>
          </w:p>
          <w:p w14:paraId="05650375" w14:textId="181BC2D7" w:rsidR="00526B78" w:rsidRPr="00C867D8" w:rsidRDefault="00BE3577" w:rsidP="00526B78">
            <w:pPr>
              <w:rPr>
                <w:rFonts w:cs="Arial"/>
                <w:sz w:val="16"/>
              </w:rPr>
            </w:pPr>
            <w:r>
              <w:rPr>
                <w:rFonts w:cs="Arial"/>
                <w:b/>
                <w:sz w:val="16"/>
                <w:u w:val="single"/>
              </w:rPr>
              <w:t>Archive Attribute</w:t>
            </w:r>
          </w:p>
          <w:p w14:paraId="0F424C17" w14:textId="3FB7FA29" w:rsidR="00526B78" w:rsidRPr="00A8573E" w:rsidRDefault="00EB02A4">
            <w:pPr>
              <w:rPr>
                <w:rFonts w:cs="Arial"/>
                <w:color w:val="FF0000"/>
                <w:sz w:val="16"/>
              </w:rPr>
            </w:pPr>
            <w:r w:rsidRPr="00EB02A4">
              <w:rPr>
                <w:rFonts w:cs="Arial"/>
                <w:color w:val="FF0000"/>
                <w:sz w:val="16"/>
              </w:rPr>
              <w:t>TBD</w:t>
            </w:r>
          </w:p>
          <w:p w14:paraId="7D6DC4C0" w14:textId="77777777" w:rsidR="00526B78" w:rsidRPr="00C867D8" w:rsidRDefault="00526B78">
            <w:pPr>
              <w:rPr>
                <w:rFonts w:cs="Arial"/>
                <w:b/>
                <w:color w:val="000000"/>
                <w:sz w:val="16"/>
                <w:u w:val="single"/>
              </w:rPr>
            </w:pPr>
          </w:p>
          <w:p w14:paraId="7721F501" w14:textId="77777777" w:rsidR="00526B78" w:rsidRPr="00C867D8" w:rsidRDefault="00526B78">
            <w:pPr>
              <w:rPr>
                <w:rFonts w:cs="Arial"/>
                <w:b/>
                <w:color w:val="000000"/>
                <w:sz w:val="16"/>
                <w:u w:val="single"/>
              </w:rPr>
            </w:pPr>
            <w:r w:rsidRPr="00C867D8">
              <w:rPr>
                <w:rFonts w:cs="Arial"/>
                <w:b/>
                <w:color w:val="000000"/>
                <w:sz w:val="16"/>
                <w:u w:val="single"/>
              </w:rPr>
              <w:t>Definition</w:t>
            </w:r>
          </w:p>
          <w:p w14:paraId="6CC11FEC" w14:textId="77777777" w:rsidR="00526B78" w:rsidRPr="00C867D8" w:rsidRDefault="00526B78">
            <w:pPr>
              <w:rPr>
                <w:rFonts w:cs="Arial"/>
                <w:sz w:val="16"/>
              </w:rPr>
            </w:pPr>
            <w:r w:rsidRPr="00C867D8">
              <w:rPr>
                <w:rFonts w:cs="Arial"/>
                <w:sz w:val="16"/>
              </w:rPr>
              <w:t>Specifies an abbreviated name or acronym which identifies</w:t>
            </w:r>
          </w:p>
          <w:p w14:paraId="47F2849D" w14:textId="77777777" w:rsidR="00526B78" w:rsidRDefault="00526B78">
            <w:pPr>
              <w:rPr>
                <w:rFonts w:cs="Arial"/>
                <w:sz w:val="16"/>
              </w:rPr>
            </w:pPr>
            <w:r w:rsidRPr="00C867D8">
              <w:rPr>
                <w:rFonts w:cs="Arial"/>
                <w:sz w:val="16"/>
              </w:rPr>
              <w:t>the instrument mounted on the articulation device.</w:t>
            </w:r>
          </w:p>
          <w:p w14:paraId="01290C5A" w14:textId="77777777" w:rsidR="0083513D" w:rsidRDefault="0083513D">
            <w:pPr>
              <w:rPr>
                <w:rFonts w:cs="Arial"/>
                <w:sz w:val="16"/>
              </w:rPr>
            </w:pPr>
          </w:p>
          <w:p w14:paraId="1ECB935E" w14:textId="77777777" w:rsidR="0083513D" w:rsidRPr="00C867D8" w:rsidRDefault="0083513D">
            <w:pPr>
              <w:rPr>
                <w:rFonts w:cs="Arial"/>
                <w:sz w:val="16"/>
              </w:rPr>
            </w:pPr>
          </w:p>
          <w:p w14:paraId="3DD659D2" w14:textId="77777777" w:rsidR="00526B78" w:rsidRPr="00C867D8" w:rsidRDefault="00526B78">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3409E82" w14:textId="50F6B471" w:rsidR="00526B78" w:rsidRDefault="00526B78">
            <w:pPr>
              <w:spacing w:before="20"/>
              <w:rPr>
                <w:rFonts w:cs="Arial"/>
                <w:b/>
                <w:sz w:val="16"/>
                <w:u w:val="single"/>
              </w:rPr>
            </w:pPr>
            <w:r w:rsidRPr="00C867D8">
              <w:rPr>
                <w:rFonts w:cs="Arial"/>
                <w:b/>
                <w:sz w:val="16"/>
                <w:u w:val="single"/>
              </w:rPr>
              <w:t>Valid Values</w:t>
            </w:r>
          </w:p>
          <w:p w14:paraId="23753C7A" w14:textId="4C6A2228" w:rsidR="007A5EF4" w:rsidRDefault="007A5EF4">
            <w:pPr>
              <w:spacing w:before="20"/>
              <w:rPr>
                <w:rFonts w:cs="Arial"/>
                <w:b/>
                <w:sz w:val="16"/>
                <w:u w:val="single"/>
              </w:rPr>
            </w:pPr>
            <w:r>
              <w:rPr>
                <w:rFonts w:cs="Arial"/>
                <w:b/>
                <w:sz w:val="16"/>
                <w:u w:val="single"/>
              </w:rPr>
              <w:t>Surface</w:t>
            </w:r>
          </w:p>
          <w:p w14:paraId="410DDD88" w14:textId="77777777" w:rsidR="00526B78" w:rsidRPr="00C867D8" w:rsidRDefault="00526B78">
            <w:pPr>
              <w:rPr>
                <w:rFonts w:cs="Arial"/>
                <w:sz w:val="16"/>
              </w:rPr>
            </w:pPr>
            <w:r w:rsidRPr="00C867D8">
              <w:rPr>
                <w:rFonts w:cs="Arial"/>
                <w:sz w:val="16"/>
              </w:rPr>
              <w:t>0 = “TURRET”</w:t>
            </w:r>
          </w:p>
          <w:p w14:paraId="4BF8915B" w14:textId="77777777" w:rsidR="00526B78" w:rsidRPr="00C867D8" w:rsidRDefault="00526B78">
            <w:pPr>
              <w:rPr>
                <w:rFonts w:cs="Arial"/>
                <w:sz w:val="16"/>
              </w:rPr>
            </w:pPr>
            <w:r w:rsidRPr="00C867D8">
              <w:rPr>
                <w:rFonts w:cs="Arial"/>
                <w:sz w:val="16"/>
              </w:rPr>
              <w:t>1 = “DRILL”</w:t>
            </w:r>
          </w:p>
          <w:p w14:paraId="19ED3FEE" w14:textId="03683A54" w:rsidR="00526B78" w:rsidRPr="00C867D8" w:rsidRDefault="00526B78">
            <w:pPr>
              <w:rPr>
                <w:rFonts w:cs="Arial"/>
                <w:sz w:val="16"/>
              </w:rPr>
            </w:pPr>
            <w:r w:rsidRPr="00C867D8">
              <w:rPr>
                <w:rFonts w:cs="Arial"/>
                <w:sz w:val="16"/>
              </w:rPr>
              <w:t>2 = “</w:t>
            </w:r>
            <w:r w:rsidR="0083513D">
              <w:rPr>
                <w:rFonts w:cs="Arial"/>
                <w:sz w:val="16"/>
              </w:rPr>
              <w:t>DOCKING POST</w:t>
            </w:r>
            <w:r w:rsidRPr="00C867D8">
              <w:rPr>
                <w:rFonts w:cs="Arial"/>
                <w:sz w:val="16"/>
              </w:rPr>
              <w:t>”</w:t>
            </w:r>
          </w:p>
          <w:p w14:paraId="13B1657C" w14:textId="178EF362" w:rsidR="0083513D" w:rsidRPr="00C867D8" w:rsidRDefault="00526B78">
            <w:pPr>
              <w:rPr>
                <w:rFonts w:cs="Arial"/>
                <w:sz w:val="16"/>
              </w:rPr>
            </w:pPr>
            <w:r w:rsidRPr="00C867D8">
              <w:rPr>
                <w:rFonts w:cs="Arial"/>
                <w:sz w:val="16"/>
              </w:rPr>
              <w:t>3 = “</w:t>
            </w:r>
            <w:r w:rsidR="0083513D">
              <w:rPr>
                <w:rFonts w:cs="Arial"/>
                <w:sz w:val="16"/>
              </w:rPr>
              <w:t>PIXL”</w:t>
            </w:r>
          </w:p>
          <w:p w14:paraId="2E70DC51" w14:textId="49F03C1F" w:rsidR="00526B78" w:rsidRPr="00C867D8" w:rsidRDefault="0083513D">
            <w:pPr>
              <w:rPr>
                <w:rFonts w:cs="Arial"/>
                <w:sz w:val="16"/>
              </w:rPr>
            </w:pPr>
            <w:r>
              <w:rPr>
                <w:rFonts w:cs="Arial"/>
                <w:sz w:val="16"/>
              </w:rPr>
              <w:t>4 = “GDRT</w:t>
            </w:r>
            <w:r w:rsidR="00526B78" w:rsidRPr="00C867D8">
              <w:rPr>
                <w:rFonts w:cs="Arial"/>
                <w:sz w:val="16"/>
              </w:rPr>
              <w:t>”</w:t>
            </w:r>
          </w:p>
          <w:p w14:paraId="3AC0D8B5" w14:textId="05C74ABA" w:rsidR="00526B78" w:rsidRPr="00C867D8" w:rsidRDefault="0083513D">
            <w:pPr>
              <w:rPr>
                <w:rFonts w:cs="Arial"/>
                <w:sz w:val="16"/>
              </w:rPr>
            </w:pPr>
            <w:r>
              <w:rPr>
                <w:rFonts w:cs="Arial"/>
                <w:sz w:val="16"/>
              </w:rPr>
              <w:t>5 = “FCS</w:t>
            </w:r>
            <w:r w:rsidR="00526B78" w:rsidRPr="00C867D8">
              <w:rPr>
                <w:rFonts w:cs="Arial"/>
                <w:sz w:val="16"/>
              </w:rPr>
              <w:t>”</w:t>
            </w:r>
          </w:p>
          <w:p w14:paraId="134663F6" w14:textId="09DEF852" w:rsidR="00526B78" w:rsidRPr="00C867D8" w:rsidRDefault="0083513D">
            <w:pPr>
              <w:rPr>
                <w:rFonts w:cs="Arial"/>
                <w:sz w:val="16"/>
              </w:rPr>
            </w:pPr>
            <w:r>
              <w:rPr>
                <w:rFonts w:cs="Arial"/>
                <w:sz w:val="16"/>
              </w:rPr>
              <w:t>6 = “WATSON</w:t>
            </w:r>
            <w:r w:rsidR="00526B78" w:rsidRPr="00C867D8">
              <w:rPr>
                <w:rFonts w:cs="Arial"/>
                <w:sz w:val="16"/>
              </w:rPr>
              <w:t>”</w:t>
            </w:r>
          </w:p>
          <w:p w14:paraId="0E757D6E" w14:textId="700A8FBF" w:rsidR="00526B78" w:rsidRDefault="0083513D">
            <w:pPr>
              <w:rPr>
                <w:rFonts w:cs="Arial"/>
                <w:sz w:val="16"/>
              </w:rPr>
            </w:pPr>
            <w:r>
              <w:rPr>
                <w:rFonts w:cs="Arial"/>
                <w:sz w:val="16"/>
              </w:rPr>
              <w:t>7 = “SHERLOC</w:t>
            </w:r>
            <w:r w:rsidR="00526B78" w:rsidRPr="00C867D8">
              <w:rPr>
                <w:rFonts w:cs="Arial"/>
                <w:sz w:val="16"/>
              </w:rPr>
              <w:t>”</w:t>
            </w:r>
          </w:p>
          <w:p w14:paraId="60397AD6" w14:textId="7D1A9DEA" w:rsidR="0083513D" w:rsidRPr="00C867D8" w:rsidRDefault="0083513D">
            <w:pPr>
              <w:rPr>
                <w:rFonts w:cs="Arial"/>
                <w:sz w:val="16"/>
              </w:rPr>
            </w:pPr>
            <w:r>
              <w:rPr>
                <w:rFonts w:cs="Arial"/>
                <w:sz w:val="16"/>
              </w:rPr>
              <w:t>8 = “CUSTOM TCP”</w:t>
            </w:r>
          </w:p>
          <w:p w14:paraId="4C59AD1E" w14:textId="77777777" w:rsidR="00526B78" w:rsidRPr="00C867D8" w:rsidRDefault="00526B78">
            <w:pPr>
              <w:rPr>
                <w:rFonts w:cs="Arial"/>
                <w:b/>
                <w:sz w:val="16"/>
                <w:u w:val="single"/>
              </w:rPr>
            </w:pPr>
          </w:p>
          <w:p w14:paraId="27532EAB" w14:textId="77777777" w:rsidR="00526B78" w:rsidRPr="00C867D8" w:rsidRDefault="00526B78">
            <w:pPr>
              <w:rPr>
                <w:rFonts w:cs="Arial"/>
                <w:b/>
                <w:sz w:val="16"/>
                <w:u w:val="single"/>
              </w:rPr>
            </w:pPr>
            <w:r w:rsidRPr="00C867D8">
              <w:rPr>
                <w:rFonts w:cs="Arial"/>
                <w:b/>
                <w:sz w:val="16"/>
                <w:u w:val="single"/>
              </w:rPr>
              <w:t>Type</w:t>
            </w:r>
          </w:p>
          <w:p w14:paraId="3D3216A3" w14:textId="77777777" w:rsidR="00526B78" w:rsidRPr="00C867D8" w:rsidRDefault="00526B78">
            <w:pPr>
              <w:rPr>
                <w:rFonts w:cs="Arial"/>
                <w:sz w:val="16"/>
              </w:rPr>
            </w:pPr>
            <w:r w:rsidRPr="00C867D8">
              <w:rPr>
                <w:rFonts w:cs="Arial"/>
                <w:sz w:val="16"/>
              </w:rPr>
              <w:t>string</w:t>
            </w:r>
          </w:p>
          <w:p w14:paraId="459B2DC0" w14:textId="77777777" w:rsidR="00526B78" w:rsidRPr="00C867D8" w:rsidRDefault="00526B78">
            <w:pPr>
              <w:rPr>
                <w:rFonts w:cs="Arial"/>
                <w:b/>
                <w:sz w:val="16"/>
                <w:u w:val="single"/>
              </w:rPr>
            </w:pPr>
          </w:p>
          <w:p w14:paraId="6D3703FA" w14:textId="77777777" w:rsidR="00526B78" w:rsidRPr="00C867D8" w:rsidRDefault="00526B78">
            <w:pPr>
              <w:rPr>
                <w:rFonts w:cs="Arial"/>
                <w:b/>
                <w:sz w:val="16"/>
                <w:u w:val="single"/>
              </w:rPr>
            </w:pPr>
            <w:r w:rsidRPr="00C867D8">
              <w:rPr>
                <w:rFonts w:cs="Arial"/>
                <w:b/>
                <w:sz w:val="16"/>
                <w:u w:val="single"/>
              </w:rPr>
              <w:t>Units</w:t>
            </w:r>
          </w:p>
          <w:p w14:paraId="72A076DE" w14:textId="77777777" w:rsidR="00526B78" w:rsidRPr="00C867D8" w:rsidRDefault="00526B78">
            <w:pPr>
              <w:rPr>
                <w:rFonts w:cs="Arial"/>
                <w:sz w:val="16"/>
              </w:rPr>
            </w:pPr>
            <w:r w:rsidRPr="00C867D8">
              <w:rPr>
                <w:rFonts w:cs="Arial"/>
                <w:sz w:val="16"/>
              </w:rPr>
              <w:t>n/a</w:t>
            </w:r>
          </w:p>
          <w:p w14:paraId="10FD15F7" w14:textId="77777777" w:rsidR="00526B78" w:rsidRPr="00C867D8" w:rsidRDefault="00526B78">
            <w:pPr>
              <w:rPr>
                <w:rFonts w:cs="Arial"/>
                <w:sz w:val="16"/>
              </w:rPr>
            </w:pPr>
          </w:p>
          <w:p w14:paraId="6887DF1C" w14:textId="3F872FC1" w:rsidR="00F62854" w:rsidRPr="00F62854" w:rsidRDefault="00526B78">
            <w:pPr>
              <w:rPr>
                <w:rFonts w:cs="Arial"/>
                <w:b/>
                <w:sz w:val="16"/>
                <w:u w:val="single"/>
              </w:rPr>
            </w:pPr>
            <w:r w:rsidRPr="00C867D8">
              <w:rPr>
                <w:rFonts w:cs="Arial"/>
                <w:b/>
                <w:sz w:val="16"/>
                <w:u w:val="single"/>
              </w:rPr>
              <w:t>Location</w:t>
            </w:r>
          </w:p>
          <w:p w14:paraId="403FDF3F" w14:textId="77777777" w:rsidR="00526B78" w:rsidRDefault="00526B78">
            <w:pPr>
              <w:rPr>
                <w:rFonts w:cs="Arial"/>
                <w:sz w:val="16"/>
              </w:rPr>
            </w:pPr>
            <w:r w:rsidRPr="00C867D8">
              <w:rPr>
                <w:rFonts w:cs="Arial"/>
                <w:sz w:val="16"/>
              </w:rPr>
              <w:t>ARM_ARTICULATION_STATE (Group)</w:t>
            </w:r>
          </w:p>
          <w:p w14:paraId="6D644F72" w14:textId="77777777" w:rsidR="00F62854" w:rsidRDefault="00F62854">
            <w:pPr>
              <w:rPr>
                <w:rFonts w:cs="Arial"/>
                <w:sz w:val="16"/>
              </w:rPr>
            </w:pPr>
          </w:p>
          <w:p w14:paraId="3C48C745" w14:textId="77777777" w:rsidR="00F62854" w:rsidRPr="00A72C67" w:rsidRDefault="00F62854" w:rsidP="00F62854">
            <w:pPr>
              <w:rPr>
                <w:rFonts w:cs="Arial"/>
                <w:b/>
                <w:sz w:val="16"/>
                <w:u w:val="single"/>
              </w:rPr>
            </w:pPr>
            <w:r w:rsidRPr="00A72C67">
              <w:rPr>
                <w:rFonts w:cs="Arial"/>
                <w:b/>
                <w:sz w:val="16"/>
                <w:u w:val="single"/>
              </w:rPr>
              <w:t>X-path</w:t>
            </w:r>
          </w:p>
          <w:p w14:paraId="4F116979" w14:textId="1CB86CD7" w:rsidR="00F62854" w:rsidRPr="00A72C67" w:rsidRDefault="00EB02A4" w:rsidP="00F62854">
            <w:pPr>
              <w:rPr>
                <w:rFonts w:cs="Arial"/>
                <w:color w:val="FF0000"/>
                <w:sz w:val="16"/>
              </w:rPr>
            </w:pPr>
            <w:r w:rsidRPr="00EB02A4">
              <w:rPr>
                <w:rFonts w:cs="Arial"/>
                <w:color w:val="FF0000"/>
                <w:sz w:val="16"/>
              </w:rPr>
              <w:t>TBD</w:t>
            </w:r>
          </w:p>
          <w:p w14:paraId="6A0824C4" w14:textId="77777777" w:rsidR="00F62854" w:rsidRDefault="00F62854" w:rsidP="00F62854">
            <w:pPr>
              <w:rPr>
                <w:rFonts w:cs="Arial"/>
                <w:sz w:val="16"/>
              </w:rPr>
            </w:pPr>
          </w:p>
          <w:p w14:paraId="55775CED" w14:textId="77777777" w:rsidR="00F62854" w:rsidRPr="00A72C67" w:rsidRDefault="00F62854" w:rsidP="00F62854">
            <w:pPr>
              <w:rPr>
                <w:rFonts w:cs="Arial"/>
                <w:b/>
                <w:sz w:val="16"/>
                <w:u w:val="single"/>
              </w:rPr>
            </w:pPr>
            <w:r w:rsidRPr="00A72C67">
              <w:rPr>
                <w:rFonts w:cs="Arial"/>
                <w:b/>
                <w:sz w:val="16"/>
                <w:u w:val="single"/>
              </w:rPr>
              <w:t>Reference</w:t>
            </w:r>
          </w:p>
          <w:p w14:paraId="5F34D540" w14:textId="7218202C" w:rsidR="00F62854" w:rsidRDefault="00EB02A4" w:rsidP="00F62854">
            <w:pPr>
              <w:rPr>
                <w:rFonts w:cs="Arial"/>
                <w:color w:val="FF0000"/>
                <w:sz w:val="16"/>
              </w:rPr>
            </w:pPr>
            <w:r w:rsidRPr="00EB02A4">
              <w:rPr>
                <w:rFonts w:cs="Arial"/>
                <w:color w:val="FF0000"/>
                <w:sz w:val="16"/>
              </w:rPr>
              <w:t>TBD</w:t>
            </w:r>
          </w:p>
          <w:p w14:paraId="3AA996B7" w14:textId="77777777" w:rsidR="00F62854" w:rsidRPr="00C867D8" w:rsidRDefault="00F62854">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707C0E0" w14:textId="337057DF" w:rsidR="00526B78" w:rsidRDefault="00526B78">
            <w:pPr>
              <w:spacing w:before="20"/>
              <w:rPr>
                <w:rFonts w:cs="Arial"/>
                <w:b/>
                <w:sz w:val="16"/>
                <w:u w:val="single"/>
              </w:rPr>
            </w:pPr>
            <w:r w:rsidRPr="00C867D8">
              <w:rPr>
                <w:rFonts w:cs="Arial"/>
                <w:b/>
                <w:sz w:val="16"/>
                <w:u w:val="single"/>
              </w:rPr>
              <w:t>Mode</w:t>
            </w:r>
          </w:p>
          <w:p w14:paraId="1F7F156A" w14:textId="59E7F3C5" w:rsidR="00526B78" w:rsidRPr="00C867D8" w:rsidRDefault="00526B78">
            <w:pPr>
              <w:rPr>
                <w:rFonts w:cs="Arial"/>
                <w:sz w:val="16"/>
              </w:rPr>
            </w:pPr>
            <w:r w:rsidRPr="00C867D8">
              <w:rPr>
                <w:rFonts w:cs="Arial"/>
                <w:sz w:val="16"/>
              </w:rPr>
              <w:t xml:space="preserve">DPO in XML format </w:t>
            </w:r>
            <w:r w:rsidR="00E053E5">
              <w:rPr>
                <w:rFonts w:cs="Arial"/>
                <w:sz w:val="16"/>
              </w:rPr>
              <w:t>(referenced to APID Name in Appendix A)</w:t>
            </w:r>
          </w:p>
          <w:p w14:paraId="69653449" w14:textId="77777777" w:rsidR="00526B78" w:rsidRPr="00C867D8" w:rsidRDefault="00526B78">
            <w:pPr>
              <w:rPr>
                <w:rFonts w:cs="Arial"/>
                <w:sz w:val="16"/>
              </w:rPr>
            </w:pPr>
          </w:p>
          <w:p w14:paraId="6A93B7DF" w14:textId="753133C1" w:rsidR="00526B78" w:rsidRDefault="00526B78" w:rsidP="00526B78">
            <w:pPr>
              <w:rPr>
                <w:rFonts w:cs="Arial"/>
                <w:b/>
                <w:sz w:val="16"/>
                <w:u w:val="single"/>
              </w:rPr>
            </w:pPr>
            <w:r w:rsidRPr="00C867D8">
              <w:rPr>
                <w:rFonts w:cs="Arial"/>
                <w:b/>
                <w:sz w:val="16"/>
                <w:u w:val="single"/>
              </w:rPr>
              <w:t>Field as “&lt;xml name&gt;:[&lt;element&gt;]:[&lt;element&gt;]:&lt;field&gt;”</w:t>
            </w:r>
          </w:p>
          <w:p w14:paraId="7B9B6B25" w14:textId="08807F0C" w:rsidR="007A5EF4" w:rsidRDefault="007A5EF4" w:rsidP="00526B78">
            <w:pPr>
              <w:rPr>
                <w:rFonts w:cs="Arial"/>
                <w:b/>
                <w:sz w:val="16"/>
                <w:u w:val="single"/>
              </w:rPr>
            </w:pPr>
            <w:r w:rsidRPr="007A5EF4">
              <w:rPr>
                <w:rFonts w:cs="Arial"/>
                <w:b/>
                <w:sz w:val="16"/>
                <w:u w:val="single"/>
              </w:rPr>
              <w:t>Surface</w:t>
            </w:r>
          </w:p>
          <w:p w14:paraId="4496A455" w14:textId="623A8733" w:rsidR="007A5EF4" w:rsidRPr="007A5EF4" w:rsidRDefault="007A5EF4" w:rsidP="007A5EF4">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All Cameras</w:t>
            </w:r>
            <w:r>
              <w:rPr>
                <w:rFonts w:cs="Arial"/>
                <w:sz w:val="16"/>
              </w:rPr>
              <w:t xml:space="preserve"> (S)</w:t>
            </w:r>
            <w:r w:rsidRPr="00C867D8">
              <w:rPr>
                <w:rFonts w:cs="Arial"/>
                <w:sz w:val="16"/>
                <w:u w:val="single"/>
              </w:rPr>
              <w:t xml:space="preserve"> </w:t>
            </w:r>
          </w:p>
          <w:p w14:paraId="2314E739" w14:textId="71A48E5F" w:rsidR="00526B78" w:rsidRPr="00C867D8" w:rsidRDefault="007A5EF4" w:rsidP="00526B78">
            <w:pPr>
              <w:rPr>
                <w:rFonts w:cs="Arial"/>
                <w:sz w:val="16"/>
              </w:rPr>
            </w:pPr>
            <w:r w:rsidRPr="00C867D8">
              <w:rPr>
                <w:rFonts w:cs="Arial"/>
                <w:sz w:val="16"/>
              </w:rPr>
              <w:t xml:space="preserve"> </w:t>
            </w:r>
            <w:r>
              <w:rPr>
                <w:rFonts w:cs="Arial"/>
                <w:sz w:val="16"/>
              </w:rPr>
              <w:t xml:space="preserve">  </w:t>
            </w:r>
            <w:r w:rsidR="00526B78" w:rsidRPr="00C867D8">
              <w:rPr>
                <w:rFonts w:cs="Arial"/>
                <w:sz w:val="16"/>
              </w:rPr>
              <w:t>“&lt;IDPH DPO&gt;:idph:arm</w:t>
            </w:r>
            <w:r w:rsidR="000873DE">
              <w:rPr>
                <w:rFonts w:cs="Arial"/>
                <w:sz w:val="16"/>
              </w:rPr>
              <w:t>:tool</w:t>
            </w:r>
            <w:r w:rsidR="00526B78" w:rsidRPr="00C867D8">
              <w:rPr>
                <w:rFonts w:cs="Arial"/>
                <w:sz w:val="16"/>
              </w:rPr>
              <w:t>”</w:t>
            </w:r>
          </w:p>
          <w:p w14:paraId="45632172" w14:textId="77777777" w:rsidR="00526B78" w:rsidRPr="00C867D8" w:rsidRDefault="00526B78" w:rsidP="00526B78">
            <w:pPr>
              <w:rPr>
                <w:rFonts w:cs="Arial"/>
                <w:sz w:val="16"/>
              </w:rPr>
            </w:pPr>
          </w:p>
          <w:p w14:paraId="0706E2AB" w14:textId="77777777" w:rsidR="00526B78" w:rsidRPr="00C867D8" w:rsidRDefault="00526B78" w:rsidP="00526B78">
            <w:pPr>
              <w:rPr>
                <w:rFonts w:cs="Arial"/>
                <w:sz w:val="16"/>
              </w:rPr>
            </w:pPr>
            <w:r w:rsidRPr="00C867D8">
              <w:rPr>
                <w:rFonts w:cs="Arial"/>
                <w:b/>
                <w:sz w:val="16"/>
                <w:u w:val="single"/>
              </w:rPr>
              <w:t>Type</w:t>
            </w:r>
          </w:p>
          <w:p w14:paraId="2E325BD7" w14:textId="77777777" w:rsidR="00526B78" w:rsidRPr="00C867D8" w:rsidRDefault="00526B78" w:rsidP="00526B78">
            <w:pPr>
              <w:rPr>
                <w:rFonts w:cs="Arial"/>
                <w:sz w:val="16"/>
              </w:rPr>
            </w:pPr>
            <w:r w:rsidRPr="00C867D8">
              <w:rPr>
                <w:rFonts w:cs="Arial"/>
                <w:sz w:val="16"/>
              </w:rPr>
              <w:t>U8</w:t>
            </w:r>
          </w:p>
          <w:p w14:paraId="5CFA16E7" w14:textId="77777777" w:rsidR="00526B78" w:rsidRPr="00C867D8" w:rsidRDefault="00526B78" w:rsidP="00526B78">
            <w:pPr>
              <w:rPr>
                <w:rFonts w:cs="Arial"/>
                <w:sz w:val="16"/>
              </w:rPr>
            </w:pPr>
          </w:p>
        </w:tc>
      </w:tr>
      <w:tr w:rsidR="00396C9B" w:rsidRPr="00C867D8" w14:paraId="5FD46DA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0F4A212" w14:textId="77777777" w:rsidR="00396C9B" w:rsidRDefault="00396C9B" w:rsidP="00B25FC6">
            <w:pPr>
              <w:spacing w:before="20"/>
              <w:rPr>
                <w:b/>
                <w:color w:val="000000"/>
                <w:sz w:val="16"/>
                <w:u w:val="single"/>
              </w:rPr>
            </w:pPr>
            <w:r>
              <w:rPr>
                <w:b/>
                <w:color w:val="000000"/>
                <w:sz w:val="16"/>
                <w:u w:val="single"/>
              </w:rPr>
              <w:t>Ops Keyword</w:t>
            </w:r>
          </w:p>
          <w:p w14:paraId="33FA5DEA" w14:textId="77777777" w:rsidR="00396C9B" w:rsidRDefault="00396C9B" w:rsidP="00B25FC6">
            <w:pPr>
              <w:rPr>
                <w:sz w:val="16"/>
              </w:rPr>
            </w:pPr>
            <w:r>
              <w:rPr>
                <w:sz w:val="16"/>
              </w:rPr>
              <w:t>ARTICULATION_DEV_POSITION</w:t>
            </w:r>
          </w:p>
          <w:p w14:paraId="26F19787" w14:textId="77777777" w:rsidR="00396C9B" w:rsidRDefault="00396C9B" w:rsidP="00B25FC6">
            <w:pPr>
              <w:rPr>
                <w:sz w:val="16"/>
              </w:rPr>
            </w:pPr>
          </w:p>
          <w:p w14:paraId="1D4ECE64" w14:textId="1ECEB4BF" w:rsidR="00396C9B" w:rsidRPr="008517EE" w:rsidRDefault="003F4220" w:rsidP="00B25FC6">
            <w:pPr>
              <w:rPr>
                <w:sz w:val="16"/>
              </w:rPr>
            </w:pPr>
            <w:r>
              <w:rPr>
                <w:b/>
                <w:sz w:val="16"/>
                <w:u w:val="single"/>
              </w:rPr>
              <w:lastRenderedPageBreak/>
              <w:t>Archive Attribute</w:t>
            </w:r>
          </w:p>
          <w:p w14:paraId="73509C94" w14:textId="55E1FC2B" w:rsidR="00396C9B" w:rsidRPr="003F4220" w:rsidRDefault="003F4220" w:rsidP="00B25FC6">
            <w:pPr>
              <w:rPr>
                <w:color w:val="FF0000"/>
                <w:sz w:val="16"/>
              </w:rPr>
            </w:pPr>
            <w:r w:rsidRPr="003F4220">
              <w:rPr>
                <w:color w:val="FF0000"/>
                <w:sz w:val="16"/>
              </w:rPr>
              <w:t>TBD</w:t>
            </w:r>
          </w:p>
          <w:p w14:paraId="7693DA31" w14:textId="77777777" w:rsidR="00396C9B" w:rsidRDefault="00396C9B" w:rsidP="00B25FC6">
            <w:pPr>
              <w:rPr>
                <w:b/>
                <w:color w:val="000000"/>
                <w:sz w:val="16"/>
                <w:u w:val="single"/>
              </w:rPr>
            </w:pPr>
          </w:p>
          <w:p w14:paraId="21267088" w14:textId="77777777" w:rsidR="00396C9B" w:rsidRDefault="00396C9B" w:rsidP="00B25FC6">
            <w:pPr>
              <w:rPr>
                <w:b/>
                <w:color w:val="000000"/>
                <w:sz w:val="16"/>
                <w:u w:val="single"/>
              </w:rPr>
            </w:pPr>
            <w:r>
              <w:rPr>
                <w:b/>
                <w:color w:val="000000"/>
                <w:sz w:val="16"/>
                <w:u w:val="single"/>
              </w:rPr>
              <w:t>Definition</w:t>
            </w:r>
          </w:p>
          <w:p w14:paraId="5AB7C614" w14:textId="77777777" w:rsidR="00396C9B" w:rsidRPr="00C867D8" w:rsidRDefault="00396C9B" w:rsidP="00B25FC6">
            <w:pPr>
              <w:spacing w:before="20"/>
              <w:rPr>
                <w:rFonts w:cs="Arial"/>
                <w:b/>
                <w:color w:val="000000"/>
                <w:sz w:val="16"/>
                <w:u w:val="single"/>
              </w:rPr>
            </w:pPr>
            <w:r>
              <w:rPr>
                <w:sz w:val="16"/>
              </w:rPr>
              <w:t>Specifies</w:t>
            </w:r>
            <w:r w:rsidRPr="00611244">
              <w:rPr>
                <w:sz w:val="16"/>
              </w:rPr>
              <w:t xml:space="preserve"> the set of indices for articulation devices that contain moving parts with discrete positions. The associated ARCTICULATION_DEV_POSITION_NAME names each moving device. In order to get the actual filter used for this specific image, the FILTER_NAME/FILTER_NUMBER keywords in the INSTRUMENT_DATA group should be used.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736E1B4" w14:textId="77777777" w:rsidR="00396C9B" w:rsidRPr="0077111C" w:rsidRDefault="00396C9B" w:rsidP="00B25FC6">
            <w:pPr>
              <w:spacing w:before="20"/>
              <w:rPr>
                <w:b/>
                <w:sz w:val="16"/>
                <w:u w:val="single"/>
              </w:rPr>
            </w:pPr>
            <w:r w:rsidRPr="0077111C">
              <w:rPr>
                <w:b/>
                <w:sz w:val="16"/>
                <w:u w:val="single"/>
              </w:rPr>
              <w:lastRenderedPageBreak/>
              <w:t>Valid Values</w:t>
            </w:r>
          </w:p>
          <w:p w14:paraId="6F7D9A91" w14:textId="77777777" w:rsidR="00396C9B" w:rsidRDefault="00396C9B" w:rsidP="00B25FC6">
            <w:pPr>
              <w:rPr>
                <w:sz w:val="16"/>
              </w:rPr>
            </w:pPr>
            <w:r>
              <w:rPr>
                <w:sz w:val="16"/>
              </w:rPr>
              <w:t>n/a</w:t>
            </w:r>
          </w:p>
          <w:p w14:paraId="409FA742" w14:textId="77777777" w:rsidR="00396C9B" w:rsidRPr="0077111C" w:rsidRDefault="00396C9B" w:rsidP="00B25FC6">
            <w:pPr>
              <w:rPr>
                <w:b/>
                <w:sz w:val="16"/>
                <w:u w:val="single"/>
              </w:rPr>
            </w:pPr>
          </w:p>
          <w:p w14:paraId="47E06F1C" w14:textId="77777777" w:rsidR="00396C9B" w:rsidRPr="0077111C" w:rsidRDefault="00396C9B" w:rsidP="00B25FC6">
            <w:pPr>
              <w:rPr>
                <w:b/>
                <w:sz w:val="16"/>
                <w:u w:val="single"/>
              </w:rPr>
            </w:pPr>
            <w:r w:rsidRPr="0077111C">
              <w:rPr>
                <w:b/>
                <w:sz w:val="16"/>
                <w:u w:val="single"/>
              </w:rPr>
              <w:lastRenderedPageBreak/>
              <w:t>Type</w:t>
            </w:r>
          </w:p>
          <w:p w14:paraId="081360BD" w14:textId="77777777" w:rsidR="00396C9B" w:rsidRPr="0077111C" w:rsidRDefault="00396C9B" w:rsidP="00B25FC6">
            <w:pPr>
              <w:rPr>
                <w:sz w:val="16"/>
              </w:rPr>
            </w:pPr>
            <w:r>
              <w:rPr>
                <w:sz w:val="16"/>
              </w:rPr>
              <w:t>int array[2]</w:t>
            </w:r>
          </w:p>
          <w:p w14:paraId="6A72E4C9" w14:textId="77777777" w:rsidR="00396C9B" w:rsidRPr="0077111C" w:rsidRDefault="00396C9B" w:rsidP="00B25FC6">
            <w:pPr>
              <w:rPr>
                <w:b/>
                <w:sz w:val="16"/>
                <w:u w:val="single"/>
              </w:rPr>
            </w:pPr>
          </w:p>
          <w:p w14:paraId="54BFE0B7" w14:textId="77777777" w:rsidR="00396C9B" w:rsidRPr="0077111C" w:rsidRDefault="00396C9B" w:rsidP="00B25FC6">
            <w:pPr>
              <w:rPr>
                <w:b/>
                <w:sz w:val="16"/>
                <w:u w:val="single"/>
              </w:rPr>
            </w:pPr>
            <w:r w:rsidRPr="0077111C">
              <w:rPr>
                <w:b/>
                <w:sz w:val="16"/>
                <w:u w:val="single"/>
              </w:rPr>
              <w:t>Units</w:t>
            </w:r>
          </w:p>
          <w:p w14:paraId="601CA352" w14:textId="77777777" w:rsidR="00396C9B" w:rsidRPr="0077111C" w:rsidRDefault="00396C9B" w:rsidP="00B25FC6">
            <w:pPr>
              <w:rPr>
                <w:sz w:val="16"/>
              </w:rPr>
            </w:pPr>
            <w:r w:rsidRPr="0077111C">
              <w:rPr>
                <w:sz w:val="16"/>
              </w:rPr>
              <w:t>n/a</w:t>
            </w:r>
          </w:p>
          <w:p w14:paraId="45B26EA2" w14:textId="77777777" w:rsidR="00396C9B" w:rsidRPr="0077111C" w:rsidRDefault="00396C9B" w:rsidP="00B25FC6">
            <w:pPr>
              <w:rPr>
                <w:sz w:val="16"/>
              </w:rPr>
            </w:pPr>
          </w:p>
          <w:p w14:paraId="694B21A1" w14:textId="77777777" w:rsidR="00396C9B" w:rsidRPr="0077111C" w:rsidRDefault="00396C9B" w:rsidP="00B25FC6">
            <w:pPr>
              <w:rPr>
                <w:sz w:val="16"/>
                <w:u w:val="single"/>
              </w:rPr>
            </w:pPr>
            <w:r w:rsidRPr="0077111C">
              <w:rPr>
                <w:b/>
                <w:sz w:val="16"/>
                <w:u w:val="single"/>
              </w:rPr>
              <w:t>Location</w:t>
            </w:r>
          </w:p>
          <w:p w14:paraId="02560318" w14:textId="77777777" w:rsidR="00396C9B" w:rsidRPr="00C867D8" w:rsidRDefault="00396C9B" w:rsidP="00B25FC6">
            <w:pPr>
              <w:spacing w:before="20"/>
              <w:rPr>
                <w:rFonts w:cs="Arial"/>
                <w:b/>
                <w:sz w:val="16"/>
                <w:u w:val="single"/>
              </w:rPr>
            </w:pPr>
            <w:r w:rsidRPr="003E5F1A">
              <w:rPr>
                <w:sz w:val="16"/>
              </w:rPr>
              <w:t>MINI_HEADER (Group</w:t>
            </w:r>
            <w:r>
              <w:rPr>
                <w:sz w:val="16"/>
              </w:rPr>
              <w:t>)</w:t>
            </w: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8C16EE2" w14:textId="77777777" w:rsidR="00396C9B" w:rsidRDefault="00396C9B" w:rsidP="00B25FC6">
            <w:pPr>
              <w:spacing w:before="20"/>
              <w:rPr>
                <w:b/>
                <w:sz w:val="16"/>
                <w:u w:val="single"/>
              </w:rPr>
            </w:pPr>
            <w:r>
              <w:rPr>
                <w:b/>
                <w:sz w:val="16"/>
                <w:u w:val="single"/>
              </w:rPr>
              <w:lastRenderedPageBreak/>
              <w:t>Mode</w:t>
            </w:r>
          </w:p>
          <w:p w14:paraId="6FC7B2A9" w14:textId="77777777" w:rsidR="00396C9B" w:rsidRDefault="00396C9B" w:rsidP="00B25FC6">
            <w:pPr>
              <w:rPr>
                <w:sz w:val="16"/>
              </w:rPr>
            </w:pPr>
            <w:r>
              <w:rPr>
                <w:sz w:val="16"/>
              </w:rPr>
              <w:t>TBD</w:t>
            </w:r>
          </w:p>
          <w:p w14:paraId="5B1DF714" w14:textId="77777777" w:rsidR="00396C9B" w:rsidRDefault="00396C9B" w:rsidP="00B25FC6">
            <w:pPr>
              <w:rPr>
                <w:sz w:val="16"/>
              </w:rPr>
            </w:pPr>
          </w:p>
          <w:p w14:paraId="279C9382" w14:textId="77777777" w:rsidR="00396C9B" w:rsidRDefault="00396C9B" w:rsidP="00B25FC6">
            <w:pPr>
              <w:rPr>
                <w:sz w:val="16"/>
              </w:rPr>
            </w:pPr>
            <w:r>
              <w:rPr>
                <w:b/>
                <w:sz w:val="16"/>
                <w:u w:val="single"/>
              </w:rPr>
              <w:lastRenderedPageBreak/>
              <w:t>Field as “&lt;xml name&gt;:[&lt;element&gt;]:[&lt;element&gt;]:&lt;field&gt;”</w:t>
            </w:r>
          </w:p>
          <w:p w14:paraId="3CD3A284" w14:textId="77777777" w:rsidR="00396C9B" w:rsidRDefault="00396C9B" w:rsidP="00B25FC6">
            <w:pPr>
              <w:rPr>
                <w:color w:val="000000"/>
                <w:sz w:val="16"/>
              </w:rPr>
            </w:pPr>
            <w:r>
              <w:rPr>
                <w:color w:val="000000"/>
                <w:sz w:val="16"/>
              </w:rPr>
              <w:t>TBD</w:t>
            </w:r>
          </w:p>
          <w:p w14:paraId="1E0E75F3" w14:textId="77777777" w:rsidR="00396C9B" w:rsidRDefault="00396C9B" w:rsidP="00B25FC6">
            <w:pPr>
              <w:rPr>
                <w:sz w:val="16"/>
              </w:rPr>
            </w:pPr>
            <w:r>
              <w:rPr>
                <w:sz w:val="16"/>
              </w:rPr>
              <w:t>MMM_Image_Mini_Header</w:t>
            </w:r>
          </w:p>
          <w:p w14:paraId="2BCFB682" w14:textId="77777777" w:rsidR="00396C9B" w:rsidRDefault="00396C9B" w:rsidP="00B25FC6">
            <w:pPr>
              <w:rPr>
                <w:sz w:val="16"/>
              </w:rPr>
            </w:pPr>
          </w:p>
          <w:p w14:paraId="5A995ACA" w14:textId="77777777" w:rsidR="00396C9B" w:rsidRDefault="00396C9B" w:rsidP="00B25FC6">
            <w:pPr>
              <w:rPr>
                <w:sz w:val="16"/>
              </w:rPr>
            </w:pPr>
            <w:r>
              <w:rPr>
                <w:b/>
                <w:sz w:val="16"/>
                <w:u w:val="single"/>
              </w:rPr>
              <w:t>Type</w:t>
            </w:r>
          </w:p>
          <w:p w14:paraId="483CCEC0" w14:textId="77777777" w:rsidR="00396C9B" w:rsidRPr="00C867D8" w:rsidRDefault="00396C9B" w:rsidP="00B25FC6">
            <w:pPr>
              <w:spacing w:before="20"/>
              <w:rPr>
                <w:rFonts w:cs="Arial"/>
                <w:b/>
                <w:sz w:val="16"/>
                <w:u w:val="single"/>
              </w:rPr>
            </w:pPr>
            <w:r w:rsidRPr="003E5F1A">
              <w:rPr>
                <w:sz w:val="16"/>
              </w:rPr>
              <w:t>TBD</w:t>
            </w:r>
          </w:p>
        </w:tc>
      </w:tr>
      <w:tr w:rsidR="00396C9B" w:rsidRPr="00C867D8" w14:paraId="24EF032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BA5D0E0" w14:textId="77777777" w:rsidR="00396C9B" w:rsidRDefault="00396C9B" w:rsidP="00396C9B">
            <w:pPr>
              <w:spacing w:before="20"/>
              <w:rPr>
                <w:b/>
                <w:color w:val="000000"/>
                <w:sz w:val="16"/>
                <w:u w:val="single"/>
              </w:rPr>
            </w:pPr>
            <w:r>
              <w:rPr>
                <w:b/>
                <w:color w:val="000000"/>
                <w:sz w:val="16"/>
                <w:u w:val="single"/>
              </w:rPr>
              <w:lastRenderedPageBreak/>
              <w:t>Ops Keyword</w:t>
            </w:r>
          </w:p>
          <w:p w14:paraId="534B1045" w14:textId="77777777" w:rsidR="00396C9B" w:rsidRDefault="00396C9B" w:rsidP="00396C9B">
            <w:pPr>
              <w:rPr>
                <w:sz w:val="16"/>
              </w:rPr>
            </w:pPr>
            <w:r>
              <w:rPr>
                <w:sz w:val="16"/>
              </w:rPr>
              <w:t>ARTICULATION_DEV_POSITION_NAME</w:t>
            </w:r>
          </w:p>
          <w:p w14:paraId="01BBFA51" w14:textId="77777777" w:rsidR="00396C9B" w:rsidRDefault="00396C9B" w:rsidP="00396C9B">
            <w:pPr>
              <w:rPr>
                <w:sz w:val="16"/>
              </w:rPr>
            </w:pPr>
          </w:p>
          <w:p w14:paraId="237EA156" w14:textId="685BCDA2" w:rsidR="00396C9B" w:rsidRPr="008517EE" w:rsidRDefault="003F4220" w:rsidP="00396C9B">
            <w:pPr>
              <w:rPr>
                <w:sz w:val="16"/>
              </w:rPr>
            </w:pPr>
            <w:r>
              <w:rPr>
                <w:b/>
                <w:sz w:val="16"/>
                <w:u w:val="single"/>
              </w:rPr>
              <w:t>Archive Attribute</w:t>
            </w:r>
          </w:p>
          <w:p w14:paraId="4C0024A7" w14:textId="0FBF67F1" w:rsidR="00396C9B" w:rsidRPr="003F4220" w:rsidRDefault="003F4220" w:rsidP="00396C9B">
            <w:pPr>
              <w:rPr>
                <w:color w:val="FF0000"/>
                <w:sz w:val="16"/>
              </w:rPr>
            </w:pPr>
            <w:r w:rsidRPr="003F4220">
              <w:rPr>
                <w:color w:val="FF0000"/>
                <w:sz w:val="16"/>
              </w:rPr>
              <w:t>TBD</w:t>
            </w:r>
          </w:p>
          <w:p w14:paraId="3C8B054B" w14:textId="77777777" w:rsidR="00396C9B" w:rsidRDefault="00396C9B" w:rsidP="00396C9B">
            <w:pPr>
              <w:rPr>
                <w:b/>
                <w:color w:val="000000"/>
                <w:sz w:val="16"/>
                <w:u w:val="single"/>
              </w:rPr>
            </w:pPr>
          </w:p>
          <w:p w14:paraId="3C56D3EE" w14:textId="77777777" w:rsidR="00396C9B" w:rsidRDefault="00396C9B" w:rsidP="00396C9B">
            <w:pPr>
              <w:rPr>
                <w:b/>
                <w:color w:val="000000"/>
                <w:sz w:val="16"/>
                <w:u w:val="single"/>
              </w:rPr>
            </w:pPr>
            <w:r>
              <w:rPr>
                <w:b/>
                <w:color w:val="000000"/>
                <w:sz w:val="16"/>
                <w:u w:val="single"/>
              </w:rPr>
              <w:t>Definition</w:t>
            </w:r>
          </w:p>
          <w:p w14:paraId="72D1D620" w14:textId="6A0D2873" w:rsidR="00396C9B" w:rsidRPr="00C867D8" w:rsidRDefault="00396C9B" w:rsidP="00396C9B">
            <w:pPr>
              <w:spacing w:before="20"/>
              <w:rPr>
                <w:rFonts w:cs="Arial"/>
                <w:b/>
                <w:color w:val="000000"/>
                <w:sz w:val="16"/>
                <w:u w:val="single"/>
              </w:rPr>
            </w:pPr>
            <w:r>
              <w:rPr>
                <w:sz w:val="16"/>
              </w:rPr>
              <w:t xml:space="preserve">Specifies </w:t>
            </w:r>
            <w:r w:rsidRPr="00860CA5">
              <w:rPr>
                <w:sz w:val="16"/>
              </w:rPr>
              <w:t>an array of values that provides the formal names for each entry in ARTICULATION_DEV_POSITION. This element names the actual device doing the moving, (e.g., a filter wheel), not the name of a position (e.g., the filter itself</w:t>
            </w:r>
            <w:r>
              <w:rPr>
                <w:sz w:val="16"/>
              </w:rPr>
              <w: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0CBCEEE" w14:textId="77777777" w:rsidR="00396C9B" w:rsidRPr="0077111C" w:rsidRDefault="00396C9B" w:rsidP="00396C9B">
            <w:pPr>
              <w:spacing w:before="20"/>
              <w:rPr>
                <w:b/>
                <w:sz w:val="16"/>
                <w:u w:val="single"/>
              </w:rPr>
            </w:pPr>
            <w:r w:rsidRPr="0077111C">
              <w:rPr>
                <w:b/>
                <w:sz w:val="16"/>
                <w:u w:val="single"/>
              </w:rPr>
              <w:t>Valid Values</w:t>
            </w:r>
          </w:p>
          <w:p w14:paraId="45CE356F" w14:textId="77777777" w:rsidR="00396C9B" w:rsidRDefault="00396C9B" w:rsidP="00396C9B">
            <w:pPr>
              <w:rPr>
                <w:sz w:val="16"/>
              </w:rPr>
            </w:pPr>
            <w:r>
              <w:rPr>
                <w:sz w:val="16"/>
              </w:rPr>
              <w:t>n/a</w:t>
            </w:r>
          </w:p>
          <w:p w14:paraId="12E4CD47" w14:textId="77777777" w:rsidR="00396C9B" w:rsidRPr="0077111C" w:rsidRDefault="00396C9B" w:rsidP="00396C9B">
            <w:pPr>
              <w:rPr>
                <w:b/>
                <w:sz w:val="16"/>
                <w:u w:val="single"/>
              </w:rPr>
            </w:pPr>
          </w:p>
          <w:p w14:paraId="6EA3CA1F" w14:textId="77777777" w:rsidR="00396C9B" w:rsidRPr="0077111C" w:rsidRDefault="00396C9B" w:rsidP="00396C9B">
            <w:pPr>
              <w:rPr>
                <w:b/>
                <w:sz w:val="16"/>
                <w:u w:val="single"/>
              </w:rPr>
            </w:pPr>
            <w:r w:rsidRPr="0077111C">
              <w:rPr>
                <w:b/>
                <w:sz w:val="16"/>
                <w:u w:val="single"/>
              </w:rPr>
              <w:t>Type</w:t>
            </w:r>
          </w:p>
          <w:p w14:paraId="1C8E0358" w14:textId="77777777" w:rsidR="00396C9B" w:rsidRPr="0077111C" w:rsidRDefault="00396C9B" w:rsidP="00396C9B">
            <w:pPr>
              <w:rPr>
                <w:sz w:val="16"/>
              </w:rPr>
            </w:pPr>
            <w:r>
              <w:rPr>
                <w:sz w:val="16"/>
              </w:rPr>
              <w:t>string array[2]</w:t>
            </w:r>
          </w:p>
          <w:p w14:paraId="0F231905" w14:textId="77777777" w:rsidR="00396C9B" w:rsidRPr="0077111C" w:rsidRDefault="00396C9B" w:rsidP="00396C9B">
            <w:pPr>
              <w:rPr>
                <w:b/>
                <w:sz w:val="16"/>
                <w:u w:val="single"/>
              </w:rPr>
            </w:pPr>
          </w:p>
          <w:p w14:paraId="50838452" w14:textId="77777777" w:rsidR="00396C9B" w:rsidRPr="0077111C" w:rsidRDefault="00396C9B" w:rsidP="00396C9B">
            <w:pPr>
              <w:rPr>
                <w:b/>
                <w:sz w:val="16"/>
                <w:u w:val="single"/>
              </w:rPr>
            </w:pPr>
            <w:r w:rsidRPr="0077111C">
              <w:rPr>
                <w:b/>
                <w:sz w:val="16"/>
                <w:u w:val="single"/>
              </w:rPr>
              <w:t>Units</w:t>
            </w:r>
          </w:p>
          <w:p w14:paraId="60781DC5" w14:textId="77777777" w:rsidR="00396C9B" w:rsidRPr="0077111C" w:rsidRDefault="00396C9B" w:rsidP="00396C9B">
            <w:pPr>
              <w:rPr>
                <w:sz w:val="16"/>
              </w:rPr>
            </w:pPr>
            <w:r w:rsidRPr="0077111C">
              <w:rPr>
                <w:sz w:val="16"/>
              </w:rPr>
              <w:t>n/a</w:t>
            </w:r>
          </w:p>
          <w:p w14:paraId="7B1B028D" w14:textId="77777777" w:rsidR="00396C9B" w:rsidRPr="0077111C" w:rsidRDefault="00396C9B" w:rsidP="00396C9B">
            <w:pPr>
              <w:rPr>
                <w:sz w:val="16"/>
              </w:rPr>
            </w:pPr>
          </w:p>
          <w:p w14:paraId="563DE251" w14:textId="77777777" w:rsidR="00396C9B" w:rsidRPr="0077111C" w:rsidRDefault="00396C9B" w:rsidP="00396C9B">
            <w:pPr>
              <w:rPr>
                <w:sz w:val="16"/>
                <w:u w:val="single"/>
              </w:rPr>
            </w:pPr>
            <w:r w:rsidRPr="0077111C">
              <w:rPr>
                <w:b/>
                <w:sz w:val="16"/>
                <w:u w:val="single"/>
              </w:rPr>
              <w:t>Location</w:t>
            </w:r>
          </w:p>
          <w:p w14:paraId="77106C74" w14:textId="1F202A73" w:rsidR="00396C9B" w:rsidRPr="00C867D8" w:rsidRDefault="00396C9B" w:rsidP="00396C9B">
            <w:pPr>
              <w:spacing w:before="20"/>
              <w:rPr>
                <w:rFonts w:cs="Arial"/>
                <w:b/>
                <w:sz w:val="16"/>
                <w:u w:val="single"/>
              </w:rPr>
            </w:pPr>
            <w:r w:rsidRPr="003E5F1A">
              <w:rPr>
                <w:sz w:val="16"/>
              </w:rPr>
              <w:t>MINI_HEADER (Group</w:t>
            </w:r>
            <w:r>
              <w:rPr>
                <w:sz w:val="16"/>
              </w:rPr>
              <w:t>)</w:t>
            </w: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C2038F6" w14:textId="77777777" w:rsidR="00396C9B" w:rsidRDefault="00396C9B" w:rsidP="00396C9B">
            <w:pPr>
              <w:spacing w:before="20"/>
              <w:rPr>
                <w:b/>
                <w:sz w:val="16"/>
                <w:u w:val="single"/>
              </w:rPr>
            </w:pPr>
            <w:r>
              <w:rPr>
                <w:b/>
                <w:sz w:val="16"/>
                <w:u w:val="single"/>
              </w:rPr>
              <w:t>Mode</w:t>
            </w:r>
          </w:p>
          <w:p w14:paraId="0B36246A" w14:textId="77777777" w:rsidR="00396C9B" w:rsidRDefault="00396C9B" w:rsidP="00396C9B">
            <w:pPr>
              <w:rPr>
                <w:sz w:val="16"/>
              </w:rPr>
            </w:pPr>
            <w:r>
              <w:rPr>
                <w:sz w:val="16"/>
              </w:rPr>
              <w:t>TBD</w:t>
            </w:r>
          </w:p>
          <w:p w14:paraId="371FB154" w14:textId="77777777" w:rsidR="00396C9B" w:rsidRDefault="00396C9B" w:rsidP="00396C9B">
            <w:pPr>
              <w:rPr>
                <w:sz w:val="16"/>
              </w:rPr>
            </w:pPr>
          </w:p>
          <w:p w14:paraId="55E2AD8B" w14:textId="77777777" w:rsidR="00396C9B" w:rsidRDefault="00396C9B" w:rsidP="00396C9B">
            <w:pPr>
              <w:rPr>
                <w:sz w:val="16"/>
              </w:rPr>
            </w:pPr>
            <w:r>
              <w:rPr>
                <w:b/>
                <w:sz w:val="16"/>
                <w:u w:val="single"/>
              </w:rPr>
              <w:t>Field as “&lt;xml name&gt;:[&lt;element&gt;]:[&lt;element&gt;]:&lt;field&gt;”</w:t>
            </w:r>
          </w:p>
          <w:p w14:paraId="74289904" w14:textId="77777777" w:rsidR="00396C9B" w:rsidRDefault="00396C9B" w:rsidP="00396C9B">
            <w:pPr>
              <w:rPr>
                <w:color w:val="000000"/>
                <w:sz w:val="16"/>
              </w:rPr>
            </w:pPr>
            <w:r>
              <w:rPr>
                <w:color w:val="000000"/>
                <w:sz w:val="16"/>
              </w:rPr>
              <w:t>TBD</w:t>
            </w:r>
          </w:p>
          <w:p w14:paraId="54832164" w14:textId="77777777" w:rsidR="00396C9B" w:rsidRDefault="00396C9B" w:rsidP="00396C9B">
            <w:pPr>
              <w:rPr>
                <w:sz w:val="16"/>
              </w:rPr>
            </w:pPr>
            <w:r>
              <w:rPr>
                <w:sz w:val="16"/>
              </w:rPr>
              <w:t>MMM_Image_Mini_Header</w:t>
            </w:r>
          </w:p>
          <w:p w14:paraId="45A4EBBE" w14:textId="77777777" w:rsidR="00396C9B" w:rsidRDefault="00396C9B" w:rsidP="00396C9B">
            <w:pPr>
              <w:rPr>
                <w:sz w:val="16"/>
              </w:rPr>
            </w:pPr>
          </w:p>
          <w:p w14:paraId="62F4BFDF" w14:textId="77777777" w:rsidR="00396C9B" w:rsidRDefault="00396C9B" w:rsidP="00396C9B">
            <w:pPr>
              <w:rPr>
                <w:sz w:val="16"/>
              </w:rPr>
            </w:pPr>
            <w:r>
              <w:rPr>
                <w:b/>
                <w:sz w:val="16"/>
                <w:u w:val="single"/>
              </w:rPr>
              <w:t>Type</w:t>
            </w:r>
          </w:p>
          <w:p w14:paraId="4C1D8E75" w14:textId="6271C4C5" w:rsidR="00396C9B" w:rsidRPr="00C867D8" w:rsidRDefault="00396C9B" w:rsidP="00396C9B">
            <w:pPr>
              <w:spacing w:before="20"/>
              <w:rPr>
                <w:rFonts w:cs="Arial"/>
                <w:b/>
                <w:sz w:val="16"/>
                <w:u w:val="single"/>
              </w:rPr>
            </w:pPr>
            <w:r w:rsidRPr="003E5F1A">
              <w:rPr>
                <w:sz w:val="16"/>
              </w:rPr>
              <w:t>TBD</w:t>
            </w:r>
          </w:p>
        </w:tc>
      </w:tr>
      <w:tr w:rsidR="00396C9B" w:rsidRPr="00C867D8" w14:paraId="6826498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63DA789"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5650F528" w14:textId="77777777" w:rsidR="00396C9B" w:rsidRPr="00C867D8" w:rsidRDefault="00396C9B" w:rsidP="00396C9B">
            <w:pPr>
              <w:rPr>
                <w:rFonts w:cs="Arial"/>
                <w:sz w:val="16"/>
              </w:rPr>
            </w:pPr>
            <w:r w:rsidRPr="00C867D8">
              <w:rPr>
                <w:rFonts w:cs="Arial"/>
                <w:sz w:val="16"/>
              </w:rPr>
              <w:t>ARTICULATION_DEV_VECTOR</w:t>
            </w:r>
          </w:p>
          <w:p w14:paraId="7AD9E252" w14:textId="77777777" w:rsidR="00396C9B" w:rsidRPr="00C867D8" w:rsidRDefault="00396C9B" w:rsidP="00396C9B">
            <w:pPr>
              <w:rPr>
                <w:rFonts w:cs="Arial"/>
                <w:sz w:val="16"/>
              </w:rPr>
            </w:pPr>
          </w:p>
          <w:p w14:paraId="13CC63C5" w14:textId="514A408E" w:rsidR="00396C9B" w:rsidRPr="00C867D8" w:rsidRDefault="00396C9B" w:rsidP="00396C9B">
            <w:pPr>
              <w:rPr>
                <w:rFonts w:cs="Arial"/>
                <w:sz w:val="16"/>
              </w:rPr>
            </w:pPr>
            <w:r>
              <w:rPr>
                <w:rFonts w:cs="Arial"/>
                <w:b/>
                <w:sz w:val="16"/>
                <w:u w:val="single"/>
              </w:rPr>
              <w:t>Archive Attribute</w:t>
            </w:r>
          </w:p>
          <w:p w14:paraId="231C3956" w14:textId="1C0335D4"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r w:rsidRPr="00C867D8">
              <w:rPr>
                <w:rFonts w:cs="Arial"/>
                <w:b/>
                <w:sz w:val="16"/>
                <w:u w:val="single"/>
              </w:rPr>
              <w:t xml:space="preserve"> </w:t>
            </w:r>
          </w:p>
          <w:p w14:paraId="0CD057A3" w14:textId="77777777" w:rsidR="00396C9B" w:rsidRPr="00C867D8" w:rsidRDefault="00396C9B" w:rsidP="00396C9B">
            <w:pPr>
              <w:rPr>
                <w:rFonts w:cs="Arial"/>
                <w:b/>
                <w:color w:val="000000"/>
                <w:sz w:val="16"/>
                <w:u w:val="single"/>
              </w:rPr>
            </w:pPr>
          </w:p>
          <w:p w14:paraId="2FBEAEF4"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414A9CF5" w14:textId="77777777" w:rsidR="00396C9B" w:rsidRPr="00C867D8" w:rsidRDefault="00396C9B" w:rsidP="00396C9B">
            <w:pPr>
              <w:rPr>
                <w:rFonts w:cs="Arial"/>
                <w:sz w:val="16"/>
              </w:rPr>
            </w:pPr>
            <w:r w:rsidRPr="00C867D8">
              <w:rPr>
                <w:rFonts w:cs="Arial"/>
                <w:sz w:val="16"/>
              </w:rPr>
              <w:t>Specifies the direction and magnitude of an external force acting on the articulation device, in the rover's coordinate system, at the time the pose was computed.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674466F"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15BEEB97" w14:textId="77777777" w:rsidR="00396C9B" w:rsidRPr="00C867D8" w:rsidRDefault="00396C9B" w:rsidP="00396C9B">
            <w:pPr>
              <w:rPr>
                <w:rFonts w:cs="Arial"/>
                <w:b/>
                <w:sz w:val="16"/>
                <w:u w:val="single"/>
              </w:rPr>
            </w:pPr>
            <w:r w:rsidRPr="00C867D8">
              <w:rPr>
                <w:rFonts w:cs="Arial"/>
                <w:sz w:val="16"/>
              </w:rPr>
              <w:t>“-1.0” to “1.0”</w:t>
            </w:r>
          </w:p>
          <w:p w14:paraId="5860BC79" w14:textId="77777777" w:rsidR="00396C9B" w:rsidRPr="00C867D8" w:rsidRDefault="00396C9B" w:rsidP="00396C9B">
            <w:pPr>
              <w:rPr>
                <w:rFonts w:cs="Arial"/>
                <w:b/>
                <w:sz w:val="16"/>
                <w:u w:val="single"/>
              </w:rPr>
            </w:pPr>
          </w:p>
          <w:p w14:paraId="122B45C7" w14:textId="77777777" w:rsidR="00396C9B" w:rsidRPr="00C867D8" w:rsidRDefault="00396C9B" w:rsidP="00396C9B">
            <w:pPr>
              <w:rPr>
                <w:rFonts w:cs="Arial"/>
                <w:b/>
                <w:sz w:val="16"/>
                <w:u w:val="single"/>
              </w:rPr>
            </w:pPr>
            <w:r w:rsidRPr="00C867D8">
              <w:rPr>
                <w:rFonts w:cs="Arial"/>
                <w:b/>
                <w:sz w:val="16"/>
                <w:u w:val="single"/>
              </w:rPr>
              <w:t>Type</w:t>
            </w:r>
          </w:p>
          <w:p w14:paraId="21209246" w14:textId="77777777" w:rsidR="00396C9B" w:rsidRPr="00C867D8" w:rsidRDefault="00396C9B" w:rsidP="00396C9B">
            <w:pPr>
              <w:rPr>
                <w:rFonts w:cs="Arial"/>
                <w:sz w:val="16"/>
              </w:rPr>
            </w:pPr>
            <w:r w:rsidRPr="00C867D8">
              <w:rPr>
                <w:rFonts w:cs="Arial"/>
                <w:sz w:val="16"/>
              </w:rPr>
              <w:t>float array[3]</w:t>
            </w:r>
          </w:p>
          <w:p w14:paraId="79985CFF" w14:textId="77777777" w:rsidR="00396C9B" w:rsidRPr="00C867D8" w:rsidRDefault="00396C9B" w:rsidP="00396C9B">
            <w:pPr>
              <w:rPr>
                <w:rFonts w:cs="Arial"/>
                <w:b/>
                <w:sz w:val="16"/>
                <w:u w:val="single"/>
              </w:rPr>
            </w:pPr>
          </w:p>
          <w:p w14:paraId="65348D1C" w14:textId="77777777" w:rsidR="00396C9B" w:rsidRPr="00C867D8" w:rsidRDefault="00396C9B" w:rsidP="00396C9B">
            <w:pPr>
              <w:rPr>
                <w:rFonts w:cs="Arial"/>
                <w:b/>
                <w:sz w:val="16"/>
                <w:u w:val="single"/>
              </w:rPr>
            </w:pPr>
            <w:r w:rsidRPr="00C867D8">
              <w:rPr>
                <w:rFonts w:cs="Arial"/>
                <w:b/>
                <w:sz w:val="16"/>
                <w:u w:val="single"/>
              </w:rPr>
              <w:t>Units</w:t>
            </w:r>
          </w:p>
          <w:p w14:paraId="2C16495C" w14:textId="77777777" w:rsidR="00396C9B" w:rsidRPr="00C867D8" w:rsidRDefault="00396C9B" w:rsidP="00396C9B">
            <w:pPr>
              <w:rPr>
                <w:rFonts w:cs="Arial"/>
                <w:sz w:val="16"/>
              </w:rPr>
            </w:pPr>
            <w:r w:rsidRPr="00C867D8">
              <w:rPr>
                <w:rFonts w:cs="Arial"/>
                <w:sz w:val="16"/>
              </w:rPr>
              <w:t>n/a</w:t>
            </w:r>
          </w:p>
          <w:p w14:paraId="6E090E42" w14:textId="77777777" w:rsidR="00396C9B" w:rsidRPr="00C867D8" w:rsidRDefault="00396C9B" w:rsidP="00396C9B">
            <w:pPr>
              <w:rPr>
                <w:rFonts w:cs="Arial"/>
                <w:sz w:val="16"/>
              </w:rPr>
            </w:pPr>
          </w:p>
          <w:p w14:paraId="6C74F0E3" w14:textId="77777777" w:rsidR="00396C9B" w:rsidRPr="00C867D8" w:rsidRDefault="00396C9B" w:rsidP="00396C9B">
            <w:pPr>
              <w:rPr>
                <w:rFonts w:cs="Arial"/>
                <w:sz w:val="16"/>
                <w:u w:val="single"/>
              </w:rPr>
            </w:pPr>
            <w:r w:rsidRPr="00C867D8">
              <w:rPr>
                <w:rFonts w:cs="Arial"/>
                <w:b/>
                <w:sz w:val="16"/>
                <w:u w:val="single"/>
              </w:rPr>
              <w:t>Location</w:t>
            </w:r>
          </w:p>
          <w:p w14:paraId="08E5DA56" w14:textId="6D1CCE0B" w:rsidR="00396C9B" w:rsidRDefault="00396C9B" w:rsidP="00396C9B">
            <w:pPr>
              <w:rPr>
                <w:rFonts w:cs="Arial"/>
                <w:sz w:val="16"/>
              </w:rPr>
            </w:pPr>
            <w:r>
              <w:rPr>
                <w:rFonts w:cs="Arial"/>
                <w:sz w:val="16"/>
              </w:rPr>
              <w:t xml:space="preserve">1) </w:t>
            </w:r>
            <w:r w:rsidRPr="00C867D8">
              <w:rPr>
                <w:rFonts w:cs="Arial"/>
                <w:sz w:val="16"/>
              </w:rPr>
              <w:t>ARM_ARTICULATION_STATE (Group)</w:t>
            </w:r>
          </w:p>
          <w:p w14:paraId="2DEBEF26" w14:textId="787E5B74" w:rsidR="00396C9B" w:rsidRDefault="00396C9B" w:rsidP="00396C9B">
            <w:pPr>
              <w:rPr>
                <w:rFonts w:cs="Arial"/>
                <w:sz w:val="16"/>
              </w:rPr>
            </w:pPr>
            <w:r>
              <w:rPr>
                <w:rFonts w:cs="Arial"/>
                <w:sz w:val="16"/>
              </w:rPr>
              <w:t>2) CHASSIS_ARTICULATION_STATE (Group)</w:t>
            </w:r>
          </w:p>
          <w:p w14:paraId="74F5BFCC" w14:textId="77777777" w:rsidR="00396C9B" w:rsidRDefault="00396C9B" w:rsidP="00396C9B">
            <w:pPr>
              <w:rPr>
                <w:rFonts w:cs="Arial"/>
                <w:sz w:val="16"/>
              </w:rPr>
            </w:pPr>
          </w:p>
          <w:p w14:paraId="12CBFBE9" w14:textId="77777777" w:rsidR="00396C9B" w:rsidRPr="00A72C67" w:rsidRDefault="00396C9B" w:rsidP="00396C9B">
            <w:pPr>
              <w:rPr>
                <w:rFonts w:cs="Arial"/>
                <w:b/>
                <w:sz w:val="16"/>
                <w:u w:val="single"/>
              </w:rPr>
            </w:pPr>
            <w:r w:rsidRPr="00A72C67">
              <w:rPr>
                <w:rFonts w:cs="Arial"/>
                <w:b/>
                <w:sz w:val="16"/>
                <w:u w:val="single"/>
              </w:rPr>
              <w:t>X-path</w:t>
            </w:r>
          </w:p>
          <w:p w14:paraId="368BC46E" w14:textId="7D74B4A8" w:rsidR="00396C9B" w:rsidRPr="00A72C67" w:rsidRDefault="00396C9B" w:rsidP="00396C9B">
            <w:pPr>
              <w:rPr>
                <w:rFonts w:cs="Arial"/>
                <w:color w:val="FF0000"/>
                <w:sz w:val="16"/>
              </w:rPr>
            </w:pPr>
            <w:r w:rsidRPr="00EB02A4">
              <w:rPr>
                <w:rFonts w:cs="Arial"/>
                <w:color w:val="FF0000"/>
                <w:sz w:val="16"/>
              </w:rPr>
              <w:t>TBD</w:t>
            </w:r>
          </w:p>
          <w:p w14:paraId="2AFB7EF0" w14:textId="77777777" w:rsidR="00396C9B" w:rsidRDefault="00396C9B" w:rsidP="00396C9B">
            <w:pPr>
              <w:rPr>
                <w:rFonts w:cs="Arial"/>
                <w:sz w:val="16"/>
              </w:rPr>
            </w:pPr>
          </w:p>
          <w:p w14:paraId="0D4181E6" w14:textId="77777777" w:rsidR="00396C9B" w:rsidRPr="00A72C67" w:rsidRDefault="00396C9B" w:rsidP="00396C9B">
            <w:pPr>
              <w:rPr>
                <w:rFonts w:cs="Arial"/>
                <w:b/>
                <w:sz w:val="16"/>
                <w:u w:val="single"/>
              </w:rPr>
            </w:pPr>
            <w:r w:rsidRPr="00A72C67">
              <w:rPr>
                <w:rFonts w:cs="Arial"/>
                <w:b/>
                <w:sz w:val="16"/>
                <w:u w:val="single"/>
              </w:rPr>
              <w:t>Reference</w:t>
            </w:r>
          </w:p>
          <w:p w14:paraId="25211DB0" w14:textId="15953A3D" w:rsidR="00396C9B" w:rsidRDefault="00396C9B" w:rsidP="00396C9B">
            <w:pPr>
              <w:rPr>
                <w:rFonts w:cs="Arial"/>
                <w:color w:val="FF0000"/>
                <w:sz w:val="16"/>
              </w:rPr>
            </w:pPr>
            <w:r w:rsidRPr="00EB02A4">
              <w:rPr>
                <w:rFonts w:cs="Arial"/>
                <w:color w:val="FF0000"/>
                <w:sz w:val="16"/>
              </w:rPr>
              <w:t>TBD</w:t>
            </w:r>
          </w:p>
          <w:p w14:paraId="5D4A187E"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E9A867E" w14:textId="77777777" w:rsidR="00396C9B" w:rsidRPr="00C867D8" w:rsidRDefault="00396C9B" w:rsidP="00396C9B">
            <w:pPr>
              <w:spacing w:before="20"/>
              <w:rPr>
                <w:rFonts w:cs="Arial"/>
                <w:b/>
                <w:sz w:val="16"/>
                <w:u w:val="single"/>
              </w:rPr>
            </w:pPr>
            <w:r w:rsidRPr="00C867D8">
              <w:rPr>
                <w:rFonts w:cs="Arial"/>
                <w:b/>
                <w:sz w:val="16"/>
                <w:u w:val="single"/>
              </w:rPr>
              <w:t>Mode</w:t>
            </w:r>
          </w:p>
          <w:p w14:paraId="09267F1F" w14:textId="65F77743"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24E778BE" w14:textId="77777777" w:rsidR="00396C9B" w:rsidRPr="00C867D8" w:rsidRDefault="00396C9B" w:rsidP="00396C9B">
            <w:pPr>
              <w:rPr>
                <w:rFonts w:cs="Arial"/>
                <w:sz w:val="16"/>
              </w:rPr>
            </w:pPr>
          </w:p>
          <w:p w14:paraId="5F0FD881" w14:textId="0AAA9F32" w:rsidR="00396C9B" w:rsidRDefault="00396C9B" w:rsidP="00396C9B">
            <w:pPr>
              <w:rPr>
                <w:rFonts w:cs="Arial"/>
                <w:b/>
                <w:sz w:val="16"/>
                <w:u w:val="single"/>
              </w:rPr>
            </w:pPr>
            <w:r w:rsidRPr="00C867D8">
              <w:rPr>
                <w:rFonts w:cs="Arial"/>
                <w:b/>
                <w:sz w:val="16"/>
                <w:u w:val="single"/>
              </w:rPr>
              <w:t>Field as “&lt;xml name&gt;:[&lt;element&gt;]:[&lt;element&gt;]:&lt;field&gt;”</w:t>
            </w:r>
          </w:p>
          <w:p w14:paraId="4EA9EA4D" w14:textId="5FECA378" w:rsidR="00396C9B" w:rsidRPr="00E72BB5" w:rsidRDefault="00396C9B" w:rsidP="00396C9B">
            <w:pPr>
              <w:rPr>
                <w:rFonts w:cs="Arial"/>
                <w:b/>
                <w:color w:val="000000" w:themeColor="text1"/>
                <w:sz w:val="16"/>
                <w:u w:val="single"/>
              </w:rPr>
            </w:pPr>
            <w:r w:rsidRPr="00E72BB5">
              <w:rPr>
                <w:rFonts w:cs="Arial"/>
                <w:b/>
                <w:color w:val="000000" w:themeColor="text1"/>
                <w:sz w:val="16"/>
                <w:u w:val="single"/>
              </w:rPr>
              <w:t>Surface</w:t>
            </w:r>
          </w:p>
          <w:p w14:paraId="1230F032" w14:textId="77777777"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5A749674" w14:textId="27D25F54" w:rsidR="00396C9B" w:rsidRDefault="00396C9B" w:rsidP="00396C9B">
            <w:pPr>
              <w:rPr>
                <w:rFonts w:cs="Arial"/>
                <w:sz w:val="16"/>
              </w:rPr>
            </w:pPr>
            <w:r>
              <w:rPr>
                <w:rFonts w:cs="Arial"/>
                <w:sz w:val="16"/>
              </w:rPr>
              <w:t xml:space="preserve">    1) </w:t>
            </w:r>
            <w:r w:rsidRPr="00DF3CEF">
              <w:rPr>
                <w:rFonts w:cs="Arial"/>
                <w:color w:val="FF0000"/>
                <w:sz w:val="16"/>
              </w:rPr>
              <w:t>TBD</w:t>
            </w:r>
          </w:p>
          <w:p w14:paraId="17945A9D" w14:textId="664A849B" w:rsidR="00396C9B" w:rsidRDefault="00396C9B" w:rsidP="00396C9B">
            <w:pPr>
              <w:rPr>
                <w:rFonts w:cs="Arial"/>
                <w:sz w:val="16"/>
              </w:rPr>
            </w:pPr>
            <w:r>
              <w:rPr>
                <w:rFonts w:cs="Arial"/>
                <w:sz w:val="16"/>
              </w:rPr>
              <w:t xml:space="preserve">    2) ”&lt;IDPH DPO&gt;:idph:raw_gravity[0]</w:t>
            </w:r>
          </w:p>
          <w:p w14:paraId="5FB0E179" w14:textId="23465E07" w:rsidR="00396C9B" w:rsidRDefault="00396C9B" w:rsidP="00396C9B">
            <w:pPr>
              <w:rPr>
                <w:rFonts w:cs="Arial"/>
                <w:sz w:val="16"/>
              </w:rPr>
            </w:pPr>
            <w:r>
              <w:rPr>
                <w:rFonts w:cs="Arial"/>
                <w:sz w:val="16"/>
              </w:rPr>
              <w:t xml:space="preserve">        ”&lt;IDPH DPO&gt;:idph:raw_gravity[1]</w:t>
            </w:r>
          </w:p>
          <w:p w14:paraId="1FC6C34A" w14:textId="45E3A96E" w:rsidR="00396C9B" w:rsidRDefault="00396C9B" w:rsidP="00396C9B">
            <w:pPr>
              <w:rPr>
                <w:rFonts w:cs="Arial"/>
                <w:sz w:val="16"/>
              </w:rPr>
            </w:pPr>
            <w:r>
              <w:rPr>
                <w:rFonts w:cs="Arial"/>
                <w:sz w:val="16"/>
              </w:rPr>
              <w:t xml:space="preserve">        ”&lt;IDPH DPO&gt;:idph:raw_gravity[2]</w:t>
            </w:r>
          </w:p>
          <w:p w14:paraId="0423B1A7" w14:textId="77777777" w:rsidR="00396C9B" w:rsidRPr="00C867D8" w:rsidRDefault="00396C9B" w:rsidP="00396C9B">
            <w:pPr>
              <w:rPr>
                <w:rFonts w:cs="Arial"/>
                <w:sz w:val="16"/>
              </w:rPr>
            </w:pPr>
          </w:p>
          <w:p w14:paraId="7CBA2540" w14:textId="21BB3938"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SuperCam</w:t>
            </w:r>
          </w:p>
          <w:p w14:paraId="5EF65283" w14:textId="3C8FAAB1"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2AC8426F" w14:textId="5A270592"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rPr>
              <w:t xml:space="preserve"> SHERLOC</w:t>
            </w:r>
          </w:p>
          <w:p w14:paraId="2F6F3A28" w14:textId="0BF047B7"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PIXL_MCC</w:t>
            </w:r>
          </w:p>
          <w:p w14:paraId="70EAAB4F" w14:textId="46CA881E" w:rsidR="00396C9B" w:rsidRDefault="00396C9B" w:rsidP="00396C9B">
            <w:pPr>
              <w:rPr>
                <w:rFonts w:cs="Arial"/>
                <w:sz w:val="16"/>
              </w:rPr>
            </w:pPr>
            <w:r>
              <w:rPr>
                <w:rFonts w:cs="Arial"/>
                <w:sz w:val="16"/>
              </w:rPr>
              <w:t xml:space="preserve">    1) </w:t>
            </w:r>
            <w:r w:rsidRPr="00DF3CEF">
              <w:rPr>
                <w:rFonts w:cs="Arial"/>
                <w:color w:val="FF0000"/>
                <w:sz w:val="16"/>
              </w:rPr>
              <w:t>TBD</w:t>
            </w:r>
          </w:p>
          <w:p w14:paraId="75BAE185" w14:textId="3B9E6500" w:rsidR="00396C9B" w:rsidRDefault="00396C9B" w:rsidP="00396C9B">
            <w:pPr>
              <w:rPr>
                <w:rFonts w:cs="Arial"/>
                <w:sz w:val="16"/>
              </w:rPr>
            </w:pPr>
            <w:r>
              <w:rPr>
                <w:rFonts w:cs="Arial"/>
                <w:sz w:val="16"/>
              </w:rPr>
              <w:t xml:space="preserve">    2) ”&lt;IDPH DPO&gt;:idph:rvr:sapp_raw_gravity[0]</w:t>
            </w:r>
          </w:p>
          <w:p w14:paraId="1D6A93D8" w14:textId="4609AE23" w:rsidR="00396C9B" w:rsidRDefault="00396C9B" w:rsidP="00396C9B">
            <w:pPr>
              <w:rPr>
                <w:rFonts w:cs="Arial"/>
                <w:sz w:val="16"/>
              </w:rPr>
            </w:pPr>
            <w:r>
              <w:rPr>
                <w:rFonts w:cs="Arial"/>
                <w:sz w:val="16"/>
              </w:rPr>
              <w:t xml:space="preserve">        ”&lt;IDPH DPO&gt;:idph:rvr:sapp_raw_gravity[1]</w:t>
            </w:r>
          </w:p>
          <w:p w14:paraId="0D382661" w14:textId="68209255" w:rsidR="00396C9B" w:rsidRPr="00C867D8" w:rsidRDefault="00396C9B" w:rsidP="00396C9B">
            <w:pPr>
              <w:rPr>
                <w:rFonts w:cs="Arial"/>
                <w:sz w:val="16"/>
              </w:rPr>
            </w:pPr>
            <w:r>
              <w:rPr>
                <w:rFonts w:cs="Arial"/>
                <w:sz w:val="16"/>
              </w:rPr>
              <w:t xml:space="preserve">        ”&lt;IDPH DPO&gt;:idph:rvr:sapp_raw_gravity[2]</w:t>
            </w:r>
          </w:p>
          <w:p w14:paraId="3E2504F2" w14:textId="77777777" w:rsidR="00396C9B" w:rsidRPr="00C867D8" w:rsidRDefault="00396C9B" w:rsidP="00396C9B">
            <w:pPr>
              <w:rPr>
                <w:rFonts w:cs="Arial"/>
                <w:sz w:val="16"/>
              </w:rPr>
            </w:pPr>
            <w:r w:rsidRPr="00C867D8">
              <w:rPr>
                <w:rFonts w:cs="Arial"/>
                <w:b/>
                <w:sz w:val="16"/>
                <w:u w:val="single"/>
              </w:rPr>
              <w:t>Type</w:t>
            </w:r>
          </w:p>
          <w:p w14:paraId="2D3B8A1D" w14:textId="77777777" w:rsidR="00396C9B" w:rsidRPr="00C867D8" w:rsidRDefault="00396C9B" w:rsidP="00396C9B">
            <w:pPr>
              <w:rPr>
                <w:rFonts w:cs="Arial"/>
                <w:sz w:val="16"/>
              </w:rPr>
            </w:pPr>
            <w:r w:rsidRPr="00C867D8">
              <w:rPr>
                <w:rFonts w:cs="Arial"/>
                <w:sz w:val="16"/>
              </w:rPr>
              <w:t>1)  F32[3]</w:t>
            </w:r>
          </w:p>
          <w:p w14:paraId="602E37FA" w14:textId="35BE6000" w:rsidR="00396C9B" w:rsidRPr="00C867D8" w:rsidRDefault="00396C9B" w:rsidP="00396C9B">
            <w:pPr>
              <w:rPr>
                <w:rFonts w:cs="Arial"/>
                <w:sz w:val="16"/>
              </w:rPr>
            </w:pPr>
            <w:r w:rsidRPr="00C867D8">
              <w:rPr>
                <w:rFonts w:cs="Arial"/>
                <w:sz w:val="16"/>
              </w:rPr>
              <w:t>2)  F32</w:t>
            </w:r>
            <w:r>
              <w:rPr>
                <w:rFonts w:cs="Arial"/>
                <w:sz w:val="16"/>
              </w:rPr>
              <w:t>[3]</w:t>
            </w:r>
          </w:p>
        </w:tc>
      </w:tr>
      <w:tr w:rsidR="00396C9B" w:rsidRPr="00C867D8" w14:paraId="60D3EF6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8075AFF"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3D3ABC08" w14:textId="77777777" w:rsidR="00396C9B" w:rsidRPr="00C867D8" w:rsidRDefault="00396C9B" w:rsidP="00396C9B">
            <w:pPr>
              <w:rPr>
                <w:rFonts w:cs="Arial"/>
                <w:sz w:val="16"/>
              </w:rPr>
            </w:pPr>
            <w:r w:rsidRPr="00C867D8">
              <w:rPr>
                <w:rFonts w:cs="Arial"/>
                <w:sz w:val="16"/>
              </w:rPr>
              <w:t>ARTICULATION_DEV_VECTOR_NAME</w:t>
            </w:r>
          </w:p>
          <w:p w14:paraId="114C5F1E" w14:textId="77777777" w:rsidR="00396C9B" w:rsidRPr="00C867D8" w:rsidRDefault="00396C9B" w:rsidP="00396C9B">
            <w:pPr>
              <w:rPr>
                <w:rFonts w:cs="Arial"/>
                <w:sz w:val="16"/>
              </w:rPr>
            </w:pPr>
          </w:p>
          <w:p w14:paraId="39E9BE11" w14:textId="77777777" w:rsidR="00396C9B" w:rsidRPr="00C867D8" w:rsidRDefault="00396C9B" w:rsidP="00396C9B">
            <w:pPr>
              <w:rPr>
                <w:rFonts w:cs="Arial"/>
                <w:sz w:val="16"/>
              </w:rPr>
            </w:pPr>
            <w:r>
              <w:rPr>
                <w:rFonts w:cs="Arial"/>
                <w:b/>
                <w:sz w:val="16"/>
                <w:u w:val="single"/>
              </w:rPr>
              <w:t>Archive Attribute</w:t>
            </w:r>
          </w:p>
          <w:p w14:paraId="572D668B" w14:textId="77777777"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03C3D092" w14:textId="77777777" w:rsidR="00396C9B" w:rsidRPr="00C867D8" w:rsidRDefault="00396C9B" w:rsidP="00396C9B">
            <w:pPr>
              <w:rPr>
                <w:rFonts w:cs="Arial"/>
                <w:b/>
                <w:color w:val="000000"/>
                <w:sz w:val="16"/>
                <w:u w:val="single"/>
              </w:rPr>
            </w:pPr>
          </w:p>
          <w:p w14:paraId="0A251E00"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4CFC98E0" w14:textId="77777777" w:rsidR="00396C9B" w:rsidRPr="00C867D8" w:rsidRDefault="00396C9B" w:rsidP="00396C9B">
            <w:pPr>
              <w:rPr>
                <w:rFonts w:cs="Arial"/>
                <w:sz w:val="16"/>
              </w:rPr>
            </w:pPr>
            <w:r w:rsidRPr="00C867D8">
              <w:rPr>
                <w:rFonts w:cs="Arial"/>
                <w:sz w:val="16"/>
              </w:rPr>
              <w:t>Specifies the formal name of the vector type acting on the articulation device.</w:t>
            </w:r>
          </w:p>
        </w:tc>
        <w:tc>
          <w:tcPr>
            <w:tcW w:w="4013" w:type="dxa"/>
            <w:tcBorders>
              <w:left w:val="single" w:sz="6" w:space="0" w:color="auto"/>
              <w:bottom w:val="single" w:sz="6" w:space="0" w:color="auto"/>
              <w:right w:val="single" w:sz="6" w:space="0" w:color="auto"/>
            </w:tcBorders>
            <w:shd w:val="clear" w:color="auto" w:fill="auto"/>
          </w:tcPr>
          <w:p w14:paraId="1181B008"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374AD08A" w14:textId="77777777" w:rsidR="00396C9B" w:rsidRPr="00C867D8" w:rsidRDefault="00396C9B" w:rsidP="00396C9B">
            <w:pPr>
              <w:rPr>
                <w:rFonts w:cs="Arial"/>
                <w:b/>
                <w:color w:val="000000"/>
                <w:sz w:val="16"/>
                <w:u w:val="single"/>
              </w:rPr>
            </w:pPr>
            <w:r w:rsidRPr="00C867D8">
              <w:rPr>
                <w:rFonts w:cs="Arial"/>
                <w:color w:val="000000"/>
                <w:sz w:val="16"/>
              </w:rPr>
              <w:t>“GRAVITY”</w:t>
            </w:r>
          </w:p>
          <w:p w14:paraId="4C2F095C" w14:textId="77777777" w:rsidR="00396C9B" w:rsidRPr="00C867D8" w:rsidRDefault="00396C9B" w:rsidP="00396C9B">
            <w:pPr>
              <w:rPr>
                <w:rFonts w:cs="Arial"/>
                <w:b/>
                <w:color w:val="000000"/>
                <w:sz w:val="16"/>
                <w:u w:val="single"/>
              </w:rPr>
            </w:pPr>
          </w:p>
          <w:p w14:paraId="4386F659"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2BA58BB3" w14:textId="77777777" w:rsidR="00396C9B" w:rsidRPr="00C867D8" w:rsidRDefault="00396C9B" w:rsidP="00396C9B">
            <w:pPr>
              <w:rPr>
                <w:rFonts w:cs="Arial"/>
                <w:color w:val="000000"/>
                <w:sz w:val="16"/>
              </w:rPr>
            </w:pPr>
            <w:r w:rsidRPr="00C867D8">
              <w:rPr>
                <w:rFonts w:cs="Arial"/>
                <w:color w:val="000000"/>
                <w:sz w:val="16"/>
              </w:rPr>
              <w:t>string</w:t>
            </w:r>
          </w:p>
          <w:p w14:paraId="08ED23ED" w14:textId="77777777" w:rsidR="00396C9B" w:rsidRPr="00C867D8" w:rsidRDefault="00396C9B" w:rsidP="00396C9B">
            <w:pPr>
              <w:rPr>
                <w:rFonts w:cs="Arial"/>
                <w:b/>
                <w:color w:val="000000"/>
                <w:sz w:val="16"/>
                <w:u w:val="single"/>
              </w:rPr>
            </w:pPr>
          </w:p>
          <w:p w14:paraId="0C880308"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58E90BC4" w14:textId="77777777" w:rsidR="00396C9B" w:rsidRPr="00C867D8" w:rsidRDefault="00396C9B" w:rsidP="00396C9B">
            <w:pPr>
              <w:rPr>
                <w:rFonts w:cs="Arial"/>
                <w:color w:val="000000"/>
                <w:sz w:val="16"/>
              </w:rPr>
            </w:pPr>
            <w:r w:rsidRPr="00C867D8">
              <w:rPr>
                <w:rFonts w:cs="Arial"/>
                <w:color w:val="000000"/>
                <w:sz w:val="16"/>
              </w:rPr>
              <w:t>n/a</w:t>
            </w:r>
          </w:p>
          <w:p w14:paraId="7F755170" w14:textId="77777777" w:rsidR="00396C9B" w:rsidRPr="00C867D8" w:rsidRDefault="00396C9B" w:rsidP="00396C9B">
            <w:pPr>
              <w:rPr>
                <w:rFonts w:cs="Arial"/>
                <w:color w:val="000000"/>
                <w:sz w:val="16"/>
              </w:rPr>
            </w:pPr>
          </w:p>
          <w:p w14:paraId="52C243D3" w14:textId="77777777" w:rsidR="00396C9B" w:rsidRPr="00C867D8" w:rsidRDefault="00396C9B" w:rsidP="00396C9B">
            <w:pPr>
              <w:rPr>
                <w:rFonts w:cs="Arial"/>
                <w:sz w:val="16"/>
                <w:u w:val="single"/>
              </w:rPr>
            </w:pPr>
            <w:r w:rsidRPr="00C867D8">
              <w:rPr>
                <w:rFonts w:cs="Arial"/>
                <w:b/>
                <w:sz w:val="16"/>
                <w:u w:val="single"/>
              </w:rPr>
              <w:t>Location</w:t>
            </w:r>
          </w:p>
          <w:p w14:paraId="01B0E586" w14:textId="77777777" w:rsidR="00396C9B" w:rsidRDefault="00396C9B" w:rsidP="00396C9B">
            <w:pPr>
              <w:rPr>
                <w:rFonts w:cs="Arial"/>
                <w:sz w:val="16"/>
              </w:rPr>
            </w:pPr>
            <w:r w:rsidRPr="00C867D8">
              <w:rPr>
                <w:rFonts w:cs="Arial"/>
                <w:sz w:val="16"/>
              </w:rPr>
              <w:t>ARM_ARTICULATION_STATE (Group)</w:t>
            </w:r>
          </w:p>
          <w:p w14:paraId="7A62006C" w14:textId="77777777" w:rsidR="00396C9B" w:rsidRDefault="00396C9B" w:rsidP="00396C9B">
            <w:pPr>
              <w:rPr>
                <w:rFonts w:cs="Arial"/>
                <w:sz w:val="16"/>
              </w:rPr>
            </w:pPr>
            <w:r>
              <w:rPr>
                <w:rFonts w:cs="Arial"/>
                <w:sz w:val="16"/>
              </w:rPr>
              <w:t>CHASSIS_ARTICULATION_STATE (Group)</w:t>
            </w:r>
          </w:p>
          <w:p w14:paraId="1CB718AA" w14:textId="77777777" w:rsidR="00396C9B" w:rsidRDefault="00396C9B" w:rsidP="00396C9B">
            <w:pPr>
              <w:rPr>
                <w:rFonts w:cs="Arial"/>
                <w:sz w:val="16"/>
              </w:rPr>
            </w:pPr>
          </w:p>
          <w:p w14:paraId="3739EBAE" w14:textId="77777777" w:rsidR="00396C9B" w:rsidRPr="00A72C67" w:rsidRDefault="00396C9B" w:rsidP="00396C9B">
            <w:pPr>
              <w:rPr>
                <w:rFonts w:cs="Arial"/>
                <w:b/>
                <w:sz w:val="16"/>
                <w:u w:val="single"/>
              </w:rPr>
            </w:pPr>
            <w:r w:rsidRPr="00A72C67">
              <w:rPr>
                <w:rFonts w:cs="Arial"/>
                <w:b/>
                <w:sz w:val="16"/>
                <w:u w:val="single"/>
              </w:rPr>
              <w:lastRenderedPageBreak/>
              <w:t>X-path</w:t>
            </w:r>
          </w:p>
          <w:p w14:paraId="44133559" w14:textId="77777777" w:rsidR="00396C9B" w:rsidRPr="00A72C67" w:rsidRDefault="00396C9B" w:rsidP="00396C9B">
            <w:pPr>
              <w:rPr>
                <w:rFonts w:cs="Arial"/>
                <w:color w:val="FF0000"/>
                <w:sz w:val="16"/>
              </w:rPr>
            </w:pPr>
            <w:r w:rsidRPr="00EB02A4">
              <w:rPr>
                <w:rFonts w:cs="Arial"/>
                <w:color w:val="FF0000"/>
                <w:sz w:val="16"/>
              </w:rPr>
              <w:t>TBD</w:t>
            </w:r>
          </w:p>
          <w:p w14:paraId="2FF26795" w14:textId="77777777" w:rsidR="00396C9B" w:rsidRDefault="00396C9B" w:rsidP="00396C9B">
            <w:pPr>
              <w:rPr>
                <w:rFonts w:cs="Arial"/>
                <w:sz w:val="16"/>
              </w:rPr>
            </w:pPr>
          </w:p>
          <w:p w14:paraId="017C8737" w14:textId="77777777" w:rsidR="00396C9B" w:rsidRPr="00A72C67" w:rsidRDefault="00396C9B" w:rsidP="00396C9B">
            <w:pPr>
              <w:rPr>
                <w:rFonts w:cs="Arial"/>
                <w:b/>
                <w:sz w:val="16"/>
                <w:u w:val="single"/>
              </w:rPr>
            </w:pPr>
            <w:r w:rsidRPr="00A72C67">
              <w:rPr>
                <w:rFonts w:cs="Arial"/>
                <w:b/>
                <w:sz w:val="16"/>
                <w:u w:val="single"/>
              </w:rPr>
              <w:t>Reference</w:t>
            </w:r>
          </w:p>
          <w:p w14:paraId="215BF26B" w14:textId="77777777" w:rsidR="00396C9B" w:rsidRDefault="00396C9B" w:rsidP="00396C9B">
            <w:pPr>
              <w:rPr>
                <w:rFonts w:cs="Arial"/>
                <w:color w:val="FF0000"/>
                <w:sz w:val="16"/>
              </w:rPr>
            </w:pPr>
            <w:r w:rsidRPr="00EB02A4">
              <w:rPr>
                <w:rFonts w:cs="Arial"/>
                <w:color w:val="FF0000"/>
                <w:sz w:val="16"/>
              </w:rPr>
              <w:t>TBD</w:t>
            </w:r>
          </w:p>
          <w:p w14:paraId="5F6FB781"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BDFC3E3"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326AD2E7" w14:textId="77777777" w:rsidR="00396C9B" w:rsidRPr="00C867D8" w:rsidRDefault="00396C9B" w:rsidP="00396C9B">
            <w:pPr>
              <w:rPr>
                <w:rFonts w:cs="Arial"/>
                <w:sz w:val="16"/>
              </w:rPr>
            </w:pPr>
            <w:r w:rsidRPr="00C867D8">
              <w:rPr>
                <w:rFonts w:cs="Arial"/>
                <w:sz w:val="16"/>
              </w:rPr>
              <w:t>Static value</w:t>
            </w:r>
          </w:p>
          <w:p w14:paraId="4729AFED" w14:textId="77777777" w:rsidR="00396C9B" w:rsidRPr="00C867D8" w:rsidRDefault="00396C9B" w:rsidP="00396C9B">
            <w:pPr>
              <w:rPr>
                <w:rFonts w:cs="Arial"/>
                <w:sz w:val="16"/>
              </w:rPr>
            </w:pPr>
          </w:p>
          <w:p w14:paraId="254EDFEE"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5DF17637" w14:textId="77777777" w:rsidR="00396C9B" w:rsidRPr="00C867D8" w:rsidRDefault="00396C9B" w:rsidP="00396C9B">
            <w:pPr>
              <w:rPr>
                <w:rFonts w:cs="Arial"/>
                <w:color w:val="000000"/>
                <w:sz w:val="16"/>
              </w:rPr>
            </w:pPr>
            <w:r w:rsidRPr="00C867D8">
              <w:rPr>
                <w:rFonts w:cs="Arial"/>
                <w:color w:val="000000"/>
                <w:sz w:val="16"/>
              </w:rPr>
              <w:t>n/a</w:t>
            </w:r>
          </w:p>
          <w:p w14:paraId="13510422" w14:textId="77777777" w:rsidR="00396C9B" w:rsidRPr="00C867D8" w:rsidRDefault="00396C9B" w:rsidP="00396C9B">
            <w:pPr>
              <w:rPr>
                <w:rFonts w:cs="Arial"/>
                <w:sz w:val="16"/>
              </w:rPr>
            </w:pPr>
          </w:p>
          <w:p w14:paraId="26185243" w14:textId="77777777" w:rsidR="00396C9B" w:rsidRPr="00C867D8" w:rsidRDefault="00396C9B" w:rsidP="00396C9B">
            <w:pPr>
              <w:rPr>
                <w:rFonts w:cs="Arial"/>
                <w:sz w:val="16"/>
              </w:rPr>
            </w:pPr>
            <w:r w:rsidRPr="00C867D8">
              <w:rPr>
                <w:rFonts w:cs="Arial"/>
                <w:b/>
                <w:sz w:val="16"/>
                <w:u w:val="single"/>
              </w:rPr>
              <w:t>Type</w:t>
            </w:r>
          </w:p>
          <w:p w14:paraId="0E1899E0"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2CDAE99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2758B85"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42761FF8" w14:textId="77777777" w:rsidR="00396C9B" w:rsidRPr="00C867D8" w:rsidRDefault="00396C9B" w:rsidP="00396C9B">
            <w:pPr>
              <w:rPr>
                <w:rFonts w:cs="Arial"/>
                <w:sz w:val="16"/>
              </w:rPr>
            </w:pPr>
            <w:r w:rsidRPr="00C867D8">
              <w:rPr>
                <w:rFonts w:cs="Arial"/>
                <w:sz w:val="16"/>
              </w:rPr>
              <w:t>A</w:t>
            </w:r>
            <w:r>
              <w:rPr>
                <w:rFonts w:cs="Arial"/>
                <w:sz w:val="16"/>
              </w:rPr>
              <w:t>TTITUDE_PROPAGATION_COUNTER</w:t>
            </w:r>
          </w:p>
          <w:p w14:paraId="48B53ED7" w14:textId="77777777" w:rsidR="00396C9B" w:rsidRPr="00C867D8" w:rsidRDefault="00396C9B" w:rsidP="00396C9B">
            <w:pPr>
              <w:rPr>
                <w:rFonts w:cs="Arial"/>
                <w:sz w:val="16"/>
              </w:rPr>
            </w:pPr>
          </w:p>
          <w:p w14:paraId="6C389E76" w14:textId="77777777" w:rsidR="00396C9B" w:rsidRPr="00C867D8" w:rsidRDefault="00396C9B" w:rsidP="00396C9B">
            <w:pPr>
              <w:rPr>
                <w:rFonts w:cs="Arial"/>
                <w:sz w:val="16"/>
              </w:rPr>
            </w:pPr>
            <w:r>
              <w:rPr>
                <w:rFonts w:cs="Arial"/>
                <w:b/>
                <w:sz w:val="16"/>
                <w:u w:val="single"/>
              </w:rPr>
              <w:t>Archive Attribute</w:t>
            </w:r>
          </w:p>
          <w:p w14:paraId="53240555" w14:textId="77777777"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27ED8072" w14:textId="77777777" w:rsidR="00396C9B" w:rsidRPr="00C867D8" w:rsidRDefault="00396C9B" w:rsidP="00396C9B">
            <w:pPr>
              <w:rPr>
                <w:rFonts w:cs="Arial"/>
                <w:b/>
                <w:color w:val="000000"/>
                <w:sz w:val="16"/>
                <w:u w:val="single"/>
              </w:rPr>
            </w:pPr>
          </w:p>
          <w:p w14:paraId="5D6564D6"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15DA5444" w14:textId="6AD6C939" w:rsidR="00396C9B" w:rsidRPr="00C867D8" w:rsidRDefault="00396C9B" w:rsidP="00396C9B">
            <w:pPr>
              <w:rPr>
                <w:rFonts w:cs="Arial"/>
                <w:sz w:val="16"/>
              </w:rPr>
            </w:pPr>
            <w:r>
              <w:rPr>
                <w:rFonts w:cs="Arial"/>
                <w:sz w:val="16"/>
              </w:rPr>
              <w:t>Specifies the total number of RTIs spent propagating since the last gyroscopic propagation counter reset.</w:t>
            </w:r>
          </w:p>
        </w:tc>
        <w:tc>
          <w:tcPr>
            <w:tcW w:w="4013" w:type="dxa"/>
            <w:tcBorders>
              <w:left w:val="single" w:sz="6" w:space="0" w:color="auto"/>
              <w:bottom w:val="single" w:sz="6" w:space="0" w:color="auto"/>
              <w:right w:val="single" w:sz="6" w:space="0" w:color="auto"/>
            </w:tcBorders>
            <w:shd w:val="clear" w:color="auto" w:fill="auto"/>
          </w:tcPr>
          <w:p w14:paraId="73DF651B"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5C36A3AF" w14:textId="77777777" w:rsidR="00396C9B" w:rsidRPr="00C867D8" w:rsidRDefault="00396C9B" w:rsidP="00396C9B">
            <w:pPr>
              <w:rPr>
                <w:rFonts w:cs="Arial"/>
                <w:b/>
                <w:color w:val="000000"/>
                <w:sz w:val="16"/>
                <w:u w:val="single"/>
              </w:rPr>
            </w:pPr>
            <w:r>
              <w:rPr>
                <w:rFonts w:cs="Arial"/>
                <w:color w:val="000000"/>
                <w:sz w:val="16"/>
              </w:rPr>
              <w:t>“N/A”</w:t>
            </w:r>
          </w:p>
          <w:p w14:paraId="3732598D" w14:textId="77777777" w:rsidR="00396C9B" w:rsidRPr="00C867D8" w:rsidRDefault="00396C9B" w:rsidP="00396C9B">
            <w:pPr>
              <w:rPr>
                <w:rFonts w:cs="Arial"/>
                <w:b/>
                <w:color w:val="000000"/>
                <w:sz w:val="16"/>
                <w:u w:val="single"/>
              </w:rPr>
            </w:pPr>
          </w:p>
          <w:p w14:paraId="21A23C0F"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67E6CA03" w14:textId="4DD3D1BF" w:rsidR="00396C9B" w:rsidRPr="00C867D8" w:rsidRDefault="001560C7" w:rsidP="00396C9B">
            <w:pPr>
              <w:rPr>
                <w:rFonts w:cs="Arial"/>
                <w:color w:val="000000"/>
                <w:sz w:val="16"/>
              </w:rPr>
            </w:pPr>
            <w:r>
              <w:rPr>
                <w:rFonts w:cs="Arial"/>
                <w:color w:val="000000"/>
                <w:sz w:val="16"/>
              </w:rPr>
              <w:t>float</w:t>
            </w:r>
          </w:p>
          <w:p w14:paraId="1BE0C8A2" w14:textId="77777777" w:rsidR="00396C9B" w:rsidRPr="00C867D8" w:rsidRDefault="00396C9B" w:rsidP="00396C9B">
            <w:pPr>
              <w:rPr>
                <w:rFonts w:cs="Arial"/>
                <w:b/>
                <w:color w:val="000000"/>
                <w:sz w:val="16"/>
                <w:u w:val="single"/>
              </w:rPr>
            </w:pPr>
          </w:p>
          <w:p w14:paraId="197DA5C7"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044D7C3E" w14:textId="77777777" w:rsidR="00396C9B" w:rsidRPr="00C867D8" w:rsidRDefault="00396C9B" w:rsidP="00396C9B">
            <w:pPr>
              <w:rPr>
                <w:rFonts w:cs="Arial"/>
                <w:color w:val="000000"/>
                <w:sz w:val="16"/>
              </w:rPr>
            </w:pPr>
            <w:r w:rsidRPr="00C867D8">
              <w:rPr>
                <w:rFonts w:cs="Arial"/>
                <w:color w:val="000000"/>
                <w:sz w:val="16"/>
              </w:rPr>
              <w:t>n/a</w:t>
            </w:r>
          </w:p>
          <w:p w14:paraId="2BA40BCD" w14:textId="77777777" w:rsidR="00396C9B" w:rsidRPr="00C867D8" w:rsidRDefault="00396C9B" w:rsidP="00396C9B">
            <w:pPr>
              <w:rPr>
                <w:rFonts w:cs="Arial"/>
                <w:color w:val="000000"/>
                <w:sz w:val="16"/>
              </w:rPr>
            </w:pPr>
          </w:p>
          <w:p w14:paraId="4F657091" w14:textId="77777777" w:rsidR="00396C9B" w:rsidRPr="00C867D8" w:rsidRDefault="00396C9B" w:rsidP="00396C9B">
            <w:pPr>
              <w:rPr>
                <w:rFonts w:cs="Arial"/>
                <w:sz w:val="16"/>
                <w:u w:val="single"/>
              </w:rPr>
            </w:pPr>
            <w:r w:rsidRPr="00C867D8">
              <w:rPr>
                <w:rFonts w:cs="Arial"/>
                <w:b/>
                <w:sz w:val="16"/>
                <w:u w:val="single"/>
              </w:rPr>
              <w:t>Location</w:t>
            </w:r>
          </w:p>
          <w:p w14:paraId="019C5441" w14:textId="77777777" w:rsidR="00396C9B" w:rsidRDefault="00396C9B" w:rsidP="00396C9B">
            <w:pPr>
              <w:rPr>
                <w:rFonts w:cs="Arial"/>
                <w:sz w:val="16"/>
              </w:rPr>
            </w:pPr>
            <w:r>
              <w:rPr>
                <w:rFonts w:cs="Arial"/>
                <w:sz w:val="16"/>
              </w:rPr>
              <w:t>ROVER_COORDINATE_SYSTEM</w:t>
            </w:r>
          </w:p>
          <w:p w14:paraId="6558F277" w14:textId="77777777" w:rsidR="00396C9B" w:rsidRDefault="00396C9B" w:rsidP="00396C9B">
            <w:pPr>
              <w:rPr>
                <w:rFonts w:cs="Arial"/>
                <w:sz w:val="16"/>
              </w:rPr>
            </w:pPr>
          </w:p>
          <w:p w14:paraId="205AA98F" w14:textId="77777777" w:rsidR="00396C9B" w:rsidRPr="00A72C67" w:rsidRDefault="00396C9B" w:rsidP="00396C9B">
            <w:pPr>
              <w:rPr>
                <w:rFonts w:cs="Arial"/>
                <w:b/>
                <w:sz w:val="16"/>
                <w:u w:val="single"/>
              </w:rPr>
            </w:pPr>
            <w:r w:rsidRPr="00A72C67">
              <w:rPr>
                <w:rFonts w:cs="Arial"/>
                <w:b/>
                <w:sz w:val="16"/>
                <w:u w:val="single"/>
              </w:rPr>
              <w:t>X-path</w:t>
            </w:r>
          </w:p>
          <w:p w14:paraId="51278839" w14:textId="77777777" w:rsidR="00396C9B" w:rsidRPr="00A72C67" w:rsidRDefault="00396C9B" w:rsidP="00396C9B">
            <w:pPr>
              <w:rPr>
                <w:rFonts w:cs="Arial"/>
                <w:color w:val="FF0000"/>
                <w:sz w:val="16"/>
              </w:rPr>
            </w:pPr>
            <w:r w:rsidRPr="00EB02A4">
              <w:rPr>
                <w:rFonts w:cs="Arial"/>
                <w:color w:val="FF0000"/>
                <w:sz w:val="16"/>
              </w:rPr>
              <w:t>TBD</w:t>
            </w:r>
          </w:p>
          <w:p w14:paraId="74A1D22A" w14:textId="77777777" w:rsidR="00396C9B" w:rsidRDefault="00396C9B" w:rsidP="00396C9B">
            <w:pPr>
              <w:rPr>
                <w:rFonts w:cs="Arial"/>
                <w:sz w:val="16"/>
              </w:rPr>
            </w:pPr>
          </w:p>
          <w:p w14:paraId="7F087ED4" w14:textId="77777777" w:rsidR="00396C9B" w:rsidRPr="00A72C67" w:rsidRDefault="00396C9B" w:rsidP="00396C9B">
            <w:pPr>
              <w:rPr>
                <w:rFonts w:cs="Arial"/>
                <w:b/>
                <w:sz w:val="16"/>
                <w:u w:val="single"/>
              </w:rPr>
            </w:pPr>
            <w:r w:rsidRPr="00A72C67">
              <w:rPr>
                <w:rFonts w:cs="Arial"/>
                <w:b/>
                <w:sz w:val="16"/>
                <w:u w:val="single"/>
              </w:rPr>
              <w:t>Reference</w:t>
            </w:r>
          </w:p>
          <w:p w14:paraId="03F688AD" w14:textId="77777777" w:rsidR="00396C9B" w:rsidRDefault="00396C9B" w:rsidP="00396C9B">
            <w:pPr>
              <w:rPr>
                <w:rFonts w:cs="Arial"/>
                <w:color w:val="FF0000"/>
                <w:sz w:val="16"/>
              </w:rPr>
            </w:pPr>
            <w:r w:rsidRPr="00EB02A4">
              <w:rPr>
                <w:rFonts w:cs="Arial"/>
                <w:color w:val="FF0000"/>
                <w:sz w:val="16"/>
              </w:rPr>
              <w:t>TBD</w:t>
            </w:r>
          </w:p>
          <w:p w14:paraId="23E5F97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8A1036E" w14:textId="77777777" w:rsidR="00396C9B" w:rsidRPr="00C867D8" w:rsidRDefault="00396C9B" w:rsidP="00396C9B">
            <w:pPr>
              <w:spacing w:before="20"/>
              <w:rPr>
                <w:rFonts w:cs="Arial"/>
                <w:b/>
                <w:sz w:val="16"/>
                <w:u w:val="single"/>
              </w:rPr>
            </w:pPr>
            <w:r w:rsidRPr="00C867D8">
              <w:rPr>
                <w:rFonts w:cs="Arial"/>
                <w:b/>
                <w:sz w:val="16"/>
                <w:u w:val="single"/>
              </w:rPr>
              <w:t>Mode</w:t>
            </w:r>
          </w:p>
          <w:p w14:paraId="640D76B0" w14:textId="77777777"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738F3512" w14:textId="77777777" w:rsidR="00396C9B" w:rsidRPr="00C867D8" w:rsidRDefault="00396C9B" w:rsidP="00396C9B">
            <w:pPr>
              <w:rPr>
                <w:rFonts w:cs="Arial"/>
                <w:sz w:val="16"/>
              </w:rPr>
            </w:pPr>
          </w:p>
          <w:p w14:paraId="57F3EC66"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43C0DE72" w14:textId="77777777" w:rsidR="00396C9B" w:rsidRPr="00085A3F" w:rsidRDefault="00396C9B" w:rsidP="00396C9B">
            <w:pPr>
              <w:rPr>
                <w:rFonts w:cs="Arial"/>
                <w:color w:val="000000"/>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(S)</w:t>
            </w:r>
          </w:p>
          <w:p w14:paraId="592289A3" w14:textId="77777777" w:rsidR="00396C9B" w:rsidRDefault="00396C9B" w:rsidP="00396C9B">
            <w:pPr>
              <w:rPr>
                <w:rFonts w:cs="Arial"/>
                <w:sz w:val="16"/>
              </w:rPr>
            </w:pPr>
            <w:r>
              <w:rPr>
                <w:rFonts w:cs="Arial"/>
                <w:sz w:val="16"/>
              </w:rPr>
              <w:t xml:space="preserve">    “&lt;IDPH DPO&gt;idph:sapp_counter”</w:t>
            </w:r>
          </w:p>
          <w:p w14:paraId="1D072455" w14:textId="77777777" w:rsidR="00396C9B" w:rsidRPr="00C867D8" w:rsidRDefault="00396C9B" w:rsidP="00396C9B">
            <w:pPr>
              <w:rPr>
                <w:rFonts w:cs="Arial"/>
                <w:sz w:val="16"/>
              </w:rPr>
            </w:pPr>
          </w:p>
          <w:p w14:paraId="36099CDB" w14:textId="77777777" w:rsidR="00396C9B" w:rsidRPr="00C867D8" w:rsidRDefault="00396C9B" w:rsidP="00396C9B">
            <w:pPr>
              <w:rPr>
                <w:rFonts w:cs="Arial"/>
                <w:sz w:val="16"/>
              </w:rPr>
            </w:pPr>
            <w:r w:rsidRPr="00C867D8">
              <w:rPr>
                <w:rFonts w:cs="Arial"/>
                <w:b/>
                <w:sz w:val="16"/>
                <w:u w:val="single"/>
              </w:rPr>
              <w:t>Type</w:t>
            </w:r>
          </w:p>
          <w:p w14:paraId="29D35E71" w14:textId="77777777" w:rsidR="00396C9B" w:rsidRPr="00C867D8" w:rsidRDefault="00396C9B" w:rsidP="00396C9B">
            <w:pPr>
              <w:rPr>
                <w:rFonts w:cs="Arial"/>
                <w:color w:val="000000"/>
                <w:sz w:val="16"/>
              </w:rPr>
            </w:pPr>
            <w:r>
              <w:rPr>
                <w:rFonts w:cs="Arial"/>
                <w:color w:val="000000"/>
                <w:sz w:val="16"/>
              </w:rPr>
              <w:t>F64</w:t>
            </w:r>
          </w:p>
        </w:tc>
      </w:tr>
      <w:tr w:rsidR="00396C9B" w:rsidRPr="00C867D8" w14:paraId="61557F2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FE0E7B1"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122524A1" w14:textId="72EDFB02" w:rsidR="00396C9B" w:rsidRPr="00C867D8" w:rsidRDefault="00396C9B" w:rsidP="00396C9B">
            <w:pPr>
              <w:rPr>
                <w:rFonts w:cs="Arial"/>
                <w:sz w:val="16"/>
              </w:rPr>
            </w:pPr>
            <w:r w:rsidRPr="00C867D8">
              <w:rPr>
                <w:rFonts w:cs="Arial"/>
                <w:sz w:val="16"/>
              </w:rPr>
              <w:t>A</w:t>
            </w:r>
            <w:r>
              <w:rPr>
                <w:rFonts w:cs="Arial"/>
                <w:sz w:val="16"/>
              </w:rPr>
              <w:t>TTITUDE_PROPAGATION_DURATION</w:t>
            </w:r>
          </w:p>
          <w:p w14:paraId="35FAF839" w14:textId="77777777" w:rsidR="00396C9B" w:rsidRPr="00C867D8" w:rsidRDefault="00396C9B" w:rsidP="00396C9B">
            <w:pPr>
              <w:rPr>
                <w:rFonts w:cs="Arial"/>
                <w:sz w:val="16"/>
              </w:rPr>
            </w:pPr>
          </w:p>
          <w:p w14:paraId="78118456" w14:textId="6EEC4220" w:rsidR="00396C9B" w:rsidRPr="00C867D8" w:rsidRDefault="00396C9B" w:rsidP="00396C9B">
            <w:pPr>
              <w:rPr>
                <w:rFonts w:cs="Arial"/>
                <w:sz w:val="16"/>
              </w:rPr>
            </w:pPr>
            <w:r>
              <w:rPr>
                <w:rFonts w:cs="Arial"/>
                <w:b/>
                <w:sz w:val="16"/>
                <w:u w:val="single"/>
              </w:rPr>
              <w:t>Archive Attribute</w:t>
            </w:r>
          </w:p>
          <w:p w14:paraId="530ECB15" w14:textId="13B312A0"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7991B792" w14:textId="77777777" w:rsidR="00396C9B" w:rsidRPr="00C867D8" w:rsidRDefault="00396C9B" w:rsidP="00396C9B">
            <w:pPr>
              <w:rPr>
                <w:rFonts w:cs="Arial"/>
                <w:b/>
                <w:color w:val="000000"/>
                <w:sz w:val="16"/>
                <w:u w:val="single"/>
              </w:rPr>
            </w:pPr>
          </w:p>
          <w:p w14:paraId="663C5F29"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053CB2B8" w14:textId="77777777" w:rsidR="00396C9B" w:rsidRDefault="00396C9B" w:rsidP="00396C9B">
            <w:pPr>
              <w:rPr>
                <w:rFonts w:cs="Arial"/>
                <w:sz w:val="16"/>
              </w:rPr>
            </w:pPr>
            <w:r>
              <w:rPr>
                <w:rFonts w:cs="Arial"/>
                <w:sz w:val="16"/>
              </w:rPr>
              <w:t>Specifies the total time spent propagating on the gyrosince the last gyroscopic propagation counter reset.</w:t>
            </w:r>
          </w:p>
          <w:p w14:paraId="351BA34D" w14:textId="7D714FA4"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0054A109"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49B28480" w14:textId="650CB70C" w:rsidR="00396C9B" w:rsidRPr="00C867D8" w:rsidRDefault="00396C9B" w:rsidP="00396C9B">
            <w:pPr>
              <w:rPr>
                <w:rFonts w:cs="Arial"/>
                <w:b/>
                <w:color w:val="000000"/>
                <w:sz w:val="16"/>
                <w:u w:val="single"/>
              </w:rPr>
            </w:pPr>
            <w:r>
              <w:rPr>
                <w:rFonts w:cs="Arial"/>
                <w:color w:val="000000"/>
                <w:sz w:val="16"/>
              </w:rPr>
              <w:t>“N/A”</w:t>
            </w:r>
          </w:p>
          <w:p w14:paraId="6091FF1C" w14:textId="77777777" w:rsidR="00396C9B" w:rsidRPr="00C867D8" w:rsidRDefault="00396C9B" w:rsidP="00396C9B">
            <w:pPr>
              <w:rPr>
                <w:rFonts w:cs="Arial"/>
                <w:b/>
                <w:color w:val="000000"/>
                <w:sz w:val="16"/>
                <w:u w:val="single"/>
              </w:rPr>
            </w:pPr>
          </w:p>
          <w:p w14:paraId="5BF4D0E1"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59FE1D4E" w14:textId="7A5726DA" w:rsidR="00396C9B" w:rsidRPr="00C867D8" w:rsidRDefault="001560C7" w:rsidP="00396C9B">
            <w:pPr>
              <w:rPr>
                <w:rFonts w:cs="Arial"/>
                <w:color w:val="000000"/>
                <w:sz w:val="16"/>
              </w:rPr>
            </w:pPr>
            <w:r>
              <w:rPr>
                <w:rFonts w:cs="Arial"/>
                <w:color w:val="000000"/>
                <w:sz w:val="16"/>
              </w:rPr>
              <w:t>float</w:t>
            </w:r>
          </w:p>
          <w:p w14:paraId="04B723D0" w14:textId="77777777" w:rsidR="00396C9B" w:rsidRPr="00C867D8" w:rsidRDefault="00396C9B" w:rsidP="00396C9B">
            <w:pPr>
              <w:rPr>
                <w:rFonts w:cs="Arial"/>
                <w:b/>
                <w:color w:val="000000"/>
                <w:sz w:val="16"/>
                <w:u w:val="single"/>
              </w:rPr>
            </w:pPr>
          </w:p>
          <w:p w14:paraId="00E59A50"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035DA7F0" w14:textId="125FE625" w:rsidR="00396C9B" w:rsidRPr="00C867D8" w:rsidRDefault="00396C9B" w:rsidP="00396C9B">
            <w:pPr>
              <w:rPr>
                <w:rFonts w:cs="Arial"/>
                <w:color w:val="000000"/>
                <w:sz w:val="16"/>
              </w:rPr>
            </w:pPr>
            <w:r>
              <w:rPr>
                <w:rFonts w:cs="Arial"/>
                <w:color w:val="000000"/>
                <w:sz w:val="16"/>
              </w:rPr>
              <w:t>Seconds</w:t>
            </w:r>
          </w:p>
          <w:p w14:paraId="3B00507F" w14:textId="77777777" w:rsidR="00396C9B" w:rsidRPr="00C867D8" w:rsidRDefault="00396C9B" w:rsidP="00396C9B">
            <w:pPr>
              <w:rPr>
                <w:rFonts w:cs="Arial"/>
                <w:color w:val="000000"/>
                <w:sz w:val="16"/>
              </w:rPr>
            </w:pPr>
          </w:p>
          <w:p w14:paraId="161CE0DA" w14:textId="77777777" w:rsidR="00396C9B" w:rsidRPr="00C867D8" w:rsidRDefault="00396C9B" w:rsidP="00396C9B">
            <w:pPr>
              <w:rPr>
                <w:rFonts w:cs="Arial"/>
                <w:sz w:val="16"/>
                <w:u w:val="single"/>
              </w:rPr>
            </w:pPr>
            <w:r w:rsidRPr="00C867D8">
              <w:rPr>
                <w:rFonts w:cs="Arial"/>
                <w:b/>
                <w:sz w:val="16"/>
                <w:u w:val="single"/>
              </w:rPr>
              <w:t>Location</w:t>
            </w:r>
          </w:p>
          <w:p w14:paraId="5F950EF3" w14:textId="3BB783A6" w:rsidR="00396C9B" w:rsidRDefault="00396C9B" w:rsidP="00396C9B">
            <w:pPr>
              <w:rPr>
                <w:rFonts w:cs="Arial"/>
                <w:sz w:val="16"/>
              </w:rPr>
            </w:pPr>
            <w:r>
              <w:rPr>
                <w:rFonts w:cs="Arial"/>
                <w:sz w:val="16"/>
              </w:rPr>
              <w:t>ROVER_COORDINATE_SYSTEM</w:t>
            </w:r>
          </w:p>
          <w:p w14:paraId="03274D90" w14:textId="77777777" w:rsidR="00396C9B" w:rsidRDefault="00396C9B" w:rsidP="00396C9B">
            <w:pPr>
              <w:rPr>
                <w:rFonts w:cs="Arial"/>
                <w:sz w:val="16"/>
              </w:rPr>
            </w:pPr>
          </w:p>
          <w:p w14:paraId="15D72E5C" w14:textId="77777777" w:rsidR="00396C9B" w:rsidRPr="00A72C67" w:rsidRDefault="00396C9B" w:rsidP="00396C9B">
            <w:pPr>
              <w:rPr>
                <w:rFonts w:cs="Arial"/>
                <w:b/>
                <w:sz w:val="16"/>
                <w:u w:val="single"/>
              </w:rPr>
            </w:pPr>
            <w:r w:rsidRPr="00A72C67">
              <w:rPr>
                <w:rFonts w:cs="Arial"/>
                <w:b/>
                <w:sz w:val="16"/>
                <w:u w:val="single"/>
              </w:rPr>
              <w:t>X-path</w:t>
            </w:r>
          </w:p>
          <w:p w14:paraId="7B1A4DDD" w14:textId="0359CCEF" w:rsidR="00396C9B" w:rsidRPr="00A72C67" w:rsidRDefault="00396C9B" w:rsidP="00396C9B">
            <w:pPr>
              <w:rPr>
                <w:rFonts w:cs="Arial"/>
                <w:color w:val="FF0000"/>
                <w:sz w:val="16"/>
              </w:rPr>
            </w:pPr>
            <w:r w:rsidRPr="00EB02A4">
              <w:rPr>
                <w:rFonts w:cs="Arial"/>
                <w:color w:val="FF0000"/>
                <w:sz w:val="16"/>
              </w:rPr>
              <w:t>TBD</w:t>
            </w:r>
          </w:p>
          <w:p w14:paraId="3B2A16AF" w14:textId="77777777" w:rsidR="00396C9B" w:rsidRDefault="00396C9B" w:rsidP="00396C9B">
            <w:pPr>
              <w:rPr>
                <w:rFonts w:cs="Arial"/>
                <w:sz w:val="16"/>
              </w:rPr>
            </w:pPr>
          </w:p>
          <w:p w14:paraId="58B50187" w14:textId="77777777" w:rsidR="00396C9B" w:rsidRPr="00A72C67" w:rsidRDefault="00396C9B" w:rsidP="00396C9B">
            <w:pPr>
              <w:rPr>
                <w:rFonts w:cs="Arial"/>
                <w:b/>
                <w:sz w:val="16"/>
                <w:u w:val="single"/>
              </w:rPr>
            </w:pPr>
            <w:r w:rsidRPr="00A72C67">
              <w:rPr>
                <w:rFonts w:cs="Arial"/>
                <w:b/>
                <w:sz w:val="16"/>
                <w:u w:val="single"/>
              </w:rPr>
              <w:t>Reference</w:t>
            </w:r>
          </w:p>
          <w:p w14:paraId="33087C99" w14:textId="52E2FF52" w:rsidR="00396C9B" w:rsidRDefault="00396C9B" w:rsidP="00396C9B">
            <w:pPr>
              <w:rPr>
                <w:rFonts w:cs="Arial"/>
                <w:color w:val="FF0000"/>
                <w:sz w:val="16"/>
              </w:rPr>
            </w:pPr>
            <w:r w:rsidRPr="00EB02A4">
              <w:rPr>
                <w:rFonts w:cs="Arial"/>
                <w:color w:val="FF0000"/>
                <w:sz w:val="16"/>
              </w:rPr>
              <w:t>TBD</w:t>
            </w:r>
          </w:p>
          <w:p w14:paraId="6CEAD512"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7FD177E" w14:textId="77777777" w:rsidR="00396C9B" w:rsidRPr="00C867D8" w:rsidRDefault="00396C9B" w:rsidP="00396C9B">
            <w:pPr>
              <w:spacing w:before="20"/>
              <w:rPr>
                <w:rFonts w:cs="Arial"/>
                <w:b/>
                <w:sz w:val="16"/>
                <w:u w:val="single"/>
              </w:rPr>
            </w:pPr>
            <w:r w:rsidRPr="00C867D8">
              <w:rPr>
                <w:rFonts w:cs="Arial"/>
                <w:b/>
                <w:sz w:val="16"/>
                <w:u w:val="single"/>
              </w:rPr>
              <w:t>Mode</w:t>
            </w:r>
          </w:p>
          <w:p w14:paraId="4A63F291" w14:textId="77777777"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6DA1E174" w14:textId="7EB3FD52" w:rsidR="00396C9B" w:rsidRDefault="00396C9B" w:rsidP="00396C9B">
            <w:pPr>
              <w:rPr>
                <w:rFonts w:cs="Arial"/>
                <w:sz w:val="16"/>
              </w:rPr>
            </w:pPr>
          </w:p>
          <w:p w14:paraId="5A0A322B" w14:textId="082B06BE" w:rsidR="00396C9B" w:rsidRDefault="00396C9B" w:rsidP="00396C9B">
            <w:pPr>
              <w:rPr>
                <w:rFonts w:cs="Arial"/>
                <w:sz w:val="16"/>
              </w:rPr>
            </w:pPr>
            <w:r>
              <w:rPr>
                <w:rFonts w:cs="Arial"/>
                <w:sz w:val="16"/>
              </w:rPr>
              <w:t>Calculation:</w:t>
            </w:r>
          </w:p>
          <w:p w14:paraId="75AE6643" w14:textId="4789A2CE" w:rsidR="00396C9B" w:rsidRPr="00C867D8" w:rsidRDefault="00396C9B" w:rsidP="00396C9B">
            <w:pPr>
              <w:rPr>
                <w:rFonts w:cs="Arial"/>
                <w:sz w:val="16"/>
              </w:rPr>
            </w:pPr>
            <w:r>
              <w:rPr>
                <w:rFonts w:cs="Arial"/>
                <w:sz w:val="16"/>
              </w:rPr>
              <w:t xml:space="preserve">   1) ECAM = sapp_counter / 8</w:t>
            </w:r>
          </w:p>
          <w:p w14:paraId="76532256"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6E593F8A" w14:textId="08B2748D" w:rsidR="00396C9B" w:rsidRPr="00085A3F" w:rsidRDefault="00396C9B" w:rsidP="00396C9B">
            <w:pPr>
              <w:rPr>
                <w:rFonts w:cs="Arial"/>
                <w:color w:val="000000"/>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(S)</w:t>
            </w:r>
          </w:p>
          <w:p w14:paraId="70E78C89" w14:textId="1DCBFF78" w:rsidR="00396C9B" w:rsidRDefault="00396C9B" w:rsidP="00396C9B">
            <w:pPr>
              <w:rPr>
                <w:rFonts w:cs="Arial"/>
                <w:sz w:val="16"/>
              </w:rPr>
            </w:pPr>
            <w:r>
              <w:rPr>
                <w:rFonts w:cs="Arial"/>
                <w:sz w:val="16"/>
              </w:rPr>
              <w:t xml:space="preserve">    “&lt;IDPH DPO&gt;idph:sapp_counter”</w:t>
            </w:r>
          </w:p>
          <w:p w14:paraId="5A3E79A1" w14:textId="77777777" w:rsidR="00396C9B" w:rsidRPr="00C867D8" w:rsidRDefault="00396C9B" w:rsidP="00396C9B">
            <w:pPr>
              <w:rPr>
                <w:rFonts w:cs="Arial"/>
                <w:sz w:val="16"/>
              </w:rPr>
            </w:pPr>
          </w:p>
          <w:p w14:paraId="7E076A43" w14:textId="77777777" w:rsidR="00396C9B" w:rsidRPr="00C867D8" w:rsidRDefault="00396C9B" w:rsidP="00396C9B">
            <w:pPr>
              <w:rPr>
                <w:rFonts w:cs="Arial"/>
                <w:sz w:val="16"/>
              </w:rPr>
            </w:pPr>
            <w:r w:rsidRPr="00C867D8">
              <w:rPr>
                <w:rFonts w:cs="Arial"/>
                <w:b/>
                <w:sz w:val="16"/>
                <w:u w:val="single"/>
              </w:rPr>
              <w:t>Type</w:t>
            </w:r>
          </w:p>
          <w:p w14:paraId="7D848E56" w14:textId="21AA80E4" w:rsidR="00396C9B" w:rsidRPr="00C867D8" w:rsidRDefault="00396C9B" w:rsidP="00396C9B">
            <w:pPr>
              <w:rPr>
                <w:rFonts w:cs="Arial"/>
                <w:color w:val="000000"/>
                <w:sz w:val="16"/>
              </w:rPr>
            </w:pPr>
            <w:r>
              <w:rPr>
                <w:rFonts w:cs="Arial"/>
                <w:color w:val="000000"/>
                <w:sz w:val="16"/>
              </w:rPr>
              <w:t>F64</w:t>
            </w:r>
          </w:p>
        </w:tc>
      </w:tr>
      <w:tr w:rsidR="00396C9B" w:rsidRPr="00C867D8" w14:paraId="1BA3ECF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7FB5255"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F9260F1" w14:textId="77777777" w:rsidR="00396C9B" w:rsidRPr="00C867D8" w:rsidRDefault="00396C9B" w:rsidP="00396C9B">
            <w:pPr>
              <w:rPr>
                <w:rFonts w:cs="Arial"/>
                <w:sz w:val="16"/>
              </w:rPr>
            </w:pPr>
            <w:r w:rsidRPr="00C867D8">
              <w:rPr>
                <w:rFonts w:cs="Arial"/>
                <w:sz w:val="16"/>
              </w:rPr>
              <w:t>AUTO_DELETE_FLAG</w:t>
            </w:r>
          </w:p>
          <w:p w14:paraId="5D9DE420" w14:textId="77777777" w:rsidR="00396C9B" w:rsidRPr="00C867D8" w:rsidRDefault="00396C9B" w:rsidP="00396C9B">
            <w:pPr>
              <w:rPr>
                <w:rFonts w:cs="Arial"/>
                <w:sz w:val="16"/>
              </w:rPr>
            </w:pPr>
          </w:p>
          <w:p w14:paraId="0D459318" w14:textId="54DD0055" w:rsidR="00396C9B" w:rsidRPr="00C867D8" w:rsidRDefault="00396C9B" w:rsidP="00396C9B">
            <w:pPr>
              <w:spacing w:before="20"/>
              <w:rPr>
                <w:rFonts w:cs="Arial"/>
                <w:b/>
                <w:sz w:val="16"/>
                <w:u w:val="single"/>
              </w:rPr>
            </w:pPr>
            <w:r>
              <w:rPr>
                <w:rFonts w:cs="Arial"/>
                <w:b/>
                <w:sz w:val="16"/>
                <w:u w:val="single"/>
              </w:rPr>
              <w:t>Archive Attribute</w:t>
            </w:r>
          </w:p>
          <w:p w14:paraId="4128AFAC" w14:textId="1C9F2183" w:rsidR="00396C9B" w:rsidRPr="00951A1B" w:rsidRDefault="00396C9B" w:rsidP="00396C9B">
            <w:pPr>
              <w:rPr>
                <w:rFonts w:cs="Arial"/>
                <w:color w:val="FF0000"/>
                <w:sz w:val="16"/>
              </w:rPr>
            </w:pPr>
            <w:r w:rsidRPr="00EB02A4">
              <w:rPr>
                <w:rFonts w:cs="Arial"/>
                <w:color w:val="FF0000"/>
                <w:sz w:val="16"/>
              </w:rPr>
              <w:t>TBD</w:t>
            </w:r>
          </w:p>
          <w:p w14:paraId="50E83CEA" w14:textId="77777777" w:rsidR="00396C9B" w:rsidRPr="00C867D8" w:rsidRDefault="00396C9B" w:rsidP="00396C9B">
            <w:pPr>
              <w:rPr>
                <w:rFonts w:cs="Arial"/>
                <w:b/>
                <w:sz w:val="16"/>
                <w:u w:val="single"/>
              </w:rPr>
            </w:pPr>
          </w:p>
          <w:p w14:paraId="7875B844"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572B120C" w14:textId="77777777" w:rsidR="00396C9B" w:rsidRPr="00C867D8" w:rsidRDefault="00396C9B" w:rsidP="00396C9B">
            <w:pPr>
              <w:rPr>
                <w:rFonts w:cs="Arial"/>
                <w:sz w:val="16"/>
              </w:rPr>
            </w:pPr>
            <w:r w:rsidRPr="00C867D8">
              <w:rPr>
                <w:rFonts w:cs="Arial"/>
                <w:sz w:val="16"/>
              </w:rPr>
              <w:t>Indicates if the product will be automatically deleted onboard after it is transmitted.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A602E40"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46DB2990" w14:textId="77777777" w:rsidR="00396C9B" w:rsidRPr="00C867D8" w:rsidRDefault="00396C9B" w:rsidP="00396C9B">
            <w:pPr>
              <w:rPr>
                <w:rFonts w:cs="Arial"/>
                <w:sz w:val="16"/>
              </w:rPr>
            </w:pPr>
            <w:r w:rsidRPr="00C867D8">
              <w:rPr>
                <w:rFonts w:cs="Arial"/>
                <w:sz w:val="16"/>
              </w:rPr>
              <w:t xml:space="preserve">0 = “FALSE” </w:t>
            </w:r>
          </w:p>
          <w:p w14:paraId="60D64AC2" w14:textId="77777777" w:rsidR="00396C9B" w:rsidRPr="00C867D8" w:rsidRDefault="00396C9B" w:rsidP="00396C9B">
            <w:pPr>
              <w:rPr>
                <w:rFonts w:cs="Arial"/>
                <w:sz w:val="16"/>
              </w:rPr>
            </w:pPr>
            <w:r w:rsidRPr="00C867D8">
              <w:rPr>
                <w:rFonts w:cs="Arial"/>
                <w:sz w:val="16"/>
              </w:rPr>
              <w:t>1 = “TRUE”</w:t>
            </w:r>
            <w:r w:rsidRPr="00C867D8">
              <w:rPr>
                <w:rFonts w:cs="Arial"/>
                <w:sz w:val="20"/>
              </w:rPr>
              <w:t xml:space="preserve"> </w:t>
            </w:r>
          </w:p>
          <w:p w14:paraId="17FEDF54" w14:textId="77777777" w:rsidR="00396C9B" w:rsidRPr="00C867D8" w:rsidRDefault="00396C9B" w:rsidP="00396C9B">
            <w:pPr>
              <w:rPr>
                <w:rFonts w:cs="Arial"/>
                <w:sz w:val="16"/>
              </w:rPr>
            </w:pPr>
          </w:p>
          <w:p w14:paraId="27CA4DBE" w14:textId="77777777" w:rsidR="00396C9B" w:rsidRPr="00C867D8" w:rsidRDefault="00396C9B" w:rsidP="00396C9B">
            <w:pPr>
              <w:rPr>
                <w:rFonts w:cs="Arial"/>
                <w:b/>
                <w:sz w:val="16"/>
                <w:u w:val="single"/>
              </w:rPr>
            </w:pPr>
            <w:r w:rsidRPr="00C867D8">
              <w:rPr>
                <w:rFonts w:cs="Arial"/>
                <w:b/>
                <w:sz w:val="16"/>
                <w:u w:val="single"/>
              </w:rPr>
              <w:t>Type</w:t>
            </w:r>
          </w:p>
          <w:p w14:paraId="17153CA8" w14:textId="77777777" w:rsidR="00396C9B" w:rsidRPr="00C867D8" w:rsidRDefault="00396C9B" w:rsidP="00396C9B">
            <w:pPr>
              <w:rPr>
                <w:rFonts w:cs="Arial"/>
                <w:b/>
                <w:sz w:val="16"/>
                <w:u w:val="single"/>
              </w:rPr>
            </w:pPr>
            <w:r w:rsidRPr="00C867D8">
              <w:rPr>
                <w:rFonts w:cs="Arial"/>
                <w:sz w:val="16"/>
              </w:rPr>
              <w:t>string</w:t>
            </w:r>
            <w:r w:rsidRPr="00C867D8">
              <w:rPr>
                <w:rFonts w:cs="Arial"/>
                <w:b/>
                <w:sz w:val="16"/>
                <w:u w:val="single"/>
              </w:rPr>
              <w:t xml:space="preserve"> </w:t>
            </w:r>
          </w:p>
          <w:p w14:paraId="24C4A936" w14:textId="77777777" w:rsidR="00396C9B" w:rsidRPr="00C867D8" w:rsidRDefault="00396C9B" w:rsidP="00396C9B">
            <w:pPr>
              <w:rPr>
                <w:rFonts w:cs="Arial"/>
                <w:b/>
                <w:sz w:val="16"/>
                <w:u w:val="single"/>
              </w:rPr>
            </w:pPr>
          </w:p>
          <w:p w14:paraId="279C4E97" w14:textId="77777777" w:rsidR="00396C9B" w:rsidRPr="00C867D8" w:rsidRDefault="00396C9B" w:rsidP="00396C9B">
            <w:pPr>
              <w:rPr>
                <w:rFonts w:cs="Arial"/>
                <w:b/>
                <w:sz w:val="16"/>
                <w:u w:val="single"/>
              </w:rPr>
            </w:pPr>
            <w:r w:rsidRPr="00C867D8">
              <w:rPr>
                <w:rFonts w:cs="Arial"/>
                <w:b/>
                <w:sz w:val="16"/>
                <w:u w:val="single"/>
              </w:rPr>
              <w:t>Units</w:t>
            </w:r>
          </w:p>
          <w:p w14:paraId="327FC5C2" w14:textId="77777777" w:rsidR="00396C9B" w:rsidRPr="00C867D8" w:rsidRDefault="00396C9B" w:rsidP="00396C9B">
            <w:pPr>
              <w:rPr>
                <w:rFonts w:cs="Arial"/>
                <w:sz w:val="16"/>
              </w:rPr>
            </w:pPr>
            <w:r w:rsidRPr="00C867D8">
              <w:rPr>
                <w:rFonts w:cs="Arial"/>
                <w:sz w:val="16"/>
              </w:rPr>
              <w:t>n/a</w:t>
            </w:r>
          </w:p>
          <w:p w14:paraId="6AD26137" w14:textId="77777777" w:rsidR="00396C9B" w:rsidRPr="00C867D8" w:rsidRDefault="00396C9B" w:rsidP="00396C9B">
            <w:pPr>
              <w:rPr>
                <w:rFonts w:cs="Arial"/>
                <w:sz w:val="16"/>
              </w:rPr>
            </w:pPr>
          </w:p>
          <w:p w14:paraId="23E86E99" w14:textId="77777777" w:rsidR="00396C9B" w:rsidRPr="00C867D8" w:rsidRDefault="00396C9B" w:rsidP="00396C9B">
            <w:pPr>
              <w:rPr>
                <w:rFonts w:cs="Arial"/>
                <w:sz w:val="16"/>
                <w:u w:val="single"/>
              </w:rPr>
            </w:pPr>
            <w:r w:rsidRPr="00C867D8">
              <w:rPr>
                <w:rFonts w:cs="Arial"/>
                <w:b/>
                <w:sz w:val="16"/>
                <w:u w:val="single"/>
              </w:rPr>
              <w:t>Location</w:t>
            </w:r>
          </w:p>
          <w:p w14:paraId="1E7CF7B0" w14:textId="77777777" w:rsidR="00396C9B" w:rsidRDefault="00396C9B" w:rsidP="00396C9B">
            <w:pPr>
              <w:rPr>
                <w:rFonts w:cs="Arial"/>
                <w:sz w:val="16"/>
              </w:rPr>
            </w:pPr>
            <w:r w:rsidRPr="00C867D8">
              <w:rPr>
                <w:rFonts w:cs="Arial"/>
                <w:sz w:val="16"/>
              </w:rPr>
              <w:t>TELEMETRY (Class)</w:t>
            </w:r>
          </w:p>
          <w:p w14:paraId="3B36D203" w14:textId="77777777" w:rsidR="00396C9B" w:rsidRDefault="00396C9B" w:rsidP="00396C9B">
            <w:pPr>
              <w:rPr>
                <w:rFonts w:cs="Arial"/>
                <w:sz w:val="16"/>
              </w:rPr>
            </w:pPr>
          </w:p>
          <w:p w14:paraId="412383F9" w14:textId="77777777" w:rsidR="00396C9B" w:rsidRPr="00A72C67" w:rsidRDefault="00396C9B" w:rsidP="00396C9B">
            <w:pPr>
              <w:rPr>
                <w:rFonts w:cs="Arial"/>
                <w:b/>
                <w:sz w:val="16"/>
                <w:u w:val="single"/>
              </w:rPr>
            </w:pPr>
            <w:r w:rsidRPr="00A72C67">
              <w:rPr>
                <w:rFonts w:cs="Arial"/>
                <w:b/>
                <w:sz w:val="16"/>
                <w:u w:val="single"/>
              </w:rPr>
              <w:t>X-path</w:t>
            </w:r>
          </w:p>
          <w:p w14:paraId="0A8ABADB" w14:textId="58C524CD" w:rsidR="00396C9B" w:rsidRPr="00A72C67" w:rsidRDefault="00396C9B" w:rsidP="00396C9B">
            <w:pPr>
              <w:rPr>
                <w:rFonts w:cs="Arial"/>
                <w:color w:val="FF0000"/>
                <w:sz w:val="16"/>
              </w:rPr>
            </w:pPr>
            <w:r w:rsidRPr="00EB02A4">
              <w:rPr>
                <w:rFonts w:cs="Arial"/>
                <w:color w:val="FF0000"/>
                <w:sz w:val="16"/>
              </w:rPr>
              <w:t>TBD</w:t>
            </w:r>
          </w:p>
          <w:p w14:paraId="072F1D68" w14:textId="77777777" w:rsidR="00396C9B" w:rsidRDefault="00396C9B" w:rsidP="00396C9B">
            <w:pPr>
              <w:rPr>
                <w:rFonts w:cs="Arial"/>
                <w:sz w:val="16"/>
              </w:rPr>
            </w:pPr>
          </w:p>
          <w:p w14:paraId="3587DAF3" w14:textId="77777777" w:rsidR="00396C9B" w:rsidRPr="00A72C67" w:rsidRDefault="00396C9B" w:rsidP="00396C9B">
            <w:pPr>
              <w:rPr>
                <w:rFonts w:cs="Arial"/>
                <w:b/>
                <w:sz w:val="16"/>
                <w:u w:val="single"/>
              </w:rPr>
            </w:pPr>
            <w:r w:rsidRPr="00A72C67">
              <w:rPr>
                <w:rFonts w:cs="Arial"/>
                <w:b/>
                <w:sz w:val="16"/>
                <w:u w:val="single"/>
              </w:rPr>
              <w:t>Reference</w:t>
            </w:r>
          </w:p>
          <w:p w14:paraId="37E770A6" w14:textId="0B4104E3" w:rsidR="00396C9B" w:rsidRDefault="00396C9B" w:rsidP="00396C9B">
            <w:pPr>
              <w:rPr>
                <w:rFonts w:cs="Arial"/>
                <w:color w:val="FF0000"/>
                <w:sz w:val="16"/>
              </w:rPr>
            </w:pPr>
            <w:r w:rsidRPr="00EB02A4">
              <w:rPr>
                <w:rFonts w:cs="Arial"/>
                <w:color w:val="FF0000"/>
                <w:sz w:val="16"/>
              </w:rPr>
              <w:t>TBD</w:t>
            </w:r>
          </w:p>
          <w:p w14:paraId="26E7A18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F2D5A05" w14:textId="77777777" w:rsidR="00396C9B" w:rsidRPr="00C867D8" w:rsidRDefault="00396C9B" w:rsidP="00396C9B">
            <w:pPr>
              <w:spacing w:before="20"/>
              <w:rPr>
                <w:rFonts w:cs="Arial"/>
                <w:b/>
                <w:sz w:val="16"/>
                <w:u w:val="single"/>
              </w:rPr>
            </w:pPr>
            <w:r w:rsidRPr="00C867D8">
              <w:rPr>
                <w:rFonts w:cs="Arial"/>
                <w:b/>
                <w:sz w:val="16"/>
                <w:u w:val="single"/>
              </w:rPr>
              <w:t>Mode</w:t>
            </w:r>
          </w:p>
          <w:p w14:paraId="29E32358" w14:textId="77777777" w:rsidR="00396C9B" w:rsidRPr="00C867D8" w:rsidRDefault="00396C9B" w:rsidP="00396C9B">
            <w:pPr>
              <w:rPr>
                <w:rFonts w:cs="Arial"/>
                <w:sz w:val="16"/>
              </w:rPr>
            </w:pPr>
            <w:r w:rsidRPr="00C867D8">
              <w:rPr>
                <w:rFonts w:cs="Arial"/>
                <w:sz w:val="16"/>
              </w:rPr>
              <w:t>EMD in XML format</w:t>
            </w:r>
          </w:p>
          <w:p w14:paraId="09CFC349" w14:textId="77777777" w:rsidR="00396C9B" w:rsidRPr="00C867D8" w:rsidRDefault="00396C9B" w:rsidP="00396C9B">
            <w:pPr>
              <w:rPr>
                <w:rFonts w:cs="Arial"/>
                <w:sz w:val="16"/>
              </w:rPr>
            </w:pPr>
          </w:p>
          <w:p w14:paraId="0283729B" w14:textId="77777777" w:rsidR="00396C9B" w:rsidRPr="00C867D8" w:rsidRDefault="00396C9B" w:rsidP="00396C9B">
            <w:pPr>
              <w:rPr>
                <w:rFonts w:cs="Arial"/>
                <w:b/>
                <w:sz w:val="16"/>
                <w:u w:val="single"/>
              </w:rPr>
            </w:pPr>
            <w:r w:rsidRPr="00C867D8">
              <w:rPr>
                <w:rFonts w:cs="Arial"/>
                <w:b/>
                <w:sz w:val="16"/>
                <w:u w:val="single"/>
              </w:rPr>
              <w:t>Field as “&lt;xml name&gt;:[&lt;element&gt;]:[&lt;element&gt;]:&lt;field&gt;”</w:t>
            </w:r>
          </w:p>
          <w:p w14:paraId="07D068CC" w14:textId="08123CCF" w:rsidR="00396C9B" w:rsidRPr="00C867D8" w:rsidRDefault="00396C9B" w:rsidP="00396C9B">
            <w:pPr>
              <w:rPr>
                <w:rFonts w:cs="Arial"/>
                <w:sz w:val="16"/>
              </w:rPr>
            </w:pPr>
            <w:r w:rsidRPr="00C867D8">
              <w:rPr>
                <w:rFonts w:cs="Arial"/>
                <w:sz w:val="16"/>
              </w:rPr>
              <w:t>“</w:t>
            </w:r>
            <w:r>
              <w:rPr>
                <w:rFonts w:cs="Arial"/>
                <w:color w:val="000000"/>
                <w:sz w:val="16"/>
              </w:rPr>
              <w:t>M20EarthProductMetadata</w:t>
            </w:r>
            <w:r w:rsidRPr="00C867D8">
              <w:rPr>
                <w:rFonts w:cs="Arial"/>
                <w:sz w:val="16"/>
              </w:rPr>
              <w:t>:</w:t>
            </w:r>
            <w:r>
              <w:rPr>
                <w:rFonts w:cs="Arial"/>
                <w:color w:val="000000"/>
                <w:sz w:val="16"/>
              </w:rPr>
              <w:t>M20</w:t>
            </w:r>
            <w:r w:rsidRPr="00C867D8">
              <w:rPr>
                <w:rFonts w:cs="Arial"/>
                <w:color w:val="000000"/>
                <w:sz w:val="16"/>
              </w:rPr>
              <w:t>ProductMetadata</w:t>
            </w:r>
            <w:r w:rsidRPr="00C867D8">
              <w:rPr>
                <w:rFonts w:cs="Arial"/>
                <w:sz w:val="16"/>
              </w:rPr>
              <w:t>:</w:t>
            </w:r>
            <w:r w:rsidRPr="00C867D8">
              <w:rPr>
                <w:rFonts w:cs="Arial"/>
                <w:color w:val="000000"/>
                <w:sz w:val="16"/>
              </w:rPr>
              <w:t>DeleteOnSend</w:t>
            </w:r>
            <w:r w:rsidRPr="00C867D8">
              <w:rPr>
                <w:rFonts w:cs="Arial"/>
                <w:sz w:val="16"/>
              </w:rPr>
              <w:t>”</w:t>
            </w:r>
          </w:p>
          <w:p w14:paraId="61510E56" w14:textId="77777777" w:rsidR="00396C9B" w:rsidRPr="00C867D8" w:rsidRDefault="00396C9B" w:rsidP="00396C9B">
            <w:pPr>
              <w:pStyle w:val="Example"/>
              <w:rPr>
                <w:rFonts w:cs="Arial"/>
              </w:rPr>
            </w:pPr>
          </w:p>
          <w:p w14:paraId="7D9FDADC" w14:textId="77777777" w:rsidR="00396C9B" w:rsidRPr="00C867D8" w:rsidRDefault="00396C9B" w:rsidP="00396C9B">
            <w:pPr>
              <w:rPr>
                <w:rFonts w:cs="Arial"/>
                <w:sz w:val="16"/>
              </w:rPr>
            </w:pPr>
            <w:r w:rsidRPr="00C867D8">
              <w:rPr>
                <w:rFonts w:cs="Arial"/>
                <w:b/>
                <w:sz w:val="16"/>
                <w:u w:val="single"/>
              </w:rPr>
              <w:t>Type</w:t>
            </w:r>
          </w:p>
          <w:p w14:paraId="789C34D6" w14:textId="77777777" w:rsidR="00396C9B" w:rsidRPr="00C867D8" w:rsidRDefault="00396C9B" w:rsidP="00396C9B">
            <w:pPr>
              <w:rPr>
                <w:rFonts w:cs="Arial"/>
                <w:sz w:val="16"/>
              </w:rPr>
            </w:pPr>
            <w:r w:rsidRPr="00C867D8">
              <w:rPr>
                <w:rFonts w:cs="Arial"/>
                <w:sz w:val="16"/>
              </w:rPr>
              <w:t>n/a</w:t>
            </w:r>
          </w:p>
        </w:tc>
      </w:tr>
      <w:tr w:rsidR="00396C9B" w:rsidRPr="00957D0C" w14:paraId="03A4500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C4E86E7"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t>Ops Keyword</w:t>
            </w:r>
          </w:p>
          <w:p w14:paraId="2B9A3173" w14:textId="794B2217" w:rsidR="00396C9B" w:rsidRPr="00957D0C" w:rsidRDefault="00396C9B" w:rsidP="00396C9B">
            <w:pPr>
              <w:rPr>
                <w:rFonts w:cs="Arial"/>
                <w:color w:val="000000" w:themeColor="text1"/>
                <w:sz w:val="16"/>
              </w:rPr>
            </w:pPr>
            <w:r>
              <w:rPr>
                <w:rFonts w:cs="Arial"/>
                <w:color w:val="000000" w:themeColor="text1"/>
                <w:sz w:val="16"/>
              </w:rPr>
              <w:lastRenderedPageBreak/>
              <w:t>AUTO_EXPOSURE_LOWER_LIMIT</w:t>
            </w:r>
          </w:p>
          <w:p w14:paraId="5567C0F9" w14:textId="77777777" w:rsidR="00396C9B" w:rsidRPr="00957D0C" w:rsidRDefault="00396C9B" w:rsidP="00396C9B">
            <w:pPr>
              <w:rPr>
                <w:rFonts w:cs="Arial"/>
                <w:color w:val="000000" w:themeColor="text1"/>
                <w:sz w:val="16"/>
              </w:rPr>
            </w:pPr>
          </w:p>
          <w:p w14:paraId="0862F324" w14:textId="77777777" w:rsidR="00396C9B" w:rsidRPr="00957D0C" w:rsidRDefault="00396C9B" w:rsidP="00396C9B">
            <w:pPr>
              <w:rPr>
                <w:rFonts w:cs="Arial"/>
                <w:color w:val="000000" w:themeColor="text1"/>
                <w:sz w:val="16"/>
              </w:rPr>
            </w:pPr>
            <w:r w:rsidRPr="00957D0C">
              <w:rPr>
                <w:rFonts w:cs="Arial"/>
                <w:b/>
                <w:color w:val="000000" w:themeColor="text1"/>
                <w:sz w:val="16"/>
                <w:u w:val="single"/>
              </w:rPr>
              <w:t>Archive Attribute</w:t>
            </w:r>
          </w:p>
          <w:p w14:paraId="57166805" w14:textId="3AEC3E64" w:rsidR="00396C9B" w:rsidRPr="00957D0C" w:rsidRDefault="00396C9B" w:rsidP="00396C9B">
            <w:pPr>
              <w:rPr>
                <w:rFonts w:cs="Arial"/>
                <w:color w:val="000000" w:themeColor="text1"/>
                <w:sz w:val="16"/>
              </w:rPr>
            </w:pPr>
            <w:r w:rsidRPr="00EB02A4">
              <w:rPr>
                <w:rFonts w:cs="Arial"/>
                <w:color w:val="FF0000"/>
                <w:sz w:val="16"/>
              </w:rPr>
              <w:t>TBD</w:t>
            </w:r>
            <w:r w:rsidRPr="00957D0C">
              <w:rPr>
                <w:rFonts w:cs="Arial"/>
                <w:b/>
                <w:color w:val="000000" w:themeColor="text1"/>
                <w:sz w:val="16"/>
                <w:u w:val="single"/>
              </w:rPr>
              <w:t xml:space="preserve"> </w:t>
            </w:r>
          </w:p>
          <w:p w14:paraId="11A16DA6" w14:textId="77777777" w:rsidR="00396C9B" w:rsidRPr="00957D0C" w:rsidRDefault="00396C9B" w:rsidP="00396C9B">
            <w:pPr>
              <w:rPr>
                <w:rFonts w:cs="Arial"/>
                <w:b/>
                <w:color w:val="000000" w:themeColor="text1"/>
                <w:sz w:val="16"/>
                <w:u w:val="single"/>
              </w:rPr>
            </w:pPr>
          </w:p>
          <w:p w14:paraId="78F82702"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Definition</w:t>
            </w:r>
          </w:p>
          <w:p w14:paraId="62FD7049" w14:textId="38C6F6C9" w:rsidR="00396C9B" w:rsidRPr="00957D0C" w:rsidRDefault="00396C9B" w:rsidP="00396C9B">
            <w:pPr>
              <w:rPr>
                <w:rFonts w:cs="Arial"/>
                <w:color w:val="000000" w:themeColor="text1"/>
                <w:sz w:val="16"/>
              </w:rPr>
            </w:pPr>
            <w:r w:rsidRPr="00957D0C">
              <w:rPr>
                <w:rFonts w:cs="Arial"/>
                <w:color w:val="000000" w:themeColor="text1"/>
                <w:sz w:val="16"/>
              </w:rPr>
              <w:t xml:space="preserve">Specifies the </w:t>
            </w:r>
            <w:r>
              <w:rPr>
                <w:rFonts w:cs="Arial"/>
                <w:color w:val="000000" w:themeColor="text1"/>
                <w:sz w:val="16"/>
              </w:rPr>
              <w:t>maximum number of pixels allowed that are below the lower</w:t>
            </w:r>
            <w:r w:rsidRPr="00957D0C">
              <w:rPr>
                <w:rFonts w:cs="Arial"/>
                <w:color w:val="000000" w:themeColor="text1"/>
                <w:sz w:val="16"/>
              </w:rPr>
              <w:t xml:space="preserve"> threshold DN </w:t>
            </w:r>
            <w:r>
              <w:rPr>
                <w:rFonts w:cs="Arial"/>
                <w:color w:val="000000" w:themeColor="text1"/>
                <w:sz w:val="16"/>
              </w:rPr>
              <w:t>value, as definied by the AUTO_EXPOSURE_LOWER_THRESHOLD keyword.</w:t>
            </w:r>
          </w:p>
          <w:p w14:paraId="2FC98466" w14:textId="77777777" w:rsidR="00396C9B" w:rsidRPr="00957D0C" w:rsidRDefault="00396C9B" w:rsidP="00396C9B">
            <w:pPr>
              <w:rPr>
                <w:rFonts w:cs="Arial"/>
                <w:color w:val="000000" w:themeColor="text1"/>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0E91BC3"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lastRenderedPageBreak/>
              <w:t>Valid Values</w:t>
            </w:r>
          </w:p>
          <w:p w14:paraId="69DAF874" w14:textId="05D91C8B" w:rsidR="00396C9B" w:rsidRPr="00957D0C" w:rsidRDefault="00396C9B" w:rsidP="00396C9B">
            <w:pPr>
              <w:rPr>
                <w:rFonts w:cs="Arial"/>
                <w:b/>
                <w:color w:val="000000" w:themeColor="text1"/>
                <w:sz w:val="16"/>
                <w:u w:val="single"/>
              </w:rPr>
            </w:pPr>
            <w:r>
              <w:rPr>
                <w:rFonts w:cs="Arial"/>
                <w:color w:val="000000" w:themeColor="text1"/>
                <w:sz w:val="16"/>
              </w:rPr>
              <w:lastRenderedPageBreak/>
              <w:t>“0” to “1048575”</w:t>
            </w:r>
            <w:r w:rsidRPr="00957D0C">
              <w:rPr>
                <w:rFonts w:cs="Arial"/>
                <w:color w:val="000000" w:themeColor="text1"/>
                <w:sz w:val="16"/>
              </w:rPr>
              <w:t xml:space="preserve"> (B)</w:t>
            </w:r>
          </w:p>
          <w:p w14:paraId="107A7A92" w14:textId="77777777" w:rsidR="00396C9B" w:rsidRPr="00957D0C" w:rsidRDefault="00396C9B" w:rsidP="00396C9B">
            <w:pPr>
              <w:rPr>
                <w:rFonts w:cs="Arial"/>
                <w:b/>
                <w:color w:val="000000" w:themeColor="text1"/>
                <w:sz w:val="16"/>
                <w:u w:val="single"/>
              </w:rPr>
            </w:pPr>
          </w:p>
          <w:p w14:paraId="45BCF341"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Type</w:t>
            </w:r>
          </w:p>
          <w:p w14:paraId="7CCCD1A3" w14:textId="77777777" w:rsidR="00396C9B" w:rsidRPr="00957D0C" w:rsidRDefault="00396C9B" w:rsidP="00396C9B">
            <w:pPr>
              <w:rPr>
                <w:rFonts w:cs="Arial"/>
                <w:color w:val="000000" w:themeColor="text1"/>
                <w:sz w:val="16"/>
              </w:rPr>
            </w:pPr>
            <w:r w:rsidRPr="00957D0C">
              <w:rPr>
                <w:rFonts w:cs="Arial"/>
                <w:color w:val="000000" w:themeColor="text1"/>
                <w:sz w:val="16"/>
              </w:rPr>
              <w:t>integer</w:t>
            </w:r>
          </w:p>
          <w:p w14:paraId="58934FED" w14:textId="77777777" w:rsidR="00396C9B" w:rsidRPr="00957D0C" w:rsidRDefault="00396C9B" w:rsidP="00396C9B">
            <w:pPr>
              <w:rPr>
                <w:rFonts w:cs="Arial"/>
                <w:b/>
                <w:color w:val="000000" w:themeColor="text1"/>
                <w:sz w:val="16"/>
                <w:u w:val="single"/>
              </w:rPr>
            </w:pPr>
          </w:p>
          <w:p w14:paraId="266E1EBA"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Units</w:t>
            </w:r>
          </w:p>
          <w:p w14:paraId="699D8110" w14:textId="77777777" w:rsidR="00396C9B" w:rsidRPr="00957D0C" w:rsidRDefault="00396C9B" w:rsidP="00396C9B">
            <w:pPr>
              <w:rPr>
                <w:rFonts w:cs="Arial"/>
                <w:color w:val="000000" w:themeColor="text1"/>
                <w:sz w:val="16"/>
              </w:rPr>
            </w:pPr>
            <w:r w:rsidRPr="00957D0C">
              <w:rPr>
                <w:rFonts w:cs="Arial"/>
                <w:color w:val="000000" w:themeColor="text1"/>
                <w:sz w:val="16"/>
              </w:rPr>
              <w:t>n/a</w:t>
            </w:r>
          </w:p>
          <w:p w14:paraId="5A6D2531" w14:textId="77777777" w:rsidR="00396C9B" w:rsidRPr="00957D0C" w:rsidRDefault="00396C9B" w:rsidP="00396C9B">
            <w:pPr>
              <w:rPr>
                <w:rFonts w:cs="Arial"/>
                <w:color w:val="000000" w:themeColor="text1"/>
                <w:sz w:val="16"/>
              </w:rPr>
            </w:pPr>
          </w:p>
          <w:p w14:paraId="2838B599" w14:textId="77777777" w:rsidR="00396C9B" w:rsidRPr="00957D0C" w:rsidRDefault="00396C9B" w:rsidP="00396C9B">
            <w:pPr>
              <w:rPr>
                <w:rFonts w:cs="Arial"/>
                <w:color w:val="000000" w:themeColor="text1"/>
                <w:sz w:val="16"/>
                <w:u w:val="single"/>
              </w:rPr>
            </w:pPr>
            <w:r w:rsidRPr="00957D0C">
              <w:rPr>
                <w:rFonts w:cs="Arial"/>
                <w:b/>
                <w:color w:val="000000" w:themeColor="text1"/>
                <w:sz w:val="16"/>
                <w:u w:val="single"/>
              </w:rPr>
              <w:t>Location</w:t>
            </w:r>
          </w:p>
          <w:p w14:paraId="229B7E88" w14:textId="6153D80C" w:rsidR="00396C9B" w:rsidRPr="00957D0C" w:rsidRDefault="00396C9B" w:rsidP="00396C9B">
            <w:pPr>
              <w:rPr>
                <w:rFonts w:cs="Arial"/>
                <w:color w:val="000000" w:themeColor="text1"/>
                <w:sz w:val="16"/>
              </w:rPr>
            </w:pPr>
            <w:r w:rsidRPr="00957D0C">
              <w:rPr>
                <w:rFonts w:cs="Arial"/>
                <w:color w:val="000000" w:themeColor="text1"/>
                <w:sz w:val="16"/>
              </w:rPr>
              <w:t>OBSERVATION_REQUEST_PARMS (Group)</w:t>
            </w:r>
          </w:p>
          <w:p w14:paraId="4251F9FA" w14:textId="68942218" w:rsidR="00396C9B" w:rsidRPr="00957D0C" w:rsidRDefault="00396C9B" w:rsidP="00396C9B">
            <w:pPr>
              <w:rPr>
                <w:rFonts w:cs="Arial"/>
                <w:color w:val="000000" w:themeColor="text1"/>
                <w:sz w:val="16"/>
              </w:rPr>
            </w:pPr>
            <w:r w:rsidRPr="00957D0C">
              <w:rPr>
                <w:rFonts w:cs="Arial"/>
                <w:color w:val="000000" w:themeColor="text1"/>
                <w:sz w:val="16"/>
              </w:rPr>
              <w:t>MINI_HEADER (Group)</w:t>
            </w:r>
          </w:p>
          <w:p w14:paraId="5DEFCC1A" w14:textId="77777777" w:rsidR="00396C9B" w:rsidRPr="00957D0C" w:rsidRDefault="00396C9B" w:rsidP="00396C9B">
            <w:pPr>
              <w:rPr>
                <w:rFonts w:cs="Arial"/>
                <w:color w:val="000000" w:themeColor="text1"/>
                <w:sz w:val="16"/>
              </w:rPr>
            </w:pPr>
          </w:p>
          <w:p w14:paraId="5375EAF2"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X-path</w:t>
            </w:r>
          </w:p>
          <w:p w14:paraId="6DC31629" w14:textId="01DB35F7" w:rsidR="00396C9B" w:rsidRPr="00957D0C" w:rsidRDefault="00396C9B" w:rsidP="00396C9B">
            <w:pPr>
              <w:rPr>
                <w:rFonts w:cs="Arial"/>
                <w:color w:val="000000" w:themeColor="text1"/>
                <w:sz w:val="16"/>
              </w:rPr>
            </w:pPr>
            <w:r w:rsidRPr="00EB02A4">
              <w:rPr>
                <w:rFonts w:cs="Arial"/>
                <w:color w:val="FF0000"/>
                <w:sz w:val="16"/>
              </w:rPr>
              <w:t>TBD</w:t>
            </w:r>
          </w:p>
          <w:p w14:paraId="70361156" w14:textId="77777777" w:rsidR="00396C9B" w:rsidRPr="00957D0C" w:rsidRDefault="00396C9B" w:rsidP="00396C9B">
            <w:pPr>
              <w:rPr>
                <w:rFonts w:cs="Arial"/>
                <w:color w:val="000000" w:themeColor="text1"/>
                <w:sz w:val="16"/>
              </w:rPr>
            </w:pPr>
          </w:p>
          <w:p w14:paraId="6544068D"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Reference</w:t>
            </w:r>
          </w:p>
          <w:p w14:paraId="7DBC483A" w14:textId="3429F3D1" w:rsidR="00396C9B" w:rsidRPr="00957D0C" w:rsidRDefault="00396C9B" w:rsidP="00396C9B">
            <w:pPr>
              <w:rPr>
                <w:rFonts w:cs="Arial"/>
                <w:color w:val="000000" w:themeColor="text1"/>
                <w:sz w:val="16"/>
              </w:rPr>
            </w:pPr>
            <w:r w:rsidRPr="00EB02A4">
              <w:rPr>
                <w:rFonts w:cs="Arial"/>
                <w:color w:val="FF0000"/>
                <w:sz w:val="16"/>
              </w:rPr>
              <w:t>TBD</w:t>
            </w:r>
          </w:p>
          <w:p w14:paraId="3B2BE6AF" w14:textId="77777777" w:rsidR="00396C9B" w:rsidRPr="00957D0C" w:rsidRDefault="00396C9B" w:rsidP="00396C9B">
            <w:pPr>
              <w:rPr>
                <w:rFonts w:cs="Arial"/>
                <w:color w:val="000000" w:themeColor="text1"/>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5877CE2"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29CEB542" w14:textId="77777777" w:rsidR="00396C9B" w:rsidRPr="00C867D8" w:rsidRDefault="00396C9B" w:rsidP="00396C9B">
            <w:pPr>
              <w:rPr>
                <w:rFonts w:cs="Arial"/>
                <w:sz w:val="16"/>
              </w:rPr>
            </w:pPr>
            <w:r>
              <w:rPr>
                <w:rFonts w:cs="Arial"/>
                <w:sz w:val="16"/>
              </w:rPr>
              <w:lastRenderedPageBreak/>
              <w:t>SCAM Image DPO mini-header</w:t>
            </w:r>
          </w:p>
          <w:p w14:paraId="7A0C5F91" w14:textId="77777777" w:rsidR="00396C9B" w:rsidRPr="00C867D8" w:rsidRDefault="00396C9B" w:rsidP="00396C9B">
            <w:pPr>
              <w:rPr>
                <w:rFonts w:cs="Arial"/>
                <w:sz w:val="16"/>
              </w:rPr>
            </w:pPr>
          </w:p>
          <w:p w14:paraId="47BB3F87"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7580EFA3" w14:textId="66C31529" w:rsidR="00396C9B" w:rsidRPr="00AF10F0" w:rsidRDefault="00396C9B" w:rsidP="00396C9B">
            <w:pPr>
              <w:rPr>
                <w:rFonts w:cs="Arial"/>
                <w:sz w:val="16"/>
              </w:rPr>
            </w:pPr>
            <w:r w:rsidRPr="00C867D8">
              <w:rPr>
                <w:rFonts w:cs="Arial"/>
                <w:sz w:val="16"/>
              </w:rPr>
              <w:t>“</w:t>
            </w:r>
            <w:r>
              <w:rPr>
                <w:rFonts w:cs="Arial"/>
                <w:sz w:val="16"/>
              </w:rPr>
              <w:t>SCAM_Image_Mini_Header</w:t>
            </w:r>
            <w:r w:rsidR="000D62AF">
              <w:rPr>
                <w:rFonts w:cs="Arial"/>
                <w:sz w:val="16"/>
              </w:rPr>
              <w:t>:autoexp_num_pixels_under_lower_threshold</w:t>
            </w:r>
            <w:r>
              <w:rPr>
                <w:rFonts w:cs="Arial"/>
                <w:sz w:val="16"/>
              </w:rPr>
              <w:t>”</w:t>
            </w:r>
          </w:p>
          <w:p w14:paraId="6E7638FF" w14:textId="77777777" w:rsidR="00396C9B" w:rsidRPr="00C867D8" w:rsidRDefault="00396C9B" w:rsidP="00396C9B">
            <w:pPr>
              <w:rPr>
                <w:rFonts w:cs="Arial"/>
                <w:color w:val="000000"/>
                <w:sz w:val="16"/>
              </w:rPr>
            </w:pPr>
          </w:p>
          <w:p w14:paraId="48758759" w14:textId="77777777" w:rsidR="00396C9B" w:rsidRPr="00C867D8" w:rsidRDefault="00396C9B" w:rsidP="00396C9B">
            <w:pPr>
              <w:rPr>
                <w:rFonts w:cs="Arial"/>
                <w:sz w:val="16"/>
              </w:rPr>
            </w:pPr>
          </w:p>
          <w:p w14:paraId="5FD62CC9" w14:textId="77777777" w:rsidR="00396C9B" w:rsidRPr="00C867D8" w:rsidRDefault="00396C9B" w:rsidP="00396C9B">
            <w:pPr>
              <w:rPr>
                <w:rFonts w:cs="Arial"/>
                <w:sz w:val="16"/>
              </w:rPr>
            </w:pPr>
            <w:r w:rsidRPr="00C867D8">
              <w:rPr>
                <w:rFonts w:cs="Arial"/>
                <w:b/>
                <w:sz w:val="16"/>
                <w:u w:val="single"/>
              </w:rPr>
              <w:t>Type</w:t>
            </w:r>
          </w:p>
          <w:p w14:paraId="3680F17D" w14:textId="54C15FF3" w:rsidR="00396C9B" w:rsidRDefault="00396C9B" w:rsidP="00396C9B">
            <w:pPr>
              <w:rPr>
                <w:rFonts w:cs="Arial"/>
                <w:color w:val="000000"/>
                <w:sz w:val="16"/>
              </w:rPr>
            </w:pPr>
            <w:r>
              <w:rPr>
                <w:rFonts w:cs="Arial"/>
                <w:color w:val="000000"/>
                <w:sz w:val="16"/>
              </w:rPr>
              <w:t>U8[]</w:t>
            </w:r>
          </w:p>
          <w:p w14:paraId="0BBD136B" w14:textId="77777777" w:rsidR="00396C9B" w:rsidRDefault="00396C9B" w:rsidP="00396C9B">
            <w:pPr>
              <w:rPr>
                <w:rFonts w:cs="Arial"/>
                <w:color w:val="000000"/>
                <w:sz w:val="16"/>
              </w:rPr>
            </w:pPr>
          </w:p>
          <w:p w14:paraId="6F9E9C87" w14:textId="77777777" w:rsidR="00396C9B" w:rsidRDefault="00396C9B" w:rsidP="00396C9B">
            <w:pPr>
              <w:rPr>
                <w:rFonts w:cs="Arial"/>
                <w:color w:val="000000"/>
                <w:sz w:val="16"/>
              </w:rPr>
            </w:pPr>
            <w:r>
              <w:rPr>
                <w:rFonts w:cs="Arial"/>
                <w:color w:val="000000"/>
                <w:sz w:val="16"/>
              </w:rPr>
              <w:t>Notes:</w:t>
            </w:r>
          </w:p>
          <w:p w14:paraId="1C019455" w14:textId="09EC2840" w:rsidR="00396C9B" w:rsidRPr="00852DC2" w:rsidRDefault="00396C9B" w:rsidP="00396C9B">
            <w:pPr>
              <w:rPr>
                <w:rFonts w:cs="Arial"/>
                <w:sz w:val="16"/>
              </w:rPr>
            </w:pPr>
            <w:r>
              <w:rPr>
                <w:rFonts w:cs="Arial"/>
                <w:sz w:val="16"/>
              </w:rPr>
              <w:t>For SCAM RMI products, “auto exposure lower limit” is comprised of three bytes coming from the Image DPO mini-header at offset 17.</w:t>
            </w:r>
          </w:p>
        </w:tc>
      </w:tr>
      <w:tr w:rsidR="00396C9B" w:rsidRPr="00957D0C" w14:paraId="689B27A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8106BE6"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lastRenderedPageBreak/>
              <w:t>Ops Keyword</w:t>
            </w:r>
          </w:p>
          <w:p w14:paraId="790800BC" w14:textId="77777777" w:rsidR="00396C9B" w:rsidRPr="00957D0C" w:rsidRDefault="00396C9B" w:rsidP="00396C9B">
            <w:pPr>
              <w:rPr>
                <w:rFonts w:cs="Arial"/>
                <w:color w:val="000000" w:themeColor="text1"/>
                <w:sz w:val="16"/>
              </w:rPr>
            </w:pPr>
            <w:r>
              <w:rPr>
                <w:rFonts w:cs="Arial"/>
                <w:color w:val="000000" w:themeColor="text1"/>
                <w:sz w:val="16"/>
              </w:rPr>
              <w:t>AUTO_EXPOSURE_ROI_SIZE</w:t>
            </w:r>
          </w:p>
          <w:p w14:paraId="4311369D" w14:textId="77777777" w:rsidR="00396C9B" w:rsidRPr="00957D0C" w:rsidRDefault="00396C9B" w:rsidP="00396C9B">
            <w:pPr>
              <w:rPr>
                <w:rFonts w:cs="Arial"/>
                <w:color w:val="000000" w:themeColor="text1"/>
                <w:sz w:val="16"/>
              </w:rPr>
            </w:pPr>
          </w:p>
          <w:p w14:paraId="06690ADE" w14:textId="77777777" w:rsidR="00396C9B" w:rsidRPr="00957D0C" w:rsidRDefault="00396C9B" w:rsidP="00396C9B">
            <w:pPr>
              <w:rPr>
                <w:rFonts w:cs="Arial"/>
                <w:color w:val="000000" w:themeColor="text1"/>
                <w:sz w:val="16"/>
              </w:rPr>
            </w:pPr>
            <w:r w:rsidRPr="00957D0C">
              <w:rPr>
                <w:rFonts w:cs="Arial"/>
                <w:b/>
                <w:color w:val="000000" w:themeColor="text1"/>
                <w:sz w:val="16"/>
                <w:u w:val="single"/>
              </w:rPr>
              <w:t>Archive Attribute</w:t>
            </w:r>
          </w:p>
          <w:p w14:paraId="06D2945C" w14:textId="41173016" w:rsidR="00396C9B" w:rsidRPr="000E27D1" w:rsidRDefault="00396C9B" w:rsidP="00396C9B">
            <w:pPr>
              <w:rPr>
                <w:rFonts w:cs="Arial"/>
                <w:color w:val="FF0000"/>
                <w:sz w:val="16"/>
              </w:rPr>
            </w:pPr>
            <w:r w:rsidRPr="00EB02A4">
              <w:rPr>
                <w:rFonts w:cs="Arial"/>
                <w:color w:val="FF0000"/>
                <w:sz w:val="16"/>
              </w:rPr>
              <w:t>TBD</w:t>
            </w:r>
            <w:r w:rsidRPr="000E27D1">
              <w:rPr>
                <w:rFonts w:cs="Arial"/>
                <w:b/>
                <w:color w:val="FF0000"/>
                <w:sz w:val="16"/>
                <w:u w:val="single"/>
              </w:rPr>
              <w:t xml:space="preserve"> </w:t>
            </w:r>
          </w:p>
          <w:p w14:paraId="57923941" w14:textId="77777777" w:rsidR="00396C9B" w:rsidRPr="00957D0C" w:rsidRDefault="00396C9B" w:rsidP="00396C9B">
            <w:pPr>
              <w:rPr>
                <w:rFonts w:cs="Arial"/>
                <w:b/>
                <w:color w:val="000000" w:themeColor="text1"/>
                <w:sz w:val="16"/>
                <w:u w:val="single"/>
              </w:rPr>
            </w:pPr>
          </w:p>
          <w:p w14:paraId="1FAB566C"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Definition</w:t>
            </w:r>
          </w:p>
          <w:p w14:paraId="0B1F1E9E" w14:textId="61FFE54A" w:rsidR="00396C9B" w:rsidRDefault="00396C9B" w:rsidP="00396C9B">
            <w:pPr>
              <w:rPr>
                <w:rFonts w:cs="Arial"/>
                <w:color w:val="000000" w:themeColor="text1"/>
                <w:sz w:val="16"/>
              </w:rPr>
            </w:pPr>
            <w:r>
              <w:rPr>
                <w:rFonts w:cs="Arial"/>
                <w:color w:val="000000" w:themeColor="text1"/>
                <w:sz w:val="16"/>
              </w:rPr>
              <w:t xml:space="preserve">Specifies the autoexposure ROI size as red pixel square side.  </w:t>
            </w:r>
          </w:p>
          <w:p w14:paraId="43E63B69" w14:textId="77777777" w:rsidR="00396C9B" w:rsidRDefault="00396C9B" w:rsidP="00396C9B">
            <w:pPr>
              <w:rPr>
                <w:rFonts w:cs="Arial"/>
                <w:color w:val="000000" w:themeColor="text1"/>
                <w:sz w:val="16"/>
              </w:rPr>
            </w:pPr>
          </w:p>
          <w:p w14:paraId="728204D5" w14:textId="77777777" w:rsidR="00396C9B" w:rsidRPr="00957D0C" w:rsidRDefault="00396C9B" w:rsidP="00396C9B">
            <w:pPr>
              <w:rPr>
                <w:rFonts w:cs="Arial"/>
                <w:color w:val="000000" w:themeColor="text1"/>
                <w:sz w:val="16"/>
              </w:rPr>
            </w:pPr>
            <w:r>
              <w:rPr>
                <w:rFonts w:cs="Arial"/>
                <w:color w:val="000000" w:themeColor="text1"/>
                <w:sz w:val="16"/>
              </w:rPr>
              <w:t>Note:  Must be even.</w:t>
            </w:r>
          </w:p>
          <w:p w14:paraId="0100497B" w14:textId="77777777" w:rsidR="00396C9B" w:rsidRPr="00957D0C" w:rsidRDefault="00396C9B" w:rsidP="00396C9B">
            <w:pPr>
              <w:rPr>
                <w:rFonts w:cs="Arial"/>
                <w:color w:val="000000" w:themeColor="text1"/>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30FAEF5"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t>Valid Values</w:t>
            </w:r>
          </w:p>
          <w:p w14:paraId="0BB7941F" w14:textId="7F7903AF" w:rsidR="00396C9B" w:rsidRPr="00957D0C" w:rsidRDefault="00396C9B" w:rsidP="00396C9B">
            <w:pPr>
              <w:rPr>
                <w:rFonts w:cs="Arial"/>
                <w:b/>
                <w:color w:val="000000" w:themeColor="text1"/>
                <w:sz w:val="16"/>
                <w:u w:val="single"/>
              </w:rPr>
            </w:pPr>
            <w:r>
              <w:rPr>
                <w:rFonts w:cs="Arial"/>
                <w:color w:val="000000" w:themeColor="text1"/>
                <w:sz w:val="16"/>
              </w:rPr>
              <w:t xml:space="preserve">“0” to “2046” </w:t>
            </w:r>
            <w:r w:rsidRPr="00957D0C">
              <w:rPr>
                <w:rFonts w:cs="Arial"/>
                <w:color w:val="000000" w:themeColor="text1"/>
                <w:sz w:val="16"/>
              </w:rPr>
              <w:t>(B)</w:t>
            </w:r>
          </w:p>
          <w:p w14:paraId="1CBA2132" w14:textId="77777777" w:rsidR="00396C9B" w:rsidRPr="00957D0C" w:rsidRDefault="00396C9B" w:rsidP="00396C9B">
            <w:pPr>
              <w:rPr>
                <w:rFonts w:cs="Arial"/>
                <w:b/>
                <w:color w:val="000000" w:themeColor="text1"/>
                <w:sz w:val="16"/>
                <w:u w:val="single"/>
              </w:rPr>
            </w:pPr>
          </w:p>
          <w:p w14:paraId="2B9841A5"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Type</w:t>
            </w:r>
          </w:p>
          <w:p w14:paraId="0B1B2672" w14:textId="77777777" w:rsidR="00396C9B" w:rsidRPr="00957D0C" w:rsidRDefault="00396C9B" w:rsidP="00396C9B">
            <w:pPr>
              <w:rPr>
                <w:rFonts w:cs="Arial"/>
                <w:color w:val="000000" w:themeColor="text1"/>
                <w:sz w:val="16"/>
              </w:rPr>
            </w:pPr>
            <w:r w:rsidRPr="00957D0C">
              <w:rPr>
                <w:rFonts w:cs="Arial"/>
                <w:color w:val="000000" w:themeColor="text1"/>
                <w:sz w:val="16"/>
              </w:rPr>
              <w:t>integer</w:t>
            </w:r>
          </w:p>
          <w:p w14:paraId="2B9E8C2D" w14:textId="77777777" w:rsidR="00396C9B" w:rsidRPr="00957D0C" w:rsidRDefault="00396C9B" w:rsidP="00396C9B">
            <w:pPr>
              <w:rPr>
                <w:rFonts w:cs="Arial"/>
                <w:b/>
                <w:color w:val="000000" w:themeColor="text1"/>
                <w:sz w:val="16"/>
                <w:u w:val="single"/>
              </w:rPr>
            </w:pPr>
          </w:p>
          <w:p w14:paraId="7C746CFD"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Units</w:t>
            </w:r>
          </w:p>
          <w:p w14:paraId="19863387" w14:textId="77777777" w:rsidR="00396C9B" w:rsidRPr="00957D0C" w:rsidRDefault="00396C9B" w:rsidP="00396C9B">
            <w:pPr>
              <w:rPr>
                <w:rFonts w:cs="Arial"/>
                <w:color w:val="000000" w:themeColor="text1"/>
                <w:sz w:val="16"/>
              </w:rPr>
            </w:pPr>
            <w:r w:rsidRPr="00957D0C">
              <w:rPr>
                <w:rFonts w:cs="Arial"/>
                <w:color w:val="000000" w:themeColor="text1"/>
                <w:sz w:val="16"/>
              </w:rPr>
              <w:t>n/a</w:t>
            </w:r>
          </w:p>
          <w:p w14:paraId="4C738135" w14:textId="77777777" w:rsidR="00396C9B" w:rsidRPr="00957D0C" w:rsidRDefault="00396C9B" w:rsidP="00396C9B">
            <w:pPr>
              <w:rPr>
                <w:rFonts w:cs="Arial"/>
                <w:color w:val="000000" w:themeColor="text1"/>
                <w:sz w:val="16"/>
              </w:rPr>
            </w:pPr>
          </w:p>
          <w:p w14:paraId="0630ACD1" w14:textId="77777777" w:rsidR="00396C9B" w:rsidRPr="00957D0C" w:rsidRDefault="00396C9B" w:rsidP="00396C9B">
            <w:pPr>
              <w:rPr>
                <w:rFonts w:cs="Arial"/>
                <w:color w:val="000000" w:themeColor="text1"/>
                <w:sz w:val="16"/>
                <w:u w:val="single"/>
              </w:rPr>
            </w:pPr>
            <w:r w:rsidRPr="00957D0C">
              <w:rPr>
                <w:rFonts w:cs="Arial"/>
                <w:b/>
                <w:color w:val="000000" w:themeColor="text1"/>
                <w:sz w:val="16"/>
                <w:u w:val="single"/>
              </w:rPr>
              <w:t>Location</w:t>
            </w:r>
          </w:p>
          <w:p w14:paraId="14628A3F" w14:textId="77777777" w:rsidR="00396C9B" w:rsidRPr="00957D0C" w:rsidRDefault="00396C9B" w:rsidP="00396C9B">
            <w:pPr>
              <w:rPr>
                <w:rFonts w:cs="Arial"/>
                <w:color w:val="000000" w:themeColor="text1"/>
                <w:sz w:val="16"/>
              </w:rPr>
            </w:pPr>
            <w:r w:rsidRPr="00957D0C">
              <w:rPr>
                <w:rFonts w:cs="Arial"/>
                <w:color w:val="000000" w:themeColor="text1"/>
                <w:sz w:val="16"/>
              </w:rPr>
              <w:t>OBSERVATION_REQUEST_PARMS (Group)</w:t>
            </w:r>
          </w:p>
          <w:p w14:paraId="235E4ED5" w14:textId="77777777" w:rsidR="00396C9B" w:rsidRPr="00957D0C" w:rsidRDefault="00396C9B" w:rsidP="00396C9B">
            <w:pPr>
              <w:rPr>
                <w:rFonts w:cs="Arial"/>
                <w:color w:val="000000" w:themeColor="text1"/>
                <w:sz w:val="16"/>
              </w:rPr>
            </w:pPr>
            <w:r w:rsidRPr="00957D0C">
              <w:rPr>
                <w:rFonts w:cs="Arial"/>
                <w:color w:val="000000" w:themeColor="text1"/>
                <w:sz w:val="16"/>
              </w:rPr>
              <w:t>MINI_HEADER (Group)</w:t>
            </w:r>
          </w:p>
          <w:p w14:paraId="740300D7" w14:textId="77777777" w:rsidR="00396C9B" w:rsidRPr="00957D0C" w:rsidRDefault="00396C9B" w:rsidP="00396C9B">
            <w:pPr>
              <w:rPr>
                <w:rFonts w:cs="Arial"/>
                <w:color w:val="000000" w:themeColor="text1"/>
                <w:sz w:val="16"/>
              </w:rPr>
            </w:pPr>
          </w:p>
          <w:p w14:paraId="3244328A"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X-path</w:t>
            </w:r>
          </w:p>
          <w:p w14:paraId="7D53AA7A" w14:textId="5CE8382C" w:rsidR="00396C9B" w:rsidRPr="00957D0C" w:rsidRDefault="00396C9B" w:rsidP="00396C9B">
            <w:pPr>
              <w:rPr>
                <w:rFonts w:cs="Arial"/>
                <w:color w:val="000000" w:themeColor="text1"/>
                <w:sz w:val="16"/>
              </w:rPr>
            </w:pPr>
            <w:r w:rsidRPr="00EB02A4">
              <w:rPr>
                <w:rFonts w:cs="Arial"/>
                <w:color w:val="FF0000"/>
                <w:sz w:val="16"/>
              </w:rPr>
              <w:t>TBD</w:t>
            </w:r>
          </w:p>
          <w:p w14:paraId="0DBFFC11" w14:textId="77777777" w:rsidR="00396C9B" w:rsidRPr="00957D0C" w:rsidRDefault="00396C9B" w:rsidP="00396C9B">
            <w:pPr>
              <w:rPr>
                <w:rFonts w:cs="Arial"/>
                <w:color w:val="000000" w:themeColor="text1"/>
                <w:sz w:val="16"/>
              </w:rPr>
            </w:pPr>
          </w:p>
          <w:p w14:paraId="1935C177"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Reference</w:t>
            </w:r>
          </w:p>
          <w:p w14:paraId="3E4BA8EE" w14:textId="03A247CE" w:rsidR="00396C9B" w:rsidRPr="00957D0C" w:rsidRDefault="00396C9B" w:rsidP="00396C9B">
            <w:pPr>
              <w:rPr>
                <w:rFonts w:cs="Arial"/>
                <w:color w:val="000000" w:themeColor="text1"/>
                <w:sz w:val="16"/>
              </w:rPr>
            </w:pPr>
            <w:r w:rsidRPr="00EB02A4">
              <w:rPr>
                <w:rFonts w:cs="Arial"/>
                <w:color w:val="FF0000"/>
                <w:sz w:val="16"/>
              </w:rPr>
              <w:t>TBD</w:t>
            </w:r>
          </w:p>
          <w:p w14:paraId="779C7CDD" w14:textId="77777777" w:rsidR="00396C9B" w:rsidRPr="00957D0C" w:rsidRDefault="00396C9B" w:rsidP="00396C9B">
            <w:pPr>
              <w:rPr>
                <w:rFonts w:cs="Arial"/>
                <w:color w:val="000000" w:themeColor="text1"/>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96F1249" w14:textId="77777777" w:rsidR="00396C9B" w:rsidRPr="00C867D8" w:rsidRDefault="00396C9B" w:rsidP="00396C9B">
            <w:pPr>
              <w:spacing w:before="20"/>
              <w:rPr>
                <w:rFonts w:cs="Arial"/>
                <w:b/>
                <w:sz w:val="16"/>
                <w:u w:val="single"/>
              </w:rPr>
            </w:pPr>
            <w:r w:rsidRPr="00C867D8">
              <w:rPr>
                <w:rFonts w:cs="Arial"/>
                <w:b/>
                <w:sz w:val="16"/>
                <w:u w:val="single"/>
              </w:rPr>
              <w:t>Mode</w:t>
            </w:r>
          </w:p>
          <w:p w14:paraId="451D58DB" w14:textId="77777777" w:rsidR="00396C9B" w:rsidRPr="00C867D8" w:rsidRDefault="00396C9B" w:rsidP="00396C9B">
            <w:pPr>
              <w:rPr>
                <w:rFonts w:cs="Arial"/>
                <w:sz w:val="16"/>
              </w:rPr>
            </w:pPr>
            <w:r>
              <w:rPr>
                <w:rFonts w:cs="Arial"/>
                <w:sz w:val="16"/>
              </w:rPr>
              <w:t>SCAM Image DPO mini-header</w:t>
            </w:r>
          </w:p>
          <w:p w14:paraId="11E69756" w14:textId="77777777" w:rsidR="00396C9B" w:rsidRPr="00C867D8" w:rsidRDefault="00396C9B" w:rsidP="00396C9B">
            <w:pPr>
              <w:rPr>
                <w:rFonts w:cs="Arial"/>
                <w:sz w:val="16"/>
              </w:rPr>
            </w:pPr>
          </w:p>
          <w:p w14:paraId="5648868C"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375E8D90" w14:textId="29E33CBF" w:rsidR="00396C9B" w:rsidRPr="00AF10F0" w:rsidRDefault="00396C9B" w:rsidP="00396C9B">
            <w:pPr>
              <w:rPr>
                <w:rFonts w:cs="Arial"/>
                <w:sz w:val="16"/>
              </w:rPr>
            </w:pPr>
            <w:r w:rsidRPr="00C867D8">
              <w:rPr>
                <w:rFonts w:cs="Arial"/>
                <w:sz w:val="16"/>
              </w:rPr>
              <w:t>“</w:t>
            </w:r>
            <w:r>
              <w:rPr>
                <w:rFonts w:cs="Arial"/>
                <w:sz w:val="16"/>
              </w:rPr>
              <w:t>SCAM_Image_Mini_Header</w:t>
            </w:r>
            <w:r w:rsidR="000D62AF">
              <w:rPr>
                <w:rFonts w:cs="Arial"/>
                <w:sz w:val="16"/>
              </w:rPr>
              <w:t>:autoexp_roi_size</w:t>
            </w:r>
            <w:r>
              <w:rPr>
                <w:rFonts w:cs="Arial"/>
                <w:sz w:val="16"/>
              </w:rPr>
              <w:t>”</w:t>
            </w:r>
          </w:p>
          <w:p w14:paraId="4169ABF2" w14:textId="77777777" w:rsidR="00396C9B" w:rsidRPr="00C867D8" w:rsidRDefault="00396C9B" w:rsidP="00396C9B">
            <w:pPr>
              <w:rPr>
                <w:rFonts w:cs="Arial"/>
                <w:color w:val="000000"/>
                <w:sz w:val="16"/>
              </w:rPr>
            </w:pPr>
          </w:p>
          <w:p w14:paraId="0DF64C91" w14:textId="77777777" w:rsidR="00396C9B" w:rsidRPr="00C867D8" w:rsidRDefault="00396C9B" w:rsidP="00396C9B">
            <w:pPr>
              <w:rPr>
                <w:rFonts w:cs="Arial"/>
                <w:sz w:val="16"/>
              </w:rPr>
            </w:pPr>
          </w:p>
          <w:p w14:paraId="3CE40E7F" w14:textId="77777777" w:rsidR="00396C9B" w:rsidRPr="00C867D8" w:rsidRDefault="00396C9B" w:rsidP="00396C9B">
            <w:pPr>
              <w:rPr>
                <w:rFonts w:cs="Arial"/>
                <w:sz w:val="16"/>
              </w:rPr>
            </w:pPr>
            <w:r w:rsidRPr="00C867D8">
              <w:rPr>
                <w:rFonts w:cs="Arial"/>
                <w:b/>
                <w:sz w:val="16"/>
                <w:u w:val="single"/>
              </w:rPr>
              <w:t>Type</w:t>
            </w:r>
          </w:p>
          <w:p w14:paraId="140D0458" w14:textId="77777777" w:rsidR="00396C9B" w:rsidRDefault="00396C9B" w:rsidP="00396C9B">
            <w:pPr>
              <w:rPr>
                <w:rFonts w:cs="Arial"/>
                <w:color w:val="000000"/>
                <w:sz w:val="16"/>
              </w:rPr>
            </w:pPr>
            <w:r>
              <w:rPr>
                <w:rFonts w:cs="Arial"/>
                <w:color w:val="000000"/>
                <w:sz w:val="16"/>
              </w:rPr>
              <w:t>U16</w:t>
            </w:r>
          </w:p>
          <w:p w14:paraId="526C4E27" w14:textId="77777777" w:rsidR="00396C9B" w:rsidRDefault="00396C9B" w:rsidP="00396C9B">
            <w:pPr>
              <w:rPr>
                <w:rFonts w:cs="Arial"/>
                <w:color w:val="000000"/>
                <w:sz w:val="16"/>
              </w:rPr>
            </w:pPr>
          </w:p>
          <w:p w14:paraId="1FFF1220" w14:textId="77777777" w:rsidR="00396C9B" w:rsidRDefault="00396C9B" w:rsidP="00396C9B">
            <w:pPr>
              <w:rPr>
                <w:rFonts w:cs="Arial"/>
                <w:color w:val="000000"/>
                <w:sz w:val="16"/>
              </w:rPr>
            </w:pPr>
            <w:r>
              <w:rPr>
                <w:rFonts w:cs="Arial"/>
                <w:color w:val="000000"/>
                <w:sz w:val="16"/>
              </w:rPr>
              <w:t>Notes:</w:t>
            </w:r>
          </w:p>
          <w:p w14:paraId="176714F1" w14:textId="2C2B020D" w:rsidR="00396C9B" w:rsidRPr="00852DC2" w:rsidRDefault="00396C9B" w:rsidP="00396C9B">
            <w:pPr>
              <w:rPr>
                <w:rFonts w:cs="Arial"/>
                <w:sz w:val="16"/>
              </w:rPr>
            </w:pPr>
            <w:r>
              <w:rPr>
                <w:rFonts w:cs="Arial"/>
                <w:sz w:val="16"/>
              </w:rPr>
              <w:t>For SCAM RMI products, “autoexposure roi size” is comprised of two bytes coming from the Image DPO mini-header at offset 23.</w:t>
            </w:r>
          </w:p>
        </w:tc>
      </w:tr>
      <w:tr w:rsidR="00396C9B" w:rsidRPr="00957D0C" w14:paraId="3BFC6BF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27477BE"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t>Ops Keyword</w:t>
            </w:r>
          </w:p>
          <w:p w14:paraId="49226002" w14:textId="72AAA378" w:rsidR="00396C9B" w:rsidRPr="00957D0C" w:rsidRDefault="00396C9B" w:rsidP="00396C9B">
            <w:pPr>
              <w:rPr>
                <w:rFonts w:cs="Arial"/>
                <w:color w:val="000000" w:themeColor="text1"/>
                <w:sz w:val="16"/>
              </w:rPr>
            </w:pPr>
            <w:r>
              <w:rPr>
                <w:rFonts w:cs="Arial"/>
                <w:color w:val="000000" w:themeColor="text1"/>
                <w:sz w:val="16"/>
              </w:rPr>
              <w:t>AUTO_EXPOSURE_ROI_Y_POSITION</w:t>
            </w:r>
          </w:p>
          <w:p w14:paraId="46C9F81B" w14:textId="77777777" w:rsidR="00396C9B" w:rsidRPr="00957D0C" w:rsidRDefault="00396C9B" w:rsidP="00396C9B">
            <w:pPr>
              <w:rPr>
                <w:rFonts w:cs="Arial"/>
                <w:color w:val="000000" w:themeColor="text1"/>
                <w:sz w:val="16"/>
              </w:rPr>
            </w:pPr>
          </w:p>
          <w:p w14:paraId="4D400A4F" w14:textId="77777777" w:rsidR="00396C9B" w:rsidRPr="00957D0C" w:rsidRDefault="00396C9B" w:rsidP="00396C9B">
            <w:pPr>
              <w:rPr>
                <w:rFonts w:cs="Arial"/>
                <w:color w:val="000000" w:themeColor="text1"/>
                <w:sz w:val="16"/>
              </w:rPr>
            </w:pPr>
            <w:r w:rsidRPr="00957D0C">
              <w:rPr>
                <w:rFonts w:cs="Arial"/>
                <w:b/>
                <w:color w:val="000000" w:themeColor="text1"/>
                <w:sz w:val="16"/>
                <w:u w:val="single"/>
              </w:rPr>
              <w:t>Archive Attribute</w:t>
            </w:r>
          </w:p>
          <w:p w14:paraId="2CD8651F" w14:textId="14704C19" w:rsidR="00396C9B" w:rsidRPr="000E27D1" w:rsidRDefault="00396C9B" w:rsidP="00396C9B">
            <w:pPr>
              <w:rPr>
                <w:rFonts w:cs="Arial"/>
                <w:color w:val="FF0000"/>
                <w:sz w:val="16"/>
              </w:rPr>
            </w:pPr>
            <w:r w:rsidRPr="00EB02A4">
              <w:rPr>
                <w:rFonts w:cs="Arial"/>
                <w:color w:val="FF0000"/>
                <w:sz w:val="16"/>
              </w:rPr>
              <w:t>TBD</w:t>
            </w:r>
            <w:r w:rsidRPr="000E27D1">
              <w:rPr>
                <w:rFonts w:cs="Arial"/>
                <w:b/>
                <w:color w:val="FF0000"/>
                <w:sz w:val="16"/>
                <w:u w:val="single"/>
              </w:rPr>
              <w:t xml:space="preserve"> </w:t>
            </w:r>
          </w:p>
          <w:p w14:paraId="04AC29BC" w14:textId="77777777" w:rsidR="00396C9B" w:rsidRPr="00957D0C" w:rsidRDefault="00396C9B" w:rsidP="00396C9B">
            <w:pPr>
              <w:rPr>
                <w:rFonts w:cs="Arial"/>
                <w:b/>
                <w:color w:val="000000" w:themeColor="text1"/>
                <w:sz w:val="16"/>
                <w:u w:val="single"/>
              </w:rPr>
            </w:pPr>
          </w:p>
          <w:p w14:paraId="5BC9D21C"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Definition</w:t>
            </w:r>
          </w:p>
          <w:p w14:paraId="662E3BA1" w14:textId="310C391A" w:rsidR="00396C9B" w:rsidRDefault="00396C9B" w:rsidP="00396C9B">
            <w:pPr>
              <w:rPr>
                <w:rFonts w:cs="Arial"/>
                <w:color w:val="000000" w:themeColor="text1"/>
                <w:sz w:val="16"/>
              </w:rPr>
            </w:pPr>
            <w:r>
              <w:rPr>
                <w:rFonts w:cs="Arial"/>
                <w:color w:val="000000" w:themeColor="text1"/>
                <w:sz w:val="16"/>
              </w:rPr>
              <w:t>Specifies the autoexposure ROI top left coordinate in y.</w:t>
            </w:r>
          </w:p>
          <w:p w14:paraId="5B114D0A" w14:textId="77777777" w:rsidR="00396C9B" w:rsidRDefault="00396C9B" w:rsidP="00396C9B">
            <w:pPr>
              <w:rPr>
                <w:rFonts w:cs="Arial"/>
                <w:color w:val="000000" w:themeColor="text1"/>
                <w:sz w:val="16"/>
              </w:rPr>
            </w:pPr>
          </w:p>
          <w:p w14:paraId="688E5A94" w14:textId="199D16D1" w:rsidR="00396C9B" w:rsidRPr="00957D0C" w:rsidRDefault="00396C9B" w:rsidP="00396C9B">
            <w:pPr>
              <w:rPr>
                <w:rFonts w:cs="Arial"/>
                <w:color w:val="000000" w:themeColor="text1"/>
                <w:sz w:val="16"/>
              </w:rPr>
            </w:pPr>
            <w:r>
              <w:rPr>
                <w:rFonts w:cs="Arial"/>
                <w:color w:val="000000" w:themeColor="text1"/>
                <w:sz w:val="16"/>
              </w:rPr>
              <w:t>Note:  Red pixels only.</w:t>
            </w:r>
          </w:p>
          <w:p w14:paraId="3835DAE0" w14:textId="77777777" w:rsidR="00396C9B" w:rsidRPr="00957D0C" w:rsidRDefault="00396C9B" w:rsidP="00396C9B">
            <w:pPr>
              <w:rPr>
                <w:rFonts w:cs="Arial"/>
                <w:color w:val="000000" w:themeColor="text1"/>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51A8790"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t>Valid Values</w:t>
            </w:r>
          </w:p>
          <w:p w14:paraId="65CF5E07" w14:textId="43065D18" w:rsidR="00396C9B" w:rsidRPr="00957D0C" w:rsidRDefault="00396C9B" w:rsidP="00396C9B">
            <w:pPr>
              <w:rPr>
                <w:rFonts w:cs="Arial"/>
                <w:b/>
                <w:color w:val="000000" w:themeColor="text1"/>
                <w:sz w:val="16"/>
                <w:u w:val="single"/>
              </w:rPr>
            </w:pPr>
            <w:r>
              <w:rPr>
                <w:rFonts w:cs="Arial"/>
                <w:color w:val="000000" w:themeColor="text1"/>
                <w:sz w:val="16"/>
              </w:rPr>
              <w:t xml:space="preserve">“2” to “2048” </w:t>
            </w:r>
            <w:r w:rsidRPr="00957D0C">
              <w:rPr>
                <w:rFonts w:cs="Arial"/>
                <w:color w:val="000000" w:themeColor="text1"/>
                <w:sz w:val="16"/>
              </w:rPr>
              <w:t>(B)</w:t>
            </w:r>
          </w:p>
          <w:p w14:paraId="5F570DA7" w14:textId="77777777" w:rsidR="00396C9B" w:rsidRPr="00957D0C" w:rsidRDefault="00396C9B" w:rsidP="00396C9B">
            <w:pPr>
              <w:rPr>
                <w:rFonts w:cs="Arial"/>
                <w:b/>
                <w:color w:val="000000" w:themeColor="text1"/>
                <w:sz w:val="16"/>
                <w:u w:val="single"/>
              </w:rPr>
            </w:pPr>
          </w:p>
          <w:p w14:paraId="29B3BB14"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Type</w:t>
            </w:r>
          </w:p>
          <w:p w14:paraId="6F1CA7F5" w14:textId="77777777" w:rsidR="00396C9B" w:rsidRPr="00957D0C" w:rsidRDefault="00396C9B" w:rsidP="00396C9B">
            <w:pPr>
              <w:rPr>
                <w:rFonts w:cs="Arial"/>
                <w:color w:val="000000" w:themeColor="text1"/>
                <w:sz w:val="16"/>
              </w:rPr>
            </w:pPr>
            <w:r w:rsidRPr="00957D0C">
              <w:rPr>
                <w:rFonts w:cs="Arial"/>
                <w:color w:val="000000" w:themeColor="text1"/>
                <w:sz w:val="16"/>
              </w:rPr>
              <w:t>integer</w:t>
            </w:r>
          </w:p>
          <w:p w14:paraId="39645CF6" w14:textId="77777777" w:rsidR="00396C9B" w:rsidRPr="00957D0C" w:rsidRDefault="00396C9B" w:rsidP="00396C9B">
            <w:pPr>
              <w:rPr>
                <w:rFonts w:cs="Arial"/>
                <w:b/>
                <w:color w:val="000000" w:themeColor="text1"/>
                <w:sz w:val="16"/>
                <w:u w:val="single"/>
              </w:rPr>
            </w:pPr>
          </w:p>
          <w:p w14:paraId="5A4F260D"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Units</w:t>
            </w:r>
          </w:p>
          <w:p w14:paraId="2973B503" w14:textId="77777777" w:rsidR="00396C9B" w:rsidRPr="00957D0C" w:rsidRDefault="00396C9B" w:rsidP="00396C9B">
            <w:pPr>
              <w:rPr>
                <w:rFonts w:cs="Arial"/>
                <w:color w:val="000000" w:themeColor="text1"/>
                <w:sz w:val="16"/>
              </w:rPr>
            </w:pPr>
            <w:r w:rsidRPr="00957D0C">
              <w:rPr>
                <w:rFonts w:cs="Arial"/>
                <w:color w:val="000000" w:themeColor="text1"/>
                <w:sz w:val="16"/>
              </w:rPr>
              <w:t>n/a</w:t>
            </w:r>
          </w:p>
          <w:p w14:paraId="56F40A55" w14:textId="77777777" w:rsidR="00396C9B" w:rsidRPr="00957D0C" w:rsidRDefault="00396C9B" w:rsidP="00396C9B">
            <w:pPr>
              <w:rPr>
                <w:rFonts w:cs="Arial"/>
                <w:color w:val="000000" w:themeColor="text1"/>
                <w:sz w:val="16"/>
              </w:rPr>
            </w:pPr>
          </w:p>
          <w:p w14:paraId="6B3D3B57" w14:textId="77777777" w:rsidR="00396C9B" w:rsidRPr="00957D0C" w:rsidRDefault="00396C9B" w:rsidP="00396C9B">
            <w:pPr>
              <w:rPr>
                <w:rFonts w:cs="Arial"/>
                <w:color w:val="000000" w:themeColor="text1"/>
                <w:sz w:val="16"/>
                <w:u w:val="single"/>
              </w:rPr>
            </w:pPr>
            <w:r w:rsidRPr="00957D0C">
              <w:rPr>
                <w:rFonts w:cs="Arial"/>
                <w:b/>
                <w:color w:val="000000" w:themeColor="text1"/>
                <w:sz w:val="16"/>
                <w:u w:val="single"/>
              </w:rPr>
              <w:t>Location</w:t>
            </w:r>
          </w:p>
          <w:p w14:paraId="271A57FE" w14:textId="7588CA4A" w:rsidR="00396C9B" w:rsidRPr="00957D0C" w:rsidRDefault="00396C9B" w:rsidP="00396C9B">
            <w:pPr>
              <w:rPr>
                <w:rFonts w:cs="Arial"/>
                <w:color w:val="000000" w:themeColor="text1"/>
                <w:sz w:val="16"/>
              </w:rPr>
            </w:pPr>
            <w:r w:rsidRPr="00957D0C">
              <w:rPr>
                <w:rFonts w:cs="Arial"/>
                <w:color w:val="000000" w:themeColor="text1"/>
                <w:sz w:val="16"/>
              </w:rPr>
              <w:t>OBSERVATION_REQUEST_PARMS (Group)</w:t>
            </w:r>
          </w:p>
          <w:p w14:paraId="38AE6797" w14:textId="7A9D7D38" w:rsidR="00396C9B" w:rsidRPr="00957D0C" w:rsidRDefault="00396C9B" w:rsidP="00396C9B">
            <w:pPr>
              <w:rPr>
                <w:rFonts w:cs="Arial"/>
                <w:color w:val="000000" w:themeColor="text1"/>
                <w:sz w:val="16"/>
              </w:rPr>
            </w:pPr>
            <w:r w:rsidRPr="00957D0C">
              <w:rPr>
                <w:rFonts w:cs="Arial"/>
                <w:color w:val="000000" w:themeColor="text1"/>
                <w:sz w:val="16"/>
              </w:rPr>
              <w:t>MINI_HEADER (Group)</w:t>
            </w:r>
          </w:p>
          <w:p w14:paraId="15C8EE2A" w14:textId="77777777" w:rsidR="00396C9B" w:rsidRPr="00957D0C" w:rsidRDefault="00396C9B" w:rsidP="00396C9B">
            <w:pPr>
              <w:rPr>
                <w:rFonts w:cs="Arial"/>
                <w:color w:val="000000" w:themeColor="text1"/>
                <w:sz w:val="16"/>
              </w:rPr>
            </w:pPr>
          </w:p>
          <w:p w14:paraId="586580B9"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X-path</w:t>
            </w:r>
          </w:p>
          <w:p w14:paraId="49080D47" w14:textId="0B26C06A" w:rsidR="00396C9B" w:rsidRPr="00957D0C" w:rsidRDefault="00396C9B" w:rsidP="00396C9B">
            <w:pPr>
              <w:rPr>
                <w:rFonts w:cs="Arial"/>
                <w:color w:val="000000" w:themeColor="text1"/>
                <w:sz w:val="16"/>
              </w:rPr>
            </w:pPr>
            <w:r w:rsidRPr="00EB02A4">
              <w:rPr>
                <w:rFonts w:cs="Arial"/>
                <w:color w:val="FF0000"/>
                <w:sz w:val="16"/>
              </w:rPr>
              <w:t>TBD</w:t>
            </w:r>
          </w:p>
          <w:p w14:paraId="54F22EFD" w14:textId="77777777" w:rsidR="00396C9B" w:rsidRPr="00957D0C" w:rsidRDefault="00396C9B" w:rsidP="00396C9B">
            <w:pPr>
              <w:rPr>
                <w:rFonts w:cs="Arial"/>
                <w:color w:val="000000" w:themeColor="text1"/>
                <w:sz w:val="16"/>
              </w:rPr>
            </w:pPr>
          </w:p>
          <w:p w14:paraId="6A0183B6"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Reference</w:t>
            </w:r>
          </w:p>
          <w:p w14:paraId="5726DB38" w14:textId="52019DA5" w:rsidR="00396C9B" w:rsidRPr="00957D0C" w:rsidRDefault="00396C9B" w:rsidP="00396C9B">
            <w:pPr>
              <w:rPr>
                <w:rFonts w:cs="Arial"/>
                <w:color w:val="000000" w:themeColor="text1"/>
                <w:sz w:val="16"/>
              </w:rPr>
            </w:pPr>
            <w:r w:rsidRPr="00EB02A4">
              <w:rPr>
                <w:rFonts w:cs="Arial"/>
                <w:color w:val="FF0000"/>
                <w:sz w:val="16"/>
              </w:rPr>
              <w:t>TBD</w:t>
            </w:r>
          </w:p>
          <w:p w14:paraId="08B4E816" w14:textId="77777777" w:rsidR="00396C9B" w:rsidRPr="00957D0C" w:rsidRDefault="00396C9B" w:rsidP="00396C9B">
            <w:pPr>
              <w:rPr>
                <w:rFonts w:cs="Arial"/>
                <w:color w:val="000000" w:themeColor="text1"/>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F384752" w14:textId="77777777" w:rsidR="00396C9B" w:rsidRPr="00C867D8" w:rsidRDefault="00396C9B" w:rsidP="00396C9B">
            <w:pPr>
              <w:spacing w:before="20"/>
              <w:rPr>
                <w:rFonts w:cs="Arial"/>
                <w:b/>
                <w:sz w:val="16"/>
                <w:u w:val="single"/>
              </w:rPr>
            </w:pPr>
            <w:r w:rsidRPr="00C867D8">
              <w:rPr>
                <w:rFonts w:cs="Arial"/>
                <w:b/>
                <w:sz w:val="16"/>
                <w:u w:val="single"/>
              </w:rPr>
              <w:t>Mode</w:t>
            </w:r>
          </w:p>
          <w:p w14:paraId="4D14D886" w14:textId="77777777" w:rsidR="00396C9B" w:rsidRPr="00C867D8" w:rsidRDefault="00396C9B" w:rsidP="00396C9B">
            <w:pPr>
              <w:rPr>
                <w:rFonts w:cs="Arial"/>
                <w:sz w:val="16"/>
              </w:rPr>
            </w:pPr>
            <w:r>
              <w:rPr>
                <w:rFonts w:cs="Arial"/>
                <w:sz w:val="16"/>
              </w:rPr>
              <w:t>SCAM Image DPO mini-header</w:t>
            </w:r>
          </w:p>
          <w:p w14:paraId="33C36E50" w14:textId="77777777" w:rsidR="00396C9B" w:rsidRPr="00C867D8" w:rsidRDefault="00396C9B" w:rsidP="00396C9B">
            <w:pPr>
              <w:rPr>
                <w:rFonts w:cs="Arial"/>
                <w:sz w:val="16"/>
              </w:rPr>
            </w:pPr>
          </w:p>
          <w:p w14:paraId="6B6BC089"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1FC640EE" w14:textId="14A12787" w:rsidR="00396C9B" w:rsidRPr="00AF10F0" w:rsidRDefault="00396C9B" w:rsidP="00396C9B">
            <w:pPr>
              <w:rPr>
                <w:rFonts w:cs="Arial"/>
                <w:sz w:val="16"/>
              </w:rPr>
            </w:pPr>
            <w:r w:rsidRPr="00C867D8">
              <w:rPr>
                <w:rFonts w:cs="Arial"/>
                <w:sz w:val="16"/>
              </w:rPr>
              <w:t>“</w:t>
            </w:r>
            <w:r>
              <w:rPr>
                <w:rFonts w:cs="Arial"/>
                <w:sz w:val="16"/>
              </w:rPr>
              <w:t>SCAM_Image_Mini_Header</w:t>
            </w:r>
            <w:r w:rsidR="000D62AF">
              <w:rPr>
                <w:rFonts w:cs="Arial"/>
                <w:sz w:val="16"/>
              </w:rPr>
              <w:t>:autoexp_roi_y_size</w:t>
            </w:r>
            <w:r>
              <w:rPr>
                <w:rFonts w:cs="Arial"/>
                <w:sz w:val="16"/>
              </w:rPr>
              <w:t>”</w:t>
            </w:r>
          </w:p>
          <w:p w14:paraId="13B5B95D" w14:textId="77777777" w:rsidR="00396C9B" w:rsidRPr="00C867D8" w:rsidRDefault="00396C9B" w:rsidP="00396C9B">
            <w:pPr>
              <w:rPr>
                <w:rFonts w:cs="Arial"/>
                <w:color w:val="000000"/>
                <w:sz w:val="16"/>
              </w:rPr>
            </w:pPr>
          </w:p>
          <w:p w14:paraId="3D94E287" w14:textId="77777777" w:rsidR="00396C9B" w:rsidRPr="00C867D8" w:rsidRDefault="00396C9B" w:rsidP="00396C9B">
            <w:pPr>
              <w:rPr>
                <w:rFonts w:cs="Arial"/>
                <w:sz w:val="16"/>
              </w:rPr>
            </w:pPr>
          </w:p>
          <w:p w14:paraId="13C3224C" w14:textId="77777777" w:rsidR="00396C9B" w:rsidRPr="00C867D8" w:rsidRDefault="00396C9B" w:rsidP="00396C9B">
            <w:pPr>
              <w:rPr>
                <w:rFonts w:cs="Arial"/>
                <w:sz w:val="16"/>
              </w:rPr>
            </w:pPr>
            <w:r w:rsidRPr="00C867D8">
              <w:rPr>
                <w:rFonts w:cs="Arial"/>
                <w:b/>
                <w:sz w:val="16"/>
                <w:u w:val="single"/>
              </w:rPr>
              <w:t>Type</w:t>
            </w:r>
          </w:p>
          <w:p w14:paraId="40077B80" w14:textId="77777777" w:rsidR="00396C9B" w:rsidRDefault="00396C9B" w:rsidP="00396C9B">
            <w:pPr>
              <w:rPr>
                <w:rFonts w:cs="Arial"/>
                <w:color w:val="000000"/>
                <w:sz w:val="16"/>
              </w:rPr>
            </w:pPr>
            <w:r>
              <w:rPr>
                <w:rFonts w:cs="Arial"/>
                <w:color w:val="000000"/>
                <w:sz w:val="16"/>
              </w:rPr>
              <w:t>U16</w:t>
            </w:r>
          </w:p>
          <w:p w14:paraId="7A19B8AF" w14:textId="77777777" w:rsidR="00396C9B" w:rsidRDefault="00396C9B" w:rsidP="00396C9B">
            <w:pPr>
              <w:rPr>
                <w:rFonts w:cs="Arial"/>
                <w:color w:val="000000"/>
                <w:sz w:val="16"/>
              </w:rPr>
            </w:pPr>
          </w:p>
          <w:p w14:paraId="47CF13F3" w14:textId="77777777" w:rsidR="00396C9B" w:rsidRDefault="00396C9B" w:rsidP="00396C9B">
            <w:pPr>
              <w:rPr>
                <w:rFonts w:cs="Arial"/>
                <w:color w:val="000000"/>
                <w:sz w:val="16"/>
              </w:rPr>
            </w:pPr>
            <w:r>
              <w:rPr>
                <w:rFonts w:cs="Arial"/>
                <w:color w:val="000000"/>
                <w:sz w:val="16"/>
              </w:rPr>
              <w:t>Notes:</w:t>
            </w:r>
          </w:p>
          <w:p w14:paraId="6E3D2D36" w14:textId="582B0062" w:rsidR="00396C9B" w:rsidRPr="00852DC2" w:rsidRDefault="00396C9B" w:rsidP="00396C9B">
            <w:pPr>
              <w:rPr>
                <w:rFonts w:cs="Arial"/>
                <w:sz w:val="16"/>
              </w:rPr>
            </w:pPr>
            <w:r>
              <w:rPr>
                <w:rFonts w:cs="Arial"/>
                <w:sz w:val="16"/>
              </w:rPr>
              <w:t>For SCAM RMI products, “autoexposure roi y position” is comprised of two bytes coming from the Image DPO mini-header at offset 25.</w:t>
            </w:r>
          </w:p>
        </w:tc>
      </w:tr>
      <w:tr w:rsidR="00396C9B" w:rsidRPr="00957D0C" w14:paraId="7167F5D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DB6EEE5"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t>Ops Keyword</w:t>
            </w:r>
          </w:p>
          <w:p w14:paraId="2DF7AEF8" w14:textId="77777777" w:rsidR="00396C9B" w:rsidRPr="00957D0C" w:rsidRDefault="00396C9B" w:rsidP="00396C9B">
            <w:pPr>
              <w:rPr>
                <w:rFonts w:cs="Arial"/>
                <w:color w:val="000000" w:themeColor="text1"/>
                <w:sz w:val="16"/>
              </w:rPr>
            </w:pPr>
            <w:r>
              <w:rPr>
                <w:rFonts w:cs="Arial"/>
                <w:color w:val="000000" w:themeColor="text1"/>
                <w:sz w:val="16"/>
              </w:rPr>
              <w:t>AUTO_EXPOSURE_LOWER</w:t>
            </w:r>
            <w:r w:rsidRPr="00957D0C">
              <w:rPr>
                <w:rFonts w:cs="Arial"/>
                <w:color w:val="000000" w:themeColor="text1"/>
                <w:sz w:val="16"/>
              </w:rPr>
              <w:t>_THRESHOLD</w:t>
            </w:r>
          </w:p>
          <w:p w14:paraId="12002987" w14:textId="77777777" w:rsidR="00396C9B" w:rsidRPr="00957D0C" w:rsidRDefault="00396C9B" w:rsidP="00396C9B">
            <w:pPr>
              <w:rPr>
                <w:rFonts w:cs="Arial"/>
                <w:color w:val="000000" w:themeColor="text1"/>
                <w:sz w:val="16"/>
              </w:rPr>
            </w:pPr>
          </w:p>
          <w:p w14:paraId="2B45D3D2" w14:textId="77777777" w:rsidR="00396C9B" w:rsidRPr="00957D0C" w:rsidRDefault="00396C9B" w:rsidP="00396C9B">
            <w:pPr>
              <w:rPr>
                <w:rFonts w:cs="Arial"/>
                <w:color w:val="000000" w:themeColor="text1"/>
                <w:sz w:val="16"/>
              </w:rPr>
            </w:pPr>
            <w:r w:rsidRPr="00957D0C">
              <w:rPr>
                <w:rFonts w:cs="Arial"/>
                <w:b/>
                <w:color w:val="000000" w:themeColor="text1"/>
                <w:sz w:val="16"/>
                <w:u w:val="single"/>
              </w:rPr>
              <w:t>Archive Attribute</w:t>
            </w:r>
          </w:p>
          <w:p w14:paraId="30DBE679" w14:textId="4623500C" w:rsidR="00396C9B" w:rsidRPr="00957D0C" w:rsidRDefault="00396C9B" w:rsidP="00396C9B">
            <w:pPr>
              <w:rPr>
                <w:rFonts w:cs="Arial"/>
                <w:color w:val="000000" w:themeColor="text1"/>
                <w:sz w:val="16"/>
              </w:rPr>
            </w:pPr>
            <w:r w:rsidRPr="00EB02A4">
              <w:rPr>
                <w:rFonts w:cs="Arial"/>
                <w:color w:val="FF0000"/>
                <w:sz w:val="16"/>
              </w:rPr>
              <w:t>TBD</w:t>
            </w:r>
            <w:r w:rsidRPr="00957D0C">
              <w:rPr>
                <w:rFonts w:cs="Arial"/>
                <w:b/>
                <w:color w:val="000000" w:themeColor="text1"/>
                <w:sz w:val="16"/>
                <w:u w:val="single"/>
              </w:rPr>
              <w:t xml:space="preserve"> </w:t>
            </w:r>
          </w:p>
          <w:p w14:paraId="7F2578DC" w14:textId="77777777" w:rsidR="00396C9B" w:rsidRPr="00957D0C" w:rsidRDefault="00396C9B" w:rsidP="00396C9B">
            <w:pPr>
              <w:rPr>
                <w:rFonts w:cs="Arial"/>
                <w:b/>
                <w:color w:val="000000" w:themeColor="text1"/>
                <w:sz w:val="16"/>
                <w:u w:val="single"/>
              </w:rPr>
            </w:pPr>
          </w:p>
          <w:p w14:paraId="5B9A8602"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lastRenderedPageBreak/>
              <w:t>Definition</w:t>
            </w:r>
          </w:p>
          <w:p w14:paraId="5213DEC1" w14:textId="77777777" w:rsidR="00396C9B" w:rsidRPr="00957D0C" w:rsidRDefault="00396C9B" w:rsidP="00396C9B">
            <w:pPr>
              <w:rPr>
                <w:rFonts w:cs="Arial"/>
                <w:color w:val="000000" w:themeColor="text1"/>
                <w:sz w:val="16"/>
              </w:rPr>
            </w:pPr>
            <w:r w:rsidRPr="00957D0C">
              <w:rPr>
                <w:rFonts w:cs="Arial"/>
                <w:color w:val="000000" w:themeColor="text1"/>
                <w:sz w:val="16"/>
              </w:rPr>
              <w:t xml:space="preserve">Specifies the </w:t>
            </w:r>
            <w:r>
              <w:rPr>
                <w:rFonts w:cs="Arial"/>
                <w:color w:val="000000" w:themeColor="text1"/>
                <w:sz w:val="16"/>
              </w:rPr>
              <w:t>lower</w:t>
            </w:r>
            <w:r w:rsidRPr="00957D0C">
              <w:rPr>
                <w:rFonts w:cs="Arial"/>
                <w:color w:val="000000" w:themeColor="text1"/>
                <w:sz w:val="16"/>
              </w:rPr>
              <w:t xml:space="preserve"> threshold DN value in which a specified number of pixels is permitted to exceed. </w:t>
            </w:r>
            <w:r>
              <w:rPr>
                <w:rFonts w:cs="Arial"/>
                <w:color w:val="000000" w:themeColor="text1"/>
                <w:sz w:val="16"/>
              </w:rPr>
              <w:t xml:space="preserve"> AUTO_EXPOSURE_LOWER</w:t>
            </w:r>
            <w:r w:rsidRPr="00957D0C">
              <w:rPr>
                <w:rFonts w:cs="Arial"/>
                <w:color w:val="000000" w:themeColor="text1"/>
                <w:sz w:val="16"/>
              </w:rPr>
              <w:t>_LIMIT keyword defines the number of pixels allowed to exceed the upper threshold.</w:t>
            </w:r>
          </w:p>
          <w:p w14:paraId="5F557EC2" w14:textId="77777777" w:rsidR="00396C9B" w:rsidRPr="00957D0C" w:rsidRDefault="00396C9B" w:rsidP="00396C9B">
            <w:pPr>
              <w:rPr>
                <w:rFonts w:cs="Arial"/>
                <w:color w:val="000000" w:themeColor="text1"/>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DECC0D9"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lastRenderedPageBreak/>
              <w:t>Valid Values</w:t>
            </w:r>
          </w:p>
          <w:p w14:paraId="2EAF4603" w14:textId="07B54E39" w:rsidR="00396C9B" w:rsidRPr="00957D0C" w:rsidRDefault="00396C9B" w:rsidP="00396C9B">
            <w:pPr>
              <w:rPr>
                <w:rFonts w:cs="Arial"/>
                <w:b/>
                <w:color w:val="000000" w:themeColor="text1"/>
                <w:sz w:val="16"/>
                <w:u w:val="single"/>
              </w:rPr>
            </w:pPr>
            <w:r>
              <w:rPr>
                <w:rFonts w:cs="Arial"/>
                <w:color w:val="000000" w:themeColor="text1"/>
                <w:sz w:val="16"/>
              </w:rPr>
              <w:t xml:space="preserve">“0” to “1024” </w:t>
            </w:r>
            <w:r w:rsidRPr="00957D0C">
              <w:rPr>
                <w:rFonts w:cs="Arial"/>
                <w:color w:val="000000" w:themeColor="text1"/>
                <w:sz w:val="16"/>
              </w:rPr>
              <w:t>(B)</w:t>
            </w:r>
          </w:p>
          <w:p w14:paraId="151D9A43" w14:textId="77777777" w:rsidR="00396C9B" w:rsidRPr="00957D0C" w:rsidRDefault="00396C9B" w:rsidP="00396C9B">
            <w:pPr>
              <w:rPr>
                <w:rFonts w:cs="Arial"/>
                <w:b/>
                <w:color w:val="000000" w:themeColor="text1"/>
                <w:sz w:val="16"/>
                <w:u w:val="single"/>
              </w:rPr>
            </w:pPr>
          </w:p>
          <w:p w14:paraId="2BB3C685"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Type</w:t>
            </w:r>
          </w:p>
          <w:p w14:paraId="2AD3AF6A" w14:textId="77777777" w:rsidR="00396C9B" w:rsidRPr="00957D0C" w:rsidRDefault="00396C9B" w:rsidP="00396C9B">
            <w:pPr>
              <w:rPr>
                <w:rFonts w:cs="Arial"/>
                <w:color w:val="000000" w:themeColor="text1"/>
                <w:sz w:val="16"/>
              </w:rPr>
            </w:pPr>
            <w:r w:rsidRPr="00957D0C">
              <w:rPr>
                <w:rFonts w:cs="Arial"/>
                <w:color w:val="000000" w:themeColor="text1"/>
                <w:sz w:val="16"/>
              </w:rPr>
              <w:t>integer</w:t>
            </w:r>
          </w:p>
          <w:p w14:paraId="15FD39D8" w14:textId="77777777" w:rsidR="00396C9B" w:rsidRPr="00957D0C" w:rsidRDefault="00396C9B" w:rsidP="00396C9B">
            <w:pPr>
              <w:rPr>
                <w:rFonts w:cs="Arial"/>
                <w:b/>
                <w:color w:val="000000" w:themeColor="text1"/>
                <w:sz w:val="16"/>
                <w:u w:val="single"/>
              </w:rPr>
            </w:pPr>
          </w:p>
          <w:p w14:paraId="2EA0E01F"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lastRenderedPageBreak/>
              <w:t>Units</w:t>
            </w:r>
          </w:p>
          <w:p w14:paraId="6CC2D821" w14:textId="77777777" w:rsidR="00396C9B" w:rsidRPr="00957D0C" w:rsidRDefault="00396C9B" w:rsidP="00396C9B">
            <w:pPr>
              <w:rPr>
                <w:rFonts w:cs="Arial"/>
                <w:color w:val="000000" w:themeColor="text1"/>
                <w:sz w:val="16"/>
              </w:rPr>
            </w:pPr>
            <w:r w:rsidRPr="00957D0C">
              <w:rPr>
                <w:rFonts w:cs="Arial"/>
                <w:color w:val="000000" w:themeColor="text1"/>
                <w:sz w:val="16"/>
              </w:rPr>
              <w:t>n/a</w:t>
            </w:r>
          </w:p>
          <w:p w14:paraId="09EA6626" w14:textId="77777777" w:rsidR="00396C9B" w:rsidRPr="00957D0C" w:rsidRDefault="00396C9B" w:rsidP="00396C9B">
            <w:pPr>
              <w:rPr>
                <w:rFonts w:cs="Arial"/>
                <w:color w:val="000000" w:themeColor="text1"/>
                <w:sz w:val="16"/>
              </w:rPr>
            </w:pPr>
          </w:p>
          <w:p w14:paraId="005D7289" w14:textId="77777777" w:rsidR="00396C9B" w:rsidRPr="00957D0C" w:rsidRDefault="00396C9B" w:rsidP="00396C9B">
            <w:pPr>
              <w:rPr>
                <w:rFonts w:cs="Arial"/>
                <w:color w:val="000000" w:themeColor="text1"/>
                <w:sz w:val="16"/>
                <w:u w:val="single"/>
              </w:rPr>
            </w:pPr>
            <w:r w:rsidRPr="00957D0C">
              <w:rPr>
                <w:rFonts w:cs="Arial"/>
                <w:b/>
                <w:color w:val="000000" w:themeColor="text1"/>
                <w:sz w:val="16"/>
                <w:u w:val="single"/>
              </w:rPr>
              <w:t>Location</w:t>
            </w:r>
          </w:p>
          <w:p w14:paraId="1BFFA420" w14:textId="77777777" w:rsidR="00396C9B" w:rsidRPr="00957D0C" w:rsidRDefault="00396C9B" w:rsidP="00396C9B">
            <w:pPr>
              <w:rPr>
                <w:rFonts w:cs="Arial"/>
                <w:color w:val="000000" w:themeColor="text1"/>
                <w:sz w:val="16"/>
              </w:rPr>
            </w:pPr>
            <w:r w:rsidRPr="00957D0C">
              <w:rPr>
                <w:rFonts w:cs="Arial"/>
                <w:color w:val="000000" w:themeColor="text1"/>
                <w:sz w:val="16"/>
              </w:rPr>
              <w:t>1)  a.  OBSERVATION_REQUEST_PARMS (Group)</w:t>
            </w:r>
          </w:p>
          <w:p w14:paraId="39481580" w14:textId="77777777" w:rsidR="00396C9B" w:rsidRPr="00957D0C" w:rsidRDefault="00396C9B" w:rsidP="00396C9B">
            <w:pPr>
              <w:rPr>
                <w:rFonts w:cs="Arial"/>
                <w:color w:val="000000" w:themeColor="text1"/>
                <w:sz w:val="16"/>
              </w:rPr>
            </w:pPr>
            <w:r w:rsidRPr="00957D0C">
              <w:rPr>
                <w:rFonts w:cs="Arial"/>
                <w:color w:val="000000" w:themeColor="text1"/>
                <w:sz w:val="16"/>
              </w:rPr>
              <w:t xml:space="preserve">     b.   MINI_HEADER (Group)</w:t>
            </w:r>
          </w:p>
          <w:p w14:paraId="1D6DA85E" w14:textId="77777777" w:rsidR="00396C9B" w:rsidRPr="00957D0C" w:rsidRDefault="00396C9B" w:rsidP="00396C9B">
            <w:pPr>
              <w:rPr>
                <w:rFonts w:cs="Arial"/>
                <w:color w:val="000000" w:themeColor="text1"/>
                <w:sz w:val="16"/>
              </w:rPr>
            </w:pPr>
          </w:p>
          <w:p w14:paraId="12E0E1F6"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X-path</w:t>
            </w:r>
          </w:p>
          <w:p w14:paraId="58495C9A" w14:textId="70EE4786" w:rsidR="00396C9B" w:rsidRPr="00957D0C" w:rsidRDefault="00396C9B" w:rsidP="00396C9B">
            <w:pPr>
              <w:rPr>
                <w:rFonts w:cs="Arial"/>
                <w:color w:val="000000" w:themeColor="text1"/>
                <w:sz w:val="16"/>
              </w:rPr>
            </w:pPr>
            <w:r w:rsidRPr="00EB02A4">
              <w:rPr>
                <w:rFonts w:cs="Arial"/>
                <w:color w:val="FF0000"/>
                <w:sz w:val="16"/>
              </w:rPr>
              <w:t>TBD</w:t>
            </w:r>
          </w:p>
          <w:p w14:paraId="11726FAB" w14:textId="77777777" w:rsidR="00396C9B" w:rsidRPr="00957D0C" w:rsidRDefault="00396C9B" w:rsidP="00396C9B">
            <w:pPr>
              <w:rPr>
                <w:rFonts w:cs="Arial"/>
                <w:color w:val="000000" w:themeColor="text1"/>
                <w:sz w:val="16"/>
              </w:rPr>
            </w:pPr>
          </w:p>
          <w:p w14:paraId="6E329FED"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Reference</w:t>
            </w:r>
          </w:p>
          <w:p w14:paraId="272E38C4" w14:textId="6A92568A" w:rsidR="00396C9B" w:rsidRPr="00957D0C" w:rsidRDefault="00396C9B" w:rsidP="00396C9B">
            <w:pPr>
              <w:rPr>
                <w:rFonts w:cs="Arial"/>
                <w:color w:val="000000" w:themeColor="text1"/>
                <w:sz w:val="16"/>
              </w:rPr>
            </w:pPr>
            <w:r w:rsidRPr="00EB02A4">
              <w:rPr>
                <w:rFonts w:cs="Arial"/>
                <w:color w:val="FF0000"/>
                <w:sz w:val="16"/>
              </w:rPr>
              <w:t>TBD</w:t>
            </w:r>
          </w:p>
          <w:p w14:paraId="33447FCF" w14:textId="77777777" w:rsidR="00396C9B" w:rsidRPr="00957D0C" w:rsidRDefault="00396C9B" w:rsidP="00396C9B">
            <w:pPr>
              <w:rPr>
                <w:rFonts w:cs="Arial"/>
                <w:color w:val="000000" w:themeColor="text1"/>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74A54AD"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199F1D9F" w14:textId="77777777" w:rsidR="00396C9B" w:rsidRPr="00C867D8" w:rsidRDefault="00396C9B" w:rsidP="00396C9B">
            <w:pPr>
              <w:rPr>
                <w:rFonts w:cs="Arial"/>
                <w:sz w:val="16"/>
              </w:rPr>
            </w:pPr>
            <w:r>
              <w:rPr>
                <w:rFonts w:cs="Arial"/>
                <w:sz w:val="16"/>
              </w:rPr>
              <w:t>SCAM Image DPO mini-header</w:t>
            </w:r>
          </w:p>
          <w:p w14:paraId="08401167" w14:textId="77777777" w:rsidR="00396C9B" w:rsidRPr="00C867D8" w:rsidRDefault="00396C9B" w:rsidP="00396C9B">
            <w:pPr>
              <w:rPr>
                <w:rFonts w:cs="Arial"/>
                <w:sz w:val="16"/>
              </w:rPr>
            </w:pPr>
          </w:p>
          <w:p w14:paraId="1CE853D4"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17E4BF14" w14:textId="2A0FF04B" w:rsidR="00396C9B" w:rsidRPr="00AF10F0" w:rsidRDefault="00396C9B" w:rsidP="00396C9B">
            <w:pPr>
              <w:rPr>
                <w:rFonts w:cs="Arial"/>
                <w:sz w:val="16"/>
              </w:rPr>
            </w:pPr>
            <w:r w:rsidRPr="00C867D8">
              <w:rPr>
                <w:rFonts w:cs="Arial"/>
                <w:sz w:val="16"/>
              </w:rPr>
              <w:t>“</w:t>
            </w:r>
            <w:r>
              <w:rPr>
                <w:rFonts w:cs="Arial"/>
                <w:sz w:val="16"/>
              </w:rPr>
              <w:t>SCAM_Image_Mini_Header</w:t>
            </w:r>
            <w:r w:rsidR="000D62AF">
              <w:rPr>
                <w:rFonts w:cs="Arial"/>
                <w:sz w:val="16"/>
              </w:rPr>
              <w:t>:autoexp_lower_threshold</w:t>
            </w:r>
            <w:r>
              <w:rPr>
                <w:rFonts w:cs="Arial"/>
                <w:sz w:val="16"/>
              </w:rPr>
              <w:t>”</w:t>
            </w:r>
          </w:p>
          <w:p w14:paraId="3D830FEF" w14:textId="77777777" w:rsidR="00396C9B" w:rsidRPr="00C867D8" w:rsidRDefault="00396C9B" w:rsidP="00396C9B">
            <w:pPr>
              <w:rPr>
                <w:rFonts w:cs="Arial"/>
                <w:color w:val="000000"/>
                <w:sz w:val="16"/>
              </w:rPr>
            </w:pPr>
          </w:p>
          <w:p w14:paraId="680725B7" w14:textId="77777777" w:rsidR="00396C9B" w:rsidRPr="00C867D8" w:rsidRDefault="00396C9B" w:rsidP="00396C9B">
            <w:pPr>
              <w:rPr>
                <w:rFonts w:cs="Arial"/>
                <w:sz w:val="16"/>
              </w:rPr>
            </w:pPr>
          </w:p>
          <w:p w14:paraId="753ED690" w14:textId="77777777" w:rsidR="00396C9B" w:rsidRPr="00C867D8" w:rsidRDefault="00396C9B" w:rsidP="00396C9B">
            <w:pPr>
              <w:rPr>
                <w:rFonts w:cs="Arial"/>
                <w:sz w:val="16"/>
              </w:rPr>
            </w:pPr>
            <w:r w:rsidRPr="00C867D8">
              <w:rPr>
                <w:rFonts w:cs="Arial"/>
                <w:b/>
                <w:sz w:val="16"/>
                <w:u w:val="single"/>
              </w:rPr>
              <w:t>Type</w:t>
            </w:r>
          </w:p>
          <w:p w14:paraId="06BA4089" w14:textId="77777777" w:rsidR="00396C9B" w:rsidRDefault="00396C9B" w:rsidP="00396C9B">
            <w:pPr>
              <w:rPr>
                <w:rFonts w:cs="Arial"/>
                <w:color w:val="000000"/>
                <w:sz w:val="16"/>
              </w:rPr>
            </w:pPr>
            <w:r>
              <w:rPr>
                <w:rFonts w:cs="Arial"/>
                <w:color w:val="000000"/>
                <w:sz w:val="16"/>
              </w:rPr>
              <w:t>U16</w:t>
            </w:r>
          </w:p>
          <w:p w14:paraId="324A82BD" w14:textId="77777777" w:rsidR="00396C9B" w:rsidRDefault="00396C9B" w:rsidP="00396C9B">
            <w:pPr>
              <w:rPr>
                <w:rFonts w:cs="Arial"/>
                <w:color w:val="000000"/>
                <w:sz w:val="16"/>
              </w:rPr>
            </w:pPr>
          </w:p>
          <w:p w14:paraId="6F8664A0" w14:textId="77777777" w:rsidR="00396C9B" w:rsidRDefault="00396C9B" w:rsidP="00396C9B">
            <w:pPr>
              <w:rPr>
                <w:rFonts w:cs="Arial"/>
                <w:color w:val="000000"/>
                <w:sz w:val="16"/>
              </w:rPr>
            </w:pPr>
            <w:r>
              <w:rPr>
                <w:rFonts w:cs="Arial"/>
                <w:color w:val="000000"/>
                <w:sz w:val="16"/>
              </w:rPr>
              <w:t>Notes:</w:t>
            </w:r>
          </w:p>
          <w:p w14:paraId="28056106" w14:textId="7607BE78" w:rsidR="00396C9B" w:rsidRPr="00852DC2" w:rsidRDefault="00396C9B" w:rsidP="00396C9B">
            <w:pPr>
              <w:rPr>
                <w:rFonts w:cs="Arial"/>
                <w:sz w:val="16"/>
              </w:rPr>
            </w:pPr>
            <w:r>
              <w:rPr>
                <w:rFonts w:cs="Arial"/>
                <w:sz w:val="16"/>
              </w:rPr>
              <w:t>For SCAM RMI products, “autoexposure lower threshold” is comprised of two bytes coming from the Image DPO mini-header at offset 13.</w:t>
            </w:r>
          </w:p>
        </w:tc>
      </w:tr>
      <w:tr w:rsidR="00396C9B" w:rsidRPr="00957D0C" w14:paraId="77E6D08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8D0C804"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lastRenderedPageBreak/>
              <w:t>Ops Keyword</w:t>
            </w:r>
          </w:p>
          <w:p w14:paraId="1C95FC33" w14:textId="4156DD52" w:rsidR="00396C9B" w:rsidRPr="00957D0C" w:rsidRDefault="00396C9B" w:rsidP="00396C9B">
            <w:pPr>
              <w:rPr>
                <w:rFonts w:cs="Arial"/>
                <w:color w:val="000000" w:themeColor="text1"/>
                <w:sz w:val="16"/>
              </w:rPr>
            </w:pPr>
            <w:r>
              <w:rPr>
                <w:rFonts w:cs="Arial"/>
                <w:color w:val="000000" w:themeColor="text1"/>
                <w:sz w:val="16"/>
              </w:rPr>
              <w:t>AUTO_EXPOSURE_UPPER_LIMIT</w:t>
            </w:r>
          </w:p>
          <w:p w14:paraId="40F8F397" w14:textId="77777777" w:rsidR="00396C9B" w:rsidRPr="00957D0C" w:rsidRDefault="00396C9B" w:rsidP="00396C9B">
            <w:pPr>
              <w:rPr>
                <w:rFonts w:cs="Arial"/>
                <w:color w:val="000000" w:themeColor="text1"/>
                <w:sz w:val="16"/>
              </w:rPr>
            </w:pPr>
          </w:p>
          <w:p w14:paraId="29A5B123" w14:textId="77777777" w:rsidR="00396C9B" w:rsidRPr="00957D0C" w:rsidRDefault="00396C9B" w:rsidP="00396C9B">
            <w:pPr>
              <w:rPr>
                <w:rFonts w:cs="Arial"/>
                <w:color w:val="000000" w:themeColor="text1"/>
                <w:sz w:val="16"/>
              </w:rPr>
            </w:pPr>
            <w:r w:rsidRPr="00957D0C">
              <w:rPr>
                <w:rFonts w:cs="Arial"/>
                <w:b/>
                <w:color w:val="000000" w:themeColor="text1"/>
                <w:sz w:val="16"/>
                <w:u w:val="single"/>
              </w:rPr>
              <w:t>Archive Attribute</w:t>
            </w:r>
          </w:p>
          <w:p w14:paraId="548957EA" w14:textId="55822B54" w:rsidR="00396C9B" w:rsidRPr="00957D0C" w:rsidRDefault="00396C9B" w:rsidP="00396C9B">
            <w:pPr>
              <w:rPr>
                <w:rFonts w:cs="Arial"/>
                <w:color w:val="000000" w:themeColor="text1"/>
                <w:sz w:val="16"/>
              </w:rPr>
            </w:pPr>
            <w:r w:rsidRPr="00EB02A4">
              <w:rPr>
                <w:rFonts w:cs="Arial"/>
                <w:color w:val="FF0000"/>
                <w:sz w:val="16"/>
              </w:rPr>
              <w:t>TBD</w:t>
            </w:r>
            <w:r w:rsidRPr="00957D0C">
              <w:rPr>
                <w:rFonts w:cs="Arial"/>
                <w:b/>
                <w:color w:val="000000" w:themeColor="text1"/>
                <w:sz w:val="16"/>
                <w:u w:val="single"/>
              </w:rPr>
              <w:t xml:space="preserve"> </w:t>
            </w:r>
          </w:p>
          <w:p w14:paraId="33FEA1CC" w14:textId="77777777" w:rsidR="00396C9B" w:rsidRPr="00957D0C" w:rsidRDefault="00396C9B" w:rsidP="00396C9B">
            <w:pPr>
              <w:rPr>
                <w:rFonts w:cs="Arial"/>
                <w:b/>
                <w:color w:val="000000" w:themeColor="text1"/>
                <w:sz w:val="16"/>
                <w:u w:val="single"/>
              </w:rPr>
            </w:pPr>
          </w:p>
          <w:p w14:paraId="4A91D744"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Definition</w:t>
            </w:r>
          </w:p>
          <w:p w14:paraId="57FC2278" w14:textId="01318E63" w:rsidR="00396C9B" w:rsidRPr="00957D0C" w:rsidRDefault="00396C9B" w:rsidP="00396C9B">
            <w:pPr>
              <w:rPr>
                <w:rFonts w:cs="Arial"/>
                <w:color w:val="000000" w:themeColor="text1"/>
                <w:sz w:val="16"/>
              </w:rPr>
            </w:pPr>
            <w:r w:rsidRPr="00957D0C">
              <w:rPr>
                <w:rFonts w:cs="Arial"/>
                <w:color w:val="000000" w:themeColor="text1"/>
                <w:sz w:val="16"/>
              </w:rPr>
              <w:t xml:space="preserve">Specifies the </w:t>
            </w:r>
            <w:r>
              <w:rPr>
                <w:rFonts w:cs="Arial"/>
                <w:color w:val="000000" w:themeColor="text1"/>
                <w:sz w:val="16"/>
              </w:rPr>
              <w:t>lower</w:t>
            </w:r>
            <w:r w:rsidRPr="00957D0C">
              <w:rPr>
                <w:rFonts w:cs="Arial"/>
                <w:color w:val="000000" w:themeColor="text1"/>
                <w:sz w:val="16"/>
              </w:rPr>
              <w:t xml:space="preserve"> threshold DN value in which a specified number of pixels is permitted to exceed. </w:t>
            </w:r>
            <w:r>
              <w:rPr>
                <w:rFonts w:cs="Arial"/>
                <w:color w:val="000000" w:themeColor="text1"/>
                <w:sz w:val="16"/>
              </w:rPr>
              <w:t xml:space="preserve"> AUTO_EXPOSURE_LOWER</w:t>
            </w:r>
            <w:r w:rsidRPr="00957D0C">
              <w:rPr>
                <w:rFonts w:cs="Arial"/>
                <w:color w:val="000000" w:themeColor="text1"/>
                <w:sz w:val="16"/>
              </w:rPr>
              <w:t>_LIMIT keyword defines the number of pixels allowed to exceed the upper threshold.</w:t>
            </w:r>
          </w:p>
          <w:p w14:paraId="7EC33C77" w14:textId="77777777" w:rsidR="00396C9B" w:rsidRPr="00957D0C" w:rsidRDefault="00396C9B" w:rsidP="00396C9B">
            <w:pPr>
              <w:rPr>
                <w:rFonts w:cs="Arial"/>
                <w:color w:val="000000" w:themeColor="text1"/>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2F3B07F"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t>Valid Values</w:t>
            </w:r>
          </w:p>
          <w:p w14:paraId="79C6B700" w14:textId="7AE8BCC2" w:rsidR="00396C9B" w:rsidRPr="00957D0C" w:rsidRDefault="00396C9B" w:rsidP="00396C9B">
            <w:pPr>
              <w:rPr>
                <w:rFonts w:cs="Arial"/>
                <w:b/>
                <w:color w:val="000000" w:themeColor="text1"/>
                <w:sz w:val="16"/>
                <w:u w:val="single"/>
              </w:rPr>
            </w:pPr>
            <w:r>
              <w:rPr>
                <w:rFonts w:cs="Arial"/>
                <w:color w:val="000000" w:themeColor="text1"/>
                <w:sz w:val="16"/>
              </w:rPr>
              <w:t>“0” to “1048576”</w:t>
            </w:r>
            <w:r w:rsidRPr="00957D0C">
              <w:rPr>
                <w:rFonts w:cs="Arial"/>
                <w:color w:val="000000" w:themeColor="text1"/>
                <w:sz w:val="16"/>
              </w:rPr>
              <w:t xml:space="preserve"> (B)</w:t>
            </w:r>
          </w:p>
          <w:p w14:paraId="5767640C" w14:textId="77777777" w:rsidR="00396C9B" w:rsidRPr="00957D0C" w:rsidRDefault="00396C9B" w:rsidP="00396C9B">
            <w:pPr>
              <w:rPr>
                <w:rFonts w:cs="Arial"/>
                <w:b/>
                <w:color w:val="000000" w:themeColor="text1"/>
                <w:sz w:val="16"/>
                <w:u w:val="single"/>
              </w:rPr>
            </w:pPr>
          </w:p>
          <w:p w14:paraId="347613AD"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Type</w:t>
            </w:r>
          </w:p>
          <w:p w14:paraId="30DD9C3B" w14:textId="77777777" w:rsidR="00396C9B" w:rsidRPr="00957D0C" w:rsidRDefault="00396C9B" w:rsidP="00396C9B">
            <w:pPr>
              <w:rPr>
                <w:rFonts w:cs="Arial"/>
                <w:color w:val="000000" w:themeColor="text1"/>
                <w:sz w:val="16"/>
              </w:rPr>
            </w:pPr>
            <w:r w:rsidRPr="00957D0C">
              <w:rPr>
                <w:rFonts w:cs="Arial"/>
                <w:color w:val="000000" w:themeColor="text1"/>
                <w:sz w:val="16"/>
              </w:rPr>
              <w:t>integer</w:t>
            </w:r>
          </w:p>
          <w:p w14:paraId="40BF48BE" w14:textId="77777777" w:rsidR="00396C9B" w:rsidRPr="00957D0C" w:rsidRDefault="00396C9B" w:rsidP="00396C9B">
            <w:pPr>
              <w:rPr>
                <w:rFonts w:cs="Arial"/>
                <w:b/>
                <w:color w:val="000000" w:themeColor="text1"/>
                <w:sz w:val="16"/>
                <w:u w:val="single"/>
              </w:rPr>
            </w:pPr>
          </w:p>
          <w:p w14:paraId="05567B8A"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Units</w:t>
            </w:r>
          </w:p>
          <w:p w14:paraId="61CE20CB" w14:textId="77777777" w:rsidR="00396C9B" w:rsidRPr="00957D0C" w:rsidRDefault="00396C9B" w:rsidP="00396C9B">
            <w:pPr>
              <w:rPr>
                <w:rFonts w:cs="Arial"/>
                <w:color w:val="000000" w:themeColor="text1"/>
                <w:sz w:val="16"/>
              </w:rPr>
            </w:pPr>
            <w:r w:rsidRPr="00957D0C">
              <w:rPr>
                <w:rFonts w:cs="Arial"/>
                <w:color w:val="000000" w:themeColor="text1"/>
                <w:sz w:val="16"/>
              </w:rPr>
              <w:t>n/a</w:t>
            </w:r>
          </w:p>
          <w:p w14:paraId="3BCCE669" w14:textId="77777777" w:rsidR="00396C9B" w:rsidRPr="00957D0C" w:rsidRDefault="00396C9B" w:rsidP="00396C9B">
            <w:pPr>
              <w:rPr>
                <w:rFonts w:cs="Arial"/>
                <w:color w:val="000000" w:themeColor="text1"/>
                <w:sz w:val="16"/>
              </w:rPr>
            </w:pPr>
          </w:p>
          <w:p w14:paraId="46E0E53B" w14:textId="77777777" w:rsidR="00396C9B" w:rsidRDefault="00396C9B" w:rsidP="00396C9B">
            <w:pPr>
              <w:rPr>
                <w:rFonts w:cs="Arial"/>
                <w:color w:val="000000" w:themeColor="text1"/>
                <w:sz w:val="16"/>
                <w:u w:val="single"/>
              </w:rPr>
            </w:pPr>
            <w:r w:rsidRPr="00957D0C">
              <w:rPr>
                <w:rFonts w:cs="Arial"/>
                <w:b/>
                <w:color w:val="000000" w:themeColor="text1"/>
                <w:sz w:val="16"/>
                <w:u w:val="single"/>
              </w:rPr>
              <w:t>Location</w:t>
            </w:r>
          </w:p>
          <w:p w14:paraId="04D2556B" w14:textId="3CC6E412" w:rsidR="00396C9B" w:rsidRPr="00173660" w:rsidRDefault="00396C9B" w:rsidP="00396C9B">
            <w:pPr>
              <w:rPr>
                <w:rFonts w:cs="Arial"/>
                <w:color w:val="000000" w:themeColor="text1"/>
                <w:sz w:val="16"/>
                <w:u w:val="single"/>
              </w:rPr>
            </w:pPr>
            <w:r w:rsidRPr="00957D0C">
              <w:rPr>
                <w:rFonts w:cs="Arial"/>
                <w:color w:val="000000" w:themeColor="text1"/>
                <w:sz w:val="16"/>
              </w:rPr>
              <w:t>OBSERVATION_REQUEST_PARMS (Group)</w:t>
            </w:r>
          </w:p>
          <w:p w14:paraId="7B7459C2" w14:textId="142390B0" w:rsidR="00396C9B" w:rsidRPr="00957D0C" w:rsidRDefault="00396C9B" w:rsidP="00396C9B">
            <w:pPr>
              <w:rPr>
                <w:rFonts w:cs="Arial"/>
                <w:color w:val="000000" w:themeColor="text1"/>
                <w:sz w:val="16"/>
              </w:rPr>
            </w:pPr>
            <w:r w:rsidRPr="00957D0C">
              <w:rPr>
                <w:rFonts w:cs="Arial"/>
                <w:color w:val="000000" w:themeColor="text1"/>
                <w:sz w:val="16"/>
              </w:rPr>
              <w:t>MINI_HEADER (Group)</w:t>
            </w:r>
          </w:p>
          <w:p w14:paraId="39A45938" w14:textId="77777777" w:rsidR="00396C9B" w:rsidRPr="00957D0C" w:rsidRDefault="00396C9B" w:rsidP="00396C9B">
            <w:pPr>
              <w:rPr>
                <w:rFonts w:cs="Arial"/>
                <w:color w:val="000000" w:themeColor="text1"/>
                <w:sz w:val="16"/>
              </w:rPr>
            </w:pPr>
          </w:p>
          <w:p w14:paraId="70FF88FD"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X-path</w:t>
            </w:r>
          </w:p>
          <w:p w14:paraId="16375556" w14:textId="0B13516F" w:rsidR="00396C9B" w:rsidRPr="00957D0C" w:rsidRDefault="00396C9B" w:rsidP="00396C9B">
            <w:pPr>
              <w:rPr>
                <w:rFonts w:cs="Arial"/>
                <w:color w:val="000000" w:themeColor="text1"/>
                <w:sz w:val="16"/>
              </w:rPr>
            </w:pPr>
            <w:r w:rsidRPr="00EB02A4">
              <w:rPr>
                <w:rFonts w:cs="Arial"/>
                <w:color w:val="FF0000"/>
                <w:sz w:val="16"/>
              </w:rPr>
              <w:t>TBD</w:t>
            </w:r>
          </w:p>
          <w:p w14:paraId="63D18ECB" w14:textId="77777777" w:rsidR="00396C9B" w:rsidRPr="00957D0C" w:rsidRDefault="00396C9B" w:rsidP="00396C9B">
            <w:pPr>
              <w:rPr>
                <w:rFonts w:cs="Arial"/>
                <w:color w:val="000000" w:themeColor="text1"/>
                <w:sz w:val="16"/>
              </w:rPr>
            </w:pPr>
          </w:p>
          <w:p w14:paraId="795FF7AE"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Reference</w:t>
            </w:r>
          </w:p>
          <w:p w14:paraId="71ADCAAA" w14:textId="33AE010B" w:rsidR="00396C9B" w:rsidRPr="00957D0C" w:rsidRDefault="00396C9B" w:rsidP="00396C9B">
            <w:pPr>
              <w:rPr>
                <w:rFonts w:cs="Arial"/>
                <w:color w:val="000000" w:themeColor="text1"/>
                <w:sz w:val="16"/>
              </w:rPr>
            </w:pPr>
            <w:r w:rsidRPr="00EB02A4">
              <w:rPr>
                <w:rFonts w:cs="Arial"/>
                <w:color w:val="FF0000"/>
                <w:sz w:val="16"/>
              </w:rPr>
              <w:t>TBD</w:t>
            </w:r>
          </w:p>
          <w:p w14:paraId="3344D0B9" w14:textId="77777777" w:rsidR="00396C9B" w:rsidRPr="00957D0C" w:rsidRDefault="00396C9B" w:rsidP="00396C9B">
            <w:pPr>
              <w:rPr>
                <w:rFonts w:cs="Arial"/>
                <w:color w:val="000000" w:themeColor="text1"/>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8DCDEDE" w14:textId="77777777" w:rsidR="00396C9B" w:rsidRPr="00C867D8" w:rsidRDefault="00396C9B" w:rsidP="00396C9B">
            <w:pPr>
              <w:spacing w:before="20"/>
              <w:rPr>
                <w:rFonts w:cs="Arial"/>
                <w:b/>
                <w:sz w:val="16"/>
                <w:u w:val="single"/>
              </w:rPr>
            </w:pPr>
            <w:r w:rsidRPr="00C867D8">
              <w:rPr>
                <w:rFonts w:cs="Arial"/>
                <w:b/>
                <w:sz w:val="16"/>
                <w:u w:val="single"/>
              </w:rPr>
              <w:t>Mode</w:t>
            </w:r>
          </w:p>
          <w:p w14:paraId="6C5EA10B" w14:textId="77777777" w:rsidR="00396C9B" w:rsidRPr="00C867D8" w:rsidRDefault="00396C9B" w:rsidP="00396C9B">
            <w:pPr>
              <w:rPr>
                <w:rFonts w:cs="Arial"/>
                <w:sz w:val="16"/>
              </w:rPr>
            </w:pPr>
            <w:r>
              <w:rPr>
                <w:rFonts w:cs="Arial"/>
                <w:sz w:val="16"/>
              </w:rPr>
              <w:t>SCAM Image DPO mini-header</w:t>
            </w:r>
          </w:p>
          <w:p w14:paraId="05551E42" w14:textId="77777777" w:rsidR="00396C9B" w:rsidRPr="00C867D8" w:rsidRDefault="00396C9B" w:rsidP="00396C9B">
            <w:pPr>
              <w:rPr>
                <w:rFonts w:cs="Arial"/>
                <w:sz w:val="16"/>
              </w:rPr>
            </w:pPr>
          </w:p>
          <w:p w14:paraId="2D7675D0"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34926A01" w14:textId="42639B24" w:rsidR="00396C9B" w:rsidRPr="00AF10F0" w:rsidRDefault="00396C9B" w:rsidP="00396C9B">
            <w:pPr>
              <w:rPr>
                <w:rFonts w:cs="Arial"/>
                <w:sz w:val="16"/>
              </w:rPr>
            </w:pPr>
            <w:r w:rsidRPr="00C867D8">
              <w:rPr>
                <w:rFonts w:cs="Arial"/>
                <w:sz w:val="16"/>
              </w:rPr>
              <w:t>“</w:t>
            </w:r>
            <w:r>
              <w:rPr>
                <w:rFonts w:cs="Arial"/>
                <w:sz w:val="16"/>
              </w:rPr>
              <w:t>SCAM_Image_Mini_Header</w:t>
            </w:r>
            <w:r w:rsidR="000D62AF">
              <w:rPr>
                <w:rFonts w:cs="Arial"/>
                <w:sz w:val="16"/>
              </w:rPr>
              <w:t>:autoexp_max_num_pixels_above_upper_threshold</w:t>
            </w:r>
            <w:r>
              <w:rPr>
                <w:rFonts w:cs="Arial"/>
                <w:sz w:val="16"/>
              </w:rPr>
              <w:t>”</w:t>
            </w:r>
          </w:p>
          <w:p w14:paraId="6FF9801A" w14:textId="77777777" w:rsidR="00396C9B" w:rsidRPr="00C867D8" w:rsidRDefault="00396C9B" w:rsidP="00396C9B">
            <w:pPr>
              <w:rPr>
                <w:rFonts w:cs="Arial"/>
                <w:color w:val="000000"/>
                <w:sz w:val="16"/>
              </w:rPr>
            </w:pPr>
          </w:p>
          <w:p w14:paraId="51B45A2F" w14:textId="77777777" w:rsidR="00396C9B" w:rsidRPr="00C867D8" w:rsidRDefault="00396C9B" w:rsidP="00396C9B">
            <w:pPr>
              <w:rPr>
                <w:rFonts w:cs="Arial"/>
                <w:sz w:val="16"/>
              </w:rPr>
            </w:pPr>
          </w:p>
          <w:p w14:paraId="0EF496EB" w14:textId="77777777" w:rsidR="00396C9B" w:rsidRPr="00C867D8" w:rsidRDefault="00396C9B" w:rsidP="00396C9B">
            <w:pPr>
              <w:rPr>
                <w:rFonts w:cs="Arial"/>
                <w:sz w:val="16"/>
              </w:rPr>
            </w:pPr>
            <w:r w:rsidRPr="00C867D8">
              <w:rPr>
                <w:rFonts w:cs="Arial"/>
                <w:b/>
                <w:sz w:val="16"/>
                <w:u w:val="single"/>
              </w:rPr>
              <w:t>Type</w:t>
            </w:r>
          </w:p>
          <w:p w14:paraId="584E60AE" w14:textId="06A3680B" w:rsidR="00396C9B" w:rsidRDefault="00396C9B" w:rsidP="00396C9B">
            <w:pPr>
              <w:rPr>
                <w:rFonts w:cs="Arial"/>
                <w:color w:val="000000"/>
                <w:sz w:val="16"/>
              </w:rPr>
            </w:pPr>
            <w:r>
              <w:rPr>
                <w:rFonts w:cs="Arial"/>
                <w:color w:val="000000"/>
                <w:sz w:val="16"/>
              </w:rPr>
              <w:t>U8[]</w:t>
            </w:r>
          </w:p>
          <w:p w14:paraId="51DFCC9A" w14:textId="77777777" w:rsidR="00396C9B" w:rsidRDefault="00396C9B" w:rsidP="00396C9B">
            <w:pPr>
              <w:rPr>
                <w:rFonts w:cs="Arial"/>
                <w:color w:val="000000"/>
                <w:sz w:val="16"/>
              </w:rPr>
            </w:pPr>
          </w:p>
          <w:p w14:paraId="11B8FE2C" w14:textId="77777777" w:rsidR="00396C9B" w:rsidRDefault="00396C9B" w:rsidP="00396C9B">
            <w:pPr>
              <w:rPr>
                <w:rFonts w:cs="Arial"/>
                <w:color w:val="000000"/>
                <w:sz w:val="16"/>
              </w:rPr>
            </w:pPr>
            <w:r>
              <w:rPr>
                <w:rFonts w:cs="Arial"/>
                <w:color w:val="000000"/>
                <w:sz w:val="16"/>
              </w:rPr>
              <w:t>Notes:</w:t>
            </w:r>
          </w:p>
          <w:p w14:paraId="4ACB64CC" w14:textId="562E693C" w:rsidR="00396C9B" w:rsidRPr="009026A7" w:rsidRDefault="00396C9B" w:rsidP="00396C9B">
            <w:pPr>
              <w:rPr>
                <w:rFonts w:cs="Arial"/>
                <w:sz w:val="16"/>
              </w:rPr>
            </w:pPr>
            <w:r>
              <w:rPr>
                <w:rFonts w:cs="Arial"/>
                <w:sz w:val="16"/>
              </w:rPr>
              <w:t>For SCAM RMI products, “auto exposure upper limit” is comprised of three bytes coming from the Image DPO mini-header at offset 20.</w:t>
            </w:r>
          </w:p>
        </w:tc>
      </w:tr>
      <w:tr w:rsidR="00396C9B" w:rsidRPr="00957D0C" w14:paraId="72F5983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904A895"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t>Ops Keyword</w:t>
            </w:r>
          </w:p>
          <w:p w14:paraId="52C445DA" w14:textId="08F51946" w:rsidR="00396C9B" w:rsidRPr="00957D0C" w:rsidRDefault="00396C9B" w:rsidP="00396C9B">
            <w:pPr>
              <w:rPr>
                <w:rFonts w:cs="Arial"/>
                <w:color w:val="000000" w:themeColor="text1"/>
                <w:sz w:val="16"/>
              </w:rPr>
            </w:pPr>
            <w:r w:rsidRPr="00957D0C">
              <w:rPr>
                <w:rFonts w:cs="Arial"/>
                <w:color w:val="000000" w:themeColor="text1"/>
                <w:sz w:val="16"/>
              </w:rPr>
              <w:t>AUTO_EXPOSURE_UPPER_THRESHOLD</w:t>
            </w:r>
          </w:p>
          <w:p w14:paraId="4EB8A159" w14:textId="77777777" w:rsidR="00396C9B" w:rsidRPr="00957D0C" w:rsidRDefault="00396C9B" w:rsidP="00396C9B">
            <w:pPr>
              <w:rPr>
                <w:rFonts w:cs="Arial"/>
                <w:color w:val="000000" w:themeColor="text1"/>
                <w:sz w:val="16"/>
              </w:rPr>
            </w:pPr>
          </w:p>
          <w:p w14:paraId="1C12B56A" w14:textId="77777777" w:rsidR="00396C9B" w:rsidRPr="00957D0C" w:rsidRDefault="00396C9B" w:rsidP="00396C9B">
            <w:pPr>
              <w:rPr>
                <w:rFonts w:cs="Arial"/>
                <w:color w:val="000000" w:themeColor="text1"/>
                <w:sz w:val="16"/>
              </w:rPr>
            </w:pPr>
            <w:r w:rsidRPr="00957D0C">
              <w:rPr>
                <w:rFonts w:cs="Arial"/>
                <w:b/>
                <w:color w:val="000000" w:themeColor="text1"/>
                <w:sz w:val="16"/>
                <w:u w:val="single"/>
              </w:rPr>
              <w:t>Archive Attribute</w:t>
            </w:r>
          </w:p>
          <w:p w14:paraId="14C6746F" w14:textId="5C487636" w:rsidR="00396C9B" w:rsidRPr="00957D0C" w:rsidRDefault="00396C9B" w:rsidP="00396C9B">
            <w:pPr>
              <w:rPr>
                <w:rFonts w:cs="Arial"/>
                <w:color w:val="000000" w:themeColor="text1"/>
                <w:sz w:val="16"/>
              </w:rPr>
            </w:pPr>
            <w:r w:rsidRPr="00EB02A4">
              <w:rPr>
                <w:rFonts w:cs="Arial"/>
                <w:color w:val="FF0000"/>
                <w:sz w:val="16"/>
              </w:rPr>
              <w:t>TBD</w:t>
            </w:r>
            <w:r w:rsidRPr="00957D0C">
              <w:rPr>
                <w:rFonts w:cs="Arial"/>
                <w:b/>
                <w:color w:val="000000" w:themeColor="text1"/>
                <w:sz w:val="16"/>
                <w:u w:val="single"/>
              </w:rPr>
              <w:t xml:space="preserve"> </w:t>
            </w:r>
          </w:p>
          <w:p w14:paraId="1C6D8065" w14:textId="77777777" w:rsidR="00396C9B" w:rsidRPr="00957D0C" w:rsidRDefault="00396C9B" w:rsidP="00396C9B">
            <w:pPr>
              <w:rPr>
                <w:rFonts w:cs="Arial"/>
                <w:b/>
                <w:color w:val="000000" w:themeColor="text1"/>
                <w:sz w:val="16"/>
                <w:u w:val="single"/>
              </w:rPr>
            </w:pPr>
          </w:p>
          <w:p w14:paraId="2FE373C4"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Definition</w:t>
            </w:r>
          </w:p>
          <w:p w14:paraId="43DCEE36" w14:textId="2B914963" w:rsidR="00396C9B" w:rsidRPr="00957D0C" w:rsidRDefault="00396C9B" w:rsidP="00396C9B">
            <w:pPr>
              <w:rPr>
                <w:rFonts w:cs="Arial"/>
                <w:color w:val="000000" w:themeColor="text1"/>
                <w:sz w:val="16"/>
              </w:rPr>
            </w:pPr>
            <w:r w:rsidRPr="00957D0C">
              <w:rPr>
                <w:rFonts w:cs="Arial"/>
                <w:color w:val="000000" w:themeColor="text1"/>
                <w:sz w:val="16"/>
              </w:rPr>
              <w:t>Specifies the upper threshold DN value in which a specified number of pixels is permitted to exceed.  AUTO_EXPOSURE_UPPER_LIMIT keyword defines the number of pixels allowed to exceed the upper threshold.</w:t>
            </w:r>
          </w:p>
          <w:p w14:paraId="0DAB5673" w14:textId="05629550" w:rsidR="00396C9B" w:rsidRPr="00957D0C" w:rsidRDefault="00396C9B" w:rsidP="00396C9B">
            <w:pPr>
              <w:rPr>
                <w:rFonts w:cs="Arial"/>
                <w:color w:val="000000" w:themeColor="text1"/>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1204289"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t>Valid Values</w:t>
            </w:r>
          </w:p>
          <w:p w14:paraId="4DA5438E" w14:textId="52131688" w:rsidR="00396C9B" w:rsidRPr="00957D0C" w:rsidRDefault="00396C9B" w:rsidP="00396C9B">
            <w:pPr>
              <w:rPr>
                <w:rFonts w:cs="Arial"/>
                <w:b/>
                <w:color w:val="000000" w:themeColor="text1"/>
                <w:sz w:val="16"/>
                <w:u w:val="single"/>
              </w:rPr>
            </w:pPr>
            <w:r w:rsidRPr="00957D0C">
              <w:rPr>
                <w:rFonts w:cs="Arial"/>
                <w:color w:val="000000" w:themeColor="text1"/>
                <w:sz w:val="16"/>
              </w:rPr>
              <w:t>“0” to</w:t>
            </w:r>
            <w:r>
              <w:rPr>
                <w:rFonts w:cs="Arial"/>
                <w:color w:val="000000" w:themeColor="text1"/>
                <w:sz w:val="16"/>
              </w:rPr>
              <w:t xml:space="preserve"> “1023”</w:t>
            </w:r>
          </w:p>
          <w:p w14:paraId="581D8ADB" w14:textId="77777777" w:rsidR="00396C9B" w:rsidRPr="00957D0C" w:rsidRDefault="00396C9B" w:rsidP="00396C9B">
            <w:pPr>
              <w:rPr>
                <w:rFonts w:cs="Arial"/>
                <w:b/>
                <w:color w:val="000000" w:themeColor="text1"/>
                <w:sz w:val="16"/>
                <w:u w:val="single"/>
              </w:rPr>
            </w:pPr>
          </w:p>
          <w:p w14:paraId="0064EAEC"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Type</w:t>
            </w:r>
          </w:p>
          <w:p w14:paraId="3A9520C6" w14:textId="77777777" w:rsidR="00396C9B" w:rsidRPr="00957D0C" w:rsidRDefault="00396C9B" w:rsidP="00396C9B">
            <w:pPr>
              <w:rPr>
                <w:rFonts w:cs="Arial"/>
                <w:color w:val="000000" w:themeColor="text1"/>
                <w:sz w:val="16"/>
              </w:rPr>
            </w:pPr>
            <w:r w:rsidRPr="00957D0C">
              <w:rPr>
                <w:rFonts w:cs="Arial"/>
                <w:color w:val="000000" w:themeColor="text1"/>
                <w:sz w:val="16"/>
              </w:rPr>
              <w:t>integer</w:t>
            </w:r>
          </w:p>
          <w:p w14:paraId="061718E3" w14:textId="77777777" w:rsidR="00396C9B" w:rsidRPr="00957D0C" w:rsidRDefault="00396C9B" w:rsidP="00396C9B">
            <w:pPr>
              <w:rPr>
                <w:rFonts w:cs="Arial"/>
                <w:b/>
                <w:color w:val="000000" w:themeColor="text1"/>
                <w:sz w:val="16"/>
                <w:u w:val="single"/>
              </w:rPr>
            </w:pPr>
          </w:p>
          <w:p w14:paraId="3F226CDE"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Units</w:t>
            </w:r>
          </w:p>
          <w:p w14:paraId="26B76787" w14:textId="77777777" w:rsidR="00396C9B" w:rsidRPr="00957D0C" w:rsidRDefault="00396C9B" w:rsidP="00396C9B">
            <w:pPr>
              <w:rPr>
                <w:rFonts w:cs="Arial"/>
                <w:color w:val="000000" w:themeColor="text1"/>
                <w:sz w:val="16"/>
              </w:rPr>
            </w:pPr>
            <w:r w:rsidRPr="00957D0C">
              <w:rPr>
                <w:rFonts w:cs="Arial"/>
                <w:color w:val="000000" w:themeColor="text1"/>
                <w:sz w:val="16"/>
              </w:rPr>
              <w:t>n/a</w:t>
            </w:r>
          </w:p>
          <w:p w14:paraId="650B6894" w14:textId="77777777" w:rsidR="00396C9B" w:rsidRPr="00957D0C" w:rsidRDefault="00396C9B" w:rsidP="00396C9B">
            <w:pPr>
              <w:rPr>
                <w:rFonts w:cs="Arial"/>
                <w:color w:val="000000" w:themeColor="text1"/>
                <w:sz w:val="16"/>
              </w:rPr>
            </w:pPr>
          </w:p>
          <w:p w14:paraId="01B7DAFF" w14:textId="77777777" w:rsidR="00396C9B" w:rsidRPr="00957D0C" w:rsidRDefault="00396C9B" w:rsidP="00396C9B">
            <w:pPr>
              <w:rPr>
                <w:rFonts w:cs="Arial"/>
                <w:color w:val="000000" w:themeColor="text1"/>
                <w:sz w:val="16"/>
                <w:u w:val="single"/>
              </w:rPr>
            </w:pPr>
            <w:r w:rsidRPr="00957D0C">
              <w:rPr>
                <w:rFonts w:cs="Arial"/>
                <w:b/>
                <w:color w:val="000000" w:themeColor="text1"/>
                <w:sz w:val="16"/>
                <w:u w:val="single"/>
              </w:rPr>
              <w:t>Location</w:t>
            </w:r>
          </w:p>
          <w:p w14:paraId="48DFDBF5" w14:textId="6B7103EC" w:rsidR="00396C9B" w:rsidRPr="00957D0C" w:rsidRDefault="00396C9B" w:rsidP="00396C9B">
            <w:pPr>
              <w:rPr>
                <w:rFonts w:cs="Arial"/>
                <w:color w:val="000000" w:themeColor="text1"/>
                <w:sz w:val="16"/>
              </w:rPr>
            </w:pPr>
            <w:r w:rsidRPr="00957D0C">
              <w:rPr>
                <w:rFonts w:cs="Arial"/>
                <w:color w:val="000000" w:themeColor="text1"/>
                <w:sz w:val="16"/>
              </w:rPr>
              <w:t>1)  a.  OBSERVATION_REQUEST_PARMS (Group)</w:t>
            </w:r>
          </w:p>
          <w:p w14:paraId="4F061771" w14:textId="77777777" w:rsidR="00396C9B" w:rsidRPr="00957D0C" w:rsidRDefault="00396C9B" w:rsidP="00396C9B">
            <w:pPr>
              <w:rPr>
                <w:rFonts w:cs="Arial"/>
                <w:color w:val="000000" w:themeColor="text1"/>
                <w:sz w:val="16"/>
              </w:rPr>
            </w:pPr>
            <w:r w:rsidRPr="00957D0C">
              <w:rPr>
                <w:rFonts w:cs="Arial"/>
                <w:color w:val="000000" w:themeColor="text1"/>
                <w:sz w:val="16"/>
              </w:rPr>
              <w:t xml:space="preserve">     b.   MINI_HEADER (Group)</w:t>
            </w:r>
          </w:p>
          <w:p w14:paraId="37BE259D" w14:textId="77777777" w:rsidR="00396C9B" w:rsidRPr="00957D0C" w:rsidRDefault="00396C9B" w:rsidP="00396C9B">
            <w:pPr>
              <w:rPr>
                <w:rFonts w:cs="Arial"/>
                <w:color w:val="000000" w:themeColor="text1"/>
                <w:sz w:val="16"/>
              </w:rPr>
            </w:pPr>
          </w:p>
          <w:p w14:paraId="14B5D087"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X-path</w:t>
            </w:r>
          </w:p>
          <w:p w14:paraId="1E0D9261" w14:textId="0CBEBEF4" w:rsidR="00396C9B" w:rsidRPr="00957D0C" w:rsidRDefault="00396C9B" w:rsidP="00396C9B">
            <w:pPr>
              <w:rPr>
                <w:rFonts w:cs="Arial"/>
                <w:color w:val="000000" w:themeColor="text1"/>
                <w:sz w:val="16"/>
              </w:rPr>
            </w:pPr>
            <w:r w:rsidRPr="00EB02A4">
              <w:rPr>
                <w:rFonts w:cs="Arial"/>
                <w:color w:val="FF0000"/>
                <w:sz w:val="16"/>
              </w:rPr>
              <w:t>TBD</w:t>
            </w:r>
          </w:p>
          <w:p w14:paraId="09B543B8" w14:textId="77777777" w:rsidR="00396C9B" w:rsidRPr="00957D0C" w:rsidRDefault="00396C9B" w:rsidP="00396C9B">
            <w:pPr>
              <w:rPr>
                <w:rFonts w:cs="Arial"/>
                <w:color w:val="000000" w:themeColor="text1"/>
                <w:sz w:val="16"/>
              </w:rPr>
            </w:pPr>
          </w:p>
          <w:p w14:paraId="09F3B154"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Reference</w:t>
            </w:r>
          </w:p>
          <w:p w14:paraId="64E6A1EE" w14:textId="63152730" w:rsidR="00396C9B" w:rsidRPr="00957D0C" w:rsidRDefault="00396C9B" w:rsidP="00396C9B">
            <w:pPr>
              <w:rPr>
                <w:rFonts w:cs="Arial"/>
                <w:color w:val="000000" w:themeColor="text1"/>
                <w:sz w:val="16"/>
              </w:rPr>
            </w:pPr>
            <w:r w:rsidRPr="00EB02A4">
              <w:rPr>
                <w:rFonts w:cs="Arial"/>
                <w:color w:val="FF0000"/>
                <w:sz w:val="16"/>
              </w:rPr>
              <w:t>TBD</w:t>
            </w:r>
          </w:p>
          <w:p w14:paraId="7EDF0D0F" w14:textId="77777777" w:rsidR="00396C9B" w:rsidRPr="00957D0C" w:rsidRDefault="00396C9B" w:rsidP="00396C9B">
            <w:pPr>
              <w:rPr>
                <w:rFonts w:cs="Arial"/>
                <w:color w:val="000000" w:themeColor="text1"/>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D92D010" w14:textId="77777777" w:rsidR="00396C9B" w:rsidRPr="00C867D8" w:rsidRDefault="00396C9B" w:rsidP="00396C9B">
            <w:pPr>
              <w:spacing w:before="20"/>
              <w:rPr>
                <w:rFonts w:cs="Arial"/>
                <w:b/>
                <w:sz w:val="16"/>
                <w:u w:val="single"/>
              </w:rPr>
            </w:pPr>
            <w:r w:rsidRPr="00C867D8">
              <w:rPr>
                <w:rFonts w:cs="Arial"/>
                <w:b/>
                <w:sz w:val="16"/>
                <w:u w:val="single"/>
              </w:rPr>
              <w:t>Mode</w:t>
            </w:r>
          </w:p>
          <w:p w14:paraId="0444E9CE" w14:textId="77777777" w:rsidR="00396C9B" w:rsidRPr="00C867D8" w:rsidRDefault="00396C9B" w:rsidP="00396C9B">
            <w:pPr>
              <w:rPr>
                <w:rFonts w:cs="Arial"/>
                <w:sz w:val="16"/>
              </w:rPr>
            </w:pPr>
            <w:r>
              <w:rPr>
                <w:rFonts w:cs="Arial"/>
                <w:sz w:val="16"/>
              </w:rPr>
              <w:t>SCAM Image DPO mini-header</w:t>
            </w:r>
          </w:p>
          <w:p w14:paraId="62CA3E34" w14:textId="77777777" w:rsidR="00396C9B" w:rsidRPr="00C867D8" w:rsidRDefault="00396C9B" w:rsidP="00396C9B">
            <w:pPr>
              <w:rPr>
                <w:rFonts w:cs="Arial"/>
                <w:sz w:val="16"/>
              </w:rPr>
            </w:pPr>
          </w:p>
          <w:p w14:paraId="03C13DD7"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276E18A1" w14:textId="0754DA05" w:rsidR="00396C9B" w:rsidRPr="00AF10F0" w:rsidRDefault="00396C9B" w:rsidP="00396C9B">
            <w:pPr>
              <w:rPr>
                <w:rFonts w:cs="Arial"/>
                <w:sz w:val="16"/>
              </w:rPr>
            </w:pPr>
            <w:r w:rsidRPr="00C867D8">
              <w:rPr>
                <w:rFonts w:cs="Arial"/>
                <w:sz w:val="16"/>
              </w:rPr>
              <w:t>“</w:t>
            </w:r>
            <w:r>
              <w:rPr>
                <w:rFonts w:cs="Arial"/>
                <w:sz w:val="16"/>
              </w:rPr>
              <w:t>SCAM_Image_Mini_Header</w:t>
            </w:r>
            <w:r w:rsidR="000D62AF">
              <w:rPr>
                <w:rFonts w:cs="Arial"/>
                <w:sz w:val="16"/>
              </w:rPr>
              <w:t>:autoexp_upper_threshold</w:t>
            </w:r>
            <w:r>
              <w:rPr>
                <w:rFonts w:cs="Arial"/>
                <w:sz w:val="16"/>
              </w:rPr>
              <w:t>”</w:t>
            </w:r>
          </w:p>
          <w:p w14:paraId="45B3A2D1" w14:textId="77777777" w:rsidR="00396C9B" w:rsidRPr="00C867D8" w:rsidRDefault="00396C9B" w:rsidP="00396C9B">
            <w:pPr>
              <w:rPr>
                <w:rFonts w:cs="Arial"/>
                <w:color w:val="000000"/>
                <w:sz w:val="16"/>
              </w:rPr>
            </w:pPr>
          </w:p>
          <w:p w14:paraId="177A0CF6" w14:textId="77777777" w:rsidR="00396C9B" w:rsidRPr="00C867D8" w:rsidRDefault="00396C9B" w:rsidP="00396C9B">
            <w:pPr>
              <w:rPr>
                <w:rFonts w:cs="Arial"/>
                <w:sz w:val="16"/>
              </w:rPr>
            </w:pPr>
          </w:p>
          <w:p w14:paraId="404FF576" w14:textId="77777777" w:rsidR="00396C9B" w:rsidRPr="00C867D8" w:rsidRDefault="00396C9B" w:rsidP="00396C9B">
            <w:pPr>
              <w:rPr>
                <w:rFonts w:cs="Arial"/>
                <w:sz w:val="16"/>
              </w:rPr>
            </w:pPr>
            <w:r w:rsidRPr="00C867D8">
              <w:rPr>
                <w:rFonts w:cs="Arial"/>
                <w:b/>
                <w:sz w:val="16"/>
                <w:u w:val="single"/>
              </w:rPr>
              <w:t>Type</w:t>
            </w:r>
          </w:p>
          <w:p w14:paraId="56887D44" w14:textId="13F255AA" w:rsidR="00396C9B" w:rsidRDefault="00396C9B" w:rsidP="00396C9B">
            <w:pPr>
              <w:rPr>
                <w:rFonts w:cs="Arial"/>
                <w:color w:val="000000"/>
                <w:sz w:val="16"/>
              </w:rPr>
            </w:pPr>
            <w:r>
              <w:rPr>
                <w:rFonts w:cs="Arial"/>
                <w:color w:val="000000"/>
                <w:sz w:val="16"/>
              </w:rPr>
              <w:t>U8[]</w:t>
            </w:r>
          </w:p>
          <w:p w14:paraId="4D3A8BE5" w14:textId="77777777" w:rsidR="00396C9B" w:rsidRDefault="00396C9B" w:rsidP="00396C9B">
            <w:pPr>
              <w:rPr>
                <w:rFonts w:cs="Arial"/>
                <w:color w:val="000000"/>
                <w:sz w:val="16"/>
              </w:rPr>
            </w:pPr>
          </w:p>
          <w:p w14:paraId="5A15A323" w14:textId="77777777" w:rsidR="00396C9B" w:rsidRDefault="00396C9B" w:rsidP="00396C9B">
            <w:pPr>
              <w:rPr>
                <w:rFonts w:cs="Arial"/>
                <w:color w:val="000000"/>
                <w:sz w:val="16"/>
              </w:rPr>
            </w:pPr>
            <w:r>
              <w:rPr>
                <w:rFonts w:cs="Arial"/>
                <w:color w:val="000000"/>
                <w:sz w:val="16"/>
              </w:rPr>
              <w:t>Notes:</w:t>
            </w:r>
          </w:p>
          <w:p w14:paraId="205EE14A" w14:textId="5091AA69" w:rsidR="00396C9B" w:rsidRPr="00852DC2" w:rsidRDefault="00396C9B" w:rsidP="00396C9B">
            <w:pPr>
              <w:rPr>
                <w:rFonts w:cs="Arial"/>
                <w:sz w:val="16"/>
              </w:rPr>
            </w:pPr>
            <w:r>
              <w:rPr>
                <w:rFonts w:cs="Arial"/>
                <w:sz w:val="16"/>
              </w:rPr>
              <w:t>For SCAM RMI products, “autoexposure upper threshold” is comprised of two bytes coming from the Image DPO mini-header at offset 15.</w:t>
            </w:r>
          </w:p>
        </w:tc>
      </w:tr>
      <w:tr w:rsidR="00396C9B" w:rsidRPr="00C867D8" w14:paraId="74E1AAB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AC6262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1EB38EE0" w14:textId="77777777" w:rsidR="00396C9B" w:rsidRPr="00C867D8" w:rsidRDefault="00396C9B" w:rsidP="00396C9B">
            <w:pPr>
              <w:rPr>
                <w:rFonts w:cs="Arial"/>
                <w:sz w:val="16"/>
              </w:rPr>
            </w:pPr>
            <w:r w:rsidRPr="00C867D8">
              <w:rPr>
                <w:rFonts w:cs="Arial"/>
                <w:sz w:val="16"/>
              </w:rPr>
              <w:t>AUTO_EXPOSURE_DATA_CUT</w:t>
            </w:r>
          </w:p>
          <w:p w14:paraId="697CEB08" w14:textId="77777777" w:rsidR="00396C9B" w:rsidRPr="00C867D8" w:rsidRDefault="00396C9B" w:rsidP="00396C9B">
            <w:pPr>
              <w:rPr>
                <w:rFonts w:cs="Arial"/>
                <w:sz w:val="16"/>
              </w:rPr>
            </w:pPr>
          </w:p>
          <w:p w14:paraId="785192EE" w14:textId="0D957BFB" w:rsidR="00396C9B" w:rsidRPr="00C867D8" w:rsidRDefault="00396C9B" w:rsidP="00396C9B">
            <w:pPr>
              <w:rPr>
                <w:rFonts w:cs="Arial"/>
                <w:sz w:val="16"/>
              </w:rPr>
            </w:pPr>
            <w:r>
              <w:rPr>
                <w:rFonts w:cs="Arial"/>
                <w:b/>
                <w:sz w:val="16"/>
                <w:u w:val="single"/>
              </w:rPr>
              <w:t>Archive Attribute</w:t>
            </w:r>
          </w:p>
          <w:p w14:paraId="6C7EAC6B" w14:textId="707BB007"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52A97DBB" w14:textId="77777777" w:rsidR="00396C9B" w:rsidRPr="00C867D8" w:rsidRDefault="00396C9B" w:rsidP="00396C9B">
            <w:pPr>
              <w:rPr>
                <w:rFonts w:cs="Arial"/>
                <w:b/>
                <w:sz w:val="16"/>
                <w:u w:val="single"/>
              </w:rPr>
            </w:pPr>
          </w:p>
          <w:p w14:paraId="4B494853" w14:textId="77777777" w:rsidR="00396C9B" w:rsidRPr="00C867D8" w:rsidRDefault="00396C9B" w:rsidP="00396C9B">
            <w:pPr>
              <w:rPr>
                <w:rFonts w:cs="Arial"/>
                <w:b/>
                <w:sz w:val="16"/>
                <w:u w:val="single"/>
              </w:rPr>
            </w:pPr>
            <w:r w:rsidRPr="00C867D8">
              <w:rPr>
                <w:rFonts w:cs="Arial"/>
                <w:b/>
                <w:sz w:val="16"/>
                <w:u w:val="single"/>
              </w:rPr>
              <w:t>Definition</w:t>
            </w:r>
          </w:p>
          <w:p w14:paraId="55686660" w14:textId="77777777" w:rsidR="00396C9B" w:rsidRPr="00C867D8" w:rsidRDefault="00396C9B" w:rsidP="00396C9B">
            <w:pPr>
              <w:rPr>
                <w:rFonts w:cs="Arial"/>
                <w:sz w:val="16"/>
              </w:rPr>
            </w:pPr>
            <w:r w:rsidRPr="00C867D8">
              <w:rPr>
                <w:rFonts w:cs="Arial"/>
                <w:sz w:val="16"/>
              </w:rPr>
              <w:t>Specifies the DN value which a specified fraction of pixels is permitted to exceed. The fraction is specified using the</w:t>
            </w:r>
          </w:p>
          <w:p w14:paraId="212C62FE" w14:textId="77777777" w:rsidR="00396C9B" w:rsidRPr="00C867D8" w:rsidRDefault="00396C9B" w:rsidP="00396C9B">
            <w:pPr>
              <w:rPr>
                <w:rFonts w:cs="Arial"/>
                <w:sz w:val="16"/>
              </w:rPr>
            </w:pPr>
            <w:r w:rsidRPr="00C867D8">
              <w:rPr>
                <w:rFonts w:cs="Arial"/>
                <w:sz w:val="16"/>
              </w:rPr>
              <w:t>keyword AUTO_EXPOSURE_DATA_FRACTION.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EDE7640" w14:textId="5424DD7D" w:rsidR="00396C9B" w:rsidRDefault="00396C9B" w:rsidP="00396C9B">
            <w:pPr>
              <w:spacing w:before="20"/>
              <w:rPr>
                <w:rFonts w:cs="Arial"/>
                <w:b/>
                <w:sz w:val="16"/>
                <w:u w:val="single"/>
              </w:rPr>
            </w:pPr>
            <w:r w:rsidRPr="00C867D8">
              <w:rPr>
                <w:rFonts w:cs="Arial"/>
                <w:b/>
                <w:sz w:val="16"/>
                <w:u w:val="single"/>
              </w:rPr>
              <w:t>Valid Values</w:t>
            </w:r>
          </w:p>
          <w:p w14:paraId="2551D51C" w14:textId="63F4C08A" w:rsidR="00396C9B" w:rsidRDefault="00396C9B" w:rsidP="00396C9B">
            <w:pPr>
              <w:spacing w:before="2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3F8B608C" w14:textId="66C1E785" w:rsidR="00396C9B" w:rsidRPr="00C867D8" w:rsidRDefault="00396C9B" w:rsidP="00396C9B">
            <w:pPr>
              <w:spacing w:before="20"/>
              <w:rPr>
                <w:rFonts w:cs="Arial"/>
                <w:b/>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776B5621" w14:textId="3954E7EF" w:rsidR="00396C9B" w:rsidRPr="00C867D8" w:rsidRDefault="00396C9B" w:rsidP="00396C9B">
            <w:pPr>
              <w:rPr>
                <w:rFonts w:cs="Arial"/>
                <w:b/>
                <w:sz w:val="16"/>
                <w:u w:val="single"/>
              </w:rPr>
            </w:pPr>
            <w:r>
              <w:rPr>
                <w:rFonts w:cs="Arial"/>
                <w:sz w:val="16"/>
              </w:rPr>
              <w:t xml:space="preserve">   </w:t>
            </w:r>
            <w:r w:rsidRPr="00C867D8">
              <w:rPr>
                <w:rFonts w:cs="Arial"/>
                <w:sz w:val="16"/>
              </w:rPr>
              <w:t>“0” to n</w:t>
            </w:r>
          </w:p>
          <w:p w14:paraId="6BD42ADE" w14:textId="77777777" w:rsidR="00396C9B" w:rsidRPr="00C867D8" w:rsidRDefault="00396C9B" w:rsidP="00396C9B">
            <w:pPr>
              <w:rPr>
                <w:rFonts w:cs="Arial"/>
                <w:b/>
                <w:sz w:val="16"/>
                <w:u w:val="single"/>
              </w:rPr>
            </w:pPr>
          </w:p>
          <w:p w14:paraId="457D82A8" w14:textId="77777777" w:rsidR="00396C9B" w:rsidRPr="00C867D8" w:rsidRDefault="00396C9B" w:rsidP="00396C9B">
            <w:pPr>
              <w:rPr>
                <w:rFonts w:cs="Arial"/>
                <w:b/>
                <w:sz w:val="16"/>
                <w:u w:val="single"/>
              </w:rPr>
            </w:pPr>
            <w:r w:rsidRPr="00C867D8">
              <w:rPr>
                <w:rFonts w:cs="Arial"/>
                <w:b/>
                <w:sz w:val="16"/>
                <w:u w:val="single"/>
              </w:rPr>
              <w:t>Type</w:t>
            </w:r>
          </w:p>
          <w:p w14:paraId="7B0A322E" w14:textId="77777777" w:rsidR="00396C9B" w:rsidRPr="00C867D8" w:rsidRDefault="00396C9B" w:rsidP="00396C9B">
            <w:pPr>
              <w:rPr>
                <w:rFonts w:cs="Arial"/>
                <w:sz w:val="16"/>
              </w:rPr>
            </w:pPr>
            <w:r w:rsidRPr="00C867D8">
              <w:rPr>
                <w:rFonts w:cs="Arial"/>
                <w:sz w:val="16"/>
              </w:rPr>
              <w:t>integer</w:t>
            </w:r>
          </w:p>
          <w:p w14:paraId="51341608" w14:textId="77777777" w:rsidR="00396C9B" w:rsidRPr="00C867D8" w:rsidRDefault="00396C9B" w:rsidP="00396C9B">
            <w:pPr>
              <w:rPr>
                <w:rFonts w:cs="Arial"/>
                <w:b/>
                <w:sz w:val="16"/>
                <w:u w:val="single"/>
              </w:rPr>
            </w:pPr>
          </w:p>
          <w:p w14:paraId="563E0C8B" w14:textId="77777777" w:rsidR="00396C9B" w:rsidRPr="00C867D8" w:rsidRDefault="00396C9B" w:rsidP="00396C9B">
            <w:pPr>
              <w:rPr>
                <w:rFonts w:cs="Arial"/>
                <w:b/>
                <w:sz w:val="16"/>
                <w:u w:val="single"/>
              </w:rPr>
            </w:pPr>
            <w:r w:rsidRPr="00C867D8">
              <w:rPr>
                <w:rFonts w:cs="Arial"/>
                <w:b/>
                <w:sz w:val="16"/>
                <w:u w:val="single"/>
              </w:rPr>
              <w:t>Units</w:t>
            </w:r>
          </w:p>
          <w:p w14:paraId="25740FF5" w14:textId="77777777" w:rsidR="00396C9B" w:rsidRPr="00C867D8" w:rsidRDefault="00396C9B" w:rsidP="00396C9B">
            <w:pPr>
              <w:rPr>
                <w:rFonts w:cs="Arial"/>
                <w:sz w:val="16"/>
              </w:rPr>
            </w:pPr>
            <w:r w:rsidRPr="00C867D8">
              <w:rPr>
                <w:rFonts w:cs="Arial"/>
                <w:sz w:val="16"/>
              </w:rPr>
              <w:t>n/a</w:t>
            </w:r>
          </w:p>
          <w:p w14:paraId="7094ED36" w14:textId="77777777" w:rsidR="00396C9B" w:rsidRPr="00C867D8" w:rsidRDefault="00396C9B" w:rsidP="00396C9B">
            <w:pPr>
              <w:rPr>
                <w:rFonts w:cs="Arial"/>
                <w:sz w:val="16"/>
              </w:rPr>
            </w:pPr>
          </w:p>
          <w:p w14:paraId="1C5D2E33" w14:textId="1861EC50" w:rsidR="00396C9B" w:rsidRDefault="00396C9B" w:rsidP="00396C9B">
            <w:pPr>
              <w:rPr>
                <w:rFonts w:cs="Arial"/>
                <w:b/>
                <w:sz w:val="16"/>
                <w:u w:val="single"/>
              </w:rPr>
            </w:pPr>
            <w:r w:rsidRPr="00C867D8">
              <w:rPr>
                <w:rFonts w:cs="Arial"/>
                <w:b/>
                <w:sz w:val="16"/>
                <w:u w:val="single"/>
              </w:rPr>
              <w:lastRenderedPageBreak/>
              <w:t>Location</w:t>
            </w:r>
          </w:p>
          <w:p w14:paraId="7FB38317" w14:textId="24B8F4E1" w:rsidR="00396C9B" w:rsidRPr="00C867D8" w:rsidRDefault="00396C9B" w:rsidP="00396C9B">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3DC21E7D" w14:textId="18F9C301" w:rsidR="00396C9B" w:rsidRDefault="00396C9B" w:rsidP="00396C9B">
            <w:pPr>
              <w:rPr>
                <w:rFonts w:cs="Arial"/>
                <w:sz w:val="16"/>
              </w:rPr>
            </w:pPr>
            <w:r>
              <w:rPr>
                <w:rFonts w:cs="Arial"/>
                <w:sz w:val="16"/>
              </w:rPr>
              <w:t xml:space="preserve">    </w:t>
            </w:r>
            <w:r w:rsidRPr="00C867D8">
              <w:rPr>
                <w:rFonts w:cs="Arial"/>
                <w:sz w:val="16"/>
              </w:rPr>
              <w:t>OBSERVATION_REQUEST_PARMS (Group)</w:t>
            </w:r>
          </w:p>
          <w:p w14:paraId="40BABA21" w14:textId="0154F6AC"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p>
          <w:p w14:paraId="5B187195" w14:textId="5FB125AA" w:rsidR="00396C9B" w:rsidRPr="00C867D8" w:rsidRDefault="00396C9B" w:rsidP="00396C9B">
            <w:pPr>
              <w:rPr>
                <w:rFonts w:cs="Arial"/>
                <w:sz w:val="16"/>
              </w:rPr>
            </w:pPr>
            <w:r>
              <w:rPr>
                <w:rFonts w:cs="Arial"/>
                <w:sz w:val="16"/>
              </w:rPr>
              <w:t xml:space="preserve">    </w:t>
            </w:r>
            <w:r w:rsidRPr="00C867D8">
              <w:rPr>
                <w:rFonts w:cs="Arial"/>
                <w:sz w:val="16"/>
              </w:rPr>
              <w:t>a.  OBSERVATION_REQUEST_PARMS (Group)</w:t>
            </w:r>
          </w:p>
          <w:p w14:paraId="44D95803" w14:textId="29FED2E9" w:rsidR="00396C9B" w:rsidRDefault="00396C9B" w:rsidP="00396C9B">
            <w:pPr>
              <w:rPr>
                <w:rFonts w:cs="Arial"/>
                <w:sz w:val="16"/>
              </w:rPr>
            </w:pPr>
            <w:r w:rsidRPr="00C867D8">
              <w:rPr>
                <w:rFonts w:cs="Arial"/>
                <w:sz w:val="16"/>
              </w:rPr>
              <w:t xml:space="preserve">    b.   MINI_HEADER (Group)</w:t>
            </w:r>
          </w:p>
          <w:p w14:paraId="61123E69" w14:textId="77777777" w:rsidR="00396C9B" w:rsidRDefault="00396C9B" w:rsidP="00396C9B">
            <w:pPr>
              <w:rPr>
                <w:rFonts w:cs="Arial"/>
                <w:sz w:val="16"/>
              </w:rPr>
            </w:pPr>
          </w:p>
          <w:p w14:paraId="13F11B63" w14:textId="77777777" w:rsidR="00396C9B" w:rsidRPr="00A72C67" w:rsidRDefault="00396C9B" w:rsidP="00396C9B">
            <w:pPr>
              <w:rPr>
                <w:rFonts w:cs="Arial"/>
                <w:b/>
                <w:sz w:val="16"/>
                <w:u w:val="single"/>
              </w:rPr>
            </w:pPr>
            <w:r w:rsidRPr="00A72C67">
              <w:rPr>
                <w:rFonts w:cs="Arial"/>
                <w:b/>
                <w:sz w:val="16"/>
                <w:u w:val="single"/>
              </w:rPr>
              <w:t>X-path</w:t>
            </w:r>
          </w:p>
          <w:p w14:paraId="23B46541" w14:textId="74899A9E" w:rsidR="00396C9B" w:rsidRPr="00A72C67" w:rsidRDefault="00396C9B" w:rsidP="00396C9B">
            <w:pPr>
              <w:rPr>
                <w:rFonts w:cs="Arial"/>
                <w:color w:val="FF0000"/>
                <w:sz w:val="16"/>
              </w:rPr>
            </w:pPr>
            <w:r w:rsidRPr="00EB02A4">
              <w:rPr>
                <w:rFonts w:cs="Arial"/>
                <w:color w:val="FF0000"/>
                <w:sz w:val="16"/>
              </w:rPr>
              <w:t>TBD</w:t>
            </w:r>
          </w:p>
          <w:p w14:paraId="5A9D429B" w14:textId="77777777" w:rsidR="00396C9B" w:rsidRDefault="00396C9B" w:rsidP="00396C9B">
            <w:pPr>
              <w:rPr>
                <w:rFonts w:cs="Arial"/>
                <w:sz w:val="16"/>
              </w:rPr>
            </w:pPr>
          </w:p>
          <w:p w14:paraId="5E1125E6" w14:textId="77777777" w:rsidR="00396C9B" w:rsidRPr="00A72C67" w:rsidRDefault="00396C9B" w:rsidP="00396C9B">
            <w:pPr>
              <w:rPr>
                <w:rFonts w:cs="Arial"/>
                <w:b/>
                <w:sz w:val="16"/>
                <w:u w:val="single"/>
              </w:rPr>
            </w:pPr>
            <w:r w:rsidRPr="00A72C67">
              <w:rPr>
                <w:rFonts w:cs="Arial"/>
                <w:b/>
                <w:sz w:val="16"/>
                <w:u w:val="single"/>
              </w:rPr>
              <w:t>Reference</w:t>
            </w:r>
          </w:p>
          <w:p w14:paraId="52E7D07B" w14:textId="63EF5F23" w:rsidR="00396C9B" w:rsidRDefault="00396C9B" w:rsidP="00396C9B">
            <w:pPr>
              <w:rPr>
                <w:rFonts w:cs="Arial"/>
                <w:color w:val="FF0000"/>
                <w:sz w:val="16"/>
              </w:rPr>
            </w:pPr>
            <w:r w:rsidRPr="00EB02A4">
              <w:rPr>
                <w:rFonts w:cs="Arial"/>
                <w:color w:val="FF0000"/>
                <w:sz w:val="16"/>
              </w:rPr>
              <w:t>TBD</w:t>
            </w:r>
          </w:p>
          <w:p w14:paraId="53CA489B"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250363B"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2A3D39B2" w14:textId="663858CA"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09DB275A" w14:textId="77777777" w:rsidR="00396C9B" w:rsidRPr="00C867D8" w:rsidRDefault="00396C9B" w:rsidP="00396C9B">
            <w:pPr>
              <w:rPr>
                <w:rFonts w:cs="Arial"/>
                <w:sz w:val="16"/>
              </w:rPr>
            </w:pPr>
          </w:p>
          <w:p w14:paraId="37815853"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1A57E781" w14:textId="77777777"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6E14E693" w14:textId="282D7BB6" w:rsidR="00396C9B" w:rsidRPr="00C867D8" w:rsidRDefault="00396C9B" w:rsidP="00396C9B">
            <w:pPr>
              <w:rPr>
                <w:rFonts w:cs="Arial"/>
                <w:sz w:val="16"/>
              </w:rPr>
            </w:pPr>
            <w:r w:rsidRPr="00C867D8">
              <w:rPr>
                <w:rFonts w:cs="Arial"/>
                <w:sz w:val="16"/>
              </w:rPr>
              <w:t xml:space="preserve">    “&lt;IDPH DPO&gt;:idph:params:exp_auto_dn”</w:t>
            </w:r>
          </w:p>
          <w:p w14:paraId="15F5F8EC" w14:textId="43FD43F3"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1C41598C" w14:textId="514DE566" w:rsidR="00396C9B" w:rsidRPr="00C867D8" w:rsidRDefault="00396C9B" w:rsidP="00396C9B">
            <w:pPr>
              <w:rPr>
                <w:rFonts w:cs="Arial"/>
                <w:sz w:val="16"/>
              </w:rPr>
            </w:pPr>
            <w:r w:rsidRPr="00C867D8">
              <w:rPr>
                <w:rFonts w:cs="Arial"/>
                <w:sz w:val="16"/>
              </w:rPr>
              <w:t xml:space="preserve">    a.  “&lt;Ancillary DPO&gt;:cmd_arguments_image:exp_target_DN”</w:t>
            </w:r>
          </w:p>
          <w:p w14:paraId="1215080F" w14:textId="58002395" w:rsidR="00396C9B" w:rsidRPr="00C867D8" w:rsidRDefault="00396C9B" w:rsidP="00396C9B">
            <w:pPr>
              <w:rPr>
                <w:rFonts w:cs="Arial"/>
                <w:sz w:val="16"/>
              </w:rPr>
            </w:pPr>
            <w:r w:rsidRPr="00C867D8">
              <w:rPr>
                <w:rFonts w:cs="Arial"/>
                <w:sz w:val="16"/>
              </w:rPr>
              <w:lastRenderedPageBreak/>
              <w:t xml:space="preserve">    b.  “</w:t>
            </w:r>
            <w:r>
              <w:rPr>
                <w:rFonts w:cs="Arial"/>
                <w:sz w:val="16"/>
              </w:rPr>
              <w:t>MCZ</w:t>
            </w:r>
            <w:r w:rsidRPr="00C867D8">
              <w:rPr>
                <w:rFonts w:cs="Arial"/>
                <w:sz w:val="16"/>
              </w:rPr>
              <w:t>_Image_Mini_Header[</w:t>
            </w:r>
            <w:r w:rsidRPr="00EB02A4">
              <w:rPr>
                <w:rFonts w:cs="Arial"/>
                <w:b/>
                <w:color w:val="FF0000"/>
                <w:sz w:val="16"/>
              </w:rPr>
              <w:t>TBD</w:t>
            </w:r>
            <w:r w:rsidRPr="00C867D8">
              <w:rPr>
                <w:rFonts w:cs="Arial"/>
                <w:sz w:val="16"/>
              </w:rPr>
              <w:t>]”</w:t>
            </w:r>
          </w:p>
          <w:p w14:paraId="4BE2E3C4" w14:textId="77777777" w:rsidR="00396C9B" w:rsidRPr="00C867D8" w:rsidRDefault="00396C9B" w:rsidP="00396C9B">
            <w:pPr>
              <w:rPr>
                <w:rFonts w:cs="Arial"/>
                <w:sz w:val="16"/>
              </w:rPr>
            </w:pPr>
          </w:p>
          <w:p w14:paraId="5A48B882" w14:textId="66249139" w:rsidR="00396C9B" w:rsidRDefault="00396C9B" w:rsidP="00396C9B">
            <w:pPr>
              <w:rPr>
                <w:rFonts w:cs="Arial"/>
                <w:b/>
                <w:sz w:val="16"/>
                <w:u w:val="single"/>
              </w:rPr>
            </w:pPr>
            <w:r w:rsidRPr="00C867D8">
              <w:rPr>
                <w:rFonts w:cs="Arial"/>
                <w:b/>
                <w:sz w:val="16"/>
                <w:u w:val="single"/>
              </w:rPr>
              <w:t>Type</w:t>
            </w:r>
          </w:p>
          <w:p w14:paraId="23E430A5" w14:textId="042AE3DD"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32DB390E" w14:textId="7548A663" w:rsidR="00396C9B" w:rsidRDefault="00396C9B" w:rsidP="00396C9B">
            <w:pPr>
              <w:rPr>
                <w:rFonts w:cs="Arial"/>
                <w:sz w:val="16"/>
              </w:rPr>
            </w:pPr>
            <w:r>
              <w:rPr>
                <w:rFonts w:cs="Arial"/>
                <w:sz w:val="16"/>
              </w:rPr>
              <w:t xml:space="preserve">    </w:t>
            </w:r>
            <w:r w:rsidRPr="00C867D8">
              <w:rPr>
                <w:rFonts w:cs="Arial"/>
                <w:sz w:val="16"/>
              </w:rPr>
              <w:t>U16</w:t>
            </w:r>
          </w:p>
          <w:p w14:paraId="1670F77C" w14:textId="7FDDE391"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p>
          <w:p w14:paraId="1F28A228" w14:textId="31E317E4" w:rsidR="00396C9B" w:rsidRPr="00C867D8" w:rsidRDefault="00396C9B" w:rsidP="00396C9B">
            <w:pPr>
              <w:rPr>
                <w:rFonts w:cs="Arial"/>
                <w:sz w:val="16"/>
              </w:rPr>
            </w:pPr>
            <w:r>
              <w:rPr>
                <w:rFonts w:cs="Arial"/>
                <w:sz w:val="16"/>
              </w:rPr>
              <w:t xml:space="preserve">   </w:t>
            </w:r>
            <w:r w:rsidRPr="00C867D8">
              <w:rPr>
                <w:rFonts w:cs="Arial"/>
                <w:sz w:val="16"/>
              </w:rPr>
              <w:t xml:space="preserve"> U8</w:t>
            </w:r>
          </w:p>
        </w:tc>
      </w:tr>
      <w:tr w:rsidR="00396C9B" w:rsidRPr="00C867D8" w14:paraId="60EAE86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464A8C9" w14:textId="54AC12D7" w:rsidR="00396C9B" w:rsidRPr="001D194F" w:rsidRDefault="00396C9B" w:rsidP="00396C9B">
            <w:pPr>
              <w:spacing w:before="20"/>
              <w:rPr>
                <w:rFonts w:cs="Arial"/>
                <w:b/>
                <w:sz w:val="16"/>
                <w:u w:val="single"/>
              </w:rPr>
            </w:pPr>
            <w:r w:rsidRPr="00C867D8">
              <w:rPr>
                <w:rFonts w:cs="Arial"/>
                <w:b/>
                <w:sz w:val="16"/>
                <w:u w:val="single"/>
              </w:rPr>
              <w:lastRenderedPageBreak/>
              <w:t>Ops Keyword</w:t>
            </w:r>
          </w:p>
          <w:p w14:paraId="3B8C8B9E" w14:textId="77777777" w:rsidR="00396C9B" w:rsidRPr="00C867D8" w:rsidRDefault="00396C9B" w:rsidP="00396C9B">
            <w:pPr>
              <w:rPr>
                <w:rFonts w:cs="Arial"/>
                <w:sz w:val="16"/>
              </w:rPr>
            </w:pPr>
            <w:r w:rsidRPr="00C867D8">
              <w:rPr>
                <w:rFonts w:cs="Arial"/>
                <w:sz w:val="16"/>
              </w:rPr>
              <w:t>AUTO_EXPOSURE_PERCENT</w:t>
            </w:r>
          </w:p>
          <w:p w14:paraId="19D4FAC7" w14:textId="77777777" w:rsidR="00396C9B" w:rsidRPr="00C867D8" w:rsidRDefault="00396C9B" w:rsidP="00396C9B">
            <w:pPr>
              <w:rPr>
                <w:rFonts w:cs="Arial"/>
                <w:sz w:val="16"/>
              </w:rPr>
            </w:pPr>
          </w:p>
          <w:p w14:paraId="1AA5579F" w14:textId="3F57499E" w:rsidR="00396C9B" w:rsidRPr="00C867D8" w:rsidRDefault="00396C9B" w:rsidP="00396C9B">
            <w:pPr>
              <w:rPr>
                <w:rFonts w:cs="Arial"/>
                <w:sz w:val="16"/>
              </w:rPr>
            </w:pPr>
            <w:r>
              <w:rPr>
                <w:rFonts w:cs="Arial"/>
                <w:b/>
                <w:sz w:val="16"/>
                <w:u w:val="single"/>
              </w:rPr>
              <w:t>Archive Attribute</w:t>
            </w:r>
          </w:p>
          <w:p w14:paraId="541F327F" w14:textId="5733265E"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4BE113C5" w14:textId="77777777" w:rsidR="00396C9B" w:rsidRPr="00C867D8" w:rsidRDefault="00396C9B" w:rsidP="00396C9B">
            <w:pPr>
              <w:rPr>
                <w:rFonts w:cs="Arial"/>
                <w:b/>
                <w:sz w:val="16"/>
                <w:u w:val="single"/>
              </w:rPr>
            </w:pPr>
          </w:p>
          <w:p w14:paraId="14C03A0C" w14:textId="77777777" w:rsidR="00396C9B" w:rsidRPr="00C867D8" w:rsidRDefault="00396C9B" w:rsidP="00396C9B">
            <w:pPr>
              <w:rPr>
                <w:rFonts w:cs="Arial"/>
                <w:b/>
                <w:sz w:val="16"/>
                <w:u w:val="single"/>
              </w:rPr>
            </w:pPr>
            <w:r w:rsidRPr="00C867D8">
              <w:rPr>
                <w:rFonts w:cs="Arial"/>
                <w:b/>
                <w:sz w:val="16"/>
                <w:u w:val="single"/>
              </w:rPr>
              <w:t>Definition</w:t>
            </w:r>
          </w:p>
          <w:p w14:paraId="2D7F8ACB" w14:textId="77777777" w:rsidR="00396C9B" w:rsidRPr="00C867D8" w:rsidRDefault="00396C9B" w:rsidP="00396C9B">
            <w:pPr>
              <w:rPr>
                <w:rFonts w:cs="Arial"/>
                <w:sz w:val="16"/>
              </w:rPr>
            </w:pPr>
            <w:r w:rsidRPr="00C867D8">
              <w:rPr>
                <w:rFonts w:cs="Arial"/>
                <w:sz w:val="16"/>
              </w:rPr>
              <w:t>Specifies the auto-exposure early-termination percent. If the calculated exposure time has written this value, then terminate auto exposure early.</w:t>
            </w:r>
          </w:p>
          <w:p w14:paraId="10FC5C93" w14:textId="77777777" w:rsidR="00396C9B" w:rsidRPr="00C867D8" w:rsidRDefault="00396C9B" w:rsidP="00396C9B">
            <w:pPr>
              <w:rPr>
                <w:rFonts w:cs="Arial"/>
                <w:sz w:val="16"/>
              </w:rPr>
            </w:pPr>
          </w:p>
          <w:p w14:paraId="3C782A2D"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8F6D1B8" w14:textId="221692B0" w:rsidR="00396C9B" w:rsidRDefault="00396C9B" w:rsidP="00396C9B">
            <w:pPr>
              <w:spacing w:before="20"/>
              <w:rPr>
                <w:rFonts w:cs="Arial"/>
                <w:b/>
                <w:sz w:val="16"/>
                <w:u w:val="single"/>
              </w:rPr>
            </w:pPr>
            <w:r w:rsidRPr="00C867D8">
              <w:rPr>
                <w:rFonts w:cs="Arial"/>
                <w:b/>
                <w:sz w:val="16"/>
                <w:u w:val="single"/>
              </w:rPr>
              <w:t>Valid Values</w:t>
            </w:r>
          </w:p>
          <w:p w14:paraId="570637B6" w14:textId="5431F3CF" w:rsidR="00396C9B" w:rsidRPr="00C5103A" w:rsidRDefault="00396C9B" w:rsidP="00396C9B">
            <w:pPr>
              <w:spacing w:before="2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0C4695D8" w14:textId="4C5BA791" w:rsidR="00396C9B" w:rsidRPr="00C5103A" w:rsidRDefault="00396C9B" w:rsidP="00396C9B">
            <w:pPr>
              <w:spacing w:before="2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(B)</w:t>
            </w:r>
          </w:p>
          <w:p w14:paraId="5FD863B9" w14:textId="32AD2977" w:rsidR="00396C9B" w:rsidRPr="00C867D8" w:rsidRDefault="00396C9B" w:rsidP="00396C9B">
            <w:pPr>
              <w:rPr>
                <w:rFonts w:cs="Arial"/>
                <w:sz w:val="16"/>
              </w:rPr>
            </w:pPr>
            <w:r>
              <w:rPr>
                <w:rFonts w:cs="Arial"/>
                <w:sz w:val="16"/>
              </w:rPr>
              <w:t xml:space="preserve">    </w:t>
            </w:r>
            <w:r w:rsidRPr="00C867D8">
              <w:rPr>
                <w:rFonts w:cs="Arial"/>
                <w:sz w:val="16"/>
              </w:rPr>
              <w:t>“0.0” to “100.0”</w:t>
            </w:r>
          </w:p>
          <w:p w14:paraId="0B768EEC" w14:textId="77777777" w:rsidR="00396C9B" w:rsidRPr="00C867D8" w:rsidRDefault="00396C9B" w:rsidP="00396C9B">
            <w:pPr>
              <w:rPr>
                <w:rFonts w:cs="Arial"/>
                <w:b/>
                <w:sz w:val="16"/>
                <w:u w:val="single"/>
              </w:rPr>
            </w:pPr>
          </w:p>
          <w:p w14:paraId="5E5597A0" w14:textId="77777777" w:rsidR="00396C9B" w:rsidRPr="00C867D8" w:rsidRDefault="00396C9B" w:rsidP="00396C9B">
            <w:pPr>
              <w:rPr>
                <w:rFonts w:cs="Arial"/>
                <w:b/>
                <w:sz w:val="16"/>
                <w:u w:val="single"/>
              </w:rPr>
            </w:pPr>
            <w:r w:rsidRPr="00C867D8">
              <w:rPr>
                <w:rFonts w:cs="Arial"/>
                <w:b/>
                <w:sz w:val="16"/>
                <w:u w:val="single"/>
              </w:rPr>
              <w:t>Type</w:t>
            </w:r>
          </w:p>
          <w:p w14:paraId="14A6AF31" w14:textId="77777777" w:rsidR="00396C9B" w:rsidRPr="00C867D8" w:rsidRDefault="00396C9B" w:rsidP="00396C9B">
            <w:pPr>
              <w:rPr>
                <w:rFonts w:cs="Arial"/>
                <w:sz w:val="16"/>
              </w:rPr>
            </w:pPr>
            <w:r w:rsidRPr="00C867D8">
              <w:rPr>
                <w:rFonts w:cs="Arial"/>
                <w:sz w:val="16"/>
              </w:rPr>
              <w:t>float</w:t>
            </w:r>
          </w:p>
          <w:p w14:paraId="599BAB03" w14:textId="77777777" w:rsidR="00396C9B" w:rsidRPr="00C867D8" w:rsidRDefault="00396C9B" w:rsidP="00396C9B">
            <w:pPr>
              <w:rPr>
                <w:rFonts w:cs="Arial"/>
                <w:b/>
                <w:sz w:val="16"/>
                <w:u w:val="single"/>
              </w:rPr>
            </w:pPr>
          </w:p>
          <w:p w14:paraId="43FC857B" w14:textId="77777777" w:rsidR="00396C9B" w:rsidRPr="00C867D8" w:rsidRDefault="00396C9B" w:rsidP="00396C9B">
            <w:pPr>
              <w:rPr>
                <w:rFonts w:cs="Arial"/>
                <w:b/>
                <w:sz w:val="16"/>
                <w:u w:val="single"/>
              </w:rPr>
            </w:pPr>
            <w:r w:rsidRPr="00C867D8">
              <w:rPr>
                <w:rFonts w:cs="Arial"/>
                <w:b/>
                <w:sz w:val="16"/>
                <w:u w:val="single"/>
              </w:rPr>
              <w:t>Units</w:t>
            </w:r>
          </w:p>
          <w:p w14:paraId="49998F08" w14:textId="77777777" w:rsidR="00396C9B" w:rsidRPr="00C867D8" w:rsidRDefault="00396C9B" w:rsidP="00396C9B">
            <w:pPr>
              <w:rPr>
                <w:rFonts w:cs="Arial"/>
                <w:sz w:val="16"/>
              </w:rPr>
            </w:pPr>
            <w:r w:rsidRPr="00C867D8">
              <w:rPr>
                <w:rFonts w:cs="Arial"/>
                <w:sz w:val="16"/>
              </w:rPr>
              <w:t>n/a</w:t>
            </w:r>
          </w:p>
          <w:p w14:paraId="23110D76" w14:textId="77777777" w:rsidR="00396C9B" w:rsidRPr="00C867D8" w:rsidRDefault="00396C9B" w:rsidP="00396C9B">
            <w:pPr>
              <w:rPr>
                <w:rFonts w:cs="Arial"/>
                <w:sz w:val="16"/>
              </w:rPr>
            </w:pPr>
          </w:p>
          <w:p w14:paraId="603E1C64" w14:textId="26C743CC" w:rsidR="00396C9B" w:rsidRDefault="00396C9B" w:rsidP="00396C9B">
            <w:pPr>
              <w:rPr>
                <w:rFonts w:cs="Arial"/>
                <w:b/>
                <w:sz w:val="16"/>
                <w:u w:val="single"/>
              </w:rPr>
            </w:pPr>
            <w:r w:rsidRPr="00C867D8">
              <w:rPr>
                <w:rFonts w:cs="Arial"/>
                <w:b/>
                <w:sz w:val="16"/>
                <w:u w:val="single"/>
              </w:rPr>
              <w:t>Location</w:t>
            </w:r>
          </w:p>
          <w:p w14:paraId="4580C259" w14:textId="77ACB6FB" w:rsidR="00396C9B" w:rsidRPr="00C867D8" w:rsidRDefault="00396C9B" w:rsidP="00396C9B">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9D40ED4" w14:textId="37695B46" w:rsidR="00396C9B" w:rsidRDefault="00396C9B" w:rsidP="00396C9B">
            <w:pPr>
              <w:rPr>
                <w:rFonts w:cs="Arial"/>
                <w:sz w:val="16"/>
              </w:rPr>
            </w:pPr>
            <w:r>
              <w:rPr>
                <w:rFonts w:cs="Arial"/>
                <w:sz w:val="16"/>
              </w:rPr>
              <w:t xml:space="preserve">    </w:t>
            </w:r>
            <w:r w:rsidRPr="00C867D8">
              <w:rPr>
                <w:rFonts w:cs="Arial"/>
                <w:sz w:val="16"/>
              </w:rPr>
              <w:t>OBSERVATION_REQUEST_PARMS (Group)</w:t>
            </w:r>
          </w:p>
          <w:p w14:paraId="41E560CD" w14:textId="66AC6525"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p>
          <w:p w14:paraId="6749C76F" w14:textId="42F90D00" w:rsidR="00396C9B" w:rsidRPr="00C867D8" w:rsidRDefault="00396C9B" w:rsidP="00396C9B">
            <w:pPr>
              <w:rPr>
                <w:rFonts w:cs="Arial"/>
                <w:sz w:val="16"/>
              </w:rPr>
            </w:pPr>
            <w:r>
              <w:rPr>
                <w:rFonts w:cs="Arial"/>
                <w:sz w:val="16"/>
              </w:rPr>
              <w:t xml:space="preserve">    </w:t>
            </w:r>
            <w:r w:rsidRPr="00C867D8">
              <w:rPr>
                <w:rFonts w:cs="Arial"/>
                <w:sz w:val="16"/>
              </w:rPr>
              <w:t>a.  OBSERVATION_REQUEST_PARMS (Group)</w:t>
            </w:r>
          </w:p>
          <w:p w14:paraId="2235D60D" w14:textId="6774A39F" w:rsidR="00396C9B" w:rsidRDefault="00396C9B" w:rsidP="00396C9B">
            <w:pPr>
              <w:rPr>
                <w:rFonts w:cs="Arial"/>
                <w:sz w:val="16"/>
              </w:rPr>
            </w:pPr>
            <w:r w:rsidRPr="00C867D8">
              <w:rPr>
                <w:rFonts w:cs="Arial"/>
                <w:sz w:val="16"/>
              </w:rPr>
              <w:t xml:space="preserve">    b.   MINI_HEADER (Group)</w:t>
            </w:r>
          </w:p>
          <w:p w14:paraId="066182A0" w14:textId="77777777" w:rsidR="00396C9B" w:rsidRDefault="00396C9B" w:rsidP="00396C9B">
            <w:pPr>
              <w:rPr>
                <w:rFonts w:cs="Arial"/>
                <w:sz w:val="16"/>
              </w:rPr>
            </w:pPr>
          </w:p>
          <w:p w14:paraId="65DCD5B1" w14:textId="77777777" w:rsidR="00396C9B" w:rsidRPr="00A72C67" w:rsidRDefault="00396C9B" w:rsidP="00396C9B">
            <w:pPr>
              <w:rPr>
                <w:rFonts w:cs="Arial"/>
                <w:b/>
                <w:sz w:val="16"/>
                <w:u w:val="single"/>
              </w:rPr>
            </w:pPr>
            <w:r w:rsidRPr="00A72C67">
              <w:rPr>
                <w:rFonts w:cs="Arial"/>
                <w:b/>
                <w:sz w:val="16"/>
                <w:u w:val="single"/>
              </w:rPr>
              <w:t>X-path</w:t>
            </w:r>
          </w:p>
          <w:p w14:paraId="63FECF86" w14:textId="0ADCBFDB" w:rsidR="00396C9B" w:rsidRPr="00A72C67" w:rsidRDefault="00396C9B" w:rsidP="00396C9B">
            <w:pPr>
              <w:rPr>
                <w:rFonts w:cs="Arial"/>
                <w:color w:val="FF0000"/>
                <w:sz w:val="16"/>
              </w:rPr>
            </w:pPr>
            <w:r w:rsidRPr="00EB02A4">
              <w:rPr>
                <w:rFonts w:cs="Arial"/>
                <w:color w:val="FF0000"/>
                <w:sz w:val="16"/>
              </w:rPr>
              <w:t>TBD</w:t>
            </w:r>
          </w:p>
          <w:p w14:paraId="416C3AEB" w14:textId="77777777" w:rsidR="00396C9B" w:rsidRDefault="00396C9B" w:rsidP="00396C9B">
            <w:pPr>
              <w:rPr>
                <w:rFonts w:cs="Arial"/>
                <w:sz w:val="16"/>
              </w:rPr>
            </w:pPr>
          </w:p>
          <w:p w14:paraId="701D3125" w14:textId="77777777" w:rsidR="00396C9B" w:rsidRPr="00A72C67" w:rsidRDefault="00396C9B" w:rsidP="00396C9B">
            <w:pPr>
              <w:rPr>
                <w:rFonts w:cs="Arial"/>
                <w:b/>
                <w:sz w:val="16"/>
                <w:u w:val="single"/>
              </w:rPr>
            </w:pPr>
            <w:r w:rsidRPr="00A72C67">
              <w:rPr>
                <w:rFonts w:cs="Arial"/>
                <w:b/>
                <w:sz w:val="16"/>
                <w:u w:val="single"/>
              </w:rPr>
              <w:t>Reference</w:t>
            </w:r>
          </w:p>
          <w:p w14:paraId="2AF3483C" w14:textId="406D9321" w:rsidR="00396C9B" w:rsidRDefault="00396C9B" w:rsidP="00396C9B">
            <w:pPr>
              <w:rPr>
                <w:rFonts w:cs="Arial"/>
                <w:color w:val="FF0000"/>
                <w:sz w:val="16"/>
              </w:rPr>
            </w:pPr>
            <w:r w:rsidRPr="00EB02A4">
              <w:rPr>
                <w:rFonts w:cs="Arial"/>
                <w:color w:val="FF0000"/>
                <w:sz w:val="16"/>
              </w:rPr>
              <w:t>TBD</w:t>
            </w:r>
          </w:p>
          <w:p w14:paraId="1474E729"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3D4D0B5" w14:textId="77777777" w:rsidR="00396C9B" w:rsidRPr="00C867D8" w:rsidRDefault="00396C9B" w:rsidP="00396C9B">
            <w:pPr>
              <w:spacing w:before="20"/>
              <w:rPr>
                <w:rFonts w:cs="Arial"/>
                <w:b/>
                <w:sz w:val="16"/>
                <w:u w:val="single"/>
              </w:rPr>
            </w:pPr>
            <w:r w:rsidRPr="00C867D8">
              <w:rPr>
                <w:rFonts w:cs="Arial"/>
                <w:b/>
                <w:sz w:val="16"/>
                <w:u w:val="single"/>
              </w:rPr>
              <w:t>Mode</w:t>
            </w:r>
          </w:p>
          <w:p w14:paraId="76578E29" w14:textId="68D5BA98"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17F5B601" w14:textId="77777777" w:rsidR="00396C9B" w:rsidRPr="00C867D8" w:rsidRDefault="00396C9B" w:rsidP="00396C9B">
            <w:pPr>
              <w:rPr>
                <w:rFonts w:cs="Arial"/>
                <w:sz w:val="16"/>
              </w:rPr>
            </w:pPr>
          </w:p>
          <w:p w14:paraId="4854089F"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6BA380C3" w14:textId="77777777"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37C18731" w14:textId="67F7894C" w:rsidR="00396C9B" w:rsidRPr="00C867D8" w:rsidRDefault="00396C9B" w:rsidP="00396C9B">
            <w:pPr>
              <w:rPr>
                <w:rFonts w:cs="Arial"/>
                <w:sz w:val="16"/>
              </w:rPr>
            </w:pPr>
            <w:r w:rsidRPr="00C867D8">
              <w:rPr>
                <w:rFonts w:cs="Arial"/>
                <w:sz w:val="16"/>
              </w:rPr>
              <w:t xml:space="preserve">    “&lt;IDPH DPO&gt;:idph:params:exp_auto_percent”</w:t>
            </w:r>
          </w:p>
          <w:p w14:paraId="2A530A5D" w14:textId="00337B33"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0A0D65AD" w14:textId="77777777" w:rsidR="00396C9B" w:rsidRDefault="00396C9B" w:rsidP="00396C9B">
            <w:pPr>
              <w:rPr>
                <w:rFonts w:cs="Arial"/>
                <w:sz w:val="16"/>
              </w:rPr>
            </w:pPr>
            <w:r w:rsidRPr="00C867D8">
              <w:rPr>
                <w:rFonts w:cs="Arial"/>
                <w:sz w:val="16"/>
              </w:rPr>
              <w:t xml:space="preserve">    a. “&lt;AncillaryDPO&gt;:cmd_arguments_image:exp_early</w:t>
            </w:r>
          </w:p>
          <w:p w14:paraId="61B6D617" w14:textId="3D3B0C7F" w:rsidR="00396C9B" w:rsidRPr="00C867D8" w:rsidRDefault="00396C9B" w:rsidP="00396C9B">
            <w:pPr>
              <w:rPr>
                <w:rFonts w:cs="Arial"/>
                <w:sz w:val="16"/>
              </w:rPr>
            </w:pPr>
            <w:r>
              <w:rPr>
                <w:rFonts w:cs="Arial"/>
                <w:sz w:val="16"/>
              </w:rPr>
              <w:t xml:space="preserve">           </w:t>
            </w:r>
            <w:r w:rsidRPr="00C867D8">
              <w:rPr>
                <w:rFonts w:cs="Arial"/>
                <w:sz w:val="16"/>
              </w:rPr>
              <w:t>_termination”</w:t>
            </w:r>
          </w:p>
          <w:p w14:paraId="3E400ED7" w14:textId="7231563E" w:rsidR="00396C9B" w:rsidRPr="00C867D8" w:rsidRDefault="00396C9B" w:rsidP="00396C9B">
            <w:pPr>
              <w:rPr>
                <w:rFonts w:cs="Arial"/>
                <w:sz w:val="16"/>
              </w:rPr>
            </w:pPr>
            <w:r w:rsidRPr="00C867D8">
              <w:rPr>
                <w:rFonts w:cs="Arial"/>
                <w:sz w:val="16"/>
              </w:rPr>
              <w:t xml:space="preserve">    b. “</w:t>
            </w:r>
            <w:r>
              <w:rPr>
                <w:rFonts w:cs="Arial"/>
                <w:sz w:val="16"/>
              </w:rPr>
              <w:t>MCZ</w:t>
            </w:r>
            <w:r w:rsidRPr="00C867D8">
              <w:rPr>
                <w:rFonts w:cs="Arial"/>
                <w:sz w:val="16"/>
              </w:rPr>
              <w:t>_Image_Mini_Header[</w:t>
            </w:r>
            <w:r w:rsidRPr="00EB02A4">
              <w:rPr>
                <w:rFonts w:cs="Arial"/>
                <w:b/>
                <w:color w:val="FF0000"/>
                <w:sz w:val="16"/>
              </w:rPr>
              <w:t>TBD</w:t>
            </w:r>
            <w:r w:rsidRPr="00C867D8">
              <w:rPr>
                <w:rFonts w:cs="Arial"/>
                <w:sz w:val="16"/>
              </w:rPr>
              <w:t>]”</w:t>
            </w:r>
          </w:p>
          <w:p w14:paraId="3A8629D1" w14:textId="77777777" w:rsidR="00396C9B" w:rsidRPr="00C867D8" w:rsidRDefault="00396C9B" w:rsidP="00396C9B">
            <w:pPr>
              <w:rPr>
                <w:rFonts w:cs="Arial"/>
                <w:sz w:val="16"/>
              </w:rPr>
            </w:pPr>
          </w:p>
          <w:p w14:paraId="47FF1D5A" w14:textId="77777777" w:rsidR="00396C9B" w:rsidRPr="00C867D8" w:rsidRDefault="00396C9B" w:rsidP="00396C9B">
            <w:pPr>
              <w:rPr>
                <w:rFonts w:cs="Arial"/>
                <w:sz w:val="16"/>
              </w:rPr>
            </w:pPr>
            <w:r w:rsidRPr="00C867D8">
              <w:rPr>
                <w:rFonts w:cs="Arial"/>
                <w:b/>
                <w:sz w:val="16"/>
                <w:u w:val="single"/>
              </w:rPr>
              <w:t>Type</w:t>
            </w:r>
          </w:p>
          <w:p w14:paraId="2115EB27" w14:textId="77777777" w:rsidR="00396C9B" w:rsidRPr="00C867D8" w:rsidRDefault="00396C9B" w:rsidP="00396C9B">
            <w:pPr>
              <w:rPr>
                <w:rFonts w:cs="Arial"/>
                <w:sz w:val="16"/>
              </w:rPr>
            </w:pPr>
            <w:r w:rsidRPr="00C867D8">
              <w:rPr>
                <w:rFonts w:cs="Arial"/>
                <w:sz w:val="16"/>
              </w:rPr>
              <w:t>U8</w:t>
            </w:r>
          </w:p>
        </w:tc>
      </w:tr>
      <w:tr w:rsidR="00396C9B" w:rsidRPr="00C867D8" w14:paraId="1D6B3E9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EE2517F"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B5D30B5" w14:textId="77777777" w:rsidR="00396C9B" w:rsidRPr="00C867D8" w:rsidRDefault="00396C9B" w:rsidP="00396C9B">
            <w:pPr>
              <w:rPr>
                <w:rFonts w:cs="Arial"/>
                <w:sz w:val="16"/>
              </w:rPr>
            </w:pPr>
            <w:r w:rsidRPr="00C867D8">
              <w:rPr>
                <w:rFonts w:cs="Arial"/>
                <w:sz w:val="16"/>
              </w:rPr>
              <w:t>AUTO_EXPOSURE_PIXEL_FRACTION</w:t>
            </w:r>
          </w:p>
          <w:p w14:paraId="012252BE" w14:textId="77777777" w:rsidR="00396C9B" w:rsidRPr="00C867D8" w:rsidRDefault="00396C9B" w:rsidP="00396C9B">
            <w:pPr>
              <w:rPr>
                <w:rFonts w:cs="Arial"/>
                <w:sz w:val="16"/>
              </w:rPr>
            </w:pPr>
          </w:p>
          <w:p w14:paraId="1CCD0556" w14:textId="086A7F79" w:rsidR="00396C9B" w:rsidRPr="00C867D8" w:rsidRDefault="00396C9B" w:rsidP="00396C9B">
            <w:pPr>
              <w:rPr>
                <w:rFonts w:cs="Arial"/>
                <w:sz w:val="16"/>
              </w:rPr>
            </w:pPr>
            <w:r>
              <w:rPr>
                <w:rFonts w:cs="Arial"/>
                <w:b/>
                <w:sz w:val="16"/>
                <w:u w:val="single"/>
              </w:rPr>
              <w:t>Archive Attribute</w:t>
            </w:r>
          </w:p>
          <w:p w14:paraId="00528492" w14:textId="6153AC52"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78B48939" w14:textId="77777777" w:rsidR="00396C9B" w:rsidRPr="00C867D8" w:rsidRDefault="00396C9B" w:rsidP="00396C9B">
            <w:pPr>
              <w:rPr>
                <w:rFonts w:cs="Arial"/>
                <w:b/>
                <w:sz w:val="16"/>
                <w:u w:val="single"/>
              </w:rPr>
            </w:pPr>
          </w:p>
          <w:p w14:paraId="41015066" w14:textId="77777777" w:rsidR="00396C9B" w:rsidRPr="00C867D8" w:rsidRDefault="00396C9B" w:rsidP="00396C9B">
            <w:pPr>
              <w:rPr>
                <w:rFonts w:cs="Arial"/>
                <w:b/>
                <w:sz w:val="16"/>
                <w:u w:val="single"/>
              </w:rPr>
            </w:pPr>
            <w:r w:rsidRPr="00C867D8">
              <w:rPr>
                <w:rFonts w:cs="Arial"/>
                <w:b/>
                <w:sz w:val="16"/>
                <w:u w:val="single"/>
              </w:rPr>
              <w:t>Definition</w:t>
            </w:r>
          </w:p>
          <w:p w14:paraId="6A762CE6" w14:textId="77777777" w:rsidR="00396C9B" w:rsidRPr="00C867D8" w:rsidRDefault="00396C9B" w:rsidP="00396C9B">
            <w:pPr>
              <w:rPr>
                <w:rFonts w:cs="Arial"/>
                <w:sz w:val="16"/>
              </w:rPr>
            </w:pPr>
            <w:r w:rsidRPr="00C867D8">
              <w:rPr>
                <w:rFonts w:cs="Arial"/>
                <w:sz w:val="16"/>
              </w:rPr>
              <w:t>Specifies the percentage of pixels whose targeted value is higher than the AUTO_EXPOSURE_DATA_CUT keyword.</w:t>
            </w:r>
          </w:p>
          <w:p w14:paraId="52A55735"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C0F7C6C" w14:textId="575E8E13" w:rsidR="00396C9B" w:rsidRDefault="00396C9B" w:rsidP="00396C9B">
            <w:pPr>
              <w:spacing w:before="20"/>
              <w:rPr>
                <w:rFonts w:cs="Arial"/>
                <w:b/>
                <w:sz w:val="16"/>
                <w:u w:val="single"/>
              </w:rPr>
            </w:pPr>
            <w:r w:rsidRPr="00C867D8">
              <w:rPr>
                <w:rFonts w:cs="Arial"/>
                <w:b/>
                <w:sz w:val="16"/>
                <w:u w:val="single"/>
              </w:rPr>
              <w:t>Valid Values</w:t>
            </w:r>
          </w:p>
          <w:p w14:paraId="617D62F7" w14:textId="350E56CF" w:rsidR="00396C9B" w:rsidRPr="006F2ABF" w:rsidRDefault="00396C9B" w:rsidP="00396C9B">
            <w:pPr>
              <w:spacing w:before="2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7D63BE47" w14:textId="23CDB163" w:rsidR="00396C9B" w:rsidRPr="006F2ABF" w:rsidRDefault="00396C9B" w:rsidP="00396C9B">
            <w:pPr>
              <w:spacing w:before="20"/>
              <w:rPr>
                <w:rFonts w:cs="Arial"/>
                <w:b/>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(B)</w:t>
            </w:r>
          </w:p>
          <w:p w14:paraId="692511D9" w14:textId="784B18AB" w:rsidR="00396C9B" w:rsidRPr="00C867D8" w:rsidRDefault="00396C9B" w:rsidP="00396C9B">
            <w:pPr>
              <w:rPr>
                <w:rFonts w:cs="Arial"/>
                <w:sz w:val="16"/>
              </w:rPr>
            </w:pPr>
            <w:r>
              <w:rPr>
                <w:rFonts w:cs="Arial"/>
                <w:sz w:val="16"/>
              </w:rPr>
              <w:t xml:space="preserve">    </w:t>
            </w:r>
            <w:r w:rsidRPr="00C867D8">
              <w:rPr>
                <w:rFonts w:cs="Arial"/>
                <w:sz w:val="16"/>
              </w:rPr>
              <w:t>“0.0” to “100.0”</w:t>
            </w:r>
          </w:p>
          <w:p w14:paraId="4E2AB122" w14:textId="77777777" w:rsidR="00396C9B" w:rsidRPr="00C867D8" w:rsidRDefault="00396C9B" w:rsidP="00396C9B">
            <w:pPr>
              <w:rPr>
                <w:rFonts w:cs="Arial"/>
                <w:b/>
                <w:sz w:val="16"/>
                <w:u w:val="single"/>
              </w:rPr>
            </w:pPr>
          </w:p>
          <w:p w14:paraId="56DA567E" w14:textId="6449D68D" w:rsidR="00396C9B" w:rsidRDefault="00396C9B" w:rsidP="00396C9B">
            <w:pPr>
              <w:rPr>
                <w:rFonts w:cs="Arial"/>
                <w:b/>
                <w:sz w:val="16"/>
                <w:u w:val="single"/>
              </w:rPr>
            </w:pPr>
            <w:r w:rsidRPr="00C867D8">
              <w:rPr>
                <w:rFonts w:cs="Arial"/>
                <w:b/>
                <w:sz w:val="16"/>
                <w:u w:val="single"/>
              </w:rPr>
              <w:t>Type</w:t>
            </w:r>
          </w:p>
          <w:p w14:paraId="7FB8C532" w14:textId="6E721788" w:rsidR="00396C9B" w:rsidRPr="00C867D8" w:rsidRDefault="00396C9B" w:rsidP="00396C9B">
            <w:pPr>
              <w:rPr>
                <w:rFonts w:cs="Arial"/>
                <w:b/>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11350441" w14:textId="05DC101C" w:rsidR="00396C9B" w:rsidRDefault="00396C9B" w:rsidP="00396C9B">
            <w:pPr>
              <w:rPr>
                <w:rFonts w:cs="Arial"/>
                <w:sz w:val="16"/>
              </w:rPr>
            </w:pPr>
            <w:r>
              <w:rPr>
                <w:rFonts w:cs="Arial"/>
                <w:sz w:val="16"/>
              </w:rPr>
              <w:t xml:space="preserve">    f</w:t>
            </w:r>
            <w:r w:rsidRPr="00C867D8">
              <w:rPr>
                <w:rFonts w:cs="Arial"/>
                <w:sz w:val="16"/>
              </w:rPr>
              <w:t>loat</w:t>
            </w:r>
          </w:p>
          <w:p w14:paraId="130BAE6E" w14:textId="257D569A"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54702856" w14:textId="3069960B" w:rsidR="00396C9B" w:rsidRPr="00C867D8" w:rsidRDefault="00396C9B" w:rsidP="00396C9B">
            <w:pPr>
              <w:rPr>
                <w:rFonts w:cs="Arial"/>
                <w:sz w:val="16"/>
              </w:rPr>
            </w:pPr>
            <w:r>
              <w:rPr>
                <w:rFonts w:cs="Arial"/>
                <w:sz w:val="16"/>
              </w:rPr>
              <w:t xml:space="preserve">    unsigned int</w:t>
            </w:r>
          </w:p>
          <w:p w14:paraId="39F0FB58" w14:textId="77777777" w:rsidR="00396C9B" w:rsidRPr="00C867D8" w:rsidRDefault="00396C9B" w:rsidP="00396C9B">
            <w:pPr>
              <w:rPr>
                <w:rFonts w:cs="Arial"/>
                <w:b/>
                <w:sz w:val="16"/>
                <w:u w:val="single"/>
              </w:rPr>
            </w:pPr>
          </w:p>
          <w:p w14:paraId="6CE72E9D" w14:textId="77777777" w:rsidR="00396C9B" w:rsidRPr="00C867D8" w:rsidRDefault="00396C9B" w:rsidP="00396C9B">
            <w:pPr>
              <w:rPr>
                <w:rFonts w:cs="Arial"/>
                <w:b/>
                <w:sz w:val="16"/>
                <w:u w:val="single"/>
              </w:rPr>
            </w:pPr>
            <w:r w:rsidRPr="00C867D8">
              <w:rPr>
                <w:rFonts w:cs="Arial"/>
                <w:b/>
                <w:sz w:val="16"/>
                <w:u w:val="single"/>
              </w:rPr>
              <w:t>Units</w:t>
            </w:r>
          </w:p>
          <w:p w14:paraId="7BF44075" w14:textId="77777777" w:rsidR="00396C9B" w:rsidRPr="00C867D8" w:rsidRDefault="00396C9B" w:rsidP="00396C9B">
            <w:pPr>
              <w:rPr>
                <w:rFonts w:cs="Arial"/>
                <w:sz w:val="16"/>
              </w:rPr>
            </w:pPr>
            <w:r w:rsidRPr="00C867D8">
              <w:rPr>
                <w:rFonts w:cs="Arial"/>
                <w:sz w:val="16"/>
              </w:rPr>
              <w:t>n/a</w:t>
            </w:r>
          </w:p>
          <w:p w14:paraId="6459B96B" w14:textId="77777777" w:rsidR="00396C9B" w:rsidRPr="00C867D8" w:rsidRDefault="00396C9B" w:rsidP="00396C9B">
            <w:pPr>
              <w:rPr>
                <w:rFonts w:cs="Arial"/>
                <w:sz w:val="16"/>
              </w:rPr>
            </w:pPr>
          </w:p>
          <w:p w14:paraId="612B33E2" w14:textId="77777777" w:rsidR="00396C9B" w:rsidRPr="00C867D8" w:rsidRDefault="00396C9B" w:rsidP="00396C9B">
            <w:pPr>
              <w:rPr>
                <w:rFonts w:cs="Arial"/>
                <w:sz w:val="16"/>
                <w:u w:val="single"/>
              </w:rPr>
            </w:pPr>
            <w:r w:rsidRPr="00C867D8">
              <w:rPr>
                <w:rFonts w:cs="Arial"/>
                <w:b/>
                <w:sz w:val="16"/>
                <w:u w:val="single"/>
              </w:rPr>
              <w:t>Location</w:t>
            </w:r>
          </w:p>
          <w:p w14:paraId="51724229" w14:textId="77777777" w:rsidR="00396C9B" w:rsidRPr="00C867D8" w:rsidRDefault="00396C9B" w:rsidP="00396C9B">
            <w:pPr>
              <w:rPr>
                <w:rFonts w:cs="Arial"/>
                <w:sz w:val="16"/>
              </w:rPr>
            </w:pPr>
            <w:r w:rsidRPr="00C867D8">
              <w:rPr>
                <w:rFonts w:cs="Arial"/>
                <w:sz w:val="16"/>
              </w:rPr>
              <w:t>1)  OBSERVATION_REQUEST_PARMS (Group)</w:t>
            </w:r>
          </w:p>
          <w:p w14:paraId="27610FAA" w14:textId="77777777" w:rsidR="00396C9B" w:rsidRPr="00C867D8" w:rsidRDefault="00396C9B" w:rsidP="00396C9B">
            <w:pPr>
              <w:rPr>
                <w:rFonts w:cs="Arial"/>
                <w:sz w:val="16"/>
              </w:rPr>
            </w:pPr>
            <w:r w:rsidRPr="00C867D8">
              <w:rPr>
                <w:rFonts w:cs="Arial"/>
                <w:sz w:val="16"/>
              </w:rPr>
              <w:t>2)  a.  OBSERVATION_REQUEST_PARMS (Group)</w:t>
            </w:r>
          </w:p>
          <w:p w14:paraId="5226FFEF" w14:textId="77777777" w:rsidR="00396C9B" w:rsidRDefault="00396C9B" w:rsidP="00396C9B">
            <w:pPr>
              <w:rPr>
                <w:rFonts w:cs="Arial"/>
                <w:sz w:val="16"/>
              </w:rPr>
            </w:pPr>
            <w:r w:rsidRPr="00C867D8">
              <w:rPr>
                <w:rFonts w:cs="Arial"/>
                <w:sz w:val="16"/>
              </w:rPr>
              <w:t xml:space="preserve">     b.   MINI_HEADER (Group)</w:t>
            </w:r>
          </w:p>
          <w:p w14:paraId="3D35615F" w14:textId="77777777" w:rsidR="00396C9B" w:rsidRDefault="00396C9B" w:rsidP="00396C9B">
            <w:pPr>
              <w:rPr>
                <w:rFonts w:cs="Arial"/>
                <w:sz w:val="16"/>
              </w:rPr>
            </w:pPr>
          </w:p>
          <w:p w14:paraId="43E5426B" w14:textId="77777777" w:rsidR="00396C9B" w:rsidRPr="00A72C67" w:rsidRDefault="00396C9B" w:rsidP="00396C9B">
            <w:pPr>
              <w:rPr>
                <w:rFonts w:cs="Arial"/>
                <w:b/>
                <w:sz w:val="16"/>
                <w:u w:val="single"/>
              </w:rPr>
            </w:pPr>
            <w:r w:rsidRPr="00A72C67">
              <w:rPr>
                <w:rFonts w:cs="Arial"/>
                <w:b/>
                <w:sz w:val="16"/>
                <w:u w:val="single"/>
              </w:rPr>
              <w:t>X-path</w:t>
            </w:r>
          </w:p>
          <w:p w14:paraId="4D31D298" w14:textId="3446283B" w:rsidR="00396C9B" w:rsidRPr="00A72C67" w:rsidRDefault="00396C9B" w:rsidP="00396C9B">
            <w:pPr>
              <w:rPr>
                <w:rFonts w:cs="Arial"/>
                <w:color w:val="FF0000"/>
                <w:sz w:val="16"/>
              </w:rPr>
            </w:pPr>
            <w:r w:rsidRPr="00EB02A4">
              <w:rPr>
                <w:rFonts w:cs="Arial"/>
                <w:color w:val="FF0000"/>
                <w:sz w:val="16"/>
              </w:rPr>
              <w:t>TBD</w:t>
            </w:r>
          </w:p>
          <w:p w14:paraId="0B68F540" w14:textId="77777777" w:rsidR="00396C9B" w:rsidRDefault="00396C9B" w:rsidP="00396C9B">
            <w:pPr>
              <w:rPr>
                <w:rFonts w:cs="Arial"/>
                <w:sz w:val="16"/>
              </w:rPr>
            </w:pPr>
          </w:p>
          <w:p w14:paraId="54955E88" w14:textId="77777777" w:rsidR="00396C9B" w:rsidRPr="00A72C67" w:rsidRDefault="00396C9B" w:rsidP="00396C9B">
            <w:pPr>
              <w:rPr>
                <w:rFonts w:cs="Arial"/>
                <w:b/>
                <w:sz w:val="16"/>
                <w:u w:val="single"/>
              </w:rPr>
            </w:pPr>
            <w:r w:rsidRPr="00A72C67">
              <w:rPr>
                <w:rFonts w:cs="Arial"/>
                <w:b/>
                <w:sz w:val="16"/>
                <w:u w:val="single"/>
              </w:rPr>
              <w:t>Reference</w:t>
            </w:r>
          </w:p>
          <w:p w14:paraId="01586FC9" w14:textId="54867605" w:rsidR="00396C9B" w:rsidRDefault="00396C9B" w:rsidP="00396C9B">
            <w:pPr>
              <w:rPr>
                <w:rFonts w:cs="Arial"/>
                <w:color w:val="FF0000"/>
                <w:sz w:val="16"/>
              </w:rPr>
            </w:pPr>
            <w:r w:rsidRPr="00EB02A4">
              <w:rPr>
                <w:rFonts w:cs="Arial"/>
                <w:color w:val="FF0000"/>
                <w:sz w:val="16"/>
              </w:rPr>
              <w:t>TBD</w:t>
            </w:r>
          </w:p>
          <w:p w14:paraId="51A2AE65"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9093706"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2190D552" w14:textId="23E77704"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4C547318" w14:textId="77777777" w:rsidR="00396C9B" w:rsidRPr="00C867D8" w:rsidRDefault="00396C9B" w:rsidP="00396C9B">
            <w:pPr>
              <w:rPr>
                <w:rFonts w:cs="Arial"/>
                <w:sz w:val="16"/>
              </w:rPr>
            </w:pPr>
          </w:p>
          <w:p w14:paraId="5ED0446C"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2DA88B9D" w14:textId="77777777"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34634B4C" w14:textId="7BDAA493" w:rsidR="00396C9B" w:rsidRPr="00C867D8" w:rsidRDefault="00396C9B" w:rsidP="00396C9B">
            <w:pPr>
              <w:rPr>
                <w:rFonts w:cs="Arial"/>
                <w:sz w:val="16"/>
              </w:rPr>
            </w:pPr>
            <w:r w:rsidRPr="00C867D8">
              <w:rPr>
                <w:rFonts w:cs="Arial"/>
                <w:sz w:val="16"/>
              </w:rPr>
              <w:t xml:space="preserve">    “&lt;IDPH DPO&gt;:idph:params:exp_auto_frac”</w:t>
            </w:r>
          </w:p>
          <w:p w14:paraId="3AB5933D" w14:textId="2BB845E8"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71FB91B0" w14:textId="2D78B425" w:rsidR="00396C9B" w:rsidRPr="00C867D8" w:rsidRDefault="00396C9B" w:rsidP="00396C9B">
            <w:pPr>
              <w:rPr>
                <w:rFonts w:cs="Arial"/>
                <w:sz w:val="16"/>
              </w:rPr>
            </w:pPr>
            <w:r w:rsidRPr="00C867D8">
              <w:rPr>
                <w:rFonts w:cs="Arial"/>
                <w:sz w:val="16"/>
              </w:rPr>
              <w:t xml:space="preserve">    a. “&lt;Ancillary DPO&gt;:cmd_arguments_image:exp_pixel_fraction”</w:t>
            </w:r>
          </w:p>
          <w:p w14:paraId="5B10FB9B" w14:textId="487C002E" w:rsidR="00396C9B" w:rsidRPr="00C867D8" w:rsidRDefault="00396C9B" w:rsidP="00396C9B">
            <w:pPr>
              <w:rPr>
                <w:rFonts w:cs="Arial"/>
                <w:sz w:val="16"/>
              </w:rPr>
            </w:pPr>
            <w:r w:rsidRPr="00C867D8">
              <w:rPr>
                <w:rFonts w:cs="Arial"/>
                <w:sz w:val="16"/>
              </w:rPr>
              <w:t xml:space="preserve">    b.  “</w:t>
            </w:r>
            <w:r>
              <w:rPr>
                <w:rFonts w:cs="Arial"/>
                <w:sz w:val="16"/>
              </w:rPr>
              <w:t>MCZ</w:t>
            </w:r>
            <w:r w:rsidRPr="00C867D8">
              <w:rPr>
                <w:rFonts w:cs="Arial"/>
                <w:sz w:val="16"/>
              </w:rPr>
              <w:t>_Image_Mini_Header[</w:t>
            </w:r>
            <w:r w:rsidRPr="00EB02A4">
              <w:rPr>
                <w:rFonts w:cs="Arial"/>
                <w:b/>
                <w:color w:val="FF0000"/>
                <w:sz w:val="16"/>
              </w:rPr>
              <w:t>TBD</w:t>
            </w:r>
            <w:r w:rsidRPr="00C867D8">
              <w:rPr>
                <w:rFonts w:cs="Arial"/>
                <w:sz w:val="16"/>
              </w:rPr>
              <w:t>]”</w:t>
            </w:r>
          </w:p>
          <w:p w14:paraId="35914E17" w14:textId="77777777" w:rsidR="00396C9B" w:rsidRPr="00C867D8" w:rsidRDefault="00396C9B" w:rsidP="00396C9B">
            <w:pPr>
              <w:rPr>
                <w:rFonts w:cs="Arial"/>
                <w:sz w:val="16"/>
              </w:rPr>
            </w:pPr>
          </w:p>
          <w:p w14:paraId="226D8799" w14:textId="581FCFDB" w:rsidR="00396C9B" w:rsidRDefault="00396C9B" w:rsidP="00396C9B">
            <w:pPr>
              <w:rPr>
                <w:rFonts w:cs="Arial"/>
                <w:b/>
                <w:sz w:val="16"/>
                <w:u w:val="single"/>
              </w:rPr>
            </w:pPr>
            <w:r w:rsidRPr="00C867D8">
              <w:rPr>
                <w:rFonts w:cs="Arial"/>
                <w:b/>
                <w:sz w:val="16"/>
                <w:u w:val="single"/>
              </w:rPr>
              <w:t>Type</w:t>
            </w:r>
          </w:p>
          <w:p w14:paraId="5775FB05" w14:textId="642BCF52"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5EF7B7BF" w14:textId="14E3052A" w:rsidR="00396C9B" w:rsidRDefault="00396C9B" w:rsidP="00396C9B">
            <w:pPr>
              <w:rPr>
                <w:rFonts w:cs="Arial"/>
                <w:sz w:val="16"/>
              </w:rPr>
            </w:pPr>
            <w:r>
              <w:rPr>
                <w:rFonts w:cs="Arial"/>
                <w:sz w:val="16"/>
              </w:rPr>
              <w:t xml:space="preserve">    </w:t>
            </w:r>
            <w:r w:rsidRPr="00C867D8">
              <w:rPr>
                <w:rFonts w:cs="Arial"/>
                <w:sz w:val="16"/>
              </w:rPr>
              <w:t>F32</w:t>
            </w:r>
          </w:p>
          <w:p w14:paraId="232BF10D" w14:textId="05CE6871"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p>
          <w:p w14:paraId="6050F8F2" w14:textId="4B4201A2" w:rsidR="00396C9B" w:rsidRPr="00C867D8" w:rsidRDefault="00396C9B" w:rsidP="00396C9B">
            <w:pPr>
              <w:rPr>
                <w:rFonts w:cs="Arial"/>
                <w:sz w:val="16"/>
              </w:rPr>
            </w:pPr>
            <w:r>
              <w:rPr>
                <w:rFonts w:cs="Arial"/>
                <w:sz w:val="16"/>
              </w:rPr>
              <w:t xml:space="preserve">    </w:t>
            </w:r>
            <w:r w:rsidRPr="00C867D8">
              <w:rPr>
                <w:rFonts w:cs="Arial"/>
                <w:sz w:val="16"/>
              </w:rPr>
              <w:t>U8</w:t>
            </w:r>
          </w:p>
        </w:tc>
      </w:tr>
      <w:tr w:rsidR="00396C9B" w:rsidRPr="00C867D8" w14:paraId="2B0992C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64D2F87"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4A250D82" w14:textId="77777777" w:rsidR="00396C9B" w:rsidRPr="00C867D8" w:rsidRDefault="00396C9B" w:rsidP="00396C9B">
            <w:pPr>
              <w:rPr>
                <w:rFonts w:cs="Arial"/>
                <w:sz w:val="16"/>
              </w:rPr>
            </w:pPr>
            <w:r w:rsidRPr="00C867D8">
              <w:rPr>
                <w:rFonts w:cs="Arial"/>
                <w:sz w:val="16"/>
              </w:rPr>
              <w:t>AZIMUTH_FOV</w:t>
            </w:r>
          </w:p>
          <w:p w14:paraId="0A84084D" w14:textId="77777777" w:rsidR="00396C9B" w:rsidRPr="00C867D8" w:rsidRDefault="00396C9B" w:rsidP="00396C9B">
            <w:pPr>
              <w:rPr>
                <w:rFonts w:cs="Arial"/>
                <w:sz w:val="16"/>
              </w:rPr>
            </w:pPr>
          </w:p>
          <w:p w14:paraId="063F1DCF" w14:textId="03C89D97" w:rsidR="00396C9B" w:rsidRPr="00C867D8" w:rsidRDefault="00396C9B" w:rsidP="00396C9B">
            <w:pPr>
              <w:rPr>
                <w:rFonts w:cs="Arial"/>
                <w:sz w:val="16"/>
              </w:rPr>
            </w:pPr>
            <w:r>
              <w:rPr>
                <w:rFonts w:cs="Arial"/>
                <w:b/>
                <w:sz w:val="16"/>
                <w:u w:val="single"/>
              </w:rPr>
              <w:t>Archive Attribute</w:t>
            </w:r>
          </w:p>
          <w:p w14:paraId="3E674BA4" w14:textId="19CE7D5C"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1BCDAA52" w14:textId="77777777" w:rsidR="00396C9B" w:rsidRPr="00C867D8" w:rsidRDefault="00396C9B" w:rsidP="00396C9B">
            <w:pPr>
              <w:rPr>
                <w:rFonts w:cs="Arial"/>
                <w:b/>
                <w:sz w:val="16"/>
                <w:u w:val="single"/>
              </w:rPr>
            </w:pPr>
          </w:p>
          <w:p w14:paraId="3C0BDA2A" w14:textId="77777777" w:rsidR="00396C9B" w:rsidRPr="00C867D8" w:rsidRDefault="00396C9B" w:rsidP="00396C9B">
            <w:pPr>
              <w:rPr>
                <w:rFonts w:cs="Arial"/>
                <w:b/>
                <w:sz w:val="16"/>
                <w:u w:val="single"/>
              </w:rPr>
            </w:pPr>
            <w:r w:rsidRPr="00C867D8">
              <w:rPr>
                <w:rFonts w:cs="Arial"/>
                <w:b/>
                <w:sz w:val="16"/>
                <w:u w:val="single"/>
              </w:rPr>
              <w:t>Definition</w:t>
            </w:r>
          </w:p>
          <w:p w14:paraId="2DBD56F3" w14:textId="77777777" w:rsidR="00396C9B" w:rsidRPr="00C867D8" w:rsidRDefault="00396C9B" w:rsidP="00396C9B">
            <w:pPr>
              <w:rPr>
                <w:rFonts w:cs="Arial"/>
                <w:sz w:val="16"/>
              </w:rPr>
            </w:pPr>
            <w:r w:rsidRPr="00C867D8">
              <w:rPr>
                <w:rFonts w:cs="Arial"/>
                <w:sz w:val="16"/>
              </w:rPr>
              <w:t>Specifies the angular measure of the horizontal field of view of an imaged scene.</w:t>
            </w:r>
          </w:p>
          <w:p w14:paraId="53BD6C03" w14:textId="77777777" w:rsidR="00396C9B" w:rsidRPr="00C867D8" w:rsidRDefault="00396C9B" w:rsidP="00396C9B">
            <w:pPr>
              <w:rPr>
                <w:rFonts w:cs="Arial"/>
                <w:sz w:val="16"/>
              </w:rPr>
            </w:pPr>
          </w:p>
          <w:p w14:paraId="24E590B9" w14:textId="77777777" w:rsidR="00396C9B" w:rsidRPr="00C867D8" w:rsidRDefault="00396C9B" w:rsidP="00396C9B">
            <w:pPr>
              <w:rPr>
                <w:rFonts w:cs="Arial"/>
                <w:sz w:val="16"/>
              </w:rPr>
            </w:pPr>
            <w:r w:rsidRPr="00C867D8">
              <w:rPr>
                <w:rFonts w:cs="Arial"/>
                <w:sz w:val="16"/>
              </w:rPr>
              <w:t xml:space="preserve">NOTE:  For MER, this was computed as IFOV times the </w:t>
            </w:r>
          </w:p>
          <w:p w14:paraId="15EDD6B0" w14:textId="77777777" w:rsidR="00396C9B" w:rsidRPr="00C867D8" w:rsidRDefault="00396C9B" w:rsidP="00396C9B">
            <w:pPr>
              <w:rPr>
                <w:rFonts w:cs="Arial"/>
                <w:sz w:val="16"/>
              </w:rPr>
            </w:pPr>
            <w:r w:rsidRPr="00C867D8">
              <w:rPr>
                <w:rFonts w:cs="Arial"/>
                <w:sz w:val="16"/>
              </w:rPr>
              <w:t xml:space="preserve">             number of horizontal pixels.  </w:t>
            </w:r>
          </w:p>
          <w:p w14:paraId="6051CA5E" w14:textId="77777777" w:rsidR="00396C9B" w:rsidRPr="00C867D8" w:rsidRDefault="00396C9B" w:rsidP="00396C9B">
            <w:pPr>
              <w:rPr>
                <w:rFonts w:cs="Arial"/>
                <w:sz w:val="16"/>
              </w:rPr>
            </w:pPr>
          </w:p>
          <w:p w14:paraId="3CCD6D56" w14:textId="0C19074D" w:rsidR="00396C9B" w:rsidRPr="00C867D8" w:rsidRDefault="00396C9B" w:rsidP="00396C9B">
            <w:pPr>
              <w:rPr>
                <w:rFonts w:cs="Arial"/>
                <w:sz w:val="16"/>
              </w:rPr>
            </w:pPr>
            <w:r w:rsidRPr="00C867D8">
              <w:rPr>
                <w:rFonts w:cs="Arial"/>
                <w:sz w:val="16"/>
              </w:rPr>
              <w:t xml:space="preserve">             For M2020, it is computed by projecting rays from the</w:t>
            </w:r>
          </w:p>
          <w:p w14:paraId="2FE85961" w14:textId="77777777" w:rsidR="00396C9B" w:rsidRPr="00C867D8" w:rsidRDefault="00396C9B" w:rsidP="00396C9B">
            <w:pPr>
              <w:rPr>
                <w:rFonts w:cs="Arial"/>
                <w:sz w:val="16"/>
              </w:rPr>
            </w:pPr>
            <w:r w:rsidRPr="00C867D8">
              <w:rPr>
                <w:rFonts w:cs="Arial"/>
                <w:sz w:val="16"/>
              </w:rPr>
              <w:t xml:space="preserve">             left and right edges of the image at the center through</w:t>
            </w:r>
          </w:p>
          <w:p w14:paraId="7FB9AF9B" w14:textId="77777777" w:rsidR="00396C9B" w:rsidRPr="00C867D8" w:rsidRDefault="00396C9B" w:rsidP="00396C9B">
            <w:pPr>
              <w:rPr>
                <w:rFonts w:cs="Arial"/>
                <w:sz w:val="16"/>
              </w:rPr>
            </w:pPr>
            <w:r w:rsidRPr="00C867D8">
              <w:rPr>
                <w:rFonts w:cs="Arial"/>
                <w:sz w:val="16"/>
              </w:rPr>
              <w:t xml:space="preserve">             the camera model, and computing the angle </w:t>
            </w:r>
          </w:p>
          <w:p w14:paraId="1192D78E" w14:textId="77777777" w:rsidR="00396C9B" w:rsidRPr="00C867D8" w:rsidRDefault="00396C9B" w:rsidP="00396C9B">
            <w:pPr>
              <w:rPr>
                <w:rFonts w:cs="Arial"/>
                <w:sz w:val="16"/>
              </w:rPr>
            </w:pPr>
            <w:r w:rsidRPr="00C867D8">
              <w:rPr>
                <w:rFonts w:cs="Arial"/>
                <w:sz w:val="16"/>
              </w:rPr>
              <w:t xml:space="preserve">             subtended by those rays.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9641B02"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206CECF3" w14:textId="77777777" w:rsidR="00396C9B" w:rsidRPr="00C867D8" w:rsidRDefault="00396C9B" w:rsidP="00396C9B">
            <w:pPr>
              <w:rPr>
                <w:rFonts w:cs="Arial"/>
                <w:sz w:val="16"/>
              </w:rPr>
            </w:pPr>
            <w:r w:rsidRPr="00C867D8">
              <w:rPr>
                <w:rFonts w:cs="Arial"/>
                <w:sz w:val="16"/>
              </w:rPr>
              <w:t>“0.0” to “360.0”</w:t>
            </w:r>
          </w:p>
          <w:p w14:paraId="0DCAFC39" w14:textId="77777777" w:rsidR="00396C9B" w:rsidRPr="00C867D8" w:rsidRDefault="00396C9B" w:rsidP="00396C9B">
            <w:pPr>
              <w:rPr>
                <w:rFonts w:cs="Arial"/>
                <w:b/>
                <w:sz w:val="16"/>
                <w:u w:val="single"/>
              </w:rPr>
            </w:pPr>
          </w:p>
          <w:p w14:paraId="3F3AD74C" w14:textId="77777777" w:rsidR="00396C9B" w:rsidRPr="00C867D8" w:rsidRDefault="00396C9B" w:rsidP="00396C9B">
            <w:pPr>
              <w:rPr>
                <w:rFonts w:cs="Arial"/>
                <w:b/>
                <w:sz w:val="16"/>
                <w:u w:val="single"/>
              </w:rPr>
            </w:pPr>
            <w:r w:rsidRPr="00C867D8">
              <w:rPr>
                <w:rFonts w:cs="Arial"/>
                <w:b/>
                <w:sz w:val="16"/>
                <w:u w:val="single"/>
              </w:rPr>
              <w:t>Type</w:t>
            </w:r>
          </w:p>
          <w:p w14:paraId="4F62481D" w14:textId="77777777" w:rsidR="00396C9B" w:rsidRPr="00C867D8" w:rsidRDefault="00396C9B" w:rsidP="00396C9B">
            <w:pPr>
              <w:rPr>
                <w:rFonts w:cs="Arial"/>
                <w:sz w:val="16"/>
              </w:rPr>
            </w:pPr>
            <w:r w:rsidRPr="00C867D8">
              <w:rPr>
                <w:rFonts w:cs="Arial"/>
                <w:sz w:val="16"/>
              </w:rPr>
              <w:t>float</w:t>
            </w:r>
          </w:p>
          <w:p w14:paraId="087561A5" w14:textId="77777777" w:rsidR="00396C9B" w:rsidRPr="00C867D8" w:rsidRDefault="00396C9B" w:rsidP="00396C9B">
            <w:pPr>
              <w:rPr>
                <w:rFonts w:cs="Arial"/>
                <w:b/>
                <w:sz w:val="16"/>
                <w:u w:val="single"/>
              </w:rPr>
            </w:pPr>
          </w:p>
          <w:p w14:paraId="1A2FBA01" w14:textId="77777777" w:rsidR="00396C9B" w:rsidRPr="00C867D8" w:rsidRDefault="00396C9B" w:rsidP="00396C9B">
            <w:pPr>
              <w:rPr>
                <w:rFonts w:cs="Arial"/>
                <w:b/>
                <w:sz w:val="16"/>
                <w:u w:val="single"/>
              </w:rPr>
            </w:pPr>
            <w:r w:rsidRPr="00C867D8">
              <w:rPr>
                <w:rFonts w:cs="Arial"/>
                <w:b/>
                <w:sz w:val="16"/>
                <w:u w:val="single"/>
              </w:rPr>
              <w:t>Units</w:t>
            </w:r>
          </w:p>
          <w:p w14:paraId="33FF81A5" w14:textId="77777777" w:rsidR="00396C9B" w:rsidRPr="00C867D8" w:rsidRDefault="00396C9B" w:rsidP="00396C9B">
            <w:pPr>
              <w:rPr>
                <w:rFonts w:cs="Arial"/>
                <w:sz w:val="16"/>
              </w:rPr>
            </w:pPr>
            <w:r w:rsidRPr="00C867D8">
              <w:rPr>
                <w:rFonts w:cs="Arial"/>
                <w:sz w:val="16"/>
              </w:rPr>
              <w:t>deg (&lt;deg&gt; unit tag required)</w:t>
            </w:r>
          </w:p>
          <w:p w14:paraId="6C1D6324" w14:textId="77777777" w:rsidR="00396C9B" w:rsidRPr="00C867D8" w:rsidRDefault="00396C9B" w:rsidP="00396C9B">
            <w:pPr>
              <w:rPr>
                <w:rFonts w:cs="Arial"/>
                <w:sz w:val="16"/>
              </w:rPr>
            </w:pPr>
          </w:p>
          <w:p w14:paraId="3E7151DE" w14:textId="77777777" w:rsidR="00396C9B" w:rsidRPr="00C867D8" w:rsidRDefault="00396C9B" w:rsidP="00396C9B">
            <w:pPr>
              <w:rPr>
                <w:rFonts w:cs="Arial"/>
                <w:sz w:val="16"/>
                <w:u w:val="single"/>
              </w:rPr>
            </w:pPr>
            <w:r w:rsidRPr="00C867D8">
              <w:rPr>
                <w:rFonts w:cs="Arial"/>
                <w:b/>
                <w:sz w:val="16"/>
                <w:u w:val="single"/>
              </w:rPr>
              <w:t>Location</w:t>
            </w:r>
          </w:p>
          <w:p w14:paraId="383347DA" w14:textId="77777777" w:rsidR="00396C9B" w:rsidRDefault="00396C9B" w:rsidP="00396C9B">
            <w:pPr>
              <w:rPr>
                <w:rFonts w:cs="Arial"/>
                <w:sz w:val="16"/>
              </w:rPr>
            </w:pPr>
            <w:r w:rsidRPr="00C867D8">
              <w:rPr>
                <w:rFonts w:cs="Arial"/>
                <w:sz w:val="16"/>
              </w:rPr>
              <w:t>INSTRUMENT_STATE_PARMS (Group)</w:t>
            </w:r>
          </w:p>
          <w:p w14:paraId="22584B9E" w14:textId="77777777" w:rsidR="00396C9B" w:rsidRDefault="00396C9B" w:rsidP="00396C9B">
            <w:pPr>
              <w:rPr>
                <w:rFonts w:cs="Arial"/>
                <w:sz w:val="16"/>
              </w:rPr>
            </w:pPr>
          </w:p>
          <w:p w14:paraId="3059A293" w14:textId="77777777" w:rsidR="00396C9B" w:rsidRPr="00A72C67" w:rsidRDefault="00396C9B" w:rsidP="00396C9B">
            <w:pPr>
              <w:rPr>
                <w:rFonts w:cs="Arial"/>
                <w:b/>
                <w:sz w:val="16"/>
                <w:u w:val="single"/>
              </w:rPr>
            </w:pPr>
            <w:r w:rsidRPr="00A72C67">
              <w:rPr>
                <w:rFonts w:cs="Arial"/>
                <w:b/>
                <w:sz w:val="16"/>
                <w:u w:val="single"/>
              </w:rPr>
              <w:t>X-path</w:t>
            </w:r>
          </w:p>
          <w:p w14:paraId="79BEA163" w14:textId="5C8DE3FB" w:rsidR="00396C9B" w:rsidRPr="00A72C67" w:rsidRDefault="00396C9B" w:rsidP="00396C9B">
            <w:pPr>
              <w:rPr>
                <w:rFonts w:cs="Arial"/>
                <w:color w:val="FF0000"/>
                <w:sz w:val="16"/>
              </w:rPr>
            </w:pPr>
            <w:r w:rsidRPr="00EB02A4">
              <w:rPr>
                <w:rFonts w:cs="Arial"/>
                <w:color w:val="FF0000"/>
                <w:sz w:val="16"/>
              </w:rPr>
              <w:t>TBD</w:t>
            </w:r>
          </w:p>
          <w:p w14:paraId="214257D1" w14:textId="77777777" w:rsidR="00396C9B" w:rsidRDefault="00396C9B" w:rsidP="00396C9B">
            <w:pPr>
              <w:rPr>
                <w:rFonts w:cs="Arial"/>
                <w:sz w:val="16"/>
              </w:rPr>
            </w:pPr>
          </w:p>
          <w:p w14:paraId="092FA25A" w14:textId="77777777" w:rsidR="00396C9B" w:rsidRPr="00A72C67" w:rsidRDefault="00396C9B" w:rsidP="00396C9B">
            <w:pPr>
              <w:rPr>
                <w:rFonts w:cs="Arial"/>
                <w:b/>
                <w:sz w:val="16"/>
                <w:u w:val="single"/>
              </w:rPr>
            </w:pPr>
            <w:r w:rsidRPr="00A72C67">
              <w:rPr>
                <w:rFonts w:cs="Arial"/>
                <w:b/>
                <w:sz w:val="16"/>
                <w:u w:val="single"/>
              </w:rPr>
              <w:t>Reference</w:t>
            </w:r>
          </w:p>
          <w:p w14:paraId="03741DBB" w14:textId="45FC4BF8" w:rsidR="00396C9B" w:rsidRDefault="00396C9B" w:rsidP="00396C9B">
            <w:pPr>
              <w:rPr>
                <w:rFonts w:cs="Arial"/>
                <w:color w:val="FF0000"/>
                <w:sz w:val="16"/>
              </w:rPr>
            </w:pPr>
            <w:r w:rsidRPr="00EB02A4">
              <w:rPr>
                <w:rFonts w:cs="Arial"/>
                <w:color w:val="FF0000"/>
                <w:sz w:val="16"/>
              </w:rPr>
              <w:t>TBD</w:t>
            </w:r>
          </w:p>
          <w:p w14:paraId="1C5E79CF"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F73AA9A" w14:textId="77777777" w:rsidR="00396C9B" w:rsidRPr="00C867D8" w:rsidRDefault="00396C9B" w:rsidP="00396C9B">
            <w:pPr>
              <w:spacing w:before="20"/>
              <w:rPr>
                <w:rFonts w:cs="Arial"/>
                <w:b/>
                <w:sz w:val="16"/>
                <w:u w:val="single"/>
              </w:rPr>
            </w:pPr>
            <w:r w:rsidRPr="00C867D8">
              <w:rPr>
                <w:rFonts w:cs="Arial"/>
                <w:b/>
                <w:sz w:val="16"/>
                <w:u w:val="single"/>
              </w:rPr>
              <w:t>Mode</w:t>
            </w:r>
          </w:p>
          <w:p w14:paraId="4364BCD2" w14:textId="47B326CD"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1)  DPO in XML format </w:t>
            </w:r>
            <w:r>
              <w:rPr>
                <w:rFonts w:cs="Arial"/>
                <w:sz w:val="16"/>
              </w:rPr>
              <w:t>(referenced to APID Name in Appendix A)</w:t>
            </w:r>
          </w:p>
          <w:p w14:paraId="0AACAD44" w14:textId="5B133CF1" w:rsidR="00396C9B" w:rsidRPr="00C867D8" w:rsidRDefault="00396C9B" w:rsidP="00396C9B">
            <w:pPr>
              <w:rPr>
                <w:rFonts w:cs="Arial"/>
                <w:sz w:val="16"/>
              </w:rPr>
            </w:pPr>
            <w:r w:rsidRPr="00C867D8">
              <w:rPr>
                <w:rFonts w:cs="Arial"/>
                <w:sz w:val="16"/>
              </w:rPr>
              <w:t xml:space="preserve">    2)  DPO in XML format </w:t>
            </w:r>
            <w:r>
              <w:rPr>
                <w:rFonts w:cs="Arial"/>
                <w:sz w:val="16"/>
              </w:rPr>
              <w:t>(referenced to APID Name in Appendix A)</w:t>
            </w:r>
          </w:p>
          <w:p w14:paraId="1D7FCF8A" w14:textId="77777777" w:rsidR="00396C9B" w:rsidRPr="00C867D8" w:rsidRDefault="00396C9B" w:rsidP="00396C9B">
            <w:pPr>
              <w:rPr>
                <w:rFonts w:cs="Arial"/>
                <w:sz w:val="16"/>
              </w:rPr>
            </w:pPr>
            <w:r w:rsidRPr="00C867D8">
              <w:rPr>
                <w:rFonts w:cs="Arial"/>
                <w:sz w:val="16"/>
              </w:rPr>
              <w:t xml:space="preserve">         or Image DPO mini-header</w:t>
            </w:r>
          </w:p>
          <w:p w14:paraId="4B499FB3" w14:textId="77777777"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Calculation:</w:t>
            </w:r>
          </w:p>
          <w:p w14:paraId="62806334" w14:textId="77777777" w:rsidR="00396C9B" w:rsidRPr="00C867D8" w:rsidRDefault="00396C9B" w:rsidP="00396C9B">
            <w:pPr>
              <w:rPr>
                <w:rFonts w:cs="Arial"/>
                <w:sz w:val="16"/>
              </w:rPr>
            </w:pPr>
            <w:r w:rsidRPr="00C867D8">
              <w:rPr>
                <w:rFonts w:cs="Arial"/>
                <w:sz w:val="16"/>
              </w:rPr>
              <w:t xml:space="preserve">      -  Line/sample is translated into an origin and “look direction” </w:t>
            </w:r>
          </w:p>
          <w:p w14:paraId="726A9F2C" w14:textId="77777777" w:rsidR="00396C9B" w:rsidRPr="00C867D8" w:rsidRDefault="00396C9B" w:rsidP="00396C9B">
            <w:pPr>
              <w:rPr>
                <w:rFonts w:cs="Arial"/>
                <w:sz w:val="16"/>
              </w:rPr>
            </w:pPr>
            <w:r w:rsidRPr="00C867D8">
              <w:rPr>
                <w:rFonts w:cs="Arial"/>
                <w:sz w:val="16"/>
              </w:rPr>
              <w:t xml:space="preserve">         vectors (left and right).  The vectors are then used to</w:t>
            </w:r>
          </w:p>
          <w:p w14:paraId="7F6960A7" w14:textId="77777777" w:rsidR="00396C9B" w:rsidRPr="00C867D8" w:rsidRDefault="00396C9B" w:rsidP="00396C9B">
            <w:pPr>
              <w:rPr>
                <w:rFonts w:cs="Arial"/>
                <w:sz w:val="16"/>
              </w:rPr>
            </w:pPr>
            <w:r w:rsidRPr="00C867D8">
              <w:rPr>
                <w:rFonts w:cs="Arial"/>
                <w:sz w:val="16"/>
              </w:rPr>
              <w:t xml:space="preserve">         calculate Azimuth field of view.</w:t>
            </w:r>
          </w:p>
          <w:p w14:paraId="08ADE8AC" w14:textId="77777777" w:rsidR="00396C9B" w:rsidRPr="00C867D8" w:rsidRDefault="00396C9B" w:rsidP="00396C9B">
            <w:pPr>
              <w:rPr>
                <w:rFonts w:cs="Arial"/>
                <w:sz w:val="16"/>
              </w:rPr>
            </w:pPr>
          </w:p>
          <w:p w14:paraId="12C3C7A8"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7BCF4235" w14:textId="77777777" w:rsidR="00396C9B" w:rsidRPr="00C867D8" w:rsidRDefault="00396C9B" w:rsidP="00396C9B">
            <w:pPr>
              <w:spacing w:before="60"/>
              <w:rPr>
                <w:rFonts w:cs="Arial"/>
                <w:sz w:val="16"/>
                <w:u w:val="single"/>
              </w:rPr>
            </w:pPr>
            <w:r w:rsidRPr="00C867D8">
              <w:rPr>
                <w:rFonts w:cs="Arial"/>
                <w:sz w:val="16"/>
              </w:rPr>
              <w:t xml:space="preserve">1)  </w:t>
            </w:r>
            <w:r w:rsidRPr="00C867D8">
              <w:rPr>
                <w:rFonts w:cs="Arial"/>
                <w:sz w:val="16"/>
                <w:u w:val="single"/>
              </w:rPr>
              <w:t>Eng. Cameras</w:t>
            </w:r>
          </w:p>
          <w:p w14:paraId="592BE4B6" w14:textId="77777777" w:rsidR="00396C9B" w:rsidRPr="00C867D8" w:rsidRDefault="00396C9B" w:rsidP="00396C9B">
            <w:pPr>
              <w:rPr>
                <w:rFonts w:cs="Arial"/>
                <w:sz w:val="16"/>
              </w:rPr>
            </w:pPr>
            <w:r w:rsidRPr="00C867D8">
              <w:rPr>
                <w:rFonts w:cs="Arial"/>
                <w:sz w:val="16"/>
              </w:rPr>
              <w:t xml:space="preserve">      a. “&lt;IDPH DPO&gt;:idph:cols”</w:t>
            </w:r>
          </w:p>
          <w:p w14:paraId="03F204E5" w14:textId="77777777" w:rsidR="00396C9B" w:rsidRPr="00C867D8" w:rsidRDefault="00396C9B" w:rsidP="00396C9B">
            <w:pPr>
              <w:rPr>
                <w:rFonts w:cs="Arial"/>
                <w:sz w:val="16"/>
              </w:rPr>
            </w:pPr>
            <w:r w:rsidRPr="00C867D8">
              <w:rPr>
                <w:rFonts w:cs="Arial"/>
                <w:sz w:val="16"/>
              </w:rPr>
              <w:t xml:space="preserve">      b. “&lt;IDPH DPO&gt;:idph:rows”</w:t>
            </w:r>
          </w:p>
          <w:p w14:paraId="76B27272" w14:textId="77777777" w:rsidR="00396C9B" w:rsidRPr="00C867D8" w:rsidRDefault="00396C9B" w:rsidP="00396C9B">
            <w:pPr>
              <w:rPr>
                <w:rFonts w:cs="Arial"/>
                <w:sz w:val="16"/>
              </w:rPr>
            </w:pPr>
            <w:r w:rsidRPr="00C867D8">
              <w:rPr>
                <w:rFonts w:cs="Arial"/>
                <w:sz w:val="16"/>
              </w:rPr>
              <w:t xml:space="preserve">      c. “&lt;IDPH DPO&gt;:idph:res_cols”</w:t>
            </w:r>
          </w:p>
          <w:p w14:paraId="36DD7487" w14:textId="77777777" w:rsidR="00396C9B" w:rsidRPr="00C867D8" w:rsidRDefault="00396C9B" w:rsidP="00396C9B">
            <w:pPr>
              <w:rPr>
                <w:rFonts w:cs="Arial"/>
                <w:sz w:val="16"/>
              </w:rPr>
            </w:pPr>
            <w:r w:rsidRPr="00C867D8">
              <w:rPr>
                <w:rFonts w:cs="Arial"/>
                <w:sz w:val="16"/>
              </w:rPr>
              <w:t xml:space="preserve">      d. “&lt;IDPH DPO&gt;:idph:res_rows”</w:t>
            </w:r>
          </w:p>
          <w:p w14:paraId="68CC3549" w14:textId="135C46F8" w:rsidR="00396C9B" w:rsidRPr="00C867D8" w:rsidRDefault="00396C9B" w:rsidP="00396C9B">
            <w:pPr>
              <w:spacing w:before="60"/>
              <w:rPr>
                <w:rFonts w:cs="Arial"/>
                <w:sz w:val="16"/>
              </w:rPr>
            </w:pPr>
            <w:r w:rsidRPr="00C867D8">
              <w:rPr>
                <w:rFonts w:cs="Arial"/>
                <w:sz w:val="16"/>
              </w:rPr>
              <w:t xml:space="preserve">2)  </w:t>
            </w:r>
            <w:r>
              <w:rPr>
                <w:rFonts w:cs="Arial"/>
                <w:sz w:val="16"/>
                <w:u w:val="single"/>
              </w:rPr>
              <w:t>MCZ</w:t>
            </w:r>
            <w:r w:rsidRPr="00C867D8">
              <w:rPr>
                <w:rFonts w:cs="Arial"/>
                <w:sz w:val="16"/>
                <w:u w:val="single"/>
              </w:rPr>
              <w:t xml:space="preserve"> Cameras</w:t>
            </w:r>
          </w:p>
          <w:p w14:paraId="7D250DFA" w14:textId="77777777" w:rsidR="00396C9B" w:rsidRPr="00C867D8" w:rsidRDefault="00396C9B" w:rsidP="00396C9B">
            <w:pPr>
              <w:tabs>
                <w:tab w:val="left" w:pos="303"/>
              </w:tabs>
              <w:rPr>
                <w:rFonts w:cs="Arial"/>
                <w:sz w:val="16"/>
              </w:rPr>
            </w:pPr>
            <w:r w:rsidRPr="00C867D8">
              <w:rPr>
                <w:rFonts w:cs="Arial"/>
                <w:sz w:val="16"/>
              </w:rPr>
              <w:t xml:space="preserve">      a. “&lt;Ancillary DPO&gt;:cmd_arguments_image:window_width”</w:t>
            </w:r>
          </w:p>
          <w:p w14:paraId="11963592" w14:textId="77777777" w:rsidR="00396C9B" w:rsidRPr="00C867D8" w:rsidRDefault="00396C9B" w:rsidP="00396C9B">
            <w:pPr>
              <w:tabs>
                <w:tab w:val="left" w:pos="303"/>
              </w:tabs>
              <w:rPr>
                <w:rFonts w:cs="Arial"/>
                <w:sz w:val="16"/>
              </w:rPr>
            </w:pPr>
            <w:r w:rsidRPr="00C867D8">
              <w:rPr>
                <w:rFonts w:cs="Arial"/>
                <w:sz w:val="16"/>
              </w:rPr>
              <w:t xml:space="preserve">      b. “&lt;Ancillary DPO&gt;:cmd_arguments_image:window_height”</w:t>
            </w:r>
          </w:p>
          <w:p w14:paraId="4A91DE5B" w14:textId="706B4EFE" w:rsidR="00396C9B" w:rsidRPr="00C867D8" w:rsidRDefault="00396C9B" w:rsidP="00396C9B">
            <w:pPr>
              <w:tabs>
                <w:tab w:val="left" w:pos="303"/>
              </w:tabs>
              <w:rPr>
                <w:rFonts w:cs="Arial"/>
                <w:sz w:val="16"/>
              </w:rPr>
            </w:pPr>
            <w:r w:rsidRPr="00C867D8">
              <w:rPr>
                <w:rFonts w:cs="Arial"/>
                <w:sz w:val="16"/>
              </w:rPr>
              <w:t xml:space="preserve">      c. “</w:t>
            </w:r>
            <w:r>
              <w:rPr>
                <w:rFonts w:cs="Arial"/>
                <w:sz w:val="16"/>
              </w:rPr>
              <w:t>MCZ</w:t>
            </w:r>
            <w:r w:rsidRPr="00C867D8">
              <w:rPr>
                <w:rFonts w:cs="Arial"/>
                <w:sz w:val="16"/>
              </w:rPr>
              <w:t xml:space="preserve">_Image_Mini_Header[22]”    </w:t>
            </w:r>
          </w:p>
          <w:p w14:paraId="590C2B5D" w14:textId="3E5859DC" w:rsidR="00396C9B" w:rsidRPr="00C867D8" w:rsidRDefault="00396C9B" w:rsidP="00396C9B">
            <w:pPr>
              <w:tabs>
                <w:tab w:val="left" w:pos="303"/>
              </w:tabs>
              <w:rPr>
                <w:rFonts w:cs="Arial"/>
                <w:sz w:val="16"/>
              </w:rPr>
            </w:pPr>
            <w:r w:rsidRPr="00C867D8">
              <w:rPr>
                <w:rFonts w:cs="Arial"/>
                <w:sz w:val="16"/>
              </w:rPr>
              <w:t xml:space="preserve">      d. “</w:t>
            </w:r>
            <w:r>
              <w:rPr>
                <w:rFonts w:cs="Arial"/>
                <w:sz w:val="16"/>
              </w:rPr>
              <w:t>MCZ</w:t>
            </w:r>
            <w:r w:rsidRPr="00C867D8">
              <w:rPr>
                <w:rFonts w:cs="Arial"/>
                <w:sz w:val="16"/>
              </w:rPr>
              <w:t>_Image_Mini_Header[23]”</w:t>
            </w:r>
          </w:p>
          <w:p w14:paraId="42E8749D" w14:textId="77777777" w:rsidR="00396C9B" w:rsidRPr="00C867D8" w:rsidRDefault="00396C9B" w:rsidP="00396C9B">
            <w:pPr>
              <w:rPr>
                <w:rFonts w:cs="Arial"/>
                <w:sz w:val="16"/>
              </w:rPr>
            </w:pPr>
          </w:p>
          <w:p w14:paraId="6ACE7F1A" w14:textId="77777777" w:rsidR="00396C9B" w:rsidRPr="00C867D8" w:rsidRDefault="00396C9B" w:rsidP="00396C9B">
            <w:pPr>
              <w:rPr>
                <w:rFonts w:cs="Arial"/>
                <w:sz w:val="16"/>
              </w:rPr>
            </w:pPr>
            <w:r w:rsidRPr="00C867D8">
              <w:rPr>
                <w:rFonts w:cs="Arial"/>
                <w:sz w:val="16"/>
              </w:rPr>
              <w:t>NOTES:</w:t>
            </w:r>
          </w:p>
          <w:p w14:paraId="0EEF0102" w14:textId="5C4C73FC"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data products (cases “a” and “b”),</w:t>
            </w:r>
          </w:p>
          <w:p w14:paraId="0206673F" w14:textId="77777777" w:rsidR="00396C9B" w:rsidRPr="00C867D8" w:rsidRDefault="00396C9B" w:rsidP="00396C9B">
            <w:pPr>
              <w:rPr>
                <w:rFonts w:cs="Arial"/>
                <w:sz w:val="16"/>
              </w:rPr>
            </w:pPr>
            <w:r w:rsidRPr="00C867D8">
              <w:rPr>
                <w:rFonts w:cs="Arial"/>
                <w:sz w:val="16"/>
              </w:rPr>
              <w:t xml:space="preserve">    float values come from the Ancillary DPO. </w:t>
            </w:r>
          </w:p>
          <w:p w14:paraId="4AB3943C" w14:textId="370A4C82"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data products (cases “c” and “d”), values</w:t>
            </w:r>
          </w:p>
          <w:p w14:paraId="664A8C0D" w14:textId="77777777" w:rsidR="00396C9B" w:rsidRPr="00C867D8" w:rsidRDefault="00396C9B" w:rsidP="00396C9B">
            <w:pPr>
              <w:rPr>
                <w:rFonts w:cs="Arial"/>
                <w:sz w:val="16"/>
              </w:rPr>
            </w:pPr>
            <w:r w:rsidRPr="00C867D8">
              <w:rPr>
                <w:rFonts w:cs="Arial"/>
                <w:sz w:val="16"/>
              </w:rPr>
              <w:t xml:space="preserve">    analogous to cases “a” (window_width) and “b” (window_height)</w:t>
            </w:r>
          </w:p>
          <w:p w14:paraId="54EBBFCA" w14:textId="77777777" w:rsidR="00396C9B" w:rsidRPr="00C867D8" w:rsidRDefault="00396C9B" w:rsidP="00396C9B">
            <w:pPr>
              <w:rPr>
                <w:rFonts w:cs="Arial"/>
                <w:sz w:val="16"/>
              </w:rPr>
            </w:pPr>
            <w:r w:rsidRPr="00C867D8">
              <w:rPr>
                <w:rFonts w:cs="Arial"/>
                <w:sz w:val="16"/>
              </w:rPr>
              <w:t xml:space="preserve">    are each comprised of one byte coming from Image DPO</w:t>
            </w:r>
          </w:p>
          <w:p w14:paraId="732985E4" w14:textId="77777777" w:rsidR="00396C9B" w:rsidRPr="00C867D8" w:rsidRDefault="00396C9B" w:rsidP="00396C9B">
            <w:pPr>
              <w:rPr>
                <w:rFonts w:cs="Arial"/>
                <w:sz w:val="16"/>
              </w:rPr>
            </w:pPr>
            <w:r w:rsidRPr="00C867D8">
              <w:rPr>
                <w:rFonts w:cs="Arial"/>
                <w:sz w:val="16"/>
              </w:rPr>
              <w:t xml:space="preserve">    mini-header at byte offsets 22 and 23, respectively.</w:t>
            </w:r>
          </w:p>
          <w:p w14:paraId="1B02700B" w14:textId="444B1121"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parm “window_width” is number of image samples.</w:t>
            </w:r>
          </w:p>
          <w:p w14:paraId="47912558" w14:textId="4D067CEA"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parm “window_height” is number of image lines.</w:t>
            </w:r>
          </w:p>
          <w:p w14:paraId="26528886" w14:textId="5ED5416F"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non-Thumbnail data products, multiply by factor of</w:t>
            </w:r>
          </w:p>
          <w:p w14:paraId="474C3134" w14:textId="77777777" w:rsidR="00396C9B" w:rsidRPr="00C867D8" w:rsidRDefault="00396C9B" w:rsidP="00396C9B">
            <w:pPr>
              <w:rPr>
                <w:rFonts w:cs="Arial"/>
                <w:sz w:val="16"/>
              </w:rPr>
            </w:pPr>
            <w:r w:rsidRPr="00C867D8">
              <w:rPr>
                <w:rFonts w:cs="Arial"/>
                <w:sz w:val="16"/>
              </w:rPr>
              <w:t xml:space="preserve">    8 to convert to correct line/sample value.</w:t>
            </w:r>
          </w:p>
          <w:p w14:paraId="51087E64" w14:textId="77777777" w:rsidR="00396C9B" w:rsidRPr="00C867D8" w:rsidRDefault="00396C9B" w:rsidP="00396C9B">
            <w:pPr>
              <w:rPr>
                <w:rFonts w:cs="Arial"/>
                <w:sz w:val="16"/>
              </w:rPr>
            </w:pPr>
          </w:p>
          <w:p w14:paraId="4DE5AEC0" w14:textId="77777777" w:rsidR="00396C9B" w:rsidRPr="00C867D8" w:rsidRDefault="00396C9B" w:rsidP="00396C9B">
            <w:pPr>
              <w:rPr>
                <w:rFonts w:cs="Arial"/>
                <w:sz w:val="16"/>
              </w:rPr>
            </w:pPr>
            <w:r w:rsidRPr="00C867D8">
              <w:rPr>
                <w:rFonts w:cs="Arial"/>
                <w:b/>
                <w:sz w:val="16"/>
                <w:u w:val="single"/>
              </w:rPr>
              <w:t>Type</w:t>
            </w:r>
          </w:p>
          <w:p w14:paraId="7F6DCF37" w14:textId="77777777" w:rsidR="00396C9B" w:rsidRPr="00C867D8" w:rsidRDefault="00396C9B" w:rsidP="00396C9B">
            <w:pPr>
              <w:rPr>
                <w:rFonts w:cs="Arial"/>
                <w:sz w:val="16"/>
              </w:rPr>
            </w:pPr>
            <w:r w:rsidRPr="00C867D8">
              <w:rPr>
                <w:rFonts w:cs="Arial"/>
                <w:sz w:val="16"/>
              </w:rPr>
              <w:t>1)  U16</w:t>
            </w:r>
          </w:p>
          <w:p w14:paraId="32B37E85" w14:textId="77777777" w:rsidR="00396C9B" w:rsidRPr="00C867D8" w:rsidRDefault="00396C9B" w:rsidP="00396C9B">
            <w:pPr>
              <w:rPr>
                <w:rFonts w:cs="Arial"/>
                <w:sz w:val="16"/>
              </w:rPr>
            </w:pPr>
            <w:r w:rsidRPr="00C867D8">
              <w:rPr>
                <w:rFonts w:cs="Arial"/>
                <w:sz w:val="16"/>
              </w:rPr>
              <w:t>2)  U8</w:t>
            </w:r>
          </w:p>
        </w:tc>
      </w:tr>
      <w:tr w:rsidR="00396C9B" w:rsidRPr="00C867D8" w14:paraId="1D2DA47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9519E30"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B2E5780" w14:textId="77777777" w:rsidR="00396C9B" w:rsidRPr="00C867D8" w:rsidRDefault="00396C9B" w:rsidP="00396C9B">
            <w:pPr>
              <w:rPr>
                <w:rFonts w:cs="Arial"/>
                <w:sz w:val="16"/>
              </w:rPr>
            </w:pPr>
            <w:r w:rsidRPr="00C867D8">
              <w:rPr>
                <w:rFonts w:cs="Arial"/>
                <w:sz w:val="16"/>
              </w:rPr>
              <w:t>BAD_PIXEL_REPLACEMENT_FLAG</w:t>
            </w:r>
          </w:p>
          <w:p w14:paraId="7BDFAEF3" w14:textId="77777777" w:rsidR="00396C9B" w:rsidRPr="00C867D8" w:rsidRDefault="00396C9B" w:rsidP="00396C9B">
            <w:pPr>
              <w:rPr>
                <w:rFonts w:cs="Arial"/>
                <w:sz w:val="16"/>
              </w:rPr>
            </w:pPr>
          </w:p>
          <w:p w14:paraId="4F479E3B" w14:textId="6A88F1EE" w:rsidR="00396C9B" w:rsidRPr="00C867D8" w:rsidRDefault="00396C9B" w:rsidP="00396C9B">
            <w:pPr>
              <w:rPr>
                <w:rFonts w:cs="Arial"/>
                <w:sz w:val="16"/>
              </w:rPr>
            </w:pPr>
            <w:r>
              <w:rPr>
                <w:rFonts w:cs="Arial"/>
                <w:b/>
                <w:sz w:val="16"/>
                <w:u w:val="single"/>
              </w:rPr>
              <w:t>Archive Attribute</w:t>
            </w:r>
          </w:p>
          <w:p w14:paraId="098E2450" w14:textId="135DA6D8"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2D13D39A" w14:textId="77777777" w:rsidR="00396C9B" w:rsidRPr="00C867D8" w:rsidRDefault="00396C9B" w:rsidP="00396C9B">
            <w:pPr>
              <w:rPr>
                <w:rFonts w:cs="Arial"/>
                <w:b/>
                <w:sz w:val="16"/>
                <w:u w:val="single"/>
              </w:rPr>
            </w:pPr>
          </w:p>
          <w:p w14:paraId="6CA979CF" w14:textId="77777777" w:rsidR="00396C9B" w:rsidRPr="00C867D8" w:rsidRDefault="00396C9B" w:rsidP="00396C9B">
            <w:pPr>
              <w:rPr>
                <w:rFonts w:cs="Arial"/>
                <w:b/>
                <w:sz w:val="16"/>
                <w:u w:val="single"/>
              </w:rPr>
            </w:pPr>
            <w:r w:rsidRPr="00C867D8">
              <w:rPr>
                <w:rFonts w:cs="Arial"/>
                <w:b/>
                <w:sz w:val="16"/>
                <w:u w:val="single"/>
              </w:rPr>
              <w:t>Definition</w:t>
            </w:r>
          </w:p>
          <w:p w14:paraId="3CB2E340" w14:textId="77777777" w:rsidR="00396C9B" w:rsidRPr="00C867D8" w:rsidRDefault="00396C9B" w:rsidP="00396C9B">
            <w:pPr>
              <w:rPr>
                <w:rFonts w:cs="Arial"/>
                <w:sz w:val="16"/>
              </w:rPr>
            </w:pPr>
            <w:r w:rsidRPr="00C867D8">
              <w:rPr>
                <w:rFonts w:cs="Arial"/>
                <w:sz w:val="16"/>
              </w:rPr>
              <w:t>Specifies whether or not bad pixel replacement processing</w:t>
            </w:r>
          </w:p>
          <w:p w14:paraId="35C4DB34" w14:textId="77777777" w:rsidR="00396C9B" w:rsidRPr="00C867D8" w:rsidRDefault="00396C9B" w:rsidP="00396C9B">
            <w:pPr>
              <w:rPr>
                <w:rFonts w:cs="Arial"/>
                <w:sz w:val="16"/>
              </w:rPr>
            </w:pPr>
            <w:r w:rsidRPr="00C867D8">
              <w:rPr>
                <w:rFonts w:cs="Arial"/>
                <w:sz w:val="16"/>
              </w:rPr>
              <w:lastRenderedPageBreak/>
              <w:t>was requested or completed.  If set to TRUE, certain pixels in the image were replaced based on a bad pixel table.  See BAD_PIXEL_REPLACEMENT_ID.</w:t>
            </w:r>
          </w:p>
          <w:p w14:paraId="5C1A2245"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1A19CBC" w14:textId="77777777" w:rsidR="00396C9B" w:rsidRPr="00C867D8" w:rsidRDefault="00396C9B" w:rsidP="00396C9B">
            <w:pPr>
              <w:spacing w:before="20"/>
              <w:rPr>
                <w:rFonts w:cs="Arial"/>
                <w:sz w:val="16"/>
              </w:rPr>
            </w:pPr>
            <w:r w:rsidRPr="00C867D8">
              <w:rPr>
                <w:rFonts w:cs="Arial"/>
                <w:b/>
                <w:sz w:val="16"/>
                <w:u w:val="single"/>
              </w:rPr>
              <w:lastRenderedPageBreak/>
              <w:t>Valid Values</w:t>
            </w:r>
          </w:p>
          <w:p w14:paraId="248B77ED" w14:textId="77777777" w:rsidR="00396C9B"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01C65703" w14:textId="141147A5" w:rsidR="00396C9B" w:rsidRPr="00C867D8" w:rsidRDefault="00396C9B" w:rsidP="00396C9B">
            <w:pPr>
              <w:spacing w:before="60"/>
              <w:rPr>
                <w:rFonts w:cs="Arial"/>
                <w:sz w:val="16"/>
              </w:rPr>
            </w:pPr>
            <w:r>
              <w:rPr>
                <w:rFonts w:cs="Arial"/>
                <w:sz w:val="16"/>
              </w:rPr>
              <w:t xml:space="preserve">    </w:t>
            </w:r>
            <w:r w:rsidRPr="00C867D8">
              <w:rPr>
                <w:rFonts w:cs="Arial"/>
                <w:sz w:val="16"/>
              </w:rPr>
              <w:t>0 = “FALSE”</w:t>
            </w:r>
          </w:p>
          <w:p w14:paraId="3104C264" w14:textId="77777777" w:rsidR="00396C9B" w:rsidRPr="00C867D8" w:rsidRDefault="00396C9B" w:rsidP="00396C9B">
            <w:pPr>
              <w:rPr>
                <w:rFonts w:cs="Arial"/>
                <w:sz w:val="16"/>
              </w:rPr>
            </w:pPr>
            <w:r w:rsidRPr="00C867D8">
              <w:rPr>
                <w:rFonts w:cs="Arial"/>
                <w:sz w:val="16"/>
              </w:rPr>
              <w:t xml:space="preserve">    1 = “TRUE”</w:t>
            </w:r>
          </w:p>
          <w:p w14:paraId="00BB35F7" w14:textId="77777777" w:rsidR="00396C9B" w:rsidRPr="00C867D8" w:rsidRDefault="00396C9B" w:rsidP="00396C9B">
            <w:pPr>
              <w:rPr>
                <w:rFonts w:cs="Arial"/>
                <w:b/>
                <w:sz w:val="16"/>
                <w:u w:val="single"/>
              </w:rPr>
            </w:pPr>
          </w:p>
          <w:p w14:paraId="2911EA92" w14:textId="77777777" w:rsidR="00396C9B" w:rsidRPr="00C867D8" w:rsidRDefault="00396C9B" w:rsidP="00396C9B">
            <w:pPr>
              <w:rPr>
                <w:rFonts w:cs="Arial"/>
                <w:b/>
                <w:sz w:val="16"/>
                <w:u w:val="single"/>
              </w:rPr>
            </w:pPr>
            <w:r w:rsidRPr="00C867D8">
              <w:rPr>
                <w:rFonts w:cs="Arial"/>
                <w:b/>
                <w:sz w:val="16"/>
                <w:u w:val="single"/>
              </w:rPr>
              <w:t>Type</w:t>
            </w:r>
          </w:p>
          <w:p w14:paraId="2F60B277" w14:textId="77777777" w:rsidR="00396C9B" w:rsidRPr="00C867D8" w:rsidRDefault="00396C9B" w:rsidP="00396C9B">
            <w:pPr>
              <w:rPr>
                <w:rFonts w:cs="Arial"/>
                <w:sz w:val="16"/>
              </w:rPr>
            </w:pPr>
            <w:r w:rsidRPr="00C867D8">
              <w:rPr>
                <w:rFonts w:cs="Arial"/>
                <w:sz w:val="16"/>
              </w:rPr>
              <w:t>string(5)</w:t>
            </w:r>
          </w:p>
          <w:p w14:paraId="2BAB52E4" w14:textId="77777777" w:rsidR="00396C9B" w:rsidRPr="00C867D8" w:rsidRDefault="00396C9B" w:rsidP="00396C9B">
            <w:pPr>
              <w:rPr>
                <w:rFonts w:cs="Arial"/>
                <w:b/>
                <w:sz w:val="16"/>
                <w:u w:val="single"/>
              </w:rPr>
            </w:pPr>
          </w:p>
          <w:p w14:paraId="6697B3E1" w14:textId="77777777" w:rsidR="00396C9B" w:rsidRPr="00C867D8" w:rsidRDefault="00396C9B" w:rsidP="00396C9B">
            <w:pPr>
              <w:rPr>
                <w:rFonts w:cs="Arial"/>
                <w:b/>
                <w:sz w:val="16"/>
                <w:u w:val="single"/>
              </w:rPr>
            </w:pPr>
            <w:r w:rsidRPr="00C867D8">
              <w:rPr>
                <w:rFonts w:cs="Arial"/>
                <w:b/>
                <w:sz w:val="16"/>
                <w:u w:val="single"/>
              </w:rPr>
              <w:t>Units</w:t>
            </w:r>
          </w:p>
          <w:p w14:paraId="64DCA606" w14:textId="77777777" w:rsidR="00396C9B" w:rsidRPr="00C867D8" w:rsidRDefault="00396C9B" w:rsidP="00396C9B">
            <w:pPr>
              <w:rPr>
                <w:rFonts w:cs="Arial"/>
                <w:sz w:val="16"/>
              </w:rPr>
            </w:pPr>
            <w:r w:rsidRPr="00C867D8">
              <w:rPr>
                <w:rFonts w:cs="Arial"/>
                <w:sz w:val="16"/>
              </w:rPr>
              <w:lastRenderedPageBreak/>
              <w:t>n/a</w:t>
            </w:r>
          </w:p>
          <w:p w14:paraId="7FDA3042" w14:textId="77777777" w:rsidR="00396C9B" w:rsidRPr="00C867D8" w:rsidRDefault="00396C9B" w:rsidP="00396C9B">
            <w:pPr>
              <w:rPr>
                <w:rFonts w:cs="Arial"/>
                <w:sz w:val="16"/>
              </w:rPr>
            </w:pPr>
          </w:p>
          <w:p w14:paraId="707A4C62" w14:textId="77777777" w:rsidR="00396C9B" w:rsidRPr="00C867D8" w:rsidRDefault="00396C9B" w:rsidP="00396C9B">
            <w:pPr>
              <w:rPr>
                <w:rFonts w:cs="Arial"/>
                <w:sz w:val="16"/>
                <w:u w:val="single"/>
              </w:rPr>
            </w:pPr>
            <w:r w:rsidRPr="00C867D8">
              <w:rPr>
                <w:rFonts w:cs="Arial"/>
                <w:b/>
                <w:sz w:val="16"/>
                <w:u w:val="single"/>
              </w:rPr>
              <w:t>Location</w:t>
            </w:r>
          </w:p>
          <w:p w14:paraId="18A549E8" w14:textId="77777777" w:rsidR="00396C9B" w:rsidRDefault="00396C9B" w:rsidP="00396C9B">
            <w:pPr>
              <w:rPr>
                <w:rFonts w:cs="Arial"/>
                <w:sz w:val="16"/>
              </w:rPr>
            </w:pPr>
            <w:r w:rsidRPr="00C867D8">
              <w:rPr>
                <w:rFonts w:cs="Arial"/>
                <w:sz w:val="16"/>
              </w:rPr>
              <w:t>OBSERVATION_REQUEST_PARMS (Group)</w:t>
            </w:r>
          </w:p>
          <w:p w14:paraId="1810FAE3" w14:textId="77777777" w:rsidR="00396C9B" w:rsidRDefault="00396C9B" w:rsidP="00396C9B">
            <w:pPr>
              <w:rPr>
                <w:rFonts w:cs="Arial"/>
                <w:sz w:val="16"/>
              </w:rPr>
            </w:pPr>
          </w:p>
          <w:p w14:paraId="5E759361" w14:textId="77777777" w:rsidR="00396C9B" w:rsidRPr="00A72C67" w:rsidRDefault="00396C9B" w:rsidP="00396C9B">
            <w:pPr>
              <w:rPr>
                <w:rFonts w:cs="Arial"/>
                <w:b/>
                <w:sz w:val="16"/>
                <w:u w:val="single"/>
              </w:rPr>
            </w:pPr>
            <w:r w:rsidRPr="00A72C67">
              <w:rPr>
                <w:rFonts w:cs="Arial"/>
                <w:b/>
                <w:sz w:val="16"/>
                <w:u w:val="single"/>
              </w:rPr>
              <w:t>X-path</w:t>
            </w:r>
          </w:p>
          <w:p w14:paraId="5FA3E3ED" w14:textId="6089F1C9" w:rsidR="00396C9B" w:rsidRPr="00A72C67" w:rsidRDefault="00396C9B" w:rsidP="00396C9B">
            <w:pPr>
              <w:rPr>
                <w:rFonts w:cs="Arial"/>
                <w:color w:val="FF0000"/>
                <w:sz w:val="16"/>
              </w:rPr>
            </w:pPr>
            <w:r w:rsidRPr="00EB02A4">
              <w:rPr>
                <w:rFonts w:cs="Arial"/>
                <w:color w:val="FF0000"/>
                <w:sz w:val="16"/>
              </w:rPr>
              <w:t>TBD</w:t>
            </w:r>
          </w:p>
          <w:p w14:paraId="2D6BE652" w14:textId="77777777" w:rsidR="00396C9B" w:rsidRDefault="00396C9B" w:rsidP="00396C9B">
            <w:pPr>
              <w:rPr>
                <w:rFonts w:cs="Arial"/>
                <w:sz w:val="16"/>
              </w:rPr>
            </w:pPr>
          </w:p>
          <w:p w14:paraId="1F6FAEDC" w14:textId="77777777" w:rsidR="00396C9B" w:rsidRPr="00A72C67" w:rsidRDefault="00396C9B" w:rsidP="00396C9B">
            <w:pPr>
              <w:rPr>
                <w:rFonts w:cs="Arial"/>
                <w:b/>
                <w:sz w:val="16"/>
                <w:u w:val="single"/>
              </w:rPr>
            </w:pPr>
            <w:r w:rsidRPr="00A72C67">
              <w:rPr>
                <w:rFonts w:cs="Arial"/>
                <w:b/>
                <w:sz w:val="16"/>
                <w:u w:val="single"/>
              </w:rPr>
              <w:t>Reference</w:t>
            </w:r>
          </w:p>
          <w:p w14:paraId="1A93E3F3" w14:textId="51362828" w:rsidR="00396C9B" w:rsidRDefault="00396C9B" w:rsidP="00396C9B">
            <w:pPr>
              <w:rPr>
                <w:rFonts w:cs="Arial"/>
                <w:color w:val="FF0000"/>
                <w:sz w:val="16"/>
              </w:rPr>
            </w:pPr>
            <w:r w:rsidRPr="00EB02A4">
              <w:rPr>
                <w:rFonts w:cs="Arial"/>
                <w:color w:val="FF0000"/>
                <w:sz w:val="16"/>
              </w:rPr>
              <w:t>TBD</w:t>
            </w:r>
          </w:p>
          <w:p w14:paraId="1ED147E9"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DC0764E"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3B87852C" w14:textId="3C87E763"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590CC5F8" w14:textId="77777777" w:rsidR="00396C9B" w:rsidRPr="00C867D8" w:rsidRDefault="00396C9B" w:rsidP="00396C9B">
            <w:pPr>
              <w:rPr>
                <w:rFonts w:cs="Arial"/>
                <w:sz w:val="16"/>
              </w:rPr>
            </w:pPr>
          </w:p>
          <w:p w14:paraId="5A13A4E4"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6B1B8C40" w14:textId="77777777" w:rsidR="00396C9B"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0E100A3E" w14:textId="7FC60379" w:rsidR="00396C9B" w:rsidRPr="00C867D8"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“&lt;IDPH DPO&gt;:idph:params:bad”</w:t>
            </w:r>
          </w:p>
          <w:p w14:paraId="18659776" w14:textId="77777777" w:rsidR="00396C9B" w:rsidRPr="00C867D8" w:rsidRDefault="00396C9B" w:rsidP="00396C9B">
            <w:pPr>
              <w:rPr>
                <w:rFonts w:cs="Arial"/>
                <w:sz w:val="16"/>
              </w:rPr>
            </w:pPr>
          </w:p>
          <w:p w14:paraId="0C70406B" w14:textId="77777777" w:rsidR="00396C9B" w:rsidRPr="00C867D8" w:rsidRDefault="00396C9B" w:rsidP="00396C9B">
            <w:pPr>
              <w:rPr>
                <w:rFonts w:cs="Arial"/>
                <w:sz w:val="16"/>
              </w:rPr>
            </w:pPr>
            <w:r w:rsidRPr="00C867D8">
              <w:rPr>
                <w:rFonts w:cs="Arial"/>
                <w:b/>
                <w:sz w:val="16"/>
                <w:u w:val="single"/>
              </w:rPr>
              <w:t>Type</w:t>
            </w:r>
          </w:p>
          <w:p w14:paraId="49640557" w14:textId="77777777" w:rsidR="00396C9B" w:rsidRPr="00C867D8" w:rsidRDefault="00396C9B" w:rsidP="00396C9B">
            <w:pPr>
              <w:rPr>
                <w:rFonts w:cs="Arial"/>
                <w:sz w:val="16"/>
              </w:rPr>
            </w:pPr>
            <w:r w:rsidRPr="00C867D8">
              <w:rPr>
                <w:rFonts w:cs="Arial"/>
                <w:sz w:val="16"/>
              </w:rPr>
              <w:lastRenderedPageBreak/>
              <w:t>boolean</w:t>
            </w:r>
          </w:p>
        </w:tc>
      </w:tr>
      <w:tr w:rsidR="00396C9B" w:rsidRPr="00C867D8" w14:paraId="121F8E4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B0C06A1"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176749AC" w14:textId="77777777" w:rsidR="00396C9B" w:rsidRPr="00C867D8" w:rsidRDefault="00396C9B" w:rsidP="00396C9B">
            <w:pPr>
              <w:rPr>
                <w:rFonts w:cs="Arial"/>
                <w:sz w:val="16"/>
              </w:rPr>
            </w:pPr>
            <w:r w:rsidRPr="00C867D8">
              <w:rPr>
                <w:rFonts w:cs="Arial"/>
                <w:sz w:val="16"/>
              </w:rPr>
              <w:t>BAD_PIXEL_REPLACEMENT_ID</w:t>
            </w:r>
          </w:p>
          <w:p w14:paraId="708216A3" w14:textId="77777777" w:rsidR="00396C9B" w:rsidRPr="00C867D8" w:rsidRDefault="00396C9B" w:rsidP="00396C9B">
            <w:pPr>
              <w:rPr>
                <w:rFonts w:cs="Arial"/>
                <w:sz w:val="16"/>
              </w:rPr>
            </w:pPr>
          </w:p>
          <w:p w14:paraId="49AB4C2C" w14:textId="42F28CE5" w:rsidR="00396C9B" w:rsidRPr="00C867D8" w:rsidRDefault="00396C9B" w:rsidP="00396C9B">
            <w:pPr>
              <w:rPr>
                <w:rFonts w:cs="Arial"/>
                <w:sz w:val="16"/>
              </w:rPr>
            </w:pPr>
            <w:r>
              <w:rPr>
                <w:rFonts w:cs="Arial"/>
                <w:b/>
                <w:sz w:val="16"/>
                <w:u w:val="single"/>
              </w:rPr>
              <w:t>Archive Attribute</w:t>
            </w:r>
          </w:p>
          <w:p w14:paraId="4B960F9F" w14:textId="549AE7FA"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56E22638" w14:textId="77777777" w:rsidR="00396C9B" w:rsidRPr="00C867D8" w:rsidRDefault="00396C9B" w:rsidP="00396C9B">
            <w:pPr>
              <w:rPr>
                <w:rFonts w:cs="Arial"/>
                <w:b/>
                <w:sz w:val="16"/>
                <w:u w:val="single"/>
              </w:rPr>
            </w:pPr>
          </w:p>
          <w:p w14:paraId="3CE11BEB" w14:textId="77777777" w:rsidR="00396C9B" w:rsidRPr="00C867D8" w:rsidRDefault="00396C9B" w:rsidP="00396C9B">
            <w:pPr>
              <w:rPr>
                <w:rFonts w:cs="Arial"/>
                <w:b/>
                <w:sz w:val="16"/>
                <w:u w:val="single"/>
              </w:rPr>
            </w:pPr>
            <w:r w:rsidRPr="00C867D8">
              <w:rPr>
                <w:rFonts w:cs="Arial"/>
                <w:b/>
                <w:sz w:val="16"/>
                <w:u w:val="single"/>
              </w:rPr>
              <w:t>Definition</w:t>
            </w:r>
          </w:p>
          <w:p w14:paraId="22F8DD97" w14:textId="77777777" w:rsidR="00396C9B" w:rsidRPr="00C867D8" w:rsidRDefault="00396C9B" w:rsidP="00396C9B">
            <w:pPr>
              <w:rPr>
                <w:rFonts w:cs="Arial"/>
                <w:sz w:val="16"/>
              </w:rPr>
            </w:pPr>
            <w:r w:rsidRPr="00C867D8">
              <w:rPr>
                <w:rFonts w:cs="Arial"/>
                <w:sz w:val="16"/>
              </w:rPr>
              <w:t>Specifies the ID of the bad pixel table used in the bad pixel replacement process.  The bad pixel table ID is incremented every time an update to the bad pixel table is made.  See BAD_PIXEL_REPLACEMENT_FLAG.</w:t>
            </w:r>
          </w:p>
          <w:p w14:paraId="4059ADD1"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B6DFB19" w14:textId="77777777" w:rsidR="00396C9B" w:rsidRPr="00C867D8" w:rsidRDefault="00396C9B" w:rsidP="00396C9B">
            <w:pPr>
              <w:spacing w:before="20"/>
              <w:rPr>
                <w:rFonts w:cs="Arial"/>
                <w:sz w:val="16"/>
              </w:rPr>
            </w:pPr>
            <w:r w:rsidRPr="00C867D8">
              <w:rPr>
                <w:rFonts w:cs="Arial"/>
                <w:b/>
                <w:sz w:val="16"/>
                <w:u w:val="single"/>
              </w:rPr>
              <w:t>Valid Values</w:t>
            </w:r>
          </w:p>
          <w:p w14:paraId="5546D58F"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197BA2DF" w14:textId="77777777" w:rsidR="00396C9B" w:rsidRPr="00C867D8" w:rsidRDefault="00396C9B" w:rsidP="00396C9B">
            <w:pPr>
              <w:rPr>
                <w:rFonts w:cs="Arial"/>
                <w:sz w:val="16"/>
              </w:rPr>
            </w:pPr>
            <w:r w:rsidRPr="00C867D8">
              <w:rPr>
                <w:rFonts w:cs="Arial"/>
                <w:sz w:val="16"/>
              </w:rPr>
              <w:t xml:space="preserve">    0 = “N/A”</w:t>
            </w:r>
          </w:p>
          <w:p w14:paraId="37240946" w14:textId="77777777" w:rsidR="00396C9B" w:rsidRPr="00C867D8" w:rsidRDefault="00396C9B" w:rsidP="00396C9B">
            <w:pPr>
              <w:rPr>
                <w:rFonts w:cs="Arial"/>
                <w:sz w:val="16"/>
              </w:rPr>
            </w:pPr>
            <w:r w:rsidRPr="00C867D8">
              <w:rPr>
                <w:rFonts w:cs="Arial"/>
                <w:sz w:val="16"/>
              </w:rPr>
              <w:t xml:space="preserve">    “1” to “65535”</w:t>
            </w:r>
          </w:p>
          <w:p w14:paraId="11CFEB8A" w14:textId="77777777" w:rsidR="00396C9B" w:rsidRPr="00C867D8" w:rsidRDefault="00396C9B" w:rsidP="00396C9B">
            <w:pPr>
              <w:rPr>
                <w:rFonts w:cs="Arial"/>
                <w:b/>
                <w:sz w:val="16"/>
                <w:u w:val="single"/>
              </w:rPr>
            </w:pPr>
          </w:p>
          <w:p w14:paraId="708BCA46" w14:textId="77777777" w:rsidR="00396C9B" w:rsidRPr="00C867D8" w:rsidRDefault="00396C9B" w:rsidP="00396C9B">
            <w:pPr>
              <w:rPr>
                <w:rFonts w:cs="Arial"/>
                <w:b/>
                <w:sz w:val="16"/>
                <w:u w:val="single"/>
              </w:rPr>
            </w:pPr>
            <w:r w:rsidRPr="00C867D8">
              <w:rPr>
                <w:rFonts w:cs="Arial"/>
                <w:b/>
                <w:sz w:val="16"/>
                <w:u w:val="single"/>
              </w:rPr>
              <w:t>Type</w:t>
            </w:r>
          </w:p>
          <w:p w14:paraId="3DDBC1A9" w14:textId="77777777" w:rsidR="00396C9B" w:rsidRPr="00C867D8" w:rsidRDefault="00396C9B" w:rsidP="00396C9B">
            <w:pPr>
              <w:rPr>
                <w:rFonts w:cs="Arial"/>
                <w:sz w:val="16"/>
              </w:rPr>
            </w:pPr>
            <w:r w:rsidRPr="00C867D8">
              <w:rPr>
                <w:rFonts w:cs="Arial"/>
                <w:sz w:val="16"/>
              </w:rPr>
              <w:t>string</w:t>
            </w:r>
          </w:p>
          <w:p w14:paraId="32A14F54" w14:textId="77777777" w:rsidR="00396C9B" w:rsidRPr="00C867D8" w:rsidRDefault="00396C9B" w:rsidP="00396C9B">
            <w:pPr>
              <w:rPr>
                <w:rFonts w:cs="Arial"/>
                <w:b/>
                <w:sz w:val="16"/>
                <w:u w:val="single"/>
              </w:rPr>
            </w:pPr>
          </w:p>
          <w:p w14:paraId="716D28AC" w14:textId="77777777" w:rsidR="00396C9B" w:rsidRPr="00C867D8" w:rsidRDefault="00396C9B" w:rsidP="00396C9B">
            <w:pPr>
              <w:rPr>
                <w:rFonts w:cs="Arial"/>
                <w:b/>
                <w:sz w:val="16"/>
                <w:u w:val="single"/>
              </w:rPr>
            </w:pPr>
            <w:r w:rsidRPr="00C867D8">
              <w:rPr>
                <w:rFonts w:cs="Arial"/>
                <w:b/>
                <w:sz w:val="16"/>
                <w:u w:val="single"/>
              </w:rPr>
              <w:t>Units</w:t>
            </w:r>
          </w:p>
          <w:p w14:paraId="03BE428D" w14:textId="77777777" w:rsidR="00396C9B" w:rsidRPr="00C867D8" w:rsidRDefault="00396C9B" w:rsidP="00396C9B">
            <w:pPr>
              <w:rPr>
                <w:rFonts w:cs="Arial"/>
                <w:sz w:val="16"/>
              </w:rPr>
            </w:pPr>
            <w:r w:rsidRPr="00C867D8">
              <w:rPr>
                <w:rFonts w:cs="Arial"/>
                <w:sz w:val="16"/>
              </w:rPr>
              <w:t>n/a</w:t>
            </w:r>
          </w:p>
          <w:p w14:paraId="350BDCA3" w14:textId="77777777" w:rsidR="00396C9B" w:rsidRPr="00C867D8" w:rsidRDefault="00396C9B" w:rsidP="00396C9B">
            <w:pPr>
              <w:rPr>
                <w:rFonts w:cs="Arial"/>
                <w:sz w:val="16"/>
              </w:rPr>
            </w:pPr>
          </w:p>
          <w:p w14:paraId="231C22A6" w14:textId="77777777" w:rsidR="00396C9B" w:rsidRPr="00C867D8" w:rsidRDefault="00396C9B" w:rsidP="00396C9B">
            <w:pPr>
              <w:rPr>
                <w:rFonts w:cs="Arial"/>
                <w:sz w:val="16"/>
                <w:u w:val="single"/>
              </w:rPr>
            </w:pPr>
            <w:r w:rsidRPr="00C867D8">
              <w:rPr>
                <w:rFonts w:cs="Arial"/>
                <w:b/>
                <w:sz w:val="16"/>
                <w:u w:val="single"/>
              </w:rPr>
              <w:t>Location</w:t>
            </w:r>
          </w:p>
          <w:p w14:paraId="369C9355" w14:textId="77777777" w:rsidR="00396C9B" w:rsidRDefault="00396C9B" w:rsidP="00396C9B">
            <w:pPr>
              <w:rPr>
                <w:rFonts w:cs="Arial"/>
                <w:sz w:val="16"/>
              </w:rPr>
            </w:pPr>
            <w:r w:rsidRPr="00C867D8">
              <w:rPr>
                <w:rFonts w:cs="Arial"/>
                <w:sz w:val="16"/>
              </w:rPr>
              <w:t>INSTRUMENT_STATE_PARMS (Group)</w:t>
            </w:r>
          </w:p>
          <w:p w14:paraId="2FCCE43E" w14:textId="77777777" w:rsidR="00396C9B" w:rsidRDefault="00396C9B" w:rsidP="00396C9B">
            <w:pPr>
              <w:rPr>
                <w:rFonts w:cs="Arial"/>
                <w:sz w:val="16"/>
              </w:rPr>
            </w:pPr>
          </w:p>
          <w:p w14:paraId="625CF97C" w14:textId="77777777" w:rsidR="00396C9B" w:rsidRPr="00A72C67" w:rsidRDefault="00396C9B" w:rsidP="00396C9B">
            <w:pPr>
              <w:rPr>
                <w:rFonts w:cs="Arial"/>
                <w:b/>
                <w:sz w:val="16"/>
                <w:u w:val="single"/>
              </w:rPr>
            </w:pPr>
            <w:r w:rsidRPr="00A72C67">
              <w:rPr>
                <w:rFonts w:cs="Arial"/>
                <w:b/>
                <w:sz w:val="16"/>
                <w:u w:val="single"/>
              </w:rPr>
              <w:t>X-path</w:t>
            </w:r>
          </w:p>
          <w:p w14:paraId="23DBF785" w14:textId="16805F31" w:rsidR="00396C9B" w:rsidRPr="00A72C67" w:rsidRDefault="00396C9B" w:rsidP="00396C9B">
            <w:pPr>
              <w:rPr>
                <w:rFonts w:cs="Arial"/>
                <w:color w:val="FF0000"/>
                <w:sz w:val="16"/>
              </w:rPr>
            </w:pPr>
            <w:r w:rsidRPr="00EB02A4">
              <w:rPr>
                <w:rFonts w:cs="Arial"/>
                <w:color w:val="FF0000"/>
                <w:sz w:val="16"/>
              </w:rPr>
              <w:t>TBD</w:t>
            </w:r>
          </w:p>
          <w:p w14:paraId="48B36B41" w14:textId="77777777" w:rsidR="00396C9B" w:rsidRDefault="00396C9B" w:rsidP="00396C9B">
            <w:pPr>
              <w:rPr>
                <w:rFonts w:cs="Arial"/>
                <w:sz w:val="16"/>
              </w:rPr>
            </w:pPr>
          </w:p>
          <w:p w14:paraId="26267076" w14:textId="77777777" w:rsidR="00396C9B" w:rsidRPr="00A72C67" w:rsidRDefault="00396C9B" w:rsidP="00396C9B">
            <w:pPr>
              <w:rPr>
                <w:rFonts w:cs="Arial"/>
                <w:b/>
                <w:sz w:val="16"/>
                <w:u w:val="single"/>
              </w:rPr>
            </w:pPr>
            <w:r w:rsidRPr="00A72C67">
              <w:rPr>
                <w:rFonts w:cs="Arial"/>
                <w:b/>
                <w:sz w:val="16"/>
                <w:u w:val="single"/>
              </w:rPr>
              <w:t>Reference</w:t>
            </w:r>
          </w:p>
          <w:p w14:paraId="2BB51C29" w14:textId="3E3C7C77" w:rsidR="00396C9B" w:rsidRDefault="00396C9B" w:rsidP="00396C9B">
            <w:pPr>
              <w:rPr>
                <w:rFonts w:cs="Arial"/>
                <w:color w:val="FF0000"/>
                <w:sz w:val="16"/>
              </w:rPr>
            </w:pPr>
            <w:r w:rsidRPr="00EB02A4">
              <w:rPr>
                <w:rFonts w:cs="Arial"/>
                <w:color w:val="FF0000"/>
                <w:sz w:val="16"/>
              </w:rPr>
              <w:t>TBD</w:t>
            </w:r>
          </w:p>
          <w:p w14:paraId="0969EE15"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FDF62D0" w14:textId="77777777" w:rsidR="00396C9B" w:rsidRPr="00C867D8" w:rsidRDefault="00396C9B" w:rsidP="00396C9B">
            <w:pPr>
              <w:spacing w:before="20"/>
              <w:rPr>
                <w:rFonts w:cs="Arial"/>
                <w:b/>
                <w:sz w:val="16"/>
                <w:u w:val="single"/>
              </w:rPr>
            </w:pPr>
            <w:r w:rsidRPr="00C867D8">
              <w:rPr>
                <w:rFonts w:cs="Arial"/>
                <w:b/>
                <w:sz w:val="16"/>
                <w:u w:val="single"/>
              </w:rPr>
              <w:t>Mode</w:t>
            </w:r>
          </w:p>
          <w:p w14:paraId="77DE8E77" w14:textId="41EFEAFD"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300C6152" w14:textId="77777777" w:rsidR="00396C9B" w:rsidRPr="00C867D8" w:rsidRDefault="00396C9B" w:rsidP="00396C9B">
            <w:pPr>
              <w:rPr>
                <w:rFonts w:cs="Arial"/>
                <w:sz w:val="16"/>
              </w:rPr>
            </w:pPr>
          </w:p>
          <w:p w14:paraId="65FE4474"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1E5469BB" w14:textId="77777777" w:rsidR="00396C9B"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7D98C164" w14:textId="5CB11B78" w:rsidR="00396C9B" w:rsidRPr="00C867D8" w:rsidRDefault="00396C9B" w:rsidP="00396C9B">
            <w:pPr>
              <w:rPr>
                <w:rFonts w:cs="Arial"/>
                <w:sz w:val="16"/>
              </w:rPr>
            </w:pPr>
            <w:r>
              <w:rPr>
                <w:rFonts w:cs="Arial"/>
                <w:sz w:val="16"/>
              </w:rPr>
              <w:t xml:space="preserve">    </w:t>
            </w:r>
            <w:r w:rsidRPr="00C867D8">
              <w:rPr>
                <w:rFonts w:cs="Arial"/>
                <w:sz w:val="16"/>
              </w:rPr>
              <w:t>“&lt;IDPH DPO&gt;:idph:bad”</w:t>
            </w:r>
          </w:p>
          <w:p w14:paraId="68401A81" w14:textId="77777777" w:rsidR="00396C9B" w:rsidRPr="00C867D8" w:rsidRDefault="00396C9B" w:rsidP="00396C9B">
            <w:pPr>
              <w:rPr>
                <w:rFonts w:cs="Arial"/>
                <w:sz w:val="16"/>
              </w:rPr>
            </w:pPr>
          </w:p>
          <w:p w14:paraId="7E45A665" w14:textId="77777777" w:rsidR="00396C9B" w:rsidRPr="00C867D8" w:rsidRDefault="00396C9B" w:rsidP="00396C9B">
            <w:pPr>
              <w:rPr>
                <w:rFonts w:cs="Arial"/>
                <w:sz w:val="16"/>
              </w:rPr>
            </w:pPr>
            <w:r w:rsidRPr="00C867D8">
              <w:rPr>
                <w:rFonts w:cs="Arial"/>
                <w:b/>
                <w:sz w:val="16"/>
                <w:u w:val="single"/>
              </w:rPr>
              <w:t>Type</w:t>
            </w:r>
          </w:p>
          <w:p w14:paraId="510D613C" w14:textId="77777777" w:rsidR="00396C9B" w:rsidRPr="00C867D8" w:rsidRDefault="00396C9B" w:rsidP="00396C9B">
            <w:pPr>
              <w:rPr>
                <w:rFonts w:cs="Arial"/>
                <w:sz w:val="16"/>
              </w:rPr>
            </w:pPr>
            <w:r w:rsidRPr="00C867D8">
              <w:rPr>
                <w:rFonts w:cs="Arial"/>
                <w:sz w:val="16"/>
              </w:rPr>
              <w:t>U16</w:t>
            </w:r>
          </w:p>
          <w:p w14:paraId="09580E0C" w14:textId="77777777" w:rsidR="00396C9B" w:rsidRPr="00C867D8" w:rsidRDefault="00396C9B" w:rsidP="00396C9B">
            <w:pPr>
              <w:rPr>
                <w:rFonts w:cs="Arial"/>
                <w:sz w:val="16"/>
              </w:rPr>
            </w:pPr>
          </w:p>
        </w:tc>
      </w:tr>
      <w:tr w:rsidR="00396C9B" w:rsidRPr="00C867D8" w14:paraId="2DBF08F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FA1B179"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592268F0" w14:textId="77777777" w:rsidR="00396C9B" w:rsidRPr="00C867D8" w:rsidRDefault="00396C9B" w:rsidP="00396C9B">
            <w:pPr>
              <w:rPr>
                <w:rFonts w:cs="Arial"/>
                <w:sz w:val="16"/>
              </w:rPr>
            </w:pPr>
            <w:r w:rsidRPr="00C867D8">
              <w:rPr>
                <w:rFonts w:cs="Arial"/>
                <w:sz w:val="16"/>
              </w:rPr>
              <w:t>BANDS</w:t>
            </w:r>
          </w:p>
          <w:p w14:paraId="1820B44E" w14:textId="77777777" w:rsidR="00396C9B" w:rsidRPr="00C867D8" w:rsidRDefault="00396C9B" w:rsidP="00396C9B">
            <w:pPr>
              <w:rPr>
                <w:rFonts w:cs="Arial"/>
                <w:sz w:val="16"/>
              </w:rPr>
            </w:pPr>
          </w:p>
          <w:p w14:paraId="39B1C424" w14:textId="136F77C9" w:rsidR="00396C9B" w:rsidRPr="00C867D8" w:rsidRDefault="00396C9B" w:rsidP="00396C9B">
            <w:pPr>
              <w:rPr>
                <w:rFonts w:cs="Arial"/>
                <w:sz w:val="16"/>
              </w:rPr>
            </w:pPr>
            <w:r>
              <w:rPr>
                <w:rFonts w:cs="Arial"/>
                <w:b/>
                <w:sz w:val="16"/>
                <w:u w:val="single"/>
              </w:rPr>
              <w:t>Archive Attribute</w:t>
            </w:r>
          </w:p>
          <w:p w14:paraId="73BE6E92" w14:textId="0980D283"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6BA4BA8B" w14:textId="77777777" w:rsidR="00396C9B" w:rsidRPr="00C867D8" w:rsidRDefault="00396C9B" w:rsidP="00396C9B">
            <w:pPr>
              <w:rPr>
                <w:rFonts w:cs="Arial"/>
                <w:b/>
                <w:color w:val="000000"/>
                <w:sz w:val="16"/>
                <w:u w:val="single"/>
              </w:rPr>
            </w:pPr>
          </w:p>
          <w:p w14:paraId="299548BB"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5F13E681" w14:textId="77777777" w:rsidR="00396C9B" w:rsidRPr="00C867D8" w:rsidRDefault="00396C9B" w:rsidP="00396C9B">
            <w:pPr>
              <w:rPr>
                <w:rFonts w:cs="Arial"/>
                <w:sz w:val="16"/>
              </w:rPr>
            </w:pPr>
            <w:r w:rsidRPr="00C867D8">
              <w:rPr>
                <w:rFonts w:cs="Arial"/>
                <w:sz w:val="16"/>
              </w:rPr>
              <w:t>Specifies the number of spectral bands in image or other object.</w:t>
            </w:r>
          </w:p>
          <w:p w14:paraId="197EC206" w14:textId="77777777"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2EE62DE2"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4F7AF870" w14:textId="77777777" w:rsidR="00396C9B" w:rsidRPr="00C867D8" w:rsidRDefault="00396C9B" w:rsidP="00396C9B">
            <w:pPr>
              <w:rPr>
                <w:rFonts w:cs="Arial"/>
                <w:sz w:val="16"/>
              </w:rPr>
            </w:pPr>
            <w:r w:rsidRPr="00C867D8">
              <w:rPr>
                <w:rFonts w:cs="Arial"/>
                <w:sz w:val="16"/>
              </w:rPr>
              <w:t>“1” to “16”</w:t>
            </w:r>
          </w:p>
          <w:p w14:paraId="3B99C983" w14:textId="77777777" w:rsidR="00396C9B" w:rsidRPr="00C867D8" w:rsidRDefault="00396C9B" w:rsidP="00396C9B">
            <w:pPr>
              <w:rPr>
                <w:rFonts w:cs="Arial"/>
                <w:b/>
                <w:sz w:val="16"/>
                <w:u w:val="single"/>
              </w:rPr>
            </w:pPr>
          </w:p>
          <w:p w14:paraId="15D484DA" w14:textId="77777777" w:rsidR="00396C9B" w:rsidRPr="00C867D8" w:rsidRDefault="00396C9B" w:rsidP="00396C9B">
            <w:pPr>
              <w:rPr>
                <w:rFonts w:cs="Arial"/>
                <w:b/>
                <w:sz w:val="16"/>
                <w:u w:val="single"/>
              </w:rPr>
            </w:pPr>
            <w:r w:rsidRPr="00C867D8">
              <w:rPr>
                <w:rFonts w:cs="Arial"/>
                <w:b/>
                <w:sz w:val="16"/>
                <w:u w:val="single"/>
              </w:rPr>
              <w:t>Type</w:t>
            </w:r>
          </w:p>
          <w:p w14:paraId="14F96601" w14:textId="77777777" w:rsidR="00396C9B" w:rsidRPr="00C867D8" w:rsidRDefault="00396C9B" w:rsidP="00396C9B">
            <w:pPr>
              <w:rPr>
                <w:rFonts w:cs="Arial"/>
                <w:sz w:val="16"/>
              </w:rPr>
            </w:pPr>
            <w:r w:rsidRPr="00C867D8">
              <w:rPr>
                <w:rFonts w:cs="Arial"/>
                <w:sz w:val="16"/>
              </w:rPr>
              <w:t>integer</w:t>
            </w:r>
          </w:p>
          <w:p w14:paraId="3ECB00CA" w14:textId="77777777" w:rsidR="00396C9B" w:rsidRPr="00C867D8" w:rsidRDefault="00396C9B" w:rsidP="00396C9B">
            <w:pPr>
              <w:rPr>
                <w:rFonts w:cs="Arial"/>
                <w:b/>
                <w:sz w:val="16"/>
                <w:u w:val="single"/>
              </w:rPr>
            </w:pPr>
          </w:p>
          <w:p w14:paraId="0CEA29B7" w14:textId="77777777" w:rsidR="00396C9B" w:rsidRPr="00C867D8" w:rsidRDefault="00396C9B" w:rsidP="00396C9B">
            <w:pPr>
              <w:rPr>
                <w:rFonts w:cs="Arial"/>
                <w:b/>
                <w:sz w:val="16"/>
                <w:u w:val="single"/>
              </w:rPr>
            </w:pPr>
            <w:r w:rsidRPr="00C867D8">
              <w:rPr>
                <w:rFonts w:cs="Arial"/>
                <w:b/>
                <w:sz w:val="16"/>
                <w:u w:val="single"/>
              </w:rPr>
              <w:t>Units</w:t>
            </w:r>
          </w:p>
          <w:p w14:paraId="0E4F0D47" w14:textId="77777777" w:rsidR="00396C9B" w:rsidRPr="00C867D8" w:rsidRDefault="00396C9B" w:rsidP="00396C9B">
            <w:pPr>
              <w:rPr>
                <w:rFonts w:cs="Arial"/>
                <w:sz w:val="16"/>
              </w:rPr>
            </w:pPr>
            <w:r w:rsidRPr="00C867D8">
              <w:rPr>
                <w:rFonts w:cs="Arial"/>
                <w:sz w:val="16"/>
              </w:rPr>
              <w:t>n/a</w:t>
            </w:r>
          </w:p>
          <w:p w14:paraId="09BD0E53" w14:textId="77777777" w:rsidR="00396C9B" w:rsidRPr="00C867D8" w:rsidRDefault="00396C9B" w:rsidP="00396C9B">
            <w:pPr>
              <w:rPr>
                <w:rFonts w:cs="Arial"/>
                <w:sz w:val="16"/>
              </w:rPr>
            </w:pPr>
          </w:p>
          <w:p w14:paraId="34DB3C1A" w14:textId="77777777" w:rsidR="00396C9B" w:rsidRPr="00C867D8" w:rsidRDefault="00396C9B" w:rsidP="00396C9B">
            <w:pPr>
              <w:rPr>
                <w:rFonts w:cs="Arial"/>
                <w:sz w:val="16"/>
                <w:u w:val="single"/>
              </w:rPr>
            </w:pPr>
            <w:r w:rsidRPr="00C867D8">
              <w:rPr>
                <w:rFonts w:cs="Arial"/>
                <w:b/>
                <w:sz w:val="16"/>
                <w:u w:val="single"/>
              </w:rPr>
              <w:t>Location</w:t>
            </w:r>
          </w:p>
          <w:p w14:paraId="5E061AB3" w14:textId="77777777" w:rsidR="00396C9B" w:rsidRDefault="00396C9B" w:rsidP="00396C9B">
            <w:pPr>
              <w:rPr>
                <w:rFonts w:cs="Arial"/>
                <w:sz w:val="16"/>
              </w:rPr>
            </w:pPr>
            <w:r w:rsidRPr="00C867D8">
              <w:rPr>
                <w:rFonts w:cs="Arial"/>
                <w:sz w:val="16"/>
              </w:rPr>
              <w:t>IMAGE (Object)</w:t>
            </w:r>
          </w:p>
          <w:p w14:paraId="2B3B1BA5" w14:textId="77777777" w:rsidR="00396C9B" w:rsidRDefault="00396C9B" w:rsidP="00396C9B">
            <w:pPr>
              <w:rPr>
                <w:rFonts w:cs="Arial"/>
                <w:sz w:val="16"/>
              </w:rPr>
            </w:pPr>
          </w:p>
          <w:p w14:paraId="15A061E2" w14:textId="77777777" w:rsidR="00396C9B" w:rsidRPr="00A72C67" w:rsidRDefault="00396C9B" w:rsidP="00396C9B">
            <w:pPr>
              <w:rPr>
                <w:rFonts w:cs="Arial"/>
                <w:b/>
                <w:sz w:val="16"/>
                <w:u w:val="single"/>
              </w:rPr>
            </w:pPr>
            <w:r w:rsidRPr="00A72C67">
              <w:rPr>
                <w:rFonts w:cs="Arial"/>
                <w:b/>
                <w:sz w:val="16"/>
                <w:u w:val="single"/>
              </w:rPr>
              <w:t>X-path</w:t>
            </w:r>
          </w:p>
          <w:p w14:paraId="44D7E5E1" w14:textId="018421E3" w:rsidR="00396C9B" w:rsidRPr="00A72C67" w:rsidRDefault="00396C9B" w:rsidP="00396C9B">
            <w:pPr>
              <w:rPr>
                <w:rFonts w:cs="Arial"/>
                <w:color w:val="FF0000"/>
                <w:sz w:val="16"/>
              </w:rPr>
            </w:pPr>
            <w:r w:rsidRPr="00EB02A4">
              <w:rPr>
                <w:rFonts w:cs="Arial"/>
                <w:color w:val="FF0000"/>
                <w:sz w:val="16"/>
              </w:rPr>
              <w:t>TBD</w:t>
            </w:r>
          </w:p>
          <w:p w14:paraId="299ACD38" w14:textId="77777777" w:rsidR="00396C9B" w:rsidRDefault="00396C9B" w:rsidP="00396C9B">
            <w:pPr>
              <w:rPr>
                <w:rFonts w:cs="Arial"/>
                <w:sz w:val="16"/>
              </w:rPr>
            </w:pPr>
          </w:p>
          <w:p w14:paraId="32BFA713" w14:textId="77777777" w:rsidR="00396C9B" w:rsidRPr="00A72C67" w:rsidRDefault="00396C9B" w:rsidP="00396C9B">
            <w:pPr>
              <w:rPr>
                <w:rFonts w:cs="Arial"/>
                <w:b/>
                <w:sz w:val="16"/>
                <w:u w:val="single"/>
              </w:rPr>
            </w:pPr>
            <w:r w:rsidRPr="00A72C67">
              <w:rPr>
                <w:rFonts w:cs="Arial"/>
                <w:b/>
                <w:sz w:val="16"/>
                <w:u w:val="single"/>
              </w:rPr>
              <w:t>Reference</w:t>
            </w:r>
          </w:p>
          <w:p w14:paraId="7D79538C" w14:textId="458E1D50" w:rsidR="00396C9B" w:rsidRDefault="00396C9B" w:rsidP="00396C9B">
            <w:pPr>
              <w:rPr>
                <w:rFonts w:cs="Arial"/>
                <w:color w:val="FF0000"/>
                <w:sz w:val="16"/>
              </w:rPr>
            </w:pPr>
            <w:r w:rsidRPr="00EB02A4">
              <w:rPr>
                <w:rFonts w:cs="Arial"/>
                <w:color w:val="FF0000"/>
                <w:sz w:val="16"/>
              </w:rPr>
              <w:t>TBD</w:t>
            </w:r>
          </w:p>
          <w:p w14:paraId="599D82E4"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AB34FAE" w14:textId="77777777" w:rsidR="00396C9B" w:rsidRPr="00C867D8" w:rsidRDefault="00396C9B" w:rsidP="00396C9B">
            <w:pPr>
              <w:spacing w:before="20"/>
              <w:rPr>
                <w:rFonts w:cs="Arial"/>
                <w:b/>
                <w:sz w:val="16"/>
                <w:u w:val="single"/>
              </w:rPr>
            </w:pPr>
            <w:r w:rsidRPr="00C867D8">
              <w:rPr>
                <w:rFonts w:cs="Arial"/>
                <w:b/>
                <w:sz w:val="16"/>
                <w:u w:val="single"/>
              </w:rPr>
              <w:t>Mode</w:t>
            </w:r>
          </w:p>
          <w:p w14:paraId="1C047A70" w14:textId="77777777" w:rsidR="00396C9B" w:rsidRPr="00C867D8" w:rsidRDefault="00396C9B" w:rsidP="00396C9B">
            <w:pPr>
              <w:rPr>
                <w:rFonts w:cs="Arial"/>
                <w:sz w:val="16"/>
              </w:rPr>
            </w:pPr>
            <w:r w:rsidRPr="00C867D8">
              <w:rPr>
                <w:rFonts w:cs="Arial"/>
                <w:sz w:val="16"/>
              </w:rPr>
              <w:t>Static Value</w:t>
            </w:r>
          </w:p>
          <w:p w14:paraId="72D9E550" w14:textId="77777777" w:rsidR="00396C9B" w:rsidRPr="00C867D8" w:rsidRDefault="00396C9B" w:rsidP="00396C9B">
            <w:pPr>
              <w:rPr>
                <w:rFonts w:cs="Arial"/>
                <w:sz w:val="16"/>
              </w:rPr>
            </w:pPr>
          </w:p>
          <w:p w14:paraId="2C3F2AF8"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0E603E25" w14:textId="77777777" w:rsidR="00396C9B" w:rsidRPr="00C867D8" w:rsidRDefault="00396C9B" w:rsidP="00396C9B">
            <w:pPr>
              <w:rPr>
                <w:rFonts w:cs="Arial"/>
                <w:color w:val="000000"/>
                <w:sz w:val="16"/>
              </w:rPr>
            </w:pPr>
            <w:r w:rsidRPr="00C867D8">
              <w:rPr>
                <w:rFonts w:cs="Arial"/>
                <w:color w:val="000000"/>
                <w:sz w:val="16"/>
              </w:rPr>
              <w:t>n/a</w:t>
            </w:r>
          </w:p>
          <w:p w14:paraId="1D3CC0F3" w14:textId="77777777" w:rsidR="00396C9B" w:rsidRPr="00C867D8" w:rsidRDefault="00396C9B" w:rsidP="00396C9B">
            <w:pPr>
              <w:rPr>
                <w:rFonts w:cs="Arial"/>
                <w:sz w:val="16"/>
              </w:rPr>
            </w:pPr>
          </w:p>
          <w:p w14:paraId="3EC2E3E6" w14:textId="77777777" w:rsidR="00396C9B" w:rsidRPr="00C867D8" w:rsidRDefault="00396C9B" w:rsidP="00396C9B">
            <w:pPr>
              <w:rPr>
                <w:rFonts w:cs="Arial"/>
                <w:sz w:val="16"/>
              </w:rPr>
            </w:pPr>
            <w:r w:rsidRPr="00C867D8">
              <w:rPr>
                <w:rFonts w:cs="Arial"/>
                <w:b/>
                <w:sz w:val="16"/>
                <w:u w:val="single"/>
              </w:rPr>
              <w:t>Type</w:t>
            </w:r>
          </w:p>
          <w:p w14:paraId="55ADBC2E" w14:textId="77777777" w:rsidR="00396C9B" w:rsidRPr="00C867D8" w:rsidRDefault="00396C9B" w:rsidP="00396C9B">
            <w:pPr>
              <w:rPr>
                <w:rFonts w:cs="Arial"/>
                <w:color w:val="000000"/>
                <w:sz w:val="16"/>
              </w:rPr>
            </w:pPr>
            <w:r w:rsidRPr="00C867D8">
              <w:rPr>
                <w:rFonts w:cs="Arial"/>
                <w:color w:val="000000"/>
                <w:sz w:val="16"/>
              </w:rPr>
              <w:t>n/a</w:t>
            </w:r>
          </w:p>
          <w:p w14:paraId="05191173" w14:textId="77777777" w:rsidR="00396C9B" w:rsidRPr="00C867D8" w:rsidRDefault="00396C9B" w:rsidP="00396C9B">
            <w:pPr>
              <w:rPr>
                <w:rFonts w:cs="Arial"/>
                <w:color w:val="000000"/>
                <w:sz w:val="16"/>
              </w:rPr>
            </w:pPr>
          </w:p>
        </w:tc>
      </w:tr>
      <w:tr w:rsidR="00396C9B" w:rsidRPr="00C867D8" w14:paraId="7186FC8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4C8FC86"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7D8C6B01" w14:textId="77777777" w:rsidR="00396C9B" w:rsidRPr="00C867D8" w:rsidRDefault="00396C9B" w:rsidP="00396C9B">
            <w:pPr>
              <w:rPr>
                <w:rFonts w:cs="Arial"/>
                <w:sz w:val="16"/>
              </w:rPr>
            </w:pPr>
            <w:r w:rsidRPr="00C867D8">
              <w:rPr>
                <w:rFonts w:cs="Arial"/>
                <w:sz w:val="16"/>
              </w:rPr>
              <w:t>BAND_STORAGE_TYPE</w:t>
            </w:r>
          </w:p>
          <w:p w14:paraId="0EF20CC3" w14:textId="77777777" w:rsidR="00396C9B" w:rsidRPr="00C867D8" w:rsidRDefault="00396C9B" w:rsidP="00396C9B">
            <w:pPr>
              <w:rPr>
                <w:rFonts w:cs="Arial"/>
                <w:sz w:val="16"/>
              </w:rPr>
            </w:pPr>
          </w:p>
          <w:p w14:paraId="76E05101" w14:textId="2C8703CF" w:rsidR="00396C9B" w:rsidRPr="00C867D8" w:rsidRDefault="00396C9B" w:rsidP="00396C9B">
            <w:pPr>
              <w:rPr>
                <w:rFonts w:cs="Arial"/>
                <w:sz w:val="16"/>
              </w:rPr>
            </w:pPr>
            <w:r>
              <w:rPr>
                <w:rFonts w:cs="Arial"/>
                <w:b/>
                <w:sz w:val="16"/>
                <w:u w:val="single"/>
              </w:rPr>
              <w:t>Archive Attribute</w:t>
            </w:r>
          </w:p>
          <w:p w14:paraId="16908E19" w14:textId="4C0B68B4"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42A81CF0" w14:textId="77777777" w:rsidR="00396C9B" w:rsidRPr="00C867D8" w:rsidRDefault="00396C9B" w:rsidP="00396C9B">
            <w:pPr>
              <w:rPr>
                <w:rFonts w:cs="Arial"/>
                <w:b/>
                <w:color w:val="000000"/>
                <w:sz w:val="16"/>
                <w:u w:val="single"/>
              </w:rPr>
            </w:pPr>
          </w:p>
          <w:p w14:paraId="466B0472"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12965A6A" w14:textId="77777777" w:rsidR="00396C9B" w:rsidRPr="00C867D8" w:rsidRDefault="00396C9B" w:rsidP="00396C9B">
            <w:pPr>
              <w:rPr>
                <w:rFonts w:cs="Arial"/>
                <w:sz w:val="16"/>
              </w:rPr>
            </w:pPr>
            <w:r w:rsidRPr="00C867D8">
              <w:rPr>
                <w:rFonts w:cs="Arial"/>
                <w:sz w:val="16"/>
              </w:rPr>
              <w:t>Specifies the number of spectral bands in image or other object.</w:t>
            </w:r>
          </w:p>
          <w:p w14:paraId="2D17558C" w14:textId="77777777"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7339A8CF"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060DFBF2" w14:textId="77777777" w:rsidR="00396C9B" w:rsidRPr="00C867D8" w:rsidRDefault="00396C9B" w:rsidP="00396C9B">
            <w:pPr>
              <w:rPr>
                <w:rFonts w:cs="Arial"/>
                <w:color w:val="000000"/>
                <w:sz w:val="16"/>
              </w:rPr>
            </w:pPr>
            <w:r w:rsidRPr="00C867D8">
              <w:rPr>
                <w:rFonts w:cs="Arial"/>
                <w:color w:val="000000"/>
                <w:sz w:val="16"/>
              </w:rPr>
              <w:t>“BAND_SEQUENTIAL”, “SAMPLE_INTERLEAVED”, “LINE_INTERLEAVED”</w:t>
            </w:r>
          </w:p>
          <w:p w14:paraId="6187385F" w14:textId="77777777" w:rsidR="00396C9B" w:rsidRPr="00C867D8" w:rsidRDefault="00396C9B" w:rsidP="00396C9B">
            <w:pPr>
              <w:rPr>
                <w:rFonts w:cs="Arial"/>
                <w:b/>
                <w:color w:val="000000"/>
                <w:sz w:val="16"/>
                <w:u w:val="single"/>
              </w:rPr>
            </w:pPr>
          </w:p>
          <w:p w14:paraId="1B8A7CF7"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2AE8CB26" w14:textId="77777777" w:rsidR="00396C9B" w:rsidRPr="00C867D8" w:rsidRDefault="00396C9B" w:rsidP="00396C9B">
            <w:pPr>
              <w:rPr>
                <w:rFonts w:cs="Arial"/>
                <w:color w:val="000000"/>
                <w:sz w:val="16"/>
              </w:rPr>
            </w:pPr>
            <w:r w:rsidRPr="00C867D8">
              <w:rPr>
                <w:rFonts w:cs="Arial"/>
                <w:color w:val="000000"/>
                <w:sz w:val="16"/>
              </w:rPr>
              <w:t>string(20)</w:t>
            </w:r>
          </w:p>
          <w:p w14:paraId="3FC64C38" w14:textId="77777777" w:rsidR="00396C9B" w:rsidRPr="00C867D8" w:rsidRDefault="00396C9B" w:rsidP="00396C9B">
            <w:pPr>
              <w:rPr>
                <w:rFonts w:cs="Arial"/>
                <w:b/>
                <w:color w:val="000000"/>
                <w:sz w:val="16"/>
                <w:u w:val="single"/>
              </w:rPr>
            </w:pPr>
          </w:p>
          <w:p w14:paraId="3566CAE6"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4382A921" w14:textId="77777777" w:rsidR="00396C9B" w:rsidRPr="00C867D8" w:rsidRDefault="00396C9B" w:rsidP="00396C9B">
            <w:pPr>
              <w:rPr>
                <w:rFonts w:cs="Arial"/>
                <w:color w:val="000000"/>
                <w:sz w:val="16"/>
              </w:rPr>
            </w:pPr>
            <w:r w:rsidRPr="00C867D8">
              <w:rPr>
                <w:rFonts w:cs="Arial"/>
                <w:color w:val="000000"/>
                <w:sz w:val="16"/>
              </w:rPr>
              <w:t>n/a</w:t>
            </w:r>
          </w:p>
          <w:p w14:paraId="069F2D16" w14:textId="77777777" w:rsidR="00396C9B" w:rsidRPr="00C867D8" w:rsidRDefault="00396C9B" w:rsidP="00396C9B">
            <w:pPr>
              <w:rPr>
                <w:rFonts w:cs="Arial"/>
                <w:color w:val="000000"/>
                <w:sz w:val="16"/>
              </w:rPr>
            </w:pPr>
          </w:p>
          <w:p w14:paraId="23914D28" w14:textId="77777777" w:rsidR="00396C9B" w:rsidRPr="00C867D8" w:rsidRDefault="00396C9B" w:rsidP="00396C9B">
            <w:pPr>
              <w:rPr>
                <w:rFonts w:cs="Arial"/>
                <w:sz w:val="16"/>
                <w:u w:val="single"/>
              </w:rPr>
            </w:pPr>
            <w:r w:rsidRPr="00C867D8">
              <w:rPr>
                <w:rFonts w:cs="Arial"/>
                <w:b/>
                <w:sz w:val="16"/>
                <w:u w:val="single"/>
              </w:rPr>
              <w:t>Location</w:t>
            </w:r>
          </w:p>
          <w:p w14:paraId="32872549" w14:textId="77777777" w:rsidR="00396C9B" w:rsidRDefault="00396C9B" w:rsidP="00396C9B">
            <w:pPr>
              <w:rPr>
                <w:rFonts w:cs="Arial"/>
                <w:sz w:val="16"/>
              </w:rPr>
            </w:pPr>
            <w:r w:rsidRPr="00C867D8">
              <w:rPr>
                <w:rFonts w:cs="Arial"/>
                <w:sz w:val="16"/>
              </w:rPr>
              <w:t>IMAGE (Object)</w:t>
            </w:r>
          </w:p>
          <w:p w14:paraId="05AE2C14" w14:textId="77777777" w:rsidR="00396C9B" w:rsidRDefault="00396C9B" w:rsidP="00396C9B">
            <w:pPr>
              <w:rPr>
                <w:rFonts w:cs="Arial"/>
                <w:sz w:val="16"/>
              </w:rPr>
            </w:pPr>
          </w:p>
          <w:p w14:paraId="05DDA47B" w14:textId="77777777" w:rsidR="00396C9B" w:rsidRPr="00A72C67" w:rsidRDefault="00396C9B" w:rsidP="00396C9B">
            <w:pPr>
              <w:rPr>
                <w:rFonts w:cs="Arial"/>
                <w:b/>
                <w:sz w:val="16"/>
                <w:u w:val="single"/>
              </w:rPr>
            </w:pPr>
            <w:r w:rsidRPr="00A72C67">
              <w:rPr>
                <w:rFonts w:cs="Arial"/>
                <w:b/>
                <w:sz w:val="16"/>
                <w:u w:val="single"/>
              </w:rPr>
              <w:lastRenderedPageBreak/>
              <w:t>X-path</w:t>
            </w:r>
          </w:p>
          <w:p w14:paraId="22FBB26A" w14:textId="1CACE050" w:rsidR="00396C9B" w:rsidRPr="00A72C67" w:rsidRDefault="00396C9B" w:rsidP="00396C9B">
            <w:pPr>
              <w:rPr>
                <w:rFonts w:cs="Arial"/>
                <w:color w:val="FF0000"/>
                <w:sz w:val="16"/>
              </w:rPr>
            </w:pPr>
            <w:r w:rsidRPr="00EB02A4">
              <w:rPr>
                <w:rFonts w:cs="Arial"/>
                <w:color w:val="FF0000"/>
                <w:sz w:val="16"/>
              </w:rPr>
              <w:t>TBD</w:t>
            </w:r>
          </w:p>
          <w:p w14:paraId="2CF85B09" w14:textId="77777777" w:rsidR="00396C9B" w:rsidRDefault="00396C9B" w:rsidP="00396C9B">
            <w:pPr>
              <w:rPr>
                <w:rFonts w:cs="Arial"/>
                <w:sz w:val="16"/>
              </w:rPr>
            </w:pPr>
          </w:p>
          <w:p w14:paraId="4EC92988" w14:textId="77777777" w:rsidR="00396C9B" w:rsidRPr="00A72C67" w:rsidRDefault="00396C9B" w:rsidP="00396C9B">
            <w:pPr>
              <w:rPr>
                <w:rFonts w:cs="Arial"/>
                <w:b/>
                <w:sz w:val="16"/>
                <w:u w:val="single"/>
              </w:rPr>
            </w:pPr>
            <w:r w:rsidRPr="00A72C67">
              <w:rPr>
                <w:rFonts w:cs="Arial"/>
                <w:b/>
                <w:sz w:val="16"/>
                <w:u w:val="single"/>
              </w:rPr>
              <w:t>Reference</w:t>
            </w:r>
          </w:p>
          <w:p w14:paraId="164B2844" w14:textId="63A2C0CD" w:rsidR="00396C9B" w:rsidRDefault="00396C9B" w:rsidP="00396C9B">
            <w:pPr>
              <w:rPr>
                <w:rFonts w:cs="Arial"/>
                <w:color w:val="FF0000"/>
                <w:sz w:val="16"/>
              </w:rPr>
            </w:pPr>
            <w:r w:rsidRPr="00EB02A4">
              <w:rPr>
                <w:rFonts w:cs="Arial"/>
                <w:color w:val="FF0000"/>
                <w:sz w:val="16"/>
              </w:rPr>
              <w:t>TBD</w:t>
            </w:r>
          </w:p>
          <w:p w14:paraId="1849B8CC"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F43259A"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2E066754" w14:textId="77777777" w:rsidR="00396C9B" w:rsidRPr="00C867D8" w:rsidRDefault="00396C9B" w:rsidP="00396C9B">
            <w:pPr>
              <w:rPr>
                <w:rFonts w:cs="Arial"/>
                <w:sz w:val="16"/>
              </w:rPr>
            </w:pPr>
            <w:r w:rsidRPr="00C867D8">
              <w:rPr>
                <w:rFonts w:cs="Arial"/>
                <w:sz w:val="16"/>
              </w:rPr>
              <w:t>VICAR label</w:t>
            </w:r>
          </w:p>
          <w:p w14:paraId="46B6C7F3" w14:textId="77777777" w:rsidR="00396C9B" w:rsidRPr="00C867D8" w:rsidRDefault="00396C9B" w:rsidP="00396C9B">
            <w:pPr>
              <w:rPr>
                <w:rFonts w:cs="Arial"/>
                <w:sz w:val="16"/>
              </w:rPr>
            </w:pPr>
          </w:p>
          <w:p w14:paraId="6D218539"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3A00D4A4" w14:textId="77777777" w:rsidR="00396C9B" w:rsidRPr="00C867D8" w:rsidRDefault="00396C9B" w:rsidP="00396C9B">
            <w:pPr>
              <w:rPr>
                <w:rFonts w:cs="Arial"/>
                <w:color w:val="000000"/>
                <w:sz w:val="16"/>
              </w:rPr>
            </w:pPr>
            <w:r w:rsidRPr="00C867D8">
              <w:rPr>
                <w:rFonts w:cs="Arial"/>
                <w:color w:val="000000"/>
                <w:sz w:val="16"/>
              </w:rPr>
              <w:t>n/a</w:t>
            </w:r>
          </w:p>
          <w:p w14:paraId="4CEA7803" w14:textId="77777777" w:rsidR="00396C9B" w:rsidRPr="00C867D8" w:rsidRDefault="00396C9B" w:rsidP="00396C9B">
            <w:pPr>
              <w:rPr>
                <w:rFonts w:cs="Arial"/>
                <w:sz w:val="16"/>
              </w:rPr>
            </w:pPr>
          </w:p>
          <w:p w14:paraId="5A0ADC29" w14:textId="77777777" w:rsidR="00396C9B" w:rsidRPr="00C867D8" w:rsidRDefault="00396C9B" w:rsidP="00396C9B">
            <w:pPr>
              <w:rPr>
                <w:rFonts w:cs="Arial"/>
                <w:sz w:val="16"/>
              </w:rPr>
            </w:pPr>
            <w:r w:rsidRPr="00C867D8">
              <w:rPr>
                <w:rFonts w:cs="Arial"/>
                <w:b/>
                <w:sz w:val="16"/>
                <w:u w:val="single"/>
              </w:rPr>
              <w:t>Type</w:t>
            </w:r>
          </w:p>
          <w:p w14:paraId="6DACFF43" w14:textId="77777777" w:rsidR="00396C9B" w:rsidRPr="00C867D8" w:rsidRDefault="00396C9B" w:rsidP="00396C9B">
            <w:pPr>
              <w:rPr>
                <w:rFonts w:cs="Arial"/>
                <w:color w:val="000000"/>
                <w:sz w:val="16"/>
              </w:rPr>
            </w:pPr>
            <w:r w:rsidRPr="00C867D8">
              <w:rPr>
                <w:rFonts w:cs="Arial"/>
                <w:color w:val="000000"/>
                <w:sz w:val="16"/>
              </w:rPr>
              <w:t>n/a</w:t>
            </w:r>
          </w:p>
          <w:p w14:paraId="20C99C89" w14:textId="77777777" w:rsidR="00396C9B" w:rsidRPr="00C867D8" w:rsidRDefault="00396C9B" w:rsidP="00396C9B">
            <w:pPr>
              <w:rPr>
                <w:rFonts w:cs="Arial"/>
                <w:color w:val="000000"/>
                <w:sz w:val="16"/>
              </w:rPr>
            </w:pPr>
          </w:p>
        </w:tc>
      </w:tr>
      <w:tr w:rsidR="00396C9B" w:rsidRPr="00C867D8" w14:paraId="3EADA86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4D877E0" w14:textId="77777777" w:rsidR="00396C9B" w:rsidRPr="00C867D8" w:rsidRDefault="00396C9B" w:rsidP="00396C9B">
            <w:pPr>
              <w:spacing w:before="20"/>
              <w:rPr>
                <w:rFonts w:cs="Arial"/>
                <w:b/>
                <w:sz w:val="16"/>
                <w:szCs w:val="16"/>
                <w:u w:val="single"/>
              </w:rPr>
            </w:pPr>
            <w:r w:rsidRPr="00C867D8">
              <w:rPr>
                <w:rFonts w:cs="Arial"/>
                <w:b/>
                <w:sz w:val="16"/>
                <w:szCs w:val="16"/>
                <w:u w:val="single"/>
              </w:rPr>
              <w:t>Ops Keyword</w:t>
            </w:r>
          </w:p>
          <w:p w14:paraId="5F7BCA67" w14:textId="2B4875C1" w:rsidR="00396C9B" w:rsidRDefault="00396C9B" w:rsidP="00396C9B">
            <w:pPr>
              <w:rPr>
                <w:rFonts w:cs="Arial"/>
                <w:sz w:val="16"/>
                <w:szCs w:val="16"/>
              </w:rPr>
            </w:pPr>
            <w:r>
              <w:rPr>
                <w:rFonts w:cs="Arial"/>
                <w:sz w:val="16"/>
                <w:szCs w:val="16"/>
              </w:rPr>
              <w:t>BAYER_METHOD</w:t>
            </w:r>
          </w:p>
          <w:p w14:paraId="4E5003F5" w14:textId="77777777" w:rsidR="00396C9B" w:rsidRDefault="00396C9B" w:rsidP="00396C9B">
            <w:pPr>
              <w:rPr>
                <w:rFonts w:cs="Arial"/>
                <w:sz w:val="16"/>
                <w:szCs w:val="16"/>
              </w:rPr>
            </w:pPr>
          </w:p>
          <w:p w14:paraId="6EB4A19F" w14:textId="5A990E9A" w:rsidR="00396C9B" w:rsidRPr="00DF71FE" w:rsidRDefault="00396C9B" w:rsidP="00396C9B">
            <w:pPr>
              <w:rPr>
                <w:rFonts w:cs="Arial"/>
                <w:b/>
                <w:sz w:val="16"/>
                <w:szCs w:val="16"/>
                <w:u w:val="single"/>
              </w:rPr>
            </w:pPr>
            <w:r>
              <w:rPr>
                <w:rFonts w:cs="Arial"/>
                <w:b/>
                <w:sz w:val="16"/>
                <w:szCs w:val="16"/>
                <w:u w:val="single"/>
              </w:rPr>
              <w:t>Archive Attribute</w:t>
            </w:r>
          </w:p>
          <w:p w14:paraId="22A945E0" w14:textId="1729B5D2" w:rsidR="00396C9B" w:rsidRPr="00C867D8" w:rsidRDefault="00396C9B" w:rsidP="00396C9B">
            <w:pPr>
              <w:rPr>
                <w:rFonts w:cs="Arial"/>
                <w:sz w:val="16"/>
                <w:szCs w:val="16"/>
              </w:rPr>
            </w:pPr>
            <w:r w:rsidRPr="00EB02A4">
              <w:rPr>
                <w:rFonts w:cs="Arial"/>
                <w:color w:val="FF0000"/>
                <w:sz w:val="16"/>
                <w:szCs w:val="16"/>
              </w:rPr>
              <w:t>TBD</w:t>
            </w:r>
          </w:p>
          <w:p w14:paraId="2B10BF31" w14:textId="77777777" w:rsidR="00396C9B" w:rsidRPr="00C867D8" w:rsidRDefault="00396C9B" w:rsidP="00396C9B">
            <w:pPr>
              <w:rPr>
                <w:rFonts w:cs="Arial"/>
                <w:sz w:val="16"/>
                <w:szCs w:val="16"/>
              </w:rPr>
            </w:pPr>
          </w:p>
          <w:p w14:paraId="3C837240" w14:textId="77777777" w:rsidR="00396C9B" w:rsidRPr="00C867D8" w:rsidRDefault="00396C9B" w:rsidP="00396C9B">
            <w:pPr>
              <w:rPr>
                <w:rFonts w:cs="Arial"/>
                <w:b/>
                <w:sz w:val="16"/>
                <w:szCs w:val="16"/>
                <w:u w:val="single"/>
              </w:rPr>
            </w:pPr>
            <w:r w:rsidRPr="00C867D8">
              <w:rPr>
                <w:rFonts w:cs="Arial"/>
                <w:b/>
                <w:sz w:val="16"/>
                <w:szCs w:val="16"/>
                <w:u w:val="single"/>
              </w:rPr>
              <w:t>Definition</w:t>
            </w:r>
          </w:p>
          <w:p w14:paraId="19C2C49D" w14:textId="77777777" w:rsidR="00396C9B" w:rsidRPr="00C867D8" w:rsidRDefault="00396C9B" w:rsidP="00396C9B">
            <w:pPr>
              <w:widowControl w:val="0"/>
              <w:autoSpaceDE w:val="0"/>
              <w:autoSpaceDN w:val="0"/>
              <w:adjustRightInd w:val="0"/>
              <w:rPr>
                <w:rFonts w:cs="Arial"/>
                <w:sz w:val="16"/>
                <w:szCs w:val="16"/>
              </w:rPr>
            </w:pPr>
            <w:r w:rsidRPr="00C867D8">
              <w:rPr>
                <w:rFonts w:cs="Arial"/>
                <w:sz w:val="16"/>
                <w:szCs w:val="16"/>
              </w:rPr>
              <w:t xml:space="preserve">Specifies whether or not the data are encoded in a Bayer </w:t>
            </w:r>
          </w:p>
          <w:p w14:paraId="5FFD79D3" w14:textId="77777777" w:rsidR="00396C9B" w:rsidRPr="00C867D8" w:rsidRDefault="00396C9B" w:rsidP="00396C9B">
            <w:pPr>
              <w:widowControl w:val="0"/>
              <w:autoSpaceDE w:val="0"/>
              <w:autoSpaceDN w:val="0"/>
              <w:adjustRightInd w:val="0"/>
              <w:rPr>
                <w:rFonts w:cs="Arial"/>
                <w:sz w:val="16"/>
                <w:szCs w:val="16"/>
              </w:rPr>
            </w:pPr>
            <w:r w:rsidRPr="00C867D8">
              <w:rPr>
                <w:rFonts w:cs="Arial"/>
                <w:sz w:val="16"/>
                <w:szCs w:val="16"/>
              </w:rPr>
              <w:t>pattern, and if not, how the pattern was removed.</w:t>
            </w:r>
          </w:p>
          <w:p w14:paraId="60730AC6" w14:textId="0351FC22" w:rsidR="00396C9B" w:rsidRPr="00C867D8" w:rsidRDefault="00396C9B" w:rsidP="00396C9B">
            <w:pPr>
              <w:widowControl w:val="0"/>
              <w:autoSpaceDE w:val="0"/>
              <w:autoSpaceDN w:val="0"/>
              <w:adjustRightInd w:val="0"/>
              <w:rPr>
                <w:rFonts w:cs="Arial"/>
                <w:sz w:val="16"/>
                <w:szCs w:val="16"/>
              </w:rPr>
            </w:pPr>
          </w:p>
          <w:p w14:paraId="3871455E" w14:textId="77777777" w:rsidR="00396C9B" w:rsidRPr="00C867D8" w:rsidRDefault="00396C9B" w:rsidP="00396C9B">
            <w:pPr>
              <w:widowControl w:val="0"/>
              <w:autoSpaceDE w:val="0"/>
              <w:autoSpaceDN w:val="0"/>
              <w:adjustRightInd w:val="0"/>
              <w:rPr>
                <w:rFonts w:cs="Arial"/>
                <w:sz w:val="16"/>
                <w:szCs w:val="16"/>
              </w:rPr>
            </w:pPr>
          </w:p>
          <w:p w14:paraId="6C7EEF27" w14:textId="77777777" w:rsidR="00396C9B" w:rsidRPr="00C867D8" w:rsidRDefault="00396C9B" w:rsidP="00396C9B">
            <w:pPr>
              <w:widowControl w:val="0"/>
              <w:autoSpaceDE w:val="0"/>
              <w:autoSpaceDN w:val="0"/>
              <w:adjustRightInd w:val="0"/>
              <w:rPr>
                <w:rFonts w:cs="Arial"/>
                <w:sz w:val="16"/>
                <w:szCs w:val="16"/>
              </w:rPr>
            </w:pPr>
            <w:r>
              <w:rPr>
                <w:rFonts w:cs="Arial"/>
                <w:sz w:val="16"/>
                <w:szCs w:val="16"/>
              </w:rPr>
              <w:t xml:space="preserve">Valid value definitions; </w:t>
            </w:r>
            <w:r w:rsidRPr="00C867D8">
              <w:rPr>
                <w:rFonts w:cs="Arial"/>
                <w:sz w:val="16"/>
                <w:szCs w:val="16"/>
              </w:rPr>
              <w:t xml:space="preserve">other teams may add their own algorithm names as needed: </w:t>
            </w:r>
          </w:p>
          <w:p w14:paraId="5CA99A5C" w14:textId="77777777" w:rsidR="00396C9B" w:rsidRDefault="00396C9B" w:rsidP="00396C9B">
            <w:pPr>
              <w:widowControl w:val="0"/>
              <w:autoSpaceDE w:val="0"/>
              <w:autoSpaceDN w:val="0"/>
              <w:adjustRightInd w:val="0"/>
              <w:rPr>
                <w:rFonts w:cs="Arial"/>
                <w:sz w:val="16"/>
                <w:szCs w:val="16"/>
              </w:rPr>
            </w:pPr>
          </w:p>
          <w:p w14:paraId="7193AA8A"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a) “NONE” – Imager is not a Bayer-pattern imager.  Default if</w:t>
            </w:r>
          </w:p>
          <w:p w14:paraId="49025848" w14:textId="77777777" w:rsidR="00396C9B" w:rsidRPr="00C867D8" w:rsidRDefault="00396C9B" w:rsidP="00396C9B">
            <w:pPr>
              <w:widowControl w:val="0"/>
              <w:autoSpaceDE w:val="0"/>
              <w:autoSpaceDN w:val="0"/>
              <w:adjustRightInd w:val="0"/>
              <w:rPr>
                <w:rFonts w:cs="Arial"/>
                <w:sz w:val="16"/>
                <w:szCs w:val="16"/>
              </w:rPr>
            </w:pPr>
            <w:r>
              <w:rPr>
                <w:rFonts w:cs="Arial"/>
                <w:sz w:val="16"/>
                <w:szCs w:val="16"/>
              </w:rPr>
              <w:t xml:space="preserve">      keyword is missing.</w:t>
            </w:r>
          </w:p>
          <w:p w14:paraId="7A01AE93"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b) “RAW_BAYER” – Image has the raw Bayer pattern; no</w:t>
            </w:r>
          </w:p>
          <w:p w14:paraId="2D93373D" w14:textId="77777777" w:rsidR="00396C9B" w:rsidRPr="00C867D8" w:rsidRDefault="00396C9B" w:rsidP="00396C9B">
            <w:pPr>
              <w:widowControl w:val="0"/>
              <w:autoSpaceDE w:val="0"/>
              <w:autoSpaceDN w:val="0"/>
              <w:adjustRightInd w:val="0"/>
              <w:rPr>
                <w:rFonts w:cs="Arial"/>
                <w:sz w:val="16"/>
                <w:szCs w:val="16"/>
              </w:rPr>
            </w:pPr>
            <w:r>
              <w:rPr>
                <w:rFonts w:cs="Arial"/>
                <w:sz w:val="16"/>
                <w:szCs w:val="16"/>
              </w:rPr>
              <w:t xml:space="preserve">      de-Bayering has been done.</w:t>
            </w:r>
          </w:p>
          <w:p w14:paraId="03BAE021"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c</w:t>
            </w:r>
            <w:r w:rsidRPr="00C867D8">
              <w:rPr>
                <w:rFonts w:cs="Arial"/>
                <w:sz w:val="16"/>
                <w:szCs w:val="16"/>
              </w:rPr>
              <w:t>) “</w:t>
            </w:r>
            <w:r>
              <w:rPr>
                <w:rFonts w:cs="Arial"/>
                <w:sz w:val="16"/>
                <w:szCs w:val="16"/>
              </w:rPr>
              <w:t>MALVAR” – Image has been converted to RGB using the</w:t>
            </w:r>
          </w:p>
          <w:p w14:paraId="3334F19C"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Malvar algorithm.</w:t>
            </w:r>
          </w:p>
          <w:p w14:paraId="1125BA2D"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d) “ZHANG_WU – Image has been converted to RGB using</w:t>
            </w:r>
          </w:p>
          <w:p w14:paraId="6F641547"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the Zhang-Wu algorithm.</w:t>
            </w:r>
          </w:p>
          <w:p w14:paraId="6D914930"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e) “RED_AVERAGED” – Pixels are created by averaging 1</w:t>
            </w:r>
          </w:p>
          <w:p w14:paraId="79B1B523"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(or more) pixels from the red band exclusively.</w:t>
            </w:r>
          </w:p>
          <w:p w14:paraId="317F05EA"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f) “GREEN_AVERAGED” – Pixels are created by averaging</w:t>
            </w:r>
          </w:p>
          <w:p w14:paraId="7112A1C5"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1 (or more) pixels from the green band exclusively.</w:t>
            </w:r>
          </w:p>
          <w:p w14:paraId="72D4F282"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g) “BLUE_AVERAGED” – Pixels are created by averaging 1</w:t>
            </w:r>
          </w:p>
          <w:p w14:paraId="6E684D73"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(or more) pixels from the blue band exclusively.</w:t>
            </w:r>
          </w:p>
          <w:p w14:paraId="32702818"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h) “RED_BILINEAR” – Pixels are created by bilinear</w:t>
            </w:r>
          </w:p>
          <w:p w14:paraId="13BEE92D"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interpolation of surrounding pixels taken exclusively from</w:t>
            </w:r>
          </w:p>
          <w:p w14:paraId="1E042FA1"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the red band.</w:t>
            </w:r>
          </w:p>
          <w:p w14:paraId="21A3E385"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i) “GREEN_BILINEAR” – Pixels are created by bilinear</w:t>
            </w:r>
          </w:p>
          <w:p w14:paraId="275C295A"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interpolation of surrounding pixels taken exlusively from the</w:t>
            </w:r>
          </w:p>
          <w:p w14:paraId="15AB38D7"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green band.</w:t>
            </w:r>
          </w:p>
          <w:p w14:paraId="64B04D18"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j) “BLUE_BILINEAR” – Pixels are created by bilinear</w:t>
            </w:r>
          </w:p>
          <w:p w14:paraId="5A8A8C60"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interpolation of surrounding pixels taken exclusively from</w:t>
            </w:r>
          </w:p>
          <w:p w14:paraId="103825FB"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the blue band.</w:t>
            </w:r>
          </w:p>
          <w:p w14:paraId="5515BF43"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k) “AVERAGED” – RGB image created by averaging </w:t>
            </w:r>
          </w:p>
          <w:p w14:paraId="3E574635"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individual cells.  Generally a simple composite of</w:t>
            </w:r>
          </w:p>
          <w:p w14:paraId="352D2311"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RED|GREEN|BLUE_AVERAGED elements.  </w:t>
            </w:r>
          </w:p>
          <w:p w14:paraId="1FA7056A"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l) “BILINEAR” – Bilinear interpolation of each color treated</w:t>
            </w:r>
          </w:p>
          <w:p w14:paraId="65877CDC"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independently.</w:t>
            </w:r>
          </w:p>
          <w:p w14:paraId="19CDFD75"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m) “PANCHROMATIC” – Pixels are created by averaging one </w:t>
            </w:r>
          </w:p>
          <w:p w14:paraId="0E813CCF"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or more complete Bayer cells, creating a </w:t>
            </w:r>
            <w:r>
              <w:rPr>
                <w:rFonts w:cs="Arial"/>
                <w:sz w:val="16"/>
                <w:szCs w:val="16"/>
              </w:rPr>
              <w:lastRenderedPageBreak/>
              <w:t>panchromatic</w:t>
            </w:r>
          </w:p>
          <w:p w14:paraId="0F0699BC"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image.</w:t>
            </w:r>
          </w:p>
          <w:p w14:paraId="0B446E2F"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n) “IDENTITY” – Sensor has a Bayer pattern but the image</w:t>
            </w:r>
          </w:p>
          <w:p w14:paraId="467DF078" w14:textId="5B43ACFB" w:rsidR="00396C9B" w:rsidRPr="00C867D8" w:rsidRDefault="00396C9B" w:rsidP="00396C9B">
            <w:pPr>
              <w:spacing w:before="20"/>
              <w:rPr>
                <w:rFonts w:cs="Arial"/>
                <w:sz w:val="16"/>
                <w:szCs w:val="16"/>
              </w:rPr>
            </w:pPr>
            <w:r>
              <w:rPr>
                <w:rFonts w:cs="Arial"/>
                <w:sz w:val="16"/>
                <w:szCs w:val="16"/>
              </w:rPr>
              <w:t xml:space="preserve">      can be used as-is due to the presence of other filters.</w:t>
            </w:r>
          </w:p>
        </w:tc>
        <w:tc>
          <w:tcPr>
            <w:tcW w:w="4013" w:type="dxa"/>
            <w:tcBorders>
              <w:left w:val="single" w:sz="6" w:space="0" w:color="auto"/>
              <w:bottom w:val="single" w:sz="6" w:space="0" w:color="auto"/>
              <w:right w:val="single" w:sz="6" w:space="0" w:color="auto"/>
            </w:tcBorders>
            <w:shd w:val="clear" w:color="auto" w:fill="auto"/>
          </w:tcPr>
          <w:p w14:paraId="5EDDFBF3" w14:textId="0155B573" w:rsidR="00396C9B" w:rsidRDefault="00396C9B" w:rsidP="00396C9B">
            <w:pPr>
              <w:spacing w:before="20"/>
              <w:rPr>
                <w:rFonts w:cs="Arial"/>
                <w:b/>
                <w:sz w:val="16"/>
                <w:u w:val="single"/>
              </w:rPr>
            </w:pPr>
            <w:r w:rsidRPr="00C867D8">
              <w:rPr>
                <w:rFonts w:cs="Arial"/>
                <w:b/>
                <w:sz w:val="16"/>
                <w:u w:val="single"/>
              </w:rPr>
              <w:lastRenderedPageBreak/>
              <w:t>Valid Values</w:t>
            </w:r>
          </w:p>
          <w:p w14:paraId="39670F51" w14:textId="46EA4F51" w:rsidR="00396C9B" w:rsidRDefault="00396C9B" w:rsidP="00396C9B">
            <w:pPr>
              <w:spacing w:before="20"/>
              <w:rPr>
                <w:rFonts w:cs="Arial"/>
                <w:b/>
                <w:sz w:val="16"/>
                <w:u w:val="single"/>
              </w:rPr>
            </w:pPr>
            <w:r>
              <w:rPr>
                <w:rFonts w:cs="Arial"/>
                <w:b/>
                <w:sz w:val="16"/>
                <w:u w:val="single"/>
              </w:rPr>
              <w:t>Surface EDRs</w:t>
            </w:r>
          </w:p>
          <w:p w14:paraId="6A270E0E" w14:textId="7B52DCE7" w:rsidR="00396C9B" w:rsidRDefault="00396C9B" w:rsidP="00396C9B">
            <w:pPr>
              <w:spacing w:before="2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3D20FFA7" w14:textId="24C22277" w:rsidR="00396C9B" w:rsidRDefault="00396C9B" w:rsidP="00396C9B">
            <w:pPr>
              <w:spacing w:before="20"/>
              <w:rPr>
                <w:rFonts w:cs="Arial"/>
                <w:sz w:val="16"/>
              </w:rPr>
            </w:pPr>
            <w:r>
              <w:rPr>
                <w:rFonts w:cs="Arial"/>
                <w:sz w:val="16"/>
              </w:rPr>
              <w:t xml:space="preserve">    For EDR:</w:t>
            </w:r>
          </w:p>
          <w:p w14:paraId="5BE27AD9" w14:textId="56FC0852" w:rsidR="00396C9B" w:rsidRDefault="00396C9B" w:rsidP="00396C9B">
            <w:pPr>
              <w:spacing w:before="20"/>
              <w:rPr>
                <w:rFonts w:cs="Arial"/>
                <w:sz w:val="16"/>
              </w:rPr>
            </w:pPr>
            <w:r>
              <w:rPr>
                <w:rFonts w:cs="Arial"/>
                <w:sz w:val="16"/>
              </w:rPr>
              <w:t xml:space="preserve">        0 = “RAW_BAYER”</w:t>
            </w:r>
          </w:p>
          <w:p w14:paraId="52620D92" w14:textId="234CADE1" w:rsidR="00396C9B" w:rsidRDefault="00396C9B" w:rsidP="00396C9B">
            <w:pPr>
              <w:spacing w:before="20"/>
              <w:rPr>
                <w:rFonts w:cs="Arial"/>
                <w:sz w:val="16"/>
              </w:rPr>
            </w:pPr>
            <w:r>
              <w:rPr>
                <w:rFonts w:cs="Arial"/>
                <w:sz w:val="16"/>
              </w:rPr>
              <w:t xml:space="preserve">        1 = “PANCHROMATIC”</w:t>
            </w:r>
          </w:p>
          <w:p w14:paraId="653BC564" w14:textId="0587C28D" w:rsidR="00396C9B" w:rsidRDefault="00396C9B" w:rsidP="00396C9B">
            <w:pPr>
              <w:spacing w:before="20"/>
              <w:rPr>
                <w:rFonts w:cs="Arial"/>
                <w:sz w:val="16"/>
              </w:rPr>
            </w:pPr>
            <w:r>
              <w:rPr>
                <w:rFonts w:cs="Arial"/>
                <w:sz w:val="16"/>
              </w:rPr>
              <w:t xml:space="preserve">        2 = “RED_AVERAGING”</w:t>
            </w:r>
          </w:p>
          <w:p w14:paraId="28994D2B" w14:textId="4ADDA4A8" w:rsidR="00396C9B" w:rsidRDefault="00396C9B" w:rsidP="00396C9B">
            <w:pPr>
              <w:spacing w:before="20"/>
              <w:rPr>
                <w:rFonts w:cs="Arial"/>
                <w:sz w:val="16"/>
              </w:rPr>
            </w:pPr>
            <w:r>
              <w:rPr>
                <w:rFonts w:cs="Arial"/>
                <w:sz w:val="16"/>
              </w:rPr>
              <w:t xml:space="preserve">        3 = “GREEN_AVERAGING”</w:t>
            </w:r>
          </w:p>
          <w:p w14:paraId="5C86E472" w14:textId="647A7D7B" w:rsidR="00396C9B" w:rsidRPr="00704D56" w:rsidRDefault="00396C9B" w:rsidP="00396C9B">
            <w:pPr>
              <w:spacing w:before="20"/>
              <w:rPr>
                <w:rFonts w:cs="Arial"/>
                <w:sz w:val="16"/>
              </w:rPr>
            </w:pPr>
            <w:r>
              <w:rPr>
                <w:rFonts w:cs="Arial"/>
                <w:sz w:val="16"/>
              </w:rPr>
              <w:t xml:space="preserve">        4 = “BLUE_AVERAGING”</w:t>
            </w:r>
          </w:p>
          <w:p w14:paraId="4C8158F5" w14:textId="6307D940" w:rsidR="00396C9B" w:rsidRPr="00704D56" w:rsidRDefault="00396C9B" w:rsidP="00396C9B">
            <w:pPr>
              <w:spacing w:before="20"/>
              <w:rPr>
                <w:rFonts w:cs="Arial"/>
                <w:sz w:val="16"/>
              </w:rPr>
            </w:pPr>
            <w:r w:rsidRPr="00C867D8">
              <w:rPr>
                <w:rFonts w:cs="Arial"/>
                <w:sz w:val="16"/>
              </w:rPr>
              <w:sym w:font="Symbol" w:char="F0B7"/>
            </w:r>
            <w:r w:rsidRPr="00C867D8">
              <w:rPr>
                <w:rFonts w:cs="Arial"/>
                <w:sz w:val="16"/>
              </w:rPr>
              <w:t xml:space="preserve">  </w:t>
            </w:r>
            <w:r>
              <w:rPr>
                <w:rFonts w:cs="Arial"/>
                <w:sz w:val="16"/>
                <w:u w:val="single"/>
              </w:rPr>
              <w:t>SuperCam</w:t>
            </w:r>
            <w:r>
              <w:rPr>
                <w:rFonts w:cs="Arial"/>
                <w:sz w:val="16"/>
              </w:rPr>
              <w:t xml:space="preserve"> (S)</w:t>
            </w:r>
          </w:p>
          <w:p w14:paraId="1A0AB57F" w14:textId="0DCD134F" w:rsidR="00396C9B" w:rsidRPr="00704D56" w:rsidRDefault="00396C9B" w:rsidP="00396C9B">
            <w:pPr>
              <w:spacing w:before="2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(S)</w:t>
            </w:r>
          </w:p>
          <w:p w14:paraId="68569EB6" w14:textId="0687DD68" w:rsidR="00396C9B" w:rsidRDefault="00396C9B" w:rsidP="00396C9B">
            <w:pPr>
              <w:spacing w:before="20"/>
              <w:rPr>
                <w:rFonts w:cs="Arial"/>
                <w:sz w:val="16"/>
              </w:rPr>
            </w:pPr>
            <w:r w:rsidRPr="00C867D8">
              <w:rPr>
                <w:rFonts w:cs="Arial"/>
                <w:sz w:val="16"/>
              </w:rPr>
              <w:sym w:font="Symbol" w:char="F0B7"/>
            </w:r>
            <w:r w:rsidRPr="00C867D8">
              <w:rPr>
                <w:rFonts w:cs="Arial"/>
                <w:sz w:val="16"/>
              </w:rPr>
              <w:t xml:space="preserve">  </w:t>
            </w:r>
            <w:r>
              <w:rPr>
                <w:rFonts w:cs="Arial"/>
                <w:sz w:val="16"/>
                <w:u w:val="single"/>
              </w:rPr>
              <w:t>SHERLOC-WATSON</w:t>
            </w:r>
            <w:r>
              <w:rPr>
                <w:rFonts w:cs="Arial"/>
                <w:sz w:val="16"/>
              </w:rPr>
              <w:t xml:space="preserve"> (S)</w:t>
            </w:r>
          </w:p>
          <w:p w14:paraId="2545921C" w14:textId="1D2166EC" w:rsidR="00396C9B" w:rsidRDefault="00396C9B" w:rsidP="00396C9B">
            <w:pPr>
              <w:spacing w:before="20"/>
              <w:rPr>
                <w:rFonts w:cs="Arial"/>
                <w:color w:val="FF0000"/>
                <w:sz w:val="16"/>
              </w:rPr>
            </w:pPr>
            <w:r>
              <w:rPr>
                <w:rFonts w:cs="Arial"/>
                <w:sz w:val="16"/>
              </w:rPr>
              <w:t xml:space="preserve">    </w:t>
            </w:r>
            <w:r w:rsidRPr="0023562B">
              <w:rPr>
                <w:rFonts w:cs="Arial"/>
                <w:color w:val="FF0000"/>
                <w:sz w:val="16"/>
              </w:rPr>
              <w:t>TBD</w:t>
            </w:r>
          </w:p>
          <w:p w14:paraId="25761D6A" w14:textId="77777777" w:rsidR="00396C9B" w:rsidRDefault="00396C9B" w:rsidP="00396C9B">
            <w:pPr>
              <w:spacing w:before="20"/>
              <w:rPr>
                <w:rFonts w:cs="Arial"/>
                <w:sz w:val="16"/>
              </w:rPr>
            </w:pPr>
          </w:p>
          <w:p w14:paraId="7D617F23" w14:textId="12E56CB3" w:rsidR="00396C9B" w:rsidRPr="00941CF8" w:rsidRDefault="00396C9B" w:rsidP="00396C9B">
            <w:pPr>
              <w:spacing w:before="20"/>
              <w:rPr>
                <w:rFonts w:cs="Arial"/>
                <w:b/>
                <w:sz w:val="16"/>
                <w:u w:val="single"/>
              </w:rPr>
            </w:pPr>
            <w:r w:rsidRPr="00941CF8">
              <w:rPr>
                <w:rFonts w:cs="Arial"/>
                <w:b/>
                <w:sz w:val="16"/>
                <w:u w:val="single"/>
              </w:rPr>
              <w:t>Surface RDRs:</w:t>
            </w:r>
          </w:p>
          <w:p w14:paraId="0517742B" w14:textId="32A8952A" w:rsidR="00396C9B" w:rsidRDefault="00396C9B" w:rsidP="00396C9B">
            <w:pPr>
              <w:rPr>
                <w:rFonts w:cs="Arial"/>
                <w:sz w:val="16"/>
              </w:rPr>
            </w:pPr>
            <w:r>
              <w:rPr>
                <w:rFonts w:cs="Arial"/>
                <w:sz w:val="16"/>
              </w:rPr>
              <w:t xml:space="preserve">    “NONE”, “RAW_BAYER”, “MALVAR”, “ZHANG_WU”,</w:t>
            </w:r>
          </w:p>
          <w:p w14:paraId="4013E887" w14:textId="77777777" w:rsidR="00396C9B" w:rsidRDefault="00396C9B" w:rsidP="00396C9B">
            <w:pPr>
              <w:rPr>
                <w:rFonts w:cs="Arial"/>
                <w:sz w:val="16"/>
              </w:rPr>
            </w:pPr>
            <w:r>
              <w:rPr>
                <w:rFonts w:cs="Arial"/>
                <w:sz w:val="16"/>
              </w:rPr>
              <w:t xml:space="preserve">    “RED_AVERAGED”, “GREEN_AVERAGED”,    </w:t>
            </w:r>
          </w:p>
          <w:p w14:paraId="17915A85" w14:textId="77777777" w:rsidR="00396C9B" w:rsidRDefault="00396C9B" w:rsidP="00396C9B">
            <w:pPr>
              <w:rPr>
                <w:rFonts w:cs="Arial"/>
                <w:sz w:val="16"/>
              </w:rPr>
            </w:pPr>
            <w:r>
              <w:rPr>
                <w:rFonts w:cs="Arial"/>
                <w:sz w:val="16"/>
              </w:rPr>
              <w:t xml:space="preserve">    “BLUE_AVERAGED”, “RED_BILINEAR”, </w:t>
            </w:r>
          </w:p>
          <w:p w14:paraId="0B68127A" w14:textId="77777777" w:rsidR="00396C9B" w:rsidRDefault="00396C9B" w:rsidP="00396C9B">
            <w:pPr>
              <w:rPr>
                <w:rFonts w:cs="Arial"/>
                <w:sz w:val="16"/>
              </w:rPr>
            </w:pPr>
            <w:r>
              <w:rPr>
                <w:rFonts w:cs="Arial"/>
                <w:sz w:val="16"/>
              </w:rPr>
              <w:t xml:space="preserve">    “GREEN_BILINEAR”,“BLUE_BILINEAR”, “AVERAGED”, </w:t>
            </w:r>
          </w:p>
          <w:p w14:paraId="2676DFE6" w14:textId="5B8E0CD3" w:rsidR="00396C9B" w:rsidRDefault="00396C9B" w:rsidP="00396C9B">
            <w:pPr>
              <w:rPr>
                <w:rFonts w:cs="Arial"/>
                <w:sz w:val="16"/>
              </w:rPr>
            </w:pPr>
            <w:r>
              <w:rPr>
                <w:rFonts w:cs="Arial"/>
                <w:sz w:val="16"/>
              </w:rPr>
              <w:t xml:space="preserve">    “BILINEAR”, “PANCHROMATIC”, “IDENTITY”</w:t>
            </w:r>
          </w:p>
          <w:p w14:paraId="39784E1A" w14:textId="5CDEB9BA" w:rsidR="00396C9B" w:rsidRDefault="00396C9B" w:rsidP="00396C9B">
            <w:pPr>
              <w:rPr>
                <w:rFonts w:cs="Arial"/>
                <w:sz w:val="16"/>
              </w:rPr>
            </w:pPr>
          </w:p>
          <w:p w14:paraId="6787F35A" w14:textId="41855DB7" w:rsidR="00396C9B" w:rsidRDefault="00396C9B" w:rsidP="00396C9B">
            <w:pPr>
              <w:rPr>
                <w:rFonts w:cs="Arial"/>
                <w:b/>
                <w:sz w:val="16"/>
                <w:u w:val="single"/>
              </w:rPr>
            </w:pPr>
            <w:r w:rsidRPr="002C78F4">
              <w:rPr>
                <w:rFonts w:cs="Arial"/>
                <w:b/>
                <w:sz w:val="16"/>
                <w:u w:val="single"/>
              </w:rPr>
              <w:t>Cruise</w:t>
            </w:r>
          </w:p>
          <w:p w14:paraId="171E28E9" w14:textId="6DAC0FD1" w:rsidR="00396C9B"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(C)</w:t>
            </w:r>
          </w:p>
          <w:p w14:paraId="5D5DEE54" w14:textId="77777777" w:rsidR="00396C9B" w:rsidRDefault="00396C9B" w:rsidP="00396C9B">
            <w:pPr>
              <w:rPr>
                <w:rFonts w:cs="Arial"/>
                <w:sz w:val="16"/>
              </w:rPr>
            </w:pPr>
            <w:r>
              <w:rPr>
                <w:rFonts w:cs="Arial"/>
                <w:sz w:val="16"/>
              </w:rPr>
              <w:t xml:space="preserve">    0 - 15 = “RAW_BAYER”</w:t>
            </w:r>
          </w:p>
          <w:p w14:paraId="2186D43D" w14:textId="74AFE7E5" w:rsidR="00396C9B" w:rsidRDefault="00396C9B" w:rsidP="00396C9B">
            <w:pPr>
              <w:rPr>
                <w:rFonts w:cs="Arial"/>
                <w:sz w:val="16"/>
              </w:rPr>
            </w:pPr>
            <w:r>
              <w:rPr>
                <w:rFonts w:cs="Arial"/>
                <w:sz w:val="16"/>
              </w:rPr>
              <w:t xml:space="preserve">    16 - 19 =  “RED_AVERAGED”</w:t>
            </w:r>
          </w:p>
          <w:p w14:paraId="1B603BDF" w14:textId="7C1D3E44" w:rsidR="00396C9B" w:rsidRDefault="00396C9B" w:rsidP="00396C9B">
            <w:pPr>
              <w:rPr>
                <w:rFonts w:cs="Arial"/>
                <w:sz w:val="16"/>
              </w:rPr>
            </w:pPr>
            <w:r>
              <w:rPr>
                <w:rFonts w:cs="Arial"/>
                <w:sz w:val="16"/>
              </w:rPr>
              <w:t xml:space="preserve">    20 - 23 = “GREEN_AVERAGED”</w:t>
            </w:r>
          </w:p>
          <w:p w14:paraId="58AB4D5E" w14:textId="08EAAB25" w:rsidR="00396C9B" w:rsidRDefault="00396C9B" w:rsidP="00396C9B">
            <w:pPr>
              <w:rPr>
                <w:rFonts w:cs="Arial"/>
                <w:sz w:val="16"/>
              </w:rPr>
            </w:pPr>
            <w:r>
              <w:rPr>
                <w:rFonts w:cs="Arial"/>
                <w:sz w:val="16"/>
              </w:rPr>
              <w:t xml:space="preserve">    24 - 27 = “BLUE_AVERAGED”</w:t>
            </w:r>
          </w:p>
          <w:p w14:paraId="2DB46869" w14:textId="1C5308E8" w:rsidR="00396C9B" w:rsidRDefault="00396C9B" w:rsidP="00396C9B">
            <w:pPr>
              <w:rPr>
                <w:rFonts w:cs="Arial"/>
                <w:sz w:val="16"/>
              </w:rPr>
            </w:pPr>
            <w:r>
              <w:rPr>
                <w:rFonts w:cs="Arial"/>
                <w:sz w:val="16"/>
              </w:rPr>
              <w:t xml:space="preserve">    28 – 31 = “PANCHROMATIC”</w:t>
            </w:r>
          </w:p>
          <w:p w14:paraId="3889606F" w14:textId="1E93934B" w:rsidR="00396C9B" w:rsidRDefault="00396C9B" w:rsidP="00396C9B">
            <w:pPr>
              <w:rPr>
                <w:rFonts w:cs="Arial"/>
                <w:sz w:val="16"/>
              </w:rPr>
            </w:pPr>
            <w:r>
              <w:rPr>
                <w:rFonts w:cs="Arial"/>
                <w:sz w:val="16"/>
              </w:rPr>
              <w:t xml:space="preserve">    32 = “RED_AVERAGED”</w:t>
            </w:r>
          </w:p>
          <w:p w14:paraId="1E865A6C" w14:textId="5134A835" w:rsidR="00396C9B" w:rsidRDefault="00396C9B" w:rsidP="00396C9B">
            <w:pPr>
              <w:rPr>
                <w:rFonts w:cs="Arial"/>
                <w:sz w:val="16"/>
              </w:rPr>
            </w:pPr>
            <w:r>
              <w:rPr>
                <w:rFonts w:cs="Arial"/>
                <w:sz w:val="16"/>
              </w:rPr>
              <w:t xml:space="preserve">    33 = “GREEN_AVERAGED”</w:t>
            </w:r>
          </w:p>
          <w:p w14:paraId="6C25D9AF" w14:textId="3666F300" w:rsidR="00396C9B" w:rsidRDefault="00396C9B" w:rsidP="00396C9B">
            <w:pPr>
              <w:rPr>
                <w:rFonts w:cs="Arial"/>
                <w:sz w:val="16"/>
              </w:rPr>
            </w:pPr>
            <w:r>
              <w:rPr>
                <w:rFonts w:cs="Arial"/>
                <w:sz w:val="16"/>
              </w:rPr>
              <w:t xml:space="preserve">    34 = “BLUE_AVERAGED”</w:t>
            </w:r>
          </w:p>
          <w:p w14:paraId="2685068B" w14:textId="487B0DAD" w:rsidR="00396C9B" w:rsidRDefault="00396C9B" w:rsidP="00396C9B">
            <w:pPr>
              <w:rPr>
                <w:rFonts w:cs="Arial"/>
                <w:sz w:val="16"/>
              </w:rPr>
            </w:pPr>
            <w:r>
              <w:rPr>
                <w:rFonts w:cs="Arial"/>
                <w:sz w:val="16"/>
              </w:rPr>
              <w:t xml:space="preserve">    35 = “PANCHROMATIC”</w:t>
            </w:r>
          </w:p>
          <w:p w14:paraId="33C87FFD" w14:textId="77777777" w:rsidR="00396C9B" w:rsidRPr="00267CA7" w:rsidRDefault="00396C9B" w:rsidP="00396C9B">
            <w:pPr>
              <w:rPr>
                <w:rFonts w:cs="Arial"/>
                <w:sz w:val="16"/>
              </w:rPr>
            </w:pPr>
          </w:p>
          <w:p w14:paraId="5759033A" w14:textId="2725CFFA" w:rsidR="00396C9B"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rPr>
              <w:t>SuperCam (C)</w:t>
            </w:r>
          </w:p>
          <w:p w14:paraId="0CDDA25D" w14:textId="20081B6D" w:rsidR="00396C9B" w:rsidRPr="00C867D8" w:rsidRDefault="00396C9B" w:rsidP="00396C9B">
            <w:pPr>
              <w:rPr>
                <w:rFonts w:cs="Arial"/>
                <w:sz w:val="16"/>
              </w:rPr>
            </w:pPr>
            <w:r>
              <w:rPr>
                <w:rFonts w:cs="Arial"/>
                <w:sz w:val="16"/>
              </w:rPr>
              <w:t xml:space="preserve">   “RAW_BAYER”</w:t>
            </w:r>
          </w:p>
          <w:p w14:paraId="2DAA788B" w14:textId="77777777" w:rsidR="00396C9B" w:rsidRPr="00C867D8" w:rsidRDefault="00396C9B" w:rsidP="00396C9B">
            <w:pPr>
              <w:spacing w:before="60"/>
              <w:rPr>
                <w:rFonts w:cs="Arial"/>
                <w:sz w:val="16"/>
              </w:rPr>
            </w:pPr>
          </w:p>
          <w:p w14:paraId="7FDF2D28" w14:textId="77777777" w:rsidR="00396C9B" w:rsidRPr="00C867D8" w:rsidRDefault="00396C9B" w:rsidP="00396C9B">
            <w:pPr>
              <w:rPr>
                <w:rFonts w:cs="Arial"/>
                <w:sz w:val="16"/>
              </w:rPr>
            </w:pPr>
          </w:p>
          <w:p w14:paraId="2FD44E5E" w14:textId="77777777" w:rsidR="00396C9B" w:rsidRPr="00C867D8" w:rsidRDefault="00396C9B" w:rsidP="00396C9B">
            <w:pPr>
              <w:rPr>
                <w:rFonts w:cs="Arial"/>
                <w:b/>
                <w:sz w:val="16"/>
                <w:u w:val="single"/>
              </w:rPr>
            </w:pPr>
            <w:r w:rsidRPr="00C867D8">
              <w:rPr>
                <w:rFonts w:cs="Arial"/>
                <w:b/>
                <w:sz w:val="16"/>
                <w:u w:val="single"/>
              </w:rPr>
              <w:t>Type</w:t>
            </w:r>
          </w:p>
          <w:p w14:paraId="7ECF4948" w14:textId="77777777" w:rsidR="00396C9B" w:rsidRPr="00C867D8" w:rsidRDefault="00396C9B" w:rsidP="00396C9B">
            <w:pPr>
              <w:rPr>
                <w:rFonts w:cs="Arial"/>
                <w:sz w:val="16"/>
              </w:rPr>
            </w:pPr>
            <w:r w:rsidRPr="00C867D8">
              <w:rPr>
                <w:rFonts w:cs="Arial"/>
                <w:sz w:val="16"/>
              </w:rPr>
              <w:t>string</w:t>
            </w:r>
          </w:p>
          <w:p w14:paraId="713B46E4" w14:textId="77777777" w:rsidR="00396C9B" w:rsidRPr="00C867D8" w:rsidRDefault="00396C9B" w:rsidP="00396C9B">
            <w:pPr>
              <w:rPr>
                <w:rFonts w:cs="Arial"/>
                <w:b/>
                <w:sz w:val="16"/>
                <w:u w:val="single"/>
              </w:rPr>
            </w:pPr>
          </w:p>
          <w:p w14:paraId="0A1B7CDC" w14:textId="77777777" w:rsidR="00396C9B" w:rsidRPr="00C867D8" w:rsidRDefault="00396C9B" w:rsidP="00396C9B">
            <w:pPr>
              <w:rPr>
                <w:rFonts w:cs="Arial"/>
                <w:b/>
                <w:sz w:val="16"/>
                <w:u w:val="single"/>
              </w:rPr>
            </w:pPr>
            <w:r w:rsidRPr="00C867D8">
              <w:rPr>
                <w:rFonts w:cs="Arial"/>
                <w:b/>
                <w:sz w:val="16"/>
                <w:u w:val="single"/>
              </w:rPr>
              <w:t>Units</w:t>
            </w:r>
          </w:p>
          <w:p w14:paraId="5B91CA47" w14:textId="77777777" w:rsidR="00396C9B" w:rsidRPr="00C867D8" w:rsidRDefault="00396C9B" w:rsidP="00396C9B">
            <w:pPr>
              <w:rPr>
                <w:rFonts w:cs="Arial"/>
                <w:sz w:val="16"/>
              </w:rPr>
            </w:pPr>
            <w:r w:rsidRPr="00C867D8">
              <w:rPr>
                <w:rFonts w:cs="Arial"/>
                <w:sz w:val="16"/>
              </w:rPr>
              <w:t>n/a</w:t>
            </w:r>
          </w:p>
          <w:p w14:paraId="0309F524" w14:textId="77777777" w:rsidR="00396C9B" w:rsidRPr="00C867D8" w:rsidRDefault="00396C9B" w:rsidP="00396C9B">
            <w:pPr>
              <w:rPr>
                <w:rFonts w:cs="Arial"/>
                <w:sz w:val="16"/>
              </w:rPr>
            </w:pPr>
          </w:p>
          <w:p w14:paraId="38D636A9" w14:textId="754D55AD" w:rsidR="00396C9B" w:rsidRPr="004076B1" w:rsidRDefault="00396C9B" w:rsidP="00396C9B">
            <w:pPr>
              <w:rPr>
                <w:rFonts w:cs="Arial"/>
                <w:b/>
                <w:sz w:val="16"/>
                <w:u w:val="single"/>
              </w:rPr>
            </w:pPr>
            <w:r w:rsidRPr="00C867D8">
              <w:rPr>
                <w:rFonts w:cs="Arial"/>
                <w:b/>
                <w:sz w:val="16"/>
                <w:u w:val="single"/>
              </w:rPr>
              <w:t>Location</w:t>
            </w:r>
          </w:p>
          <w:p w14:paraId="5C5474B8" w14:textId="4C3882CA" w:rsidR="00396C9B" w:rsidRDefault="00396C9B" w:rsidP="00396C9B">
            <w:pPr>
              <w:rPr>
                <w:rFonts w:cs="Arial"/>
                <w:sz w:val="16"/>
              </w:rPr>
            </w:pPr>
            <w:r>
              <w:rPr>
                <w:rFonts w:cs="Arial"/>
                <w:sz w:val="16"/>
              </w:rPr>
              <w:t xml:space="preserve">a. </w:t>
            </w:r>
            <w:r w:rsidRPr="00C867D8">
              <w:rPr>
                <w:rFonts w:cs="Arial"/>
                <w:sz w:val="16"/>
              </w:rPr>
              <w:t>INSTRUMENT_STATE_PARMS (Group)</w:t>
            </w:r>
          </w:p>
          <w:p w14:paraId="2F0EA3A4" w14:textId="74CF0332" w:rsidR="00396C9B" w:rsidRDefault="00396C9B" w:rsidP="00396C9B">
            <w:pPr>
              <w:rPr>
                <w:rFonts w:cs="Arial"/>
                <w:sz w:val="16"/>
              </w:rPr>
            </w:pPr>
            <w:r>
              <w:rPr>
                <w:rFonts w:cs="Arial"/>
                <w:sz w:val="16"/>
              </w:rPr>
              <w:t>b. OBSERVATION_REQUEST_PARMS (Group)</w:t>
            </w:r>
          </w:p>
          <w:p w14:paraId="5FA89A86" w14:textId="77777777" w:rsidR="00396C9B" w:rsidRPr="00A72C67" w:rsidRDefault="00396C9B" w:rsidP="00396C9B">
            <w:pPr>
              <w:rPr>
                <w:rFonts w:cs="Arial"/>
                <w:b/>
                <w:sz w:val="16"/>
                <w:u w:val="single"/>
              </w:rPr>
            </w:pPr>
            <w:r w:rsidRPr="00A72C67">
              <w:rPr>
                <w:rFonts w:cs="Arial"/>
                <w:b/>
                <w:sz w:val="16"/>
                <w:u w:val="single"/>
              </w:rPr>
              <w:t>X-path</w:t>
            </w:r>
          </w:p>
          <w:p w14:paraId="623CFF9D" w14:textId="0DE0EDEA" w:rsidR="00396C9B" w:rsidRPr="00A72C67" w:rsidRDefault="00396C9B" w:rsidP="00396C9B">
            <w:pPr>
              <w:rPr>
                <w:rFonts w:cs="Arial"/>
                <w:color w:val="FF0000"/>
                <w:sz w:val="16"/>
              </w:rPr>
            </w:pPr>
            <w:r w:rsidRPr="00EB02A4">
              <w:rPr>
                <w:rFonts w:cs="Arial"/>
                <w:color w:val="FF0000"/>
                <w:sz w:val="16"/>
              </w:rPr>
              <w:t>TBD</w:t>
            </w:r>
          </w:p>
          <w:p w14:paraId="59270A51" w14:textId="77777777" w:rsidR="00396C9B" w:rsidRDefault="00396C9B" w:rsidP="00396C9B">
            <w:pPr>
              <w:rPr>
                <w:rFonts w:cs="Arial"/>
                <w:sz w:val="16"/>
              </w:rPr>
            </w:pPr>
          </w:p>
          <w:p w14:paraId="49C3AEED" w14:textId="77777777" w:rsidR="00396C9B" w:rsidRPr="00A72C67" w:rsidRDefault="00396C9B" w:rsidP="00396C9B">
            <w:pPr>
              <w:rPr>
                <w:rFonts w:cs="Arial"/>
                <w:b/>
                <w:sz w:val="16"/>
                <w:u w:val="single"/>
              </w:rPr>
            </w:pPr>
            <w:r w:rsidRPr="00A72C67">
              <w:rPr>
                <w:rFonts w:cs="Arial"/>
                <w:b/>
                <w:sz w:val="16"/>
                <w:u w:val="single"/>
              </w:rPr>
              <w:t>Reference</w:t>
            </w:r>
          </w:p>
          <w:p w14:paraId="731A8A58" w14:textId="594479CE" w:rsidR="00396C9B" w:rsidRDefault="00396C9B" w:rsidP="00396C9B">
            <w:pPr>
              <w:rPr>
                <w:rFonts w:cs="Arial"/>
                <w:color w:val="FF0000"/>
                <w:sz w:val="16"/>
              </w:rPr>
            </w:pPr>
            <w:r w:rsidRPr="00EB02A4">
              <w:rPr>
                <w:rFonts w:cs="Arial"/>
                <w:color w:val="FF0000"/>
                <w:sz w:val="16"/>
              </w:rPr>
              <w:t>TBD</w:t>
            </w:r>
          </w:p>
          <w:p w14:paraId="10FE22F5" w14:textId="277E73B2"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BC68C9B" w14:textId="752B1B38" w:rsidR="00396C9B" w:rsidRDefault="00396C9B" w:rsidP="00396C9B">
            <w:pPr>
              <w:rPr>
                <w:rFonts w:cs="Arial"/>
                <w:b/>
                <w:sz w:val="16"/>
                <w:u w:val="single"/>
              </w:rPr>
            </w:pPr>
            <w:r w:rsidRPr="00C867D8">
              <w:rPr>
                <w:rFonts w:cs="Arial"/>
                <w:b/>
                <w:sz w:val="16"/>
                <w:u w:val="single"/>
              </w:rPr>
              <w:t>Field as “&lt;xml name&gt;:[&lt;element&gt;]:[&lt;element&gt;]:&lt;field&gt;”</w:t>
            </w:r>
          </w:p>
          <w:p w14:paraId="11C02038" w14:textId="0271E9AB" w:rsidR="00396C9B" w:rsidRPr="003C2940" w:rsidRDefault="00396C9B" w:rsidP="00396C9B">
            <w:pPr>
              <w:rPr>
                <w:rFonts w:cs="Arial"/>
                <w:b/>
                <w:sz w:val="16"/>
                <w:u w:val="single"/>
              </w:rPr>
            </w:pPr>
            <w:r w:rsidRPr="003C2940">
              <w:rPr>
                <w:rFonts w:cs="Arial"/>
                <w:b/>
                <w:sz w:val="16"/>
                <w:u w:val="single"/>
              </w:rPr>
              <w:t>Surface</w:t>
            </w:r>
          </w:p>
          <w:p w14:paraId="239C3BA1" w14:textId="4EB44E5D" w:rsidR="00396C9B"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371BD96E" w14:textId="75899BEA" w:rsidR="00396C9B" w:rsidRDefault="00396C9B" w:rsidP="00396C9B">
            <w:pPr>
              <w:rPr>
                <w:rFonts w:cs="Arial"/>
                <w:sz w:val="16"/>
              </w:rPr>
            </w:pPr>
            <w:r>
              <w:rPr>
                <w:rFonts w:cs="Arial"/>
                <w:sz w:val="16"/>
              </w:rPr>
              <w:t xml:space="preserve">    a. “&lt;IDPH DPO:idph:color&gt;”</w:t>
            </w:r>
          </w:p>
          <w:p w14:paraId="05B121EC" w14:textId="0CBAFD2C" w:rsidR="00396C9B" w:rsidRDefault="00396C9B" w:rsidP="00396C9B">
            <w:pPr>
              <w:rPr>
                <w:rFonts w:cs="Arial"/>
                <w:sz w:val="16"/>
              </w:rPr>
            </w:pPr>
            <w:r>
              <w:rPr>
                <w:rFonts w:cs="Arial"/>
                <w:sz w:val="16"/>
              </w:rPr>
              <w:t xml:space="preserve">    b. “&lt;IDPH DPO:idph:params:color”</w:t>
            </w:r>
          </w:p>
          <w:p w14:paraId="7C8F2BD7" w14:textId="77777777" w:rsidR="00396C9B" w:rsidRDefault="00396C9B" w:rsidP="00396C9B">
            <w:pPr>
              <w:rPr>
                <w:rFonts w:cs="Arial"/>
                <w:sz w:val="16"/>
              </w:rPr>
            </w:pPr>
          </w:p>
          <w:p w14:paraId="79B7C857" w14:textId="2CC97089" w:rsidR="00396C9B" w:rsidRPr="003C2940" w:rsidRDefault="00396C9B" w:rsidP="00396C9B">
            <w:pPr>
              <w:rPr>
                <w:rFonts w:cs="Arial"/>
                <w:b/>
                <w:sz w:val="16"/>
                <w:u w:val="single"/>
              </w:rPr>
            </w:pPr>
            <w:r w:rsidRPr="003C2940">
              <w:rPr>
                <w:rFonts w:cs="Arial"/>
                <w:b/>
                <w:sz w:val="16"/>
                <w:u w:val="single"/>
              </w:rPr>
              <w:t>Cruise</w:t>
            </w:r>
          </w:p>
          <w:p w14:paraId="7D6EB458" w14:textId="3BA855C6" w:rsidR="00396C9B"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w:t>
            </w:r>
          </w:p>
          <w:p w14:paraId="1014321E" w14:textId="6B3513FC" w:rsidR="00396C9B" w:rsidRDefault="00396C9B" w:rsidP="00396C9B">
            <w:pPr>
              <w:rPr>
                <w:rFonts w:cs="Arial"/>
                <w:sz w:val="16"/>
              </w:rPr>
            </w:pPr>
            <w:r>
              <w:rPr>
                <w:rFonts w:cs="Arial"/>
                <w:sz w:val="16"/>
              </w:rPr>
              <w:t xml:space="preserve">    a. “&lt;IDPH DPO&gt;:idph:voff</w:t>
            </w:r>
            <w:r w:rsidRPr="00C867D8">
              <w:rPr>
                <w:rFonts w:cs="Arial"/>
                <w:sz w:val="16"/>
              </w:rPr>
              <w:t>”</w:t>
            </w:r>
          </w:p>
          <w:p w14:paraId="05DCF245" w14:textId="77777777" w:rsidR="00396C9B" w:rsidRDefault="00396C9B" w:rsidP="00396C9B">
            <w:pPr>
              <w:rPr>
                <w:rFonts w:cs="Arial"/>
                <w:sz w:val="16"/>
              </w:rPr>
            </w:pPr>
          </w:p>
          <w:p w14:paraId="71D35541" w14:textId="77777777" w:rsidR="00396C9B" w:rsidRDefault="00396C9B" w:rsidP="00396C9B">
            <w:pPr>
              <w:rPr>
                <w:rFonts w:cs="Arial"/>
                <w:sz w:val="16"/>
              </w:rPr>
            </w:pPr>
          </w:p>
          <w:p w14:paraId="537A8CD5" w14:textId="2CCAB57F" w:rsidR="00396C9B" w:rsidRDefault="00396C9B" w:rsidP="00396C9B">
            <w:pPr>
              <w:rPr>
                <w:rFonts w:cs="Arial"/>
                <w:b/>
                <w:sz w:val="16"/>
                <w:u w:val="single"/>
              </w:rPr>
            </w:pPr>
            <w:r w:rsidRPr="00C867D8">
              <w:rPr>
                <w:rFonts w:cs="Arial"/>
                <w:b/>
                <w:sz w:val="16"/>
                <w:u w:val="single"/>
              </w:rPr>
              <w:t>Type</w:t>
            </w:r>
          </w:p>
          <w:p w14:paraId="77A1A632" w14:textId="0DCE8D1E" w:rsidR="00396C9B" w:rsidRPr="002C78F4" w:rsidRDefault="00396C9B" w:rsidP="00396C9B">
            <w:pPr>
              <w:rPr>
                <w:rFonts w:cs="Arial"/>
                <w:b/>
                <w:sz w:val="16"/>
                <w:u w:val="single"/>
              </w:rPr>
            </w:pPr>
            <w:r w:rsidRPr="002C78F4">
              <w:rPr>
                <w:rFonts w:cs="Arial"/>
                <w:b/>
                <w:sz w:val="16"/>
                <w:u w:val="single"/>
              </w:rPr>
              <w:t>Surface</w:t>
            </w:r>
          </w:p>
          <w:p w14:paraId="48085E30" w14:textId="47EDEE7E"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0DE330CB" w14:textId="12609064" w:rsidR="00396C9B" w:rsidRDefault="00396C9B" w:rsidP="00396C9B">
            <w:pPr>
              <w:rPr>
                <w:rFonts w:cs="Arial"/>
                <w:sz w:val="16"/>
              </w:rPr>
            </w:pPr>
            <w:r>
              <w:rPr>
                <w:rFonts w:cs="Arial"/>
                <w:sz w:val="16"/>
              </w:rPr>
              <w:t xml:space="preserve">    I32</w:t>
            </w:r>
          </w:p>
          <w:p w14:paraId="1D8FFD1C" w14:textId="37EDD82A" w:rsidR="00396C9B" w:rsidRDefault="00396C9B" w:rsidP="00396C9B">
            <w:pPr>
              <w:rPr>
                <w:rFonts w:cs="Arial"/>
                <w:sz w:val="16"/>
              </w:rPr>
            </w:pPr>
          </w:p>
          <w:p w14:paraId="3A8A978E" w14:textId="5A73D319" w:rsidR="00396C9B" w:rsidRPr="002C78F4" w:rsidRDefault="00396C9B" w:rsidP="00396C9B">
            <w:pPr>
              <w:rPr>
                <w:rFonts w:cs="Arial"/>
                <w:b/>
                <w:sz w:val="16"/>
                <w:u w:val="single"/>
              </w:rPr>
            </w:pPr>
            <w:r w:rsidRPr="002C78F4">
              <w:rPr>
                <w:rFonts w:cs="Arial"/>
                <w:b/>
                <w:sz w:val="16"/>
                <w:u w:val="single"/>
              </w:rPr>
              <w:t>Cruise</w:t>
            </w:r>
          </w:p>
          <w:p w14:paraId="287651D5" w14:textId="7EFFBEC5" w:rsidR="00396C9B" w:rsidRPr="002C78F4"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(C)</w:t>
            </w:r>
          </w:p>
          <w:p w14:paraId="76DE0689" w14:textId="78D653E5" w:rsidR="00396C9B" w:rsidRPr="00C867D8" w:rsidRDefault="00396C9B" w:rsidP="00396C9B">
            <w:pPr>
              <w:rPr>
                <w:rFonts w:cs="Arial"/>
                <w:sz w:val="16"/>
              </w:rPr>
            </w:pPr>
            <w:r>
              <w:rPr>
                <w:rFonts w:cs="Arial"/>
                <w:sz w:val="16"/>
              </w:rPr>
              <w:t xml:space="preserve">    U16</w:t>
            </w:r>
          </w:p>
        </w:tc>
      </w:tr>
      <w:tr w:rsidR="00396C9B" w:rsidRPr="00C867D8" w14:paraId="4E84371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FDB980F"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6655495" w14:textId="77777777" w:rsidR="00396C9B" w:rsidRPr="00C867D8" w:rsidRDefault="00396C9B" w:rsidP="00396C9B">
            <w:pPr>
              <w:rPr>
                <w:rFonts w:cs="Arial"/>
                <w:b/>
                <w:sz w:val="16"/>
                <w:u w:val="single"/>
              </w:rPr>
            </w:pPr>
            <w:r w:rsidRPr="00C867D8">
              <w:rPr>
                <w:rFonts w:cs="Arial"/>
                <w:sz w:val="16"/>
              </w:rPr>
              <w:t>BIAS_COEFFS_FILE_DESC</w:t>
            </w:r>
          </w:p>
          <w:p w14:paraId="586ACFDD" w14:textId="77777777" w:rsidR="00396C9B" w:rsidRPr="00C867D8" w:rsidRDefault="00396C9B" w:rsidP="00396C9B">
            <w:pPr>
              <w:rPr>
                <w:rFonts w:cs="Arial"/>
                <w:b/>
                <w:sz w:val="16"/>
                <w:u w:val="single"/>
              </w:rPr>
            </w:pPr>
          </w:p>
          <w:p w14:paraId="14B5352B" w14:textId="77777777" w:rsidR="00396C9B" w:rsidRPr="00C867D8" w:rsidRDefault="00396C9B" w:rsidP="00396C9B">
            <w:pPr>
              <w:spacing w:before="20"/>
              <w:rPr>
                <w:rFonts w:cs="Arial"/>
                <w:b/>
                <w:sz w:val="16"/>
                <w:u w:val="single"/>
              </w:rPr>
            </w:pPr>
            <w:r>
              <w:rPr>
                <w:rFonts w:cs="Arial"/>
                <w:b/>
                <w:sz w:val="16"/>
                <w:u w:val="single"/>
              </w:rPr>
              <w:t>Archive Attribute</w:t>
            </w:r>
          </w:p>
          <w:p w14:paraId="06C56AF9" w14:textId="5286AE19" w:rsidR="00396C9B" w:rsidRPr="00824385" w:rsidRDefault="00396C9B" w:rsidP="00396C9B">
            <w:pPr>
              <w:rPr>
                <w:rFonts w:cs="Arial"/>
                <w:b/>
                <w:color w:val="FF0000"/>
                <w:sz w:val="16"/>
                <w:u w:val="single"/>
              </w:rPr>
            </w:pPr>
            <w:r w:rsidRPr="00EB02A4">
              <w:rPr>
                <w:rFonts w:cs="Arial"/>
                <w:color w:val="FF0000"/>
                <w:sz w:val="16"/>
              </w:rPr>
              <w:t>TBD</w:t>
            </w:r>
          </w:p>
          <w:p w14:paraId="5EA57659" w14:textId="77777777" w:rsidR="00396C9B" w:rsidRPr="00C867D8" w:rsidRDefault="00396C9B" w:rsidP="00396C9B">
            <w:pPr>
              <w:rPr>
                <w:rFonts w:cs="Arial"/>
                <w:b/>
                <w:sz w:val="16"/>
                <w:u w:val="single"/>
              </w:rPr>
            </w:pPr>
          </w:p>
          <w:p w14:paraId="0CBA0E66" w14:textId="77777777" w:rsidR="00396C9B" w:rsidRPr="00C867D8" w:rsidRDefault="00396C9B" w:rsidP="00396C9B">
            <w:pPr>
              <w:rPr>
                <w:rFonts w:cs="Arial"/>
                <w:b/>
                <w:sz w:val="16"/>
                <w:u w:val="single"/>
              </w:rPr>
            </w:pPr>
            <w:r w:rsidRPr="00C867D8">
              <w:rPr>
                <w:rFonts w:cs="Arial"/>
                <w:b/>
                <w:sz w:val="16"/>
                <w:u w:val="single"/>
              </w:rPr>
              <w:t>Definition</w:t>
            </w:r>
          </w:p>
          <w:p w14:paraId="58C71F44" w14:textId="77777777" w:rsidR="00396C9B" w:rsidRPr="00C867D8" w:rsidRDefault="00396C9B" w:rsidP="00396C9B">
            <w:pPr>
              <w:rPr>
                <w:rFonts w:cs="Arial"/>
                <w:sz w:val="16"/>
              </w:rPr>
            </w:pPr>
            <w:r w:rsidRPr="00C867D8">
              <w:rPr>
                <w:rFonts w:cs="Arial"/>
                <w:sz w:val="16"/>
              </w:rPr>
              <w:t>Specifies a description of bias coefficients file named in BIAS_COEFFS_FILE_NAME.</w:t>
            </w:r>
          </w:p>
          <w:p w14:paraId="6A076717"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90AD312"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6F501AB9" w14:textId="77777777" w:rsidR="00396C9B" w:rsidRPr="00C867D8" w:rsidRDefault="00396C9B" w:rsidP="00396C9B">
            <w:pPr>
              <w:rPr>
                <w:rFonts w:cs="Arial"/>
                <w:sz w:val="16"/>
              </w:rPr>
            </w:pPr>
            <w:r w:rsidRPr="00C867D8">
              <w:rPr>
                <w:rFonts w:cs="Arial"/>
                <w:sz w:val="16"/>
              </w:rPr>
              <w:t>n/a</w:t>
            </w:r>
          </w:p>
          <w:p w14:paraId="6F1E2C75" w14:textId="77777777" w:rsidR="00396C9B" w:rsidRPr="00C867D8" w:rsidRDefault="00396C9B" w:rsidP="00396C9B">
            <w:pPr>
              <w:rPr>
                <w:rFonts w:cs="Arial"/>
                <w:b/>
                <w:sz w:val="16"/>
                <w:u w:val="single"/>
              </w:rPr>
            </w:pPr>
          </w:p>
          <w:p w14:paraId="739C6B14" w14:textId="77777777" w:rsidR="00396C9B" w:rsidRPr="00C867D8" w:rsidRDefault="00396C9B" w:rsidP="00396C9B">
            <w:pPr>
              <w:rPr>
                <w:rFonts w:cs="Arial"/>
                <w:b/>
                <w:sz w:val="16"/>
                <w:u w:val="single"/>
              </w:rPr>
            </w:pPr>
            <w:r w:rsidRPr="00C867D8">
              <w:rPr>
                <w:rFonts w:cs="Arial"/>
                <w:b/>
                <w:sz w:val="16"/>
                <w:u w:val="single"/>
              </w:rPr>
              <w:t>Type</w:t>
            </w:r>
          </w:p>
          <w:p w14:paraId="52C4D1BB" w14:textId="77777777" w:rsidR="00396C9B" w:rsidRPr="00C867D8" w:rsidRDefault="00396C9B" w:rsidP="00396C9B">
            <w:pPr>
              <w:rPr>
                <w:rFonts w:cs="Arial"/>
                <w:sz w:val="16"/>
              </w:rPr>
            </w:pPr>
            <w:r w:rsidRPr="00C867D8">
              <w:rPr>
                <w:rFonts w:cs="Arial"/>
                <w:sz w:val="16"/>
              </w:rPr>
              <w:t>string</w:t>
            </w:r>
          </w:p>
          <w:p w14:paraId="63AEC953" w14:textId="77777777" w:rsidR="00396C9B" w:rsidRPr="00C867D8" w:rsidRDefault="00396C9B" w:rsidP="00396C9B">
            <w:pPr>
              <w:rPr>
                <w:rFonts w:cs="Arial"/>
                <w:b/>
                <w:sz w:val="16"/>
                <w:u w:val="single"/>
              </w:rPr>
            </w:pPr>
          </w:p>
          <w:p w14:paraId="436E5F8D" w14:textId="77777777" w:rsidR="00396C9B" w:rsidRPr="00C867D8" w:rsidRDefault="00396C9B" w:rsidP="00396C9B">
            <w:pPr>
              <w:rPr>
                <w:rFonts w:cs="Arial"/>
                <w:b/>
                <w:sz w:val="16"/>
                <w:u w:val="single"/>
              </w:rPr>
            </w:pPr>
            <w:r w:rsidRPr="00C867D8">
              <w:rPr>
                <w:rFonts w:cs="Arial"/>
                <w:b/>
                <w:sz w:val="16"/>
                <w:u w:val="single"/>
              </w:rPr>
              <w:t>Units</w:t>
            </w:r>
          </w:p>
          <w:p w14:paraId="7C547B5C" w14:textId="77777777" w:rsidR="00396C9B" w:rsidRPr="00C867D8" w:rsidRDefault="00396C9B" w:rsidP="00396C9B">
            <w:pPr>
              <w:rPr>
                <w:rFonts w:cs="Arial"/>
                <w:sz w:val="16"/>
              </w:rPr>
            </w:pPr>
            <w:r w:rsidRPr="00C867D8">
              <w:rPr>
                <w:rFonts w:cs="Arial"/>
                <w:sz w:val="16"/>
              </w:rPr>
              <w:t>n/a</w:t>
            </w:r>
          </w:p>
          <w:p w14:paraId="500D8224" w14:textId="77777777" w:rsidR="00396C9B" w:rsidRPr="00C867D8" w:rsidRDefault="00396C9B" w:rsidP="00396C9B">
            <w:pPr>
              <w:rPr>
                <w:rFonts w:cs="Arial"/>
                <w:sz w:val="16"/>
              </w:rPr>
            </w:pPr>
          </w:p>
          <w:p w14:paraId="31467386" w14:textId="77777777" w:rsidR="00396C9B" w:rsidRPr="00C867D8" w:rsidRDefault="00396C9B" w:rsidP="00396C9B">
            <w:pPr>
              <w:rPr>
                <w:rFonts w:cs="Arial"/>
                <w:sz w:val="16"/>
                <w:u w:val="single"/>
              </w:rPr>
            </w:pPr>
            <w:r w:rsidRPr="00C867D8">
              <w:rPr>
                <w:rFonts w:cs="Arial"/>
                <w:b/>
                <w:sz w:val="16"/>
                <w:u w:val="single"/>
              </w:rPr>
              <w:t>Location</w:t>
            </w:r>
          </w:p>
          <w:p w14:paraId="76CAAA5A" w14:textId="77777777" w:rsidR="00396C9B" w:rsidRDefault="00396C9B" w:rsidP="00396C9B">
            <w:pPr>
              <w:rPr>
                <w:rFonts w:cs="Arial"/>
                <w:sz w:val="16"/>
              </w:rPr>
            </w:pPr>
            <w:r w:rsidRPr="00C867D8">
              <w:rPr>
                <w:rFonts w:cs="Arial"/>
                <w:sz w:val="16"/>
              </w:rPr>
              <w:t>DERIVED_IMAGE_PARMS (Group)</w:t>
            </w:r>
          </w:p>
          <w:p w14:paraId="57F63442" w14:textId="77777777" w:rsidR="00396C9B" w:rsidRDefault="00396C9B" w:rsidP="00396C9B">
            <w:pPr>
              <w:rPr>
                <w:rFonts w:cs="Arial"/>
                <w:sz w:val="16"/>
              </w:rPr>
            </w:pPr>
          </w:p>
          <w:p w14:paraId="1B3FA1AB" w14:textId="77777777" w:rsidR="00396C9B" w:rsidRPr="00A72C67" w:rsidRDefault="00396C9B" w:rsidP="00396C9B">
            <w:pPr>
              <w:rPr>
                <w:rFonts w:cs="Arial"/>
                <w:b/>
                <w:sz w:val="16"/>
                <w:u w:val="single"/>
              </w:rPr>
            </w:pPr>
            <w:r w:rsidRPr="00A72C67">
              <w:rPr>
                <w:rFonts w:cs="Arial"/>
                <w:b/>
                <w:sz w:val="16"/>
                <w:u w:val="single"/>
              </w:rPr>
              <w:t>X-path</w:t>
            </w:r>
          </w:p>
          <w:p w14:paraId="7329E0DA" w14:textId="7523EC93" w:rsidR="00396C9B" w:rsidRPr="00A72C67" w:rsidRDefault="00396C9B" w:rsidP="00396C9B">
            <w:pPr>
              <w:rPr>
                <w:rFonts w:cs="Arial"/>
                <w:color w:val="FF0000"/>
                <w:sz w:val="16"/>
              </w:rPr>
            </w:pPr>
            <w:r w:rsidRPr="00EB02A4">
              <w:rPr>
                <w:rFonts w:cs="Arial"/>
                <w:color w:val="FF0000"/>
                <w:sz w:val="16"/>
              </w:rPr>
              <w:t>TBD</w:t>
            </w:r>
          </w:p>
          <w:p w14:paraId="28A41331" w14:textId="77777777" w:rsidR="00396C9B" w:rsidRDefault="00396C9B" w:rsidP="00396C9B">
            <w:pPr>
              <w:rPr>
                <w:rFonts w:cs="Arial"/>
                <w:sz w:val="16"/>
              </w:rPr>
            </w:pPr>
          </w:p>
          <w:p w14:paraId="39810C5A" w14:textId="77777777" w:rsidR="00396C9B" w:rsidRPr="00A72C67" w:rsidRDefault="00396C9B" w:rsidP="00396C9B">
            <w:pPr>
              <w:rPr>
                <w:rFonts w:cs="Arial"/>
                <w:b/>
                <w:sz w:val="16"/>
                <w:u w:val="single"/>
              </w:rPr>
            </w:pPr>
            <w:r w:rsidRPr="00A72C67">
              <w:rPr>
                <w:rFonts w:cs="Arial"/>
                <w:b/>
                <w:sz w:val="16"/>
                <w:u w:val="single"/>
              </w:rPr>
              <w:t>Reference</w:t>
            </w:r>
          </w:p>
          <w:p w14:paraId="26C3B276" w14:textId="38AECD37" w:rsidR="00396C9B" w:rsidRDefault="00396C9B" w:rsidP="00396C9B">
            <w:pPr>
              <w:rPr>
                <w:rFonts w:cs="Arial"/>
                <w:color w:val="FF0000"/>
                <w:sz w:val="16"/>
              </w:rPr>
            </w:pPr>
            <w:r w:rsidRPr="00EB02A4">
              <w:rPr>
                <w:rFonts w:cs="Arial"/>
                <w:color w:val="FF0000"/>
                <w:sz w:val="16"/>
              </w:rPr>
              <w:t>TBD</w:t>
            </w:r>
          </w:p>
          <w:p w14:paraId="3CA22392"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33B758D" w14:textId="77777777" w:rsidR="00396C9B" w:rsidRPr="00C867D8" w:rsidRDefault="00396C9B" w:rsidP="00396C9B">
            <w:pPr>
              <w:spacing w:before="20"/>
              <w:rPr>
                <w:rFonts w:cs="Arial"/>
                <w:b/>
                <w:sz w:val="16"/>
                <w:u w:val="single"/>
              </w:rPr>
            </w:pPr>
            <w:r w:rsidRPr="00C867D8">
              <w:rPr>
                <w:rFonts w:cs="Arial"/>
                <w:b/>
                <w:sz w:val="16"/>
                <w:u w:val="single"/>
              </w:rPr>
              <w:t>Mode</w:t>
            </w:r>
          </w:p>
          <w:p w14:paraId="0B197014" w14:textId="77777777" w:rsidR="00396C9B" w:rsidRPr="00C867D8" w:rsidRDefault="00396C9B" w:rsidP="00396C9B">
            <w:pPr>
              <w:rPr>
                <w:rFonts w:cs="Arial"/>
                <w:sz w:val="16"/>
              </w:rPr>
            </w:pPr>
            <w:r w:rsidRPr="00C867D8">
              <w:rPr>
                <w:rFonts w:cs="Arial"/>
                <w:sz w:val="16"/>
              </w:rPr>
              <w:t>RDR-generating software</w:t>
            </w:r>
          </w:p>
          <w:p w14:paraId="69ED582D" w14:textId="77777777" w:rsidR="00396C9B" w:rsidRPr="00C867D8" w:rsidRDefault="00396C9B" w:rsidP="00396C9B">
            <w:pPr>
              <w:rPr>
                <w:rFonts w:cs="Arial"/>
                <w:sz w:val="16"/>
              </w:rPr>
            </w:pPr>
          </w:p>
          <w:p w14:paraId="515C96EE"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68170778" w14:textId="77777777" w:rsidR="00396C9B" w:rsidRPr="00C867D8" w:rsidRDefault="00396C9B" w:rsidP="00396C9B">
            <w:pPr>
              <w:rPr>
                <w:rFonts w:cs="Arial"/>
                <w:sz w:val="16"/>
              </w:rPr>
            </w:pPr>
            <w:r w:rsidRPr="00C867D8">
              <w:rPr>
                <w:rFonts w:cs="Arial"/>
                <w:sz w:val="16"/>
              </w:rPr>
              <w:t>n/a</w:t>
            </w:r>
          </w:p>
          <w:p w14:paraId="56866CB8" w14:textId="77777777" w:rsidR="00396C9B" w:rsidRPr="00C867D8" w:rsidRDefault="00396C9B" w:rsidP="00396C9B">
            <w:pPr>
              <w:rPr>
                <w:rFonts w:cs="Arial"/>
                <w:sz w:val="16"/>
              </w:rPr>
            </w:pPr>
          </w:p>
          <w:p w14:paraId="7E05BEC8" w14:textId="77777777" w:rsidR="00396C9B" w:rsidRPr="00C867D8" w:rsidRDefault="00396C9B" w:rsidP="00396C9B">
            <w:pPr>
              <w:rPr>
                <w:rFonts w:cs="Arial"/>
                <w:sz w:val="16"/>
              </w:rPr>
            </w:pPr>
            <w:r w:rsidRPr="00C867D8">
              <w:rPr>
                <w:rFonts w:cs="Arial"/>
                <w:b/>
                <w:sz w:val="16"/>
                <w:u w:val="single"/>
              </w:rPr>
              <w:t>Type</w:t>
            </w:r>
          </w:p>
          <w:p w14:paraId="3D750D18" w14:textId="77777777" w:rsidR="00396C9B" w:rsidRPr="00C867D8" w:rsidRDefault="00396C9B" w:rsidP="00396C9B">
            <w:pPr>
              <w:rPr>
                <w:rFonts w:cs="Arial"/>
                <w:sz w:val="16"/>
              </w:rPr>
            </w:pPr>
            <w:r w:rsidRPr="00C867D8">
              <w:rPr>
                <w:rFonts w:cs="Arial"/>
                <w:sz w:val="16"/>
              </w:rPr>
              <w:t>n/a</w:t>
            </w:r>
          </w:p>
        </w:tc>
      </w:tr>
      <w:tr w:rsidR="00396C9B" w:rsidRPr="00C867D8" w14:paraId="210F81E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271DF0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4586CE5D" w14:textId="77777777" w:rsidR="00396C9B" w:rsidRPr="00C867D8" w:rsidRDefault="00396C9B" w:rsidP="00396C9B">
            <w:pPr>
              <w:rPr>
                <w:rFonts w:cs="Arial"/>
                <w:b/>
                <w:sz w:val="16"/>
                <w:u w:val="single"/>
              </w:rPr>
            </w:pPr>
            <w:r w:rsidRPr="00C867D8">
              <w:rPr>
                <w:rFonts w:cs="Arial"/>
                <w:sz w:val="16"/>
              </w:rPr>
              <w:t>BIAS_COEFFS_FILE_NAME</w:t>
            </w:r>
            <w:r w:rsidRPr="00C867D8">
              <w:rPr>
                <w:rFonts w:cs="Arial"/>
                <w:b/>
                <w:sz w:val="16"/>
                <w:u w:val="single"/>
              </w:rPr>
              <w:t xml:space="preserve"> </w:t>
            </w:r>
          </w:p>
          <w:p w14:paraId="5FA79B0D" w14:textId="77777777" w:rsidR="00396C9B" w:rsidRPr="00C867D8" w:rsidRDefault="00396C9B" w:rsidP="00396C9B">
            <w:pPr>
              <w:rPr>
                <w:rFonts w:cs="Arial"/>
                <w:b/>
                <w:sz w:val="16"/>
                <w:u w:val="single"/>
              </w:rPr>
            </w:pPr>
          </w:p>
          <w:p w14:paraId="3BF436B0" w14:textId="77777777" w:rsidR="00396C9B" w:rsidRPr="00C867D8" w:rsidRDefault="00396C9B" w:rsidP="00396C9B">
            <w:pPr>
              <w:spacing w:before="20"/>
              <w:rPr>
                <w:rFonts w:cs="Arial"/>
                <w:b/>
                <w:sz w:val="16"/>
                <w:u w:val="single"/>
              </w:rPr>
            </w:pPr>
            <w:r>
              <w:rPr>
                <w:rFonts w:cs="Arial"/>
                <w:b/>
                <w:sz w:val="16"/>
                <w:u w:val="single"/>
              </w:rPr>
              <w:t>Archive Attribute</w:t>
            </w:r>
          </w:p>
          <w:p w14:paraId="22E2C62C" w14:textId="15F14D4A" w:rsidR="00396C9B" w:rsidRPr="00C867D8" w:rsidRDefault="00396C9B" w:rsidP="00396C9B">
            <w:pPr>
              <w:rPr>
                <w:rFonts w:cs="Arial"/>
                <w:b/>
                <w:sz w:val="16"/>
                <w:u w:val="single"/>
              </w:rPr>
            </w:pPr>
            <w:r w:rsidRPr="00EB02A4">
              <w:rPr>
                <w:rFonts w:cs="Arial"/>
                <w:color w:val="FF0000"/>
                <w:sz w:val="16"/>
              </w:rPr>
              <w:t>TBD</w:t>
            </w:r>
          </w:p>
          <w:p w14:paraId="70D93D5B" w14:textId="77777777" w:rsidR="00396C9B" w:rsidRPr="00C867D8" w:rsidRDefault="00396C9B" w:rsidP="00396C9B">
            <w:pPr>
              <w:rPr>
                <w:rFonts w:cs="Arial"/>
                <w:b/>
                <w:sz w:val="16"/>
                <w:u w:val="single"/>
              </w:rPr>
            </w:pPr>
          </w:p>
          <w:p w14:paraId="5913AED0" w14:textId="77777777" w:rsidR="00396C9B" w:rsidRPr="00C867D8" w:rsidRDefault="00396C9B" w:rsidP="00396C9B">
            <w:pPr>
              <w:rPr>
                <w:rFonts w:cs="Arial"/>
                <w:b/>
                <w:sz w:val="16"/>
                <w:u w:val="single"/>
              </w:rPr>
            </w:pPr>
            <w:r w:rsidRPr="00C867D8">
              <w:rPr>
                <w:rFonts w:cs="Arial"/>
                <w:b/>
                <w:sz w:val="16"/>
                <w:u w:val="single"/>
              </w:rPr>
              <w:t>Definition</w:t>
            </w:r>
          </w:p>
          <w:p w14:paraId="63264AFC" w14:textId="77777777" w:rsidR="00396C9B" w:rsidRPr="00C867D8" w:rsidRDefault="00396C9B" w:rsidP="00396C9B">
            <w:pPr>
              <w:rPr>
                <w:rFonts w:cs="Arial"/>
                <w:sz w:val="16"/>
              </w:rPr>
            </w:pPr>
            <w:r w:rsidRPr="00C867D8">
              <w:rPr>
                <w:rFonts w:cs="Arial"/>
                <w:sz w:val="16"/>
              </w:rPr>
              <w:t>Specifies the name of bias coefficients file used in generating the RDR.</w:t>
            </w:r>
          </w:p>
          <w:p w14:paraId="4F179530"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6C34500"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1C3B06CA" w14:textId="77777777" w:rsidR="00396C9B" w:rsidRPr="00C867D8" w:rsidRDefault="00396C9B" w:rsidP="00396C9B">
            <w:pPr>
              <w:rPr>
                <w:rFonts w:cs="Arial"/>
                <w:sz w:val="16"/>
              </w:rPr>
            </w:pPr>
            <w:r w:rsidRPr="00C867D8">
              <w:rPr>
                <w:rFonts w:cs="Arial"/>
                <w:sz w:val="16"/>
              </w:rPr>
              <w:t>n/a</w:t>
            </w:r>
          </w:p>
          <w:p w14:paraId="1F803B8B" w14:textId="77777777" w:rsidR="00396C9B" w:rsidRPr="00C867D8" w:rsidRDefault="00396C9B" w:rsidP="00396C9B">
            <w:pPr>
              <w:rPr>
                <w:rFonts w:cs="Arial"/>
                <w:b/>
                <w:sz w:val="16"/>
                <w:u w:val="single"/>
              </w:rPr>
            </w:pPr>
          </w:p>
          <w:p w14:paraId="1578F3E7" w14:textId="77777777" w:rsidR="00396C9B" w:rsidRPr="00C867D8" w:rsidRDefault="00396C9B" w:rsidP="00396C9B">
            <w:pPr>
              <w:rPr>
                <w:rFonts w:cs="Arial"/>
                <w:b/>
                <w:sz w:val="16"/>
                <w:u w:val="single"/>
              </w:rPr>
            </w:pPr>
            <w:r w:rsidRPr="00C867D8">
              <w:rPr>
                <w:rFonts w:cs="Arial"/>
                <w:b/>
                <w:sz w:val="16"/>
                <w:u w:val="single"/>
              </w:rPr>
              <w:t>Type</w:t>
            </w:r>
          </w:p>
          <w:p w14:paraId="5C31A56E" w14:textId="77777777" w:rsidR="00396C9B" w:rsidRPr="00C867D8" w:rsidRDefault="00396C9B" w:rsidP="00396C9B">
            <w:pPr>
              <w:rPr>
                <w:rFonts w:cs="Arial"/>
                <w:sz w:val="16"/>
              </w:rPr>
            </w:pPr>
            <w:r w:rsidRPr="00C867D8">
              <w:rPr>
                <w:rFonts w:cs="Arial"/>
                <w:sz w:val="16"/>
              </w:rPr>
              <w:t>string</w:t>
            </w:r>
          </w:p>
          <w:p w14:paraId="77A455DC" w14:textId="77777777" w:rsidR="00396C9B" w:rsidRPr="00C867D8" w:rsidRDefault="00396C9B" w:rsidP="00396C9B">
            <w:pPr>
              <w:rPr>
                <w:rFonts w:cs="Arial"/>
                <w:b/>
                <w:sz w:val="16"/>
                <w:u w:val="single"/>
              </w:rPr>
            </w:pPr>
          </w:p>
          <w:p w14:paraId="767EBE26" w14:textId="77777777" w:rsidR="00396C9B" w:rsidRPr="00C867D8" w:rsidRDefault="00396C9B" w:rsidP="00396C9B">
            <w:pPr>
              <w:rPr>
                <w:rFonts w:cs="Arial"/>
                <w:b/>
                <w:sz w:val="16"/>
                <w:u w:val="single"/>
              </w:rPr>
            </w:pPr>
            <w:r w:rsidRPr="00C867D8">
              <w:rPr>
                <w:rFonts w:cs="Arial"/>
                <w:b/>
                <w:sz w:val="16"/>
                <w:u w:val="single"/>
              </w:rPr>
              <w:t>Units</w:t>
            </w:r>
          </w:p>
          <w:p w14:paraId="7751A0ED" w14:textId="77777777" w:rsidR="00396C9B" w:rsidRPr="00C867D8" w:rsidRDefault="00396C9B" w:rsidP="00396C9B">
            <w:pPr>
              <w:rPr>
                <w:rFonts w:cs="Arial"/>
                <w:sz w:val="16"/>
              </w:rPr>
            </w:pPr>
            <w:r w:rsidRPr="00C867D8">
              <w:rPr>
                <w:rFonts w:cs="Arial"/>
                <w:sz w:val="16"/>
              </w:rPr>
              <w:t>n/a</w:t>
            </w:r>
          </w:p>
          <w:p w14:paraId="11979E4F" w14:textId="77777777" w:rsidR="00396C9B" w:rsidRPr="00C867D8" w:rsidRDefault="00396C9B" w:rsidP="00396C9B">
            <w:pPr>
              <w:rPr>
                <w:rFonts w:cs="Arial"/>
                <w:sz w:val="16"/>
              </w:rPr>
            </w:pPr>
          </w:p>
          <w:p w14:paraId="00A0FA12" w14:textId="77777777" w:rsidR="00396C9B" w:rsidRPr="00C867D8" w:rsidRDefault="00396C9B" w:rsidP="00396C9B">
            <w:pPr>
              <w:rPr>
                <w:rFonts w:cs="Arial"/>
                <w:sz w:val="16"/>
                <w:u w:val="single"/>
              </w:rPr>
            </w:pPr>
            <w:r w:rsidRPr="00C867D8">
              <w:rPr>
                <w:rFonts w:cs="Arial"/>
                <w:b/>
                <w:sz w:val="16"/>
                <w:u w:val="single"/>
              </w:rPr>
              <w:t>Location</w:t>
            </w:r>
          </w:p>
          <w:p w14:paraId="3AA62EF3" w14:textId="77777777" w:rsidR="00396C9B" w:rsidRDefault="00396C9B" w:rsidP="00396C9B">
            <w:pPr>
              <w:rPr>
                <w:rFonts w:cs="Arial"/>
                <w:sz w:val="16"/>
              </w:rPr>
            </w:pPr>
            <w:r w:rsidRPr="00C867D8">
              <w:rPr>
                <w:rFonts w:cs="Arial"/>
                <w:sz w:val="16"/>
              </w:rPr>
              <w:t>DERIVED_IMAGE_PARMS (Group)</w:t>
            </w:r>
          </w:p>
          <w:p w14:paraId="1463F2C7" w14:textId="77777777" w:rsidR="00396C9B" w:rsidRDefault="00396C9B" w:rsidP="00396C9B">
            <w:pPr>
              <w:rPr>
                <w:rFonts w:cs="Arial"/>
                <w:sz w:val="16"/>
              </w:rPr>
            </w:pPr>
          </w:p>
          <w:p w14:paraId="59657AB5" w14:textId="77777777" w:rsidR="00396C9B" w:rsidRPr="00A72C67" w:rsidRDefault="00396C9B" w:rsidP="00396C9B">
            <w:pPr>
              <w:rPr>
                <w:rFonts w:cs="Arial"/>
                <w:b/>
                <w:sz w:val="16"/>
                <w:u w:val="single"/>
              </w:rPr>
            </w:pPr>
            <w:r w:rsidRPr="00A72C67">
              <w:rPr>
                <w:rFonts w:cs="Arial"/>
                <w:b/>
                <w:sz w:val="16"/>
                <w:u w:val="single"/>
              </w:rPr>
              <w:t>X-path</w:t>
            </w:r>
          </w:p>
          <w:p w14:paraId="2521575C" w14:textId="50AFD392" w:rsidR="00396C9B" w:rsidRPr="00A72C67" w:rsidRDefault="00396C9B" w:rsidP="00396C9B">
            <w:pPr>
              <w:rPr>
                <w:rFonts w:cs="Arial"/>
                <w:color w:val="FF0000"/>
                <w:sz w:val="16"/>
              </w:rPr>
            </w:pPr>
            <w:r w:rsidRPr="00EB02A4">
              <w:rPr>
                <w:rFonts w:cs="Arial"/>
                <w:color w:val="FF0000"/>
                <w:sz w:val="16"/>
              </w:rPr>
              <w:t>TBD</w:t>
            </w:r>
          </w:p>
          <w:p w14:paraId="0B212397" w14:textId="77777777" w:rsidR="00396C9B" w:rsidRDefault="00396C9B" w:rsidP="00396C9B">
            <w:pPr>
              <w:rPr>
                <w:rFonts w:cs="Arial"/>
                <w:sz w:val="16"/>
              </w:rPr>
            </w:pPr>
          </w:p>
          <w:p w14:paraId="115F100E" w14:textId="77777777" w:rsidR="00396C9B" w:rsidRPr="00A72C67" w:rsidRDefault="00396C9B" w:rsidP="00396C9B">
            <w:pPr>
              <w:rPr>
                <w:rFonts w:cs="Arial"/>
                <w:b/>
                <w:sz w:val="16"/>
                <w:u w:val="single"/>
              </w:rPr>
            </w:pPr>
            <w:r w:rsidRPr="00A72C67">
              <w:rPr>
                <w:rFonts w:cs="Arial"/>
                <w:b/>
                <w:sz w:val="16"/>
                <w:u w:val="single"/>
              </w:rPr>
              <w:t>Reference</w:t>
            </w:r>
          </w:p>
          <w:p w14:paraId="06F7A568" w14:textId="37E4DC40" w:rsidR="00396C9B" w:rsidRDefault="00396C9B" w:rsidP="00396C9B">
            <w:pPr>
              <w:rPr>
                <w:rFonts w:cs="Arial"/>
                <w:color w:val="FF0000"/>
                <w:sz w:val="16"/>
              </w:rPr>
            </w:pPr>
            <w:r w:rsidRPr="00EB02A4">
              <w:rPr>
                <w:rFonts w:cs="Arial"/>
                <w:color w:val="FF0000"/>
                <w:sz w:val="16"/>
              </w:rPr>
              <w:t>TBD</w:t>
            </w:r>
          </w:p>
          <w:p w14:paraId="659142B9"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0B9990A" w14:textId="77777777" w:rsidR="00396C9B" w:rsidRPr="00C867D8" w:rsidRDefault="00396C9B" w:rsidP="00396C9B">
            <w:pPr>
              <w:spacing w:before="20"/>
              <w:rPr>
                <w:rFonts w:cs="Arial"/>
                <w:b/>
                <w:sz w:val="16"/>
                <w:u w:val="single"/>
              </w:rPr>
            </w:pPr>
            <w:r w:rsidRPr="00C867D8">
              <w:rPr>
                <w:rFonts w:cs="Arial"/>
                <w:b/>
                <w:sz w:val="16"/>
                <w:u w:val="single"/>
              </w:rPr>
              <w:t>Mode</w:t>
            </w:r>
          </w:p>
          <w:p w14:paraId="3B30C257" w14:textId="77777777" w:rsidR="00396C9B" w:rsidRPr="00C867D8" w:rsidRDefault="00396C9B" w:rsidP="00396C9B">
            <w:pPr>
              <w:rPr>
                <w:rFonts w:cs="Arial"/>
                <w:sz w:val="16"/>
              </w:rPr>
            </w:pPr>
            <w:r w:rsidRPr="00C867D8">
              <w:rPr>
                <w:rFonts w:cs="Arial"/>
                <w:sz w:val="16"/>
              </w:rPr>
              <w:t>RDR-generating software</w:t>
            </w:r>
          </w:p>
          <w:p w14:paraId="589C55CD" w14:textId="77777777" w:rsidR="00396C9B" w:rsidRPr="00C867D8" w:rsidRDefault="00396C9B" w:rsidP="00396C9B">
            <w:pPr>
              <w:rPr>
                <w:rFonts w:cs="Arial"/>
                <w:sz w:val="16"/>
              </w:rPr>
            </w:pPr>
          </w:p>
          <w:p w14:paraId="00947D48"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5B96E488" w14:textId="77777777" w:rsidR="00396C9B" w:rsidRPr="00C867D8" w:rsidRDefault="00396C9B" w:rsidP="00396C9B">
            <w:pPr>
              <w:rPr>
                <w:rFonts w:cs="Arial"/>
                <w:sz w:val="16"/>
              </w:rPr>
            </w:pPr>
            <w:r w:rsidRPr="00C867D8">
              <w:rPr>
                <w:rFonts w:cs="Arial"/>
                <w:sz w:val="16"/>
              </w:rPr>
              <w:t>n/a</w:t>
            </w:r>
          </w:p>
          <w:p w14:paraId="46CA2A25" w14:textId="77777777" w:rsidR="00396C9B" w:rsidRPr="00C867D8" w:rsidRDefault="00396C9B" w:rsidP="00396C9B">
            <w:pPr>
              <w:rPr>
                <w:rFonts w:cs="Arial"/>
                <w:sz w:val="16"/>
              </w:rPr>
            </w:pPr>
          </w:p>
          <w:p w14:paraId="54BFB298" w14:textId="77777777" w:rsidR="00396C9B" w:rsidRPr="00C867D8" w:rsidRDefault="00396C9B" w:rsidP="00396C9B">
            <w:pPr>
              <w:rPr>
                <w:rFonts w:cs="Arial"/>
                <w:sz w:val="16"/>
              </w:rPr>
            </w:pPr>
            <w:r w:rsidRPr="00C867D8">
              <w:rPr>
                <w:rFonts w:cs="Arial"/>
                <w:b/>
                <w:sz w:val="16"/>
                <w:u w:val="single"/>
              </w:rPr>
              <w:t>Type</w:t>
            </w:r>
          </w:p>
          <w:p w14:paraId="5933534C" w14:textId="77777777" w:rsidR="00396C9B" w:rsidRPr="00C867D8" w:rsidRDefault="00396C9B" w:rsidP="00396C9B">
            <w:pPr>
              <w:rPr>
                <w:rFonts w:cs="Arial"/>
                <w:sz w:val="16"/>
              </w:rPr>
            </w:pPr>
            <w:r w:rsidRPr="00C867D8">
              <w:rPr>
                <w:rFonts w:cs="Arial"/>
                <w:sz w:val="16"/>
              </w:rPr>
              <w:t>n/a</w:t>
            </w:r>
          </w:p>
        </w:tc>
      </w:tr>
      <w:tr w:rsidR="00396C9B" w:rsidRPr="00C867D8" w14:paraId="1B19F03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BDDF395"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5CD64C48" w14:textId="030ADB3E" w:rsidR="00396C9B" w:rsidRPr="00C867D8" w:rsidRDefault="00396C9B" w:rsidP="00396C9B">
            <w:pPr>
              <w:rPr>
                <w:rFonts w:cs="Arial"/>
                <w:b/>
                <w:sz w:val="16"/>
                <w:u w:val="single"/>
              </w:rPr>
            </w:pPr>
            <w:r w:rsidRPr="00C867D8">
              <w:rPr>
                <w:rFonts w:cs="Arial"/>
                <w:sz w:val="16"/>
              </w:rPr>
              <w:t>B</w:t>
            </w:r>
            <w:r>
              <w:rPr>
                <w:rFonts w:cs="Arial"/>
                <w:sz w:val="16"/>
              </w:rPr>
              <w:t>OOT_COUNT</w:t>
            </w:r>
          </w:p>
          <w:p w14:paraId="243945FE" w14:textId="77777777" w:rsidR="00396C9B" w:rsidRPr="00C867D8" w:rsidRDefault="00396C9B" w:rsidP="00396C9B">
            <w:pPr>
              <w:rPr>
                <w:rFonts w:cs="Arial"/>
                <w:b/>
                <w:sz w:val="16"/>
                <w:u w:val="single"/>
              </w:rPr>
            </w:pPr>
          </w:p>
          <w:p w14:paraId="443EE0F6" w14:textId="0984D4E8" w:rsidR="00396C9B" w:rsidRPr="00C867D8" w:rsidRDefault="00396C9B" w:rsidP="00396C9B">
            <w:pPr>
              <w:spacing w:before="20"/>
              <w:rPr>
                <w:rFonts w:cs="Arial"/>
                <w:b/>
                <w:sz w:val="16"/>
                <w:u w:val="single"/>
              </w:rPr>
            </w:pPr>
            <w:r>
              <w:rPr>
                <w:rFonts w:cs="Arial"/>
                <w:b/>
                <w:sz w:val="16"/>
                <w:u w:val="single"/>
              </w:rPr>
              <w:t>Archive Attribute</w:t>
            </w:r>
          </w:p>
          <w:p w14:paraId="3B492658" w14:textId="43EC0F19" w:rsidR="00396C9B" w:rsidRPr="00824385" w:rsidRDefault="00396C9B" w:rsidP="00396C9B">
            <w:pPr>
              <w:rPr>
                <w:rFonts w:cs="Arial"/>
                <w:b/>
                <w:color w:val="FF0000"/>
                <w:sz w:val="16"/>
                <w:u w:val="single"/>
              </w:rPr>
            </w:pPr>
            <w:r w:rsidRPr="00EB02A4">
              <w:rPr>
                <w:rFonts w:cs="Arial"/>
                <w:color w:val="FF0000"/>
                <w:sz w:val="16"/>
              </w:rPr>
              <w:t>TBD</w:t>
            </w:r>
          </w:p>
          <w:p w14:paraId="0050C3CE" w14:textId="77777777" w:rsidR="00396C9B" w:rsidRPr="00C867D8" w:rsidRDefault="00396C9B" w:rsidP="00396C9B">
            <w:pPr>
              <w:rPr>
                <w:rFonts w:cs="Arial"/>
                <w:b/>
                <w:sz w:val="16"/>
                <w:u w:val="single"/>
              </w:rPr>
            </w:pPr>
          </w:p>
          <w:p w14:paraId="35747467" w14:textId="77777777" w:rsidR="00396C9B" w:rsidRPr="00C867D8" w:rsidRDefault="00396C9B" w:rsidP="00396C9B">
            <w:pPr>
              <w:rPr>
                <w:rFonts w:cs="Arial"/>
                <w:b/>
                <w:sz w:val="16"/>
                <w:u w:val="single"/>
              </w:rPr>
            </w:pPr>
            <w:r w:rsidRPr="00C867D8">
              <w:rPr>
                <w:rFonts w:cs="Arial"/>
                <w:b/>
                <w:sz w:val="16"/>
                <w:u w:val="single"/>
              </w:rPr>
              <w:t>Definition</w:t>
            </w:r>
          </w:p>
          <w:p w14:paraId="4FA26098" w14:textId="57710792" w:rsidR="00396C9B" w:rsidRPr="00C867D8" w:rsidRDefault="00396C9B" w:rsidP="00396C9B">
            <w:pPr>
              <w:rPr>
                <w:rFonts w:cs="Arial"/>
                <w:sz w:val="16"/>
              </w:rPr>
            </w:pPr>
            <w:r>
              <w:rPr>
                <w:rFonts w:cs="Arial"/>
                <w:sz w:val="16"/>
              </w:rPr>
              <w:t>Unsigned integer count incremented each time the RCE boots.</w:t>
            </w:r>
          </w:p>
          <w:p w14:paraId="236092E5"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AF00F57"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768966A0" w14:textId="77777777" w:rsidR="00396C9B" w:rsidRPr="00C867D8" w:rsidRDefault="00396C9B" w:rsidP="00396C9B">
            <w:pPr>
              <w:rPr>
                <w:rFonts w:cs="Arial"/>
                <w:sz w:val="16"/>
              </w:rPr>
            </w:pPr>
            <w:r w:rsidRPr="00C867D8">
              <w:rPr>
                <w:rFonts w:cs="Arial"/>
                <w:sz w:val="16"/>
              </w:rPr>
              <w:t>n/a</w:t>
            </w:r>
          </w:p>
          <w:p w14:paraId="10330928" w14:textId="77777777" w:rsidR="00396C9B" w:rsidRPr="00C867D8" w:rsidRDefault="00396C9B" w:rsidP="00396C9B">
            <w:pPr>
              <w:rPr>
                <w:rFonts w:cs="Arial"/>
                <w:b/>
                <w:sz w:val="16"/>
                <w:u w:val="single"/>
              </w:rPr>
            </w:pPr>
          </w:p>
          <w:p w14:paraId="10F2EEEB" w14:textId="77777777" w:rsidR="00396C9B" w:rsidRPr="00C867D8" w:rsidRDefault="00396C9B" w:rsidP="00396C9B">
            <w:pPr>
              <w:rPr>
                <w:rFonts w:cs="Arial"/>
                <w:b/>
                <w:sz w:val="16"/>
                <w:u w:val="single"/>
              </w:rPr>
            </w:pPr>
            <w:r w:rsidRPr="00C867D8">
              <w:rPr>
                <w:rFonts w:cs="Arial"/>
                <w:b/>
                <w:sz w:val="16"/>
                <w:u w:val="single"/>
              </w:rPr>
              <w:t>Type</w:t>
            </w:r>
          </w:p>
          <w:p w14:paraId="52C4675D" w14:textId="77777777" w:rsidR="00396C9B" w:rsidRPr="00C867D8" w:rsidRDefault="00396C9B" w:rsidP="00396C9B">
            <w:pPr>
              <w:rPr>
                <w:rFonts w:cs="Arial"/>
                <w:sz w:val="16"/>
              </w:rPr>
            </w:pPr>
            <w:r w:rsidRPr="00C867D8">
              <w:rPr>
                <w:rFonts w:cs="Arial"/>
                <w:sz w:val="16"/>
              </w:rPr>
              <w:t>string</w:t>
            </w:r>
          </w:p>
          <w:p w14:paraId="53BE4B40" w14:textId="77777777" w:rsidR="00396C9B" w:rsidRPr="00C867D8" w:rsidRDefault="00396C9B" w:rsidP="00396C9B">
            <w:pPr>
              <w:rPr>
                <w:rFonts w:cs="Arial"/>
                <w:b/>
                <w:sz w:val="16"/>
                <w:u w:val="single"/>
              </w:rPr>
            </w:pPr>
          </w:p>
          <w:p w14:paraId="4659C8BE" w14:textId="77777777" w:rsidR="00396C9B" w:rsidRPr="00C867D8" w:rsidRDefault="00396C9B" w:rsidP="00396C9B">
            <w:pPr>
              <w:rPr>
                <w:rFonts w:cs="Arial"/>
                <w:b/>
                <w:sz w:val="16"/>
                <w:u w:val="single"/>
              </w:rPr>
            </w:pPr>
            <w:r w:rsidRPr="00C867D8">
              <w:rPr>
                <w:rFonts w:cs="Arial"/>
                <w:b/>
                <w:sz w:val="16"/>
                <w:u w:val="single"/>
              </w:rPr>
              <w:t>Units</w:t>
            </w:r>
          </w:p>
          <w:p w14:paraId="7D76E97A" w14:textId="77777777" w:rsidR="00396C9B" w:rsidRPr="00C867D8" w:rsidRDefault="00396C9B" w:rsidP="00396C9B">
            <w:pPr>
              <w:rPr>
                <w:rFonts w:cs="Arial"/>
                <w:sz w:val="16"/>
              </w:rPr>
            </w:pPr>
            <w:r w:rsidRPr="00C867D8">
              <w:rPr>
                <w:rFonts w:cs="Arial"/>
                <w:sz w:val="16"/>
              </w:rPr>
              <w:t>n/a</w:t>
            </w:r>
          </w:p>
          <w:p w14:paraId="55E7DFF6" w14:textId="77777777" w:rsidR="00396C9B" w:rsidRPr="00C867D8" w:rsidRDefault="00396C9B" w:rsidP="00396C9B">
            <w:pPr>
              <w:rPr>
                <w:rFonts w:cs="Arial"/>
                <w:sz w:val="16"/>
              </w:rPr>
            </w:pPr>
          </w:p>
          <w:p w14:paraId="3B87B6E9" w14:textId="77777777" w:rsidR="00396C9B" w:rsidRPr="00C867D8" w:rsidRDefault="00396C9B" w:rsidP="00396C9B">
            <w:pPr>
              <w:rPr>
                <w:rFonts w:cs="Arial"/>
                <w:sz w:val="16"/>
                <w:u w:val="single"/>
              </w:rPr>
            </w:pPr>
            <w:r w:rsidRPr="00C867D8">
              <w:rPr>
                <w:rFonts w:cs="Arial"/>
                <w:b/>
                <w:sz w:val="16"/>
                <w:u w:val="single"/>
              </w:rPr>
              <w:t>Location</w:t>
            </w:r>
          </w:p>
          <w:p w14:paraId="2D2D266C" w14:textId="60063D63" w:rsidR="00396C9B" w:rsidRDefault="00396C9B" w:rsidP="00396C9B">
            <w:pPr>
              <w:rPr>
                <w:rFonts w:cs="Arial"/>
                <w:sz w:val="16"/>
              </w:rPr>
            </w:pPr>
            <w:r>
              <w:rPr>
                <w:rFonts w:cs="Arial"/>
                <w:sz w:val="16"/>
              </w:rPr>
              <w:t>TELEMETRY (Class</w:t>
            </w:r>
            <w:r w:rsidRPr="00C867D8">
              <w:rPr>
                <w:rFonts w:cs="Arial"/>
                <w:sz w:val="16"/>
              </w:rPr>
              <w:t>)</w:t>
            </w:r>
          </w:p>
          <w:p w14:paraId="3827C9D0" w14:textId="77777777" w:rsidR="00396C9B" w:rsidRDefault="00396C9B" w:rsidP="00396C9B">
            <w:pPr>
              <w:rPr>
                <w:rFonts w:cs="Arial"/>
                <w:sz w:val="16"/>
              </w:rPr>
            </w:pPr>
          </w:p>
          <w:p w14:paraId="69761377" w14:textId="77777777" w:rsidR="00396C9B" w:rsidRPr="00A72C67" w:rsidRDefault="00396C9B" w:rsidP="00396C9B">
            <w:pPr>
              <w:rPr>
                <w:rFonts w:cs="Arial"/>
                <w:b/>
                <w:sz w:val="16"/>
                <w:u w:val="single"/>
              </w:rPr>
            </w:pPr>
            <w:r w:rsidRPr="00A72C67">
              <w:rPr>
                <w:rFonts w:cs="Arial"/>
                <w:b/>
                <w:sz w:val="16"/>
                <w:u w:val="single"/>
              </w:rPr>
              <w:t>X-path</w:t>
            </w:r>
          </w:p>
          <w:p w14:paraId="71D5B370" w14:textId="318301CE" w:rsidR="00396C9B" w:rsidRPr="00A72C67" w:rsidRDefault="00396C9B" w:rsidP="00396C9B">
            <w:pPr>
              <w:rPr>
                <w:rFonts w:cs="Arial"/>
                <w:color w:val="FF0000"/>
                <w:sz w:val="16"/>
              </w:rPr>
            </w:pPr>
            <w:r w:rsidRPr="00EB02A4">
              <w:rPr>
                <w:rFonts w:cs="Arial"/>
                <w:color w:val="FF0000"/>
                <w:sz w:val="16"/>
              </w:rPr>
              <w:t>TBD</w:t>
            </w:r>
          </w:p>
          <w:p w14:paraId="2E51CF84" w14:textId="77777777" w:rsidR="00396C9B" w:rsidRDefault="00396C9B" w:rsidP="00396C9B">
            <w:pPr>
              <w:rPr>
                <w:rFonts w:cs="Arial"/>
                <w:sz w:val="16"/>
              </w:rPr>
            </w:pPr>
          </w:p>
          <w:p w14:paraId="1392D04D" w14:textId="77777777" w:rsidR="00396C9B" w:rsidRPr="00A72C67" w:rsidRDefault="00396C9B" w:rsidP="00396C9B">
            <w:pPr>
              <w:rPr>
                <w:rFonts w:cs="Arial"/>
                <w:b/>
                <w:sz w:val="16"/>
                <w:u w:val="single"/>
              </w:rPr>
            </w:pPr>
            <w:r w:rsidRPr="00A72C67">
              <w:rPr>
                <w:rFonts w:cs="Arial"/>
                <w:b/>
                <w:sz w:val="16"/>
                <w:u w:val="single"/>
              </w:rPr>
              <w:t>Reference</w:t>
            </w:r>
          </w:p>
          <w:p w14:paraId="024DC92E" w14:textId="4E86D8CB" w:rsidR="00396C9B" w:rsidRDefault="00396C9B" w:rsidP="00396C9B">
            <w:pPr>
              <w:rPr>
                <w:rFonts w:cs="Arial"/>
                <w:color w:val="FF0000"/>
                <w:sz w:val="16"/>
              </w:rPr>
            </w:pPr>
            <w:r w:rsidRPr="00EB02A4">
              <w:rPr>
                <w:rFonts w:cs="Arial"/>
                <w:color w:val="FF0000"/>
                <w:sz w:val="16"/>
              </w:rPr>
              <w:t>TBD</w:t>
            </w:r>
          </w:p>
          <w:p w14:paraId="6080DA9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A4FAE4C" w14:textId="77777777" w:rsidR="00396C9B" w:rsidRPr="00C867D8" w:rsidRDefault="00396C9B" w:rsidP="00396C9B">
            <w:pPr>
              <w:spacing w:before="20"/>
              <w:rPr>
                <w:rFonts w:cs="Arial"/>
                <w:b/>
                <w:sz w:val="16"/>
                <w:u w:val="single"/>
              </w:rPr>
            </w:pPr>
            <w:r w:rsidRPr="00C867D8">
              <w:rPr>
                <w:rFonts w:cs="Arial"/>
                <w:b/>
                <w:sz w:val="16"/>
                <w:u w:val="single"/>
              </w:rPr>
              <w:t>Mode</w:t>
            </w:r>
          </w:p>
          <w:p w14:paraId="6DDE7DB6" w14:textId="1716F528" w:rsidR="00396C9B" w:rsidRPr="00C867D8" w:rsidRDefault="00396C9B" w:rsidP="00396C9B">
            <w:pPr>
              <w:rPr>
                <w:rFonts w:cs="Arial"/>
                <w:sz w:val="16"/>
              </w:rPr>
            </w:pPr>
            <w:r>
              <w:rPr>
                <w:rFonts w:cs="Arial"/>
                <w:sz w:val="16"/>
              </w:rPr>
              <w:t>EMD in XML format</w:t>
            </w:r>
          </w:p>
          <w:p w14:paraId="0B89A2BC" w14:textId="77777777" w:rsidR="00396C9B" w:rsidRPr="00C867D8" w:rsidRDefault="00396C9B" w:rsidP="00396C9B">
            <w:pPr>
              <w:rPr>
                <w:rFonts w:cs="Arial"/>
                <w:sz w:val="16"/>
              </w:rPr>
            </w:pPr>
          </w:p>
          <w:p w14:paraId="3A34C443"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155A2080" w14:textId="36148DC6" w:rsidR="00396C9B" w:rsidRPr="00C867D8" w:rsidRDefault="00396C9B" w:rsidP="00396C9B">
            <w:pPr>
              <w:rPr>
                <w:rFonts w:cs="Arial"/>
                <w:sz w:val="16"/>
              </w:rPr>
            </w:pPr>
            <w:r w:rsidRPr="0093432E">
              <w:rPr>
                <w:color w:val="000000" w:themeColor="text1"/>
                <w:sz w:val="16"/>
              </w:rPr>
              <w:t>“</w:t>
            </w:r>
            <w:r>
              <w:rPr>
                <w:color w:val="000000" w:themeColor="text1"/>
                <w:sz w:val="16"/>
              </w:rPr>
              <w:t>M20Earth</w:t>
            </w:r>
            <w:r w:rsidRPr="0093432E">
              <w:rPr>
                <w:color w:val="000000" w:themeColor="text1"/>
                <w:sz w:val="16"/>
              </w:rPr>
              <w:t>ProductMetadata:</w:t>
            </w:r>
            <w:r>
              <w:rPr>
                <w:color w:val="000000" w:themeColor="text1"/>
                <w:sz w:val="16"/>
              </w:rPr>
              <w:t>M20ProductMetadata:BootCounter”</w:t>
            </w:r>
          </w:p>
          <w:p w14:paraId="3D9D8007" w14:textId="77777777" w:rsidR="00396C9B" w:rsidRPr="00C867D8" w:rsidRDefault="00396C9B" w:rsidP="00396C9B">
            <w:pPr>
              <w:rPr>
                <w:rFonts w:cs="Arial"/>
                <w:sz w:val="16"/>
              </w:rPr>
            </w:pPr>
          </w:p>
          <w:p w14:paraId="5E4568DA" w14:textId="77777777" w:rsidR="00396C9B" w:rsidRPr="00C867D8" w:rsidRDefault="00396C9B" w:rsidP="00396C9B">
            <w:pPr>
              <w:rPr>
                <w:rFonts w:cs="Arial"/>
                <w:sz w:val="16"/>
              </w:rPr>
            </w:pPr>
            <w:r w:rsidRPr="00C867D8">
              <w:rPr>
                <w:rFonts w:cs="Arial"/>
                <w:b/>
                <w:sz w:val="16"/>
                <w:u w:val="single"/>
              </w:rPr>
              <w:t>Type</w:t>
            </w:r>
          </w:p>
          <w:p w14:paraId="27D46B02" w14:textId="4E3CDD95" w:rsidR="00396C9B" w:rsidRPr="00C867D8" w:rsidRDefault="00396C9B" w:rsidP="00396C9B">
            <w:pPr>
              <w:rPr>
                <w:rFonts w:cs="Arial"/>
                <w:sz w:val="16"/>
              </w:rPr>
            </w:pPr>
            <w:r>
              <w:rPr>
                <w:rFonts w:cs="Arial"/>
                <w:sz w:val="16"/>
              </w:rPr>
              <w:t>Unsigned integer</w:t>
            </w:r>
          </w:p>
        </w:tc>
      </w:tr>
      <w:tr w:rsidR="00396C9B" w:rsidRPr="00C867D8" w14:paraId="712895B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D212234"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0B2A15E3" w14:textId="77777777" w:rsidR="00396C9B" w:rsidRPr="00C867D8" w:rsidRDefault="00396C9B" w:rsidP="00396C9B">
            <w:pPr>
              <w:rPr>
                <w:rFonts w:cs="Arial"/>
                <w:b/>
                <w:sz w:val="16"/>
                <w:u w:val="single"/>
              </w:rPr>
            </w:pPr>
            <w:r w:rsidRPr="00C867D8">
              <w:rPr>
                <w:rFonts w:cs="Arial"/>
                <w:sz w:val="16"/>
              </w:rPr>
              <w:t>BRIGHTNESS_CORRECTION_FILE</w:t>
            </w:r>
            <w:r w:rsidRPr="00C867D8">
              <w:rPr>
                <w:rFonts w:cs="Arial"/>
                <w:b/>
                <w:sz w:val="16"/>
                <w:u w:val="single"/>
              </w:rPr>
              <w:t xml:space="preserve"> </w:t>
            </w:r>
          </w:p>
          <w:p w14:paraId="689655A4" w14:textId="77777777" w:rsidR="00396C9B" w:rsidRPr="00C867D8" w:rsidRDefault="00396C9B" w:rsidP="00396C9B">
            <w:pPr>
              <w:rPr>
                <w:rFonts w:cs="Arial"/>
                <w:b/>
                <w:sz w:val="16"/>
                <w:u w:val="single"/>
              </w:rPr>
            </w:pPr>
          </w:p>
          <w:p w14:paraId="6A606CE9" w14:textId="3EFCFAD6" w:rsidR="00396C9B" w:rsidRPr="00C867D8" w:rsidRDefault="00396C9B" w:rsidP="00396C9B">
            <w:pPr>
              <w:spacing w:before="20"/>
              <w:rPr>
                <w:rFonts w:cs="Arial"/>
                <w:b/>
                <w:sz w:val="16"/>
                <w:u w:val="single"/>
              </w:rPr>
            </w:pPr>
            <w:r>
              <w:rPr>
                <w:rFonts w:cs="Arial"/>
                <w:b/>
                <w:sz w:val="16"/>
                <w:u w:val="single"/>
              </w:rPr>
              <w:t>Archive Attribute</w:t>
            </w:r>
          </w:p>
          <w:p w14:paraId="103F1BE9" w14:textId="45C11A86" w:rsidR="00396C9B" w:rsidRPr="00824385" w:rsidRDefault="00396C9B" w:rsidP="00396C9B">
            <w:pPr>
              <w:rPr>
                <w:rFonts w:cs="Arial"/>
                <w:b/>
                <w:color w:val="FF0000"/>
                <w:sz w:val="16"/>
                <w:u w:val="single"/>
              </w:rPr>
            </w:pPr>
            <w:r w:rsidRPr="00EB02A4">
              <w:rPr>
                <w:rFonts w:cs="Arial"/>
                <w:color w:val="FF0000"/>
                <w:sz w:val="16"/>
              </w:rPr>
              <w:t>TBD</w:t>
            </w:r>
          </w:p>
          <w:p w14:paraId="601E7762" w14:textId="77777777" w:rsidR="00396C9B" w:rsidRPr="00C867D8" w:rsidRDefault="00396C9B" w:rsidP="00396C9B">
            <w:pPr>
              <w:rPr>
                <w:rFonts w:cs="Arial"/>
                <w:b/>
                <w:sz w:val="16"/>
                <w:u w:val="single"/>
              </w:rPr>
            </w:pPr>
          </w:p>
          <w:p w14:paraId="0BD6DE38" w14:textId="77777777" w:rsidR="00396C9B" w:rsidRPr="00C867D8" w:rsidRDefault="00396C9B" w:rsidP="00396C9B">
            <w:pPr>
              <w:rPr>
                <w:rFonts w:cs="Arial"/>
                <w:b/>
                <w:sz w:val="16"/>
                <w:u w:val="single"/>
              </w:rPr>
            </w:pPr>
            <w:r w:rsidRPr="00C867D8">
              <w:rPr>
                <w:rFonts w:cs="Arial"/>
                <w:b/>
                <w:sz w:val="16"/>
                <w:u w:val="single"/>
              </w:rPr>
              <w:t>Definition</w:t>
            </w:r>
          </w:p>
          <w:p w14:paraId="4D17C83C" w14:textId="77777777" w:rsidR="00396C9B" w:rsidRPr="00C867D8" w:rsidRDefault="00396C9B" w:rsidP="00396C9B">
            <w:pPr>
              <w:rPr>
                <w:rFonts w:cs="Arial"/>
                <w:sz w:val="16"/>
              </w:rPr>
            </w:pPr>
            <w:r w:rsidRPr="00C867D8">
              <w:rPr>
                <w:rFonts w:cs="Arial"/>
                <w:sz w:val="16"/>
              </w:rPr>
              <w:t>Specifies the name of the file containing brightness correction parameters for each input file of a mosaic.  The file is in XML format.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46980FD"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7E861F8E" w14:textId="77777777" w:rsidR="00396C9B" w:rsidRPr="00C867D8" w:rsidRDefault="00396C9B" w:rsidP="00396C9B">
            <w:pPr>
              <w:rPr>
                <w:rFonts w:cs="Arial"/>
                <w:sz w:val="16"/>
              </w:rPr>
            </w:pPr>
            <w:r w:rsidRPr="00C867D8">
              <w:rPr>
                <w:rFonts w:cs="Arial"/>
                <w:sz w:val="16"/>
              </w:rPr>
              <w:t>n/a</w:t>
            </w:r>
          </w:p>
          <w:p w14:paraId="7A758CE2" w14:textId="77777777" w:rsidR="00396C9B" w:rsidRPr="00C867D8" w:rsidRDefault="00396C9B" w:rsidP="00396C9B">
            <w:pPr>
              <w:rPr>
                <w:rFonts w:cs="Arial"/>
                <w:b/>
                <w:sz w:val="16"/>
                <w:u w:val="single"/>
              </w:rPr>
            </w:pPr>
          </w:p>
          <w:p w14:paraId="0AAAB583" w14:textId="77777777" w:rsidR="00396C9B" w:rsidRPr="00C867D8" w:rsidRDefault="00396C9B" w:rsidP="00396C9B">
            <w:pPr>
              <w:rPr>
                <w:rFonts w:cs="Arial"/>
                <w:b/>
                <w:sz w:val="16"/>
                <w:u w:val="single"/>
              </w:rPr>
            </w:pPr>
            <w:r w:rsidRPr="00C867D8">
              <w:rPr>
                <w:rFonts w:cs="Arial"/>
                <w:b/>
                <w:sz w:val="16"/>
                <w:u w:val="single"/>
              </w:rPr>
              <w:t>Type</w:t>
            </w:r>
          </w:p>
          <w:p w14:paraId="52021C5C" w14:textId="77777777" w:rsidR="00396C9B" w:rsidRPr="00C867D8" w:rsidRDefault="00396C9B" w:rsidP="00396C9B">
            <w:pPr>
              <w:rPr>
                <w:rFonts w:cs="Arial"/>
                <w:sz w:val="16"/>
              </w:rPr>
            </w:pPr>
            <w:r w:rsidRPr="00C867D8">
              <w:rPr>
                <w:rFonts w:cs="Arial"/>
                <w:sz w:val="16"/>
              </w:rPr>
              <w:t>string</w:t>
            </w:r>
          </w:p>
          <w:p w14:paraId="3606D0FC" w14:textId="77777777" w:rsidR="00396C9B" w:rsidRPr="00C867D8" w:rsidRDefault="00396C9B" w:rsidP="00396C9B">
            <w:pPr>
              <w:rPr>
                <w:rFonts w:cs="Arial"/>
                <w:b/>
                <w:sz w:val="16"/>
                <w:u w:val="single"/>
              </w:rPr>
            </w:pPr>
          </w:p>
          <w:p w14:paraId="3E8C2C0A" w14:textId="77777777" w:rsidR="00396C9B" w:rsidRPr="00C867D8" w:rsidRDefault="00396C9B" w:rsidP="00396C9B">
            <w:pPr>
              <w:rPr>
                <w:rFonts w:cs="Arial"/>
                <w:b/>
                <w:sz w:val="16"/>
                <w:u w:val="single"/>
              </w:rPr>
            </w:pPr>
            <w:r w:rsidRPr="00C867D8">
              <w:rPr>
                <w:rFonts w:cs="Arial"/>
                <w:b/>
                <w:sz w:val="16"/>
                <w:u w:val="single"/>
              </w:rPr>
              <w:t>Units</w:t>
            </w:r>
          </w:p>
          <w:p w14:paraId="228242F7" w14:textId="77777777" w:rsidR="00396C9B" w:rsidRPr="00C867D8" w:rsidRDefault="00396C9B" w:rsidP="00396C9B">
            <w:pPr>
              <w:rPr>
                <w:rFonts w:cs="Arial"/>
                <w:sz w:val="16"/>
              </w:rPr>
            </w:pPr>
            <w:r w:rsidRPr="00C867D8">
              <w:rPr>
                <w:rFonts w:cs="Arial"/>
                <w:sz w:val="16"/>
              </w:rPr>
              <w:t>n/a</w:t>
            </w:r>
          </w:p>
          <w:p w14:paraId="7A4FD492" w14:textId="77777777" w:rsidR="00396C9B" w:rsidRPr="00C867D8" w:rsidRDefault="00396C9B" w:rsidP="00396C9B">
            <w:pPr>
              <w:rPr>
                <w:rFonts w:cs="Arial"/>
                <w:sz w:val="16"/>
              </w:rPr>
            </w:pPr>
          </w:p>
          <w:p w14:paraId="639AD2E2" w14:textId="77777777" w:rsidR="00396C9B" w:rsidRPr="00C867D8" w:rsidRDefault="00396C9B" w:rsidP="00396C9B">
            <w:pPr>
              <w:rPr>
                <w:rFonts w:cs="Arial"/>
                <w:sz w:val="16"/>
                <w:u w:val="single"/>
              </w:rPr>
            </w:pPr>
            <w:r w:rsidRPr="00C867D8">
              <w:rPr>
                <w:rFonts w:cs="Arial"/>
                <w:b/>
                <w:sz w:val="16"/>
                <w:u w:val="single"/>
              </w:rPr>
              <w:t>Location</w:t>
            </w:r>
          </w:p>
          <w:p w14:paraId="04BAE88D" w14:textId="77777777" w:rsidR="00396C9B" w:rsidRDefault="00396C9B" w:rsidP="00396C9B">
            <w:pPr>
              <w:rPr>
                <w:rFonts w:cs="Arial"/>
                <w:sz w:val="16"/>
              </w:rPr>
            </w:pPr>
            <w:r w:rsidRPr="00C867D8">
              <w:rPr>
                <w:rFonts w:cs="Arial"/>
                <w:sz w:val="16"/>
              </w:rPr>
              <w:t>DERIVED_IMAGE_PARMS (Group)</w:t>
            </w:r>
          </w:p>
          <w:p w14:paraId="11782DEF" w14:textId="77777777" w:rsidR="00396C9B" w:rsidRDefault="00396C9B" w:rsidP="00396C9B">
            <w:pPr>
              <w:rPr>
                <w:rFonts w:cs="Arial"/>
                <w:sz w:val="16"/>
              </w:rPr>
            </w:pPr>
          </w:p>
          <w:p w14:paraId="4A86F2F4" w14:textId="77777777" w:rsidR="00396C9B" w:rsidRPr="00A72C67" w:rsidRDefault="00396C9B" w:rsidP="00396C9B">
            <w:pPr>
              <w:rPr>
                <w:rFonts w:cs="Arial"/>
                <w:b/>
                <w:sz w:val="16"/>
                <w:u w:val="single"/>
              </w:rPr>
            </w:pPr>
            <w:r w:rsidRPr="00A72C67">
              <w:rPr>
                <w:rFonts w:cs="Arial"/>
                <w:b/>
                <w:sz w:val="16"/>
                <w:u w:val="single"/>
              </w:rPr>
              <w:t>X-path</w:t>
            </w:r>
          </w:p>
          <w:p w14:paraId="36235F45" w14:textId="136BA94E" w:rsidR="00396C9B" w:rsidRPr="00A72C67" w:rsidRDefault="00396C9B" w:rsidP="00396C9B">
            <w:pPr>
              <w:rPr>
                <w:rFonts w:cs="Arial"/>
                <w:color w:val="FF0000"/>
                <w:sz w:val="16"/>
              </w:rPr>
            </w:pPr>
            <w:r w:rsidRPr="00EB02A4">
              <w:rPr>
                <w:rFonts w:cs="Arial"/>
                <w:color w:val="FF0000"/>
                <w:sz w:val="16"/>
              </w:rPr>
              <w:t>TBD</w:t>
            </w:r>
          </w:p>
          <w:p w14:paraId="060AB1BD" w14:textId="77777777" w:rsidR="00396C9B" w:rsidRDefault="00396C9B" w:rsidP="00396C9B">
            <w:pPr>
              <w:rPr>
                <w:rFonts w:cs="Arial"/>
                <w:sz w:val="16"/>
              </w:rPr>
            </w:pPr>
          </w:p>
          <w:p w14:paraId="635140B4" w14:textId="77777777" w:rsidR="00396C9B" w:rsidRPr="00A72C67" w:rsidRDefault="00396C9B" w:rsidP="00396C9B">
            <w:pPr>
              <w:rPr>
                <w:rFonts w:cs="Arial"/>
                <w:b/>
                <w:sz w:val="16"/>
                <w:u w:val="single"/>
              </w:rPr>
            </w:pPr>
            <w:r w:rsidRPr="00A72C67">
              <w:rPr>
                <w:rFonts w:cs="Arial"/>
                <w:b/>
                <w:sz w:val="16"/>
                <w:u w:val="single"/>
              </w:rPr>
              <w:t>Reference</w:t>
            </w:r>
          </w:p>
          <w:p w14:paraId="3F2C1734" w14:textId="626E7799" w:rsidR="00396C9B" w:rsidRDefault="00396C9B" w:rsidP="00396C9B">
            <w:pPr>
              <w:rPr>
                <w:rFonts w:cs="Arial"/>
                <w:color w:val="FF0000"/>
                <w:sz w:val="16"/>
              </w:rPr>
            </w:pPr>
            <w:r w:rsidRPr="00EB02A4">
              <w:rPr>
                <w:rFonts w:cs="Arial"/>
                <w:color w:val="FF0000"/>
                <w:sz w:val="16"/>
              </w:rPr>
              <w:t>TBD</w:t>
            </w:r>
          </w:p>
          <w:p w14:paraId="45990D08"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B95B916"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59EA37EA" w14:textId="77777777" w:rsidR="00396C9B" w:rsidRPr="00C867D8" w:rsidRDefault="00396C9B" w:rsidP="00396C9B">
            <w:pPr>
              <w:rPr>
                <w:rFonts w:cs="Arial"/>
                <w:sz w:val="16"/>
              </w:rPr>
            </w:pPr>
            <w:r w:rsidRPr="00C867D8">
              <w:rPr>
                <w:rFonts w:cs="Arial"/>
                <w:sz w:val="16"/>
              </w:rPr>
              <w:t>RDR-generating software</w:t>
            </w:r>
          </w:p>
          <w:p w14:paraId="096FEB52" w14:textId="77777777" w:rsidR="00396C9B" w:rsidRPr="00C867D8" w:rsidRDefault="00396C9B" w:rsidP="00396C9B">
            <w:pPr>
              <w:rPr>
                <w:rFonts w:cs="Arial"/>
                <w:sz w:val="16"/>
              </w:rPr>
            </w:pPr>
          </w:p>
          <w:p w14:paraId="25A35E11"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075C6B46" w14:textId="77777777" w:rsidR="00396C9B" w:rsidRPr="00C867D8" w:rsidRDefault="00396C9B" w:rsidP="00396C9B">
            <w:pPr>
              <w:rPr>
                <w:rFonts w:cs="Arial"/>
                <w:sz w:val="16"/>
              </w:rPr>
            </w:pPr>
            <w:r w:rsidRPr="00C867D8">
              <w:rPr>
                <w:rFonts w:cs="Arial"/>
                <w:sz w:val="16"/>
              </w:rPr>
              <w:t>n/a</w:t>
            </w:r>
          </w:p>
          <w:p w14:paraId="7F8C1FA3" w14:textId="77777777" w:rsidR="00396C9B" w:rsidRPr="00C867D8" w:rsidRDefault="00396C9B" w:rsidP="00396C9B">
            <w:pPr>
              <w:rPr>
                <w:rFonts w:cs="Arial"/>
                <w:sz w:val="16"/>
              </w:rPr>
            </w:pPr>
          </w:p>
          <w:p w14:paraId="3DA6ADCC" w14:textId="77777777" w:rsidR="00396C9B" w:rsidRPr="00C867D8" w:rsidRDefault="00396C9B" w:rsidP="00396C9B">
            <w:pPr>
              <w:rPr>
                <w:rFonts w:cs="Arial"/>
                <w:sz w:val="16"/>
              </w:rPr>
            </w:pPr>
            <w:r w:rsidRPr="00C867D8">
              <w:rPr>
                <w:rFonts w:cs="Arial"/>
                <w:b/>
                <w:sz w:val="16"/>
                <w:u w:val="single"/>
              </w:rPr>
              <w:t>Type</w:t>
            </w:r>
          </w:p>
          <w:p w14:paraId="3E662F12" w14:textId="77777777" w:rsidR="00396C9B" w:rsidRPr="00C867D8" w:rsidRDefault="00396C9B" w:rsidP="00396C9B">
            <w:pPr>
              <w:rPr>
                <w:rFonts w:cs="Arial"/>
                <w:sz w:val="16"/>
              </w:rPr>
            </w:pPr>
            <w:r w:rsidRPr="00C867D8">
              <w:rPr>
                <w:rFonts w:cs="Arial"/>
                <w:sz w:val="16"/>
              </w:rPr>
              <w:t>n/a</w:t>
            </w:r>
          </w:p>
        </w:tc>
      </w:tr>
      <w:tr w:rsidR="00396C9B" w:rsidRPr="00C867D8" w14:paraId="7E0EA38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D044E98"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6947F136" w14:textId="77777777" w:rsidR="00396C9B" w:rsidRPr="00C867D8" w:rsidRDefault="00396C9B" w:rsidP="00396C9B">
            <w:pPr>
              <w:rPr>
                <w:rFonts w:cs="Arial"/>
                <w:b/>
                <w:sz w:val="16"/>
                <w:u w:val="single"/>
              </w:rPr>
            </w:pPr>
            <w:r w:rsidRPr="00C867D8">
              <w:rPr>
                <w:rFonts w:cs="Arial"/>
                <w:sz w:val="16"/>
              </w:rPr>
              <w:t>BRIGHTNESS_CORRECTION_TYPE</w:t>
            </w:r>
            <w:r w:rsidRPr="00C867D8">
              <w:rPr>
                <w:rFonts w:cs="Arial"/>
                <w:b/>
                <w:sz w:val="16"/>
                <w:u w:val="single"/>
              </w:rPr>
              <w:t xml:space="preserve"> </w:t>
            </w:r>
          </w:p>
          <w:p w14:paraId="07FD9636" w14:textId="77777777" w:rsidR="00396C9B" w:rsidRPr="00C867D8" w:rsidRDefault="00396C9B" w:rsidP="00396C9B">
            <w:pPr>
              <w:rPr>
                <w:rFonts w:cs="Arial"/>
                <w:b/>
                <w:sz w:val="16"/>
                <w:u w:val="single"/>
              </w:rPr>
            </w:pPr>
          </w:p>
          <w:p w14:paraId="2678572E" w14:textId="63581C82" w:rsidR="00396C9B" w:rsidRPr="00C867D8" w:rsidRDefault="00396C9B" w:rsidP="00396C9B">
            <w:pPr>
              <w:spacing w:before="20"/>
              <w:rPr>
                <w:rFonts w:cs="Arial"/>
                <w:b/>
                <w:sz w:val="16"/>
                <w:u w:val="single"/>
              </w:rPr>
            </w:pPr>
            <w:r>
              <w:rPr>
                <w:rFonts w:cs="Arial"/>
                <w:b/>
                <w:sz w:val="16"/>
                <w:u w:val="single"/>
              </w:rPr>
              <w:t>Archive Attribute</w:t>
            </w:r>
          </w:p>
          <w:p w14:paraId="71B55713" w14:textId="67A12ADE" w:rsidR="00396C9B" w:rsidRPr="00C867D8" w:rsidRDefault="00396C9B" w:rsidP="00396C9B">
            <w:pPr>
              <w:rPr>
                <w:rFonts w:cs="Arial"/>
                <w:b/>
                <w:sz w:val="16"/>
                <w:u w:val="single"/>
              </w:rPr>
            </w:pPr>
            <w:r w:rsidRPr="00EB02A4">
              <w:rPr>
                <w:rFonts w:cs="Arial"/>
                <w:color w:val="FF0000"/>
                <w:sz w:val="16"/>
              </w:rPr>
              <w:t>TBD</w:t>
            </w:r>
          </w:p>
          <w:p w14:paraId="54DA6C29" w14:textId="77777777" w:rsidR="00396C9B" w:rsidRPr="00C867D8" w:rsidRDefault="00396C9B" w:rsidP="00396C9B">
            <w:pPr>
              <w:rPr>
                <w:rFonts w:cs="Arial"/>
                <w:b/>
                <w:sz w:val="16"/>
                <w:u w:val="single"/>
              </w:rPr>
            </w:pPr>
          </w:p>
          <w:p w14:paraId="5A744F43" w14:textId="77777777" w:rsidR="00396C9B" w:rsidRPr="00C867D8" w:rsidRDefault="00396C9B" w:rsidP="00396C9B">
            <w:pPr>
              <w:rPr>
                <w:rFonts w:cs="Arial"/>
                <w:b/>
                <w:sz w:val="16"/>
                <w:u w:val="single"/>
              </w:rPr>
            </w:pPr>
            <w:r w:rsidRPr="00C867D8">
              <w:rPr>
                <w:rFonts w:cs="Arial"/>
                <w:b/>
                <w:sz w:val="16"/>
                <w:u w:val="single"/>
              </w:rPr>
              <w:t>Definition</w:t>
            </w:r>
          </w:p>
          <w:p w14:paraId="3B11AC89" w14:textId="77777777" w:rsidR="00396C9B" w:rsidRPr="00C867D8" w:rsidRDefault="00396C9B" w:rsidP="00396C9B">
            <w:pPr>
              <w:rPr>
                <w:rFonts w:cs="Arial"/>
                <w:sz w:val="16"/>
              </w:rPr>
            </w:pPr>
            <w:r w:rsidRPr="00C867D8">
              <w:rPr>
                <w:rFonts w:cs="Arial"/>
                <w:sz w:val="16"/>
              </w:rPr>
              <w:t>Identifies the type of brightness correction</w:t>
            </w:r>
            <w:r w:rsidRPr="00C867D8">
              <w:rPr>
                <w:rFonts w:cs="Arial"/>
                <w:b/>
                <w:sz w:val="16"/>
                <w:u w:val="single"/>
              </w:rPr>
              <w:t xml:space="preserve"> </w:t>
            </w:r>
            <w:r w:rsidRPr="00C867D8">
              <w:rPr>
                <w:rFonts w:cs="Arial"/>
                <w:sz w:val="16"/>
              </w:rPr>
              <w:t>that was applied to</w:t>
            </w:r>
          </w:p>
          <w:p w14:paraId="3014CC87" w14:textId="77777777" w:rsidR="00396C9B" w:rsidRPr="00C867D8" w:rsidRDefault="00396C9B" w:rsidP="00396C9B">
            <w:pPr>
              <w:rPr>
                <w:rFonts w:cs="Arial"/>
                <w:b/>
                <w:sz w:val="16"/>
                <w:u w:val="single"/>
              </w:rPr>
            </w:pPr>
            <w:r w:rsidRPr="00C867D8">
              <w:rPr>
                <w:rFonts w:cs="Arial"/>
                <w:sz w:val="16"/>
              </w:rPr>
              <w:t>a mosaic.  Brightness</w:t>
            </w:r>
            <w:r w:rsidRPr="00C867D8">
              <w:rPr>
                <w:rFonts w:cs="Arial"/>
                <w:b/>
                <w:sz w:val="16"/>
                <w:u w:val="single"/>
              </w:rPr>
              <w:t xml:space="preserve"> </w:t>
            </w:r>
            <w:r w:rsidRPr="00C867D8">
              <w:rPr>
                <w:rFonts w:cs="Arial"/>
                <w:sz w:val="16"/>
              </w:rPr>
              <w:t>correction is defined as a mosaic radiometric</w:t>
            </w:r>
            <w:r w:rsidRPr="00C867D8">
              <w:rPr>
                <w:rFonts w:cs="Arial"/>
                <w:b/>
                <w:sz w:val="16"/>
                <w:u w:val="single"/>
              </w:rPr>
              <w:t xml:space="preserve"> </w:t>
            </w:r>
            <w:r w:rsidRPr="00C867D8">
              <w:rPr>
                <w:rFonts w:cs="Arial"/>
                <w:sz w:val="16"/>
              </w:rPr>
              <w:t>seam matching process that is done on top of</w:t>
            </w:r>
            <w:r w:rsidRPr="00C867D8">
              <w:rPr>
                <w:rFonts w:cs="Arial"/>
                <w:b/>
                <w:sz w:val="16"/>
                <w:u w:val="single"/>
              </w:rPr>
              <w:t xml:space="preserve"> </w:t>
            </w:r>
            <w:r w:rsidRPr="00C867D8">
              <w:rPr>
                <w:rFonts w:cs="Arial"/>
                <w:sz w:val="16"/>
              </w:rPr>
              <w:t>ordinary radiometric correction.  Its intent is</w:t>
            </w:r>
            <w:r w:rsidRPr="00C867D8">
              <w:rPr>
                <w:rFonts w:cs="Arial"/>
                <w:b/>
                <w:sz w:val="16"/>
                <w:u w:val="single"/>
              </w:rPr>
              <w:t xml:space="preserve"> </w:t>
            </w:r>
            <w:r w:rsidRPr="00C867D8">
              <w:rPr>
                <w:rFonts w:cs="Arial"/>
                <w:sz w:val="16"/>
              </w:rPr>
              <w:t>to reduce visual seams at the expense of</w:t>
            </w:r>
            <w:r w:rsidRPr="00C867D8">
              <w:rPr>
                <w:rFonts w:cs="Arial"/>
                <w:b/>
                <w:sz w:val="16"/>
                <w:u w:val="single"/>
              </w:rPr>
              <w:t xml:space="preserve"> </w:t>
            </w:r>
            <w:r w:rsidRPr="00C867D8">
              <w:rPr>
                <w:rFonts w:cs="Arial"/>
                <w:sz w:val="16"/>
              </w:rPr>
              <w:t>radiometric accuracy.  Applies to RDRs only, not EDRs.</w:t>
            </w:r>
          </w:p>
          <w:p w14:paraId="28F718D5" w14:textId="77777777" w:rsidR="00396C9B" w:rsidRPr="00C867D8" w:rsidRDefault="00396C9B" w:rsidP="00396C9B">
            <w:pPr>
              <w:rPr>
                <w:rFonts w:cs="Arial"/>
                <w:sz w:val="16"/>
              </w:rPr>
            </w:pPr>
          </w:p>
          <w:p w14:paraId="2A80694A" w14:textId="77777777" w:rsidR="00396C9B" w:rsidRPr="00C867D8" w:rsidRDefault="00396C9B" w:rsidP="00396C9B">
            <w:pPr>
              <w:widowControl w:val="0"/>
              <w:autoSpaceDE w:val="0"/>
              <w:autoSpaceDN w:val="0"/>
              <w:adjustRightInd w:val="0"/>
              <w:rPr>
                <w:rFonts w:cs="Arial"/>
                <w:sz w:val="16"/>
              </w:rPr>
            </w:pPr>
            <w:r w:rsidRPr="00C867D8">
              <w:rPr>
                <w:rFonts w:cs="Arial"/>
                <w:sz w:val="16"/>
              </w:rPr>
              <w:t>Types may be added over time but currently they consist of:</w:t>
            </w:r>
          </w:p>
          <w:p w14:paraId="1B54016B" w14:textId="77777777" w:rsidR="00396C9B" w:rsidRPr="00C867D8" w:rsidRDefault="00396C9B" w:rsidP="00396C9B">
            <w:pPr>
              <w:rPr>
                <w:rFonts w:cs="Arial"/>
                <w:sz w:val="16"/>
              </w:rPr>
            </w:pPr>
            <w:r w:rsidRPr="00C867D8">
              <w:rPr>
                <w:rFonts w:cs="Arial"/>
                <w:sz w:val="16"/>
              </w:rPr>
              <w:t xml:space="preserve">  a)  “NONE” - No correction made.</w:t>
            </w:r>
          </w:p>
          <w:p w14:paraId="00C72EEE"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b)  “LINEAR” -  Each input image gets a single additive and</w:t>
            </w:r>
          </w:p>
          <w:p w14:paraId="746017C1" w14:textId="77777777" w:rsidR="00396C9B" w:rsidRPr="00C867D8" w:rsidRDefault="00396C9B" w:rsidP="00396C9B">
            <w:pPr>
              <w:pStyle w:val="Example"/>
              <w:rPr>
                <w:rFonts w:cs="Arial"/>
              </w:rPr>
            </w:pPr>
            <w:r w:rsidRPr="00C867D8">
              <w:rPr>
                <w:rFonts w:cs="Arial"/>
              </w:rPr>
              <w:t xml:space="preserve">           a single multiplicative factor, which are applied</w:t>
            </w:r>
          </w:p>
          <w:p w14:paraId="257C4944"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to every pixel in the image as follows: </w:t>
            </w:r>
          </w:p>
          <w:p w14:paraId="2C13885A"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(new_image = image * mult + add).  </w:t>
            </w:r>
          </w:p>
          <w:p w14:paraId="0462A596"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These factors are defined via the</w:t>
            </w:r>
          </w:p>
          <w:p w14:paraId="57772A81"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IMAGE_RADIANCE_FACTOR and</w:t>
            </w:r>
          </w:p>
          <w:p w14:paraId="11A68DDA" w14:textId="77777777" w:rsidR="00396C9B" w:rsidRPr="00C867D8" w:rsidRDefault="00396C9B" w:rsidP="00396C9B">
            <w:pPr>
              <w:widowControl w:val="0"/>
              <w:autoSpaceDE w:val="0"/>
              <w:autoSpaceDN w:val="0"/>
              <w:adjustRightInd w:val="0"/>
              <w:rPr>
                <w:rFonts w:cs="Arial"/>
              </w:rPr>
            </w:pPr>
            <w:r w:rsidRPr="00C867D8">
              <w:rPr>
                <w:rFonts w:cs="Arial"/>
                <w:sz w:val="16"/>
              </w:rPr>
              <w:t xml:space="preserve">           IMAGE_RADIANCE_OFFSET keywords.</w:t>
            </w:r>
          </w:p>
          <w:p w14:paraId="3D9CA8C1"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c)  “MIXED” - Multiple types of correction were applied</w:t>
            </w:r>
          </w:p>
          <w:p w14:paraId="3E02D5AC"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to different input images.  This should be avoided</w:t>
            </w:r>
          </w:p>
          <w:p w14:paraId="0DCBEDFF" w14:textId="77777777" w:rsidR="00396C9B" w:rsidRPr="00C867D8" w:rsidRDefault="00396C9B" w:rsidP="00396C9B">
            <w:pPr>
              <w:rPr>
                <w:rFonts w:cs="Arial"/>
                <w:sz w:val="16"/>
              </w:rPr>
            </w:pPr>
            <w:r w:rsidRPr="00C867D8">
              <w:rPr>
                <w:rFonts w:cs="Arial"/>
                <w:sz w:val="16"/>
              </w:rPr>
              <w:t xml:space="preserve">           but is included as a placeholder.</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3760030"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40F22640" w14:textId="77777777" w:rsidR="00396C9B" w:rsidRPr="00C867D8" w:rsidRDefault="00396C9B" w:rsidP="00396C9B">
            <w:pPr>
              <w:rPr>
                <w:rFonts w:cs="Arial"/>
                <w:sz w:val="16"/>
              </w:rPr>
            </w:pPr>
            <w:r w:rsidRPr="00C867D8">
              <w:rPr>
                <w:rFonts w:cs="Arial"/>
                <w:sz w:val="16"/>
              </w:rPr>
              <w:t>“NONE”, “LINEAR”, “MIXED”</w:t>
            </w:r>
          </w:p>
          <w:p w14:paraId="24B245E9" w14:textId="77777777" w:rsidR="00396C9B" w:rsidRPr="00C867D8" w:rsidRDefault="00396C9B" w:rsidP="00396C9B">
            <w:pPr>
              <w:rPr>
                <w:rFonts w:cs="Arial"/>
                <w:b/>
                <w:sz w:val="16"/>
                <w:u w:val="single"/>
              </w:rPr>
            </w:pPr>
          </w:p>
          <w:p w14:paraId="6630BB42" w14:textId="77777777" w:rsidR="00396C9B" w:rsidRPr="00C867D8" w:rsidRDefault="00396C9B" w:rsidP="00396C9B">
            <w:pPr>
              <w:rPr>
                <w:rFonts w:cs="Arial"/>
                <w:b/>
                <w:sz w:val="16"/>
                <w:u w:val="single"/>
              </w:rPr>
            </w:pPr>
            <w:r w:rsidRPr="00C867D8">
              <w:rPr>
                <w:rFonts w:cs="Arial"/>
                <w:b/>
                <w:sz w:val="16"/>
                <w:u w:val="single"/>
              </w:rPr>
              <w:t>Type</w:t>
            </w:r>
          </w:p>
          <w:p w14:paraId="768CB4FB" w14:textId="77777777" w:rsidR="00396C9B" w:rsidRPr="00C867D8" w:rsidRDefault="00396C9B" w:rsidP="00396C9B">
            <w:pPr>
              <w:rPr>
                <w:rFonts w:cs="Arial"/>
                <w:sz w:val="16"/>
              </w:rPr>
            </w:pPr>
            <w:r w:rsidRPr="00C867D8">
              <w:rPr>
                <w:rFonts w:cs="Arial"/>
                <w:sz w:val="16"/>
              </w:rPr>
              <w:t>string</w:t>
            </w:r>
          </w:p>
          <w:p w14:paraId="0F07F181" w14:textId="77777777" w:rsidR="00396C9B" w:rsidRPr="00C867D8" w:rsidRDefault="00396C9B" w:rsidP="00396C9B">
            <w:pPr>
              <w:rPr>
                <w:rFonts w:cs="Arial"/>
                <w:b/>
                <w:sz w:val="16"/>
                <w:u w:val="single"/>
              </w:rPr>
            </w:pPr>
          </w:p>
          <w:p w14:paraId="3EC8A021" w14:textId="77777777" w:rsidR="00396C9B" w:rsidRPr="00C867D8" w:rsidRDefault="00396C9B" w:rsidP="00396C9B">
            <w:pPr>
              <w:rPr>
                <w:rFonts w:cs="Arial"/>
                <w:b/>
                <w:sz w:val="16"/>
                <w:u w:val="single"/>
              </w:rPr>
            </w:pPr>
            <w:r w:rsidRPr="00C867D8">
              <w:rPr>
                <w:rFonts w:cs="Arial"/>
                <w:b/>
                <w:sz w:val="16"/>
                <w:u w:val="single"/>
              </w:rPr>
              <w:t>Units</w:t>
            </w:r>
          </w:p>
          <w:p w14:paraId="31B3E9A8" w14:textId="77777777" w:rsidR="00396C9B" w:rsidRPr="00C867D8" w:rsidRDefault="00396C9B" w:rsidP="00396C9B">
            <w:pPr>
              <w:rPr>
                <w:rFonts w:cs="Arial"/>
                <w:sz w:val="16"/>
              </w:rPr>
            </w:pPr>
            <w:r w:rsidRPr="00C867D8">
              <w:rPr>
                <w:rFonts w:cs="Arial"/>
                <w:sz w:val="16"/>
              </w:rPr>
              <w:t>n/a</w:t>
            </w:r>
          </w:p>
          <w:p w14:paraId="5E179970" w14:textId="77777777" w:rsidR="00396C9B" w:rsidRPr="00C867D8" w:rsidRDefault="00396C9B" w:rsidP="00396C9B">
            <w:pPr>
              <w:rPr>
                <w:rFonts w:cs="Arial"/>
                <w:sz w:val="16"/>
              </w:rPr>
            </w:pPr>
          </w:p>
          <w:p w14:paraId="4A663B7F" w14:textId="77777777" w:rsidR="00396C9B" w:rsidRPr="00C867D8" w:rsidRDefault="00396C9B" w:rsidP="00396C9B">
            <w:pPr>
              <w:rPr>
                <w:rFonts w:cs="Arial"/>
                <w:sz w:val="16"/>
                <w:u w:val="single"/>
              </w:rPr>
            </w:pPr>
            <w:r w:rsidRPr="00C867D8">
              <w:rPr>
                <w:rFonts w:cs="Arial"/>
                <w:b/>
                <w:sz w:val="16"/>
                <w:u w:val="single"/>
              </w:rPr>
              <w:t>Location</w:t>
            </w:r>
          </w:p>
          <w:p w14:paraId="7D2BADD1" w14:textId="77777777" w:rsidR="00396C9B" w:rsidRDefault="00396C9B" w:rsidP="00396C9B">
            <w:pPr>
              <w:rPr>
                <w:rFonts w:cs="Arial"/>
                <w:sz w:val="16"/>
              </w:rPr>
            </w:pPr>
            <w:r w:rsidRPr="00C867D8">
              <w:rPr>
                <w:rFonts w:cs="Arial"/>
                <w:sz w:val="16"/>
              </w:rPr>
              <w:t>DERIVED_IMAGE_PARMS (Group)</w:t>
            </w:r>
          </w:p>
          <w:p w14:paraId="0FB82F68" w14:textId="77777777" w:rsidR="00396C9B" w:rsidRDefault="00396C9B" w:rsidP="00396C9B">
            <w:pPr>
              <w:rPr>
                <w:rFonts w:cs="Arial"/>
                <w:sz w:val="16"/>
              </w:rPr>
            </w:pPr>
          </w:p>
          <w:p w14:paraId="27FF525E" w14:textId="77777777" w:rsidR="00396C9B" w:rsidRPr="00A72C67" w:rsidRDefault="00396C9B" w:rsidP="00396C9B">
            <w:pPr>
              <w:rPr>
                <w:rFonts w:cs="Arial"/>
                <w:b/>
                <w:sz w:val="16"/>
                <w:u w:val="single"/>
              </w:rPr>
            </w:pPr>
            <w:r w:rsidRPr="00A72C67">
              <w:rPr>
                <w:rFonts w:cs="Arial"/>
                <w:b/>
                <w:sz w:val="16"/>
                <w:u w:val="single"/>
              </w:rPr>
              <w:t>X-path</w:t>
            </w:r>
          </w:p>
          <w:p w14:paraId="0907B2B9" w14:textId="06B780DB" w:rsidR="00396C9B" w:rsidRPr="00A72C67" w:rsidRDefault="00396C9B" w:rsidP="00396C9B">
            <w:pPr>
              <w:rPr>
                <w:rFonts w:cs="Arial"/>
                <w:color w:val="FF0000"/>
                <w:sz w:val="16"/>
              </w:rPr>
            </w:pPr>
            <w:r w:rsidRPr="00EB02A4">
              <w:rPr>
                <w:rFonts w:cs="Arial"/>
                <w:color w:val="FF0000"/>
                <w:sz w:val="16"/>
              </w:rPr>
              <w:t>TBD</w:t>
            </w:r>
          </w:p>
          <w:p w14:paraId="07601D21" w14:textId="77777777" w:rsidR="00396C9B" w:rsidRDefault="00396C9B" w:rsidP="00396C9B">
            <w:pPr>
              <w:rPr>
                <w:rFonts w:cs="Arial"/>
                <w:sz w:val="16"/>
              </w:rPr>
            </w:pPr>
          </w:p>
          <w:p w14:paraId="0D4A3E21" w14:textId="77777777" w:rsidR="00396C9B" w:rsidRPr="00A72C67" w:rsidRDefault="00396C9B" w:rsidP="00396C9B">
            <w:pPr>
              <w:rPr>
                <w:rFonts w:cs="Arial"/>
                <w:b/>
                <w:sz w:val="16"/>
                <w:u w:val="single"/>
              </w:rPr>
            </w:pPr>
            <w:r w:rsidRPr="00A72C67">
              <w:rPr>
                <w:rFonts w:cs="Arial"/>
                <w:b/>
                <w:sz w:val="16"/>
                <w:u w:val="single"/>
              </w:rPr>
              <w:t>Reference</w:t>
            </w:r>
          </w:p>
          <w:p w14:paraId="743E21DF" w14:textId="7D58EB62" w:rsidR="00396C9B" w:rsidRDefault="00396C9B" w:rsidP="00396C9B">
            <w:pPr>
              <w:rPr>
                <w:rFonts w:cs="Arial"/>
                <w:color w:val="FF0000"/>
                <w:sz w:val="16"/>
              </w:rPr>
            </w:pPr>
            <w:r w:rsidRPr="00EB02A4">
              <w:rPr>
                <w:rFonts w:cs="Arial"/>
                <w:color w:val="FF0000"/>
                <w:sz w:val="16"/>
              </w:rPr>
              <w:t>TBD</w:t>
            </w:r>
          </w:p>
          <w:p w14:paraId="4F0560DC"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C61BD14" w14:textId="77777777" w:rsidR="00396C9B" w:rsidRPr="00C867D8" w:rsidRDefault="00396C9B" w:rsidP="00396C9B">
            <w:pPr>
              <w:spacing w:before="20"/>
              <w:rPr>
                <w:rFonts w:cs="Arial"/>
                <w:b/>
                <w:sz w:val="16"/>
                <w:u w:val="single"/>
              </w:rPr>
            </w:pPr>
            <w:r w:rsidRPr="00C867D8">
              <w:rPr>
                <w:rFonts w:cs="Arial"/>
                <w:b/>
                <w:sz w:val="16"/>
                <w:u w:val="single"/>
              </w:rPr>
              <w:t>Mode</w:t>
            </w:r>
          </w:p>
          <w:p w14:paraId="6C9F63FB" w14:textId="77777777" w:rsidR="00396C9B" w:rsidRPr="00C867D8" w:rsidRDefault="00396C9B" w:rsidP="00396C9B">
            <w:pPr>
              <w:rPr>
                <w:rFonts w:cs="Arial"/>
                <w:sz w:val="16"/>
              </w:rPr>
            </w:pPr>
            <w:r w:rsidRPr="00C867D8">
              <w:rPr>
                <w:rFonts w:cs="Arial"/>
                <w:sz w:val="16"/>
              </w:rPr>
              <w:t>RDR-generating software</w:t>
            </w:r>
          </w:p>
          <w:p w14:paraId="39CB8B78" w14:textId="77777777" w:rsidR="00396C9B" w:rsidRPr="00C867D8" w:rsidRDefault="00396C9B" w:rsidP="00396C9B">
            <w:pPr>
              <w:rPr>
                <w:rFonts w:cs="Arial"/>
                <w:sz w:val="16"/>
              </w:rPr>
            </w:pPr>
          </w:p>
          <w:p w14:paraId="50B25B07"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655AEC9D" w14:textId="77777777" w:rsidR="00396C9B" w:rsidRPr="00C867D8" w:rsidRDefault="00396C9B" w:rsidP="00396C9B">
            <w:pPr>
              <w:rPr>
                <w:rFonts w:cs="Arial"/>
                <w:sz w:val="16"/>
              </w:rPr>
            </w:pPr>
            <w:r w:rsidRPr="00C867D8">
              <w:rPr>
                <w:rFonts w:cs="Arial"/>
                <w:sz w:val="16"/>
              </w:rPr>
              <w:t>n/a</w:t>
            </w:r>
          </w:p>
          <w:p w14:paraId="6C343167" w14:textId="77777777" w:rsidR="00396C9B" w:rsidRPr="00C867D8" w:rsidRDefault="00396C9B" w:rsidP="00396C9B">
            <w:pPr>
              <w:rPr>
                <w:rFonts w:cs="Arial"/>
                <w:sz w:val="16"/>
              </w:rPr>
            </w:pPr>
          </w:p>
          <w:p w14:paraId="29582B9D" w14:textId="77777777" w:rsidR="00396C9B" w:rsidRPr="00C867D8" w:rsidRDefault="00396C9B" w:rsidP="00396C9B">
            <w:pPr>
              <w:rPr>
                <w:rFonts w:cs="Arial"/>
                <w:sz w:val="16"/>
              </w:rPr>
            </w:pPr>
            <w:r w:rsidRPr="00C867D8">
              <w:rPr>
                <w:rFonts w:cs="Arial"/>
                <w:b/>
                <w:sz w:val="16"/>
                <w:u w:val="single"/>
              </w:rPr>
              <w:t>Type</w:t>
            </w:r>
          </w:p>
          <w:p w14:paraId="368DEECB" w14:textId="77777777" w:rsidR="00396C9B" w:rsidRPr="00C867D8" w:rsidRDefault="00396C9B" w:rsidP="00396C9B">
            <w:pPr>
              <w:rPr>
                <w:rFonts w:cs="Arial"/>
                <w:sz w:val="16"/>
              </w:rPr>
            </w:pPr>
            <w:r w:rsidRPr="00C867D8">
              <w:rPr>
                <w:rFonts w:cs="Arial"/>
                <w:sz w:val="16"/>
              </w:rPr>
              <w:t>n/a</w:t>
            </w:r>
          </w:p>
        </w:tc>
      </w:tr>
      <w:tr w:rsidR="00396C9B" w:rsidRPr="00C867D8" w14:paraId="7AD47D8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2A484AE"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4C82CCD2" w14:textId="77777777" w:rsidR="00396C9B" w:rsidRPr="00C867D8" w:rsidRDefault="00396C9B" w:rsidP="00396C9B">
            <w:pPr>
              <w:rPr>
                <w:rFonts w:cs="Arial"/>
                <w:sz w:val="16"/>
              </w:rPr>
            </w:pPr>
            <w:r w:rsidRPr="00C867D8">
              <w:rPr>
                <w:rFonts w:cs="Arial"/>
                <w:sz w:val="16"/>
              </w:rPr>
              <w:t>BYTES</w:t>
            </w:r>
          </w:p>
          <w:p w14:paraId="50F86450" w14:textId="77777777" w:rsidR="00396C9B" w:rsidRPr="00C867D8" w:rsidRDefault="00396C9B" w:rsidP="00396C9B">
            <w:pPr>
              <w:rPr>
                <w:rFonts w:cs="Arial"/>
                <w:sz w:val="16"/>
              </w:rPr>
            </w:pPr>
          </w:p>
          <w:p w14:paraId="642D2A9A" w14:textId="356E2205" w:rsidR="00396C9B" w:rsidRPr="00C867D8" w:rsidRDefault="00396C9B" w:rsidP="00396C9B">
            <w:pPr>
              <w:rPr>
                <w:rFonts w:cs="Arial"/>
                <w:sz w:val="16"/>
              </w:rPr>
            </w:pPr>
            <w:r>
              <w:rPr>
                <w:rFonts w:cs="Arial"/>
                <w:b/>
                <w:sz w:val="16"/>
                <w:u w:val="single"/>
              </w:rPr>
              <w:t>Archive Attribute</w:t>
            </w:r>
          </w:p>
          <w:p w14:paraId="33C8321C" w14:textId="76E276CD"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22371FAF" w14:textId="77777777" w:rsidR="00396C9B" w:rsidRPr="00C867D8" w:rsidRDefault="00396C9B" w:rsidP="00396C9B">
            <w:pPr>
              <w:rPr>
                <w:rFonts w:cs="Arial"/>
                <w:b/>
                <w:color w:val="000000"/>
                <w:sz w:val="16"/>
                <w:u w:val="single"/>
              </w:rPr>
            </w:pPr>
          </w:p>
          <w:p w14:paraId="37C7494D"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7353E8CF" w14:textId="77777777" w:rsidR="00396C9B" w:rsidRPr="00C867D8" w:rsidRDefault="00396C9B" w:rsidP="00396C9B">
            <w:pPr>
              <w:rPr>
                <w:rFonts w:cs="Arial"/>
                <w:sz w:val="16"/>
              </w:rPr>
            </w:pPr>
            <w:r w:rsidRPr="00C867D8">
              <w:rPr>
                <w:rFonts w:cs="Arial"/>
                <w:sz w:val="16"/>
              </w:rPr>
              <w:t>Specifies the number of bytes allocated for a particular data representation.</w:t>
            </w:r>
          </w:p>
          <w:p w14:paraId="7517453B" w14:textId="77777777"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18C7E857"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4829077B" w14:textId="77777777" w:rsidR="00396C9B" w:rsidRPr="00C867D8" w:rsidRDefault="00396C9B" w:rsidP="00396C9B">
            <w:pPr>
              <w:rPr>
                <w:rFonts w:cs="Arial"/>
                <w:color w:val="000000"/>
                <w:sz w:val="16"/>
              </w:rPr>
            </w:pPr>
            <w:r w:rsidRPr="00C867D8">
              <w:rPr>
                <w:rFonts w:cs="Arial"/>
                <w:sz w:val="16"/>
              </w:rPr>
              <w:t>“</w:t>
            </w:r>
            <w:r w:rsidRPr="00C867D8">
              <w:rPr>
                <w:rFonts w:cs="Arial"/>
                <w:color w:val="000000"/>
                <w:sz w:val="16"/>
              </w:rPr>
              <w:t>0” to n</w:t>
            </w:r>
          </w:p>
          <w:p w14:paraId="6910C429" w14:textId="77777777" w:rsidR="00396C9B" w:rsidRPr="00C867D8" w:rsidRDefault="00396C9B" w:rsidP="00396C9B">
            <w:pPr>
              <w:rPr>
                <w:rFonts w:cs="Arial"/>
                <w:b/>
                <w:color w:val="000000"/>
                <w:sz w:val="16"/>
                <w:u w:val="single"/>
              </w:rPr>
            </w:pPr>
          </w:p>
          <w:p w14:paraId="434247DD"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60CBC37F" w14:textId="77777777" w:rsidR="00396C9B" w:rsidRPr="00C867D8" w:rsidRDefault="00396C9B" w:rsidP="00396C9B">
            <w:pPr>
              <w:rPr>
                <w:rFonts w:cs="Arial"/>
                <w:color w:val="000000"/>
                <w:sz w:val="16"/>
              </w:rPr>
            </w:pPr>
            <w:r w:rsidRPr="00C867D8">
              <w:rPr>
                <w:rFonts w:cs="Arial"/>
                <w:color w:val="000000"/>
                <w:sz w:val="16"/>
              </w:rPr>
              <w:t>integer</w:t>
            </w:r>
          </w:p>
          <w:p w14:paraId="0417D3A7" w14:textId="77777777" w:rsidR="00396C9B" w:rsidRPr="00C867D8" w:rsidRDefault="00396C9B" w:rsidP="00396C9B">
            <w:pPr>
              <w:rPr>
                <w:rFonts w:cs="Arial"/>
                <w:b/>
                <w:color w:val="000000"/>
                <w:sz w:val="16"/>
                <w:u w:val="single"/>
              </w:rPr>
            </w:pPr>
          </w:p>
          <w:p w14:paraId="211F7274"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4E769C3D" w14:textId="77777777" w:rsidR="00396C9B" w:rsidRPr="00C867D8" w:rsidRDefault="00396C9B" w:rsidP="00396C9B">
            <w:pPr>
              <w:rPr>
                <w:rFonts w:cs="Arial"/>
                <w:color w:val="000000"/>
                <w:sz w:val="16"/>
              </w:rPr>
            </w:pPr>
            <w:r w:rsidRPr="00C867D8">
              <w:rPr>
                <w:rFonts w:cs="Arial"/>
                <w:color w:val="000000"/>
                <w:sz w:val="16"/>
              </w:rPr>
              <w:t>n/a</w:t>
            </w:r>
          </w:p>
          <w:p w14:paraId="3754B0AB" w14:textId="77777777" w:rsidR="00396C9B" w:rsidRPr="00C867D8" w:rsidRDefault="00396C9B" w:rsidP="00396C9B">
            <w:pPr>
              <w:rPr>
                <w:rFonts w:cs="Arial"/>
                <w:color w:val="000000"/>
                <w:sz w:val="16"/>
              </w:rPr>
            </w:pPr>
          </w:p>
          <w:p w14:paraId="470A6829" w14:textId="77777777" w:rsidR="00396C9B" w:rsidRPr="00C867D8" w:rsidRDefault="00396C9B" w:rsidP="00396C9B">
            <w:pPr>
              <w:rPr>
                <w:rFonts w:cs="Arial"/>
                <w:sz w:val="16"/>
                <w:u w:val="single"/>
              </w:rPr>
            </w:pPr>
            <w:r w:rsidRPr="00C867D8">
              <w:rPr>
                <w:rFonts w:cs="Arial"/>
                <w:b/>
                <w:sz w:val="16"/>
                <w:u w:val="single"/>
              </w:rPr>
              <w:t>Location</w:t>
            </w:r>
          </w:p>
          <w:p w14:paraId="0EA65676" w14:textId="77777777" w:rsidR="00396C9B" w:rsidRDefault="00396C9B" w:rsidP="00396C9B">
            <w:pPr>
              <w:rPr>
                <w:rFonts w:cs="Arial"/>
                <w:sz w:val="16"/>
              </w:rPr>
            </w:pPr>
            <w:r w:rsidRPr="00C867D8">
              <w:rPr>
                <w:rFonts w:cs="Arial"/>
                <w:sz w:val="16"/>
              </w:rPr>
              <w:t>IMAGE_HEADER (Object)</w:t>
            </w:r>
          </w:p>
          <w:p w14:paraId="1E4F9674" w14:textId="77777777" w:rsidR="00396C9B" w:rsidRDefault="00396C9B" w:rsidP="00396C9B">
            <w:pPr>
              <w:rPr>
                <w:rFonts w:cs="Arial"/>
                <w:sz w:val="16"/>
              </w:rPr>
            </w:pPr>
          </w:p>
          <w:p w14:paraId="6E4BB2B6" w14:textId="77777777" w:rsidR="00396C9B" w:rsidRPr="00A72C67" w:rsidRDefault="00396C9B" w:rsidP="00396C9B">
            <w:pPr>
              <w:rPr>
                <w:rFonts w:cs="Arial"/>
                <w:b/>
                <w:sz w:val="16"/>
                <w:u w:val="single"/>
              </w:rPr>
            </w:pPr>
            <w:r w:rsidRPr="00A72C67">
              <w:rPr>
                <w:rFonts w:cs="Arial"/>
                <w:b/>
                <w:sz w:val="16"/>
                <w:u w:val="single"/>
              </w:rPr>
              <w:t>X-path</w:t>
            </w:r>
          </w:p>
          <w:p w14:paraId="6913D066" w14:textId="0AA41841" w:rsidR="00396C9B" w:rsidRPr="00A72C67" w:rsidRDefault="00396C9B" w:rsidP="00396C9B">
            <w:pPr>
              <w:rPr>
                <w:rFonts w:cs="Arial"/>
                <w:color w:val="FF0000"/>
                <w:sz w:val="16"/>
              </w:rPr>
            </w:pPr>
            <w:r w:rsidRPr="00EB02A4">
              <w:rPr>
                <w:rFonts w:cs="Arial"/>
                <w:color w:val="FF0000"/>
                <w:sz w:val="16"/>
              </w:rPr>
              <w:t>TBD</w:t>
            </w:r>
          </w:p>
          <w:p w14:paraId="382EC2A1" w14:textId="77777777" w:rsidR="00396C9B" w:rsidRDefault="00396C9B" w:rsidP="00396C9B">
            <w:pPr>
              <w:rPr>
                <w:rFonts w:cs="Arial"/>
                <w:sz w:val="16"/>
              </w:rPr>
            </w:pPr>
          </w:p>
          <w:p w14:paraId="74ED71B4" w14:textId="77777777" w:rsidR="00396C9B" w:rsidRPr="00A72C67" w:rsidRDefault="00396C9B" w:rsidP="00396C9B">
            <w:pPr>
              <w:rPr>
                <w:rFonts w:cs="Arial"/>
                <w:b/>
                <w:sz w:val="16"/>
                <w:u w:val="single"/>
              </w:rPr>
            </w:pPr>
            <w:r w:rsidRPr="00A72C67">
              <w:rPr>
                <w:rFonts w:cs="Arial"/>
                <w:b/>
                <w:sz w:val="16"/>
                <w:u w:val="single"/>
              </w:rPr>
              <w:t>Reference</w:t>
            </w:r>
          </w:p>
          <w:p w14:paraId="542FF0B7" w14:textId="3218ABAC" w:rsidR="00396C9B" w:rsidRDefault="00396C9B" w:rsidP="00396C9B">
            <w:pPr>
              <w:rPr>
                <w:rFonts w:cs="Arial"/>
                <w:color w:val="FF0000"/>
                <w:sz w:val="16"/>
              </w:rPr>
            </w:pPr>
            <w:r w:rsidRPr="00EB02A4">
              <w:rPr>
                <w:rFonts w:cs="Arial"/>
                <w:color w:val="FF0000"/>
                <w:sz w:val="16"/>
              </w:rPr>
              <w:lastRenderedPageBreak/>
              <w:t>TBD</w:t>
            </w:r>
          </w:p>
          <w:p w14:paraId="754AD724"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32C6FA5"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6AC3F89C" w14:textId="77777777" w:rsidR="00396C9B" w:rsidRPr="00C867D8" w:rsidRDefault="00396C9B" w:rsidP="00396C9B">
            <w:pPr>
              <w:rPr>
                <w:rFonts w:cs="Arial"/>
                <w:sz w:val="16"/>
              </w:rPr>
            </w:pPr>
            <w:r w:rsidRPr="00C867D8">
              <w:rPr>
                <w:rFonts w:cs="Arial"/>
                <w:sz w:val="16"/>
              </w:rPr>
              <w:t>Calculation based on size of VICAR label</w:t>
            </w:r>
          </w:p>
          <w:p w14:paraId="7B25798C" w14:textId="77777777" w:rsidR="00396C9B" w:rsidRPr="00C867D8" w:rsidRDefault="00396C9B" w:rsidP="00396C9B">
            <w:pPr>
              <w:rPr>
                <w:rFonts w:cs="Arial"/>
                <w:sz w:val="16"/>
              </w:rPr>
            </w:pPr>
          </w:p>
          <w:p w14:paraId="67B4D9E1"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20178DD8" w14:textId="77777777" w:rsidR="00396C9B" w:rsidRPr="00C867D8" w:rsidRDefault="00396C9B" w:rsidP="00396C9B">
            <w:pPr>
              <w:rPr>
                <w:rFonts w:cs="Arial"/>
                <w:color w:val="000000"/>
                <w:sz w:val="16"/>
              </w:rPr>
            </w:pPr>
            <w:r w:rsidRPr="00C867D8">
              <w:rPr>
                <w:rFonts w:cs="Arial"/>
                <w:color w:val="000000"/>
                <w:sz w:val="16"/>
              </w:rPr>
              <w:t>n/a</w:t>
            </w:r>
          </w:p>
          <w:p w14:paraId="42A949AC" w14:textId="77777777" w:rsidR="00396C9B" w:rsidRPr="00C867D8" w:rsidRDefault="00396C9B" w:rsidP="00396C9B">
            <w:pPr>
              <w:rPr>
                <w:rFonts w:cs="Arial"/>
                <w:sz w:val="16"/>
              </w:rPr>
            </w:pPr>
          </w:p>
          <w:p w14:paraId="737C19C8" w14:textId="77777777" w:rsidR="00396C9B" w:rsidRPr="00C867D8" w:rsidRDefault="00396C9B" w:rsidP="00396C9B">
            <w:pPr>
              <w:rPr>
                <w:rFonts w:cs="Arial"/>
                <w:sz w:val="16"/>
              </w:rPr>
            </w:pPr>
            <w:r w:rsidRPr="00C867D8">
              <w:rPr>
                <w:rFonts w:cs="Arial"/>
                <w:b/>
                <w:sz w:val="16"/>
                <w:u w:val="single"/>
              </w:rPr>
              <w:t>Type</w:t>
            </w:r>
          </w:p>
          <w:p w14:paraId="7AF606BD" w14:textId="77777777" w:rsidR="00396C9B" w:rsidRPr="00C867D8" w:rsidRDefault="00396C9B" w:rsidP="00396C9B">
            <w:pPr>
              <w:rPr>
                <w:rFonts w:cs="Arial"/>
                <w:color w:val="000000"/>
                <w:sz w:val="16"/>
              </w:rPr>
            </w:pPr>
            <w:r w:rsidRPr="00C867D8">
              <w:rPr>
                <w:rFonts w:cs="Arial"/>
                <w:color w:val="000000"/>
                <w:sz w:val="16"/>
              </w:rPr>
              <w:t>n/a</w:t>
            </w:r>
          </w:p>
          <w:p w14:paraId="4B6D6EE1" w14:textId="77777777" w:rsidR="00396C9B" w:rsidRPr="00C867D8" w:rsidRDefault="00396C9B" w:rsidP="00396C9B">
            <w:pPr>
              <w:rPr>
                <w:rFonts w:cs="Arial"/>
                <w:color w:val="000000"/>
                <w:sz w:val="16"/>
              </w:rPr>
            </w:pPr>
          </w:p>
          <w:p w14:paraId="40438F12" w14:textId="77777777" w:rsidR="00396C9B" w:rsidRPr="00C867D8" w:rsidRDefault="00396C9B" w:rsidP="00396C9B">
            <w:pPr>
              <w:rPr>
                <w:rFonts w:cs="Arial"/>
                <w:color w:val="000000"/>
                <w:sz w:val="16"/>
              </w:rPr>
            </w:pPr>
          </w:p>
        </w:tc>
      </w:tr>
      <w:tr w:rsidR="00396C9B" w:rsidRPr="00C867D8" w14:paraId="48F2607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4DFA125"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5235D5D7" w14:textId="77777777" w:rsidR="00396C9B" w:rsidRPr="00C867D8" w:rsidRDefault="00396C9B" w:rsidP="00396C9B">
            <w:pPr>
              <w:rPr>
                <w:rFonts w:cs="Arial"/>
                <w:sz w:val="16"/>
              </w:rPr>
            </w:pPr>
            <w:r w:rsidRPr="00C867D8">
              <w:rPr>
                <w:rFonts w:cs="Arial"/>
                <w:sz w:val="16"/>
              </w:rPr>
              <w:t>CALIBRATION_SOURCE_ID</w:t>
            </w:r>
          </w:p>
          <w:p w14:paraId="76598B4B" w14:textId="77777777" w:rsidR="00396C9B" w:rsidRPr="00C867D8" w:rsidRDefault="00396C9B" w:rsidP="00396C9B">
            <w:pPr>
              <w:rPr>
                <w:rFonts w:cs="Arial"/>
                <w:sz w:val="16"/>
              </w:rPr>
            </w:pPr>
          </w:p>
          <w:p w14:paraId="6441B58E" w14:textId="10B62FDE" w:rsidR="00396C9B" w:rsidRPr="00C867D8" w:rsidRDefault="00396C9B" w:rsidP="00396C9B">
            <w:pPr>
              <w:rPr>
                <w:rFonts w:cs="Arial"/>
                <w:sz w:val="16"/>
              </w:rPr>
            </w:pPr>
            <w:r>
              <w:rPr>
                <w:rFonts w:cs="Arial"/>
                <w:b/>
                <w:sz w:val="16"/>
                <w:u w:val="single"/>
              </w:rPr>
              <w:t>Archive Attribute</w:t>
            </w:r>
          </w:p>
          <w:p w14:paraId="47DEE56C" w14:textId="52371F14"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4D143C19" w14:textId="77777777" w:rsidR="00396C9B" w:rsidRPr="00C867D8" w:rsidRDefault="00396C9B" w:rsidP="00396C9B">
            <w:pPr>
              <w:rPr>
                <w:rFonts w:cs="Arial"/>
                <w:b/>
                <w:sz w:val="16"/>
                <w:u w:val="single"/>
              </w:rPr>
            </w:pPr>
          </w:p>
          <w:p w14:paraId="1C525916" w14:textId="77777777" w:rsidR="00396C9B" w:rsidRPr="00C867D8" w:rsidRDefault="00396C9B" w:rsidP="00396C9B">
            <w:pPr>
              <w:rPr>
                <w:rFonts w:cs="Arial"/>
                <w:b/>
                <w:sz w:val="16"/>
                <w:u w:val="single"/>
              </w:rPr>
            </w:pPr>
            <w:r w:rsidRPr="00C867D8">
              <w:rPr>
                <w:rFonts w:cs="Arial"/>
                <w:b/>
                <w:sz w:val="16"/>
                <w:u w:val="single"/>
              </w:rPr>
              <w:t>Definition</w:t>
            </w:r>
          </w:p>
          <w:p w14:paraId="1E3057D8" w14:textId="77777777" w:rsidR="00396C9B" w:rsidRPr="00C867D8" w:rsidRDefault="00396C9B" w:rsidP="00396C9B">
            <w:pPr>
              <w:rPr>
                <w:rFonts w:cs="Arial"/>
                <w:sz w:val="16"/>
              </w:rPr>
            </w:pPr>
            <w:r w:rsidRPr="00C867D8">
              <w:rPr>
                <w:rFonts w:cs="Arial"/>
                <w:sz w:val="16"/>
              </w:rPr>
              <w:t xml:space="preserve">Specifies a unique identifier (within a data set) indicating the source of the calibration data used in generating the entity described by the enclosing group (often, a camera model). </w:t>
            </w:r>
          </w:p>
          <w:p w14:paraId="3FA6AB72" w14:textId="77777777" w:rsidR="00396C9B" w:rsidRPr="00C867D8" w:rsidRDefault="00396C9B" w:rsidP="00396C9B">
            <w:pPr>
              <w:rPr>
                <w:rFonts w:cs="Arial"/>
                <w:sz w:val="16"/>
              </w:rPr>
            </w:pPr>
          </w:p>
          <w:p w14:paraId="780C142B" w14:textId="77777777" w:rsidR="00396C9B" w:rsidRPr="00C867D8" w:rsidRDefault="00396C9B" w:rsidP="00396C9B">
            <w:pPr>
              <w:rPr>
                <w:rFonts w:cs="Arial"/>
                <w:sz w:val="16"/>
              </w:rPr>
            </w:pPr>
            <w:r w:rsidRPr="00C867D8">
              <w:rPr>
                <w:rFonts w:cs="Arial"/>
                <w:sz w:val="16"/>
              </w:rPr>
              <w:t>The construction of this identifier is mission-specific, but</w:t>
            </w:r>
          </w:p>
          <w:p w14:paraId="026EBB13" w14:textId="77777777" w:rsidR="00396C9B" w:rsidRPr="00C867D8" w:rsidRDefault="00396C9B" w:rsidP="00396C9B">
            <w:pPr>
              <w:rPr>
                <w:rFonts w:cs="Arial"/>
                <w:sz w:val="16"/>
              </w:rPr>
            </w:pPr>
            <w:r w:rsidRPr="00C867D8">
              <w:rPr>
                <w:rFonts w:cs="Arial"/>
                <w:sz w:val="16"/>
              </w:rPr>
              <w:t>should indicate which specific calibration data set was used</w:t>
            </w:r>
          </w:p>
          <w:p w14:paraId="6D0B6858" w14:textId="77777777" w:rsidR="00396C9B" w:rsidRPr="00C867D8" w:rsidRDefault="00396C9B" w:rsidP="00396C9B">
            <w:pPr>
              <w:rPr>
                <w:rFonts w:cs="Arial"/>
                <w:sz w:val="16"/>
              </w:rPr>
            </w:pPr>
            <w:r w:rsidRPr="00C867D8">
              <w:rPr>
                <w:rFonts w:cs="Arial"/>
                <w:sz w:val="16"/>
              </w:rPr>
              <w:t>(via date or other means) and may also indicate the calibration method.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9AEEAC2"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76710FE1" w14:textId="77777777" w:rsidR="00396C9B" w:rsidRPr="00C867D8" w:rsidRDefault="00396C9B" w:rsidP="00396C9B">
            <w:pPr>
              <w:rPr>
                <w:rFonts w:cs="Arial"/>
                <w:sz w:val="16"/>
              </w:rPr>
            </w:pPr>
            <w:r w:rsidRPr="00C867D8">
              <w:rPr>
                <w:rFonts w:cs="Arial"/>
                <w:sz w:val="16"/>
              </w:rPr>
              <w:t>n/a</w:t>
            </w:r>
          </w:p>
          <w:p w14:paraId="6A7B3128" w14:textId="77777777" w:rsidR="00396C9B" w:rsidRPr="00C867D8" w:rsidRDefault="00396C9B" w:rsidP="00396C9B">
            <w:pPr>
              <w:rPr>
                <w:rFonts w:cs="Arial"/>
                <w:b/>
                <w:sz w:val="16"/>
                <w:u w:val="single"/>
              </w:rPr>
            </w:pPr>
          </w:p>
          <w:p w14:paraId="1319C6A4" w14:textId="77777777" w:rsidR="00396C9B" w:rsidRPr="00C867D8" w:rsidRDefault="00396C9B" w:rsidP="00396C9B">
            <w:pPr>
              <w:rPr>
                <w:rFonts w:cs="Arial"/>
                <w:b/>
                <w:sz w:val="16"/>
                <w:u w:val="single"/>
              </w:rPr>
            </w:pPr>
            <w:r w:rsidRPr="00C867D8">
              <w:rPr>
                <w:rFonts w:cs="Arial"/>
                <w:b/>
                <w:sz w:val="16"/>
                <w:u w:val="single"/>
              </w:rPr>
              <w:t>Type</w:t>
            </w:r>
          </w:p>
          <w:p w14:paraId="5EE645C3" w14:textId="77777777" w:rsidR="00396C9B" w:rsidRPr="00C867D8" w:rsidRDefault="00396C9B" w:rsidP="00396C9B">
            <w:pPr>
              <w:rPr>
                <w:rFonts w:cs="Arial"/>
                <w:sz w:val="16"/>
              </w:rPr>
            </w:pPr>
            <w:r w:rsidRPr="00C867D8">
              <w:rPr>
                <w:rFonts w:cs="Arial"/>
                <w:sz w:val="16"/>
              </w:rPr>
              <w:t>string(47)</w:t>
            </w:r>
          </w:p>
          <w:p w14:paraId="430F2EEB" w14:textId="77777777" w:rsidR="00396C9B" w:rsidRPr="00C867D8" w:rsidRDefault="00396C9B" w:rsidP="00396C9B">
            <w:pPr>
              <w:rPr>
                <w:rFonts w:cs="Arial"/>
                <w:b/>
                <w:sz w:val="16"/>
                <w:u w:val="single"/>
              </w:rPr>
            </w:pPr>
          </w:p>
          <w:p w14:paraId="3887C87C" w14:textId="77777777" w:rsidR="00396C9B" w:rsidRPr="00C867D8" w:rsidRDefault="00396C9B" w:rsidP="00396C9B">
            <w:pPr>
              <w:rPr>
                <w:rFonts w:cs="Arial"/>
                <w:b/>
                <w:sz w:val="16"/>
                <w:u w:val="single"/>
              </w:rPr>
            </w:pPr>
            <w:r w:rsidRPr="00C867D8">
              <w:rPr>
                <w:rFonts w:cs="Arial"/>
                <w:b/>
                <w:sz w:val="16"/>
                <w:u w:val="single"/>
              </w:rPr>
              <w:t>Units</w:t>
            </w:r>
          </w:p>
          <w:p w14:paraId="4C231217" w14:textId="77777777" w:rsidR="00396C9B" w:rsidRPr="00C867D8" w:rsidRDefault="00396C9B" w:rsidP="00396C9B">
            <w:pPr>
              <w:rPr>
                <w:rFonts w:cs="Arial"/>
                <w:sz w:val="16"/>
              </w:rPr>
            </w:pPr>
            <w:r w:rsidRPr="00C867D8">
              <w:rPr>
                <w:rFonts w:cs="Arial"/>
                <w:sz w:val="16"/>
              </w:rPr>
              <w:t>n/a</w:t>
            </w:r>
          </w:p>
          <w:p w14:paraId="7879DC69" w14:textId="77777777" w:rsidR="00396C9B" w:rsidRPr="00C867D8" w:rsidRDefault="00396C9B" w:rsidP="00396C9B">
            <w:pPr>
              <w:rPr>
                <w:rFonts w:cs="Arial"/>
                <w:sz w:val="16"/>
              </w:rPr>
            </w:pPr>
          </w:p>
          <w:p w14:paraId="7609A319" w14:textId="77777777" w:rsidR="00396C9B" w:rsidRPr="00C867D8" w:rsidRDefault="00396C9B" w:rsidP="00396C9B">
            <w:pPr>
              <w:rPr>
                <w:rFonts w:cs="Arial"/>
                <w:sz w:val="16"/>
                <w:u w:val="single"/>
              </w:rPr>
            </w:pPr>
            <w:r w:rsidRPr="00C867D8">
              <w:rPr>
                <w:rFonts w:cs="Arial"/>
                <w:b/>
                <w:sz w:val="16"/>
                <w:u w:val="single"/>
              </w:rPr>
              <w:t>Location</w:t>
            </w:r>
          </w:p>
          <w:p w14:paraId="4E326CBA" w14:textId="77777777" w:rsidR="00396C9B" w:rsidRDefault="00396C9B" w:rsidP="00396C9B">
            <w:pPr>
              <w:rPr>
                <w:rFonts w:cs="Arial"/>
                <w:sz w:val="16"/>
              </w:rPr>
            </w:pPr>
            <w:r w:rsidRPr="00C867D8">
              <w:rPr>
                <w:rFonts w:cs="Arial"/>
                <w:sz w:val="16"/>
              </w:rPr>
              <w:t>GEOMETRIC_CAMERA_MODEL (Group)</w:t>
            </w:r>
          </w:p>
          <w:p w14:paraId="7F820A03" w14:textId="77777777" w:rsidR="00396C9B" w:rsidRDefault="00396C9B" w:rsidP="00396C9B">
            <w:pPr>
              <w:rPr>
                <w:rFonts w:cs="Arial"/>
                <w:sz w:val="16"/>
              </w:rPr>
            </w:pPr>
          </w:p>
          <w:p w14:paraId="3AC70B41" w14:textId="77777777" w:rsidR="00396C9B" w:rsidRPr="00A72C67" w:rsidRDefault="00396C9B" w:rsidP="00396C9B">
            <w:pPr>
              <w:rPr>
                <w:rFonts w:cs="Arial"/>
                <w:b/>
                <w:sz w:val="16"/>
                <w:u w:val="single"/>
              </w:rPr>
            </w:pPr>
            <w:r w:rsidRPr="00A72C67">
              <w:rPr>
                <w:rFonts w:cs="Arial"/>
                <w:b/>
                <w:sz w:val="16"/>
                <w:u w:val="single"/>
              </w:rPr>
              <w:t>X-path</w:t>
            </w:r>
          </w:p>
          <w:p w14:paraId="01078154" w14:textId="290816EF" w:rsidR="00396C9B" w:rsidRPr="00A72C67" w:rsidRDefault="00396C9B" w:rsidP="00396C9B">
            <w:pPr>
              <w:rPr>
                <w:rFonts w:cs="Arial"/>
                <w:color w:val="FF0000"/>
                <w:sz w:val="16"/>
              </w:rPr>
            </w:pPr>
            <w:r w:rsidRPr="00EB02A4">
              <w:rPr>
                <w:rFonts w:cs="Arial"/>
                <w:color w:val="FF0000"/>
                <w:sz w:val="16"/>
              </w:rPr>
              <w:t>TBD</w:t>
            </w:r>
          </w:p>
          <w:p w14:paraId="17F91649" w14:textId="77777777" w:rsidR="00396C9B" w:rsidRDefault="00396C9B" w:rsidP="00396C9B">
            <w:pPr>
              <w:rPr>
                <w:rFonts w:cs="Arial"/>
                <w:sz w:val="16"/>
              </w:rPr>
            </w:pPr>
          </w:p>
          <w:p w14:paraId="49D8ACC9" w14:textId="77777777" w:rsidR="00396C9B" w:rsidRPr="00A72C67" w:rsidRDefault="00396C9B" w:rsidP="00396C9B">
            <w:pPr>
              <w:rPr>
                <w:rFonts w:cs="Arial"/>
                <w:b/>
                <w:sz w:val="16"/>
                <w:u w:val="single"/>
              </w:rPr>
            </w:pPr>
            <w:r w:rsidRPr="00A72C67">
              <w:rPr>
                <w:rFonts w:cs="Arial"/>
                <w:b/>
                <w:sz w:val="16"/>
                <w:u w:val="single"/>
              </w:rPr>
              <w:t>Reference</w:t>
            </w:r>
          </w:p>
          <w:p w14:paraId="18697E31" w14:textId="49D34B0A" w:rsidR="00396C9B" w:rsidRDefault="00396C9B" w:rsidP="00396C9B">
            <w:pPr>
              <w:rPr>
                <w:rFonts w:cs="Arial"/>
                <w:color w:val="FF0000"/>
                <w:sz w:val="16"/>
              </w:rPr>
            </w:pPr>
            <w:r w:rsidRPr="00EB02A4">
              <w:rPr>
                <w:rFonts w:cs="Arial"/>
                <w:color w:val="FF0000"/>
                <w:sz w:val="16"/>
              </w:rPr>
              <w:t>TBD</w:t>
            </w:r>
          </w:p>
          <w:p w14:paraId="6AC2F921"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4DC5B5A" w14:textId="77777777" w:rsidR="00396C9B" w:rsidRPr="00C867D8" w:rsidRDefault="00396C9B" w:rsidP="00396C9B">
            <w:pPr>
              <w:spacing w:before="20"/>
              <w:rPr>
                <w:rFonts w:cs="Arial"/>
                <w:b/>
                <w:sz w:val="16"/>
                <w:u w:val="single"/>
              </w:rPr>
            </w:pPr>
            <w:r w:rsidRPr="00C867D8">
              <w:rPr>
                <w:rFonts w:cs="Arial"/>
                <w:b/>
                <w:sz w:val="16"/>
                <w:u w:val="single"/>
              </w:rPr>
              <w:t>Mode</w:t>
            </w:r>
          </w:p>
          <w:p w14:paraId="24A968E8" w14:textId="7E712227"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122A64A0" w14:textId="77777777" w:rsidR="00396C9B" w:rsidRPr="00C867D8" w:rsidRDefault="00396C9B" w:rsidP="00396C9B">
            <w:pPr>
              <w:rPr>
                <w:rFonts w:cs="Arial"/>
                <w:sz w:val="16"/>
              </w:rPr>
            </w:pPr>
          </w:p>
          <w:p w14:paraId="7F630784"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15245867"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2E602E3A" w14:textId="77777777" w:rsidR="00396C9B" w:rsidRPr="00C867D8" w:rsidRDefault="00396C9B" w:rsidP="00396C9B">
            <w:pPr>
              <w:rPr>
                <w:rFonts w:cs="Arial"/>
                <w:sz w:val="16"/>
              </w:rPr>
            </w:pPr>
            <w:r w:rsidRPr="00C867D8">
              <w:rPr>
                <w:rFonts w:cs="Arial"/>
                <w:sz w:val="16"/>
              </w:rPr>
              <w:t xml:space="preserve">    “&lt;IDPH DPO&gt;:idph:cmod_model_id”</w:t>
            </w:r>
          </w:p>
          <w:p w14:paraId="3ADA337F" w14:textId="5727353D"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5FF67377" w14:textId="5409046A" w:rsidR="00396C9B" w:rsidRPr="00C867D8" w:rsidRDefault="00396C9B" w:rsidP="00396C9B">
            <w:pPr>
              <w:rPr>
                <w:rFonts w:cs="Arial"/>
                <w:sz w:val="16"/>
              </w:rPr>
            </w:pPr>
            <w:r w:rsidRPr="00C867D8">
              <w:rPr>
                <w:rFonts w:cs="Arial"/>
                <w:sz w:val="16"/>
              </w:rPr>
              <w:t xml:space="preserve">    “&lt;IDPH DPO&gt;:</w:t>
            </w:r>
            <w:r>
              <w:rPr>
                <w:rFonts w:cs="Arial"/>
                <w:sz w:val="16"/>
              </w:rPr>
              <w:t>c</w:t>
            </w:r>
            <w:r w:rsidRPr="00C867D8">
              <w:rPr>
                <w:rFonts w:cs="Arial"/>
                <w:sz w:val="16"/>
              </w:rPr>
              <w:t>idph:camera_model:mid”</w:t>
            </w:r>
          </w:p>
          <w:p w14:paraId="0CB87E64" w14:textId="77777777" w:rsidR="00396C9B" w:rsidRPr="00C867D8" w:rsidRDefault="00396C9B" w:rsidP="00396C9B">
            <w:pPr>
              <w:rPr>
                <w:rFonts w:cs="Arial"/>
                <w:sz w:val="16"/>
              </w:rPr>
            </w:pPr>
          </w:p>
          <w:p w14:paraId="1CD573DC" w14:textId="77777777" w:rsidR="00396C9B" w:rsidRPr="00C867D8" w:rsidRDefault="00396C9B" w:rsidP="00396C9B">
            <w:pPr>
              <w:rPr>
                <w:rFonts w:cs="Arial"/>
                <w:sz w:val="16"/>
              </w:rPr>
            </w:pPr>
            <w:r w:rsidRPr="00C867D8">
              <w:rPr>
                <w:rFonts w:cs="Arial"/>
                <w:b/>
                <w:sz w:val="16"/>
                <w:u w:val="single"/>
              </w:rPr>
              <w:t>Type</w:t>
            </w:r>
          </w:p>
          <w:p w14:paraId="43CA74DF" w14:textId="77777777" w:rsidR="00396C9B" w:rsidRPr="00C867D8" w:rsidRDefault="00396C9B" w:rsidP="00396C9B">
            <w:pPr>
              <w:rPr>
                <w:rFonts w:cs="Arial"/>
                <w:sz w:val="16"/>
              </w:rPr>
            </w:pPr>
            <w:r w:rsidRPr="00C867D8">
              <w:rPr>
                <w:rFonts w:cs="Arial"/>
                <w:sz w:val="16"/>
              </w:rPr>
              <w:t>U16</w:t>
            </w:r>
          </w:p>
        </w:tc>
      </w:tr>
      <w:tr w:rsidR="00396C9B" w:rsidRPr="00C867D8" w14:paraId="089D04B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56B535B"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51697E48" w14:textId="77777777" w:rsidR="00396C9B" w:rsidRPr="00C867D8" w:rsidRDefault="00396C9B" w:rsidP="00396C9B">
            <w:pPr>
              <w:rPr>
                <w:rFonts w:cs="Arial"/>
                <w:sz w:val="16"/>
              </w:rPr>
            </w:pPr>
            <w:r w:rsidRPr="00C867D8">
              <w:rPr>
                <w:rFonts w:cs="Arial"/>
                <w:sz w:val="16"/>
              </w:rPr>
              <w:t>CAMERA_ROTATION_AXIS_VECTOR</w:t>
            </w:r>
          </w:p>
          <w:p w14:paraId="571E8126" w14:textId="77777777" w:rsidR="00396C9B" w:rsidRPr="00C867D8" w:rsidRDefault="00396C9B" w:rsidP="00396C9B">
            <w:pPr>
              <w:rPr>
                <w:rFonts w:cs="Arial"/>
                <w:sz w:val="16"/>
              </w:rPr>
            </w:pPr>
          </w:p>
          <w:p w14:paraId="484D6559" w14:textId="7E5E1BC7" w:rsidR="00396C9B" w:rsidRPr="00C867D8" w:rsidRDefault="00396C9B" w:rsidP="00396C9B">
            <w:pPr>
              <w:spacing w:before="20"/>
              <w:rPr>
                <w:rFonts w:cs="Arial"/>
                <w:b/>
                <w:sz w:val="16"/>
                <w:u w:val="single"/>
              </w:rPr>
            </w:pPr>
            <w:r>
              <w:rPr>
                <w:rFonts w:cs="Arial"/>
                <w:b/>
                <w:sz w:val="16"/>
                <w:u w:val="single"/>
              </w:rPr>
              <w:t>Archive Attribute</w:t>
            </w:r>
          </w:p>
          <w:p w14:paraId="5C35D94D" w14:textId="7BD89FBA" w:rsidR="00396C9B" w:rsidRPr="00C867D8" w:rsidRDefault="00396C9B" w:rsidP="00396C9B">
            <w:pPr>
              <w:rPr>
                <w:rFonts w:cs="Arial"/>
                <w:b/>
                <w:sz w:val="16"/>
                <w:u w:val="single"/>
              </w:rPr>
            </w:pPr>
            <w:r w:rsidRPr="00EB02A4">
              <w:rPr>
                <w:rFonts w:cs="Arial"/>
                <w:color w:val="FF0000"/>
                <w:sz w:val="16"/>
              </w:rPr>
              <w:t>TBD</w:t>
            </w:r>
          </w:p>
          <w:p w14:paraId="18DE543D" w14:textId="77777777" w:rsidR="00396C9B" w:rsidRPr="00C867D8" w:rsidRDefault="00396C9B" w:rsidP="00396C9B">
            <w:pPr>
              <w:rPr>
                <w:rFonts w:cs="Arial"/>
                <w:b/>
                <w:sz w:val="16"/>
                <w:u w:val="single"/>
              </w:rPr>
            </w:pPr>
          </w:p>
          <w:p w14:paraId="245265E7" w14:textId="77777777" w:rsidR="00396C9B" w:rsidRPr="00C867D8" w:rsidRDefault="00396C9B" w:rsidP="00396C9B">
            <w:pPr>
              <w:rPr>
                <w:rFonts w:cs="Arial"/>
                <w:b/>
                <w:sz w:val="16"/>
                <w:u w:val="single"/>
              </w:rPr>
            </w:pPr>
            <w:r w:rsidRPr="00C867D8">
              <w:rPr>
                <w:rFonts w:cs="Arial"/>
                <w:b/>
                <w:sz w:val="16"/>
                <w:u w:val="single"/>
              </w:rPr>
              <w:t>Definition</w:t>
            </w:r>
          </w:p>
          <w:p w14:paraId="081C1C2C" w14:textId="77777777" w:rsidR="00396C9B" w:rsidRPr="00C867D8" w:rsidRDefault="00396C9B" w:rsidP="00396C9B">
            <w:pPr>
              <w:rPr>
                <w:rFonts w:cs="Arial"/>
                <w:sz w:val="16"/>
                <w:szCs w:val="24"/>
              </w:rPr>
            </w:pPr>
            <w:r w:rsidRPr="00C867D8">
              <w:rPr>
                <w:rFonts w:cs="Arial"/>
                <w:sz w:val="16"/>
                <w:szCs w:val="24"/>
              </w:rPr>
              <w:t>Specifies the axis around which the camera rotates.</w:t>
            </w:r>
          </w:p>
          <w:p w14:paraId="397181E0" w14:textId="77777777" w:rsidR="00396C9B" w:rsidRPr="00C867D8" w:rsidRDefault="00396C9B" w:rsidP="00396C9B">
            <w:pPr>
              <w:rPr>
                <w:rFonts w:cs="Arial"/>
                <w:sz w:val="16"/>
                <w:szCs w:val="24"/>
              </w:rPr>
            </w:pPr>
          </w:p>
          <w:p w14:paraId="52904990" w14:textId="77777777" w:rsidR="00396C9B" w:rsidRPr="00C867D8" w:rsidRDefault="00396C9B" w:rsidP="00396C9B">
            <w:pPr>
              <w:rPr>
                <w:rFonts w:cs="Arial"/>
                <w:sz w:val="16"/>
                <w:szCs w:val="24"/>
              </w:rPr>
            </w:pPr>
            <w:r w:rsidRPr="00C867D8">
              <w:rPr>
                <w:rFonts w:cs="Arial"/>
                <w:sz w:val="16"/>
                <w:szCs w:val="24"/>
              </w:rPr>
              <w:t>For the Cylindrical-Perspective projection, this is the axis around which one rotates the camera model in azimuth, before (optionally) correcting for rover tilt using PROJECTION_Z_AXIS_VECTOR.  It corresponds to the physical azimuth rotation axis for mast-mounted cameras.</w:t>
            </w:r>
          </w:p>
        </w:tc>
        <w:tc>
          <w:tcPr>
            <w:tcW w:w="4013" w:type="dxa"/>
            <w:tcBorders>
              <w:left w:val="single" w:sz="6" w:space="0" w:color="auto"/>
              <w:bottom w:val="single" w:sz="6" w:space="0" w:color="auto"/>
              <w:right w:val="single" w:sz="6" w:space="0" w:color="auto"/>
            </w:tcBorders>
            <w:shd w:val="clear" w:color="auto" w:fill="auto"/>
          </w:tcPr>
          <w:p w14:paraId="0462F554"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636A4D16" w14:textId="77777777" w:rsidR="00396C9B" w:rsidRPr="00C867D8" w:rsidRDefault="00396C9B" w:rsidP="00396C9B">
            <w:pPr>
              <w:rPr>
                <w:rFonts w:cs="Arial"/>
                <w:sz w:val="16"/>
              </w:rPr>
            </w:pPr>
            <w:r w:rsidRPr="00C867D8">
              <w:rPr>
                <w:rFonts w:cs="Arial"/>
                <w:sz w:val="16"/>
              </w:rPr>
              <w:t>n/a</w:t>
            </w:r>
          </w:p>
          <w:p w14:paraId="001C4054" w14:textId="77777777" w:rsidR="00396C9B" w:rsidRPr="00C867D8" w:rsidRDefault="00396C9B" w:rsidP="00396C9B">
            <w:pPr>
              <w:rPr>
                <w:rFonts w:cs="Arial"/>
                <w:b/>
                <w:sz w:val="16"/>
                <w:u w:val="single"/>
              </w:rPr>
            </w:pPr>
          </w:p>
          <w:p w14:paraId="56DC893E" w14:textId="77777777" w:rsidR="00396C9B" w:rsidRPr="00C867D8" w:rsidRDefault="00396C9B" w:rsidP="00396C9B">
            <w:pPr>
              <w:rPr>
                <w:rFonts w:cs="Arial"/>
                <w:b/>
                <w:sz w:val="16"/>
                <w:u w:val="single"/>
              </w:rPr>
            </w:pPr>
            <w:r w:rsidRPr="00C867D8">
              <w:rPr>
                <w:rFonts w:cs="Arial"/>
                <w:b/>
                <w:sz w:val="16"/>
                <w:u w:val="single"/>
              </w:rPr>
              <w:t>Type</w:t>
            </w:r>
          </w:p>
          <w:p w14:paraId="6589E83D" w14:textId="77777777" w:rsidR="00396C9B" w:rsidRPr="00C867D8" w:rsidRDefault="00396C9B" w:rsidP="00396C9B">
            <w:pPr>
              <w:rPr>
                <w:rFonts w:cs="Arial"/>
                <w:sz w:val="16"/>
              </w:rPr>
            </w:pPr>
            <w:r w:rsidRPr="00C867D8">
              <w:rPr>
                <w:rFonts w:cs="Arial"/>
                <w:sz w:val="16"/>
              </w:rPr>
              <w:t>float array[3]</w:t>
            </w:r>
          </w:p>
          <w:p w14:paraId="769F56C8" w14:textId="77777777" w:rsidR="00396C9B" w:rsidRPr="00C867D8" w:rsidRDefault="00396C9B" w:rsidP="00396C9B">
            <w:pPr>
              <w:rPr>
                <w:rFonts w:cs="Arial"/>
                <w:b/>
                <w:sz w:val="16"/>
                <w:u w:val="single"/>
              </w:rPr>
            </w:pPr>
          </w:p>
          <w:p w14:paraId="59D122B4" w14:textId="77777777" w:rsidR="00396C9B" w:rsidRPr="00C867D8" w:rsidRDefault="00396C9B" w:rsidP="00396C9B">
            <w:pPr>
              <w:rPr>
                <w:rFonts w:cs="Arial"/>
                <w:b/>
                <w:sz w:val="16"/>
                <w:u w:val="single"/>
              </w:rPr>
            </w:pPr>
            <w:r w:rsidRPr="00C867D8">
              <w:rPr>
                <w:rFonts w:cs="Arial"/>
                <w:b/>
                <w:sz w:val="16"/>
                <w:u w:val="single"/>
              </w:rPr>
              <w:t>Units</w:t>
            </w:r>
          </w:p>
          <w:p w14:paraId="472D2A88" w14:textId="77777777" w:rsidR="00396C9B" w:rsidRPr="00C867D8" w:rsidRDefault="00396C9B" w:rsidP="00396C9B">
            <w:pPr>
              <w:rPr>
                <w:rFonts w:cs="Arial"/>
                <w:sz w:val="16"/>
              </w:rPr>
            </w:pPr>
            <w:r w:rsidRPr="00C867D8">
              <w:rPr>
                <w:rFonts w:cs="Arial"/>
                <w:sz w:val="16"/>
              </w:rPr>
              <w:t>n/a</w:t>
            </w:r>
          </w:p>
          <w:p w14:paraId="2AC586C3" w14:textId="77777777" w:rsidR="00396C9B" w:rsidRPr="00C867D8" w:rsidRDefault="00396C9B" w:rsidP="00396C9B">
            <w:pPr>
              <w:rPr>
                <w:rFonts w:cs="Arial"/>
                <w:sz w:val="16"/>
              </w:rPr>
            </w:pPr>
          </w:p>
          <w:p w14:paraId="76CFBB22" w14:textId="77777777" w:rsidR="00396C9B" w:rsidRPr="00C867D8" w:rsidRDefault="00396C9B" w:rsidP="00396C9B">
            <w:pPr>
              <w:rPr>
                <w:rFonts w:cs="Arial"/>
                <w:sz w:val="16"/>
                <w:u w:val="single"/>
              </w:rPr>
            </w:pPr>
            <w:r w:rsidRPr="00C867D8">
              <w:rPr>
                <w:rFonts w:cs="Arial"/>
                <w:b/>
                <w:sz w:val="16"/>
                <w:u w:val="single"/>
              </w:rPr>
              <w:t>Location</w:t>
            </w:r>
          </w:p>
          <w:p w14:paraId="221ACD75" w14:textId="77777777" w:rsidR="00396C9B" w:rsidRDefault="00396C9B" w:rsidP="00396C9B">
            <w:pPr>
              <w:rPr>
                <w:rFonts w:cs="Arial"/>
                <w:sz w:val="16"/>
              </w:rPr>
            </w:pPr>
            <w:r w:rsidRPr="00C867D8">
              <w:rPr>
                <w:rFonts w:cs="Arial"/>
                <w:sz w:val="16"/>
              </w:rPr>
              <w:t>DERIVED_IMAGE_PARMS (Group)</w:t>
            </w:r>
          </w:p>
          <w:p w14:paraId="7948C90F" w14:textId="77777777" w:rsidR="00396C9B" w:rsidRDefault="00396C9B" w:rsidP="00396C9B">
            <w:pPr>
              <w:rPr>
                <w:rFonts w:cs="Arial"/>
                <w:sz w:val="16"/>
              </w:rPr>
            </w:pPr>
          </w:p>
          <w:p w14:paraId="78563031" w14:textId="77777777" w:rsidR="00396C9B" w:rsidRPr="00A72C67" w:rsidRDefault="00396C9B" w:rsidP="00396C9B">
            <w:pPr>
              <w:rPr>
                <w:rFonts w:cs="Arial"/>
                <w:b/>
                <w:sz w:val="16"/>
                <w:u w:val="single"/>
              </w:rPr>
            </w:pPr>
            <w:r w:rsidRPr="00A72C67">
              <w:rPr>
                <w:rFonts w:cs="Arial"/>
                <w:b/>
                <w:sz w:val="16"/>
                <w:u w:val="single"/>
              </w:rPr>
              <w:t>X-path</w:t>
            </w:r>
          </w:p>
          <w:p w14:paraId="1D83CFCC" w14:textId="563090B1" w:rsidR="00396C9B" w:rsidRPr="00A72C67" w:rsidRDefault="00396C9B" w:rsidP="00396C9B">
            <w:pPr>
              <w:rPr>
                <w:rFonts w:cs="Arial"/>
                <w:color w:val="FF0000"/>
                <w:sz w:val="16"/>
              </w:rPr>
            </w:pPr>
            <w:r w:rsidRPr="00EB02A4">
              <w:rPr>
                <w:rFonts w:cs="Arial"/>
                <w:color w:val="FF0000"/>
                <w:sz w:val="16"/>
              </w:rPr>
              <w:t>TBD</w:t>
            </w:r>
          </w:p>
          <w:p w14:paraId="64C792A9" w14:textId="77777777" w:rsidR="00396C9B" w:rsidRDefault="00396C9B" w:rsidP="00396C9B">
            <w:pPr>
              <w:rPr>
                <w:rFonts w:cs="Arial"/>
                <w:sz w:val="16"/>
              </w:rPr>
            </w:pPr>
          </w:p>
          <w:p w14:paraId="57523728" w14:textId="77777777" w:rsidR="00396C9B" w:rsidRPr="00A72C67" w:rsidRDefault="00396C9B" w:rsidP="00396C9B">
            <w:pPr>
              <w:rPr>
                <w:rFonts w:cs="Arial"/>
                <w:b/>
                <w:sz w:val="16"/>
                <w:u w:val="single"/>
              </w:rPr>
            </w:pPr>
            <w:r w:rsidRPr="00A72C67">
              <w:rPr>
                <w:rFonts w:cs="Arial"/>
                <w:b/>
                <w:sz w:val="16"/>
                <w:u w:val="single"/>
              </w:rPr>
              <w:t>Reference</w:t>
            </w:r>
          </w:p>
          <w:p w14:paraId="081AEA9A" w14:textId="49306E4F" w:rsidR="00396C9B" w:rsidRDefault="00396C9B" w:rsidP="00396C9B">
            <w:pPr>
              <w:rPr>
                <w:rFonts w:cs="Arial"/>
                <w:color w:val="FF0000"/>
                <w:sz w:val="16"/>
              </w:rPr>
            </w:pPr>
            <w:r w:rsidRPr="00EB02A4">
              <w:rPr>
                <w:rFonts w:cs="Arial"/>
                <w:color w:val="FF0000"/>
                <w:sz w:val="16"/>
              </w:rPr>
              <w:t>TBD</w:t>
            </w:r>
          </w:p>
          <w:p w14:paraId="1A4AEE75"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7AAAF95" w14:textId="77777777" w:rsidR="00396C9B" w:rsidRPr="00C867D8" w:rsidRDefault="00396C9B" w:rsidP="00396C9B">
            <w:pPr>
              <w:spacing w:before="20"/>
              <w:rPr>
                <w:rFonts w:cs="Arial"/>
                <w:b/>
                <w:sz w:val="16"/>
                <w:u w:val="single"/>
              </w:rPr>
            </w:pPr>
            <w:r w:rsidRPr="00C867D8">
              <w:rPr>
                <w:rFonts w:cs="Arial"/>
                <w:b/>
                <w:sz w:val="16"/>
                <w:u w:val="single"/>
              </w:rPr>
              <w:t>Mode</w:t>
            </w:r>
          </w:p>
          <w:p w14:paraId="7A1EBFFE" w14:textId="77777777" w:rsidR="00396C9B" w:rsidRPr="00C867D8" w:rsidRDefault="00396C9B" w:rsidP="00396C9B">
            <w:pPr>
              <w:rPr>
                <w:rFonts w:cs="Arial"/>
                <w:sz w:val="16"/>
              </w:rPr>
            </w:pPr>
            <w:r w:rsidRPr="00C867D8">
              <w:rPr>
                <w:rFonts w:cs="Arial"/>
                <w:sz w:val="16"/>
              </w:rPr>
              <w:t>RDR-generating software</w:t>
            </w:r>
          </w:p>
          <w:p w14:paraId="08B85D73" w14:textId="77777777" w:rsidR="00396C9B" w:rsidRPr="00C867D8" w:rsidRDefault="00396C9B" w:rsidP="00396C9B">
            <w:pPr>
              <w:rPr>
                <w:rFonts w:cs="Arial"/>
                <w:sz w:val="16"/>
              </w:rPr>
            </w:pPr>
          </w:p>
          <w:p w14:paraId="23E5C717"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41138DAE" w14:textId="77777777" w:rsidR="00396C9B" w:rsidRPr="00C867D8" w:rsidRDefault="00396C9B" w:rsidP="00396C9B">
            <w:pPr>
              <w:rPr>
                <w:rFonts w:cs="Arial"/>
                <w:sz w:val="16"/>
              </w:rPr>
            </w:pPr>
            <w:r w:rsidRPr="00C867D8">
              <w:rPr>
                <w:rFonts w:cs="Arial"/>
                <w:sz w:val="16"/>
              </w:rPr>
              <w:t>n/a</w:t>
            </w:r>
          </w:p>
          <w:p w14:paraId="262F1B43" w14:textId="77777777" w:rsidR="00396C9B" w:rsidRPr="00C867D8" w:rsidRDefault="00396C9B" w:rsidP="00396C9B">
            <w:pPr>
              <w:rPr>
                <w:rFonts w:cs="Arial"/>
                <w:sz w:val="16"/>
              </w:rPr>
            </w:pPr>
          </w:p>
          <w:p w14:paraId="7835A504" w14:textId="77777777" w:rsidR="00396C9B" w:rsidRPr="00C867D8" w:rsidRDefault="00396C9B" w:rsidP="00396C9B">
            <w:pPr>
              <w:rPr>
                <w:rFonts w:cs="Arial"/>
                <w:sz w:val="16"/>
              </w:rPr>
            </w:pPr>
            <w:r w:rsidRPr="00C867D8">
              <w:rPr>
                <w:rFonts w:cs="Arial"/>
                <w:b/>
                <w:sz w:val="16"/>
                <w:u w:val="single"/>
              </w:rPr>
              <w:t>Type</w:t>
            </w:r>
          </w:p>
          <w:p w14:paraId="3D0875D3" w14:textId="77777777" w:rsidR="00396C9B" w:rsidRPr="00C867D8" w:rsidRDefault="00396C9B" w:rsidP="00396C9B">
            <w:pPr>
              <w:rPr>
                <w:rFonts w:cs="Arial"/>
                <w:sz w:val="16"/>
              </w:rPr>
            </w:pPr>
            <w:r w:rsidRPr="00C867D8">
              <w:rPr>
                <w:rFonts w:cs="Arial"/>
                <w:sz w:val="16"/>
              </w:rPr>
              <w:t>n/a</w:t>
            </w:r>
          </w:p>
        </w:tc>
      </w:tr>
      <w:tr w:rsidR="00396C9B" w:rsidRPr="00C867D8" w14:paraId="65040B3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0ACB550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58A8267" w14:textId="77777777" w:rsidR="00396C9B" w:rsidRPr="00C867D8" w:rsidRDefault="00396C9B" w:rsidP="00396C9B">
            <w:pPr>
              <w:rPr>
                <w:rFonts w:cs="Arial"/>
                <w:sz w:val="16"/>
              </w:rPr>
            </w:pPr>
            <w:r w:rsidRPr="00C867D8">
              <w:rPr>
                <w:rFonts w:cs="Arial"/>
                <w:sz w:val="16"/>
              </w:rPr>
              <w:t>CAMERA_SERIAL_NUMBER</w:t>
            </w:r>
          </w:p>
          <w:p w14:paraId="1DB9897A" w14:textId="77777777" w:rsidR="00396C9B" w:rsidRPr="00C867D8" w:rsidRDefault="00396C9B" w:rsidP="00396C9B">
            <w:pPr>
              <w:rPr>
                <w:rFonts w:cs="Arial"/>
                <w:sz w:val="16"/>
              </w:rPr>
            </w:pPr>
          </w:p>
          <w:p w14:paraId="71DBE1E9" w14:textId="2922B41D" w:rsidR="00396C9B" w:rsidRPr="00C867D8" w:rsidRDefault="00396C9B" w:rsidP="00396C9B">
            <w:pPr>
              <w:rPr>
                <w:rFonts w:cs="Arial"/>
                <w:sz w:val="16"/>
              </w:rPr>
            </w:pPr>
            <w:r>
              <w:rPr>
                <w:rFonts w:cs="Arial"/>
                <w:b/>
                <w:sz w:val="16"/>
                <w:u w:val="single"/>
              </w:rPr>
              <w:t>Archive Attribute</w:t>
            </w:r>
          </w:p>
          <w:p w14:paraId="1B76AA9F" w14:textId="65A702A0"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327C5CB8" w14:textId="77777777" w:rsidR="00396C9B" w:rsidRPr="00C867D8" w:rsidRDefault="00396C9B" w:rsidP="00396C9B">
            <w:pPr>
              <w:rPr>
                <w:rFonts w:cs="Arial"/>
                <w:b/>
                <w:sz w:val="16"/>
                <w:u w:val="single"/>
              </w:rPr>
            </w:pPr>
          </w:p>
          <w:p w14:paraId="67FDD935"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1082A258" w14:textId="77777777" w:rsidR="00396C9B" w:rsidRPr="00C867D8" w:rsidRDefault="00396C9B" w:rsidP="00396C9B">
            <w:pPr>
              <w:rPr>
                <w:rFonts w:cs="Arial"/>
                <w:sz w:val="16"/>
              </w:rPr>
            </w:pPr>
            <w:r w:rsidRPr="00C867D8">
              <w:rPr>
                <w:rFonts w:cs="Arial"/>
                <w:sz w:val="16"/>
              </w:rPr>
              <w:t>Specifies the manufacturer's serial number assigned to a camera instrument. This number may be used to uniquely identify a particular camera instrument for tracing its components or determining its calibration history, for example.</w:t>
            </w:r>
          </w:p>
          <w:p w14:paraId="7E9AC682" w14:textId="77777777" w:rsidR="00396C9B" w:rsidRPr="00C867D8" w:rsidRDefault="00396C9B" w:rsidP="00396C9B">
            <w:pPr>
              <w:rPr>
                <w:rFonts w:cs="Arial"/>
                <w:sz w:val="16"/>
              </w:rPr>
            </w:pPr>
          </w:p>
          <w:p w14:paraId="12BE6071" w14:textId="4A5E0090" w:rsidR="00396C9B" w:rsidRPr="00C867D8" w:rsidRDefault="00396C9B" w:rsidP="00396C9B">
            <w:pPr>
              <w:rPr>
                <w:rFonts w:cs="Arial"/>
                <w:sz w:val="16"/>
              </w:rPr>
            </w:pPr>
            <w:r w:rsidRPr="00C867D8">
              <w:rPr>
                <w:rFonts w:cs="Arial"/>
                <w:sz w:val="16"/>
              </w:rPr>
              <w:t>For M2020, the value might not be identical to that of INSTRUMENT_SERIAL_NUMBER.</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2C86823A"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29929989" w14:textId="77777777" w:rsidR="00396C9B" w:rsidRPr="001C2611" w:rsidRDefault="00396C9B" w:rsidP="00396C9B">
            <w:pPr>
              <w:pStyle w:val="ListParagraph"/>
              <w:numPr>
                <w:ilvl w:val="0"/>
                <w:numId w:val="36"/>
              </w:numPr>
              <w:spacing w:before="20"/>
              <w:rPr>
                <w:rFonts w:cs="Arial"/>
                <w:sz w:val="16"/>
              </w:rPr>
            </w:pPr>
            <w:r>
              <w:rPr>
                <w:rFonts w:cs="Arial"/>
                <w:sz w:val="16"/>
              </w:rPr>
              <w:t>Eng. Cameras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2"/>
              <w:gridCol w:w="798"/>
              <w:gridCol w:w="798"/>
              <w:gridCol w:w="798"/>
              <w:gridCol w:w="798"/>
            </w:tblGrid>
            <w:tr w:rsidR="00396C9B" w14:paraId="5863A5F9" w14:textId="77777777" w:rsidTr="00FD3D15">
              <w:tc>
                <w:tcPr>
                  <w:tcW w:w="1302" w:type="dxa"/>
                </w:tcPr>
                <w:p w14:paraId="7818F435" w14:textId="77777777" w:rsidR="00396C9B" w:rsidRDefault="00396C9B" w:rsidP="00396C9B">
                  <w:pPr>
                    <w:spacing w:before="40"/>
                    <w:rPr>
                      <w:rFonts w:cs="Arial"/>
                      <w:sz w:val="16"/>
                      <w:u w:val="single"/>
                    </w:rPr>
                  </w:pPr>
                </w:p>
              </w:tc>
              <w:tc>
                <w:tcPr>
                  <w:tcW w:w="1596" w:type="dxa"/>
                  <w:gridSpan w:val="2"/>
                </w:tcPr>
                <w:p w14:paraId="705D947B" w14:textId="77777777" w:rsidR="00396C9B" w:rsidRDefault="00396C9B" w:rsidP="00396C9B">
                  <w:pPr>
                    <w:spacing w:before="40"/>
                    <w:jc w:val="center"/>
                    <w:rPr>
                      <w:rFonts w:cs="Arial"/>
                      <w:sz w:val="16"/>
                      <w:u w:val="single"/>
                    </w:rPr>
                  </w:pPr>
                  <w:r>
                    <w:rPr>
                      <w:rFonts w:cs="Arial"/>
                      <w:sz w:val="16"/>
                      <w:u w:val="single"/>
                    </w:rPr>
                    <w:t>EM Strings</w:t>
                  </w:r>
                  <w:r>
                    <w:rPr>
                      <w:rFonts w:cs="Arial"/>
                      <w:sz w:val="16"/>
                    </w:rPr>
                    <w:t xml:space="preserve"> </w:t>
                  </w:r>
                  <w:r w:rsidRPr="00D13C1B">
                    <w:rPr>
                      <w:rFonts w:cs="Arial"/>
                      <w:sz w:val="16"/>
                    </w:rPr>
                    <w:t>(RCE)</w:t>
                  </w:r>
                </w:p>
              </w:tc>
              <w:tc>
                <w:tcPr>
                  <w:tcW w:w="1596" w:type="dxa"/>
                  <w:gridSpan w:val="2"/>
                </w:tcPr>
                <w:p w14:paraId="51161D02" w14:textId="77777777" w:rsidR="00396C9B" w:rsidRDefault="00396C9B" w:rsidP="00396C9B">
                  <w:pPr>
                    <w:spacing w:before="40"/>
                    <w:jc w:val="center"/>
                    <w:rPr>
                      <w:rFonts w:cs="Arial"/>
                      <w:sz w:val="16"/>
                      <w:u w:val="single"/>
                    </w:rPr>
                  </w:pPr>
                  <w:r>
                    <w:rPr>
                      <w:rFonts w:cs="Arial"/>
                      <w:sz w:val="16"/>
                      <w:u w:val="single"/>
                    </w:rPr>
                    <w:t>FM Strings</w:t>
                  </w:r>
                  <w:r>
                    <w:rPr>
                      <w:rFonts w:cs="Arial"/>
                      <w:sz w:val="16"/>
                    </w:rPr>
                    <w:t xml:space="preserve"> </w:t>
                  </w:r>
                  <w:r w:rsidRPr="00D13C1B">
                    <w:rPr>
                      <w:rFonts w:cs="Arial"/>
                      <w:sz w:val="16"/>
                    </w:rPr>
                    <w:t>(RCE)</w:t>
                  </w:r>
                </w:p>
              </w:tc>
            </w:tr>
            <w:tr w:rsidR="00396C9B" w14:paraId="34D104E2" w14:textId="77777777" w:rsidTr="00FD3D15">
              <w:tc>
                <w:tcPr>
                  <w:tcW w:w="1302" w:type="dxa"/>
                </w:tcPr>
                <w:p w14:paraId="01E32FE8" w14:textId="77777777" w:rsidR="00396C9B" w:rsidRDefault="00396C9B" w:rsidP="00396C9B">
                  <w:pPr>
                    <w:spacing w:before="40"/>
                    <w:jc w:val="center"/>
                    <w:rPr>
                      <w:rFonts w:cs="Arial"/>
                      <w:sz w:val="16"/>
                      <w:u w:val="single"/>
                    </w:rPr>
                  </w:pPr>
                  <w:r>
                    <w:rPr>
                      <w:rFonts w:cs="Arial"/>
                      <w:sz w:val="16"/>
                      <w:u w:val="single"/>
                    </w:rPr>
                    <w:t>Instrument</w:t>
                  </w:r>
                </w:p>
              </w:tc>
              <w:tc>
                <w:tcPr>
                  <w:tcW w:w="798" w:type="dxa"/>
                </w:tcPr>
                <w:p w14:paraId="03B180B8" w14:textId="77777777" w:rsidR="00396C9B" w:rsidRDefault="00396C9B" w:rsidP="00396C9B">
                  <w:pPr>
                    <w:spacing w:before="40"/>
                    <w:jc w:val="center"/>
                    <w:rPr>
                      <w:rFonts w:cs="Arial"/>
                      <w:sz w:val="16"/>
                      <w:u w:val="single"/>
                    </w:rPr>
                  </w:pPr>
                  <w:r>
                    <w:rPr>
                      <w:rFonts w:cs="Arial"/>
                      <w:sz w:val="16"/>
                      <w:u w:val="single"/>
                    </w:rPr>
                    <w:t>A</w:t>
                  </w:r>
                </w:p>
              </w:tc>
              <w:tc>
                <w:tcPr>
                  <w:tcW w:w="798" w:type="dxa"/>
                </w:tcPr>
                <w:p w14:paraId="4BA3D77B" w14:textId="77777777" w:rsidR="00396C9B" w:rsidRDefault="00396C9B" w:rsidP="00396C9B">
                  <w:pPr>
                    <w:spacing w:before="40"/>
                    <w:jc w:val="center"/>
                    <w:rPr>
                      <w:rFonts w:cs="Arial"/>
                      <w:sz w:val="16"/>
                      <w:u w:val="single"/>
                    </w:rPr>
                  </w:pPr>
                  <w:r>
                    <w:rPr>
                      <w:rFonts w:cs="Arial"/>
                      <w:sz w:val="16"/>
                      <w:u w:val="single"/>
                    </w:rPr>
                    <w:t>B</w:t>
                  </w:r>
                </w:p>
              </w:tc>
              <w:tc>
                <w:tcPr>
                  <w:tcW w:w="798" w:type="dxa"/>
                </w:tcPr>
                <w:p w14:paraId="678E62D6" w14:textId="77777777" w:rsidR="00396C9B" w:rsidRDefault="00396C9B" w:rsidP="00396C9B">
                  <w:pPr>
                    <w:spacing w:before="40"/>
                    <w:jc w:val="center"/>
                    <w:rPr>
                      <w:rFonts w:cs="Arial"/>
                      <w:sz w:val="16"/>
                      <w:u w:val="single"/>
                    </w:rPr>
                  </w:pPr>
                  <w:r>
                    <w:rPr>
                      <w:rFonts w:cs="Arial"/>
                      <w:sz w:val="16"/>
                      <w:u w:val="single"/>
                    </w:rPr>
                    <w:t>A</w:t>
                  </w:r>
                </w:p>
              </w:tc>
              <w:tc>
                <w:tcPr>
                  <w:tcW w:w="798" w:type="dxa"/>
                </w:tcPr>
                <w:p w14:paraId="5C72A281" w14:textId="77777777" w:rsidR="00396C9B" w:rsidRDefault="00396C9B" w:rsidP="00396C9B">
                  <w:pPr>
                    <w:spacing w:before="40"/>
                    <w:jc w:val="center"/>
                    <w:rPr>
                      <w:rFonts w:cs="Arial"/>
                      <w:sz w:val="16"/>
                      <w:u w:val="single"/>
                    </w:rPr>
                  </w:pPr>
                  <w:r>
                    <w:rPr>
                      <w:rFonts w:cs="Arial"/>
                      <w:sz w:val="16"/>
                      <w:u w:val="single"/>
                    </w:rPr>
                    <w:t>B</w:t>
                  </w:r>
                </w:p>
              </w:tc>
            </w:tr>
            <w:tr w:rsidR="00396C9B" w14:paraId="1BB0D9F3" w14:textId="77777777" w:rsidTr="00FD3D15">
              <w:tc>
                <w:tcPr>
                  <w:tcW w:w="1302" w:type="dxa"/>
                </w:tcPr>
                <w:p w14:paraId="51B519A8" w14:textId="77777777" w:rsidR="00396C9B" w:rsidRPr="003D26B4" w:rsidRDefault="00396C9B" w:rsidP="00396C9B">
                  <w:pPr>
                    <w:spacing w:before="40"/>
                    <w:rPr>
                      <w:rFonts w:cs="Arial"/>
                      <w:sz w:val="16"/>
                    </w:rPr>
                  </w:pPr>
                  <w:r w:rsidRPr="003D26B4">
                    <w:rPr>
                      <w:rFonts w:cs="Arial"/>
                      <w:sz w:val="16"/>
                    </w:rPr>
                    <w:t>Fhaz Left</w:t>
                  </w:r>
                </w:p>
              </w:tc>
              <w:tc>
                <w:tcPr>
                  <w:tcW w:w="798" w:type="dxa"/>
                </w:tcPr>
                <w:p w14:paraId="2BA62DC8"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21370CC7"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57F1EDD5"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773DDF6A"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7DA46E78" w14:textId="77777777" w:rsidTr="00FD3D15">
              <w:tc>
                <w:tcPr>
                  <w:tcW w:w="1302" w:type="dxa"/>
                </w:tcPr>
                <w:p w14:paraId="6AA5FD3E" w14:textId="77777777" w:rsidR="00396C9B" w:rsidRPr="003D26B4" w:rsidRDefault="00396C9B" w:rsidP="00396C9B">
                  <w:pPr>
                    <w:spacing w:before="40"/>
                    <w:rPr>
                      <w:rFonts w:cs="Arial"/>
                      <w:sz w:val="16"/>
                    </w:rPr>
                  </w:pPr>
                  <w:r w:rsidRPr="003D26B4">
                    <w:rPr>
                      <w:rFonts w:cs="Arial"/>
                      <w:sz w:val="16"/>
                    </w:rPr>
                    <w:t>Fhaz Right</w:t>
                  </w:r>
                </w:p>
              </w:tc>
              <w:tc>
                <w:tcPr>
                  <w:tcW w:w="798" w:type="dxa"/>
                </w:tcPr>
                <w:p w14:paraId="7CF115AD"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47D98C1A"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7FE09DD4"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6713CCCB"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3528DB69" w14:textId="77777777" w:rsidTr="00FD3D15">
              <w:tc>
                <w:tcPr>
                  <w:tcW w:w="1302" w:type="dxa"/>
                </w:tcPr>
                <w:p w14:paraId="282EF2EC" w14:textId="77777777" w:rsidR="00396C9B" w:rsidRPr="003D26B4" w:rsidRDefault="00396C9B" w:rsidP="00396C9B">
                  <w:pPr>
                    <w:spacing w:before="40"/>
                    <w:rPr>
                      <w:rFonts w:cs="Arial"/>
                      <w:sz w:val="16"/>
                    </w:rPr>
                  </w:pPr>
                  <w:r>
                    <w:rPr>
                      <w:rFonts w:cs="Arial"/>
                      <w:sz w:val="16"/>
                    </w:rPr>
                    <w:t>Rhaz Left</w:t>
                  </w:r>
                </w:p>
              </w:tc>
              <w:tc>
                <w:tcPr>
                  <w:tcW w:w="1596" w:type="dxa"/>
                  <w:gridSpan w:val="2"/>
                </w:tcPr>
                <w:p w14:paraId="2C2A0EFE"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1596" w:type="dxa"/>
                  <w:gridSpan w:val="2"/>
                </w:tcPr>
                <w:p w14:paraId="648DF625"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107F793F" w14:textId="77777777" w:rsidTr="00FD3D15">
              <w:tc>
                <w:tcPr>
                  <w:tcW w:w="1302" w:type="dxa"/>
                </w:tcPr>
                <w:p w14:paraId="7B76092F" w14:textId="77777777" w:rsidR="00396C9B" w:rsidRPr="003D26B4" w:rsidRDefault="00396C9B" w:rsidP="00396C9B">
                  <w:pPr>
                    <w:spacing w:before="40"/>
                    <w:rPr>
                      <w:rFonts w:cs="Arial"/>
                      <w:sz w:val="16"/>
                    </w:rPr>
                  </w:pPr>
                  <w:r>
                    <w:rPr>
                      <w:rFonts w:cs="Arial"/>
                      <w:sz w:val="16"/>
                    </w:rPr>
                    <w:t>Rhaz Right</w:t>
                  </w:r>
                </w:p>
              </w:tc>
              <w:tc>
                <w:tcPr>
                  <w:tcW w:w="1596" w:type="dxa"/>
                  <w:gridSpan w:val="2"/>
                </w:tcPr>
                <w:p w14:paraId="7A4B3932"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1596" w:type="dxa"/>
                  <w:gridSpan w:val="2"/>
                </w:tcPr>
                <w:p w14:paraId="32DE2D60"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515A79E2" w14:textId="77777777" w:rsidTr="00FD3D15">
              <w:tc>
                <w:tcPr>
                  <w:tcW w:w="1302" w:type="dxa"/>
                </w:tcPr>
                <w:p w14:paraId="055B104D" w14:textId="77777777" w:rsidR="00396C9B" w:rsidRPr="003D26B4" w:rsidRDefault="00396C9B" w:rsidP="00396C9B">
                  <w:pPr>
                    <w:spacing w:before="40"/>
                    <w:rPr>
                      <w:rFonts w:cs="Arial"/>
                      <w:sz w:val="16"/>
                    </w:rPr>
                  </w:pPr>
                  <w:r>
                    <w:rPr>
                      <w:rFonts w:cs="Arial"/>
                      <w:sz w:val="16"/>
                    </w:rPr>
                    <w:t>Navcam Left</w:t>
                  </w:r>
                </w:p>
              </w:tc>
              <w:tc>
                <w:tcPr>
                  <w:tcW w:w="1596" w:type="dxa"/>
                  <w:gridSpan w:val="2"/>
                </w:tcPr>
                <w:p w14:paraId="118D061C"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1596" w:type="dxa"/>
                  <w:gridSpan w:val="2"/>
                </w:tcPr>
                <w:p w14:paraId="6A30131F"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00543958" w14:textId="77777777" w:rsidTr="00FD3D15">
              <w:tc>
                <w:tcPr>
                  <w:tcW w:w="1302" w:type="dxa"/>
                </w:tcPr>
                <w:p w14:paraId="1702A2FA" w14:textId="77777777" w:rsidR="00396C9B" w:rsidRDefault="00396C9B" w:rsidP="00396C9B">
                  <w:pPr>
                    <w:spacing w:before="40"/>
                    <w:rPr>
                      <w:rFonts w:cs="Arial"/>
                      <w:sz w:val="16"/>
                    </w:rPr>
                  </w:pPr>
                  <w:r>
                    <w:rPr>
                      <w:rFonts w:cs="Arial"/>
                      <w:sz w:val="16"/>
                    </w:rPr>
                    <w:t>Navcam Right</w:t>
                  </w:r>
                </w:p>
              </w:tc>
              <w:tc>
                <w:tcPr>
                  <w:tcW w:w="1596" w:type="dxa"/>
                  <w:gridSpan w:val="2"/>
                </w:tcPr>
                <w:p w14:paraId="5B331C6C"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1596" w:type="dxa"/>
                  <w:gridSpan w:val="2"/>
                </w:tcPr>
                <w:p w14:paraId="52D63FA3"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2509CC93" w14:textId="77777777" w:rsidTr="00FD3D15">
              <w:tc>
                <w:tcPr>
                  <w:tcW w:w="1302" w:type="dxa"/>
                </w:tcPr>
                <w:p w14:paraId="3A289260" w14:textId="77777777" w:rsidR="00396C9B" w:rsidRDefault="00396C9B" w:rsidP="00396C9B">
                  <w:pPr>
                    <w:spacing w:before="40"/>
                    <w:rPr>
                      <w:rFonts w:cs="Arial"/>
                      <w:sz w:val="16"/>
                    </w:rPr>
                  </w:pPr>
                  <w:r>
                    <w:rPr>
                      <w:rFonts w:cs="Arial"/>
                      <w:sz w:val="16"/>
                    </w:rPr>
                    <w:t>Cache</w:t>
                  </w:r>
                </w:p>
              </w:tc>
              <w:tc>
                <w:tcPr>
                  <w:tcW w:w="1596" w:type="dxa"/>
                  <w:gridSpan w:val="2"/>
                </w:tcPr>
                <w:p w14:paraId="41844990"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1596" w:type="dxa"/>
                  <w:gridSpan w:val="2"/>
                </w:tcPr>
                <w:p w14:paraId="0B06F5A1"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r>
          </w:tbl>
          <w:p w14:paraId="03F9E7E4" w14:textId="77777777" w:rsidR="00396C9B" w:rsidRDefault="00396C9B" w:rsidP="00396C9B">
            <w:pPr>
              <w:spacing w:before="40"/>
              <w:rPr>
                <w:rFonts w:cs="Arial"/>
                <w:sz w:val="16"/>
                <w:u w:val="single"/>
              </w:rPr>
            </w:pPr>
          </w:p>
          <w:p w14:paraId="2541CA0E" w14:textId="77777777" w:rsidR="00396C9B" w:rsidRPr="00935017" w:rsidRDefault="00396C9B" w:rsidP="00396C9B">
            <w:pPr>
              <w:pStyle w:val="ListParagraph"/>
              <w:numPr>
                <w:ilvl w:val="0"/>
                <w:numId w:val="36"/>
              </w:numPr>
              <w:spacing w:before="40"/>
              <w:rPr>
                <w:rFonts w:cs="Arial"/>
                <w:sz w:val="16"/>
                <w:u w:val="single"/>
              </w:rPr>
            </w:pPr>
            <w:r>
              <w:rPr>
                <w:rFonts w:cs="Arial"/>
                <w:sz w:val="16"/>
              </w:rPr>
              <w:t>SuperCam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66107311" w14:textId="77777777" w:rsidTr="00FD3D15">
              <w:tc>
                <w:tcPr>
                  <w:tcW w:w="1498" w:type="dxa"/>
                </w:tcPr>
                <w:p w14:paraId="67F145B6" w14:textId="77777777" w:rsidR="00396C9B" w:rsidRPr="001C2611" w:rsidRDefault="00396C9B" w:rsidP="00396C9B">
                  <w:pPr>
                    <w:jc w:val="center"/>
                    <w:rPr>
                      <w:rFonts w:cs="Arial"/>
                      <w:sz w:val="16"/>
                      <w:u w:val="single"/>
                    </w:rPr>
                  </w:pPr>
                  <w:r>
                    <w:rPr>
                      <w:rFonts w:cs="Arial"/>
                      <w:sz w:val="16"/>
                      <w:u w:val="single"/>
                    </w:rPr>
                    <w:t>Instrument</w:t>
                  </w:r>
                </w:p>
              </w:tc>
              <w:tc>
                <w:tcPr>
                  <w:tcW w:w="1498" w:type="dxa"/>
                </w:tcPr>
                <w:p w14:paraId="2E0C5406" w14:textId="77777777" w:rsidR="00396C9B" w:rsidRPr="001C2611" w:rsidRDefault="00396C9B" w:rsidP="00396C9B">
                  <w:pPr>
                    <w:jc w:val="center"/>
                    <w:rPr>
                      <w:rFonts w:cs="Arial"/>
                      <w:sz w:val="16"/>
                      <w:u w:val="single"/>
                    </w:rPr>
                  </w:pPr>
                  <w:r w:rsidRPr="001C2611">
                    <w:rPr>
                      <w:rFonts w:cs="Arial"/>
                      <w:sz w:val="16"/>
                      <w:u w:val="single"/>
                    </w:rPr>
                    <w:t>EM</w:t>
                  </w:r>
                </w:p>
              </w:tc>
              <w:tc>
                <w:tcPr>
                  <w:tcW w:w="1498" w:type="dxa"/>
                </w:tcPr>
                <w:p w14:paraId="2A003C27" w14:textId="77777777" w:rsidR="00396C9B" w:rsidRPr="001C2611" w:rsidRDefault="00396C9B" w:rsidP="00396C9B">
                  <w:pPr>
                    <w:jc w:val="center"/>
                    <w:rPr>
                      <w:rFonts w:cs="Arial"/>
                      <w:sz w:val="16"/>
                      <w:u w:val="single"/>
                    </w:rPr>
                  </w:pPr>
                  <w:r w:rsidRPr="001C2611">
                    <w:rPr>
                      <w:rFonts w:cs="Arial"/>
                      <w:sz w:val="16"/>
                      <w:u w:val="single"/>
                    </w:rPr>
                    <w:t>FM</w:t>
                  </w:r>
                </w:p>
              </w:tc>
            </w:tr>
            <w:tr w:rsidR="00396C9B" w14:paraId="40032875" w14:textId="77777777" w:rsidTr="00FD3D15">
              <w:tc>
                <w:tcPr>
                  <w:tcW w:w="1498" w:type="dxa"/>
                </w:tcPr>
                <w:p w14:paraId="201B3748" w14:textId="77777777" w:rsidR="00396C9B" w:rsidRPr="00935017" w:rsidRDefault="00396C9B" w:rsidP="00396C9B">
                  <w:pPr>
                    <w:rPr>
                      <w:rFonts w:cs="Arial"/>
                      <w:sz w:val="16"/>
                    </w:rPr>
                  </w:pPr>
                  <w:r w:rsidRPr="00935017">
                    <w:rPr>
                      <w:rFonts w:cs="Arial"/>
                      <w:sz w:val="16"/>
                    </w:rPr>
                    <w:t>RMI</w:t>
                  </w:r>
                </w:p>
              </w:tc>
              <w:tc>
                <w:tcPr>
                  <w:tcW w:w="1498" w:type="dxa"/>
                </w:tcPr>
                <w:p w14:paraId="4F249268" w14:textId="77777777" w:rsidR="00396C9B" w:rsidRDefault="00396C9B" w:rsidP="00396C9B">
                  <w:pPr>
                    <w:jc w:val="center"/>
                    <w:rPr>
                      <w:rFonts w:cs="Arial"/>
                      <w:sz w:val="16"/>
                    </w:rPr>
                  </w:pPr>
                  <w:r w:rsidRPr="00EB02A4">
                    <w:rPr>
                      <w:rFonts w:cs="Arial"/>
                      <w:color w:val="FF0000"/>
                      <w:sz w:val="16"/>
                    </w:rPr>
                    <w:t>TBD</w:t>
                  </w:r>
                </w:p>
              </w:tc>
              <w:tc>
                <w:tcPr>
                  <w:tcW w:w="1498" w:type="dxa"/>
                </w:tcPr>
                <w:p w14:paraId="49118409" w14:textId="77777777" w:rsidR="00396C9B" w:rsidRDefault="00396C9B" w:rsidP="00396C9B">
                  <w:pPr>
                    <w:jc w:val="center"/>
                    <w:rPr>
                      <w:rFonts w:cs="Arial"/>
                      <w:sz w:val="16"/>
                    </w:rPr>
                  </w:pPr>
                  <w:r w:rsidRPr="00EB02A4">
                    <w:rPr>
                      <w:rFonts w:cs="Arial"/>
                      <w:color w:val="FF0000"/>
                      <w:sz w:val="16"/>
                    </w:rPr>
                    <w:t>TBD</w:t>
                  </w:r>
                </w:p>
              </w:tc>
            </w:tr>
          </w:tbl>
          <w:p w14:paraId="5433EC84" w14:textId="77777777" w:rsidR="00396C9B" w:rsidRPr="00C867D8" w:rsidRDefault="00396C9B" w:rsidP="00396C9B">
            <w:pPr>
              <w:rPr>
                <w:rFonts w:cs="Arial"/>
                <w:sz w:val="16"/>
              </w:rPr>
            </w:pPr>
            <w:r w:rsidRPr="00C867D8">
              <w:rPr>
                <w:rFonts w:cs="Arial"/>
                <w:sz w:val="16"/>
              </w:rPr>
              <w:t xml:space="preserve">     </w:t>
            </w:r>
            <w:r w:rsidRPr="00C867D8">
              <w:rPr>
                <w:rFonts w:cs="Arial"/>
                <w:b/>
                <w:sz w:val="16"/>
              </w:rPr>
              <w:t xml:space="preserve">   </w:t>
            </w:r>
          </w:p>
          <w:p w14:paraId="67055FE3" w14:textId="77777777" w:rsidR="00396C9B" w:rsidRPr="00B63ACD" w:rsidRDefault="00396C9B" w:rsidP="00396C9B">
            <w:pPr>
              <w:pStyle w:val="ListParagraph"/>
              <w:numPr>
                <w:ilvl w:val="0"/>
                <w:numId w:val="36"/>
              </w:numPr>
              <w:rPr>
                <w:rFonts w:cs="Arial"/>
                <w:sz w:val="16"/>
                <w:u w:val="single"/>
              </w:rPr>
            </w:pPr>
            <w:r>
              <w:rPr>
                <w:rFonts w:cs="Arial"/>
                <w:sz w:val="16"/>
              </w:rPr>
              <w:t>Mastcam-Z</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44EA1CC3" w14:textId="77777777" w:rsidTr="00FD3D15">
              <w:tc>
                <w:tcPr>
                  <w:tcW w:w="1498" w:type="dxa"/>
                </w:tcPr>
                <w:p w14:paraId="543C82CC" w14:textId="77777777" w:rsidR="00396C9B" w:rsidRDefault="00396C9B" w:rsidP="00396C9B">
                  <w:pPr>
                    <w:jc w:val="center"/>
                    <w:rPr>
                      <w:rFonts w:cs="Arial"/>
                      <w:sz w:val="16"/>
                      <w:u w:val="single"/>
                    </w:rPr>
                  </w:pPr>
                  <w:r>
                    <w:rPr>
                      <w:rFonts w:cs="Arial"/>
                      <w:sz w:val="16"/>
                      <w:u w:val="single"/>
                    </w:rPr>
                    <w:t>Instrument</w:t>
                  </w:r>
                </w:p>
              </w:tc>
              <w:tc>
                <w:tcPr>
                  <w:tcW w:w="1498" w:type="dxa"/>
                </w:tcPr>
                <w:p w14:paraId="3072A533" w14:textId="77777777" w:rsidR="00396C9B" w:rsidRDefault="00396C9B" w:rsidP="00396C9B">
                  <w:pPr>
                    <w:jc w:val="center"/>
                    <w:rPr>
                      <w:rFonts w:cs="Arial"/>
                      <w:sz w:val="16"/>
                      <w:u w:val="single"/>
                    </w:rPr>
                  </w:pPr>
                  <w:r>
                    <w:rPr>
                      <w:rFonts w:cs="Arial"/>
                      <w:sz w:val="16"/>
                      <w:u w:val="single"/>
                    </w:rPr>
                    <w:t>EM</w:t>
                  </w:r>
                </w:p>
              </w:tc>
              <w:tc>
                <w:tcPr>
                  <w:tcW w:w="1498" w:type="dxa"/>
                </w:tcPr>
                <w:p w14:paraId="39386E3E" w14:textId="77777777" w:rsidR="00396C9B" w:rsidRDefault="00396C9B" w:rsidP="00396C9B">
                  <w:pPr>
                    <w:jc w:val="center"/>
                    <w:rPr>
                      <w:rFonts w:cs="Arial"/>
                      <w:sz w:val="16"/>
                      <w:u w:val="single"/>
                    </w:rPr>
                  </w:pPr>
                  <w:r>
                    <w:rPr>
                      <w:rFonts w:cs="Arial"/>
                      <w:sz w:val="16"/>
                      <w:u w:val="single"/>
                    </w:rPr>
                    <w:t>FM</w:t>
                  </w:r>
                </w:p>
              </w:tc>
            </w:tr>
            <w:tr w:rsidR="00396C9B" w14:paraId="1A4A2B6F" w14:textId="77777777" w:rsidTr="00FD3D15">
              <w:tc>
                <w:tcPr>
                  <w:tcW w:w="1498" w:type="dxa"/>
                </w:tcPr>
                <w:p w14:paraId="645E2F51" w14:textId="77777777" w:rsidR="00396C9B" w:rsidRPr="00B63ACD" w:rsidRDefault="00396C9B" w:rsidP="00396C9B">
                  <w:pPr>
                    <w:rPr>
                      <w:rFonts w:cs="Arial"/>
                      <w:sz w:val="16"/>
                    </w:rPr>
                  </w:pPr>
                  <w:r w:rsidRPr="00B63ACD">
                    <w:rPr>
                      <w:rFonts w:cs="Arial"/>
                      <w:sz w:val="16"/>
                    </w:rPr>
                    <w:t>Mastcam-Z Left</w:t>
                  </w:r>
                </w:p>
              </w:tc>
              <w:tc>
                <w:tcPr>
                  <w:tcW w:w="1498" w:type="dxa"/>
                </w:tcPr>
                <w:p w14:paraId="0C4A2566" w14:textId="77777777"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13896DE8" w14:textId="77777777" w:rsidR="00396C9B" w:rsidRPr="00B63ACD" w:rsidRDefault="00396C9B" w:rsidP="00396C9B">
                  <w:pPr>
                    <w:jc w:val="center"/>
                    <w:rPr>
                      <w:rFonts w:cs="Arial"/>
                      <w:color w:val="FF0000"/>
                      <w:sz w:val="16"/>
                    </w:rPr>
                  </w:pPr>
                  <w:r w:rsidRPr="00EB02A4">
                    <w:rPr>
                      <w:rFonts w:cs="Arial"/>
                      <w:color w:val="FF0000"/>
                      <w:sz w:val="16"/>
                    </w:rPr>
                    <w:t>TBD</w:t>
                  </w:r>
                </w:p>
              </w:tc>
            </w:tr>
            <w:tr w:rsidR="00396C9B" w14:paraId="44758A71" w14:textId="77777777" w:rsidTr="00FD3D15">
              <w:tc>
                <w:tcPr>
                  <w:tcW w:w="1498" w:type="dxa"/>
                </w:tcPr>
                <w:p w14:paraId="2A71061C" w14:textId="77777777" w:rsidR="00396C9B" w:rsidRPr="00B63ACD" w:rsidRDefault="00396C9B" w:rsidP="00396C9B">
                  <w:pPr>
                    <w:rPr>
                      <w:rFonts w:cs="Arial"/>
                      <w:sz w:val="16"/>
                    </w:rPr>
                  </w:pPr>
                  <w:r>
                    <w:rPr>
                      <w:rFonts w:cs="Arial"/>
                      <w:sz w:val="16"/>
                    </w:rPr>
                    <w:t>Mastcam-Z Right</w:t>
                  </w:r>
                </w:p>
              </w:tc>
              <w:tc>
                <w:tcPr>
                  <w:tcW w:w="1498" w:type="dxa"/>
                </w:tcPr>
                <w:p w14:paraId="4D043045" w14:textId="77777777"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34BCA793" w14:textId="77777777" w:rsidR="00396C9B" w:rsidRPr="00B63ACD" w:rsidRDefault="00396C9B" w:rsidP="00396C9B">
                  <w:pPr>
                    <w:jc w:val="center"/>
                    <w:rPr>
                      <w:rFonts w:cs="Arial"/>
                      <w:color w:val="FF0000"/>
                      <w:sz w:val="16"/>
                    </w:rPr>
                  </w:pPr>
                  <w:r w:rsidRPr="00EB02A4">
                    <w:rPr>
                      <w:rFonts w:cs="Arial"/>
                      <w:color w:val="FF0000"/>
                      <w:sz w:val="16"/>
                    </w:rPr>
                    <w:t>TBD</w:t>
                  </w:r>
                </w:p>
              </w:tc>
            </w:tr>
          </w:tbl>
          <w:p w14:paraId="6C4CFB4C" w14:textId="77777777" w:rsidR="00396C9B" w:rsidRPr="00B63ACD" w:rsidRDefault="00396C9B" w:rsidP="00396C9B">
            <w:pPr>
              <w:rPr>
                <w:rFonts w:cs="Arial"/>
                <w:sz w:val="16"/>
                <w:u w:val="single"/>
              </w:rPr>
            </w:pPr>
          </w:p>
          <w:p w14:paraId="6051822D" w14:textId="77777777" w:rsidR="00396C9B" w:rsidRPr="00B63ACD" w:rsidRDefault="00396C9B" w:rsidP="00396C9B">
            <w:pPr>
              <w:pStyle w:val="ListParagraph"/>
              <w:numPr>
                <w:ilvl w:val="0"/>
                <w:numId w:val="36"/>
              </w:numPr>
              <w:rPr>
                <w:rFonts w:cs="Arial"/>
                <w:sz w:val="16"/>
                <w:u w:val="single"/>
              </w:rPr>
            </w:pPr>
            <w:r>
              <w:rPr>
                <w:rFonts w:cs="Arial"/>
                <w:sz w:val="16"/>
              </w:rPr>
              <w:lastRenderedPageBreak/>
              <w:t>SHERLOC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1AD066CC" w14:textId="77777777" w:rsidTr="00FD3D15">
              <w:tc>
                <w:tcPr>
                  <w:tcW w:w="1498" w:type="dxa"/>
                </w:tcPr>
                <w:p w14:paraId="31FBE405" w14:textId="77777777" w:rsidR="00396C9B" w:rsidRDefault="00396C9B" w:rsidP="00396C9B">
                  <w:pPr>
                    <w:jc w:val="center"/>
                    <w:rPr>
                      <w:rFonts w:cs="Arial"/>
                      <w:sz w:val="16"/>
                      <w:u w:val="single"/>
                    </w:rPr>
                  </w:pPr>
                  <w:r>
                    <w:rPr>
                      <w:rFonts w:cs="Arial"/>
                      <w:sz w:val="16"/>
                      <w:u w:val="single"/>
                    </w:rPr>
                    <w:t>Instrument</w:t>
                  </w:r>
                </w:p>
              </w:tc>
              <w:tc>
                <w:tcPr>
                  <w:tcW w:w="1498" w:type="dxa"/>
                </w:tcPr>
                <w:p w14:paraId="27676E55" w14:textId="77777777" w:rsidR="00396C9B" w:rsidRDefault="00396C9B" w:rsidP="00396C9B">
                  <w:pPr>
                    <w:jc w:val="center"/>
                    <w:rPr>
                      <w:rFonts w:cs="Arial"/>
                      <w:sz w:val="16"/>
                      <w:u w:val="single"/>
                    </w:rPr>
                  </w:pPr>
                  <w:r>
                    <w:rPr>
                      <w:rFonts w:cs="Arial"/>
                      <w:sz w:val="16"/>
                      <w:u w:val="single"/>
                    </w:rPr>
                    <w:t>EM</w:t>
                  </w:r>
                </w:p>
              </w:tc>
              <w:tc>
                <w:tcPr>
                  <w:tcW w:w="1498" w:type="dxa"/>
                </w:tcPr>
                <w:p w14:paraId="4600768A" w14:textId="77777777" w:rsidR="00396C9B" w:rsidRDefault="00396C9B" w:rsidP="00396C9B">
                  <w:pPr>
                    <w:jc w:val="center"/>
                    <w:rPr>
                      <w:rFonts w:cs="Arial"/>
                      <w:sz w:val="16"/>
                      <w:u w:val="single"/>
                    </w:rPr>
                  </w:pPr>
                  <w:r>
                    <w:rPr>
                      <w:rFonts w:cs="Arial"/>
                      <w:sz w:val="16"/>
                      <w:u w:val="single"/>
                    </w:rPr>
                    <w:t>FM</w:t>
                  </w:r>
                </w:p>
              </w:tc>
            </w:tr>
            <w:tr w:rsidR="00396C9B" w14:paraId="3A07FF1E" w14:textId="77777777" w:rsidTr="00FD3D15">
              <w:tc>
                <w:tcPr>
                  <w:tcW w:w="1498" w:type="dxa"/>
                </w:tcPr>
                <w:p w14:paraId="480471B5" w14:textId="77777777" w:rsidR="00396C9B" w:rsidRPr="00B63ACD" w:rsidRDefault="00396C9B" w:rsidP="00396C9B">
                  <w:pPr>
                    <w:rPr>
                      <w:rFonts w:cs="Arial"/>
                      <w:sz w:val="16"/>
                    </w:rPr>
                  </w:pPr>
                  <w:r>
                    <w:rPr>
                      <w:rFonts w:cs="Arial"/>
                      <w:sz w:val="16"/>
                    </w:rPr>
                    <w:t>WATSON</w:t>
                  </w:r>
                </w:p>
              </w:tc>
              <w:tc>
                <w:tcPr>
                  <w:tcW w:w="1498" w:type="dxa"/>
                </w:tcPr>
                <w:p w14:paraId="6D8AFF2C" w14:textId="77777777"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086C33B3" w14:textId="77777777" w:rsidR="00396C9B" w:rsidRPr="00B63ACD" w:rsidRDefault="00396C9B" w:rsidP="00396C9B">
                  <w:pPr>
                    <w:jc w:val="center"/>
                    <w:rPr>
                      <w:rFonts w:cs="Arial"/>
                      <w:color w:val="FF0000"/>
                      <w:sz w:val="16"/>
                    </w:rPr>
                  </w:pPr>
                  <w:r w:rsidRPr="00EB02A4">
                    <w:rPr>
                      <w:rFonts w:cs="Arial"/>
                      <w:color w:val="FF0000"/>
                      <w:sz w:val="16"/>
                    </w:rPr>
                    <w:t>TBD</w:t>
                  </w:r>
                </w:p>
              </w:tc>
            </w:tr>
            <w:tr w:rsidR="00396C9B" w14:paraId="4E54B52B" w14:textId="77777777" w:rsidTr="00FD3D15">
              <w:tc>
                <w:tcPr>
                  <w:tcW w:w="1498" w:type="dxa"/>
                </w:tcPr>
                <w:p w14:paraId="5FD2F85D" w14:textId="77777777" w:rsidR="00396C9B" w:rsidRPr="00B63ACD" w:rsidRDefault="00396C9B" w:rsidP="00396C9B">
                  <w:pPr>
                    <w:rPr>
                      <w:rFonts w:cs="Arial"/>
                      <w:sz w:val="16"/>
                    </w:rPr>
                  </w:pPr>
                  <w:r>
                    <w:rPr>
                      <w:rFonts w:cs="Arial"/>
                      <w:sz w:val="16"/>
                    </w:rPr>
                    <w:t>ACI</w:t>
                  </w:r>
                </w:p>
              </w:tc>
              <w:tc>
                <w:tcPr>
                  <w:tcW w:w="1498" w:type="dxa"/>
                </w:tcPr>
                <w:p w14:paraId="3B8EF927" w14:textId="77777777"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76F9202F" w14:textId="77777777" w:rsidR="00396C9B" w:rsidRPr="00B63ACD" w:rsidRDefault="00396C9B" w:rsidP="00396C9B">
                  <w:pPr>
                    <w:jc w:val="center"/>
                    <w:rPr>
                      <w:rFonts w:cs="Arial"/>
                      <w:color w:val="FF0000"/>
                      <w:sz w:val="16"/>
                    </w:rPr>
                  </w:pPr>
                  <w:r w:rsidRPr="00EB02A4">
                    <w:rPr>
                      <w:rFonts w:cs="Arial"/>
                      <w:color w:val="FF0000"/>
                      <w:sz w:val="16"/>
                    </w:rPr>
                    <w:t>TBD</w:t>
                  </w:r>
                </w:p>
              </w:tc>
            </w:tr>
          </w:tbl>
          <w:p w14:paraId="22B70379" w14:textId="77777777" w:rsidR="00396C9B" w:rsidRPr="00B63ACD" w:rsidRDefault="00396C9B" w:rsidP="00396C9B">
            <w:pPr>
              <w:rPr>
                <w:rFonts w:cs="Arial"/>
                <w:sz w:val="16"/>
                <w:u w:val="single"/>
              </w:rPr>
            </w:pPr>
          </w:p>
          <w:p w14:paraId="620CEC0E" w14:textId="77777777" w:rsidR="00396C9B" w:rsidRPr="00B63ACD" w:rsidRDefault="00396C9B" w:rsidP="00396C9B">
            <w:pPr>
              <w:pStyle w:val="ListParagraph"/>
              <w:numPr>
                <w:ilvl w:val="0"/>
                <w:numId w:val="36"/>
              </w:numPr>
              <w:rPr>
                <w:rFonts w:cs="Arial"/>
                <w:sz w:val="16"/>
                <w:u w:val="single"/>
              </w:rPr>
            </w:pPr>
            <w:r>
              <w:rPr>
                <w:rFonts w:cs="Arial"/>
                <w:sz w:val="16"/>
              </w:rPr>
              <w:t>PIXL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6C3DC979" w14:textId="77777777" w:rsidTr="00FD3D15">
              <w:tc>
                <w:tcPr>
                  <w:tcW w:w="1498" w:type="dxa"/>
                </w:tcPr>
                <w:p w14:paraId="24C8D0A5" w14:textId="77777777" w:rsidR="00396C9B" w:rsidRDefault="00396C9B" w:rsidP="00396C9B">
                  <w:pPr>
                    <w:jc w:val="center"/>
                    <w:rPr>
                      <w:rFonts w:cs="Arial"/>
                      <w:sz w:val="16"/>
                      <w:u w:val="single"/>
                    </w:rPr>
                  </w:pPr>
                  <w:r>
                    <w:rPr>
                      <w:rFonts w:cs="Arial"/>
                      <w:sz w:val="16"/>
                      <w:u w:val="single"/>
                    </w:rPr>
                    <w:t>Instrument</w:t>
                  </w:r>
                </w:p>
              </w:tc>
              <w:tc>
                <w:tcPr>
                  <w:tcW w:w="1498" w:type="dxa"/>
                </w:tcPr>
                <w:p w14:paraId="46F91193" w14:textId="77777777" w:rsidR="00396C9B" w:rsidRDefault="00396C9B" w:rsidP="00396C9B">
                  <w:pPr>
                    <w:jc w:val="center"/>
                    <w:rPr>
                      <w:rFonts w:cs="Arial"/>
                      <w:sz w:val="16"/>
                      <w:u w:val="single"/>
                    </w:rPr>
                  </w:pPr>
                  <w:r>
                    <w:rPr>
                      <w:rFonts w:cs="Arial"/>
                      <w:sz w:val="16"/>
                      <w:u w:val="single"/>
                    </w:rPr>
                    <w:t>EM</w:t>
                  </w:r>
                </w:p>
              </w:tc>
              <w:tc>
                <w:tcPr>
                  <w:tcW w:w="1498" w:type="dxa"/>
                </w:tcPr>
                <w:p w14:paraId="5C2400C1" w14:textId="77777777" w:rsidR="00396C9B" w:rsidRDefault="00396C9B" w:rsidP="00396C9B">
                  <w:pPr>
                    <w:jc w:val="center"/>
                    <w:rPr>
                      <w:rFonts w:cs="Arial"/>
                      <w:sz w:val="16"/>
                      <w:u w:val="single"/>
                    </w:rPr>
                  </w:pPr>
                  <w:r>
                    <w:rPr>
                      <w:rFonts w:cs="Arial"/>
                      <w:sz w:val="16"/>
                      <w:u w:val="single"/>
                    </w:rPr>
                    <w:t>FM</w:t>
                  </w:r>
                </w:p>
              </w:tc>
            </w:tr>
            <w:tr w:rsidR="00396C9B" w14:paraId="17B60B23" w14:textId="77777777" w:rsidTr="00FD3D15">
              <w:tc>
                <w:tcPr>
                  <w:tcW w:w="1498" w:type="dxa"/>
                </w:tcPr>
                <w:p w14:paraId="19670D3D" w14:textId="77777777" w:rsidR="00396C9B" w:rsidRPr="00B63ACD" w:rsidRDefault="00396C9B" w:rsidP="00396C9B">
                  <w:pPr>
                    <w:rPr>
                      <w:rFonts w:cs="Arial"/>
                      <w:sz w:val="16"/>
                    </w:rPr>
                  </w:pPr>
                  <w:r>
                    <w:rPr>
                      <w:rFonts w:cs="Arial"/>
                      <w:sz w:val="16"/>
                    </w:rPr>
                    <w:t>MCC</w:t>
                  </w:r>
                </w:p>
              </w:tc>
              <w:tc>
                <w:tcPr>
                  <w:tcW w:w="1498" w:type="dxa"/>
                </w:tcPr>
                <w:p w14:paraId="21738E64" w14:textId="77777777"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692A52C4" w14:textId="77777777" w:rsidR="00396C9B" w:rsidRPr="00B63ACD" w:rsidRDefault="00396C9B" w:rsidP="00396C9B">
                  <w:pPr>
                    <w:jc w:val="center"/>
                    <w:rPr>
                      <w:rFonts w:cs="Arial"/>
                      <w:color w:val="FF0000"/>
                      <w:sz w:val="16"/>
                    </w:rPr>
                  </w:pPr>
                  <w:r w:rsidRPr="00EB02A4">
                    <w:rPr>
                      <w:rFonts w:cs="Arial"/>
                      <w:color w:val="FF0000"/>
                      <w:sz w:val="16"/>
                    </w:rPr>
                    <w:t>TBD</w:t>
                  </w:r>
                </w:p>
              </w:tc>
            </w:tr>
          </w:tbl>
          <w:p w14:paraId="3DD600B4" w14:textId="77777777" w:rsidR="00396C9B" w:rsidRPr="00B63ACD" w:rsidRDefault="00396C9B" w:rsidP="00396C9B">
            <w:pPr>
              <w:rPr>
                <w:rFonts w:cs="Arial"/>
                <w:sz w:val="16"/>
                <w:u w:val="single"/>
              </w:rPr>
            </w:pPr>
          </w:p>
          <w:p w14:paraId="55E5BBB3" w14:textId="77777777" w:rsidR="00396C9B" w:rsidRPr="00B63ACD" w:rsidRDefault="00396C9B" w:rsidP="00396C9B">
            <w:pPr>
              <w:pStyle w:val="ListParagraph"/>
              <w:numPr>
                <w:ilvl w:val="0"/>
                <w:numId w:val="36"/>
              </w:numPr>
              <w:rPr>
                <w:rFonts w:cs="Arial"/>
                <w:sz w:val="16"/>
                <w:u w:val="single"/>
              </w:rPr>
            </w:pPr>
            <w:r>
              <w:rPr>
                <w:rFonts w:cs="Arial"/>
                <w:sz w:val="16"/>
              </w:rPr>
              <w:t>MEDA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248A5527" w14:textId="77777777" w:rsidTr="00FD3D15">
              <w:tc>
                <w:tcPr>
                  <w:tcW w:w="1498" w:type="dxa"/>
                </w:tcPr>
                <w:p w14:paraId="695EB8B6" w14:textId="77777777" w:rsidR="00396C9B" w:rsidRDefault="00396C9B" w:rsidP="00396C9B">
                  <w:pPr>
                    <w:jc w:val="center"/>
                    <w:rPr>
                      <w:rFonts w:cs="Arial"/>
                      <w:sz w:val="16"/>
                      <w:u w:val="single"/>
                    </w:rPr>
                  </w:pPr>
                  <w:r>
                    <w:rPr>
                      <w:rFonts w:cs="Arial"/>
                      <w:sz w:val="16"/>
                      <w:u w:val="single"/>
                    </w:rPr>
                    <w:t>Instrument</w:t>
                  </w:r>
                </w:p>
              </w:tc>
              <w:tc>
                <w:tcPr>
                  <w:tcW w:w="1498" w:type="dxa"/>
                </w:tcPr>
                <w:p w14:paraId="71E11387" w14:textId="77777777" w:rsidR="00396C9B" w:rsidRDefault="00396C9B" w:rsidP="00396C9B">
                  <w:pPr>
                    <w:jc w:val="center"/>
                    <w:rPr>
                      <w:rFonts w:cs="Arial"/>
                      <w:sz w:val="16"/>
                      <w:u w:val="single"/>
                    </w:rPr>
                  </w:pPr>
                  <w:r>
                    <w:rPr>
                      <w:rFonts w:cs="Arial"/>
                      <w:sz w:val="16"/>
                      <w:u w:val="single"/>
                    </w:rPr>
                    <w:t>EM</w:t>
                  </w:r>
                </w:p>
              </w:tc>
              <w:tc>
                <w:tcPr>
                  <w:tcW w:w="1498" w:type="dxa"/>
                </w:tcPr>
                <w:p w14:paraId="62B71415" w14:textId="77777777" w:rsidR="00396C9B" w:rsidRDefault="00396C9B" w:rsidP="00396C9B">
                  <w:pPr>
                    <w:jc w:val="center"/>
                    <w:rPr>
                      <w:rFonts w:cs="Arial"/>
                      <w:sz w:val="16"/>
                      <w:u w:val="single"/>
                    </w:rPr>
                  </w:pPr>
                  <w:r>
                    <w:rPr>
                      <w:rFonts w:cs="Arial"/>
                      <w:sz w:val="16"/>
                      <w:u w:val="single"/>
                    </w:rPr>
                    <w:t>FM</w:t>
                  </w:r>
                </w:p>
              </w:tc>
            </w:tr>
            <w:tr w:rsidR="00396C9B" w14:paraId="1DA136C1" w14:textId="77777777" w:rsidTr="00FD3D15">
              <w:tc>
                <w:tcPr>
                  <w:tcW w:w="1498" w:type="dxa"/>
                </w:tcPr>
                <w:p w14:paraId="69F185BE" w14:textId="77777777" w:rsidR="00396C9B" w:rsidRPr="00B63ACD" w:rsidRDefault="00396C9B" w:rsidP="00396C9B">
                  <w:pPr>
                    <w:rPr>
                      <w:rFonts w:cs="Arial"/>
                      <w:sz w:val="16"/>
                    </w:rPr>
                  </w:pPr>
                  <w:r>
                    <w:rPr>
                      <w:rFonts w:cs="Arial"/>
                      <w:sz w:val="16"/>
                    </w:rPr>
                    <w:t>SkyCam</w:t>
                  </w:r>
                </w:p>
              </w:tc>
              <w:tc>
                <w:tcPr>
                  <w:tcW w:w="1498" w:type="dxa"/>
                </w:tcPr>
                <w:p w14:paraId="71A4BC49" w14:textId="77777777"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57D83CCC" w14:textId="77777777" w:rsidR="00396C9B" w:rsidRPr="00B63ACD" w:rsidRDefault="00396C9B" w:rsidP="00396C9B">
                  <w:pPr>
                    <w:jc w:val="center"/>
                    <w:rPr>
                      <w:rFonts w:cs="Arial"/>
                      <w:color w:val="FF0000"/>
                      <w:sz w:val="16"/>
                    </w:rPr>
                  </w:pPr>
                  <w:r w:rsidRPr="00EB02A4">
                    <w:rPr>
                      <w:rFonts w:cs="Arial"/>
                      <w:color w:val="FF0000"/>
                      <w:sz w:val="16"/>
                    </w:rPr>
                    <w:t>TBD</w:t>
                  </w:r>
                </w:p>
              </w:tc>
            </w:tr>
          </w:tbl>
          <w:p w14:paraId="4CBE3905" w14:textId="77777777" w:rsidR="00396C9B" w:rsidRDefault="00396C9B" w:rsidP="00396C9B">
            <w:pPr>
              <w:rPr>
                <w:rFonts w:cs="Arial"/>
                <w:sz w:val="16"/>
                <w:u w:val="single"/>
              </w:rPr>
            </w:pPr>
          </w:p>
          <w:p w14:paraId="389E436B" w14:textId="77777777" w:rsidR="00396C9B" w:rsidRPr="00EE2332" w:rsidRDefault="00396C9B" w:rsidP="00396C9B">
            <w:pPr>
              <w:pStyle w:val="ListParagraph"/>
              <w:numPr>
                <w:ilvl w:val="0"/>
                <w:numId w:val="36"/>
              </w:numPr>
              <w:rPr>
                <w:rFonts w:cs="Arial"/>
                <w:sz w:val="16"/>
              </w:rPr>
            </w:pPr>
            <w:r w:rsidRPr="00EE2332">
              <w:rPr>
                <w:rFonts w:cs="Arial"/>
                <w:sz w:val="16"/>
              </w:rPr>
              <w:t>EDL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11F9EC82" w14:textId="77777777" w:rsidTr="00FD3D15">
              <w:tc>
                <w:tcPr>
                  <w:tcW w:w="1498" w:type="dxa"/>
                </w:tcPr>
                <w:p w14:paraId="2A8D281B" w14:textId="77777777" w:rsidR="00396C9B" w:rsidRDefault="00396C9B" w:rsidP="00396C9B">
                  <w:pPr>
                    <w:jc w:val="center"/>
                    <w:rPr>
                      <w:rFonts w:cs="Arial"/>
                      <w:sz w:val="16"/>
                      <w:u w:val="single"/>
                    </w:rPr>
                  </w:pPr>
                  <w:r>
                    <w:rPr>
                      <w:rFonts w:cs="Arial"/>
                      <w:sz w:val="16"/>
                      <w:u w:val="single"/>
                    </w:rPr>
                    <w:t>Instrument</w:t>
                  </w:r>
                </w:p>
              </w:tc>
              <w:tc>
                <w:tcPr>
                  <w:tcW w:w="1498" w:type="dxa"/>
                </w:tcPr>
                <w:p w14:paraId="04484B2F" w14:textId="77777777" w:rsidR="00396C9B" w:rsidRDefault="00396C9B" w:rsidP="00396C9B">
                  <w:pPr>
                    <w:jc w:val="center"/>
                    <w:rPr>
                      <w:rFonts w:cs="Arial"/>
                      <w:sz w:val="16"/>
                      <w:u w:val="single"/>
                    </w:rPr>
                  </w:pPr>
                  <w:r>
                    <w:rPr>
                      <w:rFonts w:cs="Arial"/>
                      <w:sz w:val="16"/>
                      <w:u w:val="single"/>
                    </w:rPr>
                    <w:t>EM</w:t>
                  </w:r>
                </w:p>
              </w:tc>
              <w:tc>
                <w:tcPr>
                  <w:tcW w:w="1498" w:type="dxa"/>
                </w:tcPr>
                <w:p w14:paraId="64790677" w14:textId="77777777" w:rsidR="00396C9B" w:rsidRDefault="00396C9B" w:rsidP="00396C9B">
                  <w:pPr>
                    <w:jc w:val="center"/>
                    <w:rPr>
                      <w:rFonts w:cs="Arial"/>
                      <w:sz w:val="16"/>
                      <w:u w:val="single"/>
                    </w:rPr>
                  </w:pPr>
                  <w:r>
                    <w:rPr>
                      <w:rFonts w:cs="Arial"/>
                      <w:sz w:val="16"/>
                      <w:u w:val="single"/>
                    </w:rPr>
                    <w:t>FM</w:t>
                  </w:r>
                </w:p>
              </w:tc>
            </w:tr>
            <w:tr w:rsidR="00396C9B" w14:paraId="05F1568F" w14:textId="77777777" w:rsidTr="00FD3D15">
              <w:tc>
                <w:tcPr>
                  <w:tcW w:w="1498" w:type="dxa"/>
                </w:tcPr>
                <w:p w14:paraId="3BF2F292" w14:textId="77777777" w:rsidR="00396C9B" w:rsidRPr="00B63ACD" w:rsidRDefault="00396C9B" w:rsidP="00396C9B">
                  <w:pPr>
                    <w:rPr>
                      <w:rFonts w:cs="Arial"/>
                      <w:sz w:val="16"/>
                    </w:rPr>
                  </w:pPr>
                  <w:r>
                    <w:rPr>
                      <w:rFonts w:cs="Arial"/>
                      <w:sz w:val="16"/>
                    </w:rPr>
                    <w:t>LVS</w:t>
                  </w:r>
                </w:p>
              </w:tc>
              <w:tc>
                <w:tcPr>
                  <w:tcW w:w="1498" w:type="dxa"/>
                </w:tcPr>
                <w:p w14:paraId="72509F7B" w14:textId="77777777"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1A0326B9" w14:textId="77777777" w:rsidR="00396C9B" w:rsidRPr="00B63ACD" w:rsidRDefault="00396C9B" w:rsidP="00396C9B">
                  <w:pPr>
                    <w:jc w:val="center"/>
                    <w:rPr>
                      <w:rFonts w:cs="Arial"/>
                      <w:color w:val="FF0000"/>
                      <w:sz w:val="16"/>
                    </w:rPr>
                  </w:pPr>
                  <w:r w:rsidRPr="00EB02A4">
                    <w:rPr>
                      <w:rFonts w:cs="Arial"/>
                      <w:color w:val="FF0000"/>
                      <w:sz w:val="16"/>
                    </w:rPr>
                    <w:t>TBD</w:t>
                  </w:r>
                </w:p>
              </w:tc>
            </w:tr>
            <w:tr w:rsidR="00396C9B" w14:paraId="3FFA95D6" w14:textId="77777777" w:rsidTr="00FD3D15">
              <w:tc>
                <w:tcPr>
                  <w:tcW w:w="1498" w:type="dxa"/>
                </w:tcPr>
                <w:p w14:paraId="16926D24" w14:textId="77777777" w:rsidR="00396C9B" w:rsidRPr="00B63ACD" w:rsidRDefault="00396C9B" w:rsidP="00396C9B">
                  <w:pPr>
                    <w:rPr>
                      <w:rFonts w:cs="Arial"/>
                      <w:sz w:val="16"/>
                    </w:rPr>
                  </w:pPr>
                  <w:r>
                    <w:rPr>
                      <w:rFonts w:cs="Arial"/>
                      <w:sz w:val="16"/>
                    </w:rPr>
                    <w:t>PUC A</w:t>
                  </w:r>
                </w:p>
              </w:tc>
              <w:tc>
                <w:tcPr>
                  <w:tcW w:w="1498" w:type="dxa"/>
                </w:tcPr>
                <w:p w14:paraId="0A71B29B" w14:textId="77777777"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46DDA472" w14:textId="77777777" w:rsidR="00396C9B" w:rsidRPr="00B63ACD" w:rsidRDefault="00396C9B" w:rsidP="00396C9B">
                  <w:pPr>
                    <w:jc w:val="center"/>
                    <w:rPr>
                      <w:rFonts w:cs="Arial"/>
                      <w:color w:val="FF0000"/>
                      <w:sz w:val="16"/>
                    </w:rPr>
                  </w:pPr>
                  <w:r w:rsidRPr="00EB02A4">
                    <w:rPr>
                      <w:rFonts w:cs="Arial"/>
                      <w:color w:val="FF0000"/>
                      <w:sz w:val="16"/>
                    </w:rPr>
                    <w:t>TBD</w:t>
                  </w:r>
                </w:p>
              </w:tc>
            </w:tr>
            <w:tr w:rsidR="00396C9B" w14:paraId="33194147" w14:textId="77777777" w:rsidTr="00FD3D15">
              <w:tc>
                <w:tcPr>
                  <w:tcW w:w="1498" w:type="dxa"/>
                </w:tcPr>
                <w:p w14:paraId="0B530637" w14:textId="77777777" w:rsidR="00396C9B" w:rsidRDefault="00396C9B" w:rsidP="00396C9B">
                  <w:pPr>
                    <w:rPr>
                      <w:rFonts w:cs="Arial"/>
                      <w:sz w:val="16"/>
                    </w:rPr>
                  </w:pPr>
                  <w:r>
                    <w:rPr>
                      <w:rFonts w:cs="Arial"/>
                      <w:sz w:val="16"/>
                    </w:rPr>
                    <w:t>PUC B</w:t>
                  </w:r>
                </w:p>
              </w:tc>
              <w:tc>
                <w:tcPr>
                  <w:tcW w:w="1498" w:type="dxa"/>
                </w:tcPr>
                <w:p w14:paraId="0B222CCC" w14:textId="77777777" w:rsidR="00396C9B" w:rsidRDefault="00396C9B" w:rsidP="00396C9B">
                  <w:pPr>
                    <w:jc w:val="center"/>
                    <w:rPr>
                      <w:rFonts w:cs="Arial"/>
                      <w:color w:val="FF0000"/>
                      <w:sz w:val="16"/>
                    </w:rPr>
                  </w:pPr>
                  <w:r w:rsidRPr="00EB02A4">
                    <w:rPr>
                      <w:rFonts w:cs="Arial"/>
                      <w:color w:val="FF0000"/>
                      <w:sz w:val="16"/>
                    </w:rPr>
                    <w:t>TBD</w:t>
                  </w:r>
                </w:p>
              </w:tc>
              <w:tc>
                <w:tcPr>
                  <w:tcW w:w="1498" w:type="dxa"/>
                </w:tcPr>
                <w:p w14:paraId="391D4628" w14:textId="77777777" w:rsidR="00396C9B" w:rsidRDefault="00396C9B" w:rsidP="00396C9B">
                  <w:pPr>
                    <w:jc w:val="center"/>
                    <w:rPr>
                      <w:rFonts w:cs="Arial"/>
                      <w:color w:val="FF0000"/>
                      <w:sz w:val="16"/>
                    </w:rPr>
                  </w:pPr>
                  <w:r w:rsidRPr="00EB02A4">
                    <w:rPr>
                      <w:rFonts w:cs="Arial"/>
                      <w:color w:val="FF0000"/>
                      <w:sz w:val="16"/>
                    </w:rPr>
                    <w:t>TBD</w:t>
                  </w:r>
                </w:p>
              </w:tc>
            </w:tr>
            <w:tr w:rsidR="00396C9B" w14:paraId="23F0A60A" w14:textId="77777777" w:rsidTr="00FD3D15">
              <w:tc>
                <w:tcPr>
                  <w:tcW w:w="1498" w:type="dxa"/>
                </w:tcPr>
                <w:p w14:paraId="6AEA04FA" w14:textId="77777777" w:rsidR="00396C9B" w:rsidRDefault="00396C9B" w:rsidP="00396C9B">
                  <w:pPr>
                    <w:rPr>
                      <w:rFonts w:cs="Arial"/>
                      <w:sz w:val="16"/>
                    </w:rPr>
                  </w:pPr>
                  <w:r>
                    <w:rPr>
                      <w:rFonts w:cs="Arial"/>
                      <w:sz w:val="16"/>
                    </w:rPr>
                    <w:t>PUC C</w:t>
                  </w:r>
                </w:p>
              </w:tc>
              <w:tc>
                <w:tcPr>
                  <w:tcW w:w="1498" w:type="dxa"/>
                </w:tcPr>
                <w:p w14:paraId="2ECDCFE6" w14:textId="77777777" w:rsidR="00396C9B" w:rsidRDefault="00396C9B" w:rsidP="00396C9B">
                  <w:pPr>
                    <w:jc w:val="center"/>
                    <w:rPr>
                      <w:rFonts w:cs="Arial"/>
                      <w:color w:val="FF0000"/>
                      <w:sz w:val="16"/>
                    </w:rPr>
                  </w:pPr>
                  <w:r w:rsidRPr="00EB02A4">
                    <w:rPr>
                      <w:rFonts w:cs="Arial"/>
                      <w:color w:val="FF0000"/>
                      <w:sz w:val="16"/>
                    </w:rPr>
                    <w:t>TBD</w:t>
                  </w:r>
                </w:p>
              </w:tc>
              <w:tc>
                <w:tcPr>
                  <w:tcW w:w="1498" w:type="dxa"/>
                </w:tcPr>
                <w:p w14:paraId="28AD85BF" w14:textId="77777777" w:rsidR="00396C9B" w:rsidRDefault="00396C9B" w:rsidP="00396C9B">
                  <w:pPr>
                    <w:jc w:val="center"/>
                    <w:rPr>
                      <w:rFonts w:cs="Arial"/>
                      <w:color w:val="FF0000"/>
                      <w:sz w:val="16"/>
                    </w:rPr>
                  </w:pPr>
                  <w:r w:rsidRPr="00EB02A4">
                    <w:rPr>
                      <w:rFonts w:cs="Arial"/>
                      <w:color w:val="FF0000"/>
                      <w:sz w:val="16"/>
                    </w:rPr>
                    <w:t>TBD</w:t>
                  </w:r>
                </w:p>
              </w:tc>
            </w:tr>
            <w:tr w:rsidR="00396C9B" w14:paraId="2C1066D3" w14:textId="77777777" w:rsidTr="00FD3D15">
              <w:tc>
                <w:tcPr>
                  <w:tcW w:w="1498" w:type="dxa"/>
                </w:tcPr>
                <w:p w14:paraId="621E8334" w14:textId="77777777" w:rsidR="00396C9B" w:rsidRDefault="00396C9B" w:rsidP="00396C9B">
                  <w:pPr>
                    <w:rPr>
                      <w:rFonts w:cs="Arial"/>
                      <w:sz w:val="16"/>
                    </w:rPr>
                  </w:pPr>
                  <w:r>
                    <w:rPr>
                      <w:rFonts w:cs="Arial"/>
                      <w:sz w:val="16"/>
                    </w:rPr>
                    <w:t>DDC</w:t>
                  </w:r>
                </w:p>
              </w:tc>
              <w:tc>
                <w:tcPr>
                  <w:tcW w:w="1498" w:type="dxa"/>
                </w:tcPr>
                <w:p w14:paraId="479C5D39" w14:textId="77777777" w:rsidR="00396C9B" w:rsidRDefault="00396C9B" w:rsidP="00396C9B">
                  <w:pPr>
                    <w:jc w:val="center"/>
                    <w:rPr>
                      <w:rFonts w:cs="Arial"/>
                      <w:color w:val="FF0000"/>
                      <w:sz w:val="16"/>
                    </w:rPr>
                  </w:pPr>
                  <w:r w:rsidRPr="00EB02A4">
                    <w:rPr>
                      <w:rFonts w:cs="Arial"/>
                      <w:color w:val="FF0000"/>
                      <w:sz w:val="16"/>
                    </w:rPr>
                    <w:t>TBD</w:t>
                  </w:r>
                </w:p>
              </w:tc>
              <w:tc>
                <w:tcPr>
                  <w:tcW w:w="1498" w:type="dxa"/>
                </w:tcPr>
                <w:p w14:paraId="54B12CCC" w14:textId="77777777" w:rsidR="00396C9B" w:rsidRDefault="00396C9B" w:rsidP="00396C9B">
                  <w:pPr>
                    <w:jc w:val="center"/>
                    <w:rPr>
                      <w:rFonts w:cs="Arial"/>
                      <w:color w:val="FF0000"/>
                      <w:sz w:val="16"/>
                    </w:rPr>
                  </w:pPr>
                  <w:r w:rsidRPr="00EB02A4">
                    <w:rPr>
                      <w:rFonts w:cs="Arial"/>
                      <w:color w:val="FF0000"/>
                      <w:sz w:val="16"/>
                    </w:rPr>
                    <w:t>TBD</w:t>
                  </w:r>
                </w:p>
              </w:tc>
            </w:tr>
            <w:tr w:rsidR="00396C9B" w14:paraId="0FFF528E" w14:textId="77777777" w:rsidTr="00FD3D15">
              <w:tc>
                <w:tcPr>
                  <w:tcW w:w="1498" w:type="dxa"/>
                </w:tcPr>
                <w:p w14:paraId="0C4588E4" w14:textId="77777777" w:rsidR="00396C9B" w:rsidRDefault="00396C9B" w:rsidP="00396C9B">
                  <w:pPr>
                    <w:rPr>
                      <w:rFonts w:cs="Arial"/>
                      <w:sz w:val="16"/>
                    </w:rPr>
                  </w:pPr>
                  <w:r>
                    <w:rPr>
                      <w:rFonts w:cs="Arial"/>
                      <w:sz w:val="16"/>
                    </w:rPr>
                    <w:t>RDC</w:t>
                  </w:r>
                </w:p>
              </w:tc>
              <w:tc>
                <w:tcPr>
                  <w:tcW w:w="1498" w:type="dxa"/>
                </w:tcPr>
                <w:p w14:paraId="62A15D4E" w14:textId="77777777" w:rsidR="00396C9B" w:rsidRDefault="00396C9B" w:rsidP="00396C9B">
                  <w:pPr>
                    <w:jc w:val="center"/>
                    <w:rPr>
                      <w:rFonts w:cs="Arial"/>
                      <w:color w:val="FF0000"/>
                      <w:sz w:val="16"/>
                    </w:rPr>
                  </w:pPr>
                  <w:r w:rsidRPr="00EB02A4">
                    <w:rPr>
                      <w:rFonts w:cs="Arial"/>
                      <w:color w:val="FF0000"/>
                      <w:sz w:val="16"/>
                    </w:rPr>
                    <w:t>TBD</w:t>
                  </w:r>
                </w:p>
              </w:tc>
              <w:tc>
                <w:tcPr>
                  <w:tcW w:w="1498" w:type="dxa"/>
                </w:tcPr>
                <w:p w14:paraId="6385684E" w14:textId="77777777" w:rsidR="00396C9B" w:rsidRDefault="00396C9B" w:rsidP="00396C9B">
                  <w:pPr>
                    <w:jc w:val="center"/>
                    <w:rPr>
                      <w:rFonts w:cs="Arial"/>
                      <w:color w:val="FF0000"/>
                      <w:sz w:val="16"/>
                    </w:rPr>
                  </w:pPr>
                  <w:r w:rsidRPr="00EB02A4">
                    <w:rPr>
                      <w:rFonts w:cs="Arial"/>
                      <w:color w:val="FF0000"/>
                      <w:sz w:val="16"/>
                    </w:rPr>
                    <w:t>TBD</w:t>
                  </w:r>
                </w:p>
              </w:tc>
            </w:tr>
            <w:tr w:rsidR="00396C9B" w14:paraId="1F1AB549" w14:textId="77777777" w:rsidTr="00FD3D15">
              <w:tc>
                <w:tcPr>
                  <w:tcW w:w="1498" w:type="dxa"/>
                </w:tcPr>
                <w:p w14:paraId="510EB95F" w14:textId="77777777" w:rsidR="00396C9B" w:rsidRDefault="00396C9B" w:rsidP="00396C9B">
                  <w:pPr>
                    <w:rPr>
                      <w:rFonts w:cs="Arial"/>
                      <w:sz w:val="16"/>
                    </w:rPr>
                  </w:pPr>
                  <w:r>
                    <w:rPr>
                      <w:rFonts w:cs="Arial"/>
                      <w:sz w:val="16"/>
                    </w:rPr>
                    <w:t>RUC</w:t>
                  </w:r>
                </w:p>
              </w:tc>
              <w:tc>
                <w:tcPr>
                  <w:tcW w:w="1498" w:type="dxa"/>
                </w:tcPr>
                <w:p w14:paraId="3CEA5CA9" w14:textId="77777777" w:rsidR="00396C9B" w:rsidRDefault="00396C9B" w:rsidP="00396C9B">
                  <w:pPr>
                    <w:jc w:val="center"/>
                    <w:rPr>
                      <w:rFonts w:cs="Arial"/>
                      <w:color w:val="FF0000"/>
                      <w:sz w:val="16"/>
                    </w:rPr>
                  </w:pPr>
                  <w:r w:rsidRPr="00EB02A4">
                    <w:rPr>
                      <w:rFonts w:cs="Arial"/>
                      <w:color w:val="FF0000"/>
                      <w:sz w:val="16"/>
                    </w:rPr>
                    <w:t>TBD</w:t>
                  </w:r>
                </w:p>
              </w:tc>
              <w:tc>
                <w:tcPr>
                  <w:tcW w:w="1498" w:type="dxa"/>
                </w:tcPr>
                <w:p w14:paraId="05F18F7F" w14:textId="77777777" w:rsidR="00396C9B" w:rsidRDefault="00396C9B" w:rsidP="00396C9B">
                  <w:pPr>
                    <w:jc w:val="center"/>
                    <w:rPr>
                      <w:rFonts w:cs="Arial"/>
                      <w:color w:val="FF0000"/>
                      <w:sz w:val="16"/>
                    </w:rPr>
                  </w:pPr>
                  <w:r w:rsidRPr="00EB02A4">
                    <w:rPr>
                      <w:rFonts w:cs="Arial"/>
                      <w:color w:val="FF0000"/>
                      <w:sz w:val="16"/>
                    </w:rPr>
                    <w:t>TBD</w:t>
                  </w:r>
                </w:p>
              </w:tc>
            </w:tr>
          </w:tbl>
          <w:p w14:paraId="20BE2C46" w14:textId="218C973C" w:rsidR="00396C9B" w:rsidRPr="00C867D8" w:rsidRDefault="00396C9B" w:rsidP="00396C9B">
            <w:pPr>
              <w:rPr>
                <w:rFonts w:cs="Arial"/>
                <w:sz w:val="16"/>
              </w:rPr>
            </w:pPr>
            <w:r w:rsidRPr="00C867D8">
              <w:rPr>
                <w:rFonts w:cs="Arial"/>
                <w:sz w:val="16"/>
              </w:rPr>
              <w:t xml:space="preserve">    </w:t>
            </w:r>
          </w:p>
          <w:p w14:paraId="3AB54DF3" w14:textId="77777777" w:rsidR="00396C9B" w:rsidRPr="00C867D8" w:rsidRDefault="00396C9B" w:rsidP="00396C9B">
            <w:pPr>
              <w:rPr>
                <w:rFonts w:cs="Arial"/>
                <w:b/>
                <w:sz w:val="16"/>
                <w:u w:val="single"/>
              </w:rPr>
            </w:pPr>
          </w:p>
          <w:p w14:paraId="587C38EB" w14:textId="77777777" w:rsidR="00396C9B" w:rsidRPr="00C867D8" w:rsidRDefault="00396C9B" w:rsidP="00396C9B">
            <w:pPr>
              <w:rPr>
                <w:rFonts w:cs="Arial"/>
                <w:b/>
                <w:sz w:val="16"/>
                <w:u w:val="single"/>
              </w:rPr>
            </w:pPr>
            <w:r w:rsidRPr="00C867D8">
              <w:rPr>
                <w:rFonts w:cs="Arial"/>
                <w:b/>
                <w:sz w:val="16"/>
                <w:u w:val="single"/>
              </w:rPr>
              <w:t>Type</w:t>
            </w:r>
          </w:p>
          <w:p w14:paraId="30A080D0" w14:textId="77777777" w:rsidR="00396C9B" w:rsidRPr="00C867D8" w:rsidRDefault="00396C9B" w:rsidP="00396C9B">
            <w:pPr>
              <w:rPr>
                <w:rFonts w:cs="Arial"/>
                <w:sz w:val="16"/>
              </w:rPr>
            </w:pPr>
            <w:r w:rsidRPr="00C867D8">
              <w:rPr>
                <w:rFonts w:cs="Arial"/>
                <w:sz w:val="16"/>
              </w:rPr>
              <w:t>string</w:t>
            </w:r>
          </w:p>
          <w:p w14:paraId="187A858E" w14:textId="77777777" w:rsidR="00396C9B" w:rsidRPr="00C867D8" w:rsidRDefault="00396C9B" w:rsidP="00396C9B">
            <w:pPr>
              <w:rPr>
                <w:rFonts w:cs="Arial"/>
                <w:b/>
                <w:sz w:val="16"/>
                <w:u w:val="single"/>
              </w:rPr>
            </w:pPr>
          </w:p>
          <w:p w14:paraId="2F6251D5" w14:textId="77777777" w:rsidR="00396C9B" w:rsidRPr="00C867D8" w:rsidRDefault="00396C9B" w:rsidP="00396C9B">
            <w:pPr>
              <w:rPr>
                <w:rFonts w:cs="Arial"/>
                <w:b/>
                <w:sz w:val="16"/>
                <w:u w:val="single"/>
              </w:rPr>
            </w:pPr>
            <w:r w:rsidRPr="00C867D8">
              <w:rPr>
                <w:rFonts w:cs="Arial"/>
                <w:b/>
                <w:sz w:val="16"/>
                <w:u w:val="single"/>
              </w:rPr>
              <w:t>Units</w:t>
            </w:r>
          </w:p>
          <w:p w14:paraId="69EA2986" w14:textId="77777777" w:rsidR="00396C9B" w:rsidRPr="00C867D8" w:rsidRDefault="00396C9B" w:rsidP="00396C9B">
            <w:pPr>
              <w:rPr>
                <w:rFonts w:cs="Arial"/>
                <w:sz w:val="16"/>
              </w:rPr>
            </w:pPr>
            <w:r w:rsidRPr="00C867D8">
              <w:rPr>
                <w:rFonts w:cs="Arial"/>
                <w:sz w:val="16"/>
              </w:rPr>
              <w:t>n/a</w:t>
            </w:r>
          </w:p>
          <w:p w14:paraId="5747EF04" w14:textId="77777777" w:rsidR="00396C9B" w:rsidRPr="00C867D8" w:rsidRDefault="00396C9B" w:rsidP="00396C9B">
            <w:pPr>
              <w:rPr>
                <w:rFonts w:cs="Arial"/>
                <w:sz w:val="16"/>
              </w:rPr>
            </w:pPr>
          </w:p>
          <w:p w14:paraId="7DA95786" w14:textId="77777777" w:rsidR="00396C9B" w:rsidRPr="00C867D8" w:rsidRDefault="00396C9B" w:rsidP="00396C9B">
            <w:pPr>
              <w:rPr>
                <w:rFonts w:cs="Arial"/>
                <w:b/>
                <w:sz w:val="16"/>
                <w:u w:val="single"/>
              </w:rPr>
            </w:pPr>
            <w:r w:rsidRPr="00C867D8">
              <w:rPr>
                <w:rFonts w:cs="Arial"/>
                <w:b/>
                <w:sz w:val="16"/>
                <w:u w:val="single"/>
              </w:rPr>
              <w:t>Location</w:t>
            </w:r>
          </w:p>
          <w:p w14:paraId="0BA6CD19" w14:textId="77777777" w:rsidR="00396C9B" w:rsidRDefault="00396C9B" w:rsidP="00396C9B">
            <w:pPr>
              <w:rPr>
                <w:rFonts w:cs="Arial"/>
                <w:sz w:val="16"/>
              </w:rPr>
            </w:pPr>
            <w:r w:rsidRPr="00C867D8">
              <w:rPr>
                <w:rFonts w:cs="Arial"/>
                <w:sz w:val="16"/>
              </w:rPr>
              <w:t>GEOMETRIC_CAMERA_MODEL (Group)</w:t>
            </w:r>
          </w:p>
          <w:p w14:paraId="1916DF92" w14:textId="77777777" w:rsidR="00396C9B" w:rsidRDefault="00396C9B" w:rsidP="00396C9B">
            <w:pPr>
              <w:rPr>
                <w:rFonts w:cs="Arial"/>
                <w:sz w:val="16"/>
              </w:rPr>
            </w:pPr>
          </w:p>
          <w:p w14:paraId="1D8BB351" w14:textId="77777777" w:rsidR="00396C9B" w:rsidRPr="00A72C67" w:rsidRDefault="00396C9B" w:rsidP="00396C9B">
            <w:pPr>
              <w:rPr>
                <w:rFonts w:cs="Arial"/>
                <w:b/>
                <w:sz w:val="16"/>
                <w:u w:val="single"/>
              </w:rPr>
            </w:pPr>
            <w:r w:rsidRPr="00A72C67">
              <w:rPr>
                <w:rFonts w:cs="Arial"/>
                <w:b/>
                <w:sz w:val="16"/>
                <w:u w:val="single"/>
              </w:rPr>
              <w:t>X-path</w:t>
            </w:r>
          </w:p>
          <w:p w14:paraId="136AE4A6" w14:textId="0B1FDBA7" w:rsidR="00396C9B" w:rsidRPr="00A72C67" w:rsidRDefault="00396C9B" w:rsidP="00396C9B">
            <w:pPr>
              <w:rPr>
                <w:rFonts w:cs="Arial"/>
                <w:color w:val="FF0000"/>
                <w:sz w:val="16"/>
              </w:rPr>
            </w:pPr>
            <w:r w:rsidRPr="00EB02A4">
              <w:rPr>
                <w:rFonts w:cs="Arial"/>
                <w:color w:val="FF0000"/>
                <w:sz w:val="16"/>
              </w:rPr>
              <w:t>TBD</w:t>
            </w:r>
          </w:p>
          <w:p w14:paraId="06D26CF4" w14:textId="77777777" w:rsidR="00396C9B" w:rsidRDefault="00396C9B" w:rsidP="00396C9B">
            <w:pPr>
              <w:rPr>
                <w:rFonts w:cs="Arial"/>
                <w:sz w:val="16"/>
              </w:rPr>
            </w:pPr>
          </w:p>
          <w:p w14:paraId="51AA8C67" w14:textId="77777777" w:rsidR="00396C9B" w:rsidRPr="00A72C67" w:rsidRDefault="00396C9B" w:rsidP="00396C9B">
            <w:pPr>
              <w:rPr>
                <w:rFonts w:cs="Arial"/>
                <w:b/>
                <w:sz w:val="16"/>
                <w:u w:val="single"/>
              </w:rPr>
            </w:pPr>
            <w:r w:rsidRPr="00A72C67">
              <w:rPr>
                <w:rFonts w:cs="Arial"/>
                <w:b/>
                <w:sz w:val="16"/>
                <w:u w:val="single"/>
              </w:rPr>
              <w:t>Reference</w:t>
            </w:r>
          </w:p>
          <w:p w14:paraId="16D93B5D" w14:textId="397366D4" w:rsidR="00396C9B" w:rsidRDefault="00396C9B" w:rsidP="00396C9B">
            <w:pPr>
              <w:rPr>
                <w:rFonts w:cs="Arial"/>
                <w:color w:val="FF0000"/>
                <w:sz w:val="16"/>
              </w:rPr>
            </w:pPr>
            <w:r w:rsidRPr="00EB02A4">
              <w:rPr>
                <w:rFonts w:cs="Arial"/>
                <w:color w:val="FF0000"/>
                <w:sz w:val="16"/>
              </w:rPr>
              <w:t>TBD</w:t>
            </w:r>
          </w:p>
          <w:p w14:paraId="648F9F2C"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74DA3F9C"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73C741B3" w14:textId="6A0AC026"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3E305DF3" w14:textId="77777777" w:rsidR="00396C9B" w:rsidRPr="00C867D8" w:rsidRDefault="00396C9B" w:rsidP="00396C9B">
            <w:pPr>
              <w:rPr>
                <w:rFonts w:cs="Arial"/>
                <w:sz w:val="16"/>
              </w:rPr>
            </w:pPr>
          </w:p>
          <w:p w14:paraId="6090F8BC"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34A32CBF" w14:textId="77777777" w:rsidR="00396C9B" w:rsidRPr="00C867D8" w:rsidRDefault="00396C9B" w:rsidP="00396C9B">
            <w:pPr>
              <w:rPr>
                <w:rFonts w:cs="Arial"/>
                <w:sz w:val="16"/>
              </w:rPr>
            </w:pPr>
            <w:r w:rsidRPr="00C867D8">
              <w:rPr>
                <w:rFonts w:cs="Arial"/>
                <w:sz w:val="16"/>
              </w:rPr>
              <w:t>“&lt;IDPH DPO&gt;:idph:cmod_serial_no”</w:t>
            </w:r>
          </w:p>
          <w:p w14:paraId="72F87D2A" w14:textId="77777777" w:rsidR="00396C9B" w:rsidRPr="00C867D8" w:rsidRDefault="00396C9B" w:rsidP="00396C9B">
            <w:pPr>
              <w:rPr>
                <w:rFonts w:cs="Arial"/>
                <w:sz w:val="16"/>
              </w:rPr>
            </w:pPr>
          </w:p>
          <w:p w14:paraId="41E6B609" w14:textId="77777777" w:rsidR="00396C9B" w:rsidRPr="00C867D8" w:rsidRDefault="00396C9B" w:rsidP="00396C9B">
            <w:pPr>
              <w:rPr>
                <w:rFonts w:cs="Arial"/>
                <w:sz w:val="16"/>
              </w:rPr>
            </w:pPr>
            <w:r w:rsidRPr="00C867D8">
              <w:rPr>
                <w:rFonts w:cs="Arial"/>
                <w:b/>
                <w:sz w:val="16"/>
                <w:u w:val="single"/>
              </w:rPr>
              <w:t>Type</w:t>
            </w:r>
          </w:p>
          <w:p w14:paraId="4AE241D3" w14:textId="77777777" w:rsidR="00396C9B" w:rsidRPr="00C867D8" w:rsidRDefault="00396C9B" w:rsidP="00396C9B">
            <w:pPr>
              <w:rPr>
                <w:rFonts w:cs="Arial"/>
                <w:sz w:val="16"/>
              </w:rPr>
            </w:pPr>
            <w:r w:rsidRPr="00C867D8">
              <w:rPr>
                <w:rFonts w:cs="Arial"/>
                <w:sz w:val="16"/>
              </w:rPr>
              <w:t>U8</w:t>
            </w:r>
          </w:p>
        </w:tc>
      </w:tr>
      <w:tr w:rsidR="00396C9B" w:rsidRPr="00C867D8" w14:paraId="5B1DC43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74B19E72"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5D187CAA" w14:textId="77777777" w:rsidR="00396C9B" w:rsidRPr="00C867D8" w:rsidRDefault="00396C9B" w:rsidP="00396C9B">
            <w:pPr>
              <w:rPr>
                <w:rFonts w:cs="Arial"/>
                <w:sz w:val="16"/>
              </w:rPr>
            </w:pPr>
            <w:r>
              <w:rPr>
                <w:rFonts w:cs="Arial"/>
                <w:sz w:val="16"/>
              </w:rPr>
              <w:t>CFA_TYPE</w:t>
            </w:r>
          </w:p>
          <w:p w14:paraId="0F736C57" w14:textId="77777777" w:rsidR="00396C9B" w:rsidRPr="00C867D8" w:rsidRDefault="00396C9B" w:rsidP="00396C9B">
            <w:pPr>
              <w:rPr>
                <w:rFonts w:cs="Arial"/>
                <w:b/>
                <w:sz w:val="16"/>
                <w:u w:val="single"/>
              </w:rPr>
            </w:pPr>
          </w:p>
          <w:p w14:paraId="5A0FEC44" w14:textId="77777777" w:rsidR="00396C9B" w:rsidRDefault="00396C9B" w:rsidP="00396C9B">
            <w:pPr>
              <w:rPr>
                <w:rFonts w:cs="Arial"/>
                <w:sz w:val="16"/>
              </w:rPr>
            </w:pPr>
            <w:r w:rsidRPr="00C867D8">
              <w:rPr>
                <w:rFonts w:cs="Arial"/>
                <w:b/>
                <w:sz w:val="16"/>
                <w:u w:val="single"/>
              </w:rPr>
              <w:t>Definition</w:t>
            </w:r>
            <w:r w:rsidRPr="00C867D8">
              <w:rPr>
                <w:rFonts w:cs="Arial"/>
                <w:sz w:val="16"/>
              </w:rPr>
              <w:t xml:space="preserve"> </w:t>
            </w:r>
          </w:p>
          <w:p w14:paraId="2FE7E26B" w14:textId="77777777" w:rsidR="00396C9B" w:rsidRDefault="00396C9B" w:rsidP="00396C9B">
            <w:pPr>
              <w:rPr>
                <w:rFonts w:cs="Arial"/>
                <w:sz w:val="16"/>
              </w:rPr>
            </w:pPr>
            <w:r>
              <w:rPr>
                <w:rFonts w:cs="Arial"/>
                <w:sz w:val="16"/>
              </w:rPr>
              <w:t>Defines the type of Color Filter Array (CFA) used to encode multiple colors in a single exposure.  It is optional if there is no CFA.</w:t>
            </w:r>
          </w:p>
          <w:p w14:paraId="6DE5E40E" w14:textId="77777777" w:rsidR="00396C9B" w:rsidRDefault="00396C9B" w:rsidP="00396C9B">
            <w:pPr>
              <w:rPr>
                <w:rFonts w:cs="Arial"/>
                <w:sz w:val="16"/>
              </w:rPr>
            </w:pPr>
          </w:p>
          <w:p w14:paraId="276AEE57" w14:textId="77777777" w:rsidR="00396C9B" w:rsidRDefault="00396C9B" w:rsidP="00396C9B">
            <w:pPr>
              <w:rPr>
                <w:rFonts w:cs="Arial"/>
                <w:sz w:val="16"/>
              </w:rPr>
            </w:pPr>
            <w:r>
              <w:rPr>
                <w:rFonts w:cs="Arial"/>
                <w:sz w:val="16"/>
              </w:rPr>
              <w:t>Valid value definitions:</w:t>
            </w:r>
          </w:p>
          <w:p w14:paraId="4C463FD2" w14:textId="77777777" w:rsidR="00396C9B" w:rsidRDefault="00396C9B" w:rsidP="00396C9B">
            <w:pPr>
              <w:rPr>
                <w:rFonts w:cs="Arial"/>
                <w:sz w:val="16"/>
              </w:rPr>
            </w:pPr>
            <w:r>
              <w:rPr>
                <w:rFonts w:cs="Arial"/>
                <w:sz w:val="16"/>
              </w:rPr>
              <w:t xml:space="preserve">  a) “NONE” – no CFA</w:t>
            </w:r>
          </w:p>
          <w:p w14:paraId="3E0B2851" w14:textId="77777777" w:rsidR="00396C9B" w:rsidRPr="00C867D8" w:rsidRDefault="00396C9B" w:rsidP="00396C9B">
            <w:pPr>
              <w:rPr>
                <w:rFonts w:cs="Arial"/>
                <w:sz w:val="16"/>
              </w:rPr>
            </w:pPr>
            <w:r>
              <w:rPr>
                <w:rFonts w:cs="Arial"/>
                <w:sz w:val="16"/>
              </w:rPr>
              <w:t xml:space="preserve">  b) “BAYER_RGGB” – repated 2x2 square of pixels.</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4D167AC6" w14:textId="77777777" w:rsidR="00396C9B" w:rsidRDefault="00396C9B" w:rsidP="00396C9B">
            <w:pPr>
              <w:spacing w:before="20"/>
              <w:rPr>
                <w:rFonts w:cs="Arial"/>
                <w:b/>
                <w:sz w:val="16"/>
                <w:u w:val="single"/>
              </w:rPr>
            </w:pPr>
            <w:r w:rsidRPr="00C867D8">
              <w:rPr>
                <w:rFonts w:cs="Arial"/>
                <w:b/>
                <w:sz w:val="16"/>
                <w:u w:val="single"/>
              </w:rPr>
              <w:t>Valid Values</w:t>
            </w:r>
          </w:p>
          <w:p w14:paraId="7270E57A" w14:textId="3BA62294" w:rsidR="00396C9B" w:rsidRPr="00D64A93" w:rsidRDefault="00396C9B" w:rsidP="00396C9B">
            <w:pPr>
              <w:spacing w:before="40"/>
              <w:rPr>
                <w:rFonts w:cs="Arial"/>
                <w:sz w:val="16"/>
                <w:u w:val="single"/>
              </w:rPr>
            </w:pPr>
            <w:r w:rsidRPr="00C867D8">
              <w:rPr>
                <w:rFonts w:cs="Arial"/>
                <w:sz w:val="16"/>
              </w:rPr>
              <w:sym w:font="Symbol" w:char="F0B7"/>
            </w:r>
            <w:r>
              <w:rPr>
                <w:rFonts w:cs="Arial"/>
                <w:sz w:val="16"/>
              </w:rPr>
              <w:t xml:space="preserve">  MEDA SkyCam, SHERLOC-ACI, PIXL MCC:</w:t>
            </w:r>
          </w:p>
          <w:p w14:paraId="70207A92" w14:textId="77777777" w:rsidR="00396C9B" w:rsidRDefault="00396C9B" w:rsidP="00396C9B">
            <w:pPr>
              <w:spacing w:before="40"/>
              <w:rPr>
                <w:rFonts w:cs="Arial"/>
                <w:sz w:val="16"/>
              </w:rPr>
            </w:pPr>
            <w:r>
              <w:rPr>
                <w:rFonts w:cs="Arial"/>
                <w:sz w:val="16"/>
              </w:rPr>
              <w:t xml:space="preserve">   “NONE”</w:t>
            </w:r>
          </w:p>
          <w:p w14:paraId="290B199E" w14:textId="77777777" w:rsidR="00396C9B" w:rsidRDefault="00396C9B" w:rsidP="00396C9B">
            <w:pPr>
              <w:spacing w:before="40"/>
              <w:rPr>
                <w:rFonts w:cs="Arial"/>
                <w:sz w:val="16"/>
              </w:rPr>
            </w:pPr>
            <w:r w:rsidRPr="00C867D8">
              <w:rPr>
                <w:rFonts w:cs="Arial"/>
                <w:sz w:val="16"/>
              </w:rPr>
              <w:sym w:font="Symbol" w:char="F0B7"/>
            </w:r>
            <w:r w:rsidRPr="00C867D8">
              <w:rPr>
                <w:rFonts w:cs="Arial"/>
                <w:sz w:val="16"/>
              </w:rPr>
              <w:t xml:space="preserve">  Eng. Camera</w:t>
            </w:r>
            <w:r>
              <w:rPr>
                <w:rFonts w:cs="Arial"/>
                <w:sz w:val="16"/>
              </w:rPr>
              <w:t>s, SuperCam RMI, MCZ, SHERLOC Imaging,</w:t>
            </w:r>
          </w:p>
          <w:p w14:paraId="29E28F80" w14:textId="77777777" w:rsidR="00396C9B" w:rsidRPr="00C867D8" w:rsidRDefault="00396C9B" w:rsidP="00396C9B">
            <w:pPr>
              <w:spacing w:before="40"/>
              <w:rPr>
                <w:rFonts w:cs="Arial"/>
                <w:sz w:val="16"/>
                <w:u w:val="single"/>
              </w:rPr>
            </w:pPr>
            <w:r>
              <w:rPr>
                <w:rFonts w:cs="Arial"/>
                <w:sz w:val="16"/>
              </w:rPr>
              <w:t xml:space="preserve">    EDL cameras:</w:t>
            </w:r>
          </w:p>
          <w:p w14:paraId="73A7F7D1" w14:textId="77777777" w:rsidR="00396C9B" w:rsidRPr="00986410" w:rsidRDefault="00396C9B" w:rsidP="00396C9B">
            <w:pPr>
              <w:spacing w:before="40"/>
              <w:rPr>
                <w:rFonts w:cs="Arial"/>
                <w:color w:val="FF0000"/>
                <w:sz w:val="16"/>
              </w:rPr>
            </w:pPr>
            <w:r>
              <w:rPr>
                <w:rFonts w:cs="Arial"/>
                <w:sz w:val="16"/>
              </w:rPr>
              <w:t xml:space="preserve">    “BAYER_RGGB”</w:t>
            </w:r>
          </w:p>
          <w:p w14:paraId="0DDAF05C" w14:textId="77777777" w:rsidR="00396C9B" w:rsidRPr="00DD2AAC" w:rsidRDefault="00396C9B" w:rsidP="00396C9B">
            <w:pPr>
              <w:rPr>
                <w:rFonts w:cs="Arial"/>
                <w:sz w:val="16"/>
              </w:rPr>
            </w:pPr>
            <w:r w:rsidRPr="00C867D8">
              <w:rPr>
                <w:rFonts w:cs="Arial"/>
                <w:sz w:val="16"/>
              </w:rPr>
              <w:t xml:space="preserve"> </w:t>
            </w:r>
            <w:r w:rsidRPr="00C867D8">
              <w:rPr>
                <w:rFonts w:cs="Arial"/>
                <w:b/>
                <w:sz w:val="16"/>
              </w:rPr>
              <w:t xml:space="preserve">   </w:t>
            </w:r>
          </w:p>
          <w:p w14:paraId="2343AE66" w14:textId="77777777" w:rsidR="00396C9B" w:rsidRPr="00C867D8" w:rsidRDefault="00396C9B" w:rsidP="00396C9B">
            <w:pPr>
              <w:rPr>
                <w:rFonts w:cs="Arial"/>
                <w:b/>
                <w:sz w:val="16"/>
                <w:u w:val="single"/>
              </w:rPr>
            </w:pPr>
            <w:r w:rsidRPr="00C867D8">
              <w:rPr>
                <w:rFonts w:cs="Arial"/>
                <w:b/>
                <w:sz w:val="16"/>
                <w:u w:val="single"/>
              </w:rPr>
              <w:t>Type</w:t>
            </w:r>
          </w:p>
          <w:p w14:paraId="768642A3" w14:textId="77777777" w:rsidR="00396C9B" w:rsidRPr="00C867D8" w:rsidRDefault="00396C9B" w:rsidP="00396C9B">
            <w:pPr>
              <w:rPr>
                <w:rFonts w:cs="Arial"/>
                <w:sz w:val="16"/>
              </w:rPr>
            </w:pPr>
            <w:r w:rsidRPr="00C867D8">
              <w:rPr>
                <w:rFonts w:cs="Arial"/>
                <w:sz w:val="16"/>
              </w:rPr>
              <w:t>string</w:t>
            </w:r>
          </w:p>
          <w:p w14:paraId="17B76147" w14:textId="77777777" w:rsidR="00396C9B" w:rsidRPr="00C867D8" w:rsidRDefault="00396C9B" w:rsidP="00396C9B">
            <w:pPr>
              <w:rPr>
                <w:rFonts w:cs="Arial"/>
                <w:b/>
                <w:sz w:val="16"/>
                <w:u w:val="single"/>
              </w:rPr>
            </w:pPr>
          </w:p>
          <w:p w14:paraId="711B9038" w14:textId="77777777" w:rsidR="00396C9B" w:rsidRPr="00C867D8" w:rsidRDefault="00396C9B" w:rsidP="00396C9B">
            <w:pPr>
              <w:rPr>
                <w:rFonts w:cs="Arial"/>
                <w:b/>
                <w:sz w:val="16"/>
                <w:u w:val="single"/>
              </w:rPr>
            </w:pPr>
            <w:r w:rsidRPr="00C867D8">
              <w:rPr>
                <w:rFonts w:cs="Arial"/>
                <w:b/>
                <w:sz w:val="16"/>
                <w:u w:val="single"/>
              </w:rPr>
              <w:t>Units</w:t>
            </w:r>
          </w:p>
          <w:p w14:paraId="4978B3B9" w14:textId="77777777" w:rsidR="00396C9B" w:rsidRPr="00C867D8" w:rsidRDefault="00396C9B" w:rsidP="00396C9B">
            <w:pPr>
              <w:rPr>
                <w:rFonts w:cs="Arial"/>
                <w:sz w:val="16"/>
              </w:rPr>
            </w:pPr>
            <w:r w:rsidRPr="00C867D8">
              <w:rPr>
                <w:rFonts w:cs="Arial"/>
                <w:sz w:val="16"/>
              </w:rPr>
              <w:t>n/a</w:t>
            </w:r>
          </w:p>
          <w:p w14:paraId="369391F4" w14:textId="77777777" w:rsidR="00396C9B" w:rsidRPr="00C867D8" w:rsidRDefault="00396C9B" w:rsidP="00396C9B">
            <w:pPr>
              <w:rPr>
                <w:rFonts w:cs="Arial"/>
                <w:sz w:val="16"/>
              </w:rPr>
            </w:pPr>
          </w:p>
          <w:p w14:paraId="56531DFF" w14:textId="77777777" w:rsidR="00396C9B" w:rsidRPr="00C867D8" w:rsidRDefault="00396C9B" w:rsidP="00396C9B">
            <w:pPr>
              <w:rPr>
                <w:rFonts w:cs="Arial"/>
                <w:b/>
                <w:sz w:val="16"/>
                <w:u w:val="single"/>
              </w:rPr>
            </w:pPr>
            <w:r w:rsidRPr="00C867D8">
              <w:rPr>
                <w:rFonts w:cs="Arial"/>
                <w:b/>
                <w:sz w:val="16"/>
                <w:u w:val="single"/>
              </w:rPr>
              <w:t>Location</w:t>
            </w:r>
          </w:p>
          <w:p w14:paraId="0909B14C" w14:textId="77777777" w:rsidR="00396C9B" w:rsidRDefault="00396C9B" w:rsidP="00396C9B">
            <w:pPr>
              <w:rPr>
                <w:rFonts w:cs="Arial"/>
                <w:sz w:val="16"/>
              </w:rPr>
            </w:pPr>
            <w:r>
              <w:rPr>
                <w:rFonts w:cs="Arial"/>
                <w:sz w:val="16"/>
              </w:rPr>
              <w:t>INSTRUMENT_STATE_PARMS</w:t>
            </w:r>
            <w:r w:rsidRPr="00C867D8">
              <w:rPr>
                <w:rFonts w:cs="Arial"/>
                <w:sz w:val="16"/>
              </w:rPr>
              <w:t xml:space="preserve"> (Group)</w:t>
            </w:r>
          </w:p>
          <w:p w14:paraId="53E3564C" w14:textId="77777777" w:rsidR="00396C9B" w:rsidRDefault="00396C9B" w:rsidP="00396C9B">
            <w:pPr>
              <w:rPr>
                <w:rFonts w:cs="Arial"/>
                <w:sz w:val="16"/>
              </w:rPr>
            </w:pPr>
          </w:p>
          <w:p w14:paraId="53728976" w14:textId="77777777" w:rsidR="00396C9B" w:rsidRPr="00A72C67" w:rsidRDefault="00396C9B" w:rsidP="00396C9B">
            <w:pPr>
              <w:rPr>
                <w:rFonts w:cs="Arial"/>
                <w:b/>
                <w:sz w:val="16"/>
                <w:u w:val="single"/>
              </w:rPr>
            </w:pPr>
            <w:r w:rsidRPr="00A72C67">
              <w:rPr>
                <w:rFonts w:cs="Arial"/>
                <w:b/>
                <w:sz w:val="16"/>
                <w:u w:val="single"/>
              </w:rPr>
              <w:t>X-path</w:t>
            </w:r>
          </w:p>
          <w:p w14:paraId="6C104443" w14:textId="7DDAAC1A" w:rsidR="00396C9B" w:rsidRPr="00A72C67" w:rsidRDefault="00396C9B" w:rsidP="00396C9B">
            <w:pPr>
              <w:rPr>
                <w:rFonts w:cs="Arial"/>
                <w:color w:val="FF0000"/>
                <w:sz w:val="16"/>
              </w:rPr>
            </w:pPr>
            <w:r w:rsidRPr="00EB02A4">
              <w:rPr>
                <w:rFonts w:cs="Arial"/>
                <w:color w:val="FF0000"/>
                <w:sz w:val="16"/>
              </w:rPr>
              <w:t>TBD</w:t>
            </w:r>
          </w:p>
          <w:p w14:paraId="4717BAB8" w14:textId="77777777" w:rsidR="00396C9B" w:rsidRDefault="00396C9B" w:rsidP="00396C9B">
            <w:pPr>
              <w:rPr>
                <w:rFonts w:cs="Arial"/>
                <w:sz w:val="16"/>
              </w:rPr>
            </w:pPr>
          </w:p>
          <w:p w14:paraId="746312C3" w14:textId="77777777" w:rsidR="00396C9B" w:rsidRPr="00A72C67" w:rsidRDefault="00396C9B" w:rsidP="00396C9B">
            <w:pPr>
              <w:rPr>
                <w:rFonts w:cs="Arial"/>
                <w:b/>
                <w:sz w:val="16"/>
                <w:u w:val="single"/>
              </w:rPr>
            </w:pPr>
            <w:r w:rsidRPr="00A72C67">
              <w:rPr>
                <w:rFonts w:cs="Arial"/>
                <w:b/>
                <w:sz w:val="16"/>
                <w:u w:val="single"/>
              </w:rPr>
              <w:t>Reference</w:t>
            </w:r>
          </w:p>
          <w:p w14:paraId="17D3AE97" w14:textId="0977FDAC" w:rsidR="00396C9B" w:rsidRDefault="00396C9B" w:rsidP="00396C9B">
            <w:pPr>
              <w:rPr>
                <w:rFonts w:cs="Arial"/>
                <w:color w:val="FF0000"/>
                <w:sz w:val="16"/>
              </w:rPr>
            </w:pPr>
            <w:r w:rsidRPr="00EB02A4">
              <w:rPr>
                <w:rFonts w:cs="Arial"/>
                <w:color w:val="FF0000"/>
                <w:sz w:val="16"/>
              </w:rPr>
              <w:t>TBD</w:t>
            </w:r>
          </w:p>
          <w:p w14:paraId="4DB2B01B"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5B1AC7EF"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2D750AA5" w14:textId="77777777" w:rsidR="00396C9B" w:rsidRPr="00C867D8" w:rsidRDefault="00396C9B" w:rsidP="00396C9B">
            <w:pPr>
              <w:rPr>
                <w:rFonts w:cs="Arial"/>
                <w:sz w:val="16"/>
              </w:rPr>
            </w:pPr>
            <w:r>
              <w:rPr>
                <w:rFonts w:cs="Arial"/>
                <w:sz w:val="16"/>
              </w:rPr>
              <w:t>Static value</w:t>
            </w:r>
          </w:p>
          <w:p w14:paraId="7E262837" w14:textId="77777777" w:rsidR="00396C9B" w:rsidRPr="00C867D8" w:rsidRDefault="00396C9B" w:rsidP="00396C9B">
            <w:pPr>
              <w:rPr>
                <w:rFonts w:cs="Arial"/>
                <w:sz w:val="16"/>
              </w:rPr>
            </w:pPr>
          </w:p>
          <w:p w14:paraId="18E1C2BD"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27F890C6" w14:textId="77777777" w:rsidR="00396C9B" w:rsidRPr="00C867D8" w:rsidRDefault="00396C9B" w:rsidP="00396C9B">
            <w:pPr>
              <w:rPr>
                <w:rFonts w:cs="Arial"/>
                <w:sz w:val="16"/>
              </w:rPr>
            </w:pPr>
            <w:r>
              <w:rPr>
                <w:rFonts w:cs="Arial"/>
                <w:sz w:val="16"/>
              </w:rPr>
              <w:t>n/a</w:t>
            </w:r>
          </w:p>
          <w:p w14:paraId="05D6B3AE" w14:textId="77777777" w:rsidR="00396C9B" w:rsidRPr="00C867D8" w:rsidRDefault="00396C9B" w:rsidP="00396C9B">
            <w:pPr>
              <w:rPr>
                <w:rFonts w:cs="Arial"/>
                <w:sz w:val="16"/>
              </w:rPr>
            </w:pPr>
          </w:p>
          <w:p w14:paraId="18B7D316" w14:textId="77777777" w:rsidR="00396C9B" w:rsidRPr="00C867D8" w:rsidRDefault="00396C9B" w:rsidP="00396C9B">
            <w:pPr>
              <w:rPr>
                <w:rFonts w:cs="Arial"/>
                <w:sz w:val="16"/>
              </w:rPr>
            </w:pPr>
            <w:r w:rsidRPr="00C867D8">
              <w:rPr>
                <w:rFonts w:cs="Arial"/>
                <w:b/>
                <w:sz w:val="16"/>
                <w:u w:val="single"/>
              </w:rPr>
              <w:t>Type</w:t>
            </w:r>
          </w:p>
          <w:p w14:paraId="5F29A14C" w14:textId="77777777" w:rsidR="00396C9B" w:rsidRPr="00C867D8" w:rsidRDefault="00396C9B" w:rsidP="00396C9B">
            <w:pPr>
              <w:rPr>
                <w:rFonts w:cs="Arial"/>
                <w:sz w:val="16"/>
              </w:rPr>
            </w:pPr>
            <w:r>
              <w:rPr>
                <w:rFonts w:cs="Arial"/>
                <w:sz w:val="16"/>
              </w:rPr>
              <w:t>n/a</w:t>
            </w:r>
          </w:p>
        </w:tc>
      </w:tr>
      <w:tr w:rsidR="00396C9B" w:rsidRPr="00C867D8" w14:paraId="3421397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5F20369A"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71DBA277" w14:textId="77777777" w:rsidR="00396C9B" w:rsidRPr="00C867D8" w:rsidRDefault="00396C9B" w:rsidP="00396C9B">
            <w:pPr>
              <w:rPr>
                <w:rFonts w:cs="Arial"/>
                <w:sz w:val="16"/>
              </w:rPr>
            </w:pPr>
            <w:r>
              <w:rPr>
                <w:rFonts w:cs="Arial"/>
                <w:sz w:val="16"/>
              </w:rPr>
              <w:t>CFA_VENUE</w:t>
            </w:r>
          </w:p>
          <w:p w14:paraId="11F4B08F" w14:textId="77777777" w:rsidR="00396C9B" w:rsidRPr="00C867D8" w:rsidRDefault="00396C9B" w:rsidP="00396C9B">
            <w:pPr>
              <w:rPr>
                <w:rFonts w:cs="Arial"/>
                <w:b/>
                <w:sz w:val="16"/>
                <w:u w:val="single"/>
              </w:rPr>
            </w:pPr>
          </w:p>
          <w:p w14:paraId="73262534"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196E3221" w14:textId="77777777" w:rsidR="00396C9B" w:rsidRPr="00C867D8" w:rsidRDefault="00396C9B" w:rsidP="00396C9B">
            <w:pPr>
              <w:rPr>
                <w:rFonts w:cs="Arial"/>
                <w:sz w:val="16"/>
              </w:rPr>
            </w:pPr>
            <w:r>
              <w:rPr>
                <w:rFonts w:cs="Arial"/>
                <w:sz w:val="16"/>
              </w:rPr>
              <w:t>For instruments using a Color Filter Array (CFA), this keyword defines where the CFA pattern was removed from the data.  It is optional if there no CFA.</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3385E7BE"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33183000" w14:textId="77777777" w:rsidR="00396C9B" w:rsidRDefault="00396C9B" w:rsidP="00396C9B">
            <w:pPr>
              <w:rPr>
                <w:rFonts w:cs="Arial"/>
                <w:sz w:val="16"/>
              </w:rPr>
            </w:pPr>
            <w:r>
              <w:rPr>
                <w:rFonts w:cs="Arial"/>
                <w:sz w:val="16"/>
              </w:rPr>
              <w:t>“NONE”, “ONBOARD”, “GROUND”</w:t>
            </w:r>
          </w:p>
          <w:p w14:paraId="41F650E2" w14:textId="77777777" w:rsidR="00396C9B" w:rsidRDefault="00396C9B" w:rsidP="00396C9B">
            <w:pPr>
              <w:rPr>
                <w:rFonts w:cs="Arial"/>
                <w:sz w:val="16"/>
              </w:rPr>
            </w:pPr>
          </w:p>
          <w:p w14:paraId="2189C29F" w14:textId="77777777" w:rsidR="00396C9B" w:rsidRDefault="00396C9B" w:rsidP="00396C9B">
            <w:pPr>
              <w:rPr>
                <w:rFonts w:cs="Arial"/>
                <w:sz w:val="16"/>
              </w:rPr>
            </w:pPr>
            <w:r>
              <w:rPr>
                <w:rFonts w:cs="Arial"/>
                <w:sz w:val="16"/>
              </w:rPr>
              <w:t>SuperCam RMI Cruise:</w:t>
            </w:r>
          </w:p>
          <w:p w14:paraId="3CFC2368" w14:textId="77777777" w:rsidR="00396C9B" w:rsidRDefault="00396C9B" w:rsidP="00396C9B">
            <w:pPr>
              <w:rPr>
                <w:rFonts w:cs="Arial"/>
                <w:sz w:val="16"/>
              </w:rPr>
            </w:pPr>
            <w:r>
              <w:rPr>
                <w:rFonts w:cs="Arial"/>
                <w:sz w:val="16"/>
              </w:rPr>
              <w:t>“NONE”</w:t>
            </w:r>
          </w:p>
          <w:p w14:paraId="2FE717DC" w14:textId="77777777" w:rsidR="00396C9B" w:rsidRPr="00DD2AAC" w:rsidRDefault="00396C9B" w:rsidP="00396C9B">
            <w:pPr>
              <w:rPr>
                <w:rFonts w:cs="Arial"/>
                <w:sz w:val="16"/>
              </w:rPr>
            </w:pPr>
          </w:p>
          <w:p w14:paraId="4F8B2CE9" w14:textId="77777777" w:rsidR="00396C9B" w:rsidRPr="00C867D8" w:rsidRDefault="00396C9B" w:rsidP="00396C9B">
            <w:pPr>
              <w:rPr>
                <w:rFonts w:cs="Arial"/>
                <w:b/>
                <w:sz w:val="16"/>
                <w:u w:val="single"/>
              </w:rPr>
            </w:pPr>
            <w:r w:rsidRPr="00C867D8">
              <w:rPr>
                <w:rFonts w:cs="Arial"/>
                <w:b/>
                <w:sz w:val="16"/>
                <w:u w:val="single"/>
              </w:rPr>
              <w:t>Type</w:t>
            </w:r>
          </w:p>
          <w:p w14:paraId="2946C641" w14:textId="77777777" w:rsidR="00396C9B" w:rsidRPr="00C867D8" w:rsidRDefault="00396C9B" w:rsidP="00396C9B">
            <w:pPr>
              <w:rPr>
                <w:rFonts w:cs="Arial"/>
                <w:sz w:val="16"/>
              </w:rPr>
            </w:pPr>
            <w:r w:rsidRPr="00C867D8">
              <w:rPr>
                <w:rFonts w:cs="Arial"/>
                <w:sz w:val="16"/>
              </w:rPr>
              <w:t>string</w:t>
            </w:r>
          </w:p>
          <w:p w14:paraId="1B307CC3" w14:textId="77777777" w:rsidR="00396C9B" w:rsidRPr="00C867D8" w:rsidRDefault="00396C9B" w:rsidP="00396C9B">
            <w:pPr>
              <w:rPr>
                <w:rFonts w:cs="Arial"/>
                <w:b/>
                <w:sz w:val="16"/>
                <w:u w:val="single"/>
              </w:rPr>
            </w:pPr>
          </w:p>
          <w:p w14:paraId="2E2F13D1" w14:textId="77777777" w:rsidR="00396C9B" w:rsidRPr="00C867D8" w:rsidRDefault="00396C9B" w:rsidP="00396C9B">
            <w:pPr>
              <w:rPr>
                <w:rFonts w:cs="Arial"/>
                <w:b/>
                <w:sz w:val="16"/>
                <w:u w:val="single"/>
              </w:rPr>
            </w:pPr>
            <w:r w:rsidRPr="00C867D8">
              <w:rPr>
                <w:rFonts w:cs="Arial"/>
                <w:b/>
                <w:sz w:val="16"/>
                <w:u w:val="single"/>
              </w:rPr>
              <w:t>Units</w:t>
            </w:r>
          </w:p>
          <w:p w14:paraId="5F17FDA2" w14:textId="77777777" w:rsidR="00396C9B" w:rsidRPr="00C867D8" w:rsidRDefault="00396C9B" w:rsidP="00396C9B">
            <w:pPr>
              <w:rPr>
                <w:rFonts w:cs="Arial"/>
                <w:sz w:val="16"/>
              </w:rPr>
            </w:pPr>
            <w:r w:rsidRPr="00C867D8">
              <w:rPr>
                <w:rFonts w:cs="Arial"/>
                <w:sz w:val="16"/>
              </w:rPr>
              <w:t>n/a</w:t>
            </w:r>
          </w:p>
          <w:p w14:paraId="366A1F59" w14:textId="77777777" w:rsidR="00396C9B" w:rsidRPr="00C867D8" w:rsidRDefault="00396C9B" w:rsidP="00396C9B">
            <w:pPr>
              <w:rPr>
                <w:rFonts w:cs="Arial"/>
                <w:sz w:val="16"/>
              </w:rPr>
            </w:pPr>
          </w:p>
          <w:p w14:paraId="2041579A" w14:textId="77777777" w:rsidR="00396C9B" w:rsidRPr="00C867D8" w:rsidRDefault="00396C9B" w:rsidP="00396C9B">
            <w:pPr>
              <w:rPr>
                <w:rFonts w:cs="Arial"/>
                <w:b/>
                <w:sz w:val="16"/>
                <w:u w:val="single"/>
              </w:rPr>
            </w:pPr>
            <w:r w:rsidRPr="00C867D8">
              <w:rPr>
                <w:rFonts w:cs="Arial"/>
                <w:b/>
                <w:sz w:val="16"/>
                <w:u w:val="single"/>
              </w:rPr>
              <w:t>Location</w:t>
            </w:r>
          </w:p>
          <w:p w14:paraId="2EDD9220" w14:textId="77777777" w:rsidR="00396C9B" w:rsidRDefault="00396C9B" w:rsidP="00396C9B">
            <w:pPr>
              <w:rPr>
                <w:rFonts w:cs="Arial"/>
                <w:sz w:val="16"/>
              </w:rPr>
            </w:pPr>
            <w:r>
              <w:rPr>
                <w:rFonts w:cs="Arial"/>
                <w:sz w:val="16"/>
              </w:rPr>
              <w:t>INSTRUMENT_STATE_PARMS</w:t>
            </w:r>
            <w:r w:rsidRPr="00C867D8">
              <w:rPr>
                <w:rFonts w:cs="Arial"/>
                <w:sz w:val="16"/>
              </w:rPr>
              <w:t xml:space="preserve"> (Group)</w:t>
            </w:r>
          </w:p>
          <w:p w14:paraId="053BA31B" w14:textId="77777777" w:rsidR="00396C9B" w:rsidRDefault="00396C9B" w:rsidP="00396C9B">
            <w:pPr>
              <w:rPr>
                <w:rFonts w:cs="Arial"/>
                <w:sz w:val="16"/>
              </w:rPr>
            </w:pPr>
          </w:p>
          <w:p w14:paraId="5BECEF3D" w14:textId="77777777" w:rsidR="00396C9B" w:rsidRPr="00A72C67" w:rsidRDefault="00396C9B" w:rsidP="00396C9B">
            <w:pPr>
              <w:rPr>
                <w:rFonts w:cs="Arial"/>
                <w:b/>
                <w:sz w:val="16"/>
                <w:u w:val="single"/>
              </w:rPr>
            </w:pPr>
            <w:r w:rsidRPr="00A72C67">
              <w:rPr>
                <w:rFonts w:cs="Arial"/>
                <w:b/>
                <w:sz w:val="16"/>
                <w:u w:val="single"/>
              </w:rPr>
              <w:t>X-path</w:t>
            </w:r>
          </w:p>
          <w:p w14:paraId="2BA2EC59" w14:textId="7542F2FF" w:rsidR="00396C9B" w:rsidRPr="00A72C67" w:rsidRDefault="00396C9B" w:rsidP="00396C9B">
            <w:pPr>
              <w:rPr>
                <w:rFonts w:cs="Arial"/>
                <w:color w:val="FF0000"/>
                <w:sz w:val="16"/>
              </w:rPr>
            </w:pPr>
            <w:r w:rsidRPr="00EB02A4">
              <w:rPr>
                <w:rFonts w:cs="Arial"/>
                <w:color w:val="FF0000"/>
                <w:sz w:val="16"/>
              </w:rPr>
              <w:t>TBD</w:t>
            </w:r>
          </w:p>
          <w:p w14:paraId="2451EF78" w14:textId="77777777" w:rsidR="00396C9B" w:rsidRDefault="00396C9B" w:rsidP="00396C9B">
            <w:pPr>
              <w:rPr>
                <w:rFonts w:cs="Arial"/>
                <w:sz w:val="16"/>
              </w:rPr>
            </w:pPr>
          </w:p>
          <w:p w14:paraId="765C9FF6" w14:textId="77777777" w:rsidR="00396C9B" w:rsidRPr="00A72C67" w:rsidRDefault="00396C9B" w:rsidP="00396C9B">
            <w:pPr>
              <w:rPr>
                <w:rFonts w:cs="Arial"/>
                <w:b/>
                <w:sz w:val="16"/>
                <w:u w:val="single"/>
              </w:rPr>
            </w:pPr>
            <w:r w:rsidRPr="00A72C67">
              <w:rPr>
                <w:rFonts w:cs="Arial"/>
                <w:b/>
                <w:sz w:val="16"/>
                <w:u w:val="single"/>
              </w:rPr>
              <w:t>Reference</w:t>
            </w:r>
          </w:p>
          <w:p w14:paraId="5A71AA9C" w14:textId="1EC43ACB" w:rsidR="00396C9B" w:rsidRDefault="00396C9B" w:rsidP="00396C9B">
            <w:pPr>
              <w:rPr>
                <w:rFonts w:cs="Arial"/>
                <w:color w:val="FF0000"/>
                <w:sz w:val="16"/>
              </w:rPr>
            </w:pPr>
            <w:r w:rsidRPr="00EB02A4">
              <w:rPr>
                <w:rFonts w:cs="Arial"/>
                <w:color w:val="FF0000"/>
                <w:sz w:val="16"/>
              </w:rPr>
              <w:t>TBD</w:t>
            </w:r>
          </w:p>
          <w:p w14:paraId="05CA6041"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3FDB3EA8" w14:textId="77777777" w:rsidR="00396C9B" w:rsidRPr="00C867D8" w:rsidRDefault="00396C9B" w:rsidP="00396C9B">
            <w:pPr>
              <w:spacing w:before="20"/>
              <w:rPr>
                <w:rFonts w:cs="Arial"/>
                <w:b/>
                <w:sz w:val="16"/>
                <w:u w:val="single"/>
              </w:rPr>
            </w:pPr>
            <w:r w:rsidRPr="00C867D8">
              <w:rPr>
                <w:rFonts w:cs="Arial"/>
                <w:b/>
                <w:sz w:val="16"/>
                <w:u w:val="single"/>
              </w:rPr>
              <w:t>Mode</w:t>
            </w:r>
          </w:p>
          <w:p w14:paraId="58FF90D7" w14:textId="77777777" w:rsidR="00396C9B" w:rsidRPr="00C867D8" w:rsidRDefault="00396C9B" w:rsidP="00396C9B">
            <w:pPr>
              <w:rPr>
                <w:rFonts w:cs="Arial"/>
                <w:sz w:val="16"/>
              </w:rPr>
            </w:pPr>
            <w:r>
              <w:rPr>
                <w:rFonts w:cs="Arial"/>
                <w:sz w:val="16"/>
              </w:rPr>
              <w:t>DPO in XML format</w:t>
            </w:r>
          </w:p>
          <w:p w14:paraId="5F6471D4" w14:textId="77777777" w:rsidR="00396C9B" w:rsidRPr="00C867D8" w:rsidRDefault="00396C9B" w:rsidP="00396C9B">
            <w:pPr>
              <w:rPr>
                <w:rFonts w:cs="Arial"/>
                <w:sz w:val="16"/>
              </w:rPr>
            </w:pPr>
          </w:p>
          <w:p w14:paraId="2B6FB72C"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77D2CEB3" w14:textId="77777777" w:rsidR="00396C9B" w:rsidRPr="00C867D8" w:rsidRDefault="00396C9B" w:rsidP="00396C9B">
            <w:pPr>
              <w:rPr>
                <w:rFonts w:cs="Arial"/>
                <w:sz w:val="16"/>
              </w:rPr>
            </w:pPr>
            <w:r>
              <w:rPr>
                <w:rFonts w:cs="Arial"/>
                <w:sz w:val="16"/>
              </w:rPr>
              <w:t>n/a</w:t>
            </w:r>
          </w:p>
          <w:p w14:paraId="6D50A050" w14:textId="77777777" w:rsidR="00396C9B" w:rsidRPr="00C867D8" w:rsidRDefault="00396C9B" w:rsidP="00396C9B">
            <w:pPr>
              <w:rPr>
                <w:rFonts w:cs="Arial"/>
                <w:sz w:val="16"/>
              </w:rPr>
            </w:pPr>
          </w:p>
          <w:p w14:paraId="4922FD7F" w14:textId="77777777" w:rsidR="00396C9B" w:rsidRPr="00C867D8" w:rsidRDefault="00396C9B" w:rsidP="00396C9B">
            <w:pPr>
              <w:rPr>
                <w:rFonts w:cs="Arial"/>
                <w:sz w:val="16"/>
              </w:rPr>
            </w:pPr>
            <w:r w:rsidRPr="00C867D8">
              <w:rPr>
                <w:rFonts w:cs="Arial"/>
                <w:b/>
                <w:sz w:val="16"/>
                <w:u w:val="single"/>
              </w:rPr>
              <w:t>Type</w:t>
            </w:r>
          </w:p>
          <w:p w14:paraId="5E63C248" w14:textId="77777777" w:rsidR="00396C9B" w:rsidRPr="00C867D8" w:rsidRDefault="00396C9B" w:rsidP="00396C9B">
            <w:pPr>
              <w:rPr>
                <w:rFonts w:cs="Arial"/>
                <w:sz w:val="16"/>
              </w:rPr>
            </w:pPr>
            <w:r>
              <w:rPr>
                <w:rFonts w:cs="Arial"/>
                <w:sz w:val="16"/>
              </w:rPr>
              <w:t>n/a</w:t>
            </w:r>
          </w:p>
        </w:tc>
      </w:tr>
      <w:tr w:rsidR="00396C9B" w:rsidRPr="00C867D8" w14:paraId="118CD22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0EF3299"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0374E5A9" w14:textId="77777777" w:rsidR="00396C9B" w:rsidRPr="00C867D8" w:rsidRDefault="00396C9B" w:rsidP="00396C9B">
            <w:pPr>
              <w:rPr>
                <w:rFonts w:cs="Arial"/>
                <w:sz w:val="16"/>
              </w:rPr>
            </w:pPr>
            <w:r w:rsidRPr="00C867D8">
              <w:rPr>
                <w:rFonts w:cs="Arial"/>
                <w:sz w:val="16"/>
              </w:rPr>
              <w:t>COMMAND_INSTRUMENT_ID</w:t>
            </w:r>
          </w:p>
          <w:p w14:paraId="369B4236" w14:textId="77777777" w:rsidR="00396C9B" w:rsidRPr="00C867D8" w:rsidRDefault="00396C9B" w:rsidP="00396C9B">
            <w:pPr>
              <w:rPr>
                <w:rFonts w:cs="Arial"/>
                <w:sz w:val="16"/>
              </w:rPr>
            </w:pPr>
          </w:p>
          <w:p w14:paraId="7D47E5D5" w14:textId="77777777" w:rsidR="00396C9B" w:rsidRPr="00C867D8" w:rsidRDefault="00396C9B" w:rsidP="00396C9B">
            <w:pPr>
              <w:rPr>
                <w:rFonts w:cs="Arial"/>
                <w:sz w:val="16"/>
              </w:rPr>
            </w:pPr>
            <w:r>
              <w:rPr>
                <w:rFonts w:cs="Arial"/>
                <w:b/>
                <w:sz w:val="16"/>
                <w:u w:val="single"/>
              </w:rPr>
              <w:t>Archive Attribute</w:t>
            </w:r>
          </w:p>
          <w:p w14:paraId="4A4922E0" w14:textId="31451AF4"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72CBC702" w14:textId="77777777" w:rsidR="00396C9B" w:rsidRPr="00C867D8" w:rsidRDefault="00396C9B" w:rsidP="00396C9B">
            <w:pPr>
              <w:rPr>
                <w:rFonts w:cs="Arial"/>
                <w:b/>
                <w:sz w:val="16"/>
                <w:u w:val="single"/>
              </w:rPr>
            </w:pPr>
          </w:p>
          <w:p w14:paraId="0E9E9D8D" w14:textId="77777777" w:rsidR="00396C9B" w:rsidRPr="00C867D8" w:rsidRDefault="00396C9B" w:rsidP="00396C9B">
            <w:pPr>
              <w:rPr>
                <w:rFonts w:cs="Arial"/>
                <w:b/>
                <w:sz w:val="16"/>
                <w:u w:val="single"/>
              </w:rPr>
            </w:pPr>
            <w:r w:rsidRPr="00C867D8">
              <w:rPr>
                <w:rFonts w:cs="Arial"/>
                <w:b/>
                <w:sz w:val="16"/>
                <w:u w:val="single"/>
              </w:rPr>
              <w:t>Definition</w:t>
            </w:r>
          </w:p>
          <w:p w14:paraId="760EED95" w14:textId="77777777" w:rsidR="00396C9B" w:rsidRPr="00C867D8" w:rsidRDefault="00396C9B" w:rsidP="00396C9B">
            <w:pPr>
              <w:rPr>
                <w:rFonts w:cs="Arial"/>
                <w:sz w:val="16"/>
              </w:rPr>
            </w:pPr>
            <w:r w:rsidRPr="00C867D8">
              <w:rPr>
                <w:rFonts w:cs="Arial"/>
                <w:sz w:val="16"/>
              </w:rPr>
              <w:t>Specifies an abbreviated name or acronym which identifies</w:t>
            </w:r>
          </w:p>
          <w:p w14:paraId="35BD5248" w14:textId="77777777" w:rsidR="00396C9B" w:rsidRPr="00C867D8" w:rsidRDefault="00396C9B" w:rsidP="00396C9B">
            <w:pPr>
              <w:rPr>
                <w:rFonts w:cs="Arial"/>
                <w:sz w:val="16"/>
              </w:rPr>
            </w:pPr>
            <w:r w:rsidRPr="00C867D8">
              <w:rPr>
                <w:rFonts w:cs="Arial"/>
                <w:sz w:val="16"/>
              </w:rPr>
              <w:t>the instrument that was commanded.</w:t>
            </w:r>
          </w:p>
          <w:p w14:paraId="3B0A7663" w14:textId="77777777" w:rsidR="00396C9B" w:rsidRPr="00C867D8" w:rsidRDefault="00396C9B" w:rsidP="00396C9B">
            <w:pPr>
              <w:rPr>
                <w:rFonts w:cs="Arial"/>
                <w:sz w:val="16"/>
              </w:rPr>
            </w:pPr>
          </w:p>
          <w:p w14:paraId="1B6C92D4" w14:textId="77777777" w:rsidR="00396C9B" w:rsidRPr="00C867D8" w:rsidRDefault="00396C9B" w:rsidP="00396C9B">
            <w:pPr>
              <w:rPr>
                <w:rFonts w:cs="Arial"/>
                <w:sz w:val="16"/>
              </w:rPr>
            </w:pPr>
            <w:r w:rsidRPr="00C867D8">
              <w:rPr>
                <w:rFonts w:cs="Arial"/>
                <w:sz w:val="16"/>
              </w:rPr>
              <w:t>NOTE:  INSTRUMENT_ID is not a unique identifier for a given</w:t>
            </w:r>
          </w:p>
          <w:p w14:paraId="2F4980D8" w14:textId="77777777" w:rsidR="00396C9B" w:rsidRPr="00C867D8" w:rsidRDefault="00396C9B" w:rsidP="00396C9B">
            <w:pPr>
              <w:rPr>
                <w:rFonts w:cs="Arial"/>
                <w:sz w:val="16"/>
              </w:rPr>
            </w:pPr>
            <w:r w:rsidRPr="00C867D8">
              <w:rPr>
                <w:rFonts w:cs="Arial"/>
                <w:sz w:val="16"/>
              </w:rPr>
              <w:t xml:space="preserve">             instrument. Note also that the associated</w:t>
            </w:r>
          </w:p>
          <w:p w14:paraId="31E0B04B" w14:textId="77777777" w:rsidR="00396C9B" w:rsidRPr="00C867D8" w:rsidRDefault="00396C9B" w:rsidP="00396C9B">
            <w:pPr>
              <w:rPr>
                <w:rFonts w:cs="Arial"/>
                <w:sz w:val="16"/>
              </w:rPr>
            </w:pPr>
            <w:r w:rsidRPr="00C867D8">
              <w:rPr>
                <w:rFonts w:cs="Arial"/>
                <w:sz w:val="16"/>
              </w:rPr>
              <w:t xml:space="preserve">             INSTRUMENT_NAME element provides the full name</w:t>
            </w:r>
          </w:p>
          <w:p w14:paraId="13D7EE36" w14:textId="77777777" w:rsidR="00396C9B" w:rsidRPr="00C867D8" w:rsidRDefault="00396C9B" w:rsidP="00396C9B">
            <w:pPr>
              <w:rPr>
                <w:rFonts w:cs="Arial"/>
                <w:sz w:val="16"/>
              </w:rPr>
            </w:pPr>
            <w:r w:rsidRPr="00C867D8">
              <w:rPr>
                <w:rFonts w:cs="Arial"/>
                <w:sz w:val="16"/>
              </w:rPr>
              <w:t xml:space="preserve">             of the instrument. </w:t>
            </w:r>
          </w:p>
          <w:p w14:paraId="5DDA5399" w14:textId="77777777" w:rsidR="00396C9B" w:rsidRPr="00C867D8" w:rsidRDefault="00396C9B" w:rsidP="00396C9B">
            <w:pPr>
              <w:rPr>
                <w:rFonts w:cs="Arial"/>
                <w:sz w:val="16"/>
              </w:rPr>
            </w:pPr>
          </w:p>
          <w:p w14:paraId="1BC60773" w14:textId="77777777" w:rsidR="00396C9B" w:rsidRPr="00C867D8" w:rsidRDefault="00396C9B" w:rsidP="00396C9B">
            <w:pPr>
              <w:rPr>
                <w:rFonts w:cs="Arial"/>
                <w:sz w:val="16"/>
              </w:rPr>
            </w:pPr>
            <w:r w:rsidRPr="00C867D8">
              <w:rPr>
                <w:rFonts w:cs="Arial"/>
                <w:sz w:val="16"/>
              </w:rPr>
              <w:t>Example values: IRTM (for Viking Infrared Thermal Mapper), PWS (for plasma wave spectrometer).</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7188BB7"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23B4A327" w14:textId="77777777" w:rsidR="00396C9B" w:rsidRPr="00C867D8" w:rsidRDefault="00396C9B" w:rsidP="00396C9B">
            <w:pPr>
              <w:rPr>
                <w:rFonts w:cs="Arial"/>
                <w:b/>
                <w:sz w:val="16"/>
              </w:rPr>
            </w:pPr>
            <w:r w:rsidRPr="00C867D8">
              <w:rPr>
                <w:rFonts w:cs="Arial"/>
                <w:sz w:val="16"/>
              </w:rPr>
              <w:t>0 = “NONE”</w:t>
            </w:r>
            <w:r w:rsidRPr="00C867D8">
              <w:rPr>
                <w:rFonts w:cs="Arial"/>
                <w:b/>
                <w:sz w:val="16"/>
              </w:rPr>
              <w:t xml:space="preserve">  </w:t>
            </w:r>
          </w:p>
          <w:p w14:paraId="63E3E76E" w14:textId="77777777" w:rsidR="00396C9B" w:rsidRPr="00C867D8" w:rsidRDefault="00396C9B" w:rsidP="00396C9B">
            <w:pPr>
              <w:rPr>
                <w:rFonts w:cs="Arial"/>
                <w:b/>
                <w:sz w:val="16"/>
              </w:rPr>
            </w:pPr>
            <w:r w:rsidRPr="00C867D8">
              <w:rPr>
                <w:rFonts w:cs="Arial"/>
                <w:sz w:val="16"/>
              </w:rPr>
              <w:t>1 = “FRONT_HAZCAM_LEFT”</w:t>
            </w:r>
          </w:p>
          <w:p w14:paraId="3932661D" w14:textId="77777777" w:rsidR="00396C9B" w:rsidRPr="00C867D8" w:rsidRDefault="00396C9B" w:rsidP="00396C9B">
            <w:pPr>
              <w:rPr>
                <w:rFonts w:cs="Arial"/>
                <w:b/>
                <w:sz w:val="16"/>
              </w:rPr>
            </w:pPr>
            <w:r w:rsidRPr="00C867D8">
              <w:rPr>
                <w:rFonts w:cs="Arial"/>
                <w:sz w:val="16"/>
              </w:rPr>
              <w:t>2 = “FRONT_HAZCAM_RIGHT”</w:t>
            </w:r>
          </w:p>
          <w:p w14:paraId="5D8449BD" w14:textId="77777777" w:rsidR="00396C9B" w:rsidRPr="00C867D8" w:rsidRDefault="00396C9B" w:rsidP="00396C9B">
            <w:pPr>
              <w:rPr>
                <w:rFonts w:cs="Arial"/>
                <w:b/>
                <w:sz w:val="16"/>
              </w:rPr>
            </w:pPr>
            <w:r w:rsidRPr="00C867D8">
              <w:rPr>
                <w:rFonts w:cs="Arial"/>
                <w:sz w:val="16"/>
              </w:rPr>
              <w:t>3 = “REAR_HAZCAM_LEFT”</w:t>
            </w:r>
          </w:p>
          <w:p w14:paraId="370DC462" w14:textId="77777777" w:rsidR="00396C9B" w:rsidRPr="00C867D8" w:rsidRDefault="00396C9B" w:rsidP="00396C9B">
            <w:pPr>
              <w:rPr>
                <w:rFonts w:cs="Arial"/>
                <w:b/>
                <w:sz w:val="16"/>
              </w:rPr>
            </w:pPr>
            <w:r w:rsidRPr="00C867D8">
              <w:rPr>
                <w:rFonts w:cs="Arial"/>
                <w:sz w:val="16"/>
              </w:rPr>
              <w:t>4 = “REAR_HAZCAM_RIGHT”</w:t>
            </w:r>
          </w:p>
          <w:p w14:paraId="2633AC95" w14:textId="77777777" w:rsidR="00396C9B" w:rsidRPr="00C867D8" w:rsidRDefault="00396C9B" w:rsidP="00396C9B">
            <w:pPr>
              <w:rPr>
                <w:rFonts w:cs="Arial"/>
                <w:b/>
                <w:sz w:val="16"/>
              </w:rPr>
            </w:pPr>
            <w:r w:rsidRPr="00C867D8">
              <w:rPr>
                <w:rFonts w:cs="Arial"/>
                <w:sz w:val="16"/>
              </w:rPr>
              <w:t>5 = “NAVCAM_LEFT”</w:t>
            </w:r>
          </w:p>
          <w:p w14:paraId="2770A6D3" w14:textId="292436BA" w:rsidR="00396C9B" w:rsidRDefault="00396C9B" w:rsidP="00396C9B">
            <w:pPr>
              <w:rPr>
                <w:rFonts w:cs="Arial"/>
                <w:sz w:val="16"/>
              </w:rPr>
            </w:pPr>
            <w:r w:rsidRPr="00C867D8">
              <w:rPr>
                <w:rFonts w:cs="Arial"/>
                <w:sz w:val="16"/>
              </w:rPr>
              <w:t>6 = “NAVCAM_RIGHT”</w:t>
            </w:r>
          </w:p>
          <w:p w14:paraId="6D543670" w14:textId="4A5842AA" w:rsidR="00396C9B" w:rsidRPr="008B6CD3" w:rsidRDefault="00396C9B" w:rsidP="00396C9B">
            <w:pPr>
              <w:rPr>
                <w:rFonts w:cs="Arial"/>
                <w:sz w:val="16"/>
              </w:rPr>
            </w:pPr>
            <w:r w:rsidRPr="008B6CD3">
              <w:rPr>
                <w:rFonts w:cs="Arial"/>
                <w:sz w:val="16"/>
              </w:rPr>
              <w:t>7 = “CACHECAM”</w:t>
            </w:r>
          </w:p>
          <w:p w14:paraId="27BCA633" w14:textId="6E1CFB9D" w:rsidR="00396C9B" w:rsidRPr="00C867D8" w:rsidRDefault="00396C9B" w:rsidP="00396C9B">
            <w:pPr>
              <w:rPr>
                <w:rFonts w:cs="Arial"/>
                <w:b/>
                <w:sz w:val="16"/>
              </w:rPr>
            </w:pPr>
            <w:r>
              <w:rPr>
                <w:rFonts w:cs="Arial"/>
                <w:sz w:val="16"/>
              </w:rPr>
              <w:t>8</w:t>
            </w:r>
            <w:r w:rsidRPr="00C867D8">
              <w:rPr>
                <w:rFonts w:cs="Arial"/>
                <w:sz w:val="16"/>
              </w:rPr>
              <w:t xml:space="preserve"> = “CAMERA_IDS”</w:t>
            </w:r>
          </w:p>
          <w:p w14:paraId="0B40B930" w14:textId="77777777" w:rsidR="00396C9B" w:rsidRPr="00C867D8" w:rsidRDefault="00396C9B" w:rsidP="00396C9B">
            <w:pPr>
              <w:rPr>
                <w:rFonts w:cs="Arial"/>
                <w:b/>
                <w:sz w:val="16"/>
                <w:u w:val="single"/>
              </w:rPr>
            </w:pPr>
          </w:p>
          <w:p w14:paraId="4D0D24ED" w14:textId="77777777" w:rsidR="00396C9B" w:rsidRPr="00C867D8" w:rsidRDefault="00396C9B" w:rsidP="00396C9B">
            <w:pPr>
              <w:rPr>
                <w:rFonts w:cs="Arial"/>
                <w:b/>
                <w:sz w:val="16"/>
                <w:u w:val="single"/>
              </w:rPr>
            </w:pPr>
            <w:r w:rsidRPr="00C867D8">
              <w:rPr>
                <w:rFonts w:cs="Arial"/>
                <w:b/>
                <w:sz w:val="16"/>
                <w:u w:val="single"/>
              </w:rPr>
              <w:t>Type</w:t>
            </w:r>
          </w:p>
          <w:p w14:paraId="0C4E84AC" w14:textId="77777777" w:rsidR="00396C9B" w:rsidRPr="00C867D8" w:rsidRDefault="00396C9B" w:rsidP="00396C9B">
            <w:pPr>
              <w:rPr>
                <w:rFonts w:cs="Arial"/>
                <w:sz w:val="16"/>
              </w:rPr>
            </w:pPr>
            <w:r w:rsidRPr="00C867D8">
              <w:rPr>
                <w:rFonts w:cs="Arial"/>
                <w:sz w:val="16"/>
              </w:rPr>
              <w:t>string(20)</w:t>
            </w:r>
          </w:p>
          <w:p w14:paraId="3B447587" w14:textId="77777777" w:rsidR="00396C9B" w:rsidRPr="00C867D8" w:rsidRDefault="00396C9B" w:rsidP="00396C9B">
            <w:pPr>
              <w:rPr>
                <w:rFonts w:cs="Arial"/>
                <w:b/>
                <w:sz w:val="16"/>
                <w:u w:val="single"/>
              </w:rPr>
            </w:pPr>
          </w:p>
          <w:p w14:paraId="4C5D9AFA" w14:textId="77777777" w:rsidR="00396C9B" w:rsidRPr="00C867D8" w:rsidRDefault="00396C9B" w:rsidP="00396C9B">
            <w:pPr>
              <w:rPr>
                <w:rFonts w:cs="Arial"/>
                <w:b/>
                <w:sz w:val="16"/>
                <w:u w:val="single"/>
              </w:rPr>
            </w:pPr>
            <w:r w:rsidRPr="00C867D8">
              <w:rPr>
                <w:rFonts w:cs="Arial"/>
                <w:b/>
                <w:sz w:val="16"/>
                <w:u w:val="single"/>
              </w:rPr>
              <w:t>Units</w:t>
            </w:r>
          </w:p>
          <w:p w14:paraId="3E0F47FB" w14:textId="77777777" w:rsidR="00396C9B" w:rsidRPr="00C867D8" w:rsidRDefault="00396C9B" w:rsidP="00396C9B">
            <w:pPr>
              <w:rPr>
                <w:rFonts w:cs="Arial"/>
                <w:sz w:val="16"/>
              </w:rPr>
            </w:pPr>
            <w:r w:rsidRPr="00C867D8">
              <w:rPr>
                <w:rFonts w:cs="Arial"/>
                <w:sz w:val="16"/>
              </w:rPr>
              <w:t>n/a</w:t>
            </w:r>
          </w:p>
          <w:p w14:paraId="6B4935E2" w14:textId="77777777" w:rsidR="00396C9B" w:rsidRPr="00C867D8" w:rsidRDefault="00396C9B" w:rsidP="00396C9B">
            <w:pPr>
              <w:rPr>
                <w:rFonts w:cs="Arial"/>
                <w:sz w:val="16"/>
              </w:rPr>
            </w:pPr>
          </w:p>
          <w:p w14:paraId="72A506CD" w14:textId="77777777" w:rsidR="00396C9B" w:rsidRPr="00C867D8" w:rsidRDefault="00396C9B" w:rsidP="00396C9B">
            <w:pPr>
              <w:rPr>
                <w:rFonts w:cs="Arial"/>
                <w:sz w:val="16"/>
                <w:u w:val="single"/>
              </w:rPr>
            </w:pPr>
            <w:r w:rsidRPr="00C867D8">
              <w:rPr>
                <w:rFonts w:cs="Arial"/>
                <w:b/>
                <w:sz w:val="16"/>
                <w:u w:val="single"/>
              </w:rPr>
              <w:t>Location</w:t>
            </w:r>
          </w:p>
          <w:p w14:paraId="4002CF4C" w14:textId="77777777" w:rsidR="00396C9B" w:rsidRDefault="00396C9B" w:rsidP="00396C9B">
            <w:pPr>
              <w:rPr>
                <w:rFonts w:cs="Arial"/>
                <w:sz w:val="16"/>
              </w:rPr>
            </w:pPr>
            <w:r w:rsidRPr="00C867D8">
              <w:rPr>
                <w:rFonts w:cs="Arial"/>
                <w:sz w:val="16"/>
              </w:rPr>
              <w:t>OBSERVATION_REQUEST_PARMS (Group)</w:t>
            </w:r>
          </w:p>
          <w:p w14:paraId="46D774F2" w14:textId="77777777" w:rsidR="00396C9B" w:rsidRDefault="00396C9B" w:rsidP="00396C9B">
            <w:pPr>
              <w:rPr>
                <w:rFonts w:cs="Arial"/>
                <w:sz w:val="16"/>
              </w:rPr>
            </w:pPr>
          </w:p>
          <w:p w14:paraId="52AE35B0" w14:textId="77777777" w:rsidR="00396C9B" w:rsidRPr="00A72C67" w:rsidRDefault="00396C9B" w:rsidP="00396C9B">
            <w:pPr>
              <w:rPr>
                <w:rFonts w:cs="Arial"/>
                <w:b/>
                <w:sz w:val="16"/>
                <w:u w:val="single"/>
              </w:rPr>
            </w:pPr>
            <w:r w:rsidRPr="00A72C67">
              <w:rPr>
                <w:rFonts w:cs="Arial"/>
                <w:b/>
                <w:sz w:val="16"/>
                <w:u w:val="single"/>
              </w:rPr>
              <w:t>X-path</w:t>
            </w:r>
          </w:p>
          <w:p w14:paraId="004E8F9C" w14:textId="67F23281" w:rsidR="00396C9B" w:rsidRPr="00A72C67" w:rsidRDefault="00396C9B" w:rsidP="00396C9B">
            <w:pPr>
              <w:rPr>
                <w:rFonts w:cs="Arial"/>
                <w:color w:val="FF0000"/>
                <w:sz w:val="16"/>
              </w:rPr>
            </w:pPr>
            <w:r w:rsidRPr="00EB02A4">
              <w:rPr>
                <w:rFonts w:cs="Arial"/>
                <w:color w:val="FF0000"/>
                <w:sz w:val="16"/>
              </w:rPr>
              <w:t>TBD</w:t>
            </w:r>
          </w:p>
          <w:p w14:paraId="60E81203" w14:textId="77777777" w:rsidR="00396C9B" w:rsidRDefault="00396C9B" w:rsidP="00396C9B">
            <w:pPr>
              <w:rPr>
                <w:rFonts w:cs="Arial"/>
                <w:sz w:val="16"/>
              </w:rPr>
            </w:pPr>
          </w:p>
          <w:p w14:paraId="4207DBBA" w14:textId="77777777" w:rsidR="00396C9B" w:rsidRPr="00A72C67" w:rsidRDefault="00396C9B" w:rsidP="00396C9B">
            <w:pPr>
              <w:rPr>
                <w:rFonts w:cs="Arial"/>
                <w:b/>
                <w:sz w:val="16"/>
                <w:u w:val="single"/>
              </w:rPr>
            </w:pPr>
            <w:r w:rsidRPr="00A72C67">
              <w:rPr>
                <w:rFonts w:cs="Arial"/>
                <w:b/>
                <w:sz w:val="16"/>
                <w:u w:val="single"/>
              </w:rPr>
              <w:t>Reference</w:t>
            </w:r>
          </w:p>
          <w:p w14:paraId="4285403E" w14:textId="7AA5362F" w:rsidR="00396C9B" w:rsidRDefault="00396C9B" w:rsidP="00396C9B">
            <w:pPr>
              <w:rPr>
                <w:rFonts w:cs="Arial"/>
                <w:color w:val="FF0000"/>
                <w:sz w:val="16"/>
              </w:rPr>
            </w:pPr>
            <w:r w:rsidRPr="00EB02A4">
              <w:rPr>
                <w:rFonts w:cs="Arial"/>
                <w:color w:val="FF0000"/>
                <w:sz w:val="16"/>
              </w:rPr>
              <w:t>TBD</w:t>
            </w:r>
          </w:p>
          <w:p w14:paraId="0CFE63EB"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64BD63C" w14:textId="77777777" w:rsidR="00396C9B" w:rsidRPr="00C867D8" w:rsidRDefault="00396C9B" w:rsidP="00396C9B">
            <w:pPr>
              <w:spacing w:before="20"/>
              <w:rPr>
                <w:rFonts w:cs="Arial"/>
                <w:b/>
                <w:sz w:val="16"/>
                <w:u w:val="single"/>
              </w:rPr>
            </w:pPr>
            <w:r w:rsidRPr="00C867D8">
              <w:rPr>
                <w:rFonts w:cs="Arial"/>
                <w:b/>
                <w:sz w:val="16"/>
                <w:u w:val="single"/>
              </w:rPr>
              <w:t>Mode</w:t>
            </w:r>
          </w:p>
          <w:p w14:paraId="7666878C" w14:textId="77777777"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566AF833" w14:textId="77777777" w:rsidR="00396C9B" w:rsidRPr="00C867D8" w:rsidRDefault="00396C9B" w:rsidP="00396C9B">
            <w:pPr>
              <w:rPr>
                <w:rFonts w:cs="Arial"/>
                <w:sz w:val="16"/>
              </w:rPr>
            </w:pPr>
          </w:p>
          <w:p w14:paraId="60C09D8F"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678A5EED" w14:textId="1CB714B5" w:rsidR="00396C9B" w:rsidRPr="00947065" w:rsidRDefault="00396C9B" w:rsidP="00396C9B">
            <w:pPr>
              <w:spacing w:before="60"/>
              <w:rPr>
                <w:rFonts w:cs="Arial"/>
                <w:b/>
                <w:sz w:val="16"/>
                <w:u w:val="single"/>
              </w:rPr>
            </w:pPr>
            <w:r w:rsidRPr="00947065">
              <w:rPr>
                <w:rFonts w:cs="Arial"/>
                <w:b/>
                <w:sz w:val="16"/>
                <w:u w:val="single"/>
              </w:rPr>
              <w:t>Surface</w:t>
            </w:r>
          </w:p>
          <w:p w14:paraId="58695967" w14:textId="1C118790"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5C97B82E" w14:textId="77777777" w:rsidR="00396C9B" w:rsidRPr="00C867D8" w:rsidRDefault="00396C9B" w:rsidP="00396C9B">
            <w:pPr>
              <w:rPr>
                <w:rFonts w:cs="Arial"/>
                <w:sz w:val="16"/>
              </w:rPr>
            </w:pPr>
            <w:r w:rsidRPr="00C867D8">
              <w:rPr>
                <w:rFonts w:cs="Arial"/>
                <w:sz w:val="16"/>
              </w:rPr>
              <w:t xml:space="preserve">    “&lt;IDPH DPO&gt;:idph:params:camera”</w:t>
            </w:r>
          </w:p>
          <w:p w14:paraId="4381AEE7"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611FA6DD" w14:textId="77777777" w:rsidR="00396C9B" w:rsidRPr="00C867D8" w:rsidRDefault="00396C9B" w:rsidP="00396C9B">
            <w:pPr>
              <w:rPr>
                <w:rFonts w:cs="Arial"/>
                <w:sz w:val="16"/>
              </w:rPr>
            </w:pPr>
            <w:r w:rsidRPr="00C867D8">
              <w:rPr>
                <w:rFonts w:cs="Arial"/>
                <w:sz w:val="16"/>
              </w:rPr>
              <w:t xml:space="preserve">    “&lt;Ancillary DPO&gt;:cmd_arguments_image:camera”</w:t>
            </w:r>
          </w:p>
          <w:p w14:paraId="1651490D" w14:textId="07335823" w:rsidR="00396C9B" w:rsidRDefault="00396C9B" w:rsidP="00396C9B">
            <w:pPr>
              <w:rPr>
                <w:rFonts w:cs="Arial"/>
                <w:sz w:val="16"/>
              </w:rPr>
            </w:pPr>
          </w:p>
          <w:p w14:paraId="57C8FC06" w14:textId="1A65442D" w:rsidR="00396C9B" w:rsidRPr="00947065" w:rsidRDefault="00396C9B" w:rsidP="00396C9B">
            <w:pPr>
              <w:rPr>
                <w:rFonts w:cs="Arial"/>
                <w:b/>
                <w:sz w:val="16"/>
                <w:u w:val="single"/>
              </w:rPr>
            </w:pPr>
            <w:r w:rsidRPr="00947065">
              <w:rPr>
                <w:rFonts w:cs="Arial"/>
                <w:b/>
                <w:sz w:val="16"/>
                <w:u w:val="single"/>
              </w:rPr>
              <w:t>Cruise</w:t>
            </w:r>
          </w:p>
          <w:p w14:paraId="254F03AA"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634C6174" w14:textId="77777777" w:rsidR="00396C9B" w:rsidRPr="00C867D8" w:rsidRDefault="00396C9B" w:rsidP="00396C9B">
            <w:pPr>
              <w:rPr>
                <w:rFonts w:cs="Arial"/>
                <w:sz w:val="16"/>
              </w:rPr>
            </w:pPr>
            <w:r w:rsidRPr="00C867D8">
              <w:rPr>
                <w:rFonts w:cs="Arial"/>
                <w:sz w:val="16"/>
              </w:rPr>
              <w:t xml:space="preserve">    “&lt;IDPH DPO&gt;:idph:params:camera”</w:t>
            </w:r>
          </w:p>
          <w:p w14:paraId="04439109"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2F1FBD58" w14:textId="77777777" w:rsidR="00396C9B" w:rsidRPr="00C867D8" w:rsidRDefault="00396C9B" w:rsidP="00396C9B">
            <w:pPr>
              <w:rPr>
                <w:rFonts w:cs="Arial"/>
                <w:sz w:val="16"/>
              </w:rPr>
            </w:pPr>
            <w:r w:rsidRPr="00C867D8">
              <w:rPr>
                <w:rFonts w:cs="Arial"/>
                <w:sz w:val="16"/>
              </w:rPr>
              <w:t xml:space="preserve">    “&lt;Ancillary DPO&gt;:cmd_arguments_image:camera”</w:t>
            </w:r>
          </w:p>
          <w:p w14:paraId="39F540CC" w14:textId="77777777" w:rsidR="00396C9B" w:rsidRPr="00C867D8" w:rsidRDefault="00396C9B" w:rsidP="00396C9B">
            <w:pPr>
              <w:rPr>
                <w:rFonts w:cs="Arial"/>
                <w:sz w:val="16"/>
              </w:rPr>
            </w:pPr>
          </w:p>
          <w:p w14:paraId="476C2641" w14:textId="77777777" w:rsidR="00396C9B" w:rsidRPr="00C867D8" w:rsidRDefault="00396C9B" w:rsidP="00396C9B">
            <w:pPr>
              <w:rPr>
                <w:rFonts w:cs="Arial"/>
                <w:sz w:val="16"/>
              </w:rPr>
            </w:pPr>
            <w:r w:rsidRPr="00C867D8">
              <w:rPr>
                <w:rFonts w:cs="Arial"/>
                <w:b/>
                <w:sz w:val="16"/>
                <w:u w:val="single"/>
              </w:rPr>
              <w:t>Type</w:t>
            </w:r>
          </w:p>
          <w:p w14:paraId="1B045DBD" w14:textId="77777777" w:rsidR="00396C9B" w:rsidRPr="00C867D8" w:rsidRDefault="00396C9B" w:rsidP="00396C9B">
            <w:pPr>
              <w:rPr>
                <w:rFonts w:cs="Arial"/>
                <w:sz w:val="16"/>
              </w:rPr>
            </w:pPr>
            <w:r w:rsidRPr="00C867D8">
              <w:rPr>
                <w:rFonts w:cs="Arial"/>
                <w:sz w:val="16"/>
              </w:rPr>
              <w:t>enum</w:t>
            </w:r>
          </w:p>
        </w:tc>
      </w:tr>
      <w:tr w:rsidR="00396C9B" w:rsidRPr="00C867D8" w14:paraId="1D10F5F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94D0F22"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1C4A9466" w14:textId="77777777" w:rsidR="00396C9B" w:rsidRPr="00C867D8" w:rsidRDefault="00396C9B" w:rsidP="00396C9B">
            <w:pPr>
              <w:rPr>
                <w:rFonts w:cs="Arial"/>
                <w:sz w:val="16"/>
              </w:rPr>
            </w:pPr>
            <w:r w:rsidRPr="00C867D8">
              <w:rPr>
                <w:rFonts w:cs="Arial"/>
                <w:sz w:val="16"/>
              </w:rPr>
              <w:t>COMMAND_SEQUENCE_NUMBER</w:t>
            </w:r>
          </w:p>
          <w:p w14:paraId="742BC912" w14:textId="77777777" w:rsidR="00396C9B" w:rsidRPr="00C867D8" w:rsidRDefault="00396C9B" w:rsidP="00396C9B">
            <w:pPr>
              <w:rPr>
                <w:rFonts w:cs="Arial"/>
                <w:sz w:val="16"/>
              </w:rPr>
            </w:pPr>
          </w:p>
          <w:p w14:paraId="4ECDA456" w14:textId="3BAED24C" w:rsidR="00396C9B" w:rsidRPr="00C867D8" w:rsidRDefault="00396C9B" w:rsidP="00396C9B">
            <w:pPr>
              <w:rPr>
                <w:rFonts w:cs="Arial"/>
                <w:sz w:val="16"/>
              </w:rPr>
            </w:pPr>
            <w:r>
              <w:rPr>
                <w:rFonts w:cs="Arial"/>
                <w:b/>
                <w:sz w:val="16"/>
                <w:u w:val="single"/>
              </w:rPr>
              <w:t>Archive Attribute</w:t>
            </w:r>
          </w:p>
          <w:p w14:paraId="42264731" w14:textId="77F04D79"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r w:rsidRPr="00C867D8">
              <w:rPr>
                <w:rFonts w:cs="Arial"/>
                <w:b/>
                <w:sz w:val="16"/>
                <w:u w:val="single"/>
              </w:rPr>
              <w:t xml:space="preserve"> </w:t>
            </w:r>
          </w:p>
          <w:p w14:paraId="5185F55F" w14:textId="77777777" w:rsidR="00396C9B" w:rsidRPr="00C867D8" w:rsidRDefault="00396C9B" w:rsidP="00396C9B">
            <w:pPr>
              <w:rPr>
                <w:rFonts w:cs="Arial"/>
                <w:b/>
                <w:color w:val="000000"/>
                <w:sz w:val="16"/>
                <w:u w:val="single"/>
              </w:rPr>
            </w:pPr>
          </w:p>
          <w:p w14:paraId="1B231DCC"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2D3ADE3F" w14:textId="77777777" w:rsidR="00396C9B" w:rsidRPr="00C867D8" w:rsidRDefault="00396C9B" w:rsidP="00396C9B">
            <w:pPr>
              <w:rPr>
                <w:rFonts w:cs="Arial"/>
                <w:sz w:val="16"/>
              </w:rPr>
            </w:pPr>
            <w:r w:rsidRPr="00C867D8">
              <w:rPr>
                <w:rFonts w:cs="Arial"/>
                <w:sz w:val="16"/>
              </w:rPr>
              <w:t>Specifies a numeric identifier for a sequence of commands</w:t>
            </w:r>
          </w:p>
          <w:p w14:paraId="466CE723" w14:textId="77777777" w:rsidR="00396C9B" w:rsidRPr="00C867D8" w:rsidRDefault="00396C9B" w:rsidP="00396C9B">
            <w:pPr>
              <w:rPr>
                <w:rFonts w:cs="Arial"/>
                <w:sz w:val="16"/>
              </w:rPr>
            </w:pPr>
            <w:r w:rsidRPr="00C867D8">
              <w:rPr>
                <w:rFonts w:cs="Arial"/>
                <w:sz w:val="16"/>
              </w:rPr>
              <w:t>sent to a spacecraft or instrument.</w:t>
            </w:r>
          </w:p>
          <w:p w14:paraId="5AEBF1CB" w14:textId="77777777" w:rsidR="00396C9B" w:rsidRPr="00C867D8" w:rsidRDefault="00396C9B" w:rsidP="00396C9B">
            <w:pPr>
              <w:rPr>
                <w:rFonts w:cs="Arial"/>
                <w:sz w:val="16"/>
              </w:rPr>
            </w:pPr>
          </w:p>
          <w:p w14:paraId="7CE45476" w14:textId="77777777" w:rsidR="00396C9B" w:rsidRDefault="00396C9B" w:rsidP="00396C9B">
            <w:pPr>
              <w:rPr>
                <w:rFonts w:cs="Arial"/>
                <w:sz w:val="16"/>
              </w:rPr>
            </w:pPr>
            <w:r w:rsidRPr="00C867D8">
              <w:rPr>
                <w:rFonts w:cs="Arial"/>
                <w:sz w:val="16"/>
              </w:rPr>
              <w:t>NOTE:  For M2020, this is the comm</w:t>
            </w:r>
            <w:r>
              <w:rPr>
                <w:rFonts w:cs="Arial"/>
                <w:sz w:val="16"/>
              </w:rPr>
              <w:t>and number which</w:t>
            </w:r>
          </w:p>
          <w:p w14:paraId="050B6229" w14:textId="65F2AA72" w:rsidR="00396C9B" w:rsidRDefault="00396C9B" w:rsidP="00396C9B">
            <w:pPr>
              <w:rPr>
                <w:rFonts w:cs="Arial"/>
                <w:sz w:val="16"/>
              </w:rPr>
            </w:pPr>
            <w:r>
              <w:rPr>
                <w:rFonts w:cs="Arial"/>
                <w:sz w:val="16"/>
              </w:rPr>
              <w:t xml:space="preserve">             i</w:t>
            </w:r>
            <w:r w:rsidRPr="00C867D8">
              <w:rPr>
                <w:rFonts w:cs="Arial"/>
                <w:sz w:val="16"/>
              </w:rPr>
              <w:t>dentifies</w:t>
            </w:r>
            <w:r>
              <w:rPr>
                <w:rFonts w:cs="Arial"/>
                <w:sz w:val="16"/>
              </w:rPr>
              <w:t xml:space="preserve"> </w:t>
            </w:r>
            <w:r w:rsidRPr="00C867D8">
              <w:rPr>
                <w:rFonts w:cs="Arial"/>
                <w:sz w:val="16"/>
              </w:rPr>
              <w:t>the specific generating command within the</w:t>
            </w:r>
          </w:p>
          <w:p w14:paraId="07F3FD52" w14:textId="62FC3D31" w:rsidR="00396C9B" w:rsidRPr="00C867D8" w:rsidRDefault="00396C9B" w:rsidP="00396C9B">
            <w:pPr>
              <w:rPr>
                <w:rFonts w:cs="Arial"/>
                <w:sz w:val="16"/>
              </w:rPr>
            </w:pPr>
            <w:r>
              <w:rPr>
                <w:rFonts w:cs="Arial"/>
                <w:sz w:val="16"/>
              </w:rPr>
              <w:lastRenderedPageBreak/>
              <w:t xml:space="preserve">             </w:t>
            </w:r>
            <w:r w:rsidRPr="00C867D8">
              <w:rPr>
                <w:rFonts w:cs="Arial"/>
                <w:sz w:val="16"/>
              </w:rPr>
              <w:t>specified sequence.</w:t>
            </w:r>
          </w:p>
        </w:tc>
        <w:tc>
          <w:tcPr>
            <w:tcW w:w="4013" w:type="dxa"/>
            <w:tcBorders>
              <w:left w:val="single" w:sz="6" w:space="0" w:color="auto"/>
              <w:bottom w:val="single" w:sz="6" w:space="0" w:color="auto"/>
              <w:right w:val="single" w:sz="6" w:space="0" w:color="auto"/>
            </w:tcBorders>
            <w:shd w:val="clear" w:color="auto" w:fill="auto"/>
          </w:tcPr>
          <w:p w14:paraId="3649F52D"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lastRenderedPageBreak/>
              <w:t>Valid Values</w:t>
            </w:r>
          </w:p>
          <w:p w14:paraId="4E4F96A3" w14:textId="77777777" w:rsidR="00396C9B" w:rsidRPr="00C867D8" w:rsidRDefault="00396C9B" w:rsidP="00396C9B">
            <w:pPr>
              <w:rPr>
                <w:rFonts w:cs="Arial"/>
                <w:color w:val="000000"/>
                <w:sz w:val="16"/>
              </w:rPr>
            </w:pPr>
            <w:r w:rsidRPr="00C867D8">
              <w:rPr>
                <w:rFonts w:cs="Arial"/>
                <w:color w:val="000000"/>
                <w:sz w:val="16"/>
              </w:rPr>
              <w:t>n/a</w:t>
            </w:r>
          </w:p>
          <w:p w14:paraId="5E52DC81" w14:textId="77777777" w:rsidR="00396C9B" w:rsidRPr="00C867D8" w:rsidRDefault="00396C9B" w:rsidP="00396C9B">
            <w:pPr>
              <w:rPr>
                <w:rFonts w:cs="Arial"/>
                <w:b/>
                <w:color w:val="000000"/>
                <w:sz w:val="16"/>
                <w:u w:val="single"/>
              </w:rPr>
            </w:pPr>
          </w:p>
          <w:p w14:paraId="2BE23348"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1FD612A5" w14:textId="77777777" w:rsidR="00396C9B" w:rsidRPr="00C867D8" w:rsidRDefault="00396C9B" w:rsidP="00396C9B">
            <w:pPr>
              <w:rPr>
                <w:rFonts w:cs="Arial"/>
                <w:color w:val="000000"/>
                <w:sz w:val="16"/>
              </w:rPr>
            </w:pPr>
            <w:r w:rsidRPr="00C867D8">
              <w:rPr>
                <w:rFonts w:cs="Arial"/>
                <w:color w:val="000000"/>
                <w:sz w:val="16"/>
              </w:rPr>
              <w:t>integer</w:t>
            </w:r>
          </w:p>
          <w:p w14:paraId="72961456" w14:textId="77777777" w:rsidR="00396C9B" w:rsidRPr="00C867D8" w:rsidRDefault="00396C9B" w:rsidP="00396C9B">
            <w:pPr>
              <w:rPr>
                <w:rFonts w:cs="Arial"/>
                <w:b/>
                <w:color w:val="000000"/>
                <w:sz w:val="16"/>
                <w:u w:val="single"/>
              </w:rPr>
            </w:pPr>
          </w:p>
          <w:p w14:paraId="029723A1"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7B3E78AE" w14:textId="77777777" w:rsidR="00396C9B" w:rsidRPr="00C867D8" w:rsidRDefault="00396C9B" w:rsidP="00396C9B">
            <w:pPr>
              <w:rPr>
                <w:rFonts w:cs="Arial"/>
                <w:color w:val="000000"/>
                <w:sz w:val="16"/>
              </w:rPr>
            </w:pPr>
            <w:r w:rsidRPr="00C867D8">
              <w:rPr>
                <w:rFonts w:cs="Arial"/>
                <w:color w:val="000000"/>
                <w:sz w:val="16"/>
              </w:rPr>
              <w:t>n/a</w:t>
            </w:r>
          </w:p>
          <w:p w14:paraId="26A896F6" w14:textId="77777777" w:rsidR="00396C9B" w:rsidRPr="00C867D8" w:rsidRDefault="00396C9B" w:rsidP="00396C9B">
            <w:pPr>
              <w:rPr>
                <w:rFonts w:cs="Arial"/>
                <w:color w:val="000000"/>
                <w:sz w:val="16"/>
              </w:rPr>
            </w:pPr>
          </w:p>
          <w:p w14:paraId="2CB42D91" w14:textId="77777777" w:rsidR="00396C9B" w:rsidRPr="00C867D8" w:rsidRDefault="00396C9B" w:rsidP="00396C9B">
            <w:pPr>
              <w:rPr>
                <w:rFonts w:cs="Arial"/>
                <w:sz w:val="16"/>
                <w:u w:val="single"/>
              </w:rPr>
            </w:pPr>
            <w:r w:rsidRPr="00C867D8">
              <w:rPr>
                <w:rFonts w:cs="Arial"/>
                <w:b/>
                <w:sz w:val="16"/>
                <w:u w:val="single"/>
              </w:rPr>
              <w:t>Location</w:t>
            </w:r>
          </w:p>
          <w:p w14:paraId="55AB0175" w14:textId="77777777" w:rsidR="00396C9B" w:rsidRDefault="00396C9B" w:rsidP="00396C9B">
            <w:pPr>
              <w:rPr>
                <w:rFonts w:cs="Arial"/>
                <w:sz w:val="16"/>
              </w:rPr>
            </w:pPr>
            <w:r w:rsidRPr="00C867D8">
              <w:rPr>
                <w:rFonts w:cs="Arial"/>
                <w:color w:val="000000"/>
                <w:sz w:val="16"/>
              </w:rPr>
              <w:t>IDENTIFICATION</w:t>
            </w:r>
            <w:r w:rsidRPr="00C867D8">
              <w:rPr>
                <w:rFonts w:cs="Arial"/>
                <w:sz w:val="16"/>
              </w:rPr>
              <w:t xml:space="preserve"> (Class)</w:t>
            </w:r>
          </w:p>
          <w:p w14:paraId="1C63B6BB" w14:textId="77777777" w:rsidR="00396C9B" w:rsidRDefault="00396C9B" w:rsidP="00396C9B">
            <w:pPr>
              <w:rPr>
                <w:rFonts w:cs="Arial"/>
                <w:sz w:val="16"/>
              </w:rPr>
            </w:pPr>
          </w:p>
          <w:p w14:paraId="3865D384" w14:textId="77777777" w:rsidR="00396C9B" w:rsidRPr="00A72C67" w:rsidRDefault="00396C9B" w:rsidP="00396C9B">
            <w:pPr>
              <w:rPr>
                <w:rFonts w:cs="Arial"/>
                <w:b/>
                <w:sz w:val="16"/>
                <w:u w:val="single"/>
              </w:rPr>
            </w:pPr>
            <w:r w:rsidRPr="00A72C67">
              <w:rPr>
                <w:rFonts w:cs="Arial"/>
                <w:b/>
                <w:sz w:val="16"/>
                <w:u w:val="single"/>
              </w:rPr>
              <w:t>X-path</w:t>
            </w:r>
          </w:p>
          <w:p w14:paraId="35702F8B" w14:textId="1AAEF455" w:rsidR="00396C9B" w:rsidRPr="00A72C67" w:rsidRDefault="00396C9B" w:rsidP="00396C9B">
            <w:pPr>
              <w:rPr>
                <w:rFonts w:cs="Arial"/>
                <w:color w:val="FF0000"/>
                <w:sz w:val="16"/>
              </w:rPr>
            </w:pPr>
            <w:r w:rsidRPr="00EB02A4">
              <w:rPr>
                <w:rFonts w:cs="Arial"/>
                <w:color w:val="FF0000"/>
                <w:sz w:val="16"/>
              </w:rPr>
              <w:t>TBD</w:t>
            </w:r>
          </w:p>
          <w:p w14:paraId="2BDCB101" w14:textId="77777777" w:rsidR="00396C9B" w:rsidRDefault="00396C9B" w:rsidP="00396C9B">
            <w:pPr>
              <w:rPr>
                <w:rFonts w:cs="Arial"/>
                <w:sz w:val="16"/>
              </w:rPr>
            </w:pPr>
          </w:p>
          <w:p w14:paraId="4C7F2E1B" w14:textId="77777777" w:rsidR="00396C9B" w:rsidRPr="00A72C67" w:rsidRDefault="00396C9B" w:rsidP="00396C9B">
            <w:pPr>
              <w:rPr>
                <w:rFonts w:cs="Arial"/>
                <w:b/>
                <w:sz w:val="16"/>
                <w:u w:val="single"/>
              </w:rPr>
            </w:pPr>
            <w:r w:rsidRPr="00A72C67">
              <w:rPr>
                <w:rFonts w:cs="Arial"/>
                <w:b/>
                <w:sz w:val="16"/>
                <w:u w:val="single"/>
              </w:rPr>
              <w:t>Reference</w:t>
            </w:r>
          </w:p>
          <w:p w14:paraId="4618AB3C" w14:textId="664B3845" w:rsidR="00396C9B" w:rsidRDefault="00396C9B" w:rsidP="00396C9B">
            <w:pPr>
              <w:rPr>
                <w:rFonts w:cs="Arial"/>
                <w:color w:val="FF0000"/>
                <w:sz w:val="16"/>
              </w:rPr>
            </w:pPr>
            <w:r w:rsidRPr="00EB02A4">
              <w:rPr>
                <w:rFonts w:cs="Arial"/>
                <w:color w:val="FF0000"/>
                <w:sz w:val="16"/>
              </w:rPr>
              <w:t>TBD</w:t>
            </w:r>
          </w:p>
          <w:p w14:paraId="1744D11F"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61743A4"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058AB8F5" w14:textId="77777777" w:rsidR="00396C9B" w:rsidRPr="00C867D8" w:rsidRDefault="00396C9B" w:rsidP="00396C9B">
            <w:pPr>
              <w:rPr>
                <w:rFonts w:cs="Arial"/>
                <w:sz w:val="16"/>
              </w:rPr>
            </w:pPr>
            <w:r w:rsidRPr="00C867D8">
              <w:rPr>
                <w:rFonts w:cs="Arial"/>
                <w:color w:val="000000"/>
                <w:sz w:val="16"/>
              </w:rPr>
              <w:t>EMD in XML format</w:t>
            </w:r>
          </w:p>
          <w:p w14:paraId="35E64255" w14:textId="77777777" w:rsidR="00396C9B" w:rsidRPr="00C867D8" w:rsidRDefault="00396C9B" w:rsidP="00396C9B">
            <w:pPr>
              <w:rPr>
                <w:rFonts w:cs="Arial"/>
                <w:sz w:val="16"/>
              </w:rPr>
            </w:pPr>
          </w:p>
          <w:p w14:paraId="5D8B7A9D"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4D490468" w14:textId="77777777" w:rsidR="00396C9B" w:rsidRDefault="00396C9B" w:rsidP="00396C9B">
            <w:pPr>
              <w:rPr>
                <w:rFonts w:cs="Arial"/>
                <w:sz w:val="16"/>
              </w:rPr>
            </w:pPr>
            <w:r w:rsidRPr="00C867D8">
              <w:rPr>
                <w:rFonts w:cs="Arial"/>
                <w:sz w:val="16"/>
              </w:rPr>
              <w:t>“</w:t>
            </w:r>
            <w:r>
              <w:rPr>
                <w:rFonts w:cs="Arial"/>
                <w:color w:val="000000"/>
                <w:sz w:val="16"/>
              </w:rPr>
              <w:t>M20EarthProductMetadata</w:t>
            </w:r>
            <w:r w:rsidRPr="00C867D8">
              <w:rPr>
                <w:rFonts w:cs="Arial"/>
                <w:sz w:val="16"/>
              </w:rPr>
              <w:t>:</w:t>
            </w:r>
            <w:r>
              <w:rPr>
                <w:rFonts w:cs="Arial"/>
                <w:color w:val="000000"/>
                <w:sz w:val="16"/>
              </w:rPr>
              <w:t>M20</w:t>
            </w:r>
            <w:r w:rsidRPr="00C867D8">
              <w:rPr>
                <w:rFonts w:cs="Arial"/>
                <w:color w:val="000000"/>
                <w:sz w:val="16"/>
              </w:rPr>
              <w:t>ProductMetadata</w:t>
            </w:r>
            <w:r w:rsidRPr="00C867D8">
              <w:rPr>
                <w:rFonts w:cs="Arial"/>
                <w:sz w:val="16"/>
              </w:rPr>
              <w:t>:</w:t>
            </w:r>
          </w:p>
          <w:p w14:paraId="4AEBBAAB" w14:textId="42CD334F" w:rsidR="00396C9B" w:rsidRPr="00C867D8" w:rsidRDefault="00396C9B" w:rsidP="00396C9B">
            <w:pPr>
              <w:rPr>
                <w:rFonts w:cs="Arial"/>
                <w:sz w:val="16"/>
              </w:rPr>
            </w:pPr>
            <w:r>
              <w:rPr>
                <w:rFonts w:cs="Arial"/>
                <w:sz w:val="16"/>
              </w:rPr>
              <w:t xml:space="preserve">    </w:t>
            </w:r>
            <w:r w:rsidRPr="00C867D8">
              <w:rPr>
                <w:rFonts w:cs="Arial"/>
                <w:sz w:val="16"/>
              </w:rPr>
              <w:t>CommandNumber”</w:t>
            </w:r>
          </w:p>
          <w:p w14:paraId="5064FF99" w14:textId="77777777" w:rsidR="00396C9B" w:rsidRPr="00C867D8" w:rsidRDefault="00396C9B" w:rsidP="00396C9B">
            <w:pPr>
              <w:rPr>
                <w:rFonts w:cs="Arial"/>
                <w:sz w:val="16"/>
              </w:rPr>
            </w:pPr>
          </w:p>
          <w:p w14:paraId="4DAE6361" w14:textId="77777777" w:rsidR="00396C9B" w:rsidRPr="00C867D8" w:rsidRDefault="00396C9B" w:rsidP="00396C9B">
            <w:pPr>
              <w:rPr>
                <w:rFonts w:cs="Arial"/>
                <w:sz w:val="16"/>
              </w:rPr>
            </w:pPr>
            <w:r w:rsidRPr="00C867D8">
              <w:rPr>
                <w:rFonts w:cs="Arial"/>
                <w:b/>
                <w:sz w:val="16"/>
                <w:u w:val="single"/>
              </w:rPr>
              <w:t>Type</w:t>
            </w:r>
          </w:p>
          <w:p w14:paraId="36274F10"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38636E5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EB83CA7"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CFB902F" w14:textId="77777777" w:rsidR="00396C9B" w:rsidRPr="00C867D8" w:rsidRDefault="00396C9B" w:rsidP="00396C9B">
            <w:pPr>
              <w:rPr>
                <w:rFonts w:cs="Arial"/>
                <w:b/>
                <w:sz w:val="16"/>
                <w:u w:val="single"/>
              </w:rPr>
            </w:pPr>
            <w:r w:rsidRPr="00C867D8">
              <w:rPr>
                <w:rFonts w:cs="Arial"/>
                <w:sz w:val="16"/>
              </w:rPr>
              <w:t>COMMUNICATION_SESSION_ID</w:t>
            </w:r>
            <w:r w:rsidRPr="00C867D8">
              <w:rPr>
                <w:rFonts w:cs="Arial"/>
                <w:b/>
                <w:sz w:val="16"/>
                <w:u w:val="single"/>
              </w:rPr>
              <w:t xml:space="preserve">  </w:t>
            </w:r>
          </w:p>
          <w:p w14:paraId="09D739CA" w14:textId="77777777" w:rsidR="00396C9B" w:rsidRPr="00C867D8" w:rsidRDefault="00396C9B" w:rsidP="00396C9B">
            <w:pPr>
              <w:rPr>
                <w:rFonts w:cs="Arial"/>
                <w:b/>
                <w:sz w:val="16"/>
                <w:u w:val="single"/>
              </w:rPr>
            </w:pPr>
          </w:p>
          <w:p w14:paraId="20D09E47" w14:textId="2483F844" w:rsidR="00396C9B" w:rsidRPr="00C867D8" w:rsidRDefault="00396C9B" w:rsidP="00396C9B">
            <w:pPr>
              <w:spacing w:before="20"/>
              <w:rPr>
                <w:rFonts w:cs="Arial"/>
                <w:b/>
                <w:sz w:val="16"/>
                <w:u w:val="single"/>
              </w:rPr>
            </w:pPr>
            <w:r>
              <w:rPr>
                <w:rFonts w:cs="Arial"/>
                <w:b/>
                <w:sz w:val="16"/>
                <w:u w:val="single"/>
              </w:rPr>
              <w:t>Archive Attribute</w:t>
            </w:r>
          </w:p>
          <w:p w14:paraId="7E54BD7D" w14:textId="05485C47" w:rsidR="00396C9B" w:rsidRPr="00C867D8" w:rsidRDefault="00396C9B" w:rsidP="00396C9B">
            <w:pPr>
              <w:rPr>
                <w:rFonts w:cs="Arial"/>
                <w:b/>
                <w:sz w:val="16"/>
                <w:u w:val="single"/>
              </w:rPr>
            </w:pPr>
            <w:r w:rsidRPr="00EB02A4">
              <w:rPr>
                <w:rFonts w:cs="Arial"/>
                <w:color w:val="FF0000"/>
                <w:sz w:val="16"/>
              </w:rPr>
              <w:t>TBD</w:t>
            </w:r>
          </w:p>
          <w:p w14:paraId="13F6715A" w14:textId="77777777" w:rsidR="00396C9B" w:rsidRPr="00C867D8" w:rsidRDefault="00396C9B" w:rsidP="00396C9B">
            <w:pPr>
              <w:rPr>
                <w:rFonts w:cs="Arial"/>
                <w:b/>
                <w:sz w:val="16"/>
                <w:u w:val="single"/>
              </w:rPr>
            </w:pPr>
          </w:p>
          <w:p w14:paraId="706756CB" w14:textId="77777777" w:rsidR="00396C9B" w:rsidRPr="00C867D8" w:rsidRDefault="00396C9B" w:rsidP="00396C9B">
            <w:pPr>
              <w:rPr>
                <w:rFonts w:cs="Arial"/>
                <w:b/>
                <w:sz w:val="16"/>
                <w:u w:val="single"/>
              </w:rPr>
            </w:pPr>
            <w:r w:rsidRPr="00C867D8">
              <w:rPr>
                <w:rFonts w:cs="Arial"/>
                <w:b/>
                <w:sz w:val="16"/>
                <w:u w:val="single"/>
              </w:rPr>
              <w:t>Definition</w:t>
            </w:r>
          </w:p>
          <w:p w14:paraId="4779A66D" w14:textId="77777777" w:rsidR="00396C9B" w:rsidRPr="00C867D8" w:rsidRDefault="00396C9B" w:rsidP="00396C9B">
            <w:pPr>
              <w:rPr>
                <w:rFonts w:cs="Arial"/>
                <w:sz w:val="16"/>
              </w:rPr>
            </w:pPr>
            <w:r w:rsidRPr="00C867D8">
              <w:rPr>
                <w:rFonts w:cs="Arial"/>
                <w:sz w:val="16"/>
              </w:rPr>
              <w:t>Active Communication Session ID at time of MPDU (Metadata Protocol Data Unit) creation.</w:t>
            </w:r>
          </w:p>
          <w:p w14:paraId="20F28708" w14:textId="77777777" w:rsidR="00396C9B" w:rsidRPr="00C867D8" w:rsidRDefault="00396C9B" w:rsidP="00396C9B">
            <w:pPr>
              <w:rPr>
                <w:rFonts w:cs="Arial"/>
                <w:sz w:val="16"/>
              </w:rPr>
            </w:pPr>
          </w:p>
          <w:p w14:paraId="1332F2CF" w14:textId="585C0B4B" w:rsidR="00396C9B" w:rsidRPr="00C867D8" w:rsidRDefault="00396C9B" w:rsidP="00396C9B">
            <w:pPr>
              <w:rPr>
                <w:rFonts w:cs="Arial"/>
                <w:sz w:val="16"/>
              </w:rPr>
            </w:pPr>
            <w:r w:rsidRPr="00C867D8">
              <w:rPr>
                <w:rFonts w:cs="Arial"/>
                <w:sz w:val="16"/>
              </w:rPr>
              <w:t>For context, the MPDU is the first PDU (Protocol Data Unit) produced for a data product, and contains general and M2020 specific “metadata”. It is wholly contained in a single packet.</w:t>
            </w:r>
          </w:p>
          <w:p w14:paraId="2499ABD1" w14:textId="77777777" w:rsidR="00396C9B" w:rsidRPr="00C867D8" w:rsidRDefault="00396C9B" w:rsidP="00396C9B">
            <w:pPr>
              <w:rPr>
                <w:rFonts w:cs="Arial"/>
                <w:sz w:val="16"/>
              </w:rPr>
            </w:pPr>
          </w:p>
          <w:p w14:paraId="366148BE" w14:textId="77777777" w:rsidR="00396C9B" w:rsidRPr="00C867D8" w:rsidRDefault="00396C9B" w:rsidP="00396C9B">
            <w:pPr>
              <w:rPr>
                <w:rFonts w:cs="Arial"/>
                <w:sz w:val="16"/>
              </w:rPr>
            </w:pPr>
            <w:r w:rsidRPr="00C867D8">
              <w:rPr>
                <w:rFonts w:cs="Arial"/>
                <w:sz w:val="16"/>
              </w:rPr>
              <w:t>See also EXPECTED_TRANSMISSION_PATH.</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D30765E"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5739C9B7" w14:textId="77777777" w:rsidR="00396C9B" w:rsidRPr="00C867D8" w:rsidRDefault="00396C9B" w:rsidP="00396C9B">
            <w:pPr>
              <w:rPr>
                <w:rFonts w:cs="Arial"/>
                <w:sz w:val="16"/>
              </w:rPr>
            </w:pPr>
            <w:r w:rsidRPr="00C867D8">
              <w:rPr>
                <w:rFonts w:cs="Arial"/>
                <w:sz w:val="16"/>
              </w:rPr>
              <w:t>n/a</w:t>
            </w:r>
          </w:p>
          <w:p w14:paraId="5EFC5BF4" w14:textId="77777777" w:rsidR="00396C9B" w:rsidRPr="00C867D8" w:rsidRDefault="00396C9B" w:rsidP="00396C9B">
            <w:pPr>
              <w:rPr>
                <w:rFonts w:cs="Arial"/>
                <w:b/>
                <w:sz w:val="16"/>
                <w:u w:val="single"/>
              </w:rPr>
            </w:pPr>
          </w:p>
          <w:p w14:paraId="12607DC1" w14:textId="77777777" w:rsidR="00396C9B" w:rsidRPr="00C867D8" w:rsidRDefault="00396C9B" w:rsidP="00396C9B">
            <w:pPr>
              <w:rPr>
                <w:rFonts w:cs="Arial"/>
                <w:b/>
                <w:sz w:val="16"/>
                <w:u w:val="single"/>
              </w:rPr>
            </w:pPr>
            <w:r w:rsidRPr="00C867D8">
              <w:rPr>
                <w:rFonts w:cs="Arial"/>
                <w:b/>
                <w:sz w:val="16"/>
                <w:u w:val="single"/>
              </w:rPr>
              <w:t>Type</w:t>
            </w:r>
          </w:p>
          <w:p w14:paraId="1AC50DFD" w14:textId="77777777" w:rsidR="00396C9B" w:rsidRPr="00C867D8" w:rsidRDefault="00396C9B" w:rsidP="00396C9B">
            <w:pPr>
              <w:rPr>
                <w:rFonts w:cs="Arial"/>
                <w:sz w:val="16"/>
              </w:rPr>
            </w:pPr>
            <w:r w:rsidRPr="00C867D8">
              <w:rPr>
                <w:rFonts w:cs="Arial"/>
                <w:sz w:val="16"/>
              </w:rPr>
              <w:t>string</w:t>
            </w:r>
          </w:p>
          <w:p w14:paraId="14B65138" w14:textId="77777777" w:rsidR="00396C9B" w:rsidRPr="00C867D8" w:rsidRDefault="00396C9B" w:rsidP="00396C9B">
            <w:pPr>
              <w:rPr>
                <w:rFonts w:cs="Arial"/>
                <w:b/>
                <w:sz w:val="16"/>
                <w:u w:val="single"/>
              </w:rPr>
            </w:pPr>
          </w:p>
          <w:p w14:paraId="31568E90" w14:textId="77777777" w:rsidR="00396C9B" w:rsidRPr="00C867D8" w:rsidRDefault="00396C9B" w:rsidP="00396C9B">
            <w:pPr>
              <w:rPr>
                <w:rFonts w:cs="Arial"/>
                <w:b/>
                <w:sz w:val="16"/>
                <w:u w:val="single"/>
              </w:rPr>
            </w:pPr>
            <w:r w:rsidRPr="00C867D8">
              <w:rPr>
                <w:rFonts w:cs="Arial"/>
                <w:b/>
                <w:sz w:val="16"/>
                <w:u w:val="single"/>
              </w:rPr>
              <w:t>Units</w:t>
            </w:r>
          </w:p>
          <w:p w14:paraId="60A7ED26" w14:textId="77777777" w:rsidR="00396C9B" w:rsidRPr="00C867D8" w:rsidRDefault="00396C9B" w:rsidP="00396C9B">
            <w:pPr>
              <w:rPr>
                <w:rFonts w:cs="Arial"/>
                <w:sz w:val="16"/>
              </w:rPr>
            </w:pPr>
            <w:r w:rsidRPr="00C867D8">
              <w:rPr>
                <w:rFonts w:cs="Arial"/>
                <w:sz w:val="16"/>
              </w:rPr>
              <w:t>n/a</w:t>
            </w:r>
          </w:p>
          <w:p w14:paraId="2541A58B" w14:textId="77777777" w:rsidR="00396C9B" w:rsidRPr="00C867D8" w:rsidRDefault="00396C9B" w:rsidP="00396C9B">
            <w:pPr>
              <w:rPr>
                <w:rFonts w:cs="Arial"/>
                <w:sz w:val="16"/>
              </w:rPr>
            </w:pPr>
          </w:p>
          <w:p w14:paraId="62789E0F" w14:textId="77777777" w:rsidR="00396C9B" w:rsidRPr="00C867D8" w:rsidRDefault="00396C9B" w:rsidP="00396C9B">
            <w:pPr>
              <w:rPr>
                <w:rFonts w:cs="Arial"/>
                <w:sz w:val="16"/>
                <w:u w:val="single"/>
              </w:rPr>
            </w:pPr>
            <w:r w:rsidRPr="00C867D8">
              <w:rPr>
                <w:rFonts w:cs="Arial"/>
                <w:b/>
                <w:sz w:val="16"/>
                <w:u w:val="single"/>
              </w:rPr>
              <w:t>Location</w:t>
            </w:r>
          </w:p>
          <w:p w14:paraId="3B6DE614" w14:textId="77777777" w:rsidR="00396C9B" w:rsidRDefault="00396C9B" w:rsidP="00396C9B">
            <w:pPr>
              <w:rPr>
                <w:rFonts w:cs="Arial"/>
                <w:sz w:val="16"/>
              </w:rPr>
            </w:pPr>
            <w:r w:rsidRPr="00C867D8">
              <w:rPr>
                <w:rFonts w:cs="Arial"/>
                <w:sz w:val="16"/>
              </w:rPr>
              <w:t>TELEMETRY (Class)</w:t>
            </w:r>
          </w:p>
          <w:p w14:paraId="02205979" w14:textId="77777777" w:rsidR="00396C9B" w:rsidRDefault="00396C9B" w:rsidP="00396C9B">
            <w:pPr>
              <w:rPr>
                <w:rFonts w:cs="Arial"/>
                <w:sz w:val="16"/>
              </w:rPr>
            </w:pPr>
          </w:p>
          <w:p w14:paraId="2E152005" w14:textId="77777777" w:rsidR="00396C9B" w:rsidRPr="00A72C67" w:rsidRDefault="00396C9B" w:rsidP="00396C9B">
            <w:pPr>
              <w:rPr>
                <w:rFonts w:cs="Arial"/>
                <w:b/>
                <w:sz w:val="16"/>
                <w:u w:val="single"/>
              </w:rPr>
            </w:pPr>
            <w:r w:rsidRPr="00A72C67">
              <w:rPr>
                <w:rFonts w:cs="Arial"/>
                <w:b/>
                <w:sz w:val="16"/>
                <w:u w:val="single"/>
              </w:rPr>
              <w:t>X-path</w:t>
            </w:r>
          </w:p>
          <w:p w14:paraId="7B7A27F9" w14:textId="1CE21AA4" w:rsidR="00396C9B" w:rsidRPr="00A72C67" w:rsidRDefault="00396C9B" w:rsidP="00396C9B">
            <w:pPr>
              <w:rPr>
                <w:rFonts w:cs="Arial"/>
                <w:color w:val="FF0000"/>
                <w:sz w:val="16"/>
              </w:rPr>
            </w:pPr>
            <w:r w:rsidRPr="00EB02A4">
              <w:rPr>
                <w:rFonts w:cs="Arial"/>
                <w:color w:val="FF0000"/>
                <w:sz w:val="16"/>
              </w:rPr>
              <w:t>TBD</w:t>
            </w:r>
          </w:p>
          <w:p w14:paraId="185C693B" w14:textId="77777777" w:rsidR="00396C9B" w:rsidRDefault="00396C9B" w:rsidP="00396C9B">
            <w:pPr>
              <w:rPr>
                <w:rFonts w:cs="Arial"/>
                <w:sz w:val="16"/>
              </w:rPr>
            </w:pPr>
          </w:p>
          <w:p w14:paraId="2C3DB3F5" w14:textId="77777777" w:rsidR="00396C9B" w:rsidRPr="00A72C67" w:rsidRDefault="00396C9B" w:rsidP="00396C9B">
            <w:pPr>
              <w:rPr>
                <w:rFonts w:cs="Arial"/>
                <w:b/>
                <w:sz w:val="16"/>
                <w:u w:val="single"/>
              </w:rPr>
            </w:pPr>
            <w:r w:rsidRPr="00A72C67">
              <w:rPr>
                <w:rFonts w:cs="Arial"/>
                <w:b/>
                <w:sz w:val="16"/>
                <w:u w:val="single"/>
              </w:rPr>
              <w:t>Reference</w:t>
            </w:r>
          </w:p>
          <w:p w14:paraId="562D8855" w14:textId="02C4C9C7" w:rsidR="00396C9B" w:rsidRDefault="00396C9B" w:rsidP="00396C9B">
            <w:pPr>
              <w:rPr>
                <w:rFonts w:cs="Arial"/>
                <w:color w:val="FF0000"/>
                <w:sz w:val="16"/>
              </w:rPr>
            </w:pPr>
            <w:r w:rsidRPr="00EB02A4">
              <w:rPr>
                <w:rFonts w:cs="Arial"/>
                <w:color w:val="FF0000"/>
                <w:sz w:val="16"/>
              </w:rPr>
              <w:t>TBD</w:t>
            </w:r>
          </w:p>
          <w:p w14:paraId="48549A1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0A91D41" w14:textId="77777777" w:rsidR="00396C9B" w:rsidRPr="00C867D8" w:rsidRDefault="00396C9B" w:rsidP="00396C9B">
            <w:pPr>
              <w:spacing w:before="20"/>
              <w:rPr>
                <w:rFonts w:cs="Arial"/>
                <w:b/>
                <w:sz w:val="16"/>
                <w:u w:val="single"/>
              </w:rPr>
            </w:pPr>
            <w:r w:rsidRPr="00C867D8">
              <w:rPr>
                <w:rFonts w:cs="Arial"/>
                <w:b/>
                <w:sz w:val="16"/>
                <w:u w:val="single"/>
              </w:rPr>
              <w:t>Mode</w:t>
            </w:r>
          </w:p>
          <w:p w14:paraId="22D434D6" w14:textId="77777777" w:rsidR="00396C9B" w:rsidRPr="00C867D8" w:rsidRDefault="00396C9B" w:rsidP="00396C9B">
            <w:pPr>
              <w:rPr>
                <w:rFonts w:cs="Arial"/>
                <w:sz w:val="16"/>
              </w:rPr>
            </w:pPr>
            <w:r w:rsidRPr="00C867D8">
              <w:rPr>
                <w:rFonts w:cs="Arial"/>
                <w:sz w:val="16"/>
              </w:rPr>
              <w:t>EMD in XML format</w:t>
            </w:r>
          </w:p>
          <w:p w14:paraId="41FBB0B6" w14:textId="77777777" w:rsidR="00396C9B" w:rsidRPr="00C867D8" w:rsidRDefault="00396C9B" w:rsidP="00396C9B">
            <w:pPr>
              <w:rPr>
                <w:rFonts w:cs="Arial"/>
                <w:sz w:val="16"/>
              </w:rPr>
            </w:pPr>
          </w:p>
          <w:p w14:paraId="6FB70E15"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5CA41EE8" w14:textId="6E9C0F40" w:rsidR="00396C9B" w:rsidRPr="00C867D8" w:rsidRDefault="00396C9B" w:rsidP="00396C9B">
            <w:pPr>
              <w:rPr>
                <w:rFonts w:cs="Arial"/>
                <w:sz w:val="16"/>
              </w:rPr>
            </w:pPr>
            <w:r w:rsidRPr="00C867D8">
              <w:rPr>
                <w:rFonts w:cs="Arial"/>
                <w:sz w:val="16"/>
              </w:rPr>
              <w:t>“</w:t>
            </w:r>
            <w:r>
              <w:rPr>
                <w:rFonts w:cs="Arial"/>
                <w:sz w:val="16"/>
              </w:rPr>
              <w:t>M20EarthProductMetadata</w:t>
            </w:r>
            <w:r w:rsidRPr="00C867D8">
              <w:rPr>
                <w:rFonts w:cs="Arial"/>
                <w:sz w:val="16"/>
              </w:rPr>
              <w:t>:</w:t>
            </w:r>
            <w:r>
              <w:rPr>
                <w:rFonts w:cs="Arial"/>
                <w:sz w:val="16"/>
              </w:rPr>
              <w:t>M20</w:t>
            </w:r>
            <w:r w:rsidRPr="00C867D8">
              <w:rPr>
                <w:rFonts w:cs="Arial"/>
                <w:sz w:val="16"/>
              </w:rPr>
              <w:t>ProductMetadata:CommSessionId”</w:t>
            </w:r>
          </w:p>
          <w:p w14:paraId="1F429E0C" w14:textId="77777777" w:rsidR="00396C9B" w:rsidRPr="00C867D8" w:rsidRDefault="00396C9B" w:rsidP="00396C9B">
            <w:pPr>
              <w:rPr>
                <w:rFonts w:cs="Arial"/>
                <w:sz w:val="16"/>
              </w:rPr>
            </w:pPr>
          </w:p>
          <w:p w14:paraId="59B5FE30" w14:textId="77777777" w:rsidR="00396C9B" w:rsidRPr="00C867D8" w:rsidRDefault="00396C9B" w:rsidP="00396C9B">
            <w:pPr>
              <w:rPr>
                <w:rFonts w:cs="Arial"/>
                <w:sz w:val="16"/>
              </w:rPr>
            </w:pPr>
            <w:r w:rsidRPr="00C867D8">
              <w:rPr>
                <w:rFonts w:cs="Arial"/>
                <w:b/>
                <w:sz w:val="16"/>
                <w:u w:val="single"/>
              </w:rPr>
              <w:t>Type</w:t>
            </w:r>
          </w:p>
          <w:p w14:paraId="35E54A62" w14:textId="77777777" w:rsidR="00396C9B" w:rsidRPr="00C867D8" w:rsidRDefault="00396C9B" w:rsidP="00396C9B">
            <w:pPr>
              <w:rPr>
                <w:rFonts w:cs="Arial"/>
                <w:sz w:val="16"/>
              </w:rPr>
            </w:pPr>
            <w:r w:rsidRPr="00C867D8">
              <w:rPr>
                <w:rFonts w:cs="Arial"/>
                <w:sz w:val="16"/>
              </w:rPr>
              <w:t>n/a</w:t>
            </w:r>
          </w:p>
        </w:tc>
      </w:tr>
      <w:tr w:rsidR="00396C9B" w:rsidRPr="00C867D8" w14:paraId="19D7E0D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98DBAA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2D3F7755" w14:textId="77777777" w:rsidR="00396C9B" w:rsidRPr="00C867D8" w:rsidRDefault="00396C9B" w:rsidP="00396C9B">
            <w:pPr>
              <w:rPr>
                <w:rFonts w:cs="Arial"/>
                <w:b/>
                <w:sz w:val="16"/>
                <w:u w:val="single"/>
              </w:rPr>
            </w:pPr>
            <w:r w:rsidRPr="00C867D8">
              <w:rPr>
                <w:rFonts w:cs="Arial"/>
                <w:sz w:val="16"/>
              </w:rPr>
              <w:t>CONFIGURATION_BIT_ID</w:t>
            </w:r>
            <w:r w:rsidRPr="00C867D8">
              <w:rPr>
                <w:rFonts w:cs="Arial"/>
                <w:b/>
                <w:sz w:val="16"/>
                <w:u w:val="single"/>
              </w:rPr>
              <w:t xml:space="preserve"> </w:t>
            </w:r>
          </w:p>
          <w:p w14:paraId="76D1D4B6" w14:textId="77777777" w:rsidR="00396C9B" w:rsidRPr="00C867D8" w:rsidRDefault="00396C9B" w:rsidP="00396C9B">
            <w:pPr>
              <w:rPr>
                <w:rFonts w:cs="Arial"/>
                <w:b/>
                <w:sz w:val="16"/>
                <w:u w:val="single"/>
              </w:rPr>
            </w:pPr>
          </w:p>
          <w:p w14:paraId="6ADA4C57" w14:textId="7C53A6F6" w:rsidR="00396C9B" w:rsidRPr="00C867D8" w:rsidRDefault="00396C9B" w:rsidP="00396C9B">
            <w:pPr>
              <w:spacing w:before="20"/>
              <w:rPr>
                <w:rFonts w:cs="Arial"/>
                <w:b/>
                <w:sz w:val="16"/>
                <w:u w:val="single"/>
              </w:rPr>
            </w:pPr>
            <w:r>
              <w:rPr>
                <w:rFonts w:cs="Arial"/>
                <w:b/>
                <w:sz w:val="16"/>
                <w:u w:val="single"/>
              </w:rPr>
              <w:t>Archive Attribute</w:t>
            </w:r>
          </w:p>
          <w:p w14:paraId="53AF9A1E" w14:textId="33AF0B59" w:rsidR="00396C9B" w:rsidRPr="00C867D8" w:rsidRDefault="00396C9B" w:rsidP="00396C9B">
            <w:pPr>
              <w:rPr>
                <w:rFonts w:cs="Arial"/>
                <w:b/>
                <w:sz w:val="16"/>
                <w:u w:val="single"/>
              </w:rPr>
            </w:pPr>
            <w:r w:rsidRPr="00EB02A4">
              <w:rPr>
                <w:rFonts w:cs="Arial"/>
                <w:color w:val="FF0000"/>
                <w:sz w:val="16"/>
              </w:rPr>
              <w:t>TBD</w:t>
            </w:r>
          </w:p>
          <w:p w14:paraId="12B85C20" w14:textId="77777777" w:rsidR="00396C9B" w:rsidRPr="00C867D8" w:rsidRDefault="00396C9B" w:rsidP="00396C9B">
            <w:pPr>
              <w:rPr>
                <w:rFonts w:cs="Arial"/>
                <w:b/>
                <w:sz w:val="16"/>
                <w:u w:val="single"/>
              </w:rPr>
            </w:pPr>
          </w:p>
          <w:p w14:paraId="45B2E854" w14:textId="77777777" w:rsidR="00396C9B" w:rsidRPr="00C867D8" w:rsidRDefault="00396C9B" w:rsidP="00396C9B">
            <w:pPr>
              <w:rPr>
                <w:rFonts w:cs="Arial"/>
                <w:b/>
                <w:sz w:val="16"/>
                <w:u w:val="single"/>
              </w:rPr>
            </w:pPr>
            <w:r w:rsidRPr="00C867D8">
              <w:rPr>
                <w:rFonts w:cs="Arial"/>
                <w:b/>
                <w:sz w:val="16"/>
                <w:u w:val="single"/>
              </w:rPr>
              <w:t>Definition</w:t>
            </w:r>
          </w:p>
          <w:p w14:paraId="7B87BAE6"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Specifies an array of strings identifying the configuration of the arm represented by the bits in the reachability product.  Each configuration requires 2 bits to describe.  The first entry in the array contains the configuration for the 2 most significant bits, while the last entry contains the configuration for the 2 least significant bits.  </w:t>
            </w:r>
          </w:p>
          <w:p w14:paraId="211A0856" w14:textId="77777777" w:rsidR="00396C9B" w:rsidRPr="00C867D8" w:rsidRDefault="00396C9B" w:rsidP="00396C9B">
            <w:pPr>
              <w:widowControl w:val="0"/>
              <w:autoSpaceDE w:val="0"/>
              <w:autoSpaceDN w:val="0"/>
              <w:adjustRightInd w:val="0"/>
              <w:rPr>
                <w:rFonts w:cs="Arial"/>
                <w:sz w:val="16"/>
                <w:szCs w:val="30"/>
              </w:rPr>
            </w:pPr>
          </w:p>
          <w:p w14:paraId="7EBE8B9A" w14:textId="479792EC"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For M2020, the instrument/tools that are useful in a reachability map are DRILL, </w:t>
            </w:r>
            <w:r>
              <w:rPr>
                <w:rFonts w:cs="Arial"/>
                <w:sz w:val="16"/>
                <w:szCs w:val="30"/>
              </w:rPr>
              <w:t>BITCAR</w:t>
            </w:r>
            <w:r w:rsidRPr="00C867D8">
              <w:rPr>
                <w:rFonts w:cs="Arial"/>
                <w:sz w:val="16"/>
                <w:szCs w:val="30"/>
              </w:rPr>
              <w:t>, SHERLOC-WATSON, APXS and SCOOP_TIP.</w:t>
            </w:r>
          </w:p>
          <w:p w14:paraId="6EFE9445" w14:textId="77777777" w:rsidR="00396C9B" w:rsidRPr="00C867D8" w:rsidRDefault="00396C9B" w:rsidP="00396C9B">
            <w:pPr>
              <w:widowControl w:val="0"/>
              <w:autoSpaceDE w:val="0"/>
              <w:autoSpaceDN w:val="0"/>
              <w:adjustRightInd w:val="0"/>
              <w:rPr>
                <w:rFonts w:cs="Arial"/>
                <w:sz w:val="16"/>
                <w:szCs w:val="30"/>
              </w:rPr>
            </w:pPr>
          </w:p>
          <w:p w14:paraId="378B08B0" w14:textId="2D2AA174"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For M2020, the 8 configuration values are interpreted as follows:</w:t>
            </w:r>
          </w:p>
          <w:p w14:paraId="6BD917E2" w14:textId="77777777" w:rsidR="00396C9B" w:rsidRPr="00C867D8" w:rsidRDefault="00396C9B" w:rsidP="00396C9B">
            <w:pPr>
              <w:pStyle w:val="Footer"/>
              <w:rPr>
                <w:rFonts w:cs="Arial"/>
                <w:sz w:val="16"/>
              </w:rPr>
            </w:pPr>
            <w:r w:rsidRPr="00C867D8">
              <w:rPr>
                <w:rFonts w:cs="Arial"/>
                <w:sz w:val="16"/>
              </w:rPr>
              <w:t xml:space="preserve">  a)  “ARM_SO_EU_WU” </w:t>
            </w:r>
            <w:r w:rsidRPr="00C867D8">
              <w:rPr>
                <w:rFonts w:cs="Arial"/>
              </w:rPr>
              <w:t>-</w:t>
            </w:r>
            <w:r w:rsidRPr="00C867D8">
              <w:rPr>
                <w:rFonts w:cs="Arial"/>
                <w:sz w:val="16"/>
              </w:rPr>
              <w:t xml:space="preserve"> Shoulder out, Elbow up, Wrist up.</w:t>
            </w:r>
          </w:p>
          <w:p w14:paraId="0276320A" w14:textId="77777777" w:rsidR="00396C9B" w:rsidRPr="00C867D8" w:rsidRDefault="00396C9B" w:rsidP="00396C9B">
            <w:pPr>
              <w:pStyle w:val="Footer"/>
              <w:rPr>
                <w:rFonts w:cs="Arial"/>
                <w:sz w:val="16"/>
              </w:rPr>
            </w:pPr>
            <w:r w:rsidRPr="00C867D8">
              <w:rPr>
                <w:rFonts w:cs="Arial"/>
                <w:sz w:val="16"/>
              </w:rPr>
              <w:t xml:space="preserve">  b)  “ARM_SO_EU_WD” </w:t>
            </w:r>
            <w:r w:rsidRPr="00C867D8">
              <w:rPr>
                <w:rFonts w:cs="Arial"/>
              </w:rPr>
              <w:t>-</w:t>
            </w:r>
            <w:r w:rsidRPr="00C867D8">
              <w:rPr>
                <w:rFonts w:cs="Arial"/>
                <w:sz w:val="16"/>
              </w:rPr>
              <w:t xml:space="preserve"> Shoulder out, Elbow up, Wrist</w:t>
            </w:r>
          </w:p>
          <w:p w14:paraId="0B6A63B5" w14:textId="77777777" w:rsidR="00396C9B" w:rsidRPr="00C867D8" w:rsidRDefault="00396C9B" w:rsidP="00396C9B">
            <w:pPr>
              <w:pStyle w:val="Footer"/>
              <w:rPr>
                <w:rFonts w:cs="Arial"/>
                <w:sz w:val="16"/>
              </w:rPr>
            </w:pPr>
            <w:r w:rsidRPr="00C867D8">
              <w:rPr>
                <w:rFonts w:cs="Arial"/>
                <w:sz w:val="16"/>
              </w:rPr>
              <w:t xml:space="preserve">          down.</w:t>
            </w:r>
          </w:p>
          <w:p w14:paraId="0B7FC178" w14:textId="77777777" w:rsidR="00396C9B" w:rsidRPr="00C867D8" w:rsidRDefault="00396C9B" w:rsidP="00396C9B">
            <w:pPr>
              <w:pStyle w:val="Footer"/>
              <w:rPr>
                <w:rFonts w:cs="Arial"/>
                <w:sz w:val="16"/>
              </w:rPr>
            </w:pPr>
            <w:r w:rsidRPr="00C867D8">
              <w:rPr>
                <w:rFonts w:cs="Arial"/>
                <w:sz w:val="16"/>
              </w:rPr>
              <w:t xml:space="preserve">  c)  “ARM_SO_ED_WU” </w:t>
            </w:r>
            <w:r w:rsidRPr="00C867D8">
              <w:rPr>
                <w:rFonts w:cs="Arial"/>
              </w:rPr>
              <w:t>-</w:t>
            </w:r>
            <w:r w:rsidRPr="00C867D8">
              <w:rPr>
                <w:rFonts w:cs="Arial"/>
                <w:sz w:val="16"/>
              </w:rPr>
              <w:t xml:space="preserve"> Shoulder out, Elbow down, Wrist</w:t>
            </w:r>
          </w:p>
          <w:p w14:paraId="3F2DD13B" w14:textId="77777777" w:rsidR="00396C9B" w:rsidRPr="00C867D8" w:rsidRDefault="00396C9B" w:rsidP="00396C9B">
            <w:pPr>
              <w:pStyle w:val="Footer"/>
              <w:rPr>
                <w:rFonts w:cs="Arial"/>
                <w:sz w:val="16"/>
              </w:rPr>
            </w:pPr>
            <w:r w:rsidRPr="00C867D8">
              <w:rPr>
                <w:rFonts w:cs="Arial"/>
                <w:sz w:val="16"/>
              </w:rPr>
              <w:t xml:space="preserve">          up.</w:t>
            </w:r>
          </w:p>
          <w:p w14:paraId="5BC09B4D" w14:textId="77777777" w:rsidR="00396C9B" w:rsidRPr="00C867D8" w:rsidRDefault="00396C9B" w:rsidP="00396C9B">
            <w:pPr>
              <w:pStyle w:val="Footer"/>
              <w:rPr>
                <w:rFonts w:cs="Arial"/>
                <w:sz w:val="16"/>
              </w:rPr>
            </w:pPr>
            <w:r w:rsidRPr="00C867D8">
              <w:rPr>
                <w:rFonts w:cs="Arial"/>
                <w:sz w:val="16"/>
              </w:rPr>
              <w:t xml:space="preserve">  d)  “ARM_SO_ED_WD” </w:t>
            </w:r>
            <w:r w:rsidRPr="00C867D8">
              <w:rPr>
                <w:rFonts w:cs="Arial"/>
              </w:rPr>
              <w:t>-</w:t>
            </w:r>
            <w:r w:rsidRPr="00C867D8">
              <w:rPr>
                <w:rFonts w:cs="Arial"/>
                <w:sz w:val="16"/>
              </w:rPr>
              <w:t xml:space="preserve"> Shoulder out, Elbow down, Wrist</w:t>
            </w:r>
          </w:p>
          <w:p w14:paraId="0712CE3D" w14:textId="77777777" w:rsidR="00396C9B" w:rsidRPr="00C867D8" w:rsidRDefault="00396C9B" w:rsidP="00396C9B">
            <w:pPr>
              <w:pStyle w:val="Footer"/>
              <w:rPr>
                <w:rFonts w:cs="Arial"/>
                <w:sz w:val="16"/>
              </w:rPr>
            </w:pPr>
            <w:r w:rsidRPr="00C867D8">
              <w:rPr>
                <w:rFonts w:cs="Arial"/>
                <w:sz w:val="16"/>
              </w:rPr>
              <w:t xml:space="preserve">          down.</w:t>
            </w:r>
          </w:p>
          <w:p w14:paraId="777EB7E6" w14:textId="77777777" w:rsidR="00396C9B" w:rsidRPr="00C867D8" w:rsidRDefault="00396C9B" w:rsidP="00396C9B">
            <w:pPr>
              <w:pStyle w:val="Footer"/>
              <w:rPr>
                <w:rFonts w:cs="Arial"/>
                <w:sz w:val="16"/>
              </w:rPr>
            </w:pPr>
            <w:r w:rsidRPr="00C867D8">
              <w:rPr>
                <w:rFonts w:cs="Arial"/>
                <w:sz w:val="16"/>
              </w:rPr>
              <w:t xml:space="preserve">  e)  “ARM_SI_EU_WU” </w:t>
            </w:r>
            <w:r w:rsidRPr="00C867D8">
              <w:rPr>
                <w:rFonts w:cs="Arial"/>
              </w:rPr>
              <w:t>-</w:t>
            </w:r>
            <w:r w:rsidRPr="00C867D8">
              <w:rPr>
                <w:rFonts w:cs="Arial"/>
                <w:sz w:val="16"/>
              </w:rPr>
              <w:t xml:space="preserve"> Shoulder in, Elbow up, Wrist up.</w:t>
            </w:r>
          </w:p>
          <w:p w14:paraId="5361E62B" w14:textId="77777777" w:rsidR="00396C9B" w:rsidRPr="00C867D8" w:rsidRDefault="00396C9B" w:rsidP="00396C9B">
            <w:pPr>
              <w:pStyle w:val="Footer"/>
              <w:rPr>
                <w:rFonts w:cs="Arial"/>
                <w:sz w:val="16"/>
              </w:rPr>
            </w:pPr>
            <w:r w:rsidRPr="00C867D8">
              <w:rPr>
                <w:rFonts w:cs="Arial"/>
                <w:sz w:val="16"/>
              </w:rPr>
              <w:t xml:space="preserve">  f )  “ARM_SI_EU_WD” </w:t>
            </w:r>
            <w:r w:rsidRPr="00C867D8">
              <w:rPr>
                <w:rFonts w:cs="Arial"/>
              </w:rPr>
              <w:t>-</w:t>
            </w:r>
            <w:r w:rsidRPr="00C867D8">
              <w:rPr>
                <w:rFonts w:cs="Arial"/>
                <w:sz w:val="16"/>
              </w:rPr>
              <w:t xml:space="preserve"> Shoulder in, Elbow up, Wrist down.</w:t>
            </w:r>
          </w:p>
          <w:p w14:paraId="6DC7E3F3" w14:textId="77777777" w:rsidR="00396C9B" w:rsidRPr="00C867D8" w:rsidRDefault="00396C9B" w:rsidP="00396C9B">
            <w:pPr>
              <w:pStyle w:val="Footer"/>
              <w:rPr>
                <w:rFonts w:cs="Arial"/>
                <w:sz w:val="16"/>
              </w:rPr>
            </w:pPr>
            <w:r w:rsidRPr="00C867D8">
              <w:rPr>
                <w:rFonts w:cs="Arial"/>
                <w:sz w:val="16"/>
              </w:rPr>
              <w:t xml:space="preserve">  g)  “ARM_SI_ED_WU” </w:t>
            </w:r>
            <w:r w:rsidRPr="00C867D8">
              <w:rPr>
                <w:rFonts w:cs="Arial"/>
              </w:rPr>
              <w:t>-</w:t>
            </w:r>
            <w:r w:rsidRPr="00C867D8">
              <w:rPr>
                <w:rFonts w:cs="Arial"/>
                <w:sz w:val="16"/>
              </w:rPr>
              <w:t xml:space="preserve"> Shoulder in, Elbow down, Wrist up.</w:t>
            </w:r>
          </w:p>
          <w:p w14:paraId="2880C36F" w14:textId="77777777" w:rsidR="00396C9B" w:rsidRPr="00C867D8" w:rsidRDefault="00396C9B" w:rsidP="00396C9B">
            <w:pPr>
              <w:pStyle w:val="Footer"/>
              <w:rPr>
                <w:rFonts w:cs="Arial"/>
                <w:sz w:val="16"/>
              </w:rPr>
            </w:pPr>
            <w:r w:rsidRPr="00C867D8">
              <w:rPr>
                <w:rFonts w:cs="Arial"/>
                <w:sz w:val="16"/>
              </w:rPr>
              <w:lastRenderedPageBreak/>
              <w:t xml:space="preserve">  h)  “ARM_SI_ED_WD” </w:t>
            </w:r>
            <w:r w:rsidRPr="00C867D8">
              <w:rPr>
                <w:rFonts w:cs="Arial"/>
              </w:rPr>
              <w:t>-</w:t>
            </w:r>
            <w:r w:rsidRPr="00C867D8">
              <w:rPr>
                <w:rFonts w:cs="Arial"/>
                <w:sz w:val="16"/>
              </w:rPr>
              <w:t xml:space="preserve"> Shoulder in, Elbow down, Wrist</w:t>
            </w:r>
          </w:p>
          <w:p w14:paraId="6ED6515D" w14:textId="77777777" w:rsidR="00396C9B" w:rsidRPr="00C867D8" w:rsidRDefault="00396C9B" w:rsidP="00396C9B">
            <w:pPr>
              <w:pStyle w:val="Footer"/>
              <w:rPr>
                <w:rFonts w:cs="Arial"/>
                <w:sz w:val="16"/>
              </w:rPr>
            </w:pPr>
            <w:r w:rsidRPr="00C867D8">
              <w:rPr>
                <w:rFonts w:cs="Arial"/>
                <w:sz w:val="16"/>
              </w:rPr>
              <w:t xml:space="preserve">          down.</w:t>
            </w:r>
          </w:p>
          <w:p w14:paraId="2EFC4709" w14:textId="77777777" w:rsidR="00396C9B" w:rsidRPr="00C867D8" w:rsidRDefault="00396C9B" w:rsidP="00396C9B">
            <w:pPr>
              <w:pStyle w:val="Footer"/>
              <w:rPr>
                <w:rFonts w:cs="Arial"/>
                <w:sz w:val="16"/>
              </w:rPr>
            </w:pPr>
          </w:p>
          <w:p w14:paraId="1F3DEDA0" w14:textId="77777777" w:rsidR="00396C9B" w:rsidRPr="00C867D8" w:rsidRDefault="00396C9B" w:rsidP="00396C9B">
            <w:pPr>
              <w:pStyle w:val="Footer"/>
              <w:spacing w:after="20"/>
              <w:rPr>
                <w:rFonts w:cs="Arial"/>
                <w:sz w:val="16"/>
              </w:rPr>
            </w:pPr>
            <w:r w:rsidRPr="00C867D8">
              <w:rPr>
                <w:rFonts w:cs="Arial"/>
                <w:sz w:val="16"/>
              </w:rPr>
              <w:t>See also INSTRUMENT_BAND_ID.</w:t>
            </w:r>
          </w:p>
        </w:tc>
        <w:tc>
          <w:tcPr>
            <w:tcW w:w="4013" w:type="dxa"/>
            <w:tcBorders>
              <w:left w:val="single" w:sz="6" w:space="0" w:color="auto"/>
              <w:bottom w:val="single" w:sz="6" w:space="0" w:color="auto"/>
              <w:right w:val="single" w:sz="6" w:space="0" w:color="auto"/>
            </w:tcBorders>
            <w:shd w:val="clear" w:color="auto" w:fill="auto"/>
          </w:tcPr>
          <w:p w14:paraId="25D1E64C"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007CBCEB" w14:textId="77777777" w:rsidR="00396C9B" w:rsidRPr="00C867D8" w:rsidRDefault="00396C9B" w:rsidP="00396C9B">
            <w:pPr>
              <w:pStyle w:val="Footer"/>
              <w:rPr>
                <w:rFonts w:cs="Arial"/>
                <w:sz w:val="16"/>
              </w:rPr>
            </w:pPr>
            <w:r w:rsidRPr="00C867D8">
              <w:rPr>
                <w:rFonts w:cs="Arial"/>
                <w:sz w:val="16"/>
              </w:rPr>
              <w:t xml:space="preserve">“ARM_SO_EU_WU”, “ARM_SO_EU_WD”, “ARM_SO_ED_WU”, “ARM_SO_ED_WD”, </w:t>
            </w:r>
          </w:p>
          <w:p w14:paraId="4C68258A" w14:textId="77777777" w:rsidR="00396C9B" w:rsidRPr="00C867D8" w:rsidRDefault="00396C9B" w:rsidP="00396C9B">
            <w:pPr>
              <w:pStyle w:val="Footer"/>
              <w:rPr>
                <w:rFonts w:cs="Arial"/>
                <w:sz w:val="16"/>
              </w:rPr>
            </w:pPr>
            <w:r w:rsidRPr="00C867D8">
              <w:rPr>
                <w:rFonts w:cs="Arial"/>
                <w:sz w:val="16"/>
              </w:rPr>
              <w:t>“ARM_SI_EU_WU”, “ARM_SI_EU_WD”,</w:t>
            </w:r>
          </w:p>
          <w:p w14:paraId="5274F261" w14:textId="77777777" w:rsidR="00396C9B" w:rsidRPr="00C867D8" w:rsidRDefault="00396C9B" w:rsidP="00396C9B">
            <w:pPr>
              <w:pStyle w:val="Footer"/>
              <w:rPr>
                <w:rFonts w:cs="Arial"/>
                <w:sz w:val="16"/>
              </w:rPr>
            </w:pPr>
            <w:r w:rsidRPr="00C867D8">
              <w:rPr>
                <w:rFonts w:cs="Arial"/>
                <w:sz w:val="16"/>
              </w:rPr>
              <w:t xml:space="preserve">“ARM_SI_ED_WU”, “ARM_SI_ED_WD” </w:t>
            </w:r>
          </w:p>
          <w:p w14:paraId="6B8350F9" w14:textId="77777777" w:rsidR="00396C9B" w:rsidRPr="00C867D8" w:rsidRDefault="00396C9B" w:rsidP="00396C9B">
            <w:pPr>
              <w:rPr>
                <w:rFonts w:cs="Arial"/>
                <w:b/>
                <w:sz w:val="16"/>
                <w:u w:val="single"/>
              </w:rPr>
            </w:pPr>
          </w:p>
          <w:p w14:paraId="27C64337" w14:textId="77777777" w:rsidR="00396C9B" w:rsidRPr="00C867D8" w:rsidRDefault="00396C9B" w:rsidP="00396C9B">
            <w:pPr>
              <w:rPr>
                <w:rFonts w:cs="Arial"/>
                <w:b/>
                <w:sz w:val="16"/>
                <w:u w:val="single"/>
              </w:rPr>
            </w:pPr>
            <w:r w:rsidRPr="00C867D8">
              <w:rPr>
                <w:rFonts w:cs="Arial"/>
                <w:b/>
                <w:sz w:val="16"/>
                <w:u w:val="single"/>
              </w:rPr>
              <w:t>Type</w:t>
            </w:r>
          </w:p>
          <w:p w14:paraId="7C0D580A" w14:textId="77777777" w:rsidR="00396C9B" w:rsidRPr="00C867D8" w:rsidRDefault="00396C9B" w:rsidP="00396C9B">
            <w:pPr>
              <w:rPr>
                <w:rFonts w:cs="Arial"/>
                <w:sz w:val="16"/>
              </w:rPr>
            </w:pPr>
            <w:r w:rsidRPr="00C867D8">
              <w:rPr>
                <w:rFonts w:cs="Arial"/>
                <w:sz w:val="16"/>
              </w:rPr>
              <w:t>string array[8]</w:t>
            </w:r>
          </w:p>
          <w:p w14:paraId="26F76747" w14:textId="77777777" w:rsidR="00396C9B" w:rsidRPr="00C867D8" w:rsidRDefault="00396C9B" w:rsidP="00396C9B">
            <w:pPr>
              <w:rPr>
                <w:rFonts w:cs="Arial"/>
                <w:b/>
                <w:sz w:val="16"/>
                <w:u w:val="single"/>
              </w:rPr>
            </w:pPr>
          </w:p>
          <w:p w14:paraId="7C41DB24" w14:textId="77777777" w:rsidR="00396C9B" w:rsidRPr="00C867D8" w:rsidRDefault="00396C9B" w:rsidP="00396C9B">
            <w:pPr>
              <w:rPr>
                <w:rFonts w:cs="Arial"/>
                <w:b/>
                <w:sz w:val="16"/>
                <w:u w:val="single"/>
              </w:rPr>
            </w:pPr>
            <w:r w:rsidRPr="00C867D8">
              <w:rPr>
                <w:rFonts w:cs="Arial"/>
                <w:b/>
                <w:sz w:val="16"/>
                <w:u w:val="single"/>
              </w:rPr>
              <w:t>Units</w:t>
            </w:r>
          </w:p>
          <w:p w14:paraId="0580F7CE" w14:textId="77777777" w:rsidR="00396C9B" w:rsidRPr="00C867D8" w:rsidRDefault="00396C9B" w:rsidP="00396C9B">
            <w:pPr>
              <w:rPr>
                <w:rFonts w:cs="Arial"/>
                <w:sz w:val="16"/>
              </w:rPr>
            </w:pPr>
            <w:r w:rsidRPr="00C867D8">
              <w:rPr>
                <w:rFonts w:cs="Arial"/>
                <w:sz w:val="16"/>
              </w:rPr>
              <w:t>n/a</w:t>
            </w:r>
          </w:p>
          <w:p w14:paraId="3FAF59E6" w14:textId="77777777" w:rsidR="00396C9B" w:rsidRPr="00C867D8" w:rsidRDefault="00396C9B" w:rsidP="00396C9B">
            <w:pPr>
              <w:rPr>
                <w:rFonts w:cs="Arial"/>
                <w:sz w:val="16"/>
              </w:rPr>
            </w:pPr>
          </w:p>
          <w:p w14:paraId="4518B202" w14:textId="77777777" w:rsidR="00396C9B" w:rsidRPr="00C867D8" w:rsidRDefault="00396C9B" w:rsidP="00396C9B">
            <w:pPr>
              <w:rPr>
                <w:rFonts w:cs="Arial"/>
                <w:sz w:val="16"/>
                <w:u w:val="single"/>
              </w:rPr>
            </w:pPr>
            <w:r w:rsidRPr="00C867D8">
              <w:rPr>
                <w:rFonts w:cs="Arial"/>
                <w:b/>
                <w:sz w:val="16"/>
                <w:u w:val="single"/>
              </w:rPr>
              <w:t>Location</w:t>
            </w:r>
          </w:p>
          <w:p w14:paraId="2BD405EA" w14:textId="77777777" w:rsidR="00396C9B" w:rsidRDefault="00396C9B" w:rsidP="00396C9B">
            <w:pPr>
              <w:rPr>
                <w:rFonts w:cs="Arial"/>
                <w:sz w:val="16"/>
              </w:rPr>
            </w:pPr>
            <w:r w:rsidRPr="00C867D8">
              <w:rPr>
                <w:rFonts w:cs="Arial"/>
                <w:sz w:val="16"/>
              </w:rPr>
              <w:t>DERIVED_IMAGE_PARMS (Group)</w:t>
            </w:r>
          </w:p>
          <w:p w14:paraId="7FF39E19" w14:textId="77777777" w:rsidR="00396C9B" w:rsidRDefault="00396C9B" w:rsidP="00396C9B">
            <w:pPr>
              <w:rPr>
                <w:rFonts w:cs="Arial"/>
                <w:sz w:val="16"/>
              </w:rPr>
            </w:pPr>
          </w:p>
          <w:p w14:paraId="400518D9" w14:textId="77777777" w:rsidR="00396C9B" w:rsidRPr="00A72C67" w:rsidRDefault="00396C9B" w:rsidP="00396C9B">
            <w:pPr>
              <w:rPr>
                <w:rFonts w:cs="Arial"/>
                <w:b/>
                <w:sz w:val="16"/>
                <w:u w:val="single"/>
              </w:rPr>
            </w:pPr>
            <w:r w:rsidRPr="00A72C67">
              <w:rPr>
                <w:rFonts w:cs="Arial"/>
                <w:b/>
                <w:sz w:val="16"/>
                <w:u w:val="single"/>
              </w:rPr>
              <w:t>X-path</w:t>
            </w:r>
          </w:p>
          <w:p w14:paraId="1E9708BD" w14:textId="5920755B" w:rsidR="00396C9B" w:rsidRPr="00A72C67" w:rsidRDefault="00396C9B" w:rsidP="00396C9B">
            <w:pPr>
              <w:rPr>
                <w:rFonts w:cs="Arial"/>
                <w:color w:val="FF0000"/>
                <w:sz w:val="16"/>
              </w:rPr>
            </w:pPr>
            <w:r w:rsidRPr="00EB02A4">
              <w:rPr>
                <w:rFonts w:cs="Arial"/>
                <w:color w:val="FF0000"/>
                <w:sz w:val="16"/>
              </w:rPr>
              <w:t>TBD</w:t>
            </w:r>
          </w:p>
          <w:p w14:paraId="2336EE37" w14:textId="77777777" w:rsidR="00396C9B" w:rsidRDefault="00396C9B" w:rsidP="00396C9B">
            <w:pPr>
              <w:rPr>
                <w:rFonts w:cs="Arial"/>
                <w:sz w:val="16"/>
              </w:rPr>
            </w:pPr>
          </w:p>
          <w:p w14:paraId="0D5D6643" w14:textId="77777777" w:rsidR="00396C9B" w:rsidRPr="00A72C67" w:rsidRDefault="00396C9B" w:rsidP="00396C9B">
            <w:pPr>
              <w:rPr>
                <w:rFonts w:cs="Arial"/>
                <w:b/>
                <w:sz w:val="16"/>
                <w:u w:val="single"/>
              </w:rPr>
            </w:pPr>
            <w:r w:rsidRPr="00A72C67">
              <w:rPr>
                <w:rFonts w:cs="Arial"/>
                <w:b/>
                <w:sz w:val="16"/>
                <w:u w:val="single"/>
              </w:rPr>
              <w:t>Reference</w:t>
            </w:r>
          </w:p>
          <w:p w14:paraId="5328C73E" w14:textId="20FBB0BC" w:rsidR="00396C9B" w:rsidRDefault="00396C9B" w:rsidP="00396C9B">
            <w:pPr>
              <w:rPr>
                <w:rFonts w:cs="Arial"/>
                <w:color w:val="FF0000"/>
                <w:sz w:val="16"/>
              </w:rPr>
            </w:pPr>
            <w:r w:rsidRPr="00EB02A4">
              <w:rPr>
                <w:rFonts w:cs="Arial"/>
                <w:color w:val="FF0000"/>
                <w:sz w:val="16"/>
              </w:rPr>
              <w:t>TBD</w:t>
            </w:r>
          </w:p>
          <w:p w14:paraId="5F71CE51"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C04E03B" w14:textId="77777777" w:rsidR="00396C9B" w:rsidRPr="00C867D8" w:rsidRDefault="00396C9B" w:rsidP="00396C9B">
            <w:pPr>
              <w:spacing w:before="20"/>
              <w:rPr>
                <w:rFonts w:cs="Arial"/>
                <w:b/>
                <w:sz w:val="16"/>
                <w:u w:val="single"/>
              </w:rPr>
            </w:pPr>
            <w:r w:rsidRPr="00C867D8">
              <w:rPr>
                <w:rFonts w:cs="Arial"/>
                <w:b/>
                <w:sz w:val="16"/>
                <w:u w:val="single"/>
              </w:rPr>
              <w:t>Mode</w:t>
            </w:r>
          </w:p>
          <w:p w14:paraId="521AF300" w14:textId="77777777" w:rsidR="00396C9B" w:rsidRPr="00C867D8" w:rsidRDefault="00396C9B" w:rsidP="00396C9B">
            <w:pPr>
              <w:rPr>
                <w:rFonts w:cs="Arial"/>
                <w:sz w:val="16"/>
              </w:rPr>
            </w:pPr>
            <w:r w:rsidRPr="00C867D8">
              <w:rPr>
                <w:rFonts w:cs="Arial"/>
                <w:sz w:val="16"/>
              </w:rPr>
              <w:t>RDR-generating software, Static value</w:t>
            </w:r>
          </w:p>
          <w:p w14:paraId="6EE93059" w14:textId="77777777" w:rsidR="00396C9B" w:rsidRPr="00C867D8" w:rsidRDefault="00396C9B" w:rsidP="00396C9B">
            <w:pPr>
              <w:rPr>
                <w:rFonts w:cs="Arial"/>
                <w:sz w:val="16"/>
              </w:rPr>
            </w:pPr>
          </w:p>
          <w:p w14:paraId="02F0AF03"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6676B01F" w14:textId="77777777" w:rsidR="00396C9B" w:rsidRPr="00C867D8" w:rsidRDefault="00396C9B" w:rsidP="00396C9B">
            <w:pPr>
              <w:rPr>
                <w:rFonts w:cs="Arial"/>
                <w:sz w:val="16"/>
              </w:rPr>
            </w:pPr>
            <w:r w:rsidRPr="00C867D8">
              <w:rPr>
                <w:rFonts w:cs="Arial"/>
                <w:sz w:val="16"/>
              </w:rPr>
              <w:t>n/a</w:t>
            </w:r>
          </w:p>
          <w:p w14:paraId="724F91A4" w14:textId="77777777" w:rsidR="00396C9B" w:rsidRPr="00C867D8" w:rsidRDefault="00396C9B" w:rsidP="00396C9B">
            <w:pPr>
              <w:rPr>
                <w:rFonts w:cs="Arial"/>
                <w:sz w:val="16"/>
              </w:rPr>
            </w:pPr>
          </w:p>
          <w:p w14:paraId="71934580" w14:textId="77777777" w:rsidR="00396C9B" w:rsidRPr="00C867D8" w:rsidRDefault="00396C9B" w:rsidP="00396C9B">
            <w:pPr>
              <w:rPr>
                <w:rFonts w:cs="Arial"/>
                <w:sz w:val="16"/>
              </w:rPr>
            </w:pPr>
            <w:r w:rsidRPr="00C867D8">
              <w:rPr>
                <w:rFonts w:cs="Arial"/>
                <w:b/>
                <w:sz w:val="16"/>
                <w:u w:val="single"/>
              </w:rPr>
              <w:t>Type</w:t>
            </w:r>
          </w:p>
          <w:p w14:paraId="39DE2255" w14:textId="77777777" w:rsidR="00396C9B" w:rsidRPr="00C867D8" w:rsidRDefault="00396C9B" w:rsidP="00396C9B">
            <w:pPr>
              <w:rPr>
                <w:rFonts w:cs="Arial"/>
                <w:sz w:val="16"/>
              </w:rPr>
            </w:pPr>
            <w:r w:rsidRPr="00C867D8">
              <w:rPr>
                <w:rFonts w:cs="Arial"/>
                <w:sz w:val="16"/>
              </w:rPr>
              <w:t>n/a</w:t>
            </w:r>
          </w:p>
        </w:tc>
      </w:tr>
      <w:tr w:rsidR="00396C9B" w:rsidRPr="00C867D8" w14:paraId="24424D3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9D92FF0"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C10B485" w14:textId="77777777" w:rsidR="00396C9B" w:rsidRPr="00C867D8" w:rsidRDefault="00396C9B" w:rsidP="00396C9B">
            <w:pPr>
              <w:rPr>
                <w:rFonts w:cs="Arial"/>
                <w:sz w:val="16"/>
              </w:rPr>
            </w:pPr>
            <w:r w:rsidRPr="00C867D8">
              <w:rPr>
                <w:rFonts w:cs="Arial"/>
                <w:sz w:val="16"/>
              </w:rPr>
              <w:t>CONTACT_SENSOR_STATE</w:t>
            </w:r>
          </w:p>
          <w:p w14:paraId="57EA4435" w14:textId="77777777" w:rsidR="00396C9B" w:rsidRPr="00C867D8" w:rsidRDefault="00396C9B" w:rsidP="00396C9B">
            <w:pPr>
              <w:rPr>
                <w:rFonts w:cs="Arial"/>
                <w:sz w:val="16"/>
              </w:rPr>
            </w:pPr>
          </w:p>
          <w:p w14:paraId="514782B0" w14:textId="1D8B434E" w:rsidR="00396C9B" w:rsidRPr="00C867D8" w:rsidRDefault="00396C9B" w:rsidP="00396C9B">
            <w:pPr>
              <w:rPr>
                <w:rFonts w:cs="Arial"/>
                <w:sz w:val="16"/>
              </w:rPr>
            </w:pPr>
            <w:r>
              <w:rPr>
                <w:rFonts w:cs="Arial"/>
                <w:b/>
                <w:sz w:val="16"/>
                <w:u w:val="single"/>
              </w:rPr>
              <w:t>Archive Attribute</w:t>
            </w:r>
          </w:p>
          <w:p w14:paraId="3F6D872F" w14:textId="119F059D"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67E7E978" w14:textId="77777777" w:rsidR="00396C9B" w:rsidRPr="00C867D8" w:rsidRDefault="00396C9B" w:rsidP="00396C9B">
            <w:pPr>
              <w:rPr>
                <w:rFonts w:cs="Arial"/>
                <w:b/>
                <w:sz w:val="16"/>
                <w:u w:val="single"/>
              </w:rPr>
            </w:pPr>
          </w:p>
          <w:p w14:paraId="46F480CD" w14:textId="77777777" w:rsidR="00396C9B" w:rsidRPr="00C867D8" w:rsidRDefault="00396C9B" w:rsidP="00396C9B">
            <w:pPr>
              <w:rPr>
                <w:rFonts w:cs="Arial"/>
                <w:b/>
                <w:sz w:val="16"/>
                <w:u w:val="single"/>
              </w:rPr>
            </w:pPr>
            <w:r w:rsidRPr="00C867D8">
              <w:rPr>
                <w:rFonts w:cs="Arial"/>
                <w:b/>
                <w:sz w:val="16"/>
                <w:u w:val="single"/>
              </w:rPr>
              <w:t>Definition</w:t>
            </w:r>
          </w:p>
          <w:p w14:paraId="2CFE1B01" w14:textId="77777777" w:rsidR="00396C9B" w:rsidRPr="00C867D8" w:rsidRDefault="00396C9B" w:rsidP="00396C9B">
            <w:pPr>
              <w:rPr>
                <w:rFonts w:cs="Arial"/>
                <w:sz w:val="16"/>
              </w:rPr>
            </w:pPr>
            <w:r w:rsidRPr="00C867D8">
              <w:rPr>
                <w:rFonts w:cs="Arial"/>
                <w:sz w:val="16"/>
              </w:rPr>
              <w:t>Specifies an array of identifiers for the state of an instrument</w:t>
            </w:r>
          </w:p>
          <w:p w14:paraId="2B5EC9BC" w14:textId="77777777" w:rsidR="00396C9B" w:rsidRPr="00C867D8" w:rsidRDefault="00396C9B" w:rsidP="00396C9B">
            <w:pPr>
              <w:rPr>
                <w:rFonts w:cs="Arial"/>
                <w:sz w:val="16"/>
              </w:rPr>
            </w:pPr>
            <w:r w:rsidRPr="00C867D8">
              <w:rPr>
                <w:rFonts w:cs="Arial"/>
                <w:sz w:val="16"/>
              </w:rPr>
              <w:t xml:space="preserve">or an instrument host's contact sensors at a specified time. </w:t>
            </w:r>
          </w:p>
          <w:p w14:paraId="6E6DF900"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BF66EB0" w14:textId="6212F18D" w:rsidR="00396C9B" w:rsidRDefault="00396C9B" w:rsidP="00396C9B">
            <w:pPr>
              <w:spacing w:before="20"/>
              <w:rPr>
                <w:rFonts w:cs="Arial"/>
                <w:b/>
                <w:sz w:val="16"/>
                <w:u w:val="single"/>
              </w:rPr>
            </w:pPr>
            <w:r w:rsidRPr="00C867D8">
              <w:rPr>
                <w:rFonts w:cs="Arial"/>
                <w:b/>
                <w:sz w:val="16"/>
                <w:u w:val="single"/>
              </w:rPr>
              <w:t>Valid Values</w:t>
            </w:r>
          </w:p>
          <w:p w14:paraId="0BC991E1" w14:textId="037AC3A6" w:rsidR="00396C9B" w:rsidRPr="00C867D8" w:rsidRDefault="00396C9B" w:rsidP="00396C9B">
            <w:pPr>
              <w:spacing w:before="20"/>
              <w:rPr>
                <w:rFonts w:cs="Arial"/>
                <w:b/>
                <w:sz w:val="16"/>
                <w:u w:val="single"/>
              </w:rPr>
            </w:pPr>
            <w:r>
              <w:rPr>
                <w:rFonts w:cs="Arial"/>
                <w:b/>
                <w:sz w:val="16"/>
                <w:u w:val="single"/>
              </w:rPr>
              <w:t>Surface</w:t>
            </w:r>
          </w:p>
          <w:p w14:paraId="080108D1" w14:textId="45F0C008"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Bit 0:  </w:t>
            </w:r>
            <w:r>
              <w:rPr>
                <w:rFonts w:cs="Arial"/>
                <w:sz w:val="16"/>
              </w:rPr>
              <w:t>FCS A</w:t>
            </w:r>
            <w:r w:rsidRPr="00C867D8">
              <w:rPr>
                <w:rFonts w:cs="Arial"/>
                <w:sz w:val="16"/>
              </w:rPr>
              <w:t xml:space="preserve"> </w:t>
            </w:r>
            <w:r>
              <w:rPr>
                <w:rFonts w:cs="Arial"/>
                <w:sz w:val="16"/>
              </w:rPr>
              <w:t>csw triggered</w:t>
            </w:r>
          </w:p>
          <w:p w14:paraId="2ABBFA37" w14:textId="77777777" w:rsidR="00396C9B" w:rsidRPr="00C867D8" w:rsidRDefault="00396C9B" w:rsidP="00396C9B">
            <w:pPr>
              <w:rPr>
                <w:rFonts w:cs="Arial"/>
                <w:sz w:val="16"/>
              </w:rPr>
            </w:pPr>
            <w:r w:rsidRPr="00C867D8">
              <w:rPr>
                <w:rFonts w:cs="Arial"/>
                <w:sz w:val="16"/>
              </w:rPr>
              <w:t xml:space="preserve">      0 = “NO CONTACT”</w:t>
            </w:r>
          </w:p>
          <w:p w14:paraId="087AE3FB" w14:textId="77777777" w:rsidR="00396C9B" w:rsidRPr="00C867D8" w:rsidRDefault="00396C9B" w:rsidP="00396C9B">
            <w:pPr>
              <w:rPr>
                <w:rFonts w:cs="Arial"/>
                <w:sz w:val="16"/>
              </w:rPr>
            </w:pPr>
            <w:r w:rsidRPr="00C867D8">
              <w:rPr>
                <w:rFonts w:cs="Arial"/>
                <w:sz w:val="16"/>
              </w:rPr>
              <w:t xml:space="preserve">      1 = “CONTACT”</w:t>
            </w:r>
          </w:p>
          <w:p w14:paraId="6D88B90C" w14:textId="52A98749"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1:  </w:t>
            </w:r>
            <w:r>
              <w:rPr>
                <w:rFonts w:cs="Arial"/>
                <w:sz w:val="16"/>
              </w:rPr>
              <w:t>FCS B csw triggered</w:t>
            </w:r>
          </w:p>
          <w:p w14:paraId="312FE949" w14:textId="77777777" w:rsidR="00396C9B" w:rsidRPr="00C867D8" w:rsidRDefault="00396C9B" w:rsidP="00396C9B">
            <w:pPr>
              <w:rPr>
                <w:rFonts w:cs="Arial"/>
                <w:sz w:val="16"/>
              </w:rPr>
            </w:pPr>
            <w:r w:rsidRPr="00C867D8">
              <w:rPr>
                <w:rFonts w:cs="Arial"/>
                <w:sz w:val="16"/>
              </w:rPr>
              <w:t xml:space="preserve">      0 = “NO CONTACT”</w:t>
            </w:r>
          </w:p>
          <w:p w14:paraId="16156CF7" w14:textId="77777777" w:rsidR="00396C9B" w:rsidRPr="00C867D8" w:rsidRDefault="00396C9B" w:rsidP="00396C9B">
            <w:pPr>
              <w:rPr>
                <w:rFonts w:cs="Arial"/>
                <w:sz w:val="16"/>
              </w:rPr>
            </w:pPr>
            <w:r w:rsidRPr="00C867D8">
              <w:rPr>
                <w:rFonts w:cs="Arial"/>
                <w:sz w:val="16"/>
              </w:rPr>
              <w:t xml:space="preserve">      1 = “CONTACT”</w:t>
            </w:r>
          </w:p>
          <w:p w14:paraId="4F01F23B" w14:textId="55D6B770"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2:  </w:t>
            </w:r>
            <w:r>
              <w:rPr>
                <w:rFonts w:cs="Arial"/>
                <w:sz w:val="16"/>
              </w:rPr>
              <w:t>DRILL STABILIZER 1 csw triggered</w:t>
            </w:r>
          </w:p>
          <w:p w14:paraId="18B6AB9C" w14:textId="77777777" w:rsidR="00396C9B" w:rsidRPr="00C867D8" w:rsidRDefault="00396C9B" w:rsidP="00396C9B">
            <w:pPr>
              <w:rPr>
                <w:rFonts w:cs="Arial"/>
                <w:sz w:val="16"/>
              </w:rPr>
            </w:pPr>
            <w:r w:rsidRPr="00C867D8">
              <w:rPr>
                <w:rFonts w:cs="Arial"/>
                <w:sz w:val="16"/>
              </w:rPr>
              <w:t xml:space="preserve">      0 = “NO CONTACT”</w:t>
            </w:r>
          </w:p>
          <w:p w14:paraId="32E241E9" w14:textId="77777777" w:rsidR="00396C9B" w:rsidRPr="00C867D8" w:rsidRDefault="00396C9B" w:rsidP="00396C9B">
            <w:pPr>
              <w:rPr>
                <w:rFonts w:cs="Arial"/>
                <w:sz w:val="16"/>
              </w:rPr>
            </w:pPr>
            <w:r w:rsidRPr="00C867D8">
              <w:rPr>
                <w:rFonts w:cs="Arial"/>
                <w:sz w:val="16"/>
              </w:rPr>
              <w:t xml:space="preserve">      1 = “CONTACT”</w:t>
            </w:r>
          </w:p>
          <w:p w14:paraId="2D075100" w14:textId="58A8F0F9"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3:  </w:t>
            </w:r>
            <w:r>
              <w:rPr>
                <w:rFonts w:cs="Arial"/>
                <w:sz w:val="16"/>
              </w:rPr>
              <w:t>DRILL STABILIZER 2 csw triggered</w:t>
            </w:r>
          </w:p>
          <w:p w14:paraId="0CBB402D" w14:textId="77777777" w:rsidR="00396C9B" w:rsidRPr="00C867D8" w:rsidRDefault="00396C9B" w:rsidP="00396C9B">
            <w:pPr>
              <w:rPr>
                <w:rFonts w:cs="Arial"/>
                <w:sz w:val="16"/>
              </w:rPr>
            </w:pPr>
            <w:r w:rsidRPr="00C867D8">
              <w:rPr>
                <w:rFonts w:cs="Arial"/>
                <w:sz w:val="16"/>
              </w:rPr>
              <w:t xml:space="preserve">      0 = “NO CONTACT”</w:t>
            </w:r>
          </w:p>
          <w:p w14:paraId="0699A34B" w14:textId="77777777" w:rsidR="00396C9B" w:rsidRPr="00C867D8" w:rsidRDefault="00396C9B" w:rsidP="00396C9B">
            <w:pPr>
              <w:rPr>
                <w:rFonts w:cs="Arial"/>
                <w:sz w:val="16"/>
              </w:rPr>
            </w:pPr>
            <w:r w:rsidRPr="00C867D8">
              <w:rPr>
                <w:rFonts w:cs="Arial"/>
                <w:sz w:val="16"/>
              </w:rPr>
              <w:t xml:space="preserve">      1 = “CONTACT”</w:t>
            </w:r>
          </w:p>
          <w:p w14:paraId="4F1A166A" w14:textId="58B92F5C"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4:  </w:t>
            </w:r>
            <w:r>
              <w:rPr>
                <w:rFonts w:cs="Arial"/>
                <w:sz w:val="16"/>
              </w:rPr>
              <w:t>DOCK 1 csw triggered</w:t>
            </w:r>
          </w:p>
          <w:p w14:paraId="36DAB3C1" w14:textId="77777777" w:rsidR="00396C9B" w:rsidRPr="00C867D8" w:rsidRDefault="00396C9B" w:rsidP="00396C9B">
            <w:pPr>
              <w:rPr>
                <w:rFonts w:cs="Arial"/>
                <w:sz w:val="16"/>
              </w:rPr>
            </w:pPr>
            <w:r w:rsidRPr="00C867D8">
              <w:rPr>
                <w:rFonts w:cs="Arial"/>
                <w:sz w:val="16"/>
              </w:rPr>
              <w:t xml:space="preserve">      0 = “NO CONTACT”</w:t>
            </w:r>
          </w:p>
          <w:p w14:paraId="7F2EC562" w14:textId="77777777" w:rsidR="00396C9B" w:rsidRPr="00C867D8" w:rsidRDefault="00396C9B" w:rsidP="00396C9B">
            <w:pPr>
              <w:rPr>
                <w:rFonts w:cs="Arial"/>
                <w:sz w:val="16"/>
              </w:rPr>
            </w:pPr>
            <w:r w:rsidRPr="00C867D8">
              <w:rPr>
                <w:rFonts w:cs="Arial"/>
                <w:sz w:val="16"/>
              </w:rPr>
              <w:t xml:space="preserve">      1 = “CONTACT”</w:t>
            </w:r>
          </w:p>
          <w:p w14:paraId="40572B60" w14:textId="4F9D07C7"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5:  </w:t>
            </w:r>
            <w:r>
              <w:rPr>
                <w:rFonts w:cs="Arial"/>
                <w:sz w:val="16"/>
              </w:rPr>
              <w:t>DOCK 2 csw triggered</w:t>
            </w:r>
          </w:p>
          <w:p w14:paraId="6B27D591" w14:textId="77777777" w:rsidR="00396C9B" w:rsidRPr="00C867D8" w:rsidRDefault="00396C9B" w:rsidP="00396C9B">
            <w:pPr>
              <w:rPr>
                <w:rFonts w:cs="Arial"/>
                <w:sz w:val="16"/>
              </w:rPr>
            </w:pPr>
            <w:r w:rsidRPr="00C867D8">
              <w:rPr>
                <w:rFonts w:cs="Arial"/>
                <w:sz w:val="16"/>
              </w:rPr>
              <w:t xml:space="preserve">      0 = “NO CONTACT”</w:t>
            </w:r>
          </w:p>
          <w:p w14:paraId="723917C1" w14:textId="77777777" w:rsidR="00396C9B" w:rsidRPr="00C867D8" w:rsidRDefault="00396C9B" w:rsidP="00396C9B">
            <w:pPr>
              <w:rPr>
                <w:rFonts w:cs="Arial"/>
                <w:sz w:val="16"/>
              </w:rPr>
            </w:pPr>
            <w:r w:rsidRPr="00C867D8">
              <w:rPr>
                <w:rFonts w:cs="Arial"/>
                <w:sz w:val="16"/>
              </w:rPr>
              <w:t xml:space="preserve">      1 = “CONTACT”</w:t>
            </w:r>
          </w:p>
          <w:p w14:paraId="13513F87" w14:textId="6DAA37B4"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6:  </w:t>
            </w:r>
            <w:r>
              <w:rPr>
                <w:rFonts w:cs="Arial"/>
                <w:sz w:val="16"/>
              </w:rPr>
              <w:t>DOCK 3 csw triggered</w:t>
            </w:r>
          </w:p>
          <w:p w14:paraId="2EFECDA0" w14:textId="77777777" w:rsidR="00396C9B" w:rsidRPr="00C867D8" w:rsidRDefault="00396C9B" w:rsidP="00396C9B">
            <w:pPr>
              <w:rPr>
                <w:rFonts w:cs="Arial"/>
                <w:sz w:val="16"/>
              </w:rPr>
            </w:pPr>
            <w:r w:rsidRPr="00C867D8">
              <w:rPr>
                <w:rFonts w:cs="Arial"/>
                <w:sz w:val="16"/>
              </w:rPr>
              <w:t xml:space="preserve">      0 = “NO CONTACT”</w:t>
            </w:r>
          </w:p>
          <w:p w14:paraId="002333B8" w14:textId="77777777" w:rsidR="00396C9B" w:rsidRPr="00C867D8" w:rsidRDefault="00396C9B" w:rsidP="00396C9B">
            <w:pPr>
              <w:rPr>
                <w:rFonts w:cs="Arial"/>
                <w:b/>
                <w:sz w:val="16"/>
                <w:u w:val="single"/>
              </w:rPr>
            </w:pPr>
            <w:r w:rsidRPr="00C867D8">
              <w:rPr>
                <w:rFonts w:cs="Arial"/>
                <w:sz w:val="16"/>
              </w:rPr>
              <w:t xml:space="preserve">      1 = “CONTACT”</w:t>
            </w:r>
          </w:p>
          <w:p w14:paraId="6183BCFC" w14:textId="214ED9E0"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7:  </w:t>
            </w:r>
            <w:r>
              <w:rPr>
                <w:rFonts w:cs="Arial"/>
                <w:sz w:val="16"/>
              </w:rPr>
              <w:t>DOCK 4 csw triggered</w:t>
            </w:r>
          </w:p>
          <w:p w14:paraId="15F5F0A9" w14:textId="77777777" w:rsidR="00396C9B" w:rsidRPr="00C867D8" w:rsidRDefault="00396C9B" w:rsidP="00396C9B">
            <w:pPr>
              <w:rPr>
                <w:rFonts w:cs="Arial"/>
                <w:sz w:val="16"/>
              </w:rPr>
            </w:pPr>
            <w:r w:rsidRPr="00C867D8">
              <w:rPr>
                <w:rFonts w:cs="Arial"/>
                <w:sz w:val="16"/>
              </w:rPr>
              <w:t xml:space="preserve">      0 = “NO CONTACT”</w:t>
            </w:r>
          </w:p>
          <w:p w14:paraId="171E2E7B" w14:textId="77777777" w:rsidR="00396C9B" w:rsidRPr="00C867D8" w:rsidRDefault="00396C9B" w:rsidP="00396C9B">
            <w:pPr>
              <w:rPr>
                <w:rFonts w:cs="Arial"/>
                <w:b/>
                <w:sz w:val="16"/>
                <w:u w:val="single"/>
              </w:rPr>
            </w:pPr>
            <w:r w:rsidRPr="00C867D8">
              <w:rPr>
                <w:rFonts w:cs="Arial"/>
                <w:sz w:val="16"/>
              </w:rPr>
              <w:t xml:space="preserve">      1 = “CONTACT”</w:t>
            </w:r>
          </w:p>
          <w:p w14:paraId="7BE9E92A" w14:textId="77777777" w:rsidR="00396C9B" w:rsidRPr="00C867D8" w:rsidRDefault="00396C9B" w:rsidP="00396C9B">
            <w:pPr>
              <w:rPr>
                <w:rFonts w:cs="Arial"/>
                <w:b/>
                <w:sz w:val="16"/>
                <w:u w:val="single"/>
              </w:rPr>
            </w:pPr>
          </w:p>
          <w:p w14:paraId="57A2F135" w14:textId="77777777" w:rsidR="00396C9B" w:rsidRPr="00C867D8" w:rsidRDefault="00396C9B" w:rsidP="00396C9B">
            <w:pPr>
              <w:rPr>
                <w:rFonts w:cs="Arial"/>
                <w:b/>
                <w:sz w:val="16"/>
                <w:u w:val="single"/>
              </w:rPr>
            </w:pPr>
            <w:r w:rsidRPr="00C867D8">
              <w:rPr>
                <w:rFonts w:cs="Arial"/>
                <w:b/>
                <w:sz w:val="16"/>
                <w:u w:val="single"/>
              </w:rPr>
              <w:t>Type</w:t>
            </w:r>
          </w:p>
          <w:p w14:paraId="210C6F53" w14:textId="77777777" w:rsidR="00396C9B" w:rsidRPr="00C867D8" w:rsidRDefault="00396C9B" w:rsidP="00396C9B">
            <w:pPr>
              <w:rPr>
                <w:rFonts w:cs="Arial"/>
                <w:b/>
                <w:sz w:val="16"/>
              </w:rPr>
            </w:pPr>
            <w:r w:rsidRPr="00C867D8">
              <w:rPr>
                <w:rFonts w:cs="Arial"/>
                <w:sz w:val="16"/>
              </w:rPr>
              <w:t>string array[8]</w:t>
            </w:r>
          </w:p>
          <w:p w14:paraId="75177A4C" w14:textId="77777777" w:rsidR="00396C9B" w:rsidRPr="00C867D8" w:rsidRDefault="00396C9B" w:rsidP="00396C9B">
            <w:pPr>
              <w:rPr>
                <w:rFonts w:cs="Arial"/>
                <w:b/>
                <w:sz w:val="16"/>
                <w:u w:val="single"/>
              </w:rPr>
            </w:pPr>
          </w:p>
          <w:p w14:paraId="20BBA9D3" w14:textId="77777777" w:rsidR="00396C9B" w:rsidRPr="00C867D8" w:rsidRDefault="00396C9B" w:rsidP="00396C9B">
            <w:pPr>
              <w:rPr>
                <w:rFonts w:cs="Arial"/>
                <w:b/>
                <w:sz w:val="16"/>
                <w:u w:val="single"/>
              </w:rPr>
            </w:pPr>
            <w:r w:rsidRPr="00C867D8">
              <w:rPr>
                <w:rFonts w:cs="Arial"/>
                <w:b/>
                <w:sz w:val="16"/>
                <w:u w:val="single"/>
              </w:rPr>
              <w:t>Units</w:t>
            </w:r>
          </w:p>
          <w:p w14:paraId="5A6ED300" w14:textId="77777777" w:rsidR="00396C9B" w:rsidRPr="00C867D8" w:rsidRDefault="00396C9B" w:rsidP="00396C9B">
            <w:pPr>
              <w:rPr>
                <w:rFonts w:cs="Arial"/>
                <w:sz w:val="16"/>
              </w:rPr>
            </w:pPr>
            <w:r w:rsidRPr="00C867D8">
              <w:rPr>
                <w:rFonts w:cs="Arial"/>
                <w:sz w:val="16"/>
              </w:rPr>
              <w:t>n/a</w:t>
            </w:r>
          </w:p>
          <w:p w14:paraId="68A18E8C" w14:textId="77777777" w:rsidR="00396C9B" w:rsidRPr="00C867D8" w:rsidRDefault="00396C9B" w:rsidP="00396C9B">
            <w:pPr>
              <w:rPr>
                <w:rFonts w:cs="Arial"/>
                <w:sz w:val="16"/>
              </w:rPr>
            </w:pPr>
          </w:p>
          <w:p w14:paraId="18E6921D" w14:textId="77777777" w:rsidR="00396C9B" w:rsidRPr="00C867D8" w:rsidRDefault="00396C9B" w:rsidP="00396C9B">
            <w:pPr>
              <w:rPr>
                <w:rFonts w:cs="Arial"/>
                <w:sz w:val="16"/>
                <w:u w:val="single"/>
              </w:rPr>
            </w:pPr>
            <w:r w:rsidRPr="00C867D8">
              <w:rPr>
                <w:rFonts w:cs="Arial"/>
                <w:b/>
                <w:sz w:val="16"/>
                <w:u w:val="single"/>
              </w:rPr>
              <w:t>Location</w:t>
            </w:r>
          </w:p>
          <w:p w14:paraId="5E708A7C" w14:textId="77777777" w:rsidR="00396C9B" w:rsidRDefault="00396C9B" w:rsidP="00396C9B">
            <w:pPr>
              <w:rPr>
                <w:rFonts w:cs="Arial"/>
                <w:sz w:val="16"/>
              </w:rPr>
            </w:pPr>
            <w:r w:rsidRPr="00C867D8">
              <w:rPr>
                <w:rFonts w:cs="Arial"/>
                <w:sz w:val="16"/>
              </w:rPr>
              <w:t>ARM_ARTICULATION_STATE (Group)</w:t>
            </w:r>
          </w:p>
          <w:p w14:paraId="1E7DA5A5" w14:textId="77777777" w:rsidR="00396C9B" w:rsidRDefault="00396C9B" w:rsidP="00396C9B">
            <w:pPr>
              <w:rPr>
                <w:rFonts w:cs="Arial"/>
                <w:sz w:val="16"/>
              </w:rPr>
            </w:pPr>
          </w:p>
          <w:p w14:paraId="55486250" w14:textId="77777777" w:rsidR="00396C9B" w:rsidRPr="00A72C67" w:rsidRDefault="00396C9B" w:rsidP="00396C9B">
            <w:pPr>
              <w:rPr>
                <w:rFonts w:cs="Arial"/>
                <w:b/>
                <w:sz w:val="16"/>
                <w:u w:val="single"/>
              </w:rPr>
            </w:pPr>
            <w:r w:rsidRPr="00A72C67">
              <w:rPr>
                <w:rFonts w:cs="Arial"/>
                <w:b/>
                <w:sz w:val="16"/>
                <w:u w:val="single"/>
              </w:rPr>
              <w:t>X-path</w:t>
            </w:r>
          </w:p>
          <w:p w14:paraId="54F079D1" w14:textId="4EA27B93" w:rsidR="00396C9B" w:rsidRPr="00A72C67" w:rsidRDefault="00396C9B" w:rsidP="00396C9B">
            <w:pPr>
              <w:rPr>
                <w:rFonts w:cs="Arial"/>
                <w:color w:val="FF0000"/>
                <w:sz w:val="16"/>
              </w:rPr>
            </w:pPr>
            <w:r w:rsidRPr="00EB02A4">
              <w:rPr>
                <w:rFonts w:cs="Arial"/>
                <w:color w:val="FF0000"/>
                <w:sz w:val="16"/>
              </w:rPr>
              <w:t>TBD</w:t>
            </w:r>
          </w:p>
          <w:p w14:paraId="287E3034" w14:textId="77777777" w:rsidR="00396C9B" w:rsidRDefault="00396C9B" w:rsidP="00396C9B">
            <w:pPr>
              <w:rPr>
                <w:rFonts w:cs="Arial"/>
                <w:sz w:val="16"/>
              </w:rPr>
            </w:pPr>
          </w:p>
          <w:p w14:paraId="0C0BF63D" w14:textId="77777777" w:rsidR="00396C9B" w:rsidRPr="00A72C67" w:rsidRDefault="00396C9B" w:rsidP="00396C9B">
            <w:pPr>
              <w:rPr>
                <w:rFonts w:cs="Arial"/>
                <w:b/>
                <w:sz w:val="16"/>
                <w:u w:val="single"/>
              </w:rPr>
            </w:pPr>
            <w:r w:rsidRPr="00A72C67">
              <w:rPr>
                <w:rFonts w:cs="Arial"/>
                <w:b/>
                <w:sz w:val="16"/>
                <w:u w:val="single"/>
              </w:rPr>
              <w:t>Reference</w:t>
            </w:r>
          </w:p>
          <w:p w14:paraId="41F2303E" w14:textId="19F13E90" w:rsidR="00396C9B" w:rsidRDefault="00396C9B" w:rsidP="00396C9B">
            <w:pPr>
              <w:rPr>
                <w:rFonts w:cs="Arial"/>
                <w:color w:val="FF0000"/>
                <w:sz w:val="16"/>
              </w:rPr>
            </w:pPr>
            <w:r w:rsidRPr="00EB02A4">
              <w:rPr>
                <w:rFonts w:cs="Arial"/>
                <w:color w:val="FF0000"/>
                <w:sz w:val="16"/>
              </w:rPr>
              <w:t>TBD</w:t>
            </w:r>
          </w:p>
          <w:p w14:paraId="608022AC"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EBF0CE8" w14:textId="77777777" w:rsidR="00396C9B" w:rsidRPr="00C867D8" w:rsidRDefault="00396C9B" w:rsidP="00396C9B">
            <w:pPr>
              <w:spacing w:before="20"/>
              <w:rPr>
                <w:rFonts w:cs="Arial"/>
                <w:b/>
                <w:sz w:val="16"/>
                <w:u w:val="single"/>
              </w:rPr>
            </w:pPr>
            <w:r w:rsidRPr="00C867D8">
              <w:rPr>
                <w:rFonts w:cs="Arial"/>
                <w:b/>
                <w:sz w:val="16"/>
                <w:u w:val="single"/>
              </w:rPr>
              <w:t>Mode</w:t>
            </w:r>
          </w:p>
          <w:p w14:paraId="725EF3C0" w14:textId="52E6E932"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3FB9F3ED" w14:textId="77777777" w:rsidR="00396C9B" w:rsidRPr="00C867D8" w:rsidRDefault="00396C9B" w:rsidP="00396C9B">
            <w:pPr>
              <w:rPr>
                <w:rFonts w:cs="Arial"/>
                <w:sz w:val="16"/>
              </w:rPr>
            </w:pPr>
          </w:p>
          <w:p w14:paraId="5BCFA995" w14:textId="058B5876" w:rsidR="00396C9B" w:rsidRDefault="00396C9B" w:rsidP="00396C9B">
            <w:pPr>
              <w:rPr>
                <w:rFonts w:cs="Arial"/>
                <w:b/>
                <w:sz w:val="16"/>
                <w:u w:val="single"/>
              </w:rPr>
            </w:pPr>
            <w:r w:rsidRPr="00C867D8">
              <w:rPr>
                <w:rFonts w:cs="Arial"/>
                <w:b/>
                <w:sz w:val="16"/>
                <w:u w:val="single"/>
              </w:rPr>
              <w:t>Field as “&lt;xml name&gt;:[&lt;element&gt;]:[&lt;element&gt;]:&lt;field&gt;”</w:t>
            </w:r>
          </w:p>
          <w:p w14:paraId="4DCD6762" w14:textId="2F36E7AC" w:rsidR="00396C9B" w:rsidRPr="00250098" w:rsidRDefault="00396C9B" w:rsidP="00396C9B">
            <w:pPr>
              <w:rPr>
                <w:rFonts w:cs="Arial"/>
                <w:b/>
                <w:sz w:val="16"/>
                <w:u w:val="single"/>
              </w:rPr>
            </w:pPr>
            <w:r w:rsidRPr="00250098">
              <w:rPr>
                <w:rFonts w:cs="Arial"/>
                <w:b/>
                <w:sz w:val="16"/>
                <w:u w:val="single"/>
              </w:rPr>
              <w:t>Surface</w:t>
            </w:r>
          </w:p>
          <w:p w14:paraId="48A994D7" w14:textId="1201D9DB" w:rsidR="00396C9B" w:rsidRPr="00C867D8" w:rsidRDefault="00396C9B" w:rsidP="00396C9B">
            <w:pPr>
              <w:spacing w:before="4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All Cameras</w:t>
            </w:r>
          </w:p>
          <w:p w14:paraId="2CBFE289" w14:textId="1EEC3DF4" w:rsidR="00396C9B" w:rsidRPr="00C867D8" w:rsidRDefault="00396C9B" w:rsidP="00396C9B">
            <w:pPr>
              <w:rPr>
                <w:rFonts w:cs="Arial"/>
                <w:sz w:val="16"/>
              </w:rPr>
            </w:pPr>
            <w:r w:rsidRPr="00C867D8">
              <w:rPr>
                <w:rFonts w:cs="Arial"/>
                <w:sz w:val="16"/>
              </w:rPr>
              <w:t xml:space="preserve">    “&lt;IDPH DPO&gt;:idph:arm</w:t>
            </w:r>
            <w:r>
              <w:rPr>
                <w:rFonts w:cs="Arial"/>
                <w:sz w:val="16"/>
              </w:rPr>
              <w:t>:</w:t>
            </w:r>
            <w:r w:rsidRPr="00C867D8">
              <w:rPr>
                <w:rFonts w:cs="Arial"/>
                <w:sz w:val="16"/>
              </w:rPr>
              <w:t>contact”</w:t>
            </w:r>
          </w:p>
          <w:p w14:paraId="6D9C1B64" w14:textId="77777777" w:rsidR="00396C9B" w:rsidRPr="00C867D8" w:rsidRDefault="00396C9B" w:rsidP="00396C9B">
            <w:pPr>
              <w:rPr>
                <w:rFonts w:cs="Arial"/>
                <w:sz w:val="16"/>
              </w:rPr>
            </w:pPr>
          </w:p>
          <w:p w14:paraId="18D3AD43" w14:textId="77777777" w:rsidR="00396C9B" w:rsidRPr="00C867D8" w:rsidRDefault="00396C9B" w:rsidP="00396C9B">
            <w:pPr>
              <w:rPr>
                <w:rFonts w:cs="Arial"/>
                <w:sz w:val="16"/>
              </w:rPr>
            </w:pPr>
            <w:r w:rsidRPr="00C867D8">
              <w:rPr>
                <w:rFonts w:cs="Arial"/>
                <w:b/>
                <w:sz w:val="16"/>
                <w:u w:val="single"/>
              </w:rPr>
              <w:t>Type</w:t>
            </w:r>
          </w:p>
          <w:p w14:paraId="0BAAA667" w14:textId="77777777" w:rsidR="00396C9B" w:rsidRPr="00C867D8" w:rsidRDefault="00396C9B" w:rsidP="00396C9B">
            <w:pPr>
              <w:rPr>
                <w:rFonts w:cs="Arial"/>
                <w:color w:val="000000"/>
                <w:sz w:val="16"/>
              </w:rPr>
            </w:pPr>
            <w:r w:rsidRPr="00C867D8">
              <w:rPr>
                <w:rFonts w:cs="Arial"/>
                <w:color w:val="000000"/>
                <w:sz w:val="16"/>
              </w:rPr>
              <w:t>U8</w:t>
            </w:r>
          </w:p>
          <w:p w14:paraId="2CBE86B3" w14:textId="77777777" w:rsidR="00396C9B" w:rsidRPr="00C867D8" w:rsidRDefault="00396C9B" w:rsidP="00396C9B">
            <w:pPr>
              <w:rPr>
                <w:rFonts w:cs="Arial"/>
                <w:sz w:val="16"/>
              </w:rPr>
            </w:pPr>
          </w:p>
        </w:tc>
      </w:tr>
      <w:tr w:rsidR="00396C9B" w:rsidRPr="00C867D8" w14:paraId="77E4A2C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E999FDC"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06968315" w14:textId="77777777" w:rsidR="00396C9B" w:rsidRPr="00C867D8" w:rsidRDefault="00396C9B" w:rsidP="00396C9B">
            <w:pPr>
              <w:rPr>
                <w:rFonts w:cs="Arial"/>
                <w:sz w:val="16"/>
              </w:rPr>
            </w:pPr>
            <w:r w:rsidRPr="00C867D8">
              <w:rPr>
                <w:rFonts w:cs="Arial"/>
                <w:sz w:val="16"/>
              </w:rPr>
              <w:t>CONTACT_SENSOR_STATE_NAME</w:t>
            </w:r>
          </w:p>
          <w:p w14:paraId="572F6D08" w14:textId="77777777" w:rsidR="00396C9B" w:rsidRPr="00C867D8" w:rsidRDefault="00396C9B" w:rsidP="00396C9B">
            <w:pPr>
              <w:rPr>
                <w:rFonts w:cs="Arial"/>
                <w:sz w:val="16"/>
              </w:rPr>
            </w:pPr>
          </w:p>
          <w:p w14:paraId="5176B2C8" w14:textId="1254A60E" w:rsidR="00396C9B" w:rsidRPr="00C867D8" w:rsidRDefault="00396C9B" w:rsidP="00396C9B">
            <w:pPr>
              <w:rPr>
                <w:rFonts w:cs="Arial"/>
                <w:sz w:val="16"/>
              </w:rPr>
            </w:pPr>
            <w:r>
              <w:rPr>
                <w:rFonts w:cs="Arial"/>
                <w:b/>
                <w:sz w:val="16"/>
                <w:u w:val="single"/>
              </w:rPr>
              <w:t>Archive Attribute</w:t>
            </w:r>
          </w:p>
          <w:p w14:paraId="51B58B8E" w14:textId="49BD0005"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3CB7ABD1" w14:textId="77777777" w:rsidR="00396C9B" w:rsidRPr="00C867D8" w:rsidRDefault="00396C9B" w:rsidP="00396C9B">
            <w:pPr>
              <w:rPr>
                <w:rFonts w:cs="Arial"/>
                <w:b/>
                <w:sz w:val="16"/>
                <w:u w:val="single"/>
              </w:rPr>
            </w:pPr>
          </w:p>
          <w:p w14:paraId="6D47339C" w14:textId="77777777" w:rsidR="00396C9B" w:rsidRPr="00C867D8" w:rsidRDefault="00396C9B" w:rsidP="00396C9B">
            <w:pPr>
              <w:rPr>
                <w:rFonts w:cs="Arial"/>
                <w:b/>
                <w:sz w:val="16"/>
                <w:u w:val="single"/>
              </w:rPr>
            </w:pPr>
            <w:r w:rsidRPr="00C867D8">
              <w:rPr>
                <w:rFonts w:cs="Arial"/>
                <w:b/>
                <w:sz w:val="16"/>
                <w:u w:val="single"/>
              </w:rPr>
              <w:t>Definition</w:t>
            </w:r>
          </w:p>
          <w:p w14:paraId="2358CDA5" w14:textId="77777777" w:rsidR="00396C9B" w:rsidRDefault="00396C9B" w:rsidP="00396C9B">
            <w:pPr>
              <w:rPr>
                <w:rFonts w:cs="Arial"/>
                <w:sz w:val="16"/>
              </w:rPr>
            </w:pPr>
            <w:r w:rsidRPr="00C867D8">
              <w:rPr>
                <w:rFonts w:cs="Arial"/>
                <w:sz w:val="16"/>
              </w:rPr>
              <w:t>Specifies the possible value that can be contained in the CONTACT_SENSOR_STATE array.</w:t>
            </w:r>
          </w:p>
          <w:p w14:paraId="48FE0828" w14:textId="77777777" w:rsidR="00396C9B" w:rsidRDefault="00396C9B" w:rsidP="00396C9B">
            <w:pPr>
              <w:rPr>
                <w:rFonts w:cs="Arial"/>
                <w:sz w:val="16"/>
              </w:rPr>
            </w:pPr>
          </w:p>
          <w:p w14:paraId="5F93DAD6" w14:textId="752BF2BC" w:rsidR="00396C9B" w:rsidRPr="00C867D8" w:rsidRDefault="00396C9B" w:rsidP="00396C9B">
            <w:pPr>
              <w:rPr>
                <w:rFonts w:cs="Arial"/>
                <w:sz w:val="16"/>
              </w:rPr>
            </w:pPr>
            <w:r>
              <w:rPr>
                <w:rFonts w:cs="Arial"/>
                <w:sz w:val="16"/>
              </w:rPr>
              <w:br/>
              <w:t>FCS – FACILITY CONTACT SENSOR</w:t>
            </w:r>
          </w:p>
        </w:tc>
        <w:tc>
          <w:tcPr>
            <w:tcW w:w="4013" w:type="dxa"/>
            <w:tcBorders>
              <w:left w:val="single" w:sz="6" w:space="0" w:color="auto"/>
              <w:bottom w:val="single" w:sz="6" w:space="0" w:color="auto"/>
              <w:right w:val="single" w:sz="6" w:space="0" w:color="auto"/>
            </w:tcBorders>
            <w:shd w:val="clear" w:color="auto" w:fill="auto"/>
          </w:tcPr>
          <w:p w14:paraId="463F24A0" w14:textId="77777777" w:rsidR="00396C9B" w:rsidRDefault="00396C9B" w:rsidP="00396C9B">
            <w:pPr>
              <w:spacing w:before="20"/>
              <w:rPr>
                <w:rFonts w:cs="Arial"/>
                <w:b/>
                <w:sz w:val="16"/>
                <w:u w:val="single"/>
              </w:rPr>
            </w:pPr>
            <w:r w:rsidRPr="00C867D8">
              <w:rPr>
                <w:rFonts w:cs="Arial"/>
                <w:b/>
                <w:sz w:val="16"/>
                <w:u w:val="single"/>
              </w:rPr>
              <w:t>Valid Values</w:t>
            </w:r>
          </w:p>
          <w:p w14:paraId="2E2341EB" w14:textId="6048E9B0" w:rsidR="00396C9B" w:rsidRPr="007E6C15" w:rsidRDefault="00396C9B" w:rsidP="00396C9B">
            <w:pPr>
              <w:spacing w:before="20"/>
              <w:rPr>
                <w:rFonts w:cs="Arial"/>
                <w:color w:val="FF0000"/>
                <w:sz w:val="16"/>
              </w:rPr>
            </w:pPr>
            <w:r w:rsidRPr="00EB02A4">
              <w:rPr>
                <w:rFonts w:cs="Arial"/>
                <w:color w:val="FF0000"/>
                <w:sz w:val="16"/>
              </w:rPr>
              <w:t>TBD</w:t>
            </w:r>
          </w:p>
          <w:p w14:paraId="7F6CE2A4" w14:textId="359B75B2" w:rsidR="00396C9B" w:rsidRPr="00C867D8" w:rsidRDefault="00396C9B" w:rsidP="00396C9B">
            <w:pPr>
              <w:rPr>
                <w:rFonts w:cs="Arial"/>
                <w:b/>
                <w:sz w:val="16"/>
                <w:u w:val="single"/>
              </w:rPr>
            </w:pPr>
            <w:r w:rsidRPr="00C867D8">
              <w:rPr>
                <w:rFonts w:cs="Arial"/>
                <w:sz w:val="16"/>
              </w:rPr>
              <w:t>(“</w:t>
            </w:r>
            <w:r>
              <w:rPr>
                <w:rFonts w:cs="Arial"/>
                <w:sz w:val="16"/>
              </w:rPr>
              <w:t>FACILITY CONTACT SENSOR A</w:t>
            </w:r>
            <w:r w:rsidRPr="00C867D8">
              <w:rPr>
                <w:rFonts w:cs="Arial"/>
                <w:sz w:val="16"/>
              </w:rPr>
              <w:t>”, “</w:t>
            </w:r>
            <w:r>
              <w:rPr>
                <w:rFonts w:cs="Arial"/>
                <w:sz w:val="16"/>
              </w:rPr>
              <w:t>FACILITY CONTACT SENSOR B</w:t>
            </w:r>
            <w:r w:rsidRPr="00C867D8">
              <w:rPr>
                <w:rFonts w:cs="Arial"/>
                <w:sz w:val="16"/>
              </w:rPr>
              <w:t xml:space="preserve">”, “DRILL </w:t>
            </w:r>
            <w:r>
              <w:rPr>
                <w:rFonts w:cs="Arial"/>
                <w:sz w:val="16"/>
              </w:rPr>
              <w:t xml:space="preserve">STABILIZER </w:t>
            </w:r>
            <w:r w:rsidRPr="00C867D8">
              <w:rPr>
                <w:rFonts w:cs="Arial"/>
                <w:sz w:val="16"/>
              </w:rPr>
              <w:t xml:space="preserve">1”, “DRILL </w:t>
            </w:r>
            <w:r>
              <w:rPr>
                <w:rFonts w:cs="Arial"/>
                <w:sz w:val="16"/>
              </w:rPr>
              <w:t>STABILIZER</w:t>
            </w:r>
            <w:r w:rsidRPr="00C867D8">
              <w:rPr>
                <w:rFonts w:cs="Arial"/>
                <w:sz w:val="16"/>
              </w:rPr>
              <w:t xml:space="preserve"> 2”, “</w:t>
            </w:r>
            <w:r>
              <w:rPr>
                <w:rFonts w:cs="Arial"/>
                <w:sz w:val="16"/>
              </w:rPr>
              <w:t>DOCK 1</w:t>
            </w:r>
            <w:r w:rsidRPr="00C867D8">
              <w:rPr>
                <w:rFonts w:cs="Arial"/>
                <w:sz w:val="16"/>
              </w:rPr>
              <w:t>”, “</w:t>
            </w:r>
            <w:r>
              <w:rPr>
                <w:rFonts w:cs="Arial"/>
                <w:sz w:val="16"/>
              </w:rPr>
              <w:t>DOCK 2</w:t>
            </w:r>
            <w:r w:rsidRPr="00C867D8">
              <w:rPr>
                <w:rFonts w:cs="Arial"/>
                <w:sz w:val="16"/>
              </w:rPr>
              <w:t>”, “</w:t>
            </w:r>
            <w:r>
              <w:rPr>
                <w:rFonts w:cs="Arial"/>
                <w:sz w:val="16"/>
              </w:rPr>
              <w:t>DOCK 3</w:t>
            </w:r>
            <w:r w:rsidRPr="00C867D8">
              <w:rPr>
                <w:rFonts w:cs="Arial"/>
                <w:sz w:val="16"/>
              </w:rPr>
              <w:t>”, “</w:t>
            </w:r>
            <w:r>
              <w:rPr>
                <w:rFonts w:cs="Arial"/>
                <w:sz w:val="16"/>
              </w:rPr>
              <w:t>DOCK 4</w:t>
            </w:r>
            <w:r w:rsidRPr="00C867D8">
              <w:rPr>
                <w:rFonts w:cs="Arial"/>
                <w:sz w:val="16"/>
              </w:rPr>
              <w:t>”)</w:t>
            </w:r>
          </w:p>
          <w:p w14:paraId="0F3FA996" w14:textId="77777777" w:rsidR="00396C9B" w:rsidRPr="00C867D8" w:rsidRDefault="00396C9B" w:rsidP="00396C9B">
            <w:pPr>
              <w:rPr>
                <w:rFonts w:cs="Arial"/>
                <w:b/>
                <w:sz w:val="16"/>
                <w:u w:val="single"/>
              </w:rPr>
            </w:pPr>
          </w:p>
          <w:p w14:paraId="1859AAA6" w14:textId="77777777" w:rsidR="00396C9B" w:rsidRPr="00C867D8" w:rsidRDefault="00396C9B" w:rsidP="00396C9B">
            <w:pPr>
              <w:rPr>
                <w:rFonts w:cs="Arial"/>
                <w:b/>
                <w:sz w:val="16"/>
                <w:u w:val="single"/>
              </w:rPr>
            </w:pPr>
            <w:r w:rsidRPr="00C867D8">
              <w:rPr>
                <w:rFonts w:cs="Arial"/>
                <w:b/>
                <w:sz w:val="16"/>
                <w:u w:val="single"/>
              </w:rPr>
              <w:t>Type</w:t>
            </w:r>
          </w:p>
          <w:p w14:paraId="42F45CE6" w14:textId="77777777" w:rsidR="00396C9B" w:rsidRPr="00C867D8" w:rsidRDefault="00396C9B" w:rsidP="00396C9B">
            <w:pPr>
              <w:rPr>
                <w:rFonts w:cs="Arial"/>
                <w:b/>
                <w:sz w:val="16"/>
                <w:u w:val="single"/>
              </w:rPr>
            </w:pPr>
            <w:r w:rsidRPr="00C867D8">
              <w:rPr>
                <w:rFonts w:cs="Arial"/>
                <w:sz w:val="16"/>
              </w:rPr>
              <w:t>string array[8]</w:t>
            </w:r>
          </w:p>
          <w:p w14:paraId="339CBF0B" w14:textId="77777777" w:rsidR="00396C9B" w:rsidRPr="00C867D8" w:rsidRDefault="00396C9B" w:rsidP="00396C9B">
            <w:pPr>
              <w:rPr>
                <w:rFonts w:cs="Arial"/>
                <w:b/>
                <w:sz w:val="16"/>
                <w:u w:val="single"/>
              </w:rPr>
            </w:pPr>
          </w:p>
          <w:p w14:paraId="1F59DA85" w14:textId="77777777" w:rsidR="00396C9B" w:rsidRPr="00C867D8" w:rsidRDefault="00396C9B" w:rsidP="00396C9B">
            <w:pPr>
              <w:rPr>
                <w:rFonts w:cs="Arial"/>
                <w:b/>
                <w:sz w:val="16"/>
                <w:u w:val="single"/>
              </w:rPr>
            </w:pPr>
            <w:r w:rsidRPr="00C867D8">
              <w:rPr>
                <w:rFonts w:cs="Arial"/>
                <w:b/>
                <w:sz w:val="16"/>
                <w:u w:val="single"/>
              </w:rPr>
              <w:t>Units</w:t>
            </w:r>
          </w:p>
          <w:p w14:paraId="5520EBC5" w14:textId="77777777" w:rsidR="00396C9B" w:rsidRPr="00C867D8" w:rsidRDefault="00396C9B" w:rsidP="00396C9B">
            <w:pPr>
              <w:rPr>
                <w:rFonts w:cs="Arial"/>
                <w:sz w:val="16"/>
              </w:rPr>
            </w:pPr>
            <w:r w:rsidRPr="00C867D8">
              <w:rPr>
                <w:rFonts w:cs="Arial"/>
                <w:sz w:val="16"/>
              </w:rPr>
              <w:t>n/a</w:t>
            </w:r>
          </w:p>
          <w:p w14:paraId="6B01BB08" w14:textId="77777777" w:rsidR="00396C9B" w:rsidRPr="00C867D8" w:rsidRDefault="00396C9B" w:rsidP="00396C9B">
            <w:pPr>
              <w:rPr>
                <w:rFonts w:cs="Arial"/>
                <w:sz w:val="16"/>
              </w:rPr>
            </w:pPr>
          </w:p>
          <w:p w14:paraId="3C711346" w14:textId="77777777" w:rsidR="00396C9B" w:rsidRPr="00C867D8" w:rsidRDefault="00396C9B" w:rsidP="00396C9B">
            <w:pPr>
              <w:rPr>
                <w:rFonts w:cs="Arial"/>
                <w:sz w:val="16"/>
                <w:u w:val="single"/>
              </w:rPr>
            </w:pPr>
            <w:r w:rsidRPr="00C867D8">
              <w:rPr>
                <w:rFonts w:cs="Arial"/>
                <w:b/>
                <w:sz w:val="16"/>
                <w:u w:val="single"/>
              </w:rPr>
              <w:lastRenderedPageBreak/>
              <w:t>Location</w:t>
            </w:r>
          </w:p>
          <w:p w14:paraId="03318934" w14:textId="77777777" w:rsidR="00396C9B" w:rsidRDefault="00396C9B" w:rsidP="00396C9B">
            <w:pPr>
              <w:rPr>
                <w:rFonts w:cs="Arial"/>
                <w:sz w:val="16"/>
              </w:rPr>
            </w:pPr>
            <w:r w:rsidRPr="00C867D8">
              <w:rPr>
                <w:rFonts w:cs="Arial"/>
                <w:sz w:val="16"/>
              </w:rPr>
              <w:t>ARM_ARTICULATION_STATE (Group)</w:t>
            </w:r>
          </w:p>
          <w:p w14:paraId="1E6938BB" w14:textId="77777777" w:rsidR="00396C9B" w:rsidRDefault="00396C9B" w:rsidP="00396C9B">
            <w:pPr>
              <w:rPr>
                <w:rFonts w:cs="Arial"/>
                <w:sz w:val="16"/>
              </w:rPr>
            </w:pPr>
          </w:p>
          <w:p w14:paraId="45B21130" w14:textId="77777777" w:rsidR="00396C9B" w:rsidRPr="00A72C67" w:rsidRDefault="00396C9B" w:rsidP="00396C9B">
            <w:pPr>
              <w:rPr>
                <w:rFonts w:cs="Arial"/>
                <w:b/>
                <w:sz w:val="16"/>
                <w:u w:val="single"/>
              </w:rPr>
            </w:pPr>
            <w:r w:rsidRPr="00A72C67">
              <w:rPr>
                <w:rFonts w:cs="Arial"/>
                <w:b/>
                <w:sz w:val="16"/>
                <w:u w:val="single"/>
              </w:rPr>
              <w:t>X-path</w:t>
            </w:r>
          </w:p>
          <w:p w14:paraId="5B4A3235" w14:textId="1094396A" w:rsidR="00396C9B" w:rsidRPr="00A72C67" w:rsidRDefault="00396C9B" w:rsidP="00396C9B">
            <w:pPr>
              <w:rPr>
                <w:rFonts w:cs="Arial"/>
                <w:color w:val="FF0000"/>
                <w:sz w:val="16"/>
              </w:rPr>
            </w:pPr>
            <w:r w:rsidRPr="00EB02A4">
              <w:rPr>
                <w:rFonts w:cs="Arial"/>
                <w:color w:val="FF0000"/>
                <w:sz w:val="16"/>
              </w:rPr>
              <w:t>TBD</w:t>
            </w:r>
          </w:p>
          <w:p w14:paraId="4874F7F1" w14:textId="77777777" w:rsidR="00396C9B" w:rsidRDefault="00396C9B" w:rsidP="00396C9B">
            <w:pPr>
              <w:rPr>
                <w:rFonts w:cs="Arial"/>
                <w:sz w:val="16"/>
              </w:rPr>
            </w:pPr>
          </w:p>
          <w:p w14:paraId="4A58A67A" w14:textId="77777777" w:rsidR="00396C9B" w:rsidRPr="00A72C67" w:rsidRDefault="00396C9B" w:rsidP="00396C9B">
            <w:pPr>
              <w:rPr>
                <w:rFonts w:cs="Arial"/>
                <w:b/>
                <w:sz w:val="16"/>
                <w:u w:val="single"/>
              </w:rPr>
            </w:pPr>
            <w:r w:rsidRPr="00A72C67">
              <w:rPr>
                <w:rFonts w:cs="Arial"/>
                <w:b/>
                <w:sz w:val="16"/>
                <w:u w:val="single"/>
              </w:rPr>
              <w:t>Reference</w:t>
            </w:r>
          </w:p>
          <w:p w14:paraId="45F76C90" w14:textId="2D872771" w:rsidR="00396C9B" w:rsidRDefault="00396C9B" w:rsidP="00396C9B">
            <w:pPr>
              <w:rPr>
                <w:rFonts w:cs="Arial"/>
                <w:color w:val="FF0000"/>
                <w:sz w:val="16"/>
              </w:rPr>
            </w:pPr>
            <w:r w:rsidRPr="00EB02A4">
              <w:rPr>
                <w:rFonts w:cs="Arial"/>
                <w:color w:val="FF0000"/>
                <w:sz w:val="16"/>
              </w:rPr>
              <w:t>TBD</w:t>
            </w:r>
          </w:p>
          <w:p w14:paraId="58FD3786"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547FA62"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355D27E4" w14:textId="77777777" w:rsidR="00396C9B" w:rsidRPr="00C867D8" w:rsidRDefault="00396C9B" w:rsidP="00396C9B">
            <w:pPr>
              <w:rPr>
                <w:rFonts w:cs="Arial"/>
                <w:sz w:val="16"/>
              </w:rPr>
            </w:pPr>
            <w:r w:rsidRPr="00C867D8">
              <w:rPr>
                <w:rFonts w:cs="Arial"/>
                <w:sz w:val="16"/>
              </w:rPr>
              <w:t>Static value:</w:t>
            </w:r>
          </w:p>
          <w:p w14:paraId="51D028B3" w14:textId="77777777" w:rsidR="00396C9B" w:rsidRPr="00C867D8" w:rsidRDefault="00396C9B" w:rsidP="00396C9B">
            <w:pPr>
              <w:rPr>
                <w:rFonts w:cs="Arial"/>
                <w:sz w:val="16"/>
              </w:rPr>
            </w:pPr>
            <w:r w:rsidRPr="00C867D8">
              <w:rPr>
                <w:rFonts w:cs="Arial"/>
                <w:sz w:val="16"/>
              </w:rPr>
              <w:t xml:space="preserve">  - Single value representing array of Bits 0 thru 7 from</w:t>
            </w:r>
          </w:p>
          <w:p w14:paraId="39B630D2" w14:textId="77777777" w:rsidR="00396C9B" w:rsidRPr="00C867D8" w:rsidRDefault="00396C9B" w:rsidP="00396C9B">
            <w:pPr>
              <w:rPr>
                <w:rFonts w:cs="Arial"/>
                <w:sz w:val="16"/>
              </w:rPr>
            </w:pPr>
            <w:r w:rsidRPr="00C867D8">
              <w:rPr>
                <w:rFonts w:cs="Arial"/>
                <w:sz w:val="16"/>
              </w:rPr>
              <w:t xml:space="preserve">     CONTACT_SENSOR_STATE.</w:t>
            </w:r>
          </w:p>
          <w:p w14:paraId="1D7BC14E" w14:textId="77777777" w:rsidR="00396C9B" w:rsidRPr="00C867D8" w:rsidRDefault="00396C9B" w:rsidP="00396C9B">
            <w:pPr>
              <w:rPr>
                <w:rFonts w:cs="Arial"/>
                <w:sz w:val="16"/>
              </w:rPr>
            </w:pPr>
          </w:p>
          <w:p w14:paraId="2FB39F16"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18EAC8FD" w14:textId="77777777" w:rsidR="00396C9B" w:rsidRPr="00C867D8" w:rsidRDefault="00396C9B" w:rsidP="00396C9B">
            <w:pPr>
              <w:rPr>
                <w:rFonts w:cs="Arial"/>
                <w:sz w:val="16"/>
              </w:rPr>
            </w:pPr>
            <w:r w:rsidRPr="00C867D8">
              <w:rPr>
                <w:rFonts w:cs="Arial"/>
                <w:sz w:val="16"/>
              </w:rPr>
              <w:t>n/a</w:t>
            </w:r>
          </w:p>
          <w:p w14:paraId="022D5C05" w14:textId="77777777" w:rsidR="00396C9B" w:rsidRPr="00C867D8" w:rsidRDefault="00396C9B" w:rsidP="00396C9B">
            <w:pPr>
              <w:rPr>
                <w:rFonts w:cs="Arial"/>
                <w:sz w:val="16"/>
              </w:rPr>
            </w:pPr>
          </w:p>
          <w:p w14:paraId="212FD195" w14:textId="77777777" w:rsidR="00396C9B" w:rsidRPr="00C867D8" w:rsidRDefault="00396C9B" w:rsidP="00396C9B">
            <w:pPr>
              <w:rPr>
                <w:rFonts w:cs="Arial"/>
                <w:sz w:val="16"/>
              </w:rPr>
            </w:pPr>
            <w:r w:rsidRPr="00C867D8">
              <w:rPr>
                <w:rFonts w:cs="Arial"/>
                <w:b/>
                <w:sz w:val="16"/>
                <w:u w:val="single"/>
              </w:rPr>
              <w:t>Type</w:t>
            </w:r>
          </w:p>
          <w:p w14:paraId="42880996" w14:textId="77777777" w:rsidR="00396C9B" w:rsidRPr="00C867D8" w:rsidRDefault="00396C9B" w:rsidP="00396C9B">
            <w:pPr>
              <w:rPr>
                <w:rFonts w:cs="Arial"/>
                <w:sz w:val="16"/>
              </w:rPr>
            </w:pPr>
            <w:r w:rsidRPr="00C867D8">
              <w:rPr>
                <w:rFonts w:cs="Arial"/>
                <w:sz w:val="16"/>
              </w:rPr>
              <w:t>n/a</w:t>
            </w:r>
          </w:p>
        </w:tc>
      </w:tr>
      <w:tr w:rsidR="00396C9B" w:rsidRPr="00C867D8" w14:paraId="41B2D19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9455342"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1397CFD7" w14:textId="77777777" w:rsidR="00396C9B" w:rsidRPr="00C867D8" w:rsidRDefault="00396C9B" w:rsidP="00396C9B">
            <w:pPr>
              <w:rPr>
                <w:rFonts w:cs="Arial"/>
                <w:sz w:val="16"/>
              </w:rPr>
            </w:pPr>
            <w:r w:rsidRPr="00C867D8">
              <w:rPr>
                <w:rFonts w:cs="Arial"/>
                <w:sz w:val="16"/>
              </w:rPr>
              <w:t>COORDINATE_SYSTEM_INDEX</w:t>
            </w:r>
          </w:p>
          <w:p w14:paraId="420D1BCF" w14:textId="77777777" w:rsidR="00396C9B" w:rsidRPr="00C867D8" w:rsidRDefault="00396C9B" w:rsidP="00396C9B">
            <w:pPr>
              <w:rPr>
                <w:rFonts w:cs="Arial"/>
                <w:sz w:val="16"/>
              </w:rPr>
            </w:pPr>
          </w:p>
          <w:p w14:paraId="0BF0B097" w14:textId="60E2B70F" w:rsidR="00396C9B" w:rsidRPr="00C867D8" w:rsidRDefault="00396C9B" w:rsidP="00396C9B">
            <w:pPr>
              <w:rPr>
                <w:rFonts w:cs="Arial"/>
                <w:sz w:val="16"/>
              </w:rPr>
            </w:pPr>
            <w:r>
              <w:rPr>
                <w:rFonts w:cs="Arial"/>
                <w:b/>
                <w:sz w:val="16"/>
                <w:u w:val="single"/>
              </w:rPr>
              <w:t>Archive Attribute</w:t>
            </w:r>
          </w:p>
          <w:p w14:paraId="2BB342E9" w14:textId="7FECCB42"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171AA503" w14:textId="77777777" w:rsidR="00396C9B" w:rsidRPr="00C867D8" w:rsidRDefault="00396C9B" w:rsidP="00396C9B">
            <w:pPr>
              <w:rPr>
                <w:rFonts w:cs="Arial"/>
                <w:b/>
                <w:sz w:val="16"/>
                <w:u w:val="single"/>
              </w:rPr>
            </w:pPr>
          </w:p>
          <w:p w14:paraId="743918B0" w14:textId="77777777" w:rsidR="00396C9B" w:rsidRPr="00C867D8" w:rsidRDefault="00396C9B" w:rsidP="00396C9B">
            <w:pPr>
              <w:rPr>
                <w:rFonts w:cs="Arial"/>
                <w:b/>
                <w:sz w:val="16"/>
                <w:u w:val="single"/>
              </w:rPr>
            </w:pPr>
            <w:r w:rsidRPr="00C867D8">
              <w:rPr>
                <w:rFonts w:cs="Arial"/>
                <w:b/>
                <w:sz w:val="16"/>
                <w:u w:val="single"/>
              </w:rPr>
              <w:t>Definition</w:t>
            </w:r>
          </w:p>
          <w:p w14:paraId="4D750568" w14:textId="77777777" w:rsidR="00396C9B" w:rsidRPr="00C867D8" w:rsidRDefault="00396C9B" w:rsidP="00396C9B">
            <w:pPr>
              <w:rPr>
                <w:rFonts w:cs="Arial"/>
                <w:sz w:val="16"/>
              </w:rPr>
            </w:pPr>
            <w:r w:rsidRPr="00C867D8">
              <w:rPr>
                <w:rFonts w:cs="Arial"/>
                <w:sz w:val="16"/>
              </w:rPr>
              <w:t>Specifies an integer array used to record and track the movement of a rover or lander during surface operations.  When in a COORDINATE_SYSTEM_STATE group, this keyword identifies which instance of the coordinate frame, named by COORDINATE_SYSTEM_NAME, is being defined by the group.</w:t>
            </w:r>
          </w:p>
          <w:p w14:paraId="1D5D4F29" w14:textId="77777777" w:rsidR="00396C9B" w:rsidRPr="00C867D8" w:rsidRDefault="00396C9B" w:rsidP="00396C9B">
            <w:pPr>
              <w:rPr>
                <w:rFonts w:cs="Arial"/>
                <w:sz w:val="16"/>
              </w:rPr>
            </w:pPr>
          </w:p>
          <w:p w14:paraId="1FB28C59" w14:textId="7CC47AB4"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For M2020, these indices are based on the  ROVER_MOTION_COUNTER and are in the same order as specified by ROVER_MOTION_COUNTER_NAME.</w:t>
            </w:r>
          </w:p>
          <w:p w14:paraId="1FBEEB81"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   </w:t>
            </w:r>
            <w:r w:rsidRPr="00C867D8">
              <w:rPr>
                <w:rFonts w:cs="Arial"/>
                <w:sz w:val="16"/>
              </w:rPr>
              <w:sym w:font="Symbol" w:char="F0B7"/>
            </w:r>
            <w:r w:rsidRPr="00C867D8">
              <w:rPr>
                <w:rFonts w:cs="Arial"/>
                <w:sz w:val="16"/>
              </w:rPr>
              <w:t xml:space="preserve">  </w:t>
            </w:r>
            <w:r w:rsidRPr="00C867D8">
              <w:rPr>
                <w:rFonts w:cs="Arial"/>
                <w:sz w:val="16"/>
                <w:szCs w:val="30"/>
              </w:rPr>
              <w:t>EDRs will always contain all 10</w:t>
            </w:r>
            <w:r w:rsidRPr="00C867D8">
              <w:rPr>
                <w:rFonts w:cs="Arial"/>
                <w:sz w:val="16"/>
              </w:rPr>
              <w:t xml:space="preserve"> elements for this keyword.</w:t>
            </w:r>
          </w:p>
          <w:p w14:paraId="7A5D7E0A"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   </w:t>
            </w:r>
            <w:r w:rsidRPr="00C867D8">
              <w:rPr>
                <w:rFonts w:cs="Arial"/>
                <w:sz w:val="16"/>
              </w:rPr>
              <w:sym w:font="Symbol" w:char="F0B7"/>
            </w:r>
            <w:r w:rsidRPr="00C867D8">
              <w:rPr>
                <w:rFonts w:cs="Arial"/>
                <w:sz w:val="16"/>
              </w:rPr>
              <w:t xml:space="preserve">  </w:t>
            </w:r>
            <w:r w:rsidRPr="00C867D8">
              <w:rPr>
                <w:rFonts w:cs="Arial"/>
                <w:sz w:val="16"/>
                <w:szCs w:val="30"/>
              </w:rPr>
              <w:t>For  RDRs, the number of indices can be anything from 1</w:t>
            </w:r>
          </w:p>
          <w:p w14:paraId="6FB93F17"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       (used for SITE_FRAME) up to 10; however only 1, 2, 3,</w:t>
            </w:r>
          </w:p>
          <w:p w14:paraId="30B64021"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       and 10 indices are common in RDRs.</w:t>
            </w:r>
          </w:p>
          <w:p w14:paraId="5AC705AF" w14:textId="77777777" w:rsidR="00396C9B" w:rsidRPr="00C867D8" w:rsidRDefault="00396C9B" w:rsidP="00396C9B">
            <w:pPr>
              <w:rPr>
                <w:rFonts w:cs="Arial"/>
                <w:sz w:val="16"/>
              </w:rPr>
            </w:pPr>
          </w:p>
          <w:p w14:paraId="2031E04B" w14:textId="77777777" w:rsidR="00396C9B" w:rsidRPr="00C867D8" w:rsidRDefault="00396C9B" w:rsidP="00396C9B">
            <w:pPr>
              <w:rPr>
                <w:rFonts w:cs="Arial"/>
                <w:sz w:val="16"/>
              </w:rPr>
            </w:pPr>
            <w:r w:rsidRPr="00C867D8">
              <w:rPr>
                <w:rFonts w:cs="Arial"/>
                <w:sz w:val="16"/>
              </w:rPr>
              <w:t>Example:</w:t>
            </w:r>
          </w:p>
          <w:p w14:paraId="34766F4B" w14:textId="77777777" w:rsidR="00396C9B" w:rsidRPr="00C867D8" w:rsidRDefault="00396C9B" w:rsidP="00396C9B">
            <w:pPr>
              <w:spacing w:after="20"/>
              <w:rPr>
                <w:rFonts w:cs="Arial"/>
                <w:sz w:val="16"/>
              </w:rPr>
            </w:pPr>
            <w:r w:rsidRPr="00C867D8">
              <w:rPr>
                <w:rFonts w:cs="Arial"/>
                <w:sz w:val="16"/>
              </w:rPr>
              <w:t xml:space="preserve">    COORDINATE_SYSTEM_INDEX=(1,10)</w:t>
            </w:r>
          </w:p>
        </w:tc>
        <w:tc>
          <w:tcPr>
            <w:tcW w:w="4013" w:type="dxa"/>
            <w:tcBorders>
              <w:left w:val="single" w:sz="6" w:space="0" w:color="auto"/>
              <w:bottom w:val="single" w:sz="6" w:space="0" w:color="auto"/>
              <w:right w:val="single" w:sz="6" w:space="0" w:color="auto"/>
            </w:tcBorders>
            <w:shd w:val="clear" w:color="auto" w:fill="auto"/>
          </w:tcPr>
          <w:p w14:paraId="3E98661D"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77924684" w14:textId="77777777" w:rsidR="00396C9B" w:rsidRPr="00C867D8" w:rsidRDefault="00396C9B" w:rsidP="00396C9B">
            <w:pPr>
              <w:rPr>
                <w:rFonts w:cs="Arial"/>
                <w:sz w:val="16"/>
              </w:rPr>
            </w:pPr>
            <w:r w:rsidRPr="00C867D8">
              <w:rPr>
                <w:rFonts w:cs="Arial"/>
                <w:sz w:val="16"/>
              </w:rPr>
              <w:t>n/a</w:t>
            </w:r>
          </w:p>
          <w:p w14:paraId="41A829F1" w14:textId="77777777" w:rsidR="00396C9B" w:rsidRPr="00C867D8" w:rsidRDefault="00396C9B" w:rsidP="00396C9B">
            <w:pPr>
              <w:rPr>
                <w:rFonts w:cs="Arial"/>
                <w:b/>
                <w:sz w:val="16"/>
                <w:u w:val="single"/>
              </w:rPr>
            </w:pPr>
          </w:p>
          <w:p w14:paraId="6B5DE348" w14:textId="77777777" w:rsidR="00396C9B" w:rsidRPr="00C867D8" w:rsidRDefault="00396C9B" w:rsidP="00396C9B">
            <w:pPr>
              <w:rPr>
                <w:rFonts w:cs="Arial"/>
                <w:b/>
                <w:sz w:val="16"/>
                <w:u w:val="single"/>
              </w:rPr>
            </w:pPr>
            <w:r w:rsidRPr="00C867D8">
              <w:rPr>
                <w:rFonts w:cs="Arial"/>
                <w:b/>
                <w:sz w:val="16"/>
                <w:u w:val="single"/>
              </w:rPr>
              <w:t>Type</w:t>
            </w:r>
          </w:p>
          <w:p w14:paraId="0BE52E1B" w14:textId="77777777" w:rsidR="00396C9B" w:rsidRPr="00C867D8" w:rsidRDefault="00396C9B" w:rsidP="00396C9B">
            <w:pPr>
              <w:rPr>
                <w:rFonts w:cs="Arial"/>
                <w:sz w:val="16"/>
              </w:rPr>
            </w:pPr>
            <w:r w:rsidRPr="00C867D8">
              <w:rPr>
                <w:rFonts w:cs="Arial"/>
                <w:sz w:val="16"/>
              </w:rPr>
              <w:t>integer array[10]</w:t>
            </w:r>
          </w:p>
          <w:p w14:paraId="7226797A" w14:textId="77777777" w:rsidR="00396C9B" w:rsidRPr="00C867D8" w:rsidRDefault="00396C9B" w:rsidP="00396C9B">
            <w:pPr>
              <w:rPr>
                <w:rFonts w:cs="Arial"/>
                <w:b/>
                <w:sz w:val="16"/>
                <w:u w:val="single"/>
              </w:rPr>
            </w:pPr>
          </w:p>
          <w:p w14:paraId="490F3BF3" w14:textId="77777777" w:rsidR="00396C9B" w:rsidRPr="00C867D8" w:rsidRDefault="00396C9B" w:rsidP="00396C9B">
            <w:pPr>
              <w:rPr>
                <w:rFonts w:cs="Arial"/>
                <w:b/>
                <w:sz w:val="16"/>
                <w:u w:val="single"/>
              </w:rPr>
            </w:pPr>
            <w:r w:rsidRPr="00C867D8">
              <w:rPr>
                <w:rFonts w:cs="Arial"/>
                <w:b/>
                <w:sz w:val="16"/>
                <w:u w:val="single"/>
              </w:rPr>
              <w:t>Units</w:t>
            </w:r>
          </w:p>
          <w:p w14:paraId="687BB237" w14:textId="77777777" w:rsidR="00396C9B" w:rsidRPr="00C867D8" w:rsidRDefault="00396C9B" w:rsidP="00396C9B">
            <w:pPr>
              <w:rPr>
                <w:rFonts w:cs="Arial"/>
                <w:sz w:val="16"/>
              </w:rPr>
            </w:pPr>
            <w:r w:rsidRPr="00C867D8">
              <w:rPr>
                <w:rFonts w:cs="Arial"/>
                <w:sz w:val="16"/>
              </w:rPr>
              <w:t>n/a</w:t>
            </w:r>
          </w:p>
          <w:p w14:paraId="6C70D91F" w14:textId="77777777" w:rsidR="00396C9B" w:rsidRPr="00C867D8" w:rsidRDefault="00396C9B" w:rsidP="00396C9B">
            <w:pPr>
              <w:rPr>
                <w:rFonts w:cs="Arial"/>
                <w:sz w:val="16"/>
              </w:rPr>
            </w:pPr>
          </w:p>
          <w:p w14:paraId="40465EBE" w14:textId="77777777" w:rsidR="00396C9B" w:rsidRPr="00C867D8" w:rsidRDefault="00396C9B" w:rsidP="00396C9B">
            <w:pPr>
              <w:rPr>
                <w:rFonts w:cs="Arial"/>
                <w:sz w:val="16"/>
              </w:rPr>
            </w:pPr>
            <w:r w:rsidRPr="00C867D8">
              <w:rPr>
                <w:rFonts w:cs="Arial"/>
                <w:b/>
                <w:sz w:val="16"/>
                <w:u w:val="single"/>
              </w:rPr>
              <w:t>Location</w:t>
            </w:r>
          </w:p>
          <w:p w14:paraId="66AD68D3" w14:textId="77777777" w:rsidR="00396C9B" w:rsidRPr="00C867D8" w:rsidRDefault="00396C9B" w:rsidP="00396C9B">
            <w:pPr>
              <w:spacing w:before="20"/>
              <w:rPr>
                <w:rFonts w:cs="Arial"/>
                <w:sz w:val="16"/>
              </w:rPr>
            </w:pPr>
            <w:r w:rsidRPr="00C867D8">
              <w:rPr>
                <w:rFonts w:cs="Arial"/>
                <w:sz w:val="16"/>
              </w:rPr>
              <w:sym w:font="Symbol" w:char="F0B7"/>
            </w:r>
            <w:r w:rsidRPr="00C867D8">
              <w:rPr>
                <w:rFonts w:cs="Arial"/>
                <w:sz w:val="16"/>
              </w:rPr>
              <w:t xml:space="preserve">  For EDRs …</w:t>
            </w:r>
          </w:p>
          <w:p w14:paraId="259B63A2" w14:textId="5B8782F8" w:rsidR="00396C9B" w:rsidRPr="00C867D8" w:rsidRDefault="00396C9B" w:rsidP="00396C9B">
            <w:pPr>
              <w:rPr>
                <w:rFonts w:cs="Arial"/>
                <w:sz w:val="16"/>
              </w:rPr>
            </w:pPr>
            <w:r w:rsidRPr="00C867D8">
              <w:rPr>
                <w:rFonts w:cs="Arial"/>
                <w:sz w:val="16"/>
              </w:rPr>
              <w:t xml:space="preserve">   </w:t>
            </w:r>
            <w:r w:rsidR="00E77C9B">
              <w:rPr>
                <w:rFonts w:cs="Arial"/>
                <w:sz w:val="16"/>
              </w:rPr>
              <w:t xml:space="preserve">1)  </w:t>
            </w:r>
            <w:r w:rsidRPr="00C867D8">
              <w:rPr>
                <w:rFonts w:cs="Arial"/>
                <w:sz w:val="16"/>
              </w:rPr>
              <w:t>ROVER_COORDINATE_SYSTEM (Group)</w:t>
            </w:r>
          </w:p>
          <w:p w14:paraId="554A16CA" w14:textId="26BA1B75" w:rsidR="00396C9B" w:rsidRPr="00C867D8" w:rsidRDefault="00396C9B" w:rsidP="00396C9B">
            <w:pPr>
              <w:rPr>
                <w:rFonts w:cs="Arial"/>
                <w:sz w:val="16"/>
              </w:rPr>
            </w:pPr>
            <w:r w:rsidRPr="00C867D8">
              <w:rPr>
                <w:rFonts w:cs="Arial"/>
                <w:sz w:val="16"/>
              </w:rPr>
              <w:t xml:space="preserve">   </w:t>
            </w:r>
            <w:r w:rsidR="00E77C9B">
              <w:rPr>
                <w:rFonts w:cs="Arial"/>
                <w:sz w:val="16"/>
              </w:rPr>
              <w:t xml:space="preserve">2)  </w:t>
            </w:r>
            <w:r w:rsidRPr="00C867D8">
              <w:rPr>
                <w:rFonts w:cs="Arial"/>
                <w:sz w:val="16"/>
              </w:rPr>
              <w:t>RSM_COORDINATE_SYSTEM (Group)</w:t>
            </w:r>
          </w:p>
          <w:p w14:paraId="3792203C" w14:textId="1CD80B1F" w:rsidR="009A4004" w:rsidRDefault="00396C9B" w:rsidP="00396C9B">
            <w:pPr>
              <w:rPr>
                <w:rFonts w:cs="Arial"/>
                <w:sz w:val="16"/>
              </w:rPr>
            </w:pPr>
            <w:r w:rsidRPr="00C867D8">
              <w:rPr>
                <w:rFonts w:cs="Arial"/>
                <w:sz w:val="16"/>
              </w:rPr>
              <w:t xml:space="preserve">   </w:t>
            </w:r>
            <w:r w:rsidR="00E77C9B">
              <w:rPr>
                <w:rFonts w:cs="Arial"/>
                <w:sz w:val="16"/>
              </w:rPr>
              <w:t xml:space="preserve">3)  </w:t>
            </w:r>
            <w:r w:rsidRPr="00C867D8">
              <w:rPr>
                <w:rFonts w:cs="Arial"/>
                <w:sz w:val="16"/>
              </w:rPr>
              <w:t>ARM_COORDINATE_SYSTEM (Group)</w:t>
            </w:r>
          </w:p>
          <w:p w14:paraId="63753F27" w14:textId="6ADE541D" w:rsidR="00E77C9B" w:rsidRDefault="00E77C9B" w:rsidP="00396C9B">
            <w:pPr>
              <w:rPr>
                <w:rFonts w:cs="Arial"/>
                <w:sz w:val="16"/>
              </w:rPr>
            </w:pPr>
            <w:r>
              <w:rPr>
                <w:rFonts w:cs="Arial"/>
                <w:sz w:val="16"/>
              </w:rPr>
              <w:t xml:space="preserve">   4)  TURRET_COORDINATE_SYSTEM (Group)</w:t>
            </w:r>
          </w:p>
          <w:p w14:paraId="6E4DD41E" w14:textId="272F60E1" w:rsidR="00E77C9B" w:rsidRDefault="00E77C9B" w:rsidP="00396C9B">
            <w:pPr>
              <w:rPr>
                <w:rFonts w:cs="Arial"/>
                <w:sz w:val="16"/>
              </w:rPr>
            </w:pPr>
            <w:r>
              <w:rPr>
                <w:rFonts w:cs="Arial"/>
                <w:sz w:val="16"/>
              </w:rPr>
              <w:t xml:space="preserve">   5)  TOOL_COORDINATE_SYSTEM (Group)</w:t>
            </w:r>
          </w:p>
          <w:p w14:paraId="5FA46F8D" w14:textId="55A74B3A" w:rsidR="009A4004" w:rsidRPr="00C867D8" w:rsidRDefault="009A4004" w:rsidP="00396C9B">
            <w:pPr>
              <w:rPr>
                <w:rFonts w:cs="Arial"/>
                <w:sz w:val="16"/>
              </w:rPr>
            </w:pPr>
            <w:r>
              <w:rPr>
                <w:rFonts w:cs="Arial"/>
                <w:sz w:val="16"/>
              </w:rPr>
              <w:t xml:space="preserve">   6)  SITE_COORDINATE_SYSTEM (Group) </w:t>
            </w:r>
          </w:p>
          <w:p w14:paraId="61DCB806" w14:textId="77777777" w:rsidR="00396C9B" w:rsidRDefault="00396C9B" w:rsidP="00396C9B">
            <w:pPr>
              <w:rPr>
                <w:rFonts w:cs="Arial"/>
                <w:sz w:val="16"/>
              </w:rPr>
            </w:pPr>
          </w:p>
          <w:p w14:paraId="6B8CA44E" w14:textId="77777777" w:rsidR="00396C9B" w:rsidRPr="00A72C67" w:rsidRDefault="00396C9B" w:rsidP="00396C9B">
            <w:pPr>
              <w:rPr>
                <w:rFonts w:cs="Arial"/>
                <w:b/>
                <w:sz w:val="16"/>
                <w:u w:val="single"/>
              </w:rPr>
            </w:pPr>
            <w:r w:rsidRPr="00A72C67">
              <w:rPr>
                <w:rFonts w:cs="Arial"/>
                <w:b/>
                <w:sz w:val="16"/>
                <w:u w:val="single"/>
              </w:rPr>
              <w:t>X-path</w:t>
            </w:r>
          </w:p>
          <w:p w14:paraId="0D883448" w14:textId="0CC552F7" w:rsidR="00396C9B" w:rsidRPr="00A72C67" w:rsidRDefault="00396C9B" w:rsidP="00396C9B">
            <w:pPr>
              <w:rPr>
                <w:rFonts w:cs="Arial"/>
                <w:color w:val="FF0000"/>
                <w:sz w:val="16"/>
              </w:rPr>
            </w:pPr>
            <w:r w:rsidRPr="00EB02A4">
              <w:rPr>
                <w:rFonts w:cs="Arial"/>
                <w:color w:val="FF0000"/>
                <w:sz w:val="16"/>
              </w:rPr>
              <w:t>TBD</w:t>
            </w:r>
          </w:p>
          <w:p w14:paraId="3D4A7005" w14:textId="77777777" w:rsidR="00396C9B" w:rsidRDefault="00396C9B" w:rsidP="00396C9B">
            <w:pPr>
              <w:rPr>
                <w:rFonts w:cs="Arial"/>
                <w:sz w:val="16"/>
              </w:rPr>
            </w:pPr>
          </w:p>
          <w:p w14:paraId="6BB83CB1" w14:textId="77777777" w:rsidR="00396C9B" w:rsidRPr="00A72C67" w:rsidRDefault="00396C9B" w:rsidP="00396C9B">
            <w:pPr>
              <w:rPr>
                <w:rFonts w:cs="Arial"/>
                <w:b/>
                <w:sz w:val="16"/>
                <w:u w:val="single"/>
              </w:rPr>
            </w:pPr>
            <w:r w:rsidRPr="00A72C67">
              <w:rPr>
                <w:rFonts w:cs="Arial"/>
                <w:b/>
                <w:sz w:val="16"/>
                <w:u w:val="single"/>
              </w:rPr>
              <w:t>Reference</w:t>
            </w:r>
          </w:p>
          <w:p w14:paraId="15FD3A14" w14:textId="419FEA96" w:rsidR="00396C9B" w:rsidRDefault="00396C9B" w:rsidP="00396C9B">
            <w:pPr>
              <w:rPr>
                <w:rFonts w:cs="Arial"/>
                <w:color w:val="FF0000"/>
                <w:sz w:val="16"/>
              </w:rPr>
            </w:pPr>
            <w:r w:rsidRPr="00EB02A4">
              <w:rPr>
                <w:rFonts w:cs="Arial"/>
                <w:color w:val="FF0000"/>
                <w:sz w:val="16"/>
              </w:rPr>
              <w:t>TBD</w:t>
            </w:r>
          </w:p>
          <w:p w14:paraId="6317A2D9"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CCF3D2B" w14:textId="77777777" w:rsidR="00396C9B" w:rsidRPr="00C867D8" w:rsidRDefault="00396C9B" w:rsidP="00396C9B">
            <w:pPr>
              <w:spacing w:before="20"/>
              <w:rPr>
                <w:rFonts w:cs="Arial"/>
                <w:b/>
                <w:sz w:val="16"/>
                <w:u w:val="single"/>
              </w:rPr>
            </w:pPr>
            <w:r w:rsidRPr="00C867D8">
              <w:rPr>
                <w:rFonts w:cs="Arial"/>
                <w:b/>
                <w:sz w:val="16"/>
                <w:u w:val="single"/>
              </w:rPr>
              <w:t>Mode</w:t>
            </w:r>
          </w:p>
          <w:p w14:paraId="556A6865" w14:textId="60347120"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r w:rsidRPr="00C867D8">
              <w:rPr>
                <w:rFonts w:cs="Arial"/>
                <w:sz w:val="16"/>
              </w:rPr>
              <w:t>, Calculation</w:t>
            </w:r>
          </w:p>
          <w:p w14:paraId="6E33D95C" w14:textId="77777777" w:rsidR="00396C9B" w:rsidRPr="00C867D8" w:rsidRDefault="00396C9B" w:rsidP="00396C9B">
            <w:pPr>
              <w:rPr>
                <w:rFonts w:cs="Arial"/>
                <w:sz w:val="16"/>
              </w:rPr>
            </w:pPr>
          </w:p>
          <w:p w14:paraId="56268320" w14:textId="18365D11" w:rsidR="00396C9B" w:rsidRDefault="00396C9B" w:rsidP="00396C9B">
            <w:pPr>
              <w:rPr>
                <w:rFonts w:cs="Arial"/>
                <w:b/>
                <w:sz w:val="16"/>
                <w:u w:val="single"/>
              </w:rPr>
            </w:pPr>
            <w:r w:rsidRPr="00C867D8">
              <w:rPr>
                <w:rFonts w:cs="Arial"/>
                <w:b/>
                <w:sz w:val="16"/>
                <w:u w:val="single"/>
              </w:rPr>
              <w:t>Field as “&lt;xml name&gt;:[&lt;element&gt;]:[&lt;element&gt;]:&lt;field&gt;”</w:t>
            </w:r>
          </w:p>
          <w:p w14:paraId="789D1576" w14:textId="09A25169" w:rsidR="00396C9B" w:rsidRDefault="00396C9B" w:rsidP="00396C9B">
            <w:pPr>
              <w:rPr>
                <w:rFonts w:cs="Arial"/>
                <w:b/>
                <w:sz w:val="16"/>
                <w:u w:val="single"/>
              </w:rPr>
            </w:pPr>
            <w:r>
              <w:rPr>
                <w:rFonts w:cs="Arial"/>
                <w:b/>
                <w:sz w:val="16"/>
                <w:u w:val="single"/>
              </w:rPr>
              <w:t>Surface</w:t>
            </w:r>
          </w:p>
          <w:p w14:paraId="1286448C" w14:textId="52F76643" w:rsidR="00396C9B" w:rsidRPr="0021774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1E814143" w14:textId="7CBAEB45" w:rsidR="00396C9B" w:rsidRPr="00C867D8" w:rsidRDefault="00396C9B" w:rsidP="00396C9B">
            <w:pPr>
              <w:rPr>
                <w:rFonts w:cs="Arial"/>
                <w:sz w:val="16"/>
              </w:rPr>
            </w:pPr>
            <w:r>
              <w:rPr>
                <w:rFonts w:cs="Arial"/>
                <w:sz w:val="16"/>
              </w:rPr>
              <w:t xml:space="preserve">   </w:t>
            </w:r>
            <w:r w:rsidR="004049FA">
              <w:rPr>
                <w:rFonts w:cs="Arial"/>
                <w:sz w:val="16"/>
              </w:rPr>
              <w:t xml:space="preserve"> </w:t>
            </w:r>
            <w:r w:rsidR="009A4004">
              <w:rPr>
                <w:rFonts w:cs="Arial"/>
                <w:sz w:val="16"/>
              </w:rPr>
              <w:t xml:space="preserve">1)  </w:t>
            </w:r>
            <w:r w:rsidRPr="00C867D8">
              <w:rPr>
                <w:rFonts w:cs="Arial"/>
                <w:sz w:val="16"/>
              </w:rPr>
              <w:t>“&lt;IDPH DPO&gt;:idph:rmc_site”,</w:t>
            </w:r>
          </w:p>
          <w:p w14:paraId="5FB16AA0" w14:textId="4F905949" w:rsidR="00396C9B" w:rsidRPr="00C867D8" w:rsidRDefault="00396C9B" w:rsidP="00396C9B">
            <w:pPr>
              <w:rPr>
                <w:rFonts w:cs="Arial"/>
                <w:sz w:val="16"/>
              </w:rPr>
            </w:pPr>
            <w:r>
              <w:rPr>
                <w:rFonts w:cs="Arial"/>
                <w:sz w:val="16"/>
              </w:rPr>
              <w:t xml:space="preserve">    </w:t>
            </w:r>
            <w:r w:rsidR="009A4004">
              <w:rPr>
                <w:rFonts w:cs="Arial"/>
                <w:sz w:val="16"/>
              </w:rPr>
              <w:t xml:space="preserve">     </w:t>
            </w:r>
            <w:r w:rsidRPr="00C867D8">
              <w:rPr>
                <w:rFonts w:cs="Arial"/>
                <w:sz w:val="16"/>
              </w:rPr>
              <w:t>“&lt;IDPH DPO&gt;:idph:rmc_drive”,</w:t>
            </w:r>
          </w:p>
          <w:p w14:paraId="34545A50" w14:textId="131D9815" w:rsidR="00396C9B" w:rsidRPr="00C867D8" w:rsidRDefault="00396C9B" w:rsidP="00396C9B">
            <w:pPr>
              <w:rPr>
                <w:rFonts w:cs="Arial"/>
                <w:sz w:val="16"/>
              </w:rPr>
            </w:pPr>
            <w:r>
              <w:rPr>
                <w:rFonts w:cs="Arial"/>
                <w:sz w:val="16"/>
              </w:rPr>
              <w:t xml:space="preserve">    </w:t>
            </w:r>
            <w:r w:rsidR="009A4004">
              <w:rPr>
                <w:rFonts w:cs="Arial"/>
                <w:sz w:val="16"/>
              </w:rPr>
              <w:t xml:space="preserve">     </w:t>
            </w:r>
            <w:r w:rsidRPr="00C867D8">
              <w:rPr>
                <w:rFonts w:cs="Arial"/>
                <w:sz w:val="16"/>
              </w:rPr>
              <w:t>“&lt;IDPH DPO&gt;:idph:rmc_pose”,</w:t>
            </w:r>
          </w:p>
          <w:p w14:paraId="23196EE7" w14:textId="6CEDC96B"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DPO&gt;:idph:rmc_arm”,</w:t>
            </w:r>
          </w:p>
          <w:p w14:paraId="21C06478" w14:textId="47082E0F"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DPO&gt;:idph:</w:t>
            </w:r>
            <w:r>
              <w:rPr>
                <w:rFonts w:cs="Arial"/>
                <w:sz w:val="16"/>
              </w:rPr>
              <w:t>rmc_sha</w:t>
            </w:r>
            <w:r w:rsidRPr="00C867D8">
              <w:rPr>
                <w:rFonts w:cs="Arial"/>
                <w:sz w:val="16"/>
              </w:rPr>
              <w:t>”,</w:t>
            </w:r>
          </w:p>
          <w:p w14:paraId="6CDB0D2F" w14:textId="6BBA47F6"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DPO&gt;:idph:rmc_drill”,</w:t>
            </w:r>
          </w:p>
          <w:p w14:paraId="2A95A9C1" w14:textId="67C2270D"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DPO&gt;:idph:rmc_rsm”,</w:t>
            </w:r>
          </w:p>
          <w:p w14:paraId="4A9E1752" w14:textId="76F4371C"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DPO&gt;:idph:rmc_hga”,</w:t>
            </w:r>
          </w:p>
          <w:p w14:paraId="2DF18633" w14:textId="1CF799BE"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DPO&gt;:idph:</w:t>
            </w:r>
            <w:r>
              <w:rPr>
                <w:rFonts w:cs="Arial"/>
                <w:sz w:val="16"/>
              </w:rPr>
              <w:t>rmc_bitcar</w:t>
            </w:r>
            <w:r w:rsidRPr="00C867D8">
              <w:rPr>
                <w:rFonts w:cs="Arial"/>
                <w:sz w:val="16"/>
              </w:rPr>
              <w:t>”,</w:t>
            </w:r>
          </w:p>
          <w:p w14:paraId="25B60B1A" w14:textId="29E0BE36" w:rsidR="00396C9B"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DPO&gt;:idph:</w:t>
            </w:r>
            <w:r>
              <w:rPr>
                <w:rFonts w:cs="Arial"/>
                <w:sz w:val="16"/>
              </w:rPr>
              <w:t>rmc_seal</w:t>
            </w:r>
            <w:r w:rsidRPr="00C867D8">
              <w:rPr>
                <w:rFonts w:cs="Arial"/>
                <w:sz w:val="16"/>
              </w:rPr>
              <w:t>”</w:t>
            </w:r>
          </w:p>
          <w:p w14:paraId="2DEDF91B" w14:textId="3342E0E2" w:rsidR="004049FA" w:rsidRDefault="004049FA" w:rsidP="00396C9B">
            <w:pPr>
              <w:rPr>
                <w:rFonts w:cs="Arial"/>
                <w:sz w:val="16"/>
              </w:rPr>
            </w:pPr>
            <w:r>
              <w:rPr>
                <w:rFonts w:cs="Arial"/>
                <w:sz w:val="16"/>
              </w:rPr>
              <w:t xml:space="preserve">    2)  same as #1 above</w:t>
            </w:r>
          </w:p>
          <w:p w14:paraId="27BA0164" w14:textId="25331804" w:rsidR="004049FA" w:rsidRDefault="004049FA" w:rsidP="00396C9B">
            <w:pPr>
              <w:rPr>
                <w:rFonts w:cs="Arial"/>
                <w:sz w:val="16"/>
              </w:rPr>
            </w:pPr>
            <w:r>
              <w:rPr>
                <w:rFonts w:cs="Arial"/>
                <w:sz w:val="16"/>
              </w:rPr>
              <w:t xml:space="preserve">    3)  same as #1 above</w:t>
            </w:r>
          </w:p>
          <w:p w14:paraId="5AE72616" w14:textId="7E2A55C0" w:rsidR="004049FA" w:rsidRDefault="004049FA" w:rsidP="00396C9B">
            <w:pPr>
              <w:rPr>
                <w:rFonts w:cs="Arial"/>
                <w:sz w:val="16"/>
              </w:rPr>
            </w:pPr>
            <w:r>
              <w:rPr>
                <w:rFonts w:cs="Arial"/>
                <w:sz w:val="16"/>
              </w:rPr>
              <w:t xml:space="preserve">    4)  same as #1 above</w:t>
            </w:r>
          </w:p>
          <w:p w14:paraId="3928A4A1" w14:textId="31F7ECB5" w:rsidR="004049FA" w:rsidRDefault="004049FA" w:rsidP="00396C9B">
            <w:pPr>
              <w:rPr>
                <w:rFonts w:cs="Arial"/>
                <w:sz w:val="16"/>
              </w:rPr>
            </w:pPr>
            <w:r>
              <w:rPr>
                <w:rFonts w:cs="Arial"/>
                <w:sz w:val="16"/>
              </w:rPr>
              <w:t xml:space="preserve">    5)  same as #1 above</w:t>
            </w:r>
          </w:p>
          <w:p w14:paraId="0F40A782" w14:textId="283F850B" w:rsidR="004049FA" w:rsidRDefault="004049FA" w:rsidP="00396C9B">
            <w:pPr>
              <w:rPr>
                <w:rFonts w:cs="Arial"/>
                <w:sz w:val="16"/>
              </w:rPr>
            </w:pPr>
            <w:r>
              <w:rPr>
                <w:rFonts w:cs="Arial"/>
                <w:sz w:val="16"/>
              </w:rPr>
              <w:t xml:space="preserve">    6)  “&lt;IDPH DPO&gt;:idph:rmc_site”</w:t>
            </w:r>
          </w:p>
          <w:p w14:paraId="2D9F22CE" w14:textId="56357F0A" w:rsidR="00396C9B" w:rsidRPr="00F441F5"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SuperCam</w:t>
            </w:r>
            <w:r>
              <w:rPr>
                <w:rFonts w:cs="Arial"/>
                <w:sz w:val="16"/>
              </w:rPr>
              <w:t xml:space="preserve"> (S)</w:t>
            </w:r>
          </w:p>
          <w:p w14:paraId="4D070C9B" w14:textId="58B2E0D6"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(S)</w:t>
            </w:r>
            <w:r w:rsidRPr="00C867D8">
              <w:rPr>
                <w:rFonts w:cs="Arial"/>
                <w:sz w:val="16"/>
                <w:u w:val="single"/>
              </w:rPr>
              <w:t xml:space="preserve"> </w:t>
            </w:r>
          </w:p>
          <w:p w14:paraId="227B72FF" w14:textId="20BD7831" w:rsidR="00396C9B"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SHERLOC</w:t>
            </w:r>
            <w:r>
              <w:rPr>
                <w:rFonts w:cs="Arial"/>
                <w:sz w:val="16"/>
              </w:rPr>
              <w:t xml:space="preserve"> (S)</w:t>
            </w:r>
          </w:p>
          <w:p w14:paraId="1FB8A108" w14:textId="5F5AECCB" w:rsidR="00396C9B"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MEDA SkyCam</w:t>
            </w:r>
            <w:r>
              <w:rPr>
                <w:rFonts w:cs="Arial"/>
                <w:sz w:val="16"/>
              </w:rPr>
              <w:t xml:space="preserve"> (S)</w:t>
            </w:r>
          </w:p>
          <w:p w14:paraId="3E3B06E8" w14:textId="27DFB44A" w:rsidR="00396C9B"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PIXL MCC</w:t>
            </w:r>
            <w:r>
              <w:rPr>
                <w:rFonts w:cs="Arial"/>
                <w:sz w:val="16"/>
              </w:rPr>
              <w:t xml:space="preserve"> (S)</w:t>
            </w:r>
          </w:p>
          <w:p w14:paraId="6A1D283E" w14:textId="35A50E5B" w:rsidR="00396C9B" w:rsidRPr="00C867D8" w:rsidRDefault="004049FA" w:rsidP="004049FA">
            <w:pPr>
              <w:spacing w:before="60"/>
              <w:rPr>
                <w:rFonts w:cs="Arial"/>
                <w:sz w:val="16"/>
              </w:rPr>
            </w:pPr>
            <w:r>
              <w:rPr>
                <w:rFonts w:cs="Arial"/>
                <w:sz w:val="16"/>
              </w:rPr>
              <w:t xml:space="preserve">    1)  </w:t>
            </w:r>
            <w:r w:rsidR="00396C9B" w:rsidRPr="00C867D8">
              <w:rPr>
                <w:rFonts w:cs="Arial"/>
                <w:sz w:val="16"/>
              </w:rPr>
              <w:t>“&lt;IDPH DPO&gt;:idph:</w:t>
            </w:r>
            <w:r w:rsidR="00E06F68">
              <w:rPr>
                <w:rFonts w:cs="Arial"/>
                <w:sz w:val="16"/>
              </w:rPr>
              <w:t>system:</w:t>
            </w:r>
            <w:r w:rsidR="00396C9B" w:rsidRPr="00C867D8">
              <w:rPr>
                <w:rFonts w:cs="Arial"/>
                <w:sz w:val="16"/>
              </w:rPr>
              <w:t>rm</w:t>
            </w:r>
            <w:r w:rsidR="00396C9B">
              <w:rPr>
                <w:rFonts w:cs="Arial"/>
                <w:sz w:val="16"/>
              </w:rPr>
              <w:t>c:</w:t>
            </w:r>
            <w:r w:rsidR="00396C9B" w:rsidRPr="00C867D8">
              <w:rPr>
                <w:rFonts w:cs="Arial"/>
                <w:sz w:val="16"/>
              </w:rPr>
              <w:t>site”,</w:t>
            </w:r>
          </w:p>
          <w:p w14:paraId="7B9DBCD8" w14:textId="23D65A1D"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DPO&gt;:idph:</w:t>
            </w:r>
            <w:r w:rsidR="000E5DDC">
              <w:rPr>
                <w:rFonts w:cs="Arial"/>
                <w:sz w:val="16"/>
              </w:rPr>
              <w:t>system:</w:t>
            </w:r>
            <w:r w:rsidRPr="00C867D8">
              <w:rPr>
                <w:rFonts w:cs="Arial"/>
                <w:sz w:val="16"/>
              </w:rPr>
              <w:t>rm</w:t>
            </w:r>
            <w:r>
              <w:rPr>
                <w:rFonts w:cs="Arial"/>
                <w:sz w:val="16"/>
              </w:rPr>
              <w:t>c:</w:t>
            </w:r>
            <w:r w:rsidRPr="00C867D8">
              <w:rPr>
                <w:rFonts w:cs="Arial"/>
                <w:sz w:val="16"/>
              </w:rPr>
              <w:t>drive”,</w:t>
            </w:r>
          </w:p>
          <w:p w14:paraId="6D62A101" w14:textId="6D35867B"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DPO&gt;:idph:</w:t>
            </w:r>
            <w:r w:rsidR="000E5DDC">
              <w:rPr>
                <w:rFonts w:cs="Arial"/>
                <w:sz w:val="16"/>
              </w:rPr>
              <w:t>system:</w:t>
            </w:r>
            <w:r w:rsidRPr="00C867D8">
              <w:rPr>
                <w:rFonts w:cs="Arial"/>
                <w:sz w:val="16"/>
              </w:rPr>
              <w:t>rmc</w:t>
            </w:r>
            <w:r>
              <w:rPr>
                <w:rFonts w:cs="Arial"/>
                <w:sz w:val="16"/>
              </w:rPr>
              <w:t>:</w:t>
            </w:r>
            <w:r w:rsidRPr="00C867D8">
              <w:rPr>
                <w:rFonts w:cs="Arial"/>
                <w:sz w:val="16"/>
              </w:rPr>
              <w:t>pose”,</w:t>
            </w:r>
          </w:p>
          <w:p w14:paraId="7BC78AFC" w14:textId="2B3A8DA5"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DPO&gt;:idph:</w:t>
            </w:r>
            <w:r w:rsidR="000E5DDC">
              <w:rPr>
                <w:rFonts w:cs="Arial"/>
                <w:sz w:val="16"/>
              </w:rPr>
              <w:t>system:</w:t>
            </w:r>
            <w:r w:rsidRPr="00C867D8">
              <w:rPr>
                <w:rFonts w:cs="Arial"/>
                <w:sz w:val="16"/>
              </w:rPr>
              <w:t>rmc</w:t>
            </w:r>
            <w:r>
              <w:rPr>
                <w:rFonts w:cs="Arial"/>
                <w:sz w:val="16"/>
              </w:rPr>
              <w:t>:</w:t>
            </w:r>
            <w:r w:rsidRPr="00C867D8">
              <w:rPr>
                <w:rFonts w:cs="Arial"/>
                <w:sz w:val="16"/>
              </w:rPr>
              <w:t>arm”,</w:t>
            </w:r>
          </w:p>
          <w:p w14:paraId="312BEDD8" w14:textId="1FA4F343"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DPO&gt;:idph:</w:t>
            </w:r>
            <w:r w:rsidR="000E5DDC">
              <w:rPr>
                <w:rFonts w:cs="Arial"/>
                <w:sz w:val="16"/>
              </w:rPr>
              <w:t>system:</w:t>
            </w:r>
            <w:r>
              <w:rPr>
                <w:rFonts w:cs="Arial"/>
                <w:sz w:val="16"/>
              </w:rPr>
              <w:t>rmc:sha</w:t>
            </w:r>
            <w:r w:rsidRPr="00C867D8">
              <w:rPr>
                <w:rFonts w:cs="Arial"/>
                <w:sz w:val="16"/>
              </w:rPr>
              <w:t>”,</w:t>
            </w:r>
          </w:p>
          <w:p w14:paraId="7D503A87" w14:textId="6ABFD8FE"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DPO&gt;:idph:</w:t>
            </w:r>
            <w:r w:rsidR="000E5DDC">
              <w:rPr>
                <w:rFonts w:cs="Arial"/>
                <w:sz w:val="16"/>
              </w:rPr>
              <w:t>system:</w:t>
            </w:r>
            <w:r w:rsidRPr="00C867D8">
              <w:rPr>
                <w:rFonts w:cs="Arial"/>
                <w:sz w:val="16"/>
              </w:rPr>
              <w:t>rmc</w:t>
            </w:r>
            <w:r>
              <w:rPr>
                <w:rFonts w:cs="Arial"/>
                <w:sz w:val="16"/>
              </w:rPr>
              <w:t>:</w:t>
            </w:r>
            <w:r w:rsidRPr="00C867D8">
              <w:rPr>
                <w:rFonts w:cs="Arial"/>
                <w:sz w:val="16"/>
              </w:rPr>
              <w:t>drill”,</w:t>
            </w:r>
          </w:p>
          <w:p w14:paraId="09E23CB1" w14:textId="4E22C22F"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DPO&gt;:idph:</w:t>
            </w:r>
            <w:r w:rsidR="000E5DDC">
              <w:rPr>
                <w:rFonts w:cs="Arial"/>
                <w:sz w:val="16"/>
              </w:rPr>
              <w:t>system:</w:t>
            </w:r>
            <w:r w:rsidRPr="00C867D8">
              <w:rPr>
                <w:rFonts w:cs="Arial"/>
                <w:sz w:val="16"/>
              </w:rPr>
              <w:t>rmc</w:t>
            </w:r>
            <w:r>
              <w:rPr>
                <w:rFonts w:cs="Arial"/>
                <w:sz w:val="16"/>
              </w:rPr>
              <w:t>:</w:t>
            </w:r>
            <w:r w:rsidRPr="00C867D8">
              <w:rPr>
                <w:rFonts w:cs="Arial"/>
                <w:sz w:val="16"/>
              </w:rPr>
              <w:t>rsm”,</w:t>
            </w:r>
          </w:p>
          <w:p w14:paraId="473EF84A" w14:textId="656D6A28"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DPO&gt;:idph:</w:t>
            </w:r>
            <w:r w:rsidR="000E5DDC">
              <w:rPr>
                <w:rFonts w:cs="Arial"/>
                <w:sz w:val="16"/>
              </w:rPr>
              <w:t>system:</w:t>
            </w:r>
            <w:r w:rsidRPr="00C867D8">
              <w:rPr>
                <w:rFonts w:cs="Arial"/>
                <w:sz w:val="16"/>
              </w:rPr>
              <w:t>rmc</w:t>
            </w:r>
            <w:r>
              <w:rPr>
                <w:rFonts w:cs="Arial"/>
                <w:sz w:val="16"/>
              </w:rPr>
              <w:t>:</w:t>
            </w:r>
            <w:r w:rsidRPr="00C867D8">
              <w:rPr>
                <w:rFonts w:cs="Arial"/>
                <w:sz w:val="16"/>
              </w:rPr>
              <w:t>hga”,</w:t>
            </w:r>
          </w:p>
          <w:p w14:paraId="10938946" w14:textId="59496B7F" w:rsidR="00396C9B"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DPO&gt;:idph:</w:t>
            </w:r>
            <w:r w:rsidR="000E5DDC">
              <w:rPr>
                <w:rFonts w:cs="Arial"/>
                <w:sz w:val="16"/>
              </w:rPr>
              <w:t>system:</w:t>
            </w:r>
            <w:r>
              <w:rPr>
                <w:rFonts w:cs="Arial"/>
                <w:sz w:val="16"/>
              </w:rPr>
              <w:t>rmc:bitcar</w:t>
            </w:r>
            <w:r w:rsidRPr="00C867D8">
              <w:rPr>
                <w:rFonts w:cs="Arial"/>
                <w:sz w:val="16"/>
              </w:rPr>
              <w:t>”,</w:t>
            </w:r>
          </w:p>
          <w:p w14:paraId="2515B731" w14:textId="5690A3A8" w:rsidR="00396C9B"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DPO&gt;:idph:</w:t>
            </w:r>
            <w:r w:rsidR="000E5DDC">
              <w:rPr>
                <w:rFonts w:cs="Arial"/>
                <w:sz w:val="16"/>
              </w:rPr>
              <w:t>system:</w:t>
            </w:r>
            <w:r>
              <w:rPr>
                <w:rFonts w:cs="Arial"/>
                <w:sz w:val="16"/>
              </w:rPr>
              <w:t>rmc:seal</w:t>
            </w:r>
            <w:r w:rsidRPr="00C867D8">
              <w:rPr>
                <w:rFonts w:cs="Arial"/>
                <w:sz w:val="16"/>
              </w:rPr>
              <w:t>”</w:t>
            </w:r>
          </w:p>
          <w:p w14:paraId="29BCBA89" w14:textId="348948AF" w:rsidR="004049FA" w:rsidRDefault="004049FA" w:rsidP="004049FA">
            <w:pPr>
              <w:rPr>
                <w:rFonts w:cs="Arial"/>
                <w:sz w:val="16"/>
              </w:rPr>
            </w:pPr>
            <w:r>
              <w:rPr>
                <w:rFonts w:cs="Arial"/>
                <w:sz w:val="16"/>
              </w:rPr>
              <w:t xml:space="preserve">    2)  same as #1 above</w:t>
            </w:r>
          </w:p>
          <w:p w14:paraId="484CEFF0" w14:textId="77777777" w:rsidR="004049FA" w:rsidRDefault="004049FA" w:rsidP="004049FA">
            <w:pPr>
              <w:rPr>
                <w:rFonts w:cs="Arial"/>
                <w:sz w:val="16"/>
              </w:rPr>
            </w:pPr>
            <w:r>
              <w:rPr>
                <w:rFonts w:cs="Arial"/>
                <w:sz w:val="16"/>
              </w:rPr>
              <w:t xml:space="preserve">    3)  same as #1 above</w:t>
            </w:r>
          </w:p>
          <w:p w14:paraId="4A9D9FAE" w14:textId="77777777" w:rsidR="004049FA" w:rsidRDefault="004049FA" w:rsidP="004049FA">
            <w:pPr>
              <w:rPr>
                <w:rFonts w:cs="Arial"/>
                <w:sz w:val="16"/>
              </w:rPr>
            </w:pPr>
            <w:r>
              <w:rPr>
                <w:rFonts w:cs="Arial"/>
                <w:sz w:val="16"/>
              </w:rPr>
              <w:t xml:space="preserve">    4)  same as #1 above</w:t>
            </w:r>
          </w:p>
          <w:p w14:paraId="2C3E4CA7" w14:textId="6A7FF81B" w:rsidR="004049FA" w:rsidRPr="00F441F5" w:rsidRDefault="004049FA" w:rsidP="004049FA">
            <w:pPr>
              <w:rPr>
                <w:rFonts w:cs="Arial"/>
                <w:sz w:val="16"/>
              </w:rPr>
            </w:pPr>
            <w:r>
              <w:rPr>
                <w:rFonts w:cs="Arial"/>
                <w:sz w:val="16"/>
              </w:rPr>
              <w:t xml:space="preserve">    5)  same as #1 above</w:t>
            </w:r>
          </w:p>
          <w:p w14:paraId="1DAA6987" w14:textId="5A70C256" w:rsidR="00396C9B" w:rsidRDefault="00396C9B" w:rsidP="00396C9B">
            <w:pPr>
              <w:rPr>
                <w:rFonts w:cs="Arial"/>
                <w:sz w:val="16"/>
              </w:rPr>
            </w:pPr>
          </w:p>
          <w:p w14:paraId="32DC30DD" w14:textId="47622929" w:rsidR="00396C9B" w:rsidRPr="00A364FA" w:rsidRDefault="00396C9B" w:rsidP="00396C9B">
            <w:pPr>
              <w:rPr>
                <w:rFonts w:cs="Arial"/>
                <w:b/>
                <w:sz w:val="16"/>
                <w:u w:val="single"/>
              </w:rPr>
            </w:pPr>
            <w:r w:rsidRPr="00A364FA">
              <w:rPr>
                <w:rFonts w:cs="Arial"/>
                <w:b/>
                <w:sz w:val="16"/>
                <w:u w:val="single"/>
              </w:rPr>
              <w:t>Cruise</w:t>
            </w:r>
          </w:p>
          <w:p w14:paraId="44AE384A" w14:textId="7F935977" w:rsidR="00396C9B"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(C)</w:t>
            </w:r>
          </w:p>
          <w:p w14:paraId="0D298B93" w14:textId="715964C8" w:rsidR="00396C9B" w:rsidRPr="00C867D8" w:rsidRDefault="00396C9B" w:rsidP="00396C9B">
            <w:pPr>
              <w:rPr>
                <w:rFonts w:cs="Arial"/>
                <w:sz w:val="16"/>
              </w:rPr>
            </w:pPr>
            <w:r>
              <w:rPr>
                <w:rFonts w:cs="Arial"/>
                <w:sz w:val="16"/>
              </w:rPr>
              <w:t xml:space="preserve">    </w:t>
            </w:r>
            <w:r w:rsidR="004049FA">
              <w:rPr>
                <w:rFonts w:cs="Arial"/>
                <w:sz w:val="16"/>
              </w:rPr>
              <w:t xml:space="preserve">1)  </w:t>
            </w:r>
            <w:r w:rsidRPr="00C867D8">
              <w:rPr>
                <w:rFonts w:cs="Arial"/>
                <w:sz w:val="16"/>
              </w:rPr>
              <w:t>“&lt;IDPH DPO&gt;:</w:t>
            </w:r>
            <w:r>
              <w:rPr>
                <w:rFonts w:cs="Arial"/>
                <w:sz w:val="16"/>
              </w:rPr>
              <w:t>c</w:t>
            </w:r>
            <w:r w:rsidRPr="00C867D8">
              <w:rPr>
                <w:rFonts w:cs="Arial"/>
                <w:sz w:val="16"/>
              </w:rPr>
              <w:t>idph:rm</w:t>
            </w:r>
            <w:r>
              <w:rPr>
                <w:rFonts w:cs="Arial"/>
                <w:sz w:val="16"/>
              </w:rPr>
              <w:t>c:</w:t>
            </w:r>
            <w:r w:rsidRPr="00C867D8">
              <w:rPr>
                <w:rFonts w:cs="Arial"/>
                <w:sz w:val="16"/>
              </w:rPr>
              <w:t>site”,</w:t>
            </w:r>
          </w:p>
          <w:p w14:paraId="0DDC4EC9" w14:textId="38BBBF11"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w:t>
            </w:r>
            <w:r>
              <w:rPr>
                <w:rFonts w:cs="Arial"/>
                <w:sz w:val="16"/>
              </w:rPr>
              <w:t>ci</w:t>
            </w:r>
            <w:r w:rsidRPr="00C867D8">
              <w:rPr>
                <w:rFonts w:cs="Arial"/>
                <w:sz w:val="16"/>
              </w:rPr>
              <w:t>dph:rm</w:t>
            </w:r>
            <w:r>
              <w:rPr>
                <w:rFonts w:cs="Arial"/>
                <w:sz w:val="16"/>
              </w:rPr>
              <w:t>c:</w:t>
            </w:r>
            <w:r w:rsidRPr="00C867D8">
              <w:rPr>
                <w:rFonts w:cs="Arial"/>
                <w:sz w:val="16"/>
              </w:rPr>
              <w:t>drive”,</w:t>
            </w:r>
          </w:p>
          <w:p w14:paraId="57C73A54" w14:textId="6E372225"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w:t>
            </w:r>
            <w:r>
              <w:rPr>
                <w:rFonts w:cs="Arial"/>
                <w:sz w:val="16"/>
              </w:rPr>
              <w:t>c</w:t>
            </w:r>
            <w:r w:rsidRPr="00C867D8">
              <w:rPr>
                <w:rFonts w:cs="Arial"/>
                <w:sz w:val="16"/>
              </w:rPr>
              <w:t>idph:rmc</w:t>
            </w:r>
            <w:r>
              <w:rPr>
                <w:rFonts w:cs="Arial"/>
                <w:sz w:val="16"/>
              </w:rPr>
              <w:t>:</w:t>
            </w:r>
            <w:r w:rsidRPr="00C867D8">
              <w:rPr>
                <w:rFonts w:cs="Arial"/>
                <w:sz w:val="16"/>
              </w:rPr>
              <w:t>pose”,</w:t>
            </w:r>
          </w:p>
          <w:p w14:paraId="11158308" w14:textId="1B38AA8D"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w:t>
            </w:r>
            <w:r>
              <w:rPr>
                <w:rFonts w:cs="Arial"/>
                <w:sz w:val="16"/>
              </w:rPr>
              <w:t>c</w:t>
            </w:r>
            <w:r w:rsidRPr="00C867D8">
              <w:rPr>
                <w:rFonts w:cs="Arial"/>
                <w:sz w:val="16"/>
              </w:rPr>
              <w:t>idph:rmc</w:t>
            </w:r>
            <w:r>
              <w:rPr>
                <w:rFonts w:cs="Arial"/>
                <w:sz w:val="16"/>
              </w:rPr>
              <w:t>:</w:t>
            </w:r>
            <w:r w:rsidRPr="00C867D8">
              <w:rPr>
                <w:rFonts w:cs="Arial"/>
                <w:sz w:val="16"/>
              </w:rPr>
              <w:t>arm”,</w:t>
            </w:r>
          </w:p>
          <w:p w14:paraId="01508D92" w14:textId="0DA6E5EF"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w:t>
            </w:r>
            <w:r>
              <w:rPr>
                <w:rFonts w:cs="Arial"/>
                <w:sz w:val="16"/>
              </w:rPr>
              <w:t>c</w:t>
            </w:r>
            <w:r w:rsidRPr="00C867D8">
              <w:rPr>
                <w:rFonts w:cs="Arial"/>
                <w:sz w:val="16"/>
              </w:rPr>
              <w:t>idph:</w:t>
            </w:r>
            <w:r>
              <w:rPr>
                <w:rFonts w:cs="Arial"/>
                <w:sz w:val="16"/>
              </w:rPr>
              <w:t>rmc:sha</w:t>
            </w:r>
            <w:r w:rsidRPr="00C867D8">
              <w:rPr>
                <w:rFonts w:cs="Arial"/>
                <w:sz w:val="16"/>
              </w:rPr>
              <w:t>”,</w:t>
            </w:r>
          </w:p>
          <w:p w14:paraId="0A53CE58" w14:textId="2EBD6A79"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w:t>
            </w:r>
            <w:r>
              <w:rPr>
                <w:rFonts w:cs="Arial"/>
                <w:sz w:val="16"/>
              </w:rPr>
              <w:t>c</w:t>
            </w:r>
            <w:r w:rsidRPr="00C867D8">
              <w:rPr>
                <w:rFonts w:cs="Arial"/>
                <w:sz w:val="16"/>
              </w:rPr>
              <w:t>idph:rmc</w:t>
            </w:r>
            <w:r>
              <w:rPr>
                <w:rFonts w:cs="Arial"/>
                <w:sz w:val="16"/>
              </w:rPr>
              <w:t>:</w:t>
            </w:r>
            <w:r w:rsidRPr="00C867D8">
              <w:rPr>
                <w:rFonts w:cs="Arial"/>
                <w:sz w:val="16"/>
              </w:rPr>
              <w:t>drill”,</w:t>
            </w:r>
          </w:p>
          <w:p w14:paraId="4C1FB134" w14:textId="796A9FFE" w:rsidR="00396C9B" w:rsidRPr="00C867D8" w:rsidRDefault="00396C9B" w:rsidP="00396C9B">
            <w:pPr>
              <w:rPr>
                <w:rFonts w:cs="Arial"/>
                <w:sz w:val="16"/>
              </w:rPr>
            </w:pPr>
            <w:r>
              <w:rPr>
                <w:rFonts w:cs="Arial"/>
                <w:sz w:val="16"/>
              </w:rPr>
              <w:lastRenderedPageBreak/>
              <w:t xml:space="preserve">    </w:t>
            </w:r>
            <w:r w:rsidR="004049FA">
              <w:rPr>
                <w:rFonts w:cs="Arial"/>
                <w:sz w:val="16"/>
              </w:rPr>
              <w:t xml:space="preserve">     </w:t>
            </w:r>
            <w:r w:rsidRPr="00C867D8">
              <w:rPr>
                <w:rFonts w:cs="Arial"/>
                <w:sz w:val="16"/>
              </w:rPr>
              <w:t>“&lt;IDPH DPO&gt;:</w:t>
            </w:r>
            <w:r>
              <w:rPr>
                <w:rFonts w:cs="Arial"/>
                <w:sz w:val="16"/>
              </w:rPr>
              <w:t>c</w:t>
            </w:r>
            <w:r w:rsidRPr="00C867D8">
              <w:rPr>
                <w:rFonts w:cs="Arial"/>
                <w:sz w:val="16"/>
              </w:rPr>
              <w:t>idph:rmc</w:t>
            </w:r>
            <w:r>
              <w:rPr>
                <w:rFonts w:cs="Arial"/>
                <w:sz w:val="16"/>
              </w:rPr>
              <w:t>:</w:t>
            </w:r>
            <w:r w:rsidRPr="00C867D8">
              <w:rPr>
                <w:rFonts w:cs="Arial"/>
                <w:sz w:val="16"/>
              </w:rPr>
              <w:t>rsm”,</w:t>
            </w:r>
          </w:p>
          <w:p w14:paraId="76DDF5CF" w14:textId="06A1232A"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w:t>
            </w:r>
            <w:r>
              <w:rPr>
                <w:rFonts w:cs="Arial"/>
                <w:sz w:val="16"/>
              </w:rPr>
              <w:t>c</w:t>
            </w:r>
            <w:r w:rsidRPr="00C867D8">
              <w:rPr>
                <w:rFonts w:cs="Arial"/>
                <w:sz w:val="16"/>
              </w:rPr>
              <w:t>idph:rmc</w:t>
            </w:r>
            <w:r>
              <w:rPr>
                <w:rFonts w:cs="Arial"/>
                <w:sz w:val="16"/>
              </w:rPr>
              <w:t>:</w:t>
            </w:r>
            <w:r w:rsidRPr="00C867D8">
              <w:rPr>
                <w:rFonts w:cs="Arial"/>
                <w:sz w:val="16"/>
              </w:rPr>
              <w:t>hga”,</w:t>
            </w:r>
          </w:p>
          <w:p w14:paraId="3C2C0D85" w14:textId="7D599361" w:rsidR="00396C9B"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w:t>
            </w:r>
            <w:r>
              <w:rPr>
                <w:rFonts w:cs="Arial"/>
                <w:sz w:val="16"/>
              </w:rPr>
              <w:t>c</w:t>
            </w:r>
            <w:r w:rsidRPr="00C867D8">
              <w:rPr>
                <w:rFonts w:cs="Arial"/>
                <w:sz w:val="16"/>
              </w:rPr>
              <w:t>idph:</w:t>
            </w:r>
            <w:r>
              <w:rPr>
                <w:rFonts w:cs="Arial"/>
                <w:sz w:val="16"/>
              </w:rPr>
              <w:t>rmc:bitcar</w:t>
            </w:r>
            <w:r w:rsidRPr="00C867D8">
              <w:rPr>
                <w:rFonts w:cs="Arial"/>
                <w:sz w:val="16"/>
              </w:rPr>
              <w:t>”,</w:t>
            </w:r>
          </w:p>
          <w:p w14:paraId="52DC27BC" w14:textId="4A531EC9" w:rsidR="00396C9B"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DPO&gt;:</w:t>
            </w:r>
            <w:r>
              <w:rPr>
                <w:rFonts w:cs="Arial"/>
                <w:sz w:val="16"/>
              </w:rPr>
              <w:t>c</w:t>
            </w:r>
            <w:r w:rsidRPr="00C867D8">
              <w:rPr>
                <w:rFonts w:cs="Arial"/>
                <w:sz w:val="16"/>
              </w:rPr>
              <w:t>idph:</w:t>
            </w:r>
            <w:r>
              <w:rPr>
                <w:rFonts w:cs="Arial"/>
                <w:sz w:val="16"/>
              </w:rPr>
              <w:t>rmc:seal</w:t>
            </w:r>
            <w:r w:rsidRPr="00C867D8">
              <w:rPr>
                <w:rFonts w:cs="Arial"/>
                <w:sz w:val="16"/>
              </w:rPr>
              <w:t>”</w:t>
            </w:r>
          </w:p>
          <w:p w14:paraId="58CDAA0B" w14:textId="3AABB707" w:rsidR="004049FA" w:rsidRDefault="004049FA" w:rsidP="004049FA">
            <w:pPr>
              <w:rPr>
                <w:rFonts w:cs="Arial"/>
                <w:sz w:val="16"/>
              </w:rPr>
            </w:pPr>
            <w:r>
              <w:rPr>
                <w:rFonts w:cs="Arial"/>
                <w:sz w:val="16"/>
              </w:rPr>
              <w:t xml:space="preserve">    2)  same as #1 above</w:t>
            </w:r>
          </w:p>
          <w:p w14:paraId="650149ED" w14:textId="77777777" w:rsidR="004049FA" w:rsidRDefault="004049FA" w:rsidP="004049FA">
            <w:pPr>
              <w:rPr>
                <w:rFonts w:cs="Arial"/>
                <w:sz w:val="16"/>
              </w:rPr>
            </w:pPr>
            <w:r>
              <w:rPr>
                <w:rFonts w:cs="Arial"/>
                <w:sz w:val="16"/>
              </w:rPr>
              <w:t xml:space="preserve">    3)  same as #1 above</w:t>
            </w:r>
          </w:p>
          <w:p w14:paraId="7D7DF272" w14:textId="77777777" w:rsidR="004049FA" w:rsidRDefault="004049FA" w:rsidP="004049FA">
            <w:pPr>
              <w:rPr>
                <w:rFonts w:cs="Arial"/>
                <w:sz w:val="16"/>
              </w:rPr>
            </w:pPr>
            <w:r>
              <w:rPr>
                <w:rFonts w:cs="Arial"/>
                <w:sz w:val="16"/>
              </w:rPr>
              <w:t xml:space="preserve">    4)  same as #1 above</w:t>
            </w:r>
          </w:p>
          <w:p w14:paraId="63CAE816" w14:textId="77777777" w:rsidR="004049FA" w:rsidRPr="00F441F5" w:rsidRDefault="004049FA" w:rsidP="004049FA">
            <w:pPr>
              <w:rPr>
                <w:rFonts w:cs="Arial"/>
                <w:sz w:val="16"/>
              </w:rPr>
            </w:pPr>
            <w:r>
              <w:rPr>
                <w:rFonts w:cs="Arial"/>
                <w:sz w:val="16"/>
              </w:rPr>
              <w:t xml:space="preserve">    5)  same as #1 above</w:t>
            </w:r>
          </w:p>
          <w:p w14:paraId="71D0DE8E" w14:textId="3A08B8CF" w:rsidR="004049FA" w:rsidRPr="00C867D8" w:rsidRDefault="004049FA" w:rsidP="00396C9B">
            <w:pPr>
              <w:rPr>
                <w:rFonts w:cs="Arial"/>
                <w:sz w:val="16"/>
              </w:rPr>
            </w:pPr>
          </w:p>
          <w:p w14:paraId="53D49D3D" w14:textId="77777777" w:rsidR="00396C9B" w:rsidRPr="00C867D8" w:rsidRDefault="00396C9B" w:rsidP="00396C9B">
            <w:pPr>
              <w:rPr>
                <w:rFonts w:cs="Arial"/>
                <w:sz w:val="16"/>
              </w:rPr>
            </w:pPr>
          </w:p>
          <w:p w14:paraId="1EA1213A" w14:textId="77777777" w:rsidR="00396C9B" w:rsidRPr="00C867D8" w:rsidRDefault="00396C9B" w:rsidP="00396C9B">
            <w:pPr>
              <w:rPr>
                <w:rFonts w:cs="Arial"/>
                <w:sz w:val="16"/>
              </w:rPr>
            </w:pPr>
            <w:r w:rsidRPr="00C867D8">
              <w:rPr>
                <w:rFonts w:cs="Arial"/>
                <w:b/>
                <w:sz w:val="16"/>
                <w:u w:val="single"/>
              </w:rPr>
              <w:t>Type</w:t>
            </w:r>
          </w:p>
          <w:p w14:paraId="26846F69" w14:textId="77777777" w:rsidR="00396C9B" w:rsidRPr="00C867D8" w:rsidRDefault="00396C9B" w:rsidP="00396C9B">
            <w:pPr>
              <w:rPr>
                <w:rFonts w:cs="Arial"/>
                <w:color w:val="000000"/>
                <w:sz w:val="16"/>
              </w:rPr>
            </w:pPr>
            <w:r w:rsidRPr="00C867D8">
              <w:rPr>
                <w:rFonts w:cs="Arial"/>
                <w:color w:val="000000"/>
                <w:sz w:val="16"/>
              </w:rPr>
              <w:t>U16</w:t>
            </w:r>
          </w:p>
        </w:tc>
      </w:tr>
      <w:tr w:rsidR="00396C9B" w:rsidRPr="00C867D8" w14:paraId="544D4EC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4200593"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5B8278D8" w14:textId="77777777" w:rsidR="00396C9B" w:rsidRPr="00C867D8" w:rsidRDefault="00396C9B" w:rsidP="00396C9B">
            <w:pPr>
              <w:rPr>
                <w:rFonts w:cs="Arial"/>
                <w:sz w:val="16"/>
              </w:rPr>
            </w:pPr>
            <w:r w:rsidRPr="00C867D8">
              <w:rPr>
                <w:rFonts w:cs="Arial"/>
                <w:sz w:val="16"/>
              </w:rPr>
              <w:t>COORDINATE_SYSTEM_INDEX_NAME</w:t>
            </w:r>
          </w:p>
          <w:p w14:paraId="3762E942" w14:textId="77777777" w:rsidR="00396C9B" w:rsidRPr="00C867D8" w:rsidRDefault="00396C9B" w:rsidP="00396C9B">
            <w:pPr>
              <w:rPr>
                <w:rFonts w:cs="Arial"/>
                <w:sz w:val="16"/>
              </w:rPr>
            </w:pPr>
          </w:p>
          <w:p w14:paraId="689B6D4E" w14:textId="2E74325C" w:rsidR="00396C9B" w:rsidRPr="00C867D8" w:rsidRDefault="00396C9B" w:rsidP="00396C9B">
            <w:pPr>
              <w:rPr>
                <w:rFonts w:cs="Arial"/>
                <w:sz w:val="16"/>
              </w:rPr>
            </w:pPr>
            <w:r>
              <w:rPr>
                <w:rFonts w:cs="Arial"/>
                <w:b/>
                <w:sz w:val="16"/>
                <w:u w:val="single"/>
              </w:rPr>
              <w:t>Archive Attribute</w:t>
            </w:r>
          </w:p>
          <w:p w14:paraId="2DBD2B7E" w14:textId="633BDB17"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4D3A58AA" w14:textId="77777777" w:rsidR="00396C9B" w:rsidRPr="00C867D8" w:rsidRDefault="00396C9B" w:rsidP="00396C9B">
            <w:pPr>
              <w:rPr>
                <w:rFonts w:cs="Arial"/>
                <w:b/>
                <w:sz w:val="16"/>
                <w:u w:val="single"/>
              </w:rPr>
            </w:pPr>
          </w:p>
          <w:p w14:paraId="52684E12" w14:textId="77777777" w:rsidR="00396C9B" w:rsidRPr="00C867D8" w:rsidRDefault="00396C9B" w:rsidP="00396C9B">
            <w:pPr>
              <w:rPr>
                <w:rFonts w:cs="Arial"/>
                <w:b/>
                <w:sz w:val="16"/>
                <w:u w:val="single"/>
              </w:rPr>
            </w:pPr>
            <w:r w:rsidRPr="00C867D8">
              <w:rPr>
                <w:rFonts w:cs="Arial"/>
                <w:b/>
                <w:sz w:val="16"/>
                <w:u w:val="single"/>
              </w:rPr>
              <w:t>Definition</w:t>
            </w:r>
          </w:p>
          <w:p w14:paraId="0687D9FD" w14:textId="77777777" w:rsidR="00396C9B" w:rsidRPr="00C867D8" w:rsidRDefault="00396C9B" w:rsidP="00396C9B">
            <w:pPr>
              <w:rPr>
                <w:rFonts w:cs="Arial"/>
                <w:sz w:val="16"/>
              </w:rPr>
            </w:pPr>
            <w:r w:rsidRPr="00C867D8">
              <w:rPr>
                <w:rFonts w:cs="Arial"/>
                <w:sz w:val="16"/>
              </w:rPr>
              <w:t>Specifies an array of the formal names identifying each integer specified in COORDINATE_SYSTEM_INDEX.</w:t>
            </w:r>
          </w:p>
          <w:p w14:paraId="24C28366" w14:textId="77777777" w:rsidR="00396C9B" w:rsidRPr="00C867D8" w:rsidRDefault="00396C9B" w:rsidP="00396C9B">
            <w:pPr>
              <w:rPr>
                <w:rFonts w:cs="Arial"/>
                <w:sz w:val="16"/>
              </w:rPr>
            </w:pPr>
          </w:p>
          <w:p w14:paraId="55379447" w14:textId="77777777" w:rsidR="00396C9B" w:rsidRPr="00C867D8" w:rsidRDefault="00396C9B" w:rsidP="00396C9B">
            <w:pPr>
              <w:rPr>
                <w:rFonts w:cs="Arial"/>
                <w:sz w:val="16"/>
              </w:rPr>
            </w:pPr>
            <w:r w:rsidRPr="00C867D8">
              <w:rPr>
                <w:rFonts w:cs="Arial"/>
                <w:sz w:val="16"/>
              </w:rPr>
              <w:t xml:space="preserve">NOTE:  Should match the number of values in  </w:t>
            </w:r>
          </w:p>
          <w:p w14:paraId="504058C9" w14:textId="77777777" w:rsidR="00396C9B" w:rsidRPr="00C867D8" w:rsidRDefault="00396C9B" w:rsidP="00396C9B">
            <w:pPr>
              <w:rPr>
                <w:rFonts w:cs="Arial"/>
                <w:sz w:val="16"/>
              </w:rPr>
            </w:pPr>
            <w:r w:rsidRPr="00C867D8">
              <w:rPr>
                <w:rFonts w:cs="Arial"/>
                <w:sz w:val="16"/>
              </w:rPr>
              <w:t xml:space="preserve">             COORDINATE_SYSTEM_INDEX.  </w:t>
            </w:r>
          </w:p>
          <w:p w14:paraId="4F9AED90" w14:textId="77777777"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05987F4A"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4657E26B" w14:textId="77777777" w:rsidR="00396C9B" w:rsidRPr="00C867D8" w:rsidRDefault="00396C9B" w:rsidP="00396C9B">
            <w:pPr>
              <w:spacing w:before="20"/>
              <w:rPr>
                <w:rFonts w:cs="Arial"/>
                <w:sz w:val="16"/>
              </w:rPr>
            </w:pPr>
            <w:r w:rsidRPr="00C867D8">
              <w:rPr>
                <w:rFonts w:cs="Arial"/>
                <w:sz w:val="16"/>
              </w:rPr>
              <w:t xml:space="preserve">  1) “SITE”</w:t>
            </w:r>
          </w:p>
          <w:p w14:paraId="349606FA" w14:textId="77777777" w:rsidR="00396C9B" w:rsidRPr="00C867D8" w:rsidRDefault="00396C9B" w:rsidP="00396C9B">
            <w:pPr>
              <w:rPr>
                <w:rFonts w:cs="Arial"/>
                <w:sz w:val="16"/>
              </w:rPr>
            </w:pPr>
            <w:r w:rsidRPr="00C867D8">
              <w:rPr>
                <w:rFonts w:cs="Arial"/>
                <w:sz w:val="16"/>
              </w:rPr>
              <w:t xml:space="preserve">  2) “DRIVE”</w:t>
            </w:r>
          </w:p>
          <w:p w14:paraId="7A967211" w14:textId="77777777" w:rsidR="00396C9B" w:rsidRPr="00C867D8" w:rsidRDefault="00396C9B" w:rsidP="00396C9B">
            <w:pPr>
              <w:rPr>
                <w:rFonts w:cs="Arial"/>
                <w:sz w:val="16"/>
              </w:rPr>
            </w:pPr>
            <w:r w:rsidRPr="00C867D8">
              <w:rPr>
                <w:rFonts w:cs="Arial"/>
                <w:sz w:val="16"/>
              </w:rPr>
              <w:t xml:space="preserve">  3) “POSE”</w:t>
            </w:r>
          </w:p>
          <w:p w14:paraId="78A300CA" w14:textId="77777777" w:rsidR="00396C9B" w:rsidRPr="00C867D8" w:rsidRDefault="00396C9B" w:rsidP="00396C9B">
            <w:pPr>
              <w:rPr>
                <w:rFonts w:cs="Arial"/>
                <w:sz w:val="16"/>
              </w:rPr>
            </w:pPr>
            <w:r w:rsidRPr="00C867D8">
              <w:rPr>
                <w:rFonts w:cs="Arial"/>
                <w:sz w:val="16"/>
              </w:rPr>
              <w:t xml:space="preserve">  4) “ARM”</w:t>
            </w:r>
          </w:p>
          <w:p w14:paraId="20624716" w14:textId="33F8AF10" w:rsidR="00396C9B" w:rsidRPr="00C867D8" w:rsidRDefault="00396C9B" w:rsidP="00396C9B">
            <w:pPr>
              <w:rPr>
                <w:rFonts w:cs="Arial"/>
                <w:sz w:val="16"/>
              </w:rPr>
            </w:pPr>
            <w:r w:rsidRPr="00C867D8">
              <w:rPr>
                <w:rFonts w:cs="Arial"/>
                <w:sz w:val="16"/>
              </w:rPr>
              <w:t xml:space="preserve">  5) “</w:t>
            </w:r>
            <w:r>
              <w:rPr>
                <w:rFonts w:cs="Arial"/>
                <w:sz w:val="16"/>
              </w:rPr>
              <w:t>SHA</w:t>
            </w:r>
            <w:r w:rsidRPr="00C867D8">
              <w:rPr>
                <w:rFonts w:cs="Arial"/>
                <w:sz w:val="16"/>
              </w:rPr>
              <w:t>”</w:t>
            </w:r>
          </w:p>
          <w:p w14:paraId="754DDAA6" w14:textId="77777777" w:rsidR="00396C9B" w:rsidRPr="00C867D8" w:rsidRDefault="00396C9B" w:rsidP="00396C9B">
            <w:pPr>
              <w:rPr>
                <w:rFonts w:cs="Arial"/>
                <w:sz w:val="16"/>
              </w:rPr>
            </w:pPr>
            <w:r w:rsidRPr="00C867D8">
              <w:rPr>
                <w:rFonts w:cs="Arial"/>
                <w:sz w:val="16"/>
              </w:rPr>
              <w:t xml:space="preserve">  6) “DRILL”</w:t>
            </w:r>
          </w:p>
          <w:p w14:paraId="46CA1355" w14:textId="77777777" w:rsidR="00396C9B" w:rsidRPr="00C867D8" w:rsidRDefault="00396C9B" w:rsidP="00396C9B">
            <w:pPr>
              <w:rPr>
                <w:rFonts w:cs="Arial"/>
                <w:sz w:val="16"/>
              </w:rPr>
            </w:pPr>
            <w:r w:rsidRPr="00C867D8">
              <w:rPr>
                <w:rFonts w:cs="Arial"/>
                <w:sz w:val="16"/>
              </w:rPr>
              <w:t xml:space="preserve">  7) “RSM”</w:t>
            </w:r>
          </w:p>
          <w:p w14:paraId="515475A0" w14:textId="77777777" w:rsidR="00396C9B" w:rsidRPr="00C867D8" w:rsidRDefault="00396C9B" w:rsidP="00396C9B">
            <w:pPr>
              <w:rPr>
                <w:rFonts w:cs="Arial"/>
                <w:sz w:val="16"/>
              </w:rPr>
            </w:pPr>
            <w:r w:rsidRPr="00C867D8">
              <w:rPr>
                <w:rFonts w:cs="Arial"/>
                <w:sz w:val="16"/>
              </w:rPr>
              <w:t xml:space="preserve">  8) “HGA”</w:t>
            </w:r>
          </w:p>
          <w:p w14:paraId="30315B7C" w14:textId="315F9643" w:rsidR="00396C9B" w:rsidRPr="00C867D8" w:rsidRDefault="00396C9B" w:rsidP="00396C9B">
            <w:pPr>
              <w:rPr>
                <w:rFonts w:cs="Arial"/>
                <w:sz w:val="16"/>
              </w:rPr>
            </w:pPr>
            <w:r w:rsidRPr="00C867D8">
              <w:rPr>
                <w:rFonts w:cs="Arial"/>
                <w:sz w:val="16"/>
              </w:rPr>
              <w:t xml:space="preserve">  9) “</w:t>
            </w:r>
            <w:r>
              <w:rPr>
                <w:rFonts w:cs="Arial"/>
                <w:sz w:val="16"/>
              </w:rPr>
              <w:t>BITCAR</w:t>
            </w:r>
            <w:r w:rsidRPr="00C867D8">
              <w:rPr>
                <w:rFonts w:cs="Arial"/>
                <w:sz w:val="16"/>
              </w:rPr>
              <w:t>”</w:t>
            </w:r>
          </w:p>
          <w:p w14:paraId="708F6E26" w14:textId="3171C71C" w:rsidR="00396C9B" w:rsidRPr="00C867D8" w:rsidRDefault="00396C9B" w:rsidP="00396C9B">
            <w:pPr>
              <w:rPr>
                <w:rFonts w:cs="Arial"/>
                <w:sz w:val="16"/>
              </w:rPr>
            </w:pPr>
            <w:r w:rsidRPr="00C867D8">
              <w:rPr>
                <w:rFonts w:cs="Arial"/>
                <w:sz w:val="16"/>
              </w:rPr>
              <w:t xml:space="preserve">10) </w:t>
            </w:r>
            <w:r>
              <w:rPr>
                <w:rFonts w:cs="Arial"/>
                <w:sz w:val="16"/>
              </w:rPr>
              <w:t>“SEAL”</w:t>
            </w:r>
          </w:p>
          <w:p w14:paraId="49819A4B" w14:textId="77777777" w:rsidR="00396C9B" w:rsidRPr="00C867D8" w:rsidRDefault="00396C9B" w:rsidP="00396C9B">
            <w:pPr>
              <w:rPr>
                <w:rFonts w:cs="Arial"/>
                <w:b/>
                <w:sz w:val="16"/>
                <w:u w:val="single"/>
              </w:rPr>
            </w:pPr>
          </w:p>
          <w:p w14:paraId="0C091E12" w14:textId="77777777" w:rsidR="00396C9B" w:rsidRPr="00C867D8" w:rsidRDefault="00396C9B" w:rsidP="00396C9B">
            <w:pPr>
              <w:rPr>
                <w:rFonts w:cs="Arial"/>
                <w:b/>
                <w:sz w:val="16"/>
                <w:u w:val="single"/>
              </w:rPr>
            </w:pPr>
            <w:r w:rsidRPr="00C867D8">
              <w:rPr>
                <w:rFonts w:cs="Arial"/>
                <w:b/>
                <w:sz w:val="16"/>
                <w:u w:val="single"/>
              </w:rPr>
              <w:t>Type</w:t>
            </w:r>
          </w:p>
          <w:p w14:paraId="54D33E74" w14:textId="77777777" w:rsidR="00396C9B" w:rsidRPr="00C867D8" w:rsidRDefault="00396C9B" w:rsidP="00396C9B">
            <w:pPr>
              <w:rPr>
                <w:rFonts w:cs="Arial"/>
                <w:b/>
                <w:sz w:val="16"/>
                <w:u w:val="single"/>
              </w:rPr>
            </w:pPr>
            <w:r w:rsidRPr="00C867D8">
              <w:rPr>
                <w:rFonts w:cs="Arial"/>
                <w:sz w:val="16"/>
              </w:rPr>
              <w:t>string array[10]</w:t>
            </w:r>
          </w:p>
          <w:p w14:paraId="470FBE88" w14:textId="77777777" w:rsidR="00396C9B" w:rsidRPr="00C867D8" w:rsidRDefault="00396C9B" w:rsidP="00396C9B">
            <w:pPr>
              <w:rPr>
                <w:rFonts w:cs="Arial"/>
                <w:b/>
                <w:sz w:val="16"/>
                <w:u w:val="single"/>
              </w:rPr>
            </w:pPr>
          </w:p>
          <w:p w14:paraId="420D51CE" w14:textId="77777777" w:rsidR="00396C9B" w:rsidRPr="00C867D8" w:rsidRDefault="00396C9B" w:rsidP="00396C9B">
            <w:pPr>
              <w:rPr>
                <w:rFonts w:cs="Arial"/>
                <w:b/>
                <w:sz w:val="16"/>
                <w:u w:val="single"/>
              </w:rPr>
            </w:pPr>
            <w:r w:rsidRPr="00C867D8">
              <w:rPr>
                <w:rFonts w:cs="Arial"/>
                <w:b/>
                <w:sz w:val="16"/>
                <w:u w:val="single"/>
              </w:rPr>
              <w:t>Units</w:t>
            </w:r>
          </w:p>
          <w:p w14:paraId="140822FB" w14:textId="77777777" w:rsidR="00396C9B" w:rsidRPr="00C867D8" w:rsidRDefault="00396C9B" w:rsidP="00396C9B">
            <w:pPr>
              <w:rPr>
                <w:rFonts w:cs="Arial"/>
                <w:sz w:val="16"/>
              </w:rPr>
            </w:pPr>
            <w:r w:rsidRPr="00C867D8">
              <w:rPr>
                <w:rFonts w:cs="Arial"/>
                <w:sz w:val="16"/>
              </w:rPr>
              <w:t>n/a</w:t>
            </w:r>
          </w:p>
          <w:p w14:paraId="1732B42E" w14:textId="77777777" w:rsidR="00396C9B" w:rsidRPr="00C867D8" w:rsidRDefault="00396C9B" w:rsidP="00396C9B">
            <w:pPr>
              <w:rPr>
                <w:rFonts w:cs="Arial"/>
                <w:sz w:val="16"/>
              </w:rPr>
            </w:pPr>
          </w:p>
          <w:p w14:paraId="0F36F6A5" w14:textId="77777777" w:rsidR="00396C9B" w:rsidRPr="00C867D8" w:rsidRDefault="00396C9B" w:rsidP="00396C9B">
            <w:pPr>
              <w:rPr>
                <w:rFonts w:cs="Arial"/>
                <w:sz w:val="16"/>
              </w:rPr>
            </w:pPr>
            <w:r w:rsidRPr="00C867D8">
              <w:rPr>
                <w:rFonts w:cs="Arial"/>
                <w:b/>
                <w:sz w:val="16"/>
                <w:u w:val="single"/>
              </w:rPr>
              <w:t>Location</w:t>
            </w:r>
          </w:p>
          <w:p w14:paraId="2BB2545E" w14:textId="77777777" w:rsidR="00985701" w:rsidRPr="00C867D8" w:rsidRDefault="00985701" w:rsidP="00985701">
            <w:pPr>
              <w:spacing w:before="20"/>
              <w:rPr>
                <w:rFonts w:cs="Arial"/>
                <w:sz w:val="16"/>
              </w:rPr>
            </w:pPr>
            <w:r w:rsidRPr="00C867D8">
              <w:rPr>
                <w:rFonts w:cs="Arial"/>
                <w:sz w:val="16"/>
              </w:rPr>
              <w:sym w:font="Symbol" w:char="F0B7"/>
            </w:r>
            <w:r w:rsidRPr="00C867D8">
              <w:rPr>
                <w:rFonts w:cs="Arial"/>
                <w:sz w:val="16"/>
              </w:rPr>
              <w:t xml:space="preserve">  For EDRs …</w:t>
            </w:r>
          </w:p>
          <w:p w14:paraId="735B7795" w14:textId="77777777" w:rsidR="00985701" w:rsidRPr="00C867D8" w:rsidRDefault="00985701" w:rsidP="00985701">
            <w:pPr>
              <w:rPr>
                <w:rFonts w:cs="Arial"/>
                <w:sz w:val="16"/>
              </w:rPr>
            </w:pPr>
            <w:r w:rsidRPr="00C867D8">
              <w:rPr>
                <w:rFonts w:cs="Arial"/>
                <w:sz w:val="16"/>
              </w:rPr>
              <w:t xml:space="preserve">   </w:t>
            </w:r>
            <w:r>
              <w:rPr>
                <w:rFonts w:cs="Arial"/>
                <w:sz w:val="16"/>
              </w:rPr>
              <w:t xml:space="preserve">1)  </w:t>
            </w:r>
            <w:r w:rsidRPr="00C867D8">
              <w:rPr>
                <w:rFonts w:cs="Arial"/>
                <w:sz w:val="16"/>
              </w:rPr>
              <w:t>ROVER_COORDINATE_SYSTEM (Group)</w:t>
            </w:r>
          </w:p>
          <w:p w14:paraId="17077C61" w14:textId="77777777" w:rsidR="00985701" w:rsidRPr="00C867D8" w:rsidRDefault="00985701" w:rsidP="00985701">
            <w:pPr>
              <w:rPr>
                <w:rFonts w:cs="Arial"/>
                <w:sz w:val="16"/>
              </w:rPr>
            </w:pPr>
            <w:r w:rsidRPr="00C867D8">
              <w:rPr>
                <w:rFonts w:cs="Arial"/>
                <w:sz w:val="16"/>
              </w:rPr>
              <w:t xml:space="preserve">   </w:t>
            </w:r>
            <w:r>
              <w:rPr>
                <w:rFonts w:cs="Arial"/>
                <w:sz w:val="16"/>
              </w:rPr>
              <w:t xml:space="preserve">2)  </w:t>
            </w:r>
            <w:r w:rsidRPr="00C867D8">
              <w:rPr>
                <w:rFonts w:cs="Arial"/>
                <w:sz w:val="16"/>
              </w:rPr>
              <w:t>RSM_COORDINATE_SYSTEM (Group)</w:t>
            </w:r>
          </w:p>
          <w:p w14:paraId="153B426C" w14:textId="77777777" w:rsidR="00985701" w:rsidRDefault="00985701" w:rsidP="00985701">
            <w:pPr>
              <w:rPr>
                <w:rFonts w:cs="Arial"/>
                <w:sz w:val="16"/>
              </w:rPr>
            </w:pPr>
            <w:r w:rsidRPr="00C867D8">
              <w:rPr>
                <w:rFonts w:cs="Arial"/>
                <w:sz w:val="16"/>
              </w:rPr>
              <w:t xml:space="preserve">   </w:t>
            </w:r>
            <w:r>
              <w:rPr>
                <w:rFonts w:cs="Arial"/>
                <w:sz w:val="16"/>
              </w:rPr>
              <w:t xml:space="preserve">3)  </w:t>
            </w:r>
            <w:r w:rsidRPr="00C867D8">
              <w:rPr>
                <w:rFonts w:cs="Arial"/>
                <w:sz w:val="16"/>
              </w:rPr>
              <w:t>ARM_COORDINATE_SYSTEM (Group)</w:t>
            </w:r>
          </w:p>
          <w:p w14:paraId="1D6FF105" w14:textId="77777777" w:rsidR="00985701" w:rsidRDefault="00985701" w:rsidP="00985701">
            <w:pPr>
              <w:rPr>
                <w:rFonts w:cs="Arial"/>
                <w:sz w:val="16"/>
              </w:rPr>
            </w:pPr>
            <w:r>
              <w:rPr>
                <w:rFonts w:cs="Arial"/>
                <w:sz w:val="16"/>
              </w:rPr>
              <w:t xml:space="preserve">   4)  TURRET_COORDINATE_SYSTEM (Group)</w:t>
            </w:r>
          </w:p>
          <w:p w14:paraId="39660CE5" w14:textId="77777777" w:rsidR="00985701" w:rsidRDefault="00985701" w:rsidP="00985701">
            <w:pPr>
              <w:rPr>
                <w:rFonts w:cs="Arial"/>
                <w:sz w:val="16"/>
              </w:rPr>
            </w:pPr>
            <w:r>
              <w:rPr>
                <w:rFonts w:cs="Arial"/>
                <w:sz w:val="16"/>
              </w:rPr>
              <w:t xml:space="preserve">   5)  TOOL_COORDINATE_SYSTEM (Group)</w:t>
            </w:r>
          </w:p>
          <w:p w14:paraId="7F87565D" w14:textId="73B440E0" w:rsidR="00396C9B" w:rsidRPr="00C867D8" w:rsidRDefault="00985701" w:rsidP="00985701">
            <w:pPr>
              <w:rPr>
                <w:rFonts w:cs="Arial"/>
                <w:sz w:val="16"/>
              </w:rPr>
            </w:pPr>
            <w:r>
              <w:rPr>
                <w:rFonts w:cs="Arial"/>
                <w:sz w:val="16"/>
              </w:rPr>
              <w:t xml:space="preserve">   6)  SITE_COORDINATE_SYSTEM (Group)</w:t>
            </w:r>
          </w:p>
          <w:p w14:paraId="453A98AC" w14:textId="77777777" w:rsidR="00396C9B" w:rsidRDefault="00396C9B" w:rsidP="00396C9B">
            <w:pPr>
              <w:spacing w:after="40"/>
              <w:rPr>
                <w:rFonts w:cs="Arial"/>
                <w:sz w:val="16"/>
              </w:rPr>
            </w:pPr>
          </w:p>
          <w:p w14:paraId="73FFE7E8" w14:textId="77777777" w:rsidR="00396C9B" w:rsidRPr="00A72C67" w:rsidRDefault="00396C9B" w:rsidP="00396C9B">
            <w:pPr>
              <w:rPr>
                <w:rFonts w:cs="Arial"/>
                <w:b/>
                <w:sz w:val="16"/>
                <w:u w:val="single"/>
              </w:rPr>
            </w:pPr>
            <w:r w:rsidRPr="00A72C67">
              <w:rPr>
                <w:rFonts w:cs="Arial"/>
                <w:b/>
                <w:sz w:val="16"/>
                <w:u w:val="single"/>
              </w:rPr>
              <w:t>X-path</w:t>
            </w:r>
          </w:p>
          <w:p w14:paraId="3B709EED" w14:textId="5DC19EA2" w:rsidR="00396C9B" w:rsidRPr="00A72C67" w:rsidRDefault="00396C9B" w:rsidP="00396C9B">
            <w:pPr>
              <w:rPr>
                <w:rFonts w:cs="Arial"/>
                <w:color w:val="FF0000"/>
                <w:sz w:val="16"/>
              </w:rPr>
            </w:pPr>
            <w:r w:rsidRPr="00EB02A4">
              <w:rPr>
                <w:rFonts w:cs="Arial"/>
                <w:color w:val="FF0000"/>
                <w:sz w:val="16"/>
              </w:rPr>
              <w:t>TBD</w:t>
            </w:r>
          </w:p>
          <w:p w14:paraId="6A8DB673" w14:textId="77777777" w:rsidR="00396C9B" w:rsidRDefault="00396C9B" w:rsidP="00396C9B">
            <w:pPr>
              <w:rPr>
                <w:rFonts w:cs="Arial"/>
                <w:sz w:val="16"/>
              </w:rPr>
            </w:pPr>
          </w:p>
          <w:p w14:paraId="599D3723" w14:textId="77777777" w:rsidR="00396C9B" w:rsidRPr="00A72C67" w:rsidRDefault="00396C9B" w:rsidP="00396C9B">
            <w:pPr>
              <w:rPr>
                <w:rFonts w:cs="Arial"/>
                <w:b/>
                <w:sz w:val="16"/>
                <w:u w:val="single"/>
              </w:rPr>
            </w:pPr>
            <w:r w:rsidRPr="00A72C67">
              <w:rPr>
                <w:rFonts w:cs="Arial"/>
                <w:b/>
                <w:sz w:val="16"/>
                <w:u w:val="single"/>
              </w:rPr>
              <w:t>Reference</w:t>
            </w:r>
          </w:p>
          <w:p w14:paraId="7F591FFD" w14:textId="6C709610" w:rsidR="00396C9B" w:rsidRDefault="00396C9B" w:rsidP="00396C9B">
            <w:pPr>
              <w:rPr>
                <w:rFonts w:cs="Arial"/>
                <w:color w:val="FF0000"/>
                <w:sz w:val="16"/>
              </w:rPr>
            </w:pPr>
            <w:r w:rsidRPr="00EB02A4">
              <w:rPr>
                <w:rFonts w:cs="Arial"/>
                <w:color w:val="FF0000"/>
                <w:sz w:val="16"/>
              </w:rPr>
              <w:t>TBD</w:t>
            </w:r>
          </w:p>
          <w:p w14:paraId="0686E047" w14:textId="77777777" w:rsidR="00396C9B" w:rsidRPr="00C867D8" w:rsidRDefault="00396C9B" w:rsidP="00396C9B">
            <w:pPr>
              <w:spacing w:after="4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F56AC2D" w14:textId="77777777" w:rsidR="00396C9B" w:rsidRPr="00C867D8" w:rsidRDefault="00396C9B" w:rsidP="00396C9B">
            <w:pPr>
              <w:spacing w:before="20"/>
              <w:rPr>
                <w:rFonts w:cs="Arial"/>
                <w:b/>
                <w:sz w:val="16"/>
                <w:u w:val="single"/>
              </w:rPr>
            </w:pPr>
            <w:r w:rsidRPr="00C867D8">
              <w:rPr>
                <w:rFonts w:cs="Arial"/>
                <w:b/>
                <w:sz w:val="16"/>
                <w:u w:val="single"/>
              </w:rPr>
              <w:t>Mode</w:t>
            </w:r>
          </w:p>
          <w:p w14:paraId="3B1836E1" w14:textId="77777777" w:rsidR="00396C9B" w:rsidRPr="00C867D8" w:rsidRDefault="00396C9B" w:rsidP="00396C9B">
            <w:pPr>
              <w:rPr>
                <w:rFonts w:cs="Arial"/>
                <w:sz w:val="16"/>
              </w:rPr>
            </w:pPr>
            <w:r w:rsidRPr="00C867D8">
              <w:rPr>
                <w:rFonts w:cs="Arial"/>
                <w:sz w:val="16"/>
              </w:rPr>
              <w:t>Static values:</w:t>
            </w:r>
          </w:p>
          <w:p w14:paraId="2AFE2B62" w14:textId="77777777" w:rsidR="00396C9B" w:rsidRPr="00C867D8" w:rsidRDefault="00396C9B" w:rsidP="00396C9B">
            <w:pPr>
              <w:rPr>
                <w:rFonts w:cs="Arial"/>
                <w:sz w:val="16"/>
              </w:rPr>
            </w:pPr>
            <w:r w:rsidRPr="00C867D8">
              <w:rPr>
                <w:rFonts w:cs="Arial"/>
                <w:sz w:val="16"/>
              </w:rPr>
              <w:t xml:space="preserve">   1)  for RMC element Site</w:t>
            </w:r>
          </w:p>
          <w:p w14:paraId="73D319AD" w14:textId="77777777" w:rsidR="00396C9B" w:rsidRPr="00C867D8" w:rsidRDefault="00396C9B" w:rsidP="00396C9B">
            <w:pPr>
              <w:rPr>
                <w:rFonts w:cs="Arial"/>
                <w:sz w:val="16"/>
              </w:rPr>
            </w:pPr>
            <w:r w:rsidRPr="00C867D8">
              <w:rPr>
                <w:rFonts w:cs="Arial"/>
                <w:sz w:val="16"/>
              </w:rPr>
              <w:t xml:space="preserve">   2)  for RMC element Drive</w:t>
            </w:r>
          </w:p>
          <w:p w14:paraId="048D0234" w14:textId="77777777" w:rsidR="00396C9B" w:rsidRPr="00C867D8" w:rsidRDefault="00396C9B" w:rsidP="00396C9B">
            <w:pPr>
              <w:rPr>
                <w:rFonts w:cs="Arial"/>
                <w:sz w:val="16"/>
              </w:rPr>
            </w:pPr>
            <w:r w:rsidRPr="00C867D8">
              <w:rPr>
                <w:rFonts w:cs="Arial"/>
                <w:sz w:val="16"/>
              </w:rPr>
              <w:t xml:space="preserve">   3)  for RMC element Pose</w:t>
            </w:r>
          </w:p>
          <w:p w14:paraId="309A3E36" w14:textId="77777777" w:rsidR="00396C9B" w:rsidRPr="00C867D8" w:rsidRDefault="00396C9B" w:rsidP="00396C9B">
            <w:pPr>
              <w:rPr>
                <w:rFonts w:cs="Arial"/>
                <w:sz w:val="16"/>
              </w:rPr>
            </w:pPr>
            <w:r w:rsidRPr="00C867D8">
              <w:rPr>
                <w:rFonts w:cs="Arial"/>
                <w:sz w:val="16"/>
              </w:rPr>
              <w:t xml:space="preserve">   4)  for RMC element Arm</w:t>
            </w:r>
          </w:p>
          <w:p w14:paraId="285175BC" w14:textId="271D14C7" w:rsidR="00396C9B" w:rsidRPr="00C867D8" w:rsidRDefault="00396C9B" w:rsidP="00396C9B">
            <w:pPr>
              <w:rPr>
                <w:rFonts w:cs="Arial"/>
                <w:sz w:val="16"/>
              </w:rPr>
            </w:pPr>
            <w:r w:rsidRPr="00C867D8">
              <w:rPr>
                <w:rFonts w:cs="Arial"/>
                <w:sz w:val="16"/>
              </w:rPr>
              <w:t xml:space="preserve">   5)  for RMC element </w:t>
            </w:r>
            <w:r>
              <w:rPr>
                <w:rFonts w:cs="Arial"/>
                <w:sz w:val="16"/>
              </w:rPr>
              <w:t>SHA</w:t>
            </w:r>
          </w:p>
          <w:p w14:paraId="581E7826" w14:textId="77777777" w:rsidR="00396C9B" w:rsidRPr="00C867D8" w:rsidRDefault="00396C9B" w:rsidP="00396C9B">
            <w:pPr>
              <w:rPr>
                <w:rFonts w:cs="Arial"/>
                <w:sz w:val="16"/>
              </w:rPr>
            </w:pPr>
            <w:r w:rsidRPr="00C867D8">
              <w:rPr>
                <w:rFonts w:cs="Arial"/>
                <w:sz w:val="16"/>
              </w:rPr>
              <w:t xml:space="preserve">   6)  for RMC element Drill</w:t>
            </w:r>
          </w:p>
          <w:p w14:paraId="23F43541" w14:textId="77777777" w:rsidR="00396C9B" w:rsidRPr="00C867D8" w:rsidRDefault="00396C9B" w:rsidP="00396C9B">
            <w:pPr>
              <w:rPr>
                <w:rFonts w:cs="Arial"/>
                <w:sz w:val="16"/>
              </w:rPr>
            </w:pPr>
            <w:r w:rsidRPr="00C867D8">
              <w:rPr>
                <w:rFonts w:cs="Arial"/>
                <w:sz w:val="16"/>
              </w:rPr>
              <w:t xml:space="preserve">   7)  for RMC element RSM</w:t>
            </w:r>
          </w:p>
          <w:p w14:paraId="6AABC438" w14:textId="77777777" w:rsidR="00396C9B" w:rsidRPr="00C867D8" w:rsidRDefault="00396C9B" w:rsidP="00396C9B">
            <w:pPr>
              <w:rPr>
                <w:rFonts w:cs="Arial"/>
                <w:sz w:val="16"/>
              </w:rPr>
            </w:pPr>
            <w:r w:rsidRPr="00C867D8">
              <w:rPr>
                <w:rFonts w:cs="Arial"/>
                <w:sz w:val="16"/>
              </w:rPr>
              <w:t xml:space="preserve">   8)  for RMC element HGA</w:t>
            </w:r>
          </w:p>
          <w:p w14:paraId="5A938EBB" w14:textId="23CF005A" w:rsidR="00396C9B" w:rsidRPr="00C867D8" w:rsidRDefault="00396C9B" w:rsidP="00396C9B">
            <w:pPr>
              <w:rPr>
                <w:rFonts w:cs="Arial"/>
                <w:sz w:val="16"/>
              </w:rPr>
            </w:pPr>
            <w:r w:rsidRPr="00C867D8">
              <w:rPr>
                <w:rFonts w:cs="Arial"/>
                <w:sz w:val="16"/>
              </w:rPr>
              <w:t xml:space="preserve">   9)  for RMC element </w:t>
            </w:r>
            <w:r>
              <w:rPr>
                <w:rFonts w:cs="Arial"/>
                <w:sz w:val="16"/>
              </w:rPr>
              <w:t>BITCAR</w:t>
            </w:r>
          </w:p>
          <w:p w14:paraId="69D77578" w14:textId="32CE19B8" w:rsidR="00396C9B" w:rsidRPr="00C867D8" w:rsidRDefault="00396C9B" w:rsidP="00396C9B">
            <w:pPr>
              <w:rPr>
                <w:rFonts w:cs="Arial"/>
                <w:sz w:val="16"/>
              </w:rPr>
            </w:pPr>
            <w:r w:rsidRPr="00C867D8">
              <w:rPr>
                <w:rFonts w:cs="Arial"/>
                <w:sz w:val="16"/>
              </w:rPr>
              <w:t xml:space="preserve"> 10)  for RMC element </w:t>
            </w:r>
            <w:r>
              <w:rPr>
                <w:rFonts w:cs="Arial"/>
                <w:sz w:val="16"/>
              </w:rPr>
              <w:t>SEAL</w:t>
            </w:r>
          </w:p>
          <w:p w14:paraId="09C27F1F" w14:textId="77777777" w:rsidR="00396C9B" w:rsidRPr="00C867D8" w:rsidRDefault="00396C9B" w:rsidP="00396C9B">
            <w:pPr>
              <w:rPr>
                <w:rFonts w:cs="Arial"/>
                <w:sz w:val="16"/>
              </w:rPr>
            </w:pPr>
          </w:p>
          <w:p w14:paraId="05938BC7"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0865F7A9" w14:textId="77777777" w:rsidR="00396C9B" w:rsidRPr="00C867D8" w:rsidRDefault="00396C9B" w:rsidP="00396C9B">
            <w:pPr>
              <w:rPr>
                <w:rFonts w:cs="Arial"/>
                <w:sz w:val="16"/>
              </w:rPr>
            </w:pPr>
            <w:r w:rsidRPr="00C867D8">
              <w:rPr>
                <w:rFonts w:cs="Arial"/>
                <w:sz w:val="16"/>
              </w:rPr>
              <w:t xml:space="preserve"> n/a</w:t>
            </w:r>
          </w:p>
          <w:p w14:paraId="4ADAC1DF" w14:textId="77777777" w:rsidR="00396C9B" w:rsidRPr="00C867D8" w:rsidRDefault="00396C9B" w:rsidP="00396C9B">
            <w:pPr>
              <w:rPr>
                <w:rFonts w:cs="Arial"/>
                <w:sz w:val="16"/>
              </w:rPr>
            </w:pPr>
          </w:p>
          <w:p w14:paraId="454C59AF" w14:textId="77777777" w:rsidR="00396C9B" w:rsidRPr="00C867D8" w:rsidRDefault="00396C9B" w:rsidP="00396C9B">
            <w:pPr>
              <w:rPr>
                <w:rFonts w:cs="Arial"/>
                <w:sz w:val="16"/>
              </w:rPr>
            </w:pPr>
            <w:r w:rsidRPr="00C867D8">
              <w:rPr>
                <w:rFonts w:cs="Arial"/>
                <w:b/>
                <w:sz w:val="16"/>
                <w:u w:val="single"/>
              </w:rPr>
              <w:t>Type</w:t>
            </w:r>
          </w:p>
          <w:p w14:paraId="1D1967F7" w14:textId="77777777" w:rsidR="00396C9B" w:rsidRPr="00C867D8" w:rsidRDefault="00396C9B" w:rsidP="00396C9B">
            <w:pPr>
              <w:rPr>
                <w:rFonts w:cs="Arial"/>
                <w:sz w:val="16"/>
              </w:rPr>
            </w:pPr>
            <w:r w:rsidRPr="00C867D8">
              <w:rPr>
                <w:rFonts w:cs="Arial"/>
                <w:sz w:val="16"/>
              </w:rPr>
              <w:t>n/a</w:t>
            </w:r>
          </w:p>
          <w:p w14:paraId="72B63CF4" w14:textId="77777777" w:rsidR="00396C9B" w:rsidRPr="00C867D8" w:rsidRDefault="00396C9B" w:rsidP="00396C9B">
            <w:pPr>
              <w:rPr>
                <w:rFonts w:cs="Arial"/>
                <w:sz w:val="16"/>
              </w:rPr>
            </w:pPr>
          </w:p>
        </w:tc>
      </w:tr>
      <w:tr w:rsidR="00396C9B" w:rsidRPr="00C867D8" w14:paraId="6FA7203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4D33488"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259306E5" w14:textId="77777777" w:rsidR="00396C9B" w:rsidRPr="00C867D8" w:rsidRDefault="00396C9B" w:rsidP="00396C9B">
            <w:pPr>
              <w:rPr>
                <w:rFonts w:cs="Arial"/>
                <w:sz w:val="16"/>
              </w:rPr>
            </w:pPr>
            <w:r w:rsidRPr="00C867D8">
              <w:rPr>
                <w:rFonts w:cs="Arial"/>
                <w:sz w:val="16"/>
              </w:rPr>
              <w:t>COORDINATE_SYSTEM_NAME</w:t>
            </w:r>
          </w:p>
          <w:p w14:paraId="147C4F98" w14:textId="77777777" w:rsidR="00396C9B" w:rsidRPr="00C867D8" w:rsidRDefault="00396C9B" w:rsidP="00396C9B">
            <w:pPr>
              <w:rPr>
                <w:rFonts w:cs="Arial"/>
                <w:sz w:val="16"/>
              </w:rPr>
            </w:pPr>
          </w:p>
          <w:p w14:paraId="000629E1" w14:textId="7615EC4A" w:rsidR="00396C9B" w:rsidRPr="00C867D8" w:rsidRDefault="00396C9B" w:rsidP="00396C9B">
            <w:pPr>
              <w:rPr>
                <w:rFonts w:cs="Arial"/>
                <w:sz w:val="16"/>
              </w:rPr>
            </w:pPr>
            <w:r>
              <w:rPr>
                <w:rFonts w:cs="Arial"/>
                <w:b/>
                <w:sz w:val="16"/>
                <w:u w:val="single"/>
              </w:rPr>
              <w:t>Archive Attribute</w:t>
            </w:r>
          </w:p>
          <w:p w14:paraId="07813DEF" w14:textId="64A2ADFF"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0431BF37" w14:textId="77777777" w:rsidR="00396C9B" w:rsidRPr="00C867D8" w:rsidRDefault="00396C9B" w:rsidP="00396C9B">
            <w:pPr>
              <w:rPr>
                <w:rFonts w:cs="Arial"/>
                <w:b/>
                <w:sz w:val="16"/>
                <w:u w:val="single"/>
              </w:rPr>
            </w:pPr>
          </w:p>
          <w:p w14:paraId="03814365" w14:textId="77777777" w:rsidR="00396C9B" w:rsidRPr="00C867D8" w:rsidRDefault="00396C9B" w:rsidP="00396C9B">
            <w:pPr>
              <w:rPr>
                <w:rFonts w:cs="Arial"/>
                <w:b/>
                <w:sz w:val="16"/>
                <w:u w:val="single"/>
              </w:rPr>
            </w:pPr>
            <w:r w:rsidRPr="00C867D8">
              <w:rPr>
                <w:rFonts w:cs="Arial"/>
                <w:b/>
                <w:sz w:val="16"/>
                <w:u w:val="single"/>
              </w:rPr>
              <w:t>Definition</w:t>
            </w:r>
          </w:p>
          <w:p w14:paraId="110333A2" w14:textId="77777777" w:rsidR="00396C9B" w:rsidRPr="00C867D8" w:rsidRDefault="00396C9B" w:rsidP="00396C9B">
            <w:pPr>
              <w:rPr>
                <w:rFonts w:cs="Arial"/>
                <w:sz w:val="16"/>
              </w:rPr>
            </w:pPr>
            <w:r w:rsidRPr="00C867D8">
              <w:rPr>
                <w:rFonts w:cs="Arial"/>
                <w:sz w:val="16"/>
              </w:rPr>
              <w:t xml:space="preserve">Specifies the full name of the coordinate system to which the state vectors are referenced.  </w:t>
            </w:r>
          </w:p>
          <w:p w14:paraId="42E08924" w14:textId="77777777" w:rsidR="00396C9B" w:rsidRPr="00C867D8" w:rsidRDefault="00396C9B" w:rsidP="00396C9B">
            <w:pPr>
              <w:rPr>
                <w:rFonts w:cs="Arial"/>
                <w:sz w:val="16"/>
              </w:rPr>
            </w:pPr>
          </w:p>
          <w:p w14:paraId="3AF9EFB5" w14:textId="77777777" w:rsidR="00396C9B" w:rsidRPr="00C867D8" w:rsidRDefault="00396C9B" w:rsidP="00396C9B">
            <w:pPr>
              <w:rPr>
                <w:rFonts w:cs="Arial"/>
                <w:sz w:val="16"/>
              </w:rPr>
            </w:pPr>
            <w:r w:rsidRPr="00C867D8">
              <w:rPr>
                <w:rFonts w:cs="Arial"/>
                <w:sz w:val="16"/>
              </w:rPr>
              <w:t xml:space="preserve">When in a COORDINATE_SYSTEM group, this keyword provides the full name of the coordinate system being defined by the group.  The rest of the keywords in the group describe how this coordinate system is related to some other (the "reference").  Non-unique coordinate systems (such as "SITE" for rover or lander missions), which have multiple instances using </w:t>
            </w:r>
            <w:r w:rsidRPr="00C867D8">
              <w:rPr>
                <w:rFonts w:cs="Arial"/>
                <w:sz w:val="16"/>
              </w:rPr>
              <w:lastRenderedPageBreak/>
              <w:t>the same name, also require COORDINATE_SYSTEM_INDEX to completely identify the coordinate system.</w:t>
            </w:r>
          </w:p>
          <w:p w14:paraId="216DBAE9" w14:textId="77777777" w:rsidR="00396C9B" w:rsidRPr="00C867D8" w:rsidRDefault="00396C9B" w:rsidP="00396C9B">
            <w:pPr>
              <w:rPr>
                <w:rFonts w:cs="Arial"/>
                <w:sz w:val="16"/>
              </w:rPr>
            </w:pPr>
          </w:p>
          <w:p w14:paraId="09A8536A" w14:textId="77777777" w:rsidR="00396C9B" w:rsidRPr="00C867D8" w:rsidRDefault="00396C9B" w:rsidP="00396C9B">
            <w:pPr>
              <w:rPr>
                <w:rFonts w:cs="Arial"/>
                <w:sz w:val="16"/>
                <w:szCs w:val="30"/>
              </w:rPr>
            </w:pPr>
            <w:r w:rsidRPr="00C867D8">
              <w:rPr>
                <w:rFonts w:cs="Arial"/>
                <w:sz w:val="16"/>
              </w:rPr>
              <w:t xml:space="preserve">NOTE:  </w:t>
            </w:r>
            <w:r w:rsidRPr="00C867D8">
              <w:rPr>
                <w:rFonts w:cs="Arial"/>
                <w:sz w:val="16"/>
                <w:szCs w:val="30"/>
              </w:rPr>
              <w:t xml:space="preserve">A CS is named by three things: 1) the CS name (e.g. </w:t>
            </w:r>
          </w:p>
          <w:p w14:paraId="1994CA06" w14:textId="77777777" w:rsidR="00396C9B" w:rsidRPr="00C867D8" w:rsidRDefault="00396C9B" w:rsidP="00396C9B">
            <w:pPr>
              <w:rPr>
                <w:rFonts w:cs="Arial"/>
                <w:sz w:val="16"/>
                <w:szCs w:val="30"/>
              </w:rPr>
            </w:pPr>
            <w:r w:rsidRPr="00C867D8">
              <w:rPr>
                <w:rFonts w:cs="Arial"/>
                <w:sz w:val="16"/>
                <w:szCs w:val="30"/>
              </w:rPr>
              <w:t xml:space="preserve">             site, rover), 2) the set of indices, and 3) the solution ID</w:t>
            </w:r>
          </w:p>
          <w:p w14:paraId="7C170AB6" w14:textId="77777777" w:rsidR="00396C9B" w:rsidRPr="00C867D8" w:rsidRDefault="00396C9B" w:rsidP="00396C9B">
            <w:pPr>
              <w:rPr>
                <w:rFonts w:cs="Arial"/>
                <w:sz w:val="16"/>
                <w:szCs w:val="30"/>
              </w:rPr>
            </w:pPr>
            <w:r w:rsidRPr="00C867D8">
              <w:rPr>
                <w:rFonts w:cs="Arial"/>
                <w:sz w:val="16"/>
                <w:szCs w:val="30"/>
              </w:rPr>
              <w:t xml:space="preserve">             (see SOLUTION_ID).  A set of index-names is </w:t>
            </w:r>
          </w:p>
          <w:p w14:paraId="1B02F3B6" w14:textId="77777777" w:rsidR="00396C9B" w:rsidRPr="00C867D8" w:rsidRDefault="00396C9B" w:rsidP="00396C9B">
            <w:pPr>
              <w:rPr>
                <w:rFonts w:cs="Arial"/>
                <w:sz w:val="16"/>
                <w:szCs w:val="30"/>
              </w:rPr>
            </w:pPr>
            <w:r w:rsidRPr="00C867D8">
              <w:rPr>
                <w:rFonts w:cs="Arial"/>
                <w:sz w:val="16"/>
                <w:szCs w:val="30"/>
              </w:rPr>
              <w:t xml:space="preserve">             sometimes included for documentation purposes only.</w:t>
            </w:r>
          </w:p>
          <w:p w14:paraId="5B4C4FE1" w14:textId="77777777" w:rsidR="00396C9B" w:rsidRPr="00C867D8" w:rsidRDefault="00396C9B" w:rsidP="00396C9B">
            <w:pPr>
              <w:rPr>
                <w:rFonts w:cs="Arial"/>
                <w:sz w:val="16"/>
                <w:szCs w:val="30"/>
              </w:rPr>
            </w:pPr>
            <w:r w:rsidRPr="00C867D8">
              <w:rPr>
                <w:rFonts w:cs="Arial"/>
                <w:sz w:val="16"/>
                <w:szCs w:val="30"/>
              </w:rPr>
              <w:t xml:space="preserve">             The solution ID is often omitted to indicate the default, </w:t>
            </w:r>
          </w:p>
          <w:p w14:paraId="19A13E83" w14:textId="77777777" w:rsidR="00396C9B" w:rsidRPr="00C867D8" w:rsidRDefault="00396C9B" w:rsidP="00396C9B">
            <w:pPr>
              <w:rPr>
                <w:rFonts w:cs="Arial"/>
                <w:sz w:val="16"/>
                <w:szCs w:val="30"/>
              </w:rPr>
            </w:pPr>
            <w:r w:rsidRPr="00C867D8">
              <w:rPr>
                <w:rFonts w:cs="Arial"/>
                <w:sz w:val="16"/>
                <w:szCs w:val="30"/>
              </w:rPr>
              <w:t xml:space="preserve">             but is logically part of the name.</w:t>
            </w:r>
          </w:p>
          <w:p w14:paraId="59E7DDE9" w14:textId="77777777" w:rsidR="00396C9B" w:rsidRPr="00C867D8" w:rsidRDefault="00396C9B" w:rsidP="00396C9B">
            <w:pPr>
              <w:rPr>
                <w:rFonts w:cs="Arial"/>
                <w:sz w:val="16"/>
                <w:szCs w:val="30"/>
              </w:rPr>
            </w:pPr>
          </w:p>
          <w:p w14:paraId="2F3927EF"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             Any time there's a location (XYZ) or an orientation (in</w:t>
            </w:r>
          </w:p>
          <w:p w14:paraId="3EBDD211"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             quaternion or angle form), the label group containing</w:t>
            </w:r>
          </w:p>
          <w:p w14:paraId="1330B2A4"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             that location/orientation should contain the name of the</w:t>
            </w:r>
          </w:p>
          <w:p w14:paraId="4E41F699"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             CS in which it is expressed.  This means it should</w:t>
            </w:r>
          </w:p>
          <w:p w14:paraId="539E2E30"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             contain the three “REFERENCE_*” keywords (or two if</w:t>
            </w:r>
          </w:p>
          <w:p w14:paraId="765EC2C6"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             the solution ID is omitted).  This includes CS definition</w:t>
            </w:r>
          </w:p>
          <w:p w14:paraId="2C630FE1"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             groups, which have to define in what frame the </w:t>
            </w:r>
          </w:p>
          <w:p w14:paraId="6F64FE95" w14:textId="77777777" w:rsidR="00396C9B" w:rsidRPr="00C867D8" w:rsidRDefault="00396C9B" w:rsidP="00396C9B">
            <w:pPr>
              <w:rPr>
                <w:rFonts w:cs="Arial"/>
                <w:sz w:val="16"/>
                <w:szCs w:val="30"/>
              </w:rPr>
            </w:pPr>
            <w:r w:rsidRPr="00C867D8">
              <w:rPr>
                <w:rFonts w:cs="Arial"/>
                <w:sz w:val="16"/>
                <w:szCs w:val="30"/>
              </w:rPr>
              <w:t xml:space="preserve">             origin/rotation numbers are expressed (i.e. what is the</w:t>
            </w:r>
          </w:p>
          <w:p w14:paraId="10877DC9" w14:textId="77777777" w:rsidR="00396C9B" w:rsidRPr="00C867D8" w:rsidRDefault="00396C9B" w:rsidP="00396C9B">
            <w:pPr>
              <w:rPr>
                <w:rFonts w:cs="Arial"/>
                <w:sz w:val="16"/>
                <w:szCs w:val="30"/>
              </w:rPr>
            </w:pPr>
            <w:r w:rsidRPr="00C867D8">
              <w:rPr>
                <w:rFonts w:cs="Arial"/>
                <w:sz w:val="16"/>
                <w:szCs w:val="30"/>
              </w:rPr>
              <w:t xml:space="preserve">             reference frame).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8F151F9" w14:textId="77777777" w:rsidR="00396C9B" w:rsidRPr="00C867D8" w:rsidRDefault="00396C9B" w:rsidP="00396C9B">
            <w:pPr>
              <w:spacing w:before="20"/>
              <w:rPr>
                <w:rFonts w:cs="Arial"/>
                <w:sz w:val="16"/>
              </w:rPr>
            </w:pPr>
            <w:r w:rsidRPr="00C867D8">
              <w:rPr>
                <w:rFonts w:cs="Arial"/>
                <w:b/>
                <w:sz w:val="16"/>
                <w:u w:val="single"/>
              </w:rPr>
              <w:lastRenderedPageBreak/>
              <w:t>Valid Values</w:t>
            </w:r>
          </w:p>
          <w:p w14:paraId="1CE2A203" w14:textId="77777777" w:rsidR="00396C9B" w:rsidRPr="00C867D8" w:rsidRDefault="00396C9B" w:rsidP="00396C9B">
            <w:pPr>
              <w:spacing w:before="20"/>
              <w:rPr>
                <w:rFonts w:cs="Arial"/>
                <w:sz w:val="16"/>
              </w:rPr>
            </w:pPr>
            <w:r w:rsidRPr="00C867D8">
              <w:rPr>
                <w:rFonts w:cs="Arial"/>
                <w:sz w:val="16"/>
              </w:rPr>
              <w:sym w:font="Symbol" w:char="F0B7"/>
            </w:r>
            <w:r w:rsidRPr="00C867D8">
              <w:rPr>
                <w:rFonts w:cs="Arial"/>
                <w:sz w:val="16"/>
              </w:rPr>
              <w:t xml:space="preserve">  For EDRs …</w:t>
            </w:r>
            <w:r w:rsidRPr="00C867D8">
              <w:rPr>
                <w:rFonts w:cs="Arial"/>
                <w:sz w:val="16"/>
                <w:u w:val="single"/>
              </w:rPr>
              <w:t xml:space="preserve"> </w:t>
            </w:r>
          </w:p>
          <w:p w14:paraId="3D6E1DCA" w14:textId="77777777" w:rsidR="00396C9B" w:rsidRPr="00C867D8" w:rsidRDefault="00396C9B" w:rsidP="00396C9B">
            <w:pPr>
              <w:rPr>
                <w:rFonts w:cs="Arial"/>
                <w:sz w:val="16"/>
              </w:rPr>
            </w:pPr>
            <w:r w:rsidRPr="00C867D8">
              <w:rPr>
                <w:rFonts w:cs="Arial"/>
                <w:sz w:val="16"/>
              </w:rPr>
              <w:t xml:space="preserve">    1)  “ROVER_NAV_FRAME”</w:t>
            </w:r>
          </w:p>
          <w:p w14:paraId="447999E9" w14:textId="313F3A92" w:rsidR="00396C9B" w:rsidRPr="00C867D8" w:rsidRDefault="00396C9B" w:rsidP="00396C9B">
            <w:pPr>
              <w:rPr>
                <w:rFonts w:cs="Arial"/>
                <w:sz w:val="16"/>
              </w:rPr>
            </w:pPr>
            <w:r w:rsidRPr="00C867D8">
              <w:rPr>
                <w:rFonts w:cs="Arial"/>
                <w:sz w:val="16"/>
              </w:rPr>
              <w:t xml:space="preserve">    </w:t>
            </w:r>
            <w:r w:rsidR="002045A5">
              <w:rPr>
                <w:rFonts w:cs="Arial"/>
                <w:sz w:val="16"/>
              </w:rPr>
              <w:t>2</w:t>
            </w:r>
            <w:r w:rsidRPr="00C867D8">
              <w:rPr>
                <w:rFonts w:cs="Arial"/>
                <w:sz w:val="16"/>
              </w:rPr>
              <w:t>)  “RSM_HEAD_FRAME”</w:t>
            </w:r>
          </w:p>
          <w:p w14:paraId="08125D15" w14:textId="3B017AE1" w:rsidR="00396C9B" w:rsidRPr="00C867D8" w:rsidRDefault="00396C9B" w:rsidP="00396C9B">
            <w:pPr>
              <w:rPr>
                <w:rFonts w:cs="Arial"/>
                <w:sz w:val="16"/>
              </w:rPr>
            </w:pPr>
            <w:r w:rsidRPr="00C867D8">
              <w:rPr>
                <w:rFonts w:cs="Arial"/>
                <w:sz w:val="16"/>
              </w:rPr>
              <w:t xml:space="preserve">    </w:t>
            </w:r>
            <w:r w:rsidR="002045A5">
              <w:rPr>
                <w:rFonts w:cs="Arial"/>
                <w:sz w:val="16"/>
              </w:rPr>
              <w:t>3</w:t>
            </w:r>
            <w:r w:rsidRPr="00C867D8">
              <w:rPr>
                <w:rFonts w:cs="Arial"/>
                <w:sz w:val="16"/>
              </w:rPr>
              <w:t xml:space="preserve">)  </w:t>
            </w:r>
            <w:r w:rsidR="002045A5">
              <w:rPr>
                <w:rFonts w:cs="Arial"/>
                <w:sz w:val="16"/>
              </w:rPr>
              <w:t>0 =</w:t>
            </w:r>
            <w:r w:rsidRPr="00C867D8">
              <w:rPr>
                <w:rFonts w:cs="Arial"/>
                <w:sz w:val="16"/>
              </w:rPr>
              <w:t xml:space="preserve"> “ARM_TURRET_FRAME”</w:t>
            </w:r>
          </w:p>
          <w:p w14:paraId="4389B583" w14:textId="58D427C0" w:rsidR="00396C9B" w:rsidRPr="00C867D8" w:rsidRDefault="00396C9B" w:rsidP="00396C9B">
            <w:pPr>
              <w:rPr>
                <w:rFonts w:cs="Arial"/>
                <w:sz w:val="16"/>
              </w:rPr>
            </w:pPr>
            <w:r w:rsidRPr="00C867D8">
              <w:rPr>
                <w:rFonts w:cs="Arial"/>
                <w:sz w:val="16"/>
              </w:rPr>
              <w:t xml:space="preserve">         </w:t>
            </w:r>
            <w:r w:rsidR="002045A5">
              <w:rPr>
                <w:rFonts w:cs="Arial"/>
                <w:sz w:val="16"/>
              </w:rPr>
              <w:t>1 =</w:t>
            </w:r>
            <w:r w:rsidRPr="00C867D8">
              <w:rPr>
                <w:rFonts w:cs="Arial"/>
                <w:sz w:val="16"/>
              </w:rPr>
              <w:t xml:space="preserve"> “ARM_DRILL_FRAME”</w:t>
            </w:r>
          </w:p>
          <w:p w14:paraId="150535FD" w14:textId="1ECB9750" w:rsidR="00396C9B" w:rsidRPr="00C867D8" w:rsidRDefault="00396C9B" w:rsidP="00396C9B">
            <w:pPr>
              <w:rPr>
                <w:rFonts w:cs="Arial"/>
                <w:sz w:val="16"/>
              </w:rPr>
            </w:pPr>
            <w:r w:rsidRPr="00C867D8">
              <w:rPr>
                <w:rFonts w:cs="Arial"/>
                <w:sz w:val="16"/>
              </w:rPr>
              <w:t xml:space="preserve">         </w:t>
            </w:r>
            <w:r w:rsidR="002045A5">
              <w:rPr>
                <w:rFonts w:cs="Arial"/>
                <w:sz w:val="16"/>
              </w:rPr>
              <w:t>2 =</w:t>
            </w:r>
            <w:r w:rsidRPr="00C867D8">
              <w:rPr>
                <w:rFonts w:cs="Arial"/>
                <w:sz w:val="16"/>
              </w:rPr>
              <w:t xml:space="preserve"> “ARM_</w:t>
            </w:r>
            <w:r w:rsidR="002045A5">
              <w:rPr>
                <w:rFonts w:cs="Arial"/>
                <w:sz w:val="16"/>
              </w:rPr>
              <w:t>DOCKING_POST</w:t>
            </w:r>
            <w:r w:rsidRPr="00C867D8">
              <w:rPr>
                <w:rFonts w:cs="Arial"/>
                <w:sz w:val="16"/>
              </w:rPr>
              <w:t>_FRAME”</w:t>
            </w:r>
          </w:p>
          <w:p w14:paraId="03F4E4C2" w14:textId="31F055D9" w:rsidR="00396C9B" w:rsidRPr="00C867D8" w:rsidRDefault="00396C9B" w:rsidP="00396C9B">
            <w:pPr>
              <w:rPr>
                <w:rFonts w:cs="Arial"/>
                <w:sz w:val="16"/>
              </w:rPr>
            </w:pPr>
            <w:r w:rsidRPr="00C867D8">
              <w:rPr>
                <w:rFonts w:cs="Arial"/>
                <w:sz w:val="16"/>
              </w:rPr>
              <w:t xml:space="preserve">         </w:t>
            </w:r>
            <w:r w:rsidR="002045A5">
              <w:rPr>
                <w:rFonts w:cs="Arial"/>
                <w:sz w:val="16"/>
              </w:rPr>
              <w:t>3 =</w:t>
            </w:r>
            <w:r w:rsidRPr="00C867D8">
              <w:rPr>
                <w:rFonts w:cs="Arial"/>
                <w:sz w:val="16"/>
              </w:rPr>
              <w:t xml:space="preserve"> “ARM_</w:t>
            </w:r>
            <w:r w:rsidR="002045A5">
              <w:rPr>
                <w:rFonts w:cs="Arial"/>
                <w:sz w:val="16"/>
              </w:rPr>
              <w:t>PIXL</w:t>
            </w:r>
            <w:r w:rsidRPr="00C867D8">
              <w:rPr>
                <w:rFonts w:cs="Arial"/>
                <w:sz w:val="16"/>
              </w:rPr>
              <w:t>_FRAME”</w:t>
            </w:r>
          </w:p>
          <w:p w14:paraId="64F8A2A4" w14:textId="1925C43B" w:rsidR="00396C9B" w:rsidRPr="00C867D8" w:rsidRDefault="00396C9B" w:rsidP="00396C9B">
            <w:pPr>
              <w:rPr>
                <w:rFonts w:cs="Arial"/>
                <w:sz w:val="16"/>
              </w:rPr>
            </w:pPr>
            <w:r w:rsidRPr="00C867D8">
              <w:rPr>
                <w:rFonts w:cs="Arial"/>
                <w:sz w:val="16"/>
              </w:rPr>
              <w:t xml:space="preserve">         </w:t>
            </w:r>
            <w:r w:rsidR="002045A5">
              <w:rPr>
                <w:rFonts w:cs="Arial"/>
                <w:sz w:val="16"/>
              </w:rPr>
              <w:t xml:space="preserve">4 = </w:t>
            </w:r>
            <w:r w:rsidRPr="00C867D8">
              <w:rPr>
                <w:rFonts w:cs="Arial"/>
                <w:sz w:val="16"/>
              </w:rPr>
              <w:t>“ARM_</w:t>
            </w:r>
            <w:r w:rsidR="002045A5">
              <w:rPr>
                <w:rFonts w:cs="Arial"/>
                <w:sz w:val="16"/>
              </w:rPr>
              <w:t>GDRT</w:t>
            </w:r>
            <w:r w:rsidRPr="00C867D8">
              <w:rPr>
                <w:rFonts w:cs="Arial"/>
                <w:sz w:val="16"/>
              </w:rPr>
              <w:t>_FRAME”</w:t>
            </w:r>
          </w:p>
          <w:p w14:paraId="31846850" w14:textId="27C8E284" w:rsidR="00396C9B" w:rsidRPr="00C867D8" w:rsidRDefault="00396C9B" w:rsidP="00396C9B">
            <w:pPr>
              <w:rPr>
                <w:rFonts w:cs="Arial"/>
                <w:sz w:val="16"/>
              </w:rPr>
            </w:pPr>
            <w:r w:rsidRPr="00C867D8">
              <w:rPr>
                <w:rFonts w:cs="Arial"/>
                <w:sz w:val="16"/>
              </w:rPr>
              <w:t xml:space="preserve">         </w:t>
            </w:r>
            <w:r w:rsidR="002045A5">
              <w:rPr>
                <w:rFonts w:cs="Arial"/>
                <w:sz w:val="16"/>
              </w:rPr>
              <w:t>5 =</w:t>
            </w:r>
            <w:r w:rsidRPr="00C867D8">
              <w:rPr>
                <w:rFonts w:cs="Arial"/>
                <w:sz w:val="16"/>
              </w:rPr>
              <w:t xml:space="preserve"> “ARM_</w:t>
            </w:r>
            <w:r w:rsidR="002045A5">
              <w:rPr>
                <w:rFonts w:cs="Arial"/>
                <w:sz w:val="16"/>
              </w:rPr>
              <w:t>FCS</w:t>
            </w:r>
            <w:r w:rsidRPr="00C867D8">
              <w:rPr>
                <w:rFonts w:cs="Arial"/>
                <w:sz w:val="16"/>
              </w:rPr>
              <w:t>_FRAME”</w:t>
            </w:r>
          </w:p>
          <w:p w14:paraId="3FA28CC5" w14:textId="69B5EF2B" w:rsidR="00396C9B" w:rsidRPr="00C867D8" w:rsidRDefault="00396C9B" w:rsidP="00396C9B">
            <w:pPr>
              <w:rPr>
                <w:rFonts w:cs="Arial"/>
                <w:sz w:val="16"/>
              </w:rPr>
            </w:pPr>
            <w:r w:rsidRPr="00C867D8">
              <w:rPr>
                <w:rFonts w:cs="Arial"/>
                <w:sz w:val="16"/>
              </w:rPr>
              <w:t xml:space="preserve">         </w:t>
            </w:r>
            <w:r w:rsidR="002045A5">
              <w:rPr>
                <w:rFonts w:cs="Arial"/>
                <w:sz w:val="16"/>
              </w:rPr>
              <w:t>6 =</w:t>
            </w:r>
            <w:r w:rsidRPr="00C867D8">
              <w:rPr>
                <w:rFonts w:cs="Arial"/>
                <w:sz w:val="16"/>
              </w:rPr>
              <w:t xml:space="preserve"> “ARM_</w:t>
            </w:r>
            <w:r w:rsidR="002045A5">
              <w:rPr>
                <w:rFonts w:cs="Arial"/>
                <w:sz w:val="16"/>
              </w:rPr>
              <w:t>WATSON</w:t>
            </w:r>
            <w:r w:rsidRPr="00C867D8">
              <w:rPr>
                <w:rFonts w:cs="Arial"/>
                <w:sz w:val="16"/>
              </w:rPr>
              <w:t>_FRAME”</w:t>
            </w:r>
          </w:p>
          <w:p w14:paraId="59FF34E3" w14:textId="770C4EFF" w:rsidR="00396C9B" w:rsidRDefault="00396C9B" w:rsidP="00396C9B">
            <w:pPr>
              <w:rPr>
                <w:rFonts w:cs="Arial"/>
                <w:sz w:val="16"/>
              </w:rPr>
            </w:pPr>
            <w:r w:rsidRPr="00C867D8">
              <w:rPr>
                <w:rFonts w:cs="Arial"/>
                <w:sz w:val="16"/>
              </w:rPr>
              <w:t xml:space="preserve">         </w:t>
            </w:r>
            <w:r w:rsidR="002045A5">
              <w:rPr>
                <w:rFonts w:cs="Arial"/>
                <w:sz w:val="16"/>
              </w:rPr>
              <w:t xml:space="preserve">7 = </w:t>
            </w:r>
            <w:r w:rsidRPr="00C867D8">
              <w:rPr>
                <w:rFonts w:cs="Arial"/>
                <w:sz w:val="16"/>
              </w:rPr>
              <w:t>“ARM_</w:t>
            </w:r>
            <w:r w:rsidR="002045A5">
              <w:rPr>
                <w:rFonts w:cs="Arial"/>
                <w:sz w:val="16"/>
              </w:rPr>
              <w:t>SHERLOC</w:t>
            </w:r>
            <w:r w:rsidRPr="00C867D8">
              <w:rPr>
                <w:rFonts w:cs="Arial"/>
                <w:sz w:val="16"/>
              </w:rPr>
              <w:t>_FRAME”</w:t>
            </w:r>
          </w:p>
          <w:p w14:paraId="2E3F92AF" w14:textId="2A944094" w:rsidR="002045A5" w:rsidRDefault="002045A5" w:rsidP="00396C9B">
            <w:pPr>
              <w:rPr>
                <w:rFonts w:cs="Arial"/>
                <w:sz w:val="16"/>
              </w:rPr>
            </w:pPr>
            <w:r>
              <w:rPr>
                <w:rFonts w:cs="Arial"/>
                <w:sz w:val="16"/>
              </w:rPr>
              <w:t xml:space="preserve">         8 = “ARM_CUSTOM_TCP_FRAME”</w:t>
            </w:r>
          </w:p>
          <w:p w14:paraId="147E49A2" w14:textId="3C7A4577" w:rsidR="002045A5" w:rsidRDefault="002045A5" w:rsidP="00396C9B">
            <w:pPr>
              <w:rPr>
                <w:rFonts w:cs="Arial"/>
                <w:sz w:val="16"/>
              </w:rPr>
            </w:pPr>
            <w:r>
              <w:rPr>
                <w:rFonts w:cs="Arial"/>
                <w:sz w:val="16"/>
              </w:rPr>
              <w:t xml:space="preserve">    4)  “ARM_TURRET_FRAME”</w:t>
            </w:r>
          </w:p>
          <w:p w14:paraId="1F1EA6BB" w14:textId="66C8AEC2" w:rsidR="002045A5" w:rsidRPr="00C867D8" w:rsidRDefault="002045A5" w:rsidP="00396C9B">
            <w:pPr>
              <w:rPr>
                <w:rFonts w:cs="Arial"/>
                <w:sz w:val="16"/>
              </w:rPr>
            </w:pPr>
            <w:r>
              <w:rPr>
                <w:rFonts w:cs="Arial"/>
                <w:sz w:val="16"/>
              </w:rPr>
              <w:t xml:space="preserve">    5)  Same as #3 above</w:t>
            </w:r>
          </w:p>
          <w:p w14:paraId="03591D0E" w14:textId="77777777" w:rsidR="002045A5" w:rsidRDefault="002045A5" w:rsidP="00396C9B">
            <w:pPr>
              <w:rPr>
                <w:rFonts w:cs="Arial"/>
                <w:sz w:val="16"/>
              </w:rPr>
            </w:pPr>
          </w:p>
          <w:p w14:paraId="298812C8" w14:textId="640DE00C" w:rsidR="00396C9B" w:rsidRPr="00C867D8" w:rsidRDefault="00396C9B" w:rsidP="00396C9B">
            <w:pPr>
              <w:rPr>
                <w:rFonts w:cs="Arial"/>
                <w:b/>
                <w:sz w:val="16"/>
                <w:u w:val="single"/>
              </w:rPr>
            </w:pPr>
            <w:r w:rsidRPr="00C867D8">
              <w:rPr>
                <w:rFonts w:cs="Arial"/>
                <w:b/>
                <w:sz w:val="16"/>
                <w:u w:val="single"/>
              </w:rPr>
              <w:lastRenderedPageBreak/>
              <w:t>Type</w:t>
            </w:r>
          </w:p>
          <w:p w14:paraId="644552C1" w14:textId="77777777" w:rsidR="00396C9B" w:rsidRPr="00C867D8" w:rsidRDefault="00396C9B" w:rsidP="00396C9B">
            <w:pPr>
              <w:rPr>
                <w:rFonts w:cs="Arial"/>
                <w:sz w:val="16"/>
              </w:rPr>
            </w:pPr>
            <w:r w:rsidRPr="00C867D8">
              <w:rPr>
                <w:rFonts w:cs="Arial"/>
                <w:sz w:val="16"/>
              </w:rPr>
              <w:t>string</w:t>
            </w:r>
          </w:p>
          <w:p w14:paraId="5284969F" w14:textId="77777777" w:rsidR="00396C9B" w:rsidRPr="00C867D8" w:rsidRDefault="00396C9B" w:rsidP="00396C9B">
            <w:pPr>
              <w:rPr>
                <w:rFonts w:cs="Arial"/>
                <w:b/>
                <w:sz w:val="16"/>
                <w:u w:val="single"/>
              </w:rPr>
            </w:pPr>
          </w:p>
          <w:p w14:paraId="439329CD" w14:textId="77777777" w:rsidR="00396C9B" w:rsidRPr="00C867D8" w:rsidRDefault="00396C9B" w:rsidP="00396C9B">
            <w:pPr>
              <w:rPr>
                <w:rFonts w:cs="Arial"/>
                <w:b/>
                <w:sz w:val="16"/>
                <w:u w:val="single"/>
              </w:rPr>
            </w:pPr>
            <w:r w:rsidRPr="00C867D8">
              <w:rPr>
                <w:rFonts w:cs="Arial"/>
                <w:b/>
                <w:sz w:val="16"/>
                <w:u w:val="single"/>
              </w:rPr>
              <w:t>Units</w:t>
            </w:r>
          </w:p>
          <w:p w14:paraId="7FB787B8" w14:textId="77777777" w:rsidR="00396C9B" w:rsidRPr="00C867D8" w:rsidRDefault="00396C9B" w:rsidP="00396C9B">
            <w:pPr>
              <w:rPr>
                <w:rFonts w:cs="Arial"/>
                <w:sz w:val="16"/>
              </w:rPr>
            </w:pPr>
            <w:r w:rsidRPr="00C867D8">
              <w:rPr>
                <w:rFonts w:cs="Arial"/>
                <w:sz w:val="16"/>
              </w:rPr>
              <w:t>n/a</w:t>
            </w:r>
          </w:p>
          <w:p w14:paraId="3EDE8D6A" w14:textId="77777777" w:rsidR="00396C9B" w:rsidRPr="00C867D8" w:rsidRDefault="00396C9B" w:rsidP="00396C9B">
            <w:pPr>
              <w:rPr>
                <w:rFonts w:cs="Arial"/>
                <w:sz w:val="16"/>
              </w:rPr>
            </w:pPr>
          </w:p>
          <w:p w14:paraId="7AE3E0D0" w14:textId="77777777" w:rsidR="00396C9B" w:rsidRPr="00C867D8" w:rsidRDefault="00396C9B" w:rsidP="00396C9B">
            <w:pPr>
              <w:rPr>
                <w:rFonts w:cs="Arial"/>
                <w:b/>
                <w:sz w:val="16"/>
                <w:u w:val="single"/>
              </w:rPr>
            </w:pPr>
            <w:r w:rsidRPr="00C867D8">
              <w:rPr>
                <w:rFonts w:cs="Arial"/>
                <w:b/>
                <w:sz w:val="16"/>
                <w:u w:val="single"/>
              </w:rPr>
              <w:t>Location</w:t>
            </w:r>
          </w:p>
          <w:p w14:paraId="13348C71" w14:textId="77777777" w:rsidR="00396C9B" w:rsidRPr="00C867D8" w:rsidRDefault="00396C9B" w:rsidP="00396C9B">
            <w:pPr>
              <w:spacing w:before="20"/>
              <w:rPr>
                <w:rFonts w:cs="Arial"/>
                <w:sz w:val="16"/>
              </w:rPr>
            </w:pPr>
            <w:r w:rsidRPr="00C867D8">
              <w:rPr>
                <w:rFonts w:cs="Arial"/>
                <w:sz w:val="16"/>
              </w:rPr>
              <w:sym w:font="Symbol" w:char="F0B7"/>
            </w:r>
            <w:r w:rsidRPr="00C867D8">
              <w:rPr>
                <w:rFonts w:cs="Arial"/>
                <w:sz w:val="16"/>
              </w:rPr>
              <w:t xml:space="preserve">  For EDRs …</w:t>
            </w:r>
          </w:p>
          <w:p w14:paraId="61FC8EB6" w14:textId="77777777" w:rsidR="00396C9B" w:rsidRPr="00C867D8" w:rsidRDefault="00396C9B" w:rsidP="00396C9B">
            <w:pPr>
              <w:rPr>
                <w:rFonts w:cs="Arial"/>
                <w:sz w:val="16"/>
              </w:rPr>
            </w:pPr>
            <w:r w:rsidRPr="00C867D8">
              <w:rPr>
                <w:rFonts w:cs="Arial"/>
                <w:sz w:val="16"/>
              </w:rPr>
              <w:t xml:space="preserve">    1)  ROVER_COORDINATE_SYSTEM (Group)</w:t>
            </w:r>
          </w:p>
          <w:p w14:paraId="30FBB6C8" w14:textId="39BA191D" w:rsidR="00396C9B" w:rsidRPr="00C867D8" w:rsidRDefault="00396C9B" w:rsidP="00396C9B">
            <w:pPr>
              <w:rPr>
                <w:rFonts w:cs="Arial"/>
                <w:sz w:val="16"/>
              </w:rPr>
            </w:pPr>
            <w:r w:rsidRPr="00C867D8">
              <w:rPr>
                <w:rFonts w:cs="Arial"/>
                <w:sz w:val="16"/>
              </w:rPr>
              <w:t xml:space="preserve">    </w:t>
            </w:r>
            <w:r w:rsidR="002045A5">
              <w:rPr>
                <w:rFonts w:cs="Arial"/>
                <w:sz w:val="16"/>
              </w:rPr>
              <w:t>2</w:t>
            </w:r>
            <w:r w:rsidRPr="00C867D8">
              <w:rPr>
                <w:rFonts w:cs="Arial"/>
                <w:sz w:val="16"/>
              </w:rPr>
              <w:t>)  RSM_COORDINATE_SYSTEM (Group)</w:t>
            </w:r>
          </w:p>
          <w:p w14:paraId="439FE841" w14:textId="56580FEA" w:rsidR="00396C9B" w:rsidRDefault="00396C9B" w:rsidP="00396C9B">
            <w:pPr>
              <w:rPr>
                <w:rFonts w:cs="Arial"/>
                <w:sz w:val="16"/>
              </w:rPr>
            </w:pPr>
            <w:r w:rsidRPr="00C867D8">
              <w:rPr>
                <w:rFonts w:cs="Arial"/>
                <w:sz w:val="16"/>
              </w:rPr>
              <w:t xml:space="preserve">    </w:t>
            </w:r>
            <w:r w:rsidR="002045A5">
              <w:rPr>
                <w:rFonts w:cs="Arial"/>
                <w:sz w:val="16"/>
              </w:rPr>
              <w:t>3</w:t>
            </w:r>
            <w:r w:rsidRPr="00C867D8">
              <w:rPr>
                <w:rFonts w:cs="Arial"/>
                <w:sz w:val="16"/>
              </w:rPr>
              <w:t>)  ARM_COORDINATE_SYSTEM (Group)</w:t>
            </w:r>
          </w:p>
          <w:p w14:paraId="0B676425" w14:textId="33A2B206" w:rsidR="00EA5EFA" w:rsidRDefault="00EA5EFA" w:rsidP="00396C9B">
            <w:pPr>
              <w:rPr>
                <w:rFonts w:cs="Arial"/>
                <w:sz w:val="16"/>
              </w:rPr>
            </w:pPr>
            <w:r>
              <w:rPr>
                <w:rFonts w:cs="Arial"/>
                <w:sz w:val="16"/>
              </w:rPr>
              <w:t xml:space="preserve">    4)  TURRET_COORDINATE_SYSTEM (Group)</w:t>
            </w:r>
          </w:p>
          <w:p w14:paraId="0394580A" w14:textId="55846D13" w:rsidR="00EA5EFA" w:rsidRPr="00C867D8" w:rsidRDefault="00EA5EFA" w:rsidP="00396C9B">
            <w:pPr>
              <w:rPr>
                <w:rFonts w:cs="Arial"/>
                <w:sz w:val="16"/>
              </w:rPr>
            </w:pPr>
            <w:r>
              <w:rPr>
                <w:rFonts w:cs="Arial"/>
                <w:sz w:val="16"/>
              </w:rPr>
              <w:t xml:space="preserve">    5)  TOOL_COORDINATE_SYSTEM (Group)</w:t>
            </w:r>
          </w:p>
          <w:p w14:paraId="74CF6737" w14:textId="77777777" w:rsidR="00396C9B" w:rsidRDefault="00396C9B" w:rsidP="00396C9B">
            <w:pPr>
              <w:rPr>
                <w:rFonts w:cs="Arial"/>
                <w:sz w:val="16"/>
              </w:rPr>
            </w:pPr>
          </w:p>
          <w:p w14:paraId="53B78F08" w14:textId="77777777" w:rsidR="00396C9B" w:rsidRPr="00A72C67" w:rsidRDefault="00396C9B" w:rsidP="00396C9B">
            <w:pPr>
              <w:rPr>
                <w:rFonts w:cs="Arial"/>
                <w:b/>
                <w:sz w:val="16"/>
                <w:u w:val="single"/>
              </w:rPr>
            </w:pPr>
            <w:r w:rsidRPr="00A72C67">
              <w:rPr>
                <w:rFonts w:cs="Arial"/>
                <w:b/>
                <w:sz w:val="16"/>
                <w:u w:val="single"/>
              </w:rPr>
              <w:t>X-path</w:t>
            </w:r>
          </w:p>
          <w:p w14:paraId="43F70F08" w14:textId="4375C85C" w:rsidR="00396C9B" w:rsidRPr="00A72C67" w:rsidRDefault="00396C9B" w:rsidP="00396C9B">
            <w:pPr>
              <w:rPr>
                <w:rFonts w:cs="Arial"/>
                <w:color w:val="FF0000"/>
                <w:sz w:val="16"/>
              </w:rPr>
            </w:pPr>
            <w:r w:rsidRPr="00EB02A4">
              <w:rPr>
                <w:rFonts w:cs="Arial"/>
                <w:color w:val="FF0000"/>
                <w:sz w:val="16"/>
              </w:rPr>
              <w:t>TBD</w:t>
            </w:r>
          </w:p>
          <w:p w14:paraId="780879AC" w14:textId="77777777" w:rsidR="00396C9B" w:rsidRDefault="00396C9B" w:rsidP="00396C9B">
            <w:pPr>
              <w:rPr>
                <w:rFonts w:cs="Arial"/>
                <w:sz w:val="16"/>
              </w:rPr>
            </w:pPr>
          </w:p>
          <w:p w14:paraId="7830BE88" w14:textId="77777777" w:rsidR="00396C9B" w:rsidRPr="00A72C67" w:rsidRDefault="00396C9B" w:rsidP="00396C9B">
            <w:pPr>
              <w:rPr>
                <w:rFonts w:cs="Arial"/>
                <w:b/>
                <w:sz w:val="16"/>
                <w:u w:val="single"/>
              </w:rPr>
            </w:pPr>
            <w:r w:rsidRPr="00A72C67">
              <w:rPr>
                <w:rFonts w:cs="Arial"/>
                <w:b/>
                <w:sz w:val="16"/>
                <w:u w:val="single"/>
              </w:rPr>
              <w:t>Reference</w:t>
            </w:r>
          </w:p>
          <w:p w14:paraId="010A5BC6" w14:textId="0D2EEE78" w:rsidR="00396C9B" w:rsidRDefault="00396C9B" w:rsidP="00396C9B">
            <w:pPr>
              <w:rPr>
                <w:rFonts w:cs="Arial"/>
                <w:color w:val="FF0000"/>
                <w:sz w:val="16"/>
              </w:rPr>
            </w:pPr>
            <w:r w:rsidRPr="00EB02A4">
              <w:rPr>
                <w:rFonts w:cs="Arial"/>
                <w:color w:val="FF0000"/>
                <w:sz w:val="16"/>
              </w:rPr>
              <w:t>TBD</w:t>
            </w:r>
          </w:p>
          <w:p w14:paraId="1709CB49"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DC86EAE"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3D4B0E22"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Static value:</w:t>
            </w:r>
          </w:p>
          <w:p w14:paraId="036A1130" w14:textId="77777777" w:rsidR="00396C9B" w:rsidRPr="00C867D8" w:rsidRDefault="00396C9B" w:rsidP="00396C9B">
            <w:pPr>
              <w:rPr>
                <w:rFonts w:cs="Arial"/>
                <w:sz w:val="16"/>
              </w:rPr>
            </w:pPr>
            <w:r w:rsidRPr="00C867D8">
              <w:rPr>
                <w:rFonts w:cs="Arial"/>
                <w:sz w:val="16"/>
              </w:rPr>
              <w:t xml:space="preserve">      1)  for Rover Navigation Frame</w:t>
            </w:r>
          </w:p>
          <w:p w14:paraId="1A9C215B" w14:textId="69673903" w:rsidR="002045A5" w:rsidRPr="00C867D8" w:rsidRDefault="00396C9B" w:rsidP="002045A5">
            <w:pPr>
              <w:rPr>
                <w:rFonts w:cs="Arial"/>
                <w:sz w:val="16"/>
              </w:rPr>
            </w:pPr>
            <w:r w:rsidRPr="00C867D8">
              <w:rPr>
                <w:rFonts w:cs="Arial"/>
                <w:sz w:val="16"/>
              </w:rPr>
              <w:t xml:space="preserve">      </w:t>
            </w:r>
            <w:r w:rsidR="002045A5">
              <w:rPr>
                <w:rFonts w:cs="Arial"/>
                <w:sz w:val="16"/>
              </w:rPr>
              <w:t>2</w:t>
            </w:r>
            <w:r w:rsidRPr="00C867D8">
              <w:rPr>
                <w:rFonts w:cs="Arial"/>
                <w:sz w:val="16"/>
              </w:rPr>
              <w:t>)  for RSM Head Frame</w:t>
            </w:r>
          </w:p>
          <w:p w14:paraId="6A1B1D65" w14:textId="76870AE0" w:rsidR="00396C9B" w:rsidRPr="002045A5" w:rsidRDefault="00396C9B" w:rsidP="00396C9B">
            <w:pPr>
              <w:rPr>
                <w:rFonts w:cs="Arial"/>
                <w:color w:val="FF0000"/>
                <w:sz w:val="16"/>
              </w:rPr>
            </w:pPr>
            <w:r w:rsidRPr="00C867D8">
              <w:rPr>
                <w:rFonts w:cs="Arial"/>
                <w:sz w:val="16"/>
              </w:rPr>
              <w:t xml:space="preserve">      </w:t>
            </w:r>
            <w:r w:rsidR="002045A5" w:rsidRPr="002045A5">
              <w:rPr>
                <w:rFonts w:cs="Arial"/>
                <w:color w:val="FF0000"/>
                <w:sz w:val="16"/>
              </w:rPr>
              <w:t>4</w:t>
            </w:r>
            <w:r w:rsidRPr="002045A5">
              <w:rPr>
                <w:rFonts w:cs="Arial"/>
                <w:color w:val="FF0000"/>
                <w:sz w:val="16"/>
              </w:rPr>
              <w:t xml:space="preserve">)  </w:t>
            </w:r>
            <w:r w:rsidR="002045A5" w:rsidRPr="002045A5">
              <w:rPr>
                <w:rFonts w:cs="Arial"/>
                <w:color w:val="FF0000"/>
                <w:sz w:val="16"/>
              </w:rPr>
              <w:t>for Turret Frame</w:t>
            </w:r>
          </w:p>
          <w:p w14:paraId="2D438FCC" w14:textId="641D74E2" w:rsidR="00396C9B" w:rsidRPr="00C867D8" w:rsidRDefault="00396C9B" w:rsidP="00396C9B">
            <w:pPr>
              <w:rPr>
                <w:rFonts w:cs="Arial"/>
                <w:sz w:val="16"/>
              </w:rPr>
            </w:pPr>
            <w:r w:rsidRPr="002045A5">
              <w:rPr>
                <w:rFonts w:cs="Arial"/>
                <w:color w:val="FF0000"/>
                <w:sz w:val="16"/>
              </w:rPr>
              <w:t xml:space="preserve">     </w:t>
            </w:r>
          </w:p>
          <w:p w14:paraId="13F0525D" w14:textId="23175D6F" w:rsidR="00396C9B" w:rsidRPr="00C867D8" w:rsidRDefault="00396C9B" w:rsidP="00396C9B">
            <w:pPr>
              <w:spacing w:before="80"/>
              <w:rPr>
                <w:rFonts w:cs="Arial"/>
                <w:sz w:val="16"/>
              </w:rPr>
            </w:pPr>
            <w:r w:rsidRPr="00C867D8">
              <w:rPr>
                <w:rFonts w:cs="Arial"/>
                <w:sz w:val="16"/>
              </w:rPr>
              <w:sym w:font="Symbol" w:char="F0B7"/>
            </w:r>
            <w:r w:rsidRPr="00C867D8">
              <w:rPr>
                <w:rFonts w:cs="Arial"/>
                <w:sz w:val="16"/>
              </w:rPr>
              <w:t xml:space="preserve">  DPO in XML format </w:t>
            </w:r>
            <w:r>
              <w:rPr>
                <w:rFonts w:cs="Arial"/>
                <w:sz w:val="16"/>
              </w:rPr>
              <w:t>(referenced to APID Name in Appendix A)</w:t>
            </w:r>
            <w:r w:rsidRPr="00C867D8">
              <w:rPr>
                <w:rFonts w:cs="Arial"/>
                <w:sz w:val="16"/>
              </w:rPr>
              <w:t>,</w:t>
            </w:r>
          </w:p>
          <w:p w14:paraId="059477AE" w14:textId="77777777" w:rsidR="00396C9B" w:rsidRPr="00C867D8" w:rsidRDefault="00396C9B" w:rsidP="00396C9B">
            <w:pPr>
              <w:rPr>
                <w:rFonts w:cs="Arial"/>
                <w:sz w:val="16"/>
              </w:rPr>
            </w:pPr>
          </w:p>
          <w:p w14:paraId="2BC00309"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00414C49" w14:textId="3A64FF62" w:rsidR="00396C9B" w:rsidRDefault="002045A5" w:rsidP="00396C9B">
            <w:pPr>
              <w:rPr>
                <w:rFonts w:cs="Arial"/>
                <w:sz w:val="16"/>
              </w:rPr>
            </w:pPr>
            <w:r>
              <w:rPr>
                <w:rFonts w:cs="Arial"/>
                <w:sz w:val="16"/>
              </w:rPr>
              <w:t xml:space="preserve">    3</w:t>
            </w:r>
            <w:r w:rsidR="00396C9B" w:rsidRPr="00C867D8">
              <w:rPr>
                <w:rFonts w:cs="Arial"/>
                <w:sz w:val="16"/>
              </w:rPr>
              <w:t>)  “&lt;IDPH DPO&gt;:idph:arm</w:t>
            </w:r>
            <w:r>
              <w:rPr>
                <w:rFonts w:cs="Arial"/>
                <w:sz w:val="16"/>
              </w:rPr>
              <w:t>:tool</w:t>
            </w:r>
            <w:r w:rsidR="00396C9B" w:rsidRPr="00C867D8">
              <w:rPr>
                <w:rFonts w:cs="Arial"/>
                <w:sz w:val="16"/>
              </w:rPr>
              <w:t>”</w:t>
            </w:r>
          </w:p>
          <w:p w14:paraId="4FA63821" w14:textId="65F01CFF" w:rsidR="004A6B2F" w:rsidRPr="00C867D8" w:rsidRDefault="004A6B2F" w:rsidP="00396C9B">
            <w:pPr>
              <w:rPr>
                <w:rFonts w:cs="Arial"/>
                <w:sz w:val="16"/>
              </w:rPr>
            </w:pPr>
            <w:r>
              <w:rPr>
                <w:rFonts w:cs="Arial"/>
                <w:sz w:val="16"/>
              </w:rPr>
              <w:t xml:space="preserve">    5)  same as #3 above</w:t>
            </w:r>
          </w:p>
          <w:p w14:paraId="64184217" w14:textId="77777777" w:rsidR="00396C9B" w:rsidRPr="00C867D8" w:rsidRDefault="00396C9B" w:rsidP="00396C9B">
            <w:pPr>
              <w:rPr>
                <w:rFonts w:cs="Arial"/>
                <w:sz w:val="16"/>
              </w:rPr>
            </w:pPr>
          </w:p>
          <w:p w14:paraId="11AC67B1" w14:textId="77777777" w:rsidR="00396C9B" w:rsidRPr="00C867D8" w:rsidRDefault="00396C9B" w:rsidP="00396C9B">
            <w:pPr>
              <w:rPr>
                <w:rFonts w:cs="Arial"/>
                <w:sz w:val="16"/>
              </w:rPr>
            </w:pPr>
            <w:r w:rsidRPr="00C867D8">
              <w:rPr>
                <w:rFonts w:cs="Arial"/>
                <w:b/>
                <w:sz w:val="16"/>
                <w:u w:val="single"/>
              </w:rPr>
              <w:t>Type</w:t>
            </w:r>
          </w:p>
          <w:p w14:paraId="1E12B26A" w14:textId="77777777" w:rsidR="00396C9B" w:rsidRPr="00C867D8" w:rsidRDefault="00396C9B" w:rsidP="00396C9B">
            <w:pPr>
              <w:rPr>
                <w:rFonts w:cs="Arial"/>
                <w:sz w:val="16"/>
              </w:rPr>
            </w:pPr>
            <w:r w:rsidRPr="00C867D8">
              <w:rPr>
                <w:rFonts w:cs="Arial"/>
                <w:sz w:val="16"/>
              </w:rPr>
              <w:t>n/a</w:t>
            </w:r>
          </w:p>
          <w:p w14:paraId="4E53606D" w14:textId="77777777" w:rsidR="00396C9B" w:rsidRPr="00C867D8" w:rsidRDefault="00396C9B" w:rsidP="00396C9B">
            <w:pPr>
              <w:rPr>
                <w:rFonts w:cs="Arial"/>
                <w:sz w:val="16"/>
              </w:rPr>
            </w:pPr>
          </w:p>
        </w:tc>
      </w:tr>
      <w:tr w:rsidR="00396C9B" w:rsidRPr="00C867D8" w14:paraId="0FFAE34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98BF063"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08920379" w14:textId="77777777" w:rsidR="00396C9B" w:rsidRPr="00C867D8" w:rsidRDefault="00396C9B" w:rsidP="00396C9B">
            <w:pPr>
              <w:rPr>
                <w:rFonts w:cs="Arial"/>
                <w:sz w:val="16"/>
              </w:rPr>
            </w:pPr>
            <w:r w:rsidRPr="00C867D8">
              <w:rPr>
                <w:rFonts w:cs="Arial"/>
                <w:sz w:val="16"/>
              </w:rPr>
              <w:t>DARK_CURRENT_FILE_NAME</w:t>
            </w:r>
          </w:p>
          <w:p w14:paraId="649BF606" w14:textId="77777777" w:rsidR="00396C9B" w:rsidRPr="00C867D8" w:rsidRDefault="00396C9B" w:rsidP="00396C9B">
            <w:pPr>
              <w:rPr>
                <w:rFonts w:cs="Arial"/>
                <w:sz w:val="16"/>
              </w:rPr>
            </w:pPr>
          </w:p>
          <w:p w14:paraId="4E3A1F71" w14:textId="7CCA317B" w:rsidR="00396C9B" w:rsidRPr="00C867D8" w:rsidRDefault="00396C9B" w:rsidP="00396C9B">
            <w:pPr>
              <w:rPr>
                <w:rFonts w:cs="Arial"/>
                <w:sz w:val="16"/>
              </w:rPr>
            </w:pPr>
            <w:r>
              <w:rPr>
                <w:rFonts w:cs="Arial"/>
                <w:b/>
                <w:sz w:val="16"/>
                <w:u w:val="single"/>
              </w:rPr>
              <w:t>Archive Attribute</w:t>
            </w:r>
          </w:p>
          <w:p w14:paraId="26D51508" w14:textId="18026F94"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5794ABB9" w14:textId="77777777" w:rsidR="00396C9B" w:rsidRPr="00C867D8" w:rsidRDefault="00396C9B" w:rsidP="00396C9B">
            <w:pPr>
              <w:rPr>
                <w:rFonts w:cs="Arial"/>
                <w:b/>
                <w:sz w:val="16"/>
                <w:u w:val="single"/>
              </w:rPr>
            </w:pPr>
          </w:p>
          <w:p w14:paraId="7D8CAD8C" w14:textId="77777777" w:rsidR="00396C9B" w:rsidRPr="00C867D8" w:rsidRDefault="00396C9B" w:rsidP="00396C9B">
            <w:pPr>
              <w:rPr>
                <w:rFonts w:cs="Arial"/>
                <w:b/>
                <w:sz w:val="16"/>
                <w:u w:val="single"/>
              </w:rPr>
            </w:pPr>
            <w:r w:rsidRPr="00C867D8">
              <w:rPr>
                <w:rFonts w:cs="Arial"/>
                <w:b/>
                <w:sz w:val="16"/>
                <w:u w:val="single"/>
              </w:rPr>
              <w:t>Definition</w:t>
            </w:r>
          </w:p>
          <w:p w14:paraId="18EACFCB" w14:textId="77777777" w:rsidR="00396C9B" w:rsidRPr="00C867D8" w:rsidRDefault="00396C9B" w:rsidP="00396C9B">
            <w:pPr>
              <w:pStyle w:val="Example"/>
              <w:rPr>
                <w:rFonts w:cs="Arial"/>
              </w:rPr>
            </w:pPr>
            <w:r w:rsidRPr="00C867D8">
              <w:rPr>
                <w:rFonts w:cs="Arial"/>
              </w:rPr>
              <w:t>Specifies the name, or array of names, of the dark current image file(s) (image taken without opening the camera shutter) which should be used to perform radiometric calibration of the image.  The dark current image provides a reference label of the build-up of any charges on the sensor that need to be subtracted from a shuttered image during calibration.</w:t>
            </w:r>
          </w:p>
          <w:p w14:paraId="03326303" w14:textId="77777777" w:rsidR="00396C9B" w:rsidRPr="00C867D8" w:rsidRDefault="00396C9B" w:rsidP="00396C9B">
            <w:pPr>
              <w:pStyle w:val="Example"/>
              <w:rPr>
                <w:rFonts w:cs="Arial"/>
              </w:rPr>
            </w:pPr>
            <w:r w:rsidRPr="00C867D8">
              <w:rPr>
                <w:rFonts w:cs="Arial"/>
              </w:rPr>
              <w:t>Selection of the appropriate dark current image may be based on time, camera, temperature, readout conditions, light flood, gain and offset.</w:t>
            </w:r>
          </w:p>
        </w:tc>
        <w:tc>
          <w:tcPr>
            <w:tcW w:w="4013" w:type="dxa"/>
            <w:tcBorders>
              <w:left w:val="single" w:sz="6" w:space="0" w:color="auto"/>
              <w:bottom w:val="single" w:sz="6" w:space="0" w:color="auto"/>
              <w:right w:val="single" w:sz="6" w:space="0" w:color="auto"/>
            </w:tcBorders>
            <w:shd w:val="clear" w:color="auto" w:fill="auto"/>
          </w:tcPr>
          <w:p w14:paraId="3F0D0969"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722ED823" w14:textId="77777777" w:rsidR="00396C9B" w:rsidRPr="00C867D8" w:rsidRDefault="00396C9B" w:rsidP="00396C9B">
            <w:pPr>
              <w:rPr>
                <w:rFonts w:cs="Arial"/>
                <w:color w:val="000000"/>
                <w:sz w:val="16"/>
              </w:rPr>
            </w:pPr>
            <w:r w:rsidRPr="00C867D8">
              <w:rPr>
                <w:rFonts w:cs="Arial"/>
                <w:color w:val="000000"/>
                <w:sz w:val="16"/>
              </w:rPr>
              <w:t>n/a</w:t>
            </w:r>
          </w:p>
          <w:p w14:paraId="0A26A324" w14:textId="77777777" w:rsidR="00396C9B" w:rsidRPr="00C867D8" w:rsidRDefault="00396C9B" w:rsidP="00396C9B">
            <w:pPr>
              <w:rPr>
                <w:rFonts w:cs="Arial"/>
                <w:sz w:val="16"/>
              </w:rPr>
            </w:pPr>
          </w:p>
          <w:p w14:paraId="074D4944"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3B00571F" w14:textId="77777777" w:rsidR="00396C9B" w:rsidRPr="00C867D8" w:rsidRDefault="00396C9B" w:rsidP="00396C9B">
            <w:pPr>
              <w:rPr>
                <w:rFonts w:cs="Arial"/>
                <w:color w:val="000000"/>
                <w:sz w:val="16"/>
              </w:rPr>
            </w:pPr>
            <w:r w:rsidRPr="00C867D8">
              <w:rPr>
                <w:rFonts w:cs="Arial"/>
                <w:color w:val="000000"/>
                <w:sz w:val="16"/>
              </w:rPr>
              <w:t>string array</w:t>
            </w:r>
          </w:p>
          <w:p w14:paraId="171B1A8E" w14:textId="77777777" w:rsidR="00396C9B" w:rsidRPr="00C867D8" w:rsidRDefault="00396C9B" w:rsidP="00396C9B">
            <w:pPr>
              <w:rPr>
                <w:rFonts w:cs="Arial"/>
                <w:b/>
                <w:color w:val="000000"/>
                <w:sz w:val="16"/>
                <w:u w:val="single"/>
              </w:rPr>
            </w:pPr>
          </w:p>
          <w:p w14:paraId="05D66858"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0D6DB8A3" w14:textId="77777777" w:rsidR="00396C9B" w:rsidRPr="00C867D8" w:rsidRDefault="00396C9B" w:rsidP="00396C9B">
            <w:pPr>
              <w:rPr>
                <w:rFonts w:cs="Arial"/>
                <w:color w:val="000000"/>
                <w:sz w:val="16"/>
              </w:rPr>
            </w:pPr>
            <w:r w:rsidRPr="00C867D8">
              <w:rPr>
                <w:rFonts w:cs="Arial"/>
                <w:color w:val="000000"/>
                <w:sz w:val="16"/>
              </w:rPr>
              <w:t>n/a</w:t>
            </w:r>
          </w:p>
          <w:p w14:paraId="4550EF53" w14:textId="77777777" w:rsidR="00396C9B" w:rsidRPr="00C867D8" w:rsidRDefault="00396C9B" w:rsidP="00396C9B">
            <w:pPr>
              <w:rPr>
                <w:rFonts w:cs="Arial"/>
                <w:color w:val="000000"/>
                <w:sz w:val="16"/>
              </w:rPr>
            </w:pPr>
          </w:p>
          <w:p w14:paraId="4CFA2023" w14:textId="77777777" w:rsidR="00396C9B" w:rsidRPr="00C867D8" w:rsidRDefault="00396C9B" w:rsidP="00396C9B">
            <w:pPr>
              <w:rPr>
                <w:rFonts w:cs="Arial"/>
                <w:sz w:val="16"/>
                <w:u w:val="single"/>
              </w:rPr>
            </w:pPr>
            <w:r w:rsidRPr="00C867D8">
              <w:rPr>
                <w:rFonts w:cs="Arial"/>
                <w:b/>
                <w:sz w:val="16"/>
                <w:u w:val="single"/>
              </w:rPr>
              <w:t>Location</w:t>
            </w:r>
          </w:p>
          <w:p w14:paraId="056F71DB" w14:textId="77777777" w:rsidR="00396C9B" w:rsidRDefault="00396C9B" w:rsidP="00396C9B">
            <w:pPr>
              <w:rPr>
                <w:rFonts w:cs="Arial"/>
                <w:sz w:val="16"/>
              </w:rPr>
            </w:pPr>
            <w:r w:rsidRPr="00C867D8">
              <w:rPr>
                <w:rFonts w:cs="Arial"/>
                <w:sz w:val="16"/>
              </w:rPr>
              <w:t>DERIVED_IMAGE_PARMS (Group)</w:t>
            </w:r>
          </w:p>
          <w:p w14:paraId="1F6F9782" w14:textId="77777777" w:rsidR="00396C9B" w:rsidRDefault="00396C9B" w:rsidP="00396C9B">
            <w:pPr>
              <w:rPr>
                <w:rFonts w:cs="Arial"/>
                <w:sz w:val="16"/>
              </w:rPr>
            </w:pPr>
          </w:p>
          <w:p w14:paraId="17141700" w14:textId="77777777" w:rsidR="00396C9B" w:rsidRPr="00A72C67" w:rsidRDefault="00396C9B" w:rsidP="00396C9B">
            <w:pPr>
              <w:rPr>
                <w:rFonts w:cs="Arial"/>
                <w:b/>
                <w:sz w:val="16"/>
                <w:u w:val="single"/>
              </w:rPr>
            </w:pPr>
            <w:r w:rsidRPr="00A72C67">
              <w:rPr>
                <w:rFonts w:cs="Arial"/>
                <w:b/>
                <w:sz w:val="16"/>
                <w:u w:val="single"/>
              </w:rPr>
              <w:t>X-path</w:t>
            </w:r>
          </w:p>
          <w:p w14:paraId="78C31B19" w14:textId="1F342FF6" w:rsidR="00396C9B" w:rsidRPr="00A72C67" w:rsidRDefault="00396C9B" w:rsidP="00396C9B">
            <w:pPr>
              <w:rPr>
                <w:rFonts w:cs="Arial"/>
                <w:color w:val="FF0000"/>
                <w:sz w:val="16"/>
              </w:rPr>
            </w:pPr>
            <w:r w:rsidRPr="00EB02A4">
              <w:rPr>
                <w:rFonts w:cs="Arial"/>
                <w:color w:val="FF0000"/>
                <w:sz w:val="16"/>
              </w:rPr>
              <w:t>TBD</w:t>
            </w:r>
          </w:p>
          <w:p w14:paraId="6FF38A33" w14:textId="77777777" w:rsidR="00396C9B" w:rsidRDefault="00396C9B" w:rsidP="00396C9B">
            <w:pPr>
              <w:rPr>
                <w:rFonts w:cs="Arial"/>
                <w:sz w:val="16"/>
              </w:rPr>
            </w:pPr>
          </w:p>
          <w:p w14:paraId="6D09AF59" w14:textId="77777777" w:rsidR="00396C9B" w:rsidRPr="00A72C67" w:rsidRDefault="00396C9B" w:rsidP="00396C9B">
            <w:pPr>
              <w:rPr>
                <w:rFonts w:cs="Arial"/>
                <w:b/>
                <w:sz w:val="16"/>
                <w:u w:val="single"/>
              </w:rPr>
            </w:pPr>
            <w:r w:rsidRPr="00A72C67">
              <w:rPr>
                <w:rFonts w:cs="Arial"/>
                <w:b/>
                <w:sz w:val="16"/>
                <w:u w:val="single"/>
              </w:rPr>
              <w:t>Reference</w:t>
            </w:r>
          </w:p>
          <w:p w14:paraId="2798EE08" w14:textId="6EC48C71" w:rsidR="00396C9B" w:rsidRDefault="00396C9B" w:rsidP="00396C9B">
            <w:pPr>
              <w:rPr>
                <w:rFonts w:cs="Arial"/>
                <w:color w:val="FF0000"/>
                <w:sz w:val="16"/>
              </w:rPr>
            </w:pPr>
            <w:r w:rsidRPr="00EB02A4">
              <w:rPr>
                <w:rFonts w:cs="Arial"/>
                <w:color w:val="FF0000"/>
                <w:sz w:val="16"/>
              </w:rPr>
              <w:t>TBD</w:t>
            </w:r>
          </w:p>
          <w:p w14:paraId="32AFC884" w14:textId="77777777" w:rsidR="00396C9B" w:rsidRPr="00C867D8" w:rsidRDefault="00396C9B" w:rsidP="00396C9B">
            <w:pPr>
              <w:rPr>
                <w:rFonts w:cs="Arial"/>
                <w:color w:val="0000FF"/>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CAC35B7" w14:textId="77777777" w:rsidR="00396C9B" w:rsidRPr="00C867D8" w:rsidRDefault="00396C9B" w:rsidP="00396C9B">
            <w:pPr>
              <w:spacing w:before="20"/>
              <w:rPr>
                <w:rFonts w:cs="Arial"/>
                <w:b/>
                <w:sz w:val="16"/>
                <w:u w:val="single"/>
              </w:rPr>
            </w:pPr>
            <w:r w:rsidRPr="00C867D8">
              <w:rPr>
                <w:rFonts w:cs="Arial"/>
                <w:b/>
                <w:sz w:val="16"/>
                <w:u w:val="single"/>
              </w:rPr>
              <w:t>Mode</w:t>
            </w:r>
          </w:p>
          <w:p w14:paraId="15956515" w14:textId="77777777" w:rsidR="00396C9B" w:rsidRPr="00C867D8" w:rsidRDefault="00396C9B" w:rsidP="00396C9B">
            <w:pPr>
              <w:rPr>
                <w:rFonts w:cs="Arial"/>
                <w:sz w:val="16"/>
              </w:rPr>
            </w:pPr>
            <w:r w:rsidRPr="00C867D8">
              <w:rPr>
                <w:rFonts w:cs="Arial"/>
                <w:sz w:val="16"/>
              </w:rPr>
              <w:t>RDR-generating software</w:t>
            </w:r>
          </w:p>
          <w:p w14:paraId="1F538191" w14:textId="77777777" w:rsidR="00396C9B" w:rsidRPr="00C867D8" w:rsidRDefault="00396C9B" w:rsidP="00396C9B">
            <w:pPr>
              <w:rPr>
                <w:rFonts w:cs="Arial"/>
                <w:sz w:val="16"/>
              </w:rPr>
            </w:pPr>
          </w:p>
          <w:p w14:paraId="619E4E39"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112BC38A" w14:textId="77777777" w:rsidR="00396C9B" w:rsidRPr="00C867D8" w:rsidRDefault="00396C9B" w:rsidP="00396C9B">
            <w:pPr>
              <w:rPr>
                <w:rFonts w:cs="Arial"/>
                <w:color w:val="000000"/>
                <w:sz w:val="16"/>
              </w:rPr>
            </w:pPr>
            <w:r w:rsidRPr="00C867D8">
              <w:rPr>
                <w:rFonts w:cs="Arial"/>
                <w:color w:val="000000"/>
                <w:sz w:val="16"/>
              </w:rPr>
              <w:t>n/a</w:t>
            </w:r>
          </w:p>
          <w:p w14:paraId="56F94F03" w14:textId="77777777" w:rsidR="00396C9B" w:rsidRPr="00C867D8" w:rsidRDefault="00396C9B" w:rsidP="00396C9B">
            <w:pPr>
              <w:rPr>
                <w:rFonts w:cs="Arial"/>
                <w:sz w:val="16"/>
              </w:rPr>
            </w:pPr>
          </w:p>
          <w:p w14:paraId="355903AD" w14:textId="77777777" w:rsidR="00396C9B" w:rsidRPr="00C867D8" w:rsidRDefault="00396C9B" w:rsidP="00396C9B">
            <w:pPr>
              <w:rPr>
                <w:rFonts w:cs="Arial"/>
                <w:sz w:val="16"/>
              </w:rPr>
            </w:pPr>
            <w:r w:rsidRPr="00C867D8">
              <w:rPr>
                <w:rFonts w:cs="Arial"/>
                <w:b/>
                <w:sz w:val="16"/>
                <w:u w:val="single"/>
              </w:rPr>
              <w:t>Type</w:t>
            </w:r>
          </w:p>
          <w:p w14:paraId="32EED8AB"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3743843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6EDD564"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0D201275" w14:textId="77777777" w:rsidR="00396C9B" w:rsidRPr="00C867D8" w:rsidRDefault="00396C9B" w:rsidP="00396C9B">
            <w:pPr>
              <w:rPr>
                <w:rFonts w:cs="Arial"/>
                <w:sz w:val="16"/>
              </w:rPr>
            </w:pPr>
            <w:r w:rsidRPr="00C867D8">
              <w:rPr>
                <w:rFonts w:cs="Arial"/>
                <w:sz w:val="16"/>
              </w:rPr>
              <w:t>DARK_CURRENT_FILE_DESC</w:t>
            </w:r>
          </w:p>
          <w:p w14:paraId="2270BDAA" w14:textId="77777777" w:rsidR="00396C9B" w:rsidRPr="00C867D8" w:rsidRDefault="00396C9B" w:rsidP="00396C9B">
            <w:pPr>
              <w:rPr>
                <w:rFonts w:cs="Arial"/>
                <w:sz w:val="16"/>
              </w:rPr>
            </w:pPr>
          </w:p>
          <w:p w14:paraId="5A28EE36" w14:textId="71CC8EC3" w:rsidR="00396C9B" w:rsidRPr="00C867D8" w:rsidRDefault="00396C9B" w:rsidP="00396C9B">
            <w:pPr>
              <w:rPr>
                <w:rFonts w:cs="Arial"/>
                <w:sz w:val="16"/>
              </w:rPr>
            </w:pPr>
            <w:r>
              <w:rPr>
                <w:rFonts w:cs="Arial"/>
                <w:b/>
                <w:sz w:val="16"/>
                <w:u w:val="single"/>
              </w:rPr>
              <w:t>Archive Attribute</w:t>
            </w:r>
          </w:p>
          <w:p w14:paraId="6F476415" w14:textId="6AA05681" w:rsidR="00396C9B" w:rsidRPr="00C867D8" w:rsidRDefault="00396C9B" w:rsidP="00396C9B">
            <w:pPr>
              <w:rPr>
                <w:rFonts w:cs="Arial"/>
                <w:sz w:val="16"/>
              </w:rPr>
            </w:pPr>
            <w:r w:rsidRPr="00EB02A4">
              <w:rPr>
                <w:rFonts w:cs="Arial"/>
                <w:color w:val="FF0000"/>
                <w:sz w:val="16"/>
              </w:rPr>
              <w:t>TBD</w:t>
            </w:r>
          </w:p>
          <w:p w14:paraId="20D76AFF" w14:textId="77777777" w:rsidR="00396C9B" w:rsidRPr="00C867D8" w:rsidRDefault="00396C9B" w:rsidP="00396C9B">
            <w:pPr>
              <w:rPr>
                <w:rFonts w:cs="Arial"/>
                <w:b/>
                <w:sz w:val="16"/>
                <w:u w:val="single"/>
              </w:rPr>
            </w:pPr>
          </w:p>
          <w:p w14:paraId="03308BBC" w14:textId="77777777" w:rsidR="00396C9B" w:rsidRPr="00C867D8" w:rsidRDefault="00396C9B" w:rsidP="00396C9B">
            <w:pPr>
              <w:rPr>
                <w:rFonts w:cs="Arial"/>
                <w:b/>
                <w:sz w:val="16"/>
                <w:u w:val="single"/>
              </w:rPr>
            </w:pPr>
            <w:r w:rsidRPr="00C867D8">
              <w:rPr>
                <w:rFonts w:cs="Arial"/>
                <w:b/>
                <w:sz w:val="16"/>
                <w:u w:val="single"/>
              </w:rPr>
              <w:t>Definition</w:t>
            </w:r>
          </w:p>
          <w:p w14:paraId="786D6FA1" w14:textId="77777777" w:rsidR="00396C9B" w:rsidRPr="00C867D8" w:rsidRDefault="00396C9B" w:rsidP="00396C9B">
            <w:pPr>
              <w:rPr>
                <w:rFonts w:cs="Arial"/>
                <w:sz w:val="16"/>
              </w:rPr>
            </w:pPr>
            <w:r w:rsidRPr="00C867D8">
              <w:rPr>
                <w:rFonts w:cs="Arial"/>
                <w:sz w:val="16"/>
              </w:rPr>
              <w:t>Specifies a description of the corresponding dark current files listed in DARK_CURRENT_FILE_NAME.</w:t>
            </w:r>
          </w:p>
          <w:p w14:paraId="19606682" w14:textId="77777777"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22494CBD"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7111BB62" w14:textId="77777777" w:rsidR="00396C9B" w:rsidRPr="00C867D8" w:rsidRDefault="00396C9B" w:rsidP="00396C9B">
            <w:pPr>
              <w:rPr>
                <w:rFonts w:cs="Arial"/>
                <w:color w:val="000000"/>
                <w:sz w:val="16"/>
              </w:rPr>
            </w:pPr>
            <w:r w:rsidRPr="00C867D8">
              <w:rPr>
                <w:rFonts w:cs="Arial"/>
                <w:color w:val="000000"/>
                <w:sz w:val="16"/>
              </w:rPr>
              <w:t>n/a</w:t>
            </w:r>
          </w:p>
          <w:p w14:paraId="504E9ECE" w14:textId="77777777" w:rsidR="00396C9B" w:rsidRPr="00C867D8" w:rsidRDefault="00396C9B" w:rsidP="00396C9B">
            <w:pPr>
              <w:rPr>
                <w:rFonts w:cs="Arial"/>
                <w:sz w:val="16"/>
              </w:rPr>
            </w:pPr>
          </w:p>
          <w:p w14:paraId="732F1694"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7082327C" w14:textId="77777777" w:rsidR="00396C9B" w:rsidRPr="00C867D8" w:rsidRDefault="00396C9B" w:rsidP="00396C9B">
            <w:pPr>
              <w:rPr>
                <w:rFonts w:cs="Arial"/>
                <w:color w:val="000000"/>
                <w:sz w:val="16"/>
              </w:rPr>
            </w:pPr>
            <w:r w:rsidRPr="00C867D8">
              <w:rPr>
                <w:rFonts w:cs="Arial"/>
                <w:color w:val="000000"/>
                <w:sz w:val="16"/>
              </w:rPr>
              <w:t>string</w:t>
            </w:r>
          </w:p>
          <w:p w14:paraId="4DD7AFAA" w14:textId="77777777" w:rsidR="00396C9B" w:rsidRPr="00C867D8" w:rsidRDefault="00396C9B" w:rsidP="00396C9B">
            <w:pPr>
              <w:rPr>
                <w:rFonts w:cs="Arial"/>
                <w:b/>
                <w:color w:val="000000"/>
                <w:sz w:val="16"/>
                <w:u w:val="single"/>
              </w:rPr>
            </w:pPr>
          </w:p>
          <w:p w14:paraId="667AE6E5"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13F8CCBD" w14:textId="77777777" w:rsidR="00396C9B" w:rsidRPr="00C867D8" w:rsidRDefault="00396C9B" w:rsidP="00396C9B">
            <w:pPr>
              <w:rPr>
                <w:rFonts w:cs="Arial"/>
                <w:color w:val="000000"/>
                <w:sz w:val="16"/>
              </w:rPr>
            </w:pPr>
            <w:r w:rsidRPr="00C867D8">
              <w:rPr>
                <w:rFonts w:cs="Arial"/>
                <w:color w:val="000000"/>
                <w:sz w:val="16"/>
              </w:rPr>
              <w:t>n/a</w:t>
            </w:r>
          </w:p>
          <w:p w14:paraId="4AD33791" w14:textId="77777777" w:rsidR="00396C9B" w:rsidRPr="00C867D8" w:rsidRDefault="00396C9B" w:rsidP="00396C9B">
            <w:pPr>
              <w:rPr>
                <w:rFonts w:cs="Arial"/>
                <w:color w:val="0000FF"/>
                <w:sz w:val="16"/>
              </w:rPr>
            </w:pPr>
          </w:p>
          <w:p w14:paraId="24078567" w14:textId="77777777" w:rsidR="00396C9B" w:rsidRPr="00C867D8" w:rsidRDefault="00396C9B" w:rsidP="00396C9B">
            <w:pPr>
              <w:rPr>
                <w:rFonts w:cs="Arial"/>
                <w:sz w:val="16"/>
                <w:u w:val="single"/>
              </w:rPr>
            </w:pPr>
            <w:r w:rsidRPr="00C867D8">
              <w:rPr>
                <w:rFonts w:cs="Arial"/>
                <w:b/>
                <w:sz w:val="16"/>
                <w:u w:val="single"/>
              </w:rPr>
              <w:t>Location</w:t>
            </w:r>
          </w:p>
          <w:p w14:paraId="30F076C2" w14:textId="77777777" w:rsidR="00396C9B" w:rsidRDefault="00396C9B" w:rsidP="00396C9B">
            <w:pPr>
              <w:rPr>
                <w:rFonts w:cs="Arial"/>
                <w:sz w:val="16"/>
              </w:rPr>
            </w:pPr>
            <w:r w:rsidRPr="00C867D8">
              <w:rPr>
                <w:rFonts w:cs="Arial"/>
                <w:sz w:val="16"/>
              </w:rPr>
              <w:t>DERIVED_IMAGE_PARMS (Group)</w:t>
            </w:r>
          </w:p>
          <w:p w14:paraId="1408BFC1" w14:textId="77777777" w:rsidR="00396C9B" w:rsidRDefault="00396C9B" w:rsidP="00396C9B">
            <w:pPr>
              <w:rPr>
                <w:rFonts w:cs="Arial"/>
                <w:sz w:val="16"/>
              </w:rPr>
            </w:pPr>
          </w:p>
          <w:p w14:paraId="2EB10955" w14:textId="77777777" w:rsidR="00396C9B" w:rsidRPr="00A72C67" w:rsidRDefault="00396C9B" w:rsidP="00396C9B">
            <w:pPr>
              <w:rPr>
                <w:rFonts w:cs="Arial"/>
                <w:b/>
                <w:sz w:val="16"/>
                <w:u w:val="single"/>
              </w:rPr>
            </w:pPr>
            <w:r w:rsidRPr="00A72C67">
              <w:rPr>
                <w:rFonts w:cs="Arial"/>
                <w:b/>
                <w:sz w:val="16"/>
                <w:u w:val="single"/>
              </w:rPr>
              <w:t>X-path</w:t>
            </w:r>
          </w:p>
          <w:p w14:paraId="58BFE0E3" w14:textId="00558CD0" w:rsidR="00396C9B" w:rsidRPr="00A72C67" w:rsidRDefault="00396C9B" w:rsidP="00396C9B">
            <w:pPr>
              <w:rPr>
                <w:rFonts w:cs="Arial"/>
                <w:color w:val="FF0000"/>
                <w:sz w:val="16"/>
              </w:rPr>
            </w:pPr>
            <w:r w:rsidRPr="00EB02A4">
              <w:rPr>
                <w:rFonts w:cs="Arial"/>
                <w:color w:val="FF0000"/>
                <w:sz w:val="16"/>
              </w:rPr>
              <w:lastRenderedPageBreak/>
              <w:t>TBD</w:t>
            </w:r>
          </w:p>
          <w:p w14:paraId="54234A97" w14:textId="77777777" w:rsidR="00396C9B" w:rsidRDefault="00396C9B" w:rsidP="00396C9B">
            <w:pPr>
              <w:rPr>
                <w:rFonts w:cs="Arial"/>
                <w:sz w:val="16"/>
              </w:rPr>
            </w:pPr>
          </w:p>
          <w:p w14:paraId="68F172CC" w14:textId="77777777" w:rsidR="00396C9B" w:rsidRPr="00A72C67" w:rsidRDefault="00396C9B" w:rsidP="00396C9B">
            <w:pPr>
              <w:rPr>
                <w:rFonts w:cs="Arial"/>
                <w:b/>
                <w:sz w:val="16"/>
                <w:u w:val="single"/>
              </w:rPr>
            </w:pPr>
            <w:r w:rsidRPr="00A72C67">
              <w:rPr>
                <w:rFonts w:cs="Arial"/>
                <w:b/>
                <w:sz w:val="16"/>
                <w:u w:val="single"/>
              </w:rPr>
              <w:t>Reference</w:t>
            </w:r>
          </w:p>
          <w:p w14:paraId="11CDE430" w14:textId="5DAA9447" w:rsidR="00396C9B" w:rsidRDefault="00396C9B" w:rsidP="00396C9B">
            <w:pPr>
              <w:rPr>
                <w:rFonts w:cs="Arial"/>
                <w:color w:val="FF0000"/>
                <w:sz w:val="16"/>
              </w:rPr>
            </w:pPr>
            <w:r w:rsidRPr="00EB02A4">
              <w:rPr>
                <w:rFonts w:cs="Arial"/>
                <w:color w:val="FF0000"/>
                <w:sz w:val="16"/>
              </w:rPr>
              <w:t>TBD</w:t>
            </w:r>
          </w:p>
          <w:p w14:paraId="4F957E15" w14:textId="77777777" w:rsidR="00396C9B" w:rsidRPr="00C867D8" w:rsidRDefault="00396C9B" w:rsidP="00396C9B">
            <w:pPr>
              <w:rPr>
                <w:rFonts w:cs="Arial"/>
                <w:color w:val="0000FF"/>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512D847"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2EFFDDCE" w14:textId="77777777" w:rsidR="00396C9B" w:rsidRPr="00C867D8" w:rsidRDefault="00396C9B" w:rsidP="00396C9B">
            <w:pPr>
              <w:rPr>
                <w:rFonts w:cs="Arial"/>
                <w:sz w:val="16"/>
              </w:rPr>
            </w:pPr>
            <w:r w:rsidRPr="00C867D8">
              <w:rPr>
                <w:rFonts w:cs="Arial"/>
                <w:sz w:val="16"/>
              </w:rPr>
              <w:t>RDR-generating software</w:t>
            </w:r>
          </w:p>
          <w:p w14:paraId="28ED02A7" w14:textId="77777777" w:rsidR="00396C9B" w:rsidRPr="00C867D8" w:rsidRDefault="00396C9B" w:rsidP="00396C9B">
            <w:pPr>
              <w:rPr>
                <w:rFonts w:cs="Arial"/>
                <w:sz w:val="16"/>
              </w:rPr>
            </w:pPr>
          </w:p>
          <w:p w14:paraId="278B79D7"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2CCDF749" w14:textId="77777777" w:rsidR="00396C9B" w:rsidRPr="00C867D8" w:rsidRDefault="00396C9B" w:rsidP="00396C9B">
            <w:pPr>
              <w:rPr>
                <w:rFonts w:cs="Arial"/>
                <w:color w:val="000000"/>
                <w:sz w:val="16"/>
              </w:rPr>
            </w:pPr>
            <w:r w:rsidRPr="00C867D8">
              <w:rPr>
                <w:rFonts w:cs="Arial"/>
                <w:color w:val="000000"/>
                <w:sz w:val="16"/>
              </w:rPr>
              <w:t>n/a</w:t>
            </w:r>
          </w:p>
          <w:p w14:paraId="74947E9D" w14:textId="77777777" w:rsidR="00396C9B" w:rsidRPr="00C867D8" w:rsidRDefault="00396C9B" w:rsidP="00396C9B">
            <w:pPr>
              <w:rPr>
                <w:rFonts w:cs="Arial"/>
                <w:sz w:val="16"/>
              </w:rPr>
            </w:pPr>
          </w:p>
          <w:p w14:paraId="7FCA37BB" w14:textId="77777777" w:rsidR="00396C9B" w:rsidRPr="00C867D8" w:rsidRDefault="00396C9B" w:rsidP="00396C9B">
            <w:pPr>
              <w:rPr>
                <w:rFonts w:cs="Arial"/>
                <w:sz w:val="16"/>
              </w:rPr>
            </w:pPr>
            <w:r w:rsidRPr="00C867D8">
              <w:rPr>
                <w:rFonts w:cs="Arial"/>
                <w:b/>
                <w:sz w:val="16"/>
                <w:u w:val="single"/>
              </w:rPr>
              <w:t>Type</w:t>
            </w:r>
          </w:p>
          <w:p w14:paraId="0BC8F3F4"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09F7647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A4324DC"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CE9D367" w14:textId="09B416AA" w:rsidR="00396C9B" w:rsidRPr="00C867D8" w:rsidRDefault="00396C9B" w:rsidP="00396C9B">
            <w:pPr>
              <w:rPr>
                <w:rFonts w:cs="Arial"/>
                <w:sz w:val="16"/>
              </w:rPr>
            </w:pPr>
            <w:r>
              <w:rPr>
                <w:rFonts w:cs="Arial"/>
                <w:sz w:val="16"/>
              </w:rPr>
              <w:t>DATA_LENGTH</w:t>
            </w:r>
          </w:p>
          <w:p w14:paraId="615FFB32" w14:textId="77777777" w:rsidR="00396C9B" w:rsidRPr="00C867D8" w:rsidRDefault="00396C9B" w:rsidP="00396C9B">
            <w:pPr>
              <w:rPr>
                <w:rFonts w:cs="Arial"/>
                <w:sz w:val="16"/>
              </w:rPr>
            </w:pPr>
          </w:p>
          <w:p w14:paraId="3A3492D8" w14:textId="77777777" w:rsidR="00396C9B" w:rsidRPr="00C867D8" w:rsidRDefault="00396C9B" w:rsidP="00396C9B">
            <w:pPr>
              <w:rPr>
                <w:rFonts w:cs="Arial"/>
                <w:sz w:val="16"/>
              </w:rPr>
            </w:pPr>
            <w:r>
              <w:rPr>
                <w:rFonts w:cs="Arial"/>
                <w:b/>
                <w:sz w:val="16"/>
                <w:u w:val="single"/>
              </w:rPr>
              <w:t>Archive Attribute</w:t>
            </w:r>
          </w:p>
          <w:p w14:paraId="0DF22E9B" w14:textId="57959CB1" w:rsidR="00396C9B" w:rsidRPr="00626CE7" w:rsidRDefault="00396C9B" w:rsidP="00396C9B">
            <w:pPr>
              <w:rPr>
                <w:rFonts w:cs="Arial"/>
                <w:color w:val="FF0000"/>
                <w:sz w:val="16"/>
              </w:rPr>
            </w:pPr>
            <w:r w:rsidRPr="00EB02A4">
              <w:rPr>
                <w:rFonts w:cs="Arial"/>
                <w:color w:val="FF0000"/>
                <w:sz w:val="16"/>
              </w:rPr>
              <w:t>TBD</w:t>
            </w:r>
            <w:r w:rsidRPr="00626CE7">
              <w:rPr>
                <w:rFonts w:cs="Arial"/>
                <w:b/>
                <w:color w:val="FF0000"/>
                <w:sz w:val="16"/>
                <w:u w:val="single"/>
              </w:rPr>
              <w:t xml:space="preserve"> </w:t>
            </w:r>
          </w:p>
          <w:p w14:paraId="1EF2A463" w14:textId="77777777" w:rsidR="00396C9B" w:rsidRPr="00C867D8" w:rsidRDefault="00396C9B" w:rsidP="00396C9B">
            <w:pPr>
              <w:rPr>
                <w:rFonts w:cs="Arial"/>
                <w:b/>
                <w:sz w:val="16"/>
                <w:u w:val="single"/>
              </w:rPr>
            </w:pPr>
          </w:p>
          <w:p w14:paraId="5D9926A8"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576CD9D0" w14:textId="7A7388C9" w:rsidR="00396C9B" w:rsidRPr="00C867D8" w:rsidRDefault="00396C9B" w:rsidP="00396C9B">
            <w:pPr>
              <w:rPr>
                <w:rFonts w:cs="Arial"/>
                <w:sz w:val="16"/>
              </w:rPr>
            </w:pPr>
            <w:r>
              <w:rPr>
                <w:rFonts w:cs="Arial"/>
                <w:sz w:val="16"/>
              </w:rPr>
              <w:t>Size of image in bytes.</w:t>
            </w:r>
          </w:p>
        </w:tc>
        <w:tc>
          <w:tcPr>
            <w:tcW w:w="4013" w:type="dxa"/>
            <w:tcBorders>
              <w:left w:val="single" w:sz="6" w:space="0" w:color="auto"/>
              <w:bottom w:val="single" w:sz="6" w:space="0" w:color="auto"/>
              <w:right w:val="single" w:sz="6" w:space="0" w:color="auto"/>
            </w:tcBorders>
            <w:shd w:val="clear" w:color="auto" w:fill="auto"/>
          </w:tcPr>
          <w:p w14:paraId="05ECF827"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6EF89FBF" w14:textId="19D110FA" w:rsidR="00396C9B" w:rsidRDefault="00396C9B" w:rsidP="00396C9B">
            <w:pPr>
              <w:pStyle w:val="Example"/>
              <w:rPr>
                <w:rFonts w:cs="Arial"/>
              </w:rPr>
            </w:pPr>
            <w:r>
              <w:rPr>
                <w:rFonts w:cs="Arial"/>
              </w:rPr>
              <w:t>“0” to “8388608” (B)</w:t>
            </w:r>
          </w:p>
          <w:p w14:paraId="53154956" w14:textId="77777777" w:rsidR="00396C9B" w:rsidRPr="00C867D8" w:rsidRDefault="00396C9B" w:rsidP="00396C9B">
            <w:pPr>
              <w:pStyle w:val="Example"/>
              <w:rPr>
                <w:rFonts w:cs="Arial"/>
              </w:rPr>
            </w:pPr>
          </w:p>
          <w:p w14:paraId="72AB5842" w14:textId="77777777" w:rsidR="00396C9B" w:rsidRPr="00C867D8" w:rsidRDefault="00396C9B" w:rsidP="00396C9B">
            <w:pPr>
              <w:rPr>
                <w:rFonts w:cs="Arial"/>
                <w:b/>
                <w:sz w:val="16"/>
                <w:u w:val="single"/>
              </w:rPr>
            </w:pPr>
            <w:r w:rsidRPr="00C867D8">
              <w:rPr>
                <w:rFonts w:cs="Arial"/>
                <w:b/>
                <w:sz w:val="16"/>
                <w:u w:val="single"/>
              </w:rPr>
              <w:t>Type</w:t>
            </w:r>
          </w:p>
          <w:p w14:paraId="3265CB05" w14:textId="77777777" w:rsidR="00396C9B" w:rsidRPr="00C867D8" w:rsidRDefault="00396C9B" w:rsidP="00396C9B">
            <w:pPr>
              <w:rPr>
                <w:rFonts w:cs="Arial"/>
                <w:sz w:val="16"/>
              </w:rPr>
            </w:pPr>
            <w:r>
              <w:rPr>
                <w:rFonts w:cs="Arial"/>
                <w:sz w:val="16"/>
              </w:rPr>
              <w:t>integer</w:t>
            </w:r>
          </w:p>
          <w:p w14:paraId="062A6027" w14:textId="77777777" w:rsidR="00396C9B" w:rsidRPr="00C867D8" w:rsidRDefault="00396C9B" w:rsidP="00396C9B">
            <w:pPr>
              <w:rPr>
                <w:rFonts w:cs="Arial"/>
                <w:b/>
                <w:sz w:val="16"/>
                <w:u w:val="single"/>
              </w:rPr>
            </w:pPr>
          </w:p>
          <w:p w14:paraId="22B769C6" w14:textId="77777777" w:rsidR="00396C9B" w:rsidRPr="00C867D8" w:rsidRDefault="00396C9B" w:rsidP="00396C9B">
            <w:pPr>
              <w:rPr>
                <w:rFonts w:cs="Arial"/>
                <w:b/>
                <w:sz w:val="16"/>
                <w:u w:val="single"/>
              </w:rPr>
            </w:pPr>
            <w:r w:rsidRPr="00C867D8">
              <w:rPr>
                <w:rFonts w:cs="Arial"/>
                <w:b/>
                <w:sz w:val="16"/>
                <w:u w:val="single"/>
              </w:rPr>
              <w:t>Units</w:t>
            </w:r>
          </w:p>
          <w:p w14:paraId="71618DD8" w14:textId="280993D2" w:rsidR="00396C9B" w:rsidRPr="00C867D8" w:rsidRDefault="00396C9B" w:rsidP="00396C9B">
            <w:pPr>
              <w:rPr>
                <w:rFonts w:cs="Arial"/>
                <w:sz w:val="16"/>
              </w:rPr>
            </w:pPr>
            <w:r>
              <w:rPr>
                <w:rFonts w:cs="Arial"/>
                <w:sz w:val="16"/>
              </w:rPr>
              <w:t>bytes</w:t>
            </w:r>
          </w:p>
          <w:p w14:paraId="468B8B28" w14:textId="77777777" w:rsidR="00396C9B" w:rsidRPr="00C867D8" w:rsidRDefault="00396C9B" w:rsidP="00396C9B">
            <w:pPr>
              <w:rPr>
                <w:rFonts w:cs="Arial"/>
                <w:sz w:val="16"/>
              </w:rPr>
            </w:pPr>
          </w:p>
          <w:p w14:paraId="726668C0" w14:textId="77777777" w:rsidR="00396C9B" w:rsidRPr="00C867D8" w:rsidRDefault="00396C9B" w:rsidP="00396C9B">
            <w:pPr>
              <w:rPr>
                <w:rFonts w:cs="Arial"/>
                <w:b/>
                <w:sz w:val="16"/>
                <w:u w:val="single"/>
              </w:rPr>
            </w:pPr>
            <w:r w:rsidRPr="00C867D8">
              <w:rPr>
                <w:rFonts w:cs="Arial"/>
                <w:b/>
                <w:sz w:val="16"/>
                <w:u w:val="single"/>
              </w:rPr>
              <w:t>Location</w:t>
            </w:r>
          </w:p>
          <w:p w14:paraId="5DCD8B2E" w14:textId="77777777" w:rsidR="00396C9B" w:rsidRPr="00C867D8" w:rsidRDefault="00396C9B" w:rsidP="00396C9B">
            <w:pPr>
              <w:rPr>
                <w:rFonts w:cs="Arial"/>
                <w:sz w:val="16"/>
              </w:rPr>
            </w:pPr>
            <w:r>
              <w:rPr>
                <w:rFonts w:cs="Arial"/>
                <w:sz w:val="16"/>
              </w:rPr>
              <w:t>MINI_HEADER (Group</w:t>
            </w:r>
            <w:r w:rsidRPr="00C867D8">
              <w:rPr>
                <w:rFonts w:cs="Arial"/>
                <w:sz w:val="16"/>
              </w:rPr>
              <w:t>)</w:t>
            </w:r>
          </w:p>
          <w:p w14:paraId="31614040" w14:textId="77777777" w:rsidR="00396C9B" w:rsidRDefault="00396C9B" w:rsidP="00396C9B">
            <w:pPr>
              <w:rPr>
                <w:rFonts w:cs="Arial"/>
                <w:sz w:val="16"/>
              </w:rPr>
            </w:pPr>
          </w:p>
          <w:p w14:paraId="7AEA973C" w14:textId="77777777" w:rsidR="00396C9B" w:rsidRPr="00A72C67" w:rsidRDefault="00396C9B" w:rsidP="00396C9B">
            <w:pPr>
              <w:rPr>
                <w:rFonts w:cs="Arial"/>
                <w:b/>
                <w:sz w:val="16"/>
                <w:u w:val="single"/>
              </w:rPr>
            </w:pPr>
            <w:r w:rsidRPr="00A72C67">
              <w:rPr>
                <w:rFonts w:cs="Arial"/>
                <w:b/>
                <w:sz w:val="16"/>
                <w:u w:val="single"/>
              </w:rPr>
              <w:t>X-path</w:t>
            </w:r>
          </w:p>
          <w:p w14:paraId="14B8DDA6" w14:textId="6F5FFA6F" w:rsidR="00396C9B" w:rsidRPr="00A72C67" w:rsidRDefault="00396C9B" w:rsidP="00396C9B">
            <w:pPr>
              <w:rPr>
                <w:rFonts w:cs="Arial"/>
                <w:color w:val="FF0000"/>
                <w:sz w:val="16"/>
              </w:rPr>
            </w:pPr>
            <w:r w:rsidRPr="00EB02A4">
              <w:rPr>
                <w:rFonts w:cs="Arial"/>
                <w:color w:val="FF0000"/>
                <w:sz w:val="16"/>
              </w:rPr>
              <w:t>TBD</w:t>
            </w:r>
          </w:p>
          <w:p w14:paraId="131BDEBB" w14:textId="77777777" w:rsidR="00396C9B" w:rsidRDefault="00396C9B" w:rsidP="00396C9B">
            <w:pPr>
              <w:rPr>
                <w:rFonts w:cs="Arial"/>
                <w:sz w:val="16"/>
              </w:rPr>
            </w:pPr>
          </w:p>
          <w:p w14:paraId="2F3C72F8" w14:textId="77777777" w:rsidR="00396C9B" w:rsidRPr="00A72C67" w:rsidRDefault="00396C9B" w:rsidP="00396C9B">
            <w:pPr>
              <w:rPr>
                <w:rFonts w:cs="Arial"/>
                <w:b/>
                <w:sz w:val="16"/>
                <w:u w:val="single"/>
              </w:rPr>
            </w:pPr>
            <w:r w:rsidRPr="00A72C67">
              <w:rPr>
                <w:rFonts w:cs="Arial"/>
                <w:b/>
                <w:sz w:val="16"/>
                <w:u w:val="single"/>
              </w:rPr>
              <w:t>Reference</w:t>
            </w:r>
          </w:p>
          <w:p w14:paraId="3D134F10" w14:textId="2DAD7E80" w:rsidR="00396C9B" w:rsidRDefault="00396C9B" w:rsidP="00396C9B">
            <w:pPr>
              <w:rPr>
                <w:rFonts w:cs="Arial"/>
                <w:color w:val="FF0000"/>
                <w:sz w:val="16"/>
              </w:rPr>
            </w:pPr>
            <w:r w:rsidRPr="00EB02A4">
              <w:rPr>
                <w:rFonts w:cs="Arial"/>
                <w:color w:val="FF0000"/>
                <w:sz w:val="16"/>
              </w:rPr>
              <w:t>TBD</w:t>
            </w:r>
          </w:p>
          <w:p w14:paraId="28CCF0C8" w14:textId="77777777" w:rsidR="00396C9B" w:rsidRPr="00C867D8" w:rsidRDefault="00396C9B" w:rsidP="00396C9B">
            <w:pPr>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93DE592" w14:textId="77777777" w:rsidR="00396C9B" w:rsidRPr="00C867D8" w:rsidRDefault="00396C9B" w:rsidP="00396C9B">
            <w:pPr>
              <w:spacing w:before="20"/>
              <w:rPr>
                <w:rFonts w:cs="Arial"/>
                <w:b/>
                <w:sz w:val="16"/>
                <w:u w:val="single"/>
              </w:rPr>
            </w:pPr>
            <w:r w:rsidRPr="00C867D8">
              <w:rPr>
                <w:rFonts w:cs="Arial"/>
                <w:b/>
                <w:sz w:val="16"/>
                <w:u w:val="single"/>
              </w:rPr>
              <w:t>Mode</w:t>
            </w:r>
          </w:p>
          <w:p w14:paraId="369D05BB" w14:textId="77777777"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40F19BCB" w14:textId="77777777" w:rsidR="00396C9B" w:rsidRPr="00C867D8" w:rsidRDefault="00396C9B" w:rsidP="00396C9B">
            <w:pPr>
              <w:rPr>
                <w:rFonts w:cs="Arial"/>
                <w:sz w:val="16"/>
              </w:rPr>
            </w:pPr>
          </w:p>
          <w:p w14:paraId="0FF291D1" w14:textId="77777777" w:rsidR="00396C9B" w:rsidRDefault="00396C9B" w:rsidP="00396C9B">
            <w:pPr>
              <w:rPr>
                <w:rFonts w:cs="Arial"/>
                <w:sz w:val="16"/>
              </w:rPr>
            </w:pPr>
            <w:r w:rsidRPr="00C867D8">
              <w:rPr>
                <w:rFonts w:cs="Arial"/>
                <w:b/>
                <w:sz w:val="16"/>
                <w:u w:val="single"/>
              </w:rPr>
              <w:t>Field as “&lt;xml name&gt;:[&lt;element&gt;]:[&lt;element&gt;]:&lt;field&gt;”</w:t>
            </w:r>
          </w:p>
          <w:p w14:paraId="67D0B4F2" w14:textId="7B7E284D" w:rsidR="00396C9B" w:rsidRPr="00C867D8" w:rsidRDefault="00396C9B" w:rsidP="00396C9B">
            <w:pPr>
              <w:rPr>
                <w:rFonts w:cs="Arial"/>
                <w:sz w:val="16"/>
              </w:rPr>
            </w:pPr>
            <w:r>
              <w:rPr>
                <w:rFonts w:cs="Arial"/>
                <w:sz w:val="16"/>
              </w:rPr>
              <w:t>“SCAM_Image_Mini_Header</w:t>
            </w:r>
            <w:r w:rsidR="009D366E">
              <w:rPr>
                <w:rFonts w:cs="Arial"/>
                <w:sz w:val="16"/>
              </w:rPr>
              <w:t>:data_length</w:t>
            </w:r>
            <w:r>
              <w:rPr>
                <w:rFonts w:cs="Arial"/>
                <w:sz w:val="16"/>
              </w:rPr>
              <w:t>”</w:t>
            </w:r>
          </w:p>
          <w:p w14:paraId="4CBAA6B1" w14:textId="77777777" w:rsidR="00396C9B" w:rsidRPr="00C867D8" w:rsidRDefault="00396C9B" w:rsidP="00396C9B">
            <w:pPr>
              <w:rPr>
                <w:rFonts w:cs="Arial"/>
                <w:sz w:val="16"/>
              </w:rPr>
            </w:pPr>
          </w:p>
          <w:p w14:paraId="2F99BB07" w14:textId="77777777" w:rsidR="00396C9B" w:rsidRPr="00C867D8" w:rsidRDefault="00396C9B" w:rsidP="00396C9B">
            <w:pPr>
              <w:rPr>
                <w:rFonts w:cs="Arial"/>
                <w:sz w:val="16"/>
              </w:rPr>
            </w:pPr>
            <w:r w:rsidRPr="00C867D8">
              <w:rPr>
                <w:rFonts w:cs="Arial"/>
                <w:b/>
                <w:sz w:val="16"/>
                <w:u w:val="single"/>
              </w:rPr>
              <w:t>Type</w:t>
            </w:r>
          </w:p>
          <w:p w14:paraId="37A8D682" w14:textId="3A60B80B" w:rsidR="00396C9B" w:rsidRDefault="00396C9B" w:rsidP="00396C9B">
            <w:pPr>
              <w:rPr>
                <w:rFonts w:cs="Arial"/>
                <w:sz w:val="16"/>
              </w:rPr>
            </w:pPr>
            <w:r>
              <w:rPr>
                <w:rFonts w:cs="Arial"/>
                <w:sz w:val="16"/>
              </w:rPr>
              <w:t>U32</w:t>
            </w:r>
          </w:p>
          <w:p w14:paraId="633A0055" w14:textId="77777777" w:rsidR="00396C9B" w:rsidRDefault="00396C9B" w:rsidP="00396C9B">
            <w:pPr>
              <w:rPr>
                <w:rFonts w:cs="Arial"/>
                <w:sz w:val="16"/>
              </w:rPr>
            </w:pPr>
          </w:p>
          <w:p w14:paraId="432BA52E" w14:textId="77777777" w:rsidR="00396C9B" w:rsidRDefault="00396C9B" w:rsidP="00396C9B">
            <w:pPr>
              <w:rPr>
                <w:rFonts w:cs="Arial"/>
                <w:sz w:val="16"/>
              </w:rPr>
            </w:pPr>
          </w:p>
          <w:p w14:paraId="7C6CA98D" w14:textId="77777777" w:rsidR="00396C9B" w:rsidRDefault="00396C9B" w:rsidP="00396C9B">
            <w:pPr>
              <w:rPr>
                <w:rFonts w:cs="Arial"/>
                <w:color w:val="000000"/>
                <w:sz w:val="16"/>
              </w:rPr>
            </w:pPr>
            <w:r>
              <w:rPr>
                <w:rFonts w:cs="Arial"/>
                <w:color w:val="000000"/>
                <w:sz w:val="16"/>
              </w:rPr>
              <w:t>Notes:</w:t>
            </w:r>
          </w:p>
          <w:p w14:paraId="6FB1903D" w14:textId="7C5CF590" w:rsidR="00396C9B" w:rsidRPr="00C867D8" w:rsidRDefault="00396C9B" w:rsidP="00396C9B">
            <w:pPr>
              <w:rPr>
                <w:rFonts w:cs="Arial"/>
                <w:sz w:val="16"/>
              </w:rPr>
            </w:pPr>
            <w:r>
              <w:rPr>
                <w:rFonts w:cs="Arial"/>
                <w:sz w:val="16"/>
              </w:rPr>
              <w:t>For SCAM RMI products, “rmi_header_size” is comprised of four bytes coming from the Image DPO mini-header at offset 197.</w:t>
            </w:r>
          </w:p>
        </w:tc>
      </w:tr>
      <w:tr w:rsidR="00396C9B" w:rsidRPr="00C867D8" w14:paraId="5E40D0B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3F7774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7A8790C" w14:textId="77777777" w:rsidR="00396C9B" w:rsidRPr="00C867D8" w:rsidRDefault="00396C9B" w:rsidP="00396C9B">
            <w:pPr>
              <w:rPr>
                <w:rFonts w:cs="Arial"/>
                <w:sz w:val="16"/>
              </w:rPr>
            </w:pPr>
            <w:r w:rsidRPr="00C867D8">
              <w:rPr>
                <w:rFonts w:cs="Arial"/>
                <w:sz w:val="16"/>
              </w:rPr>
              <w:t>DERIVED_IMAGE_TYPE</w:t>
            </w:r>
          </w:p>
          <w:p w14:paraId="4538A46A" w14:textId="77777777" w:rsidR="00396C9B" w:rsidRPr="00C867D8" w:rsidRDefault="00396C9B" w:rsidP="00396C9B">
            <w:pPr>
              <w:rPr>
                <w:rFonts w:cs="Arial"/>
                <w:sz w:val="16"/>
              </w:rPr>
            </w:pPr>
          </w:p>
          <w:p w14:paraId="2908554B" w14:textId="446DF5D7" w:rsidR="00396C9B" w:rsidRPr="00C867D8" w:rsidRDefault="00396C9B" w:rsidP="00396C9B">
            <w:pPr>
              <w:rPr>
                <w:rFonts w:cs="Arial"/>
                <w:sz w:val="16"/>
              </w:rPr>
            </w:pPr>
            <w:r>
              <w:rPr>
                <w:rFonts w:cs="Arial"/>
                <w:b/>
                <w:sz w:val="16"/>
                <w:u w:val="single"/>
              </w:rPr>
              <w:t>Archive Attribute</w:t>
            </w:r>
          </w:p>
          <w:p w14:paraId="3FBCEF78" w14:textId="299E2EA3"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4E3BA489" w14:textId="77777777" w:rsidR="00396C9B" w:rsidRPr="00C867D8" w:rsidRDefault="00396C9B" w:rsidP="00396C9B">
            <w:pPr>
              <w:rPr>
                <w:rFonts w:cs="Arial"/>
                <w:b/>
                <w:sz w:val="16"/>
                <w:u w:val="single"/>
              </w:rPr>
            </w:pPr>
          </w:p>
          <w:p w14:paraId="612402B8" w14:textId="77777777" w:rsidR="00396C9B" w:rsidRPr="00C867D8" w:rsidRDefault="00396C9B" w:rsidP="00396C9B">
            <w:pPr>
              <w:rPr>
                <w:rFonts w:cs="Arial"/>
                <w:b/>
                <w:sz w:val="16"/>
                <w:u w:val="single"/>
              </w:rPr>
            </w:pPr>
            <w:r w:rsidRPr="00C867D8">
              <w:rPr>
                <w:rFonts w:cs="Arial"/>
                <w:b/>
                <w:sz w:val="16"/>
                <w:u w:val="single"/>
              </w:rPr>
              <w:t>Definition</w:t>
            </w:r>
          </w:p>
          <w:p w14:paraId="3D893CB6" w14:textId="77777777" w:rsidR="00396C9B" w:rsidRPr="00C867D8" w:rsidRDefault="00396C9B" w:rsidP="00396C9B">
            <w:pPr>
              <w:rPr>
                <w:rFonts w:cs="Arial"/>
                <w:sz w:val="16"/>
              </w:rPr>
            </w:pPr>
            <w:r w:rsidRPr="00C867D8">
              <w:rPr>
                <w:rFonts w:cs="Arial"/>
                <w:sz w:val="16"/>
              </w:rPr>
              <w:t>Specifies how to interpret the pixel values in a derived image RDR (or colloquially, the type of the derived image itself).</w:t>
            </w:r>
          </w:p>
          <w:p w14:paraId="54EAF339" w14:textId="77777777" w:rsidR="00396C9B" w:rsidRPr="00C867D8" w:rsidRDefault="00396C9B" w:rsidP="00396C9B">
            <w:pPr>
              <w:rPr>
                <w:rFonts w:cs="Arial"/>
                <w:sz w:val="16"/>
              </w:rPr>
            </w:pPr>
          </w:p>
          <w:p w14:paraId="5481BB21" w14:textId="77777777" w:rsidR="00396C9B" w:rsidRPr="00C867D8" w:rsidRDefault="00396C9B" w:rsidP="00396C9B">
            <w:pPr>
              <w:rPr>
                <w:rFonts w:cs="Arial"/>
                <w:sz w:val="16"/>
              </w:rPr>
            </w:pPr>
            <w:r w:rsidRPr="00C867D8">
              <w:rPr>
                <w:rFonts w:cs="Arial"/>
                <w:sz w:val="16"/>
              </w:rPr>
              <w:t>Values are defined as:</w:t>
            </w:r>
          </w:p>
          <w:p w14:paraId="0FF4D0A2" w14:textId="77777777" w:rsidR="00396C9B" w:rsidRPr="00C867D8" w:rsidRDefault="00396C9B" w:rsidP="00396C9B">
            <w:pPr>
              <w:pStyle w:val="Foote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“IMAGE” - Standard image, where pixels represent</w:t>
            </w:r>
          </w:p>
          <w:p w14:paraId="3DF4A30E" w14:textId="77777777" w:rsidR="00396C9B" w:rsidRPr="00C867D8" w:rsidRDefault="00396C9B" w:rsidP="00396C9B">
            <w:pPr>
              <w:pStyle w:val="Footer"/>
              <w:rPr>
                <w:rFonts w:cs="Arial"/>
                <w:sz w:val="16"/>
              </w:rPr>
            </w:pPr>
            <w:r w:rsidRPr="00C867D8">
              <w:rPr>
                <w:rFonts w:cs="Arial"/>
                <w:sz w:val="16"/>
              </w:rPr>
              <w:t xml:space="preserve">          intensity.  Note that this implies nothing about</w:t>
            </w:r>
          </w:p>
          <w:p w14:paraId="6D201F82" w14:textId="77777777" w:rsidR="00396C9B" w:rsidRPr="00C867D8" w:rsidRDefault="00396C9B" w:rsidP="00396C9B">
            <w:pPr>
              <w:pStyle w:val="Footer"/>
              <w:rPr>
                <w:rFonts w:cs="Arial"/>
                <w:sz w:val="16"/>
              </w:rPr>
            </w:pPr>
            <w:r w:rsidRPr="00C867D8">
              <w:rPr>
                <w:rFonts w:cs="Arial"/>
                <w:sz w:val="16"/>
              </w:rPr>
              <w:t xml:space="preserve">          radiometric, geometric, or other corrections that may</w:t>
            </w:r>
          </w:p>
          <w:p w14:paraId="0465ACC0" w14:textId="77777777" w:rsidR="00396C9B" w:rsidRPr="00C867D8" w:rsidRDefault="00396C9B" w:rsidP="00396C9B">
            <w:pPr>
              <w:pStyle w:val="Footer"/>
              <w:rPr>
                <w:rFonts w:cs="Arial"/>
                <w:sz w:val="16"/>
              </w:rPr>
            </w:pPr>
            <w:r w:rsidRPr="00C867D8">
              <w:rPr>
                <w:rFonts w:cs="Arial"/>
                <w:sz w:val="16"/>
              </w:rPr>
              <w:t xml:space="preserve">          have been applied.</w:t>
            </w:r>
          </w:p>
          <w:p w14:paraId="4BA0F23A"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“DISPARITY_MAP” - Pixels represent line and sample </w:t>
            </w:r>
          </w:p>
          <w:p w14:paraId="787988E9" w14:textId="77777777" w:rsidR="00396C9B" w:rsidRPr="00C867D8" w:rsidRDefault="00396C9B" w:rsidP="00396C9B">
            <w:pPr>
              <w:rPr>
                <w:rFonts w:cs="Arial"/>
                <w:sz w:val="16"/>
              </w:rPr>
            </w:pPr>
            <w:r w:rsidRPr="00C867D8">
              <w:rPr>
                <w:rFonts w:cs="Arial"/>
                <w:sz w:val="16"/>
              </w:rPr>
              <w:t xml:space="preserve">          disparity coordinates with respect to another image</w:t>
            </w:r>
          </w:p>
          <w:p w14:paraId="69865DC9" w14:textId="77777777" w:rsidR="00396C9B" w:rsidRPr="00C867D8" w:rsidRDefault="00396C9B" w:rsidP="00396C9B">
            <w:pPr>
              <w:rPr>
                <w:rFonts w:cs="Arial"/>
                <w:sz w:val="16"/>
              </w:rPr>
            </w:pPr>
            <w:r w:rsidRPr="00C867D8">
              <w:rPr>
                <w:rFonts w:cs="Arial"/>
                <w:sz w:val="16"/>
              </w:rPr>
              <w:t xml:space="preserve">          (2 bands).</w:t>
            </w:r>
          </w:p>
          <w:p w14:paraId="62C8CDB2"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“DISPARITY_LINE_MAP” - Pixels represent line disparity</w:t>
            </w:r>
          </w:p>
          <w:p w14:paraId="4C881229" w14:textId="77777777" w:rsidR="00396C9B" w:rsidRPr="00C867D8" w:rsidRDefault="00396C9B" w:rsidP="00396C9B">
            <w:pPr>
              <w:rPr>
                <w:rFonts w:cs="Arial"/>
                <w:sz w:val="16"/>
              </w:rPr>
            </w:pPr>
            <w:r w:rsidRPr="00C867D8">
              <w:rPr>
                <w:rFonts w:cs="Arial"/>
                <w:sz w:val="16"/>
              </w:rPr>
              <w:t xml:space="preserve">          only.</w:t>
            </w:r>
          </w:p>
          <w:p w14:paraId="1B2D8956"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“DISPARITY_SAMPLE_MAP” - Pixels represent sample</w:t>
            </w:r>
          </w:p>
          <w:p w14:paraId="3CFA64EF" w14:textId="77777777" w:rsidR="00396C9B" w:rsidRPr="00C867D8" w:rsidRDefault="00396C9B" w:rsidP="00396C9B">
            <w:pPr>
              <w:rPr>
                <w:rFonts w:cs="Arial"/>
                <w:sz w:val="16"/>
              </w:rPr>
            </w:pPr>
            <w:r w:rsidRPr="00C867D8">
              <w:rPr>
                <w:rFonts w:cs="Arial"/>
                <w:sz w:val="16"/>
              </w:rPr>
              <w:t xml:space="preserve">          disparity only.</w:t>
            </w:r>
          </w:p>
          <w:p w14:paraId="6CFF039B"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“DISPARITY_ERROR_MAP” - Pixels represent a</w:t>
            </w:r>
          </w:p>
          <w:p w14:paraId="0E3A48E6" w14:textId="77777777" w:rsidR="00396C9B" w:rsidRPr="00C867D8" w:rsidRDefault="00396C9B" w:rsidP="00396C9B">
            <w:pPr>
              <w:rPr>
                <w:rFonts w:cs="Arial"/>
                <w:sz w:val="16"/>
              </w:rPr>
            </w:pPr>
            <w:r w:rsidRPr="00C867D8">
              <w:rPr>
                <w:rFonts w:cs="Arial"/>
                <w:sz w:val="16"/>
              </w:rPr>
              <w:t xml:space="preserve">          disparity error metric.</w:t>
            </w:r>
          </w:p>
          <w:p w14:paraId="6D0B4F22"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“DELTA_DISPARITY_MAP” - Pixels represent line and</w:t>
            </w:r>
          </w:p>
          <w:p w14:paraId="65E7B24D" w14:textId="77777777" w:rsidR="00396C9B" w:rsidRPr="00C867D8" w:rsidRDefault="00396C9B" w:rsidP="00396C9B">
            <w:pPr>
              <w:rPr>
                <w:rFonts w:cs="Arial"/>
                <w:sz w:val="16"/>
              </w:rPr>
            </w:pPr>
            <w:r w:rsidRPr="00C867D8">
              <w:rPr>
                <w:rFonts w:cs="Arial"/>
                <w:sz w:val="16"/>
              </w:rPr>
              <w:t xml:space="preserve">          sample as an offset with respect to another image</w:t>
            </w:r>
          </w:p>
          <w:p w14:paraId="04B023FF" w14:textId="77777777" w:rsidR="00396C9B" w:rsidRPr="00C867D8" w:rsidRDefault="00396C9B" w:rsidP="00396C9B">
            <w:pPr>
              <w:rPr>
                <w:rFonts w:cs="Arial"/>
                <w:sz w:val="16"/>
              </w:rPr>
            </w:pPr>
            <w:r w:rsidRPr="00C867D8">
              <w:rPr>
                <w:rFonts w:cs="Arial"/>
                <w:sz w:val="16"/>
              </w:rPr>
              <w:t xml:space="preserve">          (2 bands).</w:t>
            </w:r>
          </w:p>
          <w:p w14:paraId="74618FF3"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“DELTA_DISPARITY_LINE_MAP” - Pixels represent the</w:t>
            </w:r>
          </w:p>
          <w:p w14:paraId="5DDC64D2" w14:textId="77777777" w:rsidR="00396C9B" w:rsidRPr="00C867D8" w:rsidRDefault="00396C9B" w:rsidP="00396C9B">
            <w:pPr>
              <w:rPr>
                <w:rFonts w:cs="Arial"/>
                <w:sz w:val="16"/>
              </w:rPr>
            </w:pPr>
            <w:r w:rsidRPr="00C867D8">
              <w:rPr>
                <w:rFonts w:cs="Arial"/>
                <w:sz w:val="16"/>
              </w:rPr>
              <w:t xml:space="preserve">          line delta disparity only.</w:t>
            </w:r>
          </w:p>
          <w:p w14:paraId="6B14BCC1" w14:textId="77777777" w:rsidR="00396C9B" w:rsidRPr="00C867D8" w:rsidRDefault="00396C9B" w:rsidP="00396C9B">
            <w:pPr>
              <w:rPr>
                <w:rFonts w:cs="Arial"/>
                <w:sz w:val="16"/>
              </w:rPr>
            </w:pPr>
            <w:r w:rsidRPr="00C867D8">
              <w:rPr>
                <w:rFonts w:cs="Arial"/>
                <w:sz w:val="16"/>
              </w:rPr>
              <w:lastRenderedPageBreak/>
              <w:t xml:space="preserve">  </w:t>
            </w:r>
            <w:r w:rsidRPr="00C867D8">
              <w:rPr>
                <w:rFonts w:cs="Arial"/>
                <w:sz w:val="16"/>
              </w:rPr>
              <w:sym w:font="Symbol" w:char="F0B7"/>
            </w:r>
            <w:r w:rsidRPr="00C867D8">
              <w:rPr>
                <w:rFonts w:cs="Arial"/>
                <w:sz w:val="16"/>
              </w:rPr>
              <w:t xml:space="preserve">  “DELTA_DISPARITY_SAMPLE_MAP” - Pixels represent</w:t>
            </w:r>
          </w:p>
          <w:p w14:paraId="159A2A9B" w14:textId="77777777" w:rsidR="00396C9B" w:rsidRPr="00C867D8" w:rsidRDefault="00396C9B" w:rsidP="00396C9B">
            <w:pPr>
              <w:rPr>
                <w:rFonts w:cs="Arial"/>
                <w:sz w:val="16"/>
              </w:rPr>
            </w:pPr>
            <w:r w:rsidRPr="00C867D8">
              <w:rPr>
                <w:rFonts w:cs="Arial"/>
                <w:sz w:val="16"/>
              </w:rPr>
              <w:t xml:space="preserve">          the sample delta disparity only.</w:t>
            </w:r>
          </w:p>
          <w:p w14:paraId="566144C3"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“MASK” - Pixels represent a mask to apply to another</w:t>
            </w:r>
          </w:p>
          <w:p w14:paraId="6C97DF7A" w14:textId="77777777" w:rsidR="00396C9B" w:rsidRPr="00C867D8" w:rsidRDefault="00396C9B" w:rsidP="00396C9B">
            <w:pPr>
              <w:rPr>
                <w:rFonts w:cs="Arial"/>
                <w:sz w:val="16"/>
              </w:rPr>
            </w:pPr>
            <w:r w:rsidRPr="00C867D8">
              <w:rPr>
                <w:rFonts w:cs="Arial"/>
                <w:sz w:val="16"/>
              </w:rPr>
              <w:t xml:space="preserve">          image.</w:t>
            </w:r>
          </w:p>
          <w:p w14:paraId="19654814"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“XYZ_MAP” - Pixels represent XYZ values (3 bands).</w:t>
            </w:r>
          </w:p>
          <w:p w14:paraId="5D8AEB60"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“XYZ_ERROR_MAP” - Pixels represent an XYZ error</w:t>
            </w:r>
          </w:p>
          <w:p w14:paraId="35749FFC" w14:textId="77777777" w:rsidR="00396C9B" w:rsidRPr="00C867D8" w:rsidRDefault="00396C9B" w:rsidP="00396C9B">
            <w:pPr>
              <w:rPr>
                <w:rFonts w:cs="Arial"/>
                <w:sz w:val="16"/>
              </w:rPr>
            </w:pPr>
            <w:r w:rsidRPr="00C867D8">
              <w:rPr>
                <w:rFonts w:cs="Arial"/>
                <w:sz w:val="16"/>
              </w:rPr>
              <w:t xml:space="preserve">          metric.</w:t>
            </w:r>
          </w:p>
          <w:p w14:paraId="562A65C8"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“X_MAP” - Pixels represent the X component of an XYZ</w:t>
            </w:r>
          </w:p>
          <w:p w14:paraId="338F7E54" w14:textId="77777777" w:rsidR="00396C9B" w:rsidRPr="00C867D8" w:rsidRDefault="00396C9B" w:rsidP="00396C9B">
            <w:pPr>
              <w:rPr>
                <w:rFonts w:cs="Arial"/>
                <w:sz w:val="16"/>
              </w:rPr>
            </w:pPr>
            <w:r w:rsidRPr="00C867D8">
              <w:rPr>
                <w:rFonts w:cs="Arial"/>
                <w:sz w:val="16"/>
              </w:rPr>
              <w:t xml:space="preserve">          image.</w:t>
            </w:r>
          </w:p>
          <w:p w14:paraId="22EE19BC"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“Y_MAP” - Pixels represent the Y component of an XYZ</w:t>
            </w:r>
          </w:p>
          <w:p w14:paraId="235E0423" w14:textId="77777777" w:rsidR="00396C9B" w:rsidRPr="00C867D8" w:rsidRDefault="00396C9B" w:rsidP="00396C9B">
            <w:pPr>
              <w:rPr>
                <w:rFonts w:cs="Arial"/>
                <w:sz w:val="16"/>
              </w:rPr>
            </w:pPr>
            <w:r w:rsidRPr="00C867D8">
              <w:rPr>
                <w:rFonts w:cs="Arial"/>
                <w:sz w:val="16"/>
              </w:rPr>
              <w:t xml:space="preserve">          image.</w:t>
            </w:r>
          </w:p>
          <w:p w14:paraId="68D16716"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“Z_MAP” -  Pixels represent the Z component of an XYZ</w:t>
            </w:r>
          </w:p>
          <w:p w14:paraId="446CB5EC" w14:textId="77777777" w:rsidR="00396C9B" w:rsidRPr="00C867D8" w:rsidRDefault="00396C9B" w:rsidP="00396C9B">
            <w:pPr>
              <w:rPr>
                <w:rFonts w:cs="Arial"/>
                <w:sz w:val="16"/>
              </w:rPr>
            </w:pPr>
            <w:r w:rsidRPr="00C867D8">
              <w:rPr>
                <w:rFonts w:cs="Arial"/>
                <w:sz w:val="16"/>
              </w:rPr>
              <w:t xml:space="preserve">          image.</w:t>
            </w:r>
          </w:p>
          <w:p w14:paraId="198BED0A"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“ANGLE_MAP” - Pixels represent an angle between 2</w:t>
            </w:r>
          </w:p>
          <w:p w14:paraId="281144FE" w14:textId="77777777" w:rsidR="00396C9B" w:rsidRPr="00C867D8" w:rsidRDefault="00396C9B" w:rsidP="00396C9B">
            <w:pPr>
              <w:rPr>
                <w:rFonts w:cs="Arial"/>
                <w:sz w:val="16"/>
              </w:rPr>
            </w:pPr>
            <w:r w:rsidRPr="00C867D8">
              <w:rPr>
                <w:rFonts w:cs="Arial"/>
                <w:sz w:val="16"/>
              </w:rPr>
              <w:t xml:space="preserve">          vectors.</w:t>
            </w:r>
          </w:p>
          <w:p w14:paraId="39908C21"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“RANGE_MAP” - Pixels represent a distance from the</w:t>
            </w:r>
          </w:p>
          <w:p w14:paraId="795CAF3E" w14:textId="77777777" w:rsidR="00396C9B" w:rsidRPr="00C867D8" w:rsidRDefault="00396C9B" w:rsidP="00396C9B">
            <w:pPr>
              <w:rPr>
                <w:rFonts w:cs="Arial"/>
                <w:sz w:val="16"/>
              </w:rPr>
            </w:pPr>
            <w:r w:rsidRPr="00C867D8">
              <w:rPr>
                <w:rFonts w:cs="Arial"/>
                <w:sz w:val="16"/>
              </w:rPr>
              <w:t xml:space="preserve">          camera center.</w:t>
            </w:r>
          </w:p>
          <w:p w14:paraId="73BBD4E2"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“RANGE_ERROR_MAP” - Pixels represent a range </w:t>
            </w:r>
          </w:p>
          <w:p w14:paraId="07E2C995" w14:textId="77777777" w:rsidR="00396C9B" w:rsidRPr="00C867D8" w:rsidRDefault="00396C9B" w:rsidP="00396C9B">
            <w:pPr>
              <w:rPr>
                <w:rFonts w:cs="Arial"/>
                <w:sz w:val="16"/>
              </w:rPr>
            </w:pPr>
            <w:r w:rsidRPr="00C867D8">
              <w:rPr>
                <w:rFonts w:cs="Arial"/>
                <w:sz w:val="16"/>
              </w:rPr>
              <w:t xml:space="preserve">          error metric.</w:t>
            </w:r>
          </w:p>
          <w:p w14:paraId="225C06C3"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“UVW_MAP” - Pixels represent Surface Normal values (3</w:t>
            </w:r>
          </w:p>
          <w:p w14:paraId="3F7C3211" w14:textId="77777777" w:rsidR="00396C9B" w:rsidRPr="00C867D8" w:rsidRDefault="00396C9B" w:rsidP="00396C9B">
            <w:pPr>
              <w:rPr>
                <w:rFonts w:cs="Arial"/>
                <w:sz w:val="16"/>
              </w:rPr>
            </w:pPr>
            <w:r w:rsidRPr="00C867D8">
              <w:rPr>
                <w:rFonts w:cs="Arial"/>
                <w:sz w:val="16"/>
              </w:rPr>
              <w:t xml:space="preserve">          bands associating to X,Y,Z).</w:t>
            </w:r>
          </w:p>
          <w:p w14:paraId="1A999E1B"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“U_MAP” - Pixels represent the U (X) component of a</w:t>
            </w:r>
          </w:p>
          <w:p w14:paraId="125322D1" w14:textId="77777777" w:rsidR="00396C9B" w:rsidRPr="00C867D8" w:rsidRDefault="00396C9B" w:rsidP="00396C9B">
            <w:pPr>
              <w:rPr>
                <w:rFonts w:cs="Arial"/>
                <w:sz w:val="16"/>
              </w:rPr>
            </w:pPr>
            <w:r w:rsidRPr="00C867D8">
              <w:rPr>
                <w:rFonts w:cs="Arial"/>
                <w:sz w:val="16"/>
              </w:rPr>
              <w:t xml:space="preserve">          Surface Normal image.</w:t>
            </w:r>
          </w:p>
          <w:p w14:paraId="1A6B5776"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“V_MAP” - Pixels represent the V (Y) component of a </w:t>
            </w:r>
          </w:p>
          <w:p w14:paraId="230711CD" w14:textId="77777777" w:rsidR="00396C9B" w:rsidRPr="00C867D8" w:rsidRDefault="00396C9B" w:rsidP="00396C9B">
            <w:pPr>
              <w:rPr>
                <w:rFonts w:cs="Arial"/>
                <w:sz w:val="16"/>
              </w:rPr>
            </w:pPr>
            <w:r w:rsidRPr="00C867D8">
              <w:rPr>
                <w:rFonts w:cs="Arial"/>
                <w:sz w:val="16"/>
              </w:rPr>
              <w:t xml:space="preserve">          Surface Normal  image.</w:t>
            </w:r>
          </w:p>
          <w:p w14:paraId="6142A755"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“W_MAP” -  Pixels represent the W (Z) component of a </w:t>
            </w:r>
          </w:p>
          <w:p w14:paraId="551A5B1E" w14:textId="77777777" w:rsidR="00396C9B" w:rsidRPr="00C867D8" w:rsidRDefault="00396C9B" w:rsidP="00396C9B">
            <w:pPr>
              <w:rPr>
                <w:rFonts w:cs="Arial"/>
                <w:sz w:val="16"/>
              </w:rPr>
            </w:pPr>
            <w:r w:rsidRPr="00C867D8">
              <w:rPr>
                <w:rFonts w:cs="Arial"/>
                <w:sz w:val="16"/>
              </w:rPr>
              <w:t xml:space="preserve">          Surface Normal image.</w:t>
            </w:r>
          </w:p>
          <w:p w14:paraId="6F2675AC"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“ROUGHNESS_MAP” - Pixels represent a measure of </w:t>
            </w:r>
          </w:p>
          <w:p w14:paraId="317D3747" w14:textId="77777777" w:rsidR="00396C9B" w:rsidRPr="00C867D8" w:rsidRDefault="00396C9B" w:rsidP="00396C9B">
            <w:pPr>
              <w:rPr>
                <w:rFonts w:cs="Arial"/>
                <w:sz w:val="16"/>
              </w:rPr>
            </w:pPr>
            <w:r w:rsidRPr="00C867D8">
              <w:rPr>
                <w:rFonts w:cs="Arial"/>
                <w:sz w:val="16"/>
              </w:rPr>
              <w:t xml:space="preserve">          surface roughness.</w:t>
            </w:r>
          </w:p>
          <w:p w14:paraId="2BBE78EF"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“REACHABILITY_MAP” - Pixels flag what is reachable on</w:t>
            </w:r>
          </w:p>
          <w:p w14:paraId="45323002" w14:textId="77777777" w:rsidR="00396C9B" w:rsidRPr="00C867D8" w:rsidRDefault="00396C9B" w:rsidP="00396C9B">
            <w:pPr>
              <w:rPr>
                <w:rFonts w:cs="Arial"/>
                <w:sz w:val="16"/>
              </w:rPr>
            </w:pPr>
            <w:r w:rsidRPr="00C867D8">
              <w:rPr>
                <w:rFonts w:cs="Arial"/>
                <w:sz w:val="16"/>
              </w:rPr>
              <w:t xml:space="preserve">          the target feature by the respective IDD instrument.</w:t>
            </w:r>
          </w:p>
          <w:p w14:paraId="316885A2"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“PRELOAD_MAP” - Pixels represent an arm preload</w:t>
            </w:r>
          </w:p>
          <w:p w14:paraId="11DB6794" w14:textId="77777777" w:rsidR="00396C9B" w:rsidRPr="00C867D8" w:rsidRDefault="00396C9B" w:rsidP="00396C9B">
            <w:pPr>
              <w:rPr>
                <w:rFonts w:cs="Arial"/>
                <w:sz w:val="16"/>
              </w:rPr>
            </w:pPr>
            <w:r w:rsidRPr="00C867D8">
              <w:rPr>
                <w:rFonts w:cs="Arial"/>
                <w:sz w:val="16"/>
              </w:rPr>
              <w:t xml:space="preserve">           value.</w:t>
            </w:r>
          </w:p>
          <w:p w14:paraId="2921566F"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“SLOPE_MAP” - Pixels represent a slope angle.</w:t>
            </w:r>
          </w:p>
          <w:p w14:paraId="7EFDA69A"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“RADIAL_SLOPE_MAP” - Pixels represent the component</w:t>
            </w:r>
          </w:p>
          <w:p w14:paraId="63ED70AF" w14:textId="77777777" w:rsidR="00396C9B" w:rsidRPr="00C867D8" w:rsidRDefault="00396C9B" w:rsidP="00396C9B">
            <w:pPr>
              <w:rPr>
                <w:rFonts w:cs="Arial"/>
                <w:sz w:val="16"/>
              </w:rPr>
            </w:pPr>
            <w:r w:rsidRPr="00C867D8">
              <w:rPr>
                <w:rFonts w:cs="Arial"/>
                <w:sz w:val="16"/>
              </w:rPr>
              <w:t xml:space="preserve">           of slope radial to the rover.</w:t>
            </w:r>
          </w:p>
          <w:p w14:paraId="2708C477"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“SLOPE_HEADING_MAP” - Pixels represent a slope</w:t>
            </w:r>
          </w:p>
          <w:p w14:paraId="1665C95F" w14:textId="77777777" w:rsidR="00396C9B" w:rsidRPr="00C867D8" w:rsidRDefault="00396C9B" w:rsidP="00396C9B">
            <w:pPr>
              <w:rPr>
                <w:rFonts w:cs="Arial"/>
                <w:sz w:val="16"/>
              </w:rPr>
            </w:pPr>
            <w:r w:rsidRPr="00C867D8">
              <w:rPr>
                <w:rFonts w:cs="Arial"/>
                <w:sz w:val="16"/>
              </w:rPr>
              <w:t xml:space="preserve">           heading.</w:t>
            </w:r>
          </w:p>
          <w:p w14:paraId="59EB0792"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“SLOPE_MAGNITUDE” - Pixels represent a slope</w:t>
            </w:r>
          </w:p>
          <w:p w14:paraId="288E3F83" w14:textId="77777777" w:rsidR="00396C9B" w:rsidRPr="00C867D8" w:rsidRDefault="00396C9B" w:rsidP="00396C9B">
            <w:pPr>
              <w:rPr>
                <w:rFonts w:cs="Arial"/>
                <w:sz w:val="16"/>
              </w:rPr>
            </w:pPr>
            <w:r w:rsidRPr="00C867D8">
              <w:rPr>
                <w:rFonts w:cs="Arial"/>
                <w:sz w:val="16"/>
              </w:rPr>
              <w:t xml:space="preserve">           magnitude.</w:t>
            </w:r>
          </w:p>
          <w:p w14:paraId="74274566"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“NORTHERLY_TILT_MAP” - Pixels represent the north-</w:t>
            </w:r>
          </w:p>
          <w:p w14:paraId="219E5ED4" w14:textId="77777777" w:rsidR="00396C9B" w:rsidRPr="00C867D8" w:rsidRDefault="00396C9B" w:rsidP="00396C9B">
            <w:pPr>
              <w:rPr>
                <w:rFonts w:cs="Arial"/>
                <w:sz w:val="16"/>
              </w:rPr>
            </w:pPr>
            <w:r w:rsidRPr="00C867D8">
              <w:rPr>
                <w:rFonts w:cs="Arial"/>
                <w:sz w:val="16"/>
              </w:rPr>
              <w:lastRenderedPageBreak/>
              <w:t xml:space="preserve">           facing component of slope.</w:t>
            </w:r>
          </w:p>
          <w:p w14:paraId="53A8BFC2"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“SOLAR_ENERGY_MAP” - Pixels represent the </w:t>
            </w:r>
          </w:p>
          <w:p w14:paraId="0BD16007" w14:textId="77777777" w:rsidR="00396C9B" w:rsidRPr="00C867D8" w:rsidRDefault="00396C9B" w:rsidP="00396C9B">
            <w:pPr>
              <w:rPr>
                <w:rFonts w:cs="Arial"/>
                <w:sz w:val="16"/>
              </w:rPr>
            </w:pPr>
            <w:r w:rsidRPr="00C867D8">
              <w:rPr>
                <w:rFonts w:cs="Arial"/>
                <w:sz w:val="16"/>
              </w:rPr>
              <w:t xml:space="preserve">           available fraction of maximum solar energy.</w:t>
            </w:r>
          </w:p>
          <w:p w14:paraId="7A5DAB41"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“IEP_MAP” - Pixels represent Incidence, Emission and</w:t>
            </w:r>
          </w:p>
          <w:p w14:paraId="767FDE16" w14:textId="77777777" w:rsidR="00396C9B" w:rsidRPr="00C867D8" w:rsidRDefault="00396C9B" w:rsidP="00396C9B">
            <w:pPr>
              <w:rPr>
                <w:rFonts w:cs="Arial"/>
                <w:sz w:val="16"/>
              </w:rPr>
            </w:pPr>
            <w:r w:rsidRPr="00C867D8">
              <w:rPr>
                <w:rFonts w:cs="Arial"/>
                <w:sz w:val="16"/>
              </w:rPr>
              <w:t xml:space="preserve">           Phase angles.</w:t>
            </w:r>
          </w:p>
        </w:tc>
        <w:tc>
          <w:tcPr>
            <w:tcW w:w="4013" w:type="dxa"/>
            <w:tcBorders>
              <w:left w:val="single" w:sz="6" w:space="0" w:color="auto"/>
              <w:bottom w:val="single" w:sz="6" w:space="0" w:color="auto"/>
              <w:right w:val="single" w:sz="6" w:space="0" w:color="auto"/>
            </w:tcBorders>
            <w:shd w:val="clear" w:color="auto" w:fill="auto"/>
          </w:tcPr>
          <w:p w14:paraId="2277ED67"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6DDB422F" w14:textId="77777777" w:rsidR="00396C9B" w:rsidRPr="00C867D8" w:rsidRDefault="00396C9B" w:rsidP="00396C9B">
            <w:pPr>
              <w:rPr>
                <w:rFonts w:cs="Arial"/>
                <w:sz w:val="20"/>
              </w:rPr>
            </w:pPr>
            <w:r w:rsidRPr="00C867D8">
              <w:rPr>
                <w:rFonts w:cs="Arial"/>
                <w:sz w:val="16"/>
              </w:rPr>
              <w:t xml:space="preserve">"IMAGE", "DISPARITY_MAP", "DISPARITY_LINE_MAP",  "DISPARITY_SAMPLE_MAP", “DISPARITY_ERROR_MAP”, “DELTA_DISPARITY_MAP”, “DELTA_DISPARITY_LINE_MAP”, “DELTA_DISPARITY_SAMPLE_MAP”, “MASK”, "XYZ_MAP", “XYZ_ERROR_MAP”, "X_MAP", "Y_MAP", "Z_MAP", “ANGLE_MAP”, "RANGE_MAP", “RANGE_ERROR_MAP”, "UVW_MAP", "U_MAP", "V_MAP", "W_MAP", “ROUGHNESS_MAP”, “REACHABILITY_MAP”, “PRELOAD_MAP”, “SLOPE_MAP”, “RADIAL_SLOPE_MAP”, “SLOPE_HEADING_MAP”, “SLOPE_MAGNITUDE”, “NORTHERLY_TILT_MAP”, “SOLAR_ENERGY_MAP”, “IEP_MAP”    </w:t>
            </w:r>
          </w:p>
          <w:p w14:paraId="0F870701" w14:textId="77777777" w:rsidR="00396C9B" w:rsidRPr="00C867D8" w:rsidRDefault="00396C9B" w:rsidP="00396C9B">
            <w:pPr>
              <w:rPr>
                <w:rFonts w:cs="Arial"/>
                <w:sz w:val="16"/>
              </w:rPr>
            </w:pPr>
          </w:p>
          <w:p w14:paraId="4A2463A4" w14:textId="77777777" w:rsidR="00396C9B" w:rsidRPr="00C867D8" w:rsidRDefault="00396C9B" w:rsidP="00396C9B">
            <w:pPr>
              <w:rPr>
                <w:rFonts w:cs="Arial"/>
                <w:b/>
                <w:sz w:val="16"/>
                <w:u w:val="single"/>
              </w:rPr>
            </w:pPr>
            <w:r w:rsidRPr="00C867D8">
              <w:rPr>
                <w:rFonts w:cs="Arial"/>
                <w:b/>
                <w:sz w:val="16"/>
                <w:u w:val="single"/>
              </w:rPr>
              <w:t>Type</w:t>
            </w:r>
          </w:p>
          <w:p w14:paraId="710F5FD8" w14:textId="77777777" w:rsidR="00396C9B" w:rsidRPr="00C867D8" w:rsidRDefault="00396C9B" w:rsidP="00396C9B">
            <w:pPr>
              <w:rPr>
                <w:rFonts w:cs="Arial"/>
                <w:sz w:val="16"/>
              </w:rPr>
            </w:pPr>
            <w:r w:rsidRPr="00C867D8">
              <w:rPr>
                <w:rFonts w:cs="Arial"/>
                <w:sz w:val="16"/>
              </w:rPr>
              <w:t>string</w:t>
            </w:r>
          </w:p>
          <w:p w14:paraId="75DCD66E" w14:textId="77777777" w:rsidR="00396C9B" w:rsidRPr="00C867D8" w:rsidRDefault="00396C9B" w:rsidP="00396C9B">
            <w:pPr>
              <w:rPr>
                <w:rFonts w:cs="Arial"/>
                <w:b/>
                <w:sz w:val="16"/>
                <w:u w:val="single"/>
              </w:rPr>
            </w:pPr>
          </w:p>
          <w:p w14:paraId="341B28A2" w14:textId="77777777" w:rsidR="00396C9B" w:rsidRPr="00C867D8" w:rsidRDefault="00396C9B" w:rsidP="00396C9B">
            <w:pPr>
              <w:rPr>
                <w:rFonts w:cs="Arial"/>
                <w:b/>
                <w:sz w:val="16"/>
                <w:u w:val="single"/>
              </w:rPr>
            </w:pPr>
            <w:r w:rsidRPr="00C867D8">
              <w:rPr>
                <w:rFonts w:cs="Arial"/>
                <w:b/>
                <w:sz w:val="16"/>
                <w:u w:val="single"/>
              </w:rPr>
              <w:t>Units</w:t>
            </w:r>
          </w:p>
          <w:p w14:paraId="10F28D45" w14:textId="77777777" w:rsidR="00396C9B" w:rsidRPr="00C867D8" w:rsidRDefault="00396C9B" w:rsidP="00396C9B">
            <w:pPr>
              <w:rPr>
                <w:rFonts w:cs="Arial"/>
                <w:sz w:val="16"/>
              </w:rPr>
            </w:pPr>
            <w:r w:rsidRPr="00C867D8">
              <w:rPr>
                <w:rFonts w:cs="Arial"/>
                <w:sz w:val="16"/>
              </w:rPr>
              <w:t>n/a</w:t>
            </w:r>
          </w:p>
          <w:p w14:paraId="44224F4E" w14:textId="77777777" w:rsidR="00396C9B" w:rsidRPr="00C867D8" w:rsidRDefault="00396C9B" w:rsidP="00396C9B">
            <w:pPr>
              <w:rPr>
                <w:rFonts w:cs="Arial"/>
                <w:sz w:val="16"/>
              </w:rPr>
            </w:pPr>
          </w:p>
          <w:p w14:paraId="734948DC" w14:textId="77777777" w:rsidR="00396C9B" w:rsidRPr="00C867D8" w:rsidRDefault="00396C9B" w:rsidP="00396C9B">
            <w:pPr>
              <w:rPr>
                <w:rFonts w:cs="Arial"/>
                <w:sz w:val="16"/>
                <w:u w:val="single"/>
              </w:rPr>
            </w:pPr>
            <w:r w:rsidRPr="00C867D8">
              <w:rPr>
                <w:rFonts w:cs="Arial"/>
                <w:b/>
                <w:sz w:val="16"/>
                <w:u w:val="single"/>
              </w:rPr>
              <w:t>Location</w:t>
            </w:r>
          </w:p>
          <w:p w14:paraId="5D7D24D8" w14:textId="77777777" w:rsidR="00396C9B" w:rsidRPr="00C867D8" w:rsidRDefault="00396C9B" w:rsidP="00396C9B">
            <w:pPr>
              <w:rPr>
                <w:rFonts w:cs="Arial"/>
                <w:sz w:val="16"/>
              </w:rPr>
            </w:pPr>
            <w:r w:rsidRPr="00C867D8">
              <w:rPr>
                <w:rFonts w:cs="Arial"/>
                <w:sz w:val="16"/>
              </w:rPr>
              <w:t>DERIVED_IMAGE_PARMS (Group)</w:t>
            </w:r>
          </w:p>
          <w:p w14:paraId="3D6A4A08" w14:textId="77777777" w:rsidR="00396C9B" w:rsidRDefault="00396C9B" w:rsidP="00396C9B">
            <w:pPr>
              <w:rPr>
                <w:rFonts w:cs="Arial"/>
                <w:sz w:val="16"/>
              </w:rPr>
            </w:pPr>
          </w:p>
          <w:p w14:paraId="31A6E681" w14:textId="77777777" w:rsidR="00396C9B" w:rsidRPr="00A72C67" w:rsidRDefault="00396C9B" w:rsidP="00396C9B">
            <w:pPr>
              <w:rPr>
                <w:rFonts w:cs="Arial"/>
                <w:b/>
                <w:sz w:val="16"/>
                <w:u w:val="single"/>
              </w:rPr>
            </w:pPr>
            <w:r w:rsidRPr="00A72C67">
              <w:rPr>
                <w:rFonts w:cs="Arial"/>
                <w:b/>
                <w:sz w:val="16"/>
                <w:u w:val="single"/>
              </w:rPr>
              <w:t>X-path</w:t>
            </w:r>
          </w:p>
          <w:p w14:paraId="6AE5B548" w14:textId="43B3FD24" w:rsidR="00396C9B" w:rsidRPr="00A72C67" w:rsidRDefault="00396C9B" w:rsidP="00396C9B">
            <w:pPr>
              <w:rPr>
                <w:rFonts w:cs="Arial"/>
                <w:color w:val="FF0000"/>
                <w:sz w:val="16"/>
              </w:rPr>
            </w:pPr>
            <w:r w:rsidRPr="00EB02A4">
              <w:rPr>
                <w:rFonts w:cs="Arial"/>
                <w:color w:val="FF0000"/>
                <w:sz w:val="16"/>
              </w:rPr>
              <w:t>TBD</w:t>
            </w:r>
          </w:p>
          <w:p w14:paraId="096883DF" w14:textId="77777777" w:rsidR="00396C9B" w:rsidRDefault="00396C9B" w:rsidP="00396C9B">
            <w:pPr>
              <w:rPr>
                <w:rFonts w:cs="Arial"/>
                <w:sz w:val="16"/>
              </w:rPr>
            </w:pPr>
          </w:p>
          <w:p w14:paraId="0997A71B" w14:textId="77777777" w:rsidR="00396C9B" w:rsidRPr="00A72C67" w:rsidRDefault="00396C9B" w:rsidP="00396C9B">
            <w:pPr>
              <w:rPr>
                <w:rFonts w:cs="Arial"/>
                <w:b/>
                <w:sz w:val="16"/>
                <w:u w:val="single"/>
              </w:rPr>
            </w:pPr>
            <w:r w:rsidRPr="00A72C67">
              <w:rPr>
                <w:rFonts w:cs="Arial"/>
                <w:b/>
                <w:sz w:val="16"/>
                <w:u w:val="single"/>
              </w:rPr>
              <w:t>Reference</w:t>
            </w:r>
          </w:p>
          <w:p w14:paraId="19F266EA" w14:textId="7535DBFC" w:rsidR="00396C9B" w:rsidRDefault="00396C9B" w:rsidP="00396C9B">
            <w:pPr>
              <w:rPr>
                <w:rFonts w:cs="Arial"/>
                <w:color w:val="FF0000"/>
                <w:sz w:val="16"/>
              </w:rPr>
            </w:pPr>
            <w:r w:rsidRPr="00EB02A4">
              <w:rPr>
                <w:rFonts w:cs="Arial"/>
                <w:color w:val="FF0000"/>
                <w:sz w:val="16"/>
              </w:rPr>
              <w:t>TBD</w:t>
            </w:r>
          </w:p>
          <w:p w14:paraId="24FB554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90434DA" w14:textId="77777777" w:rsidR="00396C9B" w:rsidRPr="00C867D8" w:rsidRDefault="00396C9B" w:rsidP="00396C9B">
            <w:pPr>
              <w:spacing w:before="20"/>
              <w:rPr>
                <w:rFonts w:cs="Arial"/>
                <w:b/>
                <w:sz w:val="16"/>
                <w:u w:val="single"/>
              </w:rPr>
            </w:pPr>
            <w:r w:rsidRPr="00C867D8">
              <w:rPr>
                <w:rFonts w:cs="Arial"/>
                <w:b/>
                <w:sz w:val="16"/>
                <w:u w:val="single"/>
              </w:rPr>
              <w:t>Mode</w:t>
            </w:r>
          </w:p>
          <w:p w14:paraId="116C6CC9" w14:textId="77777777" w:rsidR="00396C9B" w:rsidRPr="00C867D8" w:rsidRDefault="00396C9B" w:rsidP="00396C9B">
            <w:pPr>
              <w:rPr>
                <w:rFonts w:cs="Arial"/>
                <w:sz w:val="16"/>
              </w:rPr>
            </w:pPr>
            <w:r w:rsidRPr="00C867D8">
              <w:rPr>
                <w:rFonts w:cs="Arial"/>
                <w:sz w:val="16"/>
              </w:rPr>
              <w:t>RDR-generating software</w:t>
            </w:r>
          </w:p>
          <w:p w14:paraId="0796097B" w14:textId="77777777" w:rsidR="00396C9B" w:rsidRPr="00C867D8" w:rsidRDefault="00396C9B" w:rsidP="00396C9B">
            <w:pPr>
              <w:rPr>
                <w:rFonts w:cs="Arial"/>
                <w:sz w:val="16"/>
              </w:rPr>
            </w:pPr>
          </w:p>
          <w:p w14:paraId="21F6587A"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02ACFAEB" w14:textId="77777777" w:rsidR="00396C9B" w:rsidRPr="00C867D8" w:rsidRDefault="00396C9B" w:rsidP="00396C9B">
            <w:pPr>
              <w:rPr>
                <w:rFonts w:cs="Arial"/>
                <w:sz w:val="16"/>
              </w:rPr>
            </w:pPr>
            <w:r w:rsidRPr="00C867D8">
              <w:rPr>
                <w:rFonts w:cs="Arial"/>
                <w:sz w:val="16"/>
              </w:rPr>
              <w:t>n/a</w:t>
            </w:r>
          </w:p>
          <w:p w14:paraId="4122BE7F" w14:textId="77777777" w:rsidR="00396C9B" w:rsidRPr="00C867D8" w:rsidRDefault="00396C9B" w:rsidP="00396C9B">
            <w:pPr>
              <w:rPr>
                <w:rFonts w:cs="Arial"/>
                <w:sz w:val="16"/>
              </w:rPr>
            </w:pPr>
          </w:p>
          <w:p w14:paraId="6CF2DFA9" w14:textId="77777777" w:rsidR="00396C9B" w:rsidRPr="00C867D8" w:rsidRDefault="00396C9B" w:rsidP="00396C9B">
            <w:pPr>
              <w:rPr>
                <w:rFonts w:cs="Arial"/>
                <w:sz w:val="16"/>
              </w:rPr>
            </w:pPr>
            <w:r w:rsidRPr="00C867D8">
              <w:rPr>
                <w:rFonts w:cs="Arial"/>
                <w:b/>
                <w:sz w:val="16"/>
                <w:u w:val="single"/>
              </w:rPr>
              <w:t>Type</w:t>
            </w:r>
          </w:p>
          <w:p w14:paraId="3C7B38DA" w14:textId="77777777" w:rsidR="00396C9B" w:rsidRPr="00C867D8" w:rsidRDefault="00396C9B" w:rsidP="00396C9B">
            <w:pPr>
              <w:rPr>
                <w:rFonts w:cs="Arial"/>
                <w:sz w:val="16"/>
              </w:rPr>
            </w:pPr>
            <w:r w:rsidRPr="00C867D8">
              <w:rPr>
                <w:rFonts w:cs="Arial"/>
                <w:sz w:val="16"/>
              </w:rPr>
              <w:t>n/a</w:t>
            </w:r>
          </w:p>
        </w:tc>
      </w:tr>
      <w:tr w:rsidR="00396C9B" w:rsidRPr="00C867D8" w14:paraId="6251B67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7950926"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lastRenderedPageBreak/>
              <w:t>Ops Keyword</w:t>
            </w:r>
          </w:p>
          <w:p w14:paraId="2B8CE7E0" w14:textId="77777777" w:rsidR="00396C9B" w:rsidRPr="00C867D8" w:rsidRDefault="00396C9B" w:rsidP="00396C9B">
            <w:pPr>
              <w:rPr>
                <w:rFonts w:cs="Arial"/>
                <w:sz w:val="16"/>
              </w:rPr>
            </w:pPr>
            <w:r w:rsidRPr="00C867D8">
              <w:rPr>
                <w:rFonts w:cs="Arial"/>
                <w:sz w:val="16"/>
              </w:rPr>
              <w:t>^DESCRIPTION</w:t>
            </w:r>
          </w:p>
          <w:p w14:paraId="57A83399" w14:textId="77777777" w:rsidR="00396C9B" w:rsidRPr="00C867D8" w:rsidRDefault="00396C9B" w:rsidP="00396C9B">
            <w:pPr>
              <w:rPr>
                <w:rFonts w:cs="Arial"/>
                <w:sz w:val="16"/>
              </w:rPr>
            </w:pPr>
          </w:p>
          <w:p w14:paraId="6AD04966" w14:textId="5D5E0A52" w:rsidR="00396C9B" w:rsidRPr="00C867D8" w:rsidRDefault="00396C9B" w:rsidP="00396C9B">
            <w:pPr>
              <w:rPr>
                <w:rFonts w:cs="Arial"/>
                <w:sz w:val="16"/>
              </w:rPr>
            </w:pPr>
            <w:r>
              <w:rPr>
                <w:rFonts w:cs="Arial"/>
                <w:b/>
                <w:sz w:val="16"/>
                <w:u w:val="single"/>
              </w:rPr>
              <w:t>Archive Attribute</w:t>
            </w:r>
          </w:p>
          <w:p w14:paraId="539CBF92" w14:textId="348FE0FB"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3F6E2512" w14:textId="77777777" w:rsidR="00396C9B" w:rsidRPr="00C867D8" w:rsidRDefault="00396C9B" w:rsidP="00396C9B">
            <w:pPr>
              <w:rPr>
                <w:rFonts w:cs="Arial"/>
                <w:b/>
                <w:color w:val="000000"/>
                <w:sz w:val="16"/>
                <w:u w:val="single"/>
              </w:rPr>
            </w:pPr>
          </w:p>
          <w:p w14:paraId="7F9105FE"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799FD509" w14:textId="77777777" w:rsidR="00396C9B" w:rsidRPr="00C867D8" w:rsidRDefault="00396C9B" w:rsidP="00396C9B">
            <w:pPr>
              <w:rPr>
                <w:rFonts w:cs="Arial"/>
                <w:sz w:val="16"/>
              </w:rPr>
            </w:pPr>
            <w:r w:rsidRPr="00C867D8">
              <w:rPr>
                <w:rFonts w:cs="Arial"/>
                <w:sz w:val="16"/>
              </w:rPr>
              <w:t>Specifies a pointer that provides a free-form, unlimited-length character string that represents or gives an account of something.</w:t>
            </w:r>
          </w:p>
          <w:p w14:paraId="03BCAC8A" w14:textId="77777777"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7833DDC1"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78CF3B15" w14:textId="77777777" w:rsidR="00396C9B" w:rsidRPr="00C867D8" w:rsidRDefault="00396C9B" w:rsidP="00396C9B">
            <w:pPr>
              <w:rPr>
                <w:rFonts w:cs="Arial"/>
                <w:sz w:val="16"/>
              </w:rPr>
            </w:pPr>
            <w:r w:rsidRPr="00C867D8">
              <w:rPr>
                <w:rFonts w:cs="Arial"/>
                <w:sz w:val="16"/>
              </w:rPr>
              <w:t>“VICAR2.TXT”</w:t>
            </w:r>
            <w:r w:rsidRPr="00C867D8">
              <w:rPr>
                <w:rFonts w:cs="Arial"/>
                <w:sz w:val="20"/>
              </w:rPr>
              <w:t xml:space="preserve"> </w:t>
            </w:r>
          </w:p>
          <w:p w14:paraId="411A8C24" w14:textId="77777777" w:rsidR="00396C9B" w:rsidRPr="00C867D8" w:rsidRDefault="00396C9B" w:rsidP="00396C9B">
            <w:pPr>
              <w:rPr>
                <w:rFonts w:cs="Arial"/>
                <w:b/>
                <w:color w:val="000000"/>
                <w:sz w:val="16"/>
                <w:u w:val="single"/>
              </w:rPr>
            </w:pPr>
          </w:p>
          <w:p w14:paraId="327F1021"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4F9A8DAA" w14:textId="77777777" w:rsidR="00396C9B" w:rsidRPr="00C867D8" w:rsidRDefault="00396C9B" w:rsidP="00396C9B">
            <w:pPr>
              <w:rPr>
                <w:rFonts w:cs="Arial"/>
                <w:color w:val="000000"/>
                <w:sz w:val="16"/>
              </w:rPr>
            </w:pPr>
            <w:r w:rsidRPr="00C867D8">
              <w:rPr>
                <w:rFonts w:cs="Arial"/>
                <w:color w:val="000000"/>
                <w:sz w:val="16"/>
              </w:rPr>
              <w:t>string</w:t>
            </w:r>
          </w:p>
          <w:p w14:paraId="77399E21" w14:textId="77777777" w:rsidR="00396C9B" w:rsidRPr="00C867D8" w:rsidRDefault="00396C9B" w:rsidP="00396C9B">
            <w:pPr>
              <w:rPr>
                <w:rFonts w:cs="Arial"/>
                <w:b/>
                <w:color w:val="000000"/>
                <w:sz w:val="16"/>
                <w:u w:val="single"/>
              </w:rPr>
            </w:pPr>
          </w:p>
          <w:p w14:paraId="78743CFD"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1E54B06C" w14:textId="77777777" w:rsidR="00396C9B" w:rsidRPr="00C867D8" w:rsidRDefault="00396C9B" w:rsidP="00396C9B">
            <w:pPr>
              <w:rPr>
                <w:rFonts w:cs="Arial"/>
                <w:color w:val="000000"/>
                <w:sz w:val="16"/>
              </w:rPr>
            </w:pPr>
            <w:r w:rsidRPr="00C867D8">
              <w:rPr>
                <w:rFonts w:cs="Arial"/>
                <w:color w:val="000000"/>
                <w:sz w:val="16"/>
              </w:rPr>
              <w:t>n/a</w:t>
            </w:r>
          </w:p>
          <w:p w14:paraId="3200D21D" w14:textId="77777777" w:rsidR="00396C9B" w:rsidRPr="00C867D8" w:rsidRDefault="00396C9B" w:rsidP="00396C9B">
            <w:pPr>
              <w:rPr>
                <w:rFonts w:cs="Arial"/>
                <w:color w:val="000000"/>
                <w:sz w:val="16"/>
              </w:rPr>
            </w:pPr>
          </w:p>
          <w:p w14:paraId="648962D2" w14:textId="77777777" w:rsidR="00396C9B" w:rsidRPr="00C867D8" w:rsidRDefault="00396C9B" w:rsidP="00396C9B">
            <w:pPr>
              <w:rPr>
                <w:rFonts w:cs="Arial"/>
                <w:sz w:val="16"/>
                <w:u w:val="single"/>
              </w:rPr>
            </w:pPr>
            <w:r w:rsidRPr="00C867D8">
              <w:rPr>
                <w:rFonts w:cs="Arial"/>
                <w:b/>
                <w:sz w:val="16"/>
                <w:u w:val="single"/>
              </w:rPr>
              <w:t>Location</w:t>
            </w:r>
          </w:p>
          <w:p w14:paraId="0362EA04" w14:textId="77777777" w:rsidR="00396C9B" w:rsidRDefault="00396C9B" w:rsidP="00396C9B">
            <w:pPr>
              <w:rPr>
                <w:rFonts w:cs="Arial"/>
                <w:sz w:val="16"/>
              </w:rPr>
            </w:pPr>
            <w:r w:rsidRPr="00C867D8">
              <w:rPr>
                <w:rFonts w:cs="Arial"/>
                <w:sz w:val="16"/>
              </w:rPr>
              <w:t>IMAGE_HEADER (Object)</w:t>
            </w:r>
          </w:p>
          <w:p w14:paraId="04B8481D" w14:textId="77777777" w:rsidR="00396C9B" w:rsidRDefault="00396C9B" w:rsidP="00396C9B">
            <w:pPr>
              <w:rPr>
                <w:rFonts w:cs="Arial"/>
                <w:sz w:val="16"/>
              </w:rPr>
            </w:pPr>
          </w:p>
          <w:p w14:paraId="2CB33DE7" w14:textId="77777777" w:rsidR="00396C9B" w:rsidRPr="00A72C67" w:rsidRDefault="00396C9B" w:rsidP="00396C9B">
            <w:pPr>
              <w:rPr>
                <w:rFonts w:cs="Arial"/>
                <w:b/>
                <w:sz w:val="16"/>
                <w:u w:val="single"/>
              </w:rPr>
            </w:pPr>
            <w:r w:rsidRPr="00A72C67">
              <w:rPr>
                <w:rFonts w:cs="Arial"/>
                <w:b/>
                <w:sz w:val="16"/>
                <w:u w:val="single"/>
              </w:rPr>
              <w:t>X-path</w:t>
            </w:r>
          </w:p>
          <w:p w14:paraId="735A97B0" w14:textId="15E5840E" w:rsidR="00396C9B" w:rsidRPr="00A72C67" w:rsidRDefault="00396C9B" w:rsidP="00396C9B">
            <w:pPr>
              <w:rPr>
                <w:rFonts w:cs="Arial"/>
                <w:color w:val="FF0000"/>
                <w:sz w:val="16"/>
              </w:rPr>
            </w:pPr>
            <w:r w:rsidRPr="00EB02A4">
              <w:rPr>
                <w:rFonts w:cs="Arial"/>
                <w:color w:val="FF0000"/>
                <w:sz w:val="16"/>
              </w:rPr>
              <w:t>TBD</w:t>
            </w:r>
          </w:p>
          <w:p w14:paraId="757A33CB" w14:textId="77777777" w:rsidR="00396C9B" w:rsidRDefault="00396C9B" w:rsidP="00396C9B">
            <w:pPr>
              <w:rPr>
                <w:rFonts w:cs="Arial"/>
                <w:sz w:val="16"/>
              </w:rPr>
            </w:pPr>
          </w:p>
          <w:p w14:paraId="6C21F27F" w14:textId="77777777" w:rsidR="00396C9B" w:rsidRPr="00A72C67" w:rsidRDefault="00396C9B" w:rsidP="00396C9B">
            <w:pPr>
              <w:rPr>
                <w:rFonts w:cs="Arial"/>
                <w:b/>
                <w:sz w:val="16"/>
                <w:u w:val="single"/>
              </w:rPr>
            </w:pPr>
            <w:r w:rsidRPr="00A72C67">
              <w:rPr>
                <w:rFonts w:cs="Arial"/>
                <w:b/>
                <w:sz w:val="16"/>
                <w:u w:val="single"/>
              </w:rPr>
              <w:t>Reference</w:t>
            </w:r>
          </w:p>
          <w:p w14:paraId="6D60E6CC" w14:textId="430873C0" w:rsidR="00396C9B" w:rsidRDefault="00396C9B" w:rsidP="00396C9B">
            <w:pPr>
              <w:rPr>
                <w:rFonts w:cs="Arial"/>
                <w:color w:val="FF0000"/>
                <w:sz w:val="16"/>
              </w:rPr>
            </w:pPr>
            <w:r w:rsidRPr="00EB02A4">
              <w:rPr>
                <w:rFonts w:cs="Arial"/>
                <w:color w:val="FF0000"/>
                <w:sz w:val="16"/>
              </w:rPr>
              <w:t>TBD</w:t>
            </w:r>
          </w:p>
          <w:p w14:paraId="05A10CA7"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E6F0789" w14:textId="77777777" w:rsidR="00396C9B" w:rsidRPr="00C867D8" w:rsidRDefault="00396C9B" w:rsidP="00396C9B">
            <w:pPr>
              <w:spacing w:before="20"/>
              <w:rPr>
                <w:rFonts w:cs="Arial"/>
                <w:b/>
                <w:sz w:val="16"/>
                <w:u w:val="single"/>
              </w:rPr>
            </w:pPr>
            <w:r w:rsidRPr="00C867D8">
              <w:rPr>
                <w:rFonts w:cs="Arial"/>
                <w:b/>
                <w:sz w:val="16"/>
                <w:u w:val="single"/>
              </w:rPr>
              <w:t>Mode</w:t>
            </w:r>
          </w:p>
          <w:p w14:paraId="5480D455" w14:textId="77777777" w:rsidR="00396C9B" w:rsidRPr="00C867D8" w:rsidRDefault="00396C9B" w:rsidP="00396C9B">
            <w:pPr>
              <w:rPr>
                <w:rFonts w:cs="Arial"/>
                <w:sz w:val="16"/>
              </w:rPr>
            </w:pPr>
            <w:r w:rsidRPr="00C867D8">
              <w:rPr>
                <w:rFonts w:cs="Arial"/>
                <w:sz w:val="16"/>
              </w:rPr>
              <w:t>Static Value</w:t>
            </w:r>
          </w:p>
          <w:p w14:paraId="6D5E983E" w14:textId="77777777" w:rsidR="00396C9B" w:rsidRPr="00C867D8" w:rsidRDefault="00396C9B" w:rsidP="00396C9B">
            <w:pPr>
              <w:rPr>
                <w:rFonts w:cs="Arial"/>
                <w:sz w:val="16"/>
              </w:rPr>
            </w:pPr>
          </w:p>
          <w:p w14:paraId="61037AC8"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5D8A3906" w14:textId="77777777" w:rsidR="00396C9B" w:rsidRPr="00C867D8" w:rsidRDefault="00396C9B" w:rsidP="00396C9B">
            <w:pPr>
              <w:rPr>
                <w:rFonts w:cs="Arial"/>
                <w:color w:val="000000"/>
                <w:sz w:val="16"/>
              </w:rPr>
            </w:pPr>
            <w:r w:rsidRPr="00C867D8">
              <w:rPr>
                <w:rFonts w:cs="Arial"/>
                <w:color w:val="000000"/>
                <w:sz w:val="16"/>
              </w:rPr>
              <w:t>n/a</w:t>
            </w:r>
          </w:p>
          <w:p w14:paraId="1ABA8A60" w14:textId="77777777" w:rsidR="00396C9B" w:rsidRPr="00C867D8" w:rsidRDefault="00396C9B" w:rsidP="00396C9B">
            <w:pPr>
              <w:rPr>
                <w:rFonts w:cs="Arial"/>
                <w:sz w:val="16"/>
              </w:rPr>
            </w:pPr>
          </w:p>
          <w:p w14:paraId="015B4DA2" w14:textId="77777777" w:rsidR="00396C9B" w:rsidRPr="00C867D8" w:rsidRDefault="00396C9B" w:rsidP="00396C9B">
            <w:pPr>
              <w:rPr>
                <w:rFonts w:cs="Arial"/>
                <w:sz w:val="16"/>
              </w:rPr>
            </w:pPr>
            <w:r w:rsidRPr="00C867D8">
              <w:rPr>
                <w:rFonts w:cs="Arial"/>
                <w:b/>
                <w:sz w:val="16"/>
                <w:u w:val="single"/>
              </w:rPr>
              <w:t>Type</w:t>
            </w:r>
          </w:p>
          <w:p w14:paraId="26BE01A4"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05B6712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3D2AA71"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73E1AF14" w14:textId="77777777" w:rsidR="00396C9B" w:rsidRPr="00C867D8" w:rsidRDefault="00396C9B" w:rsidP="00396C9B">
            <w:pPr>
              <w:rPr>
                <w:rFonts w:cs="Arial"/>
                <w:sz w:val="16"/>
              </w:rPr>
            </w:pPr>
            <w:r w:rsidRPr="00C867D8">
              <w:rPr>
                <w:rFonts w:cs="Arial"/>
                <w:sz w:val="16"/>
              </w:rPr>
              <w:t>DETECTOR_ERASE_COUNT</w:t>
            </w:r>
          </w:p>
          <w:p w14:paraId="34068030" w14:textId="77777777" w:rsidR="00396C9B" w:rsidRPr="00C867D8" w:rsidRDefault="00396C9B" w:rsidP="00396C9B">
            <w:pPr>
              <w:rPr>
                <w:rFonts w:cs="Arial"/>
                <w:sz w:val="16"/>
              </w:rPr>
            </w:pPr>
          </w:p>
          <w:p w14:paraId="787076E5" w14:textId="6023A97F" w:rsidR="00396C9B" w:rsidRPr="00C867D8" w:rsidRDefault="00396C9B" w:rsidP="00396C9B">
            <w:pPr>
              <w:rPr>
                <w:rFonts w:cs="Arial"/>
                <w:sz w:val="16"/>
              </w:rPr>
            </w:pPr>
            <w:r>
              <w:rPr>
                <w:rFonts w:cs="Arial"/>
                <w:b/>
                <w:sz w:val="16"/>
                <w:u w:val="single"/>
              </w:rPr>
              <w:t>Archive Attribute</w:t>
            </w:r>
          </w:p>
          <w:p w14:paraId="0D8E17A5" w14:textId="517CAB01"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1F2DD083" w14:textId="77777777" w:rsidR="00396C9B" w:rsidRPr="00C867D8" w:rsidRDefault="00396C9B" w:rsidP="00396C9B">
            <w:pPr>
              <w:rPr>
                <w:rFonts w:cs="Arial"/>
                <w:b/>
                <w:sz w:val="16"/>
                <w:u w:val="single"/>
              </w:rPr>
            </w:pPr>
          </w:p>
          <w:p w14:paraId="3BA4F494" w14:textId="77777777" w:rsidR="00396C9B" w:rsidRPr="00C867D8" w:rsidRDefault="00396C9B" w:rsidP="00396C9B">
            <w:pPr>
              <w:rPr>
                <w:rFonts w:cs="Arial"/>
                <w:b/>
                <w:sz w:val="16"/>
                <w:u w:val="single"/>
              </w:rPr>
            </w:pPr>
            <w:r w:rsidRPr="00C867D8">
              <w:rPr>
                <w:rFonts w:cs="Arial"/>
                <w:b/>
                <w:sz w:val="16"/>
                <w:u w:val="single"/>
              </w:rPr>
              <w:t>Definition</w:t>
            </w:r>
          </w:p>
          <w:p w14:paraId="42479414" w14:textId="77777777" w:rsidR="00396C9B" w:rsidRPr="00C867D8" w:rsidRDefault="00396C9B" w:rsidP="00396C9B">
            <w:pPr>
              <w:rPr>
                <w:rFonts w:cs="Arial"/>
                <w:sz w:val="16"/>
              </w:rPr>
            </w:pPr>
            <w:r w:rsidRPr="00C867D8">
              <w:rPr>
                <w:rFonts w:cs="Arial"/>
                <w:sz w:val="16"/>
              </w:rPr>
              <w:t>Specifies the number of times a detector has been flushed of data in raw counts.</w:t>
            </w:r>
          </w:p>
          <w:p w14:paraId="4F089397" w14:textId="77777777" w:rsidR="00396C9B" w:rsidRPr="00C867D8" w:rsidRDefault="00396C9B" w:rsidP="00396C9B">
            <w:pPr>
              <w:rPr>
                <w:rFonts w:cs="Arial"/>
                <w:sz w:val="16"/>
              </w:rPr>
            </w:pPr>
          </w:p>
          <w:p w14:paraId="1712D6E8" w14:textId="3CEA5F99" w:rsidR="00396C9B" w:rsidRPr="00C867D8" w:rsidRDefault="00396C9B" w:rsidP="00396C9B">
            <w:pPr>
              <w:rPr>
                <w:rFonts w:cs="Arial"/>
                <w:sz w:val="16"/>
              </w:rPr>
            </w:pPr>
            <w:r w:rsidRPr="00C867D8">
              <w:rPr>
                <w:rFonts w:cs="Arial"/>
                <w:sz w:val="16"/>
              </w:rPr>
              <w:t>For SuperCam on M2020, specifies the commanded number of images before transferring the current image to the FPGA.</w:t>
            </w:r>
          </w:p>
          <w:p w14:paraId="48CB4DF5" w14:textId="77777777" w:rsidR="00396C9B" w:rsidRPr="00C867D8" w:rsidRDefault="00396C9B" w:rsidP="00396C9B">
            <w:pPr>
              <w:rPr>
                <w:rFonts w:cs="Arial"/>
                <w:sz w:val="16"/>
              </w:rPr>
            </w:pPr>
          </w:p>
          <w:p w14:paraId="3A7A9B60" w14:textId="56901E8F" w:rsidR="00396C9B" w:rsidRPr="00C867D8" w:rsidRDefault="00396C9B" w:rsidP="00396C9B">
            <w:pPr>
              <w:rPr>
                <w:rFonts w:cs="Arial"/>
                <w:sz w:val="16"/>
              </w:rPr>
            </w:pPr>
            <w:r w:rsidRPr="00C867D8">
              <w:rPr>
                <w:rFonts w:cs="Arial"/>
                <w:sz w:val="16"/>
              </w:rPr>
              <w:t xml:space="preserve">For </w:t>
            </w:r>
            <w:r>
              <w:rPr>
                <w:rFonts w:cs="Arial"/>
                <w:sz w:val="16"/>
              </w:rPr>
              <w:t>MCZ</w:t>
            </w:r>
            <w:r w:rsidRPr="00C867D8">
              <w:rPr>
                <w:rFonts w:cs="Arial"/>
                <w:sz w:val="16"/>
              </w:rPr>
              <w:t xml:space="preserve"> cameras on M2020, this reports the value of the camera head vertical register (vflush) parameter.</w:t>
            </w:r>
          </w:p>
        </w:tc>
        <w:tc>
          <w:tcPr>
            <w:tcW w:w="4013" w:type="dxa"/>
            <w:tcBorders>
              <w:left w:val="single" w:sz="6" w:space="0" w:color="auto"/>
              <w:bottom w:val="single" w:sz="6" w:space="0" w:color="auto"/>
              <w:right w:val="single" w:sz="6" w:space="0" w:color="auto"/>
            </w:tcBorders>
            <w:shd w:val="clear" w:color="auto" w:fill="auto"/>
          </w:tcPr>
          <w:p w14:paraId="0CA796E2"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145409E3" w14:textId="77777777" w:rsidR="00396C9B" w:rsidRPr="00C867D8" w:rsidRDefault="00396C9B" w:rsidP="00396C9B">
            <w:pPr>
              <w:rPr>
                <w:rFonts w:cs="Arial"/>
                <w:b/>
                <w:sz w:val="16"/>
                <w:u w:val="single"/>
              </w:rPr>
            </w:pPr>
            <w:r w:rsidRPr="00C867D8">
              <w:rPr>
                <w:rFonts w:cs="Arial"/>
                <w:sz w:val="16"/>
              </w:rPr>
              <w:t>“0” to “15”</w:t>
            </w:r>
            <w:r w:rsidRPr="00C867D8">
              <w:rPr>
                <w:rFonts w:cs="Arial"/>
                <w:sz w:val="20"/>
              </w:rPr>
              <w:t xml:space="preserve"> </w:t>
            </w:r>
          </w:p>
          <w:p w14:paraId="770BFC43" w14:textId="77777777" w:rsidR="00396C9B" w:rsidRPr="00C867D8" w:rsidRDefault="00396C9B" w:rsidP="00396C9B">
            <w:pPr>
              <w:rPr>
                <w:rFonts w:cs="Arial"/>
                <w:b/>
                <w:sz w:val="16"/>
                <w:u w:val="single"/>
              </w:rPr>
            </w:pPr>
          </w:p>
          <w:p w14:paraId="21D99C64" w14:textId="77777777" w:rsidR="00396C9B" w:rsidRPr="00C867D8" w:rsidRDefault="00396C9B" w:rsidP="00396C9B">
            <w:pPr>
              <w:rPr>
                <w:rFonts w:cs="Arial"/>
                <w:b/>
                <w:sz w:val="16"/>
                <w:u w:val="single"/>
              </w:rPr>
            </w:pPr>
            <w:r w:rsidRPr="00C867D8">
              <w:rPr>
                <w:rFonts w:cs="Arial"/>
                <w:b/>
                <w:sz w:val="16"/>
                <w:u w:val="single"/>
              </w:rPr>
              <w:t>Type</w:t>
            </w:r>
          </w:p>
          <w:p w14:paraId="34515A28" w14:textId="77777777" w:rsidR="00396C9B" w:rsidRPr="00C867D8" w:rsidRDefault="00396C9B" w:rsidP="00396C9B">
            <w:pPr>
              <w:rPr>
                <w:rFonts w:cs="Arial"/>
                <w:sz w:val="16"/>
              </w:rPr>
            </w:pPr>
            <w:r w:rsidRPr="00C867D8">
              <w:rPr>
                <w:rFonts w:cs="Arial"/>
                <w:sz w:val="16"/>
              </w:rPr>
              <w:t>integer</w:t>
            </w:r>
          </w:p>
          <w:p w14:paraId="2FFC825B" w14:textId="77777777" w:rsidR="00396C9B" w:rsidRPr="00C867D8" w:rsidRDefault="00396C9B" w:rsidP="00396C9B">
            <w:pPr>
              <w:rPr>
                <w:rFonts w:cs="Arial"/>
                <w:b/>
                <w:sz w:val="16"/>
                <w:u w:val="single"/>
              </w:rPr>
            </w:pPr>
          </w:p>
          <w:p w14:paraId="05219E06" w14:textId="77777777" w:rsidR="00396C9B" w:rsidRPr="00C867D8" w:rsidRDefault="00396C9B" w:rsidP="00396C9B">
            <w:pPr>
              <w:rPr>
                <w:rFonts w:cs="Arial"/>
                <w:b/>
                <w:sz w:val="16"/>
                <w:u w:val="single"/>
              </w:rPr>
            </w:pPr>
            <w:r w:rsidRPr="00C867D8">
              <w:rPr>
                <w:rFonts w:cs="Arial"/>
                <w:b/>
                <w:sz w:val="16"/>
                <w:u w:val="single"/>
              </w:rPr>
              <w:t>Units</w:t>
            </w:r>
          </w:p>
          <w:p w14:paraId="75B81229" w14:textId="77777777" w:rsidR="00396C9B" w:rsidRPr="00C867D8" w:rsidRDefault="00396C9B" w:rsidP="00396C9B">
            <w:pPr>
              <w:rPr>
                <w:rFonts w:cs="Arial"/>
                <w:sz w:val="16"/>
              </w:rPr>
            </w:pPr>
            <w:r w:rsidRPr="00C867D8">
              <w:rPr>
                <w:rFonts w:cs="Arial"/>
                <w:sz w:val="16"/>
              </w:rPr>
              <w:t>n/a</w:t>
            </w:r>
          </w:p>
          <w:p w14:paraId="319DA1C3" w14:textId="77777777" w:rsidR="00396C9B" w:rsidRPr="00C867D8" w:rsidRDefault="00396C9B" w:rsidP="00396C9B">
            <w:pPr>
              <w:rPr>
                <w:rFonts w:cs="Arial"/>
                <w:sz w:val="16"/>
              </w:rPr>
            </w:pPr>
          </w:p>
          <w:p w14:paraId="07537ADA" w14:textId="77777777" w:rsidR="00396C9B" w:rsidRPr="00C867D8" w:rsidRDefault="00396C9B" w:rsidP="00396C9B">
            <w:pPr>
              <w:rPr>
                <w:rFonts w:cs="Arial"/>
                <w:sz w:val="16"/>
                <w:u w:val="single"/>
              </w:rPr>
            </w:pPr>
            <w:r w:rsidRPr="00C867D8">
              <w:rPr>
                <w:rFonts w:cs="Arial"/>
                <w:b/>
                <w:sz w:val="16"/>
                <w:u w:val="single"/>
              </w:rPr>
              <w:t>Location</w:t>
            </w:r>
          </w:p>
          <w:p w14:paraId="289CBBD6" w14:textId="77777777" w:rsidR="00396C9B" w:rsidRPr="00C867D8" w:rsidRDefault="00396C9B" w:rsidP="00396C9B">
            <w:pPr>
              <w:rPr>
                <w:rFonts w:cs="Arial"/>
                <w:sz w:val="16"/>
              </w:rPr>
            </w:pPr>
            <w:r w:rsidRPr="00C867D8">
              <w:rPr>
                <w:rFonts w:cs="Arial"/>
                <w:sz w:val="16"/>
              </w:rPr>
              <w:t>1) OBSERVATION_REQUEST_PARMS</w:t>
            </w:r>
            <w:r w:rsidRPr="00C867D8">
              <w:rPr>
                <w:rFonts w:cs="Arial"/>
                <w:sz w:val="20"/>
              </w:rPr>
              <w:t xml:space="preserve"> </w:t>
            </w:r>
            <w:r w:rsidRPr="00C867D8">
              <w:rPr>
                <w:rFonts w:cs="Arial"/>
                <w:sz w:val="16"/>
              </w:rPr>
              <w:t>(Group)</w:t>
            </w:r>
          </w:p>
          <w:p w14:paraId="1FDED4E4" w14:textId="77777777" w:rsidR="00396C9B" w:rsidRPr="00C867D8" w:rsidRDefault="00396C9B" w:rsidP="00396C9B">
            <w:pPr>
              <w:rPr>
                <w:rFonts w:cs="Arial"/>
                <w:sz w:val="16"/>
              </w:rPr>
            </w:pPr>
            <w:r w:rsidRPr="00C867D8">
              <w:rPr>
                <w:rFonts w:cs="Arial"/>
                <w:sz w:val="16"/>
              </w:rPr>
              <w:t>2) OBSERVATION_REQUEST_PARMS</w:t>
            </w:r>
            <w:r w:rsidRPr="00C867D8">
              <w:rPr>
                <w:rFonts w:cs="Arial"/>
                <w:sz w:val="20"/>
              </w:rPr>
              <w:t xml:space="preserve"> </w:t>
            </w:r>
            <w:r w:rsidRPr="00C867D8">
              <w:rPr>
                <w:rFonts w:cs="Arial"/>
                <w:sz w:val="16"/>
              </w:rPr>
              <w:t>(Group)</w:t>
            </w:r>
          </w:p>
          <w:p w14:paraId="4299E1A1" w14:textId="77777777" w:rsidR="00396C9B" w:rsidRPr="00C867D8" w:rsidRDefault="00396C9B" w:rsidP="00396C9B">
            <w:pPr>
              <w:rPr>
                <w:rFonts w:cs="Arial"/>
                <w:sz w:val="16"/>
              </w:rPr>
            </w:pPr>
            <w:r w:rsidRPr="00C867D8">
              <w:rPr>
                <w:rFonts w:cs="Arial"/>
                <w:sz w:val="16"/>
              </w:rPr>
              <w:t>3) a.  OBSERVATION_REQUEST_PARMS</w:t>
            </w:r>
            <w:r w:rsidRPr="00C867D8">
              <w:rPr>
                <w:rFonts w:cs="Arial"/>
                <w:sz w:val="20"/>
              </w:rPr>
              <w:t xml:space="preserve"> </w:t>
            </w:r>
            <w:r w:rsidRPr="00C867D8">
              <w:rPr>
                <w:rFonts w:cs="Arial"/>
                <w:sz w:val="16"/>
              </w:rPr>
              <w:t>(Group)</w:t>
            </w:r>
          </w:p>
          <w:p w14:paraId="39831945" w14:textId="77777777" w:rsidR="00396C9B" w:rsidRDefault="00396C9B" w:rsidP="00396C9B">
            <w:pPr>
              <w:rPr>
                <w:rFonts w:cs="Arial"/>
                <w:sz w:val="16"/>
              </w:rPr>
            </w:pPr>
            <w:r w:rsidRPr="00C867D8">
              <w:rPr>
                <w:rFonts w:cs="Arial"/>
                <w:sz w:val="16"/>
              </w:rPr>
              <w:t xml:space="preserve">    b.  MINI_HEADER (Group)</w:t>
            </w:r>
          </w:p>
          <w:p w14:paraId="756D3AF7" w14:textId="77777777" w:rsidR="00396C9B" w:rsidRDefault="00396C9B" w:rsidP="00396C9B">
            <w:pPr>
              <w:rPr>
                <w:rFonts w:cs="Arial"/>
                <w:sz w:val="16"/>
              </w:rPr>
            </w:pPr>
          </w:p>
          <w:p w14:paraId="7A7BF9D5" w14:textId="77777777" w:rsidR="00396C9B" w:rsidRPr="00A72C67" w:rsidRDefault="00396C9B" w:rsidP="00396C9B">
            <w:pPr>
              <w:rPr>
                <w:rFonts w:cs="Arial"/>
                <w:b/>
                <w:sz w:val="16"/>
                <w:u w:val="single"/>
              </w:rPr>
            </w:pPr>
            <w:r w:rsidRPr="00A72C67">
              <w:rPr>
                <w:rFonts w:cs="Arial"/>
                <w:b/>
                <w:sz w:val="16"/>
                <w:u w:val="single"/>
              </w:rPr>
              <w:t>X-path</w:t>
            </w:r>
          </w:p>
          <w:p w14:paraId="012C53FF" w14:textId="7525D41F" w:rsidR="00396C9B" w:rsidRPr="00A72C67" w:rsidRDefault="00396C9B" w:rsidP="00396C9B">
            <w:pPr>
              <w:rPr>
                <w:rFonts w:cs="Arial"/>
                <w:color w:val="FF0000"/>
                <w:sz w:val="16"/>
              </w:rPr>
            </w:pPr>
            <w:r w:rsidRPr="00EB02A4">
              <w:rPr>
                <w:rFonts w:cs="Arial"/>
                <w:color w:val="FF0000"/>
                <w:sz w:val="16"/>
              </w:rPr>
              <w:t>TBD</w:t>
            </w:r>
          </w:p>
          <w:p w14:paraId="1C9F1B9B" w14:textId="77777777" w:rsidR="00396C9B" w:rsidRDefault="00396C9B" w:rsidP="00396C9B">
            <w:pPr>
              <w:rPr>
                <w:rFonts w:cs="Arial"/>
                <w:sz w:val="16"/>
              </w:rPr>
            </w:pPr>
          </w:p>
          <w:p w14:paraId="1EF2C51B" w14:textId="77777777" w:rsidR="00396C9B" w:rsidRPr="00A72C67" w:rsidRDefault="00396C9B" w:rsidP="00396C9B">
            <w:pPr>
              <w:rPr>
                <w:rFonts w:cs="Arial"/>
                <w:b/>
                <w:sz w:val="16"/>
                <w:u w:val="single"/>
              </w:rPr>
            </w:pPr>
            <w:r w:rsidRPr="00A72C67">
              <w:rPr>
                <w:rFonts w:cs="Arial"/>
                <w:b/>
                <w:sz w:val="16"/>
                <w:u w:val="single"/>
              </w:rPr>
              <w:t>Reference</w:t>
            </w:r>
          </w:p>
          <w:p w14:paraId="628059D6" w14:textId="23A1A787" w:rsidR="00396C9B" w:rsidRDefault="00396C9B" w:rsidP="00396C9B">
            <w:pPr>
              <w:rPr>
                <w:rFonts w:cs="Arial"/>
                <w:color w:val="FF0000"/>
                <w:sz w:val="16"/>
              </w:rPr>
            </w:pPr>
            <w:r w:rsidRPr="00EB02A4">
              <w:rPr>
                <w:rFonts w:cs="Arial"/>
                <w:color w:val="FF0000"/>
                <w:sz w:val="16"/>
              </w:rPr>
              <w:t>TBD</w:t>
            </w:r>
          </w:p>
          <w:p w14:paraId="2471BD2C"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A73191A" w14:textId="77777777" w:rsidR="00396C9B" w:rsidRPr="00C867D8" w:rsidRDefault="00396C9B" w:rsidP="00396C9B">
            <w:pPr>
              <w:spacing w:before="20"/>
              <w:rPr>
                <w:rFonts w:cs="Arial"/>
                <w:b/>
                <w:sz w:val="16"/>
                <w:u w:val="single"/>
              </w:rPr>
            </w:pPr>
            <w:r w:rsidRPr="00C867D8">
              <w:rPr>
                <w:rFonts w:cs="Arial"/>
                <w:b/>
                <w:sz w:val="16"/>
                <w:u w:val="single"/>
              </w:rPr>
              <w:t>Mode</w:t>
            </w:r>
          </w:p>
          <w:p w14:paraId="6C96C54C" w14:textId="550295F0"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6F1BE00E" w14:textId="77777777" w:rsidR="00396C9B" w:rsidRPr="00C867D8" w:rsidRDefault="00396C9B" w:rsidP="00396C9B">
            <w:pPr>
              <w:rPr>
                <w:rFonts w:cs="Arial"/>
                <w:sz w:val="16"/>
              </w:rPr>
            </w:pPr>
          </w:p>
          <w:p w14:paraId="1B6F6536"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1995E15F" w14:textId="0831F7BB"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7FF971B5" w14:textId="63DFCBEA" w:rsidR="00396C9B" w:rsidRDefault="00396C9B" w:rsidP="00396C9B">
            <w:pPr>
              <w:rPr>
                <w:rFonts w:cs="Arial"/>
                <w:sz w:val="16"/>
              </w:rPr>
            </w:pPr>
            <w:r w:rsidRPr="0009781E">
              <w:rPr>
                <w:rFonts w:cs="Arial"/>
                <w:sz w:val="16"/>
              </w:rPr>
              <w:t xml:space="preserve">    “&lt;IDPH DPO&gt;:idph:params:flush”</w:t>
            </w:r>
          </w:p>
          <w:p w14:paraId="1B9ECE1D" w14:textId="77777777" w:rsidR="00396C9B" w:rsidRPr="0009781E" w:rsidRDefault="00396C9B" w:rsidP="00396C9B">
            <w:pPr>
              <w:rPr>
                <w:rFonts w:cs="Arial"/>
                <w:sz w:val="16"/>
              </w:rPr>
            </w:pPr>
          </w:p>
          <w:p w14:paraId="3FDD5D76" w14:textId="06A7BC28"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SuperCam</w:t>
            </w:r>
          </w:p>
          <w:p w14:paraId="4036FAC6" w14:textId="1BD45056" w:rsidR="00396C9B" w:rsidRDefault="00396C9B" w:rsidP="00396C9B">
            <w:pPr>
              <w:rPr>
                <w:rFonts w:cs="Arial"/>
                <w:color w:val="FF0000"/>
                <w:sz w:val="16"/>
              </w:rPr>
            </w:pPr>
            <w:r w:rsidRPr="0009781E">
              <w:rPr>
                <w:rFonts w:cs="Arial"/>
                <w:color w:val="FF0000"/>
                <w:sz w:val="16"/>
              </w:rPr>
              <w:t xml:space="preserve">     “&lt;Ancillary DPO&gt;:cmd_parameters:CCD_cleanCount”  TBD</w:t>
            </w:r>
          </w:p>
          <w:p w14:paraId="3B1AB6FA" w14:textId="77777777" w:rsidR="00396C9B" w:rsidRPr="0009781E" w:rsidRDefault="00396C9B" w:rsidP="00396C9B">
            <w:pPr>
              <w:rPr>
                <w:rFonts w:cs="Arial"/>
                <w:color w:val="FF0000"/>
                <w:sz w:val="16"/>
              </w:rPr>
            </w:pPr>
          </w:p>
          <w:p w14:paraId="168062F5" w14:textId="23E1225D" w:rsidR="00396C9B" w:rsidRPr="0009781E" w:rsidRDefault="00396C9B" w:rsidP="00396C9B">
            <w:pPr>
              <w:rPr>
                <w:rFonts w:cs="Arial"/>
                <w:color w:val="FF0000"/>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662EAF3D" w14:textId="28916EFA" w:rsidR="00396C9B" w:rsidRPr="00C867D8" w:rsidRDefault="00396C9B" w:rsidP="00396C9B">
            <w:pPr>
              <w:rPr>
                <w:rFonts w:cs="Arial"/>
                <w:sz w:val="16"/>
              </w:rPr>
            </w:pPr>
            <w:r w:rsidRPr="00C867D8">
              <w:rPr>
                <w:rFonts w:cs="Arial"/>
                <w:sz w:val="16"/>
              </w:rPr>
              <w:t xml:space="preserve">    </w:t>
            </w:r>
            <w:r>
              <w:rPr>
                <w:rFonts w:cs="Arial"/>
                <w:sz w:val="16"/>
              </w:rPr>
              <w:t>“MCZ</w:t>
            </w:r>
            <w:r w:rsidRPr="00C867D8">
              <w:rPr>
                <w:rFonts w:cs="Arial"/>
                <w:sz w:val="16"/>
              </w:rPr>
              <w:t>_Image_Mini_Header[</w:t>
            </w:r>
            <w:r w:rsidRPr="00EB02A4">
              <w:rPr>
                <w:rFonts w:cs="Arial"/>
                <w:b/>
                <w:color w:val="FF0000"/>
                <w:sz w:val="16"/>
              </w:rPr>
              <w:t>TBD</w:t>
            </w:r>
            <w:r w:rsidRPr="00C867D8">
              <w:rPr>
                <w:rFonts w:cs="Arial"/>
                <w:sz w:val="16"/>
              </w:rPr>
              <w:t>]”</w:t>
            </w:r>
          </w:p>
          <w:p w14:paraId="28059712" w14:textId="77777777" w:rsidR="00396C9B" w:rsidRPr="00C867D8" w:rsidRDefault="00396C9B" w:rsidP="00396C9B">
            <w:pPr>
              <w:rPr>
                <w:rFonts w:cs="Arial"/>
                <w:sz w:val="16"/>
              </w:rPr>
            </w:pPr>
          </w:p>
          <w:p w14:paraId="79815431" w14:textId="77777777" w:rsidR="00396C9B" w:rsidRPr="00C867D8" w:rsidRDefault="00396C9B" w:rsidP="00396C9B">
            <w:pPr>
              <w:rPr>
                <w:rFonts w:cs="Arial"/>
                <w:sz w:val="16"/>
              </w:rPr>
            </w:pPr>
            <w:r w:rsidRPr="00C867D8">
              <w:rPr>
                <w:rFonts w:cs="Arial"/>
                <w:b/>
                <w:sz w:val="16"/>
                <w:u w:val="single"/>
              </w:rPr>
              <w:t>Type</w:t>
            </w:r>
          </w:p>
          <w:p w14:paraId="7187E704" w14:textId="77777777" w:rsidR="00396C9B" w:rsidRPr="00C867D8" w:rsidRDefault="00396C9B" w:rsidP="00396C9B">
            <w:pPr>
              <w:rPr>
                <w:rFonts w:cs="Arial"/>
                <w:sz w:val="16"/>
              </w:rPr>
            </w:pPr>
            <w:r w:rsidRPr="00C867D8">
              <w:rPr>
                <w:rFonts w:cs="Arial"/>
                <w:sz w:val="16"/>
              </w:rPr>
              <w:t>U8</w:t>
            </w:r>
          </w:p>
        </w:tc>
      </w:tr>
      <w:tr w:rsidR="00402E2F" w:rsidRPr="00C867D8" w14:paraId="043BAE03" w14:textId="77777777" w:rsidTr="00FA6AF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62C347E" w14:textId="77777777" w:rsidR="00402E2F" w:rsidRPr="00C867D8" w:rsidRDefault="00402E2F" w:rsidP="00FA6AFE">
            <w:pPr>
              <w:spacing w:before="20"/>
              <w:rPr>
                <w:rFonts w:cs="Arial"/>
                <w:b/>
                <w:sz w:val="16"/>
                <w:u w:val="single"/>
              </w:rPr>
            </w:pPr>
            <w:r w:rsidRPr="00C867D8">
              <w:rPr>
                <w:rFonts w:cs="Arial"/>
                <w:b/>
                <w:sz w:val="16"/>
                <w:u w:val="single"/>
              </w:rPr>
              <w:t>Ops Keyword</w:t>
            </w:r>
          </w:p>
          <w:p w14:paraId="58E6A90D" w14:textId="77777777" w:rsidR="00402E2F" w:rsidRPr="00C867D8" w:rsidRDefault="00402E2F" w:rsidP="00FA6AFE">
            <w:pPr>
              <w:rPr>
                <w:rFonts w:cs="Arial"/>
                <w:sz w:val="16"/>
              </w:rPr>
            </w:pPr>
            <w:r w:rsidRPr="00C867D8">
              <w:rPr>
                <w:rFonts w:cs="Arial"/>
                <w:sz w:val="16"/>
              </w:rPr>
              <w:t>DETECTOR_FIRST_LINE</w:t>
            </w:r>
          </w:p>
          <w:p w14:paraId="23F04B6A" w14:textId="77777777" w:rsidR="00402E2F" w:rsidRPr="00C867D8" w:rsidRDefault="00402E2F" w:rsidP="00FA6AFE">
            <w:pPr>
              <w:rPr>
                <w:rFonts w:cs="Arial"/>
                <w:sz w:val="16"/>
              </w:rPr>
            </w:pPr>
          </w:p>
          <w:p w14:paraId="5489E65E" w14:textId="77777777" w:rsidR="00402E2F" w:rsidRPr="00C867D8" w:rsidRDefault="00402E2F" w:rsidP="00FA6AFE">
            <w:pPr>
              <w:rPr>
                <w:rFonts w:cs="Arial"/>
                <w:sz w:val="16"/>
              </w:rPr>
            </w:pPr>
            <w:r>
              <w:rPr>
                <w:rFonts w:cs="Arial"/>
                <w:b/>
                <w:sz w:val="16"/>
                <w:u w:val="single"/>
              </w:rPr>
              <w:t>Archive Attribute</w:t>
            </w:r>
          </w:p>
          <w:p w14:paraId="49577B37" w14:textId="77777777" w:rsidR="00402E2F" w:rsidRPr="00C867D8" w:rsidRDefault="00402E2F" w:rsidP="00FA6AFE">
            <w:pPr>
              <w:rPr>
                <w:rFonts w:cs="Arial"/>
                <w:sz w:val="16"/>
              </w:rPr>
            </w:pPr>
            <w:r w:rsidRPr="00EB02A4">
              <w:rPr>
                <w:rFonts w:cs="Arial"/>
                <w:color w:val="FF0000"/>
                <w:sz w:val="16"/>
              </w:rPr>
              <w:t>TBD</w:t>
            </w:r>
            <w:r w:rsidRPr="00C867D8">
              <w:rPr>
                <w:rFonts w:cs="Arial"/>
                <w:b/>
                <w:sz w:val="16"/>
                <w:u w:val="single"/>
              </w:rPr>
              <w:t xml:space="preserve"> </w:t>
            </w:r>
          </w:p>
          <w:p w14:paraId="3C1EC95E" w14:textId="77777777" w:rsidR="00402E2F" w:rsidRPr="00C867D8" w:rsidRDefault="00402E2F" w:rsidP="00FA6AFE">
            <w:pPr>
              <w:rPr>
                <w:rFonts w:cs="Arial"/>
                <w:b/>
                <w:sz w:val="16"/>
                <w:u w:val="single"/>
              </w:rPr>
            </w:pPr>
          </w:p>
          <w:p w14:paraId="041FF391" w14:textId="77777777" w:rsidR="00402E2F" w:rsidRPr="00C867D8" w:rsidRDefault="00402E2F" w:rsidP="00FA6AFE">
            <w:pPr>
              <w:rPr>
                <w:rFonts w:cs="Arial"/>
                <w:b/>
                <w:sz w:val="16"/>
                <w:u w:val="single"/>
              </w:rPr>
            </w:pPr>
            <w:r w:rsidRPr="00C867D8">
              <w:rPr>
                <w:rFonts w:cs="Arial"/>
                <w:b/>
                <w:sz w:val="16"/>
                <w:u w:val="single"/>
              </w:rPr>
              <w:t>Definition</w:t>
            </w:r>
          </w:p>
          <w:p w14:paraId="58CFC20A" w14:textId="77777777" w:rsidR="00402E2F" w:rsidRPr="00C867D8" w:rsidRDefault="00402E2F" w:rsidP="00FA6AFE">
            <w:pPr>
              <w:rPr>
                <w:rFonts w:cs="Arial"/>
                <w:sz w:val="16"/>
              </w:rPr>
            </w:pPr>
            <w:r w:rsidRPr="00C867D8">
              <w:rPr>
                <w:rFonts w:cs="Arial"/>
                <w:sz w:val="16"/>
              </w:rPr>
              <w:t>Specifies the starting row from the hardware, such as a</w:t>
            </w:r>
          </w:p>
          <w:p w14:paraId="3553D499" w14:textId="77777777" w:rsidR="00402E2F" w:rsidRPr="00C867D8" w:rsidRDefault="00402E2F" w:rsidP="00FA6AFE">
            <w:pPr>
              <w:rPr>
                <w:rFonts w:cs="Arial"/>
                <w:sz w:val="16"/>
              </w:rPr>
            </w:pPr>
            <w:r w:rsidRPr="00C867D8">
              <w:rPr>
                <w:rFonts w:cs="Arial"/>
                <w:sz w:val="16"/>
              </w:rPr>
              <w:t>charge-coupled device (CCD), that contains data.</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C0FB8B0" w14:textId="77777777" w:rsidR="00402E2F" w:rsidRPr="00C867D8" w:rsidRDefault="00402E2F" w:rsidP="00FA6AFE">
            <w:pPr>
              <w:spacing w:before="20"/>
              <w:rPr>
                <w:rFonts w:cs="Arial"/>
                <w:sz w:val="16"/>
              </w:rPr>
            </w:pPr>
            <w:r w:rsidRPr="00C867D8">
              <w:rPr>
                <w:rFonts w:cs="Arial"/>
                <w:b/>
                <w:sz w:val="16"/>
                <w:u w:val="single"/>
              </w:rPr>
              <w:t>Valid Values</w:t>
            </w:r>
          </w:p>
          <w:p w14:paraId="322D203D" w14:textId="77777777" w:rsidR="00402E2F" w:rsidRPr="000E0D6B" w:rsidRDefault="00402E2F" w:rsidP="00FA6AFE">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083A9802" w14:textId="77777777" w:rsidR="00402E2F" w:rsidRDefault="00402E2F" w:rsidP="00FA6AFE">
            <w:pPr>
              <w:rPr>
                <w:rFonts w:cs="Arial"/>
                <w:sz w:val="20"/>
              </w:rPr>
            </w:pPr>
            <w:r>
              <w:rPr>
                <w:rFonts w:cs="Arial"/>
                <w:sz w:val="16"/>
              </w:rPr>
              <w:t xml:space="preserve">    “1” to “960</w:t>
            </w:r>
            <w:r w:rsidRPr="00C867D8">
              <w:rPr>
                <w:rFonts w:cs="Arial"/>
                <w:sz w:val="16"/>
              </w:rPr>
              <w:t>”</w:t>
            </w:r>
            <w:r w:rsidRPr="00C867D8">
              <w:rPr>
                <w:rFonts w:cs="Arial"/>
                <w:sz w:val="20"/>
              </w:rPr>
              <w:t xml:space="preserve"> </w:t>
            </w:r>
          </w:p>
          <w:p w14:paraId="4AE64204" w14:textId="77777777" w:rsidR="00402E2F" w:rsidRPr="000E0D6B" w:rsidRDefault="00402E2F" w:rsidP="00FA6AFE">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SuperCam RMI</w:t>
            </w:r>
            <w:r w:rsidRPr="00C867D8">
              <w:rPr>
                <w:rFonts w:cs="Arial"/>
                <w:sz w:val="16"/>
                <w:u w:val="single"/>
              </w:rPr>
              <w:t xml:space="preserve"> </w:t>
            </w:r>
          </w:p>
          <w:p w14:paraId="7E7F839E" w14:textId="1C2F9B7D" w:rsidR="00402E2F" w:rsidRPr="00C867D8" w:rsidRDefault="00402E2F" w:rsidP="00FA6AFE">
            <w:pPr>
              <w:rPr>
                <w:rFonts w:cs="Arial"/>
                <w:b/>
                <w:sz w:val="16"/>
                <w:u w:val="single"/>
              </w:rPr>
            </w:pPr>
            <w:r>
              <w:rPr>
                <w:rFonts w:cs="Arial"/>
                <w:sz w:val="16"/>
              </w:rPr>
              <w:t xml:space="preserve">    </w:t>
            </w:r>
            <w:r w:rsidRPr="00402E2F">
              <w:rPr>
                <w:rFonts w:cs="Arial"/>
                <w:color w:val="FF0000"/>
                <w:sz w:val="16"/>
              </w:rPr>
              <w:t>TBD</w:t>
            </w:r>
          </w:p>
          <w:p w14:paraId="7CE94160" w14:textId="77777777" w:rsidR="00402E2F" w:rsidRPr="00C867D8" w:rsidRDefault="00402E2F" w:rsidP="00FA6AFE">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 </w:t>
            </w:r>
          </w:p>
          <w:p w14:paraId="1B7DFF2E" w14:textId="77777777" w:rsidR="00402E2F" w:rsidRPr="00C867D8" w:rsidRDefault="00402E2F" w:rsidP="00FA6AFE">
            <w:pPr>
              <w:rPr>
                <w:rFonts w:cs="Arial"/>
                <w:sz w:val="16"/>
              </w:rPr>
            </w:pPr>
            <w:r>
              <w:rPr>
                <w:rFonts w:cs="Arial"/>
                <w:sz w:val="16"/>
              </w:rPr>
              <w:t xml:space="preserve">    “</w:t>
            </w:r>
            <w:r w:rsidRPr="00EB02A4">
              <w:rPr>
                <w:rFonts w:cs="Arial"/>
                <w:color w:val="FF0000"/>
                <w:sz w:val="16"/>
              </w:rPr>
              <w:t>TBD</w:t>
            </w:r>
            <w:r w:rsidRPr="00C867D8">
              <w:rPr>
                <w:rFonts w:cs="Arial"/>
                <w:sz w:val="16"/>
              </w:rPr>
              <w:t>”</w:t>
            </w:r>
          </w:p>
          <w:p w14:paraId="4BB35290" w14:textId="77777777" w:rsidR="00402E2F" w:rsidRPr="00C867D8" w:rsidRDefault="00402E2F" w:rsidP="00FA6AFE">
            <w:pPr>
              <w:rPr>
                <w:rFonts w:cs="Arial"/>
                <w:b/>
                <w:sz w:val="16"/>
                <w:u w:val="single"/>
              </w:rPr>
            </w:pPr>
          </w:p>
          <w:p w14:paraId="397349C3" w14:textId="77777777" w:rsidR="00402E2F" w:rsidRPr="00C867D8" w:rsidRDefault="00402E2F" w:rsidP="00FA6AFE">
            <w:pPr>
              <w:rPr>
                <w:rFonts w:cs="Arial"/>
                <w:b/>
                <w:sz w:val="16"/>
                <w:u w:val="single"/>
              </w:rPr>
            </w:pPr>
            <w:r w:rsidRPr="00C867D8">
              <w:rPr>
                <w:rFonts w:cs="Arial"/>
                <w:b/>
                <w:sz w:val="16"/>
                <w:u w:val="single"/>
              </w:rPr>
              <w:t>Type</w:t>
            </w:r>
          </w:p>
          <w:p w14:paraId="16E18373" w14:textId="77777777" w:rsidR="00402E2F" w:rsidRPr="00C867D8" w:rsidRDefault="00402E2F" w:rsidP="00FA6AFE">
            <w:pPr>
              <w:rPr>
                <w:rFonts w:cs="Arial"/>
                <w:sz w:val="16"/>
              </w:rPr>
            </w:pPr>
            <w:r w:rsidRPr="00C867D8">
              <w:rPr>
                <w:rFonts w:cs="Arial"/>
                <w:sz w:val="16"/>
              </w:rPr>
              <w:t>integer</w:t>
            </w:r>
          </w:p>
          <w:p w14:paraId="647CA2CD" w14:textId="77777777" w:rsidR="00402E2F" w:rsidRPr="00C867D8" w:rsidRDefault="00402E2F" w:rsidP="00FA6AFE">
            <w:pPr>
              <w:rPr>
                <w:rFonts w:cs="Arial"/>
                <w:b/>
                <w:sz w:val="16"/>
                <w:u w:val="single"/>
              </w:rPr>
            </w:pPr>
          </w:p>
          <w:p w14:paraId="1C7E6C04" w14:textId="77777777" w:rsidR="00402E2F" w:rsidRPr="00C867D8" w:rsidRDefault="00402E2F" w:rsidP="00FA6AFE">
            <w:pPr>
              <w:rPr>
                <w:rFonts w:cs="Arial"/>
                <w:b/>
                <w:sz w:val="16"/>
                <w:u w:val="single"/>
              </w:rPr>
            </w:pPr>
            <w:r w:rsidRPr="00C867D8">
              <w:rPr>
                <w:rFonts w:cs="Arial"/>
                <w:b/>
                <w:sz w:val="16"/>
                <w:u w:val="single"/>
              </w:rPr>
              <w:t>Units</w:t>
            </w:r>
          </w:p>
          <w:p w14:paraId="39028B41" w14:textId="77777777" w:rsidR="00402E2F" w:rsidRPr="00C867D8" w:rsidRDefault="00402E2F" w:rsidP="00FA6AFE">
            <w:pPr>
              <w:rPr>
                <w:rFonts w:cs="Arial"/>
                <w:sz w:val="16"/>
              </w:rPr>
            </w:pPr>
            <w:r w:rsidRPr="00C867D8">
              <w:rPr>
                <w:rFonts w:cs="Arial"/>
                <w:sz w:val="16"/>
              </w:rPr>
              <w:t>n/a</w:t>
            </w:r>
          </w:p>
          <w:p w14:paraId="31A50020" w14:textId="77777777" w:rsidR="00402E2F" w:rsidRPr="00C867D8" w:rsidRDefault="00402E2F" w:rsidP="00FA6AFE">
            <w:pPr>
              <w:rPr>
                <w:rFonts w:cs="Arial"/>
                <w:sz w:val="16"/>
              </w:rPr>
            </w:pPr>
          </w:p>
          <w:p w14:paraId="2202985B" w14:textId="77777777" w:rsidR="00402E2F" w:rsidRPr="00C867D8" w:rsidRDefault="00402E2F" w:rsidP="00FA6AFE">
            <w:pPr>
              <w:rPr>
                <w:rFonts w:cs="Arial"/>
                <w:sz w:val="16"/>
                <w:u w:val="single"/>
              </w:rPr>
            </w:pPr>
            <w:r w:rsidRPr="00C867D8">
              <w:rPr>
                <w:rFonts w:cs="Arial"/>
                <w:b/>
                <w:sz w:val="16"/>
                <w:u w:val="single"/>
              </w:rPr>
              <w:t>Location</w:t>
            </w:r>
          </w:p>
          <w:p w14:paraId="589B8E88" w14:textId="77777777" w:rsidR="00402E2F" w:rsidRDefault="00402E2F" w:rsidP="00FA6AFE">
            <w:pPr>
              <w:rPr>
                <w:rFonts w:cs="Arial"/>
                <w:sz w:val="16"/>
              </w:rPr>
            </w:pPr>
            <w:r w:rsidRPr="00C867D8">
              <w:rPr>
                <w:rFonts w:cs="Arial"/>
                <w:sz w:val="16"/>
              </w:rPr>
              <w:t>1) INSTRUMENT_STATE_PARMS</w:t>
            </w:r>
            <w:r w:rsidRPr="00C867D8">
              <w:rPr>
                <w:rFonts w:cs="Arial"/>
                <w:sz w:val="20"/>
              </w:rPr>
              <w:t xml:space="preserve"> </w:t>
            </w:r>
            <w:r w:rsidRPr="00C867D8">
              <w:rPr>
                <w:rFonts w:cs="Arial"/>
                <w:sz w:val="16"/>
              </w:rPr>
              <w:t>(Group)</w:t>
            </w:r>
          </w:p>
          <w:p w14:paraId="62B7EF71" w14:textId="77777777" w:rsidR="00402E2F" w:rsidRDefault="00402E2F" w:rsidP="00FA6AFE">
            <w:pPr>
              <w:rPr>
                <w:rFonts w:cs="Arial"/>
                <w:sz w:val="16"/>
              </w:rPr>
            </w:pPr>
          </w:p>
          <w:p w14:paraId="45699B71" w14:textId="77777777" w:rsidR="00402E2F" w:rsidRPr="00A72C67" w:rsidRDefault="00402E2F" w:rsidP="00FA6AFE">
            <w:pPr>
              <w:rPr>
                <w:rFonts w:cs="Arial"/>
                <w:b/>
                <w:sz w:val="16"/>
                <w:u w:val="single"/>
              </w:rPr>
            </w:pPr>
            <w:r w:rsidRPr="00A72C67">
              <w:rPr>
                <w:rFonts w:cs="Arial"/>
                <w:b/>
                <w:sz w:val="16"/>
                <w:u w:val="single"/>
              </w:rPr>
              <w:t>X-path</w:t>
            </w:r>
          </w:p>
          <w:p w14:paraId="7F7D0C46" w14:textId="77777777" w:rsidR="00402E2F" w:rsidRPr="00A72C67" w:rsidRDefault="00402E2F" w:rsidP="00FA6AFE">
            <w:pPr>
              <w:rPr>
                <w:rFonts w:cs="Arial"/>
                <w:color w:val="FF0000"/>
                <w:sz w:val="16"/>
              </w:rPr>
            </w:pPr>
            <w:r w:rsidRPr="00EB02A4">
              <w:rPr>
                <w:rFonts w:cs="Arial"/>
                <w:color w:val="FF0000"/>
                <w:sz w:val="16"/>
              </w:rPr>
              <w:t>TBD</w:t>
            </w:r>
          </w:p>
          <w:p w14:paraId="7B4CCB8B" w14:textId="77777777" w:rsidR="00402E2F" w:rsidRDefault="00402E2F" w:rsidP="00FA6AFE">
            <w:pPr>
              <w:rPr>
                <w:rFonts w:cs="Arial"/>
                <w:sz w:val="16"/>
              </w:rPr>
            </w:pPr>
          </w:p>
          <w:p w14:paraId="4C2985E9" w14:textId="77777777" w:rsidR="00402E2F" w:rsidRPr="00A72C67" w:rsidRDefault="00402E2F" w:rsidP="00FA6AFE">
            <w:pPr>
              <w:rPr>
                <w:rFonts w:cs="Arial"/>
                <w:b/>
                <w:sz w:val="16"/>
                <w:u w:val="single"/>
              </w:rPr>
            </w:pPr>
            <w:r w:rsidRPr="00A72C67">
              <w:rPr>
                <w:rFonts w:cs="Arial"/>
                <w:b/>
                <w:sz w:val="16"/>
                <w:u w:val="single"/>
              </w:rPr>
              <w:t>Reference</w:t>
            </w:r>
          </w:p>
          <w:p w14:paraId="70032391" w14:textId="77777777" w:rsidR="00402E2F" w:rsidRDefault="00402E2F" w:rsidP="00FA6AFE">
            <w:pPr>
              <w:rPr>
                <w:rFonts w:cs="Arial"/>
                <w:color w:val="FF0000"/>
                <w:sz w:val="16"/>
              </w:rPr>
            </w:pPr>
            <w:r w:rsidRPr="00EB02A4">
              <w:rPr>
                <w:rFonts w:cs="Arial"/>
                <w:color w:val="FF0000"/>
                <w:sz w:val="16"/>
              </w:rPr>
              <w:t>TBD</w:t>
            </w:r>
          </w:p>
          <w:p w14:paraId="43786F68" w14:textId="77777777" w:rsidR="00402E2F" w:rsidRPr="00C867D8" w:rsidRDefault="00402E2F" w:rsidP="00FA6AFE">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E56BAD3" w14:textId="77777777" w:rsidR="00402E2F" w:rsidRPr="00C867D8" w:rsidRDefault="00402E2F" w:rsidP="00FA6AFE">
            <w:pPr>
              <w:spacing w:before="20"/>
              <w:rPr>
                <w:rFonts w:cs="Arial"/>
                <w:b/>
                <w:sz w:val="16"/>
                <w:u w:val="single"/>
              </w:rPr>
            </w:pPr>
            <w:r w:rsidRPr="00C867D8">
              <w:rPr>
                <w:rFonts w:cs="Arial"/>
                <w:b/>
                <w:sz w:val="16"/>
                <w:u w:val="single"/>
              </w:rPr>
              <w:lastRenderedPageBreak/>
              <w:t>Mode</w:t>
            </w:r>
          </w:p>
          <w:p w14:paraId="604A2CE2" w14:textId="77777777" w:rsidR="00402E2F" w:rsidRPr="00C867D8" w:rsidRDefault="00402E2F" w:rsidP="00FA6AFE">
            <w:pPr>
              <w:rPr>
                <w:rFonts w:cs="Arial"/>
                <w:sz w:val="16"/>
              </w:rPr>
            </w:pPr>
            <w:r w:rsidRPr="00C867D8">
              <w:rPr>
                <w:rFonts w:cs="Arial"/>
                <w:sz w:val="16"/>
              </w:rPr>
              <w:t xml:space="preserve">DPO in XML format </w:t>
            </w:r>
            <w:r>
              <w:rPr>
                <w:rFonts w:cs="Arial"/>
                <w:sz w:val="16"/>
              </w:rPr>
              <w:t>(referenced to APID Name in Appendix A)</w:t>
            </w:r>
          </w:p>
          <w:p w14:paraId="18A8BA3D" w14:textId="77777777" w:rsidR="00402E2F" w:rsidRPr="00C867D8" w:rsidRDefault="00402E2F" w:rsidP="00FA6AFE">
            <w:pPr>
              <w:rPr>
                <w:rFonts w:cs="Arial"/>
                <w:sz w:val="16"/>
              </w:rPr>
            </w:pPr>
          </w:p>
          <w:p w14:paraId="1BFD6B5D" w14:textId="77777777" w:rsidR="00402E2F" w:rsidRPr="00C867D8" w:rsidRDefault="00402E2F" w:rsidP="00FA6AFE">
            <w:pPr>
              <w:rPr>
                <w:rFonts w:cs="Arial"/>
                <w:sz w:val="16"/>
              </w:rPr>
            </w:pPr>
            <w:r w:rsidRPr="00C867D8">
              <w:rPr>
                <w:rFonts w:cs="Arial"/>
                <w:b/>
                <w:sz w:val="16"/>
                <w:u w:val="single"/>
              </w:rPr>
              <w:t>Field as “&lt;xml name&gt;:[&lt;element&gt;]:[&lt;element&gt;]:&lt;field&gt;”</w:t>
            </w:r>
          </w:p>
          <w:p w14:paraId="3C25A228" w14:textId="77777777" w:rsidR="00402E2F" w:rsidRPr="000E0D6B" w:rsidRDefault="00402E2F" w:rsidP="00402E2F">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4EBA5857" w14:textId="4D407E0E" w:rsidR="00402E2F" w:rsidRDefault="00402E2F" w:rsidP="00402E2F">
            <w:pPr>
              <w:rPr>
                <w:rFonts w:cs="Arial"/>
                <w:sz w:val="16"/>
              </w:rPr>
            </w:pPr>
            <w:r w:rsidRPr="00C867D8">
              <w:rPr>
                <w:rFonts w:cs="Arial"/>
                <w:sz w:val="16"/>
              </w:rPr>
              <w:t xml:space="preserve"> </w:t>
            </w:r>
            <w:r>
              <w:rPr>
                <w:rFonts w:cs="Arial"/>
                <w:sz w:val="16"/>
              </w:rPr>
              <w:t xml:space="preserve">   </w:t>
            </w:r>
            <w:r w:rsidRPr="00C867D8">
              <w:rPr>
                <w:rFonts w:cs="Arial"/>
                <w:sz w:val="16"/>
              </w:rPr>
              <w:t>“&lt;IDPH DPO&gt;:idph:hw_</w:t>
            </w:r>
            <w:r>
              <w:rPr>
                <w:rFonts w:cs="Arial"/>
                <w:sz w:val="16"/>
              </w:rPr>
              <w:t>row0”</w:t>
            </w:r>
          </w:p>
          <w:p w14:paraId="0766E7D9" w14:textId="77777777" w:rsidR="00402E2F" w:rsidRPr="00C867D8" w:rsidRDefault="00402E2F" w:rsidP="00402E2F">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SuperCam RMI</w:t>
            </w:r>
          </w:p>
          <w:p w14:paraId="11D92555" w14:textId="77777777" w:rsidR="00402E2F" w:rsidRPr="00C867D8" w:rsidRDefault="00402E2F" w:rsidP="00402E2F">
            <w:pPr>
              <w:rPr>
                <w:rFonts w:cs="Arial"/>
                <w:b/>
                <w:sz w:val="16"/>
                <w:u w:val="single"/>
              </w:rPr>
            </w:pPr>
            <w:r w:rsidRPr="00C867D8">
              <w:rPr>
                <w:rFonts w:cs="Arial"/>
                <w:sz w:val="16"/>
              </w:rPr>
              <w:t xml:space="preserve">    </w:t>
            </w:r>
            <w:r w:rsidRPr="00402E2F">
              <w:rPr>
                <w:rFonts w:cs="Arial"/>
                <w:color w:val="FF0000"/>
                <w:sz w:val="16"/>
              </w:rPr>
              <w:t>TBD</w:t>
            </w:r>
          </w:p>
          <w:p w14:paraId="5279FBE1" w14:textId="77777777" w:rsidR="00402E2F" w:rsidRPr="00C867D8" w:rsidRDefault="00402E2F" w:rsidP="00402E2F">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 </w:t>
            </w:r>
          </w:p>
          <w:p w14:paraId="2CC0C3F3" w14:textId="77777777" w:rsidR="00402E2F" w:rsidRPr="00C867D8" w:rsidRDefault="00402E2F" w:rsidP="00402E2F">
            <w:pPr>
              <w:rPr>
                <w:rFonts w:cs="Arial"/>
                <w:sz w:val="16"/>
              </w:rPr>
            </w:pPr>
            <w:r w:rsidRPr="00C867D8">
              <w:rPr>
                <w:rFonts w:cs="Arial"/>
                <w:sz w:val="16"/>
              </w:rPr>
              <w:t xml:space="preserve">    </w:t>
            </w:r>
            <w:r w:rsidRPr="00402E2F">
              <w:rPr>
                <w:rFonts w:cs="Arial"/>
                <w:color w:val="FF0000"/>
                <w:sz w:val="16"/>
              </w:rPr>
              <w:t>TBD</w:t>
            </w:r>
          </w:p>
          <w:p w14:paraId="406F42EA" w14:textId="77777777" w:rsidR="00402E2F" w:rsidRPr="00C867D8" w:rsidRDefault="00402E2F" w:rsidP="00FA6AFE">
            <w:pPr>
              <w:rPr>
                <w:rFonts w:cs="Arial"/>
                <w:sz w:val="16"/>
              </w:rPr>
            </w:pPr>
          </w:p>
          <w:p w14:paraId="5DDBD872" w14:textId="77777777" w:rsidR="00402E2F" w:rsidRPr="00C867D8" w:rsidRDefault="00402E2F" w:rsidP="00FA6AFE">
            <w:pPr>
              <w:rPr>
                <w:rFonts w:cs="Arial"/>
                <w:sz w:val="16"/>
              </w:rPr>
            </w:pPr>
          </w:p>
          <w:p w14:paraId="560B7B42" w14:textId="77777777" w:rsidR="00402E2F" w:rsidRPr="00C867D8" w:rsidRDefault="00402E2F" w:rsidP="00FA6AFE">
            <w:pPr>
              <w:rPr>
                <w:rFonts w:cs="Arial"/>
                <w:sz w:val="16"/>
              </w:rPr>
            </w:pPr>
            <w:r w:rsidRPr="00C867D8">
              <w:rPr>
                <w:rFonts w:cs="Arial"/>
                <w:b/>
                <w:sz w:val="16"/>
                <w:u w:val="single"/>
              </w:rPr>
              <w:t>Type</w:t>
            </w:r>
          </w:p>
          <w:p w14:paraId="118477C2" w14:textId="77777777" w:rsidR="00402E2F" w:rsidRPr="00C867D8" w:rsidRDefault="00402E2F" w:rsidP="00FA6AFE">
            <w:pPr>
              <w:rPr>
                <w:rFonts w:cs="Arial"/>
                <w:sz w:val="16"/>
              </w:rPr>
            </w:pPr>
            <w:r w:rsidRPr="00C867D8">
              <w:rPr>
                <w:rFonts w:cs="Arial"/>
                <w:sz w:val="16"/>
              </w:rPr>
              <w:t>U16</w:t>
            </w:r>
          </w:p>
          <w:p w14:paraId="21F30CB8" w14:textId="77777777" w:rsidR="00402E2F" w:rsidRPr="00C867D8" w:rsidRDefault="00402E2F" w:rsidP="00FA6AFE">
            <w:pPr>
              <w:rPr>
                <w:rFonts w:cs="Arial"/>
                <w:sz w:val="16"/>
              </w:rPr>
            </w:pPr>
          </w:p>
        </w:tc>
      </w:tr>
      <w:tr w:rsidR="00396C9B" w:rsidRPr="00C867D8" w14:paraId="7B2AA73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3209467"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53EA1114" w14:textId="5CB9D353" w:rsidR="00396C9B" w:rsidRPr="00C867D8" w:rsidRDefault="00396C9B" w:rsidP="00396C9B">
            <w:pPr>
              <w:rPr>
                <w:rFonts w:cs="Arial"/>
                <w:sz w:val="16"/>
              </w:rPr>
            </w:pPr>
            <w:r w:rsidRPr="00C867D8">
              <w:rPr>
                <w:rFonts w:cs="Arial"/>
                <w:sz w:val="16"/>
              </w:rPr>
              <w:t>DETECTOR_FIRST_LINE</w:t>
            </w:r>
            <w:r w:rsidR="00402E2F">
              <w:rPr>
                <w:rFonts w:cs="Arial"/>
                <w:sz w:val="16"/>
              </w:rPr>
              <w:t>_SAMPLE</w:t>
            </w:r>
          </w:p>
          <w:p w14:paraId="559E080D" w14:textId="77777777" w:rsidR="00396C9B" w:rsidRPr="00C867D8" w:rsidRDefault="00396C9B" w:rsidP="00396C9B">
            <w:pPr>
              <w:rPr>
                <w:rFonts w:cs="Arial"/>
                <w:sz w:val="16"/>
              </w:rPr>
            </w:pPr>
          </w:p>
          <w:p w14:paraId="2AA7C81F" w14:textId="196765AF" w:rsidR="00396C9B" w:rsidRPr="00C867D8" w:rsidRDefault="00396C9B" w:rsidP="00396C9B">
            <w:pPr>
              <w:rPr>
                <w:rFonts w:cs="Arial"/>
                <w:sz w:val="16"/>
              </w:rPr>
            </w:pPr>
            <w:r>
              <w:rPr>
                <w:rFonts w:cs="Arial"/>
                <w:b/>
                <w:sz w:val="16"/>
                <w:u w:val="single"/>
              </w:rPr>
              <w:t>Archive Attribute</w:t>
            </w:r>
          </w:p>
          <w:p w14:paraId="01B5083C" w14:textId="53EAF1C9"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19099767" w14:textId="77777777" w:rsidR="00396C9B" w:rsidRPr="00C867D8" w:rsidRDefault="00396C9B" w:rsidP="00396C9B">
            <w:pPr>
              <w:rPr>
                <w:rFonts w:cs="Arial"/>
                <w:b/>
                <w:sz w:val="16"/>
                <w:u w:val="single"/>
              </w:rPr>
            </w:pPr>
          </w:p>
          <w:p w14:paraId="20020757" w14:textId="77777777" w:rsidR="00396C9B" w:rsidRPr="00C867D8" w:rsidRDefault="00396C9B" w:rsidP="00396C9B">
            <w:pPr>
              <w:rPr>
                <w:rFonts w:cs="Arial"/>
                <w:b/>
                <w:sz w:val="16"/>
                <w:u w:val="single"/>
              </w:rPr>
            </w:pPr>
            <w:r w:rsidRPr="00C867D8">
              <w:rPr>
                <w:rFonts w:cs="Arial"/>
                <w:b/>
                <w:sz w:val="16"/>
                <w:u w:val="single"/>
              </w:rPr>
              <w:t>Definition</w:t>
            </w:r>
          </w:p>
          <w:p w14:paraId="08E05293" w14:textId="09EE96CD" w:rsidR="00396C9B" w:rsidRPr="00C867D8" w:rsidRDefault="00396C9B" w:rsidP="00396C9B">
            <w:pPr>
              <w:rPr>
                <w:rFonts w:cs="Arial"/>
                <w:sz w:val="16"/>
              </w:rPr>
            </w:pPr>
            <w:r w:rsidRPr="00C867D8">
              <w:rPr>
                <w:rFonts w:cs="Arial"/>
                <w:sz w:val="16"/>
              </w:rPr>
              <w:t xml:space="preserve">Specifies the starting </w:t>
            </w:r>
            <w:r w:rsidR="00E000AC">
              <w:rPr>
                <w:rFonts w:cs="Arial"/>
                <w:sz w:val="16"/>
              </w:rPr>
              <w:t>column</w:t>
            </w:r>
            <w:r w:rsidRPr="00C867D8">
              <w:rPr>
                <w:rFonts w:cs="Arial"/>
                <w:sz w:val="16"/>
              </w:rPr>
              <w:t xml:space="preserve"> from the hardware, such as a</w:t>
            </w:r>
          </w:p>
          <w:p w14:paraId="20CC8D33" w14:textId="77777777" w:rsidR="00396C9B" w:rsidRPr="00C867D8" w:rsidRDefault="00396C9B" w:rsidP="00396C9B">
            <w:pPr>
              <w:rPr>
                <w:rFonts w:cs="Arial"/>
                <w:sz w:val="16"/>
              </w:rPr>
            </w:pPr>
            <w:r w:rsidRPr="00C867D8">
              <w:rPr>
                <w:rFonts w:cs="Arial"/>
                <w:sz w:val="16"/>
              </w:rPr>
              <w:t>charge-coupled device (CCD), that contains data.</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2518F0E" w14:textId="77777777" w:rsidR="00396C9B" w:rsidRPr="00C867D8" w:rsidRDefault="00396C9B" w:rsidP="00396C9B">
            <w:pPr>
              <w:spacing w:before="20"/>
              <w:rPr>
                <w:rFonts w:cs="Arial"/>
                <w:sz w:val="16"/>
              </w:rPr>
            </w:pPr>
            <w:r w:rsidRPr="00C867D8">
              <w:rPr>
                <w:rFonts w:cs="Arial"/>
                <w:b/>
                <w:sz w:val="16"/>
                <w:u w:val="single"/>
              </w:rPr>
              <w:t>Valid Values</w:t>
            </w:r>
          </w:p>
          <w:p w14:paraId="7AB27388" w14:textId="2B072936" w:rsidR="00396C9B" w:rsidRPr="000E0D6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41856281" w14:textId="315B82F0" w:rsidR="00396C9B" w:rsidRDefault="00396C9B" w:rsidP="00396C9B">
            <w:pPr>
              <w:rPr>
                <w:rFonts w:cs="Arial"/>
                <w:sz w:val="20"/>
              </w:rPr>
            </w:pPr>
            <w:r>
              <w:rPr>
                <w:rFonts w:cs="Arial"/>
                <w:sz w:val="16"/>
              </w:rPr>
              <w:t xml:space="preserve">    “1” to “960</w:t>
            </w:r>
            <w:r w:rsidRPr="00C867D8">
              <w:rPr>
                <w:rFonts w:cs="Arial"/>
                <w:sz w:val="16"/>
              </w:rPr>
              <w:t>”</w:t>
            </w:r>
            <w:r w:rsidRPr="00C867D8">
              <w:rPr>
                <w:rFonts w:cs="Arial"/>
                <w:sz w:val="20"/>
              </w:rPr>
              <w:t xml:space="preserve"> </w:t>
            </w:r>
          </w:p>
          <w:p w14:paraId="18078995" w14:textId="7BCF1EB3" w:rsidR="00396C9B" w:rsidRPr="000E0D6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SuperCam RMI</w:t>
            </w:r>
            <w:r w:rsidRPr="00C867D8">
              <w:rPr>
                <w:rFonts w:cs="Arial"/>
                <w:sz w:val="16"/>
                <w:u w:val="single"/>
              </w:rPr>
              <w:t xml:space="preserve"> </w:t>
            </w:r>
          </w:p>
          <w:p w14:paraId="4CC4B962" w14:textId="53D4B982" w:rsidR="00396C9B" w:rsidRPr="00C867D8" w:rsidRDefault="00396C9B" w:rsidP="00396C9B">
            <w:pPr>
              <w:rPr>
                <w:rFonts w:cs="Arial"/>
                <w:b/>
                <w:sz w:val="16"/>
                <w:u w:val="single"/>
              </w:rPr>
            </w:pPr>
            <w:r>
              <w:rPr>
                <w:rFonts w:cs="Arial"/>
                <w:sz w:val="16"/>
              </w:rPr>
              <w:t xml:space="preserve">    “1” to “2048</w:t>
            </w:r>
            <w:r w:rsidRPr="00C867D8">
              <w:rPr>
                <w:rFonts w:cs="Arial"/>
                <w:sz w:val="16"/>
              </w:rPr>
              <w:t>”</w:t>
            </w:r>
          </w:p>
          <w:p w14:paraId="3520B36C" w14:textId="17003E7E"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 </w:t>
            </w:r>
          </w:p>
          <w:p w14:paraId="429017CB" w14:textId="00DE7C05" w:rsidR="00396C9B" w:rsidRPr="00C867D8" w:rsidRDefault="00396C9B" w:rsidP="00396C9B">
            <w:pPr>
              <w:rPr>
                <w:rFonts w:cs="Arial"/>
                <w:sz w:val="16"/>
              </w:rPr>
            </w:pPr>
            <w:r>
              <w:rPr>
                <w:rFonts w:cs="Arial"/>
                <w:sz w:val="16"/>
              </w:rPr>
              <w:t xml:space="preserve">    “</w:t>
            </w:r>
            <w:r w:rsidRPr="00EB02A4">
              <w:rPr>
                <w:rFonts w:cs="Arial"/>
                <w:color w:val="FF0000"/>
                <w:sz w:val="16"/>
              </w:rPr>
              <w:t>TBD</w:t>
            </w:r>
            <w:r w:rsidRPr="00C867D8">
              <w:rPr>
                <w:rFonts w:cs="Arial"/>
                <w:sz w:val="16"/>
              </w:rPr>
              <w:t>”</w:t>
            </w:r>
          </w:p>
          <w:p w14:paraId="2CED8D41" w14:textId="77777777" w:rsidR="00396C9B" w:rsidRPr="00C867D8" w:rsidRDefault="00396C9B" w:rsidP="00396C9B">
            <w:pPr>
              <w:rPr>
                <w:rFonts w:cs="Arial"/>
                <w:b/>
                <w:sz w:val="16"/>
                <w:u w:val="single"/>
              </w:rPr>
            </w:pPr>
          </w:p>
          <w:p w14:paraId="3050CD88" w14:textId="77777777" w:rsidR="00396C9B" w:rsidRPr="00C867D8" w:rsidRDefault="00396C9B" w:rsidP="00396C9B">
            <w:pPr>
              <w:rPr>
                <w:rFonts w:cs="Arial"/>
                <w:b/>
                <w:sz w:val="16"/>
                <w:u w:val="single"/>
              </w:rPr>
            </w:pPr>
            <w:r w:rsidRPr="00C867D8">
              <w:rPr>
                <w:rFonts w:cs="Arial"/>
                <w:b/>
                <w:sz w:val="16"/>
                <w:u w:val="single"/>
              </w:rPr>
              <w:t>Type</w:t>
            </w:r>
          </w:p>
          <w:p w14:paraId="26E9A8DC" w14:textId="77777777" w:rsidR="00396C9B" w:rsidRPr="00C867D8" w:rsidRDefault="00396C9B" w:rsidP="00396C9B">
            <w:pPr>
              <w:rPr>
                <w:rFonts w:cs="Arial"/>
                <w:sz w:val="16"/>
              </w:rPr>
            </w:pPr>
            <w:r w:rsidRPr="00C867D8">
              <w:rPr>
                <w:rFonts w:cs="Arial"/>
                <w:sz w:val="16"/>
              </w:rPr>
              <w:t>integer</w:t>
            </w:r>
          </w:p>
          <w:p w14:paraId="6CFFBA37" w14:textId="77777777" w:rsidR="00396C9B" w:rsidRPr="00C867D8" w:rsidRDefault="00396C9B" w:rsidP="00396C9B">
            <w:pPr>
              <w:rPr>
                <w:rFonts w:cs="Arial"/>
                <w:b/>
                <w:sz w:val="16"/>
                <w:u w:val="single"/>
              </w:rPr>
            </w:pPr>
          </w:p>
          <w:p w14:paraId="2997B5F6" w14:textId="77777777" w:rsidR="00396C9B" w:rsidRPr="00C867D8" w:rsidRDefault="00396C9B" w:rsidP="00396C9B">
            <w:pPr>
              <w:rPr>
                <w:rFonts w:cs="Arial"/>
                <w:b/>
                <w:sz w:val="16"/>
                <w:u w:val="single"/>
              </w:rPr>
            </w:pPr>
            <w:r w:rsidRPr="00C867D8">
              <w:rPr>
                <w:rFonts w:cs="Arial"/>
                <w:b/>
                <w:sz w:val="16"/>
                <w:u w:val="single"/>
              </w:rPr>
              <w:t>Units</w:t>
            </w:r>
          </w:p>
          <w:p w14:paraId="3C2C5A16" w14:textId="77777777" w:rsidR="00396C9B" w:rsidRPr="00C867D8" w:rsidRDefault="00396C9B" w:rsidP="00396C9B">
            <w:pPr>
              <w:rPr>
                <w:rFonts w:cs="Arial"/>
                <w:sz w:val="16"/>
              </w:rPr>
            </w:pPr>
            <w:r w:rsidRPr="00C867D8">
              <w:rPr>
                <w:rFonts w:cs="Arial"/>
                <w:sz w:val="16"/>
              </w:rPr>
              <w:t>n/a</w:t>
            </w:r>
          </w:p>
          <w:p w14:paraId="0C88CEEB" w14:textId="77777777" w:rsidR="00396C9B" w:rsidRPr="00C867D8" w:rsidRDefault="00396C9B" w:rsidP="00396C9B">
            <w:pPr>
              <w:rPr>
                <w:rFonts w:cs="Arial"/>
                <w:sz w:val="16"/>
              </w:rPr>
            </w:pPr>
          </w:p>
          <w:p w14:paraId="7776C770" w14:textId="77777777" w:rsidR="00396C9B" w:rsidRPr="00C867D8" w:rsidRDefault="00396C9B" w:rsidP="00396C9B">
            <w:pPr>
              <w:rPr>
                <w:rFonts w:cs="Arial"/>
                <w:sz w:val="16"/>
                <w:u w:val="single"/>
              </w:rPr>
            </w:pPr>
            <w:r w:rsidRPr="00C867D8">
              <w:rPr>
                <w:rFonts w:cs="Arial"/>
                <w:b/>
                <w:sz w:val="16"/>
                <w:u w:val="single"/>
              </w:rPr>
              <w:t>Location</w:t>
            </w:r>
          </w:p>
          <w:p w14:paraId="710351B3" w14:textId="77777777" w:rsidR="00396C9B" w:rsidRDefault="00396C9B" w:rsidP="00396C9B">
            <w:pPr>
              <w:rPr>
                <w:rFonts w:cs="Arial"/>
                <w:sz w:val="16"/>
              </w:rPr>
            </w:pPr>
            <w:r w:rsidRPr="00C867D8">
              <w:rPr>
                <w:rFonts w:cs="Arial"/>
                <w:sz w:val="16"/>
              </w:rPr>
              <w:t>1) INSTRUMENT_STATE_PARMS</w:t>
            </w:r>
            <w:r w:rsidRPr="00C867D8">
              <w:rPr>
                <w:rFonts w:cs="Arial"/>
                <w:sz w:val="20"/>
              </w:rPr>
              <w:t xml:space="preserve"> </w:t>
            </w:r>
            <w:r w:rsidRPr="00C867D8">
              <w:rPr>
                <w:rFonts w:cs="Arial"/>
                <w:sz w:val="16"/>
              </w:rPr>
              <w:t>(Group)</w:t>
            </w:r>
          </w:p>
          <w:p w14:paraId="27623837" w14:textId="77777777" w:rsidR="00396C9B" w:rsidRDefault="00396C9B" w:rsidP="00396C9B">
            <w:pPr>
              <w:rPr>
                <w:rFonts w:cs="Arial"/>
                <w:sz w:val="16"/>
              </w:rPr>
            </w:pPr>
          </w:p>
          <w:p w14:paraId="7E1356F1" w14:textId="77777777" w:rsidR="00396C9B" w:rsidRPr="00A72C67" w:rsidRDefault="00396C9B" w:rsidP="00396C9B">
            <w:pPr>
              <w:rPr>
                <w:rFonts w:cs="Arial"/>
                <w:b/>
                <w:sz w:val="16"/>
                <w:u w:val="single"/>
              </w:rPr>
            </w:pPr>
            <w:r w:rsidRPr="00A72C67">
              <w:rPr>
                <w:rFonts w:cs="Arial"/>
                <w:b/>
                <w:sz w:val="16"/>
                <w:u w:val="single"/>
              </w:rPr>
              <w:t>X-path</w:t>
            </w:r>
          </w:p>
          <w:p w14:paraId="46FB47E6" w14:textId="63452689" w:rsidR="00396C9B" w:rsidRPr="00A72C67" w:rsidRDefault="00396C9B" w:rsidP="00396C9B">
            <w:pPr>
              <w:rPr>
                <w:rFonts w:cs="Arial"/>
                <w:color w:val="FF0000"/>
                <w:sz w:val="16"/>
              </w:rPr>
            </w:pPr>
            <w:r w:rsidRPr="00EB02A4">
              <w:rPr>
                <w:rFonts w:cs="Arial"/>
                <w:color w:val="FF0000"/>
                <w:sz w:val="16"/>
              </w:rPr>
              <w:t>TBD</w:t>
            </w:r>
          </w:p>
          <w:p w14:paraId="31020F35" w14:textId="77777777" w:rsidR="00396C9B" w:rsidRDefault="00396C9B" w:rsidP="00396C9B">
            <w:pPr>
              <w:rPr>
                <w:rFonts w:cs="Arial"/>
                <w:sz w:val="16"/>
              </w:rPr>
            </w:pPr>
          </w:p>
          <w:p w14:paraId="370E3720" w14:textId="77777777" w:rsidR="00396C9B" w:rsidRPr="00A72C67" w:rsidRDefault="00396C9B" w:rsidP="00396C9B">
            <w:pPr>
              <w:rPr>
                <w:rFonts w:cs="Arial"/>
                <w:b/>
                <w:sz w:val="16"/>
                <w:u w:val="single"/>
              </w:rPr>
            </w:pPr>
            <w:r w:rsidRPr="00A72C67">
              <w:rPr>
                <w:rFonts w:cs="Arial"/>
                <w:b/>
                <w:sz w:val="16"/>
                <w:u w:val="single"/>
              </w:rPr>
              <w:t>Reference</w:t>
            </w:r>
          </w:p>
          <w:p w14:paraId="37659C6B" w14:textId="47D18DFE" w:rsidR="00396C9B" w:rsidRDefault="00396C9B" w:rsidP="00396C9B">
            <w:pPr>
              <w:rPr>
                <w:rFonts w:cs="Arial"/>
                <w:color w:val="FF0000"/>
                <w:sz w:val="16"/>
              </w:rPr>
            </w:pPr>
            <w:r w:rsidRPr="00EB02A4">
              <w:rPr>
                <w:rFonts w:cs="Arial"/>
                <w:color w:val="FF0000"/>
                <w:sz w:val="16"/>
              </w:rPr>
              <w:t>TBD</w:t>
            </w:r>
          </w:p>
          <w:p w14:paraId="22CE0B20"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58D92C8" w14:textId="77777777" w:rsidR="00396C9B" w:rsidRPr="00C867D8" w:rsidRDefault="00396C9B" w:rsidP="00396C9B">
            <w:pPr>
              <w:spacing w:before="20"/>
              <w:rPr>
                <w:rFonts w:cs="Arial"/>
                <w:b/>
                <w:sz w:val="16"/>
                <w:u w:val="single"/>
              </w:rPr>
            </w:pPr>
            <w:r w:rsidRPr="00C867D8">
              <w:rPr>
                <w:rFonts w:cs="Arial"/>
                <w:b/>
                <w:sz w:val="16"/>
                <w:u w:val="single"/>
              </w:rPr>
              <w:t>Mode</w:t>
            </w:r>
          </w:p>
          <w:p w14:paraId="3344D96D" w14:textId="0C5D9DC1"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7355EB1C" w14:textId="77777777" w:rsidR="00396C9B" w:rsidRPr="00C867D8" w:rsidRDefault="00396C9B" w:rsidP="00396C9B">
            <w:pPr>
              <w:rPr>
                <w:rFonts w:cs="Arial"/>
                <w:sz w:val="16"/>
              </w:rPr>
            </w:pPr>
          </w:p>
          <w:p w14:paraId="42297A12"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1B02ED54" w14:textId="77777777" w:rsidR="00402E2F" w:rsidRPr="000E0D6B" w:rsidRDefault="00402E2F" w:rsidP="00402E2F">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57E0ED40" w14:textId="0B4B39E3" w:rsidR="00396C9B" w:rsidRDefault="00402E2F" w:rsidP="00402E2F">
            <w:pPr>
              <w:rPr>
                <w:rFonts w:cs="Arial"/>
                <w:sz w:val="16"/>
              </w:rPr>
            </w:pPr>
            <w:r w:rsidRPr="00C867D8">
              <w:rPr>
                <w:rFonts w:cs="Arial"/>
                <w:sz w:val="16"/>
              </w:rPr>
              <w:t xml:space="preserve"> </w:t>
            </w:r>
            <w:r>
              <w:rPr>
                <w:rFonts w:cs="Arial"/>
                <w:sz w:val="16"/>
              </w:rPr>
              <w:t xml:space="preserve">   </w:t>
            </w:r>
            <w:r w:rsidR="00396C9B" w:rsidRPr="00C867D8">
              <w:rPr>
                <w:rFonts w:cs="Arial"/>
                <w:sz w:val="16"/>
              </w:rPr>
              <w:t>“&lt;IDPH DPO&gt;:idph:hw_</w:t>
            </w:r>
            <w:r>
              <w:rPr>
                <w:rFonts w:cs="Arial"/>
                <w:sz w:val="16"/>
              </w:rPr>
              <w:t>col</w:t>
            </w:r>
            <w:r w:rsidR="003D12BE">
              <w:rPr>
                <w:rFonts w:cs="Arial"/>
                <w:sz w:val="16"/>
              </w:rPr>
              <w:t>0”</w:t>
            </w:r>
          </w:p>
          <w:p w14:paraId="057CBA56" w14:textId="77777777" w:rsidR="00402E2F" w:rsidRPr="00C867D8" w:rsidRDefault="00402E2F" w:rsidP="00402E2F">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SuperCam RMI</w:t>
            </w:r>
          </w:p>
          <w:p w14:paraId="1D051AB5" w14:textId="77777777" w:rsidR="00402E2F" w:rsidRPr="00C867D8" w:rsidRDefault="00402E2F" w:rsidP="00402E2F">
            <w:pPr>
              <w:rPr>
                <w:rFonts w:cs="Arial"/>
                <w:b/>
                <w:sz w:val="16"/>
                <w:u w:val="single"/>
              </w:rPr>
            </w:pPr>
            <w:r w:rsidRPr="00C867D8">
              <w:rPr>
                <w:rFonts w:cs="Arial"/>
                <w:sz w:val="16"/>
              </w:rPr>
              <w:t xml:space="preserve">    </w:t>
            </w:r>
            <w:r w:rsidRPr="00402E2F">
              <w:rPr>
                <w:rFonts w:cs="Arial"/>
                <w:color w:val="FF0000"/>
                <w:sz w:val="16"/>
              </w:rPr>
              <w:t>TBD</w:t>
            </w:r>
          </w:p>
          <w:p w14:paraId="67DE64B3" w14:textId="77777777" w:rsidR="00402E2F" w:rsidRPr="00C867D8" w:rsidRDefault="00402E2F" w:rsidP="00402E2F">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 </w:t>
            </w:r>
          </w:p>
          <w:p w14:paraId="59CA03CA" w14:textId="77777777" w:rsidR="00402E2F" w:rsidRPr="00C867D8" w:rsidRDefault="00402E2F" w:rsidP="00402E2F">
            <w:pPr>
              <w:rPr>
                <w:rFonts w:cs="Arial"/>
                <w:sz w:val="16"/>
              </w:rPr>
            </w:pPr>
            <w:r w:rsidRPr="00C867D8">
              <w:rPr>
                <w:rFonts w:cs="Arial"/>
                <w:sz w:val="16"/>
              </w:rPr>
              <w:t xml:space="preserve">    </w:t>
            </w:r>
            <w:r w:rsidRPr="00402E2F">
              <w:rPr>
                <w:rFonts w:cs="Arial"/>
                <w:color w:val="FF0000"/>
                <w:sz w:val="16"/>
              </w:rPr>
              <w:t>TBD</w:t>
            </w:r>
          </w:p>
          <w:p w14:paraId="5FF87661" w14:textId="77777777" w:rsidR="00402E2F" w:rsidRPr="00C867D8" w:rsidRDefault="00402E2F" w:rsidP="00402E2F">
            <w:pPr>
              <w:rPr>
                <w:rFonts w:cs="Arial"/>
                <w:sz w:val="16"/>
              </w:rPr>
            </w:pPr>
          </w:p>
          <w:p w14:paraId="6AFAA36A" w14:textId="77777777" w:rsidR="00396C9B" w:rsidRPr="00C867D8" w:rsidRDefault="00396C9B" w:rsidP="00396C9B">
            <w:pPr>
              <w:rPr>
                <w:rFonts w:cs="Arial"/>
                <w:sz w:val="16"/>
              </w:rPr>
            </w:pPr>
          </w:p>
          <w:p w14:paraId="2C5BFA51" w14:textId="77777777" w:rsidR="00396C9B" w:rsidRPr="00C867D8" w:rsidRDefault="00396C9B" w:rsidP="00396C9B">
            <w:pPr>
              <w:rPr>
                <w:rFonts w:cs="Arial"/>
                <w:sz w:val="16"/>
              </w:rPr>
            </w:pPr>
            <w:r w:rsidRPr="00C867D8">
              <w:rPr>
                <w:rFonts w:cs="Arial"/>
                <w:b/>
                <w:sz w:val="16"/>
                <w:u w:val="single"/>
              </w:rPr>
              <w:t>Type</w:t>
            </w:r>
          </w:p>
          <w:p w14:paraId="5F9EC2FA" w14:textId="77777777" w:rsidR="00396C9B" w:rsidRPr="00C867D8" w:rsidRDefault="00396C9B" w:rsidP="00396C9B">
            <w:pPr>
              <w:rPr>
                <w:rFonts w:cs="Arial"/>
                <w:sz w:val="16"/>
              </w:rPr>
            </w:pPr>
            <w:r w:rsidRPr="00C867D8">
              <w:rPr>
                <w:rFonts w:cs="Arial"/>
                <w:sz w:val="16"/>
              </w:rPr>
              <w:t>U16</w:t>
            </w:r>
          </w:p>
          <w:p w14:paraId="68AACA95" w14:textId="77777777" w:rsidR="00396C9B" w:rsidRPr="00C867D8" w:rsidRDefault="00396C9B" w:rsidP="00396C9B">
            <w:pPr>
              <w:rPr>
                <w:rFonts w:cs="Arial"/>
                <w:sz w:val="16"/>
              </w:rPr>
            </w:pPr>
          </w:p>
        </w:tc>
      </w:tr>
      <w:tr w:rsidR="00402E2F" w:rsidRPr="00C867D8" w14:paraId="50323430" w14:textId="77777777" w:rsidTr="00FA6AF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E79FC1A" w14:textId="77777777" w:rsidR="00402E2F" w:rsidRPr="00C867D8" w:rsidRDefault="00402E2F" w:rsidP="00FA6AFE">
            <w:pPr>
              <w:spacing w:before="20"/>
              <w:rPr>
                <w:rFonts w:cs="Arial"/>
                <w:b/>
                <w:sz w:val="16"/>
                <w:u w:val="single"/>
              </w:rPr>
            </w:pPr>
            <w:r w:rsidRPr="00C867D8">
              <w:rPr>
                <w:rFonts w:cs="Arial"/>
                <w:b/>
                <w:sz w:val="16"/>
                <w:u w:val="single"/>
              </w:rPr>
              <w:t>Ops Keyword</w:t>
            </w:r>
          </w:p>
          <w:p w14:paraId="18C93ACE" w14:textId="77777777" w:rsidR="00402E2F" w:rsidRPr="00C867D8" w:rsidRDefault="00402E2F" w:rsidP="00FA6AFE">
            <w:pPr>
              <w:rPr>
                <w:rFonts w:cs="Arial"/>
                <w:sz w:val="16"/>
              </w:rPr>
            </w:pPr>
            <w:r w:rsidRPr="00C867D8">
              <w:rPr>
                <w:rFonts w:cs="Arial"/>
                <w:sz w:val="16"/>
              </w:rPr>
              <w:t>DETECTOR_LINES</w:t>
            </w:r>
          </w:p>
          <w:p w14:paraId="7AE19DA4" w14:textId="77777777" w:rsidR="00402E2F" w:rsidRPr="00C867D8" w:rsidRDefault="00402E2F" w:rsidP="00FA6AFE">
            <w:pPr>
              <w:rPr>
                <w:rFonts w:cs="Arial"/>
                <w:sz w:val="16"/>
              </w:rPr>
            </w:pPr>
          </w:p>
          <w:p w14:paraId="3C698E3F" w14:textId="77777777" w:rsidR="00402E2F" w:rsidRPr="00C867D8" w:rsidRDefault="00402E2F" w:rsidP="00FA6AFE">
            <w:pPr>
              <w:rPr>
                <w:rFonts w:cs="Arial"/>
                <w:sz w:val="16"/>
              </w:rPr>
            </w:pPr>
            <w:r>
              <w:rPr>
                <w:rFonts w:cs="Arial"/>
                <w:b/>
                <w:sz w:val="16"/>
                <w:u w:val="single"/>
              </w:rPr>
              <w:t>Archive Attribute</w:t>
            </w:r>
          </w:p>
          <w:p w14:paraId="3882CF7E" w14:textId="77777777" w:rsidR="00402E2F" w:rsidRPr="00C867D8" w:rsidRDefault="00402E2F" w:rsidP="00FA6AFE">
            <w:pPr>
              <w:rPr>
                <w:rFonts w:cs="Arial"/>
                <w:sz w:val="16"/>
              </w:rPr>
            </w:pPr>
            <w:r w:rsidRPr="00EB02A4">
              <w:rPr>
                <w:rFonts w:cs="Arial"/>
                <w:color w:val="FF0000"/>
                <w:sz w:val="16"/>
              </w:rPr>
              <w:t>TBD</w:t>
            </w:r>
            <w:r w:rsidRPr="00C867D8">
              <w:rPr>
                <w:rFonts w:cs="Arial"/>
                <w:b/>
                <w:sz w:val="16"/>
                <w:u w:val="single"/>
              </w:rPr>
              <w:t xml:space="preserve"> </w:t>
            </w:r>
          </w:p>
          <w:p w14:paraId="0D5EEEFE" w14:textId="77777777" w:rsidR="00402E2F" w:rsidRPr="00C867D8" w:rsidRDefault="00402E2F" w:rsidP="00FA6AFE">
            <w:pPr>
              <w:rPr>
                <w:rFonts w:cs="Arial"/>
                <w:b/>
                <w:sz w:val="16"/>
                <w:u w:val="single"/>
              </w:rPr>
            </w:pPr>
          </w:p>
          <w:p w14:paraId="0E032E10" w14:textId="77777777" w:rsidR="00402E2F" w:rsidRPr="00C867D8" w:rsidRDefault="00402E2F" w:rsidP="00FA6AFE">
            <w:pPr>
              <w:rPr>
                <w:rFonts w:cs="Arial"/>
                <w:b/>
                <w:sz w:val="16"/>
                <w:u w:val="single"/>
              </w:rPr>
            </w:pPr>
            <w:r w:rsidRPr="00C867D8">
              <w:rPr>
                <w:rFonts w:cs="Arial"/>
                <w:b/>
                <w:sz w:val="16"/>
                <w:u w:val="single"/>
              </w:rPr>
              <w:t>Definition</w:t>
            </w:r>
          </w:p>
          <w:p w14:paraId="2B0AE099" w14:textId="77777777" w:rsidR="00402E2F" w:rsidRPr="00C867D8" w:rsidRDefault="00402E2F" w:rsidP="00FA6AFE">
            <w:pPr>
              <w:rPr>
                <w:rFonts w:cs="Arial"/>
                <w:sz w:val="16"/>
              </w:rPr>
            </w:pPr>
            <w:r w:rsidRPr="00C867D8">
              <w:rPr>
                <w:rFonts w:cs="Arial"/>
                <w:sz w:val="16"/>
              </w:rPr>
              <w:t>Specifies the number of rows extracted from the hardware, such as a charge-coupled device (CCD), that contain data.</w:t>
            </w:r>
          </w:p>
          <w:p w14:paraId="5B571DAE" w14:textId="77777777" w:rsidR="00402E2F" w:rsidRPr="00C867D8" w:rsidRDefault="00402E2F" w:rsidP="00FA6AFE">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81A7CB8" w14:textId="77777777" w:rsidR="00402E2F" w:rsidRPr="00C867D8" w:rsidRDefault="00402E2F" w:rsidP="00FA6AFE">
            <w:pPr>
              <w:spacing w:before="20"/>
              <w:rPr>
                <w:rFonts w:cs="Arial"/>
                <w:sz w:val="16"/>
              </w:rPr>
            </w:pPr>
            <w:r w:rsidRPr="00C867D8">
              <w:rPr>
                <w:rFonts w:cs="Arial"/>
                <w:b/>
                <w:sz w:val="16"/>
                <w:u w:val="single"/>
              </w:rPr>
              <w:t>Valid Values</w:t>
            </w:r>
          </w:p>
          <w:p w14:paraId="6B2F76E2" w14:textId="77777777" w:rsidR="00402E2F" w:rsidRPr="00C867D8" w:rsidRDefault="00402E2F" w:rsidP="00FA6AFE">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16F0A65A" w14:textId="4D146799" w:rsidR="00402E2F" w:rsidRDefault="00402E2F" w:rsidP="00FA6AFE">
            <w:pPr>
              <w:rPr>
                <w:rFonts w:cs="Arial"/>
                <w:sz w:val="20"/>
              </w:rPr>
            </w:pPr>
            <w:r w:rsidRPr="00C867D8">
              <w:rPr>
                <w:rFonts w:cs="Arial"/>
                <w:sz w:val="16"/>
              </w:rPr>
              <w:t xml:space="preserve">    “0” to “”</w:t>
            </w:r>
            <w:r w:rsidRPr="00C867D8">
              <w:rPr>
                <w:rFonts w:cs="Arial"/>
                <w:sz w:val="20"/>
              </w:rPr>
              <w:t xml:space="preserve"> </w:t>
            </w:r>
          </w:p>
          <w:p w14:paraId="33A23753" w14:textId="7F33E347" w:rsidR="00402E2F" w:rsidRPr="00C867D8" w:rsidRDefault="00402E2F" w:rsidP="00402E2F">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SuperCam RMI</w:t>
            </w:r>
          </w:p>
          <w:p w14:paraId="22D72B3B" w14:textId="35D61514" w:rsidR="00402E2F" w:rsidRPr="00C867D8" w:rsidRDefault="00402E2F" w:rsidP="00FA6AFE">
            <w:pPr>
              <w:rPr>
                <w:rFonts w:cs="Arial"/>
                <w:b/>
                <w:sz w:val="16"/>
                <w:u w:val="single"/>
              </w:rPr>
            </w:pPr>
            <w:r w:rsidRPr="00C867D8">
              <w:rPr>
                <w:rFonts w:cs="Arial"/>
                <w:sz w:val="16"/>
              </w:rPr>
              <w:t xml:space="preserve">    </w:t>
            </w:r>
            <w:r w:rsidRPr="00402E2F">
              <w:rPr>
                <w:rFonts w:cs="Arial"/>
                <w:color w:val="FF0000"/>
                <w:sz w:val="16"/>
              </w:rPr>
              <w:t>TBD</w:t>
            </w:r>
          </w:p>
          <w:p w14:paraId="292A940D" w14:textId="77777777" w:rsidR="00402E2F" w:rsidRPr="00C867D8" w:rsidRDefault="00402E2F" w:rsidP="00FA6AFE">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 </w:t>
            </w:r>
          </w:p>
          <w:p w14:paraId="617E89E4" w14:textId="02A1F8D9" w:rsidR="00402E2F" w:rsidRDefault="00402E2F" w:rsidP="00FA6AFE">
            <w:pPr>
              <w:rPr>
                <w:rFonts w:cs="Arial"/>
                <w:sz w:val="16"/>
              </w:rPr>
            </w:pPr>
            <w:r w:rsidRPr="00C867D8">
              <w:rPr>
                <w:rFonts w:cs="Arial"/>
                <w:sz w:val="16"/>
              </w:rPr>
              <w:t xml:space="preserve">    </w:t>
            </w:r>
            <w:r w:rsidRPr="00402E2F">
              <w:rPr>
                <w:rFonts w:cs="Arial"/>
                <w:color w:val="FF0000"/>
                <w:sz w:val="16"/>
              </w:rPr>
              <w:t>TBD</w:t>
            </w:r>
          </w:p>
          <w:p w14:paraId="1AD459FA" w14:textId="77777777" w:rsidR="00402E2F" w:rsidRPr="00C867D8" w:rsidRDefault="00402E2F" w:rsidP="00FA6AFE">
            <w:pPr>
              <w:rPr>
                <w:rFonts w:cs="Arial"/>
                <w:sz w:val="16"/>
              </w:rPr>
            </w:pPr>
          </w:p>
          <w:p w14:paraId="4E7CE17E" w14:textId="77777777" w:rsidR="00402E2F" w:rsidRPr="00C867D8" w:rsidRDefault="00402E2F" w:rsidP="00FA6AFE">
            <w:pPr>
              <w:rPr>
                <w:rFonts w:cs="Arial"/>
                <w:b/>
                <w:sz w:val="16"/>
                <w:u w:val="single"/>
              </w:rPr>
            </w:pPr>
          </w:p>
          <w:p w14:paraId="27E38DAB" w14:textId="77777777" w:rsidR="00402E2F" w:rsidRPr="00C867D8" w:rsidRDefault="00402E2F" w:rsidP="00FA6AFE">
            <w:pPr>
              <w:rPr>
                <w:rFonts w:cs="Arial"/>
                <w:b/>
                <w:sz w:val="16"/>
                <w:u w:val="single"/>
              </w:rPr>
            </w:pPr>
            <w:r w:rsidRPr="00C867D8">
              <w:rPr>
                <w:rFonts w:cs="Arial"/>
                <w:b/>
                <w:sz w:val="16"/>
                <w:u w:val="single"/>
              </w:rPr>
              <w:t>Type</w:t>
            </w:r>
          </w:p>
          <w:p w14:paraId="5FBEAC5D" w14:textId="77777777" w:rsidR="00402E2F" w:rsidRPr="00C867D8" w:rsidRDefault="00402E2F" w:rsidP="00FA6AFE">
            <w:pPr>
              <w:rPr>
                <w:rFonts w:cs="Arial"/>
                <w:sz w:val="16"/>
              </w:rPr>
            </w:pPr>
            <w:r w:rsidRPr="00C867D8">
              <w:rPr>
                <w:rFonts w:cs="Arial"/>
                <w:sz w:val="16"/>
              </w:rPr>
              <w:t>integer</w:t>
            </w:r>
          </w:p>
          <w:p w14:paraId="30E7646C" w14:textId="77777777" w:rsidR="00402E2F" w:rsidRPr="00C867D8" w:rsidRDefault="00402E2F" w:rsidP="00FA6AFE">
            <w:pPr>
              <w:rPr>
                <w:rFonts w:cs="Arial"/>
                <w:b/>
                <w:sz w:val="16"/>
                <w:u w:val="single"/>
              </w:rPr>
            </w:pPr>
          </w:p>
          <w:p w14:paraId="380447A5" w14:textId="77777777" w:rsidR="00402E2F" w:rsidRPr="00C867D8" w:rsidRDefault="00402E2F" w:rsidP="00FA6AFE">
            <w:pPr>
              <w:rPr>
                <w:rFonts w:cs="Arial"/>
                <w:b/>
                <w:sz w:val="16"/>
                <w:u w:val="single"/>
              </w:rPr>
            </w:pPr>
            <w:r w:rsidRPr="00C867D8">
              <w:rPr>
                <w:rFonts w:cs="Arial"/>
                <w:b/>
                <w:sz w:val="16"/>
                <w:u w:val="single"/>
              </w:rPr>
              <w:t>Units</w:t>
            </w:r>
          </w:p>
          <w:p w14:paraId="173D5890" w14:textId="77777777" w:rsidR="00402E2F" w:rsidRPr="00C867D8" w:rsidRDefault="00402E2F" w:rsidP="00FA6AFE">
            <w:pPr>
              <w:rPr>
                <w:rFonts w:cs="Arial"/>
                <w:sz w:val="16"/>
              </w:rPr>
            </w:pPr>
            <w:r w:rsidRPr="00C867D8">
              <w:rPr>
                <w:rFonts w:cs="Arial"/>
                <w:sz w:val="16"/>
              </w:rPr>
              <w:t>n/a</w:t>
            </w:r>
          </w:p>
          <w:p w14:paraId="277B5B10" w14:textId="77777777" w:rsidR="00402E2F" w:rsidRPr="00C867D8" w:rsidRDefault="00402E2F" w:rsidP="00FA6AFE">
            <w:pPr>
              <w:rPr>
                <w:rFonts w:cs="Arial"/>
                <w:sz w:val="16"/>
              </w:rPr>
            </w:pPr>
          </w:p>
          <w:p w14:paraId="42614AFB" w14:textId="77777777" w:rsidR="00402E2F" w:rsidRPr="00C867D8" w:rsidRDefault="00402E2F" w:rsidP="00FA6AFE">
            <w:pPr>
              <w:rPr>
                <w:rFonts w:cs="Arial"/>
                <w:sz w:val="16"/>
                <w:u w:val="single"/>
              </w:rPr>
            </w:pPr>
            <w:r w:rsidRPr="00C867D8">
              <w:rPr>
                <w:rFonts w:cs="Arial"/>
                <w:b/>
                <w:sz w:val="16"/>
                <w:u w:val="single"/>
              </w:rPr>
              <w:t>Location</w:t>
            </w:r>
          </w:p>
          <w:p w14:paraId="298654AE" w14:textId="77777777" w:rsidR="00402E2F" w:rsidRDefault="00402E2F" w:rsidP="00FA6AFE">
            <w:pPr>
              <w:rPr>
                <w:rFonts w:cs="Arial"/>
                <w:sz w:val="16"/>
              </w:rPr>
            </w:pPr>
            <w:r w:rsidRPr="00C867D8">
              <w:rPr>
                <w:rFonts w:cs="Arial"/>
                <w:sz w:val="16"/>
              </w:rPr>
              <w:t>INSTRUMENT_STATE_PARMS</w:t>
            </w:r>
            <w:r w:rsidRPr="00C867D8">
              <w:rPr>
                <w:rFonts w:cs="Arial"/>
                <w:sz w:val="20"/>
              </w:rPr>
              <w:t xml:space="preserve"> </w:t>
            </w:r>
            <w:r w:rsidRPr="00C867D8">
              <w:rPr>
                <w:rFonts w:cs="Arial"/>
                <w:sz w:val="16"/>
              </w:rPr>
              <w:t>(Group)</w:t>
            </w:r>
          </w:p>
          <w:p w14:paraId="216B545B" w14:textId="77777777" w:rsidR="00402E2F" w:rsidRDefault="00402E2F" w:rsidP="00FA6AFE">
            <w:pPr>
              <w:rPr>
                <w:rFonts w:cs="Arial"/>
                <w:sz w:val="16"/>
              </w:rPr>
            </w:pPr>
          </w:p>
          <w:p w14:paraId="2D8FE2EE" w14:textId="77777777" w:rsidR="00402E2F" w:rsidRPr="00A72C67" w:rsidRDefault="00402E2F" w:rsidP="00FA6AFE">
            <w:pPr>
              <w:rPr>
                <w:rFonts w:cs="Arial"/>
                <w:b/>
                <w:sz w:val="16"/>
                <w:u w:val="single"/>
              </w:rPr>
            </w:pPr>
            <w:r w:rsidRPr="00A72C67">
              <w:rPr>
                <w:rFonts w:cs="Arial"/>
                <w:b/>
                <w:sz w:val="16"/>
                <w:u w:val="single"/>
              </w:rPr>
              <w:t>X-path</w:t>
            </w:r>
          </w:p>
          <w:p w14:paraId="04017CF6" w14:textId="77777777" w:rsidR="00402E2F" w:rsidRPr="00A72C67" w:rsidRDefault="00402E2F" w:rsidP="00FA6AFE">
            <w:pPr>
              <w:rPr>
                <w:rFonts w:cs="Arial"/>
                <w:color w:val="FF0000"/>
                <w:sz w:val="16"/>
              </w:rPr>
            </w:pPr>
            <w:r w:rsidRPr="00EB02A4">
              <w:rPr>
                <w:rFonts w:cs="Arial"/>
                <w:color w:val="FF0000"/>
                <w:sz w:val="16"/>
              </w:rPr>
              <w:t>TBD</w:t>
            </w:r>
          </w:p>
          <w:p w14:paraId="48239B32" w14:textId="77777777" w:rsidR="00402E2F" w:rsidRDefault="00402E2F" w:rsidP="00FA6AFE">
            <w:pPr>
              <w:rPr>
                <w:rFonts w:cs="Arial"/>
                <w:sz w:val="16"/>
              </w:rPr>
            </w:pPr>
          </w:p>
          <w:p w14:paraId="19059EFD" w14:textId="77777777" w:rsidR="00402E2F" w:rsidRPr="00A72C67" w:rsidRDefault="00402E2F" w:rsidP="00FA6AFE">
            <w:pPr>
              <w:rPr>
                <w:rFonts w:cs="Arial"/>
                <w:b/>
                <w:sz w:val="16"/>
                <w:u w:val="single"/>
              </w:rPr>
            </w:pPr>
            <w:r w:rsidRPr="00A72C67">
              <w:rPr>
                <w:rFonts w:cs="Arial"/>
                <w:b/>
                <w:sz w:val="16"/>
                <w:u w:val="single"/>
              </w:rPr>
              <w:t>Reference</w:t>
            </w:r>
          </w:p>
          <w:p w14:paraId="07B110E0" w14:textId="77777777" w:rsidR="00402E2F" w:rsidRDefault="00402E2F" w:rsidP="00FA6AFE">
            <w:pPr>
              <w:rPr>
                <w:rFonts w:cs="Arial"/>
                <w:color w:val="FF0000"/>
                <w:sz w:val="16"/>
              </w:rPr>
            </w:pPr>
            <w:r w:rsidRPr="00EB02A4">
              <w:rPr>
                <w:rFonts w:cs="Arial"/>
                <w:color w:val="FF0000"/>
                <w:sz w:val="16"/>
              </w:rPr>
              <w:t>TBD</w:t>
            </w:r>
          </w:p>
          <w:p w14:paraId="2EE1275C" w14:textId="77777777" w:rsidR="00402E2F" w:rsidRPr="00C867D8" w:rsidRDefault="00402E2F" w:rsidP="00FA6AFE">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EAFC0ED" w14:textId="77777777" w:rsidR="00402E2F" w:rsidRPr="00C867D8" w:rsidRDefault="00402E2F" w:rsidP="00FA6AFE">
            <w:pPr>
              <w:spacing w:before="20"/>
              <w:rPr>
                <w:rFonts w:cs="Arial"/>
                <w:b/>
                <w:sz w:val="16"/>
                <w:u w:val="single"/>
              </w:rPr>
            </w:pPr>
            <w:r w:rsidRPr="00C867D8">
              <w:rPr>
                <w:rFonts w:cs="Arial"/>
                <w:b/>
                <w:sz w:val="16"/>
                <w:u w:val="single"/>
              </w:rPr>
              <w:t>Mode</w:t>
            </w:r>
          </w:p>
          <w:p w14:paraId="07890909" w14:textId="77777777" w:rsidR="00402E2F" w:rsidRPr="00C867D8" w:rsidRDefault="00402E2F" w:rsidP="00FA6AFE">
            <w:pPr>
              <w:rPr>
                <w:rFonts w:cs="Arial"/>
                <w:sz w:val="16"/>
              </w:rPr>
            </w:pPr>
            <w:r w:rsidRPr="00C867D8">
              <w:rPr>
                <w:rFonts w:cs="Arial"/>
                <w:sz w:val="16"/>
              </w:rPr>
              <w:t xml:space="preserve">DPO in XML format </w:t>
            </w:r>
            <w:r>
              <w:rPr>
                <w:rFonts w:cs="Arial"/>
                <w:sz w:val="16"/>
              </w:rPr>
              <w:t>(referenced to APID Name in Appendix A)</w:t>
            </w:r>
          </w:p>
          <w:p w14:paraId="2F2C55F1" w14:textId="77777777" w:rsidR="00402E2F" w:rsidRPr="00C867D8" w:rsidRDefault="00402E2F" w:rsidP="00FA6AFE">
            <w:pPr>
              <w:rPr>
                <w:rFonts w:cs="Arial"/>
                <w:sz w:val="16"/>
              </w:rPr>
            </w:pPr>
          </w:p>
          <w:p w14:paraId="52E9D6D1" w14:textId="77777777" w:rsidR="00402E2F" w:rsidRPr="00C867D8" w:rsidRDefault="00402E2F" w:rsidP="00FA6AFE">
            <w:pPr>
              <w:rPr>
                <w:rFonts w:cs="Arial"/>
                <w:sz w:val="16"/>
              </w:rPr>
            </w:pPr>
            <w:r w:rsidRPr="00C867D8">
              <w:rPr>
                <w:rFonts w:cs="Arial"/>
                <w:b/>
                <w:sz w:val="16"/>
                <w:u w:val="single"/>
              </w:rPr>
              <w:t>Field as “&lt;xml name&gt;:[&lt;element&gt;]:[&lt;element&gt;]:&lt;field&gt;”</w:t>
            </w:r>
          </w:p>
          <w:p w14:paraId="487D8586" w14:textId="77777777" w:rsidR="00402E2F" w:rsidRPr="00C867D8" w:rsidRDefault="00402E2F" w:rsidP="00402E2F">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6F0697AF" w14:textId="4169403B" w:rsidR="00402E2F" w:rsidRDefault="00402E2F" w:rsidP="00402E2F">
            <w:pPr>
              <w:rPr>
                <w:rFonts w:cs="Arial"/>
                <w:sz w:val="16"/>
              </w:rPr>
            </w:pPr>
            <w:r w:rsidRPr="00C867D8">
              <w:rPr>
                <w:rFonts w:cs="Arial"/>
                <w:sz w:val="16"/>
              </w:rPr>
              <w:t xml:space="preserve"> </w:t>
            </w:r>
            <w:r>
              <w:rPr>
                <w:rFonts w:cs="Arial"/>
                <w:sz w:val="16"/>
              </w:rPr>
              <w:t xml:space="preserve">   </w:t>
            </w:r>
            <w:r w:rsidRPr="00C867D8">
              <w:rPr>
                <w:rFonts w:cs="Arial"/>
                <w:sz w:val="16"/>
              </w:rPr>
              <w:t>“&lt;IDPH DPO&gt;:idph:hw_</w:t>
            </w:r>
            <w:r w:rsidR="00E000AC">
              <w:rPr>
                <w:rFonts w:cs="Arial"/>
                <w:sz w:val="16"/>
              </w:rPr>
              <w:t>rows</w:t>
            </w:r>
            <w:r w:rsidRPr="00C867D8">
              <w:rPr>
                <w:rFonts w:cs="Arial"/>
                <w:sz w:val="16"/>
              </w:rPr>
              <w:t>”</w:t>
            </w:r>
          </w:p>
          <w:p w14:paraId="7D418C20" w14:textId="77777777" w:rsidR="00402E2F" w:rsidRPr="00C867D8" w:rsidRDefault="00402E2F" w:rsidP="00402E2F">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SuperCam RMI</w:t>
            </w:r>
          </w:p>
          <w:p w14:paraId="56A995EB" w14:textId="77777777" w:rsidR="00402E2F" w:rsidRPr="00C867D8" w:rsidRDefault="00402E2F" w:rsidP="00402E2F">
            <w:pPr>
              <w:rPr>
                <w:rFonts w:cs="Arial"/>
                <w:b/>
                <w:sz w:val="16"/>
                <w:u w:val="single"/>
              </w:rPr>
            </w:pPr>
            <w:r w:rsidRPr="00C867D8">
              <w:rPr>
                <w:rFonts w:cs="Arial"/>
                <w:sz w:val="16"/>
              </w:rPr>
              <w:t xml:space="preserve">    </w:t>
            </w:r>
            <w:r w:rsidRPr="00402E2F">
              <w:rPr>
                <w:rFonts w:cs="Arial"/>
                <w:color w:val="FF0000"/>
                <w:sz w:val="16"/>
              </w:rPr>
              <w:t>TBD</w:t>
            </w:r>
          </w:p>
          <w:p w14:paraId="42184248" w14:textId="77777777" w:rsidR="00402E2F" w:rsidRPr="00C867D8" w:rsidRDefault="00402E2F" w:rsidP="00402E2F">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 </w:t>
            </w:r>
          </w:p>
          <w:p w14:paraId="7D34CC9A" w14:textId="7E4B8DA1" w:rsidR="00402E2F" w:rsidRPr="00C867D8" w:rsidRDefault="00402E2F" w:rsidP="00402E2F">
            <w:pPr>
              <w:rPr>
                <w:rFonts w:cs="Arial"/>
                <w:sz w:val="16"/>
              </w:rPr>
            </w:pPr>
            <w:r w:rsidRPr="00C867D8">
              <w:rPr>
                <w:rFonts w:cs="Arial"/>
                <w:sz w:val="16"/>
              </w:rPr>
              <w:t xml:space="preserve">    </w:t>
            </w:r>
            <w:r w:rsidRPr="00402E2F">
              <w:rPr>
                <w:rFonts w:cs="Arial"/>
                <w:color w:val="FF0000"/>
                <w:sz w:val="16"/>
              </w:rPr>
              <w:t>TBD</w:t>
            </w:r>
          </w:p>
          <w:p w14:paraId="6AF6014B" w14:textId="77777777" w:rsidR="00402E2F" w:rsidRPr="00C867D8" w:rsidRDefault="00402E2F" w:rsidP="00FA6AFE">
            <w:pPr>
              <w:rPr>
                <w:rFonts w:cs="Arial"/>
                <w:sz w:val="16"/>
              </w:rPr>
            </w:pPr>
          </w:p>
          <w:p w14:paraId="7A9C89A9" w14:textId="77777777" w:rsidR="00402E2F" w:rsidRPr="00C867D8" w:rsidRDefault="00402E2F" w:rsidP="00FA6AFE">
            <w:pPr>
              <w:rPr>
                <w:rFonts w:cs="Arial"/>
                <w:sz w:val="16"/>
              </w:rPr>
            </w:pPr>
            <w:r w:rsidRPr="00C867D8">
              <w:rPr>
                <w:rFonts w:cs="Arial"/>
                <w:b/>
                <w:sz w:val="16"/>
                <w:u w:val="single"/>
              </w:rPr>
              <w:t>Type</w:t>
            </w:r>
          </w:p>
          <w:p w14:paraId="625A1C7E" w14:textId="77777777" w:rsidR="00402E2F" w:rsidRPr="00C867D8" w:rsidRDefault="00402E2F" w:rsidP="00FA6AFE">
            <w:pPr>
              <w:rPr>
                <w:rFonts w:cs="Arial"/>
                <w:sz w:val="16"/>
              </w:rPr>
            </w:pPr>
            <w:r w:rsidRPr="00C867D8">
              <w:rPr>
                <w:rFonts w:cs="Arial"/>
                <w:sz w:val="16"/>
              </w:rPr>
              <w:t>U16</w:t>
            </w:r>
          </w:p>
          <w:p w14:paraId="3603F09B" w14:textId="77777777" w:rsidR="00402E2F" w:rsidRPr="00C867D8" w:rsidRDefault="00402E2F" w:rsidP="00FA6AFE">
            <w:pPr>
              <w:rPr>
                <w:rFonts w:cs="Arial"/>
                <w:sz w:val="16"/>
              </w:rPr>
            </w:pPr>
          </w:p>
        </w:tc>
      </w:tr>
      <w:tr w:rsidR="00396C9B" w:rsidRPr="00C867D8" w14:paraId="444CB6E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E5D06A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41D5E8B3" w14:textId="325BFBA3" w:rsidR="00396C9B" w:rsidRPr="00C867D8" w:rsidRDefault="00396C9B" w:rsidP="00396C9B">
            <w:pPr>
              <w:rPr>
                <w:rFonts w:cs="Arial"/>
                <w:sz w:val="16"/>
              </w:rPr>
            </w:pPr>
            <w:r w:rsidRPr="00C867D8">
              <w:rPr>
                <w:rFonts w:cs="Arial"/>
                <w:sz w:val="16"/>
              </w:rPr>
              <w:t>DETECTOR_LINE</w:t>
            </w:r>
            <w:r w:rsidR="00402E2F">
              <w:rPr>
                <w:rFonts w:cs="Arial"/>
                <w:sz w:val="16"/>
              </w:rPr>
              <w:t>_SAMPLES</w:t>
            </w:r>
          </w:p>
          <w:p w14:paraId="464CEA4D" w14:textId="77777777" w:rsidR="00396C9B" w:rsidRPr="00C867D8" w:rsidRDefault="00396C9B" w:rsidP="00396C9B">
            <w:pPr>
              <w:rPr>
                <w:rFonts w:cs="Arial"/>
                <w:sz w:val="16"/>
              </w:rPr>
            </w:pPr>
          </w:p>
          <w:p w14:paraId="0FC56C8F" w14:textId="6242A8D7" w:rsidR="00396C9B" w:rsidRPr="00C867D8" w:rsidRDefault="00396C9B" w:rsidP="00396C9B">
            <w:pPr>
              <w:rPr>
                <w:rFonts w:cs="Arial"/>
                <w:sz w:val="16"/>
              </w:rPr>
            </w:pPr>
            <w:r>
              <w:rPr>
                <w:rFonts w:cs="Arial"/>
                <w:b/>
                <w:sz w:val="16"/>
                <w:u w:val="single"/>
              </w:rPr>
              <w:t>Archive Attribute</w:t>
            </w:r>
          </w:p>
          <w:p w14:paraId="23E26299" w14:textId="5703E02C"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3EED4759" w14:textId="77777777" w:rsidR="00396C9B" w:rsidRPr="00C867D8" w:rsidRDefault="00396C9B" w:rsidP="00396C9B">
            <w:pPr>
              <w:rPr>
                <w:rFonts w:cs="Arial"/>
                <w:b/>
                <w:sz w:val="16"/>
                <w:u w:val="single"/>
              </w:rPr>
            </w:pPr>
          </w:p>
          <w:p w14:paraId="2FD6EAEA" w14:textId="77777777" w:rsidR="00396C9B" w:rsidRPr="00C867D8" w:rsidRDefault="00396C9B" w:rsidP="00396C9B">
            <w:pPr>
              <w:rPr>
                <w:rFonts w:cs="Arial"/>
                <w:b/>
                <w:sz w:val="16"/>
                <w:u w:val="single"/>
              </w:rPr>
            </w:pPr>
            <w:r w:rsidRPr="00C867D8">
              <w:rPr>
                <w:rFonts w:cs="Arial"/>
                <w:b/>
                <w:sz w:val="16"/>
                <w:u w:val="single"/>
              </w:rPr>
              <w:lastRenderedPageBreak/>
              <w:t>Definition</w:t>
            </w:r>
          </w:p>
          <w:p w14:paraId="62FED4B8" w14:textId="0F8090C8" w:rsidR="00396C9B" w:rsidRPr="00C867D8" w:rsidRDefault="00396C9B" w:rsidP="00396C9B">
            <w:pPr>
              <w:rPr>
                <w:rFonts w:cs="Arial"/>
                <w:sz w:val="16"/>
              </w:rPr>
            </w:pPr>
            <w:r w:rsidRPr="00C867D8">
              <w:rPr>
                <w:rFonts w:cs="Arial"/>
                <w:sz w:val="16"/>
              </w:rPr>
              <w:t xml:space="preserve">Specifies the number of </w:t>
            </w:r>
            <w:r w:rsidR="00E000AC">
              <w:rPr>
                <w:rFonts w:cs="Arial"/>
                <w:sz w:val="16"/>
              </w:rPr>
              <w:t>samples</w:t>
            </w:r>
            <w:r w:rsidRPr="00C867D8">
              <w:rPr>
                <w:rFonts w:cs="Arial"/>
                <w:sz w:val="16"/>
              </w:rPr>
              <w:t xml:space="preserve"> extracted from the hardware, such as a charge-coupled device (CCD), that contain data.</w:t>
            </w:r>
          </w:p>
          <w:p w14:paraId="65337C25"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32E8777" w14:textId="77777777" w:rsidR="00396C9B" w:rsidRPr="00C867D8" w:rsidRDefault="00396C9B" w:rsidP="00396C9B">
            <w:pPr>
              <w:spacing w:before="20"/>
              <w:rPr>
                <w:rFonts w:cs="Arial"/>
                <w:sz w:val="16"/>
              </w:rPr>
            </w:pPr>
            <w:r w:rsidRPr="00C867D8">
              <w:rPr>
                <w:rFonts w:cs="Arial"/>
                <w:b/>
                <w:sz w:val="16"/>
                <w:u w:val="single"/>
              </w:rPr>
              <w:lastRenderedPageBreak/>
              <w:t>Valid Values</w:t>
            </w:r>
          </w:p>
          <w:p w14:paraId="2B0F828D"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0D10160C" w14:textId="783C122B" w:rsidR="00396C9B" w:rsidRPr="00C867D8" w:rsidRDefault="00396C9B" w:rsidP="00396C9B">
            <w:pPr>
              <w:rPr>
                <w:rFonts w:cs="Arial"/>
                <w:b/>
                <w:sz w:val="16"/>
                <w:u w:val="single"/>
              </w:rPr>
            </w:pPr>
            <w:r w:rsidRPr="00C867D8">
              <w:rPr>
                <w:rFonts w:cs="Arial"/>
                <w:sz w:val="16"/>
              </w:rPr>
              <w:t xml:space="preserve">    “0” to “”</w:t>
            </w:r>
            <w:r w:rsidRPr="00C867D8">
              <w:rPr>
                <w:rFonts w:cs="Arial"/>
                <w:sz w:val="20"/>
              </w:rPr>
              <w:t xml:space="preserve"> </w:t>
            </w:r>
          </w:p>
          <w:p w14:paraId="3D2A8507" w14:textId="26B52021"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 </w:t>
            </w:r>
          </w:p>
          <w:p w14:paraId="233E4000" w14:textId="77777777" w:rsidR="00396C9B" w:rsidRPr="00C867D8" w:rsidRDefault="00396C9B" w:rsidP="00396C9B">
            <w:pPr>
              <w:rPr>
                <w:rFonts w:cs="Arial"/>
                <w:sz w:val="16"/>
              </w:rPr>
            </w:pPr>
            <w:r w:rsidRPr="00C867D8">
              <w:rPr>
                <w:rFonts w:cs="Arial"/>
                <w:sz w:val="16"/>
              </w:rPr>
              <w:t xml:space="preserve">    “UNK”</w:t>
            </w:r>
          </w:p>
          <w:p w14:paraId="262A0D67" w14:textId="77777777" w:rsidR="00396C9B" w:rsidRPr="00C867D8" w:rsidRDefault="00396C9B" w:rsidP="00396C9B">
            <w:pPr>
              <w:rPr>
                <w:rFonts w:cs="Arial"/>
                <w:b/>
                <w:sz w:val="16"/>
                <w:u w:val="single"/>
              </w:rPr>
            </w:pPr>
          </w:p>
          <w:p w14:paraId="3650F43F" w14:textId="77777777" w:rsidR="00396C9B" w:rsidRPr="00C867D8" w:rsidRDefault="00396C9B" w:rsidP="00396C9B">
            <w:pPr>
              <w:rPr>
                <w:rFonts w:cs="Arial"/>
                <w:b/>
                <w:sz w:val="16"/>
                <w:u w:val="single"/>
              </w:rPr>
            </w:pPr>
            <w:r w:rsidRPr="00C867D8">
              <w:rPr>
                <w:rFonts w:cs="Arial"/>
                <w:b/>
                <w:sz w:val="16"/>
                <w:u w:val="single"/>
              </w:rPr>
              <w:t>Type</w:t>
            </w:r>
          </w:p>
          <w:p w14:paraId="5AB6E7D5" w14:textId="77777777" w:rsidR="00396C9B" w:rsidRPr="00C867D8" w:rsidRDefault="00396C9B" w:rsidP="00396C9B">
            <w:pPr>
              <w:rPr>
                <w:rFonts w:cs="Arial"/>
                <w:sz w:val="16"/>
              </w:rPr>
            </w:pPr>
            <w:r w:rsidRPr="00C867D8">
              <w:rPr>
                <w:rFonts w:cs="Arial"/>
                <w:sz w:val="16"/>
              </w:rPr>
              <w:t>integer</w:t>
            </w:r>
          </w:p>
          <w:p w14:paraId="35E8B324" w14:textId="77777777" w:rsidR="00396C9B" w:rsidRPr="00C867D8" w:rsidRDefault="00396C9B" w:rsidP="00396C9B">
            <w:pPr>
              <w:rPr>
                <w:rFonts w:cs="Arial"/>
                <w:b/>
                <w:sz w:val="16"/>
                <w:u w:val="single"/>
              </w:rPr>
            </w:pPr>
          </w:p>
          <w:p w14:paraId="3B2D40F9" w14:textId="77777777" w:rsidR="00396C9B" w:rsidRPr="00C867D8" w:rsidRDefault="00396C9B" w:rsidP="00396C9B">
            <w:pPr>
              <w:rPr>
                <w:rFonts w:cs="Arial"/>
                <w:b/>
                <w:sz w:val="16"/>
                <w:u w:val="single"/>
              </w:rPr>
            </w:pPr>
            <w:r w:rsidRPr="00C867D8">
              <w:rPr>
                <w:rFonts w:cs="Arial"/>
                <w:b/>
                <w:sz w:val="16"/>
                <w:u w:val="single"/>
              </w:rPr>
              <w:t>Units</w:t>
            </w:r>
          </w:p>
          <w:p w14:paraId="52226294" w14:textId="77777777" w:rsidR="00396C9B" w:rsidRPr="00C867D8" w:rsidRDefault="00396C9B" w:rsidP="00396C9B">
            <w:pPr>
              <w:rPr>
                <w:rFonts w:cs="Arial"/>
                <w:sz w:val="16"/>
              </w:rPr>
            </w:pPr>
            <w:r w:rsidRPr="00C867D8">
              <w:rPr>
                <w:rFonts w:cs="Arial"/>
                <w:sz w:val="16"/>
              </w:rPr>
              <w:t>n/a</w:t>
            </w:r>
          </w:p>
          <w:p w14:paraId="0C2CA49B" w14:textId="77777777" w:rsidR="00396C9B" w:rsidRPr="00C867D8" w:rsidRDefault="00396C9B" w:rsidP="00396C9B">
            <w:pPr>
              <w:rPr>
                <w:rFonts w:cs="Arial"/>
                <w:sz w:val="16"/>
              </w:rPr>
            </w:pPr>
          </w:p>
          <w:p w14:paraId="27B383CF" w14:textId="77777777" w:rsidR="00396C9B" w:rsidRPr="00C867D8" w:rsidRDefault="00396C9B" w:rsidP="00396C9B">
            <w:pPr>
              <w:rPr>
                <w:rFonts w:cs="Arial"/>
                <w:sz w:val="16"/>
                <w:u w:val="single"/>
              </w:rPr>
            </w:pPr>
            <w:r w:rsidRPr="00C867D8">
              <w:rPr>
                <w:rFonts w:cs="Arial"/>
                <w:b/>
                <w:sz w:val="16"/>
                <w:u w:val="single"/>
              </w:rPr>
              <w:t>Location</w:t>
            </w:r>
          </w:p>
          <w:p w14:paraId="502E8DE3" w14:textId="77777777" w:rsidR="00396C9B" w:rsidRDefault="00396C9B" w:rsidP="00396C9B">
            <w:pPr>
              <w:rPr>
                <w:rFonts w:cs="Arial"/>
                <w:sz w:val="16"/>
              </w:rPr>
            </w:pPr>
            <w:r w:rsidRPr="00C867D8">
              <w:rPr>
                <w:rFonts w:cs="Arial"/>
                <w:sz w:val="16"/>
              </w:rPr>
              <w:t>INSTRUMENT_STATE_PARMS</w:t>
            </w:r>
            <w:r w:rsidRPr="00C867D8">
              <w:rPr>
                <w:rFonts w:cs="Arial"/>
                <w:sz w:val="20"/>
              </w:rPr>
              <w:t xml:space="preserve"> </w:t>
            </w:r>
            <w:r w:rsidRPr="00C867D8">
              <w:rPr>
                <w:rFonts w:cs="Arial"/>
                <w:sz w:val="16"/>
              </w:rPr>
              <w:t>(Group)</w:t>
            </w:r>
          </w:p>
          <w:p w14:paraId="25060F37" w14:textId="77777777" w:rsidR="00396C9B" w:rsidRDefault="00396C9B" w:rsidP="00396C9B">
            <w:pPr>
              <w:rPr>
                <w:rFonts w:cs="Arial"/>
                <w:sz w:val="16"/>
              </w:rPr>
            </w:pPr>
          </w:p>
          <w:p w14:paraId="74826AF9" w14:textId="77777777" w:rsidR="00396C9B" w:rsidRPr="00A72C67" w:rsidRDefault="00396C9B" w:rsidP="00396C9B">
            <w:pPr>
              <w:rPr>
                <w:rFonts w:cs="Arial"/>
                <w:b/>
                <w:sz w:val="16"/>
                <w:u w:val="single"/>
              </w:rPr>
            </w:pPr>
            <w:r w:rsidRPr="00A72C67">
              <w:rPr>
                <w:rFonts w:cs="Arial"/>
                <w:b/>
                <w:sz w:val="16"/>
                <w:u w:val="single"/>
              </w:rPr>
              <w:t>X-path</w:t>
            </w:r>
          </w:p>
          <w:p w14:paraId="4A4EC2ED" w14:textId="232B14CA" w:rsidR="00396C9B" w:rsidRPr="00A72C67" w:rsidRDefault="00396C9B" w:rsidP="00396C9B">
            <w:pPr>
              <w:rPr>
                <w:rFonts w:cs="Arial"/>
                <w:color w:val="FF0000"/>
                <w:sz w:val="16"/>
              </w:rPr>
            </w:pPr>
            <w:r w:rsidRPr="00EB02A4">
              <w:rPr>
                <w:rFonts w:cs="Arial"/>
                <w:color w:val="FF0000"/>
                <w:sz w:val="16"/>
              </w:rPr>
              <w:t>TBD</w:t>
            </w:r>
          </w:p>
          <w:p w14:paraId="4A98CA4D" w14:textId="77777777" w:rsidR="00396C9B" w:rsidRDefault="00396C9B" w:rsidP="00396C9B">
            <w:pPr>
              <w:rPr>
                <w:rFonts w:cs="Arial"/>
                <w:sz w:val="16"/>
              </w:rPr>
            </w:pPr>
          </w:p>
          <w:p w14:paraId="6295BB65" w14:textId="77777777" w:rsidR="00396C9B" w:rsidRPr="00A72C67" w:rsidRDefault="00396C9B" w:rsidP="00396C9B">
            <w:pPr>
              <w:rPr>
                <w:rFonts w:cs="Arial"/>
                <w:b/>
                <w:sz w:val="16"/>
                <w:u w:val="single"/>
              </w:rPr>
            </w:pPr>
            <w:r w:rsidRPr="00A72C67">
              <w:rPr>
                <w:rFonts w:cs="Arial"/>
                <w:b/>
                <w:sz w:val="16"/>
                <w:u w:val="single"/>
              </w:rPr>
              <w:t>Reference</w:t>
            </w:r>
          </w:p>
          <w:p w14:paraId="25430036" w14:textId="365ADA1B" w:rsidR="00396C9B" w:rsidRDefault="00396C9B" w:rsidP="00396C9B">
            <w:pPr>
              <w:rPr>
                <w:rFonts w:cs="Arial"/>
                <w:color w:val="FF0000"/>
                <w:sz w:val="16"/>
              </w:rPr>
            </w:pPr>
            <w:r w:rsidRPr="00EB02A4">
              <w:rPr>
                <w:rFonts w:cs="Arial"/>
                <w:color w:val="FF0000"/>
                <w:sz w:val="16"/>
              </w:rPr>
              <w:t>TBD</w:t>
            </w:r>
          </w:p>
          <w:p w14:paraId="2CD46A33"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BFB03BC"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17CB4201" w14:textId="1A3A5211"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6BAFD9D5" w14:textId="77777777" w:rsidR="00396C9B" w:rsidRPr="00C867D8" w:rsidRDefault="00396C9B" w:rsidP="00396C9B">
            <w:pPr>
              <w:rPr>
                <w:rFonts w:cs="Arial"/>
                <w:sz w:val="16"/>
              </w:rPr>
            </w:pPr>
          </w:p>
          <w:p w14:paraId="5444A66E"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7B94C648" w14:textId="77777777" w:rsidR="00E000AC" w:rsidRPr="00C867D8" w:rsidRDefault="00E000AC" w:rsidP="00E000AC">
            <w:pPr>
              <w:spacing w:before="60"/>
              <w:rPr>
                <w:rFonts w:cs="Arial"/>
                <w:sz w:val="16"/>
              </w:rPr>
            </w:pPr>
            <w:r w:rsidRPr="00C867D8">
              <w:rPr>
                <w:rFonts w:cs="Arial"/>
                <w:sz w:val="16"/>
              </w:rPr>
              <w:lastRenderedPageBreak/>
              <w:sym w:font="Symbol" w:char="F0B7"/>
            </w:r>
            <w:r w:rsidRPr="00C867D8">
              <w:rPr>
                <w:rFonts w:cs="Arial"/>
                <w:sz w:val="16"/>
              </w:rPr>
              <w:t xml:space="preserve">  </w:t>
            </w:r>
            <w:r w:rsidRPr="00C867D8">
              <w:rPr>
                <w:rFonts w:cs="Arial"/>
                <w:sz w:val="16"/>
                <w:u w:val="single"/>
              </w:rPr>
              <w:t xml:space="preserve">Eng. Cameras </w:t>
            </w:r>
          </w:p>
          <w:p w14:paraId="1587C33A" w14:textId="77777777" w:rsidR="00E000AC" w:rsidRDefault="00E000AC" w:rsidP="00E000AC">
            <w:pPr>
              <w:rPr>
                <w:rFonts w:cs="Arial"/>
                <w:sz w:val="16"/>
              </w:rPr>
            </w:pPr>
            <w:r w:rsidRPr="00C867D8">
              <w:rPr>
                <w:rFonts w:cs="Arial"/>
                <w:sz w:val="16"/>
              </w:rPr>
              <w:t xml:space="preserve"> </w:t>
            </w:r>
            <w:r>
              <w:rPr>
                <w:rFonts w:cs="Arial"/>
                <w:sz w:val="16"/>
              </w:rPr>
              <w:t xml:space="preserve">   </w:t>
            </w:r>
            <w:r w:rsidRPr="00C867D8">
              <w:rPr>
                <w:rFonts w:cs="Arial"/>
                <w:sz w:val="16"/>
              </w:rPr>
              <w:t>“&lt;IDPH DPO&gt;:idph:hw_</w:t>
            </w:r>
            <w:r>
              <w:rPr>
                <w:rFonts w:cs="Arial"/>
                <w:sz w:val="16"/>
              </w:rPr>
              <w:t>cols</w:t>
            </w:r>
            <w:r w:rsidRPr="00C867D8">
              <w:rPr>
                <w:rFonts w:cs="Arial"/>
                <w:sz w:val="16"/>
              </w:rPr>
              <w:t>”</w:t>
            </w:r>
          </w:p>
          <w:p w14:paraId="14594058" w14:textId="77777777" w:rsidR="00E000AC" w:rsidRPr="00C867D8" w:rsidRDefault="00E000AC" w:rsidP="00E000AC">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SuperCam RMI</w:t>
            </w:r>
          </w:p>
          <w:p w14:paraId="3F063341" w14:textId="77777777" w:rsidR="00E000AC" w:rsidRPr="00C867D8" w:rsidRDefault="00E000AC" w:rsidP="00E000AC">
            <w:pPr>
              <w:rPr>
                <w:rFonts w:cs="Arial"/>
                <w:b/>
                <w:sz w:val="16"/>
                <w:u w:val="single"/>
              </w:rPr>
            </w:pPr>
            <w:r w:rsidRPr="00C867D8">
              <w:rPr>
                <w:rFonts w:cs="Arial"/>
                <w:sz w:val="16"/>
              </w:rPr>
              <w:t xml:space="preserve">    </w:t>
            </w:r>
            <w:r w:rsidRPr="00402E2F">
              <w:rPr>
                <w:rFonts w:cs="Arial"/>
                <w:color w:val="FF0000"/>
                <w:sz w:val="16"/>
              </w:rPr>
              <w:t>TBD</w:t>
            </w:r>
          </w:p>
          <w:p w14:paraId="6BE922CC" w14:textId="77777777" w:rsidR="00E000AC" w:rsidRPr="00C867D8" w:rsidRDefault="00E000AC" w:rsidP="00E000AC">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 </w:t>
            </w:r>
          </w:p>
          <w:p w14:paraId="69E8D24F" w14:textId="77777777" w:rsidR="00E000AC" w:rsidRPr="00C867D8" w:rsidRDefault="00E000AC" w:rsidP="00E000AC">
            <w:pPr>
              <w:rPr>
                <w:rFonts w:cs="Arial"/>
                <w:sz w:val="16"/>
              </w:rPr>
            </w:pPr>
            <w:r w:rsidRPr="00C867D8">
              <w:rPr>
                <w:rFonts w:cs="Arial"/>
                <w:sz w:val="16"/>
              </w:rPr>
              <w:t xml:space="preserve">    </w:t>
            </w:r>
            <w:r w:rsidRPr="00402E2F">
              <w:rPr>
                <w:rFonts w:cs="Arial"/>
                <w:color w:val="FF0000"/>
                <w:sz w:val="16"/>
              </w:rPr>
              <w:t>TBD</w:t>
            </w:r>
          </w:p>
          <w:p w14:paraId="464BE387" w14:textId="77777777" w:rsidR="00396C9B" w:rsidRPr="00C867D8" w:rsidRDefault="00396C9B" w:rsidP="00396C9B">
            <w:pPr>
              <w:rPr>
                <w:rFonts w:cs="Arial"/>
                <w:sz w:val="16"/>
              </w:rPr>
            </w:pPr>
          </w:p>
          <w:p w14:paraId="68647FF7" w14:textId="77777777" w:rsidR="00396C9B" w:rsidRPr="00C867D8" w:rsidRDefault="00396C9B" w:rsidP="00396C9B">
            <w:pPr>
              <w:rPr>
                <w:rFonts w:cs="Arial"/>
                <w:sz w:val="16"/>
              </w:rPr>
            </w:pPr>
            <w:r w:rsidRPr="00C867D8">
              <w:rPr>
                <w:rFonts w:cs="Arial"/>
                <w:b/>
                <w:sz w:val="16"/>
                <w:u w:val="single"/>
              </w:rPr>
              <w:t>Type</w:t>
            </w:r>
          </w:p>
          <w:p w14:paraId="728E2355" w14:textId="77777777" w:rsidR="00396C9B" w:rsidRPr="00C867D8" w:rsidRDefault="00396C9B" w:rsidP="00396C9B">
            <w:pPr>
              <w:rPr>
                <w:rFonts w:cs="Arial"/>
                <w:sz w:val="16"/>
              </w:rPr>
            </w:pPr>
            <w:r w:rsidRPr="00C867D8">
              <w:rPr>
                <w:rFonts w:cs="Arial"/>
                <w:sz w:val="16"/>
              </w:rPr>
              <w:t>U16</w:t>
            </w:r>
          </w:p>
          <w:p w14:paraId="51EE76B4" w14:textId="77777777" w:rsidR="00396C9B" w:rsidRPr="00C867D8" w:rsidRDefault="00396C9B" w:rsidP="00396C9B">
            <w:pPr>
              <w:rPr>
                <w:rFonts w:cs="Arial"/>
                <w:sz w:val="16"/>
              </w:rPr>
            </w:pPr>
          </w:p>
        </w:tc>
      </w:tr>
      <w:tr w:rsidR="00396C9B" w:rsidRPr="00C867D8" w14:paraId="50E41BF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E126C47"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33D0B2E4" w14:textId="77777777" w:rsidR="00396C9B" w:rsidRPr="00C867D8" w:rsidRDefault="00396C9B" w:rsidP="00396C9B">
            <w:pPr>
              <w:rPr>
                <w:rFonts w:cs="Arial"/>
                <w:sz w:val="16"/>
              </w:rPr>
            </w:pPr>
            <w:r w:rsidRPr="00C867D8">
              <w:rPr>
                <w:rFonts w:cs="Arial"/>
                <w:sz w:val="16"/>
              </w:rPr>
              <w:t>DETECTOR_TO_IMAGE_ROTATION</w:t>
            </w:r>
          </w:p>
          <w:p w14:paraId="686B9929" w14:textId="77777777" w:rsidR="00396C9B" w:rsidRPr="00C867D8" w:rsidRDefault="00396C9B" w:rsidP="00396C9B">
            <w:pPr>
              <w:rPr>
                <w:rFonts w:cs="Arial"/>
                <w:sz w:val="16"/>
              </w:rPr>
            </w:pPr>
          </w:p>
          <w:p w14:paraId="02DFACEA" w14:textId="63793C49" w:rsidR="00396C9B" w:rsidRPr="00C867D8" w:rsidRDefault="00396C9B" w:rsidP="00396C9B">
            <w:pPr>
              <w:rPr>
                <w:rFonts w:cs="Arial"/>
                <w:sz w:val="16"/>
              </w:rPr>
            </w:pPr>
            <w:r>
              <w:rPr>
                <w:rFonts w:cs="Arial"/>
                <w:b/>
                <w:sz w:val="16"/>
                <w:u w:val="single"/>
              </w:rPr>
              <w:t>Archive Attribute</w:t>
            </w:r>
          </w:p>
          <w:p w14:paraId="59F93984" w14:textId="561B692B"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492052C0" w14:textId="77777777" w:rsidR="00396C9B" w:rsidRPr="00C867D8" w:rsidRDefault="00396C9B" w:rsidP="00396C9B">
            <w:pPr>
              <w:rPr>
                <w:rFonts w:cs="Arial"/>
                <w:b/>
                <w:sz w:val="16"/>
                <w:u w:val="single"/>
              </w:rPr>
            </w:pPr>
          </w:p>
          <w:p w14:paraId="78135967" w14:textId="77777777" w:rsidR="00396C9B" w:rsidRPr="00C867D8" w:rsidRDefault="00396C9B" w:rsidP="00396C9B">
            <w:pPr>
              <w:rPr>
                <w:rFonts w:cs="Arial"/>
                <w:b/>
                <w:sz w:val="16"/>
                <w:u w:val="single"/>
              </w:rPr>
            </w:pPr>
            <w:r w:rsidRPr="00C867D8">
              <w:rPr>
                <w:rFonts w:cs="Arial"/>
                <w:b/>
                <w:sz w:val="16"/>
                <w:u w:val="single"/>
              </w:rPr>
              <w:t>Definition</w:t>
            </w:r>
          </w:p>
          <w:p w14:paraId="1959B377" w14:textId="77777777" w:rsidR="00396C9B" w:rsidRPr="00C867D8" w:rsidRDefault="00396C9B" w:rsidP="00396C9B">
            <w:pPr>
              <w:rPr>
                <w:rFonts w:cs="Arial"/>
                <w:sz w:val="16"/>
              </w:rPr>
            </w:pPr>
            <w:r w:rsidRPr="00C867D8">
              <w:rPr>
                <w:rFonts w:cs="Arial"/>
                <w:sz w:val="16"/>
              </w:rPr>
              <w:t>Specifies the clockwise rotation, in degrees, that was applied</w:t>
            </w:r>
          </w:p>
          <w:p w14:paraId="21469734" w14:textId="77777777" w:rsidR="00396C9B" w:rsidRPr="00C867D8" w:rsidRDefault="00396C9B" w:rsidP="00396C9B">
            <w:pPr>
              <w:rPr>
                <w:rFonts w:cs="Arial"/>
                <w:sz w:val="16"/>
              </w:rPr>
            </w:pPr>
            <w:r w:rsidRPr="00C867D8">
              <w:rPr>
                <w:rFonts w:cs="Arial"/>
                <w:sz w:val="16"/>
              </w:rPr>
              <w:t>to an image along its optical path through an instrument, from detector to final image orientation.</w:t>
            </w:r>
          </w:p>
          <w:p w14:paraId="2C23577F"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2E0600D" w14:textId="77777777" w:rsidR="00396C9B" w:rsidRPr="00C867D8" w:rsidRDefault="00396C9B" w:rsidP="00396C9B">
            <w:pPr>
              <w:spacing w:before="20"/>
              <w:rPr>
                <w:rFonts w:cs="Arial"/>
                <w:sz w:val="16"/>
              </w:rPr>
            </w:pPr>
            <w:r w:rsidRPr="00C867D8">
              <w:rPr>
                <w:rFonts w:cs="Arial"/>
                <w:b/>
                <w:sz w:val="16"/>
                <w:u w:val="single"/>
              </w:rPr>
              <w:t>Valid Values</w:t>
            </w:r>
          </w:p>
          <w:p w14:paraId="54D1C669"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0EB5955F" w14:textId="77777777" w:rsidR="00396C9B" w:rsidRPr="00C867D8" w:rsidRDefault="00396C9B" w:rsidP="00396C9B">
            <w:pPr>
              <w:rPr>
                <w:rFonts w:cs="Arial"/>
                <w:sz w:val="16"/>
              </w:rPr>
            </w:pPr>
            <w:r w:rsidRPr="00C867D8">
              <w:rPr>
                <w:rFonts w:cs="Arial"/>
                <w:sz w:val="16"/>
              </w:rPr>
              <w:t xml:space="preserve">    0 = IMG_ROT_0 = “0.0”</w:t>
            </w:r>
          </w:p>
          <w:p w14:paraId="67300E37" w14:textId="77777777" w:rsidR="00396C9B" w:rsidRPr="00C867D8" w:rsidRDefault="00396C9B" w:rsidP="00396C9B">
            <w:pPr>
              <w:rPr>
                <w:rFonts w:cs="Arial"/>
                <w:sz w:val="16"/>
              </w:rPr>
            </w:pPr>
            <w:r w:rsidRPr="00C867D8">
              <w:rPr>
                <w:rFonts w:cs="Arial"/>
                <w:sz w:val="16"/>
              </w:rPr>
              <w:t xml:space="preserve">    1 = IMG_ROT_90 = “90.0”</w:t>
            </w:r>
          </w:p>
          <w:p w14:paraId="399E305E" w14:textId="77777777" w:rsidR="00396C9B" w:rsidRPr="00C867D8" w:rsidRDefault="00396C9B" w:rsidP="00396C9B">
            <w:pPr>
              <w:rPr>
                <w:rFonts w:cs="Arial"/>
                <w:sz w:val="16"/>
              </w:rPr>
            </w:pPr>
            <w:r w:rsidRPr="00C867D8">
              <w:rPr>
                <w:rFonts w:cs="Arial"/>
                <w:sz w:val="16"/>
              </w:rPr>
              <w:t xml:space="preserve">    2 = IMG_ROT_180 = “180.0”</w:t>
            </w:r>
          </w:p>
          <w:p w14:paraId="04B25E91" w14:textId="77777777" w:rsidR="00396C9B" w:rsidRPr="00C867D8" w:rsidRDefault="00396C9B" w:rsidP="00396C9B">
            <w:pPr>
              <w:rPr>
                <w:rFonts w:cs="Arial"/>
                <w:b/>
                <w:sz w:val="16"/>
                <w:u w:val="single"/>
              </w:rPr>
            </w:pPr>
            <w:r w:rsidRPr="00C867D8">
              <w:rPr>
                <w:rFonts w:cs="Arial"/>
                <w:sz w:val="16"/>
              </w:rPr>
              <w:t xml:space="preserve">    3 = IMG_ROT_270 = “270.0”</w:t>
            </w:r>
            <w:r w:rsidRPr="00C867D8">
              <w:rPr>
                <w:rFonts w:cs="Arial"/>
                <w:sz w:val="20"/>
              </w:rPr>
              <w:t xml:space="preserve"> </w:t>
            </w:r>
          </w:p>
          <w:p w14:paraId="49E2A10A" w14:textId="0D2928E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 </w:t>
            </w:r>
          </w:p>
          <w:p w14:paraId="1648D799" w14:textId="77777777" w:rsidR="00396C9B" w:rsidRPr="00C867D8" w:rsidRDefault="00396C9B" w:rsidP="00396C9B">
            <w:pPr>
              <w:rPr>
                <w:rFonts w:cs="Arial"/>
                <w:sz w:val="16"/>
              </w:rPr>
            </w:pPr>
            <w:r w:rsidRPr="00C867D8">
              <w:rPr>
                <w:rFonts w:cs="Arial"/>
                <w:sz w:val="16"/>
              </w:rPr>
              <w:t xml:space="preserve">    “UNK”</w:t>
            </w:r>
          </w:p>
          <w:p w14:paraId="0383CFB1" w14:textId="77777777" w:rsidR="00396C9B" w:rsidRPr="00C867D8" w:rsidRDefault="00396C9B" w:rsidP="00396C9B">
            <w:pPr>
              <w:rPr>
                <w:rFonts w:cs="Arial"/>
                <w:b/>
                <w:sz w:val="16"/>
                <w:u w:val="single"/>
              </w:rPr>
            </w:pPr>
          </w:p>
          <w:p w14:paraId="72C37B3C" w14:textId="77777777" w:rsidR="00396C9B" w:rsidRPr="00C867D8" w:rsidRDefault="00396C9B" w:rsidP="00396C9B">
            <w:pPr>
              <w:rPr>
                <w:rFonts w:cs="Arial"/>
                <w:b/>
                <w:sz w:val="16"/>
                <w:u w:val="single"/>
              </w:rPr>
            </w:pPr>
            <w:r w:rsidRPr="00C867D8">
              <w:rPr>
                <w:rFonts w:cs="Arial"/>
                <w:b/>
                <w:sz w:val="16"/>
                <w:u w:val="single"/>
              </w:rPr>
              <w:t>Type</w:t>
            </w:r>
          </w:p>
          <w:p w14:paraId="505BA701" w14:textId="77777777" w:rsidR="00396C9B" w:rsidRPr="00C867D8" w:rsidRDefault="00396C9B" w:rsidP="00396C9B">
            <w:pPr>
              <w:rPr>
                <w:rFonts w:cs="Arial"/>
                <w:sz w:val="16"/>
              </w:rPr>
            </w:pPr>
            <w:r w:rsidRPr="00C867D8">
              <w:rPr>
                <w:rFonts w:cs="Arial"/>
                <w:sz w:val="16"/>
              </w:rPr>
              <w:t>float</w:t>
            </w:r>
          </w:p>
          <w:p w14:paraId="6722B517" w14:textId="77777777" w:rsidR="00396C9B" w:rsidRPr="00C867D8" w:rsidRDefault="00396C9B" w:rsidP="00396C9B">
            <w:pPr>
              <w:rPr>
                <w:rFonts w:cs="Arial"/>
                <w:b/>
                <w:sz w:val="16"/>
                <w:u w:val="single"/>
              </w:rPr>
            </w:pPr>
          </w:p>
          <w:p w14:paraId="398A2A7E" w14:textId="77777777" w:rsidR="00396C9B" w:rsidRPr="00C867D8" w:rsidRDefault="00396C9B" w:rsidP="00396C9B">
            <w:pPr>
              <w:rPr>
                <w:rFonts w:cs="Arial"/>
                <w:b/>
                <w:sz w:val="16"/>
                <w:u w:val="single"/>
              </w:rPr>
            </w:pPr>
            <w:r w:rsidRPr="00C867D8">
              <w:rPr>
                <w:rFonts w:cs="Arial"/>
                <w:b/>
                <w:sz w:val="16"/>
                <w:u w:val="single"/>
              </w:rPr>
              <w:t>Units</w:t>
            </w:r>
          </w:p>
          <w:p w14:paraId="048CF646" w14:textId="77777777" w:rsidR="00396C9B" w:rsidRPr="00C867D8" w:rsidRDefault="00396C9B" w:rsidP="00396C9B">
            <w:pPr>
              <w:rPr>
                <w:rFonts w:cs="Arial"/>
                <w:sz w:val="16"/>
              </w:rPr>
            </w:pPr>
            <w:r w:rsidRPr="00C867D8">
              <w:rPr>
                <w:rFonts w:cs="Arial"/>
                <w:sz w:val="16"/>
              </w:rPr>
              <w:t>Deg</w:t>
            </w:r>
          </w:p>
          <w:p w14:paraId="2ED08E62" w14:textId="77777777" w:rsidR="00396C9B" w:rsidRPr="00C867D8" w:rsidRDefault="00396C9B" w:rsidP="00396C9B">
            <w:pPr>
              <w:rPr>
                <w:rFonts w:cs="Arial"/>
                <w:sz w:val="16"/>
              </w:rPr>
            </w:pPr>
          </w:p>
          <w:p w14:paraId="11F30CDD" w14:textId="77777777" w:rsidR="00396C9B" w:rsidRPr="00C867D8" w:rsidRDefault="00396C9B" w:rsidP="00396C9B">
            <w:pPr>
              <w:rPr>
                <w:rFonts w:cs="Arial"/>
                <w:sz w:val="16"/>
                <w:u w:val="single"/>
              </w:rPr>
            </w:pPr>
            <w:r w:rsidRPr="00C867D8">
              <w:rPr>
                <w:rFonts w:cs="Arial"/>
                <w:b/>
                <w:sz w:val="16"/>
                <w:u w:val="single"/>
              </w:rPr>
              <w:t>Location</w:t>
            </w:r>
          </w:p>
          <w:p w14:paraId="166BEE63" w14:textId="77777777" w:rsidR="00396C9B" w:rsidRDefault="00396C9B" w:rsidP="00396C9B">
            <w:pPr>
              <w:spacing w:after="20"/>
              <w:rPr>
                <w:rFonts w:cs="Arial"/>
                <w:sz w:val="16"/>
              </w:rPr>
            </w:pPr>
            <w:r w:rsidRPr="00C867D8">
              <w:rPr>
                <w:rFonts w:cs="Arial"/>
                <w:sz w:val="16"/>
              </w:rPr>
              <w:t>INSTRUMENT_STATE_PARMS</w:t>
            </w:r>
            <w:r w:rsidRPr="00C867D8">
              <w:rPr>
                <w:rFonts w:cs="Arial"/>
                <w:sz w:val="20"/>
              </w:rPr>
              <w:t xml:space="preserve"> </w:t>
            </w:r>
            <w:r w:rsidRPr="00C867D8">
              <w:rPr>
                <w:rFonts w:cs="Arial"/>
                <w:sz w:val="16"/>
              </w:rPr>
              <w:t>(Group)</w:t>
            </w:r>
          </w:p>
          <w:p w14:paraId="45A50C7A" w14:textId="77777777" w:rsidR="00396C9B" w:rsidRDefault="00396C9B" w:rsidP="00396C9B">
            <w:pPr>
              <w:spacing w:after="20"/>
              <w:rPr>
                <w:rFonts w:cs="Arial"/>
                <w:sz w:val="16"/>
              </w:rPr>
            </w:pPr>
          </w:p>
          <w:p w14:paraId="67DC8D38" w14:textId="77777777" w:rsidR="00396C9B" w:rsidRPr="00A72C67" w:rsidRDefault="00396C9B" w:rsidP="00396C9B">
            <w:pPr>
              <w:rPr>
                <w:rFonts w:cs="Arial"/>
                <w:b/>
                <w:sz w:val="16"/>
                <w:u w:val="single"/>
              </w:rPr>
            </w:pPr>
            <w:r w:rsidRPr="00A72C67">
              <w:rPr>
                <w:rFonts w:cs="Arial"/>
                <w:b/>
                <w:sz w:val="16"/>
                <w:u w:val="single"/>
              </w:rPr>
              <w:t>X-path</w:t>
            </w:r>
          </w:p>
          <w:p w14:paraId="13228293" w14:textId="7FA315A3" w:rsidR="00396C9B" w:rsidRPr="00A72C67" w:rsidRDefault="00396C9B" w:rsidP="00396C9B">
            <w:pPr>
              <w:rPr>
                <w:rFonts w:cs="Arial"/>
                <w:color w:val="FF0000"/>
                <w:sz w:val="16"/>
              </w:rPr>
            </w:pPr>
            <w:r w:rsidRPr="00EB02A4">
              <w:rPr>
                <w:rFonts w:cs="Arial"/>
                <w:color w:val="FF0000"/>
                <w:sz w:val="16"/>
              </w:rPr>
              <w:t>TBD</w:t>
            </w:r>
          </w:p>
          <w:p w14:paraId="2DF80417" w14:textId="77777777" w:rsidR="00396C9B" w:rsidRDefault="00396C9B" w:rsidP="00396C9B">
            <w:pPr>
              <w:rPr>
                <w:rFonts w:cs="Arial"/>
                <w:sz w:val="16"/>
              </w:rPr>
            </w:pPr>
          </w:p>
          <w:p w14:paraId="1EC1B329" w14:textId="77777777" w:rsidR="00396C9B" w:rsidRPr="00A72C67" w:rsidRDefault="00396C9B" w:rsidP="00396C9B">
            <w:pPr>
              <w:rPr>
                <w:rFonts w:cs="Arial"/>
                <w:b/>
                <w:sz w:val="16"/>
                <w:u w:val="single"/>
              </w:rPr>
            </w:pPr>
            <w:r w:rsidRPr="00A72C67">
              <w:rPr>
                <w:rFonts w:cs="Arial"/>
                <w:b/>
                <w:sz w:val="16"/>
                <w:u w:val="single"/>
              </w:rPr>
              <w:t>Reference</w:t>
            </w:r>
          </w:p>
          <w:p w14:paraId="0802E658" w14:textId="4C6A87E5" w:rsidR="00396C9B" w:rsidRDefault="00396C9B" w:rsidP="00396C9B">
            <w:pPr>
              <w:rPr>
                <w:rFonts w:cs="Arial"/>
                <w:color w:val="FF0000"/>
                <w:sz w:val="16"/>
              </w:rPr>
            </w:pPr>
            <w:r w:rsidRPr="00EB02A4">
              <w:rPr>
                <w:rFonts w:cs="Arial"/>
                <w:color w:val="FF0000"/>
                <w:sz w:val="16"/>
              </w:rPr>
              <w:t>TBD</w:t>
            </w:r>
          </w:p>
          <w:p w14:paraId="344123CC" w14:textId="77777777" w:rsidR="00396C9B" w:rsidRPr="00C867D8" w:rsidRDefault="00396C9B" w:rsidP="00396C9B">
            <w:pPr>
              <w:spacing w:after="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20714B6" w14:textId="77777777" w:rsidR="00396C9B" w:rsidRPr="00C867D8" w:rsidRDefault="00396C9B" w:rsidP="00396C9B">
            <w:pPr>
              <w:spacing w:before="20"/>
              <w:rPr>
                <w:rFonts w:cs="Arial"/>
                <w:b/>
                <w:sz w:val="16"/>
                <w:u w:val="single"/>
              </w:rPr>
            </w:pPr>
            <w:r w:rsidRPr="00C867D8">
              <w:rPr>
                <w:rFonts w:cs="Arial"/>
                <w:b/>
                <w:sz w:val="16"/>
                <w:u w:val="single"/>
              </w:rPr>
              <w:t>Mode</w:t>
            </w:r>
          </w:p>
          <w:p w14:paraId="24B26E86" w14:textId="0A7779A6"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r w:rsidRPr="00C867D8">
              <w:rPr>
                <w:rFonts w:cs="Arial"/>
                <w:sz w:val="16"/>
              </w:rPr>
              <w:t>, Table Lookup</w:t>
            </w:r>
          </w:p>
          <w:p w14:paraId="6C46CD70" w14:textId="77777777" w:rsidR="00396C9B" w:rsidRPr="00C867D8" w:rsidRDefault="00396C9B" w:rsidP="00396C9B">
            <w:pPr>
              <w:rPr>
                <w:rFonts w:cs="Arial"/>
                <w:sz w:val="16"/>
              </w:rPr>
            </w:pPr>
          </w:p>
          <w:p w14:paraId="73443BD1"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1BB7C421" w14:textId="77777777" w:rsidR="00396C9B" w:rsidRPr="00C867D8" w:rsidRDefault="00396C9B" w:rsidP="00396C9B">
            <w:pPr>
              <w:spacing w:before="60"/>
              <w:rPr>
                <w:rFonts w:cs="Arial"/>
                <w:sz w:val="16"/>
                <w:u w:val="single"/>
              </w:rPr>
            </w:pPr>
            <w:r w:rsidRPr="00C867D8">
              <w:rPr>
                <w:rFonts w:cs="Arial"/>
                <w:sz w:val="16"/>
                <w:u w:val="single"/>
              </w:rPr>
              <w:t>Eng. Cameras</w:t>
            </w:r>
          </w:p>
          <w:p w14:paraId="73EBDB8F" w14:textId="77777777" w:rsidR="00396C9B" w:rsidRPr="00C867D8" w:rsidRDefault="00396C9B" w:rsidP="00396C9B">
            <w:pPr>
              <w:rPr>
                <w:rFonts w:cs="Arial"/>
                <w:sz w:val="16"/>
              </w:rPr>
            </w:pPr>
            <w:r w:rsidRPr="00C867D8">
              <w:rPr>
                <w:rFonts w:cs="Arial"/>
                <w:sz w:val="16"/>
              </w:rPr>
              <w:t>“&lt;IDPH DPO&gt;:idph:rotation”</w:t>
            </w:r>
          </w:p>
          <w:p w14:paraId="3A52F848" w14:textId="77777777" w:rsidR="00396C9B" w:rsidRPr="00C867D8" w:rsidRDefault="00396C9B" w:rsidP="00396C9B">
            <w:pPr>
              <w:rPr>
                <w:rFonts w:cs="Arial"/>
                <w:sz w:val="16"/>
              </w:rPr>
            </w:pPr>
          </w:p>
          <w:p w14:paraId="1C0BBB66" w14:textId="77777777" w:rsidR="00396C9B" w:rsidRPr="00C867D8" w:rsidRDefault="00396C9B" w:rsidP="00396C9B">
            <w:pPr>
              <w:rPr>
                <w:rFonts w:cs="Arial"/>
                <w:sz w:val="16"/>
              </w:rPr>
            </w:pPr>
            <w:r w:rsidRPr="00C867D8">
              <w:rPr>
                <w:rFonts w:cs="Arial"/>
                <w:b/>
                <w:sz w:val="16"/>
                <w:u w:val="single"/>
              </w:rPr>
              <w:t>Type</w:t>
            </w:r>
          </w:p>
          <w:p w14:paraId="0920F859" w14:textId="77777777" w:rsidR="00396C9B" w:rsidRPr="00C867D8" w:rsidRDefault="00396C9B" w:rsidP="00396C9B">
            <w:pPr>
              <w:rPr>
                <w:rFonts w:cs="Arial"/>
                <w:sz w:val="16"/>
              </w:rPr>
            </w:pPr>
            <w:r w:rsidRPr="00C867D8">
              <w:rPr>
                <w:rFonts w:cs="Arial"/>
                <w:sz w:val="16"/>
              </w:rPr>
              <w:t xml:space="preserve">enum </w:t>
            </w:r>
          </w:p>
        </w:tc>
      </w:tr>
      <w:tr w:rsidR="00396C9B" w:rsidRPr="00C867D8" w14:paraId="68B7674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A119DF5"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70E5A7ED" w14:textId="77777777" w:rsidR="00396C9B" w:rsidRPr="00C867D8" w:rsidRDefault="00396C9B" w:rsidP="00396C9B">
            <w:pPr>
              <w:rPr>
                <w:rFonts w:cs="Arial"/>
                <w:sz w:val="16"/>
              </w:rPr>
            </w:pPr>
            <w:r w:rsidRPr="00C867D8">
              <w:rPr>
                <w:rFonts w:cs="Arial"/>
                <w:sz w:val="16"/>
              </w:rPr>
              <w:t>DOWNLOAD_PRIORITY</w:t>
            </w:r>
          </w:p>
          <w:p w14:paraId="35682CD4" w14:textId="77777777" w:rsidR="00396C9B" w:rsidRPr="00C867D8" w:rsidRDefault="00396C9B" w:rsidP="00396C9B">
            <w:pPr>
              <w:rPr>
                <w:rFonts w:cs="Arial"/>
                <w:sz w:val="16"/>
              </w:rPr>
            </w:pPr>
          </w:p>
          <w:p w14:paraId="788C930F" w14:textId="5D44F5EA" w:rsidR="00396C9B" w:rsidRPr="00C867D8" w:rsidRDefault="00396C9B" w:rsidP="00396C9B">
            <w:pPr>
              <w:rPr>
                <w:rFonts w:cs="Arial"/>
                <w:sz w:val="16"/>
              </w:rPr>
            </w:pPr>
            <w:r>
              <w:rPr>
                <w:rFonts w:cs="Arial"/>
                <w:b/>
                <w:sz w:val="16"/>
                <w:u w:val="single"/>
              </w:rPr>
              <w:t>Archive Attribute</w:t>
            </w:r>
          </w:p>
          <w:p w14:paraId="43F2A2AE" w14:textId="5CCA2115"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4E57CD58" w14:textId="77777777" w:rsidR="00396C9B" w:rsidRPr="00C867D8" w:rsidRDefault="00396C9B" w:rsidP="00396C9B">
            <w:pPr>
              <w:rPr>
                <w:rFonts w:cs="Arial"/>
                <w:b/>
                <w:sz w:val="16"/>
                <w:u w:val="single"/>
              </w:rPr>
            </w:pPr>
          </w:p>
          <w:p w14:paraId="196D8489" w14:textId="77777777" w:rsidR="00396C9B" w:rsidRPr="00C867D8" w:rsidRDefault="00396C9B" w:rsidP="00396C9B">
            <w:pPr>
              <w:rPr>
                <w:rFonts w:cs="Arial"/>
                <w:b/>
                <w:sz w:val="16"/>
                <w:u w:val="single"/>
              </w:rPr>
            </w:pPr>
            <w:r w:rsidRPr="00C867D8">
              <w:rPr>
                <w:rFonts w:cs="Arial"/>
                <w:b/>
                <w:sz w:val="16"/>
                <w:u w:val="single"/>
              </w:rPr>
              <w:t>Definition</w:t>
            </w:r>
          </w:p>
          <w:p w14:paraId="19822DE6" w14:textId="77777777" w:rsidR="00396C9B" w:rsidRPr="00C867D8" w:rsidRDefault="00396C9B" w:rsidP="00396C9B">
            <w:pPr>
              <w:rPr>
                <w:rFonts w:cs="Arial"/>
                <w:sz w:val="16"/>
              </w:rPr>
            </w:pPr>
            <w:r w:rsidRPr="00C867D8">
              <w:rPr>
                <w:rFonts w:cs="Arial"/>
                <w:sz w:val="16"/>
              </w:rPr>
              <w:t xml:space="preserve">Specifies which data to downlink/transmit, based on order of importance.  The lower numerical priority (higher-ranked number) data products are transmitted before higher numerical priority (lower-ranked number) data products.  </w:t>
            </w:r>
          </w:p>
          <w:p w14:paraId="322797E3" w14:textId="77777777" w:rsidR="00396C9B" w:rsidRPr="00C867D8" w:rsidRDefault="00396C9B" w:rsidP="00396C9B">
            <w:pPr>
              <w:rPr>
                <w:rFonts w:cs="Arial"/>
                <w:sz w:val="16"/>
              </w:rPr>
            </w:pPr>
          </w:p>
          <w:p w14:paraId="33FAB64F" w14:textId="77777777" w:rsidR="00396C9B" w:rsidRPr="00C867D8" w:rsidRDefault="00396C9B" w:rsidP="00396C9B">
            <w:pPr>
              <w:rPr>
                <w:rFonts w:cs="Arial"/>
                <w:sz w:val="16"/>
              </w:rPr>
            </w:pPr>
            <w:r w:rsidRPr="00C867D8">
              <w:rPr>
                <w:rFonts w:cs="Arial"/>
                <w:sz w:val="16"/>
              </w:rPr>
              <w:t>For example, an image with a downlink priority of 25 will be transmitted from the rover before an image with a downlink priority of 50.</w:t>
            </w:r>
          </w:p>
          <w:p w14:paraId="3430BC2F" w14:textId="77777777" w:rsidR="00396C9B" w:rsidRPr="00C867D8" w:rsidRDefault="00396C9B" w:rsidP="00396C9B">
            <w:pPr>
              <w:rPr>
                <w:rFonts w:cs="Arial"/>
                <w:sz w:val="16"/>
              </w:rPr>
            </w:pPr>
          </w:p>
          <w:p w14:paraId="4CB0157D" w14:textId="77777777" w:rsidR="00396C9B" w:rsidRPr="00C867D8" w:rsidRDefault="00396C9B" w:rsidP="00396C9B">
            <w:pPr>
              <w:rPr>
                <w:rFonts w:cs="Arial"/>
                <w:sz w:val="16"/>
              </w:rPr>
            </w:pPr>
            <w:r w:rsidRPr="00C867D8">
              <w:rPr>
                <w:rFonts w:cs="Arial"/>
                <w:sz w:val="16"/>
              </w:rPr>
              <w:t>Value of “0” specifies use of on-board default.</w:t>
            </w:r>
          </w:p>
        </w:tc>
        <w:tc>
          <w:tcPr>
            <w:tcW w:w="4013" w:type="dxa"/>
            <w:tcBorders>
              <w:left w:val="single" w:sz="6" w:space="0" w:color="auto"/>
              <w:bottom w:val="single" w:sz="6" w:space="0" w:color="auto"/>
              <w:right w:val="single" w:sz="6" w:space="0" w:color="auto"/>
            </w:tcBorders>
            <w:shd w:val="clear" w:color="auto" w:fill="auto"/>
          </w:tcPr>
          <w:p w14:paraId="1A354204"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0832529F" w14:textId="77777777" w:rsidR="00396C9B" w:rsidRPr="00C867D8" w:rsidRDefault="00396C9B" w:rsidP="00396C9B">
            <w:pPr>
              <w:rPr>
                <w:rFonts w:cs="Arial"/>
                <w:sz w:val="16"/>
              </w:rPr>
            </w:pPr>
            <w:r w:rsidRPr="00C867D8">
              <w:rPr>
                <w:rFonts w:cs="Arial"/>
                <w:sz w:val="16"/>
              </w:rPr>
              <w:t>“0” to “101”</w:t>
            </w:r>
            <w:r w:rsidRPr="00C867D8">
              <w:rPr>
                <w:rFonts w:cs="Arial"/>
                <w:sz w:val="20"/>
              </w:rPr>
              <w:t xml:space="preserve"> </w:t>
            </w:r>
          </w:p>
          <w:p w14:paraId="0D9855F6" w14:textId="77777777" w:rsidR="00396C9B" w:rsidRPr="00C867D8" w:rsidRDefault="00396C9B" w:rsidP="00396C9B">
            <w:pPr>
              <w:rPr>
                <w:rFonts w:cs="Arial"/>
                <w:b/>
                <w:sz w:val="16"/>
                <w:u w:val="single"/>
              </w:rPr>
            </w:pPr>
          </w:p>
          <w:p w14:paraId="28267AB0" w14:textId="77777777" w:rsidR="00396C9B" w:rsidRPr="00C867D8" w:rsidRDefault="00396C9B" w:rsidP="00396C9B">
            <w:pPr>
              <w:rPr>
                <w:rFonts w:cs="Arial"/>
                <w:b/>
                <w:sz w:val="16"/>
                <w:u w:val="single"/>
              </w:rPr>
            </w:pPr>
            <w:r w:rsidRPr="00C867D8">
              <w:rPr>
                <w:rFonts w:cs="Arial"/>
                <w:b/>
                <w:sz w:val="16"/>
                <w:u w:val="single"/>
              </w:rPr>
              <w:t>Type</w:t>
            </w:r>
          </w:p>
          <w:p w14:paraId="673D6DE1" w14:textId="77777777" w:rsidR="00396C9B" w:rsidRPr="00C867D8" w:rsidRDefault="00396C9B" w:rsidP="00396C9B">
            <w:pPr>
              <w:rPr>
                <w:rFonts w:cs="Arial"/>
                <w:sz w:val="16"/>
              </w:rPr>
            </w:pPr>
            <w:r w:rsidRPr="00C867D8">
              <w:rPr>
                <w:rFonts w:cs="Arial"/>
                <w:sz w:val="16"/>
              </w:rPr>
              <w:t>integer</w:t>
            </w:r>
          </w:p>
          <w:p w14:paraId="3AAD3691" w14:textId="77777777" w:rsidR="00396C9B" w:rsidRPr="00C867D8" w:rsidRDefault="00396C9B" w:rsidP="00396C9B">
            <w:pPr>
              <w:rPr>
                <w:rFonts w:cs="Arial"/>
                <w:b/>
                <w:sz w:val="16"/>
                <w:u w:val="single"/>
              </w:rPr>
            </w:pPr>
          </w:p>
          <w:p w14:paraId="22132CBF" w14:textId="77777777" w:rsidR="00396C9B" w:rsidRPr="00C867D8" w:rsidRDefault="00396C9B" w:rsidP="00396C9B">
            <w:pPr>
              <w:rPr>
                <w:rFonts w:cs="Arial"/>
                <w:b/>
                <w:sz w:val="16"/>
                <w:u w:val="single"/>
              </w:rPr>
            </w:pPr>
            <w:r w:rsidRPr="00C867D8">
              <w:rPr>
                <w:rFonts w:cs="Arial"/>
                <w:b/>
                <w:sz w:val="16"/>
                <w:u w:val="single"/>
              </w:rPr>
              <w:t>Units</w:t>
            </w:r>
          </w:p>
          <w:p w14:paraId="54A86D95" w14:textId="77777777" w:rsidR="00396C9B" w:rsidRPr="00C867D8" w:rsidRDefault="00396C9B" w:rsidP="00396C9B">
            <w:pPr>
              <w:rPr>
                <w:rFonts w:cs="Arial"/>
                <w:sz w:val="16"/>
              </w:rPr>
            </w:pPr>
            <w:r w:rsidRPr="00C867D8">
              <w:rPr>
                <w:rFonts w:cs="Arial"/>
                <w:sz w:val="16"/>
              </w:rPr>
              <w:t>n/a</w:t>
            </w:r>
          </w:p>
          <w:p w14:paraId="5C80D0EF" w14:textId="77777777" w:rsidR="00396C9B" w:rsidRPr="00C867D8" w:rsidRDefault="00396C9B" w:rsidP="00396C9B">
            <w:pPr>
              <w:rPr>
                <w:rFonts w:cs="Arial"/>
                <w:sz w:val="16"/>
              </w:rPr>
            </w:pPr>
          </w:p>
          <w:p w14:paraId="54DC3890" w14:textId="0585FBE4" w:rsidR="00396C9B" w:rsidRDefault="00396C9B" w:rsidP="00396C9B">
            <w:pPr>
              <w:rPr>
                <w:rFonts w:cs="Arial"/>
                <w:b/>
                <w:sz w:val="16"/>
                <w:u w:val="single"/>
              </w:rPr>
            </w:pPr>
            <w:r w:rsidRPr="00C867D8">
              <w:rPr>
                <w:rFonts w:cs="Arial"/>
                <w:b/>
                <w:sz w:val="16"/>
                <w:u w:val="single"/>
              </w:rPr>
              <w:t>Location</w:t>
            </w:r>
          </w:p>
          <w:p w14:paraId="001D1DE8" w14:textId="42F4E189" w:rsidR="00396C9B" w:rsidRPr="00B97EE7"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1F72E10E" w14:textId="19E85604" w:rsidR="00396C9B" w:rsidRPr="00C867D8" w:rsidRDefault="00396C9B" w:rsidP="00396C9B">
            <w:pPr>
              <w:rPr>
                <w:rFonts w:cs="Arial"/>
                <w:sz w:val="16"/>
              </w:rPr>
            </w:pPr>
            <w:r>
              <w:rPr>
                <w:rFonts w:cs="Arial"/>
                <w:sz w:val="16"/>
              </w:rPr>
              <w:t xml:space="preserve">   a. </w:t>
            </w:r>
            <w:r w:rsidRPr="00C867D8">
              <w:rPr>
                <w:rFonts w:cs="Arial"/>
                <w:sz w:val="16"/>
              </w:rPr>
              <w:t>TELEMETRY (Class)</w:t>
            </w:r>
          </w:p>
          <w:p w14:paraId="1530896A" w14:textId="18CC2580" w:rsidR="00396C9B" w:rsidRPr="00C867D8" w:rsidRDefault="00396C9B" w:rsidP="00396C9B">
            <w:pPr>
              <w:rPr>
                <w:rFonts w:cs="Arial"/>
                <w:sz w:val="16"/>
              </w:rPr>
            </w:pPr>
            <w:r>
              <w:rPr>
                <w:rFonts w:cs="Arial"/>
                <w:sz w:val="16"/>
              </w:rPr>
              <w:t xml:space="preserve">   b. </w:t>
            </w:r>
            <w:r w:rsidRPr="00C867D8">
              <w:rPr>
                <w:rFonts w:cs="Arial"/>
                <w:sz w:val="16"/>
              </w:rPr>
              <w:t>IMAGE_REQUEST_PARMS (Group)</w:t>
            </w:r>
          </w:p>
          <w:p w14:paraId="02146B3F" w14:textId="7FBFA75F" w:rsidR="00396C9B" w:rsidRPr="00C867D8" w:rsidRDefault="00396C9B" w:rsidP="00396C9B">
            <w:pPr>
              <w:rPr>
                <w:rFonts w:cs="Arial"/>
                <w:sz w:val="16"/>
              </w:rPr>
            </w:pPr>
            <w:r>
              <w:rPr>
                <w:rFonts w:cs="Arial"/>
                <w:sz w:val="16"/>
              </w:rPr>
              <w:t xml:space="preserve">   c. </w:t>
            </w:r>
            <w:r w:rsidRPr="00C867D8">
              <w:rPr>
                <w:rFonts w:cs="Arial"/>
                <w:sz w:val="16"/>
              </w:rPr>
              <w:t>THUMBNAIL_REQUEST_PARMS (Group)</w:t>
            </w:r>
          </w:p>
          <w:p w14:paraId="64630B27" w14:textId="31AB073F" w:rsidR="00396C9B" w:rsidRPr="00C867D8" w:rsidRDefault="00396C9B" w:rsidP="00396C9B">
            <w:pPr>
              <w:rPr>
                <w:rFonts w:cs="Arial"/>
                <w:sz w:val="16"/>
              </w:rPr>
            </w:pPr>
            <w:r>
              <w:rPr>
                <w:rFonts w:cs="Arial"/>
                <w:sz w:val="16"/>
              </w:rPr>
              <w:t xml:space="preserve">   d. </w:t>
            </w:r>
            <w:r w:rsidRPr="00C867D8">
              <w:rPr>
                <w:rFonts w:cs="Arial"/>
                <w:sz w:val="16"/>
              </w:rPr>
              <w:t>COLUMN_SUM_REQUEST_PARMS (Group)</w:t>
            </w:r>
          </w:p>
          <w:p w14:paraId="46AFCB02" w14:textId="49A7E8AB" w:rsidR="00396C9B" w:rsidRPr="00C867D8" w:rsidRDefault="00396C9B" w:rsidP="00396C9B">
            <w:pPr>
              <w:rPr>
                <w:rFonts w:cs="Arial"/>
                <w:sz w:val="16"/>
              </w:rPr>
            </w:pPr>
            <w:r>
              <w:rPr>
                <w:rFonts w:cs="Arial"/>
                <w:sz w:val="16"/>
              </w:rPr>
              <w:t xml:space="preserve">   e. </w:t>
            </w:r>
            <w:r w:rsidRPr="00C867D8">
              <w:rPr>
                <w:rFonts w:cs="Arial"/>
                <w:sz w:val="16"/>
              </w:rPr>
              <w:t>ROW_SUM_REQUEST_PARMS (Group)</w:t>
            </w:r>
          </w:p>
          <w:p w14:paraId="610BF586" w14:textId="2B88AC83" w:rsidR="00396C9B" w:rsidRDefault="00396C9B" w:rsidP="00396C9B">
            <w:pPr>
              <w:rPr>
                <w:rFonts w:cs="Arial"/>
                <w:sz w:val="16"/>
              </w:rPr>
            </w:pPr>
            <w:r>
              <w:rPr>
                <w:rFonts w:cs="Arial"/>
                <w:sz w:val="16"/>
              </w:rPr>
              <w:t xml:space="preserve">   f. </w:t>
            </w:r>
            <w:r w:rsidRPr="00C867D8">
              <w:rPr>
                <w:rFonts w:cs="Arial"/>
                <w:sz w:val="16"/>
              </w:rPr>
              <w:t>HISTOGRAM_REQUEST_PARMS</w:t>
            </w:r>
            <w:r w:rsidRPr="00C867D8">
              <w:rPr>
                <w:rFonts w:cs="Arial"/>
                <w:sz w:val="20"/>
              </w:rPr>
              <w:t xml:space="preserve"> </w:t>
            </w:r>
            <w:r w:rsidRPr="00C867D8">
              <w:rPr>
                <w:rFonts w:cs="Arial"/>
                <w:sz w:val="16"/>
              </w:rPr>
              <w:t>(Group)</w:t>
            </w:r>
          </w:p>
          <w:p w14:paraId="07BF5D1A" w14:textId="77777777"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SuperCam</w:t>
            </w:r>
          </w:p>
          <w:p w14:paraId="32D76603" w14:textId="65FF5C3D" w:rsidR="00396C9B" w:rsidRDefault="00396C9B" w:rsidP="00396C9B">
            <w:pPr>
              <w:spacing w:before="60"/>
              <w:rPr>
                <w:rFonts w:cs="Arial"/>
                <w:sz w:val="16"/>
              </w:rPr>
            </w:pPr>
            <w:r>
              <w:rPr>
                <w:rFonts w:cs="Arial"/>
                <w:sz w:val="16"/>
              </w:rPr>
              <w:t xml:space="preserve">    a. TELEMETRY(Group)</w:t>
            </w:r>
          </w:p>
          <w:p w14:paraId="006F470D" w14:textId="16E564EC" w:rsidR="00396C9B" w:rsidRPr="00B97EE7" w:rsidRDefault="00396C9B" w:rsidP="00396C9B">
            <w:pPr>
              <w:spacing w:before="60"/>
              <w:rPr>
                <w:rFonts w:cs="Arial"/>
                <w:sz w:val="16"/>
                <w:u w:val="single"/>
              </w:rPr>
            </w:pPr>
            <w:r>
              <w:rPr>
                <w:rFonts w:cs="Arial"/>
                <w:sz w:val="16"/>
              </w:rPr>
              <w:t xml:space="preserve">    b. </w:t>
            </w:r>
            <w:r w:rsidRPr="00C867D8">
              <w:rPr>
                <w:rFonts w:cs="Arial"/>
                <w:sz w:val="16"/>
              </w:rPr>
              <w:t>THUMBNAIL_REQUEST_PARMS (Group)</w:t>
            </w:r>
          </w:p>
          <w:p w14:paraId="22D701CE" w14:textId="6F7722C5" w:rsidR="00396C9B" w:rsidRDefault="00396C9B" w:rsidP="00396C9B">
            <w:pPr>
              <w:rPr>
                <w:rFonts w:cs="Arial"/>
                <w:sz w:val="16"/>
              </w:rPr>
            </w:pPr>
            <w:r>
              <w:rPr>
                <w:rFonts w:cs="Arial"/>
                <w:sz w:val="16"/>
              </w:rPr>
              <w:lastRenderedPageBreak/>
              <w:t xml:space="preserve">    c. </w:t>
            </w:r>
            <w:r w:rsidRPr="00C867D8">
              <w:rPr>
                <w:rFonts w:cs="Arial"/>
                <w:sz w:val="16"/>
              </w:rPr>
              <w:t>REFERENCE_PIXEL_REQUEST_PARMS</w:t>
            </w:r>
            <w:r w:rsidRPr="00C867D8">
              <w:rPr>
                <w:rFonts w:cs="Arial"/>
                <w:sz w:val="20"/>
              </w:rPr>
              <w:t xml:space="preserve"> </w:t>
            </w:r>
            <w:r w:rsidRPr="00C867D8">
              <w:rPr>
                <w:rFonts w:cs="Arial"/>
                <w:sz w:val="16"/>
              </w:rPr>
              <w:t>(Group)</w:t>
            </w:r>
          </w:p>
          <w:p w14:paraId="3AE0BC9D" w14:textId="2929B65F" w:rsidR="00396C9B" w:rsidRPr="00B97EE7"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5AB09C8A" w14:textId="10877297" w:rsidR="00396C9B" w:rsidRPr="00C867D8" w:rsidRDefault="00396C9B" w:rsidP="00396C9B">
            <w:pPr>
              <w:rPr>
                <w:rFonts w:cs="Arial"/>
                <w:sz w:val="16"/>
              </w:rPr>
            </w:pPr>
            <w:r>
              <w:rPr>
                <w:rFonts w:cs="Arial"/>
                <w:sz w:val="16"/>
              </w:rPr>
              <w:t xml:space="preserve">    a. </w:t>
            </w:r>
            <w:r w:rsidRPr="00C867D8">
              <w:rPr>
                <w:rFonts w:cs="Arial"/>
                <w:sz w:val="16"/>
              </w:rPr>
              <w:t>TELEMETRY (Class)</w:t>
            </w:r>
          </w:p>
          <w:p w14:paraId="44723B3D" w14:textId="0FFE3889" w:rsidR="00396C9B" w:rsidRPr="00C867D8" w:rsidRDefault="00396C9B" w:rsidP="00396C9B">
            <w:pPr>
              <w:rPr>
                <w:rFonts w:cs="Arial"/>
                <w:sz w:val="16"/>
              </w:rPr>
            </w:pPr>
            <w:r>
              <w:rPr>
                <w:rFonts w:cs="Arial"/>
                <w:sz w:val="16"/>
              </w:rPr>
              <w:t xml:space="preserve">    b. </w:t>
            </w:r>
            <w:r w:rsidRPr="00C867D8">
              <w:rPr>
                <w:rFonts w:cs="Arial"/>
                <w:sz w:val="16"/>
              </w:rPr>
              <w:t>IMAGE_REQUEST_PARMS (Group)</w:t>
            </w:r>
          </w:p>
          <w:p w14:paraId="487DC9F7" w14:textId="77777777" w:rsidR="00396C9B" w:rsidRPr="00C867D8" w:rsidRDefault="00396C9B" w:rsidP="00396C9B">
            <w:pPr>
              <w:rPr>
                <w:rFonts w:cs="Arial"/>
                <w:sz w:val="16"/>
              </w:rPr>
            </w:pPr>
          </w:p>
          <w:p w14:paraId="5174894B" w14:textId="77777777" w:rsidR="00396C9B" w:rsidRDefault="00396C9B" w:rsidP="00396C9B">
            <w:pPr>
              <w:rPr>
                <w:rFonts w:cs="Arial"/>
                <w:sz w:val="16"/>
              </w:rPr>
            </w:pPr>
          </w:p>
          <w:p w14:paraId="7EC3F376" w14:textId="77777777" w:rsidR="00396C9B" w:rsidRPr="00A72C67" w:rsidRDefault="00396C9B" w:rsidP="00396C9B">
            <w:pPr>
              <w:rPr>
                <w:rFonts w:cs="Arial"/>
                <w:b/>
                <w:sz w:val="16"/>
                <w:u w:val="single"/>
              </w:rPr>
            </w:pPr>
            <w:r w:rsidRPr="00A72C67">
              <w:rPr>
                <w:rFonts w:cs="Arial"/>
                <w:b/>
                <w:sz w:val="16"/>
                <w:u w:val="single"/>
              </w:rPr>
              <w:t>X-path</w:t>
            </w:r>
          </w:p>
          <w:p w14:paraId="3E5FE151" w14:textId="04CDAE47" w:rsidR="00396C9B" w:rsidRPr="00A72C67" w:rsidRDefault="00396C9B" w:rsidP="00396C9B">
            <w:pPr>
              <w:rPr>
                <w:rFonts w:cs="Arial"/>
                <w:color w:val="FF0000"/>
                <w:sz w:val="16"/>
              </w:rPr>
            </w:pPr>
            <w:r w:rsidRPr="00EB02A4">
              <w:rPr>
                <w:rFonts w:cs="Arial"/>
                <w:color w:val="FF0000"/>
                <w:sz w:val="16"/>
              </w:rPr>
              <w:t>TBD</w:t>
            </w:r>
          </w:p>
          <w:p w14:paraId="7F53A62E" w14:textId="77777777" w:rsidR="00396C9B" w:rsidRDefault="00396C9B" w:rsidP="00396C9B">
            <w:pPr>
              <w:rPr>
                <w:rFonts w:cs="Arial"/>
                <w:sz w:val="16"/>
              </w:rPr>
            </w:pPr>
          </w:p>
          <w:p w14:paraId="471B3709" w14:textId="77777777" w:rsidR="00396C9B" w:rsidRPr="00A72C67" w:rsidRDefault="00396C9B" w:rsidP="00396C9B">
            <w:pPr>
              <w:rPr>
                <w:rFonts w:cs="Arial"/>
                <w:b/>
                <w:sz w:val="16"/>
                <w:u w:val="single"/>
              </w:rPr>
            </w:pPr>
            <w:r w:rsidRPr="00A72C67">
              <w:rPr>
                <w:rFonts w:cs="Arial"/>
                <w:b/>
                <w:sz w:val="16"/>
                <w:u w:val="single"/>
              </w:rPr>
              <w:t>Reference</w:t>
            </w:r>
          </w:p>
          <w:p w14:paraId="7A1B25B7" w14:textId="599D8B2E" w:rsidR="00396C9B" w:rsidRDefault="00396C9B" w:rsidP="00396C9B">
            <w:pPr>
              <w:rPr>
                <w:rFonts w:cs="Arial"/>
                <w:color w:val="FF0000"/>
                <w:sz w:val="16"/>
              </w:rPr>
            </w:pPr>
            <w:r w:rsidRPr="00EB02A4">
              <w:rPr>
                <w:rFonts w:cs="Arial"/>
                <w:color w:val="FF0000"/>
                <w:sz w:val="16"/>
              </w:rPr>
              <w:t>TBD</w:t>
            </w:r>
          </w:p>
          <w:p w14:paraId="2D6CF36F" w14:textId="48D3C625"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7C3BA9F"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3ADB42AC" w14:textId="40BA5BD3"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0899A352" w14:textId="77777777" w:rsidR="00396C9B" w:rsidRPr="00C867D8" w:rsidRDefault="00396C9B" w:rsidP="00396C9B">
            <w:pPr>
              <w:rPr>
                <w:rFonts w:cs="Arial"/>
                <w:sz w:val="16"/>
              </w:rPr>
            </w:pPr>
          </w:p>
          <w:p w14:paraId="091B244F"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714CA1EB" w14:textId="7EDBF516"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6795300B" w14:textId="77777777" w:rsidR="00396C9B" w:rsidRDefault="00396C9B" w:rsidP="00396C9B">
            <w:pPr>
              <w:rPr>
                <w:rFonts w:cs="Arial"/>
                <w:sz w:val="16"/>
              </w:rPr>
            </w:pPr>
            <w:r w:rsidRPr="00C867D8">
              <w:rPr>
                <w:rFonts w:cs="Arial"/>
                <w:sz w:val="16"/>
              </w:rPr>
              <w:t xml:space="preserve">    </w:t>
            </w:r>
            <w:r>
              <w:rPr>
                <w:rFonts w:cs="Arial"/>
                <w:sz w:val="16"/>
              </w:rPr>
              <w:t xml:space="preserve">a. </w:t>
            </w:r>
            <w:r w:rsidRPr="00C867D8">
              <w:rPr>
                <w:rFonts w:cs="Arial"/>
                <w:sz w:val="16"/>
              </w:rPr>
              <w:t>“</w:t>
            </w:r>
            <w:r>
              <w:rPr>
                <w:rFonts w:cs="Arial"/>
                <w:sz w:val="16"/>
              </w:rPr>
              <w:t>M20EarthProductMetadata</w:t>
            </w:r>
            <w:r w:rsidRPr="00C867D8">
              <w:rPr>
                <w:rFonts w:cs="Arial"/>
                <w:sz w:val="16"/>
              </w:rPr>
              <w:t>:</w:t>
            </w:r>
            <w:r>
              <w:rPr>
                <w:rFonts w:cs="Arial"/>
                <w:sz w:val="16"/>
              </w:rPr>
              <w:t>M20ProductMetadata</w:t>
            </w:r>
            <w:r w:rsidRPr="00C867D8">
              <w:rPr>
                <w:rFonts w:cs="Arial"/>
                <w:sz w:val="16"/>
              </w:rPr>
              <w:t>:</w:t>
            </w:r>
          </w:p>
          <w:p w14:paraId="4A17A5BD" w14:textId="48EB66DE" w:rsidR="00396C9B" w:rsidRPr="00C867D8" w:rsidRDefault="00396C9B" w:rsidP="00396C9B">
            <w:pPr>
              <w:rPr>
                <w:rFonts w:cs="Arial"/>
                <w:sz w:val="16"/>
              </w:rPr>
            </w:pPr>
            <w:r>
              <w:rPr>
                <w:rFonts w:cs="Arial"/>
                <w:sz w:val="16"/>
              </w:rPr>
              <w:t xml:space="preserve">         </w:t>
            </w:r>
            <w:r w:rsidRPr="00C867D8">
              <w:rPr>
                <w:rFonts w:cs="Arial"/>
                <w:sz w:val="16"/>
              </w:rPr>
              <w:t>Product_Priority”</w:t>
            </w:r>
          </w:p>
          <w:p w14:paraId="083E249F" w14:textId="52A045FB" w:rsidR="00396C9B" w:rsidRPr="00C867D8" w:rsidRDefault="00396C9B" w:rsidP="00396C9B">
            <w:pPr>
              <w:rPr>
                <w:rFonts w:cs="Arial"/>
                <w:sz w:val="16"/>
              </w:rPr>
            </w:pPr>
            <w:r w:rsidRPr="00C867D8">
              <w:rPr>
                <w:rFonts w:cs="Arial"/>
                <w:sz w:val="16"/>
              </w:rPr>
              <w:t xml:space="preserve">    </w:t>
            </w:r>
            <w:r>
              <w:rPr>
                <w:rFonts w:cs="Arial"/>
                <w:sz w:val="16"/>
              </w:rPr>
              <w:t xml:space="preserve">b. </w:t>
            </w:r>
            <w:r w:rsidRPr="00C867D8">
              <w:rPr>
                <w:rFonts w:cs="Arial"/>
                <w:sz w:val="16"/>
              </w:rPr>
              <w:t>“&lt;IDPH DPO&gt;:idph:params:img_prio”</w:t>
            </w:r>
          </w:p>
          <w:p w14:paraId="530F9CE3" w14:textId="6AB04712" w:rsidR="00396C9B" w:rsidRPr="00C867D8" w:rsidRDefault="00396C9B" w:rsidP="00396C9B">
            <w:pPr>
              <w:rPr>
                <w:rFonts w:cs="Arial"/>
                <w:sz w:val="16"/>
              </w:rPr>
            </w:pPr>
            <w:r w:rsidRPr="00C867D8">
              <w:rPr>
                <w:rFonts w:cs="Arial"/>
                <w:sz w:val="16"/>
              </w:rPr>
              <w:t xml:space="preserve">    </w:t>
            </w:r>
            <w:r>
              <w:rPr>
                <w:rFonts w:cs="Arial"/>
                <w:sz w:val="16"/>
              </w:rPr>
              <w:t xml:space="preserve">c. </w:t>
            </w:r>
            <w:r w:rsidRPr="00C867D8">
              <w:rPr>
                <w:rFonts w:cs="Arial"/>
                <w:sz w:val="16"/>
              </w:rPr>
              <w:t>“&lt;IDPH DPO&gt;:idph:params:thumb_prio”</w:t>
            </w:r>
          </w:p>
          <w:p w14:paraId="190281FD" w14:textId="021AC0DF" w:rsidR="00396C9B" w:rsidRPr="00C867D8" w:rsidRDefault="00396C9B" w:rsidP="00396C9B">
            <w:pPr>
              <w:rPr>
                <w:rFonts w:cs="Arial"/>
                <w:sz w:val="16"/>
              </w:rPr>
            </w:pPr>
            <w:r w:rsidRPr="00C867D8">
              <w:rPr>
                <w:rFonts w:cs="Arial"/>
                <w:sz w:val="16"/>
              </w:rPr>
              <w:t xml:space="preserve">    </w:t>
            </w:r>
            <w:r>
              <w:rPr>
                <w:rFonts w:cs="Arial"/>
                <w:sz w:val="16"/>
              </w:rPr>
              <w:t xml:space="preserve">d. </w:t>
            </w:r>
            <w:r w:rsidRPr="00C867D8">
              <w:rPr>
                <w:rFonts w:cs="Arial"/>
                <w:sz w:val="16"/>
              </w:rPr>
              <w:t>“&lt;IDPH DPO&gt;:idph:params:col_prio”</w:t>
            </w:r>
          </w:p>
          <w:p w14:paraId="1041925E" w14:textId="57EA871C" w:rsidR="00396C9B" w:rsidRPr="00C867D8" w:rsidRDefault="00396C9B" w:rsidP="00396C9B">
            <w:pPr>
              <w:rPr>
                <w:rFonts w:cs="Arial"/>
                <w:sz w:val="16"/>
              </w:rPr>
            </w:pPr>
            <w:r w:rsidRPr="00C867D8">
              <w:rPr>
                <w:rFonts w:cs="Arial"/>
                <w:sz w:val="16"/>
              </w:rPr>
              <w:t xml:space="preserve">    </w:t>
            </w:r>
            <w:r>
              <w:rPr>
                <w:rFonts w:cs="Arial"/>
                <w:sz w:val="16"/>
              </w:rPr>
              <w:t xml:space="preserve">e. </w:t>
            </w:r>
            <w:r w:rsidRPr="00C867D8">
              <w:rPr>
                <w:rFonts w:cs="Arial"/>
                <w:sz w:val="16"/>
              </w:rPr>
              <w:t>“&lt;IDPH DPO&gt;:idph:params:row_prio”</w:t>
            </w:r>
          </w:p>
          <w:p w14:paraId="3E98D041" w14:textId="763DD70B" w:rsidR="00396C9B" w:rsidRPr="00C867D8" w:rsidRDefault="00396C9B" w:rsidP="00396C9B">
            <w:pPr>
              <w:rPr>
                <w:rFonts w:cs="Arial"/>
                <w:sz w:val="16"/>
              </w:rPr>
            </w:pPr>
            <w:r w:rsidRPr="00C867D8">
              <w:rPr>
                <w:rFonts w:cs="Arial"/>
                <w:sz w:val="16"/>
              </w:rPr>
              <w:t xml:space="preserve">    </w:t>
            </w:r>
            <w:r>
              <w:rPr>
                <w:rFonts w:cs="Arial"/>
                <w:sz w:val="16"/>
              </w:rPr>
              <w:t xml:space="preserve">f. </w:t>
            </w:r>
            <w:r w:rsidRPr="00C867D8">
              <w:rPr>
                <w:rFonts w:cs="Arial"/>
                <w:sz w:val="16"/>
              </w:rPr>
              <w:t>“&lt;IDPH DPO&gt;:idph:params:hist_prio”</w:t>
            </w:r>
          </w:p>
          <w:p w14:paraId="720F386B" w14:textId="5C95D2D9" w:rsidR="00396C9B" w:rsidRDefault="00396C9B" w:rsidP="00396C9B">
            <w:pPr>
              <w:spacing w:before="60"/>
              <w:rPr>
                <w:rFonts w:cs="Arial"/>
                <w:b/>
                <w:sz w:val="16"/>
              </w:rPr>
            </w:pPr>
            <w:r w:rsidRPr="00C867D8">
              <w:rPr>
                <w:rFonts w:cs="Arial"/>
                <w:sz w:val="16"/>
              </w:rPr>
              <w:sym w:font="Symbol" w:char="F0B7"/>
            </w:r>
            <w:r w:rsidRPr="00C867D8">
              <w:rPr>
                <w:rFonts w:cs="Arial"/>
                <w:sz w:val="16"/>
              </w:rPr>
              <w:t xml:space="preserve">  </w:t>
            </w:r>
            <w:r w:rsidRPr="00C867D8">
              <w:rPr>
                <w:rFonts w:cs="Arial"/>
                <w:sz w:val="16"/>
                <w:u w:val="single"/>
              </w:rPr>
              <w:t>SuperCa</w:t>
            </w:r>
            <w:r>
              <w:rPr>
                <w:rFonts w:cs="Arial"/>
                <w:sz w:val="16"/>
                <w:u w:val="single"/>
              </w:rPr>
              <w:t>m</w:t>
            </w:r>
            <w:r>
              <w:rPr>
                <w:rFonts w:cs="Arial"/>
                <w:b/>
                <w:sz w:val="16"/>
              </w:rPr>
              <w:t xml:space="preserve"> </w:t>
            </w:r>
            <w:r w:rsidRPr="007B58F5">
              <w:rPr>
                <w:rFonts w:cs="Arial"/>
                <w:color w:val="FF0000"/>
                <w:sz w:val="16"/>
              </w:rPr>
              <w:t>TBD</w:t>
            </w:r>
          </w:p>
          <w:p w14:paraId="7913A1F7" w14:textId="77777777" w:rsidR="00396C9B" w:rsidRDefault="00396C9B" w:rsidP="00396C9B">
            <w:pPr>
              <w:rPr>
                <w:rFonts w:cs="Arial"/>
                <w:color w:val="FF0000"/>
                <w:sz w:val="16"/>
              </w:rPr>
            </w:pPr>
            <w:r>
              <w:rPr>
                <w:rFonts w:cs="Arial"/>
                <w:b/>
                <w:sz w:val="16"/>
              </w:rPr>
              <w:t xml:space="preserve">    </w:t>
            </w:r>
            <w:r w:rsidRPr="00B97EE7">
              <w:rPr>
                <w:rFonts w:cs="Arial"/>
                <w:color w:val="FF0000"/>
                <w:sz w:val="16"/>
              </w:rPr>
              <w:t>a. “M20EarthProductMetadata:M20ProductMetadata:</w:t>
            </w:r>
          </w:p>
          <w:p w14:paraId="7AC6A838" w14:textId="4F97DA44" w:rsidR="00396C9B" w:rsidRPr="00B97EE7" w:rsidRDefault="00396C9B" w:rsidP="00396C9B">
            <w:pPr>
              <w:rPr>
                <w:rFonts w:cs="Arial"/>
                <w:color w:val="FF0000"/>
                <w:sz w:val="16"/>
              </w:rPr>
            </w:pPr>
            <w:r>
              <w:rPr>
                <w:rFonts w:cs="Arial"/>
                <w:color w:val="FF0000"/>
                <w:sz w:val="16"/>
              </w:rPr>
              <w:t xml:space="preserve">         </w:t>
            </w:r>
            <w:r w:rsidRPr="00B97EE7">
              <w:rPr>
                <w:rFonts w:cs="Arial"/>
                <w:color w:val="FF0000"/>
                <w:sz w:val="16"/>
              </w:rPr>
              <w:t>Product_Priority”</w:t>
            </w:r>
          </w:p>
          <w:p w14:paraId="4CF4449A" w14:textId="2750320A" w:rsidR="00396C9B" w:rsidRPr="00B97EE7" w:rsidRDefault="00396C9B" w:rsidP="00396C9B">
            <w:pPr>
              <w:rPr>
                <w:rFonts w:cs="Arial"/>
                <w:color w:val="FF0000"/>
                <w:sz w:val="16"/>
              </w:rPr>
            </w:pPr>
            <w:r w:rsidRPr="00B97EE7">
              <w:rPr>
                <w:rFonts w:cs="Arial"/>
                <w:color w:val="FF0000"/>
                <w:sz w:val="16"/>
              </w:rPr>
              <w:t xml:space="preserve">    b.  “&lt;Ancillary DPO&gt;:cmd_parameters:Thumbnail_DP_Priority”</w:t>
            </w:r>
          </w:p>
          <w:p w14:paraId="51F898CB" w14:textId="78E08AAD" w:rsidR="00396C9B" w:rsidRPr="00B97EE7" w:rsidRDefault="00396C9B" w:rsidP="00396C9B">
            <w:pPr>
              <w:rPr>
                <w:rFonts w:cs="Arial"/>
                <w:color w:val="FF0000"/>
                <w:sz w:val="16"/>
              </w:rPr>
            </w:pPr>
            <w:r w:rsidRPr="00B97EE7">
              <w:rPr>
                <w:rFonts w:cs="Arial"/>
                <w:color w:val="FF0000"/>
                <w:sz w:val="16"/>
              </w:rPr>
              <w:t xml:space="preserve">    c. “&lt;Ancillary DPO&gt;:cmd_parameters:</w:t>
            </w:r>
          </w:p>
          <w:p w14:paraId="6752D431" w14:textId="607F4C02" w:rsidR="00396C9B" w:rsidRPr="00B97EE7" w:rsidRDefault="00396C9B" w:rsidP="00396C9B">
            <w:pPr>
              <w:rPr>
                <w:rFonts w:cs="Arial"/>
                <w:color w:val="FF0000"/>
                <w:sz w:val="16"/>
              </w:rPr>
            </w:pPr>
            <w:r w:rsidRPr="00B97EE7">
              <w:rPr>
                <w:rFonts w:cs="Arial"/>
                <w:color w:val="FF0000"/>
                <w:sz w:val="16"/>
              </w:rPr>
              <w:lastRenderedPageBreak/>
              <w:t xml:space="preserve">             Reference_Pix_DP_Priority</w:t>
            </w:r>
          </w:p>
          <w:p w14:paraId="0309B23E" w14:textId="3424B062"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p>
          <w:p w14:paraId="2607A8AD" w14:textId="77777777" w:rsidR="00396C9B" w:rsidRPr="00C867D8" w:rsidRDefault="00396C9B" w:rsidP="00396C9B">
            <w:pPr>
              <w:rPr>
                <w:rFonts w:cs="Arial"/>
                <w:sz w:val="16"/>
              </w:rPr>
            </w:pPr>
            <w:r w:rsidRPr="00C867D8">
              <w:rPr>
                <w:rFonts w:cs="Arial"/>
                <w:sz w:val="16"/>
              </w:rPr>
              <w:t xml:space="preserve">    </w:t>
            </w:r>
            <w:r>
              <w:rPr>
                <w:rFonts w:cs="Arial"/>
                <w:sz w:val="16"/>
              </w:rPr>
              <w:t xml:space="preserve">a. </w:t>
            </w:r>
            <w:r w:rsidRPr="00C867D8">
              <w:rPr>
                <w:rFonts w:cs="Arial"/>
                <w:sz w:val="16"/>
              </w:rPr>
              <w:t>“</w:t>
            </w:r>
            <w:r>
              <w:rPr>
                <w:rFonts w:cs="Arial"/>
                <w:sz w:val="16"/>
              </w:rPr>
              <w:t>M20EarthProductMetadata</w:t>
            </w:r>
            <w:r w:rsidRPr="00C867D8">
              <w:rPr>
                <w:rFonts w:cs="Arial"/>
                <w:sz w:val="16"/>
              </w:rPr>
              <w:t>:</w:t>
            </w:r>
            <w:r>
              <w:rPr>
                <w:rFonts w:cs="Arial"/>
                <w:sz w:val="16"/>
              </w:rPr>
              <w:t>M20ProductMetadata</w:t>
            </w:r>
            <w:r w:rsidRPr="00C867D8">
              <w:rPr>
                <w:rFonts w:cs="Arial"/>
                <w:sz w:val="16"/>
              </w:rPr>
              <w:t>:</w:t>
            </w:r>
          </w:p>
          <w:p w14:paraId="61EF0569" w14:textId="1A332955" w:rsidR="00396C9B" w:rsidRDefault="00396C9B" w:rsidP="00396C9B">
            <w:pPr>
              <w:rPr>
                <w:rFonts w:cs="Arial"/>
                <w:sz w:val="16"/>
              </w:rPr>
            </w:pPr>
            <w:r w:rsidRPr="00C867D8">
              <w:rPr>
                <w:rFonts w:cs="Arial"/>
                <w:sz w:val="16"/>
              </w:rPr>
              <w:t xml:space="preserve">         Product_Priority”   </w:t>
            </w:r>
          </w:p>
          <w:p w14:paraId="3841127E" w14:textId="1BC7C12B" w:rsidR="00396C9B" w:rsidRPr="00C867D8" w:rsidRDefault="00396C9B" w:rsidP="00396C9B">
            <w:pPr>
              <w:rPr>
                <w:rFonts w:cs="Arial"/>
                <w:sz w:val="16"/>
              </w:rPr>
            </w:pPr>
            <w:r>
              <w:rPr>
                <w:rFonts w:cs="Arial"/>
                <w:sz w:val="16"/>
              </w:rPr>
              <w:t xml:space="preserve">    b. </w:t>
            </w:r>
            <w:r w:rsidRPr="00C867D8">
              <w:rPr>
                <w:rFonts w:cs="Arial"/>
                <w:sz w:val="16"/>
              </w:rPr>
              <w:t>“&lt;Ancillary</w:t>
            </w:r>
            <w:r>
              <w:rPr>
                <w:rFonts w:cs="Arial"/>
                <w:sz w:val="16"/>
              </w:rPr>
              <w:t xml:space="preserve"> </w:t>
            </w:r>
            <w:r w:rsidRPr="00C867D8">
              <w:rPr>
                <w:rFonts w:cs="Arial"/>
                <w:sz w:val="16"/>
              </w:rPr>
              <w:t>DPO&gt;:cmd_arguments_image:image_data_priority”</w:t>
            </w:r>
          </w:p>
          <w:p w14:paraId="336F2ADD" w14:textId="77777777" w:rsidR="00396C9B" w:rsidRPr="00C867D8" w:rsidRDefault="00396C9B" w:rsidP="00396C9B">
            <w:pPr>
              <w:rPr>
                <w:rFonts w:cs="Arial"/>
                <w:sz w:val="16"/>
              </w:rPr>
            </w:pPr>
          </w:p>
          <w:p w14:paraId="4ACC37E0" w14:textId="77777777" w:rsidR="00396C9B" w:rsidRPr="00C867D8" w:rsidRDefault="00396C9B" w:rsidP="00396C9B">
            <w:pPr>
              <w:rPr>
                <w:rFonts w:cs="Arial"/>
                <w:sz w:val="16"/>
              </w:rPr>
            </w:pPr>
            <w:r w:rsidRPr="00C867D8">
              <w:rPr>
                <w:rFonts w:cs="Arial"/>
                <w:b/>
                <w:sz w:val="16"/>
                <w:u w:val="single"/>
              </w:rPr>
              <w:t>Type</w:t>
            </w:r>
          </w:p>
          <w:p w14:paraId="1788732E" w14:textId="77777777" w:rsidR="00396C9B" w:rsidRPr="00C867D8" w:rsidRDefault="00396C9B" w:rsidP="00396C9B">
            <w:pPr>
              <w:rPr>
                <w:rFonts w:cs="Arial"/>
                <w:color w:val="000000"/>
                <w:sz w:val="16"/>
              </w:rPr>
            </w:pPr>
            <w:r w:rsidRPr="00C867D8">
              <w:rPr>
                <w:rFonts w:cs="Arial"/>
                <w:color w:val="000000"/>
                <w:sz w:val="16"/>
              </w:rPr>
              <w:t>U8</w:t>
            </w:r>
          </w:p>
        </w:tc>
      </w:tr>
      <w:tr w:rsidR="00396C9B" w:rsidRPr="00C867D8" w14:paraId="3620DAE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F01F824"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699965C0" w14:textId="77777777" w:rsidR="00396C9B" w:rsidRPr="00C867D8" w:rsidRDefault="00396C9B" w:rsidP="00396C9B">
            <w:pPr>
              <w:rPr>
                <w:rFonts w:cs="Arial"/>
                <w:sz w:val="16"/>
              </w:rPr>
            </w:pPr>
            <w:r w:rsidRPr="00C867D8">
              <w:rPr>
                <w:rFonts w:cs="Arial"/>
                <w:sz w:val="16"/>
              </w:rPr>
              <w:t>DOWNSAMPLE_METHOD</w:t>
            </w:r>
          </w:p>
          <w:p w14:paraId="3CE16D70" w14:textId="77777777" w:rsidR="00396C9B" w:rsidRPr="00C867D8" w:rsidRDefault="00396C9B" w:rsidP="00396C9B">
            <w:pPr>
              <w:rPr>
                <w:rFonts w:cs="Arial"/>
                <w:sz w:val="16"/>
              </w:rPr>
            </w:pPr>
          </w:p>
          <w:p w14:paraId="2F3030BD" w14:textId="0BC3428E" w:rsidR="00396C9B" w:rsidRPr="00C867D8" w:rsidRDefault="00396C9B" w:rsidP="00396C9B">
            <w:pPr>
              <w:rPr>
                <w:rFonts w:cs="Arial"/>
                <w:sz w:val="16"/>
              </w:rPr>
            </w:pPr>
            <w:r>
              <w:rPr>
                <w:rFonts w:cs="Arial"/>
                <w:b/>
                <w:sz w:val="16"/>
                <w:u w:val="single"/>
              </w:rPr>
              <w:t>Archive Attribute</w:t>
            </w:r>
          </w:p>
          <w:p w14:paraId="66CA8E56" w14:textId="3FD90725"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03C3649E" w14:textId="77777777" w:rsidR="00396C9B" w:rsidRPr="00C867D8" w:rsidRDefault="00396C9B" w:rsidP="00396C9B">
            <w:pPr>
              <w:rPr>
                <w:rFonts w:cs="Arial"/>
                <w:b/>
                <w:sz w:val="16"/>
                <w:u w:val="single"/>
              </w:rPr>
            </w:pPr>
          </w:p>
          <w:p w14:paraId="79F7C009" w14:textId="77777777" w:rsidR="00396C9B" w:rsidRPr="00C867D8" w:rsidRDefault="00396C9B" w:rsidP="00396C9B">
            <w:pPr>
              <w:rPr>
                <w:rFonts w:cs="Arial"/>
                <w:b/>
                <w:sz w:val="16"/>
                <w:u w:val="single"/>
              </w:rPr>
            </w:pPr>
            <w:r w:rsidRPr="00C867D8">
              <w:rPr>
                <w:rFonts w:cs="Arial"/>
                <w:b/>
                <w:sz w:val="16"/>
                <w:u w:val="single"/>
              </w:rPr>
              <w:t>Definition</w:t>
            </w:r>
          </w:p>
          <w:p w14:paraId="308F13C7" w14:textId="77777777" w:rsidR="00396C9B" w:rsidRPr="00C867D8" w:rsidRDefault="00396C9B" w:rsidP="00396C9B">
            <w:pPr>
              <w:rPr>
                <w:rFonts w:cs="Arial"/>
                <w:sz w:val="16"/>
              </w:rPr>
            </w:pPr>
            <w:r w:rsidRPr="00C867D8">
              <w:rPr>
                <w:rFonts w:cs="Arial"/>
                <w:sz w:val="16"/>
              </w:rPr>
              <w:t>Specifies whether or not hardware downsampling was applied to an image.</w:t>
            </w:r>
          </w:p>
          <w:p w14:paraId="7BF69287"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D60520F" w14:textId="77777777" w:rsidR="00396C9B" w:rsidRPr="00C867D8" w:rsidRDefault="00396C9B" w:rsidP="00396C9B">
            <w:pPr>
              <w:spacing w:before="20"/>
              <w:rPr>
                <w:rFonts w:cs="Arial"/>
                <w:sz w:val="16"/>
              </w:rPr>
            </w:pPr>
            <w:r w:rsidRPr="00C867D8">
              <w:rPr>
                <w:rFonts w:cs="Arial"/>
                <w:b/>
                <w:sz w:val="16"/>
                <w:u w:val="single"/>
              </w:rPr>
              <w:t>Valid Values</w:t>
            </w:r>
          </w:p>
          <w:p w14:paraId="3338DD98"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2799E963" w14:textId="77777777" w:rsidR="00396C9B" w:rsidRPr="00C867D8" w:rsidRDefault="00396C9B" w:rsidP="00396C9B">
            <w:pPr>
              <w:rPr>
                <w:rFonts w:cs="Arial"/>
                <w:b/>
                <w:sz w:val="16"/>
                <w:u w:val="single"/>
              </w:rPr>
            </w:pPr>
            <w:r w:rsidRPr="00C867D8">
              <w:rPr>
                <w:rFonts w:cs="Arial"/>
                <w:sz w:val="16"/>
              </w:rPr>
              <w:t xml:space="preserve">    “HARDWARE”, “SOFTWARE”, “BOTH”, “NONE”</w:t>
            </w:r>
          </w:p>
          <w:p w14:paraId="569B3449" w14:textId="701DF951"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 </w:t>
            </w:r>
          </w:p>
          <w:p w14:paraId="1B31ACA3" w14:textId="77777777" w:rsidR="00396C9B" w:rsidRPr="00C867D8" w:rsidRDefault="00396C9B" w:rsidP="00396C9B">
            <w:pPr>
              <w:rPr>
                <w:rFonts w:cs="Arial"/>
                <w:sz w:val="16"/>
              </w:rPr>
            </w:pPr>
            <w:r w:rsidRPr="00C867D8">
              <w:rPr>
                <w:rFonts w:cs="Arial"/>
                <w:sz w:val="16"/>
              </w:rPr>
              <w:t xml:space="preserve">    “HARDWARE”, “NONE”</w:t>
            </w:r>
          </w:p>
          <w:p w14:paraId="5BB8B411" w14:textId="77777777" w:rsidR="00396C9B" w:rsidRPr="00C867D8" w:rsidRDefault="00396C9B" w:rsidP="00396C9B">
            <w:pPr>
              <w:rPr>
                <w:rFonts w:cs="Arial"/>
                <w:b/>
                <w:sz w:val="16"/>
                <w:u w:val="single"/>
              </w:rPr>
            </w:pPr>
          </w:p>
          <w:p w14:paraId="57E0DB9F" w14:textId="77777777" w:rsidR="00396C9B" w:rsidRPr="00C867D8" w:rsidRDefault="00396C9B" w:rsidP="00396C9B">
            <w:pPr>
              <w:rPr>
                <w:rFonts w:cs="Arial"/>
                <w:b/>
                <w:sz w:val="16"/>
                <w:u w:val="single"/>
              </w:rPr>
            </w:pPr>
            <w:r w:rsidRPr="00C867D8">
              <w:rPr>
                <w:rFonts w:cs="Arial"/>
                <w:b/>
                <w:sz w:val="16"/>
                <w:u w:val="single"/>
              </w:rPr>
              <w:t>Type</w:t>
            </w:r>
          </w:p>
          <w:p w14:paraId="68564EBB" w14:textId="77777777" w:rsidR="00396C9B" w:rsidRPr="00C867D8" w:rsidRDefault="00396C9B" w:rsidP="00396C9B">
            <w:pPr>
              <w:rPr>
                <w:rFonts w:cs="Arial"/>
                <w:sz w:val="16"/>
              </w:rPr>
            </w:pPr>
            <w:r w:rsidRPr="00C867D8">
              <w:rPr>
                <w:rFonts w:cs="Arial"/>
                <w:sz w:val="16"/>
              </w:rPr>
              <w:t>string</w:t>
            </w:r>
          </w:p>
          <w:p w14:paraId="52175252" w14:textId="77777777" w:rsidR="00396C9B" w:rsidRPr="00C867D8" w:rsidRDefault="00396C9B" w:rsidP="00396C9B">
            <w:pPr>
              <w:rPr>
                <w:rFonts w:cs="Arial"/>
                <w:b/>
                <w:sz w:val="16"/>
                <w:u w:val="single"/>
              </w:rPr>
            </w:pPr>
          </w:p>
          <w:p w14:paraId="63BDED54" w14:textId="77777777" w:rsidR="00396C9B" w:rsidRPr="00C867D8" w:rsidRDefault="00396C9B" w:rsidP="00396C9B">
            <w:pPr>
              <w:rPr>
                <w:rFonts w:cs="Arial"/>
                <w:b/>
                <w:sz w:val="16"/>
                <w:u w:val="single"/>
              </w:rPr>
            </w:pPr>
            <w:r w:rsidRPr="00C867D8">
              <w:rPr>
                <w:rFonts w:cs="Arial"/>
                <w:b/>
                <w:sz w:val="16"/>
                <w:u w:val="single"/>
              </w:rPr>
              <w:t>Units</w:t>
            </w:r>
          </w:p>
          <w:p w14:paraId="08468BAE" w14:textId="77777777" w:rsidR="00396C9B" w:rsidRPr="00C867D8" w:rsidRDefault="00396C9B" w:rsidP="00396C9B">
            <w:pPr>
              <w:rPr>
                <w:rFonts w:cs="Arial"/>
                <w:sz w:val="16"/>
              </w:rPr>
            </w:pPr>
            <w:r w:rsidRPr="00C867D8">
              <w:rPr>
                <w:rFonts w:cs="Arial"/>
                <w:sz w:val="16"/>
              </w:rPr>
              <w:t>n/a</w:t>
            </w:r>
          </w:p>
          <w:p w14:paraId="156955B9" w14:textId="77777777" w:rsidR="00396C9B" w:rsidRPr="00C867D8" w:rsidRDefault="00396C9B" w:rsidP="00396C9B">
            <w:pPr>
              <w:rPr>
                <w:rFonts w:cs="Arial"/>
                <w:sz w:val="16"/>
              </w:rPr>
            </w:pPr>
          </w:p>
          <w:p w14:paraId="050A66F0" w14:textId="77777777" w:rsidR="00396C9B" w:rsidRPr="00C867D8" w:rsidRDefault="00396C9B" w:rsidP="00396C9B">
            <w:pPr>
              <w:rPr>
                <w:rFonts w:cs="Arial"/>
                <w:sz w:val="16"/>
                <w:u w:val="single"/>
              </w:rPr>
            </w:pPr>
            <w:r w:rsidRPr="00C867D8">
              <w:rPr>
                <w:rFonts w:cs="Arial"/>
                <w:b/>
                <w:sz w:val="16"/>
                <w:u w:val="single"/>
              </w:rPr>
              <w:t>Location</w:t>
            </w:r>
          </w:p>
          <w:p w14:paraId="7E82C853" w14:textId="77777777" w:rsidR="00396C9B" w:rsidRDefault="00396C9B" w:rsidP="00396C9B">
            <w:pPr>
              <w:rPr>
                <w:rFonts w:cs="Arial"/>
                <w:sz w:val="16"/>
              </w:rPr>
            </w:pPr>
            <w:r w:rsidRPr="00C867D8">
              <w:rPr>
                <w:rFonts w:cs="Arial"/>
                <w:sz w:val="16"/>
              </w:rPr>
              <w:t>INSTRUMENT_STATE_PARMS (Group)</w:t>
            </w:r>
          </w:p>
          <w:p w14:paraId="7A4C1940" w14:textId="77777777" w:rsidR="00396C9B" w:rsidRDefault="00396C9B" w:rsidP="00396C9B">
            <w:pPr>
              <w:rPr>
                <w:rFonts w:cs="Arial"/>
                <w:sz w:val="16"/>
              </w:rPr>
            </w:pPr>
          </w:p>
          <w:p w14:paraId="5471AB41" w14:textId="77777777" w:rsidR="00396C9B" w:rsidRPr="00A72C67" w:rsidRDefault="00396C9B" w:rsidP="00396C9B">
            <w:pPr>
              <w:rPr>
                <w:rFonts w:cs="Arial"/>
                <w:b/>
                <w:sz w:val="16"/>
                <w:u w:val="single"/>
              </w:rPr>
            </w:pPr>
            <w:r w:rsidRPr="00A72C67">
              <w:rPr>
                <w:rFonts w:cs="Arial"/>
                <w:b/>
                <w:sz w:val="16"/>
                <w:u w:val="single"/>
              </w:rPr>
              <w:t>X-path</w:t>
            </w:r>
          </w:p>
          <w:p w14:paraId="27C3B1F5" w14:textId="424155B7" w:rsidR="00396C9B" w:rsidRPr="00A72C67" w:rsidRDefault="00396C9B" w:rsidP="00396C9B">
            <w:pPr>
              <w:rPr>
                <w:rFonts w:cs="Arial"/>
                <w:color w:val="FF0000"/>
                <w:sz w:val="16"/>
              </w:rPr>
            </w:pPr>
            <w:r w:rsidRPr="00EB02A4">
              <w:rPr>
                <w:rFonts w:cs="Arial"/>
                <w:color w:val="FF0000"/>
                <w:sz w:val="16"/>
              </w:rPr>
              <w:t>TBD</w:t>
            </w:r>
          </w:p>
          <w:p w14:paraId="198ED993" w14:textId="77777777" w:rsidR="00396C9B" w:rsidRDefault="00396C9B" w:rsidP="00396C9B">
            <w:pPr>
              <w:rPr>
                <w:rFonts w:cs="Arial"/>
                <w:sz w:val="16"/>
              </w:rPr>
            </w:pPr>
          </w:p>
          <w:p w14:paraId="183DA084" w14:textId="77777777" w:rsidR="00396C9B" w:rsidRPr="00A72C67" w:rsidRDefault="00396C9B" w:rsidP="00396C9B">
            <w:pPr>
              <w:rPr>
                <w:rFonts w:cs="Arial"/>
                <w:b/>
                <w:sz w:val="16"/>
                <w:u w:val="single"/>
              </w:rPr>
            </w:pPr>
            <w:r w:rsidRPr="00A72C67">
              <w:rPr>
                <w:rFonts w:cs="Arial"/>
                <w:b/>
                <w:sz w:val="16"/>
                <w:u w:val="single"/>
              </w:rPr>
              <w:t>Reference</w:t>
            </w:r>
          </w:p>
          <w:p w14:paraId="0F439FB4" w14:textId="1CFABFAF" w:rsidR="00396C9B" w:rsidRDefault="00396C9B" w:rsidP="00396C9B">
            <w:pPr>
              <w:rPr>
                <w:rFonts w:cs="Arial"/>
                <w:color w:val="FF0000"/>
                <w:sz w:val="16"/>
              </w:rPr>
            </w:pPr>
            <w:r w:rsidRPr="00EB02A4">
              <w:rPr>
                <w:rFonts w:cs="Arial"/>
                <w:color w:val="FF0000"/>
                <w:sz w:val="16"/>
              </w:rPr>
              <w:t>TBD</w:t>
            </w:r>
          </w:p>
          <w:p w14:paraId="7B1BB8A9"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188236D" w14:textId="77777777" w:rsidR="00396C9B" w:rsidRPr="00C867D8" w:rsidRDefault="00396C9B" w:rsidP="00396C9B">
            <w:pPr>
              <w:spacing w:before="20"/>
              <w:rPr>
                <w:rFonts w:cs="Arial"/>
                <w:b/>
                <w:sz w:val="16"/>
                <w:u w:val="single"/>
              </w:rPr>
            </w:pPr>
            <w:r w:rsidRPr="00C867D8">
              <w:rPr>
                <w:rFonts w:cs="Arial"/>
                <w:b/>
                <w:sz w:val="16"/>
                <w:u w:val="single"/>
              </w:rPr>
              <w:t>Mode</w:t>
            </w:r>
          </w:p>
          <w:p w14:paraId="0EC40C81" w14:textId="624CAAC9" w:rsidR="00396C9B" w:rsidRPr="00C867D8" w:rsidRDefault="00396C9B" w:rsidP="00396C9B">
            <w:pPr>
              <w:rPr>
                <w:rFonts w:cs="Arial"/>
                <w:sz w:val="16"/>
              </w:rPr>
            </w:pPr>
            <w:r w:rsidRPr="00C867D8">
              <w:rPr>
                <w:rFonts w:cs="Arial"/>
                <w:sz w:val="16"/>
              </w:rPr>
              <w:t xml:space="preserve">1)  DPO in XML format </w:t>
            </w:r>
            <w:r>
              <w:rPr>
                <w:rFonts w:cs="Arial"/>
                <w:sz w:val="16"/>
              </w:rPr>
              <w:t>(referenced to APID Name in Appendix A)</w:t>
            </w:r>
            <w:r w:rsidRPr="00C867D8">
              <w:rPr>
                <w:rFonts w:cs="Arial"/>
                <w:sz w:val="16"/>
              </w:rPr>
              <w:t xml:space="preserve">, </w:t>
            </w:r>
          </w:p>
          <w:p w14:paraId="122066BD" w14:textId="77777777" w:rsidR="00396C9B" w:rsidRPr="00C867D8" w:rsidRDefault="00396C9B" w:rsidP="00396C9B">
            <w:pPr>
              <w:rPr>
                <w:rFonts w:cs="Arial"/>
                <w:sz w:val="16"/>
              </w:rPr>
            </w:pPr>
            <w:r w:rsidRPr="00C867D8">
              <w:rPr>
                <w:rFonts w:cs="Arial"/>
                <w:sz w:val="16"/>
              </w:rPr>
              <w:t xml:space="preserve">     Calculation</w:t>
            </w:r>
          </w:p>
          <w:p w14:paraId="00122B25" w14:textId="77777777" w:rsidR="00396C9B" w:rsidRPr="00C867D8" w:rsidRDefault="00396C9B" w:rsidP="00396C9B">
            <w:pPr>
              <w:rPr>
                <w:rFonts w:cs="Arial"/>
                <w:sz w:val="16"/>
              </w:rPr>
            </w:pPr>
            <w:r w:rsidRPr="00C867D8">
              <w:rPr>
                <w:rFonts w:cs="Arial"/>
                <w:sz w:val="16"/>
              </w:rPr>
              <w:t>2)  EMD in XML format</w:t>
            </w:r>
          </w:p>
          <w:p w14:paraId="540DCCAF" w14:textId="77777777" w:rsidR="00396C9B" w:rsidRPr="00C867D8" w:rsidRDefault="00396C9B" w:rsidP="00396C9B">
            <w:pPr>
              <w:rPr>
                <w:rFonts w:cs="Arial"/>
                <w:sz w:val="16"/>
              </w:rPr>
            </w:pPr>
          </w:p>
          <w:p w14:paraId="30722FCA"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27A0342C" w14:textId="77777777" w:rsidR="00396C9B" w:rsidRPr="00C867D8" w:rsidRDefault="00396C9B" w:rsidP="00396C9B">
            <w:pPr>
              <w:spacing w:before="4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7FE4304" w14:textId="77777777" w:rsidR="00396C9B" w:rsidRPr="00C867D8" w:rsidRDefault="00396C9B" w:rsidP="00396C9B">
            <w:pPr>
              <w:rPr>
                <w:rFonts w:cs="Arial"/>
                <w:sz w:val="16"/>
              </w:rPr>
            </w:pPr>
            <w:r w:rsidRPr="00C867D8">
              <w:rPr>
                <w:rFonts w:cs="Arial"/>
                <w:sz w:val="16"/>
              </w:rPr>
              <w:t xml:space="preserve">    1)  a.  “&lt;IDPH DPO&gt;:idph:hw_binning”</w:t>
            </w:r>
          </w:p>
          <w:p w14:paraId="005DD1CA" w14:textId="77777777" w:rsidR="00396C9B" w:rsidRPr="00C867D8" w:rsidRDefault="00396C9B" w:rsidP="00396C9B">
            <w:pPr>
              <w:rPr>
                <w:rFonts w:cs="Arial"/>
                <w:sz w:val="16"/>
              </w:rPr>
            </w:pPr>
            <w:r w:rsidRPr="00C867D8">
              <w:rPr>
                <w:rFonts w:cs="Arial"/>
                <w:sz w:val="16"/>
              </w:rPr>
              <w:t xml:space="preserve">         b.  “&lt;IDPH DPO&gt;:idph:rotation”</w:t>
            </w:r>
          </w:p>
          <w:p w14:paraId="2A45E3FD" w14:textId="77777777" w:rsidR="00396C9B" w:rsidRPr="00C867D8" w:rsidRDefault="00396C9B" w:rsidP="00396C9B">
            <w:pPr>
              <w:rPr>
                <w:rFonts w:cs="Arial"/>
                <w:sz w:val="16"/>
              </w:rPr>
            </w:pPr>
            <w:r w:rsidRPr="00C867D8">
              <w:rPr>
                <w:rFonts w:cs="Arial"/>
                <w:sz w:val="16"/>
              </w:rPr>
              <w:t xml:space="preserve">         c.  “&lt;IDPH DPO&gt;:idph:res_rows”</w:t>
            </w:r>
          </w:p>
          <w:p w14:paraId="56481DD4" w14:textId="77777777" w:rsidR="00396C9B" w:rsidRPr="00C867D8" w:rsidRDefault="00396C9B" w:rsidP="00396C9B">
            <w:pPr>
              <w:rPr>
                <w:rFonts w:cs="Arial"/>
                <w:sz w:val="16"/>
              </w:rPr>
            </w:pPr>
            <w:r w:rsidRPr="00C867D8">
              <w:rPr>
                <w:rFonts w:cs="Arial"/>
                <w:sz w:val="16"/>
              </w:rPr>
              <w:t xml:space="preserve">         d.  “&lt;IDPH DPO&gt;:idph:res_cols”</w:t>
            </w:r>
          </w:p>
          <w:p w14:paraId="27AD29BB" w14:textId="1CFBB411" w:rsidR="00396C9B" w:rsidRPr="00C867D8" w:rsidRDefault="00396C9B" w:rsidP="00396C9B">
            <w:pPr>
              <w:spacing w:before="4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3926AAFF" w14:textId="5ABF606A" w:rsidR="00396C9B" w:rsidRPr="00C867D8" w:rsidRDefault="00396C9B" w:rsidP="00396C9B">
            <w:pPr>
              <w:rPr>
                <w:rFonts w:cs="Arial"/>
                <w:sz w:val="16"/>
              </w:rPr>
            </w:pPr>
            <w:r w:rsidRPr="00C867D8">
              <w:rPr>
                <w:rFonts w:cs="Arial"/>
                <w:sz w:val="16"/>
              </w:rPr>
              <w:t xml:space="preserve">    2)  “</w:t>
            </w:r>
            <w:r>
              <w:rPr>
                <w:rFonts w:cs="Arial"/>
                <w:sz w:val="16"/>
              </w:rPr>
              <w:t>M20EarthProductMetadata</w:t>
            </w:r>
            <w:r w:rsidRPr="00C867D8">
              <w:rPr>
                <w:rFonts w:cs="Arial"/>
                <w:sz w:val="16"/>
              </w:rPr>
              <w:t>:</w:t>
            </w:r>
            <w:r>
              <w:rPr>
                <w:rFonts w:cs="Arial"/>
                <w:sz w:val="16"/>
              </w:rPr>
              <w:t>M20</w:t>
            </w:r>
            <w:r w:rsidRPr="00C867D8">
              <w:rPr>
                <w:rFonts w:cs="Arial"/>
                <w:sz w:val="16"/>
              </w:rPr>
              <w:t>ProductMetadata:</w:t>
            </w:r>
          </w:p>
          <w:p w14:paraId="1B7ADE18" w14:textId="77777777" w:rsidR="00396C9B" w:rsidRPr="00C867D8" w:rsidRDefault="00396C9B" w:rsidP="00396C9B">
            <w:pPr>
              <w:rPr>
                <w:rFonts w:cs="Arial"/>
                <w:sz w:val="16"/>
              </w:rPr>
            </w:pPr>
            <w:r w:rsidRPr="00C867D8">
              <w:rPr>
                <w:rFonts w:cs="Arial"/>
                <w:sz w:val="16"/>
              </w:rPr>
              <w:t xml:space="preserve">             DataFileName”</w:t>
            </w:r>
          </w:p>
          <w:p w14:paraId="53A6EFF2" w14:textId="77777777" w:rsidR="00396C9B" w:rsidRPr="00C867D8" w:rsidRDefault="00396C9B" w:rsidP="00396C9B">
            <w:pPr>
              <w:rPr>
                <w:rFonts w:cs="Arial"/>
                <w:sz w:val="16"/>
              </w:rPr>
            </w:pPr>
          </w:p>
          <w:p w14:paraId="464FFDB7" w14:textId="77777777" w:rsidR="00396C9B" w:rsidRPr="00C867D8" w:rsidRDefault="00396C9B" w:rsidP="00396C9B">
            <w:pPr>
              <w:rPr>
                <w:rFonts w:cs="Arial"/>
                <w:sz w:val="16"/>
              </w:rPr>
            </w:pPr>
            <w:r w:rsidRPr="00C867D8">
              <w:rPr>
                <w:rFonts w:cs="Arial"/>
                <w:sz w:val="16"/>
              </w:rPr>
              <w:t>NOTES:</w:t>
            </w:r>
          </w:p>
          <w:p w14:paraId="05C5376A"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Eng. Cameras, if res_rows=1 and res_cols=1, then “NONE”.</w:t>
            </w:r>
          </w:p>
          <w:p w14:paraId="79EBA07E"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Eng. Cameras, if hw_binning is false, then “SOFTWARE”.</w:t>
            </w:r>
          </w:p>
          <w:p w14:paraId="5F78EA72"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Eng. Cameras, if hw_binning is TRUE and (rotation=0 or 2</w:t>
            </w:r>
          </w:p>
          <w:p w14:paraId="3CC70E2D" w14:textId="77777777" w:rsidR="00396C9B" w:rsidRPr="00C867D8" w:rsidRDefault="00396C9B" w:rsidP="00396C9B">
            <w:pPr>
              <w:rPr>
                <w:rFonts w:cs="Arial"/>
                <w:sz w:val="16"/>
              </w:rPr>
            </w:pPr>
            <w:r w:rsidRPr="00C867D8">
              <w:rPr>
                <w:rFonts w:cs="Arial"/>
                <w:sz w:val="16"/>
              </w:rPr>
              <w:t xml:space="preserve">    and res_rows=4 and res_cols=1) or (rotation=1 or 3 and</w:t>
            </w:r>
          </w:p>
          <w:p w14:paraId="3B77AA5E" w14:textId="77777777" w:rsidR="00396C9B" w:rsidRPr="00C867D8" w:rsidRDefault="00396C9B" w:rsidP="00396C9B">
            <w:pPr>
              <w:rPr>
                <w:rFonts w:cs="Arial"/>
                <w:sz w:val="16"/>
              </w:rPr>
            </w:pPr>
            <w:r w:rsidRPr="00C867D8">
              <w:rPr>
                <w:rFonts w:cs="Arial"/>
                <w:sz w:val="16"/>
              </w:rPr>
              <w:t xml:space="preserve">    res_rows=1 and res_cols=4), then “HARDWARE”.</w:t>
            </w:r>
          </w:p>
          <w:p w14:paraId="78CF9FB4"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Eng. Cameras, if hw_binning is TRUE and you get res_rows</w:t>
            </w:r>
          </w:p>
          <w:p w14:paraId="502EA823" w14:textId="77777777" w:rsidR="00396C9B" w:rsidRPr="00C867D8" w:rsidRDefault="00396C9B" w:rsidP="00396C9B">
            <w:pPr>
              <w:rPr>
                <w:rFonts w:cs="Arial"/>
                <w:sz w:val="16"/>
              </w:rPr>
            </w:pPr>
            <w:r w:rsidRPr="00C867D8">
              <w:rPr>
                <w:rFonts w:cs="Arial"/>
                <w:sz w:val="16"/>
              </w:rPr>
              <w:t xml:space="preserve">    and res_cols as something else, then “BOTH”.</w:t>
            </w:r>
          </w:p>
          <w:p w14:paraId="28F52859" w14:textId="1679993A"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if product filename is Thumbnail, then</w:t>
            </w:r>
          </w:p>
          <w:p w14:paraId="6019ABCE" w14:textId="77777777" w:rsidR="00396C9B" w:rsidRPr="00C867D8" w:rsidRDefault="00396C9B" w:rsidP="00396C9B">
            <w:pPr>
              <w:rPr>
                <w:rFonts w:cs="Arial"/>
                <w:sz w:val="16"/>
              </w:rPr>
            </w:pPr>
            <w:r w:rsidRPr="00C867D8">
              <w:rPr>
                <w:rFonts w:cs="Arial"/>
                <w:sz w:val="16"/>
              </w:rPr>
              <w:t xml:space="preserve">    “HARDWARE”.</w:t>
            </w:r>
          </w:p>
          <w:p w14:paraId="53E0F6FE" w14:textId="34BF5868"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if product filename is not Thumbnail, then</w:t>
            </w:r>
          </w:p>
          <w:p w14:paraId="78706375" w14:textId="77777777" w:rsidR="00396C9B" w:rsidRPr="00C867D8" w:rsidRDefault="00396C9B" w:rsidP="00396C9B">
            <w:pPr>
              <w:rPr>
                <w:rFonts w:cs="Arial"/>
                <w:sz w:val="16"/>
              </w:rPr>
            </w:pPr>
            <w:r w:rsidRPr="00C867D8">
              <w:rPr>
                <w:rFonts w:cs="Arial"/>
                <w:sz w:val="16"/>
              </w:rPr>
              <w:t xml:space="preserve">    “NONE”.</w:t>
            </w:r>
          </w:p>
          <w:p w14:paraId="0AA48302" w14:textId="77777777" w:rsidR="00396C9B" w:rsidRPr="00C867D8" w:rsidRDefault="00396C9B" w:rsidP="00396C9B">
            <w:pPr>
              <w:rPr>
                <w:rFonts w:cs="Arial"/>
                <w:sz w:val="16"/>
              </w:rPr>
            </w:pPr>
          </w:p>
          <w:p w14:paraId="64428ECF" w14:textId="77777777" w:rsidR="00396C9B" w:rsidRPr="00C867D8" w:rsidRDefault="00396C9B" w:rsidP="00396C9B">
            <w:pPr>
              <w:rPr>
                <w:rFonts w:cs="Arial"/>
                <w:sz w:val="16"/>
              </w:rPr>
            </w:pPr>
            <w:r w:rsidRPr="00C867D8">
              <w:rPr>
                <w:rFonts w:cs="Arial"/>
                <w:b/>
                <w:sz w:val="16"/>
                <w:u w:val="single"/>
              </w:rPr>
              <w:t>Type</w:t>
            </w:r>
          </w:p>
          <w:p w14:paraId="686D860B" w14:textId="77777777" w:rsidR="00396C9B" w:rsidRPr="00C867D8" w:rsidRDefault="00396C9B" w:rsidP="00396C9B">
            <w:pPr>
              <w:rPr>
                <w:rFonts w:cs="Arial"/>
                <w:sz w:val="16"/>
              </w:rPr>
            </w:pPr>
            <w:r w:rsidRPr="00C867D8">
              <w:rPr>
                <w:rFonts w:cs="Arial"/>
                <w:sz w:val="16"/>
              </w:rPr>
              <w:t>1)  a.  boolean</w:t>
            </w:r>
          </w:p>
          <w:p w14:paraId="4CBC54F2" w14:textId="77777777" w:rsidR="00396C9B" w:rsidRPr="00C867D8" w:rsidRDefault="00396C9B" w:rsidP="00396C9B">
            <w:pPr>
              <w:rPr>
                <w:rFonts w:cs="Arial"/>
                <w:sz w:val="16"/>
              </w:rPr>
            </w:pPr>
            <w:r w:rsidRPr="00C867D8">
              <w:rPr>
                <w:rFonts w:cs="Arial"/>
                <w:sz w:val="16"/>
              </w:rPr>
              <w:t xml:space="preserve">     b.  enum</w:t>
            </w:r>
          </w:p>
          <w:p w14:paraId="7013B8E7" w14:textId="77777777" w:rsidR="00396C9B" w:rsidRPr="00C867D8" w:rsidRDefault="00396C9B" w:rsidP="00396C9B">
            <w:pPr>
              <w:rPr>
                <w:rFonts w:cs="Arial"/>
                <w:sz w:val="16"/>
              </w:rPr>
            </w:pPr>
            <w:r w:rsidRPr="00C867D8">
              <w:rPr>
                <w:rFonts w:cs="Arial"/>
                <w:sz w:val="16"/>
              </w:rPr>
              <w:t xml:space="preserve">     c.  U16</w:t>
            </w:r>
          </w:p>
          <w:p w14:paraId="3FA972D3" w14:textId="77777777" w:rsidR="00396C9B" w:rsidRPr="00C867D8" w:rsidRDefault="00396C9B" w:rsidP="00396C9B">
            <w:pPr>
              <w:rPr>
                <w:rFonts w:cs="Arial"/>
                <w:sz w:val="16"/>
              </w:rPr>
            </w:pPr>
            <w:r w:rsidRPr="00C867D8">
              <w:rPr>
                <w:rFonts w:cs="Arial"/>
                <w:sz w:val="16"/>
              </w:rPr>
              <w:t xml:space="preserve">     d   U16</w:t>
            </w:r>
          </w:p>
          <w:p w14:paraId="62A6DAB2" w14:textId="77777777" w:rsidR="00396C9B" w:rsidRPr="00C867D8" w:rsidRDefault="00396C9B" w:rsidP="00396C9B">
            <w:pPr>
              <w:rPr>
                <w:rFonts w:cs="Arial"/>
                <w:sz w:val="16"/>
              </w:rPr>
            </w:pPr>
            <w:r w:rsidRPr="00C867D8">
              <w:rPr>
                <w:rFonts w:cs="Arial"/>
                <w:sz w:val="16"/>
              </w:rPr>
              <w:t>2)  n/a</w:t>
            </w:r>
          </w:p>
        </w:tc>
      </w:tr>
      <w:tr w:rsidR="00396C9B" w:rsidRPr="00C867D8" w14:paraId="74F2BB1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3D0BFE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1A5FA90A" w14:textId="77777777" w:rsidR="00396C9B" w:rsidRPr="00C867D8" w:rsidRDefault="00396C9B" w:rsidP="00396C9B">
            <w:pPr>
              <w:rPr>
                <w:rFonts w:cs="Arial"/>
                <w:sz w:val="16"/>
              </w:rPr>
            </w:pPr>
            <w:r>
              <w:rPr>
                <w:rFonts w:cs="Arial"/>
                <w:sz w:val="16"/>
              </w:rPr>
              <w:t>DP_CMPRS_MODE</w:t>
            </w:r>
          </w:p>
          <w:p w14:paraId="62E4921D" w14:textId="77777777" w:rsidR="00396C9B" w:rsidRPr="00C867D8" w:rsidRDefault="00396C9B" w:rsidP="00396C9B">
            <w:pPr>
              <w:rPr>
                <w:rFonts w:cs="Arial"/>
                <w:sz w:val="16"/>
              </w:rPr>
            </w:pPr>
          </w:p>
          <w:p w14:paraId="75C64630" w14:textId="77777777" w:rsidR="00396C9B" w:rsidRPr="00C867D8" w:rsidRDefault="00396C9B" w:rsidP="00396C9B">
            <w:pPr>
              <w:rPr>
                <w:rFonts w:cs="Arial"/>
                <w:sz w:val="16"/>
              </w:rPr>
            </w:pPr>
            <w:r>
              <w:rPr>
                <w:rFonts w:cs="Arial"/>
                <w:b/>
                <w:sz w:val="16"/>
                <w:u w:val="single"/>
              </w:rPr>
              <w:t>Archive Attribute</w:t>
            </w:r>
          </w:p>
          <w:p w14:paraId="527F8F9B" w14:textId="1FE4F8AA" w:rsidR="00396C9B" w:rsidRPr="00C867D8" w:rsidRDefault="00396C9B" w:rsidP="00396C9B">
            <w:pPr>
              <w:rPr>
                <w:rFonts w:cs="Arial"/>
                <w:sz w:val="16"/>
              </w:rPr>
            </w:pPr>
            <w:r w:rsidRPr="00EB02A4">
              <w:rPr>
                <w:rFonts w:cs="Arial"/>
                <w:color w:val="FF0000"/>
                <w:sz w:val="16"/>
              </w:rPr>
              <w:lastRenderedPageBreak/>
              <w:t>TBD</w:t>
            </w:r>
            <w:r w:rsidRPr="00C867D8">
              <w:rPr>
                <w:rFonts w:cs="Arial"/>
                <w:b/>
                <w:sz w:val="16"/>
                <w:u w:val="single"/>
              </w:rPr>
              <w:t xml:space="preserve"> </w:t>
            </w:r>
          </w:p>
          <w:p w14:paraId="02B50401" w14:textId="77777777" w:rsidR="00396C9B" w:rsidRPr="00C867D8" w:rsidRDefault="00396C9B" w:rsidP="00396C9B">
            <w:pPr>
              <w:rPr>
                <w:rFonts w:cs="Arial"/>
                <w:b/>
                <w:sz w:val="16"/>
                <w:u w:val="single"/>
              </w:rPr>
            </w:pPr>
          </w:p>
          <w:p w14:paraId="756753E8" w14:textId="77777777" w:rsidR="00396C9B" w:rsidRPr="00C867D8" w:rsidRDefault="00396C9B" w:rsidP="00396C9B">
            <w:pPr>
              <w:rPr>
                <w:rFonts w:cs="Arial"/>
                <w:b/>
                <w:sz w:val="16"/>
                <w:u w:val="single"/>
              </w:rPr>
            </w:pPr>
            <w:r w:rsidRPr="00C867D8">
              <w:rPr>
                <w:rFonts w:cs="Arial"/>
                <w:b/>
                <w:sz w:val="16"/>
                <w:u w:val="single"/>
              </w:rPr>
              <w:t>Definition</w:t>
            </w:r>
          </w:p>
          <w:p w14:paraId="180AD84F" w14:textId="77777777" w:rsidR="00396C9B" w:rsidRDefault="00396C9B" w:rsidP="00396C9B">
            <w:pPr>
              <w:rPr>
                <w:rFonts w:cs="Arial"/>
                <w:sz w:val="16"/>
              </w:rPr>
            </w:pPr>
            <w:r>
              <w:rPr>
                <w:rFonts w:cs="Arial"/>
                <w:sz w:val="16"/>
              </w:rPr>
              <w:t>Indicates if the data product is compressed.</w:t>
            </w:r>
          </w:p>
          <w:p w14:paraId="7318FDD4" w14:textId="77777777" w:rsidR="00396C9B" w:rsidRPr="00C867D8" w:rsidRDefault="00396C9B" w:rsidP="00396C9B">
            <w:pPr>
              <w:rPr>
                <w:rFonts w:cs="Arial"/>
                <w:sz w:val="16"/>
              </w:rPr>
            </w:pPr>
          </w:p>
          <w:p w14:paraId="20CE9186"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FB17D8C" w14:textId="77777777" w:rsidR="00396C9B" w:rsidRPr="00C867D8" w:rsidRDefault="00396C9B" w:rsidP="00396C9B">
            <w:pPr>
              <w:spacing w:before="20"/>
              <w:rPr>
                <w:rFonts w:cs="Arial"/>
                <w:sz w:val="16"/>
              </w:rPr>
            </w:pPr>
            <w:r w:rsidRPr="00C867D8">
              <w:rPr>
                <w:rFonts w:cs="Arial"/>
                <w:b/>
                <w:sz w:val="16"/>
                <w:u w:val="single"/>
              </w:rPr>
              <w:lastRenderedPageBreak/>
              <w:t>Valid Values</w:t>
            </w:r>
          </w:p>
          <w:p w14:paraId="472A42B8" w14:textId="77777777" w:rsidR="00396C9B" w:rsidRPr="00C867D8" w:rsidRDefault="00396C9B" w:rsidP="00396C9B">
            <w:pPr>
              <w:spacing w:before="60"/>
              <w:rPr>
                <w:rFonts w:cs="Arial"/>
                <w:sz w:val="16"/>
              </w:rPr>
            </w:pPr>
            <w:r>
              <w:rPr>
                <w:rFonts w:cs="Arial"/>
                <w:sz w:val="16"/>
              </w:rPr>
              <w:t>“0” = Uncompressed</w:t>
            </w:r>
          </w:p>
          <w:p w14:paraId="3B4E6509" w14:textId="77777777" w:rsidR="00396C9B" w:rsidRPr="00C867D8" w:rsidRDefault="00396C9B" w:rsidP="00396C9B">
            <w:pPr>
              <w:rPr>
                <w:rFonts w:cs="Arial"/>
                <w:b/>
                <w:sz w:val="16"/>
                <w:u w:val="single"/>
              </w:rPr>
            </w:pPr>
            <w:r>
              <w:rPr>
                <w:rFonts w:cs="Arial"/>
                <w:sz w:val="16"/>
              </w:rPr>
              <w:t>“</w:t>
            </w:r>
            <w:r w:rsidRPr="00C867D8">
              <w:rPr>
                <w:rFonts w:cs="Arial"/>
                <w:sz w:val="16"/>
              </w:rPr>
              <w:t>1</w:t>
            </w:r>
            <w:r>
              <w:rPr>
                <w:rFonts w:cs="Arial"/>
                <w:sz w:val="16"/>
              </w:rPr>
              <w:t>”</w:t>
            </w:r>
            <w:r w:rsidRPr="00C867D8">
              <w:rPr>
                <w:rFonts w:cs="Arial"/>
                <w:sz w:val="16"/>
              </w:rPr>
              <w:t xml:space="preserve"> = </w:t>
            </w:r>
            <w:r>
              <w:rPr>
                <w:rFonts w:cs="Arial"/>
                <w:sz w:val="16"/>
              </w:rPr>
              <w:t>LZO compressed</w:t>
            </w:r>
          </w:p>
          <w:p w14:paraId="4986DC17" w14:textId="77777777" w:rsidR="00396C9B" w:rsidRPr="007710DC" w:rsidRDefault="00396C9B" w:rsidP="00396C9B">
            <w:pPr>
              <w:rPr>
                <w:rFonts w:cs="Arial"/>
                <w:sz w:val="16"/>
              </w:rPr>
            </w:pPr>
            <w:r>
              <w:rPr>
                <w:rFonts w:cs="Arial"/>
                <w:sz w:val="16"/>
              </w:rPr>
              <w:t>“</w:t>
            </w:r>
            <w:r w:rsidRPr="007710DC">
              <w:rPr>
                <w:rFonts w:cs="Arial"/>
                <w:sz w:val="16"/>
              </w:rPr>
              <w:t>2</w:t>
            </w:r>
            <w:r>
              <w:rPr>
                <w:rFonts w:cs="Arial"/>
                <w:sz w:val="16"/>
              </w:rPr>
              <w:t>”</w:t>
            </w:r>
            <w:r w:rsidRPr="007710DC">
              <w:rPr>
                <w:rFonts w:cs="Arial"/>
                <w:sz w:val="16"/>
              </w:rPr>
              <w:t xml:space="preserve"> = GZIP compressed</w:t>
            </w:r>
          </w:p>
          <w:p w14:paraId="55B645AE" w14:textId="77777777" w:rsidR="00396C9B" w:rsidRPr="00C867D8" w:rsidRDefault="00396C9B" w:rsidP="00396C9B">
            <w:pPr>
              <w:rPr>
                <w:rFonts w:cs="Arial"/>
                <w:b/>
                <w:sz w:val="16"/>
                <w:u w:val="single"/>
              </w:rPr>
            </w:pPr>
          </w:p>
          <w:p w14:paraId="4C9C108F" w14:textId="77777777" w:rsidR="00396C9B" w:rsidRPr="00C867D8" w:rsidRDefault="00396C9B" w:rsidP="00396C9B">
            <w:pPr>
              <w:rPr>
                <w:rFonts w:cs="Arial"/>
                <w:b/>
                <w:sz w:val="16"/>
                <w:u w:val="single"/>
              </w:rPr>
            </w:pPr>
            <w:r w:rsidRPr="00C867D8">
              <w:rPr>
                <w:rFonts w:cs="Arial"/>
                <w:b/>
                <w:sz w:val="16"/>
                <w:u w:val="single"/>
              </w:rPr>
              <w:t>Type</w:t>
            </w:r>
          </w:p>
          <w:p w14:paraId="1A340A74" w14:textId="77777777" w:rsidR="00396C9B" w:rsidRPr="00C867D8" w:rsidRDefault="00396C9B" w:rsidP="00396C9B">
            <w:pPr>
              <w:rPr>
                <w:rFonts w:cs="Arial"/>
                <w:sz w:val="16"/>
              </w:rPr>
            </w:pPr>
            <w:r>
              <w:rPr>
                <w:rFonts w:cs="Arial"/>
                <w:sz w:val="16"/>
              </w:rPr>
              <w:t>integer</w:t>
            </w:r>
          </w:p>
          <w:p w14:paraId="5981C913" w14:textId="77777777" w:rsidR="00396C9B" w:rsidRPr="00C867D8" w:rsidRDefault="00396C9B" w:rsidP="00396C9B">
            <w:pPr>
              <w:rPr>
                <w:rFonts w:cs="Arial"/>
                <w:b/>
                <w:sz w:val="16"/>
                <w:u w:val="single"/>
              </w:rPr>
            </w:pPr>
          </w:p>
          <w:p w14:paraId="630BBBEF" w14:textId="77777777" w:rsidR="00396C9B" w:rsidRPr="00C867D8" w:rsidRDefault="00396C9B" w:rsidP="00396C9B">
            <w:pPr>
              <w:rPr>
                <w:rFonts w:cs="Arial"/>
                <w:b/>
                <w:sz w:val="16"/>
                <w:u w:val="single"/>
              </w:rPr>
            </w:pPr>
            <w:r w:rsidRPr="00C867D8">
              <w:rPr>
                <w:rFonts w:cs="Arial"/>
                <w:b/>
                <w:sz w:val="16"/>
                <w:u w:val="single"/>
              </w:rPr>
              <w:t>Units</w:t>
            </w:r>
          </w:p>
          <w:p w14:paraId="5435BE74" w14:textId="77777777" w:rsidR="00396C9B" w:rsidRPr="00C867D8" w:rsidRDefault="00396C9B" w:rsidP="00396C9B">
            <w:pPr>
              <w:rPr>
                <w:rFonts w:cs="Arial"/>
                <w:sz w:val="16"/>
              </w:rPr>
            </w:pPr>
            <w:r w:rsidRPr="00C867D8">
              <w:rPr>
                <w:rFonts w:cs="Arial"/>
                <w:sz w:val="16"/>
              </w:rPr>
              <w:t>n/a</w:t>
            </w:r>
          </w:p>
          <w:p w14:paraId="2CD840EF" w14:textId="77777777" w:rsidR="00396C9B" w:rsidRPr="00C867D8" w:rsidRDefault="00396C9B" w:rsidP="00396C9B">
            <w:pPr>
              <w:rPr>
                <w:rFonts w:cs="Arial"/>
                <w:sz w:val="16"/>
              </w:rPr>
            </w:pPr>
          </w:p>
          <w:p w14:paraId="7F3FCDAA" w14:textId="77777777" w:rsidR="00396C9B" w:rsidRPr="00C867D8" w:rsidRDefault="00396C9B" w:rsidP="00396C9B">
            <w:pPr>
              <w:rPr>
                <w:rFonts w:cs="Arial"/>
                <w:sz w:val="16"/>
                <w:u w:val="single"/>
              </w:rPr>
            </w:pPr>
            <w:r w:rsidRPr="00C867D8">
              <w:rPr>
                <w:rFonts w:cs="Arial"/>
                <w:b/>
                <w:sz w:val="16"/>
                <w:u w:val="single"/>
              </w:rPr>
              <w:t>Location</w:t>
            </w:r>
          </w:p>
          <w:p w14:paraId="4DC1DF7A" w14:textId="77777777" w:rsidR="00396C9B" w:rsidRDefault="00396C9B" w:rsidP="00396C9B">
            <w:pPr>
              <w:rPr>
                <w:rFonts w:cs="Arial"/>
                <w:sz w:val="16"/>
              </w:rPr>
            </w:pPr>
            <w:r>
              <w:rPr>
                <w:rFonts w:cs="Arial"/>
                <w:sz w:val="16"/>
              </w:rPr>
              <w:t>TELEMETRY (Class)</w:t>
            </w:r>
          </w:p>
          <w:p w14:paraId="21A73ABE" w14:textId="77777777" w:rsidR="00396C9B" w:rsidRDefault="00396C9B" w:rsidP="00396C9B">
            <w:pPr>
              <w:rPr>
                <w:rFonts w:cs="Arial"/>
                <w:sz w:val="16"/>
              </w:rPr>
            </w:pPr>
          </w:p>
          <w:p w14:paraId="27854253" w14:textId="77777777" w:rsidR="00396C9B" w:rsidRPr="00A72C67" w:rsidRDefault="00396C9B" w:rsidP="00396C9B">
            <w:pPr>
              <w:rPr>
                <w:rFonts w:cs="Arial"/>
                <w:b/>
                <w:sz w:val="16"/>
                <w:u w:val="single"/>
              </w:rPr>
            </w:pPr>
            <w:r w:rsidRPr="00A72C67">
              <w:rPr>
                <w:rFonts w:cs="Arial"/>
                <w:b/>
                <w:sz w:val="16"/>
                <w:u w:val="single"/>
              </w:rPr>
              <w:t>X-path</w:t>
            </w:r>
          </w:p>
          <w:p w14:paraId="3E4E1F94" w14:textId="43919D2A" w:rsidR="00396C9B" w:rsidRPr="00A72C67" w:rsidRDefault="00396C9B" w:rsidP="00396C9B">
            <w:pPr>
              <w:rPr>
                <w:rFonts w:cs="Arial"/>
                <w:color w:val="FF0000"/>
                <w:sz w:val="16"/>
              </w:rPr>
            </w:pPr>
            <w:r w:rsidRPr="00EB02A4">
              <w:rPr>
                <w:rFonts w:cs="Arial"/>
                <w:color w:val="FF0000"/>
                <w:sz w:val="16"/>
              </w:rPr>
              <w:t>TBD</w:t>
            </w:r>
          </w:p>
          <w:p w14:paraId="561E37CC" w14:textId="77777777" w:rsidR="00396C9B" w:rsidRDefault="00396C9B" w:rsidP="00396C9B">
            <w:pPr>
              <w:rPr>
                <w:rFonts w:cs="Arial"/>
                <w:sz w:val="16"/>
              </w:rPr>
            </w:pPr>
          </w:p>
          <w:p w14:paraId="604F6E71" w14:textId="77777777" w:rsidR="00396C9B" w:rsidRPr="00A72C67" w:rsidRDefault="00396C9B" w:rsidP="00396C9B">
            <w:pPr>
              <w:rPr>
                <w:rFonts w:cs="Arial"/>
                <w:b/>
                <w:sz w:val="16"/>
                <w:u w:val="single"/>
              </w:rPr>
            </w:pPr>
            <w:r w:rsidRPr="00A72C67">
              <w:rPr>
                <w:rFonts w:cs="Arial"/>
                <w:b/>
                <w:sz w:val="16"/>
                <w:u w:val="single"/>
              </w:rPr>
              <w:t>Reference</w:t>
            </w:r>
          </w:p>
          <w:p w14:paraId="624CBD04" w14:textId="77CEFD20" w:rsidR="00396C9B" w:rsidRDefault="00396C9B" w:rsidP="00396C9B">
            <w:pPr>
              <w:rPr>
                <w:rFonts w:cs="Arial"/>
                <w:color w:val="FF0000"/>
                <w:sz w:val="16"/>
              </w:rPr>
            </w:pPr>
            <w:r w:rsidRPr="00EB02A4">
              <w:rPr>
                <w:rFonts w:cs="Arial"/>
                <w:color w:val="FF0000"/>
                <w:sz w:val="16"/>
              </w:rPr>
              <w:t>TBD</w:t>
            </w:r>
          </w:p>
          <w:p w14:paraId="34FC25BC"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8406A9F"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6A4740FB" w14:textId="77777777" w:rsidR="00396C9B" w:rsidRPr="00C867D8" w:rsidRDefault="00396C9B" w:rsidP="00396C9B">
            <w:pPr>
              <w:rPr>
                <w:rFonts w:cs="Arial"/>
                <w:sz w:val="16"/>
              </w:rPr>
            </w:pPr>
            <w:r>
              <w:rPr>
                <w:rFonts w:cs="Arial"/>
                <w:sz w:val="16"/>
              </w:rPr>
              <w:t>EMD in XML format</w:t>
            </w:r>
          </w:p>
          <w:p w14:paraId="4A94DA9D" w14:textId="77777777" w:rsidR="00396C9B" w:rsidRPr="00C867D8" w:rsidRDefault="00396C9B" w:rsidP="00396C9B">
            <w:pPr>
              <w:rPr>
                <w:rFonts w:cs="Arial"/>
                <w:sz w:val="16"/>
              </w:rPr>
            </w:pPr>
          </w:p>
          <w:p w14:paraId="4B93956C" w14:textId="77777777" w:rsidR="00396C9B" w:rsidRPr="00C867D8" w:rsidRDefault="00396C9B" w:rsidP="00396C9B">
            <w:pPr>
              <w:rPr>
                <w:rFonts w:cs="Arial"/>
                <w:sz w:val="16"/>
              </w:rPr>
            </w:pPr>
            <w:r w:rsidRPr="00C867D8">
              <w:rPr>
                <w:rFonts w:cs="Arial"/>
                <w:b/>
                <w:sz w:val="16"/>
                <w:u w:val="single"/>
              </w:rPr>
              <w:lastRenderedPageBreak/>
              <w:t>Field as “&lt;xml name&gt;:[&lt;element&gt;]:[&lt;element&gt;]:&lt;field&gt;”</w:t>
            </w:r>
          </w:p>
          <w:p w14:paraId="77D828A6" w14:textId="77777777" w:rsidR="00396C9B" w:rsidRDefault="00396C9B" w:rsidP="00396C9B">
            <w:pPr>
              <w:rPr>
                <w:color w:val="000000" w:themeColor="text1"/>
                <w:sz w:val="16"/>
              </w:rPr>
            </w:pPr>
            <w:r w:rsidRPr="0093432E">
              <w:rPr>
                <w:color w:val="000000" w:themeColor="text1"/>
                <w:sz w:val="16"/>
              </w:rPr>
              <w:t>“</w:t>
            </w:r>
            <w:r>
              <w:rPr>
                <w:color w:val="000000" w:themeColor="text1"/>
                <w:sz w:val="16"/>
              </w:rPr>
              <w:t>M20Earth</w:t>
            </w:r>
            <w:r w:rsidRPr="0093432E">
              <w:rPr>
                <w:color w:val="000000" w:themeColor="text1"/>
                <w:sz w:val="16"/>
              </w:rPr>
              <w:t>ProductMetadata:</w:t>
            </w:r>
            <w:r>
              <w:rPr>
                <w:color w:val="000000" w:themeColor="text1"/>
                <w:sz w:val="16"/>
              </w:rPr>
              <w:t>M20ProductMetadata:CompressionIndicator</w:t>
            </w:r>
            <w:r w:rsidRPr="0093432E">
              <w:rPr>
                <w:color w:val="000000" w:themeColor="text1"/>
                <w:sz w:val="16"/>
              </w:rPr>
              <w:t>”</w:t>
            </w:r>
          </w:p>
          <w:p w14:paraId="3A9C4F08" w14:textId="77777777" w:rsidR="00396C9B" w:rsidRPr="00C867D8" w:rsidRDefault="00396C9B" w:rsidP="00396C9B">
            <w:pPr>
              <w:rPr>
                <w:rFonts w:cs="Arial"/>
                <w:sz w:val="16"/>
              </w:rPr>
            </w:pPr>
          </w:p>
          <w:p w14:paraId="1990C0F2" w14:textId="77777777" w:rsidR="00396C9B" w:rsidRPr="00C867D8" w:rsidRDefault="00396C9B" w:rsidP="00396C9B">
            <w:pPr>
              <w:rPr>
                <w:rFonts w:cs="Arial"/>
                <w:sz w:val="16"/>
              </w:rPr>
            </w:pPr>
            <w:r w:rsidRPr="00C867D8">
              <w:rPr>
                <w:rFonts w:cs="Arial"/>
                <w:b/>
                <w:sz w:val="16"/>
                <w:u w:val="single"/>
              </w:rPr>
              <w:t>Type</w:t>
            </w:r>
          </w:p>
          <w:p w14:paraId="6146D1FD" w14:textId="77777777" w:rsidR="00396C9B" w:rsidRPr="00C867D8" w:rsidRDefault="00396C9B" w:rsidP="00396C9B">
            <w:pPr>
              <w:rPr>
                <w:rFonts w:cs="Arial"/>
                <w:sz w:val="16"/>
              </w:rPr>
            </w:pPr>
            <w:r>
              <w:rPr>
                <w:rFonts w:cs="Arial"/>
                <w:sz w:val="16"/>
              </w:rPr>
              <w:t>Unsigned integer</w:t>
            </w:r>
          </w:p>
        </w:tc>
      </w:tr>
      <w:tr w:rsidR="00396C9B" w:rsidRPr="00C867D8" w14:paraId="14BBCCB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C11A7ED"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3C63F54E" w14:textId="20F3DE65" w:rsidR="00396C9B" w:rsidRPr="00C867D8" w:rsidRDefault="00396C9B" w:rsidP="00396C9B">
            <w:pPr>
              <w:rPr>
                <w:rFonts w:cs="Arial"/>
                <w:sz w:val="16"/>
              </w:rPr>
            </w:pPr>
            <w:r>
              <w:rPr>
                <w:rFonts w:cs="Arial"/>
                <w:sz w:val="16"/>
              </w:rPr>
              <w:t>DP_CREATION_TIME</w:t>
            </w:r>
          </w:p>
          <w:p w14:paraId="61C692BE" w14:textId="77777777" w:rsidR="00396C9B" w:rsidRPr="00C867D8" w:rsidRDefault="00396C9B" w:rsidP="00396C9B">
            <w:pPr>
              <w:rPr>
                <w:rFonts w:cs="Arial"/>
                <w:sz w:val="16"/>
              </w:rPr>
            </w:pPr>
          </w:p>
          <w:p w14:paraId="19F861F6" w14:textId="77777777" w:rsidR="00396C9B" w:rsidRPr="00C867D8" w:rsidRDefault="00396C9B" w:rsidP="00396C9B">
            <w:pPr>
              <w:rPr>
                <w:rFonts w:cs="Arial"/>
                <w:sz w:val="16"/>
              </w:rPr>
            </w:pPr>
            <w:r>
              <w:rPr>
                <w:rFonts w:cs="Arial"/>
                <w:b/>
                <w:sz w:val="16"/>
                <w:u w:val="single"/>
              </w:rPr>
              <w:t>Archive Attribute</w:t>
            </w:r>
          </w:p>
          <w:p w14:paraId="68D2D329" w14:textId="379D7703"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7AFBBFF5" w14:textId="77777777" w:rsidR="00396C9B" w:rsidRPr="00C867D8" w:rsidRDefault="00396C9B" w:rsidP="00396C9B">
            <w:pPr>
              <w:rPr>
                <w:rFonts w:cs="Arial"/>
                <w:b/>
                <w:sz w:val="16"/>
                <w:u w:val="single"/>
              </w:rPr>
            </w:pPr>
          </w:p>
          <w:p w14:paraId="270001B5" w14:textId="77777777" w:rsidR="00396C9B" w:rsidRPr="00C867D8" w:rsidRDefault="00396C9B" w:rsidP="00396C9B">
            <w:pPr>
              <w:rPr>
                <w:rFonts w:cs="Arial"/>
                <w:b/>
                <w:sz w:val="16"/>
                <w:u w:val="single"/>
              </w:rPr>
            </w:pPr>
            <w:r w:rsidRPr="00C867D8">
              <w:rPr>
                <w:rFonts w:cs="Arial"/>
                <w:b/>
                <w:sz w:val="16"/>
                <w:u w:val="single"/>
              </w:rPr>
              <w:t>Definition</w:t>
            </w:r>
          </w:p>
          <w:p w14:paraId="2C97E407" w14:textId="63DF2A3D" w:rsidR="00396C9B" w:rsidRPr="00C867D8" w:rsidRDefault="00396C9B" w:rsidP="00396C9B">
            <w:pPr>
              <w:rPr>
                <w:rFonts w:cs="Arial"/>
                <w:sz w:val="16"/>
              </w:rPr>
            </w:pPr>
            <w:r w:rsidRPr="003B1C95">
              <w:rPr>
                <w:rFonts w:cs="Arial"/>
                <w:sz w:val="16"/>
                <w:szCs w:val="16"/>
              </w:rPr>
              <w:t>SCLK value corresponding to the time the DP generation command was sent by the RCE. 16 bits for seconds, 8 bits sub- seconds.</w:t>
            </w:r>
          </w:p>
          <w:p w14:paraId="0CDBB456"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3A1ED4E" w14:textId="77777777" w:rsidR="00396C9B" w:rsidRPr="00C867D8" w:rsidRDefault="00396C9B" w:rsidP="00396C9B">
            <w:pPr>
              <w:spacing w:before="20"/>
              <w:rPr>
                <w:rFonts w:cs="Arial"/>
                <w:sz w:val="16"/>
              </w:rPr>
            </w:pPr>
            <w:r w:rsidRPr="00C867D8">
              <w:rPr>
                <w:rFonts w:cs="Arial"/>
                <w:b/>
                <w:sz w:val="16"/>
                <w:u w:val="single"/>
              </w:rPr>
              <w:t>Valid Values</w:t>
            </w:r>
          </w:p>
          <w:p w14:paraId="546FA8A4" w14:textId="23AF1FA6" w:rsidR="00396C9B" w:rsidRPr="007710DC" w:rsidRDefault="00396C9B" w:rsidP="00396C9B">
            <w:pPr>
              <w:spacing w:before="60"/>
              <w:rPr>
                <w:rFonts w:cs="Arial"/>
                <w:sz w:val="16"/>
              </w:rPr>
            </w:pPr>
            <w:r>
              <w:rPr>
                <w:rFonts w:cs="Arial"/>
                <w:sz w:val="16"/>
              </w:rPr>
              <w:t>“n/a</w:t>
            </w:r>
          </w:p>
          <w:p w14:paraId="4D313F29" w14:textId="77777777" w:rsidR="00396C9B" w:rsidRPr="00C867D8" w:rsidRDefault="00396C9B" w:rsidP="00396C9B">
            <w:pPr>
              <w:rPr>
                <w:rFonts w:cs="Arial"/>
                <w:b/>
                <w:sz w:val="16"/>
                <w:u w:val="single"/>
              </w:rPr>
            </w:pPr>
          </w:p>
          <w:p w14:paraId="5AA57D22" w14:textId="77777777" w:rsidR="00396C9B" w:rsidRPr="00C867D8" w:rsidRDefault="00396C9B" w:rsidP="00396C9B">
            <w:pPr>
              <w:rPr>
                <w:rFonts w:cs="Arial"/>
                <w:b/>
                <w:sz w:val="16"/>
                <w:u w:val="single"/>
              </w:rPr>
            </w:pPr>
            <w:r w:rsidRPr="00C867D8">
              <w:rPr>
                <w:rFonts w:cs="Arial"/>
                <w:b/>
                <w:sz w:val="16"/>
                <w:u w:val="single"/>
              </w:rPr>
              <w:t>Type</w:t>
            </w:r>
          </w:p>
          <w:p w14:paraId="19BE6E3A" w14:textId="64C98200" w:rsidR="00396C9B" w:rsidRPr="00C867D8" w:rsidRDefault="00396C9B" w:rsidP="00396C9B">
            <w:pPr>
              <w:rPr>
                <w:rFonts w:cs="Arial"/>
                <w:sz w:val="16"/>
              </w:rPr>
            </w:pPr>
            <w:r>
              <w:rPr>
                <w:rFonts w:cs="Arial"/>
                <w:sz w:val="16"/>
              </w:rPr>
              <w:t>string</w:t>
            </w:r>
          </w:p>
          <w:p w14:paraId="399757A0" w14:textId="77777777" w:rsidR="00396C9B" w:rsidRPr="00C867D8" w:rsidRDefault="00396C9B" w:rsidP="00396C9B">
            <w:pPr>
              <w:rPr>
                <w:rFonts w:cs="Arial"/>
                <w:b/>
                <w:sz w:val="16"/>
                <w:u w:val="single"/>
              </w:rPr>
            </w:pPr>
          </w:p>
          <w:p w14:paraId="7E096392" w14:textId="77777777" w:rsidR="00396C9B" w:rsidRPr="00C867D8" w:rsidRDefault="00396C9B" w:rsidP="00396C9B">
            <w:pPr>
              <w:rPr>
                <w:rFonts w:cs="Arial"/>
                <w:b/>
                <w:sz w:val="16"/>
                <w:u w:val="single"/>
              </w:rPr>
            </w:pPr>
            <w:r w:rsidRPr="00C867D8">
              <w:rPr>
                <w:rFonts w:cs="Arial"/>
                <w:b/>
                <w:sz w:val="16"/>
                <w:u w:val="single"/>
              </w:rPr>
              <w:t>Units</w:t>
            </w:r>
          </w:p>
          <w:p w14:paraId="493DDF0F" w14:textId="77777777" w:rsidR="00396C9B" w:rsidRPr="00C867D8" w:rsidRDefault="00396C9B" w:rsidP="00396C9B">
            <w:pPr>
              <w:rPr>
                <w:rFonts w:cs="Arial"/>
                <w:sz w:val="16"/>
              </w:rPr>
            </w:pPr>
            <w:r w:rsidRPr="00C867D8">
              <w:rPr>
                <w:rFonts w:cs="Arial"/>
                <w:sz w:val="16"/>
              </w:rPr>
              <w:t>n/a</w:t>
            </w:r>
          </w:p>
          <w:p w14:paraId="65A32893" w14:textId="77777777" w:rsidR="00396C9B" w:rsidRPr="00C867D8" w:rsidRDefault="00396C9B" w:rsidP="00396C9B">
            <w:pPr>
              <w:rPr>
                <w:rFonts w:cs="Arial"/>
                <w:sz w:val="16"/>
              </w:rPr>
            </w:pPr>
          </w:p>
          <w:p w14:paraId="3F587F58" w14:textId="77777777" w:rsidR="00396C9B" w:rsidRPr="00C867D8" w:rsidRDefault="00396C9B" w:rsidP="00396C9B">
            <w:pPr>
              <w:rPr>
                <w:rFonts w:cs="Arial"/>
                <w:sz w:val="16"/>
                <w:u w:val="single"/>
              </w:rPr>
            </w:pPr>
            <w:r w:rsidRPr="00C867D8">
              <w:rPr>
                <w:rFonts w:cs="Arial"/>
                <w:b/>
                <w:sz w:val="16"/>
                <w:u w:val="single"/>
              </w:rPr>
              <w:t>Location</w:t>
            </w:r>
          </w:p>
          <w:p w14:paraId="411A3B0B" w14:textId="484D48B6" w:rsidR="00396C9B" w:rsidRDefault="00396C9B" w:rsidP="00396C9B">
            <w:pPr>
              <w:rPr>
                <w:rFonts w:cs="Arial"/>
                <w:sz w:val="16"/>
              </w:rPr>
            </w:pPr>
            <w:r>
              <w:rPr>
                <w:rFonts w:cs="Arial"/>
                <w:sz w:val="16"/>
              </w:rPr>
              <w:t>TELEMETRY (Class)</w:t>
            </w:r>
          </w:p>
          <w:p w14:paraId="2657FA4D" w14:textId="77777777" w:rsidR="00396C9B" w:rsidRDefault="00396C9B" w:rsidP="00396C9B">
            <w:pPr>
              <w:rPr>
                <w:rFonts w:cs="Arial"/>
                <w:sz w:val="16"/>
              </w:rPr>
            </w:pPr>
          </w:p>
          <w:p w14:paraId="182A25A1" w14:textId="77777777" w:rsidR="00396C9B" w:rsidRPr="00A72C67" w:rsidRDefault="00396C9B" w:rsidP="00396C9B">
            <w:pPr>
              <w:rPr>
                <w:rFonts w:cs="Arial"/>
                <w:b/>
                <w:sz w:val="16"/>
                <w:u w:val="single"/>
              </w:rPr>
            </w:pPr>
            <w:r w:rsidRPr="00A72C67">
              <w:rPr>
                <w:rFonts w:cs="Arial"/>
                <w:b/>
                <w:sz w:val="16"/>
                <w:u w:val="single"/>
              </w:rPr>
              <w:t>X-path</w:t>
            </w:r>
          </w:p>
          <w:p w14:paraId="23F25A2C" w14:textId="19FEC756" w:rsidR="00396C9B" w:rsidRPr="00A72C67" w:rsidRDefault="00396C9B" w:rsidP="00396C9B">
            <w:pPr>
              <w:rPr>
                <w:rFonts w:cs="Arial"/>
                <w:color w:val="FF0000"/>
                <w:sz w:val="16"/>
              </w:rPr>
            </w:pPr>
            <w:r w:rsidRPr="00EB02A4">
              <w:rPr>
                <w:rFonts w:cs="Arial"/>
                <w:color w:val="FF0000"/>
                <w:sz w:val="16"/>
              </w:rPr>
              <w:t>TBD</w:t>
            </w:r>
          </w:p>
          <w:p w14:paraId="237A04CE" w14:textId="77777777" w:rsidR="00396C9B" w:rsidRDefault="00396C9B" w:rsidP="00396C9B">
            <w:pPr>
              <w:rPr>
                <w:rFonts w:cs="Arial"/>
                <w:sz w:val="16"/>
              </w:rPr>
            </w:pPr>
          </w:p>
          <w:p w14:paraId="1B171CDE" w14:textId="77777777" w:rsidR="00396C9B" w:rsidRPr="00A72C67" w:rsidRDefault="00396C9B" w:rsidP="00396C9B">
            <w:pPr>
              <w:rPr>
                <w:rFonts w:cs="Arial"/>
                <w:b/>
                <w:sz w:val="16"/>
                <w:u w:val="single"/>
              </w:rPr>
            </w:pPr>
            <w:r w:rsidRPr="00A72C67">
              <w:rPr>
                <w:rFonts w:cs="Arial"/>
                <w:b/>
                <w:sz w:val="16"/>
                <w:u w:val="single"/>
              </w:rPr>
              <w:t>Reference</w:t>
            </w:r>
          </w:p>
          <w:p w14:paraId="60BB35CE" w14:textId="3EE8D0C3" w:rsidR="00396C9B" w:rsidRDefault="00396C9B" w:rsidP="00396C9B">
            <w:pPr>
              <w:rPr>
                <w:rFonts w:cs="Arial"/>
                <w:color w:val="FF0000"/>
                <w:sz w:val="16"/>
              </w:rPr>
            </w:pPr>
            <w:r w:rsidRPr="00EB02A4">
              <w:rPr>
                <w:rFonts w:cs="Arial"/>
                <w:color w:val="FF0000"/>
                <w:sz w:val="16"/>
              </w:rPr>
              <w:t>TBD</w:t>
            </w:r>
          </w:p>
          <w:p w14:paraId="090C12C8"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F392832" w14:textId="77777777" w:rsidR="00396C9B" w:rsidRPr="00C867D8" w:rsidRDefault="00396C9B" w:rsidP="00396C9B">
            <w:pPr>
              <w:spacing w:before="20"/>
              <w:rPr>
                <w:rFonts w:cs="Arial"/>
                <w:b/>
                <w:sz w:val="16"/>
                <w:u w:val="single"/>
              </w:rPr>
            </w:pPr>
            <w:r w:rsidRPr="00C867D8">
              <w:rPr>
                <w:rFonts w:cs="Arial"/>
                <w:b/>
                <w:sz w:val="16"/>
                <w:u w:val="single"/>
              </w:rPr>
              <w:t>Mode</w:t>
            </w:r>
          </w:p>
          <w:p w14:paraId="3EC7E014" w14:textId="4F9D5388" w:rsidR="00396C9B" w:rsidRPr="00C867D8" w:rsidRDefault="00396C9B" w:rsidP="00396C9B">
            <w:pPr>
              <w:rPr>
                <w:rFonts w:cs="Arial"/>
                <w:sz w:val="16"/>
              </w:rPr>
            </w:pPr>
            <w:r>
              <w:rPr>
                <w:rFonts w:cs="Arial"/>
                <w:sz w:val="16"/>
              </w:rPr>
              <w:t>EMD in XML format</w:t>
            </w:r>
          </w:p>
          <w:p w14:paraId="14EC37E9" w14:textId="77777777" w:rsidR="00396C9B" w:rsidRPr="00C867D8" w:rsidRDefault="00396C9B" w:rsidP="00396C9B">
            <w:pPr>
              <w:rPr>
                <w:rFonts w:cs="Arial"/>
                <w:sz w:val="16"/>
              </w:rPr>
            </w:pPr>
          </w:p>
          <w:p w14:paraId="4529948D"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0EFB54D7" w14:textId="1EA2E05F" w:rsidR="00396C9B" w:rsidRDefault="00396C9B" w:rsidP="00396C9B">
            <w:pPr>
              <w:rPr>
                <w:color w:val="000000" w:themeColor="text1"/>
                <w:sz w:val="16"/>
              </w:rPr>
            </w:pPr>
            <w:r w:rsidRPr="0093432E">
              <w:rPr>
                <w:color w:val="000000" w:themeColor="text1"/>
                <w:sz w:val="16"/>
              </w:rPr>
              <w:t>“</w:t>
            </w:r>
            <w:r>
              <w:rPr>
                <w:color w:val="000000" w:themeColor="text1"/>
                <w:sz w:val="16"/>
              </w:rPr>
              <w:t>M20Earth</w:t>
            </w:r>
            <w:r w:rsidRPr="0093432E">
              <w:rPr>
                <w:color w:val="000000" w:themeColor="text1"/>
                <w:sz w:val="16"/>
              </w:rPr>
              <w:t>ProductMetadata:</w:t>
            </w:r>
            <w:r>
              <w:rPr>
                <w:color w:val="000000" w:themeColor="text1"/>
                <w:sz w:val="16"/>
              </w:rPr>
              <w:t>M20ProductMetadata:CommandDispatchTime</w:t>
            </w:r>
            <w:r w:rsidRPr="0093432E">
              <w:rPr>
                <w:color w:val="000000" w:themeColor="text1"/>
                <w:sz w:val="16"/>
              </w:rPr>
              <w:t>”</w:t>
            </w:r>
          </w:p>
          <w:p w14:paraId="64532675" w14:textId="77777777" w:rsidR="00396C9B" w:rsidRPr="00C867D8" w:rsidRDefault="00396C9B" w:rsidP="00396C9B">
            <w:pPr>
              <w:rPr>
                <w:rFonts w:cs="Arial"/>
                <w:sz w:val="16"/>
              </w:rPr>
            </w:pPr>
          </w:p>
          <w:p w14:paraId="5AF27892" w14:textId="77777777" w:rsidR="00396C9B" w:rsidRPr="00C867D8" w:rsidRDefault="00396C9B" w:rsidP="00396C9B">
            <w:pPr>
              <w:rPr>
                <w:rFonts w:cs="Arial"/>
                <w:sz w:val="16"/>
              </w:rPr>
            </w:pPr>
            <w:r w:rsidRPr="00C867D8">
              <w:rPr>
                <w:rFonts w:cs="Arial"/>
                <w:b/>
                <w:sz w:val="16"/>
                <w:u w:val="single"/>
              </w:rPr>
              <w:t>Type</w:t>
            </w:r>
          </w:p>
          <w:p w14:paraId="23086949" w14:textId="146CB255" w:rsidR="00396C9B" w:rsidRPr="00C867D8" w:rsidRDefault="00396C9B" w:rsidP="00396C9B">
            <w:pPr>
              <w:rPr>
                <w:rFonts w:cs="Arial"/>
                <w:sz w:val="16"/>
              </w:rPr>
            </w:pPr>
            <w:r>
              <w:rPr>
                <w:rFonts w:cs="Arial"/>
                <w:sz w:val="16"/>
              </w:rPr>
              <w:t>Unsigned integer</w:t>
            </w:r>
          </w:p>
        </w:tc>
      </w:tr>
      <w:tr w:rsidR="00396C9B" w:rsidRPr="00C867D8" w14:paraId="66104FD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57A632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33B82F9" w14:textId="77777777" w:rsidR="00396C9B" w:rsidRPr="00C867D8" w:rsidRDefault="00396C9B" w:rsidP="00396C9B">
            <w:pPr>
              <w:rPr>
                <w:rFonts w:cs="Arial"/>
                <w:sz w:val="16"/>
              </w:rPr>
            </w:pPr>
            <w:r w:rsidRPr="00C867D8">
              <w:rPr>
                <w:rFonts w:cs="Arial"/>
                <w:sz w:val="16"/>
              </w:rPr>
              <w:t>EARLY_IMAGE_RETURN_FLAG</w:t>
            </w:r>
          </w:p>
          <w:p w14:paraId="7D1C6B30" w14:textId="77777777" w:rsidR="00396C9B" w:rsidRPr="00C867D8" w:rsidRDefault="00396C9B" w:rsidP="00396C9B">
            <w:pPr>
              <w:rPr>
                <w:rFonts w:cs="Arial"/>
                <w:sz w:val="16"/>
              </w:rPr>
            </w:pPr>
          </w:p>
          <w:p w14:paraId="4648FD62" w14:textId="21C3CEBB" w:rsidR="00396C9B" w:rsidRPr="00C867D8" w:rsidRDefault="00396C9B" w:rsidP="00396C9B">
            <w:pPr>
              <w:rPr>
                <w:rFonts w:cs="Arial"/>
                <w:sz w:val="16"/>
              </w:rPr>
            </w:pPr>
            <w:r>
              <w:rPr>
                <w:rFonts w:cs="Arial"/>
                <w:b/>
                <w:sz w:val="16"/>
                <w:u w:val="single"/>
              </w:rPr>
              <w:t>Archive Attribute</w:t>
            </w:r>
          </w:p>
          <w:p w14:paraId="792D76A2" w14:textId="2B8880A3"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602D237B" w14:textId="77777777" w:rsidR="00396C9B" w:rsidRPr="00C867D8" w:rsidRDefault="00396C9B" w:rsidP="00396C9B">
            <w:pPr>
              <w:rPr>
                <w:rFonts w:cs="Arial"/>
                <w:b/>
                <w:sz w:val="16"/>
                <w:u w:val="single"/>
              </w:rPr>
            </w:pPr>
          </w:p>
          <w:p w14:paraId="3EB6FEA0" w14:textId="77777777" w:rsidR="00396C9B" w:rsidRPr="00C867D8" w:rsidRDefault="00396C9B" w:rsidP="00396C9B">
            <w:pPr>
              <w:rPr>
                <w:rFonts w:cs="Arial"/>
                <w:b/>
                <w:sz w:val="16"/>
                <w:u w:val="single"/>
              </w:rPr>
            </w:pPr>
            <w:r w:rsidRPr="00C867D8">
              <w:rPr>
                <w:rFonts w:cs="Arial"/>
                <w:b/>
                <w:sz w:val="16"/>
                <w:u w:val="single"/>
              </w:rPr>
              <w:t>Definition</w:t>
            </w:r>
          </w:p>
          <w:p w14:paraId="0D530AE8" w14:textId="77777777" w:rsidR="00396C9B" w:rsidRPr="00C867D8" w:rsidRDefault="00396C9B" w:rsidP="00396C9B">
            <w:pPr>
              <w:rPr>
                <w:rFonts w:cs="Arial"/>
                <w:sz w:val="16"/>
              </w:rPr>
            </w:pPr>
            <w:r w:rsidRPr="00C867D8">
              <w:rPr>
                <w:rFonts w:cs="Arial"/>
                <w:sz w:val="16"/>
              </w:rPr>
              <w:t>Specifies the deferral of on-board post processing of the</w:t>
            </w:r>
          </w:p>
          <w:p w14:paraId="45D62466" w14:textId="77777777" w:rsidR="00396C9B" w:rsidRPr="00C867D8" w:rsidRDefault="00396C9B" w:rsidP="00396C9B">
            <w:pPr>
              <w:rPr>
                <w:rFonts w:cs="Arial"/>
                <w:sz w:val="16"/>
              </w:rPr>
            </w:pPr>
            <w:r w:rsidRPr="00C867D8">
              <w:rPr>
                <w:rFonts w:cs="Arial"/>
                <w:sz w:val="16"/>
              </w:rPr>
              <w:t>image and the returns the image early to an onboard client.</w:t>
            </w:r>
          </w:p>
          <w:p w14:paraId="433F26C9"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8BFBCAB" w14:textId="77777777" w:rsidR="00396C9B" w:rsidRPr="00C867D8" w:rsidRDefault="00396C9B" w:rsidP="00396C9B">
            <w:pPr>
              <w:spacing w:before="20"/>
              <w:rPr>
                <w:rFonts w:cs="Arial"/>
                <w:sz w:val="16"/>
              </w:rPr>
            </w:pPr>
            <w:r w:rsidRPr="00C867D8">
              <w:rPr>
                <w:rFonts w:cs="Arial"/>
                <w:b/>
                <w:sz w:val="16"/>
                <w:u w:val="single"/>
              </w:rPr>
              <w:t>Valid Values</w:t>
            </w:r>
          </w:p>
          <w:p w14:paraId="1EB5C92F"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3EF3DA7A" w14:textId="77777777" w:rsidR="00396C9B" w:rsidRPr="00C867D8" w:rsidRDefault="00396C9B" w:rsidP="00396C9B">
            <w:pPr>
              <w:rPr>
                <w:rFonts w:cs="Arial"/>
                <w:sz w:val="16"/>
              </w:rPr>
            </w:pPr>
            <w:r w:rsidRPr="00C867D8">
              <w:rPr>
                <w:rFonts w:cs="Arial"/>
                <w:sz w:val="16"/>
              </w:rPr>
              <w:t xml:space="preserve">    0 = “FALSE” </w:t>
            </w:r>
          </w:p>
          <w:p w14:paraId="2C116253" w14:textId="77777777" w:rsidR="00396C9B" w:rsidRPr="00C867D8" w:rsidRDefault="00396C9B" w:rsidP="00396C9B">
            <w:pPr>
              <w:rPr>
                <w:rFonts w:cs="Arial"/>
                <w:b/>
                <w:sz w:val="16"/>
                <w:u w:val="single"/>
              </w:rPr>
            </w:pPr>
            <w:r w:rsidRPr="00C867D8">
              <w:rPr>
                <w:rFonts w:cs="Arial"/>
                <w:sz w:val="16"/>
              </w:rPr>
              <w:t xml:space="preserve">    1 = “TRUE”</w:t>
            </w:r>
            <w:r w:rsidRPr="00C867D8">
              <w:rPr>
                <w:rFonts w:cs="Arial"/>
                <w:sz w:val="20"/>
              </w:rPr>
              <w:t xml:space="preserve"> </w:t>
            </w:r>
          </w:p>
          <w:p w14:paraId="75661EB9" w14:textId="77777777" w:rsidR="00396C9B" w:rsidRPr="00C867D8" w:rsidRDefault="00396C9B" w:rsidP="00396C9B">
            <w:pPr>
              <w:rPr>
                <w:rFonts w:cs="Arial"/>
                <w:b/>
                <w:sz w:val="16"/>
                <w:u w:val="single"/>
              </w:rPr>
            </w:pPr>
          </w:p>
          <w:p w14:paraId="69B583E9" w14:textId="77777777" w:rsidR="00396C9B" w:rsidRPr="00C867D8" w:rsidRDefault="00396C9B" w:rsidP="00396C9B">
            <w:pPr>
              <w:rPr>
                <w:rFonts w:cs="Arial"/>
                <w:b/>
                <w:sz w:val="16"/>
                <w:u w:val="single"/>
              </w:rPr>
            </w:pPr>
            <w:r w:rsidRPr="00C867D8">
              <w:rPr>
                <w:rFonts w:cs="Arial"/>
                <w:b/>
                <w:sz w:val="16"/>
                <w:u w:val="single"/>
              </w:rPr>
              <w:t>Type</w:t>
            </w:r>
          </w:p>
          <w:p w14:paraId="73926047" w14:textId="77777777" w:rsidR="00396C9B" w:rsidRPr="00C867D8" w:rsidRDefault="00396C9B" w:rsidP="00396C9B">
            <w:pPr>
              <w:rPr>
                <w:rFonts w:cs="Arial"/>
                <w:sz w:val="16"/>
              </w:rPr>
            </w:pPr>
            <w:r w:rsidRPr="00C867D8">
              <w:rPr>
                <w:rFonts w:cs="Arial"/>
                <w:sz w:val="16"/>
              </w:rPr>
              <w:t>string</w:t>
            </w:r>
          </w:p>
          <w:p w14:paraId="51846D71" w14:textId="77777777" w:rsidR="00396C9B" w:rsidRPr="00C867D8" w:rsidRDefault="00396C9B" w:rsidP="00396C9B">
            <w:pPr>
              <w:rPr>
                <w:rFonts w:cs="Arial"/>
                <w:b/>
                <w:sz w:val="16"/>
                <w:u w:val="single"/>
              </w:rPr>
            </w:pPr>
          </w:p>
          <w:p w14:paraId="60676662" w14:textId="77777777" w:rsidR="00396C9B" w:rsidRPr="00C867D8" w:rsidRDefault="00396C9B" w:rsidP="00396C9B">
            <w:pPr>
              <w:rPr>
                <w:rFonts w:cs="Arial"/>
                <w:b/>
                <w:sz w:val="16"/>
                <w:u w:val="single"/>
              </w:rPr>
            </w:pPr>
            <w:r w:rsidRPr="00C867D8">
              <w:rPr>
                <w:rFonts w:cs="Arial"/>
                <w:b/>
                <w:sz w:val="16"/>
                <w:u w:val="single"/>
              </w:rPr>
              <w:t>Units</w:t>
            </w:r>
          </w:p>
          <w:p w14:paraId="79CFB1BD" w14:textId="77777777" w:rsidR="00396C9B" w:rsidRPr="00C867D8" w:rsidRDefault="00396C9B" w:rsidP="00396C9B">
            <w:pPr>
              <w:rPr>
                <w:rFonts w:cs="Arial"/>
                <w:sz w:val="16"/>
              </w:rPr>
            </w:pPr>
            <w:r w:rsidRPr="00C867D8">
              <w:rPr>
                <w:rFonts w:cs="Arial"/>
                <w:sz w:val="16"/>
              </w:rPr>
              <w:t>n/a</w:t>
            </w:r>
          </w:p>
          <w:p w14:paraId="2FE28E55" w14:textId="77777777" w:rsidR="00396C9B" w:rsidRPr="00C867D8" w:rsidRDefault="00396C9B" w:rsidP="00396C9B">
            <w:pPr>
              <w:rPr>
                <w:rFonts w:cs="Arial"/>
                <w:sz w:val="16"/>
              </w:rPr>
            </w:pPr>
          </w:p>
          <w:p w14:paraId="217B114C" w14:textId="77777777" w:rsidR="00396C9B" w:rsidRPr="00C867D8" w:rsidRDefault="00396C9B" w:rsidP="00396C9B">
            <w:pPr>
              <w:rPr>
                <w:rFonts w:cs="Arial"/>
                <w:sz w:val="16"/>
                <w:u w:val="single"/>
              </w:rPr>
            </w:pPr>
            <w:r w:rsidRPr="00C867D8">
              <w:rPr>
                <w:rFonts w:cs="Arial"/>
                <w:b/>
                <w:sz w:val="16"/>
                <w:u w:val="single"/>
              </w:rPr>
              <w:t>Location</w:t>
            </w:r>
          </w:p>
          <w:p w14:paraId="30527543" w14:textId="77777777" w:rsidR="00396C9B" w:rsidRDefault="00396C9B" w:rsidP="00396C9B">
            <w:pPr>
              <w:rPr>
                <w:rFonts w:cs="Arial"/>
                <w:sz w:val="16"/>
              </w:rPr>
            </w:pPr>
            <w:r w:rsidRPr="00C867D8">
              <w:rPr>
                <w:rFonts w:cs="Arial"/>
                <w:sz w:val="16"/>
              </w:rPr>
              <w:t>OBSERVATION_REQUEST_PARMS (Group)</w:t>
            </w:r>
          </w:p>
          <w:p w14:paraId="66696002" w14:textId="77777777" w:rsidR="00396C9B" w:rsidRDefault="00396C9B" w:rsidP="00396C9B">
            <w:pPr>
              <w:rPr>
                <w:rFonts w:cs="Arial"/>
                <w:sz w:val="16"/>
              </w:rPr>
            </w:pPr>
          </w:p>
          <w:p w14:paraId="7395104E" w14:textId="77777777" w:rsidR="00396C9B" w:rsidRPr="00A72C67" w:rsidRDefault="00396C9B" w:rsidP="00396C9B">
            <w:pPr>
              <w:rPr>
                <w:rFonts w:cs="Arial"/>
                <w:b/>
                <w:sz w:val="16"/>
                <w:u w:val="single"/>
              </w:rPr>
            </w:pPr>
            <w:r w:rsidRPr="00A72C67">
              <w:rPr>
                <w:rFonts w:cs="Arial"/>
                <w:b/>
                <w:sz w:val="16"/>
                <w:u w:val="single"/>
              </w:rPr>
              <w:t>X-path</w:t>
            </w:r>
          </w:p>
          <w:p w14:paraId="389F6989" w14:textId="74F59413" w:rsidR="00396C9B" w:rsidRPr="00A72C67" w:rsidRDefault="00396C9B" w:rsidP="00396C9B">
            <w:pPr>
              <w:rPr>
                <w:rFonts w:cs="Arial"/>
                <w:color w:val="FF0000"/>
                <w:sz w:val="16"/>
              </w:rPr>
            </w:pPr>
            <w:r w:rsidRPr="00EB02A4">
              <w:rPr>
                <w:rFonts w:cs="Arial"/>
                <w:color w:val="FF0000"/>
                <w:sz w:val="16"/>
              </w:rPr>
              <w:t>TBD</w:t>
            </w:r>
          </w:p>
          <w:p w14:paraId="56A08782" w14:textId="77777777" w:rsidR="00396C9B" w:rsidRDefault="00396C9B" w:rsidP="00396C9B">
            <w:pPr>
              <w:rPr>
                <w:rFonts w:cs="Arial"/>
                <w:sz w:val="16"/>
              </w:rPr>
            </w:pPr>
          </w:p>
          <w:p w14:paraId="677B5ECA" w14:textId="77777777" w:rsidR="00396C9B" w:rsidRPr="00A72C67" w:rsidRDefault="00396C9B" w:rsidP="00396C9B">
            <w:pPr>
              <w:rPr>
                <w:rFonts w:cs="Arial"/>
                <w:b/>
                <w:sz w:val="16"/>
                <w:u w:val="single"/>
              </w:rPr>
            </w:pPr>
            <w:r w:rsidRPr="00A72C67">
              <w:rPr>
                <w:rFonts w:cs="Arial"/>
                <w:b/>
                <w:sz w:val="16"/>
                <w:u w:val="single"/>
              </w:rPr>
              <w:t>Reference</w:t>
            </w:r>
          </w:p>
          <w:p w14:paraId="02F0600D" w14:textId="56C521A9" w:rsidR="00396C9B" w:rsidRDefault="00396C9B" w:rsidP="00396C9B">
            <w:pPr>
              <w:rPr>
                <w:rFonts w:cs="Arial"/>
                <w:color w:val="FF0000"/>
                <w:sz w:val="16"/>
              </w:rPr>
            </w:pPr>
            <w:r w:rsidRPr="00EB02A4">
              <w:rPr>
                <w:rFonts w:cs="Arial"/>
                <w:color w:val="FF0000"/>
                <w:sz w:val="16"/>
              </w:rPr>
              <w:t>TBD</w:t>
            </w:r>
          </w:p>
          <w:p w14:paraId="09534FDA"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C2B1D5C" w14:textId="77777777" w:rsidR="00396C9B" w:rsidRPr="00C867D8" w:rsidRDefault="00396C9B" w:rsidP="00396C9B">
            <w:pPr>
              <w:spacing w:before="20"/>
              <w:rPr>
                <w:rFonts w:cs="Arial"/>
                <w:b/>
                <w:sz w:val="16"/>
                <w:u w:val="single"/>
              </w:rPr>
            </w:pPr>
            <w:r w:rsidRPr="00C867D8">
              <w:rPr>
                <w:rFonts w:cs="Arial"/>
                <w:b/>
                <w:sz w:val="16"/>
                <w:u w:val="single"/>
              </w:rPr>
              <w:t>Mode</w:t>
            </w:r>
          </w:p>
          <w:p w14:paraId="7D1230FA" w14:textId="6B7A1018" w:rsidR="00396C9B" w:rsidRPr="00C867D8" w:rsidRDefault="00396C9B" w:rsidP="00396C9B">
            <w:pPr>
              <w:rPr>
                <w:rFonts w:cs="Arial"/>
                <w:sz w:val="16"/>
              </w:rPr>
            </w:pPr>
            <w:r w:rsidRPr="00C867D8">
              <w:rPr>
                <w:rFonts w:cs="Arial"/>
                <w:sz w:val="16"/>
              </w:rPr>
              <w:t>DPO in XML format, Table Lookup</w:t>
            </w:r>
          </w:p>
          <w:p w14:paraId="3DEDEFDD" w14:textId="77777777" w:rsidR="00396C9B" w:rsidRPr="00C867D8" w:rsidRDefault="00396C9B" w:rsidP="00396C9B">
            <w:pPr>
              <w:rPr>
                <w:rFonts w:cs="Arial"/>
                <w:sz w:val="16"/>
              </w:rPr>
            </w:pPr>
          </w:p>
          <w:p w14:paraId="6C17D3AA"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42FD9476" w14:textId="77777777"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0DB4D08A" w14:textId="7497B1A8" w:rsidR="00396C9B" w:rsidRPr="00C867D8"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“&lt;IDPH DPO&gt;:idph:params:img_early”</w:t>
            </w:r>
          </w:p>
          <w:p w14:paraId="6CB0EA57" w14:textId="77777777" w:rsidR="00396C9B" w:rsidRPr="00C867D8" w:rsidRDefault="00396C9B" w:rsidP="00396C9B">
            <w:pPr>
              <w:rPr>
                <w:rFonts w:cs="Arial"/>
                <w:sz w:val="16"/>
              </w:rPr>
            </w:pPr>
          </w:p>
          <w:p w14:paraId="5A1AEBE3" w14:textId="77777777" w:rsidR="00396C9B" w:rsidRPr="00C867D8" w:rsidRDefault="00396C9B" w:rsidP="00396C9B">
            <w:pPr>
              <w:rPr>
                <w:rFonts w:cs="Arial"/>
                <w:sz w:val="16"/>
              </w:rPr>
            </w:pPr>
            <w:r w:rsidRPr="00C867D8">
              <w:rPr>
                <w:rFonts w:cs="Arial"/>
                <w:b/>
                <w:sz w:val="16"/>
                <w:u w:val="single"/>
              </w:rPr>
              <w:t>Type</w:t>
            </w:r>
          </w:p>
          <w:p w14:paraId="55D84D0A" w14:textId="77777777" w:rsidR="00396C9B" w:rsidRPr="00C867D8" w:rsidRDefault="00396C9B" w:rsidP="00396C9B">
            <w:pPr>
              <w:rPr>
                <w:rFonts w:cs="Arial"/>
                <w:sz w:val="16"/>
              </w:rPr>
            </w:pPr>
            <w:r w:rsidRPr="00C867D8">
              <w:rPr>
                <w:rFonts w:cs="Arial"/>
                <w:sz w:val="16"/>
              </w:rPr>
              <w:t>boolean</w:t>
            </w:r>
          </w:p>
        </w:tc>
      </w:tr>
      <w:tr w:rsidR="00396C9B" w:rsidRPr="00C867D8" w14:paraId="726FE26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AD42228"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572F28B4" w14:textId="77777777" w:rsidR="00396C9B" w:rsidRPr="00C867D8" w:rsidRDefault="00396C9B" w:rsidP="00396C9B">
            <w:pPr>
              <w:rPr>
                <w:rFonts w:cs="Arial"/>
                <w:sz w:val="16"/>
              </w:rPr>
            </w:pPr>
            <w:r w:rsidRPr="00C867D8">
              <w:rPr>
                <w:rFonts w:cs="Arial"/>
                <w:sz w:val="16"/>
              </w:rPr>
              <w:t>EARLY_PIXEL_SCALE_FLAG</w:t>
            </w:r>
          </w:p>
          <w:p w14:paraId="473968DE" w14:textId="77777777" w:rsidR="00396C9B" w:rsidRPr="00C867D8" w:rsidRDefault="00396C9B" w:rsidP="00396C9B">
            <w:pPr>
              <w:rPr>
                <w:rFonts w:cs="Arial"/>
                <w:sz w:val="16"/>
              </w:rPr>
            </w:pPr>
          </w:p>
          <w:p w14:paraId="0078E093" w14:textId="4ADCA209" w:rsidR="00396C9B" w:rsidRPr="00C867D8" w:rsidRDefault="00396C9B" w:rsidP="00396C9B">
            <w:pPr>
              <w:rPr>
                <w:rFonts w:cs="Arial"/>
                <w:sz w:val="16"/>
              </w:rPr>
            </w:pPr>
            <w:r>
              <w:rPr>
                <w:rFonts w:cs="Arial"/>
                <w:b/>
                <w:sz w:val="16"/>
                <w:u w:val="single"/>
              </w:rPr>
              <w:t>Archive Attribute</w:t>
            </w:r>
          </w:p>
          <w:p w14:paraId="384C054D" w14:textId="6AA3BE87"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577420A8" w14:textId="77777777" w:rsidR="00396C9B" w:rsidRPr="00C867D8" w:rsidRDefault="00396C9B" w:rsidP="00396C9B">
            <w:pPr>
              <w:rPr>
                <w:rFonts w:cs="Arial"/>
                <w:b/>
                <w:sz w:val="16"/>
                <w:u w:val="single"/>
              </w:rPr>
            </w:pPr>
          </w:p>
          <w:p w14:paraId="1D15AF7D" w14:textId="77777777" w:rsidR="00396C9B" w:rsidRPr="00C867D8" w:rsidRDefault="00396C9B" w:rsidP="00396C9B">
            <w:pPr>
              <w:rPr>
                <w:rFonts w:cs="Arial"/>
                <w:b/>
                <w:sz w:val="16"/>
                <w:u w:val="single"/>
              </w:rPr>
            </w:pPr>
            <w:r w:rsidRPr="00C867D8">
              <w:rPr>
                <w:rFonts w:cs="Arial"/>
                <w:b/>
                <w:sz w:val="16"/>
                <w:u w:val="single"/>
              </w:rPr>
              <w:t>Definition</w:t>
            </w:r>
          </w:p>
          <w:p w14:paraId="63FA1BCF" w14:textId="77777777" w:rsidR="00396C9B" w:rsidRPr="00C867D8" w:rsidRDefault="00396C9B" w:rsidP="00396C9B">
            <w:pPr>
              <w:rPr>
                <w:rFonts w:cs="Arial"/>
                <w:sz w:val="16"/>
              </w:rPr>
            </w:pPr>
            <w:r w:rsidRPr="00C867D8">
              <w:rPr>
                <w:rFonts w:cs="Arial"/>
                <w:sz w:val="16"/>
              </w:rPr>
              <w:lastRenderedPageBreak/>
              <w:t>Specifies the scaling of pixels. If TRUE, pixels are scaled early (from 12 to 8 bits).</w:t>
            </w:r>
          </w:p>
          <w:p w14:paraId="0D09C665"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B0CBD46" w14:textId="77777777" w:rsidR="00396C9B" w:rsidRPr="00C867D8" w:rsidRDefault="00396C9B" w:rsidP="00396C9B">
            <w:pPr>
              <w:spacing w:before="20"/>
              <w:rPr>
                <w:rFonts w:cs="Arial"/>
                <w:sz w:val="16"/>
              </w:rPr>
            </w:pPr>
            <w:r w:rsidRPr="00C867D8">
              <w:rPr>
                <w:rFonts w:cs="Arial"/>
                <w:b/>
                <w:sz w:val="16"/>
                <w:u w:val="single"/>
              </w:rPr>
              <w:lastRenderedPageBreak/>
              <w:t>Valid Values</w:t>
            </w:r>
          </w:p>
          <w:p w14:paraId="42C60331" w14:textId="176F9F7D" w:rsidR="00396C9B" w:rsidRPr="0007277D"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417543B2" w14:textId="77777777" w:rsidR="00396C9B" w:rsidRPr="00C867D8" w:rsidRDefault="00396C9B" w:rsidP="00396C9B">
            <w:pPr>
              <w:rPr>
                <w:rFonts w:cs="Arial"/>
                <w:sz w:val="16"/>
              </w:rPr>
            </w:pPr>
            <w:r w:rsidRPr="00C867D8">
              <w:rPr>
                <w:rFonts w:cs="Arial"/>
                <w:sz w:val="16"/>
              </w:rPr>
              <w:t xml:space="preserve">    0 = “FALSE” </w:t>
            </w:r>
          </w:p>
          <w:p w14:paraId="4AB2D5C9" w14:textId="77777777" w:rsidR="00396C9B" w:rsidRPr="00C867D8" w:rsidRDefault="00396C9B" w:rsidP="00396C9B">
            <w:pPr>
              <w:rPr>
                <w:rFonts w:cs="Arial"/>
                <w:b/>
                <w:sz w:val="16"/>
                <w:u w:val="single"/>
              </w:rPr>
            </w:pPr>
            <w:r w:rsidRPr="00C867D8">
              <w:rPr>
                <w:rFonts w:cs="Arial"/>
                <w:sz w:val="16"/>
              </w:rPr>
              <w:t xml:space="preserve">    1 = “TRUE”</w:t>
            </w:r>
            <w:r w:rsidRPr="00C867D8">
              <w:rPr>
                <w:rFonts w:cs="Arial"/>
                <w:sz w:val="20"/>
              </w:rPr>
              <w:t xml:space="preserve"> </w:t>
            </w:r>
          </w:p>
          <w:p w14:paraId="49C05CDB" w14:textId="77777777" w:rsidR="00396C9B" w:rsidRPr="00C867D8" w:rsidRDefault="00396C9B" w:rsidP="00396C9B">
            <w:pPr>
              <w:rPr>
                <w:rFonts w:cs="Arial"/>
                <w:b/>
                <w:sz w:val="16"/>
                <w:u w:val="single"/>
              </w:rPr>
            </w:pPr>
          </w:p>
          <w:p w14:paraId="73B7196B" w14:textId="77777777" w:rsidR="00396C9B" w:rsidRPr="00C867D8" w:rsidRDefault="00396C9B" w:rsidP="00396C9B">
            <w:pPr>
              <w:rPr>
                <w:rFonts w:cs="Arial"/>
                <w:b/>
                <w:sz w:val="16"/>
                <w:u w:val="single"/>
              </w:rPr>
            </w:pPr>
            <w:r w:rsidRPr="00C867D8">
              <w:rPr>
                <w:rFonts w:cs="Arial"/>
                <w:b/>
                <w:sz w:val="16"/>
                <w:u w:val="single"/>
              </w:rPr>
              <w:t>Type</w:t>
            </w:r>
          </w:p>
          <w:p w14:paraId="5257123C" w14:textId="77777777" w:rsidR="00396C9B" w:rsidRPr="00C867D8" w:rsidRDefault="00396C9B" w:rsidP="00396C9B">
            <w:pPr>
              <w:rPr>
                <w:rFonts w:cs="Arial"/>
                <w:sz w:val="16"/>
              </w:rPr>
            </w:pPr>
            <w:r w:rsidRPr="00C867D8">
              <w:rPr>
                <w:rFonts w:cs="Arial"/>
                <w:sz w:val="16"/>
              </w:rPr>
              <w:t>string</w:t>
            </w:r>
          </w:p>
          <w:p w14:paraId="71636514" w14:textId="77777777" w:rsidR="00396C9B" w:rsidRPr="00C867D8" w:rsidRDefault="00396C9B" w:rsidP="00396C9B">
            <w:pPr>
              <w:rPr>
                <w:rFonts w:cs="Arial"/>
                <w:b/>
                <w:sz w:val="16"/>
                <w:u w:val="single"/>
              </w:rPr>
            </w:pPr>
          </w:p>
          <w:p w14:paraId="0D29B5F1" w14:textId="77777777" w:rsidR="00396C9B" w:rsidRPr="00C867D8" w:rsidRDefault="00396C9B" w:rsidP="00396C9B">
            <w:pPr>
              <w:rPr>
                <w:rFonts w:cs="Arial"/>
                <w:b/>
                <w:sz w:val="16"/>
                <w:u w:val="single"/>
              </w:rPr>
            </w:pPr>
            <w:r w:rsidRPr="00C867D8">
              <w:rPr>
                <w:rFonts w:cs="Arial"/>
                <w:b/>
                <w:sz w:val="16"/>
                <w:u w:val="single"/>
              </w:rPr>
              <w:t>Units</w:t>
            </w:r>
          </w:p>
          <w:p w14:paraId="143593D4" w14:textId="77777777" w:rsidR="00396C9B" w:rsidRPr="00C867D8" w:rsidRDefault="00396C9B" w:rsidP="00396C9B">
            <w:pPr>
              <w:rPr>
                <w:rFonts w:cs="Arial"/>
                <w:sz w:val="16"/>
              </w:rPr>
            </w:pPr>
            <w:r w:rsidRPr="00C867D8">
              <w:rPr>
                <w:rFonts w:cs="Arial"/>
                <w:sz w:val="16"/>
              </w:rPr>
              <w:t>n/a</w:t>
            </w:r>
          </w:p>
          <w:p w14:paraId="6674E51C" w14:textId="77777777" w:rsidR="00396C9B" w:rsidRPr="00C867D8" w:rsidRDefault="00396C9B" w:rsidP="00396C9B">
            <w:pPr>
              <w:rPr>
                <w:rFonts w:cs="Arial"/>
                <w:sz w:val="16"/>
              </w:rPr>
            </w:pPr>
          </w:p>
          <w:p w14:paraId="2D864CBF" w14:textId="77777777" w:rsidR="00396C9B" w:rsidRPr="00C867D8" w:rsidRDefault="00396C9B" w:rsidP="00396C9B">
            <w:pPr>
              <w:rPr>
                <w:rFonts w:cs="Arial"/>
                <w:sz w:val="16"/>
                <w:u w:val="single"/>
              </w:rPr>
            </w:pPr>
            <w:r w:rsidRPr="00C867D8">
              <w:rPr>
                <w:rFonts w:cs="Arial"/>
                <w:b/>
                <w:sz w:val="16"/>
                <w:u w:val="single"/>
              </w:rPr>
              <w:t>Location</w:t>
            </w:r>
          </w:p>
          <w:p w14:paraId="5AA17F14" w14:textId="77777777" w:rsidR="00396C9B" w:rsidRDefault="00396C9B" w:rsidP="00396C9B">
            <w:pPr>
              <w:rPr>
                <w:rFonts w:cs="Arial"/>
                <w:sz w:val="16"/>
              </w:rPr>
            </w:pPr>
            <w:r w:rsidRPr="00C867D8">
              <w:rPr>
                <w:rFonts w:cs="Arial"/>
                <w:sz w:val="16"/>
              </w:rPr>
              <w:t>OBSERVATION_REQUEST_PARMS (Group)</w:t>
            </w:r>
          </w:p>
          <w:p w14:paraId="0095107E" w14:textId="77777777" w:rsidR="00396C9B" w:rsidRDefault="00396C9B" w:rsidP="00396C9B">
            <w:pPr>
              <w:rPr>
                <w:rFonts w:cs="Arial"/>
                <w:sz w:val="16"/>
              </w:rPr>
            </w:pPr>
          </w:p>
          <w:p w14:paraId="71A65D4E" w14:textId="77777777" w:rsidR="00396C9B" w:rsidRPr="00A72C67" w:rsidRDefault="00396C9B" w:rsidP="00396C9B">
            <w:pPr>
              <w:rPr>
                <w:rFonts w:cs="Arial"/>
                <w:b/>
                <w:sz w:val="16"/>
                <w:u w:val="single"/>
              </w:rPr>
            </w:pPr>
            <w:r w:rsidRPr="00A72C67">
              <w:rPr>
                <w:rFonts w:cs="Arial"/>
                <w:b/>
                <w:sz w:val="16"/>
                <w:u w:val="single"/>
              </w:rPr>
              <w:t>X-path</w:t>
            </w:r>
          </w:p>
          <w:p w14:paraId="165667A2" w14:textId="43D24A4B" w:rsidR="00396C9B" w:rsidRPr="00A72C67" w:rsidRDefault="00396C9B" w:rsidP="00396C9B">
            <w:pPr>
              <w:rPr>
                <w:rFonts w:cs="Arial"/>
                <w:color w:val="FF0000"/>
                <w:sz w:val="16"/>
              </w:rPr>
            </w:pPr>
            <w:r w:rsidRPr="00EB02A4">
              <w:rPr>
                <w:rFonts w:cs="Arial"/>
                <w:color w:val="FF0000"/>
                <w:sz w:val="16"/>
              </w:rPr>
              <w:t>TBD</w:t>
            </w:r>
          </w:p>
          <w:p w14:paraId="0BD27F42" w14:textId="77777777" w:rsidR="00396C9B" w:rsidRDefault="00396C9B" w:rsidP="00396C9B">
            <w:pPr>
              <w:rPr>
                <w:rFonts w:cs="Arial"/>
                <w:sz w:val="16"/>
              </w:rPr>
            </w:pPr>
          </w:p>
          <w:p w14:paraId="2568AC71" w14:textId="77777777" w:rsidR="00396C9B" w:rsidRPr="00A72C67" w:rsidRDefault="00396C9B" w:rsidP="00396C9B">
            <w:pPr>
              <w:rPr>
                <w:rFonts w:cs="Arial"/>
                <w:b/>
                <w:sz w:val="16"/>
                <w:u w:val="single"/>
              </w:rPr>
            </w:pPr>
            <w:r w:rsidRPr="00A72C67">
              <w:rPr>
                <w:rFonts w:cs="Arial"/>
                <w:b/>
                <w:sz w:val="16"/>
                <w:u w:val="single"/>
              </w:rPr>
              <w:t>Reference</w:t>
            </w:r>
          </w:p>
          <w:p w14:paraId="3BAC3DFF" w14:textId="3C6BB900" w:rsidR="00396C9B" w:rsidRDefault="00396C9B" w:rsidP="00396C9B">
            <w:pPr>
              <w:rPr>
                <w:rFonts w:cs="Arial"/>
                <w:color w:val="FF0000"/>
                <w:sz w:val="16"/>
              </w:rPr>
            </w:pPr>
            <w:r w:rsidRPr="00EB02A4">
              <w:rPr>
                <w:rFonts w:cs="Arial"/>
                <w:color w:val="FF0000"/>
                <w:sz w:val="16"/>
              </w:rPr>
              <w:t>TBD</w:t>
            </w:r>
          </w:p>
          <w:p w14:paraId="143B129B"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9458845"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3B898F3E" w14:textId="0304426E" w:rsidR="00396C9B" w:rsidRPr="00C867D8" w:rsidRDefault="00396C9B" w:rsidP="00396C9B">
            <w:pPr>
              <w:rPr>
                <w:rFonts w:cs="Arial"/>
                <w:sz w:val="16"/>
              </w:rPr>
            </w:pPr>
            <w:r>
              <w:rPr>
                <w:rFonts w:cs="Arial"/>
                <w:sz w:val="16"/>
              </w:rPr>
              <w:t>DPO in XML format</w:t>
            </w:r>
            <w:r w:rsidRPr="00C867D8">
              <w:rPr>
                <w:rFonts w:cs="Arial"/>
                <w:sz w:val="16"/>
              </w:rPr>
              <w:t>, Table Lookup</w:t>
            </w:r>
          </w:p>
          <w:p w14:paraId="2748FEA3" w14:textId="77777777" w:rsidR="00396C9B" w:rsidRPr="00C867D8" w:rsidRDefault="00396C9B" w:rsidP="00396C9B">
            <w:pPr>
              <w:rPr>
                <w:rFonts w:cs="Arial"/>
                <w:sz w:val="16"/>
              </w:rPr>
            </w:pPr>
          </w:p>
          <w:p w14:paraId="365D8723"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1BE68AF6" w14:textId="77777777"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1222F582" w14:textId="4B7147B8" w:rsidR="00396C9B" w:rsidRPr="00C867D8"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“&lt;IDPH DPO&gt;:idph:params:scale_early”</w:t>
            </w:r>
          </w:p>
          <w:p w14:paraId="62312CDA" w14:textId="77777777" w:rsidR="00396C9B" w:rsidRPr="00C867D8" w:rsidRDefault="00396C9B" w:rsidP="00396C9B">
            <w:pPr>
              <w:rPr>
                <w:rFonts w:cs="Arial"/>
                <w:sz w:val="16"/>
              </w:rPr>
            </w:pPr>
          </w:p>
          <w:p w14:paraId="1392A2FB" w14:textId="77777777" w:rsidR="00396C9B" w:rsidRPr="00C867D8" w:rsidRDefault="00396C9B" w:rsidP="00396C9B">
            <w:pPr>
              <w:rPr>
                <w:rFonts w:cs="Arial"/>
                <w:sz w:val="16"/>
              </w:rPr>
            </w:pPr>
            <w:r w:rsidRPr="00C867D8">
              <w:rPr>
                <w:rFonts w:cs="Arial"/>
                <w:b/>
                <w:sz w:val="16"/>
                <w:u w:val="single"/>
              </w:rPr>
              <w:t>Type</w:t>
            </w:r>
          </w:p>
          <w:p w14:paraId="7B832D5A" w14:textId="77777777" w:rsidR="00396C9B" w:rsidRPr="00C867D8" w:rsidRDefault="00396C9B" w:rsidP="00396C9B">
            <w:pPr>
              <w:rPr>
                <w:rFonts w:cs="Arial"/>
                <w:sz w:val="16"/>
              </w:rPr>
            </w:pPr>
            <w:r w:rsidRPr="00C867D8">
              <w:rPr>
                <w:rFonts w:cs="Arial"/>
                <w:sz w:val="16"/>
              </w:rPr>
              <w:t>boolean</w:t>
            </w:r>
          </w:p>
        </w:tc>
      </w:tr>
      <w:tr w:rsidR="00396C9B" w:rsidRPr="00C867D8" w14:paraId="759155C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94DB4C7"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451D2004" w14:textId="77777777" w:rsidR="00396C9B" w:rsidRPr="00C867D8" w:rsidRDefault="00396C9B" w:rsidP="00396C9B">
            <w:pPr>
              <w:rPr>
                <w:rFonts w:cs="Arial"/>
                <w:sz w:val="16"/>
              </w:rPr>
            </w:pPr>
            <w:r w:rsidRPr="00C867D8">
              <w:rPr>
                <w:rFonts w:cs="Arial"/>
                <w:sz w:val="16"/>
              </w:rPr>
              <w:t>EARTH_RECEIVED_START_TIME</w:t>
            </w:r>
          </w:p>
          <w:p w14:paraId="09621E9C" w14:textId="77777777" w:rsidR="00396C9B" w:rsidRPr="00C867D8" w:rsidRDefault="00396C9B" w:rsidP="00396C9B">
            <w:pPr>
              <w:rPr>
                <w:rFonts w:cs="Arial"/>
                <w:sz w:val="16"/>
              </w:rPr>
            </w:pPr>
          </w:p>
          <w:p w14:paraId="143D0265" w14:textId="160DA0EA" w:rsidR="00396C9B" w:rsidRPr="00C867D8" w:rsidRDefault="00396C9B" w:rsidP="00396C9B">
            <w:pPr>
              <w:rPr>
                <w:rFonts w:cs="Arial"/>
                <w:sz w:val="16"/>
              </w:rPr>
            </w:pPr>
            <w:r>
              <w:rPr>
                <w:rFonts w:cs="Arial"/>
                <w:b/>
                <w:sz w:val="16"/>
                <w:u w:val="single"/>
              </w:rPr>
              <w:t>Archive Attribute</w:t>
            </w:r>
          </w:p>
          <w:p w14:paraId="03918741" w14:textId="57ACCEF7"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00FE82B0" w14:textId="77777777" w:rsidR="00396C9B" w:rsidRPr="00C867D8" w:rsidRDefault="00396C9B" w:rsidP="00396C9B">
            <w:pPr>
              <w:spacing w:before="20"/>
              <w:rPr>
                <w:rFonts w:cs="Arial"/>
                <w:b/>
                <w:sz w:val="16"/>
                <w:u w:val="single"/>
              </w:rPr>
            </w:pPr>
          </w:p>
          <w:p w14:paraId="3EE844A6" w14:textId="77777777" w:rsidR="00396C9B" w:rsidRPr="00C867D8" w:rsidRDefault="00396C9B" w:rsidP="00396C9B">
            <w:pPr>
              <w:rPr>
                <w:rFonts w:cs="Arial"/>
                <w:b/>
                <w:sz w:val="16"/>
                <w:u w:val="single"/>
              </w:rPr>
            </w:pPr>
            <w:r w:rsidRPr="00C867D8">
              <w:rPr>
                <w:rFonts w:cs="Arial"/>
                <w:b/>
                <w:sz w:val="16"/>
                <w:u w:val="single"/>
              </w:rPr>
              <w:t>Definition</w:t>
            </w:r>
          </w:p>
          <w:p w14:paraId="6F9E5C4F" w14:textId="77777777" w:rsidR="00396C9B" w:rsidRPr="00C867D8" w:rsidRDefault="00396C9B" w:rsidP="00396C9B">
            <w:pPr>
              <w:rPr>
                <w:rFonts w:cs="Arial"/>
                <w:sz w:val="16"/>
              </w:rPr>
            </w:pPr>
            <w:r w:rsidRPr="00C867D8">
              <w:rPr>
                <w:rFonts w:cs="Arial"/>
                <w:sz w:val="16"/>
              </w:rPr>
              <w:t>Specifies the beginning time at which telemetry was received during a time period of interest. This should be represented in UTC system format.</w:t>
            </w:r>
          </w:p>
        </w:tc>
        <w:tc>
          <w:tcPr>
            <w:tcW w:w="4013" w:type="dxa"/>
            <w:tcBorders>
              <w:left w:val="single" w:sz="6" w:space="0" w:color="auto"/>
              <w:bottom w:val="single" w:sz="6" w:space="0" w:color="auto"/>
              <w:right w:val="single" w:sz="6" w:space="0" w:color="auto"/>
            </w:tcBorders>
            <w:shd w:val="clear" w:color="auto" w:fill="auto"/>
          </w:tcPr>
          <w:p w14:paraId="29483D5C"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5366B33C" w14:textId="77777777" w:rsidR="00396C9B" w:rsidRPr="00C867D8" w:rsidRDefault="00396C9B" w:rsidP="00396C9B">
            <w:pPr>
              <w:rPr>
                <w:rFonts w:cs="Arial"/>
                <w:sz w:val="16"/>
              </w:rPr>
            </w:pPr>
            <w:r w:rsidRPr="00C867D8">
              <w:rPr>
                <w:rFonts w:cs="Arial"/>
                <w:sz w:val="16"/>
              </w:rPr>
              <w:t>&lt;YYYY&gt;-&lt;MM&gt;-&lt;DD&gt;T&lt;hh&gt;:&lt;mm&gt;:&lt;ss&gt;[.&lt;fff&gt;]</w:t>
            </w:r>
          </w:p>
          <w:p w14:paraId="25F6E335" w14:textId="77777777" w:rsidR="00396C9B" w:rsidRPr="00C867D8" w:rsidRDefault="00396C9B" w:rsidP="00396C9B">
            <w:pPr>
              <w:rPr>
                <w:rFonts w:cs="Arial"/>
                <w:b/>
                <w:sz w:val="16"/>
                <w:u w:val="single"/>
              </w:rPr>
            </w:pPr>
          </w:p>
          <w:p w14:paraId="0B773D00" w14:textId="77777777" w:rsidR="00396C9B" w:rsidRPr="00C867D8" w:rsidRDefault="00396C9B" w:rsidP="00396C9B">
            <w:pPr>
              <w:rPr>
                <w:rFonts w:cs="Arial"/>
                <w:b/>
                <w:sz w:val="16"/>
                <w:u w:val="single"/>
              </w:rPr>
            </w:pPr>
            <w:r w:rsidRPr="00C867D8">
              <w:rPr>
                <w:rFonts w:cs="Arial"/>
                <w:b/>
                <w:sz w:val="16"/>
                <w:u w:val="single"/>
              </w:rPr>
              <w:t>Type</w:t>
            </w:r>
          </w:p>
          <w:p w14:paraId="786BED2E" w14:textId="77777777" w:rsidR="00396C9B" w:rsidRPr="00C867D8" w:rsidRDefault="00396C9B" w:rsidP="00396C9B">
            <w:pPr>
              <w:rPr>
                <w:rFonts w:cs="Arial"/>
                <w:sz w:val="16"/>
              </w:rPr>
            </w:pPr>
            <w:r w:rsidRPr="00C867D8">
              <w:rPr>
                <w:rFonts w:cs="Arial"/>
                <w:sz w:val="16"/>
              </w:rPr>
              <w:t>time</w:t>
            </w:r>
          </w:p>
          <w:p w14:paraId="5F770927" w14:textId="77777777" w:rsidR="00396C9B" w:rsidRPr="00C867D8" w:rsidRDefault="00396C9B" w:rsidP="00396C9B">
            <w:pPr>
              <w:spacing w:before="20"/>
              <w:rPr>
                <w:rFonts w:cs="Arial"/>
                <w:b/>
                <w:sz w:val="16"/>
                <w:u w:val="single"/>
              </w:rPr>
            </w:pPr>
          </w:p>
          <w:p w14:paraId="74A6F85A" w14:textId="77777777" w:rsidR="00396C9B" w:rsidRPr="00C867D8" w:rsidRDefault="00396C9B" w:rsidP="00396C9B">
            <w:pPr>
              <w:rPr>
                <w:rFonts w:cs="Arial"/>
                <w:b/>
                <w:sz w:val="16"/>
                <w:u w:val="single"/>
              </w:rPr>
            </w:pPr>
            <w:r w:rsidRPr="00C867D8">
              <w:rPr>
                <w:rFonts w:cs="Arial"/>
                <w:b/>
                <w:sz w:val="16"/>
                <w:u w:val="single"/>
              </w:rPr>
              <w:t>Units</w:t>
            </w:r>
          </w:p>
          <w:p w14:paraId="44929712" w14:textId="77777777" w:rsidR="00396C9B" w:rsidRPr="00C867D8" w:rsidRDefault="00396C9B" w:rsidP="00396C9B">
            <w:pPr>
              <w:rPr>
                <w:rFonts w:cs="Arial"/>
                <w:sz w:val="16"/>
              </w:rPr>
            </w:pPr>
            <w:r w:rsidRPr="00C867D8">
              <w:rPr>
                <w:rFonts w:cs="Arial"/>
                <w:sz w:val="16"/>
              </w:rPr>
              <w:t>n/a</w:t>
            </w:r>
          </w:p>
          <w:p w14:paraId="46BA697A" w14:textId="77777777" w:rsidR="00396C9B" w:rsidRPr="00C867D8" w:rsidRDefault="00396C9B" w:rsidP="00396C9B">
            <w:pPr>
              <w:rPr>
                <w:rFonts w:cs="Arial"/>
                <w:sz w:val="16"/>
              </w:rPr>
            </w:pPr>
          </w:p>
          <w:p w14:paraId="786D4249" w14:textId="77777777" w:rsidR="00396C9B" w:rsidRPr="00C867D8" w:rsidRDefault="00396C9B" w:rsidP="00396C9B">
            <w:pPr>
              <w:rPr>
                <w:rFonts w:cs="Arial"/>
                <w:sz w:val="16"/>
                <w:u w:val="single"/>
              </w:rPr>
            </w:pPr>
            <w:r w:rsidRPr="00C867D8">
              <w:rPr>
                <w:rFonts w:cs="Arial"/>
                <w:b/>
                <w:sz w:val="16"/>
                <w:u w:val="single"/>
              </w:rPr>
              <w:t>Location</w:t>
            </w:r>
          </w:p>
          <w:p w14:paraId="59D33C66" w14:textId="77777777" w:rsidR="00396C9B" w:rsidRDefault="00396C9B" w:rsidP="00396C9B">
            <w:pPr>
              <w:rPr>
                <w:rFonts w:cs="Arial"/>
                <w:sz w:val="16"/>
              </w:rPr>
            </w:pPr>
            <w:r w:rsidRPr="00C867D8">
              <w:rPr>
                <w:rFonts w:cs="Arial"/>
                <w:sz w:val="16"/>
              </w:rPr>
              <w:t>TELEMETRY (Class)</w:t>
            </w:r>
          </w:p>
          <w:p w14:paraId="17C0E9F4" w14:textId="77777777" w:rsidR="00396C9B" w:rsidRDefault="00396C9B" w:rsidP="00396C9B">
            <w:pPr>
              <w:rPr>
                <w:rFonts w:cs="Arial"/>
                <w:sz w:val="16"/>
              </w:rPr>
            </w:pPr>
          </w:p>
          <w:p w14:paraId="5EDBE166" w14:textId="77777777" w:rsidR="00396C9B" w:rsidRPr="00A72C67" w:rsidRDefault="00396C9B" w:rsidP="00396C9B">
            <w:pPr>
              <w:rPr>
                <w:rFonts w:cs="Arial"/>
                <w:b/>
                <w:sz w:val="16"/>
                <w:u w:val="single"/>
              </w:rPr>
            </w:pPr>
            <w:r w:rsidRPr="00A72C67">
              <w:rPr>
                <w:rFonts w:cs="Arial"/>
                <w:b/>
                <w:sz w:val="16"/>
                <w:u w:val="single"/>
              </w:rPr>
              <w:t>X-path</w:t>
            </w:r>
          </w:p>
          <w:p w14:paraId="3462E2E4" w14:textId="7FF43828" w:rsidR="00396C9B" w:rsidRPr="00A72C67" w:rsidRDefault="00396C9B" w:rsidP="00396C9B">
            <w:pPr>
              <w:rPr>
                <w:rFonts w:cs="Arial"/>
                <w:color w:val="FF0000"/>
                <w:sz w:val="16"/>
              </w:rPr>
            </w:pPr>
            <w:r w:rsidRPr="00EB02A4">
              <w:rPr>
                <w:rFonts w:cs="Arial"/>
                <w:color w:val="FF0000"/>
                <w:sz w:val="16"/>
              </w:rPr>
              <w:t>TBD</w:t>
            </w:r>
          </w:p>
          <w:p w14:paraId="50A720B1" w14:textId="77777777" w:rsidR="00396C9B" w:rsidRDefault="00396C9B" w:rsidP="00396C9B">
            <w:pPr>
              <w:rPr>
                <w:rFonts w:cs="Arial"/>
                <w:sz w:val="16"/>
              </w:rPr>
            </w:pPr>
          </w:p>
          <w:p w14:paraId="369DF44D" w14:textId="77777777" w:rsidR="00396C9B" w:rsidRPr="00A72C67" w:rsidRDefault="00396C9B" w:rsidP="00396C9B">
            <w:pPr>
              <w:rPr>
                <w:rFonts w:cs="Arial"/>
                <w:b/>
                <w:sz w:val="16"/>
                <w:u w:val="single"/>
              </w:rPr>
            </w:pPr>
            <w:r w:rsidRPr="00A72C67">
              <w:rPr>
                <w:rFonts w:cs="Arial"/>
                <w:b/>
                <w:sz w:val="16"/>
                <w:u w:val="single"/>
              </w:rPr>
              <w:t>Reference</w:t>
            </w:r>
          </w:p>
          <w:p w14:paraId="64B20B2E" w14:textId="4D208FF6" w:rsidR="00396C9B" w:rsidRDefault="00396C9B" w:rsidP="00396C9B">
            <w:pPr>
              <w:rPr>
                <w:rFonts w:cs="Arial"/>
                <w:color w:val="FF0000"/>
                <w:sz w:val="16"/>
              </w:rPr>
            </w:pPr>
            <w:r w:rsidRPr="00EB02A4">
              <w:rPr>
                <w:rFonts w:cs="Arial"/>
                <w:color w:val="FF0000"/>
                <w:sz w:val="16"/>
              </w:rPr>
              <w:t>TBD</w:t>
            </w:r>
          </w:p>
          <w:p w14:paraId="1294E9FA"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5E0CE3E" w14:textId="77777777" w:rsidR="00396C9B" w:rsidRPr="00C867D8" w:rsidRDefault="00396C9B" w:rsidP="00396C9B">
            <w:pPr>
              <w:spacing w:before="20"/>
              <w:rPr>
                <w:rFonts w:cs="Arial"/>
                <w:b/>
                <w:sz w:val="16"/>
                <w:u w:val="single"/>
              </w:rPr>
            </w:pPr>
            <w:r w:rsidRPr="00C867D8">
              <w:rPr>
                <w:rFonts w:cs="Arial"/>
                <w:b/>
                <w:sz w:val="16"/>
                <w:u w:val="single"/>
              </w:rPr>
              <w:t>Mode</w:t>
            </w:r>
          </w:p>
          <w:p w14:paraId="4C552A17" w14:textId="77777777" w:rsidR="00396C9B" w:rsidRPr="00C867D8" w:rsidRDefault="00396C9B" w:rsidP="00396C9B">
            <w:pPr>
              <w:rPr>
                <w:rFonts w:cs="Arial"/>
                <w:sz w:val="16"/>
              </w:rPr>
            </w:pPr>
            <w:r w:rsidRPr="00C867D8">
              <w:rPr>
                <w:rFonts w:cs="Arial"/>
                <w:sz w:val="16"/>
              </w:rPr>
              <w:t>EMD in XML format, Calculation</w:t>
            </w:r>
          </w:p>
          <w:p w14:paraId="7A3CA113" w14:textId="77777777" w:rsidR="00396C9B" w:rsidRPr="00C867D8" w:rsidRDefault="00396C9B" w:rsidP="00396C9B">
            <w:pPr>
              <w:rPr>
                <w:rFonts w:cs="Arial"/>
                <w:sz w:val="16"/>
              </w:rPr>
            </w:pPr>
          </w:p>
          <w:p w14:paraId="02FC4540"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22F958BB" w14:textId="0709ED64" w:rsidR="00396C9B" w:rsidRPr="00C867D8" w:rsidRDefault="00396C9B" w:rsidP="00396C9B">
            <w:pPr>
              <w:rPr>
                <w:rFonts w:cs="Arial"/>
                <w:sz w:val="16"/>
              </w:rPr>
            </w:pPr>
            <w:r w:rsidRPr="00C867D8">
              <w:rPr>
                <w:rFonts w:cs="Arial"/>
                <w:sz w:val="16"/>
              </w:rPr>
              <w:t>“</w:t>
            </w:r>
            <w:r>
              <w:rPr>
                <w:rFonts w:cs="Arial"/>
                <w:sz w:val="16"/>
              </w:rPr>
              <w:t>M20EarthProductMetadata</w:t>
            </w:r>
            <w:r w:rsidRPr="00C867D8">
              <w:rPr>
                <w:rFonts w:cs="Arial"/>
                <w:sz w:val="16"/>
              </w:rPr>
              <w:t>:</w:t>
            </w:r>
            <w:r>
              <w:rPr>
                <w:rFonts w:cs="Arial"/>
                <w:sz w:val="16"/>
              </w:rPr>
              <w:t>M20</w:t>
            </w:r>
            <w:r w:rsidRPr="00C867D8">
              <w:rPr>
                <w:rFonts w:cs="Arial"/>
                <w:sz w:val="16"/>
              </w:rPr>
              <w:t>ProductMetadata:PartList:Part:Ert”</w:t>
            </w:r>
          </w:p>
          <w:p w14:paraId="52CDC56B" w14:textId="77777777" w:rsidR="00396C9B" w:rsidRPr="00C867D8" w:rsidRDefault="00396C9B" w:rsidP="00396C9B">
            <w:pPr>
              <w:rPr>
                <w:rFonts w:cs="Arial"/>
                <w:sz w:val="16"/>
              </w:rPr>
            </w:pPr>
          </w:p>
          <w:p w14:paraId="3B1B6F4A" w14:textId="77777777" w:rsidR="00396C9B" w:rsidRPr="00C867D8" w:rsidRDefault="00396C9B" w:rsidP="00396C9B">
            <w:pPr>
              <w:rPr>
                <w:rFonts w:cs="Arial"/>
                <w:sz w:val="16"/>
              </w:rPr>
            </w:pPr>
            <w:r w:rsidRPr="00C867D8">
              <w:rPr>
                <w:rFonts w:cs="Arial"/>
                <w:sz w:val="16"/>
              </w:rPr>
              <w:t>NOTES:</w:t>
            </w:r>
          </w:p>
          <w:p w14:paraId="2689466C"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Value from field “Ert” is extracted for all Parts in PartList. The</w:t>
            </w:r>
          </w:p>
          <w:p w14:paraId="7B5F5D38" w14:textId="77777777" w:rsidR="00396C9B" w:rsidRPr="00C867D8" w:rsidRDefault="00396C9B" w:rsidP="00396C9B">
            <w:pPr>
              <w:rPr>
                <w:rFonts w:cs="Arial"/>
                <w:sz w:val="16"/>
              </w:rPr>
            </w:pPr>
            <w:r w:rsidRPr="00C867D8">
              <w:rPr>
                <w:rFonts w:cs="Arial"/>
                <w:sz w:val="16"/>
              </w:rPr>
              <w:t xml:space="preserve">    resulting list is sorted.  The lowest value is used as Start time. </w:t>
            </w:r>
          </w:p>
          <w:p w14:paraId="14883232" w14:textId="77777777" w:rsidR="00396C9B" w:rsidRPr="00C867D8" w:rsidRDefault="00396C9B" w:rsidP="00396C9B">
            <w:pPr>
              <w:rPr>
                <w:rFonts w:cs="Arial"/>
                <w:sz w:val="16"/>
              </w:rPr>
            </w:pPr>
          </w:p>
          <w:p w14:paraId="47FA5D96" w14:textId="77777777" w:rsidR="00396C9B" w:rsidRPr="00C867D8" w:rsidRDefault="00396C9B" w:rsidP="00396C9B">
            <w:pPr>
              <w:rPr>
                <w:rFonts w:cs="Arial"/>
                <w:sz w:val="16"/>
              </w:rPr>
            </w:pPr>
            <w:r w:rsidRPr="00C867D8">
              <w:rPr>
                <w:rFonts w:cs="Arial"/>
                <w:b/>
                <w:sz w:val="16"/>
                <w:u w:val="single"/>
              </w:rPr>
              <w:t>Type</w:t>
            </w:r>
          </w:p>
          <w:p w14:paraId="6AE530E3" w14:textId="77777777" w:rsidR="00396C9B" w:rsidRPr="00C867D8" w:rsidRDefault="00396C9B" w:rsidP="00396C9B">
            <w:pPr>
              <w:rPr>
                <w:rFonts w:cs="Arial"/>
                <w:sz w:val="16"/>
              </w:rPr>
            </w:pPr>
            <w:r w:rsidRPr="00C867D8">
              <w:rPr>
                <w:rFonts w:cs="Arial"/>
                <w:sz w:val="16"/>
              </w:rPr>
              <w:t>n/a</w:t>
            </w:r>
          </w:p>
        </w:tc>
      </w:tr>
      <w:tr w:rsidR="00396C9B" w:rsidRPr="00C867D8" w14:paraId="0D1DCA8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3954B26"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7170DB20" w14:textId="77777777" w:rsidR="00396C9B" w:rsidRPr="00C867D8" w:rsidRDefault="00396C9B" w:rsidP="00396C9B">
            <w:pPr>
              <w:rPr>
                <w:rFonts w:cs="Arial"/>
                <w:sz w:val="16"/>
              </w:rPr>
            </w:pPr>
            <w:r w:rsidRPr="00C867D8">
              <w:rPr>
                <w:rFonts w:cs="Arial"/>
                <w:sz w:val="16"/>
              </w:rPr>
              <w:t>EARTH_RECEIVED_STOP_TIME</w:t>
            </w:r>
          </w:p>
          <w:p w14:paraId="1193512A" w14:textId="77777777" w:rsidR="00396C9B" w:rsidRPr="00C867D8" w:rsidRDefault="00396C9B" w:rsidP="00396C9B">
            <w:pPr>
              <w:rPr>
                <w:rFonts w:cs="Arial"/>
                <w:sz w:val="16"/>
              </w:rPr>
            </w:pPr>
          </w:p>
          <w:p w14:paraId="5B9D7985" w14:textId="512808F2" w:rsidR="00396C9B" w:rsidRPr="00C867D8" w:rsidRDefault="00396C9B" w:rsidP="00396C9B">
            <w:pPr>
              <w:rPr>
                <w:rFonts w:cs="Arial"/>
                <w:sz w:val="16"/>
              </w:rPr>
            </w:pPr>
            <w:r>
              <w:rPr>
                <w:rFonts w:cs="Arial"/>
                <w:b/>
                <w:sz w:val="16"/>
                <w:u w:val="single"/>
              </w:rPr>
              <w:t>Archive Attribute</w:t>
            </w:r>
          </w:p>
          <w:p w14:paraId="434BC52C" w14:textId="24CAF7F0"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4CD80B5D" w14:textId="77777777" w:rsidR="00396C9B" w:rsidRPr="00C867D8" w:rsidRDefault="00396C9B" w:rsidP="00396C9B">
            <w:pPr>
              <w:rPr>
                <w:rFonts w:cs="Arial"/>
                <w:b/>
                <w:sz w:val="16"/>
                <w:u w:val="single"/>
              </w:rPr>
            </w:pPr>
          </w:p>
          <w:p w14:paraId="1738DB95" w14:textId="77777777" w:rsidR="00396C9B" w:rsidRPr="00C867D8" w:rsidRDefault="00396C9B" w:rsidP="00396C9B">
            <w:pPr>
              <w:rPr>
                <w:rFonts w:cs="Arial"/>
                <w:b/>
                <w:sz w:val="16"/>
                <w:u w:val="single"/>
              </w:rPr>
            </w:pPr>
            <w:r w:rsidRPr="00C867D8">
              <w:rPr>
                <w:rFonts w:cs="Arial"/>
                <w:b/>
                <w:sz w:val="16"/>
                <w:u w:val="single"/>
              </w:rPr>
              <w:t>Definition</w:t>
            </w:r>
          </w:p>
          <w:p w14:paraId="7B4CB313" w14:textId="77777777" w:rsidR="00396C9B" w:rsidRPr="00C867D8" w:rsidRDefault="00396C9B" w:rsidP="00396C9B">
            <w:pPr>
              <w:rPr>
                <w:rFonts w:cs="Arial"/>
                <w:sz w:val="16"/>
              </w:rPr>
            </w:pPr>
            <w:r w:rsidRPr="00C867D8">
              <w:rPr>
                <w:rFonts w:cs="Arial"/>
                <w:sz w:val="16"/>
              </w:rPr>
              <w:t>Specifies the ending time for receiving telemetry during a time period of interest. This should be represented in UTC system format.</w:t>
            </w:r>
          </w:p>
        </w:tc>
        <w:tc>
          <w:tcPr>
            <w:tcW w:w="4013" w:type="dxa"/>
            <w:tcBorders>
              <w:left w:val="single" w:sz="6" w:space="0" w:color="auto"/>
              <w:bottom w:val="single" w:sz="6" w:space="0" w:color="auto"/>
              <w:right w:val="single" w:sz="6" w:space="0" w:color="auto"/>
            </w:tcBorders>
            <w:shd w:val="clear" w:color="auto" w:fill="auto"/>
          </w:tcPr>
          <w:p w14:paraId="487ED8D6"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45516A2D" w14:textId="77777777" w:rsidR="00396C9B" w:rsidRPr="00C867D8" w:rsidRDefault="00396C9B" w:rsidP="00396C9B">
            <w:pPr>
              <w:rPr>
                <w:rFonts w:cs="Arial"/>
                <w:sz w:val="16"/>
              </w:rPr>
            </w:pPr>
            <w:r w:rsidRPr="00C867D8">
              <w:rPr>
                <w:rFonts w:cs="Arial"/>
                <w:sz w:val="16"/>
              </w:rPr>
              <w:t>&lt;YYYY&gt;-&lt;MM&gt;-&lt;DD&gt;T&lt;hh&gt;:&lt;mm&gt;:&lt;ss&gt;[.&lt;fff&gt;]</w:t>
            </w:r>
          </w:p>
          <w:p w14:paraId="5F63116B" w14:textId="77777777" w:rsidR="00396C9B" w:rsidRPr="00C867D8" w:rsidRDefault="00396C9B" w:rsidP="00396C9B">
            <w:pPr>
              <w:rPr>
                <w:rFonts w:cs="Arial"/>
                <w:b/>
                <w:sz w:val="16"/>
                <w:u w:val="single"/>
              </w:rPr>
            </w:pPr>
          </w:p>
          <w:p w14:paraId="76A0243D" w14:textId="77777777" w:rsidR="00396C9B" w:rsidRPr="00C867D8" w:rsidRDefault="00396C9B" w:rsidP="00396C9B">
            <w:pPr>
              <w:rPr>
                <w:rFonts w:cs="Arial"/>
                <w:b/>
                <w:sz w:val="16"/>
                <w:u w:val="single"/>
              </w:rPr>
            </w:pPr>
            <w:r w:rsidRPr="00C867D8">
              <w:rPr>
                <w:rFonts w:cs="Arial"/>
                <w:b/>
                <w:sz w:val="16"/>
                <w:u w:val="single"/>
              </w:rPr>
              <w:t>Type</w:t>
            </w:r>
          </w:p>
          <w:p w14:paraId="789B275A" w14:textId="77777777" w:rsidR="00396C9B" w:rsidRPr="00C867D8" w:rsidRDefault="00396C9B" w:rsidP="00396C9B">
            <w:pPr>
              <w:rPr>
                <w:rFonts w:cs="Arial"/>
                <w:sz w:val="16"/>
              </w:rPr>
            </w:pPr>
            <w:r w:rsidRPr="00C867D8">
              <w:rPr>
                <w:rFonts w:cs="Arial"/>
                <w:sz w:val="16"/>
              </w:rPr>
              <w:t>time</w:t>
            </w:r>
          </w:p>
          <w:p w14:paraId="734196D0" w14:textId="77777777" w:rsidR="00396C9B" w:rsidRPr="00C867D8" w:rsidRDefault="00396C9B" w:rsidP="00396C9B">
            <w:pPr>
              <w:rPr>
                <w:rFonts w:cs="Arial"/>
                <w:b/>
                <w:sz w:val="16"/>
                <w:u w:val="single"/>
              </w:rPr>
            </w:pPr>
          </w:p>
          <w:p w14:paraId="364391CA" w14:textId="77777777" w:rsidR="00396C9B" w:rsidRPr="00C867D8" w:rsidRDefault="00396C9B" w:rsidP="00396C9B">
            <w:pPr>
              <w:rPr>
                <w:rFonts w:cs="Arial"/>
                <w:b/>
                <w:sz w:val="16"/>
                <w:u w:val="single"/>
              </w:rPr>
            </w:pPr>
            <w:r w:rsidRPr="00C867D8">
              <w:rPr>
                <w:rFonts w:cs="Arial"/>
                <w:b/>
                <w:sz w:val="16"/>
                <w:u w:val="single"/>
              </w:rPr>
              <w:t>Units</w:t>
            </w:r>
          </w:p>
          <w:p w14:paraId="593CBF55" w14:textId="77777777" w:rsidR="00396C9B" w:rsidRPr="00C867D8" w:rsidRDefault="00396C9B" w:rsidP="00396C9B">
            <w:pPr>
              <w:rPr>
                <w:rFonts w:cs="Arial"/>
                <w:sz w:val="16"/>
              </w:rPr>
            </w:pPr>
            <w:r w:rsidRPr="00C867D8">
              <w:rPr>
                <w:rFonts w:cs="Arial"/>
                <w:sz w:val="16"/>
              </w:rPr>
              <w:t>n/a</w:t>
            </w:r>
          </w:p>
          <w:p w14:paraId="0A850EA0" w14:textId="77777777" w:rsidR="00396C9B" w:rsidRPr="00C867D8" w:rsidRDefault="00396C9B" w:rsidP="00396C9B">
            <w:pPr>
              <w:rPr>
                <w:rFonts w:cs="Arial"/>
                <w:sz w:val="16"/>
              </w:rPr>
            </w:pPr>
          </w:p>
          <w:p w14:paraId="2D8ED56F" w14:textId="77777777" w:rsidR="00396C9B" w:rsidRPr="00C867D8" w:rsidRDefault="00396C9B" w:rsidP="00396C9B">
            <w:pPr>
              <w:rPr>
                <w:rFonts w:cs="Arial"/>
                <w:sz w:val="16"/>
                <w:u w:val="single"/>
              </w:rPr>
            </w:pPr>
            <w:r w:rsidRPr="00C867D8">
              <w:rPr>
                <w:rFonts w:cs="Arial"/>
                <w:b/>
                <w:sz w:val="16"/>
                <w:u w:val="single"/>
              </w:rPr>
              <w:t>Location</w:t>
            </w:r>
          </w:p>
          <w:p w14:paraId="1D63E26B" w14:textId="77777777" w:rsidR="00396C9B" w:rsidRDefault="00396C9B" w:rsidP="00396C9B">
            <w:pPr>
              <w:rPr>
                <w:rFonts w:cs="Arial"/>
                <w:sz w:val="16"/>
              </w:rPr>
            </w:pPr>
            <w:r w:rsidRPr="00C867D8">
              <w:rPr>
                <w:rFonts w:cs="Arial"/>
                <w:sz w:val="16"/>
              </w:rPr>
              <w:t>TELEMETRY (Class)</w:t>
            </w:r>
          </w:p>
          <w:p w14:paraId="1BF1DC45" w14:textId="77777777" w:rsidR="00396C9B" w:rsidRDefault="00396C9B" w:rsidP="00396C9B">
            <w:pPr>
              <w:rPr>
                <w:rFonts w:cs="Arial"/>
                <w:sz w:val="16"/>
              </w:rPr>
            </w:pPr>
          </w:p>
          <w:p w14:paraId="289BFBCA" w14:textId="77777777" w:rsidR="00396C9B" w:rsidRPr="00A72C67" w:rsidRDefault="00396C9B" w:rsidP="00396C9B">
            <w:pPr>
              <w:rPr>
                <w:rFonts w:cs="Arial"/>
                <w:b/>
                <w:sz w:val="16"/>
                <w:u w:val="single"/>
              </w:rPr>
            </w:pPr>
            <w:r w:rsidRPr="00A72C67">
              <w:rPr>
                <w:rFonts w:cs="Arial"/>
                <w:b/>
                <w:sz w:val="16"/>
                <w:u w:val="single"/>
              </w:rPr>
              <w:t>X-path</w:t>
            </w:r>
          </w:p>
          <w:p w14:paraId="03173B1F" w14:textId="3E44C8B3" w:rsidR="00396C9B" w:rsidRPr="00A72C67" w:rsidRDefault="00396C9B" w:rsidP="00396C9B">
            <w:pPr>
              <w:rPr>
                <w:rFonts w:cs="Arial"/>
                <w:color w:val="FF0000"/>
                <w:sz w:val="16"/>
              </w:rPr>
            </w:pPr>
            <w:r w:rsidRPr="00EB02A4">
              <w:rPr>
                <w:rFonts w:cs="Arial"/>
                <w:color w:val="FF0000"/>
                <w:sz w:val="16"/>
              </w:rPr>
              <w:t>TBD</w:t>
            </w:r>
          </w:p>
          <w:p w14:paraId="2D43B35C" w14:textId="77777777" w:rsidR="00396C9B" w:rsidRDefault="00396C9B" w:rsidP="00396C9B">
            <w:pPr>
              <w:rPr>
                <w:rFonts w:cs="Arial"/>
                <w:sz w:val="16"/>
              </w:rPr>
            </w:pPr>
          </w:p>
          <w:p w14:paraId="19449283" w14:textId="77777777" w:rsidR="00396C9B" w:rsidRPr="00A72C67" w:rsidRDefault="00396C9B" w:rsidP="00396C9B">
            <w:pPr>
              <w:rPr>
                <w:rFonts w:cs="Arial"/>
                <w:b/>
                <w:sz w:val="16"/>
                <w:u w:val="single"/>
              </w:rPr>
            </w:pPr>
            <w:r w:rsidRPr="00A72C67">
              <w:rPr>
                <w:rFonts w:cs="Arial"/>
                <w:b/>
                <w:sz w:val="16"/>
                <w:u w:val="single"/>
              </w:rPr>
              <w:t>Reference</w:t>
            </w:r>
          </w:p>
          <w:p w14:paraId="76B57E02" w14:textId="3FE55907" w:rsidR="00396C9B" w:rsidRDefault="00396C9B" w:rsidP="00396C9B">
            <w:pPr>
              <w:rPr>
                <w:rFonts w:cs="Arial"/>
                <w:color w:val="FF0000"/>
                <w:sz w:val="16"/>
              </w:rPr>
            </w:pPr>
            <w:r w:rsidRPr="00EB02A4">
              <w:rPr>
                <w:rFonts w:cs="Arial"/>
                <w:color w:val="FF0000"/>
                <w:sz w:val="16"/>
              </w:rPr>
              <w:t>TBD</w:t>
            </w:r>
          </w:p>
          <w:p w14:paraId="5B9EDDD6"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8B144C3" w14:textId="77777777" w:rsidR="00396C9B" w:rsidRPr="00C867D8" w:rsidRDefault="00396C9B" w:rsidP="00396C9B">
            <w:pPr>
              <w:spacing w:before="20"/>
              <w:rPr>
                <w:rFonts w:cs="Arial"/>
                <w:b/>
                <w:sz w:val="16"/>
                <w:u w:val="single"/>
              </w:rPr>
            </w:pPr>
            <w:r w:rsidRPr="00C867D8">
              <w:rPr>
                <w:rFonts w:cs="Arial"/>
                <w:b/>
                <w:sz w:val="16"/>
                <w:u w:val="single"/>
              </w:rPr>
              <w:t>Mode</w:t>
            </w:r>
          </w:p>
          <w:p w14:paraId="43A7EDDE" w14:textId="77777777" w:rsidR="00396C9B" w:rsidRPr="00C867D8" w:rsidRDefault="00396C9B" w:rsidP="00396C9B">
            <w:pPr>
              <w:rPr>
                <w:rFonts w:cs="Arial"/>
                <w:sz w:val="16"/>
              </w:rPr>
            </w:pPr>
            <w:r w:rsidRPr="00C867D8">
              <w:rPr>
                <w:rFonts w:cs="Arial"/>
                <w:sz w:val="16"/>
              </w:rPr>
              <w:t>EMD in XML format, Calculation</w:t>
            </w:r>
          </w:p>
          <w:p w14:paraId="1C5D2F66" w14:textId="77777777" w:rsidR="00396C9B" w:rsidRPr="00C867D8" w:rsidRDefault="00396C9B" w:rsidP="00396C9B">
            <w:pPr>
              <w:rPr>
                <w:rFonts w:cs="Arial"/>
                <w:sz w:val="16"/>
              </w:rPr>
            </w:pPr>
          </w:p>
          <w:p w14:paraId="3DF0160D"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3E8ABAD4" w14:textId="72E2268F" w:rsidR="00396C9B" w:rsidRPr="00C867D8" w:rsidRDefault="00396C9B" w:rsidP="00396C9B">
            <w:pPr>
              <w:rPr>
                <w:rFonts w:cs="Arial"/>
                <w:sz w:val="16"/>
              </w:rPr>
            </w:pPr>
            <w:r w:rsidRPr="00C867D8">
              <w:rPr>
                <w:rFonts w:cs="Arial"/>
                <w:sz w:val="16"/>
              </w:rPr>
              <w:t>“</w:t>
            </w:r>
            <w:r>
              <w:rPr>
                <w:rFonts w:cs="Arial"/>
                <w:sz w:val="16"/>
              </w:rPr>
              <w:t>M20EarthProductMetadata</w:t>
            </w:r>
            <w:r w:rsidRPr="00C867D8">
              <w:rPr>
                <w:rFonts w:cs="Arial"/>
                <w:sz w:val="16"/>
              </w:rPr>
              <w:t>:</w:t>
            </w:r>
            <w:r>
              <w:rPr>
                <w:rFonts w:cs="Arial"/>
                <w:sz w:val="16"/>
              </w:rPr>
              <w:t>M20</w:t>
            </w:r>
            <w:r w:rsidRPr="00C867D8">
              <w:rPr>
                <w:rFonts w:cs="Arial"/>
                <w:sz w:val="16"/>
              </w:rPr>
              <w:t>ProductMetadata:PartList:Part:Ert”</w:t>
            </w:r>
          </w:p>
          <w:p w14:paraId="6B2E2324" w14:textId="77777777" w:rsidR="00396C9B" w:rsidRPr="00C867D8" w:rsidRDefault="00396C9B" w:rsidP="00396C9B">
            <w:pPr>
              <w:rPr>
                <w:rFonts w:cs="Arial"/>
                <w:sz w:val="16"/>
              </w:rPr>
            </w:pPr>
          </w:p>
          <w:p w14:paraId="64070AE5" w14:textId="77777777" w:rsidR="00396C9B" w:rsidRPr="00C867D8" w:rsidRDefault="00396C9B" w:rsidP="00396C9B">
            <w:pPr>
              <w:rPr>
                <w:rFonts w:cs="Arial"/>
                <w:sz w:val="16"/>
              </w:rPr>
            </w:pPr>
            <w:r w:rsidRPr="00C867D8">
              <w:rPr>
                <w:rFonts w:cs="Arial"/>
                <w:sz w:val="16"/>
              </w:rPr>
              <w:t>NOTES:</w:t>
            </w:r>
          </w:p>
          <w:p w14:paraId="7D39E5E7"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Value from field “Ert” is extracted for all Parts in PartList. The</w:t>
            </w:r>
          </w:p>
          <w:p w14:paraId="3135D2A5" w14:textId="77777777" w:rsidR="00396C9B" w:rsidRPr="00C867D8" w:rsidRDefault="00396C9B" w:rsidP="00396C9B">
            <w:pPr>
              <w:rPr>
                <w:rFonts w:cs="Arial"/>
                <w:sz w:val="16"/>
              </w:rPr>
            </w:pPr>
            <w:r w:rsidRPr="00C867D8">
              <w:rPr>
                <w:rFonts w:cs="Arial"/>
                <w:sz w:val="16"/>
              </w:rPr>
              <w:t xml:space="preserve">    resulting list is sorted.  The highest value is used as Stop time. </w:t>
            </w:r>
          </w:p>
          <w:p w14:paraId="78DEC401" w14:textId="77777777" w:rsidR="00396C9B" w:rsidRPr="00C867D8" w:rsidRDefault="00396C9B" w:rsidP="00396C9B">
            <w:pPr>
              <w:rPr>
                <w:rFonts w:cs="Arial"/>
                <w:sz w:val="16"/>
              </w:rPr>
            </w:pPr>
          </w:p>
          <w:p w14:paraId="15123FD2" w14:textId="77777777" w:rsidR="00396C9B" w:rsidRPr="00C867D8" w:rsidRDefault="00396C9B" w:rsidP="00396C9B">
            <w:pPr>
              <w:rPr>
                <w:rFonts w:cs="Arial"/>
                <w:sz w:val="16"/>
              </w:rPr>
            </w:pPr>
            <w:r w:rsidRPr="00C867D8">
              <w:rPr>
                <w:rFonts w:cs="Arial"/>
                <w:b/>
                <w:sz w:val="16"/>
                <w:u w:val="single"/>
              </w:rPr>
              <w:t>Type</w:t>
            </w:r>
          </w:p>
          <w:p w14:paraId="78270CAA" w14:textId="77777777" w:rsidR="00396C9B" w:rsidRPr="00C867D8" w:rsidRDefault="00396C9B" w:rsidP="00396C9B">
            <w:pPr>
              <w:rPr>
                <w:rFonts w:cs="Arial"/>
                <w:sz w:val="16"/>
              </w:rPr>
            </w:pPr>
            <w:r w:rsidRPr="00C867D8">
              <w:rPr>
                <w:rFonts w:cs="Arial"/>
                <w:sz w:val="16"/>
              </w:rPr>
              <w:t>n/a</w:t>
            </w:r>
          </w:p>
        </w:tc>
      </w:tr>
      <w:tr w:rsidR="00396C9B" w:rsidRPr="00C867D8" w14:paraId="209F526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AEE43FA"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1B29F7E" w14:textId="77777777" w:rsidR="00396C9B" w:rsidRPr="00C867D8" w:rsidRDefault="00396C9B" w:rsidP="00396C9B">
            <w:pPr>
              <w:rPr>
                <w:rFonts w:cs="Arial"/>
                <w:sz w:val="16"/>
              </w:rPr>
            </w:pPr>
            <w:r w:rsidRPr="00C867D8">
              <w:rPr>
                <w:rFonts w:cs="Arial"/>
                <w:sz w:val="16"/>
              </w:rPr>
              <w:t>ELEVATION_FOV</w:t>
            </w:r>
          </w:p>
          <w:p w14:paraId="2C9D7E2A" w14:textId="77777777" w:rsidR="00396C9B" w:rsidRPr="00C867D8" w:rsidRDefault="00396C9B" w:rsidP="00396C9B">
            <w:pPr>
              <w:rPr>
                <w:rFonts w:cs="Arial"/>
                <w:sz w:val="16"/>
              </w:rPr>
            </w:pPr>
          </w:p>
          <w:p w14:paraId="30FDDF7C" w14:textId="03861BB9" w:rsidR="00396C9B" w:rsidRPr="00C867D8" w:rsidRDefault="00396C9B" w:rsidP="00396C9B">
            <w:pPr>
              <w:rPr>
                <w:rFonts w:cs="Arial"/>
                <w:sz w:val="16"/>
              </w:rPr>
            </w:pPr>
            <w:r>
              <w:rPr>
                <w:rFonts w:cs="Arial"/>
                <w:b/>
                <w:sz w:val="16"/>
                <w:u w:val="single"/>
              </w:rPr>
              <w:t>Archive Attribute</w:t>
            </w:r>
          </w:p>
          <w:p w14:paraId="167363CD" w14:textId="639575F6"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63C87B73" w14:textId="77777777" w:rsidR="00396C9B" w:rsidRPr="00C867D8" w:rsidRDefault="00396C9B" w:rsidP="00396C9B">
            <w:pPr>
              <w:rPr>
                <w:rFonts w:cs="Arial"/>
                <w:b/>
                <w:sz w:val="16"/>
                <w:u w:val="single"/>
              </w:rPr>
            </w:pPr>
          </w:p>
          <w:p w14:paraId="1D34CBA9" w14:textId="77777777" w:rsidR="00396C9B" w:rsidRPr="00C867D8" w:rsidRDefault="00396C9B" w:rsidP="00396C9B">
            <w:pPr>
              <w:rPr>
                <w:rFonts w:cs="Arial"/>
                <w:b/>
                <w:sz w:val="16"/>
                <w:u w:val="single"/>
              </w:rPr>
            </w:pPr>
            <w:r w:rsidRPr="00C867D8">
              <w:rPr>
                <w:rFonts w:cs="Arial"/>
                <w:b/>
                <w:sz w:val="16"/>
                <w:u w:val="single"/>
              </w:rPr>
              <w:t>Definition</w:t>
            </w:r>
          </w:p>
          <w:p w14:paraId="0D75E6EB" w14:textId="77777777" w:rsidR="00396C9B" w:rsidRPr="00C867D8" w:rsidRDefault="00396C9B" w:rsidP="00396C9B">
            <w:pPr>
              <w:rPr>
                <w:rFonts w:cs="Arial"/>
                <w:sz w:val="16"/>
              </w:rPr>
            </w:pPr>
            <w:r w:rsidRPr="00C867D8">
              <w:rPr>
                <w:rFonts w:cs="Arial"/>
                <w:sz w:val="16"/>
              </w:rPr>
              <w:t>Specifies the angular measure of the vertical field of view of</w:t>
            </w:r>
          </w:p>
          <w:p w14:paraId="7F2874A6" w14:textId="77777777" w:rsidR="00396C9B" w:rsidRPr="00C867D8" w:rsidRDefault="00396C9B" w:rsidP="00396C9B">
            <w:pPr>
              <w:rPr>
                <w:rFonts w:cs="Arial"/>
                <w:sz w:val="16"/>
              </w:rPr>
            </w:pPr>
            <w:r w:rsidRPr="00C867D8">
              <w:rPr>
                <w:rFonts w:cs="Arial"/>
                <w:sz w:val="16"/>
              </w:rPr>
              <w:t>an imaged scene.</w:t>
            </w:r>
          </w:p>
          <w:p w14:paraId="4E0FF5BF" w14:textId="77777777" w:rsidR="00396C9B" w:rsidRPr="00C867D8" w:rsidRDefault="00396C9B" w:rsidP="00396C9B">
            <w:pPr>
              <w:rPr>
                <w:rFonts w:cs="Arial"/>
                <w:sz w:val="16"/>
              </w:rPr>
            </w:pPr>
          </w:p>
          <w:p w14:paraId="55537A86" w14:textId="77777777" w:rsidR="00396C9B" w:rsidRPr="00C867D8" w:rsidRDefault="00396C9B" w:rsidP="00396C9B">
            <w:pPr>
              <w:rPr>
                <w:rFonts w:cs="Arial"/>
                <w:sz w:val="16"/>
              </w:rPr>
            </w:pPr>
            <w:r w:rsidRPr="00C867D8">
              <w:rPr>
                <w:rFonts w:cs="Arial"/>
                <w:sz w:val="16"/>
              </w:rPr>
              <w:t>NOTE:  For MER, this was computed as IFOV times the</w:t>
            </w:r>
          </w:p>
          <w:p w14:paraId="7E905439" w14:textId="77777777" w:rsidR="00396C9B" w:rsidRPr="00C867D8" w:rsidRDefault="00396C9B" w:rsidP="00396C9B">
            <w:pPr>
              <w:rPr>
                <w:rFonts w:cs="Arial"/>
                <w:sz w:val="16"/>
              </w:rPr>
            </w:pPr>
            <w:r w:rsidRPr="00C867D8">
              <w:rPr>
                <w:rFonts w:cs="Arial"/>
                <w:sz w:val="16"/>
              </w:rPr>
              <w:lastRenderedPageBreak/>
              <w:t xml:space="preserve">             number of vertical pixels.  </w:t>
            </w:r>
          </w:p>
          <w:p w14:paraId="01FBFDFB" w14:textId="77777777" w:rsidR="00396C9B" w:rsidRPr="00C867D8" w:rsidRDefault="00396C9B" w:rsidP="00396C9B">
            <w:pPr>
              <w:rPr>
                <w:rFonts w:cs="Arial"/>
                <w:sz w:val="16"/>
              </w:rPr>
            </w:pPr>
          </w:p>
          <w:p w14:paraId="3B4B2F9F" w14:textId="7FAC66CC" w:rsidR="00396C9B" w:rsidRPr="00C867D8" w:rsidRDefault="00396C9B" w:rsidP="00396C9B">
            <w:pPr>
              <w:rPr>
                <w:rFonts w:cs="Arial"/>
                <w:sz w:val="16"/>
              </w:rPr>
            </w:pPr>
            <w:r w:rsidRPr="00C867D8">
              <w:rPr>
                <w:rFonts w:cs="Arial"/>
                <w:sz w:val="16"/>
              </w:rPr>
              <w:t xml:space="preserve">             For M2020, it is computed by projecting rays from the</w:t>
            </w:r>
          </w:p>
          <w:p w14:paraId="4E6EAB66" w14:textId="77777777" w:rsidR="00396C9B" w:rsidRPr="00C867D8" w:rsidRDefault="00396C9B" w:rsidP="00396C9B">
            <w:pPr>
              <w:rPr>
                <w:rFonts w:cs="Arial"/>
                <w:sz w:val="16"/>
              </w:rPr>
            </w:pPr>
            <w:r w:rsidRPr="00C867D8">
              <w:rPr>
                <w:rFonts w:cs="Arial"/>
                <w:sz w:val="16"/>
              </w:rPr>
              <w:t xml:space="preserve">             top and bottom edges of the image at the center</w:t>
            </w:r>
          </w:p>
          <w:p w14:paraId="06B24139" w14:textId="77777777" w:rsidR="00396C9B" w:rsidRPr="00C867D8" w:rsidRDefault="00396C9B" w:rsidP="00396C9B">
            <w:pPr>
              <w:rPr>
                <w:rFonts w:cs="Arial"/>
                <w:sz w:val="16"/>
              </w:rPr>
            </w:pPr>
            <w:r w:rsidRPr="00C867D8">
              <w:rPr>
                <w:rFonts w:cs="Arial"/>
                <w:sz w:val="16"/>
              </w:rPr>
              <w:t xml:space="preserve">             through the camera model, and computing the angle</w:t>
            </w:r>
          </w:p>
          <w:p w14:paraId="7F7CE106" w14:textId="77777777" w:rsidR="00396C9B" w:rsidRPr="00C867D8" w:rsidRDefault="00396C9B" w:rsidP="00396C9B">
            <w:pPr>
              <w:rPr>
                <w:rFonts w:cs="Arial"/>
                <w:sz w:val="16"/>
              </w:rPr>
            </w:pPr>
            <w:r w:rsidRPr="00C867D8">
              <w:rPr>
                <w:rFonts w:cs="Arial"/>
                <w:sz w:val="16"/>
              </w:rPr>
              <w:t xml:space="preserve">             subtended by those rays.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4D1A1A8"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29339B40" w14:textId="77777777" w:rsidR="00396C9B" w:rsidRPr="00C867D8" w:rsidRDefault="00396C9B" w:rsidP="00396C9B">
            <w:pPr>
              <w:rPr>
                <w:rFonts w:cs="Arial"/>
                <w:sz w:val="16"/>
              </w:rPr>
            </w:pPr>
            <w:r w:rsidRPr="00C867D8">
              <w:rPr>
                <w:rFonts w:cs="Arial"/>
                <w:sz w:val="16"/>
              </w:rPr>
              <w:t>n/a</w:t>
            </w:r>
          </w:p>
          <w:p w14:paraId="3BD7AB69" w14:textId="77777777" w:rsidR="00396C9B" w:rsidRPr="00C867D8" w:rsidRDefault="00396C9B" w:rsidP="00396C9B">
            <w:pPr>
              <w:rPr>
                <w:rFonts w:cs="Arial"/>
                <w:b/>
                <w:sz w:val="16"/>
                <w:u w:val="single"/>
              </w:rPr>
            </w:pPr>
          </w:p>
          <w:p w14:paraId="5BD7A7B8" w14:textId="77777777" w:rsidR="00396C9B" w:rsidRPr="00C867D8" w:rsidRDefault="00396C9B" w:rsidP="00396C9B">
            <w:pPr>
              <w:rPr>
                <w:rFonts w:cs="Arial"/>
                <w:b/>
                <w:sz w:val="16"/>
                <w:u w:val="single"/>
              </w:rPr>
            </w:pPr>
            <w:r w:rsidRPr="00C867D8">
              <w:rPr>
                <w:rFonts w:cs="Arial"/>
                <w:b/>
                <w:sz w:val="16"/>
                <w:u w:val="single"/>
              </w:rPr>
              <w:t>Type</w:t>
            </w:r>
          </w:p>
          <w:p w14:paraId="7B4A301B" w14:textId="77777777" w:rsidR="00396C9B" w:rsidRPr="00C867D8" w:rsidRDefault="00396C9B" w:rsidP="00396C9B">
            <w:pPr>
              <w:rPr>
                <w:rFonts w:cs="Arial"/>
                <w:sz w:val="16"/>
              </w:rPr>
            </w:pPr>
            <w:r w:rsidRPr="00C867D8">
              <w:rPr>
                <w:rFonts w:cs="Arial"/>
                <w:sz w:val="16"/>
              </w:rPr>
              <w:t>float</w:t>
            </w:r>
          </w:p>
          <w:p w14:paraId="68247C15" w14:textId="77777777" w:rsidR="00396C9B" w:rsidRPr="00C867D8" w:rsidRDefault="00396C9B" w:rsidP="00396C9B">
            <w:pPr>
              <w:rPr>
                <w:rFonts w:cs="Arial"/>
                <w:b/>
                <w:sz w:val="16"/>
                <w:u w:val="single"/>
              </w:rPr>
            </w:pPr>
          </w:p>
          <w:p w14:paraId="5AB930A2" w14:textId="77777777" w:rsidR="00396C9B" w:rsidRPr="00C867D8" w:rsidRDefault="00396C9B" w:rsidP="00396C9B">
            <w:pPr>
              <w:rPr>
                <w:rFonts w:cs="Arial"/>
                <w:b/>
                <w:sz w:val="16"/>
                <w:u w:val="single"/>
              </w:rPr>
            </w:pPr>
            <w:r w:rsidRPr="00C867D8">
              <w:rPr>
                <w:rFonts w:cs="Arial"/>
                <w:b/>
                <w:sz w:val="16"/>
                <w:u w:val="single"/>
              </w:rPr>
              <w:t>Units</w:t>
            </w:r>
          </w:p>
          <w:p w14:paraId="0D8B8C20" w14:textId="77777777" w:rsidR="00396C9B" w:rsidRPr="00C867D8" w:rsidRDefault="00396C9B" w:rsidP="00396C9B">
            <w:pPr>
              <w:rPr>
                <w:rFonts w:cs="Arial"/>
                <w:sz w:val="16"/>
              </w:rPr>
            </w:pPr>
            <w:r w:rsidRPr="00C867D8">
              <w:rPr>
                <w:rFonts w:cs="Arial"/>
                <w:sz w:val="16"/>
              </w:rPr>
              <w:t>deg</w:t>
            </w:r>
          </w:p>
          <w:p w14:paraId="3D8B4FDD" w14:textId="77777777" w:rsidR="00396C9B" w:rsidRPr="00C867D8" w:rsidRDefault="00396C9B" w:rsidP="00396C9B">
            <w:pPr>
              <w:rPr>
                <w:rFonts w:cs="Arial"/>
                <w:sz w:val="16"/>
              </w:rPr>
            </w:pPr>
          </w:p>
          <w:p w14:paraId="24839985" w14:textId="77777777" w:rsidR="00396C9B" w:rsidRPr="00C867D8" w:rsidRDefault="00396C9B" w:rsidP="00396C9B">
            <w:pPr>
              <w:rPr>
                <w:rFonts w:cs="Arial"/>
                <w:sz w:val="16"/>
                <w:u w:val="single"/>
              </w:rPr>
            </w:pPr>
            <w:r w:rsidRPr="00C867D8">
              <w:rPr>
                <w:rFonts w:cs="Arial"/>
                <w:b/>
                <w:sz w:val="16"/>
                <w:u w:val="single"/>
              </w:rPr>
              <w:t>Location</w:t>
            </w:r>
          </w:p>
          <w:p w14:paraId="2BB00B70" w14:textId="77777777" w:rsidR="00396C9B" w:rsidRDefault="00396C9B" w:rsidP="00396C9B">
            <w:pPr>
              <w:rPr>
                <w:rFonts w:cs="Arial"/>
                <w:sz w:val="16"/>
              </w:rPr>
            </w:pPr>
            <w:r w:rsidRPr="00C867D8">
              <w:rPr>
                <w:rFonts w:cs="Arial"/>
                <w:sz w:val="16"/>
              </w:rPr>
              <w:t>INSTRUMENT_STATE_PARMS (Group)</w:t>
            </w:r>
          </w:p>
          <w:p w14:paraId="1BB39325" w14:textId="77777777" w:rsidR="00396C9B" w:rsidRDefault="00396C9B" w:rsidP="00396C9B">
            <w:pPr>
              <w:rPr>
                <w:rFonts w:cs="Arial"/>
                <w:sz w:val="16"/>
              </w:rPr>
            </w:pPr>
          </w:p>
          <w:p w14:paraId="5320A28B" w14:textId="77777777" w:rsidR="00396C9B" w:rsidRPr="00A72C67" w:rsidRDefault="00396C9B" w:rsidP="00396C9B">
            <w:pPr>
              <w:rPr>
                <w:rFonts w:cs="Arial"/>
                <w:b/>
                <w:sz w:val="16"/>
                <w:u w:val="single"/>
              </w:rPr>
            </w:pPr>
            <w:r w:rsidRPr="00A72C67">
              <w:rPr>
                <w:rFonts w:cs="Arial"/>
                <w:b/>
                <w:sz w:val="16"/>
                <w:u w:val="single"/>
              </w:rPr>
              <w:t>X-path</w:t>
            </w:r>
          </w:p>
          <w:p w14:paraId="26089FDD" w14:textId="34242B98" w:rsidR="00396C9B" w:rsidRPr="00A72C67" w:rsidRDefault="00396C9B" w:rsidP="00396C9B">
            <w:pPr>
              <w:rPr>
                <w:rFonts w:cs="Arial"/>
                <w:color w:val="FF0000"/>
                <w:sz w:val="16"/>
              </w:rPr>
            </w:pPr>
            <w:r w:rsidRPr="00EB02A4">
              <w:rPr>
                <w:rFonts w:cs="Arial"/>
                <w:color w:val="FF0000"/>
                <w:sz w:val="16"/>
              </w:rPr>
              <w:lastRenderedPageBreak/>
              <w:t>TBD</w:t>
            </w:r>
          </w:p>
          <w:p w14:paraId="33E9B44F" w14:textId="77777777" w:rsidR="00396C9B" w:rsidRDefault="00396C9B" w:rsidP="00396C9B">
            <w:pPr>
              <w:rPr>
                <w:rFonts w:cs="Arial"/>
                <w:sz w:val="16"/>
              </w:rPr>
            </w:pPr>
          </w:p>
          <w:p w14:paraId="27B6F811" w14:textId="77777777" w:rsidR="00396C9B" w:rsidRPr="00A72C67" w:rsidRDefault="00396C9B" w:rsidP="00396C9B">
            <w:pPr>
              <w:rPr>
                <w:rFonts w:cs="Arial"/>
                <w:b/>
                <w:sz w:val="16"/>
                <w:u w:val="single"/>
              </w:rPr>
            </w:pPr>
            <w:r w:rsidRPr="00A72C67">
              <w:rPr>
                <w:rFonts w:cs="Arial"/>
                <w:b/>
                <w:sz w:val="16"/>
                <w:u w:val="single"/>
              </w:rPr>
              <w:t>Reference</w:t>
            </w:r>
          </w:p>
          <w:p w14:paraId="315774F3" w14:textId="782866D8" w:rsidR="00396C9B" w:rsidRDefault="00396C9B" w:rsidP="00396C9B">
            <w:pPr>
              <w:rPr>
                <w:rFonts w:cs="Arial"/>
                <w:color w:val="FF0000"/>
                <w:sz w:val="16"/>
              </w:rPr>
            </w:pPr>
            <w:r w:rsidRPr="00EB02A4">
              <w:rPr>
                <w:rFonts w:cs="Arial"/>
                <w:color w:val="FF0000"/>
                <w:sz w:val="16"/>
              </w:rPr>
              <w:t>TBD</w:t>
            </w:r>
          </w:p>
          <w:p w14:paraId="67A53AB0"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8C954B1"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6EC2F393" w14:textId="4F5542F2"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1)  DPO in XML format </w:t>
            </w:r>
            <w:r>
              <w:rPr>
                <w:rFonts w:cs="Arial"/>
                <w:sz w:val="16"/>
              </w:rPr>
              <w:t>(referenced to APID Name in Appendix A)</w:t>
            </w:r>
          </w:p>
          <w:p w14:paraId="4807301C" w14:textId="3E3C8CD5" w:rsidR="00396C9B" w:rsidRPr="00C867D8" w:rsidRDefault="00396C9B" w:rsidP="00396C9B">
            <w:pPr>
              <w:rPr>
                <w:rFonts w:cs="Arial"/>
                <w:sz w:val="16"/>
              </w:rPr>
            </w:pPr>
            <w:r w:rsidRPr="00C867D8">
              <w:rPr>
                <w:rFonts w:cs="Arial"/>
                <w:sz w:val="16"/>
              </w:rPr>
              <w:t xml:space="preserve">    2)  DPO in XML format </w:t>
            </w:r>
            <w:r>
              <w:rPr>
                <w:rFonts w:cs="Arial"/>
                <w:sz w:val="16"/>
              </w:rPr>
              <w:t>(referenced to APID Name in Appendix A)</w:t>
            </w:r>
          </w:p>
          <w:p w14:paraId="56CD769D" w14:textId="77777777" w:rsidR="00396C9B" w:rsidRPr="00C867D8" w:rsidRDefault="00396C9B" w:rsidP="00396C9B">
            <w:pPr>
              <w:rPr>
                <w:rFonts w:cs="Arial"/>
                <w:sz w:val="16"/>
              </w:rPr>
            </w:pPr>
            <w:r w:rsidRPr="00C867D8">
              <w:rPr>
                <w:rFonts w:cs="Arial"/>
                <w:sz w:val="16"/>
              </w:rPr>
              <w:t xml:space="preserve">         or Image DPO mini-header</w:t>
            </w:r>
          </w:p>
          <w:p w14:paraId="234C5A13" w14:textId="77777777"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Calculation:</w:t>
            </w:r>
          </w:p>
          <w:p w14:paraId="43285A1A" w14:textId="77777777" w:rsidR="00396C9B" w:rsidRPr="00C867D8" w:rsidRDefault="00396C9B" w:rsidP="00396C9B">
            <w:pPr>
              <w:rPr>
                <w:rFonts w:cs="Arial"/>
                <w:sz w:val="16"/>
              </w:rPr>
            </w:pPr>
            <w:r w:rsidRPr="00C867D8">
              <w:rPr>
                <w:rFonts w:cs="Arial"/>
                <w:sz w:val="16"/>
              </w:rPr>
              <w:t xml:space="preserve">      -  Line/sample is translated into an origin and “look direction” </w:t>
            </w:r>
          </w:p>
          <w:p w14:paraId="7E15710E" w14:textId="77777777" w:rsidR="00396C9B" w:rsidRPr="00C867D8" w:rsidRDefault="00396C9B" w:rsidP="00396C9B">
            <w:pPr>
              <w:rPr>
                <w:rFonts w:cs="Arial"/>
                <w:sz w:val="16"/>
              </w:rPr>
            </w:pPr>
            <w:r w:rsidRPr="00C867D8">
              <w:rPr>
                <w:rFonts w:cs="Arial"/>
                <w:sz w:val="16"/>
              </w:rPr>
              <w:t xml:space="preserve">         vectors (left and right).  The vectors are then used to</w:t>
            </w:r>
          </w:p>
          <w:p w14:paraId="179F2F95" w14:textId="77777777" w:rsidR="00396C9B" w:rsidRPr="00C867D8" w:rsidRDefault="00396C9B" w:rsidP="00396C9B">
            <w:pPr>
              <w:rPr>
                <w:rFonts w:cs="Arial"/>
                <w:sz w:val="16"/>
              </w:rPr>
            </w:pPr>
            <w:r w:rsidRPr="00C867D8">
              <w:rPr>
                <w:rFonts w:cs="Arial"/>
                <w:sz w:val="16"/>
              </w:rPr>
              <w:t xml:space="preserve">         calculate Elevation field of view.</w:t>
            </w:r>
          </w:p>
          <w:p w14:paraId="50F12698" w14:textId="77777777" w:rsidR="00396C9B" w:rsidRPr="00C867D8" w:rsidRDefault="00396C9B" w:rsidP="00396C9B">
            <w:pPr>
              <w:rPr>
                <w:rFonts w:cs="Arial"/>
                <w:sz w:val="16"/>
              </w:rPr>
            </w:pPr>
          </w:p>
          <w:p w14:paraId="4E62694A" w14:textId="77777777" w:rsidR="00396C9B" w:rsidRPr="00C867D8" w:rsidRDefault="00396C9B" w:rsidP="00396C9B">
            <w:pPr>
              <w:rPr>
                <w:rFonts w:cs="Arial"/>
                <w:sz w:val="16"/>
              </w:rPr>
            </w:pPr>
            <w:r w:rsidRPr="00C867D8">
              <w:rPr>
                <w:rFonts w:cs="Arial"/>
                <w:b/>
                <w:sz w:val="16"/>
                <w:u w:val="single"/>
              </w:rPr>
              <w:lastRenderedPageBreak/>
              <w:t>Field as “&lt;xml name&gt;:[&lt;element&gt;]:[&lt;element&gt;]:&lt;field&gt;”</w:t>
            </w:r>
          </w:p>
          <w:p w14:paraId="306E0E15"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091EF913" w14:textId="77777777" w:rsidR="00396C9B" w:rsidRPr="00C867D8" w:rsidRDefault="00396C9B" w:rsidP="00396C9B">
            <w:pPr>
              <w:rPr>
                <w:rFonts w:cs="Arial"/>
                <w:sz w:val="16"/>
              </w:rPr>
            </w:pPr>
            <w:r w:rsidRPr="00C867D8">
              <w:rPr>
                <w:rFonts w:cs="Arial"/>
                <w:sz w:val="16"/>
              </w:rPr>
              <w:t xml:space="preserve">    1)  a. “&lt;IDPH DPO&gt;:idph:cols”</w:t>
            </w:r>
          </w:p>
          <w:p w14:paraId="0445FF49" w14:textId="77777777" w:rsidR="00396C9B" w:rsidRPr="00C867D8" w:rsidRDefault="00396C9B" w:rsidP="00396C9B">
            <w:pPr>
              <w:rPr>
                <w:rFonts w:cs="Arial"/>
                <w:sz w:val="16"/>
              </w:rPr>
            </w:pPr>
            <w:r w:rsidRPr="00C867D8">
              <w:rPr>
                <w:rFonts w:cs="Arial"/>
                <w:sz w:val="16"/>
              </w:rPr>
              <w:t xml:space="preserve">         b. “&lt;IDPH DPO&gt;:idph:rows”</w:t>
            </w:r>
          </w:p>
          <w:p w14:paraId="0C5F3B89" w14:textId="77777777" w:rsidR="00396C9B" w:rsidRPr="00C867D8" w:rsidRDefault="00396C9B" w:rsidP="00396C9B">
            <w:pPr>
              <w:rPr>
                <w:rFonts w:cs="Arial"/>
                <w:sz w:val="16"/>
              </w:rPr>
            </w:pPr>
            <w:r w:rsidRPr="00C867D8">
              <w:rPr>
                <w:rFonts w:cs="Arial"/>
                <w:sz w:val="16"/>
              </w:rPr>
              <w:t xml:space="preserve">         c. “&lt;IDPH DPO&gt;:idph:res_cols”</w:t>
            </w:r>
          </w:p>
          <w:p w14:paraId="3C7BAA19" w14:textId="77777777" w:rsidR="00396C9B" w:rsidRPr="00C867D8" w:rsidRDefault="00396C9B" w:rsidP="00396C9B">
            <w:pPr>
              <w:rPr>
                <w:rFonts w:cs="Arial"/>
                <w:sz w:val="16"/>
              </w:rPr>
            </w:pPr>
            <w:r w:rsidRPr="00C867D8">
              <w:rPr>
                <w:rFonts w:cs="Arial"/>
                <w:sz w:val="16"/>
              </w:rPr>
              <w:t xml:space="preserve">         d. “&lt;IDPH DPO&gt;:idph:res_rows”</w:t>
            </w:r>
          </w:p>
          <w:p w14:paraId="6F3944D1" w14:textId="735FE7DD"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0311E790" w14:textId="77777777" w:rsidR="00396C9B" w:rsidRPr="00C867D8" w:rsidRDefault="00396C9B" w:rsidP="00396C9B">
            <w:pPr>
              <w:tabs>
                <w:tab w:val="left" w:pos="303"/>
              </w:tabs>
              <w:rPr>
                <w:rFonts w:cs="Arial"/>
                <w:sz w:val="16"/>
              </w:rPr>
            </w:pPr>
            <w:r w:rsidRPr="00C867D8">
              <w:rPr>
                <w:rFonts w:cs="Arial"/>
                <w:sz w:val="16"/>
              </w:rPr>
              <w:t xml:space="preserve">    2)  a. “&lt;Ancillary DPO&gt;:cmd_arguments_image:window_width”</w:t>
            </w:r>
          </w:p>
          <w:p w14:paraId="60ED2680" w14:textId="77777777" w:rsidR="00396C9B" w:rsidRPr="00C867D8" w:rsidRDefault="00396C9B" w:rsidP="00396C9B">
            <w:pPr>
              <w:tabs>
                <w:tab w:val="left" w:pos="303"/>
              </w:tabs>
              <w:rPr>
                <w:rFonts w:cs="Arial"/>
                <w:sz w:val="16"/>
              </w:rPr>
            </w:pPr>
            <w:r w:rsidRPr="00C867D8">
              <w:rPr>
                <w:rFonts w:cs="Arial"/>
                <w:sz w:val="16"/>
              </w:rPr>
              <w:t xml:space="preserve">         b. “&lt;Ancillary DPO&gt;:cmd_arguments_image:window_height”</w:t>
            </w:r>
          </w:p>
          <w:p w14:paraId="04EAD645" w14:textId="0C351FE3" w:rsidR="00396C9B" w:rsidRPr="00C867D8" w:rsidRDefault="00396C9B" w:rsidP="00396C9B">
            <w:pPr>
              <w:tabs>
                <w:tab w:val="left" w:pos="303"/>
              </w:tabs>
              <w:rPr>
                <w:rFonts w:cs="Arial"/>
                <w:sz w:val="16"/>
              </w:rPr>
            </w:pPr>
            <w:r w:rsidRPr="00C867D8">
              <w:rPr>
                <w:rFonts w:cs="Arial"/>
                <w:sz w:val="16"/>
              </w:rPr>
              <w:t xml:space="preserve">         c. “</w:t>
            </w:r>
            <w:r>
              <w:rPr>
                <w:rFonts w:cs="Arial"/>
                <w:sz w:val="16"/>
              </w:rPr>
              <w:t>MCZ</w:t>
            </w:r>
            <w:r w:rsidRPr="00C867D8">
              <w:rPr>
                <w:rFonts w:cs="Arial"/>
                <w:sz w:val="16"/>
              </w:rPr>
              <w:t xml:space="preserve">_Image_Mini_Header[22]”    </w:t>
            </w:r>
          </w:p>
          <w:p w14:paraId="402AD069" w14:textId="5A7B4F3F" w:rsidR="00396C9B" w:rsidRPr="00C867D8" w:rsidRDefault="00396C9B" w:rsidP="00396C9B">
            <w:pPr>
              <w:tabs>
                <w:tab w:val="left" w:pos="303"/>
              </w:tabs>
              <w:rPr>
                <w:rFonts w:cs="Arial"/>
                <w:sz w:val="16"/>
              </w:rPr>
            </w:pPr>
            <w:r w:rsidRPr="00C867D8">
              <w:rPr>
                <w:rFonts w:cs="Arial"/>
                <w:sz w:val="16"/>
              </w:rPr>
              <w:t xml:space="preserve">         d. “</w:t>
            </w:r>
            <w:r>
              <w:rPr>
                <w:rFonts w:cs="Arial"/>
                <w:sz w:val="16"/>
              </w:rPr>
              <w:t>MCZ</w:t>
            </w:r>
            <w:r w:rsidRPr="00C867D8">
              <w:rPr>
                <w:rFonts w:cs="Arial"/>
                <w:sz w:val="16"/>
              </w:rPr>
              <w:t>_Image_Mini_Header[23]”</w:t>
            </w:r>
          </w:p>
          <w:p w14:paraId="458A2097" w14:textId="77777777" w:rsidR="00396C9B" w:rsidRPr="00C867D8" w:rsidRDefault="00396C9B" w:rsidP="00396C9B">
            <w:pPr>
              <w:rPr>
                <w:rFonts w:cs="Arial"/>
                <w:sz w:val="16"/>
              </w:rPr>
            </w:pPr>
          </w:p>
          <w:p w14:paraId="5F110F87" w14:textId="77777777" w:rsidR="00396C9B" w:rsidRPr="00C867D8" w:rsidRDefault="00396C9B" w:rsidP="00396C9B">
            <w:pPr>
              <w:rPr>
                <w:rFonts w:cs="Arial"/>
                <w:sz w:val="16"/>
              </w:rPr>
            </w:pPr>
            <w:r w:rsidRPr="00C867D8">
              <w:rPr>
                <w:rFonts w:cs="Arial"/>
                <w:sz w:val="16"/>
              </w:rPr>
              <w:t>NOTES:</w:t>
            </w:r>
          </w:p>
          <w:p w14:paraId="2C8DA39B" w14:textId="46B7D65D"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data products (cases “a” and “b”),</w:t>
            </w:r>
          </w:p>
          <w:p w14:paraId="50CA4AEC" w14:textId="77777777" w:rsidR="00396C9B" w:rsidRPr="00C867D8" w:rsidRDefault="00396C9B" w:rsidP="00396C9B">
            <w:pPr>
              <w:rPr>
                <w:rFonts w:cs="Arial"/>
                <w:sz w:val="16"/>
              </w:rPr>
            </w:pPr>
            <w:r w:rsidRPr="00C867D8">
              <w:rPr>
                <w:rFonts w:cs="Arial"/>
                <w:sz w:val="16"/>
              </w:rPr>
              <w:t xml:space="preserve">    float values come from the Ancillary DPO. </w:t>
            </w:r>
          </w:p>
          <w:p w14:paraId="7BA922DC" w14:textId="55B1E651"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data products (cases “c” and “d”), values</w:t>
            </w:r>
          </w:p>
          <w:p w14:paraId="22AB5E0A" w14:textId="77777777" w:rsidR="00396C9B" w:rsidRPr="00C867D8" w:rsidRDefault="00396C9B" w:rsidP="00396C9B">
            <w:pPr>
              <w:rPr>
                <w:rFonts w:cs="Arial"/>
                <w:sz w:val="16"/>
              </w:rPr>
            </w:pPr>
            <w:r w:rsidRPr="00C867D8">
              <w:rPr>
                <w:rFonts w:cs="Arial"/>
                <w:sz w:val="16"/>
              </w:rPr>
              <w:t xml:space="preserve">    analogous to cases “a” (window_width) and “b” (window_height)</w:t>
            </w:r>
          </w:p>
          <w:p w14:paraId="234372E3" w14:textId="77777777" w:rsidR="00396C9B" w:rsidRPr="00C867D8" w:rsidRDefault="00396C9B" w:rsidP="00396C9B">
            <w:pPr>
              <w:rPr>
                <w:rFonts w:cs="Arial"/>
                <w:sz w:val="16"/>
              </w:rPr>
            </w:pPr>
            <w:r w:rsidRPr="00C867D8">
              <w:rPr>
                <w:rFonts w:cs="Arial"/>
                <w:sz w:val="16"/>
              </w:rPr>
              <w:t xml:space="preserve">    are each comprised of one byte coming from Image DPO</w:t>
            </w:r>
          </w:p>
          <w:p w14:paraId="6D9B2C5A" w14:textId="77777777" w:rsidR="00396C9B" w:rsidRPr="00C867D8" w:rsidRDefault="00396C9B" w:rsidP="00396C9B">
            <w:pPr>
              <w:rPr>
                <w:rFonts w:cs="Arial"/>
                <w:sz w:val="16"/>
              </w:rPr>
            </w:pPr>
            <w:r w:rsidRPr="00C867D8">
              <w:rPr>
                <w:rFonts w:cs="Arial"/>
                <w:sz w:val="16"/>
              </w:rPr>
              <w:t xml:space="preserve">    mini-header at byte offsets 22 and 23, respectively.</w:t>
            </w:r>
          </w:p>
          <w:p w14:paraId="75017A3E" w14:textId="61824964"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parm “window_width” is number of image samples.</w:t>
            </w:r>
          </w:p>
          <w:p w14:paraId="54BB9EF9" w14:textId="4FDEA75B"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parm “window_height” is number of image lines.</w:t>
            </w:r>
          </w:p>
          <w:p w14:paraId="3CCE9970" w14:textId="142F9EC3"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non-Thumbnail data products, multiply by factor of</w:t>
            </w:r>
          </w:p>
          <w:p w14:paraId="5CE13581" w14:textId="77777777" w:rsidR="00396C9B" w:rsidRPr="00C867D8" w:rsidRDefault="00396C9B" w:rsidP="00396C9B">
            <w:pPr>
              <w:rPr>
                <w:rFonts w:cs="Arial"/>
                <w:sz w:val="16"/>
              </w:rPr>
            </w:pPr>
            <w:r w:rsidRPr="00C867D8">
              <w:rPr>
                <w:rFonts w:cs="Arial"/>
                <w:sz w:val="16"/>
              </w:rPr>
              <w:t xml:space="preserve">    8 to convert to correct line/sample value.</w:t>
            </w:r>
          </w:p>
          <w:p w14:paraId="46CE6B35" w14:textId="77777777" w:rsidR="00396C9B" w:rsidRPr="00C867D8" w:rsidRDefault="00396C9B" w:rsidP="00396C9B">
            <w:pPr>
              <w:rPr>
                <w:rFonts w:cs="Arial"/>
                <w:sz w:val="16"/>
              </w:rPr>
            </w:pPr>
          </w:p>
          <w:p w14:paraId="77F3A5D2" w14:textId="77777777" w:rsidR="00396C9B" w:rsidRPr="00C867D8" w:rsidRDefault="00396C9B" w:rsidP="00396C9B">
            <w:pPr>
              <w:rPr>
                <w:rFonts w:cs="Arial"/>
                <w:sz w:val="16"/>
              </w:rPr>
            </w:pPr>
            <w:r w:rsidRPr="00C867D8">
              <w:rPr>
                <w:rFonts w:cs="Arial"/>
                <w:b/>
                <w:sz w:val="16"/>
                <w:u w:val="single"/>
              </w:rPr>
              <w:t>Type</w:t>
            </w:r>
          </w:p>
          <w:p w14:paraId="592D53C3" w14:textId="77777777" w:rsidR="00396C9B" w:rsidRPr="00C867D8" w:rsidRDefault="00396C9B" w:rsidP="00396C9B">
            <w:pPr>
              <w:rPr>
                <w:rFonts w:cs="Arial"/>
                <w:sz w:val="16"/>
              </w:rPr>
            </w:pPr>
            <w:r w:rsidRPr="00C867D8">
              <w:rPr>
                <w:rFonts w:cs="Arial"/>
                <w:sz w:val="16"/>
              </w:rPr>
              <w:t>1)  U16</w:t>
            </w:r>
          </w:p>
          <w:p w14:paraId="3AF33E06" w14:textId="77777777" w:rsidR="00396C9B" w:rsidRPr="00C867D8" w:rsidRDefault="00396C9B" w:rsidP="00396C9B">
            <w:pPr>
              <w:rPr>
                <w:rFonts w:cs="Arial"/>
                <w:sz w:val="16"/>
              </w:rPr>
            </w:pPr>
            <w:r w:rsidRPr="00C867D8">
              <w:rPr>
                <w:rFonts w:cs="Arial"/>
                <w:sz w:val="16"/>
              </w:rPr>
              <w:t>2)  U8</w:t>
            </w:r>
          </w:p>
        </w:tc>
      </w:tr>
      <w:tr w:rsidR="00396C9B" w:rsidRPr="00C867D8" w14:paraId="3AC7F50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B284A27"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73B177C2" w14:textId="77777777" w:rsidR="00396C9B" w:rsidRPr="00C867D8" w:rsidRDefault="00396C9B" w:rsidP="00396C9B">
            <w:pPr>
              <w:rPr>
                <w:rFonts w:cs="Arial"/>
                <w:sz w:val="16"/>
              </w:rPr>
            </w:pPr>
            <w:r w:rsidRPr="00C867D8">
              <w:rPr>
                <w:rFonts w:cs="Arial"/>
                <w:sz w:val="16"/>
              </w:rPr>
              <w:t>ERROR_PIXELS</w:t>
            </w:r>
          </w:p>
          <w:p w14:paraId="7A4C3327" w14:textId="77777777" w:rsidR="00396C9B" w:rsidRPr="00C867D8" w:rsidRDefault="00396C9B" w:rsidP="00396C9B">
            <w:pPr>
              <w:rPr>
                <w:rFonts w:cs="Arial"/>
                <w:sz w:val="16"/>
              </w:rPr>
            </w:pPr>
          </w:p>
          <w:p w14:paraId="58534BBD" w14:textId="628BCC17" w:rsidR="00396C9B" w:rsidRPr="00C867D8" w:rsidRDefault="00396C9B" w:rsidP="00396C9B">
            <w:pPr>
              <w:rPr>
                <w:rFonts w:cs="Arial"/>
                <w:sz w:val="16"/>
              </w:rPr>
            </w:pPr>
            <w:r>
              <w:rPr>
                <w:rFonts w:cs="Arial"/>
                <w:b/>
                <w:sz w:val="16"/>
                <w:u w:val="single"/>
              </w:rPr>
              <w:t>Archive Attribute</w:t>
            </w:r>
          </w:p>
          <w:p w14:paraId="0E8D7325" w14:textId="7BCF91E6"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638711FB" w14:textId="77777777" w:rsidR="00396C9B" w:rsidRPr="00C867D8" w:rsidRDefault="00396C9B" w:rsidP="00396C9B">
            <w:pPr>
              <w:rPr>
                <w:rFonts w:cs="Arial"/>
                <w:b/>
                <w:sz w:val="16"/>
                <w:u w:val="single"/>
              </w:rPr>
            </w:pPr>
          </w:p>
          <w:p w14:paraId="4FC9A539" w14:textId="77777777" w:rsidR="00396C9B" w:rsidRPr="00C867D8" w:rsidRDefault="00396C9B" w:rsidP="00396C9B">
            <w:pPr>
              <w:rPr>
                <w:rFonts w:cs="Arial"/>
                <w:b/>
                <w:sz w:val="16"/>
                <w:u w:val="single"/>
              </w:rPr>
            </w:pPr>
            <w:r w:rsidRPr="00C867D8">
              <w:rPr>
                <w:rFonts w:cs="Arial"/>
                <w:b/>
                <w:sz w:val="16"/>
                <w:u w:val="single"/>
              </w:rPr>
              <w:t>Definition</w:t>
            </w:r>
          </w:p>
          <w:p w14:paraId="05D449C9" w14:textId="77777777" w:rsidR="00396C9B" w:rsidRPr="00C867D8" w:rsidRDefault="00396C9B" w:rsidP="00396C9B">
            <w:pPr>
              <w:rPr>
                <w:rFonts w:cs="Arial"/>
                <w:sz w:val="16"/>
              </w:rPr>
            </w:pPr>
            <w:r w:rsidRPr="00C867D8">
              <w:rPr>
                <w:rFonts w:cs="Arial"/>
                <w:sz w:val="16"/>
              </w:rPr>
              <w:t>Specifies the number of pixels that are outside a valid DN range, after all decompression and post decompression processing has been completed.</w:t>
            </w:r>
          </w:p>
          <w:p w14:paraId="3C1F61D6" w14:textId="77777777"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1AF922F7"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62BF1780" w14:textId="77777777" w:rsidR="00396C9B" w:rsidRPr="00C867D8" w:rsidRDefault="00396C9B" w:rsidP="00396C9B">
            <w:pPr>
              <w:rPr>
                <w:rFonts w:cs="Arial"/>
                <w:sz w:val="16"/>
              </w:rPr>
            </w:pPr>
            <w:r w:rsidRPr="00C867D8">
              <w:rPr>
                <w:rFonts w:cs="Arial"/>
                <w:sz w:val="16"/>
              </w:rPr>
              <w:t>n/a</w:t>
            </w:r>
          </w:p>
          <w:p w14:paraId="57F56510" w14:textId="77777777" w:rsidR="00396C9B" w:rsidRPr="00C867D8" w:rsidRDefault="00396C9B" w:rsidP="00396C9B">
            <w:pPr>
              <w:rPr>
                <w:rFonts w:cs="Arial"/>
                <w:b/>
                <w:sz w:val="16"/>
                <w:u w:val="single"/>
              </w:rPr>
            </w:pPr>
          </w:p>
          <w:p w14:paraId="7C32EF4D" w14:textId="77777777" w:rsidR="00396C9B" w:rsidRPr="00C867D8" w:rsidRDefault="00396C9B" w:rsidP="00396C9B">
            <w:pPr>
              <w:rPr>
                <w:rFonts w:cs="Arial"/>
                <w:b/>
                <w:sz w:val="16"/>
                <w:u w:val="single"/>
              </w:rPr>
            </w:pPr>
            <w:r w:rsidRPr="00C867D8">
              <w:rPr>
                <w:rFonts w:cs="Arial"/>
                <w:b/>
                <w:sz w:val="16"/>
                <w:u w:val="single"/>
              </w:rPr>
              <w:t>Type</w:t>
            </w:r>
          </w:p>
          <w:p w14:paraId="49134AAB" w14:textId="77777777" w:rsidR="00396C9B" w:rsidRPr="00C867D8" w:rsidRDefault="00396C9B" w:rsidP="00396C9B">
            <w:pPr>
              <w:rPr>
                <w:rFonts w:cs="Arial"/>
                <w:sz w:val="16"/>
              </w:rPr>
            </w:pPr>
            <w:r w:rsidRPr="00C867D8">
              <w:rPr>
                <w:rFonts w:cs="Arial"/>
                <w:sz w:val="16"/>
              </w:rPr>
              <w:t>integer</w:t>
            </w:r>
          </w:p>
          <w:p w14:paraId="042458F8" w14:textId="77777777" w:rsidR="00396C9B" w:rsidRPr="00C867D8" w:rsidRDefault="00396C9B" w:rsidP="00396C9B">
            <w:pPr>
              <w:rPr>
                <w:rFonts w:cs="Arial"/>
                <w:b/>
                <w:sz w:val="16"/>
                <w:u w:val="single"/>
              </w:rPr>
            </w:pPr>
          </w:p>
          <w:p w14:paraId="0175C337" w14:textId="77777777" w:rsidR="00396C9B" w:rsidRPr="00C867D8" w:rsidRDefault="00396C9B" w:rsidP="00396C9B">
            <w:pPr>
              <w:rPr>
                <w:rFonts w:cs="Arial"/>
                <w:b/>
                <w:sz w:val="16"/>
                <w:u w:val="single"/>
              </w:rPr>
            </w:pPr>
            <w:r w:rsidRPr="00C867D8">
              <w:rPr>
                <w:rFonts w:cs="Arial"/>
                <w:b/>
                <w:sz w:val="16"/>
                <w:u w:val="single"/>
              </w:rPr>
              <w:t>Units</w:t>
            </w:r>
          </w:p>
          <w:p w14:paraId="1DCED366" w14:textId="77777777" w:rsidR="00396C9B" w:rsidRPr="00C867D8" w:rsidRDefault="00396C9B" w:rsidP="00396C9B">
            <w:pPr>
              <w:rPr>
                <w:rFonts w:cs="Arial"/>
                <w:sz w:val="16"/>
              </w:rPr>
            </w:pPr>
            <w:r w:rsidRPr="00C867D8">
              <w:rPr>
                <w:rFonts w:cs="Arial"/>
                <w:sz w:val="16"/>
              </w:rPr>
              <w:t>n/a</w:t>
            </w:r>
          </w:p>
          <w:p w14:paraId="2290AF4C" w14:textId="77777777" w:rsidR="00396C9B" w:rsidRPr="00C867D8" w:rsidRDefault="00396C9B" w:rsidP="00396C9B">
            <w:pPr>
              <w:rPr>
                <w:rFonts w:cs="Arial"/>
                <w:sz w:val="16"/>
              </w:rPr>
            </w:pPr>
          </w:p>
          <w:p w14:paraId="23A1C147" w14:textId="77777777" w:rsidR="00396C9B" w:rsidRPr="00C867D8" w:rsidRDefault="00396C9B" w:rsidP="00396C9B">
            <w:pPr>
              <w:rPr>
                <w:rFonts w:cs="Arial"/>
                <w:sz w:val="16"/>
                <w:u w:val="single"/>
              </w:rPr>
            </w:pPr>
            <w:r w:rsidRPr="00C867D8">
              <w:rPr>
                <w:rFonts w:cs="Arial"/>
                <w:b/>
                <w:sz w:val="16"/>
                <w:u w:val="single"/>
              </w:rPr>
              <w:t>Location</w:t>
            </w:r>
          </w:p>
          <w:p w14:paraId="032E60C7" w14:textId="77777777" w:rsidR="00396C9B" w:rsidRDefault="00396C9B" w:rsidP="00396C9B">
            <w:pPr>
              <w:rPr>
                <w:rFonts w:cs="Arial"/>
                <w:sz w:val="16"/>
              </w:rPr>
            </w:pPr>
            <w:r w:rsidRPr="00C867D8">
              <w:rPr>
                <w:rFonts w:cs="Arial"/>
                <w:sz w:val="16"/>
              </w:rPr>
              <w:t>COMPRESSION_PARMS (Group)</w:t>
            </w:r>
          </w:p>
          <w:p w14:paraId="2543653F" w14:textId="77777777" w:rsidR="00396C9B" w:rsidRDefault="00396C9B" w:rsidP="00396C9B">
            <w:pPr>
              <w:rPr>
                <w:rFonts w:cs="Arial"/>
                <w:sz w:val="16"/>
              </w:rPr>
            </w:pPr>
          </w:p>
          <w:p w14:paraId="258FE926" w14:textId="77777777" w:rsidR="00396C9B" w:rsidRPr="00A72C67" w:rsidRDefault="00396C9B" w:rsidP="00396C9B">
            <w:pPr>
              <w:rPr>
                <w:rFonts w:cs="Arial"/>
                <w:b/>
                <w:sz w:val="16"/>
                <w:u w:val="single"/>
              </w:rPr>
            </w:pPr>
            <w:r w:rsidRPr="00A72C67">
              <w:rPr>
                <w:rFonts w:cs="Arial"/>
                <w:b/>
                <w:sz w:val="16"/>
                <w:u w:val="single"/>
              </w:rPr>
              <w:t>X-path</w:t>
            </w:r>
          </w:p>
          <w:p w14:paraId="1CF01752" w14:textId="2B73C880" w:rsidR="00396C9B" w:rsidRPr="00A72C67" w:rsidRDefault="00396C9B" w:rsidP="00396C9B">
            <w:pPr>
              <w:rPr>
                <w:rFonts w:cs="Arial"/>
                <w:color w:val="FF0000"/>
                <w:sz w:val="16"/>
              </w:rPr>
            </w:pPr>
            <w:r w:rsidRPr="00EB02A4">
              <w:rPr>
                <w:rFonts w:cs="Arial"/>
                <w:color w:val="FF0000"/>
                <w:sz w:val="16"/>
              </w:rPr>
              <w:t>TBD</w:t>
            </w:r>
          </w:p>
          <w:p w14:paraId="41BB6753" w14:textId="77777777" w:rsidR="00396C9B" w:rsidRDefault="00396C9B" w:rsidP="00396C9B">
            <w:pPr>
              <w:rPr>
                <w:rFonts w:cs="Arial"/>
                <w:sz w:val="16"/>
              </w:rPr>
            </w:pPr>
          </w:p>
          <w:p w14:paraId="4D77C061" w14:textId="77777777" w:rsidR="00396C9B" w:rsidRPr="00A72C67" w:rsidRDefault="00396C9B" w:rsidP="00396C9B">
            <w:pPr>
              <w:rPr>
                <w:rFonts w:cs="Arial"/>
                <w:b/>
                <w:sz w:val="16"/>
                <w:u w:val="single"/>
              </w:rPr>
            </w:pPr>
            <w:r w:rsidRPr="00A72C67">
              <w:rPr>
                <w:rFonts w:cs="Arial"/>
                <w:b/>
                <w:sz w:val="16"/>
                <w:u w:val="single"/>
              </w:rPr>
              <w:t>Reference</w:t>
            </w:r>
          </w:p>
          <w:p w14:paraId="061C324B" w14:textId="076E6BED" w:rsidR="00396C9B" w:rsidRDefault="00396C9B" w:rsidP="00396C9B">
            <w:pPr>
              <w:rPr>
                <w:rFonts w:cs="Arial"/>
                <w:color w:val="FF0000"/>
                <w:sz w:val="16"/>
              </w:rPr>
            </w:pPr>
            <w:r w:rsidRPr="00EB02A4">
              <w:rPr>
                <w:rFonts w:cs="Arial"/>
                <w:color w:val="FF0000"/>
                <w:sz w:val="16"/>
              </w:rPr>
              <w:t>TBD</w:t>
            </w:r>
          </w:p>
          <w:p w14:paraId="0F8087A4"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0E05B4F" w14:textId="77777777" w:rsidR="00396C9B" w:rsidRPr="00C867D8" w:rsidRDefault="00396C9B" w:rsidP="00396C9B">
            <w:pPr>
              <w:spacing w:before="20"/>
              <w:rPr>
                <w:rFonts w:cs="Arial"/>
                <w:b/>
                <w:sz w:val="16"/>
                <w:u w:val="single"/>
              </w:rPr>
            </w:pPr>
            <w:r w:rsidRPr="00C867D8">
              <w:rPr>
                <w:rFonts w:cs="Arial"/>
                <w:b/>
                <w:sz w:val="16"/>
                <w:u w:val="single"/>
              </w:rPr>
              <w:t>Mode</w:t>
            </w:r>
          </w:p>
          <w:p w14:paraId="4A1BB4C9" w14:textId="77777777" w:rsidR="00396C9B" w:rsidRPr="00C867D8" w:rsidRDefault="00396C9B" w:rsidP="00396C9B">
            <w:pPr>
              <w:rPr>
                <w:rFonts w:cs="Arial"/>
                <w:sz w:val="16"/>
              </w:rPr>
            </w:pPr>
            <w:r w:rsidRPr="00C867D8">
              <w:rPr>
                <w:rFonts w:cs="Arial"/>
                <w:sz w:val="16"/>
              </w:rPr>
              <w:t>Calculation based on telemetry</w:t>
            </w:r>
          </w:p>
          <w:p w14:paraId="23F36554" w14:textId="77777777" w:rsidR="00396C9B" w:rsidRPr="00C867D8" w:rsidRDefault="00396C9B" w:rsidP="00396C9B">
            <w:pPr>
              <w:rPr>
                <w:rFonts w:cs="Arial"/>
                <w:sz w:val="16"/>
              </w:rPr>
            </w:pPr>
          </w:p>
          <w:p w14:paraId="4B8306FB"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7CAF9F40" w14:textId="77777777" w:rsidR="00396C9B" w:rsidRPr="00C867D8" w:rsidRDefault="00396C9B" w:rsidP="00396C9B">
            <w:pPr>
              <w:rPr>
                <w:rFonts w:cs="Arial"/>
                <w:sz w:val="16"/>
              </w:rPr>
            </w:pPr>
            <w:r w:rsidRPr="00C867D8">
              <w:rPr>
                <w:rFonts w:cs="Arial"/>
                <w:sz w:val="16"/>
              </w:rPr>
              <w:t>n/a</w:t>
            </w:r>
          </w:p>
          <w:p w14:paraId="787D52CE" w14:textId="77777777" w:rsidR="00396C9B" w:rsidRPr="00C867D8" w:rsidRDefault="00396C9B" w:rsidP="00396C9B">
            <w:pPr>
              <w:rPr>
                <w:rFonts w:cs="Arial"/>
                <w:sz w:val="16"/>
              </w:rPr>
            </w:pPr>
          </w:p>
          <w:p w14:paraId="7ADEB313" w14:textId="77777777" w:rsidR="00396C9B" w:rsidRPr="00C867D8" w:rsidRDefault="00396C9B" w:rsidP="00396C9B">
            <w:pPr>
              <w:rPr>
                <w:rFonts w:cs="Arial"/>
                <w:sz w:val="16"/>
              </w:rPr>
            </w:pPr>
            <w:r w:rsidRPr="00C867D8">
              <w:rPr>
                <w:rFonts w:cs="Arial"/>
                <w:b/>
                <w:sz w:val="16"/>
                <w:u w:val="single"/>
              </w:rPr>
              <w:t>Type</w:t>
            </w:r>
          </w:p>
          <w:p w14:paraId="4C88E50D" w14:textId="77777777" w:rsidR="00396C9B" w:rsidRPr="00C867D8" w:rsidRDefault="00396C9B" w:rsidP="00396C9B">
            <w:pPr>
              <w:rPr>
                <w:rFonts w:cs="Arial"/>
                <w:sz w:val="16"/>
              </w:rPr>
            </w:pPr>
            <w:r w:rsidRPr="00C867D8">
              <w:rPr>
                <w:rFonts w:cs="Arial"/>
                <w:sz w:val="16"/>
              </w:rPr>
              <w:t>n/a</w:t>
            </w:r>
          </w:p>
        </w:tc>
      </w:tr>
      <w:tr w:rsidR="00396C9B" w:rsidRPr="00C867D8" w14:paraId="02DA88E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40F9DBB"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0622CB68" w14:textId="77777777" w:rsidR="00396C9B" w:rsidRPr="00C867D8" w:rsidRDefault="00396C9B" w:rsidP="00396C9B">
            <w:pPr>
              <w:rPr>
                <w:rFonts w:cs="Arial"/>
                <w:sz w:val="16"/>
              </w:rPr>
            </w:pPr>
            <w:r w:rsidRPr="00C867D8">
              <w:rPr>
                <w:rFonts w:cs="Arial"/>
                <w:sz w:val="16"/>
              </w:rPr>
              <w:t>EXPECTED_PACKETS</w:t>
            </w:r>
          </w:p>
          <w:p w14:paraId="7FE1F84B" w14:textId="77777777" w:rsidR="00396C9B" w:rsidRPr="00C867D8" w:rsidRDefault="00396C9B" w:rsidP="00396C9B">
            <w:pPr>
              <w:rPr>
                <w:rFonts w:cs="Arial"/>
                <w:sz w:val="16"/>
              </w:rPr>
            </w:pPr>
          </w:p>
          <w:p w14:paraId="1AFF5933" w14:textId="2952E20A" w:rsidR="00396C9B" w:rsidRPr="00C867D8" w:rsidRDefault="00396C9B" w:rsidP="00396C9B">
            <w:pPr>
              <w:rPr>
                <w:rFonts w:cs="Arial"/>
                <w:sz w:val="16"/>
              </w:rPr>
            </w:pPr>
            <w:r>
              <w:rPr>
                <w:rFonts w:cs="Arial"/>
                <w:b/>
                <w:sz w:val="16"/>
                <w:u w:val="single"/>
              </w:rPr>
              <w:t>Archive Attribute</w:t>
            </w:r>
          </w:p>
          <w:p w14:paraId="510DA80F" w14:textId="56871449"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13F51993" w14:textId="77777777" w:rsidR="00396C9B" w:rsidRPr="00C867D8" w:rsidRDefault="00396C9B" w:rsidP="00396C9B">
            <w:pPr>
              <w:rPr>
                <w:rFonts w:cs="Arial"/>
                <w:b/>
                <w:sz w:val="16"/>
                <w:u w:val="single"/>
              </w:rPr>
            </w:pPr>
          </w:p>
          <w:p w14:paraId="3CE2D2E0" w14:textId="77777777" w:rsidR="00396C9B" w:rsidRPr="00C867D8" w:rsidRDefault="00396C9B" w:rsidP="00396C9B">
            <w:pPr>
              <w:rPr>
                <w:rFonts w:cs="Arial"/>
                <w:b/>
                <w:sz w:val="16"/>
                <w:u w:val="single"/>
              </w:rPr>
            </w:pPr>
            <w:r w:rsidRPr="00C867D8">
              <w:rPr>
                <w:rFonts w:cs="Arial"/>
                <w:b/>
                <w:sz w:val="16"/>
                <w:u w:val="single"/>
              </w:rPr>
              <w:lastRenderedPageBreak/>
              <w:t>Definition</w:t>
            </w:r>
          </w:p>
          <w:p w14:paraId="64C0B73C" w14:textId="77777777" w:rsidR="00396C9B" w:rsidRPr="00C867D8" w:rsidRDefault="00396C9B" w:rsidP="00396C9B">
            <w:pPr>
              <w:rPr>
                <w:rFonts w:cs="Arial"/>
                <w:sz w:val="16"/>
              </w:rPr>
            </w:pPr>
            <w:r w:rsidRPr="00C867D8">
              <w:rPr>
                <w:rFonts w:cs="Arial"/>
                <w:sz w:val="16"/>
              </w:rPr>
              <w:t>Specifies the total number of telemetry packets which</w:t>
            </w:r>
          </w:p>
          <w:p w14:paraId="50426D29" w14:textId="77777777" w:rsidR="00396C9B" w:rsidRPr="00C867D8" w:rsidRDefault="00396C9B" w:rsidP="00396C9B">
            <w:pPr>
              <w:rPr>
                <w:rFonts w:cs="Arial"/>
                <w:sz w:val="16"/>
              </w:rPr>
            </w:pPr>
            <w:r w:rsidRPr="00C867D8">
              <w:rPr>
                <w:rFonts w:cs="Arial"/>
                <w:sz w:val="16"/>
              </w:rPr>
              <w:t>constitute a complete data product, i.e., a data product</w:t>
            </w:r>
          </w:p>
          <w:p w14:paraId="1F629B1C" w14:textId="77777777" w:rsidR="00396C9B" w:rsidRPr="00C867D8" w:rsidRDefault="00396C9B" w:rsidP="00396C9B">
            <w:pPr>
              <w:rPr>
                <w:rFonts w:cs="Arial"/>
                <w:sz w:val="16"/>
              </w:rPr>
            </w:pPr>
            <w:r w:rsidRPr="00C867D8">
              <w:rPr>
                <w:rFonts w:cs="Arial"/>
                <w:sz w:val="16"/>
              </w:rPr>
              <w:t xml:space="preserve">without missing data.  </w:t>
            </w:r>
          </w:p>
          <w:p w14:paraId="24E53327" w14:textId="77777777" w:rsidR="00396C9B" w:rsidRPr="00C867D8" w:rsidRDefault="00396C9B" w:rsidP="00396C9B">
            <w:pPr>
              <w:rPr>
                <w:rFonts w:cs="Arial"/>
                <w:sz w:val="16"/>
              </w:rPr>
            </w:pPr>
          </w:p>
          <w:p w14:paraId="07E81891" w14:textId="12AA3E92" w:rsidR="00396C9B" w:rsidRPr="00C867D8" w:rsidRDefault="00396C9B" w:rsidP="00396C9B">
            <w:pPr>
              <w:rPr>
                <w:rFonts w:cs="Arial"/>
                <w:sz w:val="16"/>
              </w:rPr>
            </w:pPr>
            <w:r w:rsidRPr="00C867D8">
              <w:rPr>
                <w:rFonts w:cs="Arial"/>
                <w:sz w:val="16"/>
              </w:rPr>
              <w:t>NOTE:  For M2020, telemetry data processing does not track</w:t>
            </w:r>
          </w:p>
          <w:p w14:paraId="6E032B65" w14:textId="77777777" w:rsidR="00396C9B" w:rsidRPr="00C867D8" w:rsidRDefault="00396C9B" w:rsidP="00396C9B">
            <w:pPr>
              <w:rPr>
                <w:rFonts w:cs="Arial"/>
                <w:sz w:val="16"/>
              </w:rPr>
            </w:pPr>
            <w:r w:rsidRPr="00C867D8">
              <w:rPr>
                <w:rFonts w:cs="Arial"/>
                <w:sz w:val="16"/>
              </w:rPr>
              <w:t xml:space="preserve">             “packets”, but instead data product “parts”.</w:t>
            </w:r>
          </w:p>
        </w:tc>
        <w:tc>
          <w:tcPr>
            <w:tcW w:w="4013" w:type="dxa"/>
            <w:tcBorders>
              <w:left w:val="single" w:sz="6" w:space="0" w:color="auto"/>
              <w:bottom w:val="single" w:sz="6" w:space="0" w:color="auto"/>
              <w:right w:val="single" w:sz="6" w:space="0" w:color="auto"/>
            </w:tcBorders>
            <w:shd w:val="clear" w:color="auto" w:fill="auto"/>
          </w:tcPr>
          <w:p w14:paraId="0AA4AECA"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6AD240D7" w14:textId="77777777" w:rsidR="00396C9B" w:rsidRPr="00C867D8" w:rsidRDefault="00396C9B" w:rsidP="00396C9B">
            <w:pPr>
              <w:rPr>
                <w:rFonts w:cs="Arial"/>
                <w:sz w:val="16"/>
              </w:rPr>
            </w:pPr>
            <w:r w:rsidRPr="00C867D8">
              <w:rPr>
                <w:rFonts w:cs="Arial"/>
                <w:sz w:val="16"/>
              </w:rPr>
              <w:t>n/a</w:t>
            </w:r>
          </w:p>
          <w:p w14:paraId="1F0E608F" w14:textId="77777777" w:rsidR="00396C9B" w:rsidRPr="00C867D8" w:rsidRDefault="00396C9B" w:rsidP="00396C9B">
            <w:pPr>
              <w:rPr>
                <w:rFonts w:cs="Arial"/>
                <w:b/>
                <w:sz w:val="16"/>
                <w:u w:val="single"/>
              </w:rPr>
            </w:pPr>
          </w:p>
          <w:p w14:paraId="059B0985" w14:textId="77777777" w:rsidR="00396C9B" w:rsidRPr="00C867D8" w:rsidRDefault="00396C9B" w:rsidP="00396C9B">
            <w:pPr>
              <w:rPr>
                <w:rFonts w:cs="Arial"/>
                <w:b/>
                <w:sz w:val="16"/>
                <w:u w:val="single"/>
              </w:rPr>
            </w:pPr>
            <w:r w:rsidRPr="00C867D8">
              <w:rPr>
                <w:rFonts w:cs="Arial"/>
                <w:b/>
                <w:sz w:val="16"/>
                <w:u w:val="single"/>
              </w:rPr>
              <w:t>Type</w:t>
            </w:r>
          </w:p>
          <w:p w14:paraId="27C8F64E" w14:textId="77777777" w:rsidR="00396C9B" w:rsidRPr="00C867D8" w:rsidRDefault="00396C9B" w:rsidP="00396C9B">
            <w:pPr>
              <w:rPr>
                <w:rFonts w:cs="Arial"/>
                <w:sz w:val="16"/>
              </w:rPr>
            </w:pPr>
            <w:r w:rsidRPr="00C867D8">
              <w:rPr>
                <w:rFonts w:cs="Arial"/>
                <w:sz w:val="16"/>
              </w:rPr>
              <w:t>integer</w:t>
            </w:r>
          </w:p>
          <w:p w14:paraId="639DD0A5" w14:textId="77777777" w:rsidR="00396C9B" w:rsidRPr="00C867D8" w:rsidRDefault="00396C9B" w:rsidP="00396C9B">
            <w:pPr>
              <w:rPr>
                <w:rFonts w:cs="Arial"/>
                <w:b/>
                <w:sz w:val="16"/>
                <w:u w:val="single"/>
              </w:rPr>
            </w:pPr>
          </w:p>
          <w:p w14:paraId="385A40A1" w14:textId="77777777" w:rsidR="00396C9B" w:rsidRPr="00C867D8" w:rsidRDefault="00396C9B" w:rsidP="00396C9B">
            <w:pPr>
              <w:rPr>
                <w:rFonts w:cs="Arial"/>
                <w:b/>
                <w:sz w:val="16"/>
                <w:u w:val="single"/>
              </w:rPr>
            </w:pPr>
            <w:r w:rsidRPr="00C867D8">
              <w:rPr>
                <w:rFonts w:cs="Arial"/>
                <w:b/>
                <w:sz w:val="16"/>
                <w:u w:val="single"/>
              </w:rPr>
              <w:lastRenderedPageBreak/>
              <w:t>Units</w:t>
            </w:r>
          </w:p>
          <w:p w14:paraId="796E2F89" w14:textId="77777777" w:rsidR="00396C9B" w:rsidRPr="00C867D8" w:rsidRDefault="00396C9B" w:rsidP="00396C9B">
            <w:pPr>
              <w:rPr>
                <w:rFonts w:cs="Arial"/>
                <w:sz w:val="16"/>
              </w:rPr>
            </w:pPr>
            <w:r w:rsidRPr="00C867D8">
              <w:rPr>
                <w:rFonts w:cs="Arial"/>
                <w:sz w:val="16"/>
              </w:rPr>
              <w:t>n/a</w:t>
            </w:r>
          </w:p>
          <w:p w14:paraId="13228CD0" w14:textId="77777777" w:rsidR="00396C9B" w:rsidRPr="00C867D8" w:rsidRDefault="00396C9B" w:rsidP="00396C9B">
            <w:pPr>
              <w:rPr>
                <w:rFonts w:cs="Arial"/>
                <w:sz w:val="16"/>
              </w:rPr>
            </w:pPr>
          </w:p>
          <w:p w14:paraId="2F80CCB9" w14:textId="77777777" w:rsidR="00396C9B" w:rsidRPr="00C867D8" w:rsidRDefault="00396C9B" w:rsidP="00396C9B">
            <w:pPr>
              <w:rPr>
                <w:rFonts w:cs="Arial"/>
                <w:sz w:val="16"/>
                <w:u w:val="single"/>
              </w:rPr>
            </w:pPr>
            <w:r w:rsidRPr="00C867D8">
              <w:rPr>
                <w:rFonts w:cs="Arial"/>
                <w:b/>
                <w:sz w:val="16"/>
                <w:u w:val="single"/>
              </w:rPr>
              <w:t>Location</w:t>
            </w:r>
          </w:p>
          <w:p w14:paraId="02C20DB0" w14:textId="77777777" w:rsidR="00396C9B" w:rsidRDefault="00396C9B" w:rsidP="00396C9B">
            <w:pPr>
              <w:rPr>
                <w:rFonts w:cs="Arial"/>
                <w:sz w:val="16"/>
              </w:rPr>
            </w:pPr>
            <w:r w:rsidRPr="00C867D8">
              <w:rPr>
                <w:rFonts w:cs="Arial"/>
                <w:sz w:val="16"/>
              </w:rPr>
              <w:t>TELEMETRY</w:t>
            </w:r>
            <w:r w:rsidRPr="00C867D8">
              <w:rPr>
                <w:rFonts w:cs="Arial"/>
                <w:sz w:val="20"/>
              </w:rPr>
              <w:t xml:space="preserve"> </w:t>
            </w:r>
            <w:r w:rsidRPr="00C867D8">
              <w:rPr>
                <w:rFonts w:cs="Arial"/>
                <w:sz w:val="16"/>
              </w:rPr>
              <w:t>(Class)</w:t>
            </w:r>
          </w:p>
          <w:p w14:paraId="6993D361" w14:textId="77777777" w:rsidR="00396C9B" w:rsidRDefault="00396C9B" w:rsidP="00396C9B">
            <w:pPr>
              <w:rPr>
                <w:rFonts w:cs="Arial"/>
                <w:sz w:val="16"/>
              </w:rPr>
            </w:pPr>
          </w:p>
          <w:p w14:paraId="67212427" w14:textId="77777777" w:rsidR="00396C9B" w:rsidRPr="00A72C67" w:rsidRDefault="00396C9B" w:rsidP="00396C9B">
            <w:pPr>
              <w:rPr>
                <w:rFonts w:cs="Arial"/>
                <w:b/>
                <w:sz w:val="16"/>
                <w:u w:val="single"/>
              </w:rPr>
            </w:pPr>
            <w:r w:rsidRPr="00A72C67">
              <w:rPr>
                <w:rFonts w:cs="Arial"/>
                <w:b/>
                <w:sz w:val="16"/>
                <w:u w:val="single"/>
              </w:rPr>
              <w:t>X-path</w:t>
            </w:r>
          </w:p>
          <w:p w14:paraId="7D74DCEE" w14:textId="1114CB05" w:rsidR="00396C9B" w:rsidRPr="00A72C67" w:rsidRDefault="00396C9B" w:rsidP="00396C9B">
            <w:pPr>
              <w:rPr>
                <w:rFonts w:cs="Arial"/>
                <w:color w:val="FF0000"/>
                <w:sz w:val="16"/>
              </w:rPr>
            </w:pPr>
            <w:r w:rsidRPr="00EB02A4">
              <w:rPr>
                <w:rFonts w:cs="Arial"/>
                <w:color w:val="FF0000"/>
                <w:sz w:val="16"/>
              </w:rPr>
              <w:t>TBD</w:t>
            </w:r>
          </w:p>
          <w:p w14:paraId="074CA4D4" w14:textId="77777777" w:rsidR="00396C9B" w:rsidRDefault="00396C9B" w:rsidP="00396C9B">
            <w:pPr>
              <w:rPr>
                <w:rFonts w:cs="Arial"/>
                <w:sz w:val="16"/>
              </w:rPr>
            </w:pPr>
          </w:p>
          <w:p w14:paraId="225C10FD" w14:textId="77777777" w:rsidR="00396C9B" w:rsidRPr="00A72C67" w:rsidRDefault="00396C9B" w:rsidP="00396C9B">
            <w:pPr>
              <w:rPr>
                <w:rFonts w:cs="Arial"/>
                <w:b/>
                <w:sz w:val="16"/>
                <w:u w:val="single"/>
              </w:rPr>
            </w:pPr>
            <w:r w:rsidRPr="00A72C67">
              <w:rPr>
                <w:rFonts w:cs="Arial"/>
                <w:b/>
                <w:sz w:val="16"/>
                <w:u w:val="single"/>
              </w:rPr>
              <w:t>Reference</w:t>
            </w:r>
          </w:p>
          <w:p w14:paraId="410487B0" w14:textId="25E61CEE" w:rsidR="00396C9B" w:rsidRDefault="00396C9B" w:rsidP="00396C9B">
            <w:pPr>
              <w:rPr>
                <w:rFonts w:cs="Arial"/>
                <w:color w:val="FF0000"/>
                <w:sz w:val="16"/>
              </w:rPr>
            </w:pPr>
            <w:r w:rsidRPr="00EB02A4">
              <w:rPr>
                <w:rFonts w:cs="Arial"/>
                <w:color w:val="FF0000"/>
                <w:sz w:val="16"/>
              </w:rPr>
              <w:t>TBD</w:t>
            </w:r>
          </w:p>
          <w:p w14:paraId="7B3AA1C8"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35D67ED"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0168A2BA" w14:textId="77777777" w:rsidR="00396C9B" w:rsidRPr="00C867D8" w:rsidRDefault="00396C9B" w:rsidP="00396C9B">
            <w:pPr>
              <w:rPr>
                <w:rFonts w:cs="Arial"/>
                <w:sz w:val="16"/>
              </w:rPr>
            </w:pPr>
            <w:r w:rsidRPr="00C867D8">
              <w:rPr>
                <w:rFonts w:cs="Arial"/>
                <w:sz w:val="16"/>
              </w:rPr>
              <w:t>EMD in XML format</w:t>
            </w:r>
          </w:p>
          <w:p w14:paraId="263772D1" w14:textId="77777777" w:rsidR="00396C9B" w:rsidRPr="00C867D8" w:rsidRDefault="00396C9B" w:rsidP="00396C9B">
            <w:pPr>
              <w:rPr>
                <w:rFonts w:cs="Arial"/>
                <w:sz w:val="16"/>
              </w:rPr>
            </w:pPr>
          </w:p>
          <w:p w14:paraId="383C8D13"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05FCEC62" w14:textId="62403972" w:rsidR="00396C9B" w:rsidRPr="00C867D8" w:rsidRDefault="00396C9B" w:rsidP="00396C9B">
            <w:pPr>
              <w:rPr>
                <w:rFonts w:cs="Arial"/>
                <w:sz w:val="16"/>
              </w:rPr>
            </w:pPr>
            <w:r w:rsidRPr="00C867D8">
              <w:rPr>
                <w:rFonts w:cs="Arial"/>
                <w:sz w:val="16"/>
              </w:rPr>
              <w:lastRenderedPageBreak/>
              <w:t>“</w:t>
            </w:r>
            <w:r>
              <w:rPr>
                <w:rFonts w:cs="Arial"/>
                <w:sz w:val="16"/>
              </w:rPr>
              <w:t>M20EarthProductMetadata</w:t>
            </w:r>
            <w:r w:rsidRPr="00C867D8">
              <w:rPr>
                <w:rFonts w:cs="Arial"/>
                <w:sz w:val="16"/>
              </w:rPr>
              <w:t>:</w:t>
            </w:r>
            <w:r>
              <w:rPr>
                <w:rFonts w:cs="Arial"/>
                <w:sz w:val="16"/>
              </w:rPr>
              <w:t>M20</w:t>
            </w:r>
            <w:r w:rsidRPr="00C867D8">
              <w:rPr>
                <w:rFonts w:cs="Arial"/>
                <w:sz w:val="16"/>
              </w:rPr>
              <w:t>ProductMetadata:PartList:</w:t>
            </w:r>
          </w:p>
          <w:p w14:paraId="5305188F" w14:textId="77777777" w:rsidR="00396C9B" w:rsidRPr="00C867D8" w:rsidRDefault="00396C9B" w:rsidP="00396C9B">
            <w:pPr>
              <w:rPr>
                <w:rFonts w:cs="Arial"/>
                <w:sz w:val="16"/>
              </w:rPr>
            </w:pPr>
            <w:r w:rsidRPr="00C867D8">
              <w:rPr>
                <w:rFonts w:cs="Arial"/>
                <w:sz w:val="16"/>
              </w:rPr>
              <w:t xml:space="preserve">   TotalExpected”</w:t>
            </w:r>
          </w:p>
          <w:p w14:paraId="058BFF31" w14:textId="77777777" w:rsidR="00396C9B" w:rsidRPr="00C867D8" w:rsidRDefault="00396C9B" w:rsidP="00396C9B">
            <w:pPr>
              <w:rPr>
                <w:rFonts w:cs="Arial"/>
                <w:sz w:val="16"/>
              </w:rPr>
            </w:pPr>
          </w:p>
          <w:p w14:paraId="66C9BB16" w14:textId="77777777" w:rsidR="00396C9B" w:rsidRPr="00C867D8" w:rsidRDefault="00396C9B" w:rsidP="00396C9B">
            <w:pPr>
              <w:rPr>
                <w:rFonts w:cs="Arial"/>
                <w:sz w:val="16"/>
              </w:rPr>
            </w:pPr>
            <w:r w:rsidRPr="00C867D8">
              <w:rPr>
                <w:rFonts w:cs="Arial"/>
                <w:b/>
                <w:sz w:val="16"/>
                <w:u w:val="single"/>
              </w:rPr>
              <w:t>Type</w:t>
            </w:r>
          </w:p>
          <w:p w14:paraId="641B3559" w14:textId="77777777" w:rsidR="00396C9B" w:rsidRPr="00C867D8" w:rsidRDefault="00396C9B" w:rsidP="00396C9B">
            <w:pPr>
              <w:rPr>
                <w:rFonts w:cs="Arial"/>
                <w:sz w:val="16"/>
              </w:rPr>
            </w:pPr>
            <w:r w:rsidRPr="00C867D8">
              <w:rPr>
                <w:rFonts w:cs="Arial"/>
                <w:sz w:val="16"/>
              </w:rPr>
              <w:t>n/a</w:t>
            </w:r>
          </w:p>
        </w:tc>
      </w:tr>
      <w:tr w:rsidR="00396C9B" w:rsidRPr="00C867D8" w14:paraId="5BFAFB1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4C3ADAA"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31EA03C4" w14:textId="77777777" w:rsidR="00396C9B" w:rsidRPr="00C867D8" w:rsidRDefault="00396C9B" w:rsidP="00396C9B">
            <w:pPr>
              <w:rPr>
                <w:rFonts w:cs="Arial"/>
                <w:b/>
                <w:sz w:val="16"/>
                <w:u w:val="single"/>
              </w:rPr>
            </w:pPr>
            <w:r w:rsidRPr="00C867D8">
              <w:rPr>
                <w:rFonts w:cs="Arial"/>
                <w:sz w:val="16"/>
              </w:rPr>
              <w:t>EXPECTED_TRANSMISSION_PATH</w:t>
            </w:r>
            <w:r w:rsidRPr="00C867D8">
              <w:rPr>
                <w:rFonts w:cs="Arial"/>
                <w:b/>
                <w:sz w:val="16"/>
                <w:u w:val="single"/>
              </w:rPr>
              <w:t xml:space="preserve">  </w:t>
            </w:r>
          </w:p>
          <w:p w14:paraId="799F38BC" w14:textId="77777777" w:rsidR="00396C9B" w:rsidRPr="00C867D8" w:rsidRDefault="00396C9B" w:rsidP="00396C9B">
            <w:pPr>
              <w:rPr>
                <w:rFonts w:cs="Arial"/>
                <w:b/>
                <w:sz w:val="16"/>
                <w:u w:val="single"/>
              </w:rPr>
            </w:pPr>
          </w:p>
          <w:p w14:paraId="6C508FE3" w14:textId="4D73A8ED" w:rsidR="00396C9B" w:rsidRPr="00C867D8" w:rsidRDefault="00396C9B" w:rsidP="00396C9B">
            <w:pPr>
              <w:spacing w:before="20"/>
              <w:rPr>
                <w:rFonts w:cs="Arial"/>
                <w:b/>
                <w:sz w:val="16"/>
                <w:u w:val="single"/>
              </w:rPr>
            </w:pPr>
            <w:r>
              <w:rPr>
                <w:rFonts w:cs="Arial"/>
                <w:b/>
                <w:sz w:val="16"/>
                <w:u w:val="single"/>
              </w:rPr>
              <w:t>Archive Attribute</w:t>
            </w:r>
          </w:p>
          <w:p w14:paraId="2830D4B4" w14:textId="33BD18C8" w:rsidR="00396C9B" w:rsidRDefault="00396C9B" w:rsidP="00396C9B">
            <w:pPr>
              <w:rPr>
                <w:rFonts w:cs="Arial"/>
                <w:sz w:val="16"/>
              </w:rPr>
            </w:pPr>
            <w:r w:rsidRPr="00EB02A4">
              <w:rPr>
                <w:rFonts w:cs="Arial"/>
                <w:color w:val="FF0000"/>
                <w:sz w:val="16"/>
              </w:rPr>
              <w:t>TBD</w:t>
            </w:r>
          </w:p>
          <w:p w14:paraId="2E17DF49" w14:textId="77777777" w:rsidR="00396C9B" w:rsidRPr="00C867D8" w:rsidRDefault="00396C9B" w:rsidP="00396C9B">
            <w:pPr>
              <w:rPr>
                <w:rFonts w:cs="Arial"/>
                <w:b/>
                <w:sz w:val="16"/>
                <w:u w:val="single"/>
              </w:rPr>
            </w:pPr>
          </w:p>
          <w:p w14:paraId="745CBAAE" w14:textId="77777777" w:rsidR="00396C9B" w:rsidRPr="00C867D8" w:rsidRDefault="00396C9B" w:rsidP="00396C9B">
            <w:pPr>
              <w:rPr>
                <w:rFonts w:cs="Arial"/>
                <w:b/>
                <w:sz w:val="16"/>
                <w:u w:val="single"/>
              </w:rPr>
            </w:pPr>
            <w:r w:rsidRPr="00C867D8">
              <w:rPr>
                <w:rFonts w:cs="Arial"/>
                <w:b/>
                <w:sz w:val="16"/>
                <w:u w:val="single"/>
              </w:rPr>
              <w:t>Definition</w:t>
            </w:r>
          </w:p>
          <w:p w14:paraId="24729561" w14:textId="77777777" w:rsidR="00396C9B" w:rsidRPr="00C867D8" w:rsidRDefault="00396C9B" w:rsidP="00396C9B">
            <w:pPr>
              <w:rPr>
                <w:rFonts w:cs="Arial"/>
                <w:sz w:val="16"/>
              </w:rPr>
            </w:pPr>
            <w:r w:rsidRPr="00C867D8">
              <w:rPr>
                <w:rFonts w:cs="Arial"/>
                <w:sz w:val="16"/>
              </w:rPr>
              <w:t>Specifies the planned transmission paths (routes) for the Data Product.  Routing control at time of MPDU (Metadata PDU) generation.</w:t>
            </w:r>
          </w:p>
          <w:p w14:paraId="5AD980EE" w14:textId="77777777" w:rsidR="00396C9B" w:rsidRPr="00C867D8" w:rsidRDefault="00396C9B" w:rsidP="00396C9B">
            <w:pPr>
              <w:rPr>
                <w:rFonts w:cs="Arial"/>
                <w:sz w:val="16"/>
              </w:rPr>
            </w:pPr>
          </w:p>
          <w:p w14:paraId="65340A5E" w14:textId="77777777" w:rsidR="00396C9B" w:rsidRPr="00C867D8" w:rsidRDefault="00396C9B" w:rsidP="00396C9B">
            <w:pPr>
              <w:rPr>
                <w:rFonts w:cs="Arial"/>
                <w:sz w:val="16"/>
              </w:rPr>
            </w:pPr>
            <w:r w:rsidRPr="00C867D8">
              <w:rPr>
                <w:rFonts w:cs="Arial"/>
                <w:sz w:val="16"/>
              </w:rPr>
              <w:t>See also COMMUNICATION_SESSION_ID.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87EA52C"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4D934779" w14:textId="77777777" w:rsidR="00396C9B" w:rsidRPr="00C867D8" w:rsidRDefault="00396C9B" w:rsidP="00396C9B">
            <w:pPr>
              <w:rPr>
                <w:rFonts w:cs="Arial"/>
                <w:sz w:val="16"/>
              </w:rPr>
            </w:pPr>
            <w:r w:rsidRPr="00C867D8">
              <w:rPr>
                <w:rFonts w:cs="Arial"/>
                <w:sz w:val="16"/>
              </w:rPr>
              <w:t xml:space="preserve">n/a </w:t>
            </w:r>
          </w:p>
          <w:p w14:paraId="2629D988" w14:textId="77777777" w:rsidR="00396C9B" w:rsidRPr="00C867D8" w:rsidRDefault="00396C9B" w:rsidP="00396C9B">
            <w:pPr>
              <w:rPr>
                <w:rFonts w:cs="Arial"/>
                <w:sz w:val="16"/>
              </w:rPr>
            </w:pPr>
          </w:p>
          <w:p w14:paraId="2E8AF173"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235DA7B7" w14:textId="77777777" w:rsidR="00396C9B" w:rsidRPr="00C867D8" w:rsidRDefault="00396C9B" w:rsidP="00396C9B">
            <w:pPr>
              <w:rPr>
                <w:rFonts w:cs="Arial"/>
                <w:b/>
                <w:sz w:val="16"/>
                <w:u w:val="single"/>
              </w:rPr>
            </w:pPr>
            <w:r w:rsidRPr="00C867D8">
              <w:rPr>
                <w:rFonts w:cs="Arial"/>
                <w:sz w:val="16"/>
              </w:rPr>
              <w:t>string</w:t>
            </w:r>
            <w:r w:rsidRPr="00C867D8">
              <w:rPr>
                <w:rFonts w:cs="Arial"/>
                <w:b/>
                <w:sz w:val="16"/>
                <w:u w:val="single"/>
              </w:rPr>
              <w:t xml:space="preserve"> </w:t>
            </w:r>
          </w:p>
          <w:p w14:paraId="5AF7D046" w14:textId="77777777" w:rsidR="00396C9B" w:rsidRPr="00C867D8" w:rsidRDefault="00396C9B" w:rsidP="00396C9B">
            <w:pPr>
              <w:rPr>
                <w:rFonts w:cs="Arial"/>
                <w:b/>
                <w:color w:val="000000"/>
                <w:sz w:val="16"/>
                <w:u w:val="single"/>
              </w:rPr>
            </w:pPr>
          </w:p>
          <w:p w14:paraId="6FFE017E"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7E8C2678" w14:textId="77777777" w:rsidR="00396C9B" w:rsidRPr="00C867D8" w:rsidRDefault="00396C9B" w:rsidP="00396C9B">
            <w:pPr>
              <w:rPr>
                <w:rFonts w:cs="Arial"/>
                <w:color w:val="000000"/>
                <w:sz w:val="16"/>
              </w:rPr>
            </w:pPr>
            <w:r w:rsidRPr="00C867D8">
              <w:rPr>
                <w:rFonts w:cs="Arial"/>
                <w:color w:val="000000"/>
                <w:sz w:val="16"/>
              </w:rPr>
              <w:t>n/a</w:t>
            </w:r>
          </w:p>
          <w:p w14:paraId="61ACD8C8" w14:textId="77777777" w:rsidR="00396C9B" w:rsidRPr="00C867D8" w:rsidRDefault="00396C9B" w:rsidP="00396C9B">
            <w:pPr>
              <w:rPr>
                <w:rFonts w:cs="Arial"/>
                <w:color w:val="000000"/>
                <w:sz w:val="16"/>
              </w:rPr>
            </w:pPr>
          </w:p>
          <w:p w14:paraId="3F054EFE"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65D6333E" w14:textId="77777777" w:rsidR="00396C9B" w:rsidRDefault="00396C9B" w:rsidP="00396C9B">
            <w:pPr>
              <w:rPr>
                <w:rFonts w:cs="Arial"/>
                <w:color w:val="000000"/>
                <w:sz w:val="16"/>
              </w:rPr>
            </w:pPr>
            <w:r w:rsidRPr="00C867D8">
              <w:rPr>
                <w:rFonts w:cs="Arial"/>
                <w:color w:val="000000"/>
                <w:sz w:val="16"/>
              </w:rPr>
              <w:t>TELEMETRY</w:t>
            </w:r>
            <w:r w:rsidRPr="00C867D8">
              <w:rPr>
                <w:rFonts w:cs="Arial"/>
                <w:sz w:val="20"/>
              </w:rPr>
              <w:t xml:space="preserve"> </w:t>
            </w:r>
            <w:r w:rsidRPr="00C867D8">
              <w:rPr>
                <w:rFonts w:cs="Arial"/>
                <w:color w:val="000000"/>
                <w:sz w:val="16"/>
              </w:rPr>
              <w:t>(Class)</w:t>
            </w:r>
          </w:p>
          <w:p w14:paraId="6578B63A" w14:textId="77777777" w:rsidR="00396C9B" w:rsidRDefault="00396C9B" w:rsidP="00396C9B">
            <w:pPr>
              <w:rPr>
                <w:rFonts w:cs="Arial"/>
                <w:color w:val="000000"/>
                <w:sz w:val="16"/>
              </w:rPr>
            </w:pPr>
          </w:p>
          <w:p w14:paraId="62F3ADB4" w14:textId="77777777" w:rsidR="00396C9B" w:rsidRPr="00A72C67" w:rsidRDefault="00396C9B" w:rsidP="00396C9B">
            <w:pPr>
              <w:rPr>
                <w:rFonts w:cs="Arial"/>
                <w:b/>
                <w:sz w:val="16"/>
                <w:u w:val="single"/>
              </w:rPr>
            </w:pPr>
            <w:r w:rsidRPr="00A72C67">
              <w:rPr>
                <w:rFonts w:cs="Arial"/>
                <w:b/>
                <w:sz w:val="16"/>
                <w:u w:val="single"/>
              </w:rPr>
              <w:t>X-path</w:t>
            </w:r>
          </w:p>
          <w:p w14:paraId="395BBC0A" w14:textId="740A7E56" w:rsidR="00396C9B" w:rsidRPr="00A72C67" w:rsidRDefault="00396C9B" w:rsidP="00396C9B">
            <w:pPr>
              <w:rPr>
                <w:rFonts w:cs="Arial"/>
                <w:color w:val="FF0000"/>
                <w:sz w:val="16"/>
              </w:rPr>
            </w:pPr>
            <w:r w:rsidRPr="00EB02A4">
              <w:rPr>
                <w:rFonts w:cs="Arial"/>
                <w:color w:val="FF0000"/>
                <w:sz w:val="16"/>
              </w:rPr>
              <w:t>TBD</w:t>
            </w:r>
          </w:p>
          <w:p w14:paraId="0F49A9D2" w14:textId="77777777" w:rsidR="00396C9B" w:rsidRDefault="00396C9B" w:rsidP="00396C9B">
            <w:pPr>
              <w:rPr>
                <w:rFonts w:cs="Arial"/>
                <w:sz w:val="16"/>
              </w:rPr>
            </w:pPr>
          </w:p>
          <w:p w14:paraId="18049D21" w14:textId="77777777" w:rsidR="00396C9B" w:rsidRPr="00A72C67" w:rsidRDefault="00396C9B" w:rsidP="00396C9B">
            <w:pPr>
              <w:rPr>
                <w:rFonts w:cs="Arial"/>
                <w:b/>
                <w:sz w:val="16"/>
                <w:u w:val="single"/>
              </w:rPr>
            </w:pPr>
            <w:r w:rsidRPr="00A72C67">
              <w:rPr>
                <w:rFonts w:cs="Arial"/>
                <w:b/>
                <w:sz w:val="16"/>
                <w:u w:val="single"/>
              </w:rPr>
              <w:t>Reference</w:t>
            </w:r>
          </w:p>
          <w:p w14:paraId="040CCB8A" w14:textId="269761E4" w:rsidR="00396C9B" w:rsidRDefault="00396C9B" w:rsidP="00396C9B">
            <w:pPr>
              <w:rPr>
                <w:rFonts w:cs="Arial"/>
                <w:color w:val="FF0000"/>
                <w:sz w:val="16"/>
              </w:rPr>
            </w:pPr>
            <w:r w:rsidRPr="00EB02A4">
              <w:rPr>
                <w:rFonts w:cs="Arial"/>
                <w:color w:val="FF0000"/>
                <w:sz w:val="16"/>
              </w:rPr>
              <w:t>TBD</w:t>
            </w:r>
          </w:p>
          <w:p w14:paraId="49B4340C"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13D9F08" w14:textId="77777777" w:rsidR="00396C9B" w:rsidRPr="00C867D8" w:rsidRDefault="00396C9B" w:rsidP="00396C9B">
            <w:pPr>
              <w:spacing w:before="20"/>
              <w:rPr>
                <w:rFonts w:cs="Arial"/>
                <w:b/>
                <w:sz w:val="16"/>
                <w:u w:val="single"/>
              </w:rPr>
            </w:pPr>
            <w:r w:rsidRPr="00C867D8">
              <w:rPr>
                <w:rFonts w:cs="Arial"/>
                <w:b/>
                <w:sz w:val="16"/>
                <w:u w:val="single"/>
              </w:rPr>
              <w:t>Mode</w:t>
            </w:r>
          </w:p>
          <w:p w14:paraId="540AB43F" w14:textId="77777777" w:rsidR="00396C9B" w:rsidRPr="00C867D8" w:rsidRDefault="00396C9B" w:rsidP="00396C9B">
            <w:pPr>
              <w:rPr>
                <w:rFonts w:cs="Arial"/>
                <w:sz w:val="16"/>
              </w:rPr>
            </w:pPr>
            <w:r w:rsidRPr="00C867D8">
              <w:rPr>
                <w:rFonts w:cs="Arial"/>
                <w:color w:val="000000"/>
                <w:sz w:val="16"/>
              </w:rPr>
              <w:t>EMD in</w:t>
            </w:r>
            <w:r w:rsidRPr="00C867D8">
              <w:rPr>
                <w:rFonts w:cs="Arial"/>
                <w:sz w:val="16"/>
              </w:rPr>
              <w:t xml:space="preserve"> XML format</w:t>
            </w:r>
          </w:p>
          <w:p w14:paraId="39B1B386" w14:textId="77777777" w:rsidR="00396C9B" w:rsidRPr="00C867D8" w:rsidRDefault="00396C9B" w:rsidP="00396C9B">
            <w:pPr>
              <w:rPr>
                <w:rFonts w:cs="Arial"/>
                <w:sz w:val="16"/>
              </w:rPr>
            </w:pPr>
          </w:p>
          <w:p w14:paraId="7140DEF6"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60B687EA" w14:textId="7F95B7B9" w:rsidR="00396C9B" w:rsidRPr="00C867D8" w:rsidRDefault="00396C9B" w:rsidP="00396C9B">
            <w:pPr>
              <w:rPr>
                <w:rFonts w:cs="Arial"/>
                <w:sz w:val="16"/>
              </w:rPr>
            </w:pPr>
            <w:r w:rsidRPr="00C867D8">
              <w:rPr>
                <w:rFonts w:cs="Arial"/>
                <w:sz w:val="16"/>
              </w:rPr>
              <w:t>“</w:t>
            </w:r>
            <w:r>
              <w:rPr>
                <w:rFonts w:cs="Arial"/>
                <w:color w:val="000000"/>
                <w:sz w:val="16"/>
              </w:rPr>
              <w:t>M20EarthProductMetadata</w:t>
            </w:r>
            <w:r w:rsidRPr="00C867D8">
              <w:rPr>
                <w:rFonts w:cs="Arial"/>
                <w:sz w:val="16"/>
              </w:rPr>
              <w:t>:</w:t>
            </w:r>
            <w:r>
              <w:rPr>
                <w:rFonts w:cs="Arial"/>
                <w:color w:val="000000"/>
                <w:sz w:val="16"/>
              </w:rPr>
              <w:t>M20</w:t>
            </w:r>
            <w:r w:rsidRPr="00C867D8">
              <w:rPr>
                <w:rFonts w:cs="Arial"/>
                <w:color w:val="000000"/>
                <w:sz w:val="16"/>
              </w:rPr>
              <w:t>ProductMetadata</w:t>
            </w:r>
            <w:r w:rsidRPr="00C867D8">
              <w:rPr>
                <w:rFonts w:cs="Arial"/>
                <w:sz w:val="16"/>
              </w:rPr>
              <w:t>:</w:t>
            </w:r>
          </w:p>
          <w:p w14:paraId="55890249" w14:textId="77777777" w:rsidR="00396C9B" w:rsidRPr="00C867D8" w:rsidRDefault="00396C9B" w:rsidP="00396C9B">
            <w:pPr>
              <w:rPr>
                <w:rFonts w:cs="Arial"/>
                <w:sz w:val="16"/>
              </w:rPr>
            </w:pPr>
            <w:r w:rsidRPr="00C867D8">
              <w:rPr>
                <w:rFonts w:cs="Arial"/>
                <w:sz w:val="16"/>
              </w:rPr>
              <w:t xml:space="preserve">   TransmissionControlCriterion”</w:t>
            </w:r>
          </w:p>
          <w:p w14:paraId="0429820A" w14:textId="77777777" w:rsidR="00396C9B" w:rsidRPr="00C867D8" w:rsidRDefault="00396C9B" w:rsidP="00396C9B">
            <w:pPr>
              <w:rPr>
                <w:rFonts w:cs="Arial"/>
                <w:sz w:val="16"/>
              </w:rPr>
            </w:pPr>
          </w:p>
          <w:p w14:paraId="476E731A" w14:textId="77777777" w:rsidR="00396C9B" w:rsidRPr="00C867D8" w:rsidRDefault="00396C9B" w:rsidP="00396C9B">
            <w:pPr>
              <w:rPr>
                <w:rFonts w:cs="Arial"/>
                <w:sz w:val="16"/>
              </w:rPr>
            </w:pPr>
            <w:r w:rsidRPr="00C867D8">
              <w:rPr>
                <w:rFonts w:cs="Arial"/>
                <w:b/>
                <w:sz w:val="16"/>
                <w:u w:val="single"/>
              </w:rPr>
              <w:t>Type</w:t>
            </w:r>
          </w:p>
          <w:p w14:paraId="7342927F"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63C0728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8EC08A8"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12151DDB" w14:textId="4B9C19E6" w:rsidR="00396C9B" w:rsidRPr="00C867D8" w:rsidRDefault="00396C9B" w:rsidP="00396C9B">
            <w:pPr>
              <w:rPr>
                <w:rFonts w:cs="Arial"/>
                <w:sz w:val="16"/>
              </w:rPr>
            </w:pPr>
            <w:r w:rsidRPr="00C867D8">
              <w:rPr>
                <w:rFonts w:cs="Arial"/>
                <w:sz w:val="16"/>
              </w:rPr>
              <w:t>EXPOSURE_CO</w:t>
            </w:r>
            <w:r>
              <w:rPr>
                <w:rFonts w:cs="Arial"/>
                <w:sz w:val="16"/>
              </w:rPr>
              <w:t>ADD</w:t>
            </w:r>
          </w:p>
          <w:p w14:paraId="4F2718AC" w14:textId="77777777" w:rsidR="00396C9B" w:rsidRPr="00C867D8" w:rsidRDefault="00396C9B" w:rsidP="00396C9B">
            <w:pPr>
              <w:rPr>
                <w:rFonts w:cs="Arial"/>
                <w:sz w:val="16"/>
              </w:rPr>
            </w:pPr>
          </w:p>
          <w:p w14:paraId="29EA6E94" w14:textId="77777777" w:rsidR="00396C9B" w:rsidRPr="00C867D8" w:rsidRDefault="00396C9B" w:rsidP="00396C9B">
            <w:pPr>
              <w:rPr>
                <w:rFonts w:cs="Arial"/>
                <w:sz w:val="16"/>
              </w:rPr>
            </w:pPr>
            <w:r>
              <w:rPr>
                <w:rFonts w:cs="Arial"/>
                <w:b/>
                <w:sz w:val="16"/>
                <w:u w:val="single"/>
              </w:rPr>
              <w:t>Archive Attribute</w:t>
            </w:r>
          </w:p>
          <w:p w14:paraId="21A0F36B" w14:textId="77777777"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36A70692" w14:textId="77777777" w:rsidR="00396C9B" w:rsidRPr="00C867D8" w:rsidRDefault="00396C9B" w:rsidP="00396C9B">
            <w:pPr>
              <w:rPr>
                <w:rFonts w:cs="Arial"/>
                <w:sz w:val="16"/>
              </w:rPr>
            </w:pPr>
          </w:p>
          <w:p w14:paraId="40B3D971"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4EA9AC0D" w14:textId="1ACA4FBD" w:rsidR="00396C9B" w:rsidRPr="00C867D8" w:rsidRDefault="00396C9B" w:rsidP="00396C9B">
            <w:pPr>
              <w:rPr>
                <w:rFonts w:cs="Arial"/>
                <w:sz w:val="16"/>
              </w:rPr>
            </w:pPr>
            <w:r w:rsidRPr="00C867D8">
              <w:rPr>
                <w:rFonts w:cs="Arial"/>
                <w:sz w:val="16"/>
              </w:rPr>
              <w:t>Specifies the</w:t>
            </w:r>
            <w:r>
              <w:rPr>
                <w:rFonts w:cs="Arial"/>
                <w:sz w:val="16"/>
              </w:rPr>
              <w:t xml:space="preserve"> total</w:t>
            </w:r>
            <w:r w:rsidRPr="00C867D8">
              <w:rPr>
                <w:rFonts w:cs="Arial"/>
                <w:sz w:val="16"/>
              </w:rPr>
              <w:t xml:space="preserve"> </w:t>
            </w:r>
            <w:r>
              <w:rPr>
                <w:rFonts w:cs="Arial"/>
                <w:sz w:val="16"/>
              </w:rPr>
              <w:t xml:space="preserve">number of images summed (co-added) together to obtain the final image.  Co-adding increases the signal-to-noise ratio.   </w:t>
            </w:r>
          </w:p>
          <w:p w14:paraId="5E3A4D0E" w14:textId="77777777"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7DAB0639"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006E56E3" w14:textId="4A3E993A" w:rsidR="00396C9B" w:rsidRPr="007706BE"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(S)</w:t>
            </w:r>
          </w:p>
          <w:p w14:paraId="251AA761" w14:textId="0E2EFDCF" w:rsidR="00396C9B" w:rsidRDefault="00396C9B" w:rsidP="00396C9B">
            <w:pPr>
              <w:rPr>
                <w:rFonts w:cs="Arial"/>
                <w:sz w:val="16"/>
              </w:rPr>
            </w:pPr>
            <w:r>
              <w:rPr>
                <w:rFonts w:cs="Arial"/>
                <w:sz w:val="16"/>
              </w:rPr>
              <w:t xml:space="preserve">    </w:t>
            </w:r>
            <w:r w:rsidRPr="00C867D8">
              <w:rPr>
                <w:rFonts w:cs="Arial"/>
                <w:sz w:val="16"/>
              </w:rPr>
              <w:t>“0”</w:t>
            </w:r>
            <w:r>
              <w:rPr>
                <w:rFonts w:cs="Arial"/>
                <w:sz w:val="16"/>
              </w:rPr>
              <w:t>,</w:t>
            </w:r>
            <w:r w:rsidRPr="00C867D8">
              <w:rPr>
                <w:rFonts w:cs="Arial"/>
                <w:sz w:val="16"/>
              </w:rPr>
              <w:t>”</w:t>
            </w:r>
            <w:r>
              <w:rPr>
                <w:rFonts w:cs="Arial"/>
                <w:sz w:val="16"/>
              </w:rPr>
              <w:t>2”,”4”,”8”,”16”</w:t>
            </w:r>
          </w:p>
          <w:p w14:paraId="6A5E5A94" w14:textId="77777777" w:rsidR="00396C9B" w:rsidRPr="00C867D8" w:rsidRDefault="00396C9B" w:rsidP="00396C9B">
            <w:pPr>
              <w:rPr>
                <w:rFonts w:cs="Arial"/>
                <w:sz w:val="16"/>
              </w:rPr>
            </w:pPr>
          </w:p>
          <w:p w14:paraId="0A93F2A8" w14:textId="77777777" w:rsidR="00396C9B" w:rsidRPr="00C867D8" w:rsidRDefault="00396C9B" w:rsidP="00396C9B">
            <w:pPr>
              <w:rPr>
                <w:rFonts w:cs="Arial"/>
                <w:b/>
                <w:color w:val="000000"/>
                <w:sz w:val="16"/>
                <w:u w:val="single"/>
              </w:rPr>
            </w:pPr>
          </w:p>
          <w:p w14:paraId="68D0D645"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2EB8FA98" w14:textId="77777777" w:rsidR="00396C9B" w:rsidRPr="00C867D8" w:rsidRDefault="00396C9B" w:rsidP="00396C9B">
            <w:pPr>
              <w:rPr>
                <w:rFonts w:cs="Arial"/>
                <w:color w:val="000000"/>
                <w:sz w:val="16"/>
              </w:rPr>
            </w:pPr>
            <w:r w:rsidRPr="00C867D8">
              <w:rPr>
                <w:rFonts w:cs="Arial"/>
                <w:color w:val="000000"/>
                <w:sz w:val="16"/>
              </w:rPr>
              <w:t>integer</w:t>
            </w:r>
          </w:p>
          <w:p w14:paraId="097277C8" w14:textId="77777777" w:rsidR="00396C9B" w:rsidRPr="00C867D8" w:rsidRDefault="00396C9B" w:rsidP="00396C9B">
            <w:pPr>
              <w:rPr>
                <w:rFonts w:cs="Arial"/>
                <w:b/>
                <w:color w:val="000000"/>
                <w:sz w:val="16"/>
                <w:u w:val="single"/>
              </w:rPr>
            </w:pPr>
          </w:p>
          <w:p w14:paraId="0769EFFA"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062805C4" w14:textId="77777777" w:rsidR="00396C9B" w:rsidRPr="00C867D8" w:rsidRDefault="00396C9B" w:rsidP="00396C9B">
            <w:pPr>
              <w:rPr>
                <w:rFonts w:cs="Arial"/>
                <w:color w:val="000000"/>
                <w:sz w:val="16"/>
              </w:rPr>
            </w:pPr>
            <w:r w:rsidRPr="00C867D8">
              <w:rPr>
                <w:rFonts w:cs="Arial"/>
                <w:color w:val="000000"/>
                <w:sz w:val="16"/>
              </w:rPr>
              <w:t>n/a</w:t>
            </w:r>
          </w:p>
          <w:p w14:paraId="4871EFAB" w14:textId="77777777" w:rsidR="00396C9B" w:rsidRPr="00C867D8" w:rsidRDefault="00396C9B" w:rsidP="00396C9B">
            <w:pPr>
              <w:rPr>
                <w:rFonts w:cs="Arial"/>
                <w:color w:val="000000"/>
                <w:sz w:val="16"/>
              </w:rPr>
            </w:pPr>
          </w:p>
          <w:p w14:paraId="56044731" w14:textId="5E61C1D3" w:rsidR="00396C9B" w:rsidRDefault="00396C9B" w:rsidP="00396C9B">
            <w:pPr>
              <w:rPr>
                <w:rFonts w:cs="Arial"/>
                <w:b/>
                <w:color w:val="000000"/>
                <w:sz w:val="16"/>
                <w:u w:val="single"/>
              </w:rPr>
            </w:pPr>
            <w:r w:rsidRPr="00C867D8">
              <w:rPr>
                <w:rFonts w:cs="Arial"/>
                <w:b/>
                <w:color w:val="000000"/>
                <w:sz w:val="16"/>
                <w:u w:val="single"/>
              </w:rPr>
              <w:t>Location</w:t>
            </w:r>
          </w:p>
          <w:p w14:paraId="550EB646" w14:textId="5904C2A0" w:rsidR="00396C9B" w:rsidRPr="007706BE" w:rsidRDefault="00396C9B" w:rsidP="00396C9B">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6755B662" w14:textId="17614310" w:rsidR="00396C9B" w:rsidRPr="007706BE" w:rsidRDefault="00396C9B" w:rsidP="00396C9B">
            <w:pPr>
              <w:rPr>
                <w:rFonts w:cs="Arial"/>
                <w:color w:val="000000"/>
                <w:sz w:val="16"/>
              </w:rPr>
            </w:pPr>
            <w:r>
              <w:rPr>
                <w:rFonts w:cs="Arial"/>
                <w:color w:val="000000"/>
                <w:sz w:val="16"/>
              </w:rPr>
              <w:t xml:space="preserve">    a.  </w:t>
            </w:r>
            <w:r w:rsidRPr="007706BE">
              <w:rPr>
                <w:rFonts w:cs="Arial"/>
                <w:color w:val="000000"/>
                <w:sz w:val="16"/>
              </w:rPr>
              <w:t>OBSERVATION_REQUEST_PARMS (Group)</w:t>
            </w:r>
          </w:p>
          <w:p w14:paraId="7D2BF4FE" w14:textId="6CC40ECD" w:rsidR="00396C9B" w:rsidRDefault="00396C9B" w:rsidP="00396C9B">
            <w:pPr>
              <w:rPr>
                <w:rFonts w:cs="Arial"/>
                <w:color w:val="000000"/>
                <w:sz w:val="16"/>
              </w:rPr>
            </w:pPr>
            <w:r>
              <w:rPr>
                <w:rFonts w:cs="Arial"/>
                <w:color w:val="000000"/>
                <w:sz w:val="16"/>
              </w:rPr>
              <w:t xml:space="preserve">    b.  </w:t>
            </w:r>
            <w:r w:rsidRPr="00C867D8">
              <w:rPr>
                <w:rFonts w:cs="Arial"/>
                <w:color w:val="000000"/>
                <w:sz w:val="16"/>
              </w:rPr>
              <w:t>INSTRUMENT_STATE_PARMS (Group)</w:t>
            </w:r>
          </w:p>
          <w:p w14:paraId="1A62BE72" w14:textId="77777777" w:rsidR="00396C9B" w:rsidRDefault="00396C9B" w:rsidP="00396C9B">
            <w:pPr>
              <w:rPr>
                <w:rFonts w:cs="Arial"/>
                <w:color w:val="000000"/>
                <w:sz w:val="16"/>
              </w:rPr>
            </w:pPr>
          </w:p>
          <w:p w14:paraId="5930CCCA" w14:textId="77777777" w:rsidR="00396C9B" w:rsidRPr="00A72C67" w:rsidRDefault="00396C9B" w:rsidP="00396C9B">
            <w:pPr>
              <w:rPr>
                <w:rFonts w:cs="Arial"/>
                <w:b/>
                <w:sz w:val="16"/>
                <w:u w:val="single"/>
              </w:rPr>
            </w:pPr>
            <w:r w:rsidRPr="00A72C67">
              <w:rPr>
                <w:rFonts w:cs="Arial"/>
                <w:b/>
                <w:sz w:val="16"/>
                <w:u w:val="single"/>
              </w:rPr>
              <w:t>X-path</w:t>
            </w:r>
          </w:p>
          <w:p w14:paraId="402D561F" w14:textId="77777777" w:rsidR="00396C9B" w:rsidRPr="00A72C67" w:rsidRDefault="00396C9B" w:rsidP="00396C9B">
            <w:pPr>
              <w:rPr>
                <w:rFonts w:cs="Arial"/>
                <w:color w:val="FF0000"/>
                <w:sz w:val="16"/>
              </w:rPr>
            </w:pPr>
            <w:r w:rsidRPr="00EB02A4">
              <w:rPr>
                <w:rFonts w:cs="Arial"/>
                <w:color w:val="FF0000"/>
                <w:sz w:val="16"/>
              </w:rPr>
              <w:t>TBD</w:t>
            </w:r>
          </w:p>
          <w:p w14:paraId="264DBCF4" w14:textId="77777777" w:rsidR="00396C9B" w:rsidRDefault="00396C9B" w:rsidP="00396C9B">
            <w:pPr>
              <w:rPr>
                <w:rFonts w:cs="Arial"/>
                <w:sz w:val="16"/>
              </w:rPr>
            </w:pPr>
          </w:p>
          <w:p w14:paraId="0F56A061" w14:textId="77777777" w:rsidR="00396C9B" w:rsidRPr="00A72C67" w:rsidRDefault="00396C9B" w:rsidP="00396C9B">
            <w:pPr>
              <w:rPr>
                <w:rFonts w:cs="Arial"/>
                <w:b/>
                <w:sz w:val="16"/>
                <w:u w:val="single"/>
              </w:rPr>
            </w:pPr>
            <w:r w:rsidRPr="00A72C67">
              <w:rPr>
                <w:rFonts w:cs="Arial"/>
                <w:b/>
                <w:sz w:val="16"/>
                <w:u w:val="single"/>
              </w:rPr>
              <w:t>Reference</w:t>
            </w:r>
          </w:p>
          <w:p w14:paraId="09536483" w14:textId="77777777" w:rsidR="00396C9B" w:rsidRDefault="00396C9B" w:rsidP="00396C9B">
            <w:pPr>
              <w:rPr>
                <w:rFonts w:cs="Arial"/>
                <w:color w:val="FF0000"/>
                <w:sz w:val="16"/>
              </w:rPr>
            </w:pPr>
            <w:r w:rsidRPr="00EB02A4">
              <w:rPr>
                <w:rFonts w:cs="Arial"/>
                <w:color w:val="FF0000"/>
                <w:sz w:val="16"/>
              </w:rPr>
              <w:t>TBD</w:t>
            </w:r>
          </w:p>
          <w:p w14:paraId="5F439CB3"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FDF7830" w14:textId="77777777" w:rsidR="00396C9B" w:rsidRPr="00C867D8" w:rsidRDefault="00396C9B" w:rsidP="00396C9B">
            <w:pPr>
              <w:spacing w:before="20"/>
              <w:rPr>
                <w:rFonts w:cs="Arial"/>
                <w:b/>
                <w:sz w:val="16"/>
                <w:u w:val="single"/>
              </w:rPr>
            </w:pPr>
            <w:r w:rsidRPr="00C867D8">
              <w:rPr>
                <w:rFonts w:cs="Arial"/>
                <w:b/>
                <w:sz w:val="16"/>
                <w:u w:val="single"/>
              </w:rPr>
              <w:t>Mode</w:t>
            </w:r>
          </w:p>
          <w:p w14:paraId="7B129842" w14:textId="77777777"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13681F7B" w14:textId="77777777" w:rsidR="00396C9B" w:rsidRPr="00C867D8" w:rsidRDefault="00396C9B" w:rsidP="00396C9B">
            <w:pPr>
              <w:rPr>
                <w:rFonts w:cs="Arial"/>
                <w:sz w:val="16"/>
              </w:rPr>
            </w:pPr>
          </w:p>
          <w:p w14:paraId="1C8C5CC5"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217544FC" w14:textId="77777777"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FCFB60D" w14:textId="682D485E" w:rsidR="00396C9B" w:rsidRDefault="00396C9B" w:rsidP="00396C9B">
            <w:pPr>
              <w:rPr>
                <w:rFonts w:cs="Arial"/>
                <w:sz w:val="16"/>
              </w:rPr>
            </w:pPr>
            <w:r>
              <w:rPr>
                <w:rFonts w:cs="Arial"/>
                <w:sz w:val="16"/>
              </w:rPr>
              <w:t xml:space="preserve">    a.  </w:t>
            </w:r>
            <w:r w:rsidRPr="00C867D8">
              <w:rPr>
                <w:rFonts w:cs="Arial"/>
                <w:sz w:val="16"/>
              </w:rPr>
              <w:t>“&lt;IDPH DPO&gt;:idph:</w:t>
            </w:r>
            <w:r>
              <w:rPr>
                <w:rFonts w:cs="Arial"/>
                <w:sz w:val="16"/>
              </w:rPr>
              <w:t>params:</w:t>
            </w:r>
            <w:r w:rsidRPr="00C867D8">
              <w:rPr>
                <w:rFonts w:cs="Arial"/>
                <w:sz w:val="16"/>
              </w:rPr>
              <w:t>ex</w:t>
            </w:r>
            <w:r>
              <w:rPr>
                <w:rFonts w:cs="Arial"/>
                <w:sz w:val="16"/>
              </w:rPr>
              <w:t>p_coadd</w:t>
            </w:r>
            <w:r w:rsidRPr="00C867D8">
              <w:rPr>
                <w:rFonts w:cs="Arial"/>
                <w:sz w:val="16"/>
              </w:rPr>
              <w:t>”</w:t>
            </w:r>
          </w:p>
          <w:p w14:paraId="2C3E3C7B" w14:textId="62D8C3C6" w:rsidR="00396C9B" w:rsidRPr="00C867D8" w:rsidRDefault="00396C9B" w:rsidP="00396C9B">
            <w:pPr>
              <w:rPr>
                <w:rFonts w:cs="Arial"/>
                <w:sz w:val="16"/>
              </w:rPr>
            </w:pPr>
            <w:r>
              <w:rPr>
                <w:rFonts w:cs="Arial"/>
                <w:sz w:val="16"/>
              </w:rPr>
              <w:t xml:space="preserve">    b.  “&lt;IDPH DPO&gt;:idph:exp_coadd”</w:t>
            </w:r>
          </w:p>
          <w:p w14:paraId="6E87EB4F" w14:textId="77777777" w:rsidR="00396C9B" w:rsidRPr="00C867D8" w:rsidRDefault="00396C9B" w:rsidP="00396C9B">
            <w:pPr>
              <w:rPr>
                <w:rFonts w:cs="Arial"/>
                <w:sz w:val="16"/>
              </w:rPr>
            </w:pPr>
          </w:p>
          <w:p w14:paraId="6F5B26B0" w14:textId="77777777" w:rsidR="00396C9B" w:rsidRPr="00C867D8" w:rsidRDefault="00396C9B" w:rsidP="00396C9B">
            <w:pPr>
              <w:rPr>
                <w:rFonts w:cs="Arial"/>
                <w:sz w:val="16"/>
              </w:rPr>
            </w:pPr>
            <w:r w:rsidRPr="00C867D8">
              <w:rPr>
                <w:rFonts w:cs="Arial"/>
                <w:b/>
                <w:sz w:val="16"/>
                <w:u w:val="single"/>
              </w:rPr>
              <w:t>Type</w:t>
            </w:r>
          </w:p>
          <w:p w14:paraId="16E82AD9" w14:textId="4360F174" w:rsidR="00396C9B" w:rsidRPr="00C867D8" w:rsidRDefault="00396C9B" w:rsidP="00396C9B">
            <w:pPr>
              <w:rPr>
                <w:rFonts w:cs="Arial"/>
                <w:color w:val="000000"/>
                <w:sz w:val="16"/>
              </w:rPr>
            </w:pPr>
            <w:r w:rsidRPr="00C867D8">
              <w:rPr>
                <w:rFonts w:cs="Arial"/>
                <w:color w:val="000000"/>
                <w:sz w:val="16"/>
              </w:rPr>
              <w:t>U</w:t>
            </w:r>
            <w:r>
              <w:rPr>
                <w:rFonts w:cs="Arial"/>
                <w:color w:val="000000"/>
                <w:sz w:val="16"/>
              </w:rPr>
              <w:t>8</w:t>
            </w:r>
          </w:p>
        </w:tc>
      </w:tr>
      <w:tr w:rsidR="00396C9B" w:rsidRPr="00C867D8" w14:paraId="23AE4BA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6804D71"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4327D3F3" w14:textId="77777777" w:rsidR="00396C9B" w:rsidRPr="00C867D8" w:rsidRDefault="00396C9B" w:rsidP="00396C9B">
            <w:pPr>
              <w:rPr>
                <w:rFonts w:cs="Arial"/>
                <w:sz w:val="16"/>
              </w:rPr>
            </w:pPr>
            <w:r w:rsidRPr="00C867D8">
              <w:rPr>
                <w:rFonts w:cs="Arial"/>
                <w:sz w:val="16"/>
              </w:rPr>
              <w:t>EXPOSURE_COUNT</w:t>
            </w:r>
          </w:p>
          <w:p w14:paraId="69FADA55" w14:textId="77777777" w:rsidR="00396C9B" w:rsidRPr="00C867D8" w:rsidRDefault="00396C9B" w:rsidP="00396C9B">
            <w:pPr>
              <w:rPr>
                <w:rFonts w:cs="Arial"/>
                <w:sz w:val="16"/>
              </w:rPr>
            </w:pPr>
          </w:p>
          <w:p w14:paraId="5796CC8A" w14:textId="36F6DC60" w:rsidR="00396C9B" w:rsidRPr="00C867D8" w:rsidRDefault="00396C9B" w:rsidP="00396C9B">
            <w:pPr>
              <w:rPr>
                <w:rFonts w:cs="Arial"/>
                <w:sz w:val="16"/>
              </w:rPr>
            </w:pPr>
            <w:r>
              <w:rPr>
                <w:rFonts w:cs="Arial"/>
                <w:b/>
                <w:sz w:val="16"/>
                <w:u w:val="single"/>
              </w:rPr>
              <w:t>Archive Attribute</w:t>
            </w:r>
          </w:p>
          <w:p w14:paraId="4F31A5EB" w14:textId="5FCA62A7"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3EB715C4" w14:textId="77777777" w:rsidR="00396C9B" w:rsidRPr="00C867D8" w:rsidRDefault="00396C9B" w:rsidP="00396C9B">
            <w:pPr>
              <w:rPr>
                <w:rFonts w:cs="Arial"/>
                <w:sz w:val="16"/>
              </w:rPr>
            </w:pPr>
          </w:p>
          <w:p w14:paraId="10CAE18A"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523B1CBC" w14:textId="77777777" w:rsidR="00396C9B" w:rsidRPr="00C867D8" w:rsidRDefault="00396C9B" w:rsidP="00396C9B">
            <w:pPr>
              <w:rPr>
                <w:rFonts w:cs="Arial"/>
                <w:sz w:val="16"/>
              </w:rPr>
            </w:pPr>
            <w:r w:rsidRPr="00C867D8">
              <w:rPr>
                <w:rFonts w:cs="Arial"/>
                <w:sz w:val="16"/>
              </w:rPr>
              <w:t>Specifies the maximum number of exposures taken during a specified interval.  The value is dependent on exposure type.</w:t>
            </w:r>
          </w:p>
          <w:p w14:paraId="40CA3B94" w14:textId="77777777"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295C6A18"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lastRenderedPageBreak/>
              <w:t>Valid Values</w:t>
            </w:r>
          </w:p>
          <w:p w14:paraId="595EDF94" w14:textId="77777777" w:rsidR="00396C9B" w:rsidRPr="00C867D8" w:rsidRDefault="00396C9B" w:rsidP="00396C9B">
            <w:pPr>
              <w:rPr>
                <w:rFonts w:cs="Arial"/>
                <w:sz w:val="16"/>
              </w:rPr>
            </w:pPr>
            <w:r w:rsidRPr="00C867D8">
              <w:rPr>
                <w:rFonts w:cs="Arial"/>
                <w:sz w:val="16"/>
              </w:rPr>
              <w:t xml:space="preserve">“0” to “255” </w:t>
            </w:r>
          </w:p>
          <w:p w14:paraId="27B407D6" w14:textId="77777777" w:rsidR="00396C9B" w:rsidRPr="00C867D8" w:rsidRDefault="00396C9B" w:rsidP="00396C9B">
            <w:pPr>
              <w:rPr>
                <w:rFonts w:cs="Arial"/>
                <w:b/>
                <w:color w:val="000000"/>
                <w:sz w:val="16"/>
                <w:u w:val="single"/>
              </w:rPr>
            </w:pPr>
          </w:p>
          <w:p w14:paraId="409D52C4"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6E7D019E" w14:textId="77777777" w:rsidR="00396C9B" w:rsidRPr="00C867D8" w:rsidRDefault="00396C9B" w:rsidP="00396C9B">
            <w:pPr>
              <w:rPr>
                <w:rFonts w:cs="Arial"/>
                <w:color w:val="000000"/>
                <w:sz w:val="16"/>
              </w:rPr>
            </w:pPr>
            <w:r w:rsidRPr="00C867D8">
              <w:rPr>
                <w:rFonts w:cs="Arial"/>
                <w:color w:val="000000"/>
                <w:sz w:val="16"/>
              </w:rPr>
              <w:t>integer</w:t>
            </w:r>
          </w:p>
          <w:p w14:paraId="4CB3F120" w14:textId="77777777" w:rsidR="00396C9B" w:rsidRPr="00C867D8" w:rsidRDefault="00396C9B" w:rsidP="00396C9B">
            <w:pPr>
              <w:rPr>
                <w:rFonts w:cs="Arial"/>
                <w:b/>
                <w:color w:val="000000"/>
                <w:sz w:val="16"/>
                <w:u w:val="single"/>
              </w:rPr>
            </w:pPr>
          </w:p>
          <w:p w14:paraId="2E3633AA"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7068CED5" w14:textId="77777777" w:rsidR="00396C9B" w:rsidRPr="00C867D8" w:rsidRDefault="00396C9B" w:rsidP="00396C9B">
            <w:pPr>
              <w:rPr>
                <w:rFonts w:cs="Arial"/>
                <w:color w:val="000000"/>
                <w:sz w:val="16"/>
              </w:rPr>
            </w:pPr>
            <w:r w:rsidRPr="00C867D8">
              <w:rPr>
                <w:rFonts w:cs="Arial"/>
                <w:color w:val="000000"/>
                <w:sz w:val="16"/>
              </w:rPr>
              <w:t>n/a</w:t>
            </w:r>
          </w:p>
          <w:p w14:paraId="7FD3A58E" w14:textId="77777777" w:rsidR="00396C9B" w:rsidRPr="00C867D8" w:rsidRDefault="00396C9B" w:rsidP="00396C9B">
            <w:pPr>
              <w:rPr>
                <w:rFonts w:cs="Arial"/>
                <w:color w:val="000000"/>
                <w:sz w:val="16"/>
              </w:rPr>
            </w:pPr>
          </w:p>
          <w:p w14:paraId="7583333E"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44E66ABA" w14:textId="77777777" w:rsidR="00396C9B" w:rsidRDefault="00396C9B" w:rsidP="00396C9B">
            <w:pPr>
              <w:rPr>
                <w:rFonts w:cs="Arial"/>
                <w:color w:val="000000"/>
                <w:sz w:val="16"/>
              </w:rPr>
            </w:pPr>
            <w:r w:rsidRPr="00C867D8">
              <w:rPr>
                <w:rFonts w:cs="Arial"/>
                <w:color w:val="000000"/>
                <w:sz w:val="16"/>
              </w:rPr>
              <w:lastRenderedPageBreak/>
              <w:t>INSTRUMENT_STATE_PARMS (Group)</w:t>
            </w:r>
          </w:p>
          <w:p w14:paraId="569942E7" w14:textId="77777777" w:rsidR="00396C9B" w:rsidRDefault="00396C9B" w:rsidP="00396C9B">
            <w:pPr>
              <w:rPr>
                <w:rFonts w:cs="Arial"/>
                <w:color w:val="000000"/>
                <w:sz w:val="16"/>
              </w:rPr>
            </w:pPr>
          </w:p>
          <w:p w14:paraId="50A86FE2" w14:textId="77777777" w:rsidR="00396C9B" w:rsidRPr="00A72C67" w:rsidRDefault="00396C9B" w:rsidP="00396C9B">
            <w:pPr>
              <w:rPr>
                <w:rFonts w:cs="Arial"/>
                <w:b/>
                <w:sz w:val="16"/>
                <w:u w:val="single"/>
              </w:rPr>
            </w:pPr>
            <w:r w:rsidRPr="00A72C67">
              <w:rPr>
                <w:rFonts w:cs="Arial"/>
                <w:b/>
                <w:sz w:val="16"/>
                <w:u w:val="single"/>
              </w:rPr>
              <w:t>X-path</w:t>
            </w:r>
          </w:p>
          <w:p w14:paraId="68D91461" w14:textId="55C27AA1" w:rsidR="00396C9B" w:rsidRPr="00A72C67" w:rsidRDefault="00396C9B" w:rsidP="00396C9B">
            <w:pPr>
              <w:rPr>
                <w:rFonts w:cs="Arial"/>
                <w:color w:val="FF0000"/>
                <w:sz w:val="16"/>
              </w:rPr>
            </w:pPr>
            <w:r w:rsidRPr="00EB02A4">
              <w:rPr>
                <w:rFonts w:cs="Arial"/>
                <w:color w:val="FF0000"/>
                <w:sz w:val="16"/>
              </w:rPr>
              <w:t>TBD</w:t>
            </w:r>
          </w:p>
          <w:p w14:paraId="6AEFC0ED" w14:textId="77777777" w:rsidR="00396C9B" w:rsidRDefault="00396C9B" w:rsidP="00396C9B">
            <w:pPr>
              <w:rPr>
                <w:rFonts w:cs="Arial"/>
                <w:sz w:val="16"/>
              </w:rPr>
            </w:pPr>
          </w:p>
          <w:p w14:paraId="0AC92F53" w14:textId="77777777" w:rsidR="00396C9B" w:rsidRPr="00A72C67" w:rsidRDefault="00396C9B" w:rsidP="00396C9B">
            <w:pPr>
              <w:rPr>
                <w:rFonts w:cs="Arial"/>
                <w:b/>
                <w:sz w:val="16"/>
                <w:u w:val="single"/>
              </w:rPr>
            </w:pPr>
            <w:r w:rsidRPr="00A72C67">
              <w:rPr>
                <w:rFonts w:cs="Arial"/>
                <w:b/>
                <w:sz w:val="16"/>
                <w:u w:val="single"/>
              </w:rPr>
              <w:t>Reference</w:t>
            </w:r>
          </w:p>
          <w:p w14:paraId="632933EE" w14:textId="66F766B3" w:rsidR="00396C9B" w:rsidRDefault="00396C9B" w:rsidP="00396C9B">
            <w:pPr>
              <w:rPr>
                <w:rFonts w:cs="Arial"/>
                <w:color w:val="FF0000"/>
                <w:sz w:val="16"/>
              </w:rPr>
            </w:pPr>
            <w:r w:rsidRPr="00EB02A4">
              <w:rPr>
                <w:rFonts w:cs="Arial"/>
                <w:color w:val="FF0000"/>
                <w:sz w:val="16"/>
              </w:rPr>
              <w:t>TBD</w:t>
            </w:r>
          </w:p>
          <w:p w14:paraId="4551B8B3"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B278982"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66D3424D" w14:textId="2268EAF1"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51A36A66" w14:textId="77777777" w:rsidR="00396C9B" w:rsidRPr="00C867D8" w:rsidRDefault="00396C9B" w:rsidP="00396C9B">
            <w:pPr>
              <w:rPr>
                <w:rFonts w:cs="Arial"/>
                <w:sz w:val="16"/>
              </w:rPr>
            </w:pPr>
          </w:p>
          <w:p w14:paraId="0535B083"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77C142D1" w14:textId="77777777" w:rsidR="00396C9B" w:rsidRPr="00C867D8" w:rsidRDefault="00396C9B" w:rsidP="00396C9B">
            <w:pPr>
              <w:rPr>
                <w:rFonts w:cs="Arial"/>
                <w:sz w:val="16"/>
              </w:rPr>
            </w:pPr>
            <w:r w:rsidRPr="00C867D8">
              <w:rPr>
                <w:rFonts w:cs="Arial"/>
                <w:sz w:val="16"/>
              </w:rPr>
              <w:t>“&lt;IDPH DPO&gt;:idph:exp_count”</w:t>
            </w:r>
          </w:p>
          <w:p w14:paraId="4C2D32BA" w14:textId="77777777" w:rsidR="00396C9B" w:rsidRPr="00C867D8" w:rsidRDefault="00396C9B" w:rsidP="00396C9B">
            <w:pPr>
              <w:rPr>
                <w:rFonts w:cs="Arial"/>
                <w:sz w:val="16"/>
              </w:rPr>
            </w:pPr>
          </w:p>
          <w:p w14:paraId="7CFFEB80" w14:textId="77777777" w:rsidR="00396C9B" w:rsidRPr="00C867D8" w:rsidRDefault="00396C9B" w:rsidP="00396C9B">
            <w:pPr>
              <w:rPr>
                <w:rFonts w:cs="Arial"/>
                <w:sz w:val="16"/>
              </w:rPr>
            </w:pPr>
            <w:r w:rsidRPr="00C867D8">
              <w:rPr>
                <w:rFonts w:cs="Arial"/>
                <w:b/>
                <w:sz w:val="16"/>
                <w:u w:val="single"/>
              </w:rPr>
              <w:t>Type</w:t>
            </w:r>
          </w:p>
          <w:p w14:paraId="00FA76DA" w14:textId="77777777" w:rsidR="00396C9B" w:rsidRPr="00C867D8" w:rsidRDefault="00396C9B" w:rsidP="00396C9B">
            <w:pPr>
              <w:rPr>
                <w:rFonts w:cs="Arial"/>
                <w:color w:val="000000"/>
                <w:sz w:val="16"/>
              </w:rPr>
            </w:pPr>
            <w:r w:rsidRPr="00C867D8">
              <w:rPr>
                <w:rFonts w:cs="Arial"/>
                <w:color w:val="000000"/>
                <w:sz w:val="16"/>
              </w:rPr>
              <w:t>U16</w:t>
            </w:r>
          </w:p>
        </w:tc>
      </w:tr>
      <w:tr w:rsidR="00396C9B" w:rsidRPr="00C867D8" w14:paraId="0EF3B36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0994A4A"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43C3F18E" w14:textId="77777777" w:rsidR="00396C9B" w:rsidRPr="00C867D8" w:rsidRDefault="00396C9B" w:rsidP="00396C9B">
            <w:pPr>
              <w:rPr>
                <w:rFonts w:cs="Arial"/>
                <w:sz w:val="16"/>
              </w:rPr>
            </w:pPr>
            <w:r w:rsidRPr="00C867D8">
              <w:rPr>
                <w:rFonts w:cs="Arial"/>
                <w:sz w:val="16"/>
              </w:rPr>
              <w:t>EXPOSURE_DURATION</w:t>
            </w:r>
          </w:p>
          <w:p w14:paraId="4F16AFC6" w14:textId="77777777" w:rsidR="00396C9B" w:rsidRPr="00C867D8" w:rsidRDefault="00396C9B" w:rsidP="00396C9B">
            <w:pPr>
              <w:rPr>
                <w:rFonts w:cs="Arial"/>
                <w:sz w:val="16"/>
              </w:rPr>
            </w:pPr>
          </w:p>
          <w:p w14:paraId="34621AF1" w14:textId="084E2786" w:rsidR="00396C9B" w:rsidRPr="00C867D8" w:rsidRDefault="00396C9B" w:rsidP="00396C9B">
            <w:pPr>
              <w:rPr>
                <w:rFonts w:cs="Arial"/>
                <w:sz w:val="16"/>
              </w:rPr>
            </w:pPr>
            <w:r>
              <w:rPr>
                <w:rFonts w:cs="Arial"/>
                <w:b/>
                <w:sz w:val="16"/>
                <w:u w:val="single"/>
              </w:rPr>
              <w:t>Archive Attribute</w:t>
            </w:r>
          </w:p>
          <w:p w14:paraId="32B06B7D" w14:textId="7786C778"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35186F61" w14:textId="77777777" w:rsidR="00396C9B" w:rsidRPr="00C867D8" w:rsidRDefault="00396C9B" w:rsidP="00396C9B">
            <w:pPr>
              <w:rPr>
                <w:rFonts w:cs="Arial"/>
                <w:b/>
                <w:sz w:val="16"/>
                <w:u w:val="single"/>
              </w:rPr>
            </w:pPr>
          </w:p>
          <w:p w14:paraId="0575B555" w14:textId="77777777" w:rsidR="00396C9B" w:rsidRPr="00C867D8" w:rsidRDefault="00396C9B" w:rsidP="00396C9B">
            <w:pPr>
              <w:rPr>
                <w:rFonts w:cs="Arial"/>
                <w:b/>
                <w:sz w:val="16"/>
                <w:u w:val="single"/>
              </w:rPr>
            </w:pPr>
            <w:r w:rsidRPr="00C867D8">
              <w:rPr>
                <w:rFonts w:cs="Arial"/>
                <w:b/>
                <w:sz w:val="16"/>
                <w:u w:val="single"/>
              </w:rPr>
              <w:t>Definition</w:t>
            </w:r>
          </w:p>
          <w:p w14:paraId="0FBA303C" w14:textId="77777777" w:rsidR="00396C9B" w:rsidRPr="00C867D8" w:rsidRDefault="00396C9B" w:rsidP="00396C9B">
            <w:pPr>
              <w:rPr>
                <w:rFonts w:cs="Arial"/>
                <w:sz w:val="16"/>
              </w:rPr>
            </w:pPr>
            <w:r w:rsidRPr="00C867D8">
              <w:rPr>
                <w:rFonts w:cs="Arial"/>
                <w:sz w:val="16"/>
              </w:rPr>
              <w:t>Specifies the value of the time between the opening and closing of an instrument aperture (such as a camera shutter).</w:t>
            </w:r>
          </w:p>
          <w:p w14:paraId="74D923AB" w14:textId="77777777" w:rsidR="00396C9B" w:rsidRPr="00C867D8" w:rsidRDefault="00396C9B" w:rsidP="00396C9B">
            <w:pPr>
              <w:rPr>
                <w:rFonts w:cs="Arial"/>
                <w:sz w:val="16"/>
              </w:rPr>
            </w:pPr>
          </w:p>
          <w:p w14:paraId="493A47F6" w14:textId="7FC9FE5A" w:rsidR="00396C9B" w:rsidRPr="00C867D8" w:rsidRDefault="00396C9B" w:rsidP="00396C9B">
            <w:pPr>
              <w:rPr>
                <w:rFonts w:cs="Arial"/>
                <w:sz w:val="16"/>
              </w:rPr>
            </w:pPr>
            <w:r w:rsidRPr="00C867D8">
              <w:rPr>
                <w:rFonts w:cs="Arial"/>
                <w:sz w:val="16"/>
              </w:rPr>
              <w:t>For M2020, there are no mechanical shutters.  Instead, an "electronic shutter" concept was adopted whereby the</w:t>
            </w:r>
          </w:p>
          <w:p w14:paraId="5BE7977C" w14:textId="77777777" w:rsidR="00396C9B" w:rsidRPr="00C867D8" w:rsidRDefault="00396C9B" w:rsidP="00396C9B">
            <w:pPr>
              <w:rPr>
                <w:rFonts w:cs="Arial"/>
                <w:sz w:val="16"/>
              </w:rPr>
            </w:pPr>
            <w:r w:rsidRPr="00C867D8">
              <w:rPr>
                <w:rFonts w:cs="Arial"/>
                <w:sz w:val="16"/>
              </w:rPr>
              <w:t>detectors accumulate charge for EXPOSURE_DURATION amount of time and then that charge is flushed to a masked frame transfer area for readout and digitization.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5876F52" w14:textId="4B43B006" w:rsidR="00396C9B" w:rsidRPr="00C867D8" w:rsidRDefault="00396C9B" w:rsidP="00396C9B">
            <w:pPr>
              <w:spacing w:before="20"/>
              <w:rPr>
                <w:rFonts w:cs="Arial"/>
                <w:b/>
                <w:sz w:val="16"/>
                <w:u w:val="single"/>
              </w:rPr>
            </w:pPr>
            <w:r w:rsidRPr="00C867D8">
              <w:rPr>
                <w:rFonts w:cs="Arial"/>
                <w:b/>
                <w:sz w:val="16"/>
                <w:u w:val="single"/>
              </w:rPr>
              <w:t>Valid Values</w:t>
            </w:r>
          </w:p>
          <w:p w14:paraId="57C6556F" w14:textId="104A049B" w:rsidR="00396C9B" w:rsidRDefault="00396C9B" w:rsidP="00396C9B">
            <w:pPr>
              <w:rPr>
                <w:rFonts w:cs="Arial"/>
                <w:sz w:val="16"/>
              </w:rPr>
            </w:pPr>
            <w:r>
              <w:rPr>
                <w:rFonts w:cs="Arial"/>
                <w:sz w:val="16"/>
              </w:rPr>
              <w:t xml:space="preserve">1)  </w:t>
            </w:r>
            <w:r>
              <w:rPr>
                <w:rFonts w:cs="Arial"/>
                <w:sz w:val="16"/>
                <w:u w:val="single"/>
              </w:rPr>
              <w:t>Eng. Cam</w:t>
            </w:r>
            <w:r w:rsidRPr="002E1F9B">
              <w:rPr>
                <w:rFonts w:cs="Arial"/>
                <w:sz w:val="16"/>
                <w:u w:val="single"/>
              </w:rPr>
              <w:t>eras</w:t>
            </w:r>
          </w:p>
          <w:p w14:paraId="7EC4B2A3" w14:textId="3D196AAA" w:rsidR="00396C9B" w:rsidRDefault="00396C9B" w:rsidP="00396C9B">
            <w:pPr>
              <w:rPr>
                <w:rFonts w:cs="Arial"/>
                <w:sz w:val="16"/>
              </w:rPr>
            </w:pPr>
            <w:r>
              <w:rPr>
                <w:rFonts w:cs="Arial"/>
                <w:sz w:val="16"/>
              </w:rPr>
              <w:t xml:space="preserve">     “0” to “335539.2”</w:t>
            </w:r>
          </w:p>
          <w:p w14:paraId="753B1048" w14:textId="217846FD" w:rsidR="00396C9B" w:rsidRDefault="00396C9B" w:rsidP="00396C9B">
            <w:pPr>
              <w:rPr>
                <w:rFonts w:cs="Arial"/>
                <w:sz w:val="16"/>
              </w:rPr>
            </w:pPr>
            <w:r>
              <w:rPr>
                <w:rFonts w:cs="Arial"/>
                <w:sz w:val="16"/>
              </w:rPr>
              <w:t xml:space="preserve">2)  </w:t>
            </w:r>
            <w:r w:rsidRPr="002E1F9B">
              <w:rPr>
                <w:rFonts w:cs="Arial"/>
                <w:sz w:val="16"/>
                <w:u w:val="single"/>
              </w:rPr>
              <w:t>MCZ</w:t>
            </w:r>
          </w:p>
          <w:p w14:paraId="5B061CF6" w14:textId="3BD6CA07" w:rsidR="00396C9B" w:rsidRDefault="00396C9B" w:rsidP="00396C9B">
            <w:pPr>
              <w:rPr>
                <w:rFonts w:cs="Arial"/>
                <w:sz w:val="16"/>
              </w:rPr>
            </w:pPr>
            <w:r>
              <w:rPr>
                <w:rFonts w:cs="Arial"/>
                <w:sz w:val="16"/>
              </w:rPr>
              <w:t xml:space="preserve">     “0” to “6553.5”</w:t>
            </w:r>
          </w:p>
          <w:p w14:paraId="251B7FDF" w14:textId="731AC517" w:rsidR="00396C9B" w:rsidRPr="002E1F9B" w:rsidRDefault="00396C9B" w:rsidP="00396C9B">
            <w:pPr>
              <w:rPr>
                <w:rFonts w:cs="Arial"/>
                <w:sz w:val="16"/>
                <w:u w:val="single"/>
              </w:rPr>
            </w:pPr>
            <w:r>
              <w:rPr>
                <w:rFonts w:cs="Arial"/>
                <w:sz w:val="16"/>
              </w:rPr>
              <w:t xml:space="preserve">3)  </w:t>
            </w:r>
            <w:r>
              <w:rPr>
                <w:rFonts w:cs="Arial"/>
                <w:sz w:val="16"/>
                <w:u w:val="single"/>
              </w:rPr>
              <w:t>SuperCam RMI</w:t>
            </w:r>
          </w:p>
          <w:p w14:paraId="705F39B9" w14:textId="05F88FB4" w:rsidR="00396C9B" w:rsidRPr="00C867D8" w:rsidRDefault="00396C9B" w:rsidP="00396C9B">
            <w:pPr>
              <w:rPr>
                <w:rFonts w:cs="Arial"/>
                <w:sz w:val="16"/>
              </w:rPr>
            </w:pPr>
            <w:r>
              <w:rPr>
                <w:rFonts w:cs="Arial"/>
                <w:sz w:val="16"/>
              </w:rPr>
              <w:t xml:space="preserve">     “0” to “65535”</w:t>
            </w:r>
          </w:p>
          <w:p w14:paraId="75C42838" w14:textId="77777777" w:rsidR="00396C9B" w:rsidRPr="00C867D8" w:rsidRDefault="00396C9B" w:rsidP="00396C9B">
            <w:pPr>
              <w:rPr>
                <w:rFonts w:cs="Arial"/>
                <w:b/>
                <w:sz w:val="16"/>
                <w:u w:val="single"/>
              </w:rPr>
            </w:pPr>
          </w:p>
          <w:p w14:paraId="0147DBC4" w14:textId="77777777" w:rsidR="00396C9B" w:rsidRPr="00C867D8" w:rsidRDefault="00396C9B" w:rsidP="00396C9B">
            <w:pPr>
              <w:rPr>
                <w:rFonts w:cs="Arial"/>
                <w:b/>
                <w:sz w:val="16"/>
                <w:u w:val="single"/>
              </w:rPr>
            </w:pPr>
            <w:r w:rsidRPr="00C867D8">
              <w:rPr>
                <w:rFonts w:cs="Arial"/>
                <w:b/>
                <w:sz w:val="16"/>
                <w:u w:val="single"/>
              </w:rPr>
              <w:t>Type</w:t>
            </w:r>
          </w:p>
          <w:p w14:paraId="3CC6A593" w14:textId="77777777" w:rsidR="00396C9B" w:rsidRPr="00C867D8" w:rsidRDefault="00396C9B" w:rsidP="00396C9B">
            <w:pPr>
              <w:rPr>
                <w:rFonts w:cs="Arial"/>
                <w:sz w:val="16"/>
              </w:rPr>
            </w:pPr>
            <w:r w:rsidRPr="00C867D8">
              <w:rPr>
                <w:rFonts w:cs="Arial"/>
                <w:sz w:val="16"/>
              </w:rPr>
              <w:t>float</w:t>
            </w:r>
          </w:p>
          <w:p w14:paraId="2BCADB29" w14:textId="77777777" w:rsidR="00396C9B" w:rsidRPr="00C867D8" w:rsidRDefault="00396C9B" w:rsidP="00396C9B">
            <w:pPr>
              <w:rPr>
                <w:rFonts w:cs="Arial"/>
                <w:b/>
                <w:sz w:val="16"/>
                <w:u w:val="single"/>
              </w:rPr>
            </w:pPr>
          </w:p>
          <w:p w14:paraId="20468246" w14:textId="77777777" w:rsidR="00396C9B" w:rsidRPr="00C867D8" w:rsidRDefault="00396C9B" w:rsidP="00396C9B">
            <w:pPr>
              <w:rPr>
                <w:rFonts w:cs="Arial"/>
                <w:b/>
                <w:sz w:val="16"/>
                <w:u w:val="single"/>
              </w:rPr>
            </w:pPr>
            <w:r w:rsidRPr="00C867D8">
              <w:rPr>
                <w:rFonts w:cs="Arial"/>
                <w:b/>
                <w:sz w:val="16"/>
                <w:u w:val="single"/>
              </w:rPr>
              <w:t>Units</w:t>
            </w:r>
          </w:p>
          <w:p w14:paraId="4C006AC1" w14:textId="77777777" w:rsidR="00396C9B" w:rsidRPr="00C867D8" w:rsidRDefault="00396C9B" w:rsidP="00396C9B">
            <w:pPr>
              <w:rPr>
                <w:rFonts w:cs="Arial"/>
                <w:sz w:val="16"/>
              </w:rPr>
            </w:pPr>
            <w:r w:rsidRPr="00C867D8">
              <w:rPr>
                <w:rFonts w:cs="Arial"/>
                <w:sz w:val="16"/>
              </w:rPr>
              <w:t>ms (&lt;ms&gt; unit tag required)</w:t>
            </w:r>
          </w:p>
          <w:p w14:paraId="470C5836" w14:textId="77777777" w:rsidR="00396C9B" w:rsidRPr="00C867D8" w:rsidRDefault="00396C9B" w:rsidP="00396C9B">
            <w:pPr>
              <w:rPr>
                <w:rFonts w:cs="Arial"/>
                <w:sz w:val="16"/>
              </w:rPr>
            </w:pPr>
          </w:p>
          <w:p w14:paraId="131DE197" w14:textId="7C640B8F" w:rsidR="00396C9B" w:rsidRPr="002E1F9B" w:rsidRDefault="00396C9B" w:rsidP="00396C9B">
            <w:pPr>
              <w:rPr>
                <w:rFonts w:cs="Arial"/>
                <w:b/>
                <w:sz w:val="16"/>
                <w:u w:val="single"/>
              </w:rPr>
            </w:pPr>
            <w:r w:rsidRPr="00C867D8">
              <w:rPr>
                <w:rFonts w:cs="Arial"/>
                <w:b/>
                <w:sz w:val="16"/>
                <w:u w:val="single"/>
              </w:rPr>
              <w:t>Location</w:t>
            </w:r>
          </w:p>
          <w:p w14:paraId="251C6583" w14:textId="28E089CD" w:rsidR="00396C9B" w:rsidRDefault="00396C9B" w:rsidP="00396C9B">
            <w:pPr>
              <w:rPr>
                <w:rFonts w:cs="Arial"/>
                <w:sz w:val="16"/>
              </w:rPr>
            </w:pPr>
            <w:r>
              <w:rPr>
                <w:rFonts w:cs="Arial"/>
                <w:sz w:val="16"/>
              </w:rPr>
              <w:t xml:space="preserve">1)  </w:t>
            </w:r>
            <w:r w:rsidRPr="002E1F9B">
              <w:rPr>
                <w:rFonts w:cs="Arial"/>
                <w:sz w:val="16"/>
                <w:u w:val="single"/>
              </w:rPr>
              <w:t>Eng. Cameras</w:t>
            </w:r>
          </w:p>
          <w:p w14:paraId="1C53F1BA" w14:textId="491356B6" w:rsidR="00396C9B" w:rsidRDefault="00396C9B" w:rsidP="00396C9B">
            <w:pPr>
              <w:rPr>
                <w:rFonts w:cs="Arial"/>
                <w:sz w:val="16"/>
              </w:rPr>
            </w:pPr>
            <w:r>
              <w:rPr>
                <w:rFonts w:cs="Arial"/>
                <w:sz w:val="16"/>
              </w:rPr>
              <w:t xml:space="preserve">     </w:t>
            </w:r>
            <w:r w:rsidRPr="00C867D8">
              <w:rPr>
                <w:rFonts w:cs="Arial"/>
                <w:sz w:val="16"/>
              </w:rPr>
              <w:t>INSTRUMENT_STATE_PARMS (Group)</w:t>
            </w:r>
          </w:p>
          <w:p w14:paraId="3A1142EA" w14:textId="45598BB0" w:rsidR="00396C9B" w:rsidRDefault="00396C9B" w:rsidP="00396C9B">
            <w:pPr>
              <w:rPr>
                <w:rFonts w:cs="Arial"/>
                <w:sz w:val="16"/>
              </w:rPr>
            </w:pPr>
            <w:r>
              <w:rPr>
                <w:rFonts w:cs="Arial"/>
                <w:sz w:val="16"/>
              </w:rPr>
              <w:t xml:space="preserve">2)  </w:t>
            </w:r>
            <w:r w:rsidRPr="002E1F9B">
              <w:rPr>
                <w:rFonts w:cs="Arial"/>
                <w:sz w:val="16"/>
                <w:u w:val="single"/>
              </w:rPr>
              <w:t>SuperCam RMI</w:t>
            </w:r>
          </w:p>
          <w:p w14:paraId="3D20C858" w14:textId="6507EB5B" w:rsidR="00396C9B" w:rsidRDefault="00396C9B" w:rsidP="00396C9B">
            <w:pPr>
              <w:rPr>
                <w:rFonts w:cs="Arial"/>
                <w:sz w:val="16"/>
              </w:rPr>
            </w:pPr>
            <w:r>
              <w:rPr>
                <w:rFonts w:cs="Arial"/>
                <w:sz w:val="16"/>
              </w:rPr>
              <w:t xml:space="preserve">     INSTRUMENT_STATE_PARMS (Group)</w:t>
            </w:r>
          </w:p>
          <w:p w14:paraId="1F0A7CDE" w14:textId="7BDCE064" w:rsidR="00396C9B" w:rsidRDefault="00396C9B" w:rsidP="00396C9B">
            <w:pPr>
              <w:rPr>
                <w:rFonts w:cs="Arial"/>
                <w:sz w:val="16"/>
              </w:rPr>
            </w:pPr>
            <w:r>
              <w:rPr>
                <w:rFonts w:cs="Arial"/>
                <w:sz w:val="16"/>
              </w:rPr>
              <w:t xml:space="preserve">     MINI_HEADER (Group)</w:t>
            </w:r>
          </w:p>
          <w:p w14:paraId="2C97290D" w14:textId="0E1B43FD" w:rsidR="00396C9B" w:rsidRDefault="00396C9B" w:rsidP="00396C9B">
            <w:pPr>
              <w:rPr>
                <w:rFonts w:cs="Arial"/>
                <w:sz w:val="16"/>
              </w:rPr>
            </w:pPr>
            <w:r>
              <w:rPr>
                <w:rFonts w:cs="Arial"/>
                <w:sz w:val="16"/>
              </w:rPr>
              <w:t xml:space="preserve">3)  </w:t>
            </w:r>
            <w:r w:rsidRPr="002E1F9B">
              <w:rPr>
                <w:rFonts w:cs="Arial"/>
                <w:sz w:val="16"/>
                <w:u w:val="single"/>
              </w:rPr>
              <w:t>MCZ</w:t>
            </w:r>
          </w:p>
          <w:p w14:paraId="3E0E9444" w14:textId="77777777" w:rsidR="00396C9B" w:rsidRDefault="00396C9B" w:rsidP="00396C9B">
            <w:pPr>
              <w:rPr>
                <w:rFonts w:cs="Arial"/>
                <w:sz w:val="16"/>
              </w:rPr>
            </w:pPr>
            <w:r>
              <w:rPr>
                <w:rFonts w:cs="Arial"/>
                <w:sz w:val="16"/>
              </w:rPr>
              <w:t xml:space="preserve">     INSTRUMENT STATE_PARMS (Group)</w:t>
            </w:r>
          </w:p>
          <w:p w14:paraId="1402056F" w14:textId="77777777" w:rsidR="00396C9B" w:rsidRPr="00C867D8" w:rsidRDefault="00396C9B" w:rsidP="00396C9B">
            <w:pPr>
              <w:rPr>
                <w:rFonts w:cs="Arial"/>
                <w:sz w:val="16"/>
              </w:rPr>
            </w:pPr>
          </w:p>
          <w:p w14:paraId="3EBA14D1" w14:textId="77777777" w:rsidR="00396C9B" w:rsidRDefault="00396C9B" w:rsidP="00396C9B">
            <w:pPr>
              <w:spacing w:before="20"/>
              <w:rPr>
                <w:rFonts w:cs="Arial"/>
                <w:sz w:val="16"/>
              </w:rPr>
            </w:pPr>
          </w:p>
          <w:p w14:paraId="03BD6A39" w14:textId="77777777" w:rsidR="00396C9B" w:rsidRPr="00A72C67" w:rsidRDefault="00396C9B" w:rsidP="00396C9B">
            <w:pPr>
              <w:rPr>
                <w:rFonts w:cs="Arial"/>
                <w:b/>
                <w:sz w:val="16"/>
                <w:u w:val="single"/>
              </w:rPr>
            </w:pPr>
            <w:r w:rsidRPr="00A72C67">
              <w:rPr>
                <w:rFonts w:cs="Arial"/>
                <w:b/>
                <w:sz w:val="16"/>
                <w:u w:val="single"/>
              </w:rPr>
              <w:t>X-path</w:t>
            </w:r>
          </w:p>
          <w:p w14:paraId="14A0CD73" w14:textId="5FB6E583" w:rsidR="00396C9B" w:rsidRPr="00A72C67" w:rsidRDefault="00396C9B" w:rsidP="00396C9B">
            <w:pPr>
              <w:rPr>
                <w:rFonts w:cs="Arial"/>
                <w:color w:val="FF0000"/>
                <w:sz w:val="16"/>
              </w:rPr>
            </w:pPr>
            <w:r w:rsidRPr="00EB02A4">
              <w:rPr>
                <w:rFonts w:cs="Arial"/>
                <w:color w:val="FF0000"/>
                <w:sz w:val="16"/>
              </w:rPr>
              <w:t>TBD</w:t>
            </w:r>
          </w:p>
          <w:p w14:paraId="77F665DA" w14:textId="77777777" w:rsidR="00396C9B" w:rsidRDefault="00396C9B" w:rsidP="00396C9B">
            <w:pPr>
              <w:rPr>
                <w:rFonts w:cs="Arial"/>
                <w:sz w:val="16"/>
              </w:rPr>
            </w:pPr>
          </w:p>
          <w:p w14:paraId="42AE5B6C" w14:textId="77777777" w:rsidR="00396C9B" w:rsidRPr="00A72C67" w:rsidRDefault="00396C9B" w:rsidP="00396C9B">
            <w:pPr>
              <w:rPr>
                <w:rFonts w:cs="Arial"/>
                <w:b/>
                <w:sz w:val="16"/>
                <w:u w:val="single"/>
              </w:rPr>
            </w:pPr>
            <w:r w:rsidRPr="00A72C67">
              <w:rPr>
                <w:rFonts w:cs="Arial"/>
                <w:b/>
                <w:sz w:val="16"/>
                <w:u w:val="single"/>
              </w:rPr>
              <w:t>Reference</w:t>
            </w:r>
          </w:p>
          <w:p w14:paraId="35F6288F" w14:textId="53B3C8A7" w:rsidR="00396C9B" w:rsidRDefault="00396C9B" w:rsidP="00396C9B">
            <w:pPr>
              <w:rPr>
                <w:rFonts w:cs="Arial"/>
                <w:color w:val="FF0000"/>
                <w:sz w:val="16"/>
              </w:rPr>
            </w:pPr>
            <w:r w:rsidRPr="00EB02A4">
              <w:rPr>
                <w:rFonts w:cs="Arial"/>
                <w:color w:val="FF0000"/>
                <w:sz w:val="16"/>
              </w:rPr>
              <w:t>TBD</w:t>
            </w:r>
          </w:p>
          <w:p w14:paraId="5B6D3F5D" w14:textId="77777777" w:rsidR="00396C9B" w:rsidRPr="00C867D8" w:rsidRDefault="00396C9B" w:rsidP="00396C9B">
            <w:pPr>
              <w:spacing w:before="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924C7FA" w14:textId="77777777" w:rsidR="00396C9B" w:rsidRPr="00C867D8" w:rsidRDefault="00396C9B" w:rsidP="00396C9B">
            <w:pPr>
              <w:spacing w:before="20"/>
              <w:rPr>
                <w:rFonts w:cs="Arial"/>
                <w:b/>
                <w:sz w:val="16"/>
                <w:u w:val="single"/>
              </w:rPr>
            </w:pPr>
            <w:r w:rsidRPr="00C867D8">
              <w:rPr>
                <w:rFonts w:cs="Arial"/>
                <w:b/>
                <w:sz w:val="16"/>
                <w:u w:val="single"/>
              </w:rPr>
              <w:t>Mode</w:t>
            </w:r>
          </w:p>
          <w:p w14:paraId="63187897" w14:textId="4EE52C2E"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1) DPO in XML format </w:t>
            </w:r>
            <w:r>
              <w:rPr>
                <w:rFonts w:cs="Arial"/>
                <w:sz w:val="16"/>
              </w:rPr>
              <w:t>(referenced to APID Name in Appendix A)</w:t>
            </w:r>
          </w:p>
          <w:p w14:paraId="3CD73097" w14:textId="072CC23E" w:rsidR="00396C9B" w:rsidRDefault="00396C9B" w:rsidP="00396C9B">
            <w:pPr>
              <w:rPr>
                <w:rFonts w:cs="Arial"/>
                <w:sz w:val="16"/>
              </w:rPr>
            </w:pPr>
            <w:r w:rsidRPr="00C867D8">
              <w:rPr>
                <w:rFonts w:cs="Arial"/>
                <w:sz w:val="16"/>
              </w:rPr>
              <w:t xml:space="preserve">    2) </w:t>
            </w:r>
            <w:r>
              <w:rPr>
                <w:rFonts w:cs="Arial"/>
                <w:sz w:val="16"/>
              </w:rPr>
              <w:t xml:space="preserve">MCZ </w:t>
            </w:r>
            <w:r w:rsidRPr="00C867D8">
              <w:rPr>
                <w:rFonts w:cs="Arial"/>
                <w:sz w:val="16"/>
              </w:rPr>
              <w:t>Image DPO mini-header</w:t>
            </w:r>
          </w:p>
          <w:p w14:paraId="1446B4E4" w14:textId="5B2482F0" w:rsidR="00396C9B" w:rsidRDefault="00396C9B" w:rsidP="00396C9B">
            <w:pPr>
              <w:rPr>
                <w:rFonts w:cs="Arial"/>
                <w:sz w:val="16"/>
              </w:rPr>
            </w:pPr>
            <w:r>
              <w:rPr>
                <w:rFonts w:cs="Arial"/>
                <w:sz w:val="16"/>
              </w:rPr>
              <w:t xml:space="preserve">    3) SCAM Image DPO mini-header</w:t>
            </w:r>
          </w:p>
          <w:p w14:paraId="61E24A03" w14:textId="77777777" w:rsidR="00396C9B" w:rsidRPr="00C867D8" w:rsidRDefault="00396C9B" w:rsidP="00396C9B">
            <w:pPr>
              <w:rPr>
                <w:rFonts w:cs="Arial"/>
                <w:sz w:val="16"/>
              </w:rPr>
            </w:pPr>
          </w:p>
          <w:p w14:paraId="266FF4BD"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Calculation:</w:t>
            </w:r>
          </w:p>
          <w:p w14:paraId="300CAF02" w14:textId="3A0216F8" w:rsidR="00396C9B" w:rsidRDefault="00396C9B" w:rsidP="00396C9B">
            <w:pPr>
              <w:rPr>
                <w:rFonts w:cs="Arial"/>
                <w:sz w:val="16"/>
              </w:rPr>
            </w:pPr>
            <w:r>
              <w:rPr>
                <w:rFonts w:cs="Arial"/>
                <w:sz w:val="16"/>
              </w:rPr>
              <w:t xml:space="preserve">    1) ECAM = exp_time * 50 us</w:t>
            </w:r>
          </w:p>
          <w:p w14:paraId="413E3A78" w14:textId="7D03A781" w:rsidR="00396C9B" w:rsidRDefault="00396C9B" w:rsidP="00396C9B">
            <w:pPr>
              <w:rPr>
                <w:rFonts w:cs="Arial"/>
                <w:sz w:val="16"/>
              </w:rPr>
            </w:pPr>
            <w:r>
              <w:rPr>
                <w:rFonts w:cs="Arial"/>
                <w:sz w:val="16"/>
              </w:rPr>
              <w:t xml:space="preserve">    2) MCZ = exp_time * 0.1ms</w:t>
            </w:r>
          </w:p>
          <w:p w14:paraId="41C90000" w14:textId="24FE64B5" w:rsidR="00396C9B" w:rsidRPr="00C867D8" w:rsidRDefault="00396C9B" w:rsidP="00396C9B">
            <w:pPr>
              <w:rPr>
                <w:rFonts w:cs="Arial"/>
                <w:sz w:val="16"/>
              </w:rPr>
            </w:pPr>
            <w:r>
              <w:rPr>
                <w:rFonts w:cs="Arial"/>
                <w:sz w:val="16"/>
              </w:rPr>
              <w:t xml:space="preserve">    3) SCAM = exp_time</w:t>
            </w:r>
          </w:p>
          <w:p w14:paraId="71A2A9FA" w14:textId="77777777" w:rsidR="00396C9B" w:rsidRPr="00C867D8" w:rsidRDefault="00396C9B" w:rsidP="00396C9B">
            <w:pPr>
              <w:rPr>
                <w:rFonts w:cs="Arial"/>
                <w:sz w:val="16"/>
              </w:rPr>
            </w:pPr>
          </w:p>
          <w:p w14:paraId="085FDC40"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6091439D" w14:textId="56A77EB5"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rPr>
              <w:t xml:space="preserve">1) </w:t>
            </w:r>
            <w:r w:rsidRPr="00C867D8">
              <w:rPr>
                <w:rFonts w:cs="Arial"/>
                <w:sz w:val="16"/>
                <w:u w:val="single"/>
              </w:rPr>
              <w:t>Eng. Cameras</w:t>
            </w:r>
          </w:p>
          <w:p w14:paraId="11354850" w14:textId="43A168C2" w:rsidR="00396C9B" w:rsidRPr="00C867D8" w:rsidRDefault="00396C9B" w:rsidP="00396C9B">
            <w:pPr>
              <w:rPr>
                <w:rFonts w:cs="Arial"/>
                <w:sz w:val="16"/>
              </w:rPr>
            </w:pPr>
            <w:r>
              <w:rPr>
                <w:rFonts w:cs="Arial"/>
                <w:sz w:val="16"/>
              </w:rPr>
              <w:t xml:space="preserve">     </w:t>
            </w:r>
            <w:r w:rsidRPr="00C867D8">
              <w:rPr>
                <w:rFonts w:cs="Arial"/>
                <w:sz w:val="16"/>
              </w:rPr>
              <w:t xml:space="preserve"> </w:t>
            </w:r>
            <w:r>
              <w:rPr>
                <w:rFonts w:cs="Arial"/>
                <w:sz w:val="16"/>
              </w:rPr>
              <w:t xml:space="preserve">    a. </w:t>
            </w:r>
            <w:r w:rsidRPr="00C867D8">
              <w:rPr>
                <w:rFonts w:cs="Arial"/>
                <w:sz w:val="16"/>
              </w:rPr>
              <w:t>“&lt;IDPH DPO&gt;:idph:exp_time”</w:t>
            </w:r>
          </w:p>
          <w:p w14:paraId="7DE3691B" w14:textId="4DF9F9DC"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rPr>
              <w:t xml:space="preserve">2) </w:t>
            </w:r>
            <w:r>
              <w:rPr>
                <w:rFonts w:cs="Arial"/>
                <w:sz w:val="16"/>
                <w:u w:val="single"/>
              </w:rPr>
              <w:t xml:space="preserve">SCAM </w:t>
            </w:r>
            <w:r w:rsidRPr="00C867D8">
              <w:rPr>
                <w:rFonts w:cs="Arial"/>
                <w:sz w:val="16"/>
                <w:u w:val="single"/>
              </w:rPr>
              <w:t>Cameras</w:t>
            </w:r>
          </w:p>
          <w:p w14:paraId="71F621E3" w14:textId="69B70673" w:rsidR="00396C9B" w:rsidRDefault="00396C9B" w:rsidP="00396C9B">
            <w:pPr>
              <w:rPr>
                <w:rFonts w:cs="Arial"/>
                <w:sz w:val="16"/>
              </w:rPr>
            </w:pPr>
            <w:r>
              <w:rPr>
                <w:rFonts w:cs="Arial"/>
                <w:sz w:val="16"/>
              </w:rPr>
              <w:t xml:space="preserve">       </w:t>
            </w:r>
            <w:r w:rsidRPr="00C867D8">
              <w:rPr>
                <w:rFonts w:cs="Arial"/>
                <w:sz w:val="16"/>
              </w:rPr>
              <w:t xml:space="preserve">  a.  “</w:t>
            </w:r>
            <w:r>
              <w:rPr>
                <w:rFonts w:cs="Arial"/>
                <w:sz w:val="16"/>
              </w:rPr>
              <w:t>SCAM_Image_Mini_Header</w:t>
            </w:r>
            <w:r w:rsidR="00FD11B9">
              <w:rPr>
                <w:rFonts w:cs="Arial"/>
                <w:sz w:val="16"/>
              </w:rPr>
              <w:t>:exposure_time</w:t>
            </w:r>
            <w:r>
              <w:rPr>
                <w:rFonts w:cs="Arial"/>
                <w:sz w:val="16"/>
              </w:rPr>
              <w:t>”</w:t>
            </w:r>
          </w:p>
          <w:p w14:paraId="23663A1D" w14:textId="244E741A"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rPr>
              <w:t xml:space="preserve">3) </w:t>
            </w:r>
            <w:r>
              <w:rPr>
                <w:rFonts w:cs="Arial"/>
                <w:sz w:val="16"/>
                <w:u w:val="single"/>
              </w:rPr>
              <w:t>MCZ</w:t>
            </w:r>
            <w:r w:rsidRPr="00C867D8">
              <w:rPr>
                <w:rFonts w:cs="Arial"/>
                <w:sz w:val="16"/>
                <w:u w:val="single"/>
              </w:rPr>
              <w:t xml:space="preserve"> Cameras</w:t>
            </w:r>
          </w:p>
          <w:p w14:paraId="23D0305F" w14:textId="77777777" w:rsidR="00396C9B" w:rsidRPr="00C867D8" w:rsidRDefault="00396C9B" w:rsidP="00396C9B">
            <w:pPr>
              <w:rPr>
                <w:rFonts w:cs="Arial"/>
                <w:sz w:val="16"/>
              </w:rPr>
            </w:pPr>
            <w:r>
              <w:rPr>
                <w:rFonts w:cs="Arial"/>
                <w:sz w:val="16"/>
              </w:rPr>
              <w:t xml:space="preserve">       </w:t>
            </w:r>
            <w:r w:rsidRPr="00C867D8">
              <w:rPr>
                <w:rFonts w:cs="Arial"/>
                <w:sz w:val="16"/>
              </w:rPr>
              <w:t xml:space="preserve">  a.  “</w:t>
            </w:r>
            <w:r>
              <w:rPr>
                <w:rFonts w:cs="Arial"/>
                <w:sz w:val="16"/>
              </w:rPr>
              <w:t>MCZ</w:t>
            </w:r>
            <w:r w:rsidRPr="00C867D8">
              <w:rPr>
                <w:rFonts w:cs="Arial"/>
                <w:sz w:val="16"/>
              </w:rPr>
              <w:t>_Image_Mini_Header[17|”,</w:t>
            </w:r>
          </w:p>
          <w:p w14:paraId="04DC6B15" w14:textId="77777777" w:rsidR="00396C9B" w:rsidRPr="00C867D8" w:rsidRDefault="00396C9B" w:rsidP="00396C9B">
            <w:pPr>
              <w:rPr>
                <w:rFonts w:cs="Arial"/>
                <w:sz w:val="16"/>
              </w:rPr>
            </w:pPr>
            <w:r w:rsidRPr="00C867D8">
              <w:rPr>
                <w:rFonts w:cs="Arial"/>
                <w:sz w:val="16"/>
              </w:rPr>
              <w:t xml:space="preserve">              “</w:t>
            </w:r>
            <w:r>
              <w:rPr>
                <w:rFonts w:cs="Arial"/>
                <w:sz w:val="16"/>
              </w:rPr>
              <w:t>MCZ</w:t>
            </w:r>
            <w:r w:rsidRPr="00C867D8">
              <w:rPr>
                <w:rFonts w:cs="Arial"/>
                <w:sz w:val="16"/>
              </w:rPr>
              <w:t>_Image_Mini_Header[18|”,</w:t>
            </w:r>
          </w:p>
          <w:p w14:paraId="1704AB72" w14:textId="77777777" w:rsidR="00396C9B" w:rsidRPr="00C867D8" w:rsidRDefault="00396C9B" w:rsidP="00396C9B">
            <w:pPr>
              <w:rPr>
                <w:rFonts w:cs="Arial"/>
                <w:sz w:val="16"/>
              </w:rPr>
            </w:pPr>
            <w:r w:rsidRPr="00C867D8">
              <w:rPr>
                <w:rFonts w:cs="Arial"/>
                <w:sz w:val="16"/>
              </w:rPr>
              <w:t xml:space="preserve">              “</w:t>
            </w:r>
            <w:r>
              <w:rPr>
                <w:rFonts w:cs="Arial"/>
                <w:sz w:val="16"/>
              </w:rPr>
              <w:t>MCZ</w:t>
            </w:r>
            <w:r w:rsidRPr="00C867D8">
              <w:rPr>
                <w:rFonts w:cs="Arial"/>
                <w:sz w:val="16"/>
              </w:rPr>
              <w:t>_Image_Mini_Header[19|”</w:t>
            </w:r>
          </w:p>
          <w:p w14:paraId="2931EB57" w14:textId="77777777" w:rsidR="00396C9B" w:rsidRDefault="00396C9B" w:rsidP="00396C9B">
            <w:pPr>
              <w:rPr>
                <w:rFonts w:cs="Arial"/>
                <w:sz w:val="16"/>
              </w:rPr>
            </w:pPr>
            <w:r w:rsidRPr="00C867D8">
              <w:rPr>
                <w:rFonts w:cs="Arial"/>
                <w:sz w:val="16"/>
              </w:rPr>
              <w:t xml:space="preserve">         b.  “</w:t>
            </w:r>
            <w:r>
              <w:rPr>
                <w:rFonts w:cs="Arial"/>
                <w:sz w:val="16"/>
              </w:rPr>
              <w:t>MCZ</w:t>
            </w:r>
            <w:r w:rsidRPr="00C867D8">
              <w:rPr>
                <w:rFonts w:cs="Arial"/>
                <w:sz w:val="16"/>
              </w:rPr>
              <w:t>_Image_Mini_Header[28|”</w:t>
            </w:r>
          </w:p>
          <w:p w14:paraId="4148DD7F" w14:textId="77777777" w:rsidR="00396C9B" w:rsidRPr="00AF10F0" w:rsidRDefault="00396C9B" w:rsidP="00396C9B">
            <w:pPr>
              <w:rPr>
                <w:rFonts w:cs="Arial"/>
                <w:sz w:val="16"/>
              </w:rPr>
            </w:pPr>
          </w:p>
          <w:p w14:paraId="2B4AFF41" w14:textId="77777777" w:rsidR="00396C9B" w:rsidRPr="00C867D8" w:rsidRDefault="00396C9B" w:rsidP="00396C9B">
            <w:pPr>
              <w:rPr>
                <w:rFonts w:cs="Arial"/>
                <w:sz w:val="16"/>
              </w:rPr>
            </w:pPr>
          </w:p>
          <w:p w14:paraId="772F385A" w14:textId="77777777" w:rsidR="00396C9B" w:rsidRPr="00C867D8" w:rsidRDefault="00396C9B" w:rsidP="00396C9B">
            <w:pPr>
              <w:rPr>
                <w:rFonts w:cs="Arial"/>
                <w:sz w:val="16"/>
              </w:rPr>
            </w:pPr>
            <w:r w:rsidRPr="00C867D8">
              <w:rPr>
                <w:rFonts w:cs="Arial"/>
                <w:sz w:val="16"/>
              </w:rPr>
              <w:t>NOTES:</w:t>
            </w:r>
          </w:p>
          <w:p w14:paraId="6991C96E" w14:textId="7F62926B" w:rsidR="00396C9B"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rPr>
              <w:t xml:space="preserve"> ECAM and MCZ v</w:t>
            </w:r>
            <w:r w:rsidRPr="00C867D8">
              <w:rPr>
                <w:rFonts w:cs="Arial"/>
                <w:sz w:val="16"/>
              </w:rPr>
              <w:t>alue</w:t>
            </w:r>
            <w:r>
              <w:rPr>
                <w:rFonts w:cs="Arial"/>
                <w:sz w:val="16"/>
              </w:rPr>
              <w:t>s</w:t>
            </w:r>
            <w:r w:rsidRPr="00C867D8">
              <w:rPr>
                <w:rFonts w:cs="Arial"/>
                <w:sz w:val="16"/>
              </w:rPr>
              <w:t xml:space="preserve"> of “exp_time” </w:t>
            </w:r>
            <w:r>
              <w:rPr>
                <w:rFonts w:cs="Arial"/>
                <w:sz w:val="16"/>
              </w:rPr>
              <w:t xml:space="preserve">are in raw </w:t>
            </w:r>
            <w:r w:rsidRPr="00C867D8">
              <w:rPr>
                <w:rFonts w:cs="Arial"/>
                <w:sz w:val="16"/>
              </w:rPr>
              <w:t>counts.</w:t>
            </w:r>
          </w:p>
          <w:p w14:paraId="62603DB1" w14:textId="461689BB"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rPr>
              <w:t xml:space="preserve">SCAM value </w:t>
            </w:r>
            <w:r w:rsidRPr="00C867D8">
              <w:rPr>
                <w:rFonts w:cs="Arial"/>
                <w:sz w:val="16"/>
              </w:rPr>
              <w:t>of “exp</w:t>
            </w:r>
            <w:r>
              <w:rPr>
                <w:rFonts w:cs="Arial"/>
                <w:sz w:val="16"/>
              </w:rPr>
              <w:t>_time</w:t>
            </w:r>
            <w:r w:rsidRPr="00C867D8">
              <w:rPr>
                <w:rFonts w:cs="Arial"/>
                <w:sz w:val="16"/>
              </w:rPr>
              <w:t xml:space="preserve">” </w:t>
            </w:r>
            <w:r>
              <w:rPr>
                <w:rFonts w:cs="Arial"/>
                <w:sz w:val="16"/>
              </w:rPr>
              <w:t>is in milliseconds</w:t>
            </w:r>
            <w:r w:rsidR="00B91EC8">
              <w:rPr>
                <w:rFonts w:cs="Arial"/>
                <w:sz w:val="16"/>
              </w:rPr>
              <w:t xml:space="preserve">. </w:t>
            </w:r>
          </w:p>
          <w:p w14:paraId="18E9812A" w14:textId="4792F993"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non-Z-stack data products (case “a”), a value </w:t>
            </w:r>
          </w:p>
          <w:p w14:paraId="510CF9EE" w14:textId="77777777" w:rsidR="00396C9B" w:rsidRPr="00C867D8" w:rsidRDefault="00396C9B" w:rsidP="00396C9B">
            <w:pPr>
              <w:rPr>
                <w:rFonts w:cs="Arial"/>
                <w:sz w:val="16"/>
              </w:rPr>
            </w:pPr>
            <w:r w:rsidRPr="00C867D8">
              <w:rPr>
                <w:rFonts w:cs="Arial"/>
                <w:sz w:val="16"/>
              </w:rPr>
              <w:t xml:space="preserve">    analogous to “exp_time” is comprised of three bytes coming from</w:t>
            </w:r>
          </w:p>
          <w:p w14:paraId="79DCF8D9" w14:textId="77777777" w:rsidR="00396C9B" w:rsidRPr="00C867D8" w:rsidRDefault="00396C9B" w:rsidP="00396C9B">
            <w:pPr>
              <w:rPr>
                <w:rFonts w:cs="Arial"/>
                <w:sz w:val="16"/>
              </w:rPr>
            </w:pPr>
            <w:r w:rsidRPr="00C867D8">
              <w:rPr>
                <w:rFonts w:cs="Arial"/>
                <w:sz w:val="16"/>
              </w:rPr>
              <w:t xml:space="preserve">    Image DPO mini-header at offsets 17, 18 and 19.</w:t>
            </w:r>
          </w:p>
          <w:p w14:paraId="2D43916C" w14:textId="210BC70F"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Z-stack data products (case “b”), a value analogous</w:t>
            </w:r>
          </w:p>
          <w:p w14:paraId="142EA7FD" w14:textId="77777777" w:rsidR="00396C9B" w:rsidRPr="00C867D8" w:rsidRDefault="00396C9B" w:rsidP="00396C9B">
            <w:pPr>
              <w:rPr>
                <w:rFonts w:cs="Arial"/>
                <w:sz w:val="16"/>
              </w:rPr>
            </w:pPr>
            <w:r w:rsidRPr="00C867D8">
              <w:rPr>
                <w:rFonts w:cs="Arial"/>
                <w:sz w:val="16"/>
              </w:rPr>
              <w:t xml:space="preserve">    to “stack depth count” is comprised of one byte coming from</w:t>
            </w:r>
          </w:p>
          <w:p w14:paraId="5CEF60E3" w14:textId="77777777" w:rsidR="00396C9B" w:rsidRDefault="00396C9B" w:rsidP="00396C9B">
            <w:pPr>
              <w:rPr>
                <w:rFonts w:cs="Arial"/>
                <w:sz w:val="16"/>
              </w:rPr>
            </w:pPr>
            <w:r w:rsidRPr="00C867D8">
              <w:rPr>
                <w:rFonts w:cs="Arial"/>
                <w:sz w:val="16"/>
              </w:rPr>
              <w:t xml:space="preserve">    Image DPO mini-header at offset 28.</w:t>
            </w:r>
          </w:p>
          <w:p w14:paraId="3742A811" w14:textId="34B7B19F" w:rsidR="00396C9B"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rPr>
              <w:t xml:space="preserve"> For SCAM RMI products, “exp_time” is comprised of two bytes</w:t>
            </w:r>
          </w:p>
          <w:p w14:paraId="3D02EFD6" w14:textId="77E02CE2" w:rsidR="00396C9B" w:rsidRPr="00C867D8" w:rsidRDefault="00396C9B" w:rsidP="00396C9B">
            <w:pPr>
              <w:rPr>
                <w:rFonts w:cs="Arial"/>
                <w:sz w:val="16"/>
              </w:rPr>
            </w:pPr>
            <w:r>
              <w:rPr>
                <w:rFonts w:cs="Arial"/>
                <w:sz w:val="16"/>
              </w:rPr>
              <w:t xml:space="preserve">   coming from Image DPO mini-header at offset 5.</w:t>
            </w:r>
          </w:p>
          <w:p w14:paraId="6664C558" w14:textId="0558CC81"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Eng. Cameras, e</w:t>
            </w:r>
            <w:r>
              <w:rPr>
                <w:rFonts w:cs="Arial"/>
                <w:sz w:val="16"/>
              </w:rPr>
              <w:t>ach raw count translates to 50 u</w:t>
            </w:r>
            <w:r w:rsidRPr="00C867D8">
              <w:rPr>
                <w:rFonts w:cs="Arial"/>
                <w:sz w:val="16"/>
              </w:rPr>
              <w:t>s.  So,</w:t>
            </w:r>
          </w:p>
          <w:p w14:paraId="42F3BBDA" w14:textId="6658B527" w:rsidR="00396C9B" w:rsidRPr="00C867D8" w:rsidRDefault="00396C9B" w:rsidP="00396C9B">
            <w:pPr>
              <w:rPr>
                <w:rFonts w:cs="Arial"/>
                <w:sz w:val="16"/>
              </w:rPr>
            </w:pPr>
            <w:r w:rsidRPr="00C867D8">
              <w:rPr>
                <w:rFonts w:cs="Arial"/>
                <w:sz w:val="16"/>
              </w:rPr>
              <w:t xml:space="preserve">    calculatio</w:t>
            </w:r>
            <w:r>
              <w:rPr>
                <w:rFonts w:cs="Arial"/>
                <w:sz w:val="16"/>
              </w:rPr>
              <w:t>n is:   value =  exp_time * 50 us</w:t>
            </w:r>
          </w:p>
          <w:p w14:paraId="1B7A6FD7" w14:textId="453E7890"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each raw count translates to 0.1 ms.  So,</w:t>
            </w:r>
          </w:p>
          <w:p w14:paraId="4321562F" w14:textId="77777777" w:rsidR="00396C9B" w:rsidRDefault="00396C9B" w:rsidP="00396C9B">
            <w:pPr>
              <w:rPr>
                <w:rFonts w:cs="Arial"/>
                <w:sz w:val="16"/>
              </w:rPr>
            </w:pPr>
            <w:r w:rsidRPr="00C867D8">
              <w:rPr>
                <w:rFonts w:cs="Arial"/>
                <w:sz w:val="16"/>
              </w:rPr>
              <w:t xml:space="preserve">    calculation is:   value =  exp_time * 0.1</w:t>
            </w:r>
          </w:p>
          <w:p w14:paraId="19A3AD79" w14:textId="77777777" w:rsidR="00396C9B" w:rsidRDefault="00396C9B" w:rsidP="00396C9B">
            <w:pPr>
              <w:rPr>
                <w:rFonts w:cs="Arial"/>
                <w:sz w:val="16"/>
              </w:rPr>
            </w:pPr>
          </w:p>
          <w:p w14:paraId="1AA3BB0A" w14:textId="77777777" w:rsidR="00396C9B" w:rsidRPr="00C867D8" w:rsidRDefault="00396C9B" w:rsidP="00396C9B">
            <w:pPr>
              <w:rPr>
                <w:rFonts w:cs="Arial"/>
                <w:sz w:val="16"/>
              </w:rPr>
            </w:pPr>
          </w:p>
          <w:p w14:paraId="70F4230F" w14:textId="77777777" w:rsidR="00396C9B" w:rsidRPr="00C867D8" w:rsidRDefault="00396C9B" w:rsidP="00396C9B">
            <w:pPr>
              <w:rPr>
                <w:rFonts w:cs="Arial"/>
                <w:sz w:val="16"/>
              </w:rPr>
            </w:pPr>
          </w:p>
          <w:p w14:paraId="60F1FC6B" w14:textId="77777777" w:rsidR="00396C9B" w:rsidRPr="00C867D8" w:rsidRDefault="00396C9B" w:rsidP="00396C9B">
            <w:pPr>
              <w:rPr>
                <w:rFonts w:cs="Arial"/>
                <w:sz w:val="16"/>
              </w:rPr>
            </w:pPr>
            <w:r w:rsidRPr="00C867D8">
              <w:rPr>
                <w:rFonts w:cs="Arial"/>
                <w:b/>
                <w:sz w:val="16"/>
                <w:u w:val="single"/>
              </w:rPr>
              <w:t>Type</w:t>
            </w:r>
          </w:p>
          <w:p w14:paraId="3E6D8C62" w14:textId="77777777" w:rsidR="00396C9B" w:rsidRPr="00C867D8" w:rsidRDefault="00396C9B" w:rsidP="00396C9B">
            <w:pPr>
              <w:rPr>
                <w:rFonts w:cs="Arial"/>
                <w:sz w:val="16"/>
              </w:rPr>
            </w:pPr>
            <w:r w:rsidRPr="00C867D8">
              <w:rPr>
                <w:rFonts w:cs="Arial"/>
                <w:sz w:val="16"/>
              </w:rPr>
              <w:t>U16</w:t>
            </w:r>
          </w:p>
          <w:p w14:paraId="0BAF5A94" w14:textId="77777777" w:rsidR="00396C9B" w:rsidRPr="00C867D8" w:rsidRDefault="00396C9B" w:rsidP="00396C9B">
            <w:pPr>
              <w:rPr>
                <w:rFonts w:cs="Arial"/>
                <w:sz w:val="16"/>
              </w:rPr>
            </w:pPr>
          </w:p>
          <w:p w14:paraId="6132A479" w14:textId="77777777" w:rsidR="00396C9B" w:rsidRPr="00C867D8" w:rsidRDefault="00396C9B" w:rsidP="00396C9B">
            <w:pPr>
              <w:rPr>
                <w:rFonts w:cs="Arial"/>
                <w:sz w:val="16"/>
              </w:rPr>
            </w:pPr>
          </w:p>
          <w:p w14:paraId="6EDCA573" w14:textId="77777777" w:rsidR="00396C9B" w:rsidRPr="00C867D8" w:rsidRDefault="00396C9B" w:rsidP="00396C9B">
            <w:pPr>
              <w:rPr>
                <w:rFonts w:cs="Arial"/>
                <w:sz w:val="16"/>
              </w:rPr>
            </w:pPr>
          </w:p>
          <w:p w14:paraId="21C41169" w14:textId="77777777" w:rsidR="00396C9B" w:rsidRPr="00C867D8" w:rsidRDefault="00396C9B" w:rsidP="00396C9B">
            <w:pPr>
              <w:rPr>
                <w:rFonts w:cs="Arial"/>
                <w:sz w:val="16"/>
              </w:rPr>
            </w:pPr>
          </w:p>
          <w:p w14:paraId="79DC9A85" w14:textId="77777777" w:rsidR="00396C9B" w:rsidRPr="00C867D8" w:rsidRDefault="00396C9B" w:rsidP="00396C9B">
            <w:pPr>
              <w:rPr>
                <w:rFonts w:cs="Arial"/>
                <w:sz w:val="16"/>
              </w:rPr>
            </w:pPr>
          </w:p>
          <w:p w14:paraId="1F20D50F" w14:textId="77777777" w:rsidR="00396C9B" w:rsidRPr="00C867D8" w:rsidRDefault="00396C9B" w:rsidP="00396C9B">
            <w:pPr>
              <w:rPr>
                <w:rFonts w:cs="Arial"/>
                <w:sz w:val="16"/>
              </w:rPr>
            </w:pPr>
          </w:p>
          <w:p w14:paraId="499A53ED" w14:textId="77777777" w:rsidR="00396C9B" w:rsidRPr="00C867D8" w:rsidRDefault="00396C9B" w:rsidP="00396C9B">
            <w:pPr>
              <w:rPr>
                <w:rFonts w:cs="Arial"/>
                <w:sz w:val="16"/>
              </w:rPr>
            </w:pPr>
          </w:p>
          <w:p w14:paraId="40927CC5" w14:textId="77777777" w:rsidR="00396C9B" w:rsidRPr="00C867D8" w:rsidRDefault="00396C9B" w:rsidP="00396C9B">
            <w:pPr>
              <w:rPr>
                <w:rFonts w:cs="Arial"/>
                <w:sz w:val="16"/>
              </w:rPr>
            </w:pPr>
          </w:p>
          <w:p w14:paraId="4EC96AF5" w14:textId="77777777" w:rsidR="00396C9B" w:rsidRPr="00C867D8" w:rsidRDefault="00396C9B" w:rsidP="00396C9B">
            <w:pPr>
              <w:rPr>
                <w:rFonts w:cs="Arial"/>
                <w:sz w:val="16"/>
              </w:rPr>
            </w:pPr>
          </w:p>
          <w:p w14:paraId="2019073B" w14:textId="77777777" w:rsidR="00396C9B" w:rsidRPr="00C867D8" w:rsidRDefault="00396C9B" w:rsidP="00396C9B">
            <w:pPr>
              <w:rPr>
                <w:rFonts w:cs="Arial"/>
                <w:sz w:val="16"/>
              </w:rPr>
            </w:pPr>
          </w:p>
          <w:p w14:paraId="7B372E2F" w14:textId="77777777" w:rsidR="00396C9B" w:rsidRPr="00C867D8" w:rsidRDefault="00396C9B" w:rsidP="00396C9B">
            <w:pPr>
              <w:rPr>
                <w:rFonts w:cs="Arial"/>
                <w:sz w:val="16"/>
              </w:rPr>
            </w:pPr>
          </w:p>
        </w:tc>
      </w:tr>
      <w:tr w:rsidR="00396C9B" w:rsidRPr="00C867D8" w14:paraId="6234853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A12CDC5"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6E6CF819" w14:textId="77777777" w:rsidR="00396C9B" w:rsidRPr="00C867D8" w:rsidRDefault="00396C9B" w:rsidP="00396C9B">
            <w:pPr>
              <w:rPr>
                <w:rFonts w:cs="Arial"/>
                <w:sz w:val="16"/>
              </w:rPr>
            </w:pPr>
            <w:r w:rsidRPr="00C867D8">
              <w:rPr>
                <w:rFonts w:cs="Arial"/>
                <w:sz w:val="16"/>
              </w:rPr>
              <w:t>EXPOSURE_DURATION_COUNT</w:t>
            </w:r>
          </w:p>
          <w:p w14:paraId="6576C8BF" w14:textId="77777777" w:rsidR="00396C9B" w:rsidRPr="00C867D8" w:rsidRDefault="00396C9B" w:rsidP="00396C9B">
            <w:pPr>
              <w:rPr>
                <w:rFonts w:cs="Arial"/>
                <w:sz w:val="16"/>
              </w:rPr>
            </w:pPr>
          </w:p>
          <w:p w14:paraId="1900365C" w14:textId="77777777" w:rsidR="00396C9B" w:rsidRPr="00C867D8" w:rsidRDefault="00396C9B" w:rsidP="00396C9B">
            <w:pPr>
              <w:rPr>
                <w:rFonts w:cs="Arial"/>
                <w:sz w:val="16"/>
              </w:rPr>
            </w:pPr>
            <w:r>
              <w:rPr>
                <w:rFonts w:cs="Arial"/>
                <w:b/>
                <w:sz w:val="16"/>
                <w:u w:val="single"/>
              </w:rPr>
              <w:t>Archive Attribute</w:t>
            </w:r>
          </w:p>
          <w:p w14:paraId="38321B46" w14:textId="77777777"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754D1A94" w14:textId="77777777" w:rsidR="00396C9B" w:rsidRPr="00C867D8" w:rsidRDefault="00396C9B" w:rsidP="00396C9B">
            <w:pPr>
              <w:rPr>
                <w:rFonts w:cs="Arial"/>
                <w:b/>
                <w:sz w:val="16"/>
                <w:u w:val="single"/>
              </w:rPr>
            </w:pPr>
          </w:p>
          <w:p w14:paraId="2A018AEA" w14:textId="77777777" w:rsidR="00396C9B" w:rsidRPr="00C867D8" w:rsidRDefault="00396C9B" w:rsidP="00396C9B">
            <w:pPr>
              <w:rPr>
                <w:rFonts w:cs="Arial"/>
                <w:b/>
                <w:sz w:val="16"/>
                <w:u w:val="single"/>
              </w:rPr>
            </w:pPr>
            <w:r w:rsidRPr="00C867D8">
              <w:rPr>
                <w:rFonts w:cs="Arial"/>
                <w:b/>
                <w:sz w:val="16"/>
                <w:u w:val="single"/>
              </w:rPr>
              <w:t>Definition</w:t>
            </w:r>
          </w:p>
          <w:p w14:paraId="183B0342" w14:textId="77777777" w:rsidR="00396C9B" w:rsidRPr="00C867D8" w:rsidRDefault="00396C9B" w:rsidP="00396C9B">
            <w:pPr>
              <w:rPr>
                <w:rFonts w:cs="Arial"/>
                <w:sz w:val="16"/>
              </w:rPr>
            </w:pPr>
            <w:r w:rsidRPr="00C867D8">
              <w:rPr>
                <w:rFonts w:cs="Arial"/>
                <w:sz w:val="16"/>
              </w:rPr>
              <w:t>Specifies the value, in raw counts, of the time interval between the opening and closing of an instrument aperture (such as a camera shutter). This is a raw value taken directly from telemetry, as opposed to EXPOSURE_DURATION, which has been converted to engineering units.</w:t>
            </w:r>
          </w:p>
          <w:p w14:paraId="2AF8C30F" w14:textId="77777777" w:rsidR="00396C9B" w:rsidRPr="00C867D8" w:rsidRDefault="00396C9B" w:rsidP="00396C9B">
            <w:pPr>
              <w:rPr>
                <w:rFonts w:cs="Arial"/>
                <w:sz w:val="16"/>
              </w:rPr>
            </w:pPr>
          </w:p>
          <w:p w14:paraId="245FE640" w14:textId="77777777"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0E10E9E3"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39E96BA1" w14:textId="77777777" w:rsidR="00396C9B" w:rsidRPr="00C867D8" w:rsidRDefault="00396C9B" w:rsidP="00396C9B">
            <w:pPr>
              <w:rPr>
                <w:rFonts w:cs="Arial"/>
                <w:sz w:val="16"/>
              </w:rPr>
            </w:pPr>
            <w:r w:rsidRPr="00C867D8">
              <w:rPr>
                <w:rFonts w:cs="Arial"/>
                <w:sz w:val="16"/>
              </w:rPr>
              <w:t xml:space="preserve">“0” to “65535” </w:t>
            </w:r>
            <w:r>
              <w:rPr>
                <w:rFonts w:cs="Arial"/>
                <w:sz w:val="16"/>
              </w:rPr>
              <w:t xml:space="preserve"> (B)</w:t>
            </w:r>
          </w:p>
          <w:p w14:paraId="4AD2C1E0" w14:textId="77777777" w:rsidR="00396C9B" w:rsidRPr="00C867D8" w:rsidRDefault="00396C9B" w:rsidP="00396C9B">
            <w:pPr>
              <w:rPr>
                <w:rFonts w:cs="Arial"/>
                <w:b/>
                <w:sz w:val="16"/>
                <w:u w:val="single"/>
              </w:rPr>
            </w:pPr>
          </w:p>
          <w:p w14:paraId="126485AB" w14:textId="77777777" w:rsidR="00396C9B" w:rsidRPr="00C867D8" w:rsidRDefault="00396C9B" w:rsidP="00396C9B">
            <w:pPr>
              <w:rPr>
                <w:rFonts w:cs="Arial"/>
                <w:b/>
                <w:sz w:val="16"/>
                <w:u w:val="single"/>
              </w:rPr>
            </w:pPr>
            <w:r w:rsidRPr="00C867D8">
              <w:rPr>
                <w:rFonts w:cs="Arial"/>
                <w:b/>
                <w:sz w:val="16"/>
                <w:u w:val="single"/>
              </w:rPr>
              <w:t>Type</w:t>
            </w:r>
          </w:p>
          <w:p w14:paraId="3568BC0D" w14:textId="77777777" w:rsidR="00396C9B" w:rsidRPr="00C867D8" w:rsidRDefault="00396C9B" w:rsidP="00396C9B">
            <w:pPr>
              <w:rPr>
                <w:rFonts w:cs="Arial"/>
                <w:sz w:val="16"/>
              </w:rPr>
            </w:pPr>
            <w:r w:rsidRPr="00C867D8">
              <w:rPr>
                <w:rFonts w:cs="Arial"/>
                <w:sz w:val="16"/>
              </w:rPr>
              <w:t>integer</w:t>
            </w:r>
          </w:p>
          <w:p w14:paraId="0E030AC7" w14:textId="77777777" w:rsidR="00396C9B" w:rsidRPr="00C867D8" w:rsidRDefault="00396C9B" w:rsidP="00396C9B">
            <w:pPr>
              <w:rPr>
                <w:rFonts w:cs="Arial"/>
                <w:b/>
                <w:sz w:val="16"/>
                <w:u w:val="single"/>
              </w:rPr>
            </w:pPr>
          </w:p>
          <w:p w14:paraId="25C135C8" w14:textId="77777777" w:rsidR="00396C9B" w:rsidRPr="00C867D8" w:rsidRDefault="00396C9B" w:rsidP="00396C9B">
            <w:pPr>
              <w:rPr>
                <w:rFonts w:cs="Arial"/>
                <w:b/>
                <w:sz w:val="16"/>
                <w:u w:val="single"/>
              </w:rPr>
            </w:pPr>
            <w:r w:rsidRPr="00C867D8">
              <w:rPr>
                <w:rFonts w:cs="Arial"/>
                <w:b/>
                <w:sz w:val="16"/>
                <w:u w:val="single"/>
              </w:rPr>
              <w:t>Units</w:t>
            </w:r>
          </w:p>
          <w:p w14:paraId="00390A0F" w14:textId="77777777" w:rsidR="00396C9B" w:rsidRPr="00C867D8" w:rsidRDefault="00396C9B" w:rsidP="00396C9B">
            <w:pPr>
              <w:rPr>
                <w:rFonts w:cs="Arial"/>
                <w:sz w:val="16"/>
              </w:rPr>
            </w:pPr>
            <w:r w:rsidRPr="00C867D8">
              <w:rPr>
                <w:rFonts w:cs="Arial"/>
                <w:sz w:val="16"/>
              </w:rPr>
              <w:t>ms (&lt;ms&gt; unit tag required)</w:t>
            </w:r>
          </w:p>
          <w:p w14:paraId="2743911B" w14:textId="77777777" w:rsidR="00396C9B" w:rsidRPr="00C867D8" w:rsidRDefault="00396C9B" w:rsidP="00396C9B">
            <w:pPr>
              <w:rPr>
                <w:rFonts w:cs="Arial"/>
                <w:sz w:val="16"/>
              </w:rPr>
            </w:pPr>
          </w:p>
          <w:p w14:paraId="6622805D" w14:textId="77777777" w:rsidR="00396C9B" w:rsidRDefault="00396C9B" w:rsidP="00396C9B">
            <w:pPr>
              <w:rPr>
                <w:rFonts w:cs="Arial"/>
                <w:b/>
                <w:sz w:val="16"/>
                <w:u w:val="single"/>
              </w:rPr>
            </w:pPr>
            <w:r w:rsidRPr="00C867D8">
              <w:rPr>
                <w:rFonts w:cs="Arial"/>
                <w:b/>
                <w:sz w:val="16"/>
                <w:u w:val="single"/>
              </w:rPr>
              <w:t>Location</w:t>
            </w:r>
          </w:p>
          <w:p w14:paraId="54A369EB"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1C23390F" w14:textId="77777777" w:rsidR="00396C9B" w:rsidRPr="00C867D8" w:rsidRDefault="00396C9B" w:rsidP="00396C9B">
            <w:pPr>
              <w:rPr>
                <w:rFonts w:cs="Arial"/>
                <w:sz w:val="16"/>
              </w:rPr>
            </w:pPr>
            <w:r>
              <w:rPr>
                <w:rFonts w:cs="Arial"/>
                <w:sz w:val="16"/>
              </w:rPr>
              <w:t xml:space="preserve">    </w:t>
            </w:r>
            <w:r w:rsidRPr="00C867D8">
              <w:rPr>
                <w:rFonts w:cs="Arial"/>
                <w:sz w:val="16"/>
              </w:rPr>
              <w:t>a.  OBSERVATION_REQUEST_PARMS</w:t>
            </w:r>
            <w:r w:rsidRPr="00C867D8">
              <w:rPr>
                <w:rFonts w:cs="Arial"/>
                <w:sz w:val="20"/>
              </w:rPr>
              <w:t xml:space="preserve"> </w:t>
            </w:r>
            <w:r w:rsidRPr="00C867D8">
              <w:rPr>
                <w:rFonts w:cs="Arial"/>
                <w:sz w:val="16"/>
              </w:rPr>
              <w:t>(Group)</w:t>
            </w:r>
          </w:p>
          <w:p w14:paraId="0E50C261" w14:textId="77777777" w:rsidR="00396C9B" w:rsidRDefault="00396C9B" w:rsidP="00396C9B">
            <w:pPr>
              <w:rPr>
                <w:rFonts w:cs="Arial"/>
                <w:sz w:val="16"/>
              </w:rPr>
            </w:pPr>
            <w:r w:rsidRPr="00C867D8">
              <w:rPr>
                <w:rFonts w:cs="Arial"/>
                <w:sz w:val="16"/>
              </w:rPr>
              <w:t xml:space="preserve">    b.  INSTRUMENT_STATE_PARMS</w:t>
            </w:r>
            <w:r w:rsidRPr="00C867D8">
              <w:rPr>
                <w:rFonts w:cs="Arial"/>
                <w:sz w:val="20"/>
              </w:rPr>
              <w:t xml:space="preserve"> </w:t>
            </w:r>
            <w:r w:rsidRPr="00C867D8">
              <w:rPr>
                <w:rFonts w:cs="Arial"/>
                <w:sz w:val="16"/>
              </w:rPr>
              <w:t>(Group)</w:t>
            </w:r>
          </w:p>
          <w:p w14:paraId="4B3DB31E" w14:textId="77777777" w:rsidR="00396C9B" w:rsidRDefault="00396C9B" w:rsidP="00396C9B">
            <w:pPr>
              <w:rPr>
                <w:rFonts w:cs="Arial"/>
                <w:sz w:val="16"/>
              </w:rPr>
            </w:pPr>
          </w:p>
          <w:p w14:paraId="190D625D"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p>
          <w:p w14:paraId="318342CF" w14:textId="77777777" w:rsidR="00396C9B" w:rsidRPr="00C867D8" w:rsidRDefault="00396C9B" w:rsidP="00396C9B">
            <w:pPr>
              <w:rPr>
                <w:rFonts w:cs="Arial"/>
                <w:sz w:val="16"/>
              </w:rPr>
            </w:pPr>
            <w:r>
              <w:rPr>
                <w:rFonts w:cs="Arial"/>
                <w:sz w:val="16"/>
              </w:rPr>
              <w:t xml:space="preserve">  </w:t>
            </w:r>
            <w:r w:rsidRPr="00C867D8">
              <w:rPr>
                <w:rFonts w:cs="Arial"/>
                <w:sz w:val="16"/>
              </w:rPr>
              <w:t xml:space="preserve">  a.  OBSERVATION_REQUEST_PARMS</w:t>
            </w:r>
            <w:r w:rsidRPr="00C867D8">
              <w:rPr>
                <w:rFonts w:cs="Arial"/>
                <w:sz w:val="20"/>
              </w:rPr>
              <w:t xml:space="preserve"> </w:t>
            </w:r>
            <w:r w:rsidRPr="00C867D8">
              <w:rPr>
                <w:rFonts w:cs="Arial"/>
                <w:sz w:val="16"/>
              </w:rPr>
              <w:t>(Group)</w:t>
            </w:r>
          </w:p>
          <w:p w14:paraId="13A6BB72" w14:textId="77777777" w:rsidR="00396C9B" w:rsidRDefault="00396C9B" w:rsidP="00396C9B">
            <w:pPr>
              <w:rPr>
                <w:rFonts w:cs="Arial"/>
                <w:sz w:val="16"/>
              </w:rPr>
            </w:pPr>
            <w:r w:rsidRPr="00C867D8">
              <w:rPr>
                <w:rFonts w:cs="Arial"/>
                <w:sz w:val="16"/>
              </w:rPr>
              <w:t xml:space="preserve">    b.  MINI_HEADER (Group)</w:t>
            </w:r>
          </w:p>
          <w:p w14:paraId="7E71B963" w14:textId="77777777" w:rsidR="00396C9B" w:rsidRDefault="00396C9B" w:rsidP="00396C9B">
            <w:pPr>
              <w:rPr>
                <w:rFonts w:cs="Arial"/>
                <w:sz w:val="16"/>
              </w:rPr>
            </w:pPr>
          </w:p>
          <w:p w14:paraId="6BE1F4E9" w14:textId="77777777" w:rsidR="00396C9B" w:rsidRPr="00A72C67" w:rsidRDefault="00396C9B" w:rsidP="00396C9B">
            <w:pPr>
              <w:rPr>
                <w:rFonts w:cs="Arial"/>
                <w:b/>
                <w:sz w:val="16"/>
                <w:u w:val="single"/>
              </w:rPr>
            </w:pPr>
            <w:r w:rsidRPr="00A72C67">
              <w:rPr>
                <w:rFonts w:cs="Arial"/>
                <w:b/>
                <w:sz w:val="16"/>
                <w:u w:val="single"/>
              </w:rPr>
              <w:t>X-path</w:t>
            </w:r>
          </w:p>
          <w:p w14:paraId="567D88DA" w14:textId="77777777" w:rsidR="00396C9B" w:rsidRPr="00A72C67" w:rsidRDefault="00396C9B" w:rsidP="00396C9B">
            <w:pPr>
              <w:rPr>
                <w:rFonts w:cs="Arial"/>
                <w:color w:val="FF0000"/>
                <w:sz w:val="16"/>
              </w:rPr>
            </w:pPr>
            <w:r w:rsidRPr="00EB02A4">
              <w:rPr>
                <w:rFonts w:cs="Arial"/>
                <w:color w:val="FF0000"/>
                <w:sz w:val="16"/>
              </w:rPr>
              <w:t>TBD</w:t>
            </w:r>
          </w:p>
          <w:p w14:paraId="28F7F6ED" w14:textId="77777777" w:rsidR="00396C9B" w:rsidRDefault="00396C9B" w:rsidP="00396C9B">
            <w:pPr>
              <w:rPr>
                <w:rFonts w:cs="Arial"/>
                <w:sz w:val="16"/>
              </w:rPr>
            </w:pPr>
          </w:p>
          <w:p w14:paraId="4BC8B2DF" w14:textId="77777777" w:rsidR="00396C9B" w:rsidRPr="00A72C67" w:rsidRDefault="00396C9B" w:rsidP="00396C9B">
            <w:pPr>
              <w:rPr>
                <w:rFonts w:cs="Arial"/>
                <w:b/>
                <w:sz w:val="16"/>
                <w:u w:val="single"/>
              </w:rPr>
            </w:pPr>
            <w:r w:rsidRPr="00A72C67">
              <w:rPr>
                <w:rFonts w:cs="Arial"/>
                <w:b/>
                <w:sz w:val="16"/>
                <w:u w:val="single"/>
              </w:rPr>
              <w:t>Reference</w:t>
            </w:r>
          </w:p>
          <w:p w14:paraId="6D82E781" w14:textId="77777777" w:rsidR="00396C9B" w:rsidRDefault="00396C9B" w:rsidP="00396C9B">
            <w:pPr>
              <w:rPr>
                <w:rFonts w:cs="Arial"/>
                <w:color w:val="FF0000"/>
                <w:sz w:val="16"/>
              </w:rPr>
            </w:pPr>
            <w:r w:rsidRPr="00EB02A4">
              <w:rPr>
                <w:rFonts w:cs="Arial"/>
                <w:color w:val="FF0000"/>
                <w:sz w:val="16"/>
              </w:rPr>
              <w:t>TBD</w:t>
            </w:r>
          </w:p>
          <w:p w14:paraId="51F83F8A" w14:textId="77777777" w:rsidR="00396C9B" w:rsidRPr="00C867D8" w:rsidRDefault="00396C9B" w:rsidP="00396C9B">
            <w:pPr>
              <w:rPr>
                <w:rFonts w:cs="Arial"/>
                <w:sz w:val="16"/>
              </w:rPr>
            </w:pPr>
          </w:p>
          <w:p w14:paraId="3BAA7EC1"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6CD81FD" w14:textId="77777777" w:rsidR="00396C9B" w:rsidRPr="00C867D8" w:rsidRDefault="00396C9B" w:rsidP="00396C9B">
            <w:pPr>
              <w:spacing w:before="20"/>
              <w:rPr>
                <w:rFonts w:cs="Arial"/>
                <w:b/>
                <w:sz w:val="16"/>
                <w:u w:val="single"/>
              </w:rPr>
            </w:pPr>
            <w:r w:rsidRPr="00C867D8">
              <w:rPr>
                <w:rFonts w:cs="Arial"/>
                <w:b/>
                <w:sz w:val="16"/>
                <w:u w:val="single"/>
              </w:rPr>
              <w:t>Mode</w:t>
            </w:r>
          </w:p>
          <w:p w14:paraId="65009283" w14:textId="77777777"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62018FFE" w14:textId="77777777" w:rsidR="00396C9B" w:rsidRPr="00C867D8" w:rsidRDefault="00396C9B" w:rsidP="00396C9B">
            <w:pPr>
              <w:rPr>
                <w:rFonts w:cs="Arial"/>
                <w:sz w:val="16"/>
              </w:rPr>
            </w:pPr>
          </w:p>
          <w:p w14:paraId="70FDEC65"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5862D8D3" w14:textId="77777777"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6324F37D" w14:textId="77777777" w:rsidR="00396C9B" w:rsidRPr="00C867D8" w:rsidRDefault="00396C9B" w:rsidP="00396C9B">
            <w:pPr>
              <w:rPr>
                <w:rFonts w:cs="Arial"/>
                <w:sz w:val="16"/>
              </w:rPr>
            </w:pPr>
            <w:r w:rsidRPr="00C867D8">
              <w:rPr>
                <w:rFonts w:cs="Arial"/>
                <w:sz w:val="16"/>
              </w:rPr>
              <w:t xml:space="preserve">    a. “&lt;IDPH DPO&gt;:idph:params:exp_time”</w:t>
            </w:r>
          </w:p>
          <w:p w14:paraId="1B9DDE46" w14:textId="77777777" w:rsidR="00396C9B" w:rsidRDefault="00396C9B" w:rsidP="00396C9B">
            <w:pPr>
              <w:rPr>
                <w:rFonts w:cs="Arial"/>
                <w:sz w:val="16"/>
              </w:rPr>
            </w:pPr>
            <w:r w:rsidRPr="00C867D8">
              <w:rPr>
                <w:rFonts w:cs="Arial"/>
                <w:sz w:val="16"/>
              </w:rPr>
              <w:t xml:space="preserve">    b. “&lt;IDPH DPO&gt;:idph:exp_time”</w:t>
            </w:r>
          </w:p>
          <w:p w14:paraId="1264F16F" w14:textId="77777777" w:rsidR="00396C9B" w:rsidRPr="00C867D8" w:rsidRDefault="00396C9B" w:rsidP="00396C9B">
            <w:pPr>
              <w:rPr>
                <w:rFonts w:cs="Arial"/>
                <w:sz w:val="16"/>
              </w:rPr>
            </w:pPr>
          </w:p>
          <w:p w14:paraId="458EE62C" w14:textId="77777777"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1620FE54" w14:textId="12F5CE5D" w:rsidR="00396C9B" w:rsidRPr="00C867D8" w:rsidRDefault="00396C9B" w:rsidP="00396C9B">
            <w:pPr>
              <w:rPr>
                <w:rFonts w:cs="Arial"/>
                <w:sz w:val="16"/>
              </w:rPr>
            </w:pPr>
            <w:r w:rsidRPr="00C867D8">
              <w:rPr>
                <w:rFonts w:cs="Arial"/>
                <w:sz w:val="16"/>
              </w:rPr>
              <w:t xml:space="preserve">    a. “&lt;Ancillary</w:t>
            </w:r>
            <w:r w:rsidR="00B91EC8">
              <w:rPr>
                <w:rFonts w:cs="Arial"/>
                <w:sz w:val="16"/>
              </w:rPr>
              <w:t xml:space="preserve"> </w:t>
            </w:r>
            <w:r w:rsidRPr="00C867D8">
              <w:rPr>
                <w:rFonts w:cs="Arial"/>
                <w:sz w:val="16"/>
              </w:rPr>
              <w:t>DPO&gt;:cmd_arguments_image:exp_time”</w:t>
            </w:r>
          </w:p>
          <w:p w14:paraId="0AC995EA" w14:textId="77777777" w:rsidR="00396C9B" w:rsidRPr="00C867D8" w:rsidRDefault="00396C9B" w:rsidP="00396C9B">
            <w:pPr>
              <w:rPr>
                <w:rFonts w:cs="Arial"/>
                <w:sz w:val="16"/>
              </w:rPr>
            </w:pPr>
            <w:r w:rsidRPr="00C867D8">
              <w:rPr>
                <w:rFonts w:cs="Arial"/>
                <w:sz w:val="16"/>
              </w:rPr>
              <w:t xml:space="preserve">    b.  “</w:t>
            </w:r>
            <w:r>
              <w:rPr>
                <w:rFonts w:cs="Arial"/>
                <w:sz w:val="16"/>
              </w:rPr>
              <w:t>MCZ</w:t>
            </w:r>
            <w:r w:rsidRPr="00C867D8">
              <w:rPr>
                <w:rFonts w:cs="Arial"/>
                <w:sz w:val="16"/>
              </w:rPr>
              <w:t>_Image_Mini_Header[</w:t>
            </w:r>
            <w:r w:rsidRPr="00EB02A4">
              <w:rPr>
                <w:rFonts w:cs="Arial"/>
                <w:b/>
                <w:color w:val="FF0000"/>
                <w:sz w:val="16"/>
              </w:rPr>
              <w:t>TBD</w:t>
            </w:r>
            <w:r w:rsidRPr="00C867D8">
              <w:rPr>
                <w:rFonts w:cs="Arial"/>
                <w:sz w:val="16"/>
              </w:rPr>
              <w:t>]”</w:t>
            </w:r>
          </w:p>
          <w:p w14:paraId="7288EABA" w14:textId="77777777" w:rsidR="00396C9B" w:rsidRPr="00C867D8" w:rsidRDefault="00396C9B" w:rsidP="00396C9B">
            <w:pPr>
              <w:rPr>
                <w:rFonts w:cs="Arial"/>
                <w:sz w:val="16"/>
              </w:rPr>
            </w:pPr>
          </w:p>
          <w:p w14:paraId="09A1CEAB" w14:textId="77777777" w:rsidR="00396C9B" w:rsidRPr="00C867D8" w:rsidRDefault="00396C9B" w:rsidP="00396C9B">
            <w:pPr>
              <w:rPr>
                <w:rFonts w:cs="Arial"/>
                <w:sz w:val="16"/>
              </w:rPr>
            </w:pPr>
            <w:r w:rsidRPr="00C867D8">
              <w:rPr>
                <w:rFonts w:cs="Arial"/>
                <w:b/>
                <w:sz w:val="16"/>
                <w:u w:val="single"/>
              </w:rPr>
              <w:t>Type</w:t>
            </w:r>
          </w:p>
          <w:p w14:paraId="1F823B95" w14:textId="77777777" w:rsidR="00396C9B" w:rsidRPr="00C867D8" w:rsidRDefault="00396C9B" w:rsidP="00396C9B">
            <w:pPr>
              <w:rPr>
                <w:rFonts w:cs="Arial"/>
                <w:sz w:val="16"/>
              </w:rPr>
            </w:pPr>
            <w:r w:rsidRPr="00C867D8">
              <w:rPr>
                <w:rFonts w:cs="Arial"/>
                <w:sz w:val="16"/>
              </w:rPr>
              <w:t>U16</w:t>
            </w:r>
          </w:p>
        </w:tc>
      </w:tr>
      <w:tr w:rsidR="00396C9B" w:rsidRPr="00C867D8" w14:paraId="646C03F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636CA8A"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F04F296" w14:textId="594B5692" w:rsidR="00396C9B" w:rsidRPr="00C867D8" w:rsidRDefault="00396C9B" w:rsidP="00396C9B">
            <w:pPr>
              <w:rPr>
                <w:rFonts w:cs="Arial"/>
                <w:sz w:val="16"/>
              </w:rPr>
            </w:pPr>
            <w:r w:rsidRPr="00C867D8">
              <w:rPr>
                <w:rFonts w:cs="Arial"/>
                <w:sz w:val="16"/>
              </w:rPr>
              <w:t>EXPOSURE_</w:t>
            </w:r>
            <w:r>
              <w:rPr>
                <w:rFonts w:cs="Arial"/>
                <w:sz w:val="16"/>
              </w:rPr>
              <w:t>READOUT</w:t>
            </w:r>
            <w:r w:rsidRPr="00C867D8">
              <w:rPr>
                <w:rFonts w:cs="Arial"/>
                <w:sz w:val="16"/>
              </w:rPr>
              <w:t>_COUNT</w:t>
            </w:r>
          </w:p>
          <w:p w14:paraId="2BDB5842" w14:textId="77777777" w:rsidR="00396C9B" w:rsidRPr="00C867D8" w:rsidRDefault="00396C9B" w:rsidP="00396C9B">
            <w:pPr>
              <w:rPr>
                <w:rFonts w:cs="Arial"/>
                <w:sz w:val="16"/>
              </w:rPr>
            </w:pPr>
          </w:p>
          <w:p w14:paraId="18D5A7E2" w14:textId="231E2ADD" w:rsidR="00396C9B" w:rsidRPr="00C867D8" w:rsidRDefault="00396C9B" w:rsidP="00396C9B">
            <w:pPr>
              <w:rPr>
                <w:rFonts w:cs="Arial"/>
                <w:sz w:val="16"/>
              </w:rPr>
            </w:pPr>
            <w:r>
              <w:rPr>
                <w:rFonts w:cs="Arial"/>
                <w:b/>
                <w:sz w:val="16"/>
                <w:u w:val="single"/>
              </w:rPr>
              <w:t>Archive Attribute</w:t>
            </w:r>
          </w:p>
          <w:p w14:paraId="57963CA7" w14:textId="455F6D74"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39A1AB4F" w14:textId="77777777" w:rsidR="00396C9B" w:rsidRPr="00C867D8" w:rsidRDefault="00396C9B" w:rsidP="00396C9B">
            <w:pPr>
              <w:rPr>
                <w:rFonts w:cs="Arial"/>
                <w:b/>
                <w:sz w:val="16"/>
                <w:u w:val="single"/>
              </w:rPr>
            </w:pPr>
          </w:p>
          <w:p w14:paraId="0A35CAF9" w14:textId="77777777" w:rsidR="00396C9B" w:rsidRPr="00C867D8" w:rsidRDefault="00396C9B" w:rsidP="00396C9B">
            <w:pPr>
              <w:rPr>
                <w:rFonts w:cs="Arial"/>
                <w:b/>
                <w:sz w:val="16"/>
                <w:u w:val="single"/>
              </w:rPr>
            </w:pPr>
            <w:r w:rsidRPr="00C867D8">
              <w:rPr>
                <w:rFonts w:cs="Arial"/>
                <w:b/>
                <w:sz w:val="16"/>
                <w:u w:val="single"/>
              </w:rPr>
              <w:t>Definition</w:t>
            </w:r>
          </w:p>
          <w:p w14:paraId="4CB85AB1" w14:textId="65F3EA37" w:rsidR="00396C9B" w:rsidRPr="00C867D8" w:rsidRDefault="00396C9B" w:rsidP="00396C9B">
            <w:pPr>
              <w:rPr>
                <w:rFonts w:cs="Arial"/>
                <w:sz w:val="16"/>
              </w:rPr>
            </w:pPr>
            <w:r w:rsidRPr="00C867D8">
              <w:rPr>
                <w:rFonts w:cs="Arial"/>
                <w:sz w:val="16"/>
              </w:rPr>
              <w:t xml:space="preserve">Specifies the </w:t>
            </w:r>
            <w:r>
              <w:rPr>
                <w:rFonts w:cs="Arial"/>
                <w:sz w:val="16"/>
              </w:rPr>
              <w:t>number of times an exposure, or part of an exposure (tile), that have occurred.</w:t>
            </w:r>
          </w:p>
          <w:p w14:paraId="577C26E5" w14:textId="77777777" w:rsidR="00396C9B" w:rsidRPr="00C867D8" w:rsidRDefault="00396C9B" w:rsidP="00396C9B">
            <w:pPr>
              <w:rPr>
                <w:rFonts w:cs="Arial"/>
                <w:sz w:val="16"/>
              </w:rPr>
            </w:pPr>
          </w:p>
          <w:p w14:paraId="50ECFCED" w14:textId="181EBA83"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2EAFF2DB" w14:textId="30DDC441" w:rsidR="00396C9B" w:rsidRDefault="00396C9B" w:rsidP="00396C9B">
            <w:pPr>
              <w:spacing w:before="20"/>
              <w:rPr>
                <w:rFonts w:cs="Arial"/>
                <w:b/>
                <w:sz w:val="16"/>
                <w:u w:val="single"/>
              </w:rPr>
            </w:pPr>
            <w:r w:rsidRPr="00C867D8">
              <w:rPr>
                <w:rFonts w:cs="Arial"/>
                <w:b/>
                <w:sz w:val="16"/>
                <w:u w:val="single"/>
              </w:rPr>
              <w:t>Valid Values</w:t>
            </w:r>
          </w:p>
          <w:p w14:paraId="1E458D33" w14:textId="77777777" w:rsidR="00396C9B" w:rsidRPr="007706BE"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(S)</w:t>
            </w:r>
          </w:p>
          <w:p w14:paraId="2F047E79" w14:textId="78983CB8" w:rsidR="00396C9B" w:rsidRPr="00C867D8" w:rsidRDefault="00396C9B" w:rsidP="00396C9B">
            <w:pPr>
              <w:rPr>
                <w:rFonts w:cs="Arial"/>
                <w:sz w:val="16"/>
              </w:rPr>
            </w:pPr>
            <w:r>
              <w:rPr>
                <w:rFonts w:cs="Arial"/>
                <w:b/>
                <w:sz w:val="16"/>
              </w:rPr>
              <w:t xml:space="preserve">    </w:t>
            </w:r>
            <w:r w:rsidRPr="00C867D8">
              <w:rPr>
                <w:rFonts w:cs="Arial"/>
                <w:sz w:val="16"/>
              </w:rPr>
              <w:t>“0” to “65535”</w:t>
            </w:r>
          </w:p>
          <w:p w14:paraId="5A74A34D" w14:textId="77777777" w:rsidR="00396C9B" w:rsidRPr="00C867D8" w:rsidRDefault="00396C9B" w:rsidP="00396C9B">
            <w:pPr>
              <w:rPr>
                <w:rFonts w:cs="Arial"/>
                <w:b/>
                <w:sz w:val="16"/>
                <w:u w:val="single"/>
              </w:rPr>
            </w:pPr>
          </w:p>
          <w:p w14:paraId="47A9956B" w14:textId="77777777" w:rsidR="00396C9B" w:rsidRPr="00C867D8" w:rsidRDefault="00396C9B" w:rsidP="00396C9B">
            <w:pPr>
              <w:rPr>
                <w:rFonts w:cs="Arial"/>
                <w:b/>
                <w:sz w:val="16"/>
                <w:u w:val="single"/>
              </w:rPr>
            </w:pPr>
            <w:r w:rsidRPr="00C867D8">
              <w:rPr>
                <w:rFonts w:cs="Arial"/>
                <w:b/>
                <w:sz w:val="16"/>
                <w:u w:val="single"/>
              </w:rPr>
              <w:t>Type</w:t>
            </w:r>
          </w:p>
          <w:p w14:paraId="4FD5F88C" w14:textId="77777777" w:rsidR="00396C9B" w:rsidRPr="00C867D8" w:rsidRDefault="00396C9B" w:rsidP="00396C9B">
            <w:pPr>
              <w:rPr>
                <w:rFonts w:cs="Arial"/>
                <w:sz w:val="16"/>
              </w:rPr>
            </w:pPr>
            <w:r w:rsidRPr="00C867D8">
              <w:rPr>
                <w:rFonts w:cs="Arial"/>
                <w:sz w:val="16"/>
              </w:rPr>
              <w:t>integer</w:t>
            </w:r>
          </w:p>
          <w:p w14:paraId="5EACE20F" w14:textId="77777777" w:rsidR="00396C9B" w:rsidRPr="00C867D8" w:rsidRDefault="00396C9B" w:rsidP="00396C9B">
            <w:pPr>
              <w:rPr>
                <w:rFonts w:cs="Arial"/>
                <w:b/>
                <w:sz w:val="16"/>
                <w:u w:val="single"/>
              </w:rPr>
            </w:pPr>
          </w:p>
          <w:p w14:paraId="29693311" w14:textId="77777777" w:rsidR="00396C9B" w:rsidRPr="00C867D8" w:rsidRDefault="00396C9B" w:rsidP="00396C9B">
            <w:pPr>
              <w:rPr>
                <w:rFonts w:cs="Arial"/>
                <w:b/>
                <w:sz w:val="16"/>
                <w:u w:val="single"/>
              </w:rPr>
            </w:pPr>
            <w:r w:rsidRPr="00C867D8">
              <w:rPr>
                <w:rFonts w:cs="Arial"/>
                <w:b/>
                <w:sz w:val="16"/>
                <w:u w:val="single"/>
              </w:rPr>
              <w:t>Units</w:t>
            </w:r>
          </w:p>
          <w:p w14:paraId="43D8CFF1" w14:textId="785834BF" w:rsidR="00396C9B" w:rsidRPr="00C867D8" w:rsidRDefault="00396C9B" w:rsidP="00396C9B">
            <w:pPr>
              <w:rPr>
                <w:rFonts w:cs="Arial"/>
                <w:sz w:val="16"/>
              </w:rPr>
            </w:pPr>
            <w:r>
              <w:rPr>
                <w:rFonts w:cs="Arial"/>
                <w:sz w:val="16"/>
              </w:rPr>
              <w:t>n/a</w:t>
            </w:r>
          </w:p>
          <w:p w14:paraId="6FAE364D" w14:textId="77777777" w:rsidR="00396C9B" w:rsidRPr="00C867D8" w:rsidRDefault="00396C9B" w:rsidP="00396C9B">
            <w:pPr>
              <w:rPr>
                <w:rFonts w:cs="Arial"/>
                <w:sz w:val="16"/>
              </w:rPr>
            </w:pPr>
          </w:p>
          <w:p w14:paraId="09661B71" w14:textId="01BE1671" w:rsidR="00396C9B" w:rsidRDefault="00396C9B" w:rsidP="00396C9B">
            <w:pPr>
              <w:rPr>
                <w:rFonts w:cs="Arial"/>
                <w:b/>
                <w:sz w:val="16"/>
                <w:u w:val="single"/>
              </w:rPr>
            </w:pPr>
            <w:r w:rsidRPr="00C867D8">
              <w:rPr>
                <w:rFonts w:cs="Arial"/>
                <w:b/>
                <w:sz w:val="16"/>
                <w:u w:val="single"/>
              </w:rPr>
              <w:t>Location</w:t>
            </w:r>
          </w:p>
          <w:p w14:paraId="746FA6AB" w14:textId="654443FB"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B3F53E6" w14:textId="73E0E59F" w:rsidR="00396C9B" w:rsidRDefault="00396C9B" w:rsidP="00396C9B">
            <w:pPr>
              <w:rPr>
                <w:rFonts w:cs="Arial"/>
                <w:sz w:val="16"/>
              </w:rPr>
            </w:pPr>
            <w:r w:rsidRPr="00C867D8">
              <w:rPr>
                <w:rFonts w:cs="Arial"/>
                <w:sz w:val="16"/>
              </w:rPr>
              <w:t xml:space="preserve">    INSTRUMENT_STATE_PARMS</w:t>
            </w:r>
            <w:r w:rsidRPr="00C867D8">
              <w:rPr>
                <w:rFonts w:cs="Arial"/>
                <w:sz w:val="20"/>
              </w:rPr>
              <w:t xml:space="preserve"> </w:t>
            </w:r>
            <w:r w:rsidRPr="00C867D8">
              <w:rPr>
                <w:rFonts w:cs="Arial"/>
                <w:sz w:val="16"/>
              </w:rPr>
              <w:t>(Group)</w:t>
            </w:r>
          </w:p>
          <w:p w14:paraId="6FEDAC21" w14:textId="77777777" w:rsidR="00396C9B" w:rsidRDefault="00396C9B" w:rsidP="00396C9B">
            <w:pPr>
              <w:rPr>
                <w:rFonts w:cs="Arial"/>
                <w:sz w:val="16"/>
              </w:rPr>
            </w:pPr>
          </w:p>
          <w:p w14:paraId="48DDB6F5" w14:textId="77777777" w:rsidR="00396C9B" w:rsidRPr="00A72C67" w:rsidRDefault="00396C9B" w:rsidP="00396C9B">
            <w:pPr>
              <w:rPr>
                <w:rFonts w:cs="Arial"/>
                <w:b/>
                <w:sz w:val="16"/>
                <w:u w:val="single"/>
              </w:rPr>
            </w:pPr>
            <w:r w:rsidRPr="00A72C67">
              <w:rPr>
                <w:rFonts w:cs="Arial"/>
                <w:b/>
                <w:sz w:val="16"/>
                <w:u w:val="single"/>
              </w:rPr>
              <w:t>X-path</w:t>
            </w:r>
          </w:p>
          <w:p w14:paraId="7CC0B4C2" w14:textId="31A003FC" w:rsidR="00396C9B" w:rsidRPr="00A72C67" w:rsidRDefault="00396C9B" w:rsidP="00396C9B">
            <w:pPr>
              <w:rPr>
                <w:rFonts w:cs="Arial"/>
                <w:color w:val="FF0000"/>
                <w:sz w:val="16"/>
              </w:rPr>
            </w:pPr>
            <w:r w:rsidRPr="00EB02A4">
              <w:rPr>
                <w:rFonts w:cs="Arial"/>
                <w:color w:val="FF0000"/>
                <w:sz w:val="16"/>
              </w:rPr>
              <w:t>TBD</w:t>
            </w:r>
          </w:p>
          <w:p w14:paraId="07E37BED" w14:textId="77777777" w:rsidR="00396C9B" w:rsidRDefault="00396C9B" w:rsidP="00396C9B">
            <w:pPr>
              <w:rPr>
                <w:rFonts w:cs="Arial"/>
                <w:sz w:val="16"/>
              </w:rPr>
            </w:pPr>
          </w:p>
          <w:p w14:paraId="3D15F9E8" w14:textId="77777777" w:rsidR="00396C9B" w:rsidRPr="00A72C67" w:rsidRDefault="00396C9B" w:rsidP="00396C9B">
            <w:pPr>
              <w:rPr>
                <w:rFonts w:cs="Arial"/>
                <w:b/>
                <w:sz w:val="16"/>
                <w:u w:val="single"/>
              </w:rPr>
            </w:pPr>
            <w:r w:rsidRPr="00A72C67">
              <w:rPr>
                <w:rFonts w:cs="Arial"/>
                <w:b/>
                <w:sz w:val="16"/>
                <w:u w:val="single"/>
              </w:rPr>
              <w:t>Reference</w:t>
            </w:r>
          </w:p>
          <w:p w14:paraId="0F2105B6" w14:textId="538F63B1" w:rsidR="00396C9B" w:rsidRDefault="00396C9B" w:rsidP="00396C9B">
            <w:pPr>
              <w:rPr>
                <w:rFonts w:cs="Arial"/>
                <w:color w:val="FF0000"/>
                <w:sz w:val="16"/>
              </w:rPr>
            </w:pPr>
            <w:r w:rsidRPr="00EB02A4">
              <w:rPr>
                <w:rFonts w:cs="Arial"/>
                <w:color w:val="FF0000"/>
                <w:sz w:val="16"/>
              </w:rPr>
              <w:t>TBD</w:t>
            </w:r>
          </w:p>
          <w:p w14:paraId="0BF17337" w14:textId="77777777" w:rsidR="00396C9B" w:rsidRPr="00C867D8" w:rsidRDefault="00396C9B" w:rsidP="00396C9B">
            <w:pPr>
              <w:rPr>
                <w:rFonts w:cs="Arial"/>
                <w:sz w:val="16"/>
              </w:rPr>
            </w:pPr>
          </w:p>
          <w:p w14:paraId="5F712D4A"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3E34754" w14:textId="77777777" w:rsidR="00396C9B" w:rsidRPr="00C867D8" w:rsidRDefault="00396C9B" w:rsidP="00396C9B">
            <w:pPr>
              <w:spacing w:before="20"/>
              <w:rPr>
                <w:rFonts w:cs="Arial"/>
                <w:b/>
                <w:sz w:val="16"/>
                <w:u w:val="single"/>
              </w:rPr>
            </w:pPr>
            <w:r w:rsidRPr="00C867D8">
              <w:rPr>
                <w:rFonts w:cs="Arial"/>
                <w:b/>
                <w:sz w:val="16"/>
                <w:u w:val="single"/>
              </w:rPr>
              <w:t>Mode</w:t>
            </w:r>
          </w:p>
          <w:p w14:paraId="11341405" w14:textId="5A76FC28"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15F0C7A1" w14:textId="77777777" w:rsidR="00396C9B" w:rsidRPr="00C867D8" w:rsidRDefault="00396C9B" w:rsidP="00396C9B">
            <w:pPr>
              <w:rPr>
                <w:rFonts w:cs="Arial"/>
                <w:sz w:val="16"/>
              </w:rPr>
            </w:pPr>
          </w:p>
          <w:p w14:paraId="51272DB9"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01A43C6F" w14:textId="77777777"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66217BF0" w14:textId="6FD03B79" w:rsidR="00396C9B" w:rsidRPr="00C867D8" w:rsidRDefault="00396C9B" w:rsidP="00396C9B">
            <w:pPr>
              <w:rPr>
                <w:rFonts w:cs="Arial"/>
                <w:sz w:val="16"/>
              </w:rPr>
            </w:pPr>
            <w:r w:rsidRPr="00C867D8">
              <w:rPr>
                <w:rFonts w:cs="Arial"/>
                <w:sz w:val="16"/>
              </w:rPr>
              <w:t xml:space="preserve">    “&lt;IDPH DPO&gt;:idph:</w:t>
            </w:r>
            <w:r>
              <w:rPr>
                <w:rFonts w:cs="Arial"/>
                <w:sz w:val="16"/>
              </w:rPr>
              <w:t>itrans</w:t>
            </w:r>
          </w:p>
          <w:p w14:paraId="2D9C8BF1" w14:textId="77777777" w:rsidR="00396C9B" w:rsidRPr="00C867D8" w:rsidRDefault="00396C9B" w:rsidP="00396C9B">
            <w:pPr>
              <w:rPr>
                <w:rFonts w:cs="Arial"/>
                <w:sz w:val="16"/>
              </w:rPr>
            </w:pPr>
          </w:p>
          <w:p w14:paraId="69B169A6" w14:textId="77777777" w:rsidR="00396C9B" w:rsidRPr="00C867D8" w:rsidRDefault="00396C9B" w:rsidP="00396C9B">
            <w:pPr>
              <w:rPr>
                <w:rFonts w:cs="Arial"/>
                <w:sz w:val="16"/>
              </w:rPr>
            </w:pPr>
            <w:r w:rsidRPr="00C867D8">
              <w:rPr>
                <w:rFonts w:cs="Arial"/>
                <w:b/>
                <w:sz w:val="16"/>
                <w:u w:val="single"/>
              </w:rPr>
              <w:t>Type</w:t>
            </w:r>
          </w:p>
          <w:p w14:paraId="562F01FC" w14:textId="77777777" w:rsidR="00396C9B" w:rsidRPr="00C867D8" w:rsidRDefault="00396C9B" w:rsidP="00396C9B">
            <w:pPr>
              <w:rPr>
                <w:rFonts w:cs="Arial"/>
                <w:sz w:val="16"/>
              </w:rPr>
            </w:pPr>
            <w:r w:rsidRPr="00C867D8">
              <w:rPr>
                <w:rFonts w:cs="Arial"/>
                <w:sz w:val="16"/>
              </w:rPr>
              <w:t>U16</w:t>
            </w:r>
          </w:p>
        </w:tc>
      </w:tr>
      <w:tr w:rsidR="00396C9B" w:rsidRPr="00C867D8" w14:paraId="059196A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EE16916"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48892D9C" w14:textId="77777777" w:rsidR="00396C9B" w:rsidRPr="00C867D8" w:rsidRDefault="00396C9B" w:rsidP="00396C9B">
            <w:pPr>
              <w:rPr>
                <w:rFonts w:cs="Arial"/>
                <w:sz w:val="16"/>
              </w:rPr>
            </w:pPr>
            <w:r w:rsidRPr="00C867D8">
              <w:rPr>
                <w:rFonts w:cs="Arial"/>
                <w:sz w:val="16"/>
              </w:rPr>
              <w:t>EXPOSURE_SCALE_FACTOR</w:t>
            </w:r>
          </w:p>
          <w:p w14:paraId="51A7917D" w14:textId="77777777" w:rsidR="00396C9B" w:rsidRPr="00C867D8" w:rsidRDefault="00396C9B" w:rsidP="00396C9B">
            <w:pPr>
              <w:rPr>
                <w:rFonts w:cs="Arial"/>
                <w:sz w:val="16"/>
              </w:rPr>
            </w:pPr>
          </w:p>
          <w:p w14:paraId="24853DC1" w14:textId="77579C8F" w:rsidR="00396C9B" w:rsidRPr="00C867D8" w:rsidRDefault="00396C9B" w:rsidP="00396C9B">
            <w:pPr>
              <w:rPr>
                <w:rFonts w:cs="Arial"/>
                <w:sz w:val="16"/>
              </w:rPr>
            </w:pPr>
            <w:r>
              <w:rPr>
                <w:rFonts w:cs="Arial"/>
                <w:b/>
                <w:sz w:val="16"/>
                <w:u w:val="single"/>
              </w:rPr>
              <w:t>Archive Attribute</w:t>
            </w:r>
          </w:p>
          <w:p w14:paraId="269EEAAF" w14:textId="22DA0C10"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399DFFAF" w14:textId="77777777" w:rsidR="00396C9B" w:rsidRPr="00C867D8" w:rsidRDefault="00396C9B" w:rsidP="00396C9B">
            <w:pPr>
              <w:rPr>
                <w:rFonts w:cs="Arial"/>
                <w:b/>
                <w:sz w:val="16"/>
                <w:u w:val="single"/>
              </w:rPr>
            </w:pPr>
          </w:p>
          <w:p w14:paraId="7D66BAAE" w14:textId="77777777" w:rsidR="00396C9B" w:rsidRPr="00C867D8" w:rsidRDefault="00396C9B" w:rsidP="00396C9B">
            <w:pPr>
              <w:rPr>
                <w:rFonts w:cs="Arial"/>
                <w:b/>
                <w:sz w:val="16"/>
                <w:u w:val="single"/>
              </w:rPr>
            </w:pPr>
            <w:r w:rsidRPr="00C867D8">
              <w:rPr>
                <w:rFonts w:cs="Arial"/>
                <w:b/>
                <w:sz w:val="16"/>
                <w:u w:val="single"/>
              </w:rPr>
              <w:t>Definition</w:t>
            </w:r>
          </w:p>
          <w:p w14:paraId="6914AACE" w14:textId="77777777" w:rsidR="00396C9B" w:rsidRPr="00C867D8" w:rsidRDefault="00396C9B" w:rsidP="00396C9B">
            <w:pPr>
              <w:rPr>
                <w:rFonts w:cs="Arial"/>
                <w:sz w:val="16"/>
              </w:rPr>
            </w:pPr>
            <w:r w:rsidRPr="00C867D8">
              <w:rPr>
                <w:rFonts w:cs="Arial"/>
                <w:sz w:val="16"/>
              </w:rPr>
              <w:t>Specifies a multiplier to the base exposure time.  The base exposure time is either user-commanded or is read from the onboard exposure time table. The resulting number is used by the cameras as the actual commanded exposure time. This scale factor is commonly used during multi-spectral imaging, when the base exposure time is known for one filter and EXPOSURE_SCALE_FACTOR is used to scale the exposure time to levels appropriate for the other filters.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8E99BF1" w14:textId="77777777" w:rsidR="00396C9B" w:rsidRPr="00C867D8" w:rsidRDefault="00396C9B" w:rsidP="00396C9B">
            <w:pPr>
              <w:spacing w:before="20"/>
              <w:rPr>
                <w:rFonts w:cs="Arial"/>
                <w:sz w:val="16"/>
              </w:rPr>
            </w:pPr>
            <w:r w:rsidRPr="00C867D8">
              <w:rPr>
                <w:rFonts w:cs="Arial"/>
                <w:b/>
                <w:sz w:val="16"/>
                <w:u w:val="single"/>
              </w:rPr>
              <w:t>Valid Values</w:t>
            </w:r>
          </w:p>
          <w:p w14:paraId="1510571A" w14:textId="62B2D5B9"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Eng. Cameras</w:t>
            </w:r>
            <w:r w:rsidRPr="004C2D3A">
              <w:rPr>
                <w:rFonts w:cs="Arial"/>
                <w:sz w:val="16"/>
              </w:rPr>
              <w:t xml:space="preserve"> (B)</w:t>
            </w:r>
          </w:p>
          <w:p w14:paraId="2EEA3F29" w14:textId="61B6D2D7" w:rsidR="00396C9B" w:rsidRPr="00C867D8" w:rsidRDefault="00396C9B" w:rsidP="00396C9B">
            <w:pPr>
              <w:rPr>
                <w:rFonts w:cs="Arial"/>
                <w:sz w:val="16"/>
              </w:rPr>
            </w:pPr>
            <w:r w:rsidRPr="00C867D8">
              <w:rPr>
                <w:rFonts w:cs="Arial"/>
                <w:sz w:val="16"/>
              </w:rPr>
              <w:t xml:space="preserve">    </w:t>
            </w:r>
            <w:r>
              <w:rPr>
                <w:rFonts w:cs="Arial"/>
                <w:sz w:val="16"/>
              </w:rPr>
              <w:t>n/a</w:t>
            </w:r>
          </w:p>
          <w:p w14:paraId="6B85E301" w14:textId="77777777" w:rsidR="00396C9B" w:rsidRPr="00C867D8" w:rsidRDefault="00396C9B" w:rsidP="00396C9B">
            <w:pPr>
              <w:rPr>
                <w:rFonts w:cs="Arial"/>
                <w:b/>
                <w:sz w:val="16"/>
                <w:u w:val="single"/>
              </w:rPr>
            </w:pPr>
          </w:p>
          <w:p w14:paraId="0A6298C6" w14:textId="77777777" w:rsidR="00396C9B" w:rsidRPr="00C867D8" w:rsidRDefault="00396C9B" w:rsidP="00396C9B">
            <w:pPr>
              <w:rPr>
                <w:rFonts w:cs="Arial"/>
                <w:b/>
                <w:sz w:val="16"/>
                <w:u w:val="single"/>
              </w:rPr>
            </w:pPr>
            <w:r w:rsidRPr="00C867D8">
              <w:rPr>
                <w:rFonts w:cs="Arial"/>
                <w:b/>
                <w:sz w:val="16"/>
                <w:u w:val="single"/>
              </w:rPr>
              <w:t>Type</w:t>
            </w:r>
          </w:p>
          <w:p w14:paraId="038B9DB4" w14:textId="77777777" w:rsidR="00396C9B" w:rsidRPr="00C867D8" w:rsidRDefault="00396C9B" w:rsidP="00396C9B">
            <w:pPr>
              <w:rPr>
                <w:rFonts w:cs="Arial"/>
                <w:sz w:val="16"/>
              </w:rPr>
            </w:pPr>
            <w:r w:rsidRPr="00C867D8">
              <w:rPr>
                <w:rFonts w:cs="Arial"/>
                <w:sz w:val="16"/>
              </w:rPr>
              <w:t>float</w:t>
            </w:r>
          </w:p>
          <w:p w14:paraId="1E2DB798" w14:textId="77777777" w:rsidR="00396C9B" w:rsidRPr="00C867D8" w:rsidRDefault="00396C9B" w:rsidP="00396C9B">
            <w:pPr>
              <w:rPr>
                <w:rFonts w:cs="Arial"/>
                <w:b/>
                <w:sz w:val="16"/>
                <w:u w:val="single"/>
              </w:rPr>
            </w:pPr>
          </w:p>
          <w:p w14:paraId="5AE8F458" w14:textId="77777777" w:rsidR="00396C9B" w:rsidRPr="00C867D8" w:rsidRDefault="00396C9B" w:rsidP="00396C9B">
            <w:pPr>
              <w:rPr>
                <w:rFonts w:cs="Arial"/>
                <w:b/>
                <w:sz w:val="16"/>
                <w:u w:val="single"/>
              </w:rPr>
            </w:pPr>
            <w:r w:rsidRPr="00C867D8">
              <w:rPr>
                <w:rFonts w:cs="Arial"/>
                <w:b/>
                <w:sz w:val="16"/>
                <w:u w:val="single"/>
              </w:rPr>
              <w:t>Units</w:t>
            </w:r>
          </w:p>
          <w:p w14:paraId="35F2C1AA" w14:textId="77777777" w:rsidR="00396C9B" w:rsidRPr="00C867D8" w:rsidRDefault="00396C9B" w:rsidP="00396C9B">
            <w:pPr>
              <w:rPr>
                <w:rFonts w:cs="Arial"/>
                <w:sz w:val="16"/>
              </w:rPr>
            </w:pPr>
            <w:r w:rsidRPr="00C867D8">
              <w:rPr>
                <w:rFonts w:cs="Arial"/>
                <w:sz w:val="16"/>
              </w:rPr>
              <w:t>n/a</w:t>
            </w:r>
          </w:p>
          <w:p w14:paraId="3CFC6D9A" w14:textId="77777777" w:rsidR="00396C9B" w:rsidRPr="00C867D8" w:rsidRDefault="00396C9B" w:rsidP="00396C9B">
            <w:pPr>
              <w:rPr>
                <w:rFonts w:cs="Arial"/>
                <w:sz w:val="16"/>
              </w:rPr>
            </w:pPr>
          </w:p>
          <w:p w14:paraId="3B05746D" w14:textId="77777777" w:rsidR="00396C9B" w:rsidRPr="00C867D8" w:rsidRDefault="00396C9B" w:rsidP="00396C9B">
            <w:pPr>
              <w:rPr>
                <w:rFonts w:cs="Arial"/>
                <w:sz w:val="16"/>
                <w:u w:val="single"/>
              </w:rPr>
            </w:pPr>
            <w:r w:rsidRPr="00C867D8">
              <w:rPr>
                <w:rFonts w:cs="Arial"/>
                <w:b/>
                <w:sz w:val="16"/>
                <w:u w:val="single"/>
              </w:rPr>
              <w:t>Location</w:t>
            </w:r>
          </w:p>
          <w:p w14:paraId="00E4D516" w14:textId="77777777" w:rsidR="00396C9B" w:rsidRDefault="00396C9B" w:rsidP="00396C9B">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65CF68C8" w14:textId="77777777" w:rsidR="00396C9B" w:rsidRDefault="00396C9B" w:rsidP="00396C9B">
            <w:pPr>
              <w:rPr>
                <w:rFonts w:cs="Arial"/>
                <w:sz w:val="16"/>
              </w:rPr>
            </w:pPr>
          </w:p>
          <w:p w14:paraId="60F3BEE9" w14:textId="77777777" w:rsidR="00396C9B" w:rsidRPr="00A72C67" w:rsidRDefault="00396C9B" w:rsidP="00396C9B">
            <w:pPr>
              <w:rPr>
                <w:rFonts w:cs="Arial"/>
                <w:b/>
                <w:sz w:val="16"/>
                <w:u w:val="single"/>
              </w:rPr>
            </w:pPr>
            <w:r w:rsidRPr="00A72C67">
              <w:rPr>
                <w:rFonts w:cs="Arial"/>
                <w:b/>
                <w:sz w:val="16"/>
                <w:u w:val="single"/>
              </w:rPr>
              <w:t>X-path</w:t>
            </w:r>
          </w:p>
          <w:p w14:paraId="01EFD86D" w14:textId="79EEE2D4" w:rsidR="00396C9B" w:rsidRPr="00A72C67" w:rsidRDefault="00396C9B" w:rsidP="00396C9B">
            <w:pPr>
              <w:rPr>
                <w:rFonts w:cs="Arial"/>
                <w:color w:val="FF0000"/>
                <w:sz w:val="16"/>
              </w:rPr>
            </w:pPr>
            <w:r w:rsidRPr="00EB02A4">
              <w:rPr>
                <w:rFonts w:cs="Arial"/>
                <w:color w:val="FF0000"/>
                <w:sz w:val="16"/>
              </w:rPr>
              <w:t>TBD</w:t>
            </w:r>
          </w:p>
          <w:p w14:paraId="694E70A9" w14:textId="77777777" w:rsidR="00396C9B" w:rsidRDefault="00396C9B" w:rsidP="00396C9B">
            <w:pPr>
              <w:rPr>
                <w:rFonts w:cs="Arial"/>
                <w:sz w:val="16"/>
              </w:rPr>
            </w:pPr>
          </w:p>
          <w:p w14:paraId="014503E7" w14:textId="77777777" w:rsidR="00396C9B" w:rsidRPr="00A72C67" w:rsidRDefault="00396C9B" w:rsidP="00396C9B">
            <w:pPr>
              <w:rPr>
                <w:rFonts w:cs="Arial"/>
                <w:b/>
                <w:sz w:val="16"/>
                <w:u w:val="single"/>
              </w:rPr>
            </w:pPr>
            <w:r w:rsidRPr="00A72C67">
              <w:rPr>
                <w:rFonts w:cs="Arial"/>
                <w:b/>
                <w:sz w:val="16"/>
                <w:u w:val="single"/>
              </w:rPr>
              <w:t>Reference</w:t>
            </w:r>
          </w:p>
          <w:p w14:paraId="4FB36CBD" w14:textId="5390A0AA" w:rsidR="00396C9B" w:rsidRDefault="00396C9B" w:rsidP="00396C9B">
            <w:pPr>
              <w:rPr>
                <w:rFonts w:cs="Arial"/>
                <w:color w:val="FF0000"/>
                <w:sz w:val="16"/>
              </w:rPr>
            </w:pPr>
            <w:r w:rsidRPr="00EB02A4">
              <w:rPr>
                <w:rFonts w:cs="Arial"/>
                <w:color w:val="FF0000"/>
                <w:sz w:val="16"/>
              </w:rPr>
              <w:t>TBD</w:t>
            </w:r>
          </w:p>
          <w:p w14:paraId="5B505E60"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5416E7B" w14:textId="77777777" w:rsidR="00396C9B" w:rsidRPr="00C867D8" w:rsidRDefault="00396C9B" w:rsidP="00396C9B">
            <w:pPr>
              <w:spacing w:before="20"/>
              <w:rPr>
                <w:rFonts w:cs="Arial"/>
                <w:b/>
                <w:sz w:val="16"/>
                <w:u w:val="single"/>
              </w:rPr>
            </w:pPr>
            <w:r w:rsidRPr="00C867D8">
              <w:rPr>
                <w:rFonts w:cs="Arial"/>
                <w:b/>
                <w:sz w:val="16"/>
                <w:u w:val="single"/>
              </w:rPr>
              <w:t>Mode</w:t>
            </w:r>
          </w:p>
          <w:p w14:paraId="2A3823DA" w14:textId="2158B83A"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46C41A64" w14:textId="77777777" w:rsidR="00396C9B" w:rsidRPr="00C867D8" w:rsidRDefault="00396C9B" w:rsidP="00396C9B">
            <w:pPr>
              <w:rPr>
                <w:rFonts w:cs="Arial"/>
                <w:sz w:val="16"/>
              </w:rPr>
            </w:pPr>
          </w:p>
          <w:p w14:paraId="6C355102"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54719C08" w14:textId="77777777" w:rsidR="00396C9B" w:rsidRPr="00C867D8" w:rsidRDefault="00396C9B" w:rsidP="00396C9B">
            <w:pPr>
              <w:spacing w:before="60"/>
              <w:rPr>
                <w:rFonts w:cs="Arial"/>
                <w:sz w:val="16"/>
                <w:u w:val="single"/>
              </w:rPr>
            </w:pPr>
            <w:r w:rsidRPr="00C867D8">
              <w:rPr>
                <w:rFonts w:cs="Arial"/>
                <w:sz w:val="16"/>
                <w:u w:val="single"/>
              </w:rPr>
              <w:t>Eng. Cameras</w:t>
            </w:r>
          </w:p>
          <w:p w14:paraId="257BC4BC" w14:textId="77777777" w:rsidR="00396C9B" w:rsidRPr="00C867D8" w:rsidRDefault="00396C9B" w:rsidP="00396C9B">
            <w:pPr>
              <w:rPr>
                <w:rFonts w:cs="Arial"/>
                <w:sz w:val="16"/>
              </w:rPr>
            </w:pPr>
            <w:r w:rsidRPr="00C867D8">
              <w:rPr>
                <w:rFonts w:cs="Arial"/>
                <w:sz w:val="16"/>
              </w:rPr>
              <w:t>“&lt;IDPH DPO&gt;:idph:params:exp_time_scale”</w:t>
            </w:r>
          </w:p>
          <w:p w14:paraId="1837345F" w14:textId="77777777" w:rsidR="00396C9B" w:rsidRPr="00C867D8" w:rsidRDefault="00396C9B" w:rsidP="00396C9B">
            <w:pPr>
              <w:rPr>
                <w:rFonts w:cs="Arial"/>
                <w:sz w:val="16"/>
              </w:rPr>
            </w:pPr>
          </w:p>
          <w:p w14:paraId="18E0CC59" w14:textId="77777777" w:rsidR="00396C9B" w:rsidRPr="00C867D8" w:rsidRDefault="00396C9B" w:rsidP="00396C9B">
            <w:pPr>
              <w:rPr>
                <w:rFonts w:cs="Arial"/>
                <w:sz w:val="16"/>
              </w:rPr>
            </w:pPr>
            <w:r w:rsidRPr="00C867D8">
              <w:rPr>
                <w:rFonts w:cs="Arial"/>
                <w:b/>
                <w:sz w:val="16"/>
                <w:u w:val="single"/>
              </w:rPr>
              <w:t>Type</w:t>
            </w:r>
          </w:p>
          <w:p w14:paraId="030C2FC7" w14:textId="77777777" w:rsidR="00396C9B" w:rsidRPr="00C867D8" w:rsidRDefault="00396C9B" w:rsidP="00396C9B">
            <w:pPr>
              <w:rPr>
                <w:rFonts w:cs="Arial"/>
                <w:sz w:val="16"/>
              </w:rPr>
            </w:pPr>
            <w:r w:rsidRPr="00C867D8">
              <w:rPr>
                <w:rFonts w:cs="Arial"/>
                <w:sz w:val="16"/>
              </w:rPr>
              <w:t>F32</w:t>
            </w:r>
          </w:p>
        </w:tc>
      </w:tr>
      <w:tr w:rsidR="00396C9B" w:rsidRPr="00C867D8" w14:paraId="7239197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D4E12DD"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7736729A" w14:textId="77777777" w:rsidR="00396C9B" w:rsidRPr="00C867D8" w:rsidRDefault="00396C9B" w:rsidP="00396C9B">
            <w:pPr>
              <w:rPr>
                <w:rFonts w:cs="Arial"/>
                <w:sz w:val="16"/>
              </w:rPr>
            </w:pPr>
            <w:r w:rsidRPr="00C867D8">
              <w:rPr>
                <w:rFonts w:cs="Arial"/>
                <w:sz w:val="16"/>
              </w:rPr>
              <w:t>EXPOSURE_TABLE_ID</w:t>
            </w:r>
          </w:p>
          <w:p w14:paraId="7ED7760D" w14:textId="77777777" w:rsidR="00396C9B" w:rsidRPr="00C867D8" w:rsidRDefault="00396C9B" w:rsidP="00396C9B">
            <w:pPr>
              <w:rPr>
                <w:rFonts w:cs="Arial"/>
                <w:sz w:val="16"/>
              </w:rPr>
            </w:pPr>
          </w:p>
          <w:p w14:paraId="2AD8D785" w14:textId="567CB755" w:rsidR="00396C9B" w:rsidRPr="00C867D8" w:rsidRDefault="00396C9B" w:rsidP="00396C9B">
            <w:pPr>
              <w:rPr>
                <w:rFonts w:cs="Arial"/>
                <w:sz w:val="16"/>
              </w:rPr>
            </w:pPr>
            <w:r>
              <w:rPr>
                <w:rFonts w:cs="Arial"/>
                <w:b/>
                <w:sz w:val="16"/>
                <w:u w:val="single"/>
              </w:rPr>
              <w:t>Archive Attribute</w:t>
            </w:r>
          </w:p>
          <w:p w14:paraId="5BD0DA76" w14:textId="6B4BE389"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7659D634" w14:textId="77777777" w:rsidR="00396C9B" w:rsidRPr="00C867D8" w:rsidRDefault="00396C9B" w:rsidP="00396C9B">
            <w:pPr>
              <w:rPr>
                <w:rFonts w:cs="Arial"/>
                <w:b/>
                <w:color w:val="000000"/>
                <w:sz w:val="16"/>
                <w:u w:val="single"/>
              </w:rPr>
            </w:pPr>
          </w:p>
          <w:p w14:paraId="6F7B73F6"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6E1C93EF" w14:textId="77777777" w:rsidR="00396C9B" w:rsidRPr="00C867D8" w:rsidRDefault="00396C9B" w:rsidP="00396C9B">
            <w:pPr>
              <w:rPr>
                <w:rFonts w:cs="Arial"/>
                <w:sz w:val="16"/>
              </w:rPr>
            </w:pPr>
            <w:r w:rsidRPr="00C867D8">
              <w:rPr>
                <w:rFonts w:cs="Arial"/>
                <w:sz w:val="16"/>
              </w:rPr>
              <w:t>Specifies a description for the exposure count value.</w:t>
            </w:r>
          </w:p>
          <w:p w14:paraId="5964237F" w14:textId="77777777" w:rsidR="00396C9B" w:rsidRPr="00C867D8" w:rsidRDefault="00396C9B" w:rsidP="00396C9B">
            <w:pPr>
              <w:rPr>
                <w:rFonts w:cs="Arial"/>
                <w:sz w:val="16"/>
              </w:rPr>
            </w:pPr>
          </w:p>
          <w:p w14:paraId="71B299B9"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BC03F32" w14:textId="77777777" w:rsidR="00396C9B" w:rsidRPr="00C867D8" w:rsidRDefault="00396C9B" w:rsidP="00396C9B">
            <w:pPr>
              <w:spacing w:before="20"/>
              <w:rPr>
                <w:rFonts w:cs="Arial"/>
                <w:sz w:val="16"/>
              </w:rPr>
            </w:pPr>
            <w:r w:rsidRPr="00C867D8">
              <w:rPr>
                <w:rFonts w:cs="Arial"/>
                <w:b/>
                <w:sz w:val="16"/>
                <w:u w:val="single"/>
              </w:rPr>
              <w:t>Valid Values</w:t>
            </w:r>
          </w:p>
          <w:p w14:paraId="49455E12" w14:textId="4FF71B78" w:rsidR="00396C9B" w:rsidRPr="0033217F"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Pr="0033217F">
              <w:rPr>
                <w:rFonts w:cs="Arial"/>
                <w:sz w:val="16"/>
              </w:rPr>
              <w:t xml:space="preserve"> (B)</w:t>
            </w:r>
          </w:p>
          <w:p w14:paraId="0536AA97" w14:textId="77777777" w:rsidR="00396C9B" w:rsidRPr="00C867D8" w:rsidRDefault="00396C9B" w:rsidP="00396C9B">
            <w:pPr>
              <w:rPr>
                <w:rFonts w:cs="Arial"/>
                <w:sz w:val="16"/>
              </w:rPr>
            </w:pPr>
            <w:r w:rsidRPr="00C867D8">
              <w:rPr>
                <w:rFonts w:cs="Arial"/>
                <w:sz w:val="16"/>
              </w:rPr>
              <w:t xml:space="preserve">    0 = “NONE”</w:t>
            </w:r>
          </w:p>
          <w:p w14:paraId="1D3B125D" w14:textId="77777777" w:rsidR="00396C9B" w:rsidRPr="00C867D8" w:rsidRDefault="00396C9B" w:rsidP="00396C9B">
            <w:pPr>
              <w:rPr>
                <w:rFonts w:cs="Arial"/>
                <w:sz w:val="16"/>
              </w:rPr>
            </w:pPr>
            <w:r w:rsidRPr="00C867D8">
              <w:rPr>
                <w:rFonts w:cs="Arial"/>
                <w:sz w:val="16"/>
              </w:rPr>
              <w:t xml:space="preserve">    1 = “FHAZCAM_L”</w:t>
            </w:r>
          </w:p>
          <w:p w14:paraId="7E3C3367" w14:textId="77777777" w:rsidR="00396C9B" w:rsidRPr="00C867D8" w:rsidRDefault="00396C9B" w:rsidP="00396C9B">
            <w:pPr>
              <w:rPr>
                <w:rFonts w:cs="Arial"/>
                <w:sz w:val="16"/>
              </w:rPr>
            </w:pPr>
            <w:r w:rsidRPr="00C867D8">
              <w:rPr>
                <w:rFonts w:cs="Arial"/>
                <w:sz w:val="16"/>
              </w:rPr>
              <w:t xml:space="preserve">    2 = “FHAZCAM_R”</w:t>
            </w:r>
          </w:p>
          <w:p w14:paraId="668CEA68" w14:textId="77777777" w:rsidR="00396C9B" w:rsidRPr="00C867D8" w:rsidRDefault="00396C9B" w:rsidP="00396C9B">
            <w:pPr>
              <w:rPr>
                <w:rFonts w:cs="Arial"/>
                <w:sz w:val="16"/>
              </w:rPr>
            </w:pPr>
            <w:r w:rsidRPr="00C867D8">
              <w:rPr>
                <w:rFonts w:cs="Arial"/>
                <w:sz w:val="16"/>
              </w:rPr>
              <w:t xml:space="preserve">    3 = “RHAZCAM_L”</w:t>
            </w:r>
          </w:p>
          <w:p w14:paraId="47097883" w14:textId="77777777" w:rsidR="00396C9B" w:rsidRPr="00C867D8" w:rsidRDefault="00396C9B" w:rsidP="00396C9B">
            <w:pPr>
              <w:rPr>
                <w:rFonts w:cs="Arial"/>
                <w:sz w:val="16"/>
              </w:rPr>
            </w:pPr>
            <w:r w:rsidRPr="00C867D8">
              <w:rPr>
                <w:rFonts w:cs="Arial"/>
                <w:sz w:val="16"/>
              </w:rPr>
              <w:t xml:space="preserve">    4 = “RHAZCAM_R”</w:t>
            </w:r>
          </w:p>
          <w:p w14:paraId="51612689" w14:textId="77777777" w:rsidR="00396C9B" w:rsidRPr="00C867D8" w:rsidRDefault="00396C9B" w:rsidP="00396C9B">
            <w:pPr>
              <w:rPr>
                <w:rFonts w:cs="Arial"/>
                <w:sz w:val="16"/>
              </w:rPr>
            </w:pPr>
            <w:r w:rsidRPr="00C867D8">
              <w:rPr>
                <w:rFonts w:cs="Arial"/>
                <w:sz w:val="16"/>
              </w:rPr>
              <w:t xml:space="preserve">    5 = “NAVCAM_L”</w:t>
            </w:r>
          </w:p>
          <w:p w14:paraId="171033A8" w14:textId="4D3E8A3E" w:rsidR="00396C9B" w:rsidRDefault="00396C9B" w:rsidP="00396C9B">
            <w:pPr>
              <w:rPr>
                <w:rFonts w:cs="Arial"/>
                <w:sz w:val="16"/>
              </w:rPr>
            </w:pPr>
            <w:r w:rsidRPr="00C867D8">
              <w:rPr>
                <w:rFonts w:cs="Arial"/>
                <w:sz w:val="16"/>
              </w:rPr>
              <w:t xml:space="preserve">    6 = “NAVCAM_R”</w:t>
            </w:r>
          </w:p>
          <w:p w14:paraId="734A3BDF" w14:textId="344CBD48" w:rsidR="00396C9B" w:rsidRPr="00C867D8" w:rsidRDefault="00396C9B" w:rsidP="00396C9B">
            <w:pPr>
              <w:rPr>
                <w:rFonts w:cs="Arial"/>
                <w:sz w:val="16"/>
              </w:rPr>
            </w:pPr>
            <w:r>
              <w:rPr>
                <w:rFonts w:cs="Arial"/>
                <w:sz w:val="16"/>
              </w:rPr>
              <w:t xml:space="preserve">    7 = “CACHECAM”</w:t>
            </w:r>
          </w:p>
          <w:p w14:paraId="639A7E5C" w14:textId="30CA388B" w:rsidR="00396C9B" w:rsidRPr="00C867D8" w:rsidRDefault="00396C9B" w:rsidP="00396C9B">
            <w:pPr>
              <w:rPr>
                <w:rFonts w:cs="Arial"/>
                <w:sz w:val="16"/>
              </w:rPr>
            </w:pPr>
            <w:r w:rsidRPr="00C867D8">
              <w:rPr>
                <w:rFonts w:cs="Arial"/>
                <w:sz w:val="16"/>
              </w:rPr>
              <w:t xml:space="preserve">    </w:t>
            </w:r>
            <w:r>
              <w:rPr>
                <w:rFonts w:cs="Arial"/>
                <w:sz w:val="16"/>
              </w:rPr>
              <w:t>8</w:t>
            </w:r>
            <w:r w:rsidRPr="00C867D8">
              <w:rPr>
                <w:rFonts w:cs="Arial"/>
                <w:sz w:val="16"/>
              </w:rPr>
              <w:t xml:space="preserve"> = “CAMCONFIG_IDS”</w:t>
            </w:r>
          </w:p>
          <w:p w14:paraId="3F205EFC" w14:textId="77777777" w:rsidR="00396C9B" w:rsidRPr="00C867D8" w:rsidRDefault="00396C9B" w:rsidP="00396C9B">
            <w:pPr>
              <w:rPr>
                <w:rFonts w:cs="Arial"/>
                <w:b/>
                <w:sz w:val="16"/>
                <w:u w:val="single"/>
              </w:rPr>
            </w:pPr>
          </w:p>
          <w:p w14:paraId="57E8B560" w14:textId="77777777" w:rsidR="00396C9B" w:rsidRPr="00C867D8" w:rsidRDefault="00396C9B" w:rsidP="00396C9B">
            <w:pPr>
              <w:rPr>
                <w:rFonts w:cs="Arial"/>
                <w:b/>
                <w:sz w:val="16"/>
                <w:u w:val="single"/>
              </w:rPr>
            </w:pPr>
            <w:r w:rsidRPr="00C867D8">
              <w:rPr>
                <w:rFonts w:cs="Arial"/>
                <w:b/>
                <w:sz w:val="16"/>
                <w:u w:val="single"/>
              </w:rPr>
              <w:t>Type</w:t>
            </w:r>
          </w:p>
          <w:p w14:paraId="1582F6D3" w14:textId="77777777" w:rsidR="00396C9B" w:rsidRPr="00C867D8" w:rsidRDefault="00396C9B" w:rsidP="00396C9B">
            <w:pPr>
              <w:rPr>
                <w:rFonts w:cs="Arial"/>
                <w:color w:val="000000"/>
                <w:sz w:val="16"/>
              </w:rPr>
            </w:pPr>
            <w:r w:rsidRPr="00C867D8">
              <w:rPr>
                <w:rFonts w:cs="Arial"/>
                <w:color w:val="000000"/>
                <w:sz w:val="16"/>
              </w:rPr>
              <w:t>string</w:t>
            </w:r>
          </w:p>
          <w:p w14:paraId="5C43B30D" w14:textId="77777777" w:rsidR="00396C9B" w:rsidRPr="00C867D8" w:rsidRDefault="00396C9B" w:rsidP="00396C9B">
            <w:pPr>
              <w:rPr>
                <w:rFonts w:cs="Arial"/>
                <w:b/>
                <w:color w:val="000000"/>
                <w:sz w:val="16"/>
                <w:u w:val="single"/>
              </w:rPr>
            </w:pPr>
          </w:p>
          <w:p w14:paraId="2C38CE9E"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1A5B5586" w14:textId="77777777" w:rsidR="00396C9B" w:rsidRPr="00C867D8" w:rsidRDefault="00396C9B" w:rsidP="00396C9B">
            <w:pPr>
              <w:rPr>
                <w:rFonts w:cs="Arial"/>
                <w:color w:val="000000"/>
                <w:sz w:val="16"/>
              </w:rPr>
            </w:pPr>
            <w:r w:rsidRPr="00C867D8">
              <w:rPr>
                <w:rFonts w:cs="Arial"/>
                <w:color w:val="000000"/>
                <w:sz w:val="16"/>
              </w:rPr>
              <w:t>n/a</w:t>
            </w:r>
          </w:p>
          <w:p w14:paraId="3CECAC27" w14:textId="77777777" w:rsidR="00396C9B" w:rsidRPr="00C867D8" w:rsidRDefault="00396C9B" w:rsidP="00396C9B">
            <w:pPr>
              <w:rPr>
                <w:rFonts w:cs="Arial"/>
                <w:color w:val="000000"/>
                <w:sz w:val="16"/>
              </w:rPr>
            </w:pPr>
          </w:p>
          <w:p w14:paraId="5E953007"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315F74DD" w14:textId="77777777" w:rsidR="00396C9B" w:rsidRDefault="00396C9B" w:rsidP="00396C9B">
            <w:pPr>
              <w:rPr>
                <w:rFonts w:cs="Arial"/>
                <w:color w:val="000000"/>
                <w:sz w:val="16"/>
              </w:rPr>
            </w:pPr>
            <w:r w:rsidRPr="00C867D8">
              <w:rPr>
                <w:rFonts w:cs="Arial"/>
                <w:sz w:val="16"/>
              </w:rPr>
              <w:t>OBSERVATION_REQUEST_PARMS</w:t>
            </w:r>
            <w:r w:rsidRPr="00C867D8">
              <w:rPr>
                <w:rFonts w:cs="Arial"/>
                <w:sz w:val="20"/>
              </w:rPr>
              <w:t xml:space="preserve"> </w:t>
            </w:r>
            <w:r w:rsidRPr="00C867D8">
              <w:rPr>
                <w:rFonts w:cs="Arial"/>
                <w:color w:val="000000"/>
                <w:sz w:val="16"/>
              </w:rPr>
              <w:t>(Group)</w:t>
            </w:r>
          </w:p>
          <w:p w14:paraId="36131E4C" w14:textId="77777777" w:rsidR="00396C9B" w:rsidRDefault="00396C9B" w:rsidP="00396C9B">
            <w:pPr>
              <w:rPr>
                <w:rFonts w:cs="Arial"/>
                <w:color w:val="000000"/>
                <w:sz w:val="16"/>
              </w:rPr>
            </w:pPr>
          </w:p>
          <w:p w14:paraId="167E258D" w14:textId="77777777" w:rsidR="00396C9B" w:rsidRPr="00A72C67" w:rsidRDefault="00396C9B" w:rsidP="00396C9B">
            <w:pPr>
              <w:rPr>
                <w:rFonts w:cs="Arial"/>
                <w:b/>
                <w:sz w:val="16"/>
                <w:u w:val="single"/>
              </w:rPr>
            </w:pPr>
            <w:r w:rsidRPr="00A72C67">
              <w:rPr>
                <w:rFonts w:cs="Arial"/>
                <w:b/>
                <w:sz w:val="16"/>
                <w:u w:val="single"/>
              </w:rPr>
              <w:t>X-path</w:t>
            </w:r>
          </w:p>
          <w:p w14:paraId="007340D5" w14:textId="110F79CC" w:rsidR="00396C9B" w:rsidRPr="00A72C67" w:rsidRDefault="00396C9B" w:rsidP="00396C9B">
            <w:pPr>
              <w:rPr>
                <w:rFonts w:cs="Arial"/>
                <w:color w:val="FF0000"/>
                <w:sz w:val="16"/>
              </w:rPr>
            </w:pPr>
            <w:r w:rsidRPr="00EB02A4">
              <w:rPr>
                <w:rFonts w:cs="Arial"/>
                <w:color w:val="FF0000"/>
                <w:sz w:val="16"/>
              </w:rPr>
              <w:t>TBD</w:t>
            </w:r>
          </w:p>
          <w:p w14:paraId="608ADE1B" w14:textId="77777777" w:rsidR="00396C9B" w:rsidRDefault="00396C9B" w:rsidP="00396C9B">
            <w:pPr>
              <w:rPr>
                <w:rFonts w:cs="Arial"/>
                <w:sz w:val="16"/>
              </w:rPr>
            </w:pPr>
          </w:p>
          <w:p w14:paraId="4A778A86" w14:textId="77777777" w:rsidR="00396C9B" w:rsidRPr="00A72C67" w:rsidRDefault="00396C9B" w:rsidP="00396C9B">
            <w:pPr>
              <w:rPr>
                <w:rFonts w:cs="Arial"/>
                <w:b/>
                <w:sz w:val="16"/>
                <w:u w:val="single"/>
              </w:rPr>
            </w:pPr>
            <w:r w:rsidRPr="00A72C67">
              <w:rPr>
                <w:rFonts w:cs="Arial"/>
                <w:b/>
                <w:sz w:val="16"/>
                <w:u w:val="single"/>
              </w:rPr>
              <w:t>Reference</w:t>
            </w:r>
          </w:p>
          <w:p w14:paraId="670A1E61" w14:textId="7D4F8CC6" w:rsidR="00396C9B" w:rsidRDefault="00396C9B" w:rsidP="00396C9B">
            <w:pPr>
              <w:rPr>
                <w:rFonts w:cs="Arial"/>
                <w:color w:val="FF0000"/>
                <w:sz w:val="16"/>
              </w:rPr>
            </w:pPr>
            <w:r w:rsidRPr="00EB02A4">
              <w:rPr>
                <w:rFonts w:cs="Arial"/>
                <w:color w:val="FF0000"/>
                <w:sz w:val="16"/>
              </w:rPr>
              <w:t>TBD</w:t>
            </w:r>
          </w:p>
          <w:p w14:paraId="1C6070E9"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AD8517E" w14:textId="77777777" w:rsidR="00396C9B" w:rsidRPr="00C867D8" w:rsidRDefault="00396C9B" w:rsidP="00396C9B">
            <w:pPr>
              <w:spacing w:before="20"/>
              <w:rPr>
                <w:rFonts w:cs="Arial"/>
                <w:b/>
                <w:sz w:val="16"/>
                <w:u w:val="single"/>
              </w:rPr>
            </w:pPr>
            <w:r w:rsidRPr="00C867D8">
              <w:rPr>
                <w:rFonts w:cs="Arial"/>
                <w:b/>
                <w:sz w:val="16"/>
                <w:u w:val="single"/>
              </w:rPr>
              <w:t>Mode</w:t>
            </w:r>
          </w:p>
          <w:p w14:paraId="17BB271E" w14:textId="195E8912"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r w:rsidRPr="00C867D8">
              <w:rPr>
                <w:rFonts w:cs="Arial"/>
                <w:sz w:val="16"/>
              </w:rPr>
              <w:t>, Table Lookup</w:t>
            </w:r>
          </w:p>
          <w:p w14:paraId="01D8634C" w14:textId="77777777" w:rsidR="00396C9B" w:rsidRPr="00C867D8" w:rsidRDefault="00396C9B" w:rsidP="00396C9B">
            <w:pPr>
              <w:rPr>
                <w:rFonts w:cs="Arial"/>
                <w:sz w:val="16"/>
              </w:rPr>
            </w:pPr>
          </w:p>
          <w:p w14:paraId="65661354"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382EC0D7" w14:textId="77777777" w:rsidR="00396C9B"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Pr="0033217F">
              <w:rPr>
                <w:rFonts w:cs="Arial"/>
                <w:sz w:val="16"/>
              </w:rPr>
              <w:t xml:space="preserve"> </w:t>
            </w:r>
          </w:p>
          <w:p w14:paraId="6306E57F" w14:textId="79F83F76" w:rsidR="00396C9B" w:rsidRPr="00C867D8" w:rsidRDefault="00396C9B" w:rsidP="00396C9B">
            <w:pPr>
              <w:rPr>
                <w:rFonts w:cs="Arial"/>
                <w:sz w:val="16"/>
              </w:rPr>
            </w:pPr>
            <w:r>
              <w:rPr>
                <w:rFonts w:cs="Arial"/>
                <w:sz w:val="16"/>
              </w:rPr>
              <w:t xml:space="preserve">    </w:t>
            </w:r>
            <w:r w:rsidRPr="00C867D8">
              <w:rPr>
                <w:rFonts w:cs="Arial"/>
                <w:sz w:val="16"/>
              </w:rPr>
              <w:t>“&lt;IDPH DPO&gt;:idph:params:exp_table”</w:t>
            </w:r>
          </w:p>
          <w:p w14:paraId="1A9F1886" w14:textId="77777777" w:rsidR="00396C9B" w:rsidRPr="00C867D8" w:rsidRDefault="00396C9B" w:rsidP="00396C9B">
            <w:pPr>
              <w:rPr>
                <w:rFonts w:cs="Arial"/>
                <w:color w:val="0000FF"/>
                <w:sz w:val="16"/>
              </w:rPr>
            </w:pPr>
          </w:p>
          <w:p w14:paraId="647C88EC" w14:textId="77777777" w:rsidR="00396C9B" w:rsidRPr="00C867D8" w:rsidRDefault="00396C9B" w:rsidP="00396C9B">
            <w:pPr>
              <w:rPr>
                <w:rFonts w:cs="Arial"/>
                <w:sz w:val="16"/>
              </w:rPr>
            </w:pPr>
            <w:r w:rsidRPr="00C867D8">
              <w:rPr>
                <w:rFonts w:cs="Arial"/>
                <w:b/>
                <w:sz w:val="16"/>
                <w:u w:val="single"/>
              </w:rPr>
              <w:t>Type</w:t>
            </w:r>
          </w:p>
          <w:p w14:paraId="189DA113" w14:textId="77777777" w:rsidR="00396C9B" w:rsidRPr="00C867D8" w:rsidRDefault="00396C9B" w:rsidP="00396C9B">
            <w:pPr>
              <w:rPr>
                <w:rFonts w:cs="Arial"/>
                <w:sz w:val="16"/>
              </w:rPr>
            </w:pPr>
            <w:r w:rsidRPr="00C867D8">
              <w:rPr>
                <w:rFonts w:cs="Arial"/>
                <w:color w:val="000000"/>
                <w:sz w:val="16"/>
              </w:rPr>
              <w:t>enum</w:t>
            </w:r>
          </w:p>
        </w:tc>
      </w:tr>
      <w:tr w:rsidR="00396C9B" w:rsidRPr="00C867D8" w14:paraId="2D11DB9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393A41C"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220B759B" w14:textId="77777777" w:rsidR="00396C9B" w:rsidRPr="00C867D8" w:rsidRDefault="00396C9B" w:rsidP="00396C9B">
            <w:pPr>
              <w:rPr>
                <w:rFonts w:cs="Arial"/>
                <w:sz w:val="16"/>
              </w:rPr>
            </w:pPr>
            <w:r w:rsidRPr="00C867D8">
              <w:rPr>
                <w:rFonts w:cs="Arial"/>
                <w:sz w:val="16"/>
              </w:rPr>
              <w:t>EXPOSURE_TBL_UPDATE_FLAG</w:t>
            </w:r>
          </w:p>
          <w:p w14:paraId="2CAB6DF6" w14:textId="77777777" w:rsidR="00396C9B" w:rsidRPr="00C867D8" w:rsidRDefault="00396C9B" w:rsidP="00396C9B">
            <w:pPr>
              <w:rPr>
                <w:rFonts w:cs="Arial"/>
                <w:sz w:val="16"/>
              </w:rPr>
            </w:pPr>
          </w:p>
          <w:p w14:paraId="47A6481D" w14:textId="436E1523" w:rsidR="00396C9B" w:rsidRPr="00C867D8" w:rsidRDefault="00396C9B" w:rsidP="00396C9B">
            <w:pPr>
              <w:rPr>
                <w:rFonts w:cs="Arial"/>
                <w:sz w:val="16"/>
              </w:rPr>
            </w:pPr>
            <w:r>
              <w:rPr>
                <w:rFonts w:cs="Arial"/>
                <w:b/>
                <w:sz w:val="16"/>
                <w:u w:val="single"/>
              </w:rPr>
              <w:t>Archive Attribute</w:t>
            </w:r>
          </w:p>
          <w:p w14:paraId="512960E4" w14:textId="61A6299E"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3B76FB4C" w14:textId="77777777" w:rsidR="00396C9B" w:rsidRPr="00C867D8" w:rsidRDefault="00396C9B" w:rsidP="00396C9B">
            <w:pPr>
              <w:rPr>
                <w:rFonts w:cs="Arial"/>
                <w:b/>
                <w:color w:val="000000"/>
                <w:sz w:val="16"/>
                <w:u w:val="single"/>
              </w:rPr>
            </w:pPr>
          </w:p>
          <w:p w14:paraId="5E935EBC"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56A6411D" w14:textId="77777777" w:rsidR="00396C9B" w:rsidRPr="00C867D8" w:rsidRDefault="00396C9B" w:rsidP="00396C9B">
            <w:pPr>
              <w:rPr>
                <w:rFonts w:cs="Arial"/>
                <w:sz w:val="16"/>
              </w:rPr>
            </w:pPr>
            <w:r w:rsidRPr="00C867D8">
              <w:rPr>
                <w:rFonts w:cs="Arial"/>
                <w:sz w:val="16"/>
              </w:rPr>
              <w:t>Specifies whether or not an exposure table entry was updated.</w:t>
            </w:r>
          </w:p>
        </w:tc>
        <w:tc>
          <w:tcPr>
            <w:tcW w:w="4013" w:type="dxa"/>
            <w:tcBorders>
              <w:left w:val="single" w:sz="6" w:space="0" w:color="auto"/>
              <w:bottom w:val="single" w:sz="6" w:space="0" w:color="auto"/>
              <w:right w:val="single" w:sz="6" w:space="0" w:color="auto"/>
            </w:tcBorders>
            <w:shd w:val="clear" w:color="auto" w:fill="auto"/>
          </w:tcPr>
          <w:p w14:paraId="431CE82D" w14:textId="6A19E800" w:rsidR="00396C9B" w:rsidRDefault="00396C9B" w:rsidP="00396C9B">
            <w:pPr>
              <w:spacing w:before="20"/>
              <w:rPr>
                <w:rFonts w:cs="Arial"/>
                <w:b/>
                <w:color w:val="000000"/>
                <w:sz w:val="16"/>
                <w:u w:val="single"/>
              </w:rPr>
            </w:pPr>
            <w:r w:rsidRPr="00C867D8">
              <w:rPr>
                <w:rFonts w:cs="Arial"/>
                <w:b/>
                <w:color w:val="000000"/>
                <w:sz w:val="16"/>
                <w:u w:val="single"/>
              </w:rPr>
              <w:t>Valid Values</w:t>
            </w:r>
          </w:p>
          <w:p w14:paraId="7EE63C0F" w14:textId="637005C6" w:rsidR="00396C9B" w:rsidRPr="006B35F3" w:rsidRDefault="00396C9B" w:rsidP="00396C9B">
            <w:pPr>
              <w:spacing w:before="20"/>
              <w:rPr>
                <w:rFonts w:cs="Arial"/>
                <w:b/>
                <w:color w:val="000000"/>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4703DCBD" w14:textId="282263A4" w:rsidR="00396C9B" w:rsidRPr="00C867D8" w:rsidRDefault="00396C9B" w:rsidP="00396C9B">
            <w:pPr>
              <w:rPr>
                <w:rFonts w:cs="Arial"/>
                <w:sz w:val="16"/>
              </w:rPr>
            </w:pPr>
            <w:r>
              <w:rPr>
                <w:rFonts w:cs="Arial"/>
                <w:sz w:val="16"/>
              </w:rPr>
              <w:t xml:space="preserve">    </w:t>
            </w:r>
            <w:r w:rsidRPr="00C867D8">
              <w:rPr>
                <w:rFonts w:cs="Arial"/>
                <w:sz w:val="16"/>
              </w:rPr>
              <w:t>0 = “FALSE”</w:t>
            </w:r>
          </w:p>
          <w:p w14:paraId="7A38290E" w14:textId="382A7157" w:rsidR="00396C9B" w:rsidRPr="00C867D8" w:rsidRDefault="00396C9B" w:rsidP="00396C9B">
            <w:pPr>
              <w:rPr>
                <w:rFonts w:cs="Arial"/>
                <w:b/>
                <w:color w:val="000000"/>
                <w:sz w:val="16"/>
                <w:u w:val="single"/>
              </w:rPr>
            </w:pPr>
            <w:r>
              <w:rPr>
                <w:rFonts w:cs="Arial"/>
                <w:sz w:val="16"/>
              </w:rPr>
              <w:t xml:space="preserve">    </w:t>
            </w:r>
            <w:r w:rsidRPr="00C867D8">
              <w:rPr>
                <w:rFonts w:cs="Arial"/>
                <w:sz w:val="16"/>
              </w:rPr>
              <w:t>1 = “TRUE”</w:t>
            </w:r>
            <w:r w:rsidRPr="00C867D8">
              <w:rPr>
                <w:rFonts w:cs="Arial"/>
                <w:sz w:val="20"/>
              </w:rPr>
              <w:t xml:space="preserve"> </w:t>
            </w:r>
          </w:p>
          <w:p w14:paraId="578BFB97" w14:textId="77777777" w:rsidR="00396C9B" w:rsidRPr="00C867D8" w:rsidRDefault="00396C9B" w:rsidP="00396C9B">
            <w:pPr>
              <w:rPr>
                <w:rFonts w:cs="Arial"/>
                <w:b/>
                <w:color w:val="000000"/>
                <w:sz w:val="16"/>
                <w:u w:val="single"/>
              </w:rPr>
            </w:pPr>
          </w:p>
          <w:p w14:paraId="303FB349"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16CDD2C9" w14:textId="77777777" w:rsidR="00396C9B" w:rsidRPr="00C867D8" w:rsidRDefault="00396C9B" w:rsidP="00396C9B">
            <w:pPr>
              <w:rPr>
                <w:rFonts w:cs="Arial"/>
                <w:color w:val="000000"/>
                <w:sz w:val="16"/>
              </w:rPr>
            </w:pPr>
            <w:r w:rsidRPr="00C867D8">
              <w:rPr>
                <w:rFonts w:cs="Arial"/>
                <w:color w:val="000000"/>
                <w:sz w:val="16"/>
              </w:rPr>
              <w:t>string</w:t>
            </w:r>
          </w:p>
          <w:p w14:paraId="711C25A2" w14:textId="77777777" w:rsidR="00396C9B" w:rsidRPr="00C867D8" w:rsidRDefault="00396C9B" w:rsidP="00396C9B">
            <w:pPr>
              <w:rPr>
                <w:rFonts w:cs="Arial"/>
                <w:b/>
                <w:color w:val="000000"/>
                <w:sz w:val="16"/>
                <w:u w:val="single"/>
              </w:rPr>
            </w:pPr>
          </w:p>
          <w:p w14:paraId="5FDCB607"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31402640" w14:textId="77777777" w:rsidR="00396C9B" w:rsidRPr="00C867D8" w:rsidRDefault="00396C9B" w:rsidP="00396C9B">
            <w:pPr>
              <w:rPr>
                <w:rFonts w:cs="Arial"/>
                <w:color w:val="000000"/>
                <w:sz w:val="16"/>
              </w:rPr>
            </w:pPr>
            <w:r w:rsidRPr="00C867D8">
              <w:rPr>
                <w:rFonts w:cs="Arial"/>
                <w:color w:val="000000"/>
                <w:sz w:val="16"/>
              </w:rPr>
              <w:t>n/a</w:t>
            </w:r>
          </w:p>
          <w:p w14:paraId="05083AD2" w14:textId="77777777" w:rsidR="00396C9B" w:rsidRPr="00C867D8" w:rsidRDefault="00396C9B" w:rsidP="00396C9B">
            <w:pPr>
              <w:rPr>
                <w:rFonts w:cs="Arial"/>
                <w:color w:val="000000"/>
                <w:sz w:val="16"/>
              </w:rPr>
            </w:pPr>
          </w:p>
          <w:p w14:paraId="27C54E67"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0A3C5811" w14:textId="77777777" w:rsidR="00396C9B" w:rsidRDefault="00396C9B" w:rsidP="00396C9B">
            <w:pPr>
              <w:rPr>
                <w:rFonts w:cs="Arial"/>
                <w:color w:val="000000"/>
                <w:sz w:val="16"/>
              </w:rPr>
            </w:pPr>
            <w:r w:rsidRPr="00C867D8">
              <w:rPr>
                <w:rFonts w:cs="Arial"/>
                <w:sz w:val="16"/>
              </w:rPr>
              <w:t>OBSERVATION_REQUEST_PARMS</w:t>
            </w:r>
            <w:r w:rsidRPr="00C867D8">
              <w:rPr>
                <w:rFonts w:cs="Arial"/>
                <w:sz w:val="20"/>
              </w:rPr>
              <w:t xml:space="preserve"> </w:t>
            </w:r>
            <w:r w:rsidRPr="00C867D8">
              <w:rPr>
                <w:rFonts w:cs="Arial"/>
                <w:color w:val="000000"/>
                <w:sz w:val="16"/>
              </w:rPr>
              <w:t>(Group)</w:t>
            </w:r>
          </w:p>
          <w:p w14:paraId="480B3C12" w14:textId="77777777" w:rsidR="00396C9B" w:rsidRDefault="00396C9B" w:rsidP="00396C9B">
            <w:pPr>
              <w:rPr>
                <w:rFonts w:cs="Arial"/>
                <w:color w:val="000000"/>
                <w:sz w:val="16"/>
              </w:rPr>
            </w:pPr>
          </w:p>
          <w:p w14:paraId="720C6BB5" w14:textId="77777777" w:rsidR="00396C9B" w:rsidRPr="00A72C67" w:rsidRDefault="00396C9B" w:rsidP="00396C9B">
            <w:pPr>
              <w:rPr>
                <w:rFonts w:cs="Arial"/>
                <w:b/>
                <w:sz w:val="16"/>
                <w:u w:val="single"/>
              </w:rPr>
            </w:pPr>
            <w:r w:rsidRPr="00A72C67">
              <w:rPr>
                <w:rFonts w:cs="Arial"/>
                <w:b/>
                <w:sz w:val="16"/>
                <w:u w:val="single"/>
              </w:rPr>
              <w:t>X-path</w:t>
            </w:r>
          </w:p>
          <w:p w14:paraId="618CF18B" w14:textId="522BB150" w:rsidR="00396C9B" w:rsidRPr="00A72C67" w:rsidRDefault="00396C9B" w:rsidP="00396C9B">
            <w:pPr>
              <w:rPr>
                <w:rFonts w:cs="Arial"/>
                <w:color w:val="FF0000"/>
                <w:sz w:val="16"/>
              </w:rPr>
            </w:pPr>
            <w:r w:rsidRPr="00EB02A4">
              <w:rPr>
                <w:rFonts w:cs="Arial"/>
                <w:color w:val="FF0000"/>
                <w:sz w:val="16"/>
              </w:rPr>
              <w:t>TBD</w:t>
            </w:r>
          </w:p>
          <w:p w14:paraId="771B45D2" w14:textId="77777777" w:rsidR="00396C9B" w:rsidRDefault="00396C9B" w:rsidP="00396C9B">
            <w:pPr>
              <w:rPr>
                <w:rFonts w:cs="Arial"/>
                <w:sz w:val="16"/>
              </w:rPr>
            </w:pPr>
          </w:p>
          <w:p w14:paraId="6C5291CE" w14:textId="77777777" w:rsidR="00396C9B" w:rsidRPr="00A72C67" w:rsidRDefault="00396C9B" w:rsidP="00396C9B">
            <w:pPr>
              <w:rPr>
                <w:rFonts w:cs="Arial"/>
                <w:b/>
                <w:sz w:val="16"/>
                <w:u w:val="single"/>
              </w:rPr>
            </w:pPr>
            <w:r w:rsidRPr="00A72C67">
              <w:rPr>
                <w:rFonts w:cs="Arial"/>
                <w:b/>
                <w:sz w:val="16"/>
                <w:u w:val="single"/>
              </w:rPr>
              <w:t>Reference</w:t>
            </w:r>
          </w:p>
          <w:p w14:paraId="36B08A3E" w14:textId="7B2A4199" w:rsidR="00396C9B" w:rsidRDefault="00396C9B" w:rsidP="00396C9B">
            <w:pPr>
              <w:rPr>
                <w:rFonts w:cs="Arial"/>
                <w:color w:val="FF0000"/>
                <w:sz w:val="16"/>
              </w:rPr>
            </w:pPr>
            <w:r w:rsidRPr="00EB02A4">
              <w:rPr>
                <w:rFonts w:cs="Arial"/>
                <w:color w:val="FF0000"/>
                <w:sz w:val="16"/>
              </w:rPr>
              <w:t>TBD</w:t>
            </w:r>
          </w:p>
          <w:p w14:paraId="575D7D2A"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897937E" w14:textId="77777777" w:rsidR="00396C9B" w:rsidRPr="00C867D8" w:rsidRDefault="00396C9B" w:rsidP="00396C9B">
            <w:pPr>
              <w:spacing w:before="20"/>
              <w:rPr>
                <w:rFonts w:cs="Arial"/>
                <w:b/>
                <w:sz w:val="16"/>
                <w:u w:val="single"/>
              </w:rPr>
            </w:pPr>
            <w:r w:rsidRPr="00C867D8">
              <w:rPr>
                <w:rFonts w:cs="Arial"/>
                <w:b/>
                <w:sz w:val="16"/>
                <w:u w:val="single"/>
              </w:rPr>
              <w:t>Mode</w:t>
            </w:r>
          </w:p>
          <w:p w14:paraId="2A021D72" w14:textId="2966C4C0"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2E305BA2" w14:textId="77777777" w:rsidR="00396C9B" w:rsidRPr="00C867D8" w:rsidRDefault="00396C9B" w:rsidP="00396C9B">
            <w:pPr>
              <w:rPr>
                <w:rFonts w:cs="Arial"/>
                <w:sz w:val="16"/>
              </w:rPr>
            </w:pPr>
          </w:p>
          <w:p w14:paraId="103818B1" w14:textId="4BEB4AA2" w:rsidR="00396C9B" w:rsidRPr="00C867D8" w:rsidRDefault="00396C9B" w:rsidP="00396C9B">
            <w:pPr>
              <w:rPr>
                <w:rFonts w:cs="Arial"/>
                <w:sz w:val="16"/>
              </w:rPr>
            </w:pPr>
            <w:r w:rsidRPr="00C867D8">
              <w:rPr>
                <w:rFonts w:cs="Arial"/>
                <w:b/>
                <w:sz w:val="16"/>
                <w:u w:val="single"/>
              </w:rPr>
              <w:t>Field as “&lt;xml name&gt;:[&lt;element&gt;]:[&lt;element&gt;]:&lt;field&gt;”</w:t>
            </w:r>
            <w:r>
              <w:rPr>
                <w:rFonts w:cs="Arial"/>
                <w:b/>
                <w:sz w:val="16"/>
                <w:u w:val="single"/>
              </w:rPr>
              <w:br/>
            </w: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5317F2AD" w14:textId="329E63B7" w:rsidR="00396C9B" w:rsidRPr="00C867D8" w:rsidRDefault="00396C9B" w:rsidP="00396C9B">
            <w:pPr>
              <w:rPr>
                <w:rFonts w:cs="Arial"/>
                <w:sz w:val="16"/>
              </w:rPr>
            </w:pPr>
            <w:r>
              <w:rPr>
                <w:rFonts w:cs="Arial"/>
                <w:sz w:val="16"/>
              </w:rPr>
              <w:t xml:space="preserve">    </w:t>
            </w:r>
            <w:r w:rsidRPr="00C867D8">
              <w:rPr>
                <w:rFonts w:cs="Arial"/>
                <w:sz w:val="16"/>
              </w:rPr>
              <w:t>“&lt;IDPH DPO&gt;:idph:params:exp_update”</w:t>
            </w:r>
          </w:p>
          <w:p w14:paraId="58C5AF69" w14:textId="77777777" w:rsidR="00396C9B" w:rsidRPr="00C867D8" w:rsidRDefault="00396C9B" w:rsidP="00396C9B">
            <w:pPr>
              <w:rPr>
                <w:rFonts w:cs="Arial"/>
                <w:sz w:val="16"/>
              </w:rPr>
            </w:pPr>
          </w:p>
          <w:p w14:paraId="32E743CF" w14:textId="77777777" w:rsidR="00396C9B" w:rsidRPr="00C867D8" w:rsidRDefault="00396C9B" w:rsidP="00396C9B">
            <w:pPr>
              <w:rPr>
                <w:rFonts w:cs="Arial"/>
                <w:sz w:val="16"/>
              </w:rPr>
            </w:pPr>
            <w:r w:rsidRPr="00C867D8">
              <w:rPr>
                <w:rFonts w:cs="Arial"/>
                <w:b/>
                <w:sz w:val="16"/>
                <w:u w:val="single"/>
              </w:rPr>
              <w:t>Type</w:t>
            </w:r>
          </w:p>
          <w:p w14:paraId="6D212EEB" w14:textId="77777777" w:rsidR="00396C9B" w:rsidRPr="00C867D8" w:rsidRDefault="00396C9B" w:rsidP="00396C9B">
            <w:pPr>
              <w:rPr>
                <w:rFonts w:cs="Arial"/>
                <w:color w:val="000000"/>
                <w:sz w:val="16"/>
              </w:rPr>
            </w:pPr>
            <w:r w:rsidRPr="00C867D8">
              <w:rPr>
                <w:rFonts w:cs="Arial"/>
                <w:color w:val="000000"/>
                <w:sz w:val="16"/>
              </w:rPr>
              <w:t>boolean</w:t>
            </w:r>
          </w:p>
        </w:tc>
      </w:tr>
      <w:tr w:rsidR="00396C9B" w:rsidRPr="00C867D8" w14:paraId="500124B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1221131"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2FA3668" w14:textId="77777777" w:rsidR="00396C9B" w:rsidRPr="00C867D8" w:rsidRDefault="00396C9B" w:rsidP="00396C9B">
            <w:pPr>
              <w:rPr>
                <w:rFonts w:cs="Arial"/>
                <w:sz w:val="16"/>
              </w:rPr>
            </w:pPr>
            <w:r w:rsidRPr="00C867D8">
              <w:rPr>
                <w:rFonts w:cs="Arial"/>
                <w:sz w:val="16"/>
              </w:rPr>
              <w:t>EXPOSURE_TYPE</w:t>
            </w:r>
          </w:p>
          <w:p w14:paraId="4405F0B3" w14:textId="77777777" w:rsidR="00396C9B" w:rsidRPr="00C867D8" w:rsidRDefault="00396C9B" w:rsidP="00396C9B">
            <w:pPr>
              <w:rPr>
                <w:rFonts w:cs="Arial"/>
                <w:sz w:val="16"/>
              </w:rPr>
            </w:pPr>
          </w:p>
          <w:p w14:paraId="32EFD05B" w14:textId="022E8E85" w:rsidR="00396C9B" w:rsidRPr="00C867D8" w:rsidRDefault="00396C9B" w:rsidP="00396C9B">
            <w:pPr>
              <w:rPr>
                <w:rFonts w:cs="Arial"/>
                <w:sz w:val="16"/>
              </w:rPr>
            </w:pPr>
            <w:r>
              <w:rPr>
                <w:rFonts w:cs="Arial"/>
                <w:b/>
                <w:sz w:val="16"/>
                <w:u w:val="single"/>
              </w:rPr>
              <w:t>Archive Attribute</w:t>
            </w:r>
          </w:p>
          <w:p w14:paraId="3518F7EB" w14:textId="3317012E"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19EBC971" w14:textId="77777777" w:rsidR="00396C9B" w:rsidRPr="00C867D8" w:rsidRDefault="00396C9B" w:rsidP="00396C9B">
            <w:pPr>
              <w:rPr>
                <w:rFonts w:cs="Arial"/>
                <w:b/>
                <w:sz w:val="16"/>
                <w:u w:val="single"/>
              </w:rPr>
            </w:pPr>
          </w:p>
          <w:p w14:paraId="059BAA14" w14:textId="77777777" w:rsidR="00396C9B" w:rsidRPr="00C867D8" w:rsidRDefault="00396C9B" w:rsidP="00396C9B">
            <w:pPr>
              <w:rPr>
                <w:rFonts w:cs="Arial"/>
                <w:b/>
                <w:sz w:val="16"/>
                <w:u w:val="single"/>
              </w:rPr>
            </w:pPr>
            <w:r w:rsidRPr="00C867D8">
              <w:rPr>
                <w:rFonts w:cs="Arial"/>
                <w:b/>
                <w:sz w:val="16"/>
                <w:u w:val="single"/>
              </w:rPr>
              <w:t>Definition</w:t>
            </w:r>
          </w:p>
          <w:p w14:paraId="3FD87351" w14:textId="77777777" w:rsidR="00396C9B" w:rsidRPr="00C867D8" w:rsidRDefault="00396C9B" w:rsidP="00396C9B">
            <w:pPr>
              <w:rPr>
                <w:rFonts w:cs="Arial"/>
                <w:sz w:val="16"/>
              </w:rPr>
            </w:pPr>
            <w:r w:rsidRPr="00C867D8">
              <w:rPr>
                <w:rFonts w:cs="Arial"/>
                <w:sz w:val="16"/>
              </w:rPr>
              <w:t>Specifies the exposure mode used for image acquisition.</w:t>
            </w:r>
          </w:p>
          <w:p w14:paraId="6DCCD126" w14:textId="77777777" w:rsidR="00396C9B" w:rsidRPr="00C867D8" w:rsidRDefault="00396C9B" w:rsidP="00396C9B">
            <w:pPr>
              <w:spacing w:before="20"/>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6580A021"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017A28CF" w14:textId="4D683816" w:rsidR="00396C9B" w:rsidRPr="00EF4EBC" w:rsidRDefault="00396C9B" w:rsidP="00396C9B">
            <w:pPr>
              <w:pStyle w:val="ListParagraph"/>
              <w:numPr>
                <w:ilvl w:val="0"/>
                <w:numId w:val="36"/>
              </w:numPr>
              <w:spacing w:before="20"/>
              <w:rPr>
                <w:rFonts w:cs="Arial"/>
                <w:sz w:val="16"/>
              </w:rPr>
            </w:pPr>
            <w:r w:rsidRPr="006F6972">
              <w:rPr>
                <w:rFonts w:cs="Arial"/>
                <w:sz w:val="16"/>
                <w:u w:val="single"/>
              </w:rPr>
              <w:t>Eng. Cameras</w:t>
            </w:r>
            <w:r w:rsidRPr="00EF4EBC">
              <w:rPr>
                <w:rFonts w:cs="Arial"/>
                <w:sz w:val="16"/>
              </w:rPr>
              <w:t xml:space="preserve"> (B)</w:t>
            </w:r>
          </w:p>
          <w:p w14:paraId="1FD9D38C" w14:textId="15DD9F5D" w:rsidR="00396C9B" w:rsidRPr="006F6972" w:rsidRDefault="00396C9B" w:rsidP="00396C9B">
            <w:pPr>
              <w:pStyle w:val="ListParagraph"/>
              <w:spacing w:before="20"/>
              <w:ind w:left="216"/>
              <w:rPr>
                <w:rFonts w:cs="Arial"/>
                <w:sz w:val="16"/>
                <w:u w:val="single"/>
              </w:rPr>
            </w:pPr>
            <w:r>
              <w:rPr>
                <w:rFonts w:cs="Arial"/>
                <w:sz w:val="16"/>
              </w:rPr>
              <w:t xml:space="preserve"> </w:t>
            </w:r>
            <w:r w:rsidRPr="006F6972">
              <w:rPr>
                <w:rFonts w:cs="Arial"/>
                <w:sz w:val="16"/>
              </w:rPr>
              <w:t>0 = “NONE”</w:t>
            </w:r>
          </w:p>
          <w:p w14:paraId="02956D77" w14:textId="77777777" w:rsidR="00396C9B" w:rsidRPr="00C867D8" w:rsidRDefault="00396C9B" w:rsidP="00396C9B">
            <w:pPr>
              <w:rPr>
                <w:rFonts w:cs="Arial"/>
                <w:sz w:val="16"/>
              </w:rPr>
            </w:pPr>
            <w:r w:rsidRPr="00C867D8">
              <w:rPr>
                <w:rFonts w:cs="Arial"/>
                <w:sz w:val="16"/>
              </w:rPr>
              <w:t xml:space="preserve">      1 = “MANUAL”</w:t>
            </w:r>
          </w:p>
          <w:p w14:paraId="39952C46" w14:textId="77777777" w:rsidR="00396C9B" w:rsidRPr="00C867D8" w:rsidRDefault="00396C9B" w:rsidP="00396C9B">
            <w:pPr>
              <w:rPr>
                <w:rFonts w:cs="Arial"/>
                <w:sz w:val="16"/>
              </w:rPr>
            </w:pPr>
            <w:r w:rsidRPr="00C867D8">
              <w:rPr>
                <w:rFonts w:cs="Arial"/>
                <w:sz w:val="16"/>
              </w:rPr>
              <w:t xml:space="preserve">      2 = “AUTO”</w:t>
            </w:r>
          </w:p>
          <w:p w14:paraId="2AD03C32" w14:textId="77777777" w:rsidR="00396C9B" w:rsidRPr="00C867D8" w:rsidRDefault="00396C9B" w:rsidP="00396C9B">
            <w:pPr>
              <w:rPr>
                <w:rFonts w:cs="Arial"/>
                <w:b/>
                <w:sz w:val="16"/>
                <w:u w:val="single"/>
              </w:rPr>
            </w:pPr>
            <w:r w:rsidRPr="00C867D8">
              <w:rPr>
                <w:rFonts w:cs="Arial"/>
                <w:sz w:val="16"/>
              </w:rPr>
              <w:t xml:space="preserve">      3 = “TEST”</w:t>
            </w:r>
            <w:r w:rsidRPr="00C867D8">
              <w:rPr>
                <w:rFonts w:cs="Arial"/>
                <w:sz w:val="20"/>
              </w:rPr>
              <w:t xml:space="preserve"> </w:t>
            </w:r>
          </w:p>
          <w:p w14:paraId="5620BE8F" w14:textId="0F380D23" w:rsidR="00396C9B" w:rsidRPr="006F6972" w:rsidRDefault="00396C9B" w:rsidP="00396C9B">
            <w:pPr>
              <w:pStyle w:val="ListParagraph"/>
              <w:numPr>
                <w:ilvl w:val="0"/>
                <w:numId w:val="36"/>
              </w:numPr>
              <w:spacing w:before="20"/>
              <w:rPr>
                <w:rFonts w:cs="Arial"/>
                <w:sz w:val="16"/>
                <w:u w:val="single"/>
              </w:rPr>
            </w:pPr>
            <w:r w:rsidRPr="006F6972">
              <w:rPr>
                <w:rFonts w:cs="Arial"/>
                <w:sz w:val="16"/>
                <w:u w:val="single"/>
              </w:rPr>
              <w:t>SuperCam</w:t>
            </w:r>
            <w:r w:rsidRPr="00C065E1">
              <w:rPr>
                <w:rFonts w:cs="Arial"/>
                <w:sz w:val="16"/>
              </w:rPr>
              <w:t xml:space="preserve"> (S)</w:t>
            </w:r>
          </w:p>
          <w:p w14:paraId="1115F107" w14:textId="72377F6F" w:rsidR="00396C9B" w:rsidRPr="00C867D8" w:rsidRDefault="00396C9B" w:rsidP="00396C9B">
            <w:pPr>
              <w:rPr>
                <w:rFonts w:cs="Arial"/>
                <w:sz w:val="16"/>
              </w:rPr>
            </w:pPr>
            <w:r w:rsidRPr="00C867D8">
              <w:rPr>
                <w:rFonts w:cs="Arial"/>
                <w:sz w:val="16"/>
              </w:rPr>
              <w:t xml:space="preserve">      0 = "MANUAL"</w:t>
            </w:r>
          </w:p>
          <w:p w14:paraId="11CC41EF" w14:textId="77777777" w:rsidR="00396C9B" w:rsidRPr="00C867D8" w:rsidRDefault="00396C9B" w:rsidP="00396C9B">
            <w:pPr>
              <w:rPr>
                <w:rFonts w:cs="Arial"/>
                <w:sz w:val="16"/>
              </w:rPr>
            </w:pPr>
            <w:r w:rsidRPr="00C867D8">
              <w:rPr>
                <w:rFonts w:cs="Arial"/>
                <w:sz w:val="16"/>
              </w:rPr>
              <w:t xml:space="preserve">      1 = "AUTO"</w:t>
            </w:r>
          </w:p>
          <w:p w14:paraId="7D0B7C10" w14:textId="56A32A6A" w:rsidR="00396C9B" w:rsidRPr="008278C5" w:rsidRDefault="00396C9B" w:rsidP="00396C9B">
            <w:pPr>
              <w:pStyle w:val="ListParagraph"/>
              <w:numPr>
                <w:ilvl w:val="0"/>
                <w:numId w:val="36"/>
              </w:numPr>
              <w:spacing w:before="20"/>
              <w:rPr>
                <w:rFonts w:cs="Arial"/>
                <w:sz w:val="16"/>
                <w:u w:val="single"/>
              </w:rPr>
            </w:pPr>
            <w:r w:rsidRPr="008278C5">
              <w:rPr>
                <w:rFonts w:cs="Arial"/>
                <w:sz w:val="16"/>
                <w:u w:val="single"/>
              </w:rPr>
              <w:t>MCZ</w:t>
            </w:r>
            <w:r w:rsidRPr="00C065E1">
              <w:rPr>
                <w:rFonts w:cs="Arial"/>
                <w:sz w:val="16"/>
              </w:rPr>
              <w:t xml:space="preserve"> (B)</w:t>
            </w:r>
          </w:p>
          <w:p w14:paraId="731F7EFB" w14:textId="77777777" w:rsidR="00396C9B" w:rsidRPr="00C867D8" w:rsidRDefault="00396C9B" w:rsidP="00396C9B">
            <w:pPr>
              <w:rPr>
                <w:rFonts w:cs="Arial"/>
                <w:sz w:val="16"/>
              </w:rPr>
            </w:pPr>
            <w:r w:rsidRPr="00C867D8">
              <w:rPr>
                <w:rFonts w:cs="Arial"/>
                <w:sz w:val="16"/>
              </w:rPr>
              <w:t xml:space="preserve">      0 = "MANUAL"</w:t>
            </w:r>
          </w:p>
          <w:p w14:paraId="1A5746B1" w14:textId="77777777" w:rsidR="00396C9B" w:rsidRPr="00C867D8" w:rsidRDefault="00396C9B" w:rsidP="00396C9B">
            <w:pPr>
              <w:rPr>
                <w:rFonts w:cs="Arial"/>
                <w:sz w:val="16"/>
              </w:rPr>
            </w:pPr>
            <w:r w:rsidRPr="00C867D8">
              <w:rPr>
                <w:rFonts w:cs="Arial"/>
                <w:sz w:val="16"/>
              </w:rPr>
              <w:t xml:space="preserve">      non-0 = "AUTO"</w:t>
            </w:r>
          </w:p>
          <w:p w14:paraId="213FB02C" w14:textId="77777777" w:rsidR="00396C9B" w:rsidRPr="00C867D8" w:rsidRDefault="00396C9B" w:rsidP="00396C9B">
            <w:pPr>
              <w:rPr>
                <w:rFonts w:cs="Arial"/>
                <w:b/>
                <w:sz w:val="16"/>
                <w:u w:val="single"/>
              </w:rPr>
            </w:pPr>
            <w:r w:rsidRPr="00C867D8">
              <w:rPr>
                <w:rFonts w:cs="Arial"/>
                <w:sz w:val="16"/>
              </w:rPr>
              <w:t xml:space="preserve"> </w:t>
            </w:r>
          </w:p>
          <w:p w14:paraId="2356407B" w14:textId="77777777" w:rsidR="00396C9B" w:rsidRPr="00C867D8" w:rsidRDefault="00396C9B" w:rsidP="00396C9B">
            <w:pPr>
              <w:rPr>
                <w:rFonts w:cs="Arial"/>
                <w:b/>
                <w:sz w:val="16"/>
                <w:u w:val="single"/>
              </w:rPr>
            </w:pPr>
            <w:r w:rsidRPr="00C867D8">
              <w:rPr>
                <w:rFonts w:cs="Arial"/>
                <w:b/>
                <w:sz w:val="16"/>
                <w:u w:val="single"/>
              </w:rPr>
              <w:t>Type</w:t>
            </w:r>
          </w:p>
          <w:p w14:paraId="3EF486E0" w14:textId="77777777" w:rsidR="00396C9B" w:rsidRPr="00C867D8" w:rsidRDefault="00396C9B" w:rsidP="00396C9B">
            <w:pPr>
              <w:rPr>
                <w:rFonts w:cs="Arial"/>
                <w:sz w:val="16"/>
              </w:rPr>
            </w:pPr>
            <w:r w:rsidRPr="00C867D8">
              <w:rPr>
                <w:rFonts w:cs="Arial"/>
                <w:sz w:val="16"/>
              </w:rPr>
              <w:t>string(15)</w:t>
            </w:r>
          </w:p>
          <w:p w14:paraId="45E71132" w14:textId="77777777" w:rsidR="00396C9B" w:rsidRPr="00C867D8" w:rsidRDefault="00396C9B" w:rsidP="00396C9B">
            <w:pPr>
              <w:rPr>
                <w:rFonts w:cs="Arial"/>
                <w:b/>
                <w:sz w:val="16"/>
                <w:u w:val="single"/>
              </w:rPr>
            </w:pPr>
          </w:p>
          <w:p w14:paraId="4C8B927D" w14:textId="77777777" w:rsidR="00396C9B" w:rsidRPr="00C867D8" w:rsidRDefault="00396C9B" w:rsidP="00396C9B">
            <w:pPr>
              <w:rPr>
                <w:rFonts w:cs="Arial"/>
                <w:b/>
                <w:sz w:val="16"/>
                <w:u w:val="single"/>
              </w:rPr>
            </w:pPr>
            <w:r w:rsidRPr="00C867D8">
              <w:rPr>
                <w:rFonts w:cs="Arial"/>
                <w:b/>
                <w:sz w:val="16"/>
                <w:u w:val="single"/>
              </w:rPr>
              <w:t>Units</w:t>
            </w:r>
          </w:p>
          <w:p w14:paraId="217FB1C2" w14:textId="77777777" w:rsidR="00396C9B" w:rsidRPr="00C867D8" w:rsidRDefault="00396C9B" w:rsidP="00396C9B">
            <w:pPr>
              <w:rPr>
                <w:rFonts w:cs="Arial"/>
                <w:sz w:val="16"/>
              </w:rPr>
            </w:pPr>
            <w:r w:rsidRPr="00C867D8">
              <w:rPr>
                <w:rFonts w:cs="Arial"/>
                <w:sz w:val="16"/>
              </w:rPr>
              <w:t>n/a</w:t>
            </w:r>
          </w:p>
          <w:p w14:paraId="3AD32BFB" w14:textId="77777777" w:rsidR="00396C9B" w:rsidRPr="00C867D8" w:rsidRDefault="00396C9B" w:rsidP="00396C9B">
            <w:pPr>
              <w:rPr>
                <w:rFonts w:cs="Arial"/>
                <w:sz w:val="16"/>
              </w:rPr>
            </w:pPr>
          </w:p>
          <w:p w14:paraId="524B011E" w14:textId="72C44748" w:rsidR="00396C9B" w:rsidRDefault="00396C9B" w:rsidP="00396C9B">
            <w:pPr>
              <w:rPr>
                <w:rFonts w:cs="Arial"/>
                <w:b/>
                <w:sz w:val="16"/>
                <w:u w:val="single"/>
              </w:rPr>
            </w:pPr>
            <w:r w:rsidRPr="00C867D8">
              <w:rPr>
                <w:rFonts w:cs="Arial"/>
                <w:b/>
                <w:sz w:val="16"/>
                <w:u w:val="single"/>
              </w:rPr>
              <w:t>Location</w:t>
            </w:r>
          </w:p>
          <w:p w14:paraId="75A11A6E" w14:textId="77777777" w:rsidR="00396C9B" w:rsidRPr="006F6972" w:rsidRDefault="00396C9B" w:rsidP="00396C9B">
            <w:pPr>
              <w:pStyle w:val="ListParagraph"/>
              <w:numPr>
                <w:ilvl w:val="0"/>
                <w:numId w:val="36"/>
              </w:numPr>
              <w:spacing w:before="20"/>
              <w:rPr>
                <w:rFonts w:cs="Arial"/>
                <w:sz w:val="16"/>
                <w:u w:val="single"/>
              </w:rPr>
            </w:pPr>
            <w:r w:rsidRPr="006F6972">
              <w:rPr>
                <w:rFonts w:cs="Arial"/>
                <w:sz w:val="16"/>
                <w:u w:val="single"/>
              </w:rPr>
              <w:t>Eng. Cameras</w:t>
            </w:r>
          </w:p>
          <w:p w14:paraId="6EEF83D3" w14:textId="3049FD9C" w:rsidR="00396C9B" w:rsidRPr="006F6972" w:rsidRDefault="00396C9B" w:rsidP="00396C9B">
            <w:pPr>
              <w:pStyle w:val="ListParagraph"/>
              <w:numPr>
                <w:ilvl w:val="0"/>
                <w:numId w:val="36"/>
              </w:numPr>
              <w:spacing w:before="20"/>
              <w:rPr>
                <w:rFonts w:cs="Arial"/>
                <w:sz w:val="16"/>
                <w:u w:val="single"/>
              </w:rPr>
            </w:pPr>
            <w:r w:rsidRPr="006F6972">
              <w:rPr>
                <w:rFonts w:cs="Arial"/>
                <w:sz w:val="16"/>
                <w:u w:val="single"/>
              </w:rPr>
              <w:t>SuperCam</w:t>
            </w:r>
          </w:p>
          <w:p w14:paraId="2276B9F0" w14:textId="671A14BE" w:rsidR="00396C9B" w:rsidRDefault="00396C9B" w:rsidP="00396C9B">
            <w:pPr>
              <w:rPr>
                <w:rFonts w:cs="Arial"/>
                <w:sz w:val="16"/>
              </w:rPr>
            </w:pPr>
            <w:r>
              <w:rPr>
                <w:rFonts w:cs="Arial"/>
                <w:sz w:val="16"/>
              </w:rPr>
              <w:t xml:space="preserve">    </w:t>
            </w:r>
            <w:r w:rsidRPr="00C867D8">
              <w:rPr>
                <w:rFonts w:cs="Arial"/>
                <w:sz w:val="16"/>
              </w:rPr>
              <w:t xml:space="preserve"> OBSERVATION_REQUEST_PARMS</w:t>
            </w:r>
            <w:r w:rsidRPr="00C867D8">
              <w:rPr>
                <w:rFonts w:cs="Arial"/>
                <w:sz w:val="20"/>
              </w:rPr>
              <w:t xml:space="preserve"> </w:t>
            </w:r>
            <w:r w:rsidRPr="00C867D8">
              <w:rPr>
                <w:rFonts w:cs="Arial"/>
                <w:sz w:val="16"/>
              </w:rPr>
              <w:t>(Group)</w:t>
            </w:r>
          </w:p>
          <w:p w14:paraId="256A02E4" w14:textId="332AAAFF" w:rsidR="00396C9B" w:rsidRPr="006F6972" w:rsidRDefault="00396C9B" w:rsidP="00396C9B">
            <w:pPr>
              <w:pStyle w:val="ListParagraph"/>
              <w:numPr>
                <w:ilvl w:val="0"/>
                <w:numId w:val="36"/>
              </w:numPr>
              <w:spacing w:before="20"/>
              <w:rPr>
                <w:rFonts w:cs="Arial"/>
                <w:sz w:val="16"/>
                <w:u w:val="single"/>
              </w:rPr>
            </w:pPr>
            <w:r w:rsidRPr="006F6972">
              <w:rPr>
                <w:rFonts w:cs="Arial"/>
                <w:sz w:val="16"/>
                <w:u w:val="single"/>
              </w:rPr>
              <w:t>MCZ</w:t>
            </w:r>
          </w:p>
          <w:p w14:paraId="3FC7DE17" w14:textId="6E9AB97A" w:rsidR="00396C9B" w:rsidRPr="00C867D8" w:rsidRDefault="00396C9B" w:rsidP="00396C9B">
            <w:pPr>
              <w:rPr>
                <w:rFonts w:cs="Arial"/>
                <w:sz w:val="16"/>
              </w:rPr>
            </w:pPr>
            <w:r>
              <w:rPr>
                <w:rFonts w:cs="Arial"/>
                <w:sz w:val="16"/>
              </w:rPr>
              <w:t xml:space="preserve">     </w:t>
            </w:r>
            <w:r w:rsidRPr="00C867D8">
              <w:rPr>
                <w:rFonts w:cs="Arial"/>
                <w:sz w:val="16"/>
              </w:rPr>
              <w:t>OBSERVATION_REQUEST_PARMS</w:t>
            </w:r>
            <w:r w:rsidRPr="00C867D8">
              <w:rPr>
                <w:rFonts w:cs="Arial"/>
                <w:sz w:val="20"/>
              </w:rPr>
              <w:t xml:space="preserve"> </w:t>
            </w:r>
            <w:r w:rsidRPr="00C867D8">
              <w:rPr>
                <w:rFonts w:cs="Arial"/>
                <w:sz w:val="16"/>
              </w:rPr>
              <w:t>(Group)</w:t>
            </w:r>
          </w:p>
          <w:p w14:paraId="2DB4307C" w14:textId="40CA7235" w:rsidR="00396C9B" w:rsidRDefault="00396C9B" w:rsidP="00396C9B">
            <w:pPr>
              <w:rPr>
                <w:rFonts w:cs="Arial"/>
                <w:sz w:val="16"/>
              </w:rPr>
            </w:pPr>
            <w:r w:rsidRPr="00C867D8">
              <w:rPr>
                <w:rFonts w:cs="Arial"/>
                <w:sz w:val="16"/>
              </w:rPr>
              <w:t xml:space="preserve">     MINI_HEADER</w:t>
            </w:r>
            <w:r w:rsidRPr="00C867D8">
              <w:rPr>
                <w:rFonts w:cs="Arial"/>
                <w:sz w:val="20"/>
              </w:rPr>
              <w:t xml:space="preserve"> </w:t>
            </w:r>
            <w:r w:rsidRPr="00C867D8">
              <w:rPr>
                <w:rFonts w:cs="Arial"/>
                <w:sz w:val="16"/>
              </w:rPr>
              <w:t>(Group)</w:t>
            </w:r>
          </w:p>
          <w:p w14:paraId="74B4D538" w14:textId="77777777" w:rsidR="00396C9B" w:rsidRDefault="00396C9B" w:rsidP="00396C9B">
            <w:pPr>
              <w:rPr>
                <w:rFonts w:cs="Arial"/>
                <w:sz w:val="16"/>
              </w:rPr>
            </w:pPr>
          </w:p>
          <w:p w14:paraId="5864ACD2" w14:textId="77777777" w:rsidR="00396C9B" w:rsidRPr="00A72C67" w:rsidRDefault="00396C9B" w:rsidP="00396C9B">
            <w:pPr>
              <w:rPr>
                <w:rFonts w:cs="Arial"/>
                <w:b/>
                <w:sz w:val="16"/>
                <w:u w:val="single"/>
              </w:rPr>
            </w:pPr>
            <w:r w:rsidRPr="00A72C67">
              <w:rPr>
                <w:rFonts w:cs="Arial"/>
                <w:b/>
                <w:sz w:val="16"/>
                <w:u w:val="single"/>
              </w:rPr>
              <w:t>X-path</w:t>
            </w:r>
          </w:p>
          <w:p w14:paraId="2946C849" w14:textId="34C7FEFE" w:rsidR="00396C9B" w:rsidRPr="00A72C67" w:rsidRDefault="00396C9B" w:rsidP="00396C9B">
            <w:pPr>
              <w:rPr>
                <w:rFonts w:cs="Arial"/>
                <w:color w:val="FF0000"/>
                <w:sz w:val="16"/>
              </w:rPr>
            </w:pPr>
            <w:r w:rsidRPr="00EB02A4">
              <w:rPr>
                <w:rFonts w:cs="Arial"/>
                <w:color w:val="FF0000"/>
                <w:sz w:val="16"/>
              </w:rPr>
              <w:t>TBD</w:t>
            </w:r>
          </w:p>
          <w:p w14:paraId="1B7E63C0" w14:textId="77777777" w:rsidR="00396C9B" w:rsidRDefault="00396C9B" w:rsidP="00396C9B">
            <w:pPr>
              <w:rPr>
                <w:rFonts w:cs="Arial"/>
                <w:sz w:val="16"/>
              </w:rPr>
            </w:pPr>
          </w:p>
          <w:p w14:paraId="5AC57E50" w14:textId="77777777" w:rsidR="00396C9B" w:rsidRPr="00A72C67" w:rsidRDefault="00396C9B" w:rsidP="00396C9B">
            <w:pPr>
              <w:rPr>
                <w:rFonts w:cs="Arial"/>
                <w:b/>
                <w:sz w:val="16"/>
                <w:u w:val="single"/>
              </w:rPr>
            </w:pPr>
            <w:r w:rsidRPr="00A72C67">
              <w:rPr>
                <w:rFonts w:cs="Arial"/>
                <w:b/>
                <w:sz w:val="16"/>
                <w:u w:val="single"/>
              </w:rPr>
              <w:t>Reference</w:t>
            </w:r>
          </w:p>
          <w:p w14:paraId="658B9A6D" w14:textId="25C16FBC" w:rsidR="00396C9B" w:rsidRDefault="00396C9B" w:rsidP="00396C9B">
            <w:pPr>
              <w:rPr>
                <w:rFonts w:cs="Arial"/>
                <w:color w:val="FF0000"/>
                <w:sz w:val="16"/>
              </w:rPr>
            </w:pPr>
            <w:r w:rsidRPr="00EB02A4">
              <w:rPr>
                <w:rFonts w:cs="Arial"/>
                <w:color w:val="FF0000"/>
                <w:sz w:val="16"/>
              </w:rPr>
              <w:t>TBD</w:t>
            </w:r>
          </w:p>
          <w:p w14:paraId="1FF2FBA6"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7ACD5AA" w14:textId="77777777" w:rsidR="00396C9B" w:rsidRPr="00C867D8" w:rsidRDefault="00396C9B" w:rsidP="00396C9B">
            <w:pPr>
              <w:spacing w:before="20"/>
              <w:rPr>
                <w:rFonts w:cs="Arial"/>
                <w:b/>
                <w:sz w:val="16"/>
                <w:u w:val="single"/>
              </w:rPr>
            </w:pPr>
            <w:r w:rsidRPr="00C867D8">
              <w:rPr>
                <w:rFonts w:cs="Arial"/>
                <w:b/>
                <w:sz w:val="16"/>
                <w:u w:val="single"/>
              </w:rPr>
              <w:t>Mode</w:t>
            </w:r>
          </w:p>
          <w:p w14:paraId="4C8DA3BD" w14:textId="42ECBD47" w:rsidR="00396C9B" w:rsidRPr="00C867D8" w:rsidRDefault="00396C9B" w:rsidP="00396C9B">
            <w:pPr>
              <w:rPr>
                <w:rFonts w:cs="Arial"/>
                <w:sz w:val="16"/>
              </w:rPr>
            </w:pPr>
            <w:r w:rsidRPr="00C867D8">
              <w:rPr>
                <w:rFonts w:cs="Arial"/>
                <w:sz w:val="16"/>
              </w:rPr>
              <w:t xml:space="preserve">1) DPO in XML format </w:t>
            </w:r>
            <w:r>
              <w:rPr>
                <w:rFonts w:cs="Arial"/>
                <w:sz w:val="16"/>
              </w:rPr>
              <w:t>(referenced to APID Name in Appendix A)</w:t>
            </w:r>
            <w:r w:rsidRPr="00C867D8">
              <w:rPr>
                <w:rFonts w:cs="Arial"/>
                <w:sz w:val="16"/>
              </w:rPr>
              <w:t>,</w:t>
            </w:r>
          </w:p>
          <w:p w14:paraId="70CF6059" w14:textId="77777777" w:rsidR="00396C9B" w:rsidRPr="00C867D8" w:rsidRDefault="00396C9B" w:rsidP="00396C9B">
            <w:pPr>
              <w:rPr>
                <w:rFonts w:cs="Arial"/>
                <w:sz w:val="16"/>
              </w:rPr>
            </w:pPr>
            <w:r w:rsidRPr="00C867D8">
              <w:rPr>
                <w:rFonts w:cs="Arial"/>
                <w:sz w:val="16"/>
              </w:rPr>
              <w:t xml:space="preserve">    Table Lookup</w:t>
            </w:r>
          </w:p>
          <w:p w14:paraId="5EB03C9A" w14:textId="463D3FAB" w:rsidR="00396C9B" w:rsidRPr="00C867D8" w:rsidRDefault="00396C9B" w:rsidP="00396C9B">
            <w:pPr>
              <w:rPr>
                <w:rFonts w:cs="Arial"/>
                <w:sz w:val="16"/>
              </w:rPr>
            </w:pPr>
            <w:r w:rsidRPr="00C867D8">
              <w:rPr>
                <w:rFonts w:cs="Arial"/>
                <w:sz w:val="16"/>
              </w:rPr>
              <w:t xml:space="preserve">2) DPO in XML format </w:t>
            </w:r>
            <w:r>
              <w:rPr>
                <w:rFonts w:cs="Arial"/>
                <w:sz w:val="16"/>
              </w:rPr>
              <w:t>(referenced to APID Name in Appendix A)</w:t>
            </w:r>
            <w:r w:rsidRPr="00C867D8">
              <w:rPr>
                <w:rFonts w:cs="Arial"/>
                <w:sz w:val="16"/>
              </w:rPr>
              <w:t>,</w:t>
            </w:r>
          </w:p>
          <w:p w14:paraId="2A11CCF8" w14:textId="77777777" w:rsidR="00396C9B" w:rsidRPr="00C867D8" w:rsidRDefault="00396C9B" w:rsidP="00396C9B">
            <w:pPr>
              <w:rPr>
                <w:rFonts w:cs="Arial"/>
                <w:sz w:val="16"/>
              </w:rPr>
            </w:pPr>
            <w:r w:rsidRPr="00C867D8">
              <w:rPr>
                <w:rFonts w:cs="Arial"/>
                <w:sz w:val="16"/>
              </w:rPr>
              <w:t xml:space="preserve">    Table Lookup</w:t>
            </w:r>
          </w:p>
          <w:p w14:paraId="07F10496" w14:textId="77777777" w:rsidR="00396C9B" w:rsidRPr="00C867D8" w:rsidRDefault="00396C9B" w:rsidP="00396C9B">
            <w:pPr>
              <w:rPr>
                <w:rFonts w:cs="Arial"/>
                <w:sz w:val="16"/>
              </w:rPr>
            </w:pPr>
            <w:r w:rsidRPr="00C867D8">
              <w:rPr>
                <w:rFonts w:cs="Arial"/>
                <w:sz w:val="16"/>
              </w:rPr>
              <w:t>3) Image DPO mini-header</w:t>
            </w:r>
          </w:p>
          <w:p w14:paraId="4449B4B3" w14:textId="77777777" w:rsidR="00396C9B" w:rsidRPr="00C867D8" w:rsidRDefault="00396C9B" w:rsidP="00396C9B">
            <w:pPr>
              <w:rPr>
                <w:rFonts w:cs="Arial"/>
                <w:sz w:val="16"/>
              </w:rPr>
            </w:pPr>
          </w:p>
          <w:p w14:paraId="5AA6186F"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31043942" w14:textId="77777777" w:rsidR="00396C9B" w:rsidRPr="00C867D8" w:rsidRDefault="00396C9B" w:rsidP="00396C9B">
            <w:pPr>
              <w:spacing w:before="60"/>
              <w:rPr>
                <w:rFonts w:cs="Arial"/>
                <w:sz w:val="16"/>
                <w:u w:val="single"/>
              </w:rPr>
            </w:pPr>
            <w:r w:rsidRPr="00C867D8">
              <w:rPr>
                <w:rFonts w:cs="Arial"/>
                <w:sz w:val="16"/>
              </w:rPr>
              <w:t xml:space="preserve">1)  </w:t>
            </w:r>
            <w:r w:rsidRPr="00C867D8">
              <w:rPr>
                <w:rFonts w:cs="Arial"/>
                <w:sz w:val="16"/>
                <w:u w:val="single"/>
              </w:rPr>
              <w:t>Eng. Cameras</w:t>
            </w:r>
          </w:p>
          <w:p w14:paraId="0A157824" w14:textId="77777777" w:rsidR="00396C9B" w:rsidRPr="00C867D8" w:rsidRDefault="00396C9B" w:rsidP="00396C9B">
            <w:pPr>
              <w:rPr>
                <w:rFonts w:cs="Arial"/>
                <w:sz w:val="16"/>
              </w:rPr>
            </w:pPr>
            <w:r w:rsidRPr="00C867D8">
              <w:rPr>
                <w:rFonts w:cs="Arial"/>
                <w:sz w:val="16"/>
              </w:rPr>
              <w:t xml:space="preserve">      “&lt;IDPH DPO&gt;:idph:params:exposure”</w:t>
            </w:r>
          </w:p>
          <w:p w14:paraId="74AEA46A" w14:textId="24DED6CD" w:rsidR="00396C9B" w:rsidRPr="00C867D8" w:rsidRDefault="00396C9B" w:rsidP="00396C9B">
            <w:pPr>
              <w:spacing w:before="60"/>
              <w:rPr>
                <w:rFonts w:cs="Arial"/>
                <w:sz w:val="16"/>
              </w:rPr>
            </w:pPr>
            <w:r w:rsidRPr="00C867D8">
              <w:rPr>
                <w:rFonts w:cs="Arial"/>
                <w:sz w:val="16"/>
              </w:rPr>
              <w:t xml:space="preserve">2)  </w:t>
            </w:r>
            <w:r w:rsidRPr="00C867D8">
              <w:rPr>
                <w:rFonts w:cs="Arial"/>
                <w:sz w:val="16"/>
                <w:u w:val="single"/>
              </w:rPr>
              <w:t>SuperCam</w:t>
            </w:r>
          </w:p>
          <w:p w14:paraId="6AE65E35" w14:textId="360DC6FE" w:rsidR="00396C9B" w:rsidRPr="00001222" w:rsidRDefault="00396C9B" w:rsidP="00396C9B">
            <w:pPr>
              <w:rPr>
                <w:rFonts w:cs="Arial"/>
                <w:color w:val="FF0000"/>
                <w:sz w:val="16"/>
              </w:rPr>
            </w:pPr>
            <w:r w:rsidRPr="00001222">
              <w:rPr>
                <w:rFonts w:cs="Arial"/>
                <w:color w:val="FF0000"/>
                <w:sz w:val="16"/>
              </w:rPr>
              <w:t xml:space="preserve">      “&lt;Ancillary DPO&gt;:cmd_arguments:exposure_type”</w:t>
            </w:r>
            <w:r>
              <w:rPr>
                <w:rFonts w:cs="Arial"/>
                <w:color w:val="FF0000"/>
                <w:sz w:val="16"/>
              </w:rPr>
              <w:t xml:space="preserve"> (TBD)</w:t>
            </w:r>
          </w:p>
          <w:p w14:paraId="22B90015" w14:textId="0D6C5DC4" w:rsidR="00396C9B" w:rsidRPr="00C867D8" w:rsidRDefault="00396C9B" w:rsidP="00396C9B">
            <w:pPr>
              <w:spacing w:before="60"/>
              <w:rPr>
                <w:rFonts w:cs="Arial"/>
                <w:sz w:val="16"/>
              </w:rPr>
            </w:pPr>
            <w:r w:rsidRPr="00C867D8">
              <w:rPr>
                <w:rFonts w:cs="Arial"/>
                <w:sz w:val="16"/>
              </w:rPr>
              <w:t xml:space="preserve">3)  </w:t>
            </w:r>
            <w:r>
              <w:rPr>
                <w:rFonts w:cs="Arial"/>
                <w:sz w:val="16"/>
                <w:u w:val="single"/>
              </w:rPr>
              <w:t>MCZ</w:t>
            </w:r>
            <w:r w:rsidRPr="00C867D8">
              <w:rPr>
                <w:rFonts w:cs="Arial"/>
                <w:sz w:val="16"/>
                <w:u w:val="single"/>
              </w:rPr>
              <w:t xml:space="preserve"> Cameras</w:t>
            </w:r>
          </w:p>
          <w:p w14:paraId="2E44DD9A" w14:textId="280CDA89" w:rsidR="00396C9B" w:rsidRPr="00C867D8" w:rsidRDefault="00396C9B" w:rsidP="00396C9B">
            <w:pPr>
              <w:rPr>
                <w:rFonts w:cs="Arial"/>
                <w:sz w:val="16"/>
              </w:rPr>
            </w:pPr>
            <w:r w:rsidRPr="00C867D8">
              <w:rPr>
                <w:rFonts w:cs="Arial"/>
                <w:sz w:val="16"/>
              </w:rPr>
              <w:t xml:space="preserve">      “</w:t>
            </w:r>
            <w:r>
              <w:rPr>
                <w:rFonts w:cs="Arial"/>
                <w:sz w:val="16"/>
              </w:rPr>
              <w:t>MCZ</w:t>
            </w:r>
            <w:r w:rsidRPr="00C867D8">
              <w:rPr>
                <w:rFonts w:cs="Arial"/>
                <w:sz w:val="16"/>
              </w:rPr>
              <w:t>_Image_Mini_Header[28]”,</w:t>
            </w:r>
          </w:p>
          <w:p w14:paraId="22F62AB9" w14:textId="7F51DDBD" w:rsidR="00396C9B" w:rsidRPr="00C867D8" w:rsidRDefault="00396C9B" w:rsidP="00396C9B">
            <w:pPr>
              <w:rPr>
                <w:rFonts w:cs="Arial"/>
                <w:sz w:val="16"/>
              </w:rPr>
            </w:pPr>
            <w:r w:rsidRPr="00C867D8">
              <w:rPr>
                <w:rFonts w:cs="Arial"/>
                <w:sz w:val="16"/>
              </w:rPr>
              <w:t xml:space="preserve">      “</w:t>
            </w:r>
            <w:r>
              <w:rPr>
                <w:rFonts w:cs="Arial"/>
                <w:sz w:val="16"/>
              </w:rPr>
              <w:t>MCZ</w:t>
            </w:r>
            <w:r w:rsidRPr="00C867D8">
              <w:rPr>
                <w:rFonts w:cs="Arial"/>
                <w:sz w:val="16"/>
              </w:rPr>
              <w:t xml:space="preserve">_Image_Mini_Header[29]”,    </w:t>
            </w:r>
          </w:p>
          <w:p w14:paraId="58D1C383" w14:textId="63BB56D3" w:rsidR="00396C9B" w:rsidRPr="00C867D8" w:rsidRDefault="00396C9B" w:rsidP="00396C9B">
            <w:pPr>
              <w:rPr>
                <w:rFonts w:cs="Arial"/>
                <w:sz w:val="16"/>
              </w:rPr>
            </w:pPr>
            <w:r w:rsidRPr="00C867D8">
              <w:rPr>
                <w:rFonts w:cs="Arial"/>
                <w:sz w:val="16"/>
              </w:rPr>
              <w:t xml:space="preserve">      “</w:t>
            </w:r>
            <w:r>
              <w:rPr>
                <w:rFonts w:cs="Arial"/>
                <w:sz w:val="16"/>
              </w:rPr>
              <w:t>MCZ</w:t>
            </w:r>
            <w:r w:rsidRPr="00C867D8">
              <w:rPr>
                <w:rFonts w:cs="Arial"/>
                <w:sz w:val="16"/>
              </w:rPr>
              <w:t>_Image_Mini_Header[30]”,</w:t>
            </w:r>
          </w:p>
          <w:p w14:paraId="02465D4C" w14:textId="600CCA80" w:rsidR="00396C9B" w:rsidRPr="00C867D8" w:rsidRDefault="00396C9B" w:rsidP="00396C9B">
            <w:pPr>
              <w:rPr>
                <w:rFonts w:cs="Arial"/>
                <w:sz w:val="16"/>
              </w:rPr>
            </w:pPr>
            <w:r w:rsidRPr="00C867D8">
              <w:rPr>
                <w:rFonts w:cs="Arial"/>
                <w:sz w:val="16"/>
              </w:rPr>
              <w:t xml:space="preserve">      “</w:t>
            </w:r>
            <w:r>
              <w:rPr>
                <w:rFonts w:cs="Arial"/>
                <w:sz w:val="16"/>
              </w:rPr>
              <w:t>MCZ</w:t>
            </w:r>
            <w:r w:rsidRPr="00C867D8">
              <w:rPr>
                <w:rFonts w:cs="Arial"/>
                <w:sz w:val="16"/>
              </w:rPr>
              <w:t>_Image_Mini_Header[31]”</w:t>
            </w:r>
          </w:p>
          <w:p w14:paraId="6075E4E1" w14:textId="77777777" w:rsidR="00396C9B" w:rsidRPr="00C867D8" w:rsidRDefault="00396C9B" w:rsidP="00396C9B">
            <w:pPr>
              <w:rPr>
                <w:rFonts w:cs="Arial"/>
                <w:sz w:val="16"/>
              </w:rPr>
            </w:pPr>
          </w:p>
          <w:p w14:paraId="25DA7564" w14:textId="77777777" w:rsidR="00396C9B" w:rsidRPr="00C867D8" w:rsidRDefault="00396C9B" w:rsidP="00396C9B">
            <w:pPr>
              <w:rPr>
                <w:rFonts w:cs="Arial"/>
                <w:sz w:val="16"/>
              </w:rPr>
            </w:pPr>
            <w:r w:rsidRPr="00C867D8">
              <w:rPr>
                <w:rFonts w:cs="Arial"/>
                <w:sz w:val="16"/>
              </w:rPr>
              <w:t>NOTES:</w:t>
            </w:r>
          </w:p>
          <w:p w14:paraId="48D64C27" w14:textId="49CE499F"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a value analogous to “exposure_type” is</w:t>
            </w:r>
          </w:p>
          <w:p w14:paraId="6034514D" w14:textId="77777777" w:rsidR="00396C9B" w:rsidRPr="00C867D8" w:rsidRDefault="00396C9B" w:rsidP="00396C9B">
            <w:pPr>
              <w:rPr>
                <w:rFonts w:cs="Arial"/>
                <w:sz w:val="16"/>
              </w:rPr>
            </w:pPr>
            <w:r w:rsidRPr="00C867D8">
              <w:rPr>
                <w:rFonts w:cs="Arial"/>
                <w:sz w:val="16"/>
              </w:rPr>
              <w:t xml:space="preserve">    comprised of four bytes coming from Image DPO mini-header at </w:t>
            </w:r>
          </w:p>
          <w:p w14:paraId="521FEEB5" w14:textId="77777777" w:rsidR="00396C9B" w:rsidRPr="00C867D8" w:rsidRDefault="00396C9B" w:rsidP="00396C9B">
            <w:pPr>
              <w:rPr>
                <w:rFonts w:cs="Arial"/>
                <w:sz w:val="16"/>
              </w:rPr>
            </w:pPr>
            <w:r w:rsidRPr="00C867D8">
              <w:rPr>
                <w:rFonts w:cs="Arial"/>
                <w:sz w:val="16"/>
              </w:rPr>
              <w:t xml:space="preserve">    offsets 28, 29, 30 and 31.</w:t>
            </w:r>
          </w:p>
          <w:p w14:paraId="2E1579A2" w14:textId="77777777" w:rsidR="00396C9B" w:rsidRPr="00C867D8" w:rsidRDefault="00396C9B" w:rsidP="00396C9B">
            <w:pPr>
              <w:rPr>
                <w:rFonts w:cs="Arial"/>
                <w:sz w:val="16"/>
              </w:rPr>
            </w:pPr>
          </w:p>
          <w:p w14:paraId="08E81A91" w14:textId="77777777" w:rsidR="00396C9B" w:rsidRPr="00C867D8" w:rsidRDefault="00396C9B" w:rsidP="00396C9B">
            <w:pPr>
              <w:rPr>
                <w:rFonts w:cs="Arial"/>
                <w:sz w:val="16"/>
              </w:rPr>
            </w:pPr>
            <w:r w:rsidRPr="00C867D8">
              <w:rPr>
                <w:rFonts w:cs="Arial"/>
                <w:b/>
                <w:sz w:val="16"/>
                <w:u w:val="single"/>
              </w:rPr>
              <w:t>Type</w:t>
            </w:r>
          </w:p>
          <w:p w14:paraId="4B4FD091" w14:textId="77777777" w:rsidR="00396C9B" w:rsidRPr="00C867D8" w:rsidRDefault="00396C9B" w:rsidP="00396C9B">
            <w:pPr>
              <w:rPr>
                <w:rFonts w:cs="Arial"/>
                <w:sz w:val="16"/>
              </w:rPr>
            </w:pPr>
            <w:r w:rsidRPr="00C867D8">
              <w:rPr>
                <w:rFonts w:cs="Arial"/>
                <w:sz w:val="16"/>
              </w:rPr>
              <w:t>Enum</w:t>
            </w:r>
          </w:p>
        </w:tc>
      </w:tr>
      <w:tr w:rsidR="00396C9B" w:rsidRPr="00C867D8" w14:paraId="045F630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6EB4D3C"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1BFEEA30" w14:textId="77777777" w:rsidR="00396C9B" w:rsidRPr="00C867D8" w:rsidRDefault="00396C9B" w:rsidP="00396C9B">
            <w:pPr>
              <w:rPr>
                <w:rFonts w:cs="Arial"/>
                <w:sz w:val="16"/>
              </w:rPr>
            </w:pPr>
            <w:r w:rsidRPr="00C867D8">
              <w:rPr>
                <w:rFonts w:cs="Arial"/>
                <w:sz w:val="16"/>
              </w:rPr>
              <w:t>FILE_RECORDS</w:t>
            </w:r>
          </w:p>
          <w:p w14:paraId="1D6B02CA" w14:textId="77777777" w:rsidR="00396C9B" w:rsidRPr="00C867D8" w:rsidRDefault="00396C9B" w:rsidP="00396C9B">
            <w:pPr>
              <w:rPr>
                <w:rFonts w:cs="Arial"/>
                <w:sz w:val="16"/>
              </w:rPr>
            </w:pPr>
          </w:p>
          <w:p w14:paraId="2D56C092" w14:textId="567A2AF8" w:rsidR="00396C9B" w:rsidRPr="00C867D8" w:rsidRDefault="00396C9B" w:rsidP="00396C9B">
            <w:pPr>
              <w:rPr>
                <w:rFonts w:cs="Arial"/>
                <w:sz w:val="16"/>
              </w:rPr>
            </w:pPr>
            <w:r>
              <w:rPr>
                <w:rFonts w:cs="Arial"/>
                <w:b/>
                <w:sz w:val="16"/>
                <w:u w:val="single"/>
              </w:rPr>
              <w:t>Archive Attribute</w:t>
            </w:r>
          </w:p>
          <w:p w14:paraId="74267BED" w14:textId="509A1476"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036D199B" w14:textId="77777777" w:rsidR="00396C9B" w:rsidRPr="00C867D8" w:rsidRDefault="00396C9B" w:rsidP="00396C9B">
            <w:pPr>
              <w:rPr>
                <w:rFonts w:cs="Arial"/>
                <w:b/>
                <w:color w:val="000000"/>
                <w:sz w:val="16"/>
                <w:u w:val="single"/>
              </w:rPr>
            </w:pPr>
          </w:p>
          <w:p w14:paraId="0B7BEF02"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2C8CCCD6" w14:textId="77777777" w:rsidR="00396C9B" w:rsidRPr="00C867D8" w:rsidRDefault="00396C9B" w:rsidP="00396C9B">
            <w:pPr>
              <w:rPr>
                <w:rFonts w:cs="Arial"/>
                <w:sz w:val="16"/>
              </w:rPr>
            </w:pPr>
            <w:r w:rsidRPr="00C867D8">
              <w:rPr>
                <w:rFonts w:cs="Arial"/>
                <w:sz w:val="16"/>
              </w:rPr>
              <w:t xml:space="preserve">Specifies the number of physical file records, including both label records and data records. </w:t>
            </w:r>
          </w:p>
          <w:p w14:paraId="309AEE8E" w14:textId="77777777" w:rsidR="00396C9B" w:rsidRPr="00C867D8" w:rsidRDefault="00396C9B" w:rsidP="00396C9B">
            <w:pPr>
              <w:rPr>
                <w:rFonts w:cs="Arial"/>
                <w:sz w:val="16"/>
              </w:rPr>
            </w:pPr>
          </w:p>
          <w:p w14:paraId="42BE9BFF" w14:textId="77777777" w:rsidR="00396C9B" w:rsidRPr="00C867D8" w:rsidRDefault="00396C9B" w:rsidP="00396C9B">
            <w:pPr>
              <w:rPr>
                <w:rFonts w:cs="Arial"/>
                <w:sz w:val="16"/>
              </w:rPr>
            </w:pPr>
            <w:r w:rsidRPr="00C867D8">
              <w:rPr>
                <w:rFonts w:cs="Arial"/>
                <w:sz w:val="16"/>
              </w:rPr>
              <w:t xml:space="preserve">NOTE:  In the PDS the use of FILE_RECORDS along with </w:t>
            </w:r>
          </w:p>
          <w:p w14:paraId="25735A62" w14:textId="77777777" w:rsidR="00396C9B" w:rsidRPr="00C867D8" w:rsidRDefault="00396C9B" w:rsidP="00396C9B">
            <w:pPr>
              <w:rPr>
                <w:rFonts w:cs="Arial"/>
                <w:sz w:val="16"/>
              </w:rPr>
            </w:pPr>
            <w:r w:rsidRPr="00C867D8">
              <w:rPr>
                <w:rFonts w:cs="Arial"/>
                <w:sz w:val="16"/>
              </w:rPr>
              <w:t xml:space="preserve">             other file-related data elements is fully described in</w:t>
            </w:r>
          </w:p>
          <w:p w14:paraId="555F25C9" w14:textId="77777777" w:rsidR="00396C9B" w:rsidRPr="00C867D8" w:rsidRDefault="00396C9B" w:rsidP="00396C9B">
            <w:pPr>
              <w:rPr>
                <w:rFonts w:cs="Arial"/>
                <w:sz w:val="16"/>
              </w:rPr>
            </w:pPr>
            <w:r w:rsidRPr="00C867D8">
              <w:rPr>
                <w:rFonts w:cs="Arial"/>
                <w:sz w:val="16"/>
              </w:rPr>
              <w:t xml:space="preserve">             the Standards Reference.</w:t>
            </w:r>
          </w:p>
        </w:tc>
        <w:tc>
          <w:tcPr>
            <w:tcW w:w="4013" w:type="dxa"/>
            <w:tcBorders>
              <w:left w:val="single" w:sz="6" w:space="0" w:color="auto"/>
              <w:bottom w:val="single" w:sz="6" w:space="0" w:color="auto"/>
              <w:right w:val="single" w:sz="6" w:space="0" w:color="auto"/>
            </w:tcBorders>
            <w:shd w:val="clear" w:color="auto" w:fill="auto"/>
          </w:tcPr>
          <w:p w14:paraId="3E397519"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3D4E1B32" w14:textId="77777777" w:rsidR="00396C9B" w:rsidRPr="00C867D8" w:rsidRDefault="00396C9B" w:rsidP="00396C9B">
            <w:pPr>
              <w:rPr>
                <w:rFonts w:cs="Arial"/>
                <w:sz w:val="16"/>
              </w:rPr>
            </w:pPr>
            <w:r w:rsidRPr="00C867D8">
              <w:rPr>
                <w:rFonts w:cs="Arial"/>
                <w:sz w:val="16"/>
              </w:rPr>
              <w:t xml:space="preserve">“0” to n </w:t>
            </w:r>
          </w:p>
          <w:p w14:paraId="78762234" w14:textId="77777777" w:rsidR="00396C9B" w:rsidRPr="00C867D8" w:rsidRDefault="00396C9B" w:rsidP="00396C9B">
            <w:pPr>
              <w:rPr>
                <w:rFonts w:cs="Arial"/>
                <w:b/>
                <w:color w:val="000000"/>
                <w:sz w:val="16"/>
                <w:u w:val="single"/>
              </w:rPr>
            </w:pPr>
          </w:p>
          <w:p w14:paraId="670B2B4F"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328970CF" w14:textId="77777777" w:rsidR="00396C9B" w:rsidRPr="00C867D8" w:rsidRDefault="00396C9B" w:rsidP="00396C9B">
            <w:pPr>
              <w:rPr>
                <w:rFonts w:cs="Arial"/>
                <w:color w:val="000000"/>
                <w:sz w:val="16"/>
              </w:rPr>
            </w:pPr>
            <w:r w:rsidRPr="00C867D8">
              <w:rPr>
                <w:rFonts w:cs="Arial"/>
                <w:color w:val="000000"/>
                <w:sz w:val="16"/>
              </w:rPr>
              <w:t>integer</w:t>
            </w:r>
          </w:p>
          <w:p w14:paraId="5DB97962" w14:textId="77777777" w:rsidR="00396C9B" w:rsidRPr="00C867D8" w:rsidRDefault="00396C9B" w:rsidP="00396C9B">
            <w:pPr>
              <w:rPr>
                <w:rFonts w:cs="Arial"/>
                <w:b/>
                <w:color w:val="000000"/>
                <w:sz w:val="16"/>
                <w:u w:val="single"/>
              </w:rPr>
            </w:pPr>
          </w:p>
          <w:p w14:paraId="2F7289AE"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5818B353" w14:textId="77777777" w:rsidR="00396C9B" w:rsidRPr="00C867D8" w:rsidRDefault="00396C9B" w:rsidP="00396C9B">
            <w:pPr>
              <w:rPr>
                <w:rFonts w:cs="Arial"/>
                <w:color w:val="000000"/>
                <w:sz w:val="16"/>
              </w:rPr>
            </w:pPr>
            <w:r w:rsidRPr="00C867D8">
              <w:rPr>
                <w:rFonts w:cs="Arial"/>
                <w:color w:val="000000"/>
                <w:sz w:val="16"/>
              </w:rPr>
              <w:t>n/a</w:t>
            </w:r>
          </w:p>
          <w:p w14:paraId="46A44C32" w14:textId="77777777" w:rsidR="00396C9B" w:rsidRPr="00C867D8" w:rsidRDefault="00396C9B" w:rsidP="00396C9B">
            <w:pPr>
              <w:rPr>
                <w:rFonts w:cs="Arial"/>
                <w:color w:val="000000"/>
                <w:sz w:val="16"/>
              </w:rPr>
            </w:pPr>
          </w:p>
          <w:p w14:paraId="280BFA39"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37B03FDC" w14:textId="77777777" w:rsidR="00396C9B" w:rsidRDefault="00396C9B" w:rsidP="00396C9B">
            <w:pPr>
              <w:rPr>
                <w:rFonts w:cs="Arial"/>
                <w:color w:val="000000"/>
                <w:sz w:val="16"/>
              </w:rPr>
            </w:pPr>
            <w:r w:rsidRPr="00C867D8">
              <w:rPr>
                <w:rFonts w:cs="Arial"/>
                <w:sz w:val="16"/>
              </w:rPr>
              <w:t>FILE_DATA_ELEMENT</w:t>
            </w:r>
            <w:r w:rsidRPr="00C867D8">
              <w:rPr>
                <w:rFonts w:cs="Arial"/>
                <w:sz w:val="20"/>
              </w:rPr>
              <w:t xml:space="preserve"> </w:t>
            </w:r>
            <w:r w:rsidRPr="00C867D8">
              <w:rPr>
                <w:rFonts w:cs="Arial"/>
                <w:color w:val="000000"/>
                <w:sz w:val="16"/>
              </w:rPr>
              <w:t>(Class)</w:t>
            </w:r>
          </w:p>
          <w:p w14:paraId="7F8EA2D9" w14:textId="77777777" w:rsidR="00396C9B" w:rsidRDefault="00396C9B" w:rsidP="00396C9B">
            <w:pPr>
              <w:rPr>
                <w:rFonts w:cs="Arial"/>
                <w:color w:val="000000"/>
                <w:sz w:val="16"/>
              </w:rPr>
            </w:pPr>
          </w:p>
          <w:p w14:paraId="1E0A6D6C" w14:textId="77777777" w:rsidR="00396C9B" w:rsidRPr="00A72C67" w:rsidRDefault="00396C9B" w:rsidP="00396C9B">
            <w:pPr>
              <w:rPr>
                <w:rFonts w:cs="Arial"/>
                <w:b/>
                <w:sz w:val="16"/>
                <w:u w:val="single"/>
              </w:rPr>
            </w:pPr>
            <w:r w:rsidRPr="00A72C67">
              <w:rPr>
                <w:rFonts w:cs="Arial"/>
                <w:b/>
                <w:sz w:val="16"/>
                <w:u w:val="single"/>
              </w:rPr>
              <w:t>X-path</w:t>
            </w:r>
          </w:p>
          <w:p w14:paraId="11149530" w14:textId="73B14779" w:rsidR="00396C9B" w:rsidRPr="00A72C67" w:rsidRDefault="00396C9B" w:rsidP="00396C9B">
            <w:pPr>
              <w:rPr>
                <w:rFonts w:cs="Arial"/>
                <w:color w:val="FF0000"/>
                <w:sz w:val="16"/>
              </w:rPr>
            </w:pPr>
            <w:r w:rsidRPr="00EB02A4">
              <w:rPr>
                <w:rFonts w:cs="Arial"/>
                <w:color w:val="FF0000"/>
                <w:sz w:val="16"/>
              </w:rPr>
              <w:t>TBD</w:t>
            </w:r>
          </w:p>
          <w:p w14:paraId="5DAC1AD1" w14:textId="77777777" w:rsidR="00396C9B" w:rsidRDefault="00396C9B" w:rsidP="00396C9B">
            <w:pPr>
              <w:rPr>
                <w:rFonts w:cs="Arial"/>
                <w:sz w:val="16"/>
              </w:rPr>
            </w:pPr>
          </w:p>
          <w:p w14:paraId="2E8DAF99" w14:textId="77777777" w:rsidR="00396C9B" w:rsidRPr="00A72C67" w:rsidRDefault="00396C9B" w:rsidP="00396C9B">
            <w:pPr>
              <w:rPr>
                <w:rFonts w:cs="Arial"/>
                <w:b/>
                <w:sz w:val="16"/>
                <w:u w:val="single"/>
              </w:rPr>
            </w:pPr>
            <w:r w:rsidRPr="00A72C67">
              <w:rPr>
                <w:rFonts w:cs="Arial"/>
                <w:b/>
                <w:sz w:val="16"/>
                <w:u w:val="single"/>
              </w:rPr>
              <w:t>Reference</w:t>
            </w:r>
          </w:p>
          <w:p w14:paraId="0C965B19" w14:textId="454F0C8A" w:rsidR="00396C9B" w:rsidRDefault="00396C9B" w:rsidP="00396C9B">
            <w:pPr>
              <w:rPr>
                <w:rFonts w:cs="Arial"/>
                <w:color w:val="FF0000"/>
                <w:sz w:val="16"/>
              </w:rPr>
            </w:pPr>
            <w:r w:rsidRPr="00EB02A4">
              <w:rPr>
                <w:rFonts w:cs="Arial"/>
                <w:color w:val="FF0000"/>
                <w:sz w:val="16"/>
              </w:rPr>
              <w:t>TBD</w:t>
            </w:r>
          </w:p>
          <w:p w14:paraId="6E8B314C"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CEF3395" w14:textId="77777777" w:rsidR="00396C9B" w:rsidRPr="00C867D8" w:rsidRDefault="00396C9B" w:rsidP="00396C9B">
            <w:pPr>
              <w:spacing w:before="20"/>
              <w:rPr>
                <w:rFonts w:cs="Arial"/>
                <w:b/>
                <w:sz w:val="16"/>
                <w:u w:val="single"/>
              </w:rPr>
            </w:pPr>
            <w:r w:rsidRPr="00C867D8">
              <w:rPr>
                <w:rFonts w:cs="Arial"/>
                <w:b/>
                <w:sz w:val="16"/>
                <w:u w:val="single"/>
              </w:rPr>
              <w:t>Mode</w:t>
            </w:r>
          </w:p>
          <w:p w14:paraId="2F9AC873" w14:textId="0E6D2784"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r w:rsidRPr="00C867D8">
              <w:rPr>
                <w:rFonts w:cs="Arial"/>
                <w:sz w:val="16"/>
              </w:rPr>
              <w:t>, Calculation:</w:t>
            </w:r>
          </w:p>
          <w:p w14:paraId="6008BE37" w14:textId="77777777" w:rsidR="00396C9B" w:rsidRPr="00C867D8" w:rsidRDefault="00396C9B" w:rsidP="00396C9B">
            <w:pPr>
              <w:rPr>
                <w:rFonts w:cs="Arial"/>
                <w:sz w:val="16"/>
              </w:rPr>
            </w:pPr>
            <w:r w:rsidRPr="00C867D8">
              <w:rPr>
                <w:rFonts w:cs="Arial"/>
                <w:sz w:val="16"/>
              </w:rPr>
              <w:t xml:space="preserve">   </w:t>
            </w:r>
            <w:r w:rsidRPr="00C867D8">
              <w:rPr>
                <w:rFonts w:cs="Arial"/>
                <w:color w:val="000000"/>
                <w:sz w:val="16"/>
              </w:rPr>
              <w:t>-  Value = &lt;DPO value&gt; + size of PDS and VICAR labels</w:t>
            </w:r>
          </w:p>
          <w:p w14:paraId="4A762709" w14:textId="77777777" w:rsidR="00396C9B" w:rsidRPr="00C867D8" w:rsidRDefault="00396C9B" w:rsidP="00396C9B">
            <w:pPr>
              <w:rPr>
                <w:rFonts w:cs="Arial"/>
                <w:sz w:val="16"/>
              </w:rPr>
            </w:pPr>
          </w:p>
          <w:p w14:paraId="31C4630E"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5618E14F" w14:textId="77777777" w:rsidR="00396C9B" w:rsidRPr="00C867D8" w:rsidRDefault="00396C9B" w:rsidP="00396C9B">
            <w:pPr>
              <w:rPr>
                <w:rFonts w:cs="Arial"/>
                <w:sz w:val="16"/>
              </w:rPr>
            </w:pPr>
            <w:r w:rsidRPr="00C867D8">
              <w:rPr>
                <w:rFonts w:cs="Arial"/>
                <w:sz w:val="16"/>
              </w:rPr>
              <w:t>“&lt;IDPH DPO&gt;:idph:rows”</w:t>
            </w:r>
          </w:p>
          <w:p w14:paraId="138869A5" w14:textId="77777777" w:rsidR="00396C9B" w:rsidRPr="00C867D8" w:rsidRDefault="00396C9B" w:rsidP="00396C9B">
            <w:pPr>
              <w:rPr>
                <w:rFonts w:cs="Arial"/>
                <w:sz w:val="16"/>
              </w:rPr>
            </w:pPr>
          </w:p>
          <w:p w14:paraId="73499F87" w14:textId="77777777" w:rsidR="00396C9B" w:rsidRPr="00C867D8" w:rsidRDefault="00396C9B" w:rsidP="00396C9B">
            <w:pPr>
              <w:rPr>
                <w:rFonts w:cs="Arial"/>
                <w:sz w:val="16"/>
              </w:rPr>
            </w:pPr>
            <w:r w:rsidRPr="00C867D8">
              <w:rPr>
                <w:rFonts w:cs="Arial"/>
                <w:b/>
                <w:sz w:val="16"/>
                <w:u w:val="single"/>
              </w:rPr>
              <w:t>Type</w:t>
            </w:r>
          </w:p>
          <w:p w14:paraId="6A79EDE9" w14:textId="77777777" w:rsidR="00396C9B" w:rsidRPr="00C867D8" w:rsidRDefault="00396C9B" w:rsidP="00396C9B">
            <w:pPr>
              <w:rPr>
                <w:rFonts w:cs="Arial"/>
                <w:color w:val="000000"/>
                <w:sz w:val="16"/>
              </w:rPr>
            </w:pPr>
            <w:r w:rsidRPr="00C867D8">
              <w:rPr>
                <w:rFonts w:cs="Arial"/>
                <w:color w:val="000000"/>
                <w:sz w:val="16"/>
              </w:rPr>
              <w:t>U16</w:t>
            </w:r>
          </w:p>
          <w:p w14:paraId="62A8E4D3" w14:textId="77777777" w:rsidR="00396C9B" w:rsidRPr="00C867D8" w:rsidRDefault="00396C9B" w:rsidP="00396C9B">
            <w:pPr>
              <w:rPr>
                <w:rFonts w:cs="Arial"/>
                <w:color w:val="000000"/>
                <w:sz w:val="16"/>
              </w:rPr>
            </w:pPr>
          </w:p>
        </w:tc>
      </w:tr>
      <w:tr w:rsidR="00396C9B" w:rsidRPr="00C867D8" w14:paraId="29D5E8B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5A678884"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50ED22E4" w14:textId="77777777" w:rsidR="00396C9B" w:rsidRPr="00C867D8" w:rsidRDefault="00396C9B" w:rsidP="00396C9B">
            <w:pPr>
              <w:rPr>
                <w:rFonts w:cs="Arial"/>
                <w:sz w:val="16"/>
              </w:rPr>
            </w:pPr>
            <w:r w:rsidRPr="00C867D8">
              <w:rPr>
                <w:rFonts w:cs="Arial"/>
                <w:sz w:val="16"/>
              </w:rPr>
              <w:t>FILTER_NAME</w:t>
            </w:r>
          </w:p>
          <w:p w14:paraId="34607718" w14:textId="77777777" w:rsidR="00396C9B" w:rsidRPr="00C867D8" w:rsidRDefault="00396C9B" w:rsidP="00396C9B">
            <w:pPr>
              <w:rPr>
                <w:rFonts w:cs="Arial"/>
                <w:sz w:val="16"/>
              </w:rPr>
            </w:pPr>
          </w:p>
          <w:p w14:paraId="73C5ADA1" w14:textId="581EF7F3" w:rsidR="00396C9B" w:rsidRPr="00C867D8" w:rsidRDefault="00396C9B" w:rsidP="00396C9B">
            <w:pPr>
              <w:rPr>
                <w:rFonts w:cs="Arial"/>
                <w:sz w:val="16"/>
              </w:rPr>
            </w:pPr>
            <w:r>
              <w:rPr>
                <w:rFonts w:cs="Arial"/>
                <w:b/>
                <w:sz w:val="16"/>
                <w:u w:val="single"/>
              </w:rPr>
              <w:t>Archive Attribute</w:t>
            </w:r>
          </w:p>
          <w:p w14:paraId="01A2F87F" w14:textId="2900B408" w:rsidR="00396C9B" w:rsidRPr="00C867D8" w:rsidRDefault="00396C9B" w:rsidP="00396C9B">
            <w:pPr>
              <w:rPr>
                <w:rFonts w:cs="Arial"/>
                <w:sz w:val="16"/>
              </w:rPr>
            </w:pPr>
            <w:r w:rsidRPr="00EB02A4">
              <w:rPr>
                <w:rFonts w:cs="Arial"/>
                <w:color w:val="FF0000"/>
                <w:sz w:val="16"/>
              </w:rPr>
              <w:t>TBD</w:t>
            </w:r>
          </w:p>
          <w:p w14:paraId="6423CF1D" w14:textId="77777777" w:rsidR="00396C9B" w:rsidRPr="00C867D8" w:rsidRDefault="00396C9B" w:rsidP="00396C9B">
            <w:pPr>
              <w:rPr>
                <w:rFonts w:cs="Arial"/>
                <w:b/>
                <w:sz w:val="16"/>
                <w:u w:val="single"/>
              </w:rPr>
            </w:pPr>
          </w:p>
          <w:p w14:paraId="4CCD8778" w14:textId="77777777" w:rsidR="00396C9B" w:rsidRPr="00C867D8" w:rsidRDefault="00396C9B" w:rsidP="00396C9B">
            <w:pPr>
              <w:rPr>
                <w:rFonts w:cs="Arial"/>
                <w:b/>
                <w:sz w:val="16"/>
                <w:u w:val="single"/>
              </w:rPr>
            </w:pPr>
            <w:r w:rsidRPr="00C867D8">
              <w:rPr>
                <w:rFonts w:cs="Arial"/>
                <w:b/>
                <w:sz w:val="16"/>
                <w:u w:val="single"/>
              </w:rPr>
              <w:t>Definition</w:t>
            </w:r>
          </w:p>
          <w:p w14:paraId="03D2D62C" w14:textId="77777777" w:rsidR="00396C9B" w:rsidRPr="00C867D8" w:rsidRDefault="00396C9B" w:rsidP="00396C9B">
            <w:pPr>
              <w:rPr>
                <w:rFonts w:cs="Arial"/>
                <w:sz w:val="16"/>
              </w:rPr>
            </w:pPr>
            <w:r w:rsidRPr="00C867D8">
              <w:rPr>
                <w:rFonts w:cs="Arial"/>
                <w:sz w:val="16"/>
              </w:rPr>
              <w:t>Specifies the commonly-used name of the instrument filter through which an image or measurement was acquired or which is associated with a given instrument mode.</w:t>
            </w:r>
          </w:p>
          <w:p w14:paraId="4A6F05B7" w14:textId="77777777" w:rsidR="00396C9B" w:rsidRPr="00C867D8" w:rsidRDefault="00396C9B" w:rsidP="00396C9B">
            <w:pPr>
              <w:rPr>
                <w:rFonts w:cs="Arial"/>
                <w:sz w:val="16"/>
              </w:rPr>
            </w:pPr>
          </w:p>
          <w:p w14:paraId="203B0C02" w14:textId="77777777" w:rsidR="00396C9B" w:rsidRPr="00C867D8" w:rsidRDefault="00396C9B" w:rsidP="00396C9B">
            <w:pPr>
              <w:rPr>
                <w:rFonts w:cs="Arial"/>
                <w:sz w:val="16"/>
              </w:rPr>
            </w:pPr>
            <w:r w:rsidRPr="00C867D8">
              <w:rPr>
                <w:rFonts w:cs="Arial"/>
                <w:sz w:val="16"/>
              </w:rPr>
              <w:t>See also FILTER_NUMBER.</w:t>
            </w:r>
          </w:p>
          <w:p w14:paraId="144869FE" w14:textId="77777777" w:rsidR="00396C9B" w:rsidRPr="00C867D8" w:rsidRDefault="00396C9B" w:rsidP="00396C9B">
            <w:pPr>
              <w:rPr>
                <w:rFonts w:cs="Arial"/>
                <w:sz w:val="16"/>
              </w:rPr>
            </w:pPr>
          </w:p>
          <w:p w14:paraId="3916F0C4" w14:textId="77777777" w:rsidR="00396C9B" w:rsidRPr="00C867D8" w:rsidRDefault="00396C9B" w:rsidP="00396C9B">
            <w:pPr>
              <w:rPr>
                <w:rFonts w:cs="Arial"/>
                <w:sz w:val="16"/>
              </w:rPr>
            </w:pPr>
            <w:r w:rsidRPr="00C867D8">
              <w:rPr>
                <w:rFonts w:cs="Arial"/>
                <w:sz w:val="16"/>
              </w:rPr>
              <w:t>NOTE: FILTER_NAME is unique, while the FILTER_NUMBER</w:t>
            </w:r>
          </w:p>
          <w:p w14:paraId="401F7196" w14:textId="77777777" w:rsidR="00396C9B" w:rsidRPr="00C867D8" w:rsidRDefault="00396C9B" w:rsidP="00396C9B">
            <w:pPr>
              <w:rPr>
                <w:rFonts w:cs="Arial"/>
                <w:sz w:val="16"/>
              </w:rPr>
            </w:pPr>
            <w:r w:rsidRPr="00C867D8">
              <w:rPr>
                <w:rFonts w:cs="Arial"/>
                <w:sz w:val="16"/>
              </w:rPr>
              <w:t xml:space="preserve">            is not.</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760014FF" w14:textId="2828C223" w:rsidR="00396C9B" w:rsidRPr="005240C7" w:rsidRDefault="00396C9B" w:rsidP="00396C9B">
            <w:pPr>
              <w:spacing w:before="20"/>
              <w:rPr>
                <w:rFonts w:cs="Arial"/>
                <w:b/>
                <w:sz w:val="16"/>
                <w:u w:val="single"/>
              </w:rPr>
            </w:pPr>
            <w:r w:rsidRPr="00C867D8">
              <w:rPr>
                <w:rFonts w:cs="Arial"/>
                <w:b/>
                <w:sz w:val="16"/>
                <w:u w:val="single"/>
              </w:rPr>
              <w:t>Valid Values</w:t>
            </w:r>
          </w:p>
          <w:p w14:paraId="7C325ED0" w14:textId="1D0CE61F" w:rsidR="00396C9B" w:rsidRPr="00C867D8" w:rsidRDefault="00396C9B"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rPr>
              <w:t>MCZ</w:t>
            </w:r>
            <w:r w:rsidRPr="00C867D8">
              <w:rPr>
                <w:rFonts w:cs="Arial"/>
                <w:sz w:val="16"/>
              </w:rPr>
              <w:t xml:space="preserve"> Cameras …</w:t>
            </w:r>
          </w:p>
          <w:p w14:paraId="336C4C39" w14:textId="77777777" w:rsidR="00396C9B" w:rsidRPr="00C867D8" w:rsidRDefault="00396C9B" w:rsidP="00396C9B">
            <w:pPr>
              <w:spacing w:before="40"/>
              <w:rPr>
                <w:rFonts w:cs="Arial"/>
                <w:sz w:val="16"/>
                <w:szCs w:val="16"/>
              </w:rPr>
            </w:pPr>
            <w:r w:rsidRPr="00C867D8">
              <w:rPr>
                <w:rFonts w:cs="Arial"/>
                <w:sz w:val="16"/>
                <w:szCs w:val="16"/>
              </w:rPr>
              <w:t xml:space="preserve">       </w:t>
            </w:r>
            <w:r w:rsidRPr="00C867D8">
              <w:rPr>
                <w:rFonts w:cs="Arial"/>
                <w:sz w:val="16"/>
                <w:szCs w:val="16"/>
                <w:u w:val="single"/>
              </w:rPr>
              <w:t>Header</w:t>
            </w:r>
            <w:r w:rsidRPr="00C867D8">
              <w:rPr>
                <w:rFonts w:cs="Arial"/>
                <w:sz w:val="16"/>
                <w:szCs w:val="16"/>
              </w:rPr>
              <w:t xml:space="preserve">   </w:t>
            </w:r>
            <w:r w:rsidRPr="00C867D8">
              <w:rPr>
                <w:rFonts w:cs="Arial"/>
                <w:sz w:val="16"/>
                <w:szCs w:val="16"/>
                <w:u w:val="single"/>
              </w:rPr>
              <w:t>Keyword Value (Left Eye)</w:t>
            </w:r>
          </w:p>
          <w:p w14:paraId="5CB4E785" w14:textId="0D50E289" w:rsidR="00396C9B" w:rsidRPr="00C867D8" w:rsidRDefault="00396C9B" w:rsidP="00396C9B">
            <w:pPr>
              <w:rPr>
                <w:rFonts w:cs="Arial"/>
                <w:sz w:val="16"/>
                <w:szCs w:val="16"/>
              </w:rPr>
            </w:pPr>
            <w:r w:rsidRPr="00C867D8">
              <w:rPr>
                <w:rFonts w:cs="Arial"/>
                <w:sz w:val="16"/>
                <w:szCs w:val="16"/>
              </w:rPr>
              <w:t xml:space="preserve">           0         “MASTCAM-Z_L1_BROADBAND” </w:t>
            </w:r>
          </w:p>
          <w:p w14:paraId="2322B7BA" w14:textId="2E5D2286" w:rsidR="00396C9B" w:rsidRPr="00C867D8" w:rsidRDefault="00396C9B" w:rsidP="00396C9B">
            <w:pPr>
              <w:rPr>
                <w:rFonts w:cs="Arial"/>
                <w:sz w:val="16"/>
                <w:szCs w:val="16"/>
              </w:rPr>
            </w:pPr>
            <w:r w:rsidRPr="00C867D8">
              <w:rPr>
                <w:rFonts w:cs="Arial"/>
                <w:sz w:val="16"/>
                <w:szCs w:val="16"/>
              </w:rPr>
              <w:t xml:space="preserve">           1         “MASTCAM-Z_L2_525NM” </w:t>
            </w:r>
          </w:p>
          <w:p w14:paraId="05EF2F51" w14:textId="61685F31" w:rsidR="00396C9B" w:rsidRPr="00C867D8" w:rsidRDefault="00396C9B" w:rsidP="00396C9B">
            <w:pPr>
              <w:rPr>
                <w:rFonts w:cs="Arial"/>
                <w:sz w:val="16"/>
                <w:szCs w:val="16"/>
              </w:rPr>
            </w:pPr>
            <w:r w:rsidRPr="00C867D8">
              <w:rPr>
                <w:rFonts w:cs="Arial"/>
                <w:sz w:val="16"/>
                <w:szCs w:val="16"/>
              </w:rPr>
              <w:t xml:space="preserve">           2         “MASTCAM-Z_L3_440NM” </w:t>
            </w:r>
          </w:p>
          <w:p w14:paraId="43F6FA9C" w14:textId="5EC4DBFC" w:rsidR="00396C9B" w:rsidRPr="00C867D8" w:rsidRDefault="00396C9B" w:rsidP="00396C9B">
            <w:pPr>
              <w:rPr>
                <w:rFonts w:cs="Arial"/>
                <w:sz w:val="16"/>
                <w:szCs w:val="16"/>
              </w:rPr>
            </w:pPr>
            <w:r w:rsidRPr="00C867D8">
              <w:rPr>
                <w:rFonts w:cs="Arial"/>
                <w:sz w:val="16"/>
                <w:szCs w:val="16"/>
              </w:rPr>
              <w:t xml:space="preserve">           3         “MASTCAM-Z_L4_750NM” </w:t>
            </w:r>
          </w:p>
          <w:p w14:paraId="74F917BF" w14:textId="254A89C6" w:rsidR="00396C9B" w:rsidRPr="00C867D8" w:rsidRDefault="00396C9B" w:rsidP="00396C9B">
            <w:pPr>
              <w:rPr>
                <w:rFonts w:cs="Arial"/>
                <w:sz w:val="16"/>
                <w:szCs w:val="16"/>
              </w:rPr>
            </w:pPr>
            <w:r w:rsidRPr="00C867D8">
              <w:rPr>
                <w:rFonts w:cs="Arial"/>
                <w:sz w:val="16"/>
                <w:szCs w:val="16"/>
              </w:rPr>
              <w:t xml:space="preserve">           4         “MASTCAM-Z_L5_675NM”  </w:t>
            </w:r>
          </w:p>
          <w:p w14:paraId="1310FBDE" w14:textId="4C2B1A16" w:rsidR="00396C9B" w:rsidRPr="00C867D8" w:rsidRDefault="00396C9B" w:rsidP="00396C9B">
            <w:pPr>
              <w:rPr>
                <w:rFonts w:cs="Arial"/>
                <w:sz w:val="16"/>
                <w:szCs w:val="16"/>
              </w:rPr>
            </w:pPr>
            <w:r w:rsidRPr="00C867D8">
              <w:rPr>
                <w:rFonts w:cs="Arial"/>
                <w:sz w:val="16"/>
                <w:szCs w:val="16"/>
              </w:rPr>
              <w:t xml:space="preserve">           5         “MASTCAM-Z_L6_865NM” </w:t>
            </w:r>
          </w:p>
          <w:p w14:paraId="0D9B2255" w14:textId="5D2405F2" w:rsidR="00396C9B" w:rsidRPr="00C867D8" w:rsidRDefault="00396C9B" w:rsidP="00396C9B">
            <w:pPr>
              <w:rPr>
                <w:rFonts w:cs="Arial"/>
                <w:sz w:val="16"/>
                <w:szCs w:val="16"/>
              </w:rPr>
            </w:pPr>
            <w:r w:rsidRPr="00C867D8">
              <w:rPr>
                <w:rFonts w:cs="Arial"/>
                <w:sz w:val="16"/>
                <w:szCs w:val="16"/>
              </w:rPr>
              <w:t xml:space="preserve">           6         “MASTCAM-Z_L7_1035NM” </w:t>
            </w:r>
          </w:p>
          <w:p w14:paraId="1380D094" w14:textId="39FD7726" w:rsidR="00396C9B" w:rsidRPr="00C867D8" w:rsidRDefault="00396C9B" w:rsidP="00396C9B">
            <w:pPr>
              <w:rPr>
                <w:rFonts w:cs="Arial"/>
                <w:sz w:val="16"/>
                <w:szCs w:val="16"/>
              </w:rPr>
            </w:pPr>
            <w:r w:rsidRPr="00C867D8">
              <w:rPr>
                <w:rFonts w:cs="Arial"/>
                <w:sz w:val="16"/>
                <w:szCs w:val="16"/>
              </w:rPr>
              <w:t xml:space="preserve">           7         “MASTCAM-Z_L8_880NM_ND5”</w:t>
            </w:r>
          </w:p>
          <w:p w14:paraId="4FCE6BFF" w14:textId="77777777" w:rsidR="00396C9B" w:rsidRPr="00C867D8" w:rsidRDefault="00396C9B" w:rsidP="00396C9B">
            <w:pPr>
              <w:rPr>
                <w:rFonts w:cs="Arial"/>
                <w:sz w:val="16"/>
                <w:szCs w:val="16"/>
              </w:rPr>
            </w:pPr>
            <w:r w:rsidRPr="00C867D8">
              <w:rPr>
                <w:rFonts w:cs="Arial"/>
                <w:sz w:val="16"/>
                <w:szCs w:val="16"/>
              </w:rPr>
              <w:t xml:space="preserve">           8         “NO_POS_CHANGE”</w:t>
            </w:r>
          </w:p>
          <w:p w14:paraId="3D11F240" w14:textId="77777777" w:rsidR="00396C9B" w:rsidRPr="00C867D8" w:rsidRDefault="00396C9B" w:rsidP="00396C9B">
            <w:pPr>
              <w:spacing w:before="60"/>
              <w:rPr>
                <w:rFonts w:cs="Arial"/>
                <w:sz w:val="16"/>
                <w:szCs w:val="16"/>
              </w:rPr>
            </w:pPr>
            <w:r w:rsidRPr="00C867D8">
              <w:rPr>
                <w:rFonts w:cs="Arial"/>
                <w:sz w:val="16"/>
                <w:szCs w:val="16"/>
              </w:rPr>
              <w:t xml:space="preserve">      </w:t>
            </w:r>
            <w:r w:rsidRPr="00C867D8">
              <w:rPr>
                <w:rFonts w:cs="Arial"/>
                <w:sz w:val="16"/>
                <w:szCs w:val="16"/>
                <w:u w:val="single"/>
              </w:rPr>
              <w:t>Header</w:t>
            </w:r>
            <w:r w:rsidRPr="00C867D8">
              <w:rPr>
                <w:rFonts w:cs="Arial"/>
                <w:sz w:val="16"/>
                <w:szCs w:val="16"/>
              </w:rPr>
              <w:t xml:space="preserve">   </w:t>
            </w:r>
            <w:r w:rsidRPr="00C867D8">
              <w:rPr>
                <w:rFonts w:cs="Arial"/>
                <w:sz w:val="16"/>
                <w:szCs w:val="16"/>
                <w:u w:val="single"/>
              </w:rPr>
              <w:t>Keyword Value (Right Eye)</w:t>
            </w:r>
          </w:p>
          <w:p w14:paraId="74874834" w14:textId="221F881A" w:rsidR="00396C9B" w:rsidRPr="00C867D8" w:rsidRDefault="00396C9B" w:rsidP="00396C9B">
            <w:pPr>
              <w:rPr>
                <w:rFonts w:cs="Arial"/>
                <w:sz w:val="16"/>
                <w:szCs w:val="16"/>
              </w:rPr>
            </w:pPr>
            <w:r w:rsidRPr="00C867D8">
              <w:rPr>
                <w:rFonts w:cs="Arial"/>
                <w:sz w:val="16"/>
                <w:szCs w:val="16"/>
              </w:rPr>
              <w:t xml:space="preserve">           0        “MASTCAM-Z_R1_BROADBAND” </w:t>
            </w:r>
          </w:p>
          <w:p w14:paraId="04E9F39F" w14:textId="710DEE1C" w:rsidR="00396C9B" w:rsidRPr="00C867D8" w:rsidRDefault="00396C9B" w:rsidP="00396C9B">
            <w:pPr>
              <w:rPr>
                <w:rFonts w:cs="Arial"/>
                <w:sz w:val="16"/>
                <w:szCs w:val="16"/>
              </w:rPr>
            </w:pPr>
            <w:r w:rsidRPr="00C867D8">
              <w:rPr>
                <w:rFonts w:cs="Arial"/>
                <w:sz w:val="16"/>
                <w:szCs w:val="16"/>
              </w:rPr>
              <w:t xml:space="preserve">           1        “MASTCAM-Z_R2_525NM” </w:t>
            </w:r>
          </w:p>
          <w:p w14:paraId="1E33D0A3" w14:textId="1BEDC251" w:rsidR="00396C9B" w:rsidRPr="00C867D8" w:rsidRDefault="00396C9B" w:rsidP="00396C9B">
            <w:pPr>
              <w:rPr>
                <w:rFonts w:cs="Arial"/>
                <w:sz w:val="16"/>
                <w:szCs w:val="16"/>
              </w:rPr>
            </w:pPr>
            <w:r w:rsidRPr="00C867D8">
              <w:rPr>
                <w:rFonts w:cs="Arial"/>
                <w:sz w:val="16"/>
                <w:szCs w:val="16"/>
              </w:rPr>
              <w:t xml:space="preserve">           2        “MASTCAM-Z_R3_440NM” </w:t>
            </w:r>
          </w:p>
          <w:p w14:paraId="44D7C7B2" w14:textId="56482671" w:rsidR="00396C9B" w:rsidRPr="00C867D8" w:rsidRDefault="00396C9B" w:rsidP="00396C9B">
            <w:pPr>
              <w:rPr>
                <w:rFonts w:cs="Arial"/>
                <w:sz w:val="16"/>
                <w:szCs w:val="16"/>
              </w:rPr>
            </w:pPr>
            <w:r w:rsidRPr="00C867D8">
              <w:rPr>
                <w:rFonts w:cs="Arial"/>
                <w:sz w:val="16"/>
                <w:szCs w:val="16"/>
              </w:rPr>
              <w:t xml:space="preserve">           3        “MASTCAM-Z_R4_750NM” </w:t>
            </w:r>
          </w:p>
          <w:p w14:paraId="2514C046" w14:textId="414FAD5E" w:rsidR="00396C9B" w:rsidRPr="00C867D8" w:rsidRDefault="00396C9B" w:rsidP="00396C9B">
            <w:pPr>
              <w:rPr>
                <w:rFonts w:cs="Arial"/>
                <w:sz w:val="16"/>
                <w:szCs w:val="16"/>
              </w:rPr>
            </w:pPr>
            <w:r w:rsidRPr="00C867D8">
              <w:rPr>
                <w:rFonts w:cs="Arial"/>
                <w:sz w:val="16"/>
                <w:szCs w:val="16"/>
              </w:rPr>
              <w:t xml:space="preserve">           4        “MASTCAM-Z_R5_905NM”  </w:t>
            </w:r>
          </w:p>
          <w:p w14:paraId="2820F148" w14:textId="1DDAA4D2" w:rsidR="00396C9B" w:rsidRPr="00C867D8" w:rsidRDefault="00396C9B" w:rsidP="00396C9B">
            <w:pPr>
              <w:rPr>
                <w:rFonts w:cs="Arial"/>
                <w:sz w:val="16"/>
                <w:szCs w:val="16"/>
              </w:rPr>
            </w:pPr>
            <w:r w:rsidRPr="00C867D8">
              <w:rPr>
                <w:rFonts w:cs="Arial"/>
                <w:sz w:val="16"/>
                <w:szCs w:val="16"/>
              </w:rPr>
              <w:t xml:space="preserve">           5        “MASTCAM-Z_R6_935NM” </w:t>
            </w:r>
          </w:p>
          <w:p w14:paraId="12D5254F" w14:textId="43C34C6E" w:rsidR="00396C9B" w:rsidRPr="00C867D8" w:rsidRDefault="00396C9B" w:rsidP="00396C9B">
            <w:pPr>
              <w:rPr>
                <w:rFonts w:cs="Arial"/>
                <w:sz w:val="16"/>
                <w:szCs w:val="16"/>
              </w:rPr>
            </w:pPr>
            <w:r w:rsidRPr="00C867D8">
              <w:rPr>
                <w:rFonts w:cs="Arial"/>
                <w:sz w:val="16"/>
                <w:szCs w:val="16"/>
              </w:rPr>
              <w:t xml:space="preserve">           6        “MASTCAM-Z_R7_1035NM” </w:t>
            </w:r>
          </w:p>
          <w:p w14:paraId="16050C7C" w14:textId="682EA845" w:rsidR="00396C9B" w:rsidRPr="00C867D8" w:rsidRDefault="00396C9B" w:rsidP="00396C9B">
            <w:pPr>
              <w:rPr>
                <w:rFonts w:cs="Arial"/>
                <w:sz w:val="16"/>
                <w:szCs w:val="16"/>
              </w:rPr>
            </w:pPr>
            <w:r w:rsidRPr="00C867D8">
              <w:rPr>
                <w:rFonts w:cs="Arial"/>
                <w:sz w:val="16"/>
                <w:szCs w:val="16"/>
              </w:rPr>
              <w:t xml:space="preserve">           7        “MASTCAM-Z_R8_440NM_ND5”</w:t>
            </w:r>
          </w:p>
          <w:p w14:paraId="5ABCC125" w14:textId="77777777" w:rsidR="00396C9B" w:rsidRPr="00C867D8" w:rsidRDefault="00396C9B" w:rsidP="00396C9B">
            <w:pPr>
              <w:rPr>
                <w:rFonts w:cs="Arial"/>
                <w:sz w:val="16"/>
                <w:szCs w:val="16"/>
              </w:rPr>
            </w:pPr>
            <w:r w:rsidRPr="00C867D8">
              <w:rPr>
                <w:rFonts w:cs="Arial"/>
                <w:sz w:val="16"/>
                <w:szCs w:val="16"/>
              </w:rPr>
              <w:t xml:space="preserve">           8        “NO_POS_CHANGE”</w:t>
            </w:r>
          </w:p>
          <w:p w14:paraId="164A88F4" w14:textId="77777777" w:rsidR="00396C9B" w:rsidRPr="00C867D8" w:rsidRDefault="00396C9B" w:rsidP="00396C9B">
            <w:pPr>
              <w:rPr>
                <w:rFonts w:cs="Arial"/>
                <w:b/>
                <w:sz w:val="16"/>
                <w:u w:val="single"/>
              </w:rPr>
            </w:pPr>
          </w:p>
          <w:p w14:paraId="4474AA51" w14:textId="77777777" w:rsidR="00396C9B" w:rsidRPr="00C867D8" w:rsidRDefault="00396C9B" w:rsidP="00396C9B">
            <w:pPr>
              <w:rPr>
                <w:rFonts w:cs="Arial"/>
                <w:b/>
                <w:sz w:val="16"/>
                <w:u w:val="single"/>
              </w:rPr>
            </w:pPr>
            <w:r w:rsidRPr="00C867D8">
              <w:rPr>
                <w:rFonts w:cs="Arial"/>
                <w:b/>
                <w:sz w:val="16"/>
                <w:u w:val="single"/>
              </w:rPr>
              <w:t>Type</w:t>
            </w:r>
          </w:p>
          <w:p w14:paraId="4AB6CFAC" w14:textId="77777777" w:rsidR="00396C9B" w:rsidRPr="00C867D8" w:rsidRDefault="00396C9B" w:rsidP="00396C9B">
            <w:pPr>
              <w:rPr>
                <w:rFonts w:cs="Arial"/>
                <w:sz w:val="16"/>
              </w:rPr>
            </w:pPr>
            <w:r w:rsidRPr="00C867D8">
              <w:rPr>
                <w:rFonts w:cs="Arial"/>
                <w:sz w:val="16"/>
              </w:rPr>
              <w:t>string array</w:t>
            </w:r>
          </w:p>
          <w:p w14:paraId="6249E90D" w14:textId="77777777" w:rsidR="00396C9B" w:rsidRPr="00C867D8" w:rsidRDefault="00396C9B" w:rsidP="00396C9B">
            <w:pPr>
              <w:rPr>
                <w:rFonts w:cs="Arial"/>
                <w:b/>
                <w:sz w:val="16"/>
                <w:u w:val="single"/>
              </w:rPr>
            </w:pPr>
          </w:p>
          <w:p w14:paraId="487E8352" w14:textId="77777777" w:rsidR="00396C9B" w:rsidRPr="00C867D8" w:rsidRDefault="00396C9B" w:rsidP="00396C9B">
            <w:pPr>
              <w:rPr>
                <w:rFonts w:cs="Arial"/>
                <w:b/>
                <w:sz w:val="16"/>
                <w:u w:val="single"/>
              </w:rPr>
            </w:pPr>
            <w:r w:rsidRPr="00C867D8">
              <w:rPr>
                <w:rFonts w:cs="Arial"/>
                <w:b/>
                <w:sz w:val="16"/>
                <w:u w:val="single"/>
              </w:rPr>
              <w:t>Units</w:t>
            </w:r>
          </w:p>
          <w:p w14:paraId="3880B456" w14:textId="77777777" w:rsidR="00396C9B" w:rsidRPr="00C867D8" w:rsidRDefault="00396C9B" w:rsidP="00396C9B">
            <w:pPr>
              <w:rPr>
                <w:rFonts w:cs="Arial"/>
                <w:sz w:val="16"/>
              </w:rPr>
            </w:pPr>
            <w:r w:rsidRPr="00C867D8">
              <w:rPr>
                <w:rFonts w:cs="Arial"/>
                <w:sz w:val="16"/>
              </w:rPr>
              <w:t>n/a</w:t>
            </w:r>
          </w:p>
          <w:p w14:paraId="3C930F06" w14:textId="77777777" w:rsidR="00396C9B" w:rsidRPr="00C867D8" w:rsidRDefault="00396C9B" w:rsidP="00396C9B">
            <w:pPr>
              <w:rPr>
                <w:rFonts w:cs="Arial"/>
                <w:sz w:val="16"/>
              </w:rPr>
            </w:pPr>
          </w:p>
          <w:p w14:paraId="70B43377" w14:textId="77777777" w:rsidR="00396C9B" w:rsidRPr="00C867D8" w:rsidRDefault="00396C9B" w:rsidP="00396C9B">
            <w:pPr>
              <w:rPr>
                <w:rFonts w:cs="Arial"/>
                <w:sz w:val="16"/>
                <w:u w:val="single"/>
              </w:rPr>
            </w:pPr>
            <w:r w:rsidRPr="00C867D8">
              <w:rPr>
                <w:rFonts w:cs="Arial"/>
                <w:b/>
                <w:sz w:val="16"/>
                <w:u w:val="single"/>
              </w:rPr>
              <w:t>Location</w:t>
            </w:r>
          </w:p>
          <w:p w14:paraId="4C2757B6"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GEOMETRIC_CAMERA_MODEL (Group)</w:t>
            </w:r>
          </w:p>
          <w:p w14:paraId="1C5CC825"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OBSERVATION_REQUEST_PARMS (Group)</w:t>
            </w:r>
          </w:p>
          <w:p w14:paraId="7F3191BD" w14:textId="77777777" w:rsidR="00396C9B" w:rsidRDefault="00396C9B" w:rsidP="00396C9B">
            <w:pPr>
              <w:rPr>
                <w:rFonts w:cs="Arial"/>
                <w:sz w:val="16"/>
              </w:rPr>
            </w:pPr>
            <w:r w:rsidRPr="00C867D8">
              <w:rPr>
                <w:rFonts w:cs="Arial"/>
                <w:sz w:val="16"/>
              </w:rPr>
              <w:sym w:font="Symbol" w:char="F0B7"/>
            </w:r>
            <w:r w:rsidRPr="00C867D8">
              <w:rPr>
                <w:rFonts w:cs="Arial"/>
                <w:sz w:val="16"/>
              </w:rPr>
              <w:t xml:space="preserve">  INSTRUMENT_STATE_PARMS (Group)</w:t>
            </w:r>
          </w:p>
          <w:p w14:paraId="2BB100B0" w14:textId="77777777" w:rsidR="00396C9B" w:rsidRDefault="00396C9B" w:rsidP="00396C9B">
            <w:pPr>
              <w:rPr>
                <w:rFonts w:cs="Arial"/>
                <w:sz w:val="16"/>
              </w:rPr>
            </w:pPr>
          </w:p>
          <w:p w14:paraId="407431AF" w14:textId="77777777" w:rsidR="00396C9B" w:rsidRPr="00A72C67" w:rsidRDefault="00396C9B" w:rsidP="00396C9B">
            <w:pPr>
              <w:rPr>
                <w:rFonts w:cs="Arial"/>
                <w:b/>
                <w:sz w:val="16"/>
                <w:u w:val="single"/>
              </w:rPr>
            </w:pPr>
            <w:r w:rsidRPr="00A72C67">
              <w:rPr>
                <w:rFonts w:cs="Arial"/>
                <w:b/>
                <w:sz w:val="16"/>
                <w:u w:val="single"/>
              </w:rPr>
              <w:t>X-path</w:t>
            </w:r>
          </w:p>
          <w:p w14:paraId="44A2E6EF" w14:textId="03A60D4B" w:rsidR="00396C9B" w:rsidRPr="00A72C67" w:rsidRDefault="00396C9B" w:rsidP="00396C9B">
            <w:pPr>
              <w:rPr>
                <w:rFonts w:cs="Arial"/>
                <w:color w:val="FF0000"/>
                <w:sz w:val="16"/>
              </w:rPr>
            </w:pPr>
            <w:r w:rsidRPr="00EB02A4">
              <w:rPr>
                <w:rFonts w:cs="Arial"/>
                <w:color w:val="FF0000"/>
                <w:sz w:val="16"/>
              </w:rPr>
              <w:t>TBD</w:t>
            </w:r>
          </w:p>
          <w:p w14:paraId="388228EE" w14:textId="77777777" w:rsidR="00396C9B" w:rsidRDefault="00396C9B" w:rsidP="00396C9B">
            <w:pPr>
              <w:rPr>
                <w:rFonts w:cs="Arial"/>
                <w:sz w:val="16"/>
              </w:rPr>
            </w:pPr>
          </w:p>
          <w:p w14:paraId="7468FE96" w14:textId="77777777" w:rsidR="00396C9B" w:rsidRPr="00A72C67" w:rsidRDefault="00396C9B" w:rsidP="00396C9B">
            <w:pPr>
              <w:rPr>
                <w:rFonts w:cs="Arial"/>
                <w:b/>
                <w:sz w:val="16"/>
                <w:u w:val="single"/>
              </w:rPr>
            </w:pPr>
            <w:r w:rsidRPr="00A72C67">
              <w:rPr>
                <w:rFonts w:cs="Arial"/>
                <w:b/>
                <w:sz w:val="16"/>
                <w:u w:val="single"/>
              </w:rPr>
              <w:t>Reference</w:t>
            </w:r>
          </w:p>
          <w:p w14:paraId="7AFBAF4F" w14:textId="26E181FD" w:rsidR="00396C9B" w:rsidRDefault="00396C9B" w:rsidP="00396C9B">
            <w:pPr>
              <w:rPr>
                <w:rFonts w:cs="Arial"/>
                <w:color w:val="FF0000"/>
                <w:sz w:val="16"/>
              </w:rPr>
            </w:pPr>
            <w:r w:rsidRPr="00EB02A4">
              <w:rPr>
                <w:rFonts w:cs="Arial"/>
                <w:color w:val="FF0000"/>
                <w:sz w:val="16"/>
              </w:rPr>
              <w:t>TBD</w:t>
            </w:r>
          </w:p>
          <w:p w14:paraId="2E7703EA"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26DE04FF" w14:textId="77777777" w:rsidR="00396C9B" w:rsidRPr="00C867D8" w:rsidRDefault="00396C9B" w:rsidP="00396C9B">
            <w:pPr>
              <w:spacing w:before="20"/>
              <w:rPr>
                <w:rFonts w:cs="Arial"/>
                <w:b/>
                <w:sz w:val="16"/>
                <w:u w:val="single"/>
              </w:rPr>
            </w:pPr>
            <w:r w:rsidRPr="00C867D8">
              <w:rPr>
                <w:rFonts w:cs="Arial"/>
                <w:b/>
                <w:sz w:val="16"/>
                <w:u w:val="single"/>
              </w:rPr>
              <w:t>Mode</w:t>
            </w:r>
          </w:p>
          <w:p w14:paraId="2E726E13" w14:textId="49548B06"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76F594A8" w14:textId="77777777" w:rsidR="00396C9B" w:rsidRPr="00C867D8" w:rsidRDefault="00396C9B" w:rsidP="00396C9B">
            <w:pPr>
              <w:rPr>
                <w:rFonts w:cs="Arial"/>
                <w:sz w:val="16"/>
              </w:rPr>
            </w:pPr>
          </w:p>
          <w:p w14:paraId="4654F55B"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48B2E0B5" w14:textId="765D0553"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11634A63" w14:textId="77777777" w:rsidR="00396C9B" w:rsidRPr="00C867D8" w:rsidRDefault="00396C9B" w:rsidP="00396C9B">
            <w:pPr>
              <w:rPr>
                <w:rFonts w:cs="Arial"/>
                <w:sz w:val="16"/>
              </w:rPr>
            </w:pPr>
            <w:r w:rsidRPr="00C867D8">
              <w:rPr>
                <w:rFonts w:cs="Arial"/>
                <w:sz w:val="16"/>
              </w:rPr>
              <w:t xml:space="preserve">    “&lt;Supplementary DPO&gt;:left_filter”,</w:t>
            </w:r>
          </w:p>
          <w:p w14:paraId="29296825" w14:textId="77777777" w:rsidR="00396C9B" w:rsidRPr="00C867D8" w:rsidRDefault="00396C9B" w:rsidP="00396C9B">
            <w:pPr>
              <w:rPr>
                <w:rFonts w:cs="Arial"/>
                <w:sz w:val="16"/>
              </w:rPr>
            </w:pPr>
            <w:r w:rsidRPr="00C867D8">
              <w:rPr>
                <w:rFonts w:cs="Arial"/>
                <w:sz w:val="16"/>
              </w:rPr>
              <w:t xml:space="preserve">    “&lt;Supplementary DPO&gt;:right_filter”</w:t>
            </w:r>
          </w:p>
          <w:p w14:paraId="348D256A" w14:textId="77777777" w:rsidR="00396C9B" w:rsidRPr="00C867D8" w:rsidRDefault="00396C9B" w:rsidP="00396C9B">
            <w:pPr>
              <w:rPr>
                <w:rFonts w:cs="Arial"/>
                <w:sz w:val="16"/>
              </w:rPr>
            </w:pPr>
          </w:p>
          <w:p w14:paraId="25E12269" w14:textId="77777777" w:rsidR="00396C9B" w:rsidRPr="00C867D8" w:rsidRDefault="00396C9B" w:rsidP="00396C9B">
            <w:pPr>
              <w:rPr>
                <w:rFonts w:cs="Arial"/>
                <w:sz w:val="16"/>
              </w:rPr>
            </w:pPr>
            <w:r w:rsidRPr="00C867D8">
              <w:rPr>
                <w:rFonts w:cs="Arial"/>
                <w:b/>
                <w:sz w:val="16"/>
                <w:u w:val="single"/>
              </w:rPr>
              <w:t>Type</w:t>
            </w:r>
          </w:p>
          <w:p w14:paraId="48F1D3E3" w14:textId="77777777" w:rsidR="00396C9B" w:rsidRPr="00C867D8" w:rsidRDefault="00396C9B" w:rsidP="00396C9B">
            <w:pPr>
              <w:rPr>
                <w:rFonts w:cs="Arial"/>
                <w:sz w:val="16"/>
              </w:rPr>
            </w:pPr>
            <w:r w:rsidRPr="00C867D8">
              <w:rPr>
                <w:rFonts w:cs="Arial"/>
                <w:sz w:val="16"/>
              </w:rPr>
              <w:t>I8</w:t>
            </w:r>
          </w:p>
          <w:p w14:paraId="005A78B8" w14:textId="77777777" w:rsidR="00396C9B" w:rsidRPr="00C867D8" w:rsidRDefault="00396C9B" w:rsidP="00396C9B">
            <w:pPr>
              <w:rPr>
                <w:rFonts w:cs="Arial"/>
                <w:sz w:val="16"/>
              </w:rPr>
            </w:pPr>
            <w:r w:rsidRPr="00C867D8">
              <w:rPr>
                <w:rFonts w:cs="Arial"/>
                <w:sz w:val="16"/>
              </w:rPr>
              <w:t xml:space="preserve"> </w:t>
            </w:r>
          </w:p>
        </w:tc>
      </w:tr>
      <w:tr w:rsidR="00396C9B" w:rsidRPr="00C867D8" w14:paraId="43ACF9B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0E4E4F7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D4C3271" w14:textId="77777777" w:rsidR="00396C9B" w:rsidRPr="00C867D8" w:rsidRDefault="00396C9B" w:rsidP="00396C9B">
            <w:pPr>
              <w:rPr>
                <w:rFonts w:cs="Arial"/>
                <w:sz w:val="16"/>
              </w:rPr>
            </w:pPr>
            <w:r w:rsidRPr="00C867D8">
              <w:rPr>
                <w:rFonts w:cs="Arial"/>
                <w:sz w:val="16"/>
              </w:rPr>
              <w:t>FILTER_NUMBER</w:t>
            </w:r>
          </w:p>
          <w:p w14:paraId="1F38168F" w14:textId="77777777" w:rsidR="00396C9B" w:rsidRPr="00C867D8" w:rsidRDefault="00396C9B" w:rsidP="00396C9B">
            <w:pPr>
              <w:rPr>
                <w:rFonts w:cs="Arial"/>
                <w:sz w:val="16"/>
              </w:rPr>
            </w:pPr>
          </w:p>
          <w:p w14:paraId="45C62904" w14:textId="22580C76" w:rsidR="00396C9B" w:rsidRPr="00C867D8" w:rsidRDefault="00396C9B" w:rsidP="00396C9B">
            <w:pPr>
              <w:rPr>
                <w:rFonts w:cs="Arial"/>
                <w:sz w:val="16"/>
              </w:rPr>
            </w:pPr>
            <w:r>
              <w:rPr>
                <w:rFonts w:cs="Arial"/>
                <w:b/>
                <w:sz w:val="16"/>
                <w:u w:val="single"/>
              </w:rPr>
              <w:t>Archive Attribute</w:t>
            </w:r>
          </w:p>
          <w:p w14:paraId="5E2059B7" w14:textId="424037D4" w:rsidR="00396C9B" w:rsidRPr="00C867D8" w:rsidRDefault="00396C9B" w:rsidP="00396C9B">
            <w:pPr>
              <w:rPr>
                <w:rFonts w:cs="Arial"/>
                <w:sz w:val="16"/>
              </w:rPr>
            </w:pPr>
            <w:r w:rsidRPr="00EB02A4">
              <w:rPr>
                <w:rFonts w:cs="Arial"/>
                <w:color w:val="FF0000"/>
                <w:sz w:val="16"/>
              </w:rPr>
              <w:t>TBD</w:t>
            </w:r>
          </w:p>
          <w:p w14:paraId="1A1EA477" w14:textId="77777777" w:rsidR="00396C9B" w:rsidRPr="00C867D8" w:rsidRDefault="00396C9B" w:rsidP="00396C9B">
            <w:pPr>
              <w:rPr>
                <w:rFonts w:cs="Arial"/>
                <w:b/>
                <w:sz w:val="16"/>
                <w:u w:val="single"/>
              </w:rPr>
            </w:pPr>
          </w:p>
          <w:p w14:paraId="24981AAF" w14:textId="77777777" w:rsidR="00396C9B" w:rsidRPr="00C867D8" w:rsidRDefault="00396C9B" w:rsidP="00396C9B">
            <w:pPr>
              <w:rPr>
                <w:rFonts w:cs="Arial"/>
                <w:b/>
                <w:sz w:val="16"/>
                <w:u w:val="single"/>
              </w:rPr>
            </w:pPr>
            <w:r w:rsidRPr="00C867D8">
              <w:rPr>
                <w:rFonts w:cs="Arial"/>
                <w:b/>
                <w:sz w:val="16"/>
                <w:u w:val="single"/>
              </w:rPr>
              <w:t>Definition</w:t>
            </w:r>
          </w:p>
          <w:p w14:paraId="7A4480EA" w14:textId="77777777" w:rsidR="00396C9B" w:rsidRPr="00C867D8" w:rsidRDefault="00396C9B" w:rsidP="00396C9B">
            <w:pPr>
              <w:rPr>
                <w:rFonts w:cs="Arial"/>
                <w:sz w:val="16"/>
              </w:rPr>
            </w:pPr>
            <w:r w:rsidRPr="00C867D8">
              <w:rPr>
                <w:rFonts w:cs="Arial"/>
                <w:sz w:val="16"/>
              </w:rPr>
              <w:t xml:space="preserve">Specifies the number of an instrument filter through which an image or measurement was acquired or which is associated with a given instrument mode. </w:t>
            </w:r>
          </w:p>
          <w:p w14:paraId="31128CF1" w14:textId="77777777" w:rsidR="00396C9B" w:rsidRPr="00C867D8" w:rsidRDefault="00396C9B" w:rsidP="00396C9B">
            <w:pPr>
              <w:rPr>
                <w:rFonts w:cs="Arial"/>
                <w:sz w:val="16"/>
              </w:rPr>
            </w:pPr>
          </w:p>
          <w:p w14:paraId="2FB5BDD0" w14:textId="77777777" w:rsidR="00396C9B" w:rsidRPr="00C867D8" w:rsidRDefault="00396C9B" w:rsidP="00396C9B">
            <w:pPr>
              <w:rPr>
                <w:rFonts w:cs="Arial"/>
                <w:sz w:val="16"/>
              </w:rPr>
            </w:pPr>
            <w:r w:rsidRPr="00C867D8">
              <w:rPr>
                <w:rFonts w:cs="Arial"/>
                <w:sz w:val="16"/>
              </w:rPr>
              <w:t>See also FILTER_NAME.</w:t>
            </w:r>
          </w:p>
          <w:p w14:paraId="6A3F9A3E" w14:textId="77777777" w:rsidR="00396C9B" w:rsidRPr="00C867D8" w:rsidRDefault="00396C9B" w:rsidP="00396C9B">
            <w:pPr>
              <w:rPr>
                <w:rFonts w:cs="Arial"/>
                <w:sz w:val="16"/>
              </w:rPr>
            </w:pPr>
          </w:p>
          <w:p w14:paraId="250D39E1" w14:textId="77777777" w:rsidR="00396C9B" w:rsidRPr="00C867D8" w:rsidRDefault="00396C9B" w:rsidP="00396C9B">
            <w:pPr>
              <w:rPr>
                <w:rFonts w:cs="Arial"/>
                <w:sz w:val="16"/>
              </w:rPr>
            </w:pPr>
            <w:r w:rsidRPr="00C867D8">
              <w:rPr>
                <w:rFonts w:cs="Arial"/>
                <w:sz w:val="16"/>
              </w:rPr>
              <w:t xml:space="preserve">Note: FILTER_NAME is unique, while the FILTER_NUMBER </w:t>
            </w:r>
          </w:p>
          <w:p w14:paraId="07724229" w14:textId="77777777" w:rsidR="00396C9B" w:rsidRPr="00C867D8" w:rsidRDefault="00396C9B" w:rsidP="00396C9B">
            <w:pPr>
              <w:rPr>
                <w:rFonts w:cs="Arial"/>
                <w:sz w:val="16"/>
              </w:rPr>
            </w:pPr>
            <w:r w:rsidRPr="00C867D8">
              <w:rPr>
                <w:rFonts w:cs="Arial"/>
                <w:sz w:val="16"/>
              </w:rPr>
              <w:t xml:space="preserve">         is not.</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4560D511"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211B566E" w14:textId="77777777" w:rsidR="00396C9B" w:rsidRPr="00C867D8" w:rsidRDefault="00396C9B" w:rsidP="00396C9B">
            <w:pPr>
              <w:rPr>
                <w:rFonts w:cs="Arial"/>
                <w:sz w:val="16"/>
              </w:rPr>
            </w:pPr>
          </w:p>
          <w:p w14:paraId="7DB2E0ED" w14:textId="77777777" w:rsidR="00396C9B" w:rsidRPr="00C867D8" w:rsidRDefault="00396C9B"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rPr>
              <w:t>MCZ</w:t>
            </w:r>
            <w:r w:rsidRPr="00C867D8">
              <w:rPr>
                <w:rFonts w:cs="Arial"/>
                <w:sz w:val="16"/>
              </w:rPr>
              <w:t xml:space="preserve"> Cameras …</w:t>
            </w:r>
          </w:p>
          <w:p w14:paraId="253DDE78" w14:textId="77777777" w:rsidR="00396C9B" w:rsidRPr="00C867D8" w:rsidRDefault="00396C9B" w:rsidP="00396C9B">
            <w:pPr>
              <w:spacing w:before="40"/>
              <w:rPr>
                <w:rFonts w:cs="Arial"/>
                <w:sz w:val="16"/>
                <w:szCs w:val="16"/>
              </w:rPr>
            </w:pPr>
            <w:r w:rsidRPr="00C867D8">
              <w:rPr>
                <w:rFonts w:cs="Arial"/>
                <w:sz w:val="16"/>
                <w:szCs w:val="16"/>
              </w:rPr>
              <w:t xml:space="preserve">       </w:t>
            </w:r>
            <w:r w:rsidRPr="00C867D8">
              <w:rPr>
                <w:rFonts w:cs="Arial"/>
                <w:sz w:val="16"/>
                <w:szCs w:val="16"/>
                <w:u w:val="single"/>
              </w:rPr>
              <w:t>Header</w:t>
            </w:r>
            <w:r w:rsidRPr="00C867D8">
              <w:rPr>
                <w:rFonts w:cs="Arial"/>
                <w:sz w:val="16"/>
                <w:szCs w:val="16"/>
              </w:rPr>
              <w:t xml:space="preserve">    </w:t>
            </w:r>
            <w:r w:rsidRPr="00C867D8">
              <w:rPr>
                <w:rFonts w:cs="Arial"/>
                <w:sz w:val="16"/>
                <w:szCs w:val="16"/>
                <w:u w:val="single"/>
              </w:rPr>
              <w:t>Keyword Value</w:t>
            </w:r>
          </w:p>
          <w:p w14:paraId="518C5718" w14:textId="77777777" w:rsidR="00396C9B" w:rsidRPr="00C867D8" w:rsidRDefault="00396C9B" w:rsidP="00396C9B">
            <w:pPr>
              <w:ind w:left="120"/>
              <w:rPr>
                <w:rFonts w:cs="Arial"/>
                <w:sz w:val="16"/>
                <w:szCs w:val="16"/>
              </w:rPr>
            </w:pPr>
            <w:r w:rsidRPr="00C867D8">
              <w:rPr>
                <w:rFonts w:cs="Arial"/>
                <w:sz w:val="16"/>
                <w:szCs w:val="16"/>
              </w:rPr>
              <w:t xml:space="preserve">         0                “0”</w:t>
            </w:r>
          </w:p>
          <w:p w14:paraId="0FF601B9" w14:textId="77777777" w:rsidR="00396C9B" w:rsidRPr="00C867D8" w:rsidRDefault="00396C9B" w:rsidP="00396C9B">
            <w:pPr>
              <w:ind w:left="120"/>
              <w:rPr>
                <w:rFonts w:cs="Arial"/>
                <w:sz w:val="16"/>
                <w:szCs w:val="16"/>
              </w:rPr>
            </w:pPr>
            <w:r w:rsidRPr="00C867D8">
              <w:rPr>
                <w:rFonts w:cs="Arial"/>
                <w:sz w:val="16"/>
                <w:szCs w:val="16"/>
              </w:rPr>
              <w:t xml:space="preserve">         1                “1”</w:t>
            </w:r>
          </w:p>
          <w:p w14:paraId="6BACCD0D" w14:textId="77777777" w:rsidR="00396C9B" w:rsidRPr="00C867D8" w:rsidRDefault="00396C9B" w:rsidP="00396C9B">
            <w:pPr>
              <w:rPr>
                <w:rFonts w:cs="Arial"/>
                <w:sz w:val="16"/>
                <w:szCs w:val="16"/>
              </w:rPr>
            </w:pPr>
            <w:r w:rsidRPr="00C867D8">
              <w:rPr>
                <w:rFonts w:cs="Arial"/>
                <w:sz w:val="16"/>
                <w:szCs w:val="16"/>
              </w:rPr>
              <w:t xml:space="preserve">            2                “2”</w:t>
            </w:r>
          </w:p>
          <w:p w14:paraId="5F436A6D" w14:textId="77777777" w:rsidR="00396C9B" w:rsidRPr="00C867D8" w:rsidRDefault="00396C9B" w:rsidP="00396C9B">
            <w:pPr>
              <w:rPr>
                <w:rFonts w:cs="Arial"/>
                <w:sz w:val="16"/>
                <w:szCs w:val="16"/>
              </w:rPr>
            </w:pPr>
            <w:r w:rsidRPr="00C867D8">
              <w:rPr>
                <w:rFonts w:cs="Arial"/>
                <w:sz w:val="16"/>
                <w:szCs w:val="16"/>
              </w:rPr>
              <w:t xml:space="preserve">            3                “3”</w:t>
            </w:r>
          </w:p>
          <w:p w14:paraId="3856B76F" w14:textId="77777777" w:rsidR="00396C9B" w:rsidRPr="00C867D8" w:rsidRDefault="00396C9B" w:rsidP="00396C9B">
            <w:pPr>
              <w:rPr>
                <w:rFonts w:cs="Arial"/>
                <w:sz w:val="16"/>
                <w:szCs w:val="16"/>
              </w:rPr>
            </w:pPr>
            <w:r w:rsidRPr="00C867D8">
              <w:rPr>
                <w:rFonts w:cs="Arial"/>
                <w:sz w:val="16"/>
                <w:szCs w:val="16"/>
              </w:rPr>
              <w:t xml:space="preserve">            4                “4”</w:t>
            </w:r>
          </w:p>
          <w:p w14:paraId="71C7DD03" w14:textId="77777777" w:rsidR="00396C9B" w:rsidRPr="00C867D8" w:rsidRDefault="00396C9B" w:rsidP="00396C9B">
            <w:pPr>
              <w:rPr>
                <w:rFonts w:cs="Arial"/>
                <w:sz w:val="16"/>
                <w:szCs w:val="16"/>
              </w:rPr>
            </w:pPr>
            <w:r w:rsidRPr="00C867D8">
              <w:rPr>
                <w:rFonts w:cs="Arial"/>
                <w:sz w:val="16"/>
                <w:szCs w:val="16"/>
              </w:rPr>
              <w:t xml:space="preserve">            5                “5”</w:t>
            </w:r>
          </w:p>
          <w:p w14:paraId="1B76A511" w14:textId="77777777" w:rsidR="00396C9B" w:rsidRPr="00C867D8" w:rsidRDefault="00396C9B" w:rsidP="00396C9B">
            <w:pPr>
              <w:rPr>
                <w:rFonts w:cs="Arial"/>
                <w:sz w:val="16"/>
                <w:szCs w:val="16"/>
              </w:rPr>
            </w:pPr>
            <w:r w:rsidRPr="00C867D8">
              <w:rPr>
                <w:rFonts w:cs="Arial"/>
                <w:sz w:val="16"/>
                <w:szCs w:val="16"/>
              </w:rPr>
              <w:t xml:space="preserve">            6                “6”</w:t>
            </w:r>
          </w:p>
          <w:p w14:paraId="31A74316" w14:textId="77777777" w:rsidR="00396C9B" w:rsidRPr="00C867D8" w:rsidRDefault="00396C9B" w:rsidP="00396C9B">
            <w:pPr>
              <w:rPr>
                <w:rFonts w:cs="Arial"/>
                <w:sz w:val="16"/>
                <w:szCs w:val="16"/>
              </w:rPr>
            </w:pPr>
            <w:r w:rsidRPr="00C867D8">
              <w:rPr>
                <w:rFonts w:cs="Arial"/>
                <w:sz w:val="16"/>
                <w:szCs w:val="16"/>
              </w:rPr>
              <w:t xml:space="preserve">            7                “7”</w:t>
            </w:r>
          </w:p>
          <w:p w14:paraId="78C56886" w14:textId="77777777" w:rsidR="00396C9B" w:rsidRPr="00C867D8" w:rsidRDefault="00396C9B" w:rsidP="00396C9B">
            <w:pPr>
              <w:rPr>
                <w:rFonts w:cs="Arial"/>
                <w:sz w:val="16"/>
                <w:szCs w:val="16"/>
              </w:rPr>
            </w:pPr>
            <w:r w:rsidRPr="00C867D8">
              <w:rPr>
                <w:rFonts w:cs="Arial"/>
                <w:sz w:val="16"/>
                <w:szCs w:val="16"/>
              </w:rPr>
              <w:t xml:space="preserve">            8                “8”</w:t>
            </w:r>
          </w:p>
          <w:p w14:paraId="4847CC19" w14:textId="77777777" w:rsidR="00396C9B" w:rsidRPr="00C867D8" w:rsidRDefault="00396C9B" w:rsidP="00396C9B">
            <w:pPr>
              <w:rPr>
                <w:rFonts w:cs="Arial"/>
                <w:b/>
                <w:sz w:val="16"/>
                <w:u w:val="single"/>
              </w:rPr>
            </w:pPr>
          </w:p>
          <w:p w14:paraId="056DB8D2" w14:textId="77777777" w:rsidR="00396C9B" w:rsidRPr="00C867D8" w:rsidRDefault="00396C9B" w:rsidP="00396C9B">
            <w:pPr>
              <w:rPr>
                <w:rFonts w:cs="Arial"/>
                <w:b/>
                <w:sz w:val="16"/>
                <w:u w:val="single"/>
              </w:rPr>
            </w:pPr>
            <w:r w:rsidRPr="00C867D8">
              <w:rPr>
                <w:rFonts w:cs="Arial"/>
                <w:b/>
                <w:sz w:val="16"/>
                <w:u w:val="single"/>
              </w:rPr>
              <w:t>Type</w:t>
            </w:r>
          </w:p>
          <w:p w14:paraId="5D580CAE" w14:textId="77777777" w:rsidR="00396C9B" w:rsidRPr="00C867D8" w:rsidRDefault="00396C9B" w:rsidP="00396C9B">
            <w:pPr>
              <w:rPr>
                <w:rFonts w:cs="Arial"/>
                <w:sz w:val="16"/>
              </w:rPr>
            </w:pPr>
            <w:r w:rsidRPr="00C867D8">
              <w:rPr>
                <w:rFonts w:cs="Arial"/>
                <w:sz w:val="16"/>
              </w:rPr>
              <w:t>integer</w:t>
            </w:r>
          </w:p>
          <w:p w14:paraId="15EB587D" w14:textId="77777777" w:rsidR="00396C9B" w:rsidRPr="00C867D8" w:rsidRDefault="00396C9B" w:rsidP="00396C9B">
            <w:pPr>
              <w:rPr>
                <w:rFonts w:cs="Arial"/>
                <w:b/>
                <w:sz w:val="16"/>
                <w:u w:val="single"/>
              </w:rPr>
            </w:pPr>
          </w:p>
          <w:p w14:paraId="00AE6EC2" w14:textId="77777777" w:rsidR="00396C9B" w:rsidRPr="00C867D8" w:rsidRDefault="00396C9B" w:rsidP="00396C9B">
            <w:pPr>
              <w:rPr>
                <w:rFonts w:cs="Arial"/>
                <w:b/>
                <w:sz w:val="16"/>
                <w:u w:val="single"/>
              </w:rPr>
            </w:pPr>
            <w:r w:rsidRPr="00C867D8">
              <w:rPr>
                <w:rFonts w:cs="Arial"/>
                <w:b/>
                <w:sz w:val="16"/>
                <w:u w:val="single"/>
              </w:rPr>
              <w:t>Units</w:t>
            </w:r>
          </w:p>
          <w:p w14:paraId="3EDBB68F" w14:textId="77777777" w:rsidR="00396C9B" w:rsidRPr="00C867D8" w:rsidRDefault="00396C9B" w:rsidP="00396C9B">
            <w:pPr>
              <w:rPr>
                <w:rFonts w:cs="Arial"/>
                <w:sz w:val="16"/>
              </w:rPr>
            </w:pPr>
            <w:r w:rsidRPr="00C867D8">
              <w:rPr>
                <w:rFonts w:cs="Arial"/>
                <w:sz w:val="16"/>
              </w:rPr>
              <w:t>n/a</w:t>
            </w:r>
          </w:p>
          <w:p w14:paraId="0DF75AA1" w14:textId="77777777" w:rsidR="00396C9B" w:rsidRPr="00C867D8" w:rsidRDefault="00396C9B" w:rsidP="00396C9B">
            <w:pPr>
              <w:rPr>
                <w:rFonts w:cs="Arial"/>
                <w:sz w:val="16"/>
              </w:rPr>
            </w:pPr>
          </w:p>
          <w:p w14:paraId="655C86C9" w14:textId="77777777" w:rsidR="00396C9B" w:rsidRPr="00C867D8" w:rsidRDefault="00396C9B" w:rsidP="00396C9B">
            <w:pPr>
              <w:rPr>
                <w:rFonts w:cs="Arial"/>
                <w:sz w:val="16"/>
                <w:u w:val="single"/>
              </w:rPr>
            </w:pPr>
            <w:r w:rsidRPr="00C867D8">
              <w:rPr>
                <w:rFonts w:cs="Arial"/>
                <w:b/>
                <w:sz w:val="16"/>
                <w:u w:val="single"/>
              </w:rPr>
              <w:t>Location</w:t>
            </w:r>
          </w:p>
          <w:p w14:paraId="460D4F69" w14:textId="216B6570" w:rsidR="00396C9B" w:rsidRPr="00C867D8" w:rsidRDefault="00396C9B" w:rsidP="00396C9B">
            <w:pPr>
              <w:rPr>
                <w:rFonts w:cs="Arial"/>
                <w:sz w:val="16"/>
              </w:rPr>
            </w:pPr>
            <w:r w:rsidRPr="00C867D8">
              <w:rPr>
                <w:rFonts w:cs="Arial"/>
                <w:sz w:val="16"/>
              </w:rPr>
              <w:t>a.  GEOMETRIC_CAMERA_MODEL (Group)</w:t>
            </w:r>
          </w:p>
          <w:p w14:paraId="07AC3EA6" w14:textId="5DB71961" w:rsidR="00396C9B" w:rsidRPr="00C867D8" w:rsidRDefault="00396C9B" w:rsidP="00396C9B">
            <w:pPr>
              <w:rPr>
                <w:rFonts w:cs="Arial"/>
                <w:sz w:val="16"/>
              </w:rPr>
            </w:pPr>
            <w:r w:rsidRPr="00C867D8">
              <w:rPr>
                <w:rFonts w:cs="Arial"/>
                <w:sz w:val="16"/>
              </w:rPr>
              <w:t xml:space="preserve">     OBSERVATION_REQUEST_PARMS (Group)</w:t>
            </w:r>
          </w:p>
          <w:p w14:paraId="75EC0F10" w14:textId="04D83370" w:rsidR="00396C9B" w:rsidRPr="00C867D8" w:rsidRDefault="00396C9B" w:rsidP="00396C9B">
            <w:pPr>
              <w:rPr>
                <w:rFonts w:cs="Arial"/>
                <w:sz w:val="16"/>
              </w:rPr>
            </w:pPr>
            <w:r w:rsidRPr="00C867D8">
              <w:rPr>
                <w:rFonts w:cs="Arial"/>
                <w:sz w:val="16"/>
              </w:rPr>
              <w:t xml:space="preserve">     INSTRUMENT_STATE_PARMS (Group)</w:t>
            </w:r>
          </w:p>
          <w:p w14:paraId="24815C6B" w14:textId="27274D90" w:rsidR="00396C9B" w:rsidRDefault="00396C9B" w:rsidP="00396C9B">
            <w:pPr>
              <w:rPr>
                <w:rFonts w:cs="Arial"/>
                <w:sz w:val="16"/>
              </w:rPr>
            </w:pPr>
            <w:r w:rsidRPr="00C867D8">
              <w:rPr>
                <w:rFonts w:cs="Arial"/>
                <w:sz w:val="16"/>
              </w:rPr>
              <w:t>b.  MINI_HEADER (Group)</w:t>
            </w:r>
          </w:p>
          <w:p w14:paraId="11C32BF2" w14:textId="77777777" w:rsidR="00396C9B" w:rsidRDefault="00396C9B" w:rsidP="00396C9B">
            <w:pPr>
              <w:rPr>
                <w:rFonts w:cs="Arial"/>
                <w:sz w:val="16"/>
              </w:rPr>
            </w:pPr>
          </w:p>
          <w:p w14:paraId="0779A9CD" w14:textId="77777777" w:rsidR="00396C9B" w:rsidRPr="00A72C67" w:rsidRDefault="00396C9B" w:rsidP="00396C9B">
            <w:pPr>
              <w:rPr>
                <w:rFonts w:cs="Arial"/>
                <w:b/>
                <w:sz w:val="16"/>
                <w:u w:val="single"/>
              </w:rPr>
            </w:pPr>
            <w:r w:rsidRPr="00A72C67">
              <w:rPr>
                <w:rFonts w:cs="Arial"/>
                <w:b/>
                <w:sz w:val="16"/>
                <w:u w:val="single"/>
              </w:rPr>
              <w:t>X-path</w:t>
            </w:r>
          </w:p>
          <w:p w14:paraId="6173CA81" w14:textId="0CE65A60" w:rsidR="00396C9B" w:rsidRPr="00A72C67" w:rsidRDefault="00396C9B" w:rsidP="00396C9B">
            <w:pPr>
              <w:rPr>
                <w:rFonts w:cs="Arial"/>
                <w:color w:val="FF0000"/>
                <w:sz w:val="16"/>
              </w:rPr>
            </w:pPr>
            <w:r w:rsidRPr="00EB02A4">
              <w:rPr>
                <w:rFonts w:cs="Arial"/>
                <w:color w:val="FF0000"/>
                <w:sz w:val="16"/>
              </w:rPr>
              <w:t>TBD</w:t>
            </w:r>
          </w:p>
          <w:p w14:paraId="322C9713" w14:textId="77777777" w:rsidR="00396C9B" w:rsidRDefault="00396C9B" w:rsidP="00396C9B">
            <w:pPr>
              <w:rPr>
                <w:rFonts w:cs="Arial"/>
                <w:sz w:val="16"/>
              </w:rPr>
            </w:pPr>
          </w:p>
          <w:p w14:paraId="73AC7011" w14:textId="77777777" w:rsidR="00396C9B" w:rsidRPr="00A72C67" w:rsidRDefault="00396C9B" w:rsidP="00396C9B">
            <w:pPr>
              <w:rPr>
                <w:rFonts w:cs="Arial"/>
                <w:b/>
                <w:sz w:val="16"/>
                <w:u w:val="single"/>
              </w:rPr>
            </w:pPr>
            <w:r w:rsidRPr="00A72C67">
              <w:rPr>
                <w:rFonts w:cs="Arial"/>
                <w:b/>
                <w:sz w:val="16"/>
                <w:u w:val="single"/>
              </w:rPr>
              <w:t>Reference</w:t>
            </w:r>
          </w:p>
          <w:p w14:paraId="395436E9" w14:textId="52839F59" w:rsidR="00396C9B" w:rsidRDefault="00396C9B" w:rsidP="00396C9B">
            <w:pPr>
              <w:rPr>
                <w:rFonts w:cs="Arial"/>
                <w:color w:val="FF0000"/>
                <w:sz w:val="16"/>
              </w:rPr>
            </w:pPr>
            <w:r w:rsidRPr="00EB02A4">
              <w:rPr>
                <w:rFonts w:cs="Arial"/>
                <w:color w:val="FF0000"/>
                <w:sz w:val="16"/>
              </w:rPr>
              <w:t>TBD</w:t>
            </w:r>
          </w:p>
          <w:p w14:paraId="7C0AD1D1"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46204C9D" w14:textId="77777777" w:rsidR="00396C9B" w:rsidRPr="00C867D8" w:rsidRDefault="00396C9B" w:rsidP="00396C9B">
            <w:pPr>
              <w:spacing w:before="20"/>
              <w:rPr>
                <w:rFonts w:cs="Arial"/>
                <w:b/>
                <w:sz w:val="16"/>
                <w:u w:val="single"/>
              </w:rPr>
            </w:pPr>
            <w:r w:rsidRPr="00C867D8">
              <w:rPr>
                <w:rFonts w:cs="Arial"/>
                <w:b/>
                <w:sz w:val="16"/>
                <w:u w:val="single"/>
              </w:rPr>
              <w:t>Mode</w:t>
            </w:r>
          </w:p>
          <w:p w14:paraId="60280F74" w14:textId="2B3C239F"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7BE5CEF8" w14:textId="77777777" w:rsidR="00396C9B" w:rsidRPr="00C867D8" w:rsidRDefault="00396C9B" w:rsidP="00396C9B">
            <w:pPr>
              <w:rPr>
                <w:rFonts w:cs="Arial"/>
                <w:sz w:val="16"/>
              </w:rPr>
            </w:pPr>
          </w:p>
          <w:p w14:paraId="3A420DA2"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18872B13" w14:textId="77777777" w:rsidR="00396C9B" w:rsidRPr="00C867D8" w:rsidRDefault="00396C9B"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rPr>
              <w:t>MCZ</w:t>
            </w:r>
            <w:r w:rsidRPr="00C867D8">
              <w:rPr>
                <w:rFonts w:cs="Arial"/>
                <w:sz w:val="16"/>
              </w:rPr>
              <w:t xml:space="preserve"> Cameras …</w:t>
            </w:r>
          </w:p>
          <w:p w14:paraId="2CF730A1" w14:textId="77777777" w:rsidR="00396C9B" w:rsidRPr="00C867D8" w:rsidRDefault="00396C9B" w:rsidP="00396C9B">
            <w:pPr>
              <w:rPr>
                <w:rFonts w:cs="Arial"/>
                <w:sz w:val="16"/>
              </w:rPr>
            </w:pPr>
            <w:r w:rsidRPr="00C867D8">
              <w:rPr>
                <w:rFonts w:cs="Arial"/>
                <w:sz w:val="16"/>
              </w:rPr>
              <w:t xml:space="preserve">      a.  “&lt;Supplementary DPO&gt;:left_filter”,</w:t>
            </w:r>
          </w:p>
          <w:p w14:paraId="22116815" w14:textId="77777777" w:rsidR="00396C9B" w:rsidRPr="00C867D8" w:rsidRDefault="00396C9B" w:rsidP="00396C9B">
            <w:pPr>
              <w:rPr>
                <w:rFonts w:cs="Arial"/>
                <w:sz w:val="16"/>
              </w:rPr>
            </w:pPr>
            <w:r w:rsidRPr="00C867D8">
              <w:rPr>
                <w:rFonts w:cs="Arial"/>
                <w:sz w:val="16"/>
              </w:rPr>
              <w:t xml:space="preserve">           “&lt;Supplementary DPO&gt;:right_filter”</w:t>
            </w:r>
          </w:p>
          <w:p w14:paraId="10D2AE12" w14:textId="6CAE3973" w:rsidR="00396C9B" w:rsidRPr="00C867D8" w:rsidRDefault="00396C9B" w:rsidP="00396C9B">
            <w:pPr>
              <w:rPr>
                <w:rFonts w:cs="Arial"/>
                <w:sz w:val="16"/>
              </w:rPr>
            </w:pPr>
            <w:r w:rsidRPr="00C867D8">
              <w:rPr>
                <w:rFonts w:cs="Arial"/>
                <w:sz w:val="16"/>
              </w:rPr>
              <w:t xml:space="preserve">      b.  “</w:t>
            </w:r>
            <w:r>
              <w:rPr>
                <w:rFonts w:cs="Arial"/>
                <w:sz w:val="16"/>
              </w:rPr>
              <w:t>MCZ</w:t>
            </w:r>
            <w:r w:rsidRPr="00C867D8">
              <w:rPr>
                <w:rFonts w:cs="Arial"/>
                <w:sz w:val="16"/>
              </w:rPr>
              <w:t>_Image_Mini_Header[</w:t>
            </w:r>
            <w:r w:rsidRPr="00EB02A4">
              <w:rPr>
                <w:rFonts w:cs="Arial"/>
                <w:b/>
                <w:color w:val="FF0000"/>
                <w:sz w:val="16"/>
              </w:rPr>
              <w:t>TBD</w:t>
            </w:r>
            <w:r w:rsidRPr="00C867D8">
              <w:rPr>
                <w:rFonts w:cs="Arial"/>
                <w:sz w:val="16"/>
              </w:rPr>
              <w:t>]”</w:t>
            </w:r>
          </w:p>
          <w:p w14:paraId="7D6CA41B" w14:textId="77777777" w:rsidR="00396C9B" w:rsidRPr="00C867D8" w:rsidRDefault="00396C9B" w:rsidP="00396C9B">
            <w:pPr>
              <w:rPr>
                <w:rFonts w:cs="Arial"/>
                <w:sz w:val="16"/>
              </w:rPr>
            </w:pPr>
          </w:p>
          <w:p w14:paraId="4BE08928" w14:textId="77777777" w:rsidR="00396C9B" w:rsidRPr="00C867D8" w:rsidRDefault="00396C9B" w:rsidP="00396C9B">
            <w:pPr>
              <w:rPr>
                <w:rFonts w:cs="Arial"/>
                <w:sz w:val="16"/>
              </w:rPr>
            </w:pPr>
            <w:r w:rsidRPr="00C867D8">
              <w:rPr>
                <w:rFonts w:cs="Arial"/>
                <w:b/>
                <w:sz w:val="16"/>
                <w:u w:val="single"/>
              </w:rPr>
              <w:t>Type</w:t>
            </w:r>
          </w:p>
          <w:p w14:paraId="7FFAAC5A" w14:textId="77777777" w:rsidR="00396C9B" w:rsidRPr="00C867D8" w:rsidRDefault="00396C9B" w:rsidP="00396C9B">
            <w:pPr>
              <w:rPr>
                <w:rFonts w:cs="Arial"/>
                <w:sz w:val="16"/>
              </w:rPr>
            </w:pPr>
            <w:r w:rsidRPr="00C867D8">
              <w:rPr>
                <w:rFonts w:cs="Arial"/>
                <w:sz w:val="16"/>
              </w:rPr>
              <w:t>I8</w:t>
            </w:r>
          </w:p>
          <w:p w14:paraId="4EB2FD51" w14:textId="77777777" w:rsidR="00396C9B" w:rsidRPr="00C867D8" w:rsidRDefault="00396C9B" w:rsidP="00396C9B">
            <w:pPr>
              <w:rPr>
                <w:rFonts w:cs="Arial"/>
                <w:sz w:val="16"/>
              </w:rPr>
            </w:pPr>
            <w:r w:rsidRPr="00C867D8">
              <w:rPr>
                <w:rFonts w:cs="Arial"/>
                <w:sz w:val="16"/>
              </w:rPr>
              <w:t xml:space="preserve"> </w:t>
            </w:r>
          </w:p>
        </w:tc>
      </w:tr>
      <w:tr w:rsidR="00396C9B" w:rsidRPr="00C867D8" w14:paraId="0977727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DF5EEC0"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ED517D6" w14:textId="77777777" w:rsidR="00396C9B" w:rsidRPr="00C867D8" w:rsidRDefault="00396C9B" w:rsidP="00396C9B">
            <w:pPr>
              <w:rPr>
                <w:rFonts w:cs="Arial"/>
                <w:sz w:val="16"/>
              </w:rPr>
            </w:pPr>
            <w:r w:rsidRPr="00C867D8">
              <w:rPr>
                <w:rFonts w:cs="Arial"/>
                <w:sz w:val="16"/>
              </w:rPr>
              <w:t>FIRST_LINE</w:t>
            </w:r>
          </w:p>
          <w:p w14:paraId="10004FA7" w14:textId="77777777" w:rsidR="00396C9B" w:rsidRPr="00C867D8" w:rsidRDefault="00396C9B" w:rsidP="00396C9B">
            <w:pPr>
              <w:rPr>
                <w:rFonts w:cs="Arial"/>
                <w:sz w:val="16"/>
              </w:rPr>
            </w:pPr>
          </w:p>
          <w:p w14:paraId="76FC6426" w14:textId="6422E256" w:rsidR="00396C9B" w:rsidRPr="00C867D8" w:rsidRDefault="00396C9B" w:rsidP="00396C9B">
            <w:pPr>
              <w:rPr>
                <w:rFonts w:cs="Arial"/>
                <w:sz w:val="16"/>
              </w:rPr>
            </w:pPr>
            <w:r>
              <w:rPr>
                <w:rFonts w:cs="Arial"/>
                <w:b/>
                <w:sz w:val="16"/>
                <w:u w:val="single"/>
              </w:rPr>
              <w:t>Archive Attribute</w:t>
            </w:r>
          </w:p>
          <w:p w14:paraId="4B9B05A2" w14:textId="69BF0DBE"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1533ED33" w14:textId="77777777" w:rsidR="00396C9B" w:rsidRPr="00C867D8" w:rsidRDefault="00396C9B" w:rsidP="00396C9B">
            <w:pPr>
              <w:rPr>
                <w:rFonts w:cs="Arial"/>
                <w:b/>
                <w:sz w:val="16"/>
                <w:u w:val="single"/>
              </w:rPr>
            </w:pPr>
          </w:p>
          <w:p w14:paraId="041F6CBC" w14:textId="77777777" w:rsidR="00396C9B" w:rsidRPr="00C867D8" w:rsidRDefault="00396C9B" w:rsidP="00396C9B">
            <w:pPr>
              <w:rPr>
                <w:rFonts w:cs="Arial"/>
                <w:b/>
                <w:sz w:val="16"/>
                <w:u w:val="single"/>
              </w:rPr>
            </w:pPr>
            <w:r w:rsidRPr="00C867D8">
              <w:rPr>
                <w:rFonts w:cs="Arial"/>
                <w:b/>
                <w:sz w:val="16"/>
                <w:u w:val="single"/>
              </w:rPr>
              <w:t>Definition</w:t>
            </w:r>
          </w:p>
          <w:p w14:paraId="449B2C68" w14:textId="77777777" w:rsidR="00396C9B" w:rsidRPr="00C867D8" w:rsidRDefault="00396C9B" w:rsidP="00396C9B">
            <w:pPr>
              <w:rPr>
                <w:rFonts w:cs="Arial"/>
                <w:sz w:val="16"/>
              </w:rPr>
            </w:pPr>
            <w:r w:rsidRPr="00C867D8">
              <w:rPr>
                <w:rFonts w:cs="Arial"/>
                <w:sz w:val="16"/>
              </w:rPr>
              <w:t>Specifies the line within a source image that corresponds to</w:t>
            </w:r>
          </w:p>
          <w:p w14:paraId="10036FE5" w14:textId="77777777" w:rsidR="00396C9B" w:rsidRPr="00C867D8" w:rsidRDefault="00396C9B" w:rsidP="00396C9B">
            <w:pPr>
              <w:rPr>
                <w:rFonts w:cs="Arial"/>
                <w:sz w:val="16"/>
              </w:rPr>
            </w:pPr>
            <w:r w:rsidRPr="00C867D8">
              <w:rPr>
                <w:rFonts w:cs="Arial"/>
                <w:sz w:val="16"/>
              </w:rPr>
              <w:t>the first line in a sub-image.</w:t>
            </w:r>
          </w:p>
          <w:p w14:paraId="6EE85D0F" w14:textId="77777777" w:rsidR="00396C9B" w:rsidRPr="00C867D8" w:rsidRDefault="00396C9B" w:rsidP="00396C9B">
            <w:pPr>
              <w:rPr>
                <w:rFonts w:cs="Arial"/>
                <w:sz w:val="16"/>
              </w:rPr>
            </w:pPr>
          </w:p>
          <w:p w14:paraId="6347037B" w14:textId="77777777" w:rsidR="00396C9B" w:rsidRPr="00C867D8" w:rsidRDefault="00396C9B" w:rsidP="00396C9B">
            <w:pPr>
              <w:spacing w:before="20"/>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365D696A" w14:textId="2AEBA267" w:rsidR="00396C9B" w:rsidRDefault="00396C9B" w:rsidP="00396C9B">
            <w:pPr>
              <w:spacing w:before="20"/>
              <w:rPr>
                <w:rFonts w:cs="Arial"/>
                <w:b/>
                <w:sz w:val="16"/>
                <w:u w:val="single"/>
              </w:rPr>
            </w:pPr>
            <w:r w:rsidRPr="00C867D8">
              <w:rPr>
                <w:rFonts w:cs="Arial"/>
                <w:b/>
                <w:sz w:val="16"/>
                <w:u w:val="single"/>
              </w:rPr>
              <w:t>Valid Values</w:t>
            </w:r>
          </w:p>
          <w:p w14:paraId="2CC21758" w14:textId="0302090D" w:rsidR="00396C9B" w:rsidRDefault="00396C9B" w:rsidP="00396C9B">
            <w:pPr>
              <w:spacing w:before="20"/>
              <w:rPr>
                <w:rFonts w:cs="Arial"/>
                <w:b/>
                <w:sz w:val="16"/>
                <w:u w:val="single"/>
              </w:rPr>
            </w:pPr>
            <w:r>
              <w:rPr>
                <w:rFonts w:cs="Arial"/>
                <w:b/>
                <w:sz w:val="16"/>
                <w:u w:val="single"/>
              </w:rPr>
              <w:t>Surface</w:t>
            </w:r>
          </w:p>
          <w:p w14:paraId="6BDD2B89" w14:textId="30CF25CF" w:rsidR="00396C9B" w:rsidRPr="00775E95"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(S)</w:t>
            </w:r>
          </w:p>
          <w:p w14:paraId="38A1D848" w14:textId="57584A09" w:rsidR="00396C9B" w:rsidRPr="00C867D8" w:rsidRDefault="00396C9B" w:rsidP="00396C9B">
            <w:pPr>
              <w:rPr>
                <w:rFonts w:cs="Arial"/>
                <w:sz w:val="16"/>
              </w:rPr>
            </w:pPr>
            <w:r>
              <w:rPr>
                <w:rFonts w:cs="Arial"/>
                <w:sz w:val="16"/>
              </w:rPr>
              <w:t xml:space="preserve">    </w:t>
            </w:r>
            <w:r w:rsidRPr="00C867D8">
              <w:rPr>
                <w:rFonts w:cs="Arial"/>
                <w:sz w:val="16"/>
              </w:rPr>
              <w:t>“1” to “</w:t>
            </w:r>
            <w:r>
              <w:rPr>
                <w:rFonts w:cs="Arial"/>
                <w:sz w:val="16"/>
              </w:rPr>
              <w:t>3840</w:t>
            </w:r>
            <w:r w:rsidRPr="00C867D8">
              <w:rPr>
                <w:rFonts w:cs="Arial"/>
                <w:sz w:val="16"/>
              </w:rPr>
              <w:t>”</w:t>
            </w:r>
          </w:p>
          <w:p w14:paraId="75250BD1" w14:textId="6548157F"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SuperCam</w:t>
            </w:r>
          </w:p>
          <w:p w14:paraId="1D9C1093" w14:textId="05614522"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196D9FE7" w14:textId="28B7B268" w:rsidR="00396C9B" w:rsidRDefault="00396C9B" w:rsidP="00396C9B">
            <w:pPr>
              <w:spacing w:before="60"/>
              <w:rPr>
                <w:rFonts w:cs="Arial"/>
                <w:sz w:val="16"/>
                <w:u w:val="single"/>
              </w:rPr>
            </w:pPr>
          </w:p>
          <w:p w14:paraId="2A43F9ED" w14:textId="459C3783" w:rsidR="00396C9B" w:rsidRPr="00775E95" w:rsidRDefault="00396C9B" w:rsidP="00396C9B">
            <w:pPr>
              <w:spacing w:before="60"/>
              <w:rPr>
                <w:rFonts w:cs="Arial"/>
                <w:b/>
                <w:sz w:val="16"/>
                <w:u w:val="single"/>
              </w:rPr>
            </w:pPr>
            <w:r w:rsidRPr="00775E95">
              <w:rPr>
                <w:rFonts w:cs="Arial"/>
                <w:b/>
                <w:sz w:val="16"/>
                <w:u w:val="single"/>
              </w:rPr>
              <w:t>Cruise</w:t>
            </w:r>
          </w:p>
          <w:p w14:paraId="3BC7B26B" w14:textId="556A0B35" w:rsidR="00396C9B" w:rsidRPr="00775E95"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(C)</w:t>
            </w:r>
          </w:p>
          <w:p w14:paraId="417753D4" w14:textId="2D369B57" w:rsidR="00396C9B" w:rsidRPr="00C867D8" w:rsidRDefault="00396C9B" w:rsidP="00396C9B">
            <w:pPr>
              <w:rPr>
                <w:rFonts w:cs="Arial"/>
                <w:sz w:val="16"/>
              </w:rPr>
            </w:pPr>
            <w:r>
              <w:rPr>
                <w:rFonts w:cs="Arial"/>
                <w:sz w:val="16"/>
              </w:rPr>
              <w:t xml:space="preserve">    “1” to “3840”      </w:t>
            </w:r>
          </w:p>
          <w:p w14:paraId="33F314A7" w14:textId="77777777" w:rsidR="00396C9B" w:rsidRPr="00C867D8" w:rsidRDefault="00396C9B" w:rsidP="00396C9B">
            <w:pPr>
              <w:rPr>
                <w:rFonts w:cs="Arial"/>
                <w:b/>
                <w:sz w:val="16"/>
                <w:u w:val="single"/>
              </w:rPr>
            </w:pPr>
          </w:p>
          <w:p w14:paraId="0F6C23FC" w14:textId="77777777" w:rsidR="00396C9B" w:rsidRPr="00C867D8" w:rsidRDefault="00396C9B" w:rsidP="00396C9B">
            <w:pPr>
              <w:rPr>
                <w:rFonts w:cs="Arial"/>
                <w:b/>
                <w:sz w:val="16"/>
                <w:u w:val="single"/>
              </w:rPr>
            </w:pPr>
            <w:r w:rsidRPr="00C867D8">
              <w:rPr>
                <w:rFonts w:cs="Arial"/>
                <w:b/>
                <w:sz w:val="16"/>
                <w:u w:val="single"/>
              </w:rPr>
              <w:t>Type</w:t>
            </w:r>
          </w:p>
          <w:p w14:paraId="42AD41CE" w14:textId="77777777" w:rsidR="00396C9B" w:rsidRPr="00C867D8" w:rsidRDefault="00396C9B" w:rsidP="00396C9B">
            <w:pPr>
              <w:rPr>
                <w:rFonts w:cs="Arial"/>
                <w:sz w:val="16"/>
              </w:rPr>
            </w:pPr>
            <w:r w:rsidRPr="00C867D8">
              <w:rPr>
                <w:rFonts w:cs="Arial"/>
                <w:sz w:val="16"/>
              </w:rPr>
              <w:t>integer</w:t>
            </w:r>
          </w:p>
          <w:p w14:paraId="0BC24BB7" w14:textId="77777777" w:rsidR="00396C9B" w:rsidRPr="00C867D8" w:rsidRDefault="00396C9B" w:rsidP="00396C9B">
            <w:pPr>
              <w:rPr>
                <w:rFonts w:cs="Arial"/>
                <w:b/>
                <w:sz w:val="16"/>
                <w:u w:val="single"/>
              </w:rPr>
            </w:pPr>
          </w:p>
          <w:p w14:paraId="37DF50B8" w14:textId="77777777" w:rsidR="00396C9B" w:rsidRPr="00C867D8" w:rsidRDefault="00396C9B" w:rsidP="00396C9B">
            <w:pPr>
              <w:rPr>
                <w:rFonts w:cs="Arial"/>
                <w:b/>
                <w:sz w:val="16"/>
                <w:u w:val="single"/>
              </w:rPr>
            </w:pPr>
            <w:r w:rsidRPr="00C867D8">
              <w:rPr>
                <w:rFonts w:cs="Arial"/>
                <w:b/>
                <w:sz w:val="16"/>
                <w:u w:val="single"/>
              </w:rPr>
              <w:t>Units</w:t>
            </w:r>
          </w:p>
          <w:p w14:paraId="0D288740" w14:textId="77777777" w:rsidR="00396C9B" w:rsidRPr="00C867D8" w:rsidRDefault="00396C9B" w:rsidP="00396C9B">
            <w:pPr>
              <w:rPr>
                <w:rFonts w:cs="Arial"/>
                <w:sz w:val="16"/>
              </w:rPr>
            </w:pPr>
            <w:r w:rsidRPr="00C867D8">
              <w:rPr>
                <w:rFonts w:cs="Arial"/>
                <w:sz w:val="16"/>
              </w:rPr>
              <w:t>n/a</w:t>
            </w:r>
          </w:p>
          <w:p w14:paraId="66D96502" w14:textId="77777777" w:rsidR="00396C9B" w:rsidRPr="00C867D8" w:rsidRDefault="00396C9B" w:rsidP="00396C9B">
            <w:pPr>
              <w:rPr>
                <w:rFonts w:cs="Arial"/>
                <w:sz w:val="16"/>
              </w:rPr>
            </w:pPr>
          </w:p>
          <w:p w14:paraId="3D04F7DC" w14:textId="7FA5D15C" w:rsidR="00396C9B" w:rsidRDefault="00396C9B" w:rsidP="00396C9B">
            <w:pPr>
              <w:rPr>
                <w:rFonts w:cs="Arial"/>
                <w:b/>
                <w:sz w:val="16"/>
                <w:u w:val="single"/>
              </w:rPr>
            </w:pPr>
            <w:r w:rsidRPr="00C867D8">
              <w:rPr>
                <w:rFonts w:cs="Arial"/>
                <w:b/>
                <w:sz w:val="16"/>
                <w:u w:val="single"/>
              </w:rPr>
              <w:t>Location</w:t>
            </w:r>
          </w:p>
          <w:p w14:paraId="012E2A22" w14:textId="77777777"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02A58F9D" w14:textId="0987A4FA" w:rsidR="00396C9B" w:rsidRPr="00C867D8" w:rsidRDefault="00396C9B" w:rsidP="00396C9B">
            <w:pPr>
              <w:rPr>
                <w:rFonts w:cs="Arial"/>
                <w:sz w:val="16"/>
              </w:rPr>
            </w:pPr>
            <w:r>
              <w:rPr>
                <w:rFonts w:cs="Arial"/>
                <w:sz w:val="16"/>
              </w:rPr>
              <w:t xml:space="preserve">  </w:t>
            </w:r>
            <w:r w:rsidRPr="00C867D8">
              <w:rPr>
                <w:rFonts w:cs="Arial"/>
                <w:sz w:val="16"/>
              </w:rPr>
              <w:t xml:space="preserve">  a.  IMAGE</w:t>
            </w:r>
            <w:r w:rsidRPr="00C867D8">
              <w:rPr>
                <w:rFonts w:cs="Arial"/>
                <w:sz w:val="20"/>
              </w:rPr>
              <w:t xml:space="preserve"> </w:t>
            </w:r>
            <w:r w:rsidRPr="00C867D8">
              <w:rPr>
                <w:rFonts w:cs="Arial"/>
                <w:sz w:val="16"/>
              </w:rPr>
              <w:t>(Object)</w:t>
            </w:r>
          </w:p>
          <w:p w14:paraId="24832199" w14:textId="33D0C99D" w:rsidR="00396C9B" w:rsidRPr="00C867D8" w:rsidRDefault="00396C9B" w:rsidP="00396C9B">
            <w:pPr>
              <w:rPr>
                <w:rFonts w:cs="Arial"/>
                <w:sz w:val="16"/>
              </w:rPr>
            </w:pPr>
            <w:r w:rsidRPr="00C867D8">
              <w:rPr>
                <w:rFonts w:cs="Arial"/>
                <w:sz w:val="16"/>
              </w:rPr>
              <w:t xml:space="preserve">    b.  SUBFRAME_REQUEST_PARMS</w:t>
            </w:r>
            <w:r w:rsidRPr="00C867D8">
              <w:rPr>
                <w:rFonts w:cs="Arial"/>
                <w:sz w:val="20"/>
              </w:rPr>
              <w:t xml:space="preserve"> </w:t>
            </w:r>
            <w:r w:rsidRPr="00C867D8">
              <w:rPr>
                <w:rFonts w:cs="Arial"/>
                <w:sz w:val="16"/>
              </w:rPr>
              <w:t>(Group)</w:t>
            </w:r>
          </w:p>
          <w:p w14:paraId="26E6A45C" w14:textId="7ADB477A" w:rsidR="00396C9B" w:rsidRPr="00AE1C76"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SuperCam</w:t>
            </w:r>
          </w:p>
          <w:p w14:paraId="55ACC0D3" w14:textId="2368D404" w:rsidR="00396C9B" w:rsidRPr="00C867D8" w:rsidRDefault="00396C9B" w:rsidP="00396C9B">
            <w:pPr>
              <w:rPr>
                <w:rFonts w:cs="Arial"/>
                <w:sz w:val="16"/>
              </w:rPr>
            </w:pPr>
            <w:r>
              <w:rPr>
                <w:rFonts w:cs="Arial"/>
                <w:sz w:val="16"/>
              </w:rPr>
              <w:t xml:space="preserve">    </w:t>
            </w:r>
            <w:r w:rsidRPr="00C867D8">
              <w:rPr>
                <w:rFonts w:cs="Arial"/>
                <w:sz w:val="16"/>
              </w:rPr>
              <w:t>SUBFRAME_REQUEST_PARMS</w:t>
            </w:r>
            <w:r w:rsidRPr="00C867D8">
              <w:rPr>
                <w:rFonts w:cs="Arial"/>
                <w:sz w:val="20"/>
              </w:rPr>
              <w:t xml:space="preserve"> </w:t>
            </w:r>
            <w:r w:rsidRPr="00C867D8">
              <w:rPr>
                <w:rFonts w:cs="Arial"/>
                <w:sz w:val="16"/>
              </w:rPr>
              <w:t>(Group)</w:t>
            </w:r>
          </w:p>
          <w:p w14:paraId="720D353C" w14:textId="4543D791"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w:t>
            </w:r>
          </w:p>
          <w:p w14:paraId="5F6E521E" w14:textId="7683C528" w:rsidR="00396C9B" w:rsidRPr="00C867D8" w:rsidRDefault="00396C9B" w:rsidP="00396C9B">
            <w:pPr>
              <w:rPr>
                <w:rFonts w:cs="Arial"/>
                <w:sz w:val="16"/>
              </w:rPr>
            </w:pPr>
            <w:r>
              <w:rPr>
                <w:rFonts w:cs="Arial"/>
                <w:sz w:val="16"/>
              </w:rPr>
              <w:t xml:space="preserve">    </w:t>
            </w:r>
            <w:r w:rsidRPr="00C867D8">
              <w:rPr>
                <w:rFonts w:cs="Arial"/>
                <w:sz w:val="16"/>
              </w:rPr>
              <w:t>a.  SUBFRAME_REQUEST_PARMS</w:t>
            </w:r>
            <w:r w:rsidRPr="00C867D8">
              <w:rPr>
                <w:rFonts w:cs="Arial"/>
                <w:sz w:val="20"/>
              </w:rPr>
              <w:t xml:space="preserve"> </w:t>
            </w:r>
            <w:r w:rsidRPr="00C867D8">
              <w:rPr>
                <w:rFonts w:cs="Arial"/>
                <w:sz w:val="16"/>
              </w:rPr>
              <w:t>(Group)</w:t>
            </w:r>
          </w:p>
          <w:p w14:paraId="26511F38" w14:textId="382F92BB" w:rsidR="00396C9B" w:rsidRDefault="00396C9B" w:rsidP="00396C9B">
            <w:pPr>
              <w:rPr>
                <w:rFonts w:cs="Arial"/>
                <w:sz w:val="16"/>
              </w:rPr>
            </w:pPr>
            <w:r w:rsidRPr="00C867D8">
              <w:rPr>
                <w:rFonts w:cs="Arial"/>
                <w:sz w:val="16"/>
              </w:rPr>
              <w:t xml:space="preserve">    b.  MINI_HEADER (Group)</w:t>
            </w:r>
          </w:p>
          <w:p w14:paraId="6ECB5080" w14:textId="77777777" w:rsidR="00396C9B" w:rsidRDefault="00396C9B" w:rsidP="00396C9B">
            <w:pPr>
              <w:rPr>
                <w:rFonts w:cs="Arial"/>
                <w:sz w:val="16"/>
              </w:rPr>
            </w:pPr>
          </w:p>
          <w:p w14:paraId="7FBB269F" w14:textId="77777777" w:rsidR="00396C9B" w:rsidRPr="00A72C67" w:rsidRDefault="00396C9B" w:rsidP="00396C9B">
            <w:pPr>
              <w:rPr>
                <w:rFonts w:cs="Arial"/>
                <w:b/>
                <w:sz w:val="16"/>
                <w:u w:val="single"/>
              </w:rPr>
            </w:pPr>
            <w:r w:rsidRPr="00A72C67">
              <w:rPr>
                <w:rFonts w:cs="Arial"/>
                <w:b/>
                <w:sz w:val="16"/>
                <w:u w:val="single"/>
              </w:rPr>
              <w:t>X-path</w:t>
            </w:r>
          </w:p>
          <w:p w14:paraId="49C59719" w14:textId="680CE8DC" w:rsidR="00396C9B" w:rsidRPr="00A72C67" w:rsidRDefault="00396C9B" w:rsidP="00396C9B">
            <w:pPr>
              <w:rPr>
                <w:rFonts w:cs="Arial"/>
                <w:color w:val="FF0000"/>
                <w:sz w:val="16"/>
              </w:rPr>
            </w:pPr>
            <w:r w:rsidRPr="00EB02A4">
              <w:rPr>
                <w:rFonts w:cs="Arial"/>
                <w:color w:val="FF0000"/>
                <w:sz w:val="16"/>
              </w:rPr>
              <w:t>TBD</w:t>
            </w:r>
          </w:p>
          <w:p w14:paraId="3C42854E" w14:textId="77777777" w:rsidR="00396C9B" w:rsidRDefault="00396C9B" w:rsidP="00396C9B">
            <w:pPr>
              <w:rPr>
                <w:rFonts w:cs="Arial"/>
                <w:sz w:val="16"/>
              </w:rPr>
            </w:pPr>
          </w:p>
          <w:p w14:paraId="5F00D867" w14:textId="77777777" w:rsidR="00396C9B" w:rsidRPr="00A72C67" w:rsidRDefault="00396C9B" w:rsidP="00396C9B">
            <w:pPr>
              <w:rPr>
                <w:rFonts w:cs="Arial"/>
                <w:b/>
                <w:sz w:val="16"/>
                <w:u w:val="single"/>
              </w:rPr>
            </w:pPr>
            <w:r w:rsidRPr="00A72C67">
              <w:rPr>
                <w:rFonts w:cs="Arial"/>
                <w:b/>
                <w:sz w:val="16"/>
                <w:u w:val="single"/>
              </w:rPr>
              <w:t>Reference</w:t>
            </w:r>
          </w:p>
          <w:p w14:paraId="3E7AC3CE" w14:textId="1DA5ECD2" w:rsidR="00396C9B" w:rsidRDefault="00396C9B" w:rsidP="00396C9B">
            <w:pPr>
              <w:rPr>
                <w:rFonts w:cs="Arial"/>
                <w:color w:val="FF0000"/>
                <w:sz w:val="16"/>
              </w:rPr>
            </w:pPr>
            <w:r w:rsidRPr="00EB02A4">
              <w:rPr>
                <w:rFonts w:cs="Arial"/>
                <w:color w:val="FF0000"/>
                <w:sz w:val="16"/>
              </w:rPr>
              <w:t>TBD</w:t>
            </w:r>
          </w:p>
          <w:p w14:paraId="08DC1FC3" w14:textId="77777777" w:rsidR="00396C9B" w:rsidRPr="00C867D8" w:rsidRDefault="00396C9B" w:rsidP="00396C9B">
            <w:pPr>
              <w:rPr>
                <w:rFonts w:cs="Arial"/>
                <w:sz w:val="16"/>
              </w:rPr>
            </w:pPr>
          </w:p>
          <w:p w14:paraId="1127646A" w14:textId="77777777" w:rsidR="00396C9B" w:rsidRPr="00C867D8" w:rsidRDefault="00396C9B" w:rsidP="00396C9B">
            <w:pPr>
              <w:rPr>
                <w:rFonts w:cs="Arial"/>
                <w:sz w:val="16"/>
              </w:rPr>
            </w:pPr>
          </w:p>
          <w:p w14:paraId="2F43EB69"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BAAD7C3" w14:textId="77777777" w:rsidR="00396C9B" w:rsidRPr="00C867D8" w:rsidRDefault="00396C9B" w:rsidP="00396C9B">
            <w:pPr>
              <w:spacing w:before="20"/>
              <w:rPr>
                <w:rFonts w:cs="Arial"/>
                <w:b/>
                <w:sz w:val="16"/>
                <w:u w:val="single"/>
              </w:rPr>
            </w:pPr>
            <w:r w:rsidRPr="00C867D8">
              <w:rPr>
                <w:rFonts w:cs="Arial"/>
                <w:b/>
                <w:sz w:val="16"/>
                <w:u w:val="single"/>
              </w:rPr>
              <w:t>Mode</w:t>
            </w:r>
          </w:p>
          <w:p w14:paraId="44242BA8" w14:textId="5BA6B6F9" w:rsidR="00396C9B" w:rsidRPr="00C867D8" w:rsidRDefault="00396C9B" w:rsidP="00396C9B">
            <w:pPr>
              <w:rPr>
                <w:rFonts w:cs="Arial"/>
                <w:sz w:val="16"/>
              </w:rPr>
            </w:pPr>
            <w:r w:rsidRPr="00C867D8">
              <w:rPr>
                <w:rFonts w:cs="Arial"/>
                <w:sz w:val="16"/>
              </w:rPr>
              <w:t xml:space="preserve">1) DPO in XML format </w:t>
            </w:r>
            <w:r>
              <w:rPr>
                <w:rFonts w:cs="Arial"/>
                <w:sz w:val="16"/>
              </w:rPr>
              <w:t>(referenced to APID Name in Appendix A)</w:t>
            </w:r>
          </w:p>
          <w:p w14:paraId="3AABA160" w14:textId="44F56494" w:rsidR="00396C9B" w:rsidRPr="00C867D8" w:rsidRDefault="00396C9B" w:rsidP="00396C9B">
            <w:pPr>
              <w:rPr>
                <w:rFonts w:cs="Arial"/>
                <w:sz w:val="16"/>
              </w:rPr>
            </w:pPr>
            <w:r w:rsidRPr="00C867D8">
              <w:rPr>
                <w:rFonts w:cs="Arial"/>
                <w:sz w:val="16"/>
              </w:rPr>
              <w:t xml:space="preserve">2) DPO in XML format </w:t>
            </w:r>
            <w:r>
              <w:rPr>
                <w:rFonts w:cs="Arial"/>
                <w:sz w:val="16"/>
              </w:rPr>
              <w:t>(referenced to APID Name in Appendix A)</w:t>
            </w:r>
          </w:p>
          <w:p w14:paraId="655AB571" w14:textId="181BDBD1" w:rsidR="00396C9B" w:rsidRPr="00C867D8" w:rsidRDefault="00396C9B" w:rsidP="00396C9B">
            <w:pPr>
              <w:rPr>
                <w:rFonts w:cs="Arial"/>
                <w:sz w:val="16"/>
              </w:rPr>
            </w:pPr>
            <w:r w:rsidRPr="00C867D8">
              <w:rPr>
                <w:rFonts w:cs="Arial"/>
                <w:sz w:val="16"/>
              </w:rPr>
              <w:t xml:space="preserve">3) DPO in XML format </w:t>
            </w:r>
            <w:r>
              <w:rPr>
                <w:rFonts w:cs="Arial"/>
                <w:sz w:val="16"/>
              </w:rPr>
              <w:t>(referenced to APID Name in Appendix A)</w:t>
            </w:r>
          </w:p>
          <w:p w14:paraId="63EF9A86" w14:textId="77777777" w:rsidR="00396C9B" w:rsidRPr="00C867D8" w:rsidRDefault="00396C9B" w:rsidP="00396C9B">
            <w:pPr>
              <w:rPr>
                <w:rFonts w:cs="Arial"/>
                <w:sz w:val="16"/>
              </w:rPr>
            </w:pPr>
            <w:r w:rsidRPr="00C867D8">
              <w:rPr>
                <w:rFonts w:cs="Arial"/>
                <w:sz w:val="16"/>
              </w:rPr>
              <w:t xml:space="preserve">    or Image DPO mini-header</w:t>
            </w:r>
          </w:p>
          <w:p w14:paraId="7A07E4C9" w14:textId="77777777" w:rsidR="00396C9B" w:rsidRPr="00C867D8" w:rsidRDefault="00396C9B" w:rsidP="00396C9B">
            <w:pPr>
              <w:rPr>
                <w:rFonts w:cs="Arial"/>
                <w:sz w:val="16"/>
              </w:rPr>
            </w:pPr>
          </w:p>
          <w:p w14:paraId="1BE0F89F" w14:textId="49425B2F" w:rsidR="00396C9B" w:rsidRDefault="00396C9B" w:rsidP="00396C9B">
            <w:pPr>
              <w:rPr>
                <w:rFonts w:cs="Arial"/>
                <w:b/>
                <w:sz w:val="16"/>
                <w:u w:val="single"/>
              </w:rPr>
            </w:pPr>
            <w:r w:rsidRPr="00C867D8">
              <w:rPr>
                <w:rFonts w:cs="Arial"/>
                <w:b/>
                <w:sz w:val="16"/>
                <w:u w:val="single"/>
              </w:rPr>
              <w:t>Field as “&lt;xml name&gt;:[&lt;element&gt;]:[&lt;element&gt;]:&lt;field&gt;”</w:t>
            </w:r>
          </w:p>
          <w:p w14:paraId="11B0EC93" w14:textId="1BB93324" w:rsidR="00396C9B" w:rsidRPr="00775E95" w:rsidRDefault="00396C9B" w:rsidP="00396C9B">
            <w:pPr>
              <w:rPr>
                <w:rFonts w:cs="Arial"/>
                <w:b/>
                <w:sz w:val="16"/>
                <w:u w:val="single"/>
              </w:rPr>
            </w:pPr>
            <w:r w:rsidRPr="00775E95">
              <w:rPr>
                <w:rFonts w:cs="Arial"/>
                <w:b/>
                <w:sz w:val="16"/>
                <w:u w:val="single"/>
              </w:rPr>
              <w:t>Surface</w:t>
            </w:r>
          </w:p>
          <w:p w14:paraId="7F13267C" w14:textId="3FBF7A45" w:rsidR="00396C9B" w:rsidRPr="00385CA6"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u w:val="single"/>
              </w:rPr>
              <w:t xml:space="preserve"> </w:t>
            </w:r>
            <w:r>
              <w:rPr>
                <w:rFonts w:cs="Arial"/>
                <w:sz w:val="16"/>
              </w:rPr>
              <w:t>(S)</w:t>
            </w:r>
          </w:p>
          <w:p w14:paraId="655C41A0" w14:textId="5B904EF1" w:rsidR="00396C9B" w:rsidRPr="00C867D8" w:rsidRDefault="00396C9B" w:rsidP="00396C9B">
            <w:pPr>
              <w:rPr>
                <w:rFonts w:cs="Arial"/>
                <w:sz w:val="16"/>
              </w:rPr>
            </w:pPr>
            <w:r w:rsidRPr="00C867D8">
              <w:rPr>
                <w:rFonts w:cs="Arial"/>
                <w:sz w:val="16"/>
              </w:rPr>
              <w:t xml:space="preserve">    a.  “&lt;IDPH DPO&gt;:idph:row0”</w:t>
            </w:r>
          </w:p>
          <w:p w14:paraId="1F4E7C35" w14:textId="61CE975A" w:rsidR="00396C9B" w:rsidRPr="00C867D8" w:rsidRDefault="00396C9B" w:rsidP="00396C9B">
            <w:pPr>
              <w:rPr>
                <w:rFonts w:cs="Arial"/>
                <w:sz w:val="16"/>
              </w:rPr>
            </w:pPr>
            <w:r w:rsidRPr="00C867D8">
              <w:rPr>
                <w:rFonts w:cs="Arial"/>
                <w:sz w:val="16"/>
              </w:rPr>
              <w:t xml:space="preserve">    b.  “&lt;IDPH DPO&gt;:idph:params:sub_row0”</w:t>
            </w:r>
          </w:p>
          <w:p w14:paraId="1CB86D4B" w14:textId="17868E5F" w:rsidR="00396C9B" w:rsidRPr="00385CA6"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SuperCam</w:t>
            </w:r>
            <w:r>
              <w:rPr>
                <w:rFonts w:cs="Arial"/>
                <w:sz w:val="16"/>
              </w:rPr>
              <w:t xml:space="preserve"> (S)</w:t>
            </w:r>
          </w:p>
          <w:p w14:paraId="0C5CA569" w14:textId="7823AA42" w:rsidR="00396C9B" w:rsidRPr="00873AE7" w:rsidRDefault="00396C9B" w:rsidP="00396C9B">
            <w:pPr>
              <w:rPr>
                <w:rFonts w:cs="Arial"/>
                <w:color w:val="FF0000"/>
                <w:sz w:val="16"/>
              </w:rPr>
            </w:pPr>
            <w:r w:rsidRPr="00873AE7">
              <w:rPr>
                <w:rFonts w:cs="Arial"/>
                <w:color w:val="FF0000"/>
                <w:sz w:val="16"/>
              </w:rPr>
              <w:t xml:space="preserve">    “&lt;Ancillary DPO&gt;:cmd_arguments:start_c_pixel”</w:t>
            </w:r>
            <w:r>
              <w:rPr>
                <w:rFonts w:cs="Arial"/>
                <w:color w:val="FF0000"/>
                <w:sz w:val="16"/>
              </w:rPr>
              <w:t xml:space="preserve"> TBD</w:t>
            </w:r>
          </w:p>
          <w:p w14:paraId="7C0E8C61" w14:textId="467A45E5" w:rsidR="00396C9B" w:rsidRPr="00385CA6"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(S)</w:t>
            </w:r>
          </w:p>
          <w:p w14:paraId="63701AB3" w14:textId="77777777" w:rsidR="00396C9B" w:rsidRPr="00C867D8" w:rsidRDefault="00396C9B" w:rsidP="00396C9B">
            <w:pPr>
              <w:tabs>
                <w:tab w:val="left" w:pos="303"/>
              </w:tabs>
              <w:rPr>
                <w:rFonts w:cs="Arial"/>
                <w:sz w:val="16"/>
              </w:rPr>
            </w:pPr>
            <w:r w:rsidRPr="00C867D8">
              <w:rPr>
                <w:rFonts w:cs="Arial"/>
                <w:sz w:val="16"/>
              </w:rPr>
              <w:t xml:space="preserve">      a. “&lt;Ancillary DPO&gt;:cmd_arguments_image:window_x”</w:t>
            </w:r>
          </w:p>
          <w:p w14:paraId="5EBD21A3" w14:textId="7C3FB3BE" w:rsidR="00396C9B" w:rsidRPr="00C867D8" w:rsidRDefault="00396C9B" w:rsidP="00396C9B">
            <w:pPr>
              <w:tabs>
                <w:tab w:val="left" w:pos="303"/>
              </w:tabs>
              <w:rPr>
                <w:rFonts w:cs="Arial"/>
                <w:sz w:val="16"/>
              </w:rPr>
            </w:pPr>
            <w:r w:rsidRPr="00C867D8">
              <w:rPr>
                <w:rFonts w:cs="Arial"/>
                <w:sz w:val="16"/>
              </w:rPr>
              <w:t xml:space="preserve">      b. “</w:t>
            </w:r>
            <w:r>
              <w:rPr>
                <w:rFonts w:cs="Arial"/>
                <w:sz w:val="16"/>
              </w:rPr>
              <w:t>MCZ</w:t>
            </w:r>
            <w:r w:rsidRPr="00C867D8">
              <w:rPr>
                <w:rFonts w:cs="Arial"/>
                <w:sz w:val="16"/>
              </w:rPr>
              <w:t xml:space="preserve">_Image_Mini_Header[20]”    </w:t>
            </w:r>
          </w:p>
          <w:p w14:paraId="18C0578A" w14:textId="7D898C05" w:rsidR="00396C9B" w:rsidRDefault="00396C9B" w:rsidP="00396C9B">
            <w:pPr>
              <w:rPr>
                <w:rFonts w:cs="Arial"/>
                <w:sz w:val="16"/>
              </w:rPr>
            </w:pPr>
          </w:p>
          <w:p w14:paraId="28A3B008" w14:textId="77777777" w:rsidR="00396C9B" w:rsidRDefault="00396C9B" w:rsidP="00396C9B">
            <w:pPr>
              <w:rPr>
                <w:rFonts w:cs="Arial"/>
                <w:b/>
                <w:sz w:val="16"/>
                <w:u w:val="single"/>
              </w:rPr>
            </w:pPr>
            <w:r w:rsidRPr="00775E95">
              <w:rPr>
                <w:rFonts w:cs="Arial"/>
                <w:b/>
                <w:sz w:val="16"/>
                <w:u w:val="single"/>
              </w:rPr>
              <w:t>Cruise</w:t>
            </w:r>
          </w:p>
          <w:p w14:paraId="2AA4EDE9" w14:textId="77777777" w:rsidR="00396C9B" w:rsidRPr="00357A5A"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(C)</w:t>
            </w:r>
          </w:p>
          <w:p w14:paraId="1447D6AB" w14:textId="6F24B5F9" w:rsidR="00396C9B" w:rsidRPr="00775E95" w:rsidRDefault="00396C9B" w:rsidP="00396C9B">
            <w:pPr>
              <w:rPr>
                <w:rFonts w:cs="Arial"/>
                <w:sz w:val="16"/>
              </w:rPr>
            </w:pPr>
            <w:r>
              <w:rPr>
                <w:rFonts w:cs="Arial"/>
                <w:sz w:val="16"/>
              </w:rPr>
              <w:t xml:space="preserve">    a. “&lt;IDPH DPO&gt;:idph:voff” + “&lt;IDPH DPO&gt;:idph:row0”</w:t>
            </w:r>
          </w:p>
          <w:p w14:paraId="0CF7F58C" w14:textId="03D0BD45" w:rsidR="00396C9B" w:rsidRDefault="00396C9B" w:rsidP="00396C9B">
            <w:pPr>
              <w:rPr>
                <w:rFonts w:cs="Arial"/>
                <w:sz w:val="16"/>
              </w:rPr>
            </w:pPr>
            <w:r>
              <w:rPr>
                <w:rFonts w:cs="Arial"/>
                <w:sz w:val="16"/>
              </w:rPr>
              <w:t xml:space="preserve">    b. “&lt;IDPH DPO&gt;:idph:voff” + “&lt;IDPH DPO&gt;:idph:params:</w:t>
            </w:r>
          </w:p>
          <w:p w14:paraId="23031B7D" w14:textId="7D4B8165" w:rsidR="00396C9B" w:rsidRDefault="00396C9B" w:rsidP="00396C9B">
            <w:pPr>
              <w:rPr>
                <w:rFonts w:cs="Arial"/>
                <w:sz w:val="16"/>
              </w:rPr>
            </w:pPr>
            <w:r>
              <w:rPr>
                <w:rFonts w:cs="Arial"/>
                <w:sz w:val="16"/>
              </w:rPr>
              <w:t xml:space="preserve">         sub_row0”</w:t>
            </w:r>
          </w:p>
          <w:p w14:paraId="7F9595E0" w14:textId="0790A7BB" w:rsidR="00396C9B" w:rsidRDefault="00396C9B" w:rsidP="00396C9B">
            <w:pPr>
              <w:rPr>
                <w:rFonts w:cs="Arial"/>
                <w:sz w:val="16"/>
              </w:rPr>
            </w:pPr>
          </w:p>
          <w:p w14:paraId="537F7019" w14:textId="77777777" w:rsidR="00396C9B" w:rsidRPr="00C867D8" w:rsidRDefault="00396C9B" w:rsidP="00396C9B">
            <w:pPr>
              <w:rPr>
                <w:rFonts w:cs="Arial"/>
                <w:sz w:val="16"/>
              </w:rPr>
            </w:pPr>
          </w:p>
          <w:p w14:paraId="25EAFD23" w14:textId="77777777" w:rsidR="00396C9B" w:rsidRPr="00C867D8" w:rsidRDefault="00396C9B" w:rsidP="00396C9B">
            <w:pPr>
              <w:rPr>
                <w:rFonts w:cs="Arial"/>
                <w:sz w:val="16"/>
              </w:rPr>
            </w:pPr>
            <w:r w:rsidRPr="00C867D8">
              <w:rPr>
                <w:rFonts w:cs="Arial"/>
                <w:sz w:val="16"/>
              </w:rPr>
              <w:t>NOTES:</w:t>
            </w:r>
          </w:p>
          <w:p w14:paraId="42FDDD70"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Add “1” to the source value so that image lines begin at Line 1</w:t>
            </w:r>
          </w:p>
          <w:p w14:paraId="2024F498" w14:textId="2F281949" w:rsidR="00396C9B" w:rsidRDefault="00396C9B" w:rsidP="00396C9B">
            <w:pPr>
              <w:rPr>
                <w:rFonts w:cs="Arial"/>
                <w:sz w:val="16"/>
              </w:rPr>
            </w:pPr>
            <w:r w:rsidRPr="00C867D8">
              <w:rPr>
                <w:rFonts w:cs="Arial"/>
                <w:sz w:val="16"/>
              </w:rPr>
              <w:t xml:space="preserve">    (see Valid Value range).</w:t>
            </w:r>
          </w:p>
          <w:p w14:paraId="5B114724" w14:textId="77777777" w:rsidR="00396C9B"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rPr>
              <w:t xml:space="preserve"> For EECAM Cruise, FSW uses a fixed grid (tile) readout defined</w:t>
            </w:r>
          </w:p>
          <w:p w14:paraId="305EC4FC" w14:textId="176991C9" w:rsidR="00396C9B" w:rsidRDefault="00396C9B" w:rsidP="00396C9B">
            <w:pPr>
              <w:rPr>
                <w:rFonts w:cs="Arial"/>
                <w:sz w:val="16"/>
              </w:rPr>
            </w:pPr>
            <w:r>
              <w:rPr>
                <w:rFonts w:cs="Arial"/>
                <w:sz w:val="16"/>
              </w:rPr>
              <w:t xml:space="preserve">    by a lookup table, commanded from the video offset parameter.</w:t>
            </w:r>
          </w:p>
          <w:p w14:paraId="480A7C0C" w14:textId="5DCEE878" w:rsidR="00396C9B" w:rsidRPr="00C867D8" w:rsidRDefault="00396C9B" w:rsidP="00396C9B">
            <w:pPr>
              <w:rPr>
                <w:rFonts w:cs="Arial"/>
                <w:sz w:val="16"/>
              </w:rPr>
            </w:pPr>
            <w:r>
              <w:rPr>
                <w:rFonts w:cs="Arial"/>
                <w:sz w:val="16"/>
              </w:rPr>
              <w:t xml:space="preserve">    See OFFSET_MODE_ID table for predefined values.</w:t>
            </w:r>
          </w:p>
          <w:p w14:paraId="44C83C11" w14:textId="41A355B3"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non-Z-stack data products (case “a”),</w:t>
            </w:r>
          </w:p>
          <w:p w14:paraId="50B531A4" w14:textId="77777777" w:rsidR="00396C9B" w:rsidRPr="00C867D8" w:rsidRDefault="00396C9B" w:rsidP="00396C9B">
            <w:pPr>
              <w:rPr>
                <w:rFonts w:cs="Arial"/>
                <w:sz w:val="16"/>
              </w:rPr>
            </w:pPr>
            <w:r w:rsidRPr="00C867D8">
              <w:rPr>
                <w:rFonts w:cs="Arial"/>
                <w:sz w:val="16"/>
              </w:rPr>
              <w:t xml:space="preserve">    value comes from the Ancillary DPO. </w:t>
            </w:r>
          </w:p>
          <w:p w14:paraId="523E35C5" w14:textId="6546B905"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data products (case “b”), value analogous</w:t>
            </w:r>
          </w:p>
          <w:p w14:paraId="37A1B490" w14:textId="77777777" w:rsidR="00396C9B" w:rsidRPr="00C867D8" w:rsidRDefault="00396C9B" w:rsidP="00396C9B">
            <w:pPr>
              <w:rPr>
                <w:rFonts w:cs="Arial"/>
                <w:sz w:val="16"/>
              </w:rPr>
            </w:pPr>
            <w:r w:rsidRPr="00C867D8">
              <w:rPr>
                <w:rFonts w:cs="Arial"/>
                <w:sz w:val="16"/>
              </w:rPr>
              <w:t xml:space="preserve">    to case “a” (window_x) is comprised of one byte coming from</w:t>
            </w:r>
          </w:p>
          <w:p w14:paraId="5198C4AA" w14:textId="77777777" w:rsidR="00396C9B" w:rsidRPr="00C867D8" w:rsidRDefault="00396C9B" w:rsidP="00396C9B">
            <w:pPr>
              <w:rPr>
                <w:rFonts w:cs="Arial"/>
                <w:sz w:val="16"/>
              </w:rPr>
            </w:pPr>
            <w:r w:rsidRPr="00C867D8">
              <w:rPr>
                <w:rFonts w:cs="Arial"/>
                <w:sz w:val="16"/>
              </w:rPr>
              <w:t xml:space="preserve">    Image DPO mini-header at byte offset 20.</w:t>
            </w:r>
          </w:p>
          <w:p w14:paraId="6CBD8B1E" w14:textId="362AF1BB"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Z-stack data products, the value is unknown.</w:t>
            </w:r>
          </w:p>
          <w:p w14:paraId="3E8EE42D" w14:textId="11FBB98C"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parm “window_x” is starting line of the window.</w:t>
            </w:r>
          </w:p>
          <w:p w14:paraId="0AD469F1" w14:textId="77777777" w:rsidR="00396C9B" w:rsidRPr="00C867D8" w:rsidRDefault="00396C9B" w:rsidP="00396C9B">
            <w:pPr>
              <w:rPr>
                <w:rFonts w:cs="Arial"/>
                <w:sz w:val="16"/>
              </w:rPr>
            </w:pPr>
          </w:p>
          <w:p w14:paraId="11F102FE" w14:textId="77777777" w:rsidR="00396C9B" w:rsidRPr="00C867D8" w:rsidRDefault="00396C9B" w:rsidP="00396C9B">
            <w:pPr>
              <w:rPr>
                <w:rFonts w:cs="Arial"/>
                <w:sz w:val="16"/>
              </w:rPr>
            </w:pPr>
            <w:r w:rsidRPr="00C867D8">
              <w:rPr>
                <w:rFonts w:cs="Arial"/>
                <w:b/>
                <w:sz w:val="16"/>
                <w:u w:val="single"/>
              </w:rPr>
              <w:t>Type</w:t>
            </w:r>
          </w:p>
          <w:p w14:paraId="660C85D7" w14:textId="77777777" w:rsidR="00396C9B" w:rsidRPr="00C867D8" w:rsidRDefault="00396C9B" w:rsidP="00396C9B">
            <w:pPr>
              <w:rPr>
                <w:rFonts w:cs="Arial"/>
                <w:sz w:val="16"/>
              </w:rPr>
            </w:pPr>
            <w:r w:rsidRPr="00C867D8">
              <w:rPr>
                <w:rFonts w:cs="Arial"/>
                <w:sz w:val="16"/>
              </w:rPr>
              <w:t>U16</w:t>
            </w:r>
          </w:p>
        </w:tc>
      </w:tr>
      <w:tr w:rsidR="00396C9B" w:rsidRPr="00C867D8" w14:paraId="338092E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66EB4D1"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201B8640" w14:textId="77777777" w:rsidR="00396C9B" w:rsidRPr="00C867D8" w:rsidRDefault="00396C9B" w:rsidP="00396C9B">
            <w:pPr>
              <w:rPr>
                <w:rFonts w:cs="Arial"/>
                <w:sz w:val="16"/>
              </w:rPr>
            </w:pPr>
            <w:r w:rsidRPr="00C867D8">
              <w:rPr>
                <w:rFonts w:cs="Arial"/>
                <w:sz w:val="16"/>
              </w:rPr>
              <w:t>FIRST_LINE_SAMPLE</w:t>
            </w:r>
          </w:p>
          <w:p w14:paraId="5AFA144C" w14:textId="77777777" w:rsidR="00396C9B" w:rsidRPr="00C867D8" w:rsidRDefault="00396C9B" w:rsidP="00396C9B">
            <w:pPr>
              <w:rPr>
                <w:rFonts w:cs="Arial"/>
                <w:sz w:val="16"/>
              </w:rPr>
            </w:pPr>
          </w:p>
          <w:p w14:paraId="46E999A6" w14:textId="47108BA2" w:rsidR="00396C9B" w:rsidRPr="00C867D8" w:rsidRDefault="00396C9B" w:rsidP="00396C9B">
            <w:pPr>
              <w:rPr>
                <w:rFonts w:cs="Arial"/>
                <w:sz w:val="16"/>
              </w:rPr>
            </w:pPr>
            <w:r>
              <w:rPr>
                <w:rFonts w:cs="Arial"/>
                <w:b/>
                <w:sz w:val="16"/>
                <w:u w:val="single"/>
              </w:rPr>
              <w:t>Archive Attribute</w:t>
            </w:r>
          </w:p>
          <w:p w14:paraId="0AB860AE" w14:textId="6267E3E4"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5E61B1D9" w14:textId="77777777" w:rsidR="00396C9B" w:rsidRPr="00C867D8" w:rsidRDefault="00396C9B" w:rsidP="00396C9B">
            <w:pPr>
              <w:rPr>
                <w:rFonts w:cs="Arial"/>
                <w:b/>
                <w:sz w:val="16"/>
                <w:u w:val="single"/>
              </w:rPr>
            </w:pPr>
          </w:p>
          <w:p w14:paraId="64F0CC56" w14:textId="77777777" w:rsidR="00396C9B" w:rsidRPr="00C867D8" w:rsidRDefault="00396C9B" w:rsidP="00396C9B">
            <w:pPr>
              <w:rPr>
                <w:rFonts w:cs="Arial"/>
                <w:b/>
                <w:sz w:val="16"/>
                <w:u w:val="single"/>
              </w:rPr>
            </w:pPr>
            <w:r w:rsidRPr="00C867D8">
              <w:rPr>
                <w:rFonts w:cs="Arial"/>
                <w:b/>
                <w:sz w:val="16"/>
                <w:u w:val="single"/>
              </w:rPr>
              <w:t>Definition</w:t>
            </w:r>
          </w:p>
          <w:p w14:paraId="04DBFEC6" w14:textId="77777777" w:rsidR="00396C9B" w:rsidRPr="00C867D8" w:rsidRDefault="00396C9B" w:rsidP="00396C9B">
            <w:pPr>
              <w:rPr>
                <w:rFonts w:cs="Arial"/>
                <w:sz w:val="16"/>
              </w:rPr>
            </w:pPr>
            <w:r w:rsidRPr="00C867D8">
              <w:rPr>
                <w:rFonts w:cs="Arial"/>
                <w:sz w:val="16"/>
              </w:rPr>
              <w:t>Specifies the sample within a source image that corresponds</w:t>
            </w:r>
          </w:p>
          <w:p w14:paraId="06C9AB41" w14:textId="77777777" w:rsidR="00396C9B" w:rsidRPr="00C867D8" w:rsidRDefault="00396C9B" w:rsidP="00396C9B">
            <w:pPr>
              <w:rPr>
                <w:rFonts w:cs="Arial"/>
                <w:sz w:val="16"/>
              </w:rPr>
            </w:pPr>
            <w:r w:rsidRPr="00C867D8">
              <w:rPr>
                <w:rFonts w:cs="Arial"/>
                <w:sz w:val="16"/>
              </w:rPr>
              <w:t>to the first sample in a sub-image.</w:t>
            </w:r>
          </w:p>
          <w:p w14:paraId="01BB8E5F" w14:textId="77777777" w:rsidR="00396C9B" w:rsidRPr="00C867D8" w:rsidRDefault="00396C9B" w:rsidP="00396C9B">
            <w:pPr>
              <w:spacing w:before="20"/>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13517701" w14:textId="6B2F8ADC" w:rsidR="00396C9B" w:rsidRDefault="00396C9B" w:rsidP="00396C9B">
            <w:pPr>
              <w:spacing w:before="20"/>
              <w:rPr>
                <w:rFonts w:cs="Arial"/>
                <w:b/>
                <w:sz w:val="16"/>
                <w:u w:val="single"/>
              </w:rPr>
            </w:pPr>
            <w:r w:rsidRPr="00C867D8">
              <w:rPr>
                <w:rFonts w:cs="Arial"/>
                <w:b/>
                <w:sz w:val="16"/>
                <w:u w:val="single"/>
              </w:rPr>
              <w:t>Valid Values</w:t>
            </w:r>
          </w:p>
          <w:p w14:paraId="19EF0B24" w14:textId="147E2AED" w:rsidR="00396C9B" w:rsidRDefault="00396C9B" w:rsidP="00396C9B">
            <w:pPr>
              <w:spacing w:before="20"/>
              <w:rPr>
                <w:rFonts w:cs="Arial"/>
                <w:b/>
                <w:sz w:val="16"/>
                <w:u w:val="single"/>
              </w:rPr>
            </w:pPr>
            <w:r>
              <w:rPr>
                <w:rFonts w:cs="Arial"/>
                <w:b/>
                <w:sz w:val="16"/>
                <w:u w:val="single"/>
              </w:rPr>
              <w:t>Surface</w:t>
            </w:r>
          </w:p>
          <w:p w14:paraId="26BED7C0" w14:textId="2C62F3CB" w:rsidR="00396C9B" w:rsidRPr="00357A5A"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(S)</w:t>
            </w:r>
          </w:p>
          <w:p w14:paraId="374F2673" w14:textId="47416FAF" w:rsidR="00396C9B" w:rsidRDefault="00396C9B" w:rsidP="00396C9B">
            <w:pPr>
              <w:rPr>
                <w:rFonts w:cs="Arial"/>
                <w:sz w:val="16"/>
              </w:rPr>
            </w:pPr>
            <w:r>
              <w:rPr>
                <w:rFonts w:cs="Arial"/>
                <w:sz w:val="16"/>
              </w:rPr>
              <w:t xml:space="preserve">    </w:t>
            </w:r>
            <w:r w:rsidRPr="00C867D8">
              <w:rPr>
                <w:rFonts w:cs="Arial"/>
                <w:sz w:val="16"/>
              </w:rPr>
              <w:t>“1” to “</w:t>
            </w:r>
            <w:r>
              <w:rPr>
                <w:rFonts w:cs="Arial"/>
                <w:sz w:val="16"/>
              </w:rPr>
              <w:t>5120</w:t>
            </w:r>
            <w:r w:rsidRPr="00C867D8">
              <w:rPr>
                <w:rFonts w:cs="Arial"/>
                <w:sz w:val="16"/>
              </w:rPr>
              <w:t>”</w:t>
            </w:r>
          </w:p>
          <w:p w14:paraId="34665F25" w14:textId="7D644F34" w:rsidR="00396C9B" w:rsidRDefault="00396C9B" w:rsidP="00396C9B">
            <w:pPr>
              <w:rPr>
                <w:rFonts w:cs="Arial"/>
                <w:b/>
                <w:sz w:val="16"/>
                <w:u w:val="single"/>
              </w:rPr>
            </w:pPr>
            <w:r>
              <w:rPr>
                <w:rFonts w:cs="Arial"/>
                <w:sz w:val="16"/>
              </w:rPr>
              <w:br/>
            </w:r>
            <w:r w:rsidRPr="00357A5A">
              <w:rPr>
                <w:rFonts w:cs="Arial"/>
                <w:b/>
                <w:sz w:val="16"/>
                <w:u w:val="single"/>
              </w:rPr>
              <w:t>Cruise</w:t>
            </w:r>
          </w:p>
          <w:p w14:paraId="6D48C326" w14:textId="46B294E0" w:rsidR="00396C9B" w:rsidRPr="00357A5A"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(C)</w:t>
            </w:r>
          </w:p>
          <w:p w14:paraId="0C3F68E4" w14:textId="086508B3" w:rsidR="00396C9B" w:rsidRPr="00357A5A" w:rsidRDefault="00396C9B" w:rsidP="00396C9B">
            <w:pPr>
              <w:rPr>
                <w:rFonts w:cs="Arial"/>
                <w:b/>
                <w:sz w:val="16"/>
                <w:u w:val="single"/>
              </w:rPr>
            </w:pPr>
            <w:r>
              <w:rPr>
                <w:rFonts w:cs="Arial"/>
                <w:sz w:val="16"/>
              </w:rPr>
              <w:t xml:space="preserve">    “1” to “5120”</w:t>
            </w:r>
          </w:p>
          <w:p w14:paraId="7282E663" w14:textId="77777777" w:rsidR="00396C9B" w:rsidRPr="00C867D8" w:rsidRDefault="00396C9B" w:rsidP="00396C9B">
            <w:pPr>
              <w:rPr>
                <w:rFonts w:cs="Arial"/>
                <w:b/>
                <w:sz w:val="16"/>
                <w:u w:val="single"/>
              </w:rPr>
            </w:pPr>
          </w:p>
          <w:p w14:paraId="22CD514A" w14:textId="77777777" w:rsidR="00396C9B" w:rsidRPr="00C867D8" w:rsidRDefault="00396C9B" w:rsidP="00396C9B">
            <w:pPr>
              <w:rPr>
                <w:rFonts w:cs="Arial"/>
                <w:b/>
                <w:sz w:val="16"/>
                <w:u w:val="single"/>
              </w:rPr>
            </w:pPr>
            <w:r w:rsidRPr="00C867D8">
              <w:rPr>
                <w:rFonts w:cs="Arial"/>
                <w:b/>
                <w:sz w:val="16"/>
                <w:u w:val="single"/>
              </w:rPr>
              <w:t>Type</w:t>
            </w:r>
          </w:p>
          <w:p w14:paraId="39B437F5" w14:textId="77777777" w:rsidR="00396C9B" w:rsidRPr="00C867D8" w:rsidRDefault="00396C9B" w:rsidP="00396C9B">
            <w:pPr>
              <w:rPr>
                <w:rFonts w:cs="Arial"/>
                <w:sz w:val="16"/>
              </w:rPr>
            </w:pPr>
            <w:r w:rsidRPr="00C867D8">
              <w:rPr>
                <w:rFonts w:cs="Arial"/>
                <w:sz w:val="16"/>
              </w:rPr>
              <w:t>integer</w:t>
            </w:r>
          </w:p>
          <w:p w14:paraId="51D3950F" w14:textId="77777777" w:rsidR="00396C9B" w:rsidRPr="00C867D8" w:rsidRDefault="00396C9B" w:rsidP="00396C9B">
            <w:pPr>
              <w:rPr>
                <w:rFonts w:cs="Arial"/>
                <w:b/>
                <w:sz w:val="16"/>
                <w:u w:val="single"/>
              </w:rPr>
            </w:pPr>
          </w:p>
          <w:p w14:paraId="3D0A3F3C" w14:textId="77777777" w:rsidR="00396C9B" w:rsidRPr="00C867D8" w:rsidRDefault="00396C9B" w:rsidP="00396C9B">
            <w:pPr>
              <w:rPr>
                <w:rFonts w:cs="Arial"/>
                <w:b/>
                <w:sz w:val="16"/>
                <w:u w:val="single"/>
              </w:rPr>
            </w:pPr>
            <w:r w:rsidRPr="00C867D8">
              <w:rPr>
                <w:rFonts w:cs="Arial"/>
                <w:b/>
                <w:sz w:val="16"/>
                <w:u w:val="single"/>
              </w:rPr>
              <w:t>Units</w:t>
            </w:r>
          </w:p>
          <w:p w14:paraId="4D28B205" w14:textId="77777777" w:rsidR="00396C9B" w:rsidRPr="00C867D8" w:rsidRDefault="00396C9B" w:rsidP="00396C9B">
            <w:pPr>
              <w:rPr>
                <w:rFonts w:cs="Arial"/>
                <w:sz w:val="16"/>
              </w:rPr>
            </w:pPr>
            <w:r w:rsidRPr="00C867D8">
              <w:rPr>
                <w:rFonts w:cs="Arial"/>
                <w:sz w:val="16"/>
              </w:rPr>
              <w:t>n/a</w:t>
            </w:r>
          </w:p>
          <w:p w14:paraId="2D423FC3" w14:textId="77777777" w:rsidR="00396C9B" w:rsidRPr="00C867D8" w:rsidRDefault="00396C9B" w:rsidP="00396C9B">
            <w:pPr>
              <w:rPr>
                <w:rFonts w:cs="Arial"/>
                <w:sz w:val="16"/>
              </w:rPr>
            </w:pPr>
          </w:p>
          <w:p w14:paraId="6194DC6D" w14:textId="77777777" w:rsidR="00396C9B" w:rsidRPr="00C867D8" w:rsidRDefault="00396C9B" w:rsidP="00396C9B">
            <w:pPr>
              <w:rPr>
                <w:rFonts w:cs="Arial"/>
                <w:sz w:val="16"/>
              </w:rPr>
            </w:pPr>
            <w:r w:rsidRPr="00C867D8">
              <w:rPr>
                <w:rFonts w:cs="Arial"/>
                <w:b/>
                <w:sz w:val="16"/>
                <w:u w:val="single"/>
              </w:rPr>
              <w:t>Location</w:t>
            </w:r>
          </w:p>
          <w:p w14:paraId="26D93178" w14:textId="77777777" w:rsidR="00396C9B" w:rsidRPr="00C867D8" w:rsidRDefault="00396C9B" w:rsidP="00396C9B">
            <w:pPr>
              <w:rPr>
                <w:rFonts w:cs="Arial"/>
                <w:sz w:val="16"/>
              </w:rPr>
            </w:pPr>
            <w:r w:rsidRPr="00C867D8">
              <w:rPr>
                <w:rFonts w:cs="Arial"/>
                <w:sz w:val="16"/>
              </w:rPr>
              <w:t>1)  a.  IMAGE</w:t>
            </w:r>
            <w:r w:rsidRPr="00C867D8">
              <w:rPr>
                <w:rFonts w:cs="Arial"/>
                <w:sz w:val="20"/>
              </w:rPr>
              <w:t xml:space="preserve"> </w:t>
            </w:r>
            <w:r w:rsidRPr="00C867D8">
              <w:rPr>
                <w:rFonts w:cs="Arial"/>
                <w:sz w:val="16"/>
              </w:rPr>
              <w:t>(Object)</w:t>
            </w:r>
          </w:p>
          <w:p w14:paraId="754B8356" w14:textId="77777777" w:rsidR="00396C9B" w:rsidRPr="00C867D8" w:rsidRDefault="00396C9B" w:rsidP="00396C9B">
            <w:pPr>
              <w:rPr>
                <w:rFonts w:cs="Arial"/>
                <w:sz w:val="16"/>
              </w:rPr>
            </w:pPr>
            <w:r w:rsidRPr="00C867D8">
              <w:rPr>
                <w:rFonts w:cs="Arial"/>
                <w:sz w:val="16"/>
              </w:rPr>
              <w:t xml:space="preserve">     b.  SUBFRAME_REQUEST_PARMS</w:t>
            </w:r>
            <w:r w:rsidRPr="00C867D8">
              <w:rPr>
                <w:rFonts w:cs="Arial"/>
                <w:sz w:val="20"/>
              </w:rPr>
              <w:t xml:space="preserve"> </w:t>
            </w:r>
            <w:r w:rsidRPr="00C867D8">
              <w:rPr>
                <w:rFonts w:cs="Arial"/>
                <w:sz w:val="16"/>
              </w:rPr>
              <w:t>(Group)</w:t>
            </w:r>
          </w:p>
          <w:p w14:paraId="6CFA63AA" w14:textId="77777777" w:rsidR="00396C9B" w:rsidRPr="00C867D8" w:rsidRDefault="00396C9B" w:rsidP="00396C9B">
            <w:pPr>
              <w:rPr>
                <w:rFonts w:cs="Arial"/>
                <w:sz w:val="16"/>
              </w:rPr>
            </w:pPr>
            <w:r w:rsidRPr="00C867D8">
              <w:rPr>
                <w:rFonts w:cs="Arial"/>
                <w:sz w:val="16"/>
              </w:rPr>
              <w:t>2)  SUBFRAME_REQUEST_PARMS</w:t>
            </w:r>
            <w:r w:rsidRPr="00C867D8">
              <w:rPr>
                <w:rFonts w:cs="Arial"/>
                <w:sz w:val="20"/>
              </w:rPr>
              <w:t xml:space="preserve"> </w:t>
            </w:r>
            <w:r w:rsidRPr="00C867D8">
              <w:rPr>
                <w:rFonts w:cs="Arial"/>
                <w:sz w:val="16"/>
              </w:rPr>
              <w:t>(Group)</w:t>
            </w:r>
          </w:p>
          <w:p w14:paraId="5CCE6079" w14:textId="77777777" w:rsidR="00396C9B" w:rsidRPr="00C867D8" w:rsidRDefault="00396C9B" w:rsidP="00396C9B">
            <w:pPr>
              <w:rPr>
                <w:rFonts w:cs="Arial"/>
                <w:sz w:val="16"/>
              </w:rPr>
            </w:pPr>
            <w:r w:rsidRPr="00C867D8">
              <w:rPr>
                <w:rFonts w:cs="Arial"/>
                <w:sz w:val="16"/>
              </w:rPr>
              <w:t>3)  a.  SUBFRAME_REQUEST_PARMS</w:t>
            </w:r>
            <w:r w:rsidRPr="00C867D8">
              <w:rPr>
                <w:rFonts w:cs="Arial"/>
                <w:sz w:val="20"/>
              </w:rPr>
              <w:t xml:space="preserve"> </w:t>
            </w:r>
            <w:r w:rsidRPr="00C867D8">
              <w:rPr>
                <w:rFonts w:cs="Arial"/>
                <w:sz w:val="16"/>
              </w:rPr>
              <w:t>(Group)</w:t>
            </w:r>
          </w:p>
          <w:p w14:paraId="06B68E41" w14:textId="77777777" w:rsidR="00396C9B" w:rsidRDefault="00396C9B" w:rsidP="00396C9B">
            <w:pPr>
              <w:rPr>
                <w:rFonts w:cs="Arial"/>
                <w:sz w:val="16"/>
              </w:rPr>
            </w:pPr>
            <w:r w:rsidRPr="00C867D8">
              <w:rPr>
                <w:rFonts w:cs="Arial"/>
                <w:sz w:val="16"/>
              </w:rPr>
              <w:t xml:space="preserve">     b.  MINI_HEADER (Group)</w:t>
            </w:r>
          </w:p>
          <w:p w14:paraId="247C13FB" w14:textId="77777777" w:rsidR="00396C9B" w:rsidRDefault="00396C9B" w:rsidP="00396C9B">
            <w:pPr>
              <w:rPr>
                <w:rFonts w:cs="Arial"/>
                <w:sz w:val="16"/>
              </w:rPr>
            </w:pPr>
          </w:p>
          <w:p w14:paraId="471738C8" w14:textId="77777777" w:rsidR="00396C9B" w:rsidRPr="00A72C67" w:rsidRDefault="00396C9B" w:rsidP="00396C9B">
            <w:pPr>
              <w:rPr>
                <w:rFonts w:cs="Arial"/>
                <w:b/>
                <w:sz w:val="16"/>
                <w:u w:val="single"/>
              </w:rPr>
            </w:pPr>
            <w:r w:rsidRPr="00A72C67">
              <w:rPr>
                <w:rFonts w:cs="Arial"/>
                <w:b/>
                <w:sz w:val="16"/>
                <w:u w:val="single"/>
              </w:rPr>
              <w:t>X-path</w:t>
            </w:r>
          </w:p>
          <w:p w14:paraId="60EA3E20" w14:textId="4CB58152" w:rsidR="00396C9B" w:rsidRPr="00A72C67" w:rsidRDefault="00396C9B" w:rsidP="00396C9B">
            <w:pPr>
              <w:rPr>
                <w:rFonts w:cs="Arial"/>
                <w:color w:val="FF0000"/>
                <w:sz w:val="16"/>
              </w:rPr>
            </w:pPr>
            <w:r w:rsidRPr="00EB02A4">
              <w:rPr>
                <w:rFonts w:cs="Arial"/>
                <w:color w:val="FF0000"/>
                <w:sz w:val="16"/>
              </w:rPr>
              <w:t>TBD</w:t>
            </w:r>
          </w:p>
          <w:p w14:paraId="155E39EE" w14:textId="77777777" w:rsidR="00396C9B" w:rsidRDefault="00396C9B" w:rsidP="00396C9B">
            <w:pPr>
              <w:rPr>
                <w:rFonts w:cs="Arial"/>
                <w:sz w:val="16"/>
              </w:rPr>
            </w:pPr>
          </w:p>
          <w:p w14:paraId="5AE10CF1" w14:textId="77777777" w:rsidR="00396C9B" w:rsidRPr="00A72C67" w:rsidRDefault="00396C9B" w:rsidP="00396C9B">
            <w:pPr>
              <w:rPr>
                <w:rFonts w:cs="Arial"/>
                <w:b/>
                <w:sz w:val="16"/>
                <w:u w:val="single"/>
              </w:rPr>
            </w:pPr>
            <w:r w:rsidRPr="00A72C67">
              <w:rPr>
                <w:rFonts w:cs="Arial"/>
                <w:b/>
                <w:sz w:val="16"/>
                <w:u w:val="single"/>
              </w:rPr>
              <w:t>Reference</w:t>
            </w:r>
          </w:p>
          <w:p w14:paraId="06BA5D36" w14:textId="28E18A88" w:rsidR="00396C9B" w:rsidRDefault="00396C9B" w:rsidP="00396C9B">
            <w:pPr>
              <w:rPr>
                <w:rFonts w:cs="Arial"/>
                <w:color w:val="FF0000"/>
                <w:sz w:val="16"/>
              </w:rPr>
            </w:pPr>
            <w:r w:rsidRPr="00EB02A4">
              <w:rPr>
                <w:rFonts w:cs="Arial"/>
                <w:color w:val="FF0000"/>
                <w:sz w:val="16"/>
              </w:rPr>
              <w:t>TBD</w:t>
            </w:r>
          </w:p>
          <w:p w14:paraId="7457FB90"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E5ABBF2" w14:textId="77777777" w:rsidR="00396C9B" w:rsidRPr="00C867D8" w:rsidRDefault="00396C9B" w:rsidP="00396C9B">
            <w:pPr>
              <w:spacing w:before="20"/>
              <w:rPr>
                <w:rFonts w:cs="Arial"/>
                <w:b/>
                <w:sz w:val="16"/>
                <w:u w:val="single"/>
              </w:rPr>
            </w:pPr>
            <w:r w:rsidRPr="00C867D8">
              <w:rPr>
                <w:rFonts w:cs="Arial"/>
                <w:b/>
                <w:sz w:val="16"/>
                <w:u w:val="single"/>
              </w:rPr>
              <w:t>Mode</w:t>
            </w:r>
          </w:p>
          <w:p w14:paraId="29E91DD7" w14:textId="66F89E7E" w:rsidR="00396C9B" w:rsidRPr="00C867D8" w:rsidRDefault="00396C9B" w:rsidP="00396C9B">
            <w:pPr>
              <w:rPr>
                <w:rFonts w:cs="Arial"/>
                <w:sz w:val="16"/>
              </w:rPr>
            </w:pPr>
            <w:r w:rsidRPr="00C867D8">
              <w:rPr>
                <w:rFonts w:cs="Arial"/>
                <w:sz w:val="16"/>
              </w:rPr>
              <w:t xml:space="preserve">1) DPO in XML format </w:t>
            </w:r>
            <w:r>
              <w:rPr>
                <w:rFonts w:cs="Arial"/>
                <w:sz w:val="16"/>
              </w:rPr>
              <w:t>(referenced to APID Name in Appendix A)</w:t>
            </w:r>
          </w:p>
          <w:p w14:paraId="6F2A7C5F" w14:textId="763873D2" w:rsidR="00396C9B" w:rsidRPr="00C867D8" w:rsidRDefault="00396C9B" w:rsidP="00396C9B">
            <w:pPr>
              <w:rPr>
                <w:rFonts w:cs="Arial"/>
                <w:sz w:val="16"/>
              </w:rPr>
            </w:pPr>
            <w:r w:rsidRPr="00C867D8">
              <w:rPr>
                <w:rFonts w:cs="Arial"/>
                <w:sz w:val="16"/>
              </w:rPr>
              <w:t xml:space="preserve">2) DPO in XML format </w:t>
            </w:r>
            <w:r>
              <w:rPr>
                <w:rFonts w:cs="Arial"/>
                <w:sz w:val="16"/>
              </w:rPr>
              <w:t>(referenced to APID Name in Appendix A)</w:t>
            </w:r>
          </w:p>
          <w:p w14:paraId="4BF23C5A" w14:textId="5F6AA0DD" w:rsidR="00396C9B" w:rsidRPr="00C867D8" w:rsidRDefault="00396C9B" w:rsidP="00396C9B">
            <w:pPr>
              <w:rPr>
                <w:rFonts w:cs="Arial"/>
                <w:sz w:val="16"/>
              </w:rPr>
            </w:pPr>
            <w:r w:rsidRPr="00C867D8">
              <w:rPr>
                <w:rFonts w:cs="Arial"/>
                <w:sz w:val="16"/>
              </w:rPr>
              <w:t xml:space="preserve">3) DPO in XML format </w:t>
            </w:r>
            <w:r>
              <w:rPr>
                <w:rFonts w:cs="Arial"/>
                <w:sz w:val="16"/>
              </w:rPr>
              <w:t>(referenced to APID Name in Appendix A)</w:t>
            </w:r>
          </w:p>
          <w:p w14:paraId="27021BA5" w14:textId="77777777" w:rsidR="00396C9B" w:rsidRPr="00C867D8" w:rsidRDefault="00396C9B" w:rsidP="00396C9B">
            <w:pPr>
              <w:rPr>
                <w:rFonts w:cs="Arial"/>
                <w:sz w:val="16"/>
              </w:rPr>
            </w:pPr>
            <w:r w:rsidRPr="00C867D8">
              <w:rPr>
                <w:rFonts w:cs="Arial"/>
                <w:sz w:val="16"/>
              </w:rPr>
              <w:t xml:space="preserve">    or Image DPO mini-header</w:t>
            </w:r>
          </w:p>
          <w:p w14:paraId="16EB3F58" w14:textId="77777777" w:rsidR="00396C9B" w:rsidRPr="00C867D8" w:rsidRDefault="00396C9B" w:rsidP="00396C9B">
            <w:pPr>
              <w:rPr>
                <w:rFonts w:cs="Arial"/>
                <w:sz w:val="16"/>
              </w:rPr>
            </w:pPr>
          </w:p>
          <w:p w14:paraId="59E9C17F" w14:textId="2C5FF671" w:rsidR="00396C9B" w:rsidRDefault="00396C9B" w:rsidP="00396C9B">
            <w:pPr>
              <w:rPr>
                <w:rFonts w:cs="Arial"/>
                <w:b/>
                <w:sz w:val="16"/>
                <w:u w:val="single"/>
              </w:rPr>
            </w:pPr>
            <w:r w:rsidRPr="00C867D8">
              <w:rPr>
                <w:rFonts w:cs="Arial"/>
                <w:b/>
                <w:sz w:val="16"/>
                <w:u w:val="single"/>
              </w:rPr>
              <w:t>Field as “&lt;xml name&gt;:[&lt;element&gt;]:[&lt;element&gt;]:&lt;field&gt;”</w:t>
            </w:r>
          </w:p>
          <w:p w14:paraId="787E0BB1" w14:textId="5BBE7C41" w:rsidR="00396C9B" w:rsidRPr="00357A5A" w:rsidRDefault="00396C9B" w:rsidP="00396C9B">
            <w:pPr>
              <w:rPr>
                <w:rFonts w:cs="Arial"/>
                <w:b/>
                <w:sz w:val="16"/>
                <w:u w:val="single"/>
              </w:rPr>
            </w:pPr>
            <w:r w:rsidRPr="00357A5A">
              <w:rPr>
                <w:rFonts w:cs="Arial"/>
                <w:b/>
                <w:sz w:val="16"/>
                <w:u w:val="single"/>
              </w:rPr>
              <w:t>Surface</w:t>
            </w:r>
          </w:p>
          <w:p w14:paraId="0B47A9B4" w14:textId="01F84447" w:rsidR="00396C9B" w:rsidRPr="00357A5A"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(S)</w:t>
            </w:r>
          </w:p>
          <w:p w14:paraId="60CA3999" w14:textId="15B41E75" w:rsidR="00396C9B" w:rsidRPr="00C867D8" w:rsidRDefault="00396C9B" w:rsidP="00396C9B">
            <w:pPr>
              <w:rPr>
                <w:rFonts w:cs="Arial"/>
                <w:sz w:val="16"/>
              </w:rPr>
            </w:pPr>
            <w:r w:rsidRPr="00C867D8">
              <w:rPr>
                <w:rFonts w:cs="Arial"/>
                <w:sz w:val="16"/>
              </w:rPr>
              <w:t xml:space="preserve">    a.  “&lt;IDPH DPO&gt;:idph:col0”</w:t>
            </w:r>
          </w:p>
          <w:p w14:paraId="49107E85" w14:textId="58256FFE" w:rsidR="00396C9B" w:rsidRPr="00C867D8" w:rsidRDefault="00396C9B" w:rsidP="00396C9B">
            <w:pPr>
              <w:rPr>
                <w:rFonts w:cs="Arial"/>
                <w:sz w:val="16"/>
              </w:rPr>
            </w:pPr>
            <w:r w:rsidRPr="00C867D8">
              <w:rPr>
                <w:rFonts w:cs="Arial"/>
                <w:sz w:val="16"/>
              </w:rPr>
              <w:t xml:space="preserve">    b.  “&lt;IDPH DPO&gt;:idph:params:sub_col0”</w:t>
            </w:r>
          </w:p>
          <w:p w14:paraId="57461E74" w14:textId="44C90986" w:rsidR="00396C9B" w:rsidRPr="00357A5A"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SuperCa</w:t>
            </w:r>
            <w:r>
              <w:rPr>
                <w:rFonts w:cs="Arial"/>
                <w:sz w:val="16"/>
              </w:rPr>
              <w:t xml:space="preserve"> (S)</w:t>
            </w:r>
          </w:p>
          <w:p w14:paraId="5FE98E9C" w14:textId="440ECE75" w:rsidR="00396C9B" w:rsidRPr="00873AE7" w:rsidRDefault="00396C9B" w:rsidP="00396C9B">
            <w:pPr>
              <w:rPr>
                <w:rFonts w:cs="Arial"/>
                <w:color w:val="FF0000"/>
                <w:sz w:val="16"/>
              </w:rPr>
            </w:pPr>
            <w:r w:rsidRPr="00873AE7">
              <w:rPr>
                <w:rFonts w:cs="Arial"/>
                <w:color w:val="FF0000"/>
                <w:sz w:val="16"/>
              </w:rPr>
              <w:t xml:space="preserve">    “&lt;Ancillary DPO&gt;:cmd_arguments:start_r_pixel”</w:t>
            </w:r>
            <w:r>
              <w:rPr>
                <w:rFonts w:cs="Arial"/>
                <w:color w:val="FF0000"/>
                <w:sz w:val="16"/>
              </w:rPr>
              <w:t xml:space="preserve"> TBD</w:t>
            </w:r>
          </w:p>
          <w:p w14:paraId="071331C1" w14:textId="1EB10202" w:rsidR="00396C9B" w:rsidRPr="00357A5A"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(S)</w:t>
            </w:r>
          </w:p>
          <w:p w14:paraId="05F0E535" w14:textId="77777777" w:rsidR="00396C9B" w:rsidRPr="00C867D8" w:rsidRDefault="00396C9B" w:rsidP="00396C9B">
            <w:pPr>
              <w:tabs>
                <w:tab w:val="left" w:pos="303"/>
              </w:tabs>
              <w:rPr>
                <w:rFonts w:cs="Arial"/>
                <w:sz w:val="16"/>
              </w:rPr>
            </w:pPr>
            <w:r w:rsidRPr="00C867D8">
              <w:rPr>
                <w:rFonts w:cs="Arial"/>
                <w:sz w:val="16"/>
              </w:rPr>
              <w:t xml:space="preserve">      a. “&lt;Ancillary DPO&gt;:cmd_arguments_image:window_y”</w:t>
            </w:r>
          </w:p>
          <w:p w14:paraId="0595C660" w14:textId="6D738DF4" w:rsidR="00396C9B" w:rsidRPr="00C867D8" w:rsidRDefault="00396C9B" w:rsidP="00396C9B">
            <w:pPr>
              <w:tabs>
                <w:tab w:val="left" w:pos="303"/>
              </w:tabs>
              <w:rPr>
                <w:rFonts w:cs="Arial"/>
                <w:sz w:val="16"/>
              </w:rPr>
            </w:pPr>
            <w:r w:rsidRPr="00C867D8">
              <w:rPr>
                <w:rFonts w:cs="Arial"/>
                <w:sz w:val="16"/>
              </w:rPr>
              <w:t xml:space="preserve">      b. “</w:t>
            </w:r>
            <w:r>
              <w:rPr>
                <w:rFonts w:cs="Arial"/>
                <w:sz w:val="16"/>
              </w:rPr>
              <w:t>MCZ</w:t>
            </w:r>
            <w:r w:rsidRPr="00C867D8">
              <w:rPr>
                <w:rFonts w:cs="Arial"/>
                <w:sz w:val="16"/>
              </w:rPr>
              <w:t xml:space="preserve">_Image_Mini_Header[21]”    </w:t>
            </w:r>
          </w:p>
          <w:p w14:paraId="5DE7F31E" w14:textId="4C5BF0AA" w:rsidR="00396C9B" w:rsidRDefault="00396C9B" w:rsidP="00396C9B">
            <w:pPr>
              <w:rPr>
                <w:rFonts w:cs="Arial"/>
                <w:sz w:val="16"/>
              </w:rPr>
            </w:pPr>
          </w:p>
          <w:p w14:paraId="7E2C8026" w14:textId="6EF3BFF4" w:rsidR="00396C9B" w:rsidRDefault="00396C9B" w:rsidP="00396C9B">
            <w:pPr>
              <w:rPr>
                <w:rFonts w:cs="Arial"/>
                <w:b/>
                <w:sz w:val="16"/>
                <w:u w:val="single"/>
              </w:rPr>
            </w:pPr>
            <w:r w:rsidRPr="00775E95">
              <w:rPr>
                <w:rFonts w:cs="Arial"/>
                <w:b/>
                <w:sz w:val="16"/>
                <w:u w:val="single"/>
              </w:rPr>
              <w:t>Cruise</w:t>
            </w:r>
          </w:p>
          <w:p w14:paraId="68F58298" w14:textId="6C3896DD" w:rsidR="00396C9B" w:rsidRPr="00357A5A"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(C)</w:t>
            </w:r>
          </w:p>
          <w:p w14:paraId="1817ED41" w14:textId="41F4657C" w:rsidR="00396C9B" w:rsidRPr="00775E95" w:rsidRDefault="00396C9B" w:rsidP="00396C9B">
            <w:pPr>
              <w:rPr>
                <w:rFonts w:cs="Arial"/>
                <w:sz w:val="16"/>
              </w:rPr>
            </w:pPr>
            <w:r>
              <w:rPr>
                <w:rFonts w:cs="Arial"/>
                <w:sz w:val="16"/>
              </w:rPr>
              <w:t xml:space="preserve">    a. “&lt;IDPH DPO&gt;:idph:voff” + &lt;IDPH DPO&gt;:idph:col0”</w:t>
            </w:r>
          </w:p>
          <w:p w14:paraId="166F3A6E" w14:textId="14098498" w:rsidR="00396C9B" w:rsidRDefault="00396C9B" w:rsidP="00396C9B">
            <w:pPr>
              <w:rPr>
                <w:rFonts w:cs="Arial"/>
                <w:sz w:val="16"/>
              </w:rPr>
            </w:pPr>
            <w:r>
              <w:rPr>
                <w:rFonts w:cs="Arial"/>
                <w:sz w:val="16"/>
              </w:rPr>
              <w:t xml:space="preserve">    b. “&lt;IDPH DPO&gt;:idph:voff” + &lt;IDPH DPO&gt;:idph:params:</w:t>
            </w:r>
          </w:p>
          <w:p w14:paraId="4C30859F" w14:textId="1960FAF3" w:rsidR="00396C9B" w:rsidRDefault="00396C9B" w:rsidP="00396C9B">
            <w:pPr>
              <w:rPr>
                <w:rFonts w:cs="Arial"/>
                <w:sz w:val="16"/>
              </w:rPr>
            </w:pPr>
            <w:r>
              <w:rPr>
                <w:rFonts w:cs="Arial"/>
                <w:sz w:val="16"/>
              </w:rPr>
              <w:t xml:space="preserve">         sub_col0”</w:t>
            </w:r>
          </w:p>
          <w:p w14:paraId="17D0BF3C" w14:textId="77777777" w:rsidR="00396C9B" w:rsidRPr="00C867D8" w:rsidRDefault="00396C9B" w:rsidP="00396C9B">
            <w:pPr>
              <w:rPr>
                <w:rFonts w:cs="Arial"/>
                <w:sz w:val="16"/>
              </w:rPr>
            </w:pPr>
          </w:p>
          <w:p w14:paraId="2666A01D" w14:textId="3E4517DF" w:rsidR="00396C9B" w:rsidRDefault="00396C9B" w:rsidP="00396C9B">
            <w:pPr>
              <w:rPr>
                <w:rFonts w:cs="Arial"/>
                <w:sz w:val="16"/>
              </w:rPr>
            </w:pPr>
            <w:r w:rsidRPr="00C867D8">
              <w:rPr>
                <w:rFonts w:cs="Arial"/>
                <w:sz w:val="16"/>
              </w:rPr>
              <w:t>NOTES:</w:t>
            </w:r>
          </w:p>
          <w:p w14:paraId="6310C188"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Add “1” to the source value so that image lines begin at Line 1</w:t>
            </w:r>
          </w:p>
          <w:p w14:paraId="14DD71A6" w14:textId="0E5DAEB8" w:rsidR="00396C9B" w:rsidRDefault="00396C9B" w:rsidP="00396C9B">
            <w:pPr>
              <w:rPr>
                <w:rFonts w:cs="Arial"/>
                <w:sz w:val="16"/>
              </w:rPr>
            </w:pPr>
            <w:r w:rsidRPr="00C867D8">
              <w:rPr>
                <w:rFonts w:cs="Arial"/>
                <w:sz w:val="16"/>
              </w:rPr>
              <w:t xml:space="preserve">    (see Valid Value range).</w:t>
            </w:r>
          </w:p>
          <w:p w14:paraId="3B049246" w14:textId="1995FE43" w:rsidR="00396C9B"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rPr>
              <w:t xml:space="preserve"> For EECAM Cruise, FSW uses a fixed grid (tile) readout defined</w:t>
            </w:r>
          </w:p>
          <w:p w14:paraId="2A48046B" w14:textId="270B5F25" w:rsidR="00396C9B" w:rsidRDefault="00396C9B" w:rsidP="00396C9B">
            <w:pPr>
              <w:rPr>
                <w:rFonts w:cs="Arial"/>
                <w:sz w:val="16"/>
              </w:rPr>
            </w:pPr>
            <w:r>
              <w:rPr>
                <w:rFonts w:cs="Arial"/>
                <w:sz w:val="16"/>
              </w:rPr>
              <w:t xml:space="preserve">    by a lookup table, commanded from the video offset parameter.</w:t>
            </w:r>
          </w:p>
          <w:p w14:paraId="7A4DD70B" w14:textId="0B150045" w:rsidR="00396C9B" w:rsidRPr="00C867D8" w:rsidRDefault="00396C9B" w:rsidP="00396C9B">
            <w:pPr>
              <w:rPr>
                <w:rFonts w:cs="Arial"/>
                <w:sz w:val="16"/>
              </w:rPr>
            </w:pPr>
            <w:r>
              <w:rPr>
                <w:rFonts w:cs="Arial"/>
                <w:sz w:val="16"/>
              </w:rPr>
              <w:t xml:space="preserve">    See OFFSET_MODE_ID table for predefined values.</w:t>
            </w:r>
          </w:p>
          <w:p w14:paraId="583E934E" w14:textId="49EE0ECE"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non-Z-stack data products (case “a”),</w:t>
            </w:r>
          </w:p>
          <w:p w14:paraId="73A5F7D7" w14:textId="77777777" w:rsidR="00396C9B" w:rsidRPr="00C867D8" w:rsidRDefault="00396C9B" w:rsidP="00396C9B">
            <w:pPr>
              <w:rPr>
                <w:rFonts w:cs="Arial"/>
                <w:sz w:val="16"/>
              </w:rPr>
            </w:pPr>
            <w:r w:rsidRPr="00C867D8">
              <w:rPr>
                <w:rFonts w:cs="Arial"/>
                <w:sz w:val="16"/>
              </w:rPr>
              <w:t xml:space="preserve">    value comes from the Ancillary DPO. </w:t>
            </w:r>
          </w:p>
          <w:p w14:paraId="4121F182" w14:textId="340246C1"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data products (case “b”), value analogous</w:t>
            </w:r>
          </w:p>
          <w:p w14:paraId="4E3AF28D" w14:textId="77777777" w:rsidR="00396C9B" w:rsidRPr="00C867D8" w:rsidRDefault="00396C9B" w:rsidP="00396C9B">
            <w:pPr>
              <w:rPr>
                <w:rFonts w:cs="Arial"/>
                <w:sz w:val="16"/>
              </w:rPr>
            </w:pPr>
            <w:r w:rsidRPr="00C867D8">
              <w:rPr>
                <w:rFonts w:cs="Arial"/>
                <w:sz w:val="16"/>
              </w:rPr>
              <w:t xml:space="preserve">    to case “a” (window_y) is comprised of one byte coming from</w:t>
            </w:r>
          </w:p>
          <w:p w14:paraId="4677DB65" w14:textId="77777777" w:rsidR="00396C9B" w:rsidRPr="00C867D8" w:rsidRDefault="00396C9B" w:rsidP="00396C9B">
            <w:pPr>
              <w:rPr>
                <w:rFonts w:cs="Arial"/>
                <w:sz w:val="16"/>
              </w:rPr>
            </w:pPr>
            <w:r w:rsidRPr="00C867D8">
              <w:rPr>
                <w:rFonts w:cs="Arial"/>
                <w:sz w:val="16"/>
              </w:rPr>
              <w:t xml:space="preserve">    Image DPO mini-header at byte offset 21.</w:t>
            </w:r>
          </w:p>
          <w:p w14:paraId="7F28992A" w14:textId="6AD94063"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Z-stack data products, the value is unknown.</w:t>
            </w:r>
          </w:p>
          <w:p w14:paraId="5388DA8A" w14:textId="1C577D82"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parm “window_y” is starting sample of the window.</w:t>
            </w:r>
          </w:p>
          <w:p w14:paraId="4434CAC1" w14:textId="77777777" w:rsidR="00396C9B" w:rsidRPr="00C867D8" w:rsidRDefault="00396C9B" w:rsidP="00396C9B">
            <w:pPr>
              <w:rPr>
                <w:rFonts w:cs="Arial"/>
                <w:sz w:val="16"/>
              </w:rPr>
            </w:pPr>
          </w:p>
          <w:p w14:paraId="38533A29" w14:textId="77777777" w:rsidR="00396C9B" w:rsidRPr="00C867D8" w:rsidRDefault="00396C9B" w:rsidP="00396C9B">
            <w:pPr>
              <w:rPr>
                <w:rFonts w:cs="Arial"/>
                <w:sz w:val="16"/>
              </w:rPr>
            </w:pPr>
            <w:r w:rsidRPr="00C867D8">
              <w:rPr>
                <w:rFonts w:cs="Arial"/>
                <w:b/>
                <w:sz w:val="16"/>
                <w:u w:val="single"/>
              </w:rPr>
              <w:t>Type</w:t>
            </w:r>
          </w:p>
          <w:p w14:paraId="6BEB0DE2" w14:textId="77777777" w:rsidR="00396C9B" w:rsidRPr="00C867D8" w:rsidRDefault="00396C9B" w:rsidP="00396C9B">
            <w:pPr>
              <w:rPr>
                <w:rFonts w:cs="Arial"/>
                <w:sz w:val="16"/>
              </w:rPr>
            </w:pPr>
            <w:r w:rsidRPr="00C867D8">
              <w:rPr>
                <w:rFonts w:cs="Arial"/>
                <w:sz w:val="16"/>
              </w:rPr>
              <w:t>U16</w:t>
            </w:r>
          </w:p>
        </w:tc>
      </w:tr>
      <w:tr w:rsidR="00396C9B" w:rsidRPr="00C867D8" w14:paraId="1DCDBC9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68FC4A3"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4778791" w14:textId="77777777" w:rsidR="00396C9B" w:rsidRPr="00C867D8" w:rsidRDefault="00396C9B" w:rsidP="00396C9B">
            <w:pPr>
              <w:rPr>
                <w:rFonts w:cs="Arial"/>
                <w:sz w:val="16"/>
              </w:rPr>
            </w:pPr>
            <w:r w:rsidRPr="00C867D8">
              <w:rPr>
                <w:rFonts w:cs="Arial"/>
                <w:sz w:val="16"/>
              </w:rPr>
              <w:t>FLAT_FIELD_CORRECTION_FLAG</w:t>
            </w:r>
          </w:p>
          <w:p w14:paraId="6898A429" w14:textId="77777777" w:rsidR="00396C9B" w:rsidRPr="00C867D8" w:rsidRDefault="00396C9B" w:rsidP="00396C9B">
            <w:pPr>
              <w:rPr>
                <w:rFonts w:cs="Arial"/>
                <w:sz w:val="16"/>
              </w:rPr>
            </w:pPr>
          </w:p>
          <w:p w14:paraId="42DE949B" w14:textId="313F83A4" w:rsidR="00396C9B" w:rsidRPr="00C867D8" w:rsidRDefault="00396C9B" w:rsidP="00396C9B">
            <w:pPr>
              <w:rPr>
                <w:rFonts w:cs="Arial"/>
                <w:sz w:val="16"/>
              </w:rPr>
            </w:pPr>
            <w:r>
              <w:rPr>
                <w:rFonts w:cs="Arial"/>
                <w:b/>
                <w:sz w:val="16"/>
                <w:u w:val="single"/>
              </w:rPr>
              <w:t>Archive Attribute</w:t>
            </w:r>
          </w:p>
          <w:p w14:paraId="6FF7E4BC" w14:textId="74DF82B4"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140EE5C1" w14:textId="77777777" w:rsidR="00396C9B" w:rsidRPr="00C867D8" w:rsidRDefault="00396C9B" w:rsidP="00396C9B">
            <w:pPr>
              <w:rPr>
                <w:rFonts w:cs="Arial"/>
                <w:b/>
                <w:sz w:val="16"/>
                <w:u w:val="single"/>
              </w:rPr>
            </w:pPr>
          </w:p>
          <w:p w14:paraId="1A90CE7E" w14:textId="77777777" w:rsidR="00396C9B" w:rsidRPr="00C867D8" w:rsidRDefault="00396C9B" w:rsidP="00396C9B">
            <w:pPr>
              <w:rPr>
                <w:rFonts w:cs="Arial"/>
                <w:b/>
                <w:sz w:val="16"/>
                <w:u w:val="single"/>
              </w:rPr>
            </w:pPr>
            <w:r w:rsidRPr="00C867D8">
              <w:rPr>
                <w:rFonts w:cs="Arial"/>
                <w:b/>
                <w:sz w:val="16"/>
                <w:u w:val="single"/>
              </w:rPr>
              <w:t>Definition</w:t>
            </w:r>
          </w:p>
          <w:p w14:paraId="404E8626" w14:textId="77777777" w:rsidR="00396C9B" w:rsidRPr="00C867D8" w:rsidRDefault="00396C9B" w:rsidP="00396C9B">
            <w:pPr>
              <w:rPr>
                <w:rFonts w:cs="Arial"/>
                <w:sz w:val="16"/>
              </w:rPr>
            </w:pPr>
            <w:r w:rsidRPr="00C867D8">
              <w:rPr>
                <w:rFonts w:cs="Arial"/>
                <w:sz w:val="16"/>
              </w:rPr>
              <w:t>Specifies whether or not a flat field correction was applied to</w:t>
            </w:r>
          </w:p>
          <w:p w14:paraId="1F7D397F" w14:textId="77777777" w:rsidR="00396C9B" w:rsidRPr="00C867D8" w:rsidRDefault="00396C9B" w:rsidP="00396C9B">
            <w:pPr>
              <w:rPr>
                <w:rFonts w:cs="Arial"/>
                <w:sz w:val="16"/>
              </w:rPr>
            </w:pPr>
            <w:r w:rsidRPr="00C867D8">
              <w:rPr>
                <w:rFonts w:cs="Arial"/>
                <w:sz w:val="16"/>
              </w:rPr>
              <w:t>an image.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21380E0" w14:textId="77777777" w:rsidR="00396C9B" w:rsidRPr="00C867D8" w:rsidRDefault="00396C9B" w:rsidP="00396C9B">
            <w:pPr>
              <w:spacing w:before="20"/>
              <w:rPr>
                <w:rFonts w:cs="Arial"/>
                <w:sz w:val="16"/>
              </w:rPr>
            </w:pPr>
            <w:r w:rsidRPr="00C867D8">
              <w:rPr>
                <w:rFonts w:cs="Arial"/>
                <w:b/>
                <w:sz w:val="16"/>
                <w:u w:val="single"/>
              </w:rPr>
              <w:t>Valid Values</w:t>
            </w:r>
          </w:p>
          <w:p w14:paraId="6143CCA4" w14:textId="0850B1B7" w:rsidR="00396C9B" w:rsidRPr="00951F8C"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010EA36C" w14:textId="25D5F1A2" w:rsidR="00396C9B" w:rsidRPr="00C867D8" w:rsidRDefault="00396C9B" w:rsidP="00396C9B">
            <w:pPr>
              <w:rPr>
                <w:rFonts w:cs="Arial"/>
                <w:sz w:val="16"/>
              </w:rPr>
            </w:pPr>
            <w:r w:rsidRPr="00C867D8">
              <w:rPr>
                <w:rFonts w:cs="Arial"/>
                <w:sz w:val="16"/>
              </w:rPr>
              <w:t xml:space="preserve">    </w:t>
            </w:r>
            <w:r>
              <w:rPr>
                <w:rFonts w:cs="Arial"/>
                <w:sz w:val="16"/>
              </w:rPr>
              <w:t xml:space="preserve">a. </w:t>
            </w:r>
            <w:r w:rsidRPr="00C867D8">
              <w:rPr>
                <w:rFonts w:cs="Arial"/>
                <w:sz w:val="16"/>
              </w:rPr>
              <w:t xml:space="preserve">0 = “FALSE” </w:t>
            </w:r>
          </w:p>
          <w:p w14:paraId="29A012AB" w14:textId="77777777" w:rsidR="00396C9B" w:rsidRPr="00C867D8" w:rsidRDefault="00396C9B" w:rsidP="00396C9B">
            <w:pPr>
              <w:rPr>
                <w:rFonts w:cs="Arial"/>
                <w:sz w:val="16"/>
              </w:rPr>
            </w:pPr>
            <w:r w:rsidRPr="00C867D8">
              <w:rPr>
                <w:rFonts w:cs="Arial"/>
                <w:sz w:val="16"/>
              </w:rPr>
              <w:t xml:space="preserve">        1 = “TRUE” </w:t>
            </w:r>
          </w:p>
          <w:p w14:paraId="7CF8F8F2" w14:textId="4FA068C0" w:rsidR="00396C9B" w:rsidRPr="00C867D8" w:rsidRDefault="00396C9B" w:rsidP="00396C9B">
            <w:pPr>
              <w:rPr>
                <w:rFonts w:cs="Arial"/>
                <w:sz w:val="16"/>
              </w:rPr>
            </w:pPr>
            <w:r w:rsidRPr="00C867D8">
              <w:rPr>
                <w:rFonts w:cs="Arial"/>
                <w:sz w:val="16"/>
              </w:rPr>
              <w:t xml:space="preserve">    </w:t>
            </w:r>
            <w:r>
              <w:rPr>
                <w:rFonts w:cs="Arial"/>
                <w:sz w:val="16"/>
              </w:rPr>
              <w:t xml:space="preserve">b. </w:t>
            </w:r>
            <w:r w:rsidRPr="00C867D8">
              <w:rPr>
                <w:rFonts w:cs="Arial"/>
                <w:sz w:val="16"/>
              </w:rPr>
              <w:t>0 = “FALSE”</w:t>
            </w:r>
          </w:p>
          <w:p w14:paraId="7673448C" w14:textId="77777777" w:rsidR="00396C9B" w:rsidRPr="00C867D8" w:rsidRDefault="00396C9B" w:rsidP="00396C9B">
            <w:pPr>
              <w:rPr>
                <w:rFonts w:cs="Arial"/>
                <w:sz w:val="16"/>
              </w:rPr>
            </w:pPr>
            <w:r w:rsidRPr="00C867D8">
              <w:rPr>
                <w:rFonts w:cs="Arial"/>
                <w:sz w:val="16"/>
              </w:rPr>
              <w:t xml:space="preserve">        non-0 = “TRUE”</w:t>
            </w:r>
          </w:p>
          <w:p w14:paraId="734B6F1F" w14:textId="77777777" w:rsidR="00396C9B" w:rsidRPr="00C867D8" w:rsidRDefault="00396C9B" w:rsidP="00396C9B">
            <w:pPr>
              <w:rPr>
                <w:rFonts w:cs="Arial"/>
                <w:b/>
                <w:sz w:val="16"/>
                <w:u w:val="single"/>
              </w:rPr>
            </w:pPr>
          </w:p>
          <w:p w14:paraId="2FF2E1D6" w14:textId="77777777" w:rsidR="00396C9B" w:rsidRPr="00C867D8" w:rsidRDefault="00396C9B" w:rsidP="00396C9B">
            <w:pPr>
              <w:rPr>
                <w:rFonts w:cs="Arial"/>
                <w:b/>
                <w:sz w:val="16"/>
                <w:u w:val="single"/>
              </w:rPr>
            </w:pPr>
            <w:r w:rsidRPr="00C867D8">
              <w:rPr>
                <w:rFonts w:cs="Arial"/>
                <w:b/>
                <w:sz w:val="16"/>
                <w:u w:val="single"/>
              </w:rPr>
              <w:t>Type</w:t>
            </w:r>
          </w:p>
          <w:p w14:paraId="13CEA609" w14:textId="77777777" w:rsidR="00396C9B" w:rsidRPr="00C867D8" w:rsidRDefault="00396C9B" w:rsidP="00396C9B">
            <w:pPr>
              <w:rPr>
                <w:rFonts w:cs="Arial"/>
                <w:sz w:val="16"/>
              </w:rPr>
            </w:pPr>
            <w:r w:rsidRPr="00C867D8">
              <w:rPr>
                <w:rFonts w:cs="Arial"/>
                <w:sz w:val="16"/>
              </w:rPr>
              <w:t>string(13)</w:t>
            </w:r>
          </w:p>
          <w:p w14:paraId="79C47232" w14:textId="77777777" w:rsidR="00396C9B" w:rsidRPr="00C867D8" w:rsidRDefault="00396C9B" w:rsidP="00396C9B">
            <w:pPr>
              <w:rPr>
                <w:rFonts w:cs="Arial"/>
                <w:b/>
                <w:sz w:val="16"/>
                <w:u w:val="single"/>
              </w:rPr>
            </w:pPr>
          </w:p>
          <w:p w14:paraId="005DDA95" w14:textId="77777777" w:rsidR="00396C9B" w:rsidRPr="00C867D8" w:rsidRDefault="00396C9B" w:rsidP="00396C9B">
            <w:pPr>
              <w:rPr>
                <w:rFonts w:cs="Arial"/>
                <w:b/>
                <w:sz w:val="16"/>
                <w:u w:val="single"/>
              </w:rPr>
            </w:pPr>
            <w:r w:rsidRPr="00C867D8">
              <w:rPr>
                <w:rFonts w:cs="Arial"/>
                <w:b/>
                <w:sz w:val="16"/>
                <w:u w:val="single"/>
              </w:rPr>
              <w:t>Units</w:t>
            </w:r>
          </w:p>
          <w:p w14:paraId="2B9747B1" w14:textId="77777777" w:rsidR="00396C9B" w:rsidRPr="00C867D8" w:rsidRDefault="00396C9B" w:rsidP="00396C9B">
            <w:pPr>
              <w:rPr>
                <w:rFonts w:cs="Arial"/>
                <w:sz w:val="16"/>
              </w:rPr>
            </w:pPr>
            <w:r w:rsidRPr="00C867D8">
              <w:rPr>
                <w:rFonts w:cs="Arial"/>
                <w:sz w:val="16"/>
              </w:rPr>
              <w:t>n/a</w:t>
            </w:r>
          </w:p>
          <w:p w14:paraId="65A628AB" w14:textId="77777777" w:rsidR="00396C9B" w:rsidRPr="00C867D8" w:rsidRDefault="00396C9B" w:rsidP="00396C9B">
            <w:pPr>
              <w:rPr>
                <w:rFonts w:cs="Arial"/>
                <w:sz w:val="16"/>
              </w:rPr>
            </w:pPr>
          </w:p>
          <w:p w14:paraId="32730868" w14:textId="1ABE5FFF" w:rsidR="00396C9B" w:rsidRDefault="00396C9B" w:rsidP="00396C9B">
            <w:pPr>
              <w:rPr>
                <w:rFonts w:cs="Arial"/>
                <w:b/>
                <w:sz w:val="16"/>
                <w:u w:val="single"/>
              </w:rPr>
            </w:pPr>
            <w:r w:rsidRPr="00C867D8">
              <w:rPr>
                <w:rFonts w:cs="Arial"/>
                <w:b/>
                <w:sz w:val="16"/>
                <w:u w:val="single"/>
              </w:rPr>
              <w:t>Location</w:t>
            </w:r>
          </w:p>
          <w:p w14:paraId="07C28EDB" w14:textId="77777777"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021640EC" w14:textId="7BE071CE" w:rsidR="00396C9B" w:rsidRPr="00951F8C" w:rsidRDefault="00396C9B" w:rsidP="00396C9B">
            <w:pPr>
              <w:spacing w:before="60"/>
              <w:rPr>
                <w:rFonts w:cs="Arial"/>
                <w:sz w:val="16"/>
                <w:u w:val="single"/>
              </w:rPr>
            </w:pPr>
            <w:r>
              <w:rPr>
                <w:rFonts w:cs="Arial"/>
                <w:sz w:val="16"/>
              </w:rPr>
              <w:t xml:space="preserve">    a.</w:t>
            </w:r>
            <w:r w:rsidRPr="00C867D8">
              <w:rPr>
                <w:rFonts w:cs="Arial"/>
                <w:sz w:val="16"/>
              </w:rPr>
              <w:t xml:space="preserve"> OBSERVATION_REQUEST_PARMS</w:t>
            </w:r>
            <w:r w:rsidRPr="00C867D8">
              <w:rPr>
                <w:rFonts w:cs="Arial"/>
                <w:sz w:val="20"/>
              </w:rPr>
              <w:t xml:space="preserve"> </w:t>
            </w:r>
            <w:r w:rsidRPr="00C867D8">
              <w:rPr>
                <w:rFonts w:cs="Arial"/>
                <w:sz w:val="16"/>
              </w:rPr>
              <w:t>(Group)</w:t>
            </w:r>
          </w:p>
          <w:p w14:paraId="3696840F" w14:textId="6F7EAF61" w:rsidR="00396C9B" w:rsidRDefault="00396C9B" w:rsidP="00396C9B">
            <w:pPr>
              <w:rPr>
                <w:rFonts w:cs="Arial"/>
                <w:sz w:val="16"/>
              </w:rPr>
            </w:pPr>
            <w:r>
              <w:rPr>
                <w:rFonts w:cs="Arial"/>
                <w:sz w:val="16"/>
              </w:rPr>
              <w:t xml:space="preserve">    b. </w:t>
            </w:r>
            <w:r w:rsidRPr="00C867D8">
              <w:rPr>
                <w:rFonts w:cs="Arial"/>
                <w:sz w:val="16"/>
              </w:rPr>
              <w:t>INSTRUMENT_STATE_PARMS</w:t>
            </w:r>
            <w:r w:rsidRPr="00C867D8">
              <w:rPr>
                <w:rFonts w:cs="Arial"/>
                <w:sz w:val="20"/>
              </w:rPr>
              <w:t xml:space="preserve"> </w:t>
            </w:r>
            <w:r w:rsidRPr="00C867D8">
              <w:rPr>
                <w:rFonts w:cs="Arial"/>
                <w:sz w:val="16"/>
              </w:rPr>
              <w:t>(Group)</w:t>
            </w:r>
          </w:p>
          <w:p w14:paraId="47550A11" w14:textId="77777777" w:rsidR="00396C9B" w:rsidRDefault="00396C9B" w:rsidP="00396C9B">
            <w:pPr>
              <w:rPr>
                <w:rFonts w:cs="Arial"/>
                <w:sz w:val="16"/>
              </w:rPr>
            </w:pPr>
          </w:p>
          <w:p w14:paraId="2470071E" w14:textId="77777777" w:rsidR="00396C9B" w:rsidRPr="00A72C67" w:rsidRDefault="00396C9B" w:rsidP="00396C9B">
            <w:pPr>
              <w:rPr>
                <w:rFonts w:cs="Arial"/>
                <w:b/>
                <w:sz w:val="16"/>
                <w:u w:val="single"/>
              </w:rPr>
            </w:pPr>
            <w:r w:rsidRPr="00A72C67">
              <w:rPr>
                <w:rFonts w:cs="Arial"/>
                <w:b/>
                <w:sz w:val="16"/>
                <w:u w:val="single"/>
              </w:rPr>
              <w:t>X-path</w:t>
            </w:r>
          </w:p>
          <w:p w14:paraId="78CDD4AC" w14:textId="2D58117C" w:rsidR="00396C9B" w:rsidRPr="00A72C67" w:rsidRDefault="00396C9B" w:rsidP="00396C9B">
            <w:pPr>
              <w:rPr>
                <w:rFonts w:cs="Arial"/>
                <w:color w:val="FF0000"/>
                <w:sz w:val="16"/>
              </w:rPr>
            </w:pPr>
            <w:r w:rsidRPr="00EB02A4">
              <w:rPr>
                <w:rFonts w:cs="Arial"/>
                <w:color w:val="FF0000"/>
                <w:sz w:val="16"/>
              </w:rPr>
              <w:t>TBD</w:t>
            </w:r>
          </w:p>
          <w:p w14:paraId="0B64D554" w14:textId="77777777" w:rsidR="00396C9B" w:rsidRDefault="00396C9B" w:rsidP="00396C9B">
            <w:pPr>
              <w:rPr>
                <w:rFonts w:cs="Arial"/>
                <w:sz w:val="16"/>
              </w:rPr>
            </w:pPr>
          </w:p>
          <w:p w14:paraId="3658C152" w14:textId="77777777" w:rsidR="00396C9B" w:rsidRPr="00A72C67" w:rsidRDefault="00396C9B" w:rsidP="00396C9B">
            <w:pPr>
              <w:rPr>
                <w:rFonts w:cs="Arial"/>
                <w:b/>
                <w:sz w:val="16"/>
                <w:u w:val="single"/>
              </w:rPr>
            </w:pPr>
            <w:r w:rsidRPr="00A72C67">
              <w:rPr>
                <w:rFonts w:cs="Arial"/>
                <w:b/>
                <w:sz w:val="16"/>
                <w:u w:val="single"/>
              </w:rPr>
              <w:t>Reference</w:t>
            </w:r>
          </w:p>
          <w:p w14:paraId="05FD3D69" w14:textId="68AC7E2B" w:rsidR="00396C9B" w:rsidRDefault="00396C9B" w:rsidP="00396C9B">
            <w:pPr>
              <w:rPr>
                <w:rFonts w:cs="Arial"/>
                <w:color w:val="FF0000"/>
                <w:sz w:val="16"/>
              </w:rPr>
            </w:pPr>
            <w:r w:rsidRPr="00EB02A4">
              <w:rPr>
                <w:rFonts w:cs="Arial"/>
                <w:color w:val="FF0000"/>
                <w:sz w:val="16"/>
              </w:rPr>
              <w:t>TBD</w:t>
            </w:r>
          </w:p>
          <w:p w14:paraId="2AC5479F"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D5966D8" w14:textId="77777777" w:rsidR="00396C9B" w:rsidRPr="00C867D8" w:rsidRDefault="00396C9B" w:rsidP="00396C9B">
            <w:pPr>
              <w:spacing w:before="20"/>
              <w:rPr>
                <w:rFonts w:cs="Arial"/>
                <w:b/>
                <w:sz w:val="16"/>
                <w:u w:val="single"/>
              </w:rPr>
            </w:pPr>
            <w:r w:rsidRPr="00C867D8">
              <w:rPr>
                <w:rFonts w:cs="Arial"/>
                <w:b/>
                <w:sz w:val="16"/>
                <w:u w:val="single"/>
              </w:rPr>
              <w:t>Mode</w:t>
            </w:r>
          </w:p>
          <w:p w14:paraId="19CB5346" w14:textId="54D3229A"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28466000" w14:textId="77777777" w:rsidR="00396C9B" w:rsidRPr="00C867D8" w:rsidRDefault="00396C9B" w:rsidP="00396C9B">
            <w:pPr>
              <w:rPr>
                <w:rFonts w:cs="Arial"/>
                <w:sz w:val="16"/>
              </w:rPr>
            </w:pPr>
          </w:p>
          <w:p w14:paraId="2EDDA2FD"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2AABAA6D" w14:textId="77777777"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4CA40908" w14:textId="473C75A3" w:rsidR="00396C9B" w:rsidRPr="00C867D8" w:rsidRDefault="00396C9B" w:rsidP="00396C9B">
            <w:pPr>
              <w:rPr>
                <w:rFonts w:cs="Arial"/>
                <w:sz w:val="16"/>
              </w:rPr>
            </w:pPr>
            <w:r>
              <w:rPr>
                <w:rFonts w:cs="Arial"/>
                <w:sz w:val="16"/>
              </w:rPr>
              <w:t xml:space="preserve">    a. </w:t>
            </w:r>
            <w:r w:rsidRPr="00C867D8">
              <w:rPr>
                <w:rFonts w:cs="Arial"/>
                <w:sz w:val="16"/>
              </w:rPr>
              <w:t>“&lt;IDPH DPO&gt;:idph:params:flat”</w:t>
            </w:r>
          </w:p>
          <w:p w14:paraId="4BFB46F5" w14:textId="564DB92E" w:rsidR="00396C9B" w:rsidRPr="00C867D8" w:rsidRDefault="00396C9B" w:rsidP="00396C9B">
            <w:pPr>
              <w:rPr>
                <w:rFonts w:cs="Arial"/>
                <w:sz w:val="16"/>
              </w:rPr>
            </w:pPr>
            <w:r>
              <w:rPr>
                <w:rFonts w:cs="Arial"/>
                <w:sz w:val="16"/>
              </w:rPr>
              <w:t xml:space="preserve">    b. </w:t>
            </w:r>
            <w:r w:rsidRPr="00C867D8">
              <w:rPr>
                <w:rFonts w:cs="Arial"/>
                <w:sz w:val="16"/>
              </w:rPr>
              <w:t>“&lt;IDPH DPO&gt;:idph:flat_params[5]”</w:t>
            </w:r>
          </w:p>
          <w:p w14:paraId="01DDF0B0" w14:textId="77777777" w:rsidR="00396C9B" w:rsidRPr="00C867D8" w:rsidRDefault="00396C9B" w:rsidP="00396C9B">
            <w:pPr>
              <w:rPr>
                <w:rFonts w:cs="Arial"/>
                <w:sz w:val="16"/>
              </w:rPr>
            </w:pPr>
          </w:p>
          <w:p w14:paraId="3A672E95" w14:textId="7EC5F80B" w:rsidR="00396C9B" w:rsidRDefault="00396C9B" w:rsidP="00396C9B">
            <w:pPr>
              <w:rPr>
                <w:rFonts w:cs="Arial"/>
                <w:b/>
                <w:sz w:val="16"/>
                <w:u w:val="single"/>
              </w:rPr>
            </w:pPr>
            <w:r w:rsidRPr="00C867D8">
              <w:rPr>
                <w:rFonts w:cs="Arial"/>
                <w:b/>
                <w:sz w:val="16"/>
                <w:u w:val="single"/>
              </w:rPr>
              <w:t>Type</w:t>
            </w:r>
          </w:p>
          <w:p w14:paraId="53C3B12B" w14:textId="77777777"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2372EF23" w14:textId="1312AA6D" w:rsidR="00396C9B" w:rsidRPr="00C867D8" w:rsidRDefault="00396C9B" w:rsidP="00396C9B">
            <w:pPr>
              <w:rPr>
                <w:rFonts w:cs="Arial"/>
                <w:sz w:val="16"/>
              </w:rPr>
            </w:pPr>
            <w:r>
              <w:rPr>
                <w:rFonts w:cs="Arial"/>
                <w:sz w:val="16"/>
              </w:rPr>
              <w:t xml:space="preserve">    a. </w:t>
            </w:r>
            <w:r w:rsidRPr="00C867D8">
              <w:rPr>
                <w:rFonts w:cs="Arial"/>
                <w:sz w:val="16"/>
              </w:rPr>
              <w:t>boolean</w:t>
            </w:r>
          </w:p>
          <w:p w14:paraId="0B4CD681" w14:textId="66B4C07B" w:rsidR="00396C9B" w:rsidRPr="00C867D8" w:rsidRDefault="00396C9B" w:rsidP="00396C9B">
            <w:pPr>
              <w:rPr>
                <w:rFonts w:cs="Arial"/>
                <w:sz w:val="16"/>
              </w:rPr>
            </w:pPr>
            <w:r>
              <w:rPr>
                <w:rFonts w:cs="Arial"/>
                <w:sz w:val="16"/>
              </w:rPr>
              <w:t xml:space="preserve">    b. </w:t>
            </w:r>
            <w:r w:rsidRPr="00C867D8">
              <w:rPr>
                <w:rFonts w:cs="Arial"/>
                <w:sz w:val="16"/>
              </w:rPr>
              <w:t>F32[5]</w:t>
            </w:r>
          </w:p>
        </w:tc>
      </w:tr>
      <w:tr w:rsidR="00396C9B" w:rsidRPr="00C867D8" w14:paraId="6136E68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8C91A16"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55FABC65" w14:textId="77777777" w:rsidR="00396C9B" w:rsidRPr="00C867D8" w:rsidRDefault="00396C9B" w:rsidP="00396C9B">
            <w:pPr>
              <w:rPr>
                <w:rFonts w:cs="Arial"/>
                <w:sz w:val="16"/>
              </w:rPr>
            </w:pPr>
            <w:r w:rsidRPr="00C867D8">
              <w:rPr>
                <w:rFonts w:cs="Arial"/>
                <w:sz w:val="16"/>
              </w:rPr>
              <w:t>FLAT_FIELD_CORRECTION_PARM</w:t>
            </w:r>
          </w:p>
          <w:p w14:paraId="0F1A5905" w14:textId="77777777" w:rsidR="00396C9B" w:rsidRPr="00C867D8" w:rsidRDefault="00396C9B" w:rsidP="00396C9B">
            <w:pPr>
              <w:rPr>
                <w:rFonts w:cs="Arial"/>
                <w:sz w:val="16"/>
              </w:rPr>
            </w:pPr>
          </w:p>
          <w:p w14:paraId="00D5BEA1" w14:textId="4CC9A479" w:rsidR="00396C9B" w:rsidRPr="00C867D8" w:rsidRDefault="00396C9B" w:rsidP="00396C9B">
            <w:pPr>
              <w:rPr>
                <w:rFonts w:cs="Arial"/>
                <w:sz w:val="16"/>
              </w:rPr>
            </w:pPr>
            <w:r>
              <w:rPr>
                <w:rFonts w:cs="Arial"/>
                <w:b/>
                <w:sz w:val="16"/>
                <w:u w:val="single"/>
              </w:rPr>
              <w:t>Archive Attribute</w:t>
            </w:r>
          </w:p>
          <w:p w14:paraId="22FEE79A" w14:textId="5ACB759D" w:rsidR="00396C9B" w:rsidRPr="00C867D8" w:rsidRDefault="00396C9B" w:rsidP="00396C9B">
            <w:pPr>
              <w:rPr>
                <w:rFonts w:cs="Arial"/>
                <w:sz w:val="16"/>
              </w:rPr>
            </w:pPr>
            <w:r w:rsidRPr="00EB02A4">
              <w:rPr>
                <w:rFonts w:cs="Arial"/>
                <w:color w:val="FF0000"/>
                <w:sz w:val="16"/>
              </w:rPr>
              <w:t>TBD</w:t>
            </w:r>
            <w:r w:rsidRPr="00C867D8">
              <w:rPr>
                <w:rFonts w:cs="Arial"/>
                <w:sz w:val="20"/>
              </w:rPr>
              <w:t xml:space="preserve"> </w:t>
            </w:r>
          </w:p>
          <w:p w14:paraId="2807D2DE" w14:textId="77777777" w:rsidR="00396C9B" w:rsidRPr="00C867D8" w:rsidRDefault="00396C9B" w:rsidP="00396C9B">
            <w:pPr>
              <w:rPr>
                <w:rFonts w:cs="Arial"/>
                <w:b/>
                <w:sz w:val="16"/>
                <w:u w:val="single"/>
              </w:rPr>
            </w:pPr>
            <w:r w:rsidRPr="00C867D8">
              <w:rPr>
                <w:rFonts w:cs="Arial"/>
                <w:b/>
                <w:sz w:val="16"/>
                <w:u w:val="single"/>
              </w:rPr>
              <w:t xml:space="preserve"> </w:t>
            </w:r>
          </w:p>
          <w:p w14:paraId="4F315E69" w14:textId="77777777" w:rsidR="00396C9B" w:rsidRPr="00C867D8" w:rsidRDefault="00396C9B" w:rsidP="00396C9B">
            <w:pPr>
              <w:rPr>
                <w:rFonts w:cs="Arial"/>
                <w:b/>
                <w:sz w:val="16"/>
                <w:u w:val="single"/>
              </w:rPr>
            </w:pPr>
            <w:r w:rsidRPr="00C867D8">
              <w:rPr>
                <w:rFonts w:cs="Arial"/>
                <w:b/>
                <w:sz w:val="16"/>
                <w:u w:val="single"/>
              </w:rPr>
              <w:t>Definition</w:t>
            </w:r>
          </w:p>
          <w:p w14:paraId="33FFB67A" w14:textId="77777777" w:rsidR="00396C9B" w:rsidRPr="00C867D8" w:rsidRDefault="00396C9B" w:rsidP="00396C9B">
            <w:pPr>
              <w:rPr>
                <w:rFonts w:cs="Arial"/>
                <w:sz w:val="16"/>
              </w:rPr>
            </w:pPr>
            <w:r w:rsidRPr="00C867D8">
              <w:rPr>
                <w:rFonts w:cs="Arial"/>
                <w:sz w:val="16"/>
              </w:rPr>
              <w:t>Specifies the onboard flat-field coefficients/parameters used</w:t>
            </w:r>
          </w:p>
          <w:p w14:paraId="74083DAF" w14:textId="77777777" w:rsidR="00396C9B" w:rsidRPr="00C867D8" w:rsidRDefault="00396C9B" w:rsidP="00396C9B">
            <w:pPr>
              <w:rPr>
                <w:rFonts w:cs="Arial"/>
                <w:sz w:val="16"/>
              </w:rPr>
            </w:pPr>
            <w:r w:rsidRPr="00C867D8">
              <w:rPr>
                <w:rFonts w:cs="Arial"/>
                <w:sz w:val="16"/>
              </w:rPr>
              <w:t>in the algorithm to remove the flat field signature. The FLAT_FIELD_CORRECTION_FLAG will indicate if the signature was removed.</w:t>
            </w:r>
          </w:p>
          <w:p w14:paraId="7B335AD5" w14:textId="77777777" w:rsidR="00396C9B" w:rsidRPr="00C867D8" w:rsidRDefault="00396C9B" w:rsidP="00396C9B">
            <w:pPr>
              <w:rPr>
                <w:rFonts w:cs="Arial"/>
                <w:sz w:val="16"/>
              </w:rPr>
            </w:pPr>
          </w:p>
          <w:p w14:paraId="7C308BBF" w14:textId="1D697BCD" w:rsidR="00396C9B" w:rsidRPr="00C867D8" w:rsidRDefault="00396C9B" w:rsidP="00396C9B">
            <w:pPr>
              <w:rPr>
                <w:rFonts w:cs="Arial"/>
                <w:sz w:val="16"/>
              </w:rPr>
            </w:pPr>
            <w:r w:rsidRPr="00C867D8">
              <w:rPr>
                <w:rFonts w:cs="Arial"/>
                <w:sz w:val="16"/>
              </w:rPr>
              <w:t>NOTE:  The algorithm used by M2020 follows:</w:t>
            </w:r>
          </w:p>
          <w:p w14:paraId="6D6E0DA7" w14:textId="77777777" w:rsidR="00396C9B" w:rsidRPr="00C867D8" w:rsidRDefault="00396C9B" w:rsidP="00396C9B">
            <w:pPr>
              <w:rPr>
                <w:rFonts w:cs="Arial"/>
                <w:sz w:val="16"/>
              </w:rPr>
            </w:pPr>
            <w:r w:rsidRPr="00C867D8">
              <w:rPr>
                <w:rFonts w:cs="Arial"/>
              </w:rPr>
              <w:t xml:space="preserve">   </w:t>
            </w:r>
          </w:p>
          <w:p w14:paraId="320EB5D5" w14:textId="77777777" w:rsidR="00396C9B" w:rsidRPr="00C867D8" w:rsidRDefault="00396C9B" w:rsidP="00396C9B">
            <w:pPr>
              <w:rPr>
                <w:rFonts w:cs="Arial"/>
                <w:sz w:val="16"/>
              </w:rPr>
            </w:pPr>
            <w:r w:rsidRPr="00C867D8">
              <w:rPr>
                <w:rFonts w:cs="Arial"/>
                <w:sz w:val="16"/>
              </w:rPr>
              <w:t xml:space="preserve">              new(x,y) = orig(x,y) </w:t>
            </w:r>
            <w:r w:rsidRPr="00C867D8">
              <w:rPr>
                <w:rFonts w:cs="Arial"/>
                <w:position w:val="-4"/>
                <w:sz w:val="16"/>
              </w:rPr>
              <w:t>*</w:t>
            </w:r>
            <w:r w:rsidRPr="00C867D8">
              <w:rPr>
                <w:rFonts w:cs="Arial"/>
                <w:sz w:val="16"/>
              </w:rPr>
              <w:t xml:space="preserve"> ff(x,y)</w:t>
            </w:r>
          </w:p>
          <w:p w14:paraId="79627116" w14:textId="77777777" w:rsidR="00396C9B" w:rsidRPr="00C867D8" w:rsidRDefault="00396C9B" w:rsidP="00396C9B">
            <w:pPr>
              <w:spacing w:before="40"/>
              <w:rPr>
                <w:rFonts w:cs="Arial"/>
                <w:sz w:val="16"/>
              </w:rPr>
            </w:pPr>
            <w:r w:rsidRPr="00C867D8">
              <w:rPr>
                <w:rFonts w:cs="Arial"/>
                <w:sz w:val="16"/>
              </w:rPr>
              <w:t xml:space="preserve">                   where,          r = (x-a)</w:t>
            </w:r>
            <w:r w:rsidRPr="00C867D8">
              <w:rPr>
                <w:rFonts w:cs="Arial"/>
                <w:sz w:val="16"/>
                <w:vertAlign w:val="superscript"/>
              </w:rPr>
              <w:t>2</w:t>
            </w:r>
            <w:r w:rsidRPr="00C867D8">
              <w:rPr>
                <w:rFonts w:cs="Arial"/>
                <w:sz w:val="16"/>
              </w:rPr>
              <w:t xml:space="preserve"> + (y-b)</w:t>
            </w:r>
            <w:r w:rsidRPr="00C867D8">
              <w:rPr>
                <w:rFonts w:cs="Arial"/>
                <w:sz w:val="16"/>
                <w:vertAlign w:val="superscript"/>
              </w:rPr>
              <w:t>2</w:t>
            </w:r>
          </w:p>
          <w:p w14:paraId="5099487C" w14:textId="77777777" w:rsidR="00396C9B" w:rsidRPr="00C867D8" w:rsidRDefault="00396C9B" w:rsidP="00396C9B">
            <w:pPr>
              <w:spacing w:before="40"/>
              <w:rPr>
                <w:rFonts w:cs="Arial"/>
                <w:sz w:val="16"/>
              </w:rPr>
            </w:pPr>
            <w:r w:rsidRPr="00C867D8">
              <w:rPr>
                <w:rFonts w:cs="Arial"/>
              </w:rPr>
              <w:t xml:space="preserve">                       </w:t>
            </w:r>
            <w:r w:rsidRPr="00C867D8">
              <w:rPr>
                <w:rFonts w:cs="Arial"/>
                <w:sz w:val="16"/>
              </w:rPr>
              <w:t>ff(x,y) = 1 + c</w:t>
            </w:r>
            <w:r w:rsidRPr="00C867D8">
              <w:rPr>
                <w:rFonts w:cs="Arial"/>
                <w:position w:val="-4"/>
                <w:sz w:val="16"/>
              </w:rPr>
              <w:t>*</w:t>
            </w:r>
            <w:r w:rsidRPr="00C867D8">
              <w:rPr>
                <w:rFonts w:cs="Arial"/>
                <w:sz w:val="16"/>
              </w:rPr>
              <w:t>r  + d</w:t>
            </w:r>
            <w:r w:rsidRPr="00C867D8">
              <w:rPr>
                <w:rFonts w:cs="Arial"/>
                <w:position w:val="-4"/>
                <w:sz w:val="16"/>
              </w:rPr>
              <w:t>*</w:t>
            </w:r>
            <w:r w:rsidRPr="00C867D8">
              <w:rPr>
                <w:rFonts w:cs="Arial"/>
                <w:sz w:val="16"/>
              </w:rPr>
              <w:t>r</w:t>
            </w:r>
            <w:r w:rsidRPr="00C867D8">
              <w:rPr>
                <w:rFonts w:cs="Arial"/>
                <w:sz w:val="16"/>
                <w:vertAlign w:val="superscript"/>
              </w:rPr>
              <w:t>2</w:t>
            </w:r>
            <w:r w:rsidRPr="00C867D8">
              <w:rPr>
                <w:rFonts w:cs="Arial"/>
                <w:sz w:val="16"/>
              </w:rPr>
              <w:t xml:space="preserve"> +  e</w:t>
            </w:r>
            <w:r w:rsidRPr="00C867D8">
              <w:rPr>
                <w:rFonts w:cs="Arial"/>
                <w:position w:val="-4"/>
                <w:sz w:val="16"/>
              </w:rPr>
              <w:t>*</w:t>
            </w:r>
            <w:r w:rsidRPr="00C867D8">
              <w:rPr>
                <w:rFonts w:cs="Arial"/>
                <w:sz w:val="16"/>
              </w:rPr>
              <w:t>r</w:t>
            </w:r>
            <w:r w:rsidRPr="00C867D8">
              <w:rPr>
                <w:rFonts w:cs="Arial"/>
                <w:sz w:val="16"/>
                <w:vertAlign w:val="superscript"/>
              </w:rPr>
              <w:t>3</w:t>
            </w:r>
          </w:p>
          <w:p w14:paraId="237EA1AD" w14:textId="77777777" w:rsidR="00396C9B" w:rsidRPr="00C867D8" w:rsidRDefault="00396C9B" w:rsidP="00396C9B">
            <w:pPr>
              <w:spacing w:before="40"/>
              <w:rPr>
                <w:rFonts w:cs="Arial"/>
                <w:sz w:val="16"/>
              </w:rPr>
            </w:pPr>
            <w:r w:rsidRPr="00C867D8">
              <w:rPr>
                <w:rFonts w:cs="Arial"/>
                <w:sz w:val="16"/>
              </w:rPr>
              <w:t xml:space="preserve">                      and,  a = array element 1</w:t>
            </w:r>
          </w:p>
          <w:p w14:paraId="4C0D4183" w14:textId="77777777" w:rsidR="00396C9B" w:rsidRPr="00C867D8" w:rsidRDefault="00396C9B" w:rsidP="00396C9B">
            <w:pPr>
              <w:rPr>
                <w:rFonts w:cs="Arial"/>
                <w:sz w:val="16"/>
              </w:rPr>
            </w:pPr>
            <w:r w:rsidRPr="00C867D8">
              <w:rPr>
                <w:rFonts w:cs="Arial"/>
                <w:sz w:val="16"/>
              </w:rPr>
              <w:t xml:space="preserve">                               b = array element 2</w:t>
            </w:r>
          </w:p>
          <w:p w14:paraId="33972C5C" w14:textId="77777777" w:rsidR="00396C9B" w:rsidRPr="00C867D8" w:rsidRDefault="00396C9B" w:rsidP="00396C9B">
            <w:pPr>
              <w:rPr>
                <w:rFonts w:cs="Arial"/>
                <w:sz w:val="16"/>
              </w:rPr>
            </w:pPr>
            <w:r w:rsidRPr="00C867D8">
              <w:rPr>
                <w:rFonts w:cs="Arial"/>
                <w:sz w:val="16"/>
              </w:rPr>
              <w:t xml:space="preserve">                               c = array element 3</w:t>
            </w:r>
          </w:p>
          <w:p w14:paraId="498DA33B" w14:textId="77777777" w:rsidR="00396C9B" w:rsidRPr="00C867D8" w:rsidRDefault="00396C9B" w:rsidP="00396C9B">
            <w:pPr>
              <w:rPr>
                <w:rFonts w:cs="Arial"/>
                <w:sz w:val="16"/>
              </w:rPr>
            </w:pPr>
            <w:r w:rsidRPr="00C867D8">
              <w:rPr>
                <w:rFonts w:cs="Arial"/>
                <w:sz w:val="16"/>
              </w:rPr>
              <w:t xml:space="preserve">                               d = array element 4</w:t>
            </w:r>
          </w:p>
          <w:p w14:paraId="59BBF828" w14:textId="77777777" w:rsidR="00396C9B" w:rsidRPr="00C867D8" w:rsidRDefault="00396C9B" w:rsidP="00396C9B">
            <w:pPr>
              <w:rPr>
                <w:rFonts w:cs="Arial"/>
                <w:sz w:val="16"/>
              </w:rPr>
            </w:pPr>
            <w:r w:rsidRPr="00C867D8">
              <w:rPr>
                <w:rFonts w:cs="Arial"/>
                <w:sz w:val="16"/>
              </w:rPr>
              <w:t xml:space="preserve">                               e = array element 5</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B2BFBB0" w14:textId="77777777" w:rsidR="00396C9B" w:rsidRPr="00C867D8" w:rsidRDefault="00396C9B" w:rsidP="00396C9B">
            <w:pPr>
              <w:spacing w:before="20"/>
              <w:rPr>
                <w:rFonts w:cs="Arial"/>
                <w:sz w:val="16"/>
              </w:rPr>
            </w:pPr>
            <w:r w:rsidRPr="00C867D8">
              <w:rPr>
                <w:rFonts w:cs="Arial"/>
                <w:b/>
                <w:sz w:val="16"/>
                <w:u w:val="single"/>
              </w:rPr>
              <w:t>Valid Values</w:t>
            </w:r>
          </w:p>
          <w:p w14:paraId="01634AA9"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5933DFF4" w14:textId="77777777" w:rsidR="00396C9B" w:rsidRPr="00C867D8" w:rsidRDefault="00396C9B" w:rsidP="00396C9B">
            <w:pPr>
              <w:rPr>
                <w:rFonts w:cs="Arial"/>
                <w:sz w:val="16"/>
              </w:rPr>
            </w:pPr>
            <w:r w:rsidRPr="00C867D8">
              <w:rPr>
                <w:rFonts w:cs="Arial"/>
                <w:sz w:val="16"/>
              </w:rPr>
              <w:t xml:space="preserve">    n/a</w:t>
            </w:r>
          </w:p>
          <w:p w14:paraId="36237413" w14:textId="456D06DB"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 </w:t>
            </w:r>
          </w:p>
          <w:p w14:paraId="0928D971" w14:textId="77777777" w:rsidR="00396C9B" w:rsidRPr="00C867D8" w:rsidRDefault="00396C9B" w:rsidP="00396C9B">
            <w:pPr>
              <w:rPr>
                <w:rFonts w:cs="Arial"/>
                <w:sz w:val="16"/>
              </w:rPr>
            </w:pPr>
            <w:r w:rsidRPr="00C867D8">
              <w:rPr>
                <w:rFonts w:cs="Arial"/>
                <w:sz w:val="16"/>
              </w:rPr>
              <w:t xml:space="preserve">    “UNK”</w:t>
            </w:r>
          </w:p>
          <w:p w14:paraId="7F2A8409" w14:textId="77777777" w:rsidR="00396C9B" w:rsidRPr="00C867D8" w:rsidRDefault="00396C9B" w:rsidP="00396C9B">
            <w:pPr>
              <w:rPr>
                <w:rFonts w:cs="Arial"/>
                <w:b/>
                <w:sz w:val="16"/>
                <w:u w:val="single"/>
              </w:rPr>
            </w:pPr>
          </w:p>
          <w:p w14:paraId="1D18521F" w14:textId="77777777" w:rsidR="00396C9B" w:rsidRPr="00C867D8" w:rsidRDefault="00396C9B" w:rsidP="00396C9B">
            <w:pPr>
              <w:rPr>
                <w:rFonts w:cs="Arial"/>
                <w:b/>
                <w:sz w:val="16"/>
                <w:u w:val="single"/>
              </w:rPr>
            </w:pPr>
            <w:r w:rsidRPr="00C867D8">
              <w:rPr>
                <w:rFonts w:cs="Arial"/>
                <w:b/>
                <w:sz w:val="16"/>
                <w:u w:val="single"/>
              </w:rPr>
              <w:t>Type</w:t>
            </w:r>
          </w:p>
          <w:p w14:paraId="491324AF" w14:textId="77777777" w:rsidR="00396C9B" w:rsidRPr="00C867D8" w:rsidRDefault="00396C9B" w:rsidP="00396C9B">
            <w:pPr>
              <w:rPr>
                <w:rFonts w:cs="Arial"/>
                <w:sz w:val="16"/>
              </w:rPr>
            </w:pPr>
            <w:r w:rsidRPr="00C867D8">
              <w:rPr>
                <w:rFonts w:cs="Arial"/>
                <w:sz w:val="16"/>
              </w:rPr>
              <w:t>float array[5]</w:t>
            </w:r>
          </w:p>
          <w:p w14:paraId="7E733AF7" w14:textId="77777777" w:rsidR="00396C9B" w:rsidRPr="00C867D8" w:rsidRDefault="00396C9B" w:rsidP="00396C9B">
            <w:pPr>
              <w:rPr>
                <w:rFonts w:cs="Arial"/>
                <w:b/>
                <w:sz w:val="16"/>
                <w:u w:val="single"/>
              </w:rPr>
            </w:pPr>
          </w:p>
          <w:p w14:paraId="25AA1D6D" w14:textId="77777777" w:rsidR="00396C9B" w:rsidRPr="00C867D8" w:rsidRDefault="00396C9B" w:rsidP="00396C9B">
            <w:pPr>
              <w:rPr>
                <w:rFonts w:cs="Arial"/>
                <w:b/>
                <w:sz w:val="16"/>
                <w:u w:val="single"/>
              </w:rPr>
            </w:pPr>
            <w:r w:rsidRPr="00C867D8">
              <w:rPr>
                <w:rFonts w:cs="Arial"/>
                <w:b/>
                <w:sz w:val="16"/>
                <w:u w:val="single"/>
              </w:rPr>
              <w:t>Units</w:t>
            </w:r>
          </w:p>
          <w:p w14:paraId="0A37B6A4" w14:textId="77777777" w:rsidR="00396C9B" w:rsidRPr="00C867D8" w:rsidRDefault="00396C9B" w:rsidP="00396C9B">
            <w:pPr>
              <w:rPr>
                <w:rFonts w:cs="Arial"/>
                <w:sz w:val="16"/>
              </w:rPr>
            </w:pPr>
            <w:r w:rsidRPr="00C867D8">
              <w:rPr>
                <w:rFonts w:cs="Arial"/>
                <w:sz w:val="16"/>
              </w:rPr>
              <w:t>n/a</w:t>
            </w:r>
          </w:p>
          <w:p w14:paraId="16667577" w14:textId="77777777" w:rsidR="00396C9B" w:rsidRPr="00C867D8" w:rsidRDefault="00396C9B" w:rsidP="00396C9B">
            <w:pPr>
              <w:rPr>
                <w:rFonts w:cs="Arial"/>
                <w:sz w:val="16"/>
              </w:rPr>
            </w:pPr>
          </w:p>
          <w:p w14:paraId="73B51F6F" w14:textId="77777777" w:rsidR="00396C9B" w:rsidRPr="00C867D8" w:rsidRDefault="00396C9B" w:rsidP="00396C9B">
            <w:pPr>
              <w:rPr>
                <w:rFonts w:cs="Arial"/>
                <w:sz w:val="16"/>
                <w:u w:val="single"/>
              </w:rPr>
            </w:pPr>
            <w:r w:rsidRPr="00C867D8">
              <w:rPr>
                <w:rFonts w:cs="Arial"/>
                <w:b/>
                <w:sz w:val="16"/>
                <w:u w:val="single"/>
              </w:rPr>
              <w:t>Location</w:t>
            </w:r>
          </w:p>
          <w:p w14:paraId="5F2997B8" w14:textId="77777777" w:rsidR="00396C9B" w:rsidRDefault="00396C9B" w:rsidP="00396C9B">
            <w:pPr>
              <w:rPr>
                <w:rFonts w:cs="Arial"/>
                <w:sz w:val="16"/>
              </w:rPr>
            </w:pPr>
            <w:r w:rsidRPr="00C867D8">
              <w:rPr>
                <w:rFonts w:cs="Arial"/>
                <w:sz w:val="16"/>
              </w:rPr>
              <w:t>INSTRUMENT_STATE_PARMS</w:t>
            </w:r>
            <w:r w:rsidRPr="00C867D8">
              <w:rPr>
                <w:rFonts w:cs="Arial"/>
                <w:sz w:val="20"/>
              </w:rPr>
              <w:t xml:space="preserve"> </w:t>
            </w:r>
            <w:r w:rsidRPr="00C867D8">
              <w:rPr>
                <w:rFonts w:cs="Arial"/>
                <w:sz w:val="16"/>
              </w:rPr>
              <w:t>(Group)</w:t>
            </w:r>
          </w:p>
          <w:p w14:paraId="59AE5EFC" w14:textId="77777777" w:rsidR="00396C9B" w:rsidRDefault="00396C9B" w:rsidP="00396C9B">
            <w:pPr>
              <w:rPr>
                <w:rFonts w:cs="Arial"/>
                <w:sz w:val="16"/>
              </w:rPr>
            </w:pPr>
          </w:p>
          <w:p w14:paraId="117ECE07" w14:textId="77777777" w:rsidR="00396C9B" w:rsidRPr="00A72C67" w:rsidRDefault="00396C9B" w:rsidP="00396C9B">
            <w:pPr>
              <w:rPr>
                <w:rFonts w:cs="Arial"/>
                <w:b/>
                <w:sz w:val="16"/>
                <w:u w:val="single"/>
              </w:rPr>
            </w:pPr>
            <w:r w:rsidRPr="00A72C67">
              <w:rPr>
                <w:rFonts w:cs="Arial"/>
                <w:b/>
                <w:sz w:val="16"/>
                <w:u w:val="single"/>
              </w:rPr>
              <w:t>X-path</w:t>
            </w:r>
          </w:p>
          <w:p w14:paraId="48B2AC46" w14:textId="286EB86B" w:rsidR="00396C9B" w:rsidRPr="00A72C67" w:rsidRDefault="00396C9B" w:rsidP="00396C9B">
            <w:pPr>
              <w:rPr>
                <w:rFonts w:cs="Arial"/>
                <w:color w:val="FF0000"/>
                <w:sz w:val="16"/>
              </w:rPr>
            </w:pPr>
            <w:r w:rsidRPr="00EB02A4">
              <w:rPr>
                <w:rFonts w:cs="Arial"/>
                <w:color w:val="FF0000"/>
                <w:sz w:val="16"/>
              </w:rPr>
              <w:t>TBD</w:t>
            </w:r>
          </w:p>
          <w:p w14:paraId="0987C915" w14:textId="77777777" w:rsidR="00396C9B" w:rsidRDefault="00396C9B" w:rsidP="00396C9B">
            <w:pPr>
              <w:rPr>
                <w:rFonts w:cs="Arial"/>
                <w:sz w:val="16"/>
              </w:rPr>
            </w:pPr>
          </w:p>
          <w:p w14:paraId="3939E154" w14:textId="77777777" w:rsidR="00396C9B" w:rsidRPr="00A72C67" w:rsidRDefault="00396C9B" w:rsidP="00396C9B">
            <w:pPr>
              <w:rPr>
                <w:rFonts w:cs="Arial"/>
                <w:b/>
                <w:sz w:val="16"/>
                <w:u w:val="single"/>
              </w:rPr>
            </w:pPr>
            <w:r w:rsidRPr="00A72C67">
              <w:rPr>
                <w:rFonts w:cs="Arial"/>
                <w:b/>
                <w:sz w:val="16"/>
                <w:u w:val="single"/>
              </w:rPr>
              <w:t>Reference</w:t>
            </w:r>
          </w:p>
          <w:p w14:paraId="7C861DEB" w14:textId="00F620F1" w:rsidR="00396C9B" w:rsidRDefault="00396C9B" w:rsidP="00396C9B">
            <w:pPr>
              <w:rPr>
                <w:rFonts w:cs="Arial"/>
                <w:color w:val="FF0000"/>
                <w:sz w:val="16"/>
              </w:rPr>
            </w:pPr>
            <w:r w:rsidRPr="00EB02A4">
              <w:rPr>
                <w:rFonts w:cs="Arial"/>
                <w:color w:val="FF0000"/>
                <w:sz w:val="16"/>
              </w:rPr>
              <w:t>TBD</w:t>
            </w:r>
          </w:p>
          <w:p w14:paraId="0683D0E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9F2C148" w14:textId="77777777" w:rsidR="00396C9B" w:rsidRPr="00C867D8" w:rsidRDefault="00396C9B" w:rsidP="00396C9B">
            <w:pPr>
              <w:spacing w:before="20"/>
              <w:rPr>
                <w:rFonts w:cs="Arial"/>
                <w:b/>
                <w:sz w:val="16"/>
                <w:u w:val="single"/>
              </w:rPr>
            </w:pPr>
            <w:r w:rsidRPr="00C867D8">
              <w:rPr>
                <w:rFonts w:cs="Arial"/>
                <w:b/>
                <w:sz w:val="16"/>
                <w:u w:val="single"/>
              </w:rPr>
              <w:t>Mode</w:t>
            </w:r>
          </w:p>
          <w:p w14:paraId="40EDAEF0" w14:textId="239383B6"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795D0779" w14:textId="77777777" w:rsidR="00396C9B" w:rsidRPr="00C867D8" w:rsidRDefault="00396C9B" w:rsidP="00396C9B">
            <w:pPr>
              <w:rPr>
                <w:rFonts w:cs="Arial"/>
                <w:sz w:val="16"/>
              </w:rPr>
            </w:pPr>
          </w:p>
          <w:p w14:paraId="00F4A871"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44EEB7B7" w14:textId="77777777" w:rsidR="00396C9B" w:rsidRPr="00C867D8" w:rsidRDefault="00396C9B" w:rsidP="00396C9B">
            <w:pPr>
              <w:spacing w:before="60"/>
              <w:rPr>
                <w:rFonts w:cs="Arial"/>
                <w:sz w:val="16"/>
                <w:u w:val="single"/>
              </w:rPr>
            </w:pPr>
            <w:r w:rsidRPr="00C867D8">
              <w:rPr>
                <w:rFonts w:cs="Arial"/>
                <w:sz w:val="16"/>
                <w:u w:val="single"/>
              </w:rPr>
              <w:t>Eng. Cameras</w:t>
            </w:r>
          </w:p>
          <w:p w14:paraId="150AB7F5" w14:textId="77777777" w:rsidR="00396C9B" w:rsidRPr="00C867D8" w:rsidRDefault="00396C9B" w:rsidP="00396C9B">
            <w:pPr>
              <w:rPr>
                <w:rFonts w:cs="Arial"/>
                <w:sz w:val="16"/>
              </w:rPr>
            </w:pPr>
            <w:r w:rsidRPr="00C867D8">
              <w:rPr>
                <w:rFonts w:cs="Arial"/>
                <w:sz w:val="16"/>
              </w:rPr>
              <w:t>“&lt;IDPH DPO&gt;:idph:flat_params[5]”</w:t>
            </w:r>
          </w:p>
          <w:p w14:paraId="573FF417" w14:textId="77777777" w:rsidR="00396C9B" w:rsidRPr="00C867D8" w:rsidRDefault="00396C9B" w:rsidP="00396C9B">
            <w:pPr>
              <w:rPr>
                <w:rFonts w:cs="Arial"/>
                <w:sz w:val="16"/>
              </w:rPr>
            </w:pPr>
          </w:p>
          <w:p w14:paraId="4B83F823" w14:textId="77777777" w:rsidR="00396C9B" w:rsidRPr="00C867D8" w:rsidRDefault="00396C9B" w:rsidP="00396C9B">
            <w:pPr>
              <w:rPr>
                <w:rFonts w:cs="Arial"/>
                <w:sz w:val="16"/>
              </w:rPr>
            </w:pPr>
            <w:r w:rsidRPr="00C867D8">
              <w:rPr>
                <w:rFonts w:cs="Arial"/>
                <w:b/>
                <w:sz w:val="16"/>
                <w:u w:val="single"/>
              </w:rPr>
              <w:t>Type</w:t>
            </w:r>
          </w:p>
          <w:p w14:paraId="20D33221" w14:textId="77777777" w:rsidR="00396C9B" w:rsidRPr="00C867D8" w:rsidRDefault="00396C9B" w:rsidP="00396C9B">
            <w:pPr>
              <w:rPr>
                <w:rFonts w:cs="Arial"/>
                <w:sz w:val="16"/>
              </w:rPr>
            </w:pPr>
            <w:r w:rsidRPr="00C867D8">
              <w:rPr>
                <w:rFonts w:cs="Arial"/>
                <w:sz w:val="16"/>
              </w:rPr>
              <w:t>F32[5]</w:t>
            </w:r>
          </w:p>
        </w:tc>
      </w:tr>
      <w:tr w:rsidR="00396C9B" w:rsidRPr="00C867D8" w14:paraId="246C5F4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2373213"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A88B2A1" w14:textId="77777777" w:rsidR="00396C9B" w:rsidRPr="00C867D8" w:rsidRDefault="00396C9B" w:rsidP="00396C9B">
            <w:pPr>
              <w:rPr>
                <w:rFonts w:cs="Arial"/>
                <w:sz w:val="16"/>
              </w:rPr>
            </w:pPr>
            <w:r w:rsidRPr="00C867D8">
              <w:rPr>
                <w:rFonts w:cs="Arial"/>
                <w:sz w:val="16"/>
              </w:rPr>
              <w:t>FLAT_FIELD_FILE_NAME</w:t>
            </w:r>
          </w:p>
          <w:p w14:paraId="1939BF61" w14:textId="77777777" w:rsidR="00396C9B" w:rsidRPr="00C867D8" w:rsidRDefault="00396C9B" w:rsidP="00396C9B">
            <w:pPr>
              <w:rPr>
                <w:rFonts w:cs="Arial"/>
                <w:sz w:val="16"/>
              </w:rPr>
            </w:pPr>
          </w:p>
          <w:p w14:paraId="576FAD80" w14:textId="11D82503" w:rsidR="00396C9B" w:rsidRPr="00C867D8" w:rsidRDefault="00396C9B" w:rsidP="00396C9B">
            <w:pPr>
              <w:rPr>
                <w:rFonts w:cs="Arial"/>
                <w:sz w:val="16"/>
              </w:rPr>
            </w:pPr>
            <w:r>
              <w:rPr>
                <w:rFonts w:cs="Arial"/>
                <w:b/>
                <w:sz w:val="16"/>
                <w:u w:val="single"/>
              </w:rPr>
              <w:t>Archive Attribute</w:t>
            </w:r>
          </w:p>
          <w:p w14:paraId="725FE95B" w14:textId="12EDFCDD" w:rsidR="00396C9B" w:rsidRPr="00C867D8" w:rsidRDefault="00396C9B" w:rsidP="00396C9B">
            <w:pPr>
              <w:rPr>
                <w:rFonts w:cs="Arial"/>
                <w:sz w:val="16"/>
              </w:rPr>
            </w:pPr>
            <w:r w:rsidRPr="00EB02A4">
              <w:rPr>
                <w:rFonts w:cs="Arial"/>
                <w:color w:val="FF0000"/>
                <w:sz w:val="16"/>
              </w:rPr>
              <w:t>TBD</w:t>
            </w:r>
          </w:p>
          <w:p w14:paraId="64882A70" w14:textId="77777777" w:rsidR="00396C9B" w:rsidRPr="00C867D8" w:rsidRDefault="00396C9B" w:rsidP="00396C9B">
            <w:pPr>
              <w:rPr>
                <w:rFonts w:cs="Arial"/>
                <w:b/>
                <w:sz w:val="16"/>
                <w:u w:val="single"/>
              </w:rPr>
            </w:pPr>
          </w:p>
          <w:p w14:paraId="56D0F78F" w14:textId="77777777" w:rsidR="00396C9B" w:rsidRPr="00C867D8" w:rsidRDefault="00396C9B" w:rsidP="00396C9B">
            <w:pPr>
              <w:rPr>
                <w:rFonts w:cs="Arial"/>
                <w:b/>
                <w:sz w:val="16"/>
                <w:u w:val="single"/>
              </w:rPr>
            </w:pPr>
            <w:r w:rsidRPr="00C867D8">
              <w:rPr>
                <w:rFonts w:cs="Arial"/>
                <w:b/>
                <w:sz w:val="16"/>
                <w:u w:val="single"/>
              </w:rPr>
              <w:t>Definition</w:t>
            </w:r>
          </w:p>
          <w:p w14:paraId="29B5FFDE" w14:textId="77777777" w:rsidR="00396C9B" w:rsidRPr="00C867D8" w:rsidRDefault="00396C9B" w:rsidP="00396C9B">
            <w:pPr>
              <w:pStyle w:val="Example"/>
              <w:rPr>
                <w:rFonts w:cs="Arial"/>
              </w:rPr>
            </w:pPr>
            <w:r w:rsidRPr="00C867D8">
              <w:rPr>
                <w:rFonts w:cs="Arial"/>
              </w:rPr>
              <w:t>Specifies the name, or array of names, of the flat field</w:t>
            </w:r>
          </w:p>
          <w:p w14:paraId="4625B619" w14:textId="77777777" w:rsidR="00396C9B" w:rsidRPr="00C867D8" w:rsidRDefault="00396C9B" w:rsidP="00396C9B">
            <w:pPr>
              <w:pStyle w:val="Example"/>
              <w:rPr>
                <w:rFonts w:cs="Arial"/>
              </w:rPr>
            </w:pPr>
            <w:r w:rsidRPr="00C867D8">
              <w:rPr>
                <w:rFonts w:cs="Arial"/>
              </w:rPr>
              <w:t>image(s) file (an image taken in an optical laboratory of a white background  or an image taken in the dawn with the intention</w:t>
            </w:r>
          </w:p>
          <w:p w14:paraId="2FC7BDBE" w14:textId="77777777" w:rsidR="00396C9B" w:rsidRPr="00C867D8" w:rsidRDefault="00396C9B" w:rsidP="00396C9B">
            <w:pPr>
              <w:pStyle w:val="Example"/>
              <w:rPr>
                <w:rFonts w:cs="Arial"/>
              </w:rPr>
            </w:pPr>
            <w:r w:rsidRPr="00C867D8">
              <w:rPr>
                <w:rFonts w:cs="Arial"/>
              </w:rPr>
              <w:t>to have an equally illuminated background  for the whole image) which should be used to perform radiometric calibration of the image.  The flat field image provides a reference label of the sensitivity of the used optics across the field of view. The shuttered  image needs to be divided by the flat field image during calibration.  Selection of the appropriate flat field image may be based on time, camera, temperature, readout conditions, light flood, gain and offset.</w:t>
            </w:r>
          </w:p>
        </w:tc>
        <w:tc>
          <w:tcPr>
            <w:tcW w:w="4013" w:type="dxa"/>
            <w:tcBorders>
              <w:left w:val="single" w:sz="6" w:space="0" w:color="auto"/>
              <w:bottom w:val="single" w:sz="6" w:space="0" w:color="auto"/>
              <w:right w:val="single" w:sz="6" w:space="0" w:color="auto"/>
            </w:tcBorders>
            <w:shd w:val="clear" w:color="auto" w:fill="auto"/>
          </w:tcPr>
          <w:p w14:paraId="1CC6E1A4"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14CB0C39" w14:textId="77777777" w:rsidR="00396C9B" w:rsidRPr="00C867D8" w:rsidRDefault="00396C9B" w:rsidP="00396C9B">
            <w:pPr>
              <w:rPr>
                <w:rFonts w:cs="Arial"/>
                <w:color w:val="000000"/>
                <w:sz w:val="16"/>
              </w:rPr>
            </w:pPr>
            <w:r w:rsidRPr="00C867D8">
              <w:rPr>
                <w:rFonts w:cs="Arial"/>
                <w:color w:val="000000"/>
                <w:sz w:val="16"/>
              </w:rPr>
              <w:t>n/a</w:t>
            </w:r>
          </w:p>
          <w:p w14:paraId="4CA0B0A9" w14:textId="77777777" w:rsidR="00396C9B" w:rsidRPr="00C867D8" w:rsidRDefault="00396C9B" w:rsidP="00396C9B">
            <w:pPr>
              <w:rPr>
                <w:rFonts w:cs="Arial"/>
                <w:b/>
                <w:color w:val="000000"/>
                <w:sz w:val="16"/>
                <w:u w:val="single"/>
              </w:rPr>
            </w:pPr>
          </w:p>
          <w:p w14:paraId="4BA627F3"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405765FA" w14:textId="77777777" w:rsidR="00396C9B" w:rsidRPr="00C867D8" w:rsidRDefault="00396C9B" w:rsidP="00396C9B">
            <w:pPr>
              <w:rPr>
                <w:rFonts w:cs="Arial"/>
                <w:color w:val="000000"/>
                <w:sz w:val="16"/>
              </w:rPr>
            </w:pPr>
            <w:r w:rsidRPr="00C867D8">
              <w:rPr>
                <w:rFonts w:cs="Arial"/>
                <w:color w:val="000000"/>
                <w:sz w:val="16"/>
              </w:rPr>
              <w:t>string array</w:t>
            </w:r>
          </w:p>
          <w:p w14:paraId="73EFF358" w14:textId="77777777" w:rsidR="00396C9B" w:rsidRPr="00C867D8" w:rsidRDefault="00396C9B" w:rsidP="00396C9B">
            <w:pPr>
              <w:rPr>
                <w:rFonts w:cs="Arial"/>
                <w:b/>
                <w:color w:val="000000"/>
                <w:sz w:val="16"/>
                <w:u w:val="single"/>
              </w:rPr>
            </w:pPr>
          </w:p>
          <w:p w14:paraId="57577AC4"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520D9E86" w14:textId="77777777" w:rsidR="00396C9B" w:rsidRPr="00C867D8" w:rsidRDefault="00396C9B" w:rsidP="00396C9B">
            <w:pPr>
              <w:rPr>
                <w:rFonts w:cs="Arial"/>
                <w:color w:val="000000"/>
                <w:sz w:val="16"/>
              </w:rPr>
            </w:pPr>
            <w:r w:rsidRPr="00C867D8">
              <w:rPr>
                <w:rFonts w:cs="Arial"/>
                <w:color w:val="000000"/>
                <w:sz w:val="16"/>
              </w:rPr>
              <w:t>n/a</w:t>
            </w:r>
          </w:p>
          <w:p w14:paraId="6F87550A" w14:textId="77777777" w:rsidR="00396C9B" w:rsidRPr="00C867D8" w:rsidRDefault="00396C9B" w:rsidP="00396C9B">
            <w:pPr>
              <w:rPr>
                <w:rFonts w:cs="Arial"/>
                <w:color w:val="000000"/>
                <w:sz w:val="16"/>
              </w:rPr>
            </w:pPr>
          </w:p>
          <w:p w14:paraId="35D66315" w14:textId="77777777" w:rsidR="00396C9B" w:rsidRPr="00C867D8" w:rsidRDefault="00396C9B" w:rsidP="00396C9B">
            <w:pPr>
              <w:rPr>
                <w:rFonts w:cs="Arial"/>
                <w:sz w:val="16"/>
                <w:u w:val="single"/>
              </w:rPr>
            </w:pPr>
            <w:r w:rsidRPr="00C867D8">
              <w:rPr>
                <w:rFonts w:cs="Arial"/>
                <w:b/>
                <w:sz w:val="16"/>
                <w:u w:val="single"/>
              </w:rPr>
              <w:t>Location</w:t>
            </w:r>
          </w:p>
          <w:p w14:paraId="4B6B2DFB" w14:textId="77777777" w:rsidR="00396C9B" w:rsidRDefault="00396C9B" w:rsidP="00396C9B">
            <w:pPr>
              <w:rPr>
                <w:rFonts w:cs="Arial"/>
                <w:sz w:val="16"/>
              </w:rPr>
            </w:pPr>
            <w:r w:rsidRPr="00C867D8">
              <w:rPr>
                <w:rFonts w:cs="Arial"/>
                <w:sz w:val="16"/>
              </w:rPr>
              <w:t>DERIVED_IMAGE_PARMS</w:t>
            </w:r>
            <w:r w:rsidRPr="00C867D8">
              <w:rPr>
                <w:rFonts w:cs="Arial"/>
                <w:sz w:val="20"/>
              </w:rPr>
              <w:t xml:space="preserve"> </w:t>
            </w:r>
            <w:r w:rsidRPr="00C867D8">
              <w:rPr>
                <w:rFonts w:cs="Arial"/>
                <w:sz w:val="16"/>
              </w:rPr>
              <w:t>(Group)</w:t>
            </w:r>
          </w:p>
          <w:p w14:paraId="69CFE05B" w14:textId="77777777" w:rsidR="00396C9B" w:rsidRDefault="00396C9B" w:rsidP="00396C9B">
            <w:pPr>
              <w:rPr>
                <w:rFonts w:cs="Arial"/>
                <w:sz w:val="16"/>
              </w:rPr>
            </w:pPr>
          </w:p>
          <w:p w14:paraId="66DEEBA8" w14:textId="77777777" w:rsidR="00396C9B" w:rsidRPr="00A72C67" w:rsidRDefault="00396C9B" w:rsidP="00396C9B">
            <w:pPr>
              <w:rPr>
                <w:rFonts w:cs="Arial"/>
                <w:b/>
                <w:sz w:val="16"/>
                <w:u w:val="single"/>
              </w:rPr>
            </w:pPr>
            <w:r w:rsidRPr="00A72C67">
              <w:rPr>
                <w:rFonts w:cs="Arial"/>
                <w:b/>
                <w:sz w:val="16"/>
                <w:u w:val="single"/>
              </w:rPr>
              <w:t>X-path</w:t>
            </w:r>
          </w:p>
          <w:p w14:paraId="11037BC1" w14:textId="5DD83B32" w:rsidR="00396C9B" w:rsidRPr="00A72C67" w:rsidRDefault="00396C9B" w:rsidP="00396C9B">
            <w:pPr>
              <w:rPr>
                <w:rFonts w:cs="Arial"/>
                <w:color w:val="FF0000"/>
                <w:sz w:val="16"/>
              </w:rPr>
            </w:pPr>
            <w:r w:rsidRPr="00EB02A4">
              <w:rPr>
                <w:rFonts w:cs="Arial"/>
                <w:color w:val="FF0000"/>
                <w:sz w:val="16"/>
              </w:rPr>
              <w:t>TBD</w:t>
            </w:r>
          </w:p>
          <w:p w14:paraId="4DAF47EB" w14:textId="77777777" w:rsidR="00396C9B" w:rsidRDefault="00396C9B" w:rsidP="00396C9B">
            <w:pPr>
              <w:rPr>
                <w:rFonts w:cs="Arial"/>
                <w:sz w:val="16"/>
              </w:rPr>
            </w:pPr>
          </w:p>
          <w:p w14:paraId="5866F409" w14:textId="77777777" w:rsidR="00396C9B" w:rsidRPr="00A72C67" w:rsidRDefault="00396C9B" w:rsidP="00396C9B">
            <w:pPr>
              <w:rPr>
                <w:rFonts w:cs="Arial"/>
                <w:b/>
                <w:sz w:val="16"/>
                <w:u w:val="single"/>
              </w:rPr>
            </w:pPr>
            <w:r w:rsidRPr="00A72C67">
              <w:rPr>
                <w:rFonts w:cs="Arial"/>
                <w:b/>
                <w:sz w:val="16"/>
                <w:u w:val="single"/>
              </w:rPr>
              <w:t>Reference</w:t>
            </w:r>
          </w:p>
          <w:p w14:paraId="00ACEC2B" w14:textId="52654E87" w:rsidR="00396C9B" w:rsidRDefault="00396C9B" w:rsidP="00396C9B">
            <w:pPr>
              <w:rPr>
                <w:rFonts w:cs="Arial"/>
                <w:color w:val="FF0000"/>
                <w:sz w:val="16"/>
              </w:rPr>
            </w:pPr>
            <w:r w:rsidRPr="00EB02A4">
              <w:rPr>
                <w:rFonts w:cs="Arial"/>
                <w:color w:val="FF0000"/>
                <w:sz w:val="16"/>
              </w:rPr>
              <w:t>TBD</w:t>
            </w:r>
          </w:p>
          <w:p w14:paraId="7CA3FF9B"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A91DB7D" w14:textId="77777777" w:rsidR="00396C9B" w:rsidRPr="00C867D8" w:rsidRDefault="00396C9B" w:rsidP="00396C9B">
            <w:pPr>
              <w:spacing w:before="20"/>
              <w:rPr>
                <w:rFonts w:cs="Arial"/>
                <w:b/>
                <w:sz w:val="16"/>
                <w:u w:val="single"/>
              </w:rPr>
            </w:pPr>
            <w:r w:rsidRPr="00C867D8">
              <w:rPr>
                <w:rFonts w:cs="Arial"/>
                <w:b/>
                <w:sz w:val="16"/>
                <w:u w:val="single"/>
              </w:rPr>
              <w:t>Mode</w:t>
            </w:r>
          </w:p>
          <w:p w14:paraId="089E1FC2" w14:textId="77777777" w:rsidR="00396C9B" w:rsidRPr="00C867D8" w:rsidRDefault="00396C9B" w:rsidP="00396C9B">
            <w:pPr>
              <w:rPr>
                <w:rFonts w:cs="Arial"/>
                <w:sz w:val="16"/>
              </w:rPr>
            </w:pPr>
            <w:r w:rsidRPr="00C867D8">
              <w:rPr>
                <w:rFonts w:cs="Arial"/>
                <w:sz w:val="16"/>
              </w:rPr>
              <w:t xml:space="preserve">RDR-generating software </w:t>
            </w:r>
          </w:p>
          <w:p w14:paraId="353504AF" w14:textId="77777777" w:rsidR="00396C9B" w:rsidRPr="00C867D8" w:rsidRDefault="00396C9B" w:rsidP="00396C9B">
            <w:pPr>
              <w:rPr>
                <w:rFonts w:cs="Arial"/>
                <w:sz w:val="16"/>
              </w:rPr>
            </w:pPr>
          </w:p>
          <w:p w14:paraId="4E0171AF"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287324B0" w14:textId="77777777" w:rsidR="00396C9B" w:rsidRPr="00C867D8" w:rsidRDefault="00396C9B" w:rsidP="00396C9B">
            <w:pPr>
              <w:rPr>
                <w:rFonts w:cs="Arial"/>
                <w:color w:val="000000"/>
                <w:sz w:val="16"/>
              </w:rPr>
            </w:pPr>
            <w:r w:rsidRPr="00C867D8">
              <w:rPr>
                <w:rFonts w:cs="Arial"/>
                <w:color w:val="000000"/>
                <w:sz w:val="16"/>
              </w:rPr>
              <w:t>n/a</w:t>
            </w:r>
          </w:p>
          <w:p w14:paraId="64532CCE" w14:textId="77777777" w:rsidR="00396C9B" w:rsidRPr="00C867D8" w:rsidRDefault="00396C9B" w:rsidP="00396C9B">
            <w:pPr>
              <w:rPr>
                <w:rFonts w:cs="Arial"/>
                <w:sz w:val="16"/>
              </w:rPr>
            </w:pPr>
          </w:p>
          <w:p w14:paraId="65EAD5DE" w14:textId="77777777" w:rsidR="00396C9B" w:rsidRPr="00C867D8" w:rsidRDefault="00396C9B" w:rsidP="00396C9B">
            <w:pPr>
              <w:rPr>
                <w:rFonts w:cs="Arial"/>
                <w:sz w:val="16"/>
              </w:rPr>
            </w:pPr>
            <w:r w:rsidRPr="00C867D8">
              <w:rPr>
                <w:rFonts w:cs="Arial"/>
                <w:b/>
                <w:sz w:val="16"/>
                <w:u w:val="single"/>
              </w:rPr>
              <w:t>Type</w:t>
            </w:r>
          </w:p>
          <w:p w14:paraId="7D1B893A"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2D41D43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C8FB4C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0181B66" w14:textId="77777777" w:rsidR="00396C9B" w:rsidRPr="00C867D8" w:rsidRDefault="00396C9B" w:rsidP="00396C9B">
            <w:pPr>
              <w:rPr>
                <w:rFonts w:cs="Arial"/>
                <w:sz w:val="16"/>
              </w:rPr>
            </w:pPr>
            <w:r w:rsidRPr="00C867D8">
              <w:rPr>
                <w:rFonts w:cs="Arial"/>
                <w:sz w:val="16"/>
              </w:rPr>
              <w:t>FLAT_FIELD_FILE_DESC</w:t>
            </w:r>
          </w:p>
          <w:p w14:paraId="17E00CDF" w14:textId="77777777" w:rsidR="00396C9B" w:rsidRPr="00C867D8" w:rsidRDefault="00396C9B" w:rsidP="00396C9B">
            <w:pPr>
              <w:rPr>
                <w:rFonts w:cs="Arial"/>
                <w:sz w:val="16"/>
              </w:rPr>
            </w:pPr>
          </w:p>
          <w:p w14:paraId="095A814F" w14:textId="1273F449" w:rsidR="00396C9B" w:rsidRPr="00C867D8" w:rsidRDefault="00396C9B" w:rsidP="00396C9B">
            <w:pPr>
              <w:rPr>
                <w:rFonts w:cs="Arial"/>
                <w:sz w:val="16"/>
              </w:rPr>
            </w:pPr>
            <w:r>
              <w:rPr>
                <w:rFonts w:cs="Arial"/>
                <w:b/>
                <w:sz w:val="16"/>
                <w:u w:val="single"/>
              </w:rPr>
              <w:t>Archive Attribute</w:t>
            </w:r>
          </w:p>
          <w:p w14:paraId="701F7350" w14:textId="0F7318F2" w:rsidR="00396C9B" w:rsidRPr="00C867D8" w:rsidRDefault="00396C9B" w:rsidP="00396C9B">
            <w:pPr>
              <w:rPr>
                <w:rFonts w:cs="Arial"/>
                <w:sz w:val="16"/>
              </w:rPr>
            </w:pPr>
            <w:r w:rsidRPr="00EB02A4">
              <w:rPr>
                <w:rFonts w:cs="Arial"/>
                <w:color w:val="FF0000"/>
                <w:sz w:val="16"/>
              </w:rPr>
              <w:t>TBD</w:t>
            </w:r>
            <w:r w:rsidRPr="00C867D8">
              <w:rPr>
                <w:rFonts w:cs="Arial"/>
                <w:sz w:val="20"/>
              </w:rPr>
              <w:t xml:space="preserve"> </w:t>
            </w:r>
          </w:p>
          <w:p w14:paraId="0197A613" w14:textId="77777777" w:rsidR="00396C9B" w:rsidRPr="00C867D8" w:rsidRDefault="00396C9B" w:rsidP="00396C9B">
            <w:pPr>
              <w:rPr>
                <w:rFonts w:cs="Arial"/>
                <w:b/>
                <w:sz w:val="16"/>
                <w:u w:val="single"/>
              </w:rPr>
            </w:pPr>
            <w:r w:rsidRPr="00C867D8">
              <w:rPr>
                <w:rFonts w:cs="Arial"/>
                <w:b/>
                <w:sz w:val="16"/>
                <w:u w:val="single"/>
              </w:rPr>
              <w:t xml:space="preserve"> </w:t>
            </w:r>
          </w:p>
          <w:p w14:paraId="31CACA7F" w14:textId="77777777" w:rsidR="00396C9B" w:rsidRPr="00C867D8" w:rsidRDefault="00396C9B" w:rsidP="00396C9B">
            <w:pPr>
              <w:rPr>
                <w:rFonts w:cs="Arial"/>
                <w:b/>
                <w:sz w:val="16"/>
                <w:u w:val="single"/>
              </w:rPr>
            </w:pPr>
            <w:r w:rsidRPr="00C867D8">
              <w:rPr>
                <w:rFonts w:cs="Arial"/>
                <w:b/>
                <w:sz w:val="16"/>
                <w:u w:val="single"/>
              </w:rPr>
              <w:t>Definition</w:t>
            </w:r>
          </w:p>
          <w:p w14:paraId="4BC72854" w14:textId="77777777" w:rsidR="00396C9B" w:rsidRPr="00C867D8" w:rsidRDefault="00396C9B" w:rsidP="00396C9B">
            <w:pPr>
              <w:rPr>
                <w:rFonts w:cs="Arial"/>
                <w:sz w:val="16"/>
              </w:rPr>
            </w:pPr>
            <w:r w:rsidRPr="00C867D8">
              <w:rPr>
                <w:rFonts w:cs="Arial"/>
                <w:sz w:val="16"/>
              </w:rPr>
              <w:t>Specifies a description of the corresponding flat field files listed in FLAT_FIELD_FILE_NAME.</w:t>
            </w:r>
          </w:p>
        </w:tc>
        <w:tc>
          <w:tcPr>
            <w:tcW w:w="4013" w:type="dxa"/>
            <w:tcBorders>
              <w:left w:val="single" w:sz="6" w:space="0" w:color="auto"/>
              <w:bottom w:val="single" w:sz="6" w:space="0" w:color="auto"/>
              <w:right w:val="single" w:sz="6" w:space="0" w:color="auto"/>
            </w:tcBorders>
            <w:shd w:val="clear" w:color="auto" w:fill="auto"/>
          </w:tcPr>
          <w:p w14:paraId="3262FAB7"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1A3918B2" w14:textId="77777777" w:rsidR="00396C9B" w:rsidRPr="00C867D8" w:rsidRDefault="00396C9B" w:rsidP="00396C9B">
            <w:pPr>
              <w:rPr>
                <w:rFonts w:cs="Arial"/>
                <w:sz w:val="16"/>
              </w:rPr>
            </w:pPr>
            <w:r w:rsidRPr="00C867D8">
              <w:rPr>
                <w:rFonts w:cs="Arial"/>
                <w:sz w:val="16"/>
              </w:rPr>
              <w:t>“Flat field image.”, “Flat field standard deviation image.”</w:t>
            </w:r>
            <w:r w:rsidRPr="00C867D8">
              <w:rPr>
                <w:rFonts w:cs="Arial"/>
                <w:sz w:val="20"/>
              </w:rPr>
              <w:t xml:space="preserve"> </w:t>
            </w:r>
          </w:p>
          <w:p w14:paraId="1B7532D1" w14:textId="77777777" w:rsidR="00396C9B" w:rsidRPr="00C867D8" w:rsidRDefault="00396C9B" w:rsidP="00396C9B">
            <w:pPr>
              <w:rPr>
                <w:rFonts w:cs="Arial"/>
                <w:b/>
                <w:color w:val="000000"/>
                <w:sz w:val="16"/>
                <w:u w:val="single"/>
              </w:rPr>
            </w:pPr>
          </w:p>
          <w:p w14:paraId="7A2B40B5"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685E5637" w14:textId="77777777" w:rsidR="00396C9B" w:rsidRPr="00C867D8" w:rsidRDefault="00396C9B" w:rsidP="00396C9B">
            <w:pPr>
              <w:rPr>
                <w:rFonts w:cs="Arial"/>
                <w:color w:val="000000"/>
                <w:sz w:val="16"/>
              </w:rPr>
            </w:pPr>
            <w:r w:rsidRPr="00C867D8">
              <w:rPr>
                <w:rFonts w:cs="Arial"/>
                <w:color w:val="000000"/>
                <w:sz w:val="16"/>
              </w:rPr>
              <w:t>string array</w:t>
            </w:r>
          </w:p>
          <w:p w14:paraId="061E5C91" w14:textId="77777777" w:rsidR="00396C9B" w:rsidRPr="00C867D8" w:rsidRDefault="00396C9B" w:rsidP="00396C9B">
            <w:pPr>
              <w:rPr>
                <w:rFonts w:cs="Arial"/>
                <w:b/>
                <w:color w:val="000000"/>
                <w:sz w:val="16"/>
                <w:u w:val="single"/>
              </w:rPr>
            </w:pPr>
          </w:p>
          <w:p w14:paraId="55D1DF52"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6F7132EA" w14:textId="77777777" w:rsidR="00396C9B" w:rsidRPr="00C867D8" w:rsidRDefault="00396C9B" w:rsidP="00396C9B">
            <w:pPr>
              <w:rPr>
                <w:rFonts w:cs="Arial"/>
                <w:color w:val="000000"/>
                <w:sz w:val="16"/>
              </w:rPr>
            </w:pPr>
            <w:r w:rsidRPr="00C867D8">
              <w:rPr>
                <w:rFonts w:cs="Arial"/>
                <w:color w:val="000000"/>
                <w:sz w:val="16"/>
              </w:rPr>
              <w:t>n/a</w:t>
            </w:r>
          </w:p>
          <w:p w14:paraId="64BB2AF3" w14:textId="77777777" w:rsidR="00396C9B" w:rsidRPr="00C867D8" w:rsidRDefault="00396C9B" w:rsidP="00396C9B">
            <w:pPr>
              <w:rPr>
                <w:rFonts w:cs="Arial"/>
                <w:color w:val="000000"/>
                <w:sz w:val="16"/>
              </w:rPr>
            </w:pPr>
          </w:p>
          <w:p w14:paraId="7B6B9480" w14:textId="77777777" w:rsidR="00396C9B" w:rsidRPr="00C867D8" w:rsidRDefault="00396C9B" w:rsidP="00396C9B">
            <w:pPr>
              <w:rPr>
                <w:rFonts w:cs="Arial"/>
                <w:sz w:val="16"/>
                <w:u w:val="single"/>
              </w:rPr>
            </w:pPr>
            <w:r w:rsidRPr="00C867D8">
              <w:rPr>
                <w:rFonts w:cs="Arial"/>
                <w:b/>
                <w:sz w:val="16"/>
                <w:u w:val="single"/>
              </w:rPr>
              <w:t>Location</w:t>
            </w:r>
          </w:p>
          <w:p w14:paraId="04ECDA82" w14:textId="77777777" w:rsidR="00396C9B" w:rsidRDefault="00396C9B" w:rsidP="00396C9B">
            <w:pPr>
              <w:rPr>
                <w:rFonts w:cs="Arial"/>
                <w:sz w:val="16"/>
              </w:rPr>
            </w:pPr>
            <w:r w:rsidRPr="00C867D8">
              <w:rPr>
                <w:rFonts w:cs="Arial"/>
                <w:sz w:val="16"/>
              </w:rPr>
              <w:t>DERIVED_IMAGE_PARMS</w:t>
            </w:r>
            <w:r w:rsidRPr="00C867D8">
              <w:rPr>
                <w:rFonts w:cs="Arial"/>
                <w:sz w:val="20"/>
              </w:rPr>
              <w:t xml:space="preserve"> </w:t>
            </w:r>
            <w:r w:rsidRPr="00C867D8">
              <w:rPr>
                <w:rFonts w:cs="Arial"/>
                <w:sz w:val="16"/>
              </w:rPr>
              <w:t>(Group)</w:t>
            </w:r>
          </w:p>
          <w:p w14:paraId="0D875924" w14:textId="77777777" w:rsidR="00396C9B" w:rsidRDefault="00396C9B" w:rsidP="00396C9B">
            <w:pPr>
              <w:rPr>
                <w:rFonts w:cs="Arial"/>
                <w:sz w:val="16"/>
              </w:rPr>
            </w:pPr>
          </w:p>
          <w:p w14:paraId="1C7363A0" w14:textId="77777777" w:rsidR="00396C9B" w:rsidRPr="00A72C67" w:rsidRDefault="00396C9B" w:rsidP="00396C9B">
            <w:pPr>
              <w:rPr>
                <w:rFonts w:cs="Arial"/>
                <w:b/>
                <w:sz w:val="16"/>
                <w:u w:val="single"/>
              </w:rPr>
            </w:pPr>
            <w:r w:rsidRPr="00A72C67">
              <w:rPr>
                <w:rFonts w:cs="Arial"/>
                <w:b/>
                <w:sz w:val="16"/>
                <w:u w:val="single"/>
              </w:rPr>
              <w:t>X-path</w:t>
            </w:r>
          </w:p>
          <w:p w14:paraId="11C1A569" w14:textId="44BC08F2" w:rsidR="00396C9B" w:rsidRPr="00A72C67" w:rsidRDefault="00396C9B" w:rsidP="00396C9B">
            <w:pPr>
              <w:rPr>
                <w:rFonts w:cs="Arial"/>
                <w:color w:val="FF0000"/>
                <w:sz w:val="16"/>
              </w:rPr>
            </w:pPr>
            <w:r w:rsidRPr="00EB02A4">
              <w:rPr>
                <w:rFonts w:cs="Arial"/>
                <w:color w:val="FF0000"/>
                <w:sz w:val="16"/>
              </w:rPr>
              <w:t>TBD</w:t>
            </w:r>
          </w:p>
          <w:p w14:paraId="4CF3603F" w14:textId="77777777" w:rsidR="00396C9B" w:rsidRDefault="00396C9B" w:rsidP="00396C9B">
            <w:pPr>
              <w:rPr>
                <w:rFonts w:cs="Arial"/>
                <w:sz w:val="16"/>
              </w:rPr>
            </w:pPr>
          </w:p>
          <w:p w14:paraId="2FC02615" w14:textId="77777777" w:rsidR="00396C9B" w:rsidRPr="00A72C67" w:rsidRDefault="00396C9B" w:rsidP="00396C9B">
            <w:pPr>
              <w:rPr>
                <w:rFonts w:cs="Arial"/>
                <w:b/>
                <w:sz w:val="16"/>
                <w:u w:val="single"/>
              </w:rPr>
            </w:pPr>
            <w:r w:rsidRPr="00A72C67">
              <w:rPr>
                <w:rFonts w:cs="Arial"/>
                <w:b/>
                <w:sz w:val="16"/>
                <w:u w:val="single"/>
              </w:rPr>
              <w:t>Reference</w:t>
            </w:r>
          </w:p>
          <w:p w14:paraId="7981BB42" w14:textId="07E50E46" w:rsidR="00396C9B" w:rsidRDefault="00396C9B" w:rsidP="00396C9B">
            <w:pPr>
              <w:rPr>
                <w:rFonts w:cs="Arial"/>
                <w:color w:val="FF0000"/>
                <w:sz w:val="16"/>
              </w:rPr>
            </w:pPr>
            <w:r w:rsidRPr="00EB02A4">
              <w:rPr>
                <w:rFonts w:cs="Arial"/>
                <w:color w:val="FF0000"/>
                <w:sz w:val="16"/>
              </w:rPr>
              <w:t>TBD</w:t>
            </w:r>
          </w:p>
          <w:p w14:paraId="692CE5B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A766B95" w14:textId="77777777" w:rsidR="00396C9B" w:rsidRPr="00C867D8" w:rsidRDefault="00396C9B" w:rsidP="00396C9B">
            <w:pPr>
              <w:spacing w:before="20"/>
              <w:rPr>
                <w:rFonts w:cs="Arial"/>
                <w:b/>
                <w:sz w:val="16"/>
                <w:u w:val="single"/>
              </w:rPr>
            </w:pPr>
            <w:r w:rsidRPr="00C867D8">
              <w:rPr>
                <w:rFonts w:cs="Arial"/>
                <w:b/>
                <w:sz w:val="16"/>
                <w:u w:val="single"/>
              </w:rPr>
              <w:t>Mode</w:t>
            </w:r>
          </w:p>
          <w:p w14:paraId="2C0A30DC" w14:textId="77777777" w:rsidR="00396C9B" w:rsidRPr="00C867D8" w:rsidRDefault="00396C9B" w:rsidP="00396C9B">
            <w:pPr>
              <w:rPr>
                <w:rFonts w:cs="Arial"/>
                <w:sz w:val="16"/>
              </w:rPr>
            </w:pPr>
            <w:r w:rsidRPr="00C867D8">
              <w:rPr>
                <w:rFonts w:cs="Arial"/>
                <w:sz w:val="16"/>
              </w:rPr>
              <w:t xml:space="preserve">RDR-generating software </w:t>
            </w:r>
          </w:p>
          <w:p w14:paraId="1E0139F9" w14:textId="77777777" w:rsidR="00396C9B" w:rsidRPr="00C867D8" w:rsidRDefault="00396C9B" w:rsidP="00396C9B">
            <w:pPr>
              <w:rPr>
                <w:rFonts w:cs="Arial"/>
                <w:sz w:val="16"/>
              </w:rPr>
            </w:pPr>
          </w:p>
          <w:p w14:paraId="3019B4F6"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65402159" w14:textId="77777777" w:rsidR="00396C9B" w:rsidRPr="00C867D8" w:rsidRDefault="00396C9B" w:rsidP="00396C9B">
            <w:pPr>
              <w:rPr>
                <w:rFonts w:cs="Arial"/>
                <w:color w:val="000000"/>
                <w:sz w:val="16"/>
              </w:rPr>
            </w:pPr>
            <w:r w:rsidRPr="00C867D8">
              <w:rPr>
                <w:rFonts w:cs="Arial"/>
                <w:color w:val="000000"/>
                <w:sz w:val="16"/>
              </w:rPr>
              <w:t>n/a</w:t>
            </w:r>
          </w:p>
          <w:p w14:paraId="684C4752" w14:textId="77777777" w:rsidR="00396C9B" w:rsidRPr="00C867D8" w:rsidRDefault="00396C9B" w:rsidP="00396C9B">
            <w:pPr>
              <w:rPr>
                <w:rFonts w:cs="Arial"/>
                <w:sz w:val="16"/>
              </w:rPr>
            </w:pPr>
          </w:p>
          <w:p w14:paraId="5158F585" w14:textId="77777777" w:rsidR="00396C9B" w:rsidRPr="00C867D8" w:rsidRDefault="00396C9B" w:rsidP="00396C9B">
            <w:pPr>
              <w:rPr>
                <w:rFonts w:cs="Arial"/>
                <w:sz w:val="16"/>
              </w:rPr>
            </w:pPr>
            <w:r w:rsidRPr="00C867D8">
              <w:rPr>
                <w:rFonts w:cs="Arial"/>
                <w:b/>
                <w:sz w:val="16"/>
                <w:u w:val="single"/>
              </w:rPr>
              <w:t>Type</w:t>
            </w:r>
          </w:p>
          <w:p w14:paraId="5CCFDC43"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6C06875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1777F66"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705F4D16" w14:textId="77777777" w:rsidR="00396C9B" w:rsidRPr="00C867D8" w:rsidRDefault="00396C9B" w:rsidP="00396C9B">
            <w:pPr>
              <w:rPr>
                <w:rFonts w:cs="Arial"/>
                <w:b/>
                <w:sz w:val="16"/>
                <w:u w:val="single"/>
              </w:rPr>
            </w:pPr>
            <w:r w:rsidRPr="00C867D8">
              <w:rPr>
                <w:rFonts w:cs="Arial"/>
                <w:sz w:val="16"/>
              </w:rPr>
              <w:t>FLIGHT_SOFTWARE_MODE</w:t>
            </w:r>
            <w:r w:rsidRPr="00C867D8">
              <w:rPr>
                <w:rFonts w:cs="Arial"/>
                <w:b/>
                <w:sz w:val="16"/>
                <w:u w:val="single"/>
              </w:rPr>
              <w:t xml:space="preserve"> </w:t>
            </w:r>
          </w:p>
          <w:p w14:paraId="131D2773" w14:textId="77777777" w:rsidR="00396C9B" w:rsidRPr="00C867D8" w:rsidRDefault="00396C9B" w:rsidP="00396C9B">
            <w:pPr>
              <w:rPr>
                <w:rFonts w:cs="Arial"/>
                <w:b/>
                <w:sz w:val="16"/>
                <w:u w:val="single"/>
              </w:rPr>
            </w:pPr>
          </w:p>
          <w:p w14:paraId="607F3454" w14:textId="179D2529" w:rsidR="00396C9B" w:rsidRPr="00C867D8" w:rsidRDefault="00396C9B" w:rsidP="00396C9B">
            <w:pPr>
              <w:spacing w:before="20"/>
              <w:rPr>
                <w:rFonts w:cs="Arial"/>
                <w:b/>
                <w:sz w:val="16"/>
                <w:u w:val="single"/>
              </w:rPr>
            </w:pPr>
            <w:r>
              <w:rPr>
                <w:rFonts w:cs="Arial"/>
                <w:b/>
                <w:sz w:val="16"/>
                <w:u w:val="single"/>
              </w:rPr>
              <w:t>Archive Attribute</w:t>
            </w:r>
          </w:p>
          <w:p w14:paraId="0B075449" w14:textId="216620ED" w:rsidR="00396C9B" w:rsidRPr="00C867D8" w:rsidRDefault="00396C9B" w:rsidP="00396C9B">
            <w:pPr>
              <w:rPr>
                <w:rFonts w:cs="Arial"/>
                <w:b/>
                <w:sz w:val="16"/>
                <w:u w:val="single"/>
              </w:rPr>
            </w:pPr>
            <w:r w:rsidRPr="00EB02A4">
              <w:rPr>
                <w:rFonts w:cs="Arial"/>
                <w:color w:val="FF0000"/>
                <w:sz w:val="16"/>
              </w:rPr>
              <w:t>TBD</w:t>
            </w:r>
          </w:p>
          <w:p w14:paraId="333918DC" w14:textId="77777777" w:rsidR="00396C9B" w:rsidRPr="00C867D8" w:rsidRDefault="00396C9B" w:rsidP="00396C9B">
            <w:pPr>
              <w:rPr>
                <w:rFonts w:cs="Arial"/>
                <w:b/>
                <w:sz w:val="16"/>
                <w:u w:val="single"/>
              </w:rPr>
            </w:pPr>
            <w:r w:rsidRPr="00C867D8">
              <w:rPr>
                <w:rFonts w:cs="Arial"/>
                <w:b/>
                <w:sz w:val="16"/>
                <w:u w:val="single"/>
              </w:rPr>
              <w:t xml:space="preserve"> </w:t>
            </w:r>
          </w:p>
          <w:p w14:paraId="307B8D6F" w14:textId="77777777" w:rsidR="00396C9B" w:rsidRPr="00C867D8" w:rsidRDefault="00396C9B" w:rsidP="00396C9B">
            <w:pPr>
              <w:rPr>
                <w:rFonts w:cs="Arial"/>
                <w:b/>
                <w:sz w:val="16"/>
                <w:u w:val="single"/>
              </w:rPr>
            </w:pPr>
            <w:r w:rsidRPr="00C867D8">
              <w:rPr>
                <w:rFonts w:cs="Arial"/>
                <w:b/>
                <w:sz w:val="16"/>
                <w:u w:val="single"/>
              </w:rPr>
              <w:t>Definition</w:t>
            </w:r>
          </w:p>
          <w:p w14:paraId="0EEDA92E" w14:textId="77777777" w:rsidR="00396C9B" w:rsidRPr="00C867D8" w:rsidRDefault="00396C9B" w:rsidP="00396C9B">
            <w:pPr>
              <w:rPr>
                <w:rFonts w:cs="Arial"/>
                <w:sz w:val="16"/>
              </w:rPr>
            </w:pPr>
            <w:r w:rsidRPr="00C867D8">
              <w:rPr>
                <w:rFonts w:cs="Arial"/>
                <w:sz w:val="16"/>
                <w:szCs w:val="26"/>
              </w:rPr>
              <w:t>Active Flight Software mode at Data Product creation.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E7FF29F" w14:textId="77777777" w:rsidR="00396C9B" w:rsidRPr="00C867D8" w:rsidRDefault="00396C9B" w:rsidP="00396C9B">
            <w:pPr>
              <w:spacing w:before="20"/>
              <w:rPr>
                <w:rFonts w:cs="Arial"/>
                <w:b/>
                <w:bCs/>
                <w:sz w:val="16"/>
                <w:szCs w:val="16"/>
                <w:u w:val="single"/>
              </w:rPr>
            </w:pPr>
            <w:r w:rsidRPr="00C867D8">
              <w:rPr>
                <w:rFonts w:cs="Arial"/>
                <w:b/>
                <w:bCs/>
                <w:sz w:val="16"/>
                <w:szCs w:val="16"/>
                <w:u w:val="single"/>
              </w:rPr>
              <w:t>Valid Values</w:t>
            </w:r>
          </w:p>
          <w:p w14:paraId="1D8B9E59" w14:textId="77777777" w:rsidR="00396C9B" w:rsidRPr="00C867D8" w:rsidRDefault="00396C9B" w:rsidP="00396C9B">
            <w:pPr>
              <w:spacing w:before="40"/>
              <w:rPr>
                <w:rFonts w:cs="Arial"/>
                <w:sz w:val="16"/>
                <w:szCs w:val="16"/>
                <w:u w:val="single"/>
              </w:rPr>
            </w:pPr>
            <w:r w:rsidRPr="00C867D8">
              <w:rPr>
                <w:rFonts w:cs="Arial"/>
                <w:sz w:val="16"/>
                <w:szCs w:val="16"/>
                <w:u w:val="single"/>
              </w:rPr>
              <w:t>Keyword Value</w:t>
            </w:r>
            <w:r w:rsidRPr="00C867D8">
              <w:rPr>
                <w:rFonts w:cs="Arial"/>
                <w:sz w:val="16"/>
                <w:szCs w:val="16"/>
              </w:rPr>
              <w:t xml:space="preserve">      </w:t>
            </w:r>
            <w:r w:rsidRPr="00C867D8">
              <w:rPr>
                <w:rFonts w:cs="Arial"/>
                <w:sz w:val="16"/>
                <w:szCs w:val="16"/>
                <w:u w:val="single"/>
              </w:rPr>
              <w:t>FSW Field Value</w:t>
            </w:r>
          </w:p>
          <w:p w14:paraId="104674FB" w14:textId="77777777" w:rsidR="00396C9B" w:rsidRPr="00C867D8" w:rsidRDefault="00396C9B" w:rsidP="00396C9B">
            <w:pPr>
              <w:ind w:left="120"/>
              <w:rPr>
                <w:rFonts w:cs="Arial"/>
                <w:sz w:val="16"/>
                <w:szCs w:val="16"/>
              </w:rPr>
            </w:pPr>
            <w:r w:rsidRPr="00C867D8">
              <w:rPr>
                <w:rFonts w:cs="Arial"/>
                <w:sz w:val="16"/>
                <w:szCs w:val="16"/>
              </w:rPr>
              <w:t xml:space="preserve">      “0”                 UNKNOWN</w:t>
            </w:r>
          </w:p>
          <w:p w14:paraId="7A0280F2" w14:textId="77777777" w:rsidR="00396C9B" w:rsidRPr="00C867D8" w:rsidRDefault="00396C9B" w:rsidP="00396C9B">
            <w:pPr>
              <w:ind w:left="120"/>
              <w:rPr>
                <w:rFonts w:cs="Arial"/>
                <w:sz w:val="16"/>
                <w:szCs w:val="16"/>
              </w:rPr>
            </w:pPr>
            <w:r w:rsidRPr="00C867D8">
              <w:rPr>
                <w:rFonts w:cs="Arial"/>
                <w:sz w:val="16"/>
                <w:szCs w:val="16"/>
              </w:rPr>
              <w:t xml:space="preserve">      “1”                 TEST</w:t>
            </w:r>
          </w:p>
          <w:p w14:paraId="4D19B3DB" w14:textId="77777777" w:rsidR="00396C9B" w:rsidRPr="00C867D8" w:rsidRDefault="00396C9B" w:rsidP="00396C9B">
            <w:pPr>
              <w:rPr>
                <w:rFonts w:cs="Arial"/>
                <w:sz w:val="16"/>
                <w:szCs w:val="16"/>
              </w:rPr>
            </w:pPr>
            <w:r w:rsidRPr="00C867D8">
              <w:rPr>
                <w:rFonts w:cs="Arial"/>
                <w:sz w:val="16"/>
                <w:szCs w:val="16"/>
              </w:rPr>
              <w:t xml:space="preserve">        “2”                  PRELAUNCH</w:t>
            </w:r>
          </w:p>
          <w:p w14:paraId="6E15C0C8" w14:textId="77777777" w:rsidR="00396C9B" w:rsidRPr="00C867D8" w:rsidRDefault="00396C9B" w:rsidP="00396C9B">
            <w:pPr>
              <w:rPr>
                <w:rFonts w:cs="Arial"/>
                <w:sz w:val="16"/>
                <w:szCs w:val="16"/>
              </w:rPr>
            </w:pPr>
            <w:r w:rsidRPr="00C867D8">
              <w:rPr>
                <w:rFonts w:cs="Arial"/>
                <w:sz w:val="16"/>
                <w:szCs w:val="16"/>
              </w:rPr>
              <w:t xml:space="preserve">        “3”                  LAUNCH</w:t>
            </w:r>
          </w:p>
          <w:p w14:paraId="5391ABE5" w14:textId="77777777" w:rsidR="00396C9B" w:rsidRPr="00C867D8" w:rsidRDefault="00396C9B" w:rsidP="00396C9B">
            <w:pPr>
              <w:rPr>
                <w:rFonts w:cs="Arial"/>
                <w:sz w:val="16"/>
                <w:szCs w:val="16"/>
              </w:rPr>
            </w:pPr>
            <w:r w:rsidRPr="00C867D8">
              <w:rPr>
                <w:rFonts w:cs="Arial"/>
                <w:sz w:val="16"/>
                <w:szCs w:val="16"/>
              </w:rPr>
              <w:t xml:space="preserve">        “4”                  ECLIPSE</w:t>
            </w:r>
          </w:p>
          <w:p w14:paraId="167C581F" w14:textId="77777777" w:rsidR="00396C9B" w:rsidRPr="00C867D8" w:rsidRDefault="00396C9B" w:rsidP="00396C9B">
            <w:pPr>
              <w:rPr>
                <w:rFonts w:cs="Arial"/>
                <w:sz w:val="16"/>
                <w:szCs w:val="16"/>
              </w:rPr>
            </w:pPr>
            <w:r w:rsidRPr="00C867D8">
              <w:rPr>
                <w:rFonts w:cs="Arial"/>
                <w:sz w:val="16"/>
                <w:szCs w:val="16"/>
              </w:rPr>
              <w:t xml:space="preserve">        “5”                  CRUISE</w:t>
            </w:r>
          </w:p>
          <w:p w14:paraId="3B4D4E44" w14:textId="77777777" w:rsidR="00396C9B" w:rsidRPr="00C867D8" w:rsidRDefault="00396C9B" w:rsidP="00396C9B">
            <w:pPr>
              <w:rPr>
                <w:rFonts w:cs="Arial"/>
                <w:sz w:val="16"/>
                <w:szCs w:val="16"/>
              </w:rPr>
            </w:pPr>
            <w:r w:rsidRPr="00C867D8">
              <w:rPr>
                <w:rFonts w:cs="Arial"/>
                <w:sz w:val="16"/>
                <w:szCs w:val="16"/>
              </w:rPr>
              <w:t xml:space="preserve">        “6”                  EDL_APPROAH</w:t>
            </w:r>
          </w:p>
          <w:p w14:paraId="1FC0589A" w14:textId="77777777" w:rsidR="00396C9B" w:rsidRPr="00C867D8" w:rsidRDefault="00396C9B" w:rsidP="00396C9B">
            <w:pPr>
              <w:rPr>
                <w:rFonts w:cs="Arial"/>
                <w:sz w:val="16"/>
                <w:szCs w:val="16"/>
              </w:rPr>
            </w:pPr>
            <w:r w:rsidRPr="00C867D8">
              <w:rPr>
                <w:rFonts w:cs="Arial"/>
                <w:sz w:val="16"/>
                <w:szCs w:val="16"/>
              </w:rPr>
              <w:t xml:space="preserve">        “7”                  EDL_MAIN</w:t>
            </w:r>
          </w:p>
          <w:p w14:paraId="3113D3E1" w14:textId="77777777" w:rsidR="00396C9B" w:rsidRPr="00C867D8" w:rsidRDefault="00396C9B" w:rsidP="00396C9B">
            <w:pPr>
              <w:rPr>
                <w:rFonts w:cs="Arial"/>
                <w:sz w:val="16"/>
                <w:szCs w:val="16"/>
              </w:rPr>
            </w:pPr>
            <w:r w:rsidRPr="00C867D8">
              <w:rPr>
                <w:rFonts w:cs="Arial"/>
                <w:sz w:val="16"/>
                <w:szCs w:val="16"/>
              </w:rPr>
              <w:t xml:space="preserve">        “8”                  SURFACE_NOMINAL</w:t>
            </w:r>
          </w:p>
          <w:p w14:paraId="60B42099" w14:textId="77777777" w:rsidR="00396C9B" w:rsidRPr="00C867D8" w:rsidRDefault="00396C9B" w:rsidP="00396C9B">
            <w:pPr>
              <w:rPr>
                <w:rFonts w:cs="Arial"/>
                <w:sz w:val="16"/>
                <w:szCs w:val="16"/>
              </w:rPr>
            </w:pPr>
            <w:r w:rsidRPr="00C867D8">
              <w:rPr>
                <w:rFonts w:cs="Arial"/>
                <w:sz w:val="16"/>
                <w:szCs w:val="16"/>
              </w:rPr>
              <w:t xml:space="preserve">        “9”                  SURFACE_STANDBY</w:t>
            </w:r>
          </w:p>
          <w:p w14:paraId="795380D2" w14:textId="77777777" w:rsidR="00396C9B" w:rsidRPr="00C867D8" w:rsidRDefault="00396C9B" w:rsidP="00396C9B">
            <w:pPr>
              <w:rPr>
                <w:rFonts w:cs="Arial"/>
                <w:sz w:val="16"/>
                <w:szCs w:val="16"/>
              </w:rPr>
            </w:pPr>
            <w:r w:rsidRPr="00C867D8">
              <w:rPr>
                <w:rFonts w:cs="Arial"/>
                <w:sz w:val="16"/>
                <w:szCs w:val="16"/>
              </w:rPr>
              <w:t xml:space="preserve">      “10”                  NONPRIME_TEST</w:t>
            </w:r>
          </w:p>
          <w:p w14:paraId="1381E011" w14:textId="77777777" w:rsidR="00396C9B" w:rsidRPr="00C867D8" w:rsidRDefault="00396C9B" w:rsidP="00396C9B">
            <w:pPr>
              <w:rPr>
                <w:rFonts w:cs="Arial"/>
                <w:sz w:val="16"/>
                <w:szCs w:val="16"/>
              </w:rPr>
            </w:pPr>
            <w:r w:rsidRPr="00C867D8">
              <w:rPr>
                <w:rFonts w:cs="Arial"/>
                <w:sz w:val="16"/>
                <w:szCs w:val="16"/>
              </w:rPr>
              <w:t xml:space="preserve">      “11”                  NONPRIME_PRELAUNCH</w:t>
            </w:r>
          </w:p>
          <w:p w14:paraId="787DB5AD" w14:textId="77777777" w:rsidR="00396C9B" w:rsidRPr="00C867D8" w:rsidRDefault="00396C9B" w:rsidP="00396C9B">
            <w:pPr>
              <w:rPr>
                <w:rFonts w:cs="Arial"/>
                <w:sz w:val="16"/>
                <w:szCs w:val="16"/>
              </w:rPr>
            </w:pPr>
            <w:r w:rsidRPr="00C867D8">
              <w:rPr>
                <w:rFonts w:cs="Arial"/>
                <w:sz w:val="16"/>
                <w:szCs w:val="16"/>
              </w:rPr>
              <w:t xml:space="preserve">      “12”                  NONPRIME_LAUNCH</w:t>
            </w:r>
          </w:p>
          <w:p w14:paraId="09AFB552" w14:textId="77777777" w:rsidR="00396C9B" w:rsidRPr="00C867D8" w:rsidRDefault="00396C9B" w:rsidP="00396C9B">
            <w:pPr>
              <w:rPr>
                <w:rFonts w:cs="Arial"/>
                <w:sz w:val="16"/>
                <w:szCs w:val="16"/>
              </w:rPr>
            </w:pPr>
            <w:r w:rsidRPr="00C867D8">
              <w:rPr>
                <w:rFonts w:cs="Arial"/>
                <w:sz w:val="16"/>
                <w:szCs w:val="16"/>
              </w:rPr>
              <w:t xml:space="preserve">      “13”                  NONPRIME_ECLIPSE</w:t>
            </w:r>
          </w:p>
          <w:p w14:paraId="34CBCDDA" w14:textId="77777777" w:rsidR="00396C9B" w:rsidRPr="00C867D8" w:rsidRDefault="00396C9B" w:rsidP="00396C9B">
            <w:pPr>
              <w:rPr>
                <w:rFonts w:cs="Arial"/>
                <w:sz w:val="16"/>
                <w:szCs w:val="16"/>
              </w:rPr>
            </w:pPr>
            <w:r w:rsidRPr="00C867D8">
              <w:rPr>
                <w:rFonts w:cs="Arial"/>
                <w:sz w:val="16"/>
                <w:szCs w:val="16"/>
              </w:rPr>
              <w:t xml:space="preserve">      “14”                  NONPRIME_CRUISE</w:t>
            </w:r>
          </w:p>
          <w:p w14:paraId="09A4ED7B" w14:textId="77777777" w:rsidR="00396C9B" w:rsidRPr="00C867D8" w:rsidRDefault="00396C9B" w:rsidP="00396C9B">
            <w:pPr>
              <w:rPr>
                <w:rFonts w:cs="Arial"/>
                <w:sz w:val="16"/>
                <w:szCs w:val="16"/>
              </w:rPr>
            </w:pPr>
            <w:r w:rsidRPr="00C867D8">
              <w:rPr>
                <w:rFonts w:cs="Arial"/>
                <w:sz w:val="16"/>
                <w:szCs w:val="16"/>
              </w:rPr>
              <w:t xml:space="preserve">      “15”                  NONPRIME_EDL_APPROACH</w:t>
            </w:r>
          </w:p>
          <w:p w14:paraId="17372D86" w14:textId="77777777" w:rsidR="00396C9B" w:rsidRPr="00C867D8" w:rsidRDefault="00396C9B" w:rsidP="00396C9B">
            <w:pPr>
              <w:rPr>
                <w:rFonts w:cs="Arial"/>
                <w:sz w:val="16"/>
                <w:szCs w:val="16"/>
              </w:rPr>
            </w:pPr>
            <w:r w:rsidRPr="00C867D8">
              <w:rPr>
                <w:rFonts w:cs="Arial"/>
                <w:sz w:val="16"/>
                <w:szCs w:val="16"/>
              </w:rPr>
              <w:t xml:space="preserve">      “16”                  NONPRIME_EDL_MAIN</w:t>
            </w:r>
          </w:p>
          <w:p w14:paraId="3ADA3D1B" w14:textId="77777777" w:rsidR="00396C9B" w:rsidRPr="00C867D8" w:rsidRDefault="00396C9B" w:rsidP="00396C9B">
            <w:pPr>
              <w:rPr>
                <w:rFonts w:cs="Arial"/>
                <w:sz w:val="16"/>
                <w:szCs w:val="16"/>
              </w:rPr>
            </w:pPr>
            <w:r w:rsidRPr="00C867D8">
              <w:rPr>
                <w:rFonts w:cs="Arial"/>
                <w:sz w:val="16"/>
                <w:szCs w:val="16"/>
              </w:rPr>
              <w:t xml:space="preserve">      “17”                  NONPRIME_SURFACE_NOMINAL</w:t>
            </w:r>
          </w:p>
          <w:p w14:paraId="6166FCF6" w14:textId="77777777" w:rsidR="00396C9B" w:rsidRPr="00C867D8" w:rsidRDefault="00396C9B" w:rsidP="00396C9B">
            <w:pPr>
              <w:rPr>
                <w:rFonts w:cs="Arial"/>
                <w:b/>
                <w:bCs/>
                <w:sz w:val="16"/>
                <w:szCs w:val="16"/>
                <w:u w:val="single"/>
              </w:rPr>
            </w:pPr>
            <w:r w:rsidRPr="00C867D8">
              <w:rPr>
                <w:rFonts w:cs="Arial"/>
                <w:sz w:val="16"/>
                <w:szCs w:val="16"/>
              </w:rPr>
              <w:t xml:space="preserve">      “18”                  NONPRIME_SURFACE_STANDBY</w:t>
            </w:r>
          </w:p>
          <w:p w14:paraId="4703667F" w14:textId="77777777" w:rsidR="00396C9B" w:rsidRPr="00C867D8" w:rsidRDefault="00396C9B" w:rsidP="00396C9B">
            <w:pPr>
              <w:rPr>
                <w:rFonts w:cs="Arial"/>
                <w:b/>
                <w:bCs/>
                <w:sz w:val="16"/>
                <w:szCs w:val="16"/>
                <w:u w:val="single"/>
              </w:rPr>
            </w:pPr>
          </w:p>
          <w:p w14:paraId="687FFD03" w14:textId="77777777" w:rsidR="00396C9B" w:rsidRPr="00C867D8" w:rsidRDefault="00396C9B" w:rsidP="00396C9B">
            <w:pPr>
              <w:rPr>
                <w:rFonts w:cs="Arial"/>
                <w:b/>
                <w:bCs/>
                <w:sz w:val="16"/>
                <w:szCs w:val="16"/>
                <w:u w:val="single"/>
              </w:rPr>
            </w:pPr>
            <w:r w:rsidRPr="00C867D8">
              <w:rPr>
                <w:rFonts w:cs="Arial"/>
                <w:b/>
                <w:bCs/>
                <w:sz w:val="16"/>
                <w:szCs w:val="16"/>
                <w:u w:val="single"/>
              </w:rPr>
              <w:t>Type</w:t>
            </w:r>
          </w:p>
          <w:p w14:paraId="111A44FE" w14:textId="77777777" w:rsidR="00396C9B" w:rsidRPr="00C867D8" w:rsidRDefault="00396C9B" w:rsidP="00396C9B">
            <w:pPr>
              <w:rPr>
                <w:rFonts w:cs="Arial"/>
                <w:b/>
                <w:bCs/>
                <w:sz w:val="16"/>
                <w:szCs w:val="16"/>
                <w:u w:val="single"/>
              </w:rPr>
            </w:pPr>
            <w:r w:rsidRPr="00C867D8">
              <w:rPr>
                <w:rFonts w:cs="Arial"/>
                <w:sz w:val="16"/>
                <w:szCs w:val="16"/>
              </w:rPr>
              <w:t>string</w:t>
            </w:r>
            <w:r w:rsidRPr="00C867D8">
              <w:rPr>
                <w:rFonts w:cs="Arial"/>
                <w:b/>
                <w:bCs/>
                <w:sz w:val="16"/>
                <w:szCs w:val="16"/>
                <w:u w:val="single"/>
              </w:rPr>
              <w:t xml:space="preserve"> </w:t>
            </w:r>
          </w:p>
          <w:p w14:paraId="37D58324" w14:textId="77777777" w:rsidR="00396C9B" w:rsidRPr="00C867D8" w:rsidRDefault="00396C9B" w:rsidP="00396C9B">
            <w:pPr>
              <w:rPr>
                <w:rFonts w:cs="Arial"/>
                <w:b/>
                <w:bCs/>
                <w:sz w:val="16"/>
                <w:szCs w:val="16"/>
                <w:u w:val="single"/>
              </w:rPr>
            </w:pPr>
          </w:p>
          <w:p w14:paraId="1514BEC4" w14:textId="77777777" w:rsidR="00396C9B" w:rsidRPr="00C867D8" w:rsidRDefault="00396C9B" w:rsidP="00396C9B">
            <w:pPr>
              <w:rPr>
                <w:rFonts w:cs="Arial"/>
                <w:b/>
                <w:bCs/>
                <w:sz w:val="16"/>
                <w:szCs w:val="16"/>
                <w:u w:val="single"/>
              </w:rPr>
            </w:pPr>
            <w:r w:rsidRPr="00C867D8">
              <w:rPr>
                <w:rFonts w:cs="Arial"/>
                <w:b/>
                <w:bCs/>
                <w:sz w:val="16"/>
                <w:szCs w:val="16"/>
                <w:u w:val="single"/>
              </w:rPr>
              <w:t>Units</w:t>
            </w:r>
          </w:p>
          <w:p w14:paraId="57E73201" w14:textId="77777777" w:rsidR="00396C9B" w:rsidRPr="00C867D8" w:rsidRDefault="00396C9B" w:rsidP="00396C9B">
            <w:pPr>
              <w:rPr>
                <w:rFonts w:cs="Arial"/>
                <w:sz w:val="16"/>
                <w:szCs w:val="16"/>
              </w:rPr>
            </w:pPr>
            <w:r w:rsidRPr="00C867D8">
              <w:rPr>
                <w:rFonts w:cs="Arial"/>
                <w:sz w:val="16"/>
                <w:szCs w:val="16"/>
              </w:rPr>
              <w:t>n/a</w:t>
            </w:r>
          </w:p>
          <w:p w14:paraId="5B76312B" w14:textId="77777777" w:rsidR="00396C9B" w:rsidRPr="00C867D8" w:rsidRDefault="00396C9B" w:rsidP="00396C9B">
            <w:pPr>
              <w:rPr>
                <w:rFonts w:cs="Arial"/>
                <w:sz w:val="16"/>
                <w:szCs w:val="16"/>
              </w:rPr>
            </w:pPr>
          </w:p>
          <w:p w14:paraId="60493289" w14:textId="77777777" w:rsidR="00396C9B" w:rsidRPr="00C867D8" w:rsidRDefault="00396C9B" w:rsidP="00396C9B">
            <w:pPr>
              <w:rPr>
                <w:rFonts w:cs="Arial"/>
                <w:sz w:val="16"/>
                <w:szCs w:val="16"/>
                <w:u w:val="single"/>
              </w:rPr>
            </w:pPr>
            <w:r w:rsidRPr="00C867D8">
              <w:rPr>
                <w:rFonts w:cs="Arial"/>
                <w:b/>
                <w:bCs/>
                <w:sz w:val="16"/>
                <w:szCs w:val="16"/>
                <w:u w:val="single"/>
              </w:rPr>
              <w:t>Location</w:t>
            </w:r>
          </w:p>
          <w:p w14:paraId="00F9C5B2" w14:textId="77777777" w:rsidR="00396C9B" w:rsidRDefault="00396C9B" w:rsidP="00396C9B">
            <w:pPr>
              <w:rPr>
                <w:rFonts w:cs="Arial"/>
                <w:sz w:val="16"/>
                <w:szCs w:val="16"/>
              </w:rPr>
            </w:pPr>
            <w:r w:rsidRPr="00C867D8">
              <w:rPr>
                <w:rFonts w:cs="Arial"/>
                <w:sz w:val="16"/>
                <w:szCs w:val="16"/>
              </w:rPr>
              <w:t>TELEMETRY (Class)</w:t>
            </w:r>
          </w:p>
          <w:p w14:paraId="0921F4BD" w14:textId="77777777" w:rsidR="00396C9B" w:rsidRDefault="00396C9B" w:rsidP="00396C9B">
            <w:pPr>
              <w:rPr>
                <w:rFonts w:cs="Arial"/>
                <w:sz w:val="16"/>
                <w:szCs w:val="16"/>
              </w:rPr>
            </w:pPr>
          </w:p>
          <w:p w14:paraId="76B6BD8A" w14:textId="77777777" w:rsidR="00396C9B" w:rsidRPr="00A72C67" w:rsidRDefault="00396C9B" w:rsidP="00396C9B">
            <w:pPr>
              <w:rPr>
                <w:rFonts w:cs="Arial"/>
                <w:b/>
                <w:sz w:val="16"/>
                <w:u w:val="single"/>
              </w:rPr>
            </w:pPr>
            <w:r w:rsidRPr="00A72C67">
              <w:rPr>
                <w:rFonts w:cs="Arial"/>
                <w:b/>
                <w:sz w:val="16"/>
                <w:u w:val="single"/>
              </w:rPr>
              <w:t>X-path</w:t>
            </w:r>
          </w:p>
          <w:p w14:paraId="5B925C64" w14:textId="22F07075" w:rsidR="00396C9B" w:rsidRPr="00A72C67" w:rsidRDefault="00396C9B" w:rsidP="00396C9B">
            <w:pPr>
              <w:rPr>
                <w:rFonts w:cs="Arial"/>
                <w:color w:val="FF0000"/>
                <w:sz w:val="16"/>
              </w:rPr>
            </w:pPr>
            <w:r w:rsidRPr="00EB02A4">
              <w:rPr>
                <w:rFonts w:cs="Arial"/>
                <w:color w:val="FF0000"/>
                <w:sz w:val="16"/>
              </w:rPr>
              <w:t>TBD</w:t>
            </w:r>
          </w:p>
          <w:p w14:paraId="18EF574D" w14:textId="77777777" w:rsidR="00396C9B" w:rsidRDefault="00396C9B" w:rsidP="00396C9B">
            <w:pPr>
              <w:rPr>
                <w:rFonts w:cs="Arial"/>
                <w:sz w:val="16"/>
              </w:rPr>
            </w:pPr>
          </w:p>
          <w:p w14:paraId="30F4D8D3" w14:textId="77777777" w:rsidR="00396C9B" w:rsidRPr="00A72C67" w:rsidRDefault="00396C9B" w:rsidP="00396C9B">
            <w:pPr>
              <w:rPr>
                <w:rFonts w:cs="Arial"/>
                <w:b/>
                <w:sz w:val="16"/>
                <w:u w:val="single"/>
              </w:rPr>
            </w:pPr>
            <w:r w:rsidRPr="00A72C67">
              <w:rPr>
                <w:rFonts w:cs="Arial"/>
                <w:b/>
                <w:sz w:val="16"/>
                <w:u w:val="single"/>
              </w:rPr>
              <w:t>Reference</w:t>
            </w:r>
          </w:p>
          <w:p w14:paraId="3C2EE4CE" w14:textId="734B0F25" w:rsidR="00396C9B" w:rsidRDefault="00396C9B" w:rsidP="00396C9B">
            <w:pPr>
              <w:rPr>
                <w:rFonts w:cs="Arial"/>
                <w:color w:val="FF0000"/>
                <w:sz w:val="16"/>
              </w:rPr>
            </w:pPr>
            <w:r w:rsidRPr="00EB02A4">
              <w:rPr>
                <w:rFonts w:cs="Arial"/>
                <w:color w:val="FF0000"/>
                <w:sz w:val="16"/>
              </w:rPr>
              <w:t>TBD</w:t>
            </w:r>
          </w:p>
          <w:p w14:paraId="73248B88"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C09D179" w14:textId="77777777" w:rsidR="00396C9B" w:rsidRPr="00C867D8" w:rsidRDefault="00396C9B" w:rsidP="00396C9B">
            <w:pPr>
              <w:spacing w:before="20"/>
              <w:rPr>
                <w:rFonts w:cs="Arial"/>
                <w:b/>
                <w:sz w:val="16"/>
                <w:u w:val="single"/>
              </w:rPr>
            </w:pPr>
            <w:r w:rsidRPr="00C867D8">
              <w:rPr>
                <w:rFonts w:cs="Arial"/>
                <w:b/>
                <w:sz w:val="16"/>
                <w:u w:val="single"/>
              </w:rPr>
              <w:t>Mode</w:t>
            </w:r>
          </w:p>
          <w:p w14:paraId="7FB5EC8A" w14:textId="77777777" w:rsidR="00396C9B" w:rsidRPr="00C867D8" w:rsidRDefault="00396C9B" w:rsidP="00396C9B">
            <w:pPr>
              <w:rPr>
                <w:rFonts w:cs="Arial"/>
                <w:sz w:val="16"/>
              </w:rPr>
            </w:pPr>
            <w:r w:rsidRPr="00C867D8">
              <w:rPr>
                <w:rFonts w:cs="Arial"/>
                <w:sz w:val="16"/>
              </w:rPr>
              <w:t>EMD in XML format</w:t>
            </w:r>
          </w:p>
          <w:p w14:paraId="01406552" w14:textId="77777777" w:rsidR="00396C9B" w:rsidRPr="00C867D8" w:rsidRDefault="00396C9B" w:rsidP="00396C9B">
            <w:pPr>
              <w:rPr>
                <w:rFonts w:cs="Arial"/>
                <w:sz w:val="16"/>
              </w:rPr>
            </w:pPr>
          </w:p>
          <w:p w14:paraId="1E7B9F95"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07A5D1BA" w14:textId="759F0A44" w:rsidR="00396C9B" w:rsidRPr="00C867D8" w:rsidRDefault="00396C9B" w:rsidP="00396C9B">
            <w:pPr>
              <w:rPr>
                <w:rFonts w:cs="Arial"/>
                <w:sz w:val="16"/>
              </w:rPr>
            </w:pPr>
            <w:r w:rsidRPr="00C867D8">
              <w:rPr>
                <w:rFonts w:cs="Arial"/>
                <w:sz w:val="16"/>
              </w:rPr>
              <w:t>“</w:t>
            </w:r>
            <w:r>
              <w:rPr>
                <w:rFonts w:cs="Arial"/>
                <w:sz w:val="16"/>
              </w:rPr>
              <w:t>M20EarthProductMetadata</w:t>
            </w:r>
            <w:r w:rsidRPr="00C867D8">
              <w:rPr>
                <w:rFonts w:cs="Arial"/>
                <w:sz w:val="16"/>
              </w:rPr>
              <w:t>:</w:t>
            </w:r>
            <w:r>
              <w:rPr>
                <w:rFonts w:cs="Arial"/>
                <w:sz w:val="16"/>
              </w:rPr>
              <w:t>M202</w:t>
            </w:r>
            <w:r w:rsidRPr="00C867D8">
              <w:rPr>
                <w:rFonts w:cs="Arial"/>
                <w:sz w:val="16"/>
              </w:rPr>
              <w:t>ProductMetadata:FswMode”</w:t>
            </w:r>
          </w:p>
          <w:p w14:paraId="7F6B8D31" w14:textId="77777777" w:rsidR="00396C9B" w:rsidRPr="00C867D8" w:rsidRDefault="00396C9B" w:rsidP="00396C9B">
            <w:pPr>
              <w:rPr>
                <w:rFonts w:cs="Arial"/>
                <w:sz w:val="16"/>
              </w:rPr>
            </w:pPr>
          </w:p>
          <w:p w14:paraId="5C149755" w14:textId="77777777" w:rsidR="00396C9B" w:rsidRPr="00C867D8" w:rsidRDefault="00396C9B" w:rsidP="00396C9B">
            <w:pPr>
              <w:rPr>
                <w:rFonts w:cs="Arial"/>
                <w:sz w:val="16"/>
              </w:rPr>
            </w:pPr>
            <w:r w:rsidRPr="00C867D8">
              <w:rPr>
                <w:rFonts w:cs="Arial"/>
                <w:b/>
                <w:sz w:val="16"/>
                <w:u w:val="single"/>
              </w:rPr>
              <w:t>Type</w:t>
            </w:r>
          </w:p>
          <w:p w14:paraId="1CFE8A26" w14:textId="77777777" w:rsidR="00396C9B" w:rsidRPr="00C867D8" w:rsidRDefault="00396C9B" w:rsidP="00396C9B">
            <w:pPr>
              <w:rPr>
                <w:rFonts w:cs="Arial"/>
                <w:sz w:val="16"/>
              </w:rPr>
            </w:pPr>
            <w:r w:rsidRPr="00C867D8">
              <w:rPr>
                <w:rFonts w:cs="Arial"/>
                <w:sz w:val="16"/>
              </w:rPr>
              <w:t>unsigned integer</w:t>
            </w:r>
          </w:p>
        </w:tc>
      </w:tr>
      <w:tr w:rsidR="00396C9B" w:rsidRPr="00C867D8" w14:paraId="4AC83D0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18386B3"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DD3565F" w14:textId="77777777" w:rsidR="00396C9B" w:rsidRPr="00C867D8" w:rsidRDefault="00396C9B" w:rsidP="00396C9B">
            <w:pPr>
              <w:rPr>
                <w:rFonts w:cs="Arial"/>
                <w:sz w:val="16"/>
              </w:rPr>
            </w:pPr>
            <w:r w:rsidRPr="00C867D8">
              <w:rPr>
                <w:rFonts w:cs="Arial"/>
                <w:sz w:val="16"/>
              </w:rPr>
              <w:t>FLIGHT_SOFTWARE_VERSION_ID</w:t>
            </w:r>
          </w:p>
          <w:p w14:paraId="6FA55014" w14:textId="77777777" w:rsidR="00396C9B" w:rsidRPr="00C867D8" w:rsidRDefault="00396C9B" w:rsidP="00396C9B">
            <w:pPr>
              <w:rPr>
                <w:rFonts w:cs="Arial"/>
                <w:sz w:val="16"/>
              </w:rPr>
            </w:pPr>
          </w:p>
          <w:p w14:paraId="33FDF9BD" w14:textId="65A29F99" w:rsidR="00396C9B" w:rsidRPr="00C867D8" w:rsidRDefault="00396C9B" w:rsidP="00396C9B">
            <w:pPr>
              <w:rPr>
                <w:rFonts w:cs="Arial"/>
                <w:sz w:val="16"/>
              </w:rPr>
            </w:pPr>
            <w:r>
              <w:rPr>
                <w:rFonts w:cs="Arial"/>
                <w:b/>
                <w:sz w:val="16"/>
                <w:u w:val="single"/>
              </w:rPr>
              <w:t>Archive Attribute</w:t>
            </w:r>
          </w:p>
          <w:p w14:paraId="3162A5D9" w14:textId="52E1CD8D"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308135AC" w14:textId="77777777" w:rsidR="00396C9B" w:rsidRPr="00C867D8" w:rsidRDefault="00396C9B" w:rsidP="00396C9B">
            <w:pPr>
              <w:rPr>
                <w:rFonts w:cs="Arial"/>
                <w:b/>
                <w:sz w:val="16"/>
                <w:u w:val="single"/>
              </w:rPr>
            </w:pPr>
          </w:p>
          <w:p w14:paraId="67F4D808" w14:textId="77777777" w:rsidR="00396C9B" w:rsidRPr="00C867D8" w:rsidRDefault="00396C9B" w:rsidP="00396C9B">
            <w:pPr>
              <w:rPr>
                <w:rFonts w:cs="Arial"/>
                <w:b/>
                <w:sz w:val="16"/>
                <w:u w:val="single"/>
              </w:rPr>
            </w:pPr>
            <w:r w:rsidRPr="00C867D8">
              <w:rPr>
                <w:rFonts w:cs="Arial"/>
                <w:b/>
                <w:sz w:val="16"/>
                <w:u w:val="single"/>
              </w:rPr>
              <w:t>Definition</w:t>
            </w:r>
          </w:p>
          <w:p w14:paraId="37108EDD" w14:textId="77777777" w:rsidR="00396C9B" w:rsidRPr="00C867D8" w:rsidRDefault="00396C9B" w:rsidP="00396C9B">
            <w:pPr>
              <w:rPr>
                <w:rFonts w:cs="Arial"/>
                <w:b/>
                <w:sz w:val="16"/>
                <w:u w:val="single"/>
              </w:rPr>
            </w:pPr>
            <w:r w:rsidRPr="00C867D8">
              <w:rPr>
                <w:rFonts w:cs="Arial"/>
                <w:sz w:val="16"/>
                <w:szCs w:val="26"/>
              </w:rPr>
              <w:t>Active Flight Software version at Data Product creation. The Flight Software version is an opaque token – there is no arithmetic value associated with the token.   The version is defined as the time of the FSW build, in seconds since 12:00:00, Jan. 1, 2000.</w:t>
            </w:r>
            <w:r w:rsidRPr="00C867D8">
              <w:rPr>
                <w:rFonts w:cs="Arial"/>
                <w:sz w:val="16"/>
                <w:szCs w:val="30"/>
              </w:rPr>
              <w:t>  </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145739A"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3070A114" w14:textId="77777777" w:rsidR="00396C9B" w:rsidRPr="00C867D8" w:rsidRDefault="00396C9B" w:rsidP="00396C9B">
            <w:pPr>
              <w:rPr>
                <w:rFonts w:cs="Arial"/>
                <w:sz w:val="16"/>
              </w:rPr>
            </w:pPr>
            <w:r w:rsidRPr="00C867D8">
              <w:rPr>
                <w:rFonts w:cs="Arial"/>
                <w:sz w:val="16"/>
              </w:rPr>
              <w:t>n/a</w:t>
            </w:r>
          </w:p>
          <w:p w14:paraId="6BE056B4" w14:textId="77777777" w:rsidR="00396C9B" w:rsidRPr="00C867D8" w:rsidRDefault="00396C9B" w:rsidP="00396C9B">
            <w:pPr>
              <w:rPr>
                <w:rFonts w:cs="Arial"/>
                <w:sz w:val="16"/>
              </w:rPr>
            </w:pPr>
          </w:p>
          <w:p w14:paraId="186B1A73" w14:textId="77777777" w:rsidR="00396C9B" w:rsidRPr="00C867D8" w:rsidRDefault="00396C9B" w:rsidP="00396C9B">
            <w:pPr>
              <w:rPr>
                <w:rFonts w:cs="Arial"/>
                <w:b/>
                <w:sz w:val="16"/>
                <w:u w:val="single"/>
              </w:rPr>
            </w:pPr>
            <w:r w:rsidRPr="00C867D8">
              <w:rPr>
                <w:rFonts w:cs="Arial"/>
                <w:b/>
                <w:sz w:val="16"/>
                <w:u w:val="single"/>
              </w:rPr>
              <w:t>Type</w:t>
            </w:r>
          </w:p>
          <w:p w14:paraId="5FE26659" w14:textId="77777777" w:rsidR="00396C9B" w:rsidRPr="00C867D8" w:rsidRDefault="00396C9B" w:rsidP="00396C9B">
            <w:pPr>
              <w:rPr>
                <w:rFonts w:cs="Arial"/>
                <w:sz w:val="16"/>
              </w:rPr>
            </w:pPr>
            <w:r w:rsidRPr="00C867D8">
              <w:rPr>
                <w:rFonts w:cs="Arial"/>
                <w:sz w:val="16"/>
              </w:rPr>
              <w:t>string</w:t>
            </w:r>
          </w:p>
          <w:p w14:paraId="0B7D437F" w14:textId="77777777" w:rsidR="00396C9B" w:rsidRPr="00C867D8" w:rsidRDefault="00396C9B" w:rsidP="00396C9B">
            <w:pPr>
              <w:rPr>
                <w:rFonts w:cs="Arial"/>
                <w:b/>
                <w:sz w:val="16"/>
                <w:u w:val="single"/>
              </w:rPr>
            </w:pPr>
          </w:p>
          <w:p w14:paraId="5F930679" w14:textId="77777777" w:rsidR="00396C9B" w:rsidRPr="00C867D8" w:rsidRDefault="00396C9B" w:rsidP="00396C9B">
            <w:pPr>
              <w:rPr>
                <w:rFonts w:cs="Arial"/>
                <w:b/>
                <w:sz w:val="16"/>
                <w:u w:val="single"/>
              </w:rPr>
            </w:pPr>
            <w:r w:rsidRPr="00C867D8">
              <w:rPr>
                <w:rFonts w:cs="Arial"/>
                <w:b/>
                <w:sz w:val="16"/>
                <w:u w:val="single"/>
              </w:rPr>
              <w:t>Units</w:t>
            </w:r>
          </w:p>
          <w:p w14:paraId="266C37A9" w14:textId="77777777" w:rsidR="00396C9B" w:rsidRPr="00C867D8" w:rsidRDefault="00396C9B" w:rsidP="00396C9B">
            <w:pPr>
              <w:rPr>
                <w:rFonts w:cs="Arial"/>
                <w:sz w:val="16"/>
              </w:rPr>
            </w:pPr>
            <w:r w:rsidRPr="00C867D8">
              <w:rPr>
                <w:rFonts w:cs="Arial"/>
                <w:sz w:val="16"/>
              </w:rPr>
              <w:t>n/a</w:t>
            </w:r>
          </w:p>
          <w:p w14:paraId="20A010DC" w14:textId="77777777" w:rsidR="00396C9B" w:rsidRPr="00C867D8" w:rsidRDefault="00396C9B" w:rsidP="00396C9B">
            <w:pPr>
              <w:rPr>
                <w:rFonts w:cs="Arial"/>
                <w:sz w:val="16"/>
              </w:rPr>
            </w:pPr>
          </w:p>
          <w:p w14:paraId="37B37FD2" w14:textId="77777777" w:rsidR="00396C9B" w:rsidRPr="00C867D8" w:rsidRDefault="00396C9B" w:rsidP="00396C9B">
            <w:pPr>
              <w:rPr>
                <w:rFonts w:cs="Arial"/>
                <w:sz w:val="16"/>
                <w:u w:val="single"/>
              </w:rPr>
            </w:pPr>
            <w:r w:rsidRPr="00C867D8">
              <w:rPr>
                <w:rFonts w:cs="Arial"/>
                <w:b/>
                <w:sz w:val="16"/>
                <w:u w:val="single"/>
              </w:rPr>
              <w:t>Location</w:t>
            </w:r>
          </w:p>
          <w:p w14:paraId="6E0C779E" w14:textId="77777777" w:rsidR="00396C9B" w:rsidRDefault="00396C9B" w:rsidP="00396C9B">
            <w:pPr>
              <w:rPr>
                <w:rFonts w:cs="Arial"/>
                <w:sz w:val="16"/>
              </w:rPr>
            </w:pPr>
            <w:r w:rsidRPr="00C867D8">
              <w:rPr>
                <w:rFonts w:cs="Arial"/>
                <w:sz w:val="16"/>
              </w:rPr>
              <w:t>TELEMETRY (Class)</w:t>
            </w:r>
          </w:p>
          <w:p w14:paraId="6F55DEDC" w14:textId="77777777" w:rsidR="00396C9B" w:rsidRDefault="00396C9B" w:rsidP="00396C9B">
            <w:pPr>
              <w:rPr>
                <w:rFonts w:cs="Arial"/>
                <w:sz w:val="16"/>
              </w:rPr>
            </w:pPr>
          </w:p>
          <w:p w14:paraId="4C537E81" w14:textId="77777777" w:rsidR="00396C9B" w:rsidRPr="00A72C67" w:rsidRDefault="00396C9B" w:rsidP="00396C9B">
            <w:pPr>
              <w:rPr>
                <w:rFonts w:cs="Arial"/>
                <w:b/>
                <w:sz w:val="16"/>
                <w:u w:val="single"/>
              </w:rPr>
            </w:pPr>
            <w:r w:rsidRPr="00A72C67">
              <w:rPr>
                <w:rFonts w:cs="Arial"/>
                <w:b/>
                <w:sz w:val="16"/>
                <w:u w:val="single"/>
              </w:rPr>
              <w:t>X-path</w:t>
            </w:r>
          </w:p>
          <w:p w14:paraId="3A28F9F3" w14:textId="3AC28D34" w:rsidR="00396C9B" w:rsidRPr="00A72C67" w:rsidRDefault="00396C9B" w:rsidP="00396C9B">
            <w:pPr>
              <w:rPr>
                <w:rFonts w:cs="Arial"/>
                <w:color w:val="FF0000"/>
                <w:sz w:val="16"/>
              </w:rPr>
            </w:pPr>
            <w:r w:rsidRPr="00EB02A4">
              <w:rPr>
                <w:rFonts w:cs="Arial"/>
                <w:color w:val="FF0000"/>
                <w:sz w:val="16"/>
              </w:rPr>
              <w:t>TBD</w:t>
            </w:r>
          </w:p>
          <w:p w14:paraId="5109A602" w14:textId="77777777" w:rsidR="00396C9B" w:rsidRDefault="00396C9B" w:rsidP="00396C9B">
            <w:pPr>
              <w:rPr>
                <w:rFonts w:cs="Arial"/>
                <w:sz w:val="16"/>
              </w:rPr>
            </w:pPr>
          </w:p>
          <w:p w14:paraId="7A32868C" w14:textId="77777777" w:rsidR="00396C9B" w:rsidRPr="00A72C67" w:rsidRDefault="00396C9B" w:rsidP="00396C9B">
            <w:pPr>
              <w:rPr>
                <w:rFonts w:cs="Arial"/>
                <w:b/>
                <w:sz w:val="16"/>
                <w:u w:val="single"/>
              </w:rPr>
            </w:pPr>
            <w:r w:rsidRPr="00A72C67">
              <w:rPr>
                <w:rFonts w:cs="Arial"/>
                <w:b/>
                <w:sz w:val="16"/>
                <w:u w:val="single"/>
              </w:rPr>
              <w:t>Reference</w:t>
            </w:r>
          </w:p>
          <w:p w14:paraId="7F60914E" w14:textId="78281421" w:rsidR="00396C9B" w:rsidRDefault="00396C9B" w:rsidP="00396C9B">
            <w:pPr>
              <w:rPr>
                <w:rFonts w:cs="Arial"/>
                <w:color w:val="FF0000"/>
                <w:sz w:val="16"/>
              </w:rPr>
            </w:pPr>
            <w:r w:rsidRPr="00EB02A4">
              <w:rPr>
                <w:rFonts w:cs="Arial"/>
                <w:color w:val="FF0000"/>
                <w:sz w:val="16"/>
              </w:rPr>
              <w:t>TBD</w:t>
            </w:r>
          </w:p>
          <w:p w14:paraId="7C3B6218"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D2F2583" w14:textId="77777777" w:rsidR="00396C9B" w:rsidRPr="00C867D8" w:rsidRDefault="00396C9B" w:rsidP="00396C9B">
            <w:pPr>
              <w:spacing w:before="20"/>
              <w:rPr>
                <w:rFonts w:cs="Arial"/>
                <w:b/>
                <w:sz w:val="16"/>
                <w:u w:val="single"/>
              </w:rPr>
            </w:pPr>
            <w:r w:rsidRPr="00C867D8">
              <w:rPr>
                <w:rFonts w:cs="Arial"/>
                <w:b/>
                <w:sz w:val="16"/>
                <w:u w:val="single"/>
              </w:rPr>
              <w:t>Mode</w:t>
            </w:r>
          </w:p>
          <w:p w14:paraId="64BED08E" w14:textId="77777777" w:rsidR="00396C9B" w:rsidRPr="00C867D8" w:rsidRDefault="00396C9B" w:rsidP="00396C9B">
            <w:pPr>
              <w:rPr>
                <w:rFonts w:cs="Arial"/>
                <w:sz w:val="16"/>
              </w:rPr>
            </w:pPr>
            <w:r w:rsidRPr="00C867D8">
              <w:rPr>
                <w:rFonts w:cs="Arial"/>
                <w:color w:val="000000"/>
                <w:sz w:val="16"/>
              </w:rPr>
              <w:t>EMD in</w:t>
            </w:r>
            <w:r w:rsidRPr="00C867D8">
              <w:rPr>
                <w:rFonts w:cs="Arial"/>
                <w:sz w:val="16"/>
              </w:rPr>
              <w:t xml:space="preserve"> XML format</w:t>
            </w:r>
          </w:p>
          <w:p w14:paraId="0753B9BF" w14:textId="77777777" w:rsidR="00396C9B" w:rsidRPr="00C867D8" w:rsidRDefault="00396C9B" w:rsidP="00396C9B">
            <w:pPr>
              <w:rPr>
                <w:rFonts w:cs="Arial"/>
                <w:sz w:val="16"/>
              </w:rPr>
            </w:pPr>
          </w:p>
          <w:p w14:paraId="320985EA"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32633E52" w14:textId="528017FE" w:rsidR="00396C9B" w:rsidRPr="00C867D8" w:rsidRDefault="00396C9B" w:rsidP="00396C9B">
            <w:pPr>
              <w:rPr>
                <w:rFonts w:cs="Arial"/>
                <w:sz w:val="16"/>
              </w:rPr>
            </w:pPr>
            <w:r w:rsidRPr="00C867D8">
              <w:rPr>
                <w:rFonts w:cs="Arial"/>
                <w:sz w:val="16"/>
              </w:rPr>
              <w:t>“</w:t>
            </w:r>
            <w:r>
              <w:rPr>
                <w:rFonts w:cs="Arial"/>
                <w:color w:val="000000"/>
                <w:sz w:val="16"/>
              </w:rPr>
              <w:t>M20EarthProductMetadata</w:t>
            </w:r>
            <w:r w:rsidRPr="00C867D8">
              <w:rPr>
                <w:rFonts w:cs="Arial"/>
                <w:sz w:val="16"/>
              </w:rPr>
              <w:t>:</w:t>
            </w:r>
            <w:r>
              <w:rPr>
                <w:rFonts w:cs="Arial"/>
                <w:color w:val="000000"/>
                <w:sz w:val="16"/>
              </w:rPr>
              <w:t>M20</w:t>
            </w:r>
            <w:r w:rsidRPr="00C867D8">
              <w:rPr>
                <w:rFonts w:cs="Arial"/>
                <w:color w:val="000000"/>
                <w:sz w:val="16"/>
              </w:rPr>
              <w:t>ProductMetadata</w:t>
            </w:r>
            <w:r w:rsidRPr="00C867D8">
              <w:rPr>
                <w:rFonts w:cs="Arial"/>
                <w:sz w:val="16"/>
              </w:rPr>
              <w:t>:FswVersion”</w:t>
            </w:r>
          </w:p>
          <w:p w14:paraId="245AA13D" w14:textId="77777777" w:rsidR="00396C9B" w:rsidRPr="00C867D8" w:rsidRDefault="00396C9B" w:rsidP="00396C9B">
            <w:pPr>
              <w:rPr>
                <w:rFonts w:cs="Arial"/>
                <w:sz w:val="16"/>
              </w:rPr>
            </w:pPr>
          </w:p>
          <w:p w14:paraId="43E865A5" w14:textId="77777777" w:rsidR="00396C9B" w:rsidRPr="00C867D8" w:rsidRDefault="00396C9B" w:rsidP="00396C9B">
            <w:pPr>
              <w:rPr>
                <w:rFonts w:cs="Arial"/>
                <w:sz w:val="16"/>
              </w:rPr>
            </w:pPr>
            <w:r w:rsidRPr="00C867D8">
              <w:rPr>
                <w:rFonts w:cs="Arial"/>
                <w:b/>
                <w:sz w:val="16"/>
                <w:u w:val="single"/>
              </w:rPr>
              <w:t>Type</w:t>
            </w:r>
          </w:p>
          <w:p w14:paraId="45904588" w14:textId="77777777" w:rsidR="00396C9B" w:rsidRPr="00C867D8" w:rsidRDefault="00396C9B" w:rsidP="00396C9B">
            <w:pPr>
              <w:rPr>
                <w:rFonts w:cs="Arial"/>
                <w:sz w:val="16"/>
              </w:rPr>
            </w:pPr>
            <w:r w:rsidRPr="00C867D8">
              <w:rPr>
                <w:rFonts w:cs="Arial"/>
                <w:sz w:val="16"/>
              </w:rPr>
              <w:t>unsigned integer</w:t>
            </w:r>
          </w:p>
        </w:tc>
      </w:tr>
      <w:tr w:rsidR="00396C9B" w:rsidRPr="00C867D8" w14:paraId="0FA5F2E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EDA58CF"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198DF589" w14:textId="77777777" w:rsidR="00396C9B" w:rsidRPr="00C867D8" w:rsidRDefault="00396C9B" w:rsidP="00396C9B">
            <w:pPr>
              <w:rPr>
                <w:rFonts w:cs="Arial"/>
                <w:sz w:val="16"/>
              </w:rPr>
            </w:pPr>
            <w:r w:rsidRPr="00C867D8">
              <w:rPr>
                <w:rFonts w:cs="Arial"/>
                <w:sz w:val="16"/>
              </w:rPr>
              <w:t>FRAME_ID</w:t>
            </w:r>
          </w:p>
          <w:p w14:paraId="761157D1" w14:textId="77777777" w:rsidR="00396C9B" w:rsidRPr="00C867D8" w:rsidRDefault="00396C9B" w:rsidP="00396C9B">
            <w:pPr>
              <w:rPr>
                <w:rFonts w:cs="Arial"/>
                <w:sz w:val="16"/>
              </w:rPr>
            </w:pPr>
          </w:p>
          <w:p w14:paraId="1262DEF8" w14:textId="4572E5FE" w:rsidR="00396C9B" w:rsidRPr="00C867D8" w:rsidRDefault="00396C9B" w:rsidP="00396C9B">
            <w:pPr>
              <w:rPr>
                <w:rFonts w:cs="Arial"/>
                <w:sz w:val="16"/>
              </w:rPr>
            </w:pPr>
            <w:r>
              <w:rPr>
                <w:rFonts w:cs="Arial"/>
                <w:b/>
                <w:sz w:val="16"/>
                <w:u w:val="single"/>
              </w:rPr>
              <w:t>Archive Attribute</w:t>
            </w:r>
          </w:p>
          <w:p w14:paraId="76109540" w14:textId="75F459C8"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753AAB30" w14:textId="77777777" w:rsidR="00396C9B" w:rsidRPr="00C867D8" w:rsidRDefault="00396C9B" w:rsidP="00396C9B">
            <w:pPr>
              <w:rPr>
                <w:rFonts w:cs="Arial"/>
                <w:b/>
                <w:sz w:val="16"/>
                <w:u w:val="single"/>
              </w:rPr>
            </w:pPr>
          </w:p>
          <w:p w14:paraId="66C642DA" w14:textId="77777777" w:rsidR="00396C9B" w:rsidRPr="00C867D8" w:rsidRDefault="00396C9B" w:rsidP="00396C9B">
            <w:pPr>
              <w:rPr>
                <w:rFonts w:cs="Arial"/>
                <w:b/>
                <w:sz w:val="16"/>
                <w:u w:val="single"/>
              </w:rPr>
            </w:pPr>
            <w:r w:rsidRPr="00C867D8">
              <w:rPr>
                <w:rFonts w:cs="Arial"/>
                <w:b/>
                <w:sz w:val="16"/>
                <w:u w:val="single"/>
              </w:rPr>
              <w:t>Definition</w:t>
            </w:r>
          </w:p>
          <w:p w14:paraId="5EFF8D1F" w14:textId="77777777" w:rsidR="00396C9B" w:rsidRPr="00C867D8" w:rsidRDefault="00396C9B" w:rsidP="00396C9B">
            <w:pPr>
              <w:rPr>
                <w:rFonts w:cs="Arial"/>
                <w:sz w:val="16"/>
              </w:rPr>
            </w:pPr>
            <w:r w:rsidRPr="00C867D8">
              <w:rPr>
                <w:rFonts w:cs="Arial"/>
                <w:sz w:val="16"/>
              </w:rPr>
              <w:t>Specifies an identification for a particular instrument measurement frame. A frame consists of a sequence of measurements made over a specified time interval, and may include measurements from different instrument modes. These sequences repeat from cycle to cycle and sometimes within a cycle.</w:t>
            </w:r>
          </w:p>
          <w:p w14:paraId="0CD5B5A2" w14:textId="77777777" w:rsidR="00396C9B" w:rsidRPr="00C867D8" w:rsidRDefault="00396C9B" w:rsidP="00396C9B">
            <w:pPr>
              <w:rPr>
                <w:rFonts w:cs="Arial"/>
                <w:sz w:val="16"/>
              </w:rPr>
            </w:pPr>
          </w:p>
          <w:p w14:paraId="7DA5B362" w14:textId="77777777" w:rsidR="00396C9B" w:rsidRPr="00C867D8" w:rsidRDefault="00396C9B" w:rsidP="00396C9B">
            <w:pPr>
              <w:rPr>
                <w:rFonts w:cs="Arial"/>
                <w:sz w:val="16"/>
              </w:rPr>
            </w:pPr>
            <w:r w:rsidRPr="00C867D8">
              <w:rPr>
                <w:rFonts w:cs="Arial"/>
                <w:sz w:val="16"/>
              </w:rPr>
              <w:t>Note that mosaics may contain more than one value in an array.</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8DFA4E5" w14:textId="77777777" w:rsidR="00396C9B" w:rsidRPr="00C867D8" w:rsidRDefault="00396C9B" w:rsidP="00396C9B">
            <w:pPr>
              <w:spacing w:before="20"/>
              <w:rPr>
                <w:rFonts w:cs="Arial"/>
                <w:sz w:val="16"/>
              </w:rPr>
            </w:pPr>
            <w:r w:rsidRPr="00C867D8">
              <w:rPr>
                <w:rFonts w:cs="Arial"/>
                <w:b/>
                <w:sz w:val="16"/>
                <w:u w:val="single"/>
              </w:rPr>
              <w:t>Valid Values</w:t>
            </w:r>
          </w:p>
          <w:p w14:paraId="16C5CD6B" w14:textId="54624A5C"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SuperCam RMI</w:t>
            </w:r>
          </w:p>
          <w:p w14:paraId="121C5DB1" w14:textId="1D390210" w:rsidR="00396C9B" w:rsidRPr="00C867D8" w:rsidRDefault="00396C9B" w:rsidP="00396C9B">
            <w:pPr>
              <w:rPr>
                <w:rFonts w:cs="Arial"/>
                <w:sz w:val="16"/>
              </w:rPr>
            </w:pPr>
            <w:r w:rsidRPr="00C867D8">
              <w:rPr>
                <w:rFonts w:cs="Arial"/>
                <w:sz w:val="16"/>
              </w:rPr>
              <w:t xml:space="preserve">    1)  "MONO"</w:t>
            </w:r>
          </w:p>
          <w:p w14:paraId="65430313" w14:textId="27C8F395"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SHERLO</w:t>
            </w:r>
            <w:r>
              <w:rPr>
                <w:rFonts w:cs="Arial"/>
                <w:sz w:val="16"/>
                <w:u w:val="single"/>
              </w:rPr>
              <w:t>C</w:t>
            </w:r>
          </w:p>
          <w:p w14:paraId="56D9DD72" w14:textId="5417DE72" w:rsidR="00396C9B" w:rsidRPr="00C867D8" w:rsidRDefault="00396C9B" w:rsidP="00396C9B">
            <w:pPr>
              <w:rPr>
                <w:rFonts w:cs="Arial"/>
                <w:sz w:val="16"/>
              </w:rPr>
            </w:pPr>
            <w:r>
              <w:rPr>
                <w:rFonts w:cs="Arial"/>
                <w:sz w:val="16"/>
              </w:rPr>
              <w:t xml:space="preserve">    2</w:t>
            </w:r>
            <w:r w:rsidRPr="00C867D8">
              <w:rPr>
                <w:rFonts w:cs="Arial"/>
                <w:sz w:val="16"/>
              </w:rPr>
              <w:t>)  "MONO”</w:t>
            </w:r>
          </w:p>
          <w:p w14:paraId="7F114DAE" w14:textId="7E0C23EB"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 &amp; Mastcam-Z</w:t>
            </w:r>
          </w:p>
          <w:p w14:paraId="55DE024C" w14:textId="26FD9134" w:rsidR="00396C9B" w:rsidRPr="00C867D8" w:rsidRDefault="00396C9B" w:rsidP="00396C9B">
            <w:pPr>
              <w:rPr>
                <w:rFonts w:cs="Arial"/>
                <w:sz w:val="16"/>
                <w:u w:val="single"/>
              </w:rPr>
            </w:pPr>
            <w:r>
              <w:rPr>
                <w:rFonts w:cs="Arial"/>
                <w:sz w:val="16"/>
              </w:rPr>
              <w:t xml:space="preserve">    3</w:t>
            </w:r>
            <w:r w:rsidRPr="00C867D8">
              <w:rPr>
                <w:rFonts w:cs="Arial"/>
                <w:sz w:val="16"/>
              </w:rPr>
              <w:t>)  (“LEFT”, “RIGHT”, “MONO”, “N/A”</w:t>
            </w:r>
            <w:r w:rsidRPr="00C867D8">
              <w:rPr>
                <w:rFonts w:cs="Arial"/>
                <w:sz w:val="20"/>
              </w:rPr>
              <w:t>)</w:t>
            </w:r>
          </w:p>
          <w:p w14:paraId="410B01A4" w14:textId="77777777" w:rsidR="00396C9B" w:rsidRPr="00C867D8" w:rsidRDefault="00396C9B" w:rsidP="00396C9B">
            <w:pPr>
              <w:rPr>
                <w:rFonts w:cs="Arial"/>
                <w:sz w:val="16"/>
              </w:rPr>
            </w:pPr>
          </w:p>
          <w:p w14:paraId="5E4AB6DC" w14:textId="77777777" w:rsidR="00396C9B" w:rsidRPr="00C867D8" w:rsidRDefault="00396C9B" w:rsidP="00396C9B">
            <w:pPr>
              <w:rPr>
                <w:rFonts w:cs="Arial"/>
                <w:b/>
                <w:sz w:val="16"/>
                <w:u w:val="single"/>
              </w:rPr>
            </w:pPr>
            <w:r w:rsidRPr="00C867D8">
              <w:rPr>
                <w:rFonts w:cs="Arial"/>
                <w:b/>
                <w:sz w:val="16"/>
                <w:u w:val="single"/>
              </w:rPr>
              <w:t>Type</w:t>
            </w:r>
          </w:p>
          <w:p w14:paraId="7355FE4B" w14:textId="77777777" w:rsidR="00396C9B" w:rsidRPr="00C867D8" w:rsidRDefault="00396C9B" w:rsidP="00396C9B">
            <w:pPr>
              <w:rPr>
                <w:rFonts w:cs="Arial"/>
                <w:sz w:val="16"/>
              </w:rPr>
            </w:pPr>
            <w:r w:rsidRPr="00C867D8">
              <w:rPr>
                <w:rFonts w:cs="Arial"/>
                <w:sz w:val="16"/>
              </w:rPr>
              <w:t>string array</w:t>
            </w:r>
          </w:p>
          <w:p w14:paraId="4509846C" w14:textId="77777777" w:rsidR="00396C9B" w:rsidRPr="00C867D8" w:rsidRDefault="00396C9B" w:rsidP="00396C9B">
            <w:pPr>
              <w:rPr>
                <w:rFonts w:cs="Arial"/>
                <w:b/>
                <w:sz w:val="16"/>
                <w:u w:val="single"/>
              </w:rPr>
            </w:pPr>
          </w:p>
          <w:p w14:paraId="192A02C5" w14:textId="77777777" w:rsidR="00396C9B" w:rsidRPr="00C867D8" w:rsidRDefault="00396C9B" w:rsidP="00396C9B">
            <w:pPr>
              <w:rPr>
                <w:rFonts w:cs="Arial"/>
                <w:b/>
                <w:sz w:val="16"/>
                <w:u w:val="single"/>
              </w:rPr>
            </w:pPr>
            <w:r w:rsidRPr="00C867D8">
              <w:rPr>
                <w:rFonts w:cs="Arial"/>
                <w:b/>
                <w:sz w:val="16"/>
                <w:u w:val="single"/>
              </w:rPr>
              <w:t>Units</w:t>
            </w:r>
          </w:p>
          <w:p w14:paraId="7BB909BE" w14:textId="77777777" w:rsidR="00396C9B" w:rsidRPr="00C867D8" w:rsidRDefault="00396C9B" w:rsidP="00396C9B">
            <w:pPr>
              <w:rPr>
                <w:rFonts w:cs="Arial"/>
                <w:sz w:val="16"/>
              </w:rPr>
            </w:pPr>
            <w:r w:rsidRPr="00C867D8">
              <w:rPr>
                <w:rFonts w:cs="Arial"/>
                <w:sz w:val="16"/>
              </w:rPr>
              <w:t>n/a</w:t>
            </w:r>
          </w:p>
          <w:p w14:paraId="04B7B77C" w14:textId="77777777" w:rsidR="00396C9B" w:rsidRPr="00C867D8" w:rsidRDefault="00396C9B" w:rsidP="00396C9B">
            <w:pPr>
              <w:rPr>
                <w:rFonts w:cs="Arial"/>
                <w:sz w:val="16"/>
              </w:rPr>
            </w:pPr>
          </w:p>
          <w:p w14:paraId="1706D476" w14:textId="77777777" w:rsidR="00396C9B" w:rsidRPr="00C867D8" w:rsidRDefault="00396C9B" w:rsidP="00396C9B">
            <w:pPr>
              <w:rPr>
                <w:rFonts w:cs="Arial"/>
                <w:sz w:val="16"/>
                <w:u w:val="single"/>
              </w:rPr>
            </w:pPr>
            <w:r w:rsidRPr="00C867D8">
              <w:rPr>
                <w:rFonts w:cs="Arial"/>
                <w:b/>
                <w:sz w:val="16"/>
                <w:u w:val="single"/>
              </w:rPr>
              <w:t>Location</w:t>
            </w:r>
          </w:p>
          <w:p w14:paraId="36B365A2" w14:textId="77777777" w:rsidR="00396C9B" w:rsidRDefault="00396C9B" w:rsidP="00396C9B">
            <w:pPr>
              <w:rPr>
                <w:rFonts w:cs="Arial"/>
                <w:sz w:val="16"/>
              </w:rPr>
            </w:pPr>
            <w:r w:rsidRPr="00C867D8">
              <w:rPr>
                <w:rFonts w:cs="Arial"/>
                <w:sz w:val="16"/>
              </w:rPr>
              <w:t>IDENTIFICATION (Class)</w:t>
            </w:r>
          </w:p>
          <w:p w14:paraId="1B4EBAEA" w14:textId="77777777" w:rsidR="00396C9B" w:rsidRDefault="00396C9B" w:rsidP="00396C9B">
            <w:pPr>
              <w:rPr>
                <w:rFonts w:cs="Arial"/>
                <w:sz w:val="16"/>
              </w:rPr>
            </w:pPr>
          </w:p>
          <w:p w14:paraId="36656C4A" w14:textId="77777777" w:rsidR="00396C9B" w:rsidRPr="00A72C67" w:rsidRDefault="00396C9B" w:rsidP="00396C9B">
            <w:pPr>
              <w:rPr>
                <w:rFonts w:cs="Arial"/>
                <w:b/>
                <w:sz w:val="16"/>
                <w:u w:val="single"/>
              </w:rPr>
            </w:pPr>
            <w:r w:rsidRPr="00A72C67">
              <w:rPr>
                <w:rFonts w:cs="Arial"/>
                <w:b/>
                <w:sz w:val="16"/>
                <w:u w:val="single"/>
              </w:rPr>
              <w:t>X-path</w:t>
            </w:r>
          </w:p>
          <w:p w14:paraId="6BF81F15" w14:textId="4356EC2F" w:rsidR="00396C9B" w:rsidRPr="00A72C67" w:rsidRDefault="00396C9B" w:rsidP="00396C9B">
            <w:pPr>
              <w:rPr>
                <w:rFonts w:cs="Arial"/>
                <w:color w:val="FF0000"/>
                <w:sz w:val="16"/>
              </w:rPr>
            </w:pPr>
            <w:r w:rsidRPr="00EB02A4">
              <w:rPr>
                <w:rFonts w:cs="Arial"/>
                <w:color w:val="FF0000"/>
                <w:sz w:val="16"/>
              </w:rPr>
              <w:t>TBD</w:t>
            </w:r>
          </w:p>
          <w:p w14:paraId="28CD5E6B" w14:textId="77777777" w:rsidR="00396C9B" w:rsidRDefault="00396C9B" w:rsidP="00396C9B">
            <w:pPr>
              <w:rPr>
                <w:rFonts w:cs="Arial"/>
                <w:sz w:val="16"/>
              </w:rPr>
            </w:pPr>
          </w:p>
          <w:p w14:paraId="69ABF706" w14:textId="77777777" w:rsidR="00396C9B" w:rsidRPr="00A72C67" w:rsidRDefault="00396C9B" w:rsidP="00396C9B">
            <w:pPr>
              <w:rPr>
                <w:rFonts w:cs="Arial"/>
                <w:b/>
                <w:sz w:val="16"/>
                <w:u w:val="single"/>
              </w:rPr>
            </w:pPr>
            <w:r w:rsidRPr="00A72C67">
              <w:rPr>
                <w:rFonts w:cs="Arial"/>
                <w:b/>
                <w:sz w:val="16"/>
                <w:u w:val="single"/>
              </w:rPr>
              <w:t>Reference</w:t>
            </w:r>
          </w:p>
          <w:p w14:paraId="05309E50" w14:textId="05D995E1" w:rsidR="00396C9B" w:rsidRDefault="00396C9B" w:rsidP="00396C9B">
            <w:pPr>
              <w:rPr>
                <w:rFonts w:cs="Arial"/>
                <w:color w:val="FF0000"/>
                <w:sz w:val="16"/>
              </w:rPr>
            </w:pPr>
            <w:r w:rsidRPr="00EB02A4">
              <w:rPr>
                <w:rFonts w:cs="Arial"/>
                <w:color w:val="FF0000"/>
                <w:sz w:val="16"/>
              </w:rPr>
              <w:t>TBD</w:t>
            </w:r>
          </w:p>
          <w:p w14:paraId="7C11601F"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1A17A60" w14:textId="77777777" w:rsidR="00396C9B" w:rsidRPr="00C867D8" w:rsidRDefault="00396C9B" w:rsidP="00396C9B">
            <w:pPr>
              <w:spacing w:before="20"/>
              <w:rPr>
                <w:rFonts w:cs="Arial"/>
                <w:b/>
                <w:sz w:val="16"/>
                <w:u w:val="single"/>
              </w:rPr>
            </w:pPr>
            <w:r w:rsidRPr="00C867D8">
              <w:rPr>
                <w:rFonts w:cs="Arial"/>
                <w:b/>
                <w:sz w:val="16"/>
                <w:u w:val="single"/>
              </w:rPr>
              <w:t>Mode</w:t>
            </w:r>
          </w:p>
          <w:p w14:paraId="6AE08B1D"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Static value:</w:t>
            </w:r>
          </w:p>
          <w:p w14:paraId="69D6DAF4" w14:textId="63084174" w:rsidR="00396C9B" w:rsidRPr="00C867D8" w:rsidRDefault="00396C9B" w:rsidP="00396C9B">
            <w:pPr>
              <w:rPr>
                <w:rFonts w:cs="Arial"/>
                <w:sz w:val="16"/>
              </w:rPr>
            </w:pPr>
            <w:r w:rsidRPr="00C867D8">
              <w:rPr>
                <w:rFonts w:cs="Arial"/>
                <w:sz w:val="16"/>
              </w:rPr>
              <w:t xml:space="preserve">      1)  for SuperCam RMI, specify “MONO”</w:t>
            </w:r>
          </w:p>
          <w:p w14:paraId="729AB32E" w14:textId="549FAEE4" w:rsidR="00396C9B" w:rsidRPr="00C867D8" w:rsidRDefault="00396C9B" w:rsidP="00396C9B">
            <w:pPr>
              <w:rPr>
                <w:rFonts w:cs="Arial"/>
                <w:sz w:val="16"/>
              </w:rPr>
            </w:pPr>
            <w:r>
              <w:rPr>
                <w:rFonts w:cs="Arial"/>
                <w:sz w:val="16"/>
              </w:rPr>
              <w:t xml:space="preserve">      2</w:t>
            </w:r>
            <w:r w:rsidRPr="00C867D8">
              <w:rPr>
                <w:rFonts w:cs="Arial"/>
                <w:sz w:val="16"/>
              </w:rPr>
              <w:t xml:space="preserve">)  for </w:t>
            </w:r>
            <w:r>
              <w:rPr>
                <w:rFonts w:cs="Arial"/>
                <w:sz w:val="16"/>
              </w:rPr>
              <w:t>SHERLOC</w:t>
            </w:r>
            <w:r w:rsidRPr="00C867D8">
              <w:rPr>
                <w:rFonts w:cs="Arial"/>
                <w:sz w:val="16"/>
              </w:rPr>
              <w:t>, specify “MONO”</w:t>
            </w:r>
          </w:p>
          <w:p w14:paraId="33D8E52C"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EMD in XML format</w:t>
            </w:r>
          </w:p>
          <w:p w14:paraId="22DC8D65" w14:textId="77777777" w:rsidR="00396C9B" w:rsidRPr="00C867D8" w:rsidRDefault="00396C9B" w:rsidP="00396C9B">
            <w:pPr>
              <w:rPr>
                <w:rFonts w:cs="Arial"/>
                <w:sz w:val="16"/>
              </w:rPr>
            </w:pPr>
          </w:p>
          <w:p w14:paraId="02292F51"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0108DED1" w14:textId="2E9F6A2F" w:rsidR="00396C9B" w:rsidRPr="00C867D8" w:rsidRDefault="00396C9B" w:rsidP="00396C9B">
            <w:pPr>
              <w:spacing w:before="40"/>
              <w:rPr>
                <w:rFonts w:cs="Arial"/>
                <w:sz w:val="16"/>
              </w:rPr>
            </w:pPr>
            <w:r w:rsidRPr="00C867D8">
              <w:rPr>
                <w:rFonts w:cs="Arial"/>
                <w:sz w:val="16"/>
                <w:u w:val="single"/>
              </w:rPr>
              <w:t>Eng. Cameras &amp; Mastcam-Z</w:t>
            </w:r>
          </w:p>
          <w:p w14:paraId="4C58A7BB" w14:textId="001C1E42" w:rsidR="00396C9B" w:rsidRPr="00C867D8" w:rsidRDefault="00396C9B" w:rsidP="00396C9B">
            <w:pPr>
              <w:rPr>
                <w:rFonts w:cs="Arial"/>
                <w:sz w:val="16"/>
                <w:u w:val="single"/>
              </w:rPr>
            </w:pPr>
            <w:r>
              <w:rPr>
                <w:rFonts w:cs="Arial"/>
                <w:sz w:val="16"/>
              </w:rPr>
              <w:t>43</w:t>
            </w:r>
            <w:r w:rsidRPr="00C867D8">
              <w:rPr>
                <w:rFonts w:cs="Arial"/>
                <w:sz w:val="16"/>
              </w:rPr>
              <w:t xml:space="preserve">  “</w:t>
            </w:r>
            <w:r>
              <w:rPr>
                <w:rFonts w:cs="Arial"/>
                <w:sz w:val="16"/>
              </w:rPr>
              <w:t>M20EarthProductMetadata</w:t>
            </w:r>
            <w:r w:rsidRPr="00C867D8">
              <w:rPr>
                <w:rFonts w:cs="Arial"/>
                <w:sz w:val="16"/>
              </w:rPr>
              <w:t>:</w:t>
            </w:r>
            <w:r>
              <w:rPr>
                <w:rFonts w:cs="Arial"/>
                <w:sz w:val="16"/>
              </w:rPr>
              <w:t>M20</w:t>
            </w:r>
            <w:r w:rsidRPr="00C867D8">
              <w:rPr>
                <w:rFonts w:cs="Arial"/>
                <w:sz w:val="16"/>
              </w:rPr>
              <w:t>ProductMetadata:ProductName”</w:t>
            </w:r>
          </w:p>
          <w:p w14:paraId="00279D6E" w14:textId="77777777" w:rsidR="00396C9B" w:rsidRPr="00C867D8" w:rsidRDefault="00396C9B" w:rsidP="00396C9B">
            <w:pPr>
              <w:rPr>
                <w:rFonts w:cs="Arial"/>
                <w:sz w:val="16"/>
              </w:rPr>
            </w:pPr>
          </w:p>
          <w:p w14:paraId="0ACF25EF" w14:textId="77777777" w:rsidR="00396C9B" w:rsidRPr="00C867D8" w:rsidRDefault="00396C9B" w:rsidP="00396C9B">
            <w:pPr>
              <w:rPr>
                <w:rFonts w:cs="Arial"/>
                <w:sz w:val="16"/>
                <w:u w:val="single"/>
              </w:rPr>
            </w:pPr>
            <w:r w:rsidRPr="00C867D8">
              <w:rPr>
                <w:rFonts w:cs="Arial"/>
                <w:sz w:val="16"/>
              </w:rPr>
              <w:t>NOTES:</w:t>
            </w:r>
          </w:p>
          <w:p w14:paraId="47EEF24E"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If ending character in field “ProductName” is “l”, valid value is</w:t>
            </w:r>
          </w:p>
          <w:p w14:paraId="34D27032" w14:textId="77777777" w:rsidR="00396C9B" w:rsidRPr="00C867D8" w:rsidRDefault="00396C9B" w:rsidP="00396C9B">
            <w:pPr>
              <w:rPr>
                <w:rFonts w:cs="Arial"/>
                <w:sz w:val="16"/>
              </w:rPr>
            </w:pPr>
            <w:r w:rsidRPr="00C867D8">
              <w:rPr>
                <w:rFonts w:cs="Arial"/>
                <w:sz w:val="16"/>
              </w:rPr>
              <w:t xml:space="preserve">    “LEFT”.  If ending character is “r”, valid value is “RIGHT”.</w:t>
            </w:r>
          </w:p>
          <w:p w14:paraId="0826FEDE" w14:textId="77777777" w:rsidR="00396C9B" w:rsidRPr="00C867D8" w:rsidRDefault="00396C9B" w:rsidP="00396C9B">
            <w:pPr>
              <w:rPr>
                <w:rFonts w:cs="Arial"/>
                <w:sz w:val="16"/>
              </w:rPr>
            </w:pPr>
          </w:p>
          <w:p w14:paraId="5B0C2FD0" w14:textId="77777777" w:rsidR="00396C9B" w:rsidRPr="00C867D8" w:rsidRDefault="00396C9B" w:rsidP="00396C9B">
            <w:pPr>
              <w:rPr>
                <w:rFonts w:cs="Arial"/>
                <w:sz w:val="16"/>
              </w:rPr>
            </w:pPr>
            <w:r w:rsidRPr="00C867D8">
              <w:rPr>
                <w:rFonts w:cs="Arial"/>
                <w:b/>
                <w:sz w:val="16"/>
                <w:u w:val="single"/>
              </w:rPr>
              <w:t>Type</w:t>
            </w:r>
          </w:p>
          <w:p w14:paraId="7D931BFF" w14:textId="77777777" w:rsidR="00396C9B" w:rsidRPr="00C867D8" w:rsidRDefault="00396C9B" w:rsidP="00396C9B">
            <w:pPr>
              <w:rPr>
                <w:rFonts w:cs="Arial"/>
                <w:i/>
                <w:sz w:val="16"/>
              </w:rPr>
            </w:pPr>
            <w:r w:rsidRPr="00C867D8">
              <w:rPr>
                <w:rFonts w:cs="Arial"/>
                <w:sz w:val="16"/>
              </w:rPr>
              <w:t>n/a</w:t>
            </w:r>
          </w:p>
        </w:tc>
      </w:tr>
      <w:tr w:rsidR="00396C9B" w:rsidRPr="00C867D8" w14:paraId="34B1A5E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C639BA5"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4456F716" w14:textId="77777777" w:rsidR="00396C9B" w:rsidRPr="00C867D8" w:rsidRDefault="00396C9B" w:rsidP="00396C9B">
            <w:pPr>
              <w:rPr>
                <w:rFonts w:cs="Arial"/>
                <w:sz w:val="16"/>
              </w:rPr>
            </w:pPr>
            <w:r w:rsidRPr="00C867D8">
              <w:rPr>
                <w:rFonts w:cs="Arial"/>
                <w:sz w:val="16"/>
              </w:rPr>
              <w:t>FRAME_TYPE</w:t>
            </w:r>
          </w:p>
          <w:p w14:paraId="5751E16E" w14:textId="77777777" w:rsidR="00396C9B" w:rsidRPr="00C867D8" w:rsidRDefault="00396C9B" w:rsidP="00396C9B">
            <w:pPr>
              <w:rPr>
                <w:rFonts w:cs="Arial"/>
                <w:sz w:val="16"/>
              </w:rPr>
            </w:pPr>
          </w:p>
          <w:p w14:paraId="7B421C03" w14:textId="41C68B5F" w:rsidR="00396C9B" w:rsidRPr="00C867D8" w:rsidRDefault="00396C9B" w:rsidP="00396C9B">
            <w:pPr>
              <w:rPr>
                <w:rFonts w:cs="Arial"/>
                <w:sz w:val="16"/>
              </w:rPr>
            </w:pPr>
            <w:r>
              <w:rPr>
                <w:rFonts w:cs="Arial"/>
                <w:b/>
                <w:sz w:val="16"/>
                <w:u w:val="single"/>
              </w:rPr>
              <w:t>Archive Attribute</w:t>
            </w:r>
          </w:p>
          <w:p w14:paraId="3239A43D" w14:textId="46B6141D"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685E8975" w14:textId="77777777" w:rsidR="00396C9B" w:rsidRPr="00C867D8" w:rsidRDefault="00396C9B" w:rsidP="00396C9B">
            <w:pPr>
              <w:rPr>
                <w:rFonts w:cs="Arial"/>
                <w:b/>
                <w:sz w:val="16"/>
                <w:u w:val="single"/>
              </w:rPr>
            </w:pPr>
          </w:p>
          <w:p w14:paraId="0DCC2A6B" w14:textId="77777777" w:rsidR="00396C9B" w:rsidRPr="00C867D8" w:rsidRDefault="00396C9B" w:rsidP="00396C9B">
            <w:pPr>
              <w:rPr>
                <w:rFonts w:cs="Arial"/>
                <w:b/>
                <w:sz w:val="16"/>
                <w:u w:val="single"/>
              </w:rPr>
            </w:pPr>
            <w:r w:rsidRPr="00C867D8">
              <w:rPr>
                <w:rFonts w:cs="Arial"/>
                <w:b/>
                <w:sz w:val="16"/>
                <w:u w:val="single"/>
              </w:rPr>
              <w:t>Definition</w:t>
            </w:r>
          </w:p>
          <w:p w14:paraId="6C840756" w14:textId="77777777" w:rsidR="00396C9B" w:rsidRPr="00C867D8" w:rsidRDefault="00396C9B" w:rsidP="00396C9B">
            <w:pPr>
              <w:rPr>
                <w:rFonts w:cs="Arial"/>
                <w:sz w:val="16"/>
              </w:rPr>
            </w:pPr>
            <w:r w:rsidRPr="00C867D8">
              <w:rPr>
                <w:rFonts w:cs="Arial"/>
                <w:sz w:val="16"/>
              </w:rPr>
              <w:t>Specifies whether the image was commanded as part of a stereo pair or as a single left or right monoscopic image.</w:t>
            </w:r>
          </w:p>
          <w:p w14:paraId="201A5E7D" w14:textId="77777777" w:rsidR="00396C9B" w:rsidRPr="00C867D8" w:rsidRDefault="00396C9B" w:rsidP="00396C9B">
            <w:pPr>
              <w:rPr>
                <w:rFonts w:cs="Arial"/>
                <w:sz w:val="16"/>
              </w:rPr>
            </w:pPr>
          </w:p>
          <w:p w14:paraId="2EA798C9" w14:textId="77777777" w:rsidR="00396C9B" w:rsidRPr="00C867D8" w:rsidRDefault="00396C9B" w:rsidP="00396C9B">
            <w:pPr>
              <w:rPr>
                <w:rFonts w:cs="Arial"/>
                <w:sz w:val="16"/>
              </w:rPr>
            </w:pPr>
            <w:r w:rsidRPr="00C867D8">
              <w:rPr>
                <w:rFonts w:cs="Arial"/>
                <w:sz w:val="16"/>
              </w:rPr>
              <w:t>If FRAME_TYPE=STEREO, a left and a right image should be present for the same IMAGE_ID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E9D1369" w14:textId="77777777" w:rsidR="00396C9B" w:rsidRPr="00C867D8" w:rsidRDefault="00396C9B" w:rsidP="00396C9B">
            <w:pPr>
              <w:spacing w:before="20"/>
              <w:rPr>
                <w:rFonts w:cs="Arial"/>
                <w:sz w:val="16"/>
              </w:rPr>
            </w:pPr>
            <w:r w:rsidRPr="00C867D8">
              <w:rPr>
                <w:rFonts w:cs="Arial"/>
                <w:b/>
                <w:sz w:val="16"/>
                <w:u w:val="single"/>
              </w:rPr>
              <w:t>Valid Values</w:t>
            </w:r>
          </w:p>
          <w:p w14:paraId="1AFE8C6C" w14:textId="5C1257AA"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SuperCam RMI</w:t>
            </w:r>
          </w:p>
          <w:p w14:paraId="325DC6A7" w14:textId="77777777" w:rsidR="00396C9B" w:rsidRPr="00C867D8" w:rsidRDefault="00396C9B" w:rsidP="00396C9B">
            <w:pPr>
              <w:rPr>
                <w:rFonts w:cs="Arial"/>
                <w:sz w:val="16"/>
              </w:rPr>
            </w:pPr>
            <w:r w:rsidRPr="00C867D8">
              <w:rPr>
                <w:rFonts w:cs="Arial"/>
                <w:sz w:val="16"/>
              </w:rPr>
              <w:t xml:space="preserve">    1)  "MONO"</w:t>
            </w:r>
          </w:p>
          <w:p w14:paraId="249B5AA6" w14:textId="1DC8EE7A"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MARDI &amp; SHERLOC-WATSON</w:t>
            </w:r>
          </w:p>
          <w:p w14:paraId="76F16865" w14:textId="090A903F" w:rsidR="00396C9B" w:rsidRPr="00C867D8" w:rsidRDefault="00396C9B" w:rsidP="00396C9B">
            <w:pPr>
              <w:rPr>
                <w:rFonts w:cs="Arial"/>
                <w:sz w:val="16"/>
              </w:rPr>
            </w:pPr>
            <w:r>
              <w:rPr>
                <w:rFonts w:cs="Arial"/>
                <w:sz w:val="16"/>
              </w:rPr>
              <w:t xml:space="preserve">    2</w:t>
            </w:r>
            <w:r w:rsidRPr="00C867D8">
              <w:rPr>
                <w:rFonts w:cs="Arial"/>
                <w:sz w:val="16"/>
              </w:rPr>
              <w:t>)  "MONO”</w:t>
            </w:r>
          </w:p>
          <w:p w14:paraId="263EDF95" w14:textId="42DCC829"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Mastcam-Z</w:t>
            </w:r>
          </w:p>
          <w:p w14:paraId="55141864" w14:textId="6917BDF6" w:rsidR="00396C9B" w:rsidRPr="00C867D8" w:rsidRDefault="00396C9B" w:rsidP="00396C9B">
            <w:pPr>
              <w:rPr>
                <w:rFonts w:cs="Arial"/>
                <w:sz w:val="16"/>
              </w:rPr>
            </w:pPr>
            <w:r>
              <w:rPr>
                <w:rFonts w:cs="Arial"/>
                <w:sz w:val="16"/>
              </w:rPr>
              <w:t xml:space="preserve">    3</w:t>
            </w:r>
            <w:r w:rsidRPr="00C867D8">
              <w:rPr>
                <w:rFonts w:cs="Arial"/>
                <w:sz w:val="16"/>
              </w:rPr>
              <w:t>)  "STEREO”</w:t>
            </w:r>
          </w:p>
          <w:p w14:paraId="7EF8962E"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21A66B75" w14:textId="2CC4D933" w:rsidR="00396C9B" w:rsidRPr="00C867D8" w:rsidRDefault="00396C9B" w:rsidP="00396C9B">
            <w:pPr>
              <w:rPr>
                <w:rFonts w:cs="Arial"/>
                <w:sz w:val="16"/>
              </w:rPr>
            </w:pPr>
            <w:r>
              <w:rPr>
                <w:rFonts w:cs="Arial"/>
                <w:sz w:val="16"/>
              </w:rPr>
              <w:t xml:space="preserve">    4</w:t>
            </w:r>
            <w:r w:rsidRPr="00C867D8">
              <w:rPr>
                <w:rFonts w:cs="Arial"/>
                <w:sz w:val="16"/>
              </w:rPr>
              <w:t>)  0 = "MONO"</w:t>
            </w:r>
          </w:p>
          <w:p w14:paraId="08752E04" w14:textId="77777777" w:rsidR="00396C9B" w:rsidRPr="00C867D8" w:rsidRDefault="00396C9B" w:rsidP="00396C9B">
            <w:pPr>
              <w:rPr>
                <w:rFonts w:cs="Arial"/>
                <w:sz w:val="20"/>
              </w:rPr>
            </w:pPr>
            <w:r w:rsidRPr="00C867D8">
              <w:rPr>
                <w:rFonts w:cs="Arial"/>
                <w:sz w:val="16"/>
              </w:rPr>
              <w:t xml:space="preserve">         1 = "STEREO"</w:t>
            </w:r>
            <w:r w:rsidRPr="00C867D8">
              <w:rPr>
                <w:rFonts w:cs="Arial"/>
                <w:sz w:val="20"/>
              </w:rPr>
              <w:t xml:space="preserve"> </w:t>
            </w:r>
          </w:p>
          <w:p w14:paraId="12730003" w14:textId="77777777" w:rsidR="00396C9B" w:rsidRPr="00C867D8" w:rsidRDefault="00396C9B" w:rsidP="00396C9B">
            <w:pPr>
              <w:rPr>
                <w:rFonts w:cs="Arial"/>
                <w:sz w:val="16"/>
              </w:rPr>
            </w:pPr>
          </w:p>
          <w:p w14:paraId="60D41B2D" w14:textId="77777777" w:rsidR="00396C9B" w:rsidRPr="00C867D8" w:rsidRDefault="00396C9B" w:rsidP="00396C9B">
            <w:pPr>
              <w:rPr>
                <w:rFonts w:cs="Arial"/>
                <w:b/>
                <w:sz w:val="16"/>
                <w:u w:val="single"/>
              </w:rPr>
            </w:pPr>
            <w:r w:rsidRPr="00C867D8">
              <w:rPr>
                <w:rFonts w:cs="Arial"/>
                <w:b/>
                <w:sz w:val="16"/>
                <w:u w:val="single"/>
              </w:rPr>
              <w:t>Type</w:t>
            </w:r>
          </w:p>
          <w:p w14:paraId="44236E01" w14:textId="77777777" w:rsidR="00396C9B" w:rsidRPr="00C867D8" w:rsidRDefault="00396C9B" w:rsidP="00396C9B">
            <w:pPr>
              <w:rPr>
                <w:rFonts w:cs="Arial"/>
                <w:sz w:val="16"/>
              </w:rPr>
            </w:pPr>
            <w:r w:rsidRPr="00C867D8">
              <w:rPr>
                <w:rFonts w:cs="Arial"/>
                <w:sz w:val="16"/>
              </w:rPr>
              <w:t>string(10)</w:t>
            </w:r>
          </w:p>
          <w:p w14:paraId="1E400258" w14:textId="77777777" w:rsidR="00396C9B" w:rsidRPr="00C867D8" w:rsidRDefault="00396C9B" w:rsidP="00396C9B">
            <w:pPr>
              <w:rPr>
                <w:rFonts w:cs="Arial"/>
                <w:b/>
                <w:sz w:val="16"/>
                <w:u w:val="single"/>
              </w:rPr>
            </w:pPr>
          </w:p>
          <w:p w14:paraId="18A6A59D" w14:textId="77777777" w:rsidR="00396C9B" w:rsidRPr="00C867D8" w:rsidRDefault="00396C9B" w:rsidP="00396C9B">
            <w:pPr>
              <w:rPr>
                <w:rFonts w:cs="Arial"/>
                <w:b/>
                <w:sz w:val="16"/>
                <w:u w:val="single"/>
              </w:rPr>
            </w:pPr>
            <w:r w:rsidRPr="00C867D8">
              <w:rPr>
                <w:rFonts w:cs="Arial"/>
                <w:b/>
                <w:sz w:val="16"/>
                <w:u w:val="single"/>
              </w:rPr>
              <w:t>Units</w:t>
            </w:r>
          </w:p>
          <w:p w14:paraId="4C2C41FD" w14:textId="77777777" w:rsidR="00396C9B" w:rsidRPr="00C867D8" w:rsidRDefault="00396C9B" w:rsidP="00396C9B">
            <w:pPr>
              <w:rPr>
                <w:rFonts w:cs="Arial"/>
                <w:sz w:val="16"/>
              </w:rPr>
            </w:pPr>
            <w:r w:rsidRPr="00C867D8">
              <w:rPr>
                <w:rFonts w:cs="Arial"/>
                <w:sz w:val="16"/>
              </w:rPr>
              <w:t>n/a</w:t>
            </w:r>
          </w:p>
          <w:p w14:paraId="58EC6B76" w14:textId="77777777" w:rsidR="00396C9B" w:rsidRPr="00C867D8" w:rsidRDefault="00396C9B" w:rsidP="00396C9B">
            <w:pPr>
              <w:rPr>
                <w:rFonts w:cs="Arial"/>
                <w:sz w:val="16"/>
              </w:rPr>
            </w:pPr>
          </w:p>
          <w:p w14:paraId="00E384EF" w14:textId="77777777" w:rsidR="00396C9B" w:rsidRPr="00C867D8" w:rsidRDefault="00396C9B" w:rsidP="00396C9B">
            <w:pPr>
              <w:rPr>
                <w:rFonts w:cs="Arial"/>
                <w:sz w:val="16"/>
                <w:u w:val="single"/>
              </w:rPr>
            </w:pPr>
            <w:r w:rsidRPr="00C867D8">
              <w:rPr>
                <w:rFonts w:cs="Arial"/>
                <w:b/>
                <w:sz w:val="16"/>
                <w:u w:val="single"/>
              </w:rPr>
              <w:t>Location</w:t>
            </w:r>
          </w:p>
          <w:p w14:paraId="35362394" w14:textId="77777777" w:rsidR="00396C9B" w:rsidRDefault="00396C9B" w:rsidP="00396C9B">
            <w:pPr>
              <w:rPr>
                <w:rFonts w:cs="Arial"/>
                <w:sz w:val="16"/>
              </w:rPr>
            </w:pPr>
            <w:r w:rsidRPr="00C867D8">
              <w:rPr>
                <w:rFonts w:cs="Arial"/>
                <w:sz w:val="16"/>
              </w:rPr>
              <w:t>IDENTIFICATION (Class)</w:t>
            </w:r>
          </w:p>
          <w:p w14:paraId="78FFA74C" w14:textId="77777777" w:rsidR="00396C9B" w:rsidRDefault="00396C9B" w:rsidP="00396C9B">
            <w:pPr>
              <w:rPr>
                <w:rFonts w:cs="Arial"/>
                <w:sz w:val="16"/>
              </w:rPr>
            </w:pPr>
          </w:p>
          <w:p w14:paraId="02C21A34" w14:textId="77777777" w:rsidR="00396C9B" w:rsidRPr="00A72C67" w:rsidRDefault="00396C9B" w:rsidP="00396C9B">
            <w:pPr>
              <w:rPr>
                <w:rFonts w:cs="Arial"/>
                <w:b/>
                <w:sz w:val="16"/>
                <w:u w:val="single"/>
              </w:rPr>
            </w:pPr>
            <w:r w:rsidRPr="00A72C67">
              <w:rPr>
                <w:rFonts w:cs="Arial"/>
                <w:b/>
                <w:sz w:val="16"/>
                <w:u w:val="single"/>
              </w:rPr>
              <w:t>X-path</w:t>
            </w:r>
          </w:p>
          <w:p w14:paraId="6B73FFA6" w14:textId="5E03F594" w:rsidR="00396C9B" w:rsidRPr="00A72C67" w:rsidRDefault="00396C9B" w:rsidP="00396C9B">
            <w:pPr>
              <w:rPr>
                <w:rFonts w:cs="Arial"/>
                <w:color w:val="FF0000"/>
                <w:sz w:val="16"/>
              </w:rPr>
            </w:pPr>
            <w:r w:rsidRPr="00EB02A4">
              <w:rPr>
                <w:rFonts w:cs="Arial"/>
                <w:color w:val="FF0000"/>
                <w:sz w:val="16"/>
              </w:rPr>
              <w:t>TBD</w:t>
            </w:r>
          </w:p>
          <w:p w14:paraId="5C237D70" w14:textId="77777777" w:rsidR="00396C9B" w:rsidRDefault="00396C9B" w:rsidP="00396C9B">
            <w:pPr>
              <w:rPr>
                <w:rFonts w:cs="Arial"/>
                <w:sz w:val="16"/>
              </w:rPr>
            </w:pPr>
          </w:p>
          <w:p w14:paraId="58902573" w14:textId="77777777" w:rsidR="00396C9B" w:rsidRPr="00A72C67" w:rsidRDefault="00396C9B" w:rsidP="00396C9B">
            <w:pPr>
              <w:rPr>
                <w:rFonts w:cs="Arial"/>
                <w:b/>
                <w:sz w:val="16"/>
                <w:u w:val="single"/>
              </w:rPr>
            </w:pPr>
            <w:r w:rsidRPr="00A72C67">
              <w:rPr>
                <w:rFonts w:cs="Arial"/>
                <w:b/>
                <w:sz w:val="16"/>
                <w:u w:val="single"/>
              </w:rPr>
              <w:t>Reference</w:t>
            </w:r>
          </w:p>
          <w:p w14:paraId="2CF99EF8" w14:textId="3176B8E5" w:rsidR="00396C9B" w:rsidRDefault="00396C9B" w:rsidP="00396C9B">
            <w:pPr>
              <w:rPr>
                <w:rFonts w:cs="Arial"/>
                <w:color w:val="FF0000"/>
                <w:sz w:val="16"/>
              </w:rPr>
            </w:pPr>
            <w:r w:rsidRPr="00EB02A4">
              <w:rPr>
                <w:rFonts w:cs="Arial"/>
                <w:color w:val="FF0000"/>
                <w:sz w:val="16"/>
              </w:rPr>
              <w:t>TBD</w:t>
            </w:r>
          </w:p>
          <w:p w14:paraId="336F69F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441EC59" w14:textId="77777777" w:rsidR="00396C9B" w:rsidRPr="00C867D8" w:rsidRDefault="00396C9B" w:rsidP="00396C9B">
            <w:pPr>
              <w:spacing w:before="20"/>
              <w:rPr>
                <w:rFonts w:cs="Arial"/>
                <w:b/>
                <w:sz w:val="16"/>
                <w:u w:val="single"/>
              </w:rPr>
            </w:pPr>
            <w:r w:rsidRPr="00C867D8">
              <w:rPr>
                <w:rFonts w:cs="Arial"/>
                <w:b/>
                <w:sz w:val="16"/>
                <w:u w:val="single"/>
              </w:rPr>
              <w:t>Mode</w:t>
            </w:r>
          </w:p>
          <w:p w14:paraId="0014E4B8"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Static value:</w:t>
            </w:r>
          </w:p>
          <w:p w14:paraId="3C97227D" w14:textId="52DE2C9B" w:rsidR="00396C9B" w:rsidRPr="00C867D8" w:rsidRDefault="00396C9B" w:rsidP="00396C9B">
            <w:pPr>
              <w:rPr>
                <w:rFonts w:cs="Arial"/>
                <w:sz w:val="16"/>
              </w:rPr>
            </w:pPr>
            <w:r w:rsidRPr="00C867D8">
              <w:rPr>
                <w:rFonts w:cs="Arial"/>
                <w:sz w:val="16"/>
              </w:rPr>
              <w:t xml:space="preserve">      1)  for SuperCam RMI, specify “MONO”</w:t>
            </w:r>
          </w:p>
          <w:p w14:paraId="280FE4FA" w14:textId="3E6E49B3" w:rsidR="00396C9B" w:rsidRPr="00C867D8" w:rsidRDefault="00396C9B" w:rsidP="00396C9B">
            <w:pPr>
              <w:rPr>
                <w:rFonts w:cs="Arial"/>
                <w:sz w:val="16"/>
              </w:rPr>
            </w:pPr>
            <w:r>
              <w:rPr>
                <w:rFonts w:cs="Arial"/>
                <w:sz w:val="16"/>
              </w:rPr>
              <w:t xml:space="preserve">      2</w:t>
            </w:r>
            <w:r w:rsidRPr="00C867D8">
              <w:rPr>
                <w:rFonts w:cs="Arial"/>
                <w:sz w:val="16"/>
              </w:rPr>
              <w:t>)  for MARDI &amp; SHERLOC-WATSON, specify “MONO”</w:t>
            </w:r>
          </w:p>
          <w:p w14:paraId="04D01DC5" w14:textId="4080CC32" w:rsidR="00396C9B" w:rsidRPr="00C867D8" w:rsidRDefault="00396C9B" w:rsidP="00396C9B">
            <w:pPr>
              <w:rPr>
                <w:rFonts w:cs="Arial"/>
                <w:sz w:val="16"/>
              </w:rPr>
            </w:pPr>
            <w:r>
              <w:rPr>
                <w:rFonts w:cs="Arial"/>
                <w:sz w:val="16"/>
              </w:rPr>
              <w:t xml:space="preserve">      3</w:t>
            </w:r>
            <w:r w:rsidRPr="00C867D8">
              <w:rPr>
                <w:rFonts w:cs="Arial"/>
                <w:sz w:val="16"/>
              </w:rPr>
              <w:t>)  for Mastcam-Z, specify “STEREO”</w:t>
            </w:r>
          </w:p>
          <w:p w14:paraId="3F12C4F7" w14:textId="7EE23DF3"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DPO in XML format </w:t>
            </w:r>
            <w:r>
              <w:rPr>
                <w:rFonts w:cs="Arial"/>
                <w:sz w:val="16"/>
              </w:rPr>
              <w:t>(referenced to APID Name in Appendix A)</w:t>
            </w:r>
          </w:p>
          <w:p w14:paraId="4E1B0CA0" w14:textId="77777777" w:rsidR="00396C9B" w:rsidRPr="00C867D8" w:rsidRDefault="00396C9B" w:rsidP="00396C9B">
            <w:pPr>
              <w:rPr>
                <w:rFonts w:cs="Arial"/>
                <w:sz w:val="16"/>
              </w:rPr>
            </w:pPr>
          </w:p>
          <w:p w14:paraId="7EC0283E"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2CD4D5B9" w14:textId="77777777" w:rsidR="00396C9B" w:rsidRPr="00C867D8" w:rsidRDefault="00396C9B" w:rsidP="00396C9B">
            <w:pPr>
              <w:spacing w:before="40"/>
              <w:rPr>
                <w:rFonts w:cs="Arial"/>
                <w:sz w:val="16"/>
              </w:rPr>
            </w:pPr>
            <w:r w:rsidRPr="00C867D8">
              <w:rPr>
                <w:rFonts w:cs="Arial"/>
                <w:sz w:val="16"/>
                <w:u w:val="single"/>
              </w:rPr>
              <w:t>Eng. Cameras</w:t>
            </w:r>
          </w:p>
          <w:p w14:paraId="7C17F624" w14:textId="6898C0E0" w:rsidR="00396C9B" w:rsidRPr="00C867D8" w:rsidRDefault="00396C9B" w:rsidP="00396C9B">
            <w:pPr>
              <w:rPr>
                <w:rFonts w:cs="Arial"/>
                <w:sz w:val="16"/>
                <w:u w:val="single"/>
              </w:rPr>
            </w:pPr>
            <w:r>
              <w:rPr>
                <w:rFonts w:cs="Arial"/>
                <w:sz w:val="16"/>
              </w:rPr>
              <w:t>3</w:t>
            </w:r>
            <w:r w:rsidRPr="00C867D8">
              <w:rPr>
                <w:rFonts w:cs="Arial"/>
                <w:sz w:val="16"/>
              </w:rPr>
              <w:t>)  “IDPH DPO&gt;:idph:stereo”</w:t>
            </w:r>
          </w:p>
          <w:p w14:paraId="3E4ABE69" w14:textId="77777777" w:rsidR="00396C9B" w:rsidRPr="00C867D8" w:rsidRDefault="00396C9B" w:rsidP="00396C9B">
            <w:pPr>
              <w:rPr>
                <w:rFonts w:cs="Arial"/>
                <w:sz w:val="16"/>
              </w:rPr>
            </w:pPr>
          </w:p>
          <w:p w14:paraId="54779B62" w14:textId="77777777" w:rsidR="00396C9B" w:rsidRPr="00C867D8" w:rsidRDefault="00396C9B" w:rsidP="00396C9B">
            <w:pPr>
              <w:rPr>
                <w:rFonts w:cs="Arial"/>
                <w:sz w:val="16"/>
              </w:rPr>
            </w:pPr>
            <w:r w:rsidRPr="00C867D8">
              <w:rPr>
                <w:rFonts w:cs="Arial"/>
                <w:b/>
                <w:sz w:val="16"/>
                <w:u w:val="single"/>
              </w:rPr>
              <w:t>Type</w:t>
            </w:r>
          </w:p>
          <w:p w14:paraId="0B90E542" w14:textId="06FB1234" w:rsidR="00396C9B" w:rsidRPr="00C867D8" w:rsidRDefault="00396C9B" w:rsidP="00396C9B">
            <w:pPr>
              <w:rPr>
                <w:rFonts w:cs="Arial"/>
                <w:sz w:val="16"/>
              </w:rPr>
            </w:pPr>
            <w:r>
              <w:rPr>
                <w:rFonts w:cs="Arial"/>
                <w:sz w:val="16"/>
              </w:rPr>
              <w:t>4</w:t>
            </w:r>
            <w:r w:rsidRPr="00C867D8">
              <w:rPr>
                <w:rFonts w:cs="Arial"/>
                <w:sz w:val="16"/>
              </w:rPr>
              <w:t>)  boolean</w:t>
            </w:r>
          </w:p>
          <w:p w14:paraId="50B7C29B" w14:textId="77777777" w:rsidR="00396C9B" w:rsidRPr="00C867D8" w:rsidRDefault="00396C9B" w:rsidP="00396C9B">
            <w:pPr>
              <w:rPr>
                <w:rFonts w:cs="Arial"/>
                <w:sz w:val="16"/>
              </w:rPr>
            </w:pPr>
          </w:p>
        </w:tc>
      </w:tr>
      <w:tr w:rsidR="00396C9B" w:rsidRPr="00C867D8" w14:paraId="7CD188A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E36507C"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24BA560D" w14:textId="77777777" w:rsidR="00396C9B" w:rsidRPr="00C867D8" w:rsidRDefault="00396C9B" w:rsidP="00396C9B">
            <w:pPr>
              <w:rPr>
                <w:rFonts w:cs="Arial"/>
                <w:sz w:val="16"/>
              </w:rPr>
            </w:pPr>
            <w:r w:rsidRPr="00C867D8">
              <w:rPr>
                <w:rFonts w:cs="Arial"/>
                <w:sz w:val="16"/>
              </w:rPr>
              <w:t>GAIN_NUMBER</w:t>
            </w:r>
          </w:p>
          <w:p w14:paraId="1B84029F" w14:textId="77777777" w:rsidR="00396C9B" w:rsidRPr="00C867D8" w:rsidRDefault="00396C9B" w:rsidP="00396C9B">
            <w:pPr>
              <w:rPr>
                <w:rFonts w:cs="Arial"/>
                <w:sz w:val="16"/>
              </w:rPr>
            </w:pPr>
          </w:p>
          <w:p w14:paraId="326555B2" w14:textId="64CEF0DC" w:rsidR="00396C9B" w:rsidRPr="00C867D8" w:rsidRDefault="00396C9B" w:rsidP="00396C9B">
            <w:pPr>
              <w:rPr>
                <w:rFonts w:cs="Arial"/>
                <w:sz w:val="16"/>
              </w:rPr>
            </w:pPr>
            <w:r>
              <w:rPr>
                <w:rFonts w:cs="Arial"/>
                <w:b/>
                <w:sz w:val="16"/>
                <w:u w:val="single"/>
              </w:rPr>
              <w:t>Archive Attribute</w:t>
            </w:r>
          </w:p>
          <w:p w14:paraId="74954F86" w14:textId="400896EC"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r w:rsidRPr="00C867D8">
              <w:rPr>
                <w:rFonts w:cs="Arial"/>
                <w:b/>
                <w:color w:val="0000FF"/>
                <w:sz w:val="16"/>
                <w:u w:val="single"/>
              </w:rPr>
              <w:t xml:space="preserve"> </w:t>
            </w:r>
          </w:p>
          <w:p w14:paraId="1F18BAEC" w14:textId="77777777" w:rsidR="00396C9B" w:rsidRPr="00C867D8" w:rsidRDefault="00396C9B" w:rsidP="00396C9B">
            <w:pPr>
              <w:rPr>
                <w:rFonts w:cs="Arial"/>
                <w:b/>
                <w:sz w:val="16"/>
                <w:u w:val="single"/>
              </w:rPr>
            </w:pPr>
          </w:p>
          <w:p w14:paraId="12C7B14D" w14:textId="77777777" w:rsidR="00396C9B" w:rsidRPr="00C867D8" w:rsidRDefault="00396C9B" w:rsidP="00396C9B">
            <w:pPr>
              <w:rPr>
                <w:rFonts w:cs="Arial"/>
                <w:b/>
                <w:sz w:val="16"/>
                <w:u w:val="single"/>
              </w:rPr>
            </w:pPr>
            <w:r w:rsidRPr="00C867D8">
              <w:rPr>
                <w:rFonts w:cs="Arial"/>
                <w:b/>
                <w:sz w:val="16"/>
                <w:u w:val="single"/>
              </w:rPr>
              <w:t>Definition</w:t>
            </w:r>
          </w:p>
          <w:p w14:paraId="11E987FB" w14:textId="77777777" w:rsidR="00396C9B" w:rsidRPr="00C867D8" w:rsidRDefault="00396C9B" w:rsidP="00396C9B">
            <w:pPr>
              <w:pStyle w:val="Example"/>
              <w:rPr>
                <w:rFonts w:cs="Arial"/>
              </w:rPr>
            </w:pPr>
            <w:r w:rsidRPr="00C867D8">
              <w:rPr>
                <w:rFonts w:cs="Arial"/>
              </w:rPr>
              <w:t>Specifies the gain value used in the analog to digital conversion.  The gain value is a multiplicative factor used in</w:t>
            </w:r>
          </w:p>
          <w:p w14:paraId="471253B8" w14:textId="77777777" w:rsidR="00396C9B" w:rsidRPr="00C867D8" w:rsidRDefault="00396C9B" w:rsidP="00396C9B">
            <w:pPr>
              <w:pStyle w:val="Example"/>
              <w:rPr>
                <w:rFonts w:cs="Arial"/>
              </w:rPr>
            </w:pPr>
            <w:r w:rsidRPr="00C867D8">
              <w:rPr>
                <w:rFonts w:cs="Arial"/>
              </w:rPr>
              <w:t>the analog to digital conversion.</w:t>
            </w:r>
          </w:p>
          <w:p w14:paraId="252281C7" w14:textId="77777777" w:rsidR="00396C9B" w:rsidRPr="00C867D8" w:rsidRDefault="00396C9B" w:rsidP="00396C9B">
            <w:pPr>
              <w:rPr>
                <w:rFonts w:cs="Arial"/>
                <w:sz w:val="16"/>
              </w:rPr>
            </w:pPr>
          </w:p>
          <w:p w14:paraId="37D97128" w14:textId="13EB81DD" w:rsidR="00396C9B" w:rsidRPr="00C867D8" w:rsidRDefault="00396C9B" w:rsidP="00396C9B">
            <w:pPr>
              <w:rPr>
                <w:rFonts w:cs="Arial"/>
                <w:sz w:val="16"/>
              </w:rPr>
            </w:pPr>
            <w:r w:rsidRPr="00C867D8">
              <w:rPr>
                <w:rFonts w:cs="Arial"/>
                <w:sz w:val="16"/>
              </w:rPr>
              <w:t>For SuperCam on M2020, specifies the commanded gain value</w:t>
            </w:r>
          </w:p>
          <w:p w14:paraId="2BD6D869" w14:textId="71B9DE04" w:rsidR="00396C9B" w:rsidRPr="00C867D8" w:rsidRDefault="00396C9B" w:rsidP="00396C9B">
            <w:pPr>
              <w:rPr>
                <w:rFonts w:cs="Arial"/>
                <w:sz w:val="16"/>
              </w:rPr>
            </w:pPr>
            <w:r w:rsidRPr="00C867D8">
              <w:rPr>
                <w:rFonts w:cs="Arial"/>
                <w:sz w:val="16"/>
              </w:rPr>
              <w:t>in the SuperCam Mast Unit (CCMU).</w:t>
            </w:r>
          </w:p>
          <w:p w14:paraId="6C38F58E" w14:textId="77777777" w:rsidR="00396C9B" w:rsidRPr="00C867D8" w:rsidRDefault="00396C9B" w:rsidP="00396C9B">
            <w:pPr>
              <w:rPr>
                <w:rFonts w:cs="Arial"/>
                <w:sz w:val="16"/>
              </w:rPr>
            </w:pPr>
          </w:p>
          <w:p w14:paraId="60313861" w14:textId="77777777" w:rsidR="00396C9B" w:rsidRPr="00C867D8" w:rsidRDefault="00396C9B" w:rsidP="00396C9B">
            <w:pPr>
              <w:rPr>
                <w:rFonts w:cs="Arial"/>
                <w:sz w:val="16"/>
              </w:rPr>
            </w:pPr>
            <w:r w:rsidRPr="00C867D8">
              <w:rPr>
                <w:rFonts w:cs="Arial"/>
                <w:sz w:val="16"/>
              </w:rPr>
              <w:t>See also OFFSET_NUMBER.</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B4CBB60"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29BD3F6C" w14:textId="39641733" w:rsidR="00396C9B" w:rsidRPr="00C867D8" w:rsidRDefault="005D1B45" w:rsidP="00396C9B">
            <w:pPr>
              <w:rPr>
                <w:rFonts w:cs="Arial"/>
                <w:b/>
                <w:sz w:val="16"/>
                <w:u w:val="single"/>
              </w:rPr>
            </w:pPr>
            <w:r>
              <w:rPr>
                <w:rFonts w:cs="Arial"/>
                <w:sz w:val="16"/>
              </w:rPr>
              <w:t>TBD</w:t>
            </w:r>
          </w:p>
          <w:p w14:paraId="5C36DB23" w14:textId="77777777" w:rsidR="00396C9B" w:rsidRPr="00C867D8" w:rsidRDefault="00396C9B" w:rsidP="00396C9B">
            <w:pPr>
              <w:rPr>
                <w:rFonts w:cs="Arial"/>
                <w:b/>
                <w:sz w:val="16"/>
                <w:u w:val="single"/>
              </w:rPr>
            </w:pPr>
          </w:p>
          <w:p w14:paraId="3F81C3CD" w14:textId="77777777" w:rsidR="00396C9B" w:rsidRPr="00C867D8" w:rsidRDefault="00396C9B" w:rsidP="00396C9B">
            <w:pPr>
              <w:rPr>
                <w:rFonts w:cs="Arial"/>
                <w:b/>
                <w:sz w:val="16"/>
                <w:u w:val="single"/>
              </w:rPr>
            </w:pPr>
            <w:r w:rsidRPr="00C867D8">
              <w:rPr>
                <w:rFonts w:cs="Arial"/>
                <w:b/>
                <w:sz w:val="16"/>
                <w:u w:val="single"/>
              </w:rPr>
              <w:t>Type</w:t>
            </w:r>
          </w:p>
          <w:p w14:paraId="70417380" w14:textId="77777777" w:rsidR="00396C9B" w:rsidRPr="00C867D8" w:rsidRDefault="00396C9B" w:rsidP="00396C9B">
            <w:pPr>
              <w:rPr>
                <w:rFonts w:cs="Arial"/>
                <w:sz w:val="16"/>
              </w:rPr>
            </w:pPr>
            <w:r w:rsidRPr="00C867D8">
              <w:rPr>
                <w:rFonts w:cs="Arial"/>
                <w:sz w:val="16"/>
              </w:rPr>
              <w:t>integer</w:t>
            </w:r>
          </w:p>
          <w:p w14:paraId="19F8E226" w14:textId="77777777" w:rsidR="00396C9B" w:rsidRPr="00C867D8" w:rsidRDefault="00396C9B" w:rsidP="00396C9B">
            <w:pPr>
              <w:rPr>
                <w:rFonts w:cs="Arial"/>
                <w:b/>
                <w:sz w:val="16"/>
                <w:u w:val="single"/>
              </w:rPr>
            </w:pPr>
          </w:p>
          <w:p w14:paraId="7C088DF7" w14:textId="77777777" w:rsidR="00396C9B" w:rsidRPr="00C867D8" w:rsidRDefault="00396C9B" w:rsidP="00396C9B">
            <w:pPr>
              <w:rPr>
                <w:rFonts w:cs="Arial"/>
                <w:b/>
                <w:sz w:val="16"/>
                <w:u w:val="single"/>
              </w:rPr>
            </w:pPr>
            <w:r w:rsidRPr="00C867D8">
              <w:rPr>
                <w:rFonts w:cs="Arial"/>
                <w:b/>
                <w:sz w:val="16"/>
                <w:u w:val="single"/>
              </w:rPr>
              <w:t>Units</w:t>
            </w:r>
          </w:p>
          <w:p w14:paraId="6F3B257A" w14:textId="77777777" w:rsidR="00396C9B" w:rsidRPr="00C867D8" w:rsidRDefault="00396C9B" w:rsidP="00396C9B">
            <w:pPr>
              <w:rPr>
                <w:rFonts w:cs="Arial"/>
                <w:sz w:val="16"/>
              </w:rPr>
            </w:pPr>
            <w:r w:rsidRPr="00C867D8">
              <w:rPr>
                <w:rFonts w:cs="Arial"/>
                <w:sz w:val="16"/>
              </w:rPr>
              <w:t>n/a</w:t>
            </w:r>
          </w:p>
          <w:p w14:paraId="4B19B720" w14:textId="77777777" w:rsidR="00396C9B" w:rsidRPr="00C867D8" w:rsidRDefault="00396C9B" w:rsidP="00396C9B">
            <w:pPr>
              <w:rPr>
                <w:rFonts w:cs="Arial"/>
                <w:sz w:val="16"/>
              </w:rPr>
            </w:pPr>
          </w:p>
          <w:p w14:paraId="34931F91" w14:textId="77777777" w:rsidR="00396C9B" w:rsidRPr="00C867D8" w:rsidRDefault="00396C9B" w:rsidP="00396C9B">
            <w:pPr>
              <w:rPr>
                <w:rFonts w:cs="Arial"/>
                <w:sz w:val="16"/>
                <w:u w:val="single"/>
              </w:rPr>
            </w:pPr>
            <w:r w:rsidRPr="00C867D8">
              <w:rPr>
                <w:rFonts w:cs="Arial"/>
                <w:b/>
                <w:sz w:val="16"/>
                <w:u w:val="single"/>
              </w:rPr>
              <w:t>Location</w:t>
            </w:r>
          </w:p>
          <w:p w14:paraId="7F546309" w14:textId="77777777" w:rsidR="00396C9B" w:rsidRDefault="00396C9B" w:rsidP="00396C9B">
            <w:pPr>
              <w:rPr>
                <w:rFonts w:cs="Arial"/>
                <w:sz w:val="16"/>
              </w:rPr>
            </w:pPr>
            <w:r w:rsidRPr="00C867D8">
              <w:rPr>
                <w:rFonts w:cs="Arial"/>
                <w:sz w:val="16"/>
              </w:rPr>
              <w:t>OBSERVATION_REQUEST_PARMS (Group)</w:t>
            </w:r>
          </w:p>
          <w:p w14:paraId="63685364" w14:textId="77777777" w:rsidR="00396C9B" w:rsidRDefault="00396C9B" w:rsidP="00396C9B">
            <w:pPr>
              <w:rPr>
                <w:rFonts w:cs="Arial"/>
                <w:sz w:val="16"/>
              </w:rPr>
            </w:pPr>
          </w:p>
          <w:p w14:paraId="34541EBC" w14:textId="77777777" w:rsidR="00396C9B" w:rsidRPr="00A72C67" w:rsidRDefault="00396C9B" w:rsidP="00396C9B">
            <w:pPr>
              <w:rPr>
                <w:rFonts w:cs="Arial"/>
                <w:b/>
                <w:sz w:val="16"/>
                <w:u w:val="single"/>
              </w:rPr>
            </w:pPr>
            <w:r w:rsidRPr="00A72C67">
              <w:rPr>
                <w:rFonts w:cs="Arial"/>
                <w:b/>
                <w:sz w:val="16"/>
                <w:u w:val="single"/>
              </w:rPr>
              <w:t>X-path</w:t>
            </w:r>
          </w:p>
          <w:p w14:paraId="1A2BF25C" w14:textId="2BFED20F" w:rsidR="00396C9B" w:rsidRPr="00A72C67" w:rsidRDefault="00396C9B" w:rsidP="00396C9B">
            <w:pPr>
              <w:rPr>
                <w:rFonts w:cs="Arial"/>
                <w:color w:val="FF0000"/>
                <w:sz w:val="16"/>
              </w:rPr>
            </w:pPr>
            <w:r w:rsidRPr="00EB02A4">
              <w:rPr>
                <w:rFonts w:cs="Arial"/>
                <w:color w:val="FF0000"/>
                <w:sz w:val="16"/>
              </w:rPr>
              <w:t>TBD</w:t>
            </w:r>
          </w:p>
          <w:p w14:paraId="22FD61A8" w14:textId="77777777" w:rsidR="00396C9B" w:rsidRDefault="00396C9B" w:rsidP="00396C9B">
            <w:pPr>
              <w:rPr>
                <w:rFonts w:cs="Arial"/>
                <w:sz w:val="16"/>
              </w:rPr>
            </w:pPr>
          </w:p>
          <w:p w14:paraId="6D982047" w14:textId="77777777" w:rsidR="00396C9B" w:rsidRPr="00A72C67" w:rsidRDefault="00396C9B" w:rsidP="00396C9B">
            <w:pPr>
              <w:rPr>
                <w:rFonts w:cs="Arial"/>
                <w:b/>
                <w:sz w:val="16"/>
                <w:u w:val="single"/>
              </w:rPr>
            </w:pPr>
            <w:r w:rsidRPr="00A72C67">
              <w:rPr>
                <w:rFonts w:cs="Arial"/>
                <w:b/>
                <w:sz w:val="16"/>
                <w:u w:val="single"/>
              </w:rPr>
              <w:t>Reference</w:t>
            </w:r>
          </w:p>
          <w:p w14:paraId="001B311E" w14:textId="038A0C0C" w:rsidR="00396C9B" w:rsidRDefault="00396C9B" w:rsidP="00396C9B">
            <w:pPr>
              <w:rPr>
                <w:rFonts w:cs="Arial"/>
                <w:color w:val="FF0000"/>
                <w:sz w:val="16"/>
              </w:rPr>
            </w:pPr>
            <w:r w:rsidRPr="00EB02A4">
              <w:rPr>
                <w:rFonts w:cs="Arial"/>
                <w:color w:val="FF0000"/>
                <w:sz w:val="16"/>
              </w:rPr>
              <w:t>TBD</w:t>
            </w:r>
          </w:p>
          <w:p w14:paraId="0B2EC875"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CCCEE9F" w14:textId="77777777" w:rsidR="00396C9B" w:rsidRPr="00C867D8" w:rsidRDefault="00396C9B" w:rsidP="00396C9B">
            <w:pPr>
              <w:spacing w:before="20"/>
              <w:rPr>
                <w:rFonts w:cs="Arial"/>
                <w:b/>
                <w:sz w:val="16"/>
                <w:u w:val="single"/>
              </w:rPr>
            </w:pPr>
            <w:r w:rsidRPr="00C867D8">
              <w:rPr>
                <w:rFonts w:cs="Arial"/>
                <w:b/>
                <w:sz w:val="16"/>
                <w:u w:val="single"/>
              </w:rPr>
              <w:t>Mode</w:t>
            </w:r>
          </w:p>
          <w:p w14:paraId="7CEB137D" w14:textId="7D5C91B3"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6157986C" w14:textId="77777777" w:rsidR="00396C9B" w:rsidRPr="00C867D8" w:rsidRDefault="00396C9B" w:rsidP="00396C9B">
            <w:pPr>
              <w:rPr>
                <w:rFonts w:cs="Arial"/>
                <w:sz w:val="16"/>
              </w:rPr>
            </w:pPr>
          </w:p>
          <w:p w14:paraId="787F445E" w14:textId="77777777" w:rsidR="00396C9B" w:rsidRPr="00C867D8" w:rsidRDefault="00396C9B" w:rsidP="00396C9B">
            <w:pPr>
              <w:rPr>
                <w:rFonts w:cs="Arial"/>
                <w:b/>
                <w:sz w:val="16"/>
                <w:u w:val="single"/>
              </w:rPr>
            </w:pPr>
            <w:r w:rsidRPr="00C867D8">
              <w:rPr>
                <w:rFonts w:cs="Arial"/>
                <w:b/>
                <w:sz w:val="16"/>
                <w:u w:val="single"/>
              </w:rPr>
              <w:t>Field as “&lt;xml name&gt;:[&lt;element&gt;]:[&lt;element&gt;]:&lt;field&gt;”</w:t>
            </w:r>
          </w:p>
          <w:p w14:paraId="456EC1E2" w14:textId="179F58DB" w:rsidR="00396C9B" w:rsidRPr="00C867D8" w:rsidRDefault="00396C9B" w:rsidP="00396C9B">
            <w:pPr>
              <w:spacing w:before="60"/>
              <w:rPr>
                <w:rFonts w:cs="Arial"/>
                <w:sz w:val="16"/>
                <w:u w:val="single"/>
              </w:rPr>
            </w:pPr>
            <w:r w:rsidRPr="00C867D8">
              <w:rPr>
                <w:rFonts w:cs="Arial"/>
                <w:sz w:val="16"/>
                <w:u w:val="single"/>
              </w:rPr>
              <w:t>SuperCam</w:t>
            </w:r>
          </w:p>
          <w:p w14:paraId="334CE1A3" w14:textId="186EB942" w:rsidR="00396C9B" w:rsidRDefault="005D1B45" w:rsidP="00396C9B">
            <w:pPr>
              <w:rPr>
                <w:rFonts w:cs="Arial"/>
                <w:sz w:val="16"/>
              </w:rPr>
            </w:pPr>
            <w:r>
              <w:rPr>
                <w:rFonts w:cs="Arial"/>
                <w:sz w:val="16"/>
              </w:rPr>
              <w:t>TBD</w:t>
            </w:r>
          </w:p>
          <w:p w14:paraId="6AC5DBA9" w14:textId="77777777" w:rsidR="005D1B45" w:rsidRPr="00C867D8" w:rsidRDefault="005D1B45" w:rsidP="00396C9B">
            <w:pPr>
              <w:rPr>
                <w:rFonts w:cs="Arial"/>
                <w:sz w:val="16"/>
              </w:rPr>
            </w:pPr>
          </w:p>
          <w:p w14:paraId="2778EC3A" w14:textId="77777777" w:rsidR="00396C9B" w:rsidRPr="005D1B45" w:rsidRDefault="00396C9B" w:rsidP="00396C9B">
            <w:pPr>
              <w:rPr>
                <w:rFonts w:cs="Arial"/>
                <w:b/>
                <w:sz w:val="16"/>
                <w:u w:val="single"/>
              </w:rPr>
            </w:pPr>
            <w:r w:rsidRPr="005D1B45">
              <w:rPr>
                <w:rFonts w:cs="Arial"/>
                <w:b/>
                <w:sz w:val="16"/>
                <w:u w:val="single"/>
              </w:rPr>
              <w:t>Type</w:t>
            </w:r>
          </w:p>
          <w:p w14:paraId="650B47E2" w14:textId="77777777" w:rsidR="00396C9B" w:rsidRPr="00C867D8" w:rsidRDefault="00396C9B" w:rsidP="00396C9B">
            <w:pPr>
              <w:rPr>
                <w:rFonts w:cs="Arial"/>
                <w:sz w:val="16"/>
              </w:rPr>
            </w:pPr>
            <w:r w:rsidRPr="00C867D8">
              <w:rPr>
                <w:rFonts w:cs="Arial"/>
                <w:sz w:val="16"/>
              </w:rPr>
              <w:t>U8</w:t>
            </w:r>
          </w:p>
        </w:tc>
      </w:tr>
      <w:tr w:rsidR="00396C9B" w:rsidRPr="00C867D8" w14:paraId="75E5AC9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D739F66"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27B6B8F0" w14:textId="77777777" w:rsidR="00396C9B" w:rsidRPr="00C867D8" w:rsidRDefault="00396C9B" w:rsidP="00396C9B">
            <w:pPr>
              <w:rPr>
                <w:rFonts w:cs="Arial"/>
                <w:sz w:val="16"/>
              </w:rPr>
            </w:pPr>
            <w:r w:rsidRPr="00C867D8">
              <w:rPr>
                <w:rFonts w:cs="Arial"/>
                <w:sz w:val="16"/>
              </w:rPr>
              <w:t>GEOMETRY_PROJECTION_TYPE</w:t>
            </w:r>
          </w:p>
          <w:p w14:paraId="27E1A176" w14:textId="77777777" w:rsidR="00396C9B" w:rsidRPr="00C867D8" w:rsidRDefault="00396C9B" w:rsidP="00396C9B">
            <w:pPr>
              <w:rPr>
                <w:rFonts w:cs="Arial"/>
                <w:sz w:val="16"/>
              </w:rPr>
            </w:pPr>
          </w:p>
          <w:p w14:paraId="15FBF048" w14:textId="4A2B31B6" w:rsidR="00396C9B" w:rsidRPr="00C867D8" w:rsidRDefault="00396C9B" w:rsidP="00396C9B">
            <w:pPr>
              <w:rPr>
                <w:rFonts w:cs="Arial"/>
                <w:sz w:val="16"/>
              </w:rPr>
            </w:pPr>
            <w:r>
              <w:rPr>
                <w:rFonts w:cs="Arial"/>
                <w:b/>
                <w:sz w:val="16"/>
                <w:u w:val="single"/>
              </w:rPr>
              <w:t>Archive Attribute</w:t>
            </w:r>
          </w:p>
          <w:p w14:paraId="7D3DA769" w14:textId="3C34364B"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414C5C42" w14:textId="77777777" w:rsidR="00396C9B" w:rsidRPr="00C867D8" w:rsidRDefault="00396C9B" w:rsidP="00396C9B">
            <w:pPr>
              <w:rPr>
                <w:rFonts w:cs="Arial"/>
                <w:b/>
                <w:color w:val="000000"/>
                <w:sz w:val="16"/>
                <w:u w:val="single"/>
              </w:rPr>
            </w:pPr>
          </w:p>
          <w:p w14:paraId="297C2639"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1AD30ECF" w14:textId="77777777" w:rsidR="00396C9B" w:rsidRPr="00C867D8" w:rsidRDefault="00396C9B" w:rsidP="00396C9B">
            <w:pPr>
              <w:rPr>
                <w:rFonts w:cs="Arial"/>
                <w:sz w:val="16"/>
              </w:rPr>
            </w:pPr>
            <w:r w:rsidRPr="00C867D8">
              <w:rPr>
                <w:rFonts w:cs="Arial"/>
                <w:sz w:val="16"/>
              </w:rPr>
              <w:t xml:space="preserve">Specifies the state of the pixels in an image before a re-projection has been applied. Describes if or how the pixels have been reprojected.  RAW indicates reprojection has not been done; the pixels are as they came from the camera.  </w:t>
            </w:r>
          </w:p>
          <w:p w14:paraId="2DEBD439" w14:textId="77777777" w:rsidR="00396C9B" w:rsidRPr="00C867D8" w:rsidRDefault="00396C9B" w:rsidP="00396C9B">
            <w:pPr>
              <w:rPr>
                <w:rFonts w:cs="Arial"/>
                <w:sz w:val="16"/>
              </w:rPr>
            </w:pPr>
          </w:p>
          <w:p w14:paraId="4B394AF3" w14:textId="087BC635" w:rsidR="00396C9B" w:rsidRPr="00C867D8" w:rsidRDefault="00396C9B" w:rsidP="00396C9B">
            <w:pPr>
              <w:rPr>
                <w:rFonts w:cs="Arial"/>
                <w:sz w:val="16"/>
              </w:rPr>
            </w:pPr>
            <w:r w:rsidRPr="00C867D8">
              <w:rPr>
                <w:rFonts w:cs="Arial"/>
                <w:sz w:val="16"/>
              </w:rPr>
              <w:t>For M2020, this means the image uses a CAHVOR or one of the CAHVORE camera models.  LINEARIZED means that reprojection has been performed to linearize the camera</w:t>
            </w:r>
          </w:p>
          <w:p w14:paraId="6FFD279D" w14:textId="77777777" w:rsidR="00396C9B" w:rsidRPr="00C867D8" w:rsidRDefault="00396C9B" w:rsidP="00396C9B">
            <w:pPr>
              <w:rPr>
                <w:rFonts w:cs="Arial"/>
                <w:sz w:val="16"/>
              </w:rPr>
            </w:pPr>
            <w:r w:rsidRPr="00C867D8">
              <w:rPr>
                <w:rFonts w:cs="Arial"/>
                <w:sz w:val="16"/>
              </w:rPr>
              <w:t>model (thus removing things like lens distortion).  This means the image uses a CAHV camera model.</w:t>
            </w:r>
          </w:p>
        </w:tc>
        <w:tc>
          <w:tcPr>
            <w:tcW w:w="4013" w:type="dxa"/>
            <w:tcBorders>
              <w:left w:val="single" w:sz="6" w:space="0" w:color="auto"/>
              <w:bottom w:val="single" w:sz="6" w:space="0" w:color="auto"/>
              <w:right w:val="single" w:sz="6" w:space="0" w:color="auto"/>
            </w:tcBorders>
            <w:shd w:val="clear" w:color="auto" w:fill="auto"/>
          </w:tcPr>
          <w:p w14:paraId="5DE59BFB"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4C9DE664" w14:textId="77777777" w:rsidR="00396C9B" w:rsidRPr="00C867D8" w:rsidRDefault="00396C9B" w:rsidP="00396C9B">
            <w:pPr>
              <w:rPr>
                <w:rFonts w:cs="Arial"/>
                <w:b/>
                <w:color w:val="000000"/>
                <w:sz w:val="16"/>
                <w:u w:val="single"/>
              </w:rPr>
            </w:pPr>
            <w:r w:rsidRPr="00C867D8">
              <w:rPr>
                <w:rFonts w:cs="Arial"/>
                <w:sz w:val="16"/>
              </w:rPr>
              <w:t>"RAW", "LINEARIZED"</w:t>
            </w:r>
            <w:r w:rsidRPr="00C867D8">
              <w:rPr>
                <w:rFonts w:cs="Arial"/>
                <w:sz w:val="20"/>
              </w:rPr>
              <w:t xml:space="preserve"> </w:t>
            </w:r>
          </w:p>
          <w:p w14:paraId="609C6DFB" w14:textId="77777777" w:rsidR="00396C9B" w:rsidRPr="00C867D8" w:rsidRDefault="00396C9B" w:rsidP="00396C9B">
            <w:pPr>
              <w:rPr>
                <w:rFonts w:cs="Arial"/>
                <w:b/>
                <w:color w:val="000000"/>
                <w:sz w:val="16"/>
                <w:u w:val="single"/>
              </w:rPr>
            </w:pPr>
          </w:p>
          <w:p w14:paraId="6C342659"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27B02150" w14:textId="77777777" w:rsidR="00396C9B" w:rsidRPr="00C867D8" w:rsidRDefault="00396C9B" w:rsidP="00396C9B">
            <w:pPr>
              <w:rPr>
                <w:rFonts w:cs="Arial"/>
                <w:color w:val="000000"/>
                <w:sz w:val="16"/>
              </w:rPr>
            </w:pPr>
            <w:r w:rsidRPr="00C867D8">
              <w:rPr>
                <w:rFonts w:cs="Arial"/>
                <w:color w:val="000000"/>
                <w:sz w:val="16"/>
              </w:rPr>
              <w:t>string</w:t>
            </w:r>
          </w:p>
          <w:p w14:paraId="2AFAD301" w14:textId="77777777" w:rsidR="00396C9B" w:rsidRPr="00C867D8" w:rsidRDefault="00396C9B" w:rsidP="00396C9B">
            <w:pPr>
              <w:rPr>
                <w:rFonts w:cs="Arial"/>
                <w:b/>
                <w:color w:val="000000"/>
                <w:sz w:val="16"/>
                <w:u w:val="single"/>
              </w:rPr>
            </w:pPr>
          </w:p>
          <w:p w14:paraId="737D9824"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3442818F" w14:textId="77777777" w:rsidR="00396C9B" w:rsidRPr="00C867D8" w:rsidRDefault="00396C9B" w:rsidP="00396C9B">
            <w:pPr>
              <w:rPr>
                <w:rFonts w:cs="Arial"/>
                <w:color w:val="000000"/>
                <w:sz w:val="16"/>
              </w:rPr>
            </w:pPr>
            <w:r w:rsidRPr="00C867D8">
              <w:rPr>
                <w:rFonts w:cs="Arial"/>
                <w:color w:val="000000"/>
                <w:sz w:val="16"/>
              </w:rPr>
              <w:t>n/a</w:t>
            </w:r>
          </w:p>
          <w:p w14:paraId="767114C0" w14:textId="77777777" w:rsidR="00396C9B" w:rsidRPr="00C867D8" w:rsidRDefault="00396C9B" w:rsidP="00396C9B">
            <w:pPr>
              <w:rPr>
                <w:rFonts w:cs="Arial"/>
                <w:color w:val="000000"/>
                <w:sz w:val="16"/>
              </w:rPr>
            </w:pPr>
          </w:p>
          <w:p w14:paraId="6B3606BA"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12AD0CE0" w14:textId="77777777" w:rsidR="00396C9B" w:rsidRDefault="00396C9B" w:rsidP="00396C9B">
            <w:pPr>
              <w:rPr>
                <w:rFonts w:cs="Arial"/>
                <w:sz w:val="16"/>
              </w:rPr>
            </w:pPr>
            <w:r w:rsidRPr="00C867D8">
              <w:rPr>
                <w:rFonts w:cs="Arial"/>
                <w:color w:val="000000"/>
                <w:sz w:val="16"/>
              </w:rPr>
              <w:t>IDENTIFICATION</w:t>
            </w:r>
            <w:r w:rsidRPr="00C867D8">
              <w:rPr>
                <w:rFonts w:cs="Arial"/>
                <w:sz w:val="16"/>
              </w:rPr>
              <w:t xml:space="preserve"> (Class)</w:t>
            </w:r>
          </w:p>
          <w:p w14:paraId="2E37FFFA" w14:textId="77777777" w:rsidR="00396C9B" w:rsidRDefault="00396C9B" w:rsidP="00396C9B">
            <w:pPr>
              <w:rPr>
                <w:rFonts w:cs="Arial"/>
                <w:sz w:val="16"/>
              </w:rPr>
            </w:pPr>
          </w:p>
          <w:p w14:paraId="52294CC2" w14:textId="77777777" w:rsidR="00396C9B" w:rsidRPr="00A72C67" w:rsidRDefault="00396C9B" w:rsidP="00396C9B">
            <w:pPr>
              <w:rPr>
                <w:rFonts w:cs="Arial"/>
                <w:b/>
                <w:sz w:val="16"/>
                <w:u w:val="single"/>
              </w:rPr>
            </w:pPr>
            <w:r w:rsidRPr="00A72C67">
              <w:rPr>
                <w:rFonts w:cs="Arial"/>
                <w:b/>
                <w:sz w:val="16"/>
                <w:u w:val="single"/>
              </w:rPr>
              <w:t>X-path</w:t>
            </w:r>
          </w:p>
          <w:p w14:paraId="1572A145" w14:textId="224D50B3" w:rsidR="00396C9B" w:rsidRPr="00A72C67" w:rsidRDefault="00396C9B" w:rsidP="00396C9B">
            <w:pPr>
              <w:rPr>
                <w:rFonts w:cs="Arial"/>
                <w:color w:val="FF0000"/>
                <w:sz w:val="16"/>
              </w:rPr>
            </w:pPr>
            <w:r w:rsidRPr="00EB02A4">
              <w:rPr>
                <w:rFonts w:cs="Arial"/>
                <w:color w:val="FF0000"/>
                <w:sz w:val="16"/>
              </w:rPr>
              <w:t>TBD</w:t>
            </w:r>
          </w:p>
          <w:p w14:paraId="69A19208" w14:textId="77777777" w:rsidR="00396C9B" w:rsidRDefault="00396C9B" w:rsidP="00396C9B">
            <w:pPr>
              <w:rPr>
                <w:rFonts w:cs="Arial"/>
                <w:sz w:val="16"/>
              </w:rPr>
            </w:pPr>
          </w:p>
          <w:p w14:paraId="766C1F0F" w14:textId="77777777" w:rsidR="00396C9B" w:rsidRPr="00A72C67" w:rsidRDefault="00396C9B" w:rsidP="00396C9B">
            <w:pPr>
              <w:rPr>
                <w:rFonts w:cs="Arial"/>
                <w:b/>
                <w:sz w:val="16"/>
                <w:u w:val="single"/>
              </w:rPr>
            </w:pPr>
            <w:r w:rsidRPr="00A72C67">
              <w:rPr>
                <w:rFonts w:cs="Arial"/>
                <w:b/>
                <w:sz w:val="16"/>
                <w:u w:val="single"/>
              </w:rPr>
              <w:t>Reference</w:t>
            </w:r>
          </w:p>
          <w:p w14:paraId="2CF080B4" w14:textId="0B5CCAEF" w:rsidR="00396C9B" w:rsidRDefault="00396C9B" w:rsidP="00396C9B">
            <w:pPr>
              <w:rPr>
                <w:rFonts w:cs="Arial"/>
                <w:color w:val="FF0000"/>
                <w:sz w:val="16"/>
              </w:rPr>
            </w:pPr>
            <w:r w:rsidRPr="00EB02A4">
              <w:rPr>
                <w:rFonts w:cs="Arial"/>
                <w:color w:val="FF0000"/>
                <w:sz w:val="16"/>
              </w:rPr>
              <w:t>TBD</w:t>
            </w:r>
          </w:p>
          <w:p w14:paraId="3563D684" w14:textId="77777777" w:rsidR="00396C9B" w:rsidRPr="00C867D8" w:rsidRDefault="00396C9B" w:rsidP="00396C9B">
            <w:pPr>
              <w:rPr>
                <w:rFonts w:cs="Arial"/>
                <w:color w:val="000000"/>
                <w:sz w:val="16"/>
              </w:rPr>
            </w:pPr>
          </w:p>
          <w:p w14:paraId="13D3B83B" w14:textId="77777777" w:rsidR="00396C9B" w:rsidRPr="00C867D8" w:rsidRDefault="00396C9B" w:rsidP="00396C9B">
            <w:pPr>
              <w:rPr>
                <w:rFonts w:cs="Arial"/>
                <w:color w:val="000000"/>
                <w:sz w:val="16"/>
              </w:rPr>
            </w:pPr>
          </w:p>
          <w:p w14:paraId="3C4F7485" w14:textId="77777777" w:rsidR="00396C9B" w:rsidRPr="00C867D8" w:rsidRDefault="00396C9B" w:rsidP="00396C9B">
            <w:pPr>
              <w:spacing w:before="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F35D7ED" w14:textId="77777777" w:rsidR="00396C9B" w:rsidRPr="00C867D8" w:rsidRDefault="00396C9B" w:rsidP="00396C9B">
            <w:pPr>
              <w:spacing w:before="20"/>
              <w:rPr>
                <w:rFonts w:cs="Arial"/>
                <w:b/>
                <w:sz w:val="16"/>
                <w:u w:val="single"/>
              </w:rPr>
            </w:pPr>
            <w:r w:rsidRPr="00C867D8">
              <w:rPr>
                <w:rFonts w:cs="Arial"/>
                <w:b/>
                <w:sz w:val="16"/>
                <w:u w:val="single"/>
              </w:rPr>
              <w:t>Mode</w:t>
            </w:r>
          </w:p>
          <w:p w14:paraId="5FA96F1F" w14:textId="77777777" w:rsidR="00396C9B" w:rsidRPr="00C867D8" w:rsidRDefault="00396C9B" w:rsidP="00396C9B">
            <w:pPr>
              <w:rPr>
                <w:rFonts w:cs="Arial"/>
                <w:sz w:val="16"/>
              </w:rPr>
            </w:pPr>
            <w:r w:rsidRPr="00C867D8">
              <w:rPr>
                <w:rFonts w:cs="Arial"/>
                <w:sz w:val="16"/>
              </w:rPr>
              <w:t>Dependent on EDR/RDR state:</w:t>
            </w:r>
          </w:p>
          <w:p w14:paraId="0218D1CE" w14:textId="77777777" w:rsidR="00396C9B" w:rsidRPr="00C867D8" w:rsidRDefault="00396C9B" w:rsidP="00396C9B">
            <w:pPr>
              <w:rPr>
                <w:rFonts w:cs="Arial"/>
                <w:sz w:val="16"/>
              </w:rPr>
            </w:pPr>
            <w:r w:rsidRPr="00C867D8">
              <w:rPr>
                <w:rFonts w:cs="Arial"/>
                <w:sz w:val="16"/>
              </w:rPr>
              <w:t xml:space="preserve">  -  For EDRs, static (default = “RAW”)</w:t>
            </w:r>
          </w:p>
          <w:p w14:paraId="0D3581A3" w14:textId="77777777" w:rsidR="00396C9B" w:rsidRPr="00C867D8" w:rsidRDefault="00396C9B" w:rsidP="00396C9B">
            <w:pPr>
              <w:rPr>
                <w:rFonts w:cs="Arial"/>
                <w:sz w:val="16"/>
              </w:rPr>
            </w:pPr>
            <w:r w:rsidRPr="00C867D8">
              <w:rPr>
                <w:rFonts w:cs="Arial"/>
                <w:sz w:val="16"/>
              </w:rPr>
              <w:t xml:space="preserve">  -  For RDRs, RDR-generating software</w:t>
            </w:r>
          </w:p>
          <w:p w14:paraId="58BB0DBA" w14:textId="77777777" w:rsidR="00396C9B" w:rsidRPr="00C867D8" w:rsidRDefault="00396C9B" w:rsidP="00396C9B">
            <w:pPr>
              <w:rPr>
                <w:rFonts w:cs="Arial"/>
                <w:sz w:val="16"/>
              </w:rPr>
            </w:pPr>
          </w:p>
          <w:p w14:paraId="1B0A7C4B"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7C4F0ABB" w14:textId="77777777" w:rsidR="00396C9B" w:rsidRPr="00C867D8" w:rsidRDefault="00396C9B" w:rsidP="00396C9B">
            <w:pPr>
              <w:rPr>
                <w:rFonts w:cs="Arial"/>
                <w:color w:val="000000"/>
                <w:sz w:val="16"/>
              </w:rPr>
            </w:pPr>
            <w:r w:rsidRPr="00C867D8">
              <w:rPr>
                <w:rFonts w:cs="Arial"/>
                <w:color w:val="000000"/>
                <w:sz w:val="16"/>
              </w:rPr>
              <w:t>n/a</w:t>
            </w:r>
          </w:p>
          <w:p w14:paraId="7F5B9EB1" w14:textId="77777777" w:rsidR="00396C9B" w:rsidRPr="00C867D8" w:rsidRDefault="00396C9B" w:rsidP="00396C9B">
            <w:pPr>
              <w:rPr>
                <w:rFonts w:cs="Arial"/>
                <w:sz w:val="16"/>
              </w:rPr>
            </w:pPr>
          </w:p>
          <w:p w14:paraId="78E3E8C1" w14:textId="77777777" w:rsidR="00396C9B" w:rsidRPr="00C867D8" w:rsidRDefault="00396C9B" w:rsidP="00396C9B">
            <w:pPr>
              <w:rPr>
                <w:rFonts w:cs="Arial"/>
                <w:sz w:val="16"/>
              </w:rPr>
            </w:pPr>
            <w:r w:rsidRPr="00C867D8">
              <w:rPr>
                <w:rFonts w:cs="Arial"/>
                <w:b/>
                <w:sz w:val="16"/>
                <w:u w:val="single"/>
              </w:rPr>
              <w:t>Type</w:t>
            </w:r>
          </w:p>
          <w:p w14:paraId="5A652913"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68781F6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71A41BF"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1558F4A9" w14:textId="77777777" w:rsidR="00396C9B" w:rsidRPr="00C867D8" w:rsidRDefault="00396C9B" w:rsidP="00396C9B">
            <w:pPr>
              <w:rPr>
                <w:rFonts w:cs="Arial"/>
                <w:sz w:val="16"/>
              </w:rPr>
            </w:pPr>
            <w:r w:rsidRPr="00C867D8">
              <w:rPr>
                <w:rFonts w:cs="Arial"/>
                <w:sz w:val="16"/>
              </w:rPr>
              <w:t>GROUP_APPLICABILITY_FLAG</w:t>
            </w:r>
          </w:p>
          <w:p w14:paraId="10AEBAAF" w14:textId="77777777" w:rsidR="00396C9B" w:rsidRPr="00C867D8" w:rsidRDefault="00396C9B" w:rsidP="00396C9B">
            <w:pPr>
              <w:rPr>
                <w:rFonts w:cs="Arial"/>
                <w:sz w:val="16"/>
              </w:rPr>
            </w:pPr>
          </w:p>
          <w:p w14:paraId="1A3C8366" w14:textId="1D35B081" w:rsidR="00396C9B" w:rsidRPr="00C867D8" w:rsidRDefault="00396C9B" w:rsidP="00396C9B">
            <w:pPr>
              <w:rPr>
                <w:rFonts w:cs="Arial"/>
                <w:sz w:val="16"/>
              </w:rPr>
            </w:pPr>
            <w:r>
              <w:rPr>
                <w:rFonts w:cs="Arial"/>
                <w:b/>
                <w:sz w:val="16"/>
                <w:u w:val="single"/>
              </w:rPr>
              <w:t>Archive Attribute</w:t>
            </w:r>
          </w:p>
          <w:p w14:paraId="1E899FE5" w14:textId="50AEFC44" w:rsidR="00396C9B" w:rsidRPr="00C867D8" w:rsidRDefault="00396C9B" w:rsidP="00396C9B">
            <w:pPr>
              <w:rPr>
                <w:rFonts w:cs="Arial"/>
                <w:sz w:val="16"/>
              </w:rPr>
            </w:pPr>
            <w:r w:rsidRPr="00EB02A4">
              <w:rPr>
                <w:rFonts w:cs="Arial"/>
                <w:color w:val="FF0000"/>
                <w:sz w:val="16"/>
              </w:rPr>
              <w:t>TBD</w:t>
            </w:r>
          </w:p>
          <w:p w14:paraId="20C7E4BE" w14:textId="77777777" w:rsidR="00396C9B" w:rsidRPr="00C867D8" w:rsidRDefault="00396C9B" w:rsidP="00396C9B">
            <w:pPr>
              <w:rPr>
                <w:rFonts w:cs="Arial"/>
                <w:b/>
                <w:sz w:val="16"/>
                <w:u w:val="single"/>
              </w:rPr>
            </w:pPr>
            <w:r w:rsidRPr="00C867D8">
              <w:rPr>
                <w:rFonts w:cs="Arial"/>
                <w:b/>
                <w:sz w:val="16"/>
                <w:u w:val="single"/>
              </w:rPr>
              <w:t xml:space="preserve"> </w:t>
            </w:r>
          </w:p>
          <w:p w14:paraId="2F9F0A9E" w14:textId="77777777" w:rsidR="00396C9B" w:rsidRPr="00C867D8" w:rsidRDefault="00396C9B" w:rsidP="00396C9B">
            <w:pPr>
              <w:rPr>
                <w:rFonts w:cs="Arial"/>
                <w:b/>
                <w:sz w:val="16"/>
                <w:u w:val="single"/>
              </w:rPr>
            </w:pPr>
            <w:r w:rsidRPr="00C867D8">
              <w:rPr>
                <w:rFonts w:cs="Arial"/>
                <w:b/>
                <w:sz w:val="16"/>
                <w:u w:val="single"/>
              </w:rPr>
              <w:t>Definition</w:t>
            </w:r>
          </w:p>
          <w:p w14:paraId="03670EB8" w14:textId="77777777" w:rsidR="00396C9B" w:rsidRPr="00C867D8" w:rsidRDefault="00396C9B" w:rsidP="00396C9B">
            <w:pPr>
              <w:rPr>
                <w:rFonts w:cs="Arial"/>
                <w:sz w:val="16"/>
              </w:rPr>
            </w:pPr>
            <w:r w:rsidRPr="00C867D8">
              <w:rPr>
                <w:rFonts w:cs="Arial"/>
                <w:sz w:val="16"/>
              </w:rPr>
              <w:t>Specifies whether a group of keywords are valid values. It is present in a Group only when information is received from telemetry.</w:t>
            </w:r>
          </w:p>
          <w:p w14:paraId="23AC489E" w14:textId="77777777" w:rsidR="00396C9B" w:rsidRPr="00C867D8" w:rsidRDefault="00396C9B" w:rsidP="00396C9B">
            <w:pPr>
              <w:rPr>
                <w:rFonts w:cs="Arial"/>
                <w:sz w:val="16"/>
              </w:rPr>
            </w:pPr>
          </w:p>
          <w:p w14:paraId="236A897A" w14:textId="44B9347D"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For M2020, when in a REQUEST_PARMS group, it specifies whether or not the activity represented by the group was commanded.  If TRUE, the rest of the contents of the group specify the commanded arguments or parameters for that activity.  For example, a value of TRUE in a </w:t>
            </w:r>
          </w:p>
          <w:p w14:paraId="4928CA03" w14:textId="77777777" w:rsidR="00396C9B" w:rsidRPr="00C867D8" w:rsidRDefault="00396C9B" w:rsidP="00396C9B">
            <w:pPr>
              <w:spacing w:before="20"/>
              <w:rPr>
                <w:rFonts w:cs="Arial"/>
                <w:sz w:val="16"/>
              </w:rPr>
            </w:pPr>
            <w:r w:rsidRPr="00C867D8">
              <w:rPr>
                <w:rFonts w:cs="Arial"/>
                <w:sz w:val="16"/>
                <w:szCs w:val="30"/>
              </w:rPr>
              <w:t>HISTOGRAM_REQUEST_GROUP means a histogram was requested.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CDAB3E0" w14:textId="77777777" w:rsidR="00396C9B" w:rsidRPr="00C867D8" w:rsidRDefault="00396C9B" w:rsidP="00396C9B">
            <w:pPr>
              <w:spacing w:before="20"/>
              <w:rPr>
                <w:rFonts w:cs="Arial"/>
                <w:sz w:val="16"/>
              </w:rPr>
            </w:pPr>
            <w:r w:rsidRPr="00C867D8">
              <w:rPr>
                <w:rFonts w:cs="Arial"/>
                <w:b/>
                <w:sz w:val="16"/>
                <w:u w:val="single"/>
              </w:rPr>
              <w:t>Valid Values</w:t>
            </w:r>
          </w:p>
          <w:p w14:paraId="2D336999" w14:textId="402977DB" w:rsidR="00396C9B" w:rsidRPr="00BE6762"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373605FD" w14:textId="15799A9B" w:rsidR="00396C9B" w:rsidRPr="00BE6762"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SuperCam</w:t>
            </w:r>
            <w:r>
              <w:rPr>
                <w:rFonts w:cs="Arial"/>
                <w:sz w:val="16"/>
              </w:rPr>
              <w:t xml:space="preserve"> (B)</w:t>
            </w:r>
          </w:p>
          <w:p w14:paraId="2866E887" w14:textId="77777777" w:rsidR="00396C9B" w:rsidRPr="00C867D8" w:rsidRDefault="00396C9B" w:rsidP="00396C9B">
            <w:pPr>
              <w:rPr>
                <w:rFonts w:cs="Arial"/>
                <w:sz w:val="16"/>
              </w:rPr>
            </w:pPr>
            <w:r w:rsidRPr="00C867D8">
              <w:rPr>
                <w:rFonts w:cs="Arial"/>
                <w:sz w:val="16"/>
              </w:rPr>
              <w:t xml:space="preserve">    0 = “FALSE” </w:t>
            </w:r>
          </w:p>
          <w:p w14:paraId="36061605" w14:textId="3DF561C4" w:rsidR="00396C9B" w:rsidRPr="00815F0A" w:rsidRDefault="00396C9B" w:rsidP="00396C9B">
            <w:pPr>
              <w:rPr>
                <w:rFonts w:cs="Arial"/>
                <w:sz w:val="16"/>
              </w:rPr>
            </w:pPr>
            <w:r w:rsidRPr="00C867D8">
              <w:rPr>
                <w:rFonts w:cs="Arial"/>
                <w:sz w:val="16"/>
              </w:rPr>
              <w:t xml:space="preserve">    non-0 = “TRUE”</w:t>
            </w:r>
          </w:p>
          <w:p w14:paraId="104F07AF" w14:textId="77777777" w:rsidR="00396C9B" w:rsidRPr="00C867D8" w:rsidRDefault="00396C9B" w:rsidP="00396C9B">
            <w:pPr>
              <w:rPr>
                <w:rFonts w:cs="Arial"/>
                <w:sz w:val="16"/>
              </w:rPr>
            </w:pPr>
          </w:p>
          <w:p w14:paraId="42E68DDB" w14:textId="77777777" w:rsidR="00396C9B" w:rsidRPr="00C867D8" w:rsidRDefault="00396C9B" w:rsidP="00396C9B">
            <w:pPr>
              <w:rPr>
                <w:rFonts w:cs="Arial"/>
                <w:b/>
                <w:sz w:val="16"/>
                <w:u w:val="single"/>
              </w:rPr>
            </w:pPr>
            <w:r w:rsidRPr="00C867D8">
              <w:rPr>
                <w:rFonts w:cs="Arial"/>
                <w:b/>
                <w:sz w:val="16"/>
                <w:u w:val="single"/>
              </w:rPr>
              <w:t>Type</w:t>
            </w:r>
          </w:p>
          <w:p w14:paraId="21DCD6C3" w14:textId="77777777" w:rsidR="00396C9B" w:rsidRPr="00C867D8" w:rsidRDefault="00396C9B" w:rsidP="00396C9B">
            <w:pPr>
              <w:rPr>
                <w:rFonts w:cs="Arial"/>
                <w:sz w:val="16"/>
              </w:rPr>
            </w:pPr>
            <w:r w:rsidRPr="00C867D8">
              <w:rPr>
                <w:rFonts w:cs="Arial"/>
                <w:sz w:val="16"/>
              </w:rPr>
              <w:t>string</w:t>
            </w:r>
          </w:p>
          <w:p w14:paraId="3027C644" w14:textId="77777777" w:rsidR="00396C9B" w:rsidRPr="00C867D8" w:rsidRDefault="00396C9B" w:rsidP="00396C9B">
            <w:pPr>
              <w:rPr>
                <w:rFonts w:cs="Arial"/>
                <w:b/>
                <w:sz w:val="16"/>
                <w:u w:val="single"/>
              </w:rPr>
            </w:pPr>
          </w:p>
          <w:p w14:paraId="00EDE6DD" w14:textId="77777777" w:rsidR="00396C9B" w:rsidRPr="00C867D8" w:rsidRDefault="00396C9B" w:rsidP="00396C9B">
            <w:pPr>
              <w:rPr>
                <w:rFonts w:cs="Arial"/>
                <w:b/>
                <w:sz w:val="16"/>
                <w:u w:val="single"/>
              </w:rPr>
            </w:pPr>
            <w:r w:rsidRPr="00C867D8">
              <w:rPr>
                <w:rFonts w:cs="Arial"/>
                <w:b/>
                <w:sz w:val="16"/>
                <w:u w:val="single"/>
              </w:rPr>
              <w:t>Units</w:t>
            </w:r>
          </w:p>
          <w:p w14:paraId="41BE5CB0" w14:textId="77777777" w:rsidR="00396C9B" w:rsidRPr="00C867D8" w:rsidRDefault="00396C9B" w:rsidP="00396C9B">
            <w:pPr>
              <w:rPr>
                <w:rFonts w:cs="Arial"/>
                <w:sz w:val="16"/>
              </w:rPr>
            </w:pPr>
            <w:r w:rsidRPr="00C867D8">
              <w:rPr>
                <w:rFonts w:cs="Arial"/>
                <w:sz w:val="16"/>
              </w:rPr>
              <w:t>n/a</w:t>
            </w:r>
          </w:p>
          <w:p w14:paraId="3EF6B2D1" w14:textId="77777777" w:rsidR="00396C9B" w:rsidRPr="00C867D8" w:rsidRDefault="00396C9B" w:rsidP="00396C9B">
            <w:pPr>
              <w:rPr>
                <w:rFonts w:cs="Arial"/>
                <w:sz w:val="16"/>
              </w:rPr>
            </w:pPr>
          </w:p>
          <w:p w14:paraId="1936C9EE" w14:textId="6A386083" w:rsidR="00396C9B" w:rsidRDefault="00396C9B" w:rsidP="00396C9B">
            <w:pPr>
              <w:rPr>
                <w:rFonts w:cs="Arial"/>
                <w:b/>
                <w:sz w:val="16"/>
                <w:u w:val="single"/>
              </w:rPr>
            </w:pPr>
            <w:r w:rsidRPr="00C867D8">
              <w:rPr>
                <w:rFonts w:cs="Arial"/>
                <w:b/>
                <w:sz w:val="16"/>
                <w:u w:val="single"/>
              </w:rPr>
              <w:t>Location</w:t>
            </w:r>
          </w:p>
          <w:p w14:paraId="0FDB7D4D" w14:textId="4CF482D2" w:rsidR="00396C9B" w:rsidRPr="00BE6762"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65ED664E" w14:textId="43B0F4A2" w:rsidR="00396C9B" w:rsidRPr="00C867D8" w:rsidRDefault="00396C9B" w:rsidP="00396C9B">
            <w:pPr>
              <w:rPr>
                <w:rFonts w:cs="Arial"/>
                <w:sz w:val="16"/>
              </w:rPr>
            </w:pPr>
            <w:r>
              <w:rPr>
                <w:rFonts w:cs="Arial"/>
                <w:sz w:val="16"/>
              </w:rPr>
              <w:t xml:space="preserve">   a. </w:t>
            </w:r>
            <w:r w:rsidRPr="00C867D8">
              <w:rPr>
                <w:rFonts w:cs="Arial"/>
                <w:sz w:val="16"/>
              </w:rPr>
              <w:t>IMAGE_REQUEST_PARMS</w:t>
            </w:r>
            <w:r w:rsidRPr="00C867D8">
              <w:rPr>
                <w:rFonts w:cs="Arial"/>
                <w:sz w:val="20"/>
              </w:rPr>
              <w:t xml:space="preserve"> </w:t>
            </w:r>
            <w:r w:rsidRPr="00C867D8">
              <w:rPr>
                <w:rFonts w:cs="Arial"/>
                <w:sz w:val="16"/>
              </w:rPr>
              <w:t>(Group)</w:t>
            </w:r>
          </w:p>
          <w:p w14:paraId="5F7ABD0A" w14:textId="6A5CD41B" w:rsidR="00396C9B" w:rsidRPr="00C867D8" w:rsidRDefault="00396C9B" w:rsidP="00396C9B">
            <w:pPr>
              <w:rPr>
                <w:rFonts w:cs="Arial"/>
                <w:sz w:val="16"/>
              </w:rPr>
            </w:pPr>
            <w:r>
              <w:rPr>
                <w:rFonts w:cs="Arial"/>
                <w:sz w:val="16"/>
              </w:rPr>
              <w:t xml:space="preserve">   b. </w:t>
            </w:r>
            <w:r w:rsidRPr="00C867D8">
              <w:rPr>
                <w:rFonts w:cs="Arial"/>
                <w:sz w:val="16"/>
              </w:rPr>
              <w:t>SUBFRAME_REQUEST_PARMS</w:t>
            </w:r>
            <w:r w:rsidRPr="00C867D8">
              <w:rPr>
                <w:rFonts w:cs="Arial"/>
                <w:sz w:val="20"/>
              </w:rPr>
              <w:t xml:space="preserve"> </w:t>
            </w:r>
            <w:r w:rsidRPr="00C867D8">
              <w:rPr>
                <w:rFonts w:cs="Arial"/>
                <w:sz w:val="16"/>
              </w:rPr>
              <w:t>(Group)</w:t>
            </w:r>
          </w:p>
          <w:p w14:paraId="02B30865" w14:textId="16B50548" w:rsidR="00396C9B" w:rsidRPr="00C867D8" w:rsidRDefault="00396C9B" w:rsidP="00396C9B">
            <w:pPr>
              <w:rPr>
                <w:rFonts w:cs="Arial"/>
                <w:sz w:val="16"/>
              </w:rPr>
            </w:pPr>
            <w:r>
              <w:rPr>
                <w:rFonts w:cs="Arial"/>
                <w:sz w:val="16"/>
              </w:rPr>
              <w:t xml:space="preserve">   c. </w:t>
            </w:r>
            <w:r w:rsidRPr="00C867D8">
              <w:rPr>
                <w:rFonts w:cs="Arial"/>
                <w:sz w:val="16"/>
              </w:rPr>
              <w:t>THUMBNAIL_REQUEST_PARMS</w:t>
            </w:r>
            <w:r w:rsidRPr="00C867D8">
              <w:rPr>
                <w:rFonts w:cs="Arial"/>
                <w:sz w:val="20"/>
              </w:rPr>
              <w:t xml:space="preserve"> </w:t>
            </w:r>
            <w:r w:rsidRPr="00C867D8">
              <w:rPr>
                <w:rFonts w:cs="Arial"/>
                <w:sz w:val="16"/>
              </w:rPr>
              <w:t>(Group)</w:t>
            </w:r>
          </w:p>
          <w:p w14:paraId="2955C36A" w14:textId="4EDD16C2" w:rsidR="00396C9B" w:rsidRPr="00C867D8" w:rsidRDefault="00396C9B" w:rsidP="00396C9B">
            <w:pPr>
              <w:rPr>
                <w:rFonts w:cs="Arial"/>
                <w:sz w:val="16"/>
              </w:rPr>
            </w:pPr>
            <w:r>
              <w:rPr>
                <w:rFonts w:cs="Arial"/>
                <w:sz w:val="16"/>
              </w:rPr>
              <w:t xml:space="preserve">   d. </w:t>
            </w:r>
            <w:r w:rsidRPr="00C867D8">
              <w:rPr>
                <w:rFonts w:cs="Arial"/>
                <w:sz w:val="16"/>
              </w:rPr>
              <w:t>COLUMN_SUM_REQUEST_PARMS</w:t>
            </w:r>
            <w:r w:rsidRPr="00C867D8">
              <w:rPr>
                <w:rFonts w:cs="Arial"/>
                <w:sz w:val="20"/>
              </w:rPr>
              <w:t xml:space="preserve"> </w:t>
            </w:r>
            <w:r w:rsidRPr="00C867D8">
              <w:rPr>
                <w:rFonts w:cs="Arial"/>
                <w:sz w:val="16"/>
              </w:rPr>
              <w:t>(Group)</w:t>
            </w:r>
          </w:p>
          <w:p w14:paraId="5A36803E" w14:textId="5AAEAB4C" w:rsidR="00396C9B" w:rsidRPr="00C867D8" w:rsidRDefault="00396C9B" w:rsidP="00396C9B">
            <w:pPr>
              <w:rPr>
                <w:rFonts w:cs="Arial"/>
                <w:sz w:val="16"/>
              </w:rPr>
            </w:pPr>
            <w:r>
              <w:rPr>
                <w:rFonts w:cs="Arial"/>
                <w:sz w:val="16"/>
              </w:rPr>
              <w:t xml:space="preserve">   e. </w:t>
            </w:r>
            <w:r w:rsidRPr="00C867D8">
              <w:rPr>
                <w:rFonts w:cs="Arial"/>
                <w:sz w:val="16"/>
              </w:rPr>
              <w:t>ROW_SUM_REQUEST_PARMS</w:t>
            </w:r>
            <w:r w:rsidRPr="00C867D8">
              <w:rPr>
                <w:rFonts w:cs="Arial"/>
                <w:sz w:val="20"/>
              </w:rPr>
              <w:t xml:space="preserve"> </w:t>
            </w:r>
            <w:r w:rsidRPr="00C867D8">
              <w:rPr>
                <w:rFonts w:cs="Arial"/>
                <w:sz w:val="16"/>
              </w:rPr>
              <w:t>(Group)</w:t>
            </w:r>
          </w:p>
          <w:p w14:paraId="77E2A6FB" w14:textId="76A97D75" w:rsidR="00396C9B" w:rsidRPr="00C867D8" w:rsidRDefault="00396C9B" w:rsidP="00396C9B">
            <w:pPr>
              <w:rPr>
                <w:rFonts w:cs="Arial"/>
                <w:sz w:val="16"/>
              </w:rPr>
            </w:pPr>
            <w:r>
              <w:rPr>
                <w:rFonts w:cs="Arial"/>
                <w:sz w:val="16"/>
              </w:rPr>
              <w:t xml:space="preserve">   f.  </w:t>
            </w:r>
            <w:r w:rsidRPr="00C867D8">
              <w:rPr>
                <w:rFonts w:cs="Arial"/>
                <w:sz w:val="16"/>
              </w:rPr>
              <w:t>HISTOGRAM_REQUEST_PARMS</w:t>
            </w:r>
            <w:r w:rsidRPr="00C867D8">
              <w:rPr>
                <w:rFonts w:cs="Arial"/>
                <w:sz w:val="20"/>
              </w:rPr>
              <w:t xml:space="preserve"> </w:t>
            </w:r>
            <w:r w:rsidRPr="00C867D8">
              <w:rPr>
                <w:rFonts w:cs="Arial"/>
                <w:sz w:val="16"/>
              </w:rPr>
              <w:t>(Group)</w:t>
            </w:r>
          </w:p>
          <w:p w14:paraId="7CF25828" w14:textId="607A34F8" w:rsidR="00396C9B" w:rsidRPr="00BE6762"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SuperCam</w:t>
            </w:r>
          </w:p>
          <w:p w14:paraId="5023BD24" w14:textId="6EDF4185" w:rsidR="00396C9B" w:rsidRDefault="00396C9B" w:rsidP="00396C9B">
            <w:pPr>
              <w:rPr>
                <w:rFonts w:cs="Arial"/>
                <w:sz w:val="16"/>
              </w:rPr>
            </w:pPr>
            <w:r>
              <w:rPr>
                <w:rFonts w:cs="Arial"/>
                <w:sz w:val="16"/>
              </w:rPr>
              <w:t xml:space="preserve">    </w:t>
            </w:r>
            <w:r w:rsidR="00D5079E">
              <w:rPr>
                <w:rFonts w:cs="Arial"/>
                <w:sz w:val="16"/>
              </w:rPr>
              <w:t>HIGH_DYNAMIC_RANGE</w:t>
            </w:r>
            <w:r w:rsidRPr="00C867D8">
              <w:rPr>
                <w:rFonts w:cs="Arial"/>
                <w:sz w:val="16"/>
              </w:rPr>
              <w:t xml:space="preserve"> (Group)</w:t>
            </w:r>
          </w:p>
          <w:p w14:paraId="218655C8" w14:textId="77777777" w:rsidR="00396C9B" w:rsidRDefault="00396C9B" w:rsidP="00396C9B">
            <w:pPr>
              <w:rPr>
                <w:rFonts w:cs="Arial"/>
                <w:sz w:val="16"/>
              </w:rPr>
            </w:pPr>
          </w:p>
          <w:p w14:paraId="391D857B" w14:textId="77777777" w:rsidR="00396C9B" w:rsidRPr="00A72C67" w:rsidRDefault="00396C9B" w:rsidP="00396C9B">
            <w:pPr>
              <w:rPr>
                <w:rFonts w:cs="Arial"/>
                <w:b/>
                <w:sz w:val="16"/>
                <w:u w:val="single"/>
              </w:rPr>
            </w:pPr>
            <w:r w:rsidRPr="00A72C67">
              <w:rPr>
                <w:rFonts w:cs="Arial"/>
                <w:b/>
                <w:sz w:val="16"/>
                <w:u w:val="single"/>
              </w:rPr>
              <w:t>X-path</w:t>
            </w:r>
          </w:p>
          <w:p w14:paraId="3C969AA6" w14:textId="6E0CDCE8" w:rsidR="00396C9B" w:rsidRPr="00A72C67" w:rsidRDefault="00396C9B" w:rsidP="00396C9B">
            <w:pPr>
              <w:rPr>
                <w:rFonts w:cs="Arial"/>
                <w:color w:val="FF0000"/>
                <w:sz w:val="16"/>
              </w:rPr>
            </w:pPr>
            <w:r w:rsidRPr="00EB02A4">
              <w:rPr>
                <w:rFonts w:cs="Arial"/>
                <w:color w:val="FF0000"/>
                <w:sz w:val="16"/>
              </w:rPr>
              <w:t>TBD</w:t>
            </w:r>
          </w:p>
          <w:p w14:paraId="78B79969" w14:textId="77777777" w:rsidR="00396C9B" w:rsidRDefault="00396C9B" w:rsidP="00396C9B">
            <w:pPr>
              <w:rPr>
                <w:rFonts w:cs="Arial"/>
                <w:sz w:val="16"/>
              </w:rPr>
            </w:pPr>
          </w:p>
          <w:p w14:paraId="36853972" w14:textId="77777777" w:rsidR="00396C9B" w:rsidRPr="00A72C67" w:rsidRDefault="00396C9B" w:rsidP="00396C9B">
            <w:pPr>
              <w:rPr>
                <w:rFonts w:cs="Arial"/>
                <w:b/>
                <w:sz w:val="16"/>
                <w:u w:val="single"/>
              </w:rPr>
            </w:pPr>
            <w:r w:rsidRPr="00A72C67">
              <w:rPr>
                <w:rFonts w:cs="Arial"/>
                <w:b/>
                <w:sz w:val="16"/>
                <w:u w:val="single"/>
              </w:rPr>
              <w:t>Reference</w:t>
            </w:r>
          </w:p>
          <w:p w14:paraId="2FF99E43" w14:textId="1AE01059" w:rsidR="00396C9B" w:rsidRDefault="00396C9B" w:rsidP="00396C9B">
            <w:pPr>
              <w:rPr>
                <w:rFonts w:cs="Arial"/>
                <w:color w:val="FF0000"/>
                <w:sz w:val="16"/>
              </w:rPr>
            </w:pPr>
            <w:r w:rsidRPr="00EB02A4">
              <w:rPr>
                <w:rFonts w:cs="Arial"/>
                <w:color w:val="FF0000"/>
                <w:sz w:val="16"/>
              </w:rPr>
              <w:t>TBD</w:t>
            </w:r>
          </w:p>
          <w:p w14:paraId="39958BB6" w14:textId="77777777" w:rsidR="00396C9B" w:rsidRPr="00C867D8" w:rsidRDefault="00396C9B" w:rsidP="00396C9B">
            <w:pPr>
              <w:rPr>
                <w:rFonts w:cs="Arial"/>
                <w:sz w:val="16"/>
              </w:rPr>
            </w:pPr>
          </w:p>
          <w:p w14:paraId="061BF063"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8E1C56D" w14:textId="77777777" w:rsidR="00396C9B" w:rsidRPr="00C867D8" w:rsidRDefault="00396C9B" w:rsidP="00396C9B">
            <w:pPr>
              <w:spacing w:before="20"/>
              <w:rPr>
                <w:rFonts w:cs="Arial"/>
                <w:b/>
                <w:sz w:val="16"/>
                <w:u w:val="single"/>
              </w:rPr>
            </w:pPr>
            <w:r w:rsidRPr="00C867D8">
              <w:rPr>
                <w:rFonts w:cs="Arial"/>
                <w:b/>
                <w:sz w:val="16"/>
                <w:u w:val="single"/>
              </w:rPr>
              <w:t>Mode</w:t>
            </w:r>
          </w:p>
          <w:p w14:paraId="085FE109" w14:textId="564F411B"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6148C240" w14:textId="77777777" w:rsidR="00396C9B" w:rsidRPr="00C867D8" w:rsidRDefault="00396C9B" w:rsidP="00396C9B">
            <w:pPr>
              <w:rPr>
                <w:rFonts w:cs="Arial"/>
                <w:sz w:val="16"/>
              </w:rPr>
            </w:pPr>
          </w:p>
          <w:p w14:paraId="3F5102FE" w14:textId="1FFA3C60" w:rsidR="00396C9B" w:rsidRDefault="00396C9B" w:rsidP="00396C9B">
            <w:pPr>
              <w:rPr>
                <w:rFonts w:cs="Arial"/>
                <w:b/>
                <w:sz w:val="16"/>
                <w:u w:val="single"/>
              </w:rPr>
            </w:pPr>
            <w:r w:rsidRPr="00C867D8">
              <w:rPr>
                <w:rFonts w:cs="Arial"/>
                <w:b/>
                <w:sz w:val="16"/>
                <w:u w:val="single"/>
              </w:rPr>
              <w:t>Field as “&lt;xml name&gt;:[&lt;element&gt;]:[&lt;element&gt;]:&lt;field&gt;”</w:t>
            </w:r>
          </w:p>
          <w:p w14:paraId="21EC99C6" w14:textId="07FF5A50" w:rsidR="00396C9B" w:rsidRPr="00C867D8" w:rsidRDefault="00396C9B" w:rsidP="00396C9B">
            <w:pPr>
              <w:spacing w:before="60"/>
              <w:rPr>
                <w:rFonts w:cs="Arial"/>
                <w:color w:val="000000"/>
                <w:sz w:val="16"/>
              </w:rPr>
            </w:pPr>
            <w:r w:rsidRPr="00C867D8">
              <w:rPr>
                <w:rFonts w:cs="Arial"/>
                <w:sz w:val="16"/>
              </w:rPr>
              <w:sym w:font="Symbol" w:char="F0B7"/>
            </w:r>
            <w:r w:rsidRPr="00C867D8">
              <w:rPr>
                <w:rFonts w:cs="Arial"/>
                <w:sz w:val="16"/>
              </w:rPr>
              <w:t xml:space="preserve">  </w:t>
            </w:r>
            <w:r>
              <w:rPr>
                <w:rFonts w:cs="Arial"/>
                <w:color w:val="000000"/>
                <w:sz w:val="16"/>
                <w:u w:val="single"/>
              </w:rPr>
              <w:t>Eng. Cameras</w:t>
            </w:r>
          </w:p>
          <w:p w14:paraId="0CD4100F" w14:textId="7A234C25" w:rsidR="00396C9B" w:rsidRPr="00C867D8" w:rsidRDefault="00396C9B" w:rsidP="00396C9B">
            <w:pPr>
              <w:rPr>
                <w:rFonts w:cs="Arial"/>
                <w:color w:val="000000"/>
                <w:sz w:val="16"/>
              </w:rPr>
            </w:pPr>
            <w:r w:rsidRPr="00C867D8">
              <w:rPr>
                <w:rFonts w:cs="Arial"/>
                <w:color w:val="000000"/>
                <w:sz w:val="16"/>
              </w:rPr>
              <w:t xml:space="preserve">    </w:t>
            </w:r>
            <w:r>
              <w:rPr>
                <w:rFonts w:cs="Arial"/>
                <w:color w:val="000000"/>
                <w:sz w:val="16"/>
              </w:rPr>
              <w:t xml:space="preserve">a. </w:t>
            </w:r>
            <w:r w:rsidRPr="00C867D8">
              <w:rPr>
                <w:rFonts w:cs="Arial"/>
                <w:color w:val="000000"/>
                <w:sz w:val="16"/>
              </w:rPr>
              <w:t>“&lt;IDPH DPO&gt;:idph:params:image”</w:t>
            </w:r>
          </w:p>
          <w:p w14:paraId="3E78BBBB" w14:textId="0F8D9752" w:rsidR="00396C9B" w:rsidRPr="00C867D8" w:rsidRDefault="00396C9B" w:rsidP="00396C9B">
            <w:pPr>
              <w:rPr>
                <w:rFonts w:cs="Arial"/>
                <w:color w:val="000000"/>
                <w:sz w:val="16"/>
              </w:rPr>
            </w:pPr>
            <w:r w:rsidRPr="00C867D8">
              <w:rPr>
                <w:rFonts w:cs="Arial"/>
                <w:color w:val="000000"/>
                <w:sz w:val="16"/>
              </w:rPr>
              <w:t xml:space="preserve">    </w:t>
            </w:r>
            <w:r>
              <w:rPr>
                <w:rFonts w:cs="Arial"/>
                <w:color w:val="000000"/>
                <w:sz w:val="16"/>
              </w:rPr>
              <w:t xml:space="preserve">b. </w:t>
            </w:r>
            <w:r w:rsidRPr="00C867D8">
              <w:rPr>
                <w:rFonts w:cs="Arial"/>
                <w:color w:val="000000"/>
                <w:sz w:val="16"/>
              </w:rPr>
              <w:t>“&lt;IDPH DPO&gt;:idph:params:subframe”</w:t>
            </w:r>
          </w:p>
          <w:p w14:paraId="38C6DC2F" w14:textId="0E4EFC66" w:rsidR="00396C9B" w:rsidRPr="00C867D8" w:rsidRDefault="00396C9B" w:rsidP="00396C9B">
            <w:pPr>
              <w:rPr>
                <w:rFonts w:cs="Arial"/>
                <w:color w:val="000000"/>
                <w:sz w:val="16"/>
              </w:rPr>
            </w:pPr>
            <w:r w:rsidRPr="00C867D8">
              <w:rPr>
                <w:rFonts w:cs="Arial"/>
                <w:color w:val="000000"/>
                <w:sz w:val="16"/>
              </w:rPr>
              <w:t xml:space="preserve">    </w:t>
            </w:r>
            <w:r>
              <w:rPr>
                <w:rFonts w:cs="Arial"/>
                <w:color w:val="000000"/>
                <w:sz w:val="16"/>
              </w:rPr>
              <w:t xml:space="preserve">c. </w:t>
            </w:r>
            <w:r w:rsidRPr="00C867D8">
              <w:rPr>
                <w:rFonts w:cs="Arial"/>
                <w:color w:val="000000"/>
                <w:sz w:val="16"/>
              </w:rPr>
              <w:t>“&lt;IDPH DPO&gt;:idph:params:thumbnail”</w:t>
            </w:r>
          </w:p>
          <w:p w14:paraId="3FF9DC74" w14:textId="11714091" w:rsidR="00396C9B" w:rsidRPr="00C867D8" w:rsidRDefault="00396C9B" w:rsidP="00396C9B">
            <w:pPr>
              <w:rPr>
                <w:rFonts w:cs="Arial"/>
                <w:color w:val="000000"/>
                <w:sz w:val="16"/>
              </w:rPr>
            </w:pPr>
            <w:r w:rsidRPr="00C867D8">
              <w:rPr>
                <w:rFonts w:cs="Arial"/>
                <w:color w:val="000000"/>
                <w:sz w:val="16"/>
              </w:rPr>
              <w:t xml:space="preserve">   </w:t>
            </w:r>
            <w:r>
              <w:rPr>
                <w:rFonts w:cs="Arial"/>
                <w:color w:val="000000"/>
                <w:sz w:val="16"/>
              </w:rPr>
              <w:t xml:space="preserve"> d. </w:t>
            </w:r>
            <w:r w:rsidRPr="00C867D8">
              <w:rPr>
                <w:rFonts w:cs="Arial"/>
                <w:color w:val="000000"/>
                <w:sz w:val="16"/>
              </w:rPr>
              <w:t>“&lt;IDPH DPO&gt;:idph:params:colsums”</w:t>
            </w:r>
          </w:p>
          <w:p w14:paraId="6F8B1EC3" w14:textId="5E6B4E89" w:rsidR="00396C9B" w:rsidRPr="00C867D8" w:rsidRDefault="00396C9B" w:rsidP="00396C9B">
            <w:pPr>
              <w:rPr>
                <w:rFonts w:cs="Arial"/>
                <w:color w:val="000000"/>
                <w:sz w:val="16"/>
              </w:rPr>
            </w:pPr>
            <w:r w:rsidRPr="00C867D8">
              <w:rPr>
                <w:rFonts w:cs="Arial"/>
                <w:color w:val="000000"/>
                <w:sz w:val="16"/>
              </w:rPr>
              <w:t xml:space="preserve">    </w:t>
            </w:r>
            <w:r>
              <w:rPr>
                <w:rFonts w:cs="Arial"/>
                <w:color w:val="000000"/>
                <w:sz w:val="16"/>
              </w:rPr>
              <w:t xml:space="preserve">e. </w:t>
            </w:r>
            <w:r w:rsidRPr="00C867D8">
              <w:rPr>
                <w:rFonts w:cs="Arial"/>
                <w:color w:val="000000"/>
                <w:sz w:val="16"/>
              </w:rPr>
              <w:t>“&lt;IDPH DPO&gt;:idph:params:rowsums”</w:t>
            </w:r>
          </w:p>
          <w:p w14:paraId="472809C3" w14:textId="58F82551" w:rsidR="00396C9B" w:rsidRPr="00C867D8" w:rsidRDefault="00396C9B" w:rsidP="00396C9B">
            <w:pPr>
              <w:rPr>
                <w:rFonts w:cs="Arial"/>
                <w:color w:val="000000"/>
                <w:sz w:val="16"/>
              </w:rPr>
            </w:pPr>
            <w:r w:rsidRPr="00C867D8">
              <w:rPr>
                <w:rFonts w:cs="Arial"/>
                <w:color w:val="000000"/>
                <w:sz w:val="16"/>
              </w:rPr>
              <w:t xml:space="preserve">    </w:t>
            </w:r>
            <w:r>
              <w:rPr>
                <w:rFonts w:cs="Arial"/>
                <w:color w:val="000000"/>
                <w:sz w:val="16"/>
              </w:rPr>
              <w:t xml:space="preserve"> f. </w:t>
            </w:r>
            <w:r w:rsidRPr="00C867D8">
              <w:rPr>
                <w:rFonts w:cs="Arial"/>
                <w:color w:val="000000"/>
                <w:sz w:val="16"/>
              </w:rPr>
              <w:t>“&lt;IDPH DPO&gt;:idph:params:histogram”</w:t>
            </w:r>
          </w:p>
          <w:p w14:paraId="5D5A726E" w14:textId="2AAA3F96"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SuperCa</w:t>
            </w:r>
            <w:r w:rsidR="00D5079E">
              <w:rPr>
                <w:rFonts w:cs="Arial"/>
                <w:sz w:val="16"/>
                <w:u w:val="single"/>
              </w:rPr>
              <w:t>m</w:t>
            </w:r>
          </w:p>
          <w:p w14:paraId="71E4DF1E" w14:textId="5808D233" w:rsidR="00396C9B" w:rsidRPr="00BE6762" w:rsidRDefault="00396C9B" w:rsidP="00396C9B">
            <w:pPr>
              <w:rPr>
                <w:rFonts w:cs="Arial"/>
                <w:color w:val="FF0000"/>
                <w:sz w:val="16"/>
              </w:rPr>
            </w:pPr>
            <w:r w:rsidRPr="00BE6762">
              <w:rPr>
                <w:rFonts w:cs="Arial"/>
                <w:color w:val="FF0000"/>
                <w:sz w:val="16"/>
              </w:rPr>
              <w:t xml:space="preserve">    </w:t>
            </w:r>
            <w:r w:rsidRPr="00D5079E">
              <w:rPr>
                <w:rFonts w:cs="Arial"/>
                <w:color w:val="000000" w:themeColor="text1"/>
                <w:sz w:val="16"/>
              </w:rPr>
              <w:t>“&lt;Ancillary DPO&gt;:cmd_</w:t>
            </w:r>
            <w:r w:rsidR="00D5079E" w:rsidRPr="00D5079E">
              <w:rPr>
                <w:rFonts w:cs="Arial"/>
                <w:color w:val="000000" w:themeColor="text1"/>
                <w:sz w:val="16"/>
              </w:rPr>
              <w:t>arguments</w:t>
            </w:r>
            <w:r w:rsidRPr="00D5079E">
              <w:rPr>
                <w:rFonts w:cs="Arial"/>
                <w:color w:val="000000" w:themeColor="text1"/>
                <w:sz w:val="16"/>
              </w:rPr>
              <w:t>:</w:t>
            </w:r>
            <w:r w:rsidR="00D5079E" w:rsidRPr="00D5079E">
              <w:rPr>
                <w:rFonts w:cs="Arial"/>
                <w:color w:val="000000" w:themeColor="text1"/>
                <w:sz w:val="16"/>
              </w:rPr>
              <w:t>hdr”</w:t>
            </w:r>
          </w:p>
          <w:p w14:paraId="74507715" w14:textId="77777777" w:rsidR="00396C9B" w:rsidRPr="00C867D8" w:rsidRDefault="00396C9B" w:rsidP="00396C9B">
            <w:pPr>
              <w:rPr>
                <w:rFonts w:cs="Arial"/>
                <w:sz w:val="16"/>
              </w:rPr>
            </w:pPr>
          </w:p>
          <w:p w14:paraId="4DF56421" w14:textId="42BC8A5D" w:rsidR="00396C9B" w:rsidRDefault="00396C9B" w:rsidP="00396C9B">
            <w:pPr>
              <w:rPr>
                <w:rFonts w:cs="Arial"/>
                <w:b/>
                <w:sz w:val="16"/>
                <w:u w:val="single"/>
              </w:rPr>
            </w:pPr>
            <w:r w:rsidRPr="00C867D8">
              <w:rPr>
                <w:rFonts w:cs="Arial"/>
                <w:b/>
                <w:sz w:val="16"/>
                <w:u w:val="single"/>
              </w:rPr>
              <w:t>Type</w:t>
            </w:r>
          </w:p>
          <w:p w14:paraId="7B107143" w14:textId="77777777"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5A0F176F" w14:textId="2C9A294E" w:rsidR="00396C9B" w:rsidRPr="00C867D8" w:rsidRDefault="00396C9B" w:rsidP="00396C9B">
            <w:pPr>
              <w:rPr>
                <w:rFonts w:cs="Arial"/>
                <w:sz w:val="16"/>
              </w:rPr>
            </w:pPr>
            <w:r>
              <w:rPr>
                <w:rFonts w:cs="Arial"/>
                <w:sz w:val="16"/>
              </w:rPr>
              <w:t xml:space="preserve">    a. </w:t>
            </w:r>
            <w:r w:rsidRPr="00C867D8">
              <w:rPr>
                <w:rFonts w:cs="Arial"/>
                <w:sz w:val="16"/>
              </w:rPr>
              <w:t>boolean</w:t>
            </w:r>
          </w:p>
          <w:p w14:paraId="1002E82D" w14:textId="1A6F9453" w:rsidR="00396C9B" w:rsidRPr="00C867D8" w:rsidRDefault="00396C9B" w:rsidP="00396C9B">
            <w:pPr>
              <w:rPr>
                <w:rFonts w:cs="Arial"/>
                <w:sz w:val="16"/>
              </w:rPr>
            </w:pPr>
            <w:r>
              <w:rPr>
                <w:rFonts w:cs="Arial"/>
                <w:sz w:val="16"/>
              </w:rPr>
              <w:t xml:space="preserve">    b. </w:t>
            </w:r>
            <w:r w:rsidRPr="00C867D8">
              <w:rPr>
                <w:rFonts w:cs="Arial"/>
                <w:sz w:val="16"/>
              </w:rPr>
              <w:t>enum</w:t>
            </w:r>
          </w:p>
          <w:p w14:paraId="5A91BA92" w14:textId="73287A4E" w:rsidR="00396C9B" w:rsidRPr="00C867D8" w:rsidRDefault="00396C9B" w:rsidP="00396C9B">
            <w:pPr>
              <w:rPr>
                <w:rFonts w:cs="Arial"/>
                <w:sz w:val="16"/>
              </w:rPr>
            </w:pPr>
            <w:r>
              <w:rPr>
                <w:rFonts w:cs="Arial"/>
                <w:sz w:val="16"/>
              </w:rPr>
              <w:t xml:space="preserve">    c. </w:t>
            </w:r>
            <w:r w:rsidRPr="00C867D8">
              <w:rPr>
                <w:rFonts w:cs="Arial"/>
                <w:sz w:val="16"/>
              </w:rPr>
              <w:t>boolean</w:t>
            </w:r>
          </w:p>
          <w:p w14:paraId="23AF6408" w14:textId="58CA1BC7" w:rsidR="00396C9B" w:rsidRPr="00C867D8" w:rsidRDefault="00396C9B" w:rsidP="00396C9B">
            <w:pPr>
              <w:rPr>
                <w:rFonts w:cs="Arial"/>
                <w:sz w:val="16"/>
              </w:rPr>
            </w:pPr>
            <w:r>
              <w:rPr>
                <w:rFonts w:cs="Arial"/>
                <w:sz w:val="16"/>
              </w:rPr>
              <w:t xml:space="preserve">    d. </w:t>
            </w:r>
            <w:r w:rsidRPr="00C867D8">
              <w:rPr>
                <w:rFonts w:cs="Arial"/>
                <w:sz w:val="16"/>
              </w:rPr>
              <w:t>boolean</w:t>
            </w:r>
          </w:p>
          <w:p w14:paraId="1A9D5D73" w14:textId="0FBD257B" w:rsidR="00396C9B" w:rsidRPr="00C867D8" w:rsidRDefault="00396C9B" w:rsidP="00396C9B">
            <w:pPr>
              <w:rPr>
                <w:rFonts w:cs="Arial"/>
                <w:sz w:val="16"/>
              </w:rPr>
            </w:pPr>
            <w:r>
              <w:rPr>
                <w:rFonts w:cs="Arial"/>
                <w:sz w:val="16"/>
              </w:rPr>
              <w:t xml:space="preserve">    e. </w:t>
            </w:r>
            <w:r w:rsidRPr="00C867D8">
              <w:rPr>
                <w:rFonts w:cs="Arial"/>
                <w:sz w:val="16"/>
              </w:rPr>
              <w:t>boolean</w:t>
            </w:r>
          </w:p>
          <w:p w14:paraId="2216D6C0" w14:textId="3D2B52EC" w:rsidR="00396C9B" w:rsidRPr="00C867D8" w:rsidRDefault="00396C9B" w:rsidP="00396C9B">
            <w:pPr>
              <w:rPr>
                <w:rFonts w:cs="Arial"/>
                <w:sz w:val="16"/>
              </w:rPr>
            </w:pPr>
            <w:r>
              <w:rPr>
                <w:rFonts w:cs="Arial"/>
                <w:sz w:val="16"/>
              </w:rPr>
              <w:t xml:space="preserve">    f. </w:t>
            </w:r>
            <w:r w:rsidRPr="00C867D8">
              <w:rPr>
                <w:rFonts w:cs="Arial"/>
                <w:sz w:val="16"/>
              </w:rPr>
              <w:t>boolean</w:t>
            </w:r>
          </w:p>
          <w:p w14:paraId="613952A6" w14:textId="0341FAB7" w:rsidR="00396C9B" w:rsidRDefault="00396C9B" w:rsidP="00396C9B">
            <w:pPr>
              <w:rPr>
                <w:rFonts w:cs="Arial"/>
                <w:sz w:val="16"/>
              </w:rPr>
            </w:pPr>
            <w:r>
              <w:rPr>
                <w:rFonts w:cs="Arial"/>
                <w:sz w:val="16"/>
              </w:rPr>
              <w:t xml:space="preserve">    g. Boolean</w:t>
            </w:r>
          </w:p>
          <w:p w14:paraId="33272F01" w14:textId="23A3D573" w:rsidR="00396C9B" w:rsidRPr="00BE6762"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SuperCam</w:t>
            </w:r>
          </w:p>
          <w:p w14:paraId="6F248E68" w14:textId="35E93F26" w:rsidR="00396C9B" w:rsidRPr="00C867D8" w:rsidRDefault="00396C9B" w:rsidP="00396C9B">
            <w:pPr>
              <w:rPr>
                <w:rFonts w:cs="Arial"/>
                <w:color w:val="0000FF"/>
                <w:sz w:val="16"/>
              </w:rPr>
            </w:pPr>
            <w:r>
              <w:rPr>
                <w:rFonts w:cs="Arial"/>
                <w:sz w:val="16"/>
              </w:rPr>
              <w:t xml:space="preserve">    </w:t>
            </w:r>
            <w:r w:rsidR="00D5079E">
              <w:rPr>
                <w:rFonts w:cs="Arial"/>
                <w:sz w:val="16"/>
              </w:rPr>
              <w:t>enum</w:t>
            </w:r>
          </w:p>
        </w:tc>
      </w:tr>
      <w:tr w:rsidR="00396C9B" w:rsidRPr="00C867D8" w14:paraId="40F35AE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CB20F3E"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45FF9706" w14:textId="00003B57" w:rsidR="00396C9B" w:rsidRPr="00C867D8" w:rsidRDefault="00396C9B" w:rsidP="00396C9B">
            <w:pPr>
              <w:rPr>
                <w:rFonts w:cs="Arial"/>
                <w:sz w:val="16"/>
              </w:rPr>
            </w:pPr>
            <w:r>
              <w:rPr>
                <w:rFonts w:cs="Arial"/>
                <w:sz w:val="16"/>
              </w:rPr>
              <w:t>HDR_CLIP_THRESHOLD</w:t>
            </w:r>
          </w:p>
          <w:p w14:paraId="7951AD09" w14:textId="77777777" w:rsidR="00396C9B" w:rsidRPr="00C867D8" w:rsidRDefault="00396C9B" w:rsidP="00396C9B">
            <w:pPr>
              <w:rPr>
                <w:rFonts w:cs="Arial"/>
                <w:sz w:val="16"/>
              </w:rPr>
            </w:pPr>
          </w:p>
          <w:p w14:paraId="4D683159" w14:textId="77777777" w:rsidR="00396C9B" w:rsidRPr="00C867D8" w:rsidRDefault="00396C9B" w:rsidP="00396C9B">
            <w:pPr>
              <w:rPr>
                <w:rFonts w:cs="Arial"/>
                <w:sz w:val="16"/>
              </w:rPr>
            </w:pPr>
            <w:r>
              <w:rPr>
                <w:rFonts w:cs="Arial"/>
                <w:b/>
                <w:sz w:val="16"/>
                <w:u w:val="single"/>
              </w:rPr>
              <w:t>Archive Attribute</w:t>
            </w:r>
          </w:p>
          <w:p w14:paraId="3139FF92" w14:textId="49AA89BB" w:rsidR="00396C9B" w:rsidRPr="00C52793" w:rsidRDefault="00396C9B" w:rsidP="00396C9B">
            <w:pPr>
              <w:rPr>
                <w:rFonts w:cs="Arial"/>
                <w:color w:val="FF0000"/>
                <w:sz w:val="16"/>
              </w:rPr>
            </w:pPr>
            <w:r w:rsidRPr="00EB02A4">
              <w:rPr>
                <w:rFonts w:cs="Arial"/>
                <w:color w:val="FF0000"/>
                <w:sz w:val="16"/>
              </w:rPr>
              <w:t>TBD</w:t>
            </w:r>
          </w:p>
          <w:p w14:paraId="190E4E85" w14:textId="77777777" w:rsidR="00396C9B" w:rsidRPr="00C867D8" w:rsidRDefault="00396C9B" w:rsidP="00396C9B">
            <w:pPr>
              <w:rPr>
                <w:rFonts w:cs="Arial"/>
                <w:b/>
                <w:color w:val="000000"/>
                <w:sz w:val="16"/>
                <w:u w:val="single"/>
              </w:rPr>
            </w:pPr>
            <w:r w:rsidRPr="00C867D8">
              <w:rPr>
                <w:rFonts w:cs="Arial"/>
                <w:b/>
                <w:color w:val="000000"/>
                <w:sz w:val="16"/>
                <w:u w:val="single"/>
              </w:rPr>
              <w:t xml:space="preserve"> </w:t>
            </w:r>
          </w:p>
          <w:p w14:paraId="54E70CEC"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3EE793F3" w14:textId="7D05EA2C" w:rsidR="00396C9B" w:rsidRPr="00C867D8" w:rsidRDefault="00396C9B" w:rsidP="00396C9B">
            <w:pPr>
              <w:rPr>
                <w:rFonts w:cs="Arial"/>
                <w:sz w:val="16"/>
              </w:rPr>
            </w:pPr>
            <w:r w:rsidRPr="00EB02A4">
              <w:rPr>
                <w:rFonts w:cs="Arial"/>
                <w:color w:val="FF0000"/>
                <w:sz w:val="16"/>
              </w:rPr>
              <w:t>TBD</w:t>
            </w:r>
          </w:p>
        </w:tc>
        <w:tc>
          <w:tcPr>
            <w:tcW w:w="4013" w:type="dxa"/>
            <w:tcBorders>
              <w:left w:val="single" w:sz="6" w:space="0" w:color="auto"/>
              <w:bottom w:val="single" w:sz="6" w:space="0" w:color="auto"/>
              <w:right w:val="single" w:sz="6" w:space="0" w:color="auto"/>
            </w:tcBorders>
            <w:shd w:val="clear" w:color="auto" w:fill="auto"/>
          </w:tcPr>
          <w:p w14:paraId="52A803BF" w14:textId="1A0E814E" w:rsidR="00396C9B" w:rsidRDefault="00396C9B" w:rsidP="00396C9B">
            <w:pPr>
              <w:spacing w:before="20"/>
              <w:rPr>
                <w:rFonts w:cs="Arial"/>
                <w:b/>
                <w:color w:val="000000"/>
                <w:sz w:val="16"/>
                <w:u w:val="single"/>
              </w:rPr>
            </w:pPr>
            <w:r w:rsidRPr="00C867D8">
              <w:rPr>
                <w:rFonts w:cs="Arial"/>
                <w:b/>
                <w:color w:val="000000"/>
                <w:sz w:val="16"/>
                <w:u w:val="single"/>
              </w:rPr>
              <w:t>Valid Values</w:t>
            </w:r>
          </w:p>
          <w:p w14:paraId="39835126" w14:textId="66B1C81B" w:rsidR="00396C9B" w:rsidRPr="00637B32" w:rsidRDefault="00396C9B" w:rsidP="00396C9B">
            <w:pPr>
              <w:spacing w:before="20"/>
              <w:rPr>
                <w:rFonts w:cs="Arial"/>
                <w:color w:val="000000"/>
                <w:sz w:val="16"/>
              </w:rPr>
            </w:pPr>
            <w:r>
              <w:rPr>
                <w:rFonts w:cs="Arial"/>
                <w:color w:val="000000"/>
                <w:sz w:val="16"/>
              </w:rPr>
              <w:t>“0” to “1023”</w:t>
            </w:r>
          </w:p>
          <w:p w14:paraId="12A4867D" w14:textId="77777777" w:rsidR="00396C9B" w:rsidRPr="00C867D8" w:rsidRDefault="00396C9B" w:rsidP="00396C9B">
            <w:pPr>
              <w:rPr>
                <w:rFonts w:cs="Arial"/>
                <w:b/>
                <w:color w:val="000000"/>
                <w:sz w:val="16"/>
                <w:u w:val="single"/>
              </w:rPr>
            </w:pPr>
          </w:p>
          <w:p w14:paraId="4CC8238E" w14:textId="77777777" w:rsidR="00396C9B" w:rsidRDefault="00396C9B" w:rsidP="00396C9B">
            <w:pPr>
              <w:rPr>
                <w:rFonts w:cs="Arial"/>
                <w:b/>
                <w:color w:val="000000"/>
                <w:sz w:val="16"/>
                <w:u w:val="single"/>
              </w:rPr>
            </w:pPr>
            <w:r w:rsidRPr="00C867D8">
              <w:rPr>
                <w:rFonts w:cs="Arial"/>
                <w:b/>
                <w:color w:val="000000"/>
                <w:sz w:val="16"/>
                <w:u w:val="single"/>
              </w:rPr>
              <w:t>Type</w:t>
            </w:r>
          </w:p>
          <w:p w14:paraId="3508D6A1" w14:textId="0880D750" w:rsidR="00396C9B" w:rsidRPr="00522D16" w:rsidRDefault="00396C9B" w:rsidP="00396C9B">
            <w:pPr>
              <w:rPr>
                <w:rFonts w:cs="Arial"/>
                <w:color w:val="000000"/>
                <w:sz w:val="16"/>
              </w:rPr>
            </w:pPr>
            <w:r>
              <w:rPr>
                <w:rFonts w:cs="Arial"/>
                <w:color w:val="000000"/>
                <w:sz w:val="16"/>
              </w:rPr>
              <w:t>integer</w:t>
            </w:r>
          </w:p>
          <w:p w14:paraId="2F1EA260" w14:textId="77777777" w:rsidR="00396C9B" w:rsidRPr="00C867D8" w:rsidRDefault="00396C9B" w:rsidP="00396C9B">
            <w:pPr>
              <w:rPr>
                <w:rFonts w:cs="Arial"/>
                <w:b/>
                <w:color w:val="000000"/>
                <w:sz w:val="16"/>
                <w:u w:val="single"/>
              </w:rPr>
            </w:pPr>
          </w:p>
          <w:p w14:paraId="45480614"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771E18DC" w14:textId="77777777" w:rsidR="00396C9B" w:rsidRPr="00C867D8" w:rsidRDefault="00396C9B" w:rsidP="00396C9B">
            <w:pPr>
              <w:rPr>
                <w:rFonts w:cs="Arial"/>
                <w:color w:val="000000"/>
                <w:sz w:val="16"/>
              </w:rPr>
            </w:pPr>
            <w:r w:rsidRPr="00C867D8">
              <w:rPr>
                <w:rFonts w:cs="Arial"/>
                <w:color w:val="000000"/>
                <w:sz w:val="16"/>
              </w:rPr>
              <w:t>n/a</w:t>
            </w:r>
          </w:p>
          <w:p w14:paraId="58ACA9D4" w14:textId="77777777" w:rsidR="00396C9B" w:rsidRPr="00C867D8" w:rsidRDefault="00396C9B" w:rsidP="00396C9B">
            <w:pPr>
              <w:rPr>
                <w:rFonts w:cs="Arial"/>
                <w:color w:val="000000"/>
                <w:sz w:val="16"/>
              </w:rPr>
            </w:pPr>
          </w:p>
          <w:p w14:paraId="72FC183B" w14:textId="77777777" w:rsidR="00396C9B" w:rsidRDefault="00396C9B" w:rsidP="00396C9B">
            <w:pPr>
              <w:rPr>
                <w:rFonts w:cs="Arial"/>
                <w:b/>
                <w:color w:val="000000"/>
                <w:sz w:val="16"/>
                <w:u w:val="single"/>
              </w:rPr>
            </w:pPr>
            <w:r w:rsidRPr="00C867D8">
              <w:rPr>
                <w:rFonts w:cs="Arial"/>
                <w:b/>
                <w:color w:val="000000"/>
                <w:sz w:val="16"/>
                <w:u w:val="single"/>
              </w:rPr>
              <w:t>Location</w:t>
            </w:r>
          </w:p>
          <w:p w14:paraId="4C3A970E" w14:textId="2E6DE3E0" w:rsidR="00396C9B" w:rsidRPr="00522D16" w:rsidRDefault="00396C9B" w:rsidP="00396C9B">
            <w:pPr>
              <w:rPr>
                <w:rFonts w:cs="Arial"/>
                <w:color w:val="000000"/>
                <w:sz w:val="16"/>
              </w:rPr>
            </w:pPr>
            <w:r>
              <w:rPr>
                <w:rFonts w:cs="Arial"/>
                <w:color w:val="000000"/>
                <w:sz w:val="16"/>
              </w:rPr>
              <w:t>HIGH_DYNAMIC_RANGE (Group)</w:t>
            </w:r>
          </w:p>
          <w:p w14:paraId="7EC1C53B" w14:textId="77777777" w:rsidR="00396C9B" w:rsidRDefault="00396C9B" w:rsidP="00396C9B">
            <w:pPr>
              <w:rPr>
                <w:rFonts w:cs="Arial"/>
                <w:color w:val="000000"/>
                <w:sz w:val="16"/>
              </w:rPr>
            </w:pPr>
            <w:r>
              <w:rPr>
                <w:rFonts w:cs="Arial"/>
                <w:sz w:val="16"/>
              </w:rPr>
              <w:t>MINI_HEADER (Group)</w:t>
            </w:r>
          </w:p>
          <w:p w14:paraId="6AB85DC5" w14:textId="77777777" w:rsidR="00396C9B" w:rsidRDefault="00396C9B" w:rsidP="00396C9B">
            <w:pPr>
              <w:rPr>
                <w:rFonts w:cs="Arial"/>
                <w:color w:val="000000"/>
                <w:sz w:val="16"/>
              </w:rPr>
            </w:pPr>
          </w:p>
          <w:p w14:paraId="3DF239CA" w14:textId="77777777" w:rsidR="00396C9B" w:rsidRPr="00A72C67" w:rsidRDefault="00396C9B" w:rsidP="00396C9B">
            <w:pPr>
              <w:rPr>
                <w:rFonts w:cs="Arial"/>
                <w:b/>
                <w:sz w:val="16"/>
                <w:u w:val="single"/>
              </w:rPr>
            </w:pPr>
            <w:r w:rsidRPr="00A72C67">
              <w:rPr>
                <w:rFonts w:cs="Arial"/>
                <w:b/>
                <w:sz w:val="16"/>
                <w:u w:val="single"/>
              </w:rPr>
              <w:t>X-path</w:t>
            </w:r>
          </w:p>
          <w:p w14:paraId="109FD174" w14:textId="73B39D04" w:rsidR="00396C9B" w:rsidRPr="00A72C67" w:rsidRDefault="00396C9B" w:rsidP="00396C9B">
            <w:pPr>
              <w:rPr>
                <w:rFonts w:cs="Arial"/>
                <w:color w:val="FF0000"/>
                <w:sz w:val="16"/>
              </w:rPr>
            </w:pPr>
            <w:r w:rsidRPr="00EB02A4">
              <w:rPr>
                <w:rFonts w:cs="Arial"/>
                <w:color w:val="FF0000"/>
                <w:sz w:val="16"/>
              </w:rPr>
              <w:t>TBD</w:t>
            </w:r>
          </w:p>
          <w:p w14:paraId="5E33052A" w14:textId="77777777" w:rsidR="00396C9B" w:rsidRDefault="00396C9B" w:rsidP="00396C9B">
            <w:pPr>
              <w:rPr>
                <w:rFonts w:cs="Arial"/>
                <w:sz w:val="16"/>
              </w:rPr>
            </w:pPr>
          </w:p>
          <w:p w14:paraId="6659F4AC" w14:textId="77777777" w:rsidR="00396C9B" w:rsidRPr="00A72C67" w:rsidRDefault="00396C9B" w:rsidP="00396C9B">
            <w:pPr>
              <w:rPr>
                <w:rFonts w:cs="Arial"/>
                <w:b/>
                <w:sz w:val="16"/>
                <w:u w:val="single"/>
              </w:rPr>
            </w:pPr>
            <w:r w:rsidRPr="00A72C67">
              <w:rPr>
                <w:rFonts w:cs="Arial"/>
                <w:b/>
                <w:sz w:val="16"/>
                <w:u w:val="single"/>
              </w:rPr>
              <w:t>Reference</w:t>
            </w:r>
          </w:p>
          <w:p w14:paraId="240C5137" w14:textId="0574AA21" w:rsidR="00396C9B" w:rsidRDefault="00396C9B" w:rsidP="00396C9B">
            <w:pPr>
              <w:rPr>
                <w:rFonts w:cs="Arial"/>
                <w:color w:val="FF0000"/>
                <w:sz w:val="16"/>
              </w:rPr>
            </w:pPr>
            <w:r w:rsidRPr="00EB02A4">
              <w:rPr>
                <w:rFonts w:cs="Arial"/>
                <w:color w:val="FF0000"/>
                <w:sz w:val="16"/>
              </w:rPr>
              <w:t>TBD</w:t>
            </w:r>
          </w:p>
          <w:p w14:paraId="07945F95"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2239E3C" w14:textId="77777777" w:rsidR="00396C9B" w:rsidRPr="00C867D8" w:rsidRDefault="00396C9B" w:rsidP="00396C9B">
            <w:pPr>
              <w:spacing w:before="20"/>
              <w:rPr>
                <w:rFonts w:cs="Arial"/>
                <w:b/>
                <w:sz w:val="16"/>
                <w:u w:val="single"/>
              </w:rPr>
            </w:pPr>
            <w:r w:rsidRPr="00C867D8">
              <w:rPr>
                <w:rFonts w:cs="Arial"/>
                <w:b/>
                <w:sz w:val="16"/>
                <w:u w:val="single"/>
              </w:rPr>
              <w:t>Mode</w:t>
            </w:r>
          </w:p>
          <w:p w14:paraId="0B7A4C1A" w14:textId="77777777" w:rsidR="00396C9B" w:rsidRPr="00C867D8" w:rsidRDefault="00396C9B" w:rsidP="00396C9B">
            <w:pPr>
              <w:rPr>
                <w:rFonts w:cs="Arial"/>
                <w:sz w:val="16"/>
              </w:rPr>
            </w:pPr>
            <w:r>
              <w:rPr>
                <w:rFonts w:cs="Arial"/>
                <w:sz w:val="16"/>
              </w:rPr>
              <w:t>SCAM Image DPO mini-header</w:t>
            </w:r>
          </w:p>
          <w:p w14:paraId="6DC62EED" w14:textId="77777777" w:rsidR="00396C9B" w:rsidRPr="00C867D8" w:rsidRDefault="00396C9B" w:rsidP="00396C9B">
            <w:pPr>
              <w:rPr>
                <w:rFonts w:cs="Arial"/>
                <w:sz w:val="16"/>
              </w:rPr>
            </w:pPr>
          </w:p>
          <w:p w14:paraId="67031DC0"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7D993F10" w14:textId="4F2DCEFC" w:rsidR="00396C9B" w:rsidRPr="00AF10F0" w:rsidRDefault="00396C9B" w:rsidP="00396C9B">
            <w:pPr>
              <w:rPr>
                <w:rFonts w:cs="Arial"/>
                <w:sz w:val="16"/>
              </w:rPr>
            </w:pPr>
            <w:r w:rsidRPr="00C867D8">
              <w:rPr>
                <w:rFonts w:cs="Arial"/>
                <w:sz w:val="16"/>
              </w:rPr>
              <w:t>“</w:t>
            </w:r>
            <w:r>
              <w:rPr>
                <w:rFonts w:cs="Arial"/>
                <w:sz w:val="16"/>
              </w:rPr>
              <w:t>SCAM_Image_Mini_Header</w:t>
            </w:r>
            <w:r w:rsidR="008C3F7D">
              <w:rPr>
                <w:rFonts w:cs="Arial"/>
                <w:sz w:val="16"/>
              </w:rPr>
              <w:t>:hdr_clipping_threshold</w:t>
            </w:r>
            <w:r>
              <w:rPr>
                <w:rFonts w:cs="Arial"/>
                <w:sz w:val="16"/>
              </w:rPr>
              <w:t>”</w:t>
            </w:r>
          </w:p>
          <w:p w14:paraId="7B1553BA" w14:textId="77777777" w:rsidR="00396C9B" w:rsidRPr="00C867D8" w:rsidRDefault="00396C9B" w:rsidP="00396C9B">
            <w:pPr>
              <w:rPr>
                <w:rFonts w:cs="Arial"/>
                <w:color w:val="000000"/>
                <w:sz w:val="16"/>
              </w:rPr>
            </w:pPr>
          </w:p>
          <w:p w14:paraId="7C39FDC7" w14:textId="77777777" w:rsidR="00396C9B" w:rsidRPr="00C867D8" w:rsidRDefault="00396C9B" w:rsidP="00396C9B">
            <w:pPr>
              <w:rPr>
                <w:rFonts w:cs="Arial"/>
                <w:sz w:val="16"/>
              </w:rPr>
            </w:pPr>
          </w:p>
          <w:p w14:paraId="57C9BB32" w14:textId="77777777" w:rsidR="00396C9B" w:rsidRPr="00C867D8" w:rsidRDefault="00396C9B" w:rsidP="00396C9B">
            <w:pPr>
              <w:rPr>
                <w:rFonts w:cs="Arial"/>
                <w:sz w:val="16"/>
              </w:rPr>
            </w:pPr>
            <w:r w:rsidRPr="00C867D8">
              <w:rPr>
                <w:rFonts w:cs="Arial"/>
                <w:b/>
                <w:sz w:val="16"/>
                <w:u w:val="single"/>
              </w:rPr>
              <w:t>Type</w:t>
            </w:r>
          </w:p>
          <w:p w14:paraId="711F4966" w14:textId="327579DB" w:rsidR="00396C9B" w:rsidRDefault="00396C9B" w:rsidP="00396C9B">
            <w:pPr>
              <w:rPr>
                <w:rFonts w:cs="Arial"/>
                <w:color w:val="000000"/>
                <w:sz w:val="16"/>
              </w:rPr>
            </w:pPr>
            <w:r>
              <w:rPr>
                <w:rFonts w:cs="Arial"/>
                <w:color w:val="000000"/>
                <w:sz w:val="16"/>
              </w:rPr>
              <w:t>U16</w:t>
            </w:r>
          </w:p>
          <w:p w14:paraId="584FBEE5" w14:textId="77777777" w:rsidR="00396C9B" w:rsidRDefault="00396C9B" w:rsidP="00396C9B">
            <w:pPr>
              <w:rPr>
                <w:rFonts w:cs="Arial"/>
                <w:color w:val="000000"/>
                <w:sz w:val="16"/>
              </w:rPr>
            </w:pPr>
          </w:p>
          <w:p w14:paraId="065B4650" w14:textId="77777777" w:rsidR="00396C9B" w:rsidRDefault="00396C9B" w:rsidP="00396C9B">
            <w:pPr>
              <w:rPr>
                <w:rFonts w:cs="Arial"/>
                <w:color w:val="000000"/>
                <w:sz w:val="16"/>
              </w:rPr>
            </w:pPr>
            <w:r>
              <w:rPr>
                <w:rFonts w:cs="Arial"/>
                <w:color w:val="000000"/>
                <w:sz w:val="16"/>
              </w:rPr>
              <w:t>Notes:</w:t>
            </w:r>
          </w:p>
          <w:p w14:paraId="39B66D1B" w14:textId="52CF0D49" w:rsidR="00396C9B" w:rsidRPr="00C867D8" w:rsidRDefault="00396C9B" w:rsidP="00396C9B">
            <w:pPr>
              <w:rPr>
                <w:rFonts w:cs="Arial"/>
                <w:sz w:val="16"/>
              </w:rPr>
            </w:pPr>
            <w:r>
              <w:rPr>
                <w:rFonts w:cs="Arial"/>
                <w:sz w:val="16"/>
              </w:rPr>
              <w:t>For SCAM RMI products, “hdr clipping threshold” is comprised of two bytes coming from the Image DPO mini-header at offset 27.</w:t>
            </w:r>
          </w:p>
          <w:p w14:paraId="26846A6B" w14:textId="77777777" w:rsidR="00396C9B" w:rsidRPr="00C867D8" w:rsidRDefault="00396C9B" w:rsidP="00396C9B">
            <w:pPr>
              <w:rPr>
                <w:rFonts w:cs="Arial"/>
                <w:color w:val="000000"/>
                <w:sz w:val="16"/>
              </w:rPr>
            </w:pPr>
          </w:p>
        </w:tc>
      </w:tr>
      <w:tr w:rsidR="00396C9B" w:rsidRPr="00C867D8" w14:paraId="597D4CB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8B1FDA0"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6F5BC4FB" w14:textId="779F3AED" w:rsidR="00396C9B" w:rsidRPr="00C867D8" w:rsidRDefault="00396C9B" w:rsidP="00396C9B">
            <w:pPr>
              <w:rPr>
                <w:rFonts w:cs="Arial"/>
                <w:sz w:val="16"/>
              </w:rPr>
            </w:pPr>
            <w:r>
              <w:rPr>
                <w:rFonts w:cs="Arial"/>
                <w:sz w:val="16"/>
              </w:rPr>
              <w:t>HDR_EXPOSURE_STEP</w:t>
            </w:r>
          </w:p>
          <w:p w14:paraId="2EA0B391" w14:textId="77777777" w:rsidR="00396C9B" w:rsidRPr="00C867D8" w:rsidRDefault="00396C9B" w:rsidP="00396C9B">
            <w:pPr>
              <w:rPr>
                <w:rFonts w:cs="Arial"/>
                <w:sz w:val="16"/>
              </w:rPr>
            </w:pPr>
          </w:p>
          <w:p w14:paraId="6615882E" w14:textId="77777777" w:rsidR="00396C9B" w:rsidRPr="00C867D8" w:rsidRDefault="00396C9B" w:rsidP="00396C9B">
            <w:pPr>
              <w:rPr>
                <w:rFonts w:cs="Arial"/>
                <w:sz w:val="16"/>
              </w:rPr>
            </w:pPr>
            <w:r>
              <w:rPr>
                <w:rFonts w:cs="Arial"/>
                <w:b/>
                <w:sz w:val="16"/>
                <w:u w:val="single"/>
              </w:rPr>
              <w:t>Archive Attribute</w:t>
            </w:r>
          </w:p>
          <w:p w14:paraId="631649FD" w14:textId="50BC1F68" w:rsidR="00396C9B" w:rsidRPr="00637B32" w:rsidRDefault="00396C9B" w:rsidP="00396C9B">
            <w:pPr>
              <w:rPr>
                <w:rFonts w:cs="Arial"/>
                <w:color w:val="FF0000"/>
                <w:sz w:val="16"/>
              </w:rPr>
            </w:pPr>
            <w:r w:rsidRPr="00EB02A4">
              <w:rPr>
                <w:rFonts w:cs="Arial"/>
                <w:color w:val="FF0000"/>
                <w:sz w:val="16"/>
              </w:rPr>
              <w:t>TBD</w:t>
            </w:r>
          </w:p>
          <w:p w14:paraId="692163B9" w14:textId="77777777" w:rsidR="00396C9B" w:rsidRPr="00C867D8" w:rsidRDefault="00396C9B" w:rsidP="00396C9B">
            <w:pPr>
              <w:rPr>
                <w:rFonts w:cs="Arial"/>
                <w:b/>
                <w:color w:val="000000"/>
                <w:sz w:val="16"/>
                <w:u w:val="single"/>
              </w:rPr>
            </w:pPr>
            <w:r w:rsidRPr="00C867D8">
              <w:rPr>
                <w:rFonts w:cs="Arial"/>
                <w:b/>
                <w:color w:val="000000"/>
                <w:sz w:val="16"/>
                <w:u w:val="single"/>
              </w:rPr>
              <w:t xml:space="preserve"> </w:t>
            </w:r>
          </w:p>
          <w:p w14:paraId="40FB90DD"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0DF15444" w14:textId="182505EC" w:rsidR="00396C9B" w:rsidRPr="00C867D8" w:rsidRDefault="00396C9B" w:rsidP="00396C9B">
            <w:pPr>
              <w:rPr>
                <w:rFonts w:cs="Arial"/>
                <w:sz w:val="16"/>
              </w:rPr>
            </w:pPr>
            <w:r w:rsidRPr="00EB02A4">
              <w:rPr>
                <w:rFonts w:cs="Arial"/>
                <w:color w:val="FF0000"/>
                <w:sz w:val="16"/>
              </w:rPr>
              <w:t>TBD</w:t>
            </w:r>
          </w:p>
        </w:tc>
        <w:tc>
          <w:tcPr>
            <w:tcW w:w="4013" w:type="dxa"/>
            <w:tcBorders>
              <w:left w:val="single" w:sz="6" w:space="0" w:color="auto"/>
              <w:bottom w:val="single" w:sz="6" w:space="0" w:color="auto"/>
              <w:right w:val="single" w:sz="6" w:space="0" w:color="auto"/>
            </w:tcBorders>
            <w:shd w:val="clear" w:color="auto" w:fill="auto"/>
          </w:tcPr>
          <w:p w14:paraId="7E3A7058"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22F4D04A" w14:textId="25BB81CC" w:rsidR="00396C9B" w:rsidRPr="00C867D8" w:rsidRDefault="00396C9B" w:rsidP="00396C9B">
            <w:pPr>
              <w:rPr>
                <w:rFonts w:cs="Arial"/>
                <w:b/>
                <w:color w:val="000000"/>
                <w:sz w:val="16"/>
                <w:u w:val="single"/>
              </w:rPr>
            </w:pPr>
            <w:r w:rsidRPr="00EB02A4">
              <w:rPr>
                <w:rFonts w:cs="Arial"/>
                <w:color w:val="FF0000"/>
                <w:sz w:val="16"/>
              </w:rPr>
              <w:t>TBD</w:t>
            </w:r>
          </w:p>
          <w:p w14:paraId="24E76526" w14:textId="77777777" w:rsidR="00396C9B" w:rsidRPr="00C867D8" w:rsidRDefault="00396C9B" w:rsidP="00396C9B">
            <w:pPr>
              <w:rPr>
                <w:rFonts w:cs="Arial"/>
                <w:b/>
                <w:color w:val="000000"/>
                <w:sz w:val="16"/>
                <w:u w:val="single"/>
              </w:rPr>
            </w:pPr>
          </w:p>
          <w:p w14:paraId="5C203A78" w14:textId="77777777" w:rsidR="00396C9B" w:rsidRDefault="00396C9B" w:rsidP="00396C9B">
            <w:pPr>
              <w:rPr>
                <w:rFonts w:cs="Arial"/>
                <w:b/>
                <w:color w:val="000000"/>
                <w:sz w:val="16"/>
                <w:u w:val="single"/>
              </w:rPr>
            </w:pPr>
            <w:r w:rsidRPr="00C867D8">
              <w:rPr>
                <w:rFonts w:cs="Arial"/>
                <w:b/>
                <w:color w:val="000000"/>
                <w:sz w:val="16"/>
                <w:u w:val="single"/>
              </w:rPr>
              <w:t>Type</w:t>
            </w:r>
          </w:p>
          <w:p w14:paraId="5B6FFB5D" w14:textId="77777777" w:rsidR="00396C9B" w:rsidRPr="00522D16" w:rsidRDefault="00396C9B" w:rsidP="00396C9B">
            <w:pPr>
              <w:rPr>
                <w:rFonts w:cs="Arial"/>
                <w:color w:val="000000"/>
                <w:sz w:val="16"/>
              </w:rPr>
            </w:pPr>
            <w:r>
              <w:rPr>
                <w:rFonts w:cs="Arial"/>
                <w:color w:val="000000"/>
                <w:sz w:val="16"/>
              </w:rPr>
              <w:t>integer array[6]</w:t>
            </w:r>
          </w:p>
          <w:p w14:paraId="720AFC98" w14:textId="77777777" w:rsidR="00396C9B" w:rsidRPr="00C867D8" w:rsidRDefault="00396C9B" w:rsidP="00396C9B">
            <w:pPr>
              <w:rPr>
                <w:rFonts w:cs="Arial"/>
                <w:b/>
                <w:color w:val="000000"/>
                <w:sz w:val="16"/>
                <w:u w:val="single"/>
              </w:rPr>
            </w:pPr>
          </w:p>
          <w:p w14:paraId="2A893CF2"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6DF3CEC7" w14:textId="0B216AE4" w:rsidR="00396C9B" w:rsidRPr="00C867D8" w:rsidRDefault="00396C9B" w:rsidP="00396C9B">
            <w:pPr>
              <w:rPr>
                <w:rFonts w:cs="Arial"/>
                <w:color w:val="000000"/>
                <w:sz w:val="16"/>
              </w:rPr>
            </w:pPr>
            <w:r>
              <w:rPr>
                <w:rFonts w:cs="Arial"/>
                <w:color w:val="000000"/>
                <w:sz w:val="16"/>
              </w:rPr>
              <w:t>ms</w:t>
            </w:r>
          </w:p>
          <w:p w14:paraId="3D509158" w14:textId="77777777" w:rsidR="00396C9B" w:rsidRPr="00C867D8" w:rsidRDefault="00396C9B" w:rsidP="00396C9B">
            <w:pPr>
              <w:rPr>
                <w:rFonts w:cs="Arial"/>
                <w:color w:val="000000"/>
                <w:sz w:val="16"/>
              </w:rPr>
            </w:pPr>
          </w:p>
          <w:p w14:paraId="56E4A9EB" w14:textId="77777777" w:rsidR="00396C9B" w:rsidRDefault="00396C9B" w:rsidP="00396C9B">
            <w:pPr>
              <w:rPr>
                <w:rFonts w:cs="Arial"/>
                <w:b/>
                <w:color w:val="000000"/>
                <w:sz w:val="16"/>
                <w:u w:val="single"/>
              </w:rPr>
            </w:pPr>
            <w:r w:rsidRPr="00C867D8">
              <w:rPr>
                <w:rFonts w:cs="Arial"/>
                <w:b/>
                <w:color w:val="000000"/>
                <w:sz w:val="16"/>
                <w:u w:val="single"/>
              </w:rPr>
              <w:t>Location</w:t>
            </w:r>
          </w:p>
          <w:p w14:paraId="1D578B1E" w14:textId="38753D8E" w:rsidR="00396C9B" w:rsidRPr="00522D16" w:rsidRDefault="00396C9B" w:rsidP="00396C9B">
            <w:pPr>
              <w:rPr>
                <w:rFonts w:cs="Arial"/>
                <w:color w:val="000000"/>
                <w:sz w:val="16"/>
              </w:rPr>
            </w:pPr>
            <w:r>
              <w:rPr>
                <w:rFonts w:cs="Arial"/>
                <w:color w:val="000000"/>
                <w:sz w:val="16"/>
              </w:rPr>
              <w:t>HIGH_DYNAMIC_RANGE (Group)</w:t>
            </w:r>
          </w:p>
          <w:p w14:paraId="4280C335" w14:textId="77777777" w:rsidR="00396C9B" w:rsidRDefault="00396C9B" w:rsidP="00396C9B">
            <w:pPr>
              <w:rPr>
                <w:rFonts w:cs="Arial"/>
                <w:color w:val="000000"/>
                <w:sz w:val="16"/>
              </w:rPr>
            </w:pPr>
            <w:r>
              <w:rPr>
                <w:rFonts w:cs="Arial"/>
                <w:sz w:val="16"/>
              </w:rPr>
              <w:t>MINI_HEADER (Group)</w:t>
            </w:r>
          </w:p>
          <w:p w14:paraId="60CDA2C4" w14:textId="77777777" w:rsidR="00396C9B" w:rsidRDefault="00396C9B" w:rsidP="00396C9B">
            <w:pPr>
              <w:rPr>
                <w:rFonts w:cs="Arial"/>
                <w:color w:val="000000"/>
                <w:sz w:val="16"/>
              </w:rPr>
            </w:pPr>
          </w:p>
          <w:p w14:paraId="4BEA233A" w14:textId="77777777" w:rsidR="00396C9B" w:rsidRPr="00A72C67" w:rsidRDefault="00396C9B" w:rsidP="00396C9B">
            <w:pPr>
              <w:rPr>
                <w:rFonts w:cs="Arial"/>
                <w:b/>
                <w:sz w:val="16"/>
                <w:u w:val="single"/>
              </w:rPr>
            </w:pPr>
            <w:r w:rsidRPr="00A72C67">
              <w:rPr>
                <w:rFonts w:cs="Arial"/>
                <w:b/>
                <w:sz w:val="16"/>
                <w:u w:val="single"/>
              </w:rPr>
              <w:t>X-path</w:t>
            </w:r>
          </w:p>
          <w:p w14:paraId="705642BB" w14:textId="3482FB2C" w:rsidR="00396C9B" w:rsidRPr="00A72C67" w:rsidRDefault="00396C9B" w:rsidP="00396C9B">
            <w:pPr>
              <w:rPr>
                <w:rFonts w:cs="Arial"/>
                <w:color w:val="FF0000"/>
                <w:sz w:val="16"/>
              </w:rPr>
            </w:pPr>
            <w:r w:rsidRPr="00EB02A4">
              <w:rPr>
                <w:rFonts w:cs="Arial"/>
                <w:color w:val="FF0000"/>
                <w:sz w:val="16"/>
              </w:rPr>
              <w:t>TBD</w:t>
            </w:r>
          </w:p>
          <w:p w14:paraId="384AF7E5" w14:textId="77777777" w:rsidR="00396C9B" w:rsidRDefault="00396C9B" w:rsidP="00396C9B">
            <w:pPr>
              <w:rPr>
                <w:rFonts w:cs="Arial"/>
                <w:sz w:val="16"/>
              </w:rPr>
            </w:pPr>
          </w:p>
          <w:p w14:paraId="2F14DEB0" w14:textId="77777777" w:rsidR="00396C9B" w:rsidRPr="00A72C67" w:rsidRDefault="00396C9B" w:rsidP="00396C9B">
            <w:pPr>
              <w:rPr>
                <w:rFonts w:cs="Arial"/>
                <w:b/>
                <w:sz w:val="16"/>
                <w:u w:val="single"/>
              </w:rPr>
            </w:pPr>
            <w:r w:rsidRPr="00A72C67">
              <w:rPr>
                <w:rFonts w:cs="Arial"/>
                <w:b/>
                <w:sz w:val="16"/>
                <w:u w:val="single"/>
              </w:rPr>
              <w:t>Reference</w:t>
            </w:r>
          </w:p>
          <w:p w14:paraId="4EAFDF40" w14:textId="0656B9C5" w:rsidR="00396C9B" w:rsidRDefault="00396C9B" w:rsidP="00396C9B">
            <w:pPr>
              <w:rPr>
                <w:rFonts w:cs="Arial"/>
                <w:color w:val="FF0000"/>
                <w:sz w:val="16"/>
              </w:rPr>
            </w:pPr>
            <w:r w:rsidRPr="00EB02A4">
              <w:rPr>
                <w:rFonts w:cs="Arial"/>
                <w:color w:val="FF0000"/>
                <w:sz w:val="16"/>
              </w:rPr>
              <w:t>TBD</w:t>
            </w:r>
          </w:p>
          <w:p w14:paraId="4C1487DF"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AAD45E3" w14:textId="77777777" w:rsidR="00396C9B" w:rsidRPr="00C867D8" w:rsidRDefault="00396C9B" w:rsidP="00396C9B">
            <w:pPr>
              <w:spacing w:before="20"/>
              <w:rPr>
                <w:rFonts w:cs="Arial"/>
                <w:b/>
                <w:sz w:val="16"/>
                <w:u w:val="single"/>
              </w:rPr>
            </w:pPr>
            <w:r w:rsidRPr="00C867D8">
              <w:rPr>
                <w:rFonts w:cs="Arial"/>
                <w:b/>
                <w:sz w:val="16"/>
                <w:u w:val="single"/>
              </w:rPr>
              <w:t>Mode</w:t>
            </w:r>
          </w:p>
          <w:p w14:paraId="745EE111" w14:textId="77777777" w:rsidR="00396C9B" w:rsidRPr="00C867D8" w:rsidRDefault="00396C9B" w:rsidP="00396C9B">
            <w:pPr>
              <w:rPr>
                <w:rFonts w:cs="Arial"/>
                <w:sz w:val="16"/>
              </w:rPr>
            </w:pPr>
            <w:r>
              <w:rPr>
                <w:rFonts w:cs="Arial"/>
                <w:sz w:val="16"/>
              </w:rPr>
              <w:t>SCAM Image DPO mini-header</w:t>
            </w:r>
          </w:p>
          <w:p w14:paraId="76ED2D94" w14:textId="77777777" w:rsidR="00396C9B" w:rsidRPr="00C867D8" w:rsidRDefault="00396C9B" w:rsidP="00396C9B">
            <w:pPr>
              <w:rPr>
                <w:rFonts w:cs="Arial"/>
                <w:sz w:val="16"/>
              </w:rPr>
            </w:pPr>
          </w:p>
          <w:p w14:paraId="03FA6FE5"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39A351AC" w14:textId="3696CF42" w:rsidR="00396C9B" w:rsidRDefault="00396C9B" w:rsidP="00396C9B">
            <w:pPr>
              <w:rPr>
                <w:rFonts w:cs="Arial"/>
                <w:sz w:val="16"/>
              </w:rPr>
            </w:pPr>
            <w:r w:rsidRPr="00C867D8">
              <w:rPr>
                <w:rFonts w:cs="Arial"/>
                <w:sz w:val="16"/>
              </w:rPr>
              <w:t>“</w:t>
            </w:r>
            <w:r>
              <w:rPr>
                <w:rFonts w:cs="Arial"/>
                <w:sz w:val="16"/>
              </w:rPr>
              <w:t>SCAM_Image_Mini_Header</w:t>
            </w:r>
            <w:r w:rsidR="00DE198C">
              <w:rPr>
                <w:rFonts w:cs="Arial"/>
                <w:sz w:val="16"/>
              </w:rPr>
              <w:t>:hdr_exposureStep0</w:t>
            </w:r>
            <w:r>
              <w:rPr>
                <w:rFonts w:cs="Arial"/>
                <w:sz w:val="16"/>
              </w:rPr>
              <w:t>”,</w:t>
            </w:r>
          </w:p>
          <w:p w14:paraId="49811724" w14:textId="5F17C072" w:rsidR="00396C9B" w:rsidRDefault="00396C9B" w:rsidP="00396C9B">
            <w:pPr>
              <w:rPr>
                <w:rFonts w:cs="Arial"/>
                <w:sz w:val="16"/>
              </w:rPr>
            </w:pPr>
            <w:r w:rsidRPr="00C867D8">
              <w:rPr>
                <w:rFonts w:cs="Arial"/>
                <w:sz w:val="16"/>
              </w:rPr>
              <w:t>“</w:t>
            </w:r>
            <w:r>
              <w:rPr>
                <w:rFonts w:cs="Arial"/>
                <w:sz w:val="16"/>
              </w:rPr>
              <w:t>SCAM_Image_Mini_Header</w:t>
            </w:r>
            <w:r w:rsidR="00DE198C">
              <w:rPr>
                <w:rFonts w:cs="Arial"/>
                <w:sz w:val="16"/>
              </w:rPr>
              <w:t>:hdr_exposureStep1</w:t>
            </w:r>
            <w:r>
              <w:rPr>
                <w:rFonts w:cs="Arial"/>
                <w:sz w:val="16"/>
              </w:rPr>
              <w:t>”,</w:t>
            </w:r>
          </w:p>
          <w:p w14:paraId="786189E1" w14:textId="72B634AC" w:rsidR="00396C9B" w:rsidRDefault="00396C9B" w:rsidP="00396C9B">
            <w:pPr>
              <w:rPr>
                <w:rFonts w:cs="Arial"/>
                <w:sz w:val="16"/>
              </w:rPr>
            </w:pPr>
            <w:r w:rsidRPr="00C867D8">
              <w:rPr>
                <w:rFonts w:cs="Arial"/>
                <w:sz w:val="16"/>
              </w:rPr>
              <w:t>“</w:t>
            </w:r>
            <w:r>
              <w:rPr>
                <w:rFonts w:cs="Arial"/>
                <w:sz w:val="16"/>
              </w:rPr>
              <w:t>SCAM_Image_Mini_Header</w:t>
            </w:r>
            <w:r w:rsidR="00DE198C">
              <w:rPr>
                <w:rFonts w:cs="Arial"/>
                <w:sz w:val="16"/>
              </w:rPr>
              <w:t>:hdr_exposureStep2</w:t>
            </w:r>
            <w:r>
              <w:rPr>
                <w:rFonts w:cs="Arial"/>
                <w:sz w:val="16"/>
              </w:rPr>
              <w:t>”,</w:t>
            </w:r>
          </w:p>
          <w:p w14:paraId="50F379B8" w14:textId="0B797F91" w:rsidR="00396C9B" w:rsidRDefault="00396C9B" w:rsidP="00396C9B">
            <w:pPr>
              <w:rPr>
                <w:rFonts w:cs="Arial"/>
                <w:sz w:val="16"/>
              </w:rPr>
            </w:pPr>
            <w:r w:rsidRPr="00C867D8">
              <w:rPr>
                <w:rFonts w:cs="Arial"/>
                <w:sz w:val="16"/>
              </w:rPr>
              <w:t>“</w:t>
            </w:r>
            <w:r>
              <w:rPr>
                <w:rFonts w:cs="Arial"/>
                <w:sz w:val="16"/>
              </w:rPr>
              <w:t>SCAM_Image_Mini_Header</w:t>
            </w:r>
            <w:r w:rsidR="00DE198C">
              <w:rPr>
                <w:rFonts w:cs="Arial"/>
                <w:sz w:val="16"/>
              </w:rPr>
              <w:t>:hdr_exposureStep3</w:t>
            </w:r>
            <w:r>
              <w:rPr>
                <w:rFonts w:cs="Arial"/>
                <w:sz w:val="16"/>
              </w:rPr>
              <w:t>”,</w:t>
            </w:r>
          </w:p>
          <w:p w14:paraId="279160C9" w14:textId="18A336DB" w:rsidR="00396C9B" w:rsidRDefault="00396C9B" w:rsidP="00396C9B">
            <w:pPr>
              <w:rPr>
                <w:rFonts w:cs="Arial"/>
                <w:sz w:val="16"/>
              </w:rPr>
            </w:pPr>
            <w:r w:rsidRPr="00C867D8">
              <w:rPr>
                <w:rFonts w:cs="Arial"/>
                <w:sz w:val="16"/>
              </w:rPr>
              <w:t>“</w:t>
            </w:r>
            <w:r>
              <w:rPr>
                <w:rFonts w:cs="Arial"/>
                <w:sz w:val="16"/>
              </w:rPr>
              <w:t>SCAM_Image_Mini_Header</w:t>
            </w:r>
            <w:r w:rsidR="00DE198C">
              <w:rPr>
                <w:rFonts w:cs="Arial"/>
                <w:sz w:val="16"/>
              </w:rPr>
              <w:t>:hdr_exposureStep4</w:t>
            </w:r>
            <w:r>
              <w:rPr>
                <w:rFonts w:cs="Arial"/>
                <w:sz w:val="16"/>
              </w:rPr>
              <w:t>”,</w:t>
            </w:r>
          </w:p>
          <w:p w14:paraId="0F3AC9CD" w14:textId="7D4C2358" w:rsidR="00396C9B" w:rsidRPr="00AF10F0" w:rsidRDefault="00396C9B" w:rsidP="00396C9B">
            <w:pPr>
              <w:rPr>
                <w:rFonts w:cs="Arial"/>
                <w:sz w:val="16"/>
              </w:rPr>
            </w:pPr>
            <w:r w:rsidRPr="00C867D8">
              <w:rPr>
                <w:rFonts w:cs="Arial"/>
                <w:sz w:val="16"/>
              </w:rPr>
              <w:t>“</w:t>
            </w:r>
            <w:r>
              <w:rPr>
                <w:rFonts w:cs="Arial"/>
                <w:sz w:val="16"/>
              </w:rPr>
              <w:t>SCAM_Image_Mini_Header</w:t>
            </w:r>
            <w:r w:rsidR="00DE198C">
              <w:rPr>
                <w:rFonts w:cs="Arial"/>
                <w:sz w:val="16"/>
              </w:rPr>
              <w:t>:hdr_exposureStep5”</w:t>
            </w:r>
          </w:p>
          <w:p w14:paraId="5D5C7B96" w14:textId="77777777" w:rsidR="00396C9B" w:rsidRPr="00C867D8" w:rsidRDefault="00396C9B" w:rsidP="00396C9B">
            <w:pPr>
              <w:rPr>
                <w:rFonts w:cs="Arial"/>
                <w:color w:val="000000"/>
                <w:sz w:val="16"/>
              </w:rPr>
            </w:pPr>
          </w:p>
          <w:p w14:paraId="3FFE1996" w14:textId="77777777" w:rsidR="00396C9B" w:rsidRPr="00C867D8" w:rsidRDefault="00396C9B" w:rsidP="00396C9B">
            <w:pPr>
              <w:rPr>
                <w:rFonts w:cs="Arial"/>
                <w:sz w:val="16"/>
              </w:rPr>
            </w:pPr>
          </w:p>
          <w:p w14:paraId="12285F25" w14:textId="77777777" w:rsidR="00396C9B" w:rsidRPr="00C867D8" w:rsidRDefault="00396C9B" w:rsidP="00396C9B">
            <w:pPr>
              <w:rPr>
                <w:rFonts w:cs="Arial"/>
                <w:sz w:val="16"/>
              </w:rPr>
            </w:pPr>
            <w:r w:rsidRPr="00C867D8">
              <w:rPr>
                <w:rFonts w:cs="Arial"/>
                <w:b/>
                <w:sz w:val="16"/>
                <w:u w:val="single"/>
              </w:rPr>
              <w:t>Type</w:t>
            </w:r>
          </w:p>
          <w:p w14:paraId="31D6C524" w14:textId="77777777" w:rsidR="00396C9B" w:rsidRDefault="00396C9B" w:rsidP="00396C9B">
            <w:pPr>
              <w:rPr>
                <w:rFonts w:cs="Arial"/>
                <w:color w:val="000000"/>
                <w:sz w:val="16"/>
              </w:rPr>
            </w:pPr>
            <w:r>
              <w:rPr>
                <w:rFonts w:cs="Arial"/>
                <w:color w:val="000000"/>
                <w:sz w:val="16"/>
              </w:rPr>
              <w:t>U16</w:t>
            </w:r>
          </w:p>
          <w:p w14:paraId="1755C07C" w14:textId="77777777" w:rsidR="00396C9B" w:rsidRDefault="00396C9B" w:rsidP="00396C9B">
            <w:pPr>
              <w:rPr>
                <w:rFonts w:cs="Arial"/>
                <w:color w:val="000000"/>
                <w:sz w:val="16"/>
              </w:rPr>
            </w:pPr>
          </w:p>
          <w:p w14:paraId="4FC616AF" w14:textId="77777777" w:rsidR="00396C9B" w:rsidRDefault="00396C9B" w:rsidP="00396C9B">
            <w:pPr>
              <w:rPr>
                <w:rFonts w:cs="Arial"/>
                <w:color w:val="000000"/>
                <w:sz w:val="16"/>
              </w:rPr>
            </w:pPr>
            <w:r>
              <w:rPr>
                <w:rFonts w:cs="Arial"/>
                <w:color w:val="000000"/>
                <w:sz w:val="16"/>
              </w:rPr>
              <w:t>Notes:</w:t>
            </w:r>
          </w:p>
          <w:p w14:paraId="7D6115E8" w14:textId="7290E3EF" w:rsidR="00396C9B" w:rsidRPr="00C867D8" w:rsidRDefault="00396C9B" w:rsidP="00396C9B">
            <w:pPr>
              <w:rPr>
                <w:rFonts w:cs="Arial"/>
                <w:sz w:val="16"/>
              </w:rPr>
            </w:pPr>
            <w:r>
              <w:rPr>
                <w:rFonts w:cs="Arial"/>
                <w:sz w:val="16"/>
              </w:rPr>
              <w:t>For SCAM RMI products, “hdr exposure steps” 1 - 6  are comprised of 12 bytes coming from the Image DPO mini-header at offset 30.</w:t>
            </w:r>
          </w:p>
          <w:p w14:paraId="1092596C" w14:textId="77777777" w:rsidR="00396C9B" w:rsidRPr="00C867D8" w:rsidRDefault="00396C9B" w:rsidP="00396C9B">
            <w:pPr>
              <w:rPr>
                <w:rFonts w:cs="Arial"/>
                <w:color w:val="000000"/>
                <w:sz w:val="16"/>
              </w:rPr>
            </w:pPr>
          </w:p>
        </w:tc>
      </w:tr>
      <w:tr w:rsidR="00396C9B" w:rsidRPr="00C867D8" w14:paraId="1FF645F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CC251F1"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35CE52EF" w14:textId="47671130" w:rsidR="00396C9B" w:rsidRPr="00C867D8" w:rsidRDefault="00396C9B" w:rsidP="00396C9B">
            <w:pPr>
              <w:rPr>
                <w:rFonts w:cs="Arial"/>
                <w:sz w:val="16"/>
              </w:rPr>
            </w:pPr>
            <w:r>
              <w:rPr>
                <w:rFonts w:cs="Arial"/>
                <w:sz w:val="16"/>
              </w:rPr>
              <w:t>HDR_FRAME_NUMBER</w:t>
            </w:r>
          </w:p>
          <w:p w14:paraId="47506022" w14:textId="77777777" w:rsidR="00396C9B" w:rsidRPr="00C867D8" w:rsidRDefault="00396C9B" w:rsidP="00396C9B">
            <w:pPr>
              <w:rPr>
                <w:rFonts w:cs="Arial"/>
                <w:sz w:val="16"/>
              </w:rPr>
            </w:pPr>
          </w:p>
          <w:p w14:paraId="7184D2DD" w14:textId="77777777" w:rsidR="00396C9B" w:rsidRPr="00C867D8" w:rsidRDefault="00396C9B" w:rsidP="00396C9B">
            <w:pPr>
              <w:rPr>
                <w:rFonts w:cs="Arial"/>
                <w:sz w:val="16"/>
              </w:rPr>
            </w:pPr>
            <w:r>
              <w:rPr>
                <w:rFonts w:cs="Arial"/>
                <w:b/>
                <w:sz w:val="16"/>
                <w:u w:val="single"/>
              </w:rPr>
              <w:t>Archive Attribute</w:t>
            </w:r>
          </w:p>
          <w:p w14:paraId="0F9A5250" w14:textId="448D58EB" w:rsidR="00396C9B" w:rsidRPr="00637B32" w:rsidRDefault="00396C9B" w:rsidP="00396C9B">
            <w:pPr>
              <w:rPr>
                <w:rFonts w:cs="Arial"/>
                <w:color w:val="FF0000"/>
                <w:sz w:val="16"/>
              </w:rPr>
            </w:pPr>
            <w:r w:rsidRPr="00EB02A4">
              <w:rPr>
                <w:rFonts w:cs="Arial"/>
                <w:color w:val="FF0000"/>
                <w:sz w:val="16"/>
              </w:rPr>
              <w:t>TBD</w:t>
            </w:r>
          </w:p>
          <w:p w14:paraId="2E547B70" w14:textId="77777777" w:rsidR="00396C9B" w:rsidRPr="00C867D8" w:rsidRDefault="00396C9B" w:rsidP="00396C9B">
            <w:pPr>
              <w:rPr>
                <w:rFonts w:cs="Arial"/>
                <w:b/>
                <w:color w:val="000000"/>
                <w:sz w:val="16"/>
                <w:u w:val="single"/>
              </w:rPr>
            </w:pPr>
            <w:r w:rsidRPr="00C867D8">
              <w:rPr>
                <w:rFonts w:cs="Arial"/>
                <w:b/>
                <w:color w:val="000000"/>
                <w:sz w:val="16"/>
                <w:u w:val="single"/>
              </w:rPr>
              <w:t xml:space="preserve"> </w:t>
            </w:r>
          </w:p>
          <w:p w14:paraId="7A105040"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5EE39BE9" w14:textId="74EEB82C" w:rsidR="00396C9B" w:rsidRPr="00C867D8" w:rsidRDefault="00396C9B" w:rsidP="00396C9B">
            <w:pPr>
              <w:rPr>
                <w:rFonts w:cs="Arial"/>
                <w:sz w:val="16"/>
              </w:rPr>
            </w:pPr>
            <w:r w:rsidRPr="00EB02A4">
              <w:rPr>
                <w:rFonts w:cs="Arial"/>
                <w:color w:val="FF0000"/>
                <w:sz w:val="16"/>
              </w:rPr>
              <w:t>TBD</w:t>
            </w:r>
          </w:p>
        </w:tc>
        <w:tc>
          <w:tcPr>
            <w:tcW w:w="4013" w:type="dxa"/>
            <w:tcBorders>
              <w:left w:val="single" w:sz="6" w:space="0" w:color="auto"/>
              <w:bottom w:val="single" w:sz="6" w:space="0" w:color="auto"/>
              <w:right w:val="single" w:sz="6" w:space="0" w:color="auto"/>
            </w:tcBorders>
            <w:shd w:val="clear" w:color="auto" w:fill="auto"/>
          </w:tcPr>
          <w:p w14:paraId="5CE132CD"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4666D7A9" w14:textId="5FEACFD8" w:rsidR="00396C9B" w:rsidRPr="006A38EC" w:rsidRDefault="00396C9B" w:rsidP="00396C9B">
            <w:pPr>
              <w:rPr>
                <w:rFonts w:cs="Arial"/>
                <w:color w:val="000000"/>
                <w:sz w:val="16"/>
              </w:rPr>
            </w:pPr>
            <w:r>
              <w:rPr>
                <w:rFonts w:cs="Arial"/>
                <w:color w:val="000000"/>
                <w:sz w:val="16"/>
              </w:rPr>
              <w:t>“2” to “7”</w:t>
            </w:r>
          </w:p>
          <w:p w14:paraId="726C4B87" w14:textId="77777777" w:rsidR="00396C9B" w:rsidRPr="00C867D8" w:rsidRDefault="00396C9B" w:rsidP="00396C9B">
            <w:pPr>
              <w:rPr>
                <w:rFonts w:cs="Arial"/>
                <w:b/>
                <w:color w:val="000000"/>
                <w:sz w:val="16"/>
                <w:u w:val="single"/>
              </w:rPr>
            </w:pPr>
          </w:p>
          <w:p w14:paraId="3F9A71C7" w14:textId="77777777" w:rsidR="00396C9B" w:rsidRDefault="00396C9B" w:rsidP="00396C9B">
            <w:pPr>
              <w:rPr>
                <w:rFonts w:cs="Arial"/>
                <w:b/>
                <w:color w:val="000000"/>
                <w:sz w:val="16"/>
                <w:u w:val="single"/>
              </w:rPr>
            </w:pPr>
            <w:r w:rsidRPr="00C867D8">
              <w:rPr>
                <w:rFonts w:cs="Arial"/>
                <w:b/>
                <w:color w:val="000000"/>
                <w:sz w:val="16"/>
                <w:u w:val="single"/>
              </w:rPr>
              <w:t>Type</w:t>
            </w:r>
          </w:p>
          <w:p w14:paraId="230BC353" w14:textId="72ED5638" w:rsidR="00396C9B" w:rsidRPr="00522D16" w:rsidRDefault="00396C9B" w:rsidP="00396C9B">
            <w:pPr>
              <w:rPr>
                <w:rFonts w:cs="Arial"/>
                <w:color w:val="000000"/>
                <w:sz w:val="16"/>
              </w:rPr>
            </w:pPr>
            <w:r>
              <w:rPr>
                <w:rFonts w:cs="Arial"/>
                <w:color w:val="000000"/>
                <w:sz w:val="16"/>
              </w:rPr>
              <w:t>integer</w:t>
            </w:r>
          </w:p>
          <w:p w14:paraId="15510D70" w14:textId="77777777" w:rsidR="00396C9B" w:rsidRPr="00C867D8" w:rsidRDefault="00396C9B" w:rsidP="00396C9B">
            <w:pPr>
              <w:rPr>
                <w:rFonts w:cs="Arial"/>
                <w:b/>
                <w:color w:val="000000"/>
                <w:sz w:val="16"/>
                <w:u w:val="single"/>
              </w:rPr>
            </w:pPr>
          </w:p>
          <w:p w14:paraId="617D43B3"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1D9B04D8" w14:textId="77777777" w:rsidR="00396C9B" w:rsidRPr="00C867D8" w:rsidRDefault="00396C9B" w:rsidP="00396C9B">
            <w:pPr>
              <w:rPr>
                <w:rFonts w:cs="Arial"/>
                <w:color w:val="000000"/>
                <w:sz w:val="16"/>
              </w:rPr>
            </w:pPr>
            <w:r w:rsidRPr="00C867D8">
              <w:rPr>
                <w:rFonts w:cs="Arial"/>
                <w:color w:val="000000"/>
                <w:sz w:val="16"/>
              </w:rPr>
              <w:t>n/a</w:t>
            </w:r>
          </w:p>
          <w:p w14:paraId="5F158BA3" w14:textId="77777777" w:rsidR="00396C9B" w:rsidRPr="00C867D8" w:rsidRDefault="00396C9B" w:rsidP="00396C9B">
            <w:pPr>
              <w:rPr>
                <w:rFonts w:cs="Arial"/>
                <w:color w:val="000000"/>
                <w:sz w:val="16"/>
              </w:rPr>
            </w:pPr>
          </w:p>
          <w:p w14:paraId="589ADCC2" w14:textId="77777777" w:rsidR="00396C9B" w:rsidRDefault="00396C9B" w:rsidP="00396C9B">
            <w:pPr>
              <w:rPr>
                <w:rFonts w:cs="Arial"/>
                <w:b/>
                <w:color w:val="000000"/>
                <w:sz w:val="16"/>
                <w:u w:val="single"/>
              </w:rPr>
            </w:pPr>
            <w:r w:rsidRPr="00C867D8">
              <w:rPr>
                <w:rFonts w:cs="Arial"/>
                <w:b/>
                <w:color w:val="000000"/>
                <w:sz w:val="16"/>
                <w:u w:val="single"/>
              </w:rPr>
              <w:t>Location</w:t>
            </w:r>
          </w:p>
          <w:p w14:paraId="4813D192" w14:textId="61E6D1DB" w:rsidR="00396C9B" w:rsidRPr="00522D16" w:rsidRDefault="00396C9B" w:rsidP="00396C9B">
            <w:pPr>
              <w:rPr>
                <w:rFonts w:cs="Arial"/>
                <w:color w:val="000000"/>
                <w:sz w:val="16"/>
              </w:rPr>
            </w:pPr>
            <w:r>
              <w:rPr>
                <w:rFonts w:cs="Arial"/>
                <w:color w:val="000000"/>
                <w:sz w:val="16"/>
              </w:rPr>
              <w:t>HIGH_DYNAMIC_RANGE (Group)</w:t>
            </w:r>
          </w:p>
          <w:p w14:paraId="3B5BB8BD" w14:textId="77777777" w:rsidR="00396C9B" w:rsidRDefault="00396C9B" w:rsidP="00396C9B">
            <w:pPr>
              <w:rPr>
                <w:rFonts w:cs="Arial"/>
                <w:color w:val="000000"/>
                <w:sz w:val="16"/>
              </w:rPr>
            </w:pPr>
            <w:r>
              <w:rPr>
                <w:rFonts w:cs="Arial"/>
                <w:sz w:val="16"/>
              </w:rPr>
              <w:t>MINI_HEADER (Group)</w:t>
            </w:r>
          </w:p>
          <w:p w14:paraId="48CAF750" w14:textId="77777777" w:rsidR="00396C9B" w:rsidRDefault="00396C9B" w:rsidP="00396C9B">
            <w:pPr>
              <w:rPr>
                <w:rFonts w:cs="Arial"/>
                <w:color w:val="000000"/>
                <w:sz w:val="16"/>
              </w:rPr>
            </w:pPr>
          </w:p>
          <w:p w14:paraId="2D7E8AEF" w14:textId="77777777" w:rsidR="00396C9B" w:rsidRPr="00A72C67" w:rsidRDefault="00396C9B" w:rsidP="00396C9B">
            <w:pPr>
              <w:rPr>
                <w:rFonts w:cs="Arial"/>
                <w:b/>
                <w:sz w:val="16"/>
                <w:u w:val="single"/>
              </w:rPr>
            </w:pPr>
            <w:r w:rsidRPr="00A72C67">
              <w:rPr>
                <w:rFonts w:cs="Arial"/>
                <w:b/>
                <w:sz w:val="16"/>
                <w:u w:val="single"/>
              </w:rPr>
              <w:t>X-path</w:t>
            </w:r>
          </w:p>
          <w:p w14:paraId="6AA4C89D" w14:textId="2CDB0C46" w:rsidR="00396C9B" w:rsidRPr="00A72C67" w:rsidRDefault="00396C9B" w:rsidP="00396C9B">
            <w:pPr>
              <w:rPr>
                <w:rFonts w:cs="Arial"/>
                <w:color w:val="FF0000"/>
                <w:sz w:val="16"/>
              </w:rPr>
            </w:pPr>
            <w:r w:rsidRPr="00EB02A4">
              <w:rPr>
                <w:rFonts w:cs="Arial"/>
                <w:color w:val="FF0000"/>
                <w:sz w:val="16"/>
              </w:rPr>
              <w:t>TBD</w:t>
            </w:r>
          </w:p>
          <w:p w14:paraId="4EB12E6A" w14:textId="77777777" w:rsidR="00396C9B" w:rsidRDefault="00396C9B" w:rsidP="00396C9B">
            <w:pPr>
              <w:rPr>
                <w:rFonts w:cs="Arial"/>
                <w:sz w:val="16"/>
              </w:rPr>
            </w:pPr>
          </w:p>
          <w:p w14:paraId="7E4E6A40" w14:textId="77777777" w:rsidR="00396C9B" w:rsidRPr="00A72C67" w:rsidRDefault="00396C9B" w:rsidP="00396C9B">
            <w:pPr>
              <w:rPr>
                <w:rFonts w:cs="Arial"/>
                <w:b/>
                <w:sz w:val="16"/>
                <w:u w:val="single"/>
              </w:rPr>
            </w:pPr>
            <w:r w:rsidRPr="00A72C67">
              <w:rPr>
                <w:rFonts w:cs="Arial"/>
                <w:b/>
                <w:sz w:val="16"/>
                <w:u w:val="single"/>
              </w:rPr>
              <w:t>Reference</w:t>
            </w:r>
          </w:p>
          <w:p w14:paraId="214F1FF9" w14:textId="4D628F17" w:rsidR="00396C9B" w:rsidRDefault="00396C9B" w:rsidP="00396C9B">
            <w:pPr>
              <w:rPr>
                <w:rFonts w:cs="Arial"/>
                <w:color w:val="FF0000"/>
                <w:sz w:val="16"/>
              </w:rPr>
            </w:pPr>
            <w:r w:rsidRPr="00EB02A4">
              <w:rPr>
                <w:rFonts w:cs="Arial"/>
                <w:color w:val="FF0000"/>
                <w:sz w:val="16"/>
              </w:rPr>
              <w:t>TBD</w:t>
            </w:r>
          </w:p>
          <w:p w14:paraId="738A5DB5"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E39E92F" w14:textId="77777777" w:rsidR="00396C9B" w:rsidRPr="00C867D8" w:rsidRDefault="00396C9B" w:rsidP="00396C9B">
            <w:pPr>
              <w:spacing w:before="20"/>
              <w:rPr>
                <w:rFonts w:cs="Arial"/>
                <w:b/>
                <w:sz w:val="16"/>
                <w:u w:val="single"/>
              </w:rPr>
            </w:pPr>
            <w:r w:rsidRPr="00C867D8">
              <w:rPr>
                <w:rFonts w:cs="Arial"/>
                <w:b/>
                <w:sz w:val="16"/>
                <w:u w:val="single"/>
              </w:rPr>
              <w:t>Mode</w:t>
            </w:r>
          </w:p>
          <w:p w14:paraId="2EB37070" w14:textId="77777777" w:rsidR="00396C9B" w:rsidRPr="00C867D8" w:rsidRDefault="00396C9B" w:rsidP="00396C9B">
            <w:pPr>
              <w:rPr>
                <w:rFonts w:cs="Arial"/>
                <w:sz w:val="16"/>
              </w:rPr>
            </w:pPr>
            <w:r>
              <w:rPr>
                <w:rFonts w:cs="Arial"/>
                <w:sz w:val="16"/>
              </w:rPr>
              <w:t>SCAM Image DPO mini-header</w:t>
            </w:r>
          </w:p>
          <w:p w14:paraId="34ED53A7" w14:textId="77777777" w:rsidR="00396C9B" w:rsidRPr="00C867D8" w:rsidRDefault="00396C9B" w:rsidP="00396C9B">
            <w:pPr>
              <w:rPr>
                <w:rFonts w:cs="Arial"/>
                <w:sz w:val="16"/>
              </w:rPr>
            </w:pPr>
          </w:p>
          <w:p w14:paraId="0FAEF4C7"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45F1383B" w14:textId="5C9531FC" w:rsidR="00396C9B" w:rsidRPr="00AF10F0" w:rsidRDefault="00396C9B" w:rsidP="00396C9B">
            <w:pPr>
              <w:rPr>
                <w:rFonts w:cs="Arial"/>
                <w:sz w:val="16"/>
              </w:rPr>
            </w:pPr>
            <w:r w:rsidRPr="00C867D8">
              <w:rPr>
                <w:rFonts w:cs="Arial"/>
                <w:sz w:val="16"/>
              </w:rPr>
              <w:t>“</w:t>
            </w:r>
            <w:r>
              <w:rPr>
                <w:rFonts w:cs="Arial"/>
                <w:sz w:val="16"/>
              </w:rPr>
              <w:t>SCAM_Image_Mini_Header</w:t>
            </w:r>
            <w:r w:rsidR="00A26402">
              <w:rPr>
                <w:rFonts w:cs="Arial"/>
                <w:sz w:val="16"/>
              </w:rPr>
              <w:t>:hdr_frame_number</w:t>
            </w:r>
            <w:r>
              <w:rPr>
                <w:rFonts w:cs="Arial"/>
                <w:sz w:val="16"/>
              </w:rPr>
              <w:t>”</w:t>
            </w:r>
          </w:p>
          <w:p w14:paraId="52070347" w14:textId="77777777" w:rsidR="00396C9B" w:rsidRPr="00C867D8" w:rsidRDefault="00396C9B" w:rsidP="00396C9B">
            <w:pPr>
              <w:rPr>
                <w:rFonts w:cs="Arial"/>
                <w:color w:val="000000"/>
                <w:sz w:val="16"/>
              </w:rPr>
            </w:pPr>
          </w:p>
          <w:p w14:paraId="72159E72" w14:textId="77777777" w:rsidR="00396C9B" w:rsidRPr="00C867D8" w:rsidRDefault="00396C9B" w:rsidP="00396C9B">
            <w:pPr>
              <w:rPr>
                <w:rFonts w:cs="Arial"/>
                <w:sz w:val="16"/>
              </w:rPr>
            </w:pPr>
          </w:p>
          <w:p w14:paraId="426C6B95" w14:textId="77777777" w:rsidR="00396C9B" w:rsidRPr="00C867D8" w:rsidRDefault="00396C9B" w:rsidP="00396C9B">
            <w:pPr>
              <w:rPr>
                <w:rFonts w:cs="Arial"/>
                <w:sz w:val="16"/>
              </w:rPr>
            </w:pPr>
            <w:r w:rsidRPr="00C867D8">
              <w:rPr>
                <w:rFonts w:cs="Arial"/>
                <w:b/>
                <w:sz w:val="16"/>
                <w:u w:val="single"/>
              </w:rPr>
              <w:t>Type</w:t>
            </w:r>
          </w:p>
          <w:p w14:paraId="546809D2" w14:textId="77777777" w:rsidR="00396C9B" w:rsidRDefault="00396C9B" w:rsidP="00396C9B">
            <w:pPr>
              <w:rPr>
                <w:rFonts w:cs="Arial"/>
                <w:color w:val="000000"/>
                <w:sz w:val="16"/>
              </w:rPr>
            </w:pPr>
            <w:r>
              <w:rPr>
                <w:rFonts w:cs="Arial"/>
                <w:color w:val="000000"/>
                <w:sz w:val="16"/>
              </w:rPr>
              <w:t>U8</w:t>
            </w:r>
          </w:p>
          <w:p w14:paraId="364D9D33" w14:textId="77777777" w:rsidR="00396C9B" w:rsidRDefault="00396C9B" w:rsidP="00396C9B">
            <w:pPr>
              <w:rPr>
                <w:rFonts w:cs="Arial"/>
                <w:color w:val="000000"/>
                <w:sz w:val="16"/>
              </w:rPr>
            </w:pPr>
          </w:p>
          <w:p w14:paraId="5A94742F" w14:textId="77777777" w:rsidR="00396C9B" w:rsidRDefault="00396C9B" w:rsidP="00396C9B">
            <w:pPr>
              <w:rPr>
                <w:rFonts w:cs="Arial"/>
                <w:color w:val="000000"/>
                <w:sz w:val="16"/>
              </w:rPr>
            </w:pPr>
            <w:r>
              <w:rPr>
                <w:rFonts w:cs="Arial"/>
                <w:color w:val="000000"/>
                <w:sz w:val="16"/>
              </w:rPr>
              <w:t>Notes:</w:t>
            </w:r>
          </w:p>
          <w:p w14:paraId="2B1B57AC" w14:textId="22C9ABAB" w:rsidR="00396C9B" w:rsidRPr="00C867D8" w:rsidRDefault="00396C9B" w:rsidP="00396C9B">
            <w:pPr>
              <w:rPr>
                <w:rFonts w:cs="Arial"/>
                <w:sz w:val="16"/>
              </w:rPr>
            </w:pPr>
            <w:r>
              <w:rPr>
                <w:rFonts w:cs="Arial"/>
                <w:sz w:val="16"/>
              </w:rPr>
              <w:t>For SCAM RMI products, “hdr frame number” is comprised of one byte coming from the Image DPO mini-header at offset 29.</w:t>
            </w:r>
          </w:p>
          <w:p w14:paraId="52FF1C87" w14:textId="77777777" w:rsidR="00396C9B" w:rsidRPr="00C867D8" w:rsidRDefault="00396C9B" w:rsidP="00396C9B">
            <w:pPr>
              <w:rPr>
                <w:rFonts w:cs="Arial"/>
                <w:color w:val="000000"/>
                <w:sz w:val="16"/>
              </w:rPr>
            </w:pPr>
          </w:p>
        </w:tc>
      </w:tr>
      <w:tr w:rsidR="00396C9B" w:rsidRPr="00C867D8" w14:paraId="1F844AA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F34F7FC"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4E1A4488" w14:textId="1EA40EDA" w:rsidR="00396C9B" w:rsidRPr="00C867D8" w:rsidRDefault="00396C9B" w:rsidP="00396C9B">
            <w:pPr>
              <w:rPr>
                <w:rFonts w:cs="Arial"/>
                <w:sz w:val="16"/>
              </w:rPr>
            </w:pPr>
            <w:r>
              <w:rPr>
                <w:rFonts w:cs="Arial"/>
                <w:sz w:val="16"/>
              </w:rPr>
              <w:t>HDR_MODE</w:t>
            </w:r>
          </w:p>
          <w:p w14:paraId="60C3E1E8" w14:textId="77777777" w:rsidR="00396C9B" w:rsidRPr="00C867D8" w:rsidRDefault="00396C9B" w:rsidP="00396C9B">
            <w:pPr>
              <w:rPr>
                <w:rFonts w:cs="Arial"/>
                <w:sz w:val="16"/>
              </w:rPr>
            </w:pPr>
          </w:p>
          <w:p w14:paraId="55BE6C94" w14:textId="77777777" w:rsidR="00396C9B" w:rsidRPr="00C867D8" w:rsidRDefault="00396C9B" w:rsidP="00396C9B">
            <w:pPr>
              <w:rPr>
                <w:rFonts w:cs="Arial"/>
                <w:sz w:val="16"/>
              </w:rPr>
            </w:pPr>
            <w:r>
              <w:rPr>
                <w:rFonts w:cs="Arial"/>
                <w:b/>
                <w:sz w:val="16"/>
                <w:u w:val="single"/>
              </w:rPr>
              <w:t>Archive Attribute</w:t>
            </w:r>
          </w:p>
          <w:p w14:paraId="055847CE" w14:textId="14D534F7" w:rsidR="00396C9B" w:rsidRPr="006A38EC" w:rsidRDefault="00396C9B" w:rsidP="00396C9B">
            <w:pPr>
              <w:rPr>
                <w:rFonts w:cs="Arial"/>
                <w:color w:val="FF0000"/>
                <w:sz w:val="16"/>
              </w:rPr>
            </w:pPr>
            <w:r w:rsidRPr="00EB02A4">
              <w:rPr>
                <w:rFonts w:cs="Arial"/>
                <w:color w:val="FF0000"/>
                <w:sz w:val="16"/>
              </w:rPr>
              <w:t>TBD</w:t>
            </w:r>
          </w:p>
          <w:p w14:paraId="26C75BBD" w14:textId="77777777" w:rsidR="00396C9B" w:rsidRPr="00C867D8" w:rsidRDefault="00396C9B" w:rsidP="00396C9B">
            <w:pPr>
              <w:rPr>
                <w:rFonts w:cs="Arial"/>
                <w:b/>
                <w:color w:val="000000"/>
                <w:sz w:val="16"/>
                <w:u w:val="single"/>
              </w:rPr>
            </w:pPr>
            <w:r w:rsidRPr="00C867D8">
              <w:rPr>
                <w:rFonts w:cs="Arial"/>
                <w:b/>
                <w:color w:val="000000"/>
                <w:sz w:val="16"/>
                <w:u w:val="single"/>
              </w:rPr>
              <w:t xml:space="preserve"> </w:t>
            </w:r>
          </w:p>
          <w:p w14:paraId="49173A73"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12F861D1" w14:textId="6D17E66A" w:rsidR="00396C9B" w:rsidRPr="00C867D8" w:rsidRDefault="00396C9B" w:rsidP="00396C9B">
            <w:pPr>
              <w:rPr>
                <w:rFonts w:cs="Arial"/>
                <w:sz w:val="16"/>
              </w:rPr>
            </w:pPr>
            <w:r w:rsidRPr="00EB02A4">
              <w:rPr>
                <w:rFonts w:cs="Arial"/>
                <w:color w:val="FF0000"/>
                <w:sz w:val="16"/>
              </w:rPr>
              <w:t>TBD</w:t>
            </w:r>
          </w:p>
        </w:tc>
        <w:tc>
          <w:tcPr>
            <w:tcW w:w="4013" w:type="dxa"/>
            <w:tcBorders>
              <w:left w:val="single" w:sz="6" w:space="0" w:color="auto"/>
              <w:bottom w:val="single" w:sz="6" w:space="0" w:color="auto"/>
              <w:right w:val="single" w:sz="6" w:space="0" w:color="auto"/>
            </w:tcBorders>
            <w:shd w:val="clear" w:color="auto" w:fill="auto"/>
          </w:tcPr>
          <w:p w14:paraId="5DCD5595"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204D75E3" w14:textId="77777777" w:rsidR="00396C9B" w:rsidRDefault="00396C9B" w:rsidP="00396C9B">
            <w:pPr>
              <w:rPr>
                <w:rFonts w:cs="Arial"/>
                <w:sz w:val="16"/>
              </w:rPr>
            </w:pPr>
            <w:r>
              <w:rPr>
                <w:rFonts w:cs="Arial"/>
                <w:sz w:val="16"/>
              </w:rPr>
              <w:t>0 = “OFF”</w:t>
            </w:r>
          </w:p>
          <w:p w14:paraId="295919FC" w14:textId="44C78C29" w:rsidR="00396C9B" w:rsidRPr="00C867D8" w:rsidRDefault="00396C9B" w:rsidP="00396C9B">
            <w:pPr>
              <w:rPr>
                <w:rFonts w:cs="Arial"/>
                <w:b/>
                <w:color w:val="000000"/>
                <w:sz w:val="16"/>
                <w:u w:val="single"/>
              </w:rPr>
            </w:pPr>
            <w:r>
              <w:rPr>
                <w:rFonts w:cs="Arial"/>
                <w:sz w:val="16"/>
              </w:rPr>
              <w:t>1 = “ON”</w:t>
            </w:r>
          </w:p>
          <w:p w14:paraId="5A469EC1" w14:textId="77777777" w:rsidR="00396C9B" w:rsidRPr="00C867D8" w:rsidRDefault="00396C9B" w:rsidP="00396C9B">
            <w:pPr>
              <w:rPr>
                <w:rFonts w:cs="Arial"/>
                <w:b/>
                <w:color w:val="000000"/>
                <w:sz w:val="16"/>
                <w:u w:val="single"/>
              </w:rPr>
            </w:pPr>
          </w:p>
          <w:p w14:paraId="13D65441" w14:textId="14F7DE82" w:rsidR="00396C9B" w:rsidRDefault="00396C9B" w:rsidP="00396C9B">
            <w:pPr>
              <w:rPr>
                <w:rFonts w:cs="Arial"/>
                <w:b/>
                <w:color w:val="000000"/>
                <w:sz w:val="16"/>
                <w:u w:val="single"/>
              </w:rPr>
            </w:pPr>
            <w:r w:rsidRPr="00C867D8">
              <w:rPr>
                <w:rFonts w:cs="Arial"/>
                <w:b/>
                <w:color w:val="000000"/>
                <w:sz w:val="16"/>
                <w:u w:val="single"/>
              </w:rPr>
              <w:t>Type</w:t>
            </w:r>
          </w:p>
          <w:p w14:paraId="041FDD2C" w14:textId="5574A073" w:rsidR="00396C9B" w:rsidRPr="00522D16" w:rsidRDefault="00396C9B" w:rsidP="00396C9B">
            <w:pPr>
              <w:rPr>
                <w:rFonts w:cs="Arial"/>
                <w:color w:val="000000"/>
                <w:sz w:val="16"/>
              </w:rPr>
            </w:pPr>
            <w:r>
              <w:rPr>
                <w:rFonts w:cs="Arial"/>
                <w:color w:val="000000"/>
                <w:sz w:val="16"/>
              </w:rPr>
              <w:t>string</w:t>
            </w:r>
          </w:p>
          <w:p w14:paraId="206AFA69" w14:textId="77777777" w:rsidR="00396C9B" w:rsidRPr="00C867D8" w:rsidRDefault="00396C9B" w:rsidP="00396C9B">
            <w:pPr>
              <w:rPr>
                <w:rFonts w:cs="Arial"/>
                <w:b/>
                <w:color w:val="000000"/>
                <w:sz w:val="16"/>
                <w:u w:val="single"/>
              </w:rPr>
            </w:pPr>
          </w:p>
          <w:p w14:paraId="43155BD8"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2571552C" w14:textId="77777777" w:rsidR="00396C9B" w:rsidRPr="00C867D8" w:rsidRDefault="00396C9B" w:rsidP="00396C9B">
            <w:pPr>
              <w:rPr>
                <w:rFonts w:cs="Arial"/>
                <w:color w:val="000000"/>
                <w:sz w:val="16"/>
              </w:rPr>
            </w:pPr>
            <w:r w:rsidRPr="00C867D8">
              <w:rPr>
                <w:rFonts w:cs="Arial"/>
                <w:color w:val="000000"/>
                <w:sz w:val="16"/>
              </w:rPr>
              <w:t>n/a</w:t>
            </w:r>
          </w:p>
          <w:p w14:paraId="07DD3B73" w14:textId="77777777" w:rsidR="00396C9B" w:rsidRPr="00C867D8" w:rsidRDefault="00396C9B" w:rsidP="00396C9B">
            <w:pPr>
              <w:rPr>
                <w:rFonts w:cs="Arial"/>
                <w:color w:val="000000"/>
                <w:sz w:val="16"/>
              </w:rPr>
            </w:pPr>
          </w:p>
          <w:p w14:paraId="4D3E62AC" w14:textId="77777777" w:rsidR="00396C9B" w:rsidRDefault="00396C9B" w:rsidP="00396C9B">
            <w:pPr>
              <w:rPr>
                <w:rFonts w:cs="Arial"/>
                <w:b/>
                <w:color w:val="000000"/>
                <w:sz w:val="16"/>
                <w:u w:val="single"/>
              </w:rPr>
            </w:pPr>
            <w:r w:rsidRPr="00C867D8">
              <w:rPr>
                <w:rFonts w:cs="Arial"/>
                <w:b/>
                <w:color w:val="000000"/>
                <w:sz w:val="16"/>
                <w:u w:val="single"/>
              </w:rPr>
              <w:t>Location</w:t>
            </w:r>
          </w:p>
          <w:p w14:paraId="4A2ADD97" w14:textId="1DF7E6A3" w:rsidR="00396C9B" w:rsidRPr="00522D16" w:rsidRDefault="00396C9B" w:rsidP="00396C9B">
            <w:pPr>
              <w:rPr>
                <w:rFonts w:cs="Arial"/>
                <w:color w:val="000000"/>
                <w:sz w:val="16"/>
              </w:rPr>
            </w:pPr>
            <w:r>
              <w:rPr>
                <w:rFonts w:cs="Arial"/>
                <w:color w:val="000000"/>
                <w:sz w:val="16"/>
              </w:rPr>
              <w:t>HIGH_DYNAMIC_RANGE (Group)</w:t>
            </w:r>
          </w:p>
          <w:p w14:paraId="6D5C4DA7" w14:textId="66092E36" w:rsidR="00396C9B" w:rsidRDefault="00396C9B" w:rsidP="00396C9B">
            <w:pPr>
              <w:rPr>
                <w:rFonts w:cs="Arial"/>
                <w:color w:val="000000"/>
                <w:sz w:val="16"/>
              </w:rPr>
            </w:pPr>
            <w:r>
              <w:rPr>
                <w:rFonts w:cs="Arial"/>
                <w:sz w:val="16"/>
              </w:rPr>
              <w:t>MINI_HEADER (Group)</w:t>
            </w:r>
          </w:p>
          <w:p w14:paraId="091BF276" w14:textId="77777777" w:rsidR="00396C9B" w:rsidRDefault="00396C9B" w:rsidP="00396C9B">
            <w:pPr>
              <w:rPr>
                <w:rFonts w:cs="Arial"/>
                <w:color w:val="000000"/>
                <w:sz w:val="16"/>
              </w:rPr>
            </w:pPr>
          </w:p>
          <w:p w14:paraId="103156D6" w14:textId="77777777" w:rsidR="00396C9B" w:rsidRPr="00A72C67" w:rsidRDefault="00396C9B" w:rsidP="00396C9B">
            <w:pPr>
              <w:rPr>
                <w:rFonts w:cs="Arial"/>
                <w:b/>
                <w:sz w:val="16"/>
                <w:u w:val="single"/>
              </w:rPr>
            </w:pPr>
            <w:r w:rsidRPr="00A72C67">
              <w:rPr>
                <w:rFonts w:cs="Arial"/>
                <w:b/>
                <w:sz w:val="16"/>
                <w:u w:val="single"/>
              </w:rPr>
              <w:t>X-path</w:t>
            </w:r>
          </w:p>
          <w:p w14:paraId="4FDD0B89" w14:textId="21798DD5" w:rsidR="00396C9B" w:rsidRPr="00A72C67" w:rsidRDefault="00396C9B" w:rsidP="00396C9B">
            <w:pPr>
              <w:rPr>
                <w:rFonts w:cs="Arial"/>
                <w:color w:val="FF0000"/>
                <w:sz w:val="16"/>
              </w:rPr>
            </w:pPr>
            <w:r w:rsidRPr="00EB02A4">
              <w:rPr>
                <w:rFonts w:cs="Arial"/>
                <w:color w:val="FF0000"/>
                <w:sz w:val="16"/>
              </w:rPr>
              <w:t>TBD</w:t>
            </w:r>
          </w:p>
          <w:p w14:paraId="6E105EA8" w14:textId="77777777" w:rsidR="00396C9B" w:rsidRDefault="00396C9B" w:rsidP="00396C9B">
            <w:pPr>
              <w:rPr>
                <w:rFonts w:cs="Arial"/>
                <w:sz w:val="16"/>
              </w:rPr>
            </w:pPr>
          </w:p>
          <w:p w14:paraId="050C55B6" w14:textId="77777777" w:rsidR="00396C9B" w:rsidRPr="00A72C67" w:rsidRDefault="00396C9B" w:rsidP="00396C9B">
            <w:pPr>
              <w:rPr>
                <w:rFonts w:cs="Arial"/>
                <w:b/>
                <w:sz w:val="16"/>
                <w:u w:val="single"/>
              </w:rPr>
            </w:pPr>
            <w:r w:rsidRPr="00A72C67">
              <w:rPr>
                <w:rFonts w:cs="Arial"/>
                <w:b/>
                <w:sz w:val="16"/>
                <w:u w:val="single"/>
              </w:rPr>
              <w:t>Reference</w:t>
            </w:r>
          </w:p>
          <w:p w14:paraId="4540D233" w14:textId="571FA786" w:rsidR="00396C9B" w:rsidRDefault="00396C9B" w:rsidP="00396C9B">
            <w:pPr>
              <w:rPr>
                <w:rFonts w:cs="Arial"/>
                <w:color w:val="FF0000"/>
                <w:sz w:val="16"/>
              </w:rPr>
            </w:pPr>
            <w:r w:rsidRPr="00EB02A4">
              <w:rPr>
                <w:rFonts w:cs="Arial"/>
                <w:color w:val="FF0000"/>
                <w:sz w:val="16"/>
              </w:rPr>
              <w:t>TBD</w:t>
            </w:r>
          </w:p>
          <w:p w14:paraId="62CCD960"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7BC1276" w14:textId="77777777" w:rsidR="00396C9B" w:rsidRPr="00C867D8" w:rsidRDefault="00396C9B" w:rsidP="00396C9B">
            <w:pPr>
              <w:spacing w:before="20"/>
              <w:rPr>
                <w:rFonts w:cs="Arial"/>
                <w:b/>
                <w:sz w:val="16"/>
                <w:u w:val="single"/>
              </w:rPr>
            </w:pPr>
            <w:r w:rsidRPr="00C867D8">
              <w:rPr>
                <w:rFonts w:cs="Arial"/>
                <w:b/>
                <w:sz w:val="16"/>
                <w:u w:val="single"/>
              </w:rPr>
              <w:t>Mode</w:t>
            </w:r>
          </w:p>
          <w:p w14:paraId="351D29DC" w14:textId="515561D5" w:rsidR="00396C9B" w:rsidRPr="00C867D8" w:rsidRDefault="00396C9B" w:rsidP="00396C9B">
            <w:pPr>
              <w:rPr>
                <w:rFonts w:cs="Arial"/>
                <w:sz w:val="16"/>
              </w:rPr>
            </w:pPr>
            <w:r>
              <w:rPr>
                <w:rFonts w:cs="Arial"/>
                <w:sz w:val="16"/>
              </w:rPr>
              <w:t>SCAM Image DPO mini-header</w:t>
            </w:r>
          </w:p>
          <w:p w14:paraId="3ADBB377" w14:textId="77777777" w:rsidR="00396C9B" w:rsidRPr="00C867D8" w:rsidRDefault="00396C9B" w:rsidP="00396C9B">
            <w:pPr>
              <w:rPr>
                <w:rFonts w:cs="Arial"/>
                <w:sz w:val="16"/>
              </w:rPr>
            </w:pPr>
          </w:p>
          <w:p w14:paraId="1980AE34"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650EA1CD" w14:textId="0BBD4122" w:rsidR="00396C9B" w:rsidRPr="00AF10F0" w:rsidRDefault="00396C9B" w:rsidP="00396C9B">
            <w:pPr>
              <w:rPr>
                <w:rFonts w:cs="Arial"/>
                <w:sz w:val="16"/>
              </w:rPr>
            </w:pPr>
            <w:r w:rsidRPr="00C867D8">
              <w:rPr>
                <w:rFonts w:cs="Arial"/>
                <w:sz w:val="16"/>
              </w:rPr>
              <w:t>“</w:t>
            </w:r>
            <w:r>
              <w:rPr>
                <w:rFonts w:cs="Arial"/>
                <w:sz w:val="16"/>
              </w:rPr>
              <w:t>SCAM_Image_Mini_Header</w:t>
            </w:r>
            <w:r w:rsidR="008F546B">
              <w:rPr>
                <w:rFonts w:cs="Arial"/>
                <w:sz w:val="16"/>
              </w:rPr>
              <w:t>:hdr_mode</w:t>
            </w:r>
            <w:r>
              <w:rPr>
                <w:rFonts w:cs="Arial"/>
                <w:sz w:val="16"/>
              </w:rPr>
              <w:t>”</w:t>
            </w:r>
          </w:p>
          <w:p w14:paraId="78A7CFC9" w14:textId="55DB9C79" w:rsidR="00396C9B" w:rsidRPr="00C867D8" w:rsidRDefault="00396C9B" w:rsidP="00396C9B">
            <w:pPr>
              <w:rPr>
                <w:rFonts w:cs="Arial"/>
                <w:color w:val="000000"/>
                <w:sz w:val="16"/>
              </w:rPr>
            </w:pPr>
          </w:p>
          <w:p w14:paraId="58DB5C7C" w14:textId="77777777" w:rsidR="00396C9B" w:rsidRPr="00C867D8" w:rsidRDefault="00396C9B" w:rsidP="00396C9B">
            <w:pPr>
              <w:rPr>
                <w:rFonts w:cs="Arial"/>
                <w:sz w:val="16"/>
              </w:rPr>
            </w:pPr>
          </w:p>
          <w:p w14:paraId="7277F4A9" w14:textId="77777777" w:rsidR="00396C9B" w:rsidRPr="00C867D8" w:rsidRDefault="00396C9B" w:rsidP="00396C9B">
            <w:pPr>
              <w:rPr>
                <w:rFonts w:cs="Arial"/>
                <w:sz w:val="16"/>
              </w:rPr>
            </w:pPr>
            <w:r w:rsidRPr="00C867D8">
              <w:rPr>
                <w:rFonts w:cs="Arial"/>
                <w:b/>
                <w:sz w:val="16"/>
                <w:u w:val="single"/>
              </w:rPr>
              <w:t>Type</w:t>
            </w:r>
          </w:p>
          <w:p w14:paraId="17D8D271" w14:textId="77777777" w:rsidR="00396C9B" w:rsidRDefault="00396C9B" w:rsidP="00396C9B">
            <w:pPr>
              <w:rPr>
                <w:rFonts w:cs="Arial"/>
                <w:color w:val="000000"/>
                <w:sz w:val="16"/>
              </w:rPr>
            </w:pPr>
            <w:r>
              <w:rPr>
                <w:rFonts w:cs="Arial"/>
                <w:color w:val="000000"/>
                <w:sz w:val="16"/>
              </w:rPr>
              <w:t>U8</w:t>
            </w:r>
          </w:p>
          <w:p w14:paraId="740DF298" w14:textId="77777777" w:rsidR="00396C9B" w:rsidRDefault="00396C9B" w:rsidP="00396C9B">
            <w:pPr>
              <w:rPr>
                <w:rFonts w:cs="Arial"/>
                <w:color w:val="000000"/>
                <w:sz w:val="16"/>
              </w:rPr>
            </w:pPr>
          </w:p>
          <w:p w14:paraId="3C636F17" w14:textId="77777777" w:rsidR="00396C9B" w:rsidRDefault="00396C9B" w:rsidP="00396C9B">
            <w:pPr>
              <w:rPr>
                <w:rFonts w:cs="Arial"/>
                <w:color w:val="000000"/>
                <w:sz w:val="16"/>
              </w:rPr>
            </w:pPr>
            <w:r>
              <w:rPr>
                <w:rFonts w:cs="Arial"/>
                <w:color w:val="000000"/>
                <w:sz w:val="16"/>
              </w:rPr>
              <w:t>Notes:</w:t>
            </w:r>
          </w:p>
          <w:p w14:paraId="3FB1754F" w14:textId="740E21A2" w:rsidR="00396C9B" w:rsidRDefault="00396C9B" w:rsidP="00396C9B">
            <w:pPr>
              <w:rPr>
                <w:rFonts w:cs="Arial"/>
                <w:sz w:val="16"/>
              </w:rPr>
            </w:pPr>
            <w:r>
              <w:rPr>
                <w:rFonts w:cs="Arial"/>
                <w:sz w:val="16"/>
              </w:rPr>
              <w:t>For SCAM RMI products, “hdr mode” is comprised of one byte</w:t>
            </w:r>
          </w:p>
          <w:p w14:paraId="15EE373C" w14:textId="7399E957" w:rsidR="00396C9B" w:rsidRPr="00C867D8" w:rsidRDefault="00396C9B" w:rsidP="00396C9B">
            <w:pPr>
              <w:rPr>
                <w:rFonts w:cs="Arial"/>
                <w:sz w:val="16"/>
              </w:rPr>
            </w:pPr>
            <w:r>
              <w:rPr>
                <w:rFonts w:cs="Arial"/>
                <w:sz w:val="16"/>
              </w:rPr>
              <w:t>coming from the Image DPO mini-header at offset 7.</w:t>
            </w:r>
          </w:p>
          <w:p w14:paraId="7EF1DBA5" w14:textId="4DA99288" w:rsidR="00396C9B" w:rsidRPr="00C867D8" w:rsidRDefault="00396C9B" w:rsidP="00396C9B">
            <w:pPr>
              <w:rPr>
                <w:rFonts w:cs="Arial"/>
                <w:color w:val="000000"/>
                <w:sz w:val="16"/>
              </w:rPr>
            </w:pPr>
          </w:p>
        </w:tc>
      </w:tr>
      <w:tr w:rsidR="00396C9B" w:rsidRPr="00C867D8" w14:paraId="3F55BB2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3594A05"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737983F8" w14:textId="77777777" w:rsidR="00396C9B" w:rsidRPr="00C867D8" w:rsidRDefault="00396C9B" w:rsidP="00396C9B">
            <w:pPr>
              <w:rPr>
                <w:rFonts w:cs="Arial"/>
                <w:sz w:val="16"/>
              </w:rPr>
            </w:pPr>
            <w:r w:rsidRPr="00C867D8">
              <w:rPr>
                <w:rFonts w:cs="Arial"/>
                <w:sz w:val="16"/>
              </w:rPr>
              <w:t>HEADER_TYPE</w:t>
            </w:r>
          </w:p>
          <w:p w14:paraId="17C8BF5A" w14:textId="77777777" w:rsidR="00396C9B" w:rsidRPr="00C867D8" w:rsidRDefault="00396C9B" w:rsidP="00396C9B">
            <w:pPr>
              <w:rPr>
                <w:rFonts w:cs="Arial"/>
                <w:sz w:val="16"/>
              </w:rPr>
            </w:pPr>
          </w:p>
          <w:p w14:paraId="0B6195B9" w14:textId="1A5CE3C3" w:rsidR="00396C9B" w:rsidRPr="00C867D8" w:rsidRDefault="00396C9B" w:rsidP="00396C9B">
            <w:pPr>
              <w:rPr>
                <w:rFonts w:cs="Arial"/>
                <w:sz w:val="16"/>
              </w:rPr>
            </w:pPr>
            <w:r>
              <w:rPr>
                <w:rFonts w:cs="Arial"/>
                <w:b/>
                <w:sz w:val="16"/>
                <w:u w:val="single"/>
              </w:rPr>
              <w:t>Archive Attribute</w:t>
            </w:r>
          </w:p>
          <w:p w14:paraId="39B98C43" w14:textId="3BB810A6" w:rsidR="00396C9B" w:rsidRPr="00C867D8" w:rsidRDefault="00396C9B" w:rsidP="00396C9B">
            <w:pPr>
              <w:rPr>
                <w:rFonts w:cs="Arial"/>
                <w:sz w:val="16"/>
              </w:rPr>
            </w:pPr>
            <w:r w:rsidRPr="00EB02A4">
              <w:rPr>
                <w:rFonts w:cs="Arial"/>
                <w:color w:val="FF0000"/>
                <w:sz w:val="16"/>
              </w:rPr>
              <w:t>TBD</w:t>
            </w:r>
          </w:p>
          <w:p w14:paraId="1E46A6B5" w14:textId="77777777" w:rsidR="00396C9B" w:rsidRPr="00C867D8" w:rsidRDefault="00396C9B" w:rsidP="00396C9B">
            <w:pPr>
              <w:rPr>
                <w:rFonts w:cs="Arial"/>
                <w:b/>
                <w:color w:val="000000"/>
                <w:sz w:val="16"/>
                <w:u w:val="single"/>
              </w:rPr>
            </w:pPr>
            <w:r w:rsidRPr="00C867D8">
              <w:rPr>
                <w:rFonts w:cs="Arial"/>
                <w:b/>
                <w:color w:val="000000"/>
                <w:sz w:val="16"/>
                <w:u w:val="single"/>
              </w:rPr>
              <w:t xml:space="preserve"> </w:t>
            </w:r>
          </w:p>
          <w:p w14:paraId="1776225B"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2A10C42B" w14:textId="77777777" w:rsidR="00396C9B" w:rsidRPr="00C867D8" w:rsidRDefault="00396C9B" w:rsidP="00396C9B">
            <w:pPr>
              <w:rPr>
                <w:rFonts w:cs="Arial"/>
                <w:sz w:val="16"/>
              </w:rPr>
            </w:pPr>
            <w:r w:rsidRPr="00C867D8">
              <w:rPr>
                <w:rFonts w:cs="Arial"/>
                <w:sz w:val="16"/>
              </w:rPr>
              <w:t>Specifies a specific type of header data structure. For</w:t>
            </w:r>
          </w:p>
          <w:p w14:paraId="6042678E" w14:textId="77777777" w:rsidR="00396C9B" w:rsidRPr="00C867D8" w:rsidRDefault="00396C9B" w:rsidP="00396C9B">
            <w:pPr>
              <w:rPr>
                <w:rFonts w:cs="Arial"/>
                <w:sz w:val="16"/>
              </w:rPr>
            </w:pPr>
            <w:r w:rsidRPr="00C867D8">
              <w:rPr>
                <w:rFonts w:cs="Arial"/>
                <w:sz w:val="16"/>
              </w:rPr>
              <w:t xml:space="preserve">example: FITS, VICAR. </w:t>
            </w:r>
          </w:p>
          <w:p w14:paraId="6E8BACCB" w14:textId="77777777" w:rsidR="00396C9B" w:rsidRPr="00C867D8" w:rsidRDefault="00396C9B" w:rsidP="00396C9B">
            <w:pPr>
              <w:rPr>
                <w:rFonts w:cs="Arial"/>
                <w:sz w:val="16"/>
              </w:rPr>
            </w:pPr>
          </w:p>
          <w:p w14:paraId="7F70CB66" w14:textId="77777777" w:rsidR="00396C9B" w:rsidRPr="00C867D8" w:rsidRDefault="00396C9B" w:rsidP="00396C9B">
            <w:pPr>
              <w:rPr>
                <w:rFonts w:cs="Arial"/>
                <w:sz w:val="16"/>
              </w:rPr>
            </w:pPr>
            <w:r w:rsidRPr="00C867D8">
              <w:rPr>
                <w:rFonts w:cs="Arial"/>
                <w:sz w:val="16"/>
              </w:rPr>
              <w:t xml:space="preserve">NOTE:  In the PDS, HEADER_TYPE is used to indicate </w:t>
            </w:r>
          </w:p>
          <w:p w14:paraId="2537F860" w14:textId="77777777" w:rsidR="00396C9B" w:rsidRPr="00C867D8" w:rsidRDefault="00396C9B" w:rsidP="00396C9B">
            <w:pPr>
              <w:rPr>
                <w:rFonts w:cs="Arial"/>
                <w:sz w:val="16"/>
              </w:rPr>
            </w:pPr>
            <w:r w:rsidRPr="00C867D8">
              <w:rPr>
                <w:rFonts w:cs="Arial"/>
                <w:sz w:val="16"/>
              </w:rPr>
              <w:t xml:space="preserve">             non-PDS headers.</w:t>
            </w:r>
          </w:p>
        </w:tc>
        <w:tc>
          <w:tcPr>
            <w:tcW w:w="4013" w:type="dxa"/>
            <w:tcBorders>
              <w:left w:val="single" w:sz="6" w:space="0" w:color="auto"/>
              <w:bottom w:val="single" w:sz="6" w:space="0" w:color="auto"/>
              <w:right w:val="single" w:sz="6" w:space="0" w:color="auto"/>
            </w:tcBorders>
            <w:shd w:val="clear" w:color="auto" w:fill="auto"/>
          </w:tcPr>
          <w:p w14:paraId="6F403923"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0DDCF1BF" w14:textId="77777777" w:rsidR="00396C9B" w:rsidRPr="00C867D8" w:rsidRDefault="00396C9B" w:rsidP="00396C9B">
            <w:pPr>
              <w:rPr>
                <w:rFonts w:cs="Arial"/>
                <w:b/>
                <w:color w:val="000000"/>
                <w:sz w:val="16"/>
                <w:u w:val="single"/>
              </w:rPr>
            </w:pPr>
            <w:r w:rsidRPr="00C867D8">
              <w:rPr>
                <w:rFonts w:cs="Arial"/>
                <w:sz w:val="16"/>
              </w:rPr>
              <w:t>“VICAR2”, “ODL”</w:t>
            </w:r>
            <w:r w:rsidRPr="00C867D8">
              <w:rPr>
                <w:rFonts w:cs="Arial"/>
                <w:sz w:val="20"/>
              </w:rPr>
              <w:t xml:space="preserve"> </w:t>
            </w:r>
          </w:p>
          <w:p w14:paraId="7032F3F1" w14:textId="77777777" w:rsidR="00396C9B" w:rsidRPr="00C867D8" w:rsidRDefault="00396C9B" w:rsidP="00396C9B">
            <w:pPr>
              <w:rPr>
                <w:rFonts w:cs="Arial"/>
                <w:b/>
                <w:color w:val="000000"/>
                <w:sz w:val="16"/>
                <w:u w:val="single"/>
              </w:rPr>
            </w:pPr>
          </w:p>
          <w:p w14:paraId="6DC5504C"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45A6553E" w14:textId="77777777" w:rsidR="00396C9B" w:rsidRPr="00C867D8" w:rsidRDefault="00396C9B" w:rsidP="00396C9B">
            <w:pPr>
              <w:rPr>
                <w:rFonts w:cs="Arial"/>
                <w:color w:val="000000"/>
                <w:sz w:val="16"/>
              </w:rPr>
            </w:pPr>
            <w:r w:rsidRPr="00C867D8">
              <w:rPr>
                <w:rFonts w:cs="Arial"/>
                <w:color w:val="000000"/>
                <w:sz w:val="16"/>
              </w:rPr>
              <w:t>string(12)</w:t>
            </w:r>
          </w:p>
          <w:p w14:paraId="1920F914" w14:textId="77777777" w:rsidR="00396C9B" w:rsidRPr="00C867D8" w:rsidRDefault="00396C9B" w:rsidP="00396C9B">
            <w:pPr>
              <w:rPr>
                <w:rFonts w:cs="Arial"/>
                <w:b/>
                <w:color w:val="000000"/>
                <w:sz w:val="16"/>
                <w:u w:val="single"/>
              </w:rPr>
            </w:pPr>
          </w:p>
          <w:p w14:paraId="210027AB"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1DFE95D4" w14:textId="77777777" w:rsidR="00396C9B" w:rsidRPr="00C867D8" w:rsidRDefault="00396C9B" w:rsidP="00396C9B">
            <w:pPr>
              <w:rPr>
                <w:rFonts w:cs="Arial"/>
                <w:color w:val="000000"/>
                <w:sz w:val="16"/>
              </w:rPr>
            </w:pPr>
            <w:r w:rsidRPr="00C867D8">
              <w:rPr>
                <w:rFonts w:cs="Arial"/>
                <w:color w:val="000000"/>
                <w:sz w:val="16"/>
              </w:rPr>
              <w:t>n/a</w:t>
            </w:r>
          </w:p>
          <w:p w14:paraId="4AC69D2A" w14:textId="77777777" w:rsidR="00396C9B" w:rsidRPr="00C867D8" w:rsidRDefault="00396C9B" w:rsidP="00396C9B">
            <w:pPr>
              <w:rPr>
                <w:rFonts w:cs="Arial"/>
                <w:color w:val="000000"/>
                <w:sz w:val="16"/>
              </w:rPr>
            </w:pPr>
          </w:p>
          <w:p w14:paraId="4088221C"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16392DA2" w14:textId="77777777" w:rsidR="00396C9B" w:rsidRDefault="00396C9B" w:rsidP="00396C9B">
            <w:pPr>
              <w:rPr>
                <w:rFonts w:cs="Arial"/>
                <w:color w:val="000000"/>
                <w:sz w:val="16"/>
              </w:rPr>
            </w:pPr>
            <w:r w:rsidRPr="00C867D8">
              <w:rPr>
                <w:rFonts w:cs="Arial"/>
                <w:sz w:val="16"/>
              </w:rPr>
              <w:t>IMAGE_HEADER</w:t>
            </w:r>
            <w:r w:rsidRPr="00C867D8">
              <w:rPr>
                <w:rFonts w:cs="Arial"/>
                <w:sz w:val="20"/>
              </w:rPr>
              <w:t xml:space="preserve"> </w:t>
            </w:r>
            <w:r w:rsidRPr="00C867D8">
              <w:rPr>
                <w:rFonts w:cs="Arial"/>
                <w:color w:val="000000"/>
                <w:sz w:val="16"/>
              </w:rPr>
              <w:t>(Object)</w:t>
            </w:r>
          </w:p>
          <w:p w14:paraId="2A9869A8" w14:textId="77777777" w:rsidR="00396C9B" w:rsidRDefault="00396C9B" w:rsidP="00396C9B">
            <w:pPr>
              <w:rPr>
                <w:rFonts w:cs="Arial"/>
                <w:color w:val="000000"/>
                <w:sz w:val="16"/>
              </w:rPr>
            </w:pPr>
          </w:p>
          <w:p w14:paraId="341A28A6" w14:textId="77777777" w:rsidR="00396C9B" w:rsidRPr="00A72C67" w:rsidRDefault="00396C9B" w:rsidP="00396C9B">
            <w:pPr>
              <w:rPr>
                <w:rFonts w:cs="Arial"/>
                <w:b/>
                <w:sz w:val="16"/>
                <w:u w:val="single"/>
              </w:rPr>
            </w:pPr>
            <w:r w:rsidRPr="00A72C67">
              <w:rPr>
                <w:rFonts w:cs="Arial"/>
                <w:b/>
                <w:sz w:val="16"/>
                <w:u w:val="single"/>
              </w:rPr>
              <w:t>X-path</w:t>
            </w:r>
          </w:p>
          <w:p w14:paraId="6A96413E" w14:textId="47980C0C" w:rsidR="00396C9B" w:rsidRPr="00A72C67" w:rsidRDefault="00396C9B" w:rsidP="00396C9B">
            <w:pPr>
              <w:rPr>
                <w:rFonts w:cs="Arial"/>
                <w:color w:val="FF0000"/>
                <w:sz w:val="16"/>
              </w:rPr>
            </w:pPr>
            <w:r w:rsidRPr="00EB02A4">
              <w:rPr>
                <w:rFonts w:cs="Arial"/>
                <w:color w:val="FF0000"/>
                <w:sz w:val="16"/>
              </w:rPr>
              <w:t>TBD</w:t>
            </w:r>
          </w:p>
          <w:p w14:paraId="2151D8AB" w14:textId="77777777" w:rsidR="00396C9B" w:rsidRDefault="00396C9B" w:rsidP="00396C9B">
            <w:pPr>
              <w:rPr>
                <w:rFonts w:cs="Arial"/>
                <w:sz w:val="16"/>
              </w:rPr>
            </w:pPr>
          </w:p>
          <w:p w14:paraId="5BF1D63C" w14:textId="77777777" w:rsidR="00396C9B" w:rsidRPr="00A72C67" w:rsidRDefault="00396C9B" w:rsidP="00396C9B">
            <w:pPr>
              <w:rPr>
                <w:rFonts w:cs="Arial"/>
                <w:b/>
                <w:sz w:val="16"/>
                <w:u w:val="single"/>
              </w:rPr>
            </w:pPr>
            <w:r w:rsidRPr="00A72C67">
              <w:rPr>
                <w:rFonts w:cs="Arial"/>
                <w:b/>
                <w:sz w:val="16"/>
                <w:u w:val="single"/>
              </w:rPr>
              <w:t>Reference</w:t>
            </w:r>
          </w:p>
          <w:p w14:paraId="67B4ABE3" w14:textId="05BB820D" w:rsidR="00396C9B" w:rsidRDefault="00396C9B" w:rsidP="00396C9B">
            <w:pPr>
              <w:rPr>
                <w:rFonts w:cs="Arial"/>
                <w:color w:val="FF0000"/>
                <w:sz w:val="16"/>
              </w:rPr>
            </w:pPr>
            <w:r w:rsidRPr="00EB02A4">
              <w:rPr>
                <w:rFonts w:cs="Arial"/>
                <w:color w:val="FF0000"/>
                <w:sz w:val="16"/>
              </w:rPr>
              <w:t>TBD</w:t>
            </w:r>
          </w:p>
          <w:p w14:paraId="41915B72"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06E0500" w14:textId="77777777" w:rsidR="00396C9B" w:rsidRPr="00C867D8" w:rsidRDefault="00396C9B" w:rsidP="00396C9B">
            <w:pPr>
              <w:spacing w:before="20"/>
              <w:rPr>
                <w:rFonts w:cs="Arial"/>
                <w:b/>
                <w:sz w:val="16"/>
                <w:u w:val="single"/>
              </w:rPr>
            </w:pPr>
            <w:r w:rsidRPr="00C867D8">
              <w:rPr>
                <w:rFonts w:cs="Arial"/>
                <w:b/>
                <w:sz w:val="16"/>
                <w:u w:val="single"/>
              </w:rPr>
              <w:t>Mode</w:t>
            </w:r>
          </w:p>
          <w:p w14:paraId="17C289A6" w14:textId="77777777" w:rsidR="00396C9B" w:rsidRPr="00C867D8" w:rsidRDefault="00396C9B" w:rsidP="00396C9B">
            <w:pPr>
              <w:rPr>
                <w:rFonts w:cs="Arial"/>
                <w:sz w:val="16"/>
              </w:rPr>
            </w:pPr>
            <w:r w:rsidRPr="00C867D8">
              <w:rPr>
                <w:rFonts w:cs="Arial"/>
                <w:sz w:val="16"/>
              </w:rPr>
              <w:t>Static Value</w:t>
            </w:r>
          </w:p>
          <w:p w14:paraId="1D276513" w14:textId="77777777" w:rsidR="00396C9B" w:rsidRPr="00C867D8" w:rsidRDefault="00396C9B" w:rsidP="00396C9B">
            <w:pPr>
              <w:rPr>
                <w:rFonts w:cs="Arial"/>
                <w:sz w:val="16"/>
              </w:rPr>
            </w:pPr>
          </w:p>
          <w:p w14:paraId="0B5D38A0"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1251FC20" w14:textId="77777777" w:rsidR="00396C9B" w:rsidRPr="00C867D8" w:rsidRDefault="00396C9B" w:rsidP="00396C9B">
            <w:pPr>
              <w:rPr>
                <w:rFonts w:cs="Arial"/>
                <w:color w:val="000000"/>
                <w:sz w:val="16"/>
              </w:rPr>
            </w:pPr>
            <w:r w:rsidRPr="00C867D8">
              <w:rPr>
                <w:rFonts w:cs="Arial"/>
                <w:color w:val="000000"/>
                <w:sz w:val="16"/>
              </w:rPr>
              <w:t>n/a</w:t>
            </w:r>
          </w:p>
          <w:p w14:paraId="6E4216F9" w14:textId="77777777" w:rsidR="00396C9B" w:rsidRPr="00C867D8" w:rsidRDefault="00396C9B" w:rsidP="00396C9B">
            <w:pPr>
              <w:rPr>
                <w:rFonts w:cs="Arial"/>
                <w:sz w:val="16"/>
              </w:rPr>
            </w:pPr>
          </w:p>
          <w:p w14:paraId="7878519E" w14:textId="77777777" w:rsidR="00396C9B" w:rsidRPr="00C867D8" w:rsidRDefault="00396C9B" w:rsidP="00396C9B">
            <w:pPr>
              <w:rPr>
                <w:rFonts w:cs="Arial"/>
                <w:sz w:val="16"/>
              </w:rPr>
            </w:pPr>
            <w:r w:rsidRPr="00C867D8">
              <w:rPr>
                <w:rFonts w:cs="Arial"/>
                <w:b/>
                <w:sz w:val="16"/>
                <w:u w:val="single"/>
              </w:rPr>
              <w:t>Type</w:t>
            </w:r>
          </w:p>
          <w:p w14:paraId="3AE00612"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42C9A8A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6F8AB9E"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1CDCA2F1" w14:textId="77777777" w:rsidR="00396C9B" w:rsidRPr="00C867D8" w:rsidRDefault="00396C9B" w:rsidP="00396C9B">
            <w:pPr>
              <w:rPr>
                <w:rFonts w:cs="Arial"/>
                <w:sz w:val="16"/>
              </w:rPr>
            </w:pPr>
            <w:r w:rsidRPr="00C867D8">
              <w:rPr>
                <w:rFonts w:cs="Arial"/>
                <w:sz w:val="16"/>
              </w:rPr>
              <w:t>HORIZON_MASK_ELEVATION</w:t>
            </w:r>
          </w:p>
          <w:p w14:paraId="5763C985" w14:textId="77777777" w:rsidR="00396C9B" w:rsidRPr="00C867D8" w:rsidRDefault="00396C9B" w:rsidP="00396C9B">
            <w:pPr>
              <w:rPr>
                <w:rFonts w:cs="Arial"/>
                <w:sz w:val="16"/>
              </w:rPr>
            </w:pPr>
          </w:p>
          <w:p w14:paraId="2A36E895" w14:textId="5670A5A1" w:rsidR="00396C9B" w:rsidRPr="00C867D8" w:rsidRDefault="00396C9B" w:rsidP="00396C9B">
            <w:pPr>
              <w:rPr>
                <w:rFonts w:cs="Arial"/>
                <w:sz w:val="16"/>
              </w:rPr>
            </w:pPr>
            <w:r>
              <w:rPr>
                <w:rFonts w:cs="Arial"/>
                <w:b/>
                <w:sz w:val="16"/>
                <w:u w:val="single"/>
              </w:rPr>
              <w:t>Archive Attribute</w:t>
            </w:r>
          </w:p>
          <w:p w14:paraId="178559DF" w14:textId="0829E29E" w:rsidR="00396C9B" w:rsidRPr="00C867D8" w:rsidRDefault="00396C9B" w:rsidP="00396C9B">
            <w:pPr>
              <w:rPr>
                <w:rFonts w:cs="Arial"/>
                <w:sz w:val="16"/>
              </w:rPr>
            </w:pPr>
            <w:r w:rsidRPr="00EB02A4">
              <w:rPr>
                <w:rFonts w:cs="Arial"/>
                <w:color w:val="FF0000"/>
                <w:sz w:val="16"/>
              </w:rPr>
              <w:t>TBD</w:t>
            </w:r>
          </w:p>
          <w:p w14:paraId="71D58D43" w14:textId="77777777" w:rsidR="00396C9B" w:rsidRPr="00C867D8" w:rsidRDefault="00396C9B" w:rsidP="00396C9B">
            <w:pPr>
              <w:rPr>
                <w:rFonts w:cs="Arial"/>
                <w:b/>
                <w:sz w:val="16"/>
                <w:u w:val="single"/>
              </w:rPr>
            </w:pPr>
          </w:p>
          <w:p w14:paraId="28992798"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1690CD8F" w14:textId="77777777" w:rsidR="00396C9B" w:rsidRPr="00C867D8" w:rsidRDefault="00396C9B" w:rsidP="00396C9B">
            <w:pPr>
              <w:rPr>
                <w:rFonts w:cs="Arial"/>
                <w:sz w:val="16"/>
              </w:rPr>
            </w:pPr>
            <w:r w:rsidRPr="00C867D8">
              <w:rPr>
                <w:rFonts w:cs="Arial"/>
                <w:sz w:val="16"/>
              </w:rPr>
              <w:t>Specifies the elevation (in degrees) used as the horizontal cutoff in a mask file that, when applied to another image file, prevents the horizon and sky features in the image from being processed.</w:t>
            </w:r>
          </w:p>
          <w:p w14:paraId="4C2AAA89" w14:textId="77777777" w:rsidR="00396C9B" w:rsidRPr="00C867D8" w:rsidRDefault="00396C9B" w:rsidP="00396C9B">
            <w:pPr>
              <w:rPr>
                <w:rFonts w:cs="Arial"/>
                <w:sz w:val="16"/>
              </w:rPr>
            </w:pPr>
          </w:p>
          <w:p w14:paraId="1BDD1D78" w14:textId="77777777" w:rsidR="00396C9B" w:rsidRPr="00C867D8" w:rsidRDefault="00396C9B" w:rsidP="00396C9B">
            <w:pPr>
              <w:rPr>
                <w:rFonts w:cs="Arial"/>
                <w:sz w:val="16"/>
              </w:rPr>
            </w:pPr>
            <w:r w:rsidRPr="00C867D8">
              <w:rPr>
                <w:rFonts w:cs="Arial"/>
                <w:sz w:val="16"/>
              </w:rPr>
              <w:t>If this keyword is not present in the product label, no horizon mask was used.</w:t>
            </w:r>
          </w:p>
          <w:p w14:paraId="0CC033F4" w14:textId="77777777" w:rsidR="00396C9B" w:rsidRPr="00C867D8" w:rsidRDefault="00396C9B" w:rsidP="00396C9B">
            <w:pPr>
              <w:rPr>
                <w:rFonts w:cs="Arial"/>
                <w:sz w:val="16"/>
              </w:rPr>
            </w:pPr>
          </w:p>
          <w:p w14:paraId="4495C353" w14:textId="209873A7" w:rsidR="00396C9B" w:rsidRPr="00C867D8" w:rsidRDefault="00396C9B" w:rsidP="00396C9B">
            <w:pPr>
              <w:rPr>
                <w:rFonts w:cs="Arial"/>
                <w:sz w:val="16"/>
              </w:rPr>
            </w:pPr>
            <w:r w:rsidRPr="00C867D8">
              <w:rPr>
                <w:rFonts w:cs="Arial"/>
                <w:sz w:val="16"/>
              </w:rPr>
              <w:t>For M2020, this is in degrees as measured in the Local Level</w:t>
            </w:r>
          </w:p>
          <w:p w14:paraId="40731D05" w14:textId="77777777" w:rsidR="00396C9B" w:rsidRPr="00C867D8" w:rsidRDefault="00396C9B" w:rsidP="00396C9B">
            <w:pPr>
              <w:rPr>
                <w:rFonts w:cs="Arial"/>
                <w:sz w:val="16"/>
              </w:rPr>
            </w:pPr>
            <w:r w:rsidRPr="00C867D8">
              <w:rPr>
                <w:rFonts w:cs="Arial"/>
                <w:sz w:val="16"/>
              </w:rPr>
              <w:t>(or, equivalently, Site) frame.</w:t>
            </w:r>
          </w:p>
          <w:p w14:paraId="1B2D28CD" w14:textId="77777777" w:rsidR="00396C9B" w:rsidRPr="00C867D8" w:rsidRDefault="00396C9B" w:rsidP="00396C9B">
            <w:pPr>
              <w:rPr>
                <w:rFonts w:cs="Arial"/>
                <w:sz w:val="16"/>
              </w:rPr>
            </w:pPr>
          </w:p>
          <w:p w14:paraId="2E830E1A" w14:textId="77777777" w:rsidR="00396C9B" w:rsidRPr="00C867D8" w:rsidRDefault="00396C9B" w:rsidP="00396C9B">
            <w:pPr>
              <w:rPr>
                <w:rFonts w:cs="Arial"/>
                <w:sz w:val="16"/>
              </w:rPr>
            </w:pPr>
            <w:r w:rsidRPr="00C867D8">
              <w:rPr>
                <w:rFonts w:cs="Arial"/>
                <w:sz w:val="16"/>
              </w:rPr>
              <w:t>See also MASK_DESC_FILE_NAME.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4C0B5D0"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200BD983" w14:textId="77777777" w:rsidR="00396C9B" w:rsidRPr="00C867D8" w:rsidRDefault="00396C9B" w:rsidP="00396C9B">
            <w:pPr>
              <w:rPr>
                <w:rFonts w:cs="Arial"/>
                <w:b/>
                <w:sz w:val="16"/>
                <w:u w:val="single"/>
              </w:rPr>
            </w:pPr>
            <w:r w:rsidRPr="00C867D8">
              <w:rPr>
                <w:rFonts w:cs="Arial"/>
                <w:sz w:val="16"/>
              </w:rPr>
              <w:t>n/a</w:t>
            </w:r>
          </w:p>
          <w:p w14:paraId="01A42E44" w14:textId="77777777" w:rsidR="00396C9B" w:rsidRPr="00C867D8" w:rsidRDefault="00396C9B" w:rsidP="00396C9B">
            <w:pPr>
              <w:rPr>
                <w:rFonts w:cs="Arial"/>
                <w:b/>
                <w:sz w:val="16"/>
                <w:u w:val="single"/>
              </w:rPr>
            </w:pPr>
          </w:p>
          <w:p w14:paraId="128F989C" w14:textId="77777777" w:rsidR="00396C9B" w:rsidRPr="00C867D8" w:rsidRDefault="00396C9B" w:rsidP="00396C9B">
            <w:pPr>
              <w:rPr>
                <w:rFonts w:cs="Arial"/>
                <w:b/>
                <w:sz w:val="16"/>
                <w:u w:val="single"/>
              </w:rPr>
            </w:pPr>
            <w:r w:rsidRPr="00C867D8">
              <w:rPr>
                <w:rFonts w:cs="Arial"/>
                <w:b/>
                <w:sz w:val="16"/>
                <w:u w:val="single"/>
              </w:rPr>
              <w:t>Type</w:t>
            </w:r>
          </w:p>
          <w:p w14:paraId="29DE4B1A" w14:textId="77777777" w:rsidR="00396C9B" w:rsidRPr="00C867D8" w:rsidRDefault="00396C9B" w:rsidP="00396C9B">
            <w:pPr>
              <w:rPr>
                <w:rFonts w:cs="Arial"/>
                <w:b/>
                <w:sz w:val="16"/>
                <w:u w:val="single"/>
              </w:rPr>
            </w:pPr>
            <w:r w:rsidRPr="00C867D8">
              <w:rPr>
                <w:rFonts w:cs="Arial"/>
                <w:sz w:val="16"/>
              </w:rPr>
              <w:t>float</w:t>
            </w:r>
          </w:p>
          <w:p w14:paraId="4FF3ECCA" w14:textId="77777777" w:rsidR="00396C9B" w:rsidRPr="00C867D8" w:rsidRDefault="00396C9B" w:rsidP="00396C9B">
            <w:pPr>
              <w:rPr>
                <w:rFonts w:cs="Arial"/>
                <w:b/>
                <w:sz w:val="16"/>
                <w:u w:val="single"/>
              </w:rPr>
            </w:pPr>
          </w:p>
          <w:p w14:paraId="5BCFD663" w14:textId="77777777" w:rsidR="00396C9B" w:rsidRPr="00C867D8" w:rsidRDefault="00396C9B" w:rsidP="00396C9B">
            <w:pPr>
              <w:rPr>
                <w:rFonts w:cs="Arial"/>
                <w:b/>
                <w:sz w:val="16"/>
                <w:u w:val="single"/>
              </w:rPr>
            </w:pPr>
            <w:r w:rsidRPr="00C867D8">
              <w:rPr>
                <w:rFonts w:cs="Arial"/>
                <w:b/>
                <w:sz w:val="16"/>
                <w:u w:val="single"/>
              </w:rPr>
              <w:t>Units</w:t>
            </w:r>
          </w:p>
          <w:p w14:paraId="4F6083C2" w14:textId="77777777" w:rsidR="00396C9B" w:rsidRPr="00C867D8" w:rsidRDefault="00396C9B" w:rsidP="00396C9B">
            <w:pPr>
              <w:rPr>
                <w:rFonts w:cs="Arial"/>
                <w:b/>
                <w:sz w:val="16"/>
                <w:u w:val="single"/>
              </w:rPr>
            </w:pPr>
            <w:r w:rsidRPr="00C867D8">
              <w:rPr>
                <w:rFonts w:cs="Arial"/>
                <w:sz w:val="16"/>
              </w:rPr>
              <w:t>n/a</w:t>
            </w:r>
          </w:p>
          <w:p w14:paraId="44AB839E" w14:textId="77777777" w:rsidR="00396C9B" w:rsidRPr="00C867D8" w:rsidRDefault="00396C9B" w:rsidP="00396C9B">
            <w:pPr>
              <w:rPr>
                <w:rFonts w:cs="Arial"/>
                <w:sz w:val="16"/>
              </w:rPr>
            </w:pPr>
          </w:p>
          <w:p w14:paraId="02E50B96" w14:textId="77777777" w:rsidR="00396C9B" w:rsidRPr="00C867D8" w:rsidRDefault="00396C9B" w:rsidP="00396C9B">
            <w:pPr>
              <w:rPr>
                <w:rFonts w:cs="Arial"/>
                <w:sz w:val="16"/>
                <w:u w:val="single"/>
              </w:rPr>
            </w:pPr>
            <w:r w:rsidRPr="00C867D8">
              <w:rPr>
                <w:rFonts w:cs="Arial"/>
                <w:b/>
                <w:sz w:val="16"/>
                <w:u w:val="single"/>
              </w:rPr>
              <w:t>Location</w:t>
            </w:r>
          </w:p>
          <w:p w14:paraId="1933197B" w14:textId="77777777" w:rsidR="00396C9B" w:rsidRDefault="00396C9B" w:rsidP="00396C9B">
            <w:pPr>
              <w:rPr>
                <w:rFonts w:cs="Arial"/>
                <w:sz w:val="16"/>
              </w:rPr>
            </w:pPr>
            <w:r w:rsidRPr="00C867D8">
              <w:rPr>
                <w:rFonts w:cs="Arial"/>
                <w:sz w:val="16"/>
              </w:rPr>
              <w:t>DERIVED_IMAGE_PARMS</w:t>
            </w:r>
            <w:r w:rsidRPr="00C867D8">
              <w:rPr>
                <w:rFonts w:cs="Arial"/>
                <w:sz w:val="20"/>
              </w:rPr>
              <w:t xml:space="preserve"> </w:t>
            </w:r>
            <w:r w:rsidRPr="00C867D8">
              <w:rPr>
                <w:rFonts w:cs="Arial"/>
                <w:sz w:val="16"/>
              </w:rPr>
              <w:t xml:space="preserve"> (Group)</w:t>
            </w:r>
          </w:p>
          <w:p w14:paraId="58653A61" w14:textId="77777777" w:rsidR="00396C9B" w:rsidRDefault="00396C9B" w:rsidP="00396C9B">
            <w:pPr>
              <w:rPr>
                <w:rFonts w:cs="Arial"/>
                <w:sz w:val="16"/>
              </w:rPr>
            </w:pPr>
          </w:p>
          <w:p w14:paraId="3E7D8C01" w14:textId="77777777" w:rsidR="00396C9B" w:rsidRPr="00A72C67" w:rsidRDefault="00396C9B" w:rsidP="00396C9B">
            <w:pPr>
              <w:rPr>
                <w:rFonts w:cs="Arial"/>
                <w:b/>
                <w:sz w:val="16"/>
                <w:u w:val="single"/>
              </w:rPr>
            </w:pPr>
            <w:r w:rsidRPr="00A72C67">
              <w:rPr>
                <w:rFonts w:cs="Arial"/>
                <w:b/>
                <w:sz w:val="16"/>
                <w:u w:val="single"/>
              </w:rPr>
              <w:t>X-path</w:t>
            </w:r>
          </w:p>
          <w:p w14:paraId="7170EA5C" w14:textId="521C6121" w:rsidR="00396C9B" w:rsidRPr="00A72C67" w:rsidRDefault="00396C9B" w:rsidP="00396C9B">
            <w:pPr>
              <w:rPr>
                <w:rFonts w:cs="Arial"/>
                <w:color w:val="FF0000"/>
                <w:sz w:val="16"/>
              </w:rPr>
            </w:pPr>
            <w:r w:rsidRPr="00EB02A4">
              <w:rPr>
                <w:rFonts w:cs="Arial"/>
                <w:color w:val="FF0000"/>
                <w:sz w:val="16"/>
              </w:rPr>
              <w:t>TBD</w:t>
            </w:r>
          </w:p>
          <w:p w14:paraId="13DBD01F" w14:textId="77777777" w:rsidR="00396C9B" w:rsidRDefault="00396C9B" w:rsidP="00396C9B">
            <w:pPr>
              <w:rPr>
                <w:rFonts w:cs="Arial"/>
                <w:sz w:val="16"/>
              </w:rPr>
            </w:pPr>
          </w:p>
          <w:p w14:paraId="72CC031C" w14:textId="77777777" w:rsidR="00396C9B" w:rsidRPr="00A72C67" w:rsidRDefault="00396C9B" w:rsidP="00396C9B">
            <w:pPr>
              <w:rPr>
                <w:rFonts w:cs="Arial"/>
                <w:b/>
                <w:sz w:val="16"/>
                <w:u w:val="single"/>
              </w:rPr>
            </w:pPr>
            <w:r w:rsidRPr="00A72C67">
              <w:rPr>
                <w:rFonts w:cs="Arial"/>
                <w:b/>
                <w:sz w:val="16"/>
                <w:u w:val="single"/>
              </w:rPr>
              <w:t>Reference</w:t>
            </w:r>
          </w:p>
          <w:p w14:paraId="17A03ED0" w14:textId="6239E133" w:rsidR="00396C9B" w:rsidRDefault="00396C9B" w:rsidP="00396C9B">
            <w:pPr>
              <w:rPr>
                <w:rFonts w:cs="Arial"/>
                <w:color w:val="FF0000"/>
                <w:sz w:val="16"/>
              </w:rPr>
            </w:pPr>
            <w:r w:rsidRPr="00EB02A4">
              <w:rPr>
                <w:rFonts w:cs="Arial"/>
                <w:color w:val="FF0000"/>
                <w:sz w:val="16"/>
              </w:rPr>
              <w:t>TBD</w:t>
            </w:r>
          </w:p>
          <w:p w14:paraId="27FA1C09"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11254FF" w14:textId="77777777" w:rsidR="00396C9B" w:rsidRPr="00C867D8" w:rsidRDefault="00396C9B" w:rsidP="00396C9B">
            <w:pPr>
              <w:spacing w:before="20"/>
              <w:rPr>
                <w:rFonts w:cs="Arial"/>
                <w:b/>
                <w:sz w:val="16"/>
                <w:u w:val="single"/>
              </w:rPr>
            </w:pPr>
            <w:r w:rsidRPr="00C867D8">
              <w:rPr>
                <w:rFonts w:cs="Arial"/>
                <w:b/>
                <w:sz w:val="16"/>
                <w:u w:val="single"/>
              </w:rPr>
              <w:t>Mode</w:t>
            </w:r>
          </w:p>
          <w:p w14:paraId="77538F4D" w14:textId="77777777" w:rsidR="00396C9B" w:rsidRPr="00C867D8" w:rsidRDefault="00396C9B" w:rsidP="00396C9B">
            <w:pPr>
              <w:rPr>
                <w:rFonts w:cs="Arial"/>
                <w:sz w:val="16"/>
              </w:rPr>
            </w:pPr>
            <w:r w:rsidRPr="00C867D8">
              <w:rPr>
                <w:rFonts w:cs="Arial"/>
                <w:sz w:val="16"/>
              </w:rPr>
              <w:t>RDR-generating software</w:t>
            </w:r>
          </w:p>
          <w:p w14:paraId="5BAD86EA" w14:textId="77777777" w:rsidR="00396C9B" w:rsidRPr="00C867D8" w:rsidRDefault="00396C9B" w:rsidP="00396C9B">
            <w:pPr>
              <w:rPr>
                <w:rFonts w:cs="Arial"/>
                <w:sz w:val="16"/>
              </w:rPr>
            </w:pPr>
          </w:p>
          <w:p w14:paraId="2B1DA849"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2BCDB3DD" w14:textId="77777777" w:rsidR="00396C9B" w:rsidRPr="00C867D8" w:rsidRDefault="00396C9B" w:rsidP="00396C9B">
            <w:pPr>
              <w:rPr>
                <w:rFonts w:cs="Arial"/>
                <w:sz w:val="16"/>
              </w:rPr>
            </w:pPr>
            <w:r w:rsidRPr="00C867D8">
              <w:rPr>
                <w:rFonts w:cs="Arial"/>
                <w:sz w:val="16"/>
              </w:rPr>
              <w:t>n/a</w:t>
            </w:r>
          </w:p>
          <w:p w14:paraId="0D79F9BC" w14:textId="77777777" w:rsidR="00396C9B" w:rsidRPr="00C867D8" w:rsidRDefault="00396C9B" w:rsidP="00396C9B">
            <w:pPr>
              <w:rPr>
                <w:rFonts w:cs="Arial"/>
                <w:sz w:val="16"/>
              </w:rPr>
            </w:pPr>
          </w:p>
          <w:p w14:paraId="1B6E499C" w14:textId="77777777" w:rsidR="00396C9B" w:rsidRPr="00C867D8" w:rsidRDefault="00396C9B" w:rsidP="00396C9B">
            <w:pPr>
              <w:rPr>
                <w:rFonts w:cs="Arial"/>
                <w:sz w:val="16"/>
              </w:rPr>
            </w:pPr>
            <w:r w:rsidRPr="00C867D8">
              <w:rPr>
                <w:rFonts w:cs="Arial"/>
                <w:b/>
                <w:sz w:val="16"/>
                <w:u w:val="single"/>
              </w:rPr>
              <w:t>Type</w:t>
            </w:r>
          </w:p>
          <w:p w14:paraId="710AB4DE" w14:textId="77777777" w:rsidR="00396C9B" w:rsidRPr="00C867D8" w:rsidRDefault="00396C9B" w:rsidP="00396C9B">
            <w:pPr>
              <w:rPr>
                <w:rFonts w:cs="Arial"/>
                <w:sz w:val="16"/>
              </w:rPr>
            </w:pPr>
            <w:r w:rsidRPr="00C867D8">
              <w:rPr>
                <w:rFonts w:cs="Arial"/>
                <w:sz w:val="16"/>
              </w:rPr>
              <w:t>n/a</w:t>
            </w:r>
          </w:p>
        </w:tc>
      </w:tr>
      <w:tr w:rsidR="00396C9B" w:rsidRPr="00C867D8" w14:paraId="4ADC52D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BBE1133"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05A69FD5" w14:textId="77777777" w:rsidR="00396C9B" w:rsidRPr="00C867D8" w:rsidRDefault="00396C9B" w:rsidP="00396C9B">
            <w:pPr>
              <w:rPr>
                <w:rFonts w:cs="Arial"/>
                <w:sz w:val="16"/>
              </w:rPr>
            </w:pPr>
            <w:r w:rsidRPr="00C867D8">
              <w:rPr>
                <w:rFonts w:cs="Arial"/>
                <w:sz w:val="16"/>
              </w:rPr>
              <w:t>^IMAGE</w:t>
            </w:r>
          </w:p>
          <w:p w14:paraId="644E5ABC" w14:textId="77777777" w:rsidR="00396C9B" w:rsidRPr="00C867D8" w:rsidRDefault="00396C9B" w:rsidP="00396C9B">
            <w:pPr>
              <w:rPr>
                <w:rFonts w:cs="Arial"/>
                <w:sz w:val="16"/>
              </w:rPr>
            </w:pPr>
          </w:p>
          <w:p w14:paraId="2CFBCC85" w14:textId="2DD01835" w:rsidR="00396C9B" w:rsidRPr="00C867D8" w:rsidRDefault="00396C9B" w:rsidP="00396C9B">
            <w:pPr>
              <w:rPr>
                <w:rFonts w:cs="Arial"/>
                <w:sz w:val="16"/>
              </w:rPr>
            </w:pPr>
            <w:r>
              <w:rPr>
                <w:rFonts w:cs="Arial"/>
                <w:b/>
                <w:sz w:val="16"/>
                <w:u w:val="single"/>
              </w:rPr>
              <w:t>Archive Attribute</w:t>
            </w:r>
          </w:p>
          <w:p w14:paraId="52E1C536" w14:textId="1B170268"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3A57799E" w14:textId="77777777" w:rsidR="00396C9B" w:rsidRPr="00C867D8" w:rsidRDefault="00396C9B" w:rsidP="00396C9B">
            <w:pPr>
              <w:rPr>
                <w:rFonts w:cs="Arial"/>
                <w:b/>
                <w:color w:val="000000"/>
                <w:sz w:val="16"/>
                <w:u w:val="single"/>
              </w:rPr>
            </w:pPr>
          </w:p>
          <w:p w14:paraId="48E16370"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09B08CA4" w14:textId="77777777" w:rsidR="00396C9B" w:rsidRPr="00C867D8" w:rsidRDefault="00396C9B" w:rsidP="00396C9B">
            <w:pPr>
              <w:rPr>
                <w:rFonts w:cs="Arial"/>
                <w:sz w:val="16"/>
              </w:rPr>
            </w:pPr>
            <w:r w:rsidRPr="00C867D8">
              <w:rPr>
                <w:rFonts w:cs="Arial"/>
                <w:sz w:val="16"/>
              </w:rPr>
              <w:t>Specifies a pointer to the IMAGE object. See chapter 14 of the PDS Standards Reference for more information on pointer usage.</w:t>
            </w:r>
          </w:p>
          <w:p w14:paraId="551037F5" w14:textId="77777777" w:rsidR="00396C9B" w:rsidRPr="00C867D8" w:rsidRDefault="00396C9B" w:rsidP="00396C9B">
            <w:pPr>
              <w:spacing w:before="20"/>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6A3F9DAC"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2590D05D" w14:textId="77777777" w:rsidR="00396C9B" w:rsidRPr="00C867D8" w:rsidRDefault="00396C9B" w:rsidP="00396C9B">
            <w:pPr>
              <w:rPr>
                <w:rFonts w:cs="Arial"/>
                <w:color w:val="000000"/>
                <w:sz w:val="16"/>
              </w:rPr>
            </w:pPr>
            <w:r w:rsidRPr="00C867D8">
              <w:rPr>
                <w:rFonts w:cs="Arial"/>
                <w:color w:val="000000"/>
                <w:sz w:val="16"/>
              </w:rPr>
              <w:t>n/a</w:t>
            </w:r>
          </w:p>
          <w:p w14:paraId="3F964372" w14:textId="77777777" w:rsidR="00396C9B" w:rsidRPr="00C867D8" w:rsidRDefault="00396C9B" w:rsidP="00396C9B">
            <w:pPr>
              <w:rPr>
                <w:rFonts w:cs="Arial"/>
                <w:b/>
                <w:color w:val="000000"/>
                <w:sz w:val="16"/>
                <w:u w:val="single"/>
              </w:rPr>
            </w:pPr>
          </w:p>
          <w:p w14:paraId="02A64715"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40019BDD" w14:textId="77777777" w:rsidR="00396C9B" w:rsidRPr="00C867D8" w:rsidRDefault="00396C9B" w:rsidP="00396C9B">
            <w:pPr>
              <w:rPr>
                <w:rFonts w:cs="Arial"/>
                <w:color w:val="000000"/>
                <w:sz w:val="16"/>
              </w:rPr>
            </w:pPr>
            <w:r w:rsidRPr="00C867D8">
              <w:rPr>
                <w:rFonts w:cs="Arial"/>
                <w:color w:val="000000"/>
                <w:sz w:val="16"/>
              </w:rPr>
              <w:t>NULL</w:t>
            </w:r>
          </w:p>
          <w:p w14:paraId="18C53FB6" w14:textId="77777777" w:rsidR="00396C9B" w:rsidRPr="00C867D8" w:rsidRDefault="00396C9B" w:rsidP="00396C9B">
            <w:pPr>
              <w:rPr>
                <w:rFonts w:cs="Arial"/>
                <w:b/>
                <w:color w:val="000000"/>
                <w:sz w:val="16"/>
                <w:u w:val="single"/>
              </w:rPr>
            </w:pPr>
          </w:p>
          <w:p w14:paraId="6229EC1A"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7D538A1E" w14:textId="77777777" w:rsidR="00396C9B" w:rsidRPr="00C867D8" w:rsidRDefault="00396C9B" w:rsidP="00396C9B">
            <w:pPr>
              <w:rPr>
                <w:rFonts w:cs="Arial"/>
                <w:color w:val="000000"/>
                <w:sz w:val="16"/>
              </w:rPr>
            </w:pPr>
            <w:r w:rsidRPr="00C867D8">
              <w:rPr>
                <w:rFonts w:cs="Arial"/>
                <w:color w:val="000000"/>
                <w:sz w:val="16"/>
              </w:rPr>
              <w:t>n/a</w:t>
            </w:r>
          </w:p>
          <w:p w14:paraId="08E69797" w14:textId="77777777" w:rsidR="00396C9B" w:rsidRPr="00C867D8" w:rsidRDefault="00396C9B" w:rsidP="00396C9B">
            <w:pPr>
              <w:rPr>
                <w:rFonts w:cs="Arial"/>
                <w:color w:val="000000"/>
                <w:sz w:val="16"/>
              </w:rPr>
            </w:pPr>
          </w:p>
          <w:p w14:paraId="1152248B"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0AF0C854" w14:textId="77777777" w:rsidR="00396C9B" w:rsidRDefault="00396C9B" w:rsidP="00396C9B">
            <w:pPr>
              <w:rPr>
                <w:rFonts w:cs="Arial"/>
                <w:sz w:val="16"/>
              </w:rPr>
            </w:pPr>
            <w:r w:rsidRPr="00C867D8">
              <w:rPr>
                <w:rFonts w:cs="Arial"/>
                <w:sz w:val="16"/>
              </w:rPr>
              <w:t xml:space="preserve">POINTERS </w:t>
            </w:r>
          </w:p>
          <w:p w14:paraId="5241FA75" w14:textId="77777777" w:rsidR="00396C9B" w:rsidRDefault="00396C9B" w:rsidP="00396C9B">
            <w:pPr>
              <w:rPr>
                <w:rFonts w:cs="Arial"/>
                <w:sz w:val="16"/>
              </w:rPr>
            </w:pPr>
          </w:p>
          <w:p w14:paraId="48324055" w14:textId="77777777" w:rsidR="00396C9B" w:rsidRPr="00A72C67" w:rsidRDefault="00396C9B" w:rsidP="00396C9B">
            <w:pPr>
              <w:rPr>
                <w:rFonts w:cs="Arial"/>
                <w:b/>
                <w:sz w:val="16"/>
                <w:u w:val="single"/>
              </w:rPr>
            </w:pPr>
            <w:r w:rsidRPr="00A72C67">
              <w:rPr>
                <w:rFonts w:cs="Arial"/>
                <w:b/>
                <w:sz w:val="16"/>
                <w:u w:val="single"/>
              </w:rPr>
              <w:t>X-path</w:t>
            </w:r>
          </w:p>
          <w:p w14:paraId="4ADAD0F3" w14:textId="6855FA48" w:rsidR="00396C9B" w:rsidRPr="00A72C67" w:rsidRDefault="00396C9B" w:rsidP="00396C9B">
            <w:pPr>
              <w:rPr>
                <w:rFonts w:cs="Arial"/>
                <w:color w:val="FF0000"/>
                <w:sz w:val="16"/>
              </w:rPr>
            </w:pPr>
            <w:r w:rsidRPr="00EB02A4">
              <w:rPr>
                <w:rFonts w:cs="Arial"/>
                <w:color w:val="FF0000"/>
                <w:sz w:val="16"/>
              </w:rPr>
              <w:t>TBD</w:t>
            </w:r>
          </w:p>
          <w:p w14:paraId="478ECC79" w14:textId="77777777" w:rsidR="00396C9B" w:rsidRDefault="00396C9B" w:rsidP="00396C9B">
            <w:pPr>
              <w:rPr>
                <w:rFonts w:cs="Arial"/>
                <w:sz w:val="16"/>
              </w:rPr>
            </w:pPr>
          </w:p>
          <w:p w14:paraId="4C4721C3" w14:textId="77777777" w:rsidR="00396C9B" w:rsidRPr="00A72C67" w:rsidRDefault="00396C9B" w:rsidP="00396C9B">
            <w:pPr>
              <w:rPr>
                <w:rFonts w:cs="Arial"/>
                <w:b/>
                <w:sz w:val="16"/>
                <w:u w:val="single"/>
              </w:rPr>
            </w:pPr>
            <w:r w:rsidRPr="00A72C67">
              <w:rPr>
                <w:rFonts w:cs="Arial"/>
                <w:b/>
                <w:sz w:val="16"/>
                <w:u w:val="single"/>
              </w:rPr>
              <w:t>Reference</w:t>
            </w:r>
          </w:p>
          <w:p w14:paraId="5FE70D94" w14:textId="644758AE" w:rsidR="00396C9B" w:rsidRDefault="00396C9B" w:rsidP="00396C9B">
            <w:pPr>
              <w:rPr>
                <w:rFonts w:cs="Arial"/>
                <w:color w:val="FF0000"/>
                <w:sz w:val="16"/>
              </w:rPr>
            </w:pPr>
            <w:r w:rsidRPr="00EB02A4">
              <w:rPr>
                <w:rFonts w:cs="Arial"/>
                <w:color w:val="FF0000"/>
                <w:sz w:val="16"/>
              </w:rPr>
              <w:t>TBD</w:t>
            </w:r>
          </w:p>
          <w:p w14:paraId="1750B42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E1CE75C" w14:textId="77777777" w:rsidR="00396C9B" w:rsidRPr="00C867D8" w:rsidRDefault="00396C9B" w:rsidP="00396C9B">
            <w:pPr>
              <w:spacing w:before="20"/>
              <w:rPr>
                <w:rFonts w:cs="Arial"/>
                <w:b/>
                <w:sz w:val="16"/>
                <w:u w:val="single"/>
              </w:rPr>
            </w:pPr>
            <w:r w:rsidRPr="00C867D8">
              <w:rPr>
                <w:rFonts w:cs="Arial"/>
                <w:b/>
                <w:sz w:val="16"/>
                <w:u w:val="single"/>
              </w:rPr>
              <w:t>Mode</w:t>
            </w:r>
          </w:p>
          <w:p w14:paraId="05E47311" w14:textId="77777777" w:rsidR="00396C9B" w:rsidRPr="00C867D8" w:rsidRDefault="00396C9B" w:rsidP="00396C9B">
            <w:pPr>
              <w:rPr>
                <w:rFonts w:cs="Arial"/>
                <w:sz w:val="16"/>
              </w:rPr>
            </w:pPr>
            <w:r w:rsidRPr="00C867D8">
              <w:rPr>
                <w:rFonts w:cs="Arial"/>
                <w:sz w:val="16"/>
              </w:rPr>
              <w:t>Calculation</w:t>
            </w:r>
          </w:p>
          <w:p w14:paraId="281F00F5" w14:textId="77777777" w:rsidR="00396C9B" w:rsidRPr="00C867D8" w:rsidRDefault="00396C9B" w:rsidP="00396C9B">
            <w:pPr>
              <w:rPr>
                <w:rFonts w:cs="Arial"/>
                <w:sz w:val="16"/>
              </w:rPr>
            </w:pPr>
          </w:p>
          <w:p w14:paraId="4874902B"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3ACBA14E" w14:textId="77777777" w:rsidR="00396C9B" w:rsidRPr="00C867D8" w:rsidRDefault="00396C9B" w:rsidP="00396C9B">
            <w:pPr>
              <w:rPr>
                <w:rFonts w:cs="Arial"/>
                <w:color w:val="000000"/>
                <w:sz w:val="16"/>
              </w:rPr>
            </w:pPr>
            <w:r w:rsidRPr="00C867D8">
              <w:rPr>
                <w:rFonts w:cs="Arial"/>
                <w:color w:val="000000"/>
                <w:sz w:val="16"/>
              </w:rPr>
              <w:t>n/a</w:t>
            </w:r>
          </w:p>
          <w:p w14:paraId="30F80574" w14:textId="77777777" w:rsidR="00396C9B" w:rsidRPr="00C867D8" w:rsidRDefault="00396C9B" w:rsidP="00396C9B">
            <w:pPr>
              <w:rPr>
                <w:rFonts w:cs="Arial"/>
                <w:sz w:val="16"/>
              </w:rPr>
            </w:pPr>
          </w:p>
          <w:p w14:paraId="35F5FDFF" w14:textId="77777777" w:rsidR="00396C9B" w:rsidRPr="00C867D8" w:rsidRDefault="00396C9B" w:rsidP="00396C9B">
            <w:pPr>
              <w:rPr>
                <w:rFonts w:cs="Arial"/>
                <w:sz w:val="16"/>
              </w:rPr>
            </w:pPr>
            <w:r w:rsidRPr="00C867D8">
              <w:rPr>
                <w:rFonts w:cs="Arial"/>
                <w:b/>
                <w:sz w:val="16"/>
                <w:u w:val="single"/>
              </w:rPr>
              <w:t>Type</w:t>
            </w:r>
          </w:p>
          <w:p w14:paraId="391DE4B9"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7F054C6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161EBF4"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24A5A2D2" w14:textId="77777777" w:rsidR="00396C9B" w:rsidRPr="00C867D8" w:rsidRDefault="00396C9B" w:rsidP="00396C9B">
            <w:pPr>
              <w:rPr>
                <w:rFonts w:cs="Arial"/>
                <w:b/>
                <w:sz w:val="16"/>
                <w:u w:val="single"/>
              </w:rPr>
            </w:pPr>
            <w:r w:rsidRPr="00C867D8">
              <w:rPr>
                <w:rFonts w:cs="Arial"/>
                <w:sz w:val="16"/>
              </w:rPr>
              <w:t>IMAGE_ACQUIRE_MODE</w:t>
            </w:r>
            <w:r w:rsidRPr="00C867D8">
              <w:rPr>
                <w:rFonts w:cs="Arial"/>
                <w:b/>
                <w:sz w:val="16"/>
                <w:u w:val="single"/>
              </w:rPr>
              <w:t xml:space="preserve"> </w:t>
            </w:r>
          </w:p>
          <w:p w14:paraId="01640818" w14:textId="77777777" w:rsidR="00396C9B" w:rsidRPr="00C867D8" w:rsidRDefault="00396C9B" w:rsidP="00396C9B">
            <w:pPr>
              <w:rPr>
                <w:rFonts w:cs="Arial"/>
                <w:b/>
                <w:sz w:val="16"/>
                <w:u w:val="single"/>
              </w:rPr>
            </w:pPr>
          </w:p>
          <w:p w14:paraId="7597295D" w14:textId="07A1DB00" w:rsidR="00396C9B" w:rsidRPr="00C867D8" w:rsidRDefault="00396C9B" w:rsidP="00396C9B">
            <w:pPr>
              <w:rPr>
                <w:rFonts w:cs="Arial"/>
                <w:b/>
                <w:sz w:val="16"/>
                <w:u w:val="single"/>
              </w:rPr>
            </w:pPr>
            <w:r>
              <w:rPr>
                <w:rFonts w:cs="Arial"/>
                <w:b/>
                <w:sz w:val="16"/>
                <w:u w:val="single"/>
              </w:rPr>
              <w:t>Archive Attribute</w:t>
            </w:r>
          </w:p>
          <w:p w14:paraId="431AD686" w14:textId="52CC8DD2" w:rsidR="00396C9B" w:rsidRPr="00C867D8" w:rsidRDefault="00396C9B" w:rsidP="00396C9B">
            <w:pPr>
              <w:rPr>
                <w:rFonts w:cs="Arial"/>
                <w:b/>
                <w:sz w:val="16"/>
                <w:u w:val="single"/>
              </w:rPr>
            </w:pPr>
            <w:r w:rsidRPr="00EB02A4">
              <w:rPr>
                <w:rFonts w:cs="Arial"/>
                <w:color w:val="FF0000"/>
                <w:sz w:val="16"/>
              </w:rPr>
              <w:t>TBD</w:t>
            </w:r>
          </w:p>
          <w:p w14:paraId="77A4B881" w14:textId="77777777" w:rsidR="00396C9B" w:rsidRPr="00C867D8" w:rsidRDefault="00396C9B" w:rsidP="00396C9B">
            <w:pPr>
              <w:rPr>
                <w:rFonts w:cs="Arial"/>
                <w:sz w:val="16"/>
              </w:rPr>
            </w:pPr>
          </w:p>
          <w:p w14:paraId="0547274D" w14:textId="77777777" w:rsidR="00396C9B" w:rsidRPr="00C867D8" w:rsidRDefault="00396C9B" w:rsidP="00396C9B">
            <w:pPr>
              <w:rPr>
                <w:rFonts w:cs="Arial"/>
                <w:b/>
                <w:sz w:val="16"/>
                <w:u w:val="single"/>
              </w:rPr>
            </w:pPr>
            <w:r w:rsidRPr="00C867D8">
              <w:rPr>
                <w:rFonts w:cs="Arial"/>
                <w:b/>
                <w:sz w:val="16"/>
                <w:u w:val="single"/>
              </w:rPr>
              <w:t>Definition</w:t>
            </w:r>
          </w:p>
          <w:p w14:paraId="15BB60F5" w14:textId="77777777" w:rsidR="00396C9B" w:rsidRPr="00C867D8" w:rsidRDefault="00396C9B" w:rsidP="00396C9B">
            <w:pPr>
              <w:rPr>
                <w:rFonts w:cs="Arial"/>
                <w:sz w:val="16"/>
              </w:rPr>
            </w:pPr>
            <w:r w:rsidRPr="00C867D8">
              <w:rPr>
                <w:rFonts w:cs="Arial"/>
                <w:sz w:val="16"/>
              </w:rPr>
              <w:t>This keyword describes the mode of image acquisition.  Valid values are defined as:</w:t>
            </w:r>
          </w:p>
          <w:p w14:paraId="50836262"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a)  “NONE” - No image acquired</w:t>
            </w:r>
          </w:p>
          <w:p w14:paraId="5B621919"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b)  “SERNO” - No image acquired, camera serial number</w:t>
            </w:r>
          </w:p>
          <w:p w14:paraId="5D69C991"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returned only</w:t>
            </w:r>
          </w:p>
          <w:p w14:paraId="3E66B8AF"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c)  “IMAGE” - The image was acquired</w:t>
            </w:r>
          </w:p>
          <w:p w14:paraId="05C7F8D4" w14:textId="77777777" w:rsidR="00396C9B" w:rsidRPr="00C867D8" w:rsidRDefault="00396C9B" w:rsidP="00396C9B">
            <w:pPr>
              <w:widowControl w:val="0"/>
              <w:autoSpaceDE w:val="0"/>
              <w:autoSpaceDN w:val="0"/>
              <w:adjustRightInd w:val="0"/>
              <w:rPr>
                <w:rFonts w:cs="Arial"/>
                <w:sz w:val="16"/>
              </w:rPr>
            </w:pPr>
          </w:p>
          <w:p w14:paraId="63A19C07" w14:textId="0F80874F"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For M2020, there are two acquisition modes pertaining to</w:t>
            </w:r>
          </w:p>
          <w:p w14:paraId="49EBAF87"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camera data:  “IMAGE” and “SERNO”.</w:t>
            </w:r>
          </w:p>
          <w:p w14:paraId="71B9B8F7" w14:textId="77777777" w:rsidR="00396C9B" w:rsidRPr="00C867D8" w:rsidRDefault="00396C9B" w:rsidP="00396C9B">
            <w:pPr>
              <w:widowControl w:val="0"/>
              <w:autoSpaceDE w:val="0"/>
              <w:autoSpaceDN w:val="0"/>
              <w:adjustRightInd w:val="0"/>
              <w:rPr>
                <w:rFonts w:cs="Arial"/>
                <w:sz w:val="16"/>
                <w:szCs w:val="30"/>
              </w:rPr>
            </w:pPr>
          </w:p>
          <w:p w14:paraId="7CF9BD49"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The normal mode ("IMAGE") acquires and transmits the</w:t>
            </w:r>
          </w:p>
          <w:p w14:paraId="13DF868B"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image according to all the command parameter settings.</w:t>
            </w:r>
          </w:p>
          <w:p w14:paraId="01394111" w14:textId="77777777" w:rsidR="00396C9B" w:rsidRPr="00C867D8" w:rsidRDefault="00396C9B" w:rsidP="00396C9B">
            <w:pPr>
              <w:widowControl w:val="0"/>
              <w:autoSpaceDE w:val="0"/>
              <w:autoSpaceDN w:val="0"/>
              <w:adjustRightInd w:val="0"/>
              <w:rPr>
                <w:rFonts w:cs="Arial"/>
                <w:sz w:val="16"/>
                <w:szCs w:val="30"/>
              </w:rPr>
            </w:pPr>
          </w:p>
          <w:p w14:paraId="0C81CFFE"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The "SERNO" case is a mode of acquisition that does just enough to get the camera's hardware serial number.</w:t>
            </w:r>
          </w:p>
          <w:p w14:paraId="6B14FA32"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Normally, such a mode should result in a data product with a header only and no image.  However, the IMG onboard software supercedes during acquisition and acquires data in hardware windowed mode, resulting in a single row of an image.  So, ground processing of the data product will yield a value of 1 for "hw_numrows”, but the actual image is still set</w:t>
            </w:r>
          </w:p>
          <w:p w14:paraId="1ECF3AFA"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as 0 rows and 0 columns.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F164CC9" w14:textId="77777777" w:rsidR="00396C9B" w:rsidRPr="00C867D8" w:rsidRDefault="00396C9B" w:rsidP="00396C9B">
            <w:pPr>
              <w:spacing w:before="20"/>
              <w:rPr>
                <w:rFonts w:cs="Arial"/>
                <w:sz w:val="16"/>
              </w:rPr>
            </w:pPr>
            <w:r w:rsidRPr="00C867D8">
              <w:rPr>
                <w:rFonts w:cs="Arial"/>
                <w:b/>
                <w:sz w:val="16"/>
                <w:u w:val="single"/>
              </w:rPr>
              <w:t>Valid Values</w:t>
            </w:r>
          </w:p>
          <w:p w14:paraId="658C64D4" w14:textId="668F51DC" w:rsidR="00396C9B" w:rsidRPr="00BD7C1A"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u w:val="single"/>
              </w:rPr>
              <w:t xml:space="preserve"> </w:t>
            </w:r>
            <w:r w:rsidRPr="00BD7C1A">
              <w:rPr>
                <w:rFonts w:cs="Arial"/>
                <w:sz w:val="16"/>
              </w:rPr>
              <w:t>(B)</w:t>
            </w:r>
          </w:p>
          <w:p w14:paraId="5605007E" w14:textId="77777777" w:rsidR="00396C9B" w:rsidRPr="00C867D8" w:rsidRDefault="00396C9B" w:rsidP="00396C9B">
            <w:pPr>
              <w:rPr>
                <w:rFonts w:cs="Arial"/>
                <w:sz w:val="16"/>
              </w:rPr>
            </w:pPr>
            <w:r w:rsidRPr="00C867D8">
              <w:rPr>
                <w:rFonts w:cs="Arial"/>
                <w:sz w:val="16"/>
              </w:rPr>
              <w:t xml:space="preserve">    0 = "NONE"</w:t>
            </w:r>
          </w:p>
          <w:p w14:paraId="18F0B5B2" w14:textId="77777777" w:rsidR="00396C9B" w:rsidRPr="00C867D8" w:rsidRDefault="00396C9B" w:rsidP="00396C9B">
            <w:pPr>
              <w:rPr>
                <w:rFonts w:cs="Arial"/>
                <w:sz w:val="16"/>
              </w:rPr>
            </w:pPr>
            <w:r w:rsidRPr="00C867D8">
              <w:rPr>
                <w:rFonts w:cs="Arial"/>
                <w:sz w:val="16"/>
              </w:rPr>
              <w:t xml:space="preserve">    1 = "SERNO"</w:t>
            </w:r>
          </w:p>
          <w:p w14:paraId="657731EC" w14:textId="77777777" w:rsidR="00396C9B" w:rsidRPr="00C867D8" w:rsidRDefault="00396C9B" w:rsidP="00396C9B">
            <w:pPr>
              <w:rPr>
                <w:rFonts w:cs="Arial"/>
                <w:sz w:val="16"/>
              </w:rPr>
            </w:pPr>
            <w:r w:rsidRPr="00C867D8">
              <w:rPr>
                <w:rFonts w:cs="Arial"/>
                <w:sz w:val="16"/>
              </w:rPr>
              <w:t xml:space="preserve">    2 = "IMAGE"</w:t>
            </w:r>
          </w:p>
          <w:p w14:paraId="28C316C8" w14:textId="2F3D3F1C"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5F4DCDA5" w14:textId="77777777" w:rsidR="00396C9B" w:rsidRPr="00C867D8" w:rsidRDefault="00396C9B" w:rsidP="00396C9B">
            <w:pPr>
              <w:rPr>
                <w:rFonts w:cs="Arial"/>
                <w:sz w:val="20"/>
              </w:rPr>
            </w:pPr>
            <w:r w:rsidRPr="00C867D8">
              <w:rPr>
                <w:rFonts w:cs="Arial"/>
                <w:sz w:val="16"/>
              </w:rPr>
              <w:t xml:space="preserve">    “IMAGE"</w:t>
            </w:r>
          </w:p>
          <w:p w14:paraId="46D72EB9" w14:textId="77777777" w:rsidR="00396C9B" w:rsidRPr="00C867D8" w:rsidRDefault="00396C9B" w:rsidP="00396C9B">
            <w:pPr>
              <w:rPr>
                <w:rFonts w:cs="Arial"/>
                <w:sz w:val="16"/>
              </w:rPr>
            </w:pPr>
          </w:p>
          <w:p w14:paraId="48284BBE" w14:textId="77777777" w:rsidR="00396C9B" w:rsidRPr="00C867D8" w:rsidRDefault="00396C9B" w:rsidP="00396C9B">
            <w:pPr>
              <w:rPr>
                <w:rFonts w:cs="Arial"/>
                <w:b/>
                <w:sz w:val="16"/>
                <w:u w:val="single"/>
              </w:rPr>
            </w:pPr>
            <w:r w:rsidRPr="00C867D8">
              <w:rPr>
                <w:rFonts w:cs="Arial"/>
                <w:b/>
                <w:sz w:val="16"/>
                <w:u w:val="single"/>
              </w:rPr>
              <w:t>Type</w:t>
            </w:r>
          </w:p>
          <w:p w14:paraId="4CEE9E60" w14:textId="77777777" w:rsidR="00396C9B" w:rsidRPr="00C867D8" w:rsidRDefault="00396C9B" w:rsidP="00396C9B">
            <w:pPr>
              <w:rPr>
                <w:rFonts w:cs="Arial"/>
                <w:b/>
                <w:sz w:val="16"/>
                <w:u w:val="single"/>
              </w:rPr>
            </w:pPr>
            <w:r w:rsidRPr="00C867D8">
              <w:rPr>
                <w:rFonts w:cs="Arial"/>
                <w:sz w:val="16"/>
              </w:rPr>
              <w:t>string</w:t>
            </w:r>
          </w:p>
          <w:p w14:paraId="793EA75B" w14:textId="77777777" w:rsidR="00396C9B" w:rsidRPr="00C867D8" w:rsidRDefault="00396C9B" w:rsidP="00396C9B">
            <w:pPr>
              <w:rPr>
                <w:rFonts w:cs="Arial"/>
                <w:b/>
                <w:sz w:val="16"/>
                <w:u w:val="single"/>
              </w:rPr>
            </w:pPr>
          </w:p>
          <w:p w14:paraId="73A75022" w14:textId="77777777" w:rsidR="00396C9B" w:rsidRPr="00C867D8" w:rsidRDefault="00396C9B" w:rsidP="00396C9B">
            <w:pPr>
              <w:rPr>
                <w:rFonts w:cs="Arial"/>
                <w:b/>
                <w:sz w:val="16"/>
                <w:u w:val="single"/>
              </w:rPr>
            </w:pPr>
            <w:r w:rsidRPr="00C867D8">
              <w:rPr>
                <w:rFonts w:cs="Arial"/>
                <w:b/>
                <w:sz w:val="16"/>
                <w:u w:val="single"/>
              </w:rPr>
              <w:t>Units</w:t>
            </w:r>
          </w:p>
          <w:p w14:paraId="74BA0EC7" w14:textId="77777777" w:rsidR="00396C9B" w:rsidRPr="00C867D8" w:rsidRDefault="00396C9B" w:rsidP="00396C9B">
            <w:pPr>
              <w:rPr>
                <w:rFonts w:cs="Arial"/>
                <w:sz w:val="16"/>
              </w:rPr>
            </w:pPr>
            <w:r w:rsidRPr="00C867D8">
              <w:rPr>
                <w:rFonts w:cs="Arial"/>
                <w:sz w:val="16"/>
              </w:rPr>
              <w:t>n/a</w:t>
            </w:r>
          </w:p>
          <w:p w14:paraId="20D5CDD3" w14:textId="77777777" w:rsidR="00396C9B" w:rsidRPr="00C867D8" w:rsidRDefault="00396C9B" w:rsidP="00396C9B">
            <w:pPr>
              <w:rPr>
                <w:rFonts w:cs="Arial"/>
                <w:sz w:val="16"/>
              </w:rPr>
            </w:pPr>
          </w:p>
          <w:p w14:paraId="4545CFEC" w14:textId="77777777" w:rsidR="00396C9B" w:rsidRPr="00C867D8" w:rsidRDefault="00396C9B" w:rsidP="00396C9B">
            <w:pPr>
              <w:rPr>
                <w:rFonts w:cs="Arial"/>
                <w:sz w:val="16"/>
                <w:u w:val="single"/>
              </w:rPr>
            </w:pPr>
            <w:r w:rsidRPr="00C867D8">
              <w:rPr>
                <w:rFonts w:cs="Arial"/>
                <w:b/>
                <w:sz w:val="16"/>
                <w:u w:val="single"/>
              </w:rPr>
              <w:t>Location</w:t>
            </w:r>
          </w:p>
          <w:p w14:paraId="3E00DB81" w14:textId="77777777" w:rsidR="00396C9B" w:rsidRDefault="00396C9B" w:rsidP="00396C9B">
            <w:pPr>
              <w:rPr>
                <w:rFonts w:cs="Arial"/>
                <w:sz w:val="16"/>
              </w:rPr>
            </w:pPr>
            <w:r w:rsidRPr="00C867D8">
              <w:rPr>
                <w:rFonts w:cs="Arial"/>
                <w:sz w:val="16"/>
              </w:rPr>
              <w:t>IDENTIFICATION (Class)</w:t>
            </w:r>
          </w:p>
          <w:p w14:paraId="41F1BD8D" w14:textId="77777777" w:rsidR="00396C9B" w:rsidRDefault="00396C9B" w:rsidP="00396C9B">
            <w:pPr>
              <w:rPr>
                <w:rFonts w:cs="Arial"/>
                <w:sz w:val="16"/>
              </w:rPr>
            </w:pPr>
          </w:p>
          <w:p w14:paraId="7201B452" w14:textId="77777777" w:rsidR="00396C9B" w:rsidRPr="00A72C67" w:rsidRDefault="00396C9B" w:rsidP="00396C9B">
            <w:pPr>
              <w:rPr>
                <w:rFonts w:cs="Arial"/>
                <w:b/>
                <w:sz w:val="16"/>
                <w:u w:val="single"/>
              </w:rPr>
            </w:pPr>
            <w:r w:rsidRPr="00A72C67">
              <w:rPr>
                <w:rFonts w:cs="Arial"/>
                <w:b/>
                <w:sz w:val="16"/>
                <w:u w:val="single"/>
              </w:rPr>
              <w:t>X-path</w:t>
            </w:r>
          </w:p>
          <w:p w14:paraId="466F8F6C" w14:textId="48B7BAE6" w:rsidR="00396C9B" w:rsidRPr="00A72C67" w:rsidRDefault="00396C9B" w:rsidP="00396C9B">
            <w:pPr>
              <w:rPr>
                <w:rFonts w:cs="Arial"/>
                <w:color w:val="FF0000"/>
                <w:sz w:val="16"/>
              </w:rPr>
            </w:pPr>
            <w:r w:rsidRPr="00EB02A4">
              <w:rPr>
                <w:rFonts w:cs="Arial"/>
                <w:color w:val="FF0000"/>
                <w:sz w:val="16"/>
              </w:rPr>
              <w:t>TBD</w:t>
            </w:r>
          </w:p>
          <w:p w14:paraId="40DDEFC9" w14:textId="77777777" w:rsidR="00396C9B" w:rsidRDefault="00396C9B" w:rsidP="00396C9B">
            <w:pPr>
              <w:rPr>
                <w:rFonts w:cs="Arial"/>
                <w:sz w:val="16"/>
              </w:rPr>
            </w:pPr>
          </w:p>
          <w:p w14:paraId="1D44CBC9" w14:textId="77777777" w:rsidR="00396C9B" w:rsidRPr="00A72C67" w:rsidRDefault="00396C9B" w:rsidP="00396C9B">
            <w:pPr>
              <w:rPr>
                <w:rFonts w:cs="Arial"/>
                <w:b/>
                <w:sz w:val="16"/>
                <w:u w:val="single"/>
              </w:rPr>
            </w:pPr>
            <w:r w:rsidRPr="00A72C67">
              <w:rPr>
                <w:rFonts w:cs="Arial"/>
                <w:b/>
                <w:sz w:val="16"/>
                <w:u w:val="single"/>
              </w:rPr>
              <w:t>Reference</w:t>
            </w:r>
          </w:p>
          <w:p w14:paraId="734AA8B8" w14:textId="0704876A" w:rsidR="00396C9B" w:rsidRDefault="00396C9B" w:rsidP="00396C9B">
            <w:pPr>
              <w:rPr>
                <w:rFonts w:cs="Arial"/>
                <w:color w:val="FF0000"/>
                <w:sz w:val="16"/>
              </w:rPr>
            </w:pPr>
            <w:r w:rsidRPr="00EB02A4">
              <w:rPr>
                <w:rFonts w:cs="Arial"/>
                <w:color w:val="FF0000"/>
                <w:sz w:val="16"/>
              </w:rPr>
              <w:t>TBD</w:t>
            </w:r>
          </w:p>
          <w:p w14:paraId="22467A63"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4D1DFCA" w14:textId="77777777" w:rsidR="00396C9B" w:rsidRPr="00C867D8" w:rsidRDefault="00396C9B" w:rsidP="00396C9B">
            <w:pPr>
              <w:spacing w:before="20"/>
              <w:rPr>
                <w:rFonts w:cs="Arial"/>
                <w:b/>
                <w:sz w:val="16"/>
                <w:u w:val="single"/>
              </w:rPr>
            </w:pPr>
            <w:r w:rsidRPr="00C867D8">
              <w:rPr>
                <w:rFonts w:cs="Arial"/>
                <w:b/>
                <w:sz w:val="16"/>
                <w:u w:val="single"/>
              </w:rPr>
              <w:t>Mode</w:t>
            </w:r>
          </w:p>
          <w:p w14:paraId="0283083A" w14:textId="3877F5DC"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77DF4340" w14:textId="77777777" w:rsidR="00396C9B" w:rsidRPr="00C867D8" w:rsidRDefault="00396C9B" w:rsidP="00396C9B">
            <w:pPr>
              <w:rPr>
                <w:rFonts w:cs="Arial"/>
                <w:sz w:val="16"/>
              </w:rPr>
            </w:pPr>
          </w:p>
          <w:p w14:paraId="4B23F892" w14:textId="40DF4088" w:rsidR="00396C9B" w:rsidRDefault="00396C9B" w:rsidP="00396C9B">
            <w:pPr>
              <w:rPr>
                <w:rFonts w:cs="Arial"/>
                <w:b/>
                <w:sz w:val="16"/>
                <w:u w:val="single"/>
              </w:rPr>
            </w:pPr>
            <w:r w:rsidRPr="00C867D8">
              <w:rPr>
                <w:rFonts w:cs="Arial"/>
                <w:b/>
                <w:sz w:val="16"/>
                <w:u w:val="single"/>
              </w:rPr>
              <w:t>Field as “&lt;xml name&gt;:[&lt;element&gt;]:[&lt;element&gt;]:&lt;field&gt;”</w:t>
            </w:r>
          </w:p>
          <w:p w14:paraId="4FBB886F" w14:textId="686DDACC"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3E03CF6F" w14:textId="23445C96" w:rsidR="00396C9B" w:rsidRDefault="00396C9B" w:rsidP="00396C9B">
            <w:pPr>
              <w:rPr>
                <w:rFonts w:cs="Arial"/>
                <w:sz w:val="16"/>
              </w:rPr>
            </w:pPr>
            <w:r w:rsidRPr="00C867D8">
              <w:rPr>
                <w:rFonts w:cs="Arial"/>
                <w:sz w:val="16"/>
              </w:rPr>
              <w:t>“&lt;IDPH DPO&gt;:idph:params:acquire”</w:t>
            </w:r>
          </w:p>
          <w:p w14:paraId="10A09D0B" w14:textId="7CB56B76" w:rsidR="00396C9B" w:rsidRDefault="00396C9B" w:rsidP="00396C9B">
            <w:pPr>
              <w:rPr>
                <w:rFonts w:cs="Arial"/>
                <w:sz w:val="16"/>
              </w:rPr>
            </w:pPr>
          </w:p>
          <w:p w14:paraId="235EF834" w14:textId="0F5ABCEE"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p>
          <w:p w14:paraId="3339995C" w14:textId="20B86F49" w:rsidR="00396C9B" w:rsidRDefault="00396C9B" w:rsidP="00396C9B">
            <w:pPr>
              <w:rPr>
                <w:rFonts w:cs="Arial"/>
                <w:sz w:val="16"/>
              </w:rPr>
            </w:pPr>
            <w:r>
              <w:rPr>
                <w:rFonts w:cs="Arial"/>
                <w:sz w:val="16"/>
              </w:rPr>
              <w:t xml:space="preserve">    </w:t>
            </w:r>
            <w:r w:rsidRPr="00BD7C1A">
              <w:rPr>
                <w:rFonts w:cs="Arial"/>
                <w:color w:val="FF0000"/>
                <w:sz w:val="16"/>
              </w:rPr>
              <w:t>TBD</w:t>
            </w:r>
          </w:p>
          <w:p w14:paraId="41B8271A" w14:textId="77777777" w:rsidR="00396C9B" w:rsidRPr="00C867D8" w:rsidRDefault="00396C9B" w:rsidP="00396C9B">
            <w:pPr>
              <w:rPr>
                <w:rFonts w:cs="Arial"/>
                <w:sz w:val="16"/>
              </w:rPr>
            </w:pPr>
          </w:p>
          <w:p w14:paraId="43BD3590" w14:textId="77777777" w:rsidR="00396C9B" w:rsidRPr="00C867D8" w:rsidRDefault="00396C9B" w:rsidP="00396C9B">
            <w:pPr>
              <w:rPr>
                <w:rFonts w:cs="Arial"/>
                <w:sz w:val="16"/>
              </w:rPr>
            </w:pPr>
            <w:r w:rsidRPr="00C867D8">
              <w:rPr>
                <w:rFonts w:cs="Arial"/>
                <w:b/>
                <w:sz w:val="16"/>
                <w:u w:val="single"/>
              </w:rPr>
              <w:t>Type</w:t>
            </w:r>
          </w:p>
          <w:p w14:paraId="4CBCB8AB" w14:textId="77777777" w:rsidR="00396C9B" w:rsidRPr="00C867D8" w:rsidRDefault="00396C9B" w:rsidP="00396C9B">
            <w:pPr>
              <w:rPr>
                <w:rFonts w:cs="Arial"/>
                <w:sz w:val="16"/>
              </w:rPr>
            </w:pPr>
            <w:r w:rsidRPr="00C867D8">
              <w:rPr>
                <w:rFonts w:cs="Arial"/>
                <w:sz w:val="16"/>
              </w:rPr>
              <w:t>enum</w:t>
            </w:r>
          </w:p>
        </w:tc>
      </w:tr>
      <w:tr w:rsidR="00396C9B" w:rsidRPr="00C867D8" w14:paraId="0E71A28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951659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12B3E91E" w14:textId="77777777" w:rsidR="00396C9B" w:rsidRPr="00C867D8" w:rsidRDefault="00396C9B" w:rsidP="00396C9B">
            <w:pPr>
              <w:rPr>
                <w:rFonts w:cs="Arial"/>
                <w:sz w:val="16"/>
              </w:rPr>
            </w:pPr>
            <w:r w:rsidRPr="00C867D8">
              <w:rPr>
                <w:rFonts w:cs="Arial"/>
                <w:sz w:val="16"/>
              </w:rPr>
              <w:t>IMAGE_DATA_SIZE</w:t>
            </w:r>
          </w:p>
          <w:p w14:paraId="1B02D667" w14:textId="77777777" w:rsidR="00396C9B" w:rsidRPr="00C867D8" w:rsidRDefault="00396C9B" w:rsidP="00396C9B">
            <w:pPr>
              <w:rPr>
                <w:rFonts w:cs="Arial"/>
                <w:sz w:val="16"/>
              </w:rPr>
            </w:pPr>
          </w:p>
          <w:p w14:paraId="56E7F13A" w14:textId="348D82EC" w:rsidR="00396C9B" w:rsidRPr="00C867D8" w:rsidRDefault="00396C9B" w:rsidP="00396C9B">
            <w:pPr>
              <w:rPr>
                <w:rFonts w:cs="Arial"/>
                <w:sz w:val="16"/>
              </w:rPr>
            </w:pPr>
            <w:r>
              <w:rPr>
                <w:rFonts w:cs="Arial"/>
                <w:b/>
                <w:sz w:val="16"/>
                <w:u w:val="single"/>
              </w:rPr>
              <w:t>Archive Attribute</w:t>
            </w:r>
          </w:p>
          <w:p w14:paraId="1B1E26AC" w14:textId="46A3ACF1"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6EBE5DD6" w14:textId="77777777" w:rsidR="00396C9B" w:rsidRPr="00C867D8" w:rsidRDefault="00396C9B" w:rsidP="00396C9B">
            <w:pPr>
              <w:rPr>
                <w:rFonts w:cs="Arial"/>
                <w:sz w:val="16"/>
              </w:rPr>
            </w:pPr>
          </w:p>
          <w:p w14:paraId="1822D447" w14:textId="77777777" w:rsidR="00396C9B" w:rsidRPr="00C867D8" w:rsidRDefault="00396C9B" w:rsidP="00396C9B">
            <w:pPr>
              <w:rPr>
                <w:rFonts w:cs="Arial"/>
                <w:b/>
                <w:sz w:val="16"/>
                <w:u w:val="single"/>
              </w:rPr>
            </w:pPr>
            <w:r w:rsidRPr="00C867D8">
              <w:rPr>
                <w:rFonts w:cs="Arial"/>
                <w:b/>
                <w:sz w:val="16"/>
                <w:u w:val="single"/>
              </w:rPr>
              <w:t>Definition</w:t>
            </w:r>
          </w:p>
          <w:p w14:paraId="0B367340" w14:textId="435BC8E8" w:rsidR="00396C9B" w:rsidRPr="00C867D8" w:rsidRDefault="00396C9B" w:rsidP="00396C9B">
            <w:pPr>
              <w:rPr>
                <w:rFonts w:cs="Arial"/>
                <w:sz w:val="16"/>
                <w:szCs w:val="30"/>
              </w:rPr>
            </w:pPr>
            <w:r w:rsidRPr="00C867D8">
              <w:rPr>
                <w:rFonts w:cs="Arial"/>
                <w:sz w:val="16"/>
              </w:rPr>
              <w:t xml:space="preserve">Specifies the size of the image data product on the </w:t>
            </w:r>
            <w:r>
              <w:rPr>
                <w:rFonts w:cs="Arial"/>
                <w:sz w:val="16"/>
              </w:rPr>
              <w:t>MCZ</w:t>
            </w:r>
            <w:r w:rsidRPr="00C867D8">
              <w:rPr>
                <w:rFonts w:cs="Arial"/>
                <w:sz w:val="16"/>
              </w:rPr>
              <w:t xml:space="preserve"> camera DEA.</w:t>
            </w:r>
          </w:p>
          <w:p w14:paraId="42F00E5B" w14:textId="77777777" w:rsidR="00396C9B" w:rsidRPr="00C867D8" w:rsidRDefault="00396C9B" w:rsidP="00396C9B">
            <w:pPr>
              <w:widowControl w:val="0"/>
              <w:autoSpaceDE w:val="0"/>
              <w:autoSpaceDN w:val="0"/>
              <w:adjustRightInd w:val="0"/>
              <w:rPr>
                <w:rFonts w:cs="Arial"/>
                <w:sz w:val="16"/>
                <w:szCs w:val="30"/>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E638411"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1ACE2CD6" w14:textId="77777777" w:rsidR="00396C9B" w:rsidRPr="00C867D8" w:rsidRDefault="00396C9B" w:rsidP="00396C9B">
            <w:pPr>
              <w:rPr>
                <w:rFonts w:cs="Arial"/>
                <w:color w:val="000000"/>
                <w:sz w:val="16"/>
              </w:rPr>
            </w:pPr>
            <w:r w:rsidRPr="00C867D8">
              <w:rPr>
                <w:rFonts w:cs="Arial"/>
                <w:color w:val="000000"/>
                <w:sz w:val="16"/>
              </w:rPr>
              <w:t>n/a</w:t>
            </w:r>
          </w:p>
          <w:p w14:paraId="729ACB1B" w14:textId="77777777" w:rsidR="00396C9B" w:rsidRPr="00C867D8" w:rsidRDefault="00396C9B" w:rsidP="00396C9B">
            <w:pPr>
              <w:rPr>
                <w:rFonts w:cs="Arial"/>
                <w:b/>
                <w:sz w:val="16"/>
                <w:u w:val="single"/>
              </w:rPr>
            </w:pPr>
          </w:p>
          <w:p w14:paraId="376EC1F2" w14:textId="77777777" w:rsidR="00396C9B" w:rsidRPr="00C867D8" w:rsidRDefault="00396C9B" w:rsidP="00396C9B">
            <w:pPr>
              <w:rPr>
                <w:rFonts w:cs="Arial"/>
                <w:b/>
                <w:sz w:val="16"/>
                <w:u w:val="single"/>
              </w:rPr>
            </w:pPr>
            <w:r w:rsidRPr="00C867D8">
              <w:rPr>
                <w:rFonts w:cs="Arial"/>
                <w:b/>
                <w:sz w:val="16"/>
                <w:u w:val="single"/>
              </w:rPr>
              <w:t>Type</w:t>
            </w:r>
          </w:p>
          <w:p w14:paraId="2F133390" w14:textId="77777777" w:rsidR="00396C9B" w:rsidRPr="00C867D8" w:rsidRDefault="00396C9B" w:rsidP="00396C9B">
            <w:pPr>
              <w:rPr>
                <w:rFonts w:cs="Arial"/>
                <w:color w:val="000000"/>
                <w:sz w:val="16"/>
              </w:rPr>
            </w:pPr>
            <w:r w:rsidRPr="00C867D8">
              <w:rPr>
                <w:rFonts w:cs="Arial"/>
                <w:color w:val="000000"/>
                <w:sz w:val="16"/>
              </w:rPr>
              <w:t>integer</w:t>
            </w:r>
          </w:p>
          <w:p w14:paraId="0EADDC34" w14:textId="77777777" w:rsidR="00396C9B" w:rsidRPr="00C867D8" w:rsidRDefault="00396C9B" w:rsidP="00396C9B">
            <w:pPr>
              <w:rPr>
                <w:rFonts w:cs="Arial"/>
                <w:b/>
                <w:sz w:val="16"/>
                <w:u w:val="single"/>
              </w:rPr>
            </w:pPr>
          </w:p>
          <w:p w14:paraId="3EE575E8" w14:textId="77777777" w:rsidR="00396C9B" w:rsidRPr="00C867D8" w:rsidRDefault="00396C9B" w:rsidP="00396C9B">
            <w:pPr>
              <w:rPr>
                <w:rFonts w:cs="Arial"/>
                <w:b/>
                <w:sz w:val="16"/>
                <w:u w:val="single"/>
              </w:rPr>
            </w:pPr>
            <w:r w:rsidRPr="00C867D8">
              <w:rPr>
                <w:rFonts w:cs="Arial"/>
                <w:b/>
                <w:sz w:val="16"/>
                <w:u w:val="single"/>
              </w:rPr>
              <w:t>Units</w:t>
            </w:r>
          </w:p>
          <w:p w14:paraId="03E915E8" w14:textId="77777777" w:rsidR="00396C9B" w:rsidRPr="00C867D8" w:rsidRDefault="00396C9B" w:rsidP="00396C9B">
            <w:pPr>
              <w:rPr>
                <w:rFonts w:cs="Arial"/>
                <w:sz w:val="16"/>
              </w:rPr>
            </w:pPr>
            <w:r w:rsidRPr="00C867D8">
              <w:rPr>
                <w:rFonts w:cs="Arial"/>
                <w:sz w:val="16"/>
              </w:rPr>
              <w:t>n/a</w:t>
            </w:r>
          </w:p>
          <w:p w14:paraId="1FFA29D8" w14:textId="77777777" w:rsidR="00396C9B" w:rsidRPr="00C867D8" w:rsidRDefault="00396C9B" w:rsidP="00396C9B">
            <w:pPr>
              <w:rPr>
                <w:rFonts w:cs="Arial"/>
                <w:sz w:val="16"/>
              </w:rPr>
            </w:pPr>
          </w:p>
          <w:p w14:paraId="5B23FEA9" w14:textId="77777777" w:rsidR="00396C9B" w:rsidRPr="00C867D8" w:rsidRDefault="00396C9B" w:rsidP="00396C9B">
            <w:pPr>
              <w:rPr>
                <w:rFonts w:cs="Arial"/>
                <w:sz w:val="16"/>
                <w:u w:val="single"/>
              </w:rPr>
            </w:pPr>
            <w:r w:rsidRPr="00C867D8">
              <w:rPr>
                <w:rFonts w:cs="Arial"/>
                <w:b/>
                <w:sz w:val="16"/>
                <w:u w:val="single"/>
              </w:rPr>
              <w:t>Location</w:t>
            </w:r>
          </w:p>
          <w:p w14:paraId="12379EB8" w14:textId="77777777" w:rsidR="00396C9B" w:rsidRDefault="00396C9B" w:rsidP="00396C9B">
            <w:pPr>
              <w:rPr>
                <w:rFonts w:cs="Arial"/>
                <w:sz w:val="16"/>
              </w:rPr>
            </w:pPr>
            <w:r w:rsidRPr="00C867D8">
              <w:rPr>
                <w:rFonts w:cs="Arial"/>
                <w:sz w:val="16"/>
              </w:rPr>
              <w:t>TELEMETRY (Class)</w:t>
            </w:r>
          </w:p>
          <w:p w14:paraId="7AD0C6B1" w14:textId="77777777" w:rsidR="00396C9B" w:rsidRDefault="00396C9B" w:rsidP="00396C9B">
            <w:pPr>
              <w:rPr>
                <w:rFonts w:cs="Arial"/>
                <w:sz w:val="16"/>
              </w:rPr>
            </w:pPr>
          </w:p>
          <w:p w14:paraId="366369F0" w14:textId="77777777" w:rsidR="00396C9B" w:rsidRPr="00A72C67" w:rsidRDefault="00396C9B" w:rsidP="00396C9B">
            <w:pPr>
              <w:rPr>
                <w:rFonts w:cs="Arial"/>
                <w:b/>
                <w:sz w:val="16"/>
                <w:u w:val="single"/>
              </w:rPr>
            </w:pPr>
            <w:r w:rsidRPr="00A72C67">
              <w:rPr>
                <w:rFonts w:cs="Arial"/>
                <w:b/>
                <w:sz w:val="16"/>
                <w:u w:val="single"/>
              </w:rPr>
              <w:t>X-path</w:t>
            </w:r>
          </w:p>
          <w:p w14:paraId="1EE3FCEC" w14:textId="61B44D7F" w:rsidR="00396C9B" w:rsidRPr="00A72C67" w:rsidRDefault="00396C9B" w:rsidP="00396C9B">
            <w:pPr>
              <w:rPr>
                <w:rFonts w:cs="Arial"/>
                <w:color w:val="FF0000"/>
                <w:sz w:val="16"/>
              </w:rPr>
            </w:pPr>
            <w:r w:rsidRPr="00EB02A4">
              <w:rPr>
                <w:rFonts w:cs="Arial"/>
                <w:color w:val="FF0000"/>
                <w:sz w:val="16"/>
              </w:rPr>
              <w:t>TBD</w:t>
            </w:r>
          </w:p>
          <w:p w14:paraId="2B6AB052" w14:textId="77777777" w:rsidR="00396C9B" w:rsidRDefault="00396C9B" w:rsidP="00396C9B">
            <w:pPr>
              <w:rPr>
                <w:rFonts w:cs="Arial"/>
                <w:sz w:val="16"/>
              </w:rPr>
            </w:pPr>
          </w:p>
          <w:p w14:paraId="36FAF150" w14:textId="77777777" w:rsidR="00396C9B" w:rsidRPr="00A72C67" w:rsidRDefault="00396C9B" w:rsidP="00396C9B">
            <w:pPr>
              <w:rPr>
                <w:rFonts w:cs="Arial"/>
                <w:b/>
                <w:sz w:val="16"/>
                <w:u w:val="single"/>
              </w:rPr>
            </w:pPr>
            <w:r w:rsidRPr="00A72C67">
              <w:rPr>
                <w:rFonts w:cs="Arial"/>
                <w:b/>
                <w:sz w:val="16"/>
                <w:u w:val="single"/>
              </w:rPr>
              <w:t>Reference</w:t>
            </w:r>
          </w:p>
          <w:p w14:paraId="54085464" w14:textId="7BF1C84F" w:rsidR="00396C9B" w:rsidRDefault="00396C9B" w:rsidP="00396C9B">
            <w:pPr>
              <w:rPr>
                <w:rFonts w:cs="Arial"/>
                <w:color w:val="FF0000"/>
                <w:sz w:val="16"/>
              </w:rPr>
            </w:pPr>
            <w:r w:rsidRPr="00EB02A4">
              <w:rPr>
                <w:rFonts w:cs="Arial"/>
                <w:color w:val="FF0000"/>
                <w:sz w:val="16"/>
              </w:rPr>
              <w:t>TBD</w:t>
            </w:r>
          </w:p>
          <w:p w14:paraId="0EED8645"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944B59F" w14:textId="77777777" w:rsidR="00396C9B" w:rsidRPr="00C867D8" w:rsidRDefault="00396C9B" w:rsidP="00396C9B">
            <w:pPr>
              <w:spacing w:before="20"/>
              <w:rPr>
                <w:rFonts w:cs="Arial"/>
                <w:b/>
                <w:sz w:val="16"/>
                <w:u w:val="single"/>
              </w:rPr>
            </w:pPr>
            <w:r w:rsidRPr="00C867D8">
              <w:rPr>
                <w:rFonts w:cs="Arial"/>
                <w:b/>
                <w:sz w:val="16"/>
                <w:u w:val="single"/>
              </w:rPr>
              <w:t>Mode</w:t>
            </w:r>
          </w:p>
          <w:p w14:paraId="6BF86336" w14:textId="79BCEACF"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3302EF47" w14:textId="77777777" w:rsidR="00396C9B" w:rsidRPr="00C867D8" w:rsidRDefault="00396C9B" w:rsidP="00396C9B">
            <w:pPr>
              <w:rPr>
                <w:rFonts w:cs="Arial"/>
                <w:sz w:val="16"/>
              </w:rPr>
            </w:pPr>
          </w:p>
          <w:p w14:paraId="12A2368F"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7413D587" w14:textId="6970319B" w:rsidR="00396C9B" w:rsidRPr="00C867D8" w:rsidRDefault="00396C9B" w:rsidP="00396C9B">
            <w:pPr>
              <w:spacing w:before="60"/>
              <w:rPr>
                <w:rFonts w:cs="Arial"/>
                <w:sz w:val="16"/>
                <w:u w:val="single"/>
              </w:rPr>
            </w:pPr>
            <w:r>
              <w:rPr>
                <w:rFonts w:cs="Arial"/>
                <w:sz w:val="16"/>
                <w:u w:val="single"/>
              </w:rPr>
              <w:t>MCZ</w:t>
            </w:r>
            <w:r w:rsidRPr="00C867D8">
              <w:rPr>
                <w:rFonts w:cs="Arial"/>
                <w:sz w:val="16"/>
                <w:u w:val="single"/>
              </w:rPr>
              <w:t xml:space="preserve"> Cameras</w:t>
            </w:r>
          </w:p>
          <w:p w14:paraId="37F3841F" w14:textId="77777777" w:rsidR="00396C9B" w:rsidRPr="00C867D8" w:rsidRDefault="00396C9B" w:rsidP="00396C9B">
            <w:pPr>
              <w:rPr>
                <w:rFonts w:cs="Arial"/>
                <w:sz w:val="16"/>
              </w:rPr>
            </w:pPr>
            <w:r w:rsidRPr="00C867D8">
              <w:rPr>
                <w:rFonts w:cs="Arial"/>
                <w:sz w:val="16"/>
              </w:rPr>
              <w:t>“&lt;Ancillary DPO&gt;:image_id_data:image_size”</w:t>
            </w:r>
          </w:p>
          <w:p w14:paraId="14205848" w14:textId="77777777" w:rsidR="00396C9B" w:rsidRPr="00C867D8" w:rsidRDefault="00396C9B" w:rsidP="00396C9B">
            <w:pPr>
              <w:rPr>
                <w:rFonts w:cs="Arial"/>
                <w:sz w:val="16"/>
              </w:rPr>
            </w:pPr>
          </w:p>
          <w:p w14:paraId="37E76C6B" w14:textId="77777777" w:rsidR="00396C9B" w:rsidRPr="00C867D8" w:rsidRDefault="00396C9B" w:rsidP="00396C9B">
            <w:pPr>
              <w:rPr>
                <w:rFonts w:cs="Arial"/>
                <w:sz w:val="16"/>
              </w:rPr>
            </w:pPr>
            <w:r w:rsidRPr="00C867D8">
              <w:rPr>
                <w:rFonts w:cs="Arial"/>
                <w:b/>
                <w:sz w:val="16"/>
                <w:u w:val="single"/>
              </w:rPr>
              <w:t>Type</w:t>
            </w:r>
          </w:p>
          <w:p w14:paraId="4437096E" w14:textId="77777777" w:rsidR="00396C9B" w:rsidRPr="00C867D8" w:rsidRDefault="00396C9B" w:rsidP="00396C9B">
            <w:pPr>
              <w:rPr>
                <w:rFonts w:cs="Arial"/>
                <w:color w:val="FF0000"/>
                <w:sz w:val="16"/>
              </w:rPr>
            </w:pPr>
            <w:r w:rsidRPr="00C867D8">
              <w:rPr>
                <w:rFonts w:cs="Arial"/>
                <w:color w:val="000000"/>
                <w:sz w:val="16"/>
              </w:rPr>
              <w:t>U32</w:t>
            </w:r>
          </w:p>
        </w:tc>
      </w:tr>
      <w:tr w:rsidR="00396C9B" w:rsidRPr="00C867D8" w14:paraId="7036EF2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8748ED3"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6A980B91" w14:textId="77777777" w:rsidR="00396C9B" w:rsidRPr="00C867D8" w:rsidRDefault="00396C9B" w:rsidP="00396C9B">
            <w:pPr>
              <w:rPr>
                <w:rFonts w:cs="Arial"/>
                <w:sz w:val="16"/>
              </w:rPr>
            </w:pPr>
            <w:r w:rsidRPr="00C867D8">
              <w:rPr>
                <w:rFonts w:cs="Arial"/>
                <w:sz w:val="16"/>
              </w:rPr>
              <w:t>^IMAGE_HEADER</w:t>
            </w:r>
          </w:p>
          <w:p w14:paraId="6600AE7D" w14:textId="77777777" w:rsidR="00396C9B" w:rsidRPr="00C867D8" w:rsidRDefault="00396C9B" w:rsidP="00396C9B">
            <w:pPr>
              <w:rPr>
                <w:rFonts w:cs="Arial"/>
                <w:sz w:val="16"/>
              </w:rPr>
            </w:pPr>
          </w:p>
          <w:p w14:paraId="4332D211" w14:textId="5CCC32BF" w:rsidR="00396C9B" w:rsidRPr="00C867D8" w:rsidRDefault="00396C9B" w:rsidP="00396C9B">
            <w:pPr>
              <w:rPr>
                <w:rFonts w:cs="Arial"/>
                <w:sz w:val="16"/>
              </w:rPr>
            </w:pPr>
            <w:r>
              <w:rPr>
                <w:rFonts w:cs="Arial"/>
                <w:b/>
                <w:sz w:val="16"/>
                <w:u w:val="single"/>
              </w:rPr>
              <w:t>Archive Attribute</w:t>
            </w:r>
          </w:p>
          <w:p w14:paraId="0FB1BC28" w14:textId="2E3D613C" w:rsidR="00396C9B" w:rsidRPr="00C867D8" w:rsidRDefault="00396C9B" w:rsidP="00396C9B">
            <w:pPr>
              <w:rPr>
                <w:rFonts w:cs="Arial"/>
                <w:sz w:val="16"/>
              </w:rPr>
            </w:pPr>
            <w:r w:rsidRPr="00EB02A4">
              <w:rPr>
                <w:rFonts w:cs="Arial"/>
                <w:color w:val="FF0000"/>
                <w:sz w:val="16"/>
              </w:rPr>
              <w:t>TBD</w:t>
            </w:r>
          </w:p>
          <w:p w14:paraId="308C062D" w14:textId="77777777" w:rsidR="00396C9B" w:rsidRPr="00C867D8" w:rsidRDefault="00396C9B" w:rsidP="00396C9B">
            <w:pPr>
              <w:rPr>
                <w:rFonts w:cs="Arial"/>
                <w:b/>
                <w:color w:val="000000"/>
                <w:sz w:val="16"/>
                <w:u w:val="single"/>
              </w:rPr>
            </w:pPr>
          </w:p>
          <w:p w14:paraId="06D5B64E"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4FBF8C87" w14:textId="77777777" w:rsidR="00396C9B" w:rsidRPr="00C867D8" w:rsidRDefault="00396C9B" w:rsidP="00396C9B">
            <w:pPr>
              <w:rPr>
                <w:rFonts w:cs="Arial"/>
                <w:sz w:val="16"/>
              </w:rPr>
            </w:pPr>
            <w:r w:rsidRPr="00C867D8">
              <w:rPr>
                <w:rFonts w:cs="Arial"/>
                <w:sz w:val="16"/>
              </w:rPr>
              <w:t>Specifies a pointer to the IMAGE_HEADER object. See</w:t>
            </w:r>
          </w:p>
          <w:p w14:paraId="027EE7BF" w14:textId="77777777" w:rsidR="00396C9B" w:rsidRPr="00C867D8" w:rsidRDefault="00396C9B" w:rsidP="00396C9B">
            <w:pPr>
              <w:rPr>
                <w:rFonts w:cs="Arial"/>
                <w:sz w:val="16"/>
              </w:rPr>
            </w:pPr>
            <w:r w:rsidRPr="00C867D8">
              <w:rPr>
                <w:rFonts w:cs="Arial"/>
                <w:sz w:val="16"/>
              </w:rPr>
              <w:t>chapter 14 of the PDS Standards Reference for more information on pointer usage.</w:t>
            </w:r>
          </w:p>
          <w:p w14:paraId="598D2F8D" w14:textId="77777777" w:rsidR="00396C9B" w:rsidRPr="00C867D8" w:rsidRDefault="00396C9B" w:rsidP="00396C9B">
            <w:pPr>
              <w:spacing w:before="20"/>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186611AA"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1EC05E48" w14:textId="77777777" w:rsidR="00396C9B" w:rsidRPr="00C867D8" w:rsidRDefault="00396C9B" w:rsidP="00396C9B">
            <w:pPr>
              <w:rPr>
                <w:rFonts w:cs="Arial"/>
                <w:color w:val="000000"/>
                <w:sz w:val="16"/>
              </w:rPr>
            </w:pPr>
            <w:r w:rsidRPr="00C867D8">
              <w:rPr>
                <w:rFonts w:cs="Arial"/>
                <w:color w:val="000000"/>
                <w:sz w:val="16"/>
              </w:rPr>
              <w:t>n/a</w:t>
            </w:r>
          </w:p>
          <w:p w14:paraId="54EDBA7C" w14:textId="77777777" w:rsidR="00396C9B" w:rsidRPr="00C867D8" w:rsidRDefault="00396C9B" w:rsidP="00396C9B">
            <w:pPr>
              <w:rPr>
                <w:rFonts w:cs="Arial"/>
                <w:b/>
                <w:color w:val="000000"/>
                <w:sz w:val="16"/>
                <w:u w:val="single"/>
              </w:rPr>
            </w:pPr>
          </w:p>
          <w:p w14:paraId="3F180814"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17FAC9B9" w14:textId="77777777" w:rsidR="00396C9B" w:rsidRPr="00C867D8" w:rsidRDefault="00396C9B" w:rsidP="00396C9B">
            <w:pPr>
              <w:rPr>
                <w:rFonts w:cs="Arial"/>
                <w:color w:val="000000"/>
                <w:sz w:val="16"/>
              </w:rPr>
            </w:pPr>
            <w:r w:rsidRPr="00C867D8">
              <w:rPr>
                <w:rFonts w:cs="Arial"/>
                <w:color w:val="000000"/>
                <w:sz w:val="16"/>
              </w:rPr>
              <w:t>NULL</w:t>
            </w:r>
          </w:p>
          <w:p w14:paraId="0B198B9D" w14:textId="77777777" w:rsidR="00396C9B" w:rsidRPr="00C867D8" w:rsidRDefault="00396C9B" w:rsidP="00396C9B">
            <w:pPr>
              <w:rPr>
                <w:rFonts w:cs="Arial"/>
                <w:b/>
                <w:color w:val="000000"/>
                <w:sz w:val="16"/>
                <w:u w:val="single"/>
              </w:rPr>
            </w:pPr>
          </w:p>
          <w:p w14:paraId="6E0DAB7F"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1D792073" w14:textId="77777777" w:rsidR="00396C9B" w:rsidRPr="00C867D8" w:rsidRDefault="00396C9B" w:rsidP="00396C9B">
            <w:pPr>
              <w:rPr>
                <w:rFonts w:cs="Arial"/>
                <w:color w:val="000000"/>
                <w:sz w:val="16"/>
              </w:rPr>
            </w:pPr>
            <w:r w:rsidRPr="00C867D8">
              <w:rPr>
                <w:rFonts w:cs="Arial"/>
                <w:color w:val="000000"/>
                <w:sz w:val="16"/>
              </w:rPr>
              <w:t>n/a</w:t>
            </w:r>
          </w:p>
          <w:p w14:paraId="4ADE9240" w14:textId="77777777" w:rsidR="00396C9B" w:rsidRPr="00C867D8" w:rsidRDefault="00396C9B" w:rsidP="00396C9B">
            <w:pPr>
              <w:rPr>
                <w:rFonts w:cs="Arial"/>
                <w:color w:val="000000"/>
                <w:sz w:val="16"/>
              </w:rPr>
            </w:pPr>
          </w:p>
          <w:p w14:paraId="579D7D1C"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5E9A615C" w14:textId="77777777" w:rsidR="00396C9B" w:rsidRDefault="00396C9B" w:rsidP="00396C9B">
            <w:pPr>
              <w:rPr>
                <w:rFonts w:cs="Arial"/>
                <w:sz w:val="16"/>
              </w:rPr>
            </w:pPr>
            <w:r w:rsidRPr="00C867D8">
              <w:rPr>
                <w:rFonts w:cs="Arial"/>
                <w:sz w:val="16"/>
              </w:rPr>
              <w:t>POINTERS</w:t>
            </w:r>
          </w:p>
          <w:p w14:paraId="6395E8E0" w14:textId="77777777" w:rsidR="00396C9B" w:rsidRDefault="00396C9B" w:rsidP="00396C9B">
            <w:pPr>
              <w:rPr>
                <w:rFonts w:cs="Arial"/>
                <w:sz w:val="16"/>
              </w:rPr>
            </w:pPr>
          </w:p>
          <w:p w14:paraId="0913CD25" w14:textId="77777777" w:rsidR="00396C9B" w:rsidRPr="00A72C67" w:rsidRDefault="00396C9B" w:rsidP="00396C9B">
            <w:pPr>
              <w:rPr>
                <w:rFonts w:cs="Arial"/>
                <w:b/>
                <w:sz w:val="16"/>
                <w:u w:val="single"/>
              </w:rPr>
            </w:pPr>
            <w:r w:rsidRPr="00A72C67">
              <w:rPr>
                <w:rFonts w:cs="Arial"/>
                <w:b/>
                <w:sz w:val="16"/>
                <w:u w:val="single"/>
              </w:rPr>
              <w:t>X-path</w:t>
            </w:r>
          </w:p>
          <w:p w14:paraId="57B1A9E8" w14:textId="292F180B" w:rsidR="00396C9B" w:rsidRPr="00A72C67" w:rsidRDefault="00396C9B" w:rsidP="00396C9B">
            <w:pPr>
              <w:rPr>
                <w:rFonts w:cs="Arial"/>
                <w:color w:val="FF0000"/>
                <w:sz w:val="16"/>
              </w:rPr>
            </w:pPr>
            <w:r w:rsidRPr="00EB02A4">
              <w:rPr>
                <w:rFonts w:cs="Arial"/>
                <w:color w:val="FF0000"/>
                <w:sz w:val="16"/>
              </w:rPr>
              <w:t>TBD</w:t>
            </w:r>
          </w:p>
          <w:p w14:paraId="55CFFC3A" w14:textId="77777777" w:rsidR="00396C9B" w:rsidRDefault="00396C9B" w:rsidP="00396C9B">
            <w:pPr>
              <w:rPr>
                <w:rFonts w:cs="Arial"/>
                <w:sz w:val="16"/>
              </w:rPr>
            </w:pPr>
          </w:p>
          <w:p w14:paraId="270C19D5" w14:textId="77777777" w:rsidR="00396C9B" w:rsidRPr="00A72C67" w:rsidRDefault="00396C9B" w:rsidP="00396C9B">
            <w:pPr>
              <w:rPr>
                <w:rFonts w:cs="Arial"/>
                <w:b/>
                <w:sz w:val="16"/>
                <w:u w:val="single"/>
              </w:rPr>
            </w:pPr>
            <w:r w:rsidRPr="00A72C67">
              <w:rPr>
                <w:rFonts w:cs="Arial"/>
                <w:b/>
                <w:sz w:val="16"/>
                <w:u w:val="single"/>
              </w:rPr>
              <w:t>Reference</w:t>
            </w:r>
          </w:p>
          <w:p w14:paraId="1647D547" w14:textId="14093773" w:rsidR="00396C9B" w:rsidRDefault="00396C9B" w:rsidP="00396C9B">
            <w:pPr>
              <w:rPr>
                <w:rFonts w:cs="Arial"/>
                <w:color w:val="FF0000"/>
                <w:sz w:val="16"/>
              </w:rPr>
            </w:pPr>
            <w:r w:rsidRPr="00EB02A4">
              <w:rPr>
                <w:rFonts w:cs="Arial"/>
                <w:color w:val="FF0000"/>
                <w:sz w:val="16"/>
              </w:rPr>
              <w:t>TBD</w:t>
            </w:r>
          </w:p>
          <w:p w14:paraId="4FD58F89"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EF057FB" w14:textId="77777777" w:rsidR="00396C9B" w:rsidRPr="00C867D8" w:rsidRDefault="00396C9B" w:rsidP="00396C9B">
            <w:pPr>
              <w:spacing w:before="20"/>
              <w:rPr>
                <w:rFonts w:cs="Arial"/>
                <w:b/>
                <w:sz w:val="16"/>
                <w:u w:val="single"/>
              </w:rPr>
            </w:pPr>
            <w:r w:rsidRPr="00C867D8">
              <w:rPr>
                <w:rFonts w:cs="Arial"/>
                <w:b/>
                <w:sz w:val="16"/>
                <w:u w:val="single"/>
              </w:rPr>
              <w:t>Mode</w:t>
            </w:r>
          </w:p>
          <w:p w14:paraId="756C1085" w14:textId="77777777" w:rsidR="00396C9B" w:rsidRPr="00C867D8" w:rsidRDefault="00396C9B" w:rsidP="00396C9B">
            <w:pPr>
              <w:rPr>
                <w:rFonts w:cs="Arial"/>
                <w:sz w:val="16"/>
              </w:rPr>
            </w:pPr>
            <w:r w:rsidRPr="00C867D8">
              <w:rPr>
                <w:rFonts w:cs="Arial"/>
                <w:sz w:val="16"/>
              </w:rPr>
              <w:t>Calculation</w:t>
            </w:r>
          </w:p>
          <w:p w14:paraId="4DC2C470" w14:textId="77777777" w:rsidR="00396C9B" w:rsidRPr="00C867D8" w:rsidRDefault="00396C9B" w:rsidP="00396C9B">
            <w:pPr>
              <w:rPr>
                <w:rFonts w:cs="Arial"/>
                <w:sz w:val="16"/>
              </w:rPr>
            </w:pPr>
          </w:p>
          <w:p w14:paraId="43F6DBEC"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705FC167" w14:textId="77777777" w:rsidR="00396C9B" w:rsidRPr="00C867D8" w:rsidRDefault="00396C9B" w:rsidP="00396C9B">
            <w:pPr>
              <w:rPr>
                <w:rFonts w:cs="Arial"/>
                <w:color w:val="000000"/>
                <w:sz w:val="16"/>
              </w:rPr>
            </w:pPr>
            <w:r w:rsidRPr="00C867D8">
              <w:rPr>
                <w:rFonts w:cs="Arial"/>
                <w:color w:val="000000"/>
                <w:sz w:val="16"/>
              </w:rPr>
              <w:t>n/a</w:t>
            </w:r>
          </w:p>
          <w:p w14:paraId="248B7000" w14:textId="77777777" w:rsidR="00396C9B" w:rsidRPr="00C867D8" w:rsidRDefault="00396C9B" w:rsidP="00396C9B">
            <w:pPr>
              <w:rPr>
                <w:rFonts w:cs="Arial"/>
                <w:sz w:val="16"/>
              </w:rPr>
            </w:pPr>
          </w:p>
          <w:p w14:paraId="145472EA" w14:textId="77777777" w:rsidR="00396C9B" w:rsidRPr="00C867D8" w:rsidRDefault="00396C9B" w:rsidP="00396C9B">
            <w:pPr>
              <w:rPr>
                <w:rFonts w:cs="Arial"/>
                <w:sz w:val="16"/>
              </w:rPr>
            </w:pPr>
            <w:r w:rsidRPr="00C867D8">
              <w:rPr>
                <w:rFonts w:cs="Arial"/>
                <w:b/>
                <w:sz w:val="16"/>
                <w:u w:val="single"/>
              </w:rPr>
              <w:t>Type</w:t>
            </w:r>
          </w:p>
          <w:p w14:paraId="06C9365B"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1605EAC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5AFF503"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2A575CC4" w14:textId="77777777" w:rsidR="00396C9B" w:rsidRPr="00C867D8" w:rsidRDefault="00396C9B" w:rsidP="00396C9B">
            <w:pPr>
              <w:rPr>
                <w:rFonts w:cs="Arial"/>
                <w:sz w:val="16"/>
              </w:rPr>
            </w:pPr>
            <w:r w:rsidRPr="00C867D8">
              <w:rPr>
                <w:rFonts w:cs="Arial"/>
                <w:sz w:val="16"/>
              </w:rPr>
              <w:t>IMAGE_ID</w:t>
            </w:r>
          </w:p>
          <w:p w14:paraId="748E9B86" w14:textId="77777777" w:rsidR="00396C9B" w:rsidRPr="00C867D8" w:rsidRDefault="00396C9B" w:rsidP="00396C9B">
            <w:pPr>
              <w:rPr>
                <w:rFonts w:cs="Arial"/>
                <w:sz w:val="16"/>
              </w:rPr>
            </w:pPr>
          </w:p>
          <w:p w14:paraId="1DF15918" w14:textId="77777777" w:rsidR="00396C9B" w:rsidRPr="00C867D8" w:rsidRDefault="00396C9B" w:rsidP="00396C9B">
            <w:pPr>
              <w:rPr>
                <w:rFonts w:cs="Arial"/>
                <w:sz w:val="16"/>
              </w:rPr>
            </w:pPr>
            <w:r>
              <w:rPr>
                <w:rFonts w:cs="Arial"/>
                <w:b/>
                <w:sz w:val="16"/>
                <w:u w:val="single"/>
              </w:rPr>
              <w:t>Archive Attribute</w:t>
            </w:r>
          </w:p>
          <w:p w14:paraId="4EF3B978" w14:textId="77777777"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771F22EE" w14:textId="77777777" w:rsidR="00396C9B" w:rsidRPr="00C867D8" w:rsidRDefault="00396C9B" w:rsidP="00396C9B">
            <w:pPr>
              <w:rPr>
                <w:rFonts w:cs="Arial"/>
                <w:b/>
                <w:color w:val="000000"/>
                <w:sz w:val="16"/>
                <w:u w:val="single"/>
              </w:rPr>
            </w:pPr>
          </w:p>
          <w:p w14:paraId="008C0BB6"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17A9F35A" w14:textId="77777777" w:rsidR="00396C9B" w:rsidRPr="00C867D8" w:rsidRDefault="00396C9B" w:rsidP="00396C9B">
            <w:pPr>
              <w:rPr>
                <w:rFonts w:cs="Arial"/>
                <w:sz w:val="16"/>
              </w:rPr>
            </w:pPr>
            <w:r w:rsidRPr="00C867D8">
              <w:rPr>
                <w:rFonts w:cs="Arial"/>
                <w:sz w:val="16"/>
              </w:rPr>
              <w:t>Specifies an image and typically consists of a sequence of characters representing 1) a routinely occurring measure,</w:t>
            </w:r>
          </w:p>
          <w:p w14:paraId="6DE979F1" w14:textId="77777777" w:rsidR="00396C9B" w:rsidRPr="00C867D8" w:rsidRDefault="00396C9B" w:rsidP="00396C9B">
            <w:pPr>
              <w:rPr>
                <w:rFonts w:cs="Arial"/>
                <w:sz w:val="16"/>
              </w:rPr>
            </w:pPr>
            <w:r w:rsidRPr="00C867D8">
              <w:rPr>
                <w:rFonts w:cs="Arial"/>
                <w:sz w:val="16"/>
              </w:rPr>
              <w:t>such as revolution number, 2) a letter identifying the</w:t>
            </w:r>
          </w:p>
          <w:p w14:paraId="30F80B60" w14:textId="77777777" w:rsidR="00396C9B" w:rsidRPr="00C867D8" w:rsidRDefault="00396C9B" w:rsidP="00396C9B">
            <w:pPr>
              <w:rPr>
                <w:rFonts w:cs="Arial"/>
                <w:sz w:val="16"/>
              </w:rPr>
            </w:pPr>
            <w:r w:rsidRPr="00C867D8">
              <w:rPr>
                <w:rFonts w:cs="Arial"/>
                <w:sz w:val="16"/>
              </w:rPr>
              <w:t xml:space="preserve">spacecraft, target, or camera, and 3) a representation of a count within the measure, such as picture number within a given revolution. </w:t>
            </w:r>
          </w:p>
          <w:p w14:paraId="36D924A3" w14:textId="77777777" w:rsidR="00396C9B" w:rsidRPr="00C867D8" w:rsidRDefault="00396C9B" w:rsidP="00396C9B">
            <w:pPr>
              <w:rPr>
                <w:rFonts w:cs="Arial"/>
                <w:sz w:val="16"/>
              </w:rPr>
            </w:pPr>
          </w:p>
          <w:p w14:paraId="435F54FC" w14:textId="77777777" w:rsidR="00396C9B" w:rsidRPr="00C867D8" w:rsidRDefault="00396C9B" w:rsidP="00396C9B">
            <w:pPr>
              <w:rPr>
                <w:rFonts w:cs="Arial"/>
                <w:sz w:val="16"/>
              </w:rPr>
            </w:pPr>
            <w:r w:rsidRPr="00C867D8">
              <w:rPr>
                <w:rFonts w:cs="Arial"/>
                <w:sz w:val="16"/>
              </w:rPr>
              <w:t>NOTE:  See the Imaging FDD for more detailed definition.</w:t>
            </w:r>
          </w:p>
          <w:p w14:paraId="3B4C243C" w14:textId="77777777" w:rsidR="00396C9B" w:rsidRPr="00C867D8" w:rsidRDefault="00396C9B" w:rsidP="00396C9B">
            <w:pPr>
              <w:rPr>
                <w:rFonts w:cs="Arial"/>
                <w:sz w:val="16"/>
              </w:rPr>
            </w:pPr>
          </w:p>
          <w:p w14:paraId="7316DFB8" w14:textId="77777777" w:rsidR="00396C9B" w:rsidRPr="00C867D8" w:rsidRDefault="00396C9B" w:rsidP="00396C9B">
            <w:pPr>
              <w:rPr>
                <w:rFonts w:cs="Arial"/>
                <w:sz w:val="16"/>
              </w:rPr>
            </w:pPr>
            <w:r w:rsidRPr="00C867D8">
              <w:rPr>
                <w:rFonts w:cs="Arial"/>
                <w:sz w:val="16"/>
              </w:rPr>
              <w:t xml:space="preserve">Examples:  </w:t>
            </w:r>
          </w:p>
          <w:p w14:paraId="4F919273" w14:textId="77777777" w:rsidR="00396C9B" w:rsidRPr="00C867D8" w:rsidRDefault="00396C9B" w:rsidP="00396C9B">
            <w:pPr>
              <w:rPr>
                <w:rFonts w:cs="Arial"/>
                <w:sz w:val="16"/>
              </w:rPr>
            </w:pPr>
            <w:r w:rsidRPr="00C867D8">
              <w:rPr>
                <w:rFonts w:cs="Arial"/>
                <w:sz w:val="16"/>
              </w:rPr>
              <w:t xml:space="preserve">  Mariner 9 - LevanthalIdentifier - (orbit, camera, pic #, total</w:t>
            </w:r>
          </w:p>
          <w:p w14:paraId="1EAC2251" w14:textId="77777777" w:rsidR="00396C9B" w:rsidRPr="00C867D8" w:rsidRDefault="00396C9B" w:rsidP="00396C9B">
            <w:pPr>
              <w:rPr>
                <w:rFonts w:cs="Arial"/>
                <w:sz w:val="16"/>
              </w:rPr>
            </w:pPr>
            <w:r w:rsidRPr="00C867D8">
              <w:rPr>
                <w:rFonts w:cs="Arial"/>
                <w:sz w:val="16"/>
              </w:rPr>
              <w:t xml:space="preserve">                     # of pics in orbit) </w:t>
            </w:r>
          </w:p>
          <w:p w14:paraId="4CAD3D6A" w14:textId="77777777" w:rsidR="00396C9B" w:rsidRPr="00C867D8" w:rsidRDefault="00396C9B" w:rsidP="00396C9B">
            <w:pPr>
              <w:rPr>
                <w:rFonts w:cs="Arial"/>
                <w:sz w:val="16"/>
              </w:rPr>
            </w:pPr>
            <w:r w:rsidRPr="00C867D8">
              <w:rPr>
                <w:rFonts w:cs="Arial"/>
                <w:sz w:val="16"/>
              </w:rPr>
              <w:t xml:space="preserve">  Viking Orbiter - (orbit #, sc, pic # (FSC/16))</w:t>
            </w:r>
          </w:p>
          <w:p w14:paraId="2D19E9FE" w14:textId="77777777" w:rsidR="00396C9B" w:rsidRPr="00C867D8" w:rsidRDefault="00396C9B" w:rsidP="00396C9B">
            <w:pPr>
              <w:rPr>
                <w:rFonts w:cs="Arial"/>
                <w:sz w:val="16"/>
              </w:rPr>
            </w:pPr>
            <w:r w:rsidRPr="00C867D8">
              <w:rPr>
                <w:rFonts w:cs="Arial"/>
                <w:sz w:val="16"/>
              </w:rPr>
              <w:t xml:space="preserve">  Viking Lander - (sc, camera, mars doy, diode (filter), pic #</w:t>
            </w:r>
          </w:p>
          <w:p w14:paraId="563290FC" w14:textId="77777777" w:rsidR="00396C9B" w:rsidRPr="00C867D8" w:rsidRDefault="00396C9B" w:rsidP="00396C9B">
            <w:pPr>
              <w:rPr>
                <w:rFonts w:cs="Arial"/>
                <w:sz w:val="16"/>
              </w:rPr>
            </w:pPr>
            <w:r w:rsidRPr="00C867D8">
              <w:rPr>
                <w:rFonts w:cs="Arial"/>
                <w:sz w:val="16"/>
              </w:rPr>
              <w:t xml:space="preserve">                            for that day)</w:t>
            </w:r>
          </w:p>
          <w:p w14:paraId="6CF0F9F9" w14:textId="77777777" w:rsidR="00396C9B" w:rsidRPr="00C867D8" w:rsidRDefault="00396C9B" w:rsidP="00396C9B">
            <w:pPr>
              <w:rPr>
                <w:rFonts w:cs="Arial"/>
                <w:sz w:val="16"/>
              </w:rPr>
            </w:pPr>
            <w:r w:rsidRPr="00C867D8">
              <w:rPr>
                <w:rFonts w:cs="Arial"/>
                <w:sz w:val="16"/>
              </w:rPr>
              <w:t xml:space="preserve">  Voyager - (pic # for encounter, FDS for cruise)</w:t>
            </w:r>
          </w:p>
        </w:tc>
        <w:tc>
          <w:tcPr>
            <w:tcW w:w="4013" w:type="dxa"/>
            <w:tcBorders>
              <w:left w:val="single" w:sz="6" w:space="0" w:color="auto"/>
              <w:bottom w:val="single" w:sz="6" w:space="0" w:color="auto"/>
              <w:right w:val="single" w:sz="6" w:space="0" w:color="auto"/>
            </w:tcBorders>
            <w:shd w:val="clear" w:color="auto" w:fill="auto"/>
          </w:tcPr>
          <w:p w14:paraId="73B2AAE8"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28538463" w14:textId="77777777" w:rsidR="00396C9B" w:rsidRPr="00C867D8" w:rsidRDefault="00396C9B" w:rsidP="00396C9B">
            <w:pPr>
              <w:rPr>
                <w:rFonts w:cs="Arial"/>
                <w:color w:val="000000"/>
                <w:sz w:val="16"/>
              </w:rPr>
            </w:pPr>
            <w:r w:rsidRPr="00C867D8">
              <w:rPr>
                <w:rFonts w:cs="Arial"/>
                <w:color w:val="000000"/>
                <w:sz w:val="16"/>
              </w:rPr>
              <w:t>n/a</w:t>
            </w:r>
          </w:p>
          <w:p w14:paraId="270A986B" w14:textId="77777777" w:rsidR="00396C9B" w:rsidRPr="00C867D8" w:rsidRDefault="00396C9B" w:rsidP="00396C9B">
            <w:pPr>
              <w:rPr>
                <w:rFonts w:cs="Arial"/>
                <w:b/>
                <w:color w:val="000000"/>
                <w:sz w:val="16"/>
                <w:u w:val="single"/>
              </w:rPr>
            </w:pPr>
          </w:p>
          <w:p w14:paraId="5C85FB2A"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1B01603D" w14:textId="77777777" w:rsidR="00396C9B" w:rsidRPr="00C867D8" w:rsidRDefault="00396C9B" w:rsidP="00396C9B">
            <w:pPr>
              <w:rPr>
                <w:rFonts w:cs="Arial"/>
                <w:color w:val="000000"/>
                <w:sz w:val="16"/>
              </w:rPr>
            </w:pPr>
            <w:r w:rsidRPr="00C867D8">
              <w:rPr>
                <w:rFonts w:cs="Arial"/>
                <w:color w:val="000000"/>
                <w:sz w:val="16"/>
              </w:rPr>
              <w:t>string(30)</w:t>
            </w:r>
          </w:p>
          <w:p w14:paraId="1ED5BFCE" w14:textId="77777777" w:rsidR="00396C9B" w:rsidRPr="00C867D8" w:rsidRDefault="00396C9B" w:rsidP="00396C9B">
            <w:pPr>
              <w:rPr>
                <w:rFonts w:cs="Arial"/>
                <w:b/>
                <w:color w:val="000000"/>
                <w:sz w:val="16"/>
                <w:u w:val="single"/>
              </w:rPr>
            </w:pPr>
          </w:p>
          <w:p w14:paraId="092C0BCB"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79CD28EF" w14:textId="77777777" w:rsidR="00396C9B" w:rsidRPr="00C867D8" w:rsidRDefault="00396C9B" w:rsidP="00396C9B">
            <w:pPr>
              <w:rPr>
                <w:rFonts w:cs="Arial"/>
                <w:color w:val="000000"/>
                <w:sz w:val="16"/>
              </w:rPr>
            </w:pPr>
            <w:r w:rsidRPr="00C867D8">
              <w:rPr>
                <w:rFonts w:cs="Arial"/>
                <w:color w:val="000000"/>
                <w:sz w:val="16"/>
              </w:rPr>
              <w:t>n/a</w:t>
            </w:r>
          </w:p>
          <w:p w14:paraId="4EA84FE2" w14:textId="77777777" w:rsidR="00396C9B" w:rsidRPr="00C867D8" w:rsidRDefault="00396C9B" w:rsidP="00396C9B">
            <w:pPr>
              <w:rPr>
                <w:rFonts w:cs="Arial"/>
                <w:color w:val="000000"/>
                <w:sz w:val="16"/>
              </w:rPr>
            </w:pPr>
          </w:p>
          <w:p w14:paraId="2A0D8312"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636A0794" w14:textId="77777777" w:rsidR="00396C9B" w:rsidRPr="00C867D8" w:rsidRDefault="00396C9B" w:rsidP="00396C9B">
            <w:pPr>
              <w:rPr>
                <w:rFonts w:cs="Arial"/>
                <w:color w:val="000000"/>
                <w:sz w:val="16"/>
              </w:rPr>
            </w:pPr>
            <w:r w:rsidRPr="00C867D8">
              <w:rPr>
                <w:rFonts w:cs="Arial"/>
                <w:color w:val="000000"/>
                <w:sz w:val="16"/>
              </w:rPr>
              <w:t>1)  IDENTIFICATION</w:t>
            </w:r>
            <w:r w:rsidRPr="00C867D8">
              <w:rPr>
                <w:rFonts w:cs="Arial"/>
                <w:sz w:val="20"/>
              </w:rPr>
              <w:t xml:space="preserve"> </w:t>
            </w:r>
            <w:r w:rsidRPr="00C867D8">
              <w:rPr>
                <w:rFonts w:cs="Arial"/>
                <w:color w:val="000000"/>
                <w:sz w:val="16"/>
              </w:rPr>
              <w:t>(Class)</w:t>
            </w:r>
          </w:p>
          <w:p w14:paraId="75B1A1E3" w14:textId="77777777" w:rsidR="00396C9B" w:rsidRPr="00C867D8" w:rsidRDefault="00396C9B" w:rsidP="00396C9B">
            <w:pPr>
              <w:spacing w:before="20"/>
              <w:rPr>
                <w:rFonts w:cs="Arial"/>
                <w:color w:val="000000"/>
                <w:sz w:val="16"/>
              </w:rPr>
            </w:pPr>
            <w:r w:rsidRPr="00C867D8">
              <w:rPr>
                <w:rFonts w:cs="Arial"/>
                <w:sz w:val="16"/>
              </w:rPr>
              <w:t>2)  a.  I</w:t>
            </w:r>
            <w:r w:rsidRPr="00C867D8">
              <w:rPr>
                <w:rFonts w:cs="Arial"/>
                <w:color w:val="000000"/>
                <w:sz w:val="16"/>
              </w:rPr>
              <w:t>DENTIFICATION</w:t>
            </w:r>
            <w:r w:rsidRPr="00C867D8">
              <w:rPr>
                <w:rFonts w:cs="Arial"/>
                <w:sz w:val="20"/>
              </w:rPr>
              <w:t xml:space="preserve"> </w:t>
            </w:r>
            <w:r w:rsidRPr="00C867D8">
              <w:rPr>
                <w:rFonts w:cs="Arial"/>
                <w:color w:val="000000"/>
                <w:sz w:val="16"/>
              </w:rPr>
              <w:t>(Class)</w:t>
            </w:r>
          </w:p>
          <w:p w14:paraId="3A9C7B99" w14:textId="77777777" w:rsidR="00396C9B" w:rsidRPr="00C867D8" w:rsidRDefault="00396C9B" w:rsidP="00396C9B">
            <w:pPr>
              <w:spacing w:before="20"/>
              <w:rPr>
                <w:rFonts w:cs="Arial"/>
                <w:color w:val="000000"/>
                <w:sz w:val="16"/>
              </w:rPr>
            </w:pPr>
            <w:r w:rsidRPr="00C867D8">
              <w:rPr>
                <w:rFonts w:cs="Arial"/>
                <w:color w:val="000000"/>
                <w:sz w:val="16"/>
              </w:rPr>
              <w:t xml:space="preserve">     </w:t>
            </w:r>
            <w:r w:rsidRPr="00C867D8">
              <w:rPr>
                <w:rFonts w:cs="Arial"/>
                <w:sz w:val="16"/>
              </w:rPr>
              <w:t>b.  I</w:t>
            </w:r>
            <w:r w:rsidRPr="00C867D8">
              <w:rPr>
                <w:rFonts w:cs="Arial"/>
                <w:color w:val="000000"/>
                <w:sz w:val="16"/>
              </w:rPr>
              <w:t>DENTIFICATION</w:t>
            </w:r>
            <w:r w:rsidRPr="00C867D8">
              <w:rPr>
                <w:rFonts w:cs="Arial"/>
                <w:sz w:val="20"/>
              </w:rPr>
              <w:t xml:space="preserve"> </w:t>
            </w:r>
            <w:r w:rsidRPr="00C867D8">
              <w:rPr>
                <w:rFonts w:cs="Arial"/>
                <w:color w:val="000000"/>
                <w:sz w:val="16"/>
              </w:rPr>
              <w:t>(Class)</w:t>
            </w:r>
          </w:p>
          <w:p w14:paraId="203E796C" w14:textId="77777777" w:rsidR="00396C9B" w:rsidRDefault="00396C9B" w:rsidP="00396C9B">
            <w:pPr>
              <w:spacing w:before="20"/>
              <w:rPr>
                <w:rFonts w:cs="Arial"/>
                <w:sz w:val="16"/>
              </w:rPr>
            </w:pPr>
            <w:r w:rsidRPr="00C867D8">
              <w:rPr>
                <w:rFonts w:cs="Arial"/>
                <w:sz w:val="16"/>
              </w:rPr>
              <w:t xml:space="preserve">     c.  MINI_HEADER (Group)</w:t>
            </w:r>
          </w:p>
          <w:p w14:paraId="17C4D9BC" w14:textId="77777777" w:rsidR="00396C9B" w:rsidRDefault="00396C9B" w:rsidP="00396C9B">
            <w:pPr>
              <w:spacing w:before="20"/>
              <w:rPr>
                <w:rFonts w:cs="Arial"/>
                <w:sz w:val="16"/>
              </w:rPr>
            </w:pPr>
          </w:p>
          <w:p w14:paraId="75E1CF4B" w14:textId="77777777" w:rsidR="00396C9B" w:rsidRPr="00A72C67" w:rsidRDefault="00396C9B" w:rsidP="00396C9B">
            <w:pPr>
              <w:rPr>
                <w:rFonts w:cs="Arial"/>
                <w:b/>
                <w:sz w:val="16"/>
                <w:u w:val="single"/>
              </w:rPr>
            </w:pPr>
            <w:r w:rsidRPr="00A72C67">
              <w:rPr>
                <w:rFonts w:cs="Arial"/>
                <w:b/>
                <w:sz w:val="16"/>
                <w:u w:val="single"/>
              </w:rPr>
              <w:t>X-path</w:t>
            </w:r>
          </w:p>
          <w:p w14:paraId="72DA73D1" w14:textId="77777777" w:rsidR="00396C9B" w:rsidRPr="00A72C67" w:rsidRDefault="00396C9B" w:rsidP="00396C9B">
            <w:pPr>
              <w:rPr>
                <w:rFonts w:cs="Arial"/>
                <w:color w:val="FF0000"/>
                <w:sz w:val="16"/>
              </w:rPr>
            </w:pPr>
            <w:r w:rsidRPr="00EB02A4">
              <w:rPr>
                <w:rFonts w:cs="Arial"/>
                <w:color w:val="FF0000"/>
                <w:sz w:val="16"/>
              </w:rPr>
              <w:t>TBD</w:t>
            </w:r>
          </w:p>
          <w:p w14:paraId="419A17A1" w14:textId="77777777" w:rsidR="00396C9B" w:rsidRDefault="00396C9B" w:rsidP="00396C9B">
            <w:pPr>
              <w:rPr>
                <w:rFonts w:cs="Arial"/>
                <w:sz w:val="16"/>
              </w:rPr>
            </w:pPr>
          </w:p>
          <w:p w14:paraId="4F895B52" w14:textId="77777777" w:rsidR="00396C9B" w:rsidRPr="00A72C67" w:rsidRDefault="00396C9B" w:rsidP="00396C9B">
            <w:pPr>
              <w:rPr>
                <w:rFonts w:cs="Arial"/>
                <w:b/>
                <w:sz w:val="16"/>
                <w:u w:val="single"/>
              </w:rPr>
            </w:pPr>
            <w:r w:rsidRPr="00A72C67">
              <w:rPr>
                <w:rFonts w:cs="Arial"/>
                <w:b/>
                <w:sz w:val="16"/>
                <w:u w:val="single"/>
              </w:rPr>
              <w:t>Reference</w:t>
            </w:r>
          </w:p>
          <w:p w14:paraId="63813ED7" w14:textId="77777777" w:rsidR="00396C9B" w:rsidRDefault="00396C9B" w:rsidP="00396C9B">
            <w:pPr>
              <w:rPr>
                <w:rFonts w:cs="Arial"/>
                <w:color w:val="FF0000"/>
                <w:sz w:val="16"/>
              </w:rPr>
            </w:pPr>
            <w:r w:rsidRPr="00EB02A4">
              <w:rPr>
                <w:rFonts w:cs="Arial"/>
                <w:color w:val="FF0000"/>
                <w:sz w:val="16"/>
              </w:rPr>
              <w:t>TBD</w:t>
            </w:r>
          </w:p>
          <w:p w14:paraId="7054A714" w14:textId="77777777" w:rsidR="00396C9B" w:rsidRPr="00C867D8" w:rsidRDefault="00396C9B" w:rsidP="00396C9B">
            <w:pPr>
              <w:spacing w:before="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A9A9675" w14:textId="77777777" w:rsidR="00396C9B" w:rsidRPr="00C867D8" w:rsidRDefault="00396C9B" w:rsidP="00396C9B">
            <w:pPr>
              <w:spacing w:before="20"/>
              <w:rPr>
                <w:rFonts w:cs="Arial"/>
                <w:b/>
                <w:sz w:val="16"/>
                <w:u w:val="single"/>
              </w:rPr>
            </w:pPr>
            <w:r w:rsidRPr="00C867D8">
              <w:rPr>
                <w:rFonts w:cs="Arial"/>
                <w:b/>
                <w:sz w:val="16"/>
                <w:u w:val="single"/>
              </w:rPr>
              <w:t>Mode</w:t>
            </w:r>
          </w:p>
          <w:p w14:paraId="178B11CC" w14:textId="77777777"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4D368C5C" w14:textId="77777777" w:rsidR="00396C9B" w:rsidRPr="00C867D8" w:rsidRDefault="00396C9B" w:rsidP="00396C9B">
            <w:pPr>
              <w:rPr>
                <w:rFonts w:cs="Arial"/>
                <w:sz w:val="16"/>
              </w:rPr>
            </w:pPr>
          </w:p>
          <w:p w14:paraId="40B389AD" w14:textId="77777777" w:rsidR="00396C9B" w:rsidRDefault="00396C9B" w:rsidP="00396C9B">
            <w:pPr>
              <w:rPr>
                <w:rFonts w:cs="Arial"/>
                <w:b/>
                <w:sz w:val="16"/>
                <w:u w:val="single"/>
              </w:rPr>
            </w:pPr>
            <w:r w:rsidRPr="00C867D8">
              <w:rPr>
                <w:rFonts w:cs="Arial"/>
                <w:b/>
                <w:sz w:val="16"/>
                <w:u w:val="single"/>
              </w:rPr>
              <w:t>Field as “&lt;xml name&gt;:[&lt;element&gt;]:[&lt;element&gt;]:&lt;field&gt;”</w:t>
            </w:r>
          </w:p>
          <w:p w14:paraId="42B58D09" w14:textId="7F128CA9" w:rsidR="00396C9B" w:rsidRDefault="00396C9B" w:rsidP="00396C9B">
            <w:pPr>
              <w:rPr>
                <w:rFonts w:cs="Arial"/>
                <w:b/>
                <w:sz w:val="16"/>
                <w:u w:val="single"/>
              </w:rPr>
            </w:pPr>
            <w:r w:rsidRPr="00095EF1">
              <w:rPr>
                <w:rFonts w:cs="Arial"/>
                <w:b/>
                <w:sz w:val="16"/>
                <w:u w:val="single"/>
              </w:rPr>
              <w:t>Surface</w:t>
            </w:r>
          </w:p>
          <w:p w14:paraId="3DC7A6D6"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05AB33CC" w14:textId="5930A445" w:rsidR="00396C9B" w:rsidRPr="002D1CB9" w:rsidRDefault="00396C9B" w:rsidP="00396C9B">
            <w:pPr>
              <w:rPr>
                <w:rFonts w:cs="Arial"/>
                <w:sz w:val="16"/>
              </w:rPr>
            </w:pPr>
            <w:r w:rsidRPr="00C867D8">
              <w:rPr>
                <w:rFonts w:cs="Arial"/>
                <w:sz w:val="16"/>
              </w:rPr>
              <w:t xml:space="preserve">    “&lt;IDPH DPO&gt;:idph:params:</w:t>
            </w:r>
            <w:r>
              <w:rPr>
                <w:rFonts w:cs="Arial"/>
                <w:sz w:val="16"/>
              </w:rPr>
              <w:t>imgid1</w:t>
            </w:r>
            <w:r w:rsidRPr="00C867D8">
              <w:rPr>
                <w:rFonts w:cs="Arial"/>
                <w:sz w:val="16"/>
              </w:rPr>
              <w:t>”</w:t>
            </w:r>
          </w:p>
          <w:p w14:paraId="670E4E06" w14:textId="4DAEBA8E" w:rsidR="00396C9B" w:rsidRPr="002D1CB9"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2AD43B42" w14:textId="77777777" w:rsidR="00396C9B" w:rsidRPr="00C867D8" w:rsidRDefault="00396C9B" w:rsidP="00396C9B">
            <w:pPr>
              <w:tabs>
                <w:tab w:val="left" w:pos="303"/>
              </w:tabs>
              <w:rPr>
                <w:rFonts w:cs="Arial"/>
                <w:sz w:val="16"/>
              </w:rPr>
            </w:pPr>
            <w:r w:rsidRPr="00C867D8">
              <w:rPr>
                <w:rFonts w:cs="Arial"/>
                <w:sz w:val="16"/>
              </w:rPr>
              <w:t xml:space="preserve">     a.  “&lt;Ancillary DPO&gt;:cmd_arguments_image:image_ID”</w:t>
            </w:r>
          </w:p>
          <w:p w14:paraId="2AF22F37" w14:textId="77777777" w:rsidR="00396C9B" w:rsidRPr="00C867D8" w:rsidRDefault="00396C9B" w:rsidP="00396C9B">
            <w:pPr>
              <w:rPr>
                <w:rFonts w:cs="Arial"/>
                <w:sz w:val="16"/>
              </w:rPr>
            </w:pPr>
            <w:r w:rsidRPr="00C867D8">
              <w:rPr>
                <w:rFonts w:cs="Arial"/>
                <w:sz w:val="16"/>
              </w:rPr>
              <w:t xml:space="preserve">     b.  “&lt;Ancillary DPO&gt;:cmd_arguments_zstack:starting_ID”</w:t>
            </w:r>
          </w:p>
          <w:p w14:paraId="280A1B76" w14:textId="77777777" w:rsidR="00396C9B" w:rsidRPr="00C867D8" w:rsidRDefault="00396C9B" w:rsidP="00396C9B">
            <w:pPr>
              <w:rPr>
                <w:rFonts w:cs="Arial"/>
                <w:b/>
                <w:color w:val="FF0000"/>
                <w:sz w:val="16"/>
              </w:rPr>
            </w:pPr>
            <w:r w:rsidRPr="00C867D8">
              <w:rPr>
                <w:rFonts w:cs="Arial"/>
                <w:sz w:val="16"/>
              </w:rPr>
              <w:t xml:space="preserve">     c.   “</w:t>
            </w:r>
            <w:r>
              <w:rPr>
                <w:rFonts w:cs="Arial"/>
                <w:sz w:val="16"/>
              </w:rPr>
              <w:t>MCZ</w:t>
            </w:r>
            <w:r w:rsidRPr="00C867D8">
              <w:rPr>
                <w:rFonts w:cs="Arial"/>
                <w:sz w:val="16"/>
              </w:rPr>
              <w:t>_Image_Mini_Header[</w:t>
            </w:r>
            <w:r w:rsidRPr="00EB02A4">
              <w:rPr>
                <w:rFonts w:cs="Arial"/>
                <w:b/>
                <w:color w:val="FF0000"/>
                <w:sz w:val="16"/>
              </w:rPr>
              <w:t>TBD</w:t>
            </w:r>
            <w:r w:rsidRPr="00C867D8">
              <w:rPr>
                <w:rFonts w:cs="Arial"/>
                <w:sz w:val="16"/>
              </w:rPr>
              <w:t>]”</w:t>
            </w:r>
          </w:p>
          <w:p w14:paraId="553A2EFB" w14:textId="77777777" w:rsidR="00396C9B" w:rsidRDefault="00396C9B" w:rsidP="00396C9B">
            <w:pPr>
              <w:rPr>
                <w:rFonts w:cs="Arial"/>
                <w:sz w:val="16"/>
              </w:rPr>
            </w:pPr>
          </w:p>
          <w:p w14:paraId="05B86A2D" w14:textId="77777777" w:rsidR="00396C9B" w:rsidRPr="00095EF1" w:rsidRDefault="00396C9B" w:rsidP="00396C9B">
            <w:pPr>
              <w:rPr>
                <w:rFonts w:cs="Arial"/>
                <w:b/>
                <w:sz w:val="16"/>
                <w:u w:val="single"/>
              </w:rPr>
            </w:pPr>
            <w:r w:rsidRPr="00095EF1">
              <w:rPr>
                <w:rFonts w:cs="Arial"/>
                <w:b/>
                <w:sz w:val="16"/>
                <w:u w:val="single"/>
              </w:rPr>
              <w:t>Cruise</w:t>
            </w:r>
          </w:p>
          <w:p w14:paraId="3EFFB69C"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0ECDE823" w14:textId="34293F15" w:rsidR="00396C9B" w:rsidRDefault="00396C9B" w:rsidP="00396C9B">
            <w:pPr>
              <w:rPr>
                <w:rFonts w:cs="Arial"/>
                <w:sz w:val="16"/>
              </w:rPr>
            </w:pPr>
            <w:r w:rsidRPr="00C867D8">
              <w:rPr>
                <w:rFonts w:cs="Arial"/>
                <w:sz w:val="16"/>
              </w:rPr>
              <w:t xml:space="preserve">    “&lt;IDPH DPO&gt;:idph:params:</w:t>
            </w:r>
            <w:r>
              <w:rPr>
                <w:rFonts w:cs="Arial"/>
                <w:sz w:val="16"/>
              </w:rPr>
              <w:t>imgid</w:t>
            </w:r>
            <w:r w:rsidRPr="00C867D8">
              <w:rPr>
                <w:rFonts w:cs="Arial"/>
                <w:sz w:val="16"/>
              </w:rPr>
              <w:t>”</w:t>
            </w:r>
          </w:p>
          <w:p w14:paraId="54B85773" w14:textId="77777777" w:rsidR="00396C9B" w:rsidRPr="00C867D8" w:rsidRDefault="00396C9B" w:rsidP="00396C9B">
            <w:pPr>
              <w:rPr>
                <w:rFonts w:cs="Arial"/>
                <w:sz w:val="16"/>
              </w:rPr>
            </w:pPr>
          </w:p>
          <w:p w14:paraId="0C4F4B81" w14:textId="77777777" w:rsidR="00396C9B" w:rsidRPr="00C867D8" w:rsidRDefault="00396C9B" w:rsidP="00396C9B">
            <w:pPr>
              <w:rPr>
                <w:rFonts w:cs="Arial"/>
                <w:sz w:val="16"/>
              </w:rPr>
            </w:pPr>
            <w:r w:rsidRPr="00C867D8">
              <w:rPr>
                <w:rFonts w:cs="Arial"/>
                <w:sz w:val="16"/>
              </w:rPr>
              <w:t xml:space="preserve">    NOTES:</w:t>
            </w:r>
          </w:p>
          <w:p w14:paraId="59103D99"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non-Z-stack data products, case “a”.</w:t>
            </w:r>
          </w:p>
          <w:p w14:paraId="5F17F717"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Z-stack data products, case “b”.</w:t>
            </w:r>
          </w:p>
          <w:p w14:paraId="356F0566" w14:textId="77777777" w:rsidR="00396C9B" w:rsidRPr="00C867D8" w:rsidRDefault="00396C9B" w:rsidP="00396C9B">
            <w:pPr>
              <w:rPr>
                <w:rFonts w:cs="Arial"/>
                <w:sz w:val="16"/>
              </w:rPr>
            </w:pPr>
          </w:p>
          <w:p w14:paraId="7F2EDDF0" w14:textId="77777777" w:rsidR="00396C9B" w:rsidRPr="00C867D8" w:rsidRDefault="00396C9B" w:rsidP="00396C9B">
            <w:pPr>
              <w:rPr>
                <w:rFonts w:cs="Arial"/>
                <w:sz w:val="16"/>
              </w:rPr>
            </w:pPr>
            <w:r w:rsidRPr="00C867D8">
              <w:rPr>
                <w:rFonts w:cs="Arial"/>
                <w:b/>
                <w:sz w:val="16"/>
                <w:u w:val="single"/>
              </w:rPr>
              <w:t>Type</w:t>
            </w:r>
          </w:p>
          <w:p w14:paraId="44052FC1" w14:textId="77777777" w:rsidR="00396C9B" w:rsidRPr="00C867D8" w:rsidRDefault="00396C9B" w:rsidP="00396C9B">
            <w:pPr>
              <w:rPr>
                <w:rFonts w:cs="Arial"/>
                <w:sz w:val="16"/>
              </w:rPr>
            </w:pPr>
            <w:r w:rsidRPr="00C867D8">
              <w:rPr>
                <w:rFonts w:cs="Arial"/>
                <w:sz w:val="16"/>
              </w:rPr>
              <w:t>U32</w:t>
            </w:r>
          </w:p>
        </w:tc>
      </w:tr>
      <w:tr w:rsidR="00396C9B" w:rsidRPr="00C867D8" w14:paraId="3DC8ECE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68106C2"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1EECE977" w14:textId="29E412FF" w:rsidR="00396C9B" w:rsidRPr="00C867D8" w:rsidRDefault="00396C9B" w:rsidP="00396C9B">
            <w:pPr>
              <w:rPr>
                <w:rFonts w:cs="Arial"/>
                <w:sz w:val="16"/>
              </w:rPr>
            </w:pPr>
            <w:r w:rsidRPr="00C867D8">
              <w:rPr>
                <w:rFonts w:cs="Arial"/>
                <w:sz w:val="16"/>
              </w:rPr>
              <w:t>IMAGE_ID</w:t>
            </w:r>
            <w:r>
              <w:rPr>
                <w:rFonts w:cs="Arial"/>
                <w:sz w:val="16"/>
              </w:rPr>
              <w:t>_2</w:t>
            </w:r>
          </w:p>
          <w:p w14:paraId="01C53B6C" w14:textId="77777777" w:rsidR="00396C9B" w:rsidRPr="00C867D8" w:rsidRDefault="00396C9B" w:rsidP="00396C9B">
            <w:pPr>
              <w:rPr>
                <w:rFonts w:cs="Arial"/>
                <w:sz w:val="16"/>
              </w:rPr>
            </w:pPr>
          </w:p>
          <w:p w14:paraId="068552C3" w14:textId="0F50979A" w:rsidR="00396C9B" w:rsidRPr="00C867D8" w:rsidRDefault="00396C9B" w:rsidP="00396C9B">
            <w:pPr>
              <w:rPr>
                <w:rFonts w:cs="Arial"/>
                <w:sz w:val="16"/>
              </w:rPr>
            </w:pPr>
            <w:r>
              <w:rPr>
                <w:rFonts w:cs="Arial"/>
                <w:b/>
                <w:sz w:val="16"/>
                <w:u w:val="single"/>
              </w:rPr>
              <w:t>Archive Attribute</w:t>
            </w:r>
          </w:p>
          <w:p w14:paraId="43C4C2FB" w14:textId="7A5B595B"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6E78F43C" w14:textId="77777777" w:rsidR="00396C9B" w:rsidRPr="00C867D8" w:rsidRDefault="00396C9B" w:rsidP="00396C9B">
            <w:pPr>
              <w:rPr>
                <w:rFonts w:cs="Arial"/>
                <w:b/>
                <w:color w:val="000000"/>
                <w:sz w:val="16"/>
                <w:u w:val="single"/>
              </w:rPr>
            </w:pPr>
          </w:p>
          <w:p w14:paraId="313E8348"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463F20C5" w14:textId="77777777" w:rsidR="00396C9B" w:rsidRPr="00C867D8" w:rsidRDefault="00396C9B" w:rsidP="00396C9B">
            <w:pPr>
              <w:rPr>
                <w:rFonts w:cs="Arial"/>
                <w:sz w:val="16"/>
              </w:rPr>
            </w:pPr>
            <w:r w:rsidRPr="00C867D8">
              <w:rPr>
                <w:rFonts w:cs="Arial"/>
                <w:sz w:val="16"/>
              </w:rPr>
              <w:t>Specifies an image and typically consists of a sequence of characters representing 1) a routinely occurring measure,</w:t>
            </w:r>
          </w:p>
          <w:p w14:paraId="7ED90792" w14:textId="77777777" w:rsidR="00396C9B" w:rsidRPr="00C867D8" w:rsidRDefault="00396C9B" w:rsidP="00396C9B">
            <w:pPr>
              <w:rPr>
                <w:rFonts w:cs="Arial"/>
                <w:sz w:val="16"/>
              </w:rPr>
            </w:pPr>
            <w:r w:rsidRPr="00C867D8">
              <w:rPr>
                <w:rFonts w:cs="Arial"/>
                <w:sz w:val="16"/>
              </w:rPr>
              <w:t>such as revolution number, 2) a letter identifying the</w:t>
            </w:r>
          </w:p>
          <w:p w14:paraId="67045C5B" w14:textId="77777777" w:rsidR="00396C9B" w:rsidRPr="00C867D8" w:rsidRDefault="00396C9B" w:rsidP="00396C9B">
            <w:pPr>
              <w:rPr>
                <w:rFonts w:cs="Arial"/>
                <w:sz w:val="16"/>
              </w:rPr>
            </w:pPr>
            <w:r w:rsidRPr="00C867D8">
              <w:rPr>
                <w:rFonts w:cs="Arial"/>
                <w:sz w:val="16"/>
              </w:rPr>
              <w:t xml:space="preserve">spacecraft, target, or camera, and 3) a representation of a count within the measure, such as picture number within a given revolution. </w:t>
            </w:r>
          </w:p>
          <w:p w14:paraId="2D57F3B0" w14:textId="77777777" w:rsidR="00396C9B" w:rsidRPr="00C867D8" w:rsidRDefault="00396C9B" w:rsidP="00396C9B">
            <w:pPr>
              <w:rPr>
                <w:rFonts w:cs="Arial"/>
                <w:sz w:val="16"/>
              </w:rPr>
            </w:pPr>
          </w:p>
          <w:p w14:paraId="222C7E9B" w14:textId="77777777" w:rsidR="00396C9B" w:rsidRPr="00C867D8" w:rsidRDefault="00396C9B" w:rsidP="00396C9B">
            <w:pPr>
              <w:rPr>
                <w:rFonts w:cs="Arial"/>
                <w:sz w:val="16"/>
              </w:rPr>
            </w:pPr>
            <w:r w:rsidRPr="00C867D8">
              <w:rPr>
                <w:rFonts w:cs="Arial"/>
                <w:sz w:val="16"/>
              </w:rPr>
              <w:t>NOTE:  See the Imaging FDD for more detailed definition.</w:t>
            </w:r>
          </w:p>
          <w:p w14:paraId="2001C7B8" w14:textId="77777777" w:rsidR="00396C9B" w:rsidRPr="00C867D8" w:rsidRDefault="00396C9B" w:rsidP="00396C9B">
            <w:pPr>
              <w:rPr>
                <w:rFonts w:cs="Arial"/>
                <w:sz w:val="16"/>
              </w:rPr>
            </w:pPr>
          </w:p>
          <w:p w14:paraId="7F57954A" w14:textId="77777777" w:rsidR="00396C9B" w:rsidRPr="00C867D8" w:rsidRDefault="00396C9B" w:rsidP="00396C9B">
            <w:pPr>
              <w:rPr>
                <w:rFonts w:cs="Arial"/>
                <w:sz w:val="16"/>
              </w:rPr>
            </w:pPr>
            <w:r w:rsidRPr="00C867D8">
              <w:rPr>
                <w:rFonts w:cs="Arial"/>
                <w:sz w:val="16"/>
              </w:rPr>
              <w:t xml:space="preserve">Examples:  </w:t>
            </w:r>
          </w:p>
          <w:p w14:paraId="5E07219B" w14:textId="77777777" w:rsidR="00396C9B" w:rsidRPr="00C867D8" w:rsidRDefault="00396C9B" w:rsidP="00396C9B">
            <w:pPr>
              <w:rPr>
                <w:rFonts w:cs="Arial"/>
                <w:sz w:val="16"/>
              </w:rPr>
            </w:pPr>
            <w:r w:rsidRPr="00C867D8">
              <w:rPr>
                <w:rFonts w:cs="Arial"/>
                <w:sz w:val="16"/>
              </w:rPr>
              <w:t xml:space="preserve">  Mariner 9 - LevanthalIdentifier - (orbit, camera, pic #, total</w:t>
            </w:r>
          </w:p>
          <w:p w14:paraId="52A11C89" w14:textId="77777777" w:rsidR="00396C9B" w:rsidRPr="00C867D8" w:rsidRDefault="00396C9B" w:rsidP="00396C9B">
            <w:pPr>
              <w:rPr>
                <w:rFonts w:cs="Arial"/>
                <w:sz w:val="16"/>
              </w:rPr>
            </w:pPr>
            <w:r w:rsidRPr="00C867D8">
              <w:rPr>
                <w:rFonts w:cs="Arial"/>
                <w:sz w:val="16"/>
              </w:rPr>
              <w:t xml:space="preserve">                     # of pics in orbit) </w:t>
            </w:r>
          </w:p>
          <w:p w14:paraId="09D09CD3" w14:textId="77777777" w:rsidR="00396C9B" w:rsidRPr="00C867D8" w:rsidRDefault="00396C9B" w:rsidP="00396C9B">
            <w:pPr>
              <w:rPr>
                <w:rFonts w:cs="Arial"/>
                <w:sz w:val="16"/>
              </w:rPr>
            </w:pPr>
            <w:r w:rsidRPr="00C867D8">
              <w:rPr>
                <w:rFonts w:cs="Arial"/>
                <w:sz w:val="16"/>
              </w:rPr>
              <w:t xml:space="preserve">  Viking Orbiter - (orbit #, sc, pic # (FSC/16))</w:t>
            </w:r>
          </w:p>
          <w:p w14:paraId="231CF118" w14:textId="77777777" w:rsidR="00396C9B" w:rsidRPr="00C867D8" w:rsidRDefault="00396C9B" w:rsidP="00396C9B">
            <w:pPr>
              <w:rPr>
                <w:rFonts w:cs="Arial"/>
                <w:sz w:val="16"/>
              </w:rPr>
            </w:pPr>
            <w:r w:rsidRPr="00C867D8">
              <w:rPr>
                <w:rFonts w:cs="Arial"/>
                <w:sz w:val="16"/>
              </w:rPr>
              <w:t xml:space="preserve">  Viking Lander - (sc, camera, mars doy, diode (filter), pic #</w:t>
            </w:r>
          </w:p>
          <w:p w14:paraId="2859E02A" w14:textId="77777777" w:rsidR="00396C9B" w:rsidRPr="00C867D8" w:rsidRDefault="00396C9B" w:rsidP="00396C9B">
            <w:pPr>
              <w:rPr>
                <w:rFonts w:cs="Arial"/>
                <w:sz w:val="16"/>
              </w:rPr>
            </w:pPr>
            <w:r w:rsidRPr="00C867D8">
              <w:rPr>
                <w:rFonts w:cs="Arial"/>
                <w:sz w:val="16"/>
              </w:rPr>
              <w:t xml:space="preserve">                            for that day)</w:t>
            </w:r>
          </w:p>
          <w:p w14:paraId="1AF978D0" w14:textId="77777777" w:rsidR="00396C9B" w:rsidRPr="00C867D8" w:rsidRDefault="00396C9B" w:rsidP="00396C9B">
            <w:pPr>
              <w:rPr>
                <w:rFonts w:cs="Arial"/>
                <w:sz w:val="16"/>
              </w:rPr>
            </w:pPr>
            <w:r w:rsidRPr="00C867D8">
              <w:rPr>
                <w:rFonts w:cs="Arial"/>
                <w:sz w:val="16"/>
              </w:rPr>
              <w:t xml:space="preserve">  Voyager - (pic # for encounter, FDS for cruise)</w:t>
            </w:r>
          </w:p>
        </w:tc>
        <w:tc>
          <w:tcPr>
            <w:tcW w:w="4013" w:type="dxa"/>
            <w:tcBorders>
              <w:left w:val="single" w:sz="6" w:space="0" w:color="auto"/>
              <w:bottom w:val="single" w:sz="6" w:space="0" w:color="auto"/>
              <w:right w:val="single" w:sz="6" w:space="0" w:color="auto"/>
            </w:tcBorders>
            <w:shd w:val="clear" w:color="auto" w:fill="auto"/>
          </w:tcPr>
          <w:p w14:paraId="6F9C76F6"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608CAC6F" w14:textId="77777777" w:rsidR="00396C9B" w:rsidRPr="00C867D8" w:rsidRDefault="00396C9B" w:rsidP="00396C9B">
            <w:pPr>
              <w:rPr>
                <w:rFonts w:cs="Arial"/>
                <w:color w:val="000000"/>
                <w:sz w:val="16"/>
              </w:rPr>
            </w:pPr>
            <w:r w:rsidRPr="00C867D8">
              <w:rPr>
                <w:rFonts w:cs="Arial"/>
                <w:color w:val="000000"/>
                <w:sz w:val="16"/>
              </w:rPr>
              <w:t>n/a</w:t>
            </w:r>
          </w:p>
          <w:p w14:paraId="0FBFFBEA" w14:textId="77777777" w:rsidR="00396C9B" w:rsidRPr="00C867D8" w:rsidRDefault="00396C9B" w:rsidP="00396C9B">
            <w:pPr>
              <w:rPr>
                <w:rFonts w:cs="Arial"/>
                <w:b/>
                <w:color w:val="000000"/>
                <w:sz w:val="16"/>
                <w:u w:val="single"/>
              </w:rPr>
            </w:pPr>
          </w:p>
          <w:p w14:paraId="532FEE76"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70DC1662" w14:textId="77777777" w:rsidR="00396C9B" w:rsidRPr="00C867D8" w:rsidRDefault="00396C9B" w:rsidP="00396C9B">
            <w:pPr>
              <w:rPr>
                <w:rFonts w:cs="Arial"/>
                <w:color w:val="000000"/>
                <w:sz w:val="16"/>
              </w:rPr>
            </w:pPr>
            <w:r w:rsidRPr="00C867D8">
              <w:rPr>
                <w:rFonts w:cs="Arial"/>
                <w:color w:val="000000"/>
                <w:sz w:val="16"/>
              </w:rPr>
              <w:t>string(30)</w:t>
            </w:r>
          </w:p>
          <w:p w14:paraId="46538E8F" w14:textId="77777777" w:rsidR="00396C9B" w:rsidRPr="00C867D8" w:rsidRDefault="00396C9B" w:rsidP="00396C9B">
            <w:pPr>
              <w:rPr>
                <w:rFonts w:cs="Arial"/>
                <w:b/>
                <w:color w:val="000000"/>
                <w:sz w:val="16"/>
                <w:u w:val="single"/>
              </w:rPr>
            </w:pPr>
          </w:p>
          <w:p w14:paraId="0E90DF97"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66DE5CF3" w14:textId="77777777" w:rsidR="00396C9B" w:rsidRPr="00C867D8" w:rsidRDefault="00396C9B" w:rsidP="00396C9B">
            <w:pPr>
              <w:rPr>
                <w:rFonts w:cs="Arial"/>
                <w:color w:val="000000"/>
                <w:sz w:val="16"/>
              </w:rPr>
            </w:pPr>
            <w:r w:rsidRPr="00C867D8">
              <w:rPr>
                <w:rFonts w:cs="Arial"/>
                <w:color w:val="000000"/>
                <w:sz w:val="16"/>
              </w:rPr>
              <w:t>n/a</w:t>
            </w:r>
          </w:p>
          <w:p w14:paraId="7BA0BFD9" w14:textId="77777777" w:rsidR="00396C9B" w:rsidRPr="00C867D8" w:rsidRDefault="00396C9B" w:rsidP="00396C9B">
            <w:pPr>
              <w:rPr>
                <w:rFonts w:cs="Arial"/>
                <w:color w:val="000000"/>
                <w:sz w:val="16"/>
              </w:rPr>
            </w:pPr>
          </w:p>
          <w:p w14:paraId="60ECE569"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7B29D777" w14:textId="77777777" w:rsidR="00396C9B" w:rsidRPr="00C867D8" w:rsidRDefault="00396C9B" w:rsidP="00396C9B">
            <w:pPr>
              <w:rPr>
                <w:rFonts w:cs="Arial"/>
                <w:color w:val="000000"/>
                <w:sz w:val="16"/>
              </w:rPr>
            </w:pPr>
            <w:r w:rsidRPr="00C867D8">
              <w:rPr>
                <w:rFonts w:cs="Arial"/>
                <w:color w:val="000000"/>
                <w:sz w:val="16"/>
              </w:rPr>
              <w:t>1)  IDENTIFICATION</w:t>
            </w:r>
            <w:r w:rsidRPr="00C867D8">
              <w:rPr>
                <w:rFonts w:cs="Arial"/>
                <w:sz w:val="20"/>
              </w:rPr>
              <w:t xml:space="preserve"> </w:t>
            </w:r>
            <w:r w:rsidRPr="00C867D8">
              <w:rPr>
                <w:rFonts w:cs="Arial"/>
                <w:color w:val="000000"/>
                <w:sz w:val="16"/>
              </w:rPr>
              <w:t>(Class)</w:t>
            </w:r>
          </w:p>
          <w:p w14:paraId="0F3BE6C5" w14:textId="77777777" w:rsidR="00396C9B" w:rsidRPr="00C867D8" w:rsidRDefault="00396C9B" w:rsidP="00396C9B">
            <w:pPr>
              <w:spacing w:before="20"/>
              <w:rPr>
                <w:rFonts w:cs="Arial"/>
                <w:color w:val="000000"/>
                <w:sz w:val="16"/>
              </w:rPr>
            </w:pPr>
            <w:r w:rsidRPr="00C867D8">
              <w:rPr>
                <w:rFonts w:cs="Arial"/>
                <w:sz w:val="16"/>
              </w:rPr>
              <w:t>2)  a.  I</w:t>
            </w:r>
            <w:r w:rsidRPr="00C867D8">
              <w:rPr>
                <w:rFonts w:cs="Arial"/>
                <w:color w:val="000000"/>
                <w:sz w:val="16"/>
              </w:rPr>
              <w:t>DENTIFICATION</w:t>
            </w:r>
            <w:r w:rsidRPr="00C867D8">
              <w:rPr>
                <w:rFonts w:cs="Arial"/>
                <w:sz w:val="20"/>
              </w:rPr>
              <w:t xml:space="preserve"> </w:t>
            </w:r>
            <w:r w:rsidRPr="00C867D8">
              <w:rPr>
                <w:rFonts w:cs="Arial"/>
                <w:color w:val="000000"/>
                <w:sz w:val="16"/>
              </w:rPr>
              <w:t>(Class)</w:t>
            </w:r>
          </w:p>
          <w:p w14:paraId="0810D4D5" w14:textId="77777777" w:rsidR="00396C9B" w:rsidRPr="00C867D8" w:rsidRDefault="00396C9B" w:rsidP="00396C9B">
            <w:pPr>
              <w:spacing w:before="20"/>
              <w:rPr>
                <w:rFonts w:cs="Arial"/>
                <w:color w:val="000000"/>
                <w:sz w:val="16"/>
              </w:rPr>
            </w:pPr>
            <w:r w:rsidRPr="00C867D8">
              <w:rPr>
                <w:rFonts w:cs="Arial"/>
                <w:color w:val="000000"/>
                <w:sz w:val="16"/>
              </w:rPr>
              <w:t xml:space="preserve">     </w:t>
            </w:r>
            <w:r w:rsidRPr="00C867D8">
              <w:rPr>
                <w:rFonts w:cs="Arial"/>
                <w:sz w:val="16"/>
              </w:rPr>
              <w:t>b.  I</w:t>
            </w:r>
            <w:r w:rsidRPr="00C867D8">
              <w:rPr>
                <w:rFonts w:cs="Arial"/>
                <w:color w:val="000000"/>
                <w:sz w:val="16"/>
              </w:rPr>
              <w:t>DENTIFICATION</w:t>
            </w:r>
            <w:r w:rsidRPr="00C867D8">
              <w:rPr>
                <w:rFonts w:cs="Arial"/>
                <w:sz w:val="20"/>
              </w:rPr>
              <w:t xml:space="preserve"> </w:t>
            </w:r>
            <w:r w:rsidRPr="00C867D8">
              <w:rPr>
                <w:rFonts w:cs="Arial"/>
                <w:color w:val="000000"/>
                <w:sz w:val="16"/>
              </w:rPr>
              <w:t>(Class)</w:t>
            </w:r>
          </w:p>
          <w:p w14:paraId="5CCDB08D" w14:textId="77777777" w:rsidR="00396C9B" w:rsidRDefault="00396C9B" w:rsidP="00396C9B">
            <w:pPr>
              <w:spacing w:before="20"/>
              <w:rPr>
                <w:rFonts w:cs="Arial"/>
                <w:sz w:val="16"/>
              </w:rPr>
            </w:pPr>
            <w:r w:rsidRPr="00C867D8">
              <w:rPr>
                <w:rFonts w:cs="Arial"/>
                <w:sz w:val="16"/>
              </w:rPr>
              <w:t xml:space="preserve">     c.  MINI_HEADER (Group)</w:t>
            </w:r>
          </w:p>
          <w:p w14:paraId="59FAEE0F" w14:textId="77777777" w:rsidR="00396C9B" w:rsidRDefault="00396C9B" w:rsidP="00396C9B">
            <w:pPr>
              <w:spacing w:before="20"/>
              <w:rPr>
                <w:rFonts w:cs="Arial"/>
                <w:sz w:val="16"/>
              </w:rPr>
            </w:pPr>
          </w:p>
          <w:p w14:paraId="0A8B9151" w14:textId="77777777" w:rsidR="00396C9B" w:rsidRPr="00A72C67" w:rsidRDefault="00396C9B" w:rsidP="00396C9B">
            <w:pPr>
              <w:rPr>
                <w:rFonts w:cs="Arial"/>
                <w:b/>
                <w:sz w:val="16"/>
                <w:u w:val="single"/>
              </w:rPr>
            </w:pPr>
            <w:r w:rsidRPr="00A72C67">
              <w:rPr>
                <w:rFonts w:cs="Arial"/>
                <w:b/>
                <w:sz w:val="16"/>
                <w:u w:val="single"/>
              </w:rPr>
              <w:t>X-path</w:t>
            </w:r>
          </w:p>
          <w:p w14:paraId="27527811" w14:textId="520D8C88" w:rsidR="00396C9B" w:rsidRPr="00A72C67" w:rsidRDefault="00396C9B" w:rsidP="00396C9B">
            <w:pPr>
              <w:rPr>
                <w:rFonts w:cs="Arial"/>
                <w:color w:val="FF0000"/>
                <w:sz w:val="16"/>
              </w:rPr>
            </w:pPr>
            <w:r w:rsidRPr="00EB02A4">
              <w:rPr>
                <w:rFonts w:cs="Arial"/>
                <w:color w:val="FF0000"/>
                <w:sz w:val="16"/>
              </w:rPr>
              <w:t>TBD</w:t>
            </w:r>
          </w:p>
          <w:p w14:paraId="21D4DB07" w14:textId="77777777" w:rsidR="00396C9B" w:rsidRDefault="00396C9B" w:rsidP="00396C9B">
            <w:pPr>
              <w:rPr>
                <w:rFonts w:cs="Arial"/>
                <w:sz w:val="16"/>
              </w:rPr>
            </w:pPr>
          </w:p>
          <w:p w14:paraId="7DE34D84" w14:textId="77777777" w:rsidR="00396C9B" w:rsidRPr="00A72C67" w:rsidRDefault="00396C9B" w:rsidP="00396C9B">
            <w:pPr>
              <w:rPr>
                <w:rFonts w:cs="Arial"/>
                <w:b/>
                <w:sz w:val="16"/>
                <w:u w:val="single"/>
              </w:rPr>
            </w:pPr>
            <w:r w:rsidRPr="00A72C67">
              <w:rPr>
                <w:rFonts w:cs="Arial"/>
                <w:b/>
                <w:sz w:val="16"/>
                <w:u w:val="single"/>
              </w:rPr>
              <w:t>Reference</w:t>
            </w:r>
          </w:p>
          <w:p w14:paraId="1421C714" w14:textId="45FDBCA7" w:rsidR="00396C9B" w:rsidRDefault="00396C9B" w:rsidP="00396C9B">
            <w:pPr>
              <w:rPr>
                <w:rFonts w:cs="Arial"/>
                <w:color w:val="FF0000"/>
                <w:sz w:val="16"/>
              </w:rPr>
            </w:pPr>
            <w:r w:rsidRPr="00EB02A4">
              <w:rPr>
                <w:rFonts w:cs="Arial"/>
                <w:color w:val="FF0000"/>
                <w:sz w:val="16"/>
              </w:rPr>
              <w:t>TBD</w:t>
            </w:r>
          </w:p>
          <w:p w14:paraId="08C1AAE0" w14:textId="77777777" w:rsidR="00396C9B" w:rsidRPr="00C867D8" w:rsidRDefault="00396C9B" w:rsidP="00396C9B">
            <w:pPr>
              <w:spacing w:before="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8C50F65" w14:textId="77777777" w:rsidR="00396C9B" w:rsidRPr="00C867D8" w:rsidRDefault="00396C9B" w:rsidP="00396C9B">
            <w:pPr>
              <w:spacing w:before="20"/>
              <w:rPr>
                <w:rFonts w:cs="Arial"/>
                <w:b/>
                <w:sz w:val="16"/>
                <w:u w:val="single"/>
              </w:rPr>
            </w:pPr>
            <w:r w:rsidRPr="00C867D8">
              <w:rPr>
                <w:rFonts w:cs="Arial"/>
                <w:b/>
                <w:sz w:val="16"/>
                <w:u w:val="single"/>
              </w:rPr>
              <w:t>Mode</w:t>
            </w:r>
          </w:p>
          <w:p w14:paraId="0AEC5C21" w14:textId="268C1090"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28970793" w14:textId="77777777" w:rsidR="00396C9B" w:rsidRPr="00C867D8" w:rsidRDefault="00396C9B" w:rsidP="00396C9B">
            <w:pPr>
              <w:rPr>
                <w:rFonts w:cs="Arial"/>
                <w:sz w:val="16"/>
              </w:rPr>
            </w:pPr>
          </w:p>
          <w:p w14:paraId="450A64F9" w14:textId="1103A11C" w:rsidR="00396C9B" w:rsidRDefault="00396C9B" w:rsidP="00396C9B">
            <w:pPr>
              <w:rPr>
                <w:rFonts w:cs="Arial"/>
                <w:b/>
                <w:sz w:val="16"/>
                <w:u w:val="single"/>
              </w:rPr>
            </w:pPr>
            <w:r w:rsidRPr="00C867D8">
              <w:rPr>
                <w:rFonts w:cs="Arial"/>
                <w:b/>
                <w:sz w:val="16"/>
                <w:u w:val="single"/>
              </w:rPr>
              <w:t>Field as “&lt;xml name&gt;:[&lt;element&gt;]:[&lt;element&gt;]:&lt;field&gt;”</w:t>
            </w:r>
          </w:p>
          <w:p w14:paraId="53486904" w14:textId="5A9CFF5E" w:rsidR="00396C9B" w:rsidRPr="00095EF1" w:rsidRDefault="00396C9B" w:rsidP="00396C9B">
            <w:pPr>
              <w:rPr>
                <w:rFonts w:cs="Arial"/>
                <w:b/>
                <w:sz w:val="16"/>
                <w:u w:val="single"/>
              </w:rPr>
            </w:pPr>
            <w:r w:rsidRPr="00095EF1">
              <w:rPr>
                <w:rFonts w:cs="Arial"/>
                <w:b/>
                <w:sz w:val="16"/>
                <w:u w:val="single"/>
              </w:rPr>
              <w:t>Surface</w:t>
            </w:r>
          </w:p>
          <w:p w14:paraId="7D569979"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2B78CF76" w14:textId="70479ABC" w:rsidR="00396C9B" w:rsidRPr="004263FF" w:rsidRDefault="00396C9B" w:rsidP="00396C9B">
            <w:pPr>
              <w:spacing w:before="60"/>
              <w:rPr>
                <w:rFonts w:cs="Arial"/>
                <w:sz w:val="16"/>
              </w:rPr>
            </w:pPr>
            <w:r w:rsidRPr="00C867D8">
              <w:rPr>
                <w:rFonts w:cs="Arial"/>
                <w:sz w:val="16"/>
              </w:rPr>
              <w:t xml:space="preserve">    “&lt;IDPH DPO&gt;:idph:params:</w:t>
            </w:r>
            <w:r>
              <w:rPr>
                <w:rFonts w:cs="Arial"/>
                <w:sz w:val="16"/>
              </w:rPr>
              <w:t>imgid2</w:t>
            </w:r>
            <w:r w:rsidRPr="00C867D8">
              <w:rPr>
                <w:rFonts w:cs="Arial"/>
                <w:sz w:val="16"/>
              </w:rPr>
              <w:t>”</w:t>
            </w:r>
          </w:p>
          <w:p w14:paraId="54BBAF6B" w14:textId="77777777" w:rsidR="00396C9B" w:rsidRPr="00C867D8" w:rsidRDefault="00396C9B" w:rsidP="00396C9B">
            <w:pPr>
              <w:rPr>
                <w:rFonts w:cs="Arial"/>
                <w:sz w:val="16"/>
              </w:rPr>
            </w:pPr>
          </w:p>
          <w:p w14:paraId="3F4575A3" w14:textId="77777777" w:rsidR="00396C9B" w:rsidRPr="00C867D8" w:rsidRDefault="00396C9B" w:rsidP="00396C9B">
            <w:pPr>
              <w:rPr>
                <w:rFonts w:cs="Arial"/>
                <w:sz w:val="16"/>
              </w:rPr>
            </w:pPr>
            <w:r w:rsidRPr="00C867D8">
              <w:rPr>
                <w:rFonts w:cs="Arial"/>
                <w:b/>
                <w:sz w:val="16"/>
                <w:u w:val="single"/>
              </w:rPr>
              <w:t>Type</w:t>
            </w:r>
          </w:p>
          <w:p w14:paraId="66BEB8EB" w14:textId="77777777" w:rsidR="00396C9B" w:rsidRPr="00C867D8" w:rsidRDefault="00396C9B" w:rsidP="00396C9B">
            <w:pPr>
              <w:rPr>
                <w:rFonts w:cs="Arial"/>
                <w:sz w:val="16"/>
              </w:rPr>
            </w:pPr>
            <w:r w:rsidRPr="00C867D8">
              <w:rPr>
                <w:rFonts w:cs="Arial"/>
                <w:sz w:val="16"/>
              </w:rPr>
              <w:t>U32</w:t>
            </w:r>
          </w:p>
        </w:tc>
      </w:tr>
      <w:tr w:rsidR="00396C9B" w:rsidRPr="00C867D8" w14:paraId="2E52827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03467F3"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5584CAEA" w14:textId="77777777" w:rsidR="00396C9B" w:rsidRPr="00C867D8" w:rsidRDefault="00396C9B" w:rsidP="00396C9B">
            <w:pPr>
              <w:rPr>
                <w:rFonts w:cs="Arial"/>
                <w:sz w:val="16"/>
              </w:rPr>
            </w:pPr>
            <w:r w:rsidRPr="00C867D8">
              <w:rPr>
                <w:rFonts w:cs="Arial"/>
                <w:sz w:val="16"/>
              </w:rPr>
              <w:t>IMAGE_RADIANCE_FACTOR</w:t>
            </w:r>
          </w:p>
          <w:p w14:paraId="62695397" w14:textId="77777777" w:rsidR="00396C9B" w:rsidRPr="00C867D8" w:rsidRDefault="00396C9B" w:rsidP="00396C9B">
            <w:pPr>
              <w:rPr>
                <w:rFonts w:cs="Arial"/>
                <w:sz w:val="16"/>
              </w:rPr>
            </w:pPr>
          </w:p>
          <w:p w14:paraId="2FE6526A" w14:textId="5C780172" w:rsidR="00396C9B" w:rsidRDefault="00396C9B" w:rsidP="00396C9B">
            <w:pPr>
              <w:spacing w:before="20"/>
              <w:rPr>
                <w:rFonts w:cs="Arial"/>
                <w:b/>
                <w:sz w:val="16"/>
                <w:u w:val="single"/>
              </w:rPr>
            </w:pPr>
            <w:r>
              <w:rPr>
                <w:rFonts w:cs="Arial"/>
                <w:b/>
                <w:sz w:val="16"/>
                <w:u w:val="single"/>
              </w:rPr>
              <w:t>Archive Attribute</w:t>
            </w:r>
          </w:p>
          <w:p w14:paraId="02DC4D15" w14:textId="659EE2E0" w:rsidR="00396C9B" w:rsidRPr="00CF3803" w:rsidRDefault="00396C9B" w:rsidP="00396C9B">
            <w:pPr>
              <w:spacing w:before="20"/>
              <w:rPr>
                <w:rFonts w:cs="Arial"/>
                <w:sz w:val="16"/>
              </w:rPr>
            </w:pPr>
            <w:r w:rsidRPr="00EB02A4">
              <w:rPr>
                <w:rFonts w:cs="Arial"/>
                <w:color w:val="FF0000"/>
                <w:sz w:val="16"/>
              </w:rPr>
              <w:t>TBD</w:t>
            </w:r>
          </w:p>
          <w:p w14:paraId="31F4762A" w14:textId="77777777" w:rsidR="00396C9B" w:rsidRPr="00C867D8" w:rsidRDefault="00396C9B" w:rsidP="00396C9B">
            <w:pPr>
              <w:rPr>
                <w:rFonts w:cs="Arial"/>
                <w:b/>
                <w:sz w:val="16"/>
                <w:u w:val="single"/>
              </w:rPr>
            </w:pPr>
          </w:p>
          <w:p w14:paraId="0A65F1F1"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03FF6560" w14:textId="77777777" w:rsidR="00396C9B" w:rsidRPr="00C867D8" w:rsidRDefault="00396C9B" w:rsidP="00396C9B">
            <w:pPr>
              <w:pStyle w:val="Example"/>
              <w:rPr>
                <w:rFonts w:cs="Arial"/>
              </w:rPr>
            </w:pPr>
            <w:r w:rsidRPr="00C867D8">
              <w:rPr>
                <w:rFonts w:cs="Arial"/>
              </w:rPr>
              <w:t>For a multi-input image (such as a mosaic), specifies the overall multiplicative factor that was applied to each image as the mosaic was being assembled.  Together with IMAGE_RADIANCE_OFFSET, this specifies a simple linear adjustment of the form “dn * factor + offset”, that can be used for (limited) radiometric seam correction.  Each pixel within a given input image receives the same correction. The order of images is as defined in the input list file (generally delivered along with the mosaic) or INPUT_PRODUCT_ID.  Applies to RDRs only, not EDRs.</w:t>
            </w:r>
          </w:p>
          <w:p w14:paraId="77E0B78A" w14:textId="77777777" w:rsidR="00396C9B" w:rsidRPr="00C867D8" w:rsidRDefault="00396C9B" w:rsidP="00396C9B">
            <w:pPr>
              <w:widowControl w:val="0"/>
              <w:autoSpaceDE w:val="0"/>
              <w:autoSpaceDN w:val="0"/>
              <w:adjustRightInd w:val="0"/>
              <w:rPr>
                <w:rFonts w:cs="Arial"/>
                <w:sz w:val="16"/>
              </w:rPr>
            </w:pPr>
          </w:p>
          <w:p w14:paraId="02EE14A9" w14:textId="77777777" w:rsidR="00396C9B" w:rsidRPr="00C867D8" w:rsidRDefault="00396C9B" w:rsidP="00396C9B">
            <w:pPr>
              <w:widowControl w:val="0"/>
              <w:autoSpaceDE w:val="0"/>
              <w:autoSpaceDN w:val="0"/>
              <w:adjustRightInd w:val="0"/>
              <w:rPr>
                <w:rFonts w:cs="Arial"/>
                <w:sz w:val="16"/>
              </w:rPr>
            </w:pPr>
            <w:r w:rsidRPr="00C867D8">
              <w:rPr>
                <w:rFonts w:cs="Arial"/>
                <w:sz w:val="16"/>
              </w:rPr>
              <w:t>NOTE:  This correction is applied after radiometric correction,</w:t>
            </w:r>
          </w:p>
          <w:p w14:paraId="029B3DB0"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if any, performed on the inputs.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89A3573"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6F014334" w14:textId="77777777" w:rsidR="00396C9B" w:rsidRPr="00C867D8" w:rsidRDefault="00396C9B" w:rsidP="00396C9B">
            <w:pPr>
              <w:rPr>
                <w:rFonts w:cs="Arial"/>
                <w:sz w:val="16"/>
              </w:rPr>
            </w:pPr>
            <w:r w:rsidRPr="00C867D8">
              <w:rPr>
                <w:rFonts w:cs="Arial"/>
                <w:sz w:val="16"/>
              </w:rPr>
              <w:t>n/a</w:t>
            </w:r>
          </w:p>
          <w:p w14:paraId="1E7C1095" w14:textId="77777777" w:rsidR="00396C9B" w:rsidRPr="00C867D8" w:rsidRDefault="00396C9B" w:rsidP="00396C9B">
            <w:pPr>
              <w:rPr>
                <w:rFonts w:cs="Arial"/>
                <w:sz w:val="16"/>
              </w:rPr>
            </w:pPr>
          </w:p>
          <w:p w14:paraId="1894DAC1" w14:textId="77777777" w:rsidR="00396C9B" w:rsidRPr="00C867D8" w:rsidRDefault="00396C9B" w:rsidP="00396C9B">
            <w:pPr>
              <w:rPr>
                <w:rFonts w:cs="Arial"/>
                <w:b/>
                <w:sz w:val="16"/>
                <w:u w:val="single"/>
              </w:rPr>
            </w:pPr>
            <w:r w:rsidRPr="00C867D8">
              <w:rPr>
                <w:rFonts w:cs="Arial"/>
                <w:b/>
                <w:sz w:val="16"/>
                <w:u w:val="single"/>
              </w:rPr>
              <w:t>Type</w:t>
            </w:r>
          </w:p>
          <w:p w14:paraId="2198E18D" w14:textId="77777777" w:rsidR="00396C9B" w:rsidRPr="00C867D8" w:rsidRDefault="00396C9B" w:rsidP="00396C9B">
            <w:pPr>
              <w:rPr>
                <w:rFonts w:cs="Arial"/>
                <w:sz w:val="16"/>
              </w:rPr>
            </w:pPr>
            <w:r w:rsidRPr="00C867D8">
              <w:rPr>
                <w:rFonts w:cs="Arial"/>
                <w:sz w:val="16"/>
              </w:rPr>
              <w:t>float array</w:t>
            </w:r>
          </w:p>
          <w:p w14:paraId="0111A3FC" w14:textId="77777777" w:rsidR="00396C9B" w:rsidRPr="00C867D8" w:rsidRDefault="00396C9B" w:rsidP="00396C9B">
            <w:pPr>
              <w:rPr>
                <w:rFonts w:cs="Arial"/>
                <w:b/>
                <w:sz w:val="16"/>
                <w:u w:val="single"/>
              </w:rPr>
            </w:pPr>
          </w:p>
          <w:p w14:paraId="1CCCB225" w14:textId="77777777" w:rsidR="00396C9B" w:rsidRPr="00C867D8" w:rsidRDefault="00396C9B" w:rsidP="00396C9B">
            <w:pPr>
              <w:rPr>
                <w:rFonts w:cs="Arial"/>
                <w:b/>
                <w:sz w:val="16"/>
                <w:u w:val="single"/>
              </w:rPr>
            </w:pPr>
            <w:r w:rsidRPr="00C867D8">
              <w:rPr>
                <w:rFonts w:cs="Arial"/>
                <w:b/>
                <w:sz w:val="16"/>
                <w:u w:val="single"/>
              </w:rPr>
              <w:t>Units</w:t>
            </w:r>
          </w:p>
          <w:p w14:paraId="73DB06BD" w14:textId="77777777" w:rsidR="00396C9B" w:rsidRPr="00C867D8" w:rsidRDefault="00396C9B" w:rsidP="00396C9B">
            <w:pPr>
              <w:rPr>
                <w:rFonts w:cs="Arial"/>
                <w:sz w:val="16"/>
              </w:rPr>
            </w:pPr>
            <w:r w:rsidRPr="00C867D8">
              <w:rPr>
                <w:rFonts w:cs="Arial"/>
                <w:sz w:val="16"/>
              </w:rPr>
              <w:t>n/a</w:t>
            </w:r>
          </w:p>
          <w:p w14:paraId="349E6913" w14:textId="77777777" w:rsidR="00396C9B" w:rsidRPr="00C867D8" w:rsidRDefault="00396C9B" w:rsidP="00396C9B">
            <w:pPr>
              <w:rPr>
                <w:rFonts w:cs="Arial"/>
                <w:sz w:val="16"/>
              </w:rPr>
            </w:pPr>
          </w:p>
          <w:p w14:paraId="3C31C90E" w14:textId="77777777" w:rsidR="00396C9B" w:rsidRPr="00C867D8" w:rsidRDefault="00396C9B" w:rsidP="00396C9B">
            <w:pPr>
              <w:rPr>
                <w:rFonts w:cs="Arial"/>
                <w:sz w:val="16"/>
                <w:u w:val="single"/>
              </w:rPr>
            </w:pPr>
            <w:r w:rsidRPr="00C867D8">
              <w:rPr>
                <w:rFonts w:cs="Arial"/>
                <w:b/>
                <w:sz w:val="16"/>
                <w:u w:val="single"/>
              </w:rPr>
              <w:t>Location</w:t>
            </w:r>
          </w:p>
          <w:p w14:paraId="5CFAFF0B" w14:textId="77777777" w:rsidR="00396C9B" w:rsidRDefault="00396C9B" w:rsidP="00396C9B">
            <w:pPr>
              <w:pStyle w:val="Example"/>
              <w:rPr>
                <w:rFonts w:cs="Arial"/>
              </w:rPr>
            </w:pPr>
            <w:r w:rsidRPr="00C867D8">
              <w:rPr>
                <w:rFonts w:cs="Arial"/>
              </w:rPr>
              <w:t>DERIVED_IMAGE_PARMS (Group)</w:t>
            </w:r>
          </w:p>
          <w:p w14:paraId="6EDF0322" w14:textId="77777777" w:rsidR="00396C9B" w:rsidRDefault="00396C9B" w:rsidP="00396C9B">
            <w:pPr>
              <w:pStyle w:val="Example"/>
              <w:rPr>
                <w:rFonts w:cs="Arial"/>
              </w:rPr>
            </w:pPr>
          </w:p>
          <w:p w14:paraId="0ECED556" w14:textId="77777777" w:rsidR="00396C9B" w:rsidRPr="00A72C67" w:rsidRDefault="00396C9B" w:rsidP="00396C9B">
            <w:pPr>
              <w:rPr>
                <w:rFonts w:cs="Arial"/>
                <w:b/>
                <w:sz w:val="16"/>
                <w:u w:val="single"/>
              </w:rPr>
            </w:pPr>
            <w:r w:rsidRPr="00A72C67">
              <w:rPr>
                <w:rFonts w:cs="Arial"/>
                <w:b/>
                <w:sz w:val="16"/>
                <w:u w:val="single"/>
              </w:rPr>
              <w:t>X-path</w:t>
            </w:r>
          </w:p>
          <w:p w14:paraId="2FDAEEBA" w14:textId="15EB83F2" w:rsidR="00396C9B" w:rsidRPr="00A72C67" w:rsidRDefault="00396C9B" w:rsidP="00396C9B">
            <w:pPr>
              <w:rPr>
                <w:rFonts w:cs="Arial"/>
                <w:color w:val="FF0000"/>
                <w:sz w:val="16"/>
              </w:rPr>
            </w:pPr>
            <w:r w:rsidRPr="00EB02A4">
              <w:rPr>
                <w:rFonts w:cs="Arial"/>
                <w:color w:val="FF0000"/>
                <w:sz w:val="16"/>
              </w:rPr>
              <w:t>TBD</w:t>
            </w:r>
          </w:p>
          <w:p w14:paraId="7D052F08" w14:textId="77777777" w:rsidR="00396C9B" w:rsidRDefault="00396C9B" w:rsidP="00396C9B">
            <w:pPr>
              <w:rPr>
                <w:rFonts w:cs="Arial"/>
                <w:sz w:val="16"/>
              </w:rPr>
            </w:pPr>
          </w:p>
          <w:p w14:paraId="4AEA4176" w14:textId="77777777" w:rsidR="00396C9B" w:rsidRPr="00A72C67" w:rsidRDefault="00396C9B" w:rsidP="00396C9B">
            <w:pPr>
              <w:rPr>
                <w:rFonts w:cs="Arial"/>
                <w:b/>
                <w:sz w:val="16"/>
                <w:u w:val="single"/>
              </w:rPr>
            </w:pPr>
            <w:r w:rsidRPr="00A72C67">
              <w:rPr>
                <w:rFonts w:cs="Arial"/>
                <w:b/>
                <w:sz w:val="16"/>
                <w:u w:val="single"/>
              </w:rPr>
              <w:t>Reference</w:t>
            </w:r>
          </w:p>
          <w:p w14:paraId="17DE39F1" w14:textId="13FF5AB1" w:rsidR="00396C9B" w:rsidRDefault="00396C9B" w:rsidP="00396C9B">
            <w:pPr>
              <w:rPr>
                <w:rFonts w:cs="Arial"/>
                <w:color w:val="FF0000"/>
                <w:sz w:val="16"/>
              </w:rPr>
            </w:pPr>
            <w:r w:rsidRPr="00EB02A4">
              <w:rPr>
                <w:rFonts w:cs="Arial"/>
                <w:color w:val="FF0000"/>
                <w:sz w:val="16"/>
              </w:rPr>
              <w:t>TBD</w:t>
            </w:r>
          </w:p>
          <w:p w14:paraId="7C882A61" w14:textId="77777777" w:rsidR="00396C9B" w:rsidRPr="00C867D8" w:rsidRDefault="00396C9B" w:rsidP="00396C9B">
            <w:pPr>
              <w:pStyle w:val="Example"/>
              <w:rPr>
                <w:rFonts w:cs="Arial"/>
              </w:rPr>
            </w:pPr>
          </w:p>
          <w:p w14:paraId="2417247C" w14:textId="77777777" w:rsidR="00396C9B" w:rsidRPr="00C867D8" w:rsidRDefault="00396C9B" w:rsidP="00396C9B">
            <w:pPr>
              <w:pStyle w:val="Example"/>
              <w:rPr>
                <w:rFonts w:cs="Arial"/>
              </w:rPr>
            </w:pPr>
          </w:p>
          <w:p w14:paraId="26DF7A92" w14:textId="77777777" w:rsidR="00396C9B" w:rsidRPr="00C867D8" w:rsidRDefault="00396C9B" w:rsidP="00396C9B">
            <w:pPr>
              <w:pStyle w:val="Example"/>
              <w:rPr>
                <w:rFonts w:cs="Arial"/>
              </w:rPr>
            </w:pPr>
          </w:p>
          <w:p w14:paraId="666DFE7D" w14:textId="77777777" w:rsidR="00396C9B" w:rsidRPr="00C867D8" w:rsidRDefault="00396C9B" w:rsidP="00396C9B">
            <w:pPr>
              <w:pStyle w:val="Example"/>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4C8FE3E" w14:textId="77777777" w:rsidR="00396C9B" w:rsidRPr="00C867D8" w:rsidRDefault="00396C9B" w:rsidP="00396C9B">
            <w:pPr>
              <w:spacing w:before="20"/>
              <w:rPr>
                <w:rFonts w:cs="Arial"/>
                <w:b/>
                <w:sz w:val="16"/>
                <w:u w:val="single"/>
              </w:rPr>
            </w:pPr>
            <w:r w:rsidRPr="00C867D8">
              <w:rPr>
                <w:rFonts w:cs="Arial"/>
                <w:b/>
                <w:sz w:val="16"/>
                <w:u w:val="single"/>
              </w:rPr>
              <w:t>Mode</w:t>
            </w:r>
          </w:p>
          <w:p w14:paraId="4DCE5B87" w14:textId="77777777" w:rsidR="00396C9B" w:rsidRPr="00C867D8" w:rsidRDefault="00396C9B" w:rsidP="00396C9B">
            <w:pPr>
              <w:rPr>
                <w:rFonts w:cs="Arial"/>
                <w:sz w:val="16"/>
              </w:rPr>
            </w:pPr>
            <w:r w:rsidRPr="00C867D8">
              <w:rPr>
                <w:rFonts w:cs="Arial"/>
                <w:sz w:val="16"/>
              </w:rPr>
              <w:t xml:space="preserve">RDR-generating software </w:t>
            </w:r>
          </w:p>
          <w:p w14:paraId="009A1D11" w14:textId="77777777" w:rsidR="00396C9B" w:rsidRPr="00C867D8" w:rsidRDefault="00396C9B" w:rsidP="00396C9B">
            <w:pPr>
              <w:rPr>
                <w:rFonts w:cs="Arial"/>
                <w:sz w:val="16"/>
              </w:rPr>
            </w:pPr>
          </w:p>
          <w:p w14:paraId="3359D28B" w14:textId="77777777" w:rsidR="00396C9B" w:rsidRPr="00C867D8" w:rsidRDefault="00396C9B" w:rsidP="00396C9B">
            <w:pPr>
              <w:rPr>
                <w:rFonts w:cs="Arial"/>
                <w:b/>
                <w:sz w:val="16"/>
                <w:u w:val="single"/>
              </w:rPr>
            </w:pPr>
            <w:r w:rsidRPr="00C867D8">
              <w:rPr>
                <w:rFonts w:cs="Arial"/>
                <w:b/>
                <w:sz w:val="16"/>
                <w:u w:val="single"/>
              </w:rPr>
              <w:t>Field as “&lt;xml name&gt;:[&lt;element&gt;]:[&lt;element&gt;]:&lt;field&gt;”</w:t>
            </w:r>
          </w:p>
          <w:p w14:paraId="17EEEF46" w14:textId="77777777" w:rsidR="00396C9B" w:rsidRPr="00C867D8" w:rsidRDefault="00396C9B" w:rsidP="00396C9B">
            <w:pPr>
              <w:rPr>
                <w:rFonts w:cs="Arial"/>
                <w:sz w:val="16"/>
              </w:rPr>
            </w:pPr>
            <w:r w:rsidRPr="00C867D8">
              <w:rPr>
                <w:rFonts w:cs="Arial"/>
                <w:sz w:val="16"/>
              </w:rPr>
              <w:t>n/a</w:t>
            </w:r>
          </w:p>
          <w:p w14:paraId="445E0810" w14:textId="77777777" w:rsidR="00396C9B" w:rsidRPr="00C867D8" w:rsidRDefault="00396C9B" w:rsidP="00396C9B">
            <w:pPr>
              <w:rPr>
                <w:rFonts w:cs="Arial"/>
                <w:sz w:val="16"/>
              </w:rPr>
            </w:pPr>
          </w:p>
          <w:p w14:paraId="666835C6" w14:textId="77777777" w:rsidR="00396C9B" w:rsidRPr="00C867D8" w:rsidRDefault="00396C9B" w:rsidP="00396C9B">
            <w:pPr>
              <w:rPr>
                <w:rFonts w:cs="Arial"/>
                <w:sz w:val="16"/>
              </w:rPr>
            </w:pPr>
            <w:r w:rsidRPr="00C867D8">
              <w:rPr>
                <w:rFonts w:cs="Arial"/>
                <w:b/>
                <w:sz w:val="16"/>
                <w:u w:val="single"/>
              </w:rPr>
              <w:t>Type</w:t>
            </w:r>
          </w:p>
          <w:p w14:paraId="46E3DAED" w14:textId="77777777" w:rsidR="00396C9B" w:rsidRPr="00C867D8" w:rsidRDefault="00396C9B" w:rsidP="00396C9B">
            <w:pPr>
              <w:rPr>
                <w:rFonts w:cs="Arial"/>
                <w:sz w:val="16"/>
              </w:rPr>
            </w:pPr>
            <w:r w:rsidRPr="00C867D8">
              <w:rPr>
                <w:rFonts w:cs="Arial"/>
                <w:sz w:val="16"/>
              </w:rPr>
              <w:t>n/a</w:t>
            </w:r>
          </w:p>
        </w:tc>
      </w:tr>
      <w:tr w:rsidR="00396C9B" w:rsidRPr="00C867D8" w14:paraId="391205C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E635324"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3794BFE" w14:textId="77777777" w:rsidR="00396C9B" w:rsidRPr="00C867D8" w:rsidRDefault="00396C9B" w:rsidP="00396C9B">
            <w:pPr>
              <w:rPr>
                <w:rFonts w:cs="Arial"/>
                <w:sz w:val="16"/>
              </w:rPr>
            </w:pPr>
            <w:r w:rsidRPr="00C867D8">
              <w:rPr>
                <w:rFonts w:cs="Arial"/>
                <w:sz w:val="16"/>
              </w:rPr>
              <w:t>IMAGE_RADIANCE_OFFSET</w:t>
            </w:r>
          </w:p>
          <w:p w14:paraId="4F6526CA" w14:textId="77777777" w:rsidR="00396C9B" w:rsidRPr="00C867D8" w:rsidRDefault="00396C9B" w:rsidP="00396C9B">
            <w:pPr>
              <w:rPr>
                <w:rFonts w:cs="Arial"/>
                <w:sz w:val="16"/>
              </w:rPr>
            </w:pPr>
          </w:p>
          <w:p w14:paraId="768DF337" w14:textId="3339A914" w:rsidR="00396C9B" w:rsidRPr="00C867D8" w:rsidRDefault="00396C9B" w:rsidP="00396C9B">
            <w:pPr>
              <w:spacing w:before="20"/>
              <w:rPr>
                <w:rFonts w:cs="Arial"/>
                <w:b/>
                <w:sz w:val="16"/>
                <w:u w:val="single"/>
              </w:rPr>
            </w:pPr>
            <w:r>
              <w:rPr>
                <w:rFonts w:cs="Arial"/>
                <w:b/>
                <w:sz w:val="16"/>
                <w:u w:val="single"/>
              </w:rPr>
              <w:t>Archive Attribute</w:t>
            </w:r>
          </w:p>
          <w:p w14:paraId="3EB86B09" w14:textId="2B45B227" w:rsidR="00396C9B" w:rsidRPr="00C867D8" w:rsidRDefault="00396C9B" w:rsidP="00396C9B">
            <w:pPr>
              <w:rPr>
                <w:rFonts w:cs="Arial"/>
                <w:b/>
                <w:sz w:val="16"/>
                <w:u w:val="single"/>
              </w:rPr>
            </w:pPr>
            <w:r w:rsidRPr="00EB02A4">
              <w:rPr>
                <w:rFonts w:cs="Arial"/>
                <w:color w:val="FF0000"/>
                <w:sz w:val="16"/>
              </w:rPr>
              <w:t>TBD</w:t>
            </w:r>
          </w:p>
          <w:p w14:paraId="43EEFB08" w14:textId="77777777" w:rsidR="00396C9B" w:rsidRPr="00C867D8" w:rsidRDefault="00396C9B" w:rsidP="00396C9B">
            <w:pPr>
              <w:rPr>
                <w:rFonts w:cs="Arial"/>
                <w:b/>
                <w:sz w:val="16"/>
                <w:u w:val="single"/>
              </w:rPr>
            </w:pPr>
          </w:p>
          <w:p w14:paraId="422135AD"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0F150A8A" w14:textId="77777777" w:rsidR="00396C9B" w:rsidRPr="00C867D8" w:rsidRDefault="00396C9B" w:rsidP="00396C9B">
            <w:pPr>
              <w:widowControl w:val="0"/>
              <w:autoSpaceDE w:val="0"/>
              <w:autoSpaceDN w:val="0"/>
              <w:adjustRightInd w:val="0"/>
              <w:rPr>
                <w:rFonts w:cs="Arial"/>
                <w:sz w:val="16"/>
              </w:rPr>
            </w:pPr>
            <w:r w:rsidRPr="00C867D8">
              <w:rPr>
                <w:rFonts w:cs="Arial"/>
                <w:sz w:val="16"/>
              </w:rPr>
              <w:t>For a multi-input image (such as a mosaic), specifies the overall additive offset that was applied to each image as the mosaic was being assembled.  Together with IMAGE_RADIANCE_FACTOR, this specifies a simple linear adjustment of the form “dn * factor + offset”, that can be used for (limited) radiometric seam correction.  Each pixel within a given input image receives the same correction.  Input values of 0 are not adjusted.  The order of images is as defined in the input list file (generally delivered along with the mosaic) or INPUT_PRODUCT_ID.  Applies to RDRs only, not EDRs.</w:t>
            </w:r>
          </w:p>
          <w:p w14:paraId="3541F7B2" w14:textId="77777777" w:rsidR="00396C9B" w:rsidRPr="00C867D8" w:rsidRDefault="00396C9B" w:rsidP="00396C9B">
            <w:pPr>
              <w:widowControl w:val="0"/>
              <w:autoSpaceDE w:val="0"/>
              <w:autoSpaceDN w:val="0"/>
              <w:adjustRightInd w:val="0"/>
              <w:rPr>
                <w:rFonts w:cs="Arial"/>
                <w:sz w:val="16"/>
              </w:rPr>
            </w:pPr>
          </w:p>
          <w:p w14:paraId="3EC83DE8" w14:textId="77777777" w:rsidR="00396C9B" w:rsidRPr="00C867D8" w:rsidRDefault="00396C9B" w:rsidP="00396C9B">
            <w:pPr>
              <w:widowControl w:val="0"/>
              <w:autoSpaceDE w:val="0"/>
              <w:autoSpaceDN w:val="0"/>
              <w:adjustRightInd w:val="0"/>
              <w:rPr>
                <w:rFonts w:cs="Arial"/>
                <w:sz w:val="16"/>
              </w:rPr>
            </w:pPr>
            <w:r w:rsidRPr="00C867D8">
              <w:rPr>
                <w:rFonts w:cs="Arial"/>
                <w:sz w:val="16"/>
              </w:rPr>
              <w:t>NOTE:  This correction is applied after radiometric correction,</w:t>
            </w:r>
          </w:p>
          <w:p w14:paraId="22FBC9BF"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if any, performed on the inputs.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0775D69"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6E474162" w14:textId="77777777" w:rsidR="00396C9B" w:rsidRPr="00C867D8" w:rsidRDefault="00396C9B" w:rsidP="00396C9B">
            <w:pPr>
              <w:rPr>
                <w:rFonts w:cs="Arial"/>
                <w:sz w:val="16"/>
              </w:rPr>
            </w:pPr>
            <w:r w:rsidRPr="00C867D8">
              <w:rPr>
                <w:rFonts w:cs="Arial"/>
                <w:sz w:val="16"/>
              </w:rPr>
              <w:t>n/a</w:t>
            </w:r>
          </w:p>
          <w:p w14:paraId="3EA44E4E" w14:textId="77777777" w:rsidR="00396C9B" w:rsidRPr="00C867D8" w:rsidRDefault="00396C9B" w:rsidP="00396C9B">
            <w:pPr>
              <w:rPr>
                <w:rFonts w:cs="Arial"/>
                <w:sz w:val="16"/>
              </w:rPr>
            </w:pPr>
          </w:p>
          <w:p w14:paraId="405CC9FF" w14:textId="77777777" w:rsidR="00396C9B" w:rsidRPr="00C867D8" w:rsidRDefault="00396C9B" w:rsidP="00396C9B">
            <w:pPr>
              <w:rPr>
                <w:rFonts w:cs="Arial"/>
                <w:b/>
                <w:sz w:val="16"/>
                <w:u w:val="single"/>
              </w:rPr>
            </w:pPr>
            <w:r w:rsidRPr="00C867D8">
              <w:rPr>
                <w:rFonts w:cs="Arial"/>
                <w:b/>
                <w:sz w:val="16"/>
                <w:u w:val="single"/>
              </w:rPr>
              <w:t>Type</w:t>
            </w:r>
          </w:p>
          <w:p w14:paraId="42BE164D" w14:textId="77777777" w:rsidR="00396C9B" w:rsidRPr="00C867D8" w:rsidRDefault="00396C9B" w:rsidP="00396C9B">
            <w:pPr>
              <w:rPr>
                <w:rFonts w:cs="Arial"/>
                <w:sz w:val="16"/>
              </w:rPr>
            </w:pPr>
            <w:r w:rsidRPr="00C867D8">
              <w:rPr>
                <w:rFonts w:cs="Arial"/>
                <w:sz w:val="16"/>
              </w:rPr>
              <w:t>float array</w:t>
            </w:r>
          </w:p>
          <w:p w14:paraId="116A5993" w14:textId="77777777" w:rsidR="00396C9B" w:rsidRPr="00C867D8" w:rsidRDefault="00396C9B" w:rsidP="00396C9B">
            <w:pPr>
              <w:rPr>
                <w:rFonts w:cs="Arial"/>
                <w:b/>
                <w:sz w:val="16"/>
                <w:u w:val="single"/>
              </w:rPr>
            </w:pPr>
          </w:p>
          <w:p w14:paraId="37FB0876" w14:textId="77777777" w:rsidR="00396C9B" w:rsidRPr="00C867D8" w:rsidRDefault="00396C9B" w:rsidP="00396C9B">
            <w:pPr>
              <w:rPr>
                <w:rFonts w:cs="Arial"/>
                <w:b/>
                <w:sz w:val="16"/>
                <w:u w:val="single"/>
              </w:rPr>
            </w:pPr>
            <w:r w:rsidRPr="00C867D8">
              <w:rPr>
                <w:rFonts w:cs="Arial"/>
                <w:b/>
                <w:sz w:val="16"/>
                <w:u w:val="single"/>
              </w:rPr>
              <w:t>Units</w:t>
            </w:r>
          </w:p>
          <w:p w14:paraId="34806937" w14:textId="77777777" w:rsidR="00396C9B" w:rsidRPr="00C867D8" w:rsidRDefault="00396C9B" w:rsidP="00396C9B">
            <w:pPr>
              <w:rPr>
                <w:rFonts w:cs="Arial"/>
                <w:sz w:val="16"/>
              </w:rPr>
            </w:pPr>
            <w:r w:rsidRPr="00C867D8">
              <w:rPr>
                <w:rFonts w:cs="Arial"/>
                <w:sz w:val="16"/>
              </w:rPr>
              <w:t>n/a</w:t>
            </w:r>
          </w:p>
          <w:p w14:paraId="3D512E5C" w14:textId="77777777" w:rsidR="00396C9B" w:rsidRPr="00C867D8" w:rsidRDefault="00396C9B" w:rsidP="00396C9B">
            <w:pPr>
              <w:rPr>
                <w:rFonts w:cs="Arial"/>
                <w:sz w:val="16"/>
              </w:rPr>
            </w:pPr>
          </w:p>
          <w:p w14:paraId="6E6C4EEB" w14:textId="77777777" w:rsidR="00396C9B" w:rsidRPr="00C867D8" w:rsidRDefault="00396C9B" w:rsidP="00396C9B">
            <w:pPr>
              <w:rPr>
                <w:rFonts w:cs="Arial"/>
                <w:sz w:val="16"/>
                <w:u w:val="single"/>
              </w:rPr>
            </w:pPr>
            <w:r w:rsidRPr="00C867D8">
              <w:rPr>
                <w:rFonts w:cs="Arial"/>
                <w:b/>
                <w:sz w:val="16"/>
                <w:u w:val="single"/>
              </w:rPr>
              <w:t>Location</w:t>
            </w:r>
          </w:p>
          <w:p w14:paraId="43617F82" w14:textId="77777777" w:rsidR="00396C9B" w:rsidRDefault="00396C9B" w:rsidP="00396C9B">
            <w:pPr>
              <w:pStyle w:val="Example"/>
              <w:rPr>
                <w:rFonts w:cs="Arial"/>
              </w:rPr>
            </w:pPr>
            <w:r w:rsidRPr="00C867D8">
              <w:rPr>
                <w:rFonts w:cs="Arial"/>
              </w:rPr>
              <w:t>DERIVED_IMAGE_PARMS (Group)</w:t>
            </w:r>
          </w:p>
          <w:p w14:paraId="0E657778" w14:textId="77777777" w:rsidR="00396C9B" w:rsidRDefault="00396C9B" w:rsidP="00396C9B">
            <w:pPr>
              <w:pStyle w:val="Example"/>
              <w:rPr>
                <w:rFonts w:cs="Arial"/>
              </w:rPr>
            </w:pPr>
          </w:p>
          <w:p w14:paraId="65A4F6E1" w14:textId="77777777" w:rsidR="00396C9B" w:rsidRPr="00A72C67" w:rsidRDefault="00396C9B" w:rsidP="00396C9B">
            <w:pPr>
              <w:rPr>
                <w:rFonts w:cs="Arial"/>
                <w:b/>
                <w:sz w:val="16"/>
                <w:u w:val="single"/>
              </w:rPr>
            </w:pPr>
            <w:r w:rsidRPr="00A72C67">
              <w:rPr>
                <w:rFonts w:cs="Arial"/>
                <w:b/>
                <w:sz w:val="16"/>
                <w:u w:val="single"/>
              </w:rPr>
              <w:t>X-path</w:t>
            </w:r>
          </w:p>
          <w:p w14:paraId="04A0101A" w14:textId="738908D8" w:rsidR="00396C9B" w:rsidRPr="00A72C67" w:rsidRDefault="00396C9B" w:rsidP="00396C9B">
            <w:pPr>
              <w:rPr>
                <w:rFonts w:cs="Arial"/>
                <w:color w:val="FF0000"/>
                <w:sz w:val="16"/>
              </w:rPr>
            </w:pPr>
            <w:r w:rsidRPr="00EB02A4">
              <w:rPr>
                <w:rFonts w:cs="Arial"/>
                <w:color w:val="FF0000"/>
                <w:sz w:val="16"/>
              </w:rPr>
              <w:t>TBD</w:t>
            </w:r>
          </w:p>
          <w:p w14:paraId="0B965A50" w14:textId="77777777" w:rsidR="00396C9B" w:rsidRDefault="00396C9B" w:rsidP="00396C9B">
            <w:pPr>
              <w:rPr>
                <w:rFonts w:cs="Arial"/>
                <w:sz w:val="16"/>
              </w:rPr>
            </w:pPr>
          </w:p>
          <w:p w14:paraId="221370A0" w14:textId="77777777" w:rsidR="00396C9B" w:rsidRPr="00A72C67" w:rsidRDefault="00396C9B" w:rsidP="00396C9B">
            <w:pPr>
              <w:rPr>
                <w:rFonts w:cs="Arial"/>
                <w:b/>
                <w:sz w:val="16"/>
                <w:u w:val="single"/>
              </w:rPr>
            </w:pPr>
            <w:r w:rsidRPr="00A72C67">
              <w:rPr>
                <w:rFonts w:cs="Arial"/>
                <w:b/>
                <w:sz w:val="16"/>
                <w:u w:val="single"/>
              </w:rPr>
              <w:t>Reference</w:t>
            </w:r>
          </w:p>
          <w:p w14:paraId="5ED4817D" w14:textId="0E5A5A27" w:rsidR="00396C9B" w:rsidRDefault="00396C9B" w:rsidP="00396C9B">
            <w:pPr>
              <w:rPr>
                <w:rFonts w:cs="Arial"/>
                <w:color w:val="FF0000"/>
                <w:sz w:val="16"/>
              </w:rPr>
            </w:pPr>
            <w:r w:rsidRPr="00EB02A4">
              <w:rPr>
                <w:rFonts w:cs="Arial"/>
                <w:color w:val="FF0000"/>
                <w:sz w:val="16"/>
              </w:rPr>
              <w:t>TBD</w:t>
            </w:r>
          </w:p>
          <w:p w14:paraId="4C1C82DC" w14:textId="77777777" w:rsidR="00396C9B" w:rsidRPr="00C867D8" w:rsidRDefault="00396C9B" w:rsidP="00396C9B">
            <w:pPr>
              <w:pStyle w:val="Example"/>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CD50490" w14:textId="77777777" w:rsidR="00396C9B" w:rsidRPr="00C867D8" w:rsidRDefault="00396C9B" w:rsidP="00396C9B">
            <w:pPr>
              <w:spacing w:before="20"/>
              <w:rPr>
                <w:rFonts w:cs="Arial"/>
                <w:b/>
                <w:sz w:val="16"/>
                <w:u w:val="single"/>
              </w:rPr>
            </w:pPr>
            <w:r w:rsidRPr="00C867D8">
              <w:rPr>
                <w:rFonts w:cs="Arial"/>
                <w:b/>
                <w:sz w:val="16"/>
                <w:u w:val="single"/>
              </w:rPr>
              <w:t>Mode</w:t>
            </w:r>
          </w:p>
          <w:p w14:paraId="131D15EE" w14:textId="77777777" w:rsidR="00396C9B" w:rsidRPr="00C867D8" w:rsidRDefault="00396C9B" w:rsidP="00396C9B">
            <w:pPr>
              <w:rPr>
                <w:rFonts w:cs="Arial"/>
                <w:sz w:val="16"/>
              </w:rPr>
            </w:pPr>
            <w:r w:rsidRPr="00C867D8">
              <w:rPr>
                <w:rFonts w:cs="Arial"/>
                <w:sz w:val="16"/>
              </w:rPr>
              <w:t xml:space="preserve">RDR-generating software </w:t>
            </w:r>
          </w:p>
          <w:p w14:paraId="5DDF0AA0" w14:textId="77777777" w:rsidR="00396C9B" w:rsidRPr="00C867D8" w:rsidRDefault="00396C9B" w:rsidP="00396C9B">
            <w:pPr>
              <w:rPr>
                <w:rFonts w:cs="Arial"/>
                <w:sz w:val="16"/>
              </w:rPr>
            </w:pPr>
          </w:p>
          <w:p w14:paraId="50A77AAF" w14:textId="77777777" w:rsidR="00396C9B" w:rsidRPr="00C867D8" w:rsidRDefault="00396C9B" w:rsidP="00396C9B">
            <w:pPr>
              <w:rPr>
                <w:rFonts w:cs="Arial"/>
                <w:b/>
                <w:sz w:val="16"/>
                <w:u w:val="single"/>
              </w:rPr>
            </w:pPr>
            <w:r w:rsidRPr="00C867D8">
              <w:rPr>
                <w:rFonts w:cs="Arial"/>
                <w:b/>
                <w:sz w:val="16"/>
                <w:u w:val="single"/>
              </w:rPr>
              <w:t>Field as “&lt;xml name&gt;:[&lt;element&gt;]:[&lt;element&gt;]:&lt;field&gt;”</w:t>
            </w:r>
          </w:p>
          <w:p w14:paraId="441A6E41" w14:textId="77777777" w:rsidR="00396C9B" w:rsidRPr="00C867D8" w:rsidRDefault="00396C9B" w:rsidP="00396C9B">
            <w:pPr>
              <w:rPr>
                <w:rFonts w:cs="Arial"/>
                <w:sz w:val="16"/>
              </w:rPr>
            </w:pPr>
            <w:r w:rsidRPr="00C867D8">
              <w:rPr>
                <w:rFonts w:cs="Arial"/>
                <w:sz w:val="16"/>
              </w:rPr>
              <w:t>n/a</w:t>
            </w:r>
          </w:p>
          <w:p w14:paraId="450495EB" w14:textId="77777777" w:rsidR="00396C9B" w:rsidRPr="00C867D8" w:rsidRDefault="00396C9B" w:rsidP="00396C9B">
            <w:pPr>
              <w:rPr>
                <w:rFonts w:cs="Arial"/>
                <w:sz w:val="16"/>
              </w:rPr>
            </w:pPr>
          </w:p>
          <w:p w14:paraId="5BF83E32" w14:textId="77777777" w:rsidR="00396C9B" w:rsidRPr="00C867D8" w:rsidRDefault="00396C9B" w:rsidP="00396C9B">
            <w:pPr>
              <w:rPr>
                <w:rFonts w:cs="Arial"/>
                <w:sz w:val="16"/>
              </w:rPr>
            </w:pPr>
            <w:r w:rsidRPr="00C867D8">
              <w:rPr>
                <w:rFonts w:cs="Arial"/>
                <w:b/>
                <w:sz w:val="16"/>
                <w:u w:val="single"/>
              </w:rPr>
              <w:t>Type</w:t>
            </w:r>
          </w:p>
          <w:p w14:paraId="5D76FE98" w14:textId="77777777" w:rsidR="00396C9B" w:rsidRPr="00C867D8" w:rsidRDefault="00396C9B" w:rsidP="00396C9B">
            <w:pPr>
              <w:rPr>
                <w:rFonts w:cs="Arial"/>
                <w:sz w:val="16"/>
              </w:rPr>
            </w:pPr>
            <w:r w:rsidRPr="00C867D8">
              <w:rPr>
                <w:rFonts w:cs="Arial"/>
                <w:sz w:val="16"/>
              </w:rPr>
              <w:t>n/a</w:t>
            </w:r>
          </w:p>
        </w:tc>
      </w:tr>
      <w:tr w:rsidR="00396C9B" w:rsidRPr="00C867D8" w14:paraId="771FC31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0374871A"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286FA1D3" w14:textId="77777777" w:rsidR="00396C9B" w:rsidRPr="00C867D8" w:rsidRDefault="00396C9B" w:rsidP="00396C9B">
            <w:pPr>
              <w:rPr>
                <w:rFonts w:cs="Arial"/>
                <w:sz w:val="16"/>
              </w:rPr>
            </w:pPr>
            <w:r w:rsidRPr="00C867D8">
              <w:rPr>
                <w:rFonts w:cs="Arial"/>
                <w:sz w:val="16"/>
              </w:rPr>
              <w:t>IMAGE_TYPE</w:t>
            </w:r>
          </w:p>
          <w:p w14:paraId="5D9FEA07" w14:textId="77777777" w:rsidR="00396C9B" w:rsidRPr="00C867D8" w:rsidRDefault="00396C9B" w:rsidP="00396C9B">
            <w:pPr>
              <w:rPr>
                <w:rFonts w:cs="Arial"/>
                <w:sz w:val="16"/>
              </w:rPr>
            </w:pPr>
          </w:p>
          <w:p w14:paraId="5AE1E83B" w14:textId="26CC34C1" w:rsidR="00396C9B" w:rsidRPr="00C867D8" w:rsidRDefault="00396C9B" w:rsidP="00396C9B">
            <w:pPr>
              <w:rPr>
                <w:rFonts w:cs="Arial"/>
                <w:sz w:val="16"/>
              </w:rPr>
            </w:pPr>
            <w:r>
              <w:rPr>
                <w:rFonts w:cs="Arial"/>
                <w:b/>
                <w:sz w:val="16"/>
                <w:u w:val="single"/>
              </w:rPr>
              <w:t>Archive Attribute</w:t>
            </w:r>
          </w:p>
          <w:p w14:paraId="27970989" w14:textId="4F43077F" w:rsidR="00396C9B" w:rsidRPr="00C867D8" w:rsidRDefault="00396C9B" w:rsidP="00396C9B">
            <w:pPr>
              <w:rPr>
                <w:rFonts w:cs="Arial"/>
                <w:b/>
                <w:sz w:val="16"/>
                <w:u w:val="single"/>
              </w:rPr>
            </w:pPr>
            <w:r w:rsidRPr="00EB02A4">
              <w:rPr>
                <w:rFonts w:cs="Arial"/>
                <w:color w:val="FF0000"/>
                <w:sz w:val="16"/>
              </w:rPr>
              <w:t>TBD</w:t>
            </w:r>
            <w:r w:rsidRPr="00C867D8">
              <w:rPr>
                <w:rFonts w:cs="Arial"/>
                <w:b/>
                <w:color w:val="000000"/>
                <w:sz w:val="16"/>
                <w:u w:val="single"/>
              </w:rPr>
              <w:t xml:space="preserve"> </w:t>
            </w:r>
          </w:p>
          <w:p w14:paraId="68558809" w14:textId="77777777" w:rsidR="00396C9B" w:rsidRPr="00C867D8" w:rsidRDefault="00396C9B" w:rsidP="00396C9B">
            <w:pPr>
              <w:rPr>
                <w:rFonts w:cs="Arial"/>
                <w:b/>
                <w:color w:val="000000"/>
                <w:sz w:val="16"/>
                <w:u w:val="single"/>
              </w:rPr>
            </w:pPr>
          </w:p>
          <w:p w14:paraId="3450B51C"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1740C5F8" w14:textId="77777777" w:rsidR="00396C9B" w:rsidRPr="00C867D8" w:rsidRDefault="00396C9B" w:rsidP="00396C9B">
            <w:pPr>
              <w:rPr>
                <w:rFonts w:cs="Arial"/>
                <w:sz w:val="16"/>
              </w:rPr>
            </w:pPr>
            <w:r w:rsidRPr="00C867D8">
              <w:rPr>
                <w:rFonts w:cs="Arial"/>
                <w:sz w:val="16"/>
              </w:rPr>
              <w:t xml:space="preserve">Specifies the type of image acquired. This may be used to describe characteristics that differentiate one group of images from another such as the nature of the data in the image file, the purpose for which the image was acquired, or the way in which it was acquired. </w:t>
            </w:r>
          </w:p>
          <w:p w14:paraId="2AF789EC" w14:textId="77777777" w:rsidR="00396C9B" w:rsidRPr="00C867D8" w:rsidRDefault="00396C9B" w:rsidP="00396C9B">
            <w:pPr>
              <w:rPr>
                <w:rFonts w:cs="Arial"/>
                <w:sz w:val="16"/>
              </w:rPr>
            </w:pPr>
          </w:p>
          <w:p w14:paraId="7572D981" w14:textId="77777777" w:rsidR="00396C9B" w:rsidRPr="00C867D8" w:rsidRDefault="00396C9B" w:rsidP="00396C9B">
            <w:pPr>
              <w:rPr>
                <w:rFonts w:cs="Arial"/>
                <w:sz w:val="16"/>
              </w:rPr>
            </w:pPr>
            <w:r w:rsidRPr="00C867D8">
              <w:rPr>
                <w:rFonts w:cs="Arial"/>
                <w:sz w:val="16"/>
              </w:rPr>
              <w:t>This element is very similar to the older image_observation_type element, but is designed to resolve ambiguities in cases where missions utilize a naming convention for both specific images and more general observations, which consist of multiple images. In those cases, the latter may be described by the observation_type element.</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520F2199"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2988CE9D" w14:textId="77777777" w:rsidR="00396C9B" w:rsidRPr="00C867D8" w:rsidRDefault="00396C9B" w:rsidP="00396C9B">
            <w:pPr>
              <w:spacing w:before="40"/>
              <w:rPr>
                <w:rFonts w:cs="Arial"/>
                <w:sz w:val="16"/>
                <w:szCs w:val="16"/>
              </w:rPr>
            </w:pPr>
            <w:r w:rsidRPr="00C867D8">
              <w:rPr>
                <w:rFonts w:cs="Arial"/>
                <w:sz w:val="16"/>
              </w:rPr>
              <w:sym w:font="Symbol" w:char="F0B7"/>
            </w:r>
            <w:r w:rsidRPr="00C867D8">
              <w:rPr>
                <w:rFonts w:cs="Arial"/>
                <w:sz w:val="16"/>
              </w:rPr>
              <w:t xml:space="preserve">  Eng. Cameras …</w:t>
            </w:r>
          </w:p>
          <w:p w14:paraId="006B2352" w14:textId="77777777" w:rsidR="00396C9B" w:rsidRPr="00C867D8" w:rsidRDefault="00396C9B" w:rsidP="00396C9B">
            <w:pPr>
              <w:spacing w:before="40"/>
              <w:rPr>
                <w:rFonts w:cs="Arial"/>
                <w:sz w:val="16"/>
                <w:u w:val="single"/>
              </w:rPr>
            </w:pPr>
            <w:r w:rsidRPr="00C867D8">
              <w:rPr>
                <w:rFonts w:cs="Arial"/>
                <w:sz w:val="16"/>
              </w:rPr>
              <w:t xml:space="preserve">       </w:t>
            </w:r>
            <w:r w:rsidRPr="00C867D8">
              <w:rPr>
                <w:rFonts w:cs="Arial"/>
                <w:sz w:val="16"/>
                <w:u w:val="single"/>
              </w:rPr>
              <w:t>Keyword Value</w:t>
            </w:r>
            <w:r w:rsidRPr="00C867D8">
              <w:rPr>
                <w:rFonts w:cs="Arial"/>
                <w:sz w:val="16"/>
              </w:rPr>
              <w:t xml:space="preserve">     </w:t>
            </w:r>
            <w:r w:rsidRPr="00C867D8">
              <w:rPr>
                <w:rFonts w:cs="Arial"/>
                <w:sz w:val="16"/>
                <w:u w:val="single"/>
              </w:rPr>
              <w:t>APID Names</w:t>
            </w:r>
          </w:p>
          <w:p w14:paraId="2936C2CD" w14:textId="77777777" w:rsidR="00396C9B" w:rsidRPr="00C867D8" w:rsidRDefault="00396C9B" w:rsidP="00396C9B">
            <w:pPr>
              <w:rPr>
                <w:rFonts w:cs="Arial"/>
                <w:sz w:val="16"/>
              </w:rPr>
            </w:pPr>
            <w:r w:rsidRPr="00C867D8">
              <w:rPr>
                <w:rFonts w:cs="Arial"/>
                <w:sz w:val="16"/>
              </w:rPr>
              <w:t xml:space="preserve">        “REGULAR”        Any string value starting with</w:t>
            </w:r>
          </w:p>
          <w:p w14:paraId="34DC0D4A" w14:textId="77777777" w:rsidR="00396C9B" w:rsidRPr="00C867D8" w:rsidRDefault="00396C9B" w:rsidP="00396C9B">
            <w:pPr>
              <w:rPr>
                <w:rFonts w:cs="Arial"/>
                <w:sz w:val="16"/>
              </w:rPr>
            </w:pPr>
            <w:r w:rsidRPr="00C867D8">
              <w:rPr>
                <w:rFonts w:cs="Arial"/>
                <w:sz w:val="16"/>
              </w:rPr>
              <w:t xml:space="preserve">                                    “ImgImage”</w:t>
            </w:r>
          </w:p>
          <w:p w14:paraId="78F6948D" w14:textId="77777777" w:rsidR="00396C9B" w:rsidRPr="00C867D8" w:rsidRDefault="00396C9B" w:rsidP="00396C9B">
            <w:pPr>
              <w:spacing w:before="80"/>
              <w:rPr>
                <w:rFonts w:cs="Arial"/>
                <w:sz w:val="16"/>
              </w:rPr>
            </w:pPr>
            <w:r w:rsidRPr="00C867D8">
              <w:rPr>
                <w:rFonts w:cs="Arial"/>
                <w:sz w:val="16"/>
              </w:rPr>
              <w:t xml:space="preserve">        “THUMBNAIL”     Any string value starting with</w:t>
            </w:r>
          </w:p>
          <w:p w14:paraId="26ADE46A" w14:textId="77777777" w:rsidR="00396C9B" w:rsidRPr="00C867D8" w:rsidRDefault="00396C9B" w:rsidP="00396C9B">
            <w:pPr>
              <w:rPr>
                <w:rFonts w:cs="Arial"/>
                <w:sz w:val="16"/>
              </w:rPr>
            </w:pPr>
            <w:r w:rsidRPr="00C867D8">
              <w:rPr>
                <w:rFonts w:cs="Arial"/>
                <w:sz w:val="16"/>
              </w:rPr>
              <w:t xml:space="preserve">                                    “ImgThumb”                       </w:t>
            </w:r>
          </w:p>
          <w:p w14:paraId="135D02DF" w14:textId="77777777" w:rsidR="00396C9B" w:rsidRPr="00C867D8" w:rsidRDefault="00396C9B" w:rsidP="00396C9B">
            <w:pPr>
              <w:spacing w:before="80"/>
              <w:rPr>
                <w:rFonts w:cs="Arial"/>
                <w:sz w:val="16"/>
              </w:rPr>
            </w:pPr>
            <w:r w:rsidRPr="00C867D8">
              <w:rPr>
                <w:rFonts w:cs="Arial"/>
                <w:sz w:val="16"/>
              </w:rPr>
              <w:t xml:space="preserve">        “HISTOGRAM”    Any string value starting with</w:t>
            </w:r>
          </w:p>
          <w:p w14:paraId="7243D916" w14:textId="77777777" w:rsidR="00396C9B" w:rsidRPr="00C867D8" w:rsidRDefault="00396C9B" w:rsidP="00396C9B">
            <w:pPr>
              <w:rPr>
                <w:rFonts w:cs="Arial"/>
                <w:sz w:val="16"/>
              </w:rPr>
            </w:pPr>
            <w:r w:rsidRPr="00C867D8">
              <w:rPr>
                <w:rFonts w:cs="Arial"/>
                <w:sz w:val="16"/>
              </w:rPr>
              <w:t xml:space="preserve">                                    “ImgHistogram”</w:t>
            </w:r>
          </w:p>
          <w:p w14:paraId="2FEC040C" w14:textId="77777777" w:rsidR="00396C9B" w:rsidRPr="00C867D8" w:rsidRDefault="00396C9B" w:rsidP="00396C9B">
            <w:pPr>
              <w:spacing w:before="80"/>
              <w:rPr>
                <w:rFonts w:cs="Arial"/>
                <w:sz w:val="16"/>
              </w:rPr>
            </w:pPr>
            <w:r w:rsidRPr="00C867D8">
              <w:rPr>
                <w:rFonts w:cs="Arial"/>
                <w:sz w:val="16"/>
              </w:rPr>
              <w:t xml:space="preserve">        “ROW_SUM”       Any string value starting with “ImgRow”</w:t>
            </w:r>
          </w:p>
          <w:p w14:paraId="0C641F4C" w14:textId="77777777" w:rsidR="00396C9B" w:rsidRPr="00C867D8" w:rsidRDefault="00396C9B" w:rsidP="00396C9B">
            <w:pPr>
              <w:spacing w:before="80"/>
              <w:rPr>
                <w:rFonts w:cs="Arial"/>
                <w:sz w:val="16"/>
              </w:rPr>
            </w:pPr>
            <w:r w:rsidRPr="00C867D8">
              <w:rPr>
                <w:rFonts w:cs="Arial"/>
                <w:sz w:val="16"/>
              </w:rPr>
              <w:t xml:space="preserve">        “COL_SUM”        Any string value starting with “ImgCol”</w:t>
            </w:r>
          </w:p>
          <w:p w14:paraId="78115F67" w14:textId="77777777" w:rsidR="00396C9B" w:rsidRPr="00C867D8" w:rsidRDefault="00396C9B" w:rsidP="00396C9B">
            <w:pPr>
              <w:rPr>
                <w:rFonts w:cs="Arial"/>
                <w:sz w:val="16"/>
              </w:rPr>
            </w:pPr>
          </w:p>
          <w:p w14:paraId="4D85E67B" w14:textId="5C5760AA" w:rsidR="00396C9B" w:rsidRPr="00C867D8" w:rsidRDefault="00396C9B" w:rsidP="00396C9B">
            <w:pPr>
              <w:spacing w:before="40"/>
              <w:rPr>
                <w:rFonts w:cs="Arial"/>
                <w:sz w:val="16"/>
                <w:szCs w:val="16"/>
              </w:rPr>
            </w:pPr>
            <w:r w:rsidRPr="00C867D8">
              <w:rPr>
                <w:rFonts w:cs="Arial"/>
                <w:sz w:val="16"/>
              </w:rPr>
              <w:sym w:font="Symbol" w:char="F0B7"/>
            </w:r>
            <w:r w:rsidRPr="00C867D8">
              <w:rPr>
                <w:rFonts w:cs="Arial"/>
                <w:sz w:val="16"/>
              </w:rPr>
              <w:t xml:space="preserve">  SuperCam …</w:t>
            </w:r>
          </w:p>
          <w:p w14:paraId="24E7E476" w14:textId="77777777" w:rsidR="00396C9B" w:rsidRPr="00C867D8" w:rsidRDefault="00396C9B" w:rsidP="00396C9B">
            <w:pPr>
              <w:spacing w:before="40"/>
              <w:rPr>
                <w:rFonts w:cs="Arial"/>
                <w:sz w:val="16"/>
                <w:u w:val="single"/>
              </w:rPr>
            </w:pPr>
            <w:r w:rsidRPr="00C867D8">
              <w:rPr>
                <w:rFonts w:cs="Arial"/>
                <w:sz w:val="16"/>
              </w:rPr>
              <w:t xml:space="preserve">       </w:t>
            </w:r>
            <w:r w:rsidRPr="00C867D8">
              <w:rPr>
                <w:rFonts w:cs="Arial"/>
                <w:sz w:val="16"/>
                <w:u w:val="single"/>
              </w:rPr>
              <w:t>Keyword Value</w:t>
            </w:r>
            <w:r w:rsidRPr="00C867D8">
              <w:rPr>
                <w:rFonts w:cs="Arial"/>
                <w:sz w:val="16"/>
              </w:rPr>
              <w:t xml:space="preserve">     </w:t>
            </w:r>
            <w:r w:rsidRPr="00C867D8">
              <w:rPr>
                <w:rFonts w:cs="Arial"/>
                <w:sz w:val="16"/>
                <w:u w:val="single"/>
              </w:rPr>
              <w:t>APID Names</w:t>
            </w:r>
          </w:p>
          <w:p w14:paraId="6F344C4B" w14:textId="77777777" w:rsidR="00396C9B" w:rsidRPr="00C867D8" w:rsidRDefault="00396C9B" w:rsidP="00396C9B">
            <w:pPr>
              <w:rPr>
                <w:rFonts w:cs="Arial"/>
                <w:sz w:val="16"/>
              </w:rPr>
            </w:pPr>
            <w:r w:rsidRPr="00C867D8">
              <w:rPr>
                <w:rFonts w:cs="Arial"/>
                <w:sz w:val="16"/>
              </w:rPr>
              <w:t xml:space="preserve">        “REGULAR”        Any string value starting with</w:t>
            </w:r>
          </w:p>
          <w:p w14:paraId="445FD9C0" w14:textId="30159404" w:rsidR="00396C9B" w:rsidRPr="00C867D8" w:rsidRDefault="00396C9B" w:rsidP="00396C9B">
            <w:pPr>
              <w:rPr>
                <w:rFonts w:cs="Arial"/>
                <w:sz w:val="16"/>
              </w:rPr>
            </w:pPr>
            <w:r w:rsidRPr="00C867D8">
              <w:rPr>
                <w:rFonts w:cs="Arial"/>
                <w:sz w:val="16"/>
              </w:rPr>
              <w:t xml:space="preserve">                                    “ScamRmiImage”</w:t>
            </w:r>
          </w:p>
          <w:p w14:paraId="2C316202" w14:textId="77777777" w:rsidR="00396C9B" w:rsidRPr="00C867D8" w:rsidRDefault="00396C9B" w:rsidP="00396C9B">
            <w:pPr>
              <w:spacing w:before="80"/>
              <w:rPr>
                <w:rFonts w:cs="Arial"/>
                <w:sz w:val="16"/>
              </w:rPr>
            </w:pPr>
            <w:r w:rsidRPr="00C867D8">
              <w:rPr>
                <w:rFonts w:cs="Arial"/>
                <w:sz w:val="16"/>
              </w:rPr>
              <w:t xml:space="preserve">        “THUMBNAIL”     Any string value starting with</w:t>
            </w:r>
          </w:p>
          <w:p w14:paraId="7D89B699" w14:textId="081CD71D" w:rsidR="00396C9B" w:rsidRPr="00C867D8" w:rsidRDefault="00396C9B" w:rsidP="00396C9B">
            <w:pPr>
              <w:rPr>
                <w:rFonts w:cs="Arial"/>
                <w:sz w:val="16"/>
              </w:rPr>
            </w:pPr>
            <w:r w:rsidRPr="00C867D8">
              <w:rPr>
                <w:rFonts w:cs="Arial"/>
                <w:sz w:val="16"/>
              </w:rPr>
              <w:t xml:space="preserve">                                    “ScamRmiThumb”</w:t>
            </w:r>
          </w:p>
          <w:p w14:paraId="4CEE6871" w14:textId="60278E4B" w:rsidR="00396C9B" w:rsidRPr="00C867D8" w:rsidRDefault="00396C9B" w:rsidP="00396C9B">
            <w:pPr>
              <w:spacing w:before="40"/>
              <w:rPr>
                <w:rFonts w:cs="Arial"/>
                <w:sz w:val="16"/>
                <w:szCs w:val="16"/>
              </w:rPr>
            </w:pPr>
            <w:r w:rsidRPr="00C867D8">
              <w:rPr>
                <w:rFonts w:cs="Arial"/>
                <w:sz w:val="16"/>
              </w:rPr>
              <w:sym w:font="Symbol" w:char="F0B7"/>
            </w:r>
            <w:r w:rsidRPr="00C867D8">
              <w:rPr>
                <w:rFonts w:cs="Arial"/>
                <w:sz w:val="16"/>
              </w:rPr>
              <w:t xml:space="preserve">  </w:t>
            </w:r>
            <w:r>
              <w:rPr>
                <w:rFonts w:cs="Arial"/>
                <w:sz w:val="16"/>
              </w:rPr>
              <w:t>MCZ</w:t>
            </w:r>
            <w:r w:rsidRPr="00C867D8">
              <w:rPr>
                <w:rFonts w:cs="Arial"/>
                <w:sz w:val="16"/>
              </w:rPr>
              <w:t xml:space="preserve"> Cameras …</w:t>
            </w:r>
          </w:p>
          <w:p w14:paraId="712985A6" w14:textId="77777777" w:rsidR="00396C9B" w:rsidRPr="00C867D8" w:rsidRDefault="00396C9B" w:rsidP="00396C9B">
            <w:pPr>
              <w:spacing w:before="40"/>
              <w:rPr>
                <w:rFonts w:cs="Arial"/>
                <w:sz w:val="16"/>
                <w:u w:val="single"/>
              </w:rPr>
            </w:pPr>
            <w:r w:rsidRPr="00C867D8">
              <w:rPr>
                <w:rFonts w:cs="Arial"/>
                <w:sz w:val="16"/>
              </w:rPr>
              <w:t xml:space="preserve">       </w:t>
            </w:r>
            <w:r w:rsidRPr="00C867D8">
              <w:rPr>
                <w:rFonts w:cs="Arial"/>
                <w:sz w:val="16"/>
                <w:u w:val="single"/>
              </w:rPr>
              <w:t>Keyword Value</w:t>
            </w:r>
            <w:r w:rsidRPr="00C867D8">
              <w:rPr>
                <w:rFonts w:cs="Arial"/>
                <w:sz w:val="16"/>
              </w:rPr>
              <w:t xml:space="preserve">     </w:t>
            </w:r>
            <w:r w:rsidRPr="00C867D8">
              <w:rPr>
                <w:rFonts w:cs="Arial"/>
                <w:sz w:val="16"/>
                <w:u w:val="single"/>
              </w:rPr>
              <w:t>APID Names</w:t>
            </w:r>
          </w:p>
          <w:p w14:paraId="60F91FE6" w14:textId="77777777" w:rsidR="00396C9B" w:rsidRPr="00C867D8" w:rsidRDefault="00396C9B" w:rsidP="00396C9B">
            <w:pPr>
              <w:rPr>
                <w:rFonts w:cs="Arial"/>
                <w:sz w:val="16"/>
              </w:rPr>
            </w:pPr>
            <w:r w:rsidRPr="00C867D8">
              <w:rPr>
                <w:rFonts w:cs="Arial"/>
                <w:sz w:val="16"/>
              </w:rPr>
              <w:t xml:space="preserve">        “REGULAR”        Any string value that contains “Image”                               </w:t>
            </w:r>
          </w:p>
          <w:p w14:paraId="5049984A" w14:textId="77777777" w:rsidR="00396C9B" w:rsidRPr="00C867D8" w:rsidRDefault="00396C9B" w:rsidP="00396C9B">
            <w:pPr>
              <w:spacing w:before="80"/>
              <w:rPr>
                <w:rFonts w:cs="Arial"/>
                <w:sz w:val="16"/>
              </w:rPr>
            </w:pPr>
            <w:r w:rsidRPr="00C867D8">
              <w:rPr>
                <w:rFonts w:cs="Arial"/>
                <w:sz w:val="16"/>
              </w:rPr>
              <w:t xml:space="preserve">        “THUMBNAIL”     Any string value that contains</w:t>
            </w:r>
          </w:p>
          <w:p w14:paraId="326431A4" w14:textId="77777777" w:rsidR="00396C9B" w:rsidRPr="00C867D8" w:rsidRDefault="00396C9B" w:rsidP="00396C9B">
            <w:pPr>
              <w:rPr>
                <w:rFonts w:cs="Arial"/>
                <w:sz w:val="16"/>
              </w:rPr>
            </w:pPr>
            <w:r w:rsidRPr="00C867D8">
              <w:rPr>
                <w:rFonts w:cs="Arial"/>
                <w:sz w:val="16"/>
              </w:rPr>
              <w:t xml:space="preserve">                                    “Thumbnail”</w:t>
            </w:r>
          </w:p>
          <w:p w14:paraId="48D1237D" w14:textId="77777777" w:rsidR="00396C9B" w:rsidRPr="00C867D8" w:rsidRDefault="00396C9B" w:rsidP="00396C9B">
            <w:pPr>
              <w:rPr>
                <w:rFonts w:cs="Arial"/>
                <w:b/>
                <w:sz w:val="16"/>
                <w:u w:val="single"/>
              </w:rPr>
            </w:pPr>
          </w:p>
          <w:p w14:paraId="1A4B541F" w14:textId="77777777" w:rsidR="00396C9B" w:rsidRPr="00C867D8" w:rsidRDefault="00396C9B" w:rsidP="00396C9B">
            <w:pPr>
              <w:rPr>
                <w:rFonts w:cs="Arial"/>
                <w:b/>
                <w:sz w:val="16"/>
                <w:u w:val="single"/>
              </w:rPr>
            </w:pPr>
            <w:r w:rsidRPr="00C867D8">
              <w:rPr>
                <w:rFonts w:cs="Arial"/>
                <w:b/>
                <w:sz w:val="16"/>
                <w:u w:val="single"/>
              </w:rPr>
              <w:t>Type</w:t>
            </w:r>
          </w:p>
          <w:p w14:paraId="56E6D757" w14:textId="77777777" w:rsidR="00396C9B" w:rsidRPr="00C867D8" w:rsidRDefault="00396C9B" w:rsidP="00396C9B">
            <w:pPr>
              <w:rPr>
                <w:rFonts w:cs="Arial"/>
                <w:sz w:val="16"/>
              </w:rPr>
            </w:pPr>
            <w:r w:rsidRPr="00C867D8">
              <w:rPr>
                <w:rFonts w:cs="Arial"/>
                <w:sz w:val="16"/>
              </w:rPr>
              <w:t>string(15)</w:t>
            </w:r>
          </w:p>
          <w:p w14:paraId="70E019A4" w14:textId="77777777" w:rsidR="00396C9B" w:rsidRPr="00C867D8" w:rsidRDefault="00396C9B" w:rsidP="00396C9B">
            <w:pPr>
              <w:rPr>
                <w:rFonts w:cs="Arial"/>
                <w:b/>
                <w:sz w:val="16"/>
                <w:u w:val="single"/>
              </w:rPr>
            </w:pPr>
          </w:p>
          <w:p w14:paraId="60449E24" w14:textId="77777777" w:rsidR="00396C9B" w:rsidRPr="00C867D8" w:rsidRDefault="00396C9B" w:rsidP="00396C9B">
            <w:pPr>
              <w:rPr>
                <w:rFonts w:cs="Arial"/>
                <w:b/>
                <w:sz w:val="16"/>
                <w:u w:val="single"/>
              </w:rPr>
            </w:pPr>
            <w:r w:rsidRPr="00C867D8">
              <w:rPr>
                <w:rFonts w:cs="Arial"/>
                <w:b/>
                <w:sz w:val="16"/>
                <w:u w:val="single"/>
              </w:rPr>
              <w:t>Units</w:t>
            </w:r>
          </w:p>
          <w:p w14:paraId="4373A4C4" w14:textId="77777777" w:rsidR="00396C9B" w:rsidRPr="00C867D8" w:rsidRDefault="00396C9B" w:rsidP="00396C9B">
            <w:pPr>
              <w:rPr>
                <w:rFonts w:cs="Arial"/>
                <w:sz w:val="16"/>
              </w:rPr>
            </w:pPr>
            <w:r w:rsidRPr="00C867D8">
              <w:rPr>
                <w:rFonts w:cs="Arial"/>
                <w:sz w:val="16"/>
              </w:rPr>
              <w:t>n/a</w:t>
            </w:r>
          </w:p>
          <w:p w14:paraId="4684DD4D" w14:textId="77777777" w:rsidR="00396C9B" w:rsidRPr="00C867D8" w:rsidRDefault="00396C9B" w:rsidP="00396C9B">
            <w:pPr>
              <w:rPr>
                <w:rFonts w:cs="Arial"/>
                <w:sz w:val="16"/>
              </w:rPr>
            </w:pPr>
          </w:p>
          <w:p w14:paraId="722AB49A" w14:textId="77777777" w:rsidR="00396C9B" w:rsidRPr="00C867D8" w:rsidRDefault="00396C9B" w:rsidP="00396C9B">
            <w:pPr>
              <w:rPr>
                <w:rFonts w:cs="Arial"/>
                <w:sz w:val="16"/>
                <w:u w:val="single"/>
              </w:rPr>
            </w:pPr>
            <w:r w:rsidRPr="00C867D8">
              <w:rPr>
                <w:rFonts w:cs="Arial"/>
                <w:b/>
                <w:sz w:val="16"/>
                <w:u w:val="single"/>
              </w:rPr>
              <w:t>Location</w:t>
            </w:r>
          </w:p>
          <w:p w14:paraId="197890AC" w14:textId="77777777" w:rsidR="00396C9B" w:rsidRDefault="00396C9B" w:rsidP="00396C9B">
            <w:pPr>
              <w:rPr>
                <w:rFonts w:cs="Arial"/>
                <w:sz w:val="16"/>
              </w:rPr>
            </w:pPr>
            <w:r w:rsidRPr="00C867D8">
              <w:rPr>
                <w:rFonts w:cs="Arial"/>
                <w:sz w:val="16"/>
              </w:rPr>
              <w:t>IDENTIFICATION (Class)</w:t>
            </w:r>
          </w:p>
          <w:p w14:paraId="4152DE6A" w14:textId="77777777" w:rsidR="00396C9B" w:rsidRDefault="00396C9B" w:rsidP="00396C9B">
            <w:pPr>
              <w:rPr>
                <w:rFonts w:cs="Arial"/>
                <w:sz w:val="16"/>
              </w:rPr>
            </w:pPr>
          </w:p>
          <w:p w14:paraId="232B70BC" w14:textId="77777777" w:rsidR="00396C9B" w:rsidRPr="00A72C67" w:rsidRDefault="00396C9B" w:rsidP="00396C9B">
            <w:pPr>
              <w:rPr>
                <w:rFonts w:cs="Arial"/>
                <w:b/>
                <w:sz w:val="16"/>
                <w:u w:val="single"/>
              </w:rPr>
            </w:pPr>
            <w:r w:rsidRPr="00A72C67">
              <w:rPr>
                <w:rFonts w:cs="Arial"/>
                <w:b/>
                <w:sz w:val="16"/>
                <w:u w:val="single"/>
              </w:rPr>
              <w:t>X-path</w:t>
            </w:r>
          </w:p>
          <w:p w14:paraId="5490A92C" w14:textId="20159A39" w:rsidR="00396C9B" w:rsidRPr="00A72C67" w:rsidRDefault="00396C9B" w:rsidP="00396C9B">
            <w:pPr>
              <w:rPr>
                <w:rFonts w:cs="Arial"/>
                <w:color w:val="FF0000"/>
                <w:sz w:val="16"/>
              </w:rPr>
            </w:pPr>
            <w:r w:rsidRPr="00EB02A4">
              <w:rPr>
                <w:rFonts w:cs="Arial"/>
                <w:color w:val="FF0000"/>
                <w:sz w:val="16"/>
              </w:rPr>
              <w:t>TBD</w:t>
            </w:r>
          </w:p>
          <w:p w14:paraId="4CB6E4C2" w14:textId="77777777" w:rsidR="00396C9B" w:rsidRDefault="00396C9B" w:rsidP="00396C9B">
            <w:pPr>
              <w:rPr>
                <w:rFonts w:cs="Arial"/>
                <w:sz w:val="16"/>
              </w:rPr>
            </w:pPr>
          </w:p>
          <w:p w14:paraId="1F72D646" w14:textId="77777777" w:rsidR="00396C9B" w:rsidRPr="00A72C67" w:rsidRDefault="00396C9B" w:rsidP="00396C9B">
            <w:pPr>
              <w:rPr>
                <w:rFonts w:cs="Arial"/>
                <w:b/>
                <w:sz w:val="16"/>
                <w:u w:val="single"/>
              </w:rPr>
            </w:pPr>
            <w:r w:rsidRPr="00A72C67">
              <w:rPr>
                <w:rFonts w:cs="Arial"/>
                <w:b/>
                <w:sz w:val="16"/>
                <w:u w:val="single"/>
              </w:rPr>
              <w:t>Reference</w:t>
            </w:r>
          </w:p>
          <w:p w14:paraId="1392EF35" w14:textId="22DB0A6C" w:rsidR="00396C9B" w:rsidRDefault="00396C9B" w:rsidP="00396C9B">
            <w:pPr>
              <w:rPr>
                <w:rFonts w:cs="Arial"/>
                <w:color w:val="FF0000"/>
                <w:sz w:val="16"/>
              </w:rPr>
            </w:pPr>
            <w:r w:rsidRPr="00EB02A4">
              <w:rPr>
                <w:rFonts w:cs="Arial"/>
                <w:color w:val="FF0000"/>
                <w:sz w:val="16"/>
              </w:rPr>
              <w:t>TBD</w:t>
            </w:r>
          </w:p>
          <w:p w14:paraId="6B5F6BC8"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46B6D0F7" w14:textId="77777777" w:rsidR="00396C9B" w:rsidRPr="00C867D8" w:rsidRDefault="00396C9B" w:rsidP="00396C9B">
            <w:pPr>
              <w:spacing w:before="20"/>
              <w:rPr>
                <w:rFonts w:cs="Arial"/>
                <w:b/>
                <w:sz w:val="16"/>
                <w:u w:val="single"/>
              </w:rPr>
            </w:pPr>
            <w:r w:rsidRPr="00C867D8">
              <w:rPr>
                <w:rFonts w:cs="Arial"/>
                <w:b/>
                <w:sz w:val="16"/>
                <w:u w:val="single"/>
              </w:rPr>
              <w:t>Mode</w:t>
            </w:r>
          </w:p>
          <w:p w14:paraId="6E7B7090" w14:textId="77777777" w:rsidR="00396C9B" w:rsidRPr="00C867D8" w:rsidRDefault="00396C9B" w:rsidP="00396C9B">
            <w:pPr>
              <w:rPr>
                <w:rFonts w:cs="Arial"/>
                <w:sz w:val="16"/>
              </w:rPr>
            </w:pPr>
            <w:r w:rsidRPr="00C867D8">
              <w:rPr>
                <w:rFonts w:cs="Arial"/>
                <w:sz w:val="16"/>
              </w:rPr>
              <w:t>EMD in XML format</w:t>
            </w:r>
          </w:p>
          <w:p w14:paraId="109A468B" w14:textId="77777777" w:rsidR="00396C9B" w:rsidRPr="00C867D8" w:rsidRDefault="00396C9B" w:rsidP="00396C9B">
            <w:pPr>
              <w:rPr>
                <w:rFonts w:cs="Arial"/>
                <w:sz w:val="16"/>
              </w:rPr>
            </w:pPr>
          </w:p>
          <w:p w14:paraId="0990EA49"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1778B74E" w14:textId="508D1047" w:rsidR="00396C9B" w:rsidRPr="00C867D8" w:rsidRDefault="00396C9B" w:rsidP="00396C9B">
            <w:pPr>
              <w:rPr>
                <w:rFonts w:cs="Arial"/>
                <w:sz w:val="16"/>
              </w:rPr>
            </w:pPr>
            <w:r w:rsidRPr="00C867D8">
              <w:rPr>
                <w:rFonts w:cs="Arial"/>
                <w:sz w:val="16"/>
              </w:rPr>
              <w:t>“</w:t>
            </w:r>
            <w:r>
              <w:rPr>
                <w:rFonts w:cs="Arial"/>
                <w:sz w:val="16"/>
              </w:rPr>
              <w:t>M20EarthProductMetadata</w:t>
            </w:r>
            <w:r w:rsidRPr="00C867D8">
              <w:rPr>
                <w:rFonts w:cs="Arial"/>
                <w:sz w:val="16"/>
              </w:rPr>
              <w:t>:</w:t>
            </w:r>
            <w:r>
              <w:rPr>
                <w:rFonts w:cs="Arial"/>
                <w:sz w:val="16"/>
              </w:rPr>
              <w:t>M20ProductMetadata</w:t>
            </w:r>
            <w:r w:rsidRPr="00C867D8">
              <w:rPr>
                <w:rFonts w:cs="Arial"/>
                <w:sz w:val="16"/>
              </w:rPr>
              <w:t>:ProductName”</w:t>
            </w:r>
          </w:p>
          <w:p w14:paraId="0D1CFB70" w14:textId="77777777" w:rsidR="00396C9B" w:rsidRPr="00C867D8" w:rsidRDefault="00396C9B" w:rsidP="00396C9B">
            <w:pPr>
              <w:rPr>
                <w:rFonts w:cs="Arial"/>
                <w:sz w:val="16"/>
              </w:rPr>
            </w:pPr>
          </w:p>
          <w:p w14:paraId="2BE6B1D5" w14:textId="77777777" w:rsidR="00396C9B" w:rsidRPr="00C867D8" w:rsidRDefault="00396C9B" w:rsidP="00396C9B">
            <w:pPr>
              <w:rPr>
                <w:rFonts w:cs="Arial"/>
                <w:sz w:val="16"/>
              </w:rPr>
            </w:pPr>
            <w:r w:rsidRPr="00C867D8">
              <w:rPr>
                <w:rFonts w:cs="Arial"/>
                <w:b/>
                <w:sz w:val="16"/>
                <w:u w:val="single"/>
              </w:rPr>
              <w:t>Type</w:t>
            </w:r>
          </w:p>
          <w:p w14:paraId="4C41106B" w14:textId="77777777" w:rsidR="00396C9B" w:rsidRPr="00C867D8" w:rsidRDefault="00396C9B" w:rsidP="00396C9B">
            <w:pPr>
              <w:rPr>
                <w:rFonts w:cs="Arial"/>
                <w:sz w:val="16"/>
              </w:rPr>
            </w:pPr>
            <w:r w:rsidRPr="00C867D8">
              <w:rPr>
                <w:rFonts w:cs="Arial"/>
                <w:sz w:val="16"/>
              </w:rPr>
              <w:t>n/a</w:t>
            </w:r>
          </w:p>
        </w:tc>
      </w:tr>
      <w:tr w:rsidR="00396C9B" w:rsidRPr="00C867D8" w14:paraId="092AB5C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88D4578"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7EAED1E6" w14:textId="77777777" w:rsidR="00396C9B" w:rsidRPr="00C867D8" w:rsidRDefault="00396C9B" w:rsidP="00396C9B">
            <w:pPr>
              <w:rPr>
                <w:rFonts w:cs="Arial"/>
                <w:b/>
                <w:sz w:val="16"/>
                <w:u w:val="single"/>
              </w:rPr>
            </w:pPr>
            <w:r w:rsidRPr="00C867D8">
              <w:rPr>
                <w:rFonts w:cs="Arial"/>
                <w:sz w:val="16"/>
              </w:rPr>
              <w:t>INPUT_PRODUCT_ID</w:t>
            </w:r>
            <w:r w:rsidRPr="00C867D8">
              <w:rPr>
                <w:rFonts w:cs="Arial"/>
                <w:b/>
                <w:sz w:val="16"/>
                <w:u w:val="single"/>
              </w:rPr>
              <w:t xml:space="preserve"> </w:t>
            </w:r>
          </w:p>
          <w:p w14:paraId="13B7656F" w14:textId="77777777" w:rsidR="00396C9B" w:rsidRPr="00C867D8" w:rsidRDefault="00396C9B" w:rsidP="00396C9B">
            <w:pPr>
              <w:rPr>
                <w:rFonts w:cs="Arial"/>
                <w:b/>
                <w:sz w:val="16"/>
                <w:u w:val="single"/>
              </w:rPr>
            </w:pPr>
          </w:p>
          <w:p w14:paraId="7DBB16FB" w14:textId="30D92CE0" w:rsidR="00396C9B" w:rsidRPr="00C867D8" w:rsidRDefault="00396C9B" w:rsidP="00396C9B">
            <w:pPr>
              <w:spacing w:before="20"/>
              <w:rPr>
                <w:rFonts w:cs="Arial"/>
                <w:b/>
                <w:sz w:val="16"/>
                <w:u w:val="single"/>
              </w:rPr>
            </w:pPr>
            <w:r>
              <w:rPr>
                <w:rFonts w:cs="Arial"/>
                <w:b/>
                <w:sz w:val="16"/>
                <w:u w:val="single"/>
              </w:rPr>
              <w:t>Archive Attribute</w:t>
            </w:r>
          </w:p>
          <w:p w14:paraId="0D6D9C37" w14:textId="48DF882B" w:rsidR="00396C9B" w:rsidRPr="00C867D8" w:rsidRDefault="00396C9B" w:rsidP="00396C9B">
            <w:pPr>
              <w:rPr>
                <w:rFonts w:cs="Arial"/>
                <w:b/>
                <w:sz w:val="16"/>
                <w:u w:val="single"/>
              </w:rPr>
            </w:pPr>
            <w:r w:rsidRPr="00EB02A4">
              <w:rPr>
                <w:rFonts w:cs="Arial"/>
                <w:color w:val="FF0000"/>
                <w:sz w:val="16"/>
              </w:rPr>
              <w:t>TBD</w:t>
            </w:r>
          </w:p>
          <w:p w14:paraId="410E955D" w14:textId="77777777" w:rsidR="00396C9B" w:rsidRPr="00C867D8" w:rsidRDefault="00396C9B" w:rsidP="00396C9B">
            <w:pPr>
              <w:rPr>
                <w:rFonts w:cs="Arial"/>
                <w:b/>
                <w:sz w:val="16"/>
                <w:u w:val="single"/>
              </w:rPr>
            </w:pPr>
          </w:p>
          <w:p w14:paraId="6784F124" w14:textId="77777777" w:rsidR="00396C9B" w:rsidRPr="00C867D8" w:rsidRDefault="00396C9B" w:rsidP="00396C9B">
            <w:pPr>
              <w:rPr>
                <w:rFonts w:cs="Arial"/>
                <w:b/>
                <w:sz w:val="16"/>
                <w:u w:val="single"/>
              </w:rPr>
            </w:pPr>
            <w:r w:rsidRPr="00C867D8">
              <w:rPr>
                <w:rFonts w:cs="Arial"/>
                <w:b/>
                <w:sz w:val="16"/>
                <w:u w:val="single"/>
              </w:rPr>
              <w:t>Definition</w:t>
            </w:r>
          </w:p>
          <w:p w14:paraId="7223E28B" w14:textId="77777777" w:rsidR="00396C9B" w:rsidRPr="00C867D8" w:rsidRDefault="00396C9B" w:rsidP="00396C9B">
            <w:pPr>
              <w:pStyle w:val="Example"/>
              <w:rPr>
                <w:rFonts w:cs="Arial"/>
              </w:rPr>
            </w:pPr>
            <w:r w:rsidRPr="00C867D8">
              <w:rPr>
                <w:rFonts w:cs="Arial"/>
              </w:rPr>
              <w:t>Specifies the product(s) directly used as input to create this product.  It may contain either the PRODUCT_ID or the filename of the input products.</w:t>
            </w:r>
          </w:p>
          <w:p w14:paraId="65B6E0FC" w14:textId="77777777" w:rsidR="00396C9B" w:rsidRPr="00C867D8" w:rsidRDefault="00396C9B" w:rsidP="00396C9B">
            <w:pPr>
              <w:pStyle w:val="Example"/>
              <w:rPr>
                <w:rFonts w:cs="Arial"/>
              </w:rPr>
            </w:pPr>
          </w:p>
          <w:p w14:paraId="33E2125E" w14:textId="5FAD32D1" w:rsidR="00396C9B" w:rsidRPr="00C867D8" w:rsidRDefault="00396C9B" w:rsidP="00396C9B">
            <w:pPr>
              <w:pStyle w:val="Example"/>
              <w:rPr>
                <w:rFonts w:cs="Arial"/>
              </w:rPr>
            </w:pPr>
            <w:r w:rsidRPr="00C867D8">
              <w:rPr>
                <w:rFonts w:cs="Arial"/>
              </w:rPr>
              <w:t>For M2020, this RDR-only keyword specifies the PRODUCT_IDs of the inputs most directly used to create this product, which may themselves be RDRs.  For example, a linearized XYZ image would list the left and right linearized input images as well as the disparity file.  Contrast this with SOURCE_PRODUCT_ID, which lists only the root EDR</w:t>
            </w:r>
          </w:p>
          <w:p w14:paraId="02E76C6E" w14:textId="77777777" w:rsidR="00396C9B" w:rsidRPr="00C867D8" w:rsidRDefault="00396C9B" w:rsidP="00396C9B">
            <w:pPr>
              <w:pStyle w:val="Example"/>
              <w:rPr>
                <w:rFonts w:cs="Arial"/>
              </w:rPr>
            </w:pPr>
            <w:r w:rsidRPr="00C867D8">
              <w:rPr>
                <w:rFonts w:cs="Arial"/>
              </w:rPr>
              <w:t>source; INPUT_PRODUCT_ID lists the proximate inputs</w:t>
            </w:r>
          </w:p>
          <w:p w14:paraId="033767FE" w14:textId="77777777" w:rsidR="00396C9B" w:rsidRPr="00C867D8" w:rsidRDefault="00396C9B" w:rsidP="00396C9B">
            <w:pPr>
              <w:pStyle w:val="Example"/>
              <w:rPr>
                <w:rFonts w:cs="Arial"/>
              </w:rPr>
            </w:pPr>
            <w:r w:rsidRPr="00C867D8">
              <w:rPr>
                <w:rFonts w:cs="Arial"/>
              </w:rPr>
              <w:t>(EDR or RDR) for the process used to create this product.</w:t>
            </w:r>
          </w:p>
        </w:tc>
        <w:tc>
          <w:tcPr>
            <w:tcW w:w="4013" w:type="dxa"/>
            <w:tcBorders>
              <w:left w:val="single" w:sz="6" w:space="0" w:color="auto"/>
              <w:bottom w:val="single" w:sz="6" w:space="0" w:color="auto"/>
              <w:right w:val="single" w:sz="6" w:space="0" w:color="auto"/>
            </w:tcBorders>
            <w:shd w:val="clear" w:color="auto" w:fill="auto"/>
          </w:tcPr>
          <w:p w14:paraId="7F9D3F4F"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4E92A7D7" w14:textId="77777777" w:rsidR="00396C9B" w:rsidRPr="00C867D8" w:rsidRDefault="00396C9B" w:rsidP="00396C9B">
            <w:pPr>
              <w:rPr>
                <w:rFonts w:cs="Arial"/>
                <w:sz w:val="16"/>
              </w:rPr>
            </w:pPr>
            <w:r w:rsidRPr="00C867D8">
              <w:rPr>
                <w:rFonts w:cs="Arial"/>
                <w:sz w:val="16"/>
              </w:rPr>
              <w:t>n/a</w:t>
            </w:r>
          </w:p>
          <w:p w14:paraId="6B3DB5E6" w14:textId="77777777" w:rsidR="00396C9B" w:rsidRPr="00C867D8" w:rsidRDefault="00396C9B" w:rsidP="00396C9B">
            <w:pPr>
              <w:rPr>
                <w:rFonts w:cs="Arial"/>
                <w:b/>
                <w:sz w:val="16"/>
                <w:u w:val="single"/>
              </w:rPr>
            </w:pPr>
          </w:p>
          <w:p w14:paraId="39782DBE" w14:textId="77777777" w:rsidR="00396C9B" w:rsidRPr="00C867D8" w:rsidRDefault="00396C9B" w:rsidP="00396C9B">
            <w:pPr>
              <w:rPr>
                <w:rFonts w:cs="Arial"/>
                <w:b/>
                <w:sz w:val="16"/>
                <w:u w:val="single"/>
              </w:rPr>
            </w:pPr>
            <w:r w:rsidRPr="00C867D8">
              <w:rPr>
                <w:rFonts w:cs="Arial"/>
                <w:b/>
                <w:sz w:val="16"/>
                <w:u w:val="single"/>
              </w:rPr>
              <w:t>Type</w:t>
            </w:r>
          </w:p>
          <w:p w14:paraId="527FAF29" w14:textId="77777777" w:rsidR="00396C9B" w:rsidRPr="00C867D8" w:rsidRDefault="00396C9B" w:rsidP="00396C9B">
            <w:pPr>
              <w:rPr>
                <w:rFonts w:cs="Arial"/>
                <w:sz w:val="16"/>
              </w:rPr>
            </w:pPr>
            <w:r w:rsidRPr="00C867D8">
              <w:rPr>
                <w:rFonts w:cs="Arial"/>
                <w:sz w:val="16"/>
              </w:rPr>
              <w:t>string array</w:t>
            </w:r>
          </w:p>
          <w:p w14:paraId="076F8945" w14:textId="77777777" w:rsidR="00396C9B" w:rsidRPr="00C867D8" w:rsidRDefault="00396C9B" w:rsidP="00396C9B">
            <w:pPr>
              <w:rPr>
                <w:rFonts w:cs="Arial"/>
                <w:b/>
                <w:sz w:val="16"/>
                <w:u w:val="single"/>
              </w:rPr>
            </w:pPr>
          </w:p>
          <w:p w14:paraId="5CF1D995" w14:textId="77777777" w:rsidR="00396C9B" w:rsidRPr="00C867D8" w:rsidRDefault="00396C9B" w:rsidP="00396C9B">
            <w:pPr>
              <w:rPr>
                <w:rFonts w:cs="Arial"/>
                <w:b/>
                <w:sz w:val="16"/>
                <w:u w:val="single"/>
              </w:rPr>
            </w:pPr>
            <w:r w:rsidRPr="00C867D8">
              <w:rPr>
                <w:rFonts w:cs="Arial"/>
                <w:b/>
                <w:sz w:val="16"/>
                <w:u w:val="single"/>
              </w:rPr>
              <w:t>Units</w:t>
            </w:r>
          </w:p>
          <w:p w14:paraId="453507D7" w14:textId="77777777" w:rsidR="00396C9B" w:rsidRPr="00C867D8" w:rsidRDefault="00396C9B" w:rsidP="00396C9B">
            <w:pPr>
              <w:rPr>
                <w:rFonts w:cs="Arial"/>
                <w:sz w:val="16"/>
              </w:rPr>
            </w:pPr>
            <w:r w:rsidRPr="00C867D8">
              <w:rPr>
                <w:rFonts w:cs="Arial"/>
                <w:sz w:val="16"/>
              </w:rPr>
              <w:t>n/a</w:t>
            </w:r>
          </w:p>
          <w:p w14:paraId="1E7A8D5D" w14:textId="77777777" w:rsidR="00396C9B" w:rsidRPr="00C867D8" w:rsidRDefault="00396C9B" w:rsidP="00396C9B">
            <w:pPr>
              <w:rPr>
                <w:rFonts w:cs="Arial"/>
                <w:sz w:val="16"/>
              </w:rPr>
            </w:pPr>
          </w:p>
          <w:p w14:paraId="5E8DDC7C" w14:textId="77777777" w:rsidR="00396C9B" w:rsidRPr="00C867D8" w:rsidRDefault="00396C9B" w:rsidP="00396C9B">
            <w:pPr>
              <w:rPr>
                <w:rFonts w:cs="Arial"/>
                <w:sz w:val="16"/>
                <w:u w:val="single"/>
              </w:rPr>
            </w:pPr>
            <w:r w:rsidRPr="00C867D8">
              <w:rPr>
                <w:rFonts w:cs="Arial"/>
                <w:b/>
                <w:sz w:val="16"/>
                <w:u w:val="single"/>
              </w:rPr>
              <w:t>Location</w:t>
            </w:r>
          </w:p>
          <w:p w14:paraId="06EF8B71" w14:textId="77777777" w:rsidR="00396C9B" w:rsidRDefault="00396C9B" w:rsidP="00396C9B">
            <w:pPr>
              <w:rPr>
                <w:rFonts w:cs="Arial"/>
                <w:sz w:val="16"/>
              </w:rPr>
            </w:pPr>
            <w:r w:rsidRPr="00C867D8">
              <w:rPr>
                <w:rFonts w:cs="Arial"/>
                <w:sz w:val="16"/>
              </w:rPr>
              <w:t>DERIVED_IMAGE_PARMS</w:t>
            </w:r>
            <w:r w:rsidRPr="00C867D8">
              <w:rPr>
                <w:rFonts w:cs="Arial"/>
                <w:sz w:val="20"/>
              </w:rPr>
              <w:t xml:space="preserve"> </w:t>
            </w:r>
            <w:r w:rsidRPr="00C867D8">
              <w:rPr>
                <w:rFonts w:cs="Arial"/>
                <w:sz w:val="16"/>
              </w:rPr>
              <w:t xml:space="preserve"> (Group)</w:t>
            </w:r>
          </w:p>
          <w:p w14:paraId="2EC51098" w14:textId="77777777" w:rsidR="00396C9B" w:rsidRDefault="00396C9B" w:rsidP="00396C9B">
            <w:pPr>
              <w:rPr>
                <w:rFonts w:cs="Arial"/>
                <w:sz w:val="16"/>
              </w:rPr>
            </w:pPr>
          </w:p>
          <w:p w14:paraId="591A66F1" w14:textId="77777777" w:rsidR="00396C9B" w:rsidRPr="00A72C67" w:rsidRDefault="00396C9B" w:rsidP="00396C9B">
            <w:pPr>
              <w:rPr>
                <w:rFonts w:cs="Arial"/>
                <w:b/>
                <w:sz w:val="16"/>
                <w:u w:val="single"/>
              </w:rPr>
            </w:pPr>
            <w:r w:rsidRPr="00A72C67">
              <w:rPr>
                <w:rFonts w:cs="Arial"/>
                <w:b/>
                <w:sz w:val="16"/>
                <w:u w:val="single"/>
              </w:rPr>
              <w:t>X-path</w:t>
            </w:r>
          </w:p>
          <w:p w14:paraId="64EC0F94" w14:textId="050FC8D6" w:rsidR="00396C9B" w:rsidRPr="00A72C67" w:rsidRDefault="00396C9B" w:rsidP="00396C9B">
            <w:pPr>
              <w:rPr>
                <w:rFonts w:cs="Arial"/>
                <w:color w:val="FF0000"/>
                <w:sz w:val="16"/>
              </w:rPr>
            </w:pPr>
            <w:r w:rsidRPr="00EB02A4">
              <w:rPr>
                <w:rFonts w:cs="Arial"/>
                <w:color w:val="FF0000"/>
                <w:sz w:val="16"/>
              </w:rPr>
              <w:t>TBD</w:t>
            </w:r>
          </w:p>
          <w:p w14:paraId="4F1E8D69" w14:textId="77777777" w:rsidR="00396C9B" w:rsidRDefault="00396C9B" w:rsidP="00396C9B">
            <w:pPr>
              <w:rPr>
                <w:rFonts w:cs="Arial"/>
                <w:sz w:val="16"/>
              </w:rPr>
            </w:pPr>
          </w:p>
          <w:p w14:paraId="6223DD85" w14:textId="77777777" w:rsidR="00396C9B" w:rsidRPr="00A72C67" w:rsidRDefault="00396C9B" w:rsidP="00396C9B">
            <w:pPr>
              <w:rPr>
                <w:rFonts w:cs="Arial"/>
                <w:b/>
                <w:sz w:val="16"/>
                <w:u w:val="single"/>
              </w:rPr>
            </w:pPr>
            <w:r w:rsidRPr="00A72C67">
              <w:rPr>
                <w:rFonts w:cs="Arial"/>
                <w:b/>
                <w:sz w:val="16"/>
                <w:u w:val="single"/>
              </w:rPr>
              <w:t>Reference</w:t>
            </w:r>
          </w:p>
          <w:p w14:paraId="14F61222" w14:textId="77FECAE0" w:rsidR="00396C9B" w:rsidRDefault="00396C9B" w:rsidP="00396C9B">
            <w:pPr>
              <w:rPr>
                <w:rFonts w:cs="Arial"/>
                <w:color w:val="FF0000"/>
                <w:sz w:val="16"/>
              </w:rPr>
            </w:pPr>
            <w:r w:rsidRPr="00EB02A4">
              <w:rPr>
                <w:rFonts w:cs="Arial"/>
                <w:color w:val="FF0000"/>
                <w:sz w:val="16"/>
              </w:rPr>
              <w:t>TBD</w:t>
            </w:r>
          </w:p>
          <w:p w14:paraId="035067A1"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EA43227" w14:textId="77777777" w:rsidR="00396C9B" w:rsidRPr="00C867D8" w:rsidRDefault="00396C9B" w:rsidP="00396C9B">
            <w:pPr>
              <w:spacing w:before="20"/>
              <w:rPr>
                <w:rFonts w:cs="Arial"/>
                <w:b/>
                <w:sz w:val="16"/>
                <w:u w:val="single"/>
              </w:rPr>
            </w:pPr>
            <w:r w:rsidRPr="00C867D8">
              <w:rPr>
                <w:rFonts w:cs="Arial"/>
                <w:b/>
                <w:sz w:val="16"/>
                <w:u w:val="single"/>
              </w:rPr>
              <w:t>Mode</w:t>
            </w:r>
          </w:p>
          <w:p w14:paraId="3C24D185" w14:textId="77777777" w:rsidR="00396C9B" w:rsidRPr="00C867D8" w:rsidRDefault="00396C9B" w:rsidP="00396C9B">
            <w:pPr>
              <w:rPr>
                <w:rFonts w:cs="Arial"/>
                <w:sz w:val="16"/>
              </w:rPr>
            </w:pPr>
            <w:r w:rsidRPr="00C867D8">
              <w:rPr>
                <w:rFonts w:cs="Arial"/>
                <w:sz w:val="16"/>
              </w:rPr>
              <w:t>RDR-generating software</w:t>
            </w:r>
          </w:p>
          <w:p w14:paraId="6B86B381" w14:textId="77777777" w:rsidR="00396C9B" w:rsidRPr="00C867D8" w:rsidRDefault="00396C9B" w:rsidP="00396C9B">
            <w:pPr>
              <w:rPr>
                <w:rFonts w:cs="Arial"/>
                <w:sz w:val="16"/>
              </w:rPr>
            </w:pPr>
          </w:p>
          <w:p w14:paraId="29A1540D"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2D2237B0" w14:textId="77777777" w:rsidR="00396C9B" w:rsidRPr="00C867D8" w:rsidRDefault="00396C9B" w:rsidP="00396C9B">
            <w:pPr>
              <w:rPr>
                <w:rFonts w:cs="Arial"/>
                <w:sz w:val="16"/>
              </w:rPr>
            </w:pPr>
            <w:r w:rsidRPr="00C867D8">
              <w:rPr>
                <w:rFonts w:cs="Arial"/>
                <w:sz w:val="16"/>
              </w:rPr>
              <w:t>n/a</w:t>
            </w:r>
          </w:p>
          <w:p w14:paraId="14BF20EC" w14:textId="77777777" w:rsidR="00396C9B" w:rsidRPr="00C867D8" w:rsidRDefault="00396C9B" w:rsidP="00396C9B">
            <w:pPr>
              <w:rPr>
                <w:rFonts w:cs="Arial"/>
                <w:sz w:val="16"/>
              </w:rPr>
            </w:pPr>
          </w:p>
          <w:p w14:paraId="035ECA3D" w14:textId="77777777" w:rsidR="00396C9B" w:rsidRPr="00C867D8" w:rsidRDefault="00396C9B" w:rsidP="00396C9B">
            <w:pPr>
              <w:rPr>
                <w:rFonts w:cs="Arial"/>
                <w:sz w:val="16"/>
              </w:rPr>
            </w:pPr>
            <w:r w:rsidRPr="00C867D8">
              <w:rPr>
                <w:rFonts w:cs="Arial"/>
                <w:b/>
                <w:sz w:val="16"/>
                <w:u w:val="single"/>
              </w:rPr>
              <w:t>Type</w:t>
            </w:r>
          </w:p>
          <w:p w14:paraId="66814B18" w14:textId="77777777" w:rsidR="00396C9B" w:rsidRPr="00C867D8" w:rsidRDefault="00396C9B" w:rsidP="00396C9B">
            <w:pPr>
              <w:rPr>
                <w:rFonts w:cs="Arial"/>
                <w:sz w:val="16"/>
              </w:rPr>
            </w:pPr>
            <w:r w:rsidRPr="00C867D8">
              <w:rPr>
                <w:rFonts w:cs="Arial"/>
                <w:sz w:val="16"/>
              </w:rPr>
              <w:t>n/a</w:t>
            </w:r>
          </w:p>
        </w:tc>
      </w:tr>
      <w:tr w:rsidR="00396C9B" w:rsidRPr="00C867D8" w14:paraId="224E912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68B8561"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7188B307" w14:textId="77777777" w:rsidR="00396C9B" w:rsidRPr="00C867D8" w:rsidRDefault="00396C9B" w:rsidP="00396C9B">
            <w:pPr>
              <w:rPr>
                <w:rFonts w:cs="Arial"/>
                <w:sz w:val="16"/>
              </w:rPr>
            </w:pPr>
            <w:r w:rsidRPr="00C867D8">
              <w:rPr>
                <w:rFonts w:cs="Arial"/>
                <w:sz w:val="16"/>
              </w:rPr>
              <w:t>INSTRUMENT_AZIMUTH</w:t>
            </w:r>
          </w:p>
          <w:p w14:paraId="2448F6C0" w14:textId="77777777" w:rsidR="00396C9B" w:rsidRPr="00C867D8" w:rsidRDefault="00396C9B" w:rsidP="00396C9B">
            <w:pPr>
              <w:rPr>
                <w:rFonts w:cs="Arial"/>
                <w:sz w:val="16"/>
              </w:rPr>
            </w:pPr>
          </w:p>
          <w:p w14:paraId="1E2EEA1C" w14:textId="6091CBA6" w:rsidR="00396C9B" w:rsidRPr="00C867D8" w:rsidRDefault="00396C9B" w:rsidP="00396C9B">
            <w:pPr>
              <w:rPr>
                <w:rFonts w:cs="Arial"/>
                <w:sz w:val="16"/>
              </w:rPr>
            </w:pPr>
            <w:r>
              <w:rPr>
                <w:rFonts w:cs="Arial"/>
                <w:b/>
                <w:sz w:val="16"/>
                <w:u w:val="single"/>
              </w:rPr>
              <w:t>Archive Attribute</w:t>
            </w:r>
          </w:p>
          <w:p w14:paraId="08D7FD28" w14:textId="6A2D2441" w:rsidR="00396C9B" w:rsidRPr="00C867D8" w:rsidRDefault="00396C9B" w:rsidP="00396C9B">
            <w:pPr>
              <w:rPr>
                <w:rFonts w:cs="Arial"/>
                <w:b/>
                <w:sz w:val="16"/>
                <w:u w:val="single"/>
              </w:rPr>
            </w:pPr>
            <w:r w:rsidRPr="00EB02A4">
              <w:rPr>
                <w:rFonts w:cs="Arial"/>
                <w:color w:val="FF0000"/>
                <w:sz w:val="16"/>
              </w:rPr>
              <w:t>TBD</w:t>
            </w:r>
            <w:r w:rsidRPr="00C867D8">
              <w:rPr>
                <w:rFonts w:cs="Arial"/>
                <w:b/>
                <w:sz w:val="16"/>
                <w:u w:val="single"/>
              </w:rPr>
              <w:t xml:space="preserve"> </w:t>
            </w:r>
          </w:p>
          <w:p w14:paraId="611797DC" w14:textId="77777777" w:rsidR="00396C9B" w:rsidRPr="00C867D8" w:rsidRDefault="00396C9B" w:rsidP="00396C9B">
            <w:pPr>
              <w:rPr>
                <w:rFonts w:cs="Arial"/>
                <w:b/>
                <w:sz w:val="16"/>
                <w:u w:val="single"/>
              </w:rPr>
            </w:pPr>
          </w:p>
          <w:p w14:paraId="6129B2D4" w14:textId="77777777" w:rsidR="00396C9B" w:rsidRPr="00C867D8" w:rsidRDefault="00396C9B" w:rsidP="00396C9B">
            <w:pPr>
              <w:rPr>
                <w:rFonts w:cs="Arial"/>
                <w:b/>
                <w:sz w:val="16"/>
                <w:u w:val="single"/>
              </w:rPr>
            </w:pPr>
            <w:r w:rsidRPr="00C867D8">
              <w:rPr>
                <w:rFonts w:cs="Arial"/>
                <w:b/>
                <w:sz w:val="16"/>
                <w:u w:val="single"/>
              </w:rPr>
              <w:t>Definition</w:t>
            </w:r>
          </w:p>
          <w:p w14:paraId="17BE5C0A" w14:textId="77777777" w:rsidR="00396C9B" w:rsidRPr="00C867D8" w:rsidRDefault="00396C9B" w:rsidP="00396C9B">
            <w:pPr>
              <w:rPr>
                <w:rFonts w:cs="Arial"/>
                <w:sz w:val="16"/>
              </w:rPr>
            </w:pPr>
            <w:r w:rsidRPr="00C867D8">
              <w:rPr>
                <w:rFonts w:cs="Arial"/>
                <w:sz w:val="16"/>
              </w:rPr>
              <w:t>Specifies the value for an instrument's rotation in the</w:t>
            </w:r>
          </w:p>
          <w:p w14:paraId="7CDDAA1F" w14:textId="77777777" w:rsidR="00396C9B" w:rsidRPr="00C867D8" w:rsidRDefault="00396C9B" w:rsidP="00396C9B">
            <w:pPr>
              <w:rPr>
                <w:rFonts w:cs="Arial"/>
                <w:sz w:val="16"/>
              </w:rPr>
            </w:pPr>
            <w:r w:rsidRPr="00C867D8">
              <w:rPr>
                <w:rFonts w:cs="Arial"/>
                <w:sz w:val="16"/>
              </w:rPr>
              <w:t>horizontal direction. It is usually measured from some kind of low hard stop. Although it may be used for any instrument where it makes sense, it is primarily intended for use in</w:t>
            </w:r>
          </w:p>
          <w:p w14:paraId="5ED453D5" w14:textId="77777777" w:rsidR="00396C9B" w:rsidRPr="00C867D8" w:rsidRDefault="00396C9B" w:rsidP="00396C9B">
            <w:pPr>
              <w:rPr>
                <w:rFonts w:cs="Arial"/>
                <w:sz w:val="16"/>
              </w:rPr>
            </w:pPr>
            <w:r w:rsidRPr="00C867D8">
              <w:rPr>
                <w:rFonts w:cs="Arial"/>
                <w:sz w:val="16"/>
              </w:rPr>
              <w:t>surface-based instruments that measure pointing in terms of azimuth and elevation.</w:t>
            </w:r>
          </w:p>
          <w:p w14:paraId="12A0F3DD" w14:textId="77777777" w:rsidR="00396C9B" w:rsidRPr="00C867D8" w:rsidRDefault="00396C9B" w:rsidP="00396C9B">
            <w:pPr>
              <w:rPr>
                <w:rFonts w:cs="Arial"/>
                <w:sz w:val="16"/>
              </w:rPr>
            </w:pPr>
          </w:p>
          <w:p w14:paraId="43B824D3" w14:textId="77777777" w:rsidR="00396C9B" w:rsidRPr="00C867D8" w:rsidRDefault="00396C9B" w:rsidP="00396C9B">
            <w:pPr>
              <w:rPr>
                <w:rFonts w:cs="Arial"/>
                <w:sz w:val="16"/>
              </w:rPr>
            </w:pPr>
            <w:r w:rsidRPr="00C867D8">
              <w:rPr>
                <w:rFonts w:cs="Arial"/>
                <w:sz w:val="16"/>
              </w:rPr>
              <w:t>When in a DERIVED_GEOMETRY group, defines the azimuth (horizontal rotation) at which the instrument is pointed. This value is expressed using the cooridinate system referred to by</w:t>
            </w:r>
          </w:p>
          <w:p w14:paraId="0A698DB2" w14:textId="77777777" w:rsidR="00396C9B" w:rsidRPr="00C867D8" w:rsidRDefault="00396C9B" w:rsidP="00396C9B">
            <w:pPr>
              <w:rPr>
                <w:rFonts w:cs="Arial"/>
                <w:sz w:val="16"/>
              </w:rPr>
            </w:pPr>
            <w:r w:rsidRPr="00C867D8">
              <w:rPr>
                <w:rFonts w:cs="Arial"/>
                <w:sz w:val="16"/>
              </w:rPr>
              <w:t>REFERENCE_COORD_SYSTEM_NAME and REFERENCE_COORD_SYSTEM_INDEX contained within</w:t>
            </w:r>
          </w:p>
          <w:p w14:paraId="0E6D8D61" w14:textId="77777777" w:rsidR="00396C9B" w:rsidRPr="00C867D8" w:rsidRDefault="00396C9B" w:rsidP="00396C9B">
            <w:pPr>
              <w:rPr>
                <w:rFonts w:cs="Arial"/>
                <w:sz w:val="16"/>
              </w:rPr>
            </w:pPr>
            <w:r w:rsidRPr="00C867D8">
              <w:rPr>
                <w:rFonts w:cs="Arial"/>
                <w:sz w:val="16"/>
              </w:rPr>
              <w:t>the same group.</w:t>
            </w:r>
          </w:p>
          <w:p w14:paraId="1BD5800F" w14:textId="77777777" w:rsidR="00396C9B" w:rsidRPr="00C867D8" w:rsidRDefault="00396C9B" w:rsidP="00396C9B">
            <w:pPr>
              <w:rPr>
                <w:rFonts w:cs="Arial"/>
                <w:sz w:val="16"/>
              </w:rPr>
            </w:pPr>
            <w:r w:rsidRPr="00C867D8">
              <w:rPr>
                <w:rFonts w:cs="Arial"/>
                <w:sz w:val="16"/>
              </w:rPr>
              <w:t xml:space="preserve"> </w:t>
            </w:r>
          </w:p>
          <w:p w14:paraId="689E6D4E" w14:textId="77777777" w:rsidR="00396C9B" w:rsidRPr="00C867D8" w:rsidRDefault="00396C9B" w:rsidP="00396C9B">
            <w:pPr>
              <w:rPr>
                <w:rFonts w:cs="Arial"/>
                <w:sz w:val="16"/>
              </w:rPr>
            </w:pPr>
            <w:r w:rsidRPr="00C867D8">
              <w:rPr>
                <w:rFonts w:cs="Arial"/>
                <w:sz w:val="16"/>
              </w:rPr>
              <w:t>The interpretation of exactly what part of the instrument is</w:t>
            </w:r>
          </w:p>
          <w:p w14:paraId="20D42979" w14:textId="77777777" w:rsidR="00396C9B" w:rsidRPr="00C867D8" w:rsidRDefault="00396C9B" w:rsidP="00396C9B">
            <w:pPr>
              <w:rPr>
                <w:rFonts w:cs="Arial"/>
                <w:sz w:val="16"/>
              </w:rPr>
            </w:pPr>
            <w:r w:rsidRPr="00C867D8">
              <w:rPr>
                <w:rFonts w:cs="Arial"/>
                <w:sz w:val="16"/>
              </w:rPr>
              <w:t>being pointed is mission-specific.  It could be the boresight,</w:t>
            </w:r>
          </w:p>
          <w:p w14:paraId="0647BC29" w14:textId="77777777" w:rsidR="00396C9B" w:rsidRPr="00C867D8" w:rsidRDefault="00396C9B" w:rsidP="00396C9B">
            <w:pPr>
              <w:rPr>
                <w:rFonts w:cs="Arial"/>
                <w:sz w:val="16"/>
              </w:rPr>
            </w:pPr>
            <w:r w:rsidRPr="00C867D8">
              <w:rPr>
                <w:rFonts w:cs="Arial"/>
                <w:sz w:val="16"/>
              </w:rPr>
              <w:t xml:space="preserve">the camera head direction, the CAHV camera model A vector direction, or any of a number of other things.  </w:t>
            </w:r>
          </w:p>
          <w:p w14:paraId="090A2306" w14:textId="77777777" w:rsidR="00396C9B" w:rsidRPr="00C867D8" w:rsidRDefault="00396C9B" w:rsidP="00396C9B">
            <w:pPr>
              <w:rPr>
                <w:rFonts w:cs="Arial"/>
                <w:sz w:val="16"/>
              </w:rPr>
            </w:pPr>
          </w:p>
          <w:p w14:paraId="64EE6482" w14:textId="77777777" w:rsidR="00396C9B" w:rsidRPr="00C867D8" w:rsidRDefault="00396C9B" w:rsidP="00396C9B">
            <w:pPr>
              <w:rPr>
                <w:rFonts w:cs="Arial"/>
                <w:sz w:val="16"/>
              </w:rPr>
            </w:pPr>
            <w:r w:rsidRPr="00C867D8">
              <w:rPr>
                <w:rFonts w:cs="Arial"/>
                <w:sz w:val="16"/>
              </w:rPr>
              <w:t>As such, for multimission use this value should be used mostly as an approximation, e.g. identifying scenes which might contain a given object.</w:t>
            </w:r>
          </w:p>
          <w:p w14:paraId="2892CC6F" w14:textId="77777777" w:rsidR="00396C9B" w:rsidRPr="00C867D8" w:rsidRDefault="00396C9B" w:rsidP="00396C9B">
            <w:pPr>
              <w:rPr>
                <w:rFonts w:cs="Arial"/>
                <w:sz w:val="16"/>
              </w:rPr>
            </w:pPr>
          </w:p>
          <w:p w14:paraId="22B985CF" w14:textId="5649D1AC"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For M2020, the interpretation is the boresight of the camera, defined as projecting the center of the nominal image (before downsampling or subframing) through the camera model.</w:t>
            </w:r>
          </w:p>
        </w:tc>
        <w:tc>
          <w:tcPr>
            <w:tcW w:w="4013" w:type="dxa"/>
            <w:tcBorders>
              <w:left w:val="single" w:sz="6" w:space="0" w:color="auto"/>
              <w:bottom w:val="single" w:sz="6" w:space="0" w:color="auto"/>
              <w:right w:val="single" w:sz="6" w:space="0" w:color="auto"/>
            </w:tcBorders>
            <w:shd w:val="clear" w:color="auto" w:fill="auto"/>
          </w:tcPr>
          <w:p w14:paraId="424F149D"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6ED6B0A3" w14:textId="77777777" w:rsidR="00396C9B" w:rsidRPr="00C867D8" w:rsidRDefault="00396C9B" w:rsidP="00396C9B">
            <w:pPr>
              <w:rPr>
                <w:rFonts w:cs="Arial"/>
                <w:sz w:val="16"/>
              </w:rPr>
            </w:pPr>
            <w:r w:rsidRPr="00C867D8">
              <w:rPr>
                <w:rFonts w:cs="Arial"/>
                <w:sz w:val="16"/>
              </w:rPr>
              <w:t>n/a</w:t>
            </w:r>
          </w:p>
          <w:p w14:paraId="3D4342BE" w14:textId="77777777" w:rsidR="00396C9B" w:rsidRPr="00C867D8" w:rsidRDefault="00396C9B" w:rsidP="00396C9B">
            <w:pPr>
              <w:rPr>
                <w:rFonts w:cs="Arial"/>
                <w:b/>
                <w:sz w:val="16"/>
                <w:u w:val="single"/>
              </w:rPr>
            </w:pPr>
          </w:p>
          <w:p w14:paraId="586451A8" w14:textId="77777777" w:rsidR="00396C9B" w:rsidRPr="00C867D8" w:rsidRDefault="00396C9B" w:rsidP="00396C9B">
            <w:pPr>
              <w:rPr>
                <w:rFonts w:cs="Arial"/>
                <w:b/>
                <w:sz w:val="16"/>
                <w:u w:val="single"/>
              </w:rPr>
            </w:pPr>
            <w:r w:rsidRPr="00C867D8">
              <w:rPr>
                <w:rFonts w:cs="Arial"/>
                <w:b/>
                <w:sz w:val="16"/>
                <w:u w:val="single"/>
              </w:rPr>
              <w:t>Type</w:t>
            </w:r>
          </w:p>
          <w:p w14:paraId="1B9D83AF" w14:textId="77777777" w:rsidR="00396C9B" w:rsidRPr="00C867D8" w:rsidRDefault="00396C9B" w:rsidP="00396C9B">
            <w:pPr>
              <w:rPr>
                <w:rFonts w:cs="Arial"/>
                <w:sz w:val="16"/>
              </w:rPr>
            </w:pPr>
            <w:r w:rsidRPr="00C867D8">
              <w:rPr>
                <w:rFonts w:cs="Arial"/>
                <w:sz w:val="16"/>
              </w:rPr>
              <w:t>float</w:t>
            </w:r>
          </w:p>
          <w:p w14:paraId="04D18866" w14:textId="77777777" w:rsidR="00396C9B" w:rsidRPr="00C867D8" w:rsidRDefault="00396C9B" w:rsidP="00396C9B">
            <w:pPr>
              <w:rPr>
                <w:rFonts w:cs="Arial"/>
                <w:b/>
                <w:sz w:val="16"/>
                <w:u w:val="single"/>
              </w:rPr>
            </w:pPr>
          </w:p>
          <w:p w14:paraId="756A70E4" w14:textId="77777777" w:rsidR="00396C9B" w:rsidRPr="00C867D8" w:rsidRDefault="00396C9B" w:rsidP="00396C9B">
            <w:pPr>
              <w:rPr>
                <w:rFonts w:cs="Arial"/>
                <w:b/>
                <w:sz w:val="16"/>
                <w:u w:val="single"/>
              </w:rPr>
            </w:pPr>
            <w:r w:rsidRPr="00C867D8">
              <w:rPr>
                <w:rFonts w:cs="Arial"/>
                <w:b/>
                <w:sz w:val="16"/>
                <w:u w:val="single"/>
              </w:rPr>
              <w:t>Units</w:t>
            </w:r>
          </w:p>
          <w:p w14:paraId="0F79D1BE" w14:textId="77777777" w:rsidR="00396C9B" w:rsidRPr="00C867D8" w:rsidRDefault="00396C9B" w:rsidP="00396C9B">
            <w:pPr>
              <w:rPr>
                <w:rFonts w:cs="Arial"/>
                <w:sz w:val="16"/>
              </w:rPr>
            </w:pPr>
            <w:r w:rsidRPr="00C867D8">
              <w:rPr>
                <w:rFonts w:cs="Arial"/>
                <w:sz w:val="16"/>
              </w:rPr>
              <w:t>deg (&lt;deg&gt; unit tag required)</w:t>
            </w:r>
          </w:p>
          <w:p w14:paraId="4F7023B0" w14:textId="77777777" w:rsidR="00396C9B" w:rsidRPr="00C867D8" w:rsidRDefault="00396C9B" w:rsidP="00396C9B">
            <w:pPr>
              <w:rPr>
                <w:rFonts w:cs="Arial"/>
                <w:sz w:val="16"/>
              </w:rPr>
            </w:pPr>
          </w:p>
          <w:p w14:paraId="1C160396" w14:textId="77777777" w:rsidR="00396C9B" w:rsidRPr="00C867D8" w:rsidRDefault="00396C9B" w:rsidP="00396C9B">
            <w:pPr>
              <w:rPr>
                <w:rFonts w:cs="Arial"/>
                <w:sz w:val="16"/>
                <w:u w:val="single"/>
              </w:rPr>
            </w:pPr>
            <w:r w:rsidRPr="00C867D8">
              <w:rPr>
                <w:rFonts w:cs="Arial"/>
                <w:b/>
                <w:sz w:val="16"/>
                <w:u w:val="single"/>
              </w:rPr>
              <w:t>Location</w:t>
            </w:r>
          </w:p>
          <w:p w14:paraId="13945382"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ROVER_DERIVED_GEOMETRY_PARMS</w:t>
            </w:r>
            <w:r w:rsidRPr="00C867D8">
              <w:rPr>
                <w:rFonts w:cs="Arial"/>
                <w:sz w:val="20"/>
              </w:rPr>
              <w:t xml:space="preserve"> </w:t>
            </w:r>
            <w:r w:rsidRPr="00C867D8">
              <w:rPr>
                <w:rFonts w:cs="Arial"/>
                <w:sz w:val="16"/>
              </w:rPr>
              <w:t>(Group)</w:t>
            </w:r>
          </w:p>
          <w:p w14:paraId="3C5456AD" w14:textId="77777777" w:rsidR="00396C9B" w:rsidRDefault="00396C9B" w:rsidP="00396C9B">
            <w:pPr>
              <w:rPr>
                <w:rFonts w:cs="Arial"/>
                <w:sz w:val="16"/>
              </w:rPr>
            </w:pPr>
            <w:r w:rsidRPr="00C867D8">
              <w:rPr>
                <w:rFonts w:cs="Arial"/>
                <w:sz w:val="16"/>
              </w:rPr>
              <w:sym w:font="Symbol" w:char="F0B7"/>
            </w:r>
            <w:r w:rsidRPr="00C867D8">
              <w:rPr>
                <w:rFonts w:cs="Arial"/>
                <w:sz w:val="16"/>
              </w:rPr>
              <w:t xml:space="preserve"> SITE_DERIVED_GEOMETRY_PARMS</w:t>
            </w:r>
            <w:r w:rsidRPr="00C867D8">
              <w:rPr>
                <w:rFonts w:cs="Arial"/>
                <w:sz w:val="20"/>
              </w:rPr>
              <w:t xml:space="preserve"> </w:t>
            </w:r>
            <w:r w:rsidRPr="00C867D8">
              <w:rPr>
                <w:rFonts w:cs="Arial"/>
                <w:sz w:val="16"/>
              </w:rPr>
              <w:t>(Group)</w:t>
            </w:r>
          </w:p>
          <w:p w14:paraId="3F225B86" w14:textId="77777777" w:rsidR="00396C9B" w:rsidRDefault="00396C9B" w:rsidP="00396C9B">
            <w:pPr>
              <w:rPr>
                <w:rFonts w:cs="Arial"/>
                <w:sz w:val="16"/>
              </w:rPr>
            </w:pPr>
          </w:p>
          <w:p w14:paraId="2B3AE405" w14:textId="77777777" w:rsidR="00396C9B" w:rsidRPr="00A72C67" w:rsidRDefault="00396C9B" w:rsidP="00396C9B">
            <w:pPr>
              <w:rPr>
                <w:rFonts w:cs="Arial"/>
                <w:b/>
                <w:sz w:val="16"/>
                <w:u w:val="single"/>
              </w:rPr>
            </w:pPr>
            <w:r w:rsidRPr="00A72C67">
              <w:rPr>
                <w:rFonts w:cs="Arial"/>
                <w:b/>
                <w:sz w:val="16"/>
                <w:u w:val="single"/>
              </w:rPr>
              <w:t>X-path</w:t>
            </w:r>
          </w:p>
          <w:p w14:paraId="0D4A5828" w14:textId="5ECCF8BE" w:rsidR="00396C9B" w:rsidRPr="00A72C67" w:rsidRDefault="00396C9B" w:rsidP="00396C9B">
            <w:pPr>
              <w:rPr>
                <w:rFonts w:cs="Arial"/>
                <w:color w:val="FF0000"/>
                <w:sz w:val="16"/>
              </w:rPr>
            </w:pPr>
            <w:r w:rsidRPr="00EB02A4">
              <w:rPr>
                <w:rFonts w:cs="Arial"/>
                <w:color w:val="FF0000"/>
                <w:sz w:val="16"/>
              </w:rPr>
              <w:t>TBD</w:t>
            </w:r>
          </w:p>
          <w:p w14:paraId="78249CD1" w14:textId="77777777" w:rsidR="00396C9B" w:rsidRDefault="00396C9B" w:rsidP="00396C9B">
            <w:pPr>
              <w:rPr>
                <w:rFonts w:cs="Arial"/>
                <w:sz w:val="16"/>
              </w:rPr>
            </w:pPr>
          </w:p>
          <w:p w14:paraId="2FA0F729" w14:textId="77777777" w:rsidR="00396C9B" w:rsidRPr="00A72C67" w:rsidRDefault="00396C9B" w:rsidP="00396C9B">
            <w:pPr>
              <w:rPr>
                <w:rFonts w:cs="Arial"/>
                <w:b/>
                <w:sz w:val="16"/>
                <w:u w:val="single"/>
              </w:rPr>
            </w:pPr>
            <w:r w:rsidRPr="00A72C67">
              <w:rPr>
                <w:rFonts w:cs="Arial"/>
                <w:b/>
                <w:sz w:val="16"/>
                <w:u w:val="single"/>
              </w:rPr>
              <w:t>Reference</w:t>
            </w:r>
          </w:p>
          <w:p w14:paraId="4D36B5D6" w14:textId="69BBDFE8" w:rsidR="00396C9B" w:rsidRDefault="00396C9B" w:rsidP="00396C9B">
            <w:pPr>
              <w:rPr>
                <w:rFonts w:cs="Arial"/>
                <w:color w:val="FF0000"/>
                <w:sz w:val="16"/>
              </w:rPr>
            </w:pPr>
            <w:r w:rsidRPr="00EB02A4">
              <w:rPr>
                <w:rFonts w:cs="Arial"/>
                <w:color w:val="FF0000"/>
                <w:sz w:val="16"/>
              </w:rPr>
              <w:t>TBD</w:t>
            </w:r>
          </w:p>
          <w:p w14:paraId="241DEDDC" w14:textId="77777777" w:rsidR="00396C9B" w:rsidRPr="00C867D8" w:rsidRDefault="00396C9B" w:rsidP="00396C9B">
            <w:pPr>
              <w:rPr>
                <w:rFonts w:cs="Arial"/>
                <w:sz w:val="16"/>
              </w:rPr>
            </w:pPr>
          </w:p>
          <w:p w14:paraId="0A8E0A63"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6311BC9" w14:textId="77777777" w:rsidR="00396C9B" w:rsidRPr="00C867D8" w:rsidRDefault="00396C9B" w:rsidP="00396C9B">
            <w:pPr>
              <w:spacing w:before="20"/>
              <w:rPr>
                <w:rFonts w:cs="Arial"/>
                <w:b/>
                <w:sz w:val="16"/>
                <w:u w:val="single"/>
              </w:rPr>
            </w:pPr>
            <w:r w:rsidRPr="00C867D8">
              <w:rPr>
                <w:rFonts w:cs="Arial"/>
                <w:b/>
                <w:sz w:val="16"/>
                <w:u w:val="single"/>
              </w:rPr>
              <w:t>Mode</w:t>
            </w:r>
          </w:p>
          <w:p w14:paraId="25039AC1" w14:textId="77777777" w:rsidR="00396C9B" w:rsidRPr="00C867D8" w:rsidRDefault="00396C9B" w:rsidP="00396C9B">
            <w:pPr>
              <w:rPr>
                <w:rFonts w:cs="Arial"/>
                <w:sz w:val="16"/>
              </w:rPr>
            </w:pPr>
            <w:r w:rsidRPr="00C867D8">
              <w:rPr>
                <w:rFonts w:cs="Arial"/>
                <w:sz w:val="16"/>
              </w:rPr>
              <w:t>Calculation:</w:t>
            </w:r>
          </w:p>
          <w:p w14:paraId="1654A273" w14:textId="77777777" w:rsidR="00396C9B" w:rsidRPr="00C867D8" w:rsidRDefault="00396C9B" w:rsidP="00396C9B">
            <w:pPr>
              <w:rPr>
                <w:rFonts w:cs="Arial"/>
                <w:sz w:val="16"/>
              </w:rPr>
            </w:pPr>
            <w:r w:rsidRPr="00C867D8">
              <w:rPr>
                <w:rFonts w:cs="Arial"/>
                <w:sz w:val="16"/>
              </w:rPr>
              <w:t xml:space="preserve">    -  The image center is translated into an origin and and “look</w:t>
            </w:r>
          </w:p>
          <w:p w14:paraId="47E8E26E" w14:textId="77777777" w:rsidR="00396C9B" w:rsidRPr="00C867D8" w:rsidRDefault="00396C9B" w:rsidP="00396C9B">
            <w:pPr>
              <w:rPr>
                <w:rFonts w:cs="Arial"/>
                <w:sz w:val="16"/>
              </w:rPr>
            </w:pPr>
            <w:r w:rsidRPr="00C867D8">
              <w:rPr>
                <w:rFonts w:cs="Arial"/>
                <w:sz w:val="16"/>
              </w:rPr>
              <w:t xml:space="preserve">       direction”  vectors (left and right).  The vectors are then used</w:t>
            </w:r>
          </w:p>
          <w:p w14:paraId="4C4368D5" w14:textId="77777777" w:rsidR="00396C9B" w:rsidRPr="00C867D8" w:rsidRDefault="00396C9B" w:rsidP="00396C9B">
            <w:pPr>
              <w:rPr>
                <w:rFonts w:cs="Arial"/>
                <w:sz w:val="16"/>
              </w:rPr>
            </w:pPr>
            <w:r w:rsidRPr="00C867D8">
              <w:rPr>
                <w:rFonts w:cs="Arial"/>
                <w:sz w:val="16"/>
              </w:rPr>
              <w:t xml:space="preserve">       to calculate instrument azimuth.</w:t>
            </w:r>
          </w:p>
          <w:p w14:paraId="5119892C" w14:textId="77777777" w:rsidR="00396C9B" w:rsidRPr="00C867D8" w:rsidRDefault="00396C9B" w:rsidP="00396C9B">
            <w:pPr>
              <w:rPr>
                <w:rFonts w:cs="Arial"/>
                <w:sz w:val="16"/>
              </w:rPr>
            </w:pPr>
          </w:p>
          <w:p w14:paraId="5BB035FF" w14:textId="77777777" w:rsidR="00396C9B" w:rsidRPr="00C867D8" w:rsidRDefault="00396C9B" w:rsidP="00396C9B">
            <w:pPr>
              <w:rPr>
                <w:rFonts w:cs="Arial"/>
                <w:sz w:val="16"/>
              </w:rPr>
            </w:pPr>
          </w:p>
          <w:p w14:paraId="12146FC0"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350FD2BF" w14:textId="77777777" w:rsidR="00396C9B" w:rsidRPr="00C867D8" w:rsidRDefault="00396C9B" w:rsidP="00396C9B">
            <w:pPr>
              <w:rPr>
                <w:rFonts w:cs="Arial"/>
                <w:sz w:val="16"/>
              </w:rPr>
            </w:pPr>
            <w:r w:rsidRPr="00C867D8">
              <w:rPr>
                <w:rFonts w:cs="Arial"/>
                <w:sz w:val="16"/>
              </w:rPr>
              <w:t>n/a</w:t>
            </w:r>
          </w:p>
          <w:p w14:paraId="3B14B37E" w14:textId="77777777" w:rsidR="00396C9B" w:rsidRPr="00C867D8" w:rsidRDefault="00396C9B" w:rsidP="00396C9B">
            <w:pPr>
              <w:rPr>
                <w:rFonts w:cs="Arial"/>
                <w:sz w:val="16"/>
              </w:rPr>
            </w:pPr>
          </w:p>
          <w:p w14:paraId="2436B4E7" w14:textId="77777777" w:rsidR="00396C9B" w:rsidRPr="00C867D8" w:rsidRDefault="00396C9B" w:rsidP="00396C9B">
            <w:pPr>
              <w:rPr>
                <w:rFonts w:cs="Arial"/>
                <w:sz w:val="16"/>
              </w:rPr>
            </w:pPr>
            <w:r w:rsidRPr="00C867D8">
              <w:rPr>
                <w:rFonts w:cs="Arial"/>
                <w:b/>
                <w:sz w:val="16"/>
                <w:u w:val="single"/>
              </w:rPr>
              <w:t>Type</w:t>
            </w:r>
          </w:p>
          <w:p w14:paraId="61C6CA5F" w14:textId="77777777" w:rsidR="00396C9B" w:rsidRPr="00C867D8" w:rsidRDefault="00396C9B" w:rsidP="00396C9B">
            <w:pPr>
              <w:rPr>
                <w:rFonts w:cs="Arial"/>
                <w:sz w:val="16"/>
              </w:rPr>
            </w:pPr>
            <w:r w:rsidRPr="00C867D8">
              <w:rPr>
                <w:rFonts w:cs="Arial"/>
                <w:sz w:val="16"/>
              </w:rPr>
              <w:t>n/a</w:t>
            </w:r>
          </w:p>
        </w:tc>
      </w:tr>
      <w:tr w:rsidR="00396C9B" w:rsidRPr="00C867D8" w14:paraId="128B4A2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B235B90"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567C6759" w14:textId="77777777" w:rsidR="00396C9B" w:rsidRPr="00C867D8" w:rsidRDefault="00396C9B" w:rsidP="00396C9B">
            <w:pPr>
              <w:rPr>
                <w:rFonts w:cs="Arial"/>
                <w:sz w:val="16"/>
              </w:rPr>
            </w:pPr>
            <w:r w:rsidRPr="00C867D8">
              <w:rPr>
                <w:rFonts w:cs="Arial"/>
                <w:sz w:val="16"/>
              </w:rPr>
              <w:t>INSTRUMENT_BAND_ID</w:t>
            </w:r>
          </w:p>
          <w:p w14:paraId="7D959878" w14:textId="77777777" w:rsidR="00396C9B" w:rsidRPr="00C867D8" w:rsidRDefault="00396C9B" w:rsidP="00396C9B">
            <w:pPr>
              <w:rPr>
                <w:rFonts w:cs="Arial"/>
                <w:sz w:val="16"/>
              </w:rPr>
            </w:pPr>
          </w:p>
          <w:p w14:paraId="6F073D4F" w14:textId="7DB43B59" w:rsidR="00396C9B" w:rsidRPr="00C867D8" w:rsidRDefault="00396C9B" w:rsidP="00396C9B">
            <w:pPr>
              <w:rPr>
                <w:rFonts w:cs="Arial"/>
                <w:sz w:val="16"/>
              </w:rPr>
            </w:pPr>
            <w:r>
              <w:rPr>
                <w:rFonts w:cs="Arial"/>
                <w:b/>
                <w:sz w:val="16"/>
                <w:u w:val="single"/>
              </w:rPr>
              <w:t>Archive Attribute</w:t>
            </w:r>
          </w:p>
          <w:p w14:paraId="03C7FA83" w14:textId="285E1842" w:rsidR="00396C9B" w:rsidRPr="00C867D8" w:rsidRDefault="00396C9B" w:rsidP="00396C9B">
            <w:pPr>
              <w:rPr>
                <w:rFonts w:cs="Arial"/>
                <w:b/>
                <w:sz w:val="16"/>
                <w:u w:val="single"/>
              </w:rPr>
            </w:pPr>
            <w:r w:rsidRPr="00EB02A4">
              <w:rPr>
                <w:rFonts w:cs="Arial"/>
                <w:color w:val="FF0000"/>
                <w:sz w:val="16"/>
              </w:rPr>
              <w:t>TBD</w:t>
            </w:r>
            <w:r w:rsidRPr="00C867D8">
              <w:rPr>
                <w:rFonts w:cs="Arial"/>
                <w:b/>
                <w:sz w:val="16"/>
                <w:u w:val="single"/>
              </w:rPr>
              <w:t xml:space="preserve"> </w:t>
            </w:r>
          </w:p>
          <w:p w14:paraId="29E21BFA" w14:textId="77777777" w:rsidR="00396C9B" w:rsidRPr="00C867D8" w:rsidRDefault="00396C9B" w:rsidP="00396C9B">
            <w:pPr>
              <w:rPr>
                <w:rFonts w:cs="Arial"/>
                <w:b/>
                <w:sz w:val="16"/>
                <w:u w:val="single"/>
              </w:rPr>
            </w:pPr>
          </w:p>
          <w:p w14:paraId="62581BFC" w14:textId="77777777" w:rsidR="00396C9B" w:rsidRPr="00C867D8" w:rsidRDefault="00396C9B" w:rsidP="00396C9B">
            <w:pPr>
              <w:rPr>
                <w:rFonts w:cs="Arial"/>
                <w:b/>
                <w:sz w:val="16"/>
                <w:u w:val="single"/>
              </w:rPr>
            </w:pPr>
            <w:r w:rsidRPr="00C867D8">
              <w:rPr>
                <w:rFonts w:cs="Arial"/>
                <w:b/>
                <w:sz w:val="16"/>
                <w:u w:val="single"/>
              </w:rPr>
              <w:t>Definition</w:t>
            </w:r>
          </w:p>
          <w:p w14:paraId="69368E67" w14:textId="77777777" w:rsidR="00396C9B" w:rsidRPr="00C867D8" w:rsidRDefault="00396C9B" w:rsidP="00396C9B">
            <w:pPr>
              <w:rPr>
                <w:rFonts w:cs="Arial"/>
                <w:sz w:val="16"/>
              </w:rPr>
            </w:pPr>
            <w:r w:rsidRPr="00C867D8">
              <w:rPr>
                <w:rFonts w:cs="Arial"/>
                <w:sz w:val="16"/>
              </w:rPr>
              <w:t>Specifies an array of strings identifying the instrument represented by the corresponding band in the image.  The first entry in the array identifies the instrument for the first band,</w:t>
            </w:r>
          </w:p>
          <w:p w14:paraId="6D01E8EC" w14:textId="77777777" w:rsidR="00396C9B" w:rsidRPr="00C867D8" w:rsidRDefault="00396C9B" w:rsidP="00396C9B">
            <w:pPr>
              <w:rPr>
                <w:rFonts w:cs="Arial"/>
                <w:sz w:val="16"/>
              </w:rPr>
            </w:pPr>
            <w:r w:rsidRPr="00C867D8">
              <w:rPr>
                <w:rFonts w:cs="Arial"/>
                <w:sz w:val="16"/>
              </w:rPr>
              <w:t>the second entry for the second band, etc.</w:t>
            </w:r>
          </w:p>
          <w:p w14:paraId="7D5187F6" w14:textId="77777777" w:rsidR="00396C9B" w:rsidRPr="00C867D8" w:rsidRDefault="00396C9B" w:rsidP="00396C9B">
            <w:pPr>
              <w:rPr>
                <w:rFonts w:cs="Arial"/>
                <w:sz w:val="16"/>
              </w:rPr>
            </w:pPr>
          </w:p>
          <w:p w14:paraId="3BD9EDAA" w14:textId="63850AEA"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For M2020 Preload products, the string also indicates whether</w:t>
            </w:r>
          </w:p>
          <w:p w14:paraId="327F71FE"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the value is a minimum or maximum preload.</w:t>
            </w:r>
            <w:r w:rsidRPr="00C867D8">
              <w:rPr>
                <w:rFonts w:cs="Arial"/>
                <w:sz w:val="16"/>
              </w:rPr>
              <w:t xml:space="preserve">  </w:t>
            </w:r>
          </w:p>
          <w:p w14:paraId="5E44F1F1" w14:textId="77777777" w:rsidR="00396C9B" w:rsidRPr="00C867D8" w:rsidRDefault="00396C9B" w:rsidP="00396C9B">
            <w:pPr>
              <w:rPr>
                <w:rFonts w:cs="Arial"/>
                <w:sz w:val="16"/>
              </w:rPr>
            </w:pPr>
          </w:p>
          <w:p w14:paraId="16028E22" w14:textId="77777777" w:rsidR="00396C9B" w:rsidRPr="00C867D8" w:rsidRDefault="00396C9B" w:rsidP="00396C9B">
            <w:pPr>
              <w:rPr>
                <w:rFonts w:cs="Arial"/>
                <w:sz w:val="16"/>
              </w:rPr>
            </w:pPr>
            <w:r w:rsidRPr="00C867D8">
              <w:rPr>
                <w:rFonts w:cs="Arial"/>
                <w:sz w:val="16"/>
              </w:rPr>
              <w:t>See also CONFIGURATION_BIT_ID.</w:t>
            </w:r>
          </w:p>
        </w:tc>
        <w:tc>
          <w:tcPr>
            <w:tcW w:w="4013" w:type="dxa"/>
            <w:tcBorders>
              <w:left w:val="single" w:sz="6" w:space="0" w:color="auto"/>
              <w:bottom w:val="single" w:sz="6" w:space="0" w:color="auto"/>
              <w:right w:val="single" w:sz="6" w:space="0" w:color="auto"/>
            </w:tcBorders>
            <w:shd w:val="clear" w:color="auto" w:fill="auto"/>
          </w:tcPr>
          <w:p w14:paraId="7B13712F"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33EA192D" w14:textId="77777777" w:rsidR="00396C9B" w:rsidRPr="00C867D8" w:rsidRDefault="00396C9B" w:rsidP="00396C9B">
            <w:pPr>
              <w:spacing w:before="4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Reachability RDRs</w:t>
            </w:r>
          </w:p>
          <w:p w14:paraId="36D4ABFD" w14:textId="6F0E877C" w:rsidR="00396C9B" w:rsidRPr="00C867D8" w:rsidRDefault="00396C9B" w:rsidP="00396C9B">
            <w:pPr>
              <w:rPr>
                <w:rFonts w:cs="Arial"/>
                <w:sz w:val="16"/>
              </w:rPr>
            </w:pPr>
            <w:r w:rsidRPr="00C867D8">
              <w:rPr>
                <w:rFonts w:cs="Arial"/>
                <w:sz w:val="16"/>
              </w:rPr>
              <w:t xml:space="preserve">    (“DRILL”, “</w:t>
            </w:r>
            <w:r>
              <w:rPr>
                <w:rFonts w:cs="Arial"/>
                <w:sz w:val="16"/>
              </w:rPr>
              <w:t>BITCAR</w:t>
            </w:r>
            <w:r w:rsidRPr="00C867D8">
              <w:rPr>
                <w:rFonts w:cs="Arial"/>
                <w:sz w:val="16"/>
              </w:rPr>
              <w:t>”, “SHERLOC-WATSON”, “APXS”, “SCOOP_TIP”)</w:t>
            </w:r>
          </w:p>
          <w:p w14:paraId="17D6DE2E"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Preload RDRs</w:t>
            </w:r>
          </w:p>
          <w:p w14:paraId="29165950" w14:textId="77777777" w:rsidR="00396C9B" w:rsidRPr="00C867D8" w:rsidRDefault="00396C9B" w:rsidP="00396C9B">
            <w:pPr>
              <w:rPr>
                <w:rFonts w:cs="Arial"/>
                <w:sz w:val="16"/>
              </w:rPr>
            </w:pPr>
            <w:r w:rsidRPr="00C867D8">
              <w:rPr>
                <w:rFonts w:cs="Arial"/>
                <w:sz w:val="16"/>
              </w:rPr>
              <w:t xml:space="preserve">    (“DRILL_MINIMUM”, “DRILL_MAXIMUM”)</w:t>
            </w:r>
          </w:p>
          <w:p w14:paraId="596D1A4B" w14:textId="77777777" w:rsidR="00396C9B" w:rsidRPr="00C867D8" w:rsidRDefault="00396C9B" w:rsidP="00396C9B">
            <w:pPr>
              <w:rPr>
                <w:rFonts w:cs="Arial"/>
                <w:b/>
                <w:sz w:val="16"/>
                <w:u w:val="single"/>
              </w:rPr>
            </w:pPr>
          </w:p>
          <w:p w14:paraId="49968CFB" w14:textId="77777777" w:rsidR="00396C9B" w:rsidRPr="00C867D8" w:rsidRDefault="00396C9B" w:rsidP="00396C9B">
            <w:pPr>
              <w:rPr>
                <w:rFonts w:cs="Arial"/>
                <w:b/>
                <w:sz w:val="16"/>
                <w:u w:val="single"/>
              </w:rPr>
            </w:pPr>
            <w:r w:rsidRPr="00C867D8">
              <w:rPr>
                <w:rFonts w:cs="Arial"/>
                <w:b/>
                <w:sz w:val="16"/>
                <w:u w:val="single"/>
              </w:rPr>
              <w:t>Type</w:t>
            </w:r>
          </w:p>
          <w:p w14:paraId="2FAB5BF1" w14:textId="77777777" w:rsidR="00396C9B" w:rsidRPr="00C867D8" w:rsidRDefault="00396C9B" w:rsidP="00396C9B">
            <w:pPr>
              <w:rPr>
                <w:rFonts w:cs="Arial"/>
                <w:sz w:val="16"/>
              </w:rPr>
            </w:pPr>
            <w:r w:rsidRPr="00C867D8">
              <w:rPr>
                <w:rFonts w:cs="Arial"/>
                <w:sz w:val="16"/>
              </w:rPr>
              <w:t>string array[5]</w:t>
            </w:r>
          </w:p>
          <w:p w14:paraId="5BF2EF76" w14:textId="77777777" w:rsidR="00396C9B" w:rsidRPr="00C867D8" w:rsidRDefault="00396C9B" w:rsidP="00396C9B">
            <w:pPr>
              <w:rPr>
                <w:rFonts w:cs="Arial"/>
                <w:b/>
                <w:sz w:val="16"/>
                <w:u w:val="single"/>
              </w:rPr>
            </w:pPr>
          </w:p>
          <w:p w14:paraId="11D96394" w14:textId="77777777" w:rsidR="00396C9B" w:rsidRPr="00C867D8" w:rsidRDefault="00396C9B" w:rsidP="00396C9B">
            <w:pPr>
              <w:rPr>
                <w:rFonts w:cs="Arial"/>
                <w:b/>
                <w:sz w:val="16"/>
                <w:u w:val="single"/>
              </w:rPr>
            </w:pPr>
            <w:r w:rsidRPr="00C867D8">
              <w:rPr>
                <w:rFonts w:cs="Arial"/>
                <w:b/>
                <w:sz w:val="16"/>
                <w:u w:val="single"/>
              </w:rPr>
              <w:t>Units</w:t>
            </w:r>
          </w:p>
          <w:p w14:paraId="5BCDD2D8" w14:textId="77777777" w:rsidR="00396C9B" w:rsidRPr="00C867D8" w:rsidRDefault="00396C9B" w:rsidP="00396C9B">
            <w:pPr>
              <w:rPr>
                <w:rFonts w:cs="Arial"/>
                <w:sz w:val="16"/>
              </w:rPr>
            </w:pPr>
            <w:r w:rsidRPr="00C867D8">
              <w:rPr>
                <w:rFonts w:cs="Arial"/>
                <w:sz w:val="16"/>
              </w:rPr>
              <w:t>n/a</w:t>
            </w:r>
          </w:p>
          <w:p w14:paraId="021E9D83" w14:textId="77777777" w:rsidR="00396C9B" w:rsidRPr="00C867D8" w:rsidRDefault="00396C9B" w:rsidP="00396C9B">
            <w:pPr>
              <w:rPr>
                <w:rFonts w:cs="Arial"/>
                <w:sz w:val="16"/>
              </w:rPr>
            </w:pPr>
          </w:p>
          <w:p w14:paraId="6B8D536C" w14:textId="77777777" w:rsidR="00396C9B" w:rsidRPr="00C867D8" w:rsidRDefault="00396C9B" w:rsidP="00396C9B">
            <w:pPr>
              <w:rPr>
                <w:rFonts w:cs="Arial"/>
                <w:sz w:val="16"/>
                <w:u w:val="single"/>
              </w:rPr>
            </w:pPr>
            <w:r w:rsidRPr="00C867D8">
              <w:rPr>
                <w:rFonts w:cs="Arial"/>
                <w:b/>
                <w:sz w:val="16"/>
                <w:u w:val="single"/>
              </w:rPr>
              <w:t>Location</w:t>
            </w:r>
          </w:p>
          <w:p w14:paraId="46EAB9B2" w14:textId="77777777" w:rsidR="00396C9B" w:rsidRDefault="00396C9B" w:rsidP="00396C9B">
            <w:pPr>
              <w:rPr>
                <w:rFonts w:cs="Arial"/>
                <w:sz w:val="16"/>
              </w:rPr>
            </w:pPr>
            <w:r w:rsidRPr="00C867D8">
              <w:rPr>
                <w:rFonts w:cs="Arial"/>
                <w:sz w:val="16"/>
              </w:rPr>
              <w:t>DERIVED_IMAGE_PARMS</w:t>
            </w:r>
            <w:r w:rsidRPr="00C867D8">
              <w:rPr>
                <w:rFonts w:cs="Arial"/>
                <w:sz w:val="20"/>
              </w:rPr>
              <w:t xml:space="preserve"> </w:t>
            </w:r>
            <w:r w:rsidRPr="00C867D8">
              <w:rPr>
                <w:rFonts w:cs="Arial"/>
                <w:sz w:val="16"/>
              </w:rPr>
              <w:t>(Group)</w:t>
            </w:r>
          </w:p>
          <w:p w14:paraId="35E2AB2B" w14:textId="77777777" w:rsidR="00396C9B" w:rsidRDefault="00396C9B" w:rsidP="00396C9B">
            <w:pPr>
              <w:rPr>
                <w:rFonts w:cs="Arial"/>
                <w:sz w:val="16"/>
              </w:rPr>
            </w:pPr>
          </w:p>
          <w:p w14:paraId="53CD71BA" w14:textId="77777777" w:rsidR="00396C9B" w:rsidRPr="00A72C67" w:rsidRDefault="00396C9B" w:rsidP="00396C9B">
            <w:pPr>
              <w:rPr>
                <w:rFonts w:cs="Arial"/>
                <w:b/>
                <w:sz w:val="16"/>
                <w:u w:val="single"/>
              </w:rPr>
            </w:pPr>
            <w:r w:rsidRPr="00A72C67">
              <w:rPr>
                <w:rFonts w:cs="Arial"/>
                <w:b/>
                <w:sz w:val="16"/>
                <w:u w:val="single"/>
              </w:rPr>
              <w:t>X-path</w:t>
            </w:r>
          </w:p>
          <w:p w14:paraId="0B90D5FF" w14:textId="6415A499" w:rsidR="00396C9B" w:rsidRPr="00A72C67" w:rsidRDefault="00396C9B" w:rsidP="00396C9B">
            <w:pPr>
              <w:rPr>
                <w:rFonts w:cs="Arial"/>
                <w:color w:val="FF0000"/>
                <w:sz w:val="16"/>
              </w:rPr>
            </w:pPr>
            <w:r w:rsidRPr="00EB02A4">
              <w:rPr>
                <w:rFonts w:cs="Arial"/>
                <w:color w:val="FF0000"/>
                <w:sz w:val="16"/>
              </w:rPr>
              <w:t>TBD</w:t>
            </w:r>
          </w:p>
          <w:p w14:paraId="4E6E60EB" w14:textId="77777777" w:rsidR="00396C9B" w:rsidRDefault="00396C9B" w:rsidP="00396C9B">
            <w:pPr>
              <w:rPr>
                <w:rFonts w:cs="Arial"/>
                <w:sz w:val="16"/>
              </w:rPr>
            </w:pPr>
          </w:p>
          <w:p w14:paraId="7B88E392" w14:textId="77777777" w:rsidR="00396C9B" w:rsidRPr="00A72C67" w:rsidRDefault="00396C9B" w:rsidP="00396C9B">
            <w:pPr>
              <w:rPr>
                <w:rFonts w:cs="Arial"/>
                <w:b/>
                <w:sz w:val="16"/>
                <w:u w:val="single"/>
              </w:rPr>
            </w:pPr>
            <w:r w:rsidRPr="00A72C67">
              <w:rPr>
                <w:rFonts w:cs="Arial"/>
                <w:b/>
                <w:sz w:val="16"/>
                <w:u w:val="single"/>
              </w:rPr>
              <w:t>Reference</w:t>
            </w:r>
          </w:p>
          <w:p w14:paraId="4D8F4DD3" w14:textId="31A6D0AF" w:rsidR="00396C9B" w:rsidRDefault="00396C9B" w:rsidP="00396C9B">
            <w:pPr>
              <w:rPr>
                <w:rFonts w:cs="Arial"/>
                <w:color w:val="FF0000"/>
                <w:sz w:val="16"/>
              </w:rPr>
            </w:pPr>
            <w:r w:rsidRPr="00EB02A4">
              <w:rPr>
                <w:rFonts w:cs="Arial"/>
                <w:color w:val="FF0000"/>
                <w:sz w:val="16"/>
              </w:rPr>
              <w:t>TBD</w:t>
            </w:r>
          </w:p>
          <w:p w14:paraId="27C65637"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EE64FD2" w14:textId="77777777" w:rsidR="00396C9B" w:rsidRPr="00C867D8" w:rsidRDefault="00396C9B" w:rsidP="00396C9B">
            <w:pPr>
              <w:spacing w:before="20"/>
              <w:rPr>
                <w:rFonts w:cs="Arial"/>
                <w:b/>
                <w:sz w:val="16"/>
                <w:u w:val="single"/>
              </w:rPr>
            </w:pPr>
            <w:r w:rsidRPr="00C867D8">
              <w:rPr>
                <w:rFonts w:cs="Arial"/>
                <w:b/>
                <w:sz w:val="16"/>
                <w:u w:val="single"/>
              </w:rPr>
              <w:t>Mode</w:t>
            </w:r>
          </w:p>
          <w:p w14:paraId="6491354E" w14:textId="77777777" w:rsidR="00396C9B" w:rsidRPr="00C867D8" w:rsidRDefault="00396C9B" w:rsidP="00396C9B">
            <w:pPr>
              <w:rPr>
                <w:rFonts w:cs="Arial"/>
                <w:sz w:val="16"/>
              </w:rPr>
            </w:pPr>
            <w:r w:rsidRPr="00C867D8">
              <w:rPr>
                <w:rFonts w:cs="Arial"/>
                <w:sz w:val="16"/>
              </w:rPr>
              <w:t>Static Value</w:t>
            </w:r>
          </w:p>
          <w:p w14:paraId="31B6E1A8" w14:textId="77777777" w:rsidR="00396C9B" w:rsidRPr="00C867D8" w:rsidRDefault="00396C9B" w:rsidP="00396C9B">
            <w:pPr>
              <w:rPr>
                <w:rFonts w:cs="Arial"/>
                <w:sz w:val="16"/>
              </w:rPr>
            </w:pPr>
          </w:p>
          <w:p w14:paraId="4FFBA839"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04716369" w14:textId="77777777" w:rsidR="00396C9B" w:rsidRPr="00C867D8" w:rsidRDefault="00396C9B" w:rsidP="00396C9B">
            <w:pPr>
              <w:rPr>
                <w:rFonts w:cs="Arial"/>
                <w:color w:val="000000"/>
                <w:sz w:val="16"/>
              </w:rPr>
            </w:pPr>
            <w:r w:rsidRPr="00C867D8">
              <w:rPr>
                <w:rFonts w:cs="Arial"/>
                <w:color w:val="000000"/>
                <w:sz w:val="16"/>
              </w:rPr>
              <w:t>n/a</w:t>
            </w:r>
          </w:p>
          <w:p w14:paraId="0CFF5850" w14:textId="77777777" w:rsidR="00396C9B" w:rsidRPr="00C867D8" w:rsidRDefault="00396C9B" w:rsidP="00396C9B">
            <w:pPr>
              <w:rPr>
                <w:rFonts w:cs="Arial"/>
                <w:sz w:val="16"/>
              </w:rPr>
            </w:pPr>
          </w:p>
          <w:p w14:paraId="3AEBAC23" w14:textId="77777777" w:rsidR="00396C9B" w:rsidRPr="00C867D8" w:rsidRDefault="00396C9B" w:rsidP="00396C9B">
            <w:pPr>
              <w:rPr>
                <w:rFonts w:cs="Arial"/>
                <w:sz w:val="16"/>
              </w:rPr>
            </w:pPr>
            <w:r w:rsidRPr="00C867D8">
              <w:rPr>
                <w:rFonts w:cs="Arial"/>
                <w:b/>
                <w:sz w:val="16"/>
                <w:u w:val="single"/>
              </w:rPr>
              <w:t>Type</w:t>
            </w:r>
          </w:p>
          <w:p w14:paraId="7E378198" w14:textId="77777777" w:rsidR="00396C9B" w:rsidRPr="00C867D8" w:rsidRDefault="00396C9B" w:rsidP="00396C9B">
            <w:pPr>
              <w:rPr>
                <w:rFonts w:cs="Arial"/>
                <w:color w:val="000000"/>
                <w:sz w:val="16"/>
              </w:rPr>
            </w:pPr>
            <w:r w:rsidRPr="00C867D8">
              <w:rPr>
                <w:rFonts w:cs="Arial"/>
                <w:color w:val="000000"/>
                <w:sz w:val="16"/>
              </w:rPr>
              <w:t>n/a</w:t>
            </w:r>
          </w:p>
          <w:p w14:paraId="32739DFA" w14:textId="77777777" w:rsidR="00396C9B" w:rsidRPr="00C867D8" w:rsidRDefault="00396C9B" w:rsidP="00396C9B">
            <w:pPr>
              <w:rPr>
                <w:rFonts w:cs="Arial"/>
                <w:color w:val="000000"/>
                <w:sz w:val="16"/>
              </w:rPr>
            </w:pPr>
          </w:p>
          <w:p w14:paraId="1880601B" w14:textId="77777777" w:rsidR="00396C9B" w:rsidRPr="00C867D8" w:rsidRDefault="00396C9B" w:rsidP="00396C9B">
            <w:pPr>
              <w:rPr>
                <w:rFonts w:cs="Arial"/>
                <w:color w:val="000000"/>
                <w:sz w:val="16"/>
              </w:rPr>
            </w:pPr>
          </w:p>
          <w:p w14:paraId="0FF3AEF3" w14:textId="77777777" w:rsidR="00396C9B" w:rsidRPr="00C867D8" w:rsidRDefault="00396C9B" w:rsidP="00396C9B">
            <w:pPr>
              <w:rPr>
                <w:rFonts w:cs="Arial"/>
                <w:color w:val="000000"/>
                <w:sz w:val="16"/>
              </w:rPr>
            </w:pPr>
          </w:p>
        </w:tc>
      </w:tr>
      <w:tr w:rsidR="00396C9B" w:rsidRPr="00C867D8" w14:paraId="13C6695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4A8F558"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0D8DA67" w14:textId="77777777" w:rsidR="00396C9B" w:rsidRPr="00C867D8" w:rsidRDefault="00396C9B" w:rsidP="00396C9B">
            <w:pPr>
              <w:rPr>
                <w:rFonts w:cs="Arial"/>
                <w:b/>
                <w:sz w:val="16"/>
                <w:u w:val="single"/>
              </w:rPr>
            </w:pPr>
            <w:r w:rsidRPr="00C867D8">
              <w:rPr>
                <w:rFonts w:cs="Arial"/>
                <w:sz w:val="16"/>
              </w:rPr>
              <w:t>INSTRUMENT_COORD_FRAME_ID</w:t>
            </w:r>
            <w:r w:rsidRPr="00C867D8">
              <w:rPr>
                <w:rFonts w:cs="Arial"/>
                <w:b/>
                <w:sz w:val="16"/>
                <w:u w:val="single"/>
              </w:rPr>
              <w:t xml:space="preserve"> </w:t>
            </w:r>
          </w:p>
          <w:p w14:paraId="7A3F8C6A" w14:textId="77777777" w:rsidR="00396C9B" w:rsidRPr="00C867D8" w:rsidRDefault="00396C9B" w:rsidP="00396C9B">
            <w:pPr>
              <w:rPr>
                <w:rFonts w:cs="Arial"/>
                <w:b/>
                <w:sz w:val="16"/>
                <w:u w:val="single"/>
              </w:rPr>
            </w:pPr>
          </w:p>
          <w:p w14:paraId="72FAA708" w14:textId="2400A516" w:rsidR="00396C9B" w:rsidRPr="00C867D8" w:rsidRDefault="00396C9B" w:rsidP="00396C9B">
            <w:pPr>
              <w:spacing w:before="20"/>
              <w:rPr>
                <w:rFonts w:cs="Arial"/>
                <w:b/>
                <w:sz w:val="16"/>
                <w:u w:val="single"/>
              </w:rPr>
            </w:pPr>
            <w:r>
              <w:rPr>
                <w:rFonts w:cs="Arial"/>
                <w:b/>
                <w:sz w:val="16"/>
                <w:u w:val="single"/>
              </w:rPr>
              <w:t>Archive Attribute</w:t>
            </w:r>
          </w:p>
          <w:p w14:paraId="7462D244" w14:textId="0BA466AF" w:rsidR="00396C9B" w:rsidRPr="00482EB8" w:rsidRDefault="00396C9B" w:rsidP="00396C9B">
            <w:pPr>
              <w:rPr>
                <w:rFonts w:cs="Arial"/>
                <w:color w:val="FF0000"/>
                <w:sz w:val="16"/>
              </w:rPr>
            </w:pPr>
            <w:r w:rsidRPr="00482EB8">
              <w:rPr>
                <w:rFonts w:cs="Arial"/>
                <w:color w:val="FF0000"/>
                <w:sz w:val="16"/>
              </w:rPr>
              <w:t>TBD</w:t>
            </w:r>
          </w:p>
          <w:p w14:paraId="323A8F9E" w14:textId="77777777" w:rsidR="00396C9B" w:rsidRPr="00C867D8" w:rsidRDefault="00396C9B" w:rsidP="00396C9B">
            <w:pPr>
              <w:rPr>
                <w:rFonts w:cs="Arial"/>
                <w:b/>
                <w:sz w:val="16"/>
                <w:u w:val="single"/>
              </w:rPr>
            </w:pPr>
          </w:p>
          <w:p w14:paraId="0E296ED8" w14:textId="77777777" w:rsidR="00396C9B" w:rsidRPr="00C867D8" w:rsidRDefault="00396C9B" w:rsidP="00396C9B">
            <w:pPr>
              <w:rPr>
                <w:rFonts w:cs="Arial"/>
                <w:b/>
                <w:sz w:val="16"/>
                <w:u w:val="single"/>
              </w:rPr>
            </w:pPr>
            <w:r w:rsidRPr="00C867D8">
              <w:rPr>
                <w:rFonts w:cs="Arial"/>
                <w:b/>
                <w:sz w:val="16"/>
                <w:u w:val="single"/>
              </w:rPr>
              <w:t>Definition</w:t>
            </w:r>
          </w:p>
          <w:p w14:paraId="668E1CEC"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Along with INSTRUMENT_COORD_FRAME_INDEX,</w:t>
            </w:r>
          </w:p>
          <w:p w14:paraId="74F87C5F"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specifies the name of the coordinate frame in which the pointing for this instrument is expressed.  The values of INSTRUMENT_COORDINATE should be interpreted using</w:t>
            </w:r>
          </w:p>
          <w:p w14:paraId="7BC84544" w14:textId="77777777" w:rsidR="00396C9B" w:rsidRPr="00C867D8" w:rsidRDefault="00396C9B" w:rsidP="00396C9B">
            <w:pPr>
              <w:widowControl w:val="0"/>
              <w:autoSpaceDE w:val="0"/>
              <w:autoSpaceDN w:val="0"/>
              <w:adjustRightInd w:val="0"/>
              <w:rPr>
                <w:rFonts w:cs="Arial"/>
                <w:sz w:val="16"/>
              </w:rPr>
            </w:pPr>
            <w:r w:rsidRPr="00C867D8">
              <w:rPr>
                <w:rFonts w:cs="Arial"/>
                <w:sz w:val="16"/>
                <w:szCs w:val="30"/>
              </w:rPr>
              <w:t xml:space="preserve">this </w:t>
            </w:r>
            <w:r w:rsidRPr="00C867D8">
              <w:rPr>
                <w:rFonts w:cs="Arial"/>
                <w:sz w:val="16"/>
              </w:rPr>
              <w:t>coordinate frame.</w:t>
            </w:r>
          </w:p>
          <w:p w14:paraId="4D162C2D" w14:textId="77777777" w:rsidR="00396C9B" w:rsidRPr="00C867D8" w:rsidRDefault="00396C9B" w:rsidP="00396C9B">
            <w:pPr>
              <w:spacing w:before="20"/>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6A99888" w14:textId="2F3A04DF" w:rsidR="00396C9B" w:rsidRDefault="00396C9B" w:rsidP="00396C9B">
            <w:pPr>
              <w:spacing w:before="20"/>
              <w:rPr>
                <w:rFonts w:cs="Arial"/>
                <w:b/>
                <w:sz w:val="16"/>
                <w:u w:val="single"/>
              </w:rPr>
            </w:pPr>
            <w:r w:rsidRPr="00C867D8">
              <w:rPr>
                <w:rFonts w:cs="Arial"/>
                <w:b/>
                <w:sz w:val="16"/>
                <w:u w:val="single"/>
              </w:rPr>
              <w:t>Valid Values</w:t>
            </w:r>
          </w:p>
          <w:p w14:paraId="3AE0BF8C" w14:textId="653D7330" w:rsidR="00396C9B" w:rsidRPr="00446520"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Pr>
                <w:rFonts w:cs="Arial"/>
                <w:sz w:val="16"/>
                <w:u w:val="single"/>
              </w:rPr>
              <w:t>Eng. Cameras</w:t>
            </w:r>
            <w:r>
              <w:rPr>
                <w:rFonts w:cs="Arial"/>
                <w:sz w:val="16"/>
              </w:rPr>
              <w:t xml:space="preserve"> (B)</w:t>
            </w:r>
          </w:p>
          <w:p w14:paraId="1F255439" w14:textId="725E74CC" w:rsidR="00396C9B" w:rsidRDefault="00396C9B" w:rsidP="00396C9B">
            <w:pPr>
              <w:rPr>
                <w:rFonts w:cs="Arial"/>
                <w:sz w:val="16"/>
              </w:rPr>
            </w:pPr>
            <w:r>
              <w:rPr>
                <w:rFonts w:cs="Arial"/>
                <w:sz w:val="16"/>
              </w:rPr>
              <w:t xml:space="preserve">    0 = “SITE”</w:t>
            </w:r>
          </w:p>
          <w:p w14:paraId="4B1A00EB" w14:textId="64FF2C09" w:rsidR="00396C9B" w:rsidRDefault="00396C9B" w:rsidP="00396C9B">
            <w:pPr>
              <w:rPr>
                <w:rFonts w:cs="Arial"/>
                <w:sz w:val="16"/>
              </w:rPr>
            </w:pPr>
            <w:r>
              <w:rPr>
                <w:rFonts w:cs="Arial"/>
                <w:sz w:val="16"/>
              </w:rPr>
              <w:t xml:space="preserve">    1 = “RNAV_SAVED”</w:t>
            </w:r>
          </w:p>
          <w:p w14:paraId="3C5B1318" w14:textId="0B12A2E0" w:rsidR="00396C9B" w:rsidRDefault="00396C9B" w:rsidP="00396C9B">
            <w:pPr>
              <w:rPr>
                <w:rFonts w:cs="Arial"/>
                <w:sz w:val="16"/>
              </w:rPr>
            </w:pPr>
            <w:r>
              <w:rPr>
                <w:rFonts w:cs="Arial"/>
                <w:sz w:val="16"/>
              </w:rPr>
              <w:t xml:space="preserve">    2 = “LL_SAVED”</w:t>
            </w:r>
          </w:p>
          <w:p w14:paraId="63192253" w14:textId="21CE86B5" w:rsidR="00396C9B" w:rsidRDefault="00396C9B" w:rsidP="00396C9B">
            <w:pPr>
              <w:rPr>
                <w:rFonts w:cs="Arial"/>
                <w:sz w:val="16"/>
              </w:rPr>
            </w:pPr>
            <w:r>
              <w:rPr>
                <w:rFonts w:cs="Arial"/>
                <w:sz w:val="16"/>
              </w:rPr>
              <w:t xml:space="preserve">    3 = “SITE_SAVED”</w:t>
            </w:r>
          </w:p>
          <w:p w14:paraId="2E055B17" w14:textId="6BB09FB2" w:rsidR="00396C9B" w:rsidRDefault="00396C9B" w:rsidP="00396C9B">
            <w:pPr>
              <w:rPr>
                <w:rFonts w:cs="Arial"/>
                <w:sz w:val="16"/>
              </w:rPr>
            </w:pPr>
            <w:r>
              <w:rPr>
                <w:rFonts w:cs="Arial"/>
                <w:sz w:val="16"/>
              </w:rPr>
              <w:t xml:space="preserve">    4 = “NAV_GOAL”</w:t>
            </w:r>
          </w:p>
          <w:p w14:paraId="71EB6D64" w14:textId="2B2ACA4B" w:rsidR="00396C9B" w:rsidRDefault="00396C9B" w:rsidP="00396C9B">
            <w:pPr>
              <w:rPr>
                <w:rFonts w:cs="Arial"/>
                <w:sz w:val="16"/>
              </w:rPr>
            </w:pPr>
            <w:r>
              <w:rPr>
                <w:rFonts w:cs="Arial"/>
                <w:sz w:val="16"/>
              </w:rPr>
              <w:t xml:space="preserve">    5 = “NAV_VTT”</w:t>
            </w:r>
          </w:p>
          <w:p w14:paraId="239F5772" w14:textId="70563E09" w:rsidR="00396C9B" w:rsidRDefault="00396C9B" w:rsidP="00396C9B">
            <w:pPr>
              <w:rPr>
                <w:rFonts w:cs="Arial"/>
                <w:sz w:val="16"/>
              </w:rPr>
            </w:pPr>
            <w:r>
              <w:rPr>
                <w:rFonts w:cs="Arial"/>
                <w:sz w:val="16"/>
              </w:rPr>
              <w:t xml:space="preserve">    6 = “NAV_MAP”</w:t>
            </w:r>
          </w:p>
          <w:p w14:paraId="3796D4E8" w14:textId="16C7B306" w:rsidR="00396C9B" w:rsidRDefault="00396C9B" w:rsidP="00396C9B">
            <w:pPr>
              <w:rPr>
                <w:rFonts w:cs="Arial"/>
                <w:sz w:val="16"/>
              </w:rPr>
            </w:pPr>
            <w:r>
              <w:rPr>
                <w:rFonts w:cs="Arial"/>
                <w:sz w:val="16"/>
              </w:rPr>
              <w:t xml:space="preserve">    7 = “AEGIS_1”</w:t>
            </w:r>
          </w:p>
          <w:p w14:paraId="062BAE25" w14:textId="00DAC31A" w:rsidR="00396C9B" w:rsidRDefault="00396C9B" w:rsidP="00396C9B">
            <w:pPr>
              <w:rPr>
                <w:rFonts w:cs="Arial"/>
                <w:sz w:val="16"/>
              </w:rPr>
            </w:pPr>
            <w:r>
              <w:rPr>
                <w:rFonts w:cs="Arial"/>
                <w:sz w:val="16"/>
              </w:rPr>
              <w:t xml:space="preserve">    8 = “AEGIS_2”</w:t>
            </w:r>
          </w:p>
          <w:p w14:paraId="637B638E" w14:textId="5E68AA43" w:rsidR="00396C9B" w:rsidRDefault="00396C9B" w:rsidP="00396C9B">
            <w:pPr>
              <w:rPr>
                <w:rFonts w:cs="Arial"/>
                <w:sz w:val="16"/>
              </w:rPr>
            </w:pPr>
            <w:r>
              <w:rPr>
                <w:rFonts w:cs="Arial"/>
                <w:sz w:val="16"/>
              </w:rPr>
              <w:t xml:space="preserve">    9 = “AEGIS_3”</w:t>
            </w:r>
          </w:p>
          <w:p w14:paraId="7058B144" w14:textId="1D0DCD03" w:rsidR="00396C9B" w:rsidRDefault="00396C9B" w:rsidP="00396C9B">
            <w:pPr>
              <w:rPr>
                <w:rFonts w:cs="Arial"/>
                <w:sz w:val="16"/>
              </w:rPr>
            </w:pPr>
            <w:r>
              <w:rPr>
                <w:rFonts w:cs="Arial"/>
                <w:sz w:val="16"/>
              </w:rPr>
              <w:t xml:space="preserve">    10 = “AEGIS_4”</w:t>
            </w:r>
          </w:p>
          <w:p w14:paraId="410FEBF0" w14:textId="57883AA8" w:rsidR="00396C9B" w:rsidRDefault="00396C9B" w:rsidP="00396C9B">
            <w:pPr>
              <w:rPr>
                <w:rFonts w:cs="Arial"/>
                <w:sz w:val="16"/>
              </w:rPr>
            </w:pPr>
            <w:r>
              <w:rPr>
                <w:rFonts w:cs="Arial"/>
                <w:sz w:val="16"/>
              </w:rPr>
              <w:t xml:space="preserve">    11 = “AEGIS_5”</w:t>
            </w:r>
          </w:p>
          <w:p w14:paraId="473B51A7" w14:textId="2E84C1E0" w:rsidR="00396C9B" w:rsidRDefault="00396C9B" w:rsidP="00396C9B">
            <w:pPr>
              <w:rPr>
                <w:rFonts w:cs="Arial"/>
                <w:sz w:val="16"/>
              </w:rPr>
            </w:pPr>
            <w:r>
              <w:rPr>
                <w:rFonts w:cs="Arial"/>
                <w:sz w:val="16"/>
              </w:rPr>
              <w:t xml:space="preserve">    12 = “LL”</w:t>
            </w:r>
          </w:p>
          <w:p w14:paraId="7992289A" w14:textId="663BFB45" w:rsidR="00396C9B" w:rsidRDefault="00396C9B" w:rsidP="00396C9B">
            <w:pPr>
              <w:rPr>
                <w:rFonts w:cs="Arial"/>
                <w:sz w:val="16"/>
              </w:rPr>
            </w:pPr>
            <w:r>
              <w:rPr>
                <w:rFonts w:cs="Arial"/>
                <w:sz w:val="16"/>
              </w:rPr>
              <w:t xml:space="preserve">    13 = “RNAV”</w:t>
            </w:r>
          </w:p>
          <w:p w14:paraId="00B3055E" w14:textId="3BDD16FF" w:rsidR="00396C9B" w:rsidRDefault="00396C9B" w:rsidP="00396C9B">
            <w:pPr>
              <w:rPr>
                <w:rFonts w:cs="Arial"/>
                <w:sz w:val="16"/>
              </w:rPr>
            </w:pPr>
            <w:r>
              <w:rPr>
                <w:rFonts w:cs="Arial"/>
                <w:sz w:val="16"/>
              </w:rPr>
              <w:t xml:space="preserve">    14 = “SUN”</w:t>
            </w:r>
          </w:p>
          <w:p w14:paraId="48131A64" w14:textId="360B228B" w:rsidR="00396C9B" w:rsidRDefault="00396C9B" w:rsidP="00396C9B">
            <w:pPr>
              <w:rPr>
                <w:rFonts w:cs="Arial"/>
                <w:sz w:val="16"/>
              </w:rPr>
            </w:pPr>
            <w:r>
              <w:rPr>
                <w:rFonts w:cs="Arial"/>
                <w:sz w:val="16"/>
              </w:rPr>
              <w:t xml:space="preserve">    15 = “EARTH”</w:t>
            </w:r>
          </w:p>
          <w:p w14:paraId="4C816D9E" w14:textId="79F36911" w:rsidR="00396C9B" w:rsidRDefault="00396C9B" w:rsidP="00396C9B">
            <w:pPr>
              <w:rPr>
                <w:rFonts w:cs="Arial"/>
                <w:sz w:val="16"/>
              </w:rPr>
            </w:pPr>
            <w:r>
              <w:rPr>
                <w:rFonts w:cs="Arial"/>
                <w:sz w:val="16"/>
              </w:rPr>
              <w:t xml:space="preserve">    16 = “PHOBOS”</w:t>
            </w:r>
          </w:p>
          <w:p w14:paraId="68C1567C" w14:textId="0AAA224C" w:rsidR="00396C9B" w:rsidRDefault="00396C9B" w:rsidP="00396C9B">
            <w:pPr>
              <w:rPr>
                <w:rFonts w:cs="Arial"/>
                <w:sz w:val="16"/>
              </w:rPr>
            </w:pPr>
            <w:r>
              <w:rPr>
                <w:rFonts w:cs="Arial"/>
                <w:sz w:val="16"/>
              </w:rPr>
              <w:t xml:space="preserve">    17 = “DEIMOS”</w:t>
            </w:r>
          </w:p>
          <w:p w14:paraId="768A93BA" w14:textId="6175AD4E" w:rsidR="00396C9B" w:rsidRDefault="00396C9B" w:rsidP="00396C9B">
            <w:pPr>
              <w:rPr>
                <w:rFonts w:cs="Arial"/>
                <w:sz w:val="16"/>
              </w:rPr>
            </w:pPr>
            <w:r>
              <w:rPr>
                <w:rFonts w:cs="Arial"/>
                <w:sz w:val="16"/>
              </w:rPr>
              <w:t xml:space="preserve">    18 = “RMECH”</w:t>
            </w:r>
          </w:p>
          <w:p w14:paraId="25F94E7C" w14:textId="140FBF10" w:rsidR="00396C9B" w:rsidRDefault="00396C9B" w:rsidP="00396C9B">
            <w:pPr>
              <w:rPr>
                <w:rFonts w:cs="Arial"/>
                <w:sz w:val="16"/>
              </w:rPr>
            </w:pPr>
            <w:r>
              <w:rPr>
                <w:rFonts w:cs="Arial"/>
                <w:sz w:val="16"/>
              </w:rPr>
              <w:t xml:space="preserve">    19 = “RA_BASE”</w:t>
            </w:r>
          </w:p>
          <w:p w14:paraId="1F888C9F" w14:textId="0D7F0202" w:rsidR="00396C9B" w:rsidRDefault="00396C9B" w:rsidP="00396C9B">
            <w:pPr>
              <w:rPr>
                <w:rFonts w:cs="Arial"/>
                <w:sz w:val="16"/>
              </w:rPr>
            </w:pPr>
            <w:r>
              <w:rPr>
                <w:rFonts w:cs="Arial"/>
                <w:sz w:val="16"/>
              </w:rPr>
              <w:t xml:space="preserve">    20 = “TURRET”</w:t>
            </w:r>
          </w:p>
          <w:p w14:paraId="1598C12B" w14:textId="38EBE3F5" w:rsidR="00396C9B" w:rsidRDefault="00396C9B" w:rsidP="00396C9B">
            <w:pPr>
              <w:rPr>
                <w:rFonts w:cs="Arial"/>
                <w:sz w:val="16"/>
              </w:rPr>
            </w:pPr>
            <w:r>
              <w:rPr>
                <w:rFonts w:cs="Arial"/>
                <w:sz w:val="16"/>
              </w:rPr>
              <w:t xml:space="preserve">    21 = “DRILL”</w:t>
            </w:r>
          </w:p>
          <w:p w14:paraId="77A94489" w14:textId="0D632F3F" w:rsidR="00396C9B" w:rsidRDefault="00396C9B" w:rsidP="00396C9B">
            <w:pPr>
              <w:rPr>
                <w:rFonts w:cs="Arial"/>
                <w:sz w:val="16"/>
              </w:rPr>
            </w:pPr>
            <w:r>
              <w:rPr>
                <w:rFonts w:cs="Arial"/>
                <w:sz w:val="16"/>
              </w:rPr>
              <w:t xml:space="preserve">    22 = “DRILL_BIT_TIP”</w:t>
            </w:r>
          </w:p>
          <w:p w14:paraId="0F5B8543" w14:textId="09ABF57A" w:rsidR="00396C9B" w:rsidRDefault="00396C9B" w:rsidP="00396C9B">
            <w:pPr>
              <w:rPr>
                <w:rFonts w:cs="Arial"/>
                <w:sz w:val="16"/>
              </w:rPr>
            </w:pPr>
            <w:r>
              <w:rPr>
                <w:rFonts w:cs="Arial"/>
                <w:sz w:val="16"/>
              </w:rPr>
              <w:t xml:space="preserve">    23 = “FCS”</w:t>
            </w:r>
          </w:p>
          <w:p w14:paraId="3146B7B7" w14:textId="66A6E35D" w:rsidR="00396C9B" w:rsidRDefault="00396C9B" w:rsidP="00396C9B">
            <w:pPr>
              <w:rPr>
                <w:rFonts w:cs="Arial"/>
                <w:sz w:val="16"/>
              </w:rPr>
            </w:pPr>
            <w:r>
              <w:rPr>
                <w:rFonts w:cs="Arial"/>
                <w:sz w:val="16"/>
              </w:rPr>
              <w:t xml:space="preserve">    24 = “GDRT”</w:t>
            </w:r>
          </w:p>
          <w:p w14:paraId="0FA53B06" w14:textId="1D379F0D" w:rsidR="00396C9B" w:rsidRDefault="00396C9B" w:rsidP="00396C9B">
            <w:pPr>
              <w:rPr>
                <w:rFonts w:cs="Arial"/>
                <w:sz w:val="16"/>
              </w:rPr>
            </w:pPr>
            <w:r>
              <w:rPr>
                <w:rFonts w:cs="Arial"/>
                <w:sz w:val="16"/>
              </w:rPr>
              <w:t xml:space="preserve">    25 = “TOOL”</w:t>
            </w:r>
          </w:p>
          <w:p w14:paraId="3CA36965" w14:textId="42D0E4E2" w:rsidR="00396C9B" w:rsidRDefault="00396C9B" w:rsidP="00396C9B">
            <w:pPr>
              <w:rPr>
                <w:rFonts w:cs="Arial"/>
                <w:sz w:val="16"/>
              </w:rPr>
            </w:pPr>
            <w:r>
              <w:rPr>
                <w:rFonts w:cs="Arial"/>
                <w:sz w:val="16"/>
              </w:rPr>
              <w:t xml:space="preserve">    26 = “ARM_TGT”</w:t>
            </w:r>
          </w:p>
          <w:p w14:paraId="54A075A7" w14:textId="33F27680" w:rsidR="00396C9B" w:rsidRDefault="00396C9B" w:rsidP="00396C9B">
            <w:pPr>
              <w:rPr>
                <w:rFonts w:cs="Arial"/>
                <w:sz w:val="16"/>
              </w:rPr>
            </w:pPr>
            <w:r>
              <w:rPr>
                <w:rFonts w:cs="Arial"/>
                <w:sz w:val="16"/>
              </w:rPr>
              <w:t xml:space="preserve">    27 = “ARM_EVAL_TOOL”</w:t>
            </w:r>
          </w:p>
          <w:p w14:paraId="0B12AE39" w14:textId="0AA03255" w:rsidR="00396C9B" w:rsidRDefault="00396C9B" w:rsidP="00396C9B">
            <w:pPr>
              <w:rPr>
                <w:rFonts w:cs="Arial"/>
                <w:sz w:val="16"/>
              </w:rPr>
            </w:pPr>
            <w:r>
              <w:rPr>
                <w:rFonts w:cs="Arial"/>
                <w:sz w:val="16"/>
              </w:rPr>
              <w:t xml:space="preserve">    28 = “WATSON”</w:t>
            </w:r>
          </w:p>
          <w:p w14:paraId="30AABB92" w14:textId="2794C51C" w:rsidR="00396C9B" w:rsidRDefault="00396C9B" w:rsidP="00396C9B">
            <w:pPr>
              <w:rPr>
                <w:rFonts w:cs="Arial"/>
                <w:sz w:val="16"/>
              </w:rPr>
            </w:pPr>
            <w:r>
              <w:rPr>
                <w:rFonts w:cs="Arial"/>
                <w:sz w:val="16"/>
              </w:rPr>
              <w:t xml:space="preserve">    29 = “SHERLOC”</w:t>
            </w:r>
          </w:p>
          <w:p w14:paraId="31FBF1E6" w14:textId="56DCCC18" w:rsidR="00396C9B" w:rsidRDefault="00396C9B" w:rsidP="00396C9B">
            <w:pPr>
              <w:rPr>
                <w:rFonts w:cs="Arial"/>
                <w:sz w:val="16"/>
              </w:rPr>
            </w:pPr>
            <w:r>
              <w:rPr>
                <w:rFonts w:cs="Arial"/>
                <w:sz w:val="16"/>
              </w:rPr>
              <w:t xml:space="preserve">    30 = “PIXL_BASE”</w:t>
            </w:r>
          </w:p>
          <w:p w14:paraId="6FA1680F" w14:textId="4F66A2ED" w:rsidR="00396C9B" w:rsidRDefault="00396C9B" w:rsidP="00396C9B">
            <w:pPr>
              <w:rPr>
                <w:rFonts w:cs="Arial"/>
                <w:sz w:val="16"/>
              </w:rPr>
            </w:pPr>
            <w:r>
              <w:rPr>
                <w:rFonts w:cs="Arial"/>
                <w:sz w:val="16"/>
              </w:rPr>
              <w:t xml:space="preserve">    31 = “PIXL_TOOL”</w:t>
            </w:r>
          </w:p>
          <w:p w14:paraId="1B8DD8AE" w14:textId="24134B9F" w:rsidR="00396C9B" w:rsidRDefault="00396C9B" w:rsidP="00396C9B">
            <w:pPr>
              <w:rPr>
                <w:rFonts w:cs="Arial"/>
                <w:sz w:val="16"/>
              </w:rPr>
            </w:pPr>
            <w:r>
              <w:rPr>
                <w:rFonts w:cs="Arial"/>
                <w:sz w:val="16"/>
              </w:rPr>
              <w:t xml:space="preserve">    32 = “DOCKING_POST”</w:t>
            </w:r>
          </w:p>
          <w:p w14:paraId="595A6884" w14:textId="6C68071F" w:rsidR="00396C9B" w:rsidRDefault="00396C9B" w:rsidP="00396C9B">
            <w:pPr>
              <w:rPr>
                <w:rFonts w:cs="Arial"/>
                <w:sz w:val="16"/>
              </w:rPr>
            </w:pPr>
            <w:r>
              <w:rPr>
                <w:rFonts w:cs="Arial"/>
                <w:sz w:val="16"/>
              </w:rPr>
              <w:t xml:space="preserve">    33 = “CUSTOM_TCP”</w:t>
            </w:r>
          </w:p>
          <w:p w14:paraId="4953B9CD" w14:textId="2DED4FE2" w:rsidR="00396C9B" w:rsidRDefault="00396C9B" w:rsidP="00396C9B">
            <w:pPr>
              <w:rPr>
                <w:rFonts w:cs="Arial"/>
                <w:sz w:val="16"/>
              </w:rPr>
            </w:pPr>
            <w:r>
              <w:rPr>
                <w:rFonts w:cs="Arial"/>
                <w:sz w:val="16"/>
              </w:rPr>
              <w:t xml:space="preserve">    34 = “CAL_PIXL”</w:t>
            </w:r>
          </w:p>
          <w:p w14:paraId="4747C483" w14:textId="1ABD9679" w:rsidR="00396C9B" w:rsidRDefault="00396C9B" w:rsidP="00396C9B">
            <w:pPr>
              <w:rPr>
                <w:rFonts w:cs="Arial"/>
                <w:sz w:val="16"/>
              </w:rPr>
            </w:pPr>
            <w:r>
              <w:rPr>
                <w:rFonts w:cs="Arial"/>
                <w:sz w:val="16"/>
              </w:rPr>
              <w:t xml:space="preserve">    35 = “ACA_ORIGIN”</w:t>
            </w:r>
          </w:p>
          <w:p w14:paraId="1746DCB3" w14:textId="691A5FE9" w:rsidR="00396C9B" w:rsidRDefault="00396C9B" w:rsidP="00396C9B">
            <w:pPr>
              <w:rPr>
                <w:rFonts w:cs="Arial"/>
                <w:sz w:val="16"/>
              </w:rPr>
            </w:pPr>
            <w:r>
              <w:rPr>
                <w:rFonts w:cs="Arial"/>
                <w:sz w:val="16"/>
              </w:rPr>
              <w:t xml:space="preserve">    36 = “BC_DOCK_FF”</w:t>
            </w:r>
          </w:p>
          <w:p w14:paraId="46538EB8" w14:textId="71D0AD0F" w:rsidR="00396C9B" w:rsidRDefault="00396C9B" w:rsidP="00396C9B">
            <w:pPr>
              <w:rPr>
                <w:rFonts w:cs="Arial"/>
                <w:sz w:val="16"/>
              </w:rPr>
            </w:pPr>
            <w:r>
              <w:rPr>
                <w:rFonts w:cs="Arial"/>
                <w:sz w:val="16"/>
              </w:rPr>
              <w:t xml:space="preserve">    37 = “BC_TX_EF”</w:t>
            </w:r>
          </w:p>
          <w:p w14:paraId="6E9C9ED3" w14:textId="334CC866" w:rsidR="00396C9B" w:rsidRDefault="00396C9B" w:rsidP="00396C9B">
            <w:pPr>
              <w:rPr>
                <w:rFonts w:cs="Arial"/>
                <w:sz w:val="16"/>
              </w:rPr>
            </w:pPr>
            <w:r>
              <w:rPr>
                <w:rFonts w:cs="Arial"/>
                <w:sz w:val="16"/>
              </w:rPr>
              <w:t xml:space="preserve">    38 = “VIS_FOCAL”</w:t>
            </w:r>
          </w:p>
          <w:p w14:paraId="0BF796FD" w14:textId="4D95E532" w:rsidR="00396C9B" w:rsidRDefault="00396C9B" w:rsidP="00396C9B">
            <w:pPr>
              <w:rPr>
                <w:rFonts w:cs="Arial"/>
                <w:sz w:val="16"/>
              </w:rPr>
            </w:pPr>
            <w:r>
              <w:rPr>
                <w:rFonts w:cs="Arial"/>
                <w:sz w:val="16"/>
              </w:rPr>
              <w:t xml:space="preserve">    39 = “SHA_BASE”</w:t>
            </w:r>
          </w:p>
          <w:p w14:paraId="033F37AE" w14:textId="655CC761" w:rsidR="00396C9B" w:rsidRDefault="00396C9B" w:rsidP="00396C9B">
            <w:pPr>
              <w:rPr>
                <w:rFonts w:cs="Arial"/>
                <w:sz w:val="16"/>
              </w:rPr>
            </w:pPr>
            <w:r>
              <w:rPr>
                <w:rFonts w:cs="Arial"/>
                <w:sz w:val="16"/>
              </w:rPr>
              <w:t xml:space="preserve">    40 = “SHA_EE_TIP”</w:t>
            </w:r>
          </w:p>
          <w:p w14:paraId="47906B4A" w14:textId="15D0A067" w:rsidR="00396C9B" w:rsidRDefault="00396C9B" w:rsidP="00396C9B">
            <w:pPr>
              <w:rPr>
                <w:rFonts w:cs="Arial"/>
                <w:sz w:val="16"/>
              </w:rPr>
            </w:pPr>
            <w:r>
              <w:rPr>
                <w:rFonts w:cs="Arial"/>
                <w:sz w:val="16"/>
              </w:rPr>
              <w:t xml:space="preserve">    41 = “SHA_EE_AXIS”</w:t>
            </w:r>
          </w:p>
          <w:p w14:paraId="6268B2A4" w14:textId="283E9E6B" w:rsidR="00396C9B" w:rsidRDefault="00396C9B" w:rsidP="00396C9B">
            <w:pPr>
              <w:rPr>
                <w:rFonts w:cs="Arial"/>
                <w:sz w:val="16"/>
              </w:rPr>
            </w:pPr>
            <w:r>
              <w:rPr>
                <w:rFonts w:cs="Arial"/>
                <w:sz w:val="16"/>
              </w:rPr>
              <w:t xml:space="preserve">    42 = “ROCKER_L”</w:t>
            </w:r>
          </w:p>
          <w:p w14:paraId="3EC06D8E" w14:textId="6FE06F61" w:rsidR="00396C9B" w:rsidRDefault="00396C9B" w:rsidP="00396C9B">
            <w:pPr>
              <w:rPr>
                <w:rFonts w:cs="Arial"/>
                <w:sz w:val="16"/>
              </w:rPr>
            </w:pPr>
            <w:r>
              <w:rPr>
                <w:rFonts w:cs="Arial"/>
                <w:sz w:val="16"/>
              </w:rPr>
              <w:t xml:space="preserve">    43 = “ROCKER_R”</w:t>
            </w:r>
          </w:p>
          <w:p w14:paraId="02918354" w14:textId="61DB8C9C" w:rsidR="00396C9B" w:rsidRDefault="00396C9B" w:rsidP="00396C9B">
            <w:pPr>
              <w:rPr>
                <w:rFonts w:cs="Arial"/>
                <w:sz w:val="16"/>
              </w:rPr>
            </w:pPr>
            <w:r>
              <w:rPr>
                <w:rFonts w:cs="Arial"/>
                <w:sz w:val="16"/>
              </w:rPr>
              <w:t xml:space="preserve">    44 = “BOGIE_L”</w:t>
            </w:r>
          </w:p>
          <w:p w14:paraId="70155B26" w14:textId="3B0F29D1" w:rsidR="00396C9B" w:rsidRDefault="00396C9B" w:rsidP="00396C9B">
            <w:pPr>
              <w:rPr>
                <w:rFonts w:cs="Arial"/>
                <w:sz w:val="16"/>
              </w:rPr>
            </w:pPr>
            <w:r>
              <w:rPr>
                <w:rFonts w:cs="Arial"/>
                <w:sz w:val="16"/>
              </w:rPr>
              <w:t xml:space="preserve">    45 = “BOGIE_R”</w:t>
            </w:r>
          </w:p>
          <w:p w14:paraId="774C8E3D" w14:textId="310E9201" w:rsidR="00396C9B" w:rsidRDefault="00396C9B" w:rsidP="00396C9B">
            <w:pPr>
              <w:rPr>
                <w:rFonts w:cs="Arial"/>
                <w:sz w:val="16"/>
              </w:rPr>
            </w:pPr>
            <w:r>
              <w:rPr>
                <w:rFonts w:cs="Arial"/>
                <w:sz w:val="16"/>
              </w:rPr>
              <w:t xml:space="preserve">    46 = “WHEEL_LF”</w:t>
            </w:r>
          </w:p>
          <w:p w14:paraId="09EE0562" w14:textId="0EEEB6C0" w:rsidR="00396C9B" w:rsidRDefault="00396C9B" w:rsidP="00396C9B">
            <w:pPr>
              <w:rPr>
                <w:rFonts w:cs="Arial"/>
                <w:sz w:val="16"/>
              </w:rPr>
            </w:pPr>
            <w:r>
              <w:rPr>
                <w:rFonts w:cs="Arial"/>
                <w:sz w:val="16"/>
              </w:rPr>
              <w:t xml:space="preserve">    47 = “WHEEL_RF”</w:t>
            </w:r>
          </w:p>
          <w:p w14:paraId="1E36AD73" w14:textId="615778B2" w:rsidR="00396C9B" w:rsidRDefault="00396C9B" w:rsidP="00396C9B">
            <w:pPr>
              <w:rPr>
                <w:rFonts w:cs="Arial"/>
                <w:sz w:val="16"/>
              </w:rPr>
            </w:pPr>
            <w:r>
              <w:rPr>
                <w:rFonts w:cs="Arial"/>
                <w:sz w:val="16"/>
              </w:rPr>
              <w:t xml:space="preserve">    48 = “WHEEL_LM”</w:t>
            </w:r>
          </w:p>
          <w:p w14:paraId="63A28DBF" w14:textId="643F9782" w:rsidR="00396C9B" w:rsidRDefault="00396C9B" w:rsidP="00396C9B">
            <w:pPr>
              <w:rPr>
                <w:rFonts w:cs="Arial"/>
                <w:sz w:val="16"/>
              </w:rPr>
            </w:pPr>
            <w:r>
              <w:rPr>
                <w:rFonts w:cs="Arial"/>
                <w:sz w:val="16"/>
              </w:rPr>
              <w:t xml:space="preserve">    49 = “WHEEL_RM”</w:t>
            </w:r>
          </w:p>
          <w:p w14:paraId="0E5A3F06" w14:textId="19440F42" w:rsidR="00396C9B" w:rsidRDefault="00396C9B" w:rsidP="00396C9B">
            <w:pPr>
              <w:rPr>
                <w:rFonts w:cs="Arial"/>
                <w:sz w:val="16"/>
              </w:rPr>
            </w:pPr>
            <w:r>
              <w:rPr>
                <w:rFonts w:cs="Arial"/>
                <w:sz w:val="16"/>
              </w:rPr>
              <w:t xml:space="preserve">    50 = “WHEEL_LR”</w:t>
            </w:r>
          </w:p>
          <w:p w14:paraId="18570A67" w14:textId="133FD5D1" w:rsidR="00396C9B" w:rsidRDefault="00396C9B" w:rsidP="00396C9B">
            <w:pPr>
              <w:rPr>
                <w:rFonts w:cs="Arial"/>
                <w:sz w:val="16"/>
              </w:rPr>
            </w:pPr>
            <w:r>
              <w:rPr>
                <w:rFonts w:cs="Arial"/>
                <w:sz w:val="16"/>
              </w:rPr>
              <w:t xml:space="preserve">    51 = “WHEEL_RR”</w:t>
            </w:r>
          </w:p>
          <w:p w14:paraId="249233D5" w14:textId="727B583D" w:rsidR="00396C9B" w:rsidRDefault="00396C9B" w:rsidP="00396C9B">
            <w:pPr>
              <w:rPr>
                <w:rFonts w:cs="Arial"/>
                <w:sz w:val="16"/>
              </w:rPr>
            </w:pPr>
            <w:r>
              <w:rPr>
                <w:rFonts w:cs="Arial"/>
                <w:sz w:val="16"/>
              </w:rPr>
              <w:t xml:space="preserve">    52 = “RSM_BASE”</w:t>
            </w:r>
          </w:p>
          <w:p w14:paraId="05DDAC54" w14:textId="553FB9B0" w:rsidR="00396C9B" w:rsidRDefault="00396C9B" w:rsidP="00396C9B">
            <w:pPr>
              <w:rPr>
                <w:rFonts w:cs="Arial"/>
                <w:sz w:val="16"/>
              </w:rPr>
            </w:pPr>
            <w:r>
              <w:rPr>
                <w:rFonts w:cs="Arial"/>
                <w:sz w:val="16"/>
              </w:rPr>
              <w:t xml:space="preserve">    53 = “RSM_GIMBAL”</w:t>
            </w:r>
          </w:p>
          <w:p w14:paraId="040A14D6" w14:textId="4E0773B6" w:rsidR="00396C9B" w:rsidRDefault="00396C9B" w:rsidP="00396C9B">
            <w:pPr>
              <w:rPr>
                <w:rFonts w:cs="Arial"/>
                <w:sz w:val="16"/>
              </w:rPr>
            </w:pPr>
            <w:r>
              <w:rPr>
                <w:rFonts w:cs="Arial"/>
                <w:sz w:val="16"/>
              </w:rPr>
              <w:t xml:space="preserve">    54 = “RSM_HEAD”</w:t>
            </w:r>
          </w:p>
          <w:p w14:paraId="2AF7DFC2" w14:textId="7E7B1289" w:rsidR="00396C9B" w:rsidRDefault="00396C9B" w:rsidP="00396C9B">
            <w:pPr>
              <w:rPr>
                <w:rFonts w:cs="Arial"/>
                <w:sz w:val="16"/>
              </w:rPr>
            </w:pPr>
            <w:r>
              <w:rPr>
                <w:rFonts w:cs="Arial"/>
                <w:sz w:val="16"/>
              </w:rPr>
              <w:t xml:space="preserve">    55 = “NCAML_MOUNT”</w:t>
            </w:r>
          </w:p>
          <w:p w14:paraId="04240C72" w14:textId="06C02CF4" w:rsidR="00396C9B" w:rsidRDefault="00396C9B" w:rsidP="00396C9B">
            <w:pPr>
              <w:rPr>
                <w:rFonts w:cs="Arial"/>
                <w:sz w:val="16"/>
              </w:rPr>
            </w:pPr>
            <w:r>
              <w:rPr>
                <w:rFonts w:cs="Arial"/>
                <w:sz w:val="16"/>
              </w:rPr>
              <w:t xml:space="preserve">    56 = “NCAML”</w:t>
            </w:r>
          </w:p>
          <w:p w14:paraId="45A27239" w14:textId="4CB878B8" w:rsidR="00396C9B" w:rsidRDefault="00396C9B" w:rsidP="00396C9B">
            <w:pPr>
              <w:rPr>
                <w:rFonts w:cs="Arial"/>
                <w:sz w:val="16"/>
              </w:rPr>
            </w:pPr>
            <w:r>
              <w:rPr>
                <w:rFonts w:cs="Arial"/>
                <w:sz w:val="16"/>
              </w:rPr>
              <w:t xml:space="preserve">    57 = “NCAML_SUNID”</w:t>
            </w:r>
          </w:p>
          <w:p w14:paraId="697C80B8" w14:textId="6CE52F69" w:rsidR="00396C9B" w:rsidRDefault="00396C9B" w:rsidP="00396C9B">
            <w:pPr>
              <w:rPr>
                <w:rFonts w:cs="Arial"/>
                <w:sz w:val="16"/>
              </w:rPr>
            </w:pPr>
            <w:r>
              <w:rPr>
                <w:rFonts w:cs="Arial"/>
                <w:sz w:val="16"/>
              </w:rPr>
              <w:t xml:space="preserve">    58 = “NCAMR_MOUNT”</w:t>
            </w:r>
          </w:p>
          <w:p w14:paraId="18079171" w14:textId="79BBE1AB" w:rsidR="00396C9B" w:rsidRDefault="00396C9B" w:rsidP="00396C9B">
            <w:pPr>
              <w:rPr>
                <w:rFonts w:cs="Arial"/>
                <w:sz w:val="16"/>
              </w:rPr>
            </w:pPr>
            <w:r>
              <w:rPr>
                <w:rFonts w:cs="Arial"/>
                <w:sz w:val="16"/>
              </w:rPr>
              <w:t xml:space="preserve">    59 = “NCAMR”</w:t>
            </w:r>
          </w:p>
          <w:p w14:paraId="3ADB18DD" w14:textId="3F73F528" w:rsidR="00396C9B" w:rsidRDefault="00396C9B" w:rsidP="00396C9B">
            <w:pPr>
              <w:rPr>
                <w:rFonts w:cs="Arial"/>
                <w:sz w:val="16"/>
              </w:rPr>
            </w:pPr>
            <w:r>
              <w:rPr>
                <w:rFonts w:cs="Arial"/>
                <w:sz w:val="16"/>
              </w:rPr>
              <w:t xml:space="preserve">    60 = “NCAMR_SUNID”</w:t>
            </w:r>
          </w:p>
          <w:p w14:paraId="29DDB985" w14:textId="73A85D6F" w:rsidR="00396C9B" w:rsidRDefault="00396C9B" w:rsidP="00396C9B">
            <w:pPr>
              <w:rPr>
                <w:rFonts w:cs="Arial"/>
                <w:sz w:val="16"/>
              </w:rPr>
            </w:pPr>
            <w:r>
              <w:rPr>
                <w:rFonts w:cs="Arial"/>
                <w:sz w:val="16"/>
              </w:rPr>
              <w:t xml:space="preserve">    61 = “SCAM_MOUNT”</w:t>
            </w:r>
          </w:p>
          <w:p w14:paraId="210684D6" w14:textId="680ECB24" w:rsidR="00396C9B" w:rsidRDefault="00396C9B" w:rsidP="00396C9B">
            <w:pPr>
              <w:rPr>
                <w:rFonts w:cs="Arial"/>
                <w:sz w:val="16"/>
              </w:rPr>
            </w:pPr>
            <w:r>
              <w:rPr>
                <w:rFonts w:cs="Arial"/>
                <w:sz w:val="16"/>
              </w:rPr>
              <w:t xml:space="preserve">    62 = “RMI”</w:t>
            </w:r>
          </w:p>
          <w:p w14:paraId="1A940B68" w14:textId="5D0BF2D0" w:rsidR="00396C9B" w:rsidRDefault="00396C9B" w:rsidP="00396C9B">
            <w:pPr>
              <w:rPr>
                <w:rFonts w:cs="Arial"/>
                <w:sz w:val="16"/>
              </w:rPr>
            </w:pPr>
            <w:r>
              <w:rPr>
                <w:rFonts w:cs="Arial"/>
                <w:sz w:val="16"/>
              </w:rPr>
              <w:t xml:space="preserve">    63 = “LIBS”</w:t>
            </w:r>
          </w:p>
          <w:p w14:paraId="2E6F07C1" w14:textId="17494464" w:rsidR="00396C9B" w:rsidRDefault="00396C9B" w:rsidP="00396C9B">
            <w:pPr>
              <w:rPr>
                <w:rFonts w:cs="Arial"/>
                <w:sz w:val="16"/>
              </w:rPr>
            </w:pPr>
            <w:r>
              <w:rPr>
                <w:rFonts w:cs="Arial"/>
                <w:sz w:val="16"/>
              </w:rPr>
              <w:t xml:space="preserve">    64 = “VISIR”</w:t>
            </w:r>
          </w:p>
          <w:p w14:paraId="70D1788E" w14:textId="31F3327D" w:rsidR="00396C9B" w:rsidRDefault="00396C9B" w:rsidP="00396C9B">
            <w:pPr>
              <w:rPr>
                <w:rFonts w:cs="Arial"/>
                <w:sz w:val="16"/>
              </w:rPr>
            </w:pPr>
            <w:r>
              <w:rPr>
                <w:rFonts w:cs="Arial"/>
                <w:sz w:val="16"/>
              </w:rPr>
              <w:t xml:space="preserve">    65 = “MCZL_MOUNT”</w:t>
            </w:r>
          </w:p>
          <w:p w14:paraId="59E4A506" w14:textId="18DDA4CF" w:rsidR="00396C9B" w:rsidRDefault="00396C9B" w:rsidP="00396C9B">
            <w:pPr>
              <w:rPr>
                <w:rFonts w:cs="Arial"/>
                <w:sz w:val="16"/>
              </w:rPr>
            </w:pPr>
            <w:r>
              <w:rPr>
                <w:rFonts w:cs="Arial"/>
                <w:sz w:val="16"/>
              </w:rPr>
              <w:t xml:space="preserve">    66 = “MCZL”</w:t>
            </w:r>
          </w:p>
          <w:p w14:paraId="0A0859F1" w14:textId="16641425" w:rsidR="00396C9B" w:rsidRDefault="00396C9B" w:rsidP="00396C9B">
            <w:pPr>
              <w:rPr>
                <w:rFonts w:cs="Arial"/>
                <w:sz w:val="16"/>
              </w:rPr>
            </w:pPr>
            <w:r>
              <w:rPr>
                <w:rFonts w:cs="Arial"/>
                <w:sz w:val="16"/>
              </w:rPr>
              <w:t xml:space="preserve">    67 = “MCZR_MOUNT”</w:t>
            </w:r>
          </w:p>
          <w:p w14:paraId="186591FB" w14:textId="1CD4285A" w:rsidR="00396C9B" w:rsidRDefault="00396C9B" w:rsidP="00396C9B">
            <w:pPr>
              <w:rPr>
                <w:rFonts w:cs="Arial"/>
                <w:sz w:val="16"/>
              </w:rPr>
            </w:pPr>
            <w:r>
              <w:rPr>
                <w:rFonts w:cs="Arial"/>
                <w:sz w:val="16"/>
              </w:rPr>
              <w:t xml:space="preserve">    68 = “MCZR”</w:t>
            </w:r>
          </w:p>
          <w:p w14:paraId="121CB95F" w14:textId="18566C8F" w:rsidR="00396C9B" w:rsidRDefault="00396C9B" w:rsidP="00396C9B">
            <w:pPr>
              <w:rPr>
                <w:rFonts w:cs="Arial"/>
                <w:sz w:val="16"/>
              </w:rPr>
            </w:pPr>
            <w:r>
              <w:rPr>
                <w:rFonts w:cs="Arial"/>
                <w:sz w:val="16"/>
              </w:rPr>
              <w:t xml:space="preserve">    69 = “HGA_BASE”</w:t>
            </w:r>
          </w:p>
          <w:p w14:paraId="468F57E2" w14:textId="417B8C9E" w:rsidR="00396C9B" w:rsidRDefault="00396C9B" w:rsidP="00396C9B">
            <w:pPr>
              <w:rPr>
                <w:rFonts w:cs="Arial"/>
                <w:sz w:val="16"/>
              </w:rPr>
            </w:pPr>
            <w:r>
              <w:rPr>
                <w:rFonts w:cs="Arial"/>
                <w:sz w:val="16"/>
              </w:rPr>
              <w:t xml:space="preserve">    70 = “HGA_HEAD”</w:t>
            </w:r>
          </w:p>
          <w:p w14:paraId="3BCE5CCB" w14:textId="29BB0508" w:rsidR="00396C9B" w:rsidRDefault="00396C9B" w:rsidP="00396C9B">
            <w:pPr>
              <w:rPr>
                <w:rFonts w:cs="Arial"/>
                <w:sz w:val="16"/>
              </w:rPr>
            </w:pPr>
            <w:r>
              <w:rPr>
                <w:rFonts w:cs="Arial"/>
                <w:sz w:val="16"/>
              </w:rPr>
              <w:t xml:space="preserve">    71 = “HGA_BORESIGHT”</w:t>
            </w:r>
          </w:p>
          <w:p w14:paraId="06BCC2C6" w14:textId="06FAFD0A" w:rsidR="00396C9B" w:rsidRDefault="00396C9B" w:rsidP="00396C9B">
            <w:pPr>
              <w:rPr>
                <w:rFonts w:cs="Arial"/>
                <w:sz w:val="16"/>
              </w:rPr>
            </w:pPr>
            <w:r>
              <w:rPr>
                <w:rFonts w:cs="Arial"/>
                <w:sz w:val="16"/>
              </w:rPr>
              <w:t xml:space="preserve">    72 = “FID_MOBILITY_LDIFF”</w:t>
            </w:r>
          </w:p>
          <w:p w14:paraId="65CA1750" w14:textId="679DDF0A" w:rsidR="00396C9B" w:rsidRDefault="00396C9B" w:rsidP="00396C9B">
            <w:pPr>
              <w:rPr>
                <w:rFonts w:cs="Arial"/>
                <w:sz w:val="16"/>
              </w:rPr>
            </w:pPr>
            <w:r>
              <w:rPr>
                <w:rFonts w:cs="Arial"/>
                <w:sz w:val="16"/>
              </w:rPr>
              <w:t xml:space="preserve">    73 = “FID_MOBILITY_LF”</w:t>
            </w:r>
          </w:p>
          <w:p w14:paraId="2E8270DB" w14:textId="4A034417" w:rsidR="00396C9B" w:rsidRDefault="00396C9B" w:rsidP="00396C9B">
            <w:pPr>
              <w:rPr>
                <w:rFonts w:cs="Arial"/>
                <w:sz w:val="16"/>
              </w:rPr>
            </w:pPr>
            <w:r>
              <w:rPr>
                <w:rFonts w:cs="Arial"/>
                <w:sz w:val="16"/>
              </w:rPr>
              <w:t xml:space="preserve">    74 = “FID_MOBILITY_LR”</w:t>
            </w:r>
          </w:p>
          <w:p w14:paraId="7A57FE51" w14:textId="64B87D5D" w:rsidR="00396C9B" w:rsidRDefault="00396C9B" w:rsidP="00396C9B">
            <w:pPr>
              <w:rPr>
                <w:rFonts w:cs="Arial"/>
                <w:sz w:val="16"/>
              </w:rPr>
            </w:pPr>
            <w:r>
              <w:rPr>
                <w:rFonts w:cs="Arial"/>
                <w:sz w:val="16"/>
              </w:rPr>
              <w:t xml:space="preserve">    75 = “FID_MOBILITY_RDIFF”</w:t>
            </w:r>
          </w:p>
          <w:p w14:paraId="14AE4788" w14:textId="0CF290EB" w:rsidR="00396C9B" w:rsidRDefault="00396C9B" w:rsidP="00396C9B">
            <w:pPr>
              <w:rPr>
                <w:rFonts w:cs="Arial"/>
                <w:sz w:val="16"/>
              </w:rPr>
            </w:pPr>
            <w:r>
              <w:rPr>
                <w:rFonts w:cs="Arial"/>
                <w:sz w:val="16"/>
              </w:rPr>
              <w:t xml:space="preserve">    76 = “FID_MOBILITY_RF”</w:t>
            </w:r>
          </w:p>
          <w:p w14:paraId="50AE3DFE" w14:textId="074306C6" w:rsidR="00396C9B" w:rsidRDefault="00396C9B" w:rsidP="00396C9B">
            <w:pPr>
              <w:rPr>
                <w:rFonts w:cs="Arial"/>
                <w:sz w:val="16"/>
              </w:rPr>
            </w:pPr>
            <w:r>
              <w:rPr>
                <w:rFonts w:cs="Arial"/>
                <w:sz w:val="16"/>
              </w:rPr>
              <w:t xml:space="preserve">    77 = “FID_MOBILITY_RR”</w:t>
            </w:r>
          </w:p>
          <w:p w14:paraId="31679F51" w14:textId="46C40A13" w:rsidR="00396C9B" w:rsidRDefault="00396C9B" w:rsidP="00396C9B">
            <w:pPr>
              <w:rPr>
                <w:rFonts w:cs="Arial"/>
                <w:sz w:val="16"/>
              </w:rPr>
            </w:pPr>
            <w:r>
              <w:rPr>
                <w:rFonts w:cs="Arial"/>
                <w:sz w:val="16"/>
              </w:rPr>
              <w:t xml:space="preserve">    78 = “FHCAML”</w:t>
            </w:r>
          </w:p>
          <w:p w14:paraId="69C363E0" w14:textId="01C210B4" w:rsidR="00396C9B" w:rsidRDefault="00396C9B" w:rsidP="00396C9B">
            <w:pPr>
              <w:rPr>
                <w:rFonts w:cs="Arial"/>
                <w:sz w:val="16"/>
              </w:rPr>
            </w:pPr>
            <w:r>
              <w:rPr>
                <w:rFonts w:cs="Arial"/>
                <w:sz w:val="16"/>
              </w:rPr>
              <w:t xml:space="preserve">    79 = “FHCAMR”</w:t>
            </w:r>
          </w:p>
          <w:p w14:paraId="0D0786D6" w14:textId="6EBA70AB" w:rsidR="00396C9B" w:rsidRDefault="00396C9B" w:rsidP="00396C9B">
            <w:pPr>
              <w:rPr>
                <w:rFonts w:cs="Arial"/>
                <w:sz w:val="16"/>
              </w:rPr>
            </w:pPr>
            <w:r>
              <w:rPr>
                <w:rFonts w:cs="Arial"/>
                <w:sz w:val="16"/>
              </w:rPr>
              <w:t xml:space="preserve">    80 = “RHCAML”</w:t>
            </w:r>
          </w:p>
          <w:p w14:paraId="01813534" w14:textId="2D9AA3C7" w:rsidR="00396C9B" w:rsidRDefault="00396C9B" w:rsidP="00396C9B">
            <w:pPr>
              <w:rPr>
                <w:rFonts w:cs="Arial"/>
                <w:sz w:val="16"/>
              </w:rPr>
            </w:pPr>
            <w:r>
              <w:rPr>
                <w:rFonts w:cs="Arial"/>
                <w:sz w:val="16"/>
              </w:rPr>
              <w:t xml:space="preserve">    81 = “RHCAMR”</w:t>
            </w:r>
          </w:p>
          <w:p w14:paraId="2089D5DF" w14:textId="4D5F71CA" w:rsidR="00396C9B" w:rsidRDefault="00396C9B" w:rsidP="00396C9B">
            <w:pPr>
              <w:rPr>
                <w:rFonts w:cs="Arial"/>
                <w:sz w:val="16"/>
              </w:rPr>
            </w:pPr>
            <w:r>
              <w:rPr>
                <w:rFonts w:cs="Arial"/>
                <w:sz w:val="16"/>
              </w:rPr>
              <w:t xml:space="preserve">    82 = “LCAM_CMECH”</w:t>
            </w:r>
          </w:p>
          <w:p w14:paraId="619D2BF5" w14:textId="22CBA186" w:rsidR="00396C9B" w:rsidRDefault="00396C9B" w:rsidP="00396C9B">
            <w:pPr>
              <w:rPr>
                <w:rFonts w:cs="Arial"/>
                <w:sz w:val="16"/>
              </w:rPr>
            </w:pPr>
            <w:r>
              <w:rPr>
                <w:rFonts w:cs="Arial"/>
                <w:sz w:val="16"/>
              </w:rPr>
              <w:t xml:space="preserve">    83 = “MEDA_ATS1”</w:t>
            </w:r>
          </w:p>
          <w:p w14:paraId="79005663" w14:textId="7D3BB199" w:rsidR="00396C9B" w:rsidRDefault="00396C9B" w:rsidP="00396C9B">
            <w:pPr>
              <w:rPr>
                <w:rFonts w:cs="Arial"/>
                <w:sz w:val="16"/>
              </w:rPr>
            </w:pPr>
            <w:r>
              <w:rPr>
                <w:rFonts w:cs="Arial"/>
                <w:sz w:val="16"/>
              </w:rPr>
              <w:t xml:space="preserve">    84 = “MEDA_ATS2”</w:t>
            </w:r>
          </w:p>
          <w:p w14:paraId="76193D54" w14:textId="4371683D" w:rsidR="00396C9B" w:rsidRDefault="00396C9B" w:rsidP="00396C9B">
            <w:pPr>
              <w:rPr>
                <w:rFonts w:cs="Arial"/>
                <w:sz w:val="16"/>
              </w:rPr>
            </w:pPr>
            <w:r>
              <w:rPr>
                <w:rFonts w:cs="Arial"/>
                <w:sz w:val="16"/>
              </w:rPr>
              <w:t xml:space="preserve">    85 = “MEDA_ATS3”</w:t>
            </w:r>
          </w:p>
          <w:p w14:paraId="70B8B669" w14:textId="3A24FBE2" w:rsidR="00396C9B" w:rsidRDefault="00396C9B" w:rsidP="00396C9B">
            <w:pPr>
              <w:rPr>
                <w:rFonts w:cs="Arial"/>
                <w:sz w:val="16"/>
              </w:rPr>
            </w:pPr>
            <w:r>
              <w:rPr>
                <w:rFonts w:cs="Arial"/>
                <w:sz w:val="16"/>
              </w:rPr>
              <w:t xml:space="preserve">    86 = “MEDA_ATS4”</w:t>
            </w:r>
          </w:p>
          <w:p w14:paraId="37DFEA3D" w14:textId="1D932668" w:rsidR="00396C9B" w:rsidRDefault="00396C9B" w:rsidP="00396C9B">
            <w:pPr>
              <w:rPr>
                <w:rFonts w:cs="Arial"/>
                <w:sz w:val="16"/>
              </w:rPr>
            </w:pPr>
            <w:r>
              <w:rPr>
                <w:rFonts w:cs="Arial"/>
                <w:sz w:val="16"/>
              </w:rPr>
              <w:t xml:space="preserve">    87 = “MEDA_ATS5”</w:t>
            </w:r>
          </w:p>
          <w:p w14:paraId="313531B5" w14:textId="4151D5A5" w:rsidR="00396C9B" w:rsidRDefault="00396C9B" w:rsidP="00396C9B">
            <w:pPr>
              <w:rPr>
                <w:rFonts w:cs="Arial"/>
                <w:sz w:val="16"/>
              </w:rPr>
            </w:pPr>
            <w:r>
              <w:rPr>
                <w:rFonts w:cs="Arial"/>
                <w:sz w:val="16"/>
              </w:rPr>
              <w:t xml:space="preserve">    88 = “MEDA_HS”</w:t>
            </w:r>
          </w:p>
          <w:p w14:paraId="7B7DF779" w14:textId="7769E3AA" w:rsidR="00396C9B" w:rsidRDefault="00396C9B" w:rsidP="00396C9B">
            <w:pPr>
              <w:rPr>
                <w:rFonts w:cs="Arial"/>
                <w:sz w:val="16"/>
              </w:rPr>
            </w:pPr>
            <w:r>
              <w:rPr>
                <w:rFonts w:cs="Arial"/>
                <w:sz w:val="16"/>
              </w:rPr>
              <w:t xml:space="preserve">    89 = “MEDA_PS”</w:t>
            </w:r>
          </w:p>
          <w:p w14:paraId="344FF5E8" w14:textId="342F3CF8" w:rsidR="00396C9B" w:rsidRDefault="00396C9B" w:rsidP="00396C9B">
            <w:pPr>
              <w:rPr>
                <w:rFonts w:cs="Arial"/>
                <w:sz w:val="16"/>
              </w:rPr>
            </w:pPr>
            <w:r>
              <w:rPr>
                <w:rFonts w:cs="Arial"/>
                <w:sz w:val="16"/>
              </w:rPr>
              <w:t xml:space="preserve">    90 = “MEDA_RDS”</w:t>
            </w:r>
          </w:p>
          <w:p w14:paraId="1342D70E" w14:textId="400E553B" w:rsidR="00396C9B" w:rsidRDefault="00396C9B" w:rsidP="00396C9B">
            <w:pPr>
              <w:rPr>
                <w:rFonts w:cs="Arial"/>
                <w:sz w:val="16"/>
              </w:rPr>
            </w:pPr>
            <w:r>
              <w:rPr>
                <w:rFonts w:cs="Arial"/>
                <w:sz w:val="16"/>
              </w:rPr>
              <w:t xml:space="preserve">    91 = “MEDA_TIRS”</w:t>
            </w:r>
          </w:p>
          <w:p w14:paraId="00E88C95" w14:textId="27AE9B7D" w:rsidR="00396C9B" w:rsidRDefault="00396C9B" w:rsidP="00396C9B">
            <w:pPr>
              <w:rPr>
                <w:rFonts w:cs="Arial"/>
                <w:sz w:val="16"/>
              </w:rPr>
            </w:pPr>
            <w:r>
              <w:rPr>
                <w:rFonts w:cs="Arial"/>
                <w:sz w:val="16"/>
              </w:rPr>
              <w:t xml:space="preserve">    92 = “MEDA_WS1”</w:t>
            </w:r>
          </w:p>
          <w:p w14:paraId="708FDC27" w14:textId="3C2A3FD4" w:rsidR="00396C9B" w:rsidRDefault="00396C9B" w:rsidP="00396C9B">
            <w:pPr>
              <w:rPr>
                <w:rFonts w:cs="Arial"/>
                <w:sz w:val="16"/>
              </w:rPr>
            </w:pPr>
            <w:r>
              <w:rPr>
                <w:rFonts w:cs="Arial"/>
                <w:sz w:val="16"/>
              </w:rPr>
              <w:t xml:space="preserve">    93 = “MEDA_WS2”</w:t>
            </w:r>
          </w:p>
          <w:p w14:paraId="3BDF7139" w14:textId="70F1AF55" w:rsidR="00396C9B" w:rsidRDefault="00396C9B" w:rsidP="00396C9B">
            <w:pPr>
              <w:rPr>
                <w:rFonts w:cs="Arial"/>
                <w:sz w:val="16"/>
              </w:rPr>
            </w:pPr>
            <w:r>
              <w:rPr>
                <w:rFonts w:cs="Arial"/>
                <w:sz w:val="16"/>
              </w:rPr>
              <w:t xml:space="preserve">    94 = “RFAX_ANT”</w:t>
            </w:r>
          </w:p>
          <w:p w14:paraId="02E050C2" w14:textId="36A03AA0" w:rsidR="00396C9B" w:rsidRDefault="00396C9B" w:rsidP="00396C9B">
            <w:pPr>
              <w:rPr>
                <w:rFonts w:cs="Arial"/>
                <w:sz w:val="16"/>
              </w:rPr>
            </w:pPr>
            <w:r>
              <w:rPr>
                <w:rFonts w:cs="Arial"/>
                <w:sz w:val="16"/>
              </w:rPr>
              <w:t xml:space="preserve">    95 = “MOXIE_FILTER”</w:t>
            </w:r>
          </w:p>
          <w:p w14:paraId="3BF5DACD" w14:textId="4440C5F4" w:rsidR="00396C9B" w:rsidRDefault="00396C9B" w:rsidP="00396C9B">
            <w:pPr>
              <w:rPr>
                <w:rFonts w:cs="Arial"/>
                <w:sz w:val="16"/>
              </w:rPr>
            </w:pPr>
            <w:r>
              <w:rPr>
                <w:rFonts w:cs="Arial"/>
                <w:sz w:val="16"/>
              </w:rPr>
              <w:t xml:space="preserve">    96 = “SCAM_CAL”</w:t>
            </w:r>
          </w:p>
          <w:p w14:paraId="03F70B5E" w14:textId="03A970B5" w:rsidR="00396C9B" w:rsidRDefault="00396C9B" w:rsidP="00396C9B">
            <w:pPr>
              <w:rPr>
                <w:rFonts w:cs="Arial"/>
                <w:sz w:val="16"/>
              </w:rPr>
            </w:pPr>
            <w:r>
              <w:rPr>
                <w:rFonts w:cs="Arial"/>
                <w:sz w:val="16"/>
              </w:rPr>
              <w:t xml:space="preserve">    97 = “MCZ_CAL_PRIMARY”</w:t>
            </w:r>
          </w:p>
          <w:p w14:paraId="165582EF" w14:textId="5C659208" w:rsidR="00396C9B" w:rsidRDefault="00396C9B" w:rsidP="00396C9B">
            <w:pPr>
              <w:rPr>
                <w:rFonts w:cs="Arial"/>
                <w:sz w:val="16"/>
              </w:rPr>
            </w:pPr>
            <w:r>
              <w:rPr>
                <w:rFonts w:cs="Arial"/>
                <w:sz w:val="16"/>
              </w:rPr>
              <w:t xml:space="preserve">    98 = “MCZ_CAL_SECONDARY”</w:t>
            </w:r>
          </w:p>
          <w:p w14:paraId="3FA01579" w14:textId="6977CE81" w:rsidR="00396C9B" w:rsidRDefault="00396C9B" w:rsidP="00396C9B">
            <w:pPr>
              <w:rPr>
                <w:rFonts w:cs="Arial"/>
                <w:sz w:val="16"/>
              </w:rPr>
            </w:pPr>
            <w:r>
              <w:rPr>
                <w:rFonts w:cs="Arial"/>
                <w:sz w:val="16"/>
              </w:rPr>
              <w:t xml:space="preserve">    99 = “CAL_SHERLOC”</w:t>
            </w:r>
          </w:p>
          <w:p w14:paraId="343A0F1E" w14:textId="48A2E1CE" w:rsidR="00396C9B" w:rsidRDefault="00396C9B" w:rsidP="00396C9B">
            <w:pPr>
              <w:rPr>
                <w:rFonts w:cs="Arial"/>
                <w:sz w:val="16"/>
              </w:rPr>
            </w:pPr>
            <w:r>
              <w:rPr>
                <w:rFonts w:cs="Arial"/>
                <w:sz w:val="16"/>
              </w:rPr>
              <w:t xml:space="preserve">    100 = “FID_AFT1”</w:t>
            </w:r>
          </w:p>
          <w:p w14:paraId="2BBD67D1" w14:textId="1A39B302" w:rsidR="00396C9B" w:rsidRDefault="00396C9B" w:rsidP="00396C9B">
            <w:pPr>
              <w:rPr>
                <w:rFonts w:cs="Arial"/>
                <w:sz w:val="16"/>
              </w:rPr>
            </w:pPr>
            <w:r>
              <w:rPr>
                <w:rFonts w:cs="Arial"/>
                <w:sz w:val="16"/>
              </w:rPr>
              <w:t xml:space="preserve">    101 = “FID_AFT2”</w:t>
            </w:r>
          </w:p>
          <w:p w14:paraId="329503D5" w14:textId="141079EE" w:rsidR="00396C9B" w:rsidRDefault="00396C9B" w:rsidP="00396C9B">
            <w:pPr>
              <w:rPr>
                <w:rFonts w:cs="Arial"/>
                <w:sz w:val="16"/>
              </w:rPr>
            </w:pPr>
            <w:r>
              <w:rPr>
                <w:rFonts w:cs="Arial"/>
                <w:sz w:val="16"/>
              </w:rPr>
              <w:t xml:space="preserve">    102 = “FID_RPFA1”</w:t>
            </w:r>
          </w:p>
          <w:p w14:paraId="57225FE7" w14:textId="1C59744E" w:rsidR="00396C9B" w:rsidRDefault="00396C9B" w:rsidP="00396C9B">
            <w:pPr>
              <w:rPr>
                <w:rFonts w:cs="Arial"/>
                <w:sz w:val="16"/>
              </w:rPr>
            </w:pPr>
            <w:r>
              <w:rPr>
                <w:rFonts w:cs="Arial"/>
                <w:sz w:val="16"/>
              </w:rPr>
              <w:t xml:space="preserve">    103 = “FID_RPFA2”</w:t>
            </w:r>
          </w:p>
          <w:p w14:paraId="2ECF87AA" w14:textId="6B2837D0" w:rsidR="00396C9B" w:rsidRDefault="00396C9B" w:rsidP="00396C9B">
            <w:pPr>
              <w:rPr>
                <w:rFonts w:cs="Arial"/>
                <w:sz w:val="16"/>
              </w:rPr>
            </w:pPr>
            <w:r>
              <w:rPr>
                <w:rFonts w:cs="Arial"/>
                <w:sz w:val="16"/>
              </w:rPr>
              <w:t xml:space="preserve">    104 = “FID_TDF1”</w:t>
            </w:r>
          </w:p>
          <w:p w14:paraId="00F205E0" w14:textId="5586A98F" w:rsidR="00396C9B" w:rsidRDefault="00396C9B" w:rsidP="00396C9B">
            <w:pPr>
              <w:rPr>
                <w:rFonts w:cs="Arial"/>
                <w:sz w:val="16"/>
              </w:rPr>
            </w:pPr>
            <w:r>
              <w:rPr>
                <w:rFonts w:cs="Arial"/>
                <w:sz w:val="16"/>
              </w:rPr>
              <w:t xml:space="preserve">    105 = “FID_TDF2”</w:t>
            </w:r>
          </w:p>
          <w:p w14:paraId="2A23BF39" w14:textId="3C758597" w:rsidR="00396C9B" w:rsidRDefault="00396C9B" w:rsidP="00396C9B">
            <w:pPr>
              <w:rPr>
                <w:rFonts w:cs="Arial"/>
                <w:sz w:val="16"/>
              </w:rPr>
            </w:pPr>
            <w:r>
              <w:rPr>
                <w:rFonts w:cs="Arial"/>
                <w:sz w:val="16"/>
              </w:rPr>
              <w:t xml:space="preserve">    106 = “FID_TDF3”</w:t>
            </w:r>
          </w:p>
          <w:p w14:paraId="0392BFA3" w14:textId="225AD4C5" w:rsidR="00396C9B" w:rsidRDefault="00396C9B" w:rsidP="00396C9B">
            <w:pPr>
              <w:rPr>
                <w:rFonts w:cs="Arial"/>
                <w:sz w:val="16"/>
              </w:rPr>
            </w:pPr>
            <w:r>
              <w:rPr>
                <w:rFonts w:cs="Arial"/>
                <w:sz w:val="16"/>
              </w:rPr>
              <w:t xml:space="preserve">    107 = “FID_TDF4”</w:t>
            </w:r>
          </w:p>
          <w:p w14:paraId="11A143DD" w14:textId="5164C7F8" w:rsidR="00396C9B" w:rsidRDefault="00396C9B" w:rsidP="00396C9B">
            <w:pPr>
              <w:rPr>
                <w:rFonts w:cs="Arial"/>
                <w:sz w:val="16"/>
              </w:rPr>
            </w:pPr>
            <w:r>
              <w:rPr>
                <w:rFonts w:cs="Arial"/>
                <w:sz w:val="16"/>
              </w:rPr>
              <w:t xml:space="preserve">    108 = “FID_TUR_WS_A”</w:t>
            </w:r>
          </w:p>
          <w:p w14:paraId="225858C0" w14:textId="52BBD533" w:rsidR="00396C9B" w:rsidRDefault="00396C9B" w:rsidP="00396C9B">
            <w:pPr>
              <w:rPr>
                <w:rFonts w:cs="Arial"/>
                <w:sz w:val="16"/>
              </w:rPr>
            </w:pPr>
            <w:r>
              <w:rPr>
                <w:rFonts w:cs="Arial"/>
                <w:sz w:val="16"/>
              </w:rPr>
              <w:t xml:space="preserve">    109 = “FID_TUR_WS_B”</w:t>
            </w:r>
          </w:p>
          <w:p w14:paraId="0AEEDF25" w14:textId="2691335F" w:rsidR="00396C9B" w:rsidRDefault="00396C9B" w:rsidP="00396C9B">
            <w:pPr>
              <w:rPr>
                <w:rFonts w:cs="Arial"/>
                <w:sz w:val="16"/>
              </w:rPr>
            </w:pPr>
            <w:r>
              <w:rPr>
                <w:rFonts w:cs="Arial"/>
                <w:sz w:val="16"/>
              </w:rPr>
              <w:t xml:space="preserve">    110 = “FID_TUR_WS_C”</w:t>
            </w:r>
          </w:p>
          <w:p w14:paraId="2B6C8DD8" w14:textId="07BCAC20" w:rsidR="00396C9B" w:rsidRDefault="00396C9B" w:rsidP="00396C9B">
            <w:pPr>
              <w:rPr>
                <w:rFonts w:cs="Arial"/>
                <w:sz w:val="16"/>
              </w:rPr>
            </w:pPr>
            <w:r>
              <w:rPr>
                <w:rFonts w:cs="Arial"/>
                <w:sz w:val="16"/>
              </w:rPr>
              <w:t xml:space="preserve">    111 = “FID_TUR_WS_D”</w:t>
            </w:r>
          </w:p>
          <w:p w14:paraId="6C23FC4C" w14:textId="10B8F8F9" w:rsidR="00396C9B" w:rsidRDefault="00396C9B" w:rsidP="00396C9B">
            <w:pPr>
              <w:rPr>
                <w:rFonts w:cs="Arial"/>
                <w:sz w:val="16"/>
              </w:rPr>
            </w:pPr>
            <w:r>
              <w:rPr>
                <w:rFonts w:cs="Arial"/>
                <w:sz w:val="16"/>
              </w:rPr>
              <w:t xml:space="preserve">    112 = “FID_TUR_WS_E”</w:t>
            </w:r>
          </w:p>
          <w:p w14:paraId="23341FD5" w14:textId="1C3D547B" w:rsidR="00396C9B" w:rsidRDefault="00396C9B" w:rsidP="00396C9B">
            <w:pPr>
              <w:rPr>
                <w:rFonts w:cs="Arial"/>
                <w:sz w:val="16"/>
              </w:rPr>
            </w:pPr>
            <w:r>
              <w:rPr>
                <w:rFonts w:cs="Arial"/>
                <w:sz w:val="16"/>
              </w:rPr>
              <w:t xml:space="preserve">    113 = “FID_TUR_WS_F”</w:t>
            </w:r>
          </w:p>
          <w:p w14:paraId="77DEC3FA" w14:textId="2212B2C3" w:rsidR="00396C9B" w:rsidRDefault="00396C9B" w:rsidP="00396C9B">
            <w:pPr>
              <w:rPr>
                <w:rFonts w:cs="Arial"/>
                <w:sz w:val="16"/>
              </w:rPr>
            </w:pPr>
            <w:r>
              <w:rPr>
                <w:rFonts w:cs="Arial"/>
                <w:sz w:val="16"/>
              </w:rPr>
              <w:t xml:space="preserve">    114 = “FID_TUR_DOCK_G”</w:t>
            </w:r>
          </w:p>
          <w:p w14:paraId="4260AA52" w14:textId="47D80474" w:rsidR="00396C9B" w:rsidRDefault="00396C9B" w:rsidP="00396C9B">
            <w:pPr>
              <w:rPr>
                <w:rFonts w:cs="Arial"/>
                <w:sz w:val="16"/>
              </w:rPr>
            </w:pPr>
            <w:r>
              <w:rPr>
                <w:rFonts w:cs="Arial"/>
                <w:sz w:val="16"/>
              </w:rPr>
              <w:t xml:space="preserve">    115 = “FID_TUR_DOCK_H”</w:t>
            </w:r>
          </w:p>
          <w:p w14:paraId="38DA1952" w14:textId="530BB002" w:rsidR="00396C9B" w:rsidRDefault="00396C9B" w:rsidP="00396C9B">
            <w:pPr>
              <w:rPr>
                <w:rFonts w:cs="Arial"/>
                <w:sz w:val="16"/>
              </w:rPr>
            </w:pPr>
            <w:r>
              <w:rPr>
                <w:rFonts w:cs="Arial"/>
                <w:sz w:val="16"/>
              </w:rPr>
              <w:t xml:space="preserve">    116 = “FID_TUR_DOCK_I”</w:t>
            </w:r>
          </w:p>
          <w:p w14:paraId="25D4BB9C" w14:textId="089BFF7D" w:rsidR="00396C9B" w:rsidRDefault="00396C9B" w:rsidP="00396C9B">
            <w:pPr>
              <w:rPr>
                <w:rFonts w:cs="Arial"/>
                <w:sz w:val="16"/>
              </w:rPr>
            </w:pPr>
            <w:r>
              <w:rPr>
                <w:rFonts w:cs="Arial"/>
                <w:sz w:val="16"/>
              </w:rPr>
              <w:t xml:space="preserve">    117 = “FID_TUR_DOCK_J”</w:t>
            </w:r>
          </w:p>
          <w:p w14:paraId="76683681" w14:textId="4E785C75" w:rsidR="00396C9B" w:rsidRDefault="00396C9B" w:rsidP="00396C9B">
            <w:pPr>
              <w:rPr>
                <w:rFonts w:cs="Arial"/>
                <w:sz w:val="16"/>
              </w:rPr>
            </w:pPr>
            <w:r>
              <w:rPr>
                <w:rFonts w:cs="Arial"/>
                <w:sz w:val="16"/>
              </w:rPr>
              <w:t xml:space="preserve">    118 = “FID_TUR_DOCK_K”</w:t>
            </w:r>
          </w:p>
          <w:p w14:paraId="48E022D3" w14:textId="15C264A2" w:rsidR="00396C9B" w:rsidRDefault="00396C9B" w:rsidP="00396C9B">
            <w:pPr>
              <w:rPr>
                <w:rFonts w:cs="Arial"/>
                <w:sz w:val="16"/>
              </w:rPr>
            </w:pPr>
            <w:r>
              <w:rPr>
                <w:rFonts w:cs="Arial"/>
                <w:sz w:val="16"/>
              </w:rPr>
              <w:t xml:space="preserve">    119 = “FID_TUR_DOCK_L”</w:t>
            </w:r>
          </w:p>
          <w:p w14:paraId="59F342DD" w14:textId="2B3DF0FF" w:rsidR="00396C9B" w:rsidRDefault="00396C9B" w:rsidP="00396C9B">
            <w:pPr>
              <w:rPr>
                <w:rFonts w:cs="Arial"/>
                <w:sz w:val="16"/>
              </w:rPr>
            </w:pPr>
            <w:r>
              <w:rPr>
                <w:rFonts w:cs="Arial"/>
                <w:sz w:val="16"/>
              </w:rPr>
              <w:t xml:space="preserve">    120 = “FID_TUR_DOCK_M”</w:t>
            </w:r>
          </w:p>
          <w:p w14:paraId="09FC0A47" w14:textId="4F0B57EC" w:rsidR="00396C9B" w:rsidRDefault="00396C9B" w:rsidP="00396C9B">
            <w:pPr>
              <w:rPr>
                <w:rFonts w:cs="Arial"/>
                <w:sz w:val="16"/>
              </w:rPr>
            </w:pPr>
            <w:r>
              <w:rPr>
                <w:rFonts w:cs="Arial"/>
                <w:sz w:val="16"/>
              </w:rPr>
              <w:t xml:space="preserve">    121 = “FID_TUR_DOCK_N”</w:t>
            </w:r>
          </w:p>
          <w:p w14:paraId="28175382" w14:textId="1C171BC6" w:rsidR="00396C9B" w:rsidRDefault="00396C9B" w:rsidP="00396C9B">
            <w:pPr>
              <w:rPr>
                <w:rFonts w:cs="Arial"/>
                <w:sz w:val="16"/>
              </w:rPr>
            </w:pPr>
            <w:r>
              <w:rPr>
                <w:rFonts w:cs="Arial"/>
                <w:sz w:val="16"/>
              </w:rPr>
              <w:t xml:space="preserve">    122 = “FID_BIT_CAROUSEL_1”</w:t>
            </w:r>
          </w:p>
          <w:p w14:paraId="3D913154" w14:textId="4AD45A79" w:rsidR="00396C9B" w:rsidRDefault="00396C9B" w:rsidP="00396C9B">
            <w:pPr>
              <w:rPr>
                <w:rFonts w:cs="Arial"/>
                <w:sz w:val="16"/>
              </w:rPr>
            </w:pPr>
            <w:r>
              <w:rPr>
                <w:rFonts w:cs="Arial"/>
                <w:sz w:val="16"/>
              </w:rPr>
              <w:t xml:space="preserve">    123 = “FID_BIT_CAROUSEL_2”</w:t>
            </w:r>
          </w:p>
          <w:p w14:paraId="169C9B8B" w14:textId="64B82E5F" w:rsidR="00396C9B" w:rsidRDefault="00396C9B" w:rsidP="00396C9B">
            <w:pPr>
              <w:rPr>
                <w:rFonts w:cs="Arial"/>
                <w:sz w:val="16"/>
              </w:rPr>
            </w:pPr>
            <w:r>
              <w:rPr>
                <w:rFonts w:cs="Arial"/>
                <w:sz w:val="16"/>
              </w:rPr>
              <w:t xml:space="preserve">    124 = “FID_BIT_CAROUSEL_3”</w:t>
            </w:r>
          </w:p>
          <w:p w14:paraId="08D7CF20" w14:textId="783AF857" w:rsidR="00396C9B" w:rsidRDefault="00396C9B" w:rsidP="00396C9B">
            <w:pPr>
              <w:rPr>
                <w:rFonts w:cs="Arial"/>
                <w:sz w:val="16"/>
              </w:rPr>
            </w:pPr>
            <w:r>
              <w:rPr>
                <w:rFonts w:cs="Arial"/>
                <w:sz w:val="16"/>
              </w:rPr>
              <w:t xml:space="preserve">    125 = “NONE”</w:t>
            </w:r>
          </w:p>
          <w:p w14:paraId="46A498B9" w14:textId="086D17B4" w:rsidR="00396C9B" w:rsidRPr="00BE5F4C" w:rsidRDefault="00396C9B" w:rsidP="00396C9B">
            <w:pPr>
              <w:rPr>
                <w:rFonts w:cs="Arial"/>
                <w:sz w:val="16"/>
              </w:rPr>
            </w:pPr>
            <w:r>
              <w:rPr>
                <w:rFonts w:cs="Arial"/>
                <w:sz w:val="16"/>
              </w:rPr>
              <w:t xml:space="preserve">    </w:t>
            </w:r>
          </w:p>
          <w:p w14:paraId="761CCC4C" w14:textId="77777777" w:rsidR="00396C9B" w:rsidRPr="00C867D8" w:rsidRDefault="00396C9B" w:rsidP="00396C9B">
            <w:pPr>
              <w:rPr>
                <w:rFonts w:cs="Arial"/>
                <w:b/>
                <w:sz w:val="16"/>
                <w:u w:val="single"/>
              </w:rPr>
            </w:pPr>
            <w:r w:rsidRPr="00C867D8">
              <w:rPr>
                <w:rFonts w:cs="Arial"/>
                <w:b/>
                <w:sz w:val="16"/>
                <w:u w:val="single"/>
              </w:rPr>
              <w:t>Type</w:t>
            </w:r>
          </w:p>
          <w:p w14:paraId="49D66549" w14:textId="77777777" w:rsidR="00396C9B" w:rsidRPr="00C867D8" w:rsidRDefault="00396C9B" w:rsidP="00396C9B">
            <w:pPr>
              <w:rPr>
                <w:rFonts w:cs="Arial"/>
                <w:sz w:val="16"/>
              </w:rPr>
            </w:pPr>
            <w:r w:rsidRPr="00C867D8">
              <w:rPr>
                <w:rFonts w:cs="Arial"/>
                <w:sz w:val="16"/>
              </w:rPr>
              <w:t>string</w:t>
            </w:r>
          </w:p>
          <w:p w14:paraId="40F88E17" w14:textId="77777777" w:rsidR="00396C9B" w:rsidRPr="00C867D8" w:rsidRDefault="00396C9B" w:rsidP="00396C9B">
            <w:pPr>
              <w:rPr>
                <w:rFonts w:cs="Arial"/>
                <w:b/>
                <w:sz w:val="16"/>
                <w:u w:val="single"/>
              </w:rPr>
            </w:pPr>
          </w:p>
          <w:p w14:paraId="1A6FE9C4" w14:textId="77777777" w:rsidR="00396C9B" w:rsidRPr="00C867D8" w:rsidRDefault="00396C9B" w:rsidP="00396C9B">
            <w:pPr>
              <w:rPr>
                <w:rFonts w:cs="Arial"/>
                <w:b/>
                <w:sz w:val="16"/>
                <w:u w:val="single"/>
              </w:rPr>
            </w:pPr>
            <w:r w:rsidRPr="00C867D8">
              <w:rPr>
                <w:rFonts w:cs="Arial"/>
                <w:b/>
                <w:sz w:val="16"/>
                <w:u w:val="single"/>
              </w:rPr>
              <w:t>Units</w:t>
            </w:r>
          </w:p>
          <w:p w14:paraId="5267BCC6" w14:textId="77777777" w:rsidR="00396C9B" w:rsidRPr="00C867D8" w:rsidRDefault="00396C9B" w:rsidP="00396C9B">
            <w:pPr>
              <w:rPr>
                <w:rFonts w:cs="Arial"/>
                <w:sz w:val="16"/>
              </w:rPr>
            </w:pPr>
            <w:r w:rsidRPr="00C867D8">
              <w:rPr>
                <w:rFonts w:cs="Arial"/>
                <w:sz w:val="16"/>
              </w:rPr>
              <w:t>n/a</w:t>
            </w:r>
          </w:p>
          <w:p w14:paraId="70C1D716" w14:textId="77777777" w:rsidR="00396C9B" w:rsidRPr="00C867D8" w:rsidRDefault="00396C9B" w:rsidP="00396C9B">
            <w:pPr>
              <w:pStyle w:val="Example"/>
              <w:rPr>
                <w:rFonts w:cs="Arial"/>
              </w:rPr>
            </w:pPr>
          </w:p>
          <w:p w14:paraId="57655B0E" w14:textId="77777777" w:rsidR="00396C9B" w:rsidRPr="00C867D8" w:rsidRDefault="00396C9B" w:rsidP="00396C9B">
            <w:pPr>
              <w:rPr>
                <w:rFonts w:cs="Arial"/>
                <w:sz w:val="16"/>
                <w:u w:val="single"/>
              </w:rPr>
            </w:pPr>
            <w:r w:rsidRPr="00C867D8">
              <w:rPr>
                <w:rFonts w:cs="Arial"/>
                <w:b/>
                <w:sz w:val="16"/>
                <w:u w:val="single"/>
              </w:rPr>
              <w:t>Location</w:t>
            </w:r>
          </w:p>
          <w:p w14:paraId="0DA9862D" w14:textId="77777777" w:rsidR="00396C9B" w:rsidRDefault="00396C9B" w:rsidP="00396C9B">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3B8D1CC0" w14:textId="77777777" w:rsidR="00396C9B" w:rsidRDefault="00396C9B" w:rsidP="00396C9B">
            <w:pPr>
              <w:rPr>
                <w:rFonts w:cs="Arial"/>
                <w:sz w:val="16"/>
              </w:rPr>
            </w:pPr>
          </w:p>
          <w:p w14:paraId="2F94D8A1" w14:textId="77777777" w:rsidR="00396C9B" w:rsidRPr="00A72C67" w:rsidRDefault="00396C9B" w:rsidP="00396C9B">
            <w:pPr>
              <w:rPr>
                <w:rFonts w:cs="Arial"/>
                <w:b/>
                <w:sz w:val="16"/>
                <w:u w:val="single"/>
              </w:rPr>
            </w:pPr>
            <w:r w:rsidRPr="00A72C67">
              <w:rPr>
                <w:rFonts w:cs="Arial"/>
                <w:b/>
                <w:sz w:val="16"/>
                <w:u w:val="single"/>
              </w:rPr>
              <w:t>X-path</w:t>
            </w:r>
          </w:p>
          <w:p w14:paraId="7C475B05" w14:textId="168D837F" w:rsidR="00396C9B" w:rsidRPr="00A72C67" w:rsidRDefault="00396C9B" w:rsidP="00396C9B">
            <w:pPr>
              <w:rPr>
                <w:rFonts w:cs="Arial"/>
                <w:color w:val="FF0000"/>
                <w:sz w:val="16"/>
              </w:rPr>
            </w:pPr>
            <w:r w:rsidRPr="00EB02A4">
              <w:rPr>
                <w:rFonts w:cs="Arial"/>
                <w:color w:val="FF0000"/>
                <w:sz w:val="16"/>
              </w:rPr>
              <w:t>TBD</w:t>
            </w:r>
          </w:p>
          <w:p w14:paraId="587BDA68" w14:textId="77777777" w:rsidR="00396C9B" w:rsidRDefault="00396C9B" w:rsidP="00396C9B">
            <w:pPr>
              <w:rPr>
                <w:rFonts w:cs="Arial"/>
                <w:sz w:val="16"/>
              </w:rPr>
            </w:pPr>
          </w:p>
          <w:p w14:paraId="2276B0E8" w14:textId="77777777" w:rsidR="00396C9B" w:rsidRPr="00A72C67" w:rsidRDefault="00396C9B" w:rsidP="00396C9B">
            <w:pPr>
              <w:rPr>
                <w:rFonts w:cs="Arial"/>
                <w:b/>
                <w:sz w:val="16"/>
                <w:u w:val="single"/>
              </w:rPr>
            </w:pPr>
            <w:r w:rsidRPr="00A72C67">
              <w:rPr>
                <w:rFonts w:cs="Arial"/>
                <w:b/>
                <w:sz w:val="16"/>
                <w:u w:val="single"/>
              </w:rPr>
              <w:t>Reference</w:t>
            </w:r>
          </w:p>
          <w:p w14:paraId="3E6D880D" w14:textId="184E568E" w:rsidR="00396C9B" w:rsidRDefault="00396C9B" w:rsidP="00396C9B">
            <w:pPr>
              <w:rPr>
                <w:rFonts w:cs="Arial"/>
                <w:color w:val="FF0000"/>
                <w:sz w:val="16"/>
              </w:rPr>
            </w:pPr>
            <w:r w:rsidRPr="00EB02A4">
              <w:rPr>
                <w:rFonts w:cs="Arial"/>
                <w:color w:val="FF0000"/>
                <w:sz w:val="16"/>
              </w:rPr>
              <w:t>TBD</w:t>
            </w:r>
          </w:p>
          <w:p w14:paraId="66630FDC"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1645AB8" w14:textId="77777777" w:rsidR="00396C9B" w:rsidRPr="00C867D8" w:rsidRDefault="00396C9B" w:rsidP="00396C9B">
            <w:pPr>
              <w:spacing w:before="20"/>
              <w:rPr>
                <w:rFonts w:cs="Arial"/>
                <w:b/>
                <w:sz w:val="16"/>
                <w:u w:val="single"/>
              </w:rPr>
            </w:pPr>
            <w:r w:rsidRPr="00C867D8">
              <w:rPr>
                <w:rFonts w:cs="Arial"/>
                <w:b/>
                <w:sz w:val="16"/>
                <w:u w:val="single"/>
              </w:rPr>
              <w:t>Mode</w:t>
            </w:r>
          </w:p>
          <w:p w14:paraId="01F8F8A0" w14:textId="2DAB9B9C"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4766B2F2" w14:textId="77777777" w:rsidR="00396C9B" w:rsidRPr="00C867D8" w:rsidRDefault="00396C9B" w:rsidP="00396C9B">
            <w:pPr>
              <w:rPr>
                <w:rFonts w:cs="Arial"/>
                <w:sz w:val="16"/>
              </w:rPr>
            </w:pPr>
          </w:p>
          <w:p w14:paraId="49EBC251" w14:textId="54AFD2D1" w:rsidR="00396C9B" w:rsidRDefault="00396C9B" w:rsidP="00396C9B">
            <w:pPr>
              <w:rPr>
                <w:rFonts w:cs="Arial"/>
                <w:b/>
                <w:sz w:val="16"/>
                <w:u w:val="single"/>
              </w:rPr>
            </w:pPr>
            <w:r w:rsidRPr="00C867D8">
              <w:rPr>
                <w:rFonts w:cs="Arial"/>
                <w:b/>
                <w:sz w:val="16"/>
                <w:u w:val="single"/>
              </w:rPr>
              <w:t>Field as “&lt;xml name&gt;:[&lt;element&gt;]:[&lt;element&gt;]:&lt;field&gt;”</w:t>
            </w:r>
          </w:p>
          <w:p w14:paraId="78378AAB" w14:textId="30500AF0" w:rsidR="00396C9B" w:rsidRPr="005D0733" w:rsidRDefault="00396C9B" w:rsidP="00396C9B">
            <w:pPr>
              <w:rPr>
                <w:rFonts w:cs="Arial"/>
                <w:b/>
                <w:sz w:val="16"/>
                <w:u w:val="single"/>
              </w:rPr>
            </w:pPr>
            <w:r w:rsidRPr="005D0733">
              <w:rPr>
                <w:rFonts w:cs="Arial"/>
                <w:b/>
                <w:sz w:val="16"/>
                <w:u w:val="single"/>
              </w:rPr>
              <w:t>Surface</w:t>
            </w:r>
          </w:p>
          <w:p w14:paraId="748A8B31"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020ADAFA" w14:textId="17EE4D1C" w:rsidR="00396C9B" w:rsidRPr="00C867D8" w:rsidRDefault="00396C9B" w:rsidP="00396C9B">
            <w:pPr>
              <w:rPr>
                <w:rFonts w:cs="Arial"/>
                <w:sz w:val="16"/>
              </w:rPr>
            </w:pPr>
            <w:r w:rsidRPr="00C867D8">
              <w:rPr>
                <w:rFonts w:cs="Arial"/>
                <w:sz w:val="16"/>
              </w:rPr>
              <w:t xml:space="preserve">    “&lt;IDPH DPO&gt;:idph:params:rsm_frame”</w:t>
            </w:r>
          </w:p>
          <w:p w14:paraId="757F6C2E" w14:textId="4C2C971F"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SuperCam</w:t>
            </w:r>
          </w:p>
          <w:p w14:paraId="346605DE" w14:textId="045AEEEB" w:rsidR="00396C9B" w:rsidRPr="005D0733" w:rsidRDefault="00396C9B" w:rsidP="00396C9B">
            <w:pPr>
              <w:rPr>
                <w:rFonts w:cs="Arial"/>
                <w:color w:val="FF0000"/>
                <w:sz w:val="16"/>
              </w:rPr>
            </w:pPr>
            <w:r w:rsidRPr="00C867D8">
              <w:rPr>
                <w:rFonts w:cs="Arial"/>
                <w:sz w:val="16"/>
              </w:rPr>
              <w:t xml:space="preserve">   </w:t>
            </w:r>
            <w:r w:rsidRPr="005D0733">
              <w:rPr>
                <w:rFonts w:cs="Arial"/>
                <w:color w:val="FF0000"/>
                <w:sz w:val="16"/>
              </w:rPr>
              <w:t>“&lt;IDPH DPO&gt;:idph:params:rsm_frame”</w:t>
            </w:r>
            <w:r>
              <w:rPr>
                <w:rFonts w:cs="Arial"/>
                <w:color w:val="FF0000"/>
                <w:sz w:val="16"/>
              </w:rPr>
              <w:t xml:space="preserve">   TBD</w:t>
            </w:r>
          </w:p>
          <w:p w14:paraId="48FBE872" w14:textId="30430FEC" w:rsidR="00396C9B" w:rsidRPr="005D0733" w:rsidRDefault="00396C9B" w:rsidP="00396C9B">
            <w:pPr>
              <w:rPr>
                <w:rFonts w:cs="Arial"/>
                <w:color w:val="FF0000"/>
                <w:sz w:val="16"/>
              </w:rPr>
            </w:pPr>
            <w:r w:rsidRPr="005D0733">
              <w:rPr>
                <w:rFonts w:cs="Arial"/>
                <w:color w:val="FF0000"/>
                <w:sz w:val="16"/>
              </w:rPr>
              <w:t xml:space="preserve">   “&lt;Ancillary DPO&gt;:cmd_arguments:frame_id”</w:t>
            </w:r>
            <w:r>
              <w:rPr>
                <w:rFonts w:cs="Arial"/>
                <w:color w:val="FF0000"/>
                <w:sz w:val="16"/>
              </w:rPr>
              <w:t xml:space="preserve">  TBD</w:t>
            </w:r>
          </w:p>
          <w:p w14:paraId="03112C3E" w14:textId="2E0A550A"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44DAFD4C" w14:textId="0A19F636" w:rsidR="00396C9B" w:rsidRPr="005D0733" w:rsidRDefault="00396C9B" w:rsidP="00396C9B">
            <w:pPr>
              <w:rPr>
                <w:rFonts w:cs="Arial"/>
                <w:color w:val="FF0000"/>
                <w:sz w:val="16"/>
              </w:rPr>
            </w:pPr>
            <w:r w:rsidRPr="005D0733">
              <w:rPr>
                <w:rFonts w:cs="Arial"/>
                <w:color w:val="FF0000"/>
                <w:sz w:val="16"/>
              </w:rPr>
              <w:t xml:space="preserve">   “&lt;Supplementary DPO&gt;:frame_id”   TBD</w:t>
            </w:r>
          </w:p>
          <w:p w14:paraId="20341DFC" w14:textId="21072BDE" w:rsidR="00396C9B" w:rsidRDefault="00396C9B" w:rsidP="00396C9B">
            <w:pPr>
              <w:rPr>
                <w:rFonts w:cs="Arial"/>
                <w:sz w:val="16"/>
              </w:rPr>
            </w:pPr>
          </w:p>
          <w:p w14:paraId="30424BC3" w14:textId="0F00BEB0" w:rsidR="00396C9B" w:rsidRPr="005D0733" w:rsidRDefault="00396C9B" w:rsidP="00396C9B">
            <w:pPr>
              <w:rPr>
                <w:rFonts w:cs="Arial"/>
                <w:b/>
                <w:sz w:val="16"/>
                <w:u w:val="single"/>
              </w:rPr>
            </w:pPr>
            <w:r>
              <w:rPr>
                <w:rFonts w:cs="Arial"/>
                <w:b/>
                <w:sz w:val="16"/>
                <w:u w:val="single"/>
              </w:rPr>
              <w:t>Cruise</w:t>
            </w:r>
          </w:p>
          <w:p w14:paraId="7A61514D"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0278F289" w14:textId="77777777" w:rsidR="00396C9B" w:rsidRPr="00C867D8" w:rsidRDefault="00396C9B" w:rsidP="00396C9B">
            <w:pPr>
              <w:rPr>
                <w:rFonts w:cs="Arial"/>
                <w:sz w:val="16"/>
              </w:rPr>
            </w:pPr>
            <w:r w:rsidRPr="00C867D8">
              <w:rPr>
                <w:rFonts w:cs="Arial"/>
                <w:sz w:val="16"/>
              </w:rPr>
              <w:t xml:space="preserve">    “&lt;IDPH DPO&gt;:idph:params:rsm_frame”</w:t>
            </w:r>
          </w:p>
          <w:p w14:paraId="2B2AAA9B" w14:textId="77777777" w:rsidR="00396C9B" w:rsidRPr="00C867D8" w:rsidRDefault="00396C9B" w:rsidP="00396C9B">
            <w:pPr>
              <w:rPr>
                <w:rFonts w:cs="Arial"/>
                <w:sz w:val="16"/>
              </w:rPr>
            </w:pPr>
          </w:p>
          <w:p w14:paraId="0A6F2112" w14:textId="77777777" w:rsidR="00396C9B" w:rsidRPr="00C867D8" w:rsidRDefault="00396C9B" w:rsidP="00396C9B">
            <w:pPr>
              <w:rPr>
                <w:rFonts w:cs="Arial"/>
                <w:sz w:val="16"/>
              </w:rPr>
            </w:pPr>
            <w:r w:rsidRPr="00C867D8">
              <w:rPr>
                <w:rFonts w:cs="Arial"/>
                <w:b/>
                <w:sz w:val="16"/>
                <w:u w:val="single"/>
              </w:rPr>
              <w:t>Type</w:t>
            </w:r>
          </w:p>
          <w:p w14:paraId="592CFE00" w14:textId="16881A07" w:rsidR="00396C9B" w:rsidRDefault="00396C9B" w:rsidP="00396C9B">
            <w:pPr>
              <w:rPr>
                <w:rFonts w:cs="Arial"/>
                <w:sz w:val="16"/>
              </w:rPr>
            </w:pPr>
            <w:r w:rsidRPr="00C867D8">
              <w:rPr>
                <w:rFonts w:cs="Arial"/>
                <w:sz w:val="16"/>
              </w:rPr>
              <w:t>Enum</w:t>
            </w:r>
          </w:p>
          <w:p w14:paraId="64545ED1" w14:textId="2AA00D5A" w:rsidR="00396C9B" w:rsidRPr="00C867D8" w:rsidRDefault="00396C9B" w:rsidP="00396C9B">
            <w:pPr>
              <w:rPr>
                <w:rFonts w:cs="Arial"/>
                <w:sz w:val="16"/>
              </w:rPr>
            </w:pPr>
          </w:p>
        </w:tc>
      </w:tr>
      <w:tr w:rsidR="00396C9B" w:rsidRPr="00C867D8" w14:paraId="1E3F25F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DC51523"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4CC8BF53" w14:textId="77777777" w:rsidR="00396C9B" w:rsidRPr="00C867D8" w:rsidRDefault="00396C9B" w:rsidP="00396C9B">
            <w:pPr>
              <w:rPr>
                <w:rFonts w:cs="Arial"/>
                <w:b/>
                <w:sz w:val="16"/>
                <w:u w:val="single"/>
              </w:rPr>
            </w:pPr>
            <w:r w:rsidRPr="00C867D8">
              <w:rPr>
                <w:rFonts w:cs="Arial"/>
                <w:sz w:val="16"/>
              </w:rPr>
              <w:t>INSTRUMENT_COORD_FRAME_INDEX</w:t>
            </w:r>
            <w:r w:rsidRPr="00C867D8">
              <w:rPr>
                <w:rFonts w:cs="Arial"/>
                <w:b/>
                <w:sz w:val="16"/>
                <w:u w:val="single"/>
              </w:rPr>
              <w:t xml:space="preserve"> </w:t>
            </w:r>
          </w:p>
          <w:p w14:paraId="4C60A44D" w14:textId="77777777" w:rsidR="00396C9B" w:rsidRPr="00C867D8" w:rsidRDefault="00396C9B" w:rsidP="00396C9B">
            <w:pPr>
              <w:rPr>
                <w:rFonts w:cs="Arial"/>
                <w:b/>
                <w:sz w:val="16"/>
                <w:u w:val="single"/>
              </w:rPr>
            </w:pPr>
          </w:p>
          <w:p w14:paraId="328BECF3" w14:textId="2CE3B1AF" w:rsidR="00396C9B" w:rsidRPr="00C867D8" w:rsidRDefault="00396C9B" w:rsidP="00396C9B">
            <w:pPr>
              <w:spacing w:before="20"/>
              <w:rPr>
                <w:rFonts w:cs="Arial"/>
                <w:b/>
                <w:sz w:val="16"/>
                <w:u w:val="single"/>
              </w:rPr>
            </w:pPr>
            <w:r>
              <w:rPr>
                <w:rFonts w:cs="Arial"/>
                <w:b/>
                <w:sz w:val="16"/>
                <w:u w:val="single"/>
              </w:rPr>
              <w:t>Archive Attribute</w:t>
            </w:r>
          </w:p>
          <w:p w14:paraId="59FCB50A" w14:textId="0CABB48F" w:rsidR="00396C9B" w:rsidRPr="00482EB8" w:rsidRDefault="00396C9B" w:rsidP="00396C9B">
            <w:pPr>
              <w:rPr>
                <w:rFonts w:cs="Arial"/>
                <w:color w:val="FF0000"/>
                <w:sz w:val="16"/>
              </w:rPr>
            </w:pPr>
            <w:r w:rsidRPr="00482EB8">
              <w:rPr>
                <w:rFonts w:cs="Arial"/>
                <w:color w:val="FF0000"/>
                <w:sz w:val="16"/>
              </w:rPr>
              <w:t>TBD</w:t>
            </w:r>
          </w:p>
          <w:p w14:paraId="73A7EFE9" w14:textId="77777777" w:rsidR="00396C9B" w:rsidRPr="00C867D8" w:rsidRDefault="00396C9B" w:rsidP="00396C9B">
            <w:pPr>
              <w:rPr>
                <w:rFonts w:cs="Arial"/>
                <w:b/>
                <w:sz w:val="16"/>
                <w:u w:val="single"/>
              </w:rPr>
            </w:pPr>
          </w:p>
          <w:p w14:paraId="4EBA2543" w14:textId="77777777" w:rsidR="00396C9B" w:rsidRPr="00C867D8" w:rsidRDefault="00396C9B" w:rsidP="00396C9B">
            <w:pPr>
              <w:rPr>
                <w:rFonts w:cs="Arial"/>
                <w:b/>
                <w:sz w:val="16"/>
                <w:u w:val="single"/>
              </w:rPr>
            </w:pPr>
            <w:r w:rsidRPr="00C867D8">
              <w:rPr>
                <w:rFonts w:cs="Arial"/>
                <w:b/>
                <w:sz w:val="16"/>
                <w:u w:val="single"/>
              </w:rPr>
              <w:t>Definition</w:t>
            </w:r>
          </w:p>
          <w:p w14:paraId="56345301"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Along with INSTRUMENT_COORD_FRAME_ID, specifies the index of the coordinate frame in which the pointing for this instrument is expressed.  Only the SITE, LL, RSM_JOINTS</w:t>
            </w:r>
          </w:p>
          <w:p w14:paraId="30613B22"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and FIDUCIAL frames are indexed. A positive value means to use specifically that index; a negative value means an index relative to the current.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D26652A"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6503BF9E" w14:textId="77777777" w:rsidR="00396C9B" w:rsidRPr="00C867D8" w:rsidRDefault="00396C9B" w:rsidP="00396C9B">
            <w:pPr>
              <w:rPr>
                <w:rFonts w:cs="Arial"/>
                <w:sz w:val="16"/>
                <w:u w:val="single"/>
              </w:rPr>
            </w:pPr>
            <w:r w:rsidRPr="00C867D8">
              <w:rPr>
                <w:rFonts w:cs="Arial"/>
                <w:sz w:val="16"/>
              </w:rPr>
              <w:t>“N/A”</w:t>
            </w:r>
          </w:p>
          <w:p w14:paraId="5BDAF58D" w14:textId="77777777" w:rsidR="00396C9B" w:rsidRPr="00C867D8" w:rsidRDefault="00396C9B" w:rsidP="00396C9B">
            <w:pPr>
              <w:rPr>
                <w:rFonts w:cs="Arial"/>
                <w:b/>
                <w:sz w:val="16"/>
                <w:u w:val="single"/>
              </w:rPr>
            </w:pPr>
          </w:p>
          <w:p w14:paraId="7A0B044D" w14:textId="77777777" w:rsidR="00396C9B" w:rsidRPr="00C867D8" w:rsidRDefault="00396C9B" w:rsidP="00396C9B">
            <w:pPr>
              <w:rPr>
                <w:rFonts w:cs="Arial"/>
                <w:b/>
                <w:sz w:val="16"/>
                <w:u w:val="single"/>
              </w:rPr>
            </w:pPr>
            <w:r w:rsidRPr="00C867D8">
              <w:rPr>
                <w:rFonts w:cs="Arial"/>
                <w:b/>
                <w:sz w:val="16"/>
                <w:u w:val="single"/>
              </w:rPr>
              <w:t>Type</w:t>
            </w:r>
          </w:p>
          <w:p w14:paraId="13B0F543" w14:textId="77777777" w:rsidR="00396C9B" w:rsidRPr="00C867D8" w:rsidRDefault="00396C9B" w:rsidP="00396C9B">
            <w:pPr>
              <w:rPr>
                <w:rFonts w:cs="Arial"/>
                <w:sz w:val="16"/>
              </w:rPr>
            </w:pPr>
            <w:r w:rsidRPr="00C867D8">
              <w:rPr>
                <w:rFonts w:cs="Arial"/>
                <w:sz w:val="16"/>
              </w:rPr>
              <w:t>integer</w:t>
            </w:r>
          </w:p>
          <w:p w14:paraId="06BDC56A" w14:textId="77777777" w:rsidR="00396C9B" w:rsidRPr="00C867D8" w:rsidRDefault="00396C9B" w:rsidP="00396C9B">
            <w:pPr>
              <w:rPr>
                <w:rFonts w:cs="Arial"/>
                <w:b/>
                <w:sz w:val="16"/>
                <w:u w:val="single"/>
              </w:rPr>
            </w:pPr>
          </w:p>
          <w:p w14:paraId="394B1E38" w14:textId="77777777" w:rsidR="00396C9B" w:rsidRPr="00C867D8" w:rsidRDefault="00396C9B" w:rsidP="00396C9B">
            <w:pPr>
              <w:rPr>
                <w:rFonts w:cs="Arial"/>
                <w:b/>
                <w:sz w:val="16"/>
                <w:u w:val="single"/>
              </w:rPr>
            </w:pPr>
            <w:r w:rsidRPr="00C867D8">
              <w:rPr>
                <w:rFonts w:cs="Arial"/>
                <w:b/>
                <w:sz w:val="16"/>
                <w:u w:val="single"/>
              </w:rPr>
              <w:t>Units</w:t>
            </w:r>
          </w:p>
          <w:p w14:paraId="11D3125A" w14:textId="77777777" w:rsidR="00396C9B" w:rsidRPr="00C867D8" w:rsidRDefault="00396C9B" w:rsidP="00396C9B">
            <w:pPr>
              <w:rPr>
                <w:rFonts w:cs="Arial"/>
                <w:sz w:val="16"/>
              </w:rPr>
            </w:pPr>
            <w:r w:rsidRPr="00C867D8">
              <w:rPr>
                <w:rFonts w:cs="Arial"/>
                <w:sz w:val="16"/>
              </w:rPr>
              <w:t>n/a</w:t>
            </w:r>
          </w:p>
          <w:p w14:paraId="6973CF86" w14:textId="77777777" w:rsidR="00396C9B" w:rsidRPr="00C867D8" w:rsidRDefault="00396C9B" w:rsidP="00396C9B">
            <w:pPr>
              <w:rPr>
                <w:rFonts w:cs="Arial"/>
                <w:sz w:val="16"/>
              </w:rPr>
            </w:pPr>
          </w:p>
          <w:p w14:paraId="1AED36CD" w14:textId="77777777" w:rsidR="00396C9B" w:rsidRPr="00C867D8" w:rsidRDefault="00396C9B" w:rsidP="00396C9B">
            <w:pPr>
              <w:rPr>
                <w:rFonts w:cs="Arial"/>
                <w:sz w:val="16"/>
                <w:u w:val="single"/>
              </w:rPr>
            </w:pPr>
            <w:r w:rsidRPr="00C867D8">
              <w:rPr>
                <w:rFonts w:cs="Arial"/>
                <w:b/>
                <w:sz w:val="16"/>
                <w:u w:val="single"/>
              </w:rPr>
              <w:t>Location</w:t>
            </w:r>
          </w:p>
          <w:p w14:paraId="0B09376A" w14:textId="70EBFB68" w:rsidR="00396C9B" w:rsidRDefault="00396C9B" w:rsidP="00396C9B">
            <w:pPr>
              <w:rPr>
                <w:rFonts w:cs="Arial"/>
                <w:sz w:val="16"/>
              </w:rPr>
            </w:pPr>
            <w:r>
              <w:rPr>
                <w:rFonts w:cs="Arial"/>
                <w:sz w:val="16"/>
              </w:rPr>
              <w:t xml:space="preserve">a. </w:t>
            </w:r>
            <w:r w:rsidRPr="00C867D8">
              <w:rPr>
                <w:rFonts w:cs="Arial"/>
                <w:sz w:val="16"/>
              </w:rPr>
              <w:t>OBSERVATION_REQUEST_PARMS</w:t>
            </w:r>
            <w:r w:rsidRPr="00C867D8">
              <w:rPr>
                <w:rFonts w:cs="Arial"/>
                <w:sz w:val="20"/>
              </w:rPr>
              <w:t xml:space="preserve"> </w:t>
            </w:r>
            <w:r w:rsidRPr="00C867D8">
              <w:rPr>
                <w:rFonts w:cs="Arial"/>
                <w:sz w:val="16"/>
              </w:rPr>
              <w:t>(Group)</w:t>
            </w:r>
          </w:p>
          <w:p w14:paraId="2818C7FC" w14:textId="6EE176F1" w:rsidR="00396C9B" w:rsidRDefault="00396C9B" w:rsidP="00396C9B">
            <w:pPr>
              <w:rPr>
                <w:rFonts w:cs="Arial"/>
                <w:sz w:val="16"/>
              </w:rPr>
            </w:pPr>
            <w:r>
              <w:rPr>
                <w:rFonts w:cs="Arial"/>
                <w:sz w:val="16"/>
              </w:rPr>
              <w:t>b. INSTRUMENT_STATE_PARMS (Group)</w:t>
            </w:r>
          </w:p>
          <w:p w14:paraId="7B9F8511" w14:textId="77777777" w:rsidR="00396C9B" w:rsidRDefault="00396C9B" w:rsidP="00396C9B">
            <w:pPr>
              <w:rPr>
                <w:rFonts w:cs="Arial"/>
                <w:sz w:val="16"/>
              </w:rPr>
            </w:pPr>
          </w:p>
          <w:p w14:paraId="31C0D9C8" w14:textId="77777777" w:rsidR="00396C9B" w:rsidRPr="00A72C67" w:rsidRDefault="00396C9B" w:rsidP="00396C9B">
            <w:pPr>
              <w:rPr>
                <w:rFonts w:cs="Arial"/>
                <w:b/>
                <w:sz w:val="16"/>
                <w:u w:val="single"/>
              </w:rPr>
            </w:pPr>
            <w:r w:rsidRPr="00A72C67">
              <w:rPr>
                <w:rFonts w:cs="Arial"/>
                <w:b/>
                <w:sz w:val="16"/>
                <w:u w:val="single"/>
              </w:rPr>
              <w:t>X-path</w:t>
            </w:r>
          </w:p>
          <w:p w14:paraId="4E6FAA31" w14:textId="1607F3BB" w:rsidR="00396C9B" w:rsidRPr="00A72C67" w:rsidRDefault="00396C9B" w:rsidP="00396C9B">
            <w:pPr>
              <w:rPr>
                <w:rFonts w:cs="Arial"/>
                <w:color w:val="FF0000"/>
                <w:sz w:val="16"/>
              </w:rPr>
            </w:pPr>
            <w:r w:rsidRPr="00EB02A4">
              <w:rPr>
                <w:rFonts w:cs="Arial"/>
                <w:color w:val="FF0000"/>
                <w:sz w:val="16"/>
              </w:rPr>
              <w:t>TBD</w:t>
            </w:r>
          </w:p>
          <w:p w14:paraId="2CE10028" w14:textId="77777777" w:rsidR="00396C9B" w:rsidRDefault="00396C9B" w:rsidP="00396C9B">
            <w:pPr>
              <w:rPr>
                <w:rFonts w:cs="Arial"/>
                <w:sz w:val="16"/>
              </w:rPr>
            </w:pPr>
          </w:p>
          <w:p w14:paraId="4ECFB6A7" w14:textId="77777777" w:rsidR="00396C9B" w:rsidRPr="00A72C67" w:rsidRDefault="00396C9B" w:rsidP="00396C9B">
            <w:pPr>
              <w:rPr>
                <w:rFonts w:cs="Arial"/>
                <w:b/>
                <w:sz w:val="16"/>
                <w:u w:val="single"/>
              </w:rPr>
            </w:pPr>
            <w:r w:rsidRPr="00A72C67">
              <w:rPr>
                <w:rFonts w:cs="Arial"/>
                <w:b/>
                <w:sz w:val="16"/>
                <w:u w:val="single"/>
              </w:rPr>
              <w:t>Reference</w:t>
            </w:r>
          </w:p>
          <w:p w14:paraId="119F0062" w14:textId="7C084D8E" w:rsidR="00396C9B" w:rsidRDefault="00396C9B" w:rsidP="00396C9B">
            <w:pPr>
              <w:rPr>
                <w:rFonts w:cs="Arial"/>
                <w:color w:val="FF0000"/>
                <w:sz w:val="16"/>
              </w:rPr>
            </w:pPr>
            <w:r w:rsidRPr="00EB02A4">
              <w:rPr>
                <w:rFonts w:cs="Arial"/>
                <w:color w:val="FF0000"/>
                <w:sz w:val="16"/>
              </w:rPr>
              <w:t>TBD</w:t>
            </w:r>
          </w:p>
          <w:p w14:paraId="195C1843"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D1B883F" w14:textId="77777777" w:rsidR="00396C9B" w:rsidRPr="00C867D8" w:rsidRDefault="00396C9B" w:rsidP="00396C9B">
            <w:pPr>
              <w:spacing w:before="20"/>
              <w:rPr>
                <w:rFonts w:cs="Arial"/>
                <w:b/>
                <w:sz w:val="16"/>
                <w:u w:val="single"/>
              </w:rPr>
            </w:pPr>
            <w:r w:rsidRPr="00C867D8">
              <w:rPr>
                <w:rFonts w:cs="Arial"/>
                <w:b/>
                <w:sz w:val="16"/>
                <w:u w:val="single"/>
              </w:rPr>
              <w:t>Mode</w:t>
            </w:r>
          </w:p>
          <w:p w14:paraId="2446C4C9" w14:textId="08B567EA"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49F81C13" w14:textId="77777777" w:rsidR="00396C9B" w:rsidRPr="00C867D8" w:rsidRDefault="00396C9B" w:rsidP="00396C9B">
            <w:pPr>
              <w:rPr>
                <w:rFonts w:cs="Arial"/>
                <w:sz w:val="16"/>
              </w:rPr>
            </w:pPr>
          </w:p>
          <w:p w14:paraId="4E59E290"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755A5CB3" w14:textId="44635570" w:rsidR="00396C9B" w:rsidRPr="007B2CAB" w:rsidRDefault="00396C9B" w:rsidP="00396C9B">
            <w:pPr>
              <w:spacing w:before="60"/>
              <w:rPr>
                <w:rFonts w:cs="Arial"/>
                <w:b/>
                <w:sz w:val="16"/>
                <w:u w:val="single"/>
              </w:rPr>
            </w:pPr>
            <w:r w:rsidRPr="007B2CAB">
              <w:rPr>
                <w:rFonts w:cs="Arial"/>
                <w:b/>
                <w:sz w:val="16"/>
                <w:u w:val="single"/>
              </w:rPr>
              <w:t>Surface</w:t>
            </w:r>
          </w:p>
          <w:p w14:paraId="69558A19" w14:textId="394FE224"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119FCE7B" w14:textId="73CC7797" w:rsidR="00396C9B" w:rsidRDefault="00396C9B" w:rsidP="00396C9B">
            <w:pPr>
              <w:rPr>
                <w:rFonts w:cs="Arial"/>
                <w:sz w:val="16"/>
              </w:rPr>
            </w:pPr>
            <w:r w:rsidRPr="00C867D8">
              <w:rPr>
                <w:rFonts w:cs="Arial"/>
                <w:sz w:val="16"/>
              </w:rPr>
              <w:t xml:space="preserve">    </w:t>
            </w:r>
            <w:r>
              <w:rPr>
                <w:rFonts w:cs="Arial"/>
                <w:sz w:val="16"/>
              </w:rPr>
              <w:t xml:space="preserve">a.  </w:t>
            </w:r>
            <w:r w:rsidRPr="00C867D8">
              <w:rPr>
                <w:rFonts w:cs="Arial"/>
                <w:sz w:val="16"/>
              </w:rPr>
              <w:t>“&lt;IDPH DPO&gt;:idph:params:rsm_findex”</w:t>
            </w:r>
          </w:p>
          <w:p w14:paraId="0614D3BF" w14:textId="51DABF39" w:rsidR="00396C9B" w:rsidRDefault="00396C9B" w:rsidP="00396C9B">
            <w:pPr>
              <w:rPr>
                <w:rFonts w:cs="Arial"/>
                <w:sz w:val="16"/>
              </w:rPr>
            </w:pPr>
            <w:r>
              <w:rPr>
                <w:rFonts w:cs="Arial"/>
                <w:sz w:val="16"/>
              </w:rPr>
              <w:t xml:space="preserve">    b.  </w:t>
            </w:r>
            <w:r w:rsidRPr="00C867D8">
              <w:rPr>
                <w:rFonts w:cs="Arial"/>
                <w:sz w:val="16"/>
              </w:rPr>
              <w:t>“&lt;IDPH DPO&gt;:idph:rsm_findex”</w:t>
            </w:r>
          </w:p>
          <w:p w14:paraId="3AC0FFA7" w14:textId="6F2D6D4F"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SuperCam</w:t>
            </w:r>
          </w:p>
          <w:p w14:paraId="191C81A3" w14:textId="1DB29E09" w:rsidR="00396C9B" w:rsidRPr="007B2CAB" w:rsidRDefault="00396C9B" w:rsidP="00396C9B">
            <w:pPr>
              <w:rPr>
                <w:rFonts w:cs="Arial"/>
                <w:color w:val="FF0000"/>
                <w:sz w:val="16"/>
              </w:rPr>
            </w:pPr>
            <w:r w:rsidRPr="007B2CAB">
              <w:rPr>
                <w:rFonts w:cs="Arial"/>
                <w:color w:val="FF0000"/>
                <w:sz w:val="16"/>
              </w:rPr>
              <w:t xml:space="preserve">    “&lt;Ancillary DPO&gt;:cmd_arguments:frame_index” TBD</w:t>
            </w:r>
          </w:p>
          <w:p w14:paraId="75A60721" w14:textId="42BF41C0"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7D6C70AD" w14:textId="54B4847C" w:rsidR="00396C9B" w:rsidRDefault="00396C9B" w:rsidP="00396C9B">
            <w:pPr>
              <w:rPr>
                <w:rFonts w:cs="Arial"/>
                <w:color w:val="FF0000"/>
                <w:sz w:val="16"/>
              </w:rPr>
            </w:pPr>
            <w:r w:rsidRPr="007B2CAB">
              <w:rPr>
                <w:rFonts w:cs="Arial"/>
                <w:color w:val="FF0000"/>
                <w:sz w:val="16"/>
              </w:rPr>
              <w:t xml:space="preserve">    “&lt;</w:t>
            </w:r>
            <w:r>
              <w:rPr>
                <w:rFonts w:cs="Arial"/>
                <w:color w:val="FF0000"/>
                <w:sz w:val="16"/>
              </w:rPr>
              <w:t>Ancillary</w:t>
            </w:r>
            <w:r w:rsidRPr="007B2CAB">
              <w:rPr>
                <w:rFonts w:cs="Arial"/>
                <w:color w:val="FF0000"/>
                <w:sz w:val="16"/>
              </w:rPr>
              <w:t xml:space="preserve"> DPO&gt;:frame_index”  TBD</w:t>
            </w:r>
          </w:p>
          <w:p w14:paraId="61246DE6" w14:textId="4D98F362" w:rsidR="00396C9B" w:rsidRDefault="00396C9B" w:rsidP="00396C9B">
            <w:pPr>
              <w:rPr>
                <w:rFonts w:cs="Arial"/>
                <w:color w:val="FF0000"/>
                <w:sz w:val="16"/>
              </w:rPr>
            </w:pPr>
          </w:p>
          <w:p w14:paraId="7FBDE6D7" w14:textId="2D0A60AB" w:rsidR="00396C9B" w:rsidRPr="00D56D13" w:rsidRDefault="00396C9B" w:rsidP="00396C9B">
            <w:pPr>
              <w:rPr>
                <w:rFonts w:cs="Arial"/>
                <w:b/>
                <w:color w:val="000000" w:themeColor="text1"/>
                <w:sz w:val="16"/>
                <w:u w:val="single"/>
              </w:rPr>
            </w:pPr>
            <w:r w:rsidRPr="00D56D13">
              <w:rPr>
                <w:rFonts w:cs="Arial"/>
                <w:b/>
                <w:color w:val="000000" w:themeColor="text1"/>
                <w:sz w:val="16"/>
                <w:u w:val="single"/>
              </w:rPr>
              <w:t>Cruise</w:t>
            </w:r>
          </w:p>
          <w:p w14:paraId="487F0B99"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5697E8FB" w14:textId="47E432E7" w:rsidR="00396C9B" w:rsidRDefault="00396C9B" w:rsidP="00396C9B">
            <w:pPr>
              <w:rPr>
                <w:rFonts w:cs="Arial"/>
                <w:sz w:val="16"/>
              </w:rPr>
            </w:pPr>
            <w:r>
              <w:rPr>
                <w:rFonts w:cs="Arial"/>
                <w:sz w:val="16"/>
              </w:rPr>
              <w:t xml:space="preserve">    </w:t>
            </w:r>
            <w:r w:rsidRPr="00C867D8">
              <w:rPr>
                <w:rFonts w:cs="Arial"/>
                <w:sz w:val="16"/>
              </w:rPr>
              <w:t>“&lt;IDPH DPO&gt;:idph:params:rsm_findex”</w:t>
            </w:r>
          </w:p>
          <w:p w14:paraId="022B3925" w14:textId="77777777" w:rsidR="00396C9B" w:rsidRPr="007B2CAB" w:rsidRDefault="00396C9B" w:rsidP="00396C9B">
            <w:pPr>
              <w:rPr>
                <w:rFonts w:cs="Arial"/>
                <w:color w:val="000000" w:themeColor="text1"/>
                <w:sz w:val="16"/>
                <w:u w:val="single"/>
              </w:rPr>
            </w:pPr>
          </w:p>
          <w:p w14:paraId="442B8812" w14:textId="77777777" w:rsidR="00396C9B" w:rsidRPr="00C867D8" w:rsidRDefault="00396C9B" w:rsidP="00396C9B">
            <w:pPr>
              <w:rPr>
                <w:rFonts w:cs="Arial"/>
                <w:sz w:val="16"/>
              </w:rPr>
            </w:pPr>
          </w:p>
          <w:p w14:paraId="550FF1AE" w14:textId="77777777" w:rsidR="00396C9B" w:rsidRPr="00C867D8" w:rsidRDefault="00396C9B" w:rsidP="00396C9B">
            <w:pPr>
              <w:rPr>
                <w:rFonts w:cs="Arial"/>
                <w:sz w:val="16"/>
              </w:rPr>
            </w:pPr>
            <w:r w:rsidRPr="00C867D8">
              <w:rPr>
                <w:rFonts w:cs="Arial"/>
                <w:b/>
                <w:sz w:val="16"/>
                <w:u w:val="single"/>
              </w:rPr>
              <w:t>Type</w:t>
            </w:r>
          </w:p>
          <w:p w14:paraId="0DF94034" w14:textId="1DCAAF94" w:rsidR="00396C9B" w:rsidRDefault="00396C9B" w:rsidP="00396C9B">
            <w:pPr>
              <w:rPr>
                <w:rFonts w:cs="Arial"/>
                <w:sz w:val="16"/>
              </w:rPr>
            </w:pPr>
            <w:r w:rsidRPr="00C867D8">
              <w:rPr>
                <w:rFonts w:cs="Arial"/>
                <w:sz w:val="16"/>
              </w:rPr>
              <w:t>I</w:t>
            </w:r>
            <w:r>
              <w:rPr>
                <w:rFonts w:cs="Arial"/>
                <w:sz w:val="16"/>
              </w:rPr>
              <w:t>32</w:t>
            </w:r>
          </w:p>
          <w:p w14:paraId="5FB78390" w14:textId="7E5B41D3" w:rsidR="00396C9B" w:rsidRPr="00C867D8" w:rsidRDefault="00396C9B" w:rsidP="00396C9B">
            <w:pPr>
              <w:rPr>
                <w:rFonts w:cs="Arial"/>
                <w:sz w:val="16"/>
              </w:rPr>
            </w:pPr>
          </w:p>
        </w:tc>
      </w:tr>
      <w:tr w:rsidR="00396C9B" w:rsidRPr="00C867D8" w14:paraId="3722127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7A08231"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3AF8F9B" w14:textId="77777777" w:rsidR="00396C9B" w:rsidRPr="00C867D8" w:rsidRDefault="00396C9B" w:rsidP="00396C9B">
            <w:pPr>
              <w:rPr>
                <w:rFonts w:cs="Arial"/>
                <w:sz w:val="16"/>
              </w:rPr>
            </w:pPr>
            <w:r w:rsidRPr="00C867D8">
              <w:rPr>
                <w:rFonts w:cs="Arial"/>
                <w:sz w:val="16"/>
              </w:rPr>
              <w:t>INSTRUMENT_COORDINATE</w:t>
            </w:r>
          </w:p>
          <w:p w14:paraId="6125063F" w14:textId="77777777" w:rsidR="00396C9B" w:rsidRPr="00C867D8" w:rsidRDefault="00396C9B" w:rsidP="00396C9B">
            <w:pPr>
              <w:rPr>
                <w:rFonts w:cs="Arial"/>
                <w:sz w:val="16"/>
              </w:rPr>
            </w:pPr>
          </w:p>
          <w:p w14:paraId="646D9007" w14:textId="2B5A4247" w:rsidR="00396C9B" w:rsidRPr="00C867D8" w:rsidRDefault="00396C9B" w:rsidP="00396C9B">
            <w:pPr>
              <w:rPr>
                <w:rFonts w:cs="Arial"/>
                <w:sz w:val="16"/>
              </w:rPr>
            </w:pPr>
            <w:r>
              <w:rPr>
                <w:rFonts w:cs="Arial"/>
                <w:b/>
                <w:sz w:val="16"/>
                <w:u w:val="single"/>
              </w:rPr>
              <w:t>Archive Attribute</w:t>
            </w:r>
          </w:p>
          <w:p w14:paraId="5A3B4105" w14:textId="0238E623" w:rsidR="00396C9B" w:rsidRPr="00C867D8" w:rsidRDefault="00396C9B" w:rsidP="00396C9B">
            <w:pPr>
              <w:rPr>
                <w:rFonts w:cs="Arial"/>
                <w:b/>
                <w:sz w:val="16"/>
                <w:u w:val="single"/>
              </w:rPr>
            </w:pPr>
            <w:r w:rsidRPr="00EB02A4">
              <w:rPr>
                <w:rFonts w:cs="Arial"/>
                <w:color w:val="FF0000"/>
                <w:sz w:val="16"/>
              </w:rPr>
              <w:t>TBD</w:t>
            </w:r>
          </w:p>
          <w:p w14:paraId="2E3A4CE9" w14:textId="77777777" w:rsidR="00396C9B" w:rsidRPr="00C867D8" w:rsidRDefault="00396C9B" w:rsidP="00396C9B">
            <w:pPr>
              <w:rPr>
                <w:rFonts w:cs="Arial"/>
                <w:b/>
                <w:sz w:val="16"/>
                <w:u w:val="single"/>
              </w:rPr>
            </w:pPr>
          </w:p>
          <w:p w14:paraId="0DA5564C"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1AEC584F"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Specifies an array of coordinate parameters.  These values, typically either XYZ or azimuth/elevation values (see INSTRUMENT_COORDINATE_NAME), specify where the instrument is actually pointed in the frame defined by </w:t>
            </w:r>
          </w:p>
          <w:p w14:paraId="7804991A" w14:textId="77777777" w:rsidR="00396C9B" w:rsidRPr="00C867D8" w:rsidRDefault="00396C9B" w:rsidP="00396C9B">
            <w:pPr>
              <w:rPr>
                <w:rFonts w:cs="Arial"/>
                <w:sz w:val="16"/>
              </w:rPr>
            </w:pPr>
            <w:r w:rsidRPr="00C867D8">
              <w:rPr>
                <w:rFonts w:cs="Arial"/>
                <w:sz w:val="16"/>
                <w:szCs w:val="30"/>
              </w:rPr>
              <w:t>INSTRUMENT_COORD_FRAME_ID/INDEX.</w:t>
            </w:r>
          </w:p>
        </w:tc>
        <w:tc>
          <w:tcPr>
            <w:tcW w:w="4013" w:type="dxa"/>
            <w:tcBorders>
              <w:left w:val="single" w:sz="6" w:space="0" w:color="auto"/>
              <w:bottom w:val="single" w:sz="6" w:space="0" w:color="auto"/>
              <w:right w:val="single" w:sz="6" w:space="0" w:color="auto"/>
            </w:tcBorders>
            <w:shd w:val="clear" w:color="auto" w:fill="auto"/>
          </w:tcPr>
          <w:p w14:paraId="63726272"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36378DC0" w14:textId="63F6FC89" w:rsidR="00396C9B" w:rsidRPr="00C867D8" w:rsidRDefault="00396C9B" w:rsidP="00396C9B">
            <w:pPr>
              <w:rPr>
                <w:rFonts w:cs="Arial"/>
                <w:b/>
                <w:sz w:val="16"/>
                <w:u w:val="single"/>
              </w:rPr>
            </w:pPr>
            <w:r w:rsidRPr="00C867D8">
              <w:rPr>
                <w:rFonts w:cs="Arial"/>
                <w:sz w:val="16"/>
              </w:rPr>
              <w:t>“N/A”</w:t>
            </w:r>
          </w:p>
          <w:p w14:paraId="0C45CC87" w14:textId="77777777" w:rsidR="00396C9B" w:rsidRPr="00C867D8" w:rsidRDefault="00396C9B" w:rsidP="00396C9B">
            <w:pPr>
              <w:rPr>
                <w:rFonts w:cs="Arial"/>
                <w:b/>
                <w:sz w:val="16"/>
                <w:u w:val="single"/>
              </w:rPr>
            </w:pPr>
          </w:p>
          <w:p w14:paraId="6CC41F59" w14:textId="77777777" w:rsidR="00396C9B" w:rsidRPr="00C867D8" w:rsidRDefault="00396C9B" w:rsidP="00396C9B">
            <w:pPr>
              <w:rPr>
                <w:rFonts w:cs="Arial"/>
                <w:b/>
                <w:sz w:val="16"/>
                <w:u w:val="single"/>
              </w:rPr>
            </w:pPr>
            <w:r w:rsidRPr="00C867D8">
              <w:rPr>
                <w:rFonts w:cs="Arial"/>
                <w:b/>
                <w:sz w:val="16"/>
                <w:u w:val="single"/>
              </w:rPr>
              <w:t>Type</w:t>
            </w:r>
          </w:p>
          <w:p w14:paraId="3AF37E09" w14:textId="77777777" w:rsidR="00396C9B" w:rsidRPr="00C867D8" w:rsidRDefault="00396C9B" w:rsidP="00396C9B">
            <w:pPr>
              <w:rPr>
                <w:rFonts w:cs="Arial"/>
                <w:sz w:val="16"/>
              </w:rPr>
            </w:pPr>
            <w:r w:rsidRPr="00C867D8">
              <w:rPr>
                <w:rFonts w:cs="Arial"/>
                <w:sz w:val="16"/>
              </w:rPr>
              <w:t>double array[3]</w:t>
            </w:r>
          </w:p>
          <w:p w14:paraId="2A36FDE8" w14:textId="77777777" w:rsidR="00396C9B" w:rsidRPr="00C867D8" w:rsidRDefault="00396C9B" w:rsidP="00396C9B">
            <w:pPr>
              <w:rPr>
                <w:rFonts w:cs="Arial"/>
                <w:b/>
                <w:sz w:val="16"/>
                <w:u w:val="single"/>
              </w:rPr>
            </w:pPr>
          </w:p>
          <w:p w14:paraId="1AB77092" w14:textId="77777777" w:rsidR="00396C9B" w:rsidRPr="00C867D8" w:rsidRDefault="00396C9B" w:rsidP="00396C9B">
            <w:pPr>
              <w:rPr>
                <w:rFonts w:cs="Arial"/>
                <w:b/>
                <w:sz w:val="16"/>
                <w:u w:val="single"/>
              </w:rPr>
            </w:pPr>
            <w:r w:rsidRPr="00C867D8">
              <w:rPr>
                <w:rFonts w:cs="Arial"/>
                <w:b/>
                <w:sz w:val="16"/>
                <w:u w:val="single"/>
              </w:rPr>
              <w:t>Units</w:t>
            </w:r>
          </w:p>
          <w:p w14:paraId="0A6648DD"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radians for following Frames (&lt;rad&gt; unit tag required):</w:t>
            </w:r>
          </w:p>
          <w:p w14:paraId="11060621" w14:textId="77777777" w:rsidR="00396C9B" w:rsidRPr="00C867D8" w:rsidRDefault="00396C9B" w:rsidP="00396C9B">
            <w:pPr>
              <w:rPr>
                <w:rFonts w:cs="Arial"/>
                <w:sz w:val="16"/>
              </w:rPr>
            </w:pPr>
            <w:r w:rsidRPr="00C867D8">
              <w:rPr>
                <w:rFonts w:cs="Arial"/>
                <w:sz w:val="16"/>
              </w:rPr>
              <w:t xml:space="preserve">     “AZIMUTH”, “ELEVATION”, “AZIMUTH_RELATIVE”, </w:t>
            </w:r>
          </w:p>
          <w:p w14:paraId="2F25CA2D" w14:textId="77777777" w:rsidR="00396C9B" w:rsidRPr="00C867D8" w:rsidRDefault="00396C9B" w:rsidP="00396C9B">
            <w:pPr>
              <w:rPr>
                <w:rFonts w:cs="Arial"/>
                <w:sz w:val="16"/>
              </w:rPr>
            </w:pPr>
            <w:r w:rsidRPr="00C867D8">
              <w:rPr>
                <w:rFonts w:cs="Arial"/>
                <w:sz w:val="16"/>
              </w:rPr>
              <w:t xml:space="preserve">     “ELEVATION_RELATIVE”, “RSM_AZIMUTH”,</w:t>
            </w:r>
          </w:p>
          <w:p w14:paraId="57C9DDF0" w14:textId="77777777" w:rsidR="00396C9B" w:rsidRPr="00C867D8" w:rsidRDefault="00396C9B" w:rsidP="00396C9B">
            <w:pPr>
              <w:rPr>
                <w:rFonts w:cs="Arial"/>
                <w:sz w:val="16"/>
              </w:rPr>
            </w:pPr>
            <w:r w:rsidRPr="00C867D8">
              <w:rPr>
                <w:rFonts w:cs="Arial"/>
                <w:sz w:val="16"/>
              </w:rPr>
              <w:t xml:space="preserve">     “RSM_ELEVATION”, “RSM_AZIMUTH_RELATIVE”, </w:t>
            </w:r>
          </w:p>
          <w:p w14:paraId="765425DD" w14:textId="77777777" w:rsidR="00396C9B" w:rsidRPr="00C867D8" w:rsidRDefault="00396C9B" w:rsidP="00396C9B">
            <w:pPr>
              <w:rPr>
                <w:rFonts w:cs="Arial"/>
                <w:sz w:val="16"/>
              </w:rPr>
            </w:pPr>
            <w:r w:rsidRPr="00C867D8">
              <w:rPr>
                <w:rFonts w:cs="Arial"/>
                <w:sz w:val="16"/>
              </w:rPr>
              <w:t xml:space="preserve">     “RSM_ELEVATION_RELATIVE” </w:t>
            </w:r>
          </w:p>
          <w:p w14:paraId="153D7BC9" w14:textId="77777777" w:rsidR="00396C9B" w:rsidRPr="00C867D8" w:rsidRDefault="00396C9B" w:rsidP="00396C9B">
            <w:pPr>
              <w:spacing w:before="20"/>
              <w:rPr>
                <w:rFonts w:cs="Arial"/>
                <w:sz w:val="16"/>
              </w:rPr>
            </w:pPr>
            <w:r w:rsidRPr="00C867D8">
              <w:rPr>
                <w:rFonts w:cs="Arial"/>
                <w:sz w:val="16"/>
              </w:rPr>
              <w:sym w:font="Symbol" w:char="F0B7"/>
            </w:r>
            <w:r w:rsidRPr="00C867D8">
              <w:rPr>
                <w:rFonts w:cs="Arial"/>
                <w:sz w:val="16"/>
              </w:rPr>
              <w:t xml:space="preserve"> meters for following Frames (&lt;m&gt; unit tag required):</w:t>
            </w:r>
          </w:p>
          <w:p w14:paraId="72C28218" w14:textId="77777777" w:rsidR="00396C9B" w:rsidRPr="00C867D8" w:rsidRDefault="00396C9B" w:rsidP="00396C9B">
            <w:pPr>
              <w:spacing w:before="20"/>
              <w:rPr>
                <w:rFonts w:cs="Arial"/>
                <w:sz w:val="16"/>
              </w:rPr>
            </w:pPr>
            <w:r w:rsidRPr="00C867D8">
              <w:rPr>
                <w:rFonts w:cs="Arial"/>
                <w:sz w:val="16"/>
              </w:rPr>
              <w:t xml:space="preserve">      “X”, “Y”, “Z” </w:t>
            </w:r>
          </w:p>
          <w:p w14:paraId="2B05B5C7" w14:textId="77777777" w:rsidR="00396C9B" w:rsidRPr="00C867D8" w:rsidRDefault="00396C9B" w:rsidP="00396C9B">
            <w:pPr>
              <w:rPr>
                <w:rFonts w:cs="Arial"/>
                <w:sz w:val="16"/>
              </w:rPr>
            </w:pPr>
          </w:p>
          <w:p w14:paraId="151B4BDE" w14:textId="77777777" w:rsidR="00396C9B" w:rsidRPr="00C867D8" w:rsidRDefault="00396C9B" w:rsidP="00396C9B">
            <w:pPr>
              <w:rPr>
                <w:rFonts w:cs="Arial"/>
                <w:sz w:val="16"/>
                <w:u w:val="single"/>
              </w:rPr>
            </w:pPr>
            <w:r w:rsidRPr="00C867D8">
              <w:rPr>
                <w:rFonts w:cs="Arial"/>
                <w:b/>
                <w:sz w:val="16"/>
                <w:u w:val="single"/>
              </w:rPr>
              <w:t>Location</w:t>
            </w:r>
          </w:p>
          <w:p w14:paraId="318DBEB5" w14:textId="77777777" w:rsidR="00396C9B" w:rsidRDefault="00396C9B" w:rsidP="00396C9B">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25DA01C5" w14:textId="77777777" w:rsidR="00396C9B" w:rsidRDefault="00396C9B" w:rsidP="00396C9B">
            <w:pPr>
              <w:rPr>
                <w:rFonts w:cs="Arial"/>
                <w:sz w:val="16"/>
              </w:rPr>
            </w:pPr>
          </w:p>
          <w:p w14:paraId="37829824" w14:textId="77777777" w:rsidR="00396C9B" w:rsidRPr="00A72C67" w:rsidRDefault="00396C9B" w:rsidP="00396C9B">
            <w:pPr>
              <w:rPr>
                <w:rFonts w:cs="Arial"/>
                <w:b/>
                <w:sz w:val="16"/>
                <w:u w:val="single"/>
              </w:rPr>
            </w:pPr>
            <w:r w:rsidRPr="00A72C67">
              <w:rPr>
                <w:rFonts w:cs="Arial"/>
                <w:b/>
                <w:sz w:val="16"/>
                <w:u w:val="single"/>
              </w:rPr>
              <w:t>X-path</w:t>
            </w:r>
          </w:p>
          <w:p w14:paraId="2813720C" w14:textId="72E061EA" w:rsidR="00396C9B" w:rsidRPr="00A72C67" w:rsidRDefault="00396C9B" w:rsidP="00396C9B">
            <w:pPr>
              <w:rPr>
                <w:rFonts w:cs="Arial"/>
                <w:color w:val="FF0000"/>
                <w:sz w:val="16"/>
              </w:rPr>
            </w:pPr>
            <w:r w:rsidRPr="00EB02A4">
              <w:rPr>
                <w:rFonts w:cs="Arial"/>
                <w:color w:val="FF0000"/>
                <w:sz w:val="16"/>
              </w:rPr>
              <w:t>TBD</w:t>
            </w:r>
          </w:p>
          <w:p w14:paraId="0D0B0F74" w14:textId="77777777" w:rsidR="00396C9B" w:rsidRDefault="00396C9B" w:rsidP="00396C9B">
            <w:pPr>
              <w:rPr>
                <w:rFonts w:cs="Arial"/>
                <w:sz w:val="16"/>
              </w:rPr>
            </w:pPr>
          </w:p>
          <w:p w14:paraId="7C5C877D" w14:textId="77777777" w:rsidR="00396C9B" w:rsidRPr="00A72C67" w:rsidRDefault="00396C9B" w:rsidP="00396C9B">
            <w:pPr>
              <w:rPr>
                <w:rFonts w:cs="Arial"/>
                <w:b/>
                <w:sz w:val="16"/>
                <w:u w:val="single"/>
              </w:rPr>
            </w:pPr>
            <w:r w:rsidRPr="00A72C67">
              <w:rPr>
                <w:rFonts w:cs="Arial"/>
                <w:b/>
                <w:sz w:val="16"/>
                <w:u w:val="single"/>
              </w:rPr>
              <w:t>Reference</w:t>
            </w:r>
          </w:p>
          <w:p w14:paraId="04C6C904" w14:textId="5639469B" w:rsidR="00396C9B" w:rsidRDefault="00396C9B" w:rsidP="00396C9B">
            <w:pPr>
              <w:rPr>
                <w:rFonts w:cs="Arial"/>
                <w:color w:val="FF0000"/>
                <w:sz w:val="16"/>
              </w:rPr>
            </w:pPr>
            <w:r w:rsidRPr="00EB02A4">
              <w:rPr>
                <w:rFonts w:cs="Arial"/>
                <w:color w:val="FF0000"/>
                <w:sz w:val="16"/>
              </w:rPr>
              <w:t>TBD</w:t>
            </w:r>
          </w:p>
          <w:p w14:paraId="533A3C71"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C2DAF1D" w14:textId="77777777" w:rsidR="00396C9B" w:rsidRPr="00C867D8" w:rsidRDefault="00396C9B" w:rsidP="00396C9B">
            <w:pPr>
              <w:spacing w:before="20"/>
              <w:rPr>
                <w:rFonts w:cs="Arial"/>
                <w:b/>
                <w:sz w:val="16"/>
                <w:u w:val="single"/>
              </w:rPr>
            </w:pPr>
            <w:r w:rsidRPr="00C867D8">
              <w:rPr>
                <w:rFonts w:cs="Arial"/>
                <w:b/>
                <w:sz w:val="16"/>
                <w:u w:val="single"/>
              </w:rPr>
              <w:t>Mode</w:t>
            </w:r>
          </w:p>
          <w:p w14:paraId="7FA3D33B" w14:textId="2EF65AA0"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4AEB8D9F" w14:textId="77777777" w:rsidR="00396C9B" w:rsidRPr="00C867D8" w:rsidRDefault="00396C9B" w:rsidP="00396C9B">
            <w:pPr>
              <w:rPr>
                <w:rFonts w:cs="Arial"/>
                <w:sz w:val="16"/>
              </w:rPr>
            </w:pPr>
          </w:p>
          <w:p w14:paraId="49A4EB19" w14:textId="178683A9" w:rsidR="00396C9B" w:rsidRDefault="00396C9B" w:rsidP="00396C9B">
            <w:pPr>
              <w:rPr>
                <w:rFonts w:cs="Arial"/>
                <w:b/>
                <w:sz w:val="16"/>
                <w:u w:val="single"/>
              </w:rPr>
            </w:pPr>
            <w:r w:rsidRPr="00C867D8">
              <w:rPr>
                <w:rFonts w:cs="Arial"/>
                <w:b/>
                <w:sz w:val="16"/>
                <w:u w:val="single"/>
              </w:rPr>
              <w:t>Field as “&lt;xml name&gt;:[&lt;element&gt;]:[&lt;element&gt;]:&lt;field&gt;”</w:t>
            </w:r>
          </w:p>
          <w:p w14:paraId="1E759EC6" w14:textId="0EE800B6" w:rsidR="00396C9B" w:rsidRPr="00356C3B" w:rsidRDefault="00396C9B" w:rsidP="00396C9B">
            <w:pPr>
              <w:rPr>
                <w:rFonts w:cs="Arial"/>
                <w:b/>
                <w:color w:val="000000" w:themeColor="text1"/>
                <w:sz w:val="16"/>
                <w:u w:val="single"/>
              </w:rPr>
            </w:pPr>
            <w:r w:rsidRPr="00356C3B">
              <w:rPr>
                <w:rFonts w:cs="Arial"/>
                <w:b/>
                <w:color w:val="000000" w:themeColor="text1"/>
                <w:sz w:val="16"/>
                <w:u w:val="single"/>
              </w:rPr>
              <w:t>Surface</w:t>
            </w:r>
          </w:p>
          <w:p w14:paraId="56DBEBDB" w14:textId="77777777"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DF41F3A" w14:textId="1D8126FA" w:rsidR="00396C9B" w:rsidRPr="00C867D8" w:rsidRDefault="00396C9B" w:rsidP="00396C9B">
            <w:pPr>
              <w:rPr>
                <w:rFonts w:cs="Arial"/>
                <w:sz w:val="16"/>
              </w:rPr>
            </w:pPr>
            <w:r w:rsidRPr="00C867D8">
              <w:rPr>
                <w:rFonts w:cs="Arial"/>
                <w:sz w:val="16"/>
              </w:rPr>
              <w:t xml:space="preserve">    “&lt;IDPH DPO&gt;:idph:params:rsm_coord[3]”</w:t>
            </w:r>
          </w:p>
          <w:p w14:paraId="295ED8C7" w14:textId="497EA9B4"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SuperCam</w:t>
            </w:r>
          </w:p>
          <w:p w14:paraId="36AF0291" w14:textId="7D9A58CB" w:rsidR="00396C9B" w:rsidRPr="00356C3B" w:rsidRDefault="00396C9B" w:rsidP="00396C9B">
            <w:pPr>
              <w:rPr>
                <w:rFonts w:cs="Arial"/>
                <w:color w:val="FF0000"/>
                <w:sz w:val="16"/>
              </w:rPr>
            </w:pPr>
            <w:r w:rsidRPr="00C867D8">
              <w:rPr>
                <w:rFonts w:cs="Arial"/>
                <w:sz w:val="16"/>
              </w:rPr>
              <w:t xml:space="preserve">    </w:t>
            </w:r>
            <w:r w:rsidRPr="00356C3B">
              <w:rPr>
                <w:rFonts w:cs="Arial"/>
                <w:color w:val="FF0000"/>
                <w:sz w:val="16"/>
              </w:rPr>
              <w:t>“&lt;Ancillary DPO&gt;:cmd_arguments:coord1”,</w:t>
            </w:r>
            <w:r>
              <w:rPr>
                <w:rFonts w:cs="Arial"/>
                <w:color w:val="FF0000"/>
                <w:sz w:val="16"/>
              </w:rPr>
              <w:t xml:space="preserve">  TBD</w:t>
            </w:r>
          </w:p>
          <w:p w14:paraId="730237F5" w14:textId="4FBC9933" w:rsidR="00396C9B" w:rsidRPr="00356C3B" w:rsidRDefault="00396C9B" w:rsidP="00396C9B">
            <w:pPr>
              <w:rPr>
                <w:rFonts w:cs="Arial"/>
                <w:color w:val="FF0000"/>
                <w:sz w:val="16"/>
              </w:rPr>
            </w:pPr>
            <w:r w:rsidRPr="00356C3B">
              <w:rPr>
                <w:rFonts w:cs="Arial"/>
                <w:color w:val="FF0000"/>
                <w:sz w:val="16"/>
              </w:rPr>
              <w:t xml:space="preserve">    </w:t>
            </w:r>
            <w:r>
              <w:rPr>
                <w:rFonts w:cs="Arial"/>
                <w:color w:val="FF0000"/>
                <w:sz w:val="16"/>
              </w:rPr>
              <w:t>“</w:t>
            </w:r>
            <w:r w:rsidRPr="00356C3B">
              <w:rPr>
                <w:rFonts w:cs="Arial"/>
                <w:color w:val="FF0000"/>
                <w:sz w:val="16"/>
              </w:rPr>
              <w:t>&lt;Ancillary DPO&gt;:cmd_arguments:coord2”,</w:t>
            </w:r>
          </w:p>
          <w:p w14:paraId="3729B68E" w14:textId="675DE1D2" w:rsidR="00396C9B" w:rsidRPr="00356C3B" w:rsidRDefault="00396C9B" w:rsidP="00396C9B">
            <w:pPr>
              <w:rPr>
                <w:rFonts w:cs="Arial"/>
                <w:color w:val="FF0000"/>
                <w:sz w:val="16"/>
              </w:rPr>
            </w:pPr>
            <w:r w:rsidRPr="00356C3B">
              <w:rPr>
                <w:rFonts w:cs="Arial"/>
                <w:color w:val="FF0000"/>
                <w:sz w:val="16"/>
              </w:rPr>
              <w:t xml:space="preserve">    “&lt;Ancillary DPO&gt;:cmd_arguments:coord3”</w:t>
            </w:r>
          </w:p>
          <w:p w14:paraId="564D2580" w14:textId="2352262B"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p>
          <w:p w14:paraId="68A47704" w14:textId="5E14C3F6" w:rsidR="00396C9B" w:rsidRPr="00C867D8" w:rsidRDefault="00396C9B" w:rsidP="00396C9B">
            <w:pPr>
              <w:rPr>
                <w:rFonts w:cs="Arial"/>
                <w:sz w:val="16"/>
              </w:rPr>
            </w:pPr>
            <w:r w:rsidRPr="00C867D8">
              <w:rPr>
                <w:rFonts w:cs="Arial"/>
                <w:sz w:val="16"/>
              </w:rPr>
              <w:t xml:space="preserve">    “&lt;Supplementary DPO&gt;:coord1”,</w:t>
            </w:r>
          </w:p>
          <w:p w14:paraId="0876B44A" w14:textId="5677839D" w:rsidR="00396C9B" w:rsidRPr="00C867D8" w:rsidRDefault="00396C9B" w:rsidP="00396C9B">
            <w:pPr>
              <w:rPr>
                <w:rFonts w:cs="Arial"/>
                <w:sz w:val="16"/>
              </w:rPr>
            </w:pPr>
            <w:r w:rsidRPr="00C867D8">
              <w:rPr>
                <w:rFonts w:cs="Arial"/>
                <w:sz w:val="16"/>
              </w:rPr>
              <w:t xml:space="preserve">    “&lt;Supplementary DPO&gt;:coord2”,</w:t>
            </w:r>
          </w:p>
          <w:p w14:paraId="4CEF3A92" w14:textId="0A6156FE" w:rsidR="00396C9B" w:rsidRPr="00C867D8" w:rsidRDefault="00396C9B" w:rsidP="00396C9B">
            <w:pPr>
              <w:rPr>
                <w:rFonts w:cs="Arial"/>
                <w:sz w:val="16"/>
              </w:rPr>
            </w:pPr>
            <w:r w:rsidRPr="00C867D8">
              <w:rPr>
                <w:rFonts w:cs="Arial"/>
                <w:sz w:val="16"/>
              </w:rPr>
              <w:t xml:space="preserve">    “&lt;Supplementary DPO&gt;:coord3”</w:t>
            </w:r>
          </w:p>
          <w:p w14:paraId="10A6DC04" w14:textId="756FF5B2" w:rsidR="00396C9B" w:rsidRDefault="00396C9B" w:rsidP="00396C9B">
            <w:pPr>
              <w:rPr>
                <w:rFonts w:cs="Arial"/>
                <w:sz w:val="16"/>
              </w:rPr>
            </w:pPr>
          </w:p>
          <w:p w14:paraId="6331949D" w14:textId="77777777" w:rsidR="00396C9B" w:rsidRPr="00C867D8" w:rsidRDefault="00396C9B" w:rsidP="00396C9B">
            <w:pPr>
              <w:rPr>
                <w:rFonts w:cs="Arial"/>
                <w:sz w:val="16"/>
              </w:rPr>
            </w:pPr>
          </w:p>
          <w:p w14:paraId="6C534B49" w14:textId="001F3B0F" w:rsidR="00396C9B" w:rsidRDefault="00396C9B" w:rsidP="00396C9B">
            <w:pPr>
              <w:rPr>
                <w:rFonts w:cs="Arial"/>
                <w:b/>
                <w:sz w:val="16"/>
                <w:u w:val="single"/>
              </w:rPr>
            </w:pPr>
            <w:r w:rsidRPr="00C867D8">
              <w:rPr>
                <w:rFonts w:cs="Arial"/>
                <w:b/>
                <w:sz w:val="16"/>
                <w:u w:val="single"/>
              </w:rPr>
              <w:t>Type</w:t>
            </w:r>
          </w:p>
          <w:p w14:paraId="492950C4" w14:textId="77777777" w:rsidR="00396C9B" w:rsidRPr="00C867D8" w:rsidRDefault="00396C9B" w:rsidP="00396C9B">
            <w:pPr>
              <w:rPr>
                <w:rFonts w:cs="Arial"/>
                <w:sz w:val="16"/>
              </w:rPr>
            </w:pPr>
          </w:p>
          <w:p w14:paraId="0BA68B9D" w14:textId="77777777"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56405973" w14:textId="7DB473D4" w:rsidR="00396C9B" w:rsidRDefault="00396C9B" w:rsidP="00396C9B">
            <w:pPr>
              <w:rPr>
                <w:rFonts w:cs="Arial"/>
                <w:sz w:val="16"/>
              </w:rPr>
            </w:pPr>
            <w:r>
              <w:rPr>
                <w:rFonts w:cs="Arial"/>
                <w:sz w:val="16"/>
              </w:rPr>
              <w:t xml:space="preserve">   </w:t>
            </w:r>
            <w:r w:rsidRPr="00C867D8">
              <w:rPr>
                <w:rFonts w:cs="Arial"/>
                <w:sz w:val="16"/>
              </w:rPr>
              <w:t xml:space="preserve"> F64[3]</w:t>
            </w:r>
          </w:p>
          <w:p w14:paraId="02479002" w14:textId="399EBA7E"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u w:val="single"/>
              </w:rPr>
              <w:t>SuperCam</w:t>
            </w:r>
          </w:p>
          <w:p w14:paraId="786AE2F1" w14:textId="0ECC912B" w:rsidR="00396C9B" w:rsidRDefault="00396C9B" w:rsidP="00396C9B">
            <w:pPr>
              <w:rPr>
                <w:rFonts w:cs="Arial"/>
                <w:sz w:val="16"/>
              </w:rPr>
            </w:pPr>
            <w:r>
              <w:rPr>
                <w:rFonts w:cs="Arial"/>
                <w:sz w:val="16"/>
              </w:rPr>
              <w:t xml:space="preserve">    </w:t>
            </w:r>
            <w:r w:rsidRPr="00C867D8">
              <w:rPr>
                <w:rFonts w:cs="Arial"/>
                <w:sz w:val="16"/>
              </w:rPr>
              <w:t>U32</w:t>
            </w:r>
          </w:p>
          <w:p w14:paraId="1DA97D97" w14:textId="763568AE"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p>
          <w:p w14:paraId="347CE9CC" w14:textId="4336BE1E" w:rsidR="00396C9B" w:rsidRPr="00C867D8" w:rsidRDefault="00396C9B" w:rsidP="00396C9B">
            <w:pPr>
              <w:rPr>
                <w:rFonts w:cs="Arial"/>
                <w:sz w:val="16"/>
              </w:rPr>
            </w:pPr>
            <w:r>
              <w:rPr>
                <w:rFonts w:cs="Arial"/>
                <w:sz w:val="16"/>
              </w:rPr>
              <w:t xml:space="preserve">    </w:t>
            </w:r>
            <w:r w:rsidRPr="00C867D8">
              <w:rPr>
                <w:rFonts w:cs="Arial"/>
                <w:sz w:val="16"/>
              </w:rPr>
              <w:t>F32</w:t>
            </w:r>
          </w:p>
        </w:tc>
      </w:tr>
      <w:tr w:rsidR="00396C9B" w:rsidRPr="00C867D8" w14:paraId="02C93D9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12A895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47E4887B" w14:textId="77777777" w:rsidR="00396C9B" w:rsidRPr="00C867D8" w:rsidRDefault="00396C9B" w:rsidP="00396C9B">
            <w:pPr>
              <w:rPr>
                <w:rFonts w:cs="Arial"/>
                <w:sz w:val="16"/>
              </w:rPr>
            </w:pPr>
            <w:r w:rsidRPr="00C867D8">
              <w:rPr>
                <w:rFonts w:cs="Arial"/>
                <w:sz w:val="16"/>
              </w:rPr>
              <w:t>INSTRUMENT_COORDINATE_NAME</w:t>
            </w:r>
          </w:p>
          <w:p w14:paraId="2554AC67" w14:textId="77777777" w:rsidR="00396C9B" w:rsidRPr="00C867D8" w:rsidRDefault="00396C9B" w:rsidP="00396C9B">
            <w:pPr>
              <w:rPr>
                <w:rFonts w:cs="Arial"/>
                <w:sz w:val="16"/>
              </w:rPr>
            </w:pPr>
          </w:p>
          <w:p w14:paraId="3C66BD77" w14:textId="5815C791" w:rsidR="00396C9B" w:rsidRPr="00C867D8" w:rsidRDefault="00396C9B" w:rsidP="00396C9B">
            <w:pPr>
              <w:rPr>
                <w:rFonts w:cs="Arial"/>
                <w:sz w:val="16"/>
              </w:rPr>
            </w:pPr>
            <w:r>
              <w:rPr>
                <w:rFonts w:cs="Arial"/>
                <w:b/>
                <w:sz w:val="16"/>
                <w:u w:val="single"/>
              </w:rPr>
              <w:t>Archive Attribute</w:t>
            </w:r>
          </w:p>
          <w:p w14:paraId="4C7F5419" w14:textId="08DCD132" w:rsidR="00396C9B" w:rsidRPr="00C867D8" w:rsidRDefault="00396C9B" w:rsidP="00396C9B">
            <w:pPr>
              <w:rPr>
                <w:rFonts w:cs="Arial"/>
                <w:b/>
                <w:sz w:val="16"/>
                <w:u w:val="single"/>
              </w:rPr>
            </w:pPr>
            <w:r w:rsidRPr="00EB02A4">
              <w:rPr>
                <w:rFonts w:cs="Arial"/>
                <w:color w:val="FF0000"/>
                <w:sz w:val="16"/>
              </w:rPr>
              <w:t>TBD</w:t>
            </w:r>
          </w:p>
          <w:p w14:paraId="4BCA2311" w14:textId="77777777" w:rsidR="00396C9B" w:rsidRPr="00C867D8" w:rsidRDefault="00396C9B" w:rsidP="00396C9B">
            <w:pPr>
              <w:rPr>
                <w:rFonts w:cs="Arial"/>
                <w:b/>
                <w:sz w:val="16"/>
                <w:u w:val="single"/>
              </w:rPr>
            </w:pPr>
          </w:p>
          <w:p w14:paraId="24B010CE"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11816935"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Specifies the name of each element in INSTRUMENT_COORDINATE, indicating how to interpret the value.  The "X","Y","Z" values are in meters; all others are in radians.  The values should appear in sets as specified in </w:t>
            </w:r>
          </w:p>
          <w:p w14:paraId="2CADDCD6" w14:textId="77777777" w:rsidR="00396C9B" w:rsidRPr="00C867D8" w:rsidRDefault="00396C9B" w:rsidP="00396C9B">
            <w:pPr>
              <w:spacing w:before="20"/>
              <w:rPr>
                <w:rFonts w:cs="Arial"/>
                <w:sz w:val="16"/>
              </w:rPr>
            </w:pPr>
            <w:r w:rsidRPr="00C867D8">
              <w:rPr>
                <w:rFonts w:cs="Arial"/>
                <w:sz w:val="16"/>
                <w:szCs w:val="30"/>
              </w:rPr>
              <w:t>Valid Values.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4FDDBA1" w14:textId="350C88E5" w:rsidR="00396C9B" w:rsidRDefault="00396C9B" w:rsidP="00396C9B">
            <w:pPr>
              <w:spacing w:before="20"/>
              <w:rPr>
                <w:rFonts w:cs="Arial"/>
                <w:b/>
                <w:sz w:val="16"/>
                <w:u w:val="single"/>
              </w:rPr>
            </w:pPr>
            <w:r w:rsidRPr="00C867D8">
              <w:rPr>
                <w:rFonts w:cs="Arial"/>
                <w:b/>
                <w:sz w:val="16"/>
                <w:u w:val="single"/>
              </w:rPr>
              <w:t>Valid Values</w:t>
            </w:r>
          </w:p>
          <w:p w14:paraId="39DF79D1" w14:textId="51F78A70" w:rsidR="00396C9B" w:rsidRPr="00065570"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u w:val="single"/>
              </w:rPr>
              <w:t xml:space="preserve"> </w:t>
            </w:r>
            <w:r w:rsidRPr="00065570">
              <w:rPr>
                <w:rFonts w:cs="Arial"/>
                <w:sz w:val="16"/>
              </w:rPr>
              <w:t>(B)</w:t>
            </w:r>
          </w:p>
          <w:p w14:paraId="4D5127F5" w14:textId="342C5344" w:rsidR="00396C9B" w:rsidRPr="00C867D8" w:rsidRDefault="00396C9B" w:rsidP="00396C9B">
            <w:pPr>
              <w:rPr>
                <w:rFonts w:cs="Arial"/>
                <w:b/>
                <w:sz w:val="16"/>
              </w:rPr>
            </w:pPr>
            <w:r w:rsidRPr="00C867D8">
              <w:rPr>
                <w:rFonts w:cs="Arial"/>
                <w:sz w:val="16"/>
              </w:rPr>
              <w:t xml:space="preserve">      </w:t>
            </w:r>
            <w:r>
              <w:rPr>
                <w:rFonts w:cs="Arial"/>
                <w:sz w:val="16"/>
              </w:rPr>
              <w:t xml:space="preserve">   </w:t>
            </w:r>
            <w:r w:rsidRPr="00C867D8">
              <w:rPr>
                <w:rFonts w:cs="Arial"/>
                <w:sz w:val="16"/>
              </w:rPr>
              <w:t xml:space="preserve">0 = </w:t>
            </w:r>
            <w:r>
              <w:rPr>
                <w:rFonts w:cs="Arial"/>
                <w:sz w:val="16"/>
              </w:rPr>
              <w:t>(</w:t>
            </w:r>
            <w:r w:rsidRPr="00C867D8">
              <w:rPr>
                <w:rFonts w:cs="Arial"/>
                <w:sz w:val="16"/>
              </w:rPr>
              <w:t>“</w:t>
            </w:r>
            <w:r>
              <w:rPr>
                <w:rFonts w:cs="Arial"/>
                <w:sz w:val="16"/>
              </w:rPr>
              <w:t>X”,”Y,”Z</w:t>
            </w:r>
            <w:r w:rsidRPr="00C867D8">
              <w:rPr>
                <w:rFonts w:cs="Arial"/>
                <w:sz w:val="16"/>
              </w:rPr>
              <w:t>”</w:t>
            </w:r>
            <w:r>
              <w:rPr>
                <w:rFonts w:cs="Arial"/>
                <w:b/>
                <w:sz w:val="16"/>
              </w:rPr>
              <w:t>)</w:t>
            </w:r>
            <w:r w:rsidRPr="00C867D8">
              <w:rPr>
                <w:rFonts w:cs="Arial"/>
                <w:b/>
                <w:sz w:val="16"/>
              </w:rPr>
              <w:t xml:space="preserve">      </w:t>
            </w:r>
            <w:r w:rsidRPr="00C867D8">
              <w:rPr>
                <w:rFonts w:cs="Arial"/>
                <w:sz w:val="16"/>
              </w:rPr>
              <w:t xml:space="preserve">     </w:t>
            </w:r>
          </w:p>
          <w:p w14:paraId="3D76C476" w14:textId="58EF2919" w:rsidR="00396C9B" w:rsidRPr="00C867D8" w:rsidRDefault="00396C9B" w:rsidP="00396C9B">
            <w:pPr>
              <w:rPr>
                <w:rFonts w:cs="Arial"/>
                <w:b/>
                <w:sz w:val="16"/>
              </w:rPr>
            </w:pPr>
            <w:r w:rsidRPr="00C867D8">
              <w:rPr>
                <w:rFonts w:cs="Arial"/>
                <w:sz w:val="16"/>
              </w:rPr>
              <w:t xml:space="preserve">         1 = (“AZIMUTH”, “ELEVATION”)</w:t>
            </w:r>
          </w:p>
          <w:p w14:paraId="105BB045" w14:textId="7BF6DD36" w:rsidR="00396C9B" w:rsidRPr="00C867D8" w:rsidRDefault="00396C9B" w:rsidP="00396C9B">
            <w:pPr>
              <w:rPr>
                <w:rFonts w:cs="Arial"/>
                <w:sz w:val="16"/>
              </w:rPr>
            </w:pPr>
            <w:r w:rsidRPr="00C867D8">
              <w:rPr>
                <w:rFonts w:cs="Arial"/>
                <w:sz w:val="16"/>
              </w:rPr>
              <w:t xml:space="preserve">         2 = (“AZIMUTH_RELATIVE”, “ELEVATION_RELATIVE</w:t>
            </w:r>
            <w:r>
              <w:rPr>
                <w:rFonts w:cs="Arial"/>
                <w:sz w:val="16"/>
              </w:rPr>
              <w:t>”)</w:t>
            </w:r>
          </w:p>
          <w:p w14:paraId="288612E5" w14:textId="4BC34FE8" w:rsidR="00396C9B" w:rsidRDefault="00396C9B" w:rsidP="00396C9B">
            <w:pPr>
              <w:rPr>
                <w:rFonts w:cs="Arial"/>
                <w:sz w:val="16"/>
              </w:rPr>
            </w:pPr>
            <w:r w:rsidRPr="00C867D8">
              <w:rPr>
                <w:rFonts w:cs="Arial"/>
                <w:sz w:val="16"/>
              </w:rPr>
              <w:t xml:space="preserve">         3 =</w:t>
            </w:r>
            <w:r>
              <w:rPr>
                <w:rFonts w:cs="Arial"/>
                <w:sz w:val="16"/>
              </w:rPr>
              <w:t xml:space="preserve"> (“AZIMUTH”)</w:t>
            </w:r>
          </w:p>
          <w:p w14:paraId="1EDD50D3" w14:textId="65316426" w:rsidR="00396C9B" w:rsidRPr="00C867D8" w:rsidRDefault="00396C9B" w:rsidP="00396C9B">
            <w:pPr>
              <w:rPr>
                <w:rFonts w:cs="Arial"/>
                <w:sz w:val="16"/>
              </w:rPr>
            </w:pPr>
            <w:r>
              <w:rPr>
                <w:rFonts w:cs="Arial"/>
                <w:sz w:val="16"/>
              </w:rPr>
              <w:t xml:space="preserve">         4 = (“ELEVATION”)</w:t>
            </w:r>
          </w:p>
          <w:p w14:paraId="3A8FAE23" w14:textId="3B080D1E" w:rsidR="00396C9B" w:rsidRPr="00C867D8" w:rsidRDefault="00396C9B" w:rsidP="00396C9B">
            <w:pPr>
              <w:rPr>
                <w:rFonts w:cs="Arial"/>
                <w:sz w:val="16"/>
              </w:rPr>
            </w:pPr>
            <w:r w:rsidRPr="00C867D8">
              <w:rPr>
                <w:rFonts w:cs="Arial"/>
                <w:sz w:val="16"/>
              </w:rPr>
              <w:t xml:space="preserve">         </w:t>
            </w:r>
            <w:r>
              <w:rPr>
                <w:rFonts w:cs="Arial"/>
                <w:sz w:val="16"/>
              </w:rPr>
              <w:t>5</w:t>
            </w:r>
            <w:r w:rsidRPr="00C867D8">
              <w:rPr>
                <w:rFonts w:cs="Arial"/>
                <w:sz w:val="16"/>
              </w:rPr>
              <w:t xml:space="preserve"> = (“RSM_AZIMUTH”, “RSM_ELEVATION”) </w:t>
            </w:r>
          </w:p>
          <w:p w14:paraId="3518517A" w14:textId="11C2DD88" w:rsidR="00396C9B" w:rsidRPr="00C867D8" w:rsidRDefault="00396C9B" w:rsidP="00396C9B">
            <w:pPr>
              <w:rPr>
                <w:rFonts w:cs="Arial"/>
                <w:sz w:val="16"/>
              </w:rPr>
            </w:pPr>
            <w:r w:rsidRPr="00C867D8">
              <w:rPr>
                <w:rFonts w:cs="Arial"/>
                <w:sz w:val="16"/>
              </w:rPr>
              <w:t xml:space="preserve">         </w:t>
            </w:r>
            <w:r>
              <w:rPr>
                <w:rFonts w:cs="Arial"/>
                <w:sz w:val="16"/>
              </w:rPr>
              <w:t xml:space="preserve">6 </w:t>
            </w:r>
            <w:r w:rsidRPr="00C867D8">
              <w:rPr>
                <w:rFonts w:cs="Arial"/>
                <w:sz w:val="16"/>
              </w:rPr>
              <w:t>= (“RSM_AZIMUTH_RELATIVE”,</w:t>
            </w:r>
          </w:p>
          <w:p w14:paraId="00FA8A38" w14:textId="7BB96E5D" w:rsidR="00396C9B" w:rsidRDefault="00396C9B" w:rsidP="00396C9B">
            <w:pPr>
              <w:rPr>
                <w:rFonts w:cs="Arial"/>
                <w:sz w:val="16"/>
              </w:rPr>
            </w:pPr>
            <w:r w:rsidRPr="00C867D8">
              <w:rPr>
                <w:rFonts w:cs="Arial"/>
                <w:sz w:val="16"/>
              </w:rPr>
              <w:t xml:space="preserve">                 “RSM_ELEVATION_RELATIVE”) </w:t>
            </w:r>
          </w:p>
          <w:p w14:paraId="13CBDC53" w14:textId="5E4B1465" w:rsidR="00396C9B" w:rsidRDefault="00396C9B" w:rsidP="00396C9B">
            <w:pPr>
              <w:rPr>
                <w:rFonts w:cs="Arial"/>
                <w:sz w:val="16"/>
              </w:rPr>
            </w:pPr>
            <w:r w:rsidRPr="007D0509">
              <w:rPr>
                <w:rFonts w:cs="Arial"/>
                <w:sz w:val="16"/>
              </w:rPr>
              <w:t xml:space="preserve">         </w:t>
            </w:r>
            <w:r>
              <w:rPr>
                <w:rFonts w:cs="Arial"/>
                <w:sz w:val="16"/>
              </w:rPr>
              <w:t>7 = (“RSM_AZIMUTH”)</w:t>
            </w:r>
          </w:p>
          <w:p w14:paraId="015A5896" w14:textId="6F1D5CDC" w:rsidR="00396C9B" w:rsidRDefault="00396C9B" w:rsidP="00396C9B">
            <w:pPr>
              <w:rPr>
                <w:rFonts w:cs="Arial"/>
                <w:sz w:val="16"/>
              </w:rPr>
            </w:pPr>
            <w:r>
              <w:rPr>
                <w:rFonts w:cs="Arial"/>
                <w:sz w:val="16"/>
              </w:rPr>
              <w:t xml:space="preserve">         8 = (“RSM_ELEVATION”)</w:t>
            </w:r>
          </w:p>
          <w:p w14:paraId="5480622D" w14:textId="23F8631D" w:rsidR="00396C9B" w:rsidRDefault="00396C9B" w:rsidP="00396C9B">
            <w:pPr>
              <w:rPr>
                <w:rFonts w:cs="Arial"/>
                <w:sz w:val="16"/>
              </w:rPr>
            </w:pPr>
            <w:r>
              <w:rPr>
                <w:rFonts w:cs="Arial"/>
                <w:sz w:val="16"/>
              </w:rPr>
              <w:t xml:space="preserve">         9 = (“RSM_NO_MOTION”)</w:t>
            </w:r>
          </w:p>
          <w:p w14:paraId="14245BFA" w14:textId="396FE7F9" w:rsidR="00396C9B" w:rsidRPr="007D0509" w:rsidRDefault="00396C9B" w:rsidP="00396C9B">
            <w:pPr>
              <w:rPr>
                <w:rFonts w:cs="Arial"/>
                <w:sz w:val="16"/>
              </w:rPr>
            </w:pPr>
            <w:r>
              <w:rPr>
                <w:rFonts w:cs="Arial"/>
                <w:sz w:val="16"/>
              </w:rPr>
              <w:t xml:space="preserve">       10 = (“RSM_NO_MOTION_NO_ARBITRATION”)</w:t>
            </w:r>
          </w:p>
          <w:p w14:paraId="2695321B" w14:textId="2F7EA7F6"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SuperCam</w:t>
            </w:r>
          </w:p>
          <w:p w14:paraId="44AFEC48" w14:textId="65349AAE" w:rsidR="00396C9B" w:rsidRPr="00C867D8"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 xml:space="preserve">  0 = </w:t>
            </w:r>
          </w:p>
          <w:p w14:paraId="2C086D85" w14:textId="2E1EE306" w:rsidR="00396C9B" w:rsidRPr="00C867D8" w:rsidRDefault="00396C9B" w:rsidP="00396C9B">
            <w:pPr>
              <w:pStyle w:val="Example"/>
              <w:rPr>
                <w:rFonts w:cs="Arial"/>
              </w:rPr>
            </w:pPr>
            <w:r w:rsidRPr="00C867D8">
              <w:rPr>
                <w:rFonts w:cs="Arial"/>
              </w:rPr>
              <w:t xml:space="preserve">         1 = </w:t>
            </w:r>
          </w:p>
          <w:p w14:paraId="5A5E63ED" w14:textId="71F8208A" w:rsidR="00396C9B" w:rsidRPr="00C867D8" w:rsidRDefault="00396C9B" w:rsidP="00396C9B">
            <w:pPr>
              <w:rPr>
                <w:rFonts w:cs="Arial"/>
                <w:sz w:val="16"/>
              </w:rPr>
            </w:pPr>
            <w:r w:rsidRPr="00C867D8">
              <w:rPr>
                <w:rFonts w:cs="Arial"/>
                <w:sz w:val="16"/>
              </w:rPr>
              <w:t xml:space="preserve">         2 = </w:t>
            </w:r>
          </w:p>
          <w:p w14:paraId="722C686A" w14:textId="7D8D59BF" w:rsidR="00396C9B" w:rsidRPr="00C867D8" w:rsidRDefault="00396C9B" w:rsidP="00396C9B">
            <w:pPr>
              <w:rPr>
                <w:rFonts w:cs="Arial"/>
                <w:sz w:val="16"/>
              </w:rPr>
            </w:pPr>
            <w:r w:rsidRPr="00C867D8">
              <w:rPr>
                <w:rFonts w:cs="Arial"/>
                <w:sz w:val="16"/>
              </w:rPr>
              <w:t xml:space="preserve">         3 = </w:t>
            </w:r>
          </w:p>
          <w:p w14:paraId="2CAEAB3C" w14:textId="2604396F" w:rsidR="00396C9B" w:rsidRDefault="00396C9B" w:rsidP="00396C9B">
            <w:pPr>
              <w:rPr>
                <w:rFonts w:cs="Arial"/>
                <w:b/>
                <w:sz w:val="16"/>
                <w:u w:val="single"/>
              </w:rPr>
            </w:pPr>
          </w:p>
          <w:p w14:paraId="0B1C11C6" w14:textId="6AC42538" w:rsidR="00396C9B" w:rsidRDefault="00396C9B" w:rsidP="00396C9B">
            <w:pPr>
              <w:rPr>
                <w:rFonts w:cs="Arial"/>
                <w:b/>
                <w:sz w:val="16"/>
                <w:u w:val="single"/>
              </w:rPr>
            </w:pPr>
            <w:r>
              <w:rPr>
                <w:rFonts w:cs="Arial"/>
                <w:b/>
                <w:sz w:val="16"/>
                <w:u w:val="single"/>
              </w:rPr>
              <w:t>Cruise</w:t>
            </w:r>
          </w:p>
          <w:p w14:paraId="01D4C24B" w14:textId="77777777" w:rsidR="00396C9B" w:rsidRPr="00C867D8" w:rsidRDefault="00396C9B" w:rsidP="00396C9B">
            <w:pPr>
              <w:rPr>
                <w:rFonts w:cs="Arial"/>
                <w:b/>
                <w:sz w:val="16"/>
                <w:u w:val="single"/>
              </w:rPr>
            </w:pPr>
          </w:p>
          <w:p w14:paraId="43EBF909" w14:textId="77777777" w:rsidR="00396C9B" w:rsidRPr="00C867D8" w:rsidRDefault="00396C9B" w:rsidP="00396C9B">
            <w:pPr>
              <w:rPr>
                <w:rFonts w:cs="Arial"/>
                <w:b/>
                <w:sz w:val="16"/>
                <w:u w:val="single"/>
              </w:rPr>
            </w:pPr>
            <w:r w:rsidRPr="00C867D8">
              <w:rPr>
                <w:rFonts w:cs="Arial"/>
                <w:b/>
                <w:sz w:val="16"/>
                <w:u w:val="single"/>
              </w:rPr>
              <w:t>Type</w:t>
            </w:r>
          </w:p>
          <w:p w14:paraId="4EBD98BF" w14:textId="77777777" w:rsidR="00396C9B" w:rsidRPr="00C867D8" w:rsidRDefault="00396C9B" w:rsidP="00396C9B">
            <w:pPr>
              <w:rPr>
                <w:rFonts w:cs="Arial"/>
                <w:sz w:val="16"/>
              </w:rPr>
            </w:pPr>
            <w:r w:rsidRPr="00C867D8">
              <w:rPr>
                <w:rFonts w:cs="Arial"/>
                <w:sz w:val="16"/>
              </w:rPr>
              <w:t>string</w:t>
            </w:r>
          </w:p>
          <w:p w14:paraId="5A99C65B" w14:textId="77777777" w:rsidR="00396C9B" w:rsidRPr="00C867D8" w:rsidRDefault="00396C9B" w:rsidP="00396C9B">
            <w:pPr>
              <w:rPr>
                <w:rFonts w:cs="Arial"/>
                <w:b/>
                <w:sz w:val="16"/>
                <w:u w:val="single"/>
              </w:rPr>
            </w:pPr>
          </w:p>
          <w:p w14:paraId="585B6B45" w14:textId="77777777" w:rsidR="00396C9B" w:rsidRPr="00C867D8" w:rsidRDefault="00396C9B" w:rsidP="00396C9B">
            <w:pPr>
              <w:rPr>
                <w:rFonts w:cs="Arial"/>
                <w:b/>
                <w:sz w:val="16"/>
                <w:u w:val="single"/>
              </w:rPr>
            </w:pPr>
            <w:r w:rsidRPr="00C867D8">
              <w:rPr>
                <w:rFonts w:cs="Arial"/>
                <w:b/>
                <w:sz w:val="16"/>
                <w:u w:val="single"/>
              </w:rPr>
              <w:t>Units</w:t>
            </w:r>
          </w:p>
          <w:p w14:paraId="462F2A94" w14:textId="77777777" w:rsidR="00396C9B" w:rsidRPr="00C867D8" w:rsidRDefault="00396C9B" w:rsidP="00396C9B">
            <w:pPr>
              <w:rPr>
                <w:rFonts w:cs="Arial"/>
                <w:sz w:val="16"/>
              </w:rPr>
            </w:pPr>
            <w:r w:rsidRPr="00C867D8">
              <w:rPr>
                <w:rFonts w:cs="Arial"/>
                <w:sz w:val="16"/>
              </w:rPr>
              <w:t>n/a</w:t>
            </w:r>
          </w:p>
          <w:p w14:paraId="1A815AEA" w14:textId="77777777" w:rsidR="00396C9B" w:rsidRPr="00C867D8" w:rsidRDefault="00396C9B" w:rsidP="00396C9B">
            <w:pPr>
              <w:rPr>
                <w:rFonts w:cs="Arial"/>
                <w:sz w:val="16"/>
              </w:rPr>
            </w:pPr>
          </w:p>
          <w:p w14:paraId="6F89931B" w14:textId="77777777" w:rsidR="00396C9B" w:rsidRPr="00C867D8" w:rsidRDefault="00396C9B" w:rsidP="00396C9B">
            <w:pPr>
              <w:rPr>
                <w:rFonts w:cs="Arial"/>
                <w:sz w:val="16"/>
                <w:u w:val="single"/>
              </w:rPr>
            </w:pPr>
            <w:r w:rsidRPr="00C867D8">
              <w:rPr>
                <w:rFonts w:cs="Arial"/>
                <w:b/>
                <w:sz w:val="16"/>
                <w:u w:val="single"/>
              </w:rPr>
              <w:t>Location</w:t>
            </w:r>
          </w:p>
          <w:p w14:paraId="591A42A4" w14:textId="77777777" w:rsidR="00396C9B" w:rsidRDefault="00396C9B" w:rsidP="00396C9B">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5F7B8383" w14:textId="77777777" w:rsidR="00396C9B" w:rsidRDefault="00396C9B" w:rsidP="00396C9B">
            <w:pPr>
              <w:rPr>
                <w:rFonts w:cs="Arial"/>
                <w:sz w:val="16"/>
              </w:rPr>
            </w:pPr>
          </w:p>
          <w:p w14:paraId="2071350C" w14:textId="77777777" w:rsidR="00396C9B" w:rsidRPr="00A72C67" w:rsidRDefault="00396C9B" w:rsidP="00396C9B">
            <w:pPr>
              <w:rPr>
                <w:rFonts w:cs="Arial"/>
                <w:b/>
                <w:sz w:val="16"/>
                <w:u w:val="single"/>
              </w:rPr>
            </w:pPr>
            <w:r w:rsidRPr="00A72C67">
              <w:rPr>
                <w:rFonts w:cs="Arial"/>
                <w:b/>
                <w:sz w:val="16"/>
                <w:u w:val="single"/>
              </w:rPr>
              <w:t>X-path</w:t>
            </w:r>
          </w:p>
          <w:p w14:paraId="320CDBE3" w14:textId="5A321979" w:rsidR="00396C9B" w:rsidRPr="00A72C67" w:rsidRDefault="00396C9B" w:rsidP="00396C9B">
            <w:pPr>
              <w:rPr>
                <w:rFonts w:cs="Arial"/>
                <w:color w:val="FF0000"/>
                <w:sz w:val="16"/>
              </w:rPr>
            </w:pPr>
            <w:r w:rsidRPr="00EB02A4">
              <w:rPr>
                <w:rFonts w:cs="Arial"/>
                <w:color w:val="FF0000"/>
                <w:sz w:val="16"/>
              </w:rPr>
              <w:t>TBD</w:t>
            </w:r>
          </w:p>
          <w:p w14:paraId="325C54BB" w14:textId="77777777" w:rsidR="00396C9B" w:rsidRDefault="00396C9B" w:rsidP="00396C9B">
            <w:pPr>
              <w:rPr>
                <w:rFonts w:cs="Arial"/>
                <w:sz w:val="16"/>
              </w:rPr>
            </w:pPr>
          </w:p>
          <w:p w14:paraId="1B2B456E" w14:textId="77777777" w:rsidR="00396C9B" w:rsidRPr="00A72C67" w:rsidRDefault="00396C9B" w:rsidP="00396C9B">
            <w:pPr>
              <w:rPr>
                <w:rFonts w:cs="Arial"/>
                <w:b/>
                <w:sz w:val="16"/>
                <w:u w:val="single"/>
              </w:rPr>
            </w:pPr>
            <w:r w:rsidRPr="00A72C67">
              <w:rPr>
                <w:rFonts w:cs="Arial"/>
                <w:b/>
                <w:sz w:val="16"/>
                <w:u w:val="single"/>
              </w:rPr>
              <w:t>Reference</w:t>
            </w:r>
          </w:p>
          <w:p w14:paraId="661348FA" w14:textId="08197E81" w:rsidR="00396C9B" w:rsidRDefault="00396C9B" w:rsidP="00396C9B">
            <w:pPr>
              <w:rPr>
                <w:rFonts w:cs="Arial"/>
                <w:color w:val="FF0000"/>
                <w:sz w:val="16"/>
              </w:rPr>
            </w:pPr>
            <w:r w:rsidRPr="00EB02A4">
              <w:rPr>
                <w:rFonts w:cs="Arial"/>
                <w:color w:val="FF0000"/>
                <w:sz w:val="16"/>
              </w:rPr>
              <w:t>TBD</w:t>
            </w:r>
          </w:p>
          <w:p w14:paraId="0BDD5352"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4D22277" w14:textId="77777777" w:rsidR="00396C9B" w:rsidRPr="00C867D8" w:rsidRDefault="00396C9B" w:rsidP="00396C9B">
            <w:pPr>
              <w:spacing w:before="20"/>
              <w:rPr>
                <w:rFonts w:cs="Arial"/>
                <w:b/>
                <w:sz w:val="16"/>
                <w:u w:val="single"/>
              </w:rPr>
            </w:pPr>
            <w:r w:rsidRPr="00C867D8">
              <w:rPr>
                <w:rFonts w:cs="Arial"/>
                <w:b/>
                <w:sz w:val="16"/>
                <w:u w:val="single"/>
              </w:rPr>
              <w:t>Mode</w:t>
            </w:r>
          </w:p>
          <w:p w14:paraId="4C81197A" w14:textId="5344D79A"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0FBB4CE4" w14:textId="77777777" w:rsidR="00396C9B" w:rsidRPr="00C867D8" w:rsidRDefault="00396C9B" w:rsidP="00396C9B">
            <w:pPr>
              <w:rPr>
                <w:rFonts w:cs="Arial"/>
                <w:sz w:val="16"/>
              </w:rPr>
            </w:pPr>
          </w:p>
          <w:p w14:paraId="1F818C10" w14:textId="659E59B7" w:rsidR="00396C9B" w:rsidRDefault="00396C9B" w:rsidP="00396C9B">
            <w:pPr>
              <w:rPr>
                <w:rFonts w:cs="Arial"/>
                <w:b/>
                <w:sz w:val="16"/>
                <w:u w:val="single"/>
              </w:rPr>
            </w:pPr>
            <w:r w:rsidRPr="00C867D8">
              <w:rPr>
                <w:rFonts w:cs="Arial"/>
                <w:b/>
                <w:sz w:val="16"/>
                <w:u w:val="single"/>
              </w:rPr>
              <w:t>Field as “&lt;xml name&gt;:[&lt;element&gt;]:[&lt;element&gt;]:&lt;field&gt;”</w:t>
            </w:r>
          </w:p>
          <w:p w14:paraId="47E7155B" w14:textId="77777777" w:rsidR="00396C9B" w:rsidRPr="00C867D8" w:rsidRDefault="00396C9B" w:rsidP="00396C9B">
            <w:pPr>
              <w:spacing w:before="60"/>
              <w:rPr>
                <w:rFonts w:cs="Arial"/>
                <w:color w:val="000000"/>
                <w:sz w:val="16"/>
                <w:u w:val="single"/>
              </w:rPr>
            </w:pPr>
            <w:r w:rsidRPr="00C867D8">
              <w:rPr>
                <w:rFonts w:cs="Arial"/>
                <w:sz w:val="16"/>
              </w:rPr>
              <w:sym w:font="Symbol" w:char="F0B7"/>
            </w:r>
            <w:r w:rsidRPr="00C867D8">
              <w:rPr>
                <w:rFonts w:cs="Arial"/>
                <w:sz w:val="16"/>
              </w:rPr>
              <w:t xml:space="preserve">  </w:t>
            </w:r>
            <w:r w:rsidRPr="00C867D8">
              <w:rPr>
                <w:rFonts w:cs="Arial"/>
                <w:color w:val="000000"/>
                <w:sz w:val="16"/>
                <w:u w:val="single"/>
              </w:rPr>
              <w:t>Eng. Cameras</w:t>
            </w:r>
          </w:p>
          <w:p w14:paraId="072B3235" w14:textId="3B122BE0" w:rsidR="00396C9B" w:rsidRPr="00C867D8" w:rsidRDefault="00396C9B" w:rsidP="00396C9B">
            <w:pPr>
              <w:rPr>
                <w:rFonts w:cs="Arial"/>
                <w:sz w:val="16"/>
              </w:rPr>
            </w:pPr>
            <w:r w:rsidRPr="00C867D8">
              <w:rPr>
                <w:rFonts w:cs="Arial"/>
                <w:color w:val="000000"/>
                <w:sz w:val="16"/>
              </w:rPr>
              <w:t xml:space="preserve">   </w:t>
            </w:r>
            <w:r>
              <w:rPr>
                <w:rFonts w:cs="Arial"/>
                <w:color w:val="000000"/>
                <w:sz w:val="16"/>
              </w:rPr>
              <w:t xml:space="preserve"> </w:t>
            </w:r>
            <w:r w:rsidRPr="00C867D8">
              <w:rPr>
                <w:rFonts w:cs="Arial"/>
                <w:color w:val="000000"/>
                <w:sz w:val="16"/>
              </w:rPr>
              <w:t>“&lt;IDPH DPO&gt;:idph</w:t>
            </w:r>
            <w:r w:rsidRPr="00C867D8">
              <w:rPr>
                <w:rFonts w:cs="Arial"/>
                <w:sz w:val="16"/>
              </w:rPr>
              <w:t>:params:rsm_ctype”</w:t>
            </w:r>
          </w:p>
          <w:p w14:paraId="1F31CF2E" w14:textId="4035D202"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SuperCam</w:t>
            </w:r>
          </w:p>
          <w:p w14:paraId="54E5ECD4" w14:textId="2F899BBB" w:rsidR="00396C9B" w:rsidRPr="000B3B3D" w:rsidRDefault="00396C9B" w:rsidP="00396C9B">
            <w:pPr>
              <w:rPr>
                <w:rFonts w:cs="Arial"/>
                <w:color w:val="FF0000"/>
                <w:sz w:val="16"/>
              </w:rPr>
            </w:pPr>
            <w:r w:rsidRPr="000B3B3D">
              <w:rPr>
                <w:rFonts w:cs="Arial"/>
                <w:color w:val="FF0000"/>
                <w:sz w:val="16"/>
              </w:rPr>
              <w:t xml:space="preserve">    2)  “&lt;Ancillary DPO&gt;:cmd_arguments:coord_type”  TBD</w:t>
            </w:r>
          </w:p>
          <w:p w14:paraId="6D2C17A9" w14:textId="77777777" w:rsidR="00396C9B" w:rsidRPr="00C867D8" w:rsidRDefault="00396C9B" w:rsidP="00396C9B">
            <w:pPr>
              <w:rPr>
                <w:rFonts w:cs="Arial"/>
                <w:sz w:val="16"/>
              </w:rPr>
            </w:pPr>
          </w:p>
          <w:p w14:paraId="17933E79" w14:textId="77777777" w:rsidR="00396C9B" w:rsidRPr="00C867D8" w:rsidRDefault="00396C9B" w:rsidP="00396C9B">
            <w:pPr>
              <w:rPr>
                <w:rFonts w:cs="Arial"/>
                <w:sz w:val="16"/>
              </w:rPr>
            </w:pPr>
            <w:r w:rsidRPr="00C867D8">
              <w:rPr>
                <w:rFonts w:cs="Arial"/>
                <w:b/>
                <w:sz w:val="16"/>
                <w:u w:val="single"/>
              </w:rPr>
              <w:t>Type</w:t>
            </w:r>
          </w:p>
          <w:p w14:paraId="06D05E95" w14:textId="77777777" w:rsidR="00396C9B" w:rsidRPr="00C867D8" w:rsidRDefault="00396C9B" w:rsidP="00396C9B">
            <w:pPr>
              <w:rPr>
                <w:rFonts w:cs="Arial"/>
                <w:color w:val="000000"/>
                <w:sz w:val="16"/>
              </w:rPr>
            </w:pPr>
            <w:r w:rsidRPr="00C867D8">
              <w:rPr>
                <w:rFonts w:cs="Arial"/>
                <w:sz w:val="16"/>
              </w:rPr>
              <w:t>enum</w:t>
            </w:r>
          </w:p>
        </w:tc>
      </w:tr>
      <w:tr w:rsidR="00396C9B" w:rsidRPr="00C867D8" w14:paraId="6F32D42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D4BA96E"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5AAFE549" w14:textId="77777777" w:rsidR="00396C9B" w:rsidRPr="00C867D8" w:rsidRDefault="00396C9B" w:rsidP="00396C9B">
            <w:pPr>
              <w:rPr>
                <w:rFonts w:cs="Arial"/>
                <w:sz w:val="16"/>
              </w:rPr>
            </w:pPr>
            <w:r w:rsidRPr="00C867D8">
              <w:rPr>
                <w:rFonts w:cs="Arial"/>
                <w:sz w:val="16"/>
              </w:rPr>
              <w:t>INSTRUMENT_COORDINATE_TYPE</w:t>
            </w:r>
          </w:p>
          <w:p w14:paraId="28FC09E5" w14:textId="77777777" w:rsidR="00396C9B" w:rsidRPr="00C867D8" w:rsidRDefault="00396C9B" w:rsidP="00396C9B">
            <w:pPr>
              <w:rPr>
                <w:rFonts w:cs="Arial"/>
                <w:sz w:val="16"/>
              </w:rPr>
            </w:pPr>
          </w:p>
          <w:p w14:paraId="68147101" w14:textId="52589256" w:rsidR="00396C9B" w:rsidRPr="00C867D8" w:rsidRDefault="00396C9B" w:rsidP="00396C9B">
            <w:pPr>
              <w:rPr>
                <w:rFonts w:cs="Arial"/>
                <w:sz w:val="16"/>
              </w:rPr>
            </w:pPr>
            <w:r>
              <w:rPr>
                <w:rFonts w:cs="Arial"/>
                <w:b/>
                <w:sz w:val="16"/>
                <w:u w:val="single"/>
              </w:rPr>
              <w:t>Archive Attribute</w:t>
            </w:r>
          </w:p>
          <w:p w14:paraId="734012E5" w14:textId="656A031F" w:rsidR="00396C9B" w:rsidRPr="002C512E" w:rsidRDefault="00396C9B" w:rsidP="00396C9B">
            <w:pPr>
              <w:rPr>
                <w:rFonts w:cs="Arial"/>
                <w:b/>
                <w:color w:val="FF0000"/>
                <w:sz w:val="16"/>
                <w:u w:val="single"/>
              </w:rPr>
            </w:pPr>
            <w:r w:rsidRPr="00EB02A4">
              <w:rPr>
                <w:rFonts w:cs="Arial"/>
                <w:color w:val="FF0000"/>
                <w:sz w:val="16"/>
              </w:rPr>
              <w:t>TBD</w:t>
            </w:r>
          </w:p>
          <w:p w14:paraId="7C21CBBB" w14:textId="77777777" w:rsidR="00396C9B" w:rsidRPr="00C867D8" w:rsidRDefault="00396C9B" w:rsidP="00396C9B">
            <w:pPr>
              <w:rPr>
                <w:rFonts w:cs="Arial"/>
                <w:b/>
                <w:sz w:val="16"/>
                <w:u w:val="single"/>
              </w:rPr>
            </w:pPr>
          </w:p>
          <w:p w14:paraId="3791BE8B"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6D47ACD7" w14:textId="77777777" w:rsidR="00396C9B" w:rsidRPr="00C867D8" w:rsidRDefault="00396C9B" w:rsidP="00396C9B">
            <w:pPr>
              <w:spacing w:before="20"/>
              <w:rPr>
                <w:rFonts w:cs="Arial"/>
                <w:b/>
                <w:color w:val="FF0000"/>
                <w:sz w:val="16"/>
              </w:rPr>
            </w:pPr>
            <w:r w:rsidRPr="00C867D8">
              <w:rPr>
                <w:rFonts w:cs="Arial"/>
                <w:sz w:val="16"/>
                <w:szCs w:val="30"/>
              </w:rPr>
              <w:t>Specifies what kind of coordinates are in the associated INSTRUMENT_COORDINATE keyword.  These could be XYZ coordinates, azimuth/elevation values, etc.</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1BEA5D8" w14:textId="3042F2B6" w:rsidR="00396C9B" w:rsidRDefault="00396C9B" w:rsidP="00396C9B">
            <w:pPr>
              <w:spacing w:before="20"/>
              <w:rPr>
                <w:rFonts w:cs="Arial"/>
                <w:b/>
                <w:sz w:val="16"/>
                <w:u w:val="single"/>
              </w:rPr>
            </w:pPr>
            <w:r w:rsidRPr="00C867D8">
              <w:rPr>
                <w:rFonts w:cs="Arial"/>
                <w:b/>
                <w:sz w:val="16"/>
                <w:u w:val="single"/>
              </w:rPr>
              <w:t>Valid Values</w:t>
            </w:r>
          </w:p>
          <w:p w14:paraId="4C063445" w14:textId="77777777" w:rsidR="00396C9B" w:rsidRPr="00065570"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u w:val="single"/>
              </w:rPr>
              <w:t xml:space="preserve"> </w:t>
            </w:r>
            <w:r w:rsidRPr="00065570">
              <w:rPr>
                <w:rFonts w:cs="Arial"/>
                <w:sz w:val="16"/>
              </w:rPr>
              <w:t>(B)</w:t>
            </w:r>
          </w:p>
          <w:p w14:paraId="251026D1" w14:textId="79608169" w:rsidR="00396C9B" w:rsidRPr="00C867D8" w:rsidRDefault="00396C9B" w:rsidP="00396C9B">
            <w:pPr>
              <w:rPr>
                <w:rFonts w:cs="Arial"/>
                <w:b/>
                <w:sz w:val="16"/>
              </w:rPr>
            </w:pPr>
            <w:r w:rsidRPr="00C867D8">
              <w:rPr>
                <w:rFonts w:cs="Arial"/>
                <w:sz w:val="16"/>
              </w:rPr>
              <w:t xml:space="preserve">      </w:t>
            </w:r>
            <w:r>
              <w:rPr>
                <w:rFonts w:cs="Arial"/>
                <w:sz w:val="16"/>
              </w:rPr>
              <w:t xml:space="preserve">   </w:t>
            </w:r>
            <w:r w:rsidRPr="00C867D8">
              <w:rPr>
                <w:rFonts w:cs="Arial"/>
                <w:sz w:val="16"/>
              </w:rPr>
              <w:t xml:space="preserve">0 = </w:t>
            </w:r>
            <w:r>
              <w:rPr>
                <w:rFonts w:cs="Arial"/>
                <w:sz w:val="16"/>
              </w:rPr>
              <w:t>(</w:t>
            </w:r>
            <w:r w:rsidRPr="00C867D8">
              <w:rPr>
                <w:rFonts w:cs="Arial"/>
                <w:sz w:val="16"/>
              </w:rPr>
              <w:t>“</w:t>
            </w:r>
            <w:r>
              <w:rPr>
                <w:rFonts w:cs="Arial"/>
                <w:sz w:val="16"/>
              </w:rPr>
              <w:t>XYZ</w:t>
            </w:r>
            <w:r w:rsidRPr="00C867D8">
              <w:rPr>
                <w:rFonts w:cs="Arial"/>
                <w:sz w:val="16"/>
              </w:rPr>
              <w:t>”</w:t>
            </w:r>
            <w:r>
              <w:rPr>
                <w:rFonts w:cs="Arial"/>
                <w:b/>
                <w:sz w:val="16"/>
              </w:rPr>
              <w:t>)</w:t>
            </w:r>
            <w:r w:rsidRPr="00C867D8">
              <w:rPr>
                <w:rFonts w:cs="Arial"/>
                <w:b/>
                <w:sz w:val="16"/>
              </w:rPr>
              <w:t xml:space="preserve">      </w:t>
            </w:r>
            <w:r w:rsidRPr="00C867D8">
              <w:rPr>
                <w:rFonts w:cs="Arial"/>
                <w:sz w:val="16"/>
              </w:rPr>
              <w:t xml:space="preserve">     </w:t>
            </w:r>
          </w:p>
          <w:p w14:paraId="77ADDB0B" w14:textId="4A0FB5F7" w:rsidR="00396C9B" w:rsidRPr="00C867D8" w:rsidRDefault="00396C9B" w:rsidP="00396C9B">
            <w:pPr>
              <w:rPr>
                <w:rFonts w:cs="Arial"/>
                <w:b/>
                <w:sz w:val="16"/>
              </w:rPr>
            </w:pPr>
            <w:r w:rsidRPr="00C867D8">
              <w:rPr>
                <w:rFonts w:cs="Arial"/>
                <w:sz w:val="16"/>
              </w:rPr>
              <w:t xml:space="preserve">         1 = (“AZ</w:t>
            </w:r>
            <w:r>
              <w:rPr>
                <w:rFonts w:cs="Arial"/>
                <w:sz w:val="16"/>
              </w:rPr>
              <w:t>EL_ABS</w:t>
            </w:r>
            <w:r w:rsidRPr="00C867D8">
              <w:rPr>
                <w:rFonts w:cs="Arial"/>
                <w:sz w:val="16"/>
              </w:rPr>
              <w:t>)</w:t>
            </w:r>
          </w:p>
          <w:p w14:paraId="63B91AE6" w14:textId="29F3DB8F" w:rsidR="00396C9B" w:rsidRPr="00C867D8" w:rsidRDefault="00396C9B" w:rsidP="00396C9B">
            <w:pPr>
              <w:rPr>
                <w:rFonts w:cs="Arial"/>
                <w:sz w:val="16"/>
              </w:rPr>
            </w:pPr>
            <w:r w:rsidRPr="00C867D8">
              <w:rPr>
                <w:rFonts w:cs="Arial"/>
                <w:sz w:val="16"/>
              </w:rPr>
              <w:t xml:space="preserve">         2 = (“</w:t>
            </w:r>
            <w:r>
              <w:rPr>
                <w:rFonts w:cs="Arial"/>
                <w:sz w:val="16"/>
              </w:rPr>
              <w:t>AZEL_REL”)</w:t>
            </w:r>
          </w:p>
          <w:p w14:paraId="4F49C498" w14:textId="196EE68C" w:rsidR="00396C9B" w:rsidRDefault="00396C9B" w:rsidP="00396C9B">
            <w:pPr>
              <w:rPr>
                <w:rFonts w:cs="Arial"/>
                <w:sz w:val="16"/>
              </w:rPr>
            </w:pPr>
            <w:r w:rsidRPr="00C867D8">
              <w:rPr>
                <w:rFonts w:cs="Arial"/>
                <w:sz w:val="16"/>
              </w:rPr>
              <w:t xml:space="preserve">         3 =</w:t>
            </w:r>
            <w:r>
              <w:rPr>
                <w:rFonts w:cs="Arial"/>
                <w:sz w:val="16"/>
              </w:rPr>
              <w:t xml:space="preserve"> (“AZ_ABS”)</w:t>
            </w:r>
          </w:p>
          <w:p w14:paraId="5C07C94B" w14:textId="4004CD91" w:rsidR="00396C9B" w:rsidRPr="00C867D8" w:rsidRDefault="00396C9B" w:rsidP="00396C9B">
            <w:pPr>
              <w:rPr>
                <w:rFonts w:cs="Arial"/>
                <w:sz w:val="16"/>
              </w:rPr>
            </w:pPr>
            <w:r>
              <w:rPr>
                <w:rFonts w:cs="Arial"/>
                <w:sz w:val="16"/>
              </w:rPr>
              <w:t xml:space="preserve">         4 = (“EL_ABS”)</w:t>
            </w:r>
          </w:p>
          <w:p w14:paraId="31C2266D" w14:textId="58A09107" w:rsidR="00396C9B" w:rsidRPr="00C867D8" w:rsidRDefault="00396C9B" w:rsidP="00396C9B">
            <w:pPr>
              <w:rPr>
                <w:rFonts w:cs="Arial"/>
                <w:sz w:val="16"/>
              </w:rPr>
            </w:pPr>
            <w:r w:rsidRPr="00C867D8">
              <w:rPr>
                <w:rFonts w:cs="Arial"/>
                <w:sz w:val="16"/>
              </w:rPr>
              <w:t xml:space="preserve">         </w:t>
            </w:r>
            <w:r>
              <w:rPr>
                <w:rFonts w:cs="Arial"/>
                <w:sz w:val="16"/>
              </w:rPr>
              <w:t>5</w:t>
            </w:r>
            <w:r w:rsidRPr="00C867D8">
              <w:rPr>
                <w:rFonts w:cs="Arial"/>
                <w:sz w:val="16"/>
              </w:rPr>
              <w:t xml:space="preserve"> = (“</w:t>
            </w:r>
            <w:r>
              <w:rPr>
                <w:rFonts w:cs="Arial"/>
                <w:sz w:val="16"/>
              </w:rPr>
              <w:t>JOINTS_AZEL_ABS</w:t>
            </w:r>
            <w:r w:rsidRPr="00C867D8">
              <w:rPr>
                <w:rFonts w:cs="Arial"/>
                <w:sz w:val="16"/>
              </w:rPr>
              <w:t xml:space="preserve">”) </w:t>
            </w:r>
          </w:p>
          <w:p w14:paraId="0048F7D2" w14:textId="7629F06A" w:rsidR="00396C9B" w:rsidRPr="00C867D8" w:rsidRDefault="00396C9B" w:rsidP="00396C9B">
            <w:pPr>
              <w:rPr>
                <w:rFonts w:cs="Arial"/>
                <w:sz w:val="16"/>
              </w:rPr>
            </w:pPr>
            <w:r w:rsidRPr="00C867D8">
              <w:rPr>
                <w:rFonts w:cs="Arial"/>
                <w:sz w:val="16"/>
              </w:rPr>
              <w:t xml:space="preserve">         </w:t>
            </w:r>
            <w:r>
              <w:rPr>
                <w:rFonts w:cs="Arial"/>
                <w:sz w:val="16"/>
              </w:rPr>
              <w:t xml:space="preserve">6 </w:t>
            </w:r>
            <w:r w:rsidRPr="00C867D8">
              <w:rPr>
                <w:rFonts w:cs="Arial"/>
                <w:sz w:val="16"/>
              </w:rPr>
              <w:t>= (“</w:t>
            </w:r>
            <w:r>
              <w:rPr>
                <w:rFonts w:cs="Arial"/>
                <w:sz w:val="16"/>
              </w:rPr>
              <w:t>JOINTS_AZEL_REL”)</w:t>
            </w:r>
          </w:p>
          <w:p w14:paraId="6A2E3403" w14:textId="2507AA36" w:rsidR="00396C9B" w:rsidRDefault="00396C9B" w:rsidP="00396C9B">
            <w:pPr>
              <w:rPr>
                <w:rFonts w:cs="Arial"/>
                <w:sz w:val="16"/>
              </w:rPr>
            </w:pPr>
            <w:r w:rsidRPr="007D0509">
              <w:rPr>
                <w:rFonts w:cs="Arial"/>
                <w:sz w:val="16"/>
              </w:rPr>
              <w:t xml:space="preserve">         </w:t>
            </w:r>
            <w:r>
              <w:rPr>
                <w:rFonts w:cs="Arial"/>
                <w:sz w:val="16"/>
              </w:rPr>
              <w:t>7 = (“JOINTS_AZ_ABS”)</w:t>
            </w:r>
          </w:p>
          <w:p w14:paraId="098E3DF6" w14:textId="581746CA" w:rsidR="00396C9B" w:rsidRDefault="00396C9B" w:rsidP="00396C9B">
            <w:pPr>
              <w:rPr>
                <w:rFonts w:cs="Arial"/>
                <w:sz w:val="16"/>
              </w:rPr>
            </w:pPr>
            <w:r>
              <w:rPr>
                <w:rFonts w:cs="Arial"/>
                <w:sz w:val="16"/>
              </w:rPr>
              <w:t xml:space="preserve">         8 = (“JOINTS_EL_ABS”)</w:t>
            </w:r>
          </w:p>
          <w:p w14:paraId="30EBB99F" w14:textId="77777777" w:rsidR="00396C9B" w:rsidRDefault="00396C9B" w:rsidP="00396C9B">
            <w:pPr>
              <w:rPr>
                <w:rFonts w:cs="Arial"/>
                <w:sz w:val="16"/>
              </w:rPr>
            </w:pPr>
            <w:r>
              <w:rPr>
                <w:rFonts w:cs="Arial"/>
                <w:sz w:val="16"/>
              </w:rPr>
              <w:t xml:space="preserve">         9 = (“NO_MOTION”)</w:t>
            </w:r>
          </w:p>
          <w:p w14:paraId="39ED457B" w14:textId="31C1AA8F" w:rsidR="00396C9B" w:rsidRPr="00E30694" w:rsidRDefault="00396C9B" w:rsidP="00396C9B">
            <w:pPr>
              <w:rPr>
                <w:rFonts w:cs="Arial"/>
                <w:sz w:val="16"/>
              </w:rPr>
            </w:pPr>
            <w:r>
              <w:rPr>
                <w:rFonts w:cs="Arial"/>
                <w:sz w:val="16"/>
              </w:rPr>
              <w:t xml:space="preserve">       10 = (“NO_MOTION_NO_ARB”)</w:t>
            </w:r>
          </w:p>
          <w:p w14:paraId="5E8F5CD1" w14:textId="77777777" w:rsidR="00396C9B" w:rsidRPr="00C867D8" w:rsidRDefault="00396C9B" w:rsidP="00396C9B">
            <w:pPr>
              <w:rPr>
                <w:rFonts w:cs="Arial"/>
                <w:b/>
                <w:sz w:val="16"/>
                <w:u w:val="single"/>
              </w:rPr>
            </w:pPr>
          </w:p>
          <w:p w14:paraId="3CE8B5A9" w14:textId="77777777" w:rsidR="00396C9B" w:rsidRPr="00C867D8" w:rsidRDefault="00396C9B" w:rsidP="00396C9B">
            <w:pPr>
              <w:rPr>
                <w:rFonts w:cs="Arial"/>
                <w:b/>
                <w:sz w:val="16"/>
                <w:u w:val="single"/>
              </w:rPr>
            </w:pPr>
            <w:r w:rsidRPr="00C867D8">
              <w:rPr>
                <w:rFonts w:cs="Arial"/>
                <w:b/>
                <w:sz w:val="16"/>
                <w:u w:val="single"/>
              </w:rPr>
              <w:t>Type</w:t>
            </w:r>
          </w:p>
          <w:p w14:paraId="468DF846" w14:textId="77777777" w:rsidR="00396C9B" w:rsidRPr="00C867D8" w:rsidRDefault="00396C9B" w:rsidP="00396C9B">
            <w:pPr>
              <w:rPr>
                <w:rFonts w:cs="Arial"/>
                <w:sz w:val="16"/>
              </w:rPr>
            </w:pPr>
            <w:r w:rsidRPr="00C867D8">
              <w:rPr>
                <w:rFonts w:cs="Arial"/>
                <w:sz w:val="16"/>
              </w:rPr>
              <w:t>string</w:t>
            </w:r>
          </w:p>
          <w:p w14:paraId="4F7A7423" w14:textId="77777777" w:rsidR="00396C9B" w:rsidRPr="00C867D8" w:rsidRDefault="00396C9B" w:rsidP="00396C9B">
            <w:pPr>
              <w:rPr>
                <w:rFonts w:cs="Arial"/>
                <w:b/>
                <w:sz w:val="16"/>
                <w:u w:val="single"/>
              </w:rPr>
            </w:pPr>
          </w:p>
          <w:p w14:paraId="27C65355" w14:textId="77777777" w:rsidR="00396C9B" w:rsidRPr="00C867D8" w:rsidRDefault="00396C9B" w:rsidP="00396C9B">
            <w:pPr>
              <w:rPr>
                <w:rFonts w:cs="Arial"/>
                <w:b/>
                <w:sz w:val="16"/>
                <w:u w:val="single"/>
              </w:rPr>
            </w:pPr>
            <w:r w:rsidRPr="00C867D8">
              <w:rPr>
                <w:rFonts w:cs="Arial"/>
                <w:b/>
                <w:sz w:val="16"/>
                <w:u w:val="single"/>
              </w:rPr>
              <w:t>Units</w:t>
            </w:r>
          </w:p>
          <w:p w14:paraId="7E77BDF0" w14:textId="77777777" w:rsidR="00396C9B" w:rsidRPr="00C867D8" w:rsidRDefault="00396C9B" w:rsidP="00396C9B">
            <w:pPr>
              <w:rPr>
                <w:rFonts w:cs="Arial"/>
                <w:sz w:val="16"/>
              </w:rPr>
            </w:pPr>
            <w:r w:rsidRPr="00C867D8">
              <w:rPr>
                <w:rFonts w:cs="Arial"/>
                <w:sz w:val="16"/>
              </w:rPr>
              <w:t>n/a</w:t>
            </w:r>
          </w:p>
          <w:p w14:paraId="52BEAD20" w14:textId="77777777" w:rsidR="00396C9B" w:rsidRPr="00C867D8" w:rsidRDefault="00396C9B" w:rsidP="00396C9B">
            <w:pPr>
              <w:rPr>
                <w:rFonts w:cs="Arial"/>
                <w:sz w:val="16"/>
              </w:rPr>
            </w:pPr>
          </w:p>
          <w:p w14:paraId="78049816" w14:textId="77777777" w:rsidR="00396C9B" w:rsidRPr="00C867D8" w:rsidRDefault="00396C9B" w:rsidP="00396C9B">
            <w:pPr>
              <w:rPr>
                <w:rFonts w:cs="Arial"/>
                <w:sz w:val="16"/>
                <w:u w:val="single"/>
              </w:rPr>
            </w:pPr>
            <w:r w:rsidRPr="00C867D8">
              <w:rPr>
                <w:rFonts w:cs="Arial"/>
                <w:b/>
                <w:sz w:val="16"/>
                <w:u w:val="single"/>
              </w:rPr>
              <w:t>Location</w:t>
            </w:r>
          </w:p>
          <w:p w14:paraId="0CE38B9F" w14:textId="77777777" w:rsidR="00396C9B" w:rsidRDefault="00396C9B" w:rsidP="00396C9B">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106FFC5A" w14:textId="77777777" w:rsidR="00396C9B" w:rsidRDefault="00396C9B" w:rsidP="00396C9B">
            <w:pPr>
              <w:rPr>
                <w:rFonts w:cs="Arial"/>
                <w:sz w:val="16"/>
              </w:rPr>
            </w:pPr>
          </w:p>
          <w:p w14:paraId="3330B4E7" w14:textId="77777777" w:rsidR="00396C9B" w:rsidRPr="00A72C67" w:rsidRDefault="00396C9B" w:rsidP="00396C9B">
            <w:pPr>
              <w:rPr>
                <w:rFonts w:cs="Arial"/>
                <w:b/>
                <w:sz w:val="16"/>
                <w:u w:val="single"/>
              </w:rPr>
            </w:pPr>
            <w:r w:rsidRPr="00A72C67">
              <w:rPr>
                <w:rFonts w:cs="Arial"/>
                <w:b/>
                <w:sz w:val="16"/>
                <w:u w:val="single"/>
              </w:rPr>
              <w:t>X-path</w:t>
            </w:r>
          </w:p>
          <w:p w14:paraId="6E98E233" w14:textId="2F64FF52" w:rsidR="00396C9B" w:rsidRPr="00A72C67" w:rsidRDefault="00396C9B" w:rsidP="00396C9B">
            <w:pPr>
              <w:rPr>
                <w:rFonts w:cs="Arial"/>
                <w:color w:val="FF0000"/>
                <w:sz w:val="16"/>
              </w:rPr>
            </w:pPr>
            <w:r w:rsidRPr="00EB02A4">
              <w:rPr>
                <w:rFonts w:cs="Arial"/>
                <w:color w:val="FF0000"/>
                <w:sz w:val="16"/>
              </w:rPr>
              <w:t>TBD</w:t>
            </w:r>
          </w:p>
          <w:p w14:paraId="7A2AA806" w14:textId="77777777" w:rsidR="00396C9B" w:rsidRDefault="00396C9B" w:rsidP="00396C9B">
            <w:pPr>
              <w:rPr>
                <w:rFonts w:cs="Arial"/>
                <w:sz w:val="16"/>
              </w:rPr>
            </w:pPr>
          </w:p>
          <w:p w14:paraId="517CE4CA" w14:textId="77777777" w:rsidR="00396C9B" w:rsidRPr="00A72C67" w:rsidRDefault="00396C9B" w:rsidP="00396C9B">
            <w:pPr>
              <w:rPr>
                <w:rFonts w:cs="Arial"/>
                <w:b/>
                <w:sz w:val="16"/>
                <w:u w:val="single"/>
              </w:rPr>
            </w:pPr>
            <w:r w:rsidRPr="00A72C67">
              <w:rPr>
                <w:rFonts w:cs="Arial"/>
                <w:b/>
                <w:sz w:val="16"/>
                <w:u w:val="single"/>
              </w:rPr>
              <w:t>Reference</w:t>
            </w:r>
          </w:p>
          <w:p w14:paraId="3F6207E7" w14:textId="3202CE76" w:rsidR="00396C9B" w:rsidRDefault="00396C9B" w:rsidP="00396C9B">
            <w:pPr>
              <w:rPr>
                <w:rFonts w:cs="Arial"/>
                <w:color w:val="FF0000"/>
                <w:sz w:val="16"/>
              </w:rPr>
            </w:pPr>
            <w:r w:rsidRPr="00EB02A4">
              <w:rPr>
                <w:rFonts w:cs="Arial"/>
                <w:color w:val="FF0000"/>
                <w:sz w:val="16"/>
              </w:rPr>
              <w:t>TBD</w:t>
            </w:r>
          </w:p>
          <w:p w14:paraId="634B80AC"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29429EA" w14:textId="77777777" w:rsidR="00396C9B" w:rsidRPr="00C867D8" w:rsidRDefault="00396C9B" w:rsidP="00396C9B">
            <w:pPr>
              <w:spacing w:before="20"/>
              <w:rPr>
                <w:rFonts w:cs="Arial"/>
                <w:b/>
                <w:sz w:val="16"/>
                <w:u w:val="single"/>
              </w:rPr>
            </w:pPr>
            <w:r w:rsidRPr="00C867D8">
              <w:rPr>
                <w:rFonts w:cs="Arial"/>
                <w:b/>
                <w:sz w:val="16"/>
                <w:u w:val="single"/>
              </w:rPr>
              <w:t>Mode</w:t>
            </w:r>
          </w:p>
          <w:p w14:paraId="6918D145" w14:textId="6AC32674"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7821270B" w14:textId="77777777" w:rsidR="00396C9B" w:rsidRPr="00C867D8" w:rsidRDefault="00396C9B" w:rsidP="00396C9B">
            <w:pPr>
              <w:rPr>
                <w:rFonts w:cs="Arial"/>
                <w:sz w:val="16"/>
              </w:rPr>
            </w:pPr>
          </w:p>
          <w:p w14:paraId="2AE3CF2D"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008FC6B2" w14:textId="05A5CA39" w:rsidR="00396C9B" w:rsidRPr="00C867D8" w:rsidRDefault="00396C9B" w:rsidP="00396C9B">
            <w:pPr>
              <w:spacing w:before="60"/>
              <w:rPr>
                <w:rFonts w:cs="Arial"/>
                <w:color w:val="000000"/>
                <w:sz w:val="16"/>
                <w:u w:val="single"/>
              </w:rPr>
            </w:pPr>
            <w:r w:rsidRPr="00C867D8">
              <w:rPr>
                <w:rFonts w:cs="Arial"/>
                <w:sz w:val="16"/>
              </w:rPr>
              <w:sym w:font="Symbol" w:char="F0B7"/>
            </w:r>
            <w:r w:rsidRPr="00C867D8">
              <w:rPr>
                <w:rFonts w:cs="Arial"/>
                <w:sz w:val="16"/>
              </w:rPr>
              <w:t xml:space="preserve">  </w:t>
            </w:r>
            <w:r w:rsidRPr="00C867D8">
              <w:rPr>
                <w:rFonts w:cs="Arial"/>
                <w:color w:val="000000"/>
                <w:sz w:val="16"/>
                <w:u w:val="single"/>
              </w:rPr>
              <w:t xml:space="preserve">Eng. Cameras and </w:t>
            </w:r>
            <w:r>
              <w:rPr>
                <w:rFonts w:cs="Arial"/>
                <w:color w:val="000000"/>
                <w:sz w:val="16"/>
                <w:u w:val="single"/>
              </w:rPr>
              <w:t>MCZ</w:t>
            </w:r>
            <w:r w:rsidRPr="00C867D8">
              <w:rPr>
                <w:rFonts w:cs="Arial"/>
                <w:color w:val="000000"/>
                <w:sz w:val="16"/>
                <w:u w:val="single"/>
              </w:rPr>
              <w:t xml:space="preserve"> Cameras </w:t>
            </w:r>
          </w:p>
          <w:p w14:paraId="26C649DF" w14:textId="77777777" w:rsidR="00396C9B" w:rsidRPr="00C867D8" w:rsidRDefault="00396C9B" w:rsidP="00396C9B">
            <w:pPr>
              <w:rPr>
                <w:rFonts w:cs="Arial"/>
                <w:sz w:val="16"/>
              </w:rPr>
            </w:pPr>
            <w:r w:rsidRPr="00C867D8">
              <w:rPr>
                <w:rFonts w:cs="Arial"/>
                <w:color w:val="000000"/>
                <w:sz w:val="16"/>
              </w:rPr>
              <w:t xml:space="preserve">    “&lt;IDPH DPO&gt;:idph</w:t>
            </w:r>
            <w:r w:rsidRPr="00C867D8">
              <w:rPr>
                <w:rFonts w:cs="Arial"/>
                <w:sz w:val="16"/>
              </w:rPr>
              <w:t>:params:rsm_ctype”</w:t>
            </w:r>
          </w:p>
          <w:p w14:paraId="200CB420" w14:textId="33F67D96"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SuperCam</w:t>
            </w:r>
          </w:p>
          <w:p w14:paraId="2266F2E0" w14:textId="27BA87C5" w:rsidR="00396C9B" w:rsidRPr="00E30694" w:rsidRDefault="00396C9B" w:rsidP="00396C9B">
            <w:pPr>
              <w:rPr>
                <w:rFonts w:cs="Arial"/>
                <w:color w:val="FF0000"/>
                <w:sz w:val="16"/>
              </w:rPr>
            </w:pPr>
            <w:r w:rsidRPr="00E30694">
              <w:rPr>
                <w:rFonts w:cs="Arial"/>
                <w:color w:val="FF0000"/>
                <w:sz w:val="16"/>
              </w:rPr>
              <w:t xml:space="preserve">    “&lt;Ancillary DPO&gt;:cmd_arguments:coord_type”</w:t>
            </w:r>
            <w:r>
              <w:rPr>
                <w:rFonts w:cs="Arial"/>
                <w:color w:val="FF0000"/>
                <w:sz w:val="16"/>
              </w:rPr>
              <w:t xml:space="preserve">  TBD</w:t>
            </w:r>
          </w:p>
          <w:p w14:paraId="628042E4" w14:textId="77777777" w:rsidR="00396C9B" w:rsidRPr="00C867D8" w:rsidRDefault="00396C9B" w:rsidP="00396C9B">
            <w:pPr>
              <w:rPr>
                <w:rFonts w:cs="Arial"/>
                <w:sz w:val="16"/>
              </w:rPr>
            </w:pPr>
          </w:p>
          <w:p w14:paraId="6D932045" w14:textId="77777777" w:rsidR="00396C9B" w:rsidRPr="00C867D8" w:rsidRDefault="00396C9B" w:rsidP="00396C9B">
            <w:pPr>
              <w:rPr>
                <w:rFonts w:cs="Arial"/>
                <w:sz w:val="16"/>
              </w:rPr>
            </w:pPr>
            <w:r w:rsidRPr="00C867D8">
              <w:rPr>
                <w:rFonts w:cs="Arial"/>
                <w:b/>
                <w:sz w:val="16"/>
                <w:u w:val="single"/>
              </w:rPr>
              <w:t>Type</w:t>
            </w:r>
          </w:p>
          <w:p w14:paraId="4049EDC1" w14:textId="77777777" w:rsidR="00396C9B" w:rsidRPr="00C867D8" w:rsidRDefault="00396C9B" w:rsidP="00396C9B">
            <w:pPr>
              <w:rPr>
                <w:rFonts w:cs="Arial"/>
                <w:color w:val="000000"/>
                <w:sz w:val="16"/>
              </w:rPr>
            </w:pPr>
            <w:r w:rsidRPr="00C867D8">
              <w:rPr>
                <w:rFonts w:cs="Arial"/>
                <w:sz w:val="16"/>
              </w:rPr>
              <w:t>enum</w:t>
            </w:r>
          </w:p>
        </w:tc>
      </w:tr>
      <w:tr w:rsidR="00396C9B" w:rsidRPr="00C867D8" w14:paraId="45FDB38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C021AF0"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47D02E59" w14:textId="77777777" w:rsidR="00396C9B" w:rsidRPr="00C867D8" w:rsidRDefault="00396C9B" w:rsidP="00396C9B">
            <w:pPr>
              <w:rPr>
                <w:rFonts w:cs="Arial"/>
                <w:sz w:val="16"/>
              </w:rPr>
            </w:pPr>
            <w:r w:rsidRPr="00C867D8">
              <w:rPr>
                <w:rFonts w:cs="Arial"/>
                <w:sz w:val="16"/>
              </w:rPr>
              <w:t>INSTRUMENT_ELEVATION</w:t>
            </w:r>
          </w:p>
          <w:p w14:paraId="188ED8E9" w14:textId="77777777" w:rsidR="00396C9B" w:rsidRPr="00C867D8" w:rsidRDefault="00396C9B" w:rsidP="00396C9B">
            <w:pPr>
              <w:rPr>
                <w:rFonts w:cs="Arial"/>
                <w:sz w:val="16"/>
              </w:rPr>
            </w:pPr>
          </w:p>
          <w:p w14:paraId="3B242E8C" w14:textId="3E002B7C" w:rsidR="00396C9B" w:rsidRPr="00C867D8" w:rsidRDefault="00396C9B" w:rsidP="00396C9B">
            <w:pPr>
              <w:rPr>
                <w:rFonts w:cs="Arial"/>
                <w:sz w:val="16"/>
              </w:rPr>
            </w:pPr>
            <w:r>
              <w:rPr>
                <w:rFonts w:cs="Arial"/>
                <w:b/>
                <w:sz w:val="16"/>
                <w:u w:val="single"/>
              </w:rPr>
              <w:t>Archive Attribute</w:t>
            </w:r>
          </w:p>
          <w:p w14:paraId="761A8AC5" w14:textId="0288BC29"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734AA691" w14:textId="77777777" w:rsidR="00396C9B" w:rsidRPr="00C867D8" w:rsidRDefault="00396C9B" w:rsidP="00396C9B">
            <w:pPr>
              <w:rPr>
                <w:rFonts w:cs="Arial"/>
                <w:b/>
                <w:sz w:val="16"/>
                <w:u w:val="single"/>
              </w:rPr>
            </w:pPr>
          </w:p>
          <w:p w14:paraId="11E50463"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19E5F93F" w14:textId="77777777" w:rsidR="00396C9B" w:rsidRPr="00C867D8" w:rsidRDefault="00396C9B" w:rsidP="00396C9B">
            <w:pPr>
              <w:rPr>
                <w:rFonts w:cs="Arial"/>
                <w:sz w:val="16"/>
              </w:rPr>
            </w:pPr>
            <w:r w:rsidRPr="00C867D8">
              <w:rPr>
                <w:rFonts w:cs="Arial"/>
                <w:sz w:val="16"/>
              </w:rPr>
              <w:t>Specifies a value for an instrument's rotation in the vertical direction. It is usually measured from some kind of low hard stop. Although it may be used for any instrument where it makes sense, it is primarily intended for use in surface-based instruments that measure pointing in terms of azimuth and elevation.</w:t>
            </w:r>
          </w:p>
          <w:p w14:paraId="2697B0F7" w14:textId="77777777" w:rsidR="00396C9B" w:rsidRPr="00C867D8" w:rsidRDefault="00396C9B" w:rsidP="00396C9B">
            <w:pPr>
              <w:rPr>
                <w:rFonts w:cs="Arial"/>
                <w:sz w:val="16"/>
              </w:rPr>
            </w:pPr>
          </w:p>
          <w:p w14:paraId="246CCDB9" w14:textId="77777777" w:rsidR="00396C9B" w:rsidRPr="00C867D8" w:rsidRDefault="00396C9B" w:rsidP="00396C9B">
            <w:pPr>
              <w:rPr>
                <w:rFonts w:cs="Arial"/>
                <w:sz w:val="16"/>
              </w:rPr>
            </w:pPr>
            <w:r w:rsidRPr="00C867D8">
              <w:rPr>
                <w:rFonts w:cs="Arial"/>
                <w:sz w:val="16"/>
              </w:rPr>
              <w:t>When in a DERIVED_GEOMETRY group, defines the</w:t>
            </w:r>
          </w:p>
          <w:p w14:paraId="7D1CEB73" w14:textId="77777777" w:rsidR="00396C9B" w:rsidRPr="00C867D8" w:rsidRDefault="00396C9B" w:rsidP="00396C9B">
            <w:pPr>
              <w:rPr>
                <w:rFonts w:cs="Arial"/>
                <w:sz w:val="16"/>
              </w:rPr>
            </w:pPr>
            <w:r w:rsidRPr="00C867D8">
              <w:rPr>
                <w:rFonts w:cs="Arial"/>
                <w:sz w:val="16"/>
              </w:rPr>
              <w:t>elevation (vertical rotation) at which the instrument is pointed. This value is expressed using the cooridinate system referred to by REFERENCE_COORD_SYSTEM_NAME and REFERENCE_COORD_SYSTEM_INDEX contained within</w:t>
            </w:r>
          </w:p>
          <w:p w14:paraId="59819249" w14:textId="77777777" w:rsidR="00396C9B" w:rsidRPr="00C867D8" w:rsidRDefault="00396C9B" w:rsidP="00396C9B">
            <w:pPr>
              <w:rPr>
                <w:rFonts w:cs="Arial"/>
                <w:sz w:val="16"/>
              </w:rPr>
            </w:pPr>
            <w:r w:rsidRPr="00C867D8">
              <w:rPr>
                <w:rFonts w:cs="Arial"/>
                <w:sz w:val="16"/>
              </w:rPr>
              <w:t>the same group.</w:t>
            </w:r>
          </w:p>
          <w:p w14:paraId="5AD5EFEE" w14:textId="77777777" w:rsidR="00396C9B" w:rsidRPr="00C867D8" w:rsidRDefault="00396C9B" w:rsidP="00396C9B">
            <w:pPr>
              <w:rPr>
                <w:rFonts w:cs="Arial"/>
                <w:sz w:val="16"/>
              </w:rPr>
            </w:pPr>
            <w:r w:rsidRPr="00C867D8">
              <w:rPr>
                <w:rFonts w:cs="Arial"/>
                <w:sz w:val="16"/>
              </w:rPr>
              <w:t xml:space="preserve"> </w:t>
            </w:r>
          </w:p>
          <w:p w14:paraId="5C626F80" w14:textId="77777777" w:rsidR="00396C9B" w:rsidRPr="00C867D8" w:rsidRDefault="00396C9B" w:rsidP="00396C9B">
            <w:pPr>
              <w:rPr>
                <w:rFonts w:cs="Arial"/>
                <w:sz w:val="16"/>
              </w:rPr>
            </w:pPr>
            <w:r w:rsidRPr="00C867D8">
              <w:rPr>
                <w:rFonts w:cs="Arial"/>
                <w:sz w:val="16"/>
              </w:rPr>
              <w:t xml:space="preserve">The interpretation of exactly what part of the instrument is </w:t>
            </w:r>
          </w:p>
          <w:p w14:paraId="475C6CDF" w14:textId="77777777" w:rsidR="00396C9B" w:rsidRPr="00C867D8" w:rsidRDefault="00396C9B" w:rsidP="00396C9B">
            <w:pPr>
              <w:rPr>
                <w:rFonts w:cs="Arial"/>
                <w:sz w:val="16"/>
              </w:rPr>
            </w:pPr>
            <w:r w:rsidRPr="00C867D8">
              <w:rPr>
                <w:rFonts w:cs="Arial"/>
                <w:sz w:val="16"/>
              </w:rPr>
              <w:t>being pointed is mission-specific.  It could be the boresight,</w:t>
            </w:r>
          </w:p>
          <w:p w14:paraId="3FC98C04" w14:textId="77777777" w:rsidR="00396C9B" w:rsidRPr="00C867D8" w:rsidRDefault="00396C9B" w:rsidP="00396C9B">
            <w:pPr>
              <w:rPr>
                <w:rFonts w:cs="Arial"/>
                <w:sz w:val="16"/>
              </w:rPr>
            </w:pPr>
            <w:r w:rsidRPr="00C867D8">
              <w:rPr>
                <w:rFonts w:cs="Arial"/>
                <w:sz w:val="16"/>
              </w:rPr>
              <w:t xml:space="preserve">the camera head direction, the CAHV camera model A vector direction, or any of a number of other things. </w:t>
            </w:r>
          </w:p>
          <w:p w14:paraId="320D4999" w14:textId="77777777" w:rsidR="00396C9B" w:rsidRPr="00C867D8" w:rsidRDefault="00396C9B" w:rsidP="00396C9B">
            <w:pPr>
              <w:rPr>
                <w:rFonts w:cs="Arial"/>
                <w:sz w:val="16"/>
              </w:rPr>
            </w:pPr>
          </w:p>
          <w:p w14:paraId="42CD4BBF" w14:textId="77777777" w:rsidR="00396C9B" w:rsidRPr="00C867D8" w:rsidRDefault="00396C9B" w:rsidP="00396C9B">
            <w:pPr>
              <w:rPr>
                <w:rFonts w:cs="Arial"/>
                <w:sz w:val="16"/>
              </w:rPr>
            </w:pPr>
            <w:r w:rsidRPr="00C867D8">
              <w:rPr>
                <w:rFonts w:cs="Arial"/>
                <w:sz w:val="16"/>
              </w:rPr>
              <w:t>As such, for multimission use this value should be used mostly as an approximation, e.g. identifying scenes which might contain a given object.</w:t>
            </w:r>
          </w:p>
          <w:p w14:paraId="58DFBE12" w14:textId="77777777" w:rsidR="00396C9B" w:rsidRPr="00C867D8" w:rsidRDefault="00396C9B" w:rsidP="00396C9B">
            <w:pPr>
              <w:rPr>
                <w:rFonts w:cs="Arial"/>
                <w:sz w:val="16"/>
              </w:rPr>
            </w:pPr>
          </w:p>
          <w:p w14:paraId="1A8B90A8" w14:textId="3DC4FA54" w:rsidR="00396C9B" w:rsidRPr="00C867D8" w:rsidRDefault="00396C9B" w:rsidP="00396C9B">
            <w:pPr>
              <w:rPr>
                <w:rFonts w:cs="Arial"/>
                <w:sz w:val="16"/>
              </w:rPr>
            </w:pPr>
            <w:r w:rsidRPr="00C867D8">
              <w:rPr>
                <w:rFonts w:cs="Arial"/>
                <w:sz w:val="16"/>
                <w:szCs w:val="30"/>
              </w:rPr>
              <w:t>For M2020, the interpretation is the boresight of the camera, defined as projecting the center of the nominal image (before downsampling or subframing) through the camera model.</w:t>
            </w:r>
          </w:p>
        </w:tc>
        <w:tc>
          <w:tcPr>
            <w:tcW w:w="4013" w:type="dxa"/>
            <w:tcBorders>
              <w:left w:val="single" w:sz="6" w:space="0" w:color="auto"/>
              <w:bottom w:val="single" w:sz="6" w:space="0" w:color="auto"/>
              <w:right w:val="single" w:sz="6" w:space="0" w:color="auto"/>
            </w:tcBorders>
            <w:shd w:val="clear" w:color="auto" w:fill="auto"/>
          </w:tcPr>
          <w:p w14:paraId="773947E2"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6B87948C" w14:textId="77777777" w:rsidR="00396C9B" w:rsidRPr="00C867D8" w:rsidRDefault="00396C9B" w:rsidP="00396C9B">
            <w:pPr>
              <w:rPr>
                <w:rFonts w:cs="Arial"/>
                <w:sz w:val="16"/>
                <w:u w:val="single"/>
              </w:rPr>
            </w:pPr>
            <w:r w:rsidRPr="00C867D8">
              <w:rPr>
                <w:rFonts w:cs="Arial"/>
                <w:sz w:val="16"/>
              </w:rPr>
              <w:t>“-91.0” to “91.0”</w:t>
            </w:r>
          </w:p>
          <w:p w14:paraId="4B5AAAFB" w14:textId="77777777" w:rsidR="00396C9B" w:rsidRPr="00C867D8" w:rsidRDefault="00396C9B" w:rsidP="00396C9B">
            <w:pPr>
              <w:rPr>
                <w:rFonts w:cs="Arial"/>
                <w:b/>
                <w:sz w:val="16"/>
                <w:u w:val="single"/>
              </w:rPr>
            </w:pPr>
          </w:p>
          <w:p w14:paraId="705E3D37" w14:textId="77777777" w:rsidR="00396C9B" w:rsidRPr="00C867D8" w:rsidRDefault="00396C9B" w:rsidP="00396C9B">
            <w:pPr>
              <w:rPr>
                <w:rFonts w:cs="Arial"/>
                <w:b/>
                <w:sz w:val="16"/>
                <w:u w:val="single"/>
              </w:rPr>
            </w:pPr>
            <w:r w:rsidRPr="00C867D8">
              <w:rPr>
                <w:rFonts w:cs="Arial"/>
                <w:b/>
                <w:sz w:val="16"/>
                <w:u w:val="single"/>
              </w:rPr>
              <w:t>Type</w:t>
            </w:r>
          </w:p>
          <w:p w14:paraId="6A5F659B" w14:textId="77777777" w:rsidR="00396C9B" w:rsidRPr="00C867D8" w:rsidRDefault="00396C9B" w:rsidP="00396C9B">
            <w:pPr>
              <w:rPr>
                <w:rFonts w:cs="Arial"/>
                <w:sz w:val="16"/>
              </w:rPr>
            </w:pPr>
            <w:r w:rsidRPr="00C867D8">
              <w:rPr>
                <w:rFonts w:cs="Arial"/>
                <w:sz w:val="16"/>
              </w:rPr>
              <w:t>float</w:t>
            </w:r>
          </w:p>
          <w:p w14:paraId="68C9EA9C" w14:textId="77777777" w:rsidR="00396C9B" w:rsidRPr="00C867D8" w:rsidRDefault="00396C9B" w:rsidP="00396C9B">
            <w:pPr>
              <w:rPr>
                <w:rFonts w:cs="Arial"/>
                <w:b/>
                <w:sz w:val="16"/>
                <w:u w:val="single"/>
              </w:rPr>
            </w:pPr>
          </w:p>
          <w:p w14:paraId="253A53D1" w14:textId="77777777" w:rsidR="00396C9B" w:rsidRPr="00C867D8" w:rsidRDefault="00396C9B" w:rsidP="00396C9B">
            <w:pPr>
              <w:rPr>
                <w:rFonts w:cs="Arial"/>
                <w:b/>
                <w:sz w:val="16"/>
                <w:u w:val="single"/>
              </w:rPr>
            </w:pPr>
            <w:r w:rsidRPr="00C867D8">
              <w:rPr>
                <w:rFonts w:cs="Arial"/>
                <w:b/>
                <w:sz w:val="16"/>
                <w:u w:val="single"/>
              </w:rPr>
              <w:t>Units</w:t>
            </w:r>
          </w:p>
          <w:p w14:paraId="49AE370B" w14:textId="77777777" w:rsidR="00396C9B" w:rsidRPr="00C867D8" w:rsidRDefault="00396C9B" w:rsidP="00396C9B">
            <w:pPr>
              <w:rPr>
                <w:rFonts w:cs="Arial"/>
                <w:sz w:val="16"/>
              </w:rPr>
            </w:pPr>
            <w:r w:rsidRPr="00C867D8">
              <w:rPr>
                <w:rFonts w:cs="Arial"/>
                <w:sz w:val="16"/>
              </w:rPr>
              <w:t>deg (&lt;deg&gt; unit tag required)</w:t>
            </w:r>
          </w:p>
          <w:p w14:paraId="3B826ABA" w14:textId="77777777" w:rsidR="00396C9B" w:rsidRPr="00C867D8" w:rsidRDefault="00396C9B" w:rsidP="00396C9B">
            <w:pPr>
              <w:rPr>
                <w:rFonts w:cs="Arial"/>
                <w:sz w:val="16"/>
              </w:rPr>
            </w:pPr>
          </w:p>
          <w:p w14:paraId="15453139" w14:textId="77777777" w:rsidR="00396C9B" w:rsidRPr="00C867D8" w:rsidRDefault="00396C9B" w:rsidP="00396C9B">
            <w:pPr>
              <w:rPr>
                <w:rFonts w:cs="Arial"/>
                <w:sz w:val="16"/>
                <w:u w:val="single"/>
              </w:rPr>
            </w:pPr>
            <w:r w:rsidRPr="00C867D8">
              <w:rPr>
                <w:rFonts w:cs="Arial"/>
                <w:b/>
                <w:sz w:val="16"/>
                <w:u w:val="single"/>
              </w:rPr>
              <w:t>Location</w:t>
            </w:r>
          </w:p>
          <w:p w14:paraId="1A7E0E68"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ROVER_DERIVED_GEOMETRY_PARMS</w:t>
            </w:r>
            <w:r w:rsidRPr="00C867D8">
              <w:rPr>
                <w:rFonts w:cs="Arial"/>
                <w:sz w:val="20"/>
              </w:rPr>
              <w:t xml:space="preserve"> </w:t>
            </w:r>
            <w:r w:rsidRPr="00C867D8">
              <w:rPr>
                <w:rFonts w:cs="Arial"/>
                <w:sz w:val="16"/>
              </w:rPr>
              <w:t>(Group)</w:t>
            </w:r>
          </w:p>
          <w:p w14:paraId="70FB762F" w14:textId="77777777" w:rsidR="00396C9B" w:rsidRDefault="00396C9B" w:rsidP="00396C9B">
            <w:pPr>
              <w:rPr>
                <w:rFonts w:cs="Arial"/>
                <w:sz w:val="16"/>
              </w:rPr>
            </w:pPr>
            <w:r w:rsidRPr="00C867D8">
              <w:rPr>
                <w:rFonts w:cs="Arial"/>
                <w:sz w:val="16"/>
              </w:rPr>
              <w:sym w:font="Symbol" w:char="F0B7"/>
            </w:r>
            <w:r w:rsidRPr="00C867D8">
              <w:rPr>
                <w:rFonts w:cs="Arial"/>
                <w:sz w:val="16"/>
              </w:rPr>
              <w:t xml:space="preserve">  SITE_DERIVED_GEOMETRY_PARMS</w:t>
            </w:r>
            <w:r w:rsidRPr="00C867D8">
              <w:rPr>
                <w:rFonts w:cs="Arial"/>
                <w:sz w:val="20"/>
              </w:rPr>
              <w:t xml:space="preserve"> </w:t>
            </w:r>
            <w:r w:rsidRPr="00C867D8">
              <w:rPr>
                <w:rFonts w:cs="Arial"/>
                <w:sz w:val="16"/>
              </w:rPr>
              <w:t>(Group)</w:t>
            </w:r>
          </w:p>
          <w:p w14:paraId="2ED5FFB0" w14:textId="77777777" w:rsidR="00396C9B" w:rsidRDefault="00396C9B" w:rsidP="00396C9B">
            <w:pPr>
              <w:rPr>
                <w:rFonts w:cs="Arial"/>
                <w:sz w:val="16"/>
              </w:rPr>
            </w:pPr>
          </w:p>
          <w:p w14:paraId="4B5CFBAD" w14:textId="77777777" w:rsidR="00396C9B" w:rsidRPr="00A72C67" w:rsidRDefault="00396C9B" w:rsidP="00396C9B">
            <w:pPr>
              <w:rPr>
                <w:rFonts w:cs="Arial"/>
                <w:b/>
                <w:sz w:val="16"/>
                <w:u w:val="single"/>
              </w:rPr>
            </w:pPr>
            <w:r w:rsidRPr="00A72C67">
              <w:rPr>
                <w:rFonts w:cs="Arial"/>
                <w:b/>
                <w:sz w:val="16"/>
                <w:u w:val="single"/>
              </w:rPr>
              <w:t>X-path</w:t>
            </w:r>
          </w:p>
          <w:p w14:paraId="49300113" w14:textId="6E45838D" w:rsidR="00396C9B" w:rsidRPr="00A72C67" w:rsidRDefault="00396C9B" w:rsidP="00396C9B">
            <w:pPr>
              <w:rPr>
                <w:rFonts w:cs="Arial"/>
                <w:color w:val="FF0000"/>
                <w:sz w:val="16"/>
              </w:rPr>
            </w:pPr>
            <w:r w:rsidRPr="00EB02A4">
              <w:rPr>
                <w:rFonts w:cs="Arial"/>
                <w:color w:val="FF0000"/>
                <w:sz w:val="16"/>
              </w:rPr>
              <w:t>TBD</w:t>
            </w:r>
          </w:p>
          <w:p w14:paraId="51A61EF3" w14:textId="77777777" w:rsidR="00396C9B" w:rsidRDefault="00396C9B" w:rsidP="00396C9B">
            <w:pPr>
              <w:rPr>
                <w:rFonts w:cs="Arial"/>
                <w:sz w:val="16"/>
              </w:rPr>
            </w:pPr>
          </w:p>
          <w:p w14:paraId="6CFE4371" w14:textId="77777777" w:rsidR="00396C9B" w:rsidRPr="00A72C67" w:rsidRDefault="00396C9B" w:rsidP="00396C9B">
            <w:pPr>
              <w:rPr>
                <w:rFonts w:cs="Arial"/>
                <w:b/>
                <w:sz w:val="16"/>
                <w:u w:val="single"/>
              </w:rPr>
            </w:pPr>
            <w:r w:rsidRPr="00A72C67">
              <w:rPr>
                <w:rFonts w:cs="Arial"/>
                <w:b/>
                <w:sz w:val="16"/>
                <w:u w:val="single"/>
              </w:rPr>
              <w:t>Reference</w:t>
            </w:r>
          </w:p>
          <w:p w14:paraId="716E26DB" w14:textId="26B1CD97" w:rsidR="00396C9B" w:rsidRDefault="00396C9B" w:rsidP="00396C9B">
            <w:pPr>
              <w:rPr>
                <w:rFonts w:cs="Arial"/>
                <w:color w:val="FF0000"/>
                <w:sz w:val="16"/>
              </w:rPr>
            </w:pPr>
            <w:r w:rsidRPr="00EB02A4">
              <w:rPr>
                <w:rFonts w:cs="Arial"/>
                <w:color w:val="FF0000"/>
                <w:sz w:val="16"/>
              </w:rPr>
              <w:t>TBD</w:t>
            </w:r>
          </w:p>
          <w:p w14:paraId="62BEC373" w14:textId="77777777" w:rsidR="00396C9B" w:rsidRPr="00C867D8" w:rsidRDefault="00396C9B" w:rsidP="00396C9B">
            <w:pPr>
              <w:rPr>
                <w:rFonts w:cs="Arial"/>
                <w:sz w:val="16"/>
              </w:rPr>
            </w:pPr>
          </w:p>
          <w:p w14:paraId="79F1D112" w14:textId="77777777" w:rsidR="00396C9B" w:rsidRPr="00C867D8" w:rsidRDefault="00396C9B" w:rsidP="00396C9B">
            <w:pPr>
              <w:rPr>
                <w:rFonts w:cs="Arial"/>
                <w:sz w:val="16"/>
              </w:rPr>
            </w:pPr>
            <w:r w:rsidRPr="00C867D8">
              <w:rPr>
                <w:rFonts w:cs="Arial"/>
                <w:sz w:val="16"/>
              </w:rPr>
              <w:t xml:space="preserve"> </w:t>
            </w:r>
          </w:p>
          <w:p w14:paraId="4CEEA43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A1F8602" w14:textId="77777777" w:rsidR="00396C9B" w:rsidRPr="00C867D8" w:rsidRDefault="00396C9B" w:rsidP="00396C9B">
            <w:pPr>
              <w:spacing w:before="20"/>
              <w:rPr>
                <w:rFonts w:cs="Arial"/>
                <w:b/>
                <w:sz w:val="16"/>
                <w:u w:val="single"/>
              </w:rPr>
            </w:pPr>
            <w:r w:rsidRPr="00C867D8">
              <w:rPr>
                <w:rFonts w:cs="Arial"/>
                <w:b/>
                <w:sz w:val="16"/>
                <w:u w:val="single"/>
              </w:rPr>
              <w:t>Mode</w:t>
            </w:r>
          </w:p>
          <w:p w14:paraId="2664F05E" w14:textId="77777777" w:rsidR="00396C9B" w:rsidRPr="00C867D8" w:rsidRDefault="00396C9B" w:rsidP="00396C9B">
            <w:pPr>
              <w:rPr>
                <w:rFonts w:cs="Arial"/>
                <w:sz w:val="16"/>
              </w:rPr>
            </w:pPr>
            <w:r w:rsidRPr="00C867D8">
              <w:rPr>
                <w:rFonts w:cs="Arial"/>
                <w:sz w:val="16"/>
              </w:rPr>
              <w:t>Calculation:</w:t>
            </w:r>
          </w:p>
          <w:p w14:paraId="09660085" w14:textId="77777777" w:rsidR="00396C9B" w:rsidRPr="00C867D8" w:rsidRDefault="00396C9B" w:rsidP="00396C9B">
            <w:pPr>
              <w:rPr>
                <w:rFonts w:cs="Arial"/>
                <w:sz w:val="16"/>
              </w:rPr>
            </w:pPr>
            <w:r w:rsidRPr="00C867D8">
              <w:rPr>
                <w:rFonts w:cs="Arial"/>
                <w:sz w:val="16"/>
              </w:rPr>
              <w:t xml:space="preserve">    -  The image center is translated into an origin and and “look</w:t>
            </w:r>
          </w:p>
          <w:p w14:paraId="292EB4E7" w14:textId="77777777" w:rsidR="00396C9B" w:rsidRPr="00C867D8" w:rsidRDefault="00396C9B" w:rsidP="00396C9B">
            <w:pPr>
              <w:rPr>
                <w:rFonts w:cs="Arial"/>
                <w:sz w:val="16"/>
              </w:rPr>
            </w:pPr>
            <w:r w:rsidRPr="00C867D8">
              <w:rPr>
                <w:rFonts w:cs="Arial"/>
                <w:sz w:val="16"/>
              </w:rPr>
              <w:t xml:space="preserve">       direction”  vectors (left and right).  The vectors are then used</w:t>
            </w:r>
          </w:p>
          <w:p w14:paraId="7FDEB970" w14:textId="77777777" w:rsidR="00396C9B" w:rsidRPr="00C867D8" w:rsidRDefault="00396C9B" w:rsidP="00396C9B">
            <w:pPr>
              <w:rPr>
                <w:rFonts w:cs="Arial"/>
                <w:sz w:val="16"/>
              </w:rPr>
            </w:pPr>
            <w:r w:rsidRPr="00C867D8">
              <w:rPr>
                <w:rFonts w:cs="Arial"/>
                <w:sz w:val="16"/>
              </w:rPr>
              <w:t xml:space="preserve">       to calculate instrument elevation.</w:t>
            </w:r>
          </w:p>
          <w:p w14:paraId="1E7CEE62" w14:textId="77777777" w:rsidR="00396C9B" w:rsidRPr="00C867D8" w:rsidRDefault="00396C9B" w:rsidP="00396C9B">
            <w:pPr>
              <w:rPr>
                <w:rFonts w:cs="Arial"/>
                <w:sz w:val="16"/>
              </w:rPr>
            </w:pPr>
          </w:p>
          <w:p w14:paraId="39D1E045"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43959986" w14:textId="77777777" w:rsidR="00396C9B" w:rsidRPr="00C867D8" w:rsidRDefault="00396C9B" w:rsidP="00396C9B">
            <w:pPr>
              <w:rPr>
                <w:rFonts w:cs="Arial"/>
                <w:sz w:val="16"/>
              </w:rPr>
            </w:pPr>
            <w:r w:rsidRPr="00C867D8">
              <w:rPr>
                <w:rFonts w:cs="Arial"/>
                <w:sz w:val="16"/>
              </w:rPr>
              <w:t>n/a</w:t>
            </w:r>
          </w:p>
          <w:p w14:paraId="5D2F7714" w14:textId="77777777" w:rsidR="00396C9B" w:rsidRPr="00C867D8" w:rsidRDefault="00396C9B" w:rsidP="00396C9B">
            <w:pPr>
              <w:rPr>
                <w:rFonts w:cs="Arial"/>
                <w:sz w:val="16"/>
              </w:rPr>
            </w:pPr>
          </w:p>
          <w:p w14:paraId="00F82C76" w14:textId="77777777" w:rsidR="00396C9B" w:rsidRPr="00C867D8" w:rsidRDefault="00396C9B" w:rsidP="00396C9B">
            <w:pPr>
              <w:rPr>
                <w:rFonts w:cs="Arial"/>
                <w:sz w:val="16"/>
              </w:rPr>
            </w:pPr>
            <w:r w:rsidRPr="00C867D8">
              <w:rPr>
                <w:rFonts w:cs="Arial"/>
                <w:b/>
                <w:sz w:val="16"/>
                <w:u w:val="single"/>
              </w:rPr>
              <w:t>Type</w:t>
            </w:r>
          </w:p>
          <w:p w14:paraId="4BCE5773" w14:textId="77777777" w:rsidR="00396C9B" w:rsidRPr="00C867D8" w:rsidRDefault="00396C9B" w:rsidP="00396C9B">
            <w:pPr>
              <w:rPr>
                <w:rFonts w:cs="Arial"/>
                <w:sz w:val="16"/>
              </w:rPr>
            </w:pPr>
            <w:r w:rsidRPr="00C867D8">
              <w:rPr>
                <w:rFonts w:cs="Arial"/>
                <w:sz w:val="16"/>
              </w:rPr>
              <w:t>n/a</w:t>
            </w:r>
          </w:p>
        </w:tc>
      </w:tr>
      <w:tr w:rsidR="00396C9B" w:rsidRPr="00C867D8" w14:paraId="50927AE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0DD957E"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FBCCCE1" w14:textId="77777777" w:rsidR="00396C9B" w:rsidRPr="00C867D8" w:rsidRDefault="00396C9B" w:rsidP="00396C9B">
            <w:pPr>
              <w:rPr>
                <w:rFonts w:cs="Arial"/>
                <w:sz w:val="16"/>
              </w:rPr>
            </w:pPr>
            <w:r w:rsidRPr="00C867D8">
              <w:rPr>
                <w:rFonts w:cs="Arial"/>
                <w:sz w:val="16"/>
              </w:rPr>
              <w:t>INSTRUMENT_FOCUS_DISTANCE</w:t>
            </w:r>
          </w:p>
          <w:p w14:paraId="490C9FDD" w14:textId="77777777" w:rsidR="00396C9B" w:rsidRPr="00C867D8" w:rsidRDefault="00396C9B" w:rsidP="00396C9B">
            <w:pPr>
              <w:rPr>
                <w:rFonts w:cs="Arial"/>
                <w:sz w:val="16"/>
              </w:rPr>
            </w:pPr>
          </w:p>
          <w:p w14:paraId="045DD01C" w14:textId="0098489E" w:rsidR="00396C9B" w:rsidRPr="00C867D8" w:rsidRDefault="00396C9B" w:rsidP="00396C9B">
            <w:pPr>
              <w:spacing w:before="20"/>
              <w:rPr>
                <w:rFonts w:cs="Arial"/>
                <w:b/>
                <w:sz w:val="16"/>
                <w:u w:val="single"/>
              </w:rPr>
            </w:pPr>
            <w:r>
              <w:rPr>
                <w:rFonts w:cs="Arial"/>
                <w:b/>
                <w:sz w:val="16"/>
                <w:u w:val="single"/>
              </w:rPr>
              <w:t>Archive Attribute</w:t>
            </w:r>
          </w:p>
          <w:p w14:paraId="1E056817" w14:textId="5264D8FE" w:rsidR="00396C9B" w:rsidRPr="000F5EEF" w:rsidRDefault="00396C9B" w:rsidP="00396C9B">
            <w:pPr>
              <w:rPr>
                <w:rFonts w:cs="Arial"/>
                <w:color w:val="FF0000"/>
                <w:sz w:val="16"/>
              </w:rPr>
            </w:pPr>
            <w:r w:rsidRPr="00EB02A4">
              <w:rPr>
                <w:rFonts w:cs="Arial"/>
                <w:color w:val="FF0000"/>
                <w:sz w:val="16"/>
              </w:rPr>
              <w:t>TBD</w:t>
            </w:r>
          </w:p>
          <w:p w14:paraId="5076EA62" w14:textId="77777777" w:rsidR="00396C9B" w:rsidRPr="00C867D8" w:rsidRDefault="00396C9B" w:rsidP="00396C9B">
            <w:pPr>
              <w:rPr>
                <w:rFonts w:cs="Arial"/>
                <w:b/>
                <w:sz w:val="16"/>
                <w:u w:val="single"/>
              </w:rPr>
            </w:pPr>
          </w:p>
          <w:p w14:paraId="7D0A9BFF"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1B0F8325"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Specifies the distance to the target to use for focusing the instrument.   See also INSTRUMENT_FOCUS_MODE.</w:t>
            </w:r>
          </w:p>
          <w:p w14:paraId="3D26DF82" w14:textId="77777777" w:rsidR="00396C9B" w:rsidRPr="00C867D8" w:rsidRDefault="00396C9B" w:rsidP="00396C9B">
            <w:pPr>
              <w:widowControl w:val="0"/>
              <w:autoSpaceDE w:val="0"/>
              <w:autoSpaceDN w:val="0"/>
              <w:adjustRightInd w:val="0"/>
              <w:rPr>
                <w:rFonts w:cs="Arial"/>
                <w:sz w:val="16"/>
                <w:szCs w:val="30"/>
              </w:rPr>
            </w:pPr>
          </w:p>
          <w:p w14:paraId="1759597E" w14:textId="03768E68"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For M2020 SuperCam, specifies the distance to target for "MANUAL" focus, or the seed for "BASELINE" focus.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9CAF364" w14:textId="77777777" w:rsidR="00396C9B" w:rsidRPr="00C867D8" w:rsidRDefault="00396C9B" w:rsidP="00396C9B">
            <w:pPr>
              <w:spacing w:before="20"/>
              <w:rPr>
                <w:rFonts w:cs="Arial"/>
                <w:sz w:val="16"/>
              </w:rPr>
            </w:pPr>
            <w:r w:rsidRPr="00C867D8">
              <w:rPr>
                <w:rFonts w:cs="Arial"/>
                <w:b/>
                <w:sz w:val="16"/>
                <w:u w:val="single"/>
              </w:rPr>
              <w:t>Valid Values</w:t>
            </w:r>
          </w:p>
          <w:p w14:paraId="59E81B25" w14:textId="5CDADE1B"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SuperCam, Mastcam-Z, SHERLOC-WATSON</w:t>
            </w:r>
          </w:p>
          <w:p w14:paraId="38662FC9" w14:textId="77777777" w:rsidR="00396C9B" w:rsidRPr="00C867D8" w:rsidRDefault="00396C9B" w:rsidP="00396C9B">
            <w:pPr>
              <w:rPr>
                <w:rFonts w:cs="Arial"/>
                <w:sz w:val="16"/>
              </w:rPr>
            </w:pPr>
            <w:r w:rsidRPr="00C867D8">
              <w:rPr>
                <w:rFonts w:cs="Arial"/>
                <w:sz w:val="16"/>
              </w:rPr>
              <w:t xml:space="preserve">    “0” to “65535”</w:t>
            </w:r>
          </w:p>
          <w:p w14:paraId="43440796"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MARDI</w:t>
            </w:r>
          </w:p>
          <w:p w14:paraId="23E3EFF8" w14:textId="77777777" w:rsidR="00396C9B" w:rsidRPr="00C867D8" w:rsidRDefault="00396C9B" w:rsidP="00396C9B">
            <w:pPr>
              <w:rPr>
                <w:rFonts w:cs="Arial"/>
                <w:b/>
                <w:sz w:val="16"/>
                <w:u w:val="single"/>
              </w:rPr>
            </w:pPr>
            <w:r w:rsidRPr="00C867D8">
              <w:rPr>
                <w:rFonts w:cs="Arial"/>
                <w:sz w:val="16"/>
              </w:rPr>
              <w:t xml:space="preserve">    “UNK"</w:t>
            </w:r>
          </w:p>
          <w:p w14:paraId="7A79B4D6" w14:textId="77777777" w:rsidR="00396C9B" w:rsidRPr="00C867D8" w:rsidRDefault="00396C9B" w:rsidP="00396C9B">
            <w:pPr>
              <w:rPr>
                <w:rFonts w:cs="Arial"/>
                <w:b/>
                <w:sz w:val="16"/>
                <w:u w:val="single"/>
              </w:rPr>
            </w:pPr>
          </w:p>
          <w:p w14:paraId="2A1B7B57" w14:textId="77777777" w:rsidR="00396C9B" w:rsidRPr="00C867D8" w:rsidRDefault="00396C9B" w:rsidP="00396C9B">
            <w:pPr>
              <w:rPr>
                <w:rFonts w:cs="Arial"/>
                <w:b/>
                <w:sz w:val="16"/>
                <w:u w:val="single"/>
              </w:rPr>
            </w:pPr>
            <w:r w:rsidRPr="00C867D8">
              <w:rPr>
                <w:rFonts w:cs="Arial"/>
                <w:b/>
                <w:sz w:val="16"/>
                <w:u w:val="single"/>
              </w:rPr>
              <w:t>Type</w:t>
            </w:r>
          </w:p>
          <w:p w14:paraId="7B578D59" w14:textId="77777777" w:rsidR="00396C9B" w:rsidRPr="00C867D8" w:rsidRDefault="00396C9B" w:rsidP="00396C9B">
            <w:pPr>
              <w:rPr>
                <w:rFonts w:cs="Arial"/>
                <w:sz w:val="16"/>
              </w:rPr>
            </w:pPr>
            <w:r w:rsidRPr="00C867D8">
              <w:rPr>
                <w:rFonts w:cs="Arial"/>
                <w:sz w:val="16"/>
              </w:rPr>
              <w:t>integer</w:t>
            </w:r>
          </w:p>
          <w:p w14:paraId="68D679E1" w14:textId="77777777" w:rsidR="00396C9B" w:rsidRPr="00C867D8" w:rsidRDefault="00396C9B" w:rsidP="00396C9B">
            <w:pPr>
              <w:rPr>
                <w:rFonts w:cs="Arial"/>
                <w:b/>
                <w:sz w:val="16"/>
                <w:u w:val="single"/>
              </w:rPr>
            </w:pPr>
          </w:p>
          <w:p w14:paraId="070E91F8" w14:textId="77777777" w:rsidR="00396C9B" w:rsidRPr="00C867D8" w:rsidRDefault="00396C9B" w:rsidP="00396C9B">
            <w:pPr>
              <w:rPr>
                <w:rFonts w:cs="Arial"/>
                <w:b/>
                <w:sz w:val="16"/>
                <w:u w:val="single"/>
              </w:rPr>
            </w:pPr>
            <w:r w:rsidRPr="00C867D8">
              <w:rPr>
                <w:rFonts w:cs="Arial"/>
                <w:b/>
                <w:sz w:val="16"/>
                <w:u w:val="single"/>
              </w:rPr>
              <w:t>Units</w:t>
            </w:r>
          </w:p>
          <w:p w14:paraId="550299C7" w14:textId="77777777" w:rsidR="00396C9B" w:rsidRPr="00C867D8" w:rsidRDefault="00396C9B" w:rsidP="00396C9B">
            <w:pPr>
              <w:rPr>
                <w:rFonts w:cs="Arial"/>
                <w:sz w:val="16"/>
              </w:rPr>
            </w:pPr>
            <w:r w:rsidRPr="00C867D8">
              <w:rPr>
                <w:rFonts w:cs="Arial"/>
                <w:sz w:val="16"/>
              </w:rPr>
              <w:t>millimeters (&lt;mm&gt; unit tag required)</w:t>
            </w:r>
          </w:p>
          <w:p w14:paraId="5FD25A75" w14:textId="77777777" w:rsidR="00396C9B" w:rsidRPr="00C867D8" w:rsidRDefault="00396C9B" w:rsidP="00396C9B">
            <w:pPr>
              <w:rPr>
                <w:rFonts w:cs="Arial"/>
                <w:sz w:val="16"/>
              </w:rPr>
            </w:pPr>
          </w:p>
          <w:p w14:paraId="23E51B50" w14:textId="77777777" w:rsidR="00396C9B" w:rsidRPr="00C867D8" w:rsidRDefault="00396C9B" w:rsidP="00396C9B">
            <w:pPr>
              <w:rPr>
                <w:rFonts w:cs="Arial"/>
                <w:b/>
                <w:sz w:val="16"/>
                <w:u w:val="single"/>
              </w:rPr>
            </w:pPr>
            <w:r w:rsidRPr="00C867D8">
              <w:rPr>
                <w:rFonts w:cs="Arial"/>
                <w:b/>
                <w:sz w:val="16"/>
                <w:u w:val="single"/>
              </w:rPr>
              <w:t>Location</w:t>
            </w:r>
          </w:p>
          <w:p w14:paraId="2755999D" w14:textId="77777777" w:rsidR="00396C9B" w:rsidRDefault="00396C9B" w:rsidP="00396C9B">
            <w:pPr>
              <w:pStyle w:val="Example"/>
              <w:rPr>
                <w:rFonts w:cs="Arial"/>
              </w:rPr>
            </w:pPr>
            <w:r w:rsidRPr="00C867D8">
              <w:rPr>
                <w:rFonts w:cs="Arial"/>
              </w:rPr>
              <w:t>OBSERVATION_REQUEST_PARMS (Group)</w:t>
            </w:r>
          </w:p>
          <w:p w14:paraId="29D59379" w14:textId="77777777" w:rsidR="00396C9B" w:rsidRDefault="00396C9B" w:rsidP="00396C9B">
            <w:pPr>
              <w:pStyle w:val="Example"/>
              <w:rPr>
                <w:rFonts w:cs="Arial"/>
              </w:rPr>
            </w:pPr>
          </w:p>
          <w:p w14:paraId="41E5FDC8" w14:textId="77777777" w:rsidR="00396C9B" w:rsidRPr="00A72C67" w:rsidRDefault="00396C9B" w:rsidP="00396C9B">
            <w:pPr>
              <w:rPr>
                <w:rFonts w:cs="Arial"/>
                <w:b/>
                <w:sz w:val="16"/>
                <w:u w:val="single"/>
              </w:rPr>
            </w:pPr>
            <w:r w:rsidRPr="00A72C67">
              <w:rPr>
                <w:rFonts w:cs="Arial"/>
                <w:b/>
                <w:sz w:val="16"/>
                <w:u w:val="single"/>
              </w:rPr>
              <w:t>X-path</w:t>
            </w:r>
          </w:p>
          <w:p w14:paraId="2F45BB0C" w14:textId="59C36F41" w:rsidR="00396C9B" w:rsidRPr="00A72C67" w:rsidRDefault="00396C9B" w:rsidP="00396C9B">
            <w:pPr>
              <w:rPr>
                <w:rFonts w:cs="Arial"/>
                <w:color w:val="FF0000"/>
                <w:sz w:val="16"/>
              </w:rPr>
            </w:pPr>
            <w:r w:rsidRPr="00EB02A4">
              <w:rPr>
                <w:rFonts w:cs="Arial"/>
                <w:color w:val="FF0000"/>
                <w:sz w:val="16"/>
              </w:rPr>
              <w:t>TBD</w:t>
            </w:r>
          </w:p>
          <w:p w14:paraId="2125950D" w14:textId="77777777" w:rsidR="00396C9B" w:rsidRDefault="00396C9B" w:rsidP="00396C9B">
            <w:pPr>
              <w:rPr>
                <w:rFonts w:cs="Arial"/>
                <w:sz w:val="16"/>
              </w:rPr>
            </w:pPr>
          </w:p>
          <w:p w14:paraId="39D3D775" w14:textId="77777777" w:rsidR="00396C9B" w:rsidRPr="00A72C67" w:rsidRDefault="00396C9B" w:rsidP="00396C9B">
            <w:pPr>
              <w:rPr>
                <w:rFonts w:cs="Arial"/>
                <w:b/>
                <w:sz w:val="16"/>
                <w:u w:val="single"/>
              </w:rPr>
            </w:pPr>
            <w:r w:rsidRPr="00A72C67">
              <w:rPr>
                <w:rFonts w:cs="Arial"/>
                <w:b/>
                <w:sz w:val="16"/>
                <w:u w:val="single"/>
              </w:rPr>
              <w:t>Reference</w:t>
            </w:r>
          </w:p>
          <w:p w14:paraId="0EFD8524" w14:textId="6480A604" w:rsidR="00396C9B" w:rsidRDefault="00396C9B" w:rsidP="00396C9B">
            <w:pPr>
              <w:rPr>
                <w:rFonts w:cs="Arial"/>
                <w:color w:val="FF0000"/>
                <w:sz w:val="16"/>
              </w:rPr>
            </w:pPr>
            <w:r w:rsidRPr="00EB02A4">
              <w:rPr>
                <w:rFonts w:cs="Arial"/>
                <w:color w:val="FF0000"/>
                <w:sz w:val="16"/>
              </w:rPr>
              <w:t>TBD</w:t>
            </w:r>
          </w:p>
          <w:p w14:paraId="018762CD" w14:textId="77777777" w:rsidR="00396C9B" w:rsidRPr="00C867D8" w:rsidRDefault="00396C9B" w:rsidP="00396C9B">
            <w:pPr>
              <w:pStyle w:val="Example"/>
              <w:rPr>
                <w:rFonts w:cs="Arial"/>
              </w:rPr>
            </w:pPr>
          </w:p>
          <w:p w14:paraId="19F2F5CD" w14:textId="77777777" w:rsidR="00396C9B" w:rsidRPr="00C867D8" w:rsidRDefault="00396C9B" w:rsidP="00396C9B">
            <w:pPr>
              <w:pStyle w:val="Example"/>
              <w:rPr>
                <w:rFonts w:cs="Arial"/>
              </w:rPr>
            </w:pPr>
          </w:p>
          <w:p w14:paraId="18CC842E" w14:textId="77777777" w:rsidR="00396C9B" w:rsidRPr="00C867D8" w:rsidRDefault="00396C9B" w:rsidP="00396C9B">
            <w:pPr>
              <w:pStyle w:val="Example"/>
              <w:rPr>
                <w:rFonts w:cs="Arial"/>
              </w:rPr>
            </w:pPr>
          </w:p>
          <w:p w14:paraId="78F78FDB"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C56B8C6" w14:textId="77777777" w:rsidR="00396C9B" w:rsidRPr="00C867D8" w:rsidRDefault="00396C9B" w:rsidP="00396C9B">
            <w:pPr>
              <w:spacing w:before="20"/>
              <w:rPr>
                <w:rFonts w:cs="Arial"/>
                <w:b/>
                <w:sz w:val="16"/>
                <w:u w:val="single"/>
              </w:rPr>
            </w:pPr>
            <w:r w:rsidRPr="00C867D8">
              <w:rPr>
                <w:rFonts w:cs="Arial"/>
                <w:b/>
                <w:sz w:val="16"/>
                <w:u w:val="single"/>
              </w:rPr>
              <w:t>Mode</w:t>
            </w:r>
          </w:p>
          <w:p w14:paraId="35FB5348" w14:textId="370D9C1E"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05B6B259" w14:textId="77777777" w:rsidR="00396C9B" w:rsidRPr="00C867D8" w:rsidRDefault="00396C9B" w:rsidP="00396C9B">
            <w:pPr>
              <w:rPr>
                <w:rFonts w:cs="Arial"/>
                <w:sz w:val="16"/>
              </w:rPr>
            </w:pPr>
          </w:p>
          <w:p w14:paraId="4CE4B4DB"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7CFB1C0F" w14:textId="5D1DD1F8"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SuperCam RMI</w:t>
            </w:r>
          </w:p>
          <w:p w14:paraId="487057DF" w14:textId="77777777" w:rsidR="00396C9B" w:rsidRPr="00C867D8" w:rsidRDefault="00396C9B" w:rsidP="00396C9B">
            <w:pPr>
              <w:rPr>
                <w:rFonts w:cs="Arial"/>
                <w:sz w:val="16"/>
              </w:rPr>
            </w:pPr>
            <w:r w:rsidRPr="00C867D8">
              <w:rPr>
                <w:rFonts w:cs="Arial"/>
                <w:sz w:val="16"/>
              </w:rPr>
              <w:t xml:space="preserve">    “&lt;Ancillary DPO&gt;:cmd_arguments:range”</w:t>
            </w:r>
          </w:p>
          <w:p w14:paraId="18E7D98F" w14:textId="783BCA3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SuperCam LIBS</w:t>
            </w:r>
          </w:p>
          <w:p w14:paraId="11920ABC" w14:textId="77777777" w:rsidR="00396C9B" w:rsidRPr="00C867D8" w:rsidRDefault="00396C9B" w:rsidP="00396C9B">
            <w:pPr>
              <w:rPr>
                <w:rFonts w:cs="Arial"/>
                <w:sz w:val="16"/>
              </w:rPr>
            </w:pPr>
            <w:r w:rsidRPr="00C867D8">
              <w:rPr>
                <w:rFonts w:cs="Arial"/>
                <w:sz w:val="16"/>
              </w:rPr>
              <w:t xml:space="preserve">    “&lt;Ancillary DPO&gt;:cmd_arguments:range”</w:t>
            </w:r>
          </w:p>
          <w:p w14:paraId="2AB28239" w14:textId="2247940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1D3A99D4" w14:textId="77777777" w:rsidR="00396C9B" w:rsidRPr="00C867D8" w:rsidRDefault="00396C9B" w:rsidP="00396C9B">
            <w:pPr>
              <w:rPr>
                <w:rFonts w:cs="Arial"/>
                <w:sz w:val="16"/>
              </w:rPr>
            </w:pPr>
            <w:r w:rsidRPr="00C867D8">
              <w:rPr>
                <w:rFonts w:cs="Arial"/>
                <w:sz w:val="16"/>
              </w:rPr>
              <w:t xml:space="preserve">    a.  “&lt;Supplementary DPO&gt;:left_focus_initial_position”</w:t>
            </w:r>
          </w:p>
          <w:p w14:paraId="6C2C1AAD" w14:textId="77777777" w:rsidR="00396C9B" w:rsidRPr="00C867D8" w:rsidRDefault="00396C9B" w:rsidP="00396C9B">
            <w:pPr>
              <w:rPr>
                <w:rFonts w:cs="Arial"/>
                <w:sz w:val="16"/>
              </w:rPr>
            </w:pPr>
            <w:r w:rsidRPr="00C867D8">
              <w:rPr>
                <w:rFonts w:cs="Arial"/>
                <w:sz w:val="16"/>
              </w:rPr>
              <w:t xml:space="preserve">    b.  “&lt;Supplementary DPO&gt;:right_focus_initial_position”</w:t>
            </w:r>
          </w:p>
          <w:p w14:paraId="730855AE" w14:textId="77777777" w:rsidR="00396C9B" w:rsidRPr="00C867D8" w:rsidRDefault="00396C9B" w:rsidP="00396C9B">
            <w:pPr>
              <w:rPr>
                <w:rFonts w:cs="Arial"/>
                <w:sz w:val="16"/>
              </w:rPr>
            </w:pPr>
            <w:r w:rsidRPr="00C867D8">
              <w:rPr>
                <w:rFonts w:cs="Arial"/>
                <w:sz w:val="16"/>
              </w:rPr>
              <w:t xml:space="preserve">    c.  “&lt;Supplementary DPO&gt;:focus_initial_position”</w:t>
            </w:r>
          </w:p>
          <w:p w14:paraId="21CBF7B6" w14:textId="77777777" w:rsidR="00396C9B" w:rsidRPr="00C867D8" w:rsidRDefault="00396C9B" w:rsidP="00396C9B">
            <w:pPr>
              <w:rPr>
                <w:rFonts w:cs="Arial"/>
                <w:sz w:val="16"/>
              </w:rPr>
            </w:pPr>
          </w:p>
          <w:p w14:paraId="28EAD291" w14:textId="77777777" w:rsidR="00396C9B" w:rsidRPr="00C867D8" w:rsidRDefault="00396C9B" w:rsidP="00396C9B">
            <w:pPr>
              <w:rPr>
                <w:rFonts w:cs="Arial"/>
                <w:sz w:val="16"/>
              </w:rPr>
            </w:pPr>
            <w:r w:rsidRPr="00C867D8">
              <w:rPr>
                <w:rFonts w:cs="Arial"/>
                <w:sz w:val="16"/>
              </w:rPr>
              <w:t>NOTES:</w:t>
            </w:r>
          </w:p>
          <w:p w14:paraId="539CC929" w14:textId="29E0B006"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Mastcam-Z left is case “a”.</w:t>
            </w:r>
          </w:p>
          <w:p w14:paraId="40DE047C" w14:textId="080CB95C"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Mastcam-Z right is case “b”.</w:t>
            </w:r>
          </w:p>
          <w:p w14:paraId="205ED3AD" w14:textId="220D3C1B"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SHERLOC-WATSON is case “c”.</w:t>
            </w:r>
          </w:p>
          <w:p w14:paraId="70EB6A63" w14:textId="33E0AE0D"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MARDI is “UNK”.</w:t>
            </w:r>
          </w:p>
          <w:p w14:paraId="125D504E" w14:textId="77777777" w:rsidR="00396C9B" w:rsidRPr="00C867D8" w:rsidRDefault="00396C9B" w:rsidP="00396C9B">
            <w:pPr>
              <w:rPr>
                <w:rFonts w:cs="Arial"/>
                <w:sz w:val="16"/>
              </w:rPr>
            </w:pPr>
          </w:p>
          <w:p w14:paraId="20DE6906" w14:textId="77777777" w:rsidR="00396C9B" w:rsidRPr="00C867D8" w:rsidRDefault="00396C9B" w:rsidP="00396C9B">
            <w:pPr>
              <w:rPr>
                <w:rFonts w:cs="Arial"/>
                <w:sz w:val="16"/>
              </w:rPr>
            </w:pPr>
            <w:r w:rsidRPr="00C867D8">
              <w:rPr>
                <w:rFonts w:cs="Arial"/>
                <w:b/>
                <w:sz w:val="16"/>
                <w:u w:val="single"/>
              </w:rPr>
              <w:t>Type</w:t>
            </w:r>
          </w:p>
          <w:p w14:paraId="0F6FD6DC" w14:textId="77777777" w:rsidR="00396C9B" w:rsidRPr="00C867D8" w:rsidRDefault="00396C9B" w:rsidP="00396C9B">
            <w:pPr>
              <w:rPr>
                <w:rFonts w:cs="Arial"/>
                <w:i/>
                <w:color w:val="FF0000"/>
                <w:sz w:val="16"/>
              </w:rPr>
            </w:pPr>
            <w:r w:rsidRPr="00C867D8">
              <w:rPr>
                <w:rFonts w:cs="Arial"/>
                <w:sz w:val="16"/>
              </w:rPr>
              <w:t>I16</w:t>
            </w:r>
          </w:p>
        </w:tc>
      </w:tr>
      <w:tr w:rsidR="00396C9B" w:rsidRPr="00C867D8" w14:paraId="7662891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E82E177"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1E106661" w14:textId="77777777" w:rsidR="00396C9B" w:rsidRPr="00C867D8" w:rsidRDefault="00396C9B" w:rsidP="00396C9B">
            <w:pPr>
              <w:rPr>
                <w:rFonts w:cs="Arial"/>
                <w:sz w:val="16"/>
              </w:rPr>
            </w:pPr>
            <w:r w:rsidRPr="00C867D8">
              <w:rPr>
                <w:rFonts w:cs="Arial"/>
                <w:sz w:val="16"/>
              </w:rPr>
              <w:t>INSTRUMENT_FOCUS_INIT_FLAG</w:t>
            </w:r>
          </w:p>
          <w:p w14:paraId="76344A09" w14:textId="77777777" w:rsidR="00396C9B" w:rsidRPr="00C867D8" w:rsidRDefault="00396C9B" w:rsidP="00396C9B">
            <w:pPr>
              <w:rPr>
                <w:rFonts w:cs="Arial"/>
                <w:sz w:val="16"/>
              </w:rPr>
            </w:pPr>
          </w:p>
          <w:p w14:paraId="4F094151" w14:textId="7B3B2116" w:rsidR="00396C9B" w:rsidRPr="00C867D8" w:rsidRDefault="00396C9B" w:rsidP="00396C9B">
            <w:pPr>
              <w:spacing w:before="20"/>
              <w:rPr>
                <w:rFonts w:cs="Arial"/>
                <w:b/>
                <w:sz w:val="16"/>
                <w:u w:val="single"/>
              </w:rPr>
            </w:pPr>
            <w:r>
              <w:rPr>
                <w:rFonts w:cs="Arial"/>
                <w:b/>
                <w:sz w:val="16"/>
                <w:u w:val="single"/>
              </w:rPr>
              <w:t>Archive Attribute</w:t>
            </w:r>
          </w:p>
          <w:p w14:paraId="0ABAB739" w14:textId="42BCCC1E" w:rsidR="00396C9B" w:rsidRPr="00FD5988" w:rsidRDefault="00396C9B" w:rsidP="00396C9B">
            <w:pPr>
              <w:rPr>
                <w:rFonts w:cs="Arial"/>
                <w:color w:val="FF0000"/>
                <w:sz w:val="16"/>
              </w:rPr>
            </w:pPr>
            <w:r w:rsidRPr="00FD5988">
              <w:rPr>
                <w:rFonts w:cs="Arial"/>
                <w:color w:val="FF0000"/>
                <w:sz w:val="16"/>
              </w:rPr>
              <w:t>TBD</w:t>
            </w:r>
          </w:p>
          <w:p w14:paraId="6DFA9F43" w14:textId="77777777" w:rsidR="00396C9B" w:rsidRPr="00C867D8" w:rsidRDefault="00396C9B" w:rsidP="00396C9B">
            <w:pPr>
              <w:rPr>
                <w:rFonts w:cs="Arial"/>
                <w:b/>
                <w:sz w:val="16"/>
                <w:u w:val="single"/>
              </w:rPr>
            </w:pPr>
          </w:p>
          <w:p w14:paraId="3813C6AC" w14:textId="77777777" w:rsidR="00396C9B" w:rsidRPr="00C867D8" w:rsidRDefault="00396C9B" w:rsidP="00396C9B">
            <w:pPr>
              <w:rPr>
                <w:rFonts w:cs="Arial"/>
                <w:b/>
                <w:sz w:val="16"/>
                <w:u w:val="single"/>
              </w:rPr>
            </w:pPr>
            <w:r w:rsidRPr="00C867D8">
              <w:rPr>
                <w:rFonts w:cs="Arial"/>
                <w:b/>
                <w:sz w:val="16"/>
                <w:u w:val="single"/>
              </w:rPr>
              <w:t>Definition</w:t>
            </w:r>
          </w:p>
          <w:p w14:paraId="69B97A77"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Specifies whether the instrument focus mechanism should be (or was) initialized before use.</w:t>
            </w:r>
          </w:p>
          <w:p w14:paraId="0B9C1A19" w14:textId="77777777" w:rsidR="00396C9B" w:rsidRPr="00C867D8" w:rsidRDefault="00396C9B" w:rsidP="00396C9B">
            <w:pPr>
              <w:widowControl w:val="0"/>
              <w:autoSpaceDE w:val="0"/>
              <w:autoSpaceDN w:val="0"/>
              <w:adjustRightInd w:val="0"/>
              <w:rPr>
                <w:rFonts w:cs="Arial"/>
                <w:sz w:val="16"/>
                <w:szCs w:val="30"/>
              </w:rPr>
            </w:pPr>
          </w:p>
          <w:p w14:paraId="7EA1F603" w14:textId="7F64ECF9"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For M2020 SuperCam,  this pertains to RMI observations only (not LIBS).  Value "TRUE" brings the focus stage to the limit switch to initialize its position.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667D57D"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7875F4BF" w14:textId="77777777" w:rsidR="00396C9B" w:rsidRPr="00C867D8" w:rsidRDefault="00396C9B" w:rsidP="00396C9B">
            <w:pPr>
              <w:rPr>
                <w:rFonts w:cs="Arial"/>
                <w:sz w:val="16"/>
              </w:rPr>
            </w:pPr>
            <w:r w:rsidRPr="00C867D8">
              <w:rPr>
                <w:rFonts w:cs="Arial"/>
                <w:sz w:val="16"/>
              </w:rPr>
              <w:t xml:space="preserve">0 = “FALSE” </w:t>
            </w:r>
          </w:p>
          <w:p w14:paraId="603B4982" w14:textId="77777777" w:rsidR="00396C9B" w:rsidRPr="00C867D8" w:rsidRDefault="00396C9B" w:rsidP="00396C9B">
            <w:pPr>
              <w:rPr>
                <w:rFonts w:cs="Arial"/>
                <w:sz w:val="16"/>
              </w:rPr>
            </w:pPr>
            <w:r w:rsidRPr="00C867D8">
              <w:rPr>
                <w:rFonts w:cs="Arial"/>
                <w:sz w:val="16"/>
              </w:rPr>
              <w:t>1 = “TRUE”</w:t>
            </w:r>
          </w:p>
          <w:p w14:paraId="5D7FDF75" w14:textId="77777777" w:rsidR="00396C9B" w:rsidRPr="00C867D8" w:rsidRDefault="00396C9B" w:rsidP="00396C9B">
            <w:pPr>
              <w:rPr>
                <w:rFonts w:cs="Arial"/>
                <w:b/>
                <w:sz w:val="16"/>
                <w:u w:val="single"/>
              </w:rPr>
            </w:pPr>
          </w:p>
          <w:p w14:paraId="0DAC868A" w14:textId="77777777" w:rsidR="00396C9B" w:rsidRPr="00C867D8" w:rsidRDefault="00396C9B" w:rsidP="00396C9B">
            <w:pPr>
              <w:rPr>
                <w:rFonts w:cs="Arial"/>
                <w:b/>
                <w:sz w:val="16"/>
                <w:u w:val="single"/>
              </w:rPr>
            </w:pPr>
            <w:r w:rsidRPr="00C867D8">
              <w:rPr>
                <w:rFonts w:cs="Arial"/>
                <w:b/>
                <w:sz w:val="16"/>
                <w:u w:val="single"/>
              </w:rPr>
              <w:t>Type</w:t>
            </w:r>
          </w:p>
          <w:p w14:paraId="2EB2195A" w14:textId="77777777" w:rsidR="00396C9B" w:rsidRPr="00C867D8" w:rsidRDefault="00396C9B" w:rsidP="00396C9B">
            <w:pPr>
              <w:rPr>
                <w:rFonts w:cs="Arial"/>
                <w:sz w:val="16"/>
              </w:rPr>
            </w:pPr>
            <w:r w:rsidRPr="00C867D8">
              <w:rPr>
                <w:rFonts w:cs="Arial"/>
                <w:sz w:val="16"/>
              </w:rPr>
              <w:t>string</w:t>
            </w:r>
          </w:p>
          <w:p w14:paraId="01835489" w14:textId="77777777" w:rsidR="00396C9B" w:rsidRPr="00C867D8" w:rsidRDefault="00396C9B" w:rsidP="00396C9B">
            <w:pPr>
              <w:rPr>
                <w:rFonts w:cs="Arial"/>
                <w:b/>
                <w:sz w:val="16"/>
                <w:u w:val="single"/>
              </w:rPr>
            </w:pPr>
          </w:p>
          <w:p w14:paraId="264EC025" w14:textId="77777777" w:rsidR="00396C9B" w:rsidRPr="00C867D8" w:rsidRDefault="00396C9B" w:rsidP="00396C9B">
            <w:pPr>
              <w:rPr>
                <w:rFonts w:cs="Arial"/>
                <w:b/>
                <w:sz w:val="16"/>
                <w:u w:val="single"/>
              </w:rPr>
            </w:pPr>
            <w:r w:rsidRPr="00C867D8">
              <w:rPr>
                <w:rFonts w:cs="Arial"/>
                <w:b/>
                <w:sz w:val="16"/>
                <w:u w:val="single"/>
              </w:rPr>
              <w:t>Units</w:t>
            </w:r>
          </w:p>
          <w:p w14:paraId="362E2402" w14:textId="77777777" w:rsidR="00396C9B" w:rsidRPr="00C867D8" w:rsidRDefault="00396C9B" w:rsidP="00396C9B">
            <w:pPr>
              <w:rPr>
                <w:rFonts w:cs="Arial"/>
                <w:sz w:val="16"/>
              </w:rPr>
            </w:pPr>
            <w:r w:rsidRPr="00C867D8">
              <w:rPr>
                <w:rFonts w:cs="Arial"/>
                <w:sz w:val="16"/>
              </w:rPr>
              <w:t>n/a</w:t>
            </w:r>
          </w:p>
          <w:p w14:paraId="23283A88" w14:textId="77777777" w:rsidR="00396C9B" w:rsidRPr="00C867D8" w:rsidRDefault="00396C9B" w:rsidP="00396C9B">
            <w:pPr>
              <w:rPr>
                <w:rFonts w:cs="Arial"/>
                <w:sz w:val="16"/>
              </w:rPr>
            </w:pPr>
          </w:p>
          <w:p w14:paraId="595A2E73" w14:textId="77777777" w:rsidR="00396C9B" w:rsidRPr="00C867D8" w:rsidRDefault="00396C9B" w:rsidP="00396C9B">
            <w:pPr>
              <w:rPr>
                <w:rFonts w:cs="Arial"/>
                <w:sz w:val="16"/>
                <w:u w:val="single"/>
              </w:rPr>
            </w:pPr>
            <w:r w:rsidRPr="00C867D8">
              <w:rPr>
                <w:rFonts w:cs="Arial"/>
                <w:b/>
                <w:sz w:val="16"/>
                <w:u w:val="single"/>
              </w:rPr>
              <w:t>Location</w:t>
            </w:r>
          </w:p>
          <w:p w14:paraId="73B4D0B5" w14:textId="77777777" w:rsidR="00396C9B" w:rsidRDefault="00396C9B" w:rsidP="00396C9B">
            <w:pPr>
              <w:rPr>
                <w:rFonts w:cs="Arial"/>
                <w:sz w:val="16"/>
              </w:rPr>
            </w:pPr>
            <w:r w:rsidRPr="00C867D8">
              <w:rPr>
                <w:rFonts w:cs="Arial"/>
                <w:sz w:val="16"/>
              </w:rPr>
              <w:t>OBSERVATION_REQUEST_PARMS (Group)</w:t>
            </w:r>
          </w:p>
          <w:p w14:paraId="2EE95D31" w14:textId="77777777" w:rsidR="00396C9B" w:rsidRDefault="00396C9B" w:rsidP="00396C9B">
            <w:pPr>
              <w:rPr>
                <w:rFonts w:cs="Arial"/>
                <w:sz w:val="16"/>
              </w:rPr>
            </w:pPr>
          </w:p>
          <w:p w14:paraId="71960367" w14:textId="77777777" w:rsidR="00396C9B" w:rsidRPr="00A72C67" w:rsidRDefault="00396C9B" w:rsidP="00396C9B">
            <w:pPr>
              <w:rPr>
                <w:rFonts w:cs="Arial"/>
                <w:b/>
                <w:sz w:val="16"/>
                <w:u w:val="single"/>
              </w:rPr>
            </w:pPr>
            <w:r w:rsidRPr="00A72C67">
              <w:rPr>
                <w:rFonts w:cs="Arial"/>
                <w:b/>
                <w:sz w:val="16"/>
                <w:u w:val="single"/>
              </w:rPr>
              <w:t>X-path</w:t>
            </w:r>
          </w:p>
          <w:p w14:paraId="230D89EB" w14:textId="2EA26921" w:rsidR="00396C9B" w:rsidRPr="00A72C67" w:rsidRDefault="00396C9B" w:rsidP="00396C9B">
            <w:pPr>
              <w:rPr>
                <w:rFonts w:cs="Arial"/>
                <w:color w:val="FF0000"/>
                <w:sz w:val="16"/>
              </w:rPr>
            </w:pPr>
            <w:r w:rsidRPr="00EB02A4">
              <w:rPr>
                <w:rFonts w:cs="Arial"/>
                <w:color w:val="FF0000"/>
                <w:sz w:val="16"/>
              </w:rPr>
              <w:t>TBD</w:t>
            </w:r>
          </w:p>
          <w:p w14:paraId="5970CDD1" w14:textId="77777777" w:rsidR="00396C9B" w:rsidRDefault="00396C9B" w:rsidP="00396C9B">
            <w:pPr>
              <w:rPr>
                <w:rFonts w:cs="Arial"/>
                <w:sz w:val="16"/>
              </w:rPr>
            </w:pPr>
          </w:p>
          <w:p w14:paraId="5794B5C6" w14:textId="77777777" w:rsidR="00396C9B" w:rsidRPr="00A72C67" w:rsidRDefault="00396C9B" w:rsidP="00396C9B">
            <w:pPr>
              <w:rPr>
                <w:rFonts w:cs="Arial"/>
                <w:b/>
                <w:sz w:val="16"/>
                <w:u w:val="single"/>
              </w:rPr>
            </w:pPr>
            <w:r w:rsidRPr="00A72C67">
              <w:rPr>
                <w:rFonts w:cs="Arial"/>
                <w:b/>
                <w:sz w:val="16"/>
                <w:u w:val="single"/>
              </w:rPr>
              <w:t>Reference</w:t>
            </w:r>
          </w:p>
          <w:p w14:paraId="7F0E4784" w14:textId="7155E09B" w:rsidR="00396C9B" w:rsidRDefault="00396C9B" w:rsidP="00396C9B">
            <w:pPr>
              <w:rPr>
                <w:rFonts w:cs="Arial"/>
                <w:color w:val="FF0000"/>
                <w:sz w:val="16"/>
              </w:rPr>
            </w:pPr>
            <w:r w:rsidRPr="00EB02A4">
              <w:rPr>
                <w:rFonts w:cs="Arial"/>
                <w:color w:val="FF0000"/>
                <w:sz w:val="16"/>
              </w:rPr>
              <w:t>TBD</w:t>
            </w:r>
          </w:p>
          <w:p w14:paraId="49A8F399" w14:textId="77777777" w:rsidR="00396C9B" w:rsidRPr="00C867D8" w:rsidRDefault="00396C9B" w:rsidP="00396C9B">
            <w:pPr>
              <w:rPr>
                <w:rFonts w:cs="Arial"/>
                <w:sz w:val="16"/>
              </w:rPr>
            </w:pPr>
          </w:p>
          <w:p w14:paraId="7AB7B546"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4B232A4" w14:textId="77777777" w:rsidR="00396C9B" w:rsidRPr="00C867D8" w:rsidRDefault="00396C9B" w:rsidP="00396C9B">
            <w:pPr>
              <w:spacing w:before="20"/>
              <w:rPr>
                <w:rFonts w:cs="Arial"/>
                <w:b/>
                <w:sz w:val="16"/>
                <w:u w:val="single"/>
              </w:rPr>
            </w:pPr>
            <w:r w:rsidRPr="00C867D8">
              <w:rPr>
                <w:rFonts w:cs="Arial"/>
                <w:b/>
                <w:sz w:val="16"/>
                <w:u w:val="single"/>
              </w:rPr>
              <w:t>Mode</w:t>
            </w:r>
          </w:p>
          <w:p w14:paraId="734DB34A" w14:textId="2B988CE5"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06E40583" w14:textId="77777777" w:rsidR="00396C9B" w:rsidRPr="00C867D8" w:rsidRDefault="00396C9B" w:rsidP="00396C9B">
            <w:pPr>
              <w:rPr>
                <w:rFonts w:cs="Arial"/>
                <w:sz w:val="16"/>
              </w:rPr>
            </w:pPr>
          </w:p>
          <w:p w14:paraId="74B42E28"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3F5B9DE1" w14:textId="77777777" w:rsidR="00396C9B" w:rsidRPr="00C867D8" w:rsidRDefault="00396C9B" w:rsidP="00396C9B">
            <w:pPr>
              <w:rPr>
                <w:rFonts w:cs="Arial"/>
                <w:sz w:val="16"/>
              </w:rPr>
            </w:pPr>
            <w:r w:rsidRPr="00C867D8">
              <w:rPr>
                <w:rFonts w:cs="Arial"/>
                <w:sz w:val="16"/>
              </w:rPr>
              <w:t>“&lt;Ancillary DPO&gt;:cmd_parameters:fromLimitSwitch”</w:t>
            </w:r>
          </w:p>
          <w:p w14:paraId="38C4A990" w14:textId="77777777" w:rsidR="00396C9B" w:rsidRPr="00C867D8" w:rsidRDefault="00396C9B" w:rsidP="00396C9B">
            <w:pPr>
              <w:rPr>
                <w:rFonts w:cs="Arial"/>
                <w:sz w:val="16"/>
              </w:rPr>
            </w:pPr>
          </w:p>
          <w:p w14:paraId="6BA9D792" w14:textId="77777777" w:rsidR="00396C9B" w:rsidRPr="00C867D8" w:rsidRDefault="00396C9B" w:rsidP="00396C9B">
            <w:pPr>
              <w:rPr>
                <w:rFonts w:cs="Arial"/>
                <w:sz w:val="16"/>
              </w:rPr>
            </w:pPr>
            <w:r w:rsidRPr="00C867D8">
              <w:rPr>
                <w:rFonts w:cs="Arial"/>
                <w:b/>
                <w:sz w:val="16"/>
                <w:u w:val="single"/>
              </w:rPr>
              <w:t>Type</w:t>
            </w:r>
          </w:p>
          <w:p w14:paraId="6DBFE935" w14:textId="77777777" w:rsidR="00396C9B" w:rsidRPr="00C867D8" w:rsidRDefault="00396C9B" w:rsidP="00396C9B">
            <w:pPr>
              <w:rPr>
                <w:rFonts w:cs="Arial"/>
                <w:sz w:val="16"/>
              </w:rPr>
            </w:pPr>
            <w:r w:rsidRPr="00C867D8">
              <w:rPr>
                <w:rFonts w:cs="Arial"/>
                <w:sz w:val="16"/>
              </w:rPr>
              <w:t>U8</w:t>
            </w:r>
          </w:p>
        </w:tc>
      </w:tr>
      <w:tr w:rsidR="00396C9B" w:rsidRPr="00C867D8" w14:paraId="3CDD370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D332F45"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FA94F24" w14:textId="77777777" w:rsidR="00396C9B" w:rsidRPr="00C867D8" w:rsidRDefault="00396C9B" w:rsidP="00396C9B">
            <w:pPr>
              <w:rPr>
                <w:rFonts w:cs="Arial"/>
                <w:b/>
                <w:sz w:val="16"/>
                <w:u w:val="single"/>
              </w:rPr>
            </w:pPr>
            <w:r w:rsidRPr="00C867D8">
              <w:rPr>
                <w:rFonts w:cs="Arial"/>
                <w:sz w:val="16"/>
              </w:rPr>
              <w:t>INSTRUMENT_FOCUS_MODE</w:t>
            </w:r>
            <w:r w:rsidRPr="00C867D8">
              <w:rPr>
                <w:rFonts w:cs="Arial"/>
                <w:b/>
                <w:sz w:val="16"/>
                <w:u w:val="single"/>
              </w:rPr>
              <w:t xml:space="preserve"> </w:t>
            </w:r>
          </w:p>
          <w:p w14:paraId="4D4E198E" w14:textId="77777777" w:rsidR="00396C9B" w:rsidRPr="00C867D8" w:rsidRDefault="00396C9B" w:rsidP="00396C9B">
            <w:pPr>
              <w:rPr>
                <w:rFonts w:cs="Arial"/>
                <w:b/>
                <w:sz w:val="16"/>
                <w:u w:val="single"/>
              </w:rPr>
            </w:pPr>
          </w:p>
          <w:p w14:paraId="483731A1" w14:textId="632E939E" w:rsidR="00396C9B" w:rsidRPr="00C867D8" w:rsidRDefault="00396C9B" w:rsidP="00396C9B">
            <w:pPr>
              <w:spacing w:before="20"/>
              <w:rPr>
                <w:rFonts w:cs="Arial"/>
                <w:b/>
                <w:sz w:val="16"/>
                <w:u w:val="single"/>
              </w:rPr>
            </w:pPr>
            <w:r>
              <w:rPr>
                <w:rFonts w:cs="Arial"/>
                <w:b/>
                <w:sz w:val="16"/>
                <w:u w:val="single"/>
              </w:rPr>
              <w:t>Archive Attribute</w:t>
            </w:r>
          </w:p>
          <w:p w14:paraId="0877CD8D" w14:textId="5A594945" w:rsidR="00396C9B" w:rsidRPr="00C867D8" w:rsidRDefault="00396C9B" w:rsidP="00396C9B">
            <w:pPr>
              <w:rPr>
                <w:rFonts w:cs="Arial"/>
                <w:b/>
                <w:sz w:val="16"/>
                <w:u w:val="single"/>
              </w:rPr>
            </w:pPr>
            <w:r w:rsidRPr="00EB02A4">
              <w:rPr>
                <w:rFonts w:cs="Arial"/>
                <w:color w:val="FF0000"/>
                <w:sz w:val="16"/>
              </w:rPr>
              <w:t>TBD</w:t>
            </w:r>
            <w:r w:rsidRPr="00C867D8">
              <w:rPr>
                <w:rFonts w:cs="Arial"/>
                <w:b/>
                <w:sz w:val="16"/>
                <w:u w:val="single"/>
              </w:rPr>
              <w:t xml:space="preserve"> </w:t>
            </w:r>
          </w:p>
          <w:p w14:paraId="77154873" w14:textId="77777777" w:rsidR="00396C9B" w:rsidRPr="00C867D8" w:rsidRDefault="00396C9B" w:rsidP="00396C9B">
            <w:pPr>
              <w:rPr>
                <w:rFonts w:cs="Arial"/>
                <w:b/>
                <w:sz w:val="16"/>
                <w:u w:val="single"/>
              </w:rPr>
            </w:pPr>
          </w:p>
          <w:p w14:paraId="068966C1"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6037C112"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Specifies how an instrument was focused.  The values and their interpretation are mission-specific.</w:t>
            </w:r>
          </w:p>
          <w:p w14:paraId="55F6A9E7" w14:textId="77777777" w:rsidR="00396C9B" w:rsidRPr="00C867D8" w:rsidRDefault="00396C9B" w:rsidP="00396C9B">
            <w:pPr>
              <w:rPr>
                <w:rFonts w:cs="Arial"/>
                <w:sz w:val="16"/>
              </w:rPr>
            </w:pPr>
          </w:p>
          <w:p w14:paraId="72E0DF01" w14:textId="6CFE01D7" w:rsidR="00396C9B" w:rsidRPr="00C867D8" w:rsidRDefault="00396C9B" w:rsidP="00396C9B">
            <w:pPr>
              <w:rPr>
                <w:rFonts w:cs="Arial"/>
                <w:sz w:val="16"/>
              </w:rPr>
            </w:pPr>
            <w:r w:rsidRPr="00C867D8">
              <w:rPr>
                <w:rFonts w:cs="Arial"/>
                <w:sz w:val="16"/>
              </w:rPr>
              <w:t>For M2020 SuperCam, it is the commanded mode of focus</w:t>
            </w:r>
          </w:p>
          <w:p w14:paraId="37D80C45" w14:textId="77777777" w:rsidR="00396C9B" w:rsidRPr="00C867D8" w:rsidRDefault="00396C9B" w:rsidP="00396C9B">
            <w:pPr>
              <w:rPr>
                <w:rFonts w:cs="Arial"/>
                <w:sz w:val="16"/>
              </w:rPr>
            </w:pPr>
            <w:r w:rsidRPr="00C867D8">
              <w:rPr>
                <w:rFonts w:cs="Arial"/>
                <w:sz w:val="16"/>
              </w:rPr>
              <w:t xml:space="preserve">during both RMI and LIBS observations. </w:t>
            </w:r>
          </w:p>
          <w:p w14:paraId="765B83E9" w14:textId="77777777" w:rsidR="00396C9B" w:rsidRPr="00C867D8" w:rsidRDefault="00396C9B" w:rsidP="00396C9B">
            <w:pPr>
              <w:rPr>
                <w:rFonts w:cs="Arial"/>
                <w:sz w:val="16"/>
              </w:rPr>
            </w:pPr>
          </w:p>
          <w:p w14:paraId="2FE08179" w14:textId="6E65C475" w:rsidR="00396C9B" w:rsidRPr="00C867D8" w:rsidRDefault="00396C9B" w:rsidP="00396C9B">
            <w:pPr>
              <w:rPr>
                <w:rFonts w:cs="Arial"/>
                <w:sz w:val="16"/>
              </w:rPr>
            </w:pPr>
            <w:r w:rsidRPr="00C867D8">
              <w:rPr>
                <w:rFonts w:cs="Arial"/>
                <w:sz w:val="16"/>
              </w:rPr>
              <w:t>Valid values for SuperCam are defined as:</w:t>
            </w:r>
          </w:p>
          <w:p w14:paraId="52D3D44D" w14:textId="38A8AD91" w:rsidR="00396C9B" w:rsidRPr="00C867D8" w:rsidRDefault="00396C9B" w:rsidP="00396C9B">
            <w:pPr>
              <w:rPr>
                <w:rFonts w:cs="Arial"/>
                <w:sz w:val="16"/>
              </w:rPr>
            </w:pPr>
            <w:r w:rsidRPr="00C867D8">
              <w:rPr>
                <w:rFonts w:cs="Arial"/>
                <w:sz w:val="16"/>
              </w:rPr>
              <w:t xml:space="preserve">  a)  “NO_FOCUS” -  Doesn’t move focus (others mark SCAM</w:t>
            </w:r>
          </w:p>
          <w:p w14:paraId="2384638B" w14:textId="77777777" w:rsidR="00396C9B" w:rsidRPr="00C867D8" w:rsidRDefault="00396C9B" w:rsidP="00396C9B">
            <w:pPr>
              <w:rPr>
                <w:rFonts w:cs="Arial"/>
                <w:sz w:val="16"/>
              </w:rPr>
            </w:pPr>
            <w:r w:rsidRPr="00C867D8">
              <w:rPr>
                <w:rFonts w:cs="Arial"/>
                <w:sz w:val="16"/>
              </w:rPr>
              <w:t xml:space="preserve">           unsafe).</w:t>
            </w:r>
          </w:p>
          <w:p w14:paraId="28EB8F9C" w14:textId="77777777" w:rsidR="00396C9B" w:rsidRPr="00C867D8" w:rsidRDefault="00396C9B" w:rsidP="00396C9B">
            <w:pPr>
              <w:rPr>
                <w:rFonts w:cs="Arial"/>
                <w:sz w:val="16"/>
              </w:rPr>
            </w:pPr>
            <w:r w:rsidRPr="00C867D8">
              <w:rPr>
                <w:rFonts w:cs="Arial"/>
                <w:sz w:val="16"/>
              </w:rPr>
              <w:t xml:space="preserve">  b)  “BASELINE” -  Uses CWL to find optimal focus position.</w:t>
            </w:r>
          </w:p>
          <w:p w14:paraId="6FF10B6A" w14:textId="77777777" w:rsidR="00396C9B" w:rsidRPr="00C867D8" w:rsidRDefault="00396C9B" w:rsidP="00396C9B">
            <w:pPr>
              <w:rPr>
                <w:rFonts w:cs="Arial"/>
                <w:sz w:val="16"/>
              </w:rPr>
            </w:pPr>
            <w:r w:rsidRPr="00C867D8">
              <w:rPr>
                <w:rFonts w:cs="Arial"/>
                <w:sz w:val="16"/>
              </w:rPr>
              <w:t xml:space="preserve">  c)  “MANUAL” - Positions focus based on keyword </w:t>
            </w:r>
          </w:p>
          <w:p w14:paraId="0D4FE71C" w14:textId="77777777" w:rsidR="00396C9B" w:rsidRPr="00C867D8" w:rsidRDefault="00396C9B" w:rsidP="00396C9B">
            <w:pPr>
              <w:rPr>
                <w:rFonts w:cs="Arial"/>
                <w:sz w:val="16"/>
              </w:rPr>
            </w:pPr>
            <w:r w:rsidRPr="00C867D8">
              <w:rPr>
                <w:rFonts w:cs="Arial"/>
                <w:sz w:val="16"/>
              </w:rPr>
              <w:t xml:space="preserve">           INSTRUMENT_FOCUS_PARAM value.</w:t>
            </w:r>
          </w:p>
          <w:p w14:paraId="4D61CB8D" w14:textId="77777777" w:rsidR="00396C9B" w:rsidRPr="00C867D8" w:rsidRDefault="00396C9B" w:rsidP="00396C9B">
            <w:pPr>
              <w:rPr>
                <w:rFonts w:cs="Arial"/>
                <w:sz w:val="16"/>
              </w:rPr>
            </w:pPr>
            <w:r w:rsidRPr="00C867D8">
              <w:rPr>
                <w:rFonts w:cs="Arial"/>
                <w:sz w:val="16"/>
              </w:rPr>
              <w:t xml:space="preserve">  d)  “AF_OFFSET” - Applies RMI offset from last autofocus</w:t>
            </w:r>
          </w:p>
          <w:p w14:paraId="3BCACAC5" w14:textId="77777777" w:rsidR="00396C9B" w:rsidRPr="00C867D8" w:rsidRDefault="00396C9B" w:rsidP="00396C9B">
            <w:pPr>
              <w:rPr>
                <w:rFonts w:cs="Arial"/>
                <w:sz w:val="16"/>
              </w:rPr>
            </w:pPr>
            <w:r w:rsidRPr="00C867D8">
              <w:rPr>
                <w:rFonts w:cs="Arial"/>
                <w:sz w:val="16"/>
              </w:rPr>
              <w:t xml:space="preserve">           solution.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DD1CCA4"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24A4B10E" w14:textId="060ABFF6" w:rsidR="00396C9B" w:rsidRPr="00C867D8" w:rsidRDefault="00396C9B" w:rsidP="00396C9B">
            <w:pPr>
              <w:spacing w:before="40"/>
              <w:rPr>
                <w:rFonts w:cs="Arial"/>
                <w:sz w:val="16"/>
                <w:u w:val="single"/>
              </w:rPr>
            </w:pPr>
            <w:r w:rsidRPr="00C867D8">
              <w:rPr>
                <w:rFonts w:cs="Arial"/>
                <w:sz w:val="16"/>
                <w:u w:val="single"/>
              </w:rPr>
              <w:t>SuperCam</w:t>
            </w:r>
          </w:p>
          <w:p w14:paraId="5D293B21" w14:textId="77777777" w:rsidR="00396C9B" w:rsidRPr="00C867D8" w:rsidRDefault="00396C9B" w:rsidP="00396C9B">
            <w:pPr>
              <w:rPr>
                <w:rFonts w:cs="Arial"/>
                <w:sz w:val="16"/>
              </w:rPr>
            </w:pPr>
            <w:r w:rsidRPr="00C867D8">
              <w:rPr>
                <w:rFonts w:cs="Arial"/>
                <w:sz w:val="16"/>
              </w:rPr>
              <w:t xml:space="preserve"> “NO_FOCUS”, “BASELINE”, “MANUAL”,</w:t>
            </w:r>
            <w:r w:rsidRPr="00C867D8">
              <w:rPr>
                <w:rFonts w:cs="Arial"/>
                <w:b/>
                <w:sz w:val="16"/>
              </w:rPr>
              <w:t xml:space="preserve"> </w:t>
            </w:r>
            <w:r w:rsidRPr="00C867D8">
              <w:rPr>
                <w:rFonts w:cs="Arial"/>
                <w:sz w:val="16"/>
              </w:rPr>
              <w:t>“AF_OFFSET”</w:t>
            </w:r>
          </w:p>
          <w:p w14:paraId="11CE410D" w14:textId="77777777" w:rsidR="00396C9B" w:rsidRPr="00C867D8" w:rsidRDefault="00396C9B" w:rsidP="00396C9B">
            <w:pPr>
              <w:rPr>
                <w:rFonts w:cs="Arial"/>
                <w:b/>
                <w:sz w:val="16"/>
              </w:rPr>
            </w:pPr>
          </w:p>
          <w:p w14:paraId="30A23DF4" w14:textId="77777777" w:rsidR="00396C9B" w:rsidRPr="00C867D8" w:rsidRDefault="00396C9B" w:rsidP="00396C9B">
            <w:pPr>
              <w:rPr>
                <w:rFonts w:cs="Arial"/>
                <w:b/>
                <w:sz w:val="16"/>
                <w:u w:val="single"/>
              </w:rPr>
            </w:pPr>
          </w:p>
          <w:p w14:paraId="5B2F9640" w14:textId="77777777" w:rsidR="00396C9B" w:rsidRPr="00C867D8" w:rsidRDefault="00396C9B" w:rsidP="00396C9B">
            <w:pPr>
              <w:rPr>
                <w:rFonts w:cs="Arial"/>
                <w:b/>
                <w:sz w:val="16"/>
                <w:u w:val="single"/>
              </w:rPr>
            </w:pPr>
            <w:r w:rsidRPr="00C867D8">
              <w:rPr>
                <w:rFonts w:cs="Arial"/>
                <w:b/>
                <w:sz w:val="16"/>
                <w:u w:val="single"/>
              </w:rPr>
              <w:t>Type</w:t>
            </w:r>
          </w:p>
          <w:p w14:paraId="4BA40292" w14:textId="77777777" w:rsidR="00396C9B" w:rsidRPr="00C867D8" w:rsidRDefault="00396C9B" w:rsidP="00396C9B">
            <w:pPr>
              <w:rPr>
                <w:rFonts w:cs="Arial"/>
                <w:sz w:val="16"/>
              </w:rPr>
            </w:pPr>
            <w:r w:rsidRPr="00C867D8">
              <w:rPr>
                <w:rFonts w:cs="Arial"/>
                <w:sz w:val="16"/>
              </w:rPr>
              <w:t>string</w:t>
            </w:r>
          </w:p>
          <w:p w14:paraId="6E037566" w14:textId="77777777" w:rsidR="00396C9B" w:rsidRPr="00C867D8" w:rsidRDefault="00396C9B" w:rsidP="00396C9B">
            <w:pPr>
              <w:rPr>
                <w:rFonts w:cs="Arial"/>
                <w:b/>
                <w:sz w:val="16"/>
                <w:u w:val="single"/>
              </w:rPr>
            </w:pPr>
          </w:p>
          <w:p w14:paraId="15BBCC82" w14:textId="77777777" w:rsidR="00396C9B" w:rsidRPr="00C867D8" w:rsidRDefault="00396C9B" w:rsidP="00396C9B">
            <w:pPr>
              <w:rPr>
                <w:rFonts w:cs="Arial"/>
                <w:b/>
                <w:sz w:val="16"/>
                <w:u w:val="single"/>
              </w:rPr>
            </w:pPr>
            <w:r w:rsidRPr="00C867D8">
              <w:rPr>
                <w:rFonts w:cs="Arial"/>
                <w:b/>
                <w:sz w:val="16"/>
                <w:u w:val="single"/>
              </w:rPr>
              <w:t>Units</w:t>
            </w:r>
          </w:p>
          <w:p w14:paraId="60A153D8" w14:textId="77777777" w:rsidR="00396C9B" w:rsidRPr="00C867D8" w:rsidRDefault="00396C9B" w:rsidP="00396C9B">
            <w:pPr>
              <w:rPr>
                <w:rFonts w:cs="Arial"/>
                <w:sz w:val="16"/>
              </w:rPr>
            </w:pPr>
            <w:r w:rsidRPr="00C867D8">
              <w:rPr>
                <w:rFonts w:cs="Arial"/>
                <w:sz w:val="16"/>
              </w:rPr>
              <w:t>n/a</w:t>
            </w:r>
          </w:p>
          <w:p w14:paraId="281A5D49" w14:textId="77777777" w:rsidR="00396C9B" w:rsidRPr="00C867D8" w:rsidRDefault="00396C9B" w:rsidP="00396C9B">
            <w:pPr>
              <w:rPr>
                <w:rFonts w:cs="Arial"/>
                <w:sz w:val="16"/>
              </w:rPr>
            </w:pPr>
          </w:p>
          <w:p w14:paraId="16798EDE" w14:textId="77777777" w:rsidR="00396C9B" w:rsidRPr="00C867D8" w:rsidRDefault="00396C9B" w:rsidP="00396C9B">
            <w:pPr>
              <w:rPr>
                <w:rFonts w:cs="Arial"/>
                <w:b/>
                <w:sz w:val="16"/>
                <w:u w:val="single"/>
              </w:rPr>
            </w:pPr>
            <w:r w:rsidRPr="00C867D8">
              <w:rPr>
                <w:rFonts w:cs="Arial"/>
                <w:b/>
                <w:sz w:val="16"/>
                <w:u w:val="single"/>
              </w:rPr>
              <w:t>Location</w:t>
            </w:r>
          </w:p>
          <w:p w14:paraId="506A89DA" w14:textId="77777777" w:rsidR="00396C9B" w:rsidRPr="00C867D8" w:rsidRDefault="00396C9B" w:rsidP="00396C9B">
            <w:pPr>
              <w:rPr>
                <w:rFonts w:cs="Arial"/>
                <w:sz w:val="16"/>
              </w:rPr>
            </w:pPr>
            <w:r w:rsidRPr="00C867D8">
              <w:rPr>
                <w:rFonts w:cs="Arial"/>
                <w:sz w:val="16"/>
              </w:rPr>
              <w:t>1)  OBSERVATION_REQUEST_PARMS (Group)</w:t>
            </w:r>
          </w:p>
          <w:p w14:paraId="61DA83F1" w14:textId="77777777" w:rsidR="00396C9B" w:rsidRDefault="00396C9B" w:rsidP="00396C9B">
            <w:pPr>
              <w:rPr>
                <w:rFonts w:cs="Arial"/>
                <w:sz w:val="16"/>
              </w:rPr>
            </w:pPr>
            <w:r w:rsidRPr="00C867D8">
              <w:rPr>
                <w:rFonts w:cs="Arial"/>
                <w:sz w:val="16"/>
              </w:rPr>
              <w:t>2)  MINI_HEADER</w:t>
            </w:r>
          </w:p>
          <w:p w14:paraId="1704B176" w14:textId="77777777" w:rsidR="00396C9B" w:rsidRDefault="00396C9B" w:rsidP="00396C9B">
            <w:pPr>
              <w:rPr>
                <w:rFonts w:cs="Arial"/>
                <w:sz w:val="16"/>
              </w:rPr>
            </w:pPr>
          </w:p>
          <w:p w14:paraId="2A18A77A" w14:textId="77777777" w:rsidR="00396C9B" w:rsidRPr="00A72C67" w:rsidRDefault="00396C9B" w:rsidP="00396C9B">
            <w:pPr>
              <w:rPr>
                <w:rFonts w:cs="Arial"/>
                <w:b/>
                <w:sz w:val="16"/>
                <w:u w:val="single"/>
              </w:rPr>
            </w:pPr>
            <w:r w:rsidRPr="00A72C67">
              <w:rPr>
                <w:rFonts w:cs="Arial"/>
                <w:b/>
                <w:sz w:val="16"/>
                <w:u w:val="single"/>
              </w:rPr>
              <w:t>X-path</w:t>
            </w:r>
          </w:p>
          <w:p w14:paraId="0EDDC239" w14:textId="378FE1E0" w:rsidR="00396C9B" w:rsidRPr="00A72C67" w:rsidRDefault="00396C9B" w:rsidP="00396C9B">
            <w:pPr>
              <w:rPr>
                <w:rFonts w:cs="Arial"/>
                <w:color w:val="FF0000"/>
                <w:sz w:val="16"/>
              </w:rPr>
            </w:pPr>
            <w:r w:rsidRPr="00EB02A4">
              <w:rPr>
                <w:rFonts w:cs="Arial"/>
                <w:color w:val="FF0000"/>
                <w:sz w:val="16"/>
              </w:rPr>
              <w:t>TBD</w:t>
            </w:r>
          </w:p>
          <w:p w14:paraId="6C70C272" w14:textId="77777777" w:rsidR="00396C9B" w:rsidRDefault="00396C9B" w:rsidP="00396C9B">
            <w:pPr>
              <w:rPr>
                <w:rFonts w:cs="Arial"/>
                <w:sz w:val="16"/>
              </w:rPr>
            </w:pPr>
          </w:p>
          <w:p w14:paraId="3CE08307" w14:textId="77777777" w:rsidR="00396C9B" w:rsidRPr="00A72C67" w:rsidRDefault="00396C9B" w:rsidP="00396C9B">
            <w:pPr>
              <w:rPr>
                <w:rFonts w:cs="Arial"/>
                <w:b/>
                <w:sz w:val="16"/>
                <w:u w:val="single"/>
              </w:rPr>
            </w:pPr>
            <w:r w:rsidRPr="00A72C67">
              <w:rPr>
                <w:rFonts w:cs="Arial"/>
                <w:b/>
                <w:sz w:val="16"/>
                <w:u w:val="single"/>
              </w:rPr>
              <w:t>Reference</w:t>
            </w:r>
          </w:p>
          <w:p w14:paraId="0C0F87E0" w14:textId="13E91A2F" w:rsidR="00396C9B" w:rsidRDefault="00396C9B" w:rsidP="00396C9B">
            <w:pPr>
              <w:rPr>
                <w:rFonts w:cs="Arial"/>
                <w:color w:val="FF0000"/>
                <w:sz w:val="16"/>
              </w:rPr>
            </w:pPr>
            <w:r w:rsidRPr="00EB02A4">
              <w:rPr>
                <w:rFonts w:cs="Arial"/>
                <w:color w:val="FF0000"/>
                <w:sz w:val="16"/>
              </w:rPr>
              <w:t>TBD</w:t>
            </w:r>
          </w:p>
          <w:p w14:paraId="22375AAC"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09E303B" w14:textId="77777777" w:rsidR="00396C9B" w:rsidRPr="00C867D8" w:rsidRDefault="00396C9B" w:rsidP="00396C9B">
            <w:pPr>
              <w:spacing w:before="20"/>
              <w:rPr>
                <w:rFonts w:cs="Arial"/>
                <w:b/>
                <w:sz w:val="16"/>
                <w:u w:val="single"/>
              </w:rPr>
            </w:pPr>
            <w:r w:rsidRPr="00C867D8">
              <w:rPr>
                <w:rFonts w:cs="Arial"/>
                <w:b/>
                <w:sz w:val="16"/>
                <w:u w:val="single"/>
              </w:rPr>
              <w:t>Mode</w:t>
            </w:r>
          </w:p>
          <w:p w14:paraId="0FAD26AC" w14:textId="4A192B0D"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00B142CB" w14:textId="77777777" w:rsidR="00396C9B" w:rsidRPr="00C867D8" w:rsidRDefault="00396C9B" w:rsidP="00396C9B">
            <w:pPr>
              <w:rPr>
                <w:rFonts w:cs="Arial"/>
                <w:sz w:val="16"/>
              </w:rPr>
            </w:pPr>
          </w:p>
          <w:p w14:paraId="2B5C22F7"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08B62092" w14:textId="041BAD00" w:rsidR="00396C9B" w:rsidRPr="00C867D8" w:rsidRDefault="00396C9B" w:rsidP="00396C9B">
            <w:pPr>
              <w:spacing w:before="60"/>
              <w:rPr>
                <w:rFonts w:cs="Arial"/>
                <w:sz w:val="16"/>
                <w:u w:val="single"/>
              </w:rPr>
            </w:pPr>
            <w:r w:rsidRPr="00C867D8">
              <w:rPr>
                <w:rFonts w:cs="Arial"/>
                <w:sz w:val="16"/>
              </w:rPr>
              <w:t xml:space="preserve">1)  </w:t>
            </w:r>
            <w:r w:rsidRPr="00C867D8">
              <w:rPr>
                <w:rFonts w:cs="Arial"/>
                <w:sz w:val="16"/>
                <w:u w:val="single"/>
              </w:rPr>
              <w:t>SuperCam</w:t>
            </w:r>
          </w:p>
          <w:p w14:paraId="4E0C40EA" w14:textId="77777777" w:rsidR="00396C9B" w:rsidRPr="00C867D8" w:rsidRDefault="00396C9B" w:rsidP="00396C9B">
            <w:pPr>
              <w:rPr>
                <w:rFonts w:cs="Arial"/>
                <w:b/>
                <w:sz w:val="16"/>
                <w:u w:val="single"/>
              </w:rPr>
            </w:pPr>
            <w:r w:rsidRPr="00C867D8">
              <w:rPr>
                <w:rFonts w:cs="Arial"/>
                <w:sz w:val="16"/>
              </w:rPr>
              <w:t xml:space="preserve">      “&lt;Ancillary DPO&gt;:cmd_arguments:focus”</w:t>
            </w:r>
          </w:p>
          <w:p w14:paraId="47233839" w14:textId="103319C8" w:rsidR="00396C9B" w:rsidRPr="00C867D8" w:rsidRDefault="00396C9B" w:rsidP="00396C9B">
            <w:pPr>
              <w:spacing w:before="60"/>
              <w:rPr>
                <w:rFonts w:cs="Arial"/>
                <w:sz w:val="16"/>
                <w:u w:val="single"/>
              </w:rPr>
            </w:pPr>
            <w:r w:rsidRPr="00C867D8">
              <w:rPr>
                <w:rFonts w:cs="Arial"/>
                <w:sz w:val="16"/>
              </w:rPr>
              <w:t xml:space="preserve">2)  </w:t>
            </w:r>
            <w:r>
              <w:rPr>
                <w:rFonts w:cs="Arial"/>
                <w:sz w:val="16"/>
                <w:u w:val="single"/>
              </w:rPr>
              <w:t>MCZ</w:t>
            </w:r>
            <w:r w:rsidRPr="00C867D8">
              <w:rPr>
                <w:rFonts w:cs="Arial"/>
                <w:sz w:val="16"/>
                <w:u w:val="single"/>
              </w:rPr>
              <w:t xml:space="preserve"> Cameras</w:t>
            </w:r>
          </w:p>
          <w:p w14:paraId="2D30B162" w14:textId="0393568A" w:rsidR="00396C9B" w:rsidRPr="00C867D8" w:rsidRDefault="00396C9B" w:rsidP="00396C9B">
            <w:pPr>
              <w:rPr>
                <w:rFonts w:cs="Arial"/>
                <w:sz w:val="16"/>
              </w:rPr>
            </w:pPr>
            <w:r w:rsidRPr="00C867D8">
              <w:rPr>
                <w:rFonts w:cs="Arial"/>
                <w:sz w:val="16"/>
              </w:rPr>
              <w:t xml:space="preserve">     “</w:t>
            </w:r>
            <w:r>
              <w:rPr>
                <w:rFonts w:cs="Arial"/>
                <w:sz w:val="16"/>
              </w:rPr>
              <w:t>MCZ</w:t>
            </w:r>
            <w:r w:rsidRPr="00C867D8">
              <w:rPr>
                <w:rFonts w:cs="Arial"/>
                <w:sz w:val="16"/>
              </w:rPr>
              <w:t>_Image_Mini_Header[</w:t>
            </w:r>
            <w:r w:rsidRPr="00EB02A4">
              <w:rPr>
                <w:rFonts w:cs="Arial"/>
                <w:b/>
                <w:color w:val="FF0000"/>
                <w:sz w:val="16"/>
              </w:rPr>
              <w:t>TBD</w:t>
            </w:r>
            <w:r w:rsidRPr="00C867D8">
              <w:rPr>
                <w:rFonts w:cs="Arial"/>
                <w:sz w:val="16"/>
              </w:rPr>
              <w:t>|”</w:t>
            </w:r>
          </w:p>
          <w:p w14:paraId="4011CBCD" w14:textId="77777777" w:rsidR="00396C9B" w:rsidRPr="00C867D8" w:rsidRDefault="00396C9B" w:rsidP="00396C9B">
            <w:pPr>
              <w:rPr>
                <w:rFonts w:cs="Arial"/>
                <w:b/>
                <w:sz w:val="16"/>
                <w:u w:val="single"/>
              </w:rPr>
            </w:pPr>
          </w:p>
          <w:p w14:paraId="05C45117" w14:textId="77777777" w:rsidR="00396C9B" w:rsidRPr="00C867D8" w:rsidRDefault="00396C9B" w:rsidP="00396C9B">
            <w:pPr>
              <w:rPr>
                <w:rFonts w:cs="Arial"/>
                <w:sz w:val="16"/>
              </w:rPr>
            </w:pPr>
            <w:r w:rsidRPr="00C867D8">
              <w:rPr>
                <w:rFonts w:cs="Arial"/>
                <w:b/>
                <w:sz w:val="16"/>
                <w:u w:val="single"/>
              </w:rPr>
              <w:t>Type</w:t>
            </w:r>
          </w:p>
          <w:p w14:paraId="57679C1F" w14:textId="77777777" w:rsidR="00396C9B" w:rsidRPr="00C867D8" w:rsidRDefault="00396C9B" w:rsidP="00396C9B">
            <w:pPr>
              <w:rPr>
                <w:rFonts w:cs="Arial"/>
                <w:sz w:val="16"/>
              </w:rPr>
            </w:pPr>
            <w:r w:rsidRPr="00C867D8">
              <w:rPr>
                <w:rFonts w:cs="Arial"/>
                <w:sz w:val="16"/>
              </w:rPr>
              <w:t>U8</w:t>
            </w:r>
          </w:p>
        </w:tc>
      </w:tr>
      <w:tr w:rsidR="00396C9B" w:rsidRPr="00C867D8" w14:paraId="39C5EB6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D94618F"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106F5AE8" w14:textId="77777777" w:rsidR="00396C9B" w:rsidRPr="00C867D8" w:rsidRDefault="00396C9B" w:rsidP="00396C9B">
            <w:pPr>
              <w:rPr>
                <w:rFonts w:cs="Arial"/>
                <w:sz w:val="16"/>
              </w:rPr>
            </w:pPr>
            <w:r w:rsidRPr="00C867D8">
              <w:rPr>
                <w:rFonts w:cs="Arial"/>
                <w:sz w:val="16"/>
              </w:rPr>
              <w:t>INSTRUMENT_FOCUS_POSITION</w:t>
            </w:r>
          </w:p>
          <w:p w14:paraId="1AFF335A" w14:textId="77777777" w:rsidR="00396C9B" w:rsidRPr="00C867D8" w:rsidRDefault="00396C9B" w:rsidP="00396C9B">
            <w:pPr>
              <w:rPr>
                <w:rFonts w:cs="Arial"/>
                <w:sz w:val="16"/>
              </w:rPr>
            </w:pPr>
          </w:p>
          <w:p w14:paraId="4B61B898" w14:textId="530A457F" w:rsidR="00396C9B" w:rsidRPr="00C867D8" w:rsidRDefault="00396C9B" w:rsidP="00396C9B">
            <w:pPr>
              <w:spacing w:before="20"/>
              <w:rPr>
                <w:rFonts w:cs="Arial"/>
                <w:b/>
                <w:sz w:val="16"/>
                <w:u w:val="single"/>
              </w:rPr>
            </w:pPr>
            <w:r>
              <w:rPr>
                <w:rFonts w:cs="Arial"/>
                <w:b/>
                <w:sz w:val="16"/>
                <w:u w:val="single"/>
              </w:rPr>
              <w:t>Archive Attribute</w:t>
            </w:r>
          </w:p>
          <w:p w14:paraId="5ED6B657" w14:textId="2AABABC6" w:rsidR="00396C9B" w:rsidRDefault="00396C9B" w:rsidP="00396C9B">
            <w:pPr>
              <w:rPr>
                <w:rFonts w:cs="Arial"/>
                <w:color w:val="FF0000"/>
                <w:sz w:val="16"/>
              </w:rPr>
            </w:pPr>
            <w:r w:rsidRPr="00EB02A4">
              <w:rPr>
                <w:rFonts w:cs="Arial"/>
                <w:color w:val="FF0000"/>
                <w:sz w:val="16"/>
              </w:rPr>
              <w:t>TBD</w:t>
            </w:r>
          </w:p>
          <w:p w14:paraId="35E3416F" w14:textId="77777777" w:rsidR="00396C9B" w:rsidRPr="00C867D8" w:rsidRDefault="00396C9B" w:rsidP="00396C9B">
            <w:pPr>
              <w:rPr>
                <w:rFonts w:cs="Arial"/>
                <w:b/>
                <w:sz w:val="16"/>
                <w:u w:val="single"/>
              </w:rPr>
            </w:pPr>
          </w:p>
          <w:p w14:paraId="6E1E234F"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153D89A2"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Specifies the position in motor counts of the focus motor on a camera.</w:t>
            </w:r>
          </w:p>
          <w:p w14:paraId="74D5D01C" w14:textId="77777777" w:rsidR="00396C9B" w:rsidRPr="00C867D8" w:rsidRDefault="00396C9B" w:rsidP="00396C9B">
            <w:pPr>
              <w:widowControl w:val="0"/>
              <w:autoSpaceDE w:val="0"/>
              <w:autoSpaceDN w:val="0"/>
              <w:adjustRightInd w:val="0"/>
              <w:rPr>
                <w:rFonts w:cs="Arial"/>
                <w:sz w:val="16"/>
                <w:szCs w:val="30"/>
              </w:rPr>
            </w:pPr>
          </w:p>
          <w:p w14:paraId="499DAE38" w14:textId="79A69FD3"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For M2020 SuperCam and </w:t>
            </w:r>
            <w:r>
              <w:rPr>
                <w:rFonts w:cs="Arial"/>
                <w:sz w:val="16"/>
                <w:szCs w:val="30"/>
              </w:rPr>
              <w:t>MCZ</w:t>
            </w:r>
            <w:r w:rsidRPr="00C867D8">
              <w:rPr>
                <w:rFonts w:cs="Arial"/>
                <w:sz w:val="16"/>
                <w:szCs w:val="30"/>
              </w:rPr>
              <w:t>, it specifies the actual focus position that was used by the image.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131717C" w14:textId="77777777" w:rsidR="00396C9B" w:rsidRPr="00C867D8" w:rsidRDefault="00396C9B" w:rsidP="00396C9B">
            <w:pPr>
              <w:spacing w:before="20"/>
              <w:rPr>
                <w:rFonts w:cs="Arial"/>
                <w:sz w:val="16"/>
              </w:rPr>
            </w:pPr>
            <w:r w:rsidRPr="00C867D8">
              <w:rPr>
                <w:rFonts w:cs="Arial"/>
                <w:b/>
                <w:sz w:val="16"/>
                <w:u w:val="single"/>
              </w:rPr>
              <w:t>Valid Values</w:t>
            </w:r>
          </w:p>
          <w:p w14:paraId="20DB8567" w14:textId="3F553F9A" w:rsidR="00396C9B" w:rsidRPr="00C867D8" w:rsidRDefault="00396C9B" w:rsidP="00396C9B">
            <w:pPr>
              <w:spacing w:before="80"/>
              <w:rPr>
                <w:rFonts w:cs="Arial"/>
                <w:sz w:val="16"/>
                <w:szCs w:val="16"/>
              </w:rPr>
            </w:pPr>
            <w:r w:rsidRPr="00C867D8">
              <w:rPr>
                <w:rFonts w:cs="Arial"/>
                <w:sz w:val="16"/>
              </w:rPr>
              <w:sym w:font="Symbol" w:char="F0B7"/>
            </w:r>
            <w:r w:rsidRPr="00C867D8">
              <w:rPr>
                <w:rFonts w:cs="Arial"/>
                <w:sz w:val="16"/>
              </w:rPr>
              <w:t xml:space="preserve">  </w:t>
            </w:r>
            <w:r>
              <w:rPr>
                <w:rFonts w:cs="Arial"/>
                <w:sz w:val="16"/>
              </w:rPr>
              <w:t>MCZ</w:t>
            </w:r>
            <w:r w:rsidRPr="00C867D8">
              <w:rPr>
                <w:rFonts w:cs="Arial"/>
                <w:sz w:val="16"/>
              </w:rPr>
              <w:t xml:space="preserve"> Cameras …</w:t>
            </w:r>
          </w:p>
          <w:p w14:paraId="209994B7" w14:textId="77777777" w:rsidR="00396C9B" w:rsidRPr="00C867D8" w:rsidRDefault="00396C9B" w:rsidP="00396C9B">
            <w:pPr>
              <w:spacing w:before="60"/>
              <w:rPr>
                <w:rFonts w:cs="Arial"/>
                <w:sz w:val="16"/>
              </w:rPr>
            </w:pPr>
            <w:r w:rsidRPr="00C867D8">
              <w:rPr>
                <w:rFonts w:cs="Arial"/>
                <w:sz w:val="16"/>
              </w:rPr>
              <w:t xml:space="preserve">    </w:t>
            </w:r>
            <w:r w:rsidRPr="00C867D8">
              <w:rPr>
                <w:rFonts w:cs="Arial"/>
                <w:sz w:val="16"/>
                <w:u w:val="single"/>
              </w:rPr>
              <w:t>Mode</w:t>
            </w:r>
            <w:r w:rsidRPr="00C867D8">
              <w:rPr>
                <w:rFonts w:cs="Arial"/>
                <w:sz w:val="16"/>
              </w:rPr>
              <w:t xml:space="preserve">                </w:t>
            </w:r>
            <w:r w:rsidRPr="00C867D8">
              <w:rPr>
                <w:rFonts w:cs="Arial"/>
                <w:sz w:val="16"/>
                <w:u w:val="single"/>
              </w:rPr>
              <w:t>Value</w:t>
            </w:r>
          </w:p>
          <w:p w14:paraId="3EEAF138" w14:textId="77777777" w:rsidR="00396C9B" w:rsidRPr="00C867D8" w:rsidRDefault="00396C9B" w:rsidP="00396C9B">
            <w:pPr>
              <w:jc w:val="both"/>
              <w:rPr>
                <w:rFonts w:cs="Arial"/>
                <w:sz w:val="16"/>
              </w:rPr>
            </w:pPr>
            <w:r w:rsidRPr="00C867D8">
              <w:rPr>
                <w:rFonts w:cs="Arial"/>
                <w:b/>
                <w:sz w:val="16"/>
              </w:rPr>
              <w:t xml:space="preserve">    </w:t>
            </w:r>
            <w:r w:rsidRPr="00C867D8">
              <w:rPr>
                <w:rFonts w:cs="Arial"/>
                <w:sz w:val="16"/>
              </w:rPr>
              <w:t>Z-stack</w:t>
            </w:r>
            <w:r w:rsidRPr="00C867D8">
              <w:rPr>
                <w:rFonts w:cs="Arial"/>
                <w:b/>
                <w:sz w:val="16"/>
              </w:rPr>
              <w:t xml:space="preserve">            </w:t>
            </w:r>
            <w:r w:rsidRPr="00C867D8">
              <w:rPr>
                <w:rFonts w:cs="Arial"/>
                <w:sz w:val="16"/>
              </w:rPr>
              <w:t xml:space="preserve">  n/a</w:t>
            </w:r>
          </w:p>
          <w:p w14:paraId="5634C8C9" w14:textId="77777777" w:rsidR="00396C9B" w:rsidRPr="00C867D8" w:rsidRDefault="00396C9B" w:rsidP="00396C9B">
            <w:pPr>
              <w:jc w:val="both"/>
              <w:rPr>
                <w:rFonts w:cs="Arial"/>
                <w:sz w:val="16"/>
              </w:rPr>
            </w:pPr>
          </w:p>
          <w:p w14:paraId="42079FE2" w14:textId="77777777" w:rsidR="00396C9B" w:rsidRPr="00C867D8" w:rsidRDefault="00396C9B" w:rsidP="00396C9B">
            <w:pPr>
              <w:jc w:val="both"/>
              <w:rPr>
                <w:rFonts w:cs="Arial"/>
                <w:sz w:val="16"/>
              </w:rPr>
            </w:pPr>
            <w:r w:rsidRPr="00C867D8">
              <w:rPr>
                <w:rFonts w:cs="Arial"/>
                <w:sz w:val="16"/>
              </w:rPr>
              <w:t xml:space="preserve">    Non-Z-stack      Comprised of four bytes coming from</w:t>
            </w:r>
          </w:p>
          <w:p w14:paraId="398D8B47" w14:textId="77777777" w:rsidR="00396C9B" w:rsidRPr="00C867D8" w:rsidRDefault="00396C9B" w:rsidP="00396C9B">
            <w:pPr>
              <w:jc w:val="both"/>
              <w:rPr>
                <w:rFonts w:cs="Arial"/>
                <w:sz w:val="16"/>
              </w:rPr>
            </w:pPr>
            <w:r w:rsidRPr="00C867D8">
              <w:rPr>
                <w:rFonts w:cs="Arial"/>
                <w:sz w:val="16"/>
              </w:rPr>
              <w:t xml:space="preserve">                              Image DPO mini-header at offsets</w:t>
            </w:r>
          </w:p>
          <w:p w14:paraId="0624E509" w14:textId="77777777" w:rsidR="00396C9B" w:rsidRPr="00C867D8" w:rsidRDefault="00396C9B" w:rsidP="00396C9B">
            <w:pPr>
              <w:jc w:val="both"/>
              <w:rPr>
                <w:rFonts w:cs="Arial"/>
                <w:sz w:val="16"/>
              </w:rPr>
            </w:pPr>
            <w:r w:rsidRPr="00C867D8">
              <w:rPr>
                <w:rFonts w:cs="Arial"/>
                <w:sz w:val="16"/>
              </w:rPr>
              <w:t xml:space="preserve">                              44, 45, 46 and 47</w:t>
            </w:r>
          </w:p>
          <w:p w14:paraId="50732D43" w14:textId="77777777" w:rsidR="00396C9B" w:rsidRPr="00C867D8" w:rsidRDefault="00396C9B" w:rsidP="00396C9B">
            <w:pPr>
              <w:rPr>
                <w:rFonts w:cs="Arial"/>
                <w:b/>
                <w:sz w:val="16"/>
                <w:u w:val="single"/>
              </w:rPr>
            </w:pPr>
          </w:p>
          <w:p w14:paraId="6D9C3682" w14:textId="77777777" w:rsidR="00396C9B" w:rsidRPr="00C867D8" w:rsidRDefault="00396C9B" w:rsidP="00396C9B">
            <w:pPr>
              <w:rPr>
                <w:rFonts w:cs="Arial"/>
                <w:b/>
                <w:sz w:val="16"/>
                <w:u w:val="single"/>
              </w:rPr>
            </w:pPr>
            <w:r w:rsidRPr="00C867D8">
              <w:rPr>
                <w:rFonts w:cs="Arial"/>
                <w:b/>
                <w:sz w:val="16"/>
                <w:u w:val="single"/>
              </w:rPr>
              <w:t>Type</w:t>
            </w:r>
          </w:p>
          <w:p w14:paraId="1CE40AE5" w14:textId="77777777" w:rsidR="00396C9B" w:rsidRPr="00C867D8" w:rsidRDefault="00396C9B" w:rsidP="00396C9B">
            <w:pPr>
              <w:rPr>
                <w:rFonts w:cs="Arial"/>
                <w:sz w:val="16"/>
              </w:rPr>
            </w:pPr>
            <w:r w:rsidRPr="00C867D8">
              <w:rPr>
                <w:rFonts w:cs="Arial"/>
                <w:sz w:val="16"/>
              </w:rPr>
              <w:t>integer</w:t>
            </w:r>
          </w:p>
          <w:p w14:paraId="7382BBCB" w14:textId="77777777" w:rsidR="00396C9B" w:rsidRPr="00C867D8" w:rsidRDefault="00396C9B" w:rsidP="00396C9B">
            <w:pPr>
              <w:rPr>
                <w:rFonts w:cs="Arial"/>
                <w:b/>
                <w:sz w:val="16"/>
                <w:u w:val="single"/>
              </w:rPr>
            </w:pPr>
          </w:p>
          <w:p w14:paraId="796B5B52" w14:textId="77777777" w:rsidR="00396C9B" w:rsidRPr="00C867D8" w:rsidRDefault="00396C9B" w:rsidP="00396C9B">
            <w:pPr>
              <w:rPr>
                <w:rFonts w:cs="Arial"/>
                <w:b/>
                <w:sz w:val="16"/>
                <w:u w:val="single"/>
              </w:rPr>
            </w:pPr>
            <w:r w:rsidRPr="00C867D8">
              <w:rPr>
                <w:rFonts w:cs="Arial"/>
                <w:b/>
                <w:sz w:val="16"/>
                <w:u w:val="single"/>
              </w:rPr>
              <w:t>Units</w:t>
            </w:r>
          </w:p>
          <w:p w14:paraId="269B4D4E" w14:textId="77777777" w:rsidR="00396C9B" w:rsidRPr="00C867D8" w:rsidRDefault="00396C9B" w:rsidP="00396C9B">
            <w:pPr>
              <w:rPr>
                <w:rFonts w:cs="Arial"/>
                <w:sz w:val="16"/>
              </w:rPr>
            </w:pPr>
            <w:r w:rsidRPr="00C867D8">
              <w:rPr>
                <w:rFonts w:cs="Arial"/>
                <w:sz w:val="16"/>
              </w:rPr>
              <w:t>n/a</w:t>
            </w:r>
          </w:p>
          <w:p w14:paraId="2EF16E32" w14:textId="77777777" w:rsidR="00396C9B" w:rsidRPr="00C867D8" w:rsidRDefault="00396C9B" w:rsidP="00396C9B">
            <w:pPr>
              <w:rPr>
                <w:rFonts w:cs="Arial"/>
                <w:sz w:val="16"/>
              </w:rPr>
            </w:pPr>
          </w:p>
          <w:p w14:paraId="7F1D4B3A" w14:textId="77777777" w:rsidR="00396C9B" w:rsidRPr="00C867D8" w:rsidRDefault="00396C9B" w:rsidP="00396C9B">
            <w:pPr>
              <w:rPr>
                <w:rFonts w:cs="Arial"/>
                <w:b/>
                <w:sz w:val="16"/>
                <w:u w:val="single"/>
              </w:rPr>
            </w:pPr>
            <w:r w:rsidRPr="00C867D8">
              <w:rPr>
                <w:rFonts w:cs="Arial"/>
                <w:b/>
                <w:sz w:val="16"/>
                <w:u w:val="single"/>
              </w:rPr>
              <w:t>Location</w:t>
            </w:r>
          </w:p>
          <w:p w14:paraId="21DBF2D3" w14:textId="77777777" w:rsidR="00396C9B" w:rsidRPr="00C867D8" w:rsidRDefault="00396C9B" w:rsidP="00396C9B">
            <w:pPr>
              <w:rPr>
                <w:rFonts w:cs="Arial"/>
                <w:sz w:val="16"/>
              </w:rPr>
            </w:pPr>
            <w:r w:rsidRPr="00C867D8">
              <w:rPr>
                <w:rFonts w:cs="Arial"/>
                <w:sz w:val="16"/>
              </w:rPr>
              <w:t>INSTRUMENT_STATE_PARMS (Group)</w:t>
            </w:r>
          </w:p>
          <w:p w14:paraId="4ADC582B" w14:textId="77777777" w:rsidR="00396C9B" w:rsidRDefault="00396C9B" w:rsidP="00396C9B">
            <w:pPr>
              <w:rPr>
                <w:rFonts w:cs="Arial"/>
                <w:sz w:val="16"/>
              </w:rPr>
            </w:pPr>
            <w:r w:rsidRPr="00C867D8">
              <w:rPr>
                <w:rFonts w:cs="Arial"/>
                <w:sz w:val="16"/>
              </w:rPr>
              <w:t>MINI_HEADER (Group)</w:t>
            </w:r>
          </w:p>
          <w:p w14:paraId="022F4184" w14:textId="77777777" w:rsidR="00396C9B" w:rsidRDefault="00396C9B" w:rsidP="00396C9B">
            <w:pPr>
              <w:rPr>
                <w:rFonts w:cs="Arial"/>
                <w:sz w:val="16"/>
              </w:rPr>
            </w:pPr>
          </w:p>
          <w:p w14:paraId="69F11AE6" w14:textId="77777777" w:rsidR="00396C9B" w:rsidRPr="00A72C67" w:rsidRDefault="00396C9B" w:rsidP="00396C9B">
            <w:pPr>
              <w:rPr>
                <w:rFonts w:cs="Arial"/>
                <w:b/>
                <w:sz w:val="16"/>
                <w:u w:val="single"/>
              </w:rPr>
            </w:pPr>
            <w:r w:rsidRPr="00A72C67">
              <w:rPr>
                <w:rFonts w:cs="Arial"/>
                <w:b/>
                <w:sz w:val="16"/>
                <w:u w:val="single"/>
              </w:rPr>
              <w:t>X-path</w:t>
            </w:r>
          </w:p>
          <w:p w14:paraId="61A1E15E" w14:textId="1C9C68A7" w:rsidR="00396C9B" w:rsidRPr="00A72C67" w:rsidRDefault="00396C9B" w:rsidP="00396C9B">
            <w:pPr>
              <w:rPr>
                <w:rFonts w:cs="Arial"/>
                <w:color w:val="FF0000"/>
                <w:sz w:val="16"/>
              </w:rPr>
            </w:pPr>
            <w:r w:rsidRPr="00EB02A4">
              <w:rPr>
                <w:rFonts w:cs="Arial"/>
                <w:color w:val="FF0000"/>
                <w:sz w:val="16"/>
              </w:rPr>
              <w:t>TBD</w:t>
            </w:r>
          </w:p>
          <w:p w14:paraId="1A4FAEA3" w14:textId="77777777" w:rsidR="00396C9B" w:rsidRDefault="00396C9B" w:rsidP="00396C9B">
            <w:pPr>
              <w:rPr>
                <w:rFonts w:cs="Arial"/>
                <w:sz w:val="16"/>
              </w:rPr>
            </w:pPr>
          </w:p>
          <w:p w14:paraId="7DEB74BC" w14:textId="77777777" w:rsidR="00396C9B" w:rsidRPr="00A72C67" w:rsidRDefault="00396C9B" w:rsidP="00396C9B">
            <w:pPr>
              <w:rPr>
                <w:rFonts w:cs="Arial"/>
                <w:b/>
                <w:sz w:val="16"/>
                <w:u w:val="single"/>
              </w:rPr>
            </w:pPr>
            <w:r w:rsidRPr="00A72C67">
              <w:rPr>
                <w:rFonts w:cs="Arial"/>
                <w:b/>
                <w:sz w:val="16"/>
                <w:u w:val="single"/>
              </w:rPr>
              <w:t>Reference</w:t>
            </w:r>
          </w:p>
          <w:p w14:paraId="4CEA421D" w14:textId="1DCC9F81" w:rsidR="00396C9B" w:rsidRDefault="00396C9B" w:rsidP="00396C9B">
            <w:pPr>
              <w:rPr>
                <w:rFonts w:cs="Arial"/>
                <w:color w:val="FF0000"/>
                <w:sz w:val="16"/>
              </w:rPr>
            </w:pPr>
            <w:r w:rsidRPr="00EB02A4">
              <w:rPr>
                <w:rFonts w:cs="Arial"/>
                <w:color w:val="FF0000"/>
                <w:sz w:val="16"/>
              </w:rPr>
              <w:t>TBD</w:t>
            </w:r>
          </w:p>
          <w:p w14:paraId="0DFF3AC8"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37ED1FE" w14:textId="77777777" w:rsidR="00396C9B" w:rsidRPr="00C867D8" w:rsidRDefault="00396C9B" w:rsidP="00396C9B">
            <w:pPr>
              <w:spacing w:before="20"/>
              <w:rPr>
                <w:rFonts w:cs="Arial"/>
                <w:b/>
                <w:sz w:val="16"/>
                <w:u w:val="single"/>
              </w:rPr>
            </w:pPr>
            <w:r w:rsidRPr="00C867D8">
              <w:rPr>
                <w:rFonts w:cs="Arial"/>
                <w:b/>
                <w:sz w:val="16"/>
                <w:u w:val="single"/>
              </w:rPr>
              <w:t>Mode</w:t>
            </w:r>
          </w:p>
          <w:p w14:paraId="034AADC2" w14:textId="77777777" w:rsidR="00396C9B" w:rsidRPr="00C867D8" w:rsidRDefault="00396C9B" w:rsidP="00396C9B">
            <w:pPr>
              <w:rPr>
                <w:rFonts w:cs="Arial"/>
                <w:sz w:val="16"/>
              </w:rPr>
            </w:pPr>
            <w:r w:rsidRPr="00C867D8">
              <w:rPr>
                <w:rFonts w:cs="Arial"/>
                <w:sz w:val="16"/>
              </w:rPr>
              <w:t>Image DPO mini-header</w:t>
            </w:r>
          </w:p>
          <w:p w14:paraId="62F88C98" w14:textId="77777777" w:rsidR="00396C9B" w:rsidRPr="00C867D8" w:rsidRDefault="00396C9B" w:rsidP="00396C9B">
            <w:pPr>
              <w:rPr>
                <w:rFonts w:cs="Arial"/>
                <w:sz w:val="16"/>
              </w:rPr>
            </w:pPr>
          </w:p>
          <w:p w14:paraId="743687FF"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6B0C3E3D" w14:textId="77CBD5B2" w:rsidR="00396C9B" w:rsidRPr="00C867D8" w:rsidRDefault="00396C9B" w:rsidP="00396C9B">
            <w:pPr>
              <w:spacing w:before="60"/>
              <w:rPr>
                <w:rFonts w:cs="Arial"/>
                <w:sz w:val="16"/>
              </w:rPr>
            </w:pPr>
            <w:r>
              <w:rPr>
                <w:rFonts w:cs="Arial"/>
                <w:sz w:val="16"/>
                <w:u w:val="single"/>
              </w:rPr>
              <w:t>MCZ</w:t>
            </w:r>
            <w:r w:rsidRPr="00C867D8">
              <w:rPr>
                <w:rFonts w:cs="Arial"/>
                <w:sz w:val="16"/>
                <w:u w:val="single"/>
              </w:rPr>
              <w:t xml:space="preserve"> Cameras</w:t>
            </w:r>
          </w:p>
          <w:p w14:paraId="4FBCAD0F" w14:textId="5198F8E9" w:rsidR="00396C9B" w:rsidRPr="00C867D8" w:rsidRDefault="00396C9B" w:rsidP="00396C9B">
            <w:pPr>
              <w:rPr>
                <w:rFonts w:cs="Arial"/>
                <w:sz w:val="16"/>
              </w:rPr>
            </w:pPr>
            <w:r w:rsidRPr="00C867D8">
              <w:rPr>
                <w:rFonts w:cs="Arial"/>
                <w:sz w:val="16"/>
              </w:rPr>
              <w:t>“</w:t>
            </w:r>
            <w:r>
              <w:rPr>
                <w:rFonts w:cs="Arial"/>
                <w:sz w:val="16"/>
              </w:rPr>
              <w:t>MCZ</w:t>
            </w:r>
            <w:r w:rsidRPr="00C867D8">
              <w:rPr>
                <w:rFonts w:cs="Arial"/>
                <w:sz w:val="16"/>
              </w:rPr>
              <w:t>_Image_Mini_Header[44|”,</w:t>
            </w:r>
          </w:p>
          <w:p w14:paraId="1447FEE1" w14:textId="1BE0E5EB" w:rsidR="00396C9B" w:rsidRPr="00C867D8" w:rsidRDefault="00396C9B" w:rsidP="00396C9B">
            <w:pPr>
              <w:rPr>
                <w:rFonts w:cs="Arial"/>
                <w:sz w:val="16"/>
              </w:rPr>
            </w:pPr>
            <w:r w:rsidRPr="00C867D8">
              <w:rPr>
                <w:rFonts w:cs="Arial"/>
                <w:sz w:val="16"/>
              </w:rPr>
              <w:t>“</w:t>
            </w:r>
            <w:r>
              <w:rPr>
                <w:rFonts w:cs="Arial"/>
                <w:sz w:val="16"/>
              </w:rPr>
              <w:t>MCZ</w:t>
            </w:r>
            <w:r w:rsidRPr="00C867D8">
              <w:rPr>
                <w:rFonts w:cs="Arial"/>
                <w:sz w:val="16"/>
              </w:rPr>
              <w:t>_Image_Mini_Header[45|”,</w:t>
            </w:r>
          </w:p>
          <w:p w14:paraId="2909BCD4" w14:textId="62014DF7" w:rsidR="00396C9B" w:rsidRPr="00C867D8" w:rsidRDefault="00396C9B" w:rsidP="00396C9B">
            <w:pPr>
              <w:rPr>
                <w:rFonts w:cs="Arial"/>
                <w:sz w:val="16"/>
              </w:rPr>
            </w:pPr>
            <w:r w:rsidRPr="00C867D8">
              <w:rPr>
                <w:rFonts w:cs="Arial"/>
                <w:sz w:val="16"/>
              </w:rPr>
              <w:t>“</w:t>
            </w:r>
            <w:r>
              <w:rPr>
                <w:rFonts w:cs="Arial"/>
                <w:sz w:val="16"/>
              </w:rPr>
              <w:t>MCZ</w:t>
            </w:r>
            <w:r w:rsidRPr="00C867D8">
              <w:rPr>
                <w:rFonts w:cs="Arial"/>
                <w:sz w:val="16"/>
              </w:rPr>
              <w:t>_Image_Mini_Header[46|”,</w:t>
            </w:r>
          </w:p>
          <w:p w14:paraId="759DE89B" w14:textId="417053BE" w:rsidR="00396C9B" w:rsidRPr="00C867D8" w:rsidRDefault="00396C9B" w:rsidP="00396C9B">
            <w:pPr>
              <w:rPr>
                <w:rFonts w:cs="Arial"/>
                <w:sz w:val="16"/>
              </w:rPr>
            </w:pPr>
            <w:r w:rsidRPr="00C867D8">
              <w:rPr>
                <w:rFonts w:cs="Arial"/>
                <w:sz w:val="16"/>
              </w:rPr>
              <w:t>“</w:t>
            </w:r>
            <w:r>
              <w:rPr>
                <w:rFonts w:cs="Arial"/>
                <w:sz w:val="16"/>
              </w:rPr>
              <w:t>MCZ</w:t>
            </w:r>
            <w:r w:rsidRPr="00C867D8">
              <w:rPr>
                <w:rFonts w:cs="Arial"/>
                <w:sz w:val="16"/>
              </w:rPr>
              <w:t>_Image_Mini_Header[47|”</w:t>
            </w:r>
          </w:p>
          <w:p w14:paraId="45F1691C" w14:textId="77777777" w:rsidR="00396C9B" w:rsidRPr="00C867D8" w:rsidRDefault="00396C9B" w:rsidP="00396C9B">
            <w:pPr>
              <w:rPr>
                <w:rFonts w:cs="Arial"/>
                <w:sz w:val="16"/>
              </w:rPr>
            </w:pPr>
          </w:p>
          <w:p w14:paraId="595A391A" w14:textId="77777777" w:rsidR="00396C9B" w:rsidRPr="00C867D8" w:rsidRDefault="00396C9B" w:rsidP="00396C9B">
            <w:pPr>
              <w:rPr>
                <w:rFonts w:cs="Arial"/>
                <w:sz w:val="16"/>
              </w:rPr>
            </w:pPr>
            <w:r w:rsidRPr="00C867D8">
              <w:rPr>
                <w:rFonts w:cs="Arial"/>
                <w:b/>
                <w:sz w:val="16"/>
                <w:u w:val="single"/>
              </w:rPr>
              <w:t>Type</w:t>
            </w:r>
          </w:p>
          <w:p w14:paraId="754D83CB" w14:textId="77777777" w:rsidR="00396C9B" w:rsidRPr="00C867D8" w:rsidRDefault="00396C9B" w:rsidP="00396C9B">
            <w:pPr>
              <w:rPr>
                <w:rFonts w:cs="Arial"/>
                <w:sz w:val="16"/>
              </w:rPr>
            </w:pPr>
            <w:r w:rsidRPr="00C867D8">
              <w:rPr>
                <w:rFonts w:cs="Arial"/>
                <w:sz w:val="16"/>
              </w:rPr>
              <w:t>U32</w:t>
            </w:r>
          </w:p>
        </w:tc>
      </w:tr>
      <w:tr w:rsidR="00396C9B" w:rsidRPr="00C867D8" w14:paraId="3007F46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8E55EA1"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126C42DF" w14:textId="77777777" w:rsidR="00396C9B" w:rsidRPr="00C867D8" w:rsidRDefault="00396C9B" w:rsidP="00396C9B">
            <w:pPr>
              <w:rPr>
                <w:rFonts w:cs="Arial"/>
                <w:sz w:val="16"/>
              </w:rPr>
            </w:pPr>
            <w:r w:rsidRPr="00C867D8">
              <w:rPr>
                <w:rFonts w:cs="Arial"/>
                <w:sz w:val="16"/>
              </w:rPr>
              <w:t>INSTRUMENT_FOCUS_STEP_SIZE</w:t>
            </w:r>
          </w:p>
          <w:p w14:paraId="5E4E2C91" w14:textId="77777777" w:rsidR="00396C9B" w:rsidRPr="00C867D8" w:rsidRDefault="00396C9B" w:rsidP="00396C9B">
            <w:pPr>
              <w:rPr>
                <w:rFonts w:cs="Arial"/>
                <w:sz w:val="16"/>
              </w:rPr>
            </w:pPr>
          </w:p>
          <w:p w14:paraId="7810A26B" w14:textId="7298E4B9" w:rsidR="00396C9B" w:rsidRPr="00C867D8" w:rsidRDefault="00396C9B" w:rsidP="00396C9B">
            <w:pPr>
              <w:spacing w:before="20"/>
              <w:rPr>
                <w:rFonts w:cs="Arial"/>
                <w:b/>
                <w:sz w:val="16"/>
                <w:u w:val="single"/>
              </w:rPr>
            </w:pPr>
            <w:r>
              <w:rPr>
                <w:rFonts w:cs="Arial"/>
                <w:b/>
                <w:sz w:val="16"/>
                <w:u w:val="single"/>
              </w:rPr>
              <w:t>Archive Attribute</w:t>
            </w:r>
          </w:p>
          <w:p w14:paraId="3133EAB8" w14:textId="538D6583" w:rsidR="00396C9B" w:rsidRPr="001B7768" w:rsidRDefault="00396C9B" w:rsidP="00396C9B">
            <w:pPr>
              <w:rPr>
                <w:rFonts w:cs="Arial"/>
                <w:color w:val="FF0000"/>
                <w:sz w:val="16"/>
              </w:rPr>
            </w:pPr>
            <w:r w:rsidRPr="00EB02A4">
              <w:rPr>
                <w:rFonts w:cs="Arial"/>
                <w:color w:val="FF0000"/>
                <w:sz w:val="16"/>
              </w:rPr>
              <w:t>TBD</w:t>
            </w:r>
          </w:p>
          <w:p w14:paraId="2FC05476" w14:textId="77777777" w:rsidR="00396C9B" w:rsidRPr="00C867D8" w:rsidRDefault="00396C9B" w:rsidP="00396C9B">
            <w:pPr>
              <w:rPr>
                <w:rFonts w:cs="Arial"/>
                <w:b/>
                <w:sz w:val="16"/>
                <w:u w:val="single"/>
              </w:rPr>
            </w:pPr>
          </w:p>
          <w:p w14:paraId="0074EE84"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20EEE18C" w14:textId="5667A9DF"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For </w:t>
            </w:r>
            <w:r>
              <w:rPr>
                <w:rFonts w:cs="Arial"/>
                <w:sz w:val="16"/>
                <w:szCs w:val="30"/>
              </w:rPr>
              <w:t>MCZ</w:t>
            </w:r>
            <w:r w:rsidRPr="00C867D8">
              <w:rPr>
                <w:rFonts w:cs="Arial"/>
                <w:sz w:val="16"/>
                <w:szCs w:val="30"/>
              </w:rPr>
              <w:t xml:space="preserve"> cameras on M2020, specifies the size in motor counts of each (or the initial) step taken by the focus adjustment mechanism in an autofocus algorithm.</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74F760E"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0E70ACED" w14:textId="77777777" w:rsidR="00396C9B" w:rsidRPr="00C867D8" w:rsidRDefault="00396C9B" w:rsidP="00396C9B">
            <w:pPr>
              <w:rPr>
                <w:rFonts w:cs="Arial"/>
                <w:sz w:val="16"/>
              </w:rPr>
            </w:pPr>
            <w:r w:rsidRPr="00C867D8">
              <w:rPr>
                <w:rFonts w:cs="Arial"/>
                <w:sz w:val="16"/>
              </w:rPr>
              <w:t>n/a</w:t>
            </w:r>
          </w:p>
          <w:p w14:paraId="13A6B3EA" w14:textId="77777777" w:rsidR="00396C9B" w:rsidRPr="00C867D8" w:rsidRDefault="00396C9B" w:rsidP="00396C9B">
            <w:pPr>
              <w:rPr>
                <w:rFonts w:cs="Arial"/>
                <w:b/>
                <w:sz w:val="16"/>
                <w:u w:val="single"/>
              </w:rPr>
            </w:pPr>
          </w:p>
          <w:p w14:paraId="7D50CF7D" w14:textId="77777777" w:rsidR="00396C9B" w:rsidRPr="00C867D8" w:rsidRDefault="00396C9B" w:rsidP="00396C9B">
            <w:pPr>
              <w:rPr>
                <w:rFonts w:cs="Arial"/>
                <w:b/>
                <w:sz w:val="16"/>
                <w:u w:val="single"/>
              </w:rPr>
            </w:pPr>
            <w:r w:rsidRPr="00C867D8">
              <w:rPr>
                <w:rFonts w:cs="Arial"/>
                <w:b/>
                <w:sz w:val="16"/>
                <w:u w:val="single"/>
              </w:rPr>
              <w:t>Type</w:t>
            </w:r>
          </w:p>
          <w:p w14:paraId="2034EECD" w14:textId="77777777" w:rsidR="00396C9B" w:rsidRPr="00C867D8" w:rsidRDefault="00396C9B" w:rsidP="00396C9B">
            <w:pPr>
              <w:rPr>
                <w:rFonts w:cs="Arial"/>
                <w:sz w:val="16"/>
              </w:rPr>
            </w:pPr>
            <w:r w:rsidRPr="00C867D8">
              <w:rPr>
                <w:rFonts w:cs="Arial"/>
                <w:sz w:val="16"/>
              </w:rPr>
              <w:t>integer</w:t>
            </w:r>
          </w:p>
          <w:p w14:paraId="29B9FE6C" w14:textId="77777777" w:rsidR="00396C9B" w:rsidRPr="00C867D8" w:rsidRDefault="00396C9B" w:rsidP="00396C9B">
            <w:pPr>
              <w:rPr>
                <w:rFonts w:cs="Arial"/>
                <w:b/>
                <w:sz w:val="16"/>
                <w:u w:val="single"/>
              </w:rPr>
            </w:pPr>
            <w:r w:rsidRPr="00C867D8">
              <w:rPr>
                <w:rFonts w:cs="Arial"/>
                <w:b/>
                <w:sz w:val="16"/>
                <w:u w:val="single"/>
              </w:rPr>
              <w:t xml:space="preserve"> </w:t>
            </w:r>
          </w:p>
          <w:p w14:paraId="5F6247CE" w14:textId="77777777" w:rsidR="00396C9B" w:rsidRPr="00C867D8" w:rsidRDefault="00396C9B" w:rsidP="00396C9B">
            <w:pPr>
              <w:rPr>
                <w:rFonts w:cs="Arial"/>
                <w:b/>
                <w:sz w:val="16"/>
                <w:u w:val="single"/>
              </w:rPr>
            </w:pPr>
            <w:r w:rsidRPr="00C867D8">
              <w:rPr>
                <w:rFonts w:cs="Arial"/>
                <w:b/>
                <w:sz w:val="16"/>
                <w:u w:val="single"/>
              </w:rPr>
              <w:t>Units</w:t>
            </w:r>
          </w:p>
          <w:p w14:paraId="58698A1E" w14:textId="77777777" w:rsidR="00396C9B" w:rsidRPr="00C867D8" w:rsidRDefault="00396C9B" w:rsidP="00396C9B">
            <w:pPr>
              <w:rPr>
                <w:rFonts w:cs="Arial"/>
                <w:sz w:val="16"/>
              </w:rPr>
            </w:pPr>
            <w:r w:rsidRPr="00C867D8">
              <w:rPr>
                <w:rFonts w:cs="Arial"/>
                <w:sz w:val="16"/>
              </w:rPr>
              <w:t>n/a</w:t>
            </w:r>
          </w:p>
          <w:p w14:paraId="63E48A65" w14:textId="77777777" w:rsidR="00396C9B" w:rsidRPr="00C867D8" w:rsidRDefault="00396C9B" w:rsidP="00396C9B">
            <w:pPr>
              <w:rPr>
                <w:rFonts w:cs="Arial"/>
                <w:sz w:val="16"/>
              </w:rPr>
            </w:pPr>
          </w:p>
          <w:p w14:paraId="519E3B4D" w14:textId="77777777" w:rsidR="00396C9B" w:rsidRPr="00C867D8" w:rsidRDefault="00396C9B" w:rsidP="00396C9B">
            <w:pPr>
              <w:rPr>
                <w:rFonts w:cs="Arial"/>
                <w:sz w:val="16"/>
                <w:u w:val="single"/>
              </w:rPr>
            </w:pPr>
            <w:r w:rsidRPr="00C867D8">
              <w:rPr>
                <w:rFonts w:cs="Arial"/>
                <w:b/>
                <w:sz w:val="16"/>
                <w:u w:val="single"/>
              </w:rPr>
              <w:t>Location</w:t>
            </w:r>
          </w:p>
          <w:p w14:paraId="3E55E76B" w14:textId="77777777" w:rsidR="00396C9B" w:rsidRPr="00C867D8" w:rsidRDefault="00396C9B" w:rsidP="00396C9B">
            <w:pPr>
              <w:rPr>
                <w:rFonts w:cs="Arial"/>
                <w:sz w:val="16"/>
              </w:rPr>
            </w:pPr>
            <w:r w:rsidRPr="00C867D8">
              <w:rPr>
                <w:rFonts w:cs="Arial"/>
                <w:sz w:val="16"/>
              </w:rPr>
              <w:t>a.  OBSERVATION_REQUEST_PARMS (Group)</w:t>
            </w:r>
          </w:p>
          <w:p w14:paraId="51F72914" w14:textId="77777777" w:rsidR="00396C9B" w:rsidRDefault="00396C9B" w:rsidP="00396C9B">
            <w:pPr>
              <w:rPr>
                <w:rFonts w:cs="Arial"/>
                <w:sz w:val="16"/>
              </w:rPr>
            </w:pPr>
            <w:r w:rsidRPr="00C867D8">
              <w:rPr>
                <w:rFonts w:cs="Arial"/>
                <w:sz w:val="16"/>
              </w:rPr>
              <w:t>b.  MINI_HEADER (Group)</w:t>
            </w:r>
          </w:p>
          <w:p w14:paraId="11EFB63E" w14:textId="77777777" w:rsidR="00396C9B" w:rsidRDefault="00396C9B" w:rsidP="00396C9B">
            <w:pPr>
              <w:rPr>
                <w:rFonts w:cs="Arial"/>
                <w:sz w:val="16"/>
              </w:rPr>
            </w:pPr>
          </w:p>
          <w:p w14:paraId="342F1110" w14:textId="77777777" w:rsidR="00396C9B" w:rsidRPr="00A72C67" w:rsidRDefault="00396C9B" w:rsidP="00396C9B">
            <w:pPr>
              <w:rPr>
                <w:rFonts w:cs="Arial"/>
                <w:b/>
                <w:sz w:val="16"/>
                <w:u w:val="single"/>
              </w:rPr>
            </w:pPr>
            <w:r w:rsidRPr="00A72C67">
              <w:rPr>
                <w:rFonts w:cs="Arial"/>
                <w:b/>
                <w:sz w:val="16"/>
                <w:u w:val="single"/>
              </w:rPr>
              <w:t>X-path</w:t>
            </w:r>
          </w:p>
          <w:p w14:paraId="0CAE508F" w14:textId="21ACFF08" w:rsidR="00396C9B" w:rsidRPr="00A72C67" w:rsidRDefault="00396C9B" w:rsidP="00396C9B">
            <w:pPr>
              <w:rPr>
                <w:rFonts w:cs="Arial"/>
                <w:color w:val="FF0000"/>
                <w:sz w:val="16"/>
              </w:rPr>
            </w:pPr>
            <w:r w:rsidRPr="00EB02A4">
              <w:rPr>
                <w:rFonts w:cs="Arial"/>
                <w:color w:val="FF0000"/>
                <w:sz w:val="16"/>
              </w:rPr>
              <w:t>TBD</w:t>
            </w:r>
          </w:p>
          <w:p w14:paraId="165524D7" w14:textId="77777777" w:rsidR="00396C9B" w:rsidRDefault="00396C9B" w:rsidP="00396C9B">
            <w:pPr>
              <w:rPr>
                <w:rFonts w:cs="Arial"/>
                <w:sz w:val="16"/>
              </w:rPr>
            </w:pPr>
          </w:p>
          <w:p w14:paraId="5B7309FF" w14:textId="77777777" w:rsidR="00396C9B" w:rsidRPr="00A72C67" w:rsidRDefault="00396C9B" w:rsidP="00396C9B">
            <w:pPr>
              <w:rPr>
                <w:rFonts w:cs="Arial"/>
                <w:b/>
                <w:sz w:val="16"/>
                <w:u w:val="single"/>
              </w:rPr>
            </w:pPr>
            <w:r w:rsidRPr="00A72C67">
              <w:rPr>
                <w:rFonts w:cs="Arial"/>
                <w:b/>
                <w:sz w:val="16"/>
                <w:u w:val="single"/>
              </w:rPr>
              <w:t>Reference</w:t>
            </w:r>
          </w:p>
          <w:p w14:paraId="675356D3" w14:textId="6A6BBA60" w:rsidR="00396C9B" w:rsidRDefault="00396C9B" w:rsidP="00396C9B">
            <w:pPr>
              <w:rPr>
                <w:rFonts w:cs="Arial"/>
                <w:color w:val="FF0000"/>
                <w:sz w:val="16"/>
              </w:rPr>
            </w:pPr>
            <w:r w:rsidRPr="00EB02A4">
              <w:rPr>
                <w:rFonts w:cs="Arial"/>
                <w:color w:val="FF0000"/>
                <w:sz w:val="16"/>
              </w:rPr>
              <w:t>TBD</w:t>
            </w:r>
          </w:p>
          <w:p w14:paraId="009BC3A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2AE621E" w14:textId="77777777" w:rsidR="00396C9B" w:rsidRPr="00C867D8" w:rsidRDefault="00396C9B" w:rsidP="00396C9B">
            <w:pPr>
              <w:spacing w:before="20"/>
              <w:rPr>
                <w:rFonts w:cs="Arial"/>
                <w:b/>
                <w:sz w:val="16"/>
                <w:u w:val="single"/>
              </w:rPr>
            </w:pPr>
            <w:r w:rsidRPr="00C867D8">
              <w:rPr>
                <w:rFonts w:cs="Arial"/>
                <w:b/>
                <w:sz w:val="16"/>
                <w:u w:val="single"/>
              </w:rPr>
              <w:t>Mode</w:t>
            </w:r>
          </w:p>
          <w:p w14:paraId="26F7016D" w14:textId="7A9C95DA"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6CFE8098" w14:textId="77777777" w:rsidR="00396C9B" w:rsidRPr="00C867D8" w:rsidRDefault="00396C9B" w:rsidP="00396C9B">
            <w:pPr>
              <w:rPr>
                <w:rFonts w:cs="Arial"/>
                <w:sz w:val="16"/>
              </w:rPr>
            </w:pPr>
          </w:p>
          <w:p w14:paraId="7A984ACA"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3F7A2616" w14:textId="4FA45D36" w:rsidR="00396C9B" w:rsidRPr="00C867D8" w:rsidRDefault="00396C9B" w:rsidP="00396C9B">
            <w:pPr>
              <w:spacing w:before="60"/>
              <w:rPr>
                <w:rFonts w:cs="Arial"/>
                <w:sz w:val="16"/>
              </w:rPr>
            </w:pPr>
            <w:r>
              <w:rPr>
                <w:rFonts w:cs="Arial"/>
                <w:sz w:val="16"/>
                <w:u w:val="single"/>
              </w:rPr>
              <w:t>MCZ</w:t>
            </w:r>
            <w:r w:rsidRPr="00C867D8">
              <w:rPr>
                <w:rFonts w:cs="Arial"/>
                <w:sz w:val="16"/>
                <w:u w:val="single"/>
              </w:rPr>
              <w:t xml:space="preserve"> Cameras</w:t>
            </w:r>
          </w:p>
          <w:p w14:paraId="4C13F9D3" w14:textId="77777777" w:rsidR="00396C9B" w:rsidRPr="00C867D8" w:rsidRDefault="00396C9B" w:rsidP="00396C9B">
            <w:pPr>
              <w:rPr>
                <w:rFonts w:cs="Arial"/>
                <w:sz w:val="16"/>
              </w:rPr>
            </w:pPr>
            <w:r w:rsidRPr="00C867D8">
              <w:rPr>
                <w:rFonts w:cs="Arial"/>
                <w:sz w:val="16"/>
              </w:rPr>
              <w:t>a.  “&lt;IDPH DPO&gt;:idph:step_size”</w:t>
            </w:r>
          </w:p>
          <w:p w14:paraId="3563F9B5" w14:textId="5C774D2B" w:rsidR="00396C9B" w:rsidRPr="00C867D8" w:rsidRDefault="00396C9B" w:rsidP="00396C9B">
            <w:pPr>
              <w:rPr>
                <w:rFonts w:cs="Arial"/>
                <w:sz w:val="16"/>
              </w:rPr>
            </w:pPr>
            <w:r w:rsidRPr="00C867D8">
              <w:rPr>
                <w:rFonts w:cs="Arial"/>
                <w:sz w:val="16"/>
              </w:rPr>
              <w:t>b.  “</w:t>
            </w:r>
            <w:r>
              <w:rPr>
                <w:rFonts w:cs="Arial"/>
                <w:sz w:val="16"/>
              </w:rPr>
              <w:t>MCZ</w:t>
            </w:r>
            <w:r w:rsidRPr="00C867D8">
              <w:rPr>
                <w:rFonts w:cs="Arial"/>
                <w:sz w:val="16"/>
              </w:rPr>
              <w:t>_Image_Mini_Header[</w:t>
            </w:r>
            <w:r w:rsidRPr="00EB02A4">
              <w:rPr>
                <w:rFonts w:cs="Arial"/>
                <w:b/>
                <w:color w:val="FF0000"/>
                <w:sz w:val="16"/>
              </w:rPr>
              <w:t>TBD</w:t>
            </w:r>
            <w:r w:rsidRPr="00C867D8">
              <w:rPr>
                <w:rFonts w:cs="Arial"/>
                <w:sz w:val="16"/>
              </w:rPr>
              <w:t>|”</w:t>
            </w:r>
          </w:p>
          <w:p w14:paraId="576F575D" w14:textId="77777777" w:rsidR="00396C9B" w:rsidRPr="00C867D8" w:rsidRDefault="00396C9B" w:rsidP="00396C9B">
            <w:pPr>
              <w:rPr>
                <w:rFonts w:cs="Arial"/>
                <w:sz w:val="16"/>
              </w:rPr>
            </w:pPr>
          </w:p>
          <w:p w14:paraId="657776FB" w14:textId="77777777" w:rsidR="00396C9B" w:rsidRPr="00C867D8" w:rsidRDefault="00396C9B" w:rsidP="00396C9B">
            <w:pPr>
              <w:rPr>
                <w:rFonts w:cs="Arial"/>
                <w:sz w:val="16"/>
              </w:rPr>
            </w:pPr>
          </w:p>
          <w:p w14:paraId="331C601D" w14:textId="77777777" w:rsidR="00396C9B" w:rsidRPr="00C867D8" w:rsidRDefault="00396C9B" w:rsidP="00396C9B">
            <w:pPr>
              <w:rPr>
                <w:rFonts w:cs="Arial"/>
                <w:sz w:val="16"/>
              </w:rPr>
            </w:pPr>
            <w:r w:rsidRPr="00C867D8">
              <w:rPr>
                <w:rFonts w:cs="Arial"/>
                <w:b/>
                <w:sz w:val="16"/>
                <w:u w:val="single"/>
              </w:rPr>
              <w:t>Type</w:t>
            </w:r>
          </w:p>
          <w:p w14:paraId="62A005B6" w14:textId="77777777" w:rsidR="00396C9B" w:rsidRPr="00C867D8" w:rsidRDefault="00396C9B" w:rsidP="00396C9B">
            <w:pPr>
              <w:rPr>
                <w:rFonts w:cs="Arial"/>
                <w:sz w:val="16"/>
              </w:rPr>
            </w:pPr>
            <w:r w:rsidRPr="00C867D8">
              <w:rPr>
                <w:rFonts w:cs="Arial"/>
                <w:sz w:val="16"/>
              </w:rPr>
              <w:t>U16</w:t>
            </w:r>
          </w:p>
        </w:tc>
      </w:tr>
      <w:tr w:rsidR="00396C9B" w:rsidRPr="00C867D8" w14:paraId="55E2616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C37F2BA"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4967A535" w14:textId="77777777" w:rsidR="00396C9B" w:rsidRPr="00C867D8" w:rsidRDefault="00396C9B" w:rsidP="00396C9B">
            <w:pPr>
              <w:rPr>
                <w:rFonts w:cs="Arial"/>
                <w:sz w:val="16"/>
              </w:rPr>
            </w:pPr>
            <w:r w:rsidRPr="00C867D8">
              <w:rPr>
                <w:rFonts w:cs="Arial"/>
                <w:sz w:val="16"/>
              </w:rPr>
              <w:t>INSTRUMENT_FOCUS_STEPS</w:t>
            </w:r>
          </w:p>
          <w:p w14:paraId="2839C1B7" w14:textId="77777777" w:rsidR="00396C9B" w:rsidRPr="00C867D8" w:rsidRDefault="00396C9B" w:rsidP="00396C9B">
            <w:pPr>
              <w:rPr>
                <w:rFonts w:cs="Arial"/>
                <w:sz w:val="16"/>
              </w:rPr>
            </w:pPr>
          </w:p>
          <w:p w14:paraId="4AC94CB1" w14:textId="7B831DE4" w:rsidR="00396C9B" w:rsidRPr="00C867D8" w:rsidRDefault="00396C9B" w:rsidP="00396C9B">
            <w:pPr>
              <w:spacing w:before="20"/>
              <w:rPr>
                <w:rFonts w:cs="Arial"/>
                <w:b/>
                <w:sz w:val="16"/>
                <w:u w:val="single"/>
              </w:rPr>
            </w:pPr>
            <w:r>
              <w:rPr>
                <w:rFonts w:cs="Arial"/>
                <w:b/>
                <w:sz w:val="16"/>
                <w:u w:val="single"/>
              </w:rPr>
              <w:t>Archive Attribute</w:t>
            </w:r>
          </w:p>
          <w:p w14:paraId="278FF985" w14:textId="6FDB281F" w:rsidR="00396C9B" w:rsidRPr="00E40592" w:rsidRDefault="00396C9B" w:rsidP="00396C9B">
            <w:pPr>
              <w:rPr>
                <w:rFonts w:cs="Arial"/>
                <w:color w:val="FF0000"/>
                <w:sz w:val="16"/>
              </w:rPr>
            </w:pPr>
            <w:r w:rsidRPr="00EB02A4">
              <w:rPr>
                <w:rFonts w:cs="Arial"/>
                <w:color w:val="FF0000"/>
                <w:sz w:val="16"/>
              </w:rPr>
              <w:t>TBD</w:t>
            </w:r>
          </w:p>
          <w:p w14:paraId="59642746" w14:textId="77777777" w:rsidR="00396C9B" w:rsidRPr="00C867D8" w:rsidRDefault="00396C9B" w:rsidP="00396C9B">
            <w:pPr>
              <w:rPr>
                <w:rFonts w:cs="Arial"/>
                <w:b/>
                <w:sz w:val="16"/>
                <w:u w:val="single"/>
              </w:rPr>
            </w:pPr>
          </w:p>
          <w:p w14:paraId="72439EF7"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27365135" w14:textId="4CBEB475"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For </w:t>
            </w:r>
            <w:r>
              <w:rPr>
                <w:rFonts w:cs="Arial"/>
                <w:sz w:val="16"/>
                <w:szCs w:val="30"/>
              </w:rPr>
              <w:t>MCZ</w:t>
            </w:r>
            <w:r w:rsidRPr="00C867D8">
              <w:rPr>
                <w:rFonts w:cs="Arial"/>
                <w:sz w:val="16"/>
                <w:szCs w:val="30"/>
              </w:rPr>
              <w:t xml:space="preserve"> cameras on M2020, specifies the number of steps (images) to be taken by an autofocus algorithm.</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9D6323F"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59528C7A" w14:textId="77777777" w:rsidR="00396C9B" w:rsidRPr="00C867D8" w:rsidRDefault="00396C9B" w:rsidP="00396C9B">
            <w:pPr>
              <w:rPr>
                <w:rFonts w:cs="Arial"/>
                <w:sz w:val="16"/>
              </w:rPr>
            </w:pPr>
            <w:r w:rsidRPr="00C867D8">
              <w:rPr>
                <w:rFonts w:cs="Arial"/>
                <w:sz w:val="16"/>
              </w:rPr>
              <w:t>n/a</w:t>
            </w:r>
          </w:p>
          <w:p w14:paraId="4EE40C3F" w14:textId="77777777" w:rsidR="00396C9B" w:rsidRPr="00C867D8" w:rsidRDefault="00396C9B" w:rsidP="00396C9B">
            <w:pPr>
              <w:rPr>
                <w:rFonts w:cs="Arial"/>
                <w:b/>
                <w:sz w:val="16"/>
                <w:u w:val="single"/>
              </w:rPr>
            </w:pPr>
          </w:p>
          <w:p w14:paraId="1DB6A441" w14:textId="77777777" w:rsidR="00396C9B" w:rsidRPr="00C867D8" w:rsidRDefault="00396C9B" w:rsidP="00396C9B">
            <w:pPr>
              <w:rPr>
                <w:rFonts w:cs="Arial"/>
                <w:b/>
                <w:sz w:val="16"/>
                <w:u w:val="single"/>
              </w:rPr>
            </w:pPr>
            <w:r w:rsidRPr="00C867D8">
              <w:rPr>
                <w:rFonts w:cs="Arial"/>
                <w:b/>
                <w:sz w:val="16"/>
                <w:u w:val="single"/>
              </w:rPr>
              <w:t>Type</w:t>
            </w:r>
          </w:p>
          <w:p w14:paraId="02C82384" w14:textId="77777777" w:rsidR="00396C9B" w:rsidRPr="00C867D8" w:rsidRDefault="00396C9B" w:rsidP="00396C9B">
            <w:pPr>
              <w:rPr>
                <w:rFonts w:cs="Arial"/>
                <w:sz w:val="16"/>
              </w:rPr>
            </w:pPr>
            <w:r w:rsidRPr="00C867D8">
              <w:rPr>
                <w:rFonts w:cs="Arial"/>
                <w:sz w:val="16"/>
              </w:rPr>
              <w:t>integer</w:t>
            </w:r>
          </w:p>
          <w:p w14:paraId="53072085" w14:textId="77777777" w:rsidR="00396C9B" w:rsidRPr="00C867D8" w:rsidRDefault="00396C9B" w:rsidP="00396C9B">
            <w:pPr>
              <w:rPr>
                <w:rFonts w:cs="Arial"/>
                <w:b/>
                <w:sz w:val="16"/>
                <w:u w:val="single"/>
              </w:rPr>
            </w:pPr>
            <w:r w:rsidRPr="00C867D8">
              <w:rPr>
                <w:rFonts w:cs="Arial"/>
                <w:b/>
                <w:sz w:val="16"/>
                <w:u w:val="single"/>
              </w:rPr>
              <w:t xml:space="preserve"> </w:t>
            </w:r>
          </w:p>
          <w:p w14:paraId="5377768B" w14:textId="77777777" w:rsidR="00396C9B" w:rsidRPr="00C867D8" w:rsidRDefault="00396C9B" w:rsidP="00396C9B">
            <w:pPr>
              <w:rPr>
                <w:rFonts w:cs="Arial"/>
                <w:b/>
                <w:sz w:val="16"/>
                <w:u w:val="single"/>
              </w:rPr>
            </w:pPr>
            <w:r w:rsidRPr="00C867D8">
              <w:rPr>
                <w:rFonts w:cs="Arial"/>
                <w:b/>
                <w:sz w:val="16"/>
                <w:u w:val="single"/>
              </w:rPr>
              <w:t>Units</w:t>
            </w:r>
          </w:p>
          <w:p w14:paraId="290B9661" w14:textId="77777777" w:rsidR="00396C9B" w:rsidRPr="00C867D8" w:rsidRDefault="00396C9B" w:rsidP="00396C9B">
            <w:pPr>
              <w:rPr>
                <w:rFonts w:cs="Arial"/>
                <w:sz w:val="16"/>
              </w:rPr>
            </w:pPr>
            <w:r w:rsidRPr="00C867D8">
              <w:rPr>
                <w:rFonts w:cs="Arial"/>
                <w:sz w:val="16"/>
              </w:rPr>
              <w:t>n/a</w:t>
            </w:r>
          </w:p>
          <w:p w14:paraId="3C94BF96" w14:textId="77777777" w:rsidR="00396C9B" w:rsidRPr="00C867D8" w:rsidRDefault="00396C9B" w:rsidP="00396C9B">
            <w:pPr>
              <w:rPr>
                <w:rFonts w:cs="Arial"/>
                <w:sz w:val="16"/>
              </w:rPr>
            </w:pPr>
          </w:p>
          <w:p w14:paraId="3186A7BF" w14:textId="77777777" w:rsidR="00396C9B" w:rsidRPr="00C867D8" w:rsidRDefault="00396C9B" w:rsidP="00396C9B">
            <w:pPr>
              <w:rPr>
                <w:rFonts w:cs="Arial"/>
                <w:sz w:val="16"/>
                <w:u w:val="single"/>
              </w:rPr>
            </w:pPr>
            <w:r w:rsidRPr="00C867D8">
              <w:rPr>
                <w:rFonts w:cs="Arial"/>
                <w:b/>
                <w:sz w:val="16"/>
                <w:u w:val="single"/>
              </w:rPr>
              <w:t>Location</w:t>
            </w:r>
          </w:p>
          <w:p w14:paraId="0336B8AB" w14:textId="77777777" w:rsidR="00396C9B" w:rsidRDefault="00396C9B" w:rsidP="00396C9B">
            <w:pPr>
              <w:rPr>
                <w:rFonts w:cs="Arial"/>
                <w:sz w:val="16"/>
              </w:rPr>
            </w:pPr>
            <w:r w:rsidRPr="00C867D8">
              <w:rPr>
                <w:rFonts w:cs="Arial"/>
                <w:sz w:val="16"/>
              </w:rPr>
              <w:t>OBSERVATION_REQUEST_PARMS (Group)</w:t>
            </w:r>
          </w:p>
          <w:p w14:paraId="65572DB1" w14:textId="77777777" w:rsidR="00396C9B" w:rsidRDefault="00396C9B" w:rsidP="00396C9B">
            <w:pPr>
              <w:rPr>
                <w:rFonts w:cs="Arial"/>
                <w:sz w:val="16"/>
              </w:rPr>
            </w:pPr>
          </w:p>
          <w:p w14:paraId="5C80DAA2" w14:textId="77777777" w:rsidR="00396C9B" w:rsidRPr="00A72C67" w:rsidRDefault="00396C9B" w:rsidP="00396C9B">
            <w:pPr>
              <w:rPr>
                <w:rFonts w:cs="Arial"/>
                <w:b/>
                <w:sz w:val="16"/>
                <w:u w:val="single"/>
              </w:rPr>
            </w:pPr>
            <w:r w:rsidRPr="00A72C67">
              <w:rPr>
                <w:rFonts w:cs="Arial"/>
                <w:b/>
                <w:sz w:val="16"/>
                <w:u w:val="single"/>
              </w:rPr>
              <w:t>X-path</w:t>
            </w:r>
          </w:p>
          <w:p w14:paraId="565068F1" w14:textId="04C2D573" w:rsidR="00396C9B" w:rsidRPr="00A72C67" w:rsidRDefault="00396C9B" w:rsidP="00396C9B">
            <w:pPr>
              <w:rPr>
                <w:rFonts w:cs="Arial"/>
                <w:color w:val="FF0000"/>
                <w:sz w:val="16"/>
              </w:rPr>
            </w:pPr>
            <w:r w:rsidRPr="00EB02A4">
              <w:rPr>
                <w:rFonts w:cs="Arial"/>
                <w:color w:val="FF0000"/>
                <w:sz w:val="16"/>
              </w:rPr>
              <w:t>TBD</w:t>
            </w:r>
          </w:p>
          <w:p w14:paraId="65D6DB90" w14:textId="77777777" w:rsidR="00396C9B" w:rsidRDefault="00396C9B" w:rsidP="00396C9B">
            <w:pPr>
              <w:rPr>
                <w:rFonts w:cs="Arial"/>
                <w:sz w:val="16"/>
              </w:rPr>
            </w:pPr>
          </w:p>
          <w:p w14:paraId="7EB2005F" w14:textId="77777777" w:rsidR="00396C9B" w:rsidRPr="00A72C67" w:rsidRDefault="00396C9B" w:rsidP="00396C9B">
            <w:pPr>
              <w:rPr>
                <w:rFonts w:cs="Arial"/>
                <w:b/>
                <w:sz w:val="16"/>
                <w:u w:val="single"/>
              </w:rPr>
            </w:pPr>
            <w:r w:rsidRPr="00A72C67">
              <w:rPr>
                <w:rFonts w:cs="Arial"/>
                <w:b/>
                <w:sz w:val="16"/>
                <w:u w:val="single"/>
              </w:rPr>
              <w:t>Reference</w:t>
            </w:r>
          </w:p>
          <w:p w14:paraId="0DC52D48" w14:textId="65AD7F27" w:rsidR="00396C9B" w:rsidRDefault="00396C9B" w:rsidP="00396C9B">
            <w:pPr>
              <w:rPr>
                <w:rFonts w:cs="Arial"/>
                <w:color w:val="FF0000"/>
                <w:sz w:val="16"/>
              </w:rPr>
            </w:pPr>
            <w:r w:rsidRPr="00EB02A4">
              <w:rPr>
                <w:rFonts w:cs="Arial"/>
                <w:color w:val="FF0000"/>
                <w:sz w:val="16"/>
              </w:rPr>
              <w:t>TBD</w:t>
            </w:r>
          </w:p>
          <w:p w14:paraId="15DE2474"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629365C" w14:textId="77777777" w:rsidR="00396C9B" w:rsidRPr="00C867D8" w:rsidRDefault="00396C9B" w:rsidP="00396C9B">
            <w:pPr>
              <w:spacing w:before="20"/>
              <w:rPr>
                <w:rFonts w:cs="Arial"/>
                <w:b/>
                <w:sz w:val="16"/>
                <w:u w:val="single"/>
              </w:rPr>
            </w:pPr>
            <w:r w:rsidRPr="00C867D8">
              <w:rPr>
                <w:rFonts w:cs="Arial"/>
                <w:b/>
                <w:sz w:val="16"/>
                <w:u w:val="single"/>
              </w:rPr>
              <w:t>Mode</w:t>
            </w:r>
          </w:p>
          <w:p w14:paraId="76170E15" w14:textId="48B17D49"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6D843157" w14:textId="77777777" w:rsidR="00396C9B" w:rsidRPr="00C867D8" w:rsidRDefault="00396C9B" w:rsidP="00396C9B">
            <w:pPr>
              <w:rPr>
                <w:rFonts w:cs="Arial"/>
                <w:sz w:val="16"/>
              </w:rPr>
            </w:pPr>
          </w:p>
          <w:p w14:paraId="0365BE3C"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713FBF5D" w14:textId="4FF8B385" w:rsidR="00396C9B" w:rsidRPr="00C867D8" w:rsidRDefault="00396C9B" w:rsidP="00396C9B">
            <w:pPr>
              <w:spacing w:before="60"/>
              <w:rPr>
                <w:rFonts w:cs="Arial"/>
                <w:sz w:val="16"/>
              </w:rPr>
            </w:pPr>
            <w:r>
              <w:rPr>
                <w:rFonts w:cs="Arial"/>
                <w:sz w:val="16"/>
                <w:u w:val="single"/>
              </w:rPr>
              <w:t>MCZ</w:t>
            </w:r>
            <w:r w:rsidRPr="00C867D8">
              <w:rPr>
                <w:rFonts w:cs="Arial"/>
                <w:sz w:val="16"/>
                <w:u w:val="single"/>
              </w:rPr>
              <w:t xml:space="preserve"> Cameras</w:t>
            </w:r>
          </w:p>
          <w:p w14:paraId="359D3C23" w14:textId="77777777" w:rsidR="00396C9B" w:rsidRPr="00C867D8" w:rsidRDefault="00396C9B" w:rsidP="00396C9B">
            <w:pPr>
              <w:rPr>
                <w:rFonts w:cs="Arial"/>
                <w:sz w:val="16"/>
              </w:rPr>
            </w:pPr>
            <w:r w:rsidRPr="00C867D8">
              <w:rPr>
                <w:rFonts w:cs="Arial"/>
                <w:sz w:val="16"/>
              </w:rPr>
              <w:t>“&lt;IDPH DPO&gt;:idph:n_steps”</w:t>
            </w:r>
          </w:p>
          <w:p w14:paraId="6C18CD2D" w14:textId="77777777" w:rsidR="00396C9B" w:rsidRPr="00C867D8" w:rsidRDefault="00396C9B" w:rsidP="00396C9B">
            <w:pPr>
              <w:rPr>
                <w:rFonts w:cs="Arial"/>
                <w:sz w:val="16"/>
              </w:rPr>
            </w:pPr>
          </w:p>
          <w:p w14:paraId="0E84159C" w14:textId="77777777" w:rsidR="00396C9B" w:rsidRPr="00C867D8" w:rsidRDefault="00396C9B" w:rsidP="00396C9B">
            <w:pPr>
              <w:rPr>
                <w:rFonts w:cs="Arial"/>
                <w:sz w:val="16"/>
              </w:rPr>
            </w:pPr>
            <w:r w:rsidRPr="00C867D8">
              <w:rPr>
                <w:rFonts w:cs="Arial"/>
                <w:b/>
                <w:sz w:val="16"/>
                <w:u w:val="single"/>
              </w:rPr>
              <w:t>Type</w:t>
            </w:r>
          </w:p>
          <w:p w14:paraId="7C3DC8A0" w14:textId="77777777" w:rsidR="00396C9B" w:rsidRPr="00C867D8" w:rsidRDefault="00396C9B" w:rsidP="00396C9B">
            <w:pPr>
              <w:rPr>
                <w:rFonts w:cs="Arial"/>
                <w:sz w:val="16"/>
              </w:rPr>
            </w:pPr>
            <w:r w:rsidRPr="00C867D8">
              <w:rPr>
                <w:rFonts w:cs="Arial"/>
                <w:sz w:val="16"/>
              </w:rPr>
              <w:t>U8</w:t>
            </w:r>
          </w:p>
          <w:p w14:paraId="6946A2DA" w14:textId="77777777" w:rsidR="00396C9B" w:rsidRPr="00C867D8" w:rsidRDefault="00396C9B" w:rsidP="00396C9B">
            <w:pPr>
              <w:rPr>
                <w:rFonts w:cs="Arial"/>
                <w:sz w:val="16"/>
              </w:rPr>
            </w:pPr>
          </w:p>
        </w:tc>
      </w:tr>
      <w:tr w:rsidR="00396C9B" w:rsidRPr="00C867D8" w14:paraId="5C3E22B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68C0A9C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423F0C71" w14:textId="77777777" w:rsidR="00396C9B" w:rsidRPr="00C867D8" w:rsidRDefault="00396C9B" w:rsidP="00396C9B">
            <w:pPr>
              <w:rPr>
                <w:rFonts w:cs="Arial"/>
                <w:sz w:val="16"/>
              </w:rPr>
            </w:pPr>
            <w:r w:rsidRPr="00C867D8">
              <w:rPr>
                <w:rFonts w:cs="Arial"/>
                <w:sz w:val="16"/>
              </w:rPr>
              <w:t>INSTRUMENT_HOST_ID</w:t>
            </w:r>
          </w:p>
          <w:p w14:paraId="07CD2545" w14:textId="77777777" w:rsidR="00396C9B" w:rsidRPr="00C867D8" w:rsidRDefault="00396C9B" w:rsidP="00396C9B">
            <w:pPr>
              <w:rPr>
                <w:rFonts w:cs="Arial"/>
                <w:sz w:val="16"/>
              </w:rPr>
            </w:pPr>
          </w:p>
          <w:p w14:paraId="641B6FDA" w14:textId="62808496" w:rsidR="00396C9B" w:rsidRPr="00C867D8" w:rsidRDefault="00396C9B" w:rsidP="00396C9B">
            <w:pPr>
              <w:rPr>
                <w:rFonts w:cs="Arial"/>
                <w:sz w:val="16"/>
              </w:rPr>
            </w:pPr>
            <w:r>
              <w:rPr>
                <w:rFonts w:cs="Arial"/>
                <w:b/>
                <w:sz w:val="16"/>
                <w:u w:val="single"/>
              </w:rPr>
              <w:t>Archive Attribute</w:t>
            </w:r>
          </w:p>
          <w:p w14:paraId="0B9EE959" w14:textId="694FE512"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6A6AA511" w14:textId="77777777" w:rsidR="00396C9B" w:rsidRPr="00C867D8" w:rsidRDefault="00396C9B" w:rsidP="00396C9B">
            <w:pPr>
              <w:rPr>
                <w:rFonts w:cs="Arial"/>
                <w:b/>
                <w:sz w:val="16"/>
                <w:u w:val="single"/>
              </w:rPr>
            </w:pPr>
          </w:p>
          <w:p w14:paraId="184B5DB0"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1E55DA9E" w14:textId="77777777" w:rsidR="00396C9B" w:rsidRPr="00C867D8" w:rsidRDefault="00396C9B" w:rsidP="00396C9B">
            <w:pPr>
              <w:rPr>
                <w:rFonts w:cs="Arial"/>
                <w:sz w:val="16"/>
              </w:rPr>
            </w:pPr>
            <w:r w:rsidRPr="00C867D8">
              <w:rPr>
                <w:rFonts w:cs="Arial"/>
                <w:sz w:val="16"/>
              </w:rPr>
              <w:t>Specifies a unique identifier for the host where an instrument</w:t>
            </w:r>
          </w:p>
          <w:p w14:paraId="5EB0A348" w14:textId="77777777" w:rsidR="00396C9B" w:rsidRPr="00C867D8" w:rsidRDefault="00396C9B" w:rsidP="00396C9B">
            <w:pPr>
              <w:rPr>
                <w:rFonts w:cs="Arial"/>
                <w:sz w:val="16"/>
              </w:rPr>
            </w:pPr>
            <w:r w:rsidRPr="00C867D8">
              <w:rPr>
                <w:rFonts w:cs="Arial"/>
                <w:sz w:val="16"/>
              </w:rPr>
              <w:t>is located. This host can be either a spacecraft or an earth base (e.g., and observatory or laboratory on the earth). Thus, INSTRUMENT_HOST_ID can contain values which are either SPACECRAFT_ID values or EARTH_BASE_ID values.</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3974F0BA"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5643D4CE" w14:textId="77777777"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Eng. Cameras …</w:t>
            </w:r>
          </w:p>
          <w:p w14:paraId="0347B663" w14:textId="77777777" w:rsidR="00396C9B" w:rsidRPr="00C867D8" w:rsidRDefault="00396C9B" w:rsidP="00396C9B">
            <w:pPr>
              <w:spacing w:before="60"/>
              <w:rPr>
                <w:rFonts w:cs="Arial"/>
                <w:sz w:val="16"/>
              </w:rPr>
            </w:pPr>
            <w:r w:rsidRPr="00C867D8">
              <w:rPr>
                <w:rFonts w:cs="Arial"/>
                <w:sz w:val="16"/>
              </w:rPr>
              <w:t xml:space="preserve">       </w:t>
            </w:r>
            <w:r w:rsidRPr="00C867D8">
              <w:rPr>
                <w:rFonts w:cs="Arial"/>
                <w:sz w:val="16"/>
                <w:u w:val="single"/>
              </w:rPr>
              <w:t>SCID</w:t>
            </w:r>
            <w:r w:rsidRPr="00C867D8">
              <w:rPr>
                <w:rFonts w:cs="Arial"/>
                <w:sz w:val="16"/>
              </w:rPr>
              <w:t xml:space="preserve">    </w:t>
            </w:r>
            <w:r w:rsidRPr="00C867D8">
              <w:rPr>
                <w:rFonts w:cs="Arial"/>
                <w:sz w:val="16"/>
                <w:u w:val="single"/>
              </w:rPr>
              <w:t>Value</w:t>
            </w:r>
          </w:p>
          <w:p w14:paraId="566BAAE4" w14:textId="48714016" w:rsidR="00396C9B" w:rsidRPr="00C867D8" w:rsidRDefault="00396C9B" w:rsidP="00396C9B">
            <w:pPr>
              <w:jc w:val="both"/>
              <w:rPr>
                <w:rFonts w:cs="Arial"/>
                <w:sz w:val="16"/>
              </w:rPr>
            </w:pPr>
            <w:r w:rsidRPr="00C867D8">
              <w:rPr>
                <w:rFonts w:cs="Arial"/>
                <w:b/>
                <w:sz w:val="16"/>
              </w:rPr>
              <w:t xml:space="preserve">        </w:t>
            </w:r>
            <w:r w:rsidRPr="00EB02A4">
              <w:rPr>
                <w:rFonts w:cs="Arial"/>
                <w:color w:val="FF0000"/>
                <w:sz w:val="16"/>
              </w:rPr>
              <w:t>TBD</w:t>
            </w:r>
          </w:p>
          <w:p w14:paraId="7B87D8F2" w14:textId="484D753C" w:rsidR="00396C9B" w:rsidRPr="00C867D8" w:rsidRDefault="00396C9B" w:rsidP="00396C9B">
            <w:pPr>
              <w:spacing w:before="80"/>
              <w:rPr>
                <w:rFonts w:cs="Arial"/>
                <w:sz w:val="16"/>
                <w:szCs w:val="16"/>
              </w:rPr>
            </w:pPr>
            <w:r w:rsidRPr="00C867D8">
              <w:rPr>
                <w:rFonts w:cs="Arial"/>
                <w:sz w:val="16"/>
              </w:rPr>
              <w:sym w:font="Symbol" w:char="F0B7"/>
            </w:r>
            <w:r w:rsidRPr="00C867D8">
              <w:rPr>
                <w:rFonts w:cs="Arial"/>
                <w:sz w:val="16"/>
              </w:rPr>
              <w:t xml:space="preserve">  </w:t>
            </w:r>
            <w:r>
              <w:rPr>
                <w:rFonts w:cs="Arial"/>
                <w:sz w:val="16"/>
              </w:rPr>
              <w:t>MCZ</w:t>
            </w:r>
            <w:r w:rsidRPr="00C867D8">
              <w:rPr>
                <w:rFonts w:cs="Arial"/>
                <w:sz w:val="16"/>
              </w:rPr>
              <w:t xml:space="preserve"> Cameras …</w:t>
            </w:r>
          </w:p>
          <w:p w14:paraId="259AC03D" w14:textId="77777777" w:rsidR="00396C9B" w:rsidRPr="00C867D8" w:rsidRDefault="00396C9B" w:rsidP="00396C9B">
            <w:pPr>
              <w:spacing w:before="40"/>
              <w:rPr>
                <w:rFonts w:cs="Arial"/>
                <w:sz w:val="16"/>
                <w:u w:val="single"/>
              </w:rPr>
            </w:pPr>
            <w:r w:rsidRPr="00C867D8">
              <w:rPr>
                <w:rFonts w:cs="Arial"/>
                <w:sz w:val="16"/>
              </w:rPr>
              <w:t xml:space="preserve">       </w:t>
            </w:r>
            <w:r w:rsidRPr="00C867D8">
              <w:rPr>
                <w:rFonts w:cs="Arial"/>
                <w:sz w:val="16"/>
                <w:u w:val="single"/>
              </w:rPr>
              <w:t>Value</w:t>
            </w:r>
          </w:p>
          <w:p w14:paraId="3CCDB59C" w14:textId="14097EAA" w:rsidR="00396C9B" w:rsidRPr="00C867D8" w:rsidRDefault="00396C9B" w:rsidP="00396C9B">
            <w:pPr>
              <w:rPr>
                <w:rFonts w:cs="Arial"/>
                <w:b/>
                <w:sz w:val="16"/>
                <w:u w:val="single"/>
              </w:rPr>
            </w:pPr>
            <w:r w:rsidRPr="00C867D8">
              <w:rPr>
                <w:rFonts w:cs="Arial"/>
                <w:sz w:val="16"/>
              </w:rPr>
              <w:t xml:space="preserve">        </w:t>
            </w:r>
            <w:r w:rsidRPr="00EB02A4">
              <w:rPr>
                <w:rFonts w:cs="Arial"/>
                <w:color w:val="FF0000"/>
                <w:sz w:val="16"/>
              </w:rPr>
              <w:t>TBD</w:t>
            </w:r>
            <w:r w:rsidRPr="00F807BB">
              <w:rPr>
                <w:rFonts w:cs="Arial"/>
                <w:color w:val="FF0000"/>
                <w:sz w:val="16"/>
              </w:rPr>
              <w:t xml:space="preserve"> </w:t>
            </w:r>
          </w:p>
          <w:p w14:paraId="3ABCE628" w14:textId="77777777" w:rsidR="00396C9B" w:rsidRPr="00C867D8" w:rsidRDefault="00396C9B" w:rsidP="00396C9B">
            <w:pPr>
              <w:rPr>
                <w:rFonts w:cs="Arial"/>
                <w:b/>
                <w:sz w:val="16"/>
                <w:u w:val="single"/>
              </w:rPr>
            </w:pPr>
          </w:p>
          <w:p w14:paraId="7BD6671E" w14:textId="77777777" w:rsidR="00396C9B" w:rsidRPr="00C867D8" w:rsidRDefault="00396C9B" w:rsidP="00396C9B">
            <w:pPr>
              <w:rPr>
                <w:rFonts w:cs="Arial"/>
                <w:b/>
                <w:sz w:val="16"/>
                <w:u w:val="single"/>
              </w:rPr>
            </w:pPr>
            <w:r w:rsidRPr="00C867D8">
              <w:rPr>
                <w:rFonts w:cs="Arial"/>
                <w:b/>
                <w:sz w:val="16"/>
                <w:u w:val="single"/>
              </w:rPr>
              <w:t>Type</w:t>
            </w:r>
          </w:p>
          <w:p w14:paraId="6B3EDAE3" w14:textId="77777777" w:rsidR="00396C9B" w:rsidRPr="00C867D8" w:rsidRDefault="00396C9B" w:rsidP="00396C9B">
            <w:pPr>
              <w:rPr>
                <w:rFonts w:cs="Arial"/>
                <w:sz w:val="16"/>
              </w:rPr>
            </w:pPr>
            <w:r w:rsidRPr="00C867D8">
              <w:rPr>
                <w:rFonts w:cs="Arial"/>
                <w:sz w:val="16"/>
              </w:rPr>
              <w:t>string array</w:t>
            </w:r>
          </w:p>
          <w:p w14:paraId="6560335E" w14:textId="77777777" w:rsidR="00396C9B" w:rsidRPr="00C867D8" w:rsidRDefault="00396C9B" w:rsidP="00396C9B">
            <w:pPr>
              <w:rPr>
                <w:rFonts w:cs="Arial"/>
                <w:b/>
                <w:sz w:val="16"/>
                <w:u w:val="single"/>
              </w:rPr>
            </w:pPr>
          </w:p>
          <w:p w14:paraId="369F958F" w14:textId="77777777" w:rsidR="00396C9B" w:rsidRPr="00C867D8" w:rsidRDefault="00396C9B" w:rsidP="00396C9B">
            <w:pPr>
              <w:rPr>
                <w:rFonts w:cs="Arial"/>
                <w:b/>
                <w:sz w:val="16"/>
                <w:u w:val="single"/>
              </w:rPr>
            </w:pPr>
            <w:r w:rsidRPr="00C867D8">
              <w:rPr>
                <w:rFonts w:cs="Arial"/>
                <w:b/>
                <w:sz w:val="16"/>
                <w:u w:val="single"/>
              </w:rPr>
              <w:t>Units</w:t>
            </w:r>
          </w:p>
          <w:p w14:paraId="233964D2" w14:textId="77777777" w:rsidR="00396C9B" w:rsidRPr="00C867D8" w:rsidRDefault="00396C9B" w:rsidP="00396C9B">
            <w:pPr>
              <w:rPr>
                <w:rFonts w:cs="Arial"/>
                <w:sz w:val="16"/>
              </w:rPr>
            </w:pPr>
            <w:r w:rsidRPr="00C867D8">
              <w:rPr>
                <w:rFonts w:cs="Arial"/>
                <w:sz w:val="16"/>
              </w:rPr>
              <w:t>n/a</w:t>
            </w:r>
          </w:p>
          <w:p w14:paraId="6BDD85E8" w14:textId="77777777" w:rsidR="00396C9B" w:rsidRPr="00C867D8" w:rsidRDefault="00396C9B" w:rsidP="00396C9B">
            <w:pPr>
              <w:rPr>
                <w:rFonts w:cs="Arial"/>
                <w:sz w:val="16"/>
              </w:rPr>
            </w:pPr>
          </w:p>
          <w:p w14:paraId="2C670946" w14:textId="77777777" w:rsidR="00396C9B" w:rsidRPr="00C867D8" w:rsidRDefault="00396C9B" w:rsidP="00396C9B">
            <w:pPr>
              <w:rPr>
                <w:rFonts w:cs="Arial"/>
                <w:sz w:val="16"/>
                <w:u w:val="single"/>
              </w:rPr>
            </w:pPr>
            <w:r w:rsidRPr="00C867D8">
              <w:rPr>
                <w:rFonts w:cs="Arial"/>
                <w:b/>
                <w:sz w:val="16"/>
                <w:u w:val="single"/>
              </w:rPr>
              <w:t>Location</w:t>
            </w:r>
          </w:p>
          <w:p w14:paraId="6066E4DE" w14:textId="77777777" w:rsidR="00396C9B" w:rsidRDefault="00396C9B" w:rsidP="00396C9B">
            <w:pPr>
              <w:rPr>
                <w:rFonts w:cs="Arial"/>
                <w:sz w:val="16"/>
              </w:rPr>
            </w:pPr>
            <w:r w:rsidRPr="00C867D8">
              <w:rPr>
                <w:rFonts w:cs="Arial"/>
                <w:sz w:val="16"/>
              </w:rPr>
              <w:t>IDENTIFICATION (Class)</w:t>
            </w:r>
          </w:p>
          <w:p w14:paraId="6666FDF3" w14:textId="77777777" w:rsidR="00396C9B" w:rsidRDefault="00396C9B" w:rsidP="00396C9B">
            <w:pPr>
              <w:rPr>
                <w:rFonts w:cs="Arial"/>
                <w:sz w:val="16"/>
              </w:rPr>
            </w:pPr>
          </w:p>
          <w:p w14:paraId="1829434C" w14:textId="77777777" w:rsidR="00396C9B" w:rsidRPr="00A72C67" w:rsidRDefault="00396C9B" w:rsidP="00396C9B">
            <w:pPr>
              <w:rPr>
                <w:rFonts w:cs="Arial"/>
                <w:b/>
                <w:sz w:val="16"/>
                <w:u w:val="single"/>
              </w:rPr>
            </w:pPr>
            <w:r w:rsidRPr="00A72C67">
              <w:rPr>
                <w:rFonts w:cs="Arial"/>
                <w:b/>
                <w:sz w:val="16"/>
                <w:u w:val="single"/>
              </w:rPr>
              <w:t>X-path</w:t>
            </w:r>
          </w:p>
          <w:p w14:paraId="0207834B" w14:textId="6349E8E3" w:rsidR="00396C9B" w:rsidRPr="00A72C67" w:rsidRDefault="00396C9B" w:rsidP="00396C9B">
            <w:pPr>
              <w:rPr>
                <w:rFonts w:cs="Arial"/>
                <w:color w:val="FF0000"/>
                <w:sz w:val="16"/>
              </w:rPr>
            </w:pPr>
            <w:r w:rsidRPr="00EB02A4">
              <w:rPr>
                <w:rFonts w:cs="Arial"/>
                <w:color w:val="FF0000"/>
                <w:sz w:val="16"/>
              </w:rPr>
              <w:t>TBD</w:t>
            </w:r>
          </w:p>
          <w:p w14:paraId="75448F10" w14:textId="77777777" w:rsidR="00396C9B" w:rsidRDefault="00396C9B" w:rsidP="00396C9B">
            <w:pPr>
              <w:rPr>
                <w:rFonts w:cs="Arial"/>
                <w:sz w:val="16"/>
              </w:rPr>
            </w:pPr>
          </w:p>
          <w:p w14:paraId="62314935" w14:textId="77777777" w:rsidR="00396C9B" w:rsidRPr="00A72C67" w:rsidRDefault="00396C9B" w:rsidP="00396C9B">
            <w:pPr>
              <w:rPr>
                <w:rFonts w:cs="Arial"/>
                <w:b/>
                <w:sz w:val="16"/>
                <w:u w:val="single"/>
              </w:rPr>
            </w:pPr>
            <w:r w:rsidRPr="00A72C67">
              <w:rPr>
                <w:rFonts w:cs="Arial"/>
                <w:b/>
                <w:sz w:val="16"/>
                <w:u w:val="single"/>
              </w:rPr>
              <w:t>Reference</w:t>
            </w:r>
          </w:p>
          <w:p w14:paraId="17D2527E" w14:textId="1175C111" w:rsidR="00396C9B" w:rsidRDefault="00396C9B" w:rsidP="00396C9B">
            <w:pPr>
              <w:rPr>
                <w:rFonts w:cs="Arial"/>
                <w:color w:val="FF0000"/>
                <w:sz w:val="16"/>
              </w:rPr>
            </w:pPr>
            <w:r w:rsidRPr="00EB02A4">
              <w:rPr>
                <w:rFonts w:cs="Arial"/>
                <w:color w:val="FF0000"/>
                <w:sz w:val="16"/>
              </w:rPr>
              <w:t>TBD</w:t>
            </w:r>
          </w:p>
          <w:p w14:paraId="07DB7CC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0A4F8B0F" w14:textId="77777777" w:rsidR="00396C9B" w:rsidRPr="00C867D8" w:rsidRDefault="00396C9B" w:rsidP="00396C9B">
            <w:pPr>
              <w:spacing w:before="20"/>
              <w:rPr>
                <w:rFonts w:cs="Arial"/>
                <w:b/>
                <w:sz w:val="16"/>
                <w:u w:val="single"/>
              </w:rPr>
            </w:pPr>
            <w:r w:rsidRPr="00C867D8">
              <w:rPr>
                <w:rFonts w:cs="Arial"/>
                <w:b/>
                <w:sz w:val="16"/>
                <w:u w:val="single"/>
              </w:rPr>
              <w:t>Mode</w:t>
            </w:r>
          </w:p>
          <w:p w14:paraId="289675F9" w14:textId="77777777" w:rsidR="00396C9B" w:rsidRPr="00C867D8" w:rsidRDefault="00396C9B" w:rsidP="00396C9B">
            <w:pPr>
              <w:rPr>
                <w:rFonts w:cs="Arial"/>
                <w:sz w:val="16"/>
              </w:rPr>
            </w:pPr>
            <w:r w:rsidRPr="00C867D8">
              <w:rPr>
                <w:rFonts w:cs="Arial"/>
                <w:sz w:val="16"/>
              </w:rPr>
              <w:t>EMD in XML format</w:t>
            </w:r>
          </w:p>
          <w:p w14:paraId="2F389BCA" w14:textId="77777777" w:rsidR="00396C9B" w:rsidRPr="00C867D8" w:rsidRDefault="00396C9B" w:rsidP="00396C9B">
            <w:pPr>
              <w:rPr>
                <w:rFonts w:cs="Arial"/>
                <w:sz w:val="16"/>
              </w:rPr>
            </w:pPr>
          </w:p>
          <w:p w14:paraId="29BD4F0E"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5E8E882D" w14:textId="7586A5AB" w:rsidR="00396C9B" w:rsidRPr="00C867D8" w:rsidRDefault="00396C9B" w:rsidP="00396C9B">
            <w:pPr>
              <w:rPr>
                <w:rFonts w:cs="Arial"/>
                <w:sz w:val="16"/>
              </w:rPr>
            </w:pPr>
            <w:r w:rsidRPr="00C867D8">
              <w:rPr>
                <w:rFonts w:cs="Arial"/>
                <w:sz w:val="16"/>
              </w:rPr>
              <w:t>“</w:t>
            </w:r>
            <w:r>
              <w:rPr>
                <w:rFonts w:cs="Arial"/>
                <w:sz w:val="16"/>
              </w:rPr>
              <w:t>M20EarthProductMetadata</w:t>
            </w:r>
            <w:r w:rsidRPr="00C867D8">
              <w:rPr>
                <w:rFonts w:cs="Arial"/>
                <w:sz w:val="16"/>
              </w:rPr>
              <w:t>:</w:t>
            </w:r>
            <w:r>
              <w:rPr>
                <w:rFonts w:cs="Arial"/>
                <w:sz w:val="16"/>
              </w:rPr>
              <w:t>M20</w:t>
            </w:r>
            <w:r w:rsidRPr="00C867D8">
              <w:rPr>
                <w:rFonts w:cs="Arial"/>
                <w:sz w:val="16"/>
              </w:rPr>
              <w:t>ProductMetadata:Scid”</w:t>
            </w:r>
          </w:p>
          <w:p w14:paraId="1D0B1A1D" w14:textId="77777777" w:rsidR="00396C9B" w:rsidRPr="00C867D8" w:rsidRDefault="00396C9B" w:rsidP="00396C9B">
            <w:pPr>
              <w:rPr>
                <w:rFonts w:cs="Arial"/>
                <w:sz w:val="16"/>
              </w:rPr>
            </w:pPr>
          </w:p>
          <w:p w14:paraId="4DF5965D" w14:textId="77777777" w:rsidR="00396C9B" w:rsidRPr="00C867D8" w:rsidRDefault="00396C9B" w:rsidP="00396C9B">
            <w:pPr>
              <w:rPr>
                <w:rFonts w:cs="Arial"/>
                <w:sz w:val="16"/>
              </w:rPr>
            </w:pPr>
            <w:r w:rsidRPr="00C867D8">
              <w:rPr>
                <w:rFonts w:cs="Arial"/>
                <w:b/>
                <w:sz w:val="16"/>
                <w:u w:val="single"/>
              </w:rPr>
              <w:t>Type</w:t>
            </w:r>
          </w:p>
          <w:p w14:paraId="619640BB" w14:textId="77777777" w:rsidR="00396C9B" w:rsidRPr="00C867D8" w:rsidRDefault="00396C9B" w:rsidP="00396C9B">
            <w:pPr>
              <w:rPr>
                <w:rFonts w:cs="Arial"/>
                <w:sz w:val="16"/>
              </w:rPr>
            </w:pPr>
            <w:r w:rsidRPr="00C867D8">
              <w:rPr>
                <w:rFonts w:cs="Arial"/>
                <w:sz w:val="16"/>
              </w:rPr>
              <w:t>n/a</w:t>
            </w:r>
          </w:p>
        </w:tc>
      </w:tr>
      <w:tr w:rsidR="00396C9B" w:rsidRPr="00C867D8" w14:paraId="6658463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56C5DB8F"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7F84CF11" w14:textId="77777777" w:rsidR="00396C9B" w:rsidRPr="00C867D8" w:rsidRDefault="00396C9B" w:rsidP="00396C9B">
            <w:pPr>
              <w:rPr>
                <w:rFonts w:cs="Arial"/>
                <w:sz w:val="16"/>
              </w:rPr>
            </w:pPr>
            <w:r w:rsidRPr="00C867D8">
              <w:rPr>
                <w:rFonts w:cs="Arial"/>
                <w:sz w:val="16"/>
              </w:rPr>
              <w:t>INSTRUMENT_HOST_NAME</w:t>
            </w:r>
          </w:p>
          <w:p w14:paraId="2508C261" w14:textId="77777777" w:rsidR="00396C9B" w:rsidRPr="00C867D8" w:rsidRDefault="00396C9B" w:rsidP="00396C9B">
            <w:pPr>
              <w:rPr>
                <w:rFonts w:cs="Arial"/>
                <w:sz w:val="16"/>
              </w:rPr>
            </w:pPr>
          </w:p>
          <w:p w14:paraId="5C15B8D0" w14:textId="6BEA9DB8" w:rsidR="00396C9B" w:rsidRPr="00C867D8" w:rsidRDefault="00396C9B" w:rsidP="00396C9B">
            <w:pPr>
              <w:rPr>
                <w:rFonts w:cs="Arial"/>
                <w:sz w:val="16"/>
              </w:rPr>
            </w:pPr>
            <w:r>
              <w:rPr>
                <w:rFonts w:cs="Arial"/>
                <w:b/>
                <w:sz w:val="16"/>
                <w:u w:val="single"/>
              </w:rPr>
              <w:t>Archive Attribute</w:t>
            </w:r>
          </w:p>
          <w:p w14:paraId="485FD888" w14:textId="56F2A4BA"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2002B280" w14:textId="77777777" w:rsidR="00396C9B" w:rsidRPr="00C867D8" w:rsidRDefault="00396C9B" w:rsidP="00396C9B">
            <w:pPr>
              <w:rPr>
                <w:rFonts w:cs="Arial"/>
                <w:b/>
                <w:sz w:val="16"/>
                <w:u w:val="single"/>
              </w:rPr>
            </w:pPr>
          </w:p>
          <w:p w14:paraId="22868ADB"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1E89A96F" w14:textId="77777777" w:rsidR="00396C9B" w:rsidRPr="00C867D8" w:rsidRDefault="00396C9B" w:rsidP="00396C9B">
            <w:pPr>
              <w:rPr>
                <w:rFonts w:cs="Arial"/>
                <w:sz w:val="16"/>
              </w:rPr>
            </w:pPr>
            <w:r w:rsidRPr="00C867D8">
              <w:rPr>
                <w:rFonts w:cs="Arial"/>
                <w:sz w:val="16"/>
              </w:rPr>
              <w:t>Specifies the full name of the host on which an instrument is based.  This host can be either a spacecraft or an earth base.  Thus, the INSTRUMENT_HOST_NAME element can contain values which are either SPACECRAFT_NAME values or EARTH_BASE_NAME values.</w:t>
            </w:r>
          </w:p>
          <w:p w14:paraId="2235D1CE" w14:textId="77777777" w:rsidR="00396C9B" w:rsidRPr="00C867D8" w:rsidRDefault="00396C9B" w:rsidP="00396C9B">
            <w:pPr>
              <w:rPr>
                <w:rFonts w:cs="Arial"/>
                <w:sz w:val="16"/>
              </w:rPr>
            </w:pPr>
          </w:p>
          <w:p w14:paraId="05BE9472" w14:textId="77777777" w:rsidR="00396C9B" w:rsidRPr="00C867D8" w:rsidRDefault="00396C9B" w:rsidP="00396C9B">
            <w:pPr>
              <w:rPr>
                <w:rFonts w:cs="Arial"/>
                <w:sz w:val="16"/>
              </w:rPr>
            </w:pPr>
            <w:r w:rsidRPr="00C867D8">
              <w:rPr>
                <w:rFonts w:cs="Arial"/>
                <w:sz w:val="16"/>
              </w:rPr>
              <w:t>Note that mosaics may contain more than one value in an array.</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7B518D43"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02A537DB" w14:textId="77777777"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Eng. Cameras …</w:t>
            </w:r>
          </w:p>
          <w:p w14:paraId="175C916C" w14:textId="77777777" w:rsidR="00396C9B" w:rsidRPr="00C867D8" w:rsidRDefault="00396C9B" w:rsidP="00396C9B">
            <w:pPr>
              <w:spacing w:before="60"/>
              <w:rPr>
                <w:rFonts w:cs="Arial"/>
                <w:sz w:val="16"/>
              </w:rPr>
            </w:pPr>
            <w:r w:rsidRPr="00C867D8">
              <w:rPr>
                <w:rFonts w:cs="Arial"/>
                <w:sz w:val="16"/>
              </w:rPr>
              <w:t xml:space="preserve">       </w:t>
            </w:r>
            <w:r w:rsidRPr="00C867D8">
              <w:rPr>
                <w:rFonts w:cs="Arial"/>
                <w:sz w:val="16"/>
                <w:u w:val="single"/>
              </w:rPr>
              <w:t>SCID</w:t>
            </w:r>
            <w:r w:rsidRPr="00C867D8">
              <w:rPr>
                <w:rFonts w:cs="Arial"/>
                <w:sz w:val="16"/>
              </w:rPr>
              <w:t xml:space="preserve">    </w:t>
            </w:r>
            <w:r w:rsidRPr="00C867D8">
              <w:rPr>
                <w:rFonts w:cs="Arial"/>
                <w:sz w:val="16"/>
                <w:u w:val="single"/>
              </w:rPr>
              <w:t>Value</w:t>
            </w:r>
          </w:p>
          <w:p w14:paraId="1B82C694" w14:textId="49C07220" w:rsidR="00396C9B" w:rsidRPr="00C867D8" w:rsidRDefault="00396C9B" w:rsidP="00396C9B">
            <w:pPr>
              <w:jc w:val="both"/>
              <w:rPr>
                <w:rFonts w:cs="Arial"/>
                <w:sz w:val="16"/>
              </w:rPr>
            </w:pPr>
            <w:r w:rsidRPr="00C867D8">
              <w:rPr>
                <w:rFonts w:cs="Arial"/>
                <w:b/>
                <w:sz w:val="16"/>
              </w:rPr>
              <w:t xml:space="preserve">        </w:t>
            </w:r>
            <w:r w:rsidRPr="00EB02A4">
              <w:rPr>
                <w:rFonts w:cs="Arial"/>
                <w:color w:val="FF0000"/>
                <w:sz w:val="16"/>
              </w:rPr>
              <w:t>TBD</w:t>
            </w:r>
          </w:p>
          <w:p w14:paraId="0308EB1E" w14:textId="71695D47" w:rsidR="00396C9B" w:rsidRPr="00C867D8" w:rsidRDefault="00396C9B" w:rsidP="00396C9B">
            <w:pPr>
              <w:spacing w:before="80"/>
              <w:rPr>
                <w:rFonts w:cs="Arial"/>
                <w:sz w:val="16"/>
                <w:szCs w:val="16"/>
              </w:rPr>
            </w:pPr>
            <w:r w:rsidRPr="00C867D8">
              <w:rPr>
                <w:rFonts w:cs="Arial"/>
                <w:sz w:val="16"/>
              </w:rPr>
              <w:sym w:font="Symbol" w:char="F0B7"/>
            </w:r>
            <w:r w:rsidRPr="00C867D8">
              <w:rPr>
                <w:rFonts w:cs="Arial"/>
                <w:sz w:val="16"/>
              </w:rPr>
              <w:t xml:space="preserve">  </w:t>
            </w:r>
            <w:r>
              <w:rPr>
                <w:rFonts w:cs="Arial"/>
                <w:sz w:val="16"/>
              </w:rPr>
              <w:t>MCZ</w:t>
            </w:r>
            <w:r w:rsidRPr="00C867D8">
              <w:rPr>
                <w:rFonts w:cs="Arial"/>
                <w:sz w:val="16"/>
              </w:rPr>
              <w:t xml:space="preserve"> Cameras …</w:t>
            </w:r>
          </w:p>
          <w:p w14:paraId="08309F17" w14:textId="77777777" w:rsidR="00396C9B" w:rsidRPr="00C867D8" w:rsidRDefault="00396C9B" w:rsidP="00396C9B">
            <w:pPr>
              <w:spacing w:before="40"/>
              <w:rPr>
                <w:rFonts w:cs="Arial"/>
                <w:sz w:val="16"/>
                <w:u w:val="single"/>
              </w:rPr>
            </w:pPr>
            <w:r w:rsidRPr="00C867D8">
              <w:rPr>
                <w:rFonts w:cs="Arial"/>
                <w:sz w:val="16"/>
              </w:rPr>
              <w:t xml:space="preserve">       </w:t>
            </w:r>
            <w:r w:rsidRPr="00C867D8">
              <w:rPr>
                <w:rFonts w:cs="Arial"/>
                <w:sz w:val="16"/>
                <w:u w:val="single"/>
              </w:rPr>
              <w:t>Value</w:t>
            </w:r>
          </w:p>
          <w:p w14:paraId="4C53E9E2" w14:textId="1823E719" w:rsidR="00396C9B" w:rsidRPr="00C867D8" w:rsidRDefault="00396C9B" w:rsidP="00396C9B">
            <w:pPr>
              <w:rPr>
                <w:rFonts w:cs="Arial"/>
                <w:b/>
                <w:sz w:val="16"/>
                <w:u w:val="single"/>
              </w:rPr>
            </w:pPr>
            <w:r>
              <w:rPr>
                <w:rFonts w:cs="Arial"/>
                <w:sz w:val="16"/>
              </w:rPr>
              <w:t xml:space="preserve">        </w:t>
            </w:r>
            <w:r w:rsidRPr="00EB02A4">
              <w:rPr>
                <w:rFonts w:cs="Arial"/>
                <w:color w:val="FF0000"/>
                <w:sz w:val="16"/>
              </w:rPr>
              <w:t>TBD</w:t>
            </w:r>
            <w:r w:rsidRPr="00F807BB">
              <w:rPr>
                <w:rFonts w:cs="Arial"/>
                <w:color w:val="FF0000"/>
                <w:sz w:val="16"/>
              </w:rPr>
              <w:t xml:space="preserve"> </w:t>
            </w:r>
          </w:p>
          <w:p w14:paraId="4A405A3C" w14:textId="77777777" w:rsidR="00396C9B" w:rsidRPr="00C867D8" w:rsidRDefault="00396C9B" w:rsidP="00396C9B">
            <w:pPr>
              <w:rPr>
                <w:rFonts w:cs="Arial"/>
                <w:b/>
                <w:sz w:val="16"/>
                <w:u w:val="single"/>
              </w:rPr>
            </w:pPr>
          </w:p>
          <w:p w14:paraId="21D283DE" w14:textId="77777777" w:rsidR="00396C9B" w:rsidRPr="00C867D8" w:rsidRDefault="00396C9B" w:rsidP="00396C9B">
            <w:pPr>
              <w:rPr>
                <w:rFonts w:cs="Arial"/>
                <w:b/>
                <w:sz w:val="16"/>
                <w:u w:val="single"/>
              </w:rPr>
            </w:pPr>
            <w:r w:rsidRPr="00C867D8">
              <w:rPr>
                <w:rFonts w:cs="Arial"/>
                <w:b/>
                <w:sz w:val="16"/>
                <w:u w:val="single"/>
              </w:rPr>
              <w:t>Type</w:t>
            </w:r>
          </w:p>
          <w:p w14:paraId="2419ADD9" w14:textId="77777777" w:rsidR="00396C9B" w:rsidRPr="00C867D8" w:rsidRDefault="00396C9B" w:rsidP="00396C9B">
            <w:pPr>
              <w:rPr>
                <w:rFonts w:cs="Arial"/>
                <w:sz w:val="16"/>
              </w:rPr>
            </w:pPr>
            <w:r w:rsidRPr="00C867D8">
              <w:rPr>
                <w:rFonts w:cs="Arial"/>
                <w:sz w:val="16"/>
              </w:rPr>
              <w:t>string array</w:t>
            </w:r>
          </w:p>
          <w:p w14:paraId="082F1B47" w14:textId="77777777" w:rsidR="00396C9B" w:rsidRPr="00C867D8" w:rsidRDefault="00396C9B" w:rsidP="00396C9B">
            <w:pPr>
              <w:rPr>
                <w:rFonts w:cs="Arial"/>
                <w:b/>
                <w:sz w:val="16"/>
                <w:u w:val="single"/>
              </w:rPr>
            </w:pPr>
          </w:p>
          <w:p w14:paraId="1236242D" w14:textId="77777777" w:rsidR="00396C9B" w:rsidRPr="00C867D8" w:rsidRDefault="00396C9B" w:rsidP="00396C9B">
            <w:pPr>
              <w:rPr>
                <w:rFonts w:cs="Arial"/>
                <w:b/>
                <w:sz w:val="16"/>
                <w:u w:val="single"/>
              </w:rPr>
            </w:pPr>
            <w:r w:rsidRPr="00C867D8">
              <w:rPr>
                <w:rFonts w:cs="Arial"/>
                <w:b/>
                <w:sz w:val="16"/>
                <w:u w:val="single"/>
              </w:rPr>
              <w:t>Units</w:t>
            </w:r>
          </w:p>
          <w:p w14:paraId="42167A5C" w14:textId="77777777" w:rsidR="00396C9B" w:rsidRPr="00C867D8" w:rsidRDefault="00396C9B" w:rsidP="00396C9B">
            <w:pPr>
              <w:rPr>
                <w:rFonts w:cs="Arial"/>
                <w:sz w:val="16"/>
              </w:rPr>
            </w:pPr>
            <w:r w:rsidRPr="00C867D8">
              <w:rPr>
                <w:rFonts w:cs="Arial"/>
                <w:sz w:val="16"/>
              </w:rPr>
              <w:t>n/a</w:t>
            </w:r>
          </w:p>
          <w:p w14:paraId="7360F51C" w14:textId="77777777" w:rsidR="00396C9B" w:rsidRPr="00C867D8" w:rsidRDefault="00396C9B" w:rsidP="00396C9B">
            <w:pPr>
              <w:rPr>
                <w:rFonts w:cs="Arial"/>
                <w:sz w:val="16"/>
              </w:rPr>
            </w:pPr>
          </w:p>
          <w:p w14:paraId="69A81D45" w14:textId="77777777" w:rsidR="00396C9B" w:rsidRPr="00C867D8" w:rsidRDefault="00396C9B" w:rsidP="00396C9B">
            <w:pPr>
              <w:rPr>
                <w:rFonts w:cs="Arial"/>
                <w:sz w:val="16"/>
                <w:u w:val="single"/>
              </w:rPr>
            </w:pPr>
            <w:r w:rsidRPr="00C867D8">
              <w:rPr>
                <w:rFonts w:cs="Arial"/>
                <w:b/>
                <w:sz w:val="16"/>
                <w:u w:val="single"/>
              </w:rPr>
              <w:t>Location</w:t>
            </w:r>
          </w:p>
          <w:p w14:paraId="585FE6FF" w14:textId="77777777" w:rsidR="00396C9B" w:rsidRDefault="00396C9B" w:rsidP="00396C9B">
            <w:pPr>
              <w:rPr>
                <w:rFonts w:cs="Arial"/>
                <w:sz w:val="16"/>
              </w:rPr>
            </w:pPr>
            <w:r w:rsidRPr="00C867D8">
              <w:rPr>
                <w:rFonts w:cs="Arial"/>
                <w:sz w:val="16"/>
              </w:rPr>
              <w:t>IDENTIFICATION (Class)</w:t>
            </w:r>
          </w:p>
          <w:p w14:paraId="722D9ACD" w14:textId="77777777" w:rsidR="00396C9B" w:rsidRDefault="00396C9B" w:rsidP="00396C9B">
            <w:pPr>
              <w:rPr>
                <w:rFonts w:cs="Arial"/>
                <w:sz w:val="16"/>
              </w:rPr>
            </w:pPr>
          </w:p>
          <w:p w14:paraId="5A98A654" w14:textId="77777777" w:rsidR="00396C9B" w:rsidRPr="00A72C67" w:rsidRDefault="00396C9B" w:rsidP="00396C9B">
            <w:pPr>
              <w:rPr>
                <w:rFonts w:cs="Arial"/>
                <w:b/>
                <w:sz w:val="16"/>
                <w:u w:val="single"/>
              </w:rPr>
            </w:pPr>
            <w:r w:rsidRPr="00A72C67">
              <w:rPr>
                <w:rFonts w:cs="Arial"/>
                <w:b/>
                <w:sz w:val="16"/>
                <w:u w:val="single"/>
              </w:rPr>
              <w:t>X-path</w:t>
            </w:r>
          </w:p>
          <w:p w14:paraId="2D31C819" w14:textId="2F728C3E" w:rsidR="00396C9B" w:rsidRPr="00A72C67" w:rsidRDefault="00396C9B" w:rsidP="00396C9B">
            <w:pPr>
              <w:rPr>
                <w:rFonts w:cs="Arial"/>
                <w:color w:val="FF0000"/>
                <w:sz w:val="16"/>
              </w:rPr>
            </w:pPr>
            <w:r w:rsidRPr="00EB02A4">
              <w:rPr>
                <w:rFonts w:cs="Arial"/>
                <w:color w:val="FF0000"/>
                <w:sz w:val="16"/>
              </w:rPr>
              <w:t>TBD</w:t>
            </w:r>
          </w:p>
          <w:p w14:paraId="69D629EA" w14:textId="77777777" w:rsidR="00396C9B" w:rsidRDefault="00396C9B" w:rsidP="00396C9B">
            <w:pPr>
              <w:rPr>
                <w:rFonts w:cs="Arial"/>
                <w:sz w:val="16"/>
              </w:rPr>
            </w:pPr>
          </w:p>
          <w:p w14:paraId="5812F71C" w14:textId="77777777" w:rsidR="00396C9B" w:rsidRPr="00A72C67" w:rsidRDefault="00396C9B" w:rsidP="00396C9B">
            <w:pPr>
              <w:rPr>
                <w:rFonts w:cs="Arial"/>
                <w:b/>
                <w:sz w:val="16"/>
                <w:u w:val="single"/>
              </w:rPr>
            </w:pPr>
            <w:r w:rsidRPr="00A72C67">
              <w:rPr>
                <w:rFonts w:cs="Arial"/>
                <w:b/>
                <w:sz w:val="16"/>
                <w:u w:val="single"/>
              </w:rPr>
              <w:t>Reference</w:t>
            </w:r>
          </w:p>
          <w:p w14:paraId="6A9EC5BC" w14:textId="01C401B8" w:rsidR="00396C9B" w:rsidRDefault="00396C9B" w:rsidP="00396C9B">
            <w:pPr>
              <w:rPr>
                <w:rFonts w:cs="Arial"/>
                <w:color w:val="FF0000"/>
                <w:sz w:val="16"/>
              </w:rPr>
            </w:pPr>
            <w:r w:rsidRPr="00EB02A4">
              <w:rPr>
                <w:rFonts w:cs="Arial"/>
                <w:color w:val="FF0000"/>
                <w:sz w:val="16"/>
              </w:rPr>
              <w:t>TBD</w:t>
            </w:r>
          </w:p>
          <w:p w14:paraId="7177C1B2"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1A4EBD81" w14:textId="77777777" w:rsidR="00396C9B" w:rsidRPr="00C867D8" w:rsidRDefault="00396C9B" w:rsidP="00396C9B">
            <w:pPr>
              <w:spacing w:before="20"/>
              <w:rPr>
                <w:rFonts w:cs="Arial"/>
                <w:b/>
                <w:sz w:val="16"/>
                <w:u w:val="single"/>
              </w:rPr>
            </w:pPr>
            <w:r w:rsidRPr="00C867D8">
              <w:rPr>
                <w:rFonts w:cs="Arial"/>
                <w:b/>
                <w:sz w:val="16"/>
                <w:u w:val="single"/>
              </w:rPr>
              <w:t>Mode</w:t>
            </w:r>
          </w:p>
          <w:p w14:paraId="59C8D0CF" w14:textId="77777777" w:rsidR="00396C9B" w:rsidRPr="00C867D8" w:rsidRDefault="00396C9B" w:rsidP="00396C9B">
            <w:pPr>
              <w:rPr>
                <w:rFonts w:cs="Arial"/>
                <w:sz w:val="16"/>
              </w:rPr>
            </w:pPr>
            <w:r w:rsidRPr="00C867D8">
              <w:rPr>
                <w:rFonts w:cs="Arial"/>
                <w:sz w:val="16"/>
              </w:rPr>
              <w:t>EMD in XML format</w:t>
            </w:r>
          </w:p>
          <w:p w14:paraId="07FF71F7" w14:textId="77777777" w:rsidR="00396C9B" w:rsidRPr="00C867D8" w:rsidRDefault="00396C9B" w:rsidP="00396C9B">
            <w:pPr>
              <w:rPr>
                <w:rFonts w:cs="Arial"/>
                <w:sz w:val="16"/>
              </w:rPr>
            </w:pPr>
          </w:p>
          <w:p w14:paraId="6DC3BF42"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098D3F77" w14:textId="0D370684" w:rsidR="00396C9B" w:rsidRPr="00C867D8" w:rsidRDefault="00396C9B" w:rsidP="00396C9B">
            <w:pPr>
              <w:rPr>
                <w:rFonts w:cs="Arial"/>
                <w:sz w:val="16"/>
              </w:rPr>
            </w:pPr>
            <w:r w:rsidRPr="00C867D8">
              <w:rPr>
                <w:rFonts w:cs="Arial"/>
                <w:sz w:val="16"/>
              </w:rPr>
              <w:t>“</w:t>
            </w:r>
            <w:r>
              <w:rPr>
                <w:rFonts w:cs="Arial"/>
                <w:sz w:val="16"/>
              </w:rPr>
              <w:t>M20EarthProductMetadata</w:t>
            </w:r>
            <w:r w:rsidRPr="00C867D8">
              <w:rPr>
                <w:rFonts w:cs="Arial"/>
                <w:sz w:val="16"/>
              </w:rPr>
              <w:t>:</w:t>
            </w:r>
            <w:r>
              <w:rPr>
                <w:rFonts w:cs="Arial"/>
                <w:sz w:val="16"/>
              </w:rPr>
              <w:t>M20ProductMetadata</w:t>
            </w:r>
            <w:r w:rsidRPr="00C867D8">
              <w:rPr>
                <w:rFonts w:cs="Arial"/>
                <w:sz w:val="16"/>
              </w:rPr>
              <w:t>:Scid”</w:t>
            </w:r>
          </w:p>
          <w:p w14:paraId="0AC86EB5" w14:textId="77777777" w:rsidR="00396C9B" w:rsidRPr="00C867D8" w:rsidRDefault="00396C9B" w:rsidP="00396C9B">
            <w:pPr>
              <w:rPr>
                <w:rFonts w:cs="Arial"/>
                <w:sz w:val="16"/>
              </w:rPr>
            </w:pPr>
          </w:p>
          <w:p w14:paraId="464BCB41" w14:textId="77777777" w:rsidR="00396C9B" w:rsidRPr="00C867D8" w:rsidRDefault="00396C9B" w:rsidP="00396C9B">
            <w:pPr>
              <w:rPr>
                <w:rFonts w:cs="Arial"/>
                <w:sz w:val="16"/>
              </w:rPr>
            </w:pPr>
            <w:r w:rsidRPr="00C867D8">
              <w:rPr>
                <w:rFonts w:cs="Arial"/>
                <w:b/>
                <w:sz w:val="16"/>
                <w:u w:val="single"/>
              </w:rPr>
              <w:t>Type</w:t>
            </w:r>
          </w:p>
          <w:p w14:paraId="64C14A9D" w14:textId="77777777" w:rsidR="00396C9B" w:rsidRPr="00C867D8" w:rsidRDefault="00396C9B" w:rsidP="00396C9B">
            <w:pPr>
              <w:rPr>
                <w:rFonts w:cs="Arial"/>
                <w:sz w:val="16"/>
              </w:rPr>
            </w:pPr>
            <w:r w:rsidRPr="00C867D8">
              <w:rPr>
                <w:rFonts w:cs="Arial"/>
                <w:sz w:val="16"/>
              </w:rPr>
              <w:t>n/a</w:t>
            </w:r>
          </w:p>
        </w:tc>
      </w:tr>
      <w:tr w:rsidR="00396C9B" w:rsidRPr="00C867D8" w14:paraId="5F0B467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38BB73A"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02010BD5" w14:textId="77777777" w:rsidR="00396C9B" w:rsidRPr="00C867D8" w:rsidRDefault="00396C9B" w:rsidP="00396C9B">
            <w:pPr>
              <w:rPr>
                <w:rFonts w:cs="Arial"/>
                <w:color w:val="000000"/>
                <w:sz w:val="16"/>
              </w:rPr>
            </w:pPr>
            <w:r w:rsidRPr="00C867D8">
              <w:rPr>
                <w:rFonts w:cs="Arial"/>
                <w:color w:val="000000"/>
                <w:sz w:val="16"/>
              </w:rPr>
              <w:t>INSTRUMENT_ID</w:t>
            </w:r>
          </w:p>
          <w:p w14:paraId="7D2FA319" w14:textId="77777777" w:rsidR="00396C9B" w:rsidRPr="00C867D8" w:rsidRDefault="00396C9B" w:rsidP="00396C9B">
            <w:pPr>
              <w:rPr>
                <w:rFonts w:cs="Arial"/>
                <w:color w:val="000000"/>
                <w:sz w:val="16"/>
              </w:rPr>
            </w:pPr>
          </w:p>
          <w:p w14:paraId="2790E32F" w14:textId="0F18F403" w:rsidR="00396C9B" w:rsidRPr="00C867D8" w:rsidRDefault="00396C9B" w:rsidP="00396C9B">
            <w:pPr>
              <w:rPr>
                <w:rFonts w:cs="Arial"/>
                <w:sz w:val="16"/>
              </w:rPr>
            </w:pPr>
            <w:r>
              <w:rPr>
                <w:rFonts w:cs="Arial"/>
                <w:b/>
                <w:sz w:val="16"/>
                <w:u w:val="single"/>
              </w:rPr>
              <w:t>Archive Attribute</w:t>
            </w:r>
          </w:p>
          <w:p w14:paraId="7C68383E" w14:textId="4AEB4503" w:rsidR="00396C9B" w:rsidRPr="00E40592" w:rsidRDefault="00396C9B" w:rsidP="00396C9B">
            <w:pPr>
              <w:rPr>
                <w:rFonts w:cs="Arial"/>
                <w:color w:val="FF0000"/>
                <w:sz w:val="16"/>
              </w:rPr>
            </w:pPr>
            <w:r w:rsidRPr="00EB02A4">
              <w:rPr>
                <w:rFonts w:cs="Arial"/>
                <w:color w:val="FF0000"/>
                <w:sz w:val="16"/>
              </w:rPr>
              <w:t>TBD</w:t>
            </w:r>
          </w:p>
          <w:p w14:paraId="4542AF3D" w14:textId="77777777" w:rsidR="00396C9B" w:rsidRPr="00C867D8" w:rsidRDefault="00396C9B" w:rsidP="00396C9B">
            <w:pPr>
              <w:rPr>
                <w:rFonts w:cs="Arial"/>
                <w:b/>
                <w:color w:val="000000"/>
                <w:sz w:val="16"/>
                <w:u w:val="single"/>
              </w:rPr>
            </w:pPr>
          </w:p>
          <w:p w14:paraId="2A4995CC" w14:textId="77777777" w:rsidR="00396C9B" w:rsidRPr="00C867D8" w:rsidRDefault="00396C9B" w:rsidP="00396C9B">
            <w:pPr>
              <w:rPr>
                <w:rFonts w:cs="Arial"/>
                <w:sz w:val="16"/>
              </w:rPr>
            </w:pPr>
            <w:r w:rsidRPr="00C867D8">
              <w:rPr>
                <w:rFonts w:cs="Arial"/>
                <w:b/>
                <w:color w:val="000000"/>
                <w:sz w:val="16"/>
                <w:u w:val="single"/>
              </w:rPr>
              <w:t>Definition</w:t>
            </w:r>
            <w:r w:rsidRPr="00C867D8">
              <w:rPr>
                <w:rFonts w:cs="Arial"/>
                <w:sz w:val="16"/>
              </w:rPr>
              <w:t xml:space="preserve"> </w:t>
            </w:r>
          </w:p>
          <w:p w14:paraId="64047665" w14:textId="77777777" w:rsidR="00396C9B" w:rsidRPr="00C867D8" w:rsidRDefault="00396C9B" w:rsidP="00396C9B">
            <w:pPr>
              <w:rPr>
                <w:rFonts w:cs="Arial"/>
                <w:color w:val="000000"/>
                <w:sz w:val="16"/>
              </w:rPr>
            </w:pPr>
            <w:r w:rsidRPr="00C867D8">
              <w:rPr>
                <w:rFonts w:cs="Arial"/>
                <w:color w:val="000000"/>
                <w:sz w:val="16"/>
              </w:rPr>
              <w:t xml:space="preserve">Specifies an abbreviated name or acronym which identifies an instrument. </w:t>
            </w:r>
          </w:p>
          <w:p w14:paraId="1A3EDEE1" w14:textId="77777777" w:rsidR="00396C9B" w:rsidRPr="00C867D8" w:rsidRDefault="00396C9B" w:rsidP="00396C9B">
            <w:pPr>
              <w:rPr>
                <w:rFonts w:cs="Arial"/>
                <w:color w:val="000000"/>
                <w:sz w:val="16"/>
              </w:rPr>
            </w:pPr>
          </w:p>
          <w:p w14:paraId="78F91D93" w14:textId="77777777" w:rsidR="00396C9B" w:rsidRPr="00C867D8" w:rsidRDefault="00396C9B" w:rsidP="00396C9B">
            <w:pPr>
              <w:rPr>
                <w:rFonts w:cs="Arial"/>
                <w:color w:val="000000"/>
                <w:sz w:val="16"/>
              </w:rPr>
            </w:pPr>
            <w:r w:rsidRPr="00C867D8">
              <w:rPr>
                <w:rFonts w:cs="Arial"/>
                <w:color w:val="000000"/>
                <w:sz w:val="16"/>
              </w:rPr>
              <w:t xml:space="preserve">NOTE:  INSTRUMENT_ID is not a unique identifier for a given </w:t>
            </w:r>
          </w:p>
          <w:p w14:paraId="07F08751" w14:textId="77777777" w:rsidR="00396C9B" w:rsidRPr="00C867D8" w:rsidRDefault="00396C9B" w:rsidP="00396C9B">
            <w:pPr>
              <w:rPr>
                <w:rFonts w:cs="Arial"/>
                <w:color w:val="000000"/>
                <w:sz w:val="16"/>
              </w:rPr>
            </w:pPr>
            <w:r w:rsidRPr="00C867D8">
              <w:rPr>
                <w:rFonts w:cs="Arial"/>
                <w:color w:val="000000"/>
                <w:sz w:val="16"/>
              </w:rPr>
              <w:t xml:space="preserve">             instrument.  Note also that the associated </w:t>
            </w:r>
          </w:p>
          <w:p w14:paraId="3183EC18" w14:textId="77777777" w:rsidR="00396C9B" w:rsidRPr="00C867D8" w:rsidRDefault="00396C9B" w:rsidP="00396C9B">
            <w:pPr>
              <w:rPr>
                <w:rFonts w:cs="Arial"/>
                <w:color w:val="000000"/>
                <w:sz w:val="16"/>
              </w:rPr>
            </w:pPr>
            <w:r w:rsidRPr="00C867D8">
              <w:rPr>
                <w:rFonts w:cs="Arial"/>
                <w:color w:val="000000"/>
                <w:sz w:val="16"/>
              </w:rPr>
              <w:t xml:space="preserve">             INSTRUMENT_NAME element provides the full name</w:t>
            </w:r>
          </w:p>
          <w:p w14:paraId="2D051B01" w14:textId="77777777" w:rsidR="00396C9B" w:rsidRPr="00C867D8" w:rsidRDefault="00396C9B" w:rsidP="00396C9B">
            <w:pPr>
              <w:rPr>
                <w:rFonts w:cs="Arial"/>
                <w:color w:val="000000"/>
                <w:sz w:val="16"/>
              </w:rPr>
            </w:pPr>
            <w:r w:rsidRPr="00C867D8">
              <w:rPr>
                <w:rFonts w:cs="Arial"/>
                <w:color w:val="000000"/>
                <w:sz w:val="16"/>
              </w:rPr>
              <w:t xml:space="preserve">             of the instrument. </w:t>
            </w:r>
          </w:p>
          <w:p w14:paraId="37E9B760" w14:textId="77777777" w:rsidR="00396C9B" w:rsidRPr="00C867D8" w:rsidRDefault="00396C9B" w:rsidP="00396C9B">
            <w:pPr>
              <w:rPr>
                <w:rFonts w:cs="Arial"/>
                <w:color w:val="000000"/>
                <w:sz w:val="16"/>
              </w:rPr>
            </w:pPr>
          </w:p>
          <w:p w14:paraId="1C2CB8B1" w14:textId="77777777" w:rsidR="00396C9B" w:rsidRPr="00C867D8" w:rsidRDefault="00396C9B" w:rsidP="00396C9B">
            <w:pPr>
              <w:rPr>
                <w:rFonts w:cs="Arial"/>
                <w:sz w:val="16"/>
              </w:rPr>
            </w:pPr>
            <w:r w:rsidRPr="00C867D8">
              <w:rPr>
                <w:rFonts w:cs="Arial"/>
                <w:color w:val="000000"/>
                <w:sz w:val="16"/>
              </w:rPr>
              <w:t>Example values: IRTM (for Viking Infrared Thermal Mapper), PWS (for plasma wave spectrometer).</w:t>
            </w:r>
          </w:p>
        </w:tc>
        <w:tc>
          <w:tcPr>
            <w:tcW w:w="4013" w:type="dxa"/>
            <w:tcBorders>
              <w:left w:val="single" w:sz="6" w:space="0" w:color="auto"/>
              <w:bottom w:val="single" w:sz="6" w:space="0" w:color="auto"/>
              <w:right w:val="single" w:sz="6" w:space="0" w:color="auto"/>
            </w:tcBorders>
            <w:shd w:val="clear" w:color="auto" w:fill="auto"/>
          </w:tcPr>
          <w:p w14:paraId="7AB61778"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36AF4723" w14:textId="77777777" w:rsidR="00396C9B" w:rsidRPr="00C867D8" w:rsidRDefault="00396C9B" w:rsidP="00396C9B">
            <w:pPr>
              <w:rPr>
                <w:rFonts w:cs="Arial"/>
                <w:sz w:val="16"/>
                <w:u w:val="single"/>
              </w:rPr>
            </w:pPr>
            <w:r w:rsidRPr="00C867D8">
              <w:rPr>
                <w:rFonts w:cs="Arial"/>
                <w:sz w:val="16"/>
                <w:u w:val="single"/>
              </w:rPr>
              <w:t>Value (some denote String A or B)</w:t>
            </w:r>
            <w:r w:rsidRPr="00C867D8">
              <w:rPr>
                <w:rFonts w:cs="Arial"/>
                <w:sz w:val="16"/>
              </w:rPr>
              <w:t xml:space="preserve">    </w:t>
            </w:r>
            <w:r w:rsidRPr="00C867D8">
              <w:rPr>
                <w:rFonts w:cs="Arial"/>
                <w:sz w:val="16"/>
                <w:u w:val="single"/>
              </w:rPr>
              <w:t>APID Names</w:t>
            </w:r>
          </w:p>
          <w:p w14:paraId="7D48DCF5" w14:textId="0C76AD73" w:rsidR="00396C9B" w:rsidRPr="00C867D8" w:rsidRDefault="00396C9B" w:rsidP="00396C9B">
            <w:pPr>
              <w:rPr>
                <w:rFonts w:cs="Arial"/>
                <w:sz w:val="16"/>
              </w:rPr>
            </w:pPr>
            <w:r w:rsidRPr="00C867D8">
              <w:rPr>
                <w:rFonts w:cs="Arial"/>
                <w:sz w:val="16"/>
              </w:rPr>
              <w:t>“F</w:t>
            </w:r>
            <w:r>
              <w:rPr>
                <w:rFonts w:cs="Arial"/>
                <w:sz w:val="16"/>
              </w:rPr>
              <w:t>RONT_HAZCAM</w:t>
            </w:r>
            <w:r w:rsidRPr="00C867D8">
              <w:rPr>
                <w:rFonts w:cs="Arial"/>
                <w:sz w:val="16"/>
              </w:rPr>
              <w:t xml:space="preserve">_LEFT_&lt;A|B&gt;”   </w:t>
            </w:r>
            <w:r>
              <w:rPr>
                <w:rFonts w:cs="Arial"/>
                <w:sz w:val="16"/>
              </w:rPr>
              <w:t xml:space="preserve"> </w:t>
            </w:r>
            <w:r w:rsidRPr="00C867D8">
              <w:rPr>
                <w:rFonts w:cs="Arial"/>
                <w:sz w:val="16"/>
              </w:rPr>
              <w:sym w:font="Symbol" w:char="F0B7"/>
            </w:r>
            <w:r w:rsidRPr="00C867D8">
              <w:rPr>
                <w:rFonts w:cs="Arial"/>
                <w:sz w:val="16"/>
              </w:rPr>
              <w:t xml:space="preserve">  Any string value</w:t>
            </w:r>
          </w:p>
          <w:p w14:paraId="6F519BA3" w14:textId="77777777" w:rsidR="00396C9B" w:rsidRPr="00C867D8" w:rsidRDefault="00396C9B" w:rsidP="00396C9B">
            <w:pPr>
              <w:rPr>
                <w:rFonts w:cs="Arial"/>
                <w:sz w:val="16"/>
              </w:rPr>
            </w:pPr>
            <w:r w:rsidRPr="00C867D8">
              <w:rPr>
                <w:rFonts w:cs="Arial"/>
                <w:sz w:val="16"/>
              </w:rPr>
              <w:t xml:space="preserve">                                                              starting with “Img” and</w:t>
            </w:r>
          </w:p>
          <w:p w14:paraId="28CCA724" w14:textId="77777777" w:rsidR="00396C9B" w:rsidRPr="00C867D8" w:rsidRDefault="00396C9B" w:rsidP="00396C9B">
            <w:pPr>
              <w:rPr>
                <w:rFonts w:cs="Arial"/>
                <w:sz w:val="16"/>
              </w:rPr>
            </w:pPr>
            <w:r w:rsidRPr="00C867D8">
              <w:rPr>
                <w:rFonts w:cs="Arial"/>
                <w:sz w:val="16"/>
              </w:rPr>
              <w:t xml:space="preserve">                                                              ending with “Fhl”.</w:t>
            </w:r>
          </w:p>
          <w:p w14:paraId="4E34CB59" w14:textId="74522FEF" w:rsidR="00396C9B" w:rsidRPr="00C867D8" w:rsidRDefault="00396C9B" w:rsidP="00396C9B">
            <w:pPr>
              <w:rPr>
                <w:rFonts w:cs="Arial"/>
                <w:sz w:val="16"/>
              </w:rPr>
            </w:pPr>
            <w:r w:rsidRPr="00C867D8">
              <w:rPr>
                <w:rFonts w:cs="Arial"/>
                <w:sz w:val="16"/>
              </w:rPr>
              <w:t>“F</w:t>
            </w:r>
            <w:r>
              <w:rPr>
                <w:rFonts w:cs="Arial"/>
                <w:sz w:val="16"/>
              </w:rPr>
              <w:t>RONT_HAZCAM</w:t>
            </w:r>
            <w:r w:rsidRPr="00C867D8">
              <w:rPr>
                <w:rFonts w:cs="Arial"/>
                <w:sz w:val="16"/>
              </w:rPr>
              <w:t xml:space="preserve">_RIGHT_&lt;A|B&gt;” </w:t>
            </w:r>
            <w:r w:rsidRPr="00C867D8">
              <w:rPr>
                <w:rFonts w:cs="Arial"/>
                <w:sz w:val="16"/>
              </w:rPr>
              <w:sym w:font="Symbol" w:char="F0B7"/>
            </w:r>
            <w:r w:rsidRPr="00C867D8">
              <w:rPr>
                <w:rFonts w:cs="Arial"/>
                <w:sz w:val="16"/>
              </w:rPr>
              <w:t xml:space="preserve">  Any string value</w:t>
            </w:r>
          </w:p>
          <w:p w14:paraId="5A69E2CE" w14:textId="77777777" w:rsidR="00396C9B" w:rsidRPr="00C867D8" w:rsidRDefault="00396C9B" w:rsidP="00396C9B">
            <w:pPr>
              <w:rPr>
                <w:rFonts w:cs="Arial"/>
                <w:sz w:val="16"/>
              </w:rPr>
            </w:pPr>
            <w:r w:rsidRPr="00C867D8">
              <w:rPr>
                <w:rFonts w:cs="Arial"/>
                <w:sz w:val="16"/>
              </w:rPr>
              <w:t xml:space="preserve">                                                              starting with “Img” and</w:t>
            </w:r>
          </w:p>
          <w:p w14:paraId="2B2EF1FF" w14:textId="77777777" w:rsidR="00396C9B" w:rsidRPr="00C867D8" w:rsidRDefault="00396C9B" w:rsidP="00396C9B">
            <w:pPr>
              <w:rPr>
                <w:rFonts w:cs="Arial"/>
                <w:sz w:val="16"/>
              </w:rPr>
            </w:pPr>
            <w:r w:rsidRPr="00C867D8">
              <w:rPr>
                <w:rFonts w:cs="Arial"/>
                <w:sz w:val="16"/>
              </w:rPr>
              <w:t xml:space="preserve">                                                              ending with “Fhr”.</w:t>
            </w:r>
          </w:p>
          <w:p w14:paraId="43069276" w14:textId="1A67E4DA" w:rsidR="00396C9B" w:rsidRPr="00C867D8" w:rsidRDefault="00396C9B" w:rsidP="00396C9B">
            <w:pPr>
              <w:rPr>
                <w:rFonts w:cs="Arial"/>
                <w:sz w:val="16"/>
              </w:rPr>
            </w:pPr>
            <w:r>
              <w:rPr>
                <w:rFonts w:cs="Arial"/>
                <w:sz w:val="16"/>
              </w:rPr>
              <w:t>“REAR_HAZCAM_LEFT</w:t>
            </w:r>
            <w:r w:rsidRPr="00C867D8">
              <w:rPr>
                <w:rFonts w:cs="Arial"/>
                <w:sz w:val="16"/>
              </w:rPr>
              <w:t xml:space="preserve">”                  </w:t>
            </w:r>
            <w:r w:rsidRPr="00C867D8">
              <w:rPr>
                <w:rFonts w:cs="Arial"/>
                <w:sz w:val="16"/>
              </w:rPr>
              <w:sym w:font="Symbol" w:char="F0B7"/>
            </w:r>
            <w:r w:rsidRPr="00C867D8">
              <w:rPr>
                <w:rFonts w:cs="Arial"/>
                <w:sz w:val="16"/>
              </w:rPr>
              <w:t xml:space="preserve">  Any string value </w:t>
            </w:r>
          </w:p>
          <w:p w14:paraId="6E2D9600" w14:textId="77777777" w:rsidR="00396C9B" w:rsidRPr="00C867D8" w:rsidRDefault="00396C9B" w:rsidP="00396C9B">
            <w:pPr>
              <w:rPr>
                <w:rFonts w:cs="Arial"/>
                <w:sz w:val="16"/>
              </w:rPr>
            </w:pPr>
            <w:r w:rsidRPr="00C867D8">
              <w:rPr>
                <w:rFonts w:cs="Arial"/>
                <w:sz w:val="16"/>
              </w:rPr>
              <w:t xml:space="preserve">                                                              starting with “Img” and</w:t>
            </w:r>
          </w:p>
          <w:p w14:paraId="65E075BC" w14:textId="77777777" w:rsidR="00396C9B" w:rsidRPr="00C867D8" w:rsidRDefault="00396C9B" w:rsidP="00396C9B">
            <w:pPr>
              <w:rPr>
                <w:rFonts w:cs="Arial"/>
                <w:sz w:val="16"/>
              </w:rPr>
            </w:pPr>
            <w:r w:rsidRPr="00C867D8">
              <w:rPr>
                <w:rFonts w:cs="Arial"/>
                <w:sz w:val="16"/>
              </w:rPr>
              <w:t xml:space="preserve">                                                              ending with “Rhl”.</w:t>
            </w:r>
          </w:p>
          <w:p w14:paraId="6F119153" w14:textId="791ECEBB" w:rsidR="00396C9B" w:rsidRPr="00C867D8" w:rsidRDefault="00396C9B" w:rsidP="00396C9B">
            <w:pPr>
              <w:tabs>
                <w:tab w:val="left" w:pos="2103"/>
              </w:tabs>
              <w:rPr>
                <w:rFonts w:cs="Arial"/>
                <w:sz w:val="16"/>
              </w:rPr>
            </w:pPr>
            <w:r>
              <w:rPr>
                <w:rFonts w:cs="Arial"/>
                <w:sz w:val="16"/>
              </w:rPr>
              <w:t>“REAR_HAZCAM_RIGHT</w:t>
            </w:r>
            <w:r w:rsidRPr="00C867D8">
              <w:rPr>
                <w:rFonts w:cs="Arial"/>
                <w:sz w:val="16"/>
              </w:rPr>
              <w:t xml:space="preserve">”               </w:t>
            </w:r>
            <w:r>
              <w:rPr>
                <w:rFonts w:cs="Arial"/>
                <w:sz w:val="16"/>
              </w:rPr>
              <w:t xml:space="preserve"> </w:t>
            </w:r>
            <w:r w:rsidRPr="00C867D8">
              <w:rPr>
                <w:rFonts w:cs="Arial"/>
                <w:sz w:val="16"/>
              </w:rPr>
              <w:sym w:font="Symbol" w:char="F0B7"/>
            </w:r>
            <w:r w:rsidRPr="00C867D8">
              <w:rPr>
                <w:rFonts w:cs="Arial"/>
                <w:sz w:val="16"/>
              </w:rPr>
              <w:t xml:space="preserve">  Any string value</w:t>
            </w:r>
          </w:p>
          <w:p w14:paraId="100109CD" w14:textId="77777777" w:rsidR="00396C9B" w:rsidRPr="00C867D8" w:rsidRDefault="00396C9B" w:rsidP="00396C9B">
            <w:pPr>
              <w:tabs>
                <w:tab w:val="left" w:pos="2103"/>
              </w:tabs>
              <w:rPr>
                <w:rFonts w:cs="Arial"/>
                <w:sz w:val="16"/>
              </w:rPr>
            </w:pPr>
            <w:r w:rsidRPr="00C867D8">
              <w:rPr>
                <w:rFonts w:cs="Arial"/>
                <w:sz w:val="16"/>
              </w:rPr>
              <w:t xml:space="preserve">                                                              starting with “Img” and </w:t>
            </w:r>
          </w:p>
          <w:p w14:paraId="12E1BFA3" w14:textId="77777777" w:rsidR="00396C9B" w:rsidRPr="00C867D8" w:rsidRDefault="00396C9B" w:rsidP="00396C9B">
            <w:pPr>
              <w:tabs>
                <w:tab w:val="left" w:pos="2103"/>
              </w:tabs>
              <w:rPr>
                <w:rFonts w:cs="Arial"/>
                <w:sz w:val="16"/>
              </w:rPr>
            </w:pPr>
            <w:r w:rsidRPr="00C867D8">
              <w:rPr>
                <w:rFonts w:cs="Arial"/>
                <w:sz w:val="16"/>
              </w:rPr>
              <w:t xml:space="preserve">                                                              ending with “Rhr”.</w:t>
            </w:r>
          </w:p>
          <w:p w14:paraId="79819299" w14:textId="0BDD5861" w:rsidR="00396C9B" w:rsidRPr="00C867D8" w:rsidRDefault="00396C9B" w:rsidP="00396C9B">
            <w:pPr>
              <w:tabs>
                <w:tab w:val="left" w:pos="2103"/>
              </w:tabs>
              <w:rPr>
                <w:rFonts w:cs="Arial"/>
                <w:sz w:val="16"/>
              </w:rPr>
            </w:pPr>
            <w:r>
              <w:rPr>
                <w:rFonts w:cs="Arial"/>
                <w:sz w:val="16"/>
              </w:rPr>
              <w:t>“NAVCAM_LEFT</w:t>
            </w:r>
            <w:r w:rsidRPr="00C867D8">
              <w:rPr>
                <w:rFonts w:cs="Arial"/>
                <w:sz w:val="16"/>
              </w:rPr>
              <w:t xml:space="preserve">”                         </w:t>
            </w:r>
            <w:r>
              <w:rPr>
                <w:rFonts w:cs="Arial"/>
                <w:sz w:val="16"/>
              </w:rPr>
              <w:t xml:space="preserve">     </w:t>
            </w:r>
            <w:r w:rsidRPr="00C867D8">
              <w:rPr>
                <w:rFonts w:cs="Arial"/>
                <w:sz w:val="16"/>
              </w:rPr>
              <w:sym w:font="Symbol" w:char="F0B7"/>
            </w:r>
            <w:r w:rsidRPr="00C867D8">
              <w:rPr>
                <w:rFonts w:cs="Arial"/>
                <w:sz w:val="16"/>
              </w:rPr>
              <w:t xml:space="preserve">  Any string value </w:t>
            </w:r>
          </w:p>
          <w:p w14:paraId="7AE1F53C" w14:textId="77777777" w:rsidR="00396C9B" w:rsidRPr="00C867D8" w:rsidRDefault="00396C9B" w:rsidP="00396C9B">
            <w:pPr>
              <w:tabs>
                <w:tab w:val="left" w:pos="2103"/>
              </w:tabs>
              <w:rPr>
                <w:rFonts w:cs="Arial"/>
                <w:sz w:val="16"/>
              </w:rPr>
            </w:pPr>
            <w:r w:rsidRPr="00C867D8">
              <w:rPr>
                <w:rFonts w:cs="Arial"/>
                <w:sz w:val="16"/>
              </w:rPr>
              <w:t xml:space="preserve">                                                              starting with “Img” and</w:t>
            </w:r>
          </w:p>
          <w:p w14:paraId="4989F02A" w14:textId="77777777" w:rsidR="00396C9B" w:rsidRPr="00C867D8" w:rsidRDefault="00396C9B" w:rsidP="00396C9B">
            <w:pPr>
              <w:tabs>
                <w:tab w:val="left" w:pos="2103"/>
              </w:tabs>
              <w:rPr>
                <w:rFonts w:cs="Arial"/>
                <w:sz w:val="16"/>
              </w:rPr>
            </w:pPr>
            <w:r w:rsidRPr="00C867D8">
              <w:rPr>
                <w:rFonts w:cs="Arial"/>
                <w:sz w:val="16"/>
              </w:rPr>
              <w:t xml:space="preserve">                                                              ending with “Nl”.</w:t>
            </w:r>
          </w:p>
          <w:p w14:paraId="332E5AD2" w14:textId="6D1D508D" w:rsidR="00396C9B" w:rsidRDefault="00396C9B" w:rsidP="00396C9B">
            <w:pPr>
              <w:tabs>
                <w:tab w:val="left" w:pos="2103"/>
              </w:tabs>
              <w:rPr>
                <w:rFonts w:cs="Arial"/>
                <w:sz w:val="16"/>
              </w:rPr>
            </w:pPr>
            <w:r>
              <w:rPr>
                <w:rFonts w:cs="Arial"/>
                <w:sz w:val="16"/>
              </w:rPr>
              <w:t>“NAVCAM_RIGHT</w:t>
            </w:r>
            <w:r w:rsidRPr="00C867D8">
              <w:rPr>
                <w:rFonts w:cs="Arial"/>
                <w:sz w:val="16"/>
              </w:rPr>
              <w:t xml:space="preserve">”                       </w:t>
            </w:r>
            <w:r>
              <w:rPr>
                <w:rFonts w:cs="Arial"/>
                <w:sz w:val="16"/>
              </w:rPr>
              <w:t xml:space="preserve">     </w:t>
            </w:r>
            <w:r w:rsidRPr="00C867D8">
              <w:rPr>
                <w:rFonts w:cs="Arial"/>
                <w:sz w:val="16"/>
              </w:rPr>
              <w:sym w:font="Symbol" w:char="F0B7"/>
            </w:r>
            <w:r w:rsidRPr="00C867D8">
              <w:rPr>
                <w:rFonts w:cs="Arial"/>
                <w:sz w:val="16"/>
              </w:rPr>
              <w:t xml:space="preserve">  Any string value </w:t>
            </w:r>
          </w:p>
          <w:p w14:paraId="6EC05F3B" w14:textId="77777777" w:rsidR="00396C9B" w:rsidRDefault="00396C9B" w:rsidP="00396C9B">
            <w:pPr>
              <w:tabs>
                <w:tab w:val="left" w:pos="2103"/>
              </w:tabs>
              <w:rPr>
                <w:rFonts w:cs="Arial"/>
                <w:sz w:val="16"/>
              </w:rPr>
            </w:pPr>
            <w:r>
              <w:rPr>
                <w:rFonts w:cs="Arial"/>
                <w:sz w:val="16"/>
              </w:rPr>
              <w:t xml:space="preserve">                                                               </w:t>
            </w:r>
            <w:r w:rsidRPr="00C867D8">
              <w:rPr>
                <w:rFonts w:cs="Arial"/>
                <w:sz w:val="16"/>
              </w:rPr>
              <w:t>Startin</w:t>
            </w:r>
            <w:r>
              <w:rPr>
                <w:rFonts w:cs="Arial"/>
                <w:sz w:val="16"/>
              </w:rPr>
              <w:t xml:space="preserve"> with “Img” and</w:t>
            </w:r>
          </w:p>
          <w:p w14:paraId="398238C1" w14:textId="3E8BBD43" w:rsidR="00396C9B" w:rsidRDefault="00396C9B" w:rsidP="00396C9B">
            <w:pPr>
              <w:tabs>
                <w:tab w:val="left" w:pos="2103"/>
              </w:tabs>
              <w:rPr>
                <w:rFonts w:cs="Arial"/>
                <w:sz w:val="16"/>
              </w:rPr>
            </w:pPr>
            <w:r>
              <w:rPr>
                <w:rFonts w:cs="Arial"/>
                <w:sz w:val="16"/>
              </w:rPr>
              <w:t xml:space="preserve">            </w:t>
            </w:r>
            <w:r w:rsidRPr="00C867D8">
              <w:rPr>
                <w:rFonts w:cs="Arial"/>
                <w:sz w:val="16"/>
              </w:rPr>
              <w:t xml:space="preserve">                                       </w:t>
            </w:r>
            <w:r>
              <w:rPr>
                <w:rFonts w:cs="Arial"/>
                <w:sz w:val="16"/>
              </w:rPr>
              <w:t xml:space="preserve">            ending with “Nr”</w:t>
            </w:r>
          </w:p>
          <w:p w14:paraId="20827876" w14:textId="77777777" w:rsidR="00396C9B" w:rsidRDefault="00396C9B" w:rsidP="00396C9B">
            <w:pPr>
              <w:tabs>
                <w:tab w:val="left" w:pos="2103"/>
              </w:tabs>
              <w:rPr>
                <w:rFonts w:cs="Arial"/>
                <w:sz w:val="16"/>
              </w:rPr>
            </w:pPr>
            <w:r>
              <w:rPr>
                <w:rFonts w:cs="Arial"/>
                <w:sz w:val="16"/>
              </w:rPr>
              <w:t xml:space="preserve">“CACHECAM”                                    </w:t>
            </w:r>
            <w:r w:rsidRPr="00C867D8">
              <w:rPr>
                <w:rFonts w:cs="Arial"/>
                <w:sz w:val="16"/>
              </w:rPr>
              <w:sym w:font="Symbol" w:char="F0B7"/>
            </w:r>
            <w:r w:rsidRPr="00C867D8">
              <w:rPr>
                <w:rFonts w:cs="Arial"/>
                <w:sz w:val="16"/>
              </w:rPr>
              <w:t xml:space="preserve">  Any string value </w:t>
            </w:r>
          </w:p>
          <w:p w14:paraId="48541312" w14:textId="77777777" w:rsidR="00396C9B" w:rsidRDefault="00396C9B" w:rsidP="00396C9B">
            <w:pPr>
              <w:tabs>
                <w:tab w:val="left" w:pos="2103"/>
              </w:tabs>
              <w:rPr>
                <w:rFonts w:cs="Arial"/>
                <w:sz w:val="16"/>
              </w:rPr>
            </w:pPr>
            <w:r>
              <w:rPr>
                <w:rFonts w:cs="Arial"/>
                <w:sz w:val="16"/>
              </w:rPr>
              <w:t xml:space="preserve">                                                               </w:t>
            </w:r>
            <w:r w:rsidRPr="00C867D8">
              <w:rPr>
                <w:rFonts w:cs="Arial"/>
                <w:sz w:val="16"/>
              </w:rPr>
              <w:t>Startin</w:t>
            </w:r>
            <w:r>
              <w:rPr>
                <w:rFonts w:cs="Arial"/>
                <w:sz w:val="16"/>
              </w:rPr>
              <w:t xml:space="preserve"> with “Img” and</w:t>
            </w:r>
          </w:p>
          <w:p w14:paraId="53C82598" w14:textId="3D26713F" w:rsidR="00396C9B" w:rsidRPr="00C867D8" w:rsidRDefault="00396C9B" w:rsidP="00396C9B">
            <w:pPr>
              <w:tabs>
                <w:tab w:val="left" w:pos="2103"/>
              </w:tabs>
              <w:rPr>
                <w:rFonts w:cs="Arial"/>
                <w:sz w:val="16"/>
              </w:rPr>
            </w:pPr>
            <w:r>
              <w:rPr>
                <w:rFonts w:cs="Arial"/>
                <w:sz w:val="16"/>
              </w:rPr>
              <w:t xml:space="preserve">            </w:t>
            </w:r>
            <w:r w:rsidRPr="00C867D8">
              <w:rPr>
                <w:rFonts w:cs="Arial"/>
                <w:sz w:val="16"/>
              </w:rPr>
              <w:t xml:space="preserve">                                       </w:t>
            </w:r>
            <w:r>
              <w:rPr>
                <w:rFonts w:cs="Arial"/>
                <w:sz w:val="16"/>
              </w:rPr>
              <w:t xml:space="preserve">            ending with “Cc”.</w:t>
            </w:r>
          </w:p>
          <w:p w14:paraId="727C3AE9" w14:textId="7D2828C8" w:rsidR="00396C9B" w:rsidRPr="00C867D8" w:rsidRDefault="00396C9B" w:rsidP="00396C9B">
            <w:pPr>
              <w:rPr>
                <w:rFonts w:cs="Arial"/>
                <w:sz w:val="16"/>
              </w:rPr>
            </w:pPr>
            <w:r w:rsidRPr="00C867D8">
              <w:rPr>
                <w:rFonts w:cs="Arial"/>
                <w:sz w:val="16"/>
              </w:rPr>
              <w:t xml:space="preserve">“SUPERCAM_RMI”                            </w:t>
            </w:r>
            <w:r w:rsidRPr="00C867D8">
              <w:rPr>
                <w:rFonts w:cs="Arial"/>
                <w:sz w:val="16"/>
              </w:rPr>
              <w:sym w:font="Symbol" w:char="F0B7"/>
            </w:r>
            <w:r w:rsidRPr="00C867D8">
              <w:rPr>
                <w:rFonts w:cs="Arial"/>
                <w:sz w:val="16"/>
              </w:rPr>
              <w:t xml:space="preserve">  Any string value</w:t>
            </w:r>
          </w:p>
          <w:p w14:paraId="22ECFFC5" w14:textId="058C66D6" w:rsidR="00396C9B" w:rsidRPr="00C867D8"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 xml:space="preserve"> starting with</w:t>
            </w:r>
          </w:p>
          <w:p w14:paraId="791CFD9B" w14:textId="7651DA09" w:rsidR="00396C9B" w:rsidRPr="00C867D8"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“ScamRmi”.</w:t>
            </w:r>
          </w:p>
          <w:p w14:paraId="42B375AE" w14:textId="77C61ABA" w:rsidR="00396C9B" w:rsidRPr="00C867D8" w:rsidRDefault="00396C9B" w:rsidP="00396C9B">
            <w:pPr>
              <w:rPr>
                <w:rFonts w:cs="Arial"/>
                <w:sz w:val="16"/>
              </w:rPr>
            </w:pPr>
            <w:r w:rsidRPr="00C867D8">
              <w:rPr>
                <w:rFonts w:cs="Arial"/>
                <w:sz w:val="16"/>
              </w:rPr>
              <w:t>“M</w:t>
            </w:r>
            <w:r>
              <w:rPr>
                <w:rFonts w:cs="Arial"/>
                <w:sz w:val="16"/>
              </w:rPr>
              <w:t>CZ</w:t>
            </w:r>
            <w:r w:rsidRPr="00C867D8">
              <w:rPr>
                <w:rFonts w:cs="Arial"/>
                <w:sz w:val="16"/>
              </w:rPr>
              <w:t xml:space="preserve">_LEFT”                                   </w:t>
            </w:r>
            <w:r>
              <w:rPr>
                <w:rFonts w:cs="Arial"/>
                <w:sz w:val="16"/>
              </w:rPr>
              <w:t xml:space="preserve">   </w:t>
            </w:r>
            <w:r w:rsidRPr="00C867D8">
              <w:rPr>
                <w:rFonts w:cs="Arial"/>
                <w:sz w:val="16"/>
              </w:rPr>
              <w:sym w:font="Symbol" w:char="F0B7"/>
            </w:r>
            <w:r w:rsidRPr="00C867D8">
              <w:rPr>
                <w:rFonts w:cs="Arial"/>
                <w:sz w:val="16"/>
              </w:rPr>
              <w:t xml:space="preserve">  Any string value starting</w:t>
            </w:r>
          </w:p>
          <w:p w14:paraId="79B66940" w14:textId="06D35FF9" w:rsidR="00396C9B" w:rsidRPr="00C867D8" w:rsidRDefault="00396C9B" w:rsidP="00396C9B">
            <w:pPr>
              <w:tabs>
                <w:tab w:val="left" w:pos="2103"/>
              </w:tabs>
              <w:rPr>
                <w:rFonts w:cs="Arial"/>
                <w:b/>
                <w:sz w:val="16"/>
              </w:rPr>
            </w:pPr>
            <w:r w:rsidRPr="00C867D8">
              <w:rPr>
                <w:rFonts w:cs="Arial"/>
                <w:sz w:val="16"/>
              </w:rPr>
              <w:t xml:space="preserve">                                                              </w:t>
            </w:r>
            <w:r>
              <w:rPr>
                <w:rFonts w:cs="Arial"/>
                <w:sz w:val="16"/>
              </w:rPr>
              <w:t xml:space="preserve"> </w:t>
            </w:r>
            <w:r w:rsidRPr="00C867D8">
              <w:rPr>
                <w:rFonts w:cs="Arial"/>
                <w:sz w:val="16"/>
              </w:rPr>
              <w:t>with “McamL”.</w:t>
            </w:r>
          </w:p>
          <w:p w14:paraId="65F0C2AB" w14:textId="71DB7828" w:rsidR="00396C9B" w:rsidRPr="00C867D8" w:rsidRDefault="00396C9B" w:rsidP="00396C9B">
            <w:pPr>
              <w:rPr>
                <w:rFonts w:cs="Arial"/>
                <w:sz w:val="16"/>
              </w:rPr>
            </w:pPr>
            <w:r w:rsidRPr="00C867D8">
              <w:rPr>
                <w:rFonts w:cs="Arial"/>
                <w:sz w:val="16"/>
              </w:rPr>
              <w:t>“M</w:t>
            </w:r>
            <w:r>
              <w:rPr>
                <w:rFonts w:cs="Arial"/>
                <w:sz w:val="16"/>
              </w:rPr>
              <w:t>CZ</w:t>
            </w:r>
            <w:r w:rsidRPr="00C867D8">
              <w:rPr>
                <w:rFonts w:cs="Arial"/>
                <w:sz w:val="16"/>
              </w:rPr>
              <w:t xml:space="preserve">_RIGHT”                                </w:t>
            </w:r>
            <w:r>
              <w:rPr>
                <w:rFonts w:cs="Arial"/>
                <w:sz w:val="16"/>
              </w:rPr>
              <w:t xml:space="preserve">    </w:t>
            </w:r>
            <w:r w:rsidRPr="00C867D8">
              <w:rPr>
                <w:rFonts w:cs="Arial"/>
                <w:sz w:val="16"/>
              </w:rPr>
              <w:sym w:font="Symbol" w:char="F0B7"/>
            </w:r>
            <w:r w:rsidRPr="00C867D8">
              <w:rPr>
                <w:rFonts w:cs="Arial"/>
                <w:sz w:val="16"/>
              </w:rPr>
              <w:t xml:space="preserve">  Any string value starting</w:t>
            </w:r>
          </w:p>
          <w:p w14:paraId="18E0FC5F" w14:textId="76157E03" w:rsidR="00396C9B" w:rsidRDefault="00396C9B" w:rsidP="00396C9B">
            <w:pPr>
              <w:tabs>
                <w:tab w:val="left" w:pos="2103"/>
              </w:tabs>
              <w:rPr>
                <w:rFonts w:cs="Arial"/>
                <w:sz w:val="16"/>
              </w:rPr>
            </w:pPr>
            <w:r w:rsidRPr="00C867D8">
              <w:rPr>
                <w:rFonts w:cs="Arial"/>
                <w:sz w:val="16"/>
              </w:rPr>
              <w:t xml:space="preserve">                                                              </w:t>
            </w:r>
            <w:r>
              <w:rPr>
                <w:rFonts w:cs="Arial"/>
                <w:sz w:val="16"/>
              </w:rPr>
              <w:t xml:space="preserve"> </w:t>
            </w:r>
            <w:r w:rsidRPr="00C867D8">
              <w:rPr>
                <w:rFonts w:cs="Arial"/>
                <w:sz w:val="16"/>
              </w:rPr>
              <w:t>with “McamR”.</w:t>
            </w:r>
          </w:p>
          <w:p w14:paraId="2169FBCE" w14:textId="5177894F" w:rsidR="00396C9B" w:rsidRPr="00C867D8" w:rsidRDefault="00396C9B" w:rsidP="00396C9B">
            <w:pPr>
              <w:rPr>
                <w:rFonts w:cs="Arial"/>
                <w:sz w:val="16"/>
              </w:rPr>
            </w:pPr>
            <w:r>
              <w:rPr>
                <w:rFonts w:cs="Arial"/>
                <w:b/>
                <w:sz w:val="16"/>
              </w:rPr>
              <w:t>“</w:t>
            </w:r>
            <w:r>
              <w:rPr>
                <w:rFonts w:cs="Arial"/>
                <w:sz w:val="16"/>
              </w:rPr>
              <w:t xml:space="preserve">SHERLOC_WATSON”                    </w:t>
            </w:r>
            <w:r w:rsidRPr="00C867D8">
              <w:rPr>
                <w:rFonts w:cs="Arial"/>
                <w:sz w:val="16"/>
              </w:rPr>
              <w:t xml:space="preserve"> </w:t>
            </w:r>
            <w:r w:rsidRPr="00C867D8">
              <w:rPr>
                <w:rFonts w:cs="Arial"/>
                <w:sz w:val="16"/>
              </w:rPr>
              <w:sym w:font="Symbol" w:char="F0B7"/>
            </w:r>
            <w:r w:rsidRPr="00C867D8">
              <w:rPr>
                <w:rFonts w:cs="Arial"/>
                <w:sz w:val="16"/>
              </w:rPr>
              <w:t xml:space="preserve">  Any string value starting</w:t>
            </w:r>
          </w:p>
          <w:p w14:paraId="27D070C3" w14:textId="77777777" w:rsidR="00396C9B" w:rsidRDefault="00396C9B" w:rsidP="00396C9B">
            <w:pPr>
              <w:tabs>
                <w:tab w:val="left" w:pos="2103"/>
              </w:tabs>
              <w:rPr>
                <w:rFonts w:cs="Arial"/>
                <w:sz w:val="16"/>
              </w:rPr>
            </w:pPr>
            <w:r w:rsidRPr="00C867D8">
              <w:rPr>
                <w:rFonts w:cs="Arial"/>
                <w:sz w:val="16"/>
              </w:rPr>
              <w:t xml:space="preserve">                                                              </w:t>
            </w:r>
            <w:r>
              <w:rPr>
                <w:rFonts w:cs="Arial"/>
                <w:sz w:val="16"/>
              </w:rPr>
              <w:t xml:space="preserve"> </w:t>
            </w:r>
            <w:r w:rsidRPr="00C867D8">
              <w:rPr>
                <w:rFonts w:cs="Arial"/>
                <w:sz w:val="16"/>
              </w:rPr>
              <w:t>with “</w:t>
            </w:r>
            <w:r>
              <w:rPr>
                <w:rFonts w:cs="Arial"/>
                <w:sz w:val="16"/>
              </w:rPr>
              <w:t>SRLC_IMG</w:t>
            </w:r>
            <w:r w:rsidRPr="00C867D8">
              <w:rPr>
                <w:rFonts w:cs="Arial"/>
                <w:sz w:val="16"/>
              </w:rPr>
              <w:t>”</w:t>
            </w:r>
            <w:r>
              <w:rPr>
                <w:rFonts w:cs="Arial"/>
                <w:sz w:val="16"/>
              </w:rPr>
              <w:t xml:space="preserve"> and          </w:t>
            </w:r>
          </w:p>
          <w:p w14:paraId="669CCF3B" w14:textId="77777777" w:rsidR="00396C9B" w:rsidRDefault="00396C9B" w:rsidP="00396C9B">
            <w:pPr>
              <w:tabs>
                <w:tab w:val="left" w:pos="2103"/>
              </w:tabs>
              <w:rPr>
                <w:rFonts w:cs="Arial"/>
                <w:sz w:val="16"/>
              </w:rPr>
            </w:pPr>
            <w:r>
              <w:rPr>
                <w:rFonts w:cs="Arial"/>
                <w:sz w:val="16"/>
              </w:rPr>
              <w:t xml:space="preserve">                                                               MSB of system serial </w:t>
            </w:r>
          </w:p>
          <w:p w14:paraId="7A116272" w14:textId="13A667B4" w:rsidR="00396C9B" w:rsidRDefault="00396C9B" w:rsidP="00396C9B">
            <w:pPr>
              <w:tabs>
                <w:tab w:val="left" w:pos="2103"/>
              </w:tabs>
              <w:rPr>
                <w:rFonts w:cs="Arial"/>
                <w:sz w:val="16"/>
              </w:rPr>
            </w:pPr>
            <w:r>
              <w:rPr>
                <w:rFonts w:cs="Arial"/>
                <w:sz w:val="16"/>
              </w:rPr>
              <w:t xml:space="preserve">                                                               number = 0.</w:t>
            </w:r>
          </w:p>
          <w:p w14:paraId="26D17EAD" w14:textId="04512A47" w:rsidR="00396C9B" w:rsidRPr="00C867D8" w:rsidRDefault="00396C9B" w:rsidP="00396C9B">
            <w:pPr>
              <w:rPr>
                <w:rFonts w:cs="Arial"/>
                <w:sz w:val="16"/>
              </w:rPr>
            </w:pPr>
            <w:r>
              <w:rPr>
                <w:rFonts w:cs="Arial"/>
                <w:sz w:val="16"/>
              </w:rPr>
              <w:t>“SHERLOC_ACI”</w:t>
            </w:r>
            <w:r w:rsidRPr="00C867D8">
              <w:rPr>
                <w:rFonts w:cs="Arial"/>
                <w:sz w:val="16"/>
              </w:rPr>
              <w:t xml:space="preserve"> </w:t>
            </w:r>
            <w:r>
              <w:rPr>
                <w:rFonts w:cs="Arial"/>
                <w:sz w:val="16"/>
              </w:rPr>
              <w:t xml:space="preserve">                               </w:t>
            </w:r>
            <w:r w:rsidRPr="00C867D8">
              <w:rPr>
                <w:rFonts w:cs="Arial"/>
                <w:sz w:val="16"/>
              </w:rPr>
              <w:sym w:font="Symbol" w:char="F0B7"/>
            </w:r>
            <w:r w:rsidRPr="00C867D8">
              <w:rPr>
                <w:rFonts w:cs="Arial"/>
                <w:sz w:val="16"/>
              </w:rPr>
              <w:t xml:space="preserve">  Any string value starting</w:t>
            </w:r>
          </w:p>
          <w:p w14:paraId="1ED8C623" w14:textId="7DAB117E" w:rsidR="00396C9B" w:rsidRDefault="00396C9B" w:rsidP="00396C9B">
            <w:pPr>
              <w:tabs>
                <w:tab w:val="left" w:pos="2103"/>
              </w:tabs>
              <w:rPr>
                <w:rFonts w:cs="Arial"/>
                <w:sz w:val="16"/>
              </w:rPr>
            </w:pPr>
            <w:r w:rsidRPr="00C867D8">
              <w:rPr>
                <w:rFonts w:cs="Arial"/>
                <w:sz w:val="16"/>
              </w:rPr>
              <w:t xml:space="preserve">                                                              </w:t>
            </w:r>
            <w:r>
              <w:rPr>
                <w:rFonts w:cs="Arial"/>
                <w:sz w:val="16"/>
              </w:rPr>
              <w:t xml:space="preserve"> </w:t>
            </w:r>
            <w:r w:rsidRPr="00C867D8">
              <w:rPr>
                <w:rFonts w:cs="Arial"/>
                <w:sz w:val="16"/>
              </w:rPr>
              <w:t>with “</w:t>
            </w:r>
            <w:r>
              <w:rPr>
                <w:rFonts w:cs="Arial"/>
                <w:sz w:val="16"/>
              </w:rPr>
              <w:t>SRLC_IMG</w:t>
            </w:r>
            <w:r w:rsidRPr="00C867D8">
              <w:rPr>
                <w:rFonts w:cs="Arial"/>
                <w:sz w:val="16"/>
              </w:rPr>
              <w:t>”</w:t>
            </w:r>
            <w:r>
              <w:rPr>
                <w:rFonts w:cs="Arial"/>
                <w:sz w:val="16"/>
              </w:rPr>
              <w:t xml:space="preserve"> and</w:t>
            </w:r>
          </w:p>
          <w:p w14:paraId="26CAF979" w14:textId="110199EB" w:rsidR="00396C9B" w:rsidRDefault="00396C9B" w:rsidP="00396C9B">
            <w:pPr>
              <w:tabs>
                <w:tab w:val="left" w:pos="2103"/>
              </w:tabs>
              <w:rPr>
                <w:rFonts w:cs="Arial"/>
                <w:sz w:val="16"/>
              </w:rPr>
            </w:pPr>
            <w:r>
              <w:rPr>
                <w:rFonts w:cs="Arial"/>
                <w:sz w:val="16"/>
              </w:rPr>
              <w:t xml:space="preserve">                                                               MSB of system serial</w:t>
            </w:r>
          </w:p>
          <w:p w14:paraId="057A98CD" w14:textId="16D33DBA" w:rsidR="00396C9B" w:rsidRDefault="00396C9B" w:rsidP="00396C9B">
            <w:pPr>
              <w:tabs>
                <w:tab w:val="left" w:pos="2103"/>
              </w:tabs>
              <w:rPr>
                <w:rFonts w:cs="Arial"/>
                <w:sz w:val="16"/>
              </w:rPr>
            </w:pPr>
            <w:r>
              <w:rPr>
                <w:rFonts w:cs="Arial"/>
                <w:sz w:val="16"/>
              </w:rPr>
              <w:t xml:space="preserve">                                                               number = 1.</w:t>
            </w:r>
          </w:p>
          <w:p w14:paraId="474A2406" w14:textId="46CB6FCA" w:rsidR="00396C9B" w:rsidRDefault="00396C9B" w:rsidP="00396C9B">
            <w:pPr>
              <w:rPr>
                <w:rFonts w:cs="Arial"/>
                <w:sz w:val="16"/>
              </w:rPr>
            </w:pPr>
            <w:r>
              <w:rPr>
                <w:rFonts w:cs="Arial"/>
                <w:sz w:val="16"/>
              </w:rPr>
              <w:t>“PIXL_MCC”</w:t>
            </w:r>
            <w:r w:rsidRPr="00C867D8">
              <w:rPr>
                <w:rFonts w:cs="Arial"/>
                <w:sz w:val="16"/>
              </w:rPr>
              <w:t xml:space="preserve"> ”                                </w:t>
            </w:r>
            <w:r>
              <w:rPr>
                <w:rFonts w:cs="Arial"/>
                <w:sz w:val="16"/>
              </w:rPr>
              <w:t xml:space="preserve">     </w:t>
            </w:r>
            <w:r w:rsidRPr="00C867D8">
              <w:rPr>
                <w:rFonts w:cs="Arial"/>
                <w:sz w:val="16"/>
              </w:rPr>
              <w:sym w:font="Symbol" w:char="F0B7"/>
            </w:r>
            <w:r w:rsidRPr="00C867D8">
              <w:rPr>
                <w:rFonts w:cs="Arial"/>
                <w:sz w:val="16"/>
              </w:rPr>
              <w:t xml:space="preserve">  </w:t>
            </w:r>
            <w:r>
              <w:rPr>
                <w:rFonts w:cs="Arial"/>
                <w:sz w:val="16"/>
              </w:rPr>
              <w:t xml:space="preserve">Any string value starting </w:t>
            </w:r>
          </w:p>
          <w:p w14:paraId="0659AE66" w14:textId="4813EDCD" w:rsidR="00396C9B" w:rsidRDefault="00396C9B" w:rsidP="00396C9B">
            <w:pPr>
              <w:rPr>
                <w:rFonts w:cs="Arial"/>
                <w:sz w:val="16"/>
              </w:rPr>
            </w:pPr>
            <w:r>
              <w:rPr>
                <w:rFonts w:cs="Arial"/>
                <w:sz w:val="16"/>
              </w:rPr>
              <w:t xml:space="preserve">                                                               with PixlSci and PDP </w:t>
            </w:r>
          </w:p>
          <w:p w14:paraId="50315A57" w14:textId="0FB5EA94" w:rsidR="00396C9B" w:rsidRDefault="00396C9B" w:rsidP="00396C9B">
            <w:pPr>
              <w:rPr>
                <w:rFonts w:cs="Arial"/>
                <w:sz w:val="16"/>
              </w:rPr>
            </w:pPr>
            <w:r>
              <w:rPr>
                <w:rFonts w:cs="Arial"/>
                <w:sz w:val="16"/>
              </w:rPr>
              <w:t xml:space="preserve">                                                               Category XX</w:t>
            </w:r>
          </w:p>
          <w:p w14:paraId="4B6A2889" w14:textId="43BF597C" w:rsidR="00396C9B" w:rsidRDefault="00396C9B" w:rsidP="00396C9B">
            <w:pPr>
              <w:tabs>
                <w:tab w:val="left" w:pos="2103"/>
              </w:tabs>
              <w:rPr>
                <w:rFonts w:cs="Arial"/>
                <w:sz w:val="16"/>
              </w:rPr>
            </w:pPr>
          </w:p>
          <w:p w14:paraId="65227E17" w14:textId="6011D392" w:rsidR="00396C9B" w:rsidRDefault="00396C9B" w:rsidP="00396C9B">
            <w:pPr>
              <w:tabs>
                <w:tab w:val="left" w:pos="2103"/>
              </w:tabs>
              <w:rPr>
                <w:rFonts w:cs="Arial"/>
                <w:sz w:val="16"/>
              </w:rPr>
            </w:pPr>
            <w:r>
              <w:rPr>
                <w:rFonts w:cs="Arial"/>
                <w:sz w:val="16"/>
              </w:rPr>
              <w:t>“SKYCAM”</w:t>
            </w:r>
          </w:p>
          <w:p w14:paraId="670F95E5" w14:textId="688FC5D5" w:rsidR="00396C9B" w:rsidRDefault="00396C9B" w:rsidP="00396C9B">
            <w:pPr>
              <w:tabs>
                <w:tab w:val="left" w:pos="2103"/>
              </w:tabs>
              <w:rPr>
                <w:rFonts w:cs="Arial"/>
                <w:sz w:val="16"/>
              </w:rPr>
            </w:pPr>
            <w:r>
              <w:rPr>
                <w:rFonts w:cs="Arial"/>
                <w:sz w:val="16"/>
              </w:rPr>
              <w:t>“LVSCAM”</w:t>
            </w:r>
          </w:p>
          <w:p w14:paraId="1B7CAC77" w14:textId="7C207C36" w:rsidR="00396C9B" w:rsidRDefault="00396C9B" w:rsidP="00396C9B">
            <w:pPr>
              <w:tabs>
                <w:tab w:val="left" w:pos="2103"/>
              </w:tabs>
              <w:rPr>
                <w:rFonts w:cs="Arial"/>
                <w:sz w:val="16"/>
              </w:rPr>
            </w:pPr>
            <w:r>
              <w:rPr>
                <w:rFonts w:cs="Arial"/>
                <w:sz w:val="16"/>
              </w:rPr>
              <w:t>“EDL_PUCAM1”</w:t>
            </w:r>
          </w:p>
          <w:p w14:paraId="26DF12FE" w14:textId="0F1954DE" w:rsidR="00396C9B" w:rsidRDefault="00396C9B" w:rsidP="00396C9B">
            <w:pPr>
              <w:tabs>
                <w:tab w:val="left" w:pos="2103"/>
              </w:tabs>
              <w:rPr>
                <w:rFonts w:cs="Arial"/>
                <w:sz w:val="16"/>
              </w:rPr>
            </w:pPr>
            <w:r>
              <w:rPr>
                <w:rFonts w:cs="Arial"/>
                <w:sz w:val="16"/>
              </w:rPr>
              <w:t>“EDL_PUCAM2”</w:t>
            </w:r>
          </w:p>
          <w:p w14:paraId="5697ABBC" w14:textId="237A9C13" w:rsidR="00396C9B" w:rsidRDefault="00396C9B" w:rsidP="00396C9B">
            <w:pPr>
              <w:tabs>
                <w:tab w:val="left" w:pos="2103"/>
              </w:tabs>
              <w:rPr>
                <w:rFonts w:cs="Arial"/>
                <w:sz w:val="16"/>
              </w:rPr>
            </w:pPr>
            <w:r>
              <w:rPr>
                <w:rFonts w:cs="Arial"/>
                <w:sz w:val="16"/>
              </w:rPr>
              <w:t>“EDL_PUCAM3”</w:t>
            </w:r>
          </w:p>
          <w:p w14:paraId="4B996C73" w14:textId="5781A4C7" w:rsidR="00396C9B" w:rsidRDefault="00396C9B" w:rsidP="00396C9B">
            <w:pPr>
              <w:tabs>
                <w:tab w:val="left" w:pos="2103"/>
              </w:tabs>
              <w:rPr>
                <w:rFonts w:cs="Arial"/>
                <w:sz w:val="16"/>
              </w:rPr>
            </w:pPr>
            <w:r>
              <w:rPr>
                <w:rFonts w:cs="Arial"/>
                <w:sz w:val="16"/>
              </w:rPr>
              <w:t>“EDL_DDCAM”</w:t>
            </w:r>
          </w:p>
          <w:p w14:paraId="4DEF0AB0" w14:textId="5E2D7D5D" w:rsidR="00396C9B" w:rsidRDefault="00396C9B" w:rsidP="00396C9B">
            <w:pPr>
              <w:tabs>
                <w:tab w:val="left" w:pos="2103"/>
              </w:tabs>
              <w:rPr>
                <w:rFonts w:cs="Arial"/>
                <w:sz w:val="16"/>
              </w:rPr>
            </w:pPr>
            <w:r>
              <w:rPr>
                <w:rFonts w:cs="Arial"/>
                <w:sz w:val="16"/>
              </w:rPr>
              <w:t>“EDL_RDCAM”</w:t>
            </w:r>
          </w:p>
          <w:p w14:paraId="71ED9291" w14:textId="77DD1F9D" w:rsidR="00396C9B" w:rsidRPr="002D5F5F" w:rsidRDefault="00396C9B" w:rsidP="00396C9B">
            <w:pPr>
              <w:tabs>
                <w:tab w:val="left" w:pos="2103"/>
              </w:tabs>
              <w:rPr>
                <w:rFonts w:cs="Arial"/>
                <w:sz w:val="16"/>
              </w:rPr>
            </w:pPr>
            <w:r>
              <w:rPr>
                <w:rFonts w:cs="Arial"/>
                <w:sz w:val="16"/>
              </w:rPr>
              <w:t>“EDL_RUCAM”</w:t>
            </w:r>
          </w:p>
          <w:p w14:paraId="0A3E8236" w14:textId="77777777" w:rsidR="00396C9B" w:rsidRPr="00C867D8" w:rsidRDefault="00396C9B" w:rsidP="00396C9B">
            <w:pPr>
              <w:rPr>
                <w:rFonts w:cs="Arial"/>
                <w:b/>
                <w:sz w:val="16"/>
                <w:u w:val="single"/>
              </w:rPr>
            </w:pPr>
          </w:p>
          <w:p w14:paraId="314BEEC4" w14:textId="3E7F6CEB" w:rsidR="00396C9B" w:rsidRPr="00631545" w:rsidRDefault="00396C9B" w:rsidP="00396C9B">
            <w:pPr>
              <w:rPr>
                <w:rFonts w:cs="Arial"/>
                <w:b/>
                <w:sz w:val="16"/>
              </w:rPr>
            </w:pPr>
          </w:p>
          <w:p w14:paraId="1B15FFDA" w14:textId="77777777" w:rsidR="00396C9B" w:rsidRPr="00C867D8" w:rsidRDefault="00396C9B" w:rsidP="00396C9B">
            <w:pPr>
              <w:rPr>
                <w:rFonts w:cs="Arial"/>
                <w:b/>
                <w:sz w:val="16"/>
                <w:u w:val="single"/>
              </w:rPr>
            </w:pPr>
            <w:r w:rsidRPr="00C867D8">
              <w:rPr>
                <w:rFonts w:cs="Arial"/>
                <w:b/>
                <w:sz w:val="16"/>
                <w:u w:val="single"/>
              </w:rPr>
              <w:t>Type</w:t>
            </w:r>
          </w:p>
          <w:p w14:paraId="36050472" w14:textId="065AFB49" w:rsidR="00396C9B" w:rsidRPr="00C867D8" w:rsidRDefault="00396C9B" w:rsidP="00396C9B">
            <w:pPr>
              <w:rPr>
                <w:rFonts w:cs="Arial"/>
                <w:sz w:val="16"/>
              </w:rPr>
            </w:pPr>
            <w:r w:rsidRPr="00C867D8">
              <w:rPr>
                <w:rFonts w:cs="Arial"/>
                <w:sz w:val="16"/>
              </w:rPr>
              <w:t>string</w:t>
            </w:r>
          </w:p>
          <w:p w14:paraId="7988505E" w14:textId="77777777" w:rsidR="00396C9B" w:rsidRPr="00C867D8" w:rsidRDefault="00396C9B" w:rsidP="00396C9B">
            <w:pPr>
              <w:rPr>
                <w:rFonts w:cs="Arial"/>
                <w:b/>
                <w:sz w:val="16"/>
                <w:u w:val="single"/>
              </w:rPr>
            </w:pPr>
          </w:p>
          <w:p w14:paraId="7D8026DF" w14:textId="77777777" w:rsidR="00396C9B" w:rsidRPr="00C867D8" w:rsidRDefault="00396C9B" w:rsidP="00396C9B">
            <w:pPr>
              <w:rPr>
                <w:rFonts w:cs="Arial"/>
                <w:b/>
                <w:sz w:val="16"/>
                <w:u w:val="single"/>
              </w:rPr>
            </w:pPr>
            <w:r w:rsidRPr="00C867D8">
              <w:rPr>
                <w:rFonts w:cs="Arial"/>
                <w:b/>
                <w:sz w:val="16"/>
                <w:u w:val="single"/>
              </w:rPr>
              <w:t>Units</w:t>
            </w:r>
          </w:p>
          <w:p w14:paraId="38603B9D" w14:textId="77777777" w:rsidR="00396C9B" w:rsidRPr="00C867D8" w:rsidRDefault="00396C9B" w:rsidP="00396C9B">
            <w:pPr>
              <w:rPr>
                <w:rFonts w:cs="Arial"/>
                <w:sz w:val="16"/>
              </w:rPr>
            </w:pPr>
            <w:r w:rsidRPr="00C867D8">
              <w:rPr>
                <w:rFonts w:cs="Arial"/>
                <w:sz w:val="16"/>
              </w:rPr>
              <w:t>n/a</w:t>
            </w:r>
          </w:p>
          <w:p w14:paraId="5EDBC096" w14:textId="77777777" w:rsidR="00396C9B" w:rsidRPr="00C867D8" w:rsidRDefault="00396C9B" w:rsidP="00396C9B">
            <w:pPr>
              <w:rPr>
                <w:rFonts w:cs="Arial"/>
                <w:sz w:val="16"/>
              </w:rPr>
            </w:pPr>
          </w:p>
          <w:p w14:paraId="2F78306E" w14:textId="77777777" w:rsidR="00396C9B" w:rsidRPr="00C867D8" w:rsidRDefault="00396C9B" w:rsidP="00396C9B">
            <w:pPr>
              <w:rPr>
                <w:rFonts w:cs="Arial"/>
                <w:sz w:val="16"/>
                <w:u w:val="single"/>
              </w:rPr>
            </w:pPr>
            <w:r w:rsidRPr="00C867D8">
              <w:rPr>
                <w:rFonts w:cs="Arial"/>
                <w:b/>
                <w:sz w:val="16"/>
                <w:u w:val="single"/>
              </w:rPr>
              <w:t>Location</w:t>
            </w:r>
          </w:p>
          <w:p w14:paraId="6814B1F5" w14:textId="77777777" w:rsidR="00396C9B" w:rsidRDefault="00396C9B" w:rsidP="00396C9B">
            <w:pPr>
              <w:rPr>
                <w:rFonts w:cs="Arial"/>
                <w:sz w:val="16"/>
              </w:rPr>
            </w:pPr>
            <w:r w:rsidRPr="00C867D8">
              <w:rPr>
                <w:rFonts w:cs="Arial"/>
                <w:sz w:val="16"/>
              </w:rPr>
              <w:t>IDENTIFICATION (Class)</w:t>
            </w:r>
          </w:p>
          <w:p w14:paraId="7CFBFD16" w14:textId="77777777" w:rsidR="00396C9B" w:rsidRDefault="00396C9B" w:rsidP="00396C9B">
            <w:pPr>
              <w:rPr>
                <w:rFonts w:cs="Arial"/>
                <w:sz w:val="16"/>
              </w:rPr>
            </w:pPr>
          </w:p>
          <w:p w14:paraId="6A292336" w14:textId="77777777" w:rsidR="00396C9B" w:rsidRPr="00A72C67" w:rsidRDefault="00396C9B" w:rsidP="00396C9B">
            <w:pPr>
              <w:rPr>
                <w:rFonts w:cs="Arial"/>
                <w:b/>
                <w:sz w:val="16"/>
                <w:u w:val="single"/>
              </w:rPr>
            </w:pPr>
            <w:r w:rsidRPr="00A72C67">
              <w:rPr>
                <w:rFonts w:cs="Arial"/>
                <w:b/>
                <w:sz w:val="16"/>
                <w:u w:val="single"/>
              </w:rPr>
              <w:t>X-path</w:t>
            </w:r>
          </w:p>
          <w:p w14:paraId="4738AFF3" w14:textId="6A5B8996" w:rsidR="00396C9B" w:rsidRPr="00A72C67" w:rsidRDefault="00396C9B" w:rsidP="00396C9B">
            <w:pPr>
              <w:rPr>
                <w:rFonts w:cs="Arial"/>
                <w:color w:val="FF0000"/>
                <w:sz w:val="16"/>
              </w:rPr>
            </w:pPr>
            <w:r w:rsidRPr="00EB02A4">
              <w:rPr>
                <w:rFonts w:cs="Arial"/>
                <w:color w:val="FF0000"/>
                <w:sz w:val="16"/>
              </w:rPr>
              <w:t>TBD</w:t>
            </w:r>
          </w:p>
          <w:p w14:paraId="64C2D53E" w14:textId="77777777" w:rsidR="00396C9B" w:rsidRDefault="00396C9B" w:rsidP="00396C9B">
            <w:pPr>
              <w:rPr>
                <w:rFonts w:cs="Arial"/>
                <w:sz w:val="16"/>
              </w:rPr>
            </w:pPr>
          </w:p>
          <w:p w14:paraId="217B8ECE" w14:textId="77777777" w:rsidR="00396C9B" w:rsidRPr="00A72C67" w:rsidRDefault="00396C9B" w:rsidP="00396C9B">
            <w:pPr>
              <w:rPr>
                <w:rFonts w:cs="Arial"/>
                <w:b/>
                <w:sz w:val="16"/>
                <w:u w:val="single"/>
              </w:rPr>
            </w:pPr>
            <w:r w:rsidRPr="00A72C67">
              <w:rPr>
                <w:rFonts w:cs="Arial"/>
                <w:b/>
                <w:sz w:val="16"/>
                <w:u w:val="single"/>
              </w:rPr>
              <w:t>Reference</w:t>
            </w:r>
          </w:p>
          <w:p w14:paraId="1C22422A" w14:textId="0308BC71" w:rsidR="00396C9B" w:rsidRDefault="00396C9B" w:rsidP="00396C9B">
            <w:pPr>
              <w:rPr>
                <w:rFonts w:cs="Arial"/>
                <w:color w:val="FF0000"/>
                <w:sz w:val="16"/>
              </w:rPr>
            </w:pPr>
            <w:r w:rsidRPr="00EB02A4">
              <w:rPr>
                <w:rFonts w:cs="Arial"/>
                <w:color w:val="FF0000"/>
                <w:sz w:val="16"/>
              </w:rPr>
              <w:t>TBD</w:t>
            </w:r>
          </w:p>
          <w:p w14:paraId="30E6C20E"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FAF619D" w14:textId="77777777" w:rsidR="00396C9B" w:rsidRPr="00C867D8" w:rsidRDefault="00396C9B" w:rsidP="00396C9B">
            <w:pPr>
              <w:spacing w:before="20"/>
              <w:rPr>
                <w:rFonts w:cs="Arial"/>
                <w:b/>
                <w:sz w:val="16"/>
                <w:u w:val="single"/>
              </w:rPr>
            </w:pPr>
            <w:r w:rsidRPr="00C867D8">
              <w:rPr>
                <w:rFonts w:cs="Arial"/>
                <w:b/>
                <w:sz w:val="16"/>
                <w:u w:val="single"/>
              </w:rPr>
              <w:t>Mode</w:t>
            </w:r>
          </w:p>
          <w:p w14:paraId="2640854D" w14:textId="77777777" w:rsidR="00396C9B" w:rsidRPr="00C867D8" w:rsidRDefault="00396C9B" w:rsidP="00396C9B">
            <w:pPr>
              <w:rPr>
                <w:rFonts w:cs="Arial"/>
                <w:sz w:val="16"/>
              </w:rPr>
            </w:pPr>
            <w:r w:rsidRPr="00C867D8">
              <w:rPr>
                <w:rFonts w:cs="Arial"/>
                <w:sz w:val="16"/>
              </w:rPr>
              <w:t>EMD in XML format</w:t>
            </w:r>
          </w:p>
          <w:p w14:paraId="14469678" w14:textId="77777777" w:rsidR="00396C9B" w:rsidRPr="00C867D8" w:rsidRDefault="00396C9B" w:rsidP="00396C9B">
            <w:pPr>
              <w:rPr>
                <w:rFonts w:cs="Arial"/>
                <w:sz w:val="16"/>
              </w:rPr>
            </w:pPr>
          </w:p>
          <w:p w14:paraId="395764A3" w14:textId="2B71721A" w:rsidR="00396C9B" w:rsidRDefault="00396C9B" w:rsidP="00396C9B">
            <w:pPr>
              <w:rPr>
                <w:rFonts w:cs="Arial"/>
                <w:b/>
                <w:sz w:val="16"/>
                <w:u w:val="single"/>
              </w:rPr>
            </w:pPr>
            <w:r w:rsidRPr="00C867D8">
              <w:rPr>
                <w:rFonts w:cs="Arial"/>
                <w:b/>
                <w:sz w:val="16"/>
                <w:u w:val="single"/>
              </w:rPr>
              <w:t>Field as “&lt;xml name&gt;:[&lt;element&gt;]:[&lt;element&gt;]:&lt;field&gt;</w:t>
            </w:r>
          </w:p>
          <w:p w14:paraId="3A3315F4" w14:textId="7558129C" w:rsidR="00396C9B" w:rsidRDefault="00396C9B" w:rsidP="00396C9B">
            <w:pPr>
              <w:rPr>
                <w:rFonts w:cs="Arial"/>
                <w:b/>
                <w:sz w:val="16"/>
                <w:u w:val="single"/>
              </w:rPr>
            </w:pPr>
            <w:r w:rsidRPr="00C867D8">
              <w:rPr>
                <w:rFonts w:cs="Arial"/>
                <w:sz w:val="16"/>
              </w:rPr>
              <w:sym w:font="Symbol" w:char="F0B7"/>
            </w:r>
            <w:r w:rsidRPr="00C867D8">
              <w:rPr>
                <w:rFonts w:cs="Arial"/>
                <w:sz w:val="16"/>
              </w:rPr>
              <w:t xml:space="preserve">  </w:t>
            </w:r>
            <w:r w:rsidRPr="00097453">
              <w:rPr>
                <w:rFonts w:cs="Arial"/>
                <w:sz w:val="16"/>
                <w:u w:val="single"/>
              </w:rPr>
              <w:t>Front Hazcam</w:t>
            </w:r>
          </w:p>
          <w:p w14:paraId="76A08E77" w14:textId="68BCA697" w:rsidR="00396C9B" w:rsidRPr="00C867D8" w:rsidRDefault="00396C9B" w:rsidP="00396C9B">
            <w:pPr>
              <w:rPr>
                <w:rFonts w:cs="Arial"/>
                <w:sz w:val="16"/>
              </w:rPr>
            </w:pPr>
            <w:r w:rsidRPr="00C867D8">
              <w:rPr>
                <w:rFonts w:cs="Arial"/>
                <w:sz w:val="16"/>
              </w:rPr>
              <w:t>“</w:t>
            </w:r>
            <w:r>
              <w:rPr>
                <w:rFonts w:cs="Arial"/>
                <w:sz w:val="16"/>
              </w:rPr>
              <w:t>M20EarthProductMetadata</w:t>
            </w:r>
            <w:r w:rsidRPr="00C867D8">
              <w:rPr>
                <w:rFonts w:cs="Arial"/>
                <w:sz w:val="16"/>
              </w:rPr>
              <w:t>:</w:t>
            </w:r>
            <w:r>
              <w:rPr>
                <w:rFonts w:cs="Arial"/>
                <w:sz w:val="16"/>
              </w:rPr>
              <w:t>M20ProductMetadata</w:t>
            </w:r>
            <w:r w:rsidRPr="00C867D8">
              <w:rPr>
                <w:rFonts w:cs="Arial"/>
                <w:sz w:val="16"/>
              </w:rPr>
              <w:t>:ProductName”,</w:t>
            </w:r>
          </w:p>
          <w:p w14:paraId="0886618C" w14:textId="24FDA006" w:rsidR="00396C9B" w:rsidRPr="00C867D8" w:rsidRDefault="00396C9B" w:rsidP="00396C9B">
            <w:pPr>
              <w:rPr>
                <w:rFonts w:cs="Arial"/>
                <w:sz w:val="16"/>
              </w:rPr>
            </w:pPr>
            <w:r w:rsidRPr="00C867D8">
              <w:rPr>
                <w:rFonts w:cs="Arial"/>
                <w:sz w:val="16"/>
              </w:rPr>
              <w:t>“</w:t>
            </w:r>
            <w:r>
              <w:rPr>
                <w:rFonts w:cs="Arial"/>
                <w:sz w:val="16"/>
              </w:rPr>
              <w:t>M20EarthProductMetadata</w:t>
            </w:r>
            <w:r w:rsidRPr="00C867D8">
              <w:rPr>
                <w:rFonts w:cs="Arial"/>
                <w:sz w:val="16"/>
              </w:rPr>
              <w:t>:</w:t>
            </w:r>
            <w:r>
              <w:rPr>
                <w:rFonts w:cs="Arial"/>
                <w:sz w:val="16"/>
              </w:rPr>
              <w:t>M20ProductMetadata</w:t>
            </w:r>
            <w:r w:rsidRPr="00C867D8">
              <w:rPr>
                <w:rFonts w:cs="Arial"/>
                <w:sz w:val="16"/>
              </w:rPr>
              <w:t>:CreationStringId”</w:t>
            </w:r>
          </w:p>
          <w:p w14:paraId="2391B933" w14:textId="64FB2466" w:rsidR="00396C9B" w:rsidRDefault="00396C9B" w:rsidP="00396C9B">
            <w:pPr>
              <w:rPr>
                <w:rFonts w:cs="Arial"/>
                <w:sz w:val="16"/>
              </w:rPr>
            </w:pPr>
          </w:p>
          <w:p w14:paraId="11B03DB7" w14:textId="6125A6C0" w:rsidR="00396C9B"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rPr>
              <w:t>All other Eng. Cameras</w:t>
            </w:r>
          </w:p>
          <w:p w14:paraId="5F48ECA9" w14:textId="31172EEF" w:rsidR="00396C9B"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rPr>
              <w:t>Scam</w:t>
            </w:r>
          </w:p>
          <w:p w14:paraId="7C7B10CD" w14:textId="4CF7885E" w:rsidR="00396C9B" w:rsidRDefault="00396C9B" w:rsidP="00396C9B">
            <w:pPr>
              <w:rPr>
                <w:rFonts w:cs="Arial"/>
                <w:sz w:val="16"/>
              </w:rPr>
            </w:pPr>
          </w:p>
          <w:p w14:paraId="69D9ACC2" w14:textId="68FC1889" w:rsidR="00396C9B" w:rsidRDefault="00396C9B" w:rsidP="00396C9B">
            <w:pPr>
              <w:rPr>
                <w:rFonts w:cs="Arial"/>
                <w:sz w:val="16"/>
              </w:rPr>
            </w:pPr>
            <w:r w:rsidRPr="00C867D8">
              <w:rPr>
                <w:rFonts w:cs="Arial"/>
                <w:sz w:val="16"/>
              </w:rPr>
              <w:t>“</w:t>
            </w:r>
            <w:r>
              <w:rPr>
                <w:rFonts w:cs="Arial"/>
                <w:sz w:val="16"/>
              </w:rPr>
              <w:t>M20EarthProductMetadata</w:t>
            </w:r>
            <w:r w:rsidRPr="00C867D8">
              <w:rPr>
                <w:rFonts w:cs="Arial"/>
                <w:sz w:val="16"/>
              </w:rPr>
              <w:t>:</w:t>
            </w:r>
            <w:r>
              <w:rPr>
                <w:rFonts w:cs="Arial"/>
                <w:sz w:val="16"/>
              </w:rPr>
              <w:t>M20ProductMetadata</w:t>
            </w:r>
            <w:r w:rsidRPr="00C867D8">
              <w:rPr>
                <w:rFonts w:cs="Arial"/>
                <w:sz w:val="16"/>
              </w:rPr>
              <w:t>:ProductName”</w:t>
            </w:r>
          </w:p>
          <w:p w14:paraId="2A462C7E" w14:textId="77777777" w:rsidR="00396C9B" w:rsidRDefault="00396C9B" w:rsidP="00396C9B">
            <w:pPr>
              <w:rPr>
                <w:rFonts w:cs="Arial"/>
                <w:sz w:val="16"/>
              </w:rPr>
            </w:pPr>
          </w:p>
          <w:p w14:paraId="2035027D" w14:textId="7CD689DF" w:rsidR="00396C9B" w:rsidRDefault="00396C9B" w:rsidP="00396C9B">
            <w:pPr>
              <w:rPr>
                <w:rFonts w:cs="Arial"/>
                <w:sz w:val="16"/>
                <w:u w:val="single"/>
              </w:rPr>
            </w:pPr>
            <w:r w:rsidRPr="0058399F">
              <w:rPr>
                <w:rFonts w:cs="Arial"/>
                <w:sz w:val="16"/>
                <w:u w:val="single"/>
              </w:rPr>
              <w:t>SHERLOC</w:t>
            </w:r>
          </w:p>
          <w:p w14:paraId="7C92F4E3" w14:textId="4DCFF805" w:rsidR="00396C9B" w:rsidRPr="00C867D8" w:rsidRDefault="00396C9B" w:rsidP="00396C9B">
            <w:pPr>
              <w:rPr>
                <w:rFonts w:cs="Arial"/>
                <w:sz w:val="16"/>
              </w:rPr>
            </w:pPr>
            <w:r w:rsidRPr="00C867D8">
              <w:rPr>
                <w:rFonts w:cs="Arial"/>
                <w:sz w:val="16"/>
              </w:rPr>
              <w:t>“</w:t>
            </w:r>
            <w:r>
              <w:rPr>
                <w:rFonts w:cs="Arial"/>
                <w:sz w:val="16"/>
              </w:rPr>
              <w:t>SHERLOC</w:t>
            </w:r>
            <w:r w:rsidRPr="00C867D8">
              <w:rPr>
                <w:rFonts w:cs="Arial"/>
                <w:sz w:val="16"/>
              </w:rPr>
              <w:t>_Image_Mini_Header[</w:t>
            </w:r>
            <w:r w:rsidRPr="0058399F">
              <w:rPr>
                <w:rFonts w:cs="Arial"/>
                <w:color w:val="000000" w:themeColor="text1"/>
                <w:sz w:val="16"/>
              </w:rPr>
              <w:t>50</w:t>
            </w:r>
            <w:r>
              <w:rPr>
                <w:rFonts w:cs="Arial"/>
                <w:sz w:val="16"/>
              </w:rPr>
              <w:t xml:space="preserve"> – 52]</w:t>
            </w:r>
            <w:r w:rsidRPr="00C867D8">
              <w:rPr>
                <w:rFonts w:cs="Arial"/>
                <w:sz w:val="16"/>
              </w:rPr>
              <w:t>”</w:t>
            </w:r>
            <w:r>
              <w:rPr>
                <w:rFonts w:cs="Arial"/>
                <w:sz w:val="16"/>
              </w:rPr>
              <w:t xml:space="preserve"> </w:t>
            </w:r>
          </w:p>
          <w:p w14:paraId="4D742A98" w14:textId="77777777" w:rsidR="00396C9B" w:rsidRDefault="00396C9B" w:rsidP="00396C9B">
            <w:pPr>
              <w:rPr>
                <w:rFonts w:cs="Arial"/>
                <w:sz w:val="16"/>
                <w:u w:val="single"/>
              </w:rPr>
            </w:pPr>
          </w:p>
          <w:p w14:paraId="01783D5B" w14:textId="77777777" w:rsidR="00396C9B" w:rsidRPr="0058399F" w:rsidRDefault="00396C9B" w:rsidP="00396C9B">
            <w:pPr>
              <w:rPr>
                <w:rFonts w:cs="Arial"/>
                <w:b/>
                <w:sz w:val="16"/>
                <w:u w:val="single"/>
              </w:rPr>
            </w:pPr>
          </w:p>
          <w:p w14:paraId="3B352054" w14:textId="77777777" w:rsidR="00396C9B" w:rsidRPr="00C867D8" w:rsidRDefault="00396C9B" w:rsidP="00396C9B">
            <w:pPr>
              <w:rPr>
                <w:rFonts w:cs="Arial"/>
                <w:sz w:val="16"/>
              </w:rPr>
            </w:pPr>
            <w:r w:rsidRPr="00C867D8">
              <w:rPr>
                <w:rFonts w:cs="Arial"/>
                <w:b/>
                <w:sz w:val="16"/>
                <w:u w:val="single"/>
              </w:rPr>
              <w:t>Type</w:t>
            </w:r>
          </w:p>
          <w:p w14:paraId="00261BE6" w14:textId="77777777" w:rsidR="00396C9B" w:rsidRPr="00C867D8" w:rsidRDefault="00396C9B" w:rsidP="00396C9B">
            <w:pPr>
              <w:rPr>
                <w:rFonts w:cs="Arial"/>
                <w:sz w:val="16"/>
              </w:rPr>
            </w:pPr>
            <w:r w:rsidRPr="00C867D8">
              <w:rPr>
                <w:rFonts w:cs="Arial"/>
                <w:sz w:val="16"/>
              </w:rPr>
              <w:t>n/a</w:t>
            </w:r>
          </w:p>
          <w:p w14:paraId="5108F0D0" w14:textId="77777777" w:rsidR="00396C9B" w:rsidRPr="00C867D8" w:rsidRDefault="00396C9B" w:rsidP="00396C9B">
            <w:pPr>
              <w:rPr>
                <w:rFonts w:cs="Arial"/>
                <w:sz w:val="16"/>
              </w:rPr>
            </w:pPr>
          </w:p>
        </w:tc>
      </w:tr>
      <w:tr w:rsidR="00396C9B" w:rsidRPr="00C867D8" w14:paraId="510BE61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E9BF2F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4FC5BBFC" w14:textId="77777777" w:rsidR="00396C9B" w:rsidRPr="00C867D8" w:rsidRDefault="00396C9B" w:rsidP="00396C9B">
            <w:pPr>
              <w:rPr>
                <w:rFonts w:cs="Arial"/>
                <w:sz w:val="16"/>
              </w:rPr>
            </w:pPr>
            <w:r w:rsidRPr="00C867D8">
              <w:rPr>
                <w:rFonts w:cs="Arial"/>
                <w:sz w:val="16"/>
              </w:rPr>
              <w:t>INSTRUMENT_IDLE_TIMEOUT</w:t>
            </w:r>
          </w:p>
          <w:p w14:paraId="6FC997D9" w14:textId="77777777" w:rsidR="00396C9B" w:rsidRPr="00C867D8" w:rsidRDefault="00396C9B" w:rsidP="00396C9B">
            <w:pPr>
              <w:rPr>
                <w:rFonts w:cs="Arial"/>
                <w:sz w:val="16"/>
              </w:rPr>
            </w:pPr>
          </w:p>
          <w:p w14:paraId="23D34FDA" w14:textId="35239008" w:rsidR="00396C9B" w:rsidRPr="00C867D8" w:rsidRDefault="00396C9B" w:rsidP="00396C9B">
            <w:pPr>
              <w:rPr>
                <w:rFonts w:cs="Arial"/>
                <w:sz w:val="16"/>
              </w:rPr>
            </w:pPr>
            <w:r>
              <w:rPr>
                <w:rFonts w:cs="Arial"/>
                <w:b/>
                <w:sz w:val="16"/>
                <w:u w:val="single"/>
              </w:rPr>
              <w:t>Archive Attribute</w:t>
            </w:r>
          </w:p>
          <w:p w14:paraId="7CAB26F3" w14:textId="740E5D69"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4D02206D" w14:textId="77777777" w:rsidR="00396C9B" w:rsidRPr="00C867D8" w:rsidRDefault="00396C9B" w:rsidP="00396C9B">
            <w:pPr>
              <w:rPr>
                <w:rFonts w:cs="Arial"/>
                <w:b/>
                <w:sz w:val="16"/>
                <w:u w:val="single"/>
              </w:rPr>
            </w:pPr>
          </w:p>
          <w:p w14:paraId="65A2E204"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34C5AD4A" w14:textId="77777777" w:rsidR="00396C9B" w:rsidRPr="00C867D8" w:rsidRDefault="00396C9B" w:rsidP="00396C9B">
            <w:pPr>
              <w:rPr>
                <w:rFonts w:cs="Arial"/>
                <w:sz w:val="16"/>
              </w:rPr>
            </w:pPr>
            <w:r w:rsidRPr="00C867D8">
              <w:rPr>
                <w:rFonts w:cs="Arial"/>
                <w:sz w:val="16"/>
              </w:rPr>
              <w:t>Specifies the amount of time in seconds the instrument may</w:t>
            </w:r>
          </w:p>
          <w:p w14:paraId="1E95B0B3" w14:textId="77777777" w:rsidR="00396C9B" w:rsidRPr="00C867D8" w:rsidRDefault="00396C9B" w:rsidP="00396C9B">
            <w:pPr>
              <w:rPr>
                <w:rFonts w:cs="Arial"/>
                <w:sz w:val="16"/>
              </w:rPr>
            </w:pPr>
            <w:r w:rsidRPr="00C867D8">
              <w:rPr>
                <w:rFonts w:cs="Arial"/>
                <w:sz w:val="16"/>
              </w:rPr>
              <w:t>be idle before powering off the instrument.</w:t>
            </w:r>
          </w:p>
          <w:p w14:paraId="6FA87B12" w14:textId="77777777" w:rsidR="00396C9B" w:rsidRPr="00C867D8" w:rsidRDefault="00396C9B" w:rsidP="00396C9B">
            <w:pPr>
              <w:spacing w:before="20"/>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D865CA6" w14:textId="77777777" w:rsidR="00396C9B" w:rsidRPr="00C867D8" w:rsidRDefault="00396C9B" w:rsidP="00396C9B">
            <w:pPr>
              <w:spacing w:before="20"/>
              <w:rPr>
                <w:rFonts w:cs="Arial"/>
                <w:sz w:val="16"/>
              </w:rPr>
            </w:pPr>
            <w:r w:rsidRPr="00C867D8">
              <w:rPr>
                <w:rFonts w:cs="Arial"/>
                <w:b/>
                <w:sz w:val="16"/>
                <w:u w:val="single"/>
              </w:rPr>
              <w:t>Valid Values</w:t>
            </w:r>
          </w:p>
          <w:p w14:paraId="169D1091" w14:textId="77777777"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2291505C" w14:textId="77777777" w:rsidR="00396C9B" w:rsidRPr="00C867D8" w:rsidRDefault="00396C9B" w:rsidP="00396C9B">
            <w:pPr>
              <w:rPr>
                <w:rFonts w:cs="Arial"/>
                <w:sz w:val="16"/>
              </w:rPr>
            </w:pPr>
            <w:r w:rsidRPr="00C867D8">
              <w:rPr>
                <w:rFonts w:cs="Arial"/>
                <w:sz w:val="16"/>
              </w:rPr>
              <w:t xml:space="preserve">    “0” to “4294967295”</w:t>
            </w:r>
            <w:r w:rsidRPr="00C867D8">
              <w:rPr>
                <w:rFonts w:cs="Arial"/>
                <w:sz w:val="20"/>
              </w:rPr>
              <w:t xml:space="preserve"> </w:t>
            </w:r>
          </w:p>
          <w:p w14:paraId="2B270BA3" w14:textId="77777777" w:rsidR="00396C9B" w:rsidRPr="00C867D8" w:rsidRDefault="00396C9B" w:rsidP="00396C9B">
            <w:pPr>
              <w:rPr>
                <w:rFonts w:cs="Arial"/>
                <w:sz w:val="16"/>
              </w:rPr>
            </w:pPr>
          </w:p>
          <w:p w14:paraId="13F62C35" w14:textId="77777777" w:rsidR="00396C9B" w:rsidRPr="00C867D8" w:rsidRDefault="00396C9B" w:rsidP="00396C9B">
            <w:pPr>
              <w:rPr>
                <w:rFonts w:cs="Arial"/>
                <w:b/>
                <w:sz w:val="16"/>
                <w:u w:val="single"/>
              </w:rPr>
            </w:pPr>
            <w:r w:rsidRPr="00C867D8">
              <w:rPr>
                <w:rFonts w:cs="Arial"/>
                <w:b/>
                <w:sz w:val="16"/>
                <w:u w:val="single"/>
              </w:rPr>
              <w:t>Type</w:t>
            </w:r>
          </w:p>
          <w:p w14:paraId="660AA560" w14:textId="1A7397A9" w:rsidR="00396C9B" w:rsidRPr="00C867D8" w:rsidRDefault="00396C9B" w:rsidP="00396C9B">
            <w:pPr>
              <w:rPr>
                <w:rFonts w:cs="Arial"/>
                <w:sz w:val="16"/>
              </w:rPr>
            </w:pPr>
            <w:r w:rsidRPr="00C867D8">
              <w:rPr>
                <w:rFonts w:cs="Arial"/>
                <w:sz w:val="16"/>
              </w:rPr>
              <w:t>integer</w:t>
            </w:r>
          </w:p>
          <w:p w14:paraId="41772F96" w14:textId="77777777" w:rsidR="00396C9B" w:rsidRPr="00C867D8" w:rsidRDefault="00396C9B" w:rsidP="00396C9B">
            <w:pPr>
              <w:rPr>
                <w:rFonts w:cs="Arial"/>
                <w:b/>
                <w:sz w:val="16"/>
                <w:u w:val="single"/>
              </w:rPr>
            </w:pPr>
          </w:p>
          <w:p w14:paraId="146973EC" w14:textId="77777777" w:rsidR="00396C9B" w:rsidRPr="00C867D8" w:rsidRDefault="00396C9B" w:rsidP="00396C9B">
            <w:pPr>
              <w:rPr>
                <w:rFonts w:cs="Arial"/>
                <w:b/>
                <w:sz w:val="16"/>
                <w:u w:val="single"/>
              </w:rPr>
            </w:pPr>
            <w:r w:rsidRPr="00C867D8">
              <w:rPr>
                <w:rFonts w:cs="Arial"/>
                <w:b/>
                <w:sz w:val="16"/>
                <w:u w:val="single"/>
              </w:rPr>
              <w:t>Units</w:t>
            </w:r>
          </w:p>
          <w:p w14:paraId="2C90E3D3" w14:textId="77777777" w:rsidR="00396C9B" w:rsidRPr="00C867D8" w:rsidRDefault="00396C9B" w:rsidP="00396C9B">
            <w:pPr>
              <w:rPr>
                <w:rFonts w:cs="Arial"/>
                <w:sz w:val="16"/>
              </w:rPr>
            </w:pPr>
            <w:r w:rsidRPr="00C867D8">
              <w:rPr>
                <w:rFonts w:cs="Arial"/>
                <w:sz w:val="16"/>
              </w:rPr>
              <w:t>seconds (&lt;s&gt; unit tag required)</w:t>
            </w:r>
          </w:p>
          <w:p w14:paraId="4D80ED3E" w14:textId="77777777" w:rsidR="00396C9B" w:rsidRPr="00C867D8" w:rsidRDefault="00396C9B" w:rsidP="00396C9B">
            <w:pPr>
              <w:rPr>
                <w:rFonts w:cs="Arial"/>
                <w:sz w:val="16"/>
              </w:rPr>
            </w:pPr>
          </w:p>
          <w:p w14:paraId="661A4A53" w14:textId="77777777" w:rsidR="00396C9B" w:rsidRPr="00C867D8" w:rsidRDefault="00396C9B" w:rsidP="00396C9B">
            <w:pPr>
              <w:rPr>
                <w:rFonts w:cs="Arial"/>
                <w:sz w:val="16"/>
                <w:u w:val="single"/>
              </w:rPr>
            </w:pPr>
            <w:r w:rsidRPr="00C867D8">
              <w:rPr>
                <w:rFonts w:cs="Arial"/>
                <w:b/>
                <w:sz w:val="16"/>
                <w:u w:val="single"/>
              </w:rPr>
              <w:t>Location</w:t>
            </w:r>
          </w:p>
          <w:p w14:paraId="69510A1D" w14:textId="77777777" w:rsidR="00396C9B" w:rsidRDefault="00396C9B" w:rsidP="00396C9B">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64FDF7F7" w14:textId="77777777" w:rsidR="00396C9B" w:rsidRDefault="00396C9B" w:rsidP="00396C9B">
            <w:pPr>
              <w:rPr>
                <w:rFonts w:cs="Arial"/>
                <w:sz w:val="16"/>
              </w:rPr>
            </w:pPr>
          </w:p>
          <w:p w14:paraId="7E1E9B1D" w14:textId="77777777" w:rsidR="00396C9B" w:rsidRPr="00A72C67" w:rsidRDefault="00396C9B" w:rsidP="00396C9B">
            <w:pPr>
              <w:rPr>
                <w:rFonts w:cs="Arial"/>
                <w:b/>
                <w:sz w:val="16"/>
                <w:u w:val="single"/>
              </w:rPr>
            </w:pPr>
            <w:r w:rsidRPr="00A72C67">
              <w:rPr>
                <w:rFonts w:cs="Arial"/>
                <w:b/>
                <w:sz w:val="16"/>
                <w:u w:val="single"/>
              </w:rPr>
              <w:t>X-path</w:t>
            </w:r>
          </w:p>
          <w:p w14:paraId="7731A650" w14:textId="56707360" w:rsidR="00396C9B" w:rsidRPr="00A72C67" w:rsidRDefault="00396C9B" w:rsidP="00396C9B">
            <w:pPr>
              <w:rPr>
                <w:rFonts w:cs="Arial"/>
                <w:color w:val="FF0000"/>
                <w:sz w:val="16"/>
              </w:rPr>
            </w:pPr>
            <w:r w:rsidRPr="00EB02A4">
              <w:rPr>
                <w:rFonts w:cs="Arial"/>
                <w:color w:val="FF0000"/>
                <w:sz w:val="16"/>
              </w:rPr>
              <w:t>TBD</w:t>
            </w:r>
          </w:p>
          <w:p w14:paraId="46C631CA" w14:textId="77777777" w:rsidR="00396C9B" w:rsidRDefault="00396C9B" w:rsidP="00396C9B">
            <w:pPr>
              <w:rPr>
                <w:rFonts w:cs="Arial"/>
                <w:sz w:val="16"/>
              </w:rPr>
            </w:pPr>
          </w:p>
          <w:p w14:paraId="3C70ED6C" w14:textId="77777777" w:rsidR="00396C9B" w:rsidRPr="00A72C67" w:rsidRDefault="00396C9B" w:rsidP="00396C9B">
            <w:pPr>
              <w:rPr>
                <w:rFonts w:cs="Arial"/>
                <w:b/>
                <w:sz w:val="16"/>
                <w:u w:val="single"/>
              </w:rPr>
            </w:pPr>
            <w:r w:rsidRPr="00A72C67">
              <w:rPr>
                <w:rFonts w:cs="Arial"/>
                <w:b/>
                <w:sz w:val="16"/>
                <w:u w:val="single"/>
              </w:rPr>
              <w:t>Reference</w:t>
            </w:r>
          </w:p>
          <w:p w14:paraId="5351164F" w14:textId="32708F43" w:rsidR="00396C9B" w:rsidRDefault="00396C9B" w:rsidP="00396C9B">
            <w:pPr>
              <w:rPr>
                <w:rFonts w:cs="Arial"/>
                <w:color w:val="FF0000"/>
                <w:sz w:val="16"/>
              </w:rPr>
            </w:pPr>
            <w:r w:rsidRPr="00EB02A4">
              <w:rPr>
                <w:rFonts w:cs="Arial"/>
                <w:color w:val="FF0000"/>
                <w:sz w:val="16"/>
              </w:rPr>
              <w:t>TBD</w:t>
            </w:r>
          </w:p>
          <w:p w14:paraId="19A23416"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EB4F2F9" w14:textId="77777777" w:rsidR="00396C9B" w:rsidRPr="00C867D8" w:rsidRDefault="00396C9B" w:rsidP="00396C9B">
            <w:pPr>
              <w:spacing w:before="20"/>
              <w:rPr>
                <w:rFonts w:cs="Arial"/>
                <w:b/>
                <w:sz w:val="16"/>
                <w:u w:val="single"/>
              </w:rPr>
            </w:pPr>
            <w:r w:rsidRPr="00C867D8">
              <w:rPr>
                <w:rFonts w:cs="Arial"/>
                <w:b/>
                <w:sz w:val="16"/>
                <w:u w:val="single"/>
              </w:rPr>
              <w:t>Mode</w:t>
            </w:r>
          </w:p>
          <w:p w14:paraId="7EDA497E" w14:textId="5BD7B127"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17425D8A" w14:textId="77777777" w:rsidR="00396C9B" w:rsidRPr="00C867D8" w:rsidRDefault="00396C9B" w:rsidP="00396C9B">
            <w:pPr>
              <w:rPr>
                <w:rFonts w:cs="Arial"/>
                <w:sz w:val="16"/>
              </w:rPr>
            </w:pPr>
          </w:p>
          <w:p w14:paraId="680B26DC"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0EDEBAD0" w14:textId="77777777" w:rsidR="00396C9B" w:rsidRPr="00C867D8" w:rsidRDefault="00396C9B" w:rsidP="00396C9B">
            <w:pPr>
              <w:rPr>
                <w:rFonts w:cs="Arial"/>
                <w:sz w:val="16"/>
              </w:rPr>
            </w:pPr>
            <w:r w:rsidRPr="00C867D8">
              <w:rPr>
                <w:rFonts w:cs="Arial"/>
                <w:sz w:val="16"/>
              </w:rPr>
              <w:t>“&lt;IDPH DPO&gt;:idph:params:power_timeout”</w:t>
            </w:r>
          </w:p>
          <w:p w14:paraId="11B17ED4" w14:textId="77777777" w:rsidR="00396C9B" w:rsidRPr="00C867D8" w:rsidRDefault="00396C9B" w:rsidP="00396C9B">
            <w:pPr>
              <w:rPr>
                <w:rFonts w:cs="Arial"/>
                <w:sz w:val="16"/>
              </w:rPr>
            </w:pPr>
          </w:p>
          <w:p w14:paraId="615B4682" w14:textId="77777777" w:rsidR="00396C9B" w:rsidRPr="00C867D8" w:rsidRDefault="00396C9B" w:rsidP="00396C9B">
            <w:pPr>
              <w:rPr>
                <w:rFonts w:cs="Arial"/>
                <w:sz w:val="16"/>
              </w:rPr>
            </w:pPr>
            <w:r w:rsidRPr="00C867D8">
              <w:rPr>
                <w:rFonts w:cs="Arial"/>
                <w:b/>
                <w:sz w:val="16"/>
                <w:u w:val="single"/>
              </w:rPr>
              <w:t>Type</w:t>
            </w:r>
          </w:p>
          <w:p w14:paraId="05ACCB9C" w14:textId="77777777" w:rsidR="00396C9B" w:rsidRPr="00C867D8" w:rsidRDefault="00396C9B" w:rsidP="00396C9B">
            <w:pPr>
              <w:rPr>
                <w:rFonts w:cs="Arial"/>
                <w:sz w:val="16"/>
              </w:rPr>
            </w:pPr>
            <w:r w:rsidRPr="00C867D8">
              <w:rPr>
                <w:rFonts w:cs="Arial"/>
                <w:sz w:val="16"/>
              </w:rPr>
              <w:t>U32</w:t>
            </w:r>
          </w:p>
        </w:tc>
      </w:tr>
      <w:tr w:rsidR="00396C9B" w:rsidRPr="00C867D8" w14:paraId="6BE3C93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08769C2"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75F10A0B" w14:textId="77777777" w:rsidR="00396C9B" w:rsidRPr="00C867D8" w:rsidRDefault="00396C9B" w:rsidP="00396C9B">
            <w:pPr>
              <w:rPr>
                <w:rFonts w:cs="Arial"/>
                <w:sz w:val="16"/>
              </w:rPr>
            </w:pPr>
            <w:r w:rsidRPr="00C867D8">
              <w:rPr>
                <w:rFonts w:cs="Arial"/>
                <w:sz w:val="16"/>
              </w:rPr>
              <w:t>INSTRUMENT_MODE_ID</w:t>
            </w:r>
          </w:p>
          <w:p w14:paraId="3B1B4EA5" w14:textId="77777777" w:rsidR="00396C9B" w:rsidRPr="00C867D8" w:rsidRDefault="00396C9B" w:rsidP="00396C9B">
            <w:pPr>
              <w:rPr>
                <w:rFonts w:cs="Arial"/>
                <w:sz w:val="16"/>
              </w:rPr>
            </w:pPr>
          </w:p>
          <w:p w14:paraId="21A4D327" w14:textId="6BBE65CB" w:rsidR="00396C9B" w:rsidRPr="00C867D8" w:rsidRDefault="00396C9B" w:rsidP="00396C9B">
            <w:pPr>
              <w:rPr>
                <w:rFonts w:cs="Arial"/>
                <w:sz w:val="16"/>
              </w:rPr>
            </w:pPr>
            <w:r>
              <w:rPr>
                <w:rFonts w:cs="Arial"/>
                <w:b/>
                <w:sz w:val="16"/>
                <w:u w:val="single"/>
              </w:rPr>
              <w:t>Archive Attribute</w:t>
            </w:r>
          </w:p>
          <w:p w14:paraId="4B455662" w14:textId="3A641196" w:rsidR="00396C9B" w:rsidRPr="00E40592" w:rsidRDefault="00396C9B" w:rsidP="00396C9B">
            <w:pPr>
              <w:rPr>
                <w:rFonts w:cs="Arial"/>
                <w:color w:val="FF0000"/>
                <w:sz w:val="16"/>
              </w:rPr>
            </w:pPr>
            <w:r w:rsidRPr="00EB02A4">
              <w:rPr>
                <w:rFonts w:cs="Arial"/>
                <w:color w:val="FF0000"/>
                <w:sz w:val="16"/>
              </w:rPr>
              <w:t>TBD</w:t>
            </w:r>
            <w:r w:rsidRPr="00E40592">
              <w:rPr>
                <w:rFonts w:cs="Arial"/>
                <w:b/>
                <w:color w:val="FF0000"/>
                <w:sz w:val="16"/>
                <w:u w:val="single"/>
              </w:rPr>
              <w:t xml:space="preserve"> </w:t>
            </w:r>
          </w:p>
          <w:p w14:paraId="3E0FD7ED" w14:textId="77777777" w:rsidR="00396C9B" w:rsidRPr="00C867D8" w:rsidRDefault="00396C9B" w:rsidP="00396C9B">
            <w:pPr>
              <w:spacing w:before="20"/>
              <w:rPr>
                <w:rFonts w:cs="Arial"/>
                <w:b/>
                <w:sz w:val="16"/>
                <w:u w:val="single"/>
              </w:rPr>
            </w:pPr>
          </w:p>
          <w:p w14:paraId="00DB6F46"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7D48918A" w14:textId="0126251C" w:rsidR="00396C9B" w:rsidRDefault="00396C9B" w:rsidP="00396C9B">
            <w:pPr>
              <w:rPr>
                <w:rFonts w:cs="Arial"/>
                <w:sz w:val="16"/>
              </w:rPr>
            </w:pPr>
            <w:r w:rsidRPr="00C867D8">
              <w:rPr>
                <w:rFonts w:cs="Arial"/>
                <w:sz w:val="16"/>
              </w:rPr>
              <w:t>Specifies an instrument-dependent designation of operating mode. This may be simply a number, letter or code, or a word such as 'normal', 'full resolution', 'near encounter', or 'fixed grating'.</w:t>
            </w:r>
          </w:p>
          <w:p w14:paraId="2F6A51DB" w14:textId="1CD2F842" w:rsidR="00396C9B" w:rsidRDefault="00396C9B" w:rsidP="00396C9B">
            <w:pPr>
              <w:rPr>
                <w:rFonts w:cs="Arial"/>
                <w:sz w:val="16"/>
              </w:rPr>
            </w:pPr>
          </w:p>
          <w:p w14:paraId="5A851D8E" w14:textId="0C2BCC85" w:rsidR="00396C9B" w:rsidRDefault="00396C9B" w:rsidP="00396C9B">
            <w:pPr>
              <w:rPr>
                <w:rFonts w:cs="Arial"/>
                <w:sz w:val="16"/>
              </w:rPr>
            </w:pPr>
            <w:r>
              <w:rPr>
                <w:rFonts w:cs="Arial"/>
                <w:sz w:val="16"/>
              </w:rPr>
              <w:t>For EECAM on M2020 there is difference between cruise and surface readourt modes.  Due to hardware heritage from MSL, FSW will have to read out ECAM images in parts (tiles) before saving the full image to NVM.  Cruise FSW will request EECAM tiles from a fixed grid that covers the entire focal plane as defined from a lookup table.  Surface FSW will allow a “floating-tile” concept.  Mode, tile resolution, color, and size are listed below.</w:t>
            </w:r>
          </w:p>
          <w:p w14:paraId="574139AA" w14:textId="77777777" w:rsidR="00396C9B" w:rsidRDefault="00396C9B" w:rsidP="00396C9B">
            <w:pPr>
              <w:rPr>
                <w:rFonts w:cs="Arial"/>
                <w:sz w:val="16"/>
              </w:rPr>
            </w:pPr>
          </w:p>
          <w:p w14:paraId="3CC05290" w14:textId="475D568F" w:rsidR="00396C9B" w:rsidRDefault="00396C9B" w:rsidP="00396C9B">
            <w:pPr>
              <w:rPr>
                <w:rFonts w:cs="Arial"/>
                <w:sz w:val="16"/>
              </w:rPr>
            </w:pPr>
            <w:r>
              <w:rPr>
                <w:rFonts w:cs="Arial"/>
                <w:sz w:val="16"/>
              </w:rPr>
              <w:t xml:space="preserve">   Surface (readout modes 0 - 9):</w:t>
            </w:r>
          </w:p>
          <w:p w14:paraId="104FC9F2" w14:textId="1C611E54" w:rsidR="00396C9B" w:rsidRDefault="00396C9B" w:rsidP="00396C9B">
            <w:pPr>
              <w:rPr>
                <w:rFonts w:cs="Arial"/>
                <w:sz w:val="16"/>
              </w:rPr>
            </w:pPr>
            <w:r>
              <w:rPr>
                <w:rFonts w:cs="Arial"/>
                <w:sz w:val="16"/>
              </w:rPr>
              <w:t xml:space="preserve">      0 = full resolution, bayer, 960 lines x 1280 samples</w:t>
            </w:r>
          </w:p>
          <w:p w14:paraId="6FB48ECF" w14:textId="300CC514" w:rsidR="00396C9B" w:rsidRDefault="00396C9B" w:rsidP="00396C9B">
            <w:pPr>
              <w:rPr>
                <w:rFonts w:cs="Arial"/>
                <w:sz w:val="16"/>
              </w:rPr>
            </w:pPr>
            <w:r>
              <w:rPr>
                <w:rFonts w:cs="Arial"/>
                <w:sz w:val="16"/>
              </w:rPr>
              <w:t xml:space="preserve">      1 = 2x2 binned, green pixels, 960 lines x 1280 samples</w:t>
            </w:r>
          </w:p>
          <w:p w14:paraId="00A7D13B" w14:textId="74F161A3" w:rsidR="00396C9B" w:rsidRDefault="00396C9B" w:rsidP="00396C9B">
            <w:pPr>
              <w:rPr>
                <w:rFonts w:cs="Arial"/>
                <w:sz w:val="16"/>
              </w:rPr>
            </w:pPr>
            <w:r>
              <w:rPr>
                <w:rFonts w:cs="Arial"/>
                <w:sz w:val="16"/>
              </w:rPr>
              <w:t xml:space="preserve">      2 = 2x2 binned, red pixels, 960 lines x 1280 samples</w:t>
            </w:r>
          </w:p>
          <w:p w14:paraId="6AB505E2" w14:textId="6B3BA518" w:rsidR="00396C9B" w:rsidRDefault="00396C9B" w:rsidP="00396C9B">
            <w:pPr>
              <w:rPr>
                <w:rFonts w:cs="Arial"/>
                <w:sz w:val="16"/>
              </w:rPr>
            </w:pPr>
            <w:r>
              <w:rPr>
                <w:rFonts w:cs="Arial"/>
                <w:sz w:val="16"/>
              </w:rPr>
              <w:t xml:space="preserve">      3 = 2x2 binned, blue pixels, 960 lines x 1280 samples</w:t>
            </w:r>
          </w:p>
          <w:p w14:paraId="21FD30E2" w14:textId="6A3985B9" w:rsidR="00396C9B" w:rsidRDefault="00396C9B" w:rsidP="00396C9B">
            <w:pPr>
              <w:rPr>
                <w:rFonts w:cs="Arial"/>
                <w:sz w:val="16"/>
              </w:rPr>
            </w:pPr>
            <w:r>
              <w:rPr>
                <w:rFonts w:cs="Arial"/>
                <w:sz w:val="16"/>
              </w:rPr>
              <w:t xml:space="preserve">      4 = 2x2 binned, all pixels, 960 lines x 1280 samples</w:t>
            </w:r>
          </w:p>
          <w:p w14:paraId="22B5B89C" w14:textId="3BCBFBB9" w:rsidR="00396C9B" w:rsidRDefault="00396C9B" w:rsidP="00396C9B">
            <w:pPr>
              <w:rPr>
                <w:rFonts w:cs="Arial"/>
                <w:sz w:val="16"/>
              </w:rPr>
            </w:pPr>
            <w:r>
              <w:rPr>
                <w:rFonts w:cs="Arial"/>
                <w:sz w:val="16"/>
              </w:rPr>
              <w:t xml:space="preserve">      5 = 4x4 binned, green pixels, 960 lines x 1280 samples</w:t>
            </w:r>
          </w:p>
          <w:p w14:paraId="221333E5" w14:textId="1B84C92B" w:rsidR="00396C9B" w:rsidRDefault="00396C9B" w:rsidP="00396C9B">
            <w:pPr>
              <w:rPr>
                <w:rFonts w:cs="Arial"/>
                <w:sz w:val="16"/>
              </w:rPr>
            </w:pPr>
            <w:r>
              <w:rPr>
                <w:rFonts w:cs="Arial"/>
                <w:sz w:val="16"/>
              </w:rPr>
              <w:t xml:space="preserve">      6 = 4x4 binned, red pixels, 960 lines x 1280 samples</w:t>
            </w:r>
          </w:p>
          <w:p w14:paraId="2A5E711D" w14:textId="50262BBF" w:rsidR="00396C9B" w:rsidRDefault="00396C9B" w:rsidP="00396C9B">
            <w:pPr>
              <w:rPr>
                <w:rFonts w:cs="Arial"/>
                <w:sz w:val="16"/>
              </w:rPr>
            </w:pPr>
            <w:r>
              <w:rPr>
                <w:rFonts w:cs="Arial"/>
                <w:sz w:val="16"/>
              </w:rPr>
              <w:t xml:space="preserve">      7 = 4x4 binned, blue pixels, 960 lines x 1280 samples</w:t>
            </w:r>
          </w:p>
          <w:p w14:paraId="10F84C8D" w14:textId="3848E113" w:rsidR="00396C9B" w:rsidRDefault="00396C9B" w:rsidP="00396C9B">
            <w:pPr>
              <w:rPr>
                <w:rFonts w:cs="Arial"/>
                <w:sz w:val="16"/>
              </w:rPr>
            </w:pPr>
            <w:r>
              <w:rPr>
                <w:rFonts w:cs="Arial"/>
                <w:sz w:val="16"/>
              </w:rPr>
              <w:t xml:space="preserve">      8 = 4x4 binned, all pixels, 960 lines x 1280 samples</w:t>
            </w:r>
          </w:p>
          <w:p w14:paraId="7C31CB78" w14:textId="53D935A5" w:rsidR="00396C9B" w:rsidRDefault="00396C9B" w:rsidP="00396C9B">
            <w:pPr>
              <w:rPr>
                <w:rFonts w:cs="Arial"/>
                <w:sz w:val="16"/>
              </w:rPr>
            </w:pPr>
            <w:r>
              <w:rPr>
                <w:rFonts w:cs="Arial"/>
                <w:sz w:val="16"/>
              </w:rPr>
              <w:t xml:space="preserve">      9 = 8x8 binned, all pixles, 480 lines x 640 samples</w:t>
            </w:r>
          </w:p>
          <w:p w14:paraId="5EF97A8C" w14:textId="23DF3E3A" w:rsidR="00396C9B" w:rsidRDefault="00396C9B" w:rsidP="00396C9B">
            <w:pPr>
              <w:rPr>
                <w:rFonts w:cs="Arial"/>
                <w:sz w:val="16"/>
              </w:rPr>
            </w:pPr>
          </w:p>
          <w:p w14:paraId="46630A17" w14:textId="0E0E74C0" w:rsidR="00396C9B" w:rsidRDefault="00396C9B" w:rsidP="00396C9B">
            <w:pPr>
              <w:rPr>
                <w:rFonts w:cs="Arial"/>
                <w:sz w:val="16"/>
              </w:rPr>
            </w:pPr>
            <w:r>
              <w:rPr>
                <w:rFonts w:cs="Arial"/>
                <w:sz w:val="16"/>
              </w:rPr>
              <w:t xml:space="preserve">   Cruise (readout modes 0 - 35)</w:t>
            </w:r>
          </w:p>
          <w:p w14:paraId="5BA19BA7" w14:textId="26AA7EA3" w:rsidR="00396C9B" w:rsidRDefault="00396C9B" w:rsidP="00396C9B">
            <w:pPr>
              <w:rPr>
                <w:rFonts w:cs="Arial"/>
                <w:sz w:val="16"/>
              </w:rPr>
            </w:pPr>
            <w:r>
              <w:rPr>
                <w:rFonts w:cs="Arial"/>
                <w:sz w:val="16"/>
              </w:rPr>
              <w:t xml:space="preserve">      0 - 15 = full resolution, bayer, 960 lines x 1280 samples</w:t>
            </w:r>
          </w:p>
          <w:p w14:paraId="4E0AE745" w14:textId="0D5C3D5B" w:rsidR="00396C9B" w:rsidRDefault="00396C9B" w:rsidP="00396C9B">
            <w:pPr>
              <w:rPr>
                <w:rFonts w:cs="Arial"/>
                <w:sz w:val="16"/>
              </w:rPr>
            </w:pPr>
            <w:r>
              <w:rPr>
                <w:rFonts w:cs="Arial"/>
                <w:sz w:val="16"/>
              </w:rPr>
              <w:t xml:space="preserve">    16 - 19 = 2x2 binned, green pixels, 960 lines x 1280 samples</w:t>
            </w:r>
          </w:p>
          <w:p w14:paraId="5E19F125" w14:textId="192D0CD3" w:rsidR="00396C9B" w:rsidRDefault="00396C9B" w:rsidP="00396C9B">
            <w:pPr>
              <w:rPr>
                <w:rFonts w:cs="Arial"/>
                <w:sz w:val="16"/>
              </w:rPr>
            </w:pPr>
            <w:r>
              <w:rPr>
                <w:rFonts w:cs="Arial"/>
                <w:sz w:val="16"/>
              </w:rPr>
              <w:t xml:space="preserve">    20 - 23 = 2x2 binned, red pixels, 960 lines x 1280 samples</w:t>
            </w:r>
          </w:p>
          <w:p w14:paraId="4037B1FB" w14:textId="5F53D44A" w:rsidR="00396C9B" w:rsidRDefault="00396C9B" w:rsidP="00396C9B">
            <w:pPr>
              <w:rPr>
                <w:rFonts w:cs="Arial"/>
                <w:sz w:val="16"/>
              </w:rPr>
            </w:pPr>
            <w:r>
              <w:rPr>
                <w:rFonts w:cs="Arial"/>
                <w:sz w:val="16"/>
              </w:rPr>
              <w:t xml:space="preserve">    24 - 27 = 2x2 binned, blue pixels, 960 lines x 1280 samples</w:t>
            </w:r>
          </w:p>
          <w:p w14:paraId="1A32F64F" w14:textId="2EFABED5" w:rsidR="00396C9B" w:rsidRDefault="00396C9B" w:rsidP="00396C9B">
            <w:pPr>
              <w:rPr>
                <w:rFonts w:cs="Arial"/>
                <w:sz w:val="16"/>
              </w:rPr>
            </w:pPr>
            <w:r>
              <w:rPr>
                <w:rFonts w:cs="Arial"/>
                <w:sz w:val="16"/>
              </w:rPr>
              <w:t xml:space="preserve">    28 - 31 = 2x2 binned, all pixels, 960 lines x 1280 samples</w:t>
            </w:r>
          </w:p>
          <w:p w14:paraId="5F06BCEA" w14:textId="761EAFE2" w:rsidR="00396C9B" w:rsidRDefault="00396C9B" w:rsidP="00396C9B">
            <w:pPr>
              <w:rPr>
                <w:rFonts w:cs="Arial"/>
                <w:sz w:val="16"/>
              </w:rPr>
            </w:pPr>
            <w:r>
              <w:rPr>
                <w:rFonts w:cs="Arial"/>
                <w:sz w:val="16"/>
              </w:rPr>
              <w:t xml:space="preserve">    32 = 4x4 binned, green pixels, 960 lines x 1280 samples</w:t>
            </w:r>
          </w:p>
          <w:p w14:paraId="321E305D" w14:textId="32FBCDC1" w:rsidR="00396C9B" w:rsidRDefault="00396C9B" w:rsidP="00396C9B">
            <w:pPr>
              <w:rPr>
                <w:rFonts w:cs="Arial"/>
                <w:sz w:val="16"/>
              </w:rPr>
            </w:pPr>
            <w:r>
              <w:rPr>
                <w:rFonts w:cs="Arial"/>
                <w:sz w:val="16"/>
              </w:rPr>
              <w:t xml:space="preserve">    33 = 4x4 binned, red pixels, 960 lines x 1280 samples</w:t>
            </w:r>
          </w:p>
          <w:p w14:paraId="6E5BE86D" w14:textId="7D3F170B" w:rsidR="00396C9B" w:rsidRDefault="00396C9B" w:rsidP="00396C9B">
            <w:pPr>
              <w:rPr>
                <w:rFonts w:cs="Arial"/>
                <w:sz w:val="16"/>
              </w:rPr>
            </w:pPr>
            <w:r>
              <w:rPr>
                <w:rFonts w:cs="Arial"/>
                <w:sz w:val="16"/>
              </w:rPr>
              <w:t xml:space="preserve">    34 = 4x4 binned, blue pixels, 960 lines x 1280 samples</w:t>
            </w:r>
          </w:p>
          <w:p w14:paraId="7F2AE176" w14:textId="000067F5" w:rsidR="00396C9B" w:rsidRPr="00C867D8" w:rsidRDefault="00396C9B" w:rsidP="00396C9B">
            <w:pPr>
              <w:rPr>
                <w:rFonts w:cs="Arial"/>
                <w:sz w:val="16"/>
              </w:rPr>
            </w:pPr>
            <w:r>
              <w:rPr>
                <w:rFonts w:cs="Arial"/>
                <w:sz w:val="16"/>
              </w:rPr>
              <w:t xml:space="preserve">    35 = 4x4 binned, all pixels, 960 lines x 1280 samples</w:t>
            </w:r>
          </w:p>
          <w:p w14:paraId="6404556A" w14:textId="77777777" w:rsidR="00396C9B" w:rsidRPr="00C867D8" w:rsidRDefault="00396C9B" w:rsidP="00396C9B">
            <w:pPr>
              <w:rPr>
                <w:rFonts w:cs="Arial"/>
                <w:sz w:val="16"/>
              </w:rPr>
            </w:pPr>
          </w:p>
          <w:p w14:paraId="154DB9AC" w14:textId="4DB25D5E" w:rsidR="00396C9B" w:rsidRPr="00C867D8" w:rsidRDefault="00396C9B" w:rsidP="00396C9B">
            <w:pPr>
              <w:pStyle w:val="Example"/>
              <w:rPr>
                <w:rFonts w:cs="Arial"/>
              </w:rPr>
            </w:pPr>
            <w:r w:rsidRPr="00C867D8">
              <w:rPr>
                <w:rFonts w:cs="Arial"/>
              </w:rPr>
              <w:t>For SuperCam on M2020 …</w:t>
            </w:r>
          </w:p>
          <w:p w14:paraId="61D8C01E" w14:textId="77777777" w:rsidR="00396C9B" w:rsidRPr="00C867D8" w:rsidRDefault="00396C9B" w:rsidP="00396C9B">
            <w:pPr>
              <w:rPr>
                <w:rFonts w:cs="Arial"/>
                <w:sz w:val="16"/>
              </w:rPr>
            </w:pPr>
            <w:r w:rsidRPr="00C867D8">
              <w:rPr>
                <w:rFonts w:cs="Arial"/>
                <w:sz w:val="16"/>
              </w:rPr>
              <w:t xml:space="preserve">   a) for RMI instrument, specifies the link between the</w:t>
            </w:r>
          </w:p>
          <w:p w14:paraId="534F276C" w14:textId="1D43EF24" w:rsidR="00396C9B" w:rsidRPr="00C867D8" w:rsidRDefault="00396C9B" w:rsidP="00396C9B">
            <w:pPr>
              <w:rPr>
                <w:rFonts w:cs="Arial"/>
                <w:sz w:val="16"/>
              </w:rPr>
            </w:pPr>
            <w:r w:rsidRPr="00C867D8">
              <w:rPr>
                <w:rFonts w:cs="Arial"/>
                <w:sz w:val="16"/>
              </w:rPr>
              <w:t xml:space="preserve">       SuperCam</w:t>
            </w:r>
            <w:r>
              <w:rPr>
                <w:rFonts w:cs="Arial"/>
                <w:sz w:val="16"/>
              </w:rPr>
              <w:t xml:space="preserve"> Mast Unit (</w:t>
            </w:r>
            <w:r w:rsidRPr="00C867D8">
              <w:rPr>
                <w:rFonts w:cs="Arial"/>
                <w:sz w:val="16"/>
              </w:rPr>
              <w:t xml:space="preserve">MU) and SuperCam Body Unit </w:t>
            </w:r>
          </w:p>
          <w:p w14:paraId="1EA842FD" w14:textId="18CB9DC4" w:rsidR="00396C9B" w:rsidRPr="00C867D8" w:rsidRDefault="00396C9B" w:rsidP="00396C9B">
            <w:pPr>
              <w:rPr>
                <w:rFonts w:cs="Arial"/>
                <w:sz w:val="16"/>
              </w:rPr>
            </w:pPr>
            <w:r>
              <w:rPr>
                <w:rFonts w:cs="Arial"/>
                <w:sz w:val="16"/>
              </w:rPr>
              <w:t xml:space="preserve">       (</w:t>
            </w:r>
            <w:r w:rsidRPr="00C867D8">
              <w:rPr>
                <w:rFonts w:cs="Arial"/>
                <w:sz w:val="16"/>
              </w:rPr>
              <w:t>BU) to use during RMI image commanding.  Value of</w:t>
            </w:r>
          </w:p>
          <w:p w14:paraId="381E94D7" w14:textId="77777777" w:rsidR="00396C9B" w:rsidRPr="00C867D8" w:rsidRDefault="00396C9B" w:rsidP="00396C9B">
            <w:pPr>
              <w:rPr>
                <w:rFonts w:cs="Arial"/>
                <w:sz w:val="16"/>
              </w:rPr>
            </w:pPr>
            <w:r w:rsidRPr="00C867D8">
              <w:rPr>
                <w:rFonts w:cs="Arial"/>
                <w:sz w:val="16"/>
              </w:rPr>
              <w:t xml:space="preserve">       “1” denotes async (currently unavailable).</w:t>
            </w:r>
            <w:r w:rsidRPr="00C867D8">
              <w:rPr>
                <w:rFonts w:cs="Arial"/>
              </w:rPr>
              <w:t xml:space="preserve">   </w:t>
            </w:r>
          </w:p>
          <w:p w14:paraId="337DBBAA" w14:textId="5670166F" w:rsidR="00396C9B" w:rsidRPr="00C867D8" w:rsidRDefault="00396C9B" w:rsidP="00396C9B">
            <w:pPr>
              <w:pStyle w:val="Example"/>
              <w:rPr>
                <w:rFonts w:cs="Arial"/>
              </w:rPr>
            </w:pPr>
            <w:r w:rsidRPr="00C867D8">
              <w:rPr>
                <w:rFonts w:cs="Arial"/>
              </w:rPr>
              <w:t xml:space="preserve">   </w:t>
            </w:r>
          </w:p>
          <w:p w14:paraId="79952E23" w14:textId="77777777" w:rsidR="00396C9B" w:rsidRPr="00C867D8" w:rsidRDefault="00396C9B" w:rsidP="00396C9B">
            <w:pPr>
              <w:pStyle w:val="Example"/>
              <w:rPr>
                <w:rFonts w:cs="Arial"/>
              </w:rPr>
            </w:pPr>
          </w:p>
          <w:p w14:paraId="6B17FC8F" w14:textId="23BBC125" w:rsidR="00396C9B" w:rsidRPr="00C867D8" w:rsidRDefault="00396C9B" w:rsidP="00396C9B">
            <w:pPr>
              <w:rPr>
                <w:rFonts w:cs="Arial"/>
                <w:sz w:val="16"/>
              </w:rPr>
            </w:pPr>
            <w:r w:rsidRPr="00C867D8">
              <w:rPr>
                <w:rFonts w:cs="Arial"/>
                <w:sz w:val="16"/>
              </w:rPr>
              <w:t xml:space="preserve">For </w:t>
            </w:r>
            <w:r>
              <w:rPr>
                <w:rFonts w:cs="Arial"/>
                <w:sz w:val="16"/>
              </w:rPr>
              <w:t>MCZ</w:t>
            </w:r>
            <w:r w:rsidRPr="00C867D8">
              <w:rPr>
                <w:rFonts w:cs="Arial"/>
                <w:sz w:val="16"/>
              </w:rPr>
              <w:t xml:space="preserve"> cameras on M2020, this specifies the image or video readout mode, which determines the rate the image is read</w:t>
            </w:r>
          </w:p>
          <w:p w14:paraId="1240DFEE" w14:textId="77777777" w:rsidR="00396C9B" w:rsidRPr="00C867D8" w:rsidRDefault="00396C9B" w:rsidP="00396C9B">
            <w:pPr>
              <w:rPr>
                <w:rFonts w:cs="Arial"/>
                <w:sz w:val="16"/>
              </w:rPr>
            </w:pPr>
            <w:r w:rsidRPr="00C867D8">
              <w:rPr>
                <w:rFonts w:cs="Arial"/>
                <w:sz w:val="16"/>
              </w:rPr>
              <w:t>out.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DDB692D" w14:textId="03F9841D" w:rsidR="00396C9B" w:rsidRDefault="00396C9B" w:rsidP="00396C9B">
            <w:pPr>
              <w:spacing w:before="20"/>
              <w:rPr>
                <w:rFonts w:cs="Arial"/>
                <w:b/>
                <w:sz w:val="16"/>
                <w:u w:val="single"/>
              </w:rPr>
            </w:pPr>
            <w:r w:rsidRPr="00C867D8">
              <w:rPr>
                <w:rFonts w:cs="Arial"/>
                <w:b/>
                <w:sz w:val="16"/>
                <w:u w:val="single"/>
              </w:rPr>
              <w:t>Valid Values</w:t>
            </w:r>
          </w:p>
          <w:p w14:paraId="164E106C" w14:textId="734008CF" w:rsidR="00396C9B" w:rsidRPr="00C867D8" w:rsidRDefault="00396C9B" w:rsidP="00396C9B">
            <w:pPr>
              <w:spacing w:before="20"/>
              <w:rPr>
                <w:rFonts w:cs="Arial"/>
                <w:b/>
                <w:sz w:val="16"/>
                <w:u w:val="single"/>
              </w:rPr>
            </w:pPr>
            <w:r>
              <w:rPr>
                <w:rFonts w:cs="Arial"/>
                <w:b/>
                <w:sz w:val="16"/>
                <w:u w:val="single"/>
              </w:rPr>
              <w:t>Surface</w:t>
            </w:r>
          </w:p>
          <w:p w14:paraId="738B8D39" w14:textId="20870A0D" w:rsidR="00396C9B" w:rsidRDefault="00396C9B" w:rsidP="00396C9B">
            <w:pPr>
              <w:pStyle w:val="ListParagraph"/>
              <w:numPr>
                <w:ilvl w:val="0"/>
                <w:numId w:val="36"/>
              </w:numPr>
              <w:spacing w:before="20"/>
              <w:rPr>
                <w:rFonts w:cs="Arial"/>
                <w:sz w:val="16"/>
              </w:rPr>
            </w:pPr>
            <w:r w:rsidRPr="00EE0FBF">
              <w:rPr>
                <w:rFonts w:cs="Arial"/>
                <w:sz w:val="16"/>
                <w:u w:val="single"/>
              </w:rPr>
              <w:t>Eng. Cameras</w:t>
            </w:r>
            <w:r>
              <w:rPr>
                <w:rFonts w:cs="Arial"/>
                <w:sz w:val="16"/>
              </w:rPr>
              <w:t xml:space="preserve"> (S)</w:t>
            </w:r>
          </w:p>
          <w:p w14:paraId="2C616C95" w14:textId="1FD9F2BA" w:rsidR="00396C9B" w:rsidRDefault="00396C9B" w:rsidP="00396C9B">
            <w:pPr>
              <w:pStyle w:val="ListParagraph"/>
              <w:spacing w:before="20"/>
              <w:ind w:left="216"/>
              <w:rPr>
                <w:rFonts w:cs="Arial"/>
                <w:sz w:val="16"/>
              </w:rPr>
            </w:pPr>
            <w:r>
              <w:rPr>
                <w:rFonts w:cs="Arial"/>
                <w:sz w:val="16"/>
              </w:rPr>
              <w:t>“0” – “9”</w:t>
            </w:r>
          </w:p>
          <w:p w14:paraId="07418CA3" w14:textId="77777777" w:rsidR="00396C9B" w:rsidRPr="00C867D8" w:rsidRDefault="00396C9B" w:rsidP="00396C9B">
            <w:pPr>
              <w:pStyle w:val="ListParagraph"/>
              <w:spacing w:before="20"/>
              <w:ind w:left="216"/>
              <w:rPr>
                <w:rFonts w:cs="Arial"/>
                <w:sz w:val="16"/>
              </w:rPr>
            </w:pPr>
          </w:p>
          <w:p w14:paraId="4BC1040C" w14:textId="016001AB" w:rsidR="00396C9B" w:rsidRPr="00EE0FBF" w:rsidRDefault="00396C9B" w:rsidP="00396C9B">
            <w:pPr>
              <w:pStyle w:val="ListParagraph"/>
              <w:numPr>
                <w:ilvl w:val="0"/>
                <w:numId w:val="36"/>
              </w:numPr>
              <w:spacing w:before="20"/>
              <w:rPr>
                <w:rFonts w:cs="Arial"/>
                <w:sz w:val="16"/>
                <w:u w:val="single"/>
              </w:rPr>
            </w:pPr>
            <w:r>
              <w:rPr>
                <w:rFonts w:cs="Arial"/>
                <w:sz w:val="16"/>
                <w:u w:val="single"/>
              </w:rPr>
              <w:t>S</w:t>
            </w:r>
            <w:r w:rsidRPr="00EE0FBF">
              <w:rPr>
                <w:rFonts w:cs="Arial"/>
                <w:sz w:val="16"/>
                <w:u w:val="single"/>
              </w:rPr>
              <w:t>uperCam</w:t>
            </w:r>
            <w:r w:rsidRPr="00EE0FBF">
              <w:rPr>
                <w:rFonts w:cs="Arial"/>
                <w:sz w:val="16"/>
              </w:rPr>
              <w:t xml:space="preserve"> (S)</w:t>
            </w:r>
          </w:p>
          <w:p w14:paraId="5A9D6F17" w14:textId="47398FEA" w:rsidR="00396C9B" w:rsidRDefault="00396C9B" w:rsidP="00396C9B">
            <w:pPr>
              <w:ind w:left="216"/>
              <w:rPr>
                <w:rFonts w:cs="Arial"/>
                <w:sz w:val="16"/>
              </w:rPr>
            </w:pPr>
            <w:r>
              <w:rPr>
                <w:rFonts w:cs="Arial"/>
                <w:sz w:val="16"/>
              </w:rPr>
              <w:t xml:space="preserve">0 = </w:t>
            </w:r>
            <w:r w:rsidRPr="00C867D8">
              <w:rPr>
                <w:rFonts w:cs="Arial"/>
                <w:sz w:val="16"/>
              </w:rPr>
              <w:t>“UNK”</w:t>
            </w:r>
          </w:p>
          <w:p w14:paraId="7A8D0628" w14:textId="0093B826" w:rsidR="00396C9B" w:rsidRDefault="00396C9B" w:rsidP="00396C9B">
            <w:pPr>
              <w:ind w:left="216"/>
              <w:rPr>
                <w:rFonts w:cs="Arial"/>
                <w:sz w:val="16"/>
              </w:rPr>
            </w:pPr>
            <w:r>
              <w:rPr>
                <w:rFonts w:cs="Arial"/>
                <w:sz w:val="16"/>
              </w:rPr>
              <w:t>1 = “</w:t>
            </w:r>
            <w:r w:rsidRPr="00C867D8">
              <w:rPr>
                <w:rFonts w:cs="Arial"/>
                <w:sz w:val="16"/>
              </w:rPr>
              <w:t>ASYNC”</w:t>
            </w:r>
          </w:p>
          <w:p w14:paraId="1B7FD4C6" w14:textId="77777777" w:rsidR="00396C9B" w:rsidRPr="00EC4CDD" w:rsidRDefault="00396C9B" w:rsidP="00396C9B">
            <w:pPr>
              <w:rPr>
                <w:rFonts w:cs="Arial"/>
                <w:b/>
                <w:sz w:val="16"/>
                <w:u w:val="single"/>
              </w:rPr>
            </w:pPr>
          </w:p>
          <w:p w14:paraId="67EF3270" w14:textId="180B256E" w:rsidR="00396C9B" w:rsidRPr="00EE0FBF" w:rsidRDefault="00396C9B" w:rsidP="00396C9B">
            <w:pPr>
              <w:pStyle w:val="ListParagraph"/>
              <w:numPr>
                <w:ilvl w:val="0"/>
                <w:numId w:val="36"/>
              </w:numPr>
              <w:spacing w:before="20"/>
              <w:rPr>
                <w:rFonts w:cs="Arial"/>
                <w:sz w:val="16"/>
                <w:u w:val="single"/>
              </w:rPr>
            </w:pPr>
            <w:r w:rsidRPr="00EE0FBF">
              <w:rPr>
                <w:rFonts w:cs="Arial"/>
                <w:sz w:val="16"/>
                <w:u w:val="single"/>
              </w:rPr>
              <w:t>MCZ</w:t>
            </w:r>
            <w:r>
              <w:rPr>
                <w:rFonts w:cs="Arial"/>
                <w:sz w:val="16"/>
              </w:rPr>
              <w:t xml:space="preserve"> (S)</w:t>
            </w:r>
          </w:p>
          <w:p w14:paraId="4F9A27A1" w14:textId="1BA49A65" w:rsidR="00396C9B" w:rsidRDefault="00396C9B" w:rsidP="00396C9B">
            <w:pPr>
              <w:ind w:left="216"/>
              <w:rPr>
                <w:rFonts w:cs="Arial"/>
                <w:color w:val="FF0000"/>
                <w:sz w:val="16"/>
              </w:rPr>
            </w:pPr>
            <w:r w:rsidRPr="000245F5">
              <w:rPr>
                <w:rFonts w:cs="Arial"/>
                <w:color w:val="FF0000"/>
                <w:sz w:val="16"/>
              </w:rPr>
              <w:t>TBD</w:t>
            </w:r>
          </w:p>
          <w:p w14:paraId="2F6A49F9" w14:textId="77777777" w:rsidR="00396C9B" w:rsidRDefault="00396C9B" w:rsidP="00396C9B">
            <w:pPr>
              <w:rPr>
                <w:rFonts w:cs="Arial"/>
                <w:sz w:val="16"/>
              </w:rPr>
            </w:pPr>
          </w:p>
          <w:p w14:paraId="67FE6BA2" w14:textId="0DDFE4D6" w:rsidR="00396C9B" w:rsidRDefault="00396C9B" w:rsidP="00396C9B">
            <w:pPr>
              <w:rPr>
                <w:rFonts w:cs="Arial"/>
                <w:b/>
                <w:sz w:val="16"/>
                <w:u w:val="single"/>
              </w:rPr>
            </w:pPr>
            <w:r>
              <w:rPr>
                <w:rFonts w:cs="Arial"/>
                <w:b/>
                <w:sz w:val="16"/>
                <w:u w:val="single"/>
              </w:rPr>
              <w:t>Cruise</w:t>
            </w:r>
          </w:p>
          <w:p w14:paraId="7A3E1222" w14:textId="7C5F0FC6" w:rsidR="00396C9B" w:rsidRPr="00EC4CDD" w:rsidRDefault="00396C9B" w:rsidP="00396C9B">
            <w:pPr>
              <w:pStyle w:val="ListParagraph"/>
              <w:numPr>
                <w:ilvl w:val="0"/>
                <w:numId w:val="36"/>
              </w:numPr>
              <w:spacing w:before="20"/>
              <w:rPr>
                <w:rFonts w:cs="Arial"/>
                <w:sz w:val="16"/>
              </w:rPr>
            </w:pPr>
            <w:r w:rsidRPr="00EE0FBF">
              <w:rPr>
                <w:rFonts w:cs="Arial"/>
                <w:sz w:val="16"/>
                <w:u w:val="single"/>
              </w:rPr>
              <w:t>Eng. Cameras</w:t>
            </w:r>
            <w:r>
              <w:rPr>
                <w:rFonts w:cs="Arial"/>
                <w:sz w:val="16"/>
              </w:rPr>
              <w:t xml:space="preserve"> (C)</w:t>
            </w:r>
          </w:p>
          <w:p w14:paraId="35B3D47C" w14:textId="7EA1671E" w:rsidR="00396C9B" w:rsidRDefault="00396C9B" w:rsidP="00396C9B">
            <w:pPr>
              <w:ind w:left="216"/>
              <w:rPr>
                <w:rFonts w:cs="Arial"/>
                <w:sz w:val="16"/>
              </w:rPr>
            </w:pPr>
            <w:r>
              <w:rPr>
                <w:rFonts w:cs="Arial"/>
                <w:sz w:val="16"/>
              </w:rPr>
              <w:t>“0” – “35”</w:t>
            </w:r>
          </w:p>
          <w:p w14:paraId="10FDED67" w14:textId="77777777" w:rsidR="00396C9B" w:rsidRPr="00C867D8" w:rsidRDefault="00396C9B" w:rsidP="00396C9B">
            <w:pPr>
              <w:ind w:left="216"/>
              <w:rPr>
                <w:rFonts w:cs="Arial"/>
                <w:sz w:val="16"/>
              </w:rPr>
            </w:pPr>
          </w:p>
          <w:p w14:paraId="5873DF90" w14:textId="2C55AC6F" w:rsidR="00396C9B" w:rsidRPr="00EE0FBF" w:rsidRDefault="00396C9B" w:rsidP="00396C9B">
            <w:pPr>
              <w:pStyle w:val="ListParagraph"/>
              <w:numPr>
                <w:ilvl w:val="0"/>
                <w:numId w:val="36"/>
              </w:numPr>
              <w:spacing w:before="20"/>
              <w:rPr>
                <w:rFonts w:cs="Arial"/>
                <w:sz w:val="16"/>
                <w:u w:val="single"/>
              </w:rPr>
            </w:pPr>
            <w:r>
              <w:rPr>
                <w:rFonts w:cs="Arial"/>
                <w:sz w:val="16"/>
                <w:u w:val="single"/>
              </w:rPr>
              <w:t>S</w:t>
            </w:r>
            <w:r w:rsidRPr="00EE0FBF">
              <w:rPr>
                <w:rFonts w:cs="Arial"/>
                <w:sz w:val="16"/>
                <w:u w:val="single"/>
              </w:rPr>
              <w:t>uperCam</w:t>
            </w:r>
            <w:r w:rsidRPr="00EE0FBF">
              <w:rPr>
                <w:rFonts w:cs="Arial"/>
                <w:sz w:val="16"/>
              </w:rPr>
              <w:t xml:space="preserve"> (</w:t>
            </w:r>
            <w:r>
              <w:rPr>
                <w:rFonts w:cs="Arial"/>
                <w:sz w:val="16"/>
              </w:rPr>
              <w:t>C</w:t>
            </w:r>
            <w:r w:rsidRPr="00EE0FBF">
              <w:rPr>
                <w:rFonts w:cs="Arial"/>
                <w:sz w:val="16"/>
              </w:rPr>
              <w:t>)</w:t>
            </w:r>
          </w:p>
          <w:p w14:paraId="5483DA22" w14:textId="77777777" w:rsidR="00396C9B" w:rsidRDefault="00396C9B" w:rsidP="00396C9B">
            <w:pPr>
              <w:ind w:left="216"/>
              <w:rPr>
                <w:rFonts w:cs="Arial"/>
                <w:sz w:val="16"/>
              </w:rPr>
            </w:pPr>
            <w:r>
              <w:rPr>
                <w:rFonts w:cs="Arial"/>
                <w:sz w:val="16"/>
              </w:rPr>
              <w:t xml:space="preserve">0 = </w:t>
            </w:r>
            <w:r w:rsidRPr="00C867D8">
              <w:rPr>
                <w:rFonts w:cs="Arial"/>
                <w:sz w:val="16"/>
              </w:rPr>
              <w:t>“UNK”</w:t>
            </w:r>
          </w:p>
          <w:p w14:paraId="70546DA1" w14:textId="2CBA6997" w:rsidR="00396C9B" w:rsidRDefault="00396C9B" w:rsidP="00396C9B">
            <w:pPr>
              <w:ind w:left="216"/>
              <w:rPr>
                <w:rFonts w:cs="Arial"/>
                <w:sz w:val="16"/>
              </w:rPr>
            </w:pPr>
            <w:r>
              <w:rPr>
                <w:rFonts w:cs="Arial"/>
                <w:sz w:val="16"/>
              </w:rPr>
              <w:t xml:space="preserve">1 = </w:t>
            </w:r>
            <w:r w:rsidRPr="00C867D8">
              <w:rPr>
                <w:rFonts w:cs="Arial"/>
                <w:sz w:val="16"/>
              </w:rPr>
              <w:t>“ASYNC”</w:t>
            </w:r>
          </w:p>
          <w:p w14:paraId="3ACE32B0" w14:textId="77777777" w:rsidR="00396C9B" w:rsidRPr="00EC4CDD" w:rsidRDefault="00396C9B" w:rsidP="00396C9B">
            <w:pPr>
              <w:rPr>
                <w:rFonts w:cs="Arial"/>
                <w:b/>
                <w:sz w:val="16"/>
                <w:u w:val="single"/>
              </w:rPr>
            </w:pPr>
          </w:p>
          <w:p w14:paraId="21974A69" w14:textId="4CE94828" w:rsidR="00396C9B" w:rsidRPr="00E61E42" w:rsidRDefault="00396C9B" w:rsidP="00396C9B">
            <w:pPr>
              <w:pStyle w:val="ListParagraph"/>
              <w:numPr>
                <w:ilvl w:val="0"/>
                <w:numId w:val="36"/>
              </w:numPr>
              <w:spacing w:before="20"/>
              <w:rPr>
                <w:rFonts w:cs="Arial"/>
                <w:sz w:val="16"/>
                <w:u w:val="single"/>
              </w:rPr>
            </w:pPr>
            <w:r w:rsidRPr="00EE0FBF">
              <w:rPr>
                <w:rFonts w:cs="Arial"/>
                <w:sz w:val="16"/>
                <w:u w:val="single"/>
              </w:rPr>
              <w:t>MCZ</w:t>
            </w:r>
            <w:r>
              <w:rPr>
                <w:rFonts w:cs="Arial"/>
                <w:sz w:val="16"/>
              </w:rPr>
              <w:t xml:space="preserve"> (C)</w:t>
            </w:r>
          </w:p>
          <w:p w14:paraId="2C81F821" w14:textId="02EC3518" w:rsidR="00396C9B" w:rsidRPr="00E61E42" w:rsidRDefault="00396C9B" w:rsidP="00396C9B">
            <w:pPr>
              <w:pStyle w:val="ListParagraph"/>
              <w:spacing w:before="20"/>
              <w:ind w:left="216"/>
              <w:rPr>
                <w:rFonts w:cs="Arial"/>
                <w:color w:val="FF0000"/>
                <w:sz w:val="16"/>
              </w:rPr>
            </w:pPr>
            <w:r w:rsidRPr="00E61E42">
              <w:rPr>
                <w:rFonts w:cs="Arial"/>
                <w:color w:val="FF0000"/>
                <w:sz w:val="16"/>
              </w:rPr>
              <w:t>TBD</w:t>
            </w:r>
          </w:p>
          <w:p w14:paraId="615A9BFD" w14:textId="77777777" w:rsidR="00396C9B" w:rsidRPr="00C867D8" w:rsidRDefault="00396C9B" w:rsidP="00396C9B">
            <w:pPr>
              <w:rPr>
                <w:rFonts w:cs="Arial"/>
                <w:b/>
                <w:sz w:val="16"/>
                <w:u w:val="single"/>
              </w:rPr>
            </w:pPr>
          </w:p>
          <w:p w14:paraId="0F321BF4" w14:textId="77777777" w:rsidR="00396C9B" w:rsidRPr="00C867D8" w:rsidRDefault="00396C9B" w:rsidP="00396C9B">
            <w:pPr>
              <w:rPr>
                <w:rFonts w:cs="Arial"/>
                <w:b/>
                <w:sz w:val="16"/>
                <w:u w:val="single"/>
              </w:rPr>
            </w:pPr>
            <w:r w:rsidRPr="00C867D8">
              <w:rPr>
                <w:rFonts w:cs="Arial"/>
                <w:b/>
                <w:sz w:val="16"/>
                <w:u w:val="single"/>
              </w:rPr>
              <w:t>Type</w:t>
            </w:r>
          </w:p>
          <w:p w14:paraId="10671704" w14:textId="77777777" w:rsidR="00396C9B" w:rsidRPr="00C867D8" w:rsidRDefault="00396C9B" w:rsidP="00396C9B">
            <w:pPr>
              <w:rPr>
                <w:rFonts w:cs="Arial"/>
                <w:sz w:val="16"/>
              </w:rPr>
            </w:pPr>
            <w:r w:rsidRPr="00C867D8">
              <w:rPr>
                <w:rFonts w:cs="Arial"/>
                <w:sz w:val="16"/>
              </w:rPr>
              <w:t>string(20)</w:t>
            </w:r>
          </w:p>
          <w:p w14:paraId="5DEAB0D8" w14:textId="77777777" w:rsidR="00396C9B" w:rsidRPr="00C867D8" w:rsidRDefault="00396C9B" w:rsidP="00396C9B">
            <w:pPr>
              <w:rPr>
                <w:rFonts w:cs="Arial"/>
                <w:b/>
                <w:sz w:val="16"/>
                <w:u w:val="single"/>
              </w:rPr>
            </w:pPr>
          </w:p>
          <w:p w14:paraId="0F8F37BF" w14:textId="77777777" w:rsidR="00396C9B" w:rsidRPr="00C867D8" w:rsidRDefault="00396C9B" w:rsidP="00396C9B">
            <w:pPr>
              <w:rPr>
                <w:rFonts w:cs="Arial"/>
                <w:b/>
                <w:sz w:val="16"/>
                <w:u w:val="single"/>
              </w:rPr>
            </w:pPr>
            <w:r w:rsidRPr="00C867D8">
              <w:rPr>
                <w:rFonts w:cs="Arial"/>
                <w:b/>
                <w:sz w:val="16"/>
                <w:u w:val="single"/>
              </w:rPr>
              <w:t>Units</w:t>
            </w:r>
          </w:p>
          <w:p w14:paraId="045A55BC" w14:textId="77777777" w:rsidR="00396C9B" w:rsidRPr="00C867D8" w:rsidRDefault="00396C9B" w:rsidP="00396C9B">
            <w:pPr>
              <w:rPr>
                <w:rFonts w:cs="Arial"/>
                <w:sz w:val="16"/>
              </w:rPr>
            </w:pPr>
            <w:r w:rsidRPr="00C867D8">
              <w:rPr>
                <w:rFonts w:cs="Arial"/>
                <w:sz w:val="16"/>
              </w:rPr>
              <w:t>n/a</w:t>
            </w:r>
          </w:p>
          <w:p w14:paraId="1897BB61" w14:textId="77777777" w:rsidR="00396C9B" w:rsidRPr="00C867D8" w:rsidRDefault="00396C9B" w:rsidP="00396C9B">
            <w:pPr>
              <w:rPr>
                <w:rFonts w:cs="Arial"/>
                <w:sz w:val="16"/>
              </w:rPr>
            </w:pPr>
          </w:p>
          <w:p w14:paraId="0FFC46EB" w14:textId="2D91DBE7" w:rsidR="00396C9B" w:rsidRDefault="00396C9B" w:rsidP="00396C9B">
            <w:pPr>
              <w:rPr>
                <w:rFonts w:cs="Arial"/>
                <w:b/>
                <w:sz w:val="16"/>
                <w:u w:val="single"/>
              </w:rPr>
            </w:pPr>
            <w:r w:rsidRPr="00C867D8">
              <w:rPr>
                <w:rFonts w:cs="Arial"/>
                <w:b/>
                <w:sz w:val="16"/>
                <w:u w:val="single"/>
              </w:rPr>
              <w:t>Location</w:t>
            </w:r>
          </w:p>
          <w:p w14:paraId="4FADE68A" w14:textId="57790A6F" w:rsidR="00396C9B" w:rsidRPr="00EE0FBF" w:rsidRDefault="00396C9B" w:rsidP="00396C9B">
            <w:pPr>
              <w:pStyle w:val="ListParagraph"/>
              <w:numPr>
                <w:ilvl w:val="0"/>
                <w:numId w:val="36"/>
              </w:numPr>
              <w:spacing w:before="20"/>
              <w:rPr>
                <w:rFonts w:cs="Arial"/>
                <w:sz w:val="16"/>
                <w:u w:val="single"/>
              </w:rPr>
            </w:pPr>
            <w:r w:rsidRPr="00EE0FBF">
              <w:rPr>
                <w:rFonts w:cs="Arial"/>
                <w:sz w:val="16"/>
                <w:u w:val="single"/>
              </w:rPr>
              <w:t>Eng. Cameras</w:t>
            </w:r>
          </w:p>
          <w:p w14:paraId="5C394E35" w14:textId="1041E49D" w:rsidR="00396C9B" w:rsidRDefault="00396C9B" w:rsidP="00396C9B">
            <w:pPr>
              <w:rPr>
                <w:rFonts w:cs="Arial"/>
                <w:sz w:val="16"/>
              </w:rPr>
            </w:pPr>
            <w:r>
              <w:rPr>
                <w:rFonts w:cs="Arial"/>
                <w:sz w:val="16"/>
              </w:rPr>
              <w:t xml:space="preserve">     </w:t>
            </w:r>
            <w:r w:rsidRPr="00C867D8">
              <w:rPr>
                <w:rFonts w:cs="Arial"/>
                <w:sz w:val="16"/>
              </w:rPr>
              <w:t>INSTRUMENT_STATE_PARMS (Group)</w:t>
            </w:r>
          </w:p>
          <w:p w14:paraId="4AEC0BAA" w14:textId="7FA7571E" w:rsidR="00396C9B" w:rsidRPr="00270CD6" w:rsidRDefault="00396C9B" w:rsidP="00396C9B">
            <w:pPr>
              <w:pStyle w:val="ListParagraph"/>
              <w:numPr>
                <w:ilvl w:val="0"/>
                <w:numId w:val="36"/>
              </w:numPr>
              <w:spacing w:before="20"/>
              <w:rPr>
                <w:rFonts w:cs="Arial"/>
                <w:sz w:val="16"/>
                <w:u w:val="single"/>
              </w:rPr>
            </w:pPr>
            <w:r>
              <w:rPr>
                <w:rFonts w:cs="Arial"/>
                <w:sz w:val="16"/>
                <w:u w:val="single"/>
              </w:rPr>
              <w:t>SuperCam</w:t>
            </w:r>
          </w:p>
          <w:p w14:paraId="1D7A20DF" w14:textId="2FC0CD64" w:rsidR="00396C9B" w:rsidRDefault="00396C9B" w:rsidP="00396C9B">
            <w:pPr>
              <w:pStyle w:val="Example"/>
              <w:rPr>
                <w:rFonts w:cs="Arial"/>
              </w:rPr>
            </w:pPr>
            <w:r>
              <w:rPr>
                <w:rFonts w:cs="Arial"/>
              </w:rPr>
              <w:t xml:space="preserve">    </w:t>
            </w:r>
            <w:r w:rsidRPr="00C867D8">
              <w:rPr>
                <w:rFonts w:cs="Arial"/>
              </w:rPr>
              <w:t xml:space="preserve"> OBSERVATION_REQUEST_PARMS (Group)</w:t>
            </w:r>
          </w:p>
          <w:p w14:paraId="12943445" w14:textId="0ADCFA41" w:rsidR="00396C9B" w:rsidRPr="00270CD6" w:rsidRDefault="00396C9B" w:rsidP="00396C9B">
            <w:pPr>
              <w:pStyle w:val="ListParagraph"/>
              <w:numPr>
                <w:ilvl w:val="0"/>
                <w:numId w:val="36"/>
              </w:numPr>
              <w:spacing w:before="20"/>
              <w:rPr>
                <w:rFonts w:cs="Arial"/>
                <w:sz w:val="16"/>
                <w:u w:val="single"/>
              </w:rPr>
            </w:pPr>
            <w:r>
              <w:rPr>
                <w:rFonts w:cs="Arial"/>
                <w:sz w:val="16"/>
                <w:u w:val="single"/>
              </w:rPr>
              <w:t>MCZ</w:t>
            </w:r>
          </w:p>
          <w:p w14:paraId="2303B811" w14:textId="77777777" w:rsidR="00396C9B" w:rsidRDefault="00396C9B" w:rsidP="00396C9B">
            <w:pPr>
              <w:pStyle w:val="Example"/>
              <w:rPr>
                <w:rFonts w:cs="Arial"/>
              </w:rPr>
            </w:pPr>
            <w:r>
              <w:rPr>
                <w:rFonts w:cs="Arial"/>
              </w:rPr>
              <w:t xml:space="preserve">     </w:t>
            </w:r>
            <w:r w:rsidRPr="00C867D8">
              <w:rPr>
                <w:rFonts w:cs="Arial"/>
              </w:rPr>
              <w:t>OBSERVATION_REQUEST_PARMS (Group)</w:t>
            </w:r>
            <w:r>
              <w:rPr>
                <w:rFonts w:cs="Arial"/>
              </w:rPr>
              <w:t xml:space="preserve">  </w:t>
            </w:r>
            <w:r w:rsidRPr="00C867D8">
              <w:rPr>
                <w:rFonts w:cs="Arial"/>
              </w:rPr>
              <w:t xml:space="preserve"> </w:t>
            </w:r>
            <w:r>
              <w:rPr>
                <w:rFonts w:cs="Arial"/>
              </w:rPr>
              <w:t xml:space="preserve">    </w:t>
            </w:r>
          </w:p>
          <w:p w14:paraId="033C030D" w14:textId="05566DF9" w:rsidR="00396C9B" w:rsidRDefault="00396C9B" w:rsidP="00396C9B">
            <w:pPr>
              <w:pStyle w:val="Example"/>
              <w:rPr>
                <w:rFonts w:cs="Arial"/>
              </w:rPr>
            </w:pPr>
            <w:r>
              <w:rPr>
                <w:rFonts w:cs="Arial"/>
              </w:rPr>
              <w:t xml:space="preserve">     </w:t>
            </w:r>
            <w:r w:rsidRPr="00C867D8">
              <w:rPr>
                <w:rFonts w:cs="Arial"/>
              </w:rPr>
              <w:t>MINI_HEADER (Group)</w:t>
            </w:r>
          </w:p>
          <w:p w14:paraId="68D1B8E0" w14:textId="77777777" w:rsidR="00396C9B" w:rsidRDefault="00396C9B" w:rsidP="00396C9B">
            <w:pPr>
              <w:pStyle w:val="Example"/>
              <w:rPr>
                <w:rFonts w:cs="Arial"/>
              </w:rPr>
            </w:pPr>
          </w:p>
          <w:p w14:paraId="4D3D8E23" w14:textId="77777777" w:rsidR="00396C9B" w:rsidRPr="00A72C67" w:rsidRDefault="00396C9B" w:rsidP="00396C9B">
            <w:pPr>
              <w:rPr>
                <w:rFonts w:cs="Arial"/>
                <w:b/>
                <w:sz w:val="16"/>
                <w:u w:val="single"/>
              </w:rPr>
            </w:pPr>
            <w:r w:rsidRPr="00A72C67">
              <w:rPr>
                <w:rFonts w:cs="Arial"/>
                <w:b/>
                <w:sz w:val="16"/>
                <w:u w:val="single"/>
              </w:rPr>
              <w:t>X-path</w:t>
            </w:r>
          </w:p>
          <w:p w14:paraId="4D82B047" w14:textId="1C015D03" w:rsidR="00396C9B" w:rsidRPr="00A72C67" w:rsidRDefault="00396C9B" w:rsidP="00396C9B">
            <w:pPr>
              <w:rPr>
                <w:rFonts w:cs="Arial"/>
                <w:color w:val="FF0000"/>
                <w:sz w:val="16"/>
              </w:rPr>
            </w:pPr>
            <w:r w:rsidRPr="00EB02A4">
              <w:rPr>
                <w:rFonts w:cs="Arial"/>
                <w:color w:val="FF0000"/>
                <w:sz w:val="16"/>
              </w:rPr>
              <w:t>TBD</w:t>
            </w:r>
          </w:p>
          <w:p w14:paraId="29B16C49" w14:textId="77777777" w:rsidR="00396C9B" w:rsidRDefault="00396C9B" w:rsidP="00396C9B">
            <w:pPr>
              <w:rPr>
                <w:rFonts w:cs="Arial"/>
                <w:sz w:val="16"/>
              </w:rPr>
            </w:pPr>
          </w:p>
          <w:p w14:paraId="1693F3DB" w14:textId="77777777" w:rsidR="00396C9B" w:rsidRPr="00A72C67" w:rsidRDefault="00396C9B" w:rsidP="00396C9B">
            <w:pPr>
              <w:rPr>
                <w:rFonts w:cs="Arial"/>
                <w:b/>
                <w:sz w:val="16"/>
                <w:u w:val="single"/>
              </w:rPr>
            </w:pPr>
            <w:r w:rsidRPr="00A72C67">
              <w:rPr>
                <w:rFonts w:cs="Arial"/>
                <w:b/>
                <w:sz w:val="16"/>
                <w:u w:val="single"/>
              </w:rPr>
              <w:t>Reference</w:t>
            </w:r>
          </w:p>
          <w:p w14:paraId="44FEC90A" w14:textId="4719DEE3" w:rsidR="00396C9B" w:rsidRDefault="00396C9B" w:rsidP="00396C9B">
            <w:pPr>
              <w:rPr>
                <w:rFonts w:cs="Arial"/>
                <w:color w:val="FF0000"/>
                <w:sz w:val="16"/>
              </w:rPr>
            </w:pPr>
            <w:r w:rsidRPr="00EB02A4">
              <w:rPr>
                <w:rFonts w:cs="Arial"/>
                <w:color w:val="FF0000"/>
                <w:sz w:val="16"/>
              </w:rPr>
              <w:t>TBD</w:t>
            </w:r>
          </w:p>
          <w:p w14:paraId="50AE63F5" w14:textId="77777777" w:rsidR="00396C9B" w:rsidRPr="00C867D8" w:rsidRDefault="00396C9B" w:rsidP="00396C9B">
            <w:pPr>
              <w:pStyle w:val="Example"/>
              <w:rPr>
                <w:rFonts w:cs="Arial"/>
              </w:rPr>
            </w:pPr>
          </w:p>
          <w:p w14:paraId="304DB09D" w14:textId="77777777" w:rsidR="00396C9B" w:rsidRPr="00C867D8" w:rsidRDefault="00396C9B" w:rsidP="00396C9B">
            <w:pPr>
              <w:pStyle w:val="Example"/>
              <w:rPr>
                <w:rFonts w:cs="Arial"/>
              </w:rPr>
            </w:pPr>
          </w:p>
          <w:p w14:paraId="2F7D34EE"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1645A49" w14:textId="77777777" w:rsidR="00396C9B" w:rsidRPr="00C867D8" w:rsidRDefault="00396C9B" w:rsidP="00396C9B">
            <w:pPr>
              <w:spacing w:before="20"/>
              <w:rPr>
                <w:rFonts w:cs="Arial"/>
                <w:b/>
                <w:sz w:val="16"/>
                <w:u w:val="single"/>
              </w:rPr>
            </w:pPr>
            <w:r w:rsidRPr="00C867D8">
              <w:rPr>
                <w:rFonts w:cs="Arial"/>
                <w:b/>
                <w:sz w:val="16"/>
                <w:u w:val="single"/>
              </w:rPr>
              <w:t>Mode</w:t>
            </w:r>
          </w:p>
          <w:p w14:paraId="31E89BD4" w14:textId="1FCF26F6"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43AEF0DA" w14:textId="77777777" w:rsidR="00396C9B" w:rsidRPr="00C867D8" w:rsidRDefault="00396C9B" w:rsidP="00396C9B">
            <w:pPr>
              <w:rPr>
                <w:rFonts w:cs="Arial"/>
                <w:sz w:val="16"/>
              </w:rPr>
            </w:pPr>
          </w:p>
          <w:p w14:paraId="295AB70F" w14:textId="7FADA9C3" w:rsidR="00396C9B" w:rsidRDefault="00396C9B" w:rsidP="00396C9B">
            <w:pPr>
              <w:rPr>
                <w:rFonts w:cs="Arial"/>
                <w:b/>
                <w:sz w:val="16"/>
                <w:u w:val="single"/>
              </w:rPr>
            </w:pPr>
            <w:r w:rsidRPr="00C867D8">
              <w:rPr>
                <w:rFonts w:cs="Arial"/>
                <w:b/>
                <w:sz w:val="16"/>
                <w:u w:val="single"/>
              </w:rPr>
              <w:t>Field as “&lt;xml name&gt;:[&lt;element&gt;]:[&lt;element&gt;]:&lt;field&gt;”</w:t>
            </w:r>
          </w:p>
          <w:p w14:paraId="4456AB4E" w14:textId="68A2B07B" w:rsidR="00396C9B" w:rsidRPr="00EC4CDD" w:rsidRDefault="00396C9B" w:rsidP="00396C9B">
            <w:pPr>
              <w:rPr>
                <w:rFonts w:cs="Arial"/>
                <w:b/>
                <w:sz w:val="16"/>
                <w:u w:val="single"/>
              </w:rPr>
            </w:pPr>
            <w:r w:rsidRPr="00EC4CDD">
              <w:rPr>
                <w:rFonts w:cs="Arial"/>
                <w:b/>
                <w:sz w:val="16"/>
                <w:u w:val="single"/>
              </w:rPr>
              <w:t>Surface</w:t>
            </w:r>
          </w:p>
          <w:p w14:paraId="308F59B6" w14:textId="32D3A510" w:rsidR="00396C9B" w:rsidRPr="00EE0FBF" w:rsidRDefault="00396C9B" w:rsidP="00396C9B">
            <w:pPr>
              <w:pStyle w:val="ListParagraph"/>
              <w:numPr>
                <w:ilvl w:val="0"/>
                <w:numId w:val="36"/>
              </w:numPr>
              <w:spacing w:before="20"/>
              <w:rPr>
                <w:rFonts w:cs="Arial"/>
                <w:sz w:val="16"/>
                <w:u w:val="single"/>
              </w:rPr>
            </w:pPr>
            <w:r w:rsidRPr="00EE0FBF">
              <w:rPr>
                <w:rFonts w:cs="Arial"/>
                <w:sz w:val="16"/>
                <w:u w:val="single"/>
              </w:rPr>
              <w:t>Eng. Cameras</w:t>
            </w:r>
            <w:r w:rsidRPr="00EE0FBF">
              <w:rPr>
                <w:rFonts w:cs="Arial"/>
                <w:sz w:val="16"/>
              </w:rPr>
              <w:t xml:space="preserve"> (</w:t>
            </w:r>
            <w:r>
              <w:rPr>
                <w:rFonts w:cs="Arial"/>
                <w:sz w:val="16"/>
              </w:rPr>
              <w:t>S</w:t>
            </w:r>
            <w:r w:rsidRPr="00EE0FBF">
              <w:rPr>
                <w:rFonts w:cs="Arial"/>
                <w:sz w:val="16"/>
              </w:rPr>
              <w:t>)</w:t>
            </w:r>
          </w:p>
          <w:p w14:paraId="25D880FD" w14:textId="5DADCA5E" w:rsidR="00396C9B" w:rsidRPr="00C867D8" w:rsidRDefault="00396C9B" w:rsidP="00396C9B">
            <w:pPr>
              <w:rPr>
                <w:rFonts w:cs="Arial"/>
                <w:sz w:val="16"/>
              </w:rPr>
            </w:pPr>
            <w:r w:rsidRPr="00C867D8">
              <w:rPr>
                <w:rFonts w:cs="Arial"/>
                <w:sz w:val="16"/>
              </w:rPr>
              <w:t xml:space="preserve">      “&lt;IDPH DPO&gt;:idph:</w:t>
            </w:r>
            <w:r>
              <w:rPr>
                <w:rFonts w:cs="Arial"/>
                <w:sz w:val="16"/>
              </w:rPr>
              <w:t>hw_mode</w:t>
            </w:r>
            <w:r w:rsidRPr="00C867D8">
              <w:rPr>
                <w:rFonts w:cs="Arial"/>
                <w:sz w:val="16"/>
              </w:rPr>
              <w:t>”</w:t>
            </w:r>
          </w:p>
          <w:p w14:paraId="06715CD5" w14:textId="4B999990" w:rsidR="00396C9B" w:rsidRPr="00EE0FBF" w:rsidRDefault="00396C9B" w:rsidP="00396C9B">
            <w:pPr>
              <w:spacing w:before="80"/>
              <w:rPr>
                <w:rFonts w:cs="Arial"/>
                <w:sz w:val="16"/>
                <w:u w:val="single"/>
              </w:rPr>
            </w:pPr>
            <w:r w:rsidRPr="00C867D8">
              <w:rPr>
                <w:rFonts w:cs="Arial"/>
                <w:sz w:val="16"/>
              </w:rPr>
              <w:t xml:space="preserve">     </w:t>
            </w:r>
            <w:r w:rsidRPr="00EE0FBF">
              <w:rPr>
                <w:rFonts w:cs="Arial"/>
                <w:sz w:val="16"/>
                <w:u w:val="single"/>
              </w:rPr>
              <w:t>SuperCam</w:t>
            </w:r>
            <w:r>
              <w:rPr>
                <w:rFonts w:cs="Arial"/>
                <w:sz w:val="16"/>
                <w:u w:val="single"/>
              </w:rPr>
              <w:t xml:space="preserve"> (S)</w:t>
            </w:r>
          </w:p>
          <w:p w14:paraId="50C62C0F" w14:textId="23DA0E0E" w:rsidR="00396C9B" w:rsidRPr="00EE0FBF" w:rsidRDefault="00396C9B" w:rsidP="00396C9B">
            <w:pPr>
              <w:rPr>
                <w:rFonts w:cs="Arial"/>
                <w:color w:val="FF0000"/>
                <w:sz w:val="16"/>
              </w:rPr>
            </w:pPr>
            <w:r w:rsidRPr="00EE0FBF">
              <w:rPr>
                <w:rFonts w:cs="Arial"/>
                <w:color w:val="FF0000"/>
                <w:sz w:val="16"/>
              </w:rPr>
              <w:t xml:space="preserve">      “&lt;Ancillary DPO&gt;:cmd_parameters:linkToUse”  TBD</w:t>
            </w:r>
          </w:p>
          <w:p w14:paraId="5D951CB4" w14:textId="77777777" w:rsidR="00396C9B" w:rsidRPr="00C867D8" w:rsidRDefault="00396C9B" w:rsidP="00396C9B">
            <w:pPr>
              <w:spacing w:before="80"/>
              <w:rPr>
                <w:rFonts w:cs="Arial"/>
                <w:sz w:val="16"/>
              </w:rPr>
            </w:pPr>
            <w:r w:rsidRPr="00C867D8">
              <w:rPr>
                <w:rFonts w:cs="Arial"/>
                <w:sz w:val="16"/>
              </w:rPr>
              <w:t xml:space="preserve">     NOTES:</w:t>
            </w:r>
          </w:p>
          <w:p w14:paraId="3C7B1CC0" w14:textId="77777777" w:rsidR="00396C9B" w:rsidRPr="00C867D8" w:rsidRDefault="00396C9B" w:rsidP="00396C9B">
            <w:pPr>
              <w:rPr>
                <w:rFonts w:cs="Arial"/>
                <w:sz w:val="16"/>
              </w:rPr>
            </w:pPr>
            <w:r w:rsidRPr="00C867D8">
              <w:rPr>
                <w:rFonts w:cs="Arial"/>
                <w:sz w:val="16"/>
              </w:rPr>
              <w:t xml:space="preserve">        -  If linkToUse = 0, then “UNK”</w:t>
            </w:r>
          </w:p>
          <w:p w14:paraId="6B5975A4" w14:textId="0C8FEC62" w:rsidR="00396C9B" w:rsidRPr="00C867D8" w:rsidRDefault="00396C9B" w:rsidP="00396C9B">
            <w:pPr>
              <w:rPr>
                <w:rFonts w:cs="Arial"/>
                <w:sz w:val="16"/>
              </w:rPr>
            </w:pPr>
            <w:r w:rsidRPr="00C867D8">
              <w:rPr>
                <w:rFonts w:cs="Arial"/>
                <w:sz w:val="16"/>
              </w:rPr>
              <w:t xml:space="preserve">        -  If linkToUse = 1, then “ASYNC”</w:t>
            </w:r>
          </w:p>
          <w:p w14:paraId="08376198" w14:textId="41BF116A" w:rsidR="00396C9B" w:rsidRPr="00EE0FBF" w:rsidRDefault="00396C9B" w:rsidP="00396C9B">
            <w:pPr>
              <w:pStyle w:val="ListParagraph"/>
              <w:numPr>
                <w:ilvl w:val="0"/>
                <w:numId w:val="36"/>
              </w:numPr>
              <w:spacing w:before="20"/>
              <w:rPr>
                <w:rFonts w:cs="Arial"/>
                <w:sz w:val="16"/>
                <w:u w:val="single"/>
              </w:rPr>
            </w:pPr>
            <w:r w:rsidRPr="00EE0FBF">
              <w:rPr>
                <w:rFonts w:cs="Arial"/>
                <w:sz w:val="16"/>
                <w:u w:val="single"/>
              </w:rPr>
              <w:t>MCZ</w:t>
            </w:r>
            <w:r>
              <w:rPr>
                <w:rFonts w:cs="Arial"/>
                <w:sz w:val="16"/>
                <w:u w:val="single"/>
              </w:rPr>
              <w:t xml:space="preserve"> (S)</w:t>
            </w:r>
          </w:p>
          <w:p w14:paraId="2B7D6B9D" w14:textId="6D5164E8" w:rsidR="00396C9B" w:rsidRDefault="00396C9B" w:rsidP="00396C9B">
            <w:pPr>
              <w:rPr>
                <w:rFonts w:cs="Arial"/>
                <w:sz w:val="16"/>
              </w:rPr>
            </w:pPr>
            <w:r w:rsidRPr="00C867D8">
              <w:rPr>
                <w:rFonts w:cs="Arial"/>
                <w:sz w:val="16"/>
              </w:rPr>
              <w:t xml:space="preserve">      “</w:t>
            </w:r>
            <w:r>
              <w:rPr>
                <w:rFonts w:cs="Arial"/>
                <w:sz w:val="16"/>
              </w:rPr>
              <w:t>MCZ</w:t>
            </w:r>
            <w:r w:rsidRPr="00C867D8">
              <w:rPr>
                <w:rFonts w:cs="Arial"/>
                <w:sz w:val="16"/>
              </w:rPr>
              <w:t>_Image_Mini_Header[</w:t>
            </w:r>
            <w:r w:rsidRPr="00EB02A4">
              <w:rPr>
                <w:rFonts w:cs="Arial"/>
                <w:b/>
                <w:color w:val="FF0000"/>
                <w:sz w:val="16"/>
              </w:rPr>
              <w:t>TBD</w:t>
            </w:r>
            <w:r w:rsidRPr="00C867D8">
              <w:rPr>
                <w:rFonts w:cs="Arial"/>
                <w:sz w:val="16"/>
              </w:rPr>
              <w:t>]”</w:t>
            </w:r>
          </w:p>
          <w:p w14:paraId="6699042D" w14:textId="174221C5" w:rsidR="00396C9B" w:rsidRDefault="00396C9B" w:rsidP="00396C9B">
            <w:pPr>
              <w:rPr>
                <w:rFonts w:cs="Arial"/>
                <w:sz w:val="16"/>
              </w:rPr>
            </w:pPr>
          </w:p>
          <w:p w14:paraId="5F1639DD" w14:textId="56C7A2D1" w:rsidR="00396C9B" w:rsidRPr="00EC4CDD" w:rsidRDefault="00396C9B" w:rsidP="00396C9B">
            <w:pPr>
              <w:rPr>
                <w:rFonts w:cs="Arial"/>
                <w:b/>
                <w:sz w:val="16"/>
                <w:u w:val="single"/>
              </w:rPr>
            </w:pPr>
            <w:r w:rsidRPr="00EC4CDD">
              <w:rPr>
                <w:rFonts w:cs="Arial"/>
                <w:b/>
                <w:sz w:val="16"/>
                <w:u w:val="single"/>
              </w:rPr>
              <w:t>Cruise</w:t>
            </w:r>
          </w:p>
          <w:p w14:paraId="117D2B10" w14:textId="0480EF8F" w:rsidR="00396C9B" w:rsidRPr="00EE0FBF" w:rsidRDefault="00396C9B" w:rsidP="00396C9B">
            <w:pPr>
              <w:pStyle w:val="ListParagraph"/>
              <w:numPr>
                <w:ilvl w:val="0"/>
                <w:numId w:val="36"/>
              </w:numPr>
              <w:spacing w:before="20"/>
              <w:rPr>
                <w:rFonts w:cs="Arial"/>
                <w:sz w:val="16"/>
                <w:u w:val="single"/>
              </w:rPr>
            </w:pPr>
            <w:r w:rsidRPr="00EE0FBF">
              <w:rPr>
                <w:rFonts w:cs="Arial"/>
                <w:sz w:val="16"/>
                <w:u w:val="single"/>
              </w:rPr>
              <w:t>Eng. Cameras</w:t>
            </w:r>
            <w:r w:rsidRPr="00EE0FBF">
              <w:rPr>
                <w:rFonts w:cs="Arial"/>
                <w:sz w:val="16"/>
              </w:rPr>
              <w:t xml:space="preserve"> (</w:t>
            </w:r>
            <w:r>
              <w:rPr>
                <w:rFonts w:cs="Arial"/>
                <w:sz w:val="16"/>
              </w:rPr>
              <w:t>C</w:t>
            </w:r>
            <w:r w:rsidRPr="00EE0FBF">
              <w:rPr>
                <w:rFonts w:cs="Arial"/>
                <w:sz w:val="16"/>
              </w:rPr>
              <w:t>)</w:t>
            </w:r>
          </w:p>
          <w:p w14:paraId="0596359D" w14:textId="68C2645C" w:rsidR="00396C9B" w:rsidRDefault="00396C9B" w:rsidP="00396C9B">
            <w:pPr>
              <w:rPr>
                <w:rFonts w:cs="Arial"/>
                <w:sz w:val="16"/>
              </w:rPr>
            </w:pPr>
            <w:r w:rsidRPr="00C867D8">
              <w:rPr>
                <w:rFonts w:cs="Arial"/>
                <w:sz w:val="16"/>
              </w:rPr>
              <w:t xml:space="preserve">      “&lt;IDPH DPO&gt;:idph:params:</w:t>
            </w:r>
            <w:r>
              <w:rPr>
                <w:rFonts w:cs="Arial"/>
                <w:sz w:val="16"/>
              </w:rPr>
              <w:t>voff</w:t>
            </w:r>
            <w:r w:rsidRPr="00C867D8">
              <w:rPr>
                <w:rFonts w:cs="Arial"/>
                <w:sz w:val="16"/>
              </w:rPr>
              <w:t>”</w:t>
            </w:r>
          </w:p>
          <w:p w14:paraId="04910D25" w14:textId="77777777" w:rsidR="00396C9B" w:rsidRPr="00C867D8" w:rsidRDefault="00396C9B" w:rsidP="00396C9B">
            <w:pPr>
              <w:rPr>
                <w:rFonts w:cs="Arial"/>
                <w:sz w:val="16"/>
              </w:rPr>
            </w:pPr>
          </w:p>
          <w:p w14:paraId="6E9377C3" w14:textId="5BF63038" w:rsidR="00396C9B" w:rsidRDefault="00396C9B" w:rsidP="00396C9B">
            <w:pPr>
              <w:rPr>
                <w:rFonts w:cs="Arial"/>
                <w:b/>
                <w:sz w:val="16"/>
                <w:u w:val="single"/>
              </w:rPr>
            </w:pPr>
            <w:r w:rsidRPr="00C867D8">
              <w:rPr>
                <w:rFonts w:cs="Arial"/>
                <w:b/>
                <w:sz w:val="16"/>
                <w:u w:val="single"/>
              </w:rPr>
              <w:t>Type</w:t>
            </w:r>
          </w:p>
          <w:p w14:paraId="0EA4CC88" w14:textId="2596086B" w:rsidR="00396C9B" w:rsidRDefault="00396C9B" w:rsidP="00396C9B">
            <w:pPr>
              <w:rPr>
                <w:rFonts w:cs="Arial"/>
                <w:b/>
                <w:sz w:val="16"/>
                <w:u w:val="single"/>
              </w:rPr>
            </w:pPr>
            <w:r>
              <w:rPr>
                <w:rFonts w:cs="Arial"/>
                <w:b/>
                <w:sz w:val="16"/>
                <w:u w:val="single"/>
              </w:rPr>
              <w:t>Surface</w:t>
            </w:r>
          </w:p>
          <w:p w14:paraId="43526AA5" w14:textId="57659FC8" w:rsidR="00396C9B" w:rsidRDefault="00396C9B" w:rsidP="00396C9B">
            <w:pPr>
              <w:pStyle w:val="ListParagraph"/>
              <w:numPr>
                <w:ilvl w:val="0"/>
                <w:numId w:val="36"/>
              </w:numPr>
              <w:spacing w:before="20"/>
              <w:rPr>
                <w:rFonts w:cs="Arial"/>
                <w:sz w:val="16"/>
                <w:u w:val="single"/>
              </w:rPr>
            </w:pPr>
            <w:r w:rsidRPr="00EE0FBF">
              <w:rPr>
                <w:rFonts w:cs="Arial"/>
                <w:sz w:val="16"/>
                <w:u w:val="single"/>
              </w:rPr>
              <w:t>Eng. Cameras</w:t>
            </w:r>
          </w:p>
          <w:p w14:paraId="70AFAFA5" w14:textId="7E7BF8E3" w:rsidR="00396C9B" w:rsidRDefault="00396C9B" w:rsidP="00396C9B">
            <w:pPr>
              <w:pStyle w:val="ListParagraph"/>
              <w:numPr>
                <w:ilvl w:val="0"/>
                <w:numId w:val="36"/>
              </w:numPr>
              <w:spacing w:before="20"/>
              <w:rPr>
                <w:rFonts w:cs="Arial"/>
                <w:sz w:val="16"/>
                <w:u w:val="single"/>
              </w:rPr>
            </w:pPr>
            <w:r>
              <w:rPr>
                <w:rFonts w:cs="Arial"/>
                <w:sz w:val="16"/>
                <w:u w:val="single"/>
              </w:rPr>
              <w:t>SuperCam</w:t>
            </w:r>
          </w:p>
          <w:p w14:paraId="57D95176" w14:textId="133CACE0" w:rsidR="00396C9B" w:rsidRPr="00EE44A3" w:rsidRDefault="00396C9B" w:rsidP="00396C9B">
            <w:pPr>
              <w:pStyle w:val="ListParagraph"/>
              <w:spacing w:before="20"/>
              <w:ind w:left="216"/>
              <w:rPr>
                <w:rFonts w:cs="Arial"/>
                <w:sz w:val="16"/>
              </w:rPr>
            </w:pPr>
            <w:r>
              <w:rPr>
                <w:rFonts w:cs="Arial"/>
                <w:sz w:val="16"/>
              </w:rPr>
              <w:t>U8</w:t>
            </w:r>
          </w:p>
          <w:p w14:paraId="7CAD4472" w14:textId="77777777" w:rsidR="00396C9B" w:rsidRDefault="00396C9B" w:rsidP="00396C9B">
            <w:pPr>
              <w:pStyle w:val="ListParagraph"/>
              <w:numPr>
                <w:ilvl w:val="0"/>
                <w:numId w:val="36"/>
              </w:numPr>
              <w:spacing w:before="20"/>
              <w:rPr>
                <w:rFonts w:cs="Arial"/>
                <w:sz w:val="16"/>
                <w:u w:val="single"/>
              </w:rPr>
            </w:pPr>
            <w:r>
              <w:rPr>
                <w:rFonts w:cs="Arial"/>
                <w:sz w:val="16"/>
                <w:u w:val="single"/>
              </w:rPr>
              <w:t>MCZ</w:t>
            </w:r>
          </w:p>
          <w:p w14:paraId="07CDC709" w14:textId="0995B844" w:rsidR="00396C9B" w:rsidRDefault="00396C9B" w:rsidP="00396C9B">
            <w:pPr>
              <w:rPr>
                <w:rFonts w:cs="Arial"/>
                <w:sz w:val="16"/>
              </w:rPr>
            </w:pPr>
            <w:r>
              <w:rPr>
                <w:rFonts w:cs="Arial"/>
                <w:sz w:val="16"/>
              </w:rPr>
              <w:t xml:space="preserve">     </w:t>
            </w:r>
            <w:r w:rsidRPr="004D5707">
              <w:rPr>
                <w:rFonts w:cs="Arial"/>
                <w:sz w:val="16"/>
              </w:rPr>
              <w:t>I32</w:t>
            </w:r>
          </w:p>
          <w:p w14:paraId="4FCAB8F5" w14:textId="2F267EF0" w:rsidR="00396C9B" w:rsidRDefault="00396C9B" w:rsidP="00396C9B">
            <w:pPr>
              <w:rPr>
                <w:rFonts w:cs="Arial"/>
                <w:b/>
                <w:sz w:val="16"/>
                <w:u w:val="single"/>
              </w:rPr>
            </w:pPr>
          </w:p>
          <w:p w14:paraId="72E095FA" w14:textId="3276039F" w:rsidR="00396C9B" w:rsidRDefault="00396C9B" w:rsidP="00396C9B">
            <w:pPr>
              <w:rPr>
                <w:rFonts w:cs="Arial"/>
                <w:b/>
                <w:sz w:val="16"/>
                <w:u w:val="single"/>
              </w:rPr>
            </w:pPr>
            <w:r>
              <w:rPr>
                <w:rFonts w:cs="Arial"/>
                <w:b/>
                <w:sz w:val="16"/>
                <w:u w:val="single"/>
              </w:rPr>
              <w:t>Cruise</w:t>
            </w:r>
          </w:p>
          <w:p w14:paraId="3E47A650" w14:textId="5A8EB1B3" w:rsidR="00396C9B" w:rsidRDefault="00396C9B" w:rsidP="00396C9B">
            <w:pPr>
              <w:pStyle w:val="ListParagraph"/>
              <w:numPr>
                <w:ilvl w:val="0"/>
                <w:numId w:val="36"/>
              </w:numPr>
              <w:spacing w:before="20"/>
              <w:rPr>
                <w:rFonts w:cs="Arial"/>
                <w:sz w:val="16"/>
                <w:u w:val="single"/>
              </w:rPr>
            </w:pPr>
            <w:r w:rsidRPr="00EE0FBF">
              <w:rPr>
                <w:rFonts w:cs="Arial"/>
                <w:sz w:val="16"/>
                <w:u w:val="single"/>
              </w:rPr>
              <w:t>Eng. Cameras</w:t>
            </w:r>
          </w:p>
          <w:p w14:paraId="653625C2" w14:textId="4CB4F477" w:rsidR="00396C9B" w:rsidRPr="006B6882" w:rsidRDefault="00396C9B" w:rsidP="00396C9B">
            <w:pPr>
              <w:pStyle w:val="ListParagraph"/>
              <w:spacing w:before="20"/>
              <w:ind w:left="216"/>
              <w:rPr>
                <w:rFonts w:cs="Arial"/>
                <w:sz w:val="16"/>
              </w:rPr>
            </w:pPr>
            <w:r>
              <w:rPr>
                <w:rFonts w:cs="Arial"/>
                <w:sz w:val="16"/>
              </w:rPr>
              <w:t>U16</w:t>
            </w:r>
          </w:p>
          <w:p w14:paraId="3C7E2B12" w14:textId="02832C09" w:rsidR="00396C9B" w:rsidRDefault="00396C9B" w:rsidP="00396C9B">
            <w:pPr>
              <w:pStyle w:val="ListParagraph"/>
              <w:numPr>
                <w:ilvl w:val="0"/>
                <w:numId w:val="36"/>
              </w:numPr>
              <w:spacing w:before="20"/>
              <w:rPr>
                <w:rFonts w:cs="Arial"/>
                <w:sz w:val="16"/>
                <w:u w:val="single"/>
              </w:rPr>
            </w:pPr>
            <w:r>
              <w:rPr>
                <w:rFonts w:cs="Arial"/>
                <w:sz w:val="16"/>
                <w:u w:val="single"/>
              </w:rPr>
              <w:t>SuperCam</w:t>
            </w:r>
          </w:p>
          <w:p w14:paraId="3BC91D05" w14:textId="68B08831" w:rsidR="00396C9B" w:rsidRPr="006B6882" w:rsidRDefault="00396C9B" w:rsidP="00396C9B">
            <w:pPr>
              <w:pStyle w:val="ListParagraph"/>
              <w:spacing w:before="20"/>
              <w:ind w:left="216"/>
              <w:rPr>
                <w:rFonts w:cs="Arial"/>
                <w:sz w:val="16"/>
              </w:rPr>
            </w:pPr>
            <w:r w:rsidRPr="004D5707">
              <w:rPr>
                <w:rFonts w:cs="Arial"/>
                <w:sz w:val="16"/>
              </w:rPr>
              <w:t>U8</w:t>
            </w:r>
          </w:p>
          <w:p w14:paraId="4F472C94" w14:textId="6A0008DB" w:rsidR="00396C9B" w:rsidRDefault="00396C9B" w:rsidP="00396C9B">
            <w:pPr>
              <w:pStyle w:val="ListParagraph"/>
              <w:numPr>
                <w:ilvl w:val="0"/>
                <w:numId w:val="36"/>
              </w:numPr>
              <w:spacing w:before="20"/>
              <w:rPr>
                <w:rFonts w:cs="Arial"/>
                <w:sz w:val="16"/>
                <w:u w:val="single"/>
              </w:rPr>
            </w:pPr>
            <w:r>
              <w:rPr>
                <w:rFonts w:cs="Arial"/>
                <w:sz w:val="16"/>
                <w:u w:val="single"/>
              </w:rPr>
              <w:t>MCZ</w:t>
            </w:r>
          </w:p>
          <w:p w14:paraId="039E5306" w14:textId="31E6B67B" w:rsidR="00396C9B" w:rsidRPr="00C867D8" w:rsidRDefault="00396C9B" w:rsidP="00396C9B">
            <w:pPr>
              <w:pStyle w:val="ListParagraph"/>
              <w:spacing w:before="20"/>
              <w:ind w:left="216"/>
              <w:rPr>
                <w:rFonts w:cs="Arial"/>
                <w:sz w:val="16"/>
              </w:rPr>
            </w:pPr>
            <w:r w:rsidRPr="004D5707">
              <w:rPr>
                <w:rFonts w:cs="Arial"/>
                <w:sz w:val="16"/>
              </w:rPr>
              <w:t>I32</w:t>
            </w:r>
          </w:p>
        </w:tc>
      </w:tr>
      <w:tr w:rsidR="00396C9B" w:rsidRPr="00C867D8" w14:paraId="18B2657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CAA6FF6"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51960051" w14:textId="77777777" w:rsidR="00396C9B" w:rsidRPr="00C867D8" w:rsidRDefault="00396C9B" w:rsidP="00396C9B">
            <w:pPr>
              <w:rPr>
                <w:rFonts w:cs="Arial"/>
                <w:color w:val="000000"/>
                <w:sz w:val="16"/>
              </w:rPr>
            </w:pPr>
            <w:r w:rsidRPr="00C867D8">
              <w:rPr>
                <w:rFonts w:cs="Arial"/>
                <w:color w:val="000000"/>
                <w:sz w:val="16"/>
              </w:rPr>
              <w:t>INSTRUMENT_NAME</w:t>
            </w:r>
          </w:p>
          <w:p w14:paraId="0296F600" w14:textId="77777777" w:rsidR="00396C9B" w:rsidRPr="00C867D8" w:rsidRDefault="00396C9B" w:rsidP="00396C9B">
            <w:pPr>
              <w:rPr>
                <w:rFonts w:cs="Arial"/>
                <w:color w:val="000000"/>
                <w:sz w:val="16"/>
              </w:rPr>
            </w:pPr>
          </w:p>
          <w:p w14:paraId="746817EB" w14:textId="6EE7939B" w:rsidR="00396C9B" w:rsidRPr="00C867D8" w:rsidRDefault="00396C9B" w:rsidP="00396C9B">
            <w:pPr>
              <w:rPr>
                <w:rFonts w:cs="Arial"/>
                <w:sz w:val="16"/>
              </w:rPr>
            </w:pPr>
            <w:r>
              <w:rPr>
                <w:rFonts w:cs="Arial"/>
                <w:b/>
                <w:sz w:val="16"/>
                <w:u w:val="single"/>
              </w:rPr>
              <w:t>Archive Attribute</w:t>
            </w:r>
          </w:p>
          <w:p w14:paraId="586A7BDF" w14:textId="40AB240A" w:rsidR="00396C9B" w:rsidRPr="00E40592" w:rsidRDefault="00396C9B" w:rsidP="00396C9B">
            <w:pPr>
              <w:rPr>
                <w:rFonts w:cs="Arial"/>
                <w:color w:val="FF0000"/>
                <w:sz w:val="16"/>
              </w:rPr>
            </w:pPr>
            <w:r w:rsidRPr="00EB02A4">
              <w:rPr>
                <w:rFonts w:cs="Arial"/>
                <w:color w:val="FF0000"/>
                <w:sz w:val="16"/>
              </w:rPr>
              <w:t>TBD</w:t>
            </w:r>
            <w:r w:rsidRPr="00E40592">
              <w:rPr>
                <w:rFonts w:cs="Arial"/>
                <w:b/>
                <w:color w:val="FF0000"/>
                <w:sz w:val="16"/>
                <w:u w:val="single"/>
              </w:rPr>
              <w:t xml:space="preserve"> </w:t>
            </w:r>
          </w:p>
          <w:p w14:paraId="081F0157" w14:textId="77777777" w:rsidR="00396C9B" w:rsidRPr="00C867D8" w:rsidRDefault="00396C9B" w:rsidP="00396C9B">
            <w:pPr>
              <w:rPr>
                <w:rFonts w:cs="Arial"/>
                <w:b/>
                <w:color w:val="000000"/>
                <w:sz w:val="16"/>
                <w:u w:val="single"/>
              </w:rPr>
            </w:pPr>
          </w:p>
          <w:p w14:paraId="28832C97" w14:textId="77777777" w:rsidR="00396C9B" w:rsidRPr="00C867D8" w:rsidRDefault="00396C9B" w:rsidP="00396C9B">
            <w:pPr>
              <w:rPr>
                <w:rFonts w:cs="Arial"/>
                <w:sz w:val="16"/>
              </w:rPr>
            </w:pPr>
            <w:r w:rsidRPr="00C867D8">
              <w:rPr>
                <w:rFonts w:cs="Arial"/>
                <w:b/>
                <w:color w:val="000000"/>
                <w:sz w:val="16"/>
                <w:u w:val="single"/>
              </w:rPr>
              <w:t>Definition</w:t>
            </w:r>
            <w:r w:rsidRPr="00C867D8">
              <w:rPr>
                <w:rFonts w:cs="Arial"/>
                <w:sz w:val="16"/>
              </w:rPr>
              <w:t xml:space="preserve"> </w:t>
            </w:r>
          </w:p>
          <w:p w14:paraId="4B52695B" w14:textId="77777777" w:rsidR="00396C9B" w:rsidRPr="00C867D8" w:rsidRDefault="00396C9B" w:rsidP="00396C9B">
            <w:pPr>
              <w:rPr>
                <w:rFonts w:cs="Arial"/>
                <w:color w:val="000000"/>
                <w:sz w:val="16"/>
              </w:rPr>
            </w:pPr>
            <w:r w:rsidRPr="00C867D8">
              <w:rPr>
                <w:rFonts w:cs="Arial"/>
                <w:color w:val="000000"/>
                <w:sz w:val="16"/>
              </w:rPr>
              <w:t>Specifies the full name of an instrument.</w:t>
            </w:r>
          </w:p>
          <w:p w14:paraId="33A0B35B" w14:textId="77777777" w:rsidR="00396C9B" w:rsidRPr="00C867D8" w:rsidRDefault="00396C9B" w:rsidP="00396C9B">
            <w:pPr>
              <w:rPr>
                <w:rFonts w:cs="Arial"/>
                <w:color w:val="000000"/>
                <w:sz w:val="16"/>
              </w:rPr>
            </w:pPr>
            <w:r w:rsidRPr="00C867D8">
              <w:rPr>
                <w:rFonts w:cs="Arial"/>
                <w:color w:val="000000"/>
                <w:sz w:val="16"/>
              </w:rPr>
              <w:t xml:space="preserve">                                                                  </w:t>
            </w:r>
          </w:p>
          <w:p w14:paraId="370D8818" w14:textId="77777777" w:rsidR="00396C9B" w:rsidRPr="00C867D8" w:rsidRDefault="00396C9B" w:rsidP="00396C9B">
            <w:pPr>
              <w:rPr>
                <w:rFonts w:cs="Arial"/>
                <w:color w:val="000000"/>
                <w:sz w:val="16"/>
              </w:rPr>
            </w:pPr>
            <w:r w:rsidRPr="00C867D8">
              <w:rPr>
                <w:rFonts w:cs="Arial"/>
                <w:color w:val="000000"/>
                <w:sz w:val="16"/>
              </w:rPr>
              <w:t xml:space="preserve">Note that the associated INSTRUMENT_ID element provides an abbreviated name or acronym for the instrument.  </w:t>
            </w:r>
          </w:p>
          <w:p w14:paraId="1D2AD8FD" w14:textId="77777777" w:rsidR="00396C9B" w:rsidRPr="00C867D8" w:rsidRDefault="00396C9B" w:rsidP="00396C9B">
            <w:pPr>
              <w:rPr>
                <w:rFonts w:cs="Arial"/>
                <w:color w:val="000000"/>
                <w:sz w:val="16"/>
              </w:rPr>
            </w:pPr>
            <w:r w:rsidRPr="00C867D8">
              <w:rPr>
                <w:rFonts w:cs="Arial"/>
                <w:color w:val="000000"/>
                <w:sz w:val="16"/>
              </w:rPr>
              <w:t xml:space="preserve">                </w:t>
            </w:r>
          </w:p>
          <w:p w14:paraId="0FD31457" w14:textId="77777777" w:rsidR="00396C9B" w:rsidRPr="00C867D8" w:rsidRDefault="00396C9B" w:rsidP="00396C9B">
            <w:pPr>
              <w:rPr>
                <w:rFonts w:cs="Arial"/>
                <w:sz w:val="16"/>
              </w:rPr>
            </w:pPr>
            <w:r w:rsidRPr="00C867D8">
              <w:rPr>
                <w:rFonts w:cs="Arial"/>
                <w:color w:val="000000"/>
                <w:sz w:val="16"/>
              </w:rPr>
              <w:t>Example values:  FLUXGATE MAGNETOMETER, NEAR_INFRARED MAPPING SPECTROMETER.</w:t>
            </w:r>
          </w:p>
        </w:tc>
        <w:tc>
          <w:tcPr>
            <w:tcW w:w="4013" w:type="dxa"/>
            <w:tcBorders>
              <w:left w:val="single" w:sz="6" w:space="0" w:color="auto"/>
              <w:bottom w:val="single" w:sz="6" w:space="0" w:color="auto"/>
              <w:right w:val="single" w:sz="6" w:space="0" w:color="auto"/>
            </w:tcBorders>
            <w:shd w:val="clear" w:color="auto" w:fill="auto"/>
          </w:tcPr>
          <w:p w14:paraId="2FC00A73" w14:textId="77777777" w:rsidR="00396C9B" w:rsidRDefault="00396C9B" w:rsidP="00396C9B">
            <w:pPr>
              <w:spacing w:before="20"/>
              <w:rPr>
                <w:rFonts w:cs="Arial"/>
                <w:b/>
                <w:sz w:val="16"/>
                <w:u w:val="single"/>
              </w:rPr>
            </w:pPr>
            <w:r w:rsidRPr="00C867D8">
              <w:rPr>
                <w:rFonts w:cs="Arial"/>
                <w:b/>
                <w:sz w:val="16"/>
                <w:u w:val="single"/>
              </w:rPr>
              <w:t>Valid Values</w:t>
            </w:r>
          </w:p>
          <w:p w14:paraId="79E5F7F3" w14:textId="77777777" w:rsidR="00396C9B" w:rsidRDefault="00396C9B" w:rsidP="00396C9B">
            <w:pPr>
              <w:spacing w:before="20"/>
              <w:rPr>
                <w:rFonts w:cs="Arial"/>
                <w:b/>
                <w:sz w:val="16"/>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48"/>
              <w:gridCol w:w="1775"/>
            </w:tblGrid>
            <w:tr w:rsidR="00396C9B" w14:paraId="009A682E" w14:textId="77777777" w:rsidTr="008625D4">
              <w:tc>
                <w:tcPr>
                  <w:tcW w:w="2748" w:type="dxa"/>
                </w:tcPr>
                <w:p w14:paraId="009E6EE6" w14:textId="0176997B" w:rsidR="00396C9B" w:rsidRDefault="00396C9B" w:rsidP="00396C9B">
                  <w:pPr>
                    <w:spacing w:before="20"/>
                    <w:jc w:val="center"/>
                    <w:rPr>
                      <w:rFonts w:cs="Arial"/>
                      <w:b/>
                      <w:sz w:val="16"/>
                      <w:u w:val="single"/>
                    </w:rPr>
                  </w:pPr>
                  <w:r>
                    <w:rPr>
                      <w:rFonts w:cs="Arial"/>
                      <w:b/>
                      <w:sz w:val="16"/>
                      <w:u w:val="single"/>
                    </w:rPr>
                    <w:t>Value</w:t>
                  </w:r>
                </w:p>
              </w:tc>
              <w:tc>
                <w:tcPr>
                  <w:tcW w:w="1775" w:type="dxa"/>
                </w:tcPr>
                <w:p w14:paraId="59111D35" w14:textId="700225EE" w:rsidR="00396C9B" w:rsidRDefault="00396C9B" w:rsidP="00396C9B">
                  <w:pPr>
                    <w:spacing w:before="20"/>
                    <w:jc w:val="center"/>
                    <w:rPr>
                      <w:rFonts w:cs="Arial"/>
                      <w:b/>
                      <w:sz w:val="16"/>
                      <w:u w:val="single"/>
                    </w:rPr>
                  </w:pPr>
                  <w:r>
                    <w:rPr>
                      <w:rFonts w:cs="Arial"/>
                      <w:b/>
                      <w:sz w:val="16"/>
                      <w:u w:val="single"/>
                    </w:rPr>
                    <w:t>APID Names</w:t>
                  </w:r>
                </w:p>
              </w:tc>
            </w:tr>
            <w:tr w:rsidR="00396C9B" w14:paraId="36A4EB26" w14:textId="77777777" w:rsidTr="00A27E73">
              <w:tc>
                <w:tcPr>
                  <w:tcW w:w="2748" w:type="dxa"/>
                </w:tcPr>
                <w:p w14:paraId="3E9B5732" w14:textId="27596B8F" w:rsidR="00396C9B" w:rsidRPr="007F6DF6" w:rsidRDefault="00396C9B" w:rsidP="00396C9B">
                  <w:pPr>
                    <w:spacing w:before="20"/>
                    <w:rPr>
                      <w:rFonts w:cs="Arial"/>
                      <w:sz w:val="16"/>
                    </w:rPr>
                  </w:pPr>
                  <w:r w:rsidRPr="007F6DF6">
                    <w:rPr>
                      <w:rFonts w:cs="Arial"/>
                      <w:sz w:val="16"/>
                    </w:rPr>
                    <w:t>“FRONT HAZARD AVOIDANCE CAMERA LEFT STRING &lt;A|B&gt;”</w:t>
                  </w:r>
                </w:p>
              </w:tc>
              <w:tc>
                <w:tcPr>
                  <w:tcW w:w="1775" w:type="dxa"/>
                </w:tcPr>
                <w:p w14:paraId="686CF2A1" w14:textId="21F8B68E" w:rsidR="00396C9B" w:rsidRPr="007F6DF6" w:rsidRDefault="00396C9B" w:rsidP="00396C9B">
                  <w:pPr>
                    <w:spacing w:before="20"/>
                    <w:rPr>
                      <w:rFonts w:cs="Arial"/>
                      <w:sz w:val="16"/>
                    </w:rPr>
                  </w:pPr>
                  <w:r w:rsidRPr="007F6DF6">
                    <w:rPr>
                      <w:rFonts w:cs="Arial"/>
                      <w:sz w:val="16"/>
                    </w:rPr>
                    <w:t>Any string value starting with “Img” and ending with “Fhl”</w:t>
                  </w:r>
                </w:p>
              </w:tc>
            </w:tr>
            <w:tr w:rsidR="00396C9B" w14:paraId="0723D3B2" w14:textId="77777777" w:rsidTr="00A27E73">
              <w:tc>
                <w:tcPr>
                  <w:tcW w:w="2748" w:type="dxa"/>
                </w:tcPr>
                <w:p w14:paraId="6FDDD06B" w14:textId="67303E75" w:rsidR="00396C9B" w:rsidRPr="007F6DF6" w:rsidRDefault="00396C9B" w:rsidP="00396C9B">
                  <w:pPr>
                    <w:spacing w:before="20"/>
                    <w:rPr>
                      <w:rFonts w:cs="Arial"/>
                      <w:sz w:val="16"/>
                    </w:rPr>
                  </w:pPr>
                  <w:r w:rsidRPr="007F6DF6">
                    <w:rPr>
                      <w:rFonts w:cs="Arial"/>
                      <w:sz w:val="16"/>
                    </w:rPr>
                    <w:t>“FRONT HAZARD AVOIDANCE CAMERA RIGHT STRING &lt;A|B&gt;”</w:t>
                  </w:r>
                </w:p>
              </w:tc>
              <w:tc>
                <w:tcPr>
                  <w:tcW w:w="1775" w:type="dxa"/>
                </w:tcPr>
                <w:p w14:paraId="2B917AE1" w14:textId="51C95237" w:rsidR="00396C9B" w:rsidRPr="007F6DF6" w:rsidRDefault="00396C9B" w:rsidP="00396C9B">
                  <w:pPr>
                    <w:spacing w:before="20"/>
                    <w:rPr>
                      <w:rFonts w:cs="Arial"/>
                      <w:sz w:val="16"/>
                    </w:rPr>
                  </w:pPr>
                  <w:r>
                    <w:rPr>
                      <w:rFonts w:cs="Arial"/>
                      <w:sz w:val="16"/>
                    </w:rPr>
                    <w:t>Any string value starting with “Img” and ending with “Fhr”</w:t>
                  </w:r>
                </w:p>
              </w:tc>
            </w:tr>
            <w:tr w:rsidR="00396C9B" w14:paraId="4B75E281" w14:textId="77777777" w:rsidTr="00A27E73">
              <w:tc>
                <w:tcPr>
                  <w:tcW w:w="2748" w:type="dxa"/>
                </w:tcPr>
                <w:p w14:paraId="047D11DC" w14:textId="0F720560" w:rsidR="00396C9B" w:rsidRPr="007F6DF6" w:rsidRDefault="00396C9B" w:rsidP="00396C9B">
                  <w:pPr>
                    <w:spacing w:before="20"/>
                    <w:rPr>
                      <w:rFonts w:cs="Arial"/>
                      <w:sz w:val="16"/>
                    </w:rPr>
                  </w:pPr>
                  <w:r>
                    <w:rPr>
                      <w:rFonts w:cs="Arial"/>
                      <w:sz w:val="16"/>
                    </w:rPr>
                    <w:t>“REAR HAZARD AVOIDANCE CAMERA LEFT”</w:t>
                  </w:r>
                </w:p>
              </w:tc>
              <w:tc>
                <w:tcPr>
                  <w:tcW w:w="1775" w:type="dxa"/>
                </w:tcPr>
                <w:p w14:paraId="4D22CF42" w14:textId="3D593193" w:rsidR="00396C9B" w:rsidRPr="007F6DF6" w:rsidRDefault="00396C9B" w:rsidP="00396C9B">
                  <w:pPr>
                    <w:spacing w:before="20"/>
                    <w:rPr>
                      <w:rFonts w:cs="Arial"/>
                      <w:sz w:val="16"/>
                    </w:rPr>
                  </w:pPr>
                  <w:r>
                    <w:rPr>
                      <w:rFonts w:cs="Arial"/>
                      <w:sz w:val="16"/>
                    </w:rPr>
                    <w:t>Any string value starting with “Img” and ending with “Rhl”</w:t>
                  </w:r>
                </w:p>
              </w:tc>
            </w:tr>
            <w:tr w:rsidR="00396C9B" w14:paraId="45F160F4" w14:textId="77777777" w:rsidTr="00A27E73">
              <w:tc>
                <w:tcPr>
                  <w:tcW w:w="2748" w:type="dxa"/>
                </w:tcPr>
                <w:p w14:paraId="047F4C4E" w14:textId="0A4B37E3" w:rsidR="00396C9B" w:rsidRPr="007F6DF6" w:rsidRDefault="00396C9B" w:rsidP="00396C9B">
                  <w:pPr>
                    <w:spacing w:before="20"/>
                    <w:rPr>
                      <w:rFonts w:cs="Arial"/>
                      <w:sz w:val="16"/>
                    </w:rPr>
                  </w:pPr>
                  <w:r>
                    <w:rPr>
                      <w:rFonts w:cs="Arial"/>
                      <w:sz w:val="16"/>
                    </w:rPr>
                    <w:t>“REAR HAZARD AVOIDANCE CAMERA RIGHT”</w:t>
                  </w:r>
                </w:p>
              </w:tc>
              <w:tc>
                <w:tcPr>
                  <w:tcW w:w="1775" w:type="dxa"/>
                </w:tcPr>
                <w:p w14:paraId="229EECDB" w14:textId="06EDD297" w:rsidR="00396C9B" w:rsidRPr="007F6DF6" w:rsidRDefault="00396C9B" w:rsidP="00396C9B">
                  <w:pPr>
                    <w:spacing w:before="20"/>
                    <w:rPr>
                      <w:rFonts w:cs="Arial"/>
                      <w:sz w:val="16"/>
                    </w:rPr>
                  </w:pPr>
                  <w:r>
                    <w:rPr>
                      <w:rFonts w:cs="Arial"/>
                      <w:sz w:val="16"/>
                    </w:rPr>
                    <w:t>Any string vaue startring with “Img” and ending with “Rhr”</w:t>
                  </w:r>
                </w:p>
              </w:tc>
            </w:tr>
            <w:tr w:rsidR="00396C9B" w14:paraId="321AFF28" w14:textId="77777777" w:rsidTr="00A27E73">
              <w:tc>
                <w:tcPr>
                  <w:tcW w:w="2748" w:type="dxa"/>
                </w:tcPr>
                <w:p w14:paraId="582150D9" w14:textId="7FD0A1B9" w:rsidR="00396C9B" w:rsidRPr="007F6DF6" w:rsidRDefault="00396C9B" w:rsidP="00396C9B">
                  <w:pPr>
                    <w:spacing w:before="20"/>
                    <w:rPr>
                      <w:rFonts w:cs="Arial"/>
                      <w:sz w:val="16"/>
                    </w:rPr>
                  </w:pPr>
                  <w:r>
                    <w:rPr>
                      <w:rFonts w:cs="Arial"/>
                      <w:sz w:val="16"/>
                    </w:rPr>
                    <w:t>“NAVIGATION CAMERA LEFT”</w:t>
                  </w:r>
                </w:p>
              </w:tc>
              <w:tc>
                <w:tcPr>
                  <w:tcW w:w="1775" w:type="dxa"/>
                </w:tcPr>
                <w:p w14:paraId="1127775E" w14:textId="0F8E0E54" w:rsidR="00396C9B" w:rsidRPr="007F6DF6" w:rsidRDefault="00396C9B" w:rsidP="00396C9B">
                  <w:pPr>
                    <w:spacing w:before="20"/>
                    <w:rPr>
                      <w:rFonts w:cs="Arial"/>
                      <w:sz w:val="16"/>
                    </w:rPr>
                  </w:pPr>
                  <w:r>
                    <w:rPr>
                      <w:rFonts w:cs="Arial"/>
                      <w:sz w:val="16"/>
                    </w:rPr>
                    <w:t>Any string value starting with “Img” and ending with “Nl”</w:t>
                  </w:r>
                </w:p>
              </w:tc>
            </w:tr>
            <w:tr w:rsidR="00396C9B" w14:paraId="4B6E73EC" w14:textId="77777777" w:rsidTr="00A27E73">
              <w:tc>
                <w:tcPr>
                  <w:tcW w:w="2748" w:type="dxa"/>
                </w:tcPr>
                <w:p w14:paraId="50BB693D" w14:textId="3FB50087" w:rsidR="00396C9B" w:rsidRPr="007F6DF6" w:rsidRDefault="00396C9B" w:rsidP="00396C9B">
                  <w:pPr>
                    <w:spacing w:before="20"/>
                    <w:rPr>
                      <w:rFonts w:cs="Arial"/>
                      <w:sz w:val="16"/>
                    </w:rPr>
                  </w:pPr>
                  <w:r>
                    <w:rPr>
                      <w:rFonts w:cs="Arial"/>
                      <w:sz w:val="16"/>
                    </w:rPr>
                    <w:t>“NAVIGATION CAMERA RIGHT”</w:t>
                  </w:r>
                </w:p>
              </w:tc>
              <w:tc>
                <w:tcPr>
                  <w:tcW w:w="1775" w:type="dxa"/>
                </w:tcPr>
                <w:p w14:paraId="40C11C7B" w14:textId="45A77302" w:rsidR="00396C9B" w:rsidRPr="007F6DF6" w:rsidRDefault="00396C9B" w:rsidP="00396C9B">
                  <w:pPr>
                    <w:spacing w:before="20"/>
                    <w:rPr>
                      <w:rFonts w:cs="Arial"/>
                      <w:sz w:val="16"/>
                    </w:rPr>
                  </w:pPr>
                  <w:r>
                    <w:rPr>
                      <w:rFonts w:cs="Arial"/>
                      <w:sz w:val="16"/>
                    </w:rPr>
                    <w:t>Any string value starting with “Img” and ending with “Nr”</w:t>
                  </w:r>
                </w:p>
              </w:tc>
            </w:tr>
            <w:tr w:rsidR="00396C9B" w14:paraId="526DB098" w14:textId="77777777" w:rsidTr="00A27E73">
              <w:tc>
                <w:tcPr>
                  <w:tcW w:w="2748" w:type="dxa"/>
                </w:tcPr>
                <w:p w14:paraId="67620B62" w14:textId="644827DB" w:rsidR="00396C9B" w:rsidRPr="007F6DF6" w:rsidRDefault="00396C9B" w:rsidP="00396C9B">
                  <w:pPr>
                    <w:spacing w:before="20"/>
                    <w:rPr>
                      <w:rFonts w:cs="Arial"/>
                      <w:sz w:val="16"/>
                    </w:rPr>
                  </w:pPr>
                  <w:r>
                    <w:rPr>
                      <w:rFonts w:cs="Arial"/>
                      <w:sz w:val="16"/>
                    </w:rPr>
                    <w:t>“SUPER CAMERA REMOTE MICRO IMAGER”</w:t>
                  </w:r>
                </w:p>
              </w:tc>
              <w:tc>
                <w:tcPr>
                  <w:tcW w:w="1775" w:type="dxa"/>
                </w:tcPr>
                <w:p w14:paraId="375BA8F6" w14:textId="0B0AA517" w:rsidR="00396C9B" w:rsidRPr="007F6DF6" w:rsidRDefault="00396C9B" w:rsidP="00396C9B">
                  <w:pPr>
                    <w:spacing w:before="20"/>
                    <w:rPr>
                      <w:rFonts w:cs="Arial"/>
                      <w:sz w:val="16"/>
                    </w:rPr>
                  </w:pPr>
                  <w:r>
                    <w:rPr>
                      <w:rFonts w:cs="Arial"/>
                      <w:sz w:val="16"/>
                    </w:rPr>
                    <w:t>Any string value starting with “ScamRmi”</w:t>
                  </w:r>
                </w:p>
              </w:tc>
            </w:tr>
            <w:tr w:rsidR="00396C9B" w14:paraId="41414819" w14:textId="77777777" w:rsidTr="00A27E73">
              <w:tc>
                <w:tcPr>
                  <w:tcW w:w="2748" w:type="dxa"/>
                </w:tcPr>
                <w:p w14:paraId="551C9F25" w14:textId="1C888BBF" w:rsidR="00396C9B" w:rsidRPr="007F6DF6" w:rsidRDefault="00396C9B" w:rsidP="00396C9B">
                  <w:pPr>
                    <w:spacing w:before="20"/>
                    <w:rPr>
                      <w:rFonts w:cs="Arial"/>
                      <w:sz w:val="16"/>
                    </w:rPr>
                  </w:pPr>
                  <w:r>
                    <w:rPr>
                      <w:rFonts w:cs="Arial"/>
                      <w:sz w:val="16"/>
                    </w:rPr>
                    <w:t>“MAST CAMERA ZOOM LEFT”</w:t>
                  </w:r>
                </w:p>
              </w:tc>
              <w:tc>
                <w:tcPr>
                  <w:tcW w:w="1775" w:type="dxa"/>
                </w:tcPr>
                <w:p w14:paraId="461225CF" w14:textId="3B47D035" w:rsidR="00396C9B" w:rsidRPr="007F6DF6" w:rsidRDefault="00396C9B" w:rsidP="00396C9B">
                  <w:pPr>
                    <w:spacing w:before="20"/>
                    <w:rPr>
                      <w:rFonts w:cs="Arial"/>
                      <w:sz w:val="16"/>
                    </w:rPr>
                  </w:pPr>
                  <w:r>
                    <w:rPr>
                      <w:rFonts w:cs="Arial"/>
                      <w:sz w:val="16"/>
                    </w:rPr>
                    <w:t>Any string value starting with “MczL”</w:t>
                  </w:r>
                </w:p>
              </w:tc>
            </w:tr>
            <w:tr w:rsidR="00396C9B" w14:paraId="35A0664E" w14:textId="77777777" w:rsidTr="00A27E73">
              <w:tc>
                <w:tcPr>
                  <w:tcW w:w="2748" w:type="dxa"/>
                </w:tcPr>
                <w:p w14:paraId="0077AF04" w14:textId="7DC0AD7A" w:rsidR="00396C9B" w:rsidRPr="007F6DF6" w:rsidRDefault="00396C9B" w:rsidP="00396C9B">
                  <w:pPr>
                    <w:spacing w:before="20"/>
                    <w:rPr>
                      <w:rFonts w:cs="Arial"/>
                      <w:sz w:val="16"/>
                    </w:rPr>
                  </w:pPr>
                  <w:r>
                    <w:rPr>
                      <w:rFonts w:cs="Arial"/>
                      <w:sz w:val="16"/>
                    </w:rPr>
                    <w:t>“MAST CAMERA ZOOM RIGHT”</w:t>
                  </w:r>
                </w:p>
              </w:tc>
              <w:tc>
                <w:tcPr>
                  <w:tcW w:w="1775" w:type="dxa"/>
                </w:tcPr>
                <w:p w14:paraId="0A81EE52" w14:textId="2193E363" w:rsidR="00396C9B" w:rsidRPr="007F6DF6" w:rsidRDefault="00396C9B" w:rsidP="00396C9B">
                  <w:pPr>
                    <w:spacing w:before="20"/>
                    <w:rPr>
                      <w:rFonts w:cs="Arial"/>
                      <w:sz w:val="16"/>
                    </w:rPr>
                  </w:pPr>
                  <w:r>
                    <w:rPr>
                      <w:rFonts w:cs="Arial"/>
                      <w:sz w:val="16"/>
                    </w:rPr>
                    <w:t>Any string value starting with “MczR”</w:t>
                  </w:r>
                </w:p>
              </w:tc>
            </w:tr>
            <w:tr w:rsidR="00396C9B" w14:paraId="52105700" w14:textId="77777777" w:rsidTr="00A27E73">
              <w:tc>
                <w:tcPr>
                  <w:tcW w:w="2748" w:type="dxa"/>
                </w:tcPr>
                <w:p w14:paraId="65818B3F" w14:textId="443BF659" w:rsidR="00396C9B" w:rsidRPr="007F6DF6" w:rsidRDefault="00396C9B" w:rsidP="00396C9B">
                  <w:pPr>
                    <w:spacing w:before="20"/>
                    <w:rPr>
                      <w:rFonts w:cs="Arial"/>
                      <w:sz w:val="16"/>
                    </w:rPr>
                  </w:pPr>
                  <w:r>
                    <w:rPr>
                      <w:rFonts w:cs="Arial"/>
                      <w:sz w:val="16"/>
                    </w:rPr>
                    <w:t>“SHERLOC-WATSON IMAGER”</w:t>
                  </w:r>
                </w:p>
              </w:tc>
              <w:tc>
                <w:tcPr>
                  <w:tcW w:w="1775" w:type="dxa"/>
                </w:tcPr>
                <w:p w14:paraId="35C7EE5E" w14:textId="0A73719A" w:rsidR="00396C9B" w:rsidRPr="007F6DF6" w:rsidRDefault="00396C9B" w:rsidP="00396C9B">
                  <w:pPr>
                    <w:spacing w:before="20"/>
                    <w:rPr>
                      <w:rFonts w:cs="Arial"/>
                      <w:sz w:val="16"/>
                    </w:rPr>
                  </w:pPr>
                  <w:r>
                    <w:rPr>
                      <w:rFonts w:cs="Arial"/>
                      <w:sz w:val="16"/>
                    </w:rPr>
                    <w:t>Any string value starting with “</w:t>
                  </w:r>
                  <w:r w:rsidRPr="00EB02A4">
                    <w:rPr>
                      <w:rFonts w:cs="Arial"/>
                      <w:color w:val="FF0000"/>
                      <w:sz w:val="16"/>
                    </w:rPr>
                    <w:t>TBD</w:t>
                  </w:r>
                  <w:r w:rsidRPr="00A27E73">
                    <w:rPr>
                      <w:rFonts w:cs="Arial"/>
                      <w:color w:val="000000" w:themeColor="text1"/>
                      <w:sz w:val="16"/>
                    </w:rPr>
                    <w:t>”</w:t>
                  </w:r>
                  <w:r>
                    <w:rPr>
                      <w:rFonts w:cs="Arial"/>
                      <w:color w:val="000000" w:themeColor="text1"/>
                      <w:sz w:val="16"/>
                    </w:rPr>
                    <w:t xml:space="preserve"> and ending with “</w:t>
                  </w:r>
                  <w:r w:rsidRPr="00EB02A4">
                    <w:rPr>
                      <w:rFonts w:cs="Arial"/>
                      <w:color w:val="FF0000"/>
                      <w:sz w:val="16"/>
                    </w:rPr>
                    <w:t>TBD</w:t>
                  </w:r>
                  <w:r>
                    <w:rPr>
                      <w:rFonts w:cs="Arial"/>
                      <w:color w:val="000000" w:themeColor="text1"/>
                      <w:sz w:val="16"/>
                    </w:rPr>
                    <w:t>”</w:t>
                  </w:r>
                </w:p>
              </w:tc>
            </w:tr>
            <w:tr w:rsidR="00396C9B" w14:paraId="181538FE" w14:textId="77777777" w:rsidTr="00A27E73">
              <w:tc>
                <w:tcPr>
                  <w:tcW w:w="2748" w:type="dxa"/>
                </w:tcPr>
                <w:p w14:paraId="57E68672" w14:textId="00235FAC" w:rsidR="00396C9B" w:rsidRPr="007F6DF6" w:rsidRDefault="00396C9B" w:rsidP="00396C9B">
                  <w:pPr>
                    <w:spacing w:before="20"/>
                    <w:rPr>
                      <w:rFonts w:cs="Arial"/>
                      <w:sz w:val="16"/>
                    </w:rPr>
                  </w:pPr>
                  <w:r>
                    <w:rPr>
                      <w:rFonts w:cs="Arial"/>
                      <w:sz w:val="16"/>
                    </w:rPr>
                    <w:t>“SHERLOC AUTOFOCUS AND CONTEXT IMAGER”</w:t>
                  </w:r>
                </w:p>
              </w:tc>
              <w:tc>
                <w:tcPr>
                  <w:tcW w:w="1775" w:type="dxa"/>
                </w:tcPr>
                <w:p w14:paraId="41C0AF63" w14:textId="02EAD802" w:rsidR="00396C9B" w:rsidRPr="007F6DF6" w:rsidRDefault="00396C9B" w:rsidP="00396C9B">
                  <w:pPr>
                    <w:spacing w:before="20"/>
                    <w:rPr>
                      <w:rFonts w:cs="Arial"/>
                      <w:sz w:val="16"/>
                    </w:rPr>
                  </w:pPr>
                  <w:r>
                    <w:rPr>
                      <w:rFonts w:cs="Arial"/>
                      <w:sz w:val="16"/>
                    </w:rPr>
                    <w:t>Any string value starting with “</w:t>
                  </w:r>
                  <w:r w:rsidRPr="00EB02A4">
                    <w:rPr>
                      <w:rFonts w:cs="Arial"/>
                      <w:color w:val="FF0000"/>
                      <w:sz w:val="16"/>
                    </w:rPr>
                    <w:t>TBD</w:t>
                  </w:r>
                  <w:r>
                    <w:rPr>
                      <w:rFonts w:cs="Arial"/>
                      <w:sz w:val="16"/>
                    </w:rPr>
                    <w:t>” and ending with “</w:t>
                  </w:r>
                  <w:r w:rsidRPr="00EB02A4">
                    <w:rPr>
                      <w:rFonts w:cs="Arial"/>
                      <w:color w:val="FF0000"/>
                      <w:sz w:val="16"/>
                    </w:rPr>
                    <w:t>TBD</w:t>
                  </w:r>
                  <w:r>
                    <w:rPr>
                      <w:rFonts w:cs="Arial"/>
                      <w:sz w:val="16"/>
                    </w:rPr>
                    <w:t>”</w:t>
                  </w:r>
                </w:p>
              </w:tc>
            </w:tr>
            <w:tr w:rsidR="00396C9B" w14:paraId="0CB686D6" w14:textId="77777777" w:rsidTr="00A27E73">
              <w:tc>
                <w:tcPr>
                  <w:tcW w:w="2748" w:type="dxa"/>
                </w:tcPr>
                <w:p w14:paraId="22D688DF" w14:textId="631F627D" w:rsidR="00396C9B" w:rsidRDefault="00396C9B" w:rsidP="00396C9B">
                  <w:pPr>
                    <w:spacing w:before="20"/>
                    <w:rPr>
                      <w:rFonts w:cs="Arial"/>
                      <w:sz w:val="16"/>
                    </w:rPr>
                  </w:pPr>
                  <w:r>
                    <w:rPr>
                      <w:rFonts w:cs="Arial"/>
                      <w:sz w:val="16"/>
                    </w:rPr>
                    <w:t>“PIXL MICRO-CONTEXT CAMERA”</w:t>
                  </w:r>
                </w:p>
              </w:tc>
              <w:tc>
                <w:tcPr>
                  <w:tcW w:w="1775" w:type="dxa"/>
                </w:tcPr>
                <w:p w14:paraId="1B4DA4C3" w14:textId="2DFC9481" w:rsidR="00396C9B" w:rsidRDefault="00396C9B" w:rsidP="00396C9B">
                  <w:pPr>
                    <w:spacing w:before="20"/>
                    <w:rPr>
                      <w:rFonts w:cs="Arial"/>
                      <w:sz w:val="16"/>
                    </w:rPr>
                  </w:pPr>
                  <w:r>
                    <w:rPr>
                      <w:rFonts w:cs="Arial"/>
                      <w:sz w:val="16"/>
                    </w:rPr>
                    <w:t>Any string value starting with PixlSci and PDP Category XX</w:t>
                  </w:r>
                </w:p>
              </w:tc>
            </w:tr>
            <w:tr w:rsidR="00396C9B" w14:paraId="24AEBA4C" w14:textId="77777777" w:rsidTr="00A27E73">
              <w:tc>
                <w:tcPr>
                  <w:tcW w:w="2748" w:type="dxa"/>
                </w:tcPr>
                <w:p w14:paraId="77787843" w14:textId="2F811A4C" w:rsidR="00396C9B" w:rsidRDefault="00396C9B" w:rsidP="00396C9B">
                  <w:pPr>
                    <w:spacing w:before="20"/>
                    <w:rPr>
                      <w:rFonts w:cs="Arial"/>
                      <w:sz w:val="16"/>
                    </w:rPr>
                  </w:pPr>
                  <w:r>
                    <w:rPr>
                      <w:rFonts w:cs="Arial"/>
                      <w:sz w:val="16"/>
                    </w:rPr>
                    <w:t>“MEDA SKY CAMERA”</w:t>
                  </w:r>
                </w:p>
              </w:tc>
              <w:tc>
                <w:tcPr>
                  <w:tcW w:w="1775" w:type="dxa"/>
                </w:tcPr>
                <w:p w14:paraId="63AAA5FD" w14:textId="7783250E" w:rsidR="00396C9B" w:rsidRDefault="00396C9B" w:rsidP="00396C9B">
                  <w:pPr>
                    <w:spacing w:before="20"/>
                    <w:rPr>
                      <w:rFonts w:cs="Arial"/>
                      <w:sz w:val="16"/>
                    </w:rPr>
                  </w:pPr>
                  <w:r>
                    <w:rPr>
                      <w:rFonts w:cs="Arial"/>
                      <w:sz w:val="16"/>
                    </w:rPr>
                    <w:t>Any string value starting with  “</w:t>
                  </w:r>
                  <w:r w:rsidRPr="00EB02A4">
                    <w:rPr>
                      <w:rFonts w:cs="Arial"/>
                      <w:color w:val="FF0000"/>
                      <w:sz w:val="16"/>
                    </w:rPr>
                    <w:t>TBD</w:t>
                  </w:r>
                  <w:r>
                    <w:rPr>
                      <w:rFonts w:cs="Arial"/>
                      <w:sz w:val="16"/>
                    </w:rPr>
                    <w:t>” and ending with “</w:t>
                  </w:r>
                  <w:r w:rsidRPr="00EB02A4">
                    <w:rPr>
                      <w:rFonts w:cs="Arial"/>
                      <w:color w:val="FF0000"/>
                      <w:sz w:val="16"/>
                    </w:rPr>
                    <w:t>TBD</w:t>
                  </w:r>
                  <w:r>
                    <w:rPr>
                      <w:rFonts w:cs="Arial"/>
                      <w:sz w:val="16"/>
                    </w:rPr>
                    <w:t>”</w:t>
                  </w:r>
                </w:p>
              </w:tc>
            </w:tr>
            <w:tr w:rsidR="00396C9B" w14:paraId="121D7767" w14:textId="77777777" w:rsidTr="00A27E73">
              <w:tc>
                <w:tcPr>
                  <w:tcW w:w="2748" w:type="dxa"/>
                </w:tcPr>
                <w:p w14:paraId="4BA98EFE" w14:textId="1A0FBCA2" w:rsidR="00396C9B" w:rsidRDefault="00396C9B" w:rsidP="00396C9B">
                  <w:pPr>
                    <w:spacing w:before="20"/>
                    <w:rPr>
                      <w:rFonts w:cs="Arial"/>
                      <w:sz w:val="16"/>
                    </w:rPr>
                  </w:pPr>
                  <w:r>
                    <w:rPr>
                      <w:rFonts w:cs="Arial"/>
                      <w:sz w:val="16"/>
                    </w:rPr>
                    <w:t>“LANDING VISUAL SYSTEM”</w:t>
                  </w:r>
                </w:p>
              </w:tc>
              <w:tc>
                <w:tcPr>
                  <w:tcW w:w="1775" w:type="dxa"/>
                </w:tcPr>
                <w:p w14:paraId="42DF7878" w14:textId="62A300CE" w:rsidR="00396C9B" w:rsidRDefault="00396C9B" w:rsidP="00396C9B">
                  <w:pPr>
                    <w:spacing w:before="20"/>
                    <w:rPr>
                      <w:rFonts w:cs="Arial"/>
                      <w:sz w:val="16"/>
                    </w:rPr>
                  </w:pPr>
                  <w:r>
                    <w:rPr>
                      <w:rFonts w:cs="Arial"/>
                      <w:sz w:val="16"/>
                    </w:rPr>
                    <w:t>Any string value starting with “</w:t>
                  </w:r>
                  <w:r w:rsidRPr="00EB02A4">
                    <w:rPr>
                      <w:rFonts w:cs="Arial"/>
                      <w:color w:val="FF0000"/>
                      <w:sz w:val="16"/>
                    </w:rPr>
                    <w:t>TBD</w:t>
                  </w:r>
                  <w:r>
                    <w:rPr>
                      <w:rFonts w:cs="Arial"/>
                      <w:sz w:val="16"/>
                    </w:rPr>
                    <w:t>” and ending with “</w:t>
                  </w:r>
                  <w:r w:rsidRPr="00EB02A4">
                    <w:rPr>
                      <w:rFonts w:cs="Arial"/>
                      <w:color w:val="FF0000"/>
                      <w:sz w:val="16"/>
                    </w:rPr>
                    <w:t>TBD</w:t>
                  </w:r>
                  <w:r>
                    <w:rPr>
                      <w:rFonts w:cs="Arial"/>
                      <w:sz w:val="16"/>
                    </w:rPr>
                    <w:t>”</w:t>
                  </w:r>
                </w:p>
              </w:tc>
            </w:tr>
            <w:tr w:rsidR="00396C9B" w14:paraId="4970D533" w14:textId="77777777" w:rsidTr="00A27E73">
              <w:tc>
                <w:tcPr>
                  <w:tcW w:w="2748" w:type="dxa"/>
                </w:tcPr>
                <w:p w14:paraId="223F6782" w14:textId="3F7DBB93" w:rsidR="00396C9B" w:rsidRDefault="00396C9B" w:rsidP="00396C9B">
                  <w:pPr>
                    <w:spacing w:before="20"/>
                    <w:rPr>
                      <w:rFonts w:cs="Arial"/>
                      <w:sz w:val="16"/>
                    </w:rPr>
                  </w:pPr>
                  <w:r>
                    <w:rPr>
                      <w:rFonts w:cs="Arial"/>
                      <w:sz w:val="16"/>
                    </w:rPr>
                    <w:t>“PARACHUTE UPLOOK CAMERA &lt;A|B|C&gt;”</w:t>
                  </w:r>
                </w:p>
              </w:tc>
              <w:tc>
                <w:tcPr>
                  <w:tcW w:w="1775" w:type="dxa"/>
                </w:tcPr>
                <w:p w14:paraId="75729FFE" w14:textId="4B02EAD5" w:rsidR="00396C9B" w:rsidRDefault="00396C9B" w:rsidP="00396C9B">
                  <w:pPr>
                    <w:spacing w:before="20"/>
                    <w:rPr>
                      <w:rFonts w:cs="Arial"/>
                      <w:sz w:val="16"/>
                    </w:rPr>
                  </w:pPr>
                  <w:r>
                    <w:rPr>
                      <w:rFonts w:cs="Arial"/>
                      <w:sz w:val="16"/>
                    </w:rPr>
                    <w:t>Any string value starting with “</w:t>
                  </w:r>
                  <w:r w:rsidRPr="00EB02A4">
                    <w:rPr>
                      <w:rFonts w:cs="Arial"/>
                      <w:color w:val="FF0000"/>
                      <w:sz w:val="16"/>
                    </w:rPr>
                    <w:t>TBD</w:t>
                  </w:r>
                  <w:r>
                    <w:rPr>
                      <w:rFonts w:cs="Arial"/>
                      <w:sz w:val="16"/>
                    </w:rPr>
                    <w:t>” and ending with “</w:t>
                  </w:r>
                  <w:r w:rsidRPr="00EB02A4">
                    <w:rPr>
                      <w:rFonts w:cs="Arial"/>
                      <w:color w:val="FF0000"/>
                      <w:sz w:val="16"/>
                    </w:rPr>
                    <w:t>TBD</w:t>
                  </w:r>
                  <w:r>
                    <w:rPr>
                      <w:rFonts w:cs="Arial"/>
                      <w:sz w:val="16"/>
                    </w:rPr>
                    <w:t>”</w:t>
                  </w:r>
                </w:p>
              </w:tc>
            </w:tr>
            <w:tr w:rsidR="00396C9B" w14:paraId="56F45D9A" w14:textId="77777777" w:rsidTr="00A27E73">
              <w:tc>
                <w:tcPr>
                  <w:tcW w:w="2748" w:type="dxa"/>
                </w:tcPr>
                <w:p w14:paraId="6366EF1C" w14:textId="627E3AFD" w:rsidR="00396C9B" w:rsidRDefault="00396C9B" w:rsidP="00396C9B">
                  <w:pPr>
                    <w:spacing w:before="20"/>
                    <w:rPr>
                      <w:rFonts w:cs="Arial"/>
                      <w:sz w:val="16"/>
                    </w:rPr>
                  </w:pPr>
                  <w:r>
                    <w:rPr>
                      <w:rFonts w:cs="Arial"/>
                      <w:sz w:val="16"/>
                    </w:rPr>
                    <w:t>“DESCENT STAGE DOWNLOOK CAMERA”</w:t>
                  </w:r>
                </w:p>
              </w:tc>
              <w:tc>
                <w:tcPr>
                  <w:tcW w:w="1775" w:type="dxa"/>
                </w:tcPr>
                <w:p w14:paraId="7EEFF76F" w14:textId="0143B4C4" w:rsidR="00396C9B" w:rsidRDefault="00396C9B" w:rsidP="00396C9B">
                  <w:pPr>
                    <w:spacing w:before="20"/>
                    <w:rPr>
                      <w:rFonts w:cs="Arial"/>
                      <w:sz w:val="16"/>
                    </w:rPr>
                  </w:pPr>
                  <w:r>
                    <w:rPr>
                      <w:rFonts w:cs="Arial"/>
                      <w:sz w:val="16"/>
                    </w:rPr>
                    <w:t>Any string value starting with “</w:t>
                  </w:r>
                  <w:r w:rsidRPr="00EB02A4">
                    <w:rPr>
                      <w:rFonts w:cs="Arial"/>
                      <w:color w:val="FF0000"/>
                      <w:sz w:val="16"/>
                    </w:rPr>
                    <w:t>TBD</w:t>
                  </w:r>
                  <w:r>
                    <w:rPr>
                      <w:rFonts w:cs="Arial"/>
                      <w:sz w:val="16"/>
                    </w:rPr>
                    <w:t>” and ending with “</w:t>
                  </w:r>
                  <w:r w:rsidRPr="00EB02A4">
                    <w:rPr>
                      <w:rFonts w:cs="Arial"/>
                      <w:color w:val="FF0000"/>
                      <w:sz w:val="16"/>
                    </w:rPr>
                    <w:t>TBD</w:t>
                  </w:r>
                  <w:r>
                    <w:rPr>
                      <w:rFonts w:cs="Arial"/>
                      <w:sz w:val="16"/>
                    </w:rPr>
                    <w:t>”</w:t>
                  </w:r>
                </w:p>
              </w:tc>
            </w:tr>
            <w:tr w:rsidR="00396C9B" w14:paraId="26FAFEE9" w14:textId="77777777" w:rsidTr="00A27E73">
              <w:tc>
                <w:tcPr>
                  <w:tcW w:w="2748" w:type="dxa"/>
                </w:tcPr>
                <w:p w14:paraId="2228630E" w14:textId="0208FD86" w:rsidR="00396C9B" w:rsidRDefault="00396C9B" w:rsidP="00396C9B">
                  <w:pPr>
                    <w:spacing w:before="20"/>
                    <w:rPr>
                      <w:rFonts w:cs="Arial"/>
                      <w:sz w:val="16"/>
                    </w:rPr>
                  </w:pPr>
                  <w:r>
                    <w:rPr>
                      <w:rFonts w:cs="Arial"/>
                      <w:sz w:val="16"/>
                    </w:rPr>
                    <w:t>“ROVER DOWNLOOK CAMERA”</w:t>
                  </w:r>
                </w:p>
              </w:tc>
              <w:tc>
                <w:tcPr>
                  <w:tcW w:w="1775" w:type="dxa"/>
                </w:tcPr>
                <w:p w14:paraId="026CE788" w14:textId="4BFEEC3A" w:rsidR="00396C9B" w:rsidRDefault="00396C9B" w:rsidP="00396C9B">
                  <w:pPr>
                    <w:spacing w:before="20"/>
                    <w:rPr>
                      <w:rFonts w:cs="Arial"/>
                      <w:sz w:val="16"/>
                    </w:rPr>
                  </w:pPr>
                  <w:r>
                    <w:rPr>
                      <w:rFonts w:cs="Arial"/>
                      <w:sz w:val="16"/>
                    </w:rPr>
                    <w:t>Any string value starting with “</w:t>
                  </w:r>
                  <w:r w:rsidRPr="00EB02A4">
                    <w:rPr>
                      <w:rFonts w:cs="Arial"/>
                      <w:color w:val="FF0000"/>
                      <w:sz w:val="16"/>
                    </w:rPr>
                    <w:t>TBD</w:t>
                  </w:r>
                  <w:r>
                    <w:rPr>
                      <w:rFonts w:cs="Arial"/>
                      <w:sz w:val="16"/>
                    </w:rPr>
                    <w:t>” and ending with “</w:t>
                  </w:r>
                  <w:r w:rsidRPr="00EB02A4">
                    <w:rPr>
                      <w:rFonts w:cs="Arial"/>
                      <w:color w:val="FF0000"/>
                      <w:sz w:val="16"/>
                    </w:rPr>
                    <w:t>TBD</w:t>
                  </w:r>
                  <w:r>
                    <w:rPr>
                      <w:rFonts w:cs="Arial"/>
                      <w:sz w:val="16"/>
                    </w:rPr>
                    <w:t>”</w:t>
                  </w:r>
                </w:p>
              </w:tc>
            </w:tr>
            <w:tr w:rsidR="00396C9B" w14:paraId="1D21646F" w14:textId="77777777" w:rsidTr="00A27E73">
              <w:tc>
                <w:tcPr>
                  <w:tcW w:w="2748" w:type="dxa"/>
                </w:tcPr>
                <w:p w14:paraId="3FF41F09" w14:textId="089C6923" w:rsidR="00396C9B" w:rsidRDefault="00396C9B" w:rsidP="00396C9B">
                  <w:pPr>
                    <w:spacing w:before="20"/>
                    <w:rPr>
                      <w:rFonts w:cs="Arial"/>
                      <w:sz w:val="16"/>
                    </w:rPr>
                  </w:pPr>
                  <w:r>
                    <w:rPr>
                      <w:rFonts w:cs="Arial"/>
                      <w:sz w:val="16"/>
                    </w:rPr>
                    <w:t>“ROVER UPLOOK CAMERA”</w:t>
                  </w:r>
                </w:p>
              </w:tc>
              <w:tc>
                <w:tcPr>
                  <w:tcW w:w="1775" w:type="dxa"/>
                </w:tcPr>
                <w:p w14:paraId="1357749D" w14:textId="016BC286" w:rsidR="00396C9B" w:rsidRDefault="00396C9B" w:rsidP="00396C9B">
                  <w:pPr>
                    <w:spacing w:before="20"/>
                    <w:rPr>
                      <w:rFonts w:cs="Arial"/>
                      <w:sz w:val="16"/>
                    </w:rPr>
                  </w:pPr>
                  <w:r>
                    <w:rPr>
                      <w:rFonts w:cs="Arial"/>
                      <w:sz w:val="16"/>
                    </w:rPr>
                    <w:t>Any string value starting with “</w:t>
                  </w:r>
                  <w:r w:rsidRPr="00EB02A4">
                    <w:rPr>
                      <w:rFonts w:cs="Arial"/>
                      <w:color w:val="FF0000"/>
                      <w:sz w:val="16"/>
                    </w:rPr>
                    <w:t>TBD</w:t>
                  </w:r>
                  <w:r>
                    <w:rPr>
                      <w:rFonts w:cs="Arial"/>
                      <w:sz w:val="16"/>
                    </w:rPr>
                    <w:t>” and ending with “</w:t>
                  </w:r>
                  <w:r w:rsidRPr="00EB02A4">
                    <w:rPr>
                      <w:rFonts w:cs="Arial"/>
                      <w:color w:val="FF0000"/>
                      <w:sz w:val="16"/>
                    </w:rPr>
                    <w:t>TBD</w:t>
                  </w:r>
                  <w:r>
                    <w:rPr>
                      <w:rFonts w:cs="Arial"/>
                      <w:sz w:val="16"/>
                    </w:rPr>
                    <w:t>”</w:t>
                  </w:r>
                </w:p>
              </w:tc>
            </w:tr>
          </w:tbl>
          <w:p w14:paraId="58112B99" w14:textId="77777777" w:rsidR="00396C9B" w:rsidRPr="00C867D8" w:rsidRDefault="00396C9B" w:rsidP="00396C9B">
            <w:pPr>
              <w:rPr>
                <w:rFonts w:cs="Arial"/>
                <w:b/>
                <w:sz w:val="16"/>
                <w:u w:val="single"/>
              </w:rPr>
            </w:pPr>
          </w:p>
          <w:p w14:paraId="25C26539" w14:textId="77777777" w:rsidR="00396C9B" w:rsidRPr="00C867D8" w:rsidRDefault="00396C9B" w:rsidP="00396C9B">
            <w:pPr>
              <w:rPr>
                <w:rFonts w:cs="Arial"/>
                <w:b/>
                <w:sz w:val="16"/>
                <w:u w:val="single"/>
              </w:rPr>
            </w:pPr>
            <w:r w:rsidRPr="00C867D8">
              <w:rPr>
                <w:rFonts w:cs="Arial"/>
                <w:b/>
                <w:sz w:val="16"/>
                <w:u w:val="single"/>
              </w:rPr>
              <w:t>Type</w:t>
            </w:r>
          </w:p>
          <w:p w14:paraId="2DB210FA" w14:textId="77777777" w:rsidR="00396C9B" w:rsidRPr="00C867D8" w:rsidRDefault="00396C9B" w:rsidP="00396C9B">
            <w:pPr>
              <w:rPr>
                <w:rFonts w:cs="Arial"/>
                <w:sz w:val="16"/>
              </w:rPr>
            </w:pPr>
            <w:r w:rsidRPr="00C867D8">
              <w:rPr>
                <w:rFonts w:cs="Arial"/>
                <w:sz w:val="16"/>
              </w:rPr>
              <w:t>string array</w:t>
            </w:r>
          </w:p>
          <w:p w14:paraId="2342156C" w14:textId="77777777" w:rsidR="00396C9B" w:rsidRPr="00C867D8" w:rsidRDefault="00396C9B" w:rsidP="00396C9B">
            <w:pPr>
              <w:rPr>
                <w:rFonts w:cs="Arial"/>
                <w:b/>
                <w:sz w:val="16"/>
                <w:u w:val="single"/>
              </w:rPr>
            </w:pPr>
          </w:p>
          <w:p w14:paraId="393C9877" w14:textId="77777777" w:rsidR="00396C9B" w:rsidRPr="00C867D8" w:rsidRDefault="00396C9B" w:rsidP="00396C9B">
            <w:pPr>
              <w:rPr>
                <w:rFonts w:cs="Arial"/>
                <w:b/>
                <w:sz w:val="16"/>
                <w:u w:val="single"/>
              </w:rPr>
            </w:pPr>
            <w:r w:rsidRPr="00C867D8">
              <w:rPr>
                <w:rFonts w:cs="Arial"/>
                <w:b/>
                <w:sz w:val="16"/>
                <w:u w:val="single"/>
              </w:rPr>
              <w:t>Units</w:t>
            </w:r>
          </w:p>
          <w:p w14:paraId="64B1EAF7" w14:textId="77777777" w:rsidR="00396C9B" w:rsidRPr="00C867D8" w:rsidRDefault="00396C9B" w:rsidP="00396C9B">
            <w:pPr>
              <w:rPr>
                <w:rFonts w:cs="Arial"/>
                <w:sz w:val="16"/>
              </w:rPr>
            </w:pPr>
            <w:r w:rsidRPr="00C867D8">
              <w:rPr>
                <w:rFonts w:cs="Arial"/>
                <w:sz w:val="16"/>
              </w:rPr>
              <w:t>n/a</w:t>
            </w:r>
          </w:p>
          <w:p w14:paraId="188FE87D" w14:textId="77777777" w:rsidR="00396C9B" w:rsidRPr="00C867D8" w:rsidRDefault="00396C9B" w:rsidP="00396C9B">
            <w:pPr>
              <w:rPr>
                <w:rFonts w:cs="Arial"/>
                <w:sz w:val="16"/>
              </w:rPr>
            </w:pPr>
          </w:p>
          <w:p w14:paraId="63D6C652" w14:textId="77777777" w:rsidR="00396C9B" w:rsidRPr="00C867D8" w:rsidRDefault="00396C9B" w:rsidP="00396C9B">
            <w:pPr>
              <w:rPr>
                <w:rFonts w:cs="Arial"/>
                <w:sz w:val="16"/>
                <w:u w:val="single"/>
              </w:rPr>
            </w:pPr>
            <w:r w:rsidRPr="00C867D8">
              <w:rPr>
                <w:rFonts w:cs="Arial"/>
                <w:b/>
                <w:sz w:val="16"/>
                <w:u w:val="single"/>
              </w:rPr>
              <w:t>Location</w:t>
            </w:r>
          </w:p>
          <w:p w14:paraId="7D734C1C" w14:textId="77777777" w:rsidR="00396C9B" w:rsidRDefault="00396C9B" w:rsidP="00396C9B">
            <w:pPr>
              <w:rPr>
                <w:rFonts w:cs="Arial"/>
                <w:sz w:val="16"/>
              </w:rPr>
            </w:pPr>
            <w:r w:rsidRPr="00C867D8">
              <w:rPr>
                <w:rFonts w:cs="Arial"/>
                <w:sz w:val="16"/>
              </w:rPr>
              <w:t>IDENTIFICATION (Class)</w:t>
            </w:r>
          </w:p>
          <w:p w14:paraId="4B3BD950" w14:textId="77777777" w:rsidR="00396C9B" w:rsidRDefault="00396C9B" w:rsidP="00396C9B">
            <w:pPr>
              <w:rPr>
                <w:rFonts w:cs="Arial"/>
                <w:sz w:val="16"/>
              </w:rPr>
            </w:pPr>
          </w:p>
          <w:p w14:paraId="520CB7BD" w14:textId="77777777" w:rsidR="00396C9B" w:rsidRPr="00A72C67" w:rsidRDefault="00396C9B" w:rsidP="00396C9B">
            <w:pPr>
              <w:rPr>
                <w:rFonts w:cs="Arial"/>
                <w:b/>
                <w:sz w:val="16"/>
                <w:u w:val="single"/>
              </w:rPr>
            </w:pPr>
            <w:r w:rsidRPr="00A72C67">
              <w:rPr>
                <w:rFonts w:cs="Arial"/>
                <w:b/>
                <w:sz w:val="16"/>
                <w:u w:val="single"/>
              </w:rPr>
              <w:t>X-path</w:t>
            </w:r>
          </w:p>
          <w:p w14:paraId="4CF1BA28" w14:textId="3DB1A802" w:rsidR="00396C9B" w:rsidRPr="00A72C67" w:rsidRDefault="00396C9B" w:rsidP="00396C9B">
            <w:pPr>
              <w:rPr>
                <w:rFonts w:cs="Arial"/>
                <w:color w:val="FF0000"/>
                <w:sz w:val="16"/>
              </w:rPr>
            </w:pPr>
            <w:r w:rsidRPr="00EB02A4">
              <w:rPr>
                <w:rFonts w:cs="Arial"/>
                <w:color w:val="FF0000"/>
                <w:sz w:val="16"/>
              </w:rPr>
              <w:t>TBD</w:t>
            </w:r>
          </w:p>
          <w:p w14:paraId="707F6AF8" w14:textId="77777777" w:rsidR="00396C9B" w:rsidRDefault="00396C9B" w:rsidP="00396C9B">
            <w:pPr>
              <w:rPr>
                <w:rFonts w:cs="Arial"/>
                <w:sz w:val="16"/>
              </w:rPr>
            </w:pPr>
          </w:p>
          <w:p w14:paraId="63378F26" w14:textId="77777777" w:rsidR="00396C9B" w:rsidRPr="00A72C67" w:rsidRDefault="00396C9B" w:rsidP="00396C9B">
            <w:pPr>
              <w:rPr>
                <w:rFonts w:cs="Arial"/>
                <w:b/>
                <w:sz w:val="16"/>
                <w:u w:val="single"/>
              </w:rPr>
            </w:pPr>
            <w:r w:rsidRPr="00A72C67">
              <w:rPr>
                <w:rFonts w:cs="Arial"/>
                <w:b/>
                <w:sz w:val="16"/>
                <w:u w:val="single"/>
              </w:rPr>
              <w:t>Reference</w:t>
            </w:r>
          </w:p>
          <w:p w14:paraId="657B83BD" w14:textId="50FA55F0" w:rsidR="00396C9B" w:rsidRDefault="00396C9B" w:rsidP="00396C9B">
            <w:pPr>
              <w:rPr>
                <w:rFonts w:cs="Arial"/>
                <w:color w:val="FF0000"/>
                <w:sz w:val="16"/>
              </w:rPr>
            </w:pPr>
            <w:r w:rsidRPr="00EB02A4">
              <w:rPr>
                <w:rFonts w:cs="Arial"/>
                <w:color w:val="FF0000"/>
                <w:sz w:val="16"/>
              </w:rPr>
              <w:t>TBD</w:t>
            </w:r>
          </w:p>
          <w:p w14:paraId="4183197F"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D75F194" w14:textId="77777777" w:rsidR="00396C9B" w:rsidRPr="00C867D8" w:rsidRDefault="00396C9B" w:rsidP="00396C9B">
            <w:pPr>
              <w:spacing w:before="20"/>
              <w:rPr>
                <w:rFonts w:cs="Arial"/>
                <w:b/>
                <w:sz w:val="16"/>
                <w:u w:val="single"/>
              </w:rPr>
            </w:pPr>
            <w:r w:rsidRPr="00C867D8">
              <w:rPr>
                <w:rFonts w:cs="Arial"/>
                <w:b/>
                <w:sz w:val="16"/>
                <w:u w:val="single"/>
              </w:rPr>
              <w:t>Mode</w:t>
            </w:r>
          </w:p>
          <w:p w14:paraId="10C1AFCF" w14:textId="77777777" w:rsidR="00396C9B" w:rsidRPr="00C867D8" w:rsidRDefault="00396C9B" w:rsidP="00396C9B">
            <w:pPr>
              <w:rPr>
                <w:rFonts w:cs="Arial"/>
                <w:sz w:val="16"/>
              </w:rPr>
            </w:pPr>
            <w:r w:rsidRPr="00C867D8">
              <w:rPr>
                <w:rFonts w:cs="Arial"/>
                <w:sz w:val="16"/>
              </w:rPr>
              <w:t>EMD in XML format</w:t>
            </w:r>
          </w:p>
          <w:p w14:paraId="71824108" w14:textId="77777777" w:rsidR="00396C9B" w:rsidRPr="00C867D8" w:rsidRDefault="00396C9B" w:rsidP="00396C9B">
            <w:pPr>
              <w:rPr>
                <w:rFonts w:cs="Arial"/>
                <w:sz w:val="16"/>
              </w:rPr>
            </w:pPr>
          </w:p>
          <w:p w14:paraId="2D05CFE3"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5304F43B" w14:textId="1F796369" w:rsidR="00396C9B" w:rsidRPr="00C867D8" w:rsidRDefault="00396C9B" w:rsidP="00396C9B">
            <w:pPr>
              <w:rPr>
                <w:rFonts w:cs="Arial"/>
                <w:sz w:val="16"/>
              </w:rPr>
            </w:pPr>
            <w:r w:rsidRPr="00C867D8">
              <w:rPr>
                <w:rFonts w:cs="Arial"/>
                <w:sz w:val="16"/>
              </w:rPr>
              <w:t>“</w:t>
            </w:r>
            <w:r>
              <w:rPr>
                <w:rFonts w:cs="Arial"/>
                <w:sz w:val="16"/>
              </w:rPr>
              <w:t>M20EarthProductMetadata</w:t>
            </w:r>
            <w:r w:rsidRPr="00C867D8">
              <w:rPr>
                <w:rFonts w:cs="Arial"/>
                <w:sz w:val="16"/>
              </w:rPr>
              <w:t>:</w:t>
            </w:r>
            <w:r>
              <w:rPr>
                <w:rFonts w:cs="Arial"/>
                <w:sz w:val="16"/>
              </w:rPr>
              <w:t>M20ProductMetadata</w:t>
            </w:r>
            <w:r w:rsidRPr="00C867D8">
              <w:rPr>
                <w:rFonts w:cs="Arial"/>
                <w:sz w:val="16"/>
              </w:rPr>
              <w:t>:ProductName”,</w:t>
            </w:r>
          </w:p>
          <w:p w14:paraId="001A6131" w14:textId="60F3956E" w:rsidR="00396C9B" w:rsidRPr="00C867D8" w:rsidRDefault="00396C9B" w:rsidP="00396C9B">
            <w:pPr>
              <w:rPr>
                <w:rFonts w:cs="Arial"/>
                <w:sz w:val="16"/>
              </w:rPr>
            </w:pPr>
            <w:r w:rsidRPr="00C867D8">
              <w:rPr>
                <w:rFonts w:cs="Arial"/>
                <w:sz w:val="16"/>
              </w:rPr>
              <w:t>“</w:t>
            </w:r>
            <w:r>
              <w:rPr>
                <w:rFonts w:cs="Arial"/>
                <w:sz w:val="16"/>
              </w:rPr>
              <w:t>M20EarthProductMetadata</w:t>
            </w:r>
            <w:r w:rsidRPr="00C867D8">
              <w:rPr>
                <w:rFonts w:cs="Arial"/>
                <w:sz w:val="16"/>
              </w:rPr>
              <w:t>:</w:t>
            </w:r>
            <w:r>
              <w:rPr>
                <w:rFonts w:cs="Arial"/>
                <w:sz w:val="16"/>
              </w:rPr>
              <w:t>M20ProductMetadata</w:t>
            </w:r>
            <w:r w:rsidRPr="00C867D8">
              <w:rPr>
                <w:rFonts w:cs="Arial"/>
                <w:sz w:val="16"/>
              </w:rPr>
              <w:t>:CreationStringId”</w:t>
            </w:r>
          </w:p>
          <w:p w14:paraId="0F0F3B8B" w14:textId="77777777" w:rsidR="00396C9B" w:rsidRPr="00C867D8" w:rsidRDefault="00396C9B" w:rsidP="00396C9B">
            <w:pPr>
              <w:rPr>
                <w:rFonts w:cs="Arial"/>
                <w:sz w:val="16"/>
              </w:rPr>
            </w:pPr>
          </w:p>
          <w:p w14:paraId="566BF373" w14:textId="77777777" w:rsidR="00396C9B" w:rsidRPr="00C867D8" w:rsidRDefault="00396C9B" w:rsidP="00396C9B">
            <w:pPr>
              <w:rPr>
                <w:rFonts w:cs="Arial"/>
                <w:sz w:val="16"/>
              </w:rPr>
            </w:pPr>
            <w:r w:rsidRPr="00C867D8">
              <w:rPr>
                <w:rFonts w:cs="Arial"/>
                <w:b/>
                <w:sz w:val="16"/>
                <w:u w:val="single"/>
              </w:rPr>
              <w:t>Type</w:t>
            </w:r>
          </w:p>
          <w:p w14:paraId="06677494" w14:textId="77777777" w:rsidR="00396C9B" w:rsidRPr="00C867D8" w:rsidRDefault="00396C9B" w:rsidP="00396C9B">
            <w:pPr>
              <w:rPr>
                <w:rFonts w:cs="Arial"/>
                <w:sz w:val="16"/>
              </w:rPr>
            </w:pPr>
            <w:r w:rsidRPr="00C867D8">
              <w:rPr>
                <w:rFonts w:cs="Arial"/>
                <w:sz w:val="16"/>
              </w:rPr>
              <w:t>n/a</w:t>
            </w:r>
          </w:p>
          <w:p w14:paraId="49F009BD" w14:textId="77777777" w:rsidR="00396C9B" w:rsidRPr="00C867D8" w:rsidRDefault="00396C9B" w:rsidP="00396C9B">
            <w:pPr>
              <w:rPr>
                <w:rFonts w:cs="Arial"/>
                <w:sz w:val="16"/>
              </w:rPr>
            </w:pPr>
          </w:p>
        </w:tc>
      </w:tr>
      <w:tr w:rsidR="00396C9B" w:rsidRPr="00C867D8" w14:paraId="4CC745F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0EEA41FF"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4BF291FA" w14:textId="77777777" w:rsidR="00396C9B" w:rsidRPr="00C867D8" w:rsidRDefault="00396C9B" w:rsidP="00396C9B">
            <w:pPr>
              <w:rPr>
                <w:rFonts w:cs="Arial"/>
                <w:sz w:val="16"/>
              </w:rPr>
            </w:pPr>
            <w:r w:rsidRPr="00C867D8">
              <w:rPr>
                <w:rFonts w:cs="Arial"/>
                <w:sz w:val="16"/>
              </w:rPr>
              <w:t>INSTRUMENT_SERIAL_NUMBER</w:t>
            </w:r>
          </w:p>
          <w:p w14:paraId="33D70275" w14:textId="77777777" w:rsidR="00396C9B" w:rsidRPr="00C867D8" w:rsidRDefault="00396C9B" w:rsidP="00396C9B">
            <w:pPr>
              <w:rPr>
                <w:rFonts w:cs="Arial"/>
                <w:sz w:val="16"/>
              </w:rPr>
            </w:pPr>
          </w:p>
          <w:p w14:paraId="5A8605CA" w14:textId="0FBDAD2A" w:rsidR="00396C9B" w:rsidRPr="00C867D8" w:rsidRDefault="00396C9B" w:rsidP="00396C9B">
            <w:pPr>
              <w:rPr>
                <w:rFonts w:cs="Arial"/>
                <w:sz w:val="16"/>
              </w:rPr>
            </w:pPr>
            <w:r>
              <w:rPr>
                <w:rFonts w:cs="Arial"/>
                <w:b/>
                <w:sz w:val="16"/>
                <w:u w:val="single"/>
              </w:rPr>
              <w:t>Archive Attribute</w:t>
            </w:r>
          </w:p>
          <w:p w14:paraId="6298F491" w14:textId="0DF1E7A1" w:rsidR="00396C9B" w:rsidRPr="00E40592" w:rsidRDefault="00396C9B" w:rsidP="00396C9B">
            <w:pPr>
              <w:rPr>
                <w:rFonts w:cs="Arial"/>
                <w:color w:val="FF0000"/>
                <w:sz w:val="16"/>
              </w:rPr>
            </w:pPr>
            <w:r w:rsidRPr="00EB02A4">
              <w:rPr>
                <w:rFonts w:cs="Arial"/>
                <w:color w:val="FF0000"/>
                <w:sz w:val="16"/>
              </w:rPr>
              <w:t>TBD</w:t>
            </w:r>
            <w:r w:rsidRPr="00E40592">
              <w:rPr>
                <w:rFonts w:cs="Arial"/>
                <w:b/>
                <w:color w:val="FF0000"/>
                <w:sz w:val="16"/>
                <w:u w:val="single"/>
              </w:rPr>
              <w:t xml:space="preserve"> </w:t>
            </w:r>
          </w:p>
          <w:p w14:paraId="20EB44E1" w14:textId="77777777" w:rsidR="00396C9B" w:rsidRPr="00C867D8" w:rsidRDefault="00396C9B" w:rsidP="00396C9B">
            <w:pPr>
              <w:rPr>
                <w:rFonts w:cs="Arial"/>
                <w:b/>
                <w:color w:val="000000"/>
                <w:sz w:val="16"/>
                <w:u w:val="single"/>
              </w:rPr>
            </w:pPr>
          </w:p>
          <w:p w14:paraId="7CBE3C48" w14:textId="77777777" w:rsidR="00396C9B" w:rsidRPr="00C867D8" w:rsidRDefault="00396C9B" w:rsidP="00396C9B">
            <w:pPr>
              <w:rPr>
                <w:rFonts w:cs="Arial"/>
                <w:sz w:val="16"/>
              </w:rPr>
            </w:pPr>
            <w:r w:rsidRPr="00C867D8">
              <w:rPr>
                <w:rFonts w:cs="Arial"/>
                <w:b/>
                <w:color w:val="000000"/>
                <w:sz w:val="16"/>
                <w:u w:val="single"/>
              </w:rPr>
              <w:t>Definition</w:t>
            </w:r>
            <w:r w:rsidRPr="00C867D8">
              <w:rPr>
                <w:rFonts w:cs="Arial"/>
                <w:sz w:val="16"/>
              </w:rPr>
              <w:t xml:space="preserve"> </w:t>
            </w:r>
          </w:p>
          <w:p w14:paraId="291BA07A" w14:textId="77777777" w:rsidR="00396C9B" w:rsidRPr="00C867D8" w:rsidRDefault="00396C9B" w:rsidP="00396C9B">
            <w:pPr>
              <w:rPr>
                <w:rFonts w:cs="Arial"/>
                <w:sz w:val="16"/>
              </w:rPr>
            </w:pPr>
            <w:r w:rsidRPr="00C867D8">
              <w:rPr>
                <w:rFonts w:cs="Arial"/>
                <w:sz w:val="16"/>
              </w:rPr>
              <w:t>Specifies the manufacturer's serial number assigned to an instrument. This number may be used to uniquely identify a particular instrument for tracing its components or determining its calibration history, for example.</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1C4B1E17" w14:textId="2279BAD2" w:rsidR="00396C9B" w:rsidRDefault="00396C9B" w:rsidP="00396C9B">
            <w:pPr>
              <w:spacing w:before="20"/>
              <w:rPr>
                <w:rFonts w:cs="Arial"/>
                <w:b/>
                <w:sz w:val="16"/>
                <w:u w:val="single"/>
              </w:rPr>
            </w:pPr>
            <w:r w:rsidRPr="00C867D8">
              <w:rPr>
                <w:rFonts w:cs="Arial"/>
                <w:b/>
                <w:sz w:val="16"/>
                <w:u w:val="single"/>
              </w:rPr>
              <w:t>Valid Values</w:t>
            </w:r>
          </w:p>
          <w:p w14:paraId="6D809DFB" w14:textId="6D3B11DF" w:rsidR="00396C9B" w:rsidRPr="001C2611" w:rsidRDefault="00396C9B" w:rsidP="00396C9B">
            <w:pPr>
              <w:pStyle w:val="ListParagraph"/>
              <w:numPr>
                <w:ilvl w:val="0"/>
                <w:numId w:val="36"/>
              </w:numPr>
              <w:spacing w:before="20"/>
              <w:rPr>
                <w:rFonts w:cs="Arial"/>
                <w:sz w:val="16"/>
              </w:rPr>
            </w:pPr>
            <w:r>
              <w:rPr>
                <w:rFonts w:cs="Arial"/>
                <w:sz w:val="16"/>
              </w:rPr>
              <w:t>Eng. Cameras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2"/>
              <w:gridCol w:w="798"/>
              <w:gridCol w:w="798"/>
              <w:gridCol w:w="798"/>
              <w:gridCol w:w="798"/>
            </w:tblGrid>
            <w:tr w:rsidR="00396C9B" w14:paraId="53985BA7" w14:textId="77777777" w:rsidTr="003D26B4">
              <w:tc>
                <w:tcPr>
                  <w:tcW w:w="1302" w:type="dxa"/>
                </w:tcPr>
                <w:p w14:paraId="2FF8FFF7" w14:textId="77777777" w:rsidR="00396C9B" w:rsidRDefault="00396C9B" w:rsidP="00396C9B">
                  <w:pPr>
                    <w:spacing w:before="40"/>
                    <w:rPr>
                      <w:rFonts w:cs="Arial"/>
                      <w:sz w:val="16"/>
                      <w:u w:val="single"/>
                    </w:rPr>
                  </w:pPr>
                </w:p>
              </w:tc>
              <w:tc>
                <w:tcPr>
                  <w:tcW w:w="1596" w:type="dxa"/>
                  <w:gridSpan w:val="2"/>
                </w:tcPr>
                <w:p w14:paraId="1E1FA8C6" w14:textId="6DD2EFE1" w:rsidR="00396C9B" w:rsidRDefault="00396C9B" w:rsidP="00396C9B">
                  <w:pPr>
                    <w:spacing w:before="40"/>
                    <w:jc w:val="center"/>
                    <w:rPr>
                      <w:rFonts w:cs="Arial"/>
                      <w:sz w:val="16"/>
                      <w:u w:val="single"/>
                    </w:rPr>
                  </w:pPr>
                  <w:r>
                    <w:rPr>
                      <w:rFonts w:cs="Arial"/>
                      <w:sz w:val="16"/>
                      <w:u w:val="single"/>
                    </w:rPr>
                    <w:t>EM Strings</w:t>
                  </w:r>
                  <w:r>
                    <w:rPr>
                      <w:rFonts w:cs="Arial"/>
                      <w:sz w:val="16"/>
                    </w:rPr>
                    <w:t xml:space="preserve"> </w:t>
                  </w:r>
                  <w:r w:rsidRPr="00D13C1B">
                    <w:rPr>
                      <w:rFonts w:cs="Arial"/>
                      <w:sz w:val="16"/>
                    </w:rPr>
                    <w:t>(RCE)</w:t>
                  </w:r>
                </w:p>
              </w:tc>
              <w:tc>
                <w:tcPr>
                  <w:tcW w:w="1596" w:type="dxa"/>
                  <w:gridSpan w:val="2"/>
                </w:tcPr>
                <w:p w14:paraId="20DCD9B3" w14:textId="47445E9D" w:rsidR="00396C9B" w:rsidRDefault="00396C9B" w:rsidP="00396C9B">
                  <w:pPr>
                    <w:spacing w:before="40"/>
                    <w:jc w:val="center"/>
                    <w:rPr>
                      <w:rFonts w:cs="Arial"/>
                      <w:sz w:val="16"/>
                      <w:u w:val="single"/>
                    </w:rPr>
                  </w:pPr>
                  <w:r>
                    <w:rPr>
                      <w:rFonts w:cs="Arial"/>
                      <w:sz w:val="16"/>
                      <w:u w:val="single"/>
                    </w:rPr>
                    <w:t>FM Strings</w:t>
                  </w:r>
                  <w:r>
                    <w:rPr>
                      <w:rFonts w:cs="Arial"/>
                      <w:sz w:val="16"/>
                    </w:rPr>
                    <w:t xml:space="preserve"> </w:t>
                  </w:r>
                  <w:r w:rsidRPr="00D13C1B">
                    <w:rPr>
                      <w:rFonts w:cs="Arial"/>
                      <w:sz w:val="16"/>
                    </w:rPr>
                    <w:t>(RCE)</w:t>
                  </w:r>
                </w:p>
              </w:tc>
            </w:tr>
            <w:tr w:rsidR="00396C9B" w14:paraId="6C3E2806" w14:textId="77777777" w:rsidTr="00935017">
              <w:tc>
                <w:tcPr>
                  <w:tcW w:w="1302" w:type="dxa"/>
                </w:tcPr>
                <w:p w14:paraId="1700F547" w14:textId="39D64E24" w:rsidR="00396C9B" w:rsidRDefault="00396C9B" w:rsidP="00396C9B">
                  <w:pPr>
                    <w:spacing w:before="40"/>
                    <w:jc w:val="center"/>
                    <w:rPr>
                      <w:rFonts w:cs="Arial"/>
                      <w:sz w:val="16"/>
                      <w:u w:val="single"/>
                    </w:rPr>
                  </w:pPr>
                  <w:r>
                    <w:rPr>
                      <w:rFonts w:cs="Arial"/>
                      <w:sz w:val="16"/>
                      <w:u w:val="single"/>
                    </w:rPr>
                    <w:t>Instrument</w:t>
                  </w:r>
                </w:p>
              </w:tc>
              <w:tc>
                <w:tcPr>
                  <w:tcW w:w="798" w:type="dxa"/>
                </w:tcPr>
                <w:p w14:paraId="1ACE75F1" w14:textId="493DE535" w:rsidR="00396C9B" w:rsidRDefault="00396C9B" w:rsidP="00396C9B">
                  <w:pPr>
                    <w:spacing w:before="40"/>
                    <w:jc w:val="center"/>
                    <w:rPr>
                      <w:rFonts w:cs="Arial"/>
                      <w:sz w:val="16"/>
                      <w:u w:val="single"/>
                    </w:rPr>
                  </w:pPr>
                  <w:r>
                    <w:rPr>
                      <w:rFonts w:cs="Arial"/>
                      <w:sz w:val="16"/>
                      <w:u w:val="single"/>
                    </w:rPr>
                    <w:t>A</w:t>
                  </w:r>
                </w:p>
              </w:tc>
              <w:tc>
                <w:tcPr>
                  <w:tcW w:w="798" w:type="dxa"/>
                </w:tcPr>
                <w:p w14:paraId="7D8F6D86" w14:textId="668EFF17" w:rsidR="00396C9B" w:rsidRDefault="00396C9B" w:rsidP="00396C9B">
                  <w:pPr>
                    <w:spacing w:before="40"/>
                    <w:jc w:val="center"/>
                    <w:rPr>
                      <w:rFonts w:cs="Arial"/>
                      <w:sz w:val="16"/>
                      <w:u w:val="single"/>
                    </w:rPr>
                  </w:pPr>
                  <w:r>
                    <w:rPr>
                      <w:rFonts w:cs="Arial"/>
                      <w:sz w:val="16"/>
                      <w:u w:val="single"/>
                    </w:rPr>
                    <w:t>B</w:t>
                  </w:r>
                </w:p>
              </w:tc>
              <w:tc>
                <w:tcPr>
                  <w:tcW w:w="798" w:type="dxa"/>
                </w:tcPr>
                <w:p w14:paraId="026998C2" w14:textId="16DCF138" w:rsidR="00396C9B" w:rsidRDefault="00396C9B" w:rsidP="00396C9B">
                  <w:pPr>
                    <w:spacing w:before="40"/>
                    <w:jc w:val="center"/>
                    <w:rPr>
                      <w:rFonts w:cs="Arial"/>
                      <w:sz w:val="16"/>
                      <w:u w:val="single"/>
                    </w:rPr>
                  </w:pPr>
                  <w:r>
                    <w:rPr>
                      <w:rFonts w:cs="Arial"/>
                      <w:sz w:val="16"/>
                      <w:u w:val="single"/>
                    </w:rPr>
                    <w:t>A</w:t>
                  </w:r>
                </w:p>
              </w:tc>
              <w:tc>
                <w:tcPr>
                  <w:tcW w:w="798" w:type="dxa"/>
                </w:tcPr>
                <w:p w14:paraId="2815ED52" w14:textId="351EBF58" w:rsidR="00396C9B" w:rsidRDefault="00396C9B" w:rsidP="00396C9B">
                  <w:pPr>
                    <w:spacing w:before="40"/>
                    <w:jc w:val="center"/>
                    <w:rPr>
                      <w:rFonts w:cs="Arial"/>
                      <w:sz w:val="16"/>
                      <w:u w:val="single"/>
                    </w:rPr>
                  </w:pPr>
                  <w:r>
                    <w:rPr>
                      <w:rFonts w:cs="Arial"/>
                      <w:sz w:val="16"/>
                      <w:u w:val="single"/>
                    </w:rPr>
                    <w:t>B</w:t>
                  </w:r>
                </w:p>
              </w:tc>
            </w:tr>
            <w:tr w:rsidR="00396C9B" w14:paraId="43684482" w14:textId="77777777" w:rsidTr="003D26B4">
              <w:tc>
                <w:tcPr>
                  <w:tcW w:w="1302" w:type="dxa"/>
                </w:tcPr>
                <w:p w14:paraId="279258BB" w14:textId="779F702D" w:rsidR="00396C9B" w:rsidRPr="003D26B4" w:rsidRDefault="00396C9B" w:rsidP="00396C9B">
                  <w:pPr>
                    <w:spacing w:before="40"/>
                    <w:rPr>
                      <w:rFonts w:cs="Arial"/>
                      <w:sz w:val="16"/>
                    </w:rPr>
                  </w:pPr>
                  <w:r w:rsidRPr="003D26B4">
                    <w:rPr>
                      <w:rFonts w:cs="Arial"/>
                      <w:sz w:val="16"/>
                    </w:rPr>
                    <w:t>Fhaz Left</w:t>
                  </w:r>
                </w:p>
              </w:tc>
              <w:tc>
                <w:tcPr>
                  <w:tcW w:w="798" w:type="dxa"/>
                </w:tcPr>
                <w:p w14:paraId="3462BCCD" w14:textId="51E520D5"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4AF1C729" w14:textId="77FCC5E8"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38723CB2" w14:textId="5D8829AD"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118F5979" w14:textId="489D1BCA"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335992D7" w14:textId="77777777" w:rsidTr="003D26B4">
              <w:tc>
                <w:tcPr>
                  <w:tcW w:w="1302" w:type="dxa"/>
                </w:tcPr>
                <w:p w14:paraId="121908FE" w14:textId="3A9F6D0D" w:rsidR="00396C9B" w:rsidRPr="003D26B4" w:rsidRDefault="00396C9B" w:rsidP="00396C9B">
                  <w:pPr>
                    <w:spacing w:before="40"/>
                    <w:rPr>
                      <w:rFonts w:cs="Arial"/>
                      <w:sz w:val="16"/>
                    </w:rPr>
                  </w:pPr>
                  <w:r w:rsidRPr="003D26B4">
                    <w:rPr>
                      <w:rFonts w:cs="Arial"/>
                      <w:sz w:val="16"/>
                    </w:rPr>
                    <w:t>Fhaz Right</w:t>
                  </w:r>
                </w:p>
              </w:tc>
              <w:tc>
                <w:tcPr>
                  <w:tcW w:w="798" w:type="dxa"/>
                </w:tcPr>
                <w:p w14:paraId="657AC2FA" w14:textId="03DF86B0"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3196CE55" w14:textId="4EB73AE1"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017660BC" w14:textId="3E8453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3569B535" w14:textId="34954228"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644C80EA" w14:textId="77777777" w:rsidTr="003D26B4">
              <w:tc>
                <w:tcPr>
                  <w:tcW w:w="1302" w:type="dxa"/>
                </w:tcPr>
                <w:p w14:paraId="0E630638" w14:textId="11276B8F" w:rsidR="00396C9B" w:rsidRPr="003D26B4" w:rsidRDefault="00396C9B" w:rsidP="00396C9B">
                  <w:pPr>
                    <w:spacing w:before="40"/>
                    <w:rPr>
                      <w:rFonts w:cs="Arial"/>
                      <w:sz w:val="16"/>
                    </w:rPr>
                  </w:pPr>
                  <w:r>
                    <w:rPr>
                      <w:rFonts w:cs="Arial"/>
                      <w:sz w:val="16"/>
                    </w:rPr>
                    <w:t>Rhaz Left</w:t>
                  </w:r>
                </w:p>
              </w:tc>
              <w:tc>
                <w:tcPr>
                  <w:tcW w:w="1596" w:type="dxa"/>
                  <w:gridSpan w:val="2"/>
                </w:tcPr>
                <w:p w14:paraId="75113396" w14:textId="7330F7BC"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1596" w:type="dxa"/>
                  <w:gridSpan w:val="2"/>
                </w:tcPr>
                <w:p w14:paraId="64888468" w14:textId="778F1E0D"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7A866F2A" w14:textId="77777777" w:rsidTr="003D26B4">
              <w:tc>
                <w:tcPr>
                  <w:tcW w:w="1302" w:type="dxa"/>
                </w:tcPr>
                <w:p w14:paraId="65FA89DD" w14:textId="30560CA4" w:rsidR="00396C9B" w:rsidRPr="003D26B4" w:rsidRDefault="00396C9B" w:rsidP="00396C9B">
                  <w:pPr>
                    <w:spacing w:before="40"/>
                    <w:rPr>
                      <w:rFonts w:cs="Arial"/>
                      <w:sz w:val="16"/>
                    </w:rPr>
                  </w:pPr>
                  <w:r>
                    <w:rPr>
                      <w:rFonts w:cs="Arial"/>
                      <w:sz w:val="16"/>
                    </w:rPr>
                    <w:t>Rhaz Right</w:t>
                  </w:r>
                </w:p>
              </w:tc>
              <w:tc>
                <w:tcPr>
                  <w:tcW w:w="1596" w:type="dxa"/>
                  <w:gridSpan w:val="2"/>
                </w:tcPr>
                <w:p w14:paraId="131AE4FE" w14:textId="13481FAD"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1596" w:type="dxa"/>
                  <w:gridSpan w:val="2"/>
                </w:tcPr>
                <w:p w14:paraId="7A7F239E" w14:textId="38FFC655"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21C0A86F" w14:textId="77777777" w:rsidTr="003D26B4">
              <w:tc>
                <w:tcPr>
                  <w:tcW w:w="1302" w:type="dxa"/>
                </w:tcPr>
                <w:p w14:paraId="12638763" w14:textId="702FB230" w:rsidR="00396C9B" w:rsidRPr="003D26B4" w:rsidRDefault="00396C9B" w:rsidP="00396C9B">
                  <w:pPr>
                    <w:spacing w:before="40"/>
                    <w:rPr>
                      <w:rFonts w:cs="Arial"/>
                      <w:sz w:val="16"/>
                    </w:rPr>
                  </w:pPr>
                  <w:r>
                    <w:rPr>
                      <w:rFonts w:cs="Arial"/>
                      <w:sz w:val="16"/>
                    </w:rPr>
                    <w:t>Navcam Left</w:t>
                  </w:r>
                </w:p>
              </w:tc>
              <w:tc>
                <w:tcPr>
                  <w:tcW w:w="1596" w:type="dxa"/>
                  <w:gridSpan w:val="2"/>
                </w:tcPr>
                <w:p w14:paraId="2D5E8F12" w14:textId="0D935138"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1596" w:type="dxa"/>
                  <w:gridSpan w:val="2"/>
                </w:tcPr>
                <w:p w14:paraId="5BF35996" w14:textId="709FBC76"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3DFBB652" w14:textId="77777777" w:rsidTr="003D26B4">
              <w:tc>
                <w:tcPr>
                  <w:tcW w:w="1302" w:type="dxa"/>
                </w:tcPr>
                <w:p w14:paraId="78848008" w14:textId="7C8E33B0" w:rsidR="00396C9B" w:rsidRDefault="00396C9B" w:rsidP="00396C9B">
                  <w:pPr>
                    <w:spacing w:before="40"/>
                    <w:rPr>
                      <w:rFonts w:cs="Arial"/>
                      <w:sz w:val="16"/>
                    </w:rPr>
                  </w:pPr>
                  <w:r>
                    <w:rPr>
                      <w:rFonts w:cs="Arial"/>
                      <w:sz w:val="16"/>
                    </w:rPr>
                    <w:t>Navcam Right</w:t>
                  </w:r>
                </w:p>
              </w:tc>
              <w:tc>
                <w:tcPr>
                  <w:tcW w:w="1596" w:type="dxa"/>
                  <w:gridSpan w:val="2"/>
                </w:tcPr>
                <w:p w14:paraId="7AE1671C" w14:textId="235A0838"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1596" w:type="dxa"/>
                  <w:gridSpan w:val="2"/>
                </w:tcPr>
                <w:p w14:paraId="386CB8D6" w14:textId="49C5D430"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41752BB7" w14:textId="77777777" w:rsidTr="003D26B4">
              <w:tc>
                <w:tcPr>
                  <w:tcW w:w="1302" w:type="dxa"/>
                </w:tcPr>
                <w:p w14:paraId="1E3AA9DD" w14:textId="471AD057" w:rsidR="00396C9B" w:rsidRDefault="00396C9B" w:rsidP="00396C9B">
                  <w:pPr>
                    <w:spacing w:before="40"/>
                    <w:rPr>
                      <w:rFonts w:cs="Arial"/>
                      <w:sz w:val="16"/>
                    </w:rPr>
                  </w:pPr>
                  <w:r>
                    <w:rPr>
                      <w:rFonts w:cs="Arial"/>
                      <w:sz w:val="16"/>
                    </w:rPr>
                    <w:t>Cache</w:t>
                  </w:r>
                </w:p>
              </w:tc>
              <w:tc>
                <w:tcPr>
                  <w:tcW w:w="1596" w:type="dxa"/>
                  <w:gridSpan w:val="2"/>
                </w:tcPr>
                <w:p w14:paraId="4B9334E3" w14:textId="0FDED3B8"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1596" w:type="dxa"/>
                  <w:gridSpan w:val="2"/>
                </w:tcPr>
                <w:p w14:paraId="6960CBBE" w14:textId="59C4BE58" w:rsidR="00396C9B" w:rsidRPr="003D26B4" w:rsidRDefault="00396C9B" w:rsidP="00396C9B">
                  <w:pPr>
                    <w:spacing w:before="40"/>
                    <w:jc w:val="center"/>
                    <w:rPr>
                      <w:rFonts w:cs="Arial"/>
                      <w:color w:val="FF0000"/>
                      <w:sz w:val="16"/>
                    </w:rPr>
                  </w:pPr>
                  <w:r w:rsidRPr="00EB02A4">
                    <w:rPr>
                      <w:rFonts w:cs="Arial"/>
                      <w:color w:val="FF0000"/>
                      <w:sz w:val="16"/>
                    </w:rPr>
                    <w:t>TBD</w:t>
                  </w:r>
                </w:p>
              </w:tc>
            </w:tr>
          </w:tbl>
          <w:p w14:paraId="26F7AD6A" w14:textId="77777777" w:rsidR="00396C9B" w:rsidRDefault="00396C9B" w:rsidP="00396C9B">
            <w:pPr>
              <w:spacing w:before="40"/>
              <w:rPr>
                <w:rFonts w:cs="Arial"/>
                <w:sz w:val="16"/>
                <w:u w:val="single"/>
              </w:rPr>
            </w:pPr>
          </w:p>
          <w:p w14:paraId="57692074" w14:textId="1F1770E7" w:rsidR="00396C9B" w:rsidRPr="00935017" w:rsidRDefault="00396C9B" w:rsidP="00396C9B">
            <w:pPr>
              <w:pStyle w:val="ListParagraph"/>
              <w:numPr>
                <w:ilvl w:val="0"/>
                <w:numId w:val="36"/>
              </w:numPr>
              <w:spacing w:before="40"/>
              <w:rPr>
                <w:rFonts w:cs="Arial"/>
                <w:sz w:val="16"/>
                <w:u w:val="single"/>
              </w:rPr>
            </w:pPr>
            <w:r>
              <w:rPr>
                <w:rFonts w:cs="Arial"/>
                <w:sz w:val="16"/>
              </w:rPr>
              <w:t>SuperCam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433BCEE3" w14:textId="77777777" w:rsidTr="00B63ACD">
              <w:tc>
                <w:tcPr>
                  <w:tcW w:w="1498" w:type="dxa"/>
                </w:tcPr>
                <w:p w14:paraId="134F5535" w14:textId="61530A62" w:rsidR="00396C9B" w:rsidRPr="001C2611" w:rsidRDefault="00396C9B" w:rsidP="00396C9B">
                  <w:pPr>
                    <w:jc w:val="center"/>
                    <w:rPr>
                      <w:rFonts w:cs="Arial"/>
                      <w:sz w:val="16"/>
                      <w:u w:val="single"/>
                    </w:rPr>
                  </w:pPr>
                  <w:r>
                    <w:rPr>
                      <w:rFonts w:cs="Arial"/>
                      <w:sz w:val="16"/>
                      <w:u w:val="single"/>
                    </w:rPr>
                    <w:t>Instrument</w:t>
                  </w:r>
                </w:p>
              </w:tc>
              <w:tc>
                <w:tcPr>
                  <w:tcW w:w="1498" w:type="dxa"/>
                </w:tcPr>
                <w:p w14:paraId="65848906" w14:textId="33EF29B5" w:rsidR="00396C9B" w:rsidRPr="001C2611" w:rsidRDefault="00396C9B" w:rsidP="00396C9B">
                  <w:pPr>
                    <w:jc w:val="center"/>
                    <w:rPr>
                      <w:rFonts w:cs="Arial"/>
                      <w:sz w:val="16"/>
                      <w:u w:val="single"/>
                    </w:rPr>
                  </w:pPr>
                  <w:r w:rsidRPr="001C2611">
                    <w:rPr>
                      <w:rFonts w:cs="Arial"/>
                      <w:sz w:val="16"/>
                      <w:u w:val="single"/>
                    </w:rPr>
                    <w:t>EM</w:t>
                  </w:r>
                </w:p>
              </w:tc>
              <w:tc>
                <w:tcPr>
                  <w:tcW w:w="1498" w:type="dxa"/>
                </w:tcPr>
                <w:p w14:paraId="2889A2EB" w14:textId="791FDC91" w:rsidR="00396C9B" w:rsidRPr="001C2611" w:rsidRDefault="00396C9B" w:rsidP="00396C9B">
                  <w:pPr>
                    <w:jc w:val="center"/>
                    <w:rPr>
                      <w:rFonts w:cs="Arial"/>
                      <w:sz w:val="16"/>
                      <w:u w:val="single"/>
                    </w:rPr>
                  </w:pPr>
                  <w:r w:rsidRPr="001C2611">
                    <w:rPr>
                      <w:rFonts w:cs="Arial"/>
                      <w:sz w:val="16"/>
                      <w:u w:val="single"/>
                    </w:rPr>
                    <w:t>FM</w:t>
                  </w:r>
                </w:p>
              </w:tc>
            </w:tr>
            <w:tr w:rsidR="00396C9B" w14:paraId="68240E4D" w14:textId="77777777" w:rsidTr="00B63ACD">
              <w:tc>
                <w:tcPr>
                  <w:tcW w:w="1498" w:type="dxa"/>
                </w:tcPr>
                <w:p w14:paraId="687CB92C" w14:textId="5C7A3EE1" w:rsidR="00396C9B" w:rsidRPr="00935017" w:rsidRDefault="00396C9B" w:rsidP="00396C9B">
                  <w:pPr>
                    <w:rPr>
                      <w:rFonts w:cs="Arial"/>
                      <w:sz w:val="16"/>
                    </w:rPr>
                  </w:pPr>
                  <w:r w:rsidRPr="00935017">
                    <w:rPr>
                      <w:rFonts w:cs="Arial"/>
                      <w:sz w:val="16"/>
                    </w:rPr>
                    <w:t>RMI</w:t>
                  </w:r>
                </w:p>
              </w:tc>
              <w:tc>
                <w:tcPr>
                  <w:tcW w:w="1498" w:type="dxa"/>
                </w:tcPr>
                <w:p w14:paraId="13D8BD9B" w14:textId="524860BF" w:rsidR="00396C9B" w:rsidRDefault="00396C9B" w:rsidP="00396C9B">
                  <w:pPr>
                    <w:jc w:val="center"/>
                    <w:rPr>
                      <w:rFonts w:cs="Arial"/>
                      <w:sz w:val="16"/>
                    </w:rPr>
                  </w:pPr>
                  <w:r w:rsidRPr="00EB02A4">
                    <w:rPr>
                      <w:rFonts w:cs="Arial"/>
                      <w:color w:val="FF0000"/>
                      <w:sz w:val="16"/>
                    </w:rPr>
                    <w:t>TBD</w:t>
                  </w:r>
                </w:p>
              </w:tc>
              <w:tc>
                <w:tcPr>
                  <w:tcW w:w="1498" w:type="dxa"/>
                </w:tcPr>
                <w:p w14:paraId="7CEE9701" w14:textId="49D2E31F" w:rsidR="00396C9B" w:rsidRDefault="00396C9B" w:rsidP="00396C9B">
                  <w:pPr>
                    <w:jc w:val="center"/>
                    <w:rPr>
                      <w:rFonts w:cs="Arial"/>
                      <w:sz w:val="16"/>
                    </w:rPr>
                  </w:pPr>
                  <w:r w:rsidRPr="00EB02A4">
                    <w:rPr>
                      <w:rFonts w:cs="Arial"/>
                      <w:color w:val="FF0000"/>
                      <w:sz w:val="16"/>
                    </w:rPr>
                    <w:t>TBD</w:t>
                  </w:r>
                </w:p>
              </w:tc>
            </w:tr>
          </w:tbl>
          <w:p w14:paraId="660B575D" w14:textId="05CFDEC5" w:rsidR="00396C9B" w:rsidRPr="00C867D8" w:rsidRDefault="00396C9B" w:rsidP="00396C9B">
            <w:pPr>
              <w:rPr>
                <w:rFonts w:cs="Arial"/>
                <w:sz w:val="16"/>
              </w:rPr>
            </w:pPr>
            <w:r w:rsidRPr="00C867D8">
              <w:rPr>
                <w:rFonts w:cs="Arial"/>
                <w:sz w:val="16"/>
              </w:rPr>
              <w:t xml:space="preserve">     </w:t>
            </w:r>
            <w:r w:rsidRPr="00C867D8">
              <w:rPr>
                <w:rFonts w:cs="Arial"/>
                <w:b/>
                <w:sz w:val="16"/>
              </w:rPr>
              <w:t xml:space="preserve">   </w:t>
            </w:r>
          </w:p>
          <w:p w14:paraId="5C238165" w14:textId="7E7CF9B8" w:rsidR="00396C9B" w:rsidRPr="00B63ACD" w:rsidRDefault="00396C9B" w:rsidP="00396C9B">
            <w:pPr>
              <w:pStyle w:val="ListParagraph"/>
              <w:numPr>
                <w:ilvl w:val="0"/>
                <w:numId w:val="36"/>
              </w:numPr>
              <w:rPr>
                <w:rFonts w:cs="Arial"/>
                <w:sz w:val="16"/>
                <w:u w:val="single"/>
              </w:rPr>
            </w:pPr>
            <w:r>
              <w:rPr>
                <w:rFonts w:cs="Arial"/>
                <w:sz w:val="16"/>
              </w:rPr>
              <w:t>Mastcam-Z</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2F2377DA" w14:textId="77777777" w:rsidTr="00B63ACD">
              <w:tc>
                <w:tcPr>
                  <w:tcW w:w="1498" w:type="dxa"/>
                </w:tcPr>
                <w:p w14:paraId="31C2F4B6" w14:textId="1B851084" w:rsidR="00396C9B" w:rsidRDefault="00396C9B" w:rsidP="00396C9B">
                  <w:pPr>
                    <w:jc w:val="center"/>
                    <w:rPr>
                      <w:rFonts w:cs="Arial"/>
                      <w:sz w:val="16"/>
                      <w:u w:val="single"/>
                    </w:rPr>
                  </w:pPr>
                  <w:r>
                    <w:rPr>
                      <w:rFonts w:cs="Arial"/>
                      <w:sz w:val="16"/>
                      <w:u w:val="single"/>
                    </w:rPr>
                    <w:t>Instrument</w:t>
                  </w:r>
                </w:p>
              </w:tc>
              <w:tc>
                <w:tcPr>
                  <w:tcW w:w="1498" w:type="dxa"/>
                </w:tcPr>
                <w:p w14:paraId="1F32AEFB" w14:textId="5AD7576B" w:rsidR="00396C9B" w:rsidRDefault="00396C9B" w:rsidP="00396C9B">
                  <w:pPr>
                    <w:jc w:val="center"/>
                    <w:rPr>
                      <w:rFonts w:cs="Arial"/>
                      <w:sz w:val="16"/>
                      <w:u w:val="single"/>
                    </w:rPr>
                  </w:pPr>
                  <w:r>
                    <w:rPr>
                      <w:rFonts w:cs="Arial"/>
                      <w:sz w:val="16"/>
                      <w:u w:val="single"/>
                    </w:rPr>
                    <w:t>EM</w:t>
                  </w:r>
                </w:p>
              </w:tc>
              <w:tc>
                <w:tcPr>
                  <w:tcW w:w="1498" w:type="dxa"/>
                </w:tcPr>
                <w:p w14:paraId="766F83E2" w14:textId="124177F2" w:rsidR="00396C9B" w:rsidRDefault="00396C9B" w:rsidP="00396C9B">
                  <w:pPr>
                    <w:jc w:val="center"/>
                    <w:rPr>
                      <w:rFonts w:cs="Arial"/>
                      <w:sz w:val="16"/>
                      <w:u w:val="single"/>
                    </w:rPr>
                  </w:pPr>
                  <w:r>
                    <w:rPr>
                      <w:rFonts w:cs="Arial"/>
                      <w:sz w:val="16"/>
                      <w:u w:val="single"/>
                    </w:rPr>
                    <w:t>FM</w:t>
                  </w:r>
                </w:p>
              </w:tc>
            </w:tr>
            <w:tr w:rsidR="00396C9B" w14:paraId="65E26020" w14:textId="77777777" w:rsidTr="00B63ACD">
              <w:tc>
                <w:tcPr>
                  <w:tcW w:w="1498" w:type="dxa"/>
                </w:tcPr>
                <w:p w14:paraId="7EB9BEAF" w14:textId="74A32ABF" w:rsidR="00396C9B" w:rsidRPr="00B63ACD" w:rsidRDefault="00396C9B" w:rsidP="00396C9B">
                  <w:pPr>
                    <w:rPr>
                      <w:rFonts w:cs="Arial"/>
                      <w:sz w:val="16"/>
                    </w:rPr>
                  </w:pPr>
                  <w:r w:rsidRPr="00B63ACD">
                    <w:rPr>
                      <w:rFonts w:cs="Arial"/>
                      <w:sz w:val="16"/>
                    </w:rPr>
                    <w:t>Mastcam-Z Left</w:t>
                  </w:r>
                </w:p>
              </w:tc>
              <w:tc>
                <w:tcPr>
                  <w:tcW w:w="1498" w:type="dxa"/>
                </w:tcPr>
                <w:p w14:paraId="36D52D45" w14:textId="10FAB7E5"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2B3686E9" w14:textId="6B1E27EE" w:rsidR="00396C9B" w:rsidRPr="00B63ACD" w:rsidRDefault="00396C9B" w:rsidP="00396C9B">
                  <w:pPr>
                    <w:jc w:val="center"/>
                    <w:rPr>
                      <w:rFonts w:cs="Arial"/>
                      <w:color w:val="FF0000"/>
                      <w:sz w:val="16"/>
                    </w:rPr>
                  </w:pPr>
                  <w:r w:rsidRPr="00EB02A4">
                    <w:rPr>
                      <w:rFonts w:cs="Arial"/>
                      <w:color w:val="FF0000"/>
                      <w:sz w:val="16"/>
                    </w:rPr>
                    <w:t>TBD</w:t>
                  </w:r>
                </w:p>
              </w:tc>
            </w:tr>
            <w:tr w:rsidR="00396C9B" w14:paraId="3FD58C87" w14:textId="77777777" w:rsidTr="00B63ACD">
              <w:tc>
                <w:tcPr>
                  <w:tcW w:w="1498" w:type="dxa"/>
                </w:tcPr>
                <w:p w14:paraId="388E9068" w14:textId="04BF62E0" w:rsidR="00396C9B" w:rsidRPr="00B63ACD" w:rsidRDefault="00396C9B" w:rsidP="00396C9B">
                  <w:pPr>
                    <w:rPr>
                      <w:rFonts w:cs="Arial"/>
                      <w:sz w:val="16"/>
                    </w:rPr>
                  </w:pPr>
                  <w:r>
                    <w:rPr>
                      <w:rFonts w:cs="Arial"/>
                      <w:sz w:val="16"/>
                    </w:rPr>
                    <w:t>Mastcam-Z Right</w:t>
                  </w:r>
                </w:p>
              </w:tc>
              <w:tc>
                <w:tcPr>
                  <w:tcW w:w="1498" w:type="dxa"/>
                </w:tcPr>
                <w:p w14:paraId="5046A505" w14:textId="2AE6B3C0"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41359658" w14:textId="3079F654" w:rsidR="00396C9B" w:rsidRPr="00B63ACD" w:rsidRDefault="00396C9B" w:rsidP="00396C9B">
                  <w:pPr>
                    <w:jc w:val="center"/>
                    <w:rPr>
                      <w:rFonts w:cs="Arial"/>
                      <w:color w:val="FF0000"/>
                      <w:sz w:val="16"/>
                    </w:rPr>
                  </w:pPr>
                  <w:r w:rsidRPr="00EB02A4">
                    <w:rPr>
                      <w:rFonts w:cs="Arial"/>
                      <w:color w:val="FF0000"/>
                      <w:sz w:val="16"/>
                    </w:rPr>
                    <w:t>TBD</w:t>
                  </w:r>
                </w:p>
              </w:tc>
            </w:tr>
          </w:tbl>
          <w:p w14:paraId="10A4E584" w14:textId="77777777" w:rsidR="00396C9B" w:rsidRPr="00B63ACD" w:rsidRDefault="00396C9B" w:rsidP="00396C9B">
            <w:pPr>
              <w:rPr>
                <w:rFonts w:cs="Arial"/>
                <w:sz w:val="16"/>
                <w:u w:val="single"/>
              </w:rPr>
            </w:pPr>
          </w:p>
          <w:p w14:paraId="4C742160" w14:textId="54F8130C" w:rsidR="00396C9B" w:rsidRPr="00B63ACD" w:rsidRDefault="00396C9B" w:rsidP="00396C9B">
            <w:pPr>
              <w:pStyle w:val="ListParagraph"/>
              <w:numPr>
                <w:ilvl w:val="0"/>
                <w:numId w:val="36"/>
              </w:numPr>
              <w:rPr>
                <w:rFonts w:cs="Arial"/>
                <w:sz w:val="16"/>
                <w:u w:val="single"/>
              </w:rPr>
            </w:pPr>
            <w:r>
              <w:rPr>
                <w:rFonts w:cs="Arial"/>
                <w:sz w:val="16"/>
              </w:rPr>
              <w:t>SHERLOC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7E559C3A" w14:textId="77777777" w:rsidTr="00937B18">
              <w:tc>
                <w:tcPr>
                  <w:tcW w:w="1498" w:type="dxa"/>
                </w:tcPr>
                <w:p w14:paraId="1E312AF5" w14:textId="77777777" w:rsidR="00396C9B" w:rsidRDefault="00396C9B" w:rsidP="00396C9B">
                  <w:pPr>
                    <w:jc w:val="center"/>
                    <w:rPr>
                      <w:rFonts w:cs="Arial"/>
                      <w:sz w:val="16"/>
                      <w:u w:val="single"/>
                    </w:rPr>
                  </w:pPr>
                  <w:r>
                    <w:rPr>
                      <w:rFonts w:cs="Arial"/>
                      <w:sz w:val="16"/>
                      <w:u w:val="single"/>
                    </w:rPr>
                    <w:t>Instrument</w:t>
                  </w:r>
                </w:p>
              </w:tc>
              <w:tc>
                <w:tcPr>
                  <w:tcW w:w="1498" w:type="dxa"/>
                </w:tcPr>
                <w:p w14:paraId="5F49ACA1" w14:textId="77777777" w:rsidR="00396C9B" w:rsidRDefault="00396C9B" w:rsidP="00396C9B">
                  <w:pPr>
                    <w:jc w:val="center"/>
                    <w:rPr>
                      <w:rFonts w:cs="Arial"/>
                      <w:sz w:val="16"/>
                      <w:u w:val="single"/>
                    </w:rPr>
                  </w:pPr>
                  <w:r>
                    <w:rPr>
                      <w:rFonts w:cs="Arial"/>
                      <w:sz w:val="16"/>
                      <w:u w:val="single"/>
                    </w:rPr>
                    <w:t>EM</w:t>
                  </w:r>
                </w:p>
              </w:tc>
              <w:tc>
                <w:tcPr>
                  <w:tcW w:w="1498" w:type="dxa"/>
                </w:tcPr>
                <w:p w14:paraId="28707C19" w14:textId="77777777" w:rsidR="00396C9B" w:rsidRDefault="00396C9B" w:rsidP="00396C9B">
                  <w:pPr>
                    <w:jc w:val="center"/>
                    <w:rPr>
                      <w:rFonts w:cs="Arial"/>
                      <w:sz w:val="16"/>
                      <w:u w:val="single"/>
                    </w:rPr>
                  </w:pPr>
                  <w:r>
                    <w:rPr>
                      <w:rFonts w:cs="Arial"/>
                      <w:sz w:val="16"/>
                      <w:u w:val="single"/>
                    </w:rPr>
                    <w:t>FM</w:t>
                  </w:r>
                </w:p>
              </w:tc>
            </w:tr>
            <w:tr w:rsidR="00396C9B" w14:paraId="48C6247F" w14:textId="77777777" w:rsidTr="00937B18">
              <w:tc>
                <w:tcPr>
                  <w:tcW w:w="1498" w:type="dxa"/>
                </w:tcPr>
                <w:p w14:paraId="35575269" w14:textId="65BC894E" w:rsidR="00396C9B" w:rsidRPr="00B63ACD" w:rsidRDefault="00396C9B" w:rsidP="00396C9B">
                  <w:pPr>
                    <w:rPr>
                      <w:rFonts w:cs="Arial"/>
                      <w:sz w:val="16"/>
                    </w:rPr>
                  </w:pPr>
                  <w:r>
                    <w:rPr>
                      <w:rFonts w:cs="Arial"/>
                      <w:sz w:val="16"/>
                    </w:rPr>
                    <w:t>WATSON</w:t>
                  </w:r>
                </w:p>
              </w:tc>
              <w:tc>
                <w:tcPr>
                  <w:tcW w:w="1498" w:type="dxa"/>
                </w:tcPr>
                <w:p w14:paraId="72014B00" w14:textId="5C80DFF0"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36A73C6E" w14:textId="651CFA1F" w:rsidR="00396C9B" w:rsidRPr="00B63ACD" w:rsidRDefault="00396C9B" w:rsidP="00396C9B">
                  <w:pPr>
                    <w:jc w:val="center"/>
                    <w:rPr>
                      <w:rFonts w:cs="Arial"/>
                      <w:color w:val="FF0000"/>
                      <w:sz w:val="16"/>
                    </w:rPr>
                  </w:pPr>
                  <w:r w:rsidRPr="00EB02A4">
                    <w:rPr>
                      <w:rFonts w:cs="Arial"/>
                      <w:color w:val="FF0000"/>
                      <w:sz w:val="16"/>
                    </w:rPr>
                    <w:t>TBD</w:t>
                  </w:r>
                </w:p>
              </w:tc>
            </w:tr>
            <w:tr w:rsidR="00396C9B" w14:paraId="08708B4B" w14:textId="77777777" w:rsidTr="00937B18">
              <w:tc>
                <w:tcPr>
                  <w:tcW w:w="1498" w:type="dxa"/>
                </w:tcPr>
                <w:p w14:paraId="7473027C" w14:textId="3337E5D7" w:rsidR="00396C9B" w:rsidRPr="00B63ACD" w:rsidRDefault="00396C9B" w:rsidP="00396C9B">
                  <w:pPr>
                    <w:rPr>
                      <w:rFonts w:cs="Arial"/>
                      <w:sz w:val="16"/>
                    </w:rPr>
                  </w:pPr>
                  <w:r>
                    <w:rPr>
                      <w:rFonts w:cs="Arial"/>
                      <w:sz w:val="16"/>
                    </w:rPr>
                    <w:t>ACI</w:t>
                  </w:r>
                </w:p>
              </w:tc>
              <w:tc>
                <w:tcPr>
                  <w:tcW w:w="1498" w:type="dxa"/>
                </w:tcPr>
                <w:p w14:paraId="7B3353E4" w14:textId="5B8BF698"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7B2653FA" w14:textId="016B687C" w:rsidR="00396C9B" w:rsidRPr="00B63ACD" w:rsidRDefault="00396C9B" w:rsidP="00396C9B">
                  <w:pPr>
                    <w:jc w:val="center"/>
                    <w:rPr>
                      <w:rFonts w:cs="Arial"/>
                      <w:color w:val="FF0000"/>
                      <w:sz w:val="16"/>
                    </w:rPr>
                  </w:pPr>
                  <w:r w:rsidRPr="00EB02A4">
                    <w:rPr>
                      <w:rFonts w:cs="Arial"/>
                      <w:color w:val="FF0000"/>
                      <w:sz w:val="16"/>
                    </w:rPr>
                    <w:t>TBD</w:t>
                  </w:r>
                </w:p>
              </w:tc>
            </w:tr>
          </w:tbl>
          <w:p w14:paraId="609C7E42" w14:textId="77777777" w:rsidR="00396C9B" w:rsidRPr="00B63ACD" w:rsidRDefault="00396C9B" w:rsidP="00396C9B">
            <w:pPr>
              <w:rPr>
                <w:rFonts w:cs="Arial"/>
                <w:sz w:val="16"/>
                <w:u w:val="single"/>
              </w:rPr>
            </w:pPr>
          </w:p>
          <w:p w14:paraId="6EA484CA" w14:textId="00939715" w:rsidR="00396C9B" w:rsidRPr="00B63ACD" w:rsidRDefault="00396C9B" w:rsidP="00396C9B">
            <w:pPr>
              <w:pStyle w:val="ListParagraph"/>
              <w:numPr>
                <w:ilvl w:val="0"/>
                <w:numId w:val="36"/>
              </w:numPr>
              <w:rPr>
                <w:rFonts w:cs="Arial"/>
                <w:sz w:val="16"/>
                <w:u w:val="single"/>
              </w:rPr>
            </w:pPr>
            <w:r>
              <w:rPr>
                <w:rFonts w:cs="Arial"/>
                <w:sz w:val="16"/>
              </w:rPr>
              <w:t>PIXL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64BE5D03" w14:textId="77777777" w:rsidTr="00937B18">
              <w:tc>
                <w:tcPr>
                  <w:tcW w:w="1498" w:type="dxa"/>
                </w:tcPr>
                <w:p w14:paraId="388718EB" w14:textId="77777777" w:rsidR="00396C9B" w:rsidRDefault="00396C9B" w:rsidP="00396C9B">
                  <w:pPr>
                    <w:jc w:val="center"/>
                    <w:rPr>
                      <w:rFonts w:cs="Arial"/>
                      <w:sz w:val="16"/>
                      <w:u w:val="single"/>
                    </w:rPr>
                  </w:pPr>
                  <w:r>
                    <w:rPr>
                      <w:rFonts w:cs="Arial"/>
                      <w:sz w:val="16"/>
                      <w:u w:val="single"/>
                    </w:rPr>
                    <w:t>Instrument</w:t>
                  </w:r>
                </w:p>
              </w:tc>
              <w:tc>
                <w:tcPr>
                  <w:tcW w:w="1498" w:type="dxa"/>
                </w:tcPr>
                <w:p w14:paraId="31D3B9A0" w14:textId="77777777" w:rsidR="00396C9B" w:rsidRDefault="00396C9B" w:rsidP="00396C9B">
                  <w:pPr>
                    <w:jc w:val="center"/>
                    <w:rPr>
                      <w:rFonts w:cs="Arial"/>
                      <w:sz w:val="16"/>
                      <w:u w:val="single"/>
                    </w:rPr>
                  </w:pPr>
                  <w:r>
                    <w:rPr>
                      <w:rFonts w:cs="Arial"/>
                      <w:sz w:val="16"/>
                      <w:u w:val="single"/>
                    </w:rPr>
                    <w:t>EM</w:t>
                  </w:r>
                </w:p>
              </w:tc>
              <w:tc>
                <w:tcPr>
                  <w:tcW w:w="1498" w:type="dxa"/>
                </w:tcPr>
                <w:p w14:paraId="22850931" w14:textId="77777777" w:rsidR="00396C9B" w:rsidRDefault="00396C9B" w:rsidP="00396C9B">
                  <w:pPr>
                    <w:jc w:val="center"/>
                    <w:rPr>
                      <w:rFonts w:cs="Arial"/>
                      <w:sz w:val="16"/>
                      <w:u w:val="single"/>
                    </w:rPr>
                  </w:pPr>
                  <w:r>
                    <w:rPr>
                      <w:rFonts w:cs="Arial"/>
                      <w:sz w:val="16"/>
                      <w:u w:val="single"/>
                    </w:rPr>
                    <w:t>FM</w:t>
                  </w:r>
                </w:p>
              </w:tc>
            </w:tr>
            <w:tr w:rsidR="00396C9B" w14:paraId="2D324E57" w14:textId="77777777" w:rsidTr="00937B18">
              <w:tc>
                <w:tcPr>
                  <w:tcW w:w="1498" w:type="dxa"/>
                </w:tcPr>
                <w:p w14:paraId="76032F7A" w14:textId="5CD2A813" w:rsidR="00396C9B" w:rsidRPr="00B63ACD" w:rsidRDefault="00396C9B" w:rsidP="00396C9B">
                  <w:pPr>
                    <w:rPr>
                      <w:rFonts w:cs="Arial"/>
                      <w:sz w:val="16"/>
                    </w:rPr>
                  </w:pPr>
                  <w:r>
                    <w:rPr>
                      <w:rFonts w:cs="Arial"/>
                      <w:sz w:val="16"/>
                    </w:rPr>
                    <w:t>MCC</w:t>
                  </w:r>
                </w:p>
              </w:tc>
              <w:tc>
                <w:tcPr>
                  <w:tcW w:w="1498" w:type="dxa"/>
                </w:tcPr>
                <w:p w14:paraId="73415108" w14:textId="1D222125"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2BCE8789" w14:textId="5B08DB9E" w:rsidR="00396C9B" w:rsidRPr="00B63ACD" w:rsidRDefault="00396C9B" w:rsidP="00396C9B">
                  <w:pPr>
                    <w:jc w:val="center"/>
                    <w:rPr>
                      <w:rFonts w:cs="Arial"/>
                      <w:color w:val="FF0000"/>
                      <w:sz w:val="16"/>
                    </w:rPr>
                  </w:pPr>
                  <w:r w:rsidRPr="00EB02A4">
                    <w:rPr>
                      <w:rFonts w:cs="Arial"/>
                      <w:color w:val="FF0000"/>
                      <w:sz w:val="16"/>
                    </w:rPr>
                    <w:t>TBD</w:t>
                  </w:r>
                </w:p>
              </w:tc>
            </w:tr>
          </w:tbl>
          <w:p w14:paraId="57B9E51D" w14:textId="77777777" w:rsidR="00396C9B" w:rsidRPr="00B63ACD" w:rsidRDefault="00396C9B" w:rsidP="00396C9B">
            <w:pPr>
              <w:rPr>
                <w:rFonts w:cs="Arial"/>
                <w:sz w:val="16"/>
                <w:u w:val="single"/>
              </w:rPr>
            </w:pPr>
          </w:p>
          <w:p w14:paraId="11977549" w14:textId="78A7250C" w:rsidR="00396C9B" w:rsidRPr="00B63ACD" w:rsidRDefault="00396C9B" w:rsidP="00396C9B">
            <w:pPr>
              <w:pStyle w:val="ListParagraph"/>
              <w:numPr>
                <w:ilvl w:val="0"/>
                <w:numId w:val="36"/>
              </w:numPr>
              <w:rPr>
                <w:rFonts w:cs="Arial"/>
                <w:sz w:val="16"/>
                <w:u w:val="single"/>
              </w:rPr>
            </w:pPr>
            <w:r>
              <w:rPr>
                <w:rFonts w:cs="Arial"/>
                <w:sz w:val="16"/>
              </w:rPr>
              <w:t>MEDA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32112144" w14:textId="77777777" w:rsidTr="00937B18">
              <w:tc>
                <w:tcPr>
                  <w:tcW w:w="1498" w:type="dxa"/>
                </w:tcPr>
                <w:p w14:paraId="7A7B2CA2" w14:textId="77777777" w:rsidR="00396C9B" w:rsidRDefault="00396C9B" w:rsidP="00396C9B">
                  <w:pPr>
                    <w:jc w:val="center"/>
                    <w:rPr>
                      <w:rFonts w:cs="Arial"/>
                      <w:sz w:val="16"/>
                      <w:u w:val="single"/>
                    </w:rPr>
                  </w:pPr>
                  <w:r>
                    <w:rPr>
                      <w:rFonts w:cs="Arial"/>
                      <w:sz w:val="16"/>
                      <w:u w:val="single"/>
                    </w:rPr>
                    <w:t>Instrument</w:t>
                  </w:r>
                </w:p>
              </w:tc>
              <w:tc>
                <w:tcPr>
                  <w:tcW w:w="1498" w:type="dxa"/>
                </w:tcPr>
                <w:p w14:paraId="626C4F1E" w14:textId="77777777" w:rsidR="00396C9B" w:rsidRDefault="00396C9B" w:rsidP="00396C9B">
                  <w:pPr>
                    <w:jc w:val="center"/>
                    <w:rPr>
                      <w:rFonts w:cs="Arial"/>
                      <w:sz w:val="16"/>
                      <w:u w:val="single"/>
                    </w:rPr>
                  </w:pPr>
                  <w:r>
                    <w:rPr>
                      <w:rFonts w:cs="Arial"/>
                      <w:sz w:val="16"/>
                      <w:u w:val="single"/>
                    </w:rPr>
                    <w:t>EM</w:t>
                  </w:r>
                </w:p>
              </w:tc>
              <w:tc>
                <w:tcPr>
                  <w:tcW w:w="1498" w:type="dxa"/>
                </w:tcPr>
                <w:p w14:paraId="70240CEF" w14:textId="77777777" w:rsidR="00396C9B" w:rsidRDefault="00396C9B" w:rsidP="00396C9B">
                  <w:pPr>
                    <w:jc w:val="center"/>
                    <w:rPr>
                      <w:rFonts w:cs="Arial"/>
                      <w:sz w:val="16"/>
                      <w:u w:val="single"/>
                    </w:rPr>
                  </w:pPr>
                  <w:r>
                    <w:rPr>
                      <w:rFonts w:cs="Arial"/>
                      <w:sz w:val="16"/>
                      <w:u w:val="single"/>
                    </w:rPr>
                    <w:t>FM</w:t>
                  </w:r>
                </w:p>
              </w:tc>
            </w:tr>
            <w:tr w:rsidR="00396C9B" w14:paraId="2BCC6DF6" w14:textId="77777777" w:rsidTr="00937B18">
              <w:tc>
                <w:tcPr>
                  <w:tcW w:w="1498" w:type="dxa"/>
                </w:tcPr>
                <w:p w14:paraId="5635EBAB" w14:textId="0437CE1F" w:rsidR="00396C9B" w:rsidRPr="00B63ACD" w:rsidRDefault="00396C9B" w:rsidP="00396C9B">
                  <w:pPr>
                    <w:rPr>
                      <w:rFonts w:cs="Arial"/>
                      <w:sz w:val="16"/>
                    </w:rPr>
                  </w:pPr>
                  <w:r>
                    <w:rPr>
                      <w:rFonts w:cs="Arial"/>
                      <w:sz w:val="16"/>
                    </w:rPr>
                    <w:t>SkyCam</w:t>
                  </w:r>
                </w:p>
              </w:tc>
              <w:tc>
                <w:tcPr>
                  <w:tcW w:w="1498" w:type="dxa"/>
                </w:tcPr>
                <w:p w14:paraId="6D9EE146" w14:textId="4F692CE8"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033538B0" w14:textId="5DE77FB2" w:rsidR="00396C9B" w:rsidRPr="00B63ACD" w:rsidRDefault="00396C9B" w:rsidP="00396C9B">
                  <w:pPr>
                    <w:jc w:val="center"/>
                    <w:rPr>
                      <w:rFonts w:cs="Arial"/>
                      <w:color w:val="FF0000"/>
                      <w:sz w:val="16"/>
                    </w:rPr>
                  </w:pPr>
                  <w:r w:rsidRPr="00EB02A4">
                    <w:rPr>
                      <w:rFonts w:cs="Arial"/>
                      <w:color w:val="FF0000"/>
                      <w:sz w:val="16"/>
                    </w:rPr>
                    <w:t>TBD</w:t>
                  </w:r>
                </w:p>
              </w:tc>
            </w:tr>
          </w:tbl>
          <w:p w14:paraId="06A25CD9" w14:textId="77777777" w:rsidR="00396C9B" w:rsidRDefault="00396C9B" w:rsidP="00396C9B">
            <w:pPr>
              <w:rPr>
                <w:rFonts w:cs="Arial"/>
                <w:sz w:val="16"/>
                <w:u w:val="single"/>
              </w:rPr>
            </w:pPr>
          </w:p>
          <w:p w14:paraId="2555659A" w14:textId="28A0056C" w:rsidR="00396C9B" w:rsidRPr="00EE2332" w:rsidRDefault="00396C9B" w:rsidP="00396C9B">
            <w:pPr>
              <w:pStyle w:val="ListParagraph"/>
              <w:numPr>
                <w:ilvl w:val="0"/>
                <w:numId w:val="36"/>
              </w:numPr>
              <w:rPr>
                <w:rFonts w:cs="Arial"/>
                <w:sz w:val="16"/>
              </w:rPr>
            </w:pPr>
            <w:r w:rsidRPr="00EE2332">
              <w:rPr>
                <w:rFonts w:cs="Arial"/>
                <w:sz w:val="16"/>
              </w:rPr>
              <w:t>EDL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584687A0" w14:textId="77777777" w:rsidTr="00937B18">
              <w:tc>
                <w:tcPr>
                  <w:tcW w:w="1498" w:type="dxa"/>
                </w:tcPr>
                <w:p w14:paraId="58277F03" w14:textId="77777777" w:rsidR="00396C9B" w:rsidRDefault="00396C9B" w:rsidP="00396C9B">
                  <w:pPr>
                    <w:jc w:val="center"/>
                    <w:rPr>
                      <w:rFonts w:cs="Arial"/>
                      <w:sz w:val="16"/>
                      <w:u w:val="single"/>
                    </w:rPr>
                  </w:pPr>
                  <w:r>
                    <w:rPr>
                      <w:rFonts w:cs="Arial"/>
                      <w:sz w:val="16"/>
                      <w:u w:val="single"/>
                    </w:rPr>
                    <w:t>Instrument</w:t>
                  </w:r>
                </w:p>
              </w:tc>
              <w:tc>
                <w:tcPr>
                  <w:tcW w:w="1498" w:type="dxa"/>
                </w:tcPr>
                <w:p w14:paraId="7E408D86" w14:textId="77777777" w:rsidR="00396C9B" w:rsidRDefault="00396C9B" w:rsidP="00396C9B">
                  <w:pPr>
                    <w:jc w:val="center"/>
                    <w:rPr>
                      <w:rFonts w:cs="Arial"/>
                      <w:sz w:val="16"/>
                      <w:u w:val="single"/>
                    </w:rPr>
                  </w:pPr>
                  <w:r>
                    <w:rPr>
                      <w:rFonts w:cs="Arial"/>
                      <w:sz w:val="16"/>
                      <w:u w:val="single"/>
                    </w:rPr>
                    <w:t>EM</w:t>
                  </w:r>
                </w:p>
              </w:tc>
              <w:tc>
                <w:tcPr>
                  <w:tcW w:w="1498" w:type="dxa"/>
                </w:tcPr>
                <w:p w14:paraId="0D823C0D" w14:textId="77777777" w:rsidR="00396C9B" w:rsidRDefault="00396C9B" w:rsidP="00396C9B">
                  <w:pPr>
                    <w:jc w:val="center"/>
                    <w:rPr>
                      <w:rFonts w:cs="Arial"/>
                      <w:sz w:val="16"/>
                      <w:u w:val="single"/>
                    </w:rPr>
                  </w:pPr>
                  <w:r>
                    <w:rPr>
                      <w:rFonts w:cs="Arial"/>
                      <w:sz w:val="16"/>
                      <w:u w:val="single"/>
                    </w:rPr>
                    <w:t>FM</w:t>
                  </w:r>
                </w:p>
              </w:tc>
            </w:tr>
            <w:tr w:rsidR="00396C9B" w14:paraId="195AAADF" w14:textId="77777777" w:rsidTr="00937B18">
              <w:tc>
                <w:tcPr>
                  <w:tcW w:w="1498" w:type="dxa"/>
                </w:tcPr>
                <w:p w14:paraId="24CDFB37" w14:textId="0A2F0B7E" w:rsidR="00396C9B" w:rsidRPr="00B63ACD" w:rsidRDefault="00396C9B" w:rsidP="00396C9B">
                  <w:pPr>
                    <w:rPr>
                      <w:rFonts w:cs="Arial"/>
                      <w:sz w:val="16"/>
                    </w:rPr>
                  </w:pPr>
                  <w:r>
                    <w:rPr>
                      <w:rFonts w:cs="Arial"/>
                      <w:sz w:val="16"/>
                    </w:rPr>
                    <w:t>LVS</w:t>
                  </w:r>
                </w:p>
              </w:tc>
              <w:tc>
                <w:tcPr>
                  <w:tcW w:w="1498" w:type="dxa"/>
                </w:tcPr>
                <w:p w14:paraId="0D2B2AA6" w14:textId="3A4A5285"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4C0FE896" w14:textId="2359682C" w:rsidR="00396C9B" w:rsidRPr="00B63ACD" w:rsidRDefault="00396C9B" w:rsidP="00396C9B">
                  <w:pPr>
                    <w:jc w:val="center"/>
                    <w:rPr>
                      <w:rFonts w:cs="Arial"/>
                      <w:color w:val="FF0000"/>
                      <w:sz w:val="16"/>
                    </w:rPr>
                  </w:pPr>
                  <w:r w:rsidRPr="00EB02A4">
                    <w:rPr>
                      <w:rFonts w:cs="Arial"/>
                      <w:color w:val="FF0000"/>
                      <w:sz w:val="16"/>
                    </w:rPr>
                    <w:t>TBD</w:t>
                  </w:r>
                </w:p>
              </w:tc>
            </w:tr>
            <w:tr w:rsidR="00396C9B" w14:paraId="7B3758AD" w14:textId="77777777" w:rsidTr="00937B18">
              <w:tc>
                <w:tcPr>
                  <w:tcW w:w="1498" w:type="dxa"/>
                </w:tcPr>
                <w:p w14:paraId="4659E176" w14:textId="46CF46E6" w:rsidR="00396C9B" w:rsidRPr="00B63ACD" w:rsidRDefault="00396C9B" w:rsidP="00396C9B">
                  <w:pPr>
                    <w:rPr>
                      <w:rFonts w:cs="Arial"/>
                      <w:sz w:val="16"/>
                    </w:rPr>
                  </w:pPr>
                  <w:r>
                    <w:rPr>
                      <w:rFonts w:cs="Arial"/>
                      <w:sz w:val="16"/>
                    </w:rPr>
                    <w:t>PUC A</w:t>
                  </w:r>
                </w:p>
              </w:tc>
              <w:tc>
                <w:tcPr>
                  <w:tcW w:w="1498" w:type="dxa"/>
                </w:tcPr>
                <w:p w14:paraId="012B4B68" w14:textId="2CA1807C"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74F87898" w14:textId="63A06A23" w:rsidR="00396C9B" w:rsidRPr="00B63ACD" w:rsidRDefault="00396C9B" w:rsidP="00396C9B">
                  <w:pPr>
                    <w:jc w:val="center"/>
                    <w:rPr>
                      <w:rFonts w:cs="Arial"/>
                      <w:color w:val="FF0000"/>
                      <w:sz w:val="16"/>
                    </w:rPr>
                  </w:pPr>
                  <w:r w:rsidRPr="00EB02A4">
                    <w:rPr>
                      <w:rFonts w:cs="Arial"/>
                      <w:color w:val="FF0000"/>
                      <w:sz w:val="16"/>
                    </w:rPr>
                    <w:t>TBD</w:t>
                  </w:r>
                </w:p>
              </w:tc>
            </w:tr>
            <w:tr w:rsidR="00396C9B" w14:paraId="44B592F9" w14:textId="77777777" w:rsidTr="00937B18">
              <w:tc>
                <w:tcPr>
                  <w:tcW w:w="1498" w:type="dxa"/>
                </w:tcPr>
                <w:p w14:paraId="4706BA8C" w14:textId="04D42F0E" w:rsidR="00396C9B" w:rsidRDefault="00396C9B" w:rsidP="00396C9B">
                  <w:pPr>
                    <w:rPr>
                      <w:rFonts w:cs="Arial"/>
                      <w:sz w:val="16"/>
                    </w:rPr>
                  </w:pPr>
                  <w:r>
                    <w:rPr>
                      <w:rFonts w:cs="Arial"/>
                      <w:sz w:val="16"/>
                    </w:rPr>
                    <w:t>PUC B</w:t>
                  </w:r>
                </w:p>
              </w:tc>
              <w:tc>
                <w:tcPr>
                  <w:tcW w:w="1498" w:type="dxa"/>
                </w:tcPr>
                <w:p w14:paraId="682F589C" w14:textId="62B58EFD" w:rsidR="00396C9B" w:rsidRDefault="00396C9B" w:rsidP="00396C9B">
                  <w:pPr>
                    <w:jc w:val="center"/>
                    <w:rPr>
                      <w:rFonts w:cs="Arial"/>
                      <w:color w:val="FF0000"/>
                      <w:sz w:val="16"/>
                    </w:rPr>
                  </w:pPr>
                  <w:r w:rsidRPr="00EB02A4">
                    <w:rPr>
                      <w:rFonts w:cs="Arial"/>
                      <w:color w:val="FF0000"/>
                      <w:sz w:val="16"/>
                    </w:rPr>
                    <w:t>TBD</w:t>
                  </w:r>
                </w:p>
              </w:tc>
              <w:tc>
                <w:tcPr>
                  <w:tcW w:w="1498" w:type="dxa"/>
                </w:tcPr>
                <w:p w14:paraId="7B674B02" w14:textId="07472EDE" w:rsidR="00396C9B" w:rsidRDefault="00396C9B" w:rsidP="00396C9B">
                  <w:pPr>
                    <w:jc w:val="center"/>
                    <w:rPr>
                      <w:rFonts w:cs="Arial"/>
                      <w:color w:val="FF0000"/>
                      <w:sz w:val="16"/>
                    </w:rPr>
                  </w:pPr>
                  <w:r w:rsidRPr="00EB02A4">
                    <w:rPr>
                      <w:rFonts w:cs="Arial"/>
                      <w:color w:val="FF0000"/>
                      <w:sz w:val="16"/>
                    </w:rPr>
                    <w:t>TBD</w:t>
                  </w:r>
                </w:p>
              </w:tc>
            </w:tr>
            <w:tr w:rsidR="00396C9B" w14:paraId="757BECC8" w14:textId="77777777" w:rsidTr="00937B18">
              <w:tc>
                <w:tcPr>
                  <w:tcW w:w="1498" w:type="dxa"/>
                </w:tcPr>
                <w:p w14:paraId="7222B0EA" w14:textId="2E37AC78" w:rsidR="00396C9B" w:rsidRDefault="00396C9B" w:rsidP="00396C9B">
                  <w:pPr>
                    <w:rPr>
                      <w:rFonts w:cs="Arial"/>
                      <w:sz w:val="16"/>
                    </w:rPr>
                  </w:pPr>
                  <w:r>
                    <w:rPr>
                      <w:rFonts w:cs="Arial"/>
                      <w:sz w:val="16"/>
                    </w:rPr>
                    <w:t>PUC C</w:t>
                  </w:r>
                </w:p>
              </w:tc>
              <w:tc>
                <w:tcPr>
                  <w:tcW w:w="1498" w:type="dxa"/>
                </w:tcPr>
                <w:p w14:paraId="37E9E3FD" w14:textId="62991CDD" w:rsidR="00396C9B" w:rsidRDefault="00396C9B" w:rsidP="00396C9B">
                  <w:pPr>
                    <w:jc w:val="center"/>
                    <w:rPr>
                      <w:rFonts w:cs="Arial"/>
                      <w:color w:val="FF0000"/>
                      <w:sz w:val="16"/>
                    </w:rPr>
                  </w:pPr>
                  <w:r w:rsidRPr="00EB02A4">
                    <w:rPr>
                      <w:rFonts w:cs="Arial"/>
                      <w:color w:val="FF0000"/>
                      <w:sz w:val="16"/>
                    </w:rPr>
                    <w:t>TBD</w:t>
                  </w:r>
                </w:p>
              </w:tc>
              <w:tc>
                <w:tcPr>
                  <w:tcW w:w="1498" w:type="dxa"/>
                </w:tcPr>
                <w:p w14:paraId="22DC38CE" w14:textId="2ADB7339" w:rsidR="00396C9B" w:rsidRDefault="00396C9B" w:rsidP="00396C9B">
                  <w:pPr>
                    <w:jc w:val="center"/>
                    <w:rPr>
                      <w:rFonts w:cs="Arial"/>
                      <w:color w:val="FF0000"/>
                      <w:sz w:val="16"/>
                    </w:rPr>
                  </w:pPr>
                  <w:r w:rsidRPr="00EB02A4">
                    <w:rPr>
                      <w:rFonts w:cs="Arial"/>
                      <w:color w:val="FF0000"/>
                      <w:sz w:val="16"/>
                    </w:rPr>
                    <w:t>TBD</w:t>
                  </w:r>
                </w:p>
              </w:tc>
            </w:tr>
            <w:tr w:rsidR="00396C9B" w14:paraId="238B0039" w14:textId="77777777" w:rsidTr="00937B18">
              <w:tc>
                <w:tcPr>
                  <w:tcW w:w="1498" w:type="dxa"/>
                </w:tcPr>
                <w:p w14:paraId="0C019130" w14:textId="2694465A" w:rsidR="00396C9B" w:rsidRDefault="00396C9B" w:rsidP="00396C9B">
                  <w:pPr>
                    <w:rPr>
                      <w:rFonts w:cs="Arial"/>
                      <w:sz w:val="16"/>
                    </w:rPr>
                  </w:pPr>
                  <w:r>
                    <w:rPr>
                      <w:rFonts w:cs="Arial"/>
                      <w:sz w:val="16"/>
                    </w:rPr>
                    <w:t>DDC</w:t>
                  </w:r>
                </w:p>
              </w:tc>
              <w:tc>
                <w:tcPr>
                  <w:tcW w:w="1498" w:type="dxa"/>
                </w:tcPr>
                <w:p w14:paraId="332B8686" w14:textId="12A6518E" w:rsidR="00396C9B" w:rsidRDefault="00396C9B" w:rsidP="00396C9B">
                  <w:pPr>
                    <w:jc w:val="center"/>
                    <w:rPr>
                      <w:rFonts w:cs="Arial"/>
                      <w:color w:val="FF0000"/>
                      <w:sz w:val="16"/>
                    </w:rPr>
                  </w:pPr>
                  <w:r w:rsidRPr="00EB02A4">
                    <w:rPr>
                      <w:rFonts w:cs="Arial"/>
                      <w:color w:val="FF0000"/>
                      <w:sz w:val="16"/>
                    </w:rPr>
                    <w:t>TBD</w:t>
                  </w:r>
                </w:p>
              </w:tc>
              <w:tc>
                <w:tcPr>
                  <w:tcW w:w="1498" w:type="dxa"/>
                </w:tcPr>
                <w:p w14:paraId="27D4A357" w14:textId="625359B8" w:rsidR="00396C9B" w:rsidRDefault="00396C9B" w:rsidP="00396C9B">
                  <w:pPr>
                    <w:jc w:val="center"/>
                    <w:rPr>
                      <w:rFonts w:cs="Arial"/>
                      <w:color w:val="FF0000"/>
                      <w:sz w:val="16"/>
                    </w:rPr>
                  </w:pPr>
                  <w:r w:rsidRPr="00EB02A4">
                    <w:rPr>
                      <w:rFonts w:cs="Arial"/>
                      <w:color w:val="FF0000"/>
                      <w:sz w:val="16"/>
                    </w:rPr>
                    <w:t>TBD</w:t>
                  </w:r>
                </w:p>
              </w:tc>
            </w:tr>
            <w:tr w:rsidR="00396C9B" w14:paraId="57766907" w14:textId="77777777" w:rsidTr="00937B18">
              <w:tc>
                <w:tcPr>
                  <w:tcW w:w="1498" w:type="dxa"/>
                </w:tcPr>
                <w:p w14:paraId="5C3BAF4A" w14:textId="74A81FAF" w:rsidR="00396C9B" w:rsidRDefault="00396C9B" w:rsidP="00396C9B">
                  <w:pPr>
                    <w:rPr>
                      <w:rFonts w:cs="Arial"/>
                      <w:sz w:val="16"/>
                    </w:rPr>
                  </w:pPr>
                  <w:r>
                    <w:rPr>
                      <w:rFonts w:cs="Arial"/>
                      <w:sz w:val="16"/>
                    </w:rPr>
                    <w:t>RDC</w:t>
                  </w:r>
                </w:p>
              </w:tc>
              <w:tc>
                <w:tcPr>
                  <w:tcW w:w="1498" w:type="dxa"/>
                </w:tcPr>
                <w:p w14:paraId="78C08751" w14:textId="1F963F1F" w:rsidR="00396C9B" w:rsidRDefault="00396C9B" w:rsidP="00396C9B">
                  <w:pPr>
                    <w:jc w:val="center"/>
                    <w:rPr>
                      <w:rFonts w:cs="Arial"/>
                      <w:color w:val="FF0000"/>
                      <w:sz w:val="16"/>
                    </w:rPr>
                  </w:pPr>
                  <w:r w:rsidRPr="00EB02A4">
                    <w:rPr>
                      <w:rFonts w:cs="Arial"/>
                      <w:color w:val="FF0000"/>
                      <w:sz w:val="16"/>
                    </w:rPr>
                    <w:t>TBD</w:t>
                  </w:r>
                </w:p>
              </w:tc>
              <w:tc>
                <w:tcPr>
                  <w:tcW w:w="1498" w:type="dxa"/>
                </w:tcPr>
                <w:p w14:paraId="0D141BAD" w14:textId="42C35C7F" w:rsidR="00396C9B" w:rsidRDefault="00396C9B" w:rsidP="00396C9B">
                  <w:pPr>
                    <w:jc w:val="center"/>
                    <w:rPr>
                      <w:rFonts w:cs="Arial"/>
                      <w:color w:val="FF0000"/>
                      <w:sz w:val="16"/>
                    </w:rPr>
                  </w:pPr>
                  <w:r w:rsidRPr="00EB02A4">
                    <w:rPr>
                      <w:rFonts w:cs="Arial"/>
                      <w:color w:val="FF0000"/>
                      <w:sz w:val="16"/>
                    </w:rPr>
                    <w:t>TBD</w:t>
                  </w:r>
                </w:p>
              </w:tc>
            </w:tr>
            <w:tr w:rsidR="00396C9B" w14:paraId="6EDB8307" w14:textId="77777777" w:rsidTr="00937B18">
              <w:tc>
                <w:tcPr>
                  <w:tcW w:w="1498" w:type="dxa"/>
                </w:tcPr>
                <w:p w14:paraId="39E74E77" w14:textId="763EA325" w:rsidR="00396C9B" w:rsidRDefault="00396C9B" w:rsidP="00396C9B">
                  <w:pPr>
                    <w:rPr>
                      <w:rFonts w:cs="Arial"/>
                      <w:sz w:val="16"/>
                    </w:rPr>
                  </w:pPr>
                  <w:r>
                    <w:rPr>
                      <w:rFonts w:cs="Arial"/>
                      <w:sz w:val="16"/>
                    </w:rPr>
                    <w:t>RUC</w:t>
                  </w:r>
                </w:p>
              </w:tc>
              <w:tc>
                <w:tcPr>
                  <w:tcW w:w="1498" w:type="dxa"/>
                </w:tcPr>
                <w:p w14:paraId="79BA0478" w14:textId="7E05E443" w:rsidR="00396C9B" w:rsidRDefault="00396C9B" w:rsidP="00396C9B">
                  <w:pPr>
                    <w:jc w:val="center"/>
                    <w:rPr>
                      <w:rFonts w:cs="Arial"/>
                      <w:color w:val="FF0000"/>
                      <w:sz w:val="16"/>
                    </w:rPr>
                  </w:pPr>
                  <w:r w:rsidRPr="00EB02A4">
                    <w:rPr>
                      <w:rFonts w:cs="Arial"/>
                      <w:color w:val="FF0000"/>
                      <w:sz w:val="16"/>
                    </w:rPr>
                    <w:t>TBD</w:t>
                  </w:r>
                </w:p>
              </w:tc>
              <w:tc>
                <w:tcPr>
                  <w:tcW w:w="1498" w:type="dxa"/>
                </w:tcPr>
                <w:p w14:paraId="704A563E" w14:textId="4446DF62" w:rsidR="00396C9B" w:rsidRDefault="00396C9B" w:rsidP="00396C9B">
                  <w:pPr>
                    <w:jc w:val="center"/>
                    <w:rPr>
                      <w:rFonts w:cs="Arial"/>
                      <w:color w:val="FF0000"/>
                      <w:sz w:val="16"/>
                    </w:rPr>
                  </w:pPr>
                  <w:r w:rsidRPr="00EB02A4">
                    <w:rPr>
                      <w:rFonts w:cs="Arial"/>
                      <w:color w:val="FF0000"/>
                      <w:sz w:val="16"/>
                    </w:rPr>
                    <w:t>TBD</w:t>
                  </w:r>
                </w:p>
              </w:tc>
            </w:tr>
          </w:tbl>
          <w:p w14:paraId="534A1755" w14:textId="694F3FA3" w:rsidR="00396C9B" w:rsidRPr="00C867D8" w:rsidRDefault="00396C9B" w:rsidP="00396C9B">
            <w:pPr>
              <w:rPr>
                <w:rFonts w:cs="Arial"/>
                <w:b/>
                <w:sz w:val="16"/>
                <w:u w:val="single"/>
              </w:rPr>
            </w:pPr>
          </w:p>
          <w:p w14:paraId="5C6DF0BE"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00B99333" w14:textId="77777777" w:rsidR="00396C9B" w:rsidRPr="00C867D8" w:rsidRDefault="00396C9B" w:rsidP="00396C9B">
            <w:pPr>
              <w:rPr>
                <w:rFonts w:cs="Arial"/>
                <w:sz w:val="16"/>
              </w:rPr>
            </w:pPr>
            <w:r w:rsidRPr="00C867D8">
              <w:rPr>
                <w:rFonts w:cs="Arial"/>
                <w:sz w:val="16"/>
              </w:rPr>
              <w:t>string</w:t>
            </w:r>
          </w:p>
          <w:p w14:paraId="6A50CDC3" w14:textId="77777777" w:rsidR="00396C9B" w:rsidRPr="00C867D8" w:rsidRDefault="00396C9B" w:rsidP="00396C9B">
            <w:pPr>
              <w:rPr>
                <w:rFonts w:cs="Arial"/>
                <w:b/>
                <w:color w:val="000000"/>
                <w:sz w:val="16"/>
                <w:u w:val="single"/>
              </w:rPr>
            </w:pPr>
          </w:p>
          <w:p w14:paraId="38F2A18F"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4F2CC995" w14:textId="77777777" w:rsidR="00396C9B" w:rsidRPr="00C867D8" w:rsidRDefault="00396C9B" w:rsidP="00396C9B">
            <w:pPr>
              <w:rPr>
                <w:rFonts w:cs="Arial"/>
                <w:color w:val="000000"/>
                <w:sz w:val="16"/>
              </w:rPr>
            </w:pPr>
            <w:r w:rsidRPr="00C867D8">
              <w:rPr>
                <w:rFonts w:cs="Arial"/>
                <w:color w:val="000000"/>
                <w:sz w:val="16"/>
              </w:rPr>
              <w:t>n/a</w:t>
            </w:r>
          </w:p>
          <w:p w14:paraId="043E42C8" w14:textId="77777777" w:rsidR="00396C9B" w:rsidRPr="00C867D8" w:rsidRDefault="00396C9B" w:rsidP="00396C9B">
            <w:pPr>
              <w:rPr>
                <w:rFonts w:cs="Arial"/>
                <w:color w:val="000000"/>
                <w:sz w:val="16"/>
              </w:rPr>
            </w:pPr>
          </w:p>
          <w:p w14:paraId="6394AA7A" w14:textId="77777777" w:rsidR="00396C9B" w:rsidRPr="00C867D8" w:rsidRDefault="00396C9B" w:rsidP="00396C9B">
            <w:pPr>
              <w:rPr>
                <w:rFonts w:cs="Arial"/>
                <w:b/>
                <w:color w:val="000000"/>
                <w:sz w:val="16"/>
                <w:u w:val="single"/>
              </w:rPr>
            </w:pPr>
            <w:r w:rsidRPr="00C867D8">
              <w:rPr>
                <w:rFonts w:cs="Arial"/>
                <w:b/>
                <w:color w:val="000000"/>
                <w:sz w:val="16"/>
                <w:u w:val="single"/>
              </w:rPr>
              <w:t>Location</w:t>
            </w:r>
          </w:p>
          <w:p w14:paraId="4E79C8D2" w14:textId="77777777" w:rsidR="00396C9B" w:rsidRDefault="00396C9B" w:rsidP="00396C9B">
            <w:pPr>
              <w:rPr>
                <w:rFonts w:cs="Arial"/>
                <w:color w:val="000000"/>
                <w:sz w:val="16"/>
              </w:rPr>
            </w:pPr>
            <w:r w:rsidRPr="00C867D8">
              <w:rPr>
                <w:rFonts w:cs="Arial"/>
                <w:color w:val="000000"/>
                <w:sz w:val="16"/>
              </w:rPr>
              <w:t>IDENTIFICATION (Class)</w:t>
            </w:r>
          </w:p>
          <w:p w14:paraId="07429739" w14:textId="20B00F85" w:rsidR="00396C9B" w:rsidRDefault="00396C9B" w:rsidP="00396C9B">
            <w:pPr>
              <w:rPr>
                <w:rFonts w:cs="Arial"/>
                <w:color w:val="000000"/>
                <w:sz w:val="16"/>
              </w:rPr>
            </w:pPr>
            <w:r>
              <w:rPr>
                <w:rFonts w:cs="Arial"/>
                <w:color w:val="000000"/>
                <w:sz w:val="16"/>
              </w:rPr>
              <w:t>MINI_HEADER (Group)</w:t>
            </w:r>
          </w:p>
          <w:p w14:paraId="3119EDFE" w14:textId="77777777" w:rsidR="00396C9B" w:rsidRDefault="00396C9B" w:rsidP="00396C9B">
            <w:pPr>
              <w:rPr>
                <w:rFonts w:cs="Arial"/>
                <w:color w:val="000000"/>
                <w:sz w:val="16"/>
              </w:rPr>
            </w:pPr>
          </w:p>
          <w:p w14:paraId="4ACBEA9C" w14:textId="77777777" w:rsidR="00396C9B" w:rsidRPr="00A72C67" w:rsidRDefault="00396C9B" w:rsidP="00396C9B">
            <w:pPr>
              <w:rPr>
                <w:rFonts w:cs="Arial"/>
                <w:b/>
                <w:sz w:val="16"/>
                <w:u w:val="single"/>
              </w:rPr>
            </w:pPr>
            <w:r w:rsidRPr="00A72C67">
              <w:rPr>
                <w:rFonts w:cs="Arial"/>
                <w:b/>
                <w:sz w:val="16"/>
                <w:u w:val="single"/>
              </w:rPr>
              <w:t>X-path</w:t>
            </w:r>
          </w:p>
          <w:p w14:paraId="0BF44B80" w14:textId="5A213832" w:rsidR="00396C9B" w:rsidRPr="00A72C67" w:rsidRDefault="00396C9B" w:rsidP="00396C9B">
            <w:pPr>
              <w:rPr>
                <w:rFonts w:cs="Arial"/>
                <w:color w:val="FF0000"/>
                <w:sz w:val="16"/>
              </w:rPr>
            </w:pPr>
            <w:r w:rsidRPr="00EB02A4">
              <w:rPr>
                <w:rFonts w:cs="Arial"/>
                <w:color w:val="FF0000"/>
                <w:sz w:val="16"/>
              </w:rPr>
              <w:t>TBD</w:t>
            </w:r>
          </w:p>
          <w:p w14:paraId="36012566" w14:textId="77777777" w:rsidR="00396C9B" w:rsidRDefault="00396C9B" w:rsidP="00396C9B">
            <w:pPr>
              <w:rPr>
                <w:rFonts w:cs="Arial"/>
                <w:sz w:val="16"/>
              </w:rPr>
            </w:pPr>
          </w:p>
          <w:p w14:paraId="650480DC" w14:textId="77777777" w:rsidR="00396C9B" w:rsidRPr="00A72C67" w:rsidRDefault="00396C9B" w:rsidP="00396C9B">
            <w:pPr>
              <w:rPr>
                <w:rFonts w:cs="Arial"/>
                <w:b/>
                <w:sz w:val="16"/>
                <w:u w:val="single"/>
              </w:rPr>
            </w:pPr>
            <w:r w:rsidRPr="00A72C67">
              <w:rPr>
                <w:rFonts w:cs="Arial"/>
                <w:b/>
                <w:sz w:val="16"/>
                <w:u w:val="single"/>
              </w:rPr>
              <w:t>Reference</w:t>
            </w:r>
          </w:p>
          <w:p w14:paraId="78D06AB5" w14:textId="0A4118C7" w:rsidR="00396C9B" w:rsidRDefault="00396C9B" w:rsidP="00396C9B">
            <w:pPr>
              <w:rPr>
                <w:rFonts w:cs="Arial"/>
                <w:color w:val="FF0000"/>
                <w:sz w:val="16"/>
              </w:rPr>
            </w:pPr>
            <w:r w:rsidRPr="00EB02A4">
              <w:rPr>
                <w:rFonts w:cs="Arial"/>
                <w:color w:val="FF0000"/>
                <w:sz w:val="16"/>
              </w:rPr>
              <w:t>TBD</w:t>
            </w:r>
          </w:p>
          <w:p w14:paraId="595CF085"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5D84153A" w14:textId="77777777" w:rsidR="00396C9B" w:rsidRPr="00C867D8" w:rsidRDefault="00396C9B" w:rsidP="00396C9B">
            <w:pPr>
              <w:spacing w:before="20"/>
              <w:rPr>
                <w:rFonts w:cs="Arial"/>
                <w:b/>
                <w:sz w:val="16"/>
                <w:u w:val="single"/>
              </w:rPr>
            </w:pPr>
            <w:r w:rsidRPr="00C867D8">
              <w:rPr>
                <w:rFonts w:cs="Arial"/>
                <w:b/>
                <w:sz w:val="16"/>
                <w:u w:val="single"/>
              </w:rPr>
              <w:t>Mode</w:t>
            </w:r>
          </w:p>
          <w:p w14:paraId="2F2F3607" w14:textId="1DC22DCB" w:rsidR="00396C9B" w:rsidRPr="00C867D8" w:rsidRDefault="00396C9B" w:rsidP="00396C9B">
            <w:pPr>
              <w:rPr>
                <w:rFonts w:cs="Arial"/>
                <w:sz w:val="16"/>
              </w:rPr>
            </w:pPr>
            <w:r w:rsidRPr="00C867D8">
              <w:rPr>
                <w:rFonts w:cs="Arial"/>
                <w:sz w:val="16"/>
              </w:rPr>
              <w:t xml:space="preserve">1) DPO in XML format </w:t>
            </w:r>
            <w:r>
              <w:rPr>
                <w:rFonts w:cs="Arial"/>
                <w:sz w:val="16"/>
              </w:rPr>
              <w:t>(referenced to APID Name in Appendix A)</w:t>
            </w:r>
          </w:p>
          <w:p w14:paraId="413869DC" w14:textId="2EBF9515" w:rsidR="00396C9B" w:rsidRPr="00C867D8" w:rsidRDefault="00396C9B" w:rsidP="00396C9B">
            <w:pPr>
              <w:rPr>
                <w:rFonts w:cs="Arial"/>
                <w:sz w:val="16"/>
              </w:rPr>
            </w:pPr>
            <w:r w:rsidRPr="00C867D8">
              <w:rPr>
                <w:rFonts w:cs="Arial"/>
                <w:sz w:val="16"/>
              </w:rPr>
              <w:t xml:space="preserve">2) DPO in XML format </w:t>
            </w:r>
            <w:r>
              <w:rPr>
                <w:rFonts w:cs="Arial"/>
                <w:sz w:val="16"/>
              </w:rPr>
              <w:t>(referenced to APID Name in Appendix A)</w:t>
            </w:r>
          </w:p>
          <w:p w14:paraId="2C41E30E" w14:textId="77777777" w:rsidR="00396C9B" w:rsidRPr="00C867D8" w:rsidRDefault="00396C9B" w:rsidP="00396C9B">
            <w:pPr>
              <w:rPr>
                <w:rFonts w:cs="Arial"/>
                <w:sz w:val="16"/>
              </w:rPr>
            </w:pPr>
            <w:r w:rsidRPr="00C867D8">
              <w:rPr>
                <w:rFonts w:cs="Arial"/>
                <w:sz w:val="16"/>
              </w:rPr>
              <w:t xml:space="preserve">    or Image DPO mini-header</w:t>
            </w:r>
          </w:p>
          <w:p w14:paraId="76B06A85" w14:textId="77777777" w:rsidR="00396C9B" w:rsidRPr="00C867D8" w:rsidRDefault="00396C9B" w:rsidP="00396C9B">
            <w:pPr>
              <w:rPr>
                <w:rFonts w:cs="Arial"/>
                <w:sz w:val="16"/>
              </w:rPr>
            </w:pPr>
          </w:p>
          <w:p w14:paraId="68F379BC"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5F92003B" w14:textId="43E8BC89" w:rsidR="00396C9B" w:rsidRPr="004319E4" w:rsidRDefault="00396C9B" w:rsidP="00396C9B">
            <w:pPr>
              <w:pStyle w:val="ListParagraph"/>
              <w:numPr>
                <w:ilvl w:val="0"/>
                <w:numId w:val="36"/>
              </w:numPr>
              <w:spacing w:before="60"/>
              <w:rPr>
                <w:rFonts w:cs="Arial"/>
                <w:sz w:val="16"/>
                <w:u w:val="single"/>
              </w:rPr>
            </w:pPr>
            <w:r>
              <w:rPr>
                <w:rFonts w:cs="Arial"/>
                <w:sz w:val="16"/>
                <w:u w:val="single"/>
              </w:rPr>
              <w:t>Eng. Cameras</w:t>
            </w:r>
          </w:p>
          <w:p w14:paraId="7F1FB697" w14:textId="1E05105F" w:rsidR="00396C9B" w:rsidRDefault="00396C9B" w:rsidP="00396C9B">
            <w:pPr>
              <w:pStyle w:val="ListParagraph"/>
              <w:ind w:left="216"/>
              <w:rPr>
                <w:rFonts w:cs="Arial"/>
                <w:sz w:val="16"/>
              </w:rPr>
            </w:pPr>
            <w:r>
              <w:rPr>
                <w:rFonts w:cs="Arial"/>
                <w:sz w:val="16"/>
              </w:rPr>
              <w:t xml:space="preserve">1) </w:t>
            </w:r>
            <w:r w:rsidRPr="004319E4">
              <w:rPr>
                <w:rFonts w:cs="Arial"/>
                <w:sz w:val="16"/>
              </w:rPr>
              <w:t>“&lt;IDPH DPO&gt;:idph:serial_no”</w:t>
            </w:r>
          </w:p>
          <w:p w14:paraId="27B3A524" w14:textId="2DB504A7" w:rsidR="00396C9B" w:rsidRDefault="00396C9B" w:rsidP="00396C9B">
            <w:pPr>
              <w:pStyle w:val="ListParagraph"/>
              <w:numPr>
                <w:ilvl w:val="0"/>
                <w:numId w:val="36"/>
              </w:numPr>
              <w:rPr>
                <w:rFonts w:cs="Arial"/>
                <w:sz w:val="16"/>
                <w:u w:val="single"/>
              </w:rPr>
            </w:pPr>
            <w:r w:rsidRPr="004319E4">
              <w:rPr>
                <w:rFonts w:cs="Arial"/>
                <w:sz w:val="16"/>
                <w:u w:val="single"/>
              </w:rPr>
              <w:t>SuperCam RMI</w:t>
            </w:r>
          </w:p>
          <w:p w14:paraId="5295AD02" w14:textId="4EFA6B8C" w:rsidR="00396C9B" w:rsidRPr="004319E4" w:rsidRDefault="00396C9B" w:rsidP="00396C9B">
            <w:pPr>
              <w:pStyle w:val="ListParagraph"/>
              <w:ind w:left="216"/>
              <w:rPr>
                <w:rFonts w:cs="Arial"/>
                <w:sz w:val="16"/>
              </w:rPr>
            </w:pPr>
            <w:r>
              <w:rPr>
                <w:rFonts w:cs="Arial"/>
                <w:sz w:val="16"/>
              </w:rPr>
              <w:t>1) “&lt;IDPH DPO&gt;:idph:serial_no” (</w:t>
            </w:r>
            <w:r w:rsidRPr="00EB02A4">
              <w:rPr>
                <w:rFonts w:cs="Arial"/>
                <w:color w:val="FF0000"/>
                <w:sz w:val="16"/>
              </w:rPr>
              <w:t>TBD</w:t>
            </w:r>
            <w:r>
              <w:rPr>
                <w:rFonts w:cs="Arial"/>
                <w:sz w:val="16"/>
              </w:rPr>
              <w:t>)</w:t>
            </w:r>
          </w:p>
          <w:p w14:paraId="6E820F5C" w14:textId="77777777" w:rsidR="00396C9B" w:rsidRPr="004319E4" w:rsidRDefault="00396C9B" w:rsidP="00396C9B">
            <w:pPr>
              <w:pStyle w:val="ListParagraph"/>
              <w:numPr>
                <w:ilvl w:val="0"/>
                <w:numId w:val="36"/>
              </w:numPr>
              <w:spacing w:before="60"/>
              <w:rPr>
                <w:rFonts w:cs="Arial"/>
                <w:sz w:val="16"/>
              </w:rPr>
            </w:pPr>
            <w:r w:rsidRPr="004319E4">
              <w:rPr>
                <w:rFonts w:cs="Arial"/>
                <w:sz w:val="16"/>
                <w:u w:val="single"/>
              </w:rPr>
              <w:t>MCZ Cameras</w:t>
            </w:r>
          </w:p>
          <w:p w14:paraId="4258C926" w14:textId="7DFE814F" w:rsidR="00396C9B" w:rsidRPr="004319E4" w:rsidRDefault="00396C9B" w:rsidP="00396C9B">
            <w:pPr>
              <w:pStyle w:val="ListParagraph"/>
              <w:spacing w:before="60"/>
              <w:ind w:left="216"/>
              <w:rPr>
                <w:rFonts w:cs="Arial"/>
                <w:sz w:val="16"/>
              </w:rPr>
            </w:pPr>
            <w:r>
              <w:rPr>
                <w:rFonts w:cs="Arial"/>
                <w:sz w:val="16"/>
              </w:rPr>
              <w:t xml:space="preserve">2) </w:t>
            </w:r>
            <w:r w:rsidRPr="004319E4">
              <w:rPr>
                <w:rFonts w:cs="Arial"/>
                <w:sz w:val="16"/>
              </w:rPr>
              <w:t>“MCZ_Image_Mini_Header[41]”,</w:t>
            </w:r>
          </w:p>
          <w:p w14:paraId="6329804F" w14:textId="2D9E63AC"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_Image_Mini_Header[42]”,</w:t>
            </w:r>
          </w:p>
          <w:p w14:paraId="4A2C37CE" w14:textId="512EBE81"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 xml:space="preserve">_Image_Mini_Header[43]”      </w:t>
            </w:r>
          </w:p>
          <w:p w14:paraId="1D65C343" w14:textId="77777777" w:rsidR="00396C9B" w:rsidRPr="00C867D8" w:rsidRDefault="00396C9B" w:rsidP="00396C9B">
            <w:pPr>
              <w:rPr>
                <w:rFonts w:cs="Arial"/>
                <w:sz w:val="16"/>
              </w:rPr>
            </w:pPr>
          </w:p>
          <w:p w14:paraId="6400AA9E" w14:textId="77777777" w:rsidR="00396C9B" w:rsidRPr="00C867D8" w:rsidRDefault="00396C9B" w:rsidP="00396C9B">
            <w:pPr>
              <w:rPr>
                <w:rFonts w:cs="Arial"/>
                <w:sz w:val="16"/>
              </w:rPr>
            </w:pPr>
            <w:r w:rsidRPr="00C867D8">
              <w:rPr>
                <w:rFonts w:cs="Arial"/>
                <w:sz w:val="16"/>
              </w:rPr>
              <w:t>NOTES:</w:t>
            </w:r>
          </w:p>
          <w:p w14:paraId="089E61F8" w14:textId="40DBF596"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value analogous to “serial_no” is comprised</w:t>
            </w:r>
          </w:p>
          <w:p w14:paraId="3F211028" w14:textId="77777777" w:rsidR="00396C9B" w:rsidRPr="00C867D8" w:rsidRDefault="00396C9B" w:rsidP="00396C9B">
            <w:pPr>
              <w:rPr>
                <w:rFonts w:cs="Arial"/>
                <w:sz w:val="16"/>
              </w:rPr>
            </w:pPr>
            <w:r w:rsidRPr="00C867D8">
              <w:rPr>
                <w:rFonts w:cs="Arial"/>
                <w:sz w:val="16"/>
              </w:rPr>
              <w:t xml:space="preserve">    of three bytes coming from Image DPO mini-header at byte </w:t>
            </w:r>
          </w:p>
          <w:p w14:paraId="727596AF" w14:textId="77777777" w:rsidR="00396C9B" w:rsidRPr="00C867D8" w:rsidRDefault="00396C9B" w:rsidP="00396C9B">
            <w:pPr>
              <w:rPr>
                <w:rFonts w:cs="Arial"/>
                <w:sz w:val="16"/>
              </w:rPr>
            </w:pPr>
            <w:r w:rsidRPr="00C867D8">
              <w:rPr>
                <w:rFonts w:cs="Arial"/>
                <w:sz w:val="16"/>
              </w:rPr>
              <w:t xml:space="preserve">    offsets 41, 42 and 43.</w:t>
            </w:r>
          </w:p>
          <w:p w14:paraId="2422B4B5" w14:textId="77777777" w:rsidR="00396C9B" w:rsidRPr="00C867D8" w:rsidRDefault="00396C9B" w:rsidP="00396C9B">
            <w:pPr>
              <w:rPr>
                <w:rFonts w:cs="Arial"/>
                <w:sz w:val="16"/>
              </w:rPr>
            </w:pPr>
          </w:p>
          <w:p w14:paraId="627B446A" w14:textId="77777777" w:rsidR="00396C9B" w:rsidRPr="00C867D8" w:rsidRDefault="00396C9B" w:rsidP="00396C9B">
            <w:pPr>
              <w:rPr>
                <w:rFonts w:cs="Arial"/>
                <w:sz w:val="16"/>
              </w:rPr>
            </w:pPr>
            <w:r w:rsidRPr="00C867D8">
              <w:rPr>
                <w:rFonts w:cs="Arial"/>
                <w:b/>
                <w:sz w:val="16"/>
                <w:u w:val="single"/>
              </w:rPr>
              <w:t>Type</w:t>
            </w:r>
          </w:p>
          <w:p w14:paraId="2DFC8D58" w14:textId="77777777" w:rsidR="00396C9B" w:rsidRPr="00C867D8" w:rsidRDefault="00396C9B" w:rsidP="00396C9B">
            <w:pPr>
              <w:rPr>
                <w:rFonts w:cs="Arial"/>
                <w:sz w:val="16"/>
              </w:rPr>
            </w:pPr>
            <w:r w:rsidRPr="00C867D8">
              <w:rPr>
                <w:rFonts w:cs="Arial"/>
                <w:sz w:val="16"/>
              </w:rPr>
              <w:t>U8</w:t>
            </w:r>
          </w:p>
        </w:tc>
      </w:tr>
      <w:tr w:rsidR="00396C9B" w:rsidRPr="00C867D8" w14:paraId="2A031FB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3D38B71"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59933CF" w14:textId="77777777" w:rsidR="00396C9B" w:rsidRPr="00C867D8" w:rsidRDefault="00396C9B" w:rsidP="00396C9B">
            <w:pPr>
              <w:rPr>
                <w:rFonts w:cs="Arial"/>
                <w:sz w:val="16"/>
              </w:rPr>
            </w:pPr>
            <w:r w:rsidRPr="00C867D8">
              <w:rPr>
                <w:rFonts w:cs="Arial"/>
                <w:sz w:val="16"/>
              </w:rPr>
              <w:t>INSTRUMENT_STATE</w:t>
            </w:r>
          </w:p>
          <w:p w14:paraId="51656A29" w14:textId="77777777" w:rsidR="00396C9B" w:rsidRPr="00C867D8" w:rsidRDefault="00396C9B" w:rsidP="00396C9B">
            <w:pPr>
              <w:rPr>
                <w:rFonts w:cs="Arial"/>
                <w:sz w:val="16"/>
              </w:rPr>
            </w:pPr>
          </w:p>
          <w:p w14:paraId="3AA67831" w14:textId="3913085C" w:rsidR="00396C9B" w:rsidRPr="00C867D8" w:rsidRDefault="00396C9B" w:rsidP="00396C9B">
            <w:pPr>
              <w:rPr>
                <w:rFonts w:cs="Arial"/>
                <w:sz w:val="16"/>
              </w:rPr>
            </w:pPr>
            <w:r>
              <w:rPr>
                <w:rFonts w:cs="Arial"/>
                <w:b/>
                <w:sz w:val="16"/>
                <w:u w:val="single"/>
              </w:rPr>
              <w:t>Archive Attribute</w:t>
            </w:r>
          </w:p>
          <w:p w14:paraId="1F5DCCB7" w14:textId="336738A2" w:rsidR="00396C9B" w:rsidRPr="00E40592" w:rsidRDefault="00396C9B" w:rsidP="00396C9B">
            <w:pPr>
              <w:rPr>
                <w:rFonts w:cs="Arial"/>
                <w:color w:val="FF0000"/>
                <w:sz w:val="16"/>
              </w:rPr>
            </w:pPr>
            <w:r w:rsidRPr="00EB02A4">
              <w:rPr>
                <w:rFonts w:cs="Arial"/>
                <w:color w:val="FF0000"/>
                <w:sz w:val="16"/>
              </w:rPr>
              <w:t>TBD</w:t>
            </w:r>
          </w:p>
          <w:p w14:paraId="6C8344F2" w14:textId="77777777" w:rsidR="00396C9B" w:rsidRPr="00C867D8" w:rsidRDefault="00396C9B" w:rsidP="00396C9B">
            <w:pPr>
              <w:rPr>
                <w:rFonts w:cs="Arial"/>
                <w:b/>
                <w:sz w:val="16"/>
                <w:u w:val="single"/>
              </w:rPr>
            </w:pPr>
          </w:p>
          <w:p w14:paraId="02F8E829" w14:textId="77777777" w:rsidR="00396C9B" w:rsidRPr="00C867D8" w:rsidRDefault="00396C9B" w:rsidP="00396C9B">
            <w:pPr>
              <w:rPr>
                <w:rFonts w:cs="Arial"/>
                <w:b/>
                <w:sz w:val="16"/>
                <w:u w:val="single"/>
              </w:rPr>
            </w:pPr>
            <w:r w:rsidRPr="00C867D8">
              <w:rPr>
                <w:rFonts w:cs="Arial"/>
                <w:b/>
                <w:sz w:val="16"/>
                <w:u w:val="single"/>
              </w:rPr>
              <w:t>Definition</w:t>
            </w:r>
          </w:p>
          <w:p w14:paraId="21EF2445" w14:textId="77777777" w:rsidR="00396C9B" w:rsidRPr="00C867D8" w:rsidRDefault="00396C9B" w:rsidP="00396C9B">
            <w:pPr>
              <w:rPr>
                <w:rFonts w:cs="Arial"/>
                <w:sz w:val="16"/>
              </w:rPr>
            </w:pPr>
            <w:r w:rsidRPr="00C867D8">
              <w:rPr>
                <w:rFonts w:cs="Arial"/>
                <w:sz w:val="16"/>
              </w:rPr>
              <w:t xml:space="preserve">Specifies an array of identifiers for the state of an instrument at a specified time. </w:t>
            </w:r>
          </w:p>
          <w:p w14:paraId="6E4F2775"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DA9B3C7"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2262D84C" w14:textId="5140018F"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Bit 0:  </w:t>
            </w:r>
            <w:r w:rsidRPr="00EB02A4">
              <w:rPr>
                <w:rFonts w:cs="Arial"/>
                <w:b/>
                <w:color w:val="FF0000"/>
                <w:sz w:val="16"/>
              </w:rPr>
              <w:t>TBD</w:t>
            </w:r>
            <w:r w:rsidRPr="00C867D8">
              <w:rPr>
                <w:rFonts w:cs="Arial"/>
                <w:sz w:val="16"/>
              </w:rPr>
              <w:t xml:space="preserve"> …</w:t>
            </w:r>
          </w:p>
          <w:p w14:paraId="4510B0F4" w14:textId="5B96437B" w:rsidR="00396C9B" w:rsidRPr="00C867D8" w:rsidRDefault="00396C9B" w:rsidP="00396C9B">
            <w:pPr>
              <w:rPr>
                <w:rFonts w:cs="Arial"/>
                <w:sz w:val="16"/>
              </w:rPr>
            </w:pPr>
            <w:r w:rsidRPr="00C867D8">
              <w:rPr>
                <w:rFonts w:cs="Arial"/>
                <w:sz w:val="16"/>
              </w:rPr>
              <w:t xml:space="preserve">      0 = “</w:t>
            </w:r>
            <w:r w:rsidRPr="00EB02A4">
              <w:rPr>
                <w:rFonts w:cs="Arial"/>
                <w:b/>
                <w:color w:val="FF0000"/>
                <w:sz w:val="16"/>
              </w:rPr>
              <w:t>TBD</w:t>
            </w:r>
            <w:r w:rsidRPr="00C867D8">
              <w:rPr>
                <w:rFonts w:cs="Arial"/>
                <w:sz w:val="16"/>
              </w:rPr>
              <w:t>”</w:t>
            </w:r>
          </w:p>
          <w:p w14:paraId="2C615636" w14:textId="704C2197" w:rsidR="00396C9B" w:rsidRPr="00C867D8" w:rsidRDefault="00396C9B" w:rsidP="00396C9B">
            <w:pPr>
              <w:rPr>
                <w:rFonts w:cs="Arial"/>
                <w:sz w:val="16"/>
              </w:rPr>
            </w:pPr>
            <w:r w:rsidRPr="00C867D8">
              <w:rPr>
                <w:rFonts w:cs="Arial"/>
                <w:sz w:val="16"/>
              </w:rPr>
              <w:t xml:space="preserve">      1 = “</w:t>
            </w:r>
            <w:r w:rsidRPr="00EB02A4">
              <w:rPr>
                <w:rFonts w:cs="Arial"/>
                <w:b/>
                <w:color w:val="FF0000"/>
                <w:sz w:val="16"/>
              </w:rPr>
              <w:t>TBD</w:t>
            </w:r>
            <w:r w:rsidRPr="00C867D8">
              <w:rPr>
                <w:rFonts w:cs="Arial"/>
                <w:sz w:val="16"/>
              </w:rPr>
              <w:t>”</w:t>
            </w:r>
          </w:p>
          <w:p w14:paraId="2D3519BA" w14:textId="3D68D575"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1:  </w:t>
            </w:r>
            <w:r w:rsidRPr="00EB02A4">
              <w:rPr>
                <w:rFonts w:cs="Arial"/>
                <w:b/>
                <w:color w:val="FF0000"/>
                <w:sz w:val="16"/>
              </w:rPr>
              <w:t>TBD</w:t>
            </w:r>
            <w:r w:rsidRPr="00C867D8">
              <w:rPr>
                <w:rFonts w:cs="Arial"/>
                <w:sz w:val="16"/>
              </w:rPr>
              <w:t xml:space="preserve"> …</w:t>
            </w:r>
          </w:p>
          <w:p w14:paraId="6928D2AE" w14:textId="01032457" w:rsidR="00396C9B" w:rsidRPr="00C867D8" w:rsidRDefault="00396C9B" w:rsidP="00396C9B">
            <w:pPr>
              <w:rPr>
                <w:rFonts w:cs="Arial"/>
                <w:sz w:val="16"/>
              </w:rPr>
            </w:pPr>
            <w:r w:rsidRPr="00C867D8">
              <w:rPr>
                <w:rFonts w:cs="Arial"/>
                <w:sz w:val="16"/>
              </w:rPr>
              <w:t xml:space="preserve">      0 = “</w:t>
            </w:r>
            <w:r w:rsidRPr="00EB02A4">
              <w:rPr>
                <w:rFonts w:cs="Arial"/>
                <w:b/>
                <w:color w:val="FF0000"/>
                <w:sz w:val="16"/>
              </w:rPr>
              <w:t>TBD</w:t>
            </w:r>
            <w:r w:rsidRPr="00C867D8">
              <w:rPr>
                <w:rFonts w:cs="Arial"/>
                <w:sz w:val="16"/>
              </w:rPr>
              <w:t>”</w:t>
            </w:r>
          </w:p>
          <w:p w14:paraId="5E273C71" w14:textId="3F3ADC07" w:rsidR="00396C9B" w:rsidRPr="00C867D8" w:rsidRDefault="00396C9B" w:rsidP="00396C9B">
            <w:pPr>
              <w:rPr>
                <w:rFonts w:cs="Arial"/>
                <w:sz w:val="16"/>
              </w:rPr>
            </w:pPr>
            <w:r w:rsidRPr="00C867D8">
              <w:rPr>
                <w:rFonts w:cs="Arial"/>
                <w:sz w:val="16"/>
              </w:rPr>
              <w:t xml:space="preserve">      1 = “</w:t>
            </w:r>
            <w:r w:rsidRPr="00EB02A4">
              <w:rPr>
                <w:rFonts w:cs="Arial"/>
                <w:b/>
                <w:color w:val="FF0000"/>
                <w:sz w:val="16"/>
              </w:rPr>
              <w:t>TBD</w:t>
            </w:r>
            <w:r w:rsidRPr="00C867D8">
              <w:rPr>
                <w:rFonts w:cs="Arial"/>
                <w:sz w:val="16"/>
              </w:rPr>
              <w:t>”</w:t>
            </w:r>
          </w:p>
          <w:p w14:paraId="2246B616" w14:textId="39907212"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2:  </w:t>
            </w:r>
            <w:r w:rsidRPr="00EB02A4">
              <w:rPr>
                <w:rFonts w:cs="Arial"/>
                <w:b/>
                <w:color w:val="FF0000"/>
                <w:sz w:val="16"/>
              </w:rPr>
              <w:t>TBD</w:t>
            </w:r>
            <w:r w:rsidRPr="00C867D8">
              <w:rPr>
                <w:rFonts w:cs="Arial"/>
                <w:sz w:val="16"/>
              </w:rPr>
              <w:t xml:space="preserve"> …</w:t>
            </w:r>
          </w:p>
          <w:p w14:paraId="0DC42736" w14:textId="2458EAB0" w:rsidR="00396C9B" w:rsidRPr="00C867D8" w:rsidRDefault="00396C9B" w:rsidP="00396C9B">
            <w:pPr>
              <w:rPr>
                <w:rFonts w:cs="Arial"/>
                <w:sz w:val="16"/>
              </w:rPr>
            </w:pPr>
            <w:r w:rsidRPr="00C867D8">
              <w:rPr>
                <w:rFonts w:cs="Arial"/>
                <w:sz w:val="16"/>
              </w:rPr>
              <w:t xml:space="preserve">      0 = “</w:t>
            </w:r>
            <w:r w:rsidRPr="00EB02A4">
              <w:rPr>
                <w:rFonts w:cs="Arial"/>
                <w:b/>
                <w:color w:val="FF0000"/>
                <w:sz w:val="16"/>
              </w:rPr>
              <w:t>TBD</w:t>
            </w:r>
            <w:r w:rsidRPr="00C867D8">
              <w:rPr>
                <w:rFonts w:cs="Arial"/>
                <w:sz w:val="16"/>
              </w:rPr>
              <w:t>”</w:t>
            </w:r>
          </w:p>
          <w:p w14:paraId="39210574" w14:textId="0AAF49CD" w:rsidR="00396C9B" w:rsidRPr="00C867D8" w:rsidRDefault="00396C9B" w:rsidP="00396C9B">
            <w:pPr>
              <w:rPr>
                <w:rFonts w:cs="Arial"/>
                <w:sz w:val="16"/>
              </w:rPr>
            </w:pPr>
            <w:r w:rsidRPr="00C867D8">
              <w:rPr>
                <w:rFonts w:cs="Arial"/>
                <w:sz w:val="16"/>
              </w:rPr>
              <w:t xml:space="preserve">      1 = “</w:t>
            </w:r>
            <w:r w:rsidRPr="00EB02A4">
              <w:rPr>
                <w:rFonts w:cs="Arial"/>
                <w:b/>
                <w:color w:val="FF0000"/>
                <w:sz w:val="16"/>
              </w:rPr>
              <w:t>TBD</w:t>
            </w:r>
            <w:r w:rsidRPr="00C867D8">
              <w:rPr>
                <w:rFonts w:cs="Arial"/>
                <w:sz w:val="16"/>
              </w:rPr>
              <w:t>”</w:t>
            </w:r>
          </w:p>
          <w:p w14:paraId="42DB0DE1" w14:textId="32721F82"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3:  </w:t>
            </w:r>
            <w:r w:rsidRPr="00EB02A4">
              <w:rPr>
                <w:rFonts w:cs="Arial"/>
                <w:b/>
                <w:color w:val="FF0000"/>
                <w:sz w:val="16"/>
              </w:rPr>
              <w:t>TBD</w:t>
            </w:r>
            <w:r w:rsidRPr="00C867D8">
              <w:rPr>
                <w:rFonts w:cs="Arial"/>
                <w:sz w:val="16"/>
              </w:rPr>
              <w:t xml:space="preserve"> …</w:t>
            </w:r>
          </w:p>
          <w:p w14:paraId="68B0494D" w14:textId="3F74E61D" w:rsidR="00396C9B" w:rsidRPr="00C867D8" w:rsidRDefault="00396C9B" w:rsidP="00396C9B">
            <w:pPr>
              <w:rPr>
                <w:rFonts w:cs="Arial"/>
                <w:sz w:val="16"/>
              </w:rPr>
            </w:pPr>
            <w:r w:rsidRPr="00C867D8">
              <w:rPr>
                <w:rFonts w:cs="Arial"/>
                <w:sz w:val="16"/>
              </w:rPr>
              <w:t xml:space="preserve">      0 = “</w:t>
            </w:r>
            <w:r w:rsidRPr="00EB02A4">
              <w:rPr>
                <w:rFonts w:cs="Arial"/>
                <w:b/>
                <w:color w:val="FF0000"/>
                <w:sz w:val="16"/>
              </w:rPr>
              <w:t>TBD</w:t>
            </w:r>
            <w:r w:rsidRPr="00C867D8">
              <w:rPr>
                <w:rFonts w:cs="Arial"/>
                <w:sz w:val="16"/>
              </w:rPr>
              <w:t>”</w:t>
            </w:r>
          </w:p>
          <w:p w14:paraId="4DF903A3" w14:textId="39290B5E" w:rsidR="00396C9B" w:rsidRPr="00C867D8" w:rsidRDefault="00396C9B" w:rsidP="00396C9B">
            <w:pPr>
              <w:rPr>
                <w:rFonts w:cs="Arial"/>
                <w:sz w:val="16"/>
              </w:rPr>
            </w:pPr>
            <w:r w:rsidRPr="00C867D8">
              <w:rPr>
                <w:rFonts w:cs="Arial"/>
                <w:sz w:val="16"/>
              </w:rPr>
              <w:t xml:space="preserve">      1 = “</w:t>
            </w:r>
            <w:r w:rsidRPr="00EB02A4">
              <w:rPr>
                <w:rFonts w:cs="Arial"/>
                <w:b/>
                <w:color w:val="FF0000"/>
                <w:sz w:val="16"/>
              </w:rPr>
              <w:t>TBD</w:t>
            </w:r>
            <w:r w:rsidRPr="00C867D8">
              <w:rPr>
                <w:rFonts w:cs="Arial"/>
                <w:color w:val="FF0000"/>
                <w:sz w:val="16"/>
              </w:rPr>
              <w:t>”</w:t>
            </w:r>
          </w:p>
          <w:p w14:paraId="650D56EF" w14:textId="532252E0"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4:  </w:t>
            </w:r>
            <w:r w:rsidRPr="00EB02A4">
              <w:rPr>
                <w:rFonts w:cs="Arial"/>
                <w:b/>
                <w:color w:val="FF0000"/>
                <w:sz w:val="16"/>
              </w:rPr>
              <w:t>TBD</w:t>
            </w:r>
            <w:r w:rsidRPr="00C867D8">
              <w:rPr>
                <w:rFonts w:cs="Arial"/>
                <w:sz w:val="16"/>
              </w:rPr>
              <w:t xml:space="preserve"> …</w:t>
            </w:r>
          </w:p>
          <w:p w14:paraId="4BCCFD0B" w14:textId="28A3D86A" w:rsidR="00396C9B" w:rsidRPr="00C867D8" w:rsidRDefault="00396C9B" w:rsidP="00396C9B">
            <w:pPr>
              <w:rPr>
                <w:rFonts w:cs="Arial"/>
                <w:sz w:val="16"/>
              </w:rPr>
            </w:pPr>
            <w:r w:rsidRPr="00C867D8">
              <w:rPr>
                <w:rFonts w:cs="Arial"/>
                <w:sz w:val="16"/>
              </w:rPr>
              <w:t xml:space="preserve">      0 = “</w:t>
            </w:r>
            <w:r w:rsidRPr="00EB02A4">
              <w:rPr>
                <w:rFonts w:cs="Arial"/>
                <w:b/>
                <w:color w:val="FF0000"/>
                <w:sz w:val="16"/>
              </w:rPr>
              <w:t>TBD</w:t>
            </w:r>
            <w:r w:rsidRPr="00C867D8">
              <w:rPr>
                <w:rFonts w:cs="Arial"/>
                <w:sz w:val="16"/>
              </w:rPr>
              <w:t>”</w:t>
            </w:r>
          </w:p>
          <w:p w14:paraId="12147042" w14:textId="3C4D7182" w:rsidR="00396C9B" w:rsidRPr="00C867D8" w:rsidRDefault="00396C9B" w:rsidP="00396C9B">
            <w:pPr>
              <w:rPr>
                <w:rFonts w:cs="Arial"/>
                <w:sz w:val="16"/>
              </w:rPr>
            </w:pPr>
            <w:r w:rsidRPr="00C867D8">
              <w:rPr>
                <w:rFonts w:cs="Arial"/>
                <w:sz w:val="16"/>
              </w:rPr>
              <w:t xml:space="preserve">      1 = “</w:t>
            </w:r>
            <w:r w:rsidRPr="00EB02A4">
              <w:rPr>
                <w:rFonts w:cs="Arial"/>
                <w:b/>
                <w:color w:val="FF0000"/>
                <w:sz w:val="16"/>
              </w:rPr>
              <w:t>TBD</w:t>
            </w:r>
            <w:r w:rsidRPr="00C867D8">
              <w:rPr>
                <w:rFonts w:cs="Arial"/>
                <w:sz w:val="16"/>
              </w:rPr>
              <w:t>”</w:t>
            </w:r>
          </w:p>
          <w:p w14:paraId="35233E9D" w14:textId="1775EE8A"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5:  </w:t>
            </w:r>
            <w:r w:rsidRPr="00EB02A4">
              <w:rPr>
                <w:rFonts w:cs="Arial"/>
                <w:b/>
                <w:color w:val="FF0000"/>
                <w:sz w:val="16"/>
              </w:rPr>
              <w:t>TBD</w:t>
            </w:r>
            <w:r w:rsidRPr="00C867D8">
              <w:rPr>
                <w:rFonts w:cs="Arial"/>
                <w:sz w:val="16"/>
              </w:rPr>
              <w:t xml:space="preserve"> …</w:t>
            </w:r>
          </w:p>
          <w:p w14:paraId="2425CE13" w14:textId="7A6E1388" w:rsidR="00396C9B" w:rsidRPr="00C867D8" w:rsidRDefault="00396C9B" w:rsidP="00396C9B">
            <w:pPr>
              <w:rPr>
                <w:rFonts w:cs="Arial"/>
                <w:sz w:val="16"/>
              </w:rPr>
            </w:pPr>
            <w:r w:rsidRPr="00C867D8">
              <w:rPr>
                <w:rFonts w:cs="Arial"/>
                <w:sz w:val="16"/>
              </w:rPr>
              <w:t xml:space="preserve">      0 = “</w:t>
            </w:r>
            <w:r w:rsidRPr="00EB02A4">
              <w:rPr>
                <w:rFonts w:cs="Arial"/>
                <w:b/>
                <w:color w:val="FF0000"/>
                <w:sz w:val="16"/>
              </w:rPr>
              <w:t>TBD</w:t>
            </w:r>
            <w:r w:rsidRPr="00C867D8">
              <w:rPr>
                <w:rFonts w:cs="Arial"/>
                <w:sz w:val="16"/>
              </w:rPr>
              <w:t>”</w:t>
            </w:r>
          </w:p>
          <w:p w14:paraId="595F7BDA" w14:textId="7AE50896" w:rsidR="00396C9B" w:rsidRPr="00C867D8" w:rsidRDefault="00396C9B" w:rsidP="00396C9B">
            <w:pPr>
              <w:rPr>
                <w:rFonts w:cs="Arial"/>
                <w:sz w:val="16"/>
              </w:rPr>
            </w:pPr>
            <w:r w:rsidRPr="00C867D8">
              <w:rPr>
                <w:rFonts w:cs="Arial"/>
                <w:sz w:val="16"/>
              </w:rPr>
              <w:t xml:space="preserve">      1 = “</w:t>
            </w:r>
            <w:r w:rsidRPr="00EB02A4">
              <w:rPr>
                <w:rFonts w:cs="Arial"/>
                <w:b/>
                <w:color w:val="FF0000"/>
                <w:sz w:val="16"/>
              </w:rPr>
              <w:t>TBD</w:t>
            </w:r>
            <w:r w:rsidRPr="00C867D8">
              <w:rPr>
                <w:rFonts w:cs="Arial"/>
                <w:sz w:val="16"/>
              </w:rPr>
              <w:t>”</w:t>
            </w:r>
          </w:p>
          <w:p w14:paraId="3F1F48F1" w14:textId="483E1446"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6:  </w:t>
            </w:r>
            <w:r w:rsidRPr="00EB02A4">
              <w:rPr>
                <w:rFonts w:cs="Arial"/>
                <w:b/>
                <w:color w:val="FF0000"/>
                <w:sz w:val="16"/>
              </w:rPr>
              <w:t>TBD</w:t>
            </w:r>
            <w:r w:rsidRPr="00C867D8">
              <w:rPr>
                <w:rFonts w:cs="Arial"/>
                <w:sz w:val="16"/>
              </w:rPr>
              <w:t xml:space="preserve"> …</w:t>
            </w:r>
          </w:p>
          <w:p w14:paraId="2E3E0ADC" w14:textId="6173A974" w:rsidR="00396C9B" w:rsidRPr="00C867D8" w:rsidRDefault="00396C9B" w:rsidP="00396C9B">
            <w:pPr>
              <w:rPr>
                <w:rFonts w:cs="Arial"/>
                <w:sz w:val="16"/>
              </w:rPr>
            </w:pPr>
            <w:r w:rsidRPr="00C867D8">
              <w:rPr>
                <w:rFonts w:cs="Arial"/>
                <w:sz w:val="16"/>
              </w:rPr>
              <w:t xml:space="preserve">      0 = “</w:t>
            </w:r>
            <w:r w:rsidRPr="00EB02A4">
              <w:rPr>
                <w:rFonts w:cs="Arial"/>
                <w:b/>
                <w:color w:val="FF0000"/>
                <w:sz w:val="16"/>
              </w:rPr>
              <w:t>TBD</w:t>
            </w:r>
            <w:r w:rsidRPr="00C867D8">
              <w:rPr>
                <w:rFonts w:cs="Arial"/>
                <w:sz w:val="16"/>
              </w:rPr>
              <w:t>”</w:t>
            </w:r>
          </w:p>
          <w:p w14:paraId="1D337470" w14:textId="7492402A" w:rsidR="00396C9B" w:rsidRPr="00C867D8" w:rsidRDefault="00396C9B" w:rsidP="00396C9B">
            <w:pPr>
              <w:rPr>
                <w:rFonts w:cs="Arial"/>
                <w:b/>
                <w:sz w:val="16"/>
                <w:u w:val="single"/>
              </w:rPr>
            </w:pPr>
            <w:r w:rsidRPr="00C867D8">
              <w:rPr>
                <w:rFonts w:cs="Arial"/>
                <w:sz w:val="16"/>
              </w:rPr>
              <w:t xml:space="preserve">      1 = “</w:t>
            </w:r>
            <w:r w:rsidRPr="00EB02A4">
              <w:rPr>
                <w:rFonts w:cs="Arial"/>
                <w:b/>
                <w:color w:val="FF0000"/>
                <w:sz w:val="16"/>
              </w:rPr>
              <w:t>TBD</w:t>
            </w:r>
            <w:r w:rsidRPr="00C867D8">
              <w:rPr>
                <w:rFonts w:cs="Arial"/>
                <w:sz w:val="16"/>
              </w:rPr>
              <w:t>”</w:t>
            </w:r>
          </w:p>
          <w:p w14:paraId="5A06B059" w14:textId="0F8A91DB"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7:  </w:t>
            </w:r>
            <w:r w:rsidRPr="00EB02A4">
              <w:rPr>
                <w:rFonts w:cs="Arial"/>
                <w:b/>
                <w:color w:val="FF0000"/>
                <w:sz w:val="16"/>
              </w:rPr>
              <w:t>TBD</w:t>
            </w:r>
            <w:r w:rsidRPr="00C867D8">
              <w:rPr>
                <w:rFonts w:cs="Arial"/>
                <w:sz w:val="16"/>
              </w:rPr>
              <w:t xml:space="preserve"> …</w:t>
            </w:r>
          </w:p>
          <w:p w14:paraId="4DA820FF" w14:textId="6B5C7E61" w:rsidR="00396C9B" w:rsidRPr="00C867D8" w:rsidRDefault="00396C9B" w:rsidP="00396C9B">
            <w:pPr>
              <w:rPr>
                <w:rFonts w:cs="Arial"/>
                <w:sz w:val="16"/>
              </w:rPr>
            </w:pPr>
            <w:r w:rsidRPr="00C867D8">
              <w:rPr>
                <w:rFonts w:cs="Arial"/>
                <w:sz w:val="16"/>
              </w:rPr>
              <w:t xml:space="preserve">      0 = “</w:t>
            </w:r>
            <w:r w:rsidRPr="00EB02A4">
              <w:rPr>
                <w:rFonts w:cs="Arial"/>
                <w:b/>
                <w:color w:val="FF0000"/>
                <w:sz w:val="16"/>
              </w:rPr>
              <w:t>TBD</w:t>
            </w:r>
            <w:r w:rsidRPr="00C867D8">
              <w:rPr>
                <w:rFonts w:cs="Arial"/>
                <w:sz w:val="16"/>
              </w:rPr>
              <w:t>”</w:t>
            </w:r>
          </w:p>
          <w:p w14:paraId="4606A83C" w14:textId="201F5EFA" w:rsidR="00396C9B" w:rsidRPr="00C867D8" w:rsidRDefault="00396C9B" w:rsidP="00396C9B">
            <w:pPr>
              <w:rPr>
                <w:rFonts w:cs="Arial"/>
                <w:b/>
                <w:sz w:val="16"/>
                <w:u w:val="single"/>
              </w:rPr>
            </w:pPr>
            <w:r w:rsidRPr="00C867D8">
              <w:rPr>
                <w:rFonts w:cs="Arial"/>
                <w:sz w:val="16"/>
              </w:rPr>
              <w:t xml:space="preserve">      1 = “</w:t>
            </w:r>
            <w:r w:rsidRPr="00EB02A4">
              <w:rPr>
                <w:rFonts w:cs="Arial"/>
                <w:b/>
                <w:color w:val="FF0000"/>
                <w:sz w:val="16"/>
              </w:rPr>
              <w:t>TBD</w:t>
            </w:r>
            <w:r w:rsidRPr="00C867D8">
              <w:rPr>
                <w:rFonts w:cs="Arial"/>
                <w:sz w:val="16"/>
              </w:rPr>
              <w:t>”</w:t>
            </w:r>
          </w:p>
          <w:p w14:paraId="0870D839" w14:textId="77777777" w:rsidR="00396C9B" w:rsidRPr="00C867D8" w:rsidRDefault="00396C9B" w:rsidP="00396C9B">
            <w:pPr>
              <w:rPr>
                <w:rFonts w:cs="Arial"/>
                <w:b/>
                <w:sz w:val="16"/>
                <w:u w:val="single"/>
              </w:rPr>
            </w:pPr>
          </w:p>
          <w:p w14:paraId="6C23AEB0" w14:textId="77777777" w:rsidR="00396C9B" w:rsidRPr="00C867D8" w:rsidRDefault="00396C9B" w:rsidP="00396C9B">
            <w:pPr>
              <w:rPr>
                <w:rFonts w:cs="Arial"/>
                <w:b/>
                <w:sz w:val="16"/>
                <w:u w:val="single"/>
              </w:rPr>
            </w:pPr>
            <w:r w:rsidRPr="00C867D8">
              <w:rPr>
                <w:rFonts w:cs="Arial"/>
                <w:b/>
                <w:sz w:val="16"/>
                <w:u w:val="single"/>
              </w:rPr>
              <w:t>Type</w:t>
            </w:r>
          </w:p>
          <w:p w14:paraId="2FF187AE" w14:textId="77777777" w:rsidR="00396C9B" w:rsidRPr="00C867D8" w:rsidRDefault="00396C9B" w:rsidP="00396C9B">
            <w:pPr>
              <w:rPr>
                <w:rFonts w:cs="Arial"/>
                <w:b/>
                <w:sz w:val="16"/>
              </w:rPr>
            </w:pPr>
            <w:r w:rsidRPr="00C867D8">
              <w:rPr>
                <w:rFonts w:cs="Arial"/>
                <w:sz w:val="16"/>
              </w:rPr>
              <w:t>string array[8]</w:t>
            </w:r>
          </w:p>
          <w:p w14:paraId="5FEEEDDC" w14:textId="77777777" w:rsidR="00396C9B" w:rsidRPr="00C867D8" w:rsidRDefault="00396C9B" w:rsidP="00396C9B">
            <w:pPr>
              <w:rPr>
                <w:rFonts w:cs="Arial"/>
                <w:b/>
                <w:sz w:val="16"/>
                <w:u w:val="single"/>
              </w:rPr>
            </w:pPr>
          </w:p>
          <w:p w14:paraId="6C27EDFB" w14:textId="77777777" w:rsidR="00396C9B" w:rsidRPr="00C867D8" w:rsidRDefault="00396C9B" w:rsidP="00396C9B">
            <w:pPr>
              <w:rPr>
                <w:rFonts w:cs="Arial"/>
                <w:b/>
                <w:sz w:val="16"/>
                <w:u w:val="single"/>
              </w:rPr>
            </w:pPr>
            <w:r w:rsidRPr="00C867D8">
              <w:rPr>
                <w:rFonts w:cs="Arial"/>
                <w:b/>
                <w:sz w:val="16"/>
                <w:u w:val="single"/>
              </w:rPr>
              <w:t>Units</w:t>
            </w:r>
          </w:p>
          <w:p w14:paraId="52E1A6F3" w14:textId="77777777" w:rsidR="00396C9B" w:rsidRPr="00C867D8" w:rsidRDefault="00396C9B" w:rsidP="00396C9B">
            <w:pPr>
              <w:rPr>
                <w:rFonts w:cs="Arial"/>
                <w:sz w:val="16"/>
              </w:rPr>
            </w:pPr>
            <w:r w:rsidRPr="00C867D8">
              <w:rPr>
                <w:rFonts w:cs="Arial"/>
                <w:sz w:val="16"/>
              </w:rPr>
              <w:t>n/a</w:t>
            </w:r>
          </w:p>
          <w:p w14:paraId="35CEA05B" w14:textId="77777777" w:rsidR="00396C9B" w:rsidRPr="00C867D8" w:rsidRDefault="00396C9B" w:rsidP="00396C9B">
            <w:pPr>
              <w:rPr>
                <w:rFonts w:cs="Arial"/>
                <w:sz w:val="16"/>
              </w:rPr>
            </w:pPr>
          </w:p>
          <w:p w14:paraId="52EA81FF" w14:textId="77777777" w:rsidR="00396C9B" w:rsidRPr="00C867D8" w:rsidRDefault="00396C9B" w:rsidP="00396C9B">
            <w:pPr>
              <w:rPr>
                <w:rFonts w:cs="Arial"/>
                <w:sz w:val="16"/>
                <w:u w:val="single"/>
              </w:rPr>
            </w:pPr>
            <w:r w:rsidRPr="00C867D8">
              <w:rPr>
                <w:rFonts w:cs="Arial"/>
                <w:b/>
                <w:sz w:val="16"/>
                <w:u w:val="single"/>
              </w:rPr>
              <w:t>Location</w:t>
            </w:r>
          </w:p>
          <w:p w14:paraId="6E9AAC72" w14:textId="77777777" w:rsidR="00396C9B" w:rsidRDefault="00396C9B" w:rsidP="00396C9B">
            <w:pPr>
              <w:rPr>
                <w:rFonts w:cs="Arial"/>
                <w:sz w:val="16"/>
              </w:rPr>
            </w:pPr>
            <w:r w:rsidRPr="00C867D8">
              <w:rPr>
                <w:rFonts w:cs="Arial"/>
                <w:sz w:val="16"/>
              </w:rPr>
              <w:t>MINI_HEADER (Group)</w:t>
            </w:r>
          </w:p>
          <w:p w14:paraId="3ED673A5" w14:textId="77777777" w:rsidR="00396C9B" w:rsidRDefault="00396C9B" w:rsidP="00396C9B">
            <w:pPr>
              <w:rPr>
                <w:rFonts w:cs="Arial"/>
                <w:sz w:val="16"/>
              </w:rPr>
            </w:pPr>
          </w:p>
          <w:p w14:paraId="441F5FE0" w14:textId="77777777" w:rsidR="00396C9B" w:rsidRPr="00A72C67" w:rsidRDefault="00396C9B" w:rsidP="00396C9B">
            <w:pPr>
              <w:rPr>
                <w:rFonts w:cs="Arial"/>
                <w:b/>
                <w:sz w:val="16"/>
                <w:u w:val="single"/>
              </w:rPr>
            </w:pPr>
            <w:r w:rsidRPr="00A72C67">
              <w:rPr>
                <w:rFonts w:cs="Arial"/>
                <w:b/>
                <w:sz w:val="16"/>
                <w:u w:val="single"/>
              </w:rPr>
              <w:t>X-path</w:t>
            </w:r>
          </w:p>
          <w:p w14:paraId="02ADF38A" w14:textId="737FCF2A" w:rsidR="00396C9B" w:rsidRPr="00A72C67" w:rsidRDefault="00396C9B" w:rsidP="00396C9B">
            <w:pPr>
              <w:rPr>
                <w:rFonts w:cs="Arial"/>
                <w:color w:val="FF0000"/>
                <w:sz w:val="16"/>
              </w:rPr>
            </w:pPr>
            <w:r w:rsidRPr="00EB02A4">
              <w:rPr>
                <w:rFonts w:cs="Arial"/>
                <w:color w:val="FF0000"/>
                <w:sz w:val="16"/>
              </w:rPr>
              <w:t>TBD</w:t>
            </w:r>
          </w:p>
          <w:p w14:paraId="66649C78" w14:textId="77777777" w:rsidR="00396C9B" w:rsidRDefault="00396C9B" w:rsidP="00396C9B">
            <w:pPr>
              <w:rPr>
                <w:rFonts w:cs="Arial"/>
                <w:sz w:val="16"/>
              </w:rPr>
            </w:pPr>
          </w:p>
          <w:p w14:paraId="3CD38F4C" w14:textId="77777777" w:rsidR="00396C9B" w:rsidRPr="00A72C67" w:rsidRDefault="00396C9B" w:rsidP="00396C9B">
            <w:pPr>
              <w:rPr>
                <w:rFonts w:cs="Arial"/>
                <w:b/>
                <w:sz w:val="16"/>
                <w:u w:val="single"/>
              </w:rPr>
            </w:pPr>
            <w:r w:rsidRPr="00A72C67">
              <w:rPr>
                <w:rFonts w:cs="Arial"/>
                <w:b/>
                <w:sz w:val="16"/>
                <w:u w:val="single"/>
              </w:rPr>
              <w:t>Reference</w:t>
            </w:r>
          </w:p>
          <w:p w14:paraId="1B2D3014" w14:textId="48419FB4" w:rsidR="00396C9B" w:rsidRDefault="00396C9B" w:rsidP="00396C9B">
            <w:pPr>
              <w:rPr>
                <w:rFonts w:cs="Arial"/>
                <w:color w:val="FF0000"/>
                <w:sz w:val="16"/>
              </w:rPr>
            </w:pPr>
            <w:r w:rsidRPr="00EB02A4">
              <w:rPr>
                <w:rFonts w:cs="Arial"/>
                <w:color w:val="FF0000"/>
                <w:sz w:val="16"/>
              </w:rPr>
              <w:t>TBD</w:t>
            </w:r>
          </w:p>
          <w:p w14:paraId="098A03A8"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EBB0CB7" w14:textId="77777777" w:rsidR="00396C9B" w:rsidRPr="00C867D8" w:rsidRDefault="00396C9B" w:rsidP="00396C9B">
            <w:pPr>
              <w:spacing w:before="20"/>
              <w:rPr>
                <w:rFonts w:cs="Arial"/>
                <w:b/>
                <w:sz w:val="16"/>
                <w:u w:val="single"/>
              </w:rPr>
            </w:pPr>
            <w:r w:rsidRPr="00C867D8">
              <w:rPr>
                <w:rFonts w:cs="Arial"/>
                <w:b/>
                <w:sz w:val="16"/>
                <w:u w:val="single"/>
              </w:rPr>
              <w:t>Mode</w:t>
            </w:r>
          </w:p>
          <w:p w14:paraId="38E3834D" w14:textId="2029EDC9"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0B30EB01" w14:textId="77777777" w:rsidR="00396C9B" w:rsidRPr="00C867D8" w:rsidRDefault="00396C9B" w:rsidP="00396C9B">
            <w:pPr>
              <w:rPr>
                <w:rFonts w:cs="Arial"/>
                <w:sz w:val="16"/>
              </w:rPr>
            </w:pPr>
          </w:p>
          <w:p w14:paraId="6EB44A85"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159BC342" w14:textId="4FFB9B0F" w:rsidR="00396C9B" w:rsidRPr="00C867D8" w:rsidRDefault="00396C9B" w:rsidP="00396C9B">
            <w:pPr>
              <w:spacing w:before="60"/>
              <w:rPr>
                <w:rFonts w:cs="Arial"/>
                <w:sz w:val="16"/>
                <w:u w:val="single"/>
              </w:rPr>
            </w:pPr>
            <w:r>
              <w:rPr>
                <w:rFonts w:cs="Arial"/>
                <w:sz w:val="16"/>
                <w:u w:val="single"/>
              </w:rPr>
              <w:t>MCZ</w:t>
            </w:r>
            <w:r w:rsidRPr="00C867D8">
              <w:rPr>
                <w:rFonts w:cs="Arial"/>
                <w:sz w:val="16"/>
                <w:u w:val="single"/>
              </w:rPr>
              <w:t xml:space="preserve"> Cameras</w:t>
            </w:r>
          </w:p>
          <w:p w14:paraId="139E8708" w14:textId="30D68676" w:rsidR="00396C9B" w:rsidRPr="00C867D8" w:rsidRDefault="00396C9B" w:rsidP="00396C9B">
            <w:pPr>
              <w:rPr>
                <w:rFonts w:cs="Arial"/>
                <w:sz w:val="16"/>
              </w:rPr>
            </w:pPr>
            <w:r w:rsidRPr="00C867D8">
              <w:rPr>
                <w:rFonts w:cs="Arial"/>
                <w:sz w:val="16"/>
              </w:rPr>
              <w:t>“</w:t>
            </w:r>
            <w:r>
              <w:rPr>
                <w:rFonts w:cs="Arial"/>
                <w:sz w:val="16"/>
              </w:rPr>
              <w:t>MCZ</w:t>
            </w:r>
            <w:r w:rsidRPr="00C867D8">
              <w:rPr>
                <w:rFonts w:cs="Arial"/>
                <w:sz w:val="16"/>
              </w:rPr>
              <w:t>_Image_Mini_Header[</w:t>
            </w:r>
            <w:r w:rsidRPr="00EB02A4">
              <w:rPr>
                <w:rFonts w:cs="Arial"/>
                <w:b/>
                <w:color w:val="FF0000"/>
                <w:sz w:val="16"/>
              </w:rPr>
              <w:t>TBD</w:t>
            </w:r>
            <w:r w:rsidRPr="00C867D8">
              <w:rPr>
                <w:rFonts w:cs="Arial"/>
                <w:sz w:val="16"/>
              </w:rPr>
              <w:t>]”</w:t>
            </w:r>
          </w:p>
          <w:p w14:paraId="43AEFF65" w14:textId="77777777" w:rsidR="00396C9B" w:rsidRPr="00C867D8" w:rsidRDefault="00396C9B" w:rsidP="00396C9B">
            <w:pPr>
              <w:rPr>
                <w:rFonts w:cs="Arial"/>
                <w:sz w:val="16"/>
              </w:rPr>
            </w:pPr>
          </w:p>
          <w:p w14:paraId="2B889617" w14:textId="77777777" w:rsidR="00396C9B" w:rsidRPr="00C867D8" w:rsidRDefault="00396C9B" w:rsidP="00396C9B">
            <w:pPr>
              <w:rPr>
                <w:rFonts w:cs="Arial"/>
                <w:sz w:val="16"/>
              </w:rPr>
            </w:pPr>
            <w:r w:rsidRPr="00C867D8">
              <w:rPr>
                <w:rFonts w:cs="Arial"/>
                <w:b/>
                <w:sz w:val="16"/>
                <w:u w:val="single"/>
              </w:rPr>
              <w:t>Type</w:t>
            </w:r>
          </w:p>
          <w:p w14:paraId="31F2C660" w14:textId="77777777" w:rsidR="00396C9B" w:rsidRPr="00C867D8" w:rsidRDefault="00396C9B" w:rsidP="00396C9B">
            <w:pPr>
              <w:rPr>
                <w:rFonts w:cs="Arial"/>
                <w:sz w:val="16"/>
              </w:rPr>
            </w:pPr>
            <w:r w:rsidRPr="00C867D8">
              <w:rPr>
                <w:rFonts w:cs="Arial"/>
                <w:sz w:val="16"/>
              </w:rPr>
              <w:t>U8</w:t>
            </w:r>
          </w:p>
          <w:p w14:paraId="49B1186E" w14:textId="77777777" w:rsidR="00396C9B" w:rsidRPr="00C867D8" w:rsidRDefault="00396C9B" w:rsidP="00396C9B">
            <w:pPr>
              <w:rPr>
                <w:rFonts w:cs="Arial"/>
                <w:sz w:val="16"/>
              </w:rPr>
            </w:pPr>
          </w:p>
        </w:tc>
      </w:tr>
      <w:tr w:rsidR="00396C9B" w:rsidRPr="00C867D8" w14:paraId="1FC9406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4E4443C"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541A97B3" w14:textId="77777777" w:rsidR="00396C9B" w:rsidRPr="00C867D8" w:rsidRDefault="00396C9B" w:rsidP="00396C9B">
            <w:pPr>
              <w:rPr>
                <w:rFonts w:cs="Arial"/>
                <w:sz w:val="16"/>
              </w:rPr>
            </w:pPr>
            <w:r w:rsidRPr="00C867D8">
              <w:rPr>
                <w:rFonts w:cs="Arial"/>
                <w:sz w:val="16"/>
              </w:rPr>
              <w:t>INSTRUMENT_STATE_NAME</w:t>
            </w:r>
          </w:p>
          <w:p w14:paraId="1B3A8911" w14:textId="77777777" w:rsidR="00396C9B" w:rsidRPr="00C867D8" w:rsidRDefault="00396C9B" w:rsidP="00396C9B">
            <w:pPr>
              <w:rPr>
                <w:rFonts w:cs="Arial"/>
                <w:sz w:val="16"/>
              </w:rPr>
            </w:pPr>
          </w:p>
          <w:p w14:paraId="2FA91F41" w14:textId="3B81EA04" w:rsidR="00396C9B" w:rsidRPr="00C867D8" w:rsidRDefault="00396C9B" w:rsidP="00396C9B">
            <w:pPr>
              <w:rPr>
                <w:rFonts w:cs="Arial"/>
                <w:sz w:val="16"/>
              </w:rPr>
            </w:pPr>
            <w:r>
              <w:rPr>
                <w:rFonts w:cs="Arial"/>
                <w:b/>
                <w:sz w:val="16"/>
                <w:u w:val="single"/>
              </w:rPr>
              <w:t>Archive Attribute</w:t>
            </w:r>
          </w:p>
          <w:p w14:paraId="0620BE6F" w14:textId="2DA4D3C5" w:rsidR="00396C9B" w:rsidRPr="008143E5" w:rsidRDefault="00396C9B" w:rsidP="00396C9B">
            <w:pPr>
              <w:rPr>
                <w:rFonts w:cs="Arial"/>
                <w:color w:val="FF0000"/>
                <w:sz w:val="16"/>
              </w:rPr>
            </w:pPr>
            <w:r w:rsidRPr="00EB02A4">
              <w:rPr>
                <w:rFonts w:cs="Arial"/>
                <w:color w:val="FF0000"/>
                <w:sz w:val="16"/>
              </w:rPr>
              <w:t>TBD</w:t>
            </w:r>
          </w:p>
          <w:p w14:paraId="3136562E" w14:textId="77777777" w:rsidR="00396C9B" w:rsidRPr="00C867D8" w:rsidRDefault="00396C9B" w:rsidP="00396C9B">
            <w:pPr>
              <w:rPr>
                <w:rFonts w:cs="Arial"/>
                <w:b/>
                <w:sz w:val="16"/>
                <w:u w:val="single"/>
              </w:rPr>
            </w:pPr>
          </w:p>
          <w:p w14:paraId="0C9502D9" w14:textId="77777777" w:rsidR="00396C9B" w:rsidRPr="00C867D8" w:rsidRDefault="00396C9B" w:rsidP="00396C9B">
            <w:pPr>
              <w:rPr>
                <w:rFonts w:cs="Arial"/>
                <w:b/>
                <w:sz w:val="16"/>
                <w:u w:val="single"/>
              </w:rPr>
            </w:pPr>
            <w:r w:rsidRPr="00C867D8">
              <w:rPr>
                <w:rFonts w:cs="Arial"/>
                <w:b/>
                <w:sz w:val="16"/>
                <w:u w:val="single"/>
              </w:rPr>
              <w:t>Definition</w:t>
            </w:r>
          </w:p>
          <w:p w14:paraId="4B9AF408" w14:textId="77777777" w:rsidR="00396C9B" w:rsidRPr="00C867D8" w:rsidRDefault="00396C9B" w:rsidP="00396C9B">
            <w:pPr>
              <w:rPr>
                <w:rFonts w:cs="Arial"/>
                <w:sz w:val="16"/>
              </w:rPr>
            </w:pPr>
            <w:r w:rsidRPr="00C867D8">
              <w:rPr>
                <w:rFonts w:cs="Arial"/>
                <w:sz w:val="16"/>
              </w:rPr>
              <w:t>Specifies the possible value that can be contained in the INSTRUMENT_STATE array.</w:t>
            </w:r>
          </w:p>
        </w:tc>
        <w:tc>
          <w:tcPr>
            <w:tcW w:w="4013" w:type="dxa"/>
            <w:tcBorders>
              <w:left w:val="single" w:sz="6" w:space="0" w:color="auto"/>
              <w:bottom w:val="single" w:sz="6" w:space="0" w:color="auto"/>
              <w:right w:val="single" w:sz="6" w:space="0" w:color="auto"/>
            </w:tcBorders>
            <w:shd w:val="clear" w:color="auto" w:fill="auto"/>
          </w:tcPr>
          <w:p w14:paraId="1290AF66"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53A5A363" w14:textId="2CC2610D" w:rsidR="00396C9B" w:rsidRPr="00C867D8" w:rsidRDefault="00396C9B" w:rsidP="00396C9B">
            <w:pPr>
              <w:rPr>
                <w:rFonts w:cs="Arial"/>
                <w:b/>
                <w:sz w:val="16"/>
                <w:u w:val="single"/>
              </w:rPr>
            </w:pPr>
            <w:r w:rsidRPr="00C867D8">
              <w:rPr>
                <w:rFonts w:cs="Arial"/>
                <w:sz w:val="16"/>
              </w:rPr>
              <w:t>(“</w:t>
            </w:r>
            <w:r w:rsidRPr="00EB02A4">
              <w:rPr>
                <w:rFonts w:cs="Arial"/>
                <w:b/>
                <w:color w:val="FF0000"/>
                <w:sz w:val="16"/>
              </w:rPr>
              <w:t>TBD</w:t>
            </w:r>
            <w:r w:rsidRPr="00C867D8">
              <w:rPr>
                <w:rFonts w:cs="Arial"/>
                <w:sz w:val="16"/>
              </w:rPr>
              <w:t>”, “</w:t>
            </w:r>
            <w:r w:rsidRPr="00EB02A4">
              <w:rPr>
                <w:rFonts w:cs="Arial"/>
                <w:b/>
                <w:color w:val="FF0000"/>
                <w:sz w:val="16"/>
              </w:rPr>
              <w:t>TBD</w:t>
            </w:r>
            <w:r w:rsidRPr="00C867D8">
              <w:rPr>
                <w:rFonts w:cs="Arial"/>
                <w:sz w:val="16"/>
              </w:rPr>
              <w:t>”, “</w:t>
            </w:r>
            <w:r w:rsidRPr="00EB02A4">
              <w:rPr>
                <w:rFonts w:cs="Arial"/>
                <w:b/>
                <w:color w:val="FF0000"/>
                <w:sz w:val="16"/>
              </w:rPr>
              <w:t>TBD</w:t>
            </w:r>
            <w:r w:rsidRPr="00C867D8">
              <w:rPr>
                <w:rFonts w:cs="Arial"/>
                <w:sz w:val="16"/>
              </w:rPr>
              <w:t>”, “</w:t>
            </w:r>
            <w:r w:rsidRPr="00EB02A4">
              <w:rPr>
                <w:rFonts w:cs="Arial"/>
                <w:b/>
                <w:color w:val="FF0000"/>
                <w:sz w:val="16"/>
              </w:rPr>
              <w:t>TBD</w:t>
            </w:r>
            <w:r w:rsidRPr="00C867D8">
              <w:rPr>
                <w:rFonts w:cs="Arial"/>
                <w:sz w:val="16"/>
              </w:rPr>
              <w:t>”, “</w:t>
            </w:r>
            <w:r w:rsidRPr="00EB02A4">
              <w:rPr>
                <w:rFonts w:cs="Arial"/>
                <w:b/>
                <w:color w:val="FF0000"/>
                <w:sz w:val="16"/>
              </w:rPr>
              <w:t>TBD</w:t>
            </w:r>
            <w:r w:rsidRPr="00C867D8">
              <w:rPr>
                <w:rFonts w:cs="Arial"/>
                <w:sz w:val="16"/>
              </w:rPr>
              <w:t>”, “</w:t>
            </w:r>
            <w:r w:rsidRPr="00EB02A4">
              <w:rPr>
                <w:rFonts w:cs="Arial"/>
                <w:b/>
                <w:color w:val="FF0000"/>
                <w:sz w:val="16"/>
              </w:rPr>
              <w:t>TBD</w:t>
            </w:r>
            <w:r w:rsidRPr="00C867D8">
              <w:rPr>
                <w:rFonts w:cs="Arial"/>
                <w:sz w:val="16"/>
              </w:rPr>
              <w:t>”, “</w:t>
            </w:r>
            <w:r w:rsidRPr="00EB02A4">
              <w:rPr>
                <w:rFonts w:cs="Arial"/>
                <w:b/>
                <w:color w:val="FF0000"/>
                <w:sz w:val="16"/>
              </w:rPr>
              <w:t>TBD</w:t>
            </w:r>
            <w:r w:rsidRPr="00C867D8">
              <w:rPr>
                <w:rFonts w:cs="Arial"/>
                <w:sz w:val="16"/>
              </w:rPr>
              <w:t>”, “</w:t>
            </w:r>
            <w:r w:rsidRPr="00EB02A4">
              <w:rPr>
                <w:rFonts w:cs="Arial"/>
                <w:b/>
                <w:color w:val="FF0000"/>
                <w:sz w:val="16"/>
              </w:rPr>
              <w:t>TBD</w:t>
            </w:r>
            <w:r w:rsidRPr="00C867D8">
              <w:rPr>
                <w:rFonts w:cs="Arial"/>
                <w:sz w:val="16"/>
              </w:rPr>
              <w:t>”)</w:t>
            </w:r>
          </w:p>
          <w:p w14:paraId="1479E3CF" w14:textId="77777777" w:rsidR="00396C9B" w:rsidRPr="00C867D8" w:rsidRDefault="00396C9B" w:rsidP="00396C9B">
            <w:pPr>
              <w:rPr>
                <w:rFonts w:cs="Arial"/>
                <w:b/>
                <w:sz w:val="16"/>
                <w:u w:val="single"/>
              </w:rPr>
            </w:pPr>
          </w:p>
          <w:p w14:paraId="232543AF" w14:textId="77777777" w:rsidR="00396C9B" w:rsidRPr="00C867D8" w:rsidRDefault="00396C9B" w:rsidP="00396C9B">
            <w:pPr>
              <w:rPr>
                <w:rFonts w:cs="Arial"/>
                <w:b/>
                <w:sz w:val="16"/>
                <w:u w:val="single"/>
              </w:rPr>
            </w:pPr>
            <w:r w:rsidRPr="00C867D8">
              <w:rPr>
                <w:rFonts w:cs="Arial"/>
                <w:b/>
                <w:sz w:val="16"/>
                <w:u w:val="single"/>
              </w:rPr>
              <w:t>Type</w:t>
            </w:r>
          </w:p>
          <w:p w14:paraId="67A24EFD" w14:textId="77777777" w:rsidR="00396C9B" w:rsidRPr="00C867D8" w:rsidRDefault="00396C9B" w:rsidP="00396C9B">
            <w:pPr>
              <w:rPr>
                <w:rFonts w:cs="Arial"/>
                <w:b/>
                <w:sz w:val="16"/>
                <w:u w:val="single"/>
              </w:rPr>
            </w:pPr>
            <w:r w:rsidRPr="00C867D8">
              <w:rPr>
                <w:rFonts w:cs="Arial"/>
                <w:sz w:val="16"/>
              </w:rPr>
              <w:t>string array[8]</w:t>
            </w:r>
          </w:p>
          <w:p w14:paraId="58BD2583" w14:textId="77777777" w:rsidR="00396C9B" w:rsidRPr="00C867D8" w:rsidRDefault="00396C9B" w:rsidP="00396C9B">
            <w:pPr>
              <w:rPr>
                <w:rFonts w:cs="Arial"/>
                <w:b/>
                <w:sz w:val="16"/>
                <w:u w:val="single"/>
              </w:rPr>
            </w:pPr>
          </w:p>
          <w:p w14:paraId="6B54F81E" w14:textId="77777777" w:rsidR="00396C9B" w:rsidRPr="00C867D8" w:rsidRDefault="00396C9B" w:rsidP="00396C9B">
            <w:pPr>
              <w:rPr>
                <w:rFonts w:cs="Arial"/>
                <w:b/>
                <w:sz w:val="16"/>
                <w:u w:val="single"/>
              </w:rPr>
            </w:pPr>
            <w:r w:rsidRPr="00C867D8">
              <w:rPr>
                <w:rFonts w:cs="Arial"/>
                <w:b/>
                <w:sz w:val="16"/>
                <w:u w:val="single"/>
              </w:rPr>
              <w:t>Units</w:t>
            </w:r>
          </w:p>
          <w:p w14:paraId="35BF7575" w14:textId="77777777" w:rsidR="00396C9B" w:rsidRPr="00C867D8" w:rsidRDefault="00396C9B" w:rsidP="00396C9B">
            <w:pPr>
              <w:rPr>
                <w:rFonts w:cs="Arial"/>
                <w:sz w:val="16"/>
              </w:rPr>
            </w:pPr>
            <w:r w:rsidRPr="00C867D8">
              <w:rPr>
                <w:rFonts w:cs="Arial"/>
                <w:sz w:val="16"/>
              </w:rPr>
              <w:t>n/a</w:t>
            </w:r>
          </w:p>
          <w:p w14:paraId="0D09EC56" w14:textId="77777777" w:rsidR="00396C9B" w:rsidRPr="00C867D8" w:rsidRDefault="00396C9B" w:rsidP="00396C9B">
            <w:pPr>
              <w:rPr>
                <w:rFonts w:cs="Arial"/>
                <w:sz w:val="16"/>
              </w:rPr>
            </w:pPr>
          </w:p>
          <w:p w14:paraId="50BC691F" w14:textId="77777777" w:rsidR="00396C9B" w:rsidRPr="00C867D8" w:rsidRDefault="00396C9B" w:rsidP="00396C9B">
            <w:pPr>
              <w:rPr>
                <w:rFonts w:cs="Arial"/>
                <w:sz w:val="16"/>
                <w:u w:val="single"/>
              </w:rPr>
            </w:pPr>
            <w:r w:rsidRPr="00C867D8">
              <w:rPr>
                <w:rFonts w:cs="Arial"/>
                <w:b/>
                <w:sz w:val="16"/>
                <w:u w:val="single"/>
              </w:rPr>
              <w:t>Location</w:t>
            </w:r>
          </w:p>
          <w:p w14:paraId="2F9A1E19" w14:textId="77777777" w:rsidR="00396C9B" w:rsidRDefault="00396C9B" w:rsidP="00396C9B">
            <w:pPr>
              <w:rPr>
                <w:rFonts w:cs="Arial"/>
                <w:sz w:val="16"/>
              </w:rPr>
            </w:pPr>
            <w:r w:rsidRPr="00C867D8">
              <w:rPr>
                <w:rFonts w:cs="Arial"/>
                <w:sz w:val="16"/>
              </w:rPr>
              <w:t>MINI_HEADER (Group)</w:t>
            </w:r>
          </w:p>
          <w:p w14:paraId="46816CB7" w14:textId="77777777" w:rsidR="00396C9B" w:rsidRDefault="00396C9B" w:rsidP="00396C9B">
            <w:pPr>
              <w:rPr>
                <w:rFonts w:cs="Arial"/>
                <w:sz w:val="16"/>
              </w:rPr>
            </w:pPr>
          </w:p>
          <w:p w14:paraId="6E3474D4" w14:textId="77777777" w:rsidR="00396C9B" w:rsidRPr="00A72C67" w:rsidRDefault="00396C9B" w:rsidP="00396C9B">
            <w:pPr>
              <w:rPr>
                <w:rFonts w:cs="Arial"/>
                <w:b/>
                <w:sz w:val="16"/>
                <w:u w:val="single"/>
              </w:rPr>
            </w:pPr>
            <w:r w:rsidRPr="00A72C67">
              <w:rPr>
                <w:rFonts w:cs="Arial"/>
                <w:b/>
                <w:sz w:val="16"/>
                <w:u w:val="single"/>
              </w:rPr>
              <w:t>X-path</w:t>
            </w:r>
          </w:p>
          <w:p w14:paraId="6D72ECBD" w14:textId="23A751C9" w:rsidR="00396C9B" w:rsidRPr="00A72C67" w:rsidRDefault="00396C9B" w:rsidP="00396C9B">
            <w:pPr>
              <w:rPr>
                <w:rFonts w:cs="Arial"/>
                <w:color w:val="FF0000"/>
                <w:sz w:val="16"/>
              </w:rPr>
            </w:pPr>
            <w:r w:rsidRPr="00EB02A4">
              <w:rPr>
                <w:rFonts w:cs="Arial"/>
                <w:color w:val="FF0000"/>
                <w:sz w:val="16"/>
              </w:rPr>
              <w:t>TBD</w:t>
            </w:r>
          </w:p>
          <w:p w14:paraId="6CF0F516" w14:textId="77777777" w:rsidR="00396C9B" w:rsidRDefault="00396C9B" w:rsidP="00396C9B">
            <w:pPr>
              <w:rPr>
                <w:rFonts w:cs="Arial"/>
                <w:sz w:val="16"/>
              </w:rPr>
            </w:pPr>
          </w:p>
          <w:p w14:paraId="72F73284" w14:textId="77777777" w:rsidR="00396C9B" w:rsidRPr="00A72C67" w:rsidRDefault="00396C9B" w:rsidP="00396C9B">
            <w:pPr>
              <w:rPr>
                <w:rFonts w:cs="Arial"/>
                <w:b/>
                <w:sz w:val="16"/>
                <w:u w:val="single"/>
              </w:rPr>
            </w:pPr>
            <w:r w:rsidRPr="00A72C67">
              <w:rPr>
                <w:rFonts w:cs="Arial"/>
                <w:b/>
                <w:sz w:val="16"/>
                <w:u w:val="single"/>
              </w:rPr>
              <w:t>Reference</w:t>
            </w:r>
          </w:p>
          <w:p w14:paraId="1059F6F4" w14:textId="4A41EE95" w:rsidR="00396C9B" w:rsidRDefault="00396C9B" w:rsidP="00396C9B">
            <w:pPr>
              <w:rPr>
                <w:rFonts w:cs="Arial"/>
                <w:color w:val="FF0000"/>
                <w:sz w:val="16"/>
              </w:rPr>
            </w:pPr>
            <w:r w:rsidRPr="00EB02A4">
              <w:rPr>
                <w:rFonts w:cs="Arial"/>
                <w:color w:val="FF0000"/>
                <w:sz w:val="16"/>
              </w:rPr>
              <w:t>TBD</w:t>
            </w:r>
          </w:p>
          <w:p w14:paraId="6719A7D8"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E4904A6" w14:textId="77777777" w:rsidR="00396C9B" w:rsidRPr="00C867D8" w:rsidRDefault="00396C9B" w:rsidP="00396C9B">
            <w:pPr>
              <w:spacing w:before="20"/>
              <w:rPr>
                <w:rFonts w:cs="Arial"/>
                <w:b/>
                <w:sz w:val="16"/>
                <w:u w:val="single"/>
              </w:rPr>
            </w:pPr>
            <w:r w:rsidRPr="00C867D8">
              <w:rPr>
                <w:rFonts w:cs="Arial"/>
                <w:b/>
                <w:sz w:val="16"/>
                <w:u w:val="single"/>
              </w:rPr>
              <w:t>Mode</w:t>
            </w:r>
          </w:p>
          <w:p w14:paraId="324445D2" w14:textId="77777777" w:rsidR="00396C9B" w:rsidRPr="00C867D8" w:rsidRDefault="00396C9B" w:rsidP="00396C9B">
            <w:pPr>
              <w:rPr>
                <w:rFonts w:cs="Arial"/>
                <w:sz w:val="16"/>
              </w:rPr>
            </w:pPr>
            <w:r w:rsidRPr="00C867D8">
              <w:rPr>
                <w:rFonts w:cs="Arial"/>
                <w:sz w:val="16"/>
              </w:rPr>
              <w:t>Static value:</w:t>
            </w:r>
          </w:p>
          <w:p w14:paraId="00376A40" w14:textId="77777777" w:rsidR="00396C9B" w:rsidRPr="00C867D8" w:rsidRDefault="00396C9B" w:rsidP="00396C9B">
            <w:pPr>
              <w:rPr>
                <w:rFonts w:cs="Arial"/>
                <w:sz w:val="16"/>
              </w:rPr>
            </w:pPr>
            <w:r w:rsidRPr="00C867D8">
              <w:rPr>
                <w:rFonts w:cs="Arial"/>
                <w:sz w:val="16"/>
              </w:rPr>
              <w:t xml:space="preserve">  - Single value representing array of Bits 0 thru 7 from</w:t>
            </w:r>
          </w:p>
          <w:p w14:paraId="68F3CE5F" w14:textId="77777777" w:rsidR="00396C9B" w:rsidRPr="00C867D8" w:rsidRDefault="00396C9B" w:rsidP="00396C9B">
            <w:pPr>
              <w:rPr>
                <w:rFonts w:cs="Arial"/>
                <w:sz w:val="16"/>
              </w:rPr>
            </w:pPr>
            <w:r w:rsidRPr="00C867D8">
              <w:rPr>
                <w:rFonts w:cs="Arial"/>
                <w:sz w:val="16"/>
              </w:rPr>
              <w:t xml:space="preserve">     INSTRUMENT_STATE.</w:t>
            </w:r>
          </w:p>
          <w:p w14:paraId="6C410A65" w14:textId="77777777" w:rsidR="00396C9B" w:rsidRPr="00C867D8" w:rsidRDefault="00396C9B" w:rsidP="00396C9B">
            <w:pPr>
              <w:rPr>
                <w:rFonts w:cs="Arial"/>
                <w:sz w:val="16"/>
              </w:rPr>
            </w:pPr>
          </w:p>
          <w:p w14:paraId="1638C4E6"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1AE656F1" w14:textId="77777777" w:rsidR="00396C9B" w:rsidRPr="00C867D8" w:rsidRDefault="00396C9B" w:rsidP="00396C9B">
            <w:pPr>
              <w:rPr>
                <w:rFonts w:cs="Arial"/>
                <w:sz w:val="16"/>
              </w:rPr>
            </w:pPr>
            <w:r w:rsidRPr="00C867D8">
              <w:rPr>
                <w:rFonts w:cs="Arial"/>
                <w:sz w:val="16"/>
              </w:rPr>
              <w:t>n/a</w:t>
            </w:r>
          </w:p>
          <w:p w14:paraId="11A2158C" w14:textId="77777777" w:rsidR="00396C9B" w:rsidRPr="00C867D8" w:rsidRDefault="00396C9B" w:rsidP="00396C9B">
            <w:pPr>
              <w:rPr>
                <w:rFonts w:cs="Arial"/>
                <w:sz w:val="16"/>
              </w:rPr>
            </w:pPr>
          </w:p>
          <w:p w14:paraId="122165F7" w14:textId="77777777" w:rsidR="00396C9B" w:rsidRPr="00C867D8" w:rsidRDefault="00396C9B" w:rsidP="00396C9B">
            <w:pPr>
              <w:rPr>
                <w:rFonts w:cs="Arial"/>
                <w:sz w:val="16"/>
              </w:rPr>
            </w:pPr>
            <w:r w:rsidRPr="00C867D8">
              <w:rPr>
                <w:rFonts w:cs="Arial"/>
                <w:b/>
                <w:sz w:val="16"/>
                <w:u w:val="single"/>
              </w:rPr>
              <w:t>Type</w:t>
            </w:r>
          </w:p>
          <w:p w14:paraId="265180DC" w14:textId="77777777" w:rsidR="00396C9B" w:rsidRPr="00C867D8" w:rsidRDefault="00396C9B" w:rsidP="00396C9B">
            <w:pPr>
              <w:rPr>
                <w:rFonts w:cs="Arial"/>
                <w:sz w:val="16"/>
              </w:rPr>
            </w:pPr>
            <w:r w:rsidRPr="00C867D8">
              <w:rPr>
                <w:rFonts w:cs="Arial"/>
                <w:sz w:val="16"/>
              </w:rPr>
              <w:t>n/a</w:t>
            </w:r>
          </w:p>
        </w:tc>
      </w:tr>
      <w:tr w:rsidR="00396C9B" w:rsidRPr="00C867D8" w14:paraId="0259DFC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6B79585"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4BEFBF58" w14:textId="77777777" w:rsidR="00396C9B" w:rsidRPr="00C867D8" w:rsidRDefault="00396C9B" w:rsidP="00396C9B">
            <w:pPr>
              <w:rPr>
                <w:rFonts w:cs="Arial"/>
                <w:sz w:val="16"/>
              </w:rPr>
            </w:pPr>
            <w:r w:rsidRPr="00C867D8">
              <w:rPr>
                <w:rFonts w:cs="Arial"/>
                <w:sz w:val="16"/>
              </w:rPr>
              <w:t>INSTRUMENT_TEMPERATURE</w:t>
            </w:r>
          </w:p>
          <w:p w14:paraId="478C7D5E" w14:textId="77777777" w:rsidR="00396C9B" w:rsidRPr="00C867D8" w:rsidRDefault="00396C9B" w:rsidP="00396C9B">
            <w:pPr>
              <w:rPr>
                <w:rFonts w:cs="Arial"/>
                <w:sz w:val="16"/>
              </w:rPr>
            </w:pPr>
          </w:p>
          <w:p w14:paraId="73B2564A" w14:textId="23A4F464" w:rsidR="00396C9B" w:rsidRPr="00C867D8" w:rsidRDefault="00396C9B" w:rsidP="00396C9B">
            <w:pPr>
              <w:rPr>
                <w:rFonts w:cs="Arial"/>
                <w:sz w:val="16"/>
              </w:rPr>
            </w:pPr>
            <w:r>
              <w:rPr>
                <w:rFonts w:cs="Arial"/>
                <w:b/>
                <w:sz w:val="16"/>
                <w:u w:val="single"/>
              </w:rPr>
              <w:t>Archive Attribute</w:t>
            </w:r>
          </w:p>
          <w:p w14:paraId="1BA5383E" w14:textId="3D1E2763" w:rsidR="00396C9B" w:rsidRPr="008143E5" w:rsidRDefault="00396C9B" w:rsidP="00396C9B">
            <w:pPr>
              <w:rPr>
                <w:rFonts w:cs="Arial"/>
                <w:color w:val="FF0000"/>
                <w:sz w:val="16"/>
              </w:rPr>
            </w:pPr>
            <w:r w:rsidRPr="00EB02A4">
              <w:rPr>
                <w:rFonts w:cs="Arial"/>
                <w:color w:val="FF0000"/>
                <w:sz w:val="16"/>
              </w:rPr>
              <w:t>TBD</w:t>
            </w:r>
            <w:r w:rsidRPr="008143E5">
              <w:rPr>
                <w:rFonts w:cs="Arial"/>
                <w:b/>
                <w:color w:val="FF0000"/>
                <w:sz w:val="16"/>
                <w:u w:val="single"/>
              </w:rPr>
              <w:t xml:space="preserve"> </w:t>
            </w:r>
          </w:p>
          <w:p w14:paraId="2C6B509B" w14:textId="77777777" w:rsidR="00396C9B" w:rsidRPr="00C867D8" w:rsidRDefault="00396C9B" w:rsidP="00396C9B">
            <w:pPr>
              <w:rPr>
                <w:rFonts w:cs="Arial"/>
                <w:b/>
                <w:color w:val="000000"/>
                <w:sz w:val="16"/>
                <w:u w:val="single"/>
              </w:rPr>
            </w:pPr>
          </w:p>
          <w:p w14:paraId="2C0018FC" w14:textId="77777777" w:rsidR="00396C9B" w:rsidRPr="00C867D8" w:rsidRDefault="00396C9B" w:rsidP="00396C9B">
            <w:pPr>
              <w:rPr>
                <w:rFonts w:cs="Arial"/>
                <w:sz w:val="16"/>
              </w:rPr>
            </w:pPr>
            <w:r w:rsidRPr="00C867D8">
              <w:rPr>
                <w:rFonts w:cs="Arial"/>
                <w:b/>
                <w:color w:val="000000"/>
                <w:sz w:val="16"/>
                <w:u w:val="single"/>
              </w:rPr>
              <w:t>Definition</w:t>
            </w:r>
            <w:r w:rsidRPr="00C867D8">
              <w:rPr>
                <w:rFonts w:cs="Arial"/>
                <w:sz w:val="16"/>
              </w:rPr>
              <w:t xml:space="preserve"> </w:t>
            </w:r>
          </w:p>
          <w:p w14:paraId="1ACB4AC0" w14:textId="77777777" w:rsidR="00396C9B" w:rsidRPr="00C867D8" w:rsidRDefault="00396C9B" w:rsidP="00396C9B">
            <w:pPr>
              <w:rPr>
                <w:rFonts w:cs="Arial"/>
                <w:sz w:val="16"/>
              </w:rPr>
            </w:pPr>
            <w:r w:rsidRPr="00C867D8">
              <w:rPr>
                <w:rFonts w:cs="Arial"/>
                <w:sz w:val="16"/>
              </w:rPr>
              <w:t>Specifies the temperature, in degrees Celsius, of an</w:t>
            </w:r>
          </w:p>
          <w:p w14:paraId="03FF5B01" w14:textId="77777777" w:rsidR="00396C9B" w:rsidRPr="00C867D8" w:rsidRDefault="00396C9B" w:rsidP="00396C9B">
            <w:pPr>
              <w:rPr>
                <w:rFonts w:cs="Arial"/>
                <w:sz w:val="16"/>
              </w:rPr>
            </w:pPr>
            <w:r w:rsidRPr="00C867D8">
              <w:rPr>
                <w:rFonts w:cs="Arial"/>
                <w:sz w:val="16"/>
              </w:rPr>
              <w:t>instrument or some part of an instrument. Note that this may</w:t>
            </w:r>
          </w:p>
          <w:p w14:paraId="7652F221" w14:textId="77777777" w:rsidR="00396C9B" w:rsidRPr="00C867D8" w:rsidRDefault="00396C9B" w:rsidP="00396C9B">
            <w:pPr>
              <w:rPr>
                <w:rFonts w:cs="Arial"/>
                <w:sz w:val="16"/>
              </w:rPr>
            </w:pPr>
            <w:r w:rsidRPr="00C867D8">
              <w:rPr>
                <w:rFonts w:cs="Arial"/>
                <w:sz w:val="16"/>
              </w:rPr>
              <w:t>be an array of multiple values for temperatures on different parts of the instrument. (Example: CCD array and sensor</w:t>
            </w:r>
          </w:p>
          <w:p w14:paraId="671FC1BD" w14:textId="77777777" w:rsidR="00396C9B" w:rsidRPr="00C867D8" w:rsidRDefault="00396C9B" w:rsidP="00396C9B">
            <w:pPr>
              <w:rPr>
                <w:rFonts w:cs="Arial"/>
                <w:sz w:val="16"/>
              </w:rPr>
            </w:pPr>
            <w:r w:rsidRPr="00C867D8">
              <w:rPr>
                <w:rFonts w:cs="Arial"/>
                <w:sz w:val="16"/>
              </w:rPr>
              <w:t>head)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8586346"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01E558B0" w14:textId="77777777" w:rsidR="00396C9B" w:rsidRPr="00C867D8" w:rsidRDefault="00396C9B" w:rsidP="00396C9B">
            <w:pPr>
              <w:rPr>
                <w:rFonts w:cs="Arial"/>
                <w:sz w:val="16"/>
              </w:rPr>
            </w:pPr>
            <w:r w:rsidRPr="00C867D8">
              <w:rPr>
                <w:rFonts w:cs="Arial"/>
                <w:color w:val="000000"/>
                <w:sz w:val="16"/>
              </w:rPr>
              <w:t>n/a</w:t>
            </w:r>
            <w:r w:rsidRPr="00C867D8">
              <w:rPr>
                <w:rFonts w:cs="Arial"/>
                <w:sz w:val="16"/>
              </w:rPr>
              <w:t xml:space="preserve"> </w:t>
            </w:r>
          </w:p>
          <w:p w14:paraId="56880CC3" w14:textId="77777777" w:rsidR="00396C9B" w:rsidRPr="00C867D8" w:rsidRDefault="00396C9B" w:rsidP="00396C9B">
            <w:pPr>
              <w:rPr>
                <w:rFonts w:cs="Arial"/>
                <w:b/>
                <w:color w:val="000000"/>
                <w:sz w:val="16"/>
                <w:u w:val="single"/>
              </w:rPr>
            </w:pPr>
          </w:p>
          <w:p w14:paraId="3C5E70DB"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0E1C4E24" w14:textId="77777777" w:rsidR="00396C9B" w:rsidRPr="00C867D8" w:rsidRDefault="00396C9B" w:rsidP="00396C9B">
            <w:pPr>
              <w:rPr>
                <w:rFonts w:cs="Arial"/>
                <w:color w:val="000000"/>
                <w:sz w:val="16"/>
              </w:rPr>
            </w:pPr>
            <w:r w:rsidRPr="00C867D8">
              <w:rPr>
                <w:rFonts w:cs="Arial"/>
                <w:color w:val="000000"/>
                <w:sz w:val="16"/>
              </w:rPr>
              <w:t>float array</w:t>
            </w:r>
          </w:p>
          <w:p w14:paraId="6EEE609D" w14:textId="77777777" w:rsidR="00396C9B" w:rsidRPr="00C867D8" w:rsidRDefault="00396C9B" w:rsidP="00396C9B">
            <w:pPr>
              <w:rPr>
                <w:rFonts w:cs="Arial"/>
                <w:b/>
                <w:color w:val="000000"/>
                <w:sz w:val="16"/>
                <w:u w:val="single"/>
              </w:rPr>
            </w:pPr>
          </w:p>
          <w:p w14:paraId="49FD6750"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197140B5" w14:textId="77777777" w:rsidR="00396C9B" w:rsidRPr="00C867D8" w:rsidRDefault="00396C9B" w:rsidP="00396C9B">
            <w:pPr>
              <w:rPr>
                <w:rFonts w:cs="Arial"/>
                <w:color w:val="000000"/>
                <w:sz w:val="16"/>
              </w:rPr>
            </w:pPr>
            <w:r w:rsidRPr="00C867D8">
              <w:rPr>
                <w:rFonts w:cs="Arial"/>
                <w:color w:val="000000"/>
                <w:sz w:val="16"/>
              </w:rPr>
              <w:t>deg C (&lt;degC&gt; unit tag required)</w:t>
            </w:r>
          </w:p>
          <w:p w14:paraId="28CC0EA9" w14:textId="77777777" w:rsidR="00396C9B" w:rsidRPr="00C867D8" w:rsidRDefault="00396C9B" w:rsidP="00396C9B">
            <w:pPr>
              <w:rPr>
                <w:rFonts w:cs="Arial"/>
                <w:color w:val="000000"/>
                <w:sz w:val="16"/>
              </w:rPr>
            </w:pPr>
          </w:p>
          <w:p w14:paraId="375B37FF" w14:textId="77777777" w:rsidR="00396C9B" w:rsidRPr="00C867D8" w:rsidRDefault="00396C9B" w:rsidP="00396C9B">
            <w:pPr>
              <w:rPr>
                <w:rFonts w:cs="Arial"/>
                <w:b/>
                <w:sz w:val="16"/>
                <w:u w:val="single"/>
              </w:rPr>
            </w:pPr>
            <w:r w:rsidRPr="00C867D8">
              <w:rPr>
                <w:rFonts w:cs="Arial"/>
                <w:b/>
                <w:sz w:val="16"/>
                <w:u w:val="single"/>
              </w:rPr>
              <w:t>Location</w:t>
            </w:r>
          </w:p>
          <w:p w14:paraId="417FF9DE" w14:textId="77777777" w:rsidR="00396C9B" w:rsidRDefault="00396C9B" w:rsidP="00396C9B">
            <w:pPr>
              <w:rPr>
                <w:rFonts w:cs="Arial"/>
                <w:sz w:val="16"/>
              </w:rPr>
            </w:pPr>
            <w:r w:rsidRPr="00C867D8">
              <w:rPr>
                <w:rFonts w:cs="Arial"/>
                <w:sz w:val="16"/>
              </w:rPr>
              <w:t>INSTRUMENT_STATE_PARMS (Group)</w:t>
            </w:r>
          </w:p>
          <w:p w14:paraId="6663B200" w14:textId="77777777" w:rsidR="00396C9B" w:rsidRDefault="00396C9B" w:rsidP="00396C9B">
            <w:pPr>
              <w:rPr>
                <w:rFonts w:cs="Arial"/>
                <w:sz w:val="16"/>
              </w:rPr>
            </w:pPr>
          </w:p>
          <w:p w14:paraId="2570AD40" w14:textId="77777777" w:rsidR="00396C9B" w:rsidRPr="00A72C67" w:rsidRDefault="00396C9B" w:rsidP="00396C9B">
            <w:pPr>
              <w:rPr>
                <w:rFonts w:cs="Arial"/>
                <w:b/>
                <w:sz w:val="16"/>
                <w:u w:val="single"/>
              </w:rPr>
            </w:pPr>
            <w:r w:rsidRPr="00A72C67">
              <w:rPr>
                <w:rFonts w:cs="Arial"/>
                <w:b/>
                <w:sz w:val="16"/>
                <w:u w:val="single"/>
              </w:rPr>
              <w:t>X-path</w:t>
            </w:r>
          </w:p>
          <w:p w14:paraId="6EB3412C" w14:textId="65FFC149" w:rsidR="00396C9B" w:rsidRPr="00A72C67" w:rsidRDefault="00396C9B" w:rsidP="00396C9B">
            <w:pPr>
              <w:rPr>
                <w:rFonts w:cs="Arial"/>
                <w:color w:val="FF0000"/>
                <w:sz w:val="16"/>
              </w:rPr>
            </w:pPr>
            <w:r w:rsidRPr="00EB02A4">
              <w:rPr>
                <w:rFonts w:cs="Arial"/>
                <w:color w:val="FF0000"/>
                <w:sz w:val="16"/>
              </w:rPr>
              <w:t>TBD</w:t>
            </w:r>
          </w:p>
          <w:p w14:paraId="6DD8156A" w14:textId="77777777" w:rsidR="00396C9B" w:rsidRDefault="00396C9B" w:rsidP="00396C9B">
            <w:pPr>
              <w:rPr>
                <w:rFonts w:cs="Arial"/>
                <w:sz w:val="16"/>
              </w:rPr>
            </w:pPr>
          </w:p>
          <w:p w14:paraId="15BA7B05" w14:textId="77777777" w:rsidR="00396C9B" w:rsidRPr="00A72C67" w:rsidRDefault="00396C9B" w:rsidP="00396C9B">
            <w:pPr>
              <w:rPr>
                <w:rFonts w:cs="Arial"/>
                <w:b/>
                <w:sz w:val="16"/>
                <w:u w:val="single"/>
              </w:rPr>
            </w:pPr>
            <w:r w:rsidRPr="00A72C67">
              <w:rPr>
                <w:rFonts w:cs="Arial"/>
                <w:b/>
                <w:sz w:val="16"/>
                <w:u w:val="single"/>
              </w:rPr>
              <w:t>Reference</w:t>
            </w:r>
          </w:p>
          <w:p w14:paraId="2E0E3DDE" w14:textId="6436E15D" w:rsidR="00396C9B" w:rsidRDefault="00396C9B" w:rsidP="00396C9B">
            <w:pPr>
              <w:rPr>
                <w:rFonts w:cs="Arial"/>
                <w:color w:val="FF0000"/>
                <w:sz w:val="16"/>
              </w:rPr>
            </w:pPr>
            <w:r w:rsidRPr="00EB02A4">
              <w:rPr>
                <w:rFonts w:cs="Arial"/>
                <w:color w:val="FF0000"/>
                <w:sz w:val="16"/>
              </w:rPr>
              <w:t>TBD</w:t>
            </w:r>
          </w:p>
          <w:p w14:paraId="19B08F28" w14:textId="77777777" w:rsidR="00396C9B" w:rsidRPr="00C867D8" w:rsidRDefault="00396C9B" w:rsidP="00396C9B">
            <w:pPr>
              <w:rPr>
                <w:rFonts w:cs="Arial"/>
                <w:sz w:val="16"/>
              </w:rPr>
            </w:pPr>
          </w:p>
          <w:p w14:paraId="65A19762" w14:textId="77777777" w:rsidR="00396C9B" w:rsidRPr="00C867D8" w:rsidRDefault="00396C9B" w:rsidP="00396C9B">
            <w:pPr>
              <w:rPr>
                <w:rFonts w:cs="Arial"/>
                <w:sz w:val="16"/>
              </w:rPr>
            </w:pPr>
          </w:p>
          <w:p w14:paraId="03396D5C" w14:textId="77777777" w:rsidR="00396C9B" w:rsidRPr="00C867D8" w:rsidRDefault="00396C9B" w:rsidP="00396C9B">
            <w:pPr>
              <w:rPr>
                <w:rFonts w:cs="Arial"/>
                <w:sz w:val="16"/>
              </w:rPr>
            </w:pPr>
          </w:p>
          <w:p w14:paraId="4D252555" w14:textId="77777777" w:rsidR="00396C9B" w:rsidRPr="00C867D8" w:rsidRDefault="00396C9B" w:rsidP="00396C9B">
            <w:pPr>
              <w:rPr>
                <w:rFonts w:cs="Arial"/>
                <w:color w:val="0000FF"/>
                <w:sz w:val="16"/>
              </w:rPr>
            </w:pPr>
          </w:p>
          <w:p w14:paraId="25160F97"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A60D8F0" w14:textId="77777777" w:rsidR="00396C9B" w:rsidRPr="00C867D8" w:rsidRDefault="00396C9B" w:rsidP="00396C9B">
            <w:pPr>
              <w:spacing w:before="20"/>
              <w:rPr>
                <w:rFonts w:cs="Arial"/>
                <w:b/>
                <w:sz w:val="16"/>
                <w:u w:val="single"/>
              </w:rPr>
            </w:pPr>
            <w:r w:rsidRPr="00C867D8">
              <w:rPr>
                <w:rFonts w:cs="Arial"/>
                <w:b/>
                <w:sz w:val="16"/>
                <w:u w:val="single"/>
              </w:rPr>
              <w:t>Mode</w:t>
            </w:r>
          </w:p>
          <w:p w14:paraId="506F5B29" w14:textId="5F255D22"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5B0903EB" w14:textId="77777777" w:rsidR="00396C9B" w:rsidRPr="00C867D8" w:rsidRDefault="00396C9B" w:rsidP="00396C9B">
            <w:pPr>
              <w:rPr>
                <w:rFonts w:cs="Arial"/>
                <w:sz w:val="16"/>
              </w:rPr>
            </w:pPr>
          </w:p>
          <w:p w14:paraId="03E827EA" w14:textId="44DCF80E" w:rsidR="00396C9B" w:rsidRDefault="00396C9B" w:rsidP="00396C9B">
            <w:pPr>
              <w:rPr>
                <w:rFonts w:cs="Arial"/>
                <w:b/>
                <w:sz w:val="16"/>
                <w:u w:val="single"/>
              </w:rPr>
            </w:pPr>
            <w:r w:rsidRPr="00C867D8">
              <w:rPr>
                <w:rFonts w:cs="Arial"/>
                <w:b/>
                <w:sz w:val="16"/>
                <w:u w:val="single"/>
              </w:rPr>
              <w:t>Field as “&lt;xml name&gt;:[&lt;element&gt;]:[&lt;element&gt;]:&lt;field&gt;”</w:t>
            </w:r>
          </w:p>
          <w:p w14:paraId="6C2511AB" w14:textId="765C00EC" w:rsidR="00B25FC6" w:rsidRPr="00B25FC6" w:rsidRDefault="00B25FC6" w:rsidP="00396C9B">
            <w:pPr>
              <w:rPr>
                <w:rFonts w:cs="Arial"/>
                <w:b/>
                <w:sz w:val="16"/>
                <w:u w:val="single"/>
              </w:rPr>
            </w:pPr>
            <w:r w:rsidRPr="00B25FC6">
              <w:rPr>
                <w:rFonts w:cs="Arial"/>
                <w:b/>
                <w:sz w:val="16"/>
                <w:u w:val="single"/>
              </w:rPr>
              <w:t>Surface</w:t>
            </w:r>
          </w:p>
          <w:p w14:paraId="7C4FF1CE"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21FC55B6" w14:textId="586322F8" w:rsidR="00396C9B" w:rsidRPr="00C867D8" w:rsidRDefault="00396C9B" w:rsidP="00396C9B">
            <w:pPr>
              <w:rPr>
                <w:rFonts w:cs="Arial"/>
                <w:sz w:val="16"/>
              </w:rPr>
            </w:pPr>
            <w:r w:rsidRPr="00C867D8">
              <w:rPr>
                <w:rFonts w:cs="Arial"/>
                <w:sz w:val="16"/>
              </w:rPr>
              <w:t xml:space="preserve">   </w:t>
            </w:r>
            <w:r w:rsidR="00175A1B">
              <w:rPr>
                <w:rFonts w:cs="Arial"/>
                <w:sz w:val="16"/>
              </w:rPr>
              <w:t xml:space="preserve"> </w:t>
            </w:r>
            <w:r w:rsidRPr="00C867D8">
              <w:rPr>
                <w:rFonts w:cs="Arial"/>
                <w:sz w:val="16"/>
              </w:rPr>
              <w:t>“&lt;IDPH DPO&gt;:idph:temp[2</w:t>
            </w:r>
            <w:r>
              <w:rPr>
                <w:rFonts w:cs="Arial"/>
                <w:sz w:val="16"/>
              </w:rPr>
              <w:t>2</w:t>
            </w:r>
            <w:r w:rsidRPr="00C867D8">
              <w:rPr>
                <w:rFonts w:cs="Arial"/>
                <w:sz w:val="16"/>
              </w:rPr>
              <w:t>]”</w:t>
            </w:r>
          </w:p>
          <w:p w14:paraId="6870F3EB" w14:textId="5A1432AA"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SuperCam</w:t>
            </w:r>
          </w:p>
          <w:p w14:paraId="489C07C9" w14:textId="1B84112F" w:rsidR="00493A15" w:rsidRDefault="00396C9B" w:rsidP="00396C9B">
            <w:pPr>
              <w:rPr>
                <w:rFonts w:cs="Arial"/>
                <w:sz w:val="16"/>
              </w:rPr>
            </w:pPr>
            <w:r w:rsidRPr="00C867D8">
              <w:rPr>
                <w:rFonts w:cs="Arial"/>
                <w:sz w:val="16"/>
              </w:rPr>
              <w:t xml:space="preserve">   </w:t>
            </w:r>
            <w:r w:rsidR="00175A1B">
              <w:rPr>
                <w:rFonts w:cs="Arial"/>
                <w:sz w:val="16"/>
              </w:rPr>
              <w:t xml:space="preserve"> </w:t>
            </w:r>
            <w:r w:rsidR="00493A15">
              <w:rPr>
                <w:rFonts w:cs="Arial"/>
                <w:sz w:val="16"/>
              </w:rPr>
              <w:t>“</w:t>
            </w:r>
            <w:r w:rsidR="00175A1B">
              <w:rPr>
                <w:rFonts w:cs="Arial"/>
                <w:sz w:val="16"/>
              </w:rPr>
              <w:t>&lt;Ancillary DPO&gt;:instrument</w:t>
            </w:r>
            <w:r w:rsidR="00493A15">
              <w:rPr>
                <w:rFonts w:cs="Arial"/>
                <w:sz w:val="16"/>
              </w:rPr>
              <w:t>_temperatures:mu_obox_temp”</w:t>
            </w:r>
          </w:p>
          <w:p w14:paraId="2DFEE103" w14:textId="553A7D98" w:rsidR="00493A15" w:rsidRDefault="00493A15" w:rsidP="00493A15">
            <w:pPr>
              <w:rPr>
                <w:rFonts w:cs="Arial"/>
                <w:sz w:val="16"/>
              </w:rPr>
            </w:pPr>
            <w:r w:rsidRPr="00C867D8">
              <w:rPr>
                <w:rFonts w:cs="Arial"/>
                <w:sz w:val="16"/>
              </w:rPr>
              <w:t xml:space="preserve">   </w:t>
            </w:r>
            <w:r>
              <w:rPr>
                <w:rFonts w:cs="Arial"/>
                <w:sz w:val="16"/>
              </w:rPr>
              <w:t xml:space="preserve"> “&lt;Ancillary DPO&gt;:instrument_temperatures:mu_laser_if_temp”</w:t>
            </w:r>
          </w:p>
          <w:p w14:paraId="260AF241" w14:textId="206E8CD8" w:rsidR="00493A15" w:rsidRDefault="00493A15" w:rsidP="00493A15">
            <w:pPr>
              <w:rPr>
                <w:rFonts w:cs="Arial"/>
                <w:sz w:val="16"/>
              </w:rPr>
            </w:pPr>
            <w:r w:rsidRPr="00C867D8">
              <w:rPr>
                <w:rFonts w:cs="Arial"/>
                <w:sz w:val="16"/>
              </w:rPr>
              <w:t xml:space="preserve">   </w:t>
            </w:r>
            <w:r>
              <w:rPr>
                <w:rFonts w:cs="Arial"/>
                <w:sz w:val="16"/>
              </w:rPr>
              <w:t xml:space="preserve"> “&lt;Ancillary DPO&gt;:instrument_temperatures:mu_ebox_temp”</w:t>
            </w:r>
          </w:p>
          <w:p w14:paraId="0CFC6A01" w14:textId="3BB29CB3" w:rsidR="00493A15" w:rsidRDefault="00493A15" w:rsidP="00493A15">
            <w:pPr>
              <w:rPr>
                <w:rFonts w:cs="Arial"/>
                <w:sz w:val="16"/>
              </w:rPr>
            </w:pPr>
            <w:r w:rsidRPr="00C867D8">
              <w:rPr>
                <w:rFonts w:cs="Arial"/>
                <w:sz w:val="16"/>
              </w:rPr>
              <w:t xml:space="preserve">   </w:t>
            </w:r>
            <w:r>
              <w:rPr>
                <w:rFonts w:cs="Arial"/>
                <w:sz w:val="16"/>
              </w:rPr>
              <w:t xml:space="preserve"> “&lt;Ancillary DPO&gt;:instrument_temperatures:mu_sec_mirror_temp”</w:t>
            </w:r>
          </w:p>
          <w:p w14:paraId="349407E0" w14:textId="46044EF6" w:rsidR="00493A15" w:rsidRDefault="00493A15" w:rsidP="00396C9B">
            <w:pPr>
              <w:rPr>
                <w:rFonts w:cs="Arial"/>
                <w:sz w:val="16"/>
              </w:rPr>
            </w:pPr>
            <w:r w:rsidRPr="00C867D8">
              <w:rPr>
                <w:rFonts w:cs="Arial"/>
                <w:sz w:val="16"/>
              </w:rPr>
              <w:t xml:space="preserve">   </w:t>
            </w:r>
            <w:r>
              <w:rPr>
                <w:rFonts w:cs="Arial"/>
                <w:sz w:val="16"/>
              </w:rPr>
              <w:t xml:space="preserve"> “&lt;Ancillary DPO&gt;:instrument_temperatures:</w:t>
            </w:r>
            <w:r w:rsidR="008707BD">
              <w:rPr>
                <w:rFonts w:cs="Arial"/>
                <w:sz w:val="16"/>
              </w:rPr>
              <w:t>ramp</w:t>
            </w:r>
            <w:r>
              <w:rPr>
                <w:rFonts w:cs="Arial"/>
                <w:sz w:val="16"/>
              </w:rPr>
              <w:t>_temp”</w:t>
            </w:r>
          </w:p>
          <w:p w14:paraId="03EB479A" w14:textId="7A6B2D31" w:rsidR="00B25FC6" w:rsidRPr="00C867D8" w:rsidRDefault="00B25FC6" w:rsidP="00B25FC6">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 Cameras</w:t>
            </w:r>
          </w:p>
          <w:p w14:paraId="2E560783" w14:textId="203D1348" w:rsidR="00B25FC6" w:rsidRDefault="00B25FC6" w:rsidP="00EE798C">
            <w:pPr>
              <w:rPr>
                <w:rFonts w:cs="Arial"/>
                <w:sz w:val="16"/>
              </w:rPr>
            </w:pPr>
            <w:r w:rsidRPr="00C867D8">
              <w:rPr>
                <w:rFonts w:cs="Arial"/>
                <w:sz w:val="16"/>
              </w:rPr>
              <w:t xml:space="preserve">   </w:t>
            </w:r>
            <w:r>
              <w:rPr>
                <w:rFonts w:cs="Arial"/>
                <w:sz w:val="16"/>
              </w:rPr>
              <w:t xml:space="preserve"> </w:t>
            </w:r>
            <w:r w:rsidR="00EE798C" w:rsidRPr="00423CBB">
              <w:rPr>
                <w:rFonts w:cs="Arial"/>
                <w:color w:val="FF0000"/>
                <w:sz w:val="16"/>
              </w:rPr>
              <w:t xml:space="preserve">TBD – </w:t>
            </w:r>
            <w:r w:rsidR="00423CBB">
              <w:rPr>
                <w:rFonts w:cs="Arial"/>
                <w:color w:val="FF0000"/>
                <w:sz w:val="16"/>
              </w:rPr>
              <w:t xml:space="preserve">Ancillary </w:t>
            </w:r>
            <w:r w:rsidR="00EE798C" w:rsidRPr="00423CBB">
              <w:rPr>
                <w:rFonts w:cs="Arial"/>
                <w:color w:val="FF0000"/>
                <w:sz w:val="16"/>
              </w:rPr>
              <w:t>DPO spreadsheet doesn’t match FSW</w:t>
            </w:r>
          </w:p>
          <w:p w14:paraId="484200B6" w14:textId="272233E4" w:rsidR="00B25FC6" w:rsidRDefault="00B25FC6" w:rsidP="00B25FC6">
            <w:pPr>
              <w:rPr>
                <w:rFonts w:cs="Arial"/>
                <w:sz w:val="16"/>
              </w:rPr>
            </w:pPr>
          </w:p>
          <w:p w14:paraId="662D6946" w14:textId="38BB91D4" w:rsidR="00B25FC6" w:rsidRPr="00B25FC6" w:rsidRDefault="00B25FC6" w:rsidP="00B25FC6">
            <w:pPr>
              <w:rPr>
                <w:rFonts w:cs="Arial"/>
                <w:b/>
                <w:sz w:val="16"/>
                <w:u w:val="single"/>
              </w:rPr>
            </w:pPr>
            <w:r w:rsidRPr="00B25FC6">
              <w:rPr>
                <w:rFonts w:cs="Arial"/>
                <w:b/>
                <w:sz w:val="16"/>
                <w:u w:val="single"/>
              </w:rPr>
              <w:t>Cruise</w:t>
            </w:r>
          </w:p>
          <w:p w14:paraId="6DFC2E9A" w14:textId="7FC33506"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7E94AC79" w14:textId="2AEBAF0D" w:rsidR="00396C9B" w:rsidRPr="00C867D8" w:rsidRDefault="00396C9B" w:rsidP="00396C9B">
            <w:pPr>
              <w:rPr>
                <w:rFonts w:cs="Arial"/>
                <w:sz w:val="16"/>
              </w:rPr>
            </w:pPr>
            <w:r w:rsidRPr="00C867D8">
              <w:rPr>
                <w:rFonts w:cs="Arial"/>
                <w:sz w:val="16"/>
              </w:rPr>
              <w:t xml:space="preserve">    “&lt;Ancillary DPO&gt;:instrument_temperatures:dea_temp”,</w:t>
            </w:r>
          </w:p>
          <w:p w14:paraId="28A998C4" w14:textId="18B3FD7A" w:rsidR="00396C9B" w:rsidRPr="00C867D8" w:rsidRDefault="00396C9B" w:rsidP="00396C9B">
            <w:pPr>
              <w:rPr>
                <w:rFonts w:cs="Arial"/>
                <w:sz w:val="16"/>
              </w:rPr>
            </w:pPr>
            <w:r w:rsidRPr="00C867D8">
              <w:rPr>
                <w:rFonts w:cs="Arial"/>
                <w:sz w:val="16"/>
              </w:rPr>
              <w:t xml:space="preserve">    “&lt;Ancillary DPO&gt;:instrument_temperatures:head_fpa_temp”,</w:t>
            </w:r>
          </w:p>
          <w:p w14:paraId="0D5665F5" w14:textId="535DEBF0" w:rsidR="00396C9B" w:rsidRPr="00C867D8" w:rsidRDefault="00396C9B" w:rsidP="00396C9B">
            <w:pPr>
              <w:rPr>
                <w:rFonts w:cs="Arial"/>
                <w:sz w:val="16"/>
              </w:rPr>
            </w:pPr>
            <w:r w:rsidRPr="00C867D8">
              <w:rPr>
                <w:rFonts w:cs="Arial"/>
                <w:sz w:val="16"/>
              </w:rPr>
              <w:t xml:space="preserve">    “&lt;Ancillary DPO&gt;:instrument_temperatures:head_htr_temp_1”,</w:t>
            </w:r>
          </w:p>
          <w:p w14:paraId="469217CF" w14:textId="4495E879" w:rsidR="00396C9B" w:rsidRPr="00C867D8" w:rsidRDefault="00396C9B" w:rsidP="00396C9B">
            <w:pPr>
              <w:rPr>
                <w:rFonts w:cs="Arial"/>
                <w:sz w:val="16"/>
              </w:rPr>
            </w:pPr>
            <w:r w:rsidRPr="00C867D8">
              <w:rPr>
                <w:rFonts w:cs="Arial"/>
                <w:sz w:val="16"/>
              </w:rPr>
              <w:t xml:space="preserve">    “&lt;Ancillary DPO&gt;:instrument_temperatures:head_htr_temp_2”</w:t>
            </w:r>
          </w:p>
          <w:p w14:paraId="6DA835B1" w14:textId="77777777" w:rsidR="00396C9B" w:rsidRPr="00C867D8" w:rsidRDefault="00396C9B" w:rsidP="00396C9B">
            <w:pPr>
              <w:rPr>
                <w:rFonts w:cs="Arial"/>
                <w:sz w:val="16"/>
              </w:rPr>
            </w:pPr>
          </w:p>
          <w:p w14:paraId="6920AACE" w14:textId="77777777" w:rsidR="00396C9B" w:rsidRPr="00C867D8" w:rsidRDefault="00396C9B" w:rsidP="00396C9B">
            <w:pPr>
              <w:rPr>
                <w:rFonts w:cs="Arial"/>
                <w:sz w:val="16"/>
              </w:rPr>
            </w:pPr>
            <w:r w:rsidRPr="00C867D8">
              <w:rPr>
                <w:rFonts w:cs="Arial"/>
                <w:b/>
                <w:sz w:val="16"/>
                <w:u w:val="single"/>
              </w:rPr>
              <w:t>Type</w:t>
            </w:r>
          </w:p>
          <w:p w14:paraId="25458312" w14:textId="026989F3" w:rsidR="00396C9B" w:rsidRPr="00C867D8" w:rsidRDefault="00396C9B" w:rsidP="00396C9B">
            <w:pPr>
              <w:rPr>
                <w:rFonts w:cs="Arial"/>
                <w:sz w:val="16"/>
              </w:rPr>
            </w:pPr>
            <w:r w:rsidRPr="00C867D8">
              <w:rPr>
                <w:rFonts w:cs="Arial"/>
                <w:sz w:val="16"/>
              </w:rPr>
              <w:t>1)  F32[2</w:t>
            </w:r>
            <w:r>
              <w:rPr>
                <w:rFonts w:cs="Arial"/>
                <w:sz w:val="16"/>
              </w:rPr>
              <w:t>2</w:t>
            </w:r>
            <w:r w:rsidRPr="00C867D8">
              <w:rPr>
                <w:rFonts w:cs="Arial"/>
                <w:sz w:val="16"/>
              </w:rPr>
              <w:t>]</w:t>
            </w:r>
          </w:p>
          <w:p w14:paraId="76C20208" w14:textId="67DB3E7C" w:rsidR="00396C9B" w:rsidRPr="00C867D8" w:rsidRDefault="00396C9B" w:rsidP="00396C9B">
            <w:pPr>
              <w:rPr>
                <w:rFonts w:cs="Arial"/>
                <w:sz w:val="16"/>
              </w:rPr>
            </w:pPr>
            <w:r w:rsidRPr="00C867D8">
              <w:rPr>
                <w:rFonts w:cs="Arial"/>
                <w:sz w:val="16"/>
              </w:rPr>
              <w:t>2)  F32</w:t>
            </w:r>
            <w:r w:rsidR="00DE6B28">
              <w:rPr>
                <w:rFonts w:cs="Arial"/>
                <w:sz w:val="16"/>
              </w:rPr>
              <w:t>[5]</w:t>
            </w:r>
          </w:p>
          <w:p w14:paraId="0BD4EB77" w14:textId="0B08C968" w:rsidR="00396C9B" w:rsidRPr="00C867D8" w:rsidRDefault="00396C9B" w:rsidP="00396C9B">
            <w:pPr>
              <w:rPr>
                <w:rFonts w:cs="Arial"/>
                <w:color w:val="0000FF"/>
                <w:sz w:val="16"/>
              </w:rPr>
            </w:pPr>
            <w:r w:rsidRPr="00C867D8">
              <w:rPr>
                <w:rFonts w:cs="Arial"/>
                <w:sz w:val="16"/>
              </w:rPr>
              <w:t>3)  F32</w:t>
            </w:r>
            <w:r w:rsidR="00DE6B28">
              <w:rPr>
                <w:rFonts w:cs="Arial"/>
                <w:sz w:val="16"/>
              </w:rPr>
              <w:t>[4]</w:t>
            </w:r>
          </w:p>
        </w:tc>
      </w:tr>
      <w:tr w:rsidR="00396C9B" w:rsidRPr="00C867D8" w14:paraId="0793B99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CEA2A22"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4E5F4294" w14:textId="77777777" w:rsidR="00396C9B" w:rsidRPr="00C867D8" w:rsidRDefault="00396C9B" w:rsidP="00396C9B">
            <w:pPr>
              <w:rPr>
                <w:rFonts w:cs="Arial"/>
                <w:sz w:val="16"/>
              </w:rPr>
            </w:pPr>
            <w:r w:rsidRPr="00C867D8">
              <w:rPr>
                <w:rFonts w:cs="Arial"/>
                <w:sz w:val="16"/>
              </w:rPr>
              <w:t>INSTRUMENT_TEMPERATURE_NAME</w:t>
            </w:r>
          </w:p>
          <w:p w14:paraId="378A0BA5" w14:textId="77777777" w:rsidR="00396C9B" w:rsidRPr="00C867D8" w:rsidRDefault="00396C9B" w:rsidP="00396C9B">
            <w:pPr>
              <w:rPr>
                <w:rFonts w:cs="Arial"/>
                <w:sz w:val="16"/>
              </w:rPr>
            </w:pPr>
          </w:p>
          <w:p w14:paraId="45ED97A7" w14:textId="6279DBE3" w:rsidR="00396C9B" w:rsidRPr="00C867D8" w:rsidRDefault="00396C9B" w:rsidP="00396C9B">
            <w:pPr>
              <w:rPr>
                <w:rFonts w:cs="Arial"/>
                <w:sz w:val="16"/>
              </w:rPr>
            </w:pPr>
            <w:r>
              <w:rPr>
                <w:rFonts w:cs="Arial"/>
                <w:b/>
                <w:sz w:val="16"/>
                <w:u w:val="single"/>
              </w:rPr>
              <w:t>Archive Attribute</w:t>
            </w:r>
          </w:p>
          <w:p w14:paraId="46DFABEC" w14:textId="02AC99FD" w:rsidR="00396C9B" w:rsidRPr="008143E5" w:rsidRDefault="00396C9B" w:rsidP="00396C9B">
            <w:pPr>
              <w:rPr>
                <w:rFonts w:cs="Arial"/>
                <w:color w:val="FF0000"/>
                <w:sz w:val="16"/>
              </w:rPr>
            </w:pPr>
            <w:r w:rsidRPr="00EB02A4">
              <w:rPr>
                <w:rFonts w:cs="Arial"/>
                <w:color w:val="FF0000"/>
                <w:sz w:val="16"/>
              </w:rPr>
              <w:t>TBD</w:t>
            </w:r>
            <w:r w:rsidRPr="008143E5">
              <w:rPr>
                <w:rFonts w:cs="Arial"/>
                <w:b/>
                <w:color w:val="FF0000"/>
                <w:sz w:val="16"/>
                <w:u w:val="single"/>
              </w:rPr>
              <w:t xml:space="preserve"> </w:t>
            </w:r>
          </w:p>
          <w:p w14:paraId="0DD356CD" w14:textId="77777777" w:rsidR="00396C9B" w:rsidRPr="00C867D8" w:rsidRDefault="00396C9B" w:rsidP="00396C9B">
            <w:pPr>
              <w:rPr>
                <w:rFonts w:cs="Arial"/>
                <w:b/>
                <w:color w:val="000000"/>
                <w:sz w:val="16"/>
                <w:u w:val="single"/>
              </w:rPr>
            </w:pPr>
          </w:p>
          <w:p w14:paraId="7FB5B6AF" w14:textId="77777777" w:rsidR="00396C9B" w:rsidRPr="00C867D8" w:rsidRDefault="00396C9B" w:rsidP="00396C9B">
            <w:pPr>
              <w:rPr>
                <w:rFonts w:cs="Arial"/>
                <w:sz w:val="16"/>
              </w:rPr>
            </w:pPr>
            <w:r w:rsidRPr="00C867D8">
              <w:rPr>
                <w:rFonts w:cs="Arial"/>
                <w:b/>
                <w:color w:val="000000"/>
                <w:sz w:val="16"/>
                <w:u w:val="single"/>
              </w:rPr>
              <w:t>Definition</w:t>
            </w:r>
            <w:r w:rsidRPr="00C867D8">
              <w:rPr>
                <w:rFonts w:cs="Arial"/>
                <w:sz w:val="16"/>
              </w:rPr>
              <w:t xml:space="preserve"> </w:t>
            </w:r>
          </w:p>
          <w:p w14:paraId="792E4AF6" w14:textId="77777777" w:rsidR="00396C9B" w:rsidRPr="00C867D8" w:rsidRDefault="00396C9B" w:rsidP="00396C9B">
            <w:pPr>
              <w:rPr>
                <w:rFonts w:cs="Arial"/>
                <w:sz w:val="16"/>
              </w:rPr>
            </w:pPr>
            <w:r w:rsidRPr="00C867D8">
              <w:rPr>
                <w:rFonts w:cs="Arial"/>
                <w:sz w:val="16"/>
              </w:rPr>
              <w:t>Specifies an array of the formal names identifying each of the values used in INSTRUMENT_TEMPERATURE.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FFEB513"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6975A7E4"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61B6B7C2" w14:textId="67BE1DD2" w:rsidR="00396C9B" w:rsidRPr="00D60597" w:rsidRDefault="00396C9B" w:rsidP="00396C9B">
            <w:pPr>
              <w:rPr>
                <w:rFonts w:cs="Arial"/>
                <w:color w:val="000000" w:themeColor="text1"/>
                <w:sz w:val="16"/>
              </w:rPr>
            </w:pPr>
            <w:r w:rsidRPr="00C867D8">
              <w:rPr>
                <w:rFonts w:cs="Arial"/>
                <w:sz w:val="16"/>
              </w:rPr>
              <w:t xml:space="preserve">    </w:t>
            </w:r>
            <w:r w:rsidRPr="00D60597">
              <w:rPr>
                <w:rFonts w:cs="Arial"/>
                <w:color w:val="000000" w:themeColor="text1"/>
                <w:sz w:val="16"/>
              </w:rPr>
              <w:t xml:space="preserve">(“A_FRONT_LEFT_HAZ_1”, “  </w:t>
            </w:r>
          </w:p>
          <w:p w14:paraId="39B476D4" w14:textId="339478FE" w:rsidR="00396C9B" w:rsidRPr="00D60597" w:rsidRDefault="00396C9B" w:rsidP="00396C9B">
            <w:pPr>
              <w:rPr>
                <w:rFonts w:cs="Arial"/>
                <w:color w:val="000000" w:themeColor="text1"/>
                <w:sz w:val="16"/>
              </w:rPr>
            </w:pPr>
            <w:r w:rsidRPr="00D60597">
              <w:rPr>
                <w:rFonts w:cs="Arial"/>
                <w:color w:val="000000" w:themeColor="text1"/>
                <w:sz w:val="16"/>
              </w:rPr>
              <w:t xml:space="preserve">     “A_FRONT_LEFT_HAZ_2”,  </w:t>
            </w:r>
          </w:p>
          <w:p w14:paraId="5B3F6553" w14:textId="13CBA487" w:rsidR="00396C9B" w:rsidRPr="00D60597" w:rsidRDefault="00396C9B" w:rsidP="00396C9B">
            <w:pPr>
              <w:rPr>
                <w:rFonts w:cs="Arial"/>
                <w:color w:val="000000" w:themeColor="text1"/>
                <w:sz w:val="16"/>
              </w:rPr>
            </w:pPr>
            <w:r w:rsidRPr="00D60597">
              <w:rPr>
                <w:rFonts w:cs="Arial"/>
                <w:color w:val="000000" w:themeColor="text1"/>
                <w:sz w:val="16"/>
              </w:rPr>
              <w:t xml:space="preserve">     “A_FRONT_RIGHT_HAZ_1”, </w:t>
            </w:r>
          </w:p>
          <w:p w14:paraId="2A1F17D7" w14:textId="514510B6" w:rsidR="00396C9B" w:rsidRPr="00D60597" w:rsidRDefault="00396C9B" w:rsidP="00396C9B">
            <w:pPr>
              <w:rPr>
                <w:rFonts w:cs="Arial"/>
                <w:color w:val="000000" w:themeColor="text1"/>
                <w:sz w:val="16"/>
              </w:rPr>
            </w:pPr>
            <w:r w:rsidRPr="00D60597">
              <w:rPr>
                <w:rFonts w:cs="Arial"/>
                <w:color w:val="000000" w:themeColor="text1"/>
                <w:sz w:val="16"/>
              </w:rPr>
              <w:t xml:space="preserve">     “A_FRONT_RIGHT_HAZ_2”,</w:t>
            </w:r>
          </w:p>
          <w:p w14:paraId="7C8BBA7E" w14:textId="2AAE872B" w:rsidR="00396C9B" w:rsidRPr="00D60597" w:rsidRDefault="00396C9B" w:rsidP="00396C9B">
            <w:pPr>
              <w:rPr>
                <w:rFonts w:cs="Arial"/>
                <w:color w:val="000000" w:themeColor="text1"/>
                <w:sz w:val="16"/>
              </w:rPr>
            </w:pPr>
            <w:r w:rsidRPr="00D60597">
              <w:rPr>
                <w:rFonts w:cs="Arial"/>
                <w:color w:val="000000" w:themeColor="text1"/>
                <w:sz w:val="16"/>
              </w:rPr>
              <w:t xml:space="preserve">     “B_FRONT_LEFT_HAZ_1”,</w:t>
            </w:r>
          </w:p>
          <w:p w14:paraId="5AD98A52" w14:textId="235A1443" w:rsidR="00396C9B" w:rsidRPr="00D60597" w:rsidRDefault="00396C9B" w:rsidP="00396C9B">
            <w:pPr>
              <w:rPr>
                <w:rFonts w:cs="Arial"/>
                <w:color w:val="000000" w:themeColor="text1"/>
                <w:sz w:val="16"/>
              </w:rPr>
            </w:pPr>
            <w:r w:rsidRPr="00D60597">
              <w:rPr>
                <w:rFonts w:cs="Arial"/>
                <w:color w:val="000000" w:themeColor="text1"/>
                <w:sz w:val="16"/>
              </w:rPr>
              <w:t xml:space="preserve">     “B_FRONT_LEFT_HAZ_2”,  </w:t>
            </w:r>
          </w:p>
          <w:p w14:paraId="669C634C" w14:textId="380B2ED2" w:rsidR="00396C9B" w:rsidRPr="00D60597" w:rsidRDefault="00396C9B" w:rsidP="00396C9B">
            <w:pPr>
              <w:rPr>
                <w:rFonts w:cs="Arial"/>
                <w:color w:val="000000" w:themeColor="text1"/>
                <w:sz w:val="16"/>
              </w:rPr>
            </w:pPr>
            <w:r w:rsidRPr="00D60597">
              <w:rPr>
                <w:rFonts w:cs="Arial"/>
                <w:color w:val="000000" w:themeColor="text1"/>
                <w:sz w:val="16"/>
              </w:rPr>
              <w:t xml:space="preserve">     “B_FRONT_RIGHT_HAZ_1”, </w:t>
            </w:r>
          </w:p>
          <w:p w14:paraId="048438A5" w14:textId="233F9E36" w:rsidR="00396C9B" w:rsidRPr="00D60597" w:rsidRDefault="00396C9B" w:rsidP="00396C9B">
            <w:pPr>
              <w:rPr>
                <w:rFonts w:cs="Arial"/>
                <w:color w:val="000000" w:themeColor="text1"/>
                <w:sz w:val="16"/>
              </w:rPr>
            </w:pPr>
            <w:r w:rsidRPr="00D60597">
              <w:rPr>
                <w:rFonts w:cs="Arial"/>
                <w:color w:val="000000" w:themeColor="text1"/>
                <w:sz w:val="16"/>
              </w:rPr>
              <w:t xml:space="preserve">     “B_FRONT_RIGHT_HAZ_2”,</w:t>
            </w:r>
          </w:p>
          <w:p w14:paraId="05E26229" w14:textId="2324E5D4" w:rsidR="00396C9B" w:rsidRPr="00D60597" w:rsidRDefault="00396C9B" w:rsidP="00396C9B">
            <w:pPr>
              <w:rPr>
                <w:rFonts w:cs="Arial"/>
                <w:color w:val="000000" w:themeColor="text1"/>
                <w:sz w:val="16"/>
              </w:rPr>
            </w:pPr>
            <w:r w:rsidRPr="00D60597">
              <w:rPr>
                <w:rFonts w:cs="Arial"/>
                <w:color w:val="000000" w:themeColor="text1"/>
                <w:sz w:val="16"/>
              </w:rPr>
              <w:t xml:space="preserve">     “REAR_LEFT_HAZ_1”, </w:t>
            </w:r>
          </w:p>
          <w:p w14:paraId="58DC6435" w14:textId="28158A40" w:rsidR="00396C9B" w:rsidRPr="00D60597" w:rsidRDefault="00396C9B" w:rsidP="00396C9B">
            <w:pPr>
              <w:rPr>
                <w:rFonts w:cs="Arial"/>
                <w:color w:val="000000" w:themeColor="text1"/>
                <w:sz w:val="16"/>
              </w:rPr>
            </w:pPr>
            <w:r w:rsidRPr="00D60597">
              <w:rPr>
                <w:rFonts w:cs="Arial"/>
                <w:color w:val="000000" w:themeColor="text1"/>
                <w:sz w:val="16"/>
              </w:rPr>
              <w:t xml:space="preserve">     “REAR_LEFT_HAZ_2”, </w:t>
            </w:r>
          </w:p>
          <w:p w14:paraId="19FD30A1" w14:textId="638922AC" w:rsidR="00396C9B" w:rsidRPr="00D60597" w:rsidRDefault="00396C9B" w:rsidP="00396C9B">
            <w:pPr>
              <w:rPr>
                <w:rFonts w:cs="Arial"/>
                <w:color w:val="000000" w:themeColor="text1"/>
                <w:sz w:val="16"/>
              </w:rPr>
            </w:pPr>
            <w:r w:rsidRPr="00D60597">
              <w:rPr>
                <w:rFonts w:cs="Arial"/>
                <w:color w:val="000000" w:themeColor="text1"/>
                <w:sz w:val="16"/>
              </w:rPr>
              <w:t xml:space="preserve">     “REAR_RIGHT_HAZ_1”,</w:t>
            </w:r>
          </w:p>
          <w:p w14:paraId="213F4F21" w14:textId="7BA35A66" w:rsidR="00396C9B" w:rsidRPr="00D60597" w:rsidRDefault="00396C9B" w:rsidP="00396C9B">
            <w:pPr>
              <w:rPr>
                <w:rFonts w:cs="Arial"/>
                <w:color w:val="000000" w:themeColor="text1"/>
                <w:sz w:val="16"/>
              </w:rPr>
            </w:pPr>
            <w:r w:rsidRPr="00D60597">
              <w:rPr>
                <w:rFonts w:cs="Arial"/>
                <w:color w:val="000000" w:themeColor="text1"/>
                <w:sz w:val="16"/>
              </w:rPr>
              <w:t xml:space="preserve">     “REAR_RIGHT_HAZ_2”,</w:t>
            </w:r>
          </w:p>
          <w:p w14:paraId="7266687C" w14:textId="01705E10" w:rsidR="00396C9B" w:rsidRPr="00D60597" w:rsidRDefault="00396C9B" w:rsidP="00396C9B">
            <w:pPr>
              <w:rPr>
                <w:rFonts w:cs="Arial"/>
                <w:color w:val="000000" w:themeColor="text1"/>
                <w:sz w:val="16"/>
              </w:rPr>
            </w:pPr>
            <w:r w:rsidRPr="00D60597">
              <w:rPr>
                <w:rFonts w:cs="Arial"/>
                <w:color w:val="000000" w:themeColor="text1"/>
                <w:sz w:val="16"/>
              </w:rPr>
              <w:t xml:space="preserve">     “NAVCAM_LEFT_1”,</w:t>
            </w:r>
          </w:p>
          <w:p w14:paraId="14CB7923" w14:textId="1CE74235" w:rsidR="00396C9B" w:rsidRPr="00D60597" w:rsidRDefault="00396C9B" w:rsidP="00396C9B">
            <w:pPr>
              <w:rPr>
                <w:rFonts w:cs="Arial"/>
                <w:color w:val="000000" w:themeColor="text1"/>
                <w:sz w:val="16"/>
              </w:rPr>
            </w:pPr>
            <w:r w:rsidRPr="00D60597">
              <w:rPr>
                <w:rFonts w:cs="Arial"/>
                <w:color w:val="000000" w:themeColor="text1"/>
                <w:sz w:val="16"/>
              </w:rPr>
              <w:t xml:space="preserve">     “NAVCAM_LEFT_2”,</w:t>
            </w:r>
          </w:p>
          <w:p w14:paraId="7DEF2D84" w14:textId="2B2199A8" w:rsidR="00396C9B" w:rsidRPr="00D60597" w:rsidRDefault="00396C9B" w:rsidP="00396C9B">
            <w:pPr>
              <w:rPr>
                <w:rFonts w:cs="Arial"/>
                <w:color w:val="000000" w:themeColor="text1"/>
                <w:sz w:val="16"/>
              </w:rPr>
            </w:pPr>
            <w:r w:rsidRPr="00D60597">
              <w:rPr>
                <w:rFonts w:cs="Arial"/>
                <w:color w:val="000000" w:themeColor="text1"/>
                <w:sz w:val="16"/>
              </w:rPr>
              <w:t xml:space="preserve">     “NAVCAM_RIGHT_1”,</w:t>
            </w:r>
          </w:p>
          <w:p w14:paraId="5CF2E684" w14:textId="47065829" w:rsidR="00396C9B" w:rsidRPr="00D60597" w:rsidRDefault="00396C9B" w:rsidP="00396C9B">
            <w:pPr>
              <w:rPr>
                <w:rFonts w:cs="Arial"/>
                <w:color w:val="000000" w:themeColor="text1"/>
                <w:sz w:val="16"/>
              </w:rPr>
            </w:pPr>
            <w:r w:rsidRPr="00D60597">
              <w:rPr>
                <w:rFonts w:cs="Arial"/>
                <w:color w:val="000000" w:themeColor="text1"/>
                <w:sz w:val="16"/>
              </w:rPr>
              <w:t xml:space="preserve">     “NAVCAM_RIGHT_2”,</w:t>
            </w:r>
          </w:p>
          <w:p w14:paraId="6D8235A2" w14:textId="0F2D3D91" w:rsidR="00396C9B" w:rsidRPr="00D60597" w:rsidRDefault="00396C9B" w:rsidP="00396C9B">
            <w:pPr>
              <w:rPr>
                <w:rFonts w:cs="Arial"/>
                <w:color w:val="000000" w:themeColor="text1"/>
                <w:sz w:val="16"/>
              </w:rPr>
            </w:pPr>
            <w:r w:rsidRPr="00D60597">
              <w:rPr>
                <w:rFonts w:cs="Arial"/>
                <w:color w:val="000000" w:themeColor="text1"/>
                <w:sz w:val="16"/>
              </w:rPr>
              <w:t xml:space="preserve">     “CACHE_1”,   </w:t>
            </w:r>
          </w:p>
          <w:p w14:paraId="37508655" w14:textId="2FB9FC9C" w:rsidR="00396C9B" w:rsidRPr="00D60597" w:rsidRDefault="00396C9B" w:rsidP="00396C9B">
            <w:pPr>
              <w:rPr>
                <w:rFonts w:cs="Arial"/>
                <w:color w:val="000000" w:themeColor="text1"/>
                <w:sz w:val="16"/>
              </w:rPr>
            </w:pPr>
            <w:r w:rsidRPr="00D60597">
              <w:rPr>
                <w:rFonts w:cs="Arial"/>
                <w:color w:val="000000" w:themeColor="text1"/>
                <w:sz w:val="16"/>
              </w:rPr>
              <w:t xml:space="preserve">     “CACHE_2”,  </w:t>
            </w:r>
          </w:p>
          <w:p w14:paraId="273E35BC" w14:textId="3AF27190" w:rsidR="00396C9B" w:rsidRPr="00D60597" w:rsidRDefault="00396C9B" w:rsidP="00396C9B">
            <w:pPr>
              <w:rPr>
                <w:rFonts w:cs="Arial"/>
                <w:color w:val="000000" w:themeColor="text1"/>
                <w:sz w:val="16"/>
              </w:rPr>
            </w:pPr>
            <w:r w:rsidRPr="00D60597">
              <w:rPr>
                <w:rFonts w:cs="Arial"/>
                <w:color w:val="000000" w:themeColor="text1"/>
                <w:sz w:val="16"/>
              </w:rPr>
              <w:t xml:space="preserve">     “FRONT_HAZ_LEFT_CAL”,  </w:t>
            </w:r>
          </w:p>
          <w:p w14:paraId="18A03262" w14:textId="0711674B" w:rsidR="00396C9B" w:rsidRPr="00D60597" w:rsidRDefault="00396C9B" w:rsidP="00396C9B">
            <w:pPr>
              <w:rPr>
                <w:rFonts w:cs="Arial"/>
                <w:color w:val="000000" w:themeColor="text1"/>
                <w:sz w:val="16"/>
              </w:rPr>
            </w:pPr>
            <w:r w:rsidRPr="00D60597">
              <w:rPr>
                <w:rFonts w:cs="Arial"/>
                <w:color w:val="000000" w:themeColor="text1"/>
                <w:sz w:val="16"/>
              </w:rPr>
              <w:t xml:space="preserve">     “FRONT_HAZ_RIGHT_CAL”,</w:t>
            </w:r>
          </w:p>
          <w:p w14:paraId="54B99F36" w14:textId="0DAD167B" w:rsidR="00396C9B" w:rsidRPr="00D60597" w:rsidRDefault="00396C9B" w:rsidP="00396C9B">
            <w:pPr>
              <w:rPr>
                <w:rFonts w:cs="Arial"/>
                <w:color w:val="000000" w:themeColor="text1"/>
                <w:sz w:val="16"/>
              </w:rPr>
            </w:pPr>
            <w:r w:rsidRPr="00D60597">
              <w:rPr>
                <w:rFonts w:cs="Arial"/>
                <w:color w:val="000000" w:themeColor="text1"/>
                <w:sz w:val="16"/>
              </w:rPr>
              <w:t xml:space="preserve">     “NAVCAM_LEFT_CAL”,</w:t>
            </w:r>
          </w:p>
          <w:p w14:paraId="6747E9C4" w14:textId="3B4345E2" w:rsidR="00396C9B" w:rsidRPr="00D60597" w:rsidRDefault="00396C9B" w:rsidP="00396C9B">
            <w:pPr>
              <w:rPr>
                <w:rFonts w:cs="Arial"/>
                <w:color w:val="000000" w:themeColor="text1"/>
                <w:sz w:val="16"/>
              </w:rPr>
            </w:pPr>
            <w:r w:rsidRPr="00D60597">
              <w:rPr>
                <w:rFonts w:cs="Arial"/>
                <w:color w:val="000000" w:themeColor="text1"/>
                <w:sz w:val="16"/>
              </w:rPr>
              <w:t xml:space="preserve">     “NAVCAM_RIGHT_CAL”)</w:t>
            </w:r>
          </w:p>
          <w:p w14:paraId="2721F473" w14:textId="47EE26F2" w:rsidR="00396C9B" w:rsidRPr="00F341AE" w:rsidRDefault="00396C9B" w:rsidP="00F341AE">
            <w:pPr>
              <w:spacing w:before="8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SuperCam</w:t>
            </w:r>
          </w:p>
          <w:p w14:paraId="30CF74AE" w14:textId="2AB9C7F7" w:rsidR="00DE6B28" w:rsidRPr="00D60597" w:rsidRDefault="00DE6B28" w:rsidP="00396C9B">
            <w:pPr>
              <w:rPr>
                <w:rFonts w:cs="Arial"/>
                <w:color w:val="000000" w:themeColor="text1"/>
                <w:sz w:val="16"/>
              </w:rPr>
            </w:pPr>
            <w:r>
              <w:rPr>
                <w:rFonts w:cs="Arial"/>
                <w:color w:val="FF0000"/>
                <w:sz w:val="16"/>
              </w:rPr>
              <w:t xml:space="preserve">    </w:t>
            </w:r>
            <w:r w:rsidRPr="00D60597">
              <w:rPr>
                <w:rFonts w:cs="Arial"/>
                <w:color w:val="000000" w:themeColor="text1"/>
                <w:sz w:val="16"/>
              </w:rPr>
              <w:t>(“MU_OBOX_TEMP”,”MU_LASER_IF_TEMP”,</w:t>
            </w:r>
          </w:p>
          <w:p w14:paraId="3439061B" w14:textId="44B95A88" w:rsidR="00DE6B28" w:rsidRPr="00D60597" w:rsidRDefault="00DE6B28" w:rsidP="00396C9B">
            <w:pPr>
              <w:rPr>
                <w:rFonts w:cs="Arial"/>
                <w:color w:val="000000" w:themeColor="text1"/>
                <w:sz w:val="16"/>
              </w:rPr>
            </w:pPr>
            <w:r w:rsidRPr="00D60597">
              <w:rPr>
                <w:rFonts w:cs="Arial"/>
                <w:color w:val="000000" w:themeColor="text1"/>
                <w:sz w:val="16"/>
              </w:rPr>
              <w:t xml:space="preserve">     “MU_EBOX_TEMP”,”MU_SEC_MIRROR_TEMP”,</w:t>
            </w:r>
          </w:p>
          <w:p w14:paraId="15D2ECE0" w14:textId="3C22B087" w:rsidR="00DE6B28" w:rsidRPr="00D60597" w:rsidRDefault="00DE6B28" w:rsidP="00396C9B">
            <w:pPr>
              <w:rPr>
                <w:rFonts w:cs="Arial"/>
                <w:color w:val="000000" w:themeColor="text1"/>
                <w:sz w:val="16"/>
              </w:rPr>
            </w:pPr>
            <w:r w:rsidRPr="00D60597">
              <w:rPr>
                <w:rFonts w:cs="Arial"/>
                <w:color w:val="000000" w:themeColor="text1"/>
                <w:sz w:val="16"/>
              </w:rPr>
              <w:t xml:space="preserve">     “RAMP_TEMP”)</w:t>
            </w:r>
          </w:p>
          <w:p w14:paraId="5EA7D11B" w14:textId="5422E88C" w:rsidR="00396C9B" w:rsidRPr="00F341AE" w:rsidRDefault="00396C9B" w:rsidP="00F341AE">
            <w:pPr>
              <w:spacing w:before="8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42B7B72D" w14:textId="277D2C5F" w:rsidR="00396C9B" w:rsidRPr="00C867D8" w:rsidRDefault="00396C9B" w:rsidP="00396C9B">
            <w:pPr>
              <w:rPr>
                <w:rFonts w:cs="Arial"/>
                <w:b/>
                <w:sz w:val="16"/>
                <w:u w:val="single"/>
              </w:rPr>
            </w:pPr>
            <w:r>
              <w:rPr>
                <w:rFonts w:cs="Arial"/>
                <w:color w:val="FF0000"/>
                <w:sz w:val="16"/>
              </w:rPr>
              <w:t xml:space="preserve">    </w:t>
            </w:r>
            <w:r w:rsidRPr="00D60597">
              <w:rPr>
                <w:rFonts w:cs="Arial"/>
                <w:color w:val="000000" w:themeColor="text1"/>
                <w:sz w:val="16"/>
              </w:rPr>
              <w:t xml:space="preserve">(“DEA”, “HEAD_FPA”,“HEAD_HTR_1”, “HEAD_HTR_2”) </w:t>
            </w:r>
          </w:p>
          <w:p w14:paraId="1CFB028E" w14:textId="77777777" w:rsidR="00396C9B" w:rsidRPr="00C867D8" w:rsidRDefault="00396C9B" w:rsidP="00396C9B">
            <w:pPr>
              <w:rPr>
                <w:rFonts w:cs="Arial"/>
                <w:b/>
                <w:sz w:val="16"/>
                <w:u w:val="single"/>
              </w:rPr>
            </w:pPr>
          </w:p>
          <w:p w14:paraId="649DC6D1" w14:textId="77777777" w:rsidR="00396C9B" w:rsidRPr="00C867D8" w:rsidRDefault="00396C9B" w:rsidP="00396C9B">
            <w:pPr>
              <w:rPr>
                <w:rFonts w:cs="Arial"/>
                <w:b/>
                <w:sz w:val="16"/>
                <w:u w:val="single"/>
              </w:rPr>
            </w:pPr>
            <w:r w:rsidRPr="00C867D8">
              <w:rPr>
                <w:rFonts w:cs="Arial"/>
                <w:b/>
                <w:sz w:val="16"/>
                <w:u w:val="single"/>
              </w:rPr>
              <w:t>Type</w:t>
            </w:r>
          </w:p>
          <w:p w14:paraId="13E139D6" w14:textId="5BBD8D37" w:rsidR="00396C9B" w:rsidRPr="00C867D8" w:rsidRDefault="00396C9B" w:rsidP="00396C9B">
            <w:pPr>
              <w:rPr>
                <w:rFonts w:cs="Arial"/>
                <w:sz w:val="16"/>
              </w:rPr>
            </w:pPr>
            <w:r w:rsidRPr="00C867D8">
              <w:rPr>
                <w:rFonts w:cs="Arial"/>
                <w:sz w:val="16"/>
              </w:rPr>
              <w:t>string array</w:t>
            </w:r>
          </w:p>
          <w:p w14:paraId="42748E86" w14:textId="77777777" w:rsidR="00396C9B" w:rsidRPr="00C867D8" w:rsidRDefault="00396C9B" w:rsidP="00396C9B">
            <w:pPr>
              <w:rPr>
                <w:rFonts w:cs="Arial"/>
                <w:b/>
                <w:color w:val="000000"/>
                <w:sz w:val="16"/>
                <w:u w:val="single"/>
              </w:rPr>
            </w:pPr>
          </w:p>
          <w:p w14:paraId="0C8C84F9"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05D5F337" w14:textId="77777777" w:rsidR="00396C9B" w:rsidRPr="00C867D8" w:rsidRDefault="00396C9B" w:rsidP="00396C9B">
            <w:pPr>
              <w:rPr>
                <w:rFonts w:cs="Arial"/>
                <w:color w:val="000000"/>
                <w:sz w:val="16"/>
              </w:rPr>
            </w:pPr>
            <w:r w:rsidRPr="00C867D8">
              <w:rPr>
                <w:rFonts w:cs="Arial"/>
                <w:color w:val="000000"/>
                <w:sz w:val="16"/>
              </w:rPr>
              <w:t>n/a</w:t>
            </w:r>
          </w:p>
          <w:p w14:paraId="7BE045A4" w14:textId="77777777" w:rsidR="00396C9B" w:rsidRPr="00C867D8" w:rsidRDefault="00396C9B" w:rsidP="00396C9B">
            <w:pPr>
              <w:rPr>
                <w:rFonts w:cs="Arial"/>
                <w:color w:val="000000"/>
                <w:sz w:val="16"/>
              </w:rPr>
            </w:pPr>
          </w:p>
          <w:p w14:paraId="65DC9B6A" w14:textId="77777777" w:rsidR="00396C9B" w:rsidRPr="00C867D8" w:rsidRDefault="00396C9B" w:rsidP="00396C9B">
            <w:pPr>
              <w:rPr>
                <w:rFonts w:cs="Arial"/>
                <w:b/>
                <w:color w:val="000000"/>
                <w:sz w:val="16"/>
                <w:u w:val="single"/>
              </w:rPr>
            </w:pPr>
            <w:r w:rsidRPr="00C867D8">
              <w:rPr>
                <w:rFonts w:cs="Arial"/>
                <w:b/>
                <w:color w:val="000000"/>
                <w:sz w:val="16"/>
                <w:u w:val="single"/>
              </w:rPr>
              <w:t>Location</w:t>
            </w:r>
          </w:p>
          <w:p w14:paraId="73683953" w14:textId="77777777" w:rsidR="00396C9B" w:rsidRDefault="00396C9B" w:rsidP="00396C9B">
            <w:pPr>
              <w:rPr>
                <w:rFonts w:cs="Arial"/>
                <w:color w:val="000000"/>
                <w:sz w:val="16"/>
              </w:rPr>
            </w:pPr>
            <w:r w:rsidRPr="00C867D8">
              <w:rPr>
                <w:rFonts w:cs="Arial"/>
                <w:color w:val="000000"/>
                <w:sz w:val="16"/>
              </w:rPr>
              <w:t>INSTRUMENT_STATE_PARMS (Group)</w:t>
            </w:r>
          </w:p>
          <w:p w14:paraId="006C1087" w14:textId="77777777" w:rsidR="00396C9B" w:rsidRDefault="00396C9B" w:rsidP="00396C9B">
            <w:pPr>
              <w:rPr>
                <w:rFonts w:cs="Arial"/>
                <w:color w:val="000000"/>
                <w:sz w:val="16"/>
              </w:rPr>
            </w:pPr>
          </w:p>
          <w:p w14:paraId="4CC2C9C2" w14:textId="77777777" w:rsidR="00396C9B" w:rsidRPr="00A72C67" w:rsidRDefault="00396C9B" w:rsidP="00396C9B">
            <w:pPr>
              <w:rPr>
                <w:rFonts w:cs="Arial"/>
                <w:b/>
                <w:sz w:val="16"/>
                <w:u w:val="single"/>
              </w:rPr>
            </w:pPr>
            <w:r w:rsidRPr="00A72C67">
              <w:rPr>
                <w:rFonts w:cs="Arial"/>
                <w:b/>
                <w:sz w:val="16"/>
                <w:u w:val="single"/>
              </w:rPr>
              <w:t>X-path</w:t>
            </w:r>
          </w:p>
          <w:p w14:paraId="67C2F297" w14:textId="2AC1EE9C" w:rsidR="00396C9B" w:rsidRPr="00A72C67" w:rsidRDefault="00396C9B" w:rsidP="00396C9B">
            <w:pPr>
              <w:rPr>
                <w:rFonts w:cs="Arial"/>
                <w:color w:val="FF0000"/>
                <w:sz w:val="16"/>
              </w:rPr>
            </w:pPr>
            <w:r w:rsidRPr="00EB02A4">
              <w:rPr>
                <w:rFonts w:cs="Arial"/>
                <w:color w:val="FF0000"/>
                <w:sz w:val="16"/>
              </w:rPr>
              <w:t>TBD</w:t>
            </w:r>
          </w:p>
          <w:p w14:paraId="3CE16B5D" w14:textId="77777777" w:rsidR="00396C9B" w:rsidRDefault="00396C9B" w:rsidP="00396C9B">
            <w:pPr>
              <w:rPr>
                <w:rFonts w:cs="Arial"/>
                <w:sz w:val="16"/>
              </w:rPr>
            </w:pPr>
          </w:p>
          <w:p w14:paraId="2EE0A6D4" w14:textId="77777777" w:rsidR="00396C9B" w:rsidRPr="00A72C67" w:rsidRDefault="00396C9B" w:rsidP="00396C9B">
            <w:pPr>
              <w:rPr>
                <w:rFonts w:cs="Arial"/>
                <w:b/>
                <w:sz w:val="16"/>
                <w:u w:val="single"/>
              </w:rPr>
            </w:pPr>
            <w:r w:rsidRPr="00A72C67">
              <w:rPr>
                <w:rFonts w:cs="Arial"/>
                <w:b/>
                <w:sz w:val="16"/>
                <w:u w:val="single"/>
              </w:rPr>
              <w:t>Reference</w:t>
            </w:r>
          </w:p>
          <w:p w14:paraId="7B6CD6E6" w14:textId="26DCDA6A" w:rsidR="00396C9B" w:rsidRDefault="00396C9B" w:rsidP="00396C9B">
            <w:pPr>
              <w:rPr>
                <w:rFonts w:cs="Arial"/>
                <w:color w:val="FF0000"/>
                <w:sz w:val="16"/>
              </w:rPr>
            </w:pPr>
            <w:r w:rsidRPr="00EB02A4">
              <w:rPr>
                <w:rFonts w:cs="Arial"/>
                <w:color w:val="FF0000"/>
                <w:sz w:val="16"/>
              </w:rPr>
              <w:t>TBD</w:t>
            </w:r>
          </w:p>
          <w:p w14:paraId="5B430EA4"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695A150" w14:textId="77777777" w:rsidR="00396C9B" w:rsidRPr="00C867D8" w:rsidRDefault="00396C9B" w:rsidP="00396C9B">
            <w:pPr>
              <w:spacing w:before="20"/>
              <w:rPr>
                <w:rFonts w:cs="Arial"/>
                <w:b/>
                <w:sz w:val="16"/>
                <w:u w:val="single"/>
              </w:rPr>
            </w:pPr>
            <w:r w:rsidRPr="00C867D8">
              <w:rPr>
                <w:rFonts w:cs="Arial"/>
                <w:b/>
                <w:sz w:val="16"/>
                <w:u w:val="single"/>
              </w:rPr>
              <w:t>Mode</w:t>
            </w:r>
          </w:p>
          <w:p w14:paraId="255A5DF2" w14:textId="77777777" w:rsidR="00396C9B" w:rsidRPr="00C867D8" w:rsidRDefault="00396C9B" w:rsidP="00396C9B">
            <w:pPr>
              <w:rPr>
                <w:rFonts w:cs="Arial"/>
                <w:sz w:val="16"/>
              </w:rPr>
            </w:pPr>
            <w:r w:rsidRPr="00C867D8">
              <w:rPr>
                <w:rFonts w:cs="Arial"/>
                <w:sz w:val="16"/>
              </w:rPr>
              <w:t>Static values</w:t>
            </w:r>
          </w:p>
          <w:p w14:paraId="16D2C543" w14:textId="77777777" w:rsidR="00396C9B" w:rsidRPr="00C867D8" w:rsidRDefault="00396C9B" w:rsidP="00396C9B">
            <w:pPr>
              <w:rPr>
                <w:rFonts w:cs="Arial"/>
                <w:sz w:val="16"/>
              </w:rPr>
            </w:pPr>
          </w:p>
          <w:p w14:paraId="2EE66598"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57D45248" w14:textId="77777777" w:rsidR="00396C9B" w:rsidRPr="00C867D8" w:rsidRDefault="00396C9B" w:rsidP="00396C9B">
            <w:pPr>
              <w:rPr>
                <w:rFonts w:cs="Arial"/>
                <w:sz w:val="16"/>
              </w:rPr>
            </w:pPr>
            <w:r w:rsidRPr="00C867D8">
              <w:rPr>
                <w:rFonts w:cs="Arial"/>
                <w:sz w:val="16"/>
              </w:rPr>
              <w:t>n/a</w:t>
            </w:r>
          </w:p>
          <w:p w14:paraId="07657ABD" w14:textId="77777777" w:rsidR="00396C9B" w:rsidRPr="00C867D8" w:rsidRDefault="00396C9B" w:rsidP="00396C9B">
            <w:pPr>
              <w:rPr>
                <w:rFonts w:cs="Arial"/>
                <w:sz w:val="16"/>
              </w:rPr>
            </w:pPr>
          </w:p>
          <w:p w14:paraId="5B224B52" w14:textId="77777777" w:rsidR="00396C9B" w:rsidRPr="00C867D8" w:rsidRDefault="00396C9B" w:rsidP="00396C9B">
            <w:pPr>
              <w:rPr>
                <w:rFonts w:cs="Arial"/>
              </w:rPr>
            </w:pPr>
            <w:r w:rsidRPr="00C867D8">
              <w:rPr>
                <w:rFonts w:cs="Arial"/>
                <w:b/>
                <w:sz w:val="16"/>
                <w:u w:val="single"/>
              </w:rPr>
              <w:t>Type</w:t>
            </w:r>
          </w:p>
          <w:p w14:paraId="4DB07E80" w14:textId="77777777" w:rsidR="00396C9B" w:rsidRPr="00C867D8" w:rsidRDefault="00396C9B" w:rsidP="00396C9B">
            <w:pPr>
              <w:rPr>
                <w:rFonts w:cs="Arial"/>
                <w:sz w:val="16"/>
              </w:rPr>
            </w:pPr>
            <w:r w:rsidRPr="00C867D8">
              <w:rPr>
                <w:rFonts w:cs="Arial"/>
                <w:sz w:val="16"/>
              </w:rPr>
              <w:t>n/a</w:t>
            </w:r>
          </w:p>
          <w:p w14:paraId="06F1DC0E" w14:textId="77777777" w:rsidR="00396C9B" w:rsidRPr="00C867D8" w:rsidRDefault="00396C9B" w:rsidP="00396C9B">
            <w:pPr>
              <w:rPr>
                <w:rFonts w:cs="Arial"/>
                <w:color w:val="0000FF"/>
                <w:sz w:val="16"/>
              </w:rPr>
            </w:pPr>
          </w:p>
        </w:tc>
      </w:tr>
      <w:tr w:rsidR="00396C9B" w:rsidRPr="00C867D8" w14:paraId="33D111F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9447C2C"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35C9067" w14:textId="77777777" w:rsidR="00396C9B" w:rsidRPr="00C867D8" w:rsidRDefault="00396C9B" w:rsidP="00396C9B">
            <w:pPr>
              <w:rPr>
                <w:rFonts w:cs="Arial"/>
                <w:b/>
                <w:sz w:val="16"/>
                <w:u w:val="single"/>
              </w:rPr>
            </w:pPr>
            <w:r w:rsidRPr="00C867D8">
              <w:rPr>
                <w:rFonts w:cs="Arial"/>
                <w:sz w:val="16"/>
              </w:rPr>
              <w:t>INSTRUMENT_TEMPERATURE_STATUS</w:t>
            </w:r>
            <w:r w:rsidRPr="00C867D8">
              <w:rPr>
                <w:rFonts w:cs="Arial"/>
                <w:b/>
                <w:sz w:val="16"/>
                <w:u w:val="single"/>
              </w:rPr>
              <w:t xml:space="preserve"> </w:t>
            </w:r>
          </w:p>
          <w:p w14:paraId="711CB940" w14:textId="77777777" w:rsidR="00396C9B" w:rsidRPr="00C867D8" w:rsidRDefault="00396C9B" w:rsidP="00396C9B">
            <w:pPr>
              <w:rPr>
                <w:rFonts w:cs="Arial"/>
                <w:b/>
                <w:sz w:val="16"/>
                <w:u w:val="single"/>
              </w:rPr>
            </w:pPr>
          </w:p>
          <w:p w14:paraId="75FBB36C" w14:textId="1F0FE842" w:rsidR="00396C9B" w:rsidRPr="00C867D8" w:rsidRDefault="00396C9B" w:rsidP="00396C9B">
            <w:pPr>
              <w:spacing w:before="20"/>
              <w:rPr>
                <w:rFonts w:cs="Arial"/>
                <w:b/>
                <w:sz w:val="16"/>
                <w:u w:val="single"/>
              </w:rPr>
            </w:pPr>
            <w:r>
              <w:rPr>
                <w:rFonts w:cs="Arial"/>
                <w:b/>
                <w:sz w:val="16"/>
                <w:u w:val="single"/>
              </w:rPr>
              <w:t>Archive Attribute</w:t>
            </w:r>
          </w:p>
          <w:p w14:paraId="541F3B15" w14:textId="6A4DD1BB" w:rsidR="00396C9B" w:rsidRPr="00C867D8" w:rsidRDefault="00396C9B" w:rsidP="00396C9B">
            <w:pPr>
              <w:rPr>
                <w:rFonts w:cs="Arial"/>
                <w:b/>
                <w:sz w:val="16"/>
                <w:u w:val="single"/>
              </w:rPr>
            </w:pPr>
            <w:r w:rsidRPr="00EB02A4">
              <w:rPr>
                <w:rFonts w:cs="Arial"/>
                <w:color w:val="FF0000"/>
                <w:sz w:val="16"/>
              </w:rPr>
              <w:t>TBD</w:t>
            </w:r>
          </w:p>
          <w:p w14:paraId="4D2A706A" w14:textId="77777777" w:rsidR="00396C9B" w:rsidRPr="00C867D8" w:rsidRDefault="00396C9B" w:rsidP="00396C9B">
            <w:pPr>
              <w:rPr>
                <w:rFonts w:cs="Arial"/>
                <w:b/>
                <w:sz w:val="16"/>
                <w:u w:val="single"/>
              </w:rPr>
            </w:pPr>
          </w:p>
          <w:p w14:paraId="70277FE7"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3662A240" w14:textId="40C8C5C1" w:rsidR="00396C9B" w:rsidRPr="00C867D8" w:rsidRDefault="00396C9B" w:rsidP="00396C9B">
            <w:pPr>
              <w:rPr>
                <w:rFonts w:cs="Arial"/>
                <w:sz w:val="16"/>
              </w:rPr>
            </w:pPr>
            <w:r w:rsidRPr="00C867D8">
              <w:rPr>
                <w:rFonts w:cs="Arial"/>
                <w:sz w:val="16"/>
              </w:rPr>
              <w:t xml:space="preserve">For </w:t>
            </w:r>
            <w:r w:rsidR="004C092D">
              <w:rPr>
                <w:rFonts w:cs="Arial"/>
                <w:sz w:val="16"/>
              </w:rPr>
              <w:t>Mastcam-Z</w:t>
            </w:r>
            <w:r w:rsidRPr="00C867D8">
              <w:rPr>
                <w:rFonts w:cs="Arial"/>
                <w:sz w:val="16"/>
              </w:rPr>
              <w:t xml:space="preserve"> on M2020, specifies the status of temperature read from Thermal module.  </w:t>
            </w:r>
          </w:p>
          <w:p w14:paraId="00F7494B" w14:textId="77777777" w:rsidR="00396C9B" w:rsidRPr="00C867D8" w:rsidRDefault="00396C9B" w:rsidP="00396C9B">
            <w:pPr>
              <w:rPr>
                <w:rFonts w:cs="Arial"/>
                <w:sz w:val="16"/>
              </w:rPr>
            </w:pPr>
          </w:p>
          <w:p w14:paraId="29C38622" w14:textId="77777777" w:rsidR="00396C9B" w:rsidRPr="00C867D8" w:rsidRDefault="00396C9B" w:rsidP="00396C9B">
            <w:pPr>
              <w:rPr>
                <w:rFonts w:cs="Arial"/>
              </w:rPr>
            </w:pPr>
            <w:r w:rsidRPr="00C867D8">
              <w:rPr>
                <w:rFonts w:cs="Arial"/>
                <w:sz w:val="16"/>
              </w:rPr>
              <w:t>Note that INSTRUMENT_TEMPERATURE_NAME specifies the name associated with each value for this keyword.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CFD8F8F"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367931AF" w14:textId="77777777" w:rsidR="00396C9B" w:rsidRPr="00C867D8" w:rsidRDefault="00396C9B" w:rsidP="00396C9B">
            <w:pPr>
              <w:rPr>
                <w:rFonts w:cs="Arial"/>
                <w:sz w:val="16"/>
              </w:rPr>
            </w:pPr>
            <w:r w:rsidRPr="00C867D8">
              <w:rPr>
                <w:rFonts w:cs="Arial"/>
                <w:sz w:val="16"/>
              </w:rPr>
              <w:t>n/a</w:t>
            </w:r>
          </w:p>
          <w:p w14:paraId="6273E8BA" w14:textId="77777777" w:rsidR="00396C9B" w:rsidRPr="00C867D8" w:rsidRDefault="00396C9B" w:rsidP="00396C9B">
            <w:pPr>
              <w:rPr>
                <w:rFonts w:cs="Arial"/>
                <w:b/>
                <w:sz w:val="16"/>
                <w:u w:val="single"/>
              </w:rPr>
            </w:pPr>
          </w:p>
          <w:p w14:paraId="13B425D4" w14:textId="77777777" w:rsidR="00396C9B" w:rsidRPr="00C867D8" w:rsidRDefault="00396C9B" w:rsidP="00396C9B">
            <w:pPr>
              <w:rPr>
                <w:rFonts w:cs="Arial"/>
                <w:b/>
                <w:sz w:val="16"/>
                <w:u w:val="single"/>
              </w:rPr>
            </w:pPr>
            <w:r w:rsidRPr="00C867D8">
              <w:rPr>
                <w:rFonts w:cs="Arial"/>
                <w:b/>
                <w:sz w:val="16"/>
                <w:u w:val="single"/>
              </w:rPr>
              <w:t>Type</w:t>
            </w:r>
          </w:p>
          <w:p w14:paraId="011BEBF8" w14:textId="77777777" w:rsidR="00396C9B" w:rsidRPr="00C867D8" w:rsidRDefault="00396C9B" w:rsidP="00396C9B">
            <w:pPr>
              <w:rPr>
                <w:rFonts w:cs="Arial"/>
                <w:sz w:val="16"/>
              </w:rPr>
            </w:pPr>
            <w:r w:rsidRPr="00C867D8">
              <w:rPr>
                <w:rFonts w:cs="Arial"/>
                <w:sz w:val="16"/>
              </w:rPr>
              <w:t>integer array</w:t>
            </w:r>
          </w:p>
          <w:p w14:paraId="2738342E" w14:textId="77777777" w:rsidR="00396C9B" w:rsidRPr="00C867D8" w:rsidRDefault="00396C9B" w:rsidP="00396C9B">
            <w:pPr>
              <w:rPr>
                <w:rFonts w:cs="Arial"/>
                <w:b/>
                <w:sz w:val="16"/>
                <w:u w:val="single"/>
              </w:rPr>
            </w:pPr>
          </w:p>
          <w:p w14:paraId="32368D33" w14:textId="77777777" w:rsidR="00396C9B" w:rsidRPr="00C867D8" w:rsidRDefault="00396C9B" w:rsidP="00396C9B">
            <w:pPr>
              <w:rPr>
                <w:rFonts w:cs="Arial"/>
                <w:b/>
                <w:sz w:val="16"/>
                <w:u w:val="single"/>
              </w:rPr>
            </w:pPr>
            <w:r w:rsidRPr="00C867D8">
              <w:rPr>
                <w:rFonts w:cs="Arial"/>
                <w:b/>
                <w:sz w:val="16"/>
                <w:u w:val="single"/>
              </w:rPr>
              <w:t>Units</w:t>
            </w:r>
          </w:p>
          <w:p w14:paraId="71D39D40" w14:textId="77777777" w:rsidR="00396C9B" w:rsidRPr="00C867D8" w:rsidRDefault="00396C9B" w:rsidP="00396C9B">
            <w:pPr>
              <w:rPr>
                <w:rFonts w:cs="Arial"/>
                <w:sz w:val="16"/>
              </w:rPr>
            </w:pPr>
            <w:r w:rsidRPr="00C867D8">
              <w:rPr>
                <w:rFonts w:cs="Arial"/>
                <w:sz w:val="16"/>
              </w:rPr>
              <w:t>n/a</w:t>
            </w:r>
          </w:p>
          <w:p w14:paraId="5E449FE4" w14:textId="77777777" w:rsidR="00396C9B" w:rsidRPr="00C867D8" w:rsidRDefault="00396C9B" w:rsidP="00396C9B">
            <w:pPr>
              <w:rPr>
                <w:rFonts w:cs="Arial"/>
                <w:sz w:val="16"/>
              </w:rPr>
            </w:pPr>
          </w:p>
          <w:p w14:paraId="09B6C4D3" w14:textId="77777777" w:rsidR="00396C9B" w:rsidRPr="00C867D8" w:rsidRDefault="00396C9B" w:rsidP="00396C9B">
            <w:pPr>
              <w:rPr>
                <w:rFonts w:cs="Arial"/>
                <w:b/>
                <w:sz w:val="16"/>
                <w:u w:val="single"/>
              </w:rPr>
            </w:pPr>
            <w:r w:rsidRPr="00C867D8">
              <w:rPr>
                <w:rFonts w:cs="Arial"/>
                <w:b/>
                <w:sz w:val="16"/>
                <w:u w:val="single"/>
              </w:rPr>
              <w:t>Location</w:t>
            </w:r>
          </w:p>
          <w:p w14:paraId="197D2520" w14:textId="77777777" w:rsidR="00396C9B" w:rsidRDefault="00396C9B" w:rsidP="00396C9B">
            <w:pPr>
              <w:rPr>
                <w:rFonts w:cs="Arial"/>
                <w:sz w:val="16"/>
              </w:rPr>
            </w:pPr>
            <w:r w:rsidRPr="00C867D8">
              <w:rPr>
                <w:rFonts w:cs="Arial"/>
                <w:sz w:val="16"/>
              </w:rPr>
              <w:t>INSTRUMENT_STATE_PARMS (Group)</w:t>
            </w:r>
          </w:p>
          <w:p w14:paraId="710601EE" w14:textId="77777777" w:rsidR="00396C9B" w:rsidRDefault="00396C9B" w:rsidP="00396C9B">
            <w:pPr>
              <w:rPr>
                <w:rFonts w:cs="Arial"/>
                <w:sz w:val="16"/>
              </w:rPr>
            </w:pPr>
          </w:p>
          <w:p w14:paraId="0E850857" w14:textId="77777777" w:rsidR="00396C9B" w:rsidRPr="00A72C67" w:rsidRDefault="00396C9B" w:rsidP="00396C9B">
            <w:pPr>
              <w:rPr>
                <w:rFonts w:cs="Arial"/>
                <w:b/>
                <w:sz w:val="16"/>
                <w:u w:val="single"/>
              </w:rPr>
            </w:pPr>
            <w:r w:rsidRPr="00A72C67">
              <w:rPr>
                <w:rFonts w:cs="Arial"/>
                <w:b/>
                <w:sz w:val="16"/>
                <w:u w:val="single"/>
              </w:rPr>
              <w:t>X-path</w:t>
            </w:r>
          </w:p>
          <w:p w14:paraId="209DB545" w14:textId="6904313C" w:rsidR="00396C9B" w:rsidRPr="00A72C67" w:rsidRDefault="00396C9B" w:rsidP="00396C9B">
            <w:pPr>
              <w:rPr>
                <w:rFonts w:cs="Arial"/>
                <w:color w:val="FF0000"/>
                <w:sz w:val="16"/>
              </w:rPr>
            </w:pPr>
            <w:r w:rsidRPr="00EB02A4">
              <w:rPr>
                <w:rFonts w:cs="Arial"/>
                <w:color w:val="FF0000"/>
                <w:sz w:val="16"/>
              </w:rPr>
              <w:t>TBD</w:t>
            </w:r>
          </w:p>
          <w:p w14:paraId="5D3FCC5D" w14:textId="77777777" w:rsidR="00396C9B" w:rsidRDefault="00396C9B" w:rsidP="00396C9B">
            <w:pPr>
              <w:rPr>
                <w:rFonts w:cs="Arial"/>
                <w:sz w:val="16"/>
              </w:rPr>
            </w:pPr>
          </w:p>
          <w:p w14:paraId="739003BE" w14:textId="77777777" w:rsidR="00396C9B" w:rsidRPr="00A72C67" w:rsidRDefault="00396C9B" w:rsidP="00396C9B">
            <w:pPr>
              <w:rPr>
                <w:rFonts w:cs="Arial"/>
                <w:b/>
                <w:sz w:val="16"/>
                <w:u w:val="single"/>
              </w:rPr>
            </w:pPr>
            <w:r w:rsidRPr="00A72C67">
              <w:rPr>
                <w:rFonts w:cs="Arial"/>
                <w:b/>
                <w:sz w:val="16"/>
                <w:u w:val="single"/>
              </w:rPr>
              <w:t>Reference</w:t>
            </w:r>
          </w:p>
          <w:p w14:paraId="76EC88CE" w14:textId="4C1F6B42" w:rsidR="00396C9B" w:rsidRDefault="00396C9B" w:rsidP="00396C9B">
            <w:pPr>
              <w:rPr>
                <w:rFonts w:cs="Arial"/>
                <w:color w:val="FF0000"/>
                <w:sz w:val="16"/>
              </w:rPr>
            </w:pPr>
            <w:r w:rsidRPr="00EB02A4">
              <w:rPr>
                <w:rFonts w:cs="Arial"/>
                <w:color w:val="FF0000"/>
                <w:sz w:val="16"/>
              </w:rPr>
              <w:t>TBD</w:t>
            </w:r>
          </w:p>
          <w:p w14:paraId="43A981B5"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8E1D94A" w14:textId="77777777" w:rsidR="00396C9B" w:rsidRPr="00C867D8" w:rsidRDefault="00396C9B" w:rsidP="00396C9B">
            <w:pPr>
              <w:spacing w:before="20"/>
              <w:rPr>
                <w:rFonts w:cs="Arial"/>
                <w:b/>
                <w:sz w:val="16"/>
                <w:u w:val="single"/>
              </w:rPr>
            </w:pPr>
            <w:r w:rsidRPr="00C867D8">
              <w:rPr>
                <w:rFonts w:cs="Arial"/>
                <w:b/>
                <w:sz w:val="16"/>
                <w:u w:val="single"/>
              </w:rPr>
              <w:t>Mode</w:t>
            </w:r>
          </w:p>
          <w:p w14:paraId="6B59D23C" w14:textId="47841879"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6FE32647" w14:textId="77777777" w:rsidR="00396C9B" w:rsidRPr="00C867D8" w:rsidRDefault="00396C9B" w:rsidP="00396C9B">
            <w:pPr>
              <w:rPr>
                <w:rFonts w:cs="Arial"/>
                <w:sz w:val="16"/>
              </w:rPr>
            </w:pPr>
          </w:p>
          <w:p w14:paraId="784073F1"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374723B0" w14:textId="6ECF29B6" w:rsidR="004C092D" w:rsidRPr="004C092D" w:rsidRDefault="004C092D" w:rsidP="00396C9B">
            <w:pPr>
              <w:spacing w:before="60"/>
              <w:rPr>
                <w:rFonts w:cs="Arial"/>
                <w:b/>
                <w:sz w:val="16"/>
                <w:u w:val="single"/>
              </w:rPr>
            </w:pPr>
            <w:r w:rsidRPr="004C092D">
              <w:rPr>
                <w:rFonts w:cs="Arial"/>
                <w:b/>
                <w:sz w:val="16"/>
                <w:u w:val="single"/>
              </w:rPr>
              <w:t>Surface</w:t>
            </w:r>
          </w:p>
          <w:p w14:paraId="5BACD205" w14:textId="0BC8F40C"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SuperCam</w:t>
            </w:r>
          </w:p>
          <w:p w14:paraId="4D2C73D2" w14:textId="7BC5BDA3" w:rsidR="00396C9B" w:rsidRDefault="00396C9B" w:rsidP="00396C9B">
            <w:pPr>
              <w:rPr>
                <w:rFonts w:cs="Arial"/>
                <w:color w:val="FF0000"/>
                <w:sz w:val="16"/>
              </w:rPr>
            </w:pPr>
            <w:r w:rsidRPr="00C867D8">
              <w:rPr>
                <w:rFonts w:cs="Arial"/>
                <w:sz w:val="16"/>
              </w:rPr>
              <w:t xml:space="preserve">   </w:t>
            </w:r>
            <w:r w:rsidR="004C092D">
              <w:rPr>
                <w:rFonts w:cs="Arial"/>
                <w:sz w:val="16"/>
              </w:rPr>
              <w:t xml:space="preserve"> </w:t>
            </w:r>
            <w:r w:rsidRPr="00A34FDF">
              <w:rPr>
                <w:rFonts w:cs="Arial"/>
                <w:color w:val="FF0000"/>
                <w:sz w:val="16"/>
              </w:rPr>
              <w:t>TBD</w:t>
            </w:r>
          </w:p>
          <w:p w14:paraId="6C090CC0" w14:textId="28773504" w:rsidR="004C092D" w:rsidRDefault="004C092D"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 Cameras</w:t>
            </w:r>
            <w:r w:rsidR="00423CBB">
              <w:rPr>
                <w:rFonts w:cs="Arial"/>
                <w:sz w:val="16"/>
                <w:u w:val="single"/>
              </w:rPr>
              <w:t xml:space="preserve">  </w:t>
            </w:r>
            <w:r w:rsidR="00423CBB" w:rsidRPr="00423CBB">
              <w:rPr>
                <w:rFonts w:cs="Arial"/>
                <w:color w:val="FF0000"/>
                <w:sz w:val="16"/>
                <w:u w:val="single"/>
              </w:rPr>
              <w:t>TBD</w:t>
            </w:r>
          </w:p>
          <w:p w14:paraId="58DE85D5" w14:textId="627CA333" w:rsidR="004C092D" w:rsidRPr="00423CBB" w:rsidRDefault="004C092D" w:rsidP="00396C9B">
            <w:pPr>
              <w:rPr>
                <w:rFonts w:cs="Arial"/>
                <w:color w:val="FF0000"/>
                <w:sz w:val="16"/>
              </w:rPr>
            </w:pPr>
            <w:r w:rsidRPr="00423CBB">
              <w:rPr>
                <w:rFonts w:cs="Arial"/>
                <w:color w:val="FF0000"/>
                <w:sz w:val="16"/>
              </w:rPr>
              <w:t xml:space="preserve">    “&lt;Ancillary DPO&gt;:instrument_power:left_dea_switch”</w:t>
            </w:r>
          </w:p>
          <w:p w14:paraId="628DBC68" w14:textId="70FE6BA5" w:rsidR="004C092D" w:rsidRPr="00423CBB" w:rsidRDefault="004C092D" w:rsidP="00396C9B">
            <w:pPr>
              <w:rPr>
                <w:rFonts w:cs="Arial"/>
                <w:color w:val="FF0000"/>
                <w:sz w:val="16"/>
              </w:rPr>
            </w:pPr>
            <w:r w:rsidRPr="00423CBB">
              <w:rPr>
                <w:rFonts w:cs="Arial"/>
                <w:color w:val="FF0000"/>
                <w:sz w:val="16"/>
              </w:rPr>
              <w:t xml:space="preserve">    “&lt;Ancillary DPO&gt;:instrument_power:right_dea_switch”</w:t>
            </w:r>
          </w:p>
          <w:p w14:paraId="6B749279" w14:textId="48C9452E" w:rsidR="004C092D" w:rsidRPr="00423CBB" w:rsidRDefault="004C092D" w:rsidP="00396C9B">
            <w:pPr>
              <w:rPr>
                <w:rFonts w:cs="Arial"/>
                <w:color w:val="FF0000"/>
                <w:sz w:val="16"/>
              </w:rPr>
            </w:pPr>
            <w:r w:rsidRPr="00423CBB">
              <w:rPr>
                <w:rFonts w:cs="Arial"/>
                <w:color w:val="FF0000"/>
                <w:sz w:val="16"/>
              </w:rPr>
              <w:t xml:space="preserve">    “&lt;Ancillary DPO&gt;:instrument_power_left_htr_status”</w:t>
            </w:r>
          </w:p>
          <w:p w14:paraId="6C6FBEC3" w14:textId="6A1D29B2" w:rsidR="004C092D" w:rsidRPr="00423CBB" w:rsidRDefault="004C092D" w:rsidP="00396C9B">
            <w:pPr>
              <w:rPr>
                <w:rFonts w:cs="Arial"/>
                <w:color w:val="FF0000"/>
                <w:sz w:val="16"/>
              </w:rPr>
            </w:pPr>
            <w:r w:rsidRPr="00423CBB">
              <w:rPr>
                <w:rFonts w:cs="Arial"/>
                <w:color w:val="FF0000"/>
                <w:sz w:val="16"/>
              </w:rPr>
              <w:t xml:space="preserve">    “&lt;Ancillary DPO&gt;:instrument_power_right_htr_status”</w:t>
            </w:r>
          </w:p>
          <w:p w14:paraId="1DE389CF" w14:textId="154373CD" w:rsidR="004C092D" w:rsidRPr="004C092D" w:rsidRDefault="004C092D" w:rsidP="00396C9B">
            <w:pPr>
              <w:rPr>
                <w:rFonts w:cs="Arial"/>
                <w:b/>
                <w:sz w:val="16"/>
                <w:u w:val="single"/>
              </w:rPr>
            </w:pPr>
            <w:r w:rsidRPr="004C092D">
              <w:rPr>
                <w:rFonts w:cs="Arial"/>
                <w:b/>
                <w:sz w:val="16"/>
                <w:u w:val="single"/>
              </w:rPr>
              <w:t>Cruise</w:t>
            </w:r>
          </w:p>
          <w:p w14:paraId="0F79D64D" w14:textId="3A9029EB" w:rsidR="00155854" w:rsidRPr="00423CBB" w:rsidRDefault="00396C9B" w:rsidP="00396C9B">
            <w:pPr>
              <w:spacing w:before="60"/>
              <w:rPr>
                <w:rFonts w:cs="Arial"/>
                <w:color w:val="FF0000"/>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r w:rsidR="00423CBB">
              <w:rPr>
                <w:rFonts w:cs="Arial"/>
                <w:sz w:val="16"/>
                <w:u w:val="single"/>
              </w:rPr>
              <w:t xml:space="preserve">  </w:t>
            </w:r>
            <w:r w:rsidR="00423CBB" w:rsidRPr="00423CBB">
              <w:rPr>
                <w:rFonts w:cs="Arial"/>
                <w:color w:val="FF0000"/>
                <w:sz w:val="16"/>
                <w:u w:val="single"/>
              </w:rPr>
              <w:t>TBD</w:t>
            </w:r>
          </w:p>
          <w:p w14:paraId="42B4E937" w14:textId="175457DC" w:rsidR="00396C9B" w:rsidRPr="00C867D8" w:rsidRDefault="00396C9B" w:rsidP="00396C9B">
            <w:pPr>
              <w:rPr>
                <w:rFonts w:cs="Arial"/>
                <w:sz w:val="16"/>
              </w:rPr>
            </w:pPr>
            <w:r w:rsidRPr="00C867D8">
              <w:rPr>
                <w:rFonts w:cs="Arial"/>
                <w:sz w:val="16"/>
              </w:rPr>
              <w:t xml:space="preserve">    “&lt;Ancillary DPO&gt;:instrument_temperatures:dea_</w:t>
            </w:r>
            <w:r w:rsidR="004C092D">
              <w:rPr>
                <w:rFonts w:cs="Arial"/>
                <w:sz w:val="16"/>
              </w:rPr>
              <w:t>status</w:t>
            </w:r>
            <w:r w:rsidRPr="00C867D8">
              <w:rPr>
                <w:rFonts w:cs="Arial"/>
                <w:sz w:val="16"/>
              </w:rPr>
              <w:t>”,</w:t>
            </w:r>
          </w:p>
          <w:p w14:paraId="3163B2C8" w14:textId="6033270B" w:rsidR="00396C9B" w:rsidRPr="00C867D8" w:rsidRDefault="00396C9B" w:rsidP="00396C9B">
            <w:pPr>
              <w:rPr>
                <w:rFonts w:cs="Arial"/>
                <w:sz w:val="16"/>
              </w:rPr>
            </w:pPr>
            <w:r w:rsidRPr="00C867D8">
              <w:rPr>
                <w:rFonts w:cs="Arial"/>
                <w:sz w:val="16"/>
              </w:rPr>
              <w:t xml:space="preserve">    “&lt;Ancillary DPO&gt;:instrument_temperatures:fpa</w:t>
            </w:r>
            <w:r w:rsidR="007100C8">
              <w:rPr>
                <w:rFonts w:cs="Arial"/>
                <w:sz w:val="16"/>
              </w:rPr>
              <w:t>_status</w:t>
            </w:r>
            <w:r w:rsidRPr="00C867D8">
              <w:rPr>
                <w:rFonts w:cs="Arial"/>
                <w:sz w:val="16"/>
              </w:rPr>
              <w:t>”,</w:t>
            </w:r>
          </w:p>
          <w:p w14:paraId="58CE674A" w14:textId="07254778" w:rsidR="00396C9B" w:rsidRPr="00C867D8" w:rsidRDefault="00396C9B" w:rsidP="00396C9B">
            <w:pPr>
              <w:rPr>
                <w:rFonts w:cs="Arial"/>
                <w:sz w:val="16"/>
              </w:rPr>
            </w:pPr>
            <w:r w:rsidRPr="00C867D8">
              <w:rPr>
                <w:rFonts w:cs="Arial"/>
                <w:sz w:val="16"/>
              </w:rPr>
              <w:t xml:space="preserve">    “&lt;Ancillary DPO&gt;:instrument_temperatures:h</w:t>
            </w:r>
            <w:r w:rsidR="007100C8">
              <w:rPr>
                <w:rFonts w:cs="Arial"/>
                <w:sz w:val="16"/>
              </w:rPr>
              <w:t>tr_status</w:t>
            </w:r>
            <w:r w:rsidRPr="00C867D8">
              <w:rPr>
                <w:rFonts w:cs="Arial"/>
                <w:sz w:val="16"/>
              </w:rPr>
              <w:t>_1”,</w:t>
            </w:r>
          </w:p>
          <w:p w14:paraId="015D6A69" w14:textId="71B5579E" w:rsidR="00396C9B" w:rsidRPr="00C867D8" w:rsidRDefault="00396C9B" w:rsidP="00396C9B">
            <w:pPr>
              <w:rPr>
                <w:rFonts w:cs="Arial"/>
                <w:sz w:val="16"/>
              </w:rPr>
            </w:pPr>
            <w:r w:rsidRPr="00C867D8">
              <w:rPr>
                <w:rFonts w:cs="Arial"/>
                <w:sz w:val="16"/>
              </w:rPr>
              <w:t xml:space="preserve">    “&lt;Ancillary DPO&gt;:instrument_temperatures:</w:t>
            </w:r>
            <w:r w:rsidR="007100C8">
              <w:rPr>
                <w:rFonts w:cs="Arial"/>
                <w:sz w:val="16"/>
              </w:rPr>
              <w:t>htr_status</w:t>
            </w:r>
            <w:r w:rsidRPr="00C867D8">
              <w:rPr>
                <w:rFonts w:cs="Arial"/>
                <w:sz w:val="16"/>
              </w:rPr>
              <w:t>_2”</w:t>
            </w:r>
          </w:p>
          <w:p w14:paraId="77C80087" w14:textId="77777777" w:rsidR="00396C9B" w:rsidRPr="00C867D8" w:rsidRDefault="00396C9B" w:rsidP="00396C9B">
            <w:pPr>
              <w:rPr>
                <w:rFonts w:cs="Arial"/>
                <w:sz w:val="16"/>
              </w:rPr>
            </w:pPr>
          </w:p>
          <w:p w14:paraId="4EC938B3" w14:textId="772302E0" w:rsidR="00396C9B" w:rsidRDefault="00396C9B" w:rsidP="00396C9B">
            <w:pPr>
              <w:rPr>
                <w:rFonts w:cs="Arial"/>
                <w:b/>
                <w:sz w:val="16"/>
                <w:u w:val="single"/>
              </w:rPr>
            </w:pPr>
            <w:r w:rsidRPr="00C867D8">
              <w:rPr>
                <w:rFonts w:cs="Arial"/>
                <w:b/>
                <w:sz w:val="16"/>
                <w:u w:val="single"/>
              </w:rPr>
              <w:t>Type</w:t>
            </w:r>
          </w:p>
          <w:p w14:paraId="3B90109F" w14:textId="77777777" w:rsidR="00B25FC6" w:rsidRDefault="00964FC9" w:rsidP="00964FC9">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SuperCam</w:t>
            </w:r>
          </w:p>
          <w:p w14:paraId="49D13064" w14:textId="6733AF67" w:rsidR="00964FC9" w:rsidRPr="00B25FC6" w:rsidRDefault="00B25FC6" w:rsidP="00964FC9">
            <w:pPr>
              <w:spacing w:before="60"/>
              <w:rPr>
                <w:rFonts w:cs="Arial"/>
                <w:sz w:val="16"/>
                <w:u w:val="single"/>
              </w:rPr>
            </w:pPr>
            <w:r>
              <w:rPr>
                <w:rFonts w:cs="Arial"/>
                <w:color w:val="FF0000"/>
                <w:sz w:val="16"/>
              </w:rPr>
              <w:t xml:space="preserve">    </w:t>
            </w:r>
            <w:r w:rsidR="00964FC9" w:rsidRPr="00964FC9">
              <w:rPr>
                <w:rFonts w:cs="Arial"/>
                <w:color w:val="FF0000"/>
                <w:sz w:val="16"/>
              </w:rPr>
              <w:t>TBD</w:t>
            </w:r>
          </w:p>
          <w:p w14:paraId="66701E7A" w14:textId="306FBB73" w:rsidR="00964FC9" w:rsidRPr="00964FC9" w:rsidRDefault="00964FC9" w:rsidP="00964FC9">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0DF61004" w14:textId="4C47BCCE" w:rsidR="00396C9B" w:rsidRPr="00964FC9" w:rsidRDefault="00964FC9" w:rsidP="00396C9B">
            <w:pPr>
              <w:rPr>
                <w:rFonts w:cs="Arial"/>
                <w:sz w:val="16"/>
              </w:rPr>
            </w:pPr>
            <w:r>
              <w:rPr>
                <w:rFonts w:cs="Arial"/>
                <w:sz w:val="16"/>
              </w:rPr>
              <w:t xml:space="preserve">    </w:t>
            </w:r>
            <w:r w:rsidR="00396C9B" w:rsidRPr="00C867D8">
              <w:rPr>
                <w:rFonts w:cs="Arial"/>
                <w:sz w:val="16"/>
              </w:rPr>
              <w:t>I32</w:t>
            </w:r>
          </w:p>
        </w:tc>
      </w:tr>
      <w:tr w:rsidR="00396C9B" w:rsidRPr="00C867D8" w14:paraId="58B3E6B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76ABFB03"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EC995B4" w14:textId="77777777" w:rsidR="00396C9B" w:rsidRPr="00C867D8" w:rsidRDefault="00396C9B" w:rsidP="00396C9B">
            <w:pPr>
              <w:rPr>
                <w:rFonts w:cs="Arial"/>
                <w:sz w:val="16"/>
              </w:rPr>
            </w:pPr>
            <w:r w:rsidRPr="00C867D8">
              <w:rPr>
                <w:rFonts w:cs="Arial"/>
                <w:sz w:val="16"/>
              </w:rPr>
              <w:t>INSTRUMENT_TYPE</w:t>
            </w:r>
          </w:p>
          <w:p w14:paraId="5680FEB8" w14:textId="77777777" w:rsidR="00396C9B" w:rsidRPr="00C867D8" w:rsidRDefault="00396C9B" w:rsidP="00396C9B">
            <w:pPr>
              <w:rPr>
                <w:rFonts w:cs="Arial"/>
                <w:sz w:val="16"/>
              </w:rPr>
            </w:pPr>
          </w:p>
          <w:p w14:paraId="2DB8BB00" w14:textId="08E39B66" w:rsidR="00396C9B" w:rsidRPr="00C867D8" w:rsidRDefault="00396C9B" w:rsidP="00396C9B">
            <w:pPr>
              <w:rPr>
                <w:rFonts w:cs="Arial"/>
                <w:sz w:val="16"/>
              </w:rPr>
            </w:pPr>
            <w:r>
              <w:rPr>
                <w:rFonts w:cs="Arial"/>
                <w:b/>
                <w:sz w:val="16"/>
                <w:u w:val="single"/>
              </w:rPr>
              <w:t>Archive Attribute</w:t>
            </w:r>
          </w:p>
          <w:p w14:paraId="22EAC6E5" w14:textId="1C2446C0" w:rsidR="00396C9B" w:rsidRPr="008143E5" w:rsidRDefault="00396C9B" w:rsidP="00396C9B">
            <w:pPr>
              <w:rPr>
                <w:rFonts w:cs="Arial"/>
                <w:color w:val="FF0000"/>
                <w:sz w:val="16"/>
              </w:rPr>
            </w:pPr>
            <w:r w:rsidRPr="00EB02A4">
              <w:rPr>
                <w:rFonts w:cs="Arial"/>
                <w:color w:val="FF0000"/>
                <w:sz w:val="16"/>
              </w:rPr>
              <w:t>TBD</w:t>
            </w:r>
            <w:r w:rsidRPr="008143E5">
              <w:rPr>
                <w:rFonts w:cs="Arial"/>
                <w:b/>
                <w:color w:val="FF0000"/>
                <w:sz w:val="16"/>
                <w:u w:val="single"/>
              </w:rPr>
              <w:t xml:space="preserve"> </w:t>
            </w:r>
          </w:p>
          <w:p w14:paraId="23DCF524" w14:textId="77777777" w:rsidR="00396C9B" w:rsidRPr="00C867D8" w:rsidRDefault="00396C9B" w:rsidP="00396C9B">
            <w:pPr>
              <w:rPr>
                <w:rFonts w:cs="Arial"/>
                <w:b/>
                <w:sz w:val="16"/>
                <w:u w:val="single"/>
              </w:rPr>
            </w:pPr>
          </w:p>
          <w:p w14:paraId="6EB53786"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391FFA87" w14:textId="77777777" w:rsidR="00396C9B" w:rsidRPr="00C867D8" w:rsidRDefault="00396C9B" w:rsidP="00396C9B">
            <w:pPr>
              <w:rPr>
                <w:rFonts w:cs="Arial"/>
                <w:sz w:val="16"/>
              </w:rPr>
            </w:pPr>
            <w:r w:rsidRPr="00C867D8">
              <w:rPr>
                <w:rFonts w:cs="Arial"/>
                <w:sz w:val="16"/>
              </w:rPr>
              <w:t>Specifies the type of an instrument.</w:t>
            </w:r>
          </w:p>
          <w:p w14:paraId="1ADAE7C9" w14:textId="77777777" w:rsidR="00396C9B" w:rsidRPr="00C867D8" w:rsidRDefault="00396C9B" w:rsidP="00396C9B">
            <w:pPr>
              <w:rPr>
                <w:rFonts w:cs="Arial"/>
                <w:sz w:val="16"/>
              </w:rPr>
            </w:pPr>
          </w:p>
          <w:p w14:paraId="5AFABC38" w14:textId="77777777" w:rsidR="00396C9B" w:rsidRPr="00C867D8" w:rsidRDefault="00396C9B" w:rsidP="00396C9B">
            <w:pPr>
              <w:rPr>
                <w:rFonts w:cs="Arial"/>
                <w:sz w:val="16"/>
              </w:rPr>
            </w:pPr>
            <w:r w:rsidRPr="00C867D8">
              <w:rPr>
                <w:rFonts w:cs="Arial"/>
                <w:sz w:val="16"/>
              </w:rPr>
              <w:t xml:space="preserve">Example values: POLARIMETER, RADIOMETER, REFLECTANCE SPECTROMETER, VIDICON CAMERA. </w:t>
            </w:r>
          </w:p>
          <w:p w14:paraId="6013A501" w14:textId="77777777" w:rsidR="00396C9B" w:rsidRPr="00C867D8" w:rsidRDefault="00396C9B" w:rsidP="00396C9B">
            <w:pPr>
              <w:rPr>
                <w:rFonts w:cs="Arial"/>
                <w:sz w:val="16"/>
              </w:rPr>
            </w:pPr>
          </w:p>
          <w:p w14:paraId="6CAE1072" w14:textId="77777777" w:rsidR="00396C9B" w:rsidRPr="00C867D8" w:rsidRDefault="00396C9B" w:rsidP="00396C9B">
            <w:pPr>
              <w:rPr>
                <w:rFonts w:cs="Arial"/>
                <w:sz w:val="16"/>
              </w:rPr>
            </w:pPr>
            <w:r w:rsidRPr="00C867D8">
              <w:rPr>
                <w:rFonts w:cs="Arial"/>
                <w:sz w:val="16"/>
              </w:rPr>
              <w:t>Note that mosaics may contain more than one value in an array.</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6CB9D3A2"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2FF8CF2F" w14:textId="77777777"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Eng. Cameras …</w:t>
            </w:r>
          </w:p>
          <w:p w14:paraId="7731161D" w14:textId="77777777" w:rsidR="00396C9B" w:rsidRPr="00C867D8" w:rsidRDefault="00396C9B" w:rsidP="00396C9B">
            <w:pPr>
              <w:spacing w:before="40"/>
              <w:rPr>
                <w:rFonts w:cs="Arial"/>
                <w:sz w:val="16"/>
                <w:u w:val="single"/>
              </w:rPr>
            </w:pPr>
            <w:r w:rsidRPr="00C867D8">
              <w:rPr>
                <w:rFonts w:cs="Arial"/>
                <w:sz w:val="16"/>
              </w:rPr>
              <w:t xml:space="preserve">       </w:t>
            </w:r>
            <w:r w:rsidRPr="00C867D8">
              <w:rPr>
                <w:rFonts w:cs="Arial"/>
                <w:sz w:val="16"/>
                <w:u w:val="single"/>
              </w:rPr>
              <w:t>Value</w:t>
            </w:r>
            <w:r w:rsidRPr="00C867D8">
              <w:rPr>
                <w:rFonts w:cs="Arial"/>
                <w:sz w:val="16"/>
              </w:rPr>
              <w:t xml:space="preserve">                              </w:t>
            </w:r>
            <w:r w:rsidRPr="00C867D8">
              <w:rPr>
                <w:rFonts w:cs="Arial"/>
                <w:sz w:val="16"/>
                <w:u w:val="single"/>
              </w:rPr>
              <w:t>APID Names</w:t>
            </w:r>
          </w:p>
          <w:p w14:paraId="312A40C9" w14:textId="77777777" w:rsidR="00396C9B" w:rsidRPr="00C867D8" w:rsidRDefault="00396C9B" w:rsidP="00396C9B">
            <w:pPr>
              <w:rPr>
                <w:rFonts w:cs="Arial"/>
                <w:sz w:val="16"/>
              </w:rPr>
            </w:pPr>
            <w:r w:rsidRPr="00C867D8">
              <w:rPr>
                <w:rFonts w:cs="Arial"/>
                <w:sz w:val="16"/>
              </w:rPr>
              <w:t xml:space="preserve">       “IMAGING CAMERA”     </w:t>
            </w:r>
            <w:r w:rsidRPr="00C867D8">
              <w:rPr>
                <w:rFonts w:cs="Arial"/>
                <w:sz w:val="16"/>
              </w:rPr>
              <w:sym w:font="Symbol" w:char="F0B7"/>
            </w:r>
            <w:r w:rsidRPr="00C867D8">
              <w:rPr>
                <w:rFonts w:cs="Arial"/>
                <w:sz w:val="16"/>
              </w:rPr>
              <w:t xml:space="preserve">  For Eng Cameras, any string</w:t>
            </w:r>
          </w:p>
          <w:p w14:paraId="3D042860" w14:textId="77777777" w:rsidR="00396C9B" w:rsidRPr="00C867D8" w:rsidRDefault="00396C9B" w:rsidP="00396C9B">
            <w:pPr>
              <w:rPr>
                <w:rFonts w:cs="Arial"/>
                <w:sz w:val="16"/>
              </w:rPr>
            </w:pPr>
            <w:r w:rsidRPr="00C867D8">
              <w:rPr>
                <w:rFonts w:cs="Arial"/>
                <w:sz w:val="16"/>
              </w:rPr>
              <w:t xml:space="preserve">                                                  value starting with “Img”.</w:t>
            </w:r>
          </w:p>
          <w:p w14:paraId="638DBE0B" w14:textId="67DC41F5"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For SuperCam, any string value</w:t>
            </w:r>
          </w:p>
          <w:p w14:paraId="4FC09DA9" w14:textId="0266AA0F" w:rsidR="00396C9B"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starting with “ScamRmi”.</w:t>
            </w:r>
          </w:p>
          <w:p w14:paraId="2B124080" w14:textId="1B8CA0CE"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any string value</w:t>
            </w:r>
          </w:p>
          <w:p w14:paraId="3796B108" w14:textId="597E2BA0" w:rsidR="00396C9B" w:rsidRDefault="00396C9B" w:rsidP="00396C9B">
            <w:pPr>
              <w:rPr>
                <w:rFonts w:cs="Arial"/>
                <w:sz w:val="16"/>
              </w:rPr>
            </w:pPr>
            <w:r w:rsidRPr="00C867D8">
              <w:rPr>
                <w:rFonts w:cs="Arial"/>
                <w:sz w:val="16"/>
              </w:rPr>
              <w:t xml:space="preserve">                                                  starting with “</w:t>
            </w:r>
            <w:r>
              <w:rPr>
                <w:rFonts w:cs="Arial"/>
                <w:sz w:val="16"/>
              </w:rPr>
              <w:t>Mcz</w:t>
            </w:r>
            <w:r w:rsidRPr="00C867D8">
              <w:rPr>
                <w:rFonts w:cs="Arial"/>
                <w:sz w:val="16"/>
              </w:rPr>
              <w:t>”.</w:t>
            </w:r>
          </w:p>
          <w:p w14:paraId="2AA8F7A5" w14:textId="5C598B33"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For </w:t>
            </w:r>
            <w:r>
              <w:rPr>
                <w:rFonts w:cs="Arial"/>
                <w:sz w:val="16"/>
              </w:rPr>
              <w:t>PIXL</w:t>
            </w:r>
            <w:r w:rsidRPr="00C867D8">
              <w:rPr>
                <w:rFonts w:cs="Arial"/>
                <w:sz w:val="16"/>
              </w:rPr>
              <w:t>, any string value</w:t>
            </w:r>
          </w:p>
          <w:p w14:paraId="10BBA839" w14:textId="77777777" w:rsidR="00396C9B" w:rsidRDefault="00396C9B" w:rsidP="00396C9B">
            <w:pPr>
              <w:rPr>
                <w:rFonts w:cs="Arial"/>
                <w:sz w:val="16"/>
              </w:rPr>
            </w:pPr>
            <w:r w:rsidRPr="00C867D8">
              <w:rPr>
                <w:rFonts w:cs="Arial"/>
                <w:sz w:val="16"/>
              </w:rPr>
              <w:t xml:space="preserve">                                                  starting with “</w:t>
            </w:r>
            <w:r>
              <w:rPr>
                <w:rFonts w:cs="Arial"/>
                <w:sz w:val="16"/>
              </w:rPr>
              <w:t>PixlSci</w:t>
            </w:r>
            <w:r w:rsidRPr="00C867D8">
              <w:rPr>
                <w:rFonts w:cs="Arial"/>
                <w:sz w:val="16"/>
              </w:rPr>
              <w:t>”</w:t>
            </w:r>
            <w:r>
              <w:rPr>
                <w:rFonts w:cs="Arial"/>
                <w:sz w:val="16"/>
              </w:rPr>
              <w:t xml:space="preserve"> and PDP</w:t>
            </w:r>
          </w:p>
          <w:p w14:paraId="3DACA943" w14:textId="035BCD46" w:rsidR="00396C9B" w:rsidRPr="00C867D8" w:rsidRDefault="00396C9B" w:rsidP="00396C9B">
            <w:pPr>
              <w:rPr>
                <w:rFonts w:cs="Arial"/>
                <w:sz w:val="16"/>
              </w:rPr>
            </w:pPr>
            <w:r>
              <w:rPr>
                <w:rFonts w:cs="Arial"/>
                <w:sz w:val="16"/>
              </w:rPr>
              <w:t xml:space="preserve">                                                  category XX</w:t>
            </w:r>
            <w:r w:rsidRPr="00C867D8">
              <w:rPr>
                <w:rFonts w:cs="Arial"/>
                <w:sz w:val="16"/>
              </w:rPr>
              <w:t>.</w:t>
            </w:r>
          </w:p>
          <w:p w14:paraId="747CE18F" w14:textId="77777777" w:rsidR="00396C9B" w:rsidRPr="00C867D8" w:rsidRDefault="00396C9B" w:rsidP="00396C9B">
            <w:pPr>
              <w:rPr>
                <w:rFonts w:cs="Arial"/>
                <w:b/>
                <w:sz w:val="16"/>
                <w:u w:val="single"/>
              </w:rPr>
            </w:pPr>
          </w:p>
          <w:p w14:paraId="75E6302B" w14:textId="77777777" w:rsidR="00396C9B" w:rsidRPr="00C867D8" w:rsidRDefault="00396C9B" w:rsidP="00396C9B">
            <w:pPr>
              <w:rPr>
                <w:rFonts w:cs="Arial"/>
                <w:b/>
                <w:sz w:val="16"/>
                <w:u w:val="single"/>
              </w:rPr>
            </w:pPr>
            <w:r w:rsidRPr="00C867D8">
              <w:rPr>
                <w:rFonts w:cs="Arial"/>
                <w:b/>
                <w:sz w:val="16"/>
                <w:u w:val="single"/>
              </w:rPr>
              <w:t>Type</w:t>
            </w:r>
          </w:p>
          <w:p w14:paraId="1AD2E054" w14:textId="77777777" w:rsidR="00396C9B" w:rsidRPr="00C867D8" w:rsidRDefault="00396C9B" w:rsidP="00396C9B">
            <w:pPr>
              <w:rPr>
                <w:rFonts w:cs="Arial"/>
                <w:sz w:val="16"/>
              </w:rPr>
            </w:pPr>
            <w:r w:rsidRPr="00C867D8">
              <w:rPr>
                <w:rFonts w:cs="Arial"/>
                <w:sz w:val="16"/>
              </w:rPr>
              <w:t>string(15)</w:t>
            </w:r>
          </w:p>
          <w:p w14:paraId="26F4AFFD" w14:textId="77777777" w:rsidR="00396C9B" w:rsidRPr="00C867D8" w:rsidRDefault="00396C9B" w:rsidP="00396C9B">
            <w:pPr>
              <w:rPr>
                <w:rFonts w:cs="Arial"/>
                <w:b/>
                <w:sz w:val="16"/>
                <w:u w:val="single"/>
              </w:rPr>
            </w:pPr>
          </w:p>
          <w:p w14:paraId="14103C9A" w14:textId="77777777" w:rsidR="00396C9B" w:rsidRPr="00C867D8" w:rsidRDefault="00396C9B" w:rsidP="00396C9B">
            <w:pPr>
              <w:rPr>
                <w:rFonts w:cs="Arial"/>
                <w:b/>
                <w:sz w:val="16"/>
                <w:u w:val="single"/>
              </w:rPr>
            </w:pPr>
            <w:r w:rsidRPr="00C867D8">
              <w:rPr>
                <w:rFonts w:cs="Arial"/>
                <w:b/>
                <w:sz w:val="16"/>
                <w:u w:val="single"/>
              </w:rPr>
              <w:t>Units</w:t>
            </w:r>
          </w:p>
          <w:p w14:paraId="4DF1A28E" w14:textId="77777777" w:rsidR="00396C9B" w:rsidRPr="00C867D8" w:rsidRDefault="00396C9B" w:rsidP="00396C9B">
            <w:pPr>
              <w:rPr>
                <w:rFonts w:cs="Arial"/>
                <w:sz w:val="16"/>
              </w:rPr>
            </w:pPr>
            <w:r w:rsidRPr="00C867D8">
              <w:rPr>
                <w:rFonts w:cs="Arial"/>
                <w:sz w:val="16"/>
              </w:rPr>
              <w:t>n/a</w:t>
            </w:r>
          </w:p>
          <w:p w14:paraId="49F60DC8" w14:textId="77777777" w:rsidR="00396C9B" w:rsidRPr="00C867D8" w:rsidRDefault="00396C9B" w:rsidP="00396C9B">
            <w:pPr>
              <w:rPr>
                <w:rFonts w:cs="Arial"/>
                <w:sz w:val="16"/>
              </w:rPr>
            </w:pPr>
          </w:p>
          <w:p w14:paraId="7F7B9695" w14:textId="77777777" w:rsidR="00396C9B" w:rsidRPr="00C867D8" w:rsidRDefault="00396C9B" w:rsidP="00396C9B">
            <w:pPr>
              <w:rPr>
                <w:rFonts w:cs="Arial"/>
                <w:sz w:val="16"/>
                <w:u w:val="single"/>
              </w:rPr>
            </w:pPr>
            <w:r w:rsidRPr="00C867D8">
              <w:rPr>
                <w:rFonts w:cs="Arial"/>
                <w:b/>
                <w:sz w:val="16"/>
                <w:u w:val="single"/>
              </w:rPr>
              <w:t>Location</w:t>
            </w:r>
          </w:p>
          <w:p w14:paraId="6B493F8B" w14:textId="77777777" w:rsidR="00396C9B" w:rsidRDefault="00396C9B" w:rsidP="00396C9B">
            <w:pPr>
              <w:rPr>
                <w:rFonts w:cs="Arial"/>
                <w:sz w:val="16"/>
              </w:rPr>
            </w:pPr>
            <w:r w:rsidRPr="00C867D8">
              <w:rPr>
                <w:rFonts w:cs="Arial"/>
                <w:sz w:val="16"/>
              </w:rPr>
              <w:t>IDENTIFICATION (Class)</w:t>
            </w:r>
          </w:p>
          <w:p w14:paraId="7417A94F" w14:textId="77777777" w:rsidR="00396C9B" w:rsidRDefault="00396C9B" w:rsidP="00396C9B">
            <w:pPr>
              <w:rPr>
                <w:rFonts w:cs="Arial"/>
                <w:sz w:val="16"/>
              </w:rPr>
            </w:pPr>
          </w:p>
          <w:p w14:paraId="4AC7389B" w14:textId="77777777" w:rsidR="00396C9B" w:rsidRPr="00A72C67" w:rsidRDefault="00396C9B" w:rsidP="00396C9B">
            <w:pPr>
              <w:rPr>
                <w:rFonts w:cs="Arial"/>
                <w:b/>
                <w:sz w:val="16"/>
                <w:u w:val="single"/>
              </w:rPr>
            </w:pPr>
            <w:r w:rsidRPr="00A72C67">
              <w:rPr>
                <w:rFonts w:cs="Arial"/>
                <w:b/>
                <w:sz w:val="16"/>
                <w:u w:val="single"/>
              </w:rPr>
              <w:t>X-path</w:t>
            </w:r>
          </w:p>
          <w:p w14:paraId="57D3645B" w14:textId="3C875F42" w:rsidR="00396C9B" w:rsidRPr="00A72C67" w:rsidRDefault="00396C9B" w:rsidP="00396C9B">
            <w:pPr>
              <w:rPr>
                <w:rFonts w:cs="Arial"/>
                <w:color w:val="FF0000"/>
                <w:sz w:val="16"/>
              </w:rPr>
            </w:pPr>
            <w:r w:rsidRPr="00EB02A4">
              <w:rPr>
                <w:rFonts w:cs="Arial"/>
                <w:color w:val="FF0000"/>
                <w:sz w:val="16"/>
              </w:rPr>
              <w:t>TBD</w:t>
            </w:r>
          </w:p>
          <w:p w14:paraId="63BDCCED" w14:textId="77777777" w:rsidR="00396C9B" w:rsidRDefault="00396C9B" w:rsidP="00396C9B">
            <w:pPr>
              <w:rPr>
                <w:rFonts w:cs="Arial"/>
                <w:sz w:val="16"/>
              </w:rPr>
            </w:pPr>
          </w:p>
          <w:p w14:paraId="036B8016" w14:textId="77777777" w:rsidR="00396C9B" w:rsidRPr="00A72C67" w:rsidRDefault="00396C9B" w:rsidP="00396C9B">
            <w:pPr>
              <w:rPr>
                <w:rFonts w:cs="Arial"/>
                <w:b/>
                <w:sz w:val="16"/>
                <w:u w:val="single"/>
              </w:rPr>
            </w:pPr>
            <w:r w:rsidRPr="00A72C67">
              <w:rPr>
                <w:rFonts w:cs="Arial"/>
                <w:b/>
                <w:sz w:val="16"/>
                <w:u w:val="single"/>
              </w:rPr>
              <w:t>Reference</w:t>
            </w:r>
          </w:p>
          <w:p w14:paraId="4E1D7341" w14:textId="2AAA2672" w:rsidR="00396C9B" w:rsidRDefault="00396C9B" w:rsidP="00396C9B">
            <w:pPr>
              <w:rPr>
                <w:rFonts w:cs="Arial"/>
                <w:color w:val="FF0000"/>
                <w:sz w:val="16"/>
              </w:rPr>
            </w:pPr>
            <w:r w:rsidRPr="00EB02A4">
              <w:rPr>
                <w:rFonts w:cs="Arial"/>
                <w:color w:val="FF0000"/>
                <w:sz w:val="16"/>
              </w:rPr>
              <w:t>TBD</w:t>
            </w:r>
          </w:p>
          <w:p w14:paraId="434CC5AB"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73480E8E" w14:textId="77777777" w:rsidR="00396C9B" w:rsidRPr="00C867D8" w:rsidRDefault="00396C9B" w:rsidP="00396C9B">
            <w:pPr>
              <w:spacing w:before="20"/>
              <w:rPr>
                <w:rFonts w:cs="Arial"/>
                <w:b/>
                <w:sz w:val="16"/>
                <w:u w:val="single"/>
              </w:rPr>
            </w:pPr>
            <w:r w:rsidRPr="00C867D8">
              <w:rPr>
                <w:rFonts w:cs="Arial"/>
                <w:b/>
                <w:sz w:val="16"/>
                <w:u w:val="single"/>
              </w:rPr>
              <w:t>Mode</w:t>
            </w:r>
          </w:p>
          <w:p w14:paraId="2E634AD5" w14:textId="77777777" w:rsidR="00396C9B" w:rsidRPr="00C867D8" w:rsidRDefault="00396C9B" w:rsidP="00396C9B">
            <w:pPr>
              <w:rPr>
                <w:rFonts w:cs="Arial"/>
                <w:sz w:val="16"/>
              </w:rPr>
            </w:pPr>
            <w:r w:rsidRPr="00C867D8">
              <w:rPr>
                <w:rFonts w:cs="Arial"/>
                <w:sz w:val="16"/>
              </w:rPr>
              <w:t>EMD in XML format</w:t>
            </w:r>
          </w:p>
          <w:p w14:paraId="323AA0ED" w14:textId="77777777" w:rsidR="00396C9B" w:rsidRPr="00C867D8" w:rsidRDefault="00396C9B" w:rsidP="00396C9B">
            <w:pPr>
              <w:rPr>
                <w:rFonts w:cs="Arial"/>
                <w:sz w:val="16"/>
              </w:rPr>
            </w:pPr>
          </w:p>
          <w:p w14:paraId="0E3C6BE2"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3F037107" w14:textId="6F1423BF" w:rsidR="00396C9B" w:rsidRPr="00C867D8" w:rsidRDefault="00396C9B" w:rsidP="00396C9B">
            <w:pPr>
              <w:rPr>
                <w:rFonts w:cs="Arial"/>
                <w:sz w:val="16"/>
              </w:rPr>
            </w:pPr>
            <w:r w:rsidRPr="00C867D8">
              <w:rPr>
                <w:rFonts w:cs="Arial"/>
                <w:sz w:val="16"/>
              </w:rPr>
              <w:t>“</w:t>
            </w:r>
            <w:r>
              <w:rPr>
                <w:rFonts w:cs="Arial"/>
                <w:sz w:val="16"/>
              </w:rPr>
              <w:t>M20EarthProductMetadata</w:t>
            </w:r>
            <w:r w:rsidRPr="00C867D8">
              <w:rPr>
                <w:rFonts w:cs="Arial"/>
                <w:sz w:val="16"/>
              </w:rPr>
              <w:t>:</w:t>
            </w:r>
            <w:r>
              <w:rPr>
                <w:rFonts w:cs="Arial"/>
                <w:sz w:val="16"/>
              </w:rPr>
              <w:t>M20ProductMetadata</w:t>
            </w:r>
            <w:r w:rsidRPr="00C867D8">
              <w:rPr>
                <w:rFonts w:cs="Arial"/>
                <w:sz w:val="16"/>
              </w:rPr>
              <w:t>:ProductName”</w:t>
            </w:r>
          </w:p>
          <w:p w14:paraId="0213EEAA" w14:textId="77777777" w:rsidR="00396C9B" w:rsidRPr="00C867D8" w:rsidRDefault="00396C9B" w:rsidP="00396C9B">
            <w:pPr>
              <w:rPr>
                <w:rFonts w:cs="Arial"/>
                <w:sz w:val="16"/>
              </w:rPr>
            </w:pPr>
          </w:p>
          <w:p w14:paraId="51B7B06C" w14:textId="77777777" w:rsidR="00396C9B" w:rsidRPr="00C867D8" w:rsidRDefault="00396C9B" w:rsidP="00396C9B">
            <w:pPr>
              <w:rPr>
                <w:rFonts w:cs="Arial"/>
                <w:sz w:val="16"/>
              </w:rPr>
            </w:pPr>
            <w:r w:rsidRPr="00C867D8">
              <w:rPr>
                <w:rFonts w:cs="Arial"/>
                <w:b/>
                <w:sz w:val="16"/>
                <w:u w:val="single"/>
              </w:rPr>
              <w:t>Type</w:t>
            </w:r>
          </w:p>
          <w:p w14:paraId="0EF7EFB7" w14:textId="77777777" w:rsidR="00396C9B" w:rsidRPr="00C867D8" w:rsidRDefault="00396C9B" w:rsidP="00396C9B">
            <w:pPr>
              <w:rPr>
                <w:rFonts w:cs="Arial"/>
                <w:sz w:val="16"/>
              </w:rPr>
            </w:pPr>
            <w:r w:rsidRPr="00C867D8">
              <w:rPr>
                <w:rFonts w:cs="Arial"/>
                <w:sz w:val="16"/>
              </w:rPr>
              <w:t>n/a</w:t>
            </w:r>
          </w:p>
        </w:tc>
      </w:tr>
      <w:tr w:rsidR="00396C9B" w:rsidRPr="00C867D8" w14:paraId="5354C57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8A7E7C2"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2C72C40F" w14:textId="77777777" w:rsidR="00396C9B" w:rsidRPr="00C867D8" w:rsidRDefault="00396C9B" w:rsidP="00396C9B">
            <w:pPr>
              <w:rPr>
                <w:rFonts w:cs="Arial"/>
                <w:sz w:val="16"/>
              </w:rPr>
            </w:pPr>
            <w:r w:rsidRPr="00C867D8">
              <w:rPr>
                <w:rFonts w:cs="Arial"/>
                <w:sz w:val="16"/>
              </w:rPr>
              <w:t>INSTRUMENT_VERSION_ID</w:t>
            </w:r>
          </w:p>
          <w:p w14:paraId="49D85156" w14:textId="77777777" w:rsidR="00396C9B" w:rsidRPr="00C867D8" w:rsidRDefault="00396C9B" w:rsidP="00396C9B">
            <w:pPr>
              <w:rPr>
                <w:rFonts w:cs="Arial"/>
                <w:sz w:val="16"/>
              </w:rPr>
            </w:pPr>
          </w:p>
          <w:p w14:paraId="0AB51A93" w14:textId="4613A3DA" w:rsidR="00396C9B" w:rsidRPr="00C867D8" w:rsidRDefault="00396C9B" w:rsidP="00396C9B">
            <w:pPr>
              <w:rPr>
                <w:rFonts w:cs="Arial"/>
                <w:sz w:val="16"/>
              </w:rPr>
            </w:pPr>
            <w:r>
              <w:rPr>
                <w:rFonts w:cs="Arial"/>
                <w:b/>
                <w:sz w:val="16"/>
                <w:u w:val="single"/>
              </w:rPr>
              <w:t>Archive Attribute</w:t>
            </w:r>
          </w:p>
          <w:p w14:paraId="60C93412" w14:textId="5A5BE338" w:rsidR="00396C9B" w:rsidRPr="008143E5" w:rsidRDefault="00396C9B" w:rsidP="00396C9B">
            <w:pPr>
              <w:rPr>
                <w:rFonts w:cs="Arial"/>
                <w:color w:val="FF0000"/>
                <w:sz w:val="16"/>
              </w:rPr>
            </w:pPr>
            <w:r w:rsidRPr="00EB02A4">
              <w:rPr>
                <w:rFonts w:cs="Arial"/>
                <w:color w:val="FF0000"/>
                <w:sz w:val="16"/>
              </w:rPr>
              <w:t>TBD</w:t>
            </w:r>
            <w:r w:rsidRPr="008143E5">
              <w:rPr>
                <w:rFonts w:cs="Arial"/>
                <w:b/>
                <w:color w:val="FF0000"/>
                <w:sz w:val="16"/>
                <w:u w:val="single"/>
              </w:rPr>
              <w:t xml:space="preserve"> </w:t>
            </w:r>
          </w:p>
          <w:p w14:paraId="21DF78FF" w14:textId="77777777" w:rsidR="00396C9B" w:rsidRPr="00C867D8" w:rsidRDefault="00396C9B" w:rsidP="00396C9B">
            <w:pPr>
              <w:rPr>
                <w:rFonts w:cs="Arial"/>
                <w:b/>
                <w:sz w:val="16"/>
                <w:u w:val="single"/>
              </w:rPr>
            </w:pPr>
          </w:p>
          <w:p w14:paraId="15319C0A"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2B3BF776" w14:textId="77777777" w:rsidR="00396C9B" w:rsidRPr="00C867D8" w:rsidRDefault="00396C9B" w:rsidP="00396C9B">
            <w:pPr>
              <w:rPr>
                <w:rFonts w:cs="Arial"/>
                <w:sz w:val="16"/>
              </w:rPr>
            </w:pPr>
            <w:r w:rsidRPr="00C867D8">
              <w:rPr>
                <w:rFonts w:cs="Arial"/>
                <w:sz w:val="16"/>
              </w:rPr>
              <w:t>Specifies the model of an instrument used to obtain data. For example, this keyword could be used to distinguish between</w:t>
            </w:r>
          </w:p>
          <w:p w14:paraId="36913CD0" w14:textId="77777777" w:rsidR="00396C9B" w:rsidRPr="00C867D8" w:rsidRDefault="00396C9B" w:rsidP="00396C9B">
            <w:pPr>
              <w:rPr>
                <w:rFonts w:cs="Arial"/>
                <w:sz w:val="16"/>
              </w:rPr>
            </w:pPr>
            <w:r w:rsidRPr="00C867D8">
              <w:rPr>
                <w:rFonts w:cs="Arial"/>
                <w:sz w:val="16"/>
              </w:rPr>
              <w:t>an engineering model of a camera used to acquire test data, and a flight model of a camera used to acquire science data during a mission.</w:t>
            </w:r>
          </w:p>
          <w:p w14:paraId="7CD6D452" w14:textId="77777777" w:rsidR="00396C9B" w:rsidRPr="00C867D8" w:rsidRDefault="00396C9B" w:rsidP="00396C9B">
            <w:pPr>
              <w:rPr>
                <w:rFonts w:cs="Arial"/>
                <w:sz w:val="16"/>
              </w:rPr>
            </w:pPr>
          </w:p>
          <w:p w14:paraId="589C490C" w14:textId="66D5BDFB" w:rsidR="00396C9B" w:rsidRPr="00C867D8" w:rsidRDefault="00396C9B" w:rsidP="00396C9B">
            <w:pPr>
              <w:rPr>
                <w:rFonts w:cs="Arial"/>
                <w:sz w:val="16"/>
              </w:rPr>
            </w:pPr>
            <w:r w:rsidRPr="00C867D8">
              <w:rPr>
                <w:rFonts w:cs="Arial"/>
                <w:sz w:val="16"/>
              </w:rPr>
              <w:t>Identifiers for use in M2020 are:</w:t>
            </w:r>
          </w:p>
          <w:p w14:paraId="7EAB238D" w14:textId="77777777" w:rsidR="00396C9B" w:rsidRPr="00C867D8" w:rsidRDefault="00396C9B" w:rsidP="00396C9B">
            <w:pPr>
              <w:rPr>
                <w:rFonts w:cs="Arial"/>
                <w:sz w:val="16"/>
              </w:rPr>
            </w:pPr>
            <w:r w:rsidRPr="00C867D8">
              <w:rPr>
                <w:rFonts w:cs="Arial"/>
                <w:sz w:val="16"/>
              </w:rPr>
              <w:t xml:space="preserve">  a)  “BB” - Breadboard</w:t>
            </w:r>
          </w:p>
          <w:p w14:paraId="067FE265" w14:textId="77777777" w:rsidR="00396C9B" w:rsidRPr="00C867D8" w:rsidRDefault="00396C9B" w:rsidP="00396C9B">
            <w:pPr>
              <w:rPr>
                <w:rFonts w:cs="Arial"/>
                <w:sz w:val="16"/>
              </w:rPr>
            </w:pPr>
            <w:r w:rsidRPr="00C867D8">
              <w:rPr>
                <w:rFonts w:cs="Arial"/>
                <w:sz w:val="16"/>
              </w:rPr>
              <w:t xml:space="preserve">  b)  “EM” - Engineering Model</w:t>
            </w:r>
          </w:p>
          <w:p w14:paraId="731CEE11" w14:textId="77777777" w:rsidR="00396C9B" w:rsidRPr="00C867D8" w:rsidRDefault="00396C9B" w:rsidP="00396C9B">
            <w:pPr>
              <w:rPr>
                <w:rFonts w:cs="Arial"/>
                <w:sz w:val="16"/>
              </w:rPr>
            </w:pPr>
            <w:r w:rsidRPr="00C867D8">
              <w:rPr>
                <w:rFonts w:cs="Arial"/>
                <w:sz w:val="16"/>
              </w:rPr>
              <w:t xml:space="preserve">  c)  “FM” - Flight Model</w:t>
            </w:r>
          </w:p>
          <w:p w14:paraId="37E5F6EA" w14:textId="77777777" w:rsidR="00396C9B" w:rsidRPr="00C867D8" w:rsidRDefault="00396C9B" w:rsidP="00396C9B">
            <w:pPr>
              <w:pStyle w:val="Example"/>
              <w:rPr>
                <w:rFonts w:cs="Arial"/>
              </w:rPr>
            </w:pPr>
          </w:p>
        </w:tc>
        <w:tc>
          <w:tcPr>
            <w:tcW w:w="4013" w:type="dxa"/>
            <w:tcBorders>
              <w:left w:val="single" w:sz="6" w:space="0" w:color="auto"/>
              <w:bottom w:val="single" w:sz="6" w:space="0" w:color="auto"/>
              <w:right w:val="single" w:sz="6" w:space="0" w:color="auto"/>
            </w:tcBorders>
            <w:shd w:val="clear" w:color="auto" w:fill="auto"/>
          </w:tcPr>
          <w:p w14:paraId="0C3E48DA"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4C7D7E81" w14:textId="3667D87F"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Eng. Cameras &amp; SuperCam …</w:t>
            </w:r>
          </w:p>
          <w:p w14:paraId="056AF442" w14:textId="77777777" w:rsidR="00396C9B" w:rsidRPr="00C867D8" w:rsidRDefault="00396C9B" w:rsidP="00396C9B">
            <w:pPr>
              <w:spacing w:before="40"/>
              <w:rPr>
                <w:rFonts w:cs="Arial"/>
                <w:sz w:val="16"/>
                <w:u w:val="single"/>
              </w:rPr>
            </w:pPr>
            <w:r w:rsidRPr="00C867D8">
              <w:rPr>
                <w:rFonts w:cs="Arial"/>
                <w:sz w:val="16"/>
              </w:rPr>
              <w:t xml:space="preserve">       </w:t>
            </w:r>
            <w:r w:rsidRPr="00C867D8">
              <w:rPr>
                <w:rFonts w:cs="Arial"/>
                <w:sz w:val="16"/>
                <w:u w:val="single"/>
              </w:rPr>
              <w:t>Serial Number Range</w:t>
            </w:r>
            <w:r w:rsidRPr="00C867D8">
              <w:rPr>
                <w:rFonts w:cs="Arial"/>
                <w:sz w:val="16"/>
              </w:rPr>
              <w:t xml:space="preserve">      </w:t>
            </w:r>
            <w:r w:rsidRPr="00C867D8">
              <w:rPr>
                <w:rFonts w:cs="Arial"/>
                <w:sz w:val="16"/>
                <w:u w:val="single"/>
              </w:rPr>
              <w:t>Value</w:t>
            </w:r>
          </w:p>
          <w:p w14:paraId="174CA5DF" w14:textId="45339A38" w:rsidR="00396C9B" w:rsidRPr="005028D3" w:rsidRDefault="00396C9B" w:rsidP="00396C9B">
            <w:pPr>
              <w:rPr>
                <w:rFonts w:cs="Arial"/>
                <w:color w:val="FF0000"/>
                <w:sz w:val="16"/>
              </w:rPr>
            </w:pPr>
            <w:r>
              <w:rPr>
                <w:rFonts w:cs="Arial"/>
                <w:color w:val="FF0000"/>
                <w:sz w:val="16"/>
              </w:rPr>
              <w:t xml:space="preserve">       </w:t>
            </w:r>
            <w:r w:rsidRPr="00EB02A4">
              <w:rPr>
                <w:rFonts w:cs="Arial"/>
                <w:color w:val="FF0000"/>
                <w:sz w:val="16"/>
              </w:rPr>
              <w:t>TBD</w:t>
            </w:r>
          </w:p>
          <w:p w14:paraId="72841B8C" w14:textId="77777777" w:rsidR="00396C9B" w:rsidRPr="00C867D8" w:rsidRDefault="00396C9B" w:rsidP="00396C9B">
            <w:pPr>
              <w:rPr>
                <w:rFonts w:cs="Arial"/>
                <w:sz w:val="16"/>
              </w:rPr>
            </w:pPr>
          </w:p>
          <w:p w14:paraId="5121CB43" w14:textId="25D96ECF"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Pr>
                <w:rFonts w:cs="Arial"/>
                <w:sz w:val="16"/>
              </w:rPr>
              <w:t>MCZ</w:t>
            </w:r>
            <w:r w:rsidRPr="00C867D8">
              <w:rPr>
                <w:rFonts w:cs="Arial"/>
                <w:sz w:val="16"/>
              </w:rPr>
              <w:t xml:space="preserve"> Cameras …</w:t>
            </w:r>
          </w:p>
          <w:p w14:paraId="187F977E" w14:textId="77777777" w:rsidR="00396C9B" w:rsidRPr="00C867D8" w:rsidRDefault="00396C9B" w:rsidP="00396C9B">
            <w:pPr>
              <w:spacing w:before="40"/>
              <w:rPr>
                <w:rFonts w:cs="Arial"/>
                <w:sz w:val="16"/>
                <w:u w:val="single"/>
              </w:rPr>
            </w:pPr>
            <w:r w:rsidRPr="00C867D8">
              <w:rPr>
                <w:rFonts w:cs="Arial"/>
                <w:sz w:val="16"/>
              </w:rPr>
              <w:t xml:space="preserve">       </w:t>
            </w:r>
            <w:r w:rsidRPr="00C867D8">
              <w:rPr>
                <w:rFonts w:cs="Arial"/>
                <w:sz w:val="16"/>
                <w:u w:val="single"/>
              </w:rPr>
              <w:t>Serial Number Range</w:t>
            </w:r>
            <w:r w:rsidRPr="00C867D8">
              <w:rPr>
                <w:rFonts w:cs="Arial"/>
                <w:sz w:val="16"/>
              </w:rPr>
              <w:t xml:space="preserve">      </w:t>
            </w:r>
            <w:r w:rsidRPr="00C867D8">
              <w:rPr>
                <w:rFonts w:cs="Arial"/>
                <w:sz w:val="16"/>
                <w:u w:val="single"/>
              </w:rPr>
              <w:t>Value</w:t>
            </w:r>
          </w:p>
          <w:p w14:paraId="3FEE1B0C" w14:textId="55D3213E" w:rsidR="00396C9B" w:rsidRPr="00C867D8" w:rsidRDefault="00396C9B" w:rsidP="00396C9B">
            <w:pPr>
              <w:rPr>
                <w:rFonts w:cs="Arial"/>
                <w:sz w:val="16"/>
              </w:rPr>
            </w:pPr>
            <w:r w:rsidRPr="00C867D8">
              <w:rPr>
                <w:rFonts w:cs="Arial"/>
                <w:sz w:val="16"/>
              </w:rPr>
              <w:t xml:space="preserve">       </w:t>
            </w:r>
            <w:r w:rsidRPr="00EB02A4">
              <w:rPr>
                <w:rFonts w:cs="Arial"/>
                <w:color w:val="FF0000"/>
                <w:sz w:val="16"/>
              </w:rPr>
              <w:t>TBD</w:t>
            </w:r>
          </w:p>
          <w:p w14:paraId="2C907BF2" w14:textId="77777777" w:rsidR="00396C9B" w:rsidRPr="00C867D8" w:rsidRDefault="00396C9B" w:rsidP="00396C9B">
            <w:pPr>
              <w:rPr>
                <w:rFonts w:cs="Arial"/>
                <w:b/>
                <w:sz w:val="16"/>
                <w:u w:val="single"/>
              </w:rPr>
            </w:pPr>
          </w:p>
          <w:p w14:paraId="3DEFAB8F" w14:textId="77777777" w:rsidR="00396C9B" w:rsidRPr="00C867D8" w:rsidRDefault="00396C9B" w:rsidP="00396C9B">
            <w:pPr>
              <w:rPr>
                <w:rFonts w:cs="Arial"/>
                <w:b/>
                <w:sz w:val="16"/>
                <w:u w:val="single"/>
              </w:rPr>
            </w:pPr>
            <w:r w:rsidRPr="00C867D8">
              <w:rPr>
                <w:rFonts w:cs="Arial"/>
                <w:b/>
                <w:sz w:val="16"/>
                <w:u w:val="single"/>
              </w:rPr>
              <w:t>Type</w:t>
            </w:r>
          </w:p>
          <w:p w14:paraId="2E957314" w14:textId="77777777" w:rsidR="00396C9B" w:rsidRPr="00C867D8" w:rsidRDefault="00396C9B" w:rsidP="00396C9B">
            <w:pPr>
              <w:rPr>
                <w:rFonts w:cs="Arial"/>
                <w:sz w:val="16"/>
              </w:rPr>
            </w:pPr>
            <w:r w:rsidRPr="00C867D8">
              <w:rPr>
                <w:rFonts w:cs="Arial"/>
                <w:sz w:val="16"/>
              </w:rPr>
              <w:t>string(8)</w:t>
            </w:r>
          </w:p>
          <w:p w14:paraId="366C8FD9" w14:textId="77777777" w:rsidR="00396C9B" w:rsidRPr="00C867D8" w:rsidRDefault="00396C9B" w:rsidP="00396C9B">
            <w:pPr>
              <w:rPr>
                <w:rFonts w:cs="Arial"/>
                <w:b/>
                <w:sz w:val="16"/>
                <w:u w:val="single"/>
              </w:rPr>
            </w:pPr>
          </w:p>
          <w:p w14:paraId="7DD7398A" w14:textId="77777777" w:rsidR="00396C9B" w:rsidRPr="00C867D8" w:rsidRDefault="00396C9B" w:rsidP="00396C9B">
            <w:pPr>
              <w:rPr>
                <w:rFonts w:cs="Arial"/>
                <w:b/>
                <w:sz w:val="16"/>
                <w:u w:val="single"/>
              </w:rPr>
            </w:pPr>
            <w:r w:rsidRPr="00C867D8">
              <w:rPr>
                <w:rFonts w:cs="Arial"/>
                <w:b/>
                <w:sz w:val="16"/>
                <w:u w:val="single"/>
              </w:rPr>
              <w:t>Units</w:t>
            </w:r>
          </w:p>
          <w:p w14:paraId="44C76ECD" w14:textId="77777777" w:rsidR="00396C9B" w:rsidRPr="00C867D8" w:rsidRDefault="00396C9B" w:rsidP="00396C9B">
            <w:pPr>
              <w:rPr>
                <w:rFonts w:cs="Arial"/>
                <w:sz w:val="16"/>
              </w:rPr>
            </w:pPr>
            <w:r w:rsidRPr="00C867D8">
              <w:rPr>
                <w:rFonts w:cs="Arial"/>
                <w:sz w:val="16"/>
              </w:rPr>
              <w:t>n/a</w:t>
            </w:r>
          </w:p>
          <w:p w14:paraId="31F27821" w14:textId="77777777" w:rsidR="00396C9B" w:rsidRPr="00C867D8" w:rsidRDefault="00396C9B" w:rsidP="00396C9B">
            <w:pPr>
              <w:rPr>
                <w:rFonts w:cs="Arial"/>
                <w:sz w:val="16"/>
              </w:rPr>
            </w:pPr>
          </w:p>
          <w:p w14:paraId="3DF752AB" w14:textId="77777777" w:rsidR="00396C9B" w:rsidRPr="00C867D8" w:rsidRDefault="00396C9B" w:rsidP="00396C9B">
            <w:pPr>
              <w:rPr>
                <w:rFonts w:cs="Arial"/>
                <w:b/>
                <w:sz w:val="16"/>
                <w:u w:val="single"/>
              </w:rPr>
            </w:pPr>
            <w:r w:rsidRPr="00C867D8">
              <w:rPr>
                <w:rFonts w:cs="Arial"/>
                <w:b/>
                <w:sz w:val="16"/>
                <w:u w:val="single"/>
              </w:rPr>
              <w:t>Location</w:t>
            </w:r>
          </w:p>
          <w:p w14:paraId="5ADB6558" w14:textId="77777777" w:rsidR="00396C9B" w:rsidRDefault="00396C9B" w:rsidP="00396C9B">
            <w:pPr>
              <w:rPr>
                <w:rFonts w:cs="Arial"/>
                <w:sz w:val="16"/>
              </w:rPr>
            </w:pPr>
            <w:r w:rsidRPr="00C867D8">
              <w:rPr>
                <w:rFonts w:cs="Arial"/>
                <w:sz w:val="16"/>
              </w:rPr>
              <w:t>IDENTIFICATION (Class)</w:t>
            </w:r>
          </w:p>
          <w:p w14:paraId="2DCBCDEA" w14:textId="77777777" w:rsidR="00396C9B" w:rsidRDefault="00396C9B" w:rsidP="00396C9B">
            <w:pPr>
              <w:rPr>
                <w:rFonts w:cs="Arial"/>
                <w:sz w:val="16"/>
              </w:rPr>
            </w:pPr>
          </w:p>
          <w:p w14:paraId="7EA767E4" w14:textId="77777777" w:rsidR="00396C9B" w:rsidRPr="00A72C67" w:rsidRDefault="00396C9B" w:rsidP="00396C9B">
            <w:pPr>
              <w:rPr>
                <w:rFonts w:cs="Arial"/>
                <w:b/>
                <w:sz w:val="16"/>
                <w:u w:val="single"/>
              </w:rPr>
            </w:pPr>
            <w:r w:rsidRPr="00A72C67">
              <w:rPr>
                <w:rFonts w:cs="Arial"/>
                <w:b/>
                <w:sz w:val="16"/>
                <w:u w:val="single"/>
              </w:rPr>
              <w:t>X-path</w:t>
            </w:r>
          </w:p>
          <w:p w14:paraId="77498684" w14:textId="1C778045" w:rsidR="00396C9B" w:rsidRPr="00A72C67" w:rsidRDefault="00396C9B" w:rsidP="00396C9B">
            <w:pPr>
              <w:rPr>
                <w:rFonts w:cs="Arial"/>
                <w:color w:val="FF0000"/>
                <w:sz w:val="16"/>
              </w:rPr>
            </w:pPr>
            <w:r w:rsidRPr="00EB02A4">
              <w:rPr>
                <w:rFonts w:cs="Arial"/>
                <w:color w:val="FF0000"/>
                <w:sz w:val="16"/>
              </w:rPr>
              <w:t>TBD</w:t>
            </w:r>
          </w:p>
          <w:p w14:paraId="5ABA7D59" w14:textId="77777777" w:rsidR="00396C9B" w:rsidRDefault="00396C9B" w:rsidP="00396C9B">
            <w:pPr>
              <w:rPr>
                <w:rFonts w:cs="Arial"/>
                <w:sz w:val="16"/>
              </w:rPr>
            </w:pPr>
          </w:p>
          <w:p w14:paraId="3F67A1DD" w14:textId="77777777" w:rsidR="00396C9B" w:rsidRPr="00A72C67" w:rsidRDefault="00396C9B" w:rsidP="00396C9B">
            <w:pPr>
              <w:rPr>
                <w:rFonts w:cs="Arial"/>
                <w:b/>
                <w:sz w:val="16"/>
                <w:u w:val="single"/>
              </w:rPr>
            </w:pPr>
            <w:r w:rsidRPr="00A72C67">
              <w:rPr>
                <w:rFonts w:cs="Arial"/>
                <w:b/>
                <w:sz w:val="16"/>
                <w:u w:val="single"/>
              </w:rPr>
              <w:t>Reference</w:t>
            </w:r>
          </w:p>
          <w:p w14:paraId="05B96FA9" w14:textId="74242793" w:rsidR="00396C9B" w:rsidRDefault="00396C9B" w:rsidP="00396C9B">
            <w:pPr>
              <w:rPr>
                <w:rFonts w:cs="Arial"/>
                <w:color w:val="FF0000"/>
                <w:sz w:val="16"/>
              </w:rPr>
            </w:pPr>
            <w:r w:rsidRPr="00EB02A4">
              <w:rPr>
                <w:rFonts w:cs="Arial"/>
                <w:color w:val="FF0000"/>
                <w:sz w:val="16"/>
              </w:rPr>
              <w:t>TBD</w:t>
            </w:r>
          </w:p>
          <w:p w14:paraId="542B4B4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BF4B95E" w14:textId="77777777" w:rsidR="00396C9B" w:rsidRPr="00C867D8" w:rsidRDefault="00396C9B" w:rsidP="00396C9B">
            <w:pPr>
              <w:spacing w:before="20"/>
              <w:rPr>
                <w:rFonts w:cs="Arial"/>
                <w:b/>
                <w:sz w:val="16"/>
                <w:u w:val="single"/>
              </w:rPr>
            </w:pPr>
            <w:r w:rsidRPr="00C867D8">
              <w:rPr>
                <w:rFonts w:cs="Arial"/>
                <w:b/>
                <w:sz w:val="16"/>
                <w:u w:val="single"/>
              </w:rPr>
              <w:t>Mode</w:t>
            </w:r>
          </w:p>
          <w:p w14:paraId="1678104F" w14:textId="230C2B8F" w:rsidR="00396C9B" w:rsidRPr="00C867D8" w:rsidRDefault="00396C9B" w:rsidP="00396C9B">
            <w:pPr>
              <w:rPr>
                <w:rFonts w:cs="Arial"/>
                <w:sz w:val="16"/>
              </w:rPr>
            </w:pPr>
            <w:r w:rsidRPr="00C867D8">
              <w:rPr>
                <w:rFonts w:cs="Arial"/>
                <w:sz w:val="16"/>
              </w:rPr>
              <w:t xml:space="preserve">1) DPO in XML format </w:t>
            </w:r>
            <w:r>
              <w:rPr>
                <w:rFonts w:cs="Arial"/>
                <w:sz w:val="16"/>
              </w:rPr>
              <w:t>(referenced to APID Name in Appendix A)</w:t>
            </w:r>
          </w:p>
          <w:p w14:paraId="17167347" w14:textId="20593D5F" w:rsidR="00396C9B" w:rsidRPr="00C867D8" w:rsidRDefault="00396C9B" w:rsidP="00396C9B">
            <w:pPr>
              <w:rPr>
                <w:rFonts w:cs="Arial"/>
                <w:sz w:val="16"/>
              </w:rPr>
            </w:pPr>
            <w:r w:rsidRPr="00C867D8">
              <w:rPr>
                <w:rFonts w:cs="Arial"/>
                <w:sz w:val="16"/>
              </w:rPr>
              <w:t xml:space="preserve">2) DPO in XML format </w:t>
            </w:r>
            <w:r>
              <w:rPr>
                <w:rFonts w:cs="Arial"/>
                <w:sz w:val="16"/>
              </w:rPr>
              <w:t>(referenced to APID Name in Appendix A)</w:t>
            </w:r>
          </w:p>
          <w:p w14:paraId="535136B2" w14:textId="77777777" w:rsidR="00396C9B" w:rsidRPr="00C867D8" w:rsidRDefault="00396C9B" w:rsidP="00396C9B">
            <w:pPr>
              <w:rPr>
                <w:rFonts w:cs="Arial"/>
                <w:sz w:val="16"/>
              </w:rPr>
            </w:pPr>
            <w:r w:rsidRPr="00C867D8">
              <w:rPr>
                <w:rFonts w:cs="Arial"/>
                <w:sz w:val="16"/>
              </w:rPr>
              <w:t xml:space="preserve">    or Image DPO mini-header</w:t>
            </w:r>
          </w:p>
          <w:p w14:paraId="6DAC2493" w14:textId="77777777" w:rsidR="00396C9B" w:rsidRPr="00C867D8" w:rsidRDefault="00396C9B" w:rsidP="00396C9B">
            <w:pPr>
              <w:rPr>
                <w:rFonts w:cs="Arial"/>
                <w:sz w:val="16"/>
              </w:rPr>
            </w:pPr>
          </w:p>
          <w:p w14:paraId="00041A69"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3875DD20" w14:textId="3AE5C0BA"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 &amp; SuperCam</w:t>
            </w:r>
          </w:p>
          <w:p w14:paraId="1CB0EA32" w14:textId="77777777" w:rsidR="00396C9B" w:rsidRPr="00C867D8" w:rsidRDefault="00396C9B" w:rsidP="00396C9B">
            <w:pPr>
              <w:rPr>
                <w:rFonts w:cs="Arial"/>
                <w:sz w:val="16"/>
              </w:rPr>
            </w:pPr>
            <w:r w:rsidRPr="00C867D8">
              <w:rPr>
                <w:rFonts w:cs="Arial"/>
                <w:sz w:val="16"/>
              </w:rPr>
              <w:t xml:space="preserve">    1)  “&lt;IDPH DPO&gt;:idph:serial_no”</w:t>
            </w:r>
          </w:p>
          <w:p w14:paraId="4A155223" w14:textId="47B60F7A"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2EFCD79E" w14:textId="7B4B04E2" w:rsidR="00396C9B" w:rsidRPr="00C867D8" w:rsidRDefault="00396C9B" w:rsidP="00396C9B">
            <w:pPr>
              <w:tabs>
                <w:tab w:val="left" w:pos="303"/>
              </w:tabs>
              <w:rPr>
                <w:rFonts w:cs="Arial"/>
                <w:sz w:val="16"/>
              </w:rPr>
            </w:pPr>
            <w:r w:rsidRPr="00C867D8">
              <w:rPr>
                <w:rFonts w:cs="Arial"/>
                <w:sz w:val="16"/>
              </w:rPr>
              <w:t xml:space="preserve">    2)  “</w:t>
            </w:r>
            <w:r>
              <w:rPr>
                <w:rFonts w:cs="Arial"/>
                <w:sz w:val="16"/>
              </w:rPr>
              <w:t>MCZ</w:t>
            </w:r>
            <w:r w:rsidRPr="00C867D8">
              <w:rPr>
                <w:rFonts w:cs="Arial"/>
                <w:sz w:val="16"/>
              </w:rPr>
              <w:t>_Image_Mini_Header[41]”,</w:t>
            </w:r>
          </w:p>
          <w:p w14:paraId="34E88624" w14:textId="1C3AE8AB"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_Image_Mini_Header[42]”,</w:t>
            </w:r>
          </w:p>
          <w:p w14:paraId="576EE054" w14:textId="6A821061"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 xml:space="preserve">_Image_Mini_Header[43]”      </w:t>
            </w:r>
          </w:p>
          <w:p w14:paraId="53A0DAC5" w14:textId="77777777" w:rsidR="00396C9B" w:rsidRPr="00C867D8" w:rsidRDefault="00396C9B" w:rsidP="00396C9B">
            <w:pPr>
              <w:rPr>
                <w:rFonts w:cs="Arial"/>
                <w:sz w:val="16"/>
              </w:rPr>
            </w:pPr>
          </w:p>
          <w:p w14:paraId="5CF592C1" w14:textId="77777777" w:rsidR="00396C9B" w:rsidRPr="00C867D8" w:rsidRDefault="00396C9B" w:rsidP="00396C9B">
            <w:pPr>
              <w:rPr>
                <w:rFonts w:cs="Arial"/>
                <w:sz w:val="16"/>
              </w:rPr>
            </w:pPr>
            <w:r w:rsidRPr="00C867D8">
              <w:rPr>
                <w:rFonts w:cs="Arial"/>
                <w:sz w:val="16"/>
              </w:rPr>
              <w:t>NOTES:</w:t>
            </w:r>
          </w:p>
          <w:p w14:paraId="540BD220" w14:textId="1BA32C6E"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value analogous to “serial_no” is comprised</w:t>
            </w:r>
          </w:p>
          <w:p w14:paraId="6488F18F" w14:textId="77777777" w:rsidR="00396C9B" w:rsidRPr="00C867D8" w:rsidRDefault="00396C9B" w:rsidP="00396C9B">
            <w:pPr>
              <w:rPr>
                <w:rFonts w:cs="Arial"/>
                <w:sz w:val="16"/>
              </w:rPr>
            </w:pPr>
            <w:r w:rsidRPr="00C867D8">
              <w:rPr>
                <w:rFonts w:cs="Arial"/>
                <w:sz w:val="16"/>
              </w:rPr>
              <w:t xml:space="preserve">    of three bytes coming from Image DPO mini-header at byte </w:t>
            </w:r>
          </w:p>
          <w:p w14:paraId="74A7F647" w14:textId="77777777" w:rsidR="00396C9B" w:rsidRPr="00C867D8" w:rsidRDefault="00396C9B" w:rsidP="00396C9B">
            <w:pPr>
              <w:rPr>
                <w:rFonts w:cs="Arial"/>
                <w:sz w:val="16"/>
              </w:rPr>
            </w:pPr>
            <w:r w:rsidRPr="00C867D8">
              <w:rPr>
                <w:rFonts w:cs="Arial"/>
                <w:sz w:val="16"/>
              </w:rPr>
              <w:t xml:space="preserve">    offsets 41, 42 and 43.</w:t>
            </w:r>
          </w:p>
          <w:p w14:paraId="6AA0013E" w14:textId="77777777" w:rsidR="00396C9B" w:rsidRPr="00C867D8" w:rsidRDefault="00396C9B" w:rsidP="00396C9B">
            <w:pPr>
              <w:rPr>
                <w:rFonts w:cs="Arial"/>
                <w:sz w:val="16"/>
              </w:rPr>
            </w:pPr>
          </w:p>
          <w:p w14:paraId="175CA6AE" w14:textId="77777777" w:rsidR="00396C9B" w:rsidRPr="00C867D8" w:rsidRDefault="00396C9B" w:rsidP="00396C9B">
            <w:pPr>
              <w:rPr>
                <w:rFonts w:cs="Arial"/>
                <w:sz w:val="16"/>
              </w:rPr>
            </w:pPr>
            <w:r w:rsidRPr="00C867D8">
              <w:rPr>
                <w:rFonts w:cs="Arial"/>
                <w:b/>
                <w:sz w:val="16"/>
                <w:u w:val="single"/>
              </w:rPr>
              <w:t>Type</w:t>
            </w:r>
          </w:p>
          <w:p w14:paraId="58731E0D" w14:textId="77777777" w:rsidR="00396C9B" w:rsidRPr="00C867D8" w:rsidRDefault="00396C9B" w:rsidP="00396C9B">
            <w:pPr>
              <w:rPr>
                <w:rFonts w:cs="Arial"/>
                <w:sz w:val="16"/>
              </w:rPr>
            </w:pPr>
            <w:r w:rsidRPr="00C867D8">
              <w:rPr>
                <w:rFonts w:cs="Arial"/>
                <w:sz w:val="16"/>
              </w:rPr>
              <w:t>U8</w:t>
            </w:r>
          </w:p>
        </w:tc>
      </w:tr>
      <w:tr w:rsidR="00396C9B" w:rsidRPr="00C867D8" w14:paraId="323BAE8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F2B84B6"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438F45C9" w14:textId="320769FF" w:rsidR="00396C9B" w:rsidRPr="00C867D8" w:rsidRDefault="00396C9B" w:rsidP="00396C9B">
            <w:pPr>
              <w:rPr>
                <w:rFonts w:cs="Arial"/>
                <w:sz w:val="16"/>
              </w:rPr>
            </w:pPr>
            <w:r>
              <w:rPr>
                <w:rFonts w:cs="Arial"/>
                <w:sz w:val="16"/>
              </w:rPr>
              <w:t>INSTRUMENT_ZOOM</w:t>
            </w:r>
            <w:r w:rsidRPr="00C867D8">
              <w:rPr>
                <w:rFonts w:cs="Arial"/>
                <w:sz w:val="16"/>
              </w:rPr>
              <w:t>_POSITION</w:t>
            </w:r>
          </w:p>
          <w:p w14:paraId="6A74F9AC" w14:textId="77777777" w:rsidR="00396C9B" w:rsidRPr="00C867D8" w:rsidRDefault="00396C9B" w:rsidP="00396C9B">
            <w:pPr>
              <w:rPr>
                <w:rFonts w:cs="Arial"/>
                <w:sz w:val="16"/>
              </w:rPr>
            </w:pPr>
          </w:p>
          <w:p w14:paraId="249B2A88" w14:textId="77777777" w:rsidR="00396C9B" w:rsidRPr="00C867D8" w:rsidRDefault="00396C9B" w:rsidP="00396C9B">
            <w:pPr>
              <w:spacing w:before="20"/>
              <w:rPr>
                <w:rFonts w:cs="Arial"/>
                <w:b/>
                <w:sz w:val="16"/>
                <w:u w:val="single"/>
              </w:rPr>
            </w:pPr>
            <w:r>
              <w:rPr>
                <w:rFonts w:cs="Arial"/>
                <w:b/>
                <w:sz w:val="16"/>
                <w:u w:val="single"/>
              </w:rPr>
              <w:t>Archive Attribute</w:t>
            </w:r>
          </w:p>
          <w:p w14:paraId="6FBB5E39" w14:textId="239C7B7D" w:rsidR="00396C9B" w:rsidRDefault="00396C9B" w:rsidP="00396C9B">
            <w:pPr>
              <w:rPr>
                <w:rFonts w:cs="Arial"/>
                <w:color w:val="FF0000"/>
                <w:sz w:val="16"/>
              </w:rPr>
            </w:pPr>
            <w:r w:rsidRPr="00EB02A4">
              <w:rPr>
                <w:rFonts w:cs="Arial"/>
                <w:color w:val="FF0000"/>
                <w:sz w:val="16"/>
              </w:rPr>
              <w:t>TBD</w:t>
            </w:r>
          </w:p>
          <w:p w14:paraId="021AA11B" w14:textId="77777777" w:rsidR="00396C9B" w:rsidRPr="00C867D8" w:rsidRDefault="00396C9B" w:rsidP="00396C9B">
            <w:pPr>
              <w:rPr>
                <w:rFonts w:cs="Arial"/>
                <w:b/>
                <w:sz w:val="16"/>
                <w:u w:val="single"/>
              </w:rPr>
            </w:pPr>
          </w:p>
          <w:p w14:paraId="52A3279A"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583331E3"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Specifies the position in motor counts of the focus motor on a camera.</w:t>
            </w:r>
          </w:p>
          <w:p w14:paraId="3F0DB45F" w14:textId="77777777" w:rsidR="00396C9B" w:rsidRPr="00C867D8" w:rsidRDefault="00396C9B" w:rsidP="00396C9B">
            <w:pPr>
              <w:widowControl w:val="0"/>
              <w:autoSpaceDE w:val="0"/>
              <w:autoSpaceDN w:val="0"/>
              <w:adjustRightInd w:val="0"/>
              <w:rPr>
                <w:rFonts w:cs="Arial"/>
                <w:sz w:val="16"/>
                <w:szCs w:val="30"/>
              </w:rPr>
            </w:pPr>
          </w:p>
          <w:p w14:paraId="02EDD425" w14:textId="7E091E89" w:rsidR="00396C9B" w:rsidRPr="00C867D8" w:rsidRDefault="00396C9B" w:rsidP="00396C9B">
            <w:pPr>
              <w:spacing w:before="20"/>
              <w:rPr>
                <w:rFonts w:cs="Arial"/>
                <w:b/>
                <w:sz w:val="16"/>
                <w:u w:val="single"/>
              </w:rPr>
            </w:pPr>
            <w:r w:rsidRPr="00C867D8">
              <w:rPr>
                <w:rFonts w:cs="Arial"/>
                <w:sz w:val="16"/>
                <w:szCs w:val="30"/>
              </w:rPr>
              <w:t xml:space="preserve">For M2020 </w:t>
            </w:r>
            <w:r>
              <w:rPr>
                <w:rFonts w:cs="Arial"/>
                <w:sz w:val="16"/>
                <w:szCs w:val="30"/>
              </w:rPr>
              <w:t>MCZ</w:t>
            </w:r>
            <w:r w:rsidRPr="00C867D8">
              <w:rPr>
                <w:rFonts w:cs="Arial"/>
                <w:sz w:val="16"/>
                <w:szCs w:val="30"/>
              </w:rPr>
              <w:t xml:space="preserve">, it specifies the actual </w:t>
            </w:r>
            <w:r>
              <w:rPr>
                <w:rFonts w:cs="Arial"/>
                <w:sz w:val="16"/>
                <w:szCs w:val="30"/>
              </w:rPr>
              <w:t>zoom</w:t>
            </w:r>
            <w:r w:rsidRPr="00C867D8">
              <w:rPr>
                <w:rFonts w:cs="Arial"/>
                <w:sz w:val="16"/>
                <w:szCs w:val="30"/>
              </w:rPr>
              <w:t xml:space="preserve"> position that was used by the image.</w:t>
            </w:r>
          </w:p>
        </w:tc>
        <w:tc>
          <w:tcPr>
            <w:tcW w:w="4013" w:type="dxa"/>
            <w:tcBorders>
              <w:left w:val="single" w:sz="6" w:space="0" w:color="auto"/>
              <w:bottom w:val="single" w:sz="6" w:space="0" w:color="auto"/>
              <w:right w:val="single" w:sz="6" w:space="0" w:color="auto"/>
            </w:tcBorders>
            <w:shd w:val="clear" w:color="auto" w:fill="auto"/>
          </w:tcPr>
          <w:p w14:paraId="3C2A73E5" w14:textId="77777777" w:rsidR="00396C9B" w:rsidRPr="00C867D8" w:rsidRDefault="00396C9B" w:rsidP="00396C9B">
            <w:pPr>
              <w:spacing w:before="20"/>
              <w:rPr>
                <w:rFonts w:cs="Arial"/>
                <w:sz w:val="16"/>
              </w:rPr>
            </w:pPr>
            <w:r w:rsidRPr="00C867D8">
              <w:rPr>
                <w:rFonts w:cs="Arial"/>
                <w:b/>
                <w:sz w:val="16"/>
                <w:u w:val="single"/>
              </w:rPr>
              <w:t>Valid Values</w:t>
            </w:r>
          </w:p>
          <w:p w14:paraId="43ACF58D" w14:textId="77777777" w:rsidR="00396C9B" w:rsidRPr="00C867D8" w:rsidRDefault="00396C9B" w:rsidP="00396C9B">
            <w:pPr>
              <w:spacing w:before="80"/>
              <w:rPr>
                <w:rFonts w:cs="Arial"/>
                <w:sz w:val="16"/>
                <w:szCs w:val="16"/>
              </w:rPr>
            </w:pPr>
            <w:r w:rsidRPr="00C867D8">
              <w:rPr>
                <w:rFonts w:cs="Arial"/>
                <w:sz w:val="16"/>
              </w:rPr>
              <w:sym w:font="Symbol" w:char="F0B7"/>
            </w:r>
            <w:r w:rsidRPr="00C867D8">
              <w:rPr>
                <w:rFonts w:cs="Arial"/>
                <w:sz w:val="16"/>
              </w:rPr>
              <w:t xml:space="preserve">  </w:t>
            </w:r>
            <w:r>
              <w:rPr>
                <w:rFonts w:cs="Arial"/>
                <w:sz w:val="16"/>
              </w:rPr>
              <w:t>MCZ</w:t>
            </w:r>
            <w:r w:rsidRPr="00C867D8">
              <w:rPr>
                <w:rFonts w:cs="Arial"/>
                <w:sz w:val="16"/>
              </w:rPr>
              <w:t xml:space="preserve"> Cameras …</w:t>
            </w:r>
          </w:p>
          <w:p w14:paraId="0354724A" w14:textId="65849200" w:rsidR="00396C9B" w:rsidRPr="008143E5" w:rsidRDefault="00396C9B" w:rsidP="00396C9B">
            <w:pPr>
              <w:spacing w:before="60"/>
              <w:rPr>
                <w:rFonts w:cs="Arial"/>
                <w:sz w:val="16"/>
              </w:rPr>
            </w:pPr>
            <w:r w:rsidRPr="00C867D8">
              <w:rPr>
                <w:rFonts w:cs="Arial"/>
                <w:sz w:val="16"/>
              </w:rPr>
              <w:t xml:space="preserve">    </w:t>
            </w:r>
            <w:r w:rsidRPr="00EB02A4">
              <w:rPr>
                <w:rFonts w:cs="Arial"/>
                <w:color w:val="FF0000"/>
                <w:sz w:val="16"/>
              </w:rPr>
              <w:t>TBD</w:t>
            </w:r>
          </w:p>
          <w:p w14:paraId="59B13F72" w14:textId="77777777" w:rsidR="00396C9B" w:rsidRPr="00C867D8" w:rsidRDefault="00396C9B" w:rsidP="00396C9B">
            <w:pPr>
              <w:rPr>
                <w:rFonts w:cs="Arial"/>
                <w:b/>
                <w:sz w:val="16"/>
                <w:u w:val="single"/>
              </w:rPr>
            </w:pPr>
          </w:p>
          <w:p w14:paraId="7FDBEBF4" w14:textId="77777777" w:rsidR="00396C9B" w:rsidRPr="00C867D8" w:rsidRDefault="00396C9B" w:rsidP="00396C9B">
            <w:pPr>
              <w:rPr>
                <w:rFonts w:cs="Arial"/>
                <w:b/>
                <w:sz w:val="16"/>
                <w:u w:val="single"/>
              </w:rPr>
            </w:pPr>
            <w:r w:rsidRPr="00C867D8">
              <w:rPr>
                <w:rFonts w:cs="Arial"/>
                <w:b/>
                <w:sz w:val="16"/>
                <w:u w:val="single"/>
              </w:rPr>
              <w:t>Type</w:t>
            </w:r>
          </w:p>
          <w:p w14:paraId="32F7E3EE" w14:textId="77777777" w:rsidR="00396C9B" w:rsidRPr="00C867D8" w:rsidRDefault="00396C9B" w:rsidP="00396C9B">
            <w:pPr>
              <w:rPr>
                <w:rFonts w:cs="Arial"/>
                <w:sz w:val="16"/>
              </w:rPr>
            </w:pPr>
            <w:r w:rsidRPr="00C867D8">
              <w:rPr>
                <w:rFonts w:cs="Arial"/>
                <w:sz w:val="16"/>
              </w:rPr>
              <w:t>integer</w:t>
            </w:r>
          </w:p>
          <w:p w14:paraId="6AEFF7B3" w14:textId="77777777" w:rsidR="00396C9B" w:rsidRPr="00C867D8" w:rsidRDefault="00396C9B" w:rsidP="00396C9B">
            <w:pPr>
              <w:rPr>
                <w:rFonts w:cs="Arial"/>
                <w:b/>
                <w:sz w:val="16"/>
                <w:u w:val="single"/>
              </w:rPr>
            </w:pPr>
          </w:p>
          <w:p w14:paraId="12FE90DB" w14:textId="77777777" w:rsidR="00396C9B" w:rsidRPr="00C867D8" w:rsidRDefault="00396C9B" w:rsidP="00396C9B">
            <w:pPr>
              <w:rPr>
                <w:rFonts w:cs="Arial"/>
                <w:b/>
                <w:sz w:val="16"/>
                <w:u w:val="single"/>
              </w:rPr>
            </w:pPr>
            <w:r w:rsidRPr="00C867D8">
              <w:rPr>
                <w:rFonts w:cs="Arial"/>
                <w:b/>
                <w:sz w:val="16"/>
                <w:u w:val="single"/>
              </w:rPr>
              <w:t>Units</w:t>
            </w:r>
          </w:p>
          <w:p w14:paraId="4B07DABB" w14:textId="77777777" w:rsidR="00396C9B" w:rsidRPr="00C867D8" w:rsidRDefault="00396C9B" w:rsidP="00396C9B">
            <w:pPr>
              <w:rPr>
                <w:rFonts w:cs="Arial"/>
                <w:sz w:val="16"/>
              </w:rPr>
            </w:pPr>
            <w:r w:rsidRPr="00C867D8">
              <w:rPr>
                <w:rFonts w:cs="Arial"/>
                <w:sz w:val="16"/>
              </w:rPr>
              <w:t>n/a</w:t>
            </w:r>
          </w:p>
          <w:p w14:paraId="075F021E" w14:textId="77777777" w:rsidR="00396C9B" w:rsidRPr="00C867D8" w:rsidRDefault="00396C9B" w:rsidP="00396C9B">
            <w:pPr>
              <w:rPr>
                <w:rFonts w:cs="Arial"/>
                <w:sz w:val="16"/>
              </w:rPr>
            </w:pPr>
          </w:p>
          <w:p w14:paraId="62E0E5A1" w14:textId="77777777" w:rsidR="00396C9B" w:rsidRPr="00C867D8" w:rsidRDefault="00396C9B" w:rsidP="00396C9B">
            <w:pPr>
              <w:rPr>
                <w:rFonts w:cs="Arial"/>
                <w:b/>
                <w:sz w:val="16"/>
                <w:u w:val="single"/>
              </w:rPr>
            </w:pPr>
            <w:r w:rsidRPr="00C867D8">
              <w:rPr>
                <w:rFonts w:cs="Arial"/>
                <w:b/>
                <w:sz w:val="16"/>
                <w:u w:val="single"/>
              </w:rPr>
              <w:t>Location</w:t>
            </w:r>
          </w:p>
          <w:p w14:paraId="68D63C2F" w14:textId="77777777" w:rsidR="00396C9B" w:rsidRPr="00C867D8" w:rsidRDefault="00396C9B" w:rsidP="00396C9B">
            <w:pPr>
              <w:rPr>
                <w:rFonts w:cs="Arial"/>
                <w:sz w:val="16"/>
              </w:rPr>
            </w:pPr>
            <w:r w:rsidRPr="00C867D8">
              <w:rPr>
                <w:rFonts w:cs="Arial"/>
                <w:sz w:val="16"/>
              </w:rPr>
              <w:t>INSTRUMENT_STATE_PARMS (Group)</w:t>
            </w:r>
          </w:p>
          <w:p w14:paraId="7DCFCA16" w14:textId="77777777" w:rsidR="00396C9B" w:rsidRDefault="00396C9B" w:rsidP="00396C9B">
            <w:pPr>
              <w:rPr>
                <w:rFonts w:cs="Arial"/>
                <w:sz w:val="16"/>
              </w:rPr>
            </w:pPr>
            <w:r w:rsidRPr="00C867D8">
              <w:rPr>
                <w:rFonts w:cs="Arial"/>
                <w:sz w:val="16"/>
              </w:rPr>
              <w:t>MINI_HEADER (Group)</w:t>
            </w:r>
          </w:p>
          <w:p w14:paraId="2788A73A" w14:textId="77777777" w:rsidR="00396C9B" w:rsidRDefault="00396C9B" w:rsidP="00396C9B">
            <w:pPr>
              <w:rPr>
                <w:rFonts w:cs="Arial"/>
                <w:sz w:val="16"/>
              </w:rPr>
            </w:pPr>
          </w:p>
          <w:p w14:paraId="40843203" w14:textId="77777777" w:rsidR="00396C9B" w:rsidRPr="00A72C67" w:rsidRDefault="00396C9B" w:rsidP="00396C9B">
            <w:pPr>
              <w:rPr>
                <w:rFonts w:cs="Arial"/>
                <w:b/>
                <w:sz w:val="16"/>
                <w:u w:val="single"/>
              </w:rPr>
            </w:pPr>
            <w:r w:rsidRPr="00A72C67">
              <w:rPr>
                <w:rFonts w:cs="Arial"/>
                <w:b/>
                <w:sz w:val="16"/>
                <w:u w:val="single"/>
              </w:rPr>
              <w:t>X-path</w:t>
            </w:r>
          </w:p>
          <w:p w14:paraId="2A7F840B" w14:textId="5CCB7FCC" w:rsidR="00396C9B" w:rsidRPr="00A72C67" w:rsidRDefault="00396C9B" w:rsidP="00396C9B">
            <w:pPr>
              <w:rPr>
                <w:rFonts w:cs="Arial"/>
                <w:color w:val="FF0000"/>
                <w:sz w:val="16"/>
              </w:rPr>
            </w:pPr>
            <w:r w:rsidRPr="00EB02A4">
              <w:rPr>
                <w:rFonts w:cs="Arial"/>
                <w:color w:val="FF0000"/>
                <w:sz w:val="16"/>
              </w:rPr>
              <w:t>TBD</w:t>
            </w:r>
          </w:p>
          <w:p w14:paraId="78F9637F" w14:textId="77777777" w:rsidR="00396C9B" w:rsidRDefault="00396C9B" w:rsidP="00396C9B">
            <w:pPr>
              <w:rPr>
                <w:rFonts w:cs="Arial"/>
                <w:sz w:val="16"/>
              </w:rPr>
            </w:pPr>
          </w:p>
          <w:p w14:paraId="126B069C" w14:textId="77777777" w:rsidR="00396C9B" w:rsidRPr="00A72C67" w:rsidRDefault="00396C9B" w:rsidP="00396C9B">
            <w:pPr>
              <w:rPr>
                <w:rFonts w:cs="Arial"/>
                <w:b/>
                <w:sz w:val="16"/>
                <w:u w:val="single"/>
              </w:rPr>
            </w:pPr>
            <w:r w:rsidRPr="00A72C67">
              <w:rPr>
                <w:rFonts w:cs="Arial"/>
                <w:b/>
                <w:sz w:val="16"/>
                <w:u w:val="single"/>
              </w:rPr>
              <w:t>Reference</w:t>
            </w:r>
          </w:p>
          <w:p w14:paraId="2EE951BC" w14:textId="48CF8A81" w:rsidR="00396C9B" w:rsidRDefault="00396C9B" w:rsidP="00396C9B">
            <w:pPr>
              <w:rPr>
                <w:rFonts w:cs="Arial"/>
                <w:color w:val="FF0000"/>
                <w:sz w:val="16"/>
              </w:rPr>
            </w:pPr>
            <w:r w:rsidRPr="00EB02A4">
              <w:rPr>
                <w:rFonts w:cs="Arial"/>
                <w:color w:val="FF0000"/>
                <w:sz w:val="16"/>
              </w:rPr>
              <w:t>TBD</w:t>
            </w:r>
          </w:p>
          <w:p w14:paraId="78F040BE" w14:textId="77777777" w:rsidR="00396C9B" w:rsidRPr="00C867D8" w:rsidRDefault="00396C9B" w:rsidP="00396C9B">
            <w:pPr>
              <w:spacing w:before="20"/>
              <w:rPr>
                <w:rFonts w:cs="Arial"/>
                <w:b/>
                <w:sz w:val="16"/>
                <w:u w:val="single"/>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7F16294" w14:textId="77777777" w:rsidR="00396C9B" w:rsidRPr="00C867D8" w:rsidRDefault="00396C9B" w:rsidP="00396C9B">
            <w:pPr>
              <w:spacing w:before="20"/>
              <w:rPr>
                <w:rFonts w:cs="Arial"/>
                <w:b/>
                <w:sz w:val="16"/>
                <w:u w:val="single"/>
              </w:rPr>
            </w:pPr>
            <w:r w:rsidRPr="00C867D8">
              <w:rPr>
                <w:rFonts w:cs="Arial"/>
                <w:b/>
                <w:sz w:val="16"/>
                <w:u w:val="single"/>
              </w:rPr>
              <w:t>Mode</w:t>
            </w:r>
          </w:p>
          <w:p w14:paraId="125F93F9" w14:textId="77777777" w:rsidR="00396C9B" w:rsidRPr="00C867D8" w:rsidRDefault="00396C9B" w:rsidP="00396C9B">
            <w:pPr>
              <w:rPr>
                <w:rFonts w:cs="Arial"/>
                <w:sz w:val="16"/>
              </w:rPr>
            </w:pPr>
            <w:r w:rsidRPr="00C867D8">
              <w:rPr>
                <w:rFonts w:cs="Arial"/>
                <w:sz w:val="16"/>
              </w:rPr>
              <w:t>Image DPO mini-header</w:t>
            </w:r>
          </w:p>
          <w:p w14:paraId="77BC6084" w14:textId="77777777" w:rsidR="00396C9B" w:rsidRPr="00C867D8" w:rsidRDefault="00396C9B" w:rsidP="00396C9B">
            <w:pPr>
              <w:rPr>
                <w:rFonts w:cs="Arial"/>
                <w:sz w:val="16"/>
              </w:rPr>
            </w:pPr>
          </w:p>
          <w:p w14:paraId="10CF967A"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06CC76CE" w14:textId="77777777" w:rsidR="00396C9B" w:rsidRPr="00C867D8" w:rsidRDefault="00396C9B" w:rsidP="00396C9B">
            <w:pPr>
              <w:spacing w:before="60"/>
              <w:rPr>
                <w:rFonts w:cs="Arial"/>
                <w:sz w:val="16"/>
              </w:rPr>
            </w:pPr>
            <w:r>
              <w:rPr>
                <w:rFonts w:cs="Arial"/>
                <w:sz w:val="16"/>
                <w:u w:val="single"/>
              </w:rPr>
              <w:t>MCZ</w:t>
            </w:r>
            <w:r w:rsidRPr="00C867D8">
              <w:rPr>
                <w:rFonts w:cs="Arial"/>
                <w:sz w:val="16"/>
                <w:u w:val="single"/>
              </w:rPr>
              <w:t xml:space="preserve"> Cameras</w:t>
            </w:r>
          </w:p>
          <w:p w14:paraId="6CF65DF4" w14:textId="17CC6C31" w:rsidR="00396C9B" w:rsidRPr="00C867D8" w:rsidRDefault="00396C9B" w:rsidP="00396C9B">
            <w:pPr>
              <w:rPr>
                <w:rFonts w:cs="Arial"/>
                <w:sz w:val="16"/>
              </w:rPr>
            </w:pPr>
            <w:r w:rsidRPr="00C867D8">
              <w:rPr>
                <w:rFonts w:cs="Arial"/>
                <w:sz w:val="16"/>
              </w:rPr>
              <w:t>“</w:t>
            </w:r>
            <w:r>
              <w:rPr>
                <w:rFonts w:cs="Arial"/>
                <w:sz w:val="16"/>
              </w:rPr>
              <w:t>MCZ_Image_Mini_Header[</w:t>
            </w:r>
            <w:r w:rsidRPr="00EB02A4">
              <w:rPr>
                <w:rFonts w:cs="Arial"/>
                <w:color w:val="FF0000"/>
                <w:sz w:val="16"/>
              </w:rPr>
              <w:t>TBD</w:t>
            </w:r>
            <w:r>
              <w:rPr>
                <w:rFonts w:cs="Arial"/>
                <w:sz w:val="16"/>
              </w:rPr>
              <w:t>]</w:t>
            </w:r>
            <w:r w:rsidRPr="00C867D8">
              <w:rPr>
                <w:rFonts w:cs="Arial"/>
                <w:sz w:val="16"/>
              </w:rPr>
              <w:t>”,</w:t>
            </w:r>
          </w:p>
          <w:p w14:paraId="427F3E6B" w14:textId="1DE47670" w:rsidR="00396C9B" w:rsidRPr="00C867D8" w:rsidRDefault="00396C9B" w:rsidP="00396C9B">
            <w:pPr>
              <w:rPr>
                <w:rFonts w:cs="Arial"/>
                <w:sz w:val="16"/>
              </w:rPr>
            </w:pPr>
            <w:r w:rsidRPr="00C867D8">
              <w:rPr>
                <w:rFonts w:cs="Arial"/>
                <w:sz w:val="16"/>
              </w:rPr>
              <w:t>“</w:t>
            </w:r>
            <w:r>
              <w:rPr>
                <w:rFonts w:cs="Arial"/>
                <w:sz w:val="16"/>
              </w:rPr>
              <w:t>MCZ_Image_Mini_Header[</w:t>
            </w:r>
            <w:r w:rsidRPr="00EB02A4">
              <w:rPr>
                <w:rFonts w:cs="Arial"/>
                <w:color w:val="FF0000"/>
                <w:sz w:val="16"/>
              </w:rPr>
              <w:t>TBD</w:t>
            </w:r>
            <w:r>
              <w:rPr>
                <w:rFonts w:cs="Arial"/>
                <w:sz w:val="16"/>
              </w:rPr>
              <w:t>]”</w:t>
            </w:r>
            <w:r w:rsidRPr="00C867D8">
              <w:rPr>
                <w:rFonts w:cs="Arial"/>
                <w:sz w:val="16"/>
              </w:rPr>
              <w:t>,</w:t>
            </w:r>
          </w:p>
          <w:p w14:paraId="268A748D" w14:textId="031FE9E4" w:rsidR="00396C9B" w:rsidRPr="00C867D8" w:rsidRDefault="00396C9B" w:rsidP="00396C9B">
            <w:pPr>
              <w:rPr>
                <w:rFonts w:cs="Arial"/>
                <w:sz w:val="16"/>
              </w:rPr>
            </w:pPr>
            <w:r w:rsidRPr="00C867D8">
              <w:rPr>
                <w:rFonts w:cs="Arial"/>
                <w:sz w:val="16"/>
              </w:rPr>
              <w:t>“</w:t>
            </w:r>
            <w:r>
              <w:rPr>
                <w:rFonts w:cs="Arial"/>
                <w:sz w:val="16"/>
              </w:rPr>
              <w:t>MCZ_Image_Mini_Header[</w:t>
            </w:r>
            <w:r w:rsidRPr="00EB02A4">
              <w:rPr>
                <w:rFonts w:cs="Arial"/>
                <w:color w:val="FF0000"/>
                <w:sz w:val="16"/>
              </w:rPr>
              <w:t>TBD</w:t>
            </w:r>
            <w:r>
              <w:rPr>
                <w:rFonts w:cs="Arial"/>
                <w:sz w:val="16"/>
              </w:rPr>
              <w:t>]</w:t>
            </w:r>
            <w:r w:rsidRPr="00C867D8">
              <w:rPr>
                <w:rFonts w:cs="Arial"/>
                <w:sz w:val="16"/>
              </w:rPr>
              <w:t>”,</w:t>
            </w:r>
          </w:p>
          <w:p w14:paraId="28A60B5B" w14:textId="48FE0655" w:rsidR="00396C9B" w:rsidRPr="00C867D8" w:rsidRDefault="00396C9B" w:rsidP="00396C9B">
            <w:pPr>
              <w:rPr>
                <w:rFonts w:cs="Arial"/>
                <w:sz w:val="16"/>
              </w:rPr>
            </w:pPr>
            <w:r w:rsidRPr="00C867D8">
              <w:rPr>
                <w:rFonts w:cs="Arial"/>
                <w:sz w:val="16"/>
              </w:rPr>
              <w:t>“</w:t>
            </w:r>
            <w:r>
              <w:rPr>
                <w:rFonts w:cs="Arial"/>
                <w:sz w:val="16"/>
              </w:rPr>
              <w:t>MCZ_Image_Mini_Header[</w:t>
            </w:r>
            <w:r w:rsidRPr="00EB02A4">
              <w:rPr>
                <w:rFonts w:cs="Arial"/>
                <w:color w:val="FF0000"/>
                <w:sz w:val="16"/>
              </w:rPr>
              <w:t>TBD</w:t>
            </w:r>
            <w:r>
              <w:rPr>
                <w:rFonts w:cs="Arial"/>
                <w:sz w:val="16"/>
              </w:rPr>
              <w:t>]</w:t>
            </w:r>
            <w:r w:rsidRPr="00C867D8">
              <w:rPr>
                <w:rFonts w:cs="Arial"/>
                <w:sz w:val="16"/>
              </w:rPr>
              <w:t>”</w:t>
            </w:r>
          </w:p>
          <w:p w14:paraId="050E7C80" w14:textId="77777777" w:rsidR="00396C9B" w:rsidRPr="00C867D8" w:rsidRDefault="00396C9B" w:rsidP="00396C9B">
            <w:pPr>
              <w:rPr>
                <w:rFonts w:cs="Arial"/>
                <w:sz w:val="16"/>
              </w:rPr>
            </w:pPr>
          </w:p>
          <w:p w14:paraId="17CAF732" w14:textId="77777777" w:rsidR="00396C9B" w:rsidRPr="00C867D8" w:rsidRDefault="00396C9B" w:rsidP="00396C9B">
            <w:pPr>
              <w:rPr>
                <w:rFonts w:cs="Arial"/>
                <w:sz w:val="16"/>
              </w:rPr>
            </w:pPr>
            <w:r w:rsidRPr="00C867D8">
              <w:rPr>
                <w:rFonts w:cs="Arial"/>
                <w:b/>
                <w:sz w:val="16"/>
                <w:u w:val="single"/>
              </w:rPr>
              <w:t>Type</w:t>
            </w:r>
          </w:p>
          <w:p w14:paraId="33F0A6CC" w14:textId="6079F195" w:rsidR="00396C9B" w:rsidRPr="00C867D8" w:rsidRDefault="00396C9B" w:rsidP="00396C9B">
            <w:pPr>
              <w:spacing w:before="20"/>
              <w:rPr>
                <w:rFonts w:cs="Arial"/>
                <w:b/>
                <w:sz w:val="16"/>
                <w:u w:val="single"/>
              </w:rPr>
            </w:pPr>
            <w:r w:rsidRPr="00C867D8">
              <w:rPr>
                <w:rFonts w:cs="Arial"/>
                <w:sz w:val="16"/>
              </w:rPr>
              <w:t>U32</w:t>
            </w:r>
          </w:p>
        </w:tc>
      </w:tr>
      <w:tr w:rsidR="00396C9B" w:rsidRPr="00C867D8" w14:paraId="2DFB029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6276F64"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1E94C62" w14:textId="77777777" w:rsidR="00396C9B" w:rsidRPr="00C867D8" w:rsidRDefault="00396C9B" w:rsidP="00396C9B">
            <w:pPr>
              <w:rPr>
                <w:rFonts w:cs="Arial"/>
                <w:sz w:val="16"/>
              </w:rPr>
            </w:pPr>
            <w:r w:rsidRPr="00C867D8">
              <w:rPr>
                <w:rFonts w:cs="Arial"/>
                <w:sz w:val="16"/>
              </w:rPr>
              <w:t>INST_CMPRS_COLOR_MODE</w:t>
            </w:r>
          </w:p>
          <w:p w14:paraId="4E242B96" w14:textId="77777777" w:rsidR="00396C9B" w:rsidRPr="00C867D8" w:rsidRDefault="00396C9B" w:rsidP="00396C9B">
            <w:pPr>
              <w:rPr>
                <w:rFonts w:cs="Arial"/>
                <w:sz w:val="16"/>
              </w:rPr>
            </w:pPr>
          </w:p>
          <w:p w14:paraId="5CA8E71E" w14:textId="5F146B8F" w:rsidR="00396C9B" w:rsidRPr="00C867D8" w:rsidRDefault="00396C9B" w:rsidP="00396C9B">
            <w:pPr>
              <w:spacing w:before="20"/>
              <w:rPr>
                <w:rFonts w:cs="Arial"/>
                <w:b/>
                <w:sz w:val="16"/>
                <w:u w:val="single"/>
              </w:rPr>
            </w:pPr>
            <w:r>
              <w:rPr>
                <w:rFonts w:cs="Arial"/>
                <w:b/>
                <w:sz w:val="16"/>
                <w:u w:val="single"/>
              </w:rPr>
              <w:t>Archive Attribute</w:t>
            </w:r>
          </w:p>
          <w:p w14:paraId="56B74AA1" w14:textId="77777777" w:rsidR="00396C9B" w:rsidRPr="00C867D8" w:rsidRDefault="00396C9B" w:rsidP="00396C9B">
            <w:pPr>
              <w:rPr>
                <w:rFonts w:cs="Arial"/>
                <w:sz w:val="16"/>
              </w:rPr>
            </w:pPr>
            <w:r w:rsidRPr="00C867D8">
              <w:rPr>
                <w:rFonts w:cs="Arial"/>
                <w:sz w:val="16"/>
              </w:rPr>
              <w:t>none</w:t>
            </w:r>
          </w:p>
          <w:p w14:paraId="50B6EF6F" w14:textId="77777777" w:rsidR="00396C9B" w:rsidRPr="00C867D8" w:rsidRDefault="00396C9B" w:rsidP="00396C9B">
            <w:pPr>
              <w:rPr>
                <w:rFonts w:cs="Arial"/>
                <w:b/>
                <w:sz w:val="16"/>
                <w:u w:val="single"/>
              </w:rPr>
            </w:pPr>
            <w:r w:rsidRPr="00C867D8">
              <w:rPr>
                <w:rFonts w:cs="Arial"/>
                <w:b/>
                <w:sz w:val="16"/>
                <w:u w:val="single"/>
              </w:rPr>
              <w:t xml:space="preserve"> </w:t>
            </w:r>
          </w:p>
          <w:p w14:paraId="150C5336" w14:textId="77777777" w:rsidR="00396C9B" w:rsidRPr="00C867D8" w:rsidRDefault="00396C9B" w:rsidP="00396C9B">
            <w:pPr>
              <w:rPr>
                <w:rFonts w:cs="Arial"/>
                <w:b/>
                <w:sz w:val="16"/>
                <w:u w:val="single"/>
              </w:rPr>
            </w:pPr>
            <w:r w:rsidRPr="00C867D8">
              <w:rPr>
                <w:rFonts w:cs="Arial"/>
                <w:b/>
                <w:sz w:val="16"/>
                <w:u w:val="single"/>
              </w:rPr>
              <w:t>Definition</w:t>
            </w:r>
          </w:p>
          <w:p w14:paraId="14E108F3" w14:textId="77777777" w:rsidR="00396C9B" w:rsidRPr="00C867D8" w:rsidRDefault="00396C9B" w:rsidP="00396C9B">
            <w:pPr>
              <w:rPr>
                <w:rFonts w:cs="Arial"/>
                <w:sz w:val="16"/>
                <w:szCs w:val="16"/>
              </w:rPr>
            </w:pPr>
            <w:r w:rsidRPr="00C867D8">
              <w:rPr>
                <w:rFonts w:cs="Arial"/>
                <w:sz w:val="16"/>
                <w:szCs w:val="16"/>
              </w:rPr>
              <w:t>Specifies the color mode used during compression.</w:t>
            </w:r>
          </w:p>
          <w:p w14:paraId="18210CF3" w14:textId="77777777" w:rsidR="00396C9B" w:rsidRPr="00C867D8" w:rsidRDefault="00396C9B" w:rsidP="00396C9B">
            <w:pPr>
              <w:widowControl w:val="0"/>
              <w:autoSpaceDE w:val="0"/>
              <w:autoSpaceDN w:val="0"/>
              <w:adjustRightInd w:val="0"/>
              <w:rPr>
                <w:rFonts w:cs="Arial"/>
                <w:sz w:val="16"/>
                <w:szCs w:val="16"/>
              </w:rPr>
            </w:pPr>
          </w:p>
          <w:p w14:paraId="46FA825F" w14:textId="0A80B429" w:rsidR="00396C9B" w:rsidRPr="00C867D8" w:rsidRDefault="00396C9B" w:rsidP="00396C9B">
            <w:pPr>
              <w:widowControl w:val="0"/>
              <w:autoSpaceDE w:val="0"/>
              <w:autoSpaceDN w:val="0"/>
              <w:adjustRightInd w:val="0"/>
              <w:rPr>
                <w:rFonts w:cs="Arial"/>
                <w:sz w:val="16"/>
                <w:szCs w:val="16"/>
              </w:rPr>
            </w:pPr>
            <w:r w:rsidRPr="00C867D8">
              <w:rPr>
                <w:rFonts w:cs="Arial"/>
                <w:sz w:val="16"/>
                <w:szCs w:val="16"/>
              </w:rPr>
              <w:t xml:space="preserve">For M2020, this is the JPEG color subsampling mode. COLOR_MODE_GRAY indicates a grayscale image, COLOR_MODE_422 indicates 4:2:2 chroma </w:t>
            </w:r>
          </w:p>
          <w:p w14:paraId="136843EA" w14:textId="77777777" w:rsidR="00396C9B" w:rsidRPr="00C867D8" w:rsidRDefault="00396C9B" w:rsidP="00396C9B">
            <w:pPr>
              <w:rPr>
                <w:rFonts w:cs="Arial"/>
                <w:sz w:val="16"/>
              </w:rPr>
            </w:pPr>
            <w:r w:rsidRPr="00C867D8">
              <w:rPr>
                <w:rFonts w:cs="Arial"/>
                <w:sz w:val="16"/>
                <w:szCs w:val="16"/>
              </w:rPr>
              <w:t>subsampling (the typical case), and COLOR_MODE_444 indicates 4:4:4 chroma sampling (no subsampling).  The keyword is not applicable if the INST_CMPRS_NAME is not JPEG and may be omitted.</w:t>
            </w:r>
          </w:p>
        </w:tc>
        <w:tc>
          <w:tcPr>
            <w:tcW w:w="4013" w:type="dxa"/>
            <w:tcBorders>
              <w:left w:val="single" w:sz="6" w:space="0" w:color="auto"/>
              <w:bottom w:val="single" w:sz="6" w:space="0" w:color="auto"/>
              <w:right w:val="single" w:sz="6" w:space="0" w:color="auto"/>
            </w:tcBorders>
            <w:shd w:val="clear" w:color="auto" w:fill="auto"/>
          </w:tcPr>
          <w:p w14:paraId="220233D6" w14:textId="77777777" w:rsidR="00396C9B" w:rsidRPr="00C867D8" w:rsidRDefault="00396C9B" w:rsidP="00396C9B">
            <w:pPr>
              <w:spacing w:before="20"/>
              <w:rPr>
                <w:rFonts w:cs="Arial"/>
                <w:sz w:val="16"/>
              </w:rPr>
            </w:pPr>
            <w:r w:rsidRPr="00C867D8">
              <w:rPr>
                <w:rFonts w:cs="Arial"/>
                <w:b/>
                <w:sz w:val="16"/>
                <w:u w:val="single"/>
              </w:rPr>
              <w:t>Valid Values</w:t>
            </w:r>
          </w:p>
          <w:p w14:paraId="498B6BB0" w14:textId="77777777" w:rsidR="00396C9B" w:rsidRPr="00C867D8" w:rsidRDefault="00396C9B" w:rsidP="00396C9B">
            <w:pPr>
              <w:rPr>
                <w:rFonts w:cs="Arial"/>
                <w:sz w:val="16"/>
              </w:rPr>
            </w:pPr>
            <w:r w:rsidRPr="00C867D8">
              <w:rPr>
                <w:rFonts w:cs="Arial"/>
                <w:sz w:val="16"/>
              </w:rPr>
              <w:t>0 or 1 = “N/A”</w:t>
            </w:r>
          </w:p>
          <w:p w14:paraId="04AF1BB4" w14:textId="77777777" w:rsidR="00396C9B" w:rsidRPr="00C867D8" w:rsidRDefault="00396C9B" w:rsidP="00396C9B">
            <w:pPr>
              <w:rPr>
                <w:rFonts w:cs="Arial"/>
                <w:sz w:val="16"/>
              </w:rPr>
            </w:pPr>
            <w:r w:rsidRPr="00C867D8">
              <w:rPr>
                <w:rFonts w:cs="Arial"/>
                <w:sz w:val="16"/>
              </w:rPr>
              <w:t>2 = “COLOR_MODE_GRAY”</w:t>
            </w:r>
          </w:p>
          <w:p w14:paraId="4CC676EC" w14:textId="77777777" w:rsidR="00396C9B" w:rsidRPr="00C867D8" w:rsidRDefault="00396C9B" w:rsidP="00396C9B">
            <w:pPr>
              <w:rPr>
                <w:rFonts w:cs="Arial"/>
                <w:sz w:val="16"/>
              </w:rPr>
            </w:pPr>
            <w:r w:rsidRPr="00C867D8">
              <w:rPr>
                <w:rFonts w:cs="Arial"/>
                <w:sz w:val="16"/>
              </w:rPr>
              <w:t>3 = “COLOR_MODE_422”</w:t>
            </w:r>
          </w:p>
          <w:p w14:paraId="74CD0DDA" w14:textId="77777777" w:rsidR="00396C9B" w:rsidRPr="00C867D8" w:rsidRDefault="00396C9B" w:rsidP="00396C9B">
            <w:pPr>
              <w:rPr>
                <w:rFonts w:cs="Arial"/>
                <w:sz w:val="16"/>
              </w:rPr>
            </w:pPr>
            <w:r w:rsidRPr="00C867D8">
              <w:rPr>
                <w:rFonts w:cs="Arial"/>
                <w:sz w:val="16"/>
              </w:rPr>
              <w:t>4 = “COLOR_MODE_444”</w:t>
            </w:r>
          </w:p>
          <w:p w14:paraId="79996764" w14:textId="77777777" w:rsidR="00396C9B" w:rsidRPr="00C867D8" w:rsidRDefault="00396C9B" w:rsidP="00396C9B">
            <w:pPr>
              <w:rPr>
                <w:rFonts w:cs="Arial"/>
                <w:b/>
                <w:sz w:val="16"/>
                <w:u w:val="single"/>
              </w:rPr>
            </w:pPr>
          </w:p>
          <w:p w14:paraId="0D2069A2" w14:textId="77777777" w:rsidR="00396C9B" w:rsidRPr="00C867D8" w:rsidRDefault="00396C9B" w:rsidP="00396C9B">
            <w:pPr>
              <w:rPr>
                <w:rFonts w:cs="Arial"/>
                <w:b/>
                <w:sz w:val="16"/>
                <w:u w:val="single"/>
              </w:rPr>
            </w:pPr>
            <w:r w:rsidRPr="00C867D8">
              <w:rPr>
                <w:rFonts w:cs="Arial"/>
                <w:b/>
                <w:sz w:val="16"/>
                <w:u w:val="single"/>
              </w:rPr>
              <w:t>Type</w:t>
            </w:r>
          </w:p>
          <w:p w14:paraId="2F811A89" w14:textId="77777777" w:rsidR="00396C9B" w:rsidRPr="00C867D8" w:rsidRDefault="00396C9B" w:rsidP="00396C9B">
            <w:pPr>
              <w:rPr>
                <w:rFonts w:cs="Arial"/>
                <w:sz w:val="16"/>
              </w:rPr>
            </w:pPr>
            <w:r w:rsidRPr="00C867D8">
              <w:rPr>
                <w:rFonts w:cs="Arial"/>
                <w:sz w:val="16"/>
              </w:rPr>
              <w:t>string</w:t>
            </w:r>
          </w:p>
          <w:p w14:paraId="06E3B378" w14:textId="77777777" w:rsidR="00396C9B" w:rsidRPr="00C867D8" w:rsidRDefault="00396C9B" w:rsidP="00396C9B">
            <w:pPr>
              <w:rPr>
                <w:rFonts w:cs="Arial"/>
                <w:b/>
                <w:sz w:val="16"/>
                <w:u w:val="single"/>
              </w:rPr>
            </w:pPr>
          </w:p>
          <w:p w14:paraId="6868B0D3" w14:textId="77777777" w:rsidR="00396C9B" w:rsidRPr="00C867D8" w:rsidRDefault="00396C9B" w:rsidP="00396C9B">
            <w:pPr>
              <w:rPr>
                <w:rFonts w:cs="Arial"/>
                <w:b/>
                <w:sz w:val="16"/>
                <w:u w:val="single"/>
              </w:rPr>
            </w:pPr>
            <w:r w:rsidRPr="00C867D8">
              <w:rPr>
                <w:rFonts w:cs="Arial"/>
                <w:b/>
                <w:sz w:val="16"/>
                <w:u w:val="single"/>
              </w:rPr>
              <w:t>Units</w:t>
            </w:r>
          </w:p>
          <w:p w14:paraId="13546B44" w14:textId="77777777" w:rsidR="00396C9B" w:rsidRPr="00C867D8" w:rsidRDefault="00396C9B" w:rsidP="00396C9B">
            <w:pPr>
              <w:rPr>
                <w:rFonts w:cs="Arial"/>
                <w:sz w:val="16"/>
              </w:rPr>
            </w:pPr>
            <w:r w:rsidRPr="00C867D8">
              <w:rPr>
                <w:rFonts w:cs="Arial"/>
                <w:sz w:val="16"/>
              </w:rPr>
              <w:t>n/a</w:t>
            </w:r>
          </w:p>
          <w:p w14:paraId="28A3D6A9" w14:textId="77777777" w:rsidR="00396C9B" w:rsidRPr="00C867D8" w:rsidRDefault="00396C9B" w:rsidP="00396C9B">
            <w:pPr>
              <w:rPr>
                <w:rFonts w:cs="Arial"/>
                <w:sz w:val="16"/>
              </w:rPr>
            </w:pPr>
          </w:p>
          <w:p w14:paraId="306EEBC2" w14:textId="77777777" w:rsidR="00396C9B" w:rsidRPr="00C867D8" w:rsidRDefault="00396C9B" w:rsidP="00396C9B">
            <w:pPr>
              <w:rPr>
                <w:rFonts w:cs="Arial"/>
                <w:sz w:val="16"/>
              </w:rPr>
            </w:pPr>
            <w:r w:rsidRPr="00C867D8">
              <w:rPr>
                <w:rFonts w:cs="Arial"/>
                <w:b/>
                <w:sz w:val="16"/>
                <w:u w:val="single"/>
              </w:rPr>
              <w:t>Location</w:t>
            </w:r>
          </w:p>
          <w:p w14:paraId="72A7CF9B" w14:textId="77777777" w:rsidR="00396C9B" w:rsidRDefault="00396C9B" w:rsidP="00396C9B">
            <w:pPr>
              <w:rPr>
                <w:rFonts w:cs="Arial"/>
                <w:sz w:val="16"/>
              </w:rPr>
            </w:pPr>
            <w:r w:rsidRPr="00C867D8">
              <w:rPr>
                <w:rFonts w:cs="Arial"/>
                <w:sz w:val="16"/>
              </w:rPr>
              <w:t>COMPRESSION_PARMS</w:t>
            </w:r>
            <w:r w:rsidRPr="00C867D8">
              <w:rPr>
                <w:rFonts w:cs="Arial"/>
                <w:sz w:val="20"/>
              </w:rPr>
              <w:t xml:space="preserve"> </w:t>
            </w:r>
            <w:r w:rsidRPr="00C867D8">
              <w:rPr>
                <w:rFonts w:cs="Arial"/>
                <w:sz w:val="16"/>
              </w:rPr>
              <w:t xml:space="preserve"> (Group)</w:t>
            </w:r>
          </w:p>
          <w:p w14:paraId="2AD46CD7" w14:textId="77777777" w:rsidR="00396C9B" w:rsidRDefault="00396C9B" w:rsidP="00396C9B">
            <w:pPr>
              <w:rPr>
                <w:rFonts w:cs="Arial"/>
                <w:sz w:val="16"/>
              </w:rPr>
            </w:pPr>
          </w:p>
          <w:p w14:paraId="32602D94" w14:textId="77777777" w:rsidR="00396C9B" w:rsidRPr="00A72C67" w:rsidRDefault="00396C9B" w:rsidP="00396C9B">
            <w:pPr>
              <w:rPr>
                <w:rFonts w:cs="Arial"/>
                <w:b/>
                <w:sz w:val="16"/>
                <w:u w:val="single"/>
              </w:rPr>
            </w:pPr>
            <w:r w:rsidRPr="00A72C67">
              <w:rPr>
                <w:rFonts w:cs="Arial"/>
                <w:b/>
                <w:sz w:val="16"/>
                <w:u w:val="single"/>
              </w:rPr>
              <w:t>X-path</w:t>
            </w:r>
          </w:p>
          <w:p w14:paraId="2EC14675" w14:textId="1198EF8A" w:rsidR="00396C9B" w:rsidRPr="00A72C67" w:rsidRDefault="00396C9B" w:rsidP="00396C9B">
            <w:pPr>
              <w:rPr>
                <w:rFonts w:cs="Arial"/>
                <w:color w:val="FF0000"/>
                <w:sz w:val="16"/>
              </w:rPr>
            </w:pPr>
            <w:r w:rsidRPr="00EB02A4">
              <w:rPr>
                <w:rFonts w:cs="Arial"/>
                <w:color w:val="FF0000"/>
                <w:sz w:val="16"/>
              </w:rPr>
              <w:t>TBD</w:t>
            </w:r>
          </w:p>
          <w:p w14:paraId="47B8B91D" w14:textId="77777777" w:rsidR="00396C9B" w:rsidRDefault="00396C9B" w:rsidP="00396C9B">
            <w:pPr>
              <w:rPr>
                <w:rFonts w:cs="Arial"/>
                <w:sz w:val="16"/>
              </w:rPr>
            </w:pPr>
          </w:p>
          <w:p w14:paraId="14A279BC" w14:textId="77777777" w:rsidR="00396C9B" w:rsidRPr="00A72C67" w:rsidRDefault="00396C9B" w:rsidP="00396C9B">
            <w:pPr>
              <w:rPr>
                <w:rFonts w:cs="Arial"/>
                <w:b/>
                <w:sz w:val="16"/>
                <w:u w:val="single"/>
              </w:rPr>
            </w:pPr>
            <w:r w:rsidRPr="00A72C67">
              <w:rPr>
                <w:rFonts w:cs="Arial"/>
                <w:b/>
                <w:sz w:val="16"/>
                <w:u w:val="single"/>
              </w:rPr>
              <w:t>Reference</w:t>
            </w:r>
          </w:p>
          <w:p w14:paraId="3824DFDD" w14:textId="75D20F19" w:rsidR="00396C9B" w:rsidRDefault="00396C9B" w:rsidP="00396C9B">
            <w:pPr>
              <w:rPr>
                <w:rFonts w:cs="Arial"/>
                <w:color w:val="FF0000"/>
                <w:sz w:val="16"/>
              </w:rPr>
            </w:pPr>
            <w:r w:rsidRPr="00EB02A4">
              <w:rPr>
                <w:rFonts w:cs="Arial"/>
                <w:color w:val="FF0000"/>
                <w:sz w:val="16"/>
              </w:rPr>
              <w:t>TBD</w:t>
            </w:r>
          </w:p>
          <w:p w14:paraId="2A574D91"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2477037" w14:textId="77777777" w:rsidR="00396C9B" w:rsidRPr="00C867D8" w:rsidRDefault="00396C9B" w:rsidP="00396C9B">
            <w:pPr>
              <w:spacing w:before="20"/>
              <w:rPr>
                <w:rFonts w:cs="Arial"/>
                <w:b/>
                <w:sz w:val="16"/>
                <w:u w:val="single"/>
              </w:rPr>
            </w:pPr>
            <w:r w:rsidRPr="00C867D8">
              <w:rPr>
                <w:rFonts w:cs="Arial"/>
                <w:b/>
                <w:sz w:val="16"/>
                <w:u w:val="single"/>
              </w:rPr>
              <w:t>Mode</w:t>
            </w:r>
          </w:p>
          <w:p w14:paraId="39A8E531" w14:textId="77777777" w:rsidR="00396C9B" w:rsidRPr="00C867D8" w:rsidRDefault="00396C9B" w:rsidP="00396C9B">
            <w:pPr>
              <w:rPr>
                <w:rFonts w:cs="Arial"/>
                <w:sz w:val="16"/>
              </w:rPr>
            </w:pPr>
            <w:r w:rsidRPr="00C867D8">
              <w:rPr>
                <w:rFonts w:cs="Arial"/>
                <w:sz w:val="16"/>
              </w:rPr>
              <w:t>Image DPO mini-header, Table Lookup</w:t>
            </w:r>
          </w:p>
          <w:p w14:paraId="1F6D6258" w14:textId="77777777" w:rsidR="00396C9B" w:rsidRPr="00C867D8" w:rsidRDefault="00396C9B" w:rsidP="00396C9B">
            <w:pPr>
              <w:rPr>
                <w:rFonts w:cs="Arial"/>
                <w:sz w:val="16"/>
              </w:rPr>
            </w:pPr>
          </w:p>
          <w:p w14:paraId="42627FC4"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57CC6C13" w14:textId="4AC0BD09" w:rsidR="00396C9B" w:rsidRPr="00C867D8" w:rsidRDefault="00396C9B" w:rsidP="00396C9B">
            <w:pPr>
              <w:spacing w:before="60"/>
              <w:rPr>
                <w:rFonts w:cs="Arial"/>
                <w:sz w:val="16"/>
              </w:rPr>
            </w:pPr>
            <w:r>
              <w:rPr>
                <w:rFonts w:cs="Arial"/>
                <w:sz w:val="16"/>
                <w:u w:val="single"/>
              </w:rPr>
              <w:t>MCZ</w:t>
            </w:r>
            <w:r w:rsidRPr="00C867D8">
              <w:rPr>
                <w:rFonts w:cs="Arial"/>
                <w:sz w:val="16"/>
                <w:u w:val="single"/>
              </w:rPr>
              <w:t xml:space="preserve"> Cameras</w:t>
            </w:r>
          </w:p>
          <w:p w14:paraId="585B07FE" w14:textId="0D523132" w:rsidR="00396C9B" w:rsidRPr="00C867D8" w:rsidRDefault="00396C9B" w:rsidP="00396C9B">
            <w:pPr>
              <w:tabs>
                <w:tab w:val="left" w:pos="303"/>
              </w:tabs>
              <w:rPr>
                <w:rFonts w:cs="Arial"/>
                <w:sz w:val="16"/>
              </w:rPr>
            </w:pPr>
            <w:r w:rsidRPr="00C867D8">
              <w:rPr>
                <w:rFonts w:cs="Arial"/>
                <w:sz w:val="16"/>
              </w:rPr>
              <w:t>“</w:t>
            </w:r>
            <w:r>
              <w:rPr>
                <w:rFonts w:cs="Arial"/>
                <w:sz w:val="16"/>
              </w:rPr>
              <w:t>MCZ</w:t>
            </w:r>
            <w:r w:rsidRPr="00C867D8">
              <w:rPr>
                <w:rFonts w:cs="Arial"/>
                <w:sz w:val="16"/>
              </w:rPr>
              <w:t>_Image_Mini_Header[32]”,</w:t>
            </w:r>
          </w:p>
          <w:p w14:paraId="374E751D" w14:textId="2681A834" w:rsidR="00396C9B" w:rsidRPr="00C867D8" w:rsidRDefault="00396C9B" w:rsidP="00396C9B">
            <w:pPr>
              <w:tabs>
                <w:tab w:val="left" w:pos="303"/>
              </w:tabs>
              <w:rPr>
                <w:rFonts w:cs="Arial"/>
                <w:sz w:val="16"/>
              </w:rPr>
            </w:pPr>
            <w:r w:rsidRPr="00C867D8">
              <w:rPr>
                <w:rFonts w:cs="Arial"/>
                <w:sz w:val="16"/>
              </w:rPr>
              <w:t>“</w:t>
            </w:r>
            <w:r>
              <w:rPr>
                <w:rFonts w:cs="Arial"/>
                <w:sz w:val="16"/>
              </w:rPr>
              <w:t>MCZ</w:t>
            </w:r>
            <w:r w:rsidRPr="00C867D8">
              <w:rPr>
                <w:rFonts w:cs="Arial"/>
                <w:sz w:val="16"/>
              </w:rPr>
              <w:t>_Image_Mini_Header[33]”,</w:t>
            </w:r>
          </w:p>
          <w:p w14:paraId="57EFAB35" w14:textId="4E203BC1" w:rsidR="00396C9B" w:rsidRPr="00C867D8" w:rsidRDefault="00396C9B" w:rsidP="00396C9B">
            <w:pPr>
              <w:tabs>
                <w:tab w:val="left" w:pos="303"/>
              </w:tabs>
              <w:rPr>
                <w:rFonts w:cs="Arial"/>
                <w:sz w:val="16"/>
              </w:rPr>
            </w:pPr>
            <w:r w:rsidRPr="00C867D8">
              <w:rPr>
                <w:rFonts w:cs="Arial"/>
                <w:sz w:val="16"/>
              </w:rPr>
              <w:t>“</w:t>
            </w:r>
            <w:r>
              <w:rPr>
                <w:rFonts w:cs="Arial"/>
                <w:sz w:val="16"/>
              </w:rPr>
              <w:t>MCZ</w:t>
            </w:r>
            <w:r w:rsidRPr="00C867D8">
              <w:rPr>
                <w:rFonts w:cs="Arial"/>
                <w:sz w:val="16"/>
              </w:rPr>
              <w:t>_Image_Mini_Header[34]”,</w:t>
            </w:r>
          </w:p>
          <w:p w14:paraId="2087E9A5" w14:textId="5311F67A" w:rsidR="00396C9B" w:rsidRPr="00C867D8" w:rsidRDefault="00396C9B" w:rsidP="00396C9B">
            <w:pPr>
              <w:tabs>
                <w:tab w:val="left" w:pos="303"/>
              </w:tabs>
              <w:rPr>
                <w:rFonts w:cs="Arial"/>
                <w:sz w:val="16"/>
              </w:rPr>
            </w:pPr>
            <w:r w:rsidRPr="00C867D8">
              <w:rPr>
                <w:rFonts w:cs="Arial"/>
                <w:sz w:val="16"/>
              </w:rPr>
              <w:t>“</w:t>
            </w:r>
            <w:r>
              <w:rPr>
                <w:rFonts w:cs="Arial"/>
                <w:sz w:val="16"/>
              </w:rPr>
              <w:t>MCZ</w:t>
            </w:r>
            <w:r w:rsidRPr="00C867D8">
              <w:rPr>
                <w:rFonts w:cs="Arial"/>
                <w:sz w:val="16"/>
              </w:rPr>
              <w:t>_Image_Mini_Header[35]”,</w:t>
            </w:r>
          </w:p>
          <w:p w14:paraId="191B2D2B" w14:textId="1C8ABB06" w:rsidR="00396C9B" w:rsidRPr="00C867D8" w:rsidRDefault="00396C9B" w:rsidP="00396C9B">
            <w:pPr>
              <w:tabs>
                <w:tab w:val="left" w:pos="303"/>
              </w:tabs>
              <w:rPr>
                <w:rFonts w:cs="Arial"/>
                <w:sz w:val="16"/>
              </w:rPr>
            </w:pPr>
            <w:r w:rsidRPr="00C867D8">
              <w:rPr>
                <w:rFonts w:cs="Arial"/>
                <w:sz w:val="16"/>
              </w:rPr>
              <w:t>“</w:t>
            </w:r>
            <w:r>
              <w:rPr>
                <w:rFonts w:cs="Arial"/>
                <w:sz w:val="16"/>
              </w:rPr>
              <w:t>MCZ</w:t>
            </w:r>
            <w:r w:rsidRPr="00C867D8">
              <w:rPr>
                <w:rFonts w:cs="Arial"/>
                <w:sz w:val="16"/>
              </w:rPr>
              <w:t>_Image_Mini_Header[36]”,</w:t>
            </w:r>
          </w:p>
          <w:p w14:paraId="42A09660" w14:textId="4E695F76" w:rsidR="00396C9B" w:rsidRPr="00C867D8" w:rsidRDefault="00396C9B" w:rsidP="00396C9B">
            <w:pPr>
              <w:tabs>
                <w:tab w:val="left" w:pos="303"/>
              </w:tabs>
              <w:rPr>
                <w:rFonts w:cs="Arial"/>
                <w:sz w:val="16"/>
              </w:rPr>
            </w:pPr>
            <w:r w:rsidRPr="00C867D8">
              <w:rPr>
                <w:rFonts w:cs="Arial"/>
                <w:sz w:val="16"/>
              </w:rPr>
              <w:t>“</w:t>
            </w:r>
            <w:r>
              <w:rPr>
                <w:rFonts w:cs="Arial"/>
                <w:sz w:val="16"/>
              </w:rPr>
              <w:t>MCZ</w:t>
            </w:r>
            <w:r w:rsidRPr="00C867D8">
              <w:rPr>
                <w:rFonts w:cs="Arial"/>
                <w:sz w:val="16"/>
              </w:rPr>
              <w:t>_Image_Mini_Header[37]”,</w:t>
            </w:r>
          </w:p>
          <w:p w14:paraId="25B5ACDB" w14:textId="3A25B23D" w:rsidR="00396C9B" w:rsidRPr="00C867D8" w:rsidRDefault="00396C9B" w:rsidP="00396C9B">
            <w:pPr>
              <w:tabs>
                <w:tab w:val="left" w:pos="303"/>
              </w:tabs>
              <w:rPr>
                <w:rFonts w:cs="Arial"/>
                <w:sz w:val="16"/>
              </w:rPr>
            </w:pPr>
            <w:r w:rsidRPr="00C867D8">
              <w:rPr>
                <w:rFonts w:cs="Arial"/>
                <w:sz w:val="16"/>
              </w:rPr>
              <w:t>“</w:t>
            </w:r>
            <w:r>
              <w:rPr>
                <w:rFonts w:cs="Arial"/>
                <w:sz w:val="16"/>
              </w:rPr>
              <w:t>MCZ</w:t>
            </w:r>
            <w:r w:rsidRPr="00C867D8">
              <w:rPr>
                <w:rFonts w:cs="Arial"/>
                <w:sz w:val="16"/>
              </w:rPr>
              <w:t>_Image_Mini_Header[38]”,</w:t>
            </w:r>
          </w:p>
          <w:p w14:paraId="45B50814" w14:textId="7CD57B4B" w:rsidR="00396C9B" w:rsidRPr="00C867D8" w:rsidRDefault="00396C9B" w:rsidP="00396C9B">
            <w:pPr>
              <w:tabs>
                <w:tab w:val="left" w:pos="303"/>
              </w:tabs>
              <w:rPr>
                <w:rFonts w:cs="Arial"/>
                <w:sz w:val="16"/>
              </w:rPr>
            </w:pPr>
            <w:r w:rsidRPr="00C867D8">
              <w:rPr>
                <w:rFonts w:cs="Arial"/>
                <w:sz w:val="16"/>
              </w:rPr>
              <w:t>“</w:t>
            </w:r>
            <w:r>
              <w:rPr>
                <w:rFonts w:cs="Arial"/>
                <w:sz w:val="16"/>
              </w:rPr>
              <w:t>MCZ</w:t>
            </w:r>
            <w:r w:rsidRPr="00C867D8">
              <w:rPr>
                <w:rFonts w:cs="Arial"/>
                <w:sz w:val="16"/>
              </w:rPr>
              <w:t>_Image_Mini_Header[39]”</w:t>
            </w:r>
          </w:p>
          <w:p w14:paraId="4D03BBC9" w14:textId="77777777" w:rsidR="00396C9B" w:rsidRPr="00C867D8" w:rsidRDefault="00396C9B" w:rsidP="00396C9B">
            <w:pPr>
              <w:rPr>
                <w:rFonts w:cs="Arial"/>
                <w:sz w:val="16"/>
              </w:rPr>
            </w:pPr>
          </w:p>
          <w:p w14:paraId="2347E3AA" w14:textId="77777777" w:rsidR="00396C9B" w:rsidRPr="00C867D8" w:rsidRDefault="00396C9B" w:rsidP="00396C9B">
            <w:pPr>
              <w:rPr>
                <w:rFonts w:cs="Arial"/>
                <w:sz w:val="16"/>
              </w:rPr>
            </w:pPr>
            <w:r w:rsidRPr="00C867D8">
              <w:rPr>
                <w:rFonts w:cs="Arial"/>
                <w:sz w:val="16"/>
              </w:rPr>
              <w:t>NOTES:</w:t>
            </w:r>
          </w:p>
          <w:p w14:paraId="17F5BBD7" w14:textId="6FEE0EF4"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value is comprised of eight bytes coming</w:t>
            </w:r>
          </w:p>
          <w:p w14:paraId="4933DABB" w14:textId="77777777" w:rsidR="00396C9B" w:rsidRPr="00C867D8" w:rsidRDefault="00396C9B" w:rsidP="00396C9B">
            <w:pPr>
              <w:rPr>
                <w:rFonts w:cs="Arial"/>
                <w:sz w:val="16"/>
              </w:rPr>
            </w:pPr>
            <w:r w:rsidRPr="00C867D8">
              <w:rPr>
                <w:rFonts w:cs="Arial"/>
                <w:sz w:val="16"/>
              </w:rPr>
              <w:t xml:space="preserve">    from Image DPO mini-header at byte offsets 32, 33, 34, 35, 36,</w:t>
            </w:r>
          </w:p>
          <w:p w14:paraId="655B178A" w14:textId="77777777" w:rsidR="00396C9B" w:rsidRPr="00C867D8" w:rsidRDefault="00396C9B" w:rsidP="00396C9B">
            <w:pPr>
              <w:rPr>
                <w:rFonts w:cs="Arial"/>
                <w:sz w:val="16"/>
              </w:rPr>
            </w:pPr>
            <w:r w:rsidRPr="00C867D8">
              <w:rPr>
                <w:rFonts w:cs="Arial"/>
                <w:sz w:val="16"/>
              </w:rPr>
              <w:t xml:space="preserve">    37, 38 and 39.</w:t>
            </w:r>
          </w:p>
          <w:p w14:paraId="72A300A4" w14:textId="77777777" w:rsidR="00396C9B" w:rsidRPr="00C867D8" w:rsidRDefault="00396C9B" w:rsidP="00396C9B">
            <w:pPr>
              <w:rPr>
                <w:rFonts w:cs="Arial"/>
                <w:sz w:val="16"/>
              </w:rPr>
            </w:pPr>
          </w:p>
          <w:p w14:paraId="725C88EA" w14:textId="77777777" w:rsidR="00396C9B" w:rsidRPr="00C867D8" w:rsidRDefault="00396C9B" w:rsidP="00396C9B">
            <w:pPr>
              <w:rPr>
                <w:rFonts w:cs="Arial"/>
                <w:sz w:val="16"/>
              </w:rPr>
            </w:pPr>
            <w:r w:rsidRPr="00C867D8">
              <w:rPr>
                <w:rFonts w:cs="Arial"/>
                <w:b/>
                <w:sz w:val="16"/>
                <w:u w:val="single"/>
              </w:rPr>
              <w:t>Type</w:t>
            </w:r>
          </w:p>
          <w:p w14:paraId="62FD643A" w14:textId="77777777" w:rsidR="00396C9B" w:rsidRPr="00C867D8" w:rsidRDefault="00396C9B" w:rsidP="00396C9B">
            <w:pPr>
              <w:rPr>
                <w:rFonts w:cs="Arial"/>
                <w:sz w:val="16"/>
              </w:rPr>
            </w:pPr>
            <w:r w:rsidRPr="00C867D8">
              <w:rPr>
                <w:rFonts w:cs="Arial"/>
                <w:sz w:val="16"/>
              </w:rPr>
              <w:t>enum</w:t>
            </w:r>
          </w:p>
        </w:tc>
      </w:tr>
      <w:tr w:rsidR="00396C9B" w:rsidRPr="00C867D8" w14:paraId="5A83C3A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119EA4C3"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0E237AC6" w14:textId="77777777" w:rsidR="00396C9B" w:rsidRPr="00C867D8" w:rsidRDefault="00396C9B" w:rsidP="00396C9B">
            <w:pPr>
              <w:rPr>
                <w:rFonts w:cs="Arial"/>
                <w:sz w:val="16"/>
              </w:rPr>
            </w:pPr>
            <w:r w:rsidRPr="00C867D8">
              <w:rPr>
                <w:rFonts w:cs="Arial"/>
                <w:sz w:val="16"/>
              </w:rPr>
              <w:t>INST_CMPRS_DEFERRED_FLAG</w:t>
            </w:r>
            <w:r w:rsidRPr="00C867D8">
              <w:rPr>
                <w:rFonts w:cs="Arial"/>
                <w:b/>
                <w:sz w:val="16"/>
                <w:u w:val="single"/>
              </w:rPr>
              <w:t xml:space="preserve"> </w:t>
            </w:r>
          </w:p>
          <w:p w14:paraId="0229BEAC" w14:textId="77777777" w:rsidR="00396C9B" w:rsidRPr="00C867D8" w:rsidRDefault="00396C9B" w:rsidP="00396C9B">
            <w:pPr>
              <w:rPr>
                <w:rFonts w:cs="Arial"/>
                <w:sz w:val="16"/>
              </w:rPr>
            </w:pPr>
          </w:p>
          <w:p w14:paraId="16847D91" w14:textId="1F49415D" w:rsidR="00396C9B" w:rsidRPr="00C867D8" w:rsidRDefault="00396C9B" w:rsidP="00396C9B">
            <w:pPr>
              <w:spacing w:before="20"/>
              <w:rPr>
                <w:rFonts w:cs="Arial"/>
                <w:b/>
                <w:sz w:val="16"/>
                <w:u w:val="single"/>
              </w:rPr>
            </w:pPr>
            <w:r>
              <w:rPr>
                <w:rFonts w:cs="Arial"/>
                <w:b/>
                <w:sz w:val="16"/>
                <w:u w:val="single"/>
              </w:rPr>
              <w:t>Archive Attribute</w:t>
            </w:r>
          </w:p>
          <w:p w14:paraId="73D1D62D" w14:textId="77777777" w:rsidR="00396C9B" w:rsidRPr="00C867D8" w:rsidRDefault="00396C9B" w:rsidP="00396C9B">
            <w:pPr>
              <w:rPr>
                <w:rFonts w:cs="Arial"/>
                <w:sz w:val="16"/>
              </w:rPr>
            </w:pPr>
            <w:r w:rsidRPr="00C867D8">
              <w:rPr>
                <w:rFonts w:cs="Arial"/>
                <w:sz w:val="16"/>
              </w:rPr>
              <w:t>none</w:t>
            </w:r>
          </w:p>
          <w:p w14:paraId="54127D86" w14:textId="77777777" w:rsidR="00396C9B" w:rsidRPr="00C867D8" w:rsidRDefault="00396C9B" w:rsidP="00396C9B">
            <w:pPr>
              <w:rPr>
                <w:rFonts w:cs="Arial"/>
                <w:b/>
                <w:sz w:val="16"/>
                <w:u w:val="single"/>
              </w:rPr>
            </w:pPr>
            <w:r w:rsidRPr="00C867D8">
              <w:rPr>
                <w:rFonts w:cs="Arial"/>
                <w:b/>
                <w:sz w:val="16"/>
                <w:u w:val="single"/>
              </w:rPr>
              <w:t xml:space="preserve"> </w:t>
            </w:r>
          </w:p>
          <w:p w14:paraId="64665D36" w14:textId="77777777" w:rsidR="00396C9B" w:rsidRPr="00C867D8" w:rsidRDefault="00396C9B" w:rsidP="00396C9B">
            <w:pPr>
              <w:rPr>
                <w:rFonts w:cs="Arial"/>
                <w:b/>
                <w:sz w:val="16"/>
                <w:u w:val="single"/>
              </w:rPr>
            </w:pPr>
            <w:r w:rsidRPr="00C867D8">
              <w:rPr>
                <w:rFonts w:cs="Arial"/>
                <w:b/>
                <w:sz w:val="16"/>
                <w:u w:val="single"/>
              </w:rPr>
              <w:t>Definition</w:t>
            </w:r>
          </w:p>
          <w:p w14:paraId="4612D129" w14:textId="77777777" w:rsidR="00396C9B" w:rsidRPr="00C867D8" w:rsidRDefault="00396C9B" w:rsidP="00396C9B">
            <w:pPr>
              <w:rPr>
                <w:rFonts w:cs="Arial"/>
                <w:sz w:val="16"/>
              </w:rPr>
            </w:pPr>
            <w:r w:rsidRPr="00C867D8">
              <w:rPr>
                <w:rFonts w:cs="Arial"/>
                <w:sz w:val="16"/>
              </w:rPr>
              <w:t>Specifies a flag to indicate whether compression was done at the time of image acquisition, or was deferred until later (typically at downlink time).</w:t>
            </w:r>
          </w:p>
          <w:p w14:paraId="5AEEE4FD" w14:textId="77777777" w:rsidR="00396C9B" w:rsidRPr="00C867D8" w:rsidRDefault="00396C9B" w:rsidP="00396C9B">
            <w:pPr>
              <w:rPr>
                <w:rFonts w:cs="Arial"/>
                <w:sz w:val="16"/>
                <w:szCs w:val="16"/>
              </w:rPr>
            </w:pPr>
          </w:p>
          <w:p w14:paraId="19D3A89C" w14:textId="69F8F338" w:rsidR="00396C9B" w:rsidRPr="00C867D8" w:rsidRDefault="00396C9B" w:rsidP="00396C9B">
            <w:pPr>
              <w:rPr>
                <w:rFonts w:cs="Arial"/>
                <w:sz w:val="16"/>
              </w:rPr>
            </w:pPr>
            <w:r w:rsidRPr="00C867D8">
              <w:rPr>
                <w:rFonts w:cs="Arial"/>
                <w:sz w:val="16"/>
                <w:szCs w:val="16"/>
              </w:rPr>
              <w:t xml:space="preserve">For M2020, deferred compression is commonly used with </w:t>
            </w:r>
            <w:r>
              <w:rPr>
                <w:rFonts w:cs="Arial"/>
                <w:sz w:val="16"/>
                <w:szCs w:val="16"/>
              </w:rPr>
              <w:t>MCZ</w:t>
            </w:r>
            <w:r w:rsidRPr="00C867D8">
              <w:rPr>
                <w:rFonts w:cs="Arial"/>
                <w:sz w:val="16"/>
                <w:szCs w:val="16"/>
              </w:rPr>
              <w:t xml:space="preserve"> to downlink differently-compressed versions of the same image; the image is stored onboard in raw form.  Deferred compression is specified but not currently implemented for the engineering cameras.</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67F83552"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38228406" w14:textId="77777777" w:rsidR="00396C9B" w:rsidRPr="00C867D8" w:rsidRDefault="00396C9B" w:rsidP="00396C9B">
            <w:pPr>
              <w:rPr>
                <w:rFonts w:cs="Arial"/>
                <w:sz w:val="16"/>
              </w:rPr>
            </w:pPr>
            <w:r w:rsidRPr="00C867D8">
              <w:rPr>
                <w:rFonts w:cs="Arial"/>
                <w:sz w:val="16"/>
              </w:rPr>
              <w:t xml:space="preserve">0 = “FALSE” </w:t>
            </w:r>
          </w:p>
          <w:p w14:paraId="1F2FAFFA" w14:textId="77777777" w:rsidR="00396C9B" w:rsidRPr="00C867D8" w:rsidRDefault="00396C9B" w:rsidP="00396C9B">
            <w:pPr>
              <w:rPr>
                <w:rFonts w:cs="Arial"/>
                <w:sz w:val="16"/>
              </w:rPr>
            </w:pPr>
            <w:r w:rsidRPr="00C867D8">
              <w:rPr>
                <w:rFonts w:cs="Arial"/>
                <w:sz w:val="16"/>
              </w:rPr>
              <w:t>non-0 = “TRUE”</w:t>
            </w:r>
          </w:p>
          <w:p w14:paraId="037EBC7A" w14:textId="77777777" w:rsidR="00396C9B" w:rsidRPr="00C867D8" w:rsidRDefault="00396C9B" w:rsidP="00396C9B">
            <w:pPr>
              <w:rPr>
                <w:rFonts w:cs="Arial"/>
                <w:b/>
                <w:sz w:val="16"/>
                <w:u w:val="single"/>
              </w:rPr>
            </w:pPr>
          </w:p>
          <w:p w14:paraId="30113FB5" w14:textId="77777777" w:rsidR="00396C9B" w:rsidRPr="00C867D8" w:rsidRDefault="00396C9B" w:rsidP="00396C9B">
            <w:pPr>
              <w:rPr>
                <w:rFonts w:cs="Arial"/>
                <w:b/>
                <w:sz w:val="16"/>
                <w:u w:val="single"/>
              </w:rPr>
            </w:pPr>
            <w:r w:rsidRPr="00C867D8">
              <w:rPr>
                <w:rFonts w:cs="Arial"/>
                <w:b/>
                <w:sz w:val="16"/>
                <w:u w:val="single"/>
              </w:rPr>
              <w:t>Type</w:t>
            </w:r>
          </w:p>
          <w:p w14:paraId="20C5BCC0" w14:textId="77777777" w:rsidR="00396C9B" w:rsidRPr="00C867D8" w:rsidRDefault="00396C9B" w:rsidP="00396C9B">
            <w:pPr>
              <w:rPr>
                <w:rFonts w:cs="Arial"/>
                <w:sz w:val="16"/>
              </w:rPr>
            </w:pPr>
            <w:r w:rsidRPr="00C867D8">
              <w:rPr>
                <w:rFonts w:cs="Arial"/>
                <w:sz w:val="16"/>
              </w:rPr>
              <w:t>string</w:t>
            </w:r>
          </w:p>
          <w:p w14:paraId="5CE6DBDA" w14:textId="77777777" w:rsidR="00396C9B" w:rsidRPr="00C867D8" w:rsidRDefault="00396C9B" w:rsidP="00396C9B">
            <w:pPr>
              <w:rPr>
                <w:rFonts w:cs="Arial"/>
                <w:b/>
                <w:sz w:val="16"/>
                <w:u w:val="single"/>
              </w:rPr>
            </w:pPr>
          </w:p>
          <w:p w14:paraId="1F8D2CB0" w14:textId="77777777" w:rsidR="00396C9B" w:rsidRPr="00C867D8" w:rsidRDefault="00396C9B" w:rsidP="00396C9B">
            <w:pPr>
              <w:rPr>
                <w:rFonts w:cs="Arial"/>
                <w:b/>
                <w:sz w:val="16"/>
                <w:u w:val="single"/>
              </w:rPr>
            </w:pPr>
            <w:r w:rsidRPr="00C867D8">
              <w:rPr>
                <w:rFonts w:cs="Arial"/>
                <w:b/>
                <w:sz w:val="16"/>
                <w:u w:val="single"/>
              </w:rPr>
              <w:t>Units</w:t>
            </w:r>
          </w:p>
          <w:p w14:paraId="05F82466" w14:textId="77777777" w:rsidR="00396C9B" w:rsidRPr="00C867D8" w:rsidRDefault="00396C9B" w:rsidP="00396C9B">
            <w:pPr>
              <w:rPr>
                <w:rFonts w:cs="Arial"/>
                <w:sz w:val="16"/>
              </w:rPr>
            </w:pPr>
            <w:r w:rsidRPr="00C867D8">
              <w:rPr>
                <w:rFonts w:cs="Arial"/>
                <w:sz w:val="16"/>
              </w:rPr>
              <w:t>n/a</w:t>
            </w:r>
          </w:p>
          <w:p w14:paraId="1B9902F9" w14:textId="77777777" w:rsidR="00396C9B" w:rsidRPr="00C867D8" w:rsidRDefault="00396C9B" w:rsidP="00396C9B">
            <w:pPr>
              <w:rPr>
                <w:rFonts w:cs="Arial"/>
                <w:sz w:val="16"/>
              </w:rPr>
            </w:pPr>
          </w:p>
          <w:p w14:paraId="5813BA7C" w14:textId="77777777" w:rsidR="00396C9B" w:rsidRPr="00C867D8" w:rsidRDefault="00396C9B" w:rsidP="00396C9B">
            <w:pPr>
              <w:rPr>
                <w:rFonts w:cs="Arial"/>
                <w:sz w:val="16"/>
                <w:u w:val="single"/>
              </w:rPr>
            </w:pPr>
            <w:r w:rsidRPr="00C867D8">
              <w:rPr>
                <w:rFonts w:cs="Arial"/>
                <w:b/>
                <w:sz w:val="16"/>
                <w:u w:val="single"/>
              </w:rPr>
              <w:t>Location</w:t>
            </w:r>
          </w:p>
          <w:p w14:paraId="07E61173" w14:textId="77777777" w:rsidR="00396C9B" w:rsidRPr="00C867D8" w:rsidRDefault="00396C9B" w:rsidP="00396C9B">
            <w:pPr>
              <w:rPr>
                <w:rFonts w:cs="Arial"/>
                <w:sz w:val="16"/>
              </w:rPr>
            </w:pPr>
            <w:r w:rsidRPr="00C867D8">
              <w:rPr>
                <w:rFonts w:cs="Arial"/>
                <w:sz w:val="16"/>
              </w:rPr>
              <w:t>1)  COMPRESSION_PARMS</w:t>
            </w:r>
            <w:r w:rsidRPr="00C867D8">
              <w:rPr>
                <w:rFonts w:cs="Arial"/>
                <w:sz w:val="20"/>
              </w:rPr>
              <w:t xml:space="preserve"> </w:t>
            </w:r>
            <w:r w:rsidRPr="00C867D8">
              <w:rPr>
                <w:rFonts w:cs="Arial"/>
                <w:sz w:val="16"/>
              </w:rPr>
              <w:t xml:space="preserve"> (Group)</w:t>
            </w:r>
          </w:p>
          <w:p w14:paraId="2038198F" w14:textId="77777777" w:rsidR="00396C9B" w:rsidRPr="00C867D8" w:rsidRDefault="00396C9B" w:rsidP="00396C9B">
            <w:pPr>
              <w:rPr>
                <w:rFonts w:cs="Arial"/>
                <w:sz w:val="16"/>
              </w:rPr>
            </w:pPr>
            <w:r w:rsidRPr="00C867D8">
              <w:rPr>
                <w:rFonts w:cs="Arial"/>
                <w:sz w:val="16"/>
              </w:rPr>
              <w:t>2)  a.  IMAGE_REQUEST_PARMS (Group)</w:t>
            </w:r>
          </w:p>
          <w:p w14:paraId="23393FF1" w14:textId="77777777" w:rsidR="00396C9B" w:rsidRPr="00C867D8" w:rsidRDefault="00396C9B" w:rsidP="00396C9B">
            <w:pPr>
              <w:rPr>
                <w:rFonts w:cs="Arial"/>
                <w:sz w:val="16"/>
              </w:rPr>
            </w:pPr>
            <w:r w:rsidRPr="00C867D8">
              <w:rPr>
                <w:rFonts w:cs="Arial"/>
                <w:sz w:val="16"/>
              </w:rPr>
              <w:t xml:space="preserve">     b.  REFERENCE_PIXEL_REQUEST_PARMS (Group)</w:t>
            </w:r>
          </w:p>
          <w:p w14:paraId="6656D4D8" w14:textId="77777777" w:rsidR="00396C9B" w:rsidRPr="00C867D8" w:rsidRDefault="00396C9B" w:rsidP="00396C9B">
            <w:pPr>
              <w:rPr>
                <w:rFonts w:cs="Arial"/>
                <w:sz w:val="16"/>
              </w:rPr>
            </w:pPr>
            <w:r w:rsidRPr="00C867D8">
              <w:rPr>
                <w:rFonts w:cs="Arial"/>
                <w:sz w:val="16"/>
              </w:rPr>
              <w:t xml:space="preserve">     c.  THUMBNAIL_REQUEST_PARMS (Group)</w:t>
            </w:r>
          </w:p>
          <w:p w14:paraId="2C304992" w14:textId="77777777" w:rsidR="00396C9B" w:rsidRPr="00C867D8" w:rsidRDefault="00396C9B" w:rsidP="00396C9B">
            <w:pPr>
              <w:rPr>
                <w:rFonts w:cs="Arial"/>
                <w:sz w:val="16"/>
              </w:rPr>
            </w:pPr>
            <w:r w:rsidRPr="00C867D8">
              <w:rPr>
                <w:rFonts w:cs="Arial"/>
                <w:sz w:val="16"/>
              </w:rPr>
              <w:t>3)  a.  IMAGE_REQUEST_PARMS</w:t>
            </w:r>
            <w:r w:rsidRPr="00C867D8">
              <w:rPr>
                <w:rFonts w:cs="Arial"/>
                <w:sz w:val="20"/>
              </w:rPr>
              <w:t xml:space="preserve"> </w:t>
            </w:r>
            <w:r w:rsidRPr="00C867D8">
              <w:rPr>
                <w:rFonts w:cs="Arial"/>
                <w:sz w:val="16"/>
              </w:rPr>
              <w:t xml:space="preserve"> (Group)</w:t>
            </w:r>
          </w:p>
          <w:p w14:paraId="53833D7B" w14:textId="77777777" w:rsidR="00396C9B" w:rsidRPr="00C867D8" w:rsidRDefault="00396C9B" w:rsidP="00396C9B">
            <w:pPr>
              <w:rPr>
                <w:rFonts w:cs="Arial"/>
                <w:sz w:val="16"/>
              </w:rPr>
            </w:pPr>
            <w:r w:rsidRPr="00C867D8">
              <w:rPr>
                <w:rFonts w:cs="Arial"/>
                <w:sz w:val="16"/>
              </w:rPr>
              <w:t xml:space="preserve">     b.  THUMBNAIL_REQUEST_PARMS (Group)</w:t>
            </w:r>
          </w:p>
          <w:p w14:paraId="79ACEE75" w14:textId="77777777" w:rsidR="00396C9B" w:rsidRDefault="00396C9B" w:rsidP="00396C9B">
            <w:pPr>
              <w:rPr>
                <w:rFonts w:cs="Arial"/>
                <w:sz w:val="16"/>
              </w:rPr>
            </w:pPr>
            <w:r w:rsidRPr="00C867D8">
              <w:rPr>
                <w:rFonts w:cs="Arial"/>
                <w:sz w:val="16"/>
              </w:rPr>
              <w:t>4)  COMPRESSION_PARMS</w:t>
            </w:r>
            <w:r w:rsidRPr="00C867D8">
              <w:rPr>
                <w:rFonts w:cs="Arial"/>
                <w:sz w:val="20"/>
              </w:rPr>
              <w:t xml:space="preserve"> </w:t>
            </w:r>
            <w:r w:rsidRPr="00C867D8">
              <w:rPr>
                <w:rFonts w:cs="Arial"/>
                <w:sz w:val="16"/>
              </w:rPr>
              <w:t xml:space="preserve"> (Group)</w:t>
            </w:r>
          </w:p>
          <w:p w14:paraId="7A450226" w14:textId="77777777" w:rsidR="00396C9B" w:rsidRDefault="00396C9B" w:rsidP="00396C9B">
            <w:pPr>
              <w:rPr>
                <w:rFonts w:cs="Arial"/>
                <w:sz w:val="16"/>
              </w:rPr>
            </w:pPr>
          </w:p>
          <w:p w14:paraId="4470718D" w14:textId="77777777" w:rsidR="00396C9B" w:rsidRPr="00A72C67" w:rsidRDefault="00396C9B" w:rsidP="00396C9B">
            <w:pPr>
              <w:rPr>
                <w:rFonts w:cs="Arial"/>
                <w:b/>
                <w:sz w:val="16"/>
                <w:u w:val="single"/>
              </w:rPr>
            </w:pPr>
            <w:r w:rsidRPr="00A72C67">
              <w:rPr>
                <w:rFonts w:cs="Arial"/>
                <w:b/>
                <w:sz w:val="16"/>
                <w:u w:val="single"/>
              </w:rPr>
              <w:t>X-path</w:t>
            </w:r>
          </w:p>
          <w:p w14:paraId="28C110E8" w14:textId="345FAE14" w:rsidR="00396C9B" w:rsidRPr="00A72C67" w:rsidRDefault="00396C9B" w:rsidP="00396C9B">
            <w:pPr>
              <w:rPr>
                <w:rFonts w:cs="Arial"/>
                <w:color w:val="FF0000"/>
                <w:sz w:val="16"/>
              </w:rPr>
            </w:pPr>
            <w:r w:rsidRPr="00EB02A4">
              <w:rPr>
                <w:rFonts w:cs="Arial"/>
                <w:color w:val="FF0000"/>
                <w:sz w:val="16"/>
              </w:rPr>
              <w:t>TBD</w:t>
            </w:r>
          </w:p>
          <w:p w14:paraId="11B2503A" w14:textId="77777777" w:rsidR="00396C9B" w:rsidRDefault="00396C9B" w:rsidP="00396C9B">
            <w:pPr>
              <w:rPr>
                <w:rFonts w:cs="Arial"/>
                <w:sz w:val="16"/>
              </w:rPr>
            </w:pPr>
          </w:p>
          <w:p w14:paraId="00BC808A" w14:textId="77777777" w:rsidR="00396C9B" w:rsidRPr="00A72C67" w:rsidRDefault="00396C9B" w:rsidP="00396C9B">
            <w:pPr>
              <w:rPr>
                <w:rFonts w:cs="Arial"/>
                <w:b/>
                <w:sz w:val="16"/>
                <w:u w:val="single"/>
              </w:rPr>
            </w:pPr>
            <w:r w:rsidRPr="00A72C67">
              <w:rPr>
                <w:rFonts w:cs="Arial"/>
                <w:b/>
                <w:sz w:val="16"/>
                <w:u w:val="single"/>
              </w:rPr>
              <w:t>Reference</w:t>
            </w:r>
          </w:p>
          <w:p w14:paraId="5A9BDBD6" w14:textId="5CBE4614" w:rsidR="00396C9B" w:rsidRDefault="00396C9B" w:rsidP="00396C9B">
            <w:pPr>
              <w:rPr>
                <w:rFonts w:cs="Arial"/>
                <w:color w:val="FF0000"/>
                <w:sz w:val="16"/>
              </w:rPr>
            </w:pPr>
            <w:r w:rsidRPr="00EB02A4">
              <w:rPr>
                <w:rFonts w:cs="Arial"/>
                <w:color w:val="FF0000"/>
                <w:sz w:val="16"/>
              </w:rPr>
              <w:t>TBD</w:t>
            </w:r>
          </w:p>
          <w:p w14:paraId="6CDA708C"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131C9509" w14:textId="77777777" w:rsidR="00396C9B" w:rsidRPr="00C867D8" w:rsidRDefault="00396C9B" w:rsidP="00396C9B">
            <w:pPr>
              <w:spacing w:before="20"/>
              <w:rPr>
                <w:rFonts w:cs="Arial"/>
                <w:b/>
                <w:sz w:val="16"/>
                <w:u w:val="single"/>
              </w:rPr>
            </w:pPr>
            <w:r w:rsidRPr="00C867D8">
              <w:rPr>
                <w:rFonts w:cs="Arial"/>
                <w:b/>
                <w:sz w:val="16"/>
                <w:u w:val="single"/>
              </w:rPr>
              <w:t>Mode</w:t>
            </w:r>
          </w:p>
          <w:p w14:paraId="4A8E3C95" w14:textId="77777777" w:rsidR="00396C9B" w:rsidRPr="00C867D8" w:rsidRDefault="00396C9B" w:rsidP="00396C9B">
            <w:pPr>
              <w:rPr>
                <w:rFonts w:cs="Arial"/>
                <w:sz w:val="16"/>
              </w:rPr>
            </w:pPr>
            <w:r w:rsidRPr="00C867D8">
              <w:rPr>
                <w:rFonts w:cs="Arial"/>
                <w:sz w:val="16"/>
              </w:rPr>
              <w:t>1)  EMD in XML format, calculation</w:t>
            </w:r>
          </w:p>
          <w:p w14:paraId="4DB6F074" w14:textId="3F9DA76D" w:rsidR="00396C9B" w:rsidRPr="00C867D8" w:rsidRDefault="00396C9B" w:rsidP="00396C9B">
            <w:pPr>
              <w:rPr>
                <w:rFonts w:cs="Arial"/>
                <w:sz w:val="16"/>
              </w:rPr>
            </w:pPr>
            <w:r w:rsidRPr="00C867D8">
              <w:rPr>
                <w:rFonts w:cs="Arial"/>
                <w:sz w:val="16"/>
              </w:rPr>
              <w:t xml:space="preserve">2)  DPO in XML format </w:t>
            </w:r>
            <w:r>
              <w:rPr>
                <w:rFonts w:cs="Arial"/>
                <w:sz w:val="16"/>
              </w:rPr>
              <w:t>(referenced to APID Name in Appendix A)</w:t>
            </w:r>
            <w:r w:rsidRPr="00C867D8">
              <w:rPr>
                <w:rFonts w:cs="Arial"/>
                <w:sz w:val="16"/>
              </w:rPr>
              <w:t>,</w:t>
            </w:r>
          </w:p>
          <w:p w14:paraId="7E336130" w14:textId="77777777" w:rsidR="00396C9B" w:rsidRPr="00C867D8" w:rsidRDefault="00396C9B" w:rsidP="00396C9B">
            <w:pPr>
              <w:rPr>
                <w:rFonts w:cs="Arial"/>
                <w:sz w:val="16"/>
              </w:rPr>
            </w:pPr>
            <w:r w:rsidRPr="00C867D8">
              <w:rPr>
                <w:rFonts w:cs="Arial"/>
                <w:sz w:val="16"/>
              </w:rPr>
              <w:t xml:space="preserve">     Table Lookup</w:t>
            </w:r>
          </w:p>
          <w:p w14:paraId="1424607B" w14:textId="3923D39A" w:rsidR="00396C9B" w:rsidRPr="00C867D8" w:rsidRDefault="00396C9B" w:rsidP="00396C9B">
            <w:pPr>
              <w:rPr>
                <w:rFonts w:cs="Arial"/>
                <w:sz w:val="16"/>
              </w:rPr>
            </w:pPr>
            <w:r w:rsidRPr="00C867D8">
              <w:rPr>
                <w:rFonts w:cs="Arial"/>
                <w:sz w:val="16"/>
              </w:rPr>
              <w:t xml:space="preserve">3)  DPO in XML format </w:t>
            </w:r>
            <w:r>
              <w:rPr>
                <w:rFonts w:cs="Arial"/>
                <w:sz w:val="16"/>
              </w:rPr>
              <w:t>(referenced to APID Name in Appendix A)</w:t>
            </w:r>
            <w:r w:rsidRPr="00C867D8">
              <w:rPr>
                <w:rFonts w:cs="Arial"/>
                <w:sz w:val="16"/>
              </w:rPr>
              <w:t xml:space="preserve">, </w:t>
            </w:r>
          </w:p>
          <w:p w14:paraId="529613D7" w14:textId="77777777" w:rsidR="00396C9B" w:rsidRPr="00C867D8" w:rsidRDefault="00396C9B" w:rsidP="00396C9B">
            <w:pPr>
              <w:rPr>
                <w:rFonts w:cs="Arial"/>
                <w:sz w:val="16"/>
              </w:rPr>
            </w:pPr>
            <w:r w:rsidRPr="00C867D8">
              <w:rPr>
                <w:rFonts w:cs="Arial"/>
                <w:sz w:val="16"/>
              </w:rPr>
              <w:t xml:space="preserve">     Table Lookup</w:t>
            </w:r>
          </w:p>
          <w:p w14:paraId="6284120B" w14:textId="09537470" w:rsidR="00396C9B" w:rsidRPr="00C867D8" w:rsidRDefault="00396C9B" w:rsidP="00396C9B">
            <w:pPr>
              <w:rPr>
                <w:rFonts w:cs="Arial"/>
                <w:sz w:val="16"/>
              </w:rPr>
            </w:pPr>
            <w:r w:rsidRPr="00C867D8">
              <w:rPr>
                <w:rFonts w:cs="Arial"/>
                <w:sz w:val="16"/>
              </w:rPr>
              <w:t xml:space="preserve">4)  DPO in XML format </w:t>
            </w:r>
            <w:r>
              <w:rPr>
                <w:rFonts w:cs="Arial"/>
                <w:sz w:val="16"/>
              </w:rPr>
              <w:t>(referenced to APID Name in Appendix A)</w:t>
            </w:r>
          </w:p>
          <w:p w14:paraId="7FB52242" w14:textId="77777777" w:rsidR="00396C9B" w:rsidRPr="00C867D8" w:rsidRDefault="00396C9B" w:rsidP="00396C9B">
            <w:pPr>
              <w:rPr>
                <w:rFonts w:cs="Arial"/>
                <w:sz w:val="16"/>
              </w:rPr>
            </w:pPr>
            <w:r w:rsidRPr="00C867D8">
              <w:rPr>
                <w:rFonts w:cs="Arial"/>
                <w:sz w:val="16"/>
              </w:rPr>
              <w:t xml:space="preserve">     or Image DPO mini-header, Table Lookup</w:t>
            </w:r>
          </w:p>
          <w:p w14:paraId="62F03E41" w14:textId="77777777" w:rsidR="00396C9B" w:rsidRPr="00C867D8" w:rsidRDefault="00396C9B" w:rsidP="00396C9B">
            <w:pPr>
              <w:rPr>
                <w:rFonts w:cs="Arial"/>
                <w:sz w:val="16"/>
              </w:rPr>
            </w:pPr>
          </w:p>
          <w:p w14:paraId="35911C41"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1AF5BEE2" w14:textId="77777777"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All Cameras</w:t>
            </w:r>
          </w:p>
          <w:p w14:paraId="60A8B2B3" w14:textId="54B15C92" w:rsidR="00396C9B" w:rsidRPr="00C867D8" w:rsidRDefault="00396C9B" w:rsidP="00396C9B">
            <w:pPr>
              <w:rPr>
                <w:rFonts w:cs="Arial"/>
                <w:sz w:val="16"/>
              </w:rPr>
            </w:pPr>
            <w:r w:rsidRPr="00C867D8">
              <w:rPr>
                <w:rFonts w:cs="Arial"/>
                <w:sz w:val="16"/>
              </w:rPr>
              <w:t xml:space="preserve">    1) “</w:t>
            </w:r>
            <w:r>
              <w:rPr>
                <w:rFonts w:cs="Arial"/>
                <w:sz w:val="16"/>
              </w:rPr>
              <w:t>M20EarthProductMetadata</w:t>
            </w:r>
            <w:r w:rsidRPr="00C867D8">
              <w:rPr>
                <w:rFonts w:cs="Arial"/>
                <w:sz w:val="16"/>
              </w:rPr>
              <w:t>:</w:t>
            </w:r>
            <w:r>
              <w:rPr>
                <w:rFonts w:cs="Arial"/>
                <w:sz w:val="16"/>
              </w:rPr>
              <w:t>M20ProductMetadata</w:t>
            </w:r>
            <w:r w:rsidRPr="00C867D8">
              <w:rPr>
                <w:rFonts w:cs="Arial"/>
                <w:sz w:val="16"/>
              </w:rPr>
              <w:t>:</w:t>
            </w:r>
          </w:p>
          <w:p w14:paraId="42DC6B9F" w14:textId="77777777" w:rsidR="00396C9B" w:rsidRPr="00C867D8" w:rsidRDefault="00396C9B" w:rsidP="00396C9B">
            <w:pPr>
              <w:rPr>
                <w:rFonts w:cs="Arial"/>
                <w:sz w:val="16"/>
              </w:rPr>
            </w:pPr>
            <w:r w:rsidRPr="00C867D8">
              <w:rPr>
                <w:rFonts w:cs="Arial"/>
                <w:sz w:val="16"/>
              </w:rPr>
              <w:t xml:space="preserve">             ProductName”</w:t>
            </w:r>
          </w:p>
          <w:p w14:paraId="1D199080" w14:textId="42143FC5" w:rsidR="00396C9B" w:rsidRPr="00836046" w:rsidRDefault="00396C9B" w:rsidP="00396C9B">
            <w:pPr>
              <w:spacing w:before="60"/>
              <w:rPr>
                <w:rFonts w:cs="Arial"/>
                <w:color w:val="FF0000"/>
                <w:sz w:val="16"/>
                <w:u w:val="single"/>
              </w:rPr>
            </w:pPr>
            <w:r w:rsidRPr="00C867D8">
              <w:rPr>
                <w:rFonts w:cs="Arial"/>
                <w:sz w:val="16"/>
              </w:rPr>
              <w:sym w:font="Symbol" w:char="F0B7"/>
            </w:r>
            <w:r w:rsidRPr="00C867D8">
              <w:rPr>
                <w:rFonts w:cs="Arial"/>
                <w:sz w:val="16"/>
              </w:rPr>
              <w:t xml:space="preserve">  </w:t>
            </w:r>
            <w:r w:rsidRPr="00836046">
              <w:rPr>
                <w:rFonts w:cs="Arial"/>
                <w:color w:val="FF0000"/>
                <w:sz w:val="16"/>
                <w:u w:val="single"/>
              </w:rPr>
              <w:t>Eng. Cameras  TBD</w:t>
            </w:r>
          </w:p>
          <w:p w14:paraId="78C93AE4" w14:textId="77777777" w:rsidR="00396C9B" w:rsidRPr="00836046" w:rsidRDefault="00396C9B" w:rsidP="00396C9B">
            <w:pPr>
              <w:rPr>
                <w:rFonts w:cs="Arial"/>
                <w:color w:val="FF0000"/>
                <w:sz w:val="16"/>
              </w:rPr>
            </w:pPr>
            <w:r w:rsidRPr="00836046">
              <w:rPr>
                <w:rFonts w:cs="Arial"/>
                <w:color w:val="FF0000"/>
                <w:sz w:val="16"/>
              </w:rPr>
              <w:t xml:space="preserve">    2)  a. “&lt;IDPH DPO&gt;:idph:params:comp:compress”</w:t>
            </w:r>
          </w:p>
          <w:p w14:paraId="5AE5261A" w14:textId="77777777" w:rsidR="00396C9B" w:rsidRPr="00836046" w:rsidRDefault="00396C9B" w:rsidP="00396C9B">
            <w:pPr>
              <w:rPr>
                <w:rFonts w:cs="Arial"/>
                <w:color w:val="FF0000"/>
                <w:sz w:val="16"/>
              </w:rPr>
            </w:pPr>
            <w:r w:rsidRPr="00836046">
              <w:rPr>
                <w:rFonts w:cs="Arial"/>
                <w:color w:val="FF0000"/>
                <w:sz w:val="16"/>
              </w:rPr>
              <w:t xml:space="preserve">         b. “&lt;IDPH DPO&gt;:idph:params:ref_comp:compress”</w:t>
            </w:r>
          </w:p>
          <w:p w14:paraId="23F3953B" w14:textId="77777777" w:rsidR="00396C9B" w:rsidRPr="00836046" w:rsidRDefault="00396C9B" w:rsidP="00396C9B">
            <w:pPr>
              <w:rPr>
                <w:rFonts w:cs="Arial"/>
                <w:color w:val="FF0000"/>
                <w:sz w:val="16"/>
              </w:rPr>
            </w:pPr>
            <w:r w:rsidRPr="00836046">
              <w:rPr>
                <w:rFonts w:cs="Arial"/>
                <w:color w:val="FF0000"/>
                <w:sz w:val="16"/>
              </w:rPr>
              <w:t xml:space="preserve">         c. “&lt;IDPH DPO&gt;:idph:params:thumb_comp:compress”</w:t>
            </w:r>
          </w:p>
          <w:p w14:paraId="52B0AD7B" w14:textId="29F3AB44" w:rsidR="00396C9B" w:rsidRPr="00836046" w:rsidRDefault="00396C9B" w:rsidP="00396C9B">
            <w:pPr>
              <w:spacing w:before="60"/>
              <w:rPr>
                <w:rFonts w:cs="Arial"/>
                <w:color w:val="FF0000"/>
                <w:sz w:val="16"/>
              </w:rPr>
            </w:pPr>
            <w:r w:rsidRPr="00836046">
              <w:rPr>
                <w:rFonts w:cs="Arial"/>
                <w:color w:val="FF0000"/>
                <w:sz w:val="16"/>
              </w:rPr>
              <w:sym w:font="Symbol" w:char="F0B7"/>
            </w:r>
            <w:r w:rsidRPr="00836046">
              <w:rPr>
                <w:rFonts w:cs="Arial"/>
                <w:color w:val="FF0000"/>
                <w:sz w:val="16"/>
              </w:rPr>
              <w:t xml:space="preserve">  </w:t>
            </w:r>
            <w:r w:rsidRPr="00836046">
              <w:rPr>
                <w:rFonts w:cs="Arial"/>
                <w:color w:val="FF0000"/>
                <w:sz w:val="16"/>
                <w:u w:val="single"/>
              </w:rPr>
              <w:t>SuperCam RMI</w:t>
            </w:r>
            <w:r>
              <w:rPr>
                <w:rFonts w:cs="Arial"/>
                <w:color w:val="FF0000"/>
                <w:sz w:val="16"/>
                <w:u w:val="single"/>
              </w:rPr>
              <w:t xml:space="preserve"> TBD</w:t>
            </w:r>
          </w:p>
          <w:p w14:paraId="5EFC3899" w14:textId="77777777" w:rsidR="00396C9B" w:rsidRPr="00836046" w:rsidRDefault="00396C9B" w:rsidP="00396C9B">
            <w:pPr>
              <w:rPr>
                <w:rFonts w:cs="Arial"/>
                <w:color w:val="FF0000"/>
                <w:sz w:val="16"/>
              </w:rPr>
            </w:pPr>
            <w:r w:rsidRPr="00836046">
              <w:rPr>
                <w:rFonts w:cs="Arial"/>
                <w:color w:val="FF0000"/>
                <w:sz w:val="16"/>
              </w:rPr>
              <w:t xml:space="preserve">    3)  a. “&lt;Ancillary DPO&gt;:cmd_arguments:compression”</w:t>
            </w:r>
          </w:p>
          <w:p w14:paraId="0D143B86" w14:textId="77777777" w:rsidR="00396C9B" w:rsidRPr="00836046" w:rsidRDefault="00396C9B" w:rsidP="00396C9B">
            <w:pPr>
              <w:tabs>
                <w:tab w:val="left" w:pos="303"/>
              </w:tabs>
              <w:rPr>
                <w:rFonts w:cs="Arial"/>
                <w:color w:val="FF0000"/>
                <w:sz w:val="16"/>
              </w:rPr>
            </w:pPr>
            <w:r w:rsidRPr="00836046">
              <w:rPr>
                <w:rFonts w:cs="Arial"/>
                <w:color w:val="FF0000"/>
                <w:sz w:val="16"/>
              </w:rPr>
              <w:t xml:space="preserve">         b. “&lt;Ancillary DPO&gt;:cmd_arguments:</w:t>
            </w:r>
          </w:p>
          <w:p w14:paraId="5C3C3368" w14:textId="77777777" w:rsidR="00396C9B" w:rsidRPr="00836046" w:rsidRDefault="00396C9B" w:rsidP="00396C9B">
            <w:pPr>
              <w:rPr>
                <w:rFonts w:cs="Arial"/>
                <w:color w:val="FF0000"/>
                <w:sz w:val="16"/>
              </w:rPr>
            </w:pPr>
            <w:r w:rsidRPr="00836046">
              <w:rPr>
                <w:rFonts w:cs="Arial"/>
                <w:color w:val="FF0000"/>
                <w:sz w:val="16"/>
              </w:rPr>
              <w:t xml:space="preserve">                 THUMBNAIL_COMPRESSION”</w:t>
            </w:r>
          </w:p>
          <w:p w14:paraId="0C8D11AC" w14:textId="68BA2CC4"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1AEBB4C0" w14:textId="41F07139" w:rsidR="00396C9B" w:rsidRPr="00C867D8" w:rsidRDefault="00396C9B" w:rsidP="00396C9B">
            <w:pPr>
              <w:rPr>
                <w:rFonts w:cs="Arial"/>
                <w:sz w:val="16"/>
              </w:rPr>
            </w:pPr>
            <w:r w:rsidRPr="00C867D8">
              <w:rPr>
                <w:rFonts w:cs="Arial"/>
                <w:sz w:val="16"/>
              </w:rPr>
              <w:t xml:space="preserve">    4)  “</w:t>
            </w:r>
            <w:r>
              <w:rPr>
                <w:rFonts w:cs="Arial"/>
                <w:sz w:val="16"/>
              </w:rPr>
              <w:t>MCZ</w:t>
            </w:r>
            <w:r w:rsidRPr="00C867D8">
              <w:rPr>
                <w:rFonts w:cs="Arial"/>
                <w:sz w:val="16"/>
              </w:rPr>
              <w:t>_Image_Mini_Header[32]”,</w:t>
            </w:r>
          </w:p>
          <w:p w14:paraId="5F81E53E" w14:textId="383F6AA9"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_Image_Mini_Header[33]”,</w:t>
            </w:r>
          </w:p>
          <w:p w14:paraId="15445DE8" w14:textId="3194DAA7"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_Image_Mini_Header[34]”,</w:t>
            </w:r>
          </w:p>
          <w:p w14:paraId="7AD353B6" w14:textId="1066D1BB"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_Image_Mini_Header[35]”,</w:t>
            </w:r>
          </w:p>
          <w:p w14:paraId="183F636F" w14:textId="3A9EB040"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_Image_Mini_Header[36]”,</w:t>
            </w:r>
          </w:p>
          <w:p w14:paraId="52D6459B" w14:textId="454C039D"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_Image_Mini_Header[37]”,</w:t>
            </w:r>
          </w:p>
          <w:p w14:paraId="01393290" w14:textId="225994BD"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_Image_Mini_Header[38]”,</w:t>
            </w:r>
          </w:p>
          <w:p w14:paraId="0A557D55" w14:textId="17EC2194"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_Image_Mini_Header[39]”</w:t>
            </w:r>
          </w:p>
          <w:p w14:paraId="0CB5D025" w14:textId="77777777" w:rsidR="00396C9B" w:rsidRPr="00C867D8" w:rsidRDefault="00396C9B" w:rsidP="00396C9B">
            <w:pPr>
              <w:rPr>
                <w:rFonts w:cs="Arial"/>
                <w:sz w:val="16"/>
              </w:rPr>
            </w:pPr>
          </w:p>
          <w:p w14:paraId="35FEC524" w14:textId="77777777" w:rsidR="00396C9B" w:rsidRPr="00C867D8" w:rsidRDefault="00396C9B" w:rsidP="00396C9B">
            <w:pPr>
              <w:rPr>
                <w:rFonts w:cs="Arial"/>
                <w:sz w:val="16"/>
              </w:rPr>
            </w:pPr>
            <w:r w:rsidRPr="00C867D8">
              <w:rPr>
                <w:rFonts w:cs="Arial"/>
                <w:sz w:val="16"/>
              </w:rPr>
              <w:t>NOTES:</w:t>
            </w:r>
          </w:p>
          <w:p w14:paraId="09DDBFEC" w14:textId="600D40A4"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value analogous to “compress” is comprised</w:t>
            </w:r>
          </w:p>
          <w:p w14:paraId="1B18879E" w14:textId="77777777" w:rsidR="00396C9B" w:rsidRPr="00C867D8" w:rsidRDefault="00396C9B" w:rsidP="00396C9B">
            <w:pPr>
              <w:rPr>
                <w:rFonts w:cs="Arial"/>
                <w:sz w:val="16"/>
              </w:rPr>
            </w:pPr>
            <w:r w:rsidRPr="00C867D8">
              <w:rPr>
                <w:rFonts w:cs="Arial"/>
                <w:sz w:val="16"/>
              </w:rPr>
              <w:t xml:space="preserve">    of eight bytes coming from Image DPO mini-header at byte </w:t>
            </w:r>
          </w:p>
          <w:p w14:paraId="17178BCC" w14:textId="77777777" w:rsidR="00396C9B" w:rsidRPr="00C867D8" w:rsidRDefault="00396C9B" w:rsidP="00396C9B">
            <w:pPr>
              <w:rPr>
                <w:rFonts w:cs="Arial"/>
                <w:sz w:val="16"/>
              </w:rPr>
            </w:pPr>
            <w:r w:rsidRPr="00C867D8">
              <w:rPr>
                <w:rFonts w:cs="Arial"/>
                <w:sz w:val="16"/>
              </w:rPr>
              <w:t xml:space="preserve">    offsets 32, 33, 34, 35, 36, 37, 38 and 39.</w:t>
            </w:r>
          </w:p>
          <w:p w14:paraId="7D5ACAF3" w14:textId="77777777" w:rsidR="00396C9B" w:rsidRPr="00C867D8" w:rsidRDefault="00396C9B" w:rsidP="00396C9B">
            <w:pPr>
              <w:rPr>
                <w:rFonts w:cs="Arial"/>
                <w:b/>
                <w:sz w:val="16"/>
                <w:u w:val="single"/>
              </w:rPr>
            </w:pPr>
          </w:p>
          <w:p w14:paraId="1F28D52C" w14:textId="77777777" w:rsidR="00396C9B" w:rsidRPr="00C867D8" w:rsidRDefault="00396C9B" w:rsidP="00396C9B">
            <w:pPr>
              <w:rPr>
                <w:rFonts w:cs="Arial"/>
                <w:sz w:val="16"/>
              </w:rPr>
            </w:pPr>
            <w:r w:rsidRPr="00C867D8">
              <w:rPr>
                <w:rFonts w:cs="Arial"/>
                <w:b/>
                <w:sz w:val="16"/>
                <w:u w:val="single"/>
              </w:rPr>
              <w:t>Type</w:t>
            </w:r>
          </w:p>
          <w:p w14:paraId="7C86CD6D" w14:textId="77777777" w:rsidR="00396C9B" w:rsidRPr="00C867D8" w:rsidRDefault="00396C9B" w:rsidP="00396C9B">
            <w:pPr>
              <w:rPr>
                <w:rFonts w:cs="Arial"/>
                <w:sz w:val="16"/>
              </w:rPr>
            </w:pPr>
            <w:r w:rsidRPr="00C867D8">
              <w:rPr>
                <w:rFonts w:cs="Arial"/>
                <w:sz w:val="16"/>
              </w:rPr>
              <w:t>enum</w:t>
            </w:r>
          </w:p>
        </w:tc>
      </w:tr>
      <w:tr w:rsidR="00396C9B" w:rsidRPr="00C867D8" w14:paraId="7852C92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BF51391"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53FC62DD" w14:textId="77777777" w:rsidR="00396C9B" w:rsidRPr="00C867D8" w:rsidRDefault="00396C9B" w:rsidP="00396C9B">
            <w:pPr>
              <w:rPr>
                <w:rFonts w:cs="Arial"/>
                <w:sz w:val="16"/>
              </w:rPr>
            </w:pPr>
            <w:r w:rsidRPr="00C867D8">
              <w:rPr>
                <w:rFonts w:cs="Arial"/>
                <w:sz w:val="16"/>
              </w:rPr>
              <w:t>INST_CMPRS_FILTER</w:t>
            </w:r>
          </w:p>
          <w:p w14:paraId="1469932D" w14:textId="77777777" w:rsidR="00396C9B" w:rsidRPr="00C867D8" w:rsidRDefault="00396C9B" w:rsidP="00396C9B">
            <w:pPr>
              <w:rPr>
                <w:rFonts w:cs="Arial"/>
                <w:sz w:val="16"/>
              </w:rPr>
            </w:pPr>
          </w:p>
          <w:p w14:paraId="313FE57D" w14:textId="0E6B4583" w:rsidR="00396C9B" w:rsidRPr="00C867D8" w:rsidRDefault="00396C9B" w:rsidP="00396C9B">
            <w:pPr>
              <w:rPr>
                <w:rFonts w:cs="Arial"/>
                <w:sz w:val="16"/>
              </w:rPr>
            </w:pPr>
            <w:r>
              <w:rPr>
                <w:rFonts w:cs="Arial"/>
                <w:b/>
                <w:sz w:val="16"/>
                <w:u w:val="single"/>
              </w:rPr>
              <w:t>Archive Attribute</w:t>
            </w:r>
          </w:p>
          <w:p w14:paraId="7B53B277" w14:textId="4EB14D44"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54F27910" w14:textId="77777777" w:rsidR="00396C9B" w:rsidRPr="00C867D8" w:rsidRDefault="00396C9B" w:rsidP="00396C9B">
            <w:pPr>
              <w:rPr>
                <w:rFonts w:cs="Arial"/>
                <w:b/>
                <w:sz w:val="16"/>
                <w:u w:val="single"/>
              </w:rPr>
            </w:pPr>
          </w:p>
          <w:p w14:paraId="751B4223"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31C52510" w14:textId="1CD1E475" w:rsidR="00396C9B" w:rsidRPr="00C867D8" w:rsidRDefault="00396C9B" w:rsidP="00396C9B">
            <w:pPr>
              <w:rPr>
                <w:rFonts w:cs="Arial"/>
                <w:sz w:val="16"/>
              </w:rPr>
            </w:pPr>
            <w:r w:rsidRPr="00C867D8">
              <w:rPr>
                <w:rFonts w:cs="Arial"/>
                <w:sz w:val="16"/>
              </w:rPr>
              <w:t>Specifies the wavelet filter used in the ICER compression and decompression algorithm.</w:t>
            </w:r>
          </w:p>
          <w:p w14:paraId="732BA376" w14:textId="77777777" w:rsidR="00396C9B" w:rsidRPr="00C867D8" w:rsidRDefault="00396C9B" w:rsidP="00396C9B">
            <w:pPr>
              <w:spacing w:before="20"/>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C2ADF19" w14:textId="07552967" w:rsidR="00396C9B" w:rsidRDefault="00396C9B" w:rsidP="00396C9B">
            <w:pPr>
              <w:spacing w:before="20"/>
              <w:rPr>
                <w:rFonts w:cs="Arial"/>
                <w:b/>
                <w:sz w:val="16"/>
                <w:u w:val="single"/>
              </w:rPr>
            </w:pPr>
            <w:r w:rsidRPr="00C867D8">
              <w:rPr>
                <w:rFonts w:cs="Arial"/>
                <w:b/>
                <w:sz w:val="16"/>
                <w:u w:val="single"/>
              </w:rPr>
              <w:t>Valid Values</w:t>
            </w:r>
          </w:p>
          <w:p w14:paraId="6922165A" w14:textId="4FB45A87" w:rsidR="006A5AA0" w:rsidRPr="00C867D8" w:rsidRDefault="006A5AA0" w:rsidP="00396C9B">
            <w:pPr>
              <w:spacing w:before="20"/>
              <w:rPr>
                <w:rFonts w:cs="Arial"/>
                <w:b/>
                <w:sz w:val="16"/>
                <w:u w:val="single"/>
              </w:rPr>
            </w:pPr>
            <w:r>
              <w:rPr>
                <w:rFonts w:cs="Arial"/>
                <w:b/>
                <w:sz w:val="16"/>
                <w:u w:val="single"/>
              </w:rPr>
              <w:t>Surface</w:t>
            </w:r>
          </w:p>
          <w:p w14:paraId="4088D0A1" w14:textId="530BD0C6"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006A5AA0">
              <w:rPr>
                <w:rFonts w:cs="Arial"/>
                <w:sz w:val="16"/>
                <w:u w:val="single"/>
              </w:rPr>
              <w:t xml:space="preserve"> &amp; SuperCam</w:t>
            </w:r>
          </w:p>
          <w:p w14:paraId="4932CD2D" w14:textId="17C87CD9" w:rsidR="00396C9B" w:rsidRPr="00317343" w:rsidRDefault="00396C9B" w:rsidP="00396C9B">
            <w:pPr>
              <w:spacing w:before="60"/>
              <w:rPr>
                <w:rFonts w:cs="Arial"/>
                <w:sz w:val="16"/>
              </w:rPr>
            </w:pPr>
            <w:r>
              <w:rPr>
                <w:rFonts w:cs="Arial"/>
                <w:sz w:val="16"/>
              </w:rPr>
              <w:t xml:space="preserve">        </w:t>
            </w:r>
            <w:r w:rsidRPr="00317343">
              <w:rPr>
                <w:rFonts w:cs="Arial"/>
                <w:sz w:val="16"/>
                <w:u w:val="single"/>
              </w:rPr>
              <w:t>ICER</w:t>
            </w:r>
            <w:r>
              <w:rPr>
                <w:rFonts w:cs="Arial"/>
                <w:sz w:val="16"/>
              </w:rPr>
              <w:t xml:space="preserve"> (</w:t>
            </w:r>
            <w:r w:rsidR="006A5AA0">
              <w:rPr>
                <w:rFonts w:cs="Arial"/>
                <w:sz w:val="16"/>
              </w:rPr>
              <w:t>S</w:t>
            </w:r>
            <w:r>
              <w:rPr>
                <w:rFonts w:cs="Arial"/>
                <w:sz w:val="16"/>
              </w:rPr>
              <w:t>)</w:t>
            </w:r>
          </w:p>
          <w:p w14:paraId="613DC2FD" w14:textId="75944513" w:rsidR="00396C9B" w:rsidRPr="00C867D8"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“A” = 0 = WAVELET_A</w:t>
            </w:r>
          </w:p>
          <w:p w14:paraId="196E5AC0" w14:textId="7BDACE52" w:rsidR="00396C9B" w:rsidRPr="00C867D8"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“B” = 1 = WAVELET_B</w:t>
            </w:r>
          </w:p>
          <w:p w14:paraId="399C2E60" w14:textId="5B719BB0" w:rsidR="00396C9B" w:rsidRPr="00C867D8"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“C” = 2 = WAVELET_C</w:t>
            </w:r>
          </w:p>
          <w:p w14:paraId="37ABDC50" w14:textId="51FA6877" w:rsidR="00396C9B" w:rsidRPr="00C867D8"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“D” = 3 = WAVELET_D</w:t>
            </w:r>
          </w:p>
          <w:p w14:paraId="572FAED2" w14:textId="1937EE54" w:rsidR="00396C9B" w:rsidRPr="00C867D8"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“E” = 4 = WAVELET_E</w:t>
            </w:r>
          </w:p>
          <w:p w14:paraId="5B528C3F" w14:textId="69B11C30" w:rsidR="00396C9B" w:rsidRPr="00C867D8"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“F” = 5 = WAVELET_F</w:t>
            </w:r>
          </w:p>
          <w:p w14:paraId="24DA39F6" w14:textId="49148895" w:rsidR="00396C9B"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“Q” = 6 = WAVELET_Q</w:t>
            </w:r>
          </w:p>
          <w:p w14:paraId="345018AF" w14:textId="67B0FB01" w:rsidR="00396C9B" w:rsidRDefault="00396C9B" w:rsidP="00396C9B">
            <w:pPr>
              <w:spacing w:before="60"/>
              <w:rPr>
                <w:rFonts w:cs="Arial"/>
                <w:sz w:val="16"/>
              </w:rPr>
            </w:pPr>
            <w:r>
              <w:rPr>
                <w:rFonts w:cs="Arial"/>
                <w:sz w:val="16"/>
              </w:rPr>
              <w:t xml:space="preserve">        </w:t>
            </w:r>
            <w:r>
              <w:rPr>
                <w:rFonts w:cs="Arial"/>
                <w:sz w:val="16"/>
                <w:u w:val="single"/>
              </w:rPr>
              <w:t>LOCO</w:t>
            </w:r>
            <w:r>
              <w:rPr>
                <w:rFonts w:cs="Arial"/>
                <w:sz w:val="16"/>
              </w:rPr>
              <w:t xml:space="preserve"> (</w:t>
            </w:r>
            <w:r w:rsidR="006A5AA0">
              <w:rPr>
                <w:rFonts w:cs="Arial"/>
                <w:sz w:val="16"/>
              </w:rPr>
              <w:t>S</w:t>
            </w:r>
            <w:r>
              <w:rPr>
                <w:rFonts w:cs="Arial"/>
                <w:sz w:val="16"/>
              </w:rPr>
              <w:t>)</w:t>
            </w:r>
          </w:p>
          <w:p w14:paraId="33C8AAE0" w14:textId="558F77DA" w:rsidR="00396C9B" w:rsidRPr="0061277F" w:rsidRDefault="00396C9B" w:rsidP="00396C9B">
            <w:pPr>
              <w:rPr>
                <w:rFonts w:cs="Arial"/>
                <w:sz w:val="16"/>
              </w:rPr>
            </w:pPr>
            <w:r>
              <w:rPr>
                <w:rFonts w:cs="Arial"/>
                <w:sz w:val="16"/>
              </w:rPr>
              <w:t xml:space="preserve">        “N/A”</w:t>
            </w:r>
          </w:p>
          <w:p w14:paraId="2FED7A4D" w14:textId="71988722" w:rsidR="00396C9B" w:rsidRDefault="00396C9B" w:rsidP="00396C9B">
            <w:pPr>
              <w:spacing w:before="60"/>
              <w:rPr>
                <w:rFonts w:cs="Arial"/>
                <w:sz w:val="16"/>
              </w:rPr>
            </w:pPr>
            <w:r>
              <w:rPr>
                <w:rFonts w:cs="Arial"/>
                <w:sz w:val="16"/>
              </w:rPr>
              <w:t xml:space="preserve">        </w:t>
            </w:r>
            <w:r>
              <w:rPr>
                <w:rFonts w:cs="Arial"/>
                <w:sz w:val="16"/>
                <w:u w:val="single"/>
              </w:rPr>
              <w:t>JPEG</w:t>
            </w:r>
            <w:r>
              <w:rPr>
                <w:rFonts w:cs="Arial"/>
                <w:sz w:val="16"/>
              </w:rPr>
              <w:t xml:space="preserve"> (S)</w:t>
            </w:r>
          </w:p>
          <w:p w14:paraId="42149C99" w14:textId="44E6F698" w:rsidR="00396C9B" w:rsidRPr="00317343" w:rsidRDefault="00396C9B" w:rsidP="00396C9B">
            <w:pPr>
              <w:spacing w:before="60"/>
              <w:rPr>
                <w:rFonts w:cs="Arial"/>
                <w:sz w:val="16"/>
              </w:rPr>
            </w:pPr>
            <w:r>
              <w:rPr>
                <w:rFonts w:cs="Arial"/>
                <w:sz w:val="16"/>
              </w:rPr>
              <w:t xml:space="preserve">        “N/A”</w:t>
            </w:r>
          </w:p>
          <w:p w14:paraId="5EE18BC5" w14:textId="7C8FC53E" w:rsidR="00396C9B" w:rsidRPr="00C867D8" w:rsidRDefault="00396C9B" w:rsidP="00396C9B">
            <w:pPr>
              <w:spacing w:before="8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0DBBE766" w14:textId="77777777" w:rsidR="00396C9B" w:rsidRPr="00C867D8" w:rsidRDefault="00396C9B" w:rsidP="00396C9B">
            <w:pPr>
              <w:rPr>
                <w:rFonts w:cs="Arial"/>
                <w:sz w:val="16"/>
              </w:rPr>
            </w:pPr>
            <w:r w:rsidRPr="00C867D8">
              <w:rPr>
                <w:rFonts w:cs="Arial"/>
                <w:sz w:val="16"/>
              </w:rPr>
              <w:t xml:space="preserve">    lossless = “N/A” </w:t>
            </w:r>
          </w:p>
          <w:p w14:paraId="7CA8FDEE" w14:textId="77777777" w:rsidR="00396C9B" w:rsidRPr="00C867D8" w:rsidRDefault="00396C9B" w:rsidP="00396C9B">
            <w:pPr>
              <w:rPr>
                <w:rFonts w:cs="Arial"/>
                <w:sz w:val="16"/>
              </w:rPr>
            </w:pPr>
            <w:r w:rsidRPr="00C867D8">
              <w:rPr>
                <w:rFonts w:cs="Arial"/>
                <w:sz w:val="16"/>
              </w:rPr>
              <w:t xml:space="preserve">    not lossless = “UNK”</w:t>
            </w:r>
          </w:p>
          <w:p w14:paraId="7A229768" w14:textId="5501D9C3" w:rsidR="00396C9B" w:rsidRDefault="00396C9B" w:rsidP="00396C9B">
            <w:pPr>
              <w:rPr>
                <w:rFonts w:cs="Arial"/>
                <w:b/>
                <w:sz w:val="16"/>
                <w:u w:val="single"/>
              </w:rPr>
            </w:pPr>
          </w:p>
          <w:p w14:paraId="430BFD2F" w14:textId="61FBBD9C" w:rsidR="006A5AA0" w:rsidRDefault="006A5AA0" w:rsidP="00396C9B">
            <w:pPr>
              <w:rPr>
                <w:rFonts w:cs="Arial"/>
                <w:b/>
                <w:sz w:val="16"/>
                <w:u w:val="single"/>
              </w:rPr>
            </w:pPr>
            <w:r>
              <w:rPr>
                <w:rFonts w:cs="Arial"/>
                <w:b/>
                <w:sz w:val="16"/>
                <w:u w:val="single"/>
              </w:rPr>
              <w:t>Cruise</w:t>
            </w:r>
          </w:p>
          <w:p w14:paraId="11A5E8D5" w14:textId="24E20115" w:rsidR="006A5AA0" w:rsidRDefault="006A5AA0" w:rsidP="00396C9B">
            <w:pPr>
              <w:rPr>
                <w:rFonts w:cs="Arial"/>
                <w:b/>
                <w:sz w:val="16"/>
                <w:u w:val="single"/>
              </w:rPr>
            </w:pPr>
          </w:p>
          <w:p w14:paraId="0D5043F8" w14:textId="77777777" w:rsidR="006A5AA0" w:rsidRPr="00C867D8" w:rsidRDefault="006A5AA0" w:rsidP="00396C9B">
            <w:pPr>
              <w:rPr>
                <w:rFonts w:cs="Arial"/>
                <w:b/>
                <w:sz w:val="16"/>
                <w:u w:val="single"/>
              </w:rPr>
            </w:pPr>
          </w:p>
          <w:p w14:paraId="1C176C0A" w14:textId="77777777" w:rsidR="00396C9B" w:rsidRPr="00C867D8" w:rsidRDefault="00396C9B" w:rsidP="00396C9B">
            <w:pPr>
              <w:rPr>
                <w:rFonts w:cs="Arial"/>
                <w:b/>
                <w:sz w:val="16"/>
                <w:u w:val="single"/>
              </w:rPr>
            </w:pPr>
            <w:r w:rsidRPr="00C867D8">
              <w:rPr>
                <w:rFonts w:cs="Arial"/>
                <w:b/>
                <w:sz w:val="16"/>
                <w:u w:val="single"/>
              </w:rPr>
              <w:t>Type</w:t>
            </w:r>
          </w:p>
          <w:p w14:paraId="49988DD4" w14:textId="77777777" w:rsidR="00396C9B" w:rsidRPr="00C867D8" w:rsidRDefault="00396C9B" w:rsidP="00396C9B">
            <w:pPr>
              <w:rPr>
                <w:rFonts w:cs="Arial"/>
                <w:sz w:val="16"/>
              </w:rPr>
            </w:pPr>
            <w:r w:rsidRPr="00C867D8">
              <w:rPr>
                <w:rFonts w:cs="Arial"/>
                <w:sz w:val="16"/>
              </w:rPr>
              <w:t>string</w:t>
            </w:r>
          </w:p>
          <w:p w14:paraId="7C85E1D1" w14:textId="77777777" w:rsidR="00396C9B" w:rsidRPr="00C867D8" w:rsidRDefault="00396C9B" w:rsidP="00396C9B">
            <w:pPr>
              <w:rPr>
                <w:rFonts w:cs="Arial"/>
                <w:b/>
                <w:sz w:val="16"/>
                <w:u w:val="single"/>
              </w:rPr>
            </w:pPr>
          </w:p>
          <w:p w14:paraId="37350D08" w14:textId="77777777" w:rsidR="00396C9B" w:rsidRPr="00C867D8" w:rsidRDefault="00396C9B" w:rsidP="00396C9B">
            <w:pPr>
              <w:rPr>
                <w:rFonts w:cs="Arial"/>
                <w:b/>
                <w:sz w:val="16"/>
                <w:u w:val="single"/>
              </w:rPr>
            </w:pPr>
            <w:r w:rsidRPr="00C867D8">
              <w:rPr>
                <w:rFonts w:cs="Arial"/>
                <w:b/>
                <w:sz w:val="16"/>
                <w:u w:val="single"/>
              </w:rPr>
              <w:t>Units</w:t>
            </w:r>
          </w:p>
          <w:p w14:paraId="0941BA5C" w14:textId="77777777" w:rsidR="00396C9B" w:rsidRPr="00C867D8" w:rsidRDefault="00396C9B" w:rsidP="00396C9B">
            <w:pPr>
              <w:rPr>
                <w:rFonts w:cs="Arial"/>
                <w:sz w:val="16"/>
              </w:rPr>
            </w:pPr>
            <w:r w:rsidRPr="00C867D8">
              <w:rPr>
                <w:rFonts w:cs="Arial"/>
                <w:sz w:val="16"/>
              </w:rPr>
              <w:t>n/a</w:t>
            </w:r>
          </w:p>
          <w:p w14:paraId="399715B8" w14:textId="77777777" w:rsidR="00396C9B" w:rsidRPr="00C867D8" w:rsidRDefault="00396C9B" w:rsidP="00396C9B">
            <w:pPr>
              <w:rPr>
                <w:rFonts w:cs="Arial"/>
                <w:sz w:val="16"/>
              </w:rPr>
            </w:pPr>
          </w:p>
          <w:p w14:paraId="7428F374" w14:textId="77777777" w:rsidR="00396C9B" w:rsidRPr="00C867D8" w:rsidRDefault="00396C9B" w:rsidP="00396C9B">
            <w:pPr>
              <w:rPr>
                <w:rFonts w:cs="Arial"/>
                <w:sz w:val="16"/>
              </w:rPr>
            </w:pPr>
            <w:r w:rsidRPr="00C867D8">
              <w:rPr>
                <w:rFonts w:cs="Arial"/>
                <w:b/>
                <w:sz w:val="16"/>
                <w:u w:val="single"/>
              </w:rPr>
              <w:t>Location</w:t>
            </w:r>
          </w:p>
          <w:p w14:paraId="6210B182" w14:textId="77777777" w:rsidR="00396C9B" w:rsidRPr="00C867D8" w:rsidRDefault="00396C9B" w:rsidP="00396C9B">
            <w:pPr>
              <w:rPr>
                <w:rFonts w:cs="Arial"/>
                <w:sz w:val="16"/>
              </w:rPr>
            </w:pPr>
            <w:r w:rsidRPr="00C867D8">
              <w:rPr>
                <w:rFonts w:cs="Arial"/>
                <w:sz w:val="16"/>
              </w:rPr>
              <w:t>a.  COMPRESSION_PARMS</w:t>
            </w:r>
            <w:r w:rsidRPr="00C867D8">
              <w:rPr>
                <w:rFonts w:cs="Arial"/>
                <w:sz w:val="20"/>
              </w:rPr>
              <w:t xml:space="preserve"> </w:t>
            </w:r>
            <w:r w:rsidRPr="00C867D8">
              <w:rPr>
                <w:rFonts w:cs="Arial"/>
                <w:sz w:val="16"/>
              </w:rPr>
              <w:t xml:space="preserve"> (Group)</w:t>
            </w:r>
          </w:p>
          <w:p w14:paraId="2692910D" w14:textId="04E42B8E" w:rsidR="00396C9B" w:rsidRPr="00C867D8" w:rsidRDefault="00396C9B" w:rsidP="00396C9B">
            <w:pPr>
              <w:rPr>
                <w:rFonts w:cs="Arial"/>
                <w:sz w:val="16"/>
              </w:rPr>
            </w:pPr>
            <w:r w:rsidRPr="00C867D8">
              <w:rPr>
                <w:rFonts w:cs="Arial"/>
                <w:sz w:val="16"/>
              </w:rPr>
              <w:t>b.  IMAGE_REQUEST_PARMS (Group)</w:t>
            </w:r>
          </w:p>
          <w:p w14:paraId="284D994E" w14:textId="2C03CA6B" w:rsidR="00396C9B" w:rsidRDefault="006A5AA0" w:rsidP="00396C9B">
            <w:pPr>
              <w:rPr>
                <w:rFonts w:cs="Arial"/>
                <w:sz w:val="16"/>
              </w:rPr>
            </w:pPr>
            <w:r>
              <w:rPr>
                <w:rFonts w:cs="Arial"/>
                <w:sz w:val="16"/>
              </w:rPr>
              <w:t>c</w:t>
            </w:r>
            <w:r w:rsidR="00396C9B" w:rsidRPr="00C867D8">
              <w:rPr>
                <w:rFonts w:cs="Arial"/>
                <w:sz w:val="16"/>
              </w:rPr>
              <w:t>.  THUMBNAIL_REQUEST_PARMS (Group)</w:t>
            </w:r>
          </w:p>
          <w:p w14:paraId="43FF0E3E" w14:textId="77777777" w:rsidR="00396C9B" w:rsidRDefault="00396C9B" w:rsidP="00396C9B">
            <w:pPr>
              <w:rPr>
                <w:rFonts w:cs="Arial"/>
                <w:sz w:val="16"/>
              </w:rPr>
            </w:pPr>
          </w:p>
          <w:p w14:paraId="2AD23040" w14:textId="77777777" w:rsidR="00396C9B" w:rsidRPr="00A72C67" w:rsidRDefault="00396C9B" w:rsidP="00396C9B">
            <w:pPr>
              <w:rPr>
                <w:rFonts w:cs="Arial"/>
                <w:b/>
                <w:sz w:val="16"/>
                <w:u w:val="single"/>
              </w:rPr>
            </w:pPr>
            <w:r w:rsidRPr="00A72C67">
              <w:rPr>
                <w:rFonts w:cs="Arial"/>
                <w:b/>
                <w:sz w:val="16"/>
                <w:u w:val="single"/>
              </w:rPr>
              <w:t>X-path</w:t>
            </w:r>
          </w:p>
          <w:p w14:paraId="5C91C4EA" w14:textId="7FD41F9F" w:rsidR="00396C9B" w:rsidRPr="00A72C67" w:rsidRDefault="00396C9B" w:rsidP="00396C9B">
            <w:pPr>
              <w:rPr>
                <w:rFonts w:cs="Arial"/>
                <w:color w:val="FF0000"/>
                <w:sz w:val="16"/>
              </w:rPr>
            </w:pPr>
            <w:r w:rsidRPr="00EB02A4">
              <w:rPr>
                <w:rFonts w:cs="Arial"/>
                <w:color w:val="FF0000"/>
                <w:sz w:val="16"/>
              </w:rPr>
              <w:t>TBD</w:t>
            </w:r>
          </w:p>
          <w:p w14:paraId="5F3C31A7" w14:textId="77777777" w:rsidR="00396C9B" w:rsidRDefault="00396C9B" w:rsidP="00396C9B">
            <w:pPr>
              <w:rPr>
                <w:rFonts w:cs="Arial"/>
                <w:sz w:val="16"/>
              </w:rPr>
            </w:pPr>
          </w:p>
          <w:p w14:paraId="2349BC0C" w14:textId="77777777" w:rsidR="00396C9B" w:rsidRPr="00A72C67" w:rsidRDefault="00396C9B" w:rsidP="00396C9B">
            <w:pPr>
              <w:rPr>
                <w:rFonts w:cs="Arial"/>
                <w:b/>
                <w:sz w:val="16"/>
                <w:u w:val="single"/>
              </w:rPr>
            </w:pPr>
            <w:r w:rsidRPr="00A72C67">
              <w:rPr>
                <w:rFonts w:cs="Arial"/>
                <w:b/>
                <w:sz w:val="16"/>
                <w:u w:val="single"/>
              </w:rPr>
              <w:t>Reference</w:t>
            </w:r>
          </w:p>
          <w:p w14:paraId="5EBFCCCF" w14:textId="087F088B" w:rsidR="00396C9B" w:rsidRDefault="00396C9B" w:rsidP="00396C9B">
            <w:pPr>
              <w:rPr>
                <w:rFonts w:cs="Arial"/>
                <w:color w:val="FF0000"/>
                <w:sz w:val="16"/>
              </w:rPr>
            </w:pPr>
            <w:r w:rsidRPr="00EB02A4">
              <w:rPr>
                <w:rFonts w:cs="Arial"/>
                <w:color w:val="FF0000"/>
                <w:sz w:val="16"/>
              </w:rPr>
              <w:t>TBD</w:t>
            </w:r>
          </w:p>
          <w:p w14:paraId="5FD3706B"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D8CAAC3" w14:textId="77777777" w:rsidR="00396C9B" w:rsidRPr="00C867D8" w:rsidRDefault="00396C9B" w:rsidP="00396C9B">
            <w:pPr>
              <w:spacing w:before="20"/>
              <w:rPr>
                <w:rFonts w:cs="Arial"/>
                <w:b/>
                <w:sz w:val="16"/>
                <w:u w:val="single"/>
              </w:rPr>
            </w:pPr>
            <w:r w:rsidRPr="00C867D8">
              <w:rPr>
                <w:rFonts w:cs="Arial"/>
                <w:b/>
                <w:sz w:val="16"/>
                <w:u w:val="single"/>
              </w:rPr>
              <w:t>Mode</w:t>
            </w:r>
          </w:p>
          <w:p w14:paraId="287FD847" w14:textId="77777777" w:rsidR="00396C9B" w:rsidRPr="00C867D8" w:rsidRDefault="00396C9B" w:rsidP="00396C9B">
            <w:pPr>
              <w:rPr>
                <w:rFonts w:cs="Arial"/>
                <w:sz w:val="16"/>
              </w:rPr>
            </w:pPr>
            <w:r w:rsidRPr="00C867D8">
              <w:rPr>
                <w:rFonts w:cs="Arial"/>
                <w:sz w:val="16"/>
              </w:rPr>
              <w:t>1)  Compression algorithm, calculation</w:t>
            </w:r>
          </w:p>
          <w:p w14:paraId="4B98E2AD" w14:textId="43889BD9" w:rsidR="00396C9B" w:rsidRPr="00C867D8" w:rsidRDefault="00396C9B" w:rsidP="00396C9B">
            <w:pPr>
              <w:rPr>
                <w:rFonts w:cs="Arial"/>
                <w:sz w:val="16"/>
              </w:rPr>
            </w:pPr>
            <w:r w:rsidRPr="00C867D8">
              <w:rPr>
                <w:rFonts w:cs="Arial"/>
                <w:sz w:val="16"/>
              </w:rPr>
              <w:t xml:space="preserve">     a.  Value returned by compression as variable</w:t>
            </w:r>
          </w:p>
          <w:p w14:paraId="433CDA3E" w14:textId="4F0DCBEE" w:rsidR="00396C9B" w:rsidRPr="00C867D8" w:rsidRDefault="00396C9B" w:rsidP="00396C9B">
            <w:pPr>
              <w:rPr>
                <w:rFonts w:cs="Arial"/>
                <w:sz w:val="16"/>
              </w:rPr>
            </w:pPr>
            <w:r w:rsidRPr="00C867D8">
              <w:rPr>
                <w:rFonts w:cs="Arial"/>
                <w:sz w:val="16"/>
              </w:rPr>
              <w:t xml:space="preserve">2)  DPO in XML format </w:t>
            </w:r>
            <w:r>
              <w:rPr>
                <w:rFonts w:cs="Arial"/>
                <w:sz w:val="16"/>
              </w:rPr>
              <w:t>(referenced to APID Name in Appendix A)</w:t>
            </w:r>
            <w:r w:rsidRPr="00C867D8">
              <w:rPr>
                <w:rFonts w:cs="Arial"/>
                <w:sz w:val="16"/>
              </w:rPr>
              <w:t>,</w:t>
            </w:r>
          </w:p>
          <w:p w14:paraId="108D5CBC" w14:textId="77777777" w:rsidR="00396C9B" w:rsidRPr="00C867D8" w:rsidRDefault="00396C9B" w:rsidP="00396C9B">
            <w:pPr>
              <w:rPr>
                <w:rFonts w:cs="Arial"/>
                <w:sz w:val="16"/>
              </w:rPr>
            </w:pPr>
            <w:r w:rsidRPr="00C867D8">
              <w:rPr>
                <w:rFonts w:cs="Arial"/>
                <w:sz w:val="16"/>
              </w:rPr>
              <w:t xml:space="preserve">     Table Lookup</w:t>
            </w:r>
          </w:p>
          <w:p w14:paraId="1A2B5478" w14:textId="77777777" w:rsidR="00396C9B" w:rsidRPr="00C867D8" w:rsidRDefault="00396C9B" w:rsidP="00396C9B">
            <w:pPr>
              <w:rPr>
                <w:rFonts w:cs="Arial"/>
                <w:sz w:val="16"/>
              </w:rPr>
            </w:pPr>
          </w:p>
          <w:p w14:paraId="3D8862AC" w14:textId="33A03362" w:rsidR="007330FB" w:rsidRDefault="00396C9B" w:rsidP="00396C9B">
            <w:pPr>
              <w:rPr>
                <w:rFonts w:cs="Arial"/>
                <w:sz w:val="16"/>
              </w:rPr>
            </w:pPr>
            <w:r w:rsidRPr="00C867D8">
              <w:rPr>
                <w:rFonts w:cs="Arial"/>
                <w:b/>
                <w:sz w:val="16"/>
                <w:u w:val="single"/>
              </w:rPr>
              <w:t>Field as “&lt;xml name&gt;:[&lt;element&gt;]:[&lt;element&gt;]:&lt;field&gt;”</w:t>
            </w:r>
          </w:p>
          <w:p w14:paraId="28CA2743" w14:textId="0C085814" w:rsidR="007330FB" w:rsidRPr="007330FB" w:rsidRDefault="007330FB" w:rsidP="007330FB">
            <w:pPr>
              <w:spacing w:before="60"/>
              <w:rPr>
                <w:rFonts w:cs="Arial"/>
                <w:color w:val="FF0000"/>
                <w:sz w:val="16"/>
                <w:u w:val="single"/>
              </w:rPr>
            </w:pPr>
            <w:r w:rsidRPr="00C867D8">
              <w:rPr>
                <w:rFonts w:cs="Arial"/>
                <w:sz w:val="16"/>
              </w:rPr>
              <w:sym w:font="Symbol" w:char="F0B7"/>
            </w:r>
            <w:r w:rsidRPr="00C867D8">
              <w:rPr>
                <w:rFonts w:cs="Arial"/>
                <w:sz w:val="16"/>
              </w:rPr>
              <w:t xml:space="preserve">  </w:t>
            </w:r>
            <w:r w:rsidRPr="00FE7B6E">
              <w:rPr>
                <w:rFonts w:cs="Arial"/>
                <w:color w:val="000000" w:themeColor="text1"/>
                <w:sz w:val="16"/>
                <w:u w:val="single"/>
              </w:rPr>
              <w:t>Eng. Cameras</w:t>
            </w:r>
          </w:p>
          <w:p w14:paraId="66FEBDFC" w14:textId="455689F0" w:rsidR="00396C9B" w:rsidRPr="00C867D8" w:rsidRDefault="007330FB" w:rsidP="00396C9B">
            <w:pPr>
              <w:rPr>
                <w:rFonts w:cs="Arial"/>
                <w:sz w:val="16"/>
              </w:rPr>
            </w:pPr>
            <w:r>
              <w:rPr>
                <w:rFonts w:cs="Arial"/>
                <w:sz w:val="16"/>
              </w:rPr>
              <w:t xml:space="preserve">    </w:t>
            </w:r>
            <w:r w:rsidR="00396C9B" w:rsidRPr="00C867D8">
              <w:rPr>
                <w:rFonts w:cs="Arial"/>
                <w:sz w:val="16"/>
              </w:rPr>
              <w:t>b. “&lt;IDPH DPO&gt;:idph:params:comp:wfilter”</w:t>
            </w:r>
          </w:p>
          <w:p w14:paraId="55CB6C26" w14:textId="23F6A098" w:rsidR="00396C9B" w:rsidRPr="00C867D8" w:rsidRDefault="00396C9B" w:rsidP="00396C9B">
            <w:pPr>
              <w:rPr>
                <w:rFonts w:cs="Arial"/>
                <w:sz w:val="16"/>
              </w:rPr>
            </w:pPr>
            <w:r w:rsidRPr="00C867D8">
              <w:rPr>
                <w:rFonts w:cs="Arial"/>
                <w:sz w:val="16"/>
              </w:rPr>
              <w:t xml:space="preserve">    </w:t>
            </w:r>
            <w:r w:rsidR="006A5AA0">
              <w:rPr>
                <w:rFonts w:cs="Arial"/>
                <w:sz w:val="16"/>
              </w:rPr>
              <w:t>c</w:t>
            </w:r>
            <w:r w:rsidRPr="00C867D8">
              <w:rPr>
                <w:rFonts w:cs="Arial"/>
                <w:sz w:val="16"/>
              </w:rPr>
              <w:t>.  “&lt;IDPH DPO&gt;:idph:params:thumb_comp:wfilter”</w:t>
            </w:r>
          </w:p>
          <w:p w14:paraId="1CEC0E2D" w14:textId="61677596" w:rsidR="007330FB" w:rsidRPr="007330FB" w:rsidRDefault="007330FB" w:rsidP="007330FB">
            <w:pPr>
              <w:spacing w:before="60"/>
              <w:rPr>
                <w:rFonts w:cs="Arial"/>
                <w:color w:val="FF0000"/>
                <w:sz w:val="16"/>
                <w:u w:val="single"/>
              </w:rPr>
            </w:pPr>
            <w:r w:rsidRPr="00C867D8">
              <w:rPr>
                <w:rFonts w:cs="Arial"/>
                <w:sz w:val="16"/>
              </w:rPr>
              <w:sym w:font="Symbol" w:char="F0B7"/>
            </w:r>
            <w:r w:rsidRPr="00C867D8">
              <w:rPr>
                <w:rFonts w:cs="Arial"/>
                <w:sz w:val="16"/>
              </w:rPr>
              <w:t xml:space="preserve">  </w:t>
            </w:r>
            <w:r w:rsidRPr="00FE7B6E">
              <w:rPr>
                <w:rFonts w:cs="Arial"/>
                <w:color w:val="000000" w:themeColor="text1"/>
                <w:sz w:val="16"/>
                <w:u w:val="single"/>
              </w:rPr>
              <w:t>SuperCam</w:t>
            </w:r>
          </w:p>
          <w:p w14:paraId="7800D474" w14:textId="6D2A203D" w:rsidR="00396C9B" w:rsidRDefault="007330FB" w:rsidP="00396C9B">
            <w:pPr>
              <w:rPr>
                <w:rFonts w:cs="Arial"/>
                <w:sz w:val="16"/>
              </w:rPr>
            </w:pPr>
            <w:r>
              <w:rPr>
                <w:rFonts w:cs="Arial"/>
                <w:sz w:val="16"/>
              </w:rPr>
              <w:t xml:space="preserve">    b. “&lt;Ancillary DPO&gt;:cmd_parameters:icerFilter</w:t>
            </w:r>
          </w:p>
          <w:p w14:paraId="0423A6B2" w14:textId="77777777" w:rsidR="007330FB" w:rsidRPr="00C867D8" w:rsidRDefault="007330FB" w:rsidP="00396C9B">
            <w:pPr>
              <w:rPr>
                <w:rFonts w:cs="Arial"/>
                <w:sz w:val="16"/>
              </w:rPr>
            </w:pPr>
          </w:p>
          <w:p w14:paraId="52E3607F" w14:textId="77777777" w:rsidR="00396C9B" w:rsidRPr="00C867D8" w:rsidRDefault="00396C9B" w:rsidP="00396C9B">
            <w:pPr>
              <w:rPr>
                <w:rFonts w:cs="Arial"/>
                <w:sz w:val="16"/>
              </w:rPr>
            </w:pPr>
            <w:r w:rsidRPr="00C867D8">
              <w:rPr>
                <w:rFonts w:cs="Arial"/>
                <w:b/>
                <w:sz w:val="16"/>
                <w:u w:val="single"/>
              </w:rPr>
              <w:t>Type</w:t>
            </w:r>
          </w:p>
          <w:p w14:paraId="77F9D9CD" w14:textId="77777777" w:rsidR="00396C9B" w:rsidRPr="00C867D8" w:rsidRDefault="00396C9B" w:rsidP="00396C9B">
            <w:pPr>
              <w:rPr>
                <w:rFonts w:cs="Arial"/>
                <w:sz w:val="16"/>
              </w:rPr>
            </w:pPr>
            <w:r w:rsidRPr="00C867D8">
              <w:rPr>
                <w:rFonts w:cs="Arial"/>
                <w:sz w:val="16"/>
              </w:rPr>
              <w:t>a.  n/a</w:t>
            </w:r>
          </w:p>
          <w:p w14:paraId="47257C5E" w14:textId="77777777" w:rsidR="00396C9B" w:rsidRPr="00C867D8" w:rsidRDefault="00396C9B" w:rsidP="00396C9B">
            <w:pPr>
              <w:rPr>
                <w:rFonts w:cs="Arial"/>
                <w:sz w:val="16"/>
              </w:rPr>
            </w:pPr>
            <w:r w:rsidRPr="00C867D8">
              <w:rPr>
                <w:rFonts w:cs="Arial"/>
                <w:sz w:val="16"/>
              </w:rPr>
              <w:t>b.  enum</w:t>
            </w:r>
          </w:p>
          <w:p w14:paraId="0420F566" w14:textId="77777777" w:rsidR="00396C9B" w:rsidRPr="00C867D8" w:rsidRDefault="00396C9B" w:rsidP="00396C9B">
            <w:pPr>
              <w:rPr>
                <w:rFonts w:cs="Arial"/>
                <w:sz w:val="16"/>
              </w:rPr>
            </w:pPr>
            <w:r w:rsidRPr="00C867D8">
              <w:rPr>
                <w:rFonts w:cs="Arial"/>
                <w:sz w:val="16"/>
              </w:rPr>
              <w:t>c.  enum</w:t>
            </w:r>
          </w:p>
          <w:p w14:paraId="7F72F5F6" w14:textId="287937AD" w:rsidR="00396C9B" w:rsidRPr="00C867D8" w:rsidRDefault="00396C9B" w:rsidP="00396C9B">
            <w:pPr>
              <w:rPr>
                <w:rFonts w:cs="Arial"/>
                <w:sz w:val="16"/>
              </w:rPr>
            </w:pPr>
          </w:p>
        </w:tc>
      </w:tr>
      <w:tr w:rsidR="00396C9B" w:rsidRPr="00C867D8" w14:paraId="13489F2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AFB3DC7"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37DAAB9" w14:textId="77777777" w:rsidR="00396C9B" w:rsidRPr="00C867D8" w:rsidRDefault="00396C9B" w:rsidP="00396C9B">
            <w:pPr>
              <w:rPr>
                <w:rFonts w:cs="Arial"/>
                <w:sz w:val="16"/>
              </w:rPr>
            </w:pPr>
            <w:r w:rsidRPr="00C867D8">
              <w:rPr>
                <w:rFonts w:cs="Arial"/>
                <w:sz w:val="16"/>
              </w:rPr>
              <w:t>INST_CMPRS_MODE</w:t>
            </w:r>
          </w:p>
          <w:p w14:paraId="770B5438" w14:textId="77777777" w:rsidR="00396C9B" w:rsidRPr="00C867D8" w:rsidRDefault="00396C9B" w:rsidP="00396C9B">
            <w:pPr>
              <w:rPr>
                <w:rFonts w:cs="Arial"/>
                <w:sz w:val="16"/>
              </w:rPr>
            </w:pPr>
          </w:p>
          <w:p w14:paraId="08AAE075" w14:textId="434B5831" w:rsidR="00396C9B" w:rsidRPr="00C867D8" w:rsidRDefault="00396C9B" w:rsidP="00396C9B">
            <w:pPr>
              <w:rPr>
                <w:rFonts w:cs="Arial"/>
                <w:sz w:val="16"/>
              </w:rPr>
            </w:pPr>
            <w:r>
              <w:rPr>
                <w:rFonts w:cs="Arial"/>
                <w:b/>
                <w:sz w:val="16"/>
                <w:u w:val="single"/>
              </w:rPr>
              <w:t>Archive Attribute</w:t>
            </w:r>
          </w:p>
          <w:p w14:paraId="1E71A293" w14:textId="5EE9BFCA" w:rsidR="00396C9B" w:rsidRPr="00C867D8" w:rsidRDefault="00396C9B" w:rsidP="00396C9B">
            <w:pPr>
              <w:rPr>
                <w:rFonts w:cs="Arial"/>
                <w:sz w:val="16"/>
              </w:rPr>
            </w:pPr>
            <w:r w:rsidRPr="00EB02A4">
              <w:rPr>
                <w:rFonts w:cs="Arial"/>
                <w:color w:val="FF0000"/>
                <w:sz w:val="16"/>
              </w:rPr>
              <w:t>TBD</w:t>
            </w:r>
          </w:p>
          <w:p w14:paraId="0876B27A" w14:textId="77777777" w:rsidR="00396C9B" w:rsidRPr="00C867D8" w:rsidRDefault="00396C9B" w:rsidP="00396C9B">
            <w:pPr>
              <w:rPr>
                <w:rFonts w:cs="Arial"/>
                <w:b/>
                <w:sz w:val="16"/>
                <w:u w:val="single"/>
              </w:rPr>
            </w:pPr>
          </w:p>
          <w:p w14:paraId="4CA9BA53"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265DF159" w14:textId="77777777" w:rsidR="00396C9B" w:rsidRPr="00C867D8" w:rsidRDefault="00396C9B" w:rsidP="00396C9B">
            <w:pPr>
              <w:rPr>
                <w:rFonts w:cs="Arial"/>
                <w:sz w:val="16"/>
              </w:rPr>
            </w:pPr>
            <w:r w:rsidRPr="00C867D8">
              <w:rPr>
                <w:rFonts w:cs="Arial"/>
                <w:sz w:val="16"/>
              </w:rPr>
              <w:t xml:space="preserve">Specifies the method used for on-board compression of data.  </w:t>
            </w:r>
          </w:p>
          <w:p w14:paraId="7D00AC16" w14:textId="77777777" w:rsidR="00396C9B" w:rsidRPr="00C867D8" w:rsidRDefault="00396C9B" w:rsidP="00396C9B">
            <w:pPr>
              <w:rPr>
                <w:rFonts w:cs="Arial"/>
                <w:sz w:val="16"/>
              </w:rPr>
            </w:pPr>
          </w:p>
          <w:p w14:paraId="1DD6B025" w14:textId="038064B7" w:rsidR="00396C9B" w:rsidRPr="00C867D8" w:rsidRDefault="00396C9B" w:rsidP="00396C9B">
            <w:pPr>
              <w:rPr>
                <w:rFonts w:cs="Arial"/>
                <w:sz w:val="16"/>
              </w:rPr>
            </w:pPr>
            <w:r w:rsidRPr="00C867D8">
              <w:rPr>
                <w:rFonts w:cs="Arial"/>
                <w:sz w:val="16"/>
              </w:rPr>
              <w:t>For the M2020 mission, a value of 0 indicates some form of lossless (or no) compression, while non-0 values indicate modes the lossy compressors may use.</w:t>
            </w:r>
          </w:p>
          <w:p w14:paraId="50304180" w14:textId="77777777" w:rsidR="00396C9B" w:rsidRPr="00C867D8" w:rsidRDefault="00396C9B" w:rsidP="00396C9B">
            <w:pPr>
              <w:rPr>
                <w:rFonts w:cs="Arial"/>
                <w:sz w:val="16"/>
              </w:rPr>
            </w:pPr>
          </w:p>
          <w:p w14:paraId="664D9EF8" w14:textId="77777777" w:rsidR="00396C9B" w:rsidRPr="00C867D8" w:rsidRDefault="00396C9B" w:rsidP="00396C9B">
            <w:pPr>
              <w:rPr>
                <w:rFonts w:cs="Arial"/>
                <w:sz w:val="16"/>
              </w:rPr>
            </w:pPr>
            <w:r w:rsidRPr="00C867D8">
              <w:rPr>
                <w:rFonts w:cs="Arial"/>
                <w:sz w:val="16"/>
              </w:rPr>
              <w:t>See INST_CMPRS_NAME for the actual compression type used.  See also INST_CMPRS_COLOR_MODE for JPEG.</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AD87745" w14:textId="77777777" w:rsidR="00396C9B" w:rsidRPr="00C867D8" w:rsidRDefault="00396C9B" w:rsidP="00396C9B">
            <w:pPr>
              <w:spacing w:before="20"/>
              <w:rPr>
                <w:rFonts w:cs="Arial"/>
                <w:sz w:val="16"/>
              </w:rPr>
            </w:pPr>
            <w:r w:rsidRPr="00C867D8">
              <w:rPr>
                <w:rFonts w:cs="Arial"/>
                <w:b/>
                <w:sz w:val="16"/>
                <w:u w:val="single"/>
              </w:rPr>
              <w:t>Valid Values</w:t>
            </w:r>
          </w:p>
          <w:p w14:paraId="6D647079" w14:textId="77777777" w:rsidR="00396C9B" w:rsidRPr="00C867D8" w:rsidRDefault="00396C9B" w:rsidP="00396C9B">
            <w:pPr>
              <w:rPr>
                <w:rFonts w:cs="Arial"/>
                <w:sz w:val="16"/>
              </w:rPr>
            </w:pPr>
            <w:r w:rsidRPr="00C867D8">
              <w:rPr>
                <w:rFonts w:cs="Arial"/>
                <w:sz w:val="16"/>
              </w:rPr>
              <w:t>1)  b.  “0” = None or Lossless</w:t>
            </w:r>
          </w:p>
          <w:p w14:paraId="413BCD11" w14:textId="77777777" w:rsidR="00396C9B" w:rsidRPr="00C867D8" w:rsidRDefault="00396C9B" w:rsidP="00396C9B">
            <w:pPr>
              <w:rPr>
                <w:rFonts w:cs="Arial"/>
                <w:sz w:val="16"/>
              </w:rPr>
            </w:pPr>
            <w:r w:rsidRPr="00C867D8">
              <w:rPr>
                <w:rFonts w:cs="Arial"/>
                <w:sz w:val="16"/>
              </w:rPr>
              <w:t xml:space="preserve">          “1” = Lossy</w:t>
            </w:r>
          </w:p>
          <w:p w14:paraId="2E36C970" w14:textId="77777777" w:rsidR="00396C9B" w:rsidRPr="00C867D8" w:rsidRDefault="00396C9B" w:rsidP="00396C9B">
            <w:pPr>
              <w:spacing w:before="60"/>
              <w:rPr>
                <w:rFonts w:cs="Arial"/>
              </w:rPr>
            </w:pPr>
            <w:r w:rsidRPr="00C867D8">
              <w:rPr>
                <w:rFonts w:cs="Arial"/>
                <w:sz w:val="16"/>
              </w:rPr>
              <w:t xml:space="preserve">2)  “0” = None </w:t>
            </w:r>
          </w:p>
          <w:p w14:paraId="06DA9360" w14:textId="77777777" w:rsidR="00396C9B" w:rsidRPr="00C867D8" w:rsidRDefault="00396C9B" w:rsidP="00396C9B">
            <w:pPr>
              <w:rPr>
                <w:rFonts w:cs="Arial"/>
                <w:sz w:val="16"/>
              </w:rPr>
            </w:pPr>
            <w:r w:rsidRPr="00C867D8">
              <w:rPr>
                <w:rFonts w:cs="Arial"/>
                <w:sz w:val="16"/>
              </w:rPr>
              <w:t xml:space="preserve">     “0” = 3 = Lossless (LOCO)</w:t>
            </w:r>
          </w:p>
          <w:p w14:paraId="0A547A82" w14:textId="77777777" w:rsidR="00396C9B" w:rsidRPr="00C867D8" w:rsidRDefault="00396C9B" w:rsidP="00396C9B">
            <w:pPr>
              <w:rPr>
                <w:rFonts w:cs="Arial"/>
                <w:sz w:val="16"/>
              </w:rPr>
            </w:pPr>
            <w:r w:rsidRPr="00C867D8">
              <w:rPr>
                <w:rFonts w:cs="Arial"/>
                <w:sz w:val="16"/>
              </w:rPr>
              <w:t xml:space="preserve">     “0” = 4 = Lossless (LOCO_DEFERRED)</w:t>
            </w:r>
          </w:p>
          <w:p w14:paraId="65EC7C48" w14:textId="77777777" w:rsidR="00396C9B" w:rsidRPr="00C867D8" w:rsidRDefault="00396C9B" w:rsidP="00396C9B">
            <w:pPr>
              <w:rPr>
                <w:rFonts w:cs="Arial"/>
                <w:sz w:val="16"/>
              </w:rPr>
            </w:pPr>
            <w:r w:rsidRPr="00C867D8">
              <w:rPr>
                <w:rFonts w:cs="Arial"/>
                <w:sz w:val="16"/>
              </w:rPr>
              <w:t xml:space="preserve">     “1” = 1 = Lossy (ICER)</w:t>
            </w:r>
          </w:p>
          <w:p w14:paraId="3C68B2B1" w14:textId="4B2204DC" w:rsidR="00396C9B" w:rsidRDefault="00396C9B" w:rsidP="00396C9B">
            <w:pPr>
              <w:rPr>
                <w:rFonts w:cs="Arial"/>
                <w:sz w:val="16"/>
              </w:rPr>
            </w:pPr>
            <w:r w:rsidRPr="00C867D8">
              <w:rPr>
                <w:rFonts w:cs="Arial"/>
                <w:sz w:val="16"/>
              </w:rPr>
              <w:t xml:space="preserve">     “1” = 2 = Lossy (ICER_DEFERRED)</w:t>
            </w:r>
          </w:p>
          <w:p w14:paraId="73214C0D" w14:textId="1DC0FCF1" w:rsidR="00396C9B" w:rsidRDefault="00396C9B" w:rsidP="00396C9B">
            <w:pPr>
              <w:rPr>
                <w:rFonts w:cs="Arial"/>
                <w:sz w:val="16"/>
              </w:rPr>
            </w:pPr>
            <w:r>
              <w:rPr>
                <w:rFonts w:cs="Arial"/>
                <w:sz w:val="16"/>
              </w:rPr>
              <w:t xml:space="preserve">     “2” = 5 = Lossy (JPEG)</w:t>
            </w:r>
          </w:p>
          <w:p w14:paraId="0FB45EC1" w14:textId="68D49673" w:rsidR="00396C9B" w:rsidRPr="00C867D8" w:rsidRDefault="00396C9B" w:rsidP="00396C9B">
            <w:pPr>
              <w:rPr>
                <w:rFonts w:cs="Arial"/>
                <w:sz w:val="16"/>
              </w:rPr>
            </w:pPr>
            <w:r>
              <w:rPr>
                <w:rFonts w:cs="Arial"/>
                <w:sz w:val="16"/>
              </w:rPr>
              <w:t xml:space="preserve">     “2” = 6 = Loss (JPEG_DEFERRED)</w:t>
            </w:r>
          </w:p>
          <w:p w14:paraId="179C16A8" w14:textId="77777777" w:rsidR="00396C9B" w:rsidRPr="00C867D8" w:rsidRDefault="00396C9B" w:rsidP="00396C9B">
            <w:pPr>
              <w:spacing w:before="60"/>
              <w:rPr>
                <w:rFonts w:cs="Arial"/>
              </w:rPr>
            </w:pPr>
            <w:r w:rsidRPr="00C867D8">
              <w:rPr>
                <w:rFonts w:cs="Arial"/>
                <w:sz w:val="16"/>
              </w:rPr>
              <w:t xml:space="preserve">3)  “0” = None </w:t>
            </w:r>
          </w:p>
          <w:p w14:paraId="5A1DE327" w14:textId="77777777" w:rsidR="00396C9B" w:rsidRPr="00C867D8" w:rsidRDefault="00396C9B" w:rsidP="00396C9B">
            <w:pPr>
              <w:rPr>
                <w:rFonts w:cs="Arial"/>
                <w:sz w:val="16"/>
              </w:rPr>
            </w:pPr>
            <w:r w:rsidRPr="00C867D8">
              <w:rPr>
                <w:rFonts w:cs="Arial"/>
                <w:sz w:val="16"/>
              </w:rPr>
              <w:t xml:space="preserve">     “0” = 1 = Lossless (LOCO)</w:t>
            </w:r>
          </w:p>
          <w:p w14:paraId="47A02AE1" w14:textId="77777777" w:rsidR="00396C9B" w:rsidRPr="00C867D8" w:rsidRDefault="00396C9B" w:rsidP="00396C9B">
            <w:pPr>
              <w:rPr>
                <w:rFonts w:cs="Arial"/>
                <w:sz w:val="16"/>
              </w:rPr>
            </w:pPr>
            <w:r w:rsidRPr="00C867D8">
              <w:rPr>
                <w:rFonts w:cs="Arial"/>
                <w:sz w:val="16"/>
              </w:rPr>
              <w:t xml:space="preserve">     “1” = 2 = Lossy (ICER_1BPP)</w:t>
            </w:r>
          </w:p>
          <w:p w14:paraId="6699E02A" w14:textId="77777777" w:rsidR="00396C9B" w:rsidRPr="00C867D8" w:rsidRDefault="00396C9B" w:rsidP="00396C9B">
            <w:pPr>
              <w:rPr>
                <w:rFonts w:cs="Arial"/>
                <w:sz w:val="16"/>
              </w:rPr>
            </w:pPr>
            <w:r w:rsidRPr="00C867D8">
              <w:rPr>
                <w:rFonts w:cs="Arial"/>
                <w:sz w:val="16"/>
              </w:rPr>
              <w:t xml:space="preserve">     “2” = 3 = Lossy (ICER_2BPP)</w:t>
            </w:r>
          </w:p>
          <w:p w14:paraId="383990B6" w14:textId="77777777" w:rsidR="00396C9B" w:rsidRPr="00C867D8" w:rsidRDefault="00396C9B" w:rsidP="00396C9B">
            <w:pPr>
              <w:rPr>
                <w:rFonts w:cs="Arial"/>
                <w:sz w:val="16"/>
              </w:rPr>
            </w:pPr>
            <w:r w:rsidRPr="00C867D8">
              <w:rPr>
                <w:rFonts w:cs="Arial"/>
                <w:sz w:val="16"/>
              </w:rPr>
              <w:t xml:space="preserve">     “3” = 4 = Lossy (ICER_3BPP)</w:t>
            </w:r>
          </w:p>
          <w:p w14:paraId="13716DB6" w14:textId="77777777" w:rsidR="00396C9B" w:rsidRPr="00C867D8" w:rsidRDefault="00396C9B" w:rsidP="00396C9B">
            <w:pPr>
              <w:rPr>
                <w:rFonts w:cs="Arial"/>
                <w:sz w:val="16"/>
              </w:rPr>
            </w:pPr>
            <w:r w:rsidRPr="00C867D8">
              <w:rPr>
                <w:rFonts w:cs="Arial"/>
                <w:sz w:val="16"/>
              </w:rPr>
              <w:t xml:space="preserve">     “4” = 5 = Lossy (ICER_4BPP)</w:t>
            </w:r>
          </w:p>
          <w:p w14:paraId="018A9F8F" w14:textId="77777777" w:rsidR="00396C9B" w:rsidRPr="00C867D8" w:rsidRDefault="00396C9B" w:rsidP="00396C9B">
            <w:pPr>
              <w:rPr>
                <w:rFonts w:cs="Arial"/>
                <w:sz w:val="16"/>
              </w:rPr>
            </w:pPr>
            <w:r w:rsidRPr="00C867D8">
              <w:rPr>
                <w:rFonts w:cs="Arial"/>
                <w:sz w:val="16"/>
              </w:rPr>
              <w:t xml:space="preserve">     “5” = 6 = Lossy (ICER_5BPP)</w:t>
            </w:r>
          </w:p>
          <w:p w14:paraId="3E17EC85" w14:textId="77777777" w:rsidR="00396C9B" w:rsidRPr="00C867D8" w:rsidRDefault="00396C9B" w:rsidP="00396C9B">
            <w:pPr>
              <w:rPr>
                <w:rFonts w:cs="Arial"/>
                <w:sz w:val="16"/>
              </w:rPr>
            </w:pPr>
            <w:r w:rsidRPr="00C867D8">
              <w:rPr>
                <w:rFonts w:cs="Arial"/>
                <w:sz w:val="16"/>
              </w:rPr>
              <w:t xml:space="preserve">     “6” = 7 = Lossy (ICER_6BPP)</w:t>
            </w:r>
          </w:p>
          <w:p w14:paraId="36D96D4E" w14:textId="77777777" w:rsidR="00396C9B" w:rsidRPr="00C867D8" w:rsidRDefault="00396C9B" w:rsidP="00396C9B">
            <w:pPr>
              <w:spacing w:before="60"/>
              <w:rPr>
                <w:rFonts w:cs="Arial"/>
                <w:sz w:val="16"/>
              </w:rPr>
            </w:pPr>
            <w:r w:rsidRPr="00C867D8">
              <w:rPr>
                <w:rFonts w:cs="Arial"/>
                <w:sz w:val="16"/>
              </w:rPr>
              <w:t>4)  “0” = None</w:t>
            </w:r>
          </w:p>
          <w:p w14:paraId="4E43171C" w14:textId="77777777" w:rsidR="00396C9B" w:rsidRPr="00C867D8" w:rsidRDefault="00396C9B" w:rsidP="00396C9B">
            <w:pPr>
              <w:rPr>
                <w:rFonts w:cs="Arial"/>
                <w:sz w:val="16"/>
              </w:rPr>
            </w:pPr>
            <w:r w:rsidRPr="00C867D8">
              <w:rPr>
                <w:rFonts w:cs="Arial"/>
                <w:sz w:val="16"/>
              </w:rPr>
              <w:t xml:space="preserve">     “0” = 1 = MSSS Lossless</w:t>
            </w:r>
          </w:p>
          <w:p w14:paraId="7EDA7BD6" w14:textId="77777777" w:rsidR="00396C9B" w:rsidRPr="00C867D8" w:rsidRDefault="00396C9B" w:rsidP="00396C9B">
            <w:pPr>
              <w:rPr>
                <w:rFonts w:cs="Arial"/>
                <w:sz w:val="16"/>
              </w:rPr>
            </w:pPr>
            <w:r w:rsidRPr="00C867D8">
              <w:rPr>
                <w:rFonts w:cs="Arial"/>
                <w:sz w:val="16"/>
              </w:rPr>
              <w:t xml:space="preserve">     “1” = 2 = JPEG color mode GRAY</w:t>
            </w:r>
          </w:p>
          <w:p w14:paraId="1ECDCBD0" w14:textId="77777777" w:rsidR="00396C9B" w:rsidRPr="00C867D8" w:rsidRDefault="00396C9B" w:rsidP="00396C9B">
            <w:pPr>
              <w:rPr>
                <w:rFonts w:cs="Arial"/>
                <w:sz w:val="16"/>
              </w:rPr>
            </w:pPr>
            <w:r w:rsidRPr="00C867D8">
              <w:rPr>
                <w:rFonts w:cs="Arial"/>
                <w:sz w:val="16"/>
              </w:rPr>
              <w:t xml:space="preserve">     “2” = 3 = JPEG color mode 422</w:t>
            </w:r>
          </w:p>
          <w:p w14:paraId="5810A2D5" w14:textId="77777777" w:rsidR="00396C9B" w:rsidRPr="00C867D8" w:rsidRDefault="00396C9B" w:rsidP="00396C9B">
            <w:pPr>
              <w:rPr>
                <w:rFonts w:cs="Arial"/>
                <w:sz w:val="16"/>
              </w:rPr>
            </w:pPr>
            <w:r w:rsidRPr="00C867D8">
              <w:rPr>
                <w:rFonts w:cs="Arial"/>
                <w:sz w:val="16"/>
              </w:rPr>
              <w:t xml:space="preserve">     “3” = 4 = JPEG color mode 444</w:t>
            </w:r>
          </w:p>
          <w:p w14:paraId="1143AF08" w14:textId="77777777" w:rsidR="00396C9B" w:rsidRPr="00C867D8" w:rsidRDefault="00396C9B" w:rsidP="00396C9B">
            <w:pPr>
              <w:rPr>
                <w:rFonts w:cs="Arial"/>
                <w:b/>
                <w:sz w:val="16"/>
                <w:u w:val="single"/>
              </w:rPr>
            </w:pPr>
          </w:p>
          <w:p w14:paraId="6C9E7DBA" w14:textId="77777777" w:rsidR="00396C9B" w:rsidRPr="00C867D8" w:rsidRDefault="00396C9B" w:rsidP="00396C9B">
            <w:pPr>
              <w:rPr>
                <w:rFonts w:cs="Arial"/>
                <w:b/>
                <w:sz w:val="16"/>
                <w:u w:val="single"/>
              </w:rPr>
            </w:pPr>
            <w:r w:rsidRPr="00C867D8">
              <w:rPr>
                <w:rFonts w:cs="Arial"/>
                <w:b/>
                <w:sz w:val="16"/>
                <w:u w:val="single"/>
              </w:rPr>
              <w:t>Type</w:t>
            </w:r>
          </w:p>
          <w:p w14:paraId="174A2EC6" w14:textId="77777777" w:rsidR="00396C9B" w:rsidRPr="00C867D8" w:rsidRDefault="00396C9B" w:rsidP="00396C9B">
            <w:pPr>
              <w:rPr>
                <w:rFonts w:cs="Arial"/>
                <w:sz w:val="16"/>
              </w:rPr>
            </w:pPr>
            <w:r w:rsidRPr="00C867D8">
              <w:rPr>
                <w:rFonts w:cs="Arial"/>
                <w:sz w:val="16"/>
              </w:rPr>
              <w:t>integer</w:t>
            </w:r>
          </w:p>
          <w:p w14:paraId="13F1327B" w14:textId="77777777" w:rsidR="00396C9B" w:rsidRPr="00C867D8" w:rsidRDefault="00396C9B" w:rsidP="00396C9B">
            <w:pPr>
              <w:rPr>
                <w:rFonts w:cs="Arial"/>
                <w:b/>
                <w:sz w:val="16"/>
                <w:u w:val="single"/>
              </w:rPr>
            </w:pPr>
          </w:p>
          <w:p w14:paraId="272A5647" w14:textId="77777777" w:rsidR="00396C9B" w:rsidRPr="00C867D8" w:rsidRDefault="00396C9B" w:rsidP="00396C9B">
            <w:pPr>
              <w:rPr>
                <w:rFonts w:cs="Arial"/>
                <w:b/>
                <w:sz w:val="16"/>
                <w:u w:val="single"/>
              </w:rPr>
            </w:pPr>
            <w:r w:rsidRPr="00C867D8">
              <w:rPr>
                <w:rFonts w:cs="Arial"/>
                <w:b/>
                <w:sz w:val="16"/>
                <w:u w:val="single"/>
              </w:rPr>
              <w:t>Units</w:t>
            </w:r>
          </w:p>
          <w:p w14:paraId="1E3CA11C" w14:textId="77777777" w:rsidR="00396C9B" w:rsidRPr="00C867D8" w:rsidRDefault="00396C9B" w:rsidP="00396C9B">
            <w:pPr>
              <w:rPr>
                <w:rFonts w:cs="Arial"/>
                <w:sz w:val="16"/>
              </w:rPr>
            </w:pPr>
            <w:r w:rsidRPr="00C867D8">
              <w:rPr>
                <w:rFonts w:cs="Arial"/>
                <w:sz w:val="16"/>
              </w:rPr>
              <w:t>n/a</w:t>
            </w:r>
          </w:p>
          <w:p w14:paraId="16FD754F" w14:textId="77777777" w:rsidR="00396C9B" w:rsidRPr="00C867D8" w:rsidRDefault="00396C9B" w:rsidP="00396C9B">
            <w:pPr>
              <w:rPr>
                <w:rFonts w:cs="Arial"/>
                <w:sz w:val="16"/>
              </w:rPr>
            </w:pPr>
          </w:p>
          <w:p w14:paraId="148A0BC7" w14:textId="77777777" w:rsidR="00396C9B" w:rsidRPr="00C867D8" w:rsidRDefault="00396C9B" w:rsidP="00396C9B">
            <w:pPr>
              <w:rPr>
                <w:rFonts w:cs="Arial"/>
                <w:sz w:val="16"/>
              </w:rPr>
            </w:pPr>
            <w:r w:rsidRPr="00C867D8">
              <w:rPr>
                <w:rFonts w:cs="Arial"/>
                <w:b/>
                <w:sz w:val="16"/>
                <w:u w:val="single"/>
              </w:rPr>
              <w:t>Location</w:t>
            </w:r>
          </w:p>
          <w:p w14:paraId="0EF28DFD" w14:textId="77777777" w:rsidR="00396C9B" w:rsidRPr="00C867D8" w:rsidRDefault="00396C9B" w:rsidP="00396C9B">
            <w:pPr>
              <w:rPr>
                <w:rFonts w:cs="Arial"/>
                <w:sz w:val="16"/>
              </w:rPr>
            </w:pPr>
            <w:r w:rsidRPr="00C867D8">
              <w:rPr>
                <w:rFonts w:cs="Arial"/>
                <w:sz w:val="16"/>
              </w:rPr>
              <w:t>1)  COMPRESSION_PARMS</w:t>
            </w:r>
            <w:r w:rsidRPr="00C867D8">
              <w:rPr>
                <w:rFonts w:cs="Arial"/>
                <w:sz w:val="20"/>
              </w:rPr>
              <w:t xml:space="preserve"> </w:t>
            </w:r>
            <w:r w:rsidRPr="00C867D8">
              <w:rPr>
                <w:rFonts w:cs="Arial"/>
                <w:sz w:val="16"/>
              </w:rPr>
              <w:t xml:space="preserve"> (Group)</w:t>
            </w:r>
          </w:p>
          <w:p w14:paraId="0A3DDB56" w14:textId="77777777" w:rsidR="00396C9B" w:rsidRPr="00C867D8" w:rsidRDefault="00396C9B" w:rsidP="00396C9B">
            <w:pPr>
              <w:rPr>
                <w:rFonts w:cs="Arial"/>
                <w:sz w:val="16"/>
              </w:rPr>
            </w:pPr>
            <w:r w:rsidRPr="00C867D8">
              <w:rPr>
                <w:rFonts w:cs="Arial"/>
                <w:sz w:val="16"/>
              </w:rPr>
              <w:t>2)  a.  IMAGE_REQUEST_PARMS (Group)</w:t>
            </w:r>
          </w:p>
          <w:p w14:paraId="02141D1B" w14:textId="77777777" w:rsidR="00396C9B" w:rsidRPr="00C867D8" w:rsidRDefault="00396C9B" w:rsidP="00396C9B">
            <w:pPr>
              <w:rPr>
                <w:rFonts w:cs="Arial"/>
                <w:sz w:val="16"/>
              </w:rPr>
            </w:pPr>
            <w:r w:rsidRPr="00C867D8">
              <w:rPr>
                <w:rFonts w:cs="Arial"/>
                <w:sz w:val="16"/>
              </w:rPr>
              <w:t xml:space="preserve">     b.  REFERENCE_PIXEL_REQUEST_PARMS (Group)</w:t>
            </w:r>
          </w:p>
          <w:p w14:paraId="58AD4463" w14:textId="77777777" w:rsidR="00396C9B" w:rsidRPr="00C867D8" w:rsidRDefault="00396C9B" w:rsidP="00396C9B">
            <w:pPr>
              <w:rPr>
                <w:rFonts w:cs="Arial"/>
                <w:sz w:val="16"/>
              </w:rPr>
            </w:pPr>
            <w:r w:rsidRPr="00C867D8">
              <w:rPr>
                <w:rFonts w:cs="Arial"/>
                <w:sz w:val="16"/>
              </w:rPr>
              <w:t xml:space="preserve">     c.  THUMBNAIL_REQUEST_PARMS (Group)</w:t>
            </w:r>
          </w:p>
          <w:p w14:paraId="0A2570EC" w14:textId="77777777" w:rsidR="00396C9B" w:rsidRPr="00C867D8" w:rsidRDefault="00396C9B" w:rsidP="00396C9B">
            <w:pPr>
              <w:rPr>
                <w:rFonts w:cs="Arial"/>
                <w:sz w:val="16"/>
              </w:rPr>
            </w:pPr>
            <w:r w:rsidRPr="00C867D8">
              <w:rPr>
                <w:rFonts w:cs="Arial"/>
                <w:sz w:val="16"/>
              </w:rPr>
              <w:t>3)  a.  IMAGE_REQUEST_PARMS</w:t>
            </w:r>
            <w:r w:rsidRPr="00C867D8">
              <w:rPr>
                <w:rFonts w:cs="Arial"/>
                <w:sz w:val="20"/>
              </w:rPr>
              <w:t xml:space="preserve"> </w:t>
            </w:r>
            <w:r w:rsidRPr="00C867D8">
              <w:rPr>
                <w:rFonts w:cs="Arial"/>
                <w:sz w:val="16"/>
              </w:rPr>
              <w:t xml:space="preserve"> (Group)</w:t>
            </w:r>
          </w:p>
          <w:p w14:paraId="5969C7E1" w14:textId="77777777" w:rsidR="00396C9B" w:rsidRPr="00C867D8" w:rsidRDefault="00396C9B" w:rsidP="00396C9B">
            <w:pPr>
              <w:rPr>
                <w:rFonts w:cs="Arial"/>
                <w:sz w:val="16"/>
              </w:rPr>
            </w:pPr>
            <w:r w:rsidRPr="00C867D8">
              <w:rPr>
                <w:rFonts w:cs="Arial"/>
                <w:sz w:val="16"/>
              </w:rPr>
              <w:t xml:space="preserve">     b.  THUMBNAIL_REQUEST_PARMS (Group)</w:t>
            </w:r>
          </w:p>
          <w:p w14:paraId="4A25DAC7" w14:textId="77777777" w:rsidR="00396C9B" w:rsidRPr="00C867D8" w:rsidRDefault="00396C9B" w:rsidP="00396C9B">
            <w:pPr>
              <w:rPr>
                <w:rFonts w:cs="Arial"/>
                <w:sz w:val="16"/>
              </w:rPr>
            </w:pPr>
            <w:r w:rsidRPr="00C867D8">
              <w:rPr>
                <w:rFonts w:cs="Arial"/>
                <w:sz w:val="16"/>
              </w:rPr>
              <w:t>4)  -  IMAGE_REQUEST_PARMS (Group)</w:t>
            </w:r>
          </w:p>
          <w:p w14:paraId="2946EE8B" w14:textId="77777777" w:rsidR="00396C9B" w:rsidRPr="00C867D8" w:rsidRDefault="00396C9B" w:rsidP="00396C9B">
            <w:pPr>
              <w:rPr>
                <w:rFonts w:cs="Arial"/>
                <w:sz w:val="16"/>
              </w:rPr>
            </w:pPr>
            <w:r w:rsidRPr="00C867D8">
              <w:rPr>
                <w:rFonts w:cs="Arial"/>
                <w:sz w:val="16"/>
              </w:rPr>
              <w:t xml:space="preserve">     -  THUMBNAIL_REQUEST_PARMS (Group)</w:t>
            </w:r>
          </w:p>
          <w:p w14:paraId="213A13B4" w14:textId="77777777" w:rsidR="00396C9B" w:rsidRDefault="00396C9B" w:rsidP="00396C9B">
            <w:pPr>
              <w:rPr>
                <w:rFonts w:cs="Arial"/>
                <w:sz w:val="16"/>
              </w:rPr>
            </w:pPr>
            <w:r w:rsidRPr="00C867D8">
              <w:rPr>
                <w:rFonts w:cs="Arial"/>
                <w:sz w:val="16"/>
              </w:rPr>
              <w:t xml:space="preserve">     -  COMPRESSION_PARMS</w:t>
            </w:r>
            <w:r w:rsidRPr="00C867D8">
              <w:rPr>
                <w:rFonts w:cs="Arial"/>
                <w:sz w:val="20"/>
              </w:rPr>
              <w:t xml:space="preserve"> </w:t>
            </w:r>
            <w:r w:rsidRPr="00C867D8">
              <w:rPr>
                <w:rFonts w:cs="Arial"/>
                <w:sz w:val="16"/>
              </w:rPr>
              <w:t xml:space="preserve"> (Group)</w:t>
            </w:r>
          </w:p>
          <w:p w14:paraId="7F2100BB" w14:textId="77777777" w:rsidR="00396C9B" w:rsidRDefault="00396C9B" w:rsidP="00396C9B">
            <w:pPr>
              <w:rPr>
                <w:rFonts w:cs="Arial"/>
                <w:sz w:val="16"/>
              </w:rPr>
            </w:pPr>
          </w:p>
          <w:p w14:paraId="3B6D7991" w14:textId="77777777" w:rsidR="00396C9B" w:rsidRPr="00A72C67" w:rsidRDefault="00396C9B" w:rsidP="00396C9B">
            <w:pPr>
              <w:rPr>
                <w:rFonts w:cs="Arial"/>
                <w:b/>
                <w:sz w:val="16"/>
                <w:u w:val="single"/>
              </w:rPr>
            </w:pPr>
            <w:r w:rsidRPr="00A72C67">
              <w:rPr>
                <w:rFonts w:cs="Arial"/>
                <w:b/>
                <w:sz w:val="16"/>
                <w:u w:val="single"/>
              </w:rPr>
              <w:t>X-path</w:t>
            </w:r>
          </w:p>
          <w:p w14:paraId="71DD81F2" w14:textId="7A67A4EB" w:rsidR="00396C9B" w:rsidRPr="00A72C67" w:rsidRDefault="00396C9B" w:rsidP="00396C9B">
            <w:pPr>
              <w:rPr>
                <w:rFonts w:cs="Arial"/>
                <w:color w:val="FF0000"/>
                <w:sz w:val="16"/>
              </w:rPr>
            </w:pPr>
            <w:r w:rsidRPr="00EB02A4">
              <w:rPr>
                <w:rFonts w:cs="Arial"/>
                <w:color w:val="FF0000"/>
                <w:sz w:val="16"/>
              </w:rPr>
              <w:t>TBD</w:t>
            </w:r>
          </w:p>
          <w:p w14:paraId="59CF0BB0" w14:textId="77777777" w:rsidR="00396C9B" w:rsidRDefault="00396C9B" w:rsidP="00396C9B">
            <w:pPr>
              <w:rPr>
                <w:rFonts w:cs="Arial"/>
                <w:sz w:val="16"/>
              </w:rPr>
            </w:pPr>
          </w:p>
          <w:p w14:paraId="770032A1" w14:textId="77777777" w:rsidR="00396C9B" w:rsidRPr="00A72C67" w:rsidRDefault="00396C9B" w:rsidP="00396C9B">
            <w:pPr>
              <w:rPr>
                <w:rFonts w:cs="Arial"/>
                <w:b/>
                <w:sz w:val="16"/>
                <w:u w:val="single"/>
              </w:rPr>
            </w:pPr>
            <w:r w:rsidRPr="00A72C67">
              <w:rPr>
                <w:rFonts w:cs="Arial"/>
                <w:b/>
                <w:sz w:val="16"/>
                <w:u w:val="single"/>
              </w:rPr>
              <w:t>Reference</w:t>
            </w:r>
          </w:p>
          <w:p w14:paraId="5DA34691" w14:textId="1C509A17" w:rsidR="00396C9B" w:rsidRDefault="00396C9B" w:rsidP="00396C9B">
            <w:pPr>
              <w:rPr>
                <w:rFonts w:cs="Arial"/>
                <w:color w:val="FF0000"/>
                <w:sz w:val="16"/>
              </w:rPr>
            </w:pPr>
            <w:r w:rsidRPr="00EB02A4">
              <w:rPr>
                <w:rFonts w:cs="Arial"/>
                <w:color w:val="FF0000"/>
                <w:sz w:val="16"/>
              </w:rPr>
              <w:t>TBD</w:t>
            </w:r>
          </w:p>
          <w:p w14:paraId="3025F67A" w14:textId="77777777" w:rsidR="00396C9B" w:rsidRPr="00C867D8" w:rsidRDefault="00396C9B" w:rsidP="00396C9B">
            <w:pPr>
              <w:rPr>
                <w:rFonts w:cs="Arial"/>
                <w:sz w:val="16"/>
              </w:rPr>
            </w:pPr>
          </w:p>
          <w:p w14:paraId="4C12A5A0"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268BEAD" w14:textId="77777777" w:rsidR="00396C9B" w:rsidRPr="00C867D8" w:rsidRDefault="00396C9B" w:rsidP="00396C9B">
            <w:pPr>
              <w:spacing w:before="20"/>
              <w:rPr>
                <w:rFonts w:cs="Arial"/>
                <w:b/>
                <w:sz w:val="16"/>
                <w:u w:val="single"/>
              </w:rPr>
            </w:pPr>
            <w:r w:rsidRPr="00C867D8">
              <w:rPr>
                <w:rFonts w:cs="Arial"/>
                <w:b/>
                <w:sz w:val="16"/>
                <w:u w:val="single"/>
              </w:rPr>
              <w:t>Mode</w:t>
            </w:r>
          </w:p>
          <w:p w14:paraId="07679445" w14:textId="77777777" w:rsidR="00396C9B" w:rsidRPr="00C867D8" w:rsidRDefault="00396C9B" w:rsidP="00396C9B">
            <w:pPr>
              <w:rPr>
                <w:rFonts w:cs="Arial"/>
                <w:sz w:val="16"/>
              </w:rPr>
            </w:pPr>
            <w:r w:rsidRPr="00C867D8">
              <w:rPr>
                <w:rFonts w:cs="Arial"/>
                <w:sz w:val="16"/>
              </w:rPr>
              <w:t>1)  a. Compression algorithm (where value returned by compression</w:t>
            </w:r>
          </w:p>
          <w:p w14:paraId="2BAFCEFF" w14:textId="77777777" w:rsidR="00396C9B" w:rsidRPr="00C867D8" w:rsidRDefault="00396C9B" w:rsidP="00396C9B">
            <w:pPr>
              <w:rPr>
                <w:rFonts w:cs="Arial"/>
                <w:sz w:val="16"/>
              </w:rPr>
            </w:pPr>
            <w:r w:rsidRPr="00C867D8">
              <w:rPr>
                <w:rFonts w:cs="Arial"/>
                <w:sz w:val="16"/>
              </w:rPr>
              <w:t xml:space="preserve">          as variable), calculation</w:t>
            </w:r>
          </w:p>
          <w:p w14:paraId="12A4D264" w14:textId="77777777" w:rsidR="00396C9B" w:rsidRPr="00C867D8" w:rsidRDefault="00396C9B" w:rsidP="00396C9B">
            <w:pPr>
              <w:rPr>
                <w:rFonts w:cs="Arial"/>
                <w:sz w:val="16"/>
              </w:rPr>
            </w:pPr>
            <w:r w:rsidRPr="00C867D8">
              <w:rPr>
                <w:rFonts w:cs="Arial"/>
                <w:sz w:val="16"/>
              </w:rPr>
              <w:t xml:space="preserve">     b.  EMD in XML format, calculation</w:t>
            </w:r>
          </w:p>
          <w:p w14:paraId="5827EEAD" w14:textId="6798D4E6" w:rsidR="00396C9B" w:rsidRPr="00C867D8" w:rsidRDefault="00396C9B" w:rsidP="00396C9B">
            <w:pPr>
              <w:rPr>
                <w:rFonts w:cs="Arial"/>
                <w:sz w:val="16"/>
              </w:rPr>
            </w:pPr>
            <w:r w:rsidRPr="00C867D8">
              <w:rPr>
                <w:rFonts w:cs="Arial"/>
                <w:sz w:val="16"/>
              </w:rPr>
              <w:t xml:space="preserve">2)  DPO in XML format </w:t>
            </w:r>
            <w:r>
              <w:rPr>
                <w:rFonts w:cs="Arial"/>
                <w:sz w:val="16"/>
              </w:rPr>
              <w:t>(referenced to APID Name in Appendix A)</w:t>
            </w:r>
            <w:r w:rsidRPr="00C867D8">
              <w:rPr>
                <w:rFonts w:cs="Arial"/>
                <w:sz w:val="16"/>
              </w:rPr>
              <w:t>,</w:t>
            </w:r>
          </w:p>
          <w:p w14:paraId="0EFC48B7" w14:textId="77777777" w:rsidR="00396C9B" w:rsidRPr="00C867D8" w:rsidRDefault="00396C9B" w:rsidP="00396C9B">
            <w:pPr>
              <w:rPr>
                <w:rFonts w:cs="Arial"/>
                <w:sz w:val="16"/>
              </w:rPr>
            </w:pPr>
            <w:r w:rsidRPr="00C867D8">
              <w:rPr>
                <w:rFonts w:cs="Arial"/>
                <w:sz w:val="16"/>
              </w:rPr>
              <w:t xml:space="preserve">     Table Lookup</w:t>
            </w:r>
          </w:p>
          <w:p w14:paraId="7F7E58D0" w14:textId="5A72C2BD" w:rsidR="00396C9B" w:rsidRPr="00C867D8" w:rsidRDefault="00396C9B" w:rsidP="00396C9B">
            <w:pPr>
              <w:rPr>
                <w:rFonts w:cs="Arial"/>
                <w:sz w:val="16"/>
              </w:rPr>
            </w:pPr>
            <w:r w:rsidRPr="00C867D8">
              <w:rPr>
                <w:rFonts w:cs="Arial"/>
                <w:sz w:val="16"/>
              </w:rPr>
              <w:t xml:space="preserve">3)  DPO in XML format </w:t>
            </w:r>
            <w:r>
              <w:rPr>
                <w:rFonts w:cs="Arial"/>
                <w:sz w:val="16"/>
              </w:rPr>
              <w:t>(referenced to APID Name in Appendix A)</w:t>
            </w:r>
            <w:r w:rsidRPr="00C867D8">
              <w:rPr>
                <w:rFonts w:cs="Arial"/>
                <w:sz w:val="16"/>
              </w:rPr>
              <w:t xml:space="preserve">, </w:t>
            </w:r>
          </w:p>
          <w:p w14:paraId="2D221694" w14:textId="77777777" w:rsidR="00396C9B" w:rsidRPr="00C867D8" w:rsidRDefault="00396C9B" w:rsidP="00396C9B">
            <w:pPr>
              <w:rPr>
                <w:rFonts w:cs="Arial"/>
                <w:sz w:val="16"/>
              </w:rPr>
            </w:pPr>
            <w:r w:rsidRPr="00C867D8">
              <w:rPr>
                <w:rFonts w:cs="Arial"/>
                <w:sz w:val="16"/>
              </w:rPr>
              <w:t xml:space="preserve">     Table Lookup</w:t>
            </w:r>
          </w:p>
          <w:p w14:paraId="0FC8FEB7" w14:textId="13F3AB84" w:rsidR="00396C9B" w:rsidRPr="00C867D8" w:rsidRDefault="00396C9B" w:rsidP="00396C9B">
            <w:pPr>
              <w:rPr>
                <w:rFonts w:cs="Arial"/>
                <w:sz w:val="16"/>
              </w:rPr>
            </w:pPr>
            <w:r w:rsidRPr="00C867D8">
              <w:rPr>
                <w:rFonts w:cs="Arial"/>
                <w:sz w:val="16"/>
              </w:rPr>
              <w:t xml:space="preserve">4)  DPO in XML format </w:t>
            </w:r>
            <w:r>
              <w:rPr>
                <w:rFonts w:cs="Arial"/>
                <w:sz w:val="16"/>
              </w:rPr>
              <w:t>(referenced to APID Name in Appendix A)</w:t>
            </w:r>
            <w:r w:rsidRPr="00C867D8">
              <w:rPr>
                <w:rFonts w:cs="Arial"/>
                <w:sz w:val="16"/>
              </w:rPr>
              <w:t xml:space="preserve">  </w:t>
            </w:r>
          </w:p>
          <w:p w14:paraId="2CE068E1" w14:textId="77777777" w:rsidR="00396C9B" w:rsidRPr="00C867D8" w:rsidRDefault="00396C9B" w:rsidP="00396C9B">
            <w:pPr>
              <w:rPr>
                <w:rFonts w:cs="Arial"/>
                <w:sz w:val="16"/>
              </w:rPr>
            </w:pPr>
            <w:r w:rsidRPr="00C867D8">
              <w:rPr>
                <w:rFonts w:cs="Arial"/>
                <w:sz w:val="16"/>
              </w:rPr>
              <w:t xml:space="preserve">      or Image DPO mini-header, Table Lookup</w:t>
            </w:r>
          </w:p>
          <w:p w14:paraId="382454A2" w14:textId="77777777" w:rsidR="00396C9B" w:rsidRPr="00C867D8" w:rsidRDefault="00396C9B" w:rsidP="00396C9B">
            <w:pPr>
              <w:rPr>
                <w:rFonts w:cs="Arial"/>
                <w:sz w:val="16"/>
              </w:rPr>
            </w:pPr>
          </w:p>
          <w:p w14:paraId="64CF9CF9"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0BC5D94C" w14:textId="77777777"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All Cameras</w:t>
            </w:r>
          </w:p>
          <w:p w14:paraId="402DEE1C" w14:textId="6F0D2BAE" w:rsidR="00396C9B" w:rsidRPr="00C867D8" w:rsidRDefault="00396C9B" w:rsidP="00396C9B">
            <w:pPr>
              <w:rPr>
                <w:rFonts w:cs="Arial"/>
                <w:sz w:val="16"/>
              </w:rPr>
            </w:pPr>
            <w:r w:rsidRPr="00C867D8">
              <w:rPr>
                <w:rFonts w:cs="Arial"/>
                <w:sz w:val="16"/>
              </w:rPr>
              <w:t xml:space="preserve">    1)  </w:t>
            </w:r>
            <w:r>
              <w:rPr>
                <w:rFonts w:cs="Arial"/>
                <w:sz w:val="16"/>
              </w:rPr>
              <w:t xml:space="preserve">b. </w:t>
            </w:r>
            <w:r w:rsidRPr="00C867D8">
              <w:rPr>
                <w:rFonts w:cs="Arial"/>
                <w:sz w:val="16"/>
              </w:rPr>
              <w:t>“</w:t>
            </w:r>
            <w:r>
              <w:rPr>
                <w:rFonts w:cs="Arial"/>
                <w:sz w:val="16"/>
              </w:rPr>
              <w:t>M20EarthProductMetadata</w:t>
            </w:r>
            <w:r w:rsidRPr="00C867D8">
              <w:rPr>
                <w:rFonts w:cs="Arial"/>
                <w:sz w:val="16"/>
              </w:rPr>
              <w:t>:</w:t>
            </w:r>
            <w:r>
              <w:rPr>
                <w:rFonts w:cs="Arial"/>
                <w:sz w:val="16"/>
              </w:rPr>
              <w:t>M20ProductMetadata</w:t>
            </w:r>
            <w:r w:rsidRPr="00C867D8">
              <w:rPr>
                <w:rFonts w:cs="Arial"/>
                <w:sz w:val="16"/>
              </w:rPr>
              <w:t>:</w:t>
            </w:r>
          </w:p>
          <w:p w14:paraId="3D14762C" w14:textId="77777777" w:rsidR="00396C9B" w:rsidRPr="00C867D8" w:rsidRDefault="00396C9B" w:rsidP="00396C9B">
            <w:pPr>
              <w:rPr>
                <w:rFonts w:cs="Arial"/>
                <w:sz w:val="16"/>
              </w:rPr>
            </w:pPr>
            <w:r w:rsidRPr="00C867D8">
              <w:rPr>
                <w:rFonts w:cs="Arial"/>
                <w:sz w:val="16"/>
              </w:rPr>
              <w:t xml:space="preserve">                 ProductName”</w:t>
            </w:r>
          </w:p>
          <w:p w14:paraId="55065332"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6EB27D81" w14:textId="77777777" w:rsidR="00396C9B" w:rsidRPr="00C867D8" w:rsidRDefault="00396C9B" w:rsidP="00396C9B">
            <w:pPr>
              <w:rPr>
                <w:rFonts w:cs="Arial"/>
                <w:sz w:val="16"/>
              </w:rPr>
            </w:pPr>
            <w:r w:rsidRPr="00C867D8">
              <w:rPr>
                <w:rFonts w:cs="Arial"/>
                <w:sz w:val="16"/>
              </w:rPr>
              <w:t xml:space="preserve">    2)  a. “&lt;IDPH DPO&gt;:idph:params:comp:compress”</w:t>
            </w:r>
          </w:p>
          <w:p w14:paraId="50859D9F" w14:textId="77777777" w:rsidR="00396C9B" w:rsidRPr="00C867D8" w:rsidRDefault="00396C9B" w:rsidP="00396C9B">
            <w:pPr>
              <w:rPr>
                <w:rFonts w:cs="Arial"/>
                <w:sz w:val="16"/>
              </w:rPr>
            </w:pPr>
            <w:r w:rsidRPr="00C867D8">
              <w:rPr>
                <w:rFonts w:cs="Arial"/>
                <w:sz w:val="16"/>
              </w:rPr>
              <w:t xml:space="preserve">         b. “&lt;IDPH DPO&gt;:idph:params:ref_comp:compress”</w:t>
            </w:r>
          </w:p>
          <w:p w14:paraId="30FCBBFF" w14:textId="77777777" w:rsidR="00396C9B" w:rsidRPr="00C867D8" w:rsidRDefault="00396C9B" w:rsidP="00396C9B">
            <w:pPr>
              <w:rPr>
                <w:rFonts w:cs="Arial"/>
                <w:sz w:val="16"/>
              </w:rPr>
            </w:pPr>
            <w:r w:rsidRPr="00C867D8">
              <w:rPr>
                <w:rFonts w:cs="Arial"/>
                <w:sz w:val="16"/>
              </w:rPr>
              <w:t xml:space="preserve">         c. “&lt;IDPH DPO&gt;:idph:params:thumb_comp:compress”</w:t>
            </w:r>
          </w:p>
          <w:p w14:paraId="6AC4FA4E" w14:textId="4B6750CA"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SuperCam RMI</w:t>
            </w:r>
          </w:p>
          <w:p w14:paraId="21C365EB" w14:textId="77777777" w:rsidR="00396C9B" w:rsidRPr="00C867D8" w:rsidRDefault="00396C9B" w:rsidP="00396C9B">
            <w:pPr>
              <w:rPr>
                <w:rFonts w:cs="Arial"/>
                <w:sz w:val="16"/>
              </w:rPr>
            </w:pPr>
            <w:r w:rsidRPr="00C867D8">
              <w:rPr>
                <w:rFonts w:cs="Arial"/>
                <w:sz w:val="16"/>
              </w:rPr>
              <w:t xml:space="preserve">    3)  a. “&lt;Ancillary DPO&gt;:cmd_arguments:compression”</w:t>
            </w:r>
          </w:p>
          <w:p w14:paraId="6029AB48" w14:textId="77777777" w:rsidR="00396C9B" w:rsidRPr="00C867D8" w:rsidRDefault="00396C9B" w:rsidP="00396C9B">
            <w:pPr>
              <w:tabs>
                <w:tab w:val="left" w:pos="303"/>
              </w:tabs>
              <w:rPr>
                <w:rFonts w:cs="Arial"/>
                <w:sz w:val="16"/>
              </w:rPr>
            </w:pPr>
            <w:r w:rsidRPr="00C867D8">
              <w:rPr>
                <w:rFonts w:cs="Arial"/>
                <w:sz w:val="16"/>
              </w:rPr>
              <w:t xml:space="preserve">         b. “&lt;Ancillary DPO&gt;:cmd_arguments:</w:t>
            </w:r>
          </w:p>
          <w:p w14:paraId="399CCADD" w14:textId="77777777" w:rsidR="00396C9B" w:rsidRPr="00C867D8" w:rsidRDefault="00396C9B" w:rsidP="00396C9B">
            <w:pPr>
              <w:rPr>
                <w:rFonts w:cs="Arial"/>
                <w:sz w:val="16"/>
              </w:rPr>
            </w:pPr>
            <w:r w:rsidRPr="00C867D8">
              <w:rPr>
                <w:rFonts w:cs="Arial"/>
                <w:sz w:val="16"/>
              </w:rPr>
              <w:t xml:space="preserve">                 THUMBNAIL_COMPRESSION”</w:t>
            </w:r>
          </w:p>
          <w:p w14:paraId="4F1F54BB" w14:textId="2ADE5F5B"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0002589D" w14:textId="77777777" w:rsidR="00396C9B" w:rsidRPr="00C867D8" w:rsidRDefault="00396C9B" w:rsidP="00396C9B">
            <w:pPr>
              <w:rPr>
                <w:rFonts w:cs="Arial"/>
                <w:sz w:val="16"/>
              </w:rPr>
            </w:pPr>
            <w:r w:rsidRPr="00C867D8">
              <w:rPr>
                <w:rFonts w:cs="Arial"/>
                <w:sz w:val="16"/>
              </w:rPr>
              <w:t xml:space="preserve">    4)  a. “&lt;Ancillary DPO&gt;:cmd_arguments_image:comp_quality”</w:t>
            </w:r>
          </w:p>
          <w:p w14:paraId="750E27DE" w14:textId="77777777" w:rsidR="00396C9B" w:rsidRPr="00C867D8" w:rsidRDefault="00396C9B" w:rsidP="00396C9B">
            <w:pPr>
              <w:rPr>
                <w:rFonts w:cs="Arial"/>
                <w:sz w:val="16"/>
              </w:rPr>
            </w:pPr>
            <w:r w:rsidRPr="00C867D8">
              <w:rPr>
                <w:rFonts w:cs="Arial"/>
                <w:sz w:val="16"/>
              </w:rPr>
              <w:t xml:space="preserve">         b. “&lt;Ancillary DPO&gt;:cmd_arguments_zstack:comp_quality”</w:t>
            </w:r>
          </w:p>
          <w:p w14:paraId="3B1C6FA1" w14:textId="17AA0F76" w:rsidR="00396C9B" w:rsidRPr="00C867D8" w:rsidRDefault="00396C9B" w:rsidP="00396C9B">
            <w:pPr>
              <w:rPr>
                <w:rFonts w:cs="Arial"/>
                <w:sz w:val="16"/>
              </w:rPr>
            </w:pPr>
            <w:r w:rsidRPr="00C867D8">
              <w:rPr>
                <w:rFonts w:cs="Arial"/>
                <w:sz w:val="16"/>
              </w:rPr>
              <w:t xml:space="preserve">         c. “</w:t>
            </w:r>
            <w:r>
              <w:rPr>
                <w:rFonts w:cs="Arial"/>
                <w:sz w:val="16"/>
              </w:rPr>
              <w:t>MCZ</w:t>
            </w:r>
            <w:r w:rsidRPr="00C867D8">
              <w:rPr>
                <w:rFonts w:cs="Arial"/>
                <w:sz w:val="16"/>
              </w:rPr>
              <w:t>_Image_Mini_Header[32]”,</w:t>
            </w:r>
          </w:p>
          <w:p w14:paraId="4CF33E31" w14:textId="4E281606"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_Image_Mini_Header[33]”,</w:t>
            </w:r>
          </w:p>
          <w:p w14:paraId="2AA5BB50" w14:textId="58DC1C25"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_Image_Mini_Header[34]”,</w:t>
            </w:r>
          </w:p>
          <w:p w14:paraId="330FB9EA" w14:textId="54735223"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_Image_Mini_Header[35]”,</w:t>
            </w:r>
          </w:p>
          <w:p w14:paraId="7D5C1547" w14:textId="4481C368"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_Image_Mini_Header[36]”,</w:t>
            </w:r>
          </w:p>
          <w:p w14:paraId="50A94BBD" w14:textId="42308366"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_Image_Mini_Header[37]”,</w:t>
            </w:r>
          </w:p>
          <w:p w14:paraId="09CB70BF" w14:textId="2558ADDA"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_Image_Mini_Header[38]”,</w:t>
            </w:r>
          </w:p>
          <w:p w14:paraId="5CB1161E" w14:textId="155E829B"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_Image_Mini_Header[39]”</w:t>
            </w:r>
          </w:p>
          <w:p w14:paraId="10AA68B9" w14:textId="77777777" w:rsidR="00396C9B" w:rsidRPr="00C867D8" w:rsidRDefault="00396C9B" w:rsidP="00396C9B">
            <w:pPr>
              <w:rPr>
                <w:rFonts w:cs="Arial"/>
                <w:sz w:val="16"/>
              </w:rPr>
            </w:pPr>
          </w:p>
          <w:p w14:paraId="7480434A" w14:textId="77777777" w:rsidR="00396C9B" w:rsidRPr="00C867D8" w:rsidRDefault="00396C9B" w:rsidP="00396C9B">
            <w:pPr>
              <w:rPr>
                <w:rFonts w:cs="Arial"/>
                <w:sz w:val="16"/>
              </w:rPr>
            </w:pPr>
            <w:r w:rsidRPr="00C867D8">
              <w:rPr>
                <w:rFonts w:cs="Arial"/>
                <w:sz w:val="16"/>
              </w:rPr>
              <w:t>NOTES:</w:t>
            </w:r>
          </w:p>
          <w:p w14:paraId="77A27606" w14:textId="58F2CBEA"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(rangemap or zstack) data products, </w:t>
            </w:r>
          </w:p>
          <w:p w14:paraId="2E96C608" w14:textId="77777777" w:rsidR="00396C9B" w:rsidRPr="00C867D8" w:rsidRDefault="00396C9B" w:rsidP="00396C9B">
            <w:pPr>
              <w:rPr>
                <w:rFonts w:cs="Arial"/>
                <w:sz w:val="16"/>
              </w:rPr>
            </w:pPr>
            <w:r w:rsidRPr="00C867D8">
              <w:rPr>
                <w:rFonts w:cs="Arial"/>
                <w:sz w:val="16"/>
              </w:rPr>
              <w:t xml:space="preserve">    value comes from Ancillary DPO per case “4a”.</w:t>
            </w:r>
          </w:p>
          <w:p w14:paraId="6937F280" w14:textId="23254344"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(rangemap or zstack) data products, value</w:t>
            </w:r>
          </w:p>
          <w:p w14:paraId="225F1149" w14:textId="77777777" w:rsidR="00396C9B" w:rsidRPr="00C867D8" w:rsidRDefault="00396C9B" w:rsidP="00396C9B">
            <w:pPr>
              <w:rPr>
                <w:rFonts w:cs="Arial"/>
                <w:sz w:val="16"/>
              </w:rPr>
            </w:pPr>
            <w:r w:rsidRPr="00C867D8">
              <w:rPr>
                <w:rFonts w:cs="Arial"/>
                <w:sz w:val="16"/>
              </w:rPr>
              <w:t xml:space="preserve">    comes from Ancillary DPO per case “4b”.</w:t>
            </w:r>
          </w:p>
          <w:p w14:paraId="3426EFDE" w14:textId="72790869"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value analogous to “compress” is comprised</w:t>
            </w:r>
          </w:p>
          <w:p w14:paraId="54CCE306" w14:textId="77777777" w:rsidR="00396C9B" w:rsidRPr="00C867D8" w:rsidRDefault="00396C9B" w:rsidP="00396C9B">
            <w:pPr>
              <w:rPr>
                <w:rFonts w:cs="Arial"/>
                <w:sz w:val="16"/>
              </w:rPr>
            </w:pPr>
            <w:r w:rsidRPr="00C867D8">
              <w:rPr>
                <w:rFonts w:cs="Arial"/>
                <w:sz w:val="16"/>
              </w:rPr>
              <w:t xml:space="preserve">    of eight bytes coming from Image DPO mini-header at byte </w:t>
            </w:r>
          </w:p>
          <w:p w14:paraId="532E530B" w14:textId="77777777" w:rsidR="00396C9B" w:rsidRPr="00C867D8" w:rsidRDefault="00396C9B" w:rsidP="00396C9B">
            <w:pPr>
              <w:rPr>
                <w:rFonts w:cs="Arial"/>
                <w:sz w:val="16"/>
              </w:rPr>
            </w:pPr>
            <w:r w:rsidRPr="00C867D8">
              <w:rPr>
                <w:rFonts w:cs="Arial"/>
                <w:sz w:val="16"/>
              </w:rPr>
              <w:t xml:space="preserve">    offsets 32, 33, 34, 35, 36, 37, 38 and 39 per case “4c”.</w:t>
            </w:r>
          </w:p>
          <w:p w14:paraId="33349C1F" w14:textId="77777777" w:rsidR="00396C9B" w:rsidRPr="00C867D8" w:rsidRDefault="00396C9B" w:rsidP="00396C9B">
            <w:pPr>
              <w:rPr>
                <w:rFonts w:cs="Arial"/>
                <w:b/>
                <w:sz w:val="16"/>
                <w:u w:val="single"/>
              </w:rPr>
            </w:pPr>
          </w:p>
          <w:p w14:paraId="045623E9" w14:textId="77777777" w:rsidR="00396C9B" w:rsidRPr="00C867D8" w:rsidRDefault="00396C9B" w:rsidP="00396C9B">
            <w:pPr>
              <w:rPr>
                <w:rFonts w:cs="Arial"/>
                <w:sz w:val="16"/>
              </w:rPr>
            </w:pPr>
            <w:r w:rsidRPr="00C867D8">
              <w:rPr>
                <w:rFonts w:cs="Arial"/>
                <w:b/>
                <w:sz w:val="16"/>
                <w:u w:val="single"/>
              </w:rPr>
              <w:t>Type</w:t>
            </w:r>
          </w:p>
          <w:p w14:paraId="77AC6288" w14:textId="77777777" w:rsidR="00396C9B" w:rsidRPr="00C867D8" w:rsidRDefault="00396C9B" w:rsidP="00396C9B">
            <w:pPr>
              <w:rPr>
                <w:rFonts w:cs="Arial"/>
                <w:sz w:val="16"/>
              </w:rPr>
            </w:pPr>
            <w:r w:rsidRPr="00C867D8">
              <w:rPr>
                <w:rFonts w:cs="Arial"/>
                <w:sz w:val="16"/>
              </w:rPr>
              <w:t>1) a.  n/a</w:t>
            </w:r>
          </w:p>
          <w:p w14:paraId="2B4CE0C9" w14:textId="77777777" w:rsidR="00396C9B" w:rsidRPr="00C867D8" w:rsidRDefault="00396C9B" w:rsidP="00396C9B">
            <w:pPr>
              <w:rPr>
                <w:rFonts w:cs="Arial"/>
                <w:sz w:val="16"/>
              </w:rPr>
            </w:pPr>
            <w:r w:rsidRPr="00C867D8">
              <w:rPr>
                <w:rFonts w:cs="Arial"/>
                <w:sz w:val="16"/>
              </w:rPr>
              <w:t xml:space="preserve">    b.  enum</w:t>
            </w:r>
          </w:p>
          <w:p w14:paraId="3F584FB8" w14:textId="77777777" w:rsidR="00396C9B" w:rsidRPr="00C867D8" w:rsidRDefault="00396C9B" w:rsidP="00396C9B">
            <w:pPr>
              <w:rPr>
                <w:rFonts w:cs="Arial"/>
                <w:sz w:val="16"/>
              </w:rPr>
            </w:pPr>
            <w:r w:rsidRPr="00C867D8">
              <w:rPr>
                <w:rFonts w:cs="Arial"/>
                <w:sz w:val="16"/>
              </w:rPr>
              <w:t>2) enum</w:t>
            </w:r>
          </w:p>
          <w:p w14:paraId="39F7115F" w14:textId="77777777" w:rsidR="00396C9B" w:rsidRPr="00C867D8" w:rsidRDefault="00396C9B" w:rsidP="00396C9B">
            <w:pPr>
              <w:rPr>
                <w:rFonts w:cs="Arial"/>
                <w:sz w:val="16"/>
              </w:rPr>
            </w:pPr>
            <w:r w:rsidRPr="00C867D8">
              <w:rPr>
                <w:rFonts w:cs="Arial"/>
                <w:sz w:val="16"/>
              </w:rPr>
              <w:t>3) enum</w:t>
            </w:r>
          </w:p>
          <w:p w14:paraId="566246F2" w14:textId="77777777" w:rsidR="00396C9B" w:rsidRPr="00C867D8" w:rsidRDefault="00396C9B" w:rsidP="00396C9B">
            <w:pPr>
              <w:rPr>
                <w:rFonts w:cs="Arial"/>
                <w:sz w:val="16"/>
              </w:rPr>
            </w:pPr>
            <w:r w:rsidRPr="00C867D8">
              <w:rPr>
                <w:rFonts w:cs="Arial"/>
                <w:sz w:val="16"/>
              </w:rPr>
              <w:t>4) enum</w:t>
            </w:r>
          </w:p>
        </w:tc>
      </w:tr>
      <w:tr w:rsidR="00396C9B" w:rsidRPr="00C867D8" w14:paraId="00E138B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40EBB4A"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2433E618" w14:textId="77777777" w:rsidR="00396C9B" w:rsidRPr="00C867D8" w:rsidRDefault="00396C9B" w:rsidP="00396C9B">
            <w:pPr>
              <w:rPr>
                <w:rFonts w:cs="Arial"/>
                <w:sz w:val="16"/>
              </w:rPr>
            </w:pPr>
            <w:r w:rsidRPr="00C867D8">
              <w:rPr>
                <w:rFonts w:cs="Arial"/>
                <w:sz w:val="16"/>
              </w:rPr>
              <w:t>INST_CMPRS_NAME</w:t>
            </w:r>
          </w:p>
          <w:p w14:paraId="760EE2E2" w14:textId="77777777" w:rsidR="00396C9B" w:rsidRPr="00C867D8" w:rsidRDefault="00396C9B" w:rsidP="00396C9B">
            <w:pPr>
              <w:rPr>
                <w:rFonts w:cs="Arial"/>
                <w:sz w:val="16"/>
              </w:rPr>
            </w:pPr>
          </w:p>
          <w:p w14:paraId="3422F2D6" w14:textId="0CED20C2" w:rsidR="00396C9B" w:rsidRPr="00C867D8" w:rsidRDefault="00396C9B" w:rsidP="00396C9B">
            <w:pPr>
              <w:rPr>
                <w:rFonts w:cs="Arial"/>
                <w:sz w:val="16"/>
              </w:rPr>
            </w:pPr>
            <w:r>
              <w:rPr>
                <w:rFonts w:cs="Arial"/>
                <w:b/>
                <w:sz w:val="16"/>
                <w:u w:val="single"/>
              </w:rPr>
              <w:t>Archive Attribute</w:t>
            </w:r>
          </w:p>
          <w:p w14:paraId="3BCAC399" w14:textId="79E78803"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6CBEA5D6" w14:textId="77777777" w:rsidR="00396C9B" w:rsidRPr="00C867D8" w:rsidRDefault="00396C9B" w:rsidP="00396C9B">
            <w:pPr>
              <w:rPr>
                <w:rFonts w:cs="Arial"/>
                <w:b/>
                <w:sz w:val="16"/>
                <w:u w:val="single"/>
              </w:rPr>
            </w:pPr>
          </w:p>
          <w:p w14:paraId="68ECFA1A"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66439EEB" w14:textId="77777777" w:rsidR="00396C9B" w:rsidRPr="00C867D8" w:rsidRDefault="00396C9B" w:rsidP="00396C9B">
            <w:pPr>
              <w:rPr>
                <w:rFonts w:cs="Arial"/>
                <w:sz w:val="16"/>
              </w:rPr>
            </w:pPr>
            <w:r w:rsidRPr="00C867D8">
              <w:rPr>
                <w:rFonts w:cs="Arial"/>
                <w:sz w:val="16"/>
              </w:rPr>
              <w:t>Specifies the type of on-board compression used for data storage and transmission.</w:t>
            </w:r>
          </w:p>
          <w:p w14:paraId="4B3497A7" w14:textId="77777777" w:rsidR="00396C9B" w:rsidRPr="00C867D8" w:rsidRDefault="00396C9B" w:rsidP="00396C9B">
            <w:pPr>
              <w:rPr>
                <w:rFonts w:cs="Arial"/>
                <w:sz w:val="16"/>
              </w:rPr>
            </w:pPr>
          </w:p>
          <w:p w14:paraId="3BAACC4B" w14:textId="1B96A191" w:rsidR="00396C9B" w:rsidRPr="00C867D8" w:rsidRDefault="00396C9B" w:rsidP="00396C9B">
            <w:pPr>
              <w:rPr>
                <w:rFonts w:cs="Arial"/>
                <w:sz w:val="16"/>
              </w:rPr>
            </w:pPr>
            <w:r w:rsidRPr="00C867D8">
              <w:rPr>
                <w:rFonts w:cs="Arial"/>
                <w:sz w:val="16"/>
              </w:rPr>
              <w:t>Valid values for compression types supported in M2020 are:</w:t>
            </w:r>
          </w:p>
          <w:p w14:paraId="226C1EEE" w14:textId="77777777" w:rsidR="00396C9B" w:rsidRPr="00C867D8" w:rsidRDefault="00396C9B" w:rsidP="00396C9B">
            <w:pPr>
              <w:rPr>
                <w:rFonts w:cs="Arial"/>
                <w:sz w:val="16"/>
              </w:rPr>
            </w:pPr>
            <w:r w:rsidRPr="00C867D8">
              <w:rPr>
                <w:rFonts w:cs="Arial"/>
                <w:sz w:val="16"/>
              </w:rPr>
              <w:t xml:space="preserve">  a) “NONE” - No compression.</w:t>
            </w:r>
          </w:p>
          <w:p w14:paraId="28EB6774" w14:textId="77777777" w:rsidR="00396C9B" w:rsidRPr="00C867D8" w:rsidRDefault="00396C9B" w:rsidP="00396C9B">
            <w:pPr>
              <w:rPr>
                <w:rFonts w:cs="Arial"/>
                <w:sz w:val="16"/>
              </w:rPr>
            </w:pPr>
            <w:r w:rsidRPr="00C867D8">
              <w:rPr>
                <w:rFonts w:cs="Arial"/>
                <w:sz w:val="16"/>
              </w:rPr>
              <w:t xml:space="preserve">  b) “ICER” - Adaptive Variable-Length Coding, a lossy or</w:t>
            </w:r>
          </w:p>
          <w:p w14:paraId="69ECA28F" w14:textId="77777777" w:rsidR="00396C9B" w:rsidRPr="00C867D8" w:rsidRDefault="00396C9B" w:rsidP="00396C9B">
            <w:pPr>
              <w:rPr>
                <w:rFonts w:cs="Arial"/>
                <w:sz w:val="16"/>
              </w:rPr>
            </w:pPr>
            <w:r w:rsidRPr="00C867D8">
              <w:rPr>
                <w:rFonts w:cs="Arial"/>
                <w:sz w:val="16"/>
              </w:rPr>
              <w:t xml:space="preserve">          lossless compression algorithm developed at JPL.</w:t>
            </w:r>
          </w:p>
          <w:p w14:paraId="3625247D" w14:textId="77777777" w:rsidR="00396C9B" w:rsidRPr="00C867D8" w:rsidRDefault="00396C9B" w:rsidP="00396C9B">
            <w:pPr>
              <w:rPr>
                <w:rFonts w:cs="Arial"/>
                <w:sz w:val="16"/>
              </w:rPr>
            </w:pPr>
            <w:r w:rsidRPr="00C867D8">
              <w:rPr>
                <w:rFonts w:cs="Arial"/>
                <w:sz w:val="16"/>
              </w:rPr>
              <w:t xml:space="preserve">  c) “LOCO” - Low-Complexity Lossless Compression, a</w:t>
            </w:r>
          </w:p>
          <w:p w14:paraId="49F58F66" w14:textId="77777777" w:rsidR="00396C9B" w:rsidRPr="00C867D8" w:rsidRDefault="00396C9B" w:rsidP="00396C9B">
            <w:pPr>
              <w:rPr>
                <w:rFonts w:cs="Arial"/>
                <w:sz w:val="16"/>
              </w:rPr>
            </w:pPr>
            <w:r w:rsidRPr="00C867D8">
              <w:rPr>
                <w:rFonts w:cs="Arial"/>
                <w:sz w:val="16"/>
              </w:rPr>
              <w:t xml:space="preserve">          lossless compression algorithm developed at JPL.</w:t>
            </w:r>
          </w:p>
          <w:p w14:paraId="6C8B1A89" w14:textId="77777777" w:rsidR="00396C9B" w:rsidRPr="00C867D8" w:rsidRDefault="00396C9B" w:rsidP="00396C9B">
            <w:pPr>
              <w:rPr>
                <w:rFonts w:cs="Arial"/>
                <w:sz w:val="16"/>
              </w:rPr>
            </w:pPr>
            <w:r w:rsidRPr="00C867D8">
              <w:rPr>
                <w:rFonts w:cs="Arial"/>
                <w:sz w:val="16"/>
              </w:rPr>
              <w:t xml:space="preserve">  d) “JPEG” - Joint Photographic Experts Group, an industry</w:t>
            </w:r>
          </w:p>
          <w:p w14:paraId="2F85FBD9" w14:textId="77777777" w:rsidR="00396C9B" w:rsidRPr="00C867D8" w:rsidRDefault="00396C9B" w:rsidP="00396C9B">
            <w:pPr>
              <w:rPr>
                <w:rFonts w:cs="Arial"/>
                <w:sz w:val="16"/>
              </w:rPr>
            </w:pPr>
            <w:r w:rsidRPr="00C867D8">
              <w:rPr>
                <w:rFonts w:cs="Arial"/>
                <w:sz w:val="16"/>
              </w:rPr>
              <w:t xml:space="preserve">          standard lossy compression algrorithm.</w:t>
            </w:r>
          </w:p>
          <w:p w14:paraId="421B73E5" w14:textId="77777777" w:rsidR="00396C9B" w:rsidRPr="00C867D8" w:rsidRDefault="00396C9B" w:rsidP="00396C9B">
            <w:pPr>
              <w:rPr>
                <w:rFonts w:cs="Arial"/>
                <w:sz w:val="16"/>
              </w:rPr>
            </w:pPr>
            <w:r w:rsidRPr="00C867D8">
              <w:rPr>
                <w:rFonts w:cs="Arial"/>
                <w:sz w:val="16"/>
              </w:rPr>
              <w:t xml:space="preserve">  e) “MSSS_LOSSLESS” - Lossless compression algorithm</w:t>
            </w:r>
          </w:p>
          <w:p w14:paraId="3239FDA5" w14:textId="77777777" w:rsidR="00396C9B" w:rsidRPr="00C867D8" w:rsidRDefault="00396C9B" w:rsidP="00396C9B">
            <w:pPr>
              <w:rPr>
                <w:rFonts w:cs="Arial"/>
                <w:sz w:val="16"/>
              </w:rPr>
            </w:pPr>
            <w:r w:rsidRPr="00C867D8">
              <w:rPr>
                <w:rFonts w:cs="Arial"/>
                <w:sz w:val="16"/>
              </w:rPr>
              <w:t xml:space="preserve">          developed by Malin Space Science Systems.</w:t>
            </w:r>
          </w:p>
          <w:p w14:paraId="75C47A88" w14:textId="77777777" w:rsidR="00396C9B" w:rsidRPr="00C867D8" w:rsidRDefault="00396C9B" w:rsidP="00396C9B">
            <w:pPr>
              <w:rPr>
                <w:rFonts w:cs="Arial"/>
                <w:sz w:val="16"/>
              </w:rPr>
            </w:pPr>
          </w:p>
          <w:p w14:paraId="0D9D9A36" w14:textId="12826C64" w:rsidR="00396C9B" w:rsidRPr="00C867D8" w:rsidRDefault="00396C9B" w:rsidP="00396C9B">
            <w:pPr>
              <w:rPr>
                <w:rFonts w:cs="Arial"/>
                <w:sz w:val="16"/>
              </w:rPr>
            </w:pPr>
            <w:r w:rsidRPr="00C867D8">
              <w:rPr>
                <w:rFonts w:cs="Arial"/>
                <w:sz w:val="16"/>
              </w:rPr>
              <w:t>NOTE:  For the M2020 mission, LOCO is lossless, JPEG is</w:t>
            </w:r>
          </w:p>
          <w:p w14:paraId="7231C52F" w14:textId="77777777" w:rsidR="00396C9B" w:rsidRPr="00C867D8" w:rsidRDefault="00396C9B" w:rsidP="00396C9B">
            <w:pPr>
              <w:rPr>
                <w:rFonts w:cs="Arial"/>
                <w:sz w:val="16"/>
              </w:rPr>
            </w:pPr>
            <w:r w:rsidRPr="00C867D8">
              <w:rPr>
                <w:rFonts w:cs="Arial"/>
                <w:sz w:val="16"/>
              </w:rPr>
              <w:t xml:space="preserve">             lossy, and ICER can be either (generally lossy).</w:t>
            </w:r>
          </w:p>
          <w:p w14:paraId="7A66856C" w14:textId="77777777" w:rsidR="00396C9B" w:rsidRPr="00C867D8" w:rsidRDefault="00396C9B" w:rsidP="00396C9B">
            <w:pPr>
              <w:rPr>
                <w:rFonts w:cs="Arial"/>
                <w:sz w:val="16"/>
              </w:rPr>
            </w:pPr>
          </w:p>
          <w:p w14:paraId="4A19690F" w14:textId="77777777" w:rsidR="00396C9B" w:rsidRPr="00C867D8" w:rsidRDefault="00396C9B" w:rsidP="00396C9B">
            <w:pPr>
              <w:rPr>
                <w:rFonts w:cs="Arial"/>
                <w:sz w:val="16"/>
              </w:rPr>
            </w:pPr>
            <w:r w:rsidRPr="00C867D8">
              <w:rPr>
                <w:rFonts w:cs="Arial"/>
                <w:sz w:val="16"/>
              </w:rPr>
              <w:t>See INST_CMPRS_MODE for lossless/lossy status.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BE042C9"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756EE6CB" w14:textId="77777777" w:rsidR="00396C9B" w:rsidRPr="00C867D8" w:rsidRDefault="00396C9B" w:rsidP="00396C9B">
            <w:pPr>
              <w:rPr>
                <w:rFonts w:cs="Arial"/>
                <w:sz w:val="16"/>
              </w:rPr>
            </w:pPr>
            <w:r w:rsidRPr="00C867D8">
              <w:rPr>
                <w:rFonts w:cs="Arial"/>
                <w:sz w:val="16"/>
              </w:rPr>
              <w:t>1)  b. 0 = “None or Lossless”</w:t>
            </w:r>
          </w:p>
          <w:p w14:paraId="3A98E86A" w14:textId="77777777" w:rsidR="00396C9B" w:rsidRPr="00C867D8" w:rsidRDefault="00396C9B" w:rsidP="00396C9B">
            <w:pPr>
              <w:rPr>
                <w:rFonts w:cs="Arial"/>
                <w:sz w:val="16"/>
              </w:rPr>
            </w:pPr>
            <w:r w:rsidRPr="00C867D8">
              <w:rPr>
                <w:rFonts w:cs="Arial"/>
                <w:sz w:val="16"/>
              </w:rPr>
              <w:t xml:space="preserve">         1 = “Lossy”</w:t>
            </w:r>
          </w:p>
          <w:p w14:paraId="17190F4A" w14:textId="77777777" w:rsidR="00396C9B" w:rsidRPr="00C867D8" w:rsidRDefault="00396C9B" w:rsidP="00396C9B">
            <w:pPr>
              <w:spacing w:before="60"/>
              <w:rPr>
                <w:rFonts w:cs="Arial"/>
                <w:sz w:val="16"/>
              </w:rPr>
            </w:pPr>
            <w:r w:rsidRPr="00C867D8">
              <w:rPr>
                <w:rFonts w:cs="Arial"/>
                <w:sz w:val="16"/>
              </w:rPr>
              <w:t>2)  0 = “None”</w:t>
            </w:r>
          </w:p>
          <w:p w14:paraId="376C4920" w14:textId="77777777" w:rsidR="00396C9B" w:rsidRPr="00C867D8" w:rsidRDefault="00396C9B" w:rsidP="00396C9B">
            <w:pPr>
              <w:rPr>
                <w:rFonts w:cs="Arial"/>
                <w:sz w:val="16"/>
              </w:rPr>
            </w:pPr>
            <w:r w:rsidRPr="00C867D8">
              <w:rPr>
                <w:rFonts w:cs="Arial"/>
                <w:sz w:val="16"/>
              </w:rPr>
              <w:t xml:space="preserve">     1 = “ICER”</w:t>
            </w:r>
          </w:p>
          <w:p w14:paraId="503E0FCA" w14:textId="77777777" w:rsidR="00396C9B" w:rsidRPr="00C867D8" w:rsidRDefault="00396C9B" w:rsidP="00396C9B">
            <w:pPr>
              <w:rPr>
                <w:rFonts w:cs="Arial"/>
                <w:sz w:val="16"/>
              </w:rPr>
            </w:pPr>
            <w:r w:rsidRPr="00C867D8">
              <w:rPr>
                <w:rFonts w:cs="Arial"/>
                <w:sz w:val="16"/>
              </w:rPr>
              <w:t xml:space="preserve">     2 = “ICER”</w:t>
            </w:r>
          </w:p>
          <w:p w14:paraId="77F096F0" w14:textId="77777777" w:rsidR="00396C9B" w:rsidRPr="00C867D8" w:rsidRDefault="00396C9B" w:rsidP="00396C9B">
            <w:pPr>
              <w:rPr>
                <w:rFonts w:cs="Arial"/>
                <w:sz w:val="16"/>
              </w:rPr>
            </w:pPr>
            <w:r w:rsidRPr="00C867D8">
              <w:rPr>
                <w:rFonts w:cs="Arial"/>
                <w:sz w:val="16"/>
              </w:rPr>
              <w:t xml:space="preserve">     3 = “LOCO”</w:t>
            </w:r>
          </w:p>
          <w:p w14:paraId="63DB7E3B" w14:textId="356366AB" w:rsidR="00396C9B" w:rsidRDefault="00396C9B" w:rsidP="00396C9B">
            <w:pPr>
              <w:rPr>
                <w:rFonts w:cs="Arial"/>
                <w:sz w:val="16"/>
              </w:rPr>
            </w:pPr>
            <w:r w:rsidRPr="00C867D8">
              <w:rPr>
                <w:rFonts w:cs="Arial"/>
                <w:sz w:val="16"/>
              </w:rPr>
              <w:t xml:space="preserve">     4 = “LOCO”</w:t>
            </w:r>
          </w:p>
          <w:p w14:paraId="41667886" w14:textId="073B40B4" w:rsidR="00396C9B" w:rsidRDefault="00396C9B" w:rsidP="00396C9B">
            <w:pPr>
              <w:rPr>
                <w:rFonts w:cs="Arial"/>
                <w:sz w:val="16"/>
              </w:rPr>
            </w:pPr>
            <w:r>
              <w:rPr>
                <w:rFonts w:cs="Arial"/>
                <w:sz w:val="16"/>
              </w:rPr>
              <w:t xml:space="preserve">     5 = “JPEG”</w:t>
            </w:r>
          </w:p>
          <w:p w14:paraId="072DEDC5" w14:textId="268846A3" w:rsidR="00396C9B" w:rsidRPr="00C867D8" w:rsidRDefault="00396C9B" w:rsidP="00396C9B">
            <w:pPr>
              <w:rPr>
                <w:rFonts w:cs="Arial"/>
                <w:sz w:val="16"/>
              </w:rPr>
            </w:pPr>
            <w:r>
              <w:rPr>
                <w:rFonts w:cs="Arial"/>
                <w:sz w:val="16"/>
              </w:rPr>
              <w:t xml:space="preserve">     6 = “JPEG”</w:t>
            </w:r>
          </w:p>
          <w:p w14:paraId="76867FD0" w14:textId="77777777" w:rsidR="00396C9B" w:rsidRPr="00C867D8" w:rsidRDefault="00396C9B" w:rsidP="00396C9B">
            <w:pPr>
              <w:spacing w:before="60"/>
              <w:rPr>
                <w:rFonts w:cs="Arial"/>
                <w:sz w:val="16"/>
              </w:rPr>
            </w:pPr>
            <w:r w:rsidRPr="00C867D8">
              <w:rPr>
                <w:rFonts w:cs="Arial"/>
                <w:sz w:val="16"/>
              </w:rPr>
              <w:t>3)  0 = “None”</w:t>
            </w:r>
          </w:p>
          <w:p w14:paraId="20E23B5C" w14:textId="77777777" w:rsidR="00396C9B" w:rsidRPr="00C867D8" w:rsidRDefault="00396C9B" w:rsidP="00396C9B">
            <w:pPr>
              <w:rPr>
                <w:rFonts w:cs="Arial"/>
                <w:sz w:val="16"/>
              </w:rPr>
            </w:pPr>
            <w:r w:rsidRPr="00C867D8">
              <w:rPr>
                <w:rFonts w:cs="Arial"/>
                <w:sz w:val="16"/>
              </w:rPr>
              <w:t xml:space="preserve">     1 = “LOCO”</w:t>
            </w:r>
          </w:p>
          <w:p w14:paraId="220C085F" w14:textId="77777777" w:rsidR="00396C9B" w:rsidRPr="00C867D8" w:rsidRDefault="00396C9B" w:rsidP="00396C9B">
            <w:pPr>
              <w:rPr>
                <w:rFonts w:cs="Arial"/>
                <w:sz w:val="16"/>
              </w:rPr>
            </w:pPr>
            <w:r w:rsidRPr="00C867D8">
              <w:rPr>
                <w:rFonts w:cs="Arial"/>
                <w:sz w:val="16"/>
              </w:rPr>
              <w:t xml:space="preserve">     2 = “ICER”</w:t>
            </w:r>
          </w:p>
          <w:p w14:paraId="42A9F715" w14:textId="77777777" w:rsidR="00396C9B" w:rsidRPr="00C867D8" w:rsidRDefault="00396C9B" w:rsidP="00396C9B">
            <w:pPr>
              <w:rPr>
                <w:rFonts w:cs="Arial"/>
                <w:sz w:val="16"/>
              </w:rPr>
            </w:pPr>
            <w:r w:rsidRPr="00C867D8">
              <w:rPr>
                <w:rFonts w:cs="Arial"/>
                <w:sz w:val="16"/>
              </w:rPr>
              <w:t xml:space="preserve">     3 = “ICER”</w:t>
            </w:r>
          </w:p>
          <w:p w14:paraId="0D78C0EA" w14:textId="77777777" w:rsidR="00396C9B" w:rsidRPr="00C867D8" w:rsidRDefault="00396C9B" w:rsidP="00396C9B">
            <w:pPr>
              <w:rPr>
                <w:rFonts w:cs="Arial"/>
                <w:sz w:val="16"/>
              </w:rPr>
            </w:pPr>
            <w:r w:rsidRPr="00C867D8">
              <w:rPr>
                <w:rFonts w:cs="Arial"/>
                <w:sz w:val="16"/>
              </w:rPr>
              <w:t xml:space="preserve">     4 = “ICER”</w:t>
            </w:r>
          </w:p>
          <w:p w14:paraId="6C8D9424" w14:textId="77777777" w:rsidR="00396C9B" w:rsidRPr="00C867D8" w:rsidRDefault="00396C9B" w:rsidP="00396C9B">
            <w:pPr>
              <w:rPr>
                <w:rFonts w:cs="Arial"/>
                <w:sz w:val="16"/>
              </w:rPr>
            </w:pPr>
            <w:r w:rsidRPr="00C867D8">
              <w:rPr>
                <w:rFonts w:cs="Arial"/>
                <w:sz w:val="16"/>
              </w:rPr>
              <w:t xml:space="preserve">     5 = “ICER”</w:t>
            </w:r>
          </w:p>
          <w:p w14:paraId="0E791FB1" w14:textId="77777777" w:rsidR="00396C9B" w:rsidRPr="00C867D8" w:rsidRDefault="00396C9B" w:rsidP="00396C9B">
            <w:pPr>
              <w:rPr>
                <w:rFonts w:cs="Arial"/>
                <w:sz w:val="16"/>
              </w:rPr>
            </w:pPr>
            <w:r w:rsidRPr="00C867D8">
              <w:rPr>
                <w:rFonts w:cs="Arial"/>
                <w:sz w:val="16"/>
              </w:rPr>
              <w:t xml:space="preserve">     6 = “ICER”</w:t>
            </w:r>
          </w:p>
          <w:p w14:paraId="57C19175" w14:textId="77777777" w:rsidR="00396C9B" w:rsidRPr="00C867D8" w:rsidRDefault="00396C9B" w:rsidP="00396C9B">
            <w:pPr>
              <w:rPr>
                <w:rFonts w:cs="Arial"/>
                <w:sz w:val="16"/>
              </w:rPr>
            </w:pPr>
            <w:r w:rsidRPr="00C867D8">
              <w:rPr>
                <w:rFonts w:cs="Arial"/>
                <w:sz w:val="16"/>
              </w:rPr>
              <w:t xml:space="preserve">     7 = “ICER”</w:t>
            </w:r>
          </w:p>
          <w:p w14:paraId="37F60C46" w14:textId="77777777" w:rsidR="00396C9B" w:rsidRPr="00C867D8" w:rsidRDefault="00396C9B" w:rsidP="00396C9B">
            <w:pPr>
              <w:spacing w:before="60"/>
              <w:rPr>
                <w:rFonts w:cs="Arial"/>
                <w:sz w:val="16"/>
              </w:rPr>
            </w:pPr>
            <w:r w:rsidRPr="00C867D8">
              <w:rPr>
                <w:rFonts w:cs="Arial"/>
                <w:sz w:val="16"/>
              </w:rPr>
              <w:t>4)  0 = “None”</w:t>
            </w:r>
          </w:p>
          <w:p w14:paraId="754199F1" w14:textId="77777777" w:rsidR="00396C9B" w:rsidRPr="00C867D8" w:rsidRDefault="00396C9B" w:rsidP="00396C9B">
            <w:pPr>
              <w:rPr>
                <w:rFonts w:cs="Arial"/>
                <w:sz w:val="16"/>
              </w:rPr>
            </w:pPr>
            <w:r w:rsidRPr="00C867D8">
              <w:rPr>
                <w:rFonts w:cs="Arial"/>
                <w:sz w:val="16"/>
              </w:rPr>
              <w:t xml:space="preserve">     1 = “MSSS_LOSSLESS”</w:t>
            </w:r>
          </w:p>
          <w:p w14:paraId="70BB9B73" w14:textId="77777777" w:rsidR="00396C9B" w:rsidRPr="00C867D8" w:rsidRDefault="00396C9B" w:rsidP="00396C9B">
            <w:pPr>
              <w:rPr>
                <w:rFonts w:cs="Arial"/>
                <w:sz w:val="16"/>
              </w:rPr>
            </w:pPr>
            <w:r w:rsidRPr="00C867D8">
              <w:rPr>
                <w:rFonts w:cs="Arial"/>
                <w:sz w:val="16"/>
              </w:rPr>
              <w:t xml:space="preserve">     2 = “JPEG”</w:t>
            </w:r>
          </w:p>
          <w:p w14:paraId="68477001" w14:textId="77777777" w:rsidR="00396C9B" w:rsidRPr="00C867D8" w:rsidRDefault="00396C9B" w:rsidP="00396C9B">
            <w:pPr>
              <w:rPr>
                <w:rFonts w:cs="Arial"/>
                <w:sz w:val="16"/>
              </w:rPr>
            </w:pPr>
            <w:r w:rsidRPr="00C867D8">
              <w:rPr>
                <w:rFonts w:cs="Arial"/>
                <w:sz w:val="16"/>
              </w:rPr>
              <w:t xml:space="preserve">     3 = “JPEG”</w:t>
            </w:r>
          </w:p>
          <w:p w14:paraId="17A0BF7E" w14:textId="77777777" w:rsidR="00396C9B" w:rsidRPr="00C867D8" w:rsidRDefault="00396C9B" w:rsidP="00396C9B">
            <w:pPr>
              <w:rPr>
                <w:rFonts w:cs="Arial"/>
                <w:sz w:val="16"/>
              </w:rPr>
            </w:pPr>
            <w:r w:rsidRPr="00C867D8">
              <w:rPr>
                <w:rFonts w:cs="Arial"/>
                <w:sz w:val="16"/>
              </w:rPr>
              <w:t xml:space="preserve">     4 = “JPEG”         </w:t>
            </w:r>
          </w:p>
          <w:p w14:paraId="0CDEF22F" w14:textId="77777777" w:rsidR="00396C9B" w:rsidRPr="00C867D8" w:rsidRDefault="00396C9B" w:rsidP="00396C9B">
            <w:pPr>
              <w:rPr>
                <w:rFonts w:cs="Arial"/>
                <w:b/>
                <w:sz w:val="16"/>
                <w:u w:val="single"/>
              </w:rPr>
            </w:pPr>
          </w:p>
          <w:p w14:paraId="5FFDAB65" w14:textId="77777777" w:rsidR="00396C9B" w:rsidRPr="00C867D8" w:rsidRDefault="00396C9B" w:rsidP="00396C9B">
            <w:pPr>
              <w:rPr>
                <w:rFonts w:cs="Arial"/>
                <w:b/>
                <w:sz w:val="16"/>
                <w:u w:val="single"/>
              </w:rPr>
            </w:pPr>
            <w:r w:rsidRPr="00C867D8">
              <w:rPr>
                <w:rFonts w:cs="Arial"/>
                <w:b/>
                <w:sz w:val="16"/>
                <w:u w:val="single"/>
              </w:rPr>
              <w:t>Type</w:t>
            </w:r>
          </w:p>
          <w:p w14:paraId="21A535FB" w14:textId="77777777" w:rsidR="00396C9B" w:rsidRPr="00C867D8" w:rsidRDefault="00396C9B" w:rsidP="00396C9B">
            <w:pPr>
              <w:rPr>
                <w:rFonts w:cs="Arial"/>
                <w:sz w:val="16"/>
              </w:rPr>
            </w:pPr>
            <w:r w:rsidRPr="00C867D8">
              <w:rPr>
                <w:rFonts w:cs="Arial"/>
                <w:sz w:val="16"/>
              </w:rPr>
              <w:t>integer</w:t>
            </w:r>
          </w:p>
          <w:p w14:paraId="5A14B46D" w14:textId="77777777" w:rsidR="00396C9B" w:rsidRPr="00C867D8" w:rsidRDefault="00396C9B" w:rsidP="00396C9B">
            <w:pPr>
              <w:rPr>
                <w:rFonts w:cs="Arial"/>
                <w:b/>
                <w:sz w:val="16"/>
                <w:u w:val="single"/>
              </w:rPr>
            </w:pPr>
          </w:p>
          <w:p w14:paraId="675A960F" w14:textId="77777777" w:rsidR="00396C9B" w:rsidRPr="00C867D8" w:rsidRDefault="00396C9B" w:rsidP="00396C9B">
            <w:pPr>
              <w:rPr>
                <w:rFonts w:cs="Arial"/>
                <w:b/>
                <w:sz w:val="16"/>
                <w:u w:val="single"/>
              </w:rPr>
            </w:pPr>
            <w:r w:rsidRPr="00C867D8">
              <w:rPr>
                <w:rFonts w:cs="Arial"/>
                <w:b/>
                <w:sz w:val="16"/>
                <w:u w:val="single"/>
              </w:rPr>
              <w:t>Units</w:t>
            </w:r>
          </w:p>
          <w:p w14:paraId="193B9CD6" w14:textId="77777777" w:rsidR="00396C9B" w:rsidRPr="00C867D8" w:rsidRDefault="00396C9B" w:rsidP="00396C9B">
            <w:pPr>
              <w:rPr>
                <w:rFonts w:cs="Arial"/>
                <w:sz w:val="16"/>
              </w:rPr>
            </w:pPr>
            <w:r w:rsidRPr="00C867D8">
              <w:rPr>
                <w:rFonts w:cs="Arial"/>
                <w:sz w:val="16"/>
              </w:rPr>
              <w:t>n/a</w:t>
            </w:r>
          </w:p>
          <w:p w14:paraId="1EFC79FD" w14:textId="77777777" w:rsidR="00396C9B" w:rsidRPr="00C867D8" w:rsidRDefault="00396C9B" w:rsidP="00396C9B">
            <w:pPr>
              <w:rPr>
                <w:rFonts w:cs="Arial"/>
                <w:sz w:val="16"/>
              </w:rPr>
            </w:pPr>
          </w:p>
          <w:p w14:paraId="56E093E2" w14:textId="77777777" w:rsidR="00396C9B" w:rsidRPr="00C867D8" w:rsidRDefault="00396C9B" w:rsidP="00396C9B">
            <w:pPr>
              <w:rPr>
                <w:rFonts w:cs="Arial"/>
                <w:sz w:val="16"/>
              </w:rPr>
            </w:pPr>
            <w:r w:rsidRPr="00C867D8">
              <w:rPr>
                <w:rFonts w:cs="Arial"/>
                <w:b/>
                <w:sz w:val="16"/>
                <w:u w:val="single"/>
              </w:rPr>
              <w:t>Location</w:t>
            </w:r>
          </w:p>
          <w:p w14:paraId="00962F0E" w14:textId="77777777" w:rsidR="00396C9B" w:rsidRPr="00C867D8" w:rsidRDefault="00396C9B" w:rsidP="00396C9B">
            <w:pPr>
              <w:rPr>
                <w:rFonts w:cs="Arial"/>
                <w:sz w:val="16"/>
              </w:rPr>
            </w:pPr>
            <w:r w:rsidRPr="00C867D8">
              <w:rPr>
                <w:rFonts w:cs="Arial"/>
                <w:sz w:val="16"/>
              </w:rPr>
              <w:t>1)  COMPRESSION_PARMS</w:t>
            </w:r>
            <w:r w:rsidRPr="00C867D8">
              <w:rPr>
                <w:rFonts w:cs="Arial"/>
                <w:sz w:val="20"/>
              </w:rPr>
              <w:t xml:space="preserve"> </w:t>
            </w:r>
            <w:r w:rsidRPr="00C867D8">
              <w:rPr>
                <w:rFonts w:cs="Arial"/>
                <w:sz w:val="16"/>
              </w:rPr>
              <w:t xml:space="preserve"> (Group)</w:t>
            </w:r>
          </w:p>
          <w:p w14:paraId="1C97D96C" w14:textId="77777777" w:rsidR="00396C9B" w:rsidRPr="00C867D8" w:rsidRDefault="00396C9B" w:rsidP="00396C9B">
            <w:pPr>
              <w:rPr>
                <w:rFonts w:cs="Arial"/>
                <w:sz w:val="16"/>
              </w:rPr>
            </w:pPr>
            <w:r w:rsidRPr="00C867D8">
              <w:rPr>
                <w:rFonts w:cs="Arial"/>
                <w:sz w:val="16"/>
              </w:rPr>
              <w:t>2)  a.  IMAGE_REQUEST_PARMS (Group)</w:t>
            </w:r>
          </w:p>
          <w:p w14:paraId="087CB398" w14:textId="77777777" w:rsidR="00396C9B" w:rsidRPr="00C867D8" w:rsidRDefault="00396C9B" w:rsidP="00396C9B">
            <w:pPr>
              <w:rPr>
                <w:rFonts w:cs="Arial"/>
                <w:sz w:val="16"/>
              </w:rPr>
            </w:pPr>
            <w:r w:rsidRPr="00C867D8">
              <w:rPr>
                <w:rFonts w:cs="Arial"/>
                <w:sz w:val="16"/>
              </w:rPr>
              <w:t xml:space="preserve">     b.  REFERENCE_PIXEL_REQUEST_PARMS (Group)</w:t>
            </w:r>
          </w:p>
          <w:p w14:paraId="33028568" w14:textId="77777777" w:rsidR="00396C9B" w:rsidRPr="00C867D8" w:rsidRDefault="00396C9B" w:rsidP="00396C9B">
            <w:pPr>
              <w:rPr>
                <w:rFonts w:cs="Arial"/>
                <w:sz w:val="16"/>
              </w:rPr>
            </w:pPr>
            <w:r w:rsidRPr="00C867D8">
              <w:rPr>
                <w:rFonts w:cs="Arial"/>
                <w:sz w:val="16"/>
              </w:rPr>
              <w:t xml:space="preserve">     c.  THUMBNAIL_REQUEST_PARMS (Group)</w:t>
            </w:r>
          </w:p>
          <w:p w14:paraId="02C4A4F0" w14:textId="77777777" w:rsidR="00396C9B" w:rsidRPr="00C867D8" w:rsidRDefault="00396C9B" w:rsidP="00396C9B">
            <w:pPr>
              <w:rPr>
                <w:rFonts w:cs="Arial"/>
                <w:sz w:val="16"/>
              </w:rPr>
            </w:pPr>
            <w:r w:rsidRPr="00C867D8">
              <w:rPr>
                <w:rFonts w:cs="Arial"/>
                <w:sz w:val="16"/>
              </w:rPr>
              <w:t>3)  a.  IMAGE_REQUEST_PARMS</w:t>
            </w:r>
            <w:r w:rsidRPr="00C867D8">
              <w:rPr>
                <w:rFonts w:cs="Arial"/>
                <w:sz w:val="20"/>
              </w:rPr>
              <w:t xml:space="preserve"> </w:t>
            </w:r>
            <w:r w:rsidRPr="00C867D8">
              <w:rPr>
                <w:rFonts w:cs="Arial"/>
                <w:sz w:val="16"/>
              </w:rPr>
              <w:t xml:space="preserve"> (Group)</w:t>
            </w:r>
          </w:p>
          <w:p w14:paraId="4CF84538" w14:textId="77777777" w:rsidR="00396C9B" w:rsidRPr="00C867D8" w:rsidRDefault="00396C9B" w:rsidP="00396C9B">
            <w:pPr>
              <w:rPr>
                <w:rFonts w:cs="Arial"/>
                <w:sz w:val="16"/>
              </w:rPr>
            </w:pPr>
            <w:r w:rsidRPr="00C867D8">
              <w:rPr>
                <w:rFonts w:cs="Arial"/>
                <w:sz w:val="16"/>
              </w:rPr>
              <w:t xml:space="preserve">     b.  THUMBNAIL_REQUEST_PARMS (Group)</w:t>
            </w:r>
          </w:p>
          <w:p w14:paraId="6B84561D" w14:textId="77777777" w:rsidR="00396C9B" w:rsidRPr="00C867D8" w:rsidRDefault="00396C9B" w:rsidP="00396C9B">
            <w:pPr>
              <w:rPr>
                <w:rFonts w:cs="Arial"/>
                <w:sz w:val="16"/>
              </w:rPr>
            </w:pPr>
            <w:r w:rsidRPr="00C867D8">
              <w:rPr>
                <w:rFonts w:cs="Arial"/>
                <w:sz w:val="16"/>
              </w:rPr>
              <w:t>4)  -  IMAGE_REQUEST_PARMS (Group)</w:t>
            </w:r>
          </w:p>
          <w:p w14:paraId="4EE88AC0" w14:textId="77777777" w:rsidR="00396C9B" w:rsidRPr="00C867D8" w:rsidRDefault="00396C9B" w:rsidP="00396C9B">
            <w:pPr>
              <w:rPr>
                <w:rFonts w:cs="Arial"/>
                <w:sz w:val="16"/>
              </w:rPr>
            </w:pPr>
            <w:r w:rsidRPr="00C867D8">
              <w:rPr>
                <w:rFonts w:cs="Arial"/>
                <w:sz w:val="16"/>
              </w:rPr>
              <w:t xml:space="preserve">     -  THUMBNAIL_REQUEST_PARMS (Group)</w:t>
            </w:r>
          </w:p>
          <w:p w14:paraId="4A1FB719" w14:textId="77777777" w:rsidR="00396C9B" w:rsidRDefault="00396C9B" w:rsidP="00396C9B">
            <w:pPr>
              <w:rPr>
                <w:rFonts w:cs="Arial"/>
                <w:sz w:val="16"/>
              </w:rPr>
            </w:pPr>
            <w:r w:rsidRPr="00C867D8">
              <w:rPr>
                <w:rFonts w:cs="Arial"/>
                <w:sz w:val="16"/>
              </w:rPr>
              <w:t xml:space="preserve">     -  COMPRESSION_PARMS</w:t>
            </w:r>
            <w:r w:rsidRPr="00C867D8">
              <w:rPr>
                <w:rFonts w:cs="Arial"/>
                <w:sz w:val="20"/>
              </w:rPr>
              <w:t xml:space="preserve"> </w:t>
            </w:r>
            <w:r w:rsidRPr="00C867D8">
              <w:rPr>
                <w:rFonts w:cs="Arial"/>
                <w:sz w:val="16"/>
              </w:rPr>
              <w:t xml:space="preserve"> (Group)</w:t>
            </w:r>
          </w:p>
          <w:p w14:paraId="5BD72116" w14:textId="77777777" w:rsidR="00396C9B" w:rsidRDefault="00396C9B" w:rsidP="00396C9B">
            <w:pPr>
              <w:rPr>
                <w:rFonts w:cs="Arial"/>
                <w:sz w:val="16"/>
              </w:rPr>
            </w:pPr>
          </w:p>
          <w:p w14:paraId="6335BDE7" w14:textId="77777777" w:rsidR="00396C9B" w:rsidRPr="00A72C67" w:rsidRDefault="00396C9B" w:rsidP="00396C9B">
            <w:pPr>
              <w:rPr>
                <w:rFonts w:cs="Arial"/>
                <w:b/>
                <w:sz w:val="16"/>
                <w:u w:val="single"/>
              </w:rPr>
            </w:pPr>
            <w:r w:rsidRPr="00A72C67">
              <w:rPr>
                <w:rFonts w:cs="Arial"/>
                <w:b/>
                <w:sz w:val="16"/>
                <w:u w:val="single"/>
              </w:rPr>
              <w:t>X-path</w:t>
            </w:r>
          </w:p>
          <w:p w14:paraId="1FC33AE9" w14:textId="0A55F3FB" w:rsidR="00396C9B" w:rsidRPr="00A72C67" w:rsidRDefault="00396C9B" w:rsidP="00396C9B">
            <w:pPr>
              <w:rPr>
                <w:rFonts w:cs="Arial"/>
                <w:color w:val="FF0000"/>
                <w:sz w:val="16"/>
              </w:rPr>
            </w:pPr>
            <w:r w:rsidRPr="00EB02A4">
              <w:rPr>
                <w:rFonts w:cs="Arial"/>
                <w:color w:val="FF0000"/>
                <w:sz w:val="16"/>
              </w:rPr>
              <w:t>TBD</w:t>
            </w:r>
          </w:p>
          <w:p w14:paraId="1FB7B704" w14:textId="77777777" w:rsidR="00396C9B" w:rsidRDefault="00396C9B" w:rsidP="00396C9B">
            <w:pPr>
              <w:rPr>
                <w:rFonts w:cs="Arial"/>
                <w:sz w:val="16"/>
              </w:rPr>
            </w:pPr>
          </w:p>
          <w:p w14:paraId="65F4DB09" w14:textId="77777777" w:rsidR="00396C9B" w:rsidRPr="00A72C67" w:rsidRDefault="00396C9B" w:rsidP="00396C9B">
            <w:pPr>
              <w:rPr>
                <w:rFonts w:cs="Arial"/>
                <w:b/>
                <w:sz w:val="16"/>
                <w:u w:val="single"/>
              </w:rPr>
            </w:pPr>
            <w:r w:rsidRPr="00A72C67">
              <w:rPr>
                <w:rFonts w:cs="Arial"/>
                <w:b/>
                <w:sz w:val="16"/>
                <w:u w:val="single"/>
              </w:rPr>
              <w:t>Reference</w:t>
            </w:r>
          </w:p>
          <w:p w14:paraId="7D83C627" w14:textId="55AB437C" w:rsidR="00396C9B" w:rsidRDefault="00396C9B" w:rsidP="00396C9B">
            <w:pPr>
              <w:rPr>
                <w:rFonts w:cs="Arial"/>
                <w:color w:val="FF0000"/>
                <w:sz w:val="16"/>
              </w:rPr>
            </w:pPr>
            <w:r w:rsidRPr="00EB02A4">
              <w:rPr>
                <w:rFonts w:cs="Arial"/>
                <w:color w:val="FF0000"/>
                <w:sz w:val="16"/>
              </w:rPr>
              <w:t>TBD</w:t>
            </w:r>
          </w:p>
          <w:p w14:paraId="671D1EDC" w14:textId="77777777" w:rsidR="00396C9B" w:rsidRPr="00C867D8" w:rsidRDefault="00396C9B" w:rsidP="00396C9B">
            <w:pPr>
              <w:rPr>
                <w:rFonts w:cs="Arial"/>
                <w:sz w:val="16"/>
              </w:rPr>
            </w:pPr>
          </w:p>
          <w:p w14:paraId="3DC021A2"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ED71EBE" w14:textId="77777777" w:rsidR="00396C9B" w:rsidRPr="00C867D8" w:rsidRDefault="00396C9B" w:rsidP="00396C9B">
            <w:pPr>
              <w:spacing w:before="20"/>
              <w:rPr>
                <w:rFonts w:cs="Arial"/>
                <w:b/>
                <w:sz w:val="16"/>
                <w:u w:val="single"/>
              </w:rPr>
            </w:pPr>
            <w:r w:rsidRPr="00C867D8">
              <w:rPr>
                <w:rFonts w:cs="Arial"/>
                <w:b/>
                <w:sz w:val="16"/>
                <w:u w:val="single"/>
              </w:rPr>
              <w:t>Mode</w:t>
            </w:r>
          </w:p>
          <w:p w14:paraId="6DC31F29" w14:textId="77777777" w:rsidR="00396C9B" w:rsidRPr="00C867D8" w:rsidRDefault="00396C9B" w:rsidP="00396C9B">
            <w:pPr>
              <w:rPr>
                <w:rFonts w:cs="Arial"/>
                <w:sz w:val="16"/>
              </w:rPr>
            </w:pPr>
            <w:r w:rsidRPr="00C867D8">
              <w:rPr>
                <w:rFonts w:cs="Arial"/>
                <w:sz w:val="16"/>
              </w:rPr>
              <w:t>1)  a. Compression algorithm (where value returned by compression</w:t>
            </w:r>
          </w:p>
          <w:p w14:paraId="718F5450" w14:textId="77777777" w:rsidR="00396C9B" w:rsidRPr="00C867D8" w:rsidRDefault="00396C9B" w:rsidP="00396C9B">
            <w:pPr>
              <w:rPr>
                <w:rFonts w:cs="Arial"/>
                <w:sz w:val="16"/>
              </w:rPr>
            </w:pPr>
            <w:r w:rsidRPr="00C867D8">
              <w:rPr>
                <w:rFonts w:cs="Arial"/>
                <w:sz w:val="16"/>
              </w:rPr>
              <w:t xml:space="preserve">          as variable), calculation</w:t>
            </w:r>
          </w:p>
          <w:p w14:paraId="22A27AF9" w14:textId="77777777" w:rsidR="00396C9B" w:rsidRPr="00C867D8" w:rsidRDefault="00396C9B" w:rsidP="00396C9B">
            <w:pPr>
              <w:rPr>
                <w:rFonts w:cs="Arial"/>
                <w:sz w:val="16"/>
              </w:rPr>
            </w:pPr>
            <w:r w:rsidRPr="00C867D8">
              <w:rPr>
                <w:rFonts w:cs="Arial"/>
                <w:sz w:val="16"/>
              </w:rPr>
              <w:t xml:space="preserve">     b.  EMD in XML format, calculation</w:t>
            </w:r>
          </w:p>
          <w:p w14:paraId="4E546A50" w14:textId="6DE7322E" w:rsidR="00396C9B" w:rsidRPr="00C867D8" w:rsidRDefault="00396C9B" w:rsidP="00396C9B">
            <w:pPr>
              <w:rPr>
                <w:rFonts w:cs="Arial"/>
                <w:sz w:val="16"/>
              </w:rPr>
            </w:pPr>
            <w:r w:rsidRPr="00C867D8">
              <w:rPr>
                <w:rFonts w:cs="Arial"/>
                <w:sz w:val="16"/>
              </w:rPr>
              <w:t xml:space="preserve">2)  DPO in XML format </w:t>
            </w:r>
            <w:r>
              <w:rPr>
                <w:rFonts w:cs="Arial"/>
                <w:sz w:val="16"/>
              </w:rPr>
              <w:t>(referenced to APID Name in Appendix A)</w:t>
            </w:r>
            <w:r w:rsidRPr="00C867D8">
              <w:rPr>
                <w:rFonts w:cs="Arial"/>
                <w:sz w:val="16"/>
              </w:rPr>
              <w:t>,</w:t>
            </w:r>
          </w:p>
          <w:p w14:paraId="177F6052" w14:textId="77777777" w:rsidR="00396C9B" w:rsidRPr="00C867D8" w:rsidRDefault="00396C9B" w:rsidP="00396C9B">
            <w:pPr>
              <w:rPr>
                <w:rFonts w:cs="Arial"/>
                <w:sz w:val="16"/>
              </w:rPr>
            </w:pPr>
            <w:r w:rsidRPr="00C867D8">
              <w:rPr>
                <w:rFonts w:cs="Arial"/>
                <w:sz w:val="16"/>
              </w:rPr>
              <w:t xml:space="preserve">     Table Lookup</w:t>
            </w:r>
          </w:p>
          <w:p w14:paraId="0C9EFACA" w14:textId="2CA3C4EA" w:rsidR="00396C9B" w:rsidRPr="00C867D8" w:rsidRDefault="00396C9B" w:rsidP="00396C9B">
            <w:pPr>
              <w:rPr>
                <w:rFonts w:cs="Arial"/>
                <w:sz w:val="16"/>
              </w:rPr>
            </w:pPr>
            <w:r w:rsidRPr="00C867D8">
              <w:rPr>
                <w:rFonts w:cs="Arial"/>
                <w:sz w:val="16"/>
              </w:rPr>
              <w:t xml:space="preserve">3)  DPO in XML format </w:t>
            </w:r>
            <w:r>
              <w:rPr>
                <w:rFonts w:cs="Arial"/>
                <w:sz w:val="16"/>
              </w:rPr>
              <w:t>(referenced to APID Name in Appendix A)</w:t>
            </w:r>
            <w:r w:rsidRPr="00C867D8">
              <w:rPr>
                <w:rFonts w:cs="Arial"/>
                <w:sz w:val="16"/>
              </w:rPr>
              <w:t xml:space="preserve">, </w:t>
            </w:r>
          </w:p>
          <w:p w14:paraId="4A07D86C" w14:textId="77777777" w:rsidR="00396C9B" w:rsidRPr="00C867D8" w:rsidRDefault="00396C9B" w:rsidP="00396C9B">
            <w:pPr>
              <w:rPr>
                <w:rFonts w:cs="Arial"/>
                <w:sz w:val="16"/>
              </w:rPr>
            </w:pPr>
            <w:r w:rsidRPr="00C867D8">
              <w:rPr>
                <w:rFonts w:cs="Arial"/>
                <w:sz w:val="16"/>
              </w:rPr>
              <w:t xml:space="preserve">     Table Lookup</w:t>
            </w:r>
          </w:p>
          <w:p w14:paraId="2A067430" w14:textId="77777777" w:rsidR="00396C9B" w:rsidRPr="00C867D8" w:rsidRDefault="00396C9B" w:rsidP="00396C9B">
            <w:pPr>
              <w:rPr>
                <w:rFonts w:cs="Arial"/>
                <w:sz w:val="16"/>
              </w:rPr>
            </w:pPr>
            <w:r w:rsidRPr="00C867D8">
              <w:rPr>
                <w:rFonts w:cs="Arial"/>
                <w:sz w:val="16"/>
              </w:rPr>
              <w:t>4)  Image DPO mini-header, Table Lookup</w:t>
            </w:r>
          </w:p>
          <w:p w14:paraId="54A41DD1" w14:textId="44644D00" w:rsidR="00396C9B" w:rsidRPr="00C867D8" w:rsidRDefault="00396C9B" w:rsidP="00396C9B">
            <w:pPr>
              <w:rPr>
                <w:rFonts w:cs="Arial"/>
                <w:sz w:val="16"/>
              </w:rPr>
            </w:pPr>
            <w:r w:rsidRPr="00C867D8">
              <w:rPr>
                <w:rFonts w:cs="Arial"/>
                <w:sz w:val="16"/>
              </w:rPr>
              <w:t xml:space="preserve">5)  DPO in XML format </w:t>
            </w:r>
            <w:r>
              <w:rPr>
                <w:rFonts w:cs="Arial"/>
                <w:sz w:val="16"/>
              </w:rPr>
              <w:t>(referenced to APID Name in Appendix A)</w:t>
            </w:r>
            <w:r w:rsidRPr="00C867D8">
              <w:rPr>
                <w:rFonts w:cs="Arial"/>
                <w:sz w:val="16"/>
              </w:rPr>
              <w:t>,</w:t>
            </w:r>
          </w:p>
          <w:p w14:paraId="3718C699" w14:textId="77777777" w:rsidR="00396C9B" w:rsidRPr="00C867D8" w:rsidRDefault="00396C9B" w:rsidP="00396C9B">
            <w:pPr>
              <w:rPr>
                <w:rFonts w:cs="Arial"/>
                <w:sz w:val="16"/>
              </w:rPr>
            </w:pPr>
            <w:r w:rsidRPr="00C867D8">
              <w:rPr>
                <w:rFonts w:cs="Arial"/>
                <w:sz w:val="16"/>
              </w:rPr>
              <w:t xml:space="preserve">     Table Lookup</w:t>
            </w:r>
          </w:p>
          <w:p w14:paraId="4C87B618" w14:textId="77777777" w:rsidR="00396C9B" w:rsidRPr="00C867D8" w:rsidRDefault="00396C9B" w:rsidP="00396C9B">
            <w:pPr>
              <w:rPr>
                <w:rFonts w:cs="Arial"/>
                <w:sz w:val="16"/>
              </w:rPr>
            </w:pPr>
          </w:p>
          <w:p w14:paraId="0D61A0BF"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756073AF" w14:textId="77777777"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All Cameras</w:t>
            </w:r>
          </w:p>
          <w:p w14:paraId="1042F88A" w14:textId="2A3D4E2E" w:rsidR="00396C9B" w:rsidRPr="00C867D8" w:rsidRDefault="00396C9B" w:rsidP="00396C9B">
            <w:pPr>
              <w:rPr>
                <w:rFonts w:cs="Arial"/>
                <w:sz w:val="16"/>
              </w:rPr>
            </w:pPr>
            <w:r w:rsidRPr="00C867D8">
              <w:rPr>
                <w:rFonts w:cs="Arial"/>
                <w:sz w:val="16"/>
              </w:rPr>
              <w:t xml:space="preserve">    1)  b. “</w:t>
            </w:r>
            <w:r>
              <w:rPr>
                <w:rFonts w:cs="Arial"/>
                <w:sz w:val="16"/>
              </w:rPr>
              <w:t>M20EarthProductMetadata</w:t>
            </w:r>
            <w:r w:rsidRPr="00C867D8">
              <w:rPr>
                <w:rFonts w:cs="Arial"/>
                <w:sz w:val="16"/>
              </w:rPr>
              <w:t>:</w:t>
            </w:r>
            <w:r>
              <w:rPr>
                <w:rFonts w:cs="Arial"/>
                <w:sz w:val="16"/>
              </w:rPr>
              <w:t>M20ProductMetadata</w:t>
            </w:r>
            <w:r w:rsidRPr="00C867D8">
              <w:rPr>
                <w:rFonts w:cs="Arial"/>
                <w:sz w:val="16"/>
              </w:rPr>
              <w:t>:</w:t>
            </w:r>
          </w:p>
          <w:p w14:paraId="74457243" w14:textId="77777777" w:rsidR="00396C9B" w:rsidRPr="00C867D8" w:rsidRDefault="00396C9B" w:rsidP="00396C9B">
            <w:pPr>
              <w:rPr>
                <w:rFonts w:cs="Arial"/>
                <w:sz w:val="16"/>
              </w:rPr>
            </w:pPr>
            <w:r w:rsidRPr="00C867D8">
              <w:rPr>
                <w:rFonts w:cs="Arial"/>
                <w:sz w:val="16"/>
              </w:rPr>
              <w:t xml:space="preserve">                 ProductName”</w:t>
            </w:r>
          </w:p>
          <w:p w14:paraId="273D7405"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7B98AB12" w14:textId="77777777" w:rsidR="00396C9B" w:rsidRPr="00C867D8" w:rsidRDefault="00396C9B" w:rsidP="00396C9B">
            <w:pPr>
              <w:rPr>
                <w:rFonts w:cs="Arial"/>
                <w:sz w:val="16"/>
              </w:rPr>
            </w:pPr>
            <w:r w:rsidRPr="00C867D8">
              <w:rPr>
                <w:rFonts w:cs="Arial"/>
                <w:sz w:val="16"/>
              </w:rPr>
              <w:t xml:space="preserve">    2)  a. “&lt;IDPH DPO&gt;:idph:params:comp:compress”</w:t>
            </w:r>
          </w:p>
          <w:p w14:paraId="2AE7C7C7" w14:textId="77777777" w:rsidR="00396C9B" w:rsidRPr="00C867D8" w:rsidRDefault="00396C9B" w:rsidP="00396C9B">
            <w:pPr>
              <w:rPr>
                <w:rFonts w:cs="Arial"/>
                <w:sz w:val="16"/>
              </w:rPr>
            </w:pPr>
            <w:r w:rsidRPr="00C867D8">
              <w:rPr>
                <w:rFonts w:cs="Arial"/>
                <w:sz w:val="16"/>
              </w:rPr>
              <w:t xml:space="preserve">         b. “&lt;IDPH DPO&gt;:idph:params:ref_comp:compress”</w:t>
            </w:r>
          </w:p>
          <w:p w14:paraId="18E7E90C" w14:textId="77777777" w:rsidR="00396C9B" w:rsidRPr="00C867D8" w:rsidRDefault="00396C9B" w:rsidP="00396C9B">
            <w:pPr>
              <w:rPr>
                <w:rFonts w:cs="Arial"/>
                <w:sz w:val="16"/>
              </w:rPr>
            </w:pPr>
            <w:r w:rsidRPr="00C867D8">
              <w:rPr>
                <w:rFonts w:cs="Arial"/>
                <w:sz w:val="16"/>
              </w:rPr>
              <w:t xml:space="preserve">         c. “&lt;IDPH DPO&gt;:idph:params:thumb_comp:compress”</w:t>
            </w:r>
          </w:p>
          <w:p w14:paraId="13E43D57" w14:textId="0A50D1D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SuperCam RMI</w:t>
            </w:r>
          </w:p>
          <w:p w14:paraId="3611ED20" w14:textId="77777777" w:rsidR="00396C9B" w:rsidRPr="00C867D8" w:rsidRDefault="00396C9B" w:rsidP="00396C9B">
            <w:pPr>
              <w:rPr>
                <w:rFonts w:cs="Arial"/>
                <w:sz w:val="16"/>
              </w:rPr>
            </w:pPr>
            <w:r w:rsidRPr="00C867D8">
              <w:rPr>
                <w:rFonts w:cs="Arial"/>
                <w:sz w:val="16"/>
              </w:rPr>
              <w:t xml:space="preserve">    3)  a. “&lt;Ancillary DPO&gt;:cmd_arguments:compression”</w:t>
            </w:r>
          </w:p>
          <w:p w14:paraId="68C2B924" w14:textId="77777777" w:rsidR="00396C9B" w:rsidRPr="00C867D8" w:rsidRDefault="00396C9B" w:rsidP="00396C9B">
            <w:pPr>
              <w:tabs>
                <w:tab w:val="left" w:pos="303"/>
              </w:tabs>
              <w:rPr>
                <w:rFonts w:cs="Arial"/>
                <w:sz w:val="16"/>
              </w:rPr>
            </w:pPr>
            <w:r w:rsidRPr="00C867D8">
              <w:rPr>
                <w:rFonts w:cs="Arial"/>
                <w:sz w:val="16"/>
              </w:rPr>
              <w:t xml:space="preserve">         b. “&lt;Ancillary DPO&gt;:cmd_arguments:</w:t>
            </w:r>
          </w:p>
          <w:p w14:paraId="11459616" w14:textId="77777777" w:rsidR="00396C9B" w:rsidRPr="00C867D8" w:rsidRDefault="00396C9B" w:rsidP="00396C9B">
            <w:pPr>
              <w:rPr>
                <w:rFonts w:cs="Arial"/>
                <w:sz w:val="16"/>
              </w:rPr>
            </w:pPr>
            <w:r w:rsidRPr="00C867D8">
              <w:rPr>
                <w:rFonts w:cs="Arial"/>
                <w:sz w:val="16"/>
              </w:rPr>
              <w:t xml:space="preserve">                 THUMBNAIL_COMPRESSION”</w:t>
            </w:r>
          </w:p>
          <w:p w14:paraId="359B9512" w14:textId="6BF480FE"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2CB2AD88" w14:textId="77777777" w:rsidR="00396C9B" w:rsidRPr="00C867D8" w:rsidRDefault="00396C9B" w:rsidP="00396C9B">
            <w:pPr>
              <w:rPr>
                <w:rFonts w:cs="Arial"/>
                <w:sz w:val="16"/>
              </w:rPr>
            </w:pPr>
            <w:r w:rsidRPr="00C867D8">
              <w:rPr>
                <w:rFonts w:cs="Arial"/>
                <w:sz w:val="16"/>
              </w:rPr>
              <w:t xml:space="preserve">    4)  a. “&lt;Ancillary DPO&gt;:cmd_arguments_image:comp_quality”</w:t>
            </w:r>
          </w:p>
          <w:p w14:paraId="5DB7F3A6" w14:textId="77777777" w:rsidR="00396C9B" w:rsidRPr="00C867D8" w:rsidRDefault="00396C9B" w:rsidP="00396C9B">
            <w:pPr>
              <w:rPr>
                <w:rFonts w:cs="Arial"/>
                <w:sz w:val="16"/>
              </w:rPr>
            </w:pPr>
            <w:r w:rsidRPr="00C867D8">
              <w:rPr>
                <w:rFonts w:cs="Arial"/>
                <w:sz w:val="16"/>
              </w:rPr>
              <w:t xml:space="preserve">         b. “&lt;Ancillary DPO&gt;:cmd_arguments_zstack:comp_quality”</w:t>
            </w:r>
          </w:p>
          <w:p w14:paraId="750B1ED0" w14:textId="52377B86" w:rsidR="00396C9B" w:rsidRPr="00C867D8" w:rsidRDefault="00396C9B" w:rsidP="00396C9B">
            <w:pPr>
              <w:rPr>
                <w:rFonts w:cs="Arial"/>
                <w:sz w:val="16"/>
              </w:rPr>
            </w:pPr>
            <w:r w:rsidRPr="00C867D8">
              <w:rPr>
                <w:rFonts w:cs="Arial"/>
                <w:sz w:val="16"/>
              </w:rPr>
              <w:t xml:space="preserve">         c. “</w:t>
            </w:r>
            <w:r>
              <w:rPr>
                <w:rFonts w:cs="Arial"/>
                <w:sz w:val="16"/>
              </w:rPr>
              <w:t>MCZ</w:t>
            </w:r>
            <w:r w:rsidRPr="00C867D8">
              <w:rPr>
                <w:rFonts w:cs="Arial"/>
                <w:sz w:val="16"/>
              </w:rPr>
              <w:t>_Image_Mini_Header[32]”,</w:t>
            </w:r>
          </w:p>
          <w:p w14:paraId="46AA06E6" w14:textId="228A6053"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_Image_Mini_Header[33]”,</w:t>
            </w:r>
          </w:p>
          <w:p w14:paraId="03D790C8" w14:textId="1A8A34C9"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_Image_Mini_Header[34]”,</w:t>
            </w:r>
          </w:p>
          <w:p w14:paraId="7FD9F95B" w14:textId="0286F7DF"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_Image_Mini_Header[35]”,</w:t>
            </w:r>
          </w:p>
          <w:p w14:paraId="68401ACE" w14:textId="3985662B"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_Image_Mini_Header[36]”,</w:t>
            </w:r>
          </w:p>
          <w:p w14:paraId="7E514FB0" w14:textId="0BC432C5"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_Image_Mini_Header[37]”,</w:t>
            </w:r>
          </w:p>
          <w:p w14:paraId="106B00A3" w14:textId="23575D15"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_Image_Mini_Header[38]”,</w:t>
            </w:r>
          </w:p>
          <w:p w14:paraId="74041DB1" w14:textId="6E7769E4"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_Image_Mini_Header[39]”</w:t>
            </w:r>
          </w:p>
          <w:p w14:paraId="5CF3FD25" w14:textId="77777777" w:rsidR="00396C9B" w:rsidRPr="00C867D8" w:rsidRDefault="00396C9B" w:rsidP="00396C9B">
            <w:pPr>
              <w:rPr>
                <w:rFonts w:cs="Arial"/>
                <w:sz w:val="16"/>
              </w:rPr>
            </w:pPr>
          </w:p>
          <w:p w14:paraId="1743595F" w14:textId="77777777" w:rsidR="00396C9B" w:rsidRPr="00C867D8" w:rsidRDefault="00396C9B" w:rsidP="00396C9B">
            <w:pPr>
              <w:rPr>
                <w:rFonts w:cs="Arial"/>
                <w:sz w:val="16"/>
              </w:rPr>
            </w:pPr>
            <w:r w:rsidRPr="00C867D8">
              <w:rPr>
                <w:rFonts w:cs="Arial"/>
                <w:sz w:val="16"/>
              </w:rPr>
              <w:t>NOTES:</w:t>
            </w:r>
          </w:p>
          <w:p w14:paraId="0DC85EB1" w14:textId="342453E6"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(rangemap or zstack) data products, </w:t>
            </w:r>
          </w:p>
          <w:p w14:paraId="5AE56339" w14:textId="77777777" w:rsidR="00396C9B" w:rsidRPr="00C867D8" w:rsidRDefault="00396C9B" w:rsidP="00396C9B">
            <w:pPr>
              <w:rPr>
                <w:rFonts w:cs="Arial"/>
                <w:sz w:val="16"/>
              </w:rPr>
            </w:pPr>
            <w:r w:rsidRPr="00C867D8">
              <w:rPr>
                <w:rFonts w:cs="Arial"/>
                <w:sz w:val="16"/>
              </w:rPr>
              <w:t xml:space="preserve">    value comes from Ancillary DPO per case “4a”.</w:t>
            </w:r>
          </w:p>
          <w:p w14:paraId="2D1C6104" w14:textId="2BC33E8B"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(rangemap or zstack) data products, value</w:t>
            </w:r>
          </w:p>
          <w:p w14:paraId="34C2B217" w14:textId="77777777" w:rsidR="00396C9B" w:rsidRPr="00C867D8" w:rsidRDefault="00396C9B" w:rsidP="00396C9B">
            <w:pPr>
              <w:rPr>
                <w:rFonts w:cs="Arial"/>
                <w:sz w:val="16"/>
              </w:rPr>
            </w:pPr>
            <w:r w:rsidRPr="00C867D8">
              <w:rPr>
                <w:rFonts w:cs="Arial"/>
                <w:sz w:val="16"/>
              </w:rPr>
              <w:t xml:space="preserve">    comes from Ancillary DPO per case “4b”.</w:t>
            </w:r>
          </w:p>
          <w:p w14:paraId="2C36FBD1" w14:textId="3758AEA4"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value analogous to “compress” is comprised</w:t>
            </w:r>
          </w:p>
          <w:p w14:paraId="54674423" w14:textId="77777777" w:rsidR="00396C9B" w:rsidRPr="00C867D8" w:rsidRDefault="00396C9B" w:rsidP="00396C9B">
            <w:pPr>
              <w:rPr>
                <w:rFonts w:cs="Arial"/>
                <w:sz w:val="16"/>
              </w:rPr>
            </w:pPr>
            <w:r w:rsidRPr="00C867D8">
              <w:rPr>
                <w:rFonts w:cs="Arial"/>
                <w:sz w:val="16"/>
              </w:rPr>
              <w:t xml:space="preserve">    of eight bytes coming from Image DPO mini-header at byte </w:t>
            </w:r>
          </w:p>
          <w:p w14:paraId="18ADC9EF" w14:textId="77777777" w:rsidR="00396C9B" w:rsidRPr="00C867D8" w:rsidRDefault="00396C9B" w:rsidP="00396C9B">
            <w:pPr>
              <w:rPr>
                <w:rFonts w:cs="Arial"/>
                <w:sz w:val="16"/>
              </w:rPr>
            </w:pPr>
            <w:r w:rsidRPr="00C867D8">
              <w:rPr>
                <w:rFonts w:cs="Arial"/>
                <w:sz w:val="16"/>
              </w:rPr>
              <w:t xml:space="preserve">    offsets 32, 33, 34, 35, 36, 37, 38 and 39 per case “4c”.</w:t>
            </w:r>
          </w:p>
          <w:p w14:paraId="5E2899C8" w14:textId="77777777" w:rsidR="00396C9B" w:rsidRPr="00C867D8" w:rsidRDefault="00396C9B" w:rsidP="00396C9B">
            <w:pPr>
              <w:rPr>
                <w:rFonts w:cs="Arial"/>
                <w:b/>
                <w:sz w:val="16"/>
                <w:u w:val="single"/>
              </w:rPr>
            </w:pPr>
          </w:p>
          <w:p w14:paraId="56A08431" w14:textId="77777777" w:rsidR="00396C9B" w:rsidRPr="00C867D8" w:rsidRDefault="00396C9B" w:rsidP="00396C9B">
            <w:pPr>
              <w:rPr>
                <w:rFonts w:cs="Arial"/>
                <w:sz w:val="16"/>
              </w:rPr>
            </w:pPr>
            <w:r w:rsidRPr="00C867D8">
              <w:rPr>
                <w:rFonts w:cs="Arial"/>
                <w:b/>
                <w:sz w:val="16"/>
                <w:u w:val="single"/>
              </w:rPr>
              <w:t>Type</w:t>
            </w:r>
          </w:p>
          <w:p w14:paraId="66FC3346" w14:textId="77777777" w:rsidR="00396C9B" w:rsidRPr="00C867D8" w:rsidRDefault="00396C9B" w:rsidP="00396C9B">
            <w:pPr>
              <w:rPr>
                <w:rFonts w:cs="Arial"/>
                <w:sz w:val="16"/>
              </w:rPr>
            </w:pPr>
            <w:r w:rsidRPr="00C867D8">
              <w:rPr>
                <w:rFonts w:cs="Arial"/>
                <w:sz w:val="16"/>
              </w:rPr>
              <w:t>1) a.  n/a</w:t>
            </w:r>
          </w:p>
          <w:p w14:paraId="7447FEB6" w14:textId="77777777" w:rsidR="00396C9B" w:rsidRPr="00C867D8" w:rsidRDefault="00396C9B" w:rsidP="00396C9B">
            <w:pPr>
              <w:rPr>
                <w:rFonts w:cs="Arial"/>
                <w:sz w:val="16"/>
              </w:rPr>
            </w:pPr>
            <w:r w:rsidRPr="00C867D8">
              <w:rPr>
                <w:rFonts w:cs="Arial"/>
                <w:sz w:val="16"/>
              </w:rPr>
              <w:t xml:space="preserve">    b.  enum</w:t>
            </w:r>
          </w:p>
          <w:p w14:paraId="090376BE" w14:textId="77777777" w:rsidR="00396C9B" w:rsidRPr="00C867D8" w:rsidRDefault="00396C9B" w:rsidP="00396C9B">
            <w:pPr>
              <w:rPr>
                <w:rFonts w:cs="Arial"/>
                <w:sz w:val="16"/>
              </w:rPr>
            </w:pPr>
            <w:r w:rsidRPr="00C867D8">
              <w:rPr>
                <w:rFonts w:cs="Arial"/>
                <w:sz w:val="16"/>
              </w:rPr>
              <w:t>2) enum</w:t>
            </w:r>
          </w:p>
          <w:p w14:paraId="64EF1CC8" w14:textId="77777777" w:rsidR="00396C9B" w:rsidRPr="00C867D8" w:rsidRDefault="00396C9B" w:rsidP="00396C9B">
            <w:pPr>
              <w:rPr>
                <w:rFonts w:cs="Arial"/>
                <w:sz w:val="16"/>
              </w:rPr>
            </w:pPr>
            <w:r w:rsidRPr="00C867D8">
              <w:rPr>
                <w:rFonts w:cs="Arial"/>
                <w:sz w:val="16"/>
              </w:rPr>
              <w:t>3) enum</w:t>
            </w:r>
          </w:p>
          <w:p w14:paraId="4430029E" w14:textId="77777777" w:rsidR="00396C9B" w:rsidRPr="00C867D8" w:rsidRDefault="00396C9B" w:rsidP="00396C9B">
            <w:pPr>
              <w:rPr>
                <w:rFonts w:cs="Arial"/>
                <w:sz w:val="16"/>
              </w:rPr>
            </w:pPr>
            <w:r w:rsidRPr="00C867D8">
              <w:rPr>
                <w:rFonts w:cs="Arial"/>
                <w:sz w:val="16"/>
              </w:rPr>
              <w:t>4) enum</w:t>
            </w:r>
          </w:p>
        </w:tc>
      </w:tr>
      <w:tr w:rsidR="00396C9B" w:rsidRPr="00C867D8" w14:paraId="455A41D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B48E193"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1602A73D" w14:textId="77777777" w:rsidR="00396C9B" w:rsidRPr="00C867D8" w:rsidRDefault="00396C9B" w:rsidP="00396C9B">
            <w:pPr>
              <w:rPr>
                <w:rFonts w:cs="Arial"/>
                <w:sz w:val="16"/>
              </w:rPr>
            </w:pPr>
            <w:r w:rsidRPr="00C867D8">
              <w:rPr>
                <w:rFonts w:cs="Arial"/>
                <w:sz w:val="16"/>
              </w:rPr>
              <w:t>INST_CMPRS_QUALITY</w:t>
            </w:r>
          </w:p>
          <w:p w14:paraId="7ED67E23" w14:textId="77777777" w:rsidR="00396C9B" w:rsidRPr="00C867D8" w:rsidRDefault="00396C9B" w:rsidP="00396C9B">
            <w:pPr>
              <w:rPr>
                <w:rFonts w:cs="Arial"/>
                <w:sz w:val="16"/>
              </w:rPr>
            </w:pPr>
          </w:p>
          <w:p w14:paraId="05B200A6" w14:textId="4192A886" w:rsidR="00396C9B" w:rsidRPr="00C867D8" w:rsidRDefault="00396C9B" w:rsidP="00396C9B">
            <w:pPr>
              <w:rPr>
                <w:rFonts w:cs="Arial"/>
                <w:sz w:val="16"/>
              </w:rPr>
            </w:pPr>
            <w:r>
              <w:rPr>
                <w:rFonts w:cs="Arial"/>
                <w:b/>
                <w:sz w:val="16"/>
                <w:u w:val="single"/>
              </w:rPr>
              <w:t>Archive Attribute</w:t>
            </w:r>
          </w:p>
          <w:p w14:paraId="18CFA491" w14:textId="524976B6"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70E9145B" w14:textId="77777777" w:rsidR="00396C9B" w:rsidRPr="00C867D8" w:rsidRDefault="00396C9B" w:rsidP="00396C9B">
            <w:pPr>
              <w:rPr>
                <w:rFonts w:cs="Arial"/>
                <w:b/>
                <w:sz w:val="16"/>
                <w:u w:val="single"/>
              </w:rPr>
            </w:pPr>
          </w:p>
          <w:p w14:paraId="38BEE46A"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0E4D8C01" w14:textId="77777777" w:rsidR="00396C9B" w:rsidRPr="00C867D8" w:rsidRDefault="00396C9B" w:rsidP="00396C9B">
            <w:pPr>
              <w:rPr>
                <w:rFonts w:cs="Arial"/>
                <w:sz w:val="16"/>
              </w:rPr>
            </w:pPr>
            <w:r w:rsidRPr="00C867D8">
              <w:rPr>
                <w:rFonts w:cs="Arial"/>
                <w:sz w:val="16"/>
              </w:rPr>
              <w:t>Specifies a JPEG- or ICER-specific variable which identifies the resultant or targeted image quality index for on-board data compression.</w:t>
            </w:r>
          </w:p>
          <w:p w14:paraId="5000BF81" w14:textId="77777777" w:rsidR="00396C9B" w:rsidRPr="00C867D8" w:rsidRDefault="00396C9B" w:rsidP="00396C9B">
            <w:pPr>
              <w:rPr>
                <w:rFonts w:cs="Arial"/>
                <w:sz w:val="16"/>
              </w:rPr>
            </w:pPr>
          </w:p>
          <w:p w14:paraId="47BF9A18" w14:textId="45338EF5" w:rsidR="00396C9B" w:rsidRPr="00C867D8" w:rsidRDefault="00396C9B" w:rsidP="00396C9B">
            <w:pPr>
              <w:rPr>
                <w:rFonts w:cs="Arial"/>
                <w:sz w:val="16"/>
              </w:rPr>
            </w:pPr>
            <w:r w:rsidRPr="00C867D8">
              <w:rPr>
                <w:rFonts w:cs="Arial"/>
                <w:sz w:val="16"/>
              </w:rPr>
              <w:t xml:space="preserve">NOTE:  For </w:t>
            </w:r>
            <w:r>
              <w:rPr>
                <w:rFonts w:cs="Arial"/>
                <w:sz w:val="16"/>
              </w:rPr>
              <w:t>MCZ</w:t>
            </w:r>
            <w:r w:rsidRPr="00C867D8">
              <w:rPr>
                <w:rFonts w:cs="Arial"/>
                <w:sz w:val="16"/>
              </w:rPr>
              <w:t>, a value of 0 indicates lossless or no</w:t>
            </w:r>
          </w:p>
          <w:p w14:paraId="1C876995" w14:textId="77777777" w:rsidR="00396C9B" w:rsidRPr="00C867D8" w:rsidRDefault="00396C9B" w:rsidP="00396C9B">
            <w:pPr>
              <w:rPr>
                <w:rFonts w:cs="Arial"/>
                <w:sz w:val="16"/>
              </w:rPr>
            </w:pPr>
            <w:r w:rsidRPr="00C867D8">
              <w:rPr>
                <w:rFonts w:cs="Arial"/>
                <w:sz w:val="16"/>
              </w:rPr>
              <w:t xml:space="preserve">             Compression; 1-100 represent JPEG quality levels.</w:t>
            </w:r>
          </w:p>
          <w:p w14:paraId="11EA2AF6" w14:textId="77777777" w:rsidR="00396C9B" w:rsidRPr="00C867D8" w:rsidRDefault="00396C9B" w:rsidP="00396C9B">
            <w:pPr>
              <w:rPr>
                <w:rFonts w:cs="Arial"/>
                <w:sz w:val="16"/>
              </w:rPr>
            </w:pPr>
          </w:p>
          <w:p w14:paraId="5F7ECAD3" w14:textId="77777777" w:rsidR="00396C9B" w:rsidRPr="00C867D8" w:rsidRDefault="00396C9B" w:rsidP="00396C9B">
            <w:pPr>
              <w:rPr>
                <w:rFonts w:cs="Arial"/>
                <w:sz w:val="16"/>
              </w:rPr>
            </w:pPr>
            <w:r w:rsidRPr="00C867D8">
              <w:rPr>
                <w:rFonts w:cs="Arial"/>
                <w:sz w:val="16"/>
              </w:rPr>
              <w:t xml:space="preserve">             Specifies companding, spatial sampling, colorspace</w:t>
            </w:r>
          </w:p>
          <w:p w14:paraId="1E37E7FB" w14:textId="77777777" w:rsidR="00396C9B" w:rsidRPr="00C867D8" w:rsidRDefault="00396C9B" w:rsidP="00396C9B">
            <w:pPr>
              <w:rPr>
                <w:rFonts w:cs="Arial"/>
                <w:sz w:val="16"/>
              </w:rPr>
            </w:pPr>
            <w:r w:rsidRPr="00C867D8">
              <w:rPr>
                <w:rFonts w:cs="Arial"/>
                <w:sz w:val="16"/>
              </w:rPr>
              <w:t xml:space="preserve">             processing and compression algorithms (meaning</w:t>
            </w:r>
          </w:p>
          <w:p w14:paraId="61CB4E2A" w14:textId="77777777" w:rsidR="00396C9B" w:rsidRPr="00C867D8" w:rsidRDefault="00396C9B" w:rsidP="00396C9B">
            <w:pPr>
              <w:rPr>
                <w:rFonts w:cs="Arial"/>
                <w:sz w:val="16"/>
              </w:rPr>
            </w:pPr>
            <w:r w:rsidRPr="00C867D8">
              <w:rPr>
                <w:rFonts w:cs="Arial"/>
                <w:sz w:val="16"/>
              </w:rPr>
              <w:t xml:space="preserve">             described below and related to compression quality</w:t>
            </w:r>
          </w:p>
          <w:p w14:paraId="4F82941F" w14:textId="77777777" w:rsidR="00396C9B" w:rsidRPr="00C867D8" w:rsidRDefault="00396C9B" w:rsidP="00396C9B">
            <w:pPr>
              <w:rPr>
                <w:rFonts w:cs="Arial"/>
                <w:sz w:val="16"/>
              </w:rPr>
            </w:pPr>
            <w:r w:rsidRPr="00C867D8">
              <w:rPr>
                <w:rFonts w:cs="Arial"/>
                <w:sz w:val="16"/>
              </w:rPr>
              <w:t xml:space="preserve">             factor and/or output bit rate and algorithms used).  If</w:t>
            </w:r>
          </w:p>
          <w:p w14:paraId="5F79548F" w14:textId="77777777" w:rsidR="00396C9B" w:rsidRPr="00C867D8" w:rsidRDefault="00396C9B" w:rsidP="00396C9B">
            <w:pPr>
              <w:rPr>
                <w:rFonts w:cs="Arial"/>
                <w:sz w:val="16"/>
              </w:rPr>
            </w:pPr>
            <w:r w:rsidRPr="00C867D8">
              <w:rPr>
                <w:rFonts w:cs="Arial"/>
                <w:sz w:val="16"/>
              </w:rPr>
              <w:t xml:space="preserve">             a filter for a given image is not set to clear (filter 0),</w:t>
            </w:r>
          </w:p>
          <w:p w14:paraId="4CADCFFC" w14:textId="77777777" w:rsidR="00396C9B" w:rsidRPr="00C867D8" w:rsidRDefault="00396C9B" w:rsidP="00396C9B">
            <w:pPr>
              <w:rPr>
                <w:rFonts w:cs="Arial"/>
                <w:sz w:val="16"/>
              </w:rPr>
            </w:pPr>
            <w:r w:rsidRPr="00C867D8">
              <w:rPr>
                <w:rFonts w:cs="Arial"/>
                <w:sz w:val="16"/>
              </w:rPr>
              <w:t xml:space="preserve">             then compression is performed in “narrowband </w:t>
            </w:r>
          </w:p>
          <w:p w14:paraId="4310CED0" w14:textId="77777777" w:rsidR="00396C9B" w:rsidRPr="00C867D8" w:rsidRDefault="00396C9B" w:rsidP="00396C9B">
            <w:pPr>
              <w:rPr>
                <w:rFonts w:cs="Arial"/>
                <w:sz w:val="16"/>
              </w:rPr>
            </w:pPr>
            <w:r w:rsidRPr="00C867D8">
              <w:rPr>
                <w:rFonts w:cs="Arial"/>
                <w:sz w:val="16"/>
              </w:rPr>
              <w:t xml:space="preserve">             science” mode; otherwise it is performed in “RGB”</w:t>
            </w:r>
          </w:p>
          <w:p w14:paraId="76DADA59" w14:textId="77777777" w:rsidR="00396C9B" w:rsidRPr="00C867D8" w:rsidRDefault="00396C9B" w:rsidP="00396C9B">
            <w:pPr>
              <w:rPr>
                <w:rFonts w:cs="Arial"/>
                <w:sz w:val="16"/>
              </w:rPr>
            </w:pPr>
            <w:r w:rsidRPr="00C867D8">
              <w:rPr>
                <w:rFonts w:cs="Arial"/>
                <w:sz w:val="16"/>
              </w:rPr>
              <w:t xml:space="preserve">             mode.</w:t>
            </w:r>
          </w:p>
          <w:p w14:paraId="44F791E7" w14:textId="77777777" w:rsidR="00396C9B" w:rsidRPr="00C867D8" w:rsidRDefault="00396C9B" w:rsidP="00396C9B">
            <w:pPr>
              <w:rPr>
                <w:rFonts w:cs="Arial"/>
                <w:sz w:val="16"/>
              </w:rPr>
            </w:pPr>
          </w:p>
          <w:p w14:paraId="68A51146" w14:textId="77777777" w:rsidR="00396C9B" w:rsidRPr="00C867D8" w:rsidRDefault="00396C9B" w:rsidP="00396C9B">
            <w:pPr>
              <w:rPr>
                <w:rFonts w:cs="Arial"/>
                <w:sz w:val="16"/>
              </w:rPr>
            </w:pPr>
            <w:r w:rsidRPr="00C867D8">
              <w:rPr>
                <w:rFonts w:cs="Arial"/>
                <w:sz w:val="16"/>
              </w:rPr>
              <w:t xml:space="preserve">             If multiple images are acquired by this command, they</w:t>
            </w:r>
          </w:p>
          <w:p w14:paraId="1F9499C7" w14:textId="77777777" w:rsidR="00396C9B" w:rsidRPr="00C867D8" w:rsidRDefault="00396C9B" w:rsidP="00396C9B">
            <w:pPr>
              <w:rPr>
                <w:rFonts w:cs="Arial"/>
                <w:sz w:val="16"/>
              </w:rPr>
            </w:pPr>
            <w:r w:rsidRPr="00C867D8">
              <w:rPr>
                <w:rFonts w:cs="Arial"/>
                <w:sz w:val="16"/>
              </w:rPr>
              <w:t xml:space="preserve">             increment in the order i, i+1, i+2, … i+(n_images-1). </w:t>
            </w:r>
          </w:p>
          <w:p w14:paraId="22DC17A0" w14:textId="77777777" w:rsidR="00396C9B" w:rsidRPr="00C867D8" w:rsidRDefault="00396C9B" w:rsidP="00396C9B">
            <w:pPr>
              <w:rPr>
                <w:rFonts w:cs="Arial"/>
                <w:sz w:val="16"/>
              </w:rPr>
            </w:pPr>
          </w:p>
          <w:p w14:paraId="70830EAB" w14:textId="77777777" w:rsidR="00396C9B" w:rsidRPr="00C867D8" w:rsidRDefault="00396C9B" w:rsidP="00396C9B">
            <w:pPr>
              <w:rPr>
                <w:rFonts w:cs="Arial"/>
                <w:sz w:val="16"/>
              </w:rPr>
            </w:pPr>
            <w:r w:rsidRPr="00C867D8">
              <w:rPr>
                <w:rFonts w:cs="Arial"/>
                <w:sz w:val="16"/>
              </w:rPr>
              <w:t xml:space="preserve">             Viewing the compression parameters as 8 bytes</w:t>
            </w:r>
          </w:p>
          <w:p w14:paraId="6ED6A324" w14:textId="77777777" w:rsidR="00396C9B" w:rsidRPr="00C867D8" w:rsidRDefault="00396C9B" w:rsidP="00396C9B">
            <w:pPr>
              <w:rPr>
                <w:rFonts w:cs="Arial"/>
                <w:sz w:val="16"/>
              </w:rPr>
            </w:pPr>
            <w:r w:rsidRPr="00C867D8">
              <w:rPr>
                <w:rFonts w:cs="Arial"/>
                <w:sz w:val="16"/>
              </w:rPr>
              <w:t xml:space="preserve">             ABCDEFGH from MSB to LSB, the bytes mean the</w:t>
            </w:r>
          </w:p>
          <w:p w14:paraId="3B3D8102" w14:textId="77777777" w:rsidR="00396C9B" w:rsidRPr="00C867D8" w:rsidRDefault="00396C9B" w:rsidP="00396C9B">
            <w:pPr>
              <w:rPr>
                <w:rFonts w:cs="Arial"/>
                <w:sz w:val="16"/>
              </w:rPr>
            </w:pPr>
            <w:r w:rsidRPr="00C867D8">
              <w:rPr>
                <w:rFonts w:cs="Arial"/>
                <w:sz w:val="16"/>
              </w:rPr>
              <w:t xml:space="preserve">             following:</w:t>
            </w:r>
          </w:p>
          <w:p w14:paraId="418AF6FA"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A, B, and EFG are unused and should be</w:t>
            </w:r>
          </w:p>
          <w:p w14:paraId="0B31B914" w14:textId="77777777" w:rsidR="00396C9B" w:rsidRPr="00C867D8" w:rsidRDefault="00396C9B" w:rsidP="00396C9B">
            <w:pPr>
              <w:rPr>
                <w:rFonts w:cs="Arial"/>
                <w:sz w:val="16"/>
              </w:rPr>
            </w:pPr>
            <w:r w:rsidRPr="00C867D8">
              <w:rPr>
                <w:rFonts w:cs="Arial"/>
                <w:sz w:val="16"/>
              </w:rPr>
              <w:t xml:space="preserve">                     commanded as zero.</w:t>
            </w:r>
          </w:p>
          <w:p w14:paraId="0D95E918"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C is the color mode used for compression, where</w:t>
            </w:r>
          </w:p>
          <w:p w14:paraId="4B1BF35E" w14:textId="77777777" w:rsidR="00396C9B" w:rsidRPr="00C867D8" w:rsidRDefault="00396C9B" w:rsidP="00396C9B">
            <w:pPr>
              <w:rPr>
                <w:rFonts w:cs="Arial"/>
                <w:sz w:val="16"/>
              </w:rPr>
            </w:pPr>
            <w:r w:rsidRPr="00C867D8">
              <w:rPr>
                <w:rFonts w:cs="Arial"/>
                <w:sz w:val="16"/>
              </w:rPr>
              <w:t xml:space="preserve">                     0 is gray scale, 1 is 422 color subsampling</w:t>
            </w:r>
          </w:p>
          <w:p w14:paraId="0A543917" w14:textId="77777777" w:rsidR="00396C9B" w:rsidRPr="00C867D8" w:rsidRDefault="00396C9B" w:rsidP="00396C9B">
            <w:pPr>
              <w:rPr>
                <w:rFonts w:cs="Arial"/>
                <w:sz w:val="16"/>
              </w:rPr>
            </w:pPr>
            <w:r w:rsidRPr="00C867D8">
              <w:rPr>
                <w:rFonts w:cs="Arial"/>
                <w:sz w:val="16"/>
              </w:rPr>
              <w:t xml:space="preserve">                     mode, and 2 is 444 color mode (no subsampling).</w:t>
            </w:r>
          </w:p>
          <w:p w14:paraId="5C1ED5F6" w14:textId="77777777" w:rsidR="00396C9B" w:rsidRPr="00C867D8" w:rsidRDefault="00396C9B" w:rsidP="00396C9B">
            <w:pPr>
              <w:rPr>
                <w:rFonts w:cs="Arial"/>
                <w:sz w:val="16"/>
              </w:rPr>
            </w:pPr>
            <w:r w:rsidRPr="00C867D8">
              <w:rPr>
                <w:rFonts w:cs="Arial"/>
                <w:sz w:val="16"/>
              </w:rPr>
              <w:t xml:space="preserve">                     Most broadband color images should use C=1.</w:t>
            </w:r>
          </w:p>
          <w:p w14:paraId="26031775"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For D, if zero and C is 0xff, then lossless </w:t>
            </w:r>
          </w:p>
          <w:p w14:paraId="5FA7BC38" w14:textId="77777777" w:rsidR="00396C9B" w:rsidRPr="00C867D8" w:rsidRDefault="00396C9B" w:rsidP="00396C9B">
            <w:pPr>
              <w:rPr>
                <w:rFonts w:cs="Arial"/>
                <w:sz w:val="16"/>
              </w:rPr>
            </w:pPr>
            <w:r w:rsidRPr="00C867D8">
              <w:rPr>
                <w:rFonts w:cs="Arial"/>
                <w:sz w:val="16"/>
              </w:rPr>
              <w:t xml:space="preserve">                    compression is used.  If D is non-zero, then the</w:t>
            </w:r>
          </w:p>
          <w:p w14:paraId="40EC8C95" w14:textId="77777777" w:rsidR="00396C9B" w:rsidRPr="00C867D8" w:rsidRDefault="00396C9B" w:rsidP="00396C9B">
            <w:pPr>
              <w:rPr>
                <w:rFonts w:cs="Arial"/>
                <w:sz w:val="16"/>
              </w:rPr>
            </w:pPr>
            <w:r w:rsidRPr="00C867D8">
              <w:rPr>
                <w:rFonts w:cs="Arial"/>
                <w:sz w:val="16"/>
              </w:rPr>
              <w:t xml:space="preserve">                    image is JPEG-compressed by the quality factor</w:t>
            </w:r>
          </w:p>
          <w:p w14:paraId="4DD9FA9B" w14:textId="77777777" w:rsidR="00396C9B" w:rsidRPr="00C867D8" w:rsidRDefault="00396C9B" w:rsidP="00396C9B">
            <w:pPr>
              <w:rPr>
                <w:rFonts w:cs="Arial"/>
                <w:sz w:val="16"/>
              </w:rPr>
            </w:pPr>
            <w:r w:rsidRPr="00C867D8">
              <w:rPr>
                <w:rFonts w:cs="Arial"/>
                <w:sz w:val="16"/>
              </w:rPr>
              <w:t xml:space="preserve">                    D which ranges from 1 (lowest quality) to 100</w:t>
            </w:r>
          </w:p>
          <w:p w14:paraId="3E6FFB47" w14:textId="77777777" w:rsidR="00396C9B" w:rsidRPr="00C867D8" w:rsidRDefault="00396C9B" w:rsidP="00396C9B">
            <w:pPr>
              <w:rPr>
                <w:rFonts w:cs="Arial"/>
                <w:sz w:val="16"/>
              </w:rPr>
            </w:pPr>
            <w:r w:rsidRPr="00C867D8">
              <w:rPr>
                <w:rFonts w:cs="Arial"/>
                <w:sz w:val="16"/>
              </w:rPr>
              <w:t xml:space="preserve">                    (highest quality).  Quality 75 is “usually nearly </w:t>
            </w:r>
          </w:p>
          <w:p w14:paraId="6907AD01" w14:textId="77777777" w:rsidR="00396C9B" w:rsidRPr="00C867D8" w:rsidRDefault="00396C9B" w:rsidP="00396C9B">
            <w:pPr>
              <w:rPr>
                <w:rFonts w:cs="Arial"/>
                <w:sz w:val="16"/>
              </w:rPr>
            </w:pPr>
            <w:r w:rsidRPr="00C867D8">
              <w:rPr>
                <w:rFonts w:cs="Arial"/>
                <w:sz w:val="16"/>
              </w:rPr>
              <w:t xml:space="preserve">                    indistinguishable from the source image” in the</w:t>
            </w:r>
          </w:p>
          <w:p w14:paraId="6684F3E0" w14:textId="77777777" w:rsidR="00396C9B" w:rsidRPr="00C867D8" w:rsidRDefault="00396C9B" w:rsidP="00396C9B">
            <w:pPr>
              <w:rPr>
                <w:rFonts w:cs="Arial"/>
                <w:sz w:val="16"/>
              </w:rPr>
            </w:pPr>
            <w:r w:rsidRPr="00C867D8">
              <w:rPr>
                <w:rFonts w:cs="Arial"/>
                <w:sz w:val="16"/>
              </w:rPr>
              <w:t xml:space="preserve">                    ITU T.81 JPEG specification.</w:t>
            </w:r>
          </w:p>
          <w:p w14:paraId="158CC386"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H specifies the 12-to-8 bit companding table to</w:t>
            </w:r>
          </w:p>
          <w:p w14:paraId="5435BBC7" w14:textId="77777777" w:rsidR="00396C9B" w:rsidRPr="00C867D8" w:rsidRDefault="00396C9B" w:rsidP="00396C9B">
            <w:pPr>
              <w:rPr>
                <w:rFonts w:cs="Arial"/>
                <w:sz w:val="16"/>
              </w:rPr>
            </w:pPr>
            <w:r w:rsidRPr="00C867D8">
              <w:rPr>
                <w:rFonts w:cs="Arial"/>
                <w:sz w:val="16"/>
              </w:rPr>
              <w:t xml:space="preserve">                    use.  0 is the default, nominally lossless square-</w:t>
            </w:r>
          </w:p>
          <w:p w14:paraId="2C71A1CD" w14:textId="77777777" w:rsidR="00396C9B" w:rsidRPr="00C867D8" w:rsidRDefault="00396C9B" w:rsidP="00396C9B">
            <w:pPr>
              <w:rPr>
                <w:rFonts w:cs="Arial"/>
                <w:sz w:val="16"/>
              </w:rPr>
            </w:pPr>
            <w:r w:rsidRPr="00C867D8">
              <w:rPr>
                <w:rFonts w:cs="Arial"/>
                <w:sz w:val="16"/>
              </w:rPr>
              <w:t xml:space="preserve">                    root table.  1-16 encode the pixles linearly by</w:t>
            </w:r>
          </w:p>
          <w:p w14:paraId="1E590D84" w14:textId="77777777" w:rsidR="00396C9B" w:rsidRPr="00C867D8" w:rsidRDefault="00396C9B" w:rsidP="00396C9B">
            <w:pPr>
              <w:rPr>
                <w:rFonts w:cs="Arial"/>
                <w:sz w:val="16"/>
              </w:rPr>
            </w:pPr>
            <w:r w:rsidRPr="00C867D8">
              <w:rPr>
                <w:rFonts w:cs="Arial"/>
                <w:sz w:val="16"/>
              </w:rPr>
              <w:t xml:space="preserve">                    dividing by N with saturation at 255; 17-32 encode</w:t>
            </w:r>
          </w:p>
          <w:p w14:paraId="596844D6" w14:textId="77777777" w:rsidR="00396C9B" w:rsidRPr="00C867D8" w:rsidRDefault="00396C9B" w:rsidP="00396C9B">
            <w:pPr>
              <w:rPr>
                <w:rFonts w:cs="Arial"/>
                <w:sz w:val="16"/>
              </w:rPr>
            </w:pPr>
            <w:r w:rsidRPr="00C867D8">
              <w:rPr>
                <w:rFonts w:cs="Arial"/>
                <w:sz w:val="16"/>
              </w:rPr>
              <w:t xml:space="preserve">                    the pixels linearly without saturation (the low-order</w:t>
            </w:r>
          </w:p>
          <w:p w14:paraId="1025B550" w14:textId="77777777" w:rsidR="00396C9B" w:rsidRPr="00C867D8" w:rsidRDefault="00396C9B" w:rsidP="00396C9B">
            <w:pPr>
              <w:rPr>
                <w:rFonts w:cs="Arial"/>
                <w:sz w:val="16"/>
              </w:rPr>
            </w:pPr>
            <w:r w:rsidRPr="00C867D8">
              <w:rPr>
                <w:rFonts w:cs="Arial"/>
                <w:sz w:val="16"/>
              </w:rPr>
              <w:t xml:space="preserve">                    8 bits are simply transmitted).  0xff selects 16-bit</w:t>
            </w:r>
          </w:p>
          <w:p w14:paraId="11A9834D" w14:textId="77777777" w:rsidR="00396C9B" w:rsidRPr="00C867D8" w:rsidRDefault="00396C9B" w:rsidP="00396C9B">
            <w:pPr>
              <w:rPr>
                <w:rFonts w:cs="Arial"/>
                <w:sz w:val="16"/>
              </w:rPr>
            </w:pPr>
            <w:r w:rsidRPr="00C867D8">
              <w:rPr>
                <w:rFonts w:cs="Arial"/>
                <w:sz w:val="16"/>
              </w:rPr>
              <w:t xml:space="preserve">                    calibration mode, which has restrictions on image</w:t>
            </w:r>
          </w:p>
          <w:p w14:paraId="2F1ECE28" w14:textId="77777777" w:rsidR="00396C9B" w:rsidRPr="00C867D8" w:rsidRDefault="00396C9B" w:rsidP="00396C9B">
            <w:pPr>
              <w:rPr>
                <w:rFonts w:cs="Arial"/>
                <w:sz w:val="16"/>
              </w:rPr>
            </w:pPr>
            <w:r w:rsidRPr="00C867D8">
              <w:rPr>
                <w:rFonts w:cs="Arial"/>
                <w:sz w:val="16"/>
              </w:rPr>
              <w:t xml:space="preserve">                    dimension, may not be compressed, and is not</w:t>
            </w:r>
          </w:p>
          <w:p w14:paraId="4BD79C50" w14:textId="77777777" w:rsidR="00396C9B" w:rsidRPr="00C867D8" w:rsidRDefault="00396C9B" w:rsidP="00396C9B">
            <w:pPr>
              <w:rPr>
                <w:rFonts w:cs="Arial"/>
                <w:sz w:val="16"/>
              </w:rPr>
            </w:pPr>
            <w:r w:rsidRPr="00C867D8">
              <w:rPr>
                <w:rFonts w:cs="Arial"/>
                <w:sz w:val="16"/>
              </w:rPr>
              <w:t xml:space="preserve">                    intended to be used in flight.  Other values are</w:t>
            </w:r>
          </w:p>
          <w:p w14:paraId="2994835A" w14:textId="77777777" w:rsidR="00396C9B" w:rsidRPr="00C867D8" w:rsidRDefault="00396C9B" w:rsidP="00396C9B">
            <w:pPr>
              <w:rPr>
                <w:rFonts w:cs="Arial"/>
                <w:sz w:val="16"/>
              </w:rPr>
            </w:pPr>
            <w:r w:rsidRPr="00C867D8">
              <w:rPr>
                <w:rFonts w:cs="Arial"/>
                <w:sz w:val="16"/>
              </w:rPr>
              <w:t xml:space="preserve">                    not yet defined.</w:t>
            </w:r>
          </w:p>
        </w:tc>
        <w:tc>
          <w:tcPr>
            <w:tcW w:w="4013" w:type="dxa"/>
            <w:tcBorders>
              <w:left w:val="single" w:sz="6" w:space="0" w:color="auto"/>
              <w:bottom w:val="single" w:sz="6" w:space="0" w:color="auto"/>
              <w:right w:val="single" w:sz="6" w:space="0" w:color="auto"/>
            </w:tcBorders>
            <w:shd w:val="clear" w:color="auto" w:fill="auto"/>
          </w:tcPr>
          <w:p w14:paraId="417FE8D0"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2A8A9517" w14:textId="5F4AE21D" w:rsidR="00396C9B" w:rsidRDefault="00396C9B" w:rsidP="00396C9B">
            <w:pPr>
              <w:spacing w:before="4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4ED2D38" w14:textId="6D4205C0" w:rsidR="00396C9B" w:rsidRPr="009225B2" w:rsidRDefault="00396C9B" w:rsidP="00396C9B">
            <w:pPr>
              <w:spacing w:before="40"/>
              <w:rPr>
                <w:rFonts w:cs="Arial"/>
                <w:sz w:val="16"/>
                <w:u w:val="single"/>
              </w:rPr>
            </w:pPr>
            <w:r>
              <w:rPr>
                <w:rFonts w:cs="Arial"/>
                <w:sz w:val="16"/>
              </w:rPr>
              <w:t xml:space="preserve">       </w:t>
            </w:r>
            <w:r w:rsidRPr="009225B2">
              <w:rPr>
                <w:rFonts w:cs="Arial"/>
                <w:sz w:val="16"/>
                <w:u w:val="single"/>
              </w:rPr>
              <w:t>ICER</w:t>
            </w:r>
            <w:r w:rsidRPr="009225B2">
              <w:rPr>
                <w:rFonts w:cs="Arial"/>
                <w:sz w:val="16"/>
              </w:rPr>
              <w:t xml:space="preserve"> (B)</w:t>
            </w:r>
          </w:p>
          <w:p w14:paraId="78872353" w14:textId="74DBA37C" w:rsidR="00396C9B"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 xml:space="preserve">“0” to “18” </w:t>
            </w:r>
          </w:p>
          <w:p w14:paraId="291BCDAD" w14:textId="77777777" w:rsidR="00396C9B" w:rsidRDefault="00396C9B" w:rsidP="00396C9B">
            <w:pPr>
              <w:rPr>
                <w:rFonts w:cs="Arial"/>
                <w:sz w:val="16"/>
              </w:rPr>
            </w:pPr>
          </w:p>
          <w:p w14:paraId="5EFA9D96" w14:textId="5C36E586" w:rsidR="00396C9B" w:rsidRPr="009225B2" w:rsidRDefault="00396C9B" w:rsidP="00396C9B">
            <w:pPr>
              <w:rPr>
                <w:rFonts w:cs="Arial"/>
                <w:sz w:val="16"/>
              </w:rPr>
            </w:pPr>
            <w:r>
              <w:rPr>
                <w:rFonts w:cs="Arial"/>
                <w:sz w:val="16"/>
              </w:rPr>
              <w:t xml:space="preserve">       </w:t>
            </w:r>
            <w:r w:rsidRPr="009225B2">
              <w:rPr>
                <w:rFonts w:cs="Arial"/>
                <w:sz w:val="16"/>
                <w:u w:val="single"/>
              </w:rPr>
              <w:t>JPEG</w:t>
            </w:r>
            <w:r>
              <w:rPr>
                <w:rFonts w:cs="Arial"/>
                <w:sz w:val="16"/>
              </w:rPr>
              <w:t xml:space="preserve"> (S)</w:t>
            </w:r>
          </w:p>
          <w:p w14:paraId="464C4090" w14:textId="300029AB" w:rsidR="00396C9B" w:rsidRPr="009225B2" w:rsidRDefault="00396C9B" w:rsidP="00396C9B">
            <w:pPr>
              <w:rPr>
                <w:rFonts w:cs="Arial"/>
                <w:sz w:val="16"/>
              </w:rPr>
            </w:pPr>
            <w:r w:rsidRPr="009225B2">
              <w:rPr>
                <w:rFonts w:cs="Arial"/>
                <w:sz w:val="16"/>
              </w:rPr>
              <w:t xml:space="preserve">       “0” to “100”</w:t>
            </w:r>
          </w:p>
          <w:p w14:paraId="73632A80" w14:textId="4DAE2748" w:rsidR="00396C9B" w:rsidRPr="009225B2"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r>
              <w:rPr>
                <w:rFonts w:cs="Arial"/>
                <w:sz w:val="16"/>
              </w:rPr>
              <w:t xml:space="preserve"> (B)</w:t>
            </w:r>
          </w:p>
          <w:p w14:paraId="3E625A60" w14:textId="77777777" w:rsidR="00396C9B" w:rsidRPr="00C867D8" w:rsidRDefault="00396C9B" w:rsidP="00396C9B">
            <w:pPr>
              <w:rPr>
                <w:rFonts w:cs="Arial"/>
                <w:sz w:val="16"/>
              </w:rPr>
            </w:pPr>
            <w:r w:rsidRPr="00C867D8">
              <w:rPr>
                <w:rFonts w:cs="Arial"/>
                <w:sz w:val="16"/>
              </w:rPr>
              <w:t xml:space="preserve">    “0” to “100” </w:t>
            </w:r>
          </w:p>
          <w:p w14:paraId="5E31E1AD" w14:textId="77777777" w:rsidR="00396C9B" w:rsidRPr="00C867D8" w:rsidRDefault="00396C9B" w:rsidP="00396C9B">
            <w:pPr>
              <w:rPr>
                <w:rFonts w:cs="Arial"/>
                <w:b/>
                <w:sz w:val="16"/>
                <w:u w:val="single"/>
              </w:rPr>
            </w:pPr>
          </w:p>
          <w:p w14:paraId="3AAB8AA8" w14:textId="77777777" w:rsidR="00396C9B" w:rsidRPr="00C867D8" w:rsidRDefault="00396C9B" w:rsidP="00396C9B">
            <w:pPr>
              <w:rPr>
                <w:rFonts w:cs="Arial"/>
                <w:b/>
                <w:sz w:val="16"/>
                <w:u w:val="single"/>
              </w:rPr>
            </w:pPr>
            <w:r w:rsidRPr="00C867D8">
              <w:rPr>
                <w:rFonts w:cs="Arial"/>
                <w:b/>
                <w:sz w:val="16"/>
                <w:u w:val="single"/>
              </w:rPr>
              <w:t>Type</w:t>
            </w:r>
          </w:p>
          <w:p w14:paraId="61F31C95" w14:textId="77777777" w:rsidR="00396C9B" w:rsidRPr="00C867D8" w:rsidRDefault="00396C9B" w:rsidP="00396C9B">
            <w:pPr>
              <w:rPr>
                <w:rFonts w:cs="Arial"/>
                <w:sz w:val="16"/>
              </w:rPr>
            </w:pPr>
            <w:r w:rsidRPr="00C867D8">
              <w:rPr>
                <w:rFonts w:cs="Arial"/>
                <w:sz w:val="16"/>
              </w:rPr>
              <w:t>integer</w:t>
            </w:r>
          </w:p>
          <w:p w14:paraId="469C59E5" w14:textId="77777777" w:rsidR="00396C9B" w:rsidRPr="00C867D8" w:rsidRDefault="00396C9B" w:rsidP="00396C9B">
            <w:pPr>
              <w:rPr>
                <w:rFonts w:cs="Arial"/>
                <w:b/>
                <w:sz w:val="16"/>
                <w:u w:val="single"/>
              </w:rPr>
            </w:pPr>
          </w:p>
          <w:p w14:paraId="773170E4" w14:textId="77777777" w:rsidR="00396C9B" w:rsidRPr="00C867D8" w:rsidRDefault="00396C9B" w:rsidP="00396C9B">
            <w:pPr>
              <w:rPr>
                <w:rFonts w:cs="Arial"/>
                <w:b/>
                <w:sz w:val="16"/>
                <w:u w:val="single"/>
              </w:rPr>
            </w:pPr>
            <w:r w:rsidRPr="00C867D8">
              <w:rPr>
                <w:rFonts w:cs="Arial"/>
                <w:b/>
                <w:sz w:val="16"/>
                <w:u w:val="single"/>
              </w:rPr>
              <w:t>Units</w:t>
            </w:r>
          </w:p>
          <w:p w14:paraId="3EC4DEB4" w14:textId="77777777" w:rsidR="00396C9B" w:rsidRPr="00C867D8" w:rsidRDefault="00396C9B" w:rsidP="00396C9B">
            <w:pPr>
              <w:rPr>
                <w:rFonts w:cs="Arial"/>
                <w:sz w:val="16"/>
              </w:rPr>
            </w:pPr>
            <w:r w:rsidRPr="00C867D8">
              <w:rPr>
                <w:rFonts w:cs="Arial"/>
                <w:sz w:val="16"/>
              </w:rPr>
              <w:t>n/a</w:t>
            </w:r>
          </w:p>
          <w:p w14:paraId="21A06D3E" w14:textId="77777777" w:rsidR="00396C9B" w:rsidRPr="00C867D8" w:rsidRDefault="00396C9B" w:rsidP="00396C9B">
            <w:pPr>
              <w:rPr>
                <w:rFonts w:cs="Arial"/>
                <w:sz w:val="16"/>
              </w:rPr>
            </w:pPr>
          </w:p>
          <w:p w14:paraId="228BB2CD" w14:textId="77777777" w:rsidR="00396C9B" w:rsidRPr="00C867D8" w:rsidRDefault="00396C9B" w:rsidP="00396C9B">
            <w:pPr>
              <w:rPr>
                <w:rFonts w:cs="Arial"/>
                <w:sz w:val="16"/>
              </w:rPr>
            </w:pPr>
            <w:r w:rsidRPr="00C867D8">
              <w:rPr>
                <w:rFonts w:cs="Arial"/>
                <w:b/>
                <w:sz w:val="16"/>
                <w:u w:val="single"/>
              </w:rPr>
              <w:t>Location</w:t>
            </w:r>
          </w:p>
          <w:p w14:paraId="64571CB1" w14:textId="77777777" w:rsidR="00396C9B" w:rsidRPr="00C867D8" w:rsidRDefault="00396C9B" w:rsidP="00396C9B">
            <w:pPr>
              <w:rPr>
                <w:rFonts w:cs="Arial"/>
                <w:sz w:val="16"/>
              </w:rPr>
            </w:pPr>
            <w:r w:rsidRPr="00C867D8">
              <w:rPr>
                <w:rFonts w:cs="Arial"/>
                <w:sz w:val="16"/>
              </w:rPr>
              <w:t>1)  a.  IMAGE_REQUEST_PARMS (Group)</w:t>
            </w:r>
          </w:p>
          <w:p w14:paraId="4D7769D3" w14:textId="12B832F6" w:rsidR="00396C9B" w:rsidRPr="00C867D8" w:rsidRDefault="00396C9B" w:rsidP="00396C9B">
            <w:pPr>
              <w:rPr>
                <w:rFonts w:cs="Arial"/>
                <w:sz w:val="16"/>
              </w:rPr>
            </w:pPr>
            <w:r w:rsidRPr="00C867D8">
              <w:rPr>
                <w:rFonts w:cs="Arial"/>
                <w:sz w:val="16"/>
              </w:rPr>
              <w:t xml:space="preserve">     </w:t>
            </w:r>
            <w:r>
              <w:rPr>
                <w:rFonts w:cs="Arial"/>
                <w:sz w:val="16"/>
              </w:rPr>
              <w:t>b</w:t>
            </w:r>
            <w:r w:rsidRPr="00C867D8">
              <w:rPr>
                <w:rFonts w:cs="Arial"/>
                <w:sz w:val="16"/>
              </w:rPr>
              <w:t>.  THUMBNAIL_REQUEST_PARMS (Group)</w:t>
            </w:r>
          </w:p>
          <w:p w14:paraId="5DC02B68" w14:textId="77777777" w:rsidR="00396C9B" w:rsidRDefault="00396C9B" w:rsidP="00396C9B">
            <w:pPr>
              <w:rPr>
                <w:rFonts w:cs="Arial"/>
                <w:sz w:val="16"/>
              </w:rPr>
            </w:pPr>
            <w:r w:rsidRPr="00C867D8">
              <w:rPr>
                <w:rFonts w:cs="Arial"/>
                <w:sz w:val="16"/>
              </w:rPr>
              <w:t>2)  COMPRESSION _PARMS (Group)</w:t>
            </w:r>
          </w:p>
          <w:p w14:paraId="304E28EC" w14:textId="77777777" w:rsidR="00396C9B" w:rsidRDefault="00396C9B" w:rsidP="00396C9B">
            <w:pPr>
              <w:rPr>
                <w:rFonts w:cs="Arial"/>
                <w:sz w:val="16"/>
              </w:rPr>
            </w:pPr>
          </w:p>
          <w:p w14:paraId="4184AE0A" w14:textId="77777777" w:rsidR="00396C9B" w:rsidRPr="00A72C67" w:rsidRDefault="00396C9B" w:rsidP="00396C9B">
            <w:pPr>
              <w:rPr>
                <w:rFonts w:cs="Arial"/>
                <w:b/>
                <w:sz w:val="16"/>
                <w:u w:val="single"/>
              </w:rPr>
            </w:pPr>
            <w:r w:rsidRPr="00A72C67">
              <w:rPr>
                <w:rFonts w:cs="Arial"/>
                <w:b/>
                <w:sz w:val="16"/>
                <w:u w:val="single"/>
              </w:rPr>
              <w:t>X-path</w:t>
            </w:r>
          </w:p>
          <w:p w14:paraId="1A159A57" w14:textId="51273AC9" w:rsidR="00396C9B" w:rsidRPr="00A72C67" w:rsidRDefault="00396C9B" w:rsidP="00396C9B">
            <w:pPr>
              <w:rPr>
                <w:rFonts w:cs="Arial"/>
                <w:color w:val="FF0000"/>
                <w:sz w:val="16"/>
              </w:rPr>
            </w:pPr>
            <w:r w:rsidRPr="00EB02A4">
              <w:rPr>
                <w:rFonts w:cs="Arial"/>
                <w:color w:val="FF0000"/>
                <w:sz w:val="16"/>
              </w:rPr>
              <w:t>TBD</w:t>
            </w:r>
          </w:p>
          <w:p w14:paraId="49CEB3E0" w14:textId="77777777" w:rsidR="00396C9B" w:rsidRDefault="00396C9B" w:rsidP="00396C9B">
            <w:pPr>
              <w:rPr>
                <w:rFonts w:cs="Arial"/>
                <w:sz w:val="16"/>
              </w:rPr>
            </w:pPr>
          </w:p>
          <w:p w14:paraId="19D78207" w14:textId="77777777" w:rsidR="00396C9B" w:rsidRPr="00A72C67" w:rsidRDefault="00396C9B" w:rsidP="00396C9B">
            <w:pPr>
              <w:rPr>
                <w:rFonts w:cs="Arial"/>
                <w:b/>
                <w:sz w:val="16"/>
                <w:u w:val="single"/>
              </w:rPr>
            </w:pPr>
            <w:r w:rsidRPr="00A72C67">
              <w:rPr>
                <w:rFonts w:cs="Arial"/>
                <w:b/>
                <w:sz w:val="16"/>
                <w:u w:val="single"/>
              </w:rPr>
              <w:t>Reference</w:t>
            </w:r>
          </w:p>
          <w:p w14:paraId="7BA3FE5C" w14:textId="4E130D46" w:rsidR="00396C9B" w:rsidRDefault="00396C9B" w:rsidP="00396C9B">
            <w:pPr>
              <w:rPr>
                <w:rFonts w:cs="Arial"/>
                <w:color w:val="FF0000"/>
                <w:sz w:val="16"/>
              </w:rPr>
            </w:pPr>
            <w:r w:rsidRPr="00EB02A4">
              <w:rPr>
                <w:rFonts w:cs="Arial"/>
                <w:color w:val="FF0000"/>
                <w:sz w:val="16"/>
              </w:rPr>
              <w:t>TBD</w:t>
            </w:r>
          </w:p>
          <w:p w14:paraId="7923B3AB"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9B0962A" w14:textId="77777777" w:rsidR="00396C9B" w:rsidRPr="00C867D8" w:rsidRDefault="00396C9B" w:rsidP="00396C9B">
            <w:pPr>
              <w:spacing w:before="20"/>
              <w:rPr>
                <w:rFonts w:cs="Arial"/>
                <w:b/>
                <w:sz w:val="16"/>
                <w:u w:val="single"/>
              </w:rPr>
            </w:pPr>
            <w:r w:rsidRPr="00C867D8">
              <w:rPr>
                <w:rFonts w:cs="Arial"/>
                <w:b/>
                <w:sz w:val="16"/>
                <w:u w:val="single"/>
              </w:rPr>
              <w:t>Mode</w:t>
            </w:r>
          </w:p>
          <w:p w14:paraId="367DAA97" w14:textId="0B36E1CE" w:rsidR="00396C9B" w:rsidRPr="00C867D8" w:rsidRDefault="00396C9B" w:rsidP="00396C9B">
            <w:pPr>
              <w:rPr>
                <w:rFonts w:cs="Arial"/>
                <w:sz w:val="16"/>
              </w:rPr>
            </w:pPr>
            <w:r w:rsidRPr="00C867D8">
              <w:rPr>
                <w:rFonts w:cs="Arial"/>
                <w:sz w:val="16"/>
              </w:rPr>
              <w:t xml:space="preserve">1)  DPO in XML format </w:t>
            </w:r>
            <w:r>
              <w:rPr>
                <w:rFonts w:cs="Arial"/>
                <w:sz w:val="16"/>
              </w:rPr>
              <w:t>(referenced to APID Name in Appendix A)</w:t>
            </w:r>
          </w:p>
          <w:p w14:paraId="0E063AD3" w14:textId="231FDDFC" w:rsidR="00396C9B" w:rsidRPr="00C867D8" w:rsidRDefault="00396C9B" w:rsidP="00396C9B">
            <w:pPr>
              <w:rPr>
                <w:rFonts w:cs="Arial"/>
                <w:sz w:val="16"/>
              </w:rPr>
            </w:pPr>
            <w:r w:rsidRPr="00C867D8">
              <w:rPr>
                <w:rFonts w:cs="Arial"/>
                <w:sz w:val="16"/>
              </w:rPr>
              <w:t xml:space="preserve">2)  DPO in XML format </w:t>
            </w:r>
            <w:r>
              <w:rPr>
                <w:rFonts w:cs="Arial"/>
                <w:sz w:val="16"/>
              </w:rPr>
              <w:t>(referenced to APID Name in Appendix A)</w:t>
            </w:r>
          </w:p>
          <w:p w14:paraId="200B6D92" w14:textId="77777777" w:rsidR="00396C9B" w:rsidRPr="00C867D8" w:rsidRDefault="00396C9B" w:rsidP="00396C9B">
            <w:pPr>
              <w:rPr>
                <w:rFonts w:cs="Arial"/>
                <w:sz w:val="16"/>
              </w:rPr>
            </w:pPr>
            <w:r w:rsidRPr="00C867D8">
              <w:rPr>
                <w:rFonts w:cs="Arial"/>
                <w:sz w:val="16"/>
              </w:rPr>
              <w:t xml:space="preserve">     or Image DPO mini-header</w:t>
            </w:r>
          </w:p>
          <w:p w14:paraId="7177475D" w14:textId="77777777" w:rsidR="00396C9B" w:rsidRPr="00C867D8" w:rsidRDefault="00396C9B" w:rsidP="00396C9B">
            <w:pPr>
              <w:rPr>
                <w:rFonts w:cs="Arial"/>
                <w:sz w:val="16"/>
              </w:rPr>
            </w:pPr>
          </w:p>
          <w:p w14:paraId="07F9A603"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5C34530C" w14:textId="5E62E7CC"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6698281A" w14:textId="5D4FBDF8" w:rsidR="00396C9B" w:rsidRDefault="00396C9B" w:rsidP="00396C9B">
            <w:pPr>
              <w:rPr>
                <w:rFonts w:cs="Arial"/>
                <w:sz w:val="16"/>
              </w:rPr>
            </w:pPr>
            <w:r w:rsidRPr="00C867D8">
              <w:rPr>
                <w:rFonts w:cs="Arial"/>
                <w:sz w:val="16"/>
              </w:rPr>
              <w:t xml:space="preserve">    1)  </w:t>
            </w:r>
            <w:r w:rsidRPr="00AA38C0">
              <w:rPr>
                <w:rFonts w:cs="Arial"/>
                <w:sz w:val="16"/>
                <w:u w:val="single"/>
              </w:rPr>
              <w:t>ICER</w:t>
            </w:r>
          </w:p>
          <w:p w14:paraId="4EB73501" w14:textId="090CF889" w:rsidR="00396C9B" w:rsidRPr="00C867D8" w:rsidRDefault="00396C9B" w:rsidP="00396C9B">
            <w:pPr>
              <w:rPr>
                <w:rFonts w:cs="Arial"/>
                <w:sz w:val="16"/>
              </w:rPr>
            </w:pPr>
            <w:r>
              <w:rPr>
                <w:rFonts w:cs="Arial"/>
                <w:sz w:val="16"/>
              </w:rPr>
              <w:t xml:space="preserve">         </w:t>
            </w:r>
            <w:r w:rsidRPr="00C867D8">
              <w:rPr>
                <w:rFonts w:cs="Arial"/>
                <w:sz w:val="16"/>
              </w:rPr>
              <w:t>a.  “&lt;IDPH DPO&gt;:idph:params:comp:min_loss”</w:t>
            </w:r>
          </w:p>
          <w:p w14:paraId="76F28321" w14:textId="00BA54DC" w:rsidR="00396C9B" w:rsidRDefault="00396C9B" w:rsidP="00396C9B">
            <w:pPr>
              <w:rPr>
                <w:rFonts w:cs="Arial"/>
                <w:sz w:val="16"/>
              </w:rPr>
            </w:pPr>
            <w:r w:rsidRPr="00C867D8">
              <w:rPr>
                <w:rFonts w:cs="Arial"/>
                <w:sz w:val="16"/>
              </w:rPr>
              <w:t xml:space="preserve">         </w:t>
            </w:r>
            <w:r>
              <w:rPr>
                <w:rFonts w:cs="Arial"/>
                <w:sz w:val="16"/>
              </w:rPr>
              <w:t>b</w:t>
            </w:r>
            <w:r w:rsidRPr="00C867D8">
              <w:rPr>
                <w:rFonts w:cs="Arial"/>
                <w:sz w:val="16"/>
              </w:rPr>
              <w:t>.  “&lt;IDPH DPO&gt;:idph:params:thumb_comp:min_loss”</w:t>
            </w:r>
          </w:p>
          <w:p w14:paraId="0E315BA7" w14:textId="3F87BCD4" w:rsidR="00396C9B" w:rsidRDefault="00396C9B" w:rsidP="00396C9B">
            <w:pPr>
              <w:rPr>
                <w:rFonts w:cs="Arial"/>
                <w:sz w:val="16"/>
                <w:u w:val="single"/>
              </w:rPr>
            </w:pPr>
            <w:r>
              <w:rPr>
                <w:rFonts w:cs="Arial"/>
                <w:sz w:val="16"/>
              </w:rPr>
              <w:t xml:space="preserve">         </w:t>
            </w:r>
            <w:r w:rsidRPr="00AA38C0">
              <w:rPr>
                <w:rFonts w:cs="Arial"/>
                <w:sz w:val="16"/>
                <w:u w:val="single"/>
              </w:rPr>
              <w:t>JPEG</w:t>
            </w:r>
          </w:p>
          <w:p w14:paraId="724983F7" w14:textId="0857D7DD" w:rsidR="00396C9B" w:rsidRPr="00C867D8" w:rsidRDefault="00396C9B" w:rsidP="00396C9B">
            <w:pPr>
              <w:rPr>
                <w:rFonts w:cs="Arial"/>
                <w:sz w:val="16"/>
              </w:rPr>
            </w:pPr>
            <w:r>
              <w:rPr>
                <w:rFonts w:cs="Arial"/>
                <w:sz w:val="16"/>
              </w:rPr>
              <w:t xml:space="preserve">         </w:t>
            </w:r>
            <w:r w:rsidRPr="00C867D8">
              <w:rPr>
                <w:rFonts w:cs="Arial"/>
                <w:sz w:val="16"/>
              </w:rPr>
              <w:t>a.  “&lt;IDPH DPO&gt;:idph:params:comp</w:t>
            </w:r>
            <w:r>
              <w:rPr>
                <w:rFonts w:cs="Arial"/>
                <w:sz w:val="16"/>
              </w:rPr>
              <w:t>:quality</w:t>
            </w:r>
            <w:r w:rsidRPr="00C867D8">
              <w:rPr>
                <w:rFonts w:cs="Arial"/>
                <w:sz w:val="16"/>
              </w:rPr>
              <w:t>”</w:t>
            </w:r>
          </w:p>
          <w:p w14:paraId="09588103" w14:textId="62481705" w:rsidR="00396C9B" w:rsidRDefault="00396C9B" w:rsidP="00396C9B">
            <w:pPr>
              <w:rPr>
                <w:rFonts w:cs="Arial"/>
                <w:sz w:val="16"/>
              </w:rPr>
            </w:pPr>
            <w:r w:rsidRPr="00C867D8">
              <w:rPr>
                <w:rFonts w:cs="Arial"/>
                <w:sz w:val="16"/>
              </w:rPr>
              <w:t xml:space="preserve">         </w:t>
            </w:r>
            <w:r>
              <w:rPr>
                <w:rFonts w:cs="Arial"/>
                <w:sz w:val="16"/>
              </w:rPr>
              <w:t>b</w:t>
            </w:r>
            <w:r w:rsidRPr="00C867D8">
              <w:rPr>
                <w:rFonts w:cs="Arial"/>
                <w:sz w:val="16"/>
              </w:rPr>
              <w:t>.  “&lt;IDPH DPO&gt;:idph:params:thumb_comp:</w:t>
            </w:r>
            <w:r>
              <w:rPr>
                <w:rFonts w:cs="Arial"/>
                <w:sz w:val="16"/>
              </w:rPr>
              <w:t>quality</w:t>
            </w:r>
            <w:r w:rsidRPr="00C867D8">
              <w:rPr>
                <w:rFonts w:cs="Arial"/>
                <w:sz w:val="16"/>
              </w:rPr>
              <w:t>”</w:t>
            </w:r>
          </w:p>
          <w:p w14:paraId="5563EEB6" w14:textId="77777777" w:rsidR="00396C9B" w:rsidRPr="00AA38C0" w:rsidRDefault="00396C9B" w:rsidP="00396C9B">
            <w:pPr>
              <w:rPr>
                <w:rFonts w:cs="Arial"/>
                <w:sz w:val="16"/>
                <w:u w:val="single"/>
              </w:rPr>
            </w:pPr>
          </w:p>
          <w:p w14:paraId="509D86CB" w14:textId="081D0D32"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4648F2B0" w14:textId="77777777" w:rsidR="00396C9B" w:rsidRPr="00C867D8" w:rsidRDefault="00396C9B" w:rsidP="00396C9B">
            <w:pPr>
              <w:tabs>
                <w:tab w:val="left" w:pos="303"/>
              </w:tabs>
              <w:rPr>
                <w:rFonts w:cs="Arial"/>
                <w:sz w:val="16"/>
              </w:rPr>
            </w:pPr>
            <w:r w:rsidRPr="00C867D8">
              <w:rPr>
                <w:rFonts w:cs="Arial"/>
                <w:sz w:val="16"/>
              </w:rPr>
              <w:t xml:space="preserve">    2)  a.  “&lt;Ancillary DPO&gt;:image_id_data:comp_quality” </w:t>
            </w:r>
          </w:p>
          <w:p w14:paraId="779314B6" w14:textId="76151CA4" w:rsidR="00396C9B" w:rsidRPr="00C867D8" w:rsidRDefault="00396C9B" w:rsidP="00396C9B">
            <w:pPr>
              <w:rPr>
                <w:rFonts w:cs="Arial"/>
                <w:sz w:val="16"/>
              </w:rPr>
            </w:pPr>
            <w:r w:rsidRPr="00C867D8">
              <w:rPr>
                <w:rFonts w:cs="Arial"/>
                <w:sz w:val="16"/>
              </w:rPr>
              <w:t xml:space="preserve">         b.  “</w:t>
            </w:r>
            <w:r>
              <w:rPr>
                <w:rFonts w:cs="Arial"/>
                <w:sz w:val="16"/>
              </w:rPr>
              <w:t>MCZ</w:t>
            </w:r>
            <w:r w:rsidRPr="00C867D8">
              <w:rPr>
                <w:rFonts w:cs="Arial"/>
                <w:sz w:val="16"/>
              </w:rPr>
              <w:t>_Image_Mini_Header[32]”,</w:t>
            </w:r>
          </w:p>
          <w:p w14:paraId="608E94F5" w14:textId="3CEAA181"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_Image_Mini_Header[33]”,</w:t>
            </w:r>
          </w:p>
          <w:p w14:paraId="58F56B2C" w14:textId="6A68770D"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_Image_Mini_Header[34]”,</w:t>
            </w:r>
          </w:p>
          <w:p w14:paraId="5A1D4D9A" w14:textId="17CD43ED"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_Image_Mini_Header[35]”,</w:t>
            </w:r>
          </w:p>
          <w:p w14:paraId="3136E5E3" w14:textId="5C3D85E4"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_Image_Mini_Header[36]”,</w:t>
            </w:r>
          </w:p>
          <w:p w14:paraId="221E003F" w14:textId="0A651ADF"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_Image_Mini_Header[37]”,</w:t>
            </w:r>
          </w:p>
          <w:p w14:paraId="73FC2F00" w14:textId="07917575"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_Image_Mini_Header[38]”,</w:t>
            </w:r>
          </w:p>
          <w:p w14:paraId="2CA40318" w14:textId="0F833202" w:rsidR="00396C9B" w:rsidRPr="00C867D8" w:rsidRDefault="00396C9B" w:rsidP="00396C9B">
            <w:pPr>
              <w:tabs>
                <w:tab w:val="left" w:pos="303"/>
              </w:tabs>
              <w:rPr>
                <w:rFonts w:cs="Arial"/>
                <w:sz w:val="16"/>
              </w:rPr>
            </w:pPr>
            <w:r w:rsidRPr="00C867D8">
              <w:rPr>
                <w:rFonts w:cs="Arial"/>
                <w:sz w:val="16"/>
              </w:rPr>
              <w:t xml:space="preserve">              “</w:t>
            </w:r>
            <w:r>
              <w:rPr>
                <w:rFonts w:cs="Arial"/>
                <w:sz w:val="16"/>
              </w:rPr>
              <w:t>MCZ</w:t>
            </w:r>
            <w:r w:rsidRPr="00C867D8">
              <w:rPr>
                <w:rFonts w:cs="Arial"/>
                <w:sz w:val="16"/>
              </w:rPr>
              <w:t>_Image_Mini_Header[39]”</w:t>
            </w:r>
          </w:p>
          <w:p w14:paraId="2B177F5E" w14:textId="77777777" w:rsidR="00396C9B" w:rsidRPr="00C867D8" w:rsidRDefault="00396C9B" w:rsidP="00396C9B">
            <w:pPr>
              <w:rPr>
                <w:rFonts w:cs="Arial"/>
                <w:sz w:val="16"/>
              </w:rPr>
            </w:pPr>
          </w:p>
          <w:p w14:paraId="3F7E1636" w14:textId="77777777" w:rsidR="00396C9B" w:rsidRPr="00C867D8" w:rsidRDefault="00396C9B" w:rsidP="00396C9B">
            <w:pPr>
              <w:rPr>
                <w:rFonts w:cs="Arial"/>
                <w:sz w:val="16"/>
              </w:rPr>
            </w:pPr>
            <w:r w:rsidRPr="00C867D8">
              <w:rPr>
                <w:rFonts w:cs="Arial"/>
                <w:sz w:val="16"/>
              </w:rPr>
              <w:t>NOTES:</w:t>
            </w:r>
          </w:p>
          <w:p w14:paraId="6326E005" w14:textId="35FBD014"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if user-specified processing is not</w:t>
            </w:r>
          </w:p>
          <w:p w14:paraId="656D07D1" w14:textId="77777777" w:rsidR="00396C9B" w:rsidRPr="00C867D8" w:rsidRDefault="00396C9B" w:rsidP="00396C9B">
            <w:pPr>
              <w:rPr>
                <w:rFonts w:cs="Arial"/>
                <w:sz w:val="16"/>
              </w:rPr>
            </w:pPr>
            <w:r w:rsidRPr="00C867D8">
              <w:rPr>
                <w:rFonts w:cs="Arial"/>
                <w:sz w:val="16"/>
              </w:rPr>
              <w:t xml:space="preserve">    configured to use Mini-header compression bytes, then</w:t>
            </w:r>
          </w:p>
          <w:p w14:paraId="22D1BB43" w14:textId="77777777" w:rsidR="00396C9B" w:rsidRPr="00C867D8" w:rsidRDefault="00396C9B" w:rsidP="00396C9B">
            <w:pPr>
              <w:rPr>
                <w:rFonts w:cs="Arial"/>
                <w:sz w:val="16"/>
              </w:rPr>
            </w:pPr>
            <w:r w:rsidRPr="00C867D8">
              <w:rPr>
                <w:rFonts w:cs="Arial"/>
                <w:sz w:val="16"/>
              </w:rPr>
              <w:t xml:space="preserve">    value comes from the Ancillary DPO (case “2a”).</w:t>
            </w:r>
          </w:p>
          <w:p w14:paraId="6309C71D" w14:textId="450FC553"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if user-specified processing is configured</w:t>
            </w:r>
          </w:p>
          <w:p w14:paraId="09289235" w14:textId="77777777" w:rsidR="00396C9B" w:rsidRPr="00C867D8" w:rsidRDefault="00396C9B" w:rsidP="00396C9B">
            <w:pPr>
              <w:rPr>
                <w:rFonts w:cs="Arial"/>
                <w:sz w:val="16"/>
              </w:rPr>
            </w:pPr>
            <w:r w:rsidRPr="00C867D8">
              <w:rPr>
                <w:rFonts w:cs="Arial"/>
                <w:sz w:val="16"/>
              </w:rPr>
              <w:t xml:space="preserve">    to use Mini-header compression bytes, then value is comprised</w:t>
            </w:r>
          </w:p>
          <w:p w14:paraId="747DB997" w14:textId="77777777" w:rsidR="00396C9B" w:rsidRPr="00C867D8" w:rsidRDefault="00396C9B" w:rsidP="00396C9B">
            <w:pPr>
              <w:rPr>
                <w:rFonts w:cs="Arial"/>
                <w:sz w:val="16"/>
              </w:rPr>
            </w:pPr>
            <w:r w:rsidRPr="00C867D8">
              <w:rPr>
                <w:rFonts w:cs="Arial"/>
                <w:sz w:val="16"/>
              </w:rPr>
              <w:t xml:space="preserve">    of eight bytes coming from Image DPO mini-header at byte</w:t>
            </w:r>
          </w:p>
          <w:p w14:paraId="1645DADB" w14:textId="77777777" w:rsidR="00396C9B" w:rsidRPr="00C867D8" w:rsidRDefault="00396C9B" w:rsidP="00396C9B">
            <w:pPr>
              <w:rPr>
                <w:rFonts w:cs="Arial"/>
                <w:sz w:val="16"/>
              </w:rPr>
            </w:pPr>
            <w:r w:rsidRPr="00C867D8">
              <w:rPr>
                <w:rFonts w:cs="Arial"/>
                <w:sz w:val="16"/>
              </w:rPr>
              <w:t xml:space="preserve">    offsets 32, 33, 34, 35, 36, 37, 38 and 39 (case “2b”).</w:t>
            </w:r>
          </w:p>
          <w:p w14:paraId="10E9C6EC" w14:textId="77777777" w:rsidR="00396C9B" w:rsidRPr="00C867D8" w:rsidRDefault="00396C9B" w:rsidP="00396C9B">
            <w:pPr>
              <w:rPr>
                <w:rFonts w:cs="Arial"/>
                <w:sz w:val="16"/>
              </w:rPr>
            </w:pPr>
          </w:p>
          <w:p w14:paraId="73810A85" w14:textId="77777777" w:rsidR="00396C9B" w:rsidRPr="00C867D8" w:rsidRDefault="00396C9B" w:rsidP="00396C9B">
            <w:pPr>
              <w:rPr>
                <w:rFonts w:cs="Arial"/>
                <w:sz w:val="16"/>
              </w:rPr>
            </w:pPr>
            <w:r w:rsidRPr="00C867D8">
              <w:rPr>
                <w:rFonts w:cs="Arial"/>
                <w:b/>
                <w:sz w:val="16"/>
                <w:u w:val="single"/>
              </w:rPr>
              <w:t>Type</w:t>
            </w:r>
          </w:p>
          <w:p w14:paraId="387D98C3" w14:textId="77777777" w:rsidR="00396C9B" w:rsidRPr="00C867D8" w:rsidRDefault="00396C9B" w:rsidP="00396C9B">
            <w:pPr>
              <w:rPr>
                <w:rFonts w:cs="Arial"/>
                <w:sz w:val="16"/>
              </w:rPr>
            </w:pPr>
            <w:r w:rsidRPr="00C867D8">
              <w:rPr>
                <w:rFonts w:cs="Arial"/>
                <w:sz w:val="16"/>
              </w:rPr>
              <w:t>U8</w:t>
            </w:r>
          </w:p>
        </w:tc>
      </w:tr>
      <w:tr w:rsidR="00396C9B" w:rsidRPr="00C867D8" w14:paraId="214351C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29C9625"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C38D665" w14:textId="77777777" w:rsidR="00396C9B" w:rsidRPr="00C867D8" w:rsidRDefault="00396C9B" w:rsidP="00396C9B">
            <w:pPr>
              <w:rPr>
                <w:rFonts w:cs="Arial"/>
                <w:sz w:val="16"/>
              </w:rPr>
            </w:pPr>
            <w:r w:rsidRPr="00C867D8">
              <w:rPr>
                <w:rFonts w:cs="Arial"/>
                <w:sz w:val="16"/>
              </w:rPr>
              <w:t>INST_CMPRS_RATE</w:t>
            </w:r>
          </w:p>
          <w:p w14:paraId="6B85A912" w14:textId="77777777" w:rsidR="00396C9B" w:rsidRPr="00C867D8" w:rsidRDefault="00396C9B" w:rsidP="00396C9B">
            <w:pPr>
              <w:rPr>
                <w:rFonts w:cs="Arial"/>
                <w:sz w:val="16"/>
              </w:rPr>
            </w:pPr>
          </w:p>
          <w:p w14:paraId="01B40337" w14:textId="715485BF" w:rsidR="00396C9B" w:rsidRPr="00C867D8" w:rsidRDefault="00396C9B" w:rsidP="00396C9B">
            <w:pPr>
              <w:rPr>
                <w:rFonts w:cs="Arial"/>
                <w:sz w:val="16"/>
              </w:rPr>
            </w:pPr>
            <w:r>
              <w:rPr>
                <w:rFonts w:cs="Arial"/>
                <w:b/>
                <w:sz w:val="16"/>
                <w:u w:val="single"/>
              </w:rPr>
              <w:t>Archive Attribute</w:t>
            </w:r>
          </w:p>
          <w:p w14:paraId="71EC0934" w14:textId="7C403F42"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072A00E3" w14:textId="77777777" w:rsidR="00396C9B" w:rsidRPr="00C867D8" w:rsidRDefault="00396C9B" w:rsidP="00396C9B">
            <w:pPr>
              <w:rPr>
                <w:rFonts w:cs="Arial"/>
                <w:b/>
                <w:sz w:val="16"/>
                <w:u w:val="single"/>
              </w:rPr>
            </w:pPr>
          </w:p>
          <w:p w14:paraId="7170CBB8"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0F444815" w14:textId="77777777" w:rsidR="00396C9B" w:rsidRPr="00C867D8" w:rsidRDefault="00396C9B" w:rsidP="00396C9B">
            <w:pPr>
              <w:rPr>
                <w:rFonts w:cs="Arial"/>
                <w:sz w:val="16"/>
              </w:rPr>
            </w:pPr>
            <w:r w:rsidRPr="00C867D8">
              <w:rPr>
                <w:rFonts w:cs="Arial"/>
                <w:sz w:val="16"/>
              </w:rPr>
              <w:t>Specifies the average number of bits needed to represent a pixel for an on-board compressed image.</w:t>
            </w:r>
          </w:p>
          <w:p w14:paraId="498E1962" w14:textId="77777777" w:rsidR="00396C9B" w:rsidRPr="00C867D8" w:rsidRDefault="00396C9B" w:rsidP="00396C9B">
            <w:pPr>
              <w:rPr>
                <w:rFonts w:cs="Arial"/>
                <w:sz w:val="16"/>
              </w:rPr>
            </w:pPr>
          </w:p>
          <w:p w14:paraId="6B709094"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8675EA6"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10A6DAE7"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6C28862A" w14:textId="77777777" w:rsidR="00396C9B" w:rsidRPr="00C867D8" w:rsidRDefault="00396C9B" w:rsidP="00396C9B">
            <w:pPr>
              <w:rPr>
                <w:rFonts w:cs="Arial"/>
                <w:sz w:val="16"/>
              </w:rPr>
            </w:pPr>
            <w:r w:rsidRPr="00C867D8">
              <w:rPr>
                <w:rFonts w:cs="Arial"/>
                <w:sz w:val="16"/>
              </w:rPr>
              <w:t xml:space="preserve">     1)   n/a</w:t>
            </w:r>
          </w:p>
          <w:p w14:paraId="1A84AA16" w14:textId="7EBF4EAC" w:rsidR="00396C9B" w:rsidRDefault="00396C9B" w:rsidP="00396C9B">
            <w:pPr>
              <w:rPr>
                <w:rFonts w:cs="Arial"/>
                <w:sz w:val="16"/>
              </w:rPr>
            </w:pPr>
            <w:r w:rsidRPr="00C867D8">
              <w:rPr>
                <w:rFonts w:cs="Arial"/>
                <w:sz w:val="16"/>
              </w:rPr>
              <w:t xml:space="preserve">     2)  </w:t>
            </w:r>
            <w:r>
              <w:rPr>
                <w:rFonts w:cs="Arial"/>
                <w:sz w:val="16"/>
              </w:rPr>
              <w:t>a. ICER and LOCO</w:t>
            </w:r>
          </w:p>
          <w:p w14:paraId="69AFE693" w14:textId="324A5976" w:rsidR="00396C9B" w:rsidRDefault="00396C9B" w:rsidP="00396C9B">
            <w:pPr>
              <w:rPr>
                <w:rFonts w:cs="Arial"/>
                <w:sz w:val="16"/>
              </w:rPr>
            </w:pPr>
            <w:r>
              <w:rPr>
                <w:rFonts w:cs="Arial"/>
                <w:sz w:val="16"/>
              </w:rPr>
              <w:t xml:space="preserve">              </w:t>
            </w:r>
            <w:r w:rsidRPr="00C867D8">
              <w:rPr>
                <w:rFonts w:cs="Arial"/>
                <w:sz w:val="16"/>
              </w:rPr>
              <w:t>“1.0” to “12.0”</w:t>
            </w:r>
          </w:p>
          <w:p w14:paraId="72120A83" w14:textId="0731537D" w:rsidR="00396C9B" w:rsidRDefault="00396C9B" w:rsidP="00396C9B">
            <w:pPr>
              <w:rPr>
                <w:rFonts w:cs="Arial"/>
                <w:sz w:val="16"/>
              </w:rPr>
            </w:pPr>
            <w:r>
              <w:rPr>
                <w:rFonts w:cs="Arial"/>
                <w:sz w:val="16"/>
              </w:rPr>
              <w:t xml:space="preserve">          b. JPEG</w:t>
            </w:r>
          </w:p>
          <w:p w14:paraId="1E907B15" w14:textId="0FD071D7" w:rsidR="00396C9B" w:rsidRPr="00C867D8" w:rsidRDefault="00396C9B" w:rsidP="00396C9B">
            <w:pPr>
              <w:rPr>
                <w:rFonts w:cs="Arial"/>
                <w:sz w:val="16"/>
              </w:rPr>
            </w:pPr>
            <w:r>
              <w:rPr>
                <w:rFonts w:cs="Arial"/>
                <w:sz w:val="16"/>
              </w:rPr>
              <w:t xml:space="preserve">              “n/a”</w:t>
            </w:r>
          </w:p>
          <w:p w14:paraId="1C2D9635" w14:textId="5842BBDC" w:rsidR="00396C9B" w:rsidRPr="00C867D8" w:rsidRDefault="00396C9B" w:rsidP="00396C9B">
            <w:pPr>
              <w:spacing w:before="60"/>
              <w:rPr>
                <w:rFonts w:cs="Arial"/>
                <w:b/>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SuperCam</w:t>
            </w:r>
          </w:p>
          <w:p w14:paraId="1BE82BF3" w14:textId="71B59615" w:rsidR="00396C9B" w:rsidRPr="00C867D8" w:rsidRDefault="00396C9B" w:rsidP="00396C9B">
            <w:pPr>
              <w:rPr>
                <w:rFonts w:cs="Arial"/>
                <w:sz w:val="16"/>
              </w:rPr>
            </w:pPr>
            <w:r w:rsidRPr="00C867D8">
              <w:rPr>
                <w:rFonts w:cs="Arial"/>
                <w:sz w:val="16"/>
              </w:rPr>
              <w:t xml:space="preserve">     3)  “1.0” = 2 = SCAM_ICER_1BPP</w:t>
            </w:r>
          </w:p>
          <w:p w14:paraId="34EAC1B3" w14:textId="17042931" w:rsidR="00396C9B" w:rsidRPr="00C867D8" w:rsidRDefault="00396C9B" w:rsidP="00396C9B">
            <w:pPr>
              <w:rPr>
                <w:rFonts w:cs="Arial"/>
                <w:b/>
                <w:sz w:val="16"/>
                <w:u w:val="single"/>
              </w:rPr>
            </w:pPr>
            <w:r w:rsidRPr="00C867D8">
              <w:rPr>
                <w:rFonts w:cs="Arial"/>
                <w:sz w:val="16"/>
              </w:rPr>
              <w:t xml:space="preserve">          “2.0” = 3 = SCAM_ICER_2BPP</w:t>
            </w:r>
          </w:p>
          <w:p w14:paraId="2D15C140" w14:textId="2864F021" w:rsidR="00396C9B" w:rsidRPr="00C867D8" w:rsidRDefault="00396C9B" w:rsidP="00396C9B">
            <w:pPr>
              <w:rPr>
                <w:rFonts w:cs="Arial"/>
                <w:b/>
                <w:sz w:val="16"/>
                <w:u w:val="single"/>
              </w:rPr>
            </w:pPr>
            <w:r w:rsidRPr="00C867D8">
              <w:rPr>
                <w:rFonts w:cs="Arial"/>
                <w:sz w:val="16"/>
              </w:rPr>
              <w:t xml:space="preserve">          “3.0” = 4 = SCAM_ICER_3BPP</w:t>
            </w:r>
          </w:p>
          <w:p w14:paraId="36A38A32" w14:textId="5CFA1671" w:rsidR="00396C9B" w:rsidRPr="00C867D8" w:rsidRDefault="00396C9B" w:rsidP="00396C9B">
            <w:pPr>
              <w:rPr>
                <w:rFonts w:cs="Arial"/>
                <w:sz w:val="16"/>
                <w:u w:val="single"/>
              </w:rPr>
            </w:pPr>
            <w:r w:rsidRPr="00C867D8">
              <w:rPr>
                <w:rFonts w:cs="Arial"/>
                <w:sz w:val="16"/>
              </w:rPr>
              <w:t xml:space="preserve">          “4.0” = 5 = SCAM_ICER_4BPP</w:t>
            </w:r>
          </w:p>
          <w:p w14:paraId="3AF960C1" w14:textId="7015AA4C" w:rsidR="00396C9B" w:rsidRPr="00C867D8" w:rsidRDefault="00396C9B" w:rsidP="00396C9B">
            <w:pPr>
              <w:rPr>
                <w:rFonts w:cs="Arial"/>
                <w:sz w:val="16"/>
                <w:u w:val="single"/>
              </w:rPr>
            </w:pPr>
            <w:r w:rsidRPr="00C867D8">
              <w:rPr>
                <w:rFonts w:cs="Arial"/>
                <w:sz w:val="16"/>
              </w:rPr>
              <w:t xml:space="preserve">          “5.0” = 6 = SCAM_ICER_5BPP</w:t>
            </w:r>
          </w:p>
          <w:p w14:paraId="0C01959F" w14:textId="62E04C14" w:rsidR="00396C9B" w:rsidRPr="00C867D8" w:rsidRDefault="00396C9B" w:rsidP="00396C9B">
            <w:pPr>
              <w:rPr>
                <w:rFonts w:cs="Arial"/>
                <w:sz w:val="16"/>
              </w:rPr>
            </w:pPr>
            <w:r w:rsidRPr="00C867D8">
              <w:rPr>
                <w:rFonts w:cs="Arial"/>
                <w:sz w:val="16"/>
              </w:rPr>
              <w:t xml:space="preserve">          “6.0” = 7 = SCAM_ICER_6BPP</w:t>
            </w:r>
          </w:p>
          <w:p w14:paraId="33D5AF82" w14:textId="0F107CAC"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27BAD14A" w14:textId="77777777" w:rsidR="00396C9B" w:rsidRPr="00C867D8" w:rsidRDefault="00396C9B" w:rsidP="00396C9B">
            <w:pPr>
              <w:rPr>
                <w:rFonts w:cs="Arial"/>
                <w:sz w:val="16"/>
              </w:rPr>
            </w:pPr>
            <w:r w:rsidRPr="00C867D8">
              <w:rPr>
                <w:rFonts w:cs="Arial"/>
                <w:sz w:val="16"/>
              </w:rPr>
              <w:t xml:space="preserve">     4)   n/a</w:t>
            </w:r>
          </w:p>
          <w:p w14:paraId="44FBCD2A" w14:textId="77777777" w:rsidR="00396C9B" w:rsidRPr="00C867D8" w:rsidRDefault="00396C9B" w:rsidP="00396C9B">
            <w:pPr>
              <w:rPr>
                <w:rFonts w:cs="Arial"/>
                <w:sz w:val="16"/>
              </w:rPr>
            </w:pPr>
          </w:p>
          <w:p w14:paraId="0AFA9077"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Additional value for Location “1”</w:t>
            </w:r>
          </w:p>
          <w:p w14:paraId="4984CE4A" w14:textId="77777777" w:rsidR="00396C9B" w:rsidRPr="00C867D8" w:rsidRDefault="00396C9B" w:rsidP="00396C9B">
            <w:pPr>
              <w:rPr>
                <w:rFonts w:cs="Arial"/>
                <w:b/>
                <w:sz w:val="16"/>
                <w:u w:val="single"/>
              </w:rPr>
            </w:pPr>
            <w:r w:rsidRPr="00C867D8">
              <w:rPr>
                <w:rFonts w:cs="Arial"/>
                <w:sz w:val="16"/>
              </w:rPr>
              <w:t xml:space="preserve">    “N/A” = 0 </w:t>
            </w:r>
          </w:p>
          <w:p w14:paraId="06EADB68" w14:textId="77777777" w:rsidR="00396C9B" w:rsidRPr="00C867D8" w:rsidRDefault="00396C9B" w:rsidP="00396C9B">
            <w:pPr>
              <w:rPr>
                <w:rFonts w:cs="Arial"/>
                <w:b/>
                <w:sz w:val="16"/>
                <w:u w:val="single"/>
              </w:rPr>
            </w:pPr>
          </w:p>
          <w:p w14:paraId="7AEFD52F" w14:textId="77777777" w:rsidR="00396C9B" w:rsidRPr="00C867D8" w:rsidRDefault="00396C9B" w:rsidP="00396C9B">
            <w:pPr>
              <w:rPr>
                <w:rFonts w:cs="Arial"/>
                <w:b/>
                <w:sz w:val="16"/>
                <w:u w:val="single"/>
              </w:rPr>
            </w:pPr>
            <w:r w:rsidRPr="00C867D8">
              <w:rPr>
                <w:rFonts w:cs="Arial"/>
                <w:b/>
                <w:sz w:val="16"/>
                <w:u w:val="single"/>
              </w:rPr>
              <w:t>Type</w:t>
            </w:r>
          </w:p>
          <w:p w14:paraId="5DD252F3" w14:textId="77777777" w:rsidR="00396C9B" w:rsidRPr="00C867D8" w:rsidRDefault="00396C9B" w:rsidP="00396C9B">
            <w:pPr>
              <w:rPr>
                <w:rFonts w:cs="Arial"/>
                <w:sz w:val="16"/>
              </w:rPr>
            </w:pPr>
            <w:r w:rsidRPr="00C867D8">
              <w:rPr>
                <w:rFonts w:cs="Arial"/>
                <w:sz w:val="16"/>
              </w:rPr>
              <w:t>float</w:t>
            </w:r>
          </w:p>
          <w:p w14:paraId="68C51D40" w14:textId="77777777" w:rsidR="00396C9B" w:rsidRPr="00C867D8" w:rsidRDefault="00396C9B" w:rsidP="00396C9B">
            <w:pPr>
              <w:rPr>
                <w:rFonts w:cs="Arial"/>
                <w:b/>
                <w:sz w:val="16"/>
                <w:u w:val="single"/>
              </w:rPr>
            </w:pPr>
          </w:p>
          <w:p w14:paraId="6D000C72" w14:textId="77777777" w:rsidR="00396C9B" w:rsidRPr="00C867D8" w:rsidRDefault="00396C9B" w:rsidP="00396C9B">
            <w:pPr>
              <w:rPr>
                <w:rFonts w:cs="Arial"/>
                <w:b/>
                <w:sz w:val="16"/>
                <w:u w:val="single"/>
              </w:rPr>
            </w:pPr>
            <w:r w:rsidRPr="00C867D8">
              <w:rPr>
                <w:rFonts w:cs="Arial"/>
                <w:b/>
                <w:sz w:val="16"/>
                <w:u w:val="single"/>
              </w:rPr>
              <w:t>Units</w:t>
            </w:r>
          </w:p>
          <w:p w14:paraId="35EA5658" w14:textId="77777777" w:rsidR="00396C9B" w:rsidRPr="00C867D8" w:rsidRDefault="00396C9B" w:rsidP="00396C9B">
            <w:pPr>
              <w:rPr>
                <w:rFonts w:cs="Arial"/>
                <w:sz w:val="16"/>
              </w:rPr>
            </w:pPr>
            <w:r w:rsidRPr="00C867D8">
              <w:rPr>
                <w:rFonts w:cs="Arial"/>
                <w:sz w:val="16"/>
              </w:rPr>
              <w:t>n/a</w:t>
            </w:r>
          </w:p>
          <w:p w14:paraId="79FF3B37" w14:textId="77777777" w:rsidR="00396C9B" w:rsidRPr="00C867D8" w:rsidRDefault="00396C9B" w:rsidP="00396C9B">
            <w:pPr>
              <w:rPr>
                <w:rFonts w:cs="Arial"/>
                <w:sz w:val="16"/>
              </w:rPr>
            </w:pPr>
          </w:p>
          <w:p w14:paraId="4F8FB799" w14:textId="77777777" w:rsidR="00396C9B" w:rsidRPr="00C867D8" w:rsidRDefault="00396C9B" w:rsidP="00396C9B">
            <w:pPr>
              <w:rPr>
                <w:rFonts w:cs="Arial"/>
                <w:sz w:val="16"/>
              </w:rPr>
            </w:pPr>
            <w:r w:rsidRPr="00C867D8">
              <w:rPr>
                <w:rFonts w:cs="Arial"/>
                <w:b/>
                <w:sz w:val="16"/>
                <w:u w:val="single"/>
              </w:rPr>
              <w:t>Location</w:t>
            </w:r>
          </w:p>
          <w:p w14:paraId="578343EB" w14:textId="77777777" w:rsidR="00396C9B" w:rsidRPr="00C867D8" w:rsidRDefault="00396C9B" w:rsidP="00396C9B">
            <w:pPr>
              <w:rPr>
                <w:rFonts w:cs="Arial"/>
                <w:sz w:val="16"/>
              </w:rPr>
            </w:pPr>
            <w:r w:rsidRPr="00C867D8">
              <w:rPr>
                <w:rFonts w:cs="Arial"/>
                <w:sz w:val="16"/>
              </w:rPr>
              <w:t>1)  COMPRESSION_PARMS</w:t>
            </w:r>
            <w:r w:rsidRPr="00C867D8">
              <w:rPr>
                <w:rFonts w:cs="Arial"/>
                <w:sz w:val="20"/>
              </w:rPr>
              <w:t xml:space="preserve"> </w:t>
            </w:r>
            <w:r w:rsidRPr="00C867D8">
              <w:rPr>
                <w:rFonts w:cs="Arial"/>
                <w:sz w:val="16"/>
              </w:rPr>
              <w:t xml:space="preserve"> (Group)</w:t>
            </w:r>
          </w:p>
          <w:p w14:paraId="61D17851" w14:textId="77777777" w:rsidR="00396C9B" w:rsidRPr="00C867D8" w:rsidRDefault="00396C9B" w:rsidP="00396C9B">
            <w:pPr>
              <w:rPr>
                <w:rFonts w:cs="Arial"/>
                <w:sz w:val="16"/>
              </w:rPr>
            </w:pPr>
            <w:r w:rsidRPr="00C867D8">
              <w:rPr>
                <w:rFonts w:cs="Arial"/>
                <w:sz w:val="16"/>
              </w:rPr>
              <w:t>2)  a.  IMAGE_REQUEST_PARMS (Group)</w:t>
            </w:r>
          </w:p>
          <w:p w14:paraId="289C2BC4" w14:textId="7B7E930D" w:rsidR="00396C9B" w:rsidRPr="00C867D8" w:rsidRDefault="00396C9B" w:rsidP="00396C9B">
            <w:pPr>
              <w:rPr>
                <w:rFonts w:cs="Arial"/>
                <w:sz w:val="16"/>
              </w:rPr>
            </w:pPr>
            <w:r w:rsidRPr="00C867D8">
              <w:rPr>
                <w:rFonts w:cs="Arial"/>
                <w:sz w:val="16"/>
              </w:rPr>
              <w:t xml:space="preserve">     </w:t>
            </w:r>
            <w:r>
              <w:rPr>
                <w:rFonts w:cs="Arial"/>
                <w:sz w:val="16"/>
              </w:rPr>
              <w:t>b</w:t>
            </w:r>
            <w:r w:rsidRPr="00C867D8">
              <w:rPr>
                <w:rFonts w:cs="Arial"/>
                <w:sz w:val="16"/>
              </w:rPr>
              <w:t>.  THUMBNAIL_REQUEST_PARMS (Group)</w:t>
            </w:r>
          </w:p>
          <w:p w14:paraId="0A47D041" w14:textId="77777777" w:rsidR="00396C9B" w:rsidRPr="00C867D8" w:rsidRDefault="00396C9B" w:rsidP="00396C9B">
            <w:pPr>
              <w:rPr>
                <w:rFonts w:cs="Arial"/>
                <w:sz w:val="16"/>
              </w:rPr>
            </w:pPr>
            <w:r w:rsidRPr="00C867D8">
              <w:rPr>
                <w:rFonts w:cs="Arial"/>
                <w:sz w:val="16"/>
              </w:rPr>
              <w:t>3)  a.  IMAGE_REQUEST_PARMS</w:t>
            </w:r>
            <w:r w:rsidRPr="00C867D8">
              <w:rPr>
                <w:rFonts w:cs="Arial"/>
                <w:sz w:val="20"/>
              </w:rPr>
              <w:t xml:space="preserve"> </w:t>
            </w:r>
            <w:r w:rsidRPr="00C867D8">
              <w:rPr>
                <w:rFonts w:cs="Arial"/>
                <w:sz w:val="16"/>
              </w:rPr>
              <w:t xml:space="preserve"> (Group)</w:t>
            </w:r>
          </w:p>
          <w:p w14:paraId="000CFD1F" w14:textId="77777777" w:rsidR="00396C9B" w:rsidRPr="00C867D8" w:rsidRDefault="00396C9B" w:rsidP="00396C9B">
            <w:pPr>
              <w:rPr>
                <w:rFonts w:cs="Arial"/>
                <w:sz w:val="16"/>
              </w:rPr>
            </w:pPr>
            <w:r w:rsidRPr="00C867D8">
              <w:rPr>
                <w:rFonts w:cs="Arial"/>
                <w:sz w:val="16"/>
              </w:rPr>
              <w:t xml:space="preserve">     b.  THUMBNAIL_REQUEST_PARMS (Group)</w:t>
            </w:r>
          </w:p>
          <w:p w14:paraId="0D5747E3" w14:textId="77777777" w:rsidR="00396C9B" w:rsidRPr="00C867D8" w:rsidRDefault="00396C9B" w:rsidP="00396C9B">
            <w:pPr>
              <w:rPr>
                <w:rFonts w:cs="Arial"/>
                <w:sz w:val="16"/>
              </w:rPr>
            </w:pPr>
            <w:r w:rsidRPr="00C867D8">
              <w:rPr>
                <w:rFonts w:cs="Arial"/>
                <w:sz w:val="16"/>
              </w:rPr>
              <w:t>4)  -  IMAGE_REQUEST_PARMS</w:t>
            </w:r>
            <w:r w:rsidRPr="00C867D8">
              <w:rPr>
                <w:rFonts w:cs="Arial"/>
                <w:sz w:val="20"/>
              </w:rPr>
              <w:t xml:space="preserve"> </w:t>
            </w:r>
            <w:r w:rsidRPr="00C867D8">
              <w:rPr>
                <w:rFonts w:cs="Arial"/>
                <w:sz w:val="16"/>
              </w:rPr>
              <w:t xml:space="preserve"> (Group)</w:t>
            </w:r>
          </w:p>
          <w:p w14:paraId="686D76BA" w14:textId="77777777" w:rsidR="00396C9B" w:rsidRPr="00C867D8" w:rsidRDefault="00396C9B" w:rsidP="00396C9B">
            <w:pPr>
              <w:rPr>
                <w:rFonts w:cs="Arial"/>
                <w:sz w:val="16"/>
              </w:rPr>
            </w:pPr>
            <w:r w:rsidRPr="00C867D8">
              <w:rPr>
                <w:rFonts w:cs="Arial"/>
                <w:sz w:val="16"/>
              </w:rPr>
              <w:t xml:space="preserve">     -  THUMBNAIL_REQUEST_PARMS (Group)</w:t>
            </w:r>
          </w:p>
          <w:p w14:paraId="5D621BFC" w14:textId="77777777" w:rsidR="00396C9B" w:rsidRDefault="00396C9B" w:rsidP="00396C9B">
            <w:pPr>
              <w:rPr>
                <w:rFonts w:cs="Arial"/>
                <w:sz w:val="16"/>
              </w:rPr>
            </w:pPr>
            <w:r w:rsidRPr="00C867D8">
              <w:rPr>
                <w:rFonts w:cs="Arial"/>
                <w:sz w:val="16"/>
              </w:rPr>
              <w:t xml:space="preserve">     -  COMPRESSION_PARMS</w:t>
            </w:r>
            <w:r w:rsidRPr="00C867D8">
              <w:rPr>
                <w:rFonts w:cs="Arial"/>
                <w:sz w:val="20"/>
              </w:rPr>
              <w:t xml:space="preserve"> </w:t>
            </w:r>
            <w:r w:rsidRPr="00C867D8">
              <w:rPr>
                <w:rFonts w:cs="Arial"/>
                <w:sz w:val="16"/>
              </w:rPr>
              <w:t xml:space="preserve"> (Group)</w:t>
            </w:r>
          </w:p>
          <w:p w14:paraId="17D88976" w14:textId="77777777" w:rsidR="00396C9B" w:rsidRDefault="00396C9B" w:rsidP="00396C9B">
            <w:pPr>
              <w:rPr>
                <w:rFonts w:cs="Arial"/>
                <w:sz w:val="16"/>
              </w:rPr>
            </w:pPr>
          </w:p>
          <w:p w14:paraId="691E3175" w14:textId="77777777" w:rsidR="00396C9B" w:rsidRPr="00A72C67" w:rsidRDefault="00396C9B" w:rsidP="00396C9B">
            <w:pPr>
              <w:rPr>
                <w:rFonts w:cs="Arial"/>
                <w:b/>
                <w:sz w:val="16"/>
                <w:u w:val="single"/>
              </w:rPr>
            </w:pPr>
            <w:r w:rsidRPr="00A72C67">
              <w:rPr>
                <w:rFonts w:cs="Arial"/>
                <w:b/>
                <w:sz w:val="16"/>
                <w:u w:val="single"/>
              </w:rPr>
              <w:t>X-path</w:t>
            </w:r>
          </w:p>
          <w:p w14:paraId="465C3B2E" w14:textId="55312D0B" w:rsidR="00396C9B" w:rsidRPr="00A72C67" w:rsidRDefault="00396C9B" w:rsidP="00396C9B">
            <w:pPr>
              <w:rPr>
                <w:rFonts w:cs="Arial"/>
                <w:color w:val="FF0000"/>
                <w:sz w:val="16"/>
              </w:rPr>
            </w:pPr>
            <w:r w:rsidRPr="00EB02A4">
              <w:rPr>
                <w:rFonts w:cs="Arial"/>
                <w:color w:val="FF0000"/>
                <w:sz w:val="16"/>
              </w:rPr>
              <w:t>TBD</w:t>
            </w:r>
          </w:p>
          <w:p w14:paraId="5B574035" w14:textId="77777777" w:rsidR="00396C9B" w:rsidRDefault="00396C9B" w:rsidP="00396C9B">
            <w:pPr>
              <w:rPr>
                <w:rFonts w:cs="Arial"/>
                <w:sz w:val="16"/>
              </w:rPr>
            </w:pPr>
          </w:p>
          <w:p w14:paraId="3D470BB1" w14:textId="77777777" w:rsidR="00396C9B" w:rsidRPr="00A72C67" w:rsidRDefault="00396C9B" w:rsidP="00396C9B">
            <w:pPr>
              <w:rPr>
                <w:rFonts w:cs="Arial"/>
                <w:b/>
                <w:sz w:val="16"/>
                <w:u w:val="single"/>
              </w:rPr>
            </w:pPr>
            <w:r w:rsidRPr="00A72C67">
              <w:rPr>
                <w:rFonts w:cs="Arial"/>
                <w:b/>
                <w:sz w:val="16"/>
                <w:u w:val="single"/>
              </w:rPr>
              <w:t>Reference</w:t>
            </w:r>
          </w:p>
          <w:p w14:paraId="6998685B" w14:textId="5A9F013B" w:rsidR="00396C9B" w:rsidRDefault="00396C9B" w:rsidP="00396C9B">
            <w:pPr>
              <w:rPr>
                <w:rFonts w:cs="Arial"/>
                <w:color w:val="FF0000"/>
                <w:sz w:val="16"/>
              </w:rPr>
            </w:pPr>
            <w:r w:rsidRPr="00EB02A4">
              <w:rPr>
                <w:rFonts w:cs="Arial"/>
                <w:color w:val="FF0000"/>
                <w:sz w:val="16"/>
              </w:rPr>
              <w:t>TBD</w:t>
            </w:r>
          </w:p>
          <w:p w14:paraId="4A70ABF5"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F81BD54" w14:textId="77777777" w:rsidR="00396C9B" w:rsidRPr="00C867D8" w:rsidRDefault="00396C9B" w:rsidP="00396C9B">
            <w:pPr>
              <w:spacing w:before="20"/>
              <w:rPr>
                <w:rFonts w:cs="Arial"/>
                <w:b/>
                <w:sz w:val="16"/>
                <w:u w:val="single"/>
              </w:rPr>
            </w:pPr>
            <w:r w:rsidRPr="00C867D8">
              <w:rPr>
                <w:rFonts w:cs="Arial"/>
                <w:b/>
                <w:sz w:val="16"/>
                <w:u w:val="single"/>
              </w:rPr>
              <w:t>Mode</w:t>
            </w:r>
          </w:p>
          <w:p w14:paraId="0F492BDD" w14:textId="77777777" w:rsidR="00396C9B" w:rsidRPr="00C867D8" w:rsidRDefault="00396C9B" w:rsidP="00396C9B">
            <w:pPr>
              <w:rPr>
                <w:rFonts w:cs="Arial"/>
                <w:sz w:val="16"/>
              </w:rPr>
            </w:pPr>
            <w:r w:rsidRPr="00C867D8">
              <w:rPr>
                <w:rFonts w:cs="Arial"/>
                <w:sz w:val="16"/>
              </w:rPr>
              <w:t>1)  Calculation:</w:t>
            </w:r>
          </w:p>
          <w:p w14:paraId="052489CA" w14:textId="77777777" w:rsidR="00396C9B" w:rsidRPr="00C867D8" w:rsidRDefault="00396C9B" w:rsidP="00396C9B">
            <w:pPr>
              <w:rPr>
                <w:rFonts w:cs="Arial"/>
                <w:sz w:val="16"/>
              </w:rPr>
            </w:pPr>
            <w:r w:rsidRPr="00C867D8">
              <w:rPr>
                <w:rFonts w:cs="Arial"/>
                <w:sz w:val="16"/>
              </w:rPr>
              <w:t xml:space="preserve">         -  Value = bits_in/pixels_out</w:t>
            </w:r>
          </w:p>
          <w:p w14:paraId="65C6CF51" w14:textId="7C3F5E0A" w:rsidR="00396C9B" w:rsidRPr="00C867D8" w:rsidRDefault="00396C9B" w:rsidP="00396C9B">
            <w:pPr>
              <w:rPr>
                <w:rFonts w:cs="Arial"/>
                <w:sz w:val="16"/>
              </w:rPr>
            </w:pPr>
            <w:r w:rsidRPr="00C867D8">
              <w:rPr>
                <w:rFonts w:cs="Arial"/>
                <w:sz w:val="16"/>
              </w:rPr>
              <w:t xml:space="preserve">2)  DPO in XML format </w:t>
            </w:r>
            <w:r>
              <w:rPr>
                <w:rFonts w:cs="Arial"/>
                <w:sz w:val="16"/>
              </w:rPr>
              <w:t>(referenced to APID Name in Appendix A)</w:t>
            </w:r>
            <w:r w:rsidRPr="00C867D8">
              <w:rPr>
                <w:rFonts w:cs="Arial"/>
                <w:sz w:val="16"/>
              </w:rPr>
              <w:t>,</w:t>
            </w:r>
          </w:p>
          <w:p w14:paraId="170C3477" w14:textId="77777777" w:rsidR="00396C9B" w:rsidRPr="00C867D8" w:rsidRDefault="00396C9B" w:rsidP="00396C9B">
            <w:pPr>
              <w:rPr>
                <w:rFonts w:cs="Arial"/>
                <w:sz w:val="16"/>
              </w:rPr>
            </w:pPr>
            <w:r w:rsidRPr="00C867D8">
              <w:rPr>
                <w:rFonts w:cs="Arial"/>
                <w:sz w:val="16"/>
              </w:rPr>
              <w:t xml:space="preserve">     Table Lookup</w:t>
            </w:r>
          </w:p>
          <w:p w14:paraId="4A456B22" w14:textId="0E46B65B" w:rsidR="00396C9B" w:rsidRPr="00C867D8" w:rsidRDefault="00396C9B" w:rsidP="00396C9B">
            <w:pPr>
              <w:rPr>
                <w:rFonts w:cs="Arial"/>
                <w:sz w:val="16"/>
              </w:rPr>
            </w:pPr>
            <w:r w:rsidRPr="00C867D8">
              <w:rPr>
                <w:rFonts w:cs="Arial"/>
                <w:sz w:val="16"/>
              </w:rPr>
              <w:t xml:space="preserve">3)  DPO in XML format </w:t>
            </w:r>
            <w:r>
              <w:rPr>
                <w:rFonts w:cs="Arial"/>
                <w:sz w:val="16"/>
              </w:rPr>
              <w:t>(referenced to APID Name in Appendix A)</w:t>
            </w:r>
            <w:r w:rsidRPr="00C867D8">
              <w:rPr>
                <w:rFonts w:cs="Arial"/>
                <w:sz w:val="16"/>
              </w:rPr>
              <w:t xml:space="preserve">, </w:t>
            </w:r>
          </w:p>
          <w:p w14:paraId="642BD024" w14:textId="77777777" w:rsidR="00396C9B" w:rsidRPr="00C867D8" w:rsidRDefault="00396C9B" w:rsidP="00396C9B">
            <w:pPr>
              <w:rPr>
                <w:rFonts w:cs="Arial"/>
                <w:sz w:val="16"/>
              </w:rPr>
            </w:pPr>
            <w:r w:rsidRPr="00C867D8">
              <w:rPr>
                <w:rFonts w:cs="Arial"/>
                <w:sz w:val="16"/>
              </w:rPr>
              <w:t xml:space="preserve">     Table Lookup</w:t>
            </w:r>
          </w:p>
          <w:p w14:paraId="7FDCD848" w14:textId="77777777" w:rsidR="00396C9B" w:rsidRPr="00C867D8" w:rsidRDefault="00396C9B" w:rsidP="00396C9B">
            <w:pPr>
              <w:rPr>
                <w:rFonts w:cs="Arial"/>
                <w:sz w:val="16"/>
              </w:rPr>
            </w:pPr>
            <w:r w:rsidRPr="00C867D8">
              <w:rPr>
                <w:rFonts w:cs="Arial"/>
                <w:sz w:val="16"/>
              </w:rPr>
              <w:t>4)  Calculation:</w:t>
            </w:r>
          </w:p>
          <w:p w14:paraId="56622EE0" w14:textId="77777777" w:rsidR="00396C9B" w:rsidRPr="00C867D8" w:rsidRDefault="00396C9B" w:rsidP="00396C9B">
            <w:pPr>
              <w:rPr>
                <w:rFonts w:cs="Arial"/>
                <w:sz w:val="16"/>
              </w:rPr>
            </w:pPr>
            <w:r w:rsidRPr="00C867D8">
              <w:rPr>
                <w:rFonts w:cs="Arial"/>
                <w:sz w:val="16"/>
              </w:rPr>
              <w:t xml:space="preserve">         -  Value = bits_in * 8/pixels</w:t>
            </w:r>
          </w:p>
          <w:p w14:paraId="0FAD36CC" w14:textId="77777777" w:rsidR="00396C9B" w:rsidRPr="00C867D8" w:rsidRDefault="00396C9B" w:rsidP="00396C9B">
            <w:pPr>
              <w:rPr>
                <w:rFonts w:cs="Arial"/>
                <w:sz w:val="16"/>
              </w:rPr>
            </w:pPr>
          </w:p>
          <w:p w14:paraId="031BE769"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2E17FB4C" w14:textId="4815906F"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C51F7B1" w14:textId="7F9829D2" w:rsidR="00396C9B" w:rsidRPr="00C867D8" w:rsidRDefault="00396C9B" w:rsidP="00396C9B">
            <w:pPr>
              <w:rPr>
                <w:rFonts w:cs="Arial"/>
                <w:sz w:val="16"/>
              </w:rPr>
            </w:pPr>
            <w:r w:rsidRPr="00C867D8">
              <w:rPr>
                <w:rFonts w:cs="Arial"/>
                <w:sz w:val="16"/>
              </w:rPr>
              <w:t xml:space="preserve">    2)  a. “&lt;IDPH DPO&gt;:idph:params:comp:bpp”</w:t>
            </w:r>
          </w:p>
          <w:p w14:paraId="321082DC" w14:textId="07C44917" w:rsidR="00396C9B" w:rsidRPr="00C867D8" w:rsidRDefault="00396C9B" w:rsidP="00396C9B">
            <w:pPr>
              <w:rPr>
                <w:rFonts w:cs="Arial"/>
                <w:sz w:val="16"/>
              </w:rPr>
            </w:pPr>
            <w:r w:rsidRPr="00C867D8">
              <w:rPr>
                <w:rFonts w:cs="Arial"/>
                <w:sz w:val="16"/>
              </w:rPr>
              <w:t xml:space="preserve">         </w:t>
            </w:r>
            <w:r>
              <w:rPr>
                <w:rFonts w:cs="Arial"/>
                <w:sz w:val="16"/>
              </w:rPr>
              <w:t>b</w:t>
            </w:r>
            <w:r w:rsidRPr="00C867D8">
              <w:rPr>
                <w:rFonts w:cs="Arial"/>
                <w:sz w:val="16"/>
              </w:rPr>
              <w:t>. “&lt;IDPH DPO&gt;:idph:params:thumb_comp:bpp”</w:t>
            </w:r>
          </w:p>
          <w:p w14:paraId="2A141F9C" w14:textId="5F73918D"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SuperCam</w:t>
            </w:r>
          </w:p>
          <w:p w14:paraId="610D77E4" w14:textId="77777777" w:rsidR="00396C9B" w:rsidRPr="00C867D8" w:rsidRDefault="00396C9B" w:rsidP="00396C9B">
            <w:pPr>
              <w:rPr>
                <w:rFonts w:cs="Arial"/>
                <w:sz w:val="16"/>
              </w:rPr>
            </w:pPr>
            <w:r w:rsidRPr="00C867D8">
              <w:rPr>
                <w:rFonts w:cs="Arial"/>
                <w:sz w:val="16"/>
              </w:rPr>
              <w:t xml:space="preserve">    3)  a. “&lt;Ancillary DPO&gt;:cmd_arguments:compression”</w:t>
            </w:r>
          </w:p>
          <w:p w14:paraId="5CBD45F6" w14:textId="77777777" w:rsidR="00396C9B" w:rsidRPr="00C867D8" w:rsidRDefault="00396C9B" w:rsidP="00396C9B">
            <w:pPr>
              <w:tabs>
                <w:tab w:val="left" w:pos="303"/>
              </w:tabs>
              <w:rPr>
                <w:rFonts w:cs="Arial"/>
                <w:sz w:val="16"/>
              </w:rPr>
            </w:pPr>
            <w:r w:rsidRPr="00C867D8">
              <w:rPr>
                <w:rFonts w:cs="Arial"/>
                <w:sz w:val="16"/>
              </w:rPr>
              <w:t xml:space="preserve">         b. “&lt;Ancillary DPO&gt;:cmd_parameters:</w:t>
            </w:r>
          </w:p>
          <w:p w14:paraId="6431C9ED" w14:textId="77777777" w:rsidR="00396C9B" w:rsidRPr="00C867D8" w:rsidRDefault="00396C9B" w:rsidP="00396C9B">
            <w:pPr>
              <w:rPr>
                <w:rFonts w:cs="Arial"/>
                <w:sz w:val="16"/>
              </w:rPr>
            </w:pPr>
            <w:r w:rsidRPr="00C867D8">
              <w:rPr>
                <w:rFonts w:cs="Arial"/>
                <w:sz w:val="16"/>
              </w:rPr>
              <w:t xml:space="preserve">                 THUMBNAIL_COMPRESSION”</w:t>
            </w:r>
          </w:p>
          <w:p w14:paraId="651C87F3" w14:textId="77777777" w:rsidR="00396C9B" w:rsidRPr="00C867D8" w:rsidRDefault="00396C9B" w:rsidP="00396C9B">
            <w:pPr>
              <w:rPr>
                <w:rFonts w:cs="Arial"/>
                <w:b/>
                <w:sz w:val="16"/>
                <w:u w:val="single"/>
              </w:rPr>
            </w:pPr>
          </w:p>
          <w:p w14:paraId="129862FA" w14:textId="77777777" w:rsidR="00396C9B" w:rsidRPr="00C867D8" w:rsidRDefault="00396C9B" w:rsidP="00396C9B">
            <w:pPr>
              <w:rPr>
                <w:rFonts w:cs="Arial"/>
                <w:sz w:val="16"/>
              </w:rPr>
            </w:pPr>
            <w:r w:rsidRPr="00C867D8">
              <w:rPr>
                <w:rFonts w:cs="Arial"/>
                <w:b/>
                <w:sz w:val="16"/>
                <w:u w:val="single"/>
              </w:rPr>
              <w:t>Type</w:t>
            </w:r>
          </w:p>
          <w:p w14:paraId="7B19C14C" w14:textId="77777777" w:rsidR="00396C9B" w:rsidRPr="00C867D8" w:rsidRDefault="00396C9B" w:rsidP="00396C9B">
            <w:pPr>
              <w:rPr>
                <w:rFonts w:cs="Arial"/>
                <w:sz w:val="16"/>
              </w:rPr>
            </w:pPr>
            <w:r w:rsidRPr="00C867D8">
              <w:rPr>
                <w:rFonts w:cs="Arial"/>
                <w:sz w:val="16"/>
              </w:rPr>
              <w:t>1)  n/a</w:t>
            </w:r>
          </w:p>
          <w:p w14:paraId="26196E75" w14:textId="77777777" w:rsidR="00396C9B" w:rsidRPr="00C867D8" w:rsidRDefault="00396C9B" w:rsidP="00396C9B">
            <w:pPr>
              <w:rPr>
                <w:rFonts w:cs="Arial"/>
                <w:sz w:val="16"/>
              </w:rPr>
            </w:pPr>
            <w:r w:rsidRPr="00C867D8">
              <w:rPr>
                <w:rFonts w:cs="Arial"/>
                <w:sz w:val="16"/>
              </w:rPr>
              <w:t>2)  F32</w:t>
            </w:r>
          </w:p>
          <w:p w14:paraId="38AF3D12" w14:textId="77777777" w:rsidR="00396C9B" w:rsidRPr="00C867D8" w:rsidRDefault="00396C9B" w:rsidP="00396C9B">
            <w:pPr>
              <w:rPr>
                <w:rFonts w:cs="Arial"/>
                <w:sz w:val="16"/>
              </w:rPr>
            </w:pPr>
            <w:r w:rsidRPr="00C867D8">
              <w:rPr>
                <w:rFonts w:cs="Arial"/>
                <w:sz w:val="16"/>
              </w:rPr>
              <w:t>3)  enum</w:t>
            </w:r>
          </w:p>
          <w:p w14:paraId="35C6A8B7" w14:textId="77777777" w:rsidR="00396C9B" w:rsidRPr="00C867D8" w:rsidRDefault="00396C9B" w:rsidP="00396C9B">
            <w:pPr>
              <w:rPr>
                <w:rFonts w:cs="Arial"/>
                <w:sz w:val="16"/>
              </w:rPr>
            </w:pPr>
            <w:r w:rsidRPr="00C867D8">
              <w:rPr>
                <w:rFonts w:cs="Arial"/>
                <w:sz w:val="16"/>
              </w:rPr>
              <w:t>4)  n/a</w:t>
            </w:r>
          </w:p>
        </w:tc>
      </w:tr>
      <w:tr w:rsidR="00396C9B" w:rsidRPr="00C867D8" w14:paraId="6F6EBA6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EA4AB83"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7E549C39" w14:textId="77777777" w:rsidR="00396C9B" w:rsidRPr="00C867D8" w:rsidRDefault="00396C9B" w:rsidP="00396C9B">
            <w:pPr>
              <w:rPr>
                <w:rFonts w:cs="Arial"/>
                <w:sz w:val="16"/>
              </w:rPr>
            </w:pPr>
            <w:r w:rsidRPr="00C867D8">
              <w:rPr>
                <w:rFonts w:cs="Arial"/>
                <w:sz w:val="16"/>
              </w:rPr>
              <w:t>INST_CMPRS_RATIO</w:t>
            </w:r>
          </w:p>
          <w:p w14:paraId="0EFA3C88" w14:textId="77777777" w:rsidR="00396C9B" w:rsidRPr="00C867D8" w:rsidRDefault="00396C9B" w:rsidP="00396C9B">
            <w:pPr>
              <w:rPr>
                <w:rFonts w:cs="Arial"/>
                <w:sz w:val="16"/>
              </w:rPr>
            </w:pPr>
          </w:p>
          <w:p w14:paraId="30F0F0C5" w14:textId="41F3F36A" w:rsidR="00396C9B" w:rsidRPr="00C867D8" w:rsidRDefault="00396C9B" w:rsidP="00396C9B">
            <w:pPr>
              <w:rPr>
                <w:rFonts w:cs="Arial"/>
                <w:sz w:val="16"/>
              </w:rPr>
            </w:pPr>
            <w:r>
              <w:rPr>
                <w:rFonts w:cs="Arial"/>
                <w:b/>
                <w:sz w:val="16"/>
                <w:u w:val="single"/>
              </w:rPr>
              <w:t>Archive Attribute</w:t>
            </w:r>
          </w:p>
          <w:p w14:paraId="2651745C" w14:textId="788D8EA7"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1DE9A924" w14:textId="77777777" w:rsidR="00396C9B" w:rsidRPr="00C867D8" w:rsidRDefault="00396C9B" w:rsidP="00396C9B">
            <w:pPr>
              <w:rPr>
                <w:rFonts w:cs="Arial"/>
                <w:b/>
                <w:sz w:val="16"/>
                <w:u w:val="single"/>
              </w:rPr>
            </w:pPr>
          </w:p>
          <w:p w14:paraId="280A9B01"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39E92F6F" w14:textId="77777777" w:rsidR="00396C9B" w:rsidRPr="00C867D8" w:rsidRDefault="00396C9B" w:rsidP="00396C9B">
            <w:pPr>
              <w:rPr>
                <w:rFonts w:cs="Arial"/>
                <w:sz w:val="16"/>
              </w:rPr>
            </w:pPr>
            <w:r w:rsidRPr="00C867D8">
              <w:rPr>
                <w:rFonts w:cs="Arial"/>
                <w:sz w:val="16"/>
              </w:rPr>
              <w:t>Specifies the ratio of the size, in bytes, of the original uncompressed data file to its compressed form.</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1CD8666"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04A9BF11" w14:textId="77777777" w:rsidR="00396C9B" w:rsidRPr="00C867D8" w:rsidRDefault="00396C9B" w:rsidP="00396C9B">
            <w:pPr>
              <w:rPr>
                <w:rFonts w:cs="Arial"/>
                <w:b/>
                <w:sz w:val="16"/>
                <w:u w:val="single"/>
              </w:rPr>
            </w:pPr>
            <w:r w:rsidRPr="00C867D8">
              <w:rPr>
                <w:rFonts w:cs="Arial"/>
                <w:sz w:val="16"/>
              </w:rPr>
              <w:t>Uncompressed = “N/A”</w:t>
            </w:r>
            <w:r w:rsidRPr="00C867D8">
              <w:rPr>
                <w:rFonts w:cs="Arial"/>
                <w:sz w:val="20"/>
              </w:rPr>
              <w:t xml:space="preserve"> </w:t>
            </w:r>
          </w:p>
          <w:p w14:paraId="7F1391A4" w14:textId="77777777" w:rsidR="00396C9B" w:rsidRPr="00C867D8" w:rsidRDefault="00396C9B" w:rsidP="00396C9B">
            <w:pPr>
              <w:rPr>
                <w:rFonts w:cs="Arial"/>
                <w:b/>
                <w:sz w:val="16"/>
                <w:u w:val="single"/>
              </w:rPr>
            </w:pPr>
          </w:p>
          <w:p w14:paraId="2CC72FB3" w14:textId="77777777" w:rsidR="00396C9B" w:rsidRPr="00C867D8" w:rsidRDefault="00396C9B" w:rsidP="00396C9B">
            <w:pPr>
              <w:rPr>
                <w:rFonts w:cs="Arial"/>
                <w:b/>
                <w:sz w:val="16"/>
                <w:u w:val="single"/>
              </w:rPr>
            </w:pPr>
            <w:r w:rsidRPr="00C867D8">
              <w:rPr>
                <w:rFonts w:cs="Arial"/>
                <w:b/>
                <w:sz w:val="16"/>
                <w:u w:val="single"/>
              </w:rPr>
              <w:t>Type</w:t>
            </w:r>
          </w:p>
          <w:p w14:paraId="707DA7E3" w14:textId="77777777" w:rsidR="00396C9B" w:rsidRPr="00C867D8" w:rsidRDefault="00396C9B" w:rsidP="00396C9B">
            <w:pPr>
              <w:rPr>
                <w:rFonts w:cs="Arial"/>
                <w:sz w:val="16"/>
              </w:rPr>
            </w:pPr>
            <w:r w:rsidRPr="00C867D8">
              <w:rPr>
                <w:rFonts w:cs="Arial"/>
                <w:sz w:val="16"/>
              </w:rPr>
              <w:t>float</w:t>
            </w:r>
          </w:p>
          <w:p w14:paraId="1F9EA2B5" w14:textId="77777777" w:rsidR="00396C9B" w:rsidRPr="00C867D8" w:rsidRDefault="00396C9B" w:rsidP="00396C9B">
            <w:pPr>
              <w:rPr>
                <w:rFonts w:cs="Arial"/>
                <w:b/>
                <w:sz w:val="16"/>
                <w:u w:val="single"/>
              </w:rPr>
            </w:pPr>
          </w:p>
          <w:p w14:paraId="23D4BB51" w14:textId="77777777" w:rsidR="00396C9B" w:rsidRPr="00C867D8" w:rsidRDefault="00396C9B" w:rsidP="00396C9B">
            <w:pPr>
              <w:rPr>
                <w:rFonts w:cs="Arial"/>
                <w:b/>
                <w:sz w:val="16"/>
                <w:u w:val="single"/>
              </w:rPr>
            </w:pPr>
            <w:r w:rsidRPr="00C867D8">
              <w:rPr>
                <w:rFonts w:cs="Arial"/>
                <w:b/>
                <w:sz w:val="16"/>
                <w:u w:val="single"/>
              </w:rPr>
              <w:t>Units</w:t>
            </w:r>
          </w:p>
          <w:p w14:paraId="3322E9CB" w14:textId="77777777" w:rsidR="00396C9B" w:rsidRPr="00C867D8" w:rsidRDefault="00396C9B" w:rsidP="00396C9B">
            <w:pPr>
              <w:rPr>
                <w:rFonts w:cs="Arial"/>
                <w:sz w:val="16"/>
              </w:rPr>
            </w:pPr>
            <w:r w:rsidRPr="00C867D8">
              <w:rPr>
                <w:rFonts w:cs="Arial"/>
                <w:sz w:val="16"/>
              </w:rPr>
              <w:t>n/a</w:t>
            </w:r>
          </w:p>
          <w:p w14:paraId="5D6FE2A4" w14:textId="77777777" w:rsidR="00396C9B" w:rsidRPr="00C867D8" w:rsidRDefault="00396C9B" w:rsidP="00396C9B">
            <w:pPr>
              <w:rPr>
                <w:rFonts w:cs="Arial"/>
                <w:sz w:val="16"/>
              </w:rPr>
            </w:pPr>
          </w:p>
          <w:p w14:paraId="28569BE0" w14:textId="77777777" w:rsidR="00396C9B" w:rsidRPr="00C867D8" w:rsidRDefault="00396C9B" w:rsidP="00396C9B">
            <w:pPr>
              <w:rPr>
                <w:rFonts w:cs="Arial"/>
                <w:sz w:val="16"/>
                <w:u w:val="single"/>
              </w:rPr>
            </w:pPr>
            <w:r w:rsidRPr="00C867D8">
              <w:rPr>
                <w:rFonts w:cs="Arial"/>
                <w:b/>
                <w:sz w:val="16"/>
                <w:u w:val="single"/>
              </w:rPr>
              <w:t>Location</w:t>
            </w:r>
          </w:p>
          <w:p w14:paraId="16E849D9" w14:textId="77777777" w:rsidR="00396C9B" w:rsidRDefault="00396C9B" w:rsidP="00396C9B">
            <w:pPr>
              <w:rPr>
                <w:rFonts w:cs="Arial"/>
                <w:sz w:val="16"/>
              </w:rPr>
            </w:pPr>
            <w:r w:rsidRPr="00C867D8">
              <w:rPr>
                <w:rFonts w:cs="Arial"/>
                <w:sz w:val="16"/>
              </w:rPr>
              <w:t>COMPRESSION_PARMS</w:t>
            </w:r>
            <w:r w:rsidRPr="00C867D8">
              <w:rPr>
                <w:rFonts w:cs="Arial"/>
                <w:sz w:val="20"/>
              </w:rPr>
              <w:t xml:space="preserve"> </w:t>
            </w:r>
            <w:r w:rsidRPr="00C867D8">
              <w:rPr>
                <w:rFonts w:cs="Arial"/>
                <w:sz w:val="16"/>
              </w:rPr>
              <w:t xml:space="preserve"> (Group)</w:t>
            </w:r>
          </w:p>
          <w:p w14:paraId="6865B4B0" w14:textId="77777777" w:rsidR="00396C9B" w:rsidRDefault="00396C9B" w:rsidP="00396C9B">
            <w:pPr>
              <w:rPr>
                <w:rFonts w:cs="Arial"/>
                <w:sz w:val="16"/>
              </w:rPr>
            </w:pPr>
          </w:p>
          <w:p w14:paraId="20D1C03F" w14:textId="77777777" w:rsidR="00396C9B" w:rsidRPr="00A72C67" w:rsidRDefault="00396C9B" w:rsidP="00396C9B">
            <w:pPr>
              <w:rPr>
                <w:rFonts w:cs="Arial"/>
                <w:b/>
                <w:sz w:val="16"/>
                <w:u w:val="single"/>
              </w:rPr>
            </w:pPr>
            <w:r w:rsidRPr="00A72C67">
              <w:rPr>
                <w:rFonts w:cs="Arial"/>
                <w:b/>
                <w:sz w:val="16"/>
                <w:u w:val="single"/>
              </w:rPr>
              <w:t>X-path</w:t>
            </w:r>
          </w:p>
          <w:p w14:paraId="29C8F17A" w14:textId="3681187C" w:rsidR="00396C9B" w:rsidRPr="00A72C67" w:rsidRDefault="00396C9B" w:rsidP="00396C9B">
            <w:pPr>
              <w:rPr>
                <w:rFonts w:cs="Arial"/>
                <w:color w:val="FF0000"/>
                <w:sz w:val="16"/>
              </w:rPr>
            </w:pPr>
            <w:r w:rsidRPr="00EB02A4">
              <w:rPr>
                <w:rFonts w:cs="Arial"/>
                <w:color w:val="FF0000"/>
                <w:sz w:val="16"/>
              </w:rPr>
              <w:t>TBD</w:t>
            </w:r>
          </w:p>
          <w:p w14:paraId="1CE49ED4" w14:textId="77777777" w:rsidR="00396C9B" w:rsidRDefault="00396C9B" w:rsidP="00396C9B">
            <w:pPr>
              <w:rPr>
                <w:rFonts w:cs="Arial"/>
                <w:sz w:val="16"/>
              </w:rPr>
            </w:pPr>
          </w:p>
          <w:p w14:paraId="09ADE5C3" w14:textId="77777777" w:rsidR="00396C9B" w:rsidRPr="00A72C67" w:rsidRDefault="00396C9B" w:rsidP="00396C9B">
            <w:pPr>
              <w:rPr>
                <w:rFonts w:cs="Arial"/>
                <w:b/>
                <w:sz w:val="16"/>
                <w:u w:val="single"/>
              </w:rPr>
            </w:pPr>
            <w:r w:rsidRPr="00A72C67">
              <w:rPr>
                <w:rFonts w:cs="Arial"/>
                <w:b/>
                <w:sz w:val="16"/>
                <w:u w:val="single"/>
              </w:rPr>
              <w:t>Reference</w:t>
            </w:r>
          </w:p>
          <w:p w14:paraId="6F542CE6" w14:textId="1E446F34" w:rsidR="00396C9B" w:rsidRDefault="00396C9B" w:rsidP="00396C9B">
            <w:pPr>
              <w:rPr>
                <w:rFonts w:cs="Arial"/>
                <w:color w:val="FF0000"/>
                <w:sz w:val="16"/>
              </w:rPr>
            </w:pPr>
            <w:r w:rsidRPr="00EB02A4">
              <w:rPr>
                <w:rFonts w:cs="Arial"/>
                <w:color w:val="FF0000"/>
                <w:sz w:val="16"/>
              </w:rPr>
              <w:t>TBD</w:t>
            </w:r>
          </w:p>
          <w:p w14:paraId="1DA6A23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CAACB0A" w14:textId="77777777" w:rsidR="00396C9B" w:rsidRPr="00C867D8" w:rsidRDefault="00396C9B" w:rsidP="00396C9B">
            <w:pPr>
              <w:spacing w:before="20"/>
              <w:rPr>
                <w:rFonts w:cs="Arial"/>
                <w:b/>
                <w:sz w:val="16"/>
                <w:u w:val="single"/>
              </w:rPr>
            </w:pPr>
            <w:r w:rsidRPr="00C867D8">
              <w:rPr>
                <w:rFonts w:cs="Arial"/>
                <w:b/>
                <w:sz w:val="16"/>
                <w:u w:val="single"/>
              </w:rPr>
              <w:t>Mode</w:t>
            </w:r>
          </w:p>
          <w:p w14:paraId="5F3C000B" w14:textId="77777777" w:rsidR="00396C9B" w:rsidRPr="00C867D8" w:rsidRDefault="00396C9B" w:rsidP="00396C9B">
            <w:pPr>
              <w:rPr>
                <w:rFonts w:cs="Arial"/>
                <w:sz w:val="16"/>
              </w:rPr>
            </w:pPr>
            <w:r w:rsidRPr="00C867D8">
              <w:rPr>
                <w:rFonts w:cs="Arial"/>
                <w:sz w:val="16"/>
              </w:rPr>
              <w:t>1)  For Eng. Cameras, Calculation:</w:t>
            </w:r>
          </w:p>
          <w:p w14:paraId="1BDA95CB" w14:textId="77777777" w:rsidR="00396C9B" w:rsidRPr="00C867D8" w:rsidRDefault="00396C9B" w:rsidP="00396C9B">
            <w:pPr>
              <w:rPr>
                <w:rFonts w:cs="Arial"/>
                <w:sz w:val="16"/>
              </w:rPr>
            </w:pPr>
            <w:r w:rsidRPr="00C867D8">
              <w:rPr>
                <w:rFonts w:cs="Arial"/>
                <w:sz w:val="16"/>
              </w:rPr>
              <w:t xml:space="preserve">         - Sum of the size of ICER uncompressed image over the</w:t>
            </w:r>
          </w:p>
          <w:p w14:paraId="2BB14086" w14:textId="77777777" w:rsidR="00396C9B" w:rsidRPr="00C867D8" w:rsidRDefault="00396C9B" w:rsidP="00396C9B">
            <w:pPr>
              <w:rPr>
                <w:rFonts w:cs="Arial"/>
                <w:sz w:val="16"/>
              </w:rPr>
            </w:pPr>
            <w:r w:rsidRPr="00C867D8">
              <w:rPr>
                <w:rFonts w:cs="Arial"/>
                <w:sz w:val="16"/>
              </w:rPr>
              <w:t xml:space="preserve">           compressed segments area (bits_out/bits_in)</w:t>
            </w:r>
          </w:p>
          <w:p w14:paraId="4A051BDC" w14:textId="2F9F570F" w:rsidR="00396C9B" w:rsidRPr="00C867D8" w:rsidRDefault="00396C9B" w:rsidP="00396C9B">
            <w:pPr>
              <w:rPr>
                <w:rFonts w:cs="Arial"/>
                <w:sz w:val="16"/>
              </w:rPr>
            </w:pPr>
            <w:r w:rsidRPr="00C867D8">
              <w:rPr>
                <w:rFonts w:cs="Arial"/>
                <w:sz w:val="16"/>
              </w:rPr>
              <w:t xml:space="preserve">2)  For </w:t>
            </w:r>
            <w:r>
              <w:rPr>
                <w:rFonts w:cs="Arial"/>
                <w:sz w:val="16"/>
              </w:rPr>
              <w:t>MCZ</w:t>
            </w:r>
            <w:r w:rsidRPr="00C867D8">
              <w:rPr>
                <w:rFonts w:cs="Arial"/>
                <w:sz w:val="16"/>
              </w:rPr>
              <w:t xml:space="preserve"> Cameras, Calculation:</w:t>
            </w:r>
          </w:p>
          <w:p w14:paraId="410AB631" w14:textId="77777777" w:rsidR="00396C9B" w:rsidRPr="00C867D8" w:rsidRDefault="00396C9B" w:rsidP="00396C9B">
            <w:pPr>
              <w:rPr>
                <w:rFonts w:cs="Arial"/>
                <w:sz w:val="16"/>
              </w:rPr>
            </w:pPr>
            <w:r w:rsidRPr="00C867D8">
              <w:rPr>
                <w:rFonts w:cs="Arial"/>
                <w:sz w:val="16"/>
              </w:rPr>
              <w:t xml:space="preserve">         -  Value = pixels/bits_in</w:t>
            </w:r>
          </w:p>
          <w:p w14:paraId="52FC4586" w14:textId="77777777" w:rsidR="00396C9B" w:rsidRPr="00C867D8" w:rsidRDefault="00396C9B" w:rsidP="00396C9B">
            <w:pPr>
              <w:rPr>
                <w:rFonts w:cs="Arial"/>
                <w:sz w:val="16"/>
              </w:rPr>
            </w:pPr>
          </w:p>
          <w:p w14:paraId="330409B6"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3CF55167" w14:textId="77777777" w:rsidR="00396C9B" w:rsidRPr="00C867D8" w:rsidRDefault="00396C9B" w:rsidP="00396C9B">
            <w:pPr>
              <w:rPr>
                <w:rFonts w:cs="Arial"/>
                <w:sz w:val="16"/>
              </w:rPr>
            </w:pPr>
            <w:r w:rsidRPr="00C867D8">
              <w:rPr>
                <w:rFonts w:cs="Arial"/>
                <w:sz w:val="16"/>
              </w:rPr>
              <w:t>n/a</w:t>
            </w:r>
          </w:p>
          <w:p w14:paraId="2A409E6E" w14:textId="77777777" w:rsidR="00396C9B" w:rsidRPr="00C867D8" w:rsidRDefault="00396C9B" w:rsidP="00396C9B">
            <w:pPr>
              <w:rPr>
                <w:rFonts w:cs="Arial"/>
                <w:sz w:val="16"/>
              </w:rPr>
            </w:pPr>
          </w:p>
          <w:p w14:paraId="0C0ABCC7" w14:textId="77777777" w:rsidR="00396C9B" w:rsidRPr="00C867D8" w:rsidRDefault="00396C9B" w:rsidP="00396C9B">
            <w:pPr>
              <w:rPr>
                <w:rFonts w:cs="Arial"/>
                <w:sz w:val="16"/>
              </w:rPr>
            </w:pPr>
            <w:r w:rsidRPr="00C867D8">
              <w:rPr>
                <w:rFonts w:cs="Arial"/>
                <w:b/>
                <w:sz w:val="16"/>
                <w:u w:val="single"/>
              </w:rPr>
              <w:t>Type</w:t>
            </w:r>
          </w:p>
          <w:p w14:paraId="12F8D777" w14:textId="77777777" w:rsidR="00396C9B" w:rsidRPr="00C867D8" w:rsidRDefault="00396C9B" w:rsidP="00396C9B">
            <w:pPr>
              <w:rPr>
                <w:rFonts w:cs="Arial"/>
                <w:sz w:val="16"/>
              </w:rPr>
            </w:pPr>
            <w:r w:rsidRPr="00C867D8">
              <w:rPr>
                <w:rFonts w:cs="Arial"/>
                <w:sz w:val="16"/>
              </w:rPr>
              <w:t>n/a</w:t>
            </w:r>
          </w:p>
        </w:tc>
      </w:tr>
      <w:tr w:rsidR="00396C9B" w:rsidRPr="00C867D8" w14:paraId="1ADCFFD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5F2213E"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4F20BEF" w14:textId="77777777" w:rsidR="00396C9B" w:rsidRPr="00C867D8" w:rsidRDefault="00396C9B" w:rsidP="00396C9B">
            <w:pPr>
              <w:rPr>
                <w:rFonts w:cs="Arial"/>
                <w:sz w:val="16"/>
              </w:rPr>
            </w:pPr>
            <w:r w:rsidRPr="00C867D8">
              <w:rPr>
                <w:rFonts w:cs="Arial"/>
                <w:sz w:val="16"/>
              </w:rPr>
              <w:t>INST_CMPRS_SEGMENTS</w:t>
            </w:r>
          </w:p>
          <w:p w14:paraId="44C0A372" w14:textId="77777777" w:rsidR="00396C9B" w:rsidRPr="00C867D8" w:rsidRDefault="00396C9B" w:rsidP="00396C9B">
            <w:pPr>
              <w:rPr>
                <w:rFonts w:cs="Arial"/>
                <w:sz w:val="16"/>
              </w:rPr>
            </w:pPr>
          </w:p>
          <w:p w14:paraId="2D4B1B2A" w14:textId="69299614" w:rsidR="00396C9B" w:rsidRPr="00C867D8" w:rsidRDefault="00396C9B" w:rsidP="00396C9B">
            <w:pPr>
              <w:rPr>
                <w:rFonts w:cs="Arial"/>
                <w:sz w:val="16"/>
              </w:rPr>
            </w:pPr>
            <w:r>
              <w:rPr>
                <w:rFonts w:cs="Arial"/>
                <w:b/>
                <w:sz w:val="16"/>
                <w:u w:val="single"/>
              </w:rPr>
              <w:t>Archive Attribute</w:t>
            </w:r>
          </w:p>
          <w:p w14:paraId="355DF06D" w14:textId="1B4D0284"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6FDD5B17" w14:textId="77777777" w:rsidR="00396C9B" w:rsidRPr="00C867D8" w:rsidRDefault="00396C9B" w:rsidP="00396C9B">
            <w:pPr>
              <w:rPr>
                <w:rFonts w:cs="Arial"/>
                <w:b/>
                <w:sz w:val="16"/>
                <w:u w:val="single"/>
              </w:rPr>
            </w:pPr>
          </w:p>
          <w:p w14:paraId="19FC64DD"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02B62E28" w14:textId="77777777" w:rsidR="00396C9B" w:rsidRPr="00C867D8" w:rsidRDefault="00396C9B" w:rsidP="00396C9B">
            <w:pPr>
              <w:rPr>
                <w:rFonts w:cs="Arial"/>
                <w:sz w:val="16"/>
              </w:rPr>
            </w:pPr>
            <w:r w:rsidRPr="00C867D8">
              <w:rPr>
                <w:rFonts w:cs="Arial"/>
                <w:sz w:val="16"/>
              </w:rPr>
              <w:t>Specifies the number of segments into which the image was partitioned for the error containment purposes. For ICER compression, the data within each segment is compressed independently, so that data loss across segments is compartmentalized or contained across segments.</w:t>
            </w:r>
          </w:p>
          <w:p w14:paraId="22156D08"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B047DBD"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66587E1F" w14:textId="4F76FAC1" w:rsidR="00396C9B" w:rsidRPr="000A18FC"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7CF24E23" w14:textId="0C7FF13F" w:rsidR="00396C9B" w:rsidRPr="007015AD" w:rsidRDefault="00396C9B" w:rsidP="00396C9B">
            <w:pPr>
              <w:rPr>
                <w:rFonts w:cs="Arial"/>
                <w:sz w:val="16"/>
              </w:rPr>
            </w:pPr>
            <w:r w:rsidRPr="00C867D8">
              <w:rPr>
                <w:rFonts w:cs="Arial"/>
                <w:sz w:val="16"/>
              </w:rPr>
              <w:t xml:space="preserve">    1)  </w:t>
            </w:r>
            <w:r w:rsidRPr="007015AD">
              <w:rPr>
                <w:rFonts w:cs="Arial"/>
                <w:sz w:val="16"/>
                <w:u w:val="single"/>
              </w:rPr>
              <w:t>ICER</w:t>
            </w:r>
            <w:r>
              <w:rPr>
                <w:rFonts w:cs="Arial"/>
                <w:sz w:val="16"/>
                <w:u w:val="single"/>
              </w:rPr>
              <w:t xml:space="preserve"> and LOCO</w:t>
            </w:r>
            <w:r>
              <w:rPr>
                <w:rFonts w:cs="Arial"/>
                <w:sz w:val="16"/>
              </w:rPr>
              <w:t xml:space="preserve"> (B)</w:t>
            </w:r>
          </w:p>
          <w:p w14:paraId="6BEB4985" w14:textId="120811C0" w:rsidR="00396C9B" w:rsidRDefault="00396C9B" w:rsidP="00396C9B">
            <w:pPr>
              <w:rPr>
                <w:rFonts w:cs="Arial"/>
                <w:sz w:val="16"/>
              </w:rPr>
            </w:pPr>
            <w:r>
              <w:rPr>
                <w:rFonts w:cs="Arial"/>
                <w:sz w:val="16"/>
              </w:rPr>
              <w:t xml:space="preserve">         </w:t>
            </w:r>
            <w:r w:rsidRPr="00C867D8">
              <w:rPr>
                <w:rFonts w:cs="Arial"/>
                <w:sz w:val="16"/>
              </w:rPr>
              <w:t>“1” to “32”</w:t>
            </w:r>
          </w:p>
          <w:p w14:paraId="5A9DB8CF" w14:textId="77777777" w:rsidR="00396C9B" w:rsidRPr="00C867D8" w:rsidRDefault="00396C9B" w:rsidP="00396C9B">
            <w:pPr>
              <w:rPr>
                <w:rFonts w:cs="Arial"/>
                <w:sz w:val="16"/>
              </w:rPr>
            </w:pPr>
          </w:p>
          <w:p w14:paraId="4B1F5E25" w14:textId="4CA7DC99" w:rsidR="00396C9B" w:rsidRPr="007015AD" w:rsidRDefault="00396C9B" w:rsidP="00396C9B">
            <w:pPr>
              <w:rPr>
                <w:rFonts w:cs="Arial"/>
                <w:sz w:val="16"/>
              </w:rPr>
            </w:pPr>
            <w:r w:rsidRPr="00C867D8">
              <w:rPr>
                <w:rFonts w:cs="Arial"/>
                <w:sz w:val="16"/>
              </w:rPr>
              <w:t xml:space="preserve">   </w:t>
            </w:r>
            <w:r>
              <w:rPr>
                <w:rFonts w:cs="Arial"/>
                <w:sz w:val="16"/>
              </w:rPr>
              <w:t xml:space="preserve">     </w:t>
            </w:r>
            <w:r w:rsidRPr="007015AD">
              <w:rPr>
                <w:rFonts w:cs="Arial"/>
                <w:sz w:val="16"/>
                <w:u w:val="single"/>
              </w:rPr>
              <w:t>JPEG</w:t>
            </w:r>
            <w:r>
              <w:rPr>
                <w:rFonts w:cs="Arial"/>
                <w:sz w:val="16"/>
              </w:rPr>
              <w:t xml:space="preserve"> (S)</w:t>
            </w:r>
          </w:p>
          <w:p w14:paraId="5173C1C2" w14:textId="7EEAD55B" w:rsidR="00396C9B" w:rsidRPr="00C867D8" w:rsidRDefault="00396C9B" w:rsidP="00396C9B">
            <w:pPr>
              <w:rPr>
                <w:rFonts w:cs="Arial"/>
                <w:b/>
                <w:sz w:val="16"/>
                <w:u w:val="single"/>
              </w:rPr>
            </w:pPr>
            <w:r>
              <w:rPr>
                <w:rFonts w:cs="Arial"/>
                <w:sz w:val="16"/>
              </w:rPr>
              <w:t xml:space="preserve">        </w:t>
            </w:r>
            <w:r w:rsidRPr="00C867D8">
              <w:rPr>
                <w:rFonts w:cs="Arial"/>
                <w:sz w:val="16"/>
              </w:rPr>
              <w:t>“N/A”</w:t>
            </w:r>
          </w:p>
          <w:p w14:paraId="60DD086A" w14:textId="77777777" w:rsidR="00396C9B" w:rsidRPr="00C867D8" w:rsidRDefault="00396C9B" w:rsidP="00396C9B">
            <w:pPr>
              <w:rPr>
                <w:rFonts w:cs="Arial"/>
                <w:b/>
                <w:sz w:val="16"/>
                <w:u w:val="single"/>
              </w:rPr>
            </w:pPr>
          </w:p>
          <w:p w14:paraId="1A98BBA7" w14:textId="77777777" w:rsidR="00396C9B" w:rsidRPr="00C867D8" w:rsidRDefault="00396C9B" w:rsidP="00396C9B">
            <w:pPr>
              <w:rPr>
                <w:rFonts w:cs="Arial"/>
                <w:b/>
                <w:sz w:val="16"/>
                <w:u w:val="single"/>
              </w:rPr>
            </w:pPr>
            <w:r w:rsidRPr="00C867D8">
              <w:rPr>
                <w:rFonts w:cs="Arial"/>
                <w:b/>
                <w:sz w:val="16"/>
                <w:u w:val="single"/>
              </w:rPr>
              <w:t>Type</w:t>
            </w:r>
          </w:p>
          <w:p w14:paraId="7063B3C8" w14:textId="77777777" w:rsidR="00396C9B" w:rsidRPr="00C867D8" w:rsidRDefault="00396C9B" w:rsidP="00396C9B">
            <w:pPr>
              <w:rPr>
                <w:rFonts w:cs="Arial"/>
                <w:sz w:val="16"/>
              </w:rPr>
            </w:pPr>
            <w:r w:rsidRPr="00C867D8">
              <w:rPr>
                <w:rFonts w:cs="Arial"/>
                <w:sz w:val="16"/>
              </w:rPr>
              <w:t>integer</w:t>
            </w:r>
          </w:p>
          <w:p w14:paraId="3BF4EFC0" w14:textId="77777777" w:rsidR="00396C9B" w:rsidRPr="00C867D8" w:rsidRDefault="00396C9B" w:rsidP="00396C9B">
            <w:pPr>
              <w:rPr>
                <w:rFonts w:cs="Arial"/>
                <w:b/>
                <w:sz w:val="16"/>
                <w:u w:val="single"/>
              </w:rPr>
            </w:pPr>
          </w:p>
          <w:p w14:paraId="3E9E6866" w14:textId="77777777" w:rsidR="00396C9B" w:rsidRPr="00C867D8" w:rsidRDefault="00396C9B" w:rsidP="00396C9B">
            <w:pPr>
              <w:rPr>
                <w:rFonts w:cs="Arial"/>
                <w:b/>
                <w:sz w:val="16"/>
                <w:u w:val="single"/>
              </w:rPr>
            </w:pPr>
            <w:r w:rsidRPr="00C867D8">
              <w:rPr>
                <w:rFonts w:cs="Arial"/>
                <w:b/>
                <w:sz w:val="16"/>
                <w:u w:val="single"/>
              </w:rPr>
              <w:t>Units</w:t>
            </w:r>
          </w:p>
          <w:p w14:paraId="5E17EE1D" w14:textId="77777777" w:rsidR="00396C9B" w:rsidRPr="00C867D8" w:rsidRDefault="00396C9B" w:rsidP="00396C9B">
            <w:pPr>
              <w:rPr>
                <w:rFonts w:cs="Arial"/>
                <w:sz w:val="16"/>
              </w:rPr>
            </w:pPr>
            <w:r w:rsidRPr="00C867D8">
              <w:rPr>
                <w:rFonts w:cs="Arial"/>
                <w:sz w:val="16"/>
              </w:rPr>
              <w:t>n/a</w:t>
            </w:r>
          </w:p>
          <w:p w14:paraId="5716BF4D" w14:textId="77777777" w:rsidR="00396C9B" w:rsidRPr="00C867D8" w:rsidRDefault="00396C9B" w:rsidP="00396C9B">
            <w:pPr>
              <w:rPr>
                <w:rFonts w:cs="Arial"/>
                <w:sz w:val="16"/>
              </w:rPr>
            </w:pPr>
          </w:p>
          <w:p w14:paraId="1EB5D4FA" w14:textId="77777777" w:rsidR="00396C9B" w:rsidRPr="00C867D8" w:rsidRDefault="00396C9B" w:rsidP="00396C9B">
            <w:pPr>
              <w:rPr>
                <w:rFonts w:cs="Arial"/>
                <w:sz w:val="16"/>
              </w:rPr>
            </w:pPr>
            <w:r w:rsidRPr="00C867D8">
              <w:rPr>
                <w:rFonts w:cs="Arial"/>
                <w:b/>
                <w:sz w:val="16"/>
                <w:u w:val="single"/>
              </w:rPr>
              <w:t>Location</w:t>
            </w:r>
          </w:p>
          <w:p w14:paraId="40B832CB" w14:textId="77777777" w:rsidR="00396C9B" w:rsidRPr="00C867D8" w:rsidRDefault="00396C9B" w:rsidP="00396C9B">
            <w:pPr>
              <w:rPr>
                <w:rFonts w:cs="Arial"/>
                <w:sz w:val="16"/>
              </w:rPr>
            </w:pPr>
            <w:r w:rsidRPr="00C867D8">
              <w:rPr>
                <w:rFonts w:cs="Arial"/>
                <w:sz w:val="16"/>
              </w:rPr>
              <w:t>1)  a. COMPRESSION_PARMS</w:t>
            </w:r>
            <w:r w:rsidRPr="00C867D8">
              <w:rPr>
                <w:rFonts w:cs="Arial"/>
                <w:sz w:val="20"/>
              </w:rPr>
              <w:t xml:space="preserve"> </w:t>
            </w:r>
            <w:r w:rsidRPr="00C867D8">
              <w:rPr>
                <w:rFonts w:cs="Arial"/>
                <w:sz w:val="16"/>
              </w:rPr>
              <w:t xml:space="preserve"> (Group)</w:t>
            </w:r>
          </w:p>
          <w:p w14:paraId="75816385" w14:textId="77777777" w:rsidR="00396C9B" w:rsidRPr="00C867D8" w:rsidRDefault="00396C9B" w:rsidP="00396C9B">
            <w:pPr>
              <w:rPr>
                <w:rFonts w:cs="Arial"/>
                <w:sz w:val="16"/>
              </w:rPr>
            </w:pPr>
            <w:r w:rsidRPr="00C867D8">
              <w:rPr>
                <w:rFonts w:cs="Arial"/>
                <w:sz w:val="16"/>
              </w:rPr>
              <w:t xml:space="preserve">     b. IMAGE_REQUEST_PARMS (Group)</w:t>
            </w:r>
          </w:p>
          <w:p w14:paraId="7C784F52" w14:textId="07814109" w:rsidR="00396C9B" w:rsidRPr="00C867D8" w:rsidRDefault="00396C9B" w:rsidP="00396C9B">
            <w:pPr>
              <w:rPr>
                <w:rFonts w:cs="Arial"/>
                <w:sz w:val="16"/>
              </w:rPr>
            </w:pPr>
            <w:r w:rsidRPr="00C867D8">
              <w:rPr>
                <w:rFonts w:cs="Arial"/>
                <w:sz w:val="16"/>
              </w:rPr>
              <w:t xml:space="preserve">     </w:t>
            </w:r>
            <w:r>
              <w:rPr>
                <w:rFonts w:cs="Arial"/>
                <w:sz w:val="16"/>
              </w:rPr>
              <w:t>c</w:t>
            </w:r>
            <w:r w:rsidRPr="00C867D8">
              <w:rPr>
                <w:rFonts w:cs="Arial"/>
                <w:sz w:val="16"/>
              </w:rPr>
              <w:t>. THUMBNAIL_REQUEST_PARMS (Group)</w:t>
            </w:r>
          </w:p>
          <w:p w14:paraId="662967E1" w14:textId="77777777" w:rsidR="00396C9B" w:rsidRDefault="00396C9B" w:rsidP="00396C9B">
            <w:pPr>
              <w:rPr>
                <w:rFonts w:cs="Arial"/>
                <w:sz w:val="16"/>
              </w:rPr>
            </w:pPr>
          </w:p>
          <w:p w14:paraId="5D830019" w14:textId="77777777" w:rsidR="00396C9B" w:rsidRPr="00A72C67" w:rsidRDefault="00396C9B" w:rsidP="00396C9B">
            <w:pPr>
              <w:rPr>
                <w:rFonts w:cs="Arial"/>
                <w:b/>
                <w:sz w:val="16"/>
                <w:u w:val="single"/>
              </w:rPr>
            </w:pPr>
            <w:r w:rsidRPr="00A72C67">
              <w:rPr>
                <w:rFonts w:cs="Arial"/>
                <w:b/>
                <w:sz w:val="16"/>
                <w:u w:val="single"/>
              </w:rPr>
              <w:t>X-path</w:t>
            </w:r>
          </w:p>
          <w:p w14:paraId="05A7A55D" w14:textId="1144A151" w:rsidR="00396C9B" w:rsidRPr="00A72C67" w:rsidRDefault="00396C9B" w:rsidP="00396C9B">
            <w:pPr>
              <w:rPr>
                <w:rFonts w:cs="Arial"/>
                <w:color w:val="FF0000"/>
                <w:sz w:val="16"/>
              </w:rPr>
            </w:pPr>
            <w:r w:rsidRPr="00EB02A4">
              <w:rPr>
                <w:rFonts w:cs="Arial"/>
                <w:color w:val="FF0000"/>
                <w:sz w:val="16"/>
              </w:rPr>
              <w:t>TBD</w:t>
            </w:r>
          </w:p>
          <w:p w14:paraId="0B7F91F1" w14:textId="77777777" w:rsidR="00396C9B" w:rsidRDefault="00396C9B" w:rsidP="00396C9B">
            <w:pPr>
              <w:rPr>
                <w:rFonts w:cs="Arial"/>
                <w:sz w:val="16"/>
              </w:rPr>
            </w:pPr>
          </w:p>
          <w:p w14:paraId="380E8406" w14:textId="77777777" w:rsidR="00396C9B" w:rsidRPr="00A72C67" w:rsidRDefault="00396C9B" w:rsidP="00396C9B">
            <w:pPr>
              <w:rPr>
                <w:rFonts w:cs="Arial"/>
                <w:b/>
                <w:sz w:val="16"/>
                <w:u w:val="single"/>
              </w:rPr>
            </w:pPr>
            <w:r w:rsidRPr="00A72C67">
              <w:rPr>
                <w:rFonts w:cs="Arial"/>
                <w:b/>
                <w:sz w:val="16"/>
                <w:u w:val="single"/>
              </w:rPr>
              <w:t>Reference</w:t>
            </w:r>
          </w:p>
          <w:p w14:paraId="1FEB99DF" w14:textId="7B4B5B80" w:rsidR="00396C9B" w:rsidRDefault="00396C9B" w:rsidP="00396C9B">
            <w:pPr>
              <w:rPr>
                <w:rFonts w:cs="Arial"/>
                <w:color w:val="FF0000"/>
                <w:sz w:val="16"/>
              </w:rPr>
            </w:pPr>
            <w:r w:rsidRPr="00EB02A4">
              <w:rPr>
                <w:rFonts w:cs="Arial"/>
                <w:color w:val="FF0000"/>
                <w:sz w:val="16"/>
              </w:rPr>
              <w:t>TBD</w:t>
            </w:r>
          </w:p>
          <w:p w14:paraId="6135867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D754891" w14:textId="77777777" w:rsidR="00396C9B" w:rsidRPr="00C867D8" w:rsidRDefault="00396C9B" w:rsidP="00396C9B">
            <w:pPr>
              <w:spacing w:before="20"/>
              <w:rPr>
                <w:rFonts w:cs="Arial"/>
                <w:b/>
                <w:sz w:val="16"/>
                <w:u w:val="single"/>
              </w:rPr>
            </w:pPr>
            <w:r w:rsidRPr="00C867D8">
              <w:rPr>
                <w:rFonts w:cs="Arial"/>
                <w:b/>
                <w:sz w:val="16"/>
                <w:u w:val="single"/>
              </w:rPr>
              <w:t>Mode</w:t>
            </w:r>
          </w:p>
          <w:p w14:paraId="776DD6BD"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ICER segment</w:t>
            </w:r>
          </w:p>
          <w:p w14:paraId="4BD3F85C" w14:textId="234FF4A0" w:rsidR="00396C9B" w:rsidRPr="00C867D8" w:rsidRDefault="00396C9B" w:rsidP="00396C9B">
            <w:pPr>
              <w:rPr>
                <w:rFonts w:cs="Arial"/>
                <w:sz w:val="16"/>
              </w:rPr>
            </w:pPr>
            <w:r w:rsidRPr="00C867D8">
              <w:rPr>
                <w:rFonts w:cs="Arial"/>
                <w:sz w:val="16"/>
              </w:rPr>
              <w:t xml:space="preserve">       1)  a.  Extracted from ICER</w:t>
            </w:r>
            <w:r>
              <w:rPr>
                <w:rFonts w:cs="Arial"/>
                <w:sz w:val="16"/>
              </w:rPr>
              <w:t>|LOCO</w:t>
            </w:r>
            <w:r w:rsidRPr="00C867D8">
              <w:rPr>
                <w:rFonts w:cs="Arial"/>
                <w:sz w:val="16"/>
              </w:rPr>
              <w:t xml:space="preserve"> segment</w:t>
            </w:r>
          </w:p>
          <w:p w14:paraId="1DEBCA40" w14:textId="13CBF5BE"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DPO in XML format </w:t>
            </w:r>
            <w:r>
              <w:rPr>
                <w:rFonts w:cs="Arial"/>
                <w:sz w:val="16"/>
              </w:rPr>
              <w:t>(referenced to APID Name in Appendix A)</w:t>
            </w:r>
            <w:r w:rsidRPr="00C867D8">
              <w:rPr>
                <w:rFonts w:cs="Arial"/>
                <w:sz w:val="16"/>
              </w:rPr>
              <w:t xml:space="preserve">, </w:t>
            </w:r>
          </w:p>
          <w:p w14:paraId="79BAB125" w14:textId="77777777" w:rsidR="00396C9B" w:rsidRPr="00C867D8" w:rsidRDefault="00396C9B" w:rsidP="00396C9B">
            <w:pPr>
              <w:rPr>
                <w:rFonts w:cs="Arial"/>
                <w:sz w:val="16"/>
              </w:rPr>
            </w:pPr>
            <w:r w:rsidRPr="00C867D8">
              <w:rPr>
                <w:rFonts w:cs="Arial"/>
                <w:sz w:val="16"/>
              </w:rPr>
              <w:t xml:space="preserve">    Table Lookup</w:t>
            </w:r>
          </w:p>
          <w:p w14:paraId="0A2AC59E" w14:textId="77777777" w:rsidR="00396C9B" w:rsidRPr="00C867D8" w:rsidRDefault="00396C9B" w:rsidP="00396C9B">
            <w:pPr>
              <w:rPr>
                <w:rFonts w:cs="Arial"/>
                <w:sz w:val="16"/>
              </w:rPr>
            </w:pPr>
          </w:p>
          <w:p w14:paraId="25EBE48A"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65AB4711" w14:textId="77777777" w:rsidR="00396C9B" w:rsidRPr="00C867D8" w:rsidRDefault="00396C9B" w:rsidP="00396C9B">
            <w:pPr>
              <w:rPr>
                <w:rFonts w:cs="Arial"/>
                <w:sz w:val="16"/>
              </w:rPr>
            </w:pPr>
            <w:r w:rsidRPr="00C867D8">
              <w:rPr>
                <w:rFonts w:cs="Arial"/>
                <w:sz w:val="16"/>
              </w:rPr>
              <w:t>1)  b.  “&lt;IDPH DPO&gt;:idph:params:comp:n_segs”</w:t>
            </w:r>
          </w:p>
          <w:p w14:paraId="795030E1" w14:textId="0E178E99" w:rsidR="00396C9B" w:rsidRPr="00C867D8" w:rsidRDefault="00396C9B" w:rsidP="00396C9B">
            <w:pPr>
              <w:rPr>
                <w:rFonts w:cs="Arial"/>
                <w:sz w:val="16"/>
              </w:rPr>
            </w:pPr>
            <w:r w:rsidRPr="00C867D8">
              <w:rPr>
                <w:rFonts w:cs="Arial"/>
                <w:sz w:val="16"/>
              </w:rPr>
              <w:t xml:space="preserve">     </w:t>
            </w:r>
            <w:r>
              <w:rPr>
                <w:rFonts w:cs="Arial"/>
                <w:sz w:val="16"/>
              </w:rPr>
              <w:t>c</w:t>
            </w:r>
            <w:r w:rsidRPr="00C867D8">
              <w:rPr>
                <w:rFonts w:cs="Arial"/>
                <w:sz w:val="16"/>
              </w:rPr>
              <w:t>.  “&lt;IDPH DPO&gt;:idph:params:thumb_comp:n_segs”</w:t>
            </w:r>
          </w:p>
          <w:p w14:paraId="1470270B" w14:textId="77777777" w:rsidR="00396C9B" w:rsidRPr="00C867D8" w:rsidRDefault="00396C9B" w:rsidP="00396C9B">
            <w:pPr>
              <w:rPr>
                <w:rFonts w:cs="Arial"/>
                <w:sz w:val="16"/>
              </w:rPr>
            </w:pPr>
          </w:p>
          <w:p w14:paraId="2D969BDA" w14:textId="77777777" w:rsidR="00396C9B" w:rsidRPr="00C867D8" w:rsidRDefault="00396C9B" w:rsidP="00396C9B">
            <w:pPr>
              <w:rPr>
                <w:rFonts w:cs="Arial"/>
                <w:sz w:val="16"/>
              </w:rPr>
            </w:pPr>
            <w:r w:rsidRPr="00C867D8">
              <w:rPr>
                <w:rFonts w:cs="Arial"/>
                <w:b/>
                <w:sz w:val="16"/>
                <w:u w:val="single"/>
              </w:rPr>
              <w:t>Type</w:t>
            </w:r>
          </w:p>
          <w:p w14:paraId="05E5BF48" w14:textId="77777777" w:rsidR="00396C9B" w:rsidRPr="00C867D8" w:rsidRDefault="00396C9B" w:rsidP="00396C9B">
            <w:pPr>
              <w:rPr>
                <w:rFonts w:cs="Arial"/>
                <w:sz w:val="16"/>
              </w:rPr>
            </w:pPr>
            <w:r w:rsidRPr="00C867D8">
              <w:rPr>
                <w:rFonts w:cs="Arial"/>
                <w:sz w:val="16"/>
              </w:rPr>
              <w:t>1) a.  n/a</w:t>
            </w:r>
          </w:p>
          <w:p w14:paraId="59E7F2C3" w14:textId="77777777" w:rsidR="00396C9B" w:rsidRPr="00C867D8" w:rsidRDefault="00396C9B" w:rsidP="00396C9B">
            <w:pPr>
              <w:rPr>
                <w:rFonts w:cs="Arial"/>
                <w:sz w:val="16"/>
              </w:rPr>
            </w:pPr>
            <w:r w:rsidRPr="00C867D8">
              <w:rPr>
                <w:rFonts w:cs="Arial"/>
                <w:sz w:val="16"/>
              </w:rPr>
              <w:t xml:space="preserve">    b.  U8</w:t>
            </w:r>
          </w:p>
          <w:p w14:paraId="3259193A" w14:textId="77777777" w:rsidR="00396C9B" w:rsidRPr="00C867D8" w:rsidRDefault="00396C9B" w:rsidP="00396C9B">
            <w:pPr>
              <w:rPr>
                <w:rFonts w:cs="Arial"/>
                <w:sz w:val="16"/>
              </w:rPr>
            </w:pPr>
            <w:r w:rsidRPr="00C867D8">
              <w:rPr>
                <w:rFonts w:cs="Arial"/>
                <w:sz w:val="16"/>
              </w:rPr>
              <w:t xml:space="preserve">    c.  U8</w:t>
            </w:r>
          </w:p>
          <w:p w14:paraId="1F299F9D" w14:textId="38C63DA7" w:rsidR="00396C9B" w:rsidRPr="00C867D8" w:rsidRDefault="00396C9B" w:rsidP="00396C9B">
            <w:pPr>
              <w:rPr>
                <w:rFonts w:cs="Arial"/>
                <w:sz w:val="16"/>
              </w:rPr>
            </w:pPr>
          </w:p>
        </w:tc>
      </w:tr>
      <w:tr w:rsidR="00396C9B" w:rsidRPr="00C867D8" w14:paraId="62520C8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B4F7841"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22C52258" w14:textId="77777777" w:rsidR="00396C9B" w:rsidRPr="00C867D8" w:rsidRDefault="00396C9B" w:rsidP="00396C9B">
            <w:pPr>
              <w:rPr>
                <w:rFonts w:cs="Arial"/>
                <w:sz w:val="16"/>
              </w:rPr>
            </w:pPr>
            <w:r w:rsidRPr="00C867D8">
              <w:rPr>
                <w:rFonts w:cs="Arial"/>
                <w:sz w:val="16"/>
              </w:rPr>
              <w:t>INST_CMPRS_SEGMENT_QUALITY</w:t>
            </w:r>
          </w:p>
          <w:p w14:paraId="7FC33D71" w14:textId="77777777" w:rsidR="00396C9B" w:rsidRPr="00C867D8" w:rsidRDefault="00396C9B" w:rsidP="00396C9B">
            <w:pPr>
              <w:rPr>
                <w:rFonts w:cs="Arial"/>
                <w:sz w:val="16"/>
              </w:rPr>
            </w:pPr>
          </w:p>
          <w:p w14:paraId="00191017" w14:textId="7CBD7253" w:rsidR="00396C9B" w:rsidRPr="00C867D8" w:rsidRDefault="00396C9B" w:rsidP="00396C9B">
            <w:pPr>
              <w:rPr>
                <w:rFonts w:cs="Arial"/>
                <w:sz w:val="16"/>
              </w:rPr>
            </w:pPr>
            <w:r>
              <w:rPr>
                <w:rFonts w:cs="Arial"/>
                <w:b/>
                <w:sz w:val="16"/>
                <w:u w:val="single"/>
              </w:rPr>
              <w:t>Archive Attribute</w:t>
            </w:r>
          </w:p>
          <w:p w14:paraId="5C8AF588" w14:textId="126D6F7C"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59FA3E91" w14:textId="77777777" w:rsidR="00396C9B" w:rsidRPr="00C867D8" w:rsidRDefault="00396C9B" w:rsidP="00396C9B">
            <w:pPr>
              <w:rPr>
                <w:rFonts w:cs="Arial"/>
                <w:b/>
                <w:sz w:val="16"/>
                <w:u w:val="single"/>
              </w:rPr>
            </w:pPr>
          </w:p>
          <w:p w14:paraId="703F382F"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445B5869" w14:textId="77777777" w:rsidR="00396C9B" w:rsidRPr="00C867D8" w:rsidRDefault="00396C9B" w:rsidP="00396C9B">
            <w:pPr>
              <w:rPr>
                <w:rFonts w:cs="Arial"/>
                <w:sz w:val="16"/>
              </w:rPr>
            </w:pPr>
            <w:r w:rsidRPr="00C867D8">
              <w:rPr>
                <w:rFonts w:cs="Arial"/>
                <w:sz w:val="16"/>
              </w:rPr>
              <w:t>Specifies the quality level for each ICER segment.</w:t>
            </w:r>
          </w:p>
          <w:p w14:paraId="7F5B9F5D" w14:textId="77777777" w:rsidR="00396C9B" w:rsidRPr="00C867D8" w:rsidRDefault="00396C9B" w:rsidP="00396C9B">
            <w:pPr>
              <w:rPr>
                <w:rFonts w:cs="Arial"/>
                <w:sz w:val="16"/>
              </w:rPr>
            </w:pPr>
          </w:p>
          <w:p w14:paraId="78FDB036" w14:textId="71600B64"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For M2020, upon return by the ICER decompress function “deicer_decompress” [Ref 31] for data segment “seg”, the output quantity “data_seg_status[seg]” contains a number indicating the decode status. The decode status may have</w:t>
            </w:r>
          </w:p>
          <w:p w14:paraId="375E0A85"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one or more of the following flags set:</w:t>
            </w:r>
          </w:p>
          <w:p w14:paraId="2DC65062"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rPr>
              <w:t xml:space="preserve">     </w:t>
            </w:r>
            <w:r w:rsidRPr="00C867D8">
              <w:rPr>
                <w:rFonts w:cs="Arial"/>
                <w:sz w:val="16"/>
              </w:rPr>
              <w:sym w:font="Symbol" w:char="F0B7"/>
            </w:r>
            <w:r w:rsidRPr="00C867D8">
              <w:rPr>
                <w:rFonts w:cs="Arial"/>
                <w:sz w:val="16"/>
              </w:rPr>
              <w:t xml:space="preserve">  </w:t>
            </w:r>
            <w:r w:rsidRPr="00C867D8">
              <w:rPr>
                <w:rFonts w:cs="Arial"/>
                <w:sz w:val="16"/>
                <w:szCs w:val="19"/>
                <w:lang w:bidi="en-US"/>
              </w:rPr>
              <w:t>SHORTDATASEG FLAG (bit 0): If this flag is set, then</w:t>
            </w:r>
          </w:p>
          <w:p w14:paraId="2C067EB1"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the segment contained so little data that nothing could</w:t>
            </w:r>
          </w:p>
          <w:p w14:paraId="103723E5"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be reconstructed in the segment.</w:t>
            </w:r>
          </w:p>
          <w:p w14:paraId="2E68C8A2"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w:t>
            </w:r>
            <w:r w:rsidRPr="00C867D8">
              <w:rPr>
                <w:rFonts w:cs="Arial"/>
                <w:sz w:val="16"/>
              </w:rPr>
              <w:sym w:font="Symbol" w:char="F0B7"/>
            </w:r>
            <w:r w:rsidRPr="00C867D8">
              <w:rPr>
                <w:rFonts w:cs="Arial"/>
                <w:sz w:val="16"/>
              </w:rPr>
              <w:t xml:space="preserve">  </w:t>
            </w:r>
            <w:r w:rsidRPr="00C867D8">
              <w:rPr>
                <w:rFonts w:cs="Arial"/>
                <w:sz w:val="16"/>
                <w:szCs w:val="19"/>
                <w:lang w:bidi="en-US"/>
              </w:rPr>
              <w:t>INCONSISTENTDATA FLAG (bit 1): If this flag is set,</w:t>
            </w:r>
          </w:p>
          <w:p w14:paraId="04E5AA6C"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then one or more pieces of information in the segment</w:t>
            </w:r>
          </w:p>
          <w:p w14:paraId="79C7B438"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header (specifically, image width, image height, n segs,</w:t>
            </w:r>
          </w:p>
          <w:p w14:paraId="7D59B104"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wavelet filter, n decomps) are inconsistent with the</w:t>
            </w:r>
          </w:p>
          <w:p w14:paraId="74E8DD36"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value(s) in the first (valid) segment.  ICER will ignore the</w:t>
            </w:r>
          </w:p>
          <w:p w14:paraId="247B5D13"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data in this segment.</w:t>
            </w:r>
          </w:p>
          <w:p w14:paraId="2BAE7081"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w:t>
            </w:r>
            <w:r w:rsidRPr="00C867D8">
              <w:rPr>
                <w:rFonts w:cs="Arial"/>
                <w:sz w:val="16"/>
              </w:rPr>
              <w:sym w:font="Symbol" w:char="F0B7"/>
            </w:r>
            <w:r w:rsidRPr="00C867D8">
              <w:rPr>
                <w:rFonts w:cs="Arial"/>
                <w:sz w:val="16"/>
              </w:rPr>
              <w:t xml:space="preserve">  </w:t>
            </w:r>
            <w:r w:rsidRPr="00C867D8">
              <w:rPr>
                <w:rFonts w:cs="Arial"/>
                <w:sz w:val="16"/>
                <w:szCs w:val="19"/>
                <w:lang w:bidi="en-US"/>
              </w:rPr>
              <w:t>DUPLICATESEG FLAG (bit 2): If this flag is set, then the</w:t>
            </w:r>
          </w:p>
          <w:p w14:paraId="5E1ECD18"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segment index given in the header equals that given by</w:t>
            </w:r>
          </w:p>
          <w:p w14:paraId="5EAEEF74"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a previous segment.  The decompressor will ignore the</w:t>
            </w:r>
          </w:p>
          <w:p w14:paraId="782517E5"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data in this segment.</w:t>
            </w:r>
          </w:p>
          <w:p w14:paraId="42129577"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w:t>
            </w:r>
            <w:r w:rsidRPr="00C867D8">
              <w:rPr>
                <w:rFonts w:cs="Arial"/>
                <w:sz w:val="16"/>
              </w:rPr>
              <w:sym w:font="Symbol" w:char="F0B7"/>
            </w:r>
            <w:r w:rsidRPr="00C867D8">
              <w:rPr>
                <w:rFonts w:cs="Arial"/>
                <w:sz w:val="16"/>
              </w:rPr>
              <w:t xml:space="preserve">  </w:t>
            </w:r>
            <w:r w:rsidRPr="00C867D8">
              <w:rPr>
                <w:rFonts w:cs="Arial"/>
                <w:sz w:val="16"/>
                <w:szCs w:val="19"/>
                <w:lang w:bidi="en-US"/>
              </w:rPr>
              <w:t>BADBITPLANENUMBER FLAG (bit 3): If this flag is set,</w:t>
            </w:r>
          </w:p>
          <w:p w14:paraId="5DFCD803"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then an ICER internal parameter in the header for this</w:t>
            </w:r>
          </w:p>
          <w:p w14:paraId="47F7C681"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segment has probably been corrupted.  The</w:t>
            </w:r>
          </w:p>
          <w:p w14:paraId="07870D6C"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decompressor will ignore the data in this segment.</w:t>
            </w:r>
          </w:p>
          <w:p w14:paraId="631A9171"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w:t>
            </w:r>
            <w:r w:rsidRPr="00C867D8">
              <w:rPr>
                <w:rFonts w:cs="Arial"/>
                <w:sz w:val="16"/>
              </w:rPr>
              <w:sym w:font="Symbol" w:char="F0B7"/>
            </w:r>
            <w:r w:rsidRPr="00C867D8">
              <w:rPr>
                <w:rFonts w:cs="Arial"/>
                <w:sz w:val="16"/>
              </w:rPr>
              <w:t xml:space="preserve">  </w:t>
            </w:r>
            <w:r w:rsidRPr="00C867D8">
              <w:rPr>
                <w:rFonts w:cs="Arial"/>
                <w:sz w:val="16"/>
                <w:szCs w:val="19"/>
                <w:lang w:bidi="en-US"/>
              </w:rPr>
              <w:t xml:space="preserve">BADBITPLANECOUNT FLAG (bit 4): If this flag is set, </w:t>
            </w:r>
          </w:p>
          <w:p w14:paraId="0D4A9883"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then an ICER internal parameter in the header for this</w:t>
            </w:r>
          </w:p>
          <w:p w14:paraId="01C981C1"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segment has probably been corrupted.  The</w:t>
            </w:r>
          </w:p>
          <w:p w14:paraId="2A838A61"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decompressor will ignore the data in this segment.</w:t>
            </w:r>
          </w:p>
          <w:p w14:paraId="136066BD" w14:textId="77777777" w:rsidR="00396C9B" w:rsidRPr="00C867D8" w:rsidRDefault="00396C9B" w:rsidP="00396C9B">
            <w:pPr>
              <w:rPr>
                <w:rFonts w:cs="Arial"/>
                <w:sz w:val="16"/>
                <w:szCs w:val="19"/>
                <w:lang w:bidi="en-US"/>
              </w:rPr>
            </w:pPr>
            <w:r w:rsidRPr="00C867D8">
              <w:rPr>
                <w:rFonts w:cs="Arial"/>
                <w:sz w:val="16"/>
                <w:szCs w:val="19"/>
                <w:lang w:bidi="en-US"/>
              </w:rPr>
              <w:t xml:space="preserve">     </w:t>
            </w:r>
            <w:r w:rsidRPr="00C867D8">
              <w:rPr>
                <w:rFonts w:cs="Arial"/>
                <w:sz w:val="16"/>
              </w:rPr>
              <w:sym w:font="Symbol" w:char="F0B7"/>
            </w:r>
            <w:r w:rsidRPr="00C867D8">
              <w:rPr>
                <w:rFonts w:cs="Arial"/>
                <w:sz w:val="16"/>
              </w:rPr>
              <w:t xml:space="preserve">  </w:t>
            </w:r>
            <w:r w:rsidRPr="00C867D8">
              <w:rPr>
                <w:rFonts w:cs="Arial"/>
                <w:sz w:val="16"/>
                <w:szCs w:val="19"/>
                <w:lang w:bidi="en-US"/>
              </w:rPr>
              <w:t>BADDATA FLAG (bit 5): If this flag is set, then either the</w:t>
            </w:r>
          </w:p>
          <w:p w14:paraId="74520D51" w14:textId="77777777" w:rsidR="00396C9B" w:rsidRPr="00C867D8" w:rsidRDefault="00396C9B" w:rsidP="00396C9B">
            <w:pPr>
              <w:rPr>
                <w:rFonts w:cs="Arial"/>
                <w:sz w:val="16"/>
                <w:szCs w:val="19"/>
                <w:lang w:bidi="en-US"/>
              </w:rPr>
            </w:pPr>
            <w:r w:rsidRPr="00C867D8">
              <w:rPr>
                <w:rFonts w:cs="Arial"/>
                <w:sz w:val="16"/>
                <w:szCs w:val="19"/>
                <w:lang w:bidi="en-US"/>
              </w:rPr>
              <w:t xml:space="preserve">        parameter combination given in the header for this</w:t>
            </w:r>
          </w:p>
          <w:p w14:paraId="0AD5C029" w14:textId="77777777" w:rsidR="00396C9B" w:rsidRPr="00C867D8" w:rsidRDefault="00396C9B" w:rsidP="00396C9B">
            <w:pPr>
              <w:rPr>
                <w:rFonts w:cs="Arial"/>
                <w:sz w:val="16"/>
                <w:szCs w:val="19"/>
                <w:lang w:bidi="en-US"/>
              </w:rPr>
            </w:pPr>
            <w:r w:rsidRPr="00C867D8">
              <w:rPr>
                <w:rFonts w:cs="Arial"/>
                <w:sz w:val="16"/>
                <w:szCs w:val="19"/>
                <w:lang w:bidi="en-US"/>
              </w:rPr>
              <w:t xml:space="preserve">        segment are not allowed by ICER, or the segment</w:t>
            </w:r>
          </w:p>
          <w:p w14:paraId="45398F61" w14:textId="77777777" w:rsidR="00396C9B" w:rsidRPr="00C867D8" w:rsidRDefault="00396C9B" w:rsidP="00396C9B">
            <w:pPr>
              <w:rPr>
                <w:rFonts w:cs="Arial"/>
                <w:sz w:val="16"/>
                <w:szCs w:val="19"/>
                <w:lang w:bidi="en-US"/>
              </w:rPr>
            </w:pPr>
            <w:r w:rsidRPr="00C867D8">
              <w:rPr>
                <w:rFonts w:cs="Arial"/>
                <w:sz w:val="16"/>
                <w:szCs w:val="19"/>
                <w:lang w:bidi="en-US"/>
              </w:rPr>
              <w:t xml:space="preserve">        number is bad. This probably indicates corrupted data. </w:t>
            </w:r>
          </w:p>
          <w:p w14:paraId="4C3E55B4" w14:textId="77777777" w:rsidR="00396C9B" w:rsidRPr="00C867D8" w:rsidRDefault="00396C9B" w:rsidP="00396C9B">
            <w:pPr>
              <w:rPr>
                <w:rFonts w:cs="Arial"/>
                <w:sz w:val="16"/>
              </w:rPr>
            </w:pPr>
            <w:r w:rsidRPr="00C867D8">
              <w:rPr>
                <w:rFonts w:cs="Arial"/>
                <w:sz w:val="16"/>
                <w:szCs w:val="19"/>
                <w:lang w:bidi="en-US"/>
              </w:rPr>
              <w:t xml:space="preserve">        The decompressor will ignore the data in this segment.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E6AAF96"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2DDED520"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58A2F8FA" w14:textId="77777777" w:rsidR="00396C9B" w:rsidRPr="00C867D8" w:rsidRDefault="00396C9B" w:rsidP="00396C9B">
            <w:pPr>
              <w:rPr>
                <w:rFonts w:cs="Arial"/>
                <w:b/>
                <w:sz w:val="16"/>
                <w:u w:val="single"/>
              </w:rPr>
            </w:pPr>
            <w:r w:rsidRPr="00C867D8">
              <w:rPr>
                <w:rFonts w:cs="Arial"/>
                <w:sz w:val="16"/>
              </w:rPr>
              <w:t xml:space="preserve">    Uncompressed or LOCO = “N/A”</w:t>
            </w:r>
            <w:r w:rsidRPr="00C867D8">
              <w:rPr>
                <w:rFonts w:cs="Arial"/>
                <w:sz w:val="20"/>
              </w:rPr>
              <w:t xml:space="preserve"> </w:t>
            </w:r>
          </w:p>
          <w:p w14:paraId="7F366C2D" w14:textId="0F011C6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65E106FC" w14:textId="77777777" w:rsidR="00396C9B" w:rsidRPr="00C867D8" w:rsidRDefault="00396C9B" w:rsidP="00396C9B">
            <w:pPr>
              <w:rPr>
                <w:rFonts w:cs="Arial"/>
                <w:sz w:val="16"/>
              </w:rPr>
            </w:pPr>
            <w:r w:rsidRPr="00C867D8">
              <w:rPr>
                <w:rFonts w:cs="Arial"/>
                <w:sz w:val="16"/>
              </w:rPr>
              <w:t xml:space="preserve">    “N/A”</w:t>
            </w:r>
          </w:p>
          <w:p w14:paraId="04D5EF81" w14:textId="77777777" w:rsidR="00396C9B" w:rsidRPr="00C867D8" w:rsidRDefault="00396C9B" w:rsidP="00396C9B">
            <w:pPr>
              <w:rPr>
                <w:rFonts w:cs="Arial"/>
                <w:b/>
                <w:sz w:val="16"/>
                <w:u w:val="single"/>
              </w:rPr>
            </w:pPr>
          </w:p>
          <w:p w14:paraId="1E51E84E" w14:textId="77777777" w:rsidR="00396C9B" w:rsidRPr="00C867D8" w:rsidRDefault="00396C9B" w:rsidP="00396C9B">
            <w:pPr>
              <w:rPr>
                <w:rFonts w:cs="Arial"/>
                <w:b/>
                <w:sz w:val="16"/>
                <w:u w:val="single"/>
              </w:rPr>
            </w:pPr>
            <w:r w:rsidRPr="00C867D8">
              <w:rPr>
                <w:rFonts w:cs="Arial"/>
                <w:b/>
                <w:sz w:val="16"/>
                <w:u w:val="single"/>
              </w:rPr>
              <w:t>Type</w:t>
            </w:r>
          </w:p>
          <w:p w14:paraId="4749B3E7" w14:textId="77777777" w:rsidR="00396C9B" w:rsidRPr="00C867D8" w:rsidRDefault="00396C9B" w:rsidP="00396C9B">
            <w:pPr>
              <w:rPr>
                <w:rFonts w:cs="Arial"/>
                <w:sz w:val="16"/>
              </w:rPr>
            </w:pPr>
            <w:r w:rsidRPr="00C867D8">
              <w:rPr>
                <w:rFonts w:cs="Arial"/>
                <w:sz w:val="16"/>
              </w:rPr>
              <w:t>float array</w:t>
            </w:r>
          </w:p>
          <w:p w14:paraId="71878E44" w14:textId="77777777" w:rsidR="00396C9B" w:rsidRPr="00C867D8" w:rsidRDefault="00396C9B" w:rsidP="00396C9B">
            <w:pPr>
              <w:rPr>
                <w:rFonts w:cs="Arial"/>
                <w:b/>
                <w:sz w:val="16"/>
                <w:u w:val="single"/>
              </w:rPr>
            </w:pPr>
          </w:p>
          <w:p w14:paraId="7869AF60" w14:textId="77777777" w:rsidR="00396C9B" w:rsidRPr="00C867D8" w:rsidRDefault="00396C9B" w:rsidP="00396C9B">
            <w:pPr>
              <w:rPr>
                <w:rFonts w:cs="Arial"/>
                <w:b/>
                <w:sz w:val="16"/>
                <w:u w:val="single"/>
              </w:rPr>
            </w:pPr>
            <w:r w:rsidRPr="00C867D8">
              <w:rPr>
                <w:rFonts w:cs="Arial"/>
                <w:b/>
                <w:sz w:val="16"/>
                <w:u w:val="single"/>
              </w:rPr>
              <w:t>Units</w:t>
            </w:r>
          </w:p>
          <w:p w14:paraId="0979ECA4" w14:textId="77777777" w:rsidR="00396C9B" w:rsidRPr="00C867D8" w:rsidRDefault="00396C9B" w:rsidP="00396C9B">
            <w:pPr>
              <w:rPr>
                <w:rFonts w:cs="Arial"/>
                <w:sz w:val="16"/>
              </w:rPr>
            </w:pPr>
            <w:r w:rsidRPr="00C867D8">
              <w:rPr>
                <w:rFonts w:cs="Arial"/>
                <w:sz w:val="16"/>
              </w:rPr>
              <w:t>n/a</w:t>
            </w:r>
          </w:p>
          <w:p w14:paraId="2577FF4F" w14:textId="77777777" w:rsidR="00396C9B" w:rsidRPr="00C867D8" w:rsidRDefault="00396C9B" w:rsidP="00396C9B">
            <w:pPr>
              <w:rPr>
                <w:rFonts w:cs="Arial"/>
                <w:sz w:val="16"/>
              </w:rPr>
            </w:pPr>
          </w:p>
          <w:p w14:paraId="078A483A" w14:textId="77777777" w:rsidR="00396C9B" w:rsidRPr="00C867D8" w:rsidRDefault="00396C9B" w:rsidP="00396C9B">
            <w:pPr>
              <w:rPr>
                <w:rFonts w:cs="Arial"/>
                <w:sz w:val="16"/>
                <w:u w:val="single"/>
              </w:rPr>
            </w:pPr>
            <w:r w:rsidRPr="00C867D8">
              <w:rPr>
                <w:rFonts w:cs="Arial"/>
                <w:b/>
                <w:sz w:val="16"/>
                <w:u w:val="single"/>
              </w:rPr>
              <w:t>Location</w:t>
            </w:r>
          </w:p>
          <w:p w14:paraId="497871D3" w14:textId="77777777" w:rsidR="00396C9B" w:rsidRDefault="00396C9B" w:rsidP="00396C9B">
            <w:pPr>
              <w:rPr>
                <w:rFonts w:cs="Arial"/>
                <w:sz w:val="16"/>
              </w:rPr>
            </w:pPr>
            <w:r w:rsidRPr="00C867D8">
              <w:rPr>
                <w:rFonts w:cs="Arial"/>
                <w:sz w:val="16"/>
              </w:rPr>
              <w:t>COMPRESSION_PARMS</w:t>
            </w:r>
            <w:r w:rsidRPr="00C867D8">
              <w:rPr>
                <w:rFonts w:cs="Arial"/>
                <w:sz w:val="20"/>
              </w:rPr>
              <w:t xml:space="preserve"> </w:t>
            </w:r>
            <w:r w:rsidRPr="00C867D8">
              <w:rPr>
                <w:rFonts w:cs="Arial"/>
                <w:sz w:val="16"/>
              </w:rPr>
              <w:t xml:space="preserve"> (Group)</w:t>
            </w:r>
          </w:p>
          <w:p w14:paraId="2CB3789B" w14:textId="77777777" w:rsidR="00396C9B" w:rsidRDefault="00396C9B" w:rsidP="00396C9B">
            <w:pPr>
              <w:rPr>
                <w:rFonts w:cs="Arial"/>
                <w:sz w:val="16"/>
              </w:rPr>
            </w:pPr>
          </w:p>
          <w:p w14:paraId="7C269AB0" w14:textId="77777777" w:rsidR="00396C9B" w:rsidRPr="00A72C67" w:rsidRDefault="00396C9B" w:rsidP="00396C9B">
            <w:pPr>
              <w:rPr>
                <w:rFonts w:cs="Arial"/>
                <w:b/>
                <w:sz w:val="16"/>
                <w:u w:val="single"/>
              </w:rPr>
            </w:pPr>
            <w:r w:rsidRPr="00A72C67">
              <w:rPr>
                <w:rFonts w:cs="Arial"/>
                <w:b/>
                <w:sz w:val="16"/>
                <w:u w:val="single"/>
              </w:rPr>
              <w:t>X-path</w:t>
            </w:r>
          </w:p>
          <w:p w14:paraId="70093D9B" w14:textId="2FCAC14F" w:rsidR="00396C9B" w:rsidRPr="00A72C67" w:rsidRDefault="00396C9B" w:rsidP="00396C9B">
            <w:pPr>
              <w:rPr>
                <w:rFonts w:cs="Arial"/>
                <w:color w:val="FF0000"/>
                <w:sz w:val="16"/>
              </w:rPr>
            </w:pPr>
            <w:r w:rsidRPr="00EB02A4">
              <w:rPr>
                <w:rFonts w:cs="Arial"/>
                <w:color w:val="FF0000"/>
                <w:sz w:val="16"/>
              </w:rPr>
              <w:t>TBD</w:t>
            </w:r>
          </w:p>
          <w:p w14:paraId="2D8D6443" w14:textId="77777777" w:rsidR="00396C9B" w:rsidRDefault="00396C9B" w:rsidP="00396C9B">
            <w:pPr>
              <w:rPr>
                <w:rFonts w:cs="Arial"/>
                <w:sz w:val="16"/>
              </w:rPr>
            </w:pPr>
          </w:p>
          <w:p w14:paraId="244C290C" w14:textId="77777777" w:rsidR="00396C9B" w:rsidRPr="00A72C67" w:rsidRDefault="00396C9B" w:rsidP="00396C9B">
            <w:pPr>
              <w:rPr>
                <w:rFonts w:cs="Arial"/>
                <w:b/>
                <w:sz w:val="16"/>
                <w:u w:val="single"/>
              </w:rPr>
            </w:pPr>
            <w:r w:rsidRPr="00A72C67">
              <w:rPr>
                <w:rFonts w:cs="Arial"/>
                <w:b/>
                <w:sz w:val="16"/>
                <w:u w:val="single"/>
              </w:rPr>
              <w:t>Reference</w:t>
            </w:r>
          </w:p>
          <w:p w14:paraId="18CF6882" w14:textId="4F1984A5" w:rsidR="00396C9B" w:rsidRDefault="00396C9B" w:rsidP="00396C9B">
            <w:pPr>
              <w:rPr>
                <w:rFonts w:cs="Arial"/>
                <w:color w:val="FF0000"/>
                <w:sz w:val="16"/>
              </w:rPr>
            </w:pPr>
            <w:r w:rsidRPr="00EB02A4">
              <w:rPr>
                <w:rFonts w:cs="Arial"/>
                <w:color w:val="FF0000"/>
                <w:sz w:val="16"/>
              </w:rPr>
              <w:t>TBD</w:t>
            </w:r>
          </w:p>
          <w:p w14:paraId="5F019A55"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B8A90BC" w14:textId="77777777" w:rsidR="00396C9B" w:rsidRPr="00C867D8" w:rsidRDefault="00396C9B" w:rsidP="00396C9B">
            <w:pPr>
              <w:spacing w:before="20"/>
              <w:rPr>
                <w:rFonts w:cs="Arial"/>
                <w:b/>
                <w:sz w:val="16"/>
                <w:u w:val="single"/>
              </w:rPr>
            </w:pPr>
            <w:r w:rsidRPr="00C867D8">
              <w:rPr>
                <w:rFonts w:cs="Arial"/>
                <w:b/>
                <w:sz w:val="16"/>
                <w:u w:val="single"/>
              </w:rPr>
              <w:t>Mode</w:t>
            </w:r>
          </w:p>
          <w:p w14:paraId="6DDF5EAD" w14:textId="77777777" w:rsidR="00396C9B" w:rsidRPr="00C867D8" w:rsidRDefault="00396C9B" w:rsidP="00396C9B">
            <w:pPr>
              <w:rPr>
                <w:rFonts w:cs="Arial"/>
                <w:sz w:val="16"/>
              </w:rPr>
            </w:pPr>
            <w:r w:rsidRPr="00C867D8">
              <w:rPr>
                <w:rFonts w:cs="Arial"/>
                <w:sz w:val="16"/>
              </w:rPr>
              <w:t>Extracted from ICER segment</w:t>
            </w:r>
          </w:p>
          <w:p w14:paraId="2D3FFFA5" w14:textId="77777777" w:rsidR="00396C9B" w:rsidRPr="00C867D8" w:rsidRDefault="00396C9B" w:rsidP="00396C9B">
            <w:pPr>
              <w:rPr>
                <w:rFonts w:cs="Arial"/>
                <w:sz w:val="16"/>
              </w:rPr>
            </w:pPr>
          </w:p>
          <w:p w14:paraId="0B3F2CE5"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11A9F967" w14:textId="77777777" w:rsidR="00396C9B" w:rsidRPr="00C867D8" w:rsidRDefault="00396C9B" w:rsidP="00396C9B">
            <w:pPr>
              <w:rPr>
                <w:rFonts w:cs="Arial"/>
                <w:sz w:val="16"/>
              </w:rPr>
            </w:pPr>
            <w:r w:rsidRPr="00C867D8">
              <w:rPr>
                <w:rFonts w:cs="Arial"/>
                <w:sz w:val="16"/>
              </w:rPr>
              <w:t>n/a</w:t>
            </w:r>
          </w:p>
          <w:p w14:paraId="40D19E56" w14:textId="77777777" w:rsidR="00396C9B" w:rsidRPr="00C867D8" w:rsidRDefault="00396C9B" w:rsidP="00396C9B">
            <w:pPr>
              <w:rPr>
                <w:rFonts w:cs="Arial"/>
                <w:sz w:val="16"/>
              </w:rPr>
            </w:pPr>
          </w:p>
          <w:p w14:paraId="44B432BE" w14:textId="77777777" w:rsidR="00396C9B" w:rsidRPr="00C867D8" w:rsidRDefault="00396C9B" w:rsidP="00396C9B">
            <w:pPr>
              <w:rPr>
                <w:rFonts w:cs="Arial"/>
                <w:sz w:val="16"/>
              </w:rPr>
            </w:pPr>
            <w:r w:rsidRPr="00C867D8">
              <w:rPr>
                <w:rFonts w:cs="Arial"/>
                <w:b/>
                <w:sz w:val="16"/>
                <w:u w:val="single"/>
              </w:rPr>
              <w:t>Type</w:t>
            </w:r>
          </w:p>
          <w:p w14:paraId="500B7345" w14:textId="77777777" w:rsidR="00396C9B" w:rsidRPr="00C867D8" w:rsidRDefault="00396C9B" w:rsidP="00396C9B">
            <w:pPr>
              <w:rPr>
                <w:rFonts w:cs="Arial"/>
                <w:sz w:val="16"/>
              </w:rPr>
            </w:pPr>
            <w:r w:rsidRPr="00C867D8">
              <w:rPr>
                <w:rFonts w:cs="Arial"/>
                <w:sz w:val="16"/>
              </w:rPr>
              <w:t>n/a</w:t>
            </w:r>
          </w:p>
        </w:tc>
      </w:tr>
      <w:tr w:rsidR="00396C9B" w:rsidRPr="00C867D8" w14:paraId="0F1870C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0B6CD65"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7FF239F5" w14:textId="77777777" w:rsidR="00396C9B" w:rsidRPr="00C867D8" w:rsidRDefault="00396C9B" w:rsidP="00396C9B">
            <w:pPr>
              <w:rPr>
                <w:rFonts w:cs="Arial"/>
                <w:sz w:val="16"/>
              </w:rPr>
            </w:pPr>
            <w:r w:rsidRPr="00C867D8">
              <w:rPr>
                <w:rFonts w:cs="Arial"/>
                <w:sz w:val="16"/>
              </w:rPr>
              <w:t>INST_CMPRS_SEGMENT_STATUS</w:t>
            </w:r>
          </w:p>
          <w:p w14:paraId="0AA67AE6" w14:textId="77777777" w:rsidR="00396C9B" w:rsidRPr="00C867D8" w:rsidRDefault="00396C9B" w:rsidP="00396C9B">
            <w:pPr>
              <w:rPr>
                <w:rFonts w:cs="Arial"/>
                <w:b/>
                <w:sz w:val="16"/>
                <w:u w:val="single"/>
              </w:rPr>
            </w:pPr>
          </w:p>
          <w:p w14:paraId="2FC57131" w14:textId="179B52E4" w:rsidR="00396C9B" w:rsidRPr="00C867D8" w:rsidRDefault="00396C9B" w:rsidP="00396C9B">
            <w:pPr>
              <w:spacing w:before="20"/>
              <w:rPr>
                <w:rFonts w:cs="Arial"/>
                <w:b/>
                <w:sz w:val="16"/>
                <w:u w:val="single"/>
              </w:rPr>
            </w:pPr>
            <w:r>
              <w:rPr>
                <w:rFonts w:cs="Arial"/>
                <w:b/>
                <w:sz w:val="16"/>
                <w:u w:val="single"/>
              </w:rPr>
              <w:t>Archive Attribute</w:t>
            </w:r>
          </w:p>
          <w:p w14:paraId="06B5456F" w14:textId="5C0F2B0C" w:rsidR="00396C9B" w:rsidRPr="00313D0C" w:rsidRDefault="00396C9B" w:rsidP="00396C9B">
            <w:pPr>
              <w:rPr>
                <w:rFonts w:cs="Arial"/>
                <w:color w:val="FF0000"/>
                <w:sz w:val="16"/>
              </w:rPr>
            </w:pPr>
            <w:r w:rsidRPr="00313D0C">
              <w:rPr>
                <w:rFonts w:cs="Arial"/>
                <w:color w:val="FF0000"/>
                <w:sz w:val="16"/>
              </w:rPr>
              <w:t>TBD</w:t>
            </w:r>
          </w:p>
          <w:p w14:paraId="3E7CFD53" w14:textId="77777777" w:rsidR="00396C9B" w:rsidRPr="00C867D8" w:rsidRDefault="00396C9B" w:rsidP="00396C9B">
            <w:pPr>
              <w:rPr>
                <w:rFonts w:cs="Arial"/>
                <w:b/>
                <w:sz w:val="16"/>
                <w:u w:val="single"/>
              </w:rPr>
            </w:pPr>
          </w:p>
          <w:p w14:paraId="73356CB7"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6398ADED" w14:textId="77777777" w:rsidR="00396C9B" w:rsidRPr="00C867D8" w:rsidRDefault="00396C9B" w:rsidP="00396C9B">
            <w:pPr>
              <w:rPr>
                <w:rFonts w:cs="Arial"/>
                <w:sz w:val="16"/>
              </w:rPr>
            </w:pPr>
            <w:r w:rsidRPr="00C867D8">
              <w:rPr>
                <w:rFonts w:cs="Arial"/>
                <w:sz w:val="16"/>
              </w:rPr>
              <w:t>Specifies a bit mask which provides the status of decoding the nth segment.</w:t>
            </w:r>
          </w:p>
          <w:p w14:paraId="73554A44" w14:textId="77777777" w:rsidR="00396C9B" w:rsidRPr="00C867D8" w:rsidRDefault="00396C9B" w:rsidP="00396C9B">
            <w:pPr>
              <w:rPr>
                <w:rFonts w:cs="Arial"/>
                <w:sz w:val="16"/>
              </w:rPr>
            </w:pPr>
          </w:p>
          <w:p w14:paraId="2A0F057F" w14:textId="493C1808"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For M2020, upon return by the ICER decompress function “deicer_decompress” [Ref 31] for data segment “seg”, the output quantity “seg_quality[seg]” provides an indication of the quality of the reconstructed segment.  Specifically, the value returned is a double for which the integer values correspond to attained min loss values, but in general is an interpolation between these values. Thus lower values of seg_quality[seg] </w:t>
            </w:r>
          </w:p>
          <w:p w14:paraId="1D52971B"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correspond to higher reconstructed qualities, and a value of</w:t>
            </w:r>
          </w:p>
          <w:p w14:paraId="047BA29B"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indicates lossless compression. Note that the compressed stream does not directly contain the value of min loss that was given to the compressor, but the decompressor does know</w:t>
            </w:r>
          </w:p>
          <w:p w14:paraId="1619C5D7"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how far alongin the decompression process it got before it ran out of bits; this information is used to determine seg quality[seg].</w:t>
            </w:r>
          </w:p>
          <w:p w14:paraId="75C77F0D"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p>
          <w:p w14:paraId="01620D8A"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In rare circumstances the decompressor may not be able to determine seg quality[seg] for a segment that it decompresses. In this case it sets seg quality[seg] to −1.0. The reconstructed segment might be either lossy or lossless when this occurs. The technical condition under which a quality value is not determined is that the decompressor runs out of the data for the segment before decoding any bit plane information. (The only way such a reconstructed segment could be lossless is if every bit plane of this segment contains all zeros, so there is</w:t>
            </w:r>
          </w:p>
          <w:p w14:paraId="29AE0555"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no bit plane information to decode. This could only happen if every pixel of the segment and all pixels sufficiently close to</w:t>
            </w:r>
          </w:p>
          <w:p w14:paraId="140F4914"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the segment have exactly the same value.)</w:t>
            </w:r>
          </w:p>
          <w:p w14:paraId="29732FEA"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p>
          <w:p w14:paraId="4301E336"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Note that if segment seg cannot be reconstructed, then nothing is written to real seg num[seg], int seg bound first line[seg], int seg bound first sample[seg], int seg bound n lines[seg], int seg bound n samples[seg], and seg quality[seg].</w:t>
            </w:r>
          </w:p>
          <w:p w14:paraId="3A765D7B"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p>
          <w:p w14:paraId="69ED0528"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The decompressor also returns a status word which may have one of the following flags set:</w:t>
            </w:r>
          </w:p>
          <w:p w14:paraId="44EBC8B1"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rPr>
              <w:t xml:space="preserve">     </w:t>
            </w:r>
            <w:r w:rsidRPr="00C867D8">
              <w:rPr>
                <w:rFonts w:cs="Arial"/>
                <w:sz w:val="16"/>
              </w:rPr>
              <w:sym w:font="Symbol" w:char="F0B7"/>
            </w:r>
            <w:r w:rsidRPr="00C867D8">
              <w:rPr>
                <w:rFonts w:cs="Arial"/>
                <w:sz w:val="16"/>
              </w:rPr>
              <w:t xml:space="preserve">  </w:t>
            </w:r>
            <w:r w:rsidRPr="00C867D8">
              <w:rPr>
                <w:rFonts w:cs="Arial"/>
                <w:sz w:val="16"/>
                <w:szCs w:val="19"/>
                <w:lang w:bidi="en-US"/>
              </w:rPr>
              <w:t>BADNUMDATASEG FLAG (bit 0): If this flag is set, then</w:t>
            </w:r>
          </w:p>
          <w:p w14:paraId="247EFD21"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n data seg, the number of data segments, is outside the</w:t>
            </w:r>
          </w:p>
          <w:p w14:paraId="36C191C3"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allowed range [1, ICER MAX N SEGS].  Decompression</w:t>
            </w:r>
          </w:p>
          <w:p w14:paraId="3B01B736"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could not be performed.</w:t>
            </w:r>
          </w:p>
          <w:p w14:paraId="4BDE767F"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rPr>
              <w:t xml:space="preserve">     </w:t>
            </w:r>
            <w:r w:rsidRPr="00C867D8">
              <w:rPr>
                <w:rFonts w:cs="Arial"/>
                <w:sz w:val="16"/>
              </w:rPr>
              <w:sym w:font="Symbol" w:char="F0B7"/>
            </w:r>
            <w:r w:rsidRPr="00C867D8">
              <w:rPr>
                <w:rFonts w:cs="Arial"/>
                <w:sz w:val="16"/>
              </w:rPr>
              <w:t xml:space="preserve">  </w:t>
            </w:r>
            <w:r w:rsidRPr="00C867D8">
              <w:rPr>
                <w:rFonts w:cs="Arial"/>
                <w:sz w:val="16"/>
                <w:szCs w:val="19"/>
                <w:lang w:bidi="en-US"/>
              </w:rPr>
              <w:t>NOGOODSEGMENTS FLAG (bit 1): If this flag is set,</w:t>
            </w:r>
          </w:p>
          <w:p w14:paraId="3074C4D9"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then decompression could not be performed because</w:t>
            </w:r>
          </w:p>
          <w:p w14:paraId="0AB08317"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C867D8">
              <w:rPr>
                <w:rFonts w:cs="Arial"/>
                <w:sz w:val="16"/>
                <w:szCs w:val="19"/>
                <w:lang w:bidi="en-US"/>
              </w:rPr>
              <w:t xml:space="preserve">         none of the segments contained usable data.</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0A1BD0F"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47DEA8AA"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3F94EC9" w14:textId="77777777" w:rsidR="00396C9B" w:rsidRPr="00C867D8" w:rsidRDefault="00396C9B" w:rsidP="00396C9B">
            <w:pPr>
              <w:rPr>
                <w:rFonts w:cs="Arial"/>
                <w:b/>
                <w:sz w:val="16"/>
                <w:u w:val="single"/>
              </w:rPr>
            </w:pPr>
            <w:r w:rsidRPr="00C867D8">
              <w:rPr>
                <w:rFonts w:cs="Arial"/>
                <w:sz w:val="16"/>
              </w:rPr>
              <w:t xml:space="preserve">    Uncompressed or LOCO = “N/A”</w:t>
            </w:r>
            <w:r w:rsidRPr="00C867D8">
              <w:rPr>
                <w:rFonts w:cs="Arial"/>
                <w:sz w:val="20"/>
              </w:rPr>
              <w:t xml:space="preserve"> </w:t>
            </w:r>
          </w:p>
          <w:p w14:paraId="4E50445E" w14:textId="21D2D846"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785BB1B2" w14:textId="77777777" w:rsidR="00396C9B" w:rsidRPr="00C867D8" w:rsidRDefault="00396C9B" w:rsidP="00396C9B">
            <w:pPr>
              <w:rPr>
                <w:rFonts w:cs="Arial"/>
                <w:sz w:val="16"/>
              </w:rPr>
            </w:pPr>
            <w:r w:rsidRPr="00C867D8">
              <w:rPr>
                <w:rFonts w:cs="Arial"/>
                <w:sz w:val="16"/>
              </w:rPr>
              <w:t xml:space="preserve">    “N/A”</w:t>
            </w:r>
          </w:p>
          <w:p w14:paraId="70BCFAEA" w14:textId="77777777" w:rsidR="00396C9B" w:rsidRPr="00C867D8" w:rsidRDefault="00396C9B" w:rsidP="00396C9B">
            <w:pPr>
              <w:rPr>
                <w:rFonts w:cs="Arial"/>
                <w:b/>
                <w:sz w:val="16"/>
                <w:u w:val="single"/>
              </w:rPr>
            </w:pPr>
          </w:p>
          <w:p w14:paraId="1CF2C996" w14:textId="77777777" w:rsidR="00396C9B" w:rsidRPr="00C867D8" w:rsidRDefault="00396C9B" w:rsidP="00396C9B">
            <w:pPr>
              <w:rPr>
                <w:rFonts w:cs="Arial"/>
                <w:b/>
                <w:sz w:val="16"/>
                <w:u w:val="single"/>
              </w:rPr>
            </w:pPr>
            <w:r w:rsidRPr="00C867D8">
              <w:rPr>
                <w:rFonts w:cs="Arial"/>
                <w:b/>
                <w:sz w:val="16"/>
                <w:u w:val="single"/>
              </w:rPr>
              <w:t>Type</w:t>
            </w:r>
          </w:p>
          <w:p w14:paraId="292C4C98" w14:textId="77777777" w:rsidR="00396C9B" w:rsidRPr="00C867D8" w:rsidRDefault="00396C9B" w:rsidP="00396C9B">
            <w:pPr>
              <w:rPr>
                <w:rFonts w:cs="Arial"/>
                <w:sz w:val="16"/>
              </w:rPr>
            </w:pPr>
            <w:r w:rsidRPr="00C867D8">
              <w:rPr>
                <w:rFonts w:cs="Arial"/>
                <w:sz w:val="16"/>
              </w:rPr>
              <w:t>integer array</w:t>
            </w:r>
          </w:p>
          <w:p w14:paraId="2383398A" w14:textId="77777777" w:rsidR="00396C9B" w:rsidRPr="00C867D8" w:rsidRDefault="00396C9B" w:rsidP="00396C9B">
            <w:pPr>
              <w:rPr>
                <w:rFonts w:cs="Arial"/>
                <w:b/>
                <w:sz w:val="16"/>
                <w:u w:val="single"/>
              </w:rPr>
            </w:pPr>
          </w:p>
          <w:p w14:paraId="7C432032" w14:textId="77777777" w:rsidR="00396C9B" w:rsidRPr="00C867D8" w:rsidRDefault="00396C9B" w:rsidP="00396C9B">
            <w:pPr>
              <w:rPr>
                <w:rFonts w:cs="Arial"/>
                <w:b/>
                <w:sz w:val="16"/>
                <w:u w:val="single"/>
              </w:rPr>
            </w:pPr>
            <w:r w:rsidRPr="00C867D8">
              <w:rPr>
                <w:rFonts w:cs="Arial"/>
                <w:b/>
                <w:sz w:val="16"/>
                <w:u w:val="single"/>
              </w:rPr>
              <w:t>Units</w:t>
            </w:r>
          </w:p>
          <w:p w14:paraId="36371FCA" w14:textId="77777777" w:rsidR="00396C9B" w:rsidRPr="00C867D8" w:rsidRDefault="00396C9B" w:rsidP="00396C9B">
            <w:pPr>
              <w:rPr>
                <w:rFonts w:cs="Arial"/>
                <w:sz w:val="16"/>
              </w:rPr>
            </w:pPr>
            <w:r w:rsidRPr="00C867D8">
              <w:rPr>
                <w:rFonts w:cs="Arial"/>
                <w:sz w:val="16"/>
              </w:rPr>
              <w:t>n/a</w:t>
            </w:r>
          </w:p>
          <w:p w14:paraId="7BCB6B82" w14:textId="77777777" w:rsidR="00396C9B" w:rsidRPr="00C867D8" w:rsidRDefault="00396C9B" w:rsidP="00396C9B">
            <w:pPr>
              <w:rPr>
                <w:rFonts w:cs="Arial"/>
                <w:sz w:val="16"/>
              </w:rPr>
            </w:pPr>
          </w:p>
          <w:p w14:paraId="45E86658" w14:textId="77777777" w:rsidR="00396C9B" w:rsidRPr="00C867D8" w:rsidRDefault="00396C9B" w:rsidP="00396C9B">
            <w:pPr>
              <w:rPr>
                <w:rFonts w:cs="Arial"/>
                <w:sz w:val="16"/>
                <w:u w:val="single"/>
              </w:rPr>
            </w:pPr>
            <w:r w:rsidRPr="00C867D8">
              <w:rPr>
                <w:rFonts w:cs="Arial"/>
                <w:b/>
                <w:sz w:val="16"/>
                <w:u w:val="single"/>
              </w:rPr>
              <w:t>Location</w:t>
            </w:r>
          </w:p>
          <w:p w14:paraId="67E91113" w14:textId="77777777" w:rsidR="00396C9B" w:rsidRDefault="00396C9B" w:rsidP="00396C9B">
            <w:pPr>
              <w:rPr>
                <w:rFonts w:cs="Arial"/>
                <w:sz w:val="16"/>
              </w:rPr>
            </w:pPr>
            <w:r w:rsidRPr="00C867D8">
              <w:rPr>
                <w:rFonts w:cs="Arial"/>
                <w:sz w:val="16"/>
              </w:rPr>
              <w:t>COMPRESSION_PARMS</w:t>
            </w:r>
            <w:r w:rsidRPr="00C867D8">
              <w:rPr>
                <w:rFonts w:cs="Arial"/>
                <w:sz w:val="20"/>
              </w:rPr>
              <w:t xml:space="preserve"> </w:t>
            </w:r>
            <w:r w:rsidRPr="00C867D8">
              <w:rPr>
                <w:rFonts w:cs="Arial"/>
                <w:sz w:val="16"/>
              </w:rPr>
              <w:t xml:space="preserve"> (Group)</w:t>
            </w:r>
          </w:p>
          <w:p w14:paraId="7340FB89" w14:textId="77777777" w:rsidR="00396C9B" w:rsidRDefault="00396C9B" w:rsidP="00396C9B">
            <w:pPr>
              <w:rPr>
                <w:rFonts w:cs="Arial"/>
                <w:sz w:val="16"/>
              </w:rPr>
            </w:pPr>
          </w:p>
          <w:p w14:paraId="1EFEBDB8" w14:textId="77777777" w:rsidR="00396C9B" w:rsidRPr="00A72C67" w:rsidRDefault="00396C9B" w:rsidP="00396C9B">
            <w:pPr>
              <w:rPr>
                <w:rFonts w:cs="Arial"/>
                <w:b/>
                <w:sz w:val="16"/>
                <w:u w:val="single"/>
              </w:rPr>
            </w:pPr>
            <w:r w:rsidRPr="00A72C67">
              <w:rPr>
                <w:rFonts w:cs="Arial"/>
                <w:b/>
                <w:sz w:val="16"/>
                <w:u w:val="single"/>
              </w:rPr>
              <w:t>X-path</w:t>
            </w:r>
          </w:p>
          <w:p w14:paraId="2DC0F491" w14:textId="7B72DA8E" w:rsidR="00396C9B" w:rsidRPr="00A72C67" w:rsidRDefault="00396C9B" w:rsidP="00396C9B">
            <w:pPr>
              <w:rPr>
                <w:rFonts w:cs="Arial"/>
                <w:color w:val="FF0000"/>
                <w:sz w:val="16"/>
              </w:rPr>
            </w:pPr>
            <w:r w:rsidRPr="00EB02A4">
              <w:rPr>
                <w:rFonts w:cs="Arial"/>
                <w:color w:val="FF0000"/>
                <w:sz w:val="16"/>
              </w:rPr>
              <w:t>TBD</w:t>
            </w:r>
          </w:p>
          <w:p w14:paraId="5E732568" w14:textId="77777777" w:rsidR="00396C9B" w:rsidRDefault="00396C9B" w:rsidP="00396C9B">
            <w:pPr>
              <w:rPr>
                <w:rFonts w:cs="Arial"/>
                <w:sz w:val="16"/>
              </w:rPr>
            </w:pPr>
          </w:p>
          <w:p w14:paraId="026EF29B" w14:textId="77777777" w:rsidR="00396C9B" w:rsidRPr="00A72C67" w:rsidRDefault="00396C9B" w:rsidP="00396C9B">
            <w:pPr>
              <w:rPr>
                <w:rFonts w:cs="Arial"/>
                <w:b/>
                <w:sz w:val="16"/>
                <w:u w:val="single"/>
              </w:rPr>
            </w:pPr>
            <w:r w:rsidRPr="00A72C67">
              <w:rPr>
                <w:rFonts w:cs="Arial"/>
                <w:b/>
                <w:sz w:val="16"/>
                <w:u w:val="single"/>
              </w:rPr>
              <w:t>Reference</w:t>
            </w:r>
          </w:p>
          <w:p w14:paraId="755DE664" w14:textId="69DAFC7A" w:rsidR="00396C9B" w:rsidRDefault="00396C9B" w:rsidP="00396C9B">
            <w:pPr>
              <w:rPr>
                <w:rFonts w:cs="Arial"/>
                <w:color w:val="FF0000"/>
                <w:sz w:val="16"/>
              </w:rPr>
            </w:pPr>
            <w:r w:rsidRPr="00EB02A4">
              <w:rPr>
                <w:rFonts w:cs="Arial"/>
                <w:color w:val="FF0000"/>
                <w:sz w:val="16"/>
              </w:rPr>
              <w:t>TBD</w:t>
            </w:r>
          </w:p>
          <w:p w14:paraId="7FAB0B37"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FDA4799" w14:textId="77777777" w:rsidR="00396C9B" w:rsidRPr="00C867D8" w:rsidRDefault="00396C9B" w:rsidP="00396C9B">
            <w:pPr>
              <w:spacing w:before="20"/>
              <w:rPr>
                <w:rFonts w:cs="Arial"/>
                <w:b/>
                <w:sz w:val="16"/>
                <w:u w:val="single"/>
              </w:rPr>
            </w:pPr>
            <w:r w:rsidRPr="00C867D8">
              <w:rPr>
                <w:rFonts w:cs="Arial"/>
                <w:b/>
                <w:sz w:val="16"/>
                <w:u w:val="single"/>
              </w:rPr>
              <w:t>Mode</w:t>
            </w:r>
          </w:p>
          <w:p w14:paraId="53F993EB" w14:textId="77777777" w:rsidR="00396C9B" w:rsidRPr="00C867D8" w:rsidRDefault="00396C9B" w:rsidP="00396C9B">
            <w:pPr>
              <w:rPr>
                <w:rFonts w:cs="Arial"/>
                <w:sz w:val="16"/>
              </w:rPr>
            </w:pPr>
            <w:r w:rsidRPr="00C867D8">
              <w:rPr>
                <w:rFonts w:cs="Arial"/>
                <w:sz w:val="16"/>
              </w:rPr>
              <w:t>Returned from ICER decompression routine</w:t>
            </w:r>
          </w:p>
          <w:p w14:paraId="28AC8852" w14:textId="77777777" w:rsidR="00396C9B" w:rsidRPr="00C867D8" w:rsidRDefault="00396C9B" w:rsidP="00396C9B">
            <w:pPr>
              <w:rPr>
                <w:rFonts w:cs="Arial"/>
                <w:sz w:val="16"/>
              </w:rPr>
            </w:pPr>
          </w:p>
          <w:p w14:paraId="7DF6857B"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756BBBC3" w14:textId="77777777" w:rsidR="00396C9B" w:rsidRPr="00C867D8" w:rsidRDefault="00396C9B" w:rsidP="00396C9B">
            <w:pPr>
              <w:rPr>
                <w:rFonts w:cs="Arial"/>
                <w:sz w:val="16"/>
              </w:rPr>
            </w:pPr>
            <w:r w:rsidRPr="00C867D8">
              <w:rPr>
                <w:rFonts w:cs="Arial"/>
                <w:sz w:val="16"/>
              </w:rPr>
              <w:t>n/a</w:t>
            </w:r>
          </w:p>
          <w:p w14:paraId="410F2040" w14:textId="77777777" w:rsidR="00396C9B" w:rsidRPr="00C867D8" w:rsidRDefault="00396C9B" w:rsidP="00396C9B">
            <w:pPr>
              <w:rPr>
                <w:rFonts w:cs="Arial"/>
                <w:sz w:val="16"/>
              </w:rPr>
            </w:pPr>
          </w:p>
          <w:p w14:paraId="7C550D30" w14:textId="77777777" w:rsidR="00396C9B" w:rsidRPr="00C867D8" w:rsidRDefault="00396C9B" w:rsidP="00396C9B">
            <w:pPr>
              <w:rPr>
                <w:rFonts w:cs="Arial"/>
                <w:sz w:val="16"/>
              </w:rPr>
            </w:pPr>
            <w:r w:rsidRPr="00C867D8">
              <w:rPr>
                <w:rFonts w:cs="Arial"/>
                <w:b/>
                <w:sz w:val="16"/>
                <w:u w:val="single"/>
              </w:rPr>
              <w:t>Type</w:t>
            </w:r>
          </w:p>
          <w:p w14:paraId="65E7F7C0" w14:textId="77777777" w:rsidR="00396C9B" w:rsidRPr="00C867D8" w:rsidRDefault="00396C9B" w:rsidP="00396C9B">
            <w:pPr>
              <w:rPr>
                <w:rFonts w:cs="Arial"/>
                <w:sz w:val="16"/>
              </w:rPr>
            </w:pPr>
            <w:r w:rsidRPr="00C867D8">
              <w:rPr>
                <w:rFonts w:cs="Arial"/>
                <w:sz w:val="16"/>
              </w:rPr>
              <w:t>n/a</w:t>
            </w:r>
          </w:p>
        </w:tc>
      </w:tr>
      <w:tr w:rsidR="00396C9B" w:rsidRPr="00C867D8" w14:paraId="7F68FA0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7AAFE3F"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5E89812" w14:textId="77777777" w:rsidR="00396C9B" w:rsidRPr="00C867D8" w:rsidRDefault="00396C9B" w:rsidP="00396C9B">
            <w:pPr>
              <w:rPr>
                <w:rFonts w:cs="Arial"/>
                <w:sz w:val="16"/>
              </w:rPr>
            </w:pPr>
            <w:r w:rsidRPr="00C867D8">
              <w:rPr>
                <w:rFonts w:cs="Arial"/>
                <w:sz w:val="16"/>
              </w:rPr>
              <w:t>INST_CMPRS_SEG_FIRST_LINE</w:t>
            </w:r>
          </w:p>
          <w:p w14:paraId="371EB492" w14:textId="77777777" w:rsidR="00396C9B" w:rsidRPr="00C867D8" w:rsidRDefault="00396C9B" w:rsidP="00396C9B">
            <w:pPr>
              <w:rPr>
                <w:rFonts w:cs="Arial"/>
                <w:sz w:val="16"/>
              </w:rPr>
            </w:pPr>
          </w:p>
          <w:p w14:paraId="30020A33" w14:textId="562B407E" w:rsidR="00396C9B" w:rsidRPr="00C867D8" w:rsidRDefault="00396C9B" w:rsidP="00396C9B">
            <w:pPr>
              <w:rPr>
                <w:rFonts w:cs="Arial"/>
                <w:sz w:val="16"/>
              </w:rPr>
            </w:pPr>
            <w:r>
              <w:rPr>
                <w:rFonts w:cs="Arial"/>
                <w:b/>
                <w:sz w:val="16"/>
                <w:u w:val="single"/>
              </w:rPr>
              <w:t>Archive Attribute</w:t>
            </w:r>
          </w:p>
          <w:p w14:paraId="594E131A" w14:textId="650AB12E"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233FBEB7" w14:textId="77777777" w:rsidR="00396C9B" w:rsidRPr="00C867D8" w:rsidRDefault="00396C9B" w:rsidP="00396C9B">
            <w:pPr>
              <w:rPr>
                <w:rFonts w:cs="Arial"/>
                <w:b/>
                <w:sz w:val="16"/>
                <w:u w:val="single"/>
              </w:rPr>
            </w:pPr>
          </w:p>
          <w:p w14:paraId="5F842608"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6BB3D98B" w14:textId="77777777" w:rsidR="00396C9B" w:rsidRPr="00C867D8" w:rsidRDefault="00396C9B" w:rsidP="00396C9B">
            <w:pPr>
              <w:rPr>
                <w:rFonts w:cs="Arial"/>
                <w:sz w:val="16"/>
              </w:rPr>
            </w:pPr>
            <w:r w:rsidRPr="00C867D8">
              <w:rPr>
                <w:rFonts w:cs="Arial"/>
                <w:sz w:val="16"/>
              </w:rPr>
              <w:t>Specifies an array of values in which each nth element identifies the line within a source image that corresponds to</w:t>
            </w:r>
          </w:p>
          <w:p w14:paraId="6DADA520" w14:textId="77777777" w:rsidR="00396C9B" w:rsidRPr="00C867D8" w:rsidRDefault="00396C9B" w:rsidP="00396C9B">
            <w:pPr>
              <w:rPr>
                <w:rFonts w:cs="Arial"/>
                <w:sz w:val="16"/>
              </w:rPr>
            </w:pPr>
            <w:r w:rsidRPr="00C867D8">
              <w:rPr>
                <w:rFonts w:cs="Arial"/>
                <w:sz w:val="16"/>
              </w:rPr>
              <w:t>the first line where the nth compression segment applies.</w:t>
            </w:r>
          </w:p>
          <w:p w14:paraId="39A4B1BD" w14:textId="77777777" w:rsidR="00396C9B" w:rsidRPr="00C867D8" w:rsidRDefault="00396C9B" w:rsidP="00396C9B">
            <w:pPr>
              <w:rPr>
                <w:rFonts w:cs="Arial"/>
                <w:sz w:val="16"/>
              </w:rPr>
            </w:pPr>
          </w:p>
          <w:p w14:paraId="7E4375E6" w14:textId="77777777" w:rsidR="00396C9B" w:rsidRPr="00C867D8" w:rsidRDefault="00396C9B" w:rsidP="00396C9B">
            <w:pPr>
              <w:rPr>
                <w:rFonts w:cs="Arial"/>
                <w:sz w:val="16"/>
              </w:rPr>
            </w:pPr>
            <w:r w:rsidRPr="00C867D8">
              <w:rPr>
                <w:rFonts w:cs="Arial"/>
                <w:sz w:val="16"/>
              </w:rPr>
              <w:t>Value of “-1” denotes the indeterminate case when the decompressor cannot process the segment, or cannot determine seq_quality for a segment that it could decompress.</w:t>
            </w:r>
            <w:r w:rsidRPr="00C867D8">
              <w:rPr>
                <w:rFonts w:cs="Arial"/>
                <w:sz w:val="20"/>
              </w:rPr>
              <w:t xml:space="preserve"> </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D0EFB60"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42CE97C6"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0AA15130" w14:textId="77777777" w:rsidR="00396C9B" w:rsidRPr="00C867D8" w:rsidRDefault="00396C9B" w:rsidP="00396C9B">
            <w:pPr>
              <w:rPr>
                <w:rFonts w:cs="Arial"/>
                <w:sz w:val="16"/>
              </w:rPr>
            </w:pPr>
            <w:r w:rsidRPr="00C867D8">
              <w:rPr>
                <w:rFonts w:cs="Arial"/>
                <w:sz w:val="16"/>
              </w:rPr>
              <w:t xml:space="preserve">    a. “-1” to “1024”</w:t>
            </w:r>
          </w:p>
          <w:p w14:paraId="69B45223" w14:textId="77777777" w:rsidR="00396C9B" w:rsidRPr="00C867D8" w:rsidRDefault="00396C9B" w:rsidP="00396C9B">
            <w:pPr>
              <w:rPr>
                <w:rFonts w:cs="Arial"/>
                <w:b/>
                <w:sz w:val="16"/>
                <w:u w:val="single"/>
              </w:rPr>
            </w:pPr>
            <w:r w:rsidRPr="00C867D8">
              <w:rPr>
                <w:rFonts w:cs="Arial"/>
                <w:sz w:val="16"/>
              </w:rPr>
              <w:t xml:space="preserve">    b.  Uncompressed or LOCO = “N/A”</w:t>
            </w:r>
            <w:r w:rsidRPr="00C867D8">
              <w:rPr>
                <w:rFonts w:cs="Arial"/>
                <w:sz w:val="20"/>
              </w:rPr>
              <w:t xml:space="preserve"> </w:t>
            </w:r>
          </w:p>
          <w:p w14:paraId="45BFEF4B" w14:textId="4906A12B"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6F4BDD45" w14:textId="77777777" w:rsidR="00396C9B" w:rsidRPr="00C867D8" w:rsidRDefault="00396C9B" w:rsidP="00396C9B">
            <w:pPr>
              <w:rPr>
                <w:rFonts w:cs="Arial"/>
                <w:sz w:val="16"/>
              </w:rPr>
            </w:pPr>
            <w:r w:rsidRPr="00C867D8">
              <w:rPr>
                <w:rFonts w:cs="Arial"/>
                <w:sz w:val="16"/>
              </w:rPr>
              <w:t xml:space="preserve">    “N/A”</w:t>
            </w:r>
          </w:p>
          <w:p w14:paraId="4C7495C7" w14:textId="77777777" w:rsidR="00396C9B" w:rsidRPr="00C867D8" w:rsidRDefault="00396C9B" w:rsidP="00396C9B">
            <w:pPr>
              <w:rPr>
                <w:rFonts w:cs="Arial"/>
                <w:b/>
                <w:sz w:val="16"/>
                <w:u w:val="single"/>
              </w:rPr>
            </w:pPr>
          </w:p>
          <w:p w14:paraId="2FA2DAEC" w14:textId="77777777" w:rsidR="00396C9B" w:rsidRPr="00C867D8" w:rsidRDefault="00396C9B" w:rsidP="00396C9B">
            <w:pPr>
              <w:rPr>
                <w:rFonts w:cs="Arial"/>
                <w:b/>
                <w:sz w:val="16"/>
                <w:u w:val="single"/>
              </w:rPr>
            </w:pPr>
            <w:r w:rsidRPr="00C867D8">
              <w:rPr>
                <w:rFonts w:cs="Arial"/>
                <w:b/>
                <w:sz w:val="16"/>
                <w:u w:val="single"/>
              </w:rPr>
              <w:t>Type</w:t>
            </w:r>
          </w:p>
          <w:p w14:paraId="15B54B3B" w14:textId="77777777" w:rsidR="00396C9B" w:rsidRPr="00C867D8" w:rsidRDefault="00396C9B" w:rsidP="00396C9B">
            <w:pPr>
              <w:rPr>
                <w:rFonts w:cs="Arial"/>
                <w:sz w:val="16"/>
              </w:rPr>
            </w:pPr>
            <w:r w:rsidRPr="00C867D8">
              <w:rPr>
                <w:rFonts w:cs="Arial"/>
                <w:sz w:val="16"/>
              </w:rPr>
              <w:t>integer array</w:t>
            </w:r>
          </w:p>
          <w:p w14:paraId="6713D273" w14:textId="77777777" w:rsidR="00396C9B" w:rsidRPr="00C867D8" w:rsidRDefault="00396C9B" w:rsidP="00396C9B">
            <w:pPr>
              <w:rPr>
                <w:rFonts w:cs="Arial"/>
                <w:b/>
                <w:sz w:val="16"/>
                <w:u w:val="single"/>
              </w:rPr>
            </w:pPr>
          </w:p>
          <w:p w14:paraId="7E7D7292" w14:textId="77777777" w:rsidR="00396C9B" w:rsidRPr="00C867D8" w:rsidRDefault="00396C9B" w:rsidP="00396C9B">
            <w:pPr>
              <w:rPr>
                <w:rFonts w:cs="Arial"/>
                <w:b/>
                <w:sz w:val="16"/>
                <w:u w:val="single"/>
              </w:rPr>
            </w:pPr>
            <w:r w:rsidRPr="00C867D8">
              <w:rPr>
                <w:rFonts w:cs="Arial"/>
                <w:b/>
                <w:sz w:val="16"/>
                <w:u w:val="single"/>
              </w:rPr>
              <w:t>Units</w:t>
            </w:r>
          </w:p>
          <w:p w14:paraId="2DA1415A" w14:textId="77777777" w:rsidR="00396C9B" w:rsidRPr="00C867D8" w:rsidRDefault="00396C9B" w:rsidP="00396C9B">
            <w:pPr>
              <w:rPr>
                <w:rFonts w:cs="Arial"/>
                <w:sz w:val="16"/>
              </w:rPr>
            </w:pPr>
            <w:r w:rsidRPr="00C867D8">
              <w:rPr>
                <w:rFonts w:cs="Arial"/>
                <w:sz w:val="16"/>
              </w:rPr>
              <w:t>n/a</w:t>
            </w:r>
          </w:p>
          <w:p w14:paraId="1E54EC58" w14:textId="77777777" w:rsidR="00396C9B" w:rsidRPr="00C867D8" w:rsidRDefault="00396C9B" w:rsidP="00396C9B">
            <w:pPr>
              <w:rPr>
                <w:rFonts w:cs="Arial"/>
                <w:sz w:val="16"/>
              </w:rPr>
            </w:pPr>
          </w:p>
          <w:p w14:paraId="3AFBACDB" w14:textId="77777777" w:rsidR="00396C9B" w:rsidRPr="00C867D8" w:rsidRDefault="00396C9B" w:rsidP="00396C9B">
            <w:pPr>
              <w:rPr>
                <w:rFonts w:cs="Arial"/>
                <w:sz w:val="16"/>
                <w:u w:val="single"/>
              </w:rPr>
            </w:pPr>
            <w:r w:rsidRPr="00C867D8">
              <w:rPr>
                <w:rFonts w:cs="Arial"/>
                <w:b/>
                <w:sz w:val="16"/>
                <w:u w:val="single"/>
              </w:rPr>
              <w:t>Location</w:t>
            </w:r>
          </w:p>
          <w:p w14:paraId="2E5C927A" w14:textId="77777777" w:rsidR="00396C9B" w:rsidRDefault="00396C9B" w:rsidP="00396C9B">
            <w:pPr>
              <w:rPr>
                <w:rFonts w:cs="Arial"/>
                <w:sz w:val="16"/>
              </w:rPr>
            </w:pPr>
            <w:r w:rsidRPr="00C867D8">
              <w:rPr>
                <w:rFonts w:cs="Arial"/>
                <w:sz w:val="16"/>
              </w:rPr>
              <w:t>COMPRESSION_PARMS</w:t>
            </w:r>
            <w:r w:rsidRPr="00C867D8">
              <w:rPr>
                <w:rFonts w:cs="Arial"/>
                <w:sz w:val="20"/>
              </w:rPr>
              <w:t xml:space="preserve"> </w:t>
            </w:r>
            <w:r w:rsidRPr="00C867D8">
              <w:rPr>
                <w:rFonts w:cs="Arial"/>
                <w:sz w:val="16"/>
              </w:rPr>
              <w:t xml:space="preserve"> (Group)</w:t>
            </w:r>
          </w:p>
          <w:p w14:paraId="306C1E60" w14:textId="77777777" w:rsidR="00396C9B" w:rsidRDefault="00396C9B" w:rsidP="00396C9B">
            <w:pPr>
              <w:rPr>
                <w:rFonts w:cs="Arial"/>
                <w:sz w:val="16"/>
              </w:rPr>
            </w:pPr>
          </w:p>
          <w:p w14:paraId="3ED60A5D" w14:textId="77777777" w:rsidR="00396C9B" w:rsidRPr="00A72C67" w:rsidRDefault="00396C9B" w:rsidP="00396C9B">
            <w:pPr>
              <w:rPr>
                <w:rFonts w:cs="Arial"/>
                <w:b/>
                <w:sz w:val="16"/>
                <w:u w:val="single"/>
              </w:rPr>
            </w:pPr>
            <w:r w:rsidRPr="00A72C67">
              <w:rPr>
                <w:rFonts w:cs="Arial"/>
                <w:b/>
                <w:sz w:val="16"/>
                <w:u w:val="single"/>
              </w:rPr>
              <w:t>X-path</w:t>
            </w:r>
          </w:p>
          <w:p w14:paraId="3458622F" w14:textId="298846E7" w:rsidR="00396C9B" w:rsidRPr="00A72C67" w:rsidRDefault="00396C9B" w:rsidP="00396C9B">
            <w:pPr>
              <w:rPr>
                <w:rFonts w:cs="Arial"/>
                <w:color w:val="FF0000"/>
                <w:sz w:val="16"/>
              </w:rPr>
            </w:pPr>
            <w:r w:rsidRPr="00EB02A4">
              <w:rPr>
                <w:rFonts w:cs="Arial"/>
                <w:color w:val="FF0000"/>
                <w:sz w:val="16"/>
              </w:rPr>
              <w:t>TBD</w:t>
            </w:r>
          </w:p>
          <w:p w14:paraId="3DBB7B18" w14:textId="77777777" w:rsidR="00396C9B" w:rsidRDefault="00396C9B" w:rsidP="00396C9B">
            <w:pPr>
              <w:rPr>
                <w:rFonts w:cs="Arial"/>
                <w:sz w:val="16"/>
              </w:rPr>
            </w:pPr>
          </w:p>
          <w:p w14:paraId="5C6E0F46" w14:textId="77777777" w:rsidR="00396C9B" w:rsidRPr="00A72C67" w:rsidRDefault="00396C9B" w:rsidP="00396C9B">
            <w:pPr>
              <w:rPr>
                <w:rFonts w:cs="Arial"/>
                <w:b/>
                <w:sz w:val="16"/>
                <w:u w:val="single"/>
              </w:rPr>
            </w:pPr>
            <w:r w:rsidRPr="00A72C67">
              <w:rPr>
                <w:rFonts w:cs="Arial"/>
                <w:b/>
                <w:sz w:val="16"/>
                <w:u w:val="single"/>
              </w:rPr>
              <w:t>Reference</w:t>
            </w:r>
          </w:p>
          <w:p w14:paraId="054CDC2E" w14:textId="77ED3E96" w:rsidR="00396C9B" w:rsidRDefault="00396C9B" w:rsidP="00396C9B">
            <w:pPr>
              <w:rPr>
                <w:rFonts w:cs="Arial"/>
                <w:color w:val="FF0000"/>
                <w:sz w:val="16"/>
              </w:rPr>
            </w:pPr>
            <w:r w:rsidRPr="00EB02A4">
              <w:rPr>
                <w:rFonts w:cs="Arial"/>
                <w:color w:val="FF0000"/>
                <w:sz w:val="16"/>
              </w:rPr>
              <w:t>TBD</w:t>
            </w:r>
          </w:p>
          <w:p w14:paraId="642332EF"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565F1D0" w14:textId="77777777" w:rsidR="00396C9B" w:rsidRPr="00C867D8" w:rsidRDefault="00396C9B" w:rsidP="00396C9B">
            <w:pPr>
              <w:spacing w:before="20"/>
              <w:rPr>
                <w:rFonts w:cs="Arial"/>
                <w:b/>
                <w:sz w:val="16"/>
                <w:u w:val="single"/>
              </w:rPr>
            </w:pPr>
            <w:r w:rsidRPr="00C867D8">
              <w:rPr>
                <w:rFonts w:cs="Arial"/>
                <w:b/>
                <w:sz w:val="16"/>
                <w:u w:val="single"/>
              </w:rPr>
              <w:t>Mode</w:t>
            </w:r>
          </w:p>
          <w:p w14:paraId="22FA7D20" w14:textId="77777777" w:rsidR="00396C9B" w:rsidRPr="00C867D8" w:rsidRDefault="00396C9B" w:rsidP="00396C9B">
            <w:pPr>
              <w:rPr>
                <w:rFonts w:cs="Arial"/>
                <w:sz w:val="16"/>
              </w:rPr>
            </w:pPr>
            <w:r w:rsidRPr="00C867D8">
              <w:rPr>
                <w:rFonts w:cs="Arial"/>
                <w:sz w:val="16"/>
              </w:rPr>
              <w:t>Extracted from ICER segment</w:t>
            </w:r>
          </w:p>
          <w:p w14:paraId="7E9EEFD1" w14:textId="77777777" w:rsidR="00396C9B" w:rsidRPr="00C867D8" w:rsidRDefault="00396C9B" w:rsidP="00396C9B">
            <w:pPr>
              <w:rPr>
                <w:rFonts w:cs="Arial"/>
                <w:sz w:val="16"/>
              </w:rPr>
            </w:pPr>
          </w:p>
          <w:p w14:paraId="326311CC"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1DAE961B" w14:textId="77777777" w:rsidR="00396C9B" w:rsidRPr="00C867D8" w:rsidRDefault="00396C9B" w:rsidP="00396C9B">
            <w:pPr>
              <w:rPr>
                <w:rFonts w:cs="Arial"/>
                <w:sz w:val="16"/>
              </w:rPr>
            </w:pPr>
            <w:r w:rsidRPr="00C867D8">
              <w:rPr>
                <w:rFonts w:cs="Arial"/>
                <w:sz w:val="16"/>
              </w:rPr>
              <w:t>n/a</w:t>
            </w:r>
          </w:p>
          <w:p w14:paraId="4DC138DD" w14:textId="77777777" w:rsidR="00396C9B" w:rsidRPr="00C867D8" w:rsidRDefault="00396C9B" w:rsidP="00396C9B">
            <w:pPr>
              <w:rPr>
                <w:rFonts w:cs="Arial"/>
                <w:sz w:val="16"/>
              </w:rPr>
            </w:pPr>
          </w:p>
          <w:p w14:paraId="08AF52D3" w14:textId="77777777" w:rsidR="00396C9B" w:rsidRPr="00C867D8" w:rsidRDefault="00396C9B" w:rsidP="00396C9B">
            <w:pPr>
              <w:rPr>
                <w:rFonts w:cs="Arial"/>
                <w:sz w:val="16"/>
              </w:rPr>
            </w:pPr>
            <w:r w:rsidRPr="00C867D8">
              <w:rPr>
                <w:rFonts w:cs="Arial"/>
                <w:b/>
                <w:sz w:val="16"/>
                <w:u w:val="single"/>
              </w:rPr>
              <w:t>Type</w:t>
            </w:r>
          </w:p>
          <w:p w14:paraId="490928A4" w14:textId="77777777" w:rsidR="00396C9B" w:rsidRPr="00C867D8" w:rsidRDefault="00396C9B" w:rsidP="00396C9B">
            <w:pPr>
              <w:rPr>
                <w:rFonts w:cs="Arial"/>
                <w:sz w:val="16"/>
              </w:rPr>
            </w:pPr>
            <w:r w:rsidRPr="00C867D8">
              <w:rPr>
                <w:rFonts w:cs="Arial"/>
                <w:sz w:val="16"/>
              </w:rPr>
              <w:t>n/a</w:t>
            </w:r>
          </w:p>
        </w:tc>
      </w:tr>
      <w:tr w:rsidR="00396C9B" w:rsidRPr="00C867D8" w14:paraId="3C31246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94E1386"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434FE21B" w14:textId="77777777" w:rsidR="00396C9B" w:rsidRPr="00C867D8" w:rsidRDefault="00396C9B" w:rsidP="00396C9B">
            <w:pPr>
              <w:rPr>
                <w:rFonts w:cs="Arial"/>
                <w:sz w:val="16"/>
              </w:rPr>
            </w:pPr>
            <w:r w:rsidRPr="00C867D8">
              <w:rPr>
                <w:rFonts w:cs="Arial"/>
                <w:sz w:val="16"/>
              </w:rPr>
              <w:t>INST_CMPRS_SEG_FIRST_LINE_SAMP</w:t>
            </w:r>
          </w:p>
          <w:p w14:paraId="6AA20B56" w14:textId="77777777" w:rsidR="00396C9B" w:rsidRPr="00C867D8" w:rsidRDefault="00396C9B" w:rsidP="00396C9B">
            <w:pPr>
              <w:rPr>
                <w:rFonts w:cs="Arial"/>
                <w:sz w:val="16"/>
              </w:rPr>
            </w:pPr>
          </w:p>
          <w:p w14:paraId="6599C0CD" w14:textId="048B0637" w:rsidR="00396C9B" w:rsidRPr="00C867D8" w:rsidRDefault="00396C9B" w:rsidP="00396C9B">
            <w:pPr>
              <w:rPr>
                <w:rFonts w:cs="Arial"/>
                <w:sz w:val="16"/>
              </w:rPr>
            </w:pPr>
            <w:r>
              <w:rPr>
                <w:rFonts w:cs="Arial"/>
                <w:b/>
                <w:sz w:val="16"/>
                <w:u w:val="single"/>
              </w:rPr>
              <w:t>Archive Attribute</w:t>
            </w:r>
          </w:p>
          <w:p w14:paraId="56865B27" w14:textId="4C3B4988"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7B63C978" w14:textId="77777777" w:rsidR="00396C9B" w:rsidRPr="00C867D8" w:rsidRDefault="00396C9B" w:rsidP="00396C9B">
            <w:pPr>
              <w:rPr>
                <w:rFonts w:cs="Arial"/>
                <w:b/>
                <w:sz w:val="16"/>
                <w:u w:val="single"/>
              </w:rPr>
            </w:pPr>
          </w:p>
          <w:p w14:paraId="3E350CC9"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14384F2B" w14:textId="77777777" w:rsidR="00396C9B" w:rsidRPr="00C867D8" w:rsidRDefault="00396C9B" w:rsidP="00396C9B">
            <w:pPr>
              <w:rPr>
                <w:rFonts w:cs="Arial"/>
                <w:sz w:val="16"/>
              </w:rPr>
            </w:pPr>
            <w:r w:rsidRPr="00C867D8">
              <w:rPr>
                <w:rFonts w:cs="Arial"/>
                <w:sz w:val="16"/>
              </w:rPr>
              <w:t>Specifies an array of values in which each nth element identifies the line sample within a source image that corresponds to the first line sample where the nth</w:t>
            </w:r>
          </w:p>
          <w:p w14:paraId="4F41D76C" w14:textId="77777777" w:rsidR="00396C9B" w:rsidRPr="00C867D8" w:rsidRDefault="00396C9B" w:rsidP="00396C9B">
            <w:pPr>
              <w:rPr>
                <w:rFonts w:cs="Arial"/>
                <w:sz w:val="16"/>
              </w:rPr>
            </w:pPr>
            <w:r w:rsidRPr="00C867D8">
              <w:rPr>
                <w:rFonts w:cs="Arial"/>
                <w:sz w:val="16"/>
              </w:rPr>
              <w:t>compression segment applies.</w:t>
            </w:r>
          </w:p>
          <w:p w14:paraId="2BF229EB" w14:textId="77777777" w:rsidR="00396C9B" w:rsidRPr="00C867D8" w:rsidRDefault="00396C9B" w:rsidP="00396C9B">
            <w:pPr>
              <w:rPr>
                <w:rFonts w:cs="Arial"/>
                <w:sz w:val="16"/>
              </w:rPr>
            </w:pPr>
          </w:p>
          <w:p w14:paraId="043EF47E" w14:textId="77777777" w:rsidR="00396C9B" w:rsidRPr="00C867D8" w:rsidRDefault="00396C9B" w:rsidP="00396C9B">
            <w:pPr>
              <w:rPr>
                <w:rFonts w:cs="Arial"/>
                <w:sz w:val="16"/>
              </w:rPr>
            </w:pPr>
          </w:p>
          <w:p w14:paraId="7E362A43" w14:textId="77777777" w:rsidR="00396C9B" w:rsidRPr="00C867D8" w:rsidRDefault="00396C9B" w:rsidP="00396C9B">
            <w:pPr>
              <w:rPr>
                <w:rFonts w:cs="Arial"/>
                <w:sz w:val="16"/>
              </w:rPr>
            </w:pPr>
            <w:r w:rsidRPr="00C867D8">
              <w:rPr>
                <w:rFonts w:cs="Arial"/>
                <w:sz w:val="16"/>
              </w:rPr>
              <w:t>Value of “-1” denotes the indeterminate case when the decompressor cannot process the segment, or cannot determine seq_quality for a segment that it could decompress.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F0037C9"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46690624"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61D711D" w14:textId="77777777" w:rsidR="00396C9B" w:rsidRPr="00C867D8" w:rsidRDefault="00396C9B" w:rsidP="00396C9B">
            <w:pPr>
              <w:rPr>
                <w:rFonts w:cs="Arial"/>
                <w:sz w:val="16"/>
              </w:rPr>
            </w:pPr>
            <w:r w:rsidRPr="00C867D8">
              <w:rPr>
                <w:rFonts w:cs="Arial"/>
                <w:sz w:val="16"/>
              </w:rPr>
              <w:t xml:space="preserve">    a. “-1” to “1024”</w:t>
            </w:r>
          </w:p>
          <w:p w14:paraId="72893DCC" w14:textId="77777777" w:rsidR="00396C9B" w:rsidRPr="00C867D8" w:rsidRDefault="00396C9B" w:rsidP="00396C9B">
            <w:pPr>
              <w:rPr>
                <w:rFonts w:cs="Arial"/>
                <w:b/>
                <w:sz w:val="16"/>
                <w:u w:val="single"/>
              </w:rPr>
            </w:pPr>
            <w:r w:rsidRPr="00C867D8">
              <w:rPr>
                <w:rFonts w:cs="Arial"/>
                <w:sz w:val="16"/>
              </w:rPr>
              <w:t xml:space="preserve">    b.  Uncompressed or LOCO = “N/A”</w:t>
            </w:r>
            <w:r w:rsidRPr="00C867D8">
              <w:rPr>
                <w:rFonts w:cs="Arial"/>
                <w:sz w:val="20"/>
              </w:rPr>
              <w:t xml:space="preserve"> </w:t>
            </w:r>
          </w:p>
          <w:p w14:paraId="1614BA44" w14:textId="2B34076F"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343A7F9F" w14:textId="77777777" w:rsidR="00396C9B" w:rsidRPr="00C867D8" w:rsidRDefault="00396C9B" w:rsidP="00396C9B">
            <w:pPr>
              <w:rPr>
                <w:rFonts w:cs="Arial"/>
                <w:sz w:val="16"/>
              </w:rPr>
            </w:pPr>
            <w:r w:rsidRPr="00C867D8">
              <w:rPr>
                <w:rFonts w:cs="Arial"/>
                <w:sz w:val="16"/>
              </w:rPr>
              <w:t xml:space="preserve">    “N/A”</w:t>
            </w:r>
          </w:p>
          <w:p w14:paraId="433EC416" w14:textId="77777777" w:rsidR="00396C9B" w:rsidRPr="00C867D8" w:rsidRDefault="00396C9B" w:rsidP="00396C9B">
            <w:pPr>
              <w:rPr>
                <w:rFonts w:cs="Arial"/>
                <w:b/>
                <w:sz w:val="16"/>
                <w:u w:val="single"/>
              </w:rPr>
            </w:pPr>
          </w:p>
          <w:p w14:paraId="59F56B37" w14:textId="77777777" w:rsidR="00396C9B" w:rsidRPr="00C867D8" w:rsidRDefault="00396C9B" w:rsidP="00396C9B">
            <w:pPr>
              <w:rPr>
                <w:rFonts w:cs="Arial"/>
                <w:b/>
                <w:sz w:val="16"/>
                <w:u w:val="single"/>
              </w:rPr>
            </w:pPr>
            <w:r w:rsidRPr="00C867D8">
              <w:rPr>
                <w:rFonts w:cs="Arial"/>
                <w:b/>
                <w:sz w:val="16"/>
                <w:u w:val="single"/>
              </w:rPr>
              <w:t>Type</w:t>
            </w:r>
          </w:p>
          <w:p w14:paraId="371EF40C" w14:textId="77777777" w:rsidR="00396C9B" w:rsidRPr="00C867D8" w:rsidRDefault="00396C9B" w:rsidP="00396C9B">
            <w:pPr>
              <w:rPr>
                <w:rFonts w:cs="Arial"/>
                <w:sz w:val="16"/>
              </w:rPr>
            </w:pPr>
            <w:r w:rsidRPr="00C867D8">
              <w:rPr>
                <w:rFonts w:cs="Arial"/>
                <w:sz w:val="16"/>
              </w:rPr>
              <w:t>integer array</w:t>
            </w:r>
          </w:p>
          <w:p w14:paraId="39854CBF" w14:textId="77777777" w:rsidR="00396C9B" w:rsidRPr="00C867D8" w:rsidRDefault="00396C9B" w:rsidP="00396C9B">
            <w:pPr>
              <w:rPr>
                <w:rFonts w:cs="Arial"/>
                <w:b/>
                <w:sz w:val="16"/>
                <w:u w:val="single"/>
              </w:rPr>
            </w:pPr>
          </w:p>
          <w:p w14:paraId="49DE13CD" w14:textId="77777777" w:rsidR="00396C9B" w:rsidRPr="00C867D8" w:rsidRDefault="00396C9B" w:rsidP="00396C9B">
            <w:pPr>
              <w:rPr>
                <w:rFonts w:cs="Arial"/>
                <w:b/>
                <w:sz w:val="16"/>
                <w:u w:val="single"/>
              </w:rPr>
            </w:pPr>
            <w:r w:rsidRPr="00C867D8">
              <w:rPr>
                <w:rFonts w:cs="Arial"/>
                <w:b/>
                <w:sz w:val="16"/>
                <w:u w:val="single"/>
              </w:rPr>
              <w:t>Units</w:t>
            </w:r>
          </w:p>
          <w:p w14:paraId="67AA8632" w14:textId="77777777" w:rsidR="00396C9B" w:rsidRPr="00C867D8" w:rsidRDefault="00396C9B" w:rsidP="00396C9B">
            <w:pPr>
              <w:rPr>
                <w:rFonts w:cs="Arial"/>
                <w:sz w:val="16"/>
              </w:rPr>
            </w:pPr>
            <w:r w:rsidRPr="00C867D8">
              <w:rPr>
                <w:rFonts w:cs="Arial"/>
                <w:sz w:val="16"/>
              </w:rPr>
              <w:t>n/a</w:t>
            </w:r>
          </w:p>
          <w:p w14:paraId="13EB2D7E" w14:textId="77777777" w:rsidR="00396C9B" w:rsidRPr="00C867D8" w:rsidRDefault="00396C9B" w:rsidP="00396C9B">
            <w:pPr>
              <w:rPr>
                <w:rFonts w:cs="Arial"/>
                <w:sz w:val="16"/>
              </w:rPr>
            </w:pPr>
          </w:p>
          <w:p w14:paraId="403D01E1" w14:textId="77777777" w:rsidR="00396C9B" w:rsidRPr="00C867D8" w:rsidRDefault="00396C9B" w:rsidP="00396C9B">
            <w:pPr>
              <w:rPr>
                <w:rFonts w:cs="Arial"/>
                <w:sz w:val="16"/>
                <w:u w:val="single"/>
              </w:rPr>
            </w:pPr>
            <w:r w:rsidRPr="00C867D8">
              <w:rPr>
                <w:rFonts w:cs="Arial"/>
                <w:b/>
                <w:sz w:val="16"/>
                <w:u w:val="single"/>
              </w:rPr>
              <w:t>Location</w:t>
            </w:r>
          </w:p>
          <w:p w14:paraId="70A78BD4" w14:textId="77777777" w:rsidR="00396C9B" w:rsidRDefault="00396C9B" w:rsidP="00396C9B">
            <w:pPr>
              <w:rPr>
                <w:rFonts w:cs="Arial"/>
                <w:sz w:val="16"/>
              </w:rPr>
            </w:pPr>
            <w:r w:rsidRPr="00C867D8">
              <w:rPr>
                <w:rFonts w:cs="Arial"/>
                <w:sz w:val="16"/>
              </w:rPr>
              <w:t>COMPRESSION_PARMS</w:t>
            </w:r>
            <w:r w:rsidRPr="00C867D8">
              <w:rPr>
                <w:rFonts w:cs="Arial"/>
                <w:sz w:val="20"/>
              </w:rPr>
              <w:t xml:space="preserve"> </w:t>
            </w:r>
            <w:r w:rsidRPr="00C867D8">
              <w:rPr>
                <w:rFonts w:cs="Arial"/>
                <w:sz w:val="16"/>
              </w:rPr>
              <w:t xml:space="preserve"> (Group)</w:t>
            </w:r>
          </w:p>
          <w:p w14:paraId="66AC29EB" w14:textId="77777777" w:rsidR="00396C9B" w:rsidRDefault="00396C9B" w:rsidP="00396C9B">
            <w:pPr>
              <w:rPr>
                <w:rFonts w:cs="Arial"/>
                <w:sz w:val="16"/>
              </w:rPr>
            </w:pPr>
          </w:p>
          <w:p w14:paraId="75D0F768" w14:textId="77777777" w:rsidR="00396C9B" w:rsidRPr="00A72C67" w:rsidRDefault="00396C9B" w:rsidP="00396C9B">
            <w:pPr>
              <w:rPr>
                <w:rFonts w:cs="Arial"/>
                <w:b/>
                <w:sz w:val="16"/>
                <w:u w:val="single"/>
              </w:rPr>
            </w:pPr>
            <w:r w:rsidRPr="00A72C67">
              <w:rPr>
                <w:rFonts w:cs="Arial"/>
                <w:b/>
                <w:sz w:val="16"/>
                <w:u w:val="single"/>
              </w:rPr>
              <w:t>X-path</w:t>
            </w:r>
          </w:p>
          <w:p w14:paraId="6CB04538" w14:textId="7DB4C787" w:rsidR="00396C9B" w:rsidRPr="00A72C67" w:rsidRDefault="00396C9B" w:rsidP="00396C9B">
            <w:pPr>
              <w:rPr>
                <w:rFonts w:cs="Arial"/>
                <w:color w:val="FF0000"/>
                <w:sz w:val="16"/>
              </w:rPr>
            </w:pPr>
            <w:r w:rsidRPr="00EB02A4">
              <w:rPr>
                <w:rFonts w:cs="Arial"/>
                <w:color w:val="FF0000"/>
                <w:sz w:val="16"/>
              </w:rPr>
              <w:t>TBD</w:t>
            </w:r>
          </w:p>
          <w:p w14:paraId="415C59AC" w14:textId="77777777" w:rsidR="00396C9B" w:rsidRDefault="00396C9B" w:rsidP="00396C9B">
            <w:pPr>
              <w:rPr>
                <w:rFonts w:cs="Arial"/>
                <w:sz w:val="16"/>
              </w:rPr>
            </w:pPr>
          </w:p>
          <w:p w14:paraId="0EE8FDB8" w14:textId="77777777" w:rsidR="00396C9B" w:rsidRPr="00A72C67" w:rsidRDefault="00396C9B" w:rsidP="00396C9B">
            <w:pPr>
              <w:rPr>
                <w:rFonts w:cs="Arial"/>
                <w:b/>
                <w:sz w:val="16"/>
                <w:u w:val="single"/>
              </w:rPr>
            </w:pPr>
            <w:r w:rsidRPr="00A72C67">
              <w:rPr>
                <w:rFonts w:cs="Arial"/>
                <w:b/>
                <w:sz w:val="16"/>
                <w:u w:val="single"/>
              </w:rPr>
              <w:t>Reference</w:t>
            </w:r>
          </w:p>
          <w:p w14:paraId="1B5A3458" w14:textId="051CAF5D" w:rsidR="00396C9B" w:rsidRDefault="00396C9B" w:rsidP="00396C9B">
            <w:pPr>
              <w:rPr>
                <w:rFonts w:cs="Arial"/>
                <w:color w:val="FF0000"/>
                <w:sz w:val="16"/>
              </w:rPr>
            </w:pPr>
            <w:r w:rsidRPr="00EB02A4">
              <w:rPr>
                <w:rFonts w:cs="Arial"/>
                <w:color w:val="FF0000"/>
                <w:sz w:val="16"/>
              </w:rPr>
              <w:t>TBD</w:t>
            </w:r>
          </w:p>
          <w:p w14:paraId="7F7DFD09"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F613C7B" w14:textId="77777777" w:rsidR="00396C9B" w:rsidRPr="00C867D8" w:rsidRDefault="00396C9B" w:rsidP="00396C9B">
            <w:pPr>
              <w:spacing w:before="20"/>
              <w:rPr>
                <w:rFonts w:cs="Arial"/>
                <w:b/>
                <w:sz w:val="16"/>
                <w:u w:val="single"/>
              </w:rPr>
            </w:pPr>
            <w:r w:rsidRPr="00C867D8">
              <w:rPr>
                <w:rFonts w:cs="Arial"/>
                <w:b/>
                <w:sz w:val="16"/>
                <w:u w:val="single"/>
              </w:rPr>
              <w:t>Mode</w:t>
            </w:r>
          </w:p>
          <w:p w14:paraId="7059F80C" w14:textId="77777777" w:rsidR="00396C9B" w:rsidRPr="00C867D8" w:rsidRDefault="00396C9B" w:rsidP="00396C9B">
            <w:pPr>
              <w:rPr>
                <w:rFonts w:cs="Arial"/>
                <w:sz w:val="16"/>
              </w:rPr>
            </w:pPr>
            <w:r w:rsidRPr="00C867D8">
              <w:rPr>
                <w:rFonts w:cs="Arial"/>
                <w:sz w:val="16"/>
              </w:rPr>
              <w:t>Extracted from ICER segment</w:t>
            </w:r>
          </w:p>
          <w:p w14:paraId="468DDB7F" w14:textId="77777777" w:rsidR="00396C9B" w:rsidRPr="00C867D8" w:rsidRDefault="00396C9B" w:rsidP="00396C9B">
            <w:pPr>
              <w:rPr>
                <w:rFonts w:cs="Arial"/>
                <w:sz w:val="16"/>
              </w:rPr>
            </w:pPr>
          </w:p>
          <w:p w14:paraId="4B2A69C8"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352904E9" w14:textId="77777777" w:rsidR="00396C9B" w:rsidRPr="00C867D8" w:rsidRDefault="00396C9B" w:rsidP="00396C9B">
            <w:pPr>
              <w:rPr>
                <w:rFonts w:cs="Arial"/>
                <w:sz w:val="16"/>
              </w:rPr>
            </w:pPr>
            <w:r w:rsidRPr="00C867D8">
              <w:rPr>
                <w:rFonts w:cs="Arial"/>
                <w:sz w:val="16"/>
              </w:rPr>
              <w:t>n/a</w:t>
            </w:r>
          </w:p>
          <w:p w14:paraId="01AE1DAA" w14:textId="77777777" w:rsidR="00396C9B" w:rsidRPr="00C867D8" w:rsidRDefault="00396C9B" w:rsidP="00396C9B">
            <w:pPr>
              <w:rPr>
                <w:rFonts w:cs="Arial"/>
                <w:sz w:val="16"/>
              </w:rPr>
            </w:pPr>
          </w:p>
          <w:p w14:paraId="0FB4AD05" w14:textId="77777777" w:rsidR="00396C9B" w:rsidRPr="00C867D8" w:rsidRDefault="00396C9B" w:rsidP="00396C9B">
            <w:pPr>
              <w:rPr>
                <w:rFonts w:cs="Arial"/>
                <w:sz w:val="16"/>
              </w:rPr>
            </w:pPr>
            <w:r w:rsidRPr="00C867D8">
              <w:rPr>
                <w:rFonts w:cs="Arial"/>
                <w:b/>
                <w:sz w:val="16"/>
                <w:u w:val="single"/>
              </w:rPr>
              <w:t>Type</w:t>
            </w:r>
          </w:p>
          <w:p w14:paraId="215E5D61" w14:textId="77777777" w:rsidR="00396C9B" w:rsidRPr="00C867D8" w:rsidRDefault="00396C9B" w:rsidP="00396C9B">
            <w:pPr>
              <w:rPr>
                <w:rFonts w:cs="Arial"/>
                <w:sz w:val="16"/>
              </w:rPr>
            </w:pPr>
            <w:r w:rsidRPr="00C867D8">
              <w:rPr>
                <w:rFonts w:cs="Arial"/>
                <w:sz w:val="16"/>
              </w:rPr>
              <w:t>n/a</w:t>
            </w:r>
          </w:p>
        </w:tc>
      </w:tr>
      <w:tr w:rsidR="00396C9B" w:rsidRPr="00C867D8" w14:paraId="55417F8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44F9A21"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CD8BBBB" w14:textId="77777777" w:rsidR="00396C9B" w:rsidRPr="00C867D8" w:rsidRDefault="00396C9B" w:rsidP="00396C9B">
            <w:pPr>
              <w:rPr>
                <w:rFonts w:cs="Arial"/>
                <w:sz w:val="16"/>
              </w:rPr>
            </w:pPr>
            <w:r w:rsidRPr="00C867D8">
              <w:rPr>
                <w:rFonts w:cs="Arial"/>
                <w:sz w:val="16"/>
              </w:rPr>
              <w:t>INST_CMPRS_SEG_LINES</w:t>
            </w:r>
          </w:p>
          <w:p w14:paraId="61A6C34F" w14:textId="77777777" w:rsidR="00396C9B" w:rsidRPr="00C867D8" w:rsidRDefault="00396C9B" w:rsidP="00396C9B">
            <w:pPr>
              <w:rPr>
                <w:rFonts w:cs="Arial"/>
                <w:sz w:val="16"/>
              </w:rPr>
            </w:pPr>
          </w:p>
          <w:p w14:paraId="559F8763" w14:textId="3D09F22F" w:rsidR="00396C9B" w:rsidRPr="00C867D8" w:rsidRDefault="00396C9B" w:rsidP="00396C9B">
            <w:pPr>
              <w:rPr>
                <w:rFonts w:cs="Arial"/>
                <w:sz w:val="16"/>
              </w:rPr>
            </w:pPr>
            <w:r>
              <w:rPr>
                <w:rFonts w:cs="Arial"/>
                <w:b/>
                <w:sz w:val="16"/>
                <w:u w:val="single"/>
              </w:rPr>
              <w:t>Archive Attribute</w:t>
            </w:r>
          </w:p>
          <w:p w14:paraId="6419CB10" w14:textId="2897A68F" w:rsidR="00396C9B" w:rsidRPr="00C867D8" w:rsidRDefault="00396C9B" w:rsidP="00396C9B">
            <w:pPr>
              <w:rPr>
                <w:rFonts w:cs="Arial"/>
                <w:sz w:val="20"/>
              </w:rPr>
            </w:pPr>
            <w:r w:rsidRPr="00EB02A4">
              <w:rPr>
                <w:rFonts w:cs="Arial"/>
                <w:color w:val="FF0000"/>
                <w:sz w:val="16"/>
              </w:rPr>
              <w:t>TBD</w:t>
            </w:r>
            <w:r w:rsidRPr="00C867D8">
              <w:rPr>
                <w:rFonts w:cs="Arial"/>
                <w:sz w:val="20"/>
              </w:rPr>
              <w:t xml:space="preserve"> </w:t>
            </w:r>
          </w:p>
          <w:p w14:paraId="4C900672" w14:textId="77777777" w:rsidR="00396C9B" w:rsidRPr="00C867D8" w:rsidRDefault="00396C9B" w:rsidP="00396C9B">
            <w:pPr>
              <w:rPr>
                <w:rFonts w:cs="Arial"/>
                <w:b/>
                <w:sz w:val="16"/>
                <w:u w:val="single"/>
              </w:rPr>
            </w:pPr>
          </w:p>
          <w:p w14:paraId="4C5410E4"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5018CDA0" w14:textId="77777777" w:rsidR="00396C9B" w:rsidRPr="00C867D8" w:rsidRDefault="00396C9B" w:rsidP="00396C9B">
            <w:pPr>
              <w:rPr>
                <w:rFonts w:cs="Arial"/>
                <w:sz w:val="16"/>
              </w:rPr>
            </w:pPr>
            <w:r w:rsidRPr="00C867D8">
              <w:rPr>
                <w:rFonts w:cs="Arial"/>
                <w:sz w:val="16"/>
              </w:rPr>
              <w:t>Specifies an array of elements in which the nth element identifies the total number of data instances along the vertical axis that the nth compression segment defines.</w:t>
            </w:r>
          </w:p>
          <w:p w14:paraId="629541F3" w14:textId="77777777" w:rsidR="00396C9B" w:rsidRPr="00C867D8" w:rsidRDefault="00396C9B" w:rsidP="00396C9B">
            <w:pPr>
              <w:rPr>
                <w:rFonts w:cs="Arial"/>
                <w:sz w:val="16"/>
              </w:rPr>
            </w:pPr>
          </w:p>
          <w:p w14:paraId="130FE46B" w14:textId="77777777" w:rsidR="00396C9B" w:rsidRPr="00C867D8" w:rsidRDefault="00396C9B" w:rsidP="00396C9B">
            <w:pPr>
              <w:rPr>
                <w:rFonts w:cs="Arial"/>
                <w:sz w:val="16"/>
              </w:rPr>
            </w:pPr>
            <w:r w:rsidRPr="00C867D8">
              <w:rPr>
                <w:rFonts w:cs="Arial"/>
                <w:sz w:val="16"/>
              </w:rPr>
              <w:t>Value of “-1” denotes the indeterminate case when the decompressor cannot process the segment, or cannot determine seq_quality for a segment that it could decompress.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3BA87E1"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05FBA69F"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2233DA1C" w14:textId="77777777" w:rsidR="00396C9B" w:rsidRPr="00C867D8" w:rsidRDefault="00396C9B" w:rsidP="00396C9B">
            <w:pPr>
              <w:rPr>
                <w:rFonts w:cs="Arial"/>
                <w:sz w:val="16"/>
              </w:rPr>
            </w:pPr>
            <w:r w:rsidRPr="00C867D8">
              <w:rPr>
                <w:rFonts w:cs="Arial"/>
                <w:sz w:val="16"/>
              </w:rPr>
              <w:t xml:space="preserve">    a. “-1” to “1024”</w:t>
            </w:r>
          </w:p>
          <w:p w14:paraId="3A432E6D" w14:textId="77777777" w:rsidR="00396C9B" w:rsidRPr="00C867D8" w:rsidRDefault="00396C9B" w:rsidP="00396C9B">
            <w:pPr>
              <w:rPr>
                <w:rFonts w:cs="Arial"/>
                <w:b/>
                <w:sz w:val="16"/>
                <w:u w:val="single"/>
              </w:rPr>
            </w:pPr>
            <w:r w:rsidRPr="00C867D8">
              <w:rPr>
                <w:rFonts w:cs="Arial"/>
                <w:sz w:val="16"/>
              </w:rPr>
              <w:t xml:space="preserve">    b.  Uncompressed or LOCO = “N/A”</w:t>
            </w:r>
            <w:r w:rsidRPr="00C867D8">
              <w:rPr>
                <w:rFonts w:cs="Arial"/>
                <w:sz w:val="20"/>
              </w:rPr>
              <w:t xml:space="preserve"> </w:t>
            </w:r>
          </w:p>
          <w:p w14:paraId="3E58E5A9" w14:textId="604489D0"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736F6AF8" w14:textId="77777777" w:rsidR="00396C9B" w:rsidRPr="00C867D8" w:rsidRDefault="00396C9B" w:rsidP="00396C9B">
            <w:pPr>
              <w:rPr>
                <w:rFonts w:cs="Arial"/>
                <w:sz w:val="16"/>
              </w:rPr>
            </w:pPr>
            <w:r w:rsidRPr="00C867D8">
              <w:rPr>
                <w:rFonts w:cs="Arial"/>
                <w:sz w:val="16"/>
              </w:rPr>
              <w:t xml:space="preserve">    “N/A”</w:t>
            </w:r>
          </w:p>
          <w:p w14:paraId="14679F7C" w14:textId="77777777" w:rsidR="00396C9B" w:rsidRPr="00C867D8" w:rsidRDefault="00396C9B" w:rsidP="00396C9B">
            <w:pPr>
              <w:rPr>
                <w:rFonts w:cs="Arial"/>
                <w:b/>
                <w:sz w:val="16"/>
                <w:u w:val="single"/>
              </w:rPr>
            </w:pPr>
          </w:p>
          <w:p w14:paraId="665E2765" w14:textId="77777777" w:rsidR="00396C9B" w:rsidRPr="00C867D8" w:rsidRDefault="00396C9B" w:rsidP="00396C9B">
            <w:pPr>
              <w:rPr>
                <w:rFonts w:cs="Arial"/>
                <w:b/>
                <w:sz w:val="16"/>
                <w:u w:val="single"/>
              </w:rPr>
            </w:pPr>
            <w:r w:rsidRPr="00C867D8">
              <w:rPr>
                <w:rFonts w:cs="Arial"/>
                <w:b/>
                <w:sz w:val="16"/>
                <w:u w:val="single"/>
              </w:rPr>
              <w:t>Type</w:t>
            </w:r>
          </w:p>
          <w:p w14:paraId="451A353E" w14:textId="77777777" w:rsidR="00396C9B" w:rsidRPr="00C867D8" w:rsidRDefault="00396C9B" w:rsidP="00396C9B">
            <w:pPr>
              <w:rPr>
                <w:rFonts w:cs="Arial"/>
                <w:sz w:val="16"/>
              </w:rPr>
            </w:pPr>
            <w:r w:rsidRPr="00C867D8">
              <w:rPr>
                <w:rFonts w:cs="Arial"/>
                <w:sz w:val="16"/>
              </w:rPr>
              <w:t>integer array</w:t>
            </w:r>
          </w:p>
          <w:p w14:paraId="1979666A" w14:textId="77777777" w:rsidR="00396C9B" w:rsidRPr="00C867D8" w:rsidRDefault="00396C9B" w:rsidP="00396C9B">
            <w:pPr>
              <w:rPr>
                <w:rFonts w:cs="Arial"/>
                <w:b/>
                <w:sz w:val="16"/>
                <w:u w:val="single"/>
              </w:rPr>
            </w:pPr>
          </w:p>
          <w:p w14:paraId="615AB0A5" w14:textId="77777777" w:rsidR="00396C9B" w:rsidRPr="00C867D8" w:rsidRDefault="00396C9B" w:rsidP="00396C9B">
            <w:pPr>
              <w:rPr>
                <w:rFonts w:cs="Arial"/>
                <w:b/>
                <w:sz w:val="16"/>
                <w:u w:val="single"/>
              </w:rPr>
            </w:pPr>
            <w:r w:rsidRPr="00C867D8">
              <w:rPr>
                <w:rFonts w:cs="Arial"/>
                <w:b/>
                <w:sz w:val="16"/>
                <w:u w:val="single"/>
              </w:rPr>
              <w:t>Units</w:t>
            </w:r>
          </w:p>
          <w:p w14:paraId="6F37965C" w14:textId="77777777" w:rsidR="00396C9B" w:rsidRPr="00C867D8" w:rsidRDefault="00396C9B" w:rsidP="00396C9B">
            <w:pPr>
              <w:rPr>
                <w:rFonts w:cs="Arial"/>
                <w:sz w:val="16"/>
              </w:rPr>
            </w:pPr>
            <w:r w:rsidRPr="00C867D8">
              <w:rPr>
                <w:rFonts w:cs="Arial"/>
                <w:sz w:val="16"/>
              </w:rPr>
              <w:t>n/a</w:t>
            </w:r>
          </w:p>
          <w:p w14:paraId="42904141" w14:textId="77777777" w:rsidR="00396C9B" w:rsidRPr="00C867D8" w:rsidRDefault="00396C9B" w:rsidP="00396C9B">
            <w:pPr>
              <w:rPr>
                <w:rFonts w:cs="Arial"/>
                <w:sz w:val="16"/>
              </w:rPr>
            </w:pPr>
          </w:p>
          <w:p w14:paraId="332441F1" w14:textId="77777777" w:rsidR="00396C9B" w:rsidRPr="00C867D8" w:rsidRDefault="00396C9B" w:rsidP="00396C9B">
            <w:pPr>
              <w:rPr>
                <w:rFonts w:cs="Arial"/>
                <w:sz w:val="16"/>
                <w:u w:val="single"/>
              </w:rPr>
            </w:pPr>
            <w:r w:rsidRPr="00C867D8">
              <w:rPr>
                <w:rFonts w:cs="Arial"/>
                <w:b/>
                <w:sz w:val="16"/>
                <w:u w:val="single"/>
              </w:rPr>
              <w:t>Location</w:t>
            </w:r>
          </w:p>
          <w:p w14:paraId="6E96C5CB" w14:textId="77777777" w:rsidR="00396C9B" w:rsidRDefault="00396C9B" w:rsidP="00396C9B">
            <w:pPr>
              <w:rPr>
                <w:rFonts w:cs="Arial"/>
                <w:sz w:val="16"/>
              </w:rPr>
            </w:pPr>
            <w:r w:rsidRPr="00C867D8">
              <w:rPr>
                <w:rFonts w:cs="Arial"/>
                <w:sz w:val="16"/>
              </w:rPr>
              <w:t>COMPRESSION_PARMS</w:t>
            </w:r>
            <w:r w:rsidRPr="00C867D8">
              <w:rPr>
                <w:rFonts w:cs="Arial"/>
                <w:sz w:val="20"/>
              </w:rPr>
              <w:t xml:space="preserve"> </w:t>
            </w:r>
            <w:r w:rsidRPr="00C867D8">
              <w:rPr>
                <w:rFonts w:cs="Arial"/>
                <w:sz w:val="16"/>
              </w:rPr>
              <w:t xml:space="preserve"> (Group)</w:t>
            </w:r>
          </w:p>
          <w:p w14:paraId="292EF4EF" w14:textId="77777777" w:rsidR="00396C9B" w:rsidRDefault="00396C9B" w:rsidP="00396C9B">
            <w:pPr>
              <w:rPr>
                <w:rFonts w:cs="Arial"/>
                <w:sz w:val="16"/>
              </w:rPr>
            </w:pPr>
          </w:p>
          <w:p w14:paraId="097735CA" w14:textId="77777777" w:rsidR="00396C9B" w:rsidRPr="00A72C67" w:rsidRDefault="00396C9B" w:rsidP="00396C9B">
            <w:pPr>
              <w:rPr>
                <w:rFonts w:cs="Arial"/>
                <w:b/>
                <w:sz w:val="16"/>
                <w:u w:val="single"/>
              </w:rPr>
            </w:pPr>
            <w:r w:rsidRPr="00A72C67">
              <w:rPr>
                <w:rFonts w:cs="Arial"/>
                <w:b/>
                <w:sz w:val="16"/>
                <w:u w:val="single"/>
              </w:rPr>
              <w:t>X-path</w:t>
            </w:r>
          </w:p>
          <w:p w14:paraId="3D574C5E" w14:textId="38613F3E" w:rsidR="00396C9B" w:rsidRPr="00A72C67" w:rsidRDefault="00396C9B" w:rsidP="00396C9B">
            <w:pPr>
              <w:rPr>
                <w:rFonts w:cs="Arial"/>
                <w:color w:val="FF0000"/>
                <w:sz w:val="16"/>
              </w:rPr>
            </w:pPr>
            <w:r w:rsidRPr="00EB02A4">
              <w:rPr>
                <w:rFonts w:cs="Arial"/>
                <w:color w:val="FF0000"/>
                <w:sz w:val="16"/>
              </w:rPr>
              <w:t>TBD</w:t>
            </w:r>
          </w:p>
          <w:p w14:paraId="59197EA6" w14:textId="77777777" w:rsidR="00396C9B" w:rsidRDefault="00396C9B" w:rsidP="00396C9B">
            <w:pPr>
              <w:rPr>
                <w:rFonts w:cs="Arial"/>
                <w:sz w:val="16"/>
              </w:rPr>
            </w:pPr>
          </w:p>
          <w:p w14:paraId="421C919A" w14:textId="77777777" w:rsidR="00396C9B" w:rsidRPr="00A72C67" w:rsidRDefault="00396C9B" w:rsidP="00396C9B">
            <w:pPr>
              <w:rPr>
                <w:rFonts w:cs="Arial"/>
                <w:b/>
                <w:sz w:val="16"/>
                <w:u w:val="single"/>
              </w:rPr>
            </w:pPr>
            <w:r w:rsidRPr="00A72C67">
              <w:rPr>
                <w:rFonts w:cs="Arial"/>
                <w:b/>
                <w:sz w:val="16"/>
                <w:u w:val="single"/>
              </w:rPr>
              <w:t>Reference</w:t>
            </w:r>
          </w:p>
          <w:p w14:paraId="5D0A9EFB" w14:textId="49B20B1B" w:rsidR="00396C9B" w:rsidRDefault="00396C9B" w:rsidP="00396C9B">
            <w:pPr>
              <w:rPr>
                <w:rFonts w:cs="Arial"/>
                <w:color w:val="FF0000"/>
                <w:sz w:val="16"/>
              </w:rPr>
            </w:pPr>
            <w:r w:rsidRPr="00EB02A4">
              <w:rPr>
                <w:rFonts w:cs="Arial"/>
                <w:color w:val="FF0000"/>
                <w:sz w:val="16"/>
              </w:rPr>
              <w:t>TBD</w:t>
            </w:r>
          </w:p>
          <w:p w14:paraId="11028089"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809D446" w14:textId="77777777" w:rsidR="00396C9B" w:rsidRPr="00C867D8" w:rsidRDefault="00396C9B" w:rsidP="00396C9B">
            <w:pPr>
              <w:spacing w:before="20"/>
              <w:rPr>
                <w:rFonts w:cs="Arial"/>
                <w:b/>
                <w:sz w:val="16"/>
                <w:u w:val="single"/>
              </w:rPr>
            </w:pPr>
            <w:r w:rsidRPr="00C867D8">
              <w:rPr>
                <w:rFonts w:cs="Arial"/>
                <w:b/>
                <w:sz w:val="16"/>
                <w:u w:val="single"/>
              </w:rPr>
              <w:t>Mode</w:t>
            </w:r>
          </w:p>
          <w:p w14:paraId="1C21465E" w14:textId="77777777" w:rsidR="00396C9B" w:rsidRPr="00C867D8" w:rsidRDefault="00396C9B" w:rsidP="00396C9B">
            <w:pPr>
              <w:rPr>
                <w:rFonts w:cs="Arial"/>
                <w:sz w:val="16"/>
              </w:rPr>
            </w:pPr>
            <w:r w:rsidRPr="00C867D8">
              <w:rPr>
                <w:rFonts w:cs="Arial"/>
                <w:sz w:val="16"/>
              </w:rPr>
              <w:t>Extracted from ICER segment</w:t>
            </w:r>
          </w:p>
          <w:p w14:paraId="43953BD2" w14:textId="77777777" w:rsidR="00396C9B" w:rsidRPr="00C867D8" w:rsidRDefault="00396C9B" w:rsidP="00396C9B">
            <w:pPr>
              <w:rPr>
                <w:rFonts w:cs="Arial"/>
                <w:sz w:val="16"/>
              </w:rPr>
            </w:pPr>
          </w:p>
          <w:p w14:paraId="4F24BF8E"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4FD58360" w14:textId="77777777" w:rsidR="00396C9B" w:rsidRPr="00C867D8" w:rsidRDefault="00396C9B" w:rsidP="00396C9B">
            <w:pPr>
              <w:rPr>
                <w:rFonts w:cs="Arial"/>
                <w:sz w:val="16"/>
              </w:rPr>
            </w:pPr>
            <w:r w:rsidRPr="00C867D8">
              <w:rPr>
                <w:rFonts w:cs="Arial"/>
                <w:sz w:val="16"/>
              </w:rPr>
              <w:t>n/a</w:t>
            </w:r>
          </w:p>
          <w:p w14:paraId="4D1DDD14" w14:textId="77777777" w:rsidR="00396C9B" w:rsidRPr="00C867D8" w:rsidRDefault="00396C9B" w:rsidP="00396C9B">
            <w:pPr>
              <w:rPr>
                <w:rFonts w:cs="Arial"/>
                <w:sz w:val="16"/>
              </w:rPr>
            </w:pPr>
          </w:p>
          <w:p w14:paraId="0DB734FD" w14:textId="77777777" w:rsidR="00396C9B" w:rsidRPr="00C867D8" w:rsidRDefault="00396C9B" w:rsidP="00396C9B">
            <w:pPr>
              <w:rPr>
                <w:rFonts w:cs="Arial"/>
                <w:sz w:val="16"/>
              </w:rPr>
            </w:pPr>
            <w:r w:rsidRPr="00C867D8">
              <w:rPr>
                <w:rFonts w:cs="Arial"/>
                <w:b/>
                <w:sz w:val="16"/>
                <w:u w:val="single"/>
              </w:rPr>
              <w:t>Type</w:t>
            </w:r>
          </w:p>
          <w:p w14:paraId="487896E4" w14:textId="77777777" w:rsidR="00396C9B" w:rsidRPr="00C867D8" w:rsidRDefault="00396C9B" w:rsidP="00396C9B">
            <w:pPr>
              <w:rPr>
                <w:rFonts w:cs="Arial"/>
                <w:sz w:val="16"/>
              </w:rPr>
            </w:pPr>
            <w:r w:rsidRPr="00C867D8">
              <w:rPr>
                <w:rFonts w:cs="Arial"/>
                <w:sz w:val="16"/>
              </w:rPr>
              <w:t>n/a</w:t>
            </w:r>
          </w:p>
        </w:tc>
      </w:tr>
      <w:tr w:rsidR="00396C9B" w:rsidRPr="00C867D8" w14:paraId="706AA57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CC5F139"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0C404BA" w14:textId="77777777" w:rsidR="00396C9B" w:rsidRPr="00C867D8" w:rsidRDefault="00396C9B" w:rsidP="00396C9B">
            <w:pPr>
              <w:rPr>
                <w:rFonts w:cs="Arial"/>
                <w:sz w:val="16"/>
              </w:rPr>
            </w:pPr>
            <w:r w:rsidRPr="00C867D8">
              <w:rPr>
                <w:rFonts w:cs="Arial"/>
                <w:sz w:val="16"/>
              </w:rPr>
              <w:t>INST_CMPRS_SEG_MISSING_PIXELS</w:t>
            </w:r>
          </w:p>
          <w:p w14:paraId="5AF6386C" w14:textId="77777777" w:rsidR="00396C9B" w:rsidRPr="00C867D8" w:rsidRDefault="00396C9B" w:rsidP="00396C9B">
            <w:pPr>
              <w:rPr>
                <w:rFonts w:cs="Arial"/>
                <w:sz w:val="16"/>
              </w:rPr>
            </w:pPr>
          </w:p>
          <w:p w14:paraId="32DF73CE" w14:textId="36E8E21F" w:rsidR="00396C9B" w:rsidRPr="00C867D8" w:rsidRDefault="00396C9B" w:rsidP="00396C9B">
            <w:pPr>
              <w:rPr>
                <w:rFonts w:cs="Arial"/>
                <w:sz w:val="16"/>
              </w:rPr>
            </w:pPr>
            <w:r>
              <w:rPr>
                <w:rFonts w:cs="Arial"/>
                <w:b/>
                <w:sz w:val="16"/>
                <w:u w:val="single"/>
              </w:rPr>
              <w:t>Archive Attribute</w:t>
            </w:r>
          </w:p>
          <w:p w14:paraId="416A873E" w14:textId="78C2C85C"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2ED33475" w14:textId="77777777" w:rsidR="00396C9B" w:rsidRPr="00C867D8" w:rsidRDefault="00396C9B" w:rsidP="00396C9B">
            <w:pPr>
              <w:rPr>
                <w:rFonts w:cs="Arial"/>
                <w:b/>
                <w:sz w:val="16"/>
                <w:u w:val="single"/>
              </w:rPr>
            </w:pPr>
          </w:p>
          <w:p w14:paraId="77904BA9"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75B38675" w14:textId="77777777" w:rsidR="00396C9B" w:rsidRPr="00C867D8" w:rsidRDefault="00396C9B" w:rsidP="00396C9B">
            <w:pPr>
              <w:rPr>
                <w:rFonts w:cs="Arial"/>
                <w:sz w:val="16"/>
              </w:rPr>
            </w:pPr>
            <w:r w:rsidRPr="00C867D8">
              <w:rPr>
                <w:rFonts w:cs="Arial"/>
                <w:sz w:val="16"/>
              </w:rPr>
              <w:t>Specifies an array of elements in which the nth element identifies the total number of missing pixels that the nth compression segment defines.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33A1E49"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67A879A9"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5502981" w14:textId="77777777" w:rsidR="00396C9B" w:rsidRPr="00C867D8" w:rsidRDefault="00396C9B" w:rsidP="00396C9B">
            <w:pPr>
              <w:rPr>
                <w:rFonts w:cs="Arial"/>
                <w:b/>
                <w:sz w:val="16"/>
                <w:u w:val="single"/>
              </w:rPr>
            </w:pPr>
            <w:r w:rsidRPr="00C867D8">
              <w:rPr>
                <w:rFonts w:cs="Arial"/>
                <w:sz w:val="16"/>
              </w:rPr>
              <w:t xml:space="preserve">    Uncompressed or ICER = “N/A”</w:t>
            </w:r>
            <w:r w:rsidRPr="00C867D8">
              <w:rPr>
                <w:rFonts w:cs="Arial"/>
                <w:sz w:val="20"/>
              </w:rPr>
              <w:t xml:space="preserve"> </w:t>
            </w:r>
          </w:p>
          <w:p w14:paraId="2F5513EE" w14:textId="69901A4B"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6DEA51AC" w14:textId="77777777" w:rsidR="00396C9B" w:rsidRPr="00C867D8" w:rsidRDefault="00396C9B" w:rsidP="00396C9B">
            <w:pPr>
              <w:rPr>
                <w:rFonts w:cs="Arial"/>
                <w:sz w:val="16"/>
              </w:rPr>
            </w:pPr>
            <w:r w:rsidRPr="00C867D8">
              <w:rPr>
                <w:rFonts w:cs="Arial"/>
                <w:sz w:val="16"/>
              </w:rPr>
              <w:t xml:space="preserve">    “N/A”</w:t>
            </w:r>
          </w:p>
          <w:p w14:paraId="514C26E0" w14:textId="77777777" w:rsidR="00396C9B" w:rsidRPr="00C867D8" w:rsidRDefault="00396C9B" w:rsidP="00396C9B">
            <w:pPr>
              <w:rPr>
                <w:rFonts w:cs="Arial"/>
                <w:b/>
                <w:sz w:val="16"/>
                <w:u w:val="single"/>
              </w:rPr>
            </w:pPr>
          </w:p>
          <w:p w14:paraId="717C2EB9" w14:textId="77777777" w:rsidR="00396C9B" w:rsidRPr="00C867D8" w:rsidRDefault="00396C9B" w:rsidP="00396C9B">
            <w:pPr>
              <w:rPr>
                <w:rFonts w:cs="Arial"/>
                <w:b/>
                <w:sz w:val="16"/>
                <w:u w:val="single"/>
              </w:rPr>
            </w:pPr>
            <w:r w:rsidRPr="00C867D8">
              <w:rPr>
                <w:rFonts w:cs="Arial"/>
                <w:b/>
                <w:sz w:val="16"/>
                <w:u w:val="single"/>
              </w:rPr>
              <w:t>Type</w:t>
            </w:r>
          </w:p>
          <w:p w14:paraId="441956C2" w14:textId="77777777" w:rsidR="00396C9B" w:rsidRPr="00C867D8" w:rsidRDefault="00396C9B" w:rsidP="00396C9B">
            <w:pPr>
              <w:rPr>
                <w:rFonts w:cs="Arial"/>
                <w:sz w:val="16"/>
              </w:rPr>
            </w:pPr>
            <w:r w:rsidRPr="00C867D8">
              <w:rPr>
                <w:rFonts w:cs="Arial"/>
                <w:sz w:val="16"/>
              </w:rPr>
              <w:t>integer array</w:t>
            </w:r>
          </w:p>
          <w:p w14:paraId="1B222B84" w14:textId="77777777" w:rsidR="00396C9B" w:rsidRPr="00C867D8" w:rsidRDefault="00396C9B" w:rsidP="00396C9B">
            <w:pPr>
              <w:rPr>
                <w:rFonts w:cs="Arial"/>
                <w:b/>
                <w:sz w:val="16"/>
                <w:u w:val="single"/>
              </w:rPr>
            </w:pPr>
          </w:p>
          <w:p w14:paraId="08EC3508" w14:textId="77777777" w:rsidR="00396C9B" w:rsidRPr="00C867D8" w:rsidRDefault="00396C9B" w:rsidP="00396C9B">
            <w:pPr>
              <w:rPr>
                <w:rFonts w:cs="Arial"/>
                <w:b/>
                <w:sz w:val="16"/>
                <w:u w:val="single"/>
              </w:rPr>
            </w:pPr>
            <w:r w:rsidRPr="00C867D8">
              <w:rPr>
                <w:rFonts w:cs="Arial"/>
                <w:b/>
                <w:sz w:val="16"/>
                <w:u w:val="single"/>
              </w:rPr>
              <w:t>Units</w:t>
            </w:r>
          </w:p>
          <w:p w14:paraId="68BB31B8" w14:textId="77777777" w:rsidR="00396C9B" w:rsidRPr="00C867D8" w:rsidRDefault="00396C9B" w:rsidP="00396C9B">
            <w:pPr>
              <w:rPr>
                <w:rFonts w:cs="Arial"/>
                <w:sz w:val="16"/>
              </w:rPr>
            </w:pPr>
            <w:r w:rsidRPr="00C867D8">
              <w:rPr>
                <w:rFonts w:cs="Arial"/>
                <w:sz w:val="16"/>
              </w:rPr>
              <w:t>n/a</w:t>
            </w:r>
          </w:p>
          <w:p w14:paraId="706F5A6C" w14:textId="77777777" w:rsidR="00396C9B" w:rsidRPr="00C867D8" w:rsidRDefault="00396C9B" w:rsidP="00396C9B">
            <w:pPr>
              <w:rPr>
                <w:rFonts w:cs="Arial"/>
                <w:sz w:val="16"/>
              </w:rPr>
            </w:pPr>
          </w:p>
          <w:p w14:paraId="7AECE7BA" w14:textId="77777777" w:rsidR="00396C9B" w:rsidRPr="00C867D8" w:rsidRDefault="00396C9B" w:rsidP="00396C9B">
            <w:pPr>
              <w:rPr>
                <w:rFonts w:cs="Arial"/>
                <w:sz w:val="16"/>
                <w:u w:val="single"/>
              </w:rPr>
            </w:pPr>
            <w:r w:rsidRPr="00C867D8">
              <w:rPr>
                <w:rFonts w:cs="Arial"/>
                <w:b/>
                <w:sz w:val="16"/>
                <w:u w:val="single"/>
              </w:rPr>
              <w:t>Location</w:t>
            </w:r>
          </w:p>
          <w:p w14:paraId="7B81DB72" w14:textId="77777777" w:rsidR="00396C9B" w:rsidRDefault="00396C9B" w:rsidP="00396C9B">
            <w:pPr>
              <w:rPr>
                <w:rFonts w:cs="Arial"/>
                <w:sz w:val="16"/>
              </w:rPr>
            </w:pPr>
            <w:r w:rsidRPr="00C867D8">
              <w:rPr>
                <w:rFonts w:cs="Arial"/>
                <w:sz w:val="16"/>
              </w:rPr>
              <w:t>COMPRESSION_PARMS</w:t>
            </w:r>
            <w:r w:rsidRPr="00C867D8">
              <w:rPr>
                <w:rFonts w:cs="Arial"/>
                <w:sz w:val="20"/>
              </w:rPr>
              <w:t xml:space="preserve"> </w:t>
            </w:r>
            <w:r w:rsidRPr="00C867D8">
              <w:rPr>
                <w:rFonts w:cs="Arial"/>
                <w:sz w:val="16"/>
              </w:rPr>
              <w:t xml:space="preserve"> (Group)</w:t>
            </w:r>
          </w:p>
          <w:p w14:paraId="3FCCA391" w14:textId="77777777" w:rsidR="00396C9B" w:rsidRDefault="00396C9B" w:rsidP="00396C9B">
            <w:pPr>
              <w:rPr>
                <w:rFonts w:cs="Arial"/>
                <w:sz w:val="16"/>
              </w:rPr>
            </w:pPr>
          </w:p>
          <w:p w14:paraId="28ABD4F5" w14:textId="77777777" w:rsidR="00396C9B" w:rsidRPr="00A72C67" w:rsidRDefault="00396C9B" w:rsidP="00396C9B">
            <w:pPr>
              <w:rPr>
                <w:rFonts w:cs="Arial"/>
                <w:b/>
                <w:sz w:val="16"/>
                <w:u w:val="single"/>
              </w:rPr>
            </w:pPr>
            <w:r w:rsidRPr="00A72C67">
              <w:rPr>
                <w:rFonts w:cs="Arial"/>
                <w:b/>
                <w:sz w:val="16"/>
                <w:u w:val="single"/>
              </w:rPr>
              <w:t>X-path</w:t>
            </w:r>
          </w:p>
          <w:p w14:paraId="63158854" w14:textId="40C9216D" w:rsidR="00396C9B" w:rsidRPr="00A72C67" w:rsidRDefault="00396C9B" w:rsidP="00396C9B">
            <w:pPr>
              <w:rPr>
                <w:rFonts w:cs="Arial"/>
                <w:color w:val="FF0000"/>
                <w:sz w:val="16"/>
              </w:rPr>
            </w:pPr>
            <w:r w:rsidRPr="00EB02A4">
              <w:rPr>
                <w:rFonts w:cs="Arial"/>
                <w:color w:val="FF0000"/>
                <w:sz w:val="16"/>
              </w:rPr>
              <w:t>TBD</w:t>
            </w:r>
          </w:p>
          <w:p w14:paraId="4C1BE9BD" w14:textId="77777777" w:rsidR="00396C9B" w:rsidRDefault="00396C9B" w:rsidP="00396C9B">
            <w:pPr>
              <w:rPr>
                <w:rFonts w:cs="Arial"/>
                <w:sz w:val="16"/>
              </w:rPr>
            </w:pPr>
          </w:p>
          <w:p w14:paraId="65E2CEBA" w14:textId="77777777" w:rsidR="00396C9B" w:rsidRPr="00A72C67" w:rsidRDefault="00396C9B" w:rsidP="00396C9B">
            <w:pPr>
              <w:rPr>
                <w:rFonts w:cs="Arial"/>
                <w:b/>
                <w:sz w:val="16"/>
                <w:u w:val="single"/>
              </w:rPr>
            </w:pPr>
            <w:r w:rsidRPr="00A72C67">
              <w:rPr>
                <w:rFonts w:cs="Arial"/>
                <w:b/>
                <w:sz w:val="16"/>
                <w:u w:val="single"/>
              </w:rPr>
              <w:t>Reference</w:t>
            </w:r>
          </w:p>
          <w:p w14:paraId="492191F5" w14:textId="43D4380A" w:rsidR="00396C9B" w:rsidRDefault="00396C9B" w:rsidP="00396C9B">
            <w:pPr>
              <w:rPr>
                <w:rFonts w:cs="Arial"/>
                <w:color w:val="FF0000"/>
                <w:sz w:val="16"/>
              </w:rPr>
            </w:pPr>
            <w:r w:rsidRPr="00EB02A4">
              <w:rPr>
                <w:rFonts w:cs="Arial"/>
                <w:color w:val="FF0000"/>
                <w:sz w:val="16"/>
              </w:rPr>
              <w:t>TBD</w:t>
            </w:r>
          </w:p>
          <w:p w14:paraId="6D82CC92"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DEEDC92" w14:textId="77777777" w:rsidR="00396C9B" w:rsidRPr="00C867D8" w:rsidRDefault="00396C9B" w:rsidP="00396C9B">
            <w:pPr>
              <w:spacing w:before="20"/>
              <w:rPr>
                <w:rFonts w:cs="Arial"/>
                <w:b/>
                <w:sz w:val="16"/>
                <w:u w:val="single"/>
              </w:rPr>
            </w:pPr>
            <w:r w:rsidRPr="00C867D8">
              <w:rPr>
                <w:rFonts w:cs="Arial"/>
                <w:b/>
                <w:sz w:val="16"/>
                <w:u w:val="single"/>
              </w:rPr>
              <w:t>Mode</w:t>
            </w:r>
          </w:p>
          <w:p w14:paraId="5F90BDA8" w14:textId="77777777" w:rsidR="00396C9B" w:rsidRPr="00C867D8" w:rsidRDefault="00396C9B" w:rsidP="00396C9B">
            <w:pPr>
              <w:rPr>
                <w:rFonts w:cs="Arial"/>
                <w:sz w:val="16"/>
              </w:rPr>
            </w:pPr>
            <w:r w:rsidRPr="00C867D8">
              <w:rPr>
                <w:rFonts w:cs="Arial"/>
                <w:sz w:val="16"/>
              </w:rPr>
              <w:t>Extracted from LOCO segment</w:t>
            </w:r>
          </w:p>
          <w:p w14:paraId="4EC8B018" w14:textId="77777777" w:rsidR="00396C9B" w:rsidRPr="00C867D8" w:rsidRDefault="00396C9B" w:rsidP="00396C9B">
            <w:pPr>
              <w:rPr>
                <w:rFonts w:cs="Arial"/>
                <w:sz w:val="16"/>
              </w:rPr>
            </w:pPr>
          </w:p>
          <w:p w14:paraId="04186F4D"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387283A3" w14:textId="77777777" w:rsidR="00396C9B" w:rsidRPr="00C867D8" w:rsidRDefault="00396C9B" w:rsidP="00396C9B">
            <w:pPr>
              <w:rPr>
                <w:rFonts w:cs="Arial"/>
                <w:sz w:val="16"/>
              </w:rPr>
            </w:pPr>
            <w:r w:rsidRPr="00C867D8">
              <w:rPr>
                <w:rFonts w:cs="Arial"/>
                <w:sz w:val="16"/>
              </w:rPr>
              <w:t>n/a</w:t>
            </w:r>
          </w:p>
          <w:p w14:paraId="1C30D391" w14:textId="77777777" w:rsidR="00396C9B" w:rsidRPr="00C867D8" w:rsidRDefault="00396C9B" w:rsidP="00396C9B">
            <w:pPr>
              <w:rPr>
                <w:rFonts w:cs="Arial"/>
                <w:sz w:val="16"/>
              </w:rPr>
            </w:pPr>
          </w:p>
          <w:p w14:paraId="183122DE" w14:textId="77777777" w:rsidR="00396C9B" w:rsidRPr="00C867D8" w:rsidRDefault="00396C9B" w:rsidP="00396C9B">
            <w:pPr>
              <w:rPr>
                <w:rFonts w:cs="Arial"/>
                <w:sz w:val="16"/>
              </w:rPr>
            </w:pPr>
            <w:r w:rsidRPr="00C867D8">
              <w:rPr>
                <w:rFonts w:cs="Arial"/>
                <w:b/>
                <w:sz w:val="16"/>
                <w:u w:val="single"/>
              </w:rPr>
              <w:t>Type</w:t>
            </w:r>
          </w:p>
          <w:p w14:paraId="3013532D" w14:textId="77777777" w:rsidR="00396C9B" w:rsidRPr="00C867D8" w:rsidRDefault="00396C9B" w:rsidP="00396C9B">
            <w:pPr>
              <w:rPr>
                <w:rFonts w:cs="Arial"/>
                <w:sz w:val="16"/>
              </w:rPr>
            </w:pPr>
            <w:r w:rsidRPr="00C867D8">
              <w:rPr>
                <w:rFonts w:cs="Arial"/>
                <w:sz w:val="16"/>
              </w:rPr>
              <w:t>n/a</w:t>
            </w:r>
          </w:p>
        </w:tc>
      </w:tr>
      <w:tr w:rsidR="00396C9B" w:rsidRPr="00C867D8" w14:paraId="24032FE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65B7278"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D433924" w14:textId="77777777" w:rsidR="00396C9B" w:rsidRPr="00C867D8" w:rsidRDefault="00396C9B" w:rsidP="00396C9B">
            <w:pPr>
              <w:rPr>
                <w:rFonts w:cs="Arial"/>
                <w:sz w:val="16"/>
              </w:rPr>
            </w:pPr>
            <w:r w:rsidRPr="00C867D8">
              <w:rPr>
                <w:rFonts w:cs="Arial"/>
                <w:sz w:val="16"/>
              </w:rPr>
              <w:t>INST_CMPRS_SEG_SAMPLES</w:t>
            </w:r>
          </w:p>
          <w:p w14:paraId="56F3E1DC" w14:textId="77777777" w:rsidR="00396C9B" w:rsidRPr="00C867D8" w:rsidRDefault="00396C9B" w:rsidP="00396C9B">
            <w:pPr>
              <w:rPr>
                <w:rFonts w:cs="Arial"/>
                <w:sz w:val="16"/>
              </w:rPr>
            </w:pPr>
          </w:p>
          <w:p w14:paraId="652C8F35" w14:textId="31FF375F" w:rsidR="00396C9B" w:rsidRPr="00C867D8" w:rsidRDefault="00396C9B" w:rsidP="00396C9B">
            <w:pPr>
              <w:rPr>
                <w:rFonts w:cs="Arial"/>
                <w:sz w:val="16"/>
              </w:rPr>
            </w:pPr>
            <w:r>
              <w:rPr>
                <w:rFonts w:cs="Arial"/>
                <w:b/>
                <w:sz w:val="16"/>
                <w:u w:val="single"/>
              </w:rPr>
              <w:t>Archive Attribute</w:t>
            </w:r>
          </w:p>
          <w:p w14:paraId="797EDFBC" w14:textId="49BC6706"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135A1654" w14:textId="77777777" w:rsidR="00396C9B" w:rsidRPr="00C867D8" w:rsidRDefault="00396C9B" w:rsidP="00396C9B">
            <w:pPr>
              <w:rPr>
                <w:rFonts w:cs="Arial"/>
                <w:b/>
                <w:sz w:val="16"/>
                <w:u w:val="single"/>
              </w:rPr>
            </w:pPr>
          </w:p>
          <w:p w14:paraId="02173EB4"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50CD3CFB" w14:textId="77777777" w:rsidR="00396C9B" w:rsidRPr="00C867D8" w:rsidRDefault="00396C9B" w:rsidP="00396C9B">
            <w:pPr>
              <w:rPr>
                <w:rFonts w:cs="Arial"/>
                <w:sz w:val="16"/>
              </w:rPr>
            </w:pPr>
            <w:r w:rsidRPr="00C867D8">
              <w:rPr>
                <w:rFonts w:cs="Arial"/>
                <w:sz w:val="16"/>
              </w:rPr>
              <w:t>Specifies an array of elements in which the nth element identifies the total number of data instances along the</w:t>
            </w:r>
          </w:p>
          <w:p w14:paraId="6CA94EDC" w14:textId="77777777" w:rsidR="00396C9B" w:rsidRPr="00C867D8" w:rsidRDefault="00396C9B" w:rsidP="00396C9B">
            <w:pPr>
              <w:rPr>
                <w:rFonts w:cs="Arial"/>
                <w:sz w:val="16"/>
              </w:rPr>
            </w:pPr>
            <w:r w:rsidRPr="00C867D8">
              <w:rPr>
                <w:rFonts w:cs="Arial"/>
                <w:sz w:val="16"/>
              </w:rPr>
              <w:t>horizontal axis that the nth compression segment defines.</w:t>
            </w:r>
          </w:p>
          <w:p w14:paraId="3643516C" w14:textId="77777777" w:rsidR="00396C9B" w:rsidRPr="00C867D8" w:rsidRDefault="00396C9B" w:rsidP="00396C9B">
            <w:pPr>
              <w:rPr>
                <w:rFonts w:cs="Arial"/>
                <w:sz w:val="16"/>
              </w:rPr>
            </w:pPr>
          </w:p>
          <w:p w14:paraId="4F976DAE" w14:textId="77777777" w:rsidR="00396C9B" w:rsidRPr="00C867D8" w:rsidRDefault="00396C9B" w:rsidP="00396C9B">
            <w:pPr>
              <w:rPr>
                <w:rFonts w:cs="Arial"/>
                <w:sz w:val="16"/>
              </w:rPr>
            </w:pPr>
            <w:r w:rsidRPr="00C867D8">
              <w:rPr>
                <w:rFonts w:cs="Arial"/>
                <w:sz w:val="16"/>
              </w:rPr>
              <w:t>Value of “-1” denotes the indeterminate case when the decompressor cannot process the segment, or cannot determine seq_quality for a segment that it could decompress.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F57970E"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5E4AF509"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7CA74B55" w14:textId="77777777" w:rsidR="00396C9B" w:rsidRPr="00C867D8" w:rsidRDefault="00396C9B" w:rsidP="00396C9B">
            <w:pPr>
              <w:rPr>
                <w:rFonts w:cs="Arial"/>
                <w:sz w:val="16"/>
              </w:rPr>
            </w:pPr>
            <w:r w:rsidRPr="00C867D8">
              <w:rPr>
                <w:rFonts w:cs="Arial"/>
                <w:sz w:val="16"/>
              </w:rPr>
              <w:t xml:space="preserve">    a. “-1” to “1024”</w:t>
            </w:r>
          </w:p>
          <w:p w14:paraId="3901FFC1" w14:textId="77777777" w:rsidR="00396C9B" w:rsidRPr="00C867D8" w:rsidRDefault="00396C9B" w:rsidP="00396C9B">
            <w:pPr>
              <w:rPr>
                <w:rFonts w:cs="Arial"/>
                <w:b/>
                <w:sz w:val="16"/>
                <w:u w:val="single"/>
              </w:rPr>
            </w:pPr>
            <w:r w:rsidRPr="00C867D8">
              <w:rPr>
                <w:rFonts w:cs="Arial"/>
                <w:sz w:val="16"/>
              </w:rPr>
              <w:t xml:space="preserve">    b.  Uncompressed or LOCO = “N/A”</w:t>
            </w:r>
            <w:r w:rsidRPr="00C867D8">
              <w:rPr>
                <w:rFonts w:cs="Arial"/>
                <w:sz w:val="20"/>
              </w:rPr>
              <w:t xml:space="preserve"> </w:t>
            </w:r>
          </w:p>
          <w:p w14:paraId="1CBD5CF7" w14:textId="357EF56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27A43F02" w14:textId="77777777" w:rsidR="00396C9B" w:rsidRPr="00C867D8" w:rsidRDefault="00396C9B" w:rsidP="00396C9B">
            <w:pPr>
              <w:rPr>
                <w:rFonts w:cs="Arial"/>
                <w:sz w:val="16"/>
              </w:rPr>
            </w:pPr>
            <w:r w:rsidRPr="00C867D8">
              <w:rPr>
                <w:rFonts w:cs="Arial"/>
                <w:sz w:val="16"/>
              </w:rPr>
              <w:t xml:space="preserve">    “N/A”</w:t>
            </w:r>
          </w:p>
          <w:p w14:paraId="6311E9F2" w14:textId="77777777" w:rsidR="00396C9B" w:rsidRPr="00C867D8" w:rsidRDefault="00396C9B" w:rsidP="00396C9B">
            <w:pPr>
              <w:rPr>
                <w:rFonts w:cs="Arial"/>
                <w:b/>
                <w:sz w:val="16"/>
                <w:u w:val="single"/>
              </w:rPr>
            </w:pPr>
          </w:p>
          <w:p w14:paraId="4148C7EC" w14:textId="77777777" w:rsidR="00396C9B" w:rsidRPr="00C867D8" w:rsidRDefault="00396C9B" w:rsidP="00396C9B">
            <w:pPr>
              <w:rPr>
                <w:rFonts w:cs="Arial"/>
                <w:b/>
                <w:sz w:val="16"/>
                <w:u w:val="single"/>
              </w:rPr>
            </w:pPr>
            <w:r w:rsidRPr="00C867D8">
              <w:rPr>
                <w:rFonts w:cs="Arial"/>
                <w:b/>
                <w:sz w:val="16"/>
                <w:u w:val="single"/>
              </w:rPr>
              <w:t>Type</w:t>
            </w:r>
          </w:p>
          <w:p w14:paraId="202A8EDD" w14:textId="77777777" w:rsidR="00396C9B" w:rsidRPr="00C867D8" w:rsidRDefault="00396C9B" w:rsidP="00396C9B">
            <w:pPr>
              <w:rPr>
                <w:rFonts w:cs="Arial"/>
                <w:sz w:val="16"/>
              </w:rPr>
            </w:pPr>
            <w:r w:rsidRPr="00C867D8">
              <w:rPr>
                <w:rFonts w:cs="Arial"/>
                <w:sz w:val="16"/>
              </w:rPr>
              <w:t>integer array</w:t>
            </w:r>
          </w:p>
          <w:p w14:paraId="1BB77DDE" w14:textId="77777777" w:rsidR="00396C9B" w:rsidRPr="00C867D8" w:rsidRDefault="00396C9B" w:rsidP="00396C9B">
            <w:pPr>
              <w:rPr>
                <w:rFonts w:cs="Arial"/>
                <w:b/>
                <w:sz w:val="16"/>
                <w:u w:val="single"/>
              </w:rPr>
            </w:pPr>
          </w:p>
          <w:p w14:paraId="69646F5C" w14:textId="77777777" w:rsidR="00396C9B" w:rsidRPr="00C867D8" w:rsidRDefault="00396C9B" w:rsidP="00396C9B">
            <w:pPr>
              <w:rPr>
                <w:rFonts w:cs="Arial"/>
                <w:b/>
                <w:sz w:val="16"/>
                <w:u w:val="single"/>
              </w:rPr>
            </w:pPr>
            <w:r w:rsidRPr="00C867D8">
              <w:rPr>
                <w:rFonts w:cs="Arial"/>
                <w:b/>
                <w:sz w:val="16"/>
                <w:u w:val="single"/>
              </w:rPr>
              <w:t>Units</w:t>
            </w:r>
          </w:p>
          <w:p w14:paraId="4D1101B9" w14:textId="77777777" w:rsidR="00396C9B" w:rsidRPr="00C867D8" w:rsidRDefault="00396C9B" w:rsidP="00396C9B">
            <w:pPr>
              <w:rPr>
                <w:rFonts w:cs="Arial"/>
                <w:sz w:val="16"/>
              </w:rPr>
            </w:pPr>
            <w:r w:rsidRPr="00C867D8">
              <w:rPr>
                <w:rFonts w:cs="Arial"/>
                <w:sz w:val="16"/>
              </w:rPr>
              <w:t>n/a</w:t>
            </w:r>
          </w:p>
          <w:p w14:paraId="207C063A" w14:textId="77777777" w:rsidR="00396C9B" w:rsidRPr="00C867D8" w:rsidRDefault="00396C9B" w:rsidP="00396C9B">
            <w:pPr>
              <w:rPr>
                <w:rFonts w:cs="Arial"/>
                <w:sz w:val="16"/>
              </w:rPr>
            </w:pPr>
          </w:p>
          <w:p w14:paraId="5107A7C0" w14:textId="77777777" w:rsidR="00396C9B" w:rsidRPr="00C867D8" w:rsidRDefault="00396C9B" w:rsidP="00396C9B">
            <w:pPr>
              <w:rPr>
                <w:rFonts w:cs="Arial"/>
                <w:sz w:val="16"/>
                <w:u w:val="single"/>
              </w:rPr>
            </w:pPr>
            <w:r w:rsidRPr="00C867D8">
              <w:rPr>
                <w:rFonts w:cs="Arial"/>
                <w:b/>
                <w:sz w:val="16"/>
                <w:u w:val="single"/>
              </w:rPr>
              <w:t>Location</w:t>
            </w:r>
          </w:p>
          <w:p w14:paraId="27E93C6C" w14:textId="77777777" w:rsidR="00396C9B" w:rsidRDefault="00396C9B" w:rsidP="00396C9B">
            <w:pPr>
              <w:rPr>
                <w:rFonts w:cs="Arial"/>
                <w:sz w:val="16"/>
              </w:rPr>
            </w:pPr>
            <w:r w:rsidRPr="00C867D8">
              <w:rPr>
                <w:rFonts w:cs="Arial"/>
                <w:sz w:val="16"/>
              </w:rPr>
              <w:t>COMPRESSION_PARMS</w:t>
            </w:r>
            <w:r w:rsidRPr="00C867D8">
              <w:rPr>
                <w:rFonts w:cs="Arial"/>
                <w:sz w:val="20"/>
              </w:rPr>
              <w:t xml:space="preserve"> </w:t>
            </w:r>
            <w:r w:rsidRPr="00C867D8">
              <w:rPr>
                <w:rFonts w:cs="Arial"/>
                <w:sz w:val="16"/>
              </w:rPr>
              <w:t xml:space="preserve"> (Group)</w:t>
            </w:r>
          </w:p>
          <w:p w14:paraId="32874F7B" w14:textId="77777777" w:rsidR="00396C9B" w:rsidRDefault="00396C9B" w:rsidP="00396C9B">
            <w:pPr>
              <w:rPr>
                <w:rFonts w:cs="Arial"/>
                <w:sz w:val="16"/>
              </w:rPr>
            </w:pPr>
          </w:p>
          <w:p w14:paraId="39BFBB99" w14:textId="77777777" w:rsidR="00396C9B" w:rsidRPr="00A72C67" w:rsidRDefault="00396C9B" w:rsidP="00396C9B">
            <w:pPr>
              <w:rPr>
                <w:rFonts w:cs="Arial"/>
                <w:b/>
                <w:sz w:val="16"/>
                <w:u w:val="single"/>
              </w:rPr>
            </w:pPr>
            <w:r w:rsidRPr="00A72C67">
              <w:rPr>
                <w:rFonts w:cs="Arial"/>
                <w:b/>
                <w:sz w:val="16"/>
                <w:u w:val="single"/>
              </w:rPr>
              <w:t>X-path</w:t>
            </w:r>
          </w:p>
          <w:p w14:paraId="0B8CB78C" w14:textId="4DE6431C" w:rsidR="00396C9B" w:rsidRPr="00A72C67" w:rsidRDefault="00396C9B" w:rsidP="00396C9B">
            <w:pPr>
              <w:rPr>
                <w:rFonts w:cs="Arial"/>
                <w:color w:val="FF0000"/>
                <w:sz w:val="16"/>
              </w:rPr>
            </w:pPr>
            <w:r w:rsidRPr="00EB02A4">
              <w:rPr>
                <w:rFonts w:cs="Arial"/>
                <w:color w:val="FF0000"/>
                <w:sz w:val="16"/>
              </w:rPr>
              <w:t>TBD</w:t>
            </w:r>
          </w:p>
          <w:p w14:paraId="306A3CF8" w14:textId="77777777" w:rsidR="00396C9B" w:rsidRDefault="00396C9B" w:rsidP="00396C9B">
            <w:pPr>
              <w:rPr>
                <w:rFonts w:cs="Arial"/>
                <w:sz w:val="16"/>
              </w:rPr>
            </w:pPr>
          </w:p>
          <w:p w14:paraId="76B1B807" w14:textId="77777777" w:rsidR="00396C9B" w:rsidRPr="00A72C67" w:rsidRDefault="00396C9B" w:rsidP="00396C9B">
            <w:pPr>
              <w:rPr>
                <w:rFonts w:cs="Arial"/>
                <w:b/>
                <w:sz w:val="16"/>
                <w:u w:val="single"/>
              </w:rPr>
            </w:pPr>
            <w:r w:rsidRPr="00A72C67">
              <w:rPr>
                <w:rFonts w:cs="Arial"/>
                <w:b/>
                <w:sz w:val="16"/>
                <w:u w:val="single"/>
              </w:rPr>
              <w:t>Reference</w:t>
            </w:r>
          </w:p>
          <w:p w14:paraId="1AEDDEC1" w14:textId="20E8DD80" w:rsidR="00396C9B" w:rsidRDefault="00396C9B" w:rsidP="00396C9B">
            <w:pPr>
              <w:rPr>
                <w:rFonts w:cs="Arial"/>
                <w:color w:val="FF0000"/>
                <w:sz w:val="16"/>
              </w:rPr>
            </w:pPr>
            <w:r w:rsidRPr="00EB02A4">
              <w:rPr>
                <w:rFonts w:cs="Arial"/>
                <w:color w:val="FF0000"/>
                <w:sz w:val="16"/>
              </w:rPr>
              <w:t>TBD</w:t>
            </w:r>
          </w:p>
          <w:p w14:paraId="2DBB51EF"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64307DB" w14:textId="77777777" w:rsidR="00396C9B" w:rsidRPr="00C867D8" w:rsidRDefault="00396C9B" w:rsidP="00396C9B">
            <w:pPr>
              <w:spacing w:before="20"/>
              <w:rPr>
                <w:rFonts w:cs="Arial"/>
                <w:b/>
                <w:sz w:val="16"/>
                <w:u w:val="single"/>
              </w:rPr>
            </w:pPr>
            <w:r w:rsidRPr="00C867D8">
              <w:rPr>
                <w:rFonts w:cs="Arial"/>
                <w:b/>
                <w:sz w:val="16"/>
                <w:u w:val="single"/>
              </w:rPr>
              <w:t>Mode</w:t>
            </w:r>
          </w:p>
          <w:p w14:paraId="549121B7" w14:textId="77777777" w:rsidR="00396C9B" w:rsidRPr="00C867D8" w:rsidRDefault="00396C9B" w:rsidP="00396C9B">
            <w:pPr>
              <w:rPr>
                <w:rFonts w:cs="Arial"/>
                <w:sz w:val="16"/>
              </w:rPr>
            </w:pPr>
            <w:r w:rsidRPr="00C867D8">
              <w:rPr>
                <w:rFonts w:cs="Arial"/>
                <w:sz w:val="16"/>
              </w:rPr>
              <w:t>Extracted from ICER segment</w:t>
            </w:r>
          </w:p>
          <w:p w14:paraId="5EC75C6B" w14:textId="77777777" w:rsidR="00396C9B" w:rsidRPr="00C867D8" w:rsidRDefault="00396C9B" w:rsidP="00396C9B">
            <w:pPr>
              <w:rPr>
                <w:rFonts w:cs="Arial"/>
                <w:sz w:val="16"/>
              </w:rPr>
            </w:pPr>
          </w:p>
          <w:p w14:paraId="21316724"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7F4E83A0" w14:textId="77777777" w:rsidR="00396C9B" w:rsidRPr="00C867D8" w:rsidRDefault="00396C9B" w:rsidP="00396C9B">
            <w:pPr>
              <w:rPr>
                <w:rFonts w:cs="Arial"/>
                <w:sz w:val="16"/>
              </w:rPr>
            </w:pPr>
            <w:r w:rsidRPr="00C867D8">
              <w:rPr>
                <w:rFonts w:cs="Arial"/>
                <w:sz w:val="16"/>
              </w:rPr>
              <w:t>n/a</w:t>
            </w:r>
          </w:p>
          <w:p w14:paraId="021C9022" w14:textId="77777777" w:rsidR="00396C9B" w:rsidRPr="00C867D8" w:rsidRDefault="00396C9B" w:rsidP="00396C9B">
            <w:pPr>
              <w:rPr>
                <w:rFonts w:cs="Arial"/>
                <w:sz w:val="16"/>
              </w:rPr>
            </w:pPr>
          </w:p>
          <w:p w14:paraId="1CD21756" w14:textId="77777777" w:rsidR="00396C9B" w:rsidRPr="00C867D8" w:rsidRDefault="00396C9B" w:rsidP="00396C9B">
            <w:pPr>
              <w:rPr>
                <w:rFonts w:cs="Arial"/>
                <w:sz w:val="16"/>
              </w:rPr>
            </w:pPr>
            <w:r w:rsidRPr="00C867D8">
              <w:rPr>
                <w:rFonts w:cs="Arial"/>
                <w:b/>
                <w:sz w:val="16"/>
                <w:u w:val="single"/>
              </w:rPr>
              <w:t>Type</w:t>
            </w:r>
          </w:p>
          <w:p w14:paraId="42D5ED73" w14:textId="77777777" w:rsidR="00396C9B" w:rsidRPr="00C867D8" w:rsidRDefault="00396C9B" w:rsidP="00396C9B">
            <w:pPr>
              <w:rPr>
                <w:rFonts w:cs="Arial"/>
                <w:sz w:val="16"/>
              </w:rPr>
            </w:pPr>
            <w:r w:rsidRPr="00C867D8">
              <w:rPr>
                <w:rFonts w:cs="Arial"/>
                <w:sz w:val="16"/>
              </w:rPr>
              <w:t>n/a</w:t>
            </w:r>
          </w:p>
        </w:tc>
      </w:tr>
      <w:tr w:rsidR="00396C9B" w:rsidRPr="00C867D8" w14:paraId="41D6DDA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95112E0"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264DD512" w14:textId="77777777" w:rsidR="00396C9B" w:rsidRPr="00C867D8" w:rsidRDefault="00396C9B" w:rsidP="00396C9B">
            <w:pPr>
              <w:rPr>
                <w:rFonts w:cs="Arial"/>
                <w:sz w:val="16"/>
              </w:rPr>
            </w:pPr>
            <w:r w:rsidRPr="00C867D8">
              <w:rPr>
                <w:rFonts w:cs="Arial"/>
                <w:sz w:val="16"/>
              </w:rPr>
              <w:t>INST_DECOMP_STAGES</w:t>
            </w:r>
          </w:p>
          <w:p w14:paraId="12F3E823" w14:textId="77777777" w:rsidR="00396C9B" w:rsidRPr="00C867D8" w:rsidRDefault="00396C9B" w:rsidP="00396C9B">
            <w:pPr>
              <w:rPr>
                <w:rFonts w:cs="Arial"/>
                <w:sz w:val="16"/>
              </w:rPr>
            </w:pPr>
          </w:p>
          <w:p w14:paraId="321D3CF7" w14:textId="2B5E4778" w:rsidR="00396C9B" w:rsidRPr="00C867D8" w:rsidRDefault="00396C9B" w:rsidP="00396C9B">
            <w:pPr>
              <w:rPr>
                <w:rFonts w:cs="Arial"/>
                <w:sz w:val="16"/>
              </w:rPr>
            </w:pPr>
            <w:r>
              <w:rPr>
                <w:rFonts w:cs="Arial"/>
                <w:b/>
                <w:sz w:val="16"/>
                <w:u w:val="single"/>
              </w:rPr>
              <w:t>Archive Attribute</w:t>
            </w:r>
          </w:p>
          <w:p w14:paraId="26B896B0" w14:textId="5B10D21B"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1279B84E" w14:textId="77777777" w:rsidR="00396C9B" w:rsidRPr="00C867D8" w:rsidRDefault="00396C9B" w:rsidP="00396C9B">
            <w:pPr>
              <w:rPr>
                <w:rFonts w:cs="Arial"/>
                <w:b/>
                <w:sz w:val="16"/>
                <w:u w:val="single"/>
              </w:rPr>
            </w:pPr>
          </w:p>
          <w:p w14:paraId="62A03E0F"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3879A85B" w14:textId="77777777" w:rsidR="00396C9B" w:rsidRPr="00C867D8" w:rsidRDefault="00396C9B" w:rsidP="00396C9B">
            <w:pPr>
              <w:rPr>
                <w:rFonts w:cs="Arial"/>
                <w:sz w:val="16"/>
              </w:rPr>
            </w:pPr>
            <w:r w:rsidRPr="00C867D8">
              <w:rPr>
                <w:rFonts w:cs="Arial"/>
                <w:sz w:val="16"/>
              </w:rPr>
              <w:t>Specifies the number of stages of wavelet decompositions.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E3C7BE8"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3BAC80E4" w14:textId="6D02E3DB"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22EC373B" w14:textId="564EFBB9" w:rsidR="00396C9B" w:rsidRPr="00B36ED0" w:rsidRDefault="00396C9B" w:rsidP="00396C9B">
            <w:pPr>
              <w:spacing w:before="60"/>
              <w:rPr>
                <w:rFonts w:cs="Arial"/>
                <w:sz w:val="16"/>
              </w:rPr>
            </w:pPr>
            <w:r>
              <w:rPr>
                <w:rFonts w:cs="Arial"/>
                <w:sz w:val="16"/>
              </w:rPr>
              <w:t xml:space="preserve">        </w:t>
            </w:r>
            <w:r w:rsidRPr="00B36ED0">
              <w:rPr>
                <w:rFonts w:cs="Arial"/>
                <w:sz w:val="16"/>
                <w:u w:val="single"/>
              </w:rPr>
              <w:t>ICER</w:t>
            </w:r>
            <w:r>
              <w:rPr>
                <w:rFonts w:cs="Arial"/>
                <w:sz w:val="16"/>
              </w:rPr>
              <w:t xml:space="preserve"> (B)</w:t>
            </w:r>
          </w:p>
          <w:p w14:paraId="460F1095" w14:textId="361473DE" w:rsidR="00396C9B"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“1” to “6”</w:t>
            </w:r>
          </w:p>
          <w:p w14:paraId="49ADD527" w14:textId="20C158CE" w:rsidR="00396C9B" w:rsidRDefault="00396C9B" w:rsidP="00396C9B">
            <w:pPr>
              <w:rPr>
                <w:rFonts w:cs="Arial"/>
                <w:sz w:val="16"/>
              </w:rPr>
            </w:pPr>
            <w:r>
              <w:rPr>
                <w:rFonts w:cs="Arial"/>
                <w:sz w:val="16"/>
              </w:rPr>
              <w:t xml:space="preserve">        </w:t>
            </w:r>
            <w:r>
              <w:rPr>
                <w:rFonts w:cs="Arial"/>
                <w:sz w:val="16"/>
                <w:u w:val="single"/>
              </w:rPr>
              <w:t>JPEG</w:t>
            </w:r>
            <w:r>
              <w:rPr>
                <w:rFonts w:cs="Arial"/>
                <w:sz w:val="16"/>
              </w:rPr>
              <w:t xml:space="preserve"> (S)</w:t>
            </w:r>
          </w:p>
          <w:p w14:paraId="3478915C" w14:textId="10A6AD09" w:rsidR="00396C9B" w:rsidRPr="00B36ED0" w:rsidRDefault="00396C9B" w:rsidP="00396C9B">
            <w:pPr>
              <w:rPr>
                <w:rFonts w:cs="Arial"/>
                <w:sz w:val="16"/>
              </w:rPr>
            </w:pPr>
            <w:r>
              <w:rPr>
                <w:rFonts w:cs="Arial"/>
                <w:sz w:val="16"/>
              </w:rPr>
              <w:t xml:space="preserve">        “N/A”</w:t>
            </w:r>
          </w:p>
          <w:p w14:paraId="4AFBEBC3" w14:textId="2A41C000"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3D906431" w14:textId="77777777" w:rsidR="00396C9B" w:rsidRPr="00C867D8" w:rsidRDefault="00396C9B" w:rsidP="00396C9B">
            <w:pPr>
              <w:rPr>
                <w:rFonts w:cs="Arial"/>
                <w:sz w:val="16"/>
              </w:rPr>
            </w:pPr>
            <w:r w:rsidRPr="00C867D8">
              <w:rPr>
                <w:rFonts w:cs="Arial"/>
                <w:sz w:val="16"/>
              </w:rPr>
              <w:t xml:space="preserve">    “N/A”</w:t>
            </w:r>
          </w:p>
          <w:p w14:paraId="67608929"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Additional value for Location “1”</w:t>
            </w:r>
          </w:p>
          <w:p w14:paraId="7D7AD02B" w14:textId="77777777" w:rsidR="00396C9B" w:rsidRPr="00C867D8" w:rsidRDefault="00396C9B" w:rsidP="00396C9B">
            <w:pPr>
              <w:rPr>
                <w:rFonts w:cs="Arial"/>
                <w:b/>
                <w:sz w:val="16"/>
                <w:u w:val="single"/>
              </w:rPr>
            </w:pPr>
            <w:r w:rsidRPr="00C867D8">
              <w:rPr>
                <w:rFonts w:cs="Arial"/>
                <w:sz w:val="16"/>
              </w:rPr>
              <w:t xml:space="preserve">    Uncompressed or LOCO = “N/A”</w:t>
            </w:r>
            <w:r w:rsidRPr="00C867D8">
              <w:rPr>
                <w:rFonts w:cs="Arial"/>
                <w:sz w:val="20"/>
              </w:rPr>
              <w:t xml:space="preserve"> </w:t>
            </w:r>
          </w:p>
          <w:p w14:paraId="6B90FF80" w14:textId="77777777" w:rsidR="00396C9B" w:rsidRPr="00C867D8" w:rsidRDefault="00396C9B" w:rsidP="00396C9B">
            <w:pPr>
              <w:rPr>
                <w:rFonts w:cs="Arial"/>
                <w:b/>
                <w:sz w:val="16"/>
                <w:u w:val="single"/>
              </w:rPr>
            </w:pPr>
          </w:p>
          <w:p w14:paraId="34A6B156" w14:textId="77777777" w:rsidR="00396C9B" w:rsidRPr="00C867D8" w:rsidRDefault="00396C9B" w:rsidP="00396C9B">
            <w:pPr>
              <w:rPr>
                <w:rFonts w:cs="Arial"/>
                <w:b/>
                <w:sz w:val="16"/>
                <w:u w:val="single"/>
              </w:rPr>
            </w:pPr>
            <w:r w:rsidRPr="00C867D8">
              <w:rPr>
                <w:rFonts w:cs="Arial"/>
                <w:b/>
                <w:sz w:val="16"/>
                <w:u w:val="single"/>
              </w:rPr>
              <w:t>Type</w:t>
            </w:r>
          </w:p>
          <w:p w14:paraId="79EDF001" w14:textId="77777777" w:rsidR="00396C9B" w:rsidRPr="00C867D8" w:rsidRDefault="00396C9B" w:rsidP="00396C9B">
            <w:pPr>
              <w:rPr>
                <w:rFonts w:cs="Arial"/>
                <w:sz w:val="16"/>
              </w:rPr>
            </w:pPr>
            <w:r w:rsidRPr="00C867D8">
              <w:rPr>
                <w:rFonts w:cs="Arial"/>
                <w:sz w:val="16"/>
              </w:rPr>
              <w:t>integer</w:t>
            </w:r>
          </w:p>
          <w:p w14:paraId="381D464F" w14:textId="77777777" w:rsidR="00396C9B" w:rsidRPr="00C867D8" w:rsidRDefault="00396C9B" w:rsidP="00396C9B">
            <w:pPr>
              <w:rPr>
                <w:rFonts w:cs="Arial"/>
                <w:b/>
                <w:sz w:val="16"/>
                <w:u w:val="single"/>
              </w:rPr>
            </w:pPr>
          </w:p>
          <w:p w14:paraId="561F068F" w14:textId="77777777" w:rsidR="00396C9B" w:rsidRPr="00C867D8" w:rsidRDefault="00396C9B" w:rsidP="00396C9B">
            <w:pPr>
              <w:rPr>
                <w:rFonts w:cs="Arial"/>
                <w:b/>
                <w:sz w:val="16"/>
                <w:u w:val="single"/>
              </w:rPr>
            </w:pPr>
            <w:r w:rsidRPr="00C867D8">
              <w:rPr>
                <w:rFonts w:cs="Arial"/>
                <w:b/>
                <w:sz w:val="16"/>
                <w:u w:val="single"/>
              </w:rPr>
              <w:t>Units</w:t>
            </w:r>
          </w:p>
          <w:p w14:paraId="7F4B8F2F" w14:textId="77777777" w:rsidR="00396C9B" w:rsidRPr="00C867D8" w:rsidRDefault="00396C9B" w:rsidP="00396C9B">
            <w:pPr>
              <w:rPr>
                <w:rFonts w:cs="Arial"/>
                <w:sz w:val="16"/>
              </w:rPr>
            </w:pPr>
            <w:r w:rsidRPr="00C867D8">
              <w:rPr>
                <w:rFonts w:cs="Arial"/>
                <w:sz w:val="16"/>
              </w:rPr>
              <w:t>n/a</w:t>
            </w:r>
          </w:p>
          <w:p w14:paraId="10C10C37" w14:textId="77777777" w:rsidR="00396C9B" w:rsidRPr="00C867D8" w:rsidRDefault="00396C9B" w:rsidP="00396C9B">
            <w:pPr>
              <w:rPr>
                <w:rFonts w:cs="Arial"/>
                <w:sz w:val="16"/>
              </w:rPr>
            </w:pPr>
          </w:p>
          <w:p w14:paraId="58FE637C" w14:textId="77777777" w:rsidR="00396C9B" w:rsidRPr="00C867D8" w:rsidRDefault="00396C9B" w:rsidP="00396C9B">
            <w:pPr>
              <w:rPr>
                <w:rFonts w:cs="Arial"/>
                <w:sz w:val="16"/>
              </w:rPr>
            </w:pPr>
            <w:r w:rsidRPr="00C867D8">
              <w:rPr>
                <w:rFonts w:cs="Arial"/>
                <w:b/>
                <w:sz w:val="16"/>
                <w:u w:val="single"/>
              </w:rPr>
              <w:t>Location</w:t>
            </w:r>
          </w:p>
          <w:p w14:paraId="323B6D28" w14:textId="77777777" w:rsidR="00396C9B" w:rsidRPr="00C867D8" w:rsidRDefault="00396C9B" w:rsidP="00396C9B">
            <w:pPr>
              <w:rPr>
                <w:rFonts w:cs="Arial"/>
                <w:sz w:val="16"/>
              </w:rPr>
            </w:pPr>
            <w:r w:rsidRPr="00C867D8">
              <w:rPr>
                <w:rFonts w:cs="Arial"/>
                <w:sz w:val="16"/>
              </w:rPr>
              <w:t>1)  COMPRESSION_PARMS</w:t>
            </w:r>
            <w:r w:rsidRPr="00C867D8">
              <w:rPr>
                <w:rFonts w:cs="Arial"/>
                <w:sz w:val="20"/>
              </w:rPr>
              <w:t xml:space="preserve"> </w:t>
            </w:r>
            <w:r w:rsidRPr="00C867D8">
              <w:rPr>
                <w:rFonts w:cs="Arial"/>
                <w:sz w:val="16"/>
              </w:rPr>
              <w:t xml:space="preserve"> (Group)</w:t>
            </w:r>
          </w:p>
          <w:p w14:paraId="2CD75A98" w14:textId="77777777" w:rsidR="00396C9B" w:rsidRPr="00C867D8" w:rsidRDefault="00396C9B" w:rsidP="00396C9B">
            <w:pPr>
              <w:rPr>
                <w:rFonts w:cs="Arial"/>
                <w:sz w:val="16"/>
              </w:rPr>
            </w:pPr>
            <w:r w:rsidRPr="00C867D8">
              <w:rPr>
                <w:rFonts w:cs="Arial"/>
                <w:sz w:val="16"/>
              </w:rPr>
              <w:t>2)  IMAGE_REQUEST_PARMS (Group)</w:t>
            </w:r>
          </w:p>
          <w:p w14:paraId="0C00F276" w14:textId="048BD539" w:rsidR="00396C9B" w:rsidRDefault="00396C9B" w:rsidP="00396C9B">
            <w:pPr>
              <w:rPr>
                <w:rFonts w:cs="Arial"/>
                <w:sz w:val="16"/>
              </w:rPr>
            </w:pPr>
            <w:r>
              <w:rPr>
                <w:rFonts w:cs="Arial"/>
                <w:sz w:val="16"/>
              </w:rPr>
              <w:t>3</w:t>
            </w:r>
            <w:r w:rsidRPr="00C867D8">
              <w:rPr>
                <w:rFonts w:cs="Arial"/>
                <w:sz w:val="16"/>
              </w:rPr>
              <w:t>)  THUMBNAIL_REQUEST_PARMS (Group)</w:t>
            </w:r>
          </w:p>
          <w:p w14:paraId="1B624501" w14:textId="77777777" w:rsidR="00396C9B" w:rsidRDefault="00396C9B" w:rsidP="00396C9B">
            <w:pPr>
              <w:rPr>
                <w:rFonts w:cs="Arial"/>
                <w:sz w:val="16"/>
              </w:rPr>
            </w:pPr>
          </w:p>
          <w:p w14:paraId="23FDEA51" w14:textId="77777777" w:rsidR="00396C9B" w:rsidRPr="00A72C67" w:rsidRDefault="00396C9B" w:rsidP="00396C9B">
            <w:pPr>
              <w:rPr>
                <w:rFonts w:cs="Arial"/>
                <w:b/>
                <w:sz w:val="16"/>
                <w:u w:val="single"/>
              </w:rPr>
            </w:pPr>
            <w:r w:rsidRPr="00A72C67">
              <w:rPr>
                <w:rFonts w:cs="Arial"/>
                <w:b/>
                <w:sz w:val="16"/>
                <w:u w:val="single"/>
              </w:rPr>
              <w:t>X-path</w:t>
            </w:r>
          </w:p>
          <w:p w14:paraId="5F12ECAE" w14:textId="0C65FAE5" w:rsidR="00396C9B" w:rsidRPr="00A72C67" w:rsidRDefault="00396C9B" w:rsidP="00396C9B">
            <w:pPr>
              <w:rPr>
                <w:rFonts w:cs="Arial"/>
                <w:color w:val="FF0000"/>
                <w:sz w:val="16"/>
              </w:rPr>
            </w:pPr>
            <w:r w:rsidRPr="00EB02A4">
              <w:rPr>
                <w:rFonts w:cs="Arial"/>
                <w:color w:val="FF0000"/>
                <w:sz w:val="16"/>
              </w:rPr>
              <w:t>TBD</w:t>
            </w:r>
          </w:p>
          <w:p w14:paraId="740EC572" w14:textId="77777777" w:rsidR="00396C9B" w:rsidRDefault="00396C9B" w:rsidP="00396C9B">
            <w:pPr>
              <w:rPr>
                <w:rFonts w:cs="Arial"/>
                <w:sz w:val="16"/>
              </w:rPr>
            </w:pPr>
          </w:p>
          <w:p w14:paraId="75B99861" w14:textId="77777777" w:rsidR="00396C9B" w:rsidRPr="00A72C67" w:rsidRDefault="00396C9B" w:rsidP="00396C9B">
            <w:pPr>
              <w:rPr>
                <w:rFonts w:cs="Arial"/>
                <w:b/>
                <w:sz w:val="16"/>
                <w:u w:val="single"/>
              </w:rPr>
            </w:pPr>
            <w:r w:rsidRPr="00A72C67">
              <w:rPr>
                <w:rFonts w:cs="Arial"/>
                <w:b/>
                <w:sz w:val="16"/>
                <w:u w:val="single"/>
              </w:rPr>
              <w:t>Reference</w:t>
            </w:r>
          </w:p>
          <w:p w14:paraId="6C17A5B7" w14:textId="7F3749A8" w:rsidR="00396C9B" w:rsidRDefault="00396C9B" w:rsidP="00396C9B">
            <w:pPr>
              <w:rPr>
                <w:rFonts w:cs="Arial"/>
                <w:color w:val="FF0000"/>
                <w:sz w:val="16"/>
              </w:rPr>
            </w:pPr>
            <w:r w:rsidRPr="00EB02A4">
              <w:rPr>
                <w:rFonts w:cs="Arial"/>
                <w:color w:val="FF0000"/>
                <w:sz w:val="16"/>
              </w:rPr>
              <w:t>TBD</w:t>
            </w:r>
          </w:p>
          <w:p w14:paraId="16F2F4B4"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1A26CD2" w14:textId="77777777" w:rsidR="00396C9B" w:rsidRPr="00C867D8" w:rsidRDefault="00396C9B" w:rsidP="00396C9B">
            <w:pPr>
              <w:spacing w:before="20"/>
              <w:rPr>
                <w:rFonts w:cs="Arial"/>
                <w:b/>
                <w:sz w:val="16"/>
                <w:u w:val="single"/>
              </w:rPr>
            </w:pPr>
            <w:r w:rsidRPr="00C867D8">
              <w:rPr>
                <w:rFonts w:cs="Arial"/>
                <w:b/>
                <w:sz w:val="16"/>
                <w:u w:val="single"/>
              </w:rPr>
              <w:t>Mode</w:t>
            </w:r>
          </w:p>
          <w:p w14:paraId="4F355615"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ICER segment</w:t>
            </w:r>
          </w:p>
          <w:p w14:paraId="4C343A66" w14:textId="77777777" w:rsidR="00396C9B" w:rsidRPr="00C867D8" w:rsidRDefault="00396C9B" w:rsidP="00396C9B">
            <w:pPr>
              <w:rPr>
                <w:rFonts w:cs="Arial"/>
                <w:sz w:val="16"/>
              </w:rPr>
            </w:pPr>
            <w:r w:rsidRPr="00C867D8">
              <w:rPr>
                <w:rFonts w:cs="Arial"/>
                <w:sz w:val="16"/>
              </w:rPr>
              <w:t xml:space="preserve">       1)  Extracted from ICER segment</w:t>
            </w:r>
          </w:p>
          <w:p w14:paraId="0AB12709" w14:textId="7FAFB886"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DPO in XML format </w:t>
            </w:r>
            <w:r>
              <w:rPr>
                <w:rFonts w:cs="Arial"/>
                <w:sz w:val="16"/>
              </w:rPr>
              <w:t>(referenced to APID Name in Appendix A)</w:t>
            </w:r>
            <w:r w:rsidRPr="00C867D8">
              <w:rPr>
                <w:rFonts w:cs="Arial"/>
                <w:sz w:val="16"/>
              </w:rPr>
              <w:t xml:space="preserve">, </w:t>
            </w:r>
          </w:p>
          <w:p w14:paraId="49333ECA" w14:textId="77777777" w:rsidR="00396C9B" w:rsidRPr="00C867D8" w:rsidRDefault="00396C9B" w:rsidP="00396C9B">
            <w:pPr>
              <w:rPr>
                <w:rFonts w:cs="Arial"/>
                <w:sz w:val="16"/>
              </w:rPr>
            </w:pPr>
            <w:r w:rsidRPr="00C867D8">
              <w:rPr>
                <w:rFonts w:cs="Arial"/>
                <w:sz w:val="16"/>
              </w:rPr>
              <w:t xml:space="preserve">    Table Lookup</w:t>
            </w:r>
          </w:p>
          <w:p w14:paraId="4DFC9FE7" w14:textId="77777777" w:rsidR="00396C9B" w:rsidRPr="00C867D8" w:rsidRDefault="00396C9B" w:rsidP="00396C9B">
            <w:pPr>
              <w:rPr>
                <w:rFonts w:cs="Arial"/>
                <w:sz w:val="16"/>
              </w:rPr>
            </w:pPr>
          </w:p>
          <w:p w14:paraId="6F8F368F"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642CFD64" w14:textId="77777777" w:rsidR="00396C9B" w:rsidRPr="00C867D8" w:rsidRDefault="00396C9B" w:rsidP="00396C9B">
            <w:pPr>
              <w:rPr>
                <w:rFonts w:cs="Arial"/>
                <w:sz w:val="16"/>
              </w:rPr>
            </w:pPr>
            <w:r w:rsidRPr="00C867D8">
              <w:rPr>
                <w:rFonts w:cs="Arial"/>
                <w:sz w:val="16"/>
              </w:rPr>
              <w:t>2)  “&lt;IDPH DPO&gt;:idph:params:comp:n_decomps”</w:t>
            </w:r>
          </w:p>
          <w:p w14:paraId="371B25C7" w14:textId="113362FB" w:rsidR="00396C9B" w:rsidRPr="00C867D8" w:rsidRDefault="00396C9B" w:rsidP="00396C9B">
            <w:pPr>
              <w:rPr>
                <w:rFonts w:cs="Arial"/>
                <w:sz w:val="16"/>
              </w:rPr>
            </w:pPr>
            <w:r>
              <w:rPr>
                <w:rFonts w:cs="Arial"/>
                <w:sz w:val="16"/>
              </w:rPr>
              <w:t>3</w:t>
            </w:r>
            <w:r w:rsidRPr="00C867D8">
              <w:rPr>
                <w:rFonts w:cs="Arial"/>
                <w:sz w:val="16"/>
              </w:rPr>
              <w:t>)  “&lt;IDPH DPO&gt;:idph:params:thumb_comp:n_decomps”</w:t>
            </w:r>
          </w:p>
          <w:p w14:paraId="27850C33" w14:textId="77777777" w:rsidR="00396C9B" w:rsidRPr="00C867D8" w:rsidRDefault="00396C9B" w:rsidP="00396C9B">
            <w:pPr>
              <w:rPr>
                <w:rFonts w:cs="Arial"/>
                <w:sz w:val="16"/>
              </w:rPr>
            </w:pPr>
          </w:p>
          <w:p w14:paraId="3631D041" w14:textId="77777777" w:rsidR="00396C9B" w:rsidRPr="00C867D8" w:rsidRDefault="00396C9B" w:rsidP="00396C9B">
            <w:pPr>
              <w:rPr>
                <w:rFonts w:cs="Arial"/>
                <w:sz w:val="16"/>
              </w:rPr>
            </w:pPr>
            <w:r w:rsidRPr="00C867D8">
              <w:rPr>
                <w:rFonts w:cs="Arial"/>
                <w:b/>
                <w:sz w:val="16"/>
                <w:u w:val="single"/>
              </w:rPr>
              <w:t>Type</w:t>
            </w:r>
          </w:p>
          <w:p w14:paraId="300F0B48" w14:textId="77777777" w:rsidR="00396C9B" w:rsidRPr="00C867D8" w:rsidRDefault="00396C9B" w:rsidP="00396C9B">
            <w:pPr>
              <w:rPr>
                <w:rFonts w:cs="Arial"/>
                <w:sz w:val="16"/>
              </w:rPr>
            </w:pPr>
            <w:r w:rsidRPr="00C867D8">
              <w:rPr>
                <w:rFonts w:cs="Arial"/>
                <w:sz w:val="16"/>
              </w:rPr>
              <w:t>1)  n/a</w:t>
            </w:r>
          </w:p>
          <w:p w14:paraId="4C308F70" w14:textId="77777777" w:rsidR="00396C9B" w:rsidRPr="00C867D8" w:rsidRDefault="00396C9B" w:rsidP="00396C9B">
            <w:pPr>
              <w:rPr>
                <w:rFonts w:cs="Arial"/>
                <w:sz w:val="16"/>
              </w:rPr>
            </w:pPr>
            <w:r w:rsidRPr="00C867D8">
              <w:rPr>
                <w:rFonts w:cs="Arial"/>
                <w:sz w:val="16"/>
              </w:rPr>
              <w:t>2)  U8</w:t>
            </w:r>
          </w:p>
          <w:p w14:paraId="7DFBA40F" w14:textId="77777777" w:rsidR="00396C9B" w:rsidRPr="00C867D8" w:rsidRDefault="00396C9B" w:rsidP="00396C9B">
            <w:pPr>
              <w:rPr>
                <w:rFonts w:cs="Arial"/>
                <w:sz w:val="16"/>
              </w:rPr>
            </w:pPr>
            <w:r w:rsidRPr="00C867D8">
              <w:rPr>
                <w:rFonts w:cs="Arial"/>
                <w:sz w:val="16"/>
              </w:rPr>
              <w:t>3)  U8</w:t>
            </w:r>
          </w:p>
          <w:p w14:paraId="39D1D4A0" w14:textId="77777777" w:rsidR="00396C9B" w:rsidRPr="00C867D8" w:rsidRDefault="00396C9B" w:rsidP="00396C9B">
            <w:pPr>
              <w:rPr>
                <w:rFonts w:cs="Arial"/>
                <w:sz w:val="16"/>
              </w:rPr>
            </w:pPr>
            <w:r w:rsidRPr="00C867D8">
              <w:rPr>
                <w:rFonts w:cs="Arial"/>
                <w:sz w:val="16"/>
              </w:rPr>
              <w:t>4)  U8</w:t>
            </w:r>
          </w:p>
        </w:tc>
      </w:tr>
      <w:tr w:rsidR="00396C9B" w:rsidRPr="00C867D8" w14:paraId="36CB139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B026692"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5625E87F" w14:textId="77777777" w:rsidR="00396C9B" w:rsidRPr="00C867D8" w:rsidRDefault="00396C9B" w:rsidP="00396C9B">
            <w:pPr>
              <w:rPr>
                <w:rFonts w:cs="Arial"/>
                <w:sz w:val="16"/>
              </w:rPr>
            </w:pPr>
            <w:r w:rsidRPr="00C867D8">
              <w:rPr>
                <w:rFonts w:cs="Arial"/>
                <w:sz w:val="16"/>
              </w:rPr>
              <w:t>INTERCHANGE_FORMAT</w:t>
            </w:r>
          </w:p>
          <w:p w14:paraId="07553AEA" w14:textId="77777777" w:rsidR="00396C9B" w:rsidRPr="00C867D8" w:rsidRDefault="00396C9B" w:rsidP="00396C9B">
            <w:pPr>
              <w:rPr>
                <w:rFonts w:cs="Arial"/>
                <w:sz w:val="16"/>
              </w:rPr>
            </w:pPr>
          </w:p>
          <w:p w14:paraId="6BC1D043" w14:textId="272F0D37" w:rsidR="00396C9B" w:rsidRPr="00C867D8" w:rsidRDefault="00396C9B" w:rsidP="00396C9B">
            <w:pPr>
              <w:rPr>
                <w:rFonts w:cs="Arial"/>
                <w:sz w:val="16"/>
              </w:rPr>
            </w:pPr>
            <w:r>
              <w:rPr>
                <w:rFonts w:cs="Arial"/>
                <w:b/>
                <w:sz w:val="16"/>
                <w:u w:val="single"/>
              </w:rPr>
              <w:t>Archive Attribute</w:t>
            </w:r>
          </w:p>
          <w:p w14:paraId="055F8F75" w14:textId="49E75C76"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3E0F2B62" w14:textId="77777777" w:rsidR="00396C9B" w:rsidRPr="00C867D8" w:rsidRDefault="00396C9B" w:rsidP="00396C9B">
            <w:pPr>
              <w:rPr>
                <w:rFonts w:cs="Arial"/>
                <w:b/>
                <w:color w:val="000000"/>
                <w:sz w:val="16"/>
                <w:u w:val="single"/>
              </w:rPr>
            </w:pPr>
          </w:p>
          <w:p w14:paraId="67002B10" w14:textId="77777777" w:rsidR="00396C9B" w:rsidRPr="00C867D8" w:rsidRDefault="00396C9B" w:rsidP="00396C9B">
            <w:pPr>
              <w:rPr>
                <w:rFonts w:cs="Arial"/>
                <w:sz w:val="16"/>
              </w:rPr>
            </w:pPr>
            <w:r w:rsidRPr="00C867D8">
              <w:rPr>
                <w:rFonts w:cs="Arial"/>
                <w:b/>
                <w:color w:val="000000"/>
                <w:sz w:val="16"/>
                <w:u w:val="single"/>
              </w:rPr>
              <w:t>Definition</w:t>
            </w:r>
            <w:r w:rsidRPr="00C867D8">
              <w:rPr>
                <w:rFonts w:cs="Arial"/>
                <w:sz w:val="16"/>
              </w:rPr>
              <w:t xml:space="preserve"> </w:t>
            </w:r>
          </w:p>
          <w:p w14:paraId="0C80E433" w14:textId="77777777" w:rsidR="00396C9B" w:rsidRPr="00C867D8" w:rsidRDefault="00396C9B" w:rsidP="00396C9B">
            <w:pPr>
              <w:rPr>
                <w:rFonts w:cs="Arial"/>
                <w:sz w:val="16"/>
              </w:rPr>
            </w:pPr>
            <w:r w:rsidRPr="00C867D8">
              <w:rPr>
                <w:rFonts w:cs="Arial"/>
                <w:sz w:val="16"/>
              </w:rPr>
              <w:t>Specifies the manner in which data items are stored.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7BF34C5"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0D5844E8" w14:textId="77777777" w:rsidR="00396C9B" w:rsidRPr="00C867D8" w:rsidRDefault="00396C9B" w:rsidP="00396C9B">
            <w:pPr>
              <w:rPr>
                <w:rFonts w:cs="Arial"/>
                <w:b/>
                <w:color w:val="000000"/>
                <w:sz w:val="16"/>
                <w:u w:val="single"/>
              </w:rPr>
            </w:pPr>
            <w:r w:rsidRPr="00C867D8">
              <w:rPr>
                <w:rFonts w:cs="Arial"/>
                <w:sz w:val="16"/>
              </w:rPr>
              <w:t>“ASCII”, “BINARY”</w:t>
            </w:r>
            <w:r w:rsidRPr="00C867D8">
              <w:rPr>
                <w:rFonts w:cs="Arial"/>
                <w:sz w:val="20"/>
              </w:rPr>
              <w:t xml:space="preserve"> </w:t>
            </w:r>
          </w:p>
          <w:p w14:paraId="0E583BDF" w14:textId="77777777" w:rsidR="00396C9B" w:rsidRPr="00C867D8" w:rsidRDefault="00396C9B" w:rsidP="00396C9B">
            <w:pPr>
              <w:rPr>
                <w:rFonts w:cs="Arial"/>
                <w:b/>
                <w:color w:val="000000"/>
                <w:sz w:val="16"/>
                <w:u w:val="single"/>
              </w:rPr>
            </w:pPr>
          </w:p>
          <w:p w14:paraId="69FD8757"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3E3E10B0" w14:textId="77777777" w:rsidR="00396C9B" w:rsidRPr="00C867D8" w:rsidRDefault="00396C9B" w:rsidP="00396C9B">
            <w:pPr>
              <w:rPr>
                <w:rFonts w:cs="Arial"/>
                <w:color w:val="000000"/>
                <w:sz w:val="16"/>
              </w:rPr>
            </w:pPr>
            <w:r w:rsidRPr="00C867D8">
              <w:rPr>
                <w:rFonts w:cs="Arial"/>
                <w:color w:val="000000"/>
                <w:sz w:val="16"/>
              </w:rPr>
              <w:t>string(6)</w:t>
            </w:r>
          </w:p>
          <w:p w14:paraId="6E1301FB" w14:textId="77777777" w:rsidR="00396C9B" w:rsidRPr="00C867D8" w:rsidRDefault="00396C9B" w:rsidP="00396C9B">
            <w:pPr>
              <w:rPr>
                <w:rFonts w:cs="Arial"/>
                <w:b/>
                <w:color w:val="000000"/>
                <w:sz w:val="16"/>
                <w:u w:val="single"/>
              </w:rPr>
            </w:pPr>
          </w:p>
          <w:p w14:paraId="6A3FF66A"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32DD20A4" w14:textId="77777777" w:rsidR="00396C9B" w:rsidRPr="00C867D8" w:rsidRDefault="00396C9B" w:rsidP="00396C9B">
            <w:pPr>
              <w:rPr>
                <w:rFonts w:cs="Arial"/>
                <w:color w:val="000000"/>
                <w:sz w:val="16"/>
              </w:rPr>
            </w:pPr>
            <w:r w:rsidRPr="00C867D8">
              <w:rPr>
                <w:rFonts w:cs="Arial"/>
                <w:color w:val="000000"/>
                <w:sz w:val="16"/>
              </w:rPr>
              <w:t>n/a</w:t>
            </w:r>
          </w:p>
          <w:p w14:paraId="683A0F23" w14:textId="77777777" w:rsidR="00396C9B" w:rsidRPr="00C867D8" w:rsidRDefault="00396C9B" w:rsidP="00396C9B">
            <w:pPr>
              <w:rPr>
                <w:rFonts w:cs="Arial"/>
                <w:color w:val="000000"/>
                <w:sz w:val="16"/>
              </w:rPr>
            </w:pPr>
          </w:p>
          <w:p w14:paraId="1663B092" w14:textId="77777777" w:rsidR="00396C9B" w:rsidRPr="00C867D8" w:rsidRDefault="00396C9B" w:rsidP="00396C9B">
            <w:pPr>
              <w:rPr>
                <w:rFonts w:cs="Arial"/>
                <w:color w:val="000000"/>
                <w:sz w:val="16"/>
              </w:rPr>
            </w:pPr>
            <w:r w:rsidRPr="00C867D8">
              <w:rPr>
                <w:rFonts w:cs="Arial"/>
                <w:b/>
                <w:color w:val="000000"/>
                <w:sz w:val="16"/>
                <w:u w:val="single"/>
              </w:rPr>
              <w:t>Location</w:t>
            </w:r>
          </w:p>
          <w:p w14:paraId="09799860" w14:textId="77777777" w:rsidR="00396C9B" w:rsidRPr="00C867D8" w:rsidRDefault="00396C9B" w:rsidP="00396C9B">
            <w:pPr>
              <w:rPr>
                <w:rFonts w:cs="Arial"/>
                <w:color w:val="000000"/>
                <w:sz w:val="16"/>
              </w:rPr>
            </w:pPr>
            <w:r w:rsidRPr="00C867D8">
              <w:rPr>
                <w:rFonts w:cs="Arial"/>
                <w:color w:val="000000"/>
                <w:sz w:val="16"/>
              </w:rPr>
              <w:sym w:font="Symbol" w:char="F0B7"/>
            </w:r>
            <w:r w:rsidRPr="00C867D8">
              <w:rPr>
                <w:rFonts w:cs="Arial"/>
                <w:color w:val="000000"/>
                <w:sz w:val="16"/>
              </w:rPr>
              <w:t xml:space="preserve">  </w:t>
            </w:r>
            <w:r w:rsidRPr="00C867D8">
              <w:rPr>
                <w:rFonts w:cs="Arial"/>
                <w:sz w:val="16"/>
              </w:rPr>
              <w:t xml:space="preserve">IMAGE_HEADER </w:t>
            </w:r>
            <w:r w:rsidRPr="00C867D8">
              <w:rPr>
                <w:rFonts w:cs="Arial"/>
                <w:color w:val="000000"/>
                <w:sz w:val="16"/>
              </w:rPr>
              <w:t>(Object)</w:t>
            </w:r>
          </w:p>
          <w:p w14:paraId="623D4DA5" w14:textId="77777777" w:rsidR="00396C9B" w:rsidRDefault="00396C9B" w:rsidP="00396C9B">
            <w:pPr>
              <w:rPr>
                <w:rFonts w:cs="Arial"/>
                <w:color w:val="000000"/>
                <w:sz w:val="16"/>
              </w:rPr>
            </w:pPr>
            <w:r w:rsidRPr="00C867D8">
              <w:rPr>
                <w:rFonts w:cs="Arial"/>
                <w:color w:val="000000"/>
                <w:sz w:val="16"/>
              </w:rPr>
              <w:sym w:font="Symbol" w:char="F0B7"/>
            </w:r>
            <w:r w:rsidRPr="00C867D8">
              <w:rPr>
                <w:rFonts w:cs="Arial"/>
                <w:color w:val="000000"/>
                <w:sz w:val="16"/>
              </w:rPr>
              <w:t xml:space="preserve">  </w:t>
            </w:r>
            <w:r w:rsidRPr="00C867D8">
              <w:rPr>
                <w:rFonts w:cs="Arial"/>
                <w:sz w:val="16"/>
              </w:rPr>
              <w:t>IMAGE</w:t>
            </w:r>
            <w:r w:rsidRPr="00C867D8">
              <w:rPr>
                <w:rFonts w:cs="Arial"/>
                <w:sz w:val="20"/>
              </w:rPr>
              <w:t xml:space="preserve"> </w:t>
            </w:r>
            <w:r w:rsidRPr="00C867D8">
              <w:rPr>
                <w:rFonts w:cs="Arial"/>
                <w:color w:val="000000"/>
                <w:sz w:val="16"/>
              </w:rPr>
              <w:t>(Object)</w:t>
            </w:r>
          </w:p>
          <w:p w14:paraId="64D8AFFF" w14:textId="77777777" w:rsidR="00396C9B" w:rsidRDefault="00396C9B" w:rsidP="00396C9B">
            <w:pPr>
              <w:rPr>
                <w:rFonts w:cs="Arial"/>
                <w:color w:val="000000"/>
                <w:sz w:val="16"/>
              </w:rPr>
            </w:pPr>
          </w:p>
          <w:p w14:paraId="67E4A98B" w14:textId="77777777" w:rsidR="00396C9B" w:rsidRPr="00A72C67" w:rsidRDefault="00396C9B" w:rsidP="00396C9B">
            <w:pPr>
              <w:rPr>
                <w:rFonts w:cs="Arial"/>
                <w:b/>
                <w:sz w:val="16"/>
                <w:u w:val="single"/>
              </w:rPr>
            </w:pPr>
            <w:r w:rsidRPr="00A72C67">
              <w:rPr>
                <w:rFonts w:cs="Arial"/>
                <w:b/>
                <w:sz w:val="16"/>
                <w:u w:val="single"/>
              </w:rPr>
              <w:t>X-path</w:t>
            </w:r>
          </w:p>
          <w:p w14:paraId="4A492684" w14:textId="780269EA" w:rsidR="00396C9B" w:rsidRPr="00A72C67" w:rsidRDefault="00396C9B" w:rsidP="00396C9B">
            <w:pPr>
              <w:rPr>
                <w:rFonts w:cs="Arial"/>
                <w:color w:val="FF0000"/>
                <w:sz w:val="16"/>
              </w:rPr>
            </w:pPr>
            <w:r w:rsidRPr="00EB02A4">
              <w:rPr>
                <w:rFonts w:cs="Arial"/>
                <w:color w:val="FF0000"/>
                <w:sz w:val="16"/>
              </w:rPr>
              <w:t>TBD</w:t>
            </w:r>
          </w:p>
          <w:p w14:paraId="73577ACE" w14:textId="77777777" w:rsidR="00396C9B" w:rsidRDefault="00396C9B" w:rsidP="00396C9B">
            <w:pPr>
              <w:rPr>
                <w:rFonts w:cs="Arial"/>
                <w:sz w:val="16"/>
              </w:rPr>
            </w:pPr>
          </w:p>
          <w:p w14:paraId="7E0F1D67" w14:textId="77777777" w:rsidR="00396C9B" w:rsidRPr="00A72C67" w:rsidRDefault="00396C9B" w:rsidP="00396C9B">
            <w:pPr>
              <w:rPr>
                <w:rFonts w:cs="Arial"/>
                <w:b/>
                <w:sz w:val="16"/>
                <w:u w:val="single"/>
              </w:rPr>
            </w:pPr>
            <w:r w:rsidRPr="00A72C67">
              <w:rPr>
                <w:rFonts w:cs="Arial"/>
                <w:b/>
                <w:sz w:val="16"/>
                <w:u w:val="single"/>
              </w:rPr>
              <w:t>Reference</w:t>
            </w:r>
          </w:p>
          <w:p w14:paraId="24E80044" w14:textId="73304D54" w:rsidR="00396C9B" w:rsidRDefault="00396C9B" w:rsidP="00396C9B">
            <w:pPr>
              <w:rPr>
                <w:rFonts w:cs="Arial"/>
                <w:color w:val="FF0000"/>
                <w:sz w:val="16"/>
              </w:rPr>
            </w:pPr>
            <w:r w:rsidRPr="00EB02A4">
              <w:rPr>
                <w:rFonts w:cs="Arial"/>
                <w:color w:val="FF0000"/>
                <w:sz w:val="16"/>
              </w:rPr>
              <w:t>TBD</w:t>
            </w:r>
          </w:p>
          <w:p w14:paraId="18D74B5B"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672A98B" w14:textId="77777777" w:rsidR="00396C9B" w:rsidRPr="00C867D8" w:rsidRDefault="00396C9B" w:rsidP="00396C9B">
            <w:pPr>
              <w:spacing w:before="20"/>
              <w:rPr>
                <w:rFonts w:cs="Arial"/>
                <w:b/>
                <w:sz w:val="16"/>
                <w:u w:val="single"/>
              </w:rPr>
            </w:pPr>
            <w:r w:rsidRPr="00C867D8">
              <w:rPr>
                <w:rFonts w:cs="Arial"/>
                <w:b/>
                <w:sz w:val="16"/>
                <w:u w:val="single"/>
              </w:rPr>
              <w:t>Mode</w:t>
            </w:r>
          </w:p>
          <w:p w14:paraId="47DEF7E9" w14:textId="77777777" w:rsidR="00396C9B" w:rsidRPr="00C867D8" w:rsidRDefault="00396C9B" w:rsidP="00396C9B">
            <w:pPr>
              <w:rPr>
                <w:rFonts w:cs="Arial"/>
                <w:sz w:val="16"/>
              </w:rPr>
            </w:pPr>
            <w:r w:rsidRPr="00C867D8">
              <w:rPr>
                <w:rFonts w:cs="Arial"/>
                <w:sz w:val="16"/>
              </w:rPr>
              <w:t>Static Value</w:t>
            </w:r>
          </w:p>
          <w:p w14:paraId="4FD98B3F" w14:textId="77777777" w:rsidR="00396C9B" w:rsidRPr="00C867D8" w:rsidRDefault="00396C9B" w:rsidP="00396C9B">
            <w:pPr>
              <w:rPr>
                <w:rFonts w:cs="Arial"/>
                <w:sz w:val="16"/>
              </w:rPr>
            </w:pPr>
          </w:p>
          <w:p w14:paraId="67BFD56A"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456B2211" w14:textId="77777777" w:rsidR="00396C9B" w:rsidRPr="00C867D8" w:rsidRDefault="00396C9B" w:rsidP="00396C9B">
            <w:pPr>
              <w:rPr>
                <w:rFonts w:cs="Arial"/>
                <w:color w:val="000000"/>
                <w:sz w:val="16"/>
              </w:rPr>
            </w:pPr>
            <w:r w:rsidRPr="00C867D8">
              <w:rPr>
                <w:rFonts w:cs="Arial"/>
                <w:color w:val="000000"/>
                <w:sz w:val="16"/>
              </w:rPr>
              <w:t>n/a</w:t>
            </w:r>
          </w:p>
          <w:p w14:paraId="3A06C8DB" w14:textId="77777777" w:rsidR="00396C9B" w:rsidRPr="00C867D8" w:rsidRDefault="00396C9B" w:rsidP="00396C9B">
            <w:pPr>
              <w:rPr>
                <w:rFonts w:cs="Arial"/>
                <w:sz w:val="16"/>
              </w:rPr>
            </w:pPr>
          </w:p>
          <w:p w14:paraId="31545BDE" w14:textId="77777777" w:rsidR="00396C9B" w:rsidRPr="00C867D8" w:rsidRDefault="00396C9B" w:rsidP="00396C9B">
            <w:pPr>
              <w:rPr>
                <w:rFonts w:cs="Arial"/>
                <w:sz w:val="16"/>
              </w:rPr>
            </w:pPr>
            <w:r w:rsidRPr="00C867D8">
              <w:rPr>
                <w:rFonts w:cs="Arial"/>
                <w:b/>
                <w:sz w:val="16"/>
                <w:u w:val="single"/>
              </w:rPr>
              <w:t>Type</w:t>
            </w:r>
          </w:p>
          <w:p w14:paraId="0C55131E" w14:textId="77777777" w:rsidR="00396C9B" w:rsidRPr="00C867D8" w:rsidRDefault="00396C9B" w:rsidP="00396C9B">
            <w:pPr>
              <w:rPr>
                <w:rFonts w:cs="Arial"/>
                <w:color w:val="000000"/>
                <w:sz w:val="16"/>
              </w:rPr>
            </w:pPr>
            <w:r w:rsidRPr="00C867D8">
              <w:rPr>
                <w:rFonts w:cs="Arial"/>
                <w:color w:val="000000"/>
                <w:sz w:val="16"/>
              </w:rPr>
              <w:t>n/a</w:t>
            </w:r>
          </w:p>
        </w:tc>
      </w:tr>
      <w:tr w:rsidR="00DC6728" w:rsidRPr="00C867D8" w14:paraId="40F70BC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08BED5E" w14:textId="77777777" w:rsidR="00DC6728" w:rsidRPr="00887EC6" w:rsidRDefault="00DC6728" w:rsidP="00DC6728">
            <w:pPr>
              <w:spacing w:before="20"/>
              <w:rPr>
                <w:b/>
                <w:sz w:val="16"/>
                <w:u w:val="single"/>
              </w:rPr>
            </w:pPr>
            <w:r w:rsidRPr="00887EC6">
              <w:rPr>
                <w:b/>
                <w:sz w:val="16"/>
                <w:u w:val="single"/>
              </w:rPr>
              <w:t>Ops Keyword</w:t>
            </w:r>
          </w:p>
          <w:p w14:paraId="731E16B2" w14:textId="77777777" w:rsidR="00DC6728" w:rsidRPr="001D5E93" w:rsidRDefault="00DC6728" w:rsidP="00DC6728">
            <w:pPr>
              <w:rPr>
                <w:sz w:val="16"/>
              </w:rPr>
            </w:pPr>
            <w:r>
              <w:rPr>
                <w:sz w:val="16"/>
              </w:rPr>
              <w:t>INTERPOLATION_METHOD</w:t>
            </w:r>
          </w:p>
          <w:p w14:paraId="6459ABEA" w14:textId="77777777" w:rsidR="00DC6728" w:rsidRPr="00887EC6" w:rsidRDefault="00DC6728" w:rsidP="00DC6728">
            <w:pPr>
              <w:rPr>
                <w:b/>
                <w:sz w:val="16"/>
                <w:u w:val="single"/>
              </w:rPr>
            </w:pPr>
          </w:p>
          <w:p w14:paraId="5F251695" w14:textId="0EBF0134" w:rsidR="00DC6728" w:rsidRPr="00887EC6" w:rsidRDefault="00DC6728" w:rsidP="00DC6728">
            <w:pPr>
              <w:spacing w:before="20"/>
              <w:rPr>
                <w:b/>
                <w:sz w:val="16"/>
                <w:u w:val="single"/>
              </w:rPr>
            </w:pPr>
            <w:r>
              <w:rPr>
                <w:b/>
                <w:sz w:val="16"/>
                <w:u w:val="single"/>
              </w:rPr>
              <w:t>Archive Attribute</w:t>
            </w:r>
          </w:p>
          <w:p w14:paraId="2CE04585" w14:textId="0B1E6AE3" w:rsidR="00DC6728" w:rsidRPr="00DC6728" w:rsidRDefault="00DC6728" w:rsidP="00DC6728">
            <w:pPr>
              <w:rPr>
                <w:color w:val="FF0000"/>
                <w:sz w:val="16"/>
              </w:rPr>
            </w:pPr>
            <w:r w:rsidRPr="00DC6728">
              <w:rPr>
                <w:color w:val="FF0000"/>
                <w:sz w:val="16"/>
              </w:rPr>
              <w:t>TBD</w:t>
            </w:r>
          </w:p>
          <w:p w14:paraId="32D7CEAB" w14:textId="77777777" w:rsidR="00DC6728" w:rsidRPr="00887EC6" w:rsidRDefault="00DC6728" w:rsidP="00DC6728">
            <w:pPr>
              <w:rPr>
                <w:b/>
                <w:sz w:val="16"/>
                <w:u w:val="single"/>
              </w:rPr>
            </w:pPr>
          </w:p>
          <w:p w14:paraId="1C203750" w14:textId="77777777" w:rsidR="00DC6728" w:rsidRPr="00887EC6" w:rsidRDefault="00DC6728" w:rsidP="00DC6728">
            <w:pPr>
              <w:rPr>
                <w:sz w:val="16"/>
              </w:rPr>
            </w:pPr>
            <w:r w:rsidRPr="00887EC6">
              <w:rPr>
                <w:b/>
                <w:sz w:val="16"/>
                <w:u w:val="single"/>
              </w:rPr>
              <w:t>Definition</w:t>
            </w:r>
            <w:r w:rsidRPr="00887EC6">
              <w:rPr>
                <w:sz w:val="16"/>
              </w:rPr>
              <w:t xml:space="preserve"> </w:t>
            </w:r>
          </w:p>
          <w:p w14:paraId="1AF6AC97" w14:textId="77777777" w:rsidR="00DC6728" w:rsidRDefault="00DC6728" w:rsidP="00DC6728">
            <w:pPr>
              <w:rPr>
                <w:color w:val="000000"/>
                <w:sz w:val="16"/>
              </w:rPr>
            </w:pPr>
            <w:r w:rsidRPr="00E372D9">
              <w:rPr>
                <w:color w:val="000000"/>
                <w:sz w:val="16"/>
              </w:rPr>
              <w:t xml:space="preserve">Some camera models exhibit continuous changes in geometric behavior along a dimension(s).  For example, the B-side Navcams vary geometrically based on temperature, and the Mastcams vary based on focus setting.  In order to model this continuous variation, camera models may be interpolated, which creates camera models "in between" a set of rigorously calibrated models using piecewise linear interpolation. INTERPOLATION_METHOD specifies the dimension(s) along which interpolation has been performed, and/or where it was performed.  </w:t>
            </w:r>
          </w:p>
          <w:p w14:paraId="0447DD00" w14:textId="77777777" w:rsidR="00DC6728" w:rsidRDefault="00DC6728" w:rsidP="00DC6728">
            <w:pPr>
              <w:rPr>
                <w:color w:val="000000"/>
                <w:sz w:val="16"/>
              </w:rPr>
            </w:pPr>
          </w:p>
          <w:p w14:paraId="6394DC16" w14:textId="53F5E8B2" w:rsidR="00DC6728" w:rsidRPr="00887EC6" w:rsidRDefault="00DC6728" w:rsidP="00DC6728">
            <w:pPr>
              <w:spacing w:before="20"/>
              <w:rPr>
                <w:b/>
                <w:sz w:val="16"/>
                <w:u w:val="single"/>
              </w:rPr>
            </w:pPr>
            <w:r w:rsidRPr="001F5DBF">
              <w:rPr>
                <w:color w:val="000000"/>
                <w:sz w:val="16"/>
              </w:rPr>
              <w:t>For MSL, the valid values for EDR's are "ONBOARD" (temperature interpolation done onboard for Navcam), "NONE" (no interpolation), or "OTHER".  For RDR's, the above are still valid, additionally the values may be "TEMPERATURE" or "FOCUS" to indicate the dimension over which interpolation was done.  Multiple dimensions of interpolation would be indicated by multiple values in INTERPOLATION_METHOD.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F3E99B1" w14:textId="77777777" w:rsidR="00DC6728" w:rsidRDefault="00DC6728" w:rsidP="00DC6728">
            <w:pPr>
              <w:spacing w:before="20"/>
              <w:rPr>
                <w:b/>
                <w:color w:val="000000"/>
                <w:sz w:val="16"/>
                <w:u w:val="single"/>
              </w:rPr>
            </w:pPr>
            <w:r>
              <w:rPr>
                <w:b/>
                <w:color w:val="000000"/>
                <w:sz w:val="16"/>
                <w:u w:val="single"/>
              </w:rPr>
              <w:t>Valid Values</w:t>
            </w:r>
          </w:p>
          <w:p w14:paraId="7F9B0FD0" w14:textId="77777777" w:rsidR="00DC6728" w:rsidRDefault="00DC6728" w:rsidP="00DC6728">
            <w:pPr>
              <w:rPr>
                <w:b/>
                <w:color w:val="000000"/>
                <w:sz w:val="16"/>
                <w:u w:val="single"/>
              </w:rPr>
            </w:pPr>
            <w:r>
              <w:rPr>
                <w:color w:val="000000"/>
                <w:sz w:val="16"/>
              </w:rPr>
              <w:t>See Definition</w:t>
            </w:r>
          </w:p>
          <w:p w14:paraId="7ABA89B5" w14:textId="77777777" w:rsidR="00DC6728" w:rsidRDefault="00DC6728" w:rsidP="00DC6728">
            <w:pPr>
              <w:rPr>
                <w:b/>
                <w:color w:val="000000"/>
                <w:sz w:val="16"/>
                <w:u w:val="single"/>
              </w:rPr>
            </w:pPr>
          </w:p>
          <w:p w14:paraId="6141DB5D" w14:textId="77777777" w:rsidR="00DC6728" w:rsidRDefault="00DC6728" w:rsidP="00DC6728">
            <w:pPr>
              <w:rPr>
                <w:b/>
                <w:color w:val="000000"/>
                <w:sz w:val="16"/>
                <w:u w:val="single"/>
              </w:rPr>
            </w:pPr>
            <w:r>
              <w:rPr>
                <w:b/>
                <w:color w:val="000000"/>
                <w:sz w:val="16"/>
                <w:u w:val="single"/>
              </w:rPr>
              <w:t>Type</w:t>
            </w:r>
          </w:p>
          <w:p w14:paraId="36896D4E" w14:textId="77777777" w:rsidR="00DC6728" w:rsidRDefault="00DC6728" w:rsidP="00DC6728">
            <w:pPr>
              <w:rPr>
                <w:color w:val="000000"/>
                <w:sz w:val="16"/>
              </w:rPr>
            </w:pPr>
            <w:r>
              <w:rPr>
                <w:color w:val="000000"/>
                <w:sz w:val="16"/>
              </w:rPr>
              <w:t>string</w:t>
            </w:r>
          </w:p>
          <w:p w14:paraId="5133201A" w14:textId="77777777" w:rsidR="00DC6728" w:rsidRDefault="00DC6728" w:rsidP="00DC6728">
            <w:pPr>
              <w:rPr>
                <w:b/>
                <w:color w:val="000000"/>
                <w:sz w:val="16"/>
                <w:u w:val="single"/>
              </w:rPr>
            </w:pPr>
          </w:p>
          <w:p w14:paraId="31636C53" w14:textId="77777777" w:rsidR="00DC6728" w:rsidRDefault="00DC6728" w:rsidP="00DC6728">
            <w:pPr>
              <w:rPr>
                <w:b/>
                <w:color w:val="000000"/>
                <w:sz w:val="16"/>
                <w:u w:val="single"/>
              </w:rPr>
            </w:pPr>
            <w:r>
              <w:rPr>
                <w:b/>
                <w:color w:val="000000"/>
                <w:sz w:val="16"/>
                <w:u w:val="single"/>
              </w:rPr>
              <w:t>Units</w:t>
            </w:r>
          </w:p>
          <w:p w14:paraId="4E3F6EB0" w14:textId="77777777" w:rsidR="00DC6728" w:rsidRDefault="00DC6728" w:rsidP="00DC6728">
            <w:pPr>
              <w:rPr>
                <w:color w:val="000000"/>
                <w:sz w:val="16"/>
              </w:rPr>
            </w:pPr>
            <w:r>
              <w:rPr>
                <w:color w:val="000000"/>
                <w:sz w:val="16"/>
              </w:rPr>
              <w:t>n/a</w:t>
            </w:r>
          </w:p>
          <w:p w14:paraId="72863B2A" w14:textId="77777777" w:rsidR="00DC6728" w:rsidRDefault="00DC6728" w:rsidP="00DC6728">
            <w:pPr>
              <w:rPr>
                <w:color w:val="000000"/>
                <w:sz w:val="16"/>
              </w:rPr>
            </w:pPr>
          </w:p>
          <w:p w14:paraId="2298A34F" w14:textId="77777777" w:rsidR="00DC6728" w:rsidRDefault="00DC6728" w:rsidP="00DC6728">
            <w:pPr>
              <w:rPr>
                <w:color w:val="000000"/>
                <w:sz w:val="16"/>
                <w:u w:val="single"/>
              </w:rPr>
            </w:pPr>
            <w:r>
              <w:rPr>
                <w:b/>
                <w:color w:val="000000"/>
                <w:sz w:val="16"/>
                <w:u w:val="single"/>
              </w:rPr>
              <w:t>Location</w:t>
            </w:r>
          </w:p>
          <w:p w14:paraId="60CC120E" w14:textId="54BDDAA6" w:rsidR="00DC6728" w:rsidRDefault="00DC6728" w:rsidP="00DC6728">
            <w:pPr>
              <w:spacing w:before="20"/>
              <w:rPr>
                <w:b/>
                <w:color w:val="000000"/>
                <w:sz w:val="16"/>
                <w:u w:val="single"/>
              </w:rPr>
            </w:pPr>
            <w:r w:rsidRPr="00850365">
              <w:rPr>
                <w:sz w:val="16"/>
              </w:rPr>
              <w:t xml:space="preserve">GEOMETRIC_CAMERA_MODEL_PARMS </w:t>
            </w:r>
            <w:r>
              <w:rPr>
                <w:color w:val="000000"/>
                <w:sz w:val="16"/>
              </w:rPr>
              <w:t>(Group)</w:t>
            </w: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325B649" w14:textId="77777777" w:rsidR="00DC6728" w:rsidRDefault="00DC6728" w:rsidP="00DC6728">
            <w:pPr>
              <w:spacing w:before="20"/>
              <w:rPr>
                <w:b/>
                <w:sz w:val="16"/>
                <w:u w:val="single"/>
              </w:rPr>
            </w:pPr>
            <w:r>
              <w:rPr>
                <w:b/>
                <w:sz w:val="16"/>
                <w:u w:val="single"/>
              </w:rPr>
              <w:t>Mode</w:t>
            </w:r>
          </w:p>
          <w:p w14:paraId="08CF05E2" w14:textId="77777777" w:rsidR="00DC6728" w:rsidRDefault="00DC6728" w:rsidP="00DC6728">
            <w:pPr>
              <w:rPr>
                <w:sz w:val="16"/>
              </w:rPr>
            </w:pPr>
            <w:r>
              <w:rPr>
                <w:sz w:val="16"/>
              </w:rPr>
              <w:t>RDR-generating software</w:t>
            </w:r>
          </w:p>
          <w:p w14:paraId="09217038" w14:textId="77777777" w:rsidR="00DC6728" w:rsidRDefault="00DC6728" w:rsidP="00DC6728">
            <w:pPr>
              <w:rPr>
                <w:sz w:val="16"/>
              </w:rPr>
            </w:pPr>
          </w:p>
          <w:p w14:paraId="62DAC1E6" w14:textId="77777777" w:rsidR="00DC6728" w:rsidRDefault="00DC6728" w:rsidP="00DC6728">
            <w:pPr>
              <w:rPr>
                <w:sz w:val="16"/>
              </w:rPr>
            </w:pPr>
            <w:r>
              <w:rPr>
                <w:b/>
                <w:sz w:val="16"/>
                <w:u w:val="single"/>
              </w:rPr>
              <w:t>Field as “&lt;xml name&gt;:[&lt;element&gt;]:[&lt;element&gt;]:&lt;field&gt;”</w:t>
            </w:r>
          </w:p>
          <w:p w14:paraId="7D4D7F2D" w14:textId="77777777" w:rsidR="00DC6728" w:rsidRDefault="00DC6728" w:rsidP="00DC6728">
            <w:pPr>
              <w:rPr>
                <w:color w:val="000000"/>
                <w:sz w:val="16"/>
              </w:rPr>
            </w:pPr>
            <w:r>
              <w:rPr>
                <w:color w:val="000000"/>
                <w:sz w:val="16"/>
              </w:rPr>
              <w:t>n/a</w:t>
            </w:r>
          </w:p>
          <w:p w14:paraId="2114CD65" w14:textId="77777777" w:rsidR="00DC6728" w:rsidRDefault="00DC6728" w:rsidP="00DC6728">
            <w:pPr>
              <w:rPr>
                <w:sz w:val="16"/>
              </w:rPr>
            </w:pPr>
          </w:p>
          <w:p w14:paraId="361872D5" w14:textId="77777777" w:rsidR="00DC6728" w:rsidRDefault="00DC6728" w:rsidP="00DC6728">
            <w:pPr>
              <w:rPr>
                <w:sz w:val="16"/>
              </w:rPr>
            </w:pPr>
            <w:r>
              <w:rPr>
                <w:b/>
                <w:sz w:val="16"/>
                <w:u w:val="single"/>
              </w:rPr>
              <w:t>Type</w:t>
            </w:r>
          </w:p>
          <w:p w14:paraId="0FDD89AB" w14:textId="62FA38BB" w:rsidR="00DC6728" w:rsidRDefault="00DC6728" w:rsidP="00DC6728">
            <w:pPr>
              <w:spacing w:before="20"/>
              <w:rPr>
                <w:b/>
                <w:sz w:val="16"/>
                <w:u w:val="single"/>
              </w:rPr>
            </w:pPr>
            <w:r>
              <w:rPr>
                <w:color w:val="000000"/>
                <w:sz w:val="16"/>
              </w:rPr>
              <w:t>n/a</w:t>
            </w:r>
          </w:p>
        </w:tc>
      </w:tr>
      <w:tr w:rsidR="00DC6728" w:rsidRPr="00C867D8" w14:paraId="2CF9AF0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39AD3E2" w14:textId="77777777" w:rsidR="00DC6728" w:rsidRPr="00887EC6" w:rsidRDefault="00DC6728" w:rsidP="00DC6728">
            <w:pPr>
              <w:spacing w:before="20"/>
              <w:rPr>
                <w:b/>
                <w:sz w:val="16"/>
                <w:u w:val="single"/>
              </w:rPr>
            </w:pPr>
            <w:r w:rsidRPr="00887EC6">
              <w:rPr>
                <w:b/>
                <w:sz w:val="16"/>
                <w:u w:val="single"/>
              </w:rPr>
              <w:t>Ops Keyword</w:t>
            </w:r>
          </w:p>
          <w:p w14:paraId="75BF5F9D" w14:textId="77777777" w:rsidR="00DC6728" w:rsidRPr="001D5E93" w:rsidRDefault="00DC6728" w:rsidP="00DC6728">
            <w:pPr>
              <w:rPr>
                <w:sz w:val="16"/>
              </w:rPr>
            </w:pPr>
            <w:r>
              <w:rPr>
                <w:sz w:val="16"/>
              </w:rPr>
              <w:t>INTERPOLATION_VALUE</w:t>
            </w:r>
          </w:p>
          <w:p w14:paraId="49C3F40F" w14:textId="77777777" w:rsidR="00DC6728" w:rsidRPr="00887EC6" w:rsidRDefault="00DC6728" w:rsidP="00DC6728">
            <w:pPr>
              <w:rPr>
                <w:b/>
                <w:sz w:val="16"/>
                <w:u w:val="single"/>
              </w:rPr>
            </w:pPr>
          </w:p>
          <w:p w14:paraId="7D76BE2F" w14:textId="2922D05D" w:rsidR="00DC6728" w:rsidRPr="00887EC6" w:rsidRDefault="00DC6728" w:rsidP="00DC6728">
            <w:pPr>
              <w:spacing w:before="20"/>
              <w:rPr>
                <w:b/>
                <w:sz w:val="16"/>
                <w:u w:val="single"/>
              </w:rPr>
            </w:pPr>
            <w:r>
              <w:rPr>
                <w:b/>
                <w:sz w:val="16"/>
                <w:u w:val="single"/>
              </w:rPr>
              <w:t>Archive Attribute</w:t>
            </w:r>
          </w:p>
          <w:p w14:paraId="4F6B1001" w14:textId="6C2BABF3" w:rsidR="00DC6728" w:rsidRPr="00DC6728" w:rsidRDefault="00DC6728" w:rsidP="00DC6728">
            <w:pPr>
              <w:rPr>
                <w:color w:val="FF0000"/>
                <w:sz w:val="16"/>
              </w:rPr>
            </w:pPr>
            <w:r w:rsidRPr="00DC6728">
              <w:rPr>
                <w:color w:val="FF0000"/>
                <w:sz w:val="16"/>
              </w:rPr>
              <w:t>TBD</w:t>
            </w:r>
          </w:p>
          <w:p w14:paraId="5951C4D0" w14:textId="77777777" w:rsidR="00DC6728" w:rsidRPr="00887EC6" w:rsidRDefault="00DC6728" w:rsidP="00DC6728">
            <w:pPr>
              <w:rPr>
                <w:b/>
                <w:sz w:val="16"/>
                <w:u w:val="single"/>
              </w:rPr>
            </w:pPr>
          </w:p>
          <w:p w14:paraId="30F84039" w14:textId="77777777" w:rsidR="00DC6728" w:rsidRPr="00887EC6" w:rsidRDefault="00DC6728" w:rsidP="00DC6728">
            <w:pPr>
              <w:rPr>
                <w:sz w:val="16"/>
              </w:rPr>
            </w:pPr>
            <w:r w:rsidRPr="00887EC6">
              <w:rPr>
                <w:b/>
                <w:sz w:val="16"/>
                <w:u w:val="single"/>
              </w:rPr>
              <w:t>Definition</w:t>
            </w:r>
            <w:r w:rsidRPr="00887EC6">
              <w:rPr>
                <w:sz w:val="16"/>
              </w:rPr>
              <w:t xml:space="preserve"> </w:t>
            </w:r>
          </w:p>
          <w:p w14:paraId="3EC48A52" w14:textId="77777777" w:rsidR="00DC6728" w:rsidRDefault="00DC6728" w:rsidP="00DC6728">
            <w:pPr>
              <w:spacing w:before="20"/>
              <w:rPr>
                <w:rFonts w:cs="Courier"/>
                <w:sz w:val="16"/>
                <w:szCs w:val="30"/>
              </w:rPr>
            </w:pPr>
            <w:r w:rsidRPr="001F5DBF">
              <w:rPr>
                <w:rFonts w:cs="Courier"/>
                <w:sz w:val="16"/>
                <w:szCs w:val="30"/>
              </w:rPr>
              <w:t xml:space="preserve">Specifies the value to which the camera models were interpolated (usually, the specific focus or temperature value used).  </w:t>
            </w:r>
          </w:p>
          <w:p w14:paraId="68673A9D" w14:textId="14FB4DCC" w:rsidR="00DC6728" w:rsidRPr="00C867D8" w:rsidRDefault="00DC6728" w:rsidP="00DC6728">
            <w:pPr>
              <w:spacing w:before="20"/>
              <w:rPr>
                <w:rFonts w:cs="Arial"/>
                <w:b/>
                <w:color w:val="000000"/>
                <w:sz w:val="16"/>
                <w:u w:val="single"/>
              </w:rPr>
            </w:pPr>
            <w:r w:rsidRPr="001F5DBF">
              <w:rPr>
                <w:rFonts w:cs="Courier"/>
                <w:sz w:val="16"/>
                <w:szCs w:val="30"/>
              </w:rPr>
              <w:t>See INTERPOLATION_METHOD.  Multiple dimensions of interpolation would lead to multiple values in this label.</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835B287" w14:textId="77777777" w:rsidR="00DC6728" w:rsidRDefault="00DC6728" w:rsidP="00DC6728">
            <w:pPr>
              <w:spacing w:before="20"/>
              <w:rPr>
                <w:b/>
                <w:color w:val="000000"/>
                <w:sz w:val="16"/>
                <w:u w:val="single"/>
              </w:rPr>
            </w:pPr>
            <w:r>
              <w:rPr>
                <w:b/>
                <w:color w:val="000000"/>
                <w:sz w:val="16"/>
                <w:u w:val="single"/>
              </w:rPr>
              <w:t>Valid Values</w:t>
            </w:r>
          </w:p>
          <w:p w14:paraId="0F0E8F3B" w14:textId="77777777" w:rsidR="00DC6728" w:rsidRDefault="00DC6728" w:rsidP="00DC6728">
            <w:pPr>
              <w:rPr>
                <w:b/>
                <w:color w:val="000000"/>
                <w:sz w:val="16"/>
                <w:u w:val="single"/>
              </w:rPr>
            </w:pPr>
            <w:r>
              <w:rPr>
                <w:color w:val="000000"/>
                <w:sz w:val="16"/>
              </w:rPr>
              <w:t>n/a</w:t>
            </w:r>
          </w:p>
          <w:p w14:paraId="3C998806" w14:textId="77777777" w:rsidR="00DC6728" w:rsidRDefault="00DC6728" w:rsidP="00DC6728">
            <w:pPr>
              <w:rPr>
                <w:b/>
                <w:color w:val="000000"/>
                <w:sz w:val="16"/>
                <w:u w:val="single"/>
              </w:rPr>
            </w:pPr>
          </w:p>
          <w:p w14:paraId="690433DB" w14:textId="77777777" w:rsidR="00DC6728" w:rsidRDefault="00DC6728" w:rsidP="00DC6728">
            <w:pPr>
              <w:rPr>
                <w:b/>
                <w:color w:val="000000"/>
                <w:sz w:val="16"/>
                <w:u w:val="single"/>
              </w:rPr>
            </w:pPr>
            <w:r>
              <w:rPr>
                <w:b/>
                <w:color w:val="000000"/>
                <w:sz w:val="16"/>
                <w:u w:val="single"/>
              </w:rPr>
              <w:t>Type</w:t>
            </w:r>
          </w:p>
          <w:p w14:paraId="6146450E" w14:textId="77777777" w:rsidR="00DC6728" w:rsidRDefault="00DC6728" w:rsidP="00DC6728">
            <w:pPr>
              <w:rPr>
                <w:color w:val="000000"/>
                <w:sz w:val="16"/>
              </w:rPr>
            </w:pPr>
            <w:r>
              <w:rPr>
                <w:color w:val="000000"/>
                <w:sz w:val="16"/>
              </w:rPr>
              <w:t>float</w:t>
            </w:r>
          </w:p>
          <w:p w14:paraId="5FD40486" w14:textId="77777777" w:rsidR="00DC6728" w:rsidRDefault="00DC6728" w:rsidP="00DC6728">
            <w:pPr>
              <w:rPr>
                <w:b/>
                <w:color w:val="000000"/>
                <w:sz w:val="16"/>
                <w:u w:val="single"/>
              </w:rPr>
            </w:pPr>
          </w:p>
          <w:p w14:paraId="63BE6BBC" w14:textId="77777777" w:rsidR="00DC6728" w:rsidRDefault="00DC6728" w:rsidP="00DC6728">
            <w:pPr>
              <w:rPr>
                <w:b/>
                <w:color w:val="000000"/>
                <w:sz w:val="16"/>
                <w:u w:val="single"/>
              </w:rPr>
            </w:pPr>
            <w:r>
              <w:rPr>
                <w:b/>
                <w:color w:val="000000"/>
                <w:sz w:val="16"/>
                <w:u w:val="single"/>
              </w:rPr>
              <w:t>Units</w:t>
            </w:r>
          </w:p>
          <w:p w14:paraId="1B37EA15" w14:textId="77777777" w:rsidR="00DC6728" w:rsidRDefault="00DC6728" w:rsidP="00DC6728">
            <w:pPr>
              <w:rPr>
                <w:color w:val="000000"/>
                <w:sz w:val="16"/>
              </w:rPr>
            </w:pPr>
            <w:r>
              <w:rPr>
                <w:color w:val="000000"/>
                <w:sz w:val="16"/>
              </w:rPr>
              <w:t>n/a</w:t>
            </w:r>
          </w:p>
          <w:p w14:paraId="4B1BF8DA" w14:textId="77777777" w:rsidR="00DC6728" w:rsidRDefault="00DC6728" w:rsidP="00DC6728">
            <w:pPr>
              <w:rPr>
                <w:color w:val="000000"/>
                <w:sz w:val="16"/>
              </w:rPr>
            </w:pPr>
          </w:p>
          <w:p w14:paraId="0B269924" w14:textId="77777777" w:rsidR="00DC6728" w:rsidRDefault="00DC6728" w:rsidP="00DC6728">
            <w:pPr>
              <w:rPr>
                <w:color w:val="000000"/>
                <w:sz w:val="16"/>
                <w:u w:val="single"/>
              </w:rPr>
            </w:pPr>
            <w:r>
              <w:rPr>
                <w:b/>
                <w:color w:val="000000"/>
                <w:sz w:val="16"/>
                <w:u w:val="single"/>
              </w:rPr>
              <w:t>Location</w:t>
            </w:r>
          </w:p>
          <w:p w14:paraId="5B407DAA" w14:textId="62CDBAAA" w:rsidR="00DC6728" w:rsidRPr="00C867D8" w:rsidRDefault="00DC6728" w:rsidP="00DC6728">
            <w:pPr>
              <w:spacing w:before="20"/>
              <w:rPr>
                <w:rFonts w:cs="Arial"/>
                <w:b/>
                <w:color w:val="000000"/>
                <w:sz w:val="16"/>
                <w:u w:val="single"/>
              </w:rPr>
            </w:pPr>
            <w:r w:rsidRPr="00850365">
              <w:rPr>
                <w:sz w:val="16"/>
              </w:rPr>
              <w:t xml:space="preserve">GEOMETRIC_CAMERA_MODEL_PARMS </w:t>
            </w:r>
            <w:r>
              <w:rPr>
                <w:color w:val="000000"/>
                <w:sz w:val="16"/>
              </w:rPr>
              <w:t>(Group)</w:t>
            </w: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9271C26" w14:textId="77777777" w:rsidR="00DC6728" w:rsidRDefault="00DC6728" w:rsidP="00DC6728">
            <w:pPr>
              <w:spacing w:before="20"/>
              <w:rPr>
                <w:b/>
                <w:sz w:val="16"/>
                <w:u w:val="single"/>
              </w:rPr>
            </w:pPr>
            <w:r>
              <w:rPr>
                <w:b/>
                <w:sz w:val="16"/>
                <w:u w:val="single"/>
              </w:rPr>
              <w:t>Mode</w:t>
            </w:r>
          </w:p>
          <w:p w14:paraId="6C6FE965" w14:textId="77777777" w:rsidR="00DC6728" w:rsidRDefault="00DC6728" w:rsidP="00DC6728">
            <w:pPr>
              <w:rPr>
                <w:sz w:val="16"/>
              </w:rPr>
            </w:pPr>
            <w:r>
              <w:rPr>
                <w:sz w:val="16"/>
              </w:rPr>
              <w:t>RDR-generating software</w:t>
            </w:r>
          </w:p>
          <w:p w14:paraId="1C59B0D1" w14:textId="77777777" w:rsidR="00DC6728" w:rsidRDefault="00DC6728" w:rsidP="00DC6728">
            <w:pPr>
              <w:rPr>
                <w:sz w:val="16"/>
              </w:rPr>
            </w:pPr>
          </w:p>
          <w:p w14:paraId="37E115C5" w14:textId="77777777" w:rsidR="00DC6728" w:rsidRDefault="00DC6728" w:rsidP="00DC6728">
            <w:pPr>
              <w:rPr>
                <w:sz w:val="16"/>
              </w:rPr>
            </w:pPr>
            <w:r>
              <w:rPr>
                <w:b/>
                <w:sz w:val="16"/>
                <w:u w:val="single"/>
              </w:rPr>
              <w:t>Field as “&lt;xml name&gt;:[&lt;element&gt;]:[&lt;element&gt;]:&lt;field&gt;”</w:t>
            </w:r>
          </w:p>
          <w:p w14:paraId="510D0A38" w14:textId="77777777" w:rsidR="00DC6728" w:rsidRDefault="00DC6728" w:rsidP="00DC6728">
            <w:pPr>
              <w:rPr>
                <w:color w:val="000000"/>
                <w:sz w:val="16"/>
              </w:rPr>
            </w:pPr>
            <w:r>
              <w:rPr>
                <w:color w:val="000000"/>
                <w:sz w:val="16"/>
              </w:rPr>
              <w:t>n/a</w:t>
            </w:r>
          </w:p>
          <w:p w14:paraId="7C4DF682" w14:textId="77777777" w:rsidR="00DC6728" w:rsidRDefault="00DC6728" w:rsidP="00DC6728">
            <w:pPr>
              <w:rPr>
                <w:sz w:val="16"/>
              </w:rPr>
            </w:pPr>
          </w:p>
          <w:p w14:paraId="55F6D635" w14:textId="77777777" w:rsidR="00DC6728" w:rsidRDefault="00DC6728" w:rsidP="00DC6728">
            <w:pPr>
              <w:rPr>
                <w:sz w:val="16"/>
              </w:rPr>
            </w:pPr>
            <w:r>
              <w:rPr>
                <w:b/>
                <w:sz w:val="16"/>
                <w:u w:val="single"/>
              </w:rPr>
              <w:t>Type</w:t>
            </w:r>
          </w:p>
          <w:p w14:paraId="5421BA6C" w14:textId="79848831" w:rsidR="00DC6728" w:rsidRPr="00C867D8" w:rsidRDefault="00DC6728" w:rsidP="00DC6728">
            <w:pPr>
              <w:spacing w:before="20"/>
              <w:rPr>
                <w:rFonts w:cs="Arial"/>
                <w:b/>
                <w:sz w:val="16"/>
                <w:u w:val="single"/>
              </w:rPr>
            </w:pPr>
            <w:r>
              <w:rPr>
                <w:color w:val="000000"/>
                <w:sz w:val="16"/>
              </w:rPr>
              <w:t>n/a</w:t>
            </w:r>
          </w:p>
        </w:tc>
      </w:tr>
      <w:tr w:rsidR="00396C9B" w:rsidRPr="00C867D8" w14:paraId="514A0A0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7BBF382"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70797FAA" w14:textId="77777777" w:rsidR="00396C9B" w:rsidRPr="00C867D8" w:rsidRDefault="00396C9B" w:rsidP="00396C9B">
            <w:pPr>
              <w:rPr>
                <w:rFonts w:cs="Arial"/>
                <w:sz w:val="16"/>
              </w:rPr>
            </w:pPr>
            <w:r w:rsidRPr="00C867D8">
              <w:rPr>
                <w:rFonts w:cs="Arial"/>
                <w:sz w:val="16"/>
              </w:rPr>
              <w:t>INVALID_CONSTANT</w:t>
            </w:r>
          </w:p>
          <w:p w14:paraId="00239ADE" w14:textId="77777777" w:rsidR="00396C9B" w:rsidRPr="00C867D8" w:rsidRDefault="00396C9B" w:rsidP="00396C9B">
            <w:pPr>
              <w:rPr>
                <w:rFonts w:cs="Arial"/>
                <w:sz w:val="16"/>
              </w:rPr>
            </w:pPr>
          </w:p>
          <w:p w14:paraId="70F8DEBB" w14:textId="466AFE3B" w:rsidR="00396C9B" w:rsidRPr="00C867D8" w:rsidRDefault="00396C9B" w:rsidP="00396C9B">
            <w:pPr>
              <w:rPr>
                <w:rFonts w:cs="Arial"/>
                <w:sz w:val="16"/>
              </w:rPr>
            </w:pPr>
            <w:r>
              <w:rPr>
                <w:rFonts w:cs="Arial"/>
                <w:b/>
                <w:sz w:val="16"/>
                <w:u w:val="single"/>
              </w:rPr>
              <w:t>Archive Attribute</w:t>
            </w:r>
          </w:p>
          <w:p w14:paraId="1685B2F5" w14:textId="4B7D832D"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222F2F02" w14:textId="77777777" w:rsidR="00396C9B" w:rsidRPr="00C867D8" w:rsidRDefault="00396C9B" w:rsidP="00396C9B">
            <w:pPr>
              <w:rPr>
                <w:rFonts w:cs="Arial"/>
                <w:b/>
                <w:color w:val="000000"/>
                <w:sz w:val="16"/>
                <w:u w:val="single"/>
              </w:rPr>
            </w:pPr>
          </w:p>
          <w:p w14:paraId="072B1694" w14:textId="77777777" w:rsidR="00396C9B" w:rsidRPr="00C867D8" w:rsidRDefault="00396C9B" w:rsidP="00396C9B">
            <w:pPr>
              <w:rPr>
                <w:rFonts w:cs="Arial"/>
                <w:sz w:val="16"/>
              </w:rPr>
            </w:pPr>
            <w:r w:rsidRPr="00C867D8">
              <w:rPr>
                <w:rFonts w:cs="Arial"/>
                <w:b/>
                <w:color w:val="000000"/>
                <w:sz w:val="16"/>
                <w:u w:val="single"/>
              </w:rPr>
              <w:t>Definition</w:t>
            </w:r>
            <w:r w:rsidRPr="00C867D8">
              <w:rPr>
                <w:rFonts w:cs="Arial"/>
                <w:sz w:val="16"/>
              </w:rPr>
              <w:t xml:space="preserve"> </w:t>
            </w:r>
          </w:p>
          <w:p w14:paraId="1B0DDDBF" w14:textId="77777777" w:rsidR="00396C9B" w:rsidRPr="00C867D8" w:rsidRDefault="00396C9B" w:rsidP="00396C9B">
            <w:pPr>
              <w:rPr>
                <w:rFonts w:cs="Arial"/>
                <w:sz w:val="16"/>
              </w:rPr>
            </w:pPr>
            <w:r w:rsidRPr="00C867D8">
              <w:rPr>
                <w:rFonts w:cs="Arial"/>
                <w:sz w:val="16"/>
              </w:rPr>
              <w:t>Specifies the value used when the received data are out of the legitimate range of values.</w:t>
            </w:r>
          </w:p>
          <w:p w14:paraId="7E00A1C7" w14:textId="77777777" w:rsidR="00396C9B" w:rsidRPr="00C867D8" w:rsidRDefault="00396C9B" w:rsidP="00396C9B">
            <w:pPr>
              <w:rPr>
                <w:rFonts w:cs="Arial"/>
                <w:sz w:val="16"/>
              </w:rPr>
            </w:pPr>
          </w:p>
          <w:p w14:paraId="794B54BD" w14:textId="4B90BDF2" w:rsidR="00396C9B" w:rsidRPr="00C867D8" w:rsidRDefault="00396C9B" w:rsidP="00396C9B">
            <w:pPr>
              <w:rPr>
                <w:rFonts w:cs="Arial"/>
                <w:sz w:val="16"/>
              </w:rPr>
            </w:pPr>
            <w:r w:rsidRPr="00C867D8">
              <w:rPr>
                <w:rFonts w:cs="Arial"/>
                <w:sz w:val="16"/>
              </w:rPr>
              <w:t>For M2020, the value should be 0.0 for most IDS-generated products, with the exception of Surface Roughness RDRs.</w:t>
            </w:r>
          </w:p>
          <w:p w14:paraId="59FEC3D4" w14:textId="77777777" w:rsidR="00396C9B" w:rsidRPr="00C867D8" w:rsidRDefault="00396C9B" w:rsidP="00396C9B">
            <w:pPr>
              <w:rPr>
                <w:rFonts w:cs="Arial"/>
                <w:sz w:val="16"/>
              </w:rPr>
            </w:pPr>
            <w:r w:rsidRPr="00C867D8">
              <w:rPr>
                <w:rFonts w:cs="Arial"/>
                <w:sz w:val="16"/>
              </w:rPr>
              <w:t>For SOAS-generated products, the value may be different.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DAB8EE2"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59953909" w14:textId="77777777" w:rsidR="00396C9B" w:rsidRPr="00C867D8" w:rsidRDefault="00396C9B" w:rsidP="00396C9B">
            <w:pPr>
              <w:spacing w:before="60"/>
              <w:rPr>
                <w:rFonts w:cs="Arial"/>
                <w:sz w:val="16"/>
              </w:rPr>
            </w:pPr>
            <w:r w:rsidRPr="00C867D8">
              <w:rPr>
                <w:rFonts w:cs="Arial"/>
                <w:sz w:val="16"/>
                <w:u w:val="single"/>
              </w:rPr>
              <w:t>Product</w:t>
            </w:r>
            <w:r w:rsidRPr="00C867D8">
              <w:rPr>
                <w:rFonts w:cs="Arial"/>
                <w:sz w:val="16"/>
              </w:rPr>
              <w:t xml:space="preserve">                                        </w:t>
            </w:r>
            <w:r w:rsidRPr="00C867D8">
              <w:rPr>
                <w:rFonts w:cs="Arial"/>
                <w:sz w:val="16"/>
                <w:u w:val="single"/>
              </w:rPr>
              <w:t>Value</w:t>
            </w:r>
          </w:p>
          <w:p w14:paraId="4CB9EC4E" w14:textId="1BC7EC2F" w:rsidR="00396C9B" w:rsidRPr="00C867D8" w:rsidRDefault="00396C9B" w:rsidP="00396C9B">
            <w:pPr>
              <w:rPr>
                <w:rFonts w:cs="Arial"/>
                <w:sz w:val="16"/>
              </w:rPr>
            </w:pPr>
            <w:r w:rsidRPr="00C867D8">
              <w:rPr>
                <w:rFonts w:cs="Arial"/>
                <w:sz w:val="16"/>
              </w:rPr>
              <w:t>most IDS-gen’d products …..  “0.0”</w:t>
            </w:r>
          </w:p>
          <w:p w14:paraId="13AB449B" w14:textId="77777777" w:rsidR="00396C9B" w:rsidRPr="00C867D8" w:rsidRDefault="00396C9B" w:rsidP="00396C9B">
            <w:pPr>
              <w:rPr>
                <w:rFonts w:cs="Arial"/>
                <w:sz w:val="16"/>
              </w:rPr>
            </w:pPr>
            <w:r w:rsidRPr="00C867D8">
              <w:rPr>
                <w:rFonts w:cs="Arial"/>
                <w:sz w:val="16"/>
              </w:rPr>
              <w:t>XYZ  &amp; Surface Normal ……….  “(0.0,0.0,0.0)”</w:t>
            </w:r>
          </w:p>
          <w:p w14:paraId="2C73A0BD" w14:textId="77777777" w:rsidR="00396C9B" w:rsidRPr="00C867D8" w:rsidRDefault="00396C9B" w:rsidP="00396C9B">
            <w:pPr>
              <w:rPr>
                <w:rFonts w:cs="Arial"/>
                <w:sz w:val="16"/>
              </w:rPr>
            </w:pPr>
            <w:r w:rsidRPr="00C867D8">
              <w:rPr>
                <w:rFonts w:cs="Arial"/>
                <w:sz w:val="16"/>
              </w:rPr>
              <w:t>Surface Roughness …………...   param value (default is “0.1”)</w:t>
            </w:r>
          </w:p>
          <w:p w14:paraId="6AEA2F80" w14:textId="77777777" w:rsidR="00396C9B" w:rsidRPr="00C867D8" w:rsidRDefault="00396C9B" w:rsidP="00396C9B">
            <w:pPr>
              <w:rPr>
                <w:rFonts w:cs="Arial"/>
                <w:b/>
                <w:color w:val="000000"/>
                <w:sz w:val="16"/>
                <w:u w:val="single"/>
              </w:rPr>
            </w:pPr>
          </w:p>
          <w:p w14:paraId="352D2E39"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215309C4" w14:textId="77777777" w:rsidR="00396C9B" w:rsidRPr="00C867D8" w:rsidRDefault="00396C9B" w:rsidP="00396C9B">
            <w:pPr>
              <w:rPr>
                <w:rFonts w:cs="Arial"/>
                <w:b/>
                <w:color w:val="000000"/>
                <w:sz w:val="16"/>
                <w:u w:val="single"/>
              </w:rPr>
            </w:pPr>
            <w:r w:rsidRPr="00C867D8">
              <w:rPr>
                <w:rFonts w:cs="Arial"/>
                <w:color w:val="000000"/>
                <w:sz w:val="16"/>
              </w:rPr>
              <w:t>float or float array</w:t>
            </w:r>
          </w:p>
          <w:p w14:paraId="09AA5B81" w14:textId="77777777" w:rsidR="00396C9B" w:rsidRPr="00C867D8" w:rsidRDefault="00396C9B" w:rsidP="00396C9B">
            <w:pPr>
              <w:rPr>
                <w:rFonts w:cs="Arial"/>
                <w:b/>
                <w:color w:val="000000"/>
                <w:sz w:val="16"/>
                <w:u w:val="single"/>
              </w:rPr>
            </w:pPr>
          </w:p>
          <w:p w14:paraId="67851949"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7827F2E9" w14:textId="77777777" w:rsidR="00396C9B" w:rsidRPr="00C867D8" w:rsidRDefault="00396C9B" w:rsidP="00396C9B">
            <w:pPr>
              <w:rPr>
                <w:rFonts w:cs="Arial"/>
                <w:color w:val="000000"/>
                <w:sz w:val="16"/>
              </w:rPr>
            </w:pPr>
            <w:r w:rsidRPr="00C867D8">
              <w:rPr>
                <w:rFonts w:cs="Arial"/>
                <w:color w:val="000000"/>
                <w:sz w:val="16"/>
              </w:rPr>
              <w:t>n/a</w:t>
            </w:r>
          </w:p>
          <w:p w14:paraId="2F9EDC57" w14:textId="77777777" w:rsidR="00396C9B" w:rsidRPr="00C867D8" w:rsidRDefault="00396C9B" w:rsidP="00396C9B">
            <w:pPr>
              <w:rPr>
                <w:rFonts w:cs="Arial"/>
                <w:color w:val="000000"/>
                <w:sz w:val="16"/>
              </w:rPr>
            </w:pPr>
          </w:p>
          <w:p w14:paraId="7C77CDA5"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3684999D" w14:textId="77777777" w:rsidR="00396C9B" w:rsidRDefault="00396C9B" w:rsidP="00396C9B">
            <w:pPr>
              <w:rPr>
                <w:rFonts w:cs="Arial"/>
                <w:color w:val="000000"/>
                <w:sz w:val="16"/>
              </w:rPr>
            </w:pPr>
            <w:r w:rsidRPr="00C867D8">
              <w:rPr>
                <w:rFonts w:cs="Arial"/>
                <w:sz w:val="16"/>
              </w:rPr>
              <w:t>IMAGE</w:t>
            </w:r>
            <w:r w:rsidRPr="00C867D8">
              <w:rPr>
                <w:rFonts w:cs="Arial"/>
                <w:sz w:val="20"/>
              </w:rPr>
              <w:t xml:space="preserve"> </w:t>
            </w:r>
            <w:r w:rsidRPr="00C867D8">
              <w:rPr>
                <w:rFonts w:cs="Arial"/>
                <w:color w:val="000000"/>
                <w:sz w:val="16"/>
              </w:rPr>
              <w:t>(Object)</w:t>
            </w:r>
          </w:p>
          <w:p w14:paraId="1805F354" w14:textId="77777777" w:rsidR="00396C9B" w:rsidRDefault="00396C9B" w:rsidP="00396C9B">
            <w:pPr>
              <w:rPr>
                <w:rFonts w:cs="Arial"/>
                <w:color w:val="000000"/>
                <w:sz w:val="16"/>
              </w:rPr>
            </w:pPr>
          </w:p>
          <w:p w14:paraId="3754A872" w14:textId="77777777" w:rsidR="00396C9B" w:rsidRPr="00A72C67" w:rsidRDefault="00396C9B" w:rsidP="00396C9B">
            <w:pPr>
              <w:rPr>
                <w:rFonts w:cs="Arial"/>
                <w:b/>
                <w:sz w:val="16"/>
                <w:u w:val="single"/>
              </w:rPr>
            </w:pPr>
            <w:r w:rsidRPr="00A72C67">
              <w:rPr>
                <w:rFonts w:cs="Arial"/>
                <w:b/>
                <w:sz w:val="16"/>
                <w:u w:val="single"/>
              </w:rPr>
              <w:t>X-path</w:t>
            </w:r>
          </w:p>
          <w:p w14:paraId="45CEE977" w14:textId="0583BBEF" w:rsidR="00396C9B" w:rsidRPr="00A72C67" w:rsidRDefault="00396C9B" w:rsidP="00396C9B">
            <w:pPr>
              <w:rPr>
                <w:rFonts w:cs="Arial"/>
                <w:color w:val="FF0000"/>
                <w:sz w:val="16"/>
              </w:rPr>
            </w:pPr>
            <w:r w:rsidRPr="00EB02A4">
              <w:rPr>
                <w:rFonts w:cs="Arial"/>
                <w:color w:val="FF0000"/>
                <w:sz w:val="16"/>
              </w:rPr>
              <w:t>TBD</w:t>
            </w:r>
          </w:p>
          <w:p w14:paraId="2DDF6215" w14:textId="77777777" w:rsidR="00396C9B" w:rsidRDefault="00396C9B" w:rsidP="00396C9B">
            <w:pPr>
              <w:rPr>
                <w:rFonts w:cs="Arial"/>
                <w:sz w:val="16"/>
              </w:rPr>
            </w:pPr>
          </w:p>
          <w:p w14:paraId="6DC29006" w14:textId="77777777" w:rsidR="00396C9B" w:rsidRPr="00A72C67" w:rsidRDefault="00396C9B" w:rsidP="00396C9B">
            <w:pPr>
              <w:rPr>
                <w:rFonts w:cs="Arial"/>
                <w:b/>
                <w:sz w:val="16"/>
                <w:u w:val="single"/>
              </w:rPr>
            </w:pPr>
            <w:r w:rsidRPr="00A72C67">
              <w:rPr>
                <w:rFonts w:cs="Arial"/>
                <w:b/>
                <w:sz w:val="16"/>
                <w:u w:val="single"/>
              </w:rPr>
              <w:t>Reference</w:t>
            </w:r>
          </w:p>
          <w:p w14:paraId="5C1C328F" w14:textId="48C78E6A" w:rsidR="00396C9B" w:rsidRDefault="00396C9B" w:rsidP="00396C9B">
            <w:pPr>
              <w:rPr>
                <w:rFonts w:cs="Arial"/>
                <w:color w:val="FF0000"/>
                <w:sz w:val="16"/>
              </w:rPr>
            </w:pPr>
            <w:r w:rsidRPr="00EB02A4">
              <w:rPr>
                <w:rFonts w:cs="Arial"/>
                <w:color w:val="FF0000"/>
                <w:sz w:val="16"/>
              </w:rPr>
              <w:t>TBD</w:t>
            </w:r>
          </w:p>
          <w:p w14:paraId="1B191D31"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D81AA28" w14:textId="77777777" w:rsidR="00396C9B" w:rsidRPr="00C867D8" w:rsidRDefault="00396C9B" w:rsidP="00396C9B">
            <w:pPr>
              <w:spacing w:before="20"/>
              <w:rPr>
                <w:rFonts w:cs="Arial"/>
                <w:b/>
                <w:sz w:val="16"/>
                <w:u w:val="single"/>
              </w:rPr>
            </w:pPr>
            <w:r w:rsidRPr="00C867D8">
              <w:rPr>
                <w:rFonts w:cs="Arial"/>
                <w:b/>
                <w:sz w:val="16"/>
                <w:u w:val="single"/>
              </w:rPr>
              <w:t>Mode</w:t>
            </w:r>
          </w:p>
          <w:p w14:paraId="626993B3" w14:textId="77777777" w:rsidR="00396C9B" w:rsidRPr="00C867D8" w:rsidRDefault="00396C9B" w:rsidP="00396C9B">
            <w:pPr>
              <w:rPr>
                <w:rFonts w:cs="Arial"/>
                <w:sz w:val="16"/>
              </w:rPr>
            </w:pPr>
            <w:r w:rsidRPr="00C867D8">
              <w:rPr>
                <w:rFonts w:cs="Arial"/>
                <w:sz w:val="16"/>
              </w:rPr>
              <w:t>Static Value</w:t>
            </w:r>
          </w:p>
          <w:p w14:paraId="07542BB3" w14:textId="77777777" w:rsidR="00396C9B" w:rsidRPr="00C867D8" w:rsidRDefault="00396C9B" w:rsidP="00396C9B">
            <w:pPr>
              <w:rPr>
                <w:rFonts w:cs="Arial"/>
                <w:sz w:val="16"/>
              </w:rPr>
            </w:pPr>
          </w:p>
          <w:p w14:paraId="431D1432"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4D9C9569" w14:textId="77777777" w:rsidR="00396C9B" w:rsidRPr="00C867D8" w:rsidRDefault="00396C9B" w:rsidP="00396C9B">
            <w:pPr>
              <w:rPr>
                <w:rFonts w:cs="Arial"/>
                <w:color w:val="000000"/>
                <w:sz w:val="16"/>
              </w:rPr>
            </w:pPr>
            <w:r w:rsidRPr="00C867D8">
              <w:rPr>
                <w:rFonts w:cs="Arial"/>
                <w:color w:val="000000"/>
                <w:sz w:val="16"/>
              </w:rPr>
              <w:t>n/a</w:t>
            </w:r>
          </w:p>
          <w:p w14:paraId="0B1CAF6B" w14:textId="77777777" w:rsidR="00396C9B" w:rsidRPr="00C867D8" w:rsidRDefault="00396C9B" w:rsidP="00396C9B">
            <w:pPr>
              <w:rPr>
                <w:rFonts w:cs="Arial"/>
                <w:sz w:val="16"/>
              </w:rPr>
            </w:pPr>
          </w:p>
          <w:p w14:paraId="66826047" w14:textId="77777777" w:rsidR="00396C9B" w:rsidRPr="00C867D8" w:rsidRDefault="00396C9B" w:rsidP="00396C9B">
            <w:pPr>
              <w:rPr>
                <w:rFonts w:cs="Arial"/>
                <w:sz w:val="16"/>
              </w:rPr>
            </w:pPr>
            <w:r w:rsidRPr="00C867D8">
              <w:rPr>
                <w:rFonts w:cs="Arial"/>
                <w:b/>
                <w:sz w:val="16"/>
                <w:u w:val="single"/>
              </w:rPr>
              <w:t>Type</w:t>
            </w:r>
          </w:p>
          <w:p w14:paraId="32B47DC7"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0CD60C4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0701E2A"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084206C1" w14:textId="77777777" w:rsidR="00396C9B" w:rsidRPr="00C867D8" w:rsidRDefault="00396C9B" w:rsidP="00396C9B">
            <w:pPr>
              <w:rPr>
                <w:rFonts w:cs="Arial"/>
                <w:sz w:val="16"/>
              </w:rPr>
            </w:pPr>
            <w:r w:rsidRPr="00C867D8">
              <w:rPr>
                <w:rFonts w:cs="Arial"/>
                <w:sz w:val="16"/>
              </w:rPr>
              <w:t>INVERSE_LUT_FILE_NAME</w:t>
            </w:r>
            <w:r w:rsidRPr="00C867D8">
              <w:rPr>
                <w:rFonts w:cs="Arial"/>
                <w:sz w:val="20"/>
              </w:rPr>
              <w:t xml:space="preserve"> </w:t>
            </w:r>
            <w:r w:rsidRPr="00C867D8">
              <w:rPr>
                <w:rFonts w:cs="Arial"/>
                <w:b/>
                <w:sz w:val="16"/>
                <w:u w:val="single"/>
              </w:rPr>
              <w:t xml:space="preserve"> </w:t>
            </w:r>
          </w:p>
          <w:p w14:paraId="6809D741" w14:textId="77777777" w:rsidR="00396C9B" w:rsidRPr="00C867D8" w:rsidRDefault="00396C9B" w:rsidP="00396C9B">
            <w:pPr>
              <w:rPr>
                <w:rFonts w:cs="Arial"/>
                <w:b/>
                <w:sz w:val="16"/>
                <w:u w:val="single"/>
              </w:rPr>
            </w:pPr>
          </w:p>
          <w:p w14:paraId="5C93BAD8" w14:textId="71170902" w:rsidR="00396C9B" w:rsidRPr="00C867D8" w:rsidRDefault="00396C9B" w:rsidP="00396C9B">
            <w:pPr>
              <w:spacing w:before="20"/>
              <w:rPr>
                <w:rFonts w:cs="Arial"/>
                <w:b/>
                <w:sz w:val="16"/>
                <w:u w:val="single"/>
              </w:rPr>
            </w:pPr>
            <w:r>
              <w:rPr>
                <w:rFonts w:cs="Arial"/>
                <w:b/>
                <w:sz w:val="16"/>
                <w:u w:val="single"/>
              </w:rPr>
              <w:t>Archive Attribute</w:t>
            </w:r>
          </w:p>
          <w:p w14:paraId="2A73CF54" w14:textId="79F2867B" w:rsidR="00396C9B" w:rsidRPr="00C867D8" w:rsidRDefault="00396C9B" w:rsidP="00396C9B">
            <w:pPr>
              <w:rPr>
                <w:rFonts w:cs="Arial"/>
                <w:sz w:val="16"/>
              </w:rPr>
            </w:pPr>
            <w:r w:rsidRPr="00C867D8">
              <w:rPr>
                <w:rFonts w:cs="Arial"/>
                <w:sz w:val="16"/>
              </w:rPr>
              <w:t>M2020:INVERSE_LUT_FILE_NAME</w:t>
            </w:r>
            <w:r w:rsidRPr="00C867D8">
              <w:rPr>
                <w:rFonts w:cs="Arial"/>
                <w:sz w:val="20"/>
              </w:rPr>
              <w:t xml:space="preserve"> </w:t>
            </w:r>
            <w:r w:rsidRPr="00C867D8">
              <w:rPr>
                <w:rFonts w:cs="Arial"/>
                <w:b/>
                <w:sz w:val="16"/>
                <w:u w:val="single"/>
              </w:rPr>
              <w:t xml:space="preserve"> </w:t>
            </w:r>
          </w:p>
          <w:p w14:paraId="37E5A1B5" w14:textId="77777777" w:rsidR="00396C9B" w:rsidRPr="00C867D8" w:rsidRDefault="00396C9B" w:rsidP="00396C9B">
            <w:pPr>
              <w:rPr>
                <w:rFonts w:cs="Arial"/>
                <w:b/>
                <w:sz w:val="16"/>
                <w:u w:val="single"/>
              </w:rPr>
            </w:pPr>
          </w:p>
          <w:p w14:paraId="7F796E92"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7093E4BA" w14:textId="77777777" w:rsidR="00396C9B" w:rsidRPr="00C867D8" w:rsidRDefault="00396C9B" w:rsidP="00396C9B">
            <w:pPr>
              <w:rPr>
                <w:rFonts w:cs="Arial"/>
                <w:sz w:val="16"/>
              </w:rPr>
            </w:pPr>
            <w:r w:rsidRPr="00C867D8">
              <w:rPr>
                <w:rFonts w:cs="Arial"/>
                <w:sz w:val="16"/>
              </w:rPr>
              <w:t>Specifies the name of the inverse-lookup-table file used in generating the RDR.</w:t>
            </w:r>
          </w:p>
          <w:p w14:paraId="74BA9FFD" w14:textId="77777777" w:rsidR="00396C9B" w:rsidRPr="00C867D8" w:rsidRDefault="00396C9B" w:rsidP="00396C9B">
            <w:pPr>
              <w:rPr>
                <w:rFonts w:cs="Arial"/>
                <w:sz w:val="16"/>
              </w:rPr>
            </w:pPr>
          </w:p>
          <w:p w14:paraId="3698A6D2"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rPr>
              <w:t xml:space="preserve">NOTE:  </w:t>
            </w:r>
            <w:r w:rsidRPr="00C867D8">
              <w:rPr>
                <w:rFonts w:cs="Arial"/>
                <w:sz w:val="16"/>
                <w:szCs w:val="30"/>
              </w:rPr>
              <w:t>This keyword only applies if SAMPLE_BIT_MODE_ID</w:t>
            </w:r>
          </w:p>
          <w:p w14:paraId="19448E26"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             in Group INSTRUMENT_STATE_PARMS starts with</w:t>
            </w:r>
          </w:p>
          <w:p w14:paraId="760E02B2"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             "LUT", i.e. if an inverse lookup table file was used. </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28A5E07"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6145F3A7" w14:textId="77777777" w:rsidR="00396C9B" w:rsidRPr="00C867D8" w:rsidRDefault="00396C9B" w:rsidP="00396C9B">
            <w:pPr>
              <w:rPr>
                <w:rFonts w:cs="Arial"/>
                <w:b/>
                <w:color w:val="000000"/>
                <w:sz w:val="16"/>
                <w:u w:val="single"/>
              </w:rPr>
            </w:pPr>
            <w:r w:rsidRPr="00C867D8">
              <w:rPr>
                <w:rFonts w:cs="Arial"/>
                <w:color w:val="000000"/>
                <w:sz w:val="16"/>
              </w:rPr>
              <w:t>“N/A”</w:t>
            </w:r>
          </w:p>
          <w:p w14:paraId="53A147F3" w14:textId="77777777" w:rsidR="00396C9B" w:rsidRPr="00C867D8" w:rsidRDefault="00396C9B" w:rsidP="00396C9B">
            <w:pPr>
              <w:rPr>
                <w:rFonts w:cs="Arial"/>
                <w:b/>
                <w:color w:val="000000"/>
                <w:sz w:val="16"/>
                <w:u w:val="single"/>
              </w:rPr>
            </w:pPr>
          </w:p>
          <w:p w14:paraId="6D521FE6"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029EA69B" w14:textId="77777777" w:rsidR="00396C9B" w:rsidRPr="00C867D8" w:rsidRDefault="00396C9B" w:rsidP="00396C9B">
            <w:pPr>
              <w:rPr>
                <w:rFonts w:cs="Arial"/>
                <w:color w:val="000000"/>
                <w:sz w:val="16"/>
              </w:rPr>
            </w:pPr>
            <w:r w:rsidRPr="00C867D8">
              <w:rPr>
                <w:rFonts w:cs="Arial"/>
                <w:color w:val="000000"/>
                <w:sz w:val="16"/>
              </w:rPr>
              <w:t>string</w:t>
            </w:r>
          </w:p>
          <w:p w14:paraId="1B6A3917" w14:textId="77777777" w:rsidR="00396C9B" w:rsidRPr="00C867D8" w:rsidRDefault="00396C9B" w:rsidP="00396C9B">
            <w:pPr>
              <w:rPr>
                <w:rFonts w:cs="Arial"/>
                <w:b/>
                <w:color w:val="000000"/>
                <w:sz w:val="16"/>
                <w:u w:val="single"/>
              </w:rPr>
            </w:pPr>
          </w:p>
          <w:p w14:paraId="551CE459"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507115A1" w14:textId="77777777" w:rsidR="00396C9B" w:rsidRPr="00C867D8" w:rsidRDefault="00396C9B" w:rsidP="00396C9B">
            <w:pPr>
              <w:rPr>
                <w:rFonts w:cs="Arial"/>
                <w:color w:val="000000"/>
                <w:sz w:val="16"/>
              </w:rPr>
            </w:pPr>
            <w:r w:rsidRPr="00C867D8">
              <w:rPr>
                <w:rFonts w:cs="Arial"/>
                <w:color w:val="000000"/>
                <w:sz w:val="16"/>
              </w:rPr>
              <w:t>n/a</w:t>
            </w:r>
          </w:p>
          <w:p w14:paraId="1D579F87" w14:textId="77777777" w:rsidR="00396C9B" w:rsidRPr="00C867D8" w:rsidRDefault="00396C9B" w:rsidP="00396C9B">
            <w:pPr>
              <w:rPr>
                <w:rFonts w:cs="Arial"/>
                <w:color w:val="000000"/>
                <w:sz w:val="16"/>
              </w:rPr>
            </w:pPr>
          </w:p>
          <w:p w14:paraId="458FAFF2"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40CC85DF" w14:textId="77777777" w:rsidR="00396C9B" w:rsidRDefault="00396C9B" w:rsidP="00396C9B">
            <w:pPr>
              <w:rPr>
                <w:rFonts w:cs="Arial"/>
                <w:color w:val="000000"/>
                <w:sz w:val="16"/>
              </w:rPr>
            </w:pPr>
            <w:r w:rsidRPr="00C867D8">
              <w:rPr>
                <w:rFonts w:cs="Arial"/>
                <w:sz w:val="16"/>
              </w:rPr>
              <w:t>DERIVED_IMAGE_PARMS</w:t>
            </w:r>
            <w:r w:rsidRPr="00C867D8">
              <w:rPr>
                <w:rFonts w:cs="Arial"/>
                <w:sz w:val="20"/>
              </w:rPr>
              <w:t xml:space="preserve">  </w:t>
            </w:r>
            <w:r w:rsidRPr="00C867D8">
              <w:rPr>
                <w:rFonts w:cs="Arial"/>
                <w:color w:val="000000"/>
                <w:sz w:val="16"/>
              </w:rPr>
              <w:t>(Group)</w:t>
            </w:r>
          </w:p>
          <w:p w14:paraId="01388166" w14:textId="77777777" w:rsidR="00396C9B" w:rsidRDefault="00396C9B" w:rsidP="00396C9B">
            <w:pPr>
              <w:rPr>
                <w:rFonts w:cs="Arial"/>
                <w:color w:val="000000"/>
                <w:sz w:val="16"/>
              </w:rPr>
            </w:pPr>
          </w:p>
          <w:p w14:paraId="6FC8E12C" w14:textId="77777777" w:rsidR="00396C9B" w:rsidRPr="00A72C67" w:rsidRDefault="00396C9B" w:rsidP="00396C9B">
            <w:pPr>
              <w:rPr>
                <w:rFonts w:cs="Arial"/>
                <w:b/>
                <w:sz w:val="16"/>
                <w:u w:val="single"/>
              </w:rPr>
            </w:pPr>
            <w:r w:rsidRPr="00A72C67">
              <w:rPr>
                <w:rFonts w:cs="Arial"/>
                <w:b/>
                <w:sz w:val="16"/>
                <w:u w:val="single"/>
              </w:rPr>
              <w:t>X-path</w:t>
            </w:r>
          </w:p>
          <w:p w14:paraId="08733AE4" w14:textId="219B21A8" w:rsidR="00396C9B" w:rsidRPr="00A72C67" w:rsidRDefault="00396C9B" w:rsidP="00396C9B">
            <w:pPr>
              <w:rPr>
                <w:rFonts w:cs="Arial"/>
                <w:color w:val="FF0000"/>
                <w:sz w:val="16"/>
              </w:rPr>
            </w:pPr>
            <w:r w:rsidRPr="00EB02A4">
              <w:rPr>
                <w:rFonts w:cs="Arial"/>
                <w:color w:val="FF0000"/>
                <w:sz w:val="16"/>
              </w:rPr>
              <w:t>TBD</w:t>
            </w:r>
          </w:p>
          <w:p w14:paraId="47A6FD0B" w14:textId="77777777" w:rsidR="00396C9B" w:rsidRDefault="00396C9B" w:rsidP="00396C9B">
            <w:pPr>
              <w:rPr>
                <w:rFonts w:cs="Arial"/>
                <w:sz w:val="16"/>
              </w:rPr>
            </w:pPr>
          </w:p>
          <w:p w14:paraId="6C465C05" w14:textId="77777777" w:rsidR="00396C9B" w:rsidRPr="00A72C67" w:rsidRDefault="00396C9B" w:rsidP="00396C9B">
            <w:pPr>
              <w:rPr>
                <w:rFonts w:cs="Arial"/>
                <w:b/>
                <w:sz w:val="16"/>
                <w:u w:val="single"/>
              </w:rPr>
            </w:pPr>
            <w:r w:rsidRPr="00A72C67">
              <w:rPr>
                <w:rFonts w:cs="Arial"/>
                <w:b/>
                <w:sz w:val="16"/>
                <w:u w:val="single"/>
              </w:rPr>
              <w:t>Reference</w:t>
            </w:r>
          </w:p>
          <w:p w14:paraId="62452187" w14:textId="203876CE" w:rsidR="00396C9B" w:rsidRDefault="00396C9B" w:rsidP="00396C9B">
            <w:pPr>
              <w:rPr>
                <w:rFonts w:cs="Arial"/>
                <w:color w:val="FF0000"/>
                <w:sz w:val="16"/>
              </w:rPr>
            </w:pPr>
            <w:r w:rsidRPr="00EB02A4">
              <w:rPr>
                <w:rFonts w:cs="Arial"/>
                <w:color w:val="FF0000"/>
                <w:sz w:val="16"/>
              </w:rPr>
              <w:t>TBD</w:t>
            </w:r>
          </w:p>
          <w:p w14:paraId="345DAFB5"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92A6F99" w14:textId="77777777" w:rsidR="00396C9B" w:rsidRPr="00C867D8" w:rsidRDefault="00396C9B" w:rsidP="00396C9B">
            <w:pPr>
              <w:spacing w:before="20"/>
              <w:rPr>
                <w:rFonts w:cs="Arial"/>
                <w:b/>
                <w:sz w:val="16"/>
                <w:u w:val="single"/>
              </w:rPr>
            </w:pPr>
            <w:r w:rsidRPr="00C867D8">
              <w:rPr>
                <w:rFonts w:cs="Arial"/>
                <w:b/>
                <w:sz w:val="16"/>
                <w:u w:val="single"/>
              </w:rPr>
              <w:t>Mode</w:t>
            </w:r>
          </w:p>
          <w:p w14:paraId="3C0806F1" w14:textId="77777777" w:rsidR="00396C9B" w:rsidRPr="00C867D8" w:rsidRDefault="00396C9B" w:rsidP="00396C9B">
            <w:pPr>
              <w:rPr>
                <w:rFonts w:cs="Arial"/>
                <w:sz w:val="16"/>
              </w:rPr>
            </w:pPr>
            <w:r w:rsidRPr="00C867D8">
              <w:rPr>
                <w:rFonts w:cs="Arial"/>
                <w:sz w:val="16"/>
              </w:rPr>
              <w:t>RDR-generating software</w:t>
            </w:r>
          </w:p>
          <w:p w14:paraId="1AFF1489" w14:textId="77777777" w:rsidR="00396C9B" w:rsidRPr="00C867D8" w:rsidRDefault="00396C9B" w:rsidP="00396C9B">
            <w:pPr>
              <w:rPr>
                <w:rFonts w:cs="Arial"/>
                <w:sz w:val="16"/>
              </w:rPr>
            </w:pPr>
          </w:p>
          <w:p w14:paraId="46C37C19"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547CAAFD" w14:textId="77777777" w:rsidR="00396C9B" w:rsidRPr="00C867D8" w:rsidRDefault="00396C9B" w:rsidP="00396C9B">
            <w:pPr>
              <w:rPr>
                <w:rFonts w:cs="Arial"/>
                <w:color w:val="000000"/>
                <w:sz w:val="16"/>
              </w:rPr>
            </w:pPr>
            <w:r w:rsidRPr="00C867D8">
              <w:rPr>
                <w:rFonts w:cs="Arial"/>
                <w:color w:val="000000"/>
                <w:sz w:val="16"/>
              </w:rPr>
              <w:t>n/a</w:t>
            </w:r>
          </w:p>
          <w:p w14:paraId="4DB898EE" w14:textId="77777777" w:rsidR="00396C9B" w:rsidRPr="00C867D8" w:rsidRDefault="00396C9B" w:rsidP="00396C9B">
            <w:pPr>
              <w:rPr>
                <w:rFonts w:cs="Arial"/>
                <w:sz w:val="16"/>
              </w:rPr>
            </w:pPr>
          </w:p>
          <w:p w14:paraId="3DCFC751" w14:textId="77777777" w:rsidR="00396C9B" w:rsidRPr="00C867D8" w:rsidRDefault="00396C9B" w:rsidP="00396C9B">
            <w:pPr>
              <w:rPr>
                <w:rFonts w:cs="Arial"/>
                <w:sz w:val="16"/>
              </w:rPr>
            </w:pPr>
            <w:r w:rsidRPr="00C867D8">
              <w:rPr>
                <w:rFonts w:cs="Arial"/>
                <w:b/>
                <w:sz w:val="16"/>
                <w:u w:val="single"/>
              </w:rPr>
              <w:t>Type</w:t>
            </w:r>
          </w:p>
          <w:p w14:paraId="671E34A2"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4BCC302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AA11EEA"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622BAFCD" w14:textId="77777777" w:rsidR="00396C9B" w:rsidRPr="00C867D8" w:rsidRDefault="00396C9B" w:rsidP="00396C9B">
            <w:pPr>
              <w:rPr>
                <w:rFonts w:cs="Arial"/>
                <w:sz w:val="16"/>
              </w:rPr>
            </w:pPr>
            <w:r w:rsidRPr="00C867D8">
              <w:rPr>
                <w:rFonts w:cs="Arial"/>
                <w:sz w:val="16"/>
              </w:rPr>
              <w:t>LABEL_RECORDS</w:t>
            </w:r>
          </w:p>
          <w:p w14:paraId="41043F89" w14:textId="77777777" w:rsidR="00396C9B" w:rsidRPr="00C867D8" w:rsidRDefault="00396C9B" w:rsidP="00396C9B">
            <w:pPr>
              <w:rPr>
                <w:rFonts w:cs="Arial"/>
                <w:sz w:val="16"/>
              </w:rPr>
            </w:pPr>
          </w:p>
          <w:p w14:paraId="5B065278" w14:textId="6A16DFA7" w:rsidR="00396C9B" w:rsidRPr="00C867D8" w:rsidRDefault="00396C9B" w:rsidP="00396C9B">
            <w:pPr>
              <w:rPr>
                <w:rFonts w:cs="Arial"/>
                <w:sz w:val="16"/>
              </w:rPr>
            </w:pPr>
            <w:r>
              <w:rPr>
                <w:rFonts w:cs="Arial"/>
                <w:b/>
                <w:sz w:val="16"/>
                <w:u w:val="single"/>
              </w:rPr>
              <w:t>Archive Attribute</w:t>
            </w:r>
          </w:p>
          <w:p w14:paraId="1C96AE6C" w14:textId="7B4CEDB7"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5BAE1D21" w14:textId="77777777" w:rsidR="00396C9B" w:rsidRPr="00C867D8" w:rsidRDefault="00396C9B" w:rsidP="00396C9B">
            <w:pPr>
              <w:rPr>
                <w:rFonts w:cs="Arial"/>
                <w:b/>
                <w:color w:val="000000"/>
                <w:sz w:val="16"/>
                <w:u w:val="single"/>
              </w:rPr>
            </w:pPr>
          </w:p>
          <w:p w14:paraId="41A06829" w14:textId="77777777" w:rsidR="00396C9B" w:rsidRPr="00C867D8" w:rsidRDefault="00396C9B" w:rsidP="00396C9B">
            <w:pPr>
              <w:rPr>
                <w:rFonts w:cs="Arial"/>
                <w:sz w:val="16"/>
              </w:rPr>
            </w:pPr>
            <w:r w:rsidRPr="00C867D8">
              <w:rPr>
                <w:rFonts w:cs="Arial"/>
                <w:b/>
                <w:color w:val="000000"/>
                <w:sz w:val="16"/>
                <w:u w:val="single"/>
              </w:rPr>
              <w:t>Definition</w:t>
            </w:r>
            <w:r w:rsidRPr="00C867D8">
              <w:rPr>
                <w:rFonts w:cs="Arial"/>
                <w:sz w:val="16"/>
              </w:rPr>
              <w:t xml:space="preserve"> </w:t>
            </w:r>
          </w:p>
          <w:p w14:paraId="41C8B952" w14:textId="77777777" w:rsidR="00396C9B" w:rsidRPr="00C867D8" w:rsidRDefault="00396C9B" w:rsidP="00396C9B">
            <w:pPr>
              <w:rPr>
                <w:rFonts w:cs="Arial"/>
                <w:sz w:val="16"/>
              </w:rPr>
            </w:pPr>
            <w:r w:rsidRPr="00C867D8">
              <w:rPr>
                <w:rFonts w:cs="Arial"/>
                <w:sz w:val="16"/>
              </w:rPr>
              <w:t>Specifies the number of physical file records that contain only (ODL or PDS) label information. The number of data records</w:t>
            </w:r>
          </w:p>
          <w:p w14:paraId="4C7A631E" w14:textId="77777777" w:rsidR="00396C9B" w:rsidRPr="00C867D8" w:rsidRDefault="00396C9B" w:rsidP="00396C9B">
            <w:pPr>
              <w:rPr>
                <w:rFonts w:cs="Arial"/>
                <w:sz w:val="16"/>
              </w:rPr>
            </w:pPr>
            <w:r w:rsidRPr="00C867D8">
              <w:rPr>
                <w:rFonts w:cs="Arial"/>
                <w:sz w:val="16"/>
              </w:rPr>
              <w:t>in a file is determined by subtracting the value of label_records from the value of file_records.</w:t>
            </w:r>
          </w:p>
          <w:p w14:paraId="0E39580F" w14:textId="77777777" w:rsidR="00396C9B" w:rsidRPr="00C867D8" w:rsidRDefault="00396C9B" w:rsidP="00396C9B">
            <w:pPr>
              <w:rPr>
                <w:rFonts w:cs="Arial"/>
                <w:sz w:val="16"/>
              </w:rPr>
            </w:pPr>
          </w:p>
          <w:p w14:paraId="48F3E8FA" w14:textId="77777777" w:rsidR="00396C9B" w:rsidRPr="00C867D8" w:rsidRDefault="00396C9B" w:rsidP="00396C9B">
            <w:pPr>
              <w:rPr>
                <w:rFonts w:cs="Arial"/>
                <w:sz w:val="16"/>
              </w:rPr>
            </w:pPr>
            <w:r w:rsidRPr="00C867D8">
              <w:rPr>
                <w:rFonts w:cs="Arial"/>
                <w:sz w:val="16"/>
              </w:rPr>
              <w:t xml:space="preserve">NOTE:  In the PDS, the use of label_records along with other </w:t>
            </w:r>
          </w:p>
          <w:p w14:paraId="503D9B22" w14:textId="77777777" w:rsidR="00396C9B" w:rsidRPr="00C867D8" w:rsidRDefault="00396C9B" w:rsidP="00396C9B">
            <w:pPr>
              <w:rPr>
                <w:rFonts w:cs="Arial"/>
                <w:sz w:val="16"/>
              </w:rPr>
            </w:pPr>
            <w:r w:rsidRPr="00C867D8">
              <w:rPr>
                <w:rFonts w:cs="Arial"/>
                <w:sz w:val="16"/>
              </w:rPr>
              <w:t xml:space="preserve">            file-related data elements is fully described in the</w:t>
            </w:r>
          </w:p>
          <w:p w14:paraId="667538CC" w14:textId="77777777" w:rsidR="00396C9B" w:rsidRPr="00C867D8" w:rsidRDefault="00396C9B" w:rsidP="00396C9B">
            <w:pPr>
              <w:rPr>
                <w:rFonts w:cs="Arial"/>
                <w:sz w:val="16"/>
              </w:rPr>
            </w:pPr>
            <w:r w:rsidRPr="00C867D8">
              <w:rPr>
                <w:rFonts w:cs="Arial"/>
                <w:sz w:val="16"/>
              </w:rPr>
              <w:t xml:space="preserve">            Standards Reference.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A10D4F5"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32C69598" w14:textId="77777777" w:rsidR="00396C9B" w:rsidRPr="00C867D8" w:rsidRDefault="00396C9B" w:rsidP="00396C9B">
            <w:pPr>
              <w:rPr>
                <w:rFonts w:cs="Arial"/>
                <w:sz w:val="16"/>
              </w:rPr>
            </w:pPr>
            <w:r w:rsidRPr="00C867D8">
              <w:rPr>
                <w:rFonts w:cs="Arial"/>
                <w:sz w:val="16"/>
              </w:rPr>
              <w:t>“0” to n</w:t>
            </w:r>
          </w:p>
          <w:p w14:paraId="0765B2DA" w14:textId="77777777" w:rsidR="00396C9B" w:rsidRPr="00C867D8" w:rsidRDefault="00396C9B" w:rsidP="00396C9B">
            <w:pPr>
              <w:rPr>
                <w:rFonts w:cs="Arial"/>
                <w:sz w:val="16"/>
              </w:rPr>
            </w:pPr>
          </w:p>
          <w:p w14:paraId="638B055F"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675A05D8" w14:textId="77777777" w:rsidR="00396C9B" w:rsidRPr="00C867D8" w:rsidRDefault="00396C9B" w:rsidP="00396C9B">
            <w:pPr>
              <w:rPr>
                <w:rFonts w:cs="Arial"/>
                <w:color w:val="000000"/>
                <w:sz w:val="16"/>
              </w:rPr>
            </w:pPr>
            <w:r w:rsidRPr="00C867D8">
              <w:rPr>
                <w:rFonts w:cs="Arial"/>
                <w:color w:val="000000"/>
                <w:sz w:val="16"/>
              </w:rPr>
              <w:t>string array</w:t>
            </w:r>
          </w:p>
          <w:p w14:paraId="039F24BC" w14:textId="77777777" w:rsidR="00396C9B" w:rsidRPr="00C867D8" w:rsidRDefault="00396C9B" w:rsidP="00396C9B">
            <w:pPr>
              <w:rPr>
                <w:rFonts w:cs="Arial"/>
                <w:b/>
                <w:color w:val="000000"/>
                <w:sz w:val="16"/>
                <w:u w:val="single"/>
              </w:rPr>
            </w:pPr>
          </w:p>
          <w:p w14:paraId="0B50FE0B"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3D2E92E2" w14:textId="77777777" w:rsidR="00396C9B" w:rsidRPr="00C867D8" w:rsidRDefault="00396C9B" w:rsidP="00396C9B">
            <w:pPr>
              <w:rPr>
                <w:rFonts w:cs="Arial"/>
                <w:color w:val="000000"/>
                <w:sz w:val="16"/>
              </w:rPr>
            </w:pPr>
            <w:r w:rsidRPr="00C867D8">
              <w:rPr>
                <w:rFonts w:cs="Arial"/>
                <w:color w:val="000000"/>
                <w:sz w:val="16"/>
              </w:rPr>
              <w:t>n/a</w:t>
            </w:r>
          </w:p>
          <w:p w14:paraId="3EC5CC5B" w14:textId="77777777" w:rsidR="00396C9B" w:rsidRPr="00C867D8" w:rsidRDefault="00396C9B" w:rsidP="00396C9B">
            <w:pPr>
              <w:rPr>
                <w:rFonts w:cs="Arial"/>
                <w:color w:val="000000"/>
                <w:sz w:val="16"/>
              </w:rPr>
            </w:pPr>
          </w:p>
          <w:p w14:paraId="453D9A3F" w14:textId="77777777" w:rsidR="00396C9B" w:rsidRPr="00C867D8" w:rsidRDefault="00396C9B" w:rsidP="00396C9B">
            <w:pPr>
              <w:rPr>
                <w:rFonts w:cs="Arial"/>
                <w:sz w:val="16"/>
                <w:u w:val="single"/>
              </w:rPr>
            </w:pPr>
            <w:r w:rsidRPr="00C867D8">
              <w:rPr>
                <w:rFonts w:cs="Arial"/>
                <w:b/>
                <w:sz w:val="16"/>
                <w:u w:val="single"/>
              </w:rPr>
              <w:t>Location</w:t>
            </w:r>
          </w:p>
          <w:p w14:paraId="11241FAC" w14:textId="77777777" w:rsidR="00396C9B" w:rsidRDefault="00396C9B" w:rsidP="00396C9B">
            <w:pPr>
              <w:rPr>
                <w:rFonts w:cs="Arial"/>
                <w:sz w:val="16"/>
              </w:rPr>
            </w:pPr>
            <w:r w:rsidRPr="00C867D8">
              <w:rPr>
                <w:rFonts w:cs="Arial"/>
                <w:sz w:val="16"/>
              </w:rPr>
              <w:t>FILE (Class)</w:t>
            </w:r>
          </w:p>
          <w:p w14:paraId="31DFC4FB" w14:textId="77777777" w:rsidR="00396C9B" w:rsidRDefault="00396C9B" w:rsidP="00396C9B">
            <w:pPr>
              <w:rPr>
                <w:rFonts w:cs="Arial"/>
                <w:sz w:val="16"/>
              </w:rPr>
            </w:pPr>
          </w:p>
          <w:p w14:paraId="70948D33" w14:textId="77777777" w:rsidR="00396C9B" w:rsidRPr="00A72C67" w:rsidRDefault="00396C9B" w:rsidP="00396C9B">
            <w:pPr>
              <w:rPr>
                <w:rFonts w:cs="Arial"/>
                <w:b/>
                <w:sz w:val="16"/>
                <w:u w:val="single"/>
              </w:rPr>
            </w:pPr>
            <w:r w:rsidRPr="00A72C67">
              <w:rPr>
                <w:rFonts w:cs="Arial"/>
                <w:b/>
                <w:sz w:val="16"/>
                <w:u w:val="single"/>
              </w:rPr>
              <w:t>X-path</w:t>
            </w:r>
          </w:p>
          <w:p w14:paraId="0DF9CA54" w14:textId="67D2AA02" w:rsidR="00396C9B" w:rsidRPr="00A72C67" w:rsidRDefault="00396C9B" w:rsidP="00396C9B">
            <w:pPr>
              <w:rPr>
                <w:rFonts w:cs="Arial"/>
                <w:color w:val="FF0000"/>
                <w:sz w:val="16"/>
              </w:rPr>
            </w:pPr>
            <w:r w:rsidRPr="00EB02A4">
              <w:rPr>
                <w:rFonts w:cs="Arial"/>
                <w:color w:val="FF0000"/>
                <w:sz w:val="16"/>
              </w:rPr>
              <w:t>TBD</w:t>
            </w:r>
          </w:p>
          <w:p w14:paraId="42D3A21A" w14:textId="77777777" w:rsidR="00396C9B" w:rsidRDefault="00396C9B" w:rsidP="00396C9B">
            <w:pPr>
              <w:rPr>
                <w:rFonts w:cs="Arial"/>
                <w:sz w:val="16"/>
              </w:rPr>
            </w:pPr>
          </w:p>
          <w:p w14:paraId="4BFE9204" w14:textId="77777777" w:rsidR="00396C9B" w:rsidRPr="00A72C67" w:rsidRDefault="00396C9B" w:rsidP="00396C9B">
            <w:pPr>
              <w:rPr>
                <w:rFonts w:cs="Arial"/>
                <w:b/>
                <w:sz w:val="16"/>
                <w:u w:val="single"/>
              </w:rPr>
            </w:pPr>
            <w:r w:rsidRPr="00A72C67">
              <w:rPr>
                <w:rFonts w:cs="Arial"/>
                <w:b/>
                <w:sz w:val="16"/>
                <w:u w:val="single"/>
              </w:rPr>
              <w:t>Reference</w:t>
            </w:r>
          </w:p>
          <w:p w14:paraId="003483BD" w14:textId="494DBC9C" w:rsidR="00396C9B" w:rsidRDefault="00396C9B" w:rsidP="00396C9B">
            <w:pPr>
              <w:rPr>
                <w:rFonts w:cs="Arial"/>
                <w:color w:val="FF0000"/>
                <w:sz w:val="16"/>
              </w:rPr>
            </w:pPr>
            <w:r w:rsidRPr="00EB02A4">
              <w:rPr>
                <w:rFonts w:cs="Arial"/>
                <w:color w:val="FF0000"/>
                <w:sz w:val="16"/>
              </w:rPr>
              <w:t>TBD</w:t>
            </w:r>
          </w:p>
          <w:p w14:paraId="67533EE6"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FA0D97D" w14:textId="77777777" w:rsidR="00396C9B" w:rsidRPr="00C867D8" w:rsidRDefault="00396C9B" w:rsidP="00396C9B">
            <w:pPr>
              <w:spacing w:before="20"/>
              <w:rPr>
                <w:rFonts w:cs="Arial"/>
                <w:b/>
                <w:sz w:val="16"/>
                <w:u w:val="single"/>
              </w:rPr>
            </w:pPr>
            <w:r w:rsidRPr="00C867D8">
              <w:rPr>
                <w:rFonts w:cs="Arial"/>
                <w:b/>
                <w:sz w:val="16"/>
                <w:u w:val="single"/>
              </w:rPr>
              <w:t>Mode</w:t>
            </w:r>
          </w:p>
          <w:p w14:paraId="58C48BBE" w14:textId="77777777" w:rsidR="00396C9B" w:rsidRPr="00C867D8" w:rsidRDefault="00396C9B" w:rsidP="00396C9B">
            <w:pPr>
              <w:rPr>
                <w:rFonts w:cs="Arial"/>
                <w:sz w:val="16"/>
              </w:rPr>
            </w:pPr>
            <w:r w:rsidRPr="00C867D8">
              <w:rPr>
                <w:rFonts w:cs="Arial"/>
                <w:sz w:val="16"/>
              </w:rPr>
              <w:t>Calculation:</w:t>
            </w:r>
          </w:p>
          <w:p w14:paraId="0731D144" w14:textId="77777777" w:rsidR="00396C9B" w:rsidRPr="00C867D8" w:rsidRDefault="00396C9B" w:rsidP="00396C9B">
            <w:pPr>
              <w:rPr>
                <w:rFonts w:cs="Arial"/>
                <w:color w:val="000000"/>
                <w:sz w:val="16"/>
              </w:rPr>
            </w:pPr>
            <w:r w:rsidRPr="00C867D8">
              <w:rPr>
                <w:rFonts w:cs="Arial"/>
                <w:sz w:val="16"/>
              </w:rPr>
              <w:t xml:space="preserve">   </w:t>
            </w:r>
            <w:r w:rsidRPr="00C867D8">
              <w:rPr>
                <w:rFonts w:cs="Arial"/>
                <w:color w:val="000000"/>
                <w:sz w:val="16"/>
              </w:rPr>
              <w:t>-  Based on size of PDS label</w:t>
            </w:r>
          </w:p>
          <w:p w14:paraId="1D35DDFE" w14:textId="77777777" w:rsidR="00396C9B" w:rsidRPr="00C867D8" w:rsidRDefault="00396C9B" w:rsidP="00396C9B">
            <w:pPr>
              <w:rPr>
                <w:rFonts w:cs="Arial"/>
                <w:sz w:val="16"/>
              </w:rPr>
            </w:pPr>
          </w:p>
          <w:p w14:paraId="36922D45"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20DF7B4C" w14:textId="77777777" w:rsidR="00396C9B" w:rsidRPr="00C867D8" w:rsidRDefault="00396C9B" w:rsidP="00396C9B">
            <w:pPr>
              <w:rPr>
                <w:rFonts w:cs="Arial"/>
                <w:color w:val="000000"/>
                <w:sz w:val="16"/>
              </w:rPr>
            </w:pPr>
            <w:r w:rsidRPr="00C867D8">
              <w:rPr>
                <w:rFonts w:cs="Arial"/>
                <w:color w:val="000000"/>
                <w:sz w:val="16"/>
              </w:rPr>
              <w:t>n/a</w:t>
            </w:r>
          </w:p>
          <w:p w14:paraId="3889D42C" w14:textId="77777777" w:rsidR="00396C9B" w:rsidRPr="00C867D8" w:rsidRDefault="00396C9B" w:rsidP="00396C9B">
            <w:pPr>
              <w:rPr>
                <w:rFonts w:cs="Arial"/>
                <w:sz w:val="16"/>
              </w:rPr>
            </w:pPr>
          </w:p>
          <w:p w14:paraId="1A9D735A" w14:textId="77777777" w:rsidR="00396C9B" w:rsidRPr="00C867D8" w:rsidRDefault="00396C9B" w:rsidP="00396C9B">
            <w:pPr>
              <w:rPr>
                <w:rFonts w:cs="Arial"/>
                <w:sz w:val="16"/>
              </w:rPr>
            </w:pPr>
            <w:r w:rsidRPr="00C867D8">
              <w:rPr>
                <w:rFonts w:cs="Arial"/>
                <w:b/>
                <w:sz w:val="16"/>
                <w:u w:val="single"/>
              </w:rPr>
              <w:t>Type</w:t>
            </w:r>
          </w:p>
          <w:p w14:paraId="255F1598"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5851650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F06AB1C" w14:textId="5D8CA024" w:rsidR="00396C9B" w:rsidRPr="00C867D8" w:rsidRDefault="00396C9B" w:rsidP="00396C9B">
            <w:pPr>
              <w:spacing w:before="20"/>
              <w:rPr>
                <w:rFonts w:cs="Arial"/>
                <w:b/>
                <w:sz w:val="16"/>
                <w:u w:val="single"/>
              </w:rPr>
            </w:pPr>
            <w:r w:rsidRPr="00C867D8">
              <w:rPr>
                <w:rFonts w:cs="Arial"/>
                <w:b/>
                <w:sz w:val="16"/>
                <w:u w:val="single"/>
              </w:rPr>
              <w:t>Ops Keyword</w:t>
            </w:r>
          </w:p>
          <w:p w14:paraId="7DDF3306" w14:textId="77777777" w:rsidR="00396C9B" w:rsidRPr="00C867D8" w:rsidRDefault="00396C9B" w:rsidP="00396C9B">
            <w:pPr>
              <w:rPr>
                <w:rFonts w:cs="Arial"/>
                <w:sz w:val="16"/>
              </w:rPr>
            </w:pPr>
            <w:r w:rsidRPr="00C867D8">
              <w:rPr>
                <w:rFonts w:cs="Arial"/>
                <w:sz w:val="16"/>
              </w:rPr>
              <w:t>LINEARIZATION_MODE</w:t>
            </w:r>
          </w:p>
          <w:p w14:paraId="76B575EC" w14:textId="77777777" w:rsidR="00396C9B" w:rsidRPr="00C867D8" w:rsidRDefault="00396C9B" w:rsidP="00396C9B">
            <w:pPr>
              <w:rPr>
                <w:rFonts w:cs="Arial"/>
                <w:sz w:val="16"/>
              </w:rPr>
            </w:pPr>
          </w:p>
          <w:p w14:paraId="2A79CB9B" w14:textId="74A54E43" w:rsidR="00396C9B" w:rsidRPr="00C867D8" w:rsidRDefault="00396C9B" w:rsidP="00396C9B">
            <w:pPr>
              <w:spacing w:before="20"/>
              <w:rPr>
                <w:rFonts w:cs="Arial"/>
                <w:b/>
                <w:sz w:val="16"/>
                <w:u w:val="single"/>
              </w:rPr>
            </w:pPr>
            <w:r>
              <w:rPr>
                <w:rFonts w:cs="Arial"/>
                <w:b/>
                <w:sz w:val="16"/>
                <w:u w:val="single"/>
              </w:rPr>
              <w:t>Archive Attribute</w:t>
            </w:r>
          </w:p>
          <w:p w14:paraId="0B37EF65" w14:textId="3B033DFD" w:rsidR="00396C9B" w:rsidRPr="00313D0C" w:rsidRDefault="00396C9B" w:rsidP="00396C9B">
            <w:pPr>
              <w:rPr>
                <w:rFonts w:cs="Arial"/>
                <w:color w:val="FF0000"/>
                <w:sz w:val="16"/>
              </w:rPr>
            </w:pPr>
            <w:r w:rsidRPr="00313D0C">
              <w:rPr>
                <w:rFonts w:cs="Arial"/>
                <w:color w:val="FF0000"/>
                <w:sz w:val="16"/>
              </w:rPr>
              <w:t>TBD</w:t>
            </w:r>
          </w:p>
          <w:p w14:paraId="77455CBA" w14:textId="77777777" w:rsidR="00396C9B" w:rsidRPr="00C867D8" w:rsidRDefault="00396C9B" w:rsidP="00396C9B">
            <w:pPr>
              <w:rPr>
                <w:rFonts w:cs="Arial"/>
                <w:b/>
                <w:sz w:val="16"/>
                <w:u w:val="single"/>
              </w:rPr>
            </w:pPr>
          </w:p>
          <w:p w14:paraId="7BE7ABDC"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01B923A4"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Specifies the way in which an image has been linearized (see </w:t>
            </w:r>
          </w:p>
          <w:p w14:paraId="369902DA"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GEOMETRY_PROJECTION_TYPE).  It can contain one or</w:t>
            </w:r>
          </w:p>
          <w:p w14:paraId="270F287C"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two values.</w:t>
            </w:r>
          </w:p>
          <w:p w14:paraId="0B90EBE0" w14:textId="77777777" w:rsidR="00396C9B" w:rsidRPr="00C867D8" w:rsidRDefault="00396C9B" w:rsidP="00396C9B">
            <w:pPr>
              <w:widowControl w:val="0"/>
              <w:autoSpaceDE w:val="0"/>
              <w:autoSpaceDN w:val="0"/>
              <w:adjustRightInd w:val="0"/>
              <w:rPr>
                <w:rFonts w:cs="Arial"/>
                <w:sz w:val="16"/>
                <w:szCs w:val="30"/>
              </w:rPr>
            </w:pPr>
          </w:p>
          <w:p w14:paraId="51B5A726"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The first value specifies what kind of stereo partner was used</w:t>
            </w:r>
          </w:p>
          <w:p w14:paraId="40DA2E2D"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to linearize the image (the process requires two camera models).  A value of "NOMINAL" means that it was linearized using the nominal stereo partner at the same pointing</w:t>
            </w:r>
          </w:p>
          <w:p w14:paraId="0D2A583B"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(whether or not the partner image was actually acquired).  "ACTUAL" means it was linearized using an actual stereo partner image, which may be at a different pointing or rover location (e.g.</w:t>
            </w:r>
          </w:p>
          <w:p w14:paraId="2C8787C8"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long-baseline or re-pointed stereo).  The product ID of the actual partner used will be in STEREO_PRODUCT_ID.  A value of NONE, means that linearization has not been performed.  If the value is not present and linearization is on, "NOMINAL" should be assumed.</w:t>
            </w:r>
          </w:p>
          <w:p w14:paraId="6670CDE8" w14:textId="77777777" w:rsidR="00396C9B" w:rsidRPr="00C867D8" w:rsidRDefault="00396C9B" w:rsidP="00396C9B">
            <w:pPr>
              <w:widowControl w:val="0"/>
              <w:autoSpaceDE w:val="0"/>
              <w:autoSpaceDN w:val="0"/>
              <w:adjustRightInd w:val="0"/>
              <w:rPr>
                <w:rFonts w:cs="Arial"/>
                <w:sz w:val="16"/>
                <w:szCs w:val="30"/>
              </w:rPr>
            </w:pPr>
          </w:p>
          <w:p w14:paraId="10983DB6"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The second value specifies how the linearized camera model's field of view (FOV) was constructed (corresponding to the "cahv_fov" parameter in MIPL software; see [Ref 27]).  "MIN" indicates the FOV is the intersection of the two cameras,</w:t>
            </w:r>
          </w:p>
          <w:p w14:paraId="3B842F55"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which means some data are cut off and typically stretched horizontally, but there are no black areas.  "MAX" indicates the FOV is the union of the two cameras, which preserves the edges of the images but typically compresses the image horizontally, and creates black areas.  "LINEAR" uses only the CAHV vectors, which tends to preserve the aspect ratio and scale of the original but both cuts off data and has black areas.  "NONE" means no linearization.  If the value </w:t>
            </w:r>
          </w:p>
          <w:p w14:paraId="59189CE7" w14:textId="77777777" w:rsidR="00396C9B" w:rsidRPr="00C867D8" w:rsidRDefault="00396C9B" w:rsidP="00396C9B">
            <w:pPr>
              <w:widowControl w:val="0"/>
              <w:autoSpaceDE w:val="0"/>
              <w:autoSpaceDN w:val="0"/>
              <w:adjustRightInd w:val="0"/>
              <w:rPr>
                <w:rFonts w:cs="Arial"/>
                <w:color w:val="0000FF"/>
                <w:sz w:val="16"/>
                <w:szCs w:val="30"/>
              </w:rPr>
            </w:pPr>
            <w:r w:rsidRPr="00C867D8">
              <w:rPr>
                <w:rFonts w:cs="Arial"/>
                <w:sz w:val="16"/>
                <w:szCs w:val="30"/>
              </w:rPr>
              <w:t>is not present and linearization is on, "MIN" should be assumed.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0483FA2"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0EBDEB0B" w14:textId="77777777" w:rsidR="00396C9B" w:rsidRPr="00C867D8" w:rsidRDefault="00396C9B" w:rsidP="00396C9B">
            <w:pPr>
              <w:spacing w:before="4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1</w:t>
            </w:r>
            <w:r w:rsidRPr="00C867D8">
              <w:rPr>
                <w:rFonts w:cs="Arial"/>
                <w:sz w:val="16"/>
                <w:u w:val="single"/>
                <w:vertAlign w:val="superscript"/>
              </w:rPr>
              <w:t>st</w:t>
            </w:r>
            <w:r w:rsidRPr="00C867D8">
              <w:rPr>
                <w:rFonts w:cs="Arial"/>
                <w:sz w:val="16"/>
                <w:u w:val="single"/>
              </w:rPr>
              <w:t xml:space="preserve"> Element in Array</w:t>
            </w:r>
          </w:p>
          <w:p w14:paraId="26EEB986" w14:textId="77777777" w:rsidR="00396C9B" w:rsidRPr="00C867D8" w:rsidRDefault="00396C9B" w:rsidP="00396C9B">
            <w:pPr>
              <w:rPr>
                <w:rFonts w:cs="Arial"/>
                <w:sz w:val="16"/>
              </w:rPr>
            </w:pPr>
            <w:r w:rsidRPr="00C867D8">
              <w:rPr>
                <w:rFonts w:cs="Arial"/>
                <w:sz w:val="16"/>
              </w:rPr>
              <w:t xml:space="preserve">    “NOMINAL”, “ACTUAL”, “NONE”</w:t>
            </w:r>
          </w:p>
          <w:p w14:paraId="2F5009D2"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2</w:t>
            </w:r>
            <w:r w:rsidRPr="00C867D8">
              <w:rPr>
                <w:rFonts w:cs="Arial"/>
                <w:sz w:val="16"/>
                <w:u w:val="single"/>
                <w:vertAlign w:val="superscript"/>
              </w:rPr>
              <w:t>nd</w:t>
            </w:r>
            <w:r w:rsidRPr="00C867D8">
              <w:rPr>
                <w:rFonts w:cs="Arial"/>
                <w:sz w:val="16"/>
                <w:u w:val="single"/>
              </w:rPr>
              <w:t xml:space="preserve"> Element in Array</w:t>
            </w:r>
          </w:p>
          <w:p w14:paraId="2C958359" w14:textId="77777777" w:rsidR="00396C9B" w:rsidRPr="00C867D8" w:rsidRDefault="00396C9B" w:rsidP="00396C9B">
            <w:pPr>
              <w:rPr>
                <w:rFonts w:cs="Arial"/>
                <w:sz w:val="16"/>
              </w:rPr>
            </w:pPr>
            <w:r w:rsidRPr="00C867D8">
              <w:rPr>
                <w:rFonts w:cs="Arial"/>
                <w:sz w:val="16"/>
              </w:rPr>
              <w:t xml:space="preserve">    “MIN”, “MAX”, “LINEAR”, “NONE”</w:t>
            </w:r>
          </w:p>
          <w:p w14:paraId="7EDCC0CC" w14:textId="77777777" w:rsidR="00396C9B" w:rsidRPr="00C867D8" w:rsidRDefault="00396C9B" w:rsidP="00396C9B">
            <w:pPr>
              <w:rPr>
                <w:rFonts w:cs="Arial"/>
                <w:sz w:val="16"/>
              </w:rPr>
            </w:pPr>
          </w:p>
          <w:p w14:paraId="75DD5FA5" w14:textId="77777777" w:rsidR="00396C9B" w:rsidRPr="00C867D8" w:rsidRDefault="00396C9B" w:rsidP="00396C9B">
            <w:pPr>
              <w:rPr>
                <w:rFonts w:cs="Arial"/>
                <w:b/>
                <w:sz w:val="16"/>
                <w:u w:val="single"/>
              </w:rPr>
            </w:pPr>
            <w:r w:rsidRPr="00C867D8">
              <w:rPr>
                <w:rFonts w:cs="Arial"/>
                <w:b/>
                <w:sz w:val="16"/>
                <w:u w:val="single"/>
              </w:rPr>
              <w:t>Type</w:t>
            </w:r>
          </w:p>
          <w:p w14:paraId="48AB41CA" w14:textId="77777777" w:rsidR="00396C9B" w:rsidRPr="00C867D8" w:rsidRDefault="00396C9B" w:rsidP="00396C9B">
            <w:pPr>
              <w:rPr>
                <w:rFonts w:cs="Arial"/>
                <w:b/>
                <w:sz w:val="16"/>
                <w:u w:val="single"/>
              </w:rPr>
            </w:pPr>
            <w:r w:rsidRPr="00C867D8">
              <w:rPr>
                <w:rFonts w:cs="Arial"/>
                <w:sz w:val="16"/>
              </w:rPr>
              <w:t>string array(2)</w:t>
            </w:r>
          </w:p>
          <w:p w14:paraId="6D07BE2B" w14:textId="77777777" w:rsidR="00396C9B" w:rsidRPr="00C867D8" w:rsidRDefault="00396C9B" w:rsidP="00396C9B">
            <w:pPr>
              <w:rPr>
                <w:rFonts w:cs="Arial"/>
                <w:b/>
                <w:sz w:val="16"/>
                <w:u w:val="single"/>
              </w:rPr>
            </w:pPr>
          </w:p>
          <w:p w14:paraId="5D176504" w14:textId="77777777" w:rsidR="00396C9B" w:rsidRPr="00C867D8" w:rsidRDefault="00396C9B" w:rsidP="00396C9B">
            <w:pPr>
              <w:rPr>
                <w:rFonts w:cs="Arial"/>
                <w:b/>
                <w:sz w:val="16"/>
                <w:u w:val="single"/>
              </w:rPr>
            </w:pPr>
            <w:r w:rsidRPr="00C867D8">
              <w:rPr>
                <w:rFonts w:cs="Arial"/>
                <w:b/>
                <w:sz w:val="16"/>
                <w:u w:val="single"/>
              </w:rPr>
              <w:t>Units</w:t>
            </w:r>
          </w:p>
          <w:p w14:paraId="658B2BC8" w14:textId="77777777" w:rsidR="00396C9B" w:rsidRPr="00C867D8" w:rsidRDefault="00396C9B" w:rsidP="00396C9B">
            <w:pPr>
              <w:rPr>
                <w:rFonts w:cs="Arial"/>
                <w:sz w:val="16"/>
              </w:rPr>
            </w:pPr>
            <w:r w:rsidRPr="00C867D8">
              <w:rPr>
                <w:rFonts w:cs="Arial"/>
                <w:sz w:val="16"/>
              </w:rPr>
              <w:t>n/a</w:t>
            </w:r>
          </w:p>
          <w:p w14:paraId="271B95FD" w14:textId="77777777" w:rsidR="00396C9B" w:rsidRPr="00C867D8" w:rsidRDefault="00396C9B" w:rsidP="00396C9B">
            <w:pPr>
              <w:rPr>
                <w:rFonts w:cs="Arial"/>
                <w:sz w:val="16"/>
              </w:rPr>
            </w:pPr>
          </w:p>
          <w:p w14:paraId="6855C7D3" w14:textId="77777777" w:rsidR="00396C9B" w:rsidRPr="00C867D8" w:rsidRDefault="00396C9B" w:rsidP="00396C9B">
            <w:pPr>
              <w:rPr>
                <w:rFonts w:cs="Arial"/>
                <w:sz w:val="16"/>
              </w:rPr>
            </w:pPr>
            <w:r w:rsidRPr="00C867D8">
              <w:rPr>
                <w:rFonts w:cs="Arial"/>
                <w:b/>
                <w:sz w:val="16"/>
                <w:u w:val="single"/>
              </w:rPr>
              <w:t>Location</w:t>
            </w:r>
          </w:p>
          <w:p w14:paraId="3DDFDD58" w14:textId="77777777" w:rsidR="00396C9B" w:rsidRDefault="00396C9B" w:rsidP="00396C9B">
            <w:pPr>
              <w:rPr>
                <w:rFonts w:cs="Arial"/>
                <w:sz w:val="16"/>
              </w:rPr>
            </w:pPr>
            <w:r w:rsidRPr="00C867D8">
              <w:rPr>
                <w:rFonts w:cs="Arial"/>
                <w:sz w:val="16"/>
              </w:rPr>
              <w:t>DERIVED_IMAGE_PARMS (Group)</w:t>
            </w:r>
          </w:p>
          <w:p w14:paraId="2F6BE60A" w14:textId="77777777" w:rsidR="00396C9B" w:rsidRDefault="00396C9B" w:rsidP="00396C9B">
            <w:pPr>
              <w:rPr>
                <w:rFonts w:cs="Arial"/>
                <w:sz w:val="16"/>
              </w:rPr>
            </w:pPr>
          </w:p>
          <w:p w14:paraId="0F55DB87" w14:textId="77777777" w:rsidR="00396C9B" w:rsidRPr="00A72C67" w:rsidRDefault="00396C9B" w:rsidP="00396C9B">
            <w:pPr>
              <w:rPr>
                <w:rFonts w:cs="Arial"/>
                <w:b/>
                <w:sz w:val="16"/>
                <w:u w:val="single"/>
              </w:rPr>
            </w:pPr>
            <w:r w:rsidRPr="00A72C67">
              <w:rPr>
                <w:rFonts w:cs="Arial"/>
                <w:b/>
                <w:sz w:val="16"/>
                <w:u w:val="single"/>
              </w:rPr>
              <w:t>X-path</w:t>
            </w:r>
          </w:p>
          <w:p w14:paraId="6BD38D40" w14:textId="26BC2229" w:rsidR="00396C9B" w:rsidRPr="00A72C67" w:rsidRDefault="00396C9B" w:rsidP="00396C9B">
            <w:pPr>
              <w:rPr>
                <w:rFonts w:cs="Arial"/>
                <w:color w:val="FF0000"/>
                <w:sz w:val="16"/>
              </w:rPr>
            </w:pPr>
            <w:r w:rsidRPr="00EB02A4">
              <w:rPr>
                <w:rFonts w:cs="Arial"/>
                <w:color w:val="FF0000"/>
                <w:sz w:val="16"/>
              </w:rPr>
              <w:t>TBD</w:t>
            </w:r>
          </w:p>
          <w:p w14:paraId="2DDECDD5" w14:textId="77777777" w:rsidR="00396C9B" w:rsidRDefault="00396C9B" w:rsidP="00396C9B">
            <w:pPr>
              <w:rPr>
                <w:rFonts w:cs="Arial"/>
                <w:sz w:val="16"/>
              </w:rPr>
            </w:pPr>
          </w:p>
          <w:p w14:paraId="578B2856" w14:textId="77777777" w:rsidR="00396C9B" w:rsidRPr="00A72C67" w:rsidRDefault="00396C9B" w:rsidP="00396C9B">
            <w:pPr>
              <w:rPr>
                <w:rFonts w:cs="Arial"/>
                <w:b/>
                <w:sz w:val="16"/>
                <w:u w:val="single"/>
              </w:rPr>
            </w:pPr>
            <w:r w:rsidRPr="00A72C67">
              <w:rPr>
                <w:rFonts w:cs="Arial"/>
                <w:b/>
                <w:sz w:val="16"/>
                <w:u w:val="single"/>
              </w:rPr>
              <w:t>Reference</w:t>
            </w:r>
          </w:p>
          <w:p w14:paraId="109761C8" w14:textId="6C3E3C60" w:rsidR="00396C9B" w:rsidRDefault="00396C9B" w:rsidP="00396C9B">
            <w:pPr>
              <w:rPr>
                <w:rFonts w:cs="Arial"/>
                <w:color w:val="FF0000"/>
                <w:sz w:val="16"/>
              </w:rPr>
            </w:pPr>
            <w:r w:rsidRPr="00EB02A4">
              <w:rPr>
                <w:rFonts w:cs="Arial"/>
                <w:color w:val="FF0000"/>
                <w:sz w:val="16"/>
              </w:rPr>
              <w:t>TBD</w:t>
            </w:r>
          </w:p>
          <w:p w14:paraId="5964E945" w14:textId="77777777" w:rsidR="00396C9B" w:rsidRPr="00C867D8" w:rsidRDefault="00396C9B" w:rsidP="00396C9B">
            <w:pPr>
              <w:rPr>
                <w:rFonts w:cs="Arial"/>
                <w:sz w:val="16"/>
              </w:rPr>
            </w:pPr>
          </w:p>
          <w:p w14:paraId="503B3DD4"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BBFC516" w14:textId="77777777" w:rsidR="00396C9B" w:rsidRPr="00C867D8" w:rsidRDefault="00396C9B" w:rsidP="00396C9B">
            <w:pPr>
              <w:spacing w:before="20"/>
              <w:rPr>
                <w:rFonts w:cs="Arial"/>
                <w:b/>
                <w:sz w:val="16"/>
                <w:u w:val="single"/>
              </w:rPr>
            </w:pPr>
            <w:r w:rsidRPr="00C867D8">
              <w:rPr>
                <w:rFonts w:cs="Arial"/>
                <w:b/>
                <w:sz w:val="16"/>
                <w:u w:val="single"/>
              </w:rPr>
              <w:t>Mode</w:t>
            </w:r>
          </w:p>
          <w:p w14:paraId="56F89304" w14:textId="77777777" w:rsidR="00396C9B" w:rsidRPr="00C867D8" w:rsidRDefault="00396C9B" w:rsidP="00396C9B">
            <w:pPr>
              <w:rPr>
                <w:rFonts w:cs="Arial"/>
                <w:sz w:val="16"/>
              </w:rPr>
            </w:pPr>
            <w:r w:rsidRPr="00C867D8">
              <w:rPr>
                <w:rFonts w:cs="Arial"/>
                <w:sz w:val="16"/>
              </w:rPr>
              <w:t>RDR-generating software</w:t>
            </w:r>
          </w:p>
          <w:p w14:paraId="192CD8DF" w14:textId="77777777" w:rsidR="00396C9B" w:rsidRPr="00C867D8" w:rsidRDefault="00396C9B" w:rsidP="00396C9B">
            <w:pPr>
              <w:rPr>
                <w:rFonts w:cs="Arial"/>
                <w:sz w:val="16"/>
              </w:rPr>
            </w:pPr>
          </w:p>
          <w:p w14:paraId="6888A35F" w14:textId="77777777" w:rsidR="00396C9B" w:rsidRPr="00C867D8" w:rsidRDefault="00396C9B" w:rsidP="00396C9B">
            <w:pPr>
              <w:rPr>
                <w:rFonts w:cs="Arial"/>
                <w:sz w:val="16"/>
              </w:rPr>
            </w:pPr>
            <w:r w:rsidRPr="00C867D8">
              <w:rPr>
                <w:rFonts w:cs="Arial"/>
                <w:b/>
                <w:sz w:val="16"/>
                <w:u w:val="single"/>
              </w:rPr>
              <w:t>Field as “&lt;xml name&gt;:[&lt;element&gt;]:[&lt;element&gt;]:&lt;field&gt;”</w:t>
            </w:r>
          </w:p>
          <w:p w14:paraId="5CF074D6" w14:textId="77777777" w:rsidR="00396C9B" w:rsidRPr="00C867D8" w:rsidRDefault="00396C9B" w:rsidP="00396C9B">
            <w:pPr>
              <w:rPr>
                <w:rFonts w:cs="Arial"/>
              </w:rPr>
            </w:pPr>
            <w:r w:rsidRPr="00C867D8">
              <w:rPr>
                <w:rFonts w:cs="Arial"/>
                <w:sz w:val="16"/>
              </w:rPr>
              <w:t>n/a</w:t>
            </w:r>
          </w:p>
          <w:p w14:paraId="0FBF2337" w14:textId="77777777" w:rsidR="00396C9B" w:rsidRPr="00C867D8" w:rsidRDefault="00396C9B" w:rsidP="00396C9B">
            <w:pPr>
              <w:spacing w:before="80"/>
              <w:rPr>
                <w:rFonts w:cs="Arial"/>
                <w:i/>
                <w:sz w:val="16"/>
              </w:rPr>
            </w:pPr>
          </w:p>
          <w:p w14:paraId="32B6B6EB" w14:textId="77777777" w:rsidR="00396C9B" w:rsidRPr="00C867D8" w:rsidRDefault="00396C9B" w:rsidP="00396C9B">
            <w:pPr>
              <w:rPr>
                <w:rFonts w:cs="Arial"/>
                <w:sz w:val="16"/>
              </w:rPr>
            </w:pPr>
          </w:p>
          <w:p w14:paraId="26942938" w14:textId="77777777" w:rsidR="00396C9B" w:rsidRPr="00C867D8" w:rsidRDefault="00396C9B" w:rsidP="00396C9B">
            <w:pPr>
              <w:rPr>
                <w:rFonts w:cs="Arial"/>
                <w:sz w:val="16"/>
              </w:rPr>
            </w:pPr>
            <w:r w:rsidRPr="00C867D8">
              <w:rPr>
                <w:rFonts w:cs="Arial"/>
                <w:b/>
                <w:sz w:val="16"/>
                <w:u w:val="single"/>
              </w:rPr>
              <w:t>Type</w:t>
            </w:r>
          </w:p>
          <w:p w14:paraId="1CFE06A3" w14:textId="77777777" w:rsidR="00396C9B" w:rsidRPr="00C867D8" w:rsidRDefault="00396C9B" w:rsidP="00396C9B">
            <w:pPr>
              <w:rPr>
                <w:rFonts w:cs="Arial"/>
                <w:sz w:val="16"/>
              </w:rPr>
            </w:pPr>
            <w:r w:rsidRPr="00C867D8">
              <w:rPr>
                <w:rFonts w:cs="Arial"/>
                <w:sz w:val="16"/>
              </w:rPr>
              <w:t>n/a</w:t>
            </w:r>
          </w:p>
        </w:tc>
      </w:tr>
      <w:tr w:rsidR="00CB1CBA" w:rsidRPr="00C867D8" w14:paraId="0A6248A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E62A8C0" w14:textId="77777777" w:rsidR="00CB1CBA" w:rsidRPr="00E342A5" w:rsidRDefault="00CB1CBA" w:rsidP="00CB1CBA">
            <w:pPr>
              <w:spacing w:before="20"/>
              <w:rPr>
                <w:b/>
                <w:sz w:val="16"/>
                <w:u w:val="single"/>
              </w:rPr>
            </w:pPr>
            <w:r w:rsidRPr="00E342A5">
              <w:rPr>
                <w:b/>
                <w:sz w:val="16"/>
                <w:u w:val="single"/>
              </w:rPr>
              <w:t>Ops Keyword</w:t>
            </w:r>
          </w:p>
          <w:p w14:paraId="79F08678" w14:textId="77777777" w:rsidR="00CB1CBA" w:rsidRPr="00E342A5" w:rsidRDefault="00CB1CBA" w:rsidP="00CB1CBA">
            <w:pPr>
              <w:rPr>
                <w:sz w:val="16"/>
              </w:rPr>
            </w:pPr>
            <w:r w:rsidRPr="00E342A5">
              <w:rPr>
                <w:sz w:val="16"/>
              </w:rPr>
              <w:t>LINEARIZATION_</w:t>
            </w:r>
            <w:r>
              <w:rPr>
                <w:sz w:val="16"/>
              </w:rPr>
              <w:t>PRODUCT_ID</w:t>
            </w:r>
          </w:p>
          <w:p w14:paraId="1B6396B1" w14:textId="77777777" w:rsidR="00CB1CBA" w:rsidRPr="00E342A5" w:rsidRDefault="00CB1CBA" w:rsidP="00CB1CBA">
            <w:pPr>
              <w:rPr>
                <w:sz w:val="16"/>
              </w:rPr>
            </w:pPr>
          </w:p>
          <w:p w14:paraId="5698C9C2" w14:textId="13C15511" w:rsidR="00CB1CBA" w:rsidRPr="00E342A5" w:rsidRDefault="003721C9" w:rsidP="00CB1CBA">
            <w:pPr>
              <w:spacing w:before="20"/>
              <w:rPr>
                <w:b/>
                <w:sz w:val="16"/>
                <w:u w:val="single"/>
              </w:rPr>
            </w:pPr>
            <w:r>
              <w:rPr>
                <w:b/>
                <w:sz w:val="16"/>
                <w:u w:val="single"/>
              </w:rPr>
              <w:t>Archive Attribute</w:t>
            </w:r>
          </w:p>
          <w:p w14:paraId="3E80FFED" w14:textId="2DA507CD" w:rsidR="00CB1CBA" w:rsidRPr="003721C9" w:rsidRDefault="003721C9" w:rsidP="00CB1CBA">
            <w:pPr>
              <w:rPr>
                <w:color w:val="FF0000"/>
                <w:sz w:val="16"/>
              </w:rPr>
            </w:pPr>
            <w:r w:rsidRPr="003721C9">
              <w:rPr>
                <w:color w:val="FF0000"/>
                <w:sz w:val="16"/>
              </w:rPr>
              <w:t>TBD</w:t>
            </w:r>
          </w:p>
          <w:p w14:paraId="75E708E0" w14:textId="77777777" w:rsidR="00CB1CBA" w:rsidRPr="001F664D" w:rsidRDefault="00CB1CBA" w:rsidP="00CB1CBA">
            <w:pPr>
              <w:rPr>
                <w:b/>
                <w:sz w:val="16"/>
                <w:u w:val="single"/>
              </w:rPr>
            </w:pPr>
          </w:p>
          <w:p w14:paraId="3B4C7B27" w14:textId="77777777" w:rsidR="00CB1CBA" w:rsidRPr="001F664D" w:rsidRDefault="00CB1CBA" w:rsidP="00CB1CBA">
            <w:pPr>
              <w:rPr>
                <w:sz w:val="16"/>
              </w:rPr>
            </w:pPr>
            <w:r w:rsidRPr="001F664D">
              <w:rPr>
                <w:b/>
                <w:sz w:val="16"/>
                <w:u w:val="single"/>
              </w:rPr>
              <w:t>Definition</w:t>
            </w:r>
            <w:r w:rsidRPr="001F664D">
              <w:rPr>
                <w:sz w:val="16"/>
              </w:rPr>
              <w:t xml:space="preserve"> </w:t>
            </w:r>
          </w:p>
          <w:p w14:paraId="278DB013" w14:textId="001D51BA" w:rsidR="00CB1CBA" w:rsidRDefault="00CB1CBA" w:rsidP="00CB1CBA">
            <w:pPr>
              <w:spacing w:before="20"/>
              <w:rPr>
                <w:rFonts w:cs="Arial"/>
                <w:b/>
                <w:sz w:val="16"/>
                <w:u w:val="single"/>
              </w:rPr>
            </w:pPr>
            <w:r w:rsidRPr="008C19A9">
              <w:rPr>
                <w:rFonts w:cs="Courier"/>
                <w:sz w:val="16"/>
                <w:szCs w:val="30"/>
              </w:rPr>
              <w:t>Specifies the PRODUCT_ID for the stereo partner used to linearize the image when LINEARIZATION_MODE is "ACTUAL". This keyword may be absent if the mode is not "ACTUAL".</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ECCF274" w14:textId="77777777" w:rsidR="00CB1CBA" w:rsidRPr="001F664D" w:rsidRDefault="00CB1CBA" w:rsidP="00CB1CBA">
            <w:pPr>
              <w:spacing w:before="20"/>
              <w:rPr>
                <w:b/>
                <w:sz w:val="16"/>
                <w:u w:val="single"/>
              </w:rPr>
            </w:pPr>
            <w:r w:rsidRPr="00E342A5">
              <w:rPr>
                <w:b/>
                <w:sz w:val="16"/>
                <w:u w:val="single"/>
              </w:rPr>
              <w:t>V</w:t>
            </w:r>
            <w:r w:rsidRPr="001F664D">
              <w:rPr>
                <w:b/>
                <w:sz w:val="16"/>
                <w:u w:val="single"/>
              </w:rPr>
              <w:t>alid Values</w:t>
            </w:r>
          </w:p>
          <w:p w14:paraId="177E5377" w14:textId="77777777" w:rsidR="00CB1CBA" w:rsidRPr="001F664D" w:rsidRDefault="00CB1CBA" w:rsidP="00CB1CBA">
            <w:pPr>
              <w:spacing w:before="40"/>
              <w:rPr>
                <w:rFonts w:eastAsia="Times"/>
                <w:b/>
                <w:noProof/>
                <w:sz w:val="16"/>
              </w:rPr>
            </w:pPr>
            <w:r w:rsidRPr="00F53128">
              <w:rPr>
                <w:sz w:val="16"/>
              </w:rPr>
              <w:t>n/a</w:t>
            </w:r>
          </w:p>
          <w:p w14:paraId="6454B181" w14:textId="77777777" w:rsidR="00CB1CBA" w:rsidRPr="001F664D" w:rsidRDefault="00CB1CBA" w:rsidP="00CB1CBA">
            <w:pPr>
              <w:rPr>
                <w:sz w:val="16"/>
              </w:rPr>
            </w:pPr>
          </w:p>
          <w:p w14:paraId="202A8153" w14:textId="77777777" w:rsidR="00CB1CBA" w:rsidRPr="001F664D" w:rsidRDefault="00CB1CBA" w:rsidP="00CB1CBA">
            <w:pPr>
              <w:rPr>
                <w:b/>
                <w:sz w:val="16"/>
                <w:u w:val="single"/>
              </w:rPr>
            </w:pPr>
            <w:r w:rsidRPr="001F664D">
              <w:rPr>
                <w:b/>
                <w:sz w:val="16"/>
                <w:u w:val="single"/>
              </w:rPr>
              <w:t>Type</w:t>
            </w:r>
          </w:p>
          <w:p w14:paraId="19B0105E" w14:textId="77777777" w:rsidR="00CB1CBA" w:rsidRPr="001F664D" w:rsidRDefault="00CB1CBA" w:rsidP="00CB1CBA">
            <w:pPr>
              <w:rPr>
                <w:b/>
                <w:sz w:val="16"/>
                <w:u w:val="single"/>
              </w:rPr>
            </w:pPr>
            <w:r>
              <w:rPr>
                <w:sz w:val="16"/>
              </w:rPr>
              <w:t>string</w:t>
            </w:r>
          </w:p>
          <w:p w14:paraId="12709701" w14:textId="77777777" w:rsidR="00CB1CBA" w:rsidRPr="001F664D" w:rsidRDefault="00CB1CBA" w:rsidP="00CB1CBA">
            <w:pPr>
              <w:rPr>
                <w:b/>
                <w:sz w:val="16"/>
                <w:u w:val="single"/>
              </w:rPr>
            </w:pPr>
          </w:p>
          <w:p w14:paraId="045DC554" w14:textId="77777777" w:rsidR="00CB1CBA" w:rsidRPr="001F664D" w:rsidRDefault="00CB1CBA" w:rsidP="00CB1CBA">
            <w:pPr>
              <w:rPr>
                <w:b/>
                <w:sz w:val="16"/>
                <w:u w:val="single"/>
              </w:rPr>
            </w:pPr>
            <w:r w:rsidRPr="001F664D">
              <w:rPr>
                <w:b/>
                <w:sz w:val="16"/>
                <w:u w:val="single"/>
              </w:rPr>
              <w:t>Units</w:t>
            </w:r>
          </w:p>
          <w:p w14:paraId="1C67D154" w14:textId="77777777" w:rsidR="00CB1CBA" w:rsidRPr="00E342A5" w:rsidRDefault="00CB1CBA" w:rsidP="00CB1CBA">
            <w:pPr>
              <w:rPr>
                <w:sz w:val="16"/>
              </w:rPr>
            </w:pPr>
            <w:r w:rsidRPr="00E342A5">
              <w:rPr>
                <w:sz w:val="16"/>
              </w:rPr>
              <w:t>n/a</w:t>
            </w:r>
          </w:p>
          <w:p w14:paraId="55D644A1" w14:textId="77777777" w:rsidR="00CB1CBA" w:rsidRPr="00E342A5" w:rsidRDefault="00CB1CBA" w:rsidP="00CB1CBA">
            <w:pPr>
              <w:rPr>
                <w:sz w:val="16"/>
              </w:rPr>
            </w:pPr>
          </w:p>
          <w:p w14:paraId="1813A869" w14:textId="77777777" w:rsidR="00CB1CBA" w:rsidRPr="00E342A5" w:rsidRDefault="00CB1CBA" w:rsidP="00CB1CBA">
            <w:pPr>
              <w:rPr>
                <w:sz w:val="16"/>
              </w:rPr>
            </w:pPr>
            <w:r w:rsidRPr="00E342A5">
              <w:rPr>
                <w:b/>
                <w:sz w:val="16"/>
                <w:u w:val="single"/>
              </w:rPr>
              <w:t>Location</w:t>
            </w:r>
          </w:p>
          <w:p w14:paraId="45308867" w14:textId="77777777" w:rsidR="00CB1CBA" w:rsidRPr="00E342A5" w:rsidRDefault="00CB1CBA" w:rsidP="00CB1CBA">
            <w:pPr>
              <w:rPr>
                <w:sz w:val="16"/>
              </w:rPr>
            </w:pPr>
            <w:r w:rsidRPr="00E342A5">
              <w:rPr>
                <w:sz w:val="16"/>
              </w:rPr>
              <w:t>DERIVED_IMAGE_PARMS (Group)</w:t>
            </w:r>
          </w:p>
          <w:p w14:paraId="01A89602" w14:textId="77777777" w:rsidR="00CB1CBA" w:rsidRPr="00C867D8" w:rsidRDefault="00CB1CBA" w:rsidP="00CB1CBA">
            <w:pPr>
              <w:spacing w:before="20"/>
              <w:rPr>
                <w:rFonts w:cs="Arial"/>
                <w:b/>
                <w:sz w:val="16"/>
                <w:u w:val="single"/>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D143680" w14:textId="77777777" w:rsidR="00CB1CBA" w:rsidRPr="00E342A5" w:rsidRDefault="00CB1CBA" w:rsidP="00CB1CBA">
            <w:pPr>
              <w:spacing w:before="20"/>
              <w:rPr>
                <w:b/>
                <w:sz w:val="16"/>
                <w:u w:val="single"/>
              </w:rPr>
            </w:pPr>
            <w:r w:rsidRPr="00E342A5">
              <w:rPr>
                <w:b/>
                <w:sz w:val="16"/>
                <w:u w:val="single"/>
              </w:rPr>
              <w:t>Mode</w:t>
            </w:r>
          </w:p>
          <w:p w14:paraId="5B7B89B7" w14:textId="77777777" w:rsidR="00CB1CBA" w:rsidRPr="00E342A5" w:rsidRDefault="00CB1CBA" w:rsidP="00CB1CBA">
            <w:pPr>
              <w:rPr>
                <w:sz w:val="16"/>
              </w:rPr>
            </w:pPr>
            <w:r w:rsidRPr="00E342A5">
              <w:rPr>
                <w:sz w:val="16"/>
              </w:rPr>
              <w:t>RDR-generating software</w:t>
            </w:r>
          </w:p>
          <w:p w14:paraId="2D5F1AAE" w14:textId="77777777" w:rsidR="00CB1CBA" w:rsidRPr="00E342A5" w:rsidRDefault="00CB1CBA" w:rsidP="00CB1CBA">
            <w:pPr>
              <w:rPr>
                <w:sz w:val="16"/>
              </w:rPr>
            </w:pPr>
          </w:p>
          <w:p w14:paraId="348F5FF3" w14:textId="77777777" w:rsidR="00CB1CBA" w:rsidRPr="00E342A5" w:rsidRDefault="00CB1CBA" w:rsidP="00CB1CBA">
            <w:pPr>
              <w:rPr>
                <w:sz w:val="16"/>
              </w:rPr>
            </w:pPr>
            <w:r w:rsidRPr="00E342A5">
              <w:rPr>
                <w:b/>
                <w:sz w:val="16"/>
                <w:u w:val="single"/>
              </w:rPr>
              <w:t>Field as “&lt;xml name&gt;:[&lt;element&gt;]:[&lt;element&gt;]:&lt;field&gt;”</w:t>
            </w:r>
          </w:p>
          <w:p w14:paraId="7B60C5D7" w14:textId="77777777" w:rsidR="00CB1CBA" w:rsidRPr="00E342A5" w:rsidRDefault="00CB1CBA" w:rsidP="00CB1CBA">
            <w:r w:rsidRPr="00E342A5">
              <w:rPr>
                <w:sz w:val="16"/>
              </w:rPr>
              <w:t>n/a</w:t>
            </w:r>
          </w:p>
          <w:p w14:paraId="4A92BDC5" w14:textId="77777777" w:rsidR="00CB1CBA" w:rsidRPr="00E342A5" w:rsidRDefault="00CB1CBA" w:rsidP="00CB1CBA">
            <w:pPr>
              <w:spacing w:before="80"/>
              <w:rPr>
                <w:i/>
                <w:sz w:val="16"/>
              </w:rPr>
            </w:pPr>
          </w:p>
          <w:p w14:paraId="7A87015C" w14:textId="77777777" w:rsidR="00CB1CBA" w:rsidRPr="00E342A5" w:rsidRDefault="00CB1CBA" w:rsidP="00CB1CBA">
            <w:pPr>
              <w:tabs>
                <w:tab w:val="left" w:pos="1860"/>
              </w:tabs>
              <w:rPr>
                <w:rFonts w:eastAsia="Times"/>
                <w:sz w:val="16"/>
              </w:rPr>
            </w:pPr>
          </w:p>
          <w:p w14:paraId="284C1B9D" w14:textId="77777777" w:rsidR="00CB1CBA" w:rsidRPr="00E342A5" w:rsidRDefault="00CB1CBA" w:rsidP="00CB1CBA">
            <w:pPr>
              <w:rPr>
                <w:sz w:val="16"/>
              </w:rPr>
            </w:pPr>
            <w:r w:rsidRPr="00E342A5">
              <w:rPr>
                <w:b/>
                <w:sz w:val="16"/>
                <w:u w:val="single"/>
              </w:rPr>
              <w:t>Type</w:t>
            </w:r>
          </w:p>
          <w:p w14:paraId="3B8F7AAE" w14:textId="0ACC0CD0" w:rsidR="00CB1CBA" w:rsidRPr="00C867D8" w:rsidRDefault="00CB1CBA" w:rsidP="00CB1CBA">
            <w:pPr>
              <w:spacing w:before="20"/>
              <w:rPr>
                <w:rFonts w:cs="Arial"/>
                <w:b/>
                <w:sz w:val="16"/>
                <w:u w:val="single"/>
              </w:rPr>
            </w:pPr>
            <w:r w:rsidRPr="00E342A5">
              <w:rPr>
                <w:sz w:val="16"/>
              </w:rPr>
              <w:t>n/a</w:t>
            </w:r>
          </w:p>
        </w:tc>
      </w:tr>
      <w:tr w:rsidR="00CB1CBA" w:rsidRPr="00C867D8" w14:paraId="66C83C7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59D476F"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DCA4644" w14:textId="77777777" w:rsidR="00CB1CBA" w:rsidRPr="00C867D8" w:rsidRDefault="00CB1CBA" w:rsidP="00CB1CBA">
            <w:pPr>
              <w:rPr>
                <w:rFonts w:cs="Arial"/>
                <w:sz w:val="16"/>
              </w:rPr>
            </w:pPr>
            <w:r w:rsidRPr="00C867D8">
              <w:rPr>
                <w:rFonts w:cs="Arial"/>
                <w:sz w:val="16"/>
              </w:rPr>
              <w:t>LINES</w:t>
            </w:r>
          </w:p>
          <w:p w14:paraId="13F6697C" w14:textId="77777777" w:rsidR="00CB1CBA" w:rsidRPr="00C867D8" w:rsidRDefault="00CB1CBA" w:rsidP="00CB1CBA">
            <w:pPr>
              <w:rPr>
                <w:rFonts w:cs="Arial"/>
                <w:sz w:val="16"/>
              </w:rPr>
            </w:pPr>
          </w:p>
          <w:p w14:paraId="6F397829" w14:textId="2E6B3CB1" w:rsidR="00CB1CBA" w:rsidRPr="00C867D8" w:rsidRDefault="00CB1CBA" w:rsidP="00CB1CBA">
            <w:pPr>
              <w:rPr>
                <w:rFonts w:cs="Arial"/>
                <w:sz w:val="16"/>
              </w:rPr>
            </w:pPr>
            <w:r>
              <w:rPr>
                <w:rFonts w:cs="Arial"/>
                <w:b/>
                <w:sz w:val="16"/>
                <w:u w:val="single"/>
              </w:rPr>
              <w:t>Archive Attribute</w:t>
            </w:r>
          </w:p>
          <w:p w14:paraId="0AC3ACFE" w14:textId="373FCB0D" w:rsidR="00CB1CBA" w:rsidRPr="00C867D8" w:rsidRDefault="00CB1CBA" w:rsidP="00CB1CBA">
            <w:pPr>
              <w:rPr>
                <w:rFonts w:cs="Arial"/>
                <w:sz w:val="16"/>
              </w:rPr>
            </w:pPr>
            <w:r w:rsidRPr="00EB02A4">
              <w:rPr>
                <w:rFonts w:cs="Arial"/>
                <w:color w:val="FF0000"/>
                <w:sz w:val="16"/>
              </w:rPr>
              <w:t>TBD</w:t>
            </w:r>
            <w:r w:rsidRPr="00C867D8">
              <w:rPr>
                <w:rFonts w:cs="Arial"/>
                <w:b/>
                <w:sz w:val="16"/>
                <w:u w:val="single"/>
              </w:rPr>
              <w:t xml:space="preserve"> </w:t>
            </w:r>
          </w:p>
          <w:p w14:paraId="0FD03590" w14:textId="77777777" w:rsidR="00CB1CBA" w:rsidRPr="00C867D8" w:rsidRDefault="00CB1CBA" w:rsidP="00CB1CBA">
            <w:pPr>
              <w:rPr>
                <w:rFonts w:cs="Arial"/>
                <w:b/>
                <w:sz w:val="16"/>
                <w:u w:val="single"/>
              </w:rPr>
            </w:pPr>
          </w:p>
          <w:p w14:paraId="41A38C03"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3A3F197F" w14:textId="77777777" w:rsidR="00CB1CBA" w:rsidRPr="00C867D8" w:rsidRDefault="00CB1CBA" w:rsidP="00CB1CBA">
            <w:pPr>
              <w:rPr>
                <w:rFonts w:cs="Arial"/>
                <w:sz w:val="16"/>
              </w:rPr>
            </w:pPr>
            <w:r w:rsidRPr="00C867D8">
              <w:rPr>
                <w:rFonts w:cs="Arial"/>
                <w:sz w:val="16"/>
              </w:rPr>
              <w:t xml:space="preserve">Specifies the total number of data instances along the vertical axis of an image. </w:t>
            </w:r>
          </w:p>
          <w:p w14:paraId="21C1DEC7" w14:textId="77777777" w:rsidR="00CB1CBA" w:rsidRPr="00C867D8" w:rsidRDefault="00CB1CBA" w:rsidP="00CB1CBA">
            <w:pPr>
              <w:rPr>
                <w:rFonts w:cs="Arial"/>
                <w:sz w:val="16"/>
              </w:rPr>
            </w:pPr>
          </w:p>
          <w:p w14:paraId="258C3044" w14:textId="77777777" w:rsidR="00CB1CBA" w:rsidRPr="00C867D8" w:rsidRDefault="00CB1CBA" w:rsidP="00CB1CBA">
            <w:pPr>
              <w:rPr>
                <w:rFonts w:cs="Arial"/>
                <w:sz w:val="16"/>
              </w:rPr>
            </w:pPr>
            <w:r w:rsidRPr="00C867D8">
              <w:rPr>
                <w:rFonts w:cs="Arial"/>
                <w:sz w:val="16"/>
              </w:rPr>
              <w:t>NOTE:  In PDS label convention, the number of lines is stored</w:t>
            </w:r>
          </w:p>
          <w:p w14:paraId="0E246E7B" w14:textId="77777777" w:rsidR="00CB1CBA" w:rsidRPr="00C867D8" w:rsidRDefault="00CB1CBA" w:rsidP="00CB1CBA">
            <w:pPr>
              <w:rPr>
                <w:rFonts w:cs="Arial"/>
                <w:sz w:val="16"/>
              </w:rPr>
            </w:pPr>
            <w:r w:rsidRPr="00C867D8">
              <w:rPr>
                <w:rFonts w:cs="Arial"/>
                <w:sz w:val="16"/>
              </w:rPr>
              <w:t xml:space="preserve">             in a 32-bit integer field.  The minimum value of 0</w:t>
            </w:r>
          </w:p>
          <w:p w14:paraId="26AF2CFE" w14:textId="77777777" w:rsidR="00CB1CBA" w:rsidRPr="00C867D8" w:rsidRDefault="00CB1CBA" w:rsidP="00CB1CBA">
            <w:pPr>
              <w:rPr>
                <w:rFonts w:cs="Arial"/>
                <w:sz w:val="16"/>
              </w:rPr>
            </w:pPr>
            <w:r w:rsidRPr="00C867D8">
              <w:rPr>
                <w:rFonts w:cs="Arial"/>
                <w:sz w:val="16"/>
              </w:rPr>
              <w:t xml:space="preserve">             indicates no data received.</w:t>
            </w:r>
          </w:p>
          <w:p w14:paraId="295DCA9E" w14:textId="77777777" w:rsidR="00CB1CBA" w:rsidRPr="00C867D8" w:rsidRDefault="00CB1CBA" w:rsidP="00CB1CBA">
            <w:pPr>
              <w:rPr>
                <w:rFonts w:cs="Arial"/>
                <w:sz w:val="16"/>
              </w:rPr>
            </w:pPr>
            <w:r w:rsidRPr="00C867D8">
              <w:rPr>
                <w:rFonts w:cs="Arial"/>
                <w:sz w:val="16"/>
              </w:rPr>
              <w:t xml:space="preserve"> </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E32C7AC"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D22D4C5" w14:textId="412AF117" w:rsidR="00CB1CBA" w:rsidRPr="00C867D8" w:rsidRDefault="00CB1CBA" w:rsidP="00CB1CBA">
            <w:pPr>
              <w:rPr>
                <w:rFonts w:cs="Arial"/>
                <w:sz w:val="16"/>
              </w:rPr>
            </w:pPr>
            <w:r>
              <w:rPr>
                <w:rFonts w:cs="Arial"/>
                <w:sz w:val="16"/>
              </w:rPr>
              <w:t>n/a</w:t>
            </w:r>
          </w:p>
          <w:p w14:paraId="4C4967C0" w14:textId="77777777" w:rsidR="00CB1CBA" w:rsidRPr="00C867D8" w:rsidRDefault="00CB1CBA" w:rsidP="00CB1CBA">
            <w:pPr>
              <w:rPr>
                <w:rFonts w:cs="Arial"/>
                <w:sz w:val="16"/>
              </w:rPr>
            </w:pPr>
          </w:p>
          <w:p w14:paraId="371E16F4" w14:textId="77777777" w:rsidR="00CB1CBA" w:rsidRPr="00C867D8" w:rsidRDefault="00CB1CBA" w:rsidP="00CB1CBA">
            <w:pPr>
              <w:rPr>
                <w:rFonts w:cs="Arial"/>
                <w:b/>
                <w:sz w:val="16"/>
                <w:u w:val="single"/>
              </w:rPr>
            </w:pPr>
            <w:r w:rsidRPr="00C867D8">
              <w:rPr>
                <w:rFonts w:cs="Arial"/>
                <w:b/>
                <w:sz w:val="16"/>
                <w:u w:val="single"/>
              </w:rPr>
              <w:t>Type</w:t>
            </w:r>
          </w:p>
          <w:p w14:paraId="18635F31" w14:textId="77777777" w:rsidR="00CB1CBA" w:rsidRPr="00C867D8" w:rsidRDefault="00CB1CBA" w:rsidP="00CB1CBA">
            <w:pPr>
              <w:rPr>
                <w:rFonts w:cs="Arial"/>
                <w:b/>
                <w:sz w:val="16"/>
                <w:u w:val="single"/>
              </w:rPr>
            </w:pPr>
            <w:r w:rsidRPr="00C867D8">
              <w:rPr>
                <w:rFonts w:cs="Arial"/>
                <w:sz w:val="16"/>
              </w:rPr>
              <w:t>integer</w:t>
            </w:r>
          </w:p>
          <w:p w14:paraId="37479865" w14:textId="77777777" w:rsidR="00CB1CBA" w:rsidRPr="00C867D8" w:rsidRDefault="00CB1CBA" w:rsidP="00CB1CBA">
            <w:pPr>
              <w:rPr>
                <w:rFonts w:cs="Arial"/>
                <w:b/>
                <w:sz w:val="16"/>
                <w:u w:val="single"/>
              </w:rPr>
            </w:pPr>
          </w:p>
          <w:p w14:paraId="50AE1A01" w14:textId="77777777" w:rsidR="00CB1CBA" w:rsidRPr="00C867D8" w:rsidRDefault="00CB1CBA" w:rsidP="00CB1CBA">
            <w:pPr>
              <w:rPr>
                <w:rFonts w:cs="Arial"/>
                <w:b/>
                <w:sz w:val="16"/>
                <w:u w:val="single"/>
              </w:rPr>
            </w:pPr>
            <w:r w:rsidRPr="00C867D8">
              <w:rPr>
                <w:rFonts w:cs="Arial"/>
                <w:b/>
                <w:sz w:val="16"/>
                <w:u w:val="single"/>
              </w:rPr>
              <w:t>Units</w:t>
            </w:r>
          </w:p>
          <w:p w14:paraId="422884DC" w14:textId="77777777" w:rsidR="00CB1CBA" w:rsidRPr="00C867D8" w:rsidRDefault="00CB1CBA" w:rsidP="00CB1CBA">
            <w:pPr>
              <w:rPr>
                <w:rFonts w:cs="Arial"/>
                <w:sz w:val="16"/>
              </w:rPr>
            </w:pPr>
            <w:r w:rsidRPr="00C867D8">
              <w:rPr>
                <w:rFonts w:cs="Arial"/>
                <w:sz w:val="16"/>
              </w:rPr>
              <w:t>n/a</w:t>
            </w:r>
          </w:p>
          <w:p w14:paraId="277DC65D" w14:textId="77777777" w:rsidR="00CB1CBA" w:rsidRPr="00C867D8" w:rsidRDefault="00CB1CBA" w:rsidP="00CB1CBA">
            <w:pPr>
              <w:rPr>
                <w:rFonts w:cs="Arial"/>
                <w:sz w:val="16"/>
              </w:rPr>
            </w:pPr>
          </w:p>
          <w:p w14:paraId="1F2F9A7B" w14:textId="21AAF268" w:rsidR="00CB1CBA" w:rsidRDefault="00CB1CBA" w:rsidP="00CB1CBA">
            <w:pPr>
              <w:rPr>
                <w:rFonts w:cs="Arial"/>
                <w:b/>
                <w:sz w:val="16"/>
                <w:u w:val="single"/>
              </w:rPr>
            </w:pPr>
            <w:r w:rsidRPr="00C867D8">
              <w:rPr>
                <w:rFonts w:cs="Arial"/>
                <w:b/>
                <w:sz w:val="16"/>
                <w:u w:val="single"/>
              </w:rPr>
              <w:t>Location</w:t>
            </w:r>
          </w:p>
          <w:p w14:paraId="36224A43" w14:textId="5D358220" w:rsidR="00CB1CBA" w:rsidRPr="00426F9C"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0046191C" w14:textId="30659C5C" w:rsidR="00CB1CBA" w:rsidRPr="00C867D8" w:rsidRDefault="00CB1CBA" w:rsidP="00CB1CBA">
            <w:pPr>
              <w:rPr>
                <w:rFonts w:cs="Arial"/>
                <w:sz w:val="16"/>
              </w:rPr>
            </w:pPr>
            <w:r>
              <w:rPr>
                <w:rFonts w:cs="Arial"/>
                <w:sz w:val="16"/>
              </w:rPr>
              <w:t xml:space="preserve">    </w:t>
            </w:r>
            <w:r w:rsidRPr="00C867D8">
              <w:rPr>
                <w:rFonts w:cs="Arial"/>
                <w:sz w:val="16"/>
              </w:rPr>
              <w:t>a. IMAGE (Object)</w:t>
            </w:r>
          </w:p>
          <w:p w14:paraId="1C3DF209" w14:textId="452C3137" w:rsidR="00CB1CBA" w:rsidRPr="00C867D8" w:rsidRDefault="00CB1CBA" w:rsidP="00CB1CBA">
            <w:pPr>
              <w:rPr>
                <w:rFonts w:cs="Arial"/>
                <w:sz w:val="16"/>
              </w:rPr>
            </w:pPr>
            <w:r w:rsidRPr="00C867D8">
              <w:rPr>
                <w:rFonts w:cs="Arial"/>
                <w:sz w:val="16"/>
              </w:rPr>
              <w:t xml:space="preserve">    b. SUBFRAME_REQUEST_PARMS</w:t>
            </w:r>
            <w:r w:rsidRPr="00C867D8">
              <w:rPr>
                <w:rFonts w:cs="Arial"/>
                <w:sz w:val="20"/>
              </w:rPr>
              <w:t xml:space="preserve"> </w:t>
            </w:r>
            <w:r w:rsidRPr="00C867D8">
              <w:rPr>
                <w:rFonts w:cs="Arial"/>
                <w:sz w:val="16"/>
              </w:rPr>
              <w:t>(Group)</w:t>
            </w:r>
          </w:p>
          <w:p w14:paraId="0F7AF2DB" w14:textId="4B68E2DF" w:rsidR="00CB1CBA" w:rsidRDefault="00CB1CBA" w:rsidP="00CB1CBA">
            <w:pPr>
              <w:rPr>
                <w:rFonts w:cs="Arial"/>
                <w:sz w:val="16"/>
              </w:rPr>
            </w:pPr>
            <w:r w:rsidRPr="00C867D8">
              <w:rPr>
                <w:rFonts w:cs="Arial"/>
                <w:sz w:val="16"/>
              </w:rPr>
              <w:t xml:space="preserve">    c. THUMBNAIL_REQUEST_PARMS (Group)</w:t>
            </w:r>
          </w:p>
          <w:p w14:paraId="4101FBDD" w14:textId="6BAEDF55" w:rsidR="00CB1CBA" w:rsidRPr="00426F9C"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SuperCam</w:t>
            </w:r>
            <w:r w:rsidRPr="00C867D8">
              <w:rPr>
                <w:rFonts w:cs="Arial"/>
                <w:sz w:val="16"/>
                <w:u w:val="single"/>
              </w:rPr>
              <w:t xml:space="preserve"> </w:t>
            </w:r>
          </w:p>
          <w:p w14:paraId="508C78D6" w14:textId="6B43C2FB" w:rsidR="00CB1CBA" w:rsidRDefault="00CB1CBA" w:rsidP="00CB1CBA">
            <w:pPr>
              <w:rPr>
                <w:rFonts w:cs="Arial"/>
                <w:sz w:val="16"/>
              </w:rPr>
            </w:pPr>
            <w:r>
              <w:rPr>
                <w:rFonts w:cs="Arial"/>
                <w:sz w:val="16"/>
              </w:rPr>
              <w:t xml:space="preserve">    a. MINI_HEADER (Group)</w:t>
            </w:r>
          </w:p>
          <w:p w14:paraId="7AC3642B" w14:textId="219C1391" w:rsidR="00CB1CBA" w:rsidRPr="00C867D8" w:rsidRDefault="00CB1CBA" w:rsidP="00CB1CBA">
            <w:pPr>
              <w:rPr>
                <w:rFonts w:cs="Arial"/>
                <w:sz w:val="16"/>
              </w:rPr>
            </w:pPr>
            <w:r>
              <w:rPr>
                <w:rFonts w:cs="Arial"/>
                <w:sz w:val="16"/>
              </w:rPr>
              <w:t xml:space="preserve">    a. </w:t>
            </w:r>
            <w:r w:rsidRPr="00C867D8">
              <w:rPr>
                <w:rFonts w:cs="Arial"/>
                <w:sz w:val="16"/>
              </w:rPr>
              <w:t>SUBFRAME_REQUEST_PARMS</w:t>
            </w:r>
            <w:r w:rsidRPr="00C867D8">
              <w:rPr>
                <w:rFonts w:cs="Arial"/>
                <w:sz w:val="20"/>
              </w:rPr>
              <w:t xml:space="preserve"> </w:t>
            </w:r>
            <w:r w:rsidRPr="00C867D8">
              <w:rPr>
                <w:rFonts w:cs="Arial"/>
                <w:sz w:val="16"/>
              </w:rPr>
              <w:t>(Group)</w:t>
            </w:r>
          </w:p>
          <w:p w14:paraId="34E6B0B2" w14:textId="7BA7693B" w:rsidR="00CB1CBA" w:rsidRDefault="00CB1CBA" w:rsidP="00CB1CBA">
            <w:pPr>
              <w:rPr>
                <w:rFonts w:cs="Arial"/>
                <w:sz w:val="16"/>
              </w:rPr>
            </w:pPr>
            <w:r w:rsidRPr="00C867D8">
              <w:rPr>
                <w:rFonts w:cs="Arial"/>
                <w:sz w:val="16"/>
              </w:rPr>
              <w:t xml:space="preserve">    </w:t>
            </w:r>
            <w:r>
              <w:rPr>
                <w:rFonts w:cs="Arial"/>
                <w:sz w:val="16"/>
              </w:rPr>
              <w:t xml:space="preserve">b. </w:t>
            </w:r>
            <w:r w:rsidRPr="00C867D8">
              <w:rPr>
                <w:rFonts w:cs="Arial"/>
                <w:sz w:val="16"/>
              </w:rPr>
              <w:t>THUMBNAIL_REQUEST_PARMS (Group)</w:t>
            </w:r>
          </w:p>
          <w:p w14:paraId="5C2644DD" w14:textId="1E421A08" w:rsidR="00CB1CBA" w:rsidRPr="00AD4284"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w:t>
            </w:r>
          </w:p>
          <w:p w14:paraId="111565DF" w14:textId="54416115" w:rsidR="00CB1CBA" w:rsidRPr="00C867D8" w:rsidRDefault="00CB1CBA" w:rsidP="00CB1CBA">
            <w:pPr>
              <w:rPr>
                <w:rFonts w:cs="Arial"/>
                <w:sz w:val="16"/>
              </w:rPr>
            </w:pPr>
            <w:r>
              <w:rPr>
                <w:rFonts w:cs="Arial"/>
                <w:sz w:val="16"/>
              </w:rPr>
              <w:t xml:space="preserve">    </w:t>
            </w:r>
            <w:r w:rsidRPr="00C867D8">
              <w:rPr>
                <w:rFonts w:cs="Arial"/>
                <w:sz w:val="16"/>
              </w:rPr>
              <w:t>a.  SUBFRAME_REQUEST_PARMS</w:t>
            </w:r>
            <w:r w:rsidRPr="00C867D8">
              <w:rPr>
                <w:rFonts w:cs="Arial"/>
                <w:sz w:val="20"/>
              </w:rPr>
              <w:t xml:space="preserve"> </w:t>
            </w:r>
            <w:r w:rsidRPr="00C867D8">
              <w:rPr>
                <w:rFonts w:cs="Arial"/>
                <w:sz w:val="16"/>
              </w:rPr>
              <w:t>(Group)</w:t>
            </w:r>
          </w:p>
          <w:p w14:paraId="1A8EF6C6" w14:textId="6B36326D" w:rsidR="00CB1CBA" w:rsidRDefault="00CB1CBA" w:rsidP="00CB1CBA">
            <w:pPr>
              <w:rPr>
                <w:rFonts w:cs="Arial"/>
                <w:sz w:val="16"/>
              </w:rPr>
            </w:pPr>
            <w:r w:rsidRPr="00C867D8">
              <w:rPr>
                <w:rFonts w:cs="Arial"/>
                <w:sz w:val="16"/>
              </w:rPr>
              <w:t xml:space="preserve">    b.  MINI-HEADER (Group)</w:t>
            </w:r>
          </w:p>
          <w:p w14:paraId="799DB77C" w14:textId="77777777" w:rsidR="00CB1CBA" w:rsidRDefault="00CB1CBA" w:rsidP="00CB1CBA">
            <w:pPr>
              <w:rPr>
                <w:rFonts w:cs="Arial"/>
                <w:sz w:val="16"/>
              </w:rPr>
            </w:pPr>
          </w:p>
          <w:p w14:paraId="3294FAAC" w14:textId="77777777" w:rsidR="00CB1CBA" w:rsidRPr="00A72C67" w:rsidRDefault="00CB1CBA" w:rsidP="00CB1CBA">
            <w:pPr>
              <w:rPr>
                <w:rFonts w:cs="Arial"/>
                <w:b/>
                <w:sz w:val="16"/>
                <w:u w:val="single"/>
              </w:rPr>
            </w:pPr>
            <w:r w:rsidRPr="00A72C67">
              <w:rPr>
                <w:rFonts w:cs="Arial"/>
                <w:b/>
                <w:sz w:val="16"/>
                <w:u w:val="single"/>
              </w:rPr>
              <w:t>X-path</w:t>
            </w:r>
          </w:p>
          <w:p w14:paraId="18615E3F" w14:textId="10278BD8" w:rsidR="00CB1CBA" w:rsidRPr="00A72C67" w:rsidRDefault="00CB1CBA" w:rsidP="00CB1CBA">
            <w:pPr>
              <w:rPr>
                <w:rFonts w:cs="Arial"/>
                <w:color w:val="FF0000"/>
                <w:sz w:val="16"/>
              </w:rPr>
            </w:pPr>
            <w:r w:rsidRPr="00EB02A4">
              <w:rPr>
                <w:rFonts w:cs="Arial"/>
                <w:color w:val="FF0000"/>
                <w:sz w:val="16"/>
              </w:rPr>
              <w:t>TBD</w:t>
            </w:r>
          </w:p>
          <w:p w14:paraId="6A694E7B" w14:textId="77777777" w:rsidR="00CB1CBA" w:rsidRDefault="00CB1CBA" w:rsidP="00CB1CBA">
            <w:pPr>
              <w:rPr>
                <w:rFonts w:cs="Arial"/>
                <w:sz w:val="16"/>
              </w:rPr>
            </w:pPr>
          </w:p>
          <w:p w14:paraId="64F4BC58" w14:textId="77777777" w:rsidR="00CB1CBA" w:rsidRPr="00A72C67" w:rsidRDefault="00CB1CBA" w:rsidP="00CB1CBA">
            <w:pPr>
              <w:rPr>
                <w:rFonts w:cs="Arial"/>
                <w:b/>
                <w:sz w:val="16"/>
                <w:u w:val="single"/>
              </w:rPr>
            </w:pPr>
            <w:r w:rsidRPr="00A72C67">
              <w:rPr>
                <w:rFonts w:cs="Arial"/>
                <w:b/>
                <w:sz w:val="16"/>
                <w:u w:val="single"/>
              </w:rPr>
              <w:t>Reference</w:t>
            </w:r>
          </w:p>
          <w:p w14:paraId="1BEA58E2" w14:textId="3EECDAAB" w:rsidR="00CB1CBA" w:rsidRDefault="00CB1CBA" w:rsidP="00CB1CBA">
            <w:pPr>
              <w:rPr>
                <w:rFonts w:cs="Arial"/>
                <w:color w:val="FF0000"/>
                <w:sz w:val="16"/>
              </w:rPr>
            </w:pPr>
            <w:r w:rsidRPr="00EB02A4">
              <w:rPr>
                <w:rFonts w:cs="Arial"/>
                <w:color w:val="FF0000"/>
                <w:sz w:val="16"/>
              </w:rPr>
              <w:t>TBD</w:t>
            </w:r>
          </w:p>
          <w:p w14:paraId="7CF1E13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65B016E" w14:textId="77777777" w:rsidR="00CB1CBA" w:rsidRPr="00C867D8" w:rsidRDefault="00CB1CBA" w:rsidP="00CB1CBA">
            <w:pPr>
              <w:spacing w:before="20"/>
              <w:rPr>
                <w:rFonts w:cs="Arial"/>
                <w:b/>
                <w:sz w:val="16"/>
                <w:u w:val="single"/>
              </w:rPr>
            </w:pPr>
            <w:r w:rsidRPr="00C867D8">
              <w:rPr>
                <w:rFonts w:cs="Arial"/>
                <w:b/>
                <w:sz w:val="16"/>
                <w:u w:val="single"/>
              </w:rPr>
              <w:t>Mode</w:t>
            </w:r>
          </w:p>
          <w:p w14:paraId="4C52C72E" w14:textId="33AF36D2"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1EB010F8" w14:textId="77777777" w:rsidR="00CB1CBA" w:rsidRPr="00C867D8" w:rsidRDefault="00CB1CBA" w:rsidP="00CB1CBA">
            <w:pPr>
              <w:rPr>
                <w:rFonts w:cs="Arial"/>
                <w:sz w:val="16"/>
              </w:rPr>
            </w:pPr>
          </w:p>
          <w:p w14:paraId="6387CB17" w14:textId="0E808A29" w:rsidR="00CB1CBA" w:rsidRDefault="00CB1CBA" w:rsidP="00CB1CBA">
            <w:pPr>
              <w:rPr>
                <w:rFonts w:cs="Arial"/>
                <w:b/>
                <w:sz w:val="16"/>
                <w:u w:val="single"/>
              </w:rPr>
            </w:pPr>
            <w:r w:rsidRPr="00C867D8">
              <w:rPr>
                <w:rFonts w:cs="Arial"/>
                <w:b/>
                <w:sz w:val="16"/>
                <w:u w:val="single"/>
              </w:rPr>
              <w:t>Field as “&lt;xml name&gt;:[&lt;element&gt;]:[&lt;element&gt;]:&lt;field&gt;”</w:t>
            </w:r>
          </w:p>
          <w:p w14:paraId="7440FB44" w14:textId="73318075" w:rsidR="00CB1CBA" w:rsidRPr="00426F9C" w:rsidRDefault="00CB1CBA" w:rsidP="00CB1CBA">
            <w:pPr>
              <w:rPr>
                <w:rFonts w:cs="Arial"/>
                <w:b/>
                <w:sz w:val="16"/>
                <w:u w:val="single"/>
              </w:rPr>
            </w:pPr>
            <w:r w:rsidRPr="00426F9C">
              <w:rPr>
                <w:rFonts w:cs="Arial"/>
                <w:b/>
                <w:sz w:val="16"/>
                <w:u w:val="single"/>
              </w:rPr>
              <w:t>Surface</w:t>
            </w:r>
          </w:p>
          <w:p w14:paraId="765A8CB6" w14:textId="77777777"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38CD976E" w14:textId="323901F0" w:rsidR="00CB1CBA" w:rsidRPr="00C867D8" w:rsidRDefault="00CB1CBA" w:rsidP="00CB1CBA">
            <w:pPr>
              <w:rPr>
                <w:rFonts w:cs="Arial"/>
                <w:sz w:val="16"/>
              </w:rPr>
            </w:pPr>
            <w:r w:rsidRPr="00C867D8">
              <w:rPr>
                <w:rFonts w:cs="Arial"/>
                <w:sz w:val="16"/>
              </w:rPr>
              <w:t xml:space="preserve">      a. </w:t>
            </w:r>
            <w:r w:rsidR="001D185F">
              <w:rPr>
                <w:rFonts w:cs="Arial"/>
                <w:sz w:val="16"/>
              </w:rPr>
              <w:t xml:space="preserve"> </w:t>
            </w:r>
            <w:r w:rsidRPr="00C867D8">
              <w:rPr>
                <w:rFonts w:cs="Arial"/>
                <w:sz w:val="16"/>
              </w:rPr>
              <w:t>“&lt;IDPH DPO&gt;:idph:rows”</w:t>
            </w:r>
          </w:p>
          <w:p w14:paraId="42371F6B" w14:textId="77777777" w:rsidR="00CB1CBA" w:rsidRPr="00C867D8" w:rsidRDefault="00CB1CBA" w:rsidP="00CB1CBA">
            <w:pPr>
              <w:rPr>
                <w:rFonts w:cs="Arial"/>
                <w:sz w:val="16"/>
              </w:rPr>
            </w:pPr>
            <w:r w:rsidRPr="00C867D8">
              <w:rPr>
                <w:rFonts w:cs="Arial"/>
                <w:sz w:val="16"/>
              </w:rPr>
              <w:t xml:space="preserve">      b.  “&lt;IDPH DPO&gt;:idph:params:sub_rows”</w:t>
            </w:r>
          </w:p>
          <w:p w14:paraId="57BD1826" w14:textId="77777777" w:rsidR="00CB1CBA" w:rsidRPr="00C867D8" w:rsidRDefault="00CB1CBA" w:rsidP="00CB1CBA">
            <w:pPr>
              <w:rPr>
                <w:rFonts w:cs="Arial"/>
              </w:rPr>
            </w:pPr>
            <w:r w:rsidRPr="00C867D8">
              <w:rPr>
                <w:rFonts w:cs="Arial"/>
                <w:sz w:val="16"/>
              </w:rPr>
              <w:t xml:space="preserve">      c.  “&lt;IDPH DPO&gt;:idph:params:thumb_rows”</w:t>
            </w:r>
          </w:p>
          <w:p w14:paraId="0AD51729" w14:textId="7292B76D"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SuperCam</w:t>
            </w:r>
          </w:p>
          <w:p w14:paraId="069A4EE3" w14:textId="1474D5A1" w:rsidR="00CB1CBA" w:rsidRPr="00CF2177" w:rsidRDefault="00CB1CBA" w:rsidP="00CB1CBA">
            <w:pPr>
              <w:spacing w:before="60"/>
              <w:rPr>
                <w:rFonts w:cs="Arial"/>
                <w:sz w:val="16"/>
              </w:rPr>
            </w:pPr>
            <w:r>
              <w:rPr>
                <w:rFonts w:cs="Arial"/>
                <w:sz w:val="16"/>
              </w:rPr>
              <w:t xml:space="preserve">      a.</w:t>
            </w:r>
            <w:r w:rsidR="001D185F">
              <w:rPr>
                <w:rFonts w:cs="Arial"/>
                <w:sz w:val="16"/>
              </w:rPr>
              <w:t xml:space="preserve">  </w:t>
            </w:r>
            <w:r>
              <w:rPr>
                <w:rFonts w:cs="Arial"/>
                <w:sz w:val="16"/>
              </w:rPr>
              <w:t>“SCAM_Image_DPO_Mini_Header[</w:t>
            </w:r>
            <w:r w:rsidRPr="00EB02A4">
              <w:rPr>
                <w:rFonts w:cs="Arial"/>
                <w:color w:val="FF0000"/>
                <w:sz w:val="16"/>
              </w:rPr>
              <w:t>TBD</w:t>
            </w:r>
            <w:r>
              <w:rPr>
                <w:rFonts w:cs="Arial"/>
                <w:sz w:val="16"/>
              </w:rPr>
              <w:t>]”</w:t>
            </w:r>
          </w:p>
          <w:p w14:paraId="172FA891" w14:textId="61342E12" w:rsidR="00CB1CBA" w:rsidRPr="00C867D8" w:rsidRDefault="00CB1CBA" w:rsidP="00CB1CBA">
            <w:pPr>
              <w:rPr>
                <w:rFonts w:cs="Arial"/>
                <w:sz w:val="16"/>
              </w:rPr>
            </w:pPr>
            <w:r w:rsidRPr="00C867D8">
              <w:rPr>
                <w:rFonts w:cs="Arial"/>
                <w:sz w:val="16"/>
              </w:rPr>
              <w:t xml:space="preserve">      </w:t>
            </w:r>
            <w:r>
              <w:rPr>
                <w:rFonts w:cs="Arial"/>
                <w:sz w:val="16"/>
              </w:rPr>
              <w:t xml:space="preserve">b. </w:t>
            </w:r>
            <w:r w:rsidR="001D185F">
              <w:rPr>
                <w:rFonts w:cs="Arial"/>
                <w:sz w:val="16"/>
              </w:rPr>
              <w:t xml:space="preserve"> </w:t>
            </w:r>
            <w:r w:rsidRPr="00C867D8">
              <w:rPr>
                <w:rFonts w:cs="Arial"/>
                <w:sz w:val="16"/>
              </w:rPr>
              <w:t>“&lt;Ancillary DPO&gt;:cmd_arguments:c_height”</w:t>
            </w:r>
          </w:p>
          <w:p w14:paraId="2BE628E2" w14:textId="0FED6791"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w:t>
            </w:r>
          </w:p>
          <w:p w14:paraId="4DF40C7F" w14:textId="11BB69C6" w:rsidR="00CB1CBA" w:rsidRPr="00C867D8" w:rsidRDefault="00CB1CBA" w:rsidP="00CB1CBA">
            <w:pPr>
              <w:rPr>
                <w:rFonts w:cs="Arial"/>
                <w:sz w:val="16"/>
              </w:rPr>
            </w:pPr>
            <w:r w:rsidRPr="00C867D8">
              <w:rPr>
                <w:rFonts w:cs="Arial"/>
                <w:sz w:val="16"/>
              </w:rPr>
              <w:t xml:space="preserve">      a.</w:t>
            </w:r>
            <w:r w:rsidR="001D185F">
              <w:rPr>
                <w:rFonts w:cs="Arial"/>
                <w:sz w:val="16"/>
              </w:rPr>
              <w:t xml:space="preserve"> </w:t>
            </w:r>
            <w:r w:rsidRPr="00C867D8">
              <w:rPr>
                <w:rFonts w:cs="Arial"/>
                <w:sz w:val="16"/>
              </w:rPr>
              <w:t>“&lt;Ancillary DPO&gt;:cmd_arguments_image:window_height”</w:t>
            </w:r>
          </w:p>
          <w:p w14:paraId="2690386F" w14:textId="166F434C" w:rsidR="00CB1CBA" w:rsidRPr="00C867D8" w:rsidRDefault="00CB1CBA" w:rsidP="00CB1CBA">
            <w:pPr>
              <w:rPr>
                <w:rFonts w:cs="Arial"/>
                <w:sz w:val="16"/>
              </w:rPr>
            </w:pPr>
            <w:r w:rsidRPr="00C867D8">
              <w:rPr>
                <w:rFonts w:cs="Arial"/>
                <w:sz w:val="16"/>
              </w:rPr>
              <w:t xml:space="preserve">      b.   “</w:t>
            </w:r>
            <w:r>
              <w:rPr>
                <w:rFonts w:cs="Arial"/>
                <w:sz w:val="16"/>
              </w:rPr>
              <w:t>MCZ</w:t>
            </w:r>
            <w:r w:rsidRPr="00C867D8">
              <w:rPr>
                <w:rFonts w:cs="Arial"/>
                <w:sz w:val="16"/>
              </w:rPr>
              <w:t>_Image_Mini_Header[</w:t>
            </w:r>
            <w:r w:rsidRPr="00EB02A4">
              <w:rPr>
                <w:rFonts w:cs="Arial"/>
                <w:b/>
                <w:color w:val="FF0000"/>
                <w:sz w:val="16"/>
              </w:rPr>
              <w:t>TBD</w:t>
            </w:r>
            <w:r w:rsidRPr="00C867D8">
              <w:rPr>
                <w:rFonts w:cs="Arial"/>
                <w:sz w:val="16"/>
              </w:rPr>
              <w:t xml:space="preserve">]”    </w:t>
            </w:r>
          </w:p>
          <w:p w14:paraId="05D1BB11" w14:textId="343A9C09" w:rsidR="00CB1CBA" w:rsidRDefault="00CB1CBA" w:rsidP="00CB1CBA">
            <w:pPr>
              <w:rPr>
                <w:rFonts w:cs="Arial"/>
                <w:sz w:val="16"/>
              </w:rPr>
            </w:pPr>
          </w:p>
          <w:p w14:paraId="4780CACE" w14:textId="10C4108B" w:rsidR="00CB1CBA" w:rsidRDefault="00CB1CBA" w:rsidP="00CB1CBA">
            <w:pPr>
              <w:rPr>
                <w:rFonts w:cs="Arial"/>
                <w:b/>
                <w:sz w:val="16"/>
                <w:u w:val="single"/>
              </w:rPr>
            </w:pPr>
            <w:r w:rsidRPr="00443CD7">
              <w:rPr>
                <w:rFonts w:cs="Arial"/>
                <w:b/>
                <w:sz w:val="16"/>
                <w:u w:val="single"/>
              </w:rPr>
              <w:t>Cruise</w:t>
            </w:r>
          </w:p>
          <w:p w14:paraId="5F47E95A" w14:textId="55FA1BCF" w:rsidR="00CB1CBA"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Pr="00443CD7">
              <w:rPr>
                <w:rFonts w:cs="Arial"/>
                <w:sz w:val="16"/>
              </w:rPr>
              <w:t xml:space="preserve"> (C)</w:t>
            </w:r>
          </w:p>
          <w:p w14:paraId="3CFFF533" w14:textId="69F01E80" w:rsidR="00CB1CBA" w:rsidRPr="00C867D8" w:rsidRDefault="00CB1CBA" w:rsidP="00CB1CBA">
            <w:pPr>
              <w:rPr>
                <w:rFonts w:cs="Arial"/>
                <w:sz w:val="16"/>
              </w:rPr>
            </w:pPr>
            <w:r w:rsidRPr="00C867D8">
              <w:rPr>
                <w:rFonts w:cs="Arial"/>
                <w:sz w:val="16"/>
              </w:rPr>
              <w:t xml:space="preserve">      a.</w:t>
            </w:r>
            <w:r>
              <w:rPr>
                <w:rFonts w:cs="Arial"/>
                <w:sz w:val="16"/>
              </w:rPr>
              <w:t xml:space="preserve"> 960 + (</w:t>
            </w:r>
            <w:r w:rsidRPr="00C867D8">
              <w:rPr>
                <w:rFonts w:cs="Arial"/>
                <w:sz w:val="16"/>
              </w:rPr>
              <w:t>“&lt;IDPH DPO&gt;:idph:rows”</w:t>
            </w:r>
            <w:r>
              <w:rPr>
                <w:rFonts w:cs="Arial"/>
                <w:sz w:val="16"/>
              </w:rPr>
              <w:t>- 960)</w:t>
            </w:r>
          </w:p>
          <w:p w14:paraId="426E6C09" w14:textId="0D0D7227" w:rsidR="00CB1CBA" w:rsidRPr="00C867D8" w:rsidRDefault="00CB1CBA" w:rsidP="00CB1CBA">
            <w:pPr>
              <w:rPr>
                <w:rFonts w:cs="Arial"/>
                <w:sz w:val="16"/>
              </w:rPr>
            </w:pPr>
            <w:r w:rsidRPr="00C867D8">
              <w:rPr>
                <w:rFonts w:cs="Arial"/>
                <w:sz w:val="16"/>
              </w:rPr>
              <w:t xml:space="preserve">      b. </w:t>
            </w:r>
            <w:r>
              <w:rPr>
                <w:rFonts w:cs="Arial"/>
                <w:sz w:val="16"/>
              </w:rPr>
              <w:t>960 + (</w:t>
            </w:r>
            <w:r w:rsidRPr="00C867D8">
              <w:rPr>
                <w:rFonts w:cs="Arial"/>
                <w:sz w:val="16"/>
              </w:rPr>
              <w:t>“&lt;IDPH DPO&gt;:idph:params:sub_rows”</w:t>
            </w:r>
            <w:r>
              <w:rPr>
                <w:rFonts w:cs="Arial"/>
                <w:sz w:val="16"/>
              </w:rPr>
              <w:t xml:space="preserve"> - 960)</w:t>
            </w:r>
          </w:p>
          <w:p w14:paraId="21336C30" w14:textId="5CC91BE5" w:rsidR="00CB1CBA" w:rsidRDefault="00CB1CBA" w:rsidP="00CB1CBA">
            <w:pPr>
              <w:rPr>
                <w:rFonts w:cs="Arial"/>
                <w:sz w:val="16"/>
              </w:rPr>
            </w:pPr>
            <w:r w:rsidRPr="00C867D8">
              <w:rPr>
                <w:rFonts w:cs="Arial"/>
                <w:sz w:val="16"/>
              </w:rPr>
              <w:t xml:space="preserve">      c. </w:t>
            </w:r>
            <w:r>
              <w:rPr>
                <w:rFonts w:cs="Arial"/>
                <w:sz w:val="16"/>
              </w:rPr>
              <w:t>960 + (</w:t>
            </w:r>
            <w:r w:rsidRPr="00C867D8">
              <w:rPr>
                <w:rFonts w:cs="Arial"/>
                <w:sz w:val="16"/>
              </w:rPr>
              <w:t>“&lt;IDPH DPO&gt;:idph:params:thumb_rows”</w:t>
            </w:r>
            <w:r>
              <w:rPr>
                <w:rFonts w:cs="Arial"/>
                <w:sz w:val="16"/>
              </w:rPr>
              <w:t xml:space="preserve"> - 960)</w:t>
            </w:r>
          </w:p>
          <w:p w14:paraId="05685420" w14:textId="77777777" w:rsidR="00CB1CBA" w:rsidRPr="00C867D8" w:rsidRDefault="00CB1CBA" w:rsidP="00CB1CBA">
            <w:pPr>
              <w:rPr>
                <w:rFonts w:cs="Arial"/>
              </w:rPr>
            </w:pPr>
          </w:p>
          <w:p w14:paraId="5A022C41" w14:textId="77777777" w:rsidR="00CB1CBA" w:rsidRPr="00C867D8" w:rsidRDefault="00CB1CBA" w:rsidP="00CB1CBA">
            <w:pPr>
              <w:rPr>
                <w:rFonts w:cs="Arial"/>
                <w:sz w:val="16"/>
              </w:rPr>
            </w:pPr>
            <w:r w:rsidRPr="00C867D8">
              <w:rPr>
                <w:rFonts w:cs="Arial"/>
                <w:b/>
                <w:sz w:val="16"/>
                <w:u w:val="single"/>
              </w:rPr>
              <w:t>Type</w:t>
            </w:r>
          </w:p>
          <w:p w14:paraId="2068927B" w14:textId="77777777" w:rsidR="00CB1CBA" w:rsidRPr="00C867D8" w:rsidRDefault="00CB1CBA" w:rsidP="00CB1CBA">
            <w:pPr>
              <w:rPr>
                <w:rFonts w:cs="Arial"/>
                <w:sz w:val="16"/>
              </w:rPr>
            </w:pPr>
            <w:r w:rsidRPr="00C867D8">
              <w:rPr>
                <w:rFonts w:cs="Arial"/>
                <w:sz w:val="16"/>
              </w:rPr>
              <w:t>U16</w:t>
            </w:r>
          </w:p>
        </w:tc>
      </w:tr>
      <w:tr w:rsidR="00CB1CBA" w:rsidRPr="00C867D8" w14:paraId="44308CE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AC59660"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7926AA3A" w14:textId="77777777" w:rsidR="00CB1CBA" w:rsidRPr="00C867D8" w:rsidRDefault="00CB1CBA" w:rsidP="00CB1CBA">
            <w:pPr>
              <w:rPr>
                <w:rFonts w:cs="Arial"/>
                <w:sz w:val="16"/>
              </w:rPr>
            </w:pPr>
            <w:r w:rsidRPr="00C867D8">
              <w:rPr>
                <w:rFonts w:cs="Arial"/>
                <w:sz w:val="16"/>
              </w:rPr>
              <w:t>LINE_CAMERA_MODEL_OFFSET</w:t>
            </w:r>
          </w:p>
          <w:p w14:paraId="5B5D6C9A" w14:textId="77777777" w:rsidR="00CB1CBA" w:rsidRPr="00C867D8" w:rsidRDefault="00CB1CBA" w:rsidP="00CB1CBA">
            <w:pPr>
              <w:rPr>
                <w:rFonts w:cs="Arial"/>
                <w:sz w:val="16"/>
              </w:rPr>
            </w:pPr>
          </w:p>
          <w:p w14:paraId="2A1C41C3" w14:textId="31BF5705" w:rsidR="00CB1CBA" w:rsidRPr="00C867D8" w:rsidRDefault="00CB1CBA" w:rsidP="00CB1CBA">
            <w:pPr>
              <w:rPr>
                <w:rFonts w:cs="Arial"/>
                <w:sz w:val="16"/>
              </w:rPr>
            </w:pPr>
            <w:r>
              <w:rPr>
                <w:rFonts w:cs="Arial"/>
                <w:b/>
                <w:sz w:val="16"/>
                <w:u w:val="single"/>
              </w:rPr>
              <w:t>Archive Attribute</w:t>
            </w:r>
          </w:p>
          <w:p w14:paraId="1913AC4F" w14:textId="4657A4CB" w:rsidR="00CB1CBA" w:rsidRPr="00C867D8" w:rsidRDefault="00CB1CBA" w:rsidP="00CB1CBA">
            <w:pPr>
              <w:rPr>
                <w:rFonts w:cs="Arial"/>
                <w:sz w:val="16"/>
              </w:rPr>
            </w:pPr>
            <w:r w:rsidRPr="00EB02A4">
              <w:rPr>
                <w:rFonts w:cs="Arial"/>
                <w:color w:val="FF0000"/>
                <w:sz w:val="16"/>
              </w:rPr>
              <w:t>TBD</w:t>
            </w:r>
            <w:r w:rsidRPr="00C867D8">
              <w:rPr>
                <w:rFonts w:cs="Arial"/>
                <w:b/>
                <w:color w:val="000000"/>
                <w:sz w:val="16"/>
                <w:u w:val="single"/>
              </w:rPr>
              <w:t xml:space="preserve"> </w:t>
            </w:r>
          </w:p>
          <w:p w14:paraId="22C61DB4" w14:textId="77777777" w:rsidR="00CB1CBA" w:rsidRPr="00C867D8" w:rsidRDefault="00CB1CBA" w:rsidP="00CB1CBA">
            <w:pPr>
              <w:rPr>
                <w:rFonts w:cs="Arial"/>
                <w:b/>
                <w:color w:val="000000"/>
                <w:sz w:val="16"/>
                <w:u w:val="single"/>
              </w:rPr>
            </w:pPr>
          </w:p>
          <w:p w14:paraId="256E556A"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14CF80E1" w14:textId="77777777" w:rsidR="00CB1CBA" w:rsidRPr="00C867D8" w:rsidRDefault="00CB1CBA" w:rsidP="00CB1CBA">
            <w:pPr>
              <w:rPr>
                <w:rFonts w:cs="Arial"/>
                <w:sz w:val="16"/>
              </w:rPr>
            </w:pPr>
            <w:r w:rsidRPr="00C867D8">
              <w:rPr>
                <w:rFonts w:cs="Arial"/>
                <w:sz w:val="16"/>
              </w:rPr>
              <w:t>Specifies the location of the image origin with respect to the camera model's origin. For CAHV/CAHVOR models, this origin is not the center of the camera, but is the upper-left corner of the "standard"-size image, which is encoded in the CAHV vectors.  (MIPL Projection - Perspective)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78FE225"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65E39E4C" w14:textId="77777777" w:rsidR="00CB1CBA" w:rsidRPr="00C867D8" w:rsidRDefault="00CB1CBA" w:rsidP="00CB1CBA">
            <w:pPr>
              <w:rPr>
                <w:rFonts w:cs="Arial"/>
                <w:sz w:val="16"/>
              </w:rPr>
            </w:pPr>
            <w:r w:rsidRPr="00C867D8">
              <w:rPr>
                <w:rFonts w:cs="Arial"/>
                <w:color w:val="000000"/>
                <w:sz w:val="16"/>
              </w:rPr>
              <w:t>n/a</w:t>
            </w:r>
            <w:r w:rsidRPr="00C867D8">
              <w:rPr>
                <w:rFonts w:cs="Arial"/>
                <w:sz w:val="16"/>
              </w:rPr>
              <w:t xml:space="preserve"> </w:t>
            </w:r>
          </w:p>
          <w:p w14:paraId="683CC95C" w14:textId="77777777" w:rsidR="00CB1CBA" w:rsidRPr="00C867D8" w:rsidRDefault="00CB1CBA" w:rsidP="00CB1CBA">
            <w:pPr>
              <w:rPr>
                <w:rFonts w:cs="Arial"/>
                <w:b/>
                <w:color w:val="000000"/>
                <w:sz w:val="16"/>
                <w:u w:val="single"/>
              </w:rPr>
            </w:pPr>
          </w:p>
          <w:p w14:paraId="7F05C302"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1B1715D8" w14:textId="77777777" w:rsidR="00CB1CBA" w:rsidRPr="00C867D8" w:rsidRDefault="00CB1CBA" w:rsidP="00CB1CBA">
            <w:pPr>
              <w:rPr>
                <w:rFonts w:cs="Arial"/>
                <w:b/>
                <w:color w:val="000000"/>
                <w:sz w:val="16"/>
                <w:u w:val="single"/>
              </w:rPr>
            </w:pPr>
            <w:r w:rsidRPr="00C867D8">
              <w:rPr>
                <w:rFonts w:cs="Arial"/>
                <w:color w:val="000000"/>
                <w:sz w:val="16"/>
              </w:rPr>
              <w:t>float</w:t>
            </w:r>
          </w:p>
          <w:p w14:paraId="5FADCB85" w14:textId="77777777" w:rsidR="00CB1CBA" w:rsidRPr="00C867D8" w:rsidRDefault="00CB1CBA" w:rsidP="00CB1CBA">
            <w:pPr>
              <w:rPr>
                <w:rFonts w:cs="Arial"/>
                <w:b/>
                <w:color w:val="000000"/>
                <w:sz w:val="16"/>
                <w:u w:val="single"/>
              </w:rPr>
            </w:pPr>
          </w:p>
          <w:p w14:paraId="2965952B"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39186305" w14:textId="77777777" w:rsidR="00CB1CBA" w:rsidRPr="00C867D8" w:rsidRDefault="00CB1CBA" w:rsidP="00CB1CBA">
            <w:pPr>
              <w:rPr>
                <w:rFonts w:cs="Arial"/>
                <w:color w:val="000000"/>
                <w:sz w:val="16"/>
              </w:rPr>
            </w:pPr>
            <w:r w:rsidRPr="00C867D8">
              <w:rPr>
                <w:rFonts w:cs="Arial"/>
                <w:color w:val="000000"/>
                <w:sz w:val="16"/>
              </w:rPr>
              <w:t>pixel (&lt;pixel&gt; unit tag required)</w:t>
            </w:r>
          </w:p>
          <w:p w14:paraId="779B8CD5" w14:textId="77777777" w:rsidR="00CB1CBA" w:rsidRPr="00C867D8" w:rsidRDefault="00CB1CBA" w:rsidP="00CB1CBA">
            <w:pPr>
              <w:rPr>
                <w:rFonts w:cs="Arial"/>
                <w:color w:val="000000"/>
                <w:sz w:val="16"/>
              </w:rPr>
            </w:pPr>
          </w:p>
          <w:p w14:paraId="2576B54D"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08609293" w14:textId="77777777" w:rsidR="00CB1CBA" w:rsidRDefault="00CB1CBA" w:rsidP="00CB1CBA">
            <w:pPr>
              <w:rPr>
                <w:rFonts w:cs="Arial"/>
                <w:sz w:val="16"/>
              </w:rPr>
            </w:pPr>
            <w:r w:rsidRPr="00C867D8">
              <w:rPr>
                <w:rFonts w:cs="Arial"/>
                <w:sz w:val="16"/>
              </w:rPr>
              <w:t>SURFACE_PROJECTION_PARMS (Group)</w:t>
            </w:r>
          </w:p>
          <w:p w14:paraId="7BE3B4EA" w14:textId="77777777" w:rsidR="00CB1CBA" w:rsidRDefault="00CB1CBA" w:rsidP="00CB1CBA">
            <w:pPr>
              <w:rPr>
                <w:rFonts w:cs="Arial"/>
                <w:sz w:val="16"/>
              </w:rPr>
            </w:pPr>
          </w:p>
          <w:p w14:paraId="69A078F4" w14:textId="77777777" w:rsidR="00CB1CBA" w:rsidRPr="00A72C67" w:rsidRDefault="00CB1CBA" w:rsidP="00CB1CBA">
            <w:pPr>
              <w:rPr>
                <w:rFonts w:cs="Arial"/>
                <w:b/>
                <w:sz w:val="16"/>
                <w:u w:val="single"/>
              </w:rPr>
            </w:pPr>
            <w:r w:rsidRPr="00A72C67">
              <w:rPr>
                <w:rFonts w:cs="Arial"/>
                <w:b/>
                <w:sz w:val="16"/>
                <w:u w:val="single"/>
              </w:rPr>
              <w:t>X-path</w:t>
            </w:r>
          </w:p>
          <w:p w14:paraId="4C4D23E6" w14:textId="2EE39959" w:rsidR="00CB1CBA" w:rsidRPr="00A72C67" w:rsidRDefault="00CB1CBA" w:rsidP="00CB1CBA">
            <w:pPr>
              <w:rPr>
                <w:rFonts w:cs="Arial"/>
                <w:color w:val="FF0000"/>
                <w:sz w:val="16"/>
              </w:rPr>
            </w:pPr>
            <w:r w:rsidRPr="00EB02A4">
              <w:rPr>
                <w:rFonts w:cs="Arial"/>
                <w:color w:val="FF0000"/>
                <w:sz w:val="16"/>
              </w:rPr>
              <w:t>TBD</w:t>
            </w:r>
          </w:p>
          <w:p w14:paraId="466700AD" w14:textId="77777777" w:rsidR="00CB1CBA" w:rsidRDefault="00CB1CBA" w:rsidP="00CB1CBA">
            <w:pPr>
              <w:rPr>
                <w:rFonts w:cs="Arial"/>
                <w:sz w:val="16"/>
              </w:rPr>
            </w:pPr>
          </w:p>
          <w:p w14:paraId="7891C9AE" w14:textId="77777777" w:rsidR="00CB1CBA" w:rsidRPr="00A72C67" w:rsidRDefault="00CB1CBA" w:rsidP="00CB1CBA">
            <w:pPr>
              <w:rPr>
                <w:rFonts w:cs="Arial"/>
                <w:b/>
                <w:sz w:val="16"/>
                <w:u w:val="single"/>
              </w:rPr>
            </w:pPr>
            <w:r w:rsidRPr="00A72C67">
              <w:rPr>
                <w:rFonts w:cs="Arial"/>
                <w:b/>
                <w:sz w:val="16"/>
                <w:u w:val="single"/>
              </w:rPr>
              <w:t>Reference</w:t>
            </w:r>
          </w:p>
          <w:p w14:paraId="0BF31A71" w14:textId="56CF159D" w:rsidR="00CB1CBA" w:rsidRDefault="00CB1CBA" w:rsidP="00CB1CBA">
            <w:pPr>
              <w:rPr>
                <w:rFonts w:cs="Arial"/>
                <w:color w:val="FF0000"/>
                <w:sz w:val="16"/>
              </w:rPr>
            </w:pPr>
            <w:r w:rsidRPr="00EB02A4">
              <w:rPr>
                <w:rFonts w:cs="Arial"/>
                <w:color w:val="FF0000"/>
                <w:sz w:val="16"/>
              </w:rPr>
              <w:t>TBD</w:t>
            </w:r>
          </w:p>
          <w:p w14:paraId="5616106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781346A" w14:textId="77777777" w:rsidR="00CB1CBA" w:rsidRPr="00C867D8" w:rsidRDefault="00CB1CBA" w:rsidP="00CB1CBA">
            <w:pPr>
              <w:spacing w:before="20"/>
              <w:rPr>
                <w:rFonts w:cs="Arial"/>
                <w:b/>
                <w:sz w:val="16"/>
                <w:u w:val="single"/>
              </w:rPr>
            </w:pPr>
            <w:r w:rsidRPr="00C867D8">
              <w:rPr>
                <w:rFonts w:cs="Arial"/>
                <w:b/>
                <w:sz w:val="16"/>
                <w:u w:val="single"/>
              </w:rPr>
              <w:t>Mode</w:t>
            </w:r>
          </w:p>
          <w:p w14:paraId="22C481EE" w14:textId="77777777" w:rsidR="00CB1CBA" w:rsidRPr="00C867D8" w:rsidRDefault="00CB1CBA" w:rsidP="00CB1CBA">
            <w:pPr>
              <w:rPr>
                <w:rFonts w:cs="Arial"/>
                <w:sz w:val="16"/>
              </w:rPr>
            </w:pPr>
            <w:r w:rsidRPr="00C867D8">
              <w:rPr>
                <w:rFonts w:cs="Arial"/>
                <w:sz w:val="16"/>
              </w:rPr>
              <w:t>RDR-generating software</w:t>
            </w:r>
          </w:p>
          <w:p w14:paraId="67B93C82" w14:textId="77777777" w:rsidR="00CB1CBA" w:rsidRPr="00C867D8" w:rsidRDefault="00CB1CBA" w:rsidP="00CB1CBA">
            <w:pPr>
              <w:rPr>
                <w:rFonts w:cs="Arial"/>
                <w:sz w:val="16"/>
              </w:rPr>
            </w:pPr>
          </w:p>
          <w:p w14:paraId="48533825"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3B9DB304" w14:textId="77777777" w:rsidR="00CB1CBA" w:rsidRPr="00C867D8" w:rsidRDefault="00CB1CBA" w:rsidP="00CB1CBA">
            <w:pPr>
              <w:rPr>
                <w:rFonts w:cs="Arial"/>
                <w:color w:val="000000"/>
                <w:sz w:val="16"/>
              </w:rPr>
            </w:pPr>
            <w:r w:rsidRPr="00C867D8">
              <w:rPr>
                <w:rFonts w:cs="Arial"/>
                <w:color w:val="000000"/>
                <w:sz w:val="16"/>
              </w:rPr>
              <w:t>n/a</w:t>
            </w:r>
          </w:p>
          <w:p w14:paraId="2BE9768C" w14:textId="77777777" w:rsidR="00CB1CBA" w:rsidRPr="00C867D8" w:rsidRDefault="00CB1CBA" w:rsidP="00CB1CBA">
            <w:pPr>
              <w:rPr>
                <w:rFonts w:cs="Arial"/>
                <w:sz w:val="16"/>
              </w:rPr>
            </w:pPr>
          </w:p>
          <w:p w14:paraId="3675A763" w14:textId="77777777" w:rsidR="00CB1CBA" w:rsidRPr="00C867D8" w:rsidRDefault="00CB1CBA" w:rsidP="00CB1CBA">
            <w:pPr>
              <w:rPr>
                <w:rFonts w:cs="Arial"/>
                <w:sz w:val="16"/>
              </w:rPr>
            </w:pPr>
            <w:r w:rsidRPr="00C867D8">
              <w:rPr>
                <w:rFonts w:cs="Arial"/>
                <w:b/>
                <w:sz w:val="16"/>
                <w:u w:val="single"/>
              </w:rPr>
              <w:t>Type</w:t>
            </w:r>
          </w:p>
          <w:p w14:paraId="5AA3423A"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65F9EEB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59B427B"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0522F1F" w14:textId="77777777" w:rsidR="00CB1CBA" w:rsidRPr="00C867D8" w:rsidRDefault="00CB1CBA" w:rsidP="00CB1CBA">
            <w:pPr>
              <w:rPr>
                <w:rFonts w:cs="Arial"/>
                <w:sz w:val="16"/>
              </w:rPr>
            </w:pPr>
            <w:r w:rsidRPr="00C867D8">
              <w:rPr>
                <w:rFonts w:cs="Arial"/>
                <w:sz w:val="16"/>
              </w:rPr>
              <w:t>LINE_PROJECTION_OFFSET</w:t>
            </w:r>
          </w:p>
          <w:p w14:paraId="6BE661D8" w14:textId="77777777" w:rsidR="00CB1CBA" w:rsidRPr="00C867D8" w:rsidRDefault="00CB1CBA" w:rsidP="00CB1CBA">
            <w:pPr>
              <w:rPr>
                <w:rFonts w:cs="Arial"/>
                <w:sz w:val="16"/>
              </w:rPr>
            </w:pPr>
          </w:p>
          <w:p w14:paraId="00449469" w14:textId="2C93E19D" w:rsidR="00CB1CBA" w:rsidRPr="00C867D8" w:rsidRDefault="00CB1CBA" w:rsidP="00CB1CBA">
            <w:pPr>
              <w:rPr>
                <w:rFonts w:cs="Arial"/>
                <w:sz w:val="16"/>
              </w:rPr>
            </w:pPr>
            <w:r>
              <w:rPr>
                <w:rFonts w:cs="Arial"/>
                <w:b/>
                <w:sz w:val="16"/>
                <w:u w:val="single"/>
              </w:rPr>
              <w:t>Archive Attribute</w:t>
            </w:r>
          </w:p>
          <w:p w14:paraId="61FE2216" w14:textId="12988D3E" w:rsidR="00CB1CBA" w:rsidRPr="00C867D8" w:rsidRDefault="00CB1CBA" w:rsidP="00CB1CBA">
            <w:pPr>
              <w:rPr>
                <w:rFonts w:cs="Arial"/>
                <w:sz w:val="16"/>
              </w:rPr>
            </w:pPr>
            <w:r w:rsidRPr="00EB02A4">
              <w:rPr>
                <w:rFonts w:cs="Arial"/>
                <w:color w:val="FF0000"/>
                <w:sz w:val="16"/>
              </w:rPr>
              <w:t>TBD</w:t>
            </w:r>
            <w:r w:rsidRPr="00C867D8">
              <w:rPr>
                <w:rFonts w:cs="Arial"/>
                <w:b/>
                <w:sz w:val="16"/>
                <w:u w:val="single"/>
              </w:rPr>
              <w:t xml:space="preserve"> </w:t>
            </w:r>
          </w:p>
          <w:p w14:paraId="6D6E8AB2" w14:textId="77777777" w:rsidR="00CB1CBA" w:rsidRPr="00C867D8" w:rsidRDefault="00CB1CBA" w:rsidP="00CB1CBA">
            <w:pPr>
              <w:rPr>
                <w:rFonts w:cs="Arial"/>
                <w:b/>
                <w:sz w:val="16"/>
                <w:u w:val="single"/>
              </w:rPr>
            </w:pPr>
          </w:p>
          <w:p w14:paraId="44CBBBAF"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6EC0D80" w14:textId="77777777" w:rsidR="00CB1CBA" w:rsidRPr="00C867D8" w:rsidRDefault="00CB1CBA" w:rsidP="00CB1CBA">
            <w:pPr>
              <w:rPr>
                <w:rFonts w:cs="Arial"/>
                <w:sz w:val="16"/>
              </w:rPr>
            </w:pPr>
            <w:r w:rsidRPr="00C867D8">
              <w:rPr>
                <w:rFonts w:cs="Arial"/>
                <w:sz w:val="16"/>
              </w:rPr>
              <w:t>Specifies the line coordinate of the location in the image of the "special" point of the mosaic.  For Polar projections, this is the nadir of the polar projection.  For Vertical, Orthographic and Orthorectified projections, this is the origin of the projected coordinate system (corresponding to PROJECTION_ORIGIN_VECTOR), and may be off the image.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8CEDB0A"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72B5EBEA" w14:textId="77777777" w:rsidR="00CB1CBA" w:rsidRPr="00C867D8" w:rsidRDefault="00CB1CBA" w:rsidP="00CB1CBA">
            <w:pPr>
              <w:rPr>
                <w:rFonts w:cs="Arial"/>
                <w:sz w:val="16"/>
              </w:rPr>
            </w:pPr>
            <w:r w:rsidRPr="00C867D8">
              <w:rPr>
                <w:rFonts w:cs="Arial"/>
                <w:color w:val="000000"/>
                <w:sz w:val="16"/>
              </w:rPr>
              <w:t>n/a</w:t>
            </w:r>
            <w:r w:rsidRPr="00C867D8">
              <w:rPr>
                <w:rFonts w:cs="Arial"/>
                <w:sz w:val="16"/>
              </w:rPr>
              <w:t xml:space="preserve"> </w:t>
            </w:r>
          </w:p>
          <w:p w14:paraId="482875AE" w14:textId="77777777" w:rsidR="00CB1CBA" w:rsidRPr="00C867D8" w:rsidRDefault="00CB1CBA" w:rsidP="00CB1CBA">
            <w:pPr>
              <w:rPr>
                <w:rFonts w:cs="Arial"/>
                <w:b/>
                <w:color w:val="000000"/>
                <w:sz w:val="16"/>
                <w:u w:val="single"/>
              </w:rPr>
            </w:pPr>
          </w:p>
          <w:p w14:paraId="53376FD9"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10CAB74B" w14:textId="77777777" w:rsidR="00CB1CBA" w:rsidRPr="00C867D8" w:rsidRDefault="00CB1CBA" w:rsidP="00CB1CBA">
            <w:pPr>
              <w:rPr>
                <w:rFonts w:cs="Arial"/>
                <w:b/>
                <w:color w:val="000000"/>
                <w:sz w:val="16"/>
                <w:u w:val="single"/>
              </w:rPr>
            </w:pPr>
            <w:r w:rsidRPr="00C867D8">
              <w:rPr>
                <w:rFonts w:cs="Arial"/>
                <w:color w:val="000000"/>
                <w:sz w:val="16"/>
              </w:rPr>
              <w:t>float</w:t>
            </w:r>
          </w:p>
          <w:p w14:paraId="4BE67B75" w14:textId="77777777" w:rsidR="00CB1CBA" w:rsidRPr="00C867D8" w:rsidRDefault="00CB1CBA" w:rsidP="00CB1CBA">
            <w:pPr>
              <w:rPr>
                <w:rFonts w:cs="Arial"/>
                <w:b/>
                <w:color w:val="000000"/>
                <w:sz w:val="16"/>
                <w:u w:val="single"/>
              </w:rPr>
            </w:pPr>
          </w:p>
          <w:p w14:paraId="641B0EB8"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D10932A" w14:textId="77777777" w:rsidR="00CB1CBA" w:rsidRPr="00C867D8" w:rsidRDefault="00CB1CBA" w:rsidP="00CB1CBA">
            <w:pPr>
              <w:rPr>
                <w:rFonts w:cs="Arial"/>
                <w:color w:val="000000"/>
                <w:sz w:val="16"/>
              </w:rPr>
            </w:pPr>
            <w:r w:rsidRPr="00C867D8">
              <w:rPr>
                <w:rFonts w:cs="Arial"/>
                <w:color w:val="000000"/>
                <w:sz w:val="16"/>
              </w:rPr>
              <w:t>pixel (&lt;pixel&gt; unit tag required)</w:t>
            </w:r>
          </w:p>
          <w:p w14:paraId="7FEAA8CA" w14:textId="77777777" w:rsidR="00CB1CBA" w:rsidRPr="00C867D8" w:rsidRDefault="00CB1CBA" w:rsidP="00CB1CBA">
            <w:pPr>
              <w:rPr>
                <w:rFonts w:cs="Arial"/>
                <w:color w:val="000000"/>
                <w:sz w:val="16"/>
              </w:rPr>
            </w:pPr>
          </w:p>
          <w:p w14:paraId="685A5B5F"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084A08D7" w14:textId="77777777" w:rsidR="00CB1CBA" w:rsidRDefault="00CB1CBA" w:rsidP="00CB1CBA">
            <w:pPr>
              <w:rPr>
                <w:rFonts w:cs="Arial"/>
                <w:sz w:val="16"/>
              </w:rPr>
            </w:pPr>
            <w:r w:rsidRPr="00C867D8">
              <w:rPr>
                <w:rFonts w:cs="Arial"/>
                <w:sz w:val="16"/>
              </w:rPr>
              <w:t>SURFACE_PROJECTION_PARMS (Group)</w:t>
            </w:r>
          </w:p>
          <w:p w14:paraId="1B41E4E4" w14:textId="77777777" w:rsidR="00CB1CBA" w:rsidRDefault="00CB1CBA" w:rsidP="00CB1CBA">
            <w:pPr>
              <w:rPr>
                <w:rFonts w:cs="Arial"/>
                <w:sz w:val="16"/>
              </w:rPr>
            </w:pPr>
          </w:p>
          <w:p w14:paraId="49F6CEED" w14:textId="77777777" w:rsidR="00CB1CBA" w:rsidRPr="00A72C67" w:rsidRDefault="00CB1CBA" w:rsidP="00CB1CBA">
            <w:pPr>
              <w:rPr>
                <w:rFonts w:cs="Arial"/>
                <w:b/>
                <w:sz w:val="16"/>
                <w:u w:val="single"/>
              </w:rPr>
            </w:pPr>
            <w:r w:rsidRPr="00A72C67">
              <w:rPr>
                <w:rFonts w:cs="Arial"/>
                <w:b/>
                <w:sz w:val="16"/>
                <w:u w:val="single"/>
              </w:rPr>
              <w:t>X-path</w:t>
            </w:r>
          </w:p>
          <w:p w14:paraId="1C6D3A9C" w14:textId="224D504C" w:rsidR="00CB1CBA" w:rsidRPr="00A72C67" w:rsidRDefault="00CB1CBA" w:rsidP="00CB1CBA">
            <w:pPr>
              <w:rPr>
                <w:rFonts w:cs="Arial"/>
                <w:color w:val="FF0000"/>
                <w:sz w:val="16"/>
              </w:rPr>
            </w:pPr>
            <w:r w:rsidRPr="00EB02A4">
              <w:rPr>
                <w:rFonts w:cs="Arial"/>
                <w:color w:val="FF0000"/>
                <w:sz w:val="16"/>
              </w:rPr>
              <w:t>TBD</w:t>
            </w:r>
          </w:p>
          <w:p w14:paraId="256E245A" w14:textId="77777777" w:rsidR="00CB1CBA" w:rsidRDefault="00CB1CBA" w:rsidP="00CB1CBA">
            <w:pPr>
              <w:rPr>
                <w:rFonts w:cs="Arial"/>
                <w:sz w:val="16"/>
              </w:rPr>
            </w:pPr>
          </w:p>
          <w:p w14:paraId="0D755495" w14:textId="77777777" w:rsidR="00CB1CBA" w:rsidRPr="00A72C67" w:rsidRDefault="00CB1CBA" w:rsidP="00CB1CBA">
            <w:pPr>
              <w:rPr>
                <w:rFonts w:cs="Arial"/>
                <w:b/>
                <w:sz w:val="16"/>
                <w:u w:val="single"/>
              </w:rPr>
            </w:pPr>
            <w:r w:rsidRPr="00A72C67">
              <w:rPr>
                <w:rFonts w:cs="Arial"/>
                <w:b/>
                <w:sz w:val="16"/>
                <w:u w:val="single"/>
              </w:rPr>
              <w:t>Reference</w:t>
            </w:r>
          </w:p>
          <w:p w14:paraId="693AA155" w14:textId="38F8946D" w:rsidR="00CB1CBA" w:rsidRDefault="00CB1CBA" w:rsidP="00CB1CBA">
            <w:pPr>
              <w:rPr>
                <w:rFonts w:cs="Arial"/>
                <w:color w:val="FF0000"/>
                <w:sz w:val="16"/>
              </w:rPr>
            </w:pPr>
            <w:r w:rsidRPr="00EB02A4">
              <w:rPr>
                <w:rFonts w:cs="Arial"/>
                <w:color w:val="FF0000"/>
                <w:sz w:val="16"/>
              </w:rPr>
              <w:t>TBD</w:t>
            </w:r>
          </w:p>
          <w:p w14:paraId="6D702D71"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38C3167" w14:textId="77777777" w:rsidR="00CB1CBA" w:rsidRPr="00C867D8" w:rsidRDefault="00CB1CBA" w:rsidP="00CB1CBA">
            <w:pPr>
              <w:spacing w:before="20"/>
              <w:rPr>
                <w:rFonts w:cs="Arial"/>
                <w:b/>
                <w:sz w:val="16"/>
                <w:u w:val="single"/>
              </w:rPr>
            </w:pPr>
            <w:r w:rsidRPr="00C867D8">
              <w:rPr>
                <w:rFonts w:cs="Arial"/>
                <w:b/>
                <w:sz w:val="16"/>
                <w:u w:val="single"/>
              </w:rPr>
              <w:t>Mode</w:t>
            </w:r>
          </w:p>
          <w:p w14:paraId="344FFEE1" w14:textId="77777777" w:rsidR="00CB1CBA" w:rsidRPr="00C867D8" w:rsidRDefault="00CB1CBA" w:rsidP="00CB1CBA">
            <w:pPr>
              <w:rPr>
                <w:rFonts w:cs="Arial"/>
                <w:sz w:val="16"/>
              </w:rPr>
            </w:pPr>
            <w:r w:rsidRPr="00C867D8">
              <w:rPr>
                <w:rFonts w:cs="Arial"/>
                <w:sz w:val="16"/>
              </w:rPr>
              <w:t>RDR-generating software</w:t>
            </w:r>
          </w:p>
          <w:p w14:paraId="7BF1DBFF" w14:textId="77777777" w:rsidR="00CB1CBA" w:rsidRPr="00C867D8" w:rsidRDefault="00CB1CBA" w:rsidP="00CB1CBA">
            <w:pPr>
              <w:rPr>
                <w:rFonts w:cs="Arial"/>
                <w:sz w:val="16"/>
              </w:rPr>
            </w:pPr>
          </w:p>
          <w:p w14:paraId="0891B2D0"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58857BB3" w14:textId="77777777" w:rsidR="00CB1CBA" w:rsidRPr="00C867D8" w:rsidRDefault="00CB1CBA" w:rsidP="00CB1CBA">
            <w:pPr>
              <w:rPr>
                <w:rFonts w:cs="Arial"/>
                <w:color w:val="000000"/>
                <w:sz w:val="16"/>
              </w:rPr>
            </w:pPr>
            <w:r w:rsidRPr="00C867D8">
              <w:rPr>
                <w:rFonts w:cs="Arial"/>
                <w:color w:val="000000"/>
                <w:sz w:val="16"/>
              </w:rPr>
              <w:t>n/a</w:t>
            </w:r>
          </w:p>
          <w:p w14:paraId="13E76D54" w14:textId="77777777" w:rsidR="00CB1CBA" w:rsidRPr="00C867D8" w:rsidRDefault="00CB1CBA" w:rsidP="00CB1CBA">
            <w:pPr>
              <w:rPr>
                <w:rFonts w:cs="Arial"/>
                <w:sz w:val="16"/>
              </w:rPr>
            </w:pPr>
          </w:p>
          <w:p w14:paraId="3059E730" w14:textId="77777777" w:rsidR="00CB1CBA" w:rsidRPr="00C867D8" w:rsidRDefault="00CB1CBA" w:rsidP="00CB1CBA">
            <w:pPr>
              <w:rPr>
                <w:rFonts w:cs="Arial"/>
                <w:sz w:val="16"/>
              </w:rPr>
            </w:pPr>
            <w:r w:rsidRPr="00C867D8">
              <w:rPr>
                <w:rFonts w:cs="Arial"/>
                <w:b/>
                <w:sz w:val="16"/>
                <w:u w:val="single"/>
              </w:rPr>
              <w:t>Type</w:t>
            </w:r>
          </w:p>
          <w:p w14:paraId="0406F4B5" w14:textId="77777777" w:rsidR="00CB1CBA" w:rsidRPr="00C867D8" w:rsidRDefault="00CB1CBA" w:rsidP="00CB1CBA">
            <w:pPr>
              <w:rPr>
                <w:rFonts w:cs="Arial"/>
                <w:color w:val="000000"/>
                <w:sz w:val="16"/>
              </w:rPr>
            </w:pPr>
            <w:r w:rsidRPr="00C867D8">
              <w:rPr>
                <w:rFonts w:cs="Arial"/>
                <w:color w:val="000000"/>
                <w:sz w:val="16"/>
              </w:rPr>
              <w:t>n/a</w:t>
            </w:r>
          </w:p>
          <w:p w14:paraId="19E6762F" w14:textId="77777777" w:rsidR="00CB1CBA" w:rsidRPr="00C867D8" w:rsidRDefault="00CB1CBA" w:rsidP="00CB1CBA">
            <w:pPr>
              <w:rPr>
                <w:rFonts w:cs="Arial"/>
                <w:color w:val="000000"/>
                <w:sz w:val="16"/>
              </w:rPr>
            </w:pPr>
          </w:p>
          <w:p w14:paraId="3950A5EB" w14:textId="77777777" w:rsidR="00CB1CBA" w:rsidRPr="00C867D8" w:rsidRDefault="00CB1CBA" w:rsidP="00CB1CBA">
            <w:pPr>
              <w:rPr>
                <w:rFonts w:cs="Arial"/>
                <w:color w:val="000000"/>
                <w:sz w:val="16"/>
              </w:rPr>
            </w:pPr>
          </w:p>
        </w:tc>
      </w:tr>
      <w:tr w:rsidR="00CB1CBA" w:rsidRPr="00C867D8" w14:paraId="5D92F09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04844EA"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F889BB4" w14:textId="77777777" w:rsidR="00CB1CBA" w:rsidRPr="00C867D8" w:rsidRDefault="00CB1CBA" w:rsidP="00CB1CBA">
            <w:pPr>
              <w:rPr>
                <w:rFonts w:cs="Arial"/>
                <w:sz w:val="16"/>
              </w:rPr>
            </w:pPr>
            <w:r w:rsidRPr="00C867D8">
              <w:rPr>
                <w:rFonts w:cs="Arial"/>
                <w:sz w:val="16"/>
              </w:rPr>
              <w:t>LINE_SAMPLES</w:t>
            </w:r>
          </w:p>
          <w:p w14:paraId="26CA01F0" w14:textId="77777777" w:rsidR="00CB1CBA" w:rsidRPr="00C867D8" w:rsidRDefault="00CB1CBA" w:rsidP="00CB1CBA">
            <w:pPr>
              <w:rPr>
                <w:rFonts w:cs="Arial"/>
                <w:sz w:val="16"/>
              </w:rPr>
            </w:pPr>
          </w:p>
          <w:p w14:paraId="2EB91AD9" w14:textId="67ECA26B" w:rsidR="00CB1CBA" w:rsidRPr="00C867D8" w:rsidRDefault="00CB1CBA" w:rsidP="00CB1CBA">
            <w:pPr>
              <w:rPr>
                <w:rFonts w:cs="Arial"/>
                <w:sz w:val="16"/>
              </w:rPr>
            </w:pPr>
            <w:r>
              <w:rPr>
                <w:rFonts w:cs="Arial"/>
                <w:b/>
                <w:sz w:val="16"/>
                <w:u w:val="single"/>
              </w:rPr>
              <w:t>Archive Attribute</w:t>
            </w:r>
          </w:p>
          <w:p w14:paraId="0E47B553" w14:textId="73BF0CE0" w:rsidR="00CB1CBA" w:rsidRPr="00C867D8" w:rsidRDefault="00CB1CBA" w:rsidP="00CB1CBA">
            <w:pPr>
              <w:rPr>
                <w:rFonts w:cs="Arial"/>
                <w:sz w:val="16"/>
              </w:rPr>
            </w:pPr>
            <w:r w:rsidRPr="00EB02A4">
              <w:rPr>
                <w:rFonts w:cs="Arial"/>
                <w:color w:val="FF0000"/>
                <w:sz w:val="16"/>
              </w:rPr>
              <w:t>TBD</w:t>
            </w:r>
            <w:r w:rsidRPr="00C867D8">
              <w:rPr>
                <w:rFonts w:cs="Arial"/>
                <w:b/>
                <w:sz w:val="16"/>
                <w:u w:val="single"/>
              </w:rPr>
              <w:t xml:space="preserve"> </w:t>
            </w:r>
          </w:p>
          <w:p w14:paraId="7003F75C" w14:textId="77777777" w:rsidR="00CB1CBA" w:rsidRPr="00C867D8" w:rsidRDefault="00CB1CBA" w:rsidP="00CB1CBA">
            <w:pPr>
              <w:rPr>
                <w:rFonts w:cs="Arial"/>
                <w:b/>
                <w:sz w:val="16"/>
                <w:u w:val="single"/>
              </w:rPr>
            </w:pPr>
          </w:p>
          <w:p w14:paraId="633565D4"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129054F4" w14:textId="77777777" w:rsidR="00CB1CBA" w:rsidRPr="00C867D8" w:rsidRDefault="00CB1CBA" w:rsidP="00CB1CBA">
            <w:pPr>
              <w:rPr>
                <w:rFonts w:cs="Arial"/>
                <w:sz w:val="16"/>
              </w:rPr>
            </w:pPr>
            <w:r w:rsidRPr="00C867D8">
              <w:rPr>
                <w:rFonts w:cs="Arial"/>
                <w:sz w:val="16"/>
              </w:rPr>
              <w:t xml:space="preserve">Specifies the total number of data instances along the horizontal axis of an image. </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617CD70"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A310F64" w14:textId="0B84EDC0" w:rsidR="00CB1CBA" w:rsidRPr="00C867D8" w:rsidRDefault="00CB1CBA" w:rsidP="00CB1CBA">
            <w:pPr>
              <w:rPr>
                <w:rFonts w:cs="Arial"/>
                <w:sz w:val="16"/>
              </w:rPr>
            </w:pPr>
            <w:r w:rsidRPr="00C867D8">
              <w:rPr>
                <w:rFonts w:cs="Arial"/>
                <w:sz w:val="16"/>
              </w:rPr>
              <w:t>“</w:t>
            </w:r>
            <w:r>
              <w:rPr>
                <w:rFonts w:cs="Arial"/>
                <w:sz w:val="16"/>
              </w:rPr>
              <w:t>1</w:t>
            </w:r>
            <w:r w:rsidRPr="00C867D8">
              <w:rPr>
                <w:rFonts w:cs="Arial"/>
                <w:sz w:val="16"/>
              </w:rPr>
              <w:t>” to “</w:t>
            </w:r>
            <w:r>
              <w:rPr>
                <w:rFonts w:cs="Arial"/>
                <w:sz w:val="16"/>
              </w:rPr>
              <w:t>5120</w:t>
            </w:r>
            <w:r w:rsidRPr="00C867D8">
              <w:rPr>
                <w:rFonts w:cs="Arial"/>
                <w:sz w:val="16"/>
              </w:rPr>
              <w:t>”</w:t>
            </w:r>
          </w:p>
          <w:p w14:paraId="672830AA" w14:textId="77777777" w:rsidR="00CB1CBA" w:rsidRPr="00C867D8" w:rsidRDefault="00CB1CBA" w:rsidP="00CB1CBA">
            <w:pPr>
              <w:rPr>
                <w:rFonts w:cs="Arial"/>
                <w:sz w:val="16"/>
              </w:rPr>
            </w:pPr>
          </w:p>
          <w:p w14:paraId="0BDFD296" w14:textId="77777777" w:rsidR="00CB1CBA" w:rsidRPr="00C867D8" w:rsidRDefault="00CB1CBA" w:rsidP="00CB1CBA">
            <w:pPr>
              <w:rPr>
                <w:rFonts w:cs="Arial"/>
                <w:b/>
                <w:sz w:val="16"/>
                <w:u w:val="single"/>
              </w:rPr>
            </w:pPr>
            <w:r w:rsidRPr="00C867D8">
              <w:rPr>
                <w:rFonts w:cs="Arial"/>
                <w:b/>
                <w:sz w:val="16"/>
                <w:u w:val="single"/>
              </w:rPr>
              <w:t>Type</w:t>
            </w:r>
          </w:p>
          <w:p w14:paraId="249E7C64" w14:textId="77777777" w:rsidR="00CB1CBA" w:rsidRPr="00C867D8" w:rsidRDefault="00CB1CBA" w:rsidP="00CB1CBA">
            <w:pPr>
              <w:rPr>
                <w:rFonts w:cs="Arial"/>
                <w:b/>
                <w:sz w:val="16"/>
                <w:u w:val="single"/>
              </w:rPr>
            </w:pPr>
            <w:r w:rsidRPr="00C867D8">
              <w:rPr>
                <w:rFonts w:cs="Arial"/>
                <w:sz w:val="16"/>
              </w:rPr>
              <w:t>integer</w:t>
            </w:r>
          </w:p>
          <w:p w14:paraId="6F16CF22" w14:textId="77777777" w:rsidR="00CB1CBA" w:rsidRPr="00C867D8" w:rsidRDefault="00CB1CBA" w:rsidP="00CB1CBA">
            <w:pPr>
              <w:rPr>
                <w:rFonts w:cs="Arial"/>
                <w:b/>
                <w:sz w:val="16"/>
                <w:u w:val="single"/>
              </w:rPr>
            </w:pPr>
          </w:p>
          <w:p w14:paraId="59153E24" w14:textId="77777777" w:rsidR="00CB1CBA" w:rsidRPr="00C867D8" w:rsidRDefault="00CB1CBA" w:rsidP="00CB1CBA">
            <w:pPr>
              <w:rPr>
                <w:rFonts w:cs="Arial"/>
                <w:b/>
                <w:sz w:val="16"/>
                <w:u w:val="single"/>
              </w:rPr>
            </w:pPr>
            <w:r w:rsidRPr="00C867D8">
              <w:rPr>
                <w:rFonts w:cs="Arial"/>
                <w:b/>
                <w:sz w:val="16"/>
                <w:u w:val="single"/>
              </w:rPr>
              <w:t>Units</w:t>
            </w:r>
          </w:p>
          <w:p w14:paraId="1EFDCF69" w14:textId="77777777" w:rsidR="00CB1CBA" w:rsidRPr="00C867D8" w:rsidRDefault="00CB1CBA" w:rsidP="00CB1CBA">
            <w:pPr>
              <w:rPr>
                <w:rFonts w:cs="Arial"/>
                <w:sz w:val="16"/>
              </w:rPr>
            </w:pPr>
            <w:r w:rsidRPr="00C867D8">
              <w:rPr>
                <w:rFonts w:cs="Arial"/>
                <w:sz w:val="16"/>
              </w:rPr>
              <w:t>n/a</w:t>
            </w:r>
          </w:p>
          <w:p w14:paraId="0A0AAAF1" w14:textId="77777777" w:rsidR="00CB1CBA" w:rsidRPr="00C867D8" w:rsidRDefault="00CB1CBA" w:rsidP="00CB1CBA">
            <w:pPr>
              <w:rPr>
                <w:rFonts w:cs="Arial"/>
                <w:sz w:val="16"/>
              </w:rPr>
            </w:pPr>
          </w:p>
          <w:p w14:paraId="564C9114" w14:textId="3F7BD395" w:rsidR="00CB1CBA" w:rsidRDefault="00CB1CBA" w:rsidP="00CB1CBA">
            <w:pPr>
              <w:rPr>
                <w:rFonts w:cs="Arial"/>
                <w:b/>
                <w:sz w:val="16"/>
                <w:u w:val="single"/>
              </w:rPr>
            </w:pPr>
            <w:r w:rsidRPr="00C867D8">
              <w:rPr>
                <w:rFonts w:cs="Arial"/>
                <w:b/>
                <w:sz w:val="16"/>
                <w:u w:val="single"/>
              </w:rPr>
              <w:t>Location</w:t>
            </w:r>
          </w:p>
          <w:p w14:paraId="5C7F441B" w14:textId="77777777"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0C70BFEB" w14:textId="77777777" w:rsidR="00CB1CBA" w:rsidRPr="00C867D8" w:rsidRDefault="00CB1CBA" w:rsidP="00CB1CBA">
            <w:pPr>
              <w:rPr>
                <w:rFonts w:cs="Arial"/>
                <w:sz w:val="16"/>
              </w:rPr>
            </w:pPr>
          </w:p>
          <w:p w14:paraId="52668894" w14:textId="77777777" w:rsidR="00CB1CBA" w:rsidRPr="00C867D8" w:rsidRDefault="00CB1CBA" w:rsidP="00CB1CBA">
            <w:pPr>
              <w:rPr>
                <w:rFonts w:cs="Arial"/>
                <w:sz w:val="16"/>
              </w:rPr>
            </w:pPr>
            <w:r w:rsidRPr="00C867D8">
              <w:rPr>
                <w:rFonts w:cs="Arial"/>
                <w:sz w:val="16"/>
              </w:rPr>
              <w:t>1)  a. IMAGE (Object)</w:t>
            </w:r>
          </w:p>
          <w:p w14:paraId="42926736" w14:textId="77777777" w:rsidR="00CB1CBA" w:rsidRPr="00C867D8" w:rsidRDefault="00CB1CBA" w:rsidP="00CB1CBA">
            <w:pPr>
              <w:rPr>
                <w:rFonts w:cs="Arial"/>
                <w:sz w:val="16"/>
              </w:rPr>
            </w:pPr>
            <w:r w:rsidRPr="00C867D8">
              <w:rPr>
                <w:rFonts w:cs="Arial"/>
                <w:sz w:val="16"/>
              </w:rPr>
              <w:t xml:space="preserve">     b. SUBFRAME_REQUEST_PARMS</w:t>
            </w:r>
            <w:r w:rsidRPr="00C867D8">
              <w:rPr>
                <w:rFonts w:cs="Arial"/>
                <w:sz w:val="20"/>
              </w:rPr>
              <w:t xml:space="preserve"> </w:t>
            </w:r>
            <w:r w:rsidRPr="00C867D8">
              <w:rPr>
                <w:rFonts w:cs="Arial"/>
                <w:sz w:val="16"/>
              </w:rPr>
              <w:t>(Group)</w:t>
            </w:r>
          </w:p>
          <w:p w14:paraId="058E6D78" w14:textId="1964A052" w:rsidR="00CB1CBA" w:rsidRDefault="00CB1CBA" w:rsidP="00CB1CBA">
            <w:pPr>
              <w:rPr>
                <w:rFonts w:cs="Arial"/>
                <w:sz w:val="16"/>
              </w:rPr>
            </w:pPr>
            <w:r w:rsidRPr="00C867D8">
              <w:rPr>
                <w:rFonts w:cs="Arial"/>
                <w:sz w:val="16"/>
              </w:rPr>
              <w:t xml:space="preserve">     c. THUMBNAIL_REQUEST_PARMS (Group)</w:t>
            </w:r>
          </w:p>
          <w:p w14:paraId="7E87CDE3" w14:textId="54AE8FAE" w:rsidR="00CB1CBA" w:rsidRPr="00CE3F6E"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SuperCam</w:t>
            </w:r>
          </w:p>
          <w:p w14:paraId="440A48D2" w14:textId="66345120" w:rsidR="00CB1CBA" w:rsidRPr="00C867D8" w:rsidRDefault="00CB1CBA" w:rsidP="00CB1CBA">
            <w:pPr>
              <w:rPr>
                <w:rFonts w:cs="Arial"/>
                <w:sz w:val="16"/>
              </w:rPr>
            </w:pPr>
            <w:r>
              <w:rPr>
                <w:rFonts w:cs="Arial"/>
                <w:sz w:val="16"/>
              </w:rPr>
              <w:t xml:space="preserve">    </w:t>
            </w:r>
            <w:r w:rsidRPr="00C867D8">
              <w:rPr>
                <w:rFonts w:cs="Arial"/>
                <w:sz w:val="16"/>
              </w:rPr>
              <w:t>SUBFRAME_REQUEST_PARMS</w:t>
            </w:r>
            <w:r w:rsidRPr="00C867D8">
              <w:rPr>
                <w:rFonts w:cs="Arial"/>
                <w:sz w:val="20"/>
              </w:rPr>
              <w:t xml:space="preserve"> </w:t>
            </w:r>
            <w:r w:rsidRPr="00C867D8">
              <w:rPr>
                <w:rFonts w:cs="Arial"/>
                <w:sz w:val="16"/>
              </w:rPr>
              <w:t>(Group)</w:t>
            </w:r>
          </w:p>
          <w:p w14:paraId="59986AEB" w14:textId="001938AF" w:rsidR="00CB1CBA" w:rsidRDefault="00CB1CBA" w:rsidP="00CB1CBA">
            <w:pPr>
              <w:rPr>
                <w:rFonts w:cs="Arial"/>
                <w:sz w:val="16"/>
              </w:rPr>
            </w:pPr>
            <w:r w:rsidRPr="00C867D8">
              <w:rPr>
                <w:rFonts w:cs="Arial"/>
                <w:sz w:val="16"/>
              </w:rPr>
              <w:t xml:space="preserve">    THUMBNAIL_REQUEST_PARMS (Group)</w:t>
            </w:r>
          </w:p>
          <w:p w14:paraId="48F1B734" w14:textId="31F22021" w:rsidR="00CB1CBA" w:rsidRPr="00CE3F6E"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474A8FEA" w14:textId="548C6F03" w:rsidR="00CB1CBA" w:rsidRPr="00C867D8" w:rsidRDefault="00CB1CBA" w:rsidP="00CB1CBA">
            <w:pPr>
              <w:rPr>
                <w:rFonts w:cs="Arial"/>
                <w:sz w:val="16"/>
              </w:rPr>
            </w:pPr>
            <w:r>
              <w:rPr>
                <w:rFonts w:cs="Arial"/>
                <w:sz w:val="16"/>
              </w:rPr>
              <w:t xml:space="preserve">    </w:t>
            </w:r>
            <w:r w:rsidRPr="00C867D8">
              <w:rPr>
                <w:rFonts w:cs="Arial"/>
                <w:sz w:val="16"/>
              </w:rPr>
              <w:t>a.  SUBFRAME_REQUEST_PARMS</w:t>
            </w:r>
            <w:r w:rsidRPr="00C867D8">
              <w:rPr>
                <w:rFonts w:cs="Arial"/>
                <w:sz w:val="20"/>
              </w:rPr>
              <w:t xml:space="preserve"> </w:t>
            </w:r>
            <w:r w:rsidRPr="00C867D8">
              <w:rPr>
                <w:rFonts w:cs="Arial"/>
                <w:sz w:val="16"/>
              </w:rPr>
              <w:t>(Group)</w:t>
            </w:r>
          </w:p>
          <w:p w14:paraId="094C257B" w14:textId="2A8BB91B" w:rsidR="00CB1CBA" w:rsidRDefault="00CB1CBA" w:rsidP="00CB1CBA">
            <w:pPr>
              <w:rPr>
                <w:rFonts w:cs="Arial"/>
                <w:sz w:val="16"/>
              </w:rPr>
            </w:pPr>
            <w:r w:rsidRPr="00C867D8">
              <w:rPr>
                <w:rFonts w:cs="Arial"/>
                <w:sz w:val="16"/>
              </w:rPr>
              <w:t xml:space="preserve">    b.  MINI-HEADER (Group)</w:t>
            </w:r>
          </w:p>
          <w:p w14:paraId="49468CDD" w14:textId="77777777" w:rsidR="00CB1CBA" w:rsidRDefault="00CB1CBA" w:rsidP="00CB1CBA">
            <w:pPr>
              <w:rPr>
                <w:rFonts w:cs="Arial"/>
                <w:sz w:val="16"/>
              </w:rPr>
            </w:pPr>
          </w:p>
          <w:p w14:paraId="3296E86E" w14:textId="77777777" w:rsidR="00CB1CBA" w:rsidRPr="00A72C67" w:rsidRDefault="00CB1CBA" w:rsidP="00CB1CBA">
            <w:pPr>
              <w:rPr>
                <w:rFonts w:cs="Arial"/>
                <w:b/>
                <w:sz w:val="16"/>
                <w:u w:val="single"/>
              </w:rPr>
            </w:pPr>
            <w:r w:rsidRPr="00A72C67">
              <w:rPr>
                <w:rFonts w:cs="Arial"/>
                <w:b/>
                <w:sz w:val="16"/>
                <w:u w:val="single"/>
              </w:rPr>
              <w:t>X-path</w:t>
            </w:r>
          </w:p>
          <w:p w14:paraId="625F9E3F" w14:textId="44E61EB8" w:rsidR="00CB1CBA" w:rsidRPr="00A72C67" w:rsidRDefault="00CB1CBA" w:rsidP="00CB1CBA">
            <w:pPr>
              <w:rPr>
                <w:rFonts w:cs="Arial"/>
                <w:color w:val="FF0000"/>
                <w:sz w:val="16"/>
              </w:rPr>
            </w:pPr>
            <w:r w:rsidRPr="00EB02A4">
              <w:rPr>
                <w:rFonts w:cs="Arial"/>
                <w:color w:val="FF0000"/>
                <w:sz w:val="16"/>
              </w:rPr>
              <w:t>TBD</w:t>
            </w:r>
          </w:p>
          <w:p w14:paraId="0946D25F" w14:textId="77777777" w:rsidR="00CB1CBA" w:rsidRDefault="00CB1CBA" w:rsidP="00CB1CBA">
            <w:pPr>
              <w:rPr>
                <w:rFonts w:cs="Arial"/>
                <w:sz w:val="16"/>
              </w:rPr>
            </w:pPr>
          </w:p>
          <w:p w14:paraId="7D01472C" w14:textId="77777777" w:rsidR="00CB1CBA" w:rsidRPr="00A72C67" w:rsidRDefault="00CB1CBA" w:rsidP="00CB1CBA">
            <w:pPr>
              <w:rPr>
                <w:rFonts w:cs="Arial"/>
                <w:b/>
                <w:sz w:val="16"/>
                <w:u w:val="single"/>
              </w:rPr>
            </w:pPr>
            <w:r w:rsidRPr="00A72C67">
              <w:rPr>
                <w:rFonts w:cs="Arial"/>
                <w:b/>
                <w:sz w:val="16"/>
                <w:u w:val="single"/>
              </w:rPr>
              <w:t>Reference</w:t>
            </w:r>
          </w:p>
          <w:p w14:paraId="351459D2" w14:textId="5991DFA6" w:rsidR="00CB1CBA" w:rsidRDefault="00CB1CBA" w:rsidP="00CB1CBA">
            <w:pPr>
              <w:rPr>
                <w:rFonts w:cs="Arial"/>
                <w:color w:val="FF0000"/>
                <w:sz w:val="16"/>
              </w:rPr>
            </w:pPr>
            <w:r w:rsidRPr="00EB02A4">
              <w:rPr>
                <w:rFonts w:cs="Arial"/>
                <w:color w:val="FF0000"/>
                <w:sz w:val="16"/>
              </w:rPr>
              <w:t>TBD</w:t>
            </w:r>
          </w:p>
          <w:p w14:paraId="127FD5FC"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D40CD15" w14:textId="77777777" w:rsidR="00CB1CBA" w:rsidRPr="00C867D8" w:rsidRDefault="00CB1CBA" w:rsidP="00CB1CBA">
            <w:pPr>
              <w:spacing w:before="20"/>
              <w:rPr>
                <w:rFonts w:cs="Arial"/>
                <w:b/>
                <w:sz w:val="16"/>
                <w:u w:val="single"/>
              </w:rPr>
            </w:pPr>
            <w:r w:rsidRPr="00C867D8">
              <w:rPr>
                <w:rFonts w:cs="Arial"/>
                <w:b/>
                <w:sz w:val="16"/>
                <w:u w:val="single"/>
              </w:rPr>
              <w:t>Mode</w:t>
            </w:r>
          </w:p>
          <w:p w14:paraId="4A0882BC" w14:textId="449C5821"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438C338C" w14:textId="77777777" w:rsidR="00CB1CBA" w:rsidRPr="00C867D8" w:rsidRDefault="00CB1CBA" w:rsidP="00CB1CBA">
            <w:pPr>
              <w:rPr>
                <w:rFonts w:cs="Arial"/>
                <w:sz w:val="16"/>
              </w:rPr>
            </w:pPr>
          </w:p>
          <w:p w14:paraId="74A2661C" w14:textId="574953FF" w:rsidR="00CB1CBA" w:rsidRDefault="00CB1CBA" w:rsidP="00CB1CBA">
            <w:pPr>
              <w:rPr>
                <w:rFonts w:cs="Arial"/>
                <w:b/>
                <w:sz w:val="16"/>
                <w:u w:val="single"/>
              </w:rPr>
            </w:pPr>
            <w:r w:rsidRPr="00C867D8">
              <w:rPr>
                <w:rFonts w:cs="Arial"/>
                <w:b/>
                <w:sz w:val="16"/>
                <w:u w:val="single"/>
              </w:rPr>
              <w:t>Field as “&lt;xml name&gt;:[&lt;element&gt;]:[&lt;element&gt;]:&lt;field&gt;”</w:t>
            </w:r>
          </w:p>
          <w:p w14:paraId="33283E5F" w14:textId="02B3C0E1" w:rsidR="00CB1CBA" w:rsidRPr="00F54C6B" w:rsidRDefault="00CB1CBA" w:rsidP="00CB1CBA">
            <w:pPr>
              <w:rPr>
                <w:rFonts w:cs="Arial"/>
                <w:b/>
                <w:sz w:val="16"/>
                <w:u w:val="single"/>
              </w:rPr>
            </w:pPr>
            <w:r w:rsidRPr="00F54C6B">
              <w:rPr>
                <w:rFonts w:cs="Arial"/>
                <w:b/>
                <w:sz w:val="16"/>
                <w:u w:val="single"/>
              </w:rPr>
              <w:t>Surface</w:t>
            </w:r>
          </w:p>
          <w:p w14:paraId="0205C2DE" w14:textId="77777777"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10CA324C" w14:textId="77777777" w:rsidR="00CB1CBA" w:rsidRPr="00C867D8" w:rsidRDefault="00CB1CBA" w:rsidP="00CB1CBA">
            <w:pPr>
              <w:rPr>
                <w:rFonts w:cs="Arial"/>
                <w:sz w:val="16"/>
              </w:rPr>
            </w:pPr>
            <w:r w:rsidRPr="00C867D8">
              <w:rPr>
                <w:rFonts w:cs="Arial"/>
                <w:sz w:val="16"/>
              </w:rPr>
              <w:t xml:space="preserve">      a. “&lt;IDPH DPO&gt;:idph:cols”</w:t>
            </w:r>
          </w:p>
          <w:p w14:paraId="37F84A27" w14:textId="77777777" w:rsidR="00CB1CBA" w:rsidRPr="00C867D8" w:rsidRDefault="00CB1CBA" w:rsidP="00CB1CBA">
            <w:pPr>
              <w:rPr>
                <w:rFonts w:cs="Arial"/>
                <w:sz w:val="16"/>
              </w:rPr>
            </w:pPr>
            <w:r w:rsidRPr="00C867D8">
              <w:rPr>
                <w:rFonts w:cs="Arial"/>
                <w:sz w:val="16"/>
              </w:rPr>
              <w:t xml:space="preserve">      b.  “&lt;IDPH DPO&gt;:idph:params:sub_cols”</w:t>
            </w:r>
          </w:p>
          <w:p w14:paraId="4B418B04" w14:textId="77777777" w:rsidR="00CB1CBA" w:rsidRPr="00C867D8" w:rsidRDefault="00CB1CBA" w:rsidP="00CB1CBA">
            <w:pPr>
              <w:rPr>
                <w:rFonts w:cs="Arial"/>
              </w:rPr>
            </w:pPr>
            <w:r w:rsidRPr="00C867D8">
              <w:rPr>
                <w:rFonts w:cs="Arial"/>
                <w:sz w:val="16"/>
              </w:rPr>
              <w:t xml:space="preserve">      c.  “&lt;IDPH DPO&gt;:idph:params:thumb_cols”</w:t>
            </w:r>
          </w:p>
          <w:p w14:paraId="321172CD" w14:textId="1DBB432E"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SuperCam</w:t>
            </w:r>
            <w:r w:rsidRPr="00C867D8">
              <w:rPr>
                <w:rFonts w:cs="Arial"/>
                <w:sz w:val="16"/>
                <w:u w:val="single"/>
              </w:rPr>
              <w:t xml:space="preserve"> </w:t>
            </w:r>
          </w:p>
          <w:p w14:paraId="1D139991" w14:textId="17DBDFF3" w:rsidR="00CB1CBA" w:rsidRPr="00101898" w:rsidRDefault="00CB1CBA" w:rsidP="00CB1CBA">
            <w:pPr>
              <w:rPr>
                <w:rFonts w:cs="Arial"/>
                <w:color w:val="FF0000"/>
                <w:sz w:val="16"/>
              </w:rPr>
            </w:pPr>
            <w:r w:rsidRPr="00101898">
              <w:rPr>
                <w:rFonts w:cs="Arial"/>
                <w:color w:val="FF0000"/>
                <w:sz w:val="16"/>
              </w:rPr>
              <w:t xml:space="preserve">    “&lt;Ancillary DPO&gt;:cmd_arguments:r_height”</w:t>
            </w:r>
            <w:r>
              <w:rPr>
                <w:rFonts w:cs="Arial"/>
                <w:color w:val="FF0000"/>
                <w:sz w:val="16"/>
              </w:rPr>
              <w:t xml:space="preserve"> TBD</w:t>
            </w:r>
          </w:p>
          <w:p w14:paraId="340CFD6D" w14:textId="1C8FD8F0"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0945FE0E" w14:textId="74543D1B"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a.  “&lt;Ancillary DPO&gt;:cmd_arguments_image:window_width”</w:t>
            </w:r>
          </w:p>
          <w:p w14:paraId="5D301615" w14:textId="3281238F"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b.   “</w:t>
            </w:r>
            <w:r>
              <w:rPr>
                <w:rFonts w:cs="Arial"/>
                <w:sz w:val="16"/>
              </w:rPr>
              <w:t>MCZ</w:t>
            </w:r>
            <w:r w:rsidRPr="00C867D8">
              <w:rPr>
                <w:rFonts w:cs="Arial"/>
                <w:sz w:val="16"/>
              </w:rPr>
              <w:t>_Image_Mini_Header[</w:t>
            </w:r>
            <w:r w:rsidRPr="00EB02A4">
              <w:rPr>
                <w:rFonts w:cs="Arial"/>
                <w:b/>
                <w:color w:val="FF0000"/>
                <w:sz w:val="16"/>
              </w:rPr>
              <w:t>TBD</w:t>
            </w:r>
            <w:r w:rsidRPr="00C867D8">
              <w:rPr>
                <w:rFonts w:cs="Arial"/>
                <w:sz w:val="16"/>
              </w:rPr>
              <w:t xml:space="preserve">]”    </w:t>
            </w:r>
          </w:p>
          <w:p w14:paraId="18CC09E9" w14:textId="44FB26A5" w:rsidR="00CB1CBA" w:rsidRDefault="00CB1CBA" w:rsidP="00CB1CBA">
            <w:pPr>
              <w:rPr>
                <w:rFonts w:cs="Arial"/>
                <w:sz w:val="16"/>
              </w:rPr>
            </w:pPr>
          </w:p>
          <w:p w14:paraId="7206568A" w14:textId="065D220B" w:rsidR="00CB1CBA" w:rsidRDefault="00CB1CBA" w:rsidP="00CB1CBA">
            <w:pPr>
              <w:rPr>
                <w:rFonts w:cs="Arial"/>
                <w:b/>
                <w:sz w:val="16"/>
                <w:u w:val="single"/>
              </w:rPr>
            </w:pPr>
            <w:r w:rsidRPr="00F54C6B">
              <w:rPr>
                <w:rFonts w:cs="Arial"/>
                <w:b/>
                <w:sz w:val="16"/>
                <w:u w:val="single"/>
              </w:rPr>
              <w:t>Cruise</w:t>
            </w:r>
          </w:p>
          <w:p w14:paraId="0E1742FB" w14:textId="77777777"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2D715959" w14:textId="678223D8" w:rsidR="00CB1CBA" w:rsidRPr="00C867D8" w:rsidRDefault="00CB1CBA" w:rsidP="00CB1CBA">
            <w:pPr>
              <w:rPr>
                <w:rFonts w:cs="Arial"/>
                <w:sz w:val="16"/>
              </w:rPr>
            </w:pPr>
            <w:r w:rsidRPr="00C867D8">
              <w:rPr>
                <w:rFonts w:cs="Arial"/>
                <w:sz w:val="16"/>
              </w:rPr>
              <w:t xml:space="preserve">    a.</w:t>
            </w:r>
            <w:r>
              <w:rPr>
                <w:rFonts w:cs="Arial"/>
                <w:sz w:val="16"/>
              </w:rPr>
              <w:t xml:space="preserve"> 1280 + (</w:t>
            </w:r>
            <w:r w:rsidRPr="00C867D8">
              <w:rPr>
                <w:rFonts w:cs="Arial"/>
                <w:sz w:val="16"/>
              </w:rPr>
              <w:t>“&lt;IDPH DPO&gt;:idph:cols”</w:t>
            </w:r>
            <w:r>
              <w:rPr>
                <w:rFonts w:cs="Arial"/>
                <w:sz w:val="16"/>
              </w:rPr>
              <w:t xml:space="preserve"> - 1280)</w:t>
            </w:r>
          </w:p>
          <w:p w14:paraId="707D6DB7" w14:textId="7BFC32FE" w:rsidR="00CB1CBA" w:rsidRPr="00C867D8" w:rsidRDefault="00CB1CBA" w:rsidP="00CB1CBA">
            <w:pPr>
              <w:rPr>
                <w:rFonts w:cs="Arial"/>
                <w:sz w:val="16"/>
              </w:rPr>
            </w:pPr>
            <w:r w:rsidRPr="00C867D8">
              <w:rPr>
                <w:rFonts w:cs="Arial"/>
                <w:sz w:val="16"/>
              </w:rPr>
              <w:t xml:space="preserve">    b. </w:t>
            </w:r>
            <w:r>
              <w:rPr>
                <w:rFonts w:cs="Arial"/>
                <w:sz w:val="16"/>
              </w:rPr>
              <w:t>1280 + (</w:t>
            </w:r>
            <w:r w:rsidRPr="00C867D8">
              <w:rPr>
                <w:rFonts w:cs="Arial"/>
                <w:sz w:val="16"/>
              </w:rPr>
              <w:t>“&lt;IDPH DPO&gt;:idph:params:sub_cols”</w:t>
            </w:r>
            <w:r>
              <w:rPr>
                <w:rFonts w:cs="Arial"/>
                <w:sz w:val="16"/>
              </w:rPr>
              <w:t xml:space="preserve"> - 1280)</w:t>
            </w:r>
          </w:p>
          <w:p w14:paraId="3DEFBFFC" w14:textId="6AC08111" w:rsidR="00CB1CBA" w:rsidRDefault="00CB1CBA" w:rsidP="00CB1CBA">
            <w:pPr>
              <w:rPr>
                <w:rFonts w:cs="Arial"/>
                <w:sz w:val="16"/>
              </w:rPr>
            </w:pPr>
            <w:r w:rsidRPr="00C867D8">
              <w:rPr>
                <w:rFonts w:cs="Arial"/>
                <w:sz w:val="16"/>
              </w:rPr>
              <w:t xml:space="preserve">    c. </w:t>
            </w:r>
            <w:r>
              <w:rPr>
                <w:rFonts w:cs="Arial"/>
                <w:sz w:val="16"/>
              </w:rPr>
              <w:t>1280 + (</w:t>
            </w:r>
            <w:r w:rsidRPr="00C867D8">
              <w:rPr>
                <w:rFonts w:cs="Arial"/>
                <w:sz w:val="16"/>
              </w:rPr>
              <w:t>“&lt;IDPH DPO&gt;:idph:params:thumb_cols”</w:t>
            </w:r>
            <w:r>
              <w:rPr>
                <w:rFonts w:cs="Arial"/>
                <w:sz w:val="16"/>
              </w:rPr>
              <w:t xml:space="preserve"> - 1280)</w:t>
            </w:r>
          </w:p>
          <w:p w14:paraId="63A405DD" w14:textId="77777777" w:rsidR="00CB1CBA" w:rsidRPr="00F54C6B" w:rsidRDefault="00CB1CBA" w:rsidP="00CB1CBA">
            <w:pPr>
              <w:rPr>
                <w:rFonts w:cs="Arial"/>
                <w:b/>
                <w:sz w:val="16"/>
                <w:u w:val="single"/>
              </w:rPr>
            </w:pPr>
          </w:p>
          <w:p w14:paraId="66A4E0CC" w14:textId="77777777" w:rsidR="00CB1CBA" w:rsidRPr="00C867D8" w:rsidRDefault="00CB1CBA" w:rsidP="00CB1CBA">
            <w:pPr>
              <w:rPr>
                <w:rFonts w:cs="Arial"/>
                <w:sz w:val="16"/>
              </w:rPr>
            </w:pPr>
            <w:r w:rsidRPr="00C867D8">
              <w:rPr>
                <w:rFonts w:cs="Arial"/>
                <w:b/>
                <w:sz w:val="16"/>
                <w:u w:val="single"/>
              </w:rPr>
              <w:t>Type</w:t>
            </w:r>
          </w:p>
          <w:p w14:paraId="5E50D1F1" w14:textId="77777777" w:rsidR="00CB1CBA" w:rsidRPr="00C867D8" w:rsidRDefault="00CB1CBA" w:rsidP="00CB1CBA">
            <w:pPr>
              <w:rPr>
                <w:rFonts w:cs="Arial"/>
                <w:sz w:val="16"/>
              </w:rPr>
            </w:pPr>
            <w:r w:rsidRPr="00C867D8">
              <w:rPr>
                <w:rFonts w:cs="Arial"/>
                <w:sz w:val="16"/>
              </w:rPr>
              <w:t>U16</w:t>
            </w:r>
          </w:p>
        </w:tc>
      </w:tr>
      <w:tr w:rsidR="00CB1CBA" w:rsidRPr="00C867D8" w14:paraId="54ADF47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9252CEB"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2391F91" w14:textId="77777777" w:rsidR="00CB1CBA" w:rsidRPr="00C867D8" w:rsidRDefault="00CB1CBA" w:rsidP="00CB1CBA">
            <w:pPr>
              <w:rPr>
                <w:rFonts w:cs="Arial"/>
                <w:b/>
                <w:sz w:val="16"/>
                <w:u w:val="single"/>
              </w:rPr>
            </w:pPr>
            <w:r w:rsidRPr="00C867D8">
              <w:rPr>
                <w:rFonts w:cs="Arial"/>
                <w:sz w:val="16"/>
              </w:rPr>
              <w:t>LOCAL_MEAN_SOLAR_TIME</w:t>
            </w:r>
            <w:r w:rsidRPr="00C867D8">
              <w:rPr>
                <w:rFonts w:cs="Arial"/>
                <w:sz w:val="20"/>
              </w:rPr>
              <w:t xml:space="preserve"> </w:t>
            </w:r>
            <w:r w:rsidRPr="00C867D8">
              <w:rPr>
                <w:rFonts w:cs="Arial"/>
                <w:b/>
                <w:sz w:val="16"/>
                <w:u w:val="single"/>
              </w:rPr>
              <w:t xml:space="preserve"> </w:t>
            </w:r>
          </w:p>
          <w:p w14:paraId="747CE29A" w14:textId="77777777" w:rsidR="00CB1CBA" w:rsidRPr="00C867D8" w:rsidRDefault="00CB1CBA" w:rsidP="00CB1CBA">
            <w:pPr>
              <w:rPr>
                <w:rFonts w:cs="Arial"/>
                <w:b/>
                <w:sz w:val="16"/>
                <w:u w:val="single"/>
              </w:rPr>
            </w:pPr>
          </w:p>
          <w:p w14:paraId="760E217B" w14:textId="6BE19DE5" w:rsidR="00CB1CBA" w:rsidRPr="00C867D8" w:rsidRDefault="00CB1CBA" w:rsidP="00CB1CBA">
            <w:pPr>
              <w:spacing w:before="20"/>
              <w:rPr>
                <w:rFonts w:cs="Arial"/>
                <w:b/>
                <w:sz w:val="16"/>
                <w:u w:val="single"/>
              </w:rPr>
            </w:pPr>
            <w:r>
              <w:rPr>
                <w:rFonts w:cs="Arial"/>
                <w:b/>
                <w:sz w:val="16"/>
                <w:u w:val="single"/>
              </w:rPr>
              <w:t>Archive Attribute</w:t>
            </w:r>
          </w:p>
          <w:p w14:paraId="17276F7C" w14:textId="0319AA8C" w:rsidR="00CB1CBA" w:rsidRPr="00C867D8" w:rsidRDefault="00CB1CBA" w:rsidP="00CB1CBA">
            <w:pPr>
              <w:rPr>
                <w:rFonts w:cs="Arial"/>
                <w:sz w:val="16"/>
              </w:rPr>
            </w:pPr>
            <w:r w:rsidRPr="00EB02A4">
              <w:rPr>
                <w:rFonts w:cs="Arial"/>
                <w:color w:val="FF0000"/>
                <w:sz w:val="16"/>
              </w:rPr>
              <w:t>TBD</w:t>
            </w:r>
          </w:p>
          <w:p w14:paraId="5EECAF01" w14:textId="77777777" w:rsidR="00CB1CBA" w:rsidRPr="00C867D8" w:rsidRDefault="00CB1CBA" w:rsidP="00CB1CBA">
            <w:pPr>
              <w:rPr>
                <w:rFonts w:cs="Arial"/>
                <w:b/>
                <w:sz w:val="16"/>
                <w:u w:val="single"/>
              </w:rPr>
            </w:pPr>
          </w:p>
          <w:p w14:paraId="390293BA"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32EA22A9" w14:textId="77777777" w:rsidR="00CB1CBA" w:rsidRPr="00C867D8" w:rsidRDefault="00CB1CBA" w:rsidP="00CB1CBA">
            <w:pPr>
              <w:rPr>
                <w:rFonts w:cs="Arial"/>
                <w:sz w:val="16"/>
              </w:rPr>
            </w:pPr>
            <w:r w:rsidRPr="00C867D8">
              <w:rPr>
                <w:rFonts w:cs="Arial"/>
                <w:sz w:val="16"/>
              </w:rPr>
              <w:t>Specifies the Local Mean Solar Time, or LMST.  It is one of</w:t>
            </w:r>
          </w:p>
          <w:p w14:paraId="5B4069EF" w14:textId="77777777" w:rsidR="00CB1CBA" w:rsidRPr="00C867D8" w:rsidRDefault="00CB1CBA" w:rsidP="00CB1CBA">
            <w:pPr>
              <w:rPr>
                <w:rFonts w:cs="Arial"/>
                <w:sz w:val="16"/>
              </w:rPr>
            </w:pPr>
            <w:r w:rsidRPr="00C867D8">
              <w:rPr>
                <w:rFonts w:cs="Arial"/>
                <w:sz w:val="16"/>
              </w:rPr>
              <w:t>two types of solar time used to express the time of day at a point on the surface of a planetary body.</w:t>
            </w:r>
          </w:p>
          <w:p w14:paraId="512CED09" w14:textId="77777777" w:rsidR="00CB1CBA" w:rsidRPr="00C867D8" w:rsidRDefault="00CB1CBA" w:rsidP="00CB1CBA">
            <w:pPr>
              <w:rPr>
                <w:rFonts w:cs="Arial"/>
                <w:sz w:val="16"/>
              </w:rPr>
            </w:pPr>
          </w:p>
          <w:p w14:paraId="438E4BBC" w14:textId="77777777" w:rsidR="00CB1CBA" w:rsidRPr="00C867D8" w:rsidRDefault="00CB1CBA" w:rsidP="00CB1CBA">
            <w:pPr>
              <w:widowControl w:val="0"/>
              <w:autoSpaceDE w:val="0"/>
              <w:autoSpaceDN w:val="0"/>
              <w:adjustRightInd w:val="0"/>
              <w:rPr>
                <w:rFonts w:cs="Arial"/>
                <w:sz w:val="16"/>
              </w:rPr>
            </w:pPr>
            <w:r w:rsidRPr="00C867D8">
              <w:rPr>
                <w:rFonts w:cs="Arial"/>
                <w:sz w:val="16"/>
              </w:rPr>
              <w:t xml:space="preserve">The desire to work with solar days, hours, minutes, and seconds of uniform length led to the concept of the fictitious mean Sun or FMS.  The FMS is defined as a point that moves on the celestial equator of a planetary body at a constant rate that represents the average mean motion of the Sun over a planetary year.  </w:t>
            </w:r>
          </w:p>
          <w:p w14:paraId="44FC407E" w14:textId="77777777" w:rsidR="00CB1CBA" w:rsidRPr="00C867D8" w:rsidRDefault="00CB1CBA" w:rsidP="00CB1CBA">
            <w:pPr>
              <w:widowControl w:val="0"/>
              <w:autoSpaceDE w:val="0"/>
              <w:autoSpaceDN w:val="0"/>
              <w:adjustRightInd w:val="0"/>
              <w:rPr>
                <w:rFonts w:cs="Arial"/>
                <w:sz w:val="16"/>
              </w:rPr>
            </w:pPr>
          </w:p>
          <w:p w14:paraId="1C42E968" w14:textId="77777777" w:rsidR="00CB1CBA" w:rsidRPr="00C867D8" w:rsidRDefault="00CB1CBA" w:rsidP="00CB1CBA">
            <w:pPr>
              <w:widowControl w:val="0"/>
              <w:autoSpaceDE w:val="0"/>
              <w:autoSpaceDN w:val="0"/>
              <w:adjustRightInd w:val="0"/>
              <w:rPr>
                <w:rFonts w:cs="Arial"/>
                <w:sz w:val="16"/>
              </w:rPr>
            </w:pPr>
            <w:r w:rsidRPr="00C867D8">
              <w:rPr>
                <w:rFonts w:cs="Arial"/>
                <w:sz w:val="16"/>
              </w:rPr>
              <w:t xml:space="preserve">Local mean solar time is defined, by analogy with Local True Solar Time (LTST), as the difference between the areocentric right ascensions of a point on the surface and of the FMS.  The difference between LTST and LMST varies over time.  The length of a mean solar day is constant and can be computed from the mean motion of the FMS and the rotation rate of a planet. The mean solar day is also called a 'Sol'.  Mean solar hours, minutes, and seconds are defined in the same way as the true solar units.                 </w:t>
            </w:r>
          </w:p>
          <w:p w14:paraId="4E010722" w14:textId="77777777" w:rsidR="00CB1CBA" w:rsidRPr="00C867D8" w:rsidRDefault="00CB1CBA" w:rsidP="00CB1CBA">
            <w:pPr>
              <w:widowControl w:val="0"/>
              <w:autoSpaceDE w:val="0"/>
              <w:autoSpaceDN w:val="0"/>
              <w:adjustRightInd w:val="0"/>
              <w:rPr>
                <w:rFonts w:cs="Arial"/>
                <w:sz w:val="16"/>
              </w:rPr>
            </w:pPr>
            <w:r w:rsidRPr="00C867D8">
              <w:rPr>
                <w:rFonts w:cs="Arial"/>
                <w:sz w:val="16"/>
              </w:rPr>
              <w:t xml:space="preserve">                                                                             </w:t>
            </w:r>
          </w:p>
          <w:p w14:paraId="187B80B7" w14:textId="105FB5C9" w:rsidR="00CB1CBA" w:rsidRPr="00C867D8" w:rsidRDefault="00CB1CBA" w:rsidP="00CB1CBA">
            <w:pPr>
              <w:widowControl w:val="0"/>
              <w:autoSpaceDE w:val="0"/>
              <w:autoSpaceDN w:val="0"/>
              <w:adjustRightInd w:val="0"/>
              <w:rPr>
                <w:rFonts w:cs="Arial"/>
                <w:sz w:val="16"/>
              </w:rPr>
            </w:pPr>
            <w:r w:rsidRPr="00C867D8">
              <w:rPr>
                <w:rFonts w:cs="Arial"/>
                <w:sz w:val="16"/>
              </w:rPr>
              <w:t>For M2020, the valid value is embedded with a Sol value that</w:t>
            </w:r>
          </w:p>
          <w:p w14:paraId="5505AC65" w14:textId="77777777" w:rsidR="00CB1CBA" w:rsidRPr="00C867D8" w:rsidRDefault="00CB1CBA" w:rsidP="00CB1CBA">
            <w:pPr>
              <w:widowControl w:val="0"/>
              <w:autoSpaceDE w:val="0"/>
              <w:autoSpaceDN w:val="0"/>
              <w:adjustRightInd w:val="0"/>
              <w:rPr>
                <w:rFonts w:cs="Arial"/>
                <w:sz w:val="16"/>
              </w:rPr>
            </w:pPr>
            <w:r w:rsidRPr="00C867D8">
              <w:rPr>
                <w:rFonts w:cs="Arial"/>
                <w:sz w:val="16"/>
              </w:rPr>
              <w:t xml:space="preserve">can be different than the Sol (see PLANET_DAY_NUMBER) associated with LTST (see LOCAL_TRUE_SOLAR_TIME).  The time portion of the valid value is expressed in terms of a 24-hour clock.  So, in an example using Sol 27, the valid value range for the 24-hour clock would be represented as </w:t>
            </w:r>
          </w:p>
          <w:p w14:paraId="55B37635" w14:textId="77777777" w:rsidR="00CB1CBA" w:rsidRPr="00C867D8" w:rsidRDefault="00CB1CBA" w:rsidP="00CB1CBA">
            <w:pPr>
              <w:widowControl w:val="0"/>
              <w:autoSpaceDE w:val="0"/>
              <w:autoSpaceDN w:val="0"/>
              <w:adjustRightInd w:val="0"/>
              <w:rPr>
                <w:rFonts w:cs="Arial"/>
                <w:sz w:val="16"/>
              </w:rPr>
            </w:pPr>
            <w:r w:rsidRPr="00C867D8">
              <w:rPr>
                <w:rFonts w:cs="Arial"/>
                <w:sz w:val="16"/>
              </w:rPr>
              <w:t>“Sol-00027M00:00:00.000” to “Sol-00027M23:59:59.999”.</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0CAAF16"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AABC50B" w14:textId="77777777" w:rsidR="00CB1CBA" w:rsidRPr="00C867D8" w:rsidRDefault="00CB1CBA" w:rsidP="00CB1CBA">
            <w:pPr>
              <w:rPr>
                <w:rFonts w:cs="Arial"/>
                <w:b/>
                <w:sz w:val="16"/>
                <w:u w:val="single"/>
              </w:rPr>
            </w:pPr>
            <w:r w:rsidRPr="00C867D8">
              <w:rPr>
                <w:rFonts w:cs="Arial"/>
                <w:sz w:val="16"/>
              </w:rPr>
              <w:t>Sol-&lt;nnnnn&gt;M&lt;hh&gt;:&lt;mm&gt;:&lt;ss&gt;[.&lt;fff&gt;]</w:t>
            </w:r>
          </w:p>
          <w:p w14:paraId="0AB31FF9" w14:textId="77777777" w:rsidR="00CB1CBA" w:rsidRPr="00C867D8" w:rsidRDefault="00CB1CBA" w:rsidP="00CB1CBA">
            <w:pPr>
              <w:rPr>
                <w:rFonts w:cs="Arial"/>
                <w:sz w:val="16"/>
              </w:rPr>
            </w:pPr>
          </w:p>
          <w:p w14:paraId="14DE594B" w14:textId="77777777" w:rsidR="00CB1CBA" w:rsidRPr="00C867D8" w:rsidRDefault="00CB1CBA" w:rsidP="00CB1CBA">
            <w:pPr>
              <w:rPr>
                <w:rFonts w:cs="Arial"/>
                <w:sz w:val="16"/>
              </w:rPr>
            </w:pPr>
            <w:r w:rsidRPr="00C867D8">
              <w:rPr>
                <w:rFonts w:cs="Arial"/>
                <w:sz w:val="16"/>
              </w:rPr>
              <w:t xml:space="preserve">NOTE:  Value will be uncalibrated if  SPICE kernels are </w:t>
            </w:r>
          </w:p>
          <w:p w14:paraId="311450D0" w14:textId="77777777" w:rsidR="00CB1CBA" w:rsidRPr="00C867D8" w:rsidRDefault="00CB1CBA" w:rsidP="00CB1CBA">
            <w:pPr>
              <w:rPr>
                <w:rFonts w:cs="Arial"/>
                <w:b/>
                <w:sz w:val="16"/>
                <w:u w:val="single"/>
              </w:rPr>
            </w:pPr>
            <w:r w:rsidRPr="00C867D8">
              <w:rPr>
                <w:rFonts w:cs="Arial"/>
                <w:sz w:val="16"/>
              </w:rPr>
              <w:t xml:space="preserve">             unavailable.</w:t>
            </w:r>
          </w:p>
          <w:p w14:paraId="736D08BC" w14:textId="77777777" w:rsidR="00CB1CBA" w:rsidRPr="00C867D8" w:rsidRDefault="00CB1CBA" w:rsidP="00CB1CBA">
            <w:pPr>
              <w:rPr>
                <w:rFonts w:cs="Arial"/>
                <w:b/>
                <w:sz w:val="16"/>
                <w:u w:val="single"/>
              </w:rPr>
            </w:pPr>
          </w:p>
          <w:p w14:paraId="38F517F2" w14:textId="77777777" w:rsidR="00CB1CBA" w:rsidRPr="00C867D8" w:rsidRDefault="00CB1CBA" w:rsidP="00CB1CBA">
            <w:pPr>
              <w:rPr>
                <w:rFonts w:cs="Arial"/>
                <w:b/>
                <w:sz w:val="16"/>
                <w:u w:val="single"/>
              </w:rPr>
            </w:pPr>
            <w:r w:rsidRPr="00C867D8">
              <w:rPr>
                <w:rFonts w:cs="Arial"/>
                <w:b/>
                <w:sz w:val="16"/>
                <w:u w:val="single"/>
              </w:rPr>
              <w:t>Type</w:t>
            </w:r>
          </w:p>
          <w:p w14:paraId="2DA47E4D" w14:textId="77777777" w:rsidR="00CB1CBA" w:rsidRPr="00C867D8" w:rsidRDefault="00CB1CBA" w:rsidP="00CB1CBA">
            <w:pPr>
              <w:rPr>
                <w:rFonts w:cs="Arial"/>
                <w:b/>
                <w:sz w:val="16"/>
                <w:u w:val="single"/>
              </w:rPr>
            </w:pPr>
            <w:r w:rsidRPr="00C867D8">
              <w:rPr>
                <w:rFonts w:cs="Arial"/>
                <w:sz w:val="16"/>
              </w:rPr>
              <w:t>string(30)</w:t>
            </w:r>
          </w:p>
          <w:p w14:paraId="1A8E0C38" w14:textId="77777777" w:rsidR="00CB1CBA" w:rsidRPr="00C867D8" w:rsidRDefault="00CB1CBA" w:rsidP="00CB1CBA">
            <w:pPr>
              <w:rPr>
                <w:rFonts w:cs="Arial"/>
                <w:b/>
                <w:sz w:val="16"/>
                <w:u w:val="single"/>
              </w:rPr>
            </w:pPr>
          </w:p>
          <w:p w14:paraId="56777551" w14:textId="77777777" w:rsidR="00CB1CBA" w:rsidRPr="00C867D8" w:rsidRDefault="00CB1CBA" w:rsidP="00CB1CBA">
            <w:pPr>
              <w:rPr>
                <w:rFonts w:cs="Arial"/>
                <w:b/>
                <w:sz w:val="16"/>
                <w:u w:val="single"/>
              </w:rPr>
            </w:pPr>
            <w:r w:rsidRPr="00C867D8">
              <w:rPr>
                <w:rFonts w:cs="Arial"/>
                <w:b/>
                <w:sz w:val="16"/>
                <w:u w:val="single"/>
              </w:rPr>
              <w:t>Units</w:t>
            </w:r>
          </w:p>
          <w:p w14:paraId="3FDC8E60" w14:textId="77777777" w:rsidR="00CB1CBA" w:rsidRPr="00C867D8" w:rsidRDefault="00CB1CBA" w:rsidP="00CB1CBA">
            <w:pPr>
              <w:rPr>
                <w:rFonts w:cs="Arial"/>
                <w:sz w:val="16"/>
              </w:rPr>
            </w:pPr>
            <w:r w:rsidRPr="00C867D8">
              <w:rPr>
                <w:rFonts w:cs="Arial"/>
                <w:sz w:val="16"/>
              </w:rPr>
              <w:t xml:space="preserve">n/a </w:t>
            </w:r>
          </w:p>
          <w:p w14:paraId="0B4ECC93" w14:textId="77777777" w:rsidR="00CB1CBA" w:rsidRPr="00C867D8" w:rsidRDefault="00CB1CBA" w:rsidP="00CB1CBA">
            <w:pPr>
              <w:rPr>
                <w:rFonts w:cs="Arial"/>
                <w:sz w:val="16"/>
              </w:rPr>
            </w:pPr>
          </w:p>
          <w:p w14:paraId="690AD2C1" w14:textId="77777777" w:rsidR="00CB1CBA" w:rsidRPr="00C867D8" w:rsidRDefault="00CB1CBA" w:rsidP="00CB1CBA">
            <w:pPr>
              <w:rPr>
                <w:rFonts w:cs="Arial"/>
                <w:sz w:val="16"/>
                <w:u w:val="single"/>
              </w:rPr>
            </w:pPr>
            <w:r w:rsidRPr="00C867D8">
              <w:rPr>
                <w:rFonts w:cs="Arial"/>
                <w:b/>
                <w:sz w:val="16"/>
                <w:u w:val="single"/>
              </w:rPr>
              <w:t>Location</w:t>
            </w:r>
          </w:p>
          <w:p w14:paraId="68C6AA6C" w14:textId="77777777" w:rsidR="00CB1CBA" w:rsidRDefault="00CB1CBA" w:rsidP="00CB1CBA">
            <w:pPr>
              <w:rPr>
                <w:rFonts w:cs="Arial"/>
                <w:sz w:val="16"/>
              </w:rPr>
            </w:pPr>
            <w:r w:rsidRPr="00C867D8">
              <w:rPr>
                <w:rFonts w:cs="Arial"/>
                <w:sz w:val="16"/>
              </w:rPr>
              <w:t>IDENTIFICATION (Class)</w:t>
            </w:r>
          </w:p>
          <w:p w14:paraId="2884E8F9" w14:textId="77777777" w:rsidR="00CB1CBA" w:rsidRDefault="00CB1CBA" w:rsidP="00CB1CBA">
            <w:pPr>
              <w:rPr>
                <w:rFonts w:cs="Arial"/>
                <w:sz w:val="16"/>
              </w:rPr>
            </w:pPr>
          </w:p>
          <w:p w14:paraId="0DEA55FA" w14:textId="77777777" w:rsidR="00CB1CBA" w:rsidRPr="00A72C67" w:rsidRDefault="00CB1CBA" w:rsidP="00CB1CBA">
            <w:pPr>
              <w:rPr>
                <w:rFonts w:cs="Arial"/>
                <w:b/>
                <w:sz w:val="16"/>
                <w:u w:val="single"/>
              </w:rPr>
            </w:pPr>
            <w:r w:rsidRPr="00A72C67">
              <w:rPr>
                <w:rFonts w:cs="Arial"/>
                <w:b/>
                <w:sz w:val="16"/>
                <w:u w:val="single"/>
              </w:rPr>
              <w:t>X-path</w:t>
            </w:r>
          </w:p>
          <w:p w14:paraId="71F1102A" w14:textId="2C1A98B4" w:rsidR="00CB1CBA" w:rsidRPr="00A72C67" w:rsidRDefault="00CB1CBA" w:rsidP="00CB1CBA">
            <w:pPr>
              <w:rPr>
                <w:rFonts w:cs="Arial"/>
                <w:color w:val="FF0000"/>
                <w:sz w:val="16"/>
              </w:rPr>
            </w:pPr>
            <w:r w:rsidRPr="00EB02A4">
              <w:rPr>
                <w:rFonts w:cs="Arial"/>
                <w:color w:val="FF0000"/>
                <w:sz w:val="16"/>
              </w:rPr>
              <w:t>TBD</w:t>
            </w:r>
          </w:p>
          <w:p w14:paraId="48060BE0" w14:textId="77777777" w:rsidR="00CB1CBA" w:rsidRDefault="00CB1CBA" w:rsidP="00CB1CBA">
            <w:pPr>
              <w:rPr>
                <w:rFonts w:cs="Arial"/>
                <w:sz w:val="16"/>
              </w:rPr>
            </w:pPr>
          </w:p>
          <w:p w14:paraId="2B026A84" w14:textId="77777777" w:rsidR="00CB1CBA" w:rsidRPr="00A72C67" w:rsidRDefault="00CB1CBA" w:rsidP="00CB1CBA">
            <w:pPr>
              <w:rPr>
                <w:rFonts w:cs="Arial"/>
                <w:b/>
                <w:sz w:val="16"/>
                <w:u w:val="single"/>
              </w:rPr>
            </w:pPr>
            <w:r w:rsidRPr="00A72C67">
              <w:rPr>
                <w:rFonts w:cs="Arial"/>
                <w:b/>
                <w:sz w:val="16"/>
                <w:u w:val="single"/>
              </w:rPr>
              <w:t>Reference</w:t>
            </w:r>
          </w:p>
          <w:p w14:paraId="16BD1123" w14:textId="0D1ACA95" w:rsidR="00CB1CBA" w:rsidRDefault="00CB1CBA" w:rsidP="00CB1CBA">
            <w:pPr>
              <w:rPr>
                <w:rFonts w:cs="Arial"/>
                <w:color w:val="FF0000"/>
                <w:sz w:val="16"/>
              </w:rPr>
            </w:pPr>
            <w:r w:rsidRPr="00EB02A4">
              <w:rPr>
                <w:rFonts w:cs="Arial"/>
                <w:color w:val="FF0000"/>
                <w:sz w:val="16"/>
              </w:rPr>
              <w:t>TBD</w:t>
            </w:r>
          </w:p>
          <w:p w14:paraId="5F442E85"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5B9A08C" w14:textId="77777777" w:rsidR="00CB1CBA" w:rsidRPr="00C867D8" w:rsidRDefault="00CB1CBA" w:rsidP="00CB1CBA">
            <w:pPr>
              <w:spacing w:before="20"/>
              <w:rPr>
                <w:rFonts w:cs="Arial"/>
                <w:b/>
                <w:sz w:val="16"/>
                <w:u w:val="single"/>
              </w:rPr>
            </w:pPr>
            <w:r w:rsidRPr="00C867D8">
              <w:rPr>
                <w:rFonts w:cs="Arial"/>
                <w:b/>
                <w:sz w:val="16"/>
                <w:u w:val="single"/>
              </w:rPr>
              <w:t>Mode</w:t>
            </w:r>
          </w:p>
          <w:p w14:paraId="4D50FAD8" w14:textId="77777777" w:rsidR="00CB1CBA" w:rsidRPr="00C867D8" w:rsidRDefault="00CB1CBA" w:rsidP="00CB1CBA">
            <w:pPr>
              <w:rPr>
                <w:rFonts w:cs="Arial"/>
                <w:sz w:val="16"/>
              </w:rPr>
            </w:pPr>
            <w:r w:rsidRPr="00C867D8">
              <w:rPr>
                <w:rFonts w:cs="Arial"/>
                <w:sz w:val="16"/>
              </w:rPr>
              <w:t>1)  a. Calculation:</w:t>
            </w:r>
          </w:p>
          <w:p w14:paraId="36B3FE18" w14:textId="77777777" w:rsidR="00CB1CBA" w:rsidRPr="00C867D8" w:rsidRDefault="00CB1CBA" w:rsidP="00CB1CBA">
            <w:pPr>
              <w:rPr>
                <w:rFonts w:cs="Arial"/>
                <w:sz w:val="16"/>
              </w:rPr>
            </w:pPr>
            <w:r w:rsidRPr="00C867D8">
              <w:rPr>
                <w:rFonts w:cs="Arial"/>
                <w:sz w:val="16"/>
              </w:rPr>
              <w:t xml:space="preserve">             -  SCLK Kernel</w:t>
            </w:r>
          </w:p>
          <w:p w14:paraId="3227BF74" w14:textId="77777777" w:rsidR="00CB1CBA" w:rsidRPr="00C867D8" w:rsidRDefault="00CB1CBA" w:rsidP="00CB1CBA">
            <w:pPr>
              <w:rPr>
                <w:rFonts w:cs="Arial"/>
                <w:sz w:val="16"/>
              </w:rPr>
            </w:pPr>
            <w:r w:rsidRPr="00C867D8">
              <w:rPr>
                <w:rFonts w:cs="Arial"/>
                <w:sz w:val="16"/>
              </w:rPr>
              <w:t xml:space="preserve">             -  Landing Site Kernel</w:t>
            </w:r>
          </w:p>
          <w:p w14:paraId="39E88BB9" w14:textId="77777777" w:rsidR="00CB1CBA" w:rsidRPr="00C867D8" w:rsidRDefault="00CB1CBA" w:rsidP="00CB1CBA">
            <w:pPr>
              <w:rPr>
                <w:rFonts w:cs="Arial"/>
                <w:sz w:val="16"/>
              </w:rPr>
            </w:pPr>
            <w:r w:rsidRPr="00C867D8">
              <w:rPr>
                <w:rFonts w:cs="Arial"/>
                <w:sz w:val="16"/>
              </w:rPr>
              <w:t xml:space="preserve">             -  P Kernel</w:t>
            </w:r>
          </w:p>
          <w:p w14:paraId="29451618" w14:textId="0A1C5B11" w:rsidR="00CB1CBA" w:rsidRPr="00C867D8" w:rsidRDefault="00CB1CBA" w:rsidP="00CB1CBA">
            <w:pPr>
              <w:rPr>
                <w:rFonts w:cs="Arial"/>
                <w:sz w:val="16"/>
              </w:rPr>
            </w:pPr>
            <w:r w:rsidRPr="00C867D8">
              <w:rPr>
                <w:rFonts w:cs="Arial"/>
                <w:sz w:val="16"/>
              </w:rPr>
              <w:t xml:space="preserve">     b. DPO in XML format </w:t>
            </w:r>
            <w:r>
              <w:rPr>
                <w:rFonts w:cs="Arial"/>
                <w:sz w:val="16"/>
              </w:rPr>
              <w:t>(referenced to APID Name in Appendix A)</w:t>
            </w:r>
          </w:p>
          <w:p w14:paraId="5A6D610C" w14:textId="77777777" w:rsidR="00CB1CBA" w:rsidRPr="00C867D8" w:rsidRDefault="00CB1CBA" w:rsidP="00CB1CBA">
            <w:pPr>
              <w:rPr>
                <w:rFonts w:cs="Arial"/>
                <w:sz w:val="16"/>
              </w:rPr>
            </w:pPr>
            <w:r w:rsidRPr="00C867D8">
              <w:rPr>
                <w:rFonts w:cs="Arial"/>
                <w:sz w:val="16"/>
              </w:rPr>
              <w:t>2)  a. Image DPO mini-header, Calculation:</w:t>
            </w:r>
          </w:p>
          <w:p w14:paraId="3130EA65" w14:textId="77777777" w:rsidR="00CB1CBA" w:rsidRPr="00C867D8" w:rsidRDefault="00CB1CBA" w:rsidP="00CB1CBA">
            <w:pPr>
              <w:rPr>
                <w:rFonts w:cs="Arial"/>
                <w:sz w:val="16"/>
              </w:rPr>
            </w:pPr>
            <w:r w:rsidRPr="00C867D8">
              <w:rPr>
                <w:rFonts w:cs="Arial"/>
                <w:sz w:val="16"/>
              </w:rPr>
              <w:t xml:space="preserve">             -  SCLK Kernel</w:t>
            </w:r>
          </w:p>
          <w:p w14:paraId="3C9CE0C9" w14:textId="77777777" w:rsidR="00CB1CBA" w:rsidRPr="00C867D8" w:rsidRDefault="00CB1CBA" w:rsidP="00CB1CBA">
            <w:pPr>
              <w:rPr>
                <w:rFonts w:cs="Arial"/>
                <w:sz w:val="16"/>
              </w:rPr>
            </w:pPr>
            <w:r w:rsidRPr="00C867D8">
              <w:rPr>
                <w:rFonts w:cs="Arial"/>
                <w:sz w:val="16"/>
              </w:rPr>
              <w:t xml:space="preserve">             -  Landing Site Kernel</w:t>
            </w:r>
          </w:p>
          <w:p w14:paraId="69684C6B" w14:textId="77777777" w:rsidR="00CB1CBA" w:rsidRPr="00C867D8" w:rsidRDefault="00CB1CBA" w:rsidP="00CB1CBA">
            <w:pPr>
              <w:rPr>
                <w:rFonts w:cs="Arial"/>
                <w:sz w:val="16"/>
              </w:rPr>
            </w:pPr>
            <w:r w:rsidRPr="00C867D8">
              <w:rPr>
                <w:rFonts w:cs="Arial"/>
                <w:sz w:val="16"/>
              </w:rPr>
              <w:t xml:space="preserve">             -  P Kernel</w:t>
            </w:r>
          </w:p>
          <w:p w14:paraId="6148970F" w14:textId="7A78CBF0" w:rsidR="00CB1CBA" w:rsidRPr="00C867D8" w:rsidRDefault="00CB1CBA" w:rsidP="00CB1CBA">
            <w:pPr>
              <w:rPr>
                <w:rFonts w:cs="Arial"/>
                <w:sz w:val="16"/>
              </w:rPr>
            </w:pPr>
            <w:r w:rsidRPr="00C867D8">
              <w:rPr>
                <w:rFonts w:cs="Arial"/>
                <w:sz w:val="16"/>
              </w:rPr>
              <w:t xml:space="preserve">     b. DPO in XML format </w:t>
            </w:r>
            <w:r>
              <w:rPr>
                <w:rFonts w:cs="Arial"/>
                <w:sz w:val="16"/>
              </w:rPr>
              <w:t>(referenced to APID Name in Appendix A)</w:t>
            </w:r>
          </w:p>
          <w:p w14:paraId="38D813C2" w14:textId="77777777" w:rsidR="00CB1CBA" w:rsidRPr="00C867D8" w:rsidRDefault="00CB1CBA" w:rsidP="00CB1CBA">
            <w:pPr>
              <w:rPr>
                <w:rFonts w:cs="Arial"/>
                <w:sz w:val="16"/>
              </w:rPr>
            </w:pPr>
          </w:p>
          <w:p w14:paraId="547AD63D"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0779B70F" w14:textId="77777777" w:rsidR="00CB1CBA" w:rsidRPr="00C867D8" w:rsidRDefault="00CB1CBA" w:rsidP="00CB1CBA">
            <w:pPr>
              <w:spacing w:before="60"/>
              <w:rPr>
                <w:rFonts w:cs="Arial"/>
                <w:sz w:val="16"/>
                <w:u w:val="single"/>
              </w:rPr>
            </w:pPr>
            <w:r w:rsidRPr="00C867D8">
              <w:rPr>
                <w:rFonts w:cs="Arial"/>
                <w:sz w:val="16"/>
              </w:rPr>
              <w:t xml:space="preserve">1)  </w:t>
            </w:r>
            <w:r w:rsidRPr="00C867D8">
              <w:rPr>
                <w:rFonts w:cs="Arial"/>
                <w:sz w:val="16"/>
                <w:u w:val="single"/>
              </w:rPr>
              <w:t>Eng. Cameras</w:t>
            </w:r>
          </w:p>
          <w:p w14:paraId="63706635" w14:textId="77777777" w:rsidR="00CB1CBA" w:rsidRPr="00C867D8" w:rsidRDefault="00CB1CBA" w:rsidP="00CB1CBA">
            <w:pPr>
              <w:rPr>
                <w:rFonts w:cs="Arial"/>
                <w:sz w:val="16"/>
              </w:rPr>
            </w:pPr>
            <w:r w:rsidRPr="00C867D8">
              <w:rPr>
                <w:rFonts w:cs="Arial"/>
                <w:sz w:val="16"/>
              </w:rPr>
              <w:t xml:space="preserve">      b. “&lt;IDPH DPO&gt;:idph:sclk_seconds”,</w:t>
            </w:r>
          </w:p>
          <w:p w14:paraId="6A0DDC16" w14:textId="77777777" w:rsidR="00CB1CBA" w:rsidRPr="00C867D8" w:rsidRDefault="00CB1CBA" w:rsidP="00CB1CBA">
            <w:pPr>
              <w:rPr>
                <w:rFonts w:cs="Arial"/>
                <w:sz w:val="16"/>
              </w:rPr>
            </w:pPr>
            <w:r w:rsidRPr="00C867D8">
              <w:rPr>
                <w:rFonts w:cs="Arial"/>
                <w:sz w:val="16"/>
              </w:rPr>
              <w:t xml:space="preserve">          “&lt;IDPH DPO&gt;:idph:sclk_subseconds”</w:t>
            </w:r>
          </w:p>
          <w:p w14:paraId="30C13A38" w14:textId="39A2A3CB" w:rsidR="00CB1CBA" w:rsidRPr="00C867D8" w:rsidRDefault="00CB1CBA" w:rsidP="00CB1CBA">
            <w:pPr>
              <w:spacing w:before="60"/>
              <w:rPr>
                <w:rFonts w:cs="Arial"/>
                <w:sz w:val="16"/>
                <w:u w:val="single"/>
              </w:rPr>
            </w:pPr>
            <w:r w:rsidRPr="00C867D8">
              <w:rPr>
                <w:rFonts w:cs="Arial"/>
                <w:sz w:val="16"/>
              </w:rPr>
              <w:t xml:space="preserve">2)  </w:t>
            </w:r>
            <w:r>
              <w:rPr>
                <w:rFonts w:cs="Arial"/>
                <w:sz w:val="16"/>
                <w:u w:val="single"/>
              </w:rPr>
              <w:t>MCZ</w:t>
            </w:r>
            <w:r w:rsidRPr="00C867D8">
              <w:rPr>
                <w:rFonts w:cs="Arial"/>
                <w:sz w:val="16"/>
                <w:u w:val="single"/>
              </w:rPr>
              <w:t xml:space="preserve"> Cameras</w:t>
            </w:r>
          </w:p>
          <w:p w14:paraId="7FE34457" w14:textId="55B23D35" w:rsidR="00CB1CBA" w:rsidRPr="00C867D8" w:rsidRDefault="00CB1CBA" w:rsidP="00CB1CBA">
            <w:pPr>
              <w:rPr>
                <w:rFonts w:cs="Arial"/>
                <w:sz w:val="16"/>
              </w:rPr>
            </w:pPr>
            <w:r w:rsidRPr="00C867D8">
              <w:rPr>
                <w:rFonts w:cs="Arial"/>
                <w:sz w:val="16"/>
              </w:rPr>
              <w:t xml:space="preserve">      a. “</w:t>
            </w:r>
            <w:r>
              <w:rPr>
                <w:rFonts w:cs="Arial"/>
                <w:sz w:val="16"/>
              </w:rPr>
              <w:t>MCZ</w:t>
            </w:r>
            <w:r w:rsidRPr="00C867D8">
              <w:rPr>
                <w:rFonts w:cs="Arial"/>
                <w:sz w:val="16"/>
              </w:rPr>
              <w:t>_Image_Mini_Header[8]”,</w:t>
            </w:r>
          </w:p>
          <w:p w14:paraId="4CC1C12E" w14:textId="6BC0A29F"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_Image_Mini_Header[9]”,</w:t>
            </w:r>
          </w:p>
          <w:p w14:paraId="401CDA0D" w14:textId="1A374286"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_Image_Mini_Header[10]”,</w:t>
            </w:r>
          </w:p>
          <w:p w14:paraId="2DE6047C" w14:textId="746357B5"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_Image_Mini_Header[11]”</w:t>
            </w:r>
          </w:p>
          <w:p w14:paraId="6C46C1C4" w14:textId="77777777" w:rsidR="00CB1CBA" w:rsidRPr="00C867D8" w:rsidRDefault="00CB1CBA" w:rsidP="00CB1CBA">
            <w:pPr>
              <w:rPr>
                <w:rFonts w:cs="Arial"/>
                <w:sz w:val="16"/>
              </w:rPr>
            </w:pPr>
            <w:r w:rsidRPr="00C867D8">
              <w:rPr>
                <w:rFonts w:cs="Arial"/>
                <w:sz w:val="16"/>
              </w:rPr>
              <w:t xml:space="preserve">      b.  “&lt;IDPH DPO&gt;:cidph:sclk:seconds”</w:t>
            </w:r>
          </w:p>
          <w:p w14:paraId="7184694C" w14:textId="77777777" w:rsidR="00CB1CBA" w:rsidRPr="00C867D8" w:rsidRDefault="00CB1CBA" w:rsidP="00CB1CBA">
            <w:pPr>
              <w:rPr>
                <w:rFonts w:cs="Arial"/>
                <w:sz w:val="16"/>
              </w:rPr>
            </w:pPr>
            <w:r w:rsidRPr="00C867D8">
              <w:rPr>
                <w:rFonts w:cs="Arial"/>
                <w:sz w:val="16"/>
              </w:rPr>
              <w:t xml:space="preserve">      c.  “&lt;Ancillary DPO&gt;:sclk:seconds”</w:t>
            </w:r>
          </w:p>
          <w:p w14:paraId="7FC8746D" w14:textId="77777777" w:rsidR="00CB1CBA" w:rsidRPr="00C867D8" w:rsidRDefault="00CB1CBA" w:rsidP="00CB1CBA">
            <w:pPr>
              <w:rPr>
                <w:rFonts w:cs="Arial"/>
                <w:sz w:val="16"/>
              </w:rPr>
            </w:pPr>
          </w:p>
          <w:p w14:paraId="4827887C" w14:textId="77777777" w:rsidR="00CB1CBA" w:rsidRPr="00C867D8" w:rsidRDefault="00CB1CBA" w:rsidP="00CB1CBA">
            <w:pPr>
              <w:rPr>
                <w:rFonts w:cs="Arial"/>
                <w:sz w:val="16"/>
              </w:rPr>
            </w:pPr>
            <w:r w:rsidRPr="00C867D8">
              <w:rPr>
                <w:rFonts w:cs="Arial"/>
                <w:sz w:val="16"/>
              </w:rPr>
              <w:t>NOTES:</w:t>
            </w:r>
          </w:p>
          <w:p w14:paraId="2FABE5DF" w14:textId="0D741361"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data products, value is comprised of four</w:t>
            </w:r>
          </w:p>
          <w:p w14:paraId="709E7A45" w14:textId="77777777" w:rsidR="00CB1CBA" w:rsidRPr="00C867D8" w:rsidRDefault="00CB1CBA" w:rsidP="00CB1CBA">
            <w:pPr>
              <w:rPr>
                <w:rFonts w:cs="Arial"/>
                <w:sz w:val="16"/>
              </w:rPr>
            </w:pPr>
            <w:r w:rsidRPr="00C867D8">
              <w:rPr>
                <w:rFonts w:cs="Arial"/>
                <w:sz w:val="16"/>
              </w:rPr>
              <w:t xml:space="preserve">    bytes coming from Image DPO mini-header at byte </w:t>
            </w:r>
          </w:p>
          <w:p w14:paraId="0AC5963E" w14:textId="77777777" w:rsidR="00CB1CBA" w:rsidRPr="00C867D8" w:rsidRDefault="00CB1CBA" w:rsidP="00CB1CBA">
            <w:pPr>
              <w:rPr>
                <w:rFonts w:cs="Arial"/>
                <w:sz w:val="16"/>
              </w:rPr>
            </w:pPr>
            <w:r w:rsidRPr="00C867D8">
              <w:rPr>
                <w:rFonts w:cs="Arial"/>
                <w:sz w:val="16"/>
              </w:rPr>
              <w:t xml:space="preserve">    offsets 8, 9, 10 and 11 per case “2a”.</w:t>
            </w:r>
          </w:p>
          <w:p w14:paraId="59216EA9" w14:textId="710773A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data products, if IDPH is present,</w:t>
            </w:r>
          </w:p>
          <w:p w14:paraId="729F34B0" w14:textId="77777777" w:rsidR="00CB1CBA" w:rsidRPr="00C867D8" w:rsidRDefault="00CB1CBA" w:rsidP="00CB1CBA">
            <w:pPr>
              <w:rPr>
                <w:rFonts w:cs="Arial"/>
                <w:sz w:val="16"/>
              </w:rPr>
            </w:pPr>
            <w:r w:rsidRPr="00C867D8">
              <w:rPr>
                <w:rFonts w:cs="Arial"/>
                <w:sz w:val="16"/>
              </w:rPr>
              <w:t xml:space="preserve">    value comes from IDPH DPO per case “2b”.</w:t>
            </w:r>
          </w:p>
          <w:p w14:paraId="60B54856" w14:textId="29970AB1"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data products, if IDPH is not present,</w:t>
            </w:r>
          </w:p>
          <w:p w14:paraId="25A4E396" w14:textId="77777777" w:rsidR="00CB1CBA" w:rsidRPr="00C867D8" w:rsidRDefault="00CB1CBA" w:rsidP="00CB1CBA">
            <w:pPr>
              <w:rPr>
                <w:rFonts w:cs="Arial"/>
                <w:sz w:val="16"/>
              </w:rPr>
            </w:pPr>
            <w:r w:rsidRPr="00C867D8">
              <w:rPr>
                <w:rFonts w:cs="Arial"/>
                <w:sz w:val="16"/>
              </w:rPr>
              <w:t xml:space="preserve">    value comes from Ancillary DPO per case “2c”.</w:t>
            </w:r>
          </w:p>
          <w:p w14:paraId="41BBAAE3" w14:textId="77777777" w:rsidR="00CB1CBA" w:rsidRPr="00C867D8" w:rsidRDefault="00CB1CBA" w:rsidP="00CB1CBA">
            <w:pPr>
              <w:rPr>
                <w:rFonts w:cs="Arial"/>
                <w:b/>
                <w:sz w:val="16"/>
                <w:u w:val="single"/>
              </w:rPr>
            </w:pPr>
          </w:p>
          <w:p w14:paraId="5797A58C" w14:textId="77777777" w:rsidR="00CB1CBA" w:rsidRPr="00C867D8" w:rsidRDefault="00CB1CBA" w:rsidP="00CB1CBA">
            <w:pPr>
              <w:rPr>
                <w:rFonts w:cs="Arial"/>
                <w:sz w:val="16"/>
              </w:rPr>
            </w:pPr>
            <w:r w:rsidRPr="00C867D8">
              <w:rPr>
                <w:rFonts w:cs="Arial"/>
                <w:b/>
                <w:sz w:val="16"/>
                <w:u w:val="single"/>
              </w:rPr>
              <w:t>Type</w:t>
            </w:r>
          </w:p>
          <w:p w14:paraId="6FB6D8F4" w14:textId="77777777" w:rsidR="00CB1CBA" w:rsidRPr="00C867D8" w:rsidRDefault="00CB1CBA" w:rsidP="00CB1CBA">
            <w:pPr>
              <w:rPr>
                <w:rFonts w:cs="Arial"/>
                <w:sz w:val="16"/>
              </w:rPr>
            </w:pPr>
            <w:r w:rsidRPr="00C867D8">
              <w:rPr>
                <w:rFonts w:cs="Arial"/>
                <w:sz w:val="16"/>
              </w:rPr>
              <w:t>U32</w:t>
            </w:r>
          </w:p>
        </w:tc>
      </w:tr>
      <w:tr w:rsidR="00CB1CBA" w:rsidRPr="00C867D8" w14:paraId="19B7BC6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0883B65"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55B5413" w14:textId="77777777" w:rsidR="00CB1CBA" w:rsidRPr="00C867D8" w:rsidRDefault="00CB1CBA" w:rsidP="00CB1CBA">
            <w:pPr>
              <w:rPr>
                <w:rFonts w:cs="Arial"/>
                <w:sz w:val="16"/>
              </w:rPr>
            </w:pPr>
            <w:r w:rsidRPr="00C867D8">
              <w:rPr>
                <w:rFonts w:cs="Arial"/>
                <w:sz w:val="16"/>
              </w:rPr>
              <w:t>LOCAL_TRUE_SOLAR_TIME</w:t>
            </w:r>
          </w:p>
          <w:p w14:paraId="4BB55A8F" w14:textId="77777777" w:rsidR="00CB1CBA" w:rsidRPr="00C867D8" w:rsidRDefault="00CB1CBA" w:rsidP="00CB1CBA">
            <w:pPr>
              <w:rPr>
                <w:rFonts w:cs="Arial"/>
                <w:sz w:val="16"/>
              </w:rPr>
            </w:pPr>
          </w:p>
          <w:p w14:paraId="075FEAF5" w14:textId="6696C682" w:rsidR="00CB1CBA" w:rsidRPr="00C867D8" w:rsidRDefault="00CB1CBA" w:rsidP="00CB1CBA">
            <w:pPr>
              <w:rPr>
                <w:rFonts w:cs="Arial"/>
                <w:sz w:val="16"/>
              </w:rPr>
            </w:pPr>
            <w:r>
              <w:rPr>
                <w:rFonts w:cs="Arial"/>
                <w:b/>
                <w:sz w:val="16"/>
                <w:u w:val="single"/>
              </w:rPr>
              <w:t>Archive Attribute</w:t>
            </w:r>
          </w:p>
          <w:p w14:paraId="05C565AA" w14:textId="726C9165" w:rsidR="00CB1CBA" w:rsidRPr="00C867D8" w:rsidRDefault="00CB1CBA" w:rsidP="00CB1CBA">
            <w:pPr>
              <w:rPr>
                <w:rFonts w:cs="Arial"/>
                <w:sz w:val="16"/>
              </w:rPr>
            </w:pPr>
            <w:r w:rsidRPr="00EB02A4">
              <w:rPr>
                <w:rFonts w:cs="Arial"/>
                <w:color w:val="FF0000"/>
                <w:sz w:val="16"/>
              </w:rPr>
              <w:t>TBD</w:t>
            </w:r>
            <w:r w:rsidRPr="00C867D8">
              <w:rPr>
                <w:rFonts w:cs="Arial"/>
                <w:b/>
                <w:sz w:val="16"/>
                <w:u w:val="single"/>
              </w:rPr>
              <w:t xml:space="preserve"> </w:t>
            </w:r>
          </w:p>
          <w:p w14:paraId="00D9E821" w14:textId="77777777" w:rsidR="00CB1CBA" w:rsidRPr="00C867D8" w:rsidRDefault="00CB1CBA" w:rsidP="00CB1CBA">
            <w:pPr>
              <w:rPr>
                <w:rFonts w:cs="Arial"/>
                <w:b/>
                <w:sz w:val="16"/>
                <w:u w:val="single"/>
              </w:rPr>
            </w:pPr>
          </w:p>
          <w:p w14:paraId="42AAE466"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3108EF8E" w14:textId="77777777" w:rsidR="00CB1CBA" w:rsidRPr="00C867D8" w:rsidRDefault="00CB1CBA" w:rsidP="00CB1CBA">
            <w:pPr>
              <w:rPr>
                <w:rFonts w:cs="Arial"/>
                <w:sz w:val="16"/>
              </w:rPr>
            </w:pPr>
            <w:r w:rsidRPr="00C867D8">
              <w:rPr>
                <w:rFonts w:cs="Arial"/>
                <w:sz w:val="16"/>
              </w:rPr>
              <w:t>Specifies the local true solar time, or LTST.  It is one of two types of solar time used to express the time of day at a point</w:t>
            </w:r>
          </w:p>
          <w:p w14:paraId="3EDAD900" w14:textId="77777777" w:rsidR="00CB1CBA" w:rsidRPr="00C867D8" w:rsidRDefault="00CB1CBA" w:rsidP="00CB1CBA">
            <w:pPr>
              <w:rPr>
                <w:rFonts w:cs="Arial"/>
                <w:sz w:val="16"/>
              </w:rPr>
            </w:pPr>
            <w:r w:rsidRPr="00C867D8">
              <w:rPr>
                <w:rFonts w:cs="Arial"/>
                <w:sz w:val="16"/>
              </w:rPr>
              <w:t>on the surface of a planetary body. LTST is measured relative to the true position of the Sun as seen from a point on the planet's surface.</w:t>
            </w:r>
          </w:p>
          <w:p w14:paraId="6CC3BA9A" w14:textId="77777777" w:rsidR="00CB1CBA" w:rsidRPr="00C867D8" w:rsidRDefault="00CB1CBA" w:rsidP="00CB1CBA">
            <w:pPr>
              <w:rPr>
                <w:rFonts w:cs="Arial"/>
                <w:sz w:val="16"/>
              </w:rPr>
            </w:pPr>
          </w:p>
          <w:p w14:paraId="2BDA8B7A" w14:textId="77777777" w:rsidR="00CB1CBA" w:rsidRPr="00C867D8" w:rsidRDefault="00CB1CBA" w:rsidP="00CB1CBA">
            <w:pPr>
              <w:rPr>
                <w:rFonts w:cs="Arial"/>
                <w:sz w:val="16"/>
              </w:rPr>
            </w:pPr>
            <w:r w:rsidRPr="00C867D8">
              <w:rPr>
                <w:rFonts w:cs="Arial"/>
                <w:sz w:val="16"/>
              </w:rPr>
              <w:t>The coordinate system used to define LTST has its origin at</w:t>
            </w:r>
          </w:p>
          <w:p w14:paraId="7A257F97" w14:textId="77777777" w:rsidR="00CB1CBA" w:rsidRPr="00C867D8" w:rsidRDefault="00CB1CBA" w:rsidP="00CB1CBA">
            <w:pPr>
              <w:rPr>
                <w:rFonts w:cs="Arial"/>
                <w:sz w:val="16"/>
              </w:rPr>
            </w:pPr>
            <w:r w:rsidRPr="00C867D8">
              <w:rPr>
                <w:rFonts w:cs="Arial"/>
                <w:sz w:val="16"/>
              </w:rPr>
              <w:t>the center of the planet. Its Z-axis is the north pole vector (or spin axis) of the planet. The X-axis is chosen to point in the direction of the vernal equinox of the planet's orbit. (The vernal or autumnal equinox vectors are found by searching the planetary ephemeris for those times when the vector from the planet's center to the Sun is perpendicular to the planet's north pole vector. The vernal equinox is the time when the Sun appears to rise above the planet's equator.)</w:t>
            </w:r>
          </w:p>
          <w:p w14:paraId="0B9CAD82" w14:textId="77777777" w:rsidR="00CB1CBA" w:rsidRPr="00C867D8" w:rsidRDefault="00CB1CBA" w:rsidP="00CB1CBA">
            <w:pPr>
              <w:rPr>
                <w:rFonts w:cs="Arial"/>
                <w:sz w:val="16"/>
              </w:rPr>
            </w:pPr>
          </w:p>
          <w:p w14:paraId="14B90C33" w14:textId="77777777" w:rsidR="00CB1CBA" w:rsidRPr="00C867D8" w:rsidRDefault="00CB1CBA" w:rsidP="00CB1CBA">
            <w:pPr>
              <w:rPr>
                <w:rFonts w:cs="Arial"/>
                <w:sz w:val="16"/>
              </w:rPr>
            </w:pPr>
            <w:r w:rsidRPr="00C867D8">
              <w:rPr>
                <w:rFonts w:cs="Arial"/>
                <w:sz w:val="16"/>
              </w:rPr>
              <w:t>Positions of points in this frame can be expressed as a radius and areocentric 'right ascension' and 'declination' angles. The areocentric right ascension angle, or ARA, is measured</w:t>
            </w:r>
          </w:p>
          <w:p w14:paraId="1A15CE4E" w14:textId="77777777" w:rsidR="00CB1CBA" w:rsidRPr="00C867D8" w:rsidRDefault="00CB1CBA" w:rsidP="00CB1CBA">
            <w:pPr>
              <w:rPr>
                <w:rFonts w:cs="Arial"/>
                <w:sz w:val="16"/>
              </w:rPr>
            </w:pPr>
            <w:r w:rsidRPr="00C867D8">
              <w:rPr>
                <w:rFonts w:cs="Arial"/>
                <w:sz w:val="16"/>
              </w:rPr>
              <w:t>positive eastward in the equatorial plane from the vernal equinox vector to the intersection of the meridian containing</w:t>
            </w:r>
          </w:p>
          <w:p w14:paraId="51984EA4" w14:textId="77777777" w:rsidR="00CB1CBA" w:rsidRPr="00C867D8" w:rsidRDefault="00CB1CBA" w:rsidP="00CB1CBA">
            <w:pPr>
              <w:rPr>
                <w:rFonts w:cs="Arial"/>
                <w:sz w:val="16"/>
              </w:rPr>
            </w:pPr>
            <w:r w:rsidRPr="00C867D8">
              <w:rPr>
                <w:rFonts w:cs="Arial"/>
                <w:sz w:val="16"/>
              </w:rPr>
              <w:t>the point with the equator. Similarly, the areocentric declination is the angle between the equatorial plane and the vector to the point. LTST is a function of the difference between the ARAs</w:t>
            </w:r>
          </w:p>
          <w:p w14:paraId="5B0DCE48" w14:textId="77777777" w:rsidR="00CB1CBA" w:rsidRPr="00C867D8" w:rsidRDefault="00CB1CBA" w:rsidP="00CB1CBA">
            <w:pPr>
              <w:rPr>
                <w:rFonts w:cs="Arial"/>
                <w:sz w:val="16"/>
              </w:rPr>
            </w:pPr>
            <w:r w:rsidRPr="00C867D8">
              <w:rPr>
                <w:rFonts w:cs="Arial"/>
                <w:sz w:val="16"/>
              </w:rPr>
              <w:t xml:space="preserve">of the vectors to the Sun and to the point on the planet's surface. Specifically, </w:t>
            </w:r>
          </w:p>
          <w:p w14:paraId="3BAF7ECB" w14:textId="77777777" w:rsidR="00CB1CBA" w:rsidRPr="00C867D8" w:rsidRDefault="00CB1CBA" w:rsidP="00CB1CBA">
            <w:pPr>
              <w:rPr>
                <w:rFonts w:cs="Arial"/>
                <w:sz w:val="16"/>
              </w:rPr>
            </w:pPr>
            <w:r w:rsidRPr="00C867D8">
              <w:rPr>
                <w:rFonts w:cs="Arial"/>
                <w:sz w:val="16"/>
              </w:rPr>
              <w:t xml:space="preserve">     LTST = (a(P) - a(TS)) </w:t>
            </w:r>
            <w:r w:rsidRPr="00C867D8">
              <w:rPr>
                <w:rFonts w:cs="Arial"/>
                <w:position w:val="-6"/>
                <w:sz w:val="16"/>
              </w:rPr>
              <w:t>*</w:t>
            </w:r>
            <w:r w:rsidRPr="00C867D8">
              <w:rPr>
                <w:rFonts w:cs="Arial"/>
                <w:sz w:val="16"/>
              </w:rPr>
              <w:t xml:space="preserve"> (24 / 360) + 12</w:t>
            </w:r>
          </w:p>
          <w:p w14:paraId="569FF508" w14:textId="77777777" w:rsidR="00CB1CBA" w:rsidRPr="00C867D8" w:rsidRDefault="00CB1CBA" w:rsidP="00CB1CBA">
            <w:pPr>
              <w:rPr>
                <w:rFonts w:cs="Arial"/>
                <w:sz w:val="16"/>
              </w:rPr>
            </w:pPr>
            <w:r w:rsidRPr="00C867D8">
              <w:rPr>
                <w:rFonts w:cs="Arial"/>
                <w:sz w:val="16"/>
              </w:rPr>
              <w:t xml:space="preserve">        where,   </w:t>
            </w:r>
          </w:p>
          <w:p w14:paraId="51881217" w14:textId="77777777" w:rsidR="00CB1CBA" w:rsidRPr="00C867D8" w:rsidRDefault="00CB1CBA" w:rsidP="00CB1CBA">
            <w:pPr>
              <w:rPr>
                <w:rFonts w:cs="Arial"/>
                <w:sz w:val="16"/>
              </w:rPr>
            </w:pPr>
            <w:r w:rsidRPr="00C867D8">
              <w:rPr>
                <w:rFonts w:cs="Arial"/>
                <w:sz w:val="16"/>
              </w:rPr>
              <w:t xml:space="preserve">             LTST = the local true solar time in</w:t>
            </w:r>
          </w:p>
          <w:p w14:paraId="6C2AE28E" w14:textId="77777777" w:rsidR="00CB1CBA" w:rsidRPr="00C867D8" w:rsidRDefault="00CB1CBA" w:rsidP="00CB1CBA">
            <w:pPr>
              <w:rPr>
                <w:rFonts w:cs="Arial"/>
                <w:sz w:val="16"/>
              </w:rPr>
            </w:pPr>
            <w:r w:rsidRPr="00C867D8">
              <w:rPr>
                <w:rFonts w:cs="Arial"/>
                <w:sz w:val="16"/>
              </w:rPr>
              <w:t xml:space="preserve">                          true solar hours</w:t>
            </w:r>
          </w:p>
          <w:p w14:paraId="4442587F" w14:textId="77777777" w:rsidR="00CB1CBA" w:rsidRPr="00C867D8" w:rsidRDefault="00CB1CBA" w:rsidP="00CB1CBA">
            <w:pPr>
              <w:rPr>
                <w:rFonts w:cs="Arial"/>
                <w:sz w:val="16"/>
              </w:rPr>
            </w:pPr>
            <w:r w:rsidRPr="00C867D8">
              <w:rPr>
                <w:rFonts w:cs="Arial"/>
                <w:sz w:val="16"/>
              </w:rPr>
              <w:t xml:space="preserve">               a(P) = ARA of the point on  </w:t>
            </w:r>
          </w:p>
          <w:p w14:paraId="4049E42B" w14:textId="77777777" w:rsidR="00CB1CBA" w:rsidRPr="00C867D8" w:rsidRDefault="00CB1CBA" w:rsidP="00CB1CBA">
            <w:pPr>
              <w:rPr>
                <w:rFonts w:cs="Arial"/>
                <w:sz w:val="16"/>
              </w:rPr>
            </w:pPr>
            <w:r w:rsidRPr="00C867D8">
              <w:rPr>
                <w:rFonts w:cs="Arial"/>
                <w:sz w:val="16"/>
              </w:rPr>
              <w:t xml:space="preserve">                          the planet's surface in deg</w:t>
            </w:r>
          </w:p>
          <w:p w14:paraId="6DC30BE7" w14:textId="77777777" w:rsidR="00CB1CBA" w:rsidRPr="00C867D8" w:rsidRDefault="00CB1CBA" w:rsidP="00CB1CBA">
            <w:pPr>
              <w:rPr>
                <w:rFonts w:cs="Arial"/>
                <w:sz w:val="16"/>
              </w:rPr>
            </w:pPr>
            <w:r w:rsidRPr="00C867D8">
              <w:rPr>
                <w:rFonts w:cs="Arial"/>
                <w:sz w:val="16"/>
              </w:rPr>
              <w:t xml:space="preserve">             a(TS) = ARA of the true sun in deg</w:t>
            </w:r>
          </w:p>
          <w:p w14:paraId="6EAC854A" w14:textId="77777777" w:rsidR="00CB1CBA" w:rsidRPr="00C867D8" w:rsidRDefault="00CB1CBA" w:rsidP="00CB1CBA">
            <w:pPr>
              <w:rPr>
                <w:rFonts w:cs="Arial"/>
                <w:sz w:val="16"/>
              </w:rPr>
            </w:pPr>
          </w:p>
          <w:p w14:paraId="6B826922" w14:textId="77777777" w:rsidR="00CB1CBA" w:rsidRPr="00C867D8" w:rsidRDefault="00CB1CBA" w:rsidP="00CB1CBA">
            <w:pPr>
              <w:rPr>
                <w:rFonts w:cs="Arial"/>
                <w:sz w:val="16"/>
              </w:rPr>
            </w:pPr>
            <w:r w:rsidRPr="00C867D8">
              <w:rPr>
                <w:rFonts w:cs="Arial"/>
                <w:sz w:val="16"/>
              </w:rPr>
              <w:t>The conversion factor of 24/360 is applied to transform the angular measure in decimal degrees into hours-minutes-seconds of arc. This standard representation divides 360 degrees into 24 hours, each hour into 60 minutes, and each minute into 60 seconds of arc. The hours, minutes, and seconds of arc are called 'true solar' hours, minutes, and seconds when used to measure LTST. The constant offset of 12 hours is added to the difference in ARAs to place local noon (12:00:00 in hours, minutes, seconds) at the point where the Sun is directly overhead; at this time, the ARA of the true sun</w:t>
            </w:r>
          </w:p>
          <w:p w14:paraId="050823EF" w14:textId="77777777" w:rsidR="00CB1CBA" w:rsidRPr="00C867D8" w:rsidRDefault="00CB1CBA" w:rsidP="00CB1CBA">
            <w:pPr>
              <w:rPr>
                <w:rFonts w:cs="Arial"/>
                <w:sz w:val="16"/>
              </w:rPr>
            </w:pPr>
            <w:r w:rsidRPr="00C867D8">
              <w:rPr>
                <w:rFonts w:cs="Arial"/>
                <w:sz w:val="16"/>
              </w:rPr>
              <w:t>is the same as that of the surface point so that</w:t>
            </w:r>
          </w:p>
          <w:p w14:paraId="24572E90" w14:textId="77777777" w:rsidR="00CB1CBA" w:rsidRPr="00C867D8" w:rsidRDefault="00CB1CBA" w:rsidP="00CB1CBA">
            <w:pPr>
              <w:rPr>
                <w:rFonts w:cs="Arial"/>
                <w:sz w:val="16"/>
              </w:rPr>
            </w:pPr>
            <w:r w:rsidRPr="00C867D8">
              <w:rPr>
                <w:rFonts w:cs="Arial"/>
                <w:sz w:val="16"/>
              </w:rPr>
              <w:t xml:space="preserve">      a(P) - a(TS) = 0.</w:t>
            </w:r>
          </w:p>
          <w:p w14:paraId="3FA220A1" w14:textId="77777777" w:rsidR="00CB1CBA" w:rsidRPr="00C867D8" w:rsidRDefault="00CB1CBA" w:rsidP="00CB1CBA">
            <w:pPr>
              <w:rPr>
                <w:rFonts w:cs="Arial"/>
                <w:sz w:val="16"/>
              </w:rPr>
            </w:pPr>
          </w:p>
          <w:p w14:paraId="49CAA3EB" w14:textId="77777777" w:rsidR="00CB1CBA" w:rsidRPr="00C867D8" w:rsidRDefault="00CB1CBA" w:rsidP="00CB1CBA">
            <w:pPr>
              <w:rPr>
                <w:rFonts w:cs="Arial"/>
                <w:sz w:val="16"/>
              </w:rPr>
            </w:pPr>
            <w:r w:rsidRPr="00C867D8">
              <w:rPr>
                <w:rFonts w:cs="Arial"/>
                <w:sz w:val="16"/>
              </w:rPr>
              <w:t>The use of 'true solar' time units can be extended to define a true solar day as 24 true solar hours. Due to the eccentricity of planetary orbits and the inclination of orbital planes to equatorial planes (obliquity), the Sun does not move at a uniform rate over the course of a planetary year. Consequently, the number of SI seconds in a true solar day, hour, minute or second is not constant.</w:t>
            </w:r>
          </w:p>
          <w:p w14:paraId="7DFF49A1" w14:textId="77777777" w:rsidR="00CB1CBA" w:rsidRPr="00C867D8" w:rsidRDefault="00CB1CBA" w:rsidP="00CB1CBA">
            <w:pPr>
              <w:rPr>
                <w:rFonts w:cs="Arial"/>
                <w:sz w:val="16"/>
              </w:rPr>
            </w:pPr>
          </w:p>
          <w:p w14:paraId="45B8AED5" w14:textId="61DCF51C" w:rsidR="00CB1CBA" w:rsidRPr="00C867D8" w:rsidRDefault="00CB1CBA" w:rsidP="00CB1CBA">
            <w:pPr>
              <w:rPr>
                <w:rFonts w:cs="Arial"/>
                <w:sz w:val="16"/>
              </w:rPr>
            </w:pPr>
            <w:r w:rsidRPr="00C867D8">
              <w:rPr>
                <w:rFonts w:cs="Arial"/>
                <w:sz w:val="16"/>
              </w:rPr>
              <w:t>For M2020, the valid value is expressed in terms of a 24-hour clock, so the acceptable range is “00:00:00.000” to “23:59:59.999”.</w:t>
            </w:r>
          </w:p>
          <w:p w14:paraId="5917F945" w14:textId="77777777" w:rsidR="00CB1CBA" w:rsidRPr="00C867D8" w:rsidRDefault="00CB1CBA" w:rsidP="00CB1CBA">
            <w:pPr>
              <w:rPr>
                <w:rFonts w:cs="Arial"/>
                <w:sz w:val="16"/>
              </w:rPr>
            </w:pPr>
          </w:p>
          <w:p w14:paraId="07C2A862" w14:textId="77777777" w:rsidR="00CB1CBA" w:rsidRPr="00C867D8" w:rsidRDefault="00CB1CBA" w:rsidP="00CB1CBA">
            <w:pPr>
              <w:rPr>
                <w:rFonts w:cs="Arial"/>
                <w:sz w:val="16"/>
              </w:rPr>
            </w:pPr>
            <w:r w:rsidRPr="00C867D8">
              <w:rPr>
                <w:rFonts w:cs="Arial"/>
                <w:sz w:val="16"/>
              </w:rPr>
              <w:t>See also LOCAL_MEAN_SOLAR_TIME and PLANET_DAY_NUMBER.</w:t>
            </w:r>
          </w:p>
          <w:p w14:paraId="51C262AF" w14:textId="77777777" w:rsidR="00CB1CBA" w:rsidRPr="00C867D8" w:rsidRDefault="00CB1CBA" w:rsidP="00CB1CBA">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950BE6C"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9A60FD3" w14:textId="77777777" w:rsidR="00CB1CBA" w:rsidRPr="00C867D8" w:rsidRDefault="00CB1CBA" w:rsidP="00CB1CBA">
            <w:pPr>
              <w:rPr>
                <w:rFonts w:cs="Arial"/>
                <w:sz w:val="16"/>
              </w:rPr>
            </w:pPr>
            <w:r w:rsidRPr="00C867D8">
              <w:rPr>
                <w:rFonts w:cs="Arial"/>
                <w:sz w:val="16"/>
              </w:rPr>
              <w:t>&lt;hh&gt;:&lt;mm&gt;:&lt;ss&gt;[.&lt;fff&gt;]</w:t>
            </w:r>
          </w:p>
          <w:p w14:paraId="12B9DC49" w14:textId="77777777" w:rsidR="00CB1CBA" w:rsidRPr="00C867D8" w:rsidRDefault="00CB1CBA" w:rsidP="00CB1CBA">
            <w:pPr>
              <w:rPr>
                <w:rFonts w:cs="Arial"/>
                <w:sz w:val="16"/>
              </w:rPr>
            </w:pPr>
          </w:p>
          <w:p w14:paraId="7F448CB2" w14:textId="77777777" w:rsidR="00CB1CBA" w:rsidRPr="00C867D8" w:rsidRDefault="00CB1CBA" w:rsidP="00CB1CBA">
            <w:pPr>
              <w:rPr>
                <w:rFonts w:cs="Arial"/>
                <w:sz w:val="16"/>
              </w:rPr>
            </w:pPr>
            <w:r w:rsidRPr="00C867D8">
              <w:rPr>
                <w:rFonts w:cs="Arial"/>
                <w:sz w:val="16"/>
              </w:rPr>
              <w:t>NOTE:  Value will be uncalibrated if  SPICE kernels</w:t>
            </w:r>
          </w:p>
          <w:p w14:paraId="03D68101" w14:textId="77777777" w:rsidR="00CB1CBA" w:rsidRPr="00C867D8" w:rsidRDefault="00CB1CBA" w:rsidP="00CB1CBA">
            <w:pPr>
              <w:rPr>
                <w:rFonts w:cs="Arial"/>
                <w:sz w:val="16"/>
              </w:rPr>
            </w:pPr>
            <w:r w:rsidRPr="00C867D8">
              <w:rPr>
                <w:rFonts w:cs="Arial"/>
                <w:sz w:val="16"/>
              </w:rPr>
              <w:t xml:space="preserve">             unavailable.</w:t>
            </w:r>
          </w:p>
          <w:p w14:paraId="571FAC0C" w14:textId="77777777" w:rsidR="00CB1CBA" w:rsidRPr="00C867D8" w:rsidRDefault="00CB1CBA" w:rsidP="00CB1CBA">
            <w:pPr>
              <w:rPr>
                <w:rFonts w:cs="Arial"/>
                <w:b/>
                <w:sz w:val="16"/>
                <w:u w:val="single"/>
              </w:rPr>
            </w:pPr>
          </w:p>
          <w:p w14:paraId="75183A66" w14:textId="77777777" w:rsidR="00CB1CBA" w:rsidRPr="00C867D8" w:rsidRDefault="00CB1CBA" w:rsidP="00CB1CBA">
            <w:pPr>
              <w:rPr>
                <w:rFonts w:cs="Arial"/>
                <w:b/>
                <w:sz w:val="16"/>
                <w:u w:val="single"/>
              </w:rPr>
            </w:pPr>
            <w:r w:rsidRPr="00C867D8">
              <w:rPr>
                <w:rFonts w:cs="Arial"/>
                <w:b/>
                <w:sz w:val="16"/>
                <w:u w:val="single"/>
              </w:rPr>
              <w:t>Type</w:t>
            </w:r>
          </w:p>
          <w:p w14:paraId="3D85466D" w14:textId="77777777" w:rsidR="00CB1CBA" w:rsidRPr="00C867D8" w:rsidRDefault="00CB1CBA" w:rsidP="00CB1CBA">
            <w:pPr>
              <w:rPr>
                <w:rFonts w:cs="Arial"/>
                <w:b/>
                <w:sz w:val="16"/>
                <w:u w:val="single"/>
              </w:rPr>
            </w:pPr>
            <w:r w:rsidRPr="00C867D8">
              <w:rPr>
                <w:rFonts w:cs="Arial"/>
                <w:sz w:val="16"/>
              </w:rPr>
              <w:t>string(12)</w:t>
            </w:r>
          </w:p>
          <w:p w14:paraId="3CEBA8AD" w14:textId="77777777" w:rsidR="00CB1CBA" w:rsidRPr="00C867D8" w:rsidRDefault="00CB1CBA" w:rsidP="00CB1CBA">
            <w:pPr>
              <w:rPr>
                <w:rFonts w:cs="Arial"/>
                <w:b/>
                <w:sz w:val="16"/>
                <w:u w:val="single"/>
              </w:rPr>
            </w:pPr>
          </w:p>
          <w:p w14:paraId="37B2CFF6" w14:textId="77777777" w:rsidR="00CB1CBA" w:rsidRPr="00C867D8" w:rsidRDefault="00CB1CBA" w:rsidP="00CB1CBA">
            <w:pPr>
              <w:rPr>
                <w:rFonts w:cs="Arial"/>
                <w:b/>
                <w:sz w:val="16"/>
                <w:u w:val="single"/>
              </w:rPr>
            </w:pPr>
            <w:r w:rsidRPr="00C867D8">
              <w:rPr>
                <w:rFonts w:cs="Arial"/>
                <w:b/>
                <w:sz w:val="16"/>
                <w:u w:val="single"/>
              </w:rPr>
              <w:t>Units</w:t>
            </w:r>
          </w:p>
          <w:p w14:paraId="61E0E569" w14:textId="77777777" w:rsidR="00CB1CBA" w:rsidRPr="00C867D8" w:rsidRDefault="00CB1CBA" w:rsidP="00CB1CBA">
            <w:pPr>
              <w:rPr>
                <w:rFonts w:cs="Arial"/>
                <w:sz w:val="16"/>
              </w:rPr>
            </w:pPr>
            <w:r w:rsidRPr="00C867D8">
              <w:rPr>
                <w:rFonts w:cs="Arial"/>
                <w:sz w:val="16"/>
              </w:rPr>
              <w:t xml:space="preserve">n/a </w:t>
            </w:r>
          </w:p>
          <w:p w14:paraId="0BCDCD35" w14:textId="77777777" w:rsidR="00CB1CBA" w:rsidRPr="00C867D8" w:rsidRDefault="00CB1CBA" w:rsidP="00CB1CBA">
            <w:pPr>
              <w:rPr>
                <w:rFonts w:cs="Arial"/>
                <w:sz w:val="16"/>
              </w:rPr>
            </w:pPr>
          </w:p>
          <w:p w14:paraId="7146187B" w14:textId="77777777" w:rsidR="00CB1CBA" w:rsidRPr="00C867D8" w:rsidRDefault="00CB1CBA" w:rsidP="00CB1CBA">
            <w:pPr>
              <w:rPr>
                <w:rFonts w:cs="Arial"/>
                <w:sz w:val="16"/>
                <w:u w:val="single"/>
              </w:rPr>
            </w:pPr>
            <w:r w:rsidRPr="00C867D8">
              <w:rPr>
                <w:rFonts w:cs="Arial"/>
                <w:b/>
                <w:sz w:val="16"/>
                <w:u w:val="single"/>
              </w:rPr>
              <w:t>Location</w:t>
            </w:r>
          </w:p>
          <w:p w14:paraId="292629A9" w14:textId="77777777" w:rsidR="00CB1CBA" w:rsidRDefault="00CB1CBA" w:rsidP="00CB1CBA">
            <w:pPr>
              <w:rPr>
                <w:rFonts w:cs="Arial"/>
                <w:sz w:val="16"/>
              </w:rPr>
            </w:pPr>
            <w:r w:rsidRPr="00C867D8">
              <w:rPr>
                <w:rFonts w:cs="Arial"/>
                <w:sz w:val="16"/>
              </w:rPr>
              <w:t>IDENTIFICATION (Class)</w:t>
            </w:r>
          </w:p>
          <w:p w14:paraId="6E47349E" w14:textId="77777777" w:rsidR="00CB1CBA" w:rsidRDefault="00CB1CBA" w:rsidP="00CB1CBA">
            <w:pPr>
              <w:rPr>
                <w:rFonts w:cs="Arial"/>
                <w:sz w:val="16"/>
              </w:rPr>
            </w:pPr>
          </w:p>
          <w:p w14:paraId="5AEC8413" w14:textId="77777777" w:rsidR="00CB1CBA" w:rsidRPr="00A72C67" w:rsidRDefault="00CB1CBA" w:rsidP="00CB1CBA">
            <w:pPr>
              <w:rPr>
                <w:rFonts w:cs="Arial"/>
                <w:b/>
                <w:sz w:val="16"/>
                <w:u w:val="single"/>
              </w:rPr>
            </w:pPr>
            <w:r w:rsidRPr="00A72C67">
              <w:rPr>
                <w:rFonts w:cs="Arial"/>
                <w:b/>
                <w:sz w:val="16"/>
                <w:u w:val="single"/>
              </w:rPr>
              <w:t>X-path</w:t>
            </w:r>
          </w:p>
          <w:p w14:paraId="3E93B98C" w14:textId="4C209425" w:rsidR="00CB1CBA" w:rsidRPr="00A72C67" w:rsidRDefault="00CB1CBA" w:rsidP="00CB1CBA">
            <w:pPr>
              <w:rPr>
                <w:rFonts w:cs="Arial"/>
                <w:color w:val="FF0000"/>
                <w:sz w:val="16"/>
              </w:rPr>
            </w:pPr>
            <w:r w:rsidRPr="00EB02A4">
              <w:rPr>
                <w:rFonts w:cs="Arial"/>
                <w:color w:val="FF0000"/>
                <w:sz w:val="16"/>
              </w:rPr>
              <w:t>TBD</w:t>
            </w:r>
          </w:p>
          <w:p w14:paraId="4442183C" w14:textId="77777777" w:rsidR="00CB1CBA" w:rsidRDefault="00CB1CBA" w:rsidP="00CB1CBA">
            <w:pPr>
              <w:rPr>
                <w:rFonts w:cs="Arial"/>
                <w:sz w:val="16"/>
              </w:rPr>
            </w:pPr>
          </w:p>
          <w:p w14:paraId="36A8909C" w14:textId="77777777" w:rsidR="00CB1CBA" w:rsidRPr="00A72C67" w:rsidRDefault="00CB1CBA" w:rsidP="00CB1CBA">
            <w:pPr>
              <w:rPr>
                <w:rFonts w:cs="Arial"/>
                <w:b/>
                <w:sz w:val="16"/>
                <w:u w:val="single"/>
              </w:rPr>
            </w:pPr>
            <w:r w:rsidRPr="00A72C67">
              <w:rPr>
                <w:rFonts w:cs="Arial"/>
                <w:b/>
                <w:sz w:val="16"/>
                <w:u w:val="single"/>
              </w:rPr>
              <w:t>Reference</w:t>
            </w:r>
          </w:p>
          <w:p w14:paraId="7BC09034" w14:textId="6CCD079B" w:rsidR="00CB1CBA" w:rsidRDefault="00CB1CBA" w:rsidP="00CB1CBA">
            <w:pPr>
              <w:rPr>
                <w:rFonts w:cs="Arial"/>
                <w:color w:val="FF0000"/>
                <w:sz w:val="16"/>
              </w:rPr>
            </w:pPr>
            <w:r w:rsidRPr="00EB02A4">
              <w:rPr>
                <w:rFonts w:cs="Arial"/>
                <w:color w:val="FF0000"/>
                <w:sz w:val="16"/>
              </w:rPr>
              <w:t>TBD</w:t>
            </w:r>
          </w:p>
          <w:p w14:paraId="3CBA877C" w14:textId="77777777" w:rsidR="00CB1CBA" w:rsidRPr="00C867D8" w:rsidRDefault="00CB1CBA" w:rsidP="00CB1CBA">
            <w:pPr>
              <w:rPr>
                <w:rFonts w:cs="Arial"/>
                <w:sz w:val="16"/>
              </w:rPr>
            </w:pPr>
          </w:p>
          <w:p w14:paraId="3818FF5A"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208FA0F" w14:textId="77777777" w:rsidR="00CB1CBA" w:rsidRPr="00C867D8" w:rsidRDefault="00CB1CBA" w:rsidP="00CB1CBA">
            <w:pPr>
              <w:spacing w:before="20"/>
              <w:rPr>
                <w:rFonts w:cs="Arial"/>
                <w:b/>
                <w:sz w:val="16"/>
                <w:u w:val="single"/>
              </w:rPr>
            </w:pPr>
            <w:r w:rsidRPr="00C867D8">
              <w:rPr>
                <w:rFonts w:cs="Arial"/>
                <w:b/>
                <w:sz w:val="16"/>
                <w:u w:val="single"/>
              </w:rPr>
              <w:t>Mode</w:t>
            </w:r>
          </w:p>
          <w:p w14:paraId="1D6DED8A" w14:textId="77777777" w:rsidR="00CB1CBA" w:rsidRPr="00C867D8" w:rsidRDefault="00CB1CBA" w:rsidP="00CB1CBA">
            <w:pPr>
              <w:rPr>
                <w:rFonts w:cs="Arial"/>
                <w:sz w:val="16"/>
              </w:rPr>
            </w:pPr>
            <w:r w:rsidRPr="00C867D8">
              <w:rPr>
                <w:rFonts w:cs="Arial"/>
                <w:sz w:val="16"/>
              </w:rPr>
              <w:t>1)  a. Calculation:</w:t>
            </w:r>
          </w:p>
          <w:p w14:paraId="1D3E83AD" w14:textId="77777777" w:rsidR="00CB1CBA" w:rsidRPr="00C867D8" w:rsidRDefault="00CB1CBA" w:rsidP="00CB1CBA">
            <w:pPr>
              <w:rPr>
                <w:rFonts w:cs="Arial"/>
                <w:sz w:val="16"/>
              </w:rPr>
            </w:pPr>
            <w:r w:rsidRPr="00C867D8">
              <w:rPr>
                <w:rFonts w:cs="Arial"/>
                <w:sz w:val="16"/>
              </w:rPr>
              <w:t xml:space="preserve">             -  SCLK Kernel</w:t>
            </w:r>
          </w:p>
          <w:p w14:paraId="024E54B3" w14:textId="77777777" w:rsidR="00CB1CBA" w:rsidRPr="00C867D8" w:rsidRDefault="00CB1CBA" w:rsidP="00CB1CBA">
            <w:pPr>
              <w:rPr>
                <w:rFonts w:cs="Arial"/>
                <w:sz w:val="16"/>
              </w:rPr>
            </w:pPr>
            <w:r w:rsidRPr="00C867D8">
              <w:rPr>
                <w:rFonts w:cs="Arial"/>
                <w:sz w:val="16"/>
              </w:rPr>
              <w:t xml:space="preserve">             -  Landing Site Kernel</w:t>
            </w:r>
          </w:p>
          <w:p w14:paraId="12140A22" w14:textId="77777777" w:rsidR="00CB1CBA" w:rsidRPr="00C867D8" w:rsidRDefault="00CB1CBA" w:rsidP="00CB1CBA">
            <w:pPr>
              <w:rPr>
                <w:rFonts w:cs="Arial"/>
                <w:sz w:val="16"/>
              </w:rPr>
            </w:pPr>
            <w:r w:rsidRPr="00C867D8">
              <w:rPr>
                <w:rFonts w:cs="Arial"/>
                <w:sz w:val="16"/>
              </w:rPr>
              <w:t xml:space="preserve">             -  P Kernel</w:t>
            </w:r>
          </w:p>
          <w:p w14:paraId="25D56930" w14:textId="08E792E0" w:rsidR="00CB1CBA" w:rsidRPr="00C867D8" w:rsidRDefault="00CB1CBA" w:rsidP="00CB1CBA">
            <w:pPr>
              <w:rPr>
                <w:rFonts w:cs="Arial"/>
                <w:sz w:val="16"/>
              </w:rPr>
            </w:pPr>
            <w:r w:rsidRPr="00C867D8">
              <w:rPr>
                <w:rFonts w:cs="Arial"/>
                <w:sz w:val="16"/>
              </w:rPr>
              <w:t xml:space="preserve">     b. DPO in XML format </w:t>
            </w:r>
            <w:r>
              <w:rPr>
                <w:rFonts w:cs="Arial"/>
                <w:sz w:val="16"/>
              </w:rPr>
              <w:t>(referenced to APID Name in Appendix A)</w:t>
            </w:r>
          </w:p>
          <w:p w14:paraId="07310EB6" w14:textId="77777777" w:rsidR="00CB1CBA" w:rsidRPr="00C867D8" w:rsidRDefault="00CB1CBA" w:rsidP="00CB1CBA">
            <w:pPr>
              <w:rPr>
                <w:rFonts w:cs="Arial"/>
                <w:sz w:val="16"/>
              </w:rPr>
            </w:pPr>
            <w:r w:rsidRPr="00C867D8">
              <w:rPr>
                <w:rFonts w:cs="Arial"/>
                <w:sz w:val="16"/>
              </w:rPr>
              <w:t>2)  a. Image DPO mini-header, Calculation:</w:t>
            </w:r>
          </w:p>
          <w:p w14:paraId="000E1F68" w14:textId="77777777" w:rsidR="00CB1CBA" w:rsidRPr="00C867D8" w:rsidRDefault="00CB1CBA" w:rsidP="00CB1CBA">
            <w:pPr>
              <w:rPr>
                <w:rFonts w:cs="Arial"/>
                <w:sz w:val="16"/>
              </w:rPr>
            </w:pPr>
            <w:r w:rsidRPr="00C867D8">
              <w:rPr>
                <w:rFonts w:cs="Arial"/>
                <w:sz w:val="16"/>
              </w:rPr>
              <w:t xml:space="preserve">             -  SCLK Kernel</w:t>
            </w:r>
          </w:p>
          <w:p w14:paraId="38D7909B" w14:textId="77777777" w:rsidR="00CB1CBA" w:rsidRPr="00C867D8" w:rsidRDefault="00CB1CBA" w:rsidP="00CB1CBA">
            <w:pPr>
              <w:rPr>
                <w:rFonts w:cs="Arial"/>
                <w:sz w:val="16"/>
              </w:rPr>
            </w:pPr>
            <w:r w:rsidRPr="00C867D8">
              <w:rPr>
                <w:rFonts w:cs="Arial"/>
                <w:sz w:val="16"/>
              </w:rPr>
              <w:t xml:space="preserve">             -  Landing Site Kernel</w:t>
            </w:r>
          </w:p>
          <w:p w14:paraId="40D34A26" w14:textId="77777777" w:rsidR="00CB1CBA" w:rsidRPr="00C867D8" w:rsidRDefault="00CB1CBA" w:rsidP="00CB1CBA">
            <w:pPr>
              <w:rPr>
                <w:rFonts w:cs="Arial"/>
                <w:sz w:val="16"/>
              </w:rPr>
            </w:pPr>
            <w:r w:rsidRPr="00C867D8">
              <w:rPr>
                <w:rFonts w:cs="Arial"/>
                <w:sz w:val="16"/>
              </w:rPr>
              <w:t xml:space="preserve">             -  P Kernel</w:t>
            </w:r>
          </w:p>
          <w:p w14:paraId="04D071FE" w14:textId="3DF7589D" w:rsidR="00CB1CBA" w:rsidRPr="00C867D8" w:rsidRDefault="00CB1CBA" w:rsidP="00CB1CBA">
            <w:pPr>
              <w:rPr>
                <w:rFonts w:cs="Arial"/>
                <w:sz w:val="16"/>
              </w:rPr>
            </w:pPr>
            <w:r w:rsidRPr="00C867D8">
              <w:rPr>
                <w:rFonts w:cs="Arial"/>
                <w:sz w:val="16"/>
              </w:rPr>
              <w:t xml:space="preserve">     b. DPO in XML format </w:t>
            </w:r>
            <w:r>
              <w:rPr>
                <w:rFonts w:cs="Arial"/>
                <w:sz w:val="16"/>
              </w:rPr>
              <w:t>(referenced to APID Name in Appendix A)</w:t>
            </w:r>
          </w:p>
          <w:p w14:paraId="4BB1DD1D" w14:textId="77777777" w:rsidR="00CB1CBA" w:rsidRPr="00C867D8" w:rsidRDefault="00CB1CBA" w:rsidP="00CB1CBA">
            <w:pPr>
              <w:rPr>
                <w:rFonts w:cs="Arial"/>
                <w:sz w:val="16"/>
              </w:rPr>
            </w:pPr>
          </w:p>
          <w:p w14:paraId="017C7216"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1E317396" w14:textId="77777777" w:rsidR="00CB1CBA" w:rsidRPr="00C867D8" w:rsidRDefault="00CB1CBA" w:rsidP="00CB1CBA">
            <w:pPr>
              <w:spacing w:before="60"/>
              <w:rPr>
                <w:rFonts w:cs="Arial"/>
                <w:sz w:val="16"/>
                <w:u w:val="single"/>
              </w:rPr>
            </w:pPr>
            <w:r w:rsidRPr="00C867D8">
              <w:rPr>
                <w:rFonts w:cs="Arial"/>
                <w:sz w:val="16"/>
              </w:rPr>
              <w:t xml:space="preserve">1)  </w:t>
            </w:r>
            <w:r w:rsidRPr="00C867D8">
              <w:rPr>
                <w:rFonts w:cs="Arial"/>
                <w:sz w:val="16"/>
                <w:u w:val="single"/>
              </w:rPr>
              <w:t>Eng. Cameras</w:t>
            </w:r>
          </w:p>
          <w:p w14:paraId="6A2C00CE" w14:textId="77777777" w:rsidR="00CB1CBA" w:rsidRPr="00C867D8" w:rsidRDefault="00CB1CBA" w:rsidP="00CB1CBA">
            <w:pPr>
              <w:rPr>
                <w:rFonts w:cs="Arial"/>
                <w:sz w:val="16"/>
              </w:rPr>
            </w:pPr>
            <w:r w:rsidRPr="00C867D8">
              <w:rPr>
                <w:rFonts w:cs="Arial"/>
                <w:sz w:val="16"/>
              </w:rPr>
              <w:t xml:space="preserve">      b. “&lt;IDPH DPO&gt;:idph:sclk_seconds”,</w:t>
            </w:r>
          </w:p>
          <w:p w14:paraId="3527D6D6" w14:textId="77777777" w:rsidR="00CB1CBA" w:rsidRPr="00C867D8" w:rsidRDefault="00CB1CBA" w:rsidP="00CB1CBA">
            <w:pPr>
              <w:rPr>
                <w:rFonts w:cs="Arial"/>
                <w:sz w:val="16"/>
              </w:rPr>
            </w:pPr>
            <w:r w:rsidRPr="00C867D8">
              <w:rPr>
                <w:rFonts w:cs="Arial"/>
                <w:sz w:val="16"/>
              </w:rPr>
              <w:t xml:space="preserve">          “&lt;IDPH DPO&gt;:idph:sclk_subseconds”</w:t>
            </w:r>
          </w:p>
          <w:p w14:paraId="5469926D" w14:textId="6FC71A30" w:rsidR="00CB1CBA" w:rsidRPr="00C867D8" w:rsidRDefault="00CB1CBA" w:rsidP="00CB1CBA">
            <w:pPr>
              <w:spacing w:before="60"/>
              <w:rPr>
                <w:rFonts w:cs="Arial"/>
                <w:sz w:val="16"/>
                <w:u w:val="single"/>
              </w:rPr>
            </w:pPr>
            <w:r w:rsidRPr="00C867D8">
              <w:rPr>
                <w:rFonts w:cs="Arial"/>
                <w:sz w:val="16"/>
              </w:rPr>
              <w:t xml:space="preserve">2)  </w:t>
            </w:r>
            <w:r>
              <w:rPr>
                <w:rFonts w:cs="Arial"/>
                <w:sz w:val="16"/>
                <w:u w:val="single"/>
              </w:rPr>
              <w:t>MCZ</w:t>
            </w:r>
            <w:r w:rsidRPr="00C867D8">
              <w:rPr>
                <w:rFonts w:cs="Arial"/>
                <w:sz w:val="16"/>
                <w:u w:val="single"/>
              </w:rPr>
              <w:t xml:space="preserve"> Cameras</w:t>
            </w:r>
          </w:p>
          <w:p w14:paraId="712352C2" w14:textId="174C8781" w:rsidR="00CB1CBA" w:rsidRPr="00C867D8" w:rsidRDefault="00CB1CBA" w:rsidP="00CB1CBA">
            <w:pPr>
              <w:rPr>
                <w:rFonts w:cs="Arial"/>
                <w:sz w:val="16"/>
              </w:rPr>
            </w:pPr>
            <w:r w:rsidRPr="00C867D8">
              <w:rPr>
                <w:rFonts w:cs="Arial"/>
                <w:sz w:val="16"/>
              </w:rPr>
              <w:t xml:space="preserve">      a. “</w:t>
            </w:r>
            <w:r>
              <w:rPr>
                <w:rFonts w:cs="Arial"/>
                <w:sz w:val="16"/>
              </w:rPr>
              <w:t>MCZ</w:t>
            </w:r>
            <w:r w:rsidRPr="00C867D8">
              <w:rPr>
                <w:rFonts w:cs="Arial"/>
                <w:sz w:val="16"/>
              </w:rPr>
              <w:t>_Image_Mini_Header[8]”,</w:t>
            </w:r>
          </w:p>
          <w:p w14:paraId="732AE3A5" w14:textId="3C994C2A"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_Image_Mini_Header[9]”,</w:t>
            </w:r>
          </w:p>
          <w:p w14:paraId="4F6C24DB" w14:textId="3BCE06D8"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_Image_Mini_Header[10]”,</w:t>
            </w:r>
          </w:p>
          <w:p w14:paraId="02CEBF67" w14:textId="3909C1C1"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_Image_Mini_Header[11]”</w:t>
            </w:r>
          </w:p>
          <w:p w14:paraId="50917DBA" w14:textId="77777777" w:rsidR="00CB1CBA" w:rsidRPr="00C867D8" w:rsidRDefault="00CB1CBA" w:rsidP="00CB1CBA">
            <w:pPr>
              <w:rPr>
                <w:rFonts w:cs="Arial"/>
                <w:sz w:val="16"/>
              </w:rPr>
            </w:pPr>
            <w:r w:rsidRPr="00C867D8">
              <w:rPr>
                <w:rFonts w:cs="Arial"/>
                <w:sz w:val="16"/>
              </w:rPr>
              <w:t xml:space="preserve">      b.  “&lt;IDPH DPO&gt;:cidph:sclk:seconds”</w:t>
            </w:r>
          </w:p>
          <w:p w14:paraId="789121F5" w14:textId="77777777" w:rsidR="00CB1CBA" w:rsidRPr="00C867D8" w:rsidRDefault="00CB1CBA" w:rsidP="00CB1CBA">
            <w:pPr>
              <w:rPr>
                <w:rFonts w:cs="Arial"/>
                <w:sz w:val="16"/>
              </w:rPr>
            </w:pPr>
            <w:r w:rsidRPr="00C867D8">
              <w:rPr>
                <w:rFonts w:cs="Arial"/>
                <w:sz w:val="16"/>
              </w:rPr>
              <w:t xml:space="preserve">      c.  “&lt;Ancillary DPO&gt;:sclk:seconds”</w:t>
            </w:r>
          </w:p>
          <w:p w14:paraId="72D0BF98" w14:textId="77777777" w:rsidR="00CB1CBA" w:rsidRPr="00C867D8" w:rsidRDefault="00CB1CBA" w:rsidP="00CB1CBA">
            <w:pPr>
              <w:rPr>
                <w:rFonts w:cs="Arial"/>
                <w:sz w:val="16"/>
              </w:rPr>
            </w:pPr>
          </w:p>
          <w:p w14:paraId="4D531358" w14:textId="77777777" w:rsidR="00CB1CBA" w:rsidRPr="00C867D8" w:rsidRDefault="00CB1CBA" w:rsidP="00CB1CBA">
            <w:pPr>
              <w:rPr>
                <w:rFonts w:cs="Arial"/>
                <w:sz w:val="16"/>
              </w:rPr>
            </w:pPr>
            <w:r w:rsidRPr="00C867D8">
              <w:rPr>
                <w:rFonts w:cs="Arial"/>
                <w:sz w:val="16"/>
              </w:rPr>
              <w:t>NOTES:</w:t>
            </w:r>
          </w:p>
          <w:p w14:paraId="0719EAD1" w14:textId="248B614D"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or Z-stack data products, value is </w:t>
            </w:r>
          </w:p>
          <w:p w14:paraId="08521139" w14:textId="77777777" w:rsidR="00CB1CBA" w:rsidRPr="00C867D8" w:rsidRDefault="00CB1CBA" w:rsidP="00CB1CBA">
            <w:pPr>
              <w:rPr>
                <w:rFonts w:cs="Arial"/>
                <w:sz w:val="16"/>
              </w:rPr>
            </w:pPr>
            <w:r w:rsidRPr="00C867D8">
              <w:rPr>
                <w:rFonts w:cs="Arial"/>
                <w:sz w:val="16"/>
              </w:rPr>
              <w:t xml:space="preserve">    comprised of four bytes coming from Image DPO mini-header at</w:t>
            </w:r>
          </w:p>
          <w:p w14:paraId="4F6B5B26" w14:textId="77777777" w:rsidR="00CB1CBA" w:rsidRPr="00C867D8" w:rsidRDefault="00CB1CBA" w:rsidP="00CB1CBA">
            <w:pPr>
              <w:rPr>
                <w:rFonts w:cs="Arial"/>
                <w:sz w:val="16"/>
              </w:rPr>
            </w:pPr>
            <w:r w:rsidRPr="00C867D8">
              <w:rPr>
                <w:rFonts w:cs="Arial"/>
                <w:sz w:val="16"/>
              </w:rPr>
              <w:t xml:space="preserve">    byte offsets 8, 9, 10 and 11 per case “2a”.</w:t>
            </w:r>
          </w:p>
          <w:p w14:paraId="6494976B" w14:textId="071CB061"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products, if IDPH</w:t>
            </w:r>
          </w:p>
          <w:p w14:paraId="3381E32D" w14:textId="77777777" w:rsidR="00CB1CBA" w:rsidRPr="00C867D8" w:rsidRDefault="00CB1CBA" w:rsidP="00CB1CBA">
            <w:pPr>
              <w:rPr>
                <w:rFonts w:cs="Arial"/>
                <w:sz w:val="16"/>
              </w:rPr>
            </w:pPr>
            <w:r w:rsidRPr="00C867D8">
              <w:rPr>
                <w:rFonts w:cs="Arial"/>
                <w:sz w:val="16"/>
              </w:rPr>
              <w:t xml:space="preserve">    is present, value comes from IDPH DPO per case “2b”.</w:t>
            </w:r>
          </w:p>
          <w:p w14:paraId="18F50021" w14:textId="11C481A8"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products, if IDPH</w:t>
            </w:r>
          </w:p>
          <w:p w14:paraId="0A12B01C" w14:textId="77777777" w:rsidR="00CB1CBA" w:rsidRPr="00C867D8" w:rsidRDefault="00CB1CBA" w:rsidP="00CB1CBA">
            <w:pPr>
              <w:rPr>
                <w:rFonts w:cs="Arial"/>
                <w:sz w:val="16"/>
              </w:rPr>
            </w:pPr>
            <w:r w:rsidRPr="00C867D8">
              <w:rPr>
                <w:rFonts w:cs="Arial"/>
                <w:sz w:val="16"/>
              </w:rPr>
              <w:t xml:space="preserve">    is not present, value comes from Ancillary DPO per case “2c”.</w:t>
            </w:r>
          </w:p>
          <w:p w14:paraId="09FAC58B" w14:textId="77777777" w:rsidR="00CB1CBA" w:rsidRPr="00C867D8" w:rsidRDefault="00CB1CBA" w:rsidP="00CB1CBA">
            <w:pPr>
              <w:rPr>
                <w:rFonts w:cs="Arial"/>
                <w:b/>
                <w:sz w:val="16"/>
                <w:u w:val="single"/>
              </w:rPr>
            </w:pPr>
          </w:p>
          <w:p w14:paraId="74790EC7" w14:textId="77777777" w:rsidR="00CB1CBA" w:rsidRPr="00C867D8" w:rsidRDefault="00CB1CBA" w:rsidP="00CB1CBA">
            <w:pPr>
              <w:rPr>
                <w:rFonts w:cs="Arial"/>
                <w:sz w:val="16"/>
              </w:rPr>
            </w:pPr>
            <w:r w:rsidRPr="00C867D8">
              <w:rPr>
                <w:rFonts w:cs="Arial"/>
                <w:b/>
                <w:sz w:val="16"/>
                <w:u w:val="single"/>
              </w:rPr>
              <w:t>Type</w:t>
            </w:r>
          </w:p>
          <w:p w14:paraId="6338EBB7" w14:textId="77777777" w:rsidR="00CB1CBA" w:rsidRPr="00C867D8" w:rsidRDefault="00CB1CBA" w:rsidP="00CB1CBA">
            <w:pPr>
              <w:rPr>
                <w:rFonts w:cs="Arial"/>
                <w:sz w:val="16"/>
              </w:rPr>
            </w:pPr>
            <w:r w:rsidRPr="00C867D8">
              <w:rPr>
                <w:rFonts w:cs="Arial"/>
                <w:sz w:val="16"/>
              </w:rPr>
              <w:t>U32</w:t>
            </w:r>
          </w:p>
        </w:tc>
      </w:tr>
      <w:tr w:rsidR="00CB1CBA" w:rsidRPr="00C867D8" w14:paraId="73A1CDD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8C364A1"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AF84A95" w14:textId="77777777" w:rsidR="00CB1CBA" w:rsidRPr="00C867D8" w:rsidRDefault="00CB1CBA" w:rsidP="00CB1CBA">
            <w:pPr>
              <w:rPr>
                <w:rFonts w:cs="Arial"/>
                <w:sz w:val="16"/>
              </w:rPr>
            </w:pPr>
            <w:r w:rsidRPr="00C867D8">
              <w:rPr>
                <w:rFonts w:cs="Arial"/>
                <w:sz w:val="16"/>
              </w:rPr>
              <w:t>LOCAL_TRUE_SOLAR_TIME_SOL</w:t>
            </w:r>
          </w:p>
          <w:p w14:paraId="625204A7" w14:textId="77777777" w:rsidR="00CB1CBA" w:rsidRPr="00C867D8" w:rsidRDefault="00CB1CBA" w:rsidP="00CB1CBA">
            <w:pPr>
              <w:rPr>
                <w:rFonts w:cs="Arial"/>
                <w:sz w:val="16"/>
              </w:rPr>
            </w:pPr>
          </w:p>
          <w:p w14:paraId="7F89624A" w14:textId="5DA49F2D" w:rsidR="00CB1CBA" w:rsidRPr="00C867D8" w:rsidRDefault="00CB1CBA" w:rsidP="00CB1CBA">
            <w:pPr>
              <w:spacing w:before="20"/>
              <w:rPr>
                <w:rFonts w:cs="Arial"/>
                <w:b/>
                <w:sz w:val="16"/>
                <w:u w:val="single"/>
              </w:rPr>
            </w:pPr>
            <w:r>
              <w:rPr>
                <w:rFonts w:cs="Arial"/>
                <w:b/>
                <w:sz w:val="16"/>
                <w:u w:val="single"/>
              </w:rPr>
              <w:t>Archive Attribute</w:t>
            </w:r>
          </w:p>
          <w:p w14:paraId="35A5FCFA" w14:textId="5C47618B" w:rsidR="00CB1CBA" w:rsidRDefault="00CB1CBA" w:rsidP="00CB1CBA">
            <w:pPr>
              <w:rPr>
                <w:rFonts w:cs="Arial"/>
                <w:sz w:val="16"/>
              </w:rPr>
            </w:pPr>
            <w:r w:rsidRPr="00EB02A4">
              <w:rPr>
                <w:rFonts w:cs="Arial"/>
                <w:color w:val="FF0000"/>
                <w:sz w:val="16"/>
              </w:rPr>
              <w:t>TBD</w:t>
            </w:r>
          </w:p>
          <w:p w14:paraId="5EF624FE" w14:textId="77777777" w:rsidR="00CB1CBA" w:rsidRPr="00C867D8" w:rsidRDefault="00CB1CBA" w:rsidP="00CB1CBA">
            <w:pPr>
              <w:rPr>
                <w:rFonts w:cs="Arial"/>
                <w:b/>
                <w:sz w:val="16"/>
                <w:u w:val="single"/>
              </w:rPr>
            </w:pPr>
          </w:p>
          <w:p w14:paraId="3BE6D731"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1DA3A82" w14:textId="77777777" w:rsidR="00CB1CBA" w:rsidRPr="00C867D8" w:rsidRDefault="00CB1CBA" w:rsidP="00CB1CBA">
            <w:pPr>
              <w:rPr>
                <w:rFonts w:cs="Arial"/>
                <w:sz w:val="16"/>
              </w:rPr>
            </w:pPr>
            <w:r w:rsidRPr="00C867D8">
              <w:rPr>
                <w:rFonts w:cs="Arial"/>
                <w:sz w:val="16"/>
              </w:rPr>
              <w:t>Specifies the number of solar days elapsed since a reference day (e.g., the day on which a landing vehicle set down) for</w:t>
            </w:r>
          </w:p>
          <w:p w14:paraId="4C03608C" w14:textId="77777777" w:rsidR="00CB1CBA" w:rsidRPr="00C867D8" w:rsidRDefault="00CB1CBA" w:rsidP="00CB1CBA">
            <w:pPr>
              <w:rPr>
                <w:rFonts w:cs="Arial"/>
                <w:sz w:val="16"/>
              </w:rPr>
            </w:pPr>
            <w:r w:rsidRPr="00C867D8">
              <w:rPr>
                <w:rFonts w:cs="Arial"/>
                <w:sz w:val="16"/>
              </w:rPr>
              <w:t>local true solar time (LTST).  Days are measured in rotations</w:t>
            </w:r>
          </w:p>
          <w:p w14:paraId="389BB41A" w14:textId="77777777" w:rsidR="00CB1CBA" w:rsidRPr="00C867D8" w:rsidRDefault="00CB1CBA" w:rsidP="00CB1CBA">
            <w:pPr>
              <w:rPr>
                <w:rFonts w:cs="Arial"/>
                <w:sz w:val="16"/>
              </w:rPr>
            </w:pPr>
            <w:r w:rsidRPr="00C867D8">
              <w:rPr>
                <w:rFonts w:cs="Arial"/>
                <w:sz w:val="16"/>
              </w:rPr>
              <w:t>of the planet in question from midnight to midnight.</w:t>
            </w:r>
          </w:p>
          <w:p w14:paraId="485909BC" w14:textId="77777777" w:rsidR="00CB1CBA" w:rsidRPr="00C867D8" w:rsidRDefault="00CB1CBA" w:rsidP="00CB1CBA">
            <w:pPr>
              <w:rPr>
                <w:rFonts w:cs="Arial"/>
                <w:sz w:val="16"/>
              </w:rPr>
            </w:pPr>
          </w:p>
          <w:p w14:paraId="1AD7454B" w14:textId="469C9D23" w:rsidR="00CB1CBA" w:rsidRPr="00C867D8" w:rsidRDefault="00CB1CBA" w:rsidP="00CB1CBA">
            <w:pPr>
              <w:rPr>
                <w:rFonts w:cs="Arial"/>
                <w:sz w:val="16"/>
              </w:rPr>
            </w:pPr>
            <w:r w:rsidRPr="00C867D8">
              <w:rPr>
                <w:rFonts w:cs="Arial"/>
                <w:sz w:val="16"/>
              </w:rPr>
              <w:t>For M2020, the reference day is “0”, as Landing day is Sol 0.  If before Landing day, then value will be less than or equal to “0” and can be negetive.</w:t>
            </w:r>
          </w:p>
          <w:p w14:paraId="4F8A1979" w14:textId="77777777" w:rsidR="00CB1CBA" w:rsidRPr="00C867D8" w:rsidRDefault="00CB1CBA" w:rsidP="00CB1CBA">
            <w:pPr>
              <w:rPr>
                <w:rFonts w:cs="Arial"/>
                <w:sz w:val="16"/>
              </w:rPr>
            </w:pPr>
          </w:p>
          <w:p w14:paraId="00001EE3" w14:textId="77777777" w:rsidR="00CB1CBA" w:rsidRPr="00C867D8" w:rsidRDefault="00CB1CBA" w:rsidP="00CB1CBA">
            <w:pPr>
              <w:rPr>
                <w:rFonts w:cs="Arial"/>
                <w:sz w:val="16"/>
              </w:rPr>
            </w:pPr>
            <w:r w:rsidRPr="00C867D8">
              <w:rPr>
                <w:rFonts w:cs="Arial"/>
                <w:sz w:val="16"/>
              </w:rPr>
              <w:t>NOTE:  Value will be uncalibrated if SPICE kernels are</w:t>
            </w:r>
          </w:p>
          <w:p w14:paraId="1FAD9B78" w14:textId="77777777" w:rsidR="00CB1CBA" w:rsidRPr="00C867D8" w:rsidRDefault="00CB1CBA" w:rsidP="00CB1CBA">
            <w:pPr>
              <w:rPr>
                <w:rFonts w:cs="Arial"/>
                <w:sz w:val="16"/>
              </w:rPr>
            </w:pPr>
            <w:r w:rsidRPr="00C867D8">
              <w:rPr>
                <w:rFonts w:cs="Arial"/>
                <w:sz w:val="16"/>
              </w:rPr>
              <w:t xml:space="preserve">             unavailable.</w:t>
            </w:r>
          </w:p>
          <w:p w14:paraId="62321C7D" w14:textId="77777777" w:rsidR="00CB1CBA" w:rsidRPr="00C867D8" w:rsidRDefault="00CB1CBA" w:rsidP="00CB1CBA">
            <w:pPr>
              <w:rPr>
                <w:rFonts w:cs="Arial"/>
                <w:sz w:val="16"/>
              </w:rPr>
            </w:pPr>
          </w:p>
          <w:p w14:paraId="377BE37E" w14:textId="77777777" w:rsidR="00CB1CBA" w:rsidRPr="00C867D8" w:rsidRDefault="00CB1CBA" w:rsidP="00CB1CBA">
            <w:pPr>
              <w:rPr>
                <w:rFonts w:cs="Arial"/>
                <w:sz w:val="16"/>
              </w:rPr>
            </w:pPr>
            <w:r w:rsidRPr="00C867D8">
              <w:rPr>
                <w:rFonts w:cs="Arial"/>
                <w:sz w:val="16"/>
              </w:rPr>
              <w:t>See also LOCAL_TRUE_SOLAR_TIME and PLANET_DAY_NUMBER.</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6D32AD2"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E1E9029" w14:textId="77777777" w:rsidR="00CB1CBA" w:rsidRPr="00C867D8" w:rsidRDefault="00CB1CBA" w:rsidP="00CB1CBA">
            <w:pPr>
              <w:spacing w:before="40"/>
              <w:rPr>
                <w:rFonts w:cs="Arial"/>
                <w:sz w:val="16"/>
              </w:rPr>
            </w:pPr>
            <w:r w:rsidRPr="00C867D8">
              <w:rPr>
                <w:rFonts w:cs="Arial"/>
                <w:sz w:val="16"/>
                <w:u w:val="single"/>
              </w:rPr>
              <w:t>Mission Phase</w:t>
            </w:r>
            <w:r w:rsidRPr="00C867D8">
              <w:rPr>
                <w:rFonts w:cs="Arial"/>
                <w:sz w:val="16"/>
              </w:rPr>
              <w:t xml:space="preserve">         </w:t>
            </w:r>
            <w:r w:rsidRPr="00C867D8">
              <w:rPr>
                <w:rFonts w:cs="Arial"/>
                <w:sz w:val="16"/>
                <w:u w:val="single"/>
              </w:rPr>
              <w:t>Values</w:t>
            </w:r>
          </w:p>
          <w:p w14:paraId="458D2E84" w14:textId="77777777" w:rsidR="00CB1CBA" w:rsidRPr="00C867D8" w:rsidRDefault="00CB1CBA" w:rsidP="00CB1CBA">
            <w:pPr>
              <w:rPr>
                <w:rFonts w:cs="Arial"/>
                <w:sz w:val="16"/>
              </w:rPr>
            </w:pPr>
            <w:r w:rsidRPr="00C867D8">
              <w:rPr>
                <w:rFonts w:cs="Arial"/>
                <w:sz w:val="16"/>
              </w:rPr>
              <w:t xml:space="preserve">    Cruise                  less than or equal to 0 </w:t>
            </w:r>
          </w:p>
          <w:p w14:paraId="543E4B94" w14:textId="77777777" w:rsidR="00CB1CBA" w:rsidRPr="00C867D8" w:rsidRDefault="00CB1CBA" w:rsidP="00CB1CBA">
            <w:pPr>
              <w:rPr>
                <w:rFonts w:cs="Arial"/>
                <w:sz w:val="16"/>
              </w:rPr>
            </w:pPr>
            <w:r w:rsidRPr="00C867D8">
              <w:rPr>
                <w:rFonts w:cs="Arial"/>
                <w:sz w:val="16"/>
              </w:rPr>
              <w:t xml:space="preserve">    Surface                “0” to n</w:t>
            </w:r>
          </w:p>
          <w:p w14:paraId="74E64D7F" w14:textId="77777777" w:rsidR="00CB1CBA" w:rsidRPr="00C867D8" w:rsidRDefault="00CB1CBA" w:rsidP="00CB1CBA">
            <w:pPr>
              <w:rPr>
                <w:rFonts w:cs="Arial"/>
                <w:sz w:val="16"/>
              </w:rPr>
            </w:pPr>
          </w:p>
          <w:p w14:paraId="4237EE15" w14:textId="77777777" w:rsidR="00CB1CBA" w:rsidRPr="00C867D8" w:rsidRDefault="00CB1CBA" w:rsidP="00CB1CBA">
            <w:pPr>
              <w:rPr>
                <w:rFonts w:cs="Arial"/>
                <w:b/>
                <w:sz w:val="16"/>
                <w:u w:val="single"/>
              </w:rPr>
            </w:pPr>
            <w:r w:rsidRPr="00C867D8">
              <w:rPr>
                <w:rFonts w:cs="Arial"/>
                <w:b/>
                <w:sz w:val="16"/>
                <w:u w:val="single"/>
              </w:rPr>
              <w:t>Type</w:t>
            </w:r>
          </w:p>
          <w:p w14:paraId="76B579A9" w14:textId="77777777" w:rsidR="00CB1CBA" w:rsidRPr="00C867D8" w:rsidRDefault="00CB1CBA" w:rsidP="00CB1CBA">
            <w:pPr>
              <w:rPr>
                <w:rFonts w:cs="Arial"/>
                <w:sz w:val="16"/>
              </w:rPr>
            </w:pPr>
            <w:r w:rsidRPr="00C867D8">
              <w:rPr>
                <w:rFonts w:cs="Arial"/>
                <w:sz w:val="16"/>
              </w:rPr>
              <w:t>integer</w:t>
            </w:r>
          </w:p>
          <w:p w14:paraId="2B094706" w14:textId="77777777" w:rsidR="00CB1CBA" w:rsidRPr="00C867D8" w:rsidRDefault="00CB1CBA" w:rsidP="00CB1CBA">
            <w:pPr>
              <w:rPr>
                <w:rFonts w:cs="Arial"/>
                <w:b/>
                <w:sz w:val="16"/>
                <w:u w:val="single"/>
              </w:rPr>
            </w:pPr>
          </w:p>
          <w:p w14:paraId="1DF68A1F" w14:textId="77777777" w:rsidR="00CB1CBA" w:rsidRPr="00C867D8" w:rsidRDefault="00CB1CBA" w:rsidP="00CB1CBA">
            <w:pPr>
              <w:rPr>
                <w:rFonts w:cs="Arial"/>
                <w:b/>
                <w:sz w:val="16"/>
                <w:u w:val="single"/>
              </w:rPr>
            </w:pPr>
            <w:r w:rsidRPr="00C867D8">
              <w:rPr>
                <w:rFonts w:cs="Arial"/>
                <w:b/>
                <w:sz w:val="16"/>
                <w:u w:val="single"/>
              </w:rPr>
              <w:t>Units</w:t>
            </w:r>
          </w:p>
          <w:p w14:paraId="161D920B" w14:textId="77777777" w:rsidR="00CB1CBA" w:rsidRPr="00C867D8" w:rsidRDefault="00CB1CBA" w:rsidP="00CB1CBA">
            <w:pPr>
              <w:rPr>
                <w:rFonts w:cs="Arial"/>
                <w:sz w:val="16"/>
              </w:rPr>
            </w:pPr>
            <w:r w:rsidRPr="00C867D8">
              <w:rPr>
                <w:rFonts w:cs="Arial"/>
                <w:sz w:val="16"/>
              </w:rPr>
              <w:t>n/a</w:t>
            </w:r>
          </w:p>
          <w:p w14:paraId="07786E1E" w14:textId="77777777" w:rsidR="00CB1CBA" w:rsidRPr="00C867D8" w:rsidRDefault="00CB1CBA" w:rsidP="00CB1CBA">
            <w:pPr>
              <w:rPr>
                <w:rFonts w:cs="Arial"/>
                <w:sz w:val="16"/>
              </w:rPr>
            </w:pPr>
          </w:p>
          <w:p w14:paraId="32251844" w14:textId="77777777" w:rsidR="00CB1CBA" w:rsidRPr="00C867D8" w:rsidRDefault="00CB1CBA" w:rsidP="00CB1CBA">
            <w:pPr>
              <w:rPr>
                <w:rFonts w:cs="Arial"/>
                <w:sz w:val="16"/>
                <w:u w:val="single"/>
              </w:rPr>
            </w:pPr>
            <w:r w:rsidRPr="00C867D8">
              <w:rPr>
                <w:rFonts w:cs="Arial"/>
                <w:b/>
                <w:sz w:val="16"/>
                <w:u w:val="single"/>
              </w:rPr>
              <w:t>Location</w:t>
            </w:r>
          </w:p>
          <w:p w14:paraId="25690B6F" w14:textId="77777777" w:rsidR="00CB1CBA" w:rsidRDefault="00CB1CBA" w:rsidP="00CB1CBA">
            <w:pPr>
              <w:rPr>
                <w:rFonts w:cs="Arial"/>
                <w:sz w:val="16"/>
              </w:rPr>
            </w:pPr>
            <w:r w:rsidRPr="00C867D8">
              <w:rPr>
                <w:rFonts w:cs="Arial"/>
                <w:sz w:val="16"/>
              </w:rPr>
              <w:t>IDENTIFICATION (Class)</w:t>
            </w:r>
          </w:p>
          <w:p w14:paraId="49E87492" w14:textId="77777777" w:rsidR="00CB1CBA" w:rsidRDefault="00CB1CBA" w:rsidP="00CB1CBA">
            <w:pPr>
              <w:rPr>
                <w:rFonts w:cs="Arial"/>
                <w:sz w:val="16"/>
              </w:rPr>
            </w:pPr>
          </w:p>
          <w:p w14:paraId="75CCD74F" w14:textId="77777777" w:rsidR="00CB1CBA" w:rsidRPr="00A72C67" w:rsidRDefault="00CB1CBA" w:rsidP="00CB1CBA">
            <w:pPr>
              <w:rPr>
                <w:rFonts w:cs="Arial"/>
                <w:b/>
                <w:sz w:val="16"/>
                <w:u w:val="single"/>
              </w:rPr>
            </w:pPr>
            <w:r w:rsidRPr="00A72C67">
              <w:rPr>
                <w:rFonts w:cs="Arial"/>
                <w:b/>
                <w:sz w:val="16"/>
                <w:u w:val="single"/>
              </w:rPr>
              <w:t>X-path</w:t>
            </w:r>
          </w:p>
          <w:p w14:paraId="4E6CDC79" w14:textId="0008036C" w:rsidR="00CB1CBA" w:rsidRPr="00A72C67" w:rsidRDefault="00CB1CBA" w:rsidP="00CB1CBA">
            <w:pPr>
              <w:rPr>
                <w:rFonts w:cs="Arial"/>
                <w:color w:val="FF0000"/>
                <w:sz w:val="16"/>
              </w:rPr>
            </w:pPr>
            <w:r w:rsidRPr="00EB02A4">
              <w:rPr>
                <w:rFonts w:cs="Arial"/>
                <w:color w:val="FF0000"/>
                <w:sz w:val="16"/>
              </w:rPr>
              <w:t>TBD</w:t>
            </w:r>
          </w:p>
          <w:p w14:paraId="4152E1A7" w14:textId="77777777" w:rsidR="00CB1CBA" w:rsidRDefault="00CB1CBA" w:rsidP="00CB1CBA">
            <w:pPr>
              <w:rPr>
                <w:rFonts w:cs="Arial"/>
                <w:sz w:val="16"/>
              </w:rPr>
            </w:pPr>
          </w:p>
          <w:p w14:paraId="23A79963" w14:textId="77777777" w:rsidR="00CB1CBA" w:rsidRPr="00A72C67" w:rsidRDefault="00CB1CBA" w:rsidP="00CB1CBA">
            <w:pPr>
              <w:rPr>
                <w:rFonts w:cs="Arial"/>
                <w:b/>
                <w:sz w:val="16"/>
                <w:u w:val="single"/>
              </w:rPr>
            </w:pPr>
            <w:r w:rsidRPr="00A72C67">
              <w:rPr>
                <w:rFonts w:cs="Arial"/>
                <w:b/>
                <w:sz w:val="16"/>
                <w:u w:val="single"/>
              </w:rPr>
              <w:t>Reference</w:t>
            </w:r>
          </w:p>
          <w:p w14:paraId="6FB43D02" w14:textId="6A018051" w:rsidR="00CB1CBA" w:rsidRDefault="00CB1CBA" w:rsidP="00CB1CBA">
            <w:pPr>
              <w:rPr>
                <w:rFonts w:cs="Arial"/>
                <w:color w:val="FF0000"/>
                <w:sz w:val="16"/>
              </w:rPr>
            </w:pPr>
            <w:r w:rsidRPr="00EB02A4">
              <w:rPr>
                <w:rFonts w:cs="Arial"/>
                <w:color w:val="FF0000"/>
                <w:sz w:val="16"/>
              </w:rPr>
              <w:t>TBD</w:t>
            </w:r>
          </w:p>
          <w:p w14:paraId="5420B85A"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64D31C3" w14:textId="77777777" w:rsidR="00CB1CBA" w:rsidRPr="00C867D8" w:rsidRDefault="00CB1CBA" w:rsidP="00CB1CBA">
            <w:pPr>
              <w:spacing w:before="20"/>
              <w:rPr>
                <w:rFonts w:cs="Arial"/>
                <w:b/>
                <w:sz w:val="16"/>
                <w:u w:val="single"/>
              </w:rPr>
            </w:pPr>
            <w:r w:rsidRPr="00C867D8">
              <w:rPr>
                <w:rFonts w:cs="Arial"/>
                <w:b/>
                <w:sz w:val="16"/>
                <w:u w:val="single"/>
              </w:rPr>
              <w:t>Mode</w:t>
            </w:r>
          </w:p>
          <w:p w14:paraId="5A7AA9E1"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Calculation:</w:t>
            </w:r>
          </w:p>
          <w:p w14:paraId="2ED404BD" w14:textId="77777777" w:rsidR="00CB1CBA" w:rsidRPr="00C867D8" w:rsidRDefault="00CB1CBA" w:rsidP="00CB1CBA">
            <w:pPr>
              <w:rPr>
                <w:rFonts w:cs="Arial"/>
                <w:sz w:val="16"/>
              </w:rPr>
            </w:pPr>
            <w:r w:rsidRPr="00C867D8">
              <w:rPr>
                <w:rFonts w:cs="Arial"/>
                <w:sz w:val="16"/>
              </w:rPr>
              <w:t xml:space="preserve">       -  SCLK Kernel</w:t>
            </w:r>
          </w:p>
          <w:p w14:paraId="16C6A4FF" w14:textId="77777777" w:rsidR="00CB1CBA" w:rsidRPr="00C867D8" w:rsidRDefault="00CB1CBA" w:rsidP="00CB1CBA">
            <w:pPr>
              <w:rPr>
                <w:rFonts w:cs="Arial"/>
                <w:sz w:val="16"/>
              </w:rPr>
            </w:pPr>
            <w:r w:rsidRPr="00C867D8">
              <w:rPr>
                <w:rFonts w:cs="Arial"/>
                <w:sz w:val="16"/>
              </w:rPr>
              <w:t xml:space="preserve">       -  Landing Site Kernel</w:t>
            </w:r>
          </w:p>
          <w:p w14:paraId="5DB49869" w14:textId="77777777" w:rsidR="00CB1CBA" w:rsidRPr="00C867D8" w:rsidRDefault="00CB1CBA" w:rsidP="00CB1CBA">
            <w:pPr>
              <w:rPr>
                <w:rFonts w:cs="Arial"/>
                <w:sz w:val="16"/>
              </w:rPr>
            </w:pPr>
            <w:r w:rsidRPr="00C867D8">
              <w:rPr>
                <w:rFonts w:cs="Arial"/>
                <w:sz w:val="16"/>
              </w:rPr>
              <w:t xml:space="preserve">       -  P Kernel</w:t>
            </w:r>
          </w:p>
          <w:p w14:paraId="7447E2D0" w14:textId="49DCAF05"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DPO in XML format </w:t>
            </w:r>
            <w:r>
              <w:rPr>
                <w:rFonts w:cs="Arial"/>
                <w:sz w:val="16"/>
              </w:rPr>
              <w:t>(referenced to APID Name in Appendix A)</w:t>
            </w:r>
          </w:p>
          <w:p w14:paraId="04D52A45" w14:textId="77777777" w:rsidR="00CB1CBA" w:rsidRPr="00C867D8" w:rsidRDefault="00CB1CBA" w:rsidP="00CB1CBA">
            <w:pPr>
              <w:rPr>
                <w:rFonts w:cs="Arial"/>
                <w:sz w:val="16"/>
              </w:rPr>
            </w:pPr>
          </w:p>
          <w:p w14:paraId="00C35157"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601439E4" w14:textId="77777777" w:rsidR="00CB1CBA" w:rsidRPr="00C867D8" w:rsidRDefault="00CB1CBA" w:rsidP="00CB1CBA">
            <w:pPr>
              <w:rPr>
                <w:rFonts w:cs="Arial"/>
                <w:sz w:val="16"/>
              </w:rPr>
            </w:pPr>
            <w:r w:rsidRPr="00C867D8">
              <w:rPr>
                <w:rFonts w:cs="Arial"/>
                <w:sz w:val="16"/>
              </w:rPr>
              <w:t>“&lt;IDPH DPO&gt;:idph:sclk_seconds”,</w:t>
            </w:r>
          </w:p>
          <w:p w14:paraId="02FDBE05" w14:textId="77777777" w:rsidR="00CB1CBA" w:rsidRPr="00C867D8" w:rsidRDefault="00CB1CBA" w:rsidP="00CB1CBA">
            <w:pPr>
              <w:rPr>
                <w:rFonts w:cs="Arial"/>
                <w:sz w:val="16"/>
              </w:rPr>
            </w:pPr>
            <w:r w:rsidRPr="00C867D8">
              <w:rPr>
                <w:rFonts w:cs="Arial"/>
                <w:sz w:val="16"/>
              </w:rPr>
              <w:t>“&lt;IDPH DPO&gt;:idph:sclk_subseconds”</w:t>
            </w:r>
          </w:p>
          <w:p w14:paraId="5B6F6AC1" w14:textId="77777777" w:rsidR="00CB1CBA" w:rsidRPr="00C867D8" w:rsidRDefault="00CB1CBA" w:rsidP="00CB1CBA">
            <w:pPr>
              <w:rPr>
                <w:rFonts w:cs="Arial"/>
                <w:sz w:val="16"/>
              </w:rPr>
            </w:pPr>
          </w:p>
          <w:p w14:paraId="5C5F5D02" w14:textId="77777777" w:rsidR="00CB1CBA" w:rsidRPr="00C867D8" w:rsidRDefault="00CB1CBA" w:rsidP="00CB1CBA">
            <w:pPr>
              <w:rPr>
                <w:rFonts w:cs="Arial"/>
                <w:sz w:val="16"/>
              </w:rPr>
            </w:pPr>
            <w:r w:rsidRPr="00C867D8">
              <w:rPr>
                <w:rFonts w:cs="Arial"/>
                <w:b/>
                <w:sz w:val="16"/>
                <w:u w:val="single"/>
              </w:rPr>
              <w:t>Type</w:t>
            </w:r>
          </w:p>
          <w:p w14:paraId="517FFFF9" w14:textId="77777777" w:rsidR="00CB1CBA" w:rsidRPr="00C867D8" w:rsidRDefault="00CB1CBA" w:rsidP="00CB1CBA">
            <w:pPr>
              <w:rPr>
                <w:rFonts w:cs="Arial"/>
                <w:sz w:val="16"/>
              </w:rPr>
            </w:pPr>
            <w:r w:rsidRPr="00C867D8">
              <w:rPr>
                <w:rFonts w:cs="Arial"/>
                <w:sz w:val="16"/>
              </w:rPr>
              <w:t>U32</w:t>
            </w:r>
          </w:p>
          <w:p w14:paraId="368BE307" w14:textId="77777777" w:rsidR="00CB1CBA" w:rsidRPr="00C867D8" w:rsidRDefault="00CB1CBA" w:rsidP="00CB1CBA">
            <w:pPr>
              <w:rPr>
                <w:rFonts w:cs="Arial"/>
                <w:sz w:val="16"/>
              </w:rPr>
            </w:pPr>
          </w:p>
          <w:p w14:paraId="2F9148C7" w14:textId="77777777" w:rsidR="00CB1CBA" w:rsidRPr="00C867D8" w:rsidRDefault="00CB1CBA" w:rsidP="00CB1CBA">
            <w:pPr>
              <w:rPr>
                <w:rFonts w:cs="Arial"/>
                <w:sz w:val="16"/>
              </w:rPr>
            </w:pPr>
          </w:p>
        </w:tc>
      </w:tr>
      <w:tr w:rsidR="00CB1CBA" w:rsidRPr="00C867D8" w14:paraId="2953A37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16278E4"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9C476E7" w14:textId="77777777" w:rsidR="00CB1CBA" w:rsidRPr="00C867D8" w:rsidRDefault="00CB1CBA" w:rsidP="00CB1CBA">
            <w:pPr>
              <w:rPr>
                <w:rFonts w:cs="Arial"/>
                <w:sz w:val="16"/>
              </w:rPr>
            </w:pPr>
            <w:r w:rsidRPr="00C867D8">
              <w:rPr>
                <w:rFonts w:cs="Arial"/>
                <w:sz w:val="16"/>
              </w:rPr>
              <w:t>MAGIC_NUMBERS</w:t>
            </w:r>
          </w:p>
          <w:p w14:paraId="61125EF9" w14:textId="77777777" w:rsidR="00CB1CBA" w:rsidRPr="00C867D8" w:rsidRDefault="00CB1CBA" w:rsidP="00CB1CBA">
            <w:pPr>
              <w:rPr>
                <w:rFonts w:cs="Arial"/>
                <w:sz w:val="16"/>
              </w:rPr>
            </w:pPr>
          </w:p>
          <w:p w14:paraId="18D2553E" w14:textId="0CBED715" w:rsidR="00CB1CBA" w:rsidRPr="00C867D8" w:rsidRDefault="00CB1CBA" w:rsidP="00CB1CBA">
            <w:pPr>
              <w:rPr>
                <w:rFonts w:cs="Arial"/>
                <w:sz w:val="16"/>
              </w:rPr>
            </w:pPr>
            <w:r>
              <w:rPr>
                <w:rFonts w:cs="Arial"/>
                <w:b/>
                <w:sz w:val="16"/>
                <w:u w:val="single"/>
              </w:rPr>
              <w:t>Archive Attribute</w:t>
            </w:r>
          </w:p>
          <w:p w14:paraId="581CFCBF" w14:textId="6DDAA052" w:rsidR="00CB1CBA" w:rsidRPr="00C867D8" w:rsidRDefault="00CB1CBA" w:rsidP="00CB1CBA">
            <w:pPr>
              <w:rPr>
                <w:rFonts w:cs="Arial"/>
                <w:sz w:val="16"/>
              </w:rPr>
            </w:pPr>
            <w:r>
              <w:rPr>
                <w:rFonts w:cs="Arial"/>
                <w:sz w:val="16"/>
              </w:rPr>
              <w:t>none</w:t>
            </w:r>
          </w:p>
          <w:p w14:paraId="6B190154" w14:textId="77777777" w:rsidR="00CB1CBA" w:rsidRPr="00C867D8" w:rsidRDefault="00CB1CBA" w:rsidP="00CB1CBA">
            <w:pPr>
              <w:rPr>
                <w:rFonts w:cs="Arial"/>
                <w:b/>
                <w:sz w:val="16"/>
                <w:u w:val="single"/>
              </w:rPr>
            </w:pPr>
          </w:p>
          <w:p w14:paraId="3954DA78"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74DF741" w14:textId="77777777" w:rsidR="00CB1CBA" w:rsidRPr="00C867D8" w:rsidRDefault="00CB1CBA" w:rsidP="00CB1CBA">
            <w:pPr>
              <w:pStyle w:val="Header"/>
              <w:rPr>
                <w:rFonts w:cs="Arial"/>
                <w:sz w:val="16"/>
              </w:rPr>
            </w:pPr>
            <w:r w:rsidRPr="00C867D8">
              <w:rPr>
                <w:rFonts w:cs="Arial"/>
                <w:sz w:val="16"/>
              </w:rPr>
              <w:t>Specifies constant numbers that should be in a data product to confirm the product is being decoded properly.</w:t>
            </w:r>
          </w:p>
          <w:p w14:paraId="55131AEE" w14:textId="77777777" w:rsidR="00CB1CBA" w:rsidRPr="00C867D8" w:rsidRDefault="00CB1CBA" w:rsidP="00CB1CBA">
            <w:pPr>
              <w:pStyle w:val="Header"/>
              <w:rPr>
                <w:rFonts w:cs="Arial"/>
                <w:sz w:val="16"/>
              </w:rPr>
            </w:pPr>
          </w:p>
          <w:p w14:paraId="58FCFDA4" w14:textId="5DEAE76A" w:rsidR="00CB1CBA" w:rsidRPr="00C867D8" w:rsidRDefault="00CB1CBA" w:rsidP="00CB1CBA">
            <w:pPr>
              <w:pStyle w:val="Header"/>
              <w:rPr>
                <w:rFonts w:cs="Arial"/>
                <w:sz w:val="16"/>
              </w:rPr>
            </w:pPr>
            <w:r w:rsidRPr="00C867D8">
              <w:rPr>
                <w:rFonts w:cs="Arial"/>
                <w:sz w:val="16"/>
              </w:rPr>
              <w:t xml:space="preserve">For </w:t>
            </w:r>
            <w:r>
              <w:rPr>
                <w:rFonts w:cs="Arial"/>
                <w:sz w:val="16"/>
              </w:rPr>
              <w:t>MCZ</w:t>
            </w:r>
            <w:r w:rsidRPr="00C867D8">
              <w:rPr>
                <w:rFonts w:cs="Arial"/>
                <w:sz w:val="16"/>
              </w:rPr>
              <w:t>, this is the “magic0” and “magic1” fields of the Mini-header, in Hex format.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C9B6CF8"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1B0519D" w14:textId="77777777" w:rsidR="00CB1CBA" w:rsidRPr="00C867D8" w:rsidRDefault="00CB1CBA" w:rsidP="00CB1CBA">
            <w:pPr>
              <w:rPr>
                <w:rFonts w:cs="Arial"/>
                <w:sz w:val="16"/>
              </w:rPr>
            </w:pPr>
            <w:r w:rsidRPr="00C867D8">
              <w:rPr>
                <w:rFonts w:cs="Arial"/>
                <w:sz w:val="16"/>
              </w:rPr>
              <w:t>n/a</w:t>
            </w:r>
          </w:p>
          <w:p w14:paraId="1437E70E" w14:textId="77777777" w:rsidR="00CB1CBA" w:rsidRPr="00C867D8" w:rsidRDefault="00CB1CBA" w:rsidP="00CB1CBA">
            <w:pPr>
              <w:rPr>
                <w:rFonts w:cs="Arial"/>
                <w:b/>
                <w:sz w:val="16"/>
                <w:u w:val="single"/>
              </w:rPr>
            </w:pPr>
          </w:p>
          <w:p w14:paraId="3FA7B0AB" w14:textId="77777777" w:rsidR="00CB1CBA" w:rsidRPr="00C867D8" w:rsidRDefault="00CB1CBA" w:rsidP="00CB1CBA">
            <w:pPr>
              <w:rPr>
                <w:rFonts w:cs="Arial"/>
                <w:b/>
                <w:sz w:val="16"/>
                <w:u w:val="single"/>
              </w:rPr>
            </w:pPr>
            <w:r w:rsidRPr="00C867D8">
              <w:rPr>
                <w:rFonts w:cs="Arial"/>
                <w:b/>
                <w:sz w:val="16"/>
                <w:u w:val="single"/>
              </w:rPr>
              <w:t>Type</w:t>
            </w:r>
          </w:p>
          <w:p w14:paraId="1F316CE2" w14:textId="77777777" w:rsidR="00CB1CBA" w:rsidRPr="00C867D8" w:rsidRDefault="00CB1CBA" w:rsidP="00CB1CBA">
            <w:pPr>
              <w:rPr>
                <w:rFonts w:cs="Arial"/>
                <w:b/>
                <w:sz w:val="16"/>
                <w:u w:val="single"/>
              </w:rPr>
            </w:pPr>
            <w:r w:rsidRPr="00C867D8">
              <w:rPr>
                <w:rFonts w:cs="Arial"/>
                <w:sz w:val="16"/>
              </w:rPr>
              <w:t>string</w:t>
            </w:r>
          </w:p>
          <w:p w14:paraId="462AEEFF" w14:textId="77777777" w:rsidR="00CB1CBA" w:rsidRPr="00C867D8" w:rsidRDefault="00CB1CBA" w:rsidP="00CB1CBA">
            <w:pPr>
              <w:rPr>
                <w:rFonts w:cs="Arial"/>
                <w:b/>
                <w:sz w:val="16"/>
                <w:u w:val="single"/>
              </w:rPr>
            </w:pPr>
          </w:p>
          <w:p w14:paraId="781F7EC1" w14:textId="77777777" w:rsidR="00CB1CBA" w:rsidRPr="00C867D8" w:rsidRDefault="00CB1CBA" w:rsidP="00CB1CBA">
            <w:pPr>
              <w:rPr>
                <w:rFonts w:cs="Arial"/>
                <w:b/>
                <w:sz w:val="16"/>
                <w:u w:val="single"/>
              </w:rPr>
            </w:pPr>
            <w:r w:rsidRPr="00C867D8">
              <w:rPr>
                <w:rFonts w:cs="Arial"/>
                <w:b/>
                <w:sz w:val="16"/>
                <w:u w:val="single"/>
              </w:rPr>
              <w:t>Units</w:t>
            </w:r>
          </w:p>
          <w:p w14:paraId="6B4EB54F" w14:textId="77777777" w:rsidR="00CB1CBA" w:rsidRPr="00C867D8" w:rsidRDefault="00CB1CBA" w:rsidP="00CB1CBA">
            <w:pPr>
              <w:rPr>
                <w:rFonts w:cs="Arial"/>
                <w:sz w:val="16"/>
              </w:rPr>
            </w:pPr>
            <w:r w:rsidRPr="00C867D8">
              <w:rPr>
                <w:rFonts w:cs="Arial"/>
                <w:sz w:val="16"/>
              </w:rPr>
              <w:t xml:space="preserve">n/a </w:t>
            </w:r>
          </w:p>
          <w:p w14:paraId="458E9A00" w14:textId="77777777" w:rsidR="00CB1CBA" w:rsidRPr="00C867D8" w:rsidRDefault="00CB1CBA" w:rsidP="00CB1CBA">
            <w:pPr>
              <w:rPr>
                <w:rFonts w:cs="Arial"/>
                <w:sz w:val="16"/>
              </w:rPr>
            </w:pPr>
          </w:p>
          <w:p w14:paraId="0AB6C70C" w14:textId="77777777" w:rsidR="00CB1CBA" w:rsidRPr="00C867D8" w:rsidRDefault="00CB1CBA" w:rsidP="00CB1CBA">
            <w:pPr>
              <w:rPr>
                <w:rFonts w:cs="Arial"/>
                <w:sz w:val="16"/>
                <w:u w:val="single"/>
              </w:rPr>
            </w:pPr>
            <w:r w:rsidRPr="00C867D8">
              <w:rPr>
                <w:rFonts w:cs="Arial"/>
                <w:b/>
                <w:sz w:val="16"/>
                <w:u w:val="single"/>
              </w:rPr>
              <w:t>Location</w:t>
            </w:r>
          </w:p>
          <w:p w14:paraId="709571F4" w14:textId="77777777" w:rsidR="00CB1CBA" w:rsidRDefault="00CB1CBA" w:rsidP="00CB1CBA">
            <w:pPr>
              <w:rPr>
                <w:rFonts w:cs="Arial"/>
                <w:sz w:val="16"/>
              </w:rPr>
            </w:pPr>
            <w:r w:rsidRPr="00C867D8">
              <w:rPr>
                <w:rFonts w:cs="Arial"/>
                <w:sz w:val="16"/>
              </w:rPr>
              <w:t>MINI_HEADER</w:t>
            </w:r>
            <w:r w:rsidRPr="00C867D8">
              <w:rPr>
                <w:rFonts w:cs="Arial"/>
                <w:sz w:val="20"/>
              </w:rPr>
              <w:t xml:space="preserve"> </w:t>
            </w:r>
            <w:r w:rsidRPr="00C867D8">
              <w:rPr>
                <w:rFonts w:cs="Arial"/>
                <w:sz w:val="16"/>
              </w:rPr>
              <w:t xml:space="preserve"> (Group)</w:t>
            </w:r>
          </w:p>
          <w:p w14:paraId="3041A423" w14:textId="77777777" w:rsidR="00CB1CBA" w:rsidRDefault="00CB1CBA" w:rsidP="00CB1CBA">
            <w:pPr>
              <w:rPr>
                <w:rFonts w:cs="Arial"/>
                <w:sz w:val="16"/>
              </w:rPr>
            </w:pPr>
          </w:p>
          <w:p w14:paraId="6142AE5A" w14:textId="77777777" w:rsidR="00CB1CBA" w:rsidRPr="00A72C67" w:rsidRDefault="00CB1CBA" w:rsidP="00CB1CBA">
            <w:pPr>
              <w:rPr>
                <w:rFonts w:cs="Arial"/>
                <w:b/>
                <w:sz w:val="16"/>
                <w:u w:val="single"/>
              </w:rPr>
            </w:pPr>
            <w:r w:rsidRPr="00A72C67">
              <w:rPr>
                <w:rFonts w:cs="Arial"/>
                <w:b/>
                <w:sz w:val="16"/>
                <w:u w:val="single"/>
              </w:rPr>
              <w:t>X-path</w:t>
            </w:r>
          </w:p>
          <w:p w14:paraId="56279227" w14:textId="02A52601" w:rsidR="00CB1CBA" w:rsidRPr="00A72C67" w:rsidRDefault="00CB1CBA" w:rsidP="00CB1CBA">
            <w:pPr>
              <w:rPr>
                <w:rFonts w:cs="Arial"/>
                <w:color w:val="FF0000"/>
                <w:sz w:val="16"/>
              </w:rPr>
            </w:pPr>
            <w:r w:rsidRPr="00EB02A4">
              <w:rPr>
                <w:rFonts w:cs="Arial"/>
                <w:color w:val="FF0000"/>
                <w:sz w:val="16"/>
              </w:rPr>
              <w:t>TBD</w:t>
            </w:r>
          </w:p>
          <w:p w14:paraId="471ECBBE" w14:textId="77777777" w:rsidR="00CB1CBA" w:rsidRDefault="00CB1CBA" w:rsidP="00CB1CBA">
            <w:pPr>
              <w:rPr>
                <w:rFonts w:cs="Arial"/>
                <w:sz w:val="16"/>
              </w:rPr>
            </w:pPr>
          </w:p>
          <w:p w14:paraId="037B0F3E" w14:textId="77777777" w:rsidR="00CB1CBA" w:rsidRPr="00A72C67" w:rsidRDefault="00CB1CBA" w:rsidP="00CB1CBA">
            <w:pPr>
              <w:rPr>
                <w:rFonts w:cs="Arial"/>
                <w:b/>
                <w:sz w:val="16"/>
                <w:u w:val="single"/>
              </w:rPr>
            </w:pPr>
            <w:r w:rsidRPr="00A72C67">
              <w:rPr>
                <w:rFonts w:cs="Arial"/>
                <w:b/>
                <w:sz w:val="16"/>
                <w:u w:val="single"/>
              </w:rPr>
              <w:t>Reference</w:t>
            </w:r>
          </w:p>
          <w:p w14:paraId="2304817C" w14:textId="31735888" w:rsidR="00CB1CBA" w:rsidRDefault="00CB1CBA" w:rsidP="00CB1CBA">
            <w:pPr>
              <w:rPr>
                <w:rFonts w:cs="Arial"/>
                <w:color w:val="FF0000"/>
                <w:sz w:val="16"/>
              </w:rPr>
            </w:pPr>
            <w:r w:rsidRPr="00EB02A4">
              <w:rPr>
                <w:rFonts w:cs="Arial"/>
                <w:color w:val="FF0000"/>
                <w:sz w:val="16"/>
              </w:rPr>
              <w:t>TBD</w:t>
            </w:r>
          </w:p>
          <w:p w14:paraId="20FED10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AA6DAAD" w14:textId="77777777" w:rsidR="00CB1CBA" w:rsidRPr="00C867D8" w:rsidRDefault="00CB1CBA" w:rsidP="00CB1CBA">
            <w:pPr>
              <w:spacing w:before="20"/>
              <w:rPr>
                <w:rFonts w:cs="Arial"/>
                <w:b/>
                <w:sz w:val="16"/>
                <w:u w:val="single"/>
              </w:rPr>
            </w:pPr>
            <w:r w:rsidRPr="00C867D8">
              <w:rPr>
                <w:rFonts w:cs="Arial"/>
                <w:b/>
                <w:sz w:val="16"/>
                <w:u w:val="single"/>
              </w:rPr>
              <w:t>Mode</w:t>
            </w:r>
          </w:p>
          <w:p w14:paraId="1E2021D3" w14:textId="77777777" w:rsidR="00CB1CBA" w:rsidRPr="00C867D8" w:rsidRDefault="00CB1CBA" w:rsidP="00CB1CBA">
            <w:pPr>
              <w:rPr>
                <w:rFonts w:cs="Arial"/>
                <w:sz w:val="16"/>
              </w:rPr>
            </w:pPr>
            <w:r w:rsidRPr="00C867D8">
              <w:rPr>
                <w:rFonts w:cs="Arial"/>
                <w:sz w:val="16"/>
              </w:rPr>
              <w:t xml:space="preserve">Image DPO mini-header </w:t>
            </w:r>
          </w:p>
          <w:p w14:paraId="51BE629C" w14:textId="77777777" w:rsidR="00CB1CBA" w:rsidRPr="00C867D8" w:rsidRDefault="00CB1CBA" w:rsidP="00CB1CBA">
            <w:pPr>
              <w:rPr>
                <w:rFonts w:cs="Arial"/>
                <w:sz w:val="16"/>
              </w:rPr>
            </w:pPr>
          </w:p>
          <w:p w14:paraId="0FD9D50A"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32CE965C" w14:textId="3B2D95DA" w:rsidR="00CB1CBA" w:rsidRPr="00C867D8" w:rsidRDefault="00CB1CBA" w:rsidP="00CB1CBA">
            <w:pPr>
              <w:spacing w:before="60"/>
              <w:rPr>
                <w:rFonts w:cs="Arial"/>
                <w:sz w:val="16"/>
                <w:u w:val="single"/>
              </w:rPr>
            </w:pPr>
            <w:r>
              <w:rPr>
                <w:rFonts w:cs="Arial"/>
                <w:sz w:val="16"/>
                <w:u w:val="single"/>
              </w:rPr>
              <w:t>MCZ</w:t>
            </w:r>
            <w:r w:rsidRPr="00C867D8">
              <w:rPr>
                <w:rFonts w:cs="Arial"/>
                <w:sz w:val="16"/>
                <w:u w:val="single"/>
              </w:rPr>
              <w:t xml:space="preserve"> Cameras</w:t>
            </w:r>
          </w:p>
          <w:p w14:paraId="3A6B03F7" w14:textId="06BDDD38" w:rsidR="00CB1CBA" w:rsidRPr="00C867D8" w:rsidRDefault="00CB1CBA" w:rsidP="00CB1CBA">
            <w:pPr>
              <w:rPr>
                <w:rFonts w:cs="Arial"/>
                <w:sz w:val="16"/>
              </w:rPr>
            </w:pPr>
            <w:r w:rsidRPr="00C867D8">
              <w:rPr>
                <w:rFonts w:cs="Arial"/>
                <w:sz w:val="16"/>
              </w:rPr>
              <w:t>“</w:t>
            </w:r>
            <w:r>
              <w:rPr>
                <w:rFonts w:cs="Arial"/>
                <w:sz w:val="16"/>
              </w:rPr>
              <w:t>MCZ</w:t>
            </w:r>
            <w:r w:rsidRPr="00C867D8">
              <w:rPr>
                <w:rFonts w:cs="Arial"/>
                <w:sz w:val="16"/>
              </w:rPr>
              <w:t>_Image_Mini_Header[</w:t>
            </w:r>
            <w:r w:rsidRPr="00EB02A4">
              <w:rPr>
                <w:rFonts w:cs="Arial"/>
                <w:b/>
                <w:color w:val="FF0000"/>
                <w:sz w:val="16"/>
              </w:rPr>
              <w:t>TBD</w:t>
            </w:r>
            <w:r w:rsidRPr="00C867D8">
              <w:rPr>
                <w:rFonts w:cs="Arial"/>
                <w:sz w:val="16"/>
              </w:rPr>
              <w:t>]”,</w:t>
            </w:r>
          </w:p>
          <w:p w14:paraId="3683EB94" w14:textId="6F4CD502" w:rsidR="00CB1CBA" w:rsidRPr="00C867D8" w:rsidRDefault="00CB1CBA" w:rsidP="00CB1CBA">
            <w:pPr>
              <w:rPr>
                <w:rFonts w:cs="Arial"/>
                <w:b/>
                <w:color w:val="FF0000"/>
                <w:sz w:val="16"/>
              </w:rPr>
            </w:pPr>
            <w:r w:rsidRPr="00C867D8">
              <w:rPr>
                <w:rFonts w:cs="Arial"/>
                <w:sz w:val="16"/>
              </w:rPr>
              <w:t>“</w:t>
            </w:r>
            <w:r>
              <w:rPr>
                <w:rFonts w:cs="Arial"/>
                <w:sz w:val="16"/>
              </w:rPr>
              <w:t>MCZ</w:t>
            </w:r>
            <w:r w:rsidRPr="00C867D8">
              <w:rPr>
                <w:rFonts w:cs="Arial"/>
                <w:sz w:val="16"/>
              </w:rPr>
              <w:t>_Image_Mini_Header[</w:t>
            </w:r>
            <w:r w:rsidRPr="00EB02A4">
              <w:rPr>
                <w:rFonts w:cs="Arial"/>
                <w:b/>
                <w:color w:val="FF0000"/>
                <w:sz w:val="16"/>
              </w:rPr>
              <w:t>TBD</w:t>
            </w:r>
            <w:r w:rsidRPr="00C867D8">
              <w:rPr>
                <w:rFonts w:cs="Arial"/>
                <w:sz w:val="16"/>
              </w:rPr>
              <w:t>]”</w:t>
            </w:r>
          </w:p>
          <w:p w14:paraId="7DF1663A" w14:textId="77777777" w:rsidR="00CB1CBA" w:rsidRPr="00C867D8" w:rsidRDefault="00CB1CBA" w:rsidP="00CB1CBA">
            <w:pPr>
              <w:rPr>
                <w:rFonts w:cs="Arial"/>
                <w:sz w:val="16"/>
              </w:rPr>
            </w:pPr>
          </w:p>
          <w:p w14:paraId="30EBBAA1" w14:textId="77777777" w:rsidR="00CB1CBA" w:rsidRPr="00C867D8" w:rsidRDefault="00CB1CBA" w:rsidP="00CB1CBA">
            <w:pPr>
              <w:rPr>
                <w:rFonts w:cs="Arial"/>
                <w:sz w:val="16"/>
              </w:rPr>
            </w:pPr>
            <w:r w:rsidRPr="00C867D8">
              <w:rPr>
                <w:rFonts w:cs="Arial"/>
                <w:b/>
                <w:sz w:val="16"/>
                <w:u w:val="single"/>
              </w:rPr>
              <w:t>Type</w:t>
            </w:r>
          </w:p>
          <w:p w14:paraId="5E637A31" w14:textId="77777777" w:rsidR="00CB1CBA" w:rsidRPr="00C867D8" w:rsidRDefault="00CB1CBA" w:rsidP="00CB1CBA">
            <w:pPr>
              <w:rPr>
                <w:rFonts w:cs="Arial"/>
                <w:sz w:val="16"/>
              </w:rPr>
            </w:pPr>
            <w:r w:rsidRPr="00C867D8">
              <w:rPr>
                <w:rFonts w:cs="Arial"/>
                <w:sz w:val="16"/>
              </w:rPr>
              <w:t>n/a</w:t>
            </w:r>
          </w:p>
        </w:tc>
      </w:tr>
      <w:tr w:rsidR="00CB1CBA" w:rsidRPr="00C867D8" w14:paraId="3736A65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8B3A54A"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6ED8C82B" w14:textId="77777777" w:rsidR="00CB1CBA" w:rsidRPr="00C867D8" w:rsidRDefault="00CB1CBA" w:rsidP="00CB1CBA">
            <w:pPr>
              <w:rPr>
                <w:rFonts w:cs="Arial"/>
                <w:sz w:val="16"/>
              </w:rPr>
            </w:pPr>
            <w:r w:rsidRPr="00C867D8">
              <w:rPr>
                <w:rFonts w:cs="Arial"/>
                <w:sz w:val="16"/>
              </w:rPr>
              <w:t>MAP_PROJECTION_TYPE</w:t>
            </w:r>
          </w:p>
          <w:p w14:paraId="0D8413FB" w14:textId="77777777" w:rsidR="00CB1CBA" w:rsidRPr="00C867D8" w:rsidRDefault="00CB1CBA" w:rsidP="00CB1CBA">
            <w:pPr>
              <w:rPr>
                <w:rFonts w:cs="Arial"/>
                <w:sz w:val="16"/>
              </w:rPr>
            </w:pPr>
          </w:p>
          <w:p w14:paraId="1EFF4F7D" w14:textId="1CB0FDEB" w:rsidR="00CB1CBA" w:rsidRPr="00C867D8" w:rsidRDefault="00CB1CBA" w:rsidP="00CB1CBA">
            <w:pPr>
              <w:rPr>
                <w:rFonts w:cs="Arial"/>
                <w:sz w:val="16"/>
              </w:rPr>
            </w:pPr>
            <w:r>
              <w:rPr>
                <w:rFonts w:cs="Arial"/>
                <w:b/>
                <w:sz w:val="16"/>
                <w:u w:val="single"/>
              </w:rPr>
              <w:t>Archive Attribute</w:t>
            </w:r>
          </w:p>
          <w:p w14:paraId="439936F1" w14:textId="6D7FF09F" w:rsidR="00CB1CBA" w:rsidRPr="00C867D8" w:rsidRDefault="00CB1CBA" w:rsidP="00CB1CBA">
            <w:pPr>
              <w:rPr>
                <w:rFonts w:cs="Arial"/>
                <w:sz w:val="16"/>
              </w:rPr>
            </w:pPr>
            <w:r w:rsidRPr="00EB02A4">
              <w:rPr>
                <w:rFonts w:cs="Arial"/>
                <w:color w:val="FF0000"/>
                <w:sz w:val="16"/>
              </w:rPr>
              <w:t>TBD</w:t>
            </w:r>
            <w:r w:rsidRPr="00C867D8">
              <w:rPr>
                <w:rFonts w:cs="Arial"/>
                <w:b/>
                <w:color w:val="000000"/>
                <w:sz w:val="16"/>
                <w:u w:val="single"/>
              </w:rPr>
              <w:t xml:space="preserve"> </w:t>
            </w:r>
          </w:p>
          <w:p w14:paraId="67DD8ECB" w14:textId="77777777" w:rsidR="00CB1CBA" w:rsidRPr="00C867D8" w:rsidRDefault="00CB1CBA" w:rsidP="00CB1CBA">
            <w:pPr>
              <w:rPr>
                <w:rFonts w:cs="Arial"/>
                <w:b/>
                <w:color w:val="000000"/>
                <w:sz w:val="16"/>
                <w:u w:val="single"/>
              </w:rPr>
            </w:pPr>
          </w:p>
          <w:p w14:paraId="39BBFA62"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7B814602" w14:textId="77777777" w:rsidR="00CB1CBA" w:rsidRPr="00C867D8" w:rsidRDefault="00CB1CBA" w:rsidP="00CB1CBA">
            <w:pPr>
              <w:pStyle w:val="Header"/>
              <w:rPr>
                <w:rFonts w:cs="Arial"/>
                <w:sz w:val="16"/>
              </w:rPr>
            </w:pPr>
            <w:r w:rsidRPr="00C867D8">
              <w:rPr>
                <w:rFonts w:cs="Arial"/>
                <w:sz w:val="16"/>
              </w:rPr>
              <w:t>Specifies the type of projection characteristic of a given map.</w:t>
            </w:r>
          </w:p>
          <w:p w14:paraId="2967B4B6" w14:textId="77777777" w:rsidR="00CB1CBA" w:rsidRPr="00C867D8" w:rsidRDefault="00CB1CBA" w:rsidP="00CB1CBA">
            <w:pPr>
              <w:pStyle w:val="Header"/>
              <w:rPr>
                <w:rFonts w:cs="Arial"/>
                <w:sz w:val="16"/>
              </w:rPr>
            </w:pPr>
          </w:p>
          <w:p w14:paraId="0A8C78DF" w14:textId="77777777" w:rsidR="00CB1CBA" w:rsidRPr="00C867D8" w:rsidRDefault="00CB1CBA" w:rsidP="00CB1CBA">
            <w:pPr>
              <w:rPr>
                <w:rFonts w:cs="Arial"/>
                <w:sz w:val="16"/>
              </w:rPr>
            </w:pPr>
            <w:r w:rsidRPr="00C867D8">
              <w:rPr>
                <w:rFonts w:cs="Arial"/>
                <w:sz w:val="16"/>
              </w:rPr>
              <w:t>When in a SURFACE_PROJECTION group, defines the surface-based map projection used in the image.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A05B2D1"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57A9D16B" w14:textId="77777777" w:rsidR="00CB1CBA" w:rsidRPr="00C867D8" w:rsidRDefault="00CB1CBA" w:rsidP="00CB1CBA">
            <w:pPr>
              <w:rPr>
                <w:rFonts w:cs="Arial"/>
                <w:b/>
                <w:sz w:val="16"/>
                <w:u w:val="single"/>
              </w:rPr>
            </w:pPr>
            <w:r w:rsidRPr="00C867D8">
              <w:rPr>
                <w:rFonts w:cs="Arial"/>
                <w:sz w:val="16"/>
              </w:rPr>
              <w:t>“CYLINDRICAL”, “VERTICAL”, “PERSPECTIVE”,  “POLAR”, “ORTHOGRAPHIC”, “ORTHORECTIFIED”, “CYLINDRICAL-PERSPECTIVE”</w:t>
            </w:r>
            <w:r w:rsidRPr="00C867D8">
              <w:rPr>
                <w:rFonts w:cs="Arial"/>
                <w:sz w:val="20"/>
              </w:rPr>
              <w:t xml:space="preserve"> </w:t>
            </w:r>
          </w:p>
          <w:p w14:paraId="28D3D961" w14:textId="77777777" w:rsidR="00CB1CBA" w:rsidRPr="00C867D8" w:rsidRDefault="00CB1CBA" w:rsidP="00CB1CBA">
            <w:pPr>
              <w:rPr>
                <w:rFonts w:cs="Arial"/>
                <w:b/>
                <w:sz w:val="16"/>
                <w:u w:val="single"/>
              </w:rPr>
            </w:pPr>
          </w:p>
          <w:p w14:paraId="62471A1B" w14:textId="77777777" w:rsidR="00CB1CBA" w:rsidRPr="00C867D8" w:rsidRDefault="00CB1CBA" w:rsidP="00CB1CBA">
            <w:pPr>
              <w:rPr>
                <w:rFonts w:cs="Arial"/>
                <w:b/>
                <w:sz w:val="16"/>
                <w:u w:val="single"/>
              </w:rPr>
            </w:pPr>
            <w:r w:rsidRPr="00C867D8">
              <w:rPr>
                <w:rFonts w:cs="Arial"/>
                <w:b/>
                <w:sz w:val="16"/>
                <w:u w:val="single"/>
              </w:rPr>
              <w:t>Type</w:t>
            </w:r>
          </w:p>
          <w:p w14:paraId="5CC15CAB" w14:textId="77777777" w:rsidR="00CB1CBA" w:rsidRPr="00C867D8" w:rsidRDefault="00CB1CBA" w:rsidP="00CB1CBA">
            <w:pPr>
              <w:rPr>
                <w:rFonts w:cs="Arial"/>
                <w:b/>
                <w:color w:val="000000"/>
                <w:sz w:val="16"/>
                <w:u w:val="single"/>
              </w:rPr>
            </w:pPr>
            <w:r w:rsidRPr="00C867D8">
              <w:rPr>
                <w:rFonts w:cs="Arial"/>
                <w:color w:val="000000"/>
                <w:sz w:val="16"/>
              </w:rPr>
              <w:t>string</w:t>
            </w:r>
          </w:p>
          <w:p w14:paraId="010CE451" w14:textId="77777777" w:rsidR="00CB1CBA" w:rsidRPr="00C867D8" w:rsidRDefault="00CB1CBA" w:rsidP="00CB1CBA">
            <w:pPr>
              <w:rPr>
                <w:rFonts w:cs="Arial"/>
                <w:b/>
                <w:color w:val="000000"/>
                <w:sz w:val="16"/>
                <w:u w:val="single"/>
              </w:rPr>
            </w:pPr>
          </w:p>
          <w:p w14:paraId="669FA2E2"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15389F6F" w14:textId="77777777" w:rsidR="00CB1CBA" w:rsidRPr="00C867D8" w:rsidRDefault="00CB1CBA" w:rsidP="00CB1CBA">
            <w:pPr>
              <w:rPr>
                <w:rFonts w:cs="Arial"/>
                <w:sz w:val="16"/>
              </w:rPr>
            </w:pPr>
            <w:r w:rsidRPr="00C867D8">
              <w:rPr>
                <w:rFonts w:cs="Arial"/>
                <w:color w:val="000000"/>
                <w:sz w:val="16"/>
              </w:rPr>
              <w:t>n/a</w:t>
            </w:r>
            <w:r w:rsidRPr="00C867D8">
              <w:rPr>
                <w:rFonts w:cs="Arial"/>
                <w:sz w:val="16"/>
              </w:rPr>
              <w:t xml:space="preserve"> </w:t>
            </w:r>
          </w:p>
          <w:p w14:paraId="38491069" w14:textId="77777777" w:rsidR="00CB1CBA" w:rsidRPr="00C867D8" w:rsidRDefault="00CB1CBA" w:rsidP="00CB1CBA">
            <w:pPr>
              <w:rPr>
                <w:rFonts w:cs="Arial"/>
                <w:sz w:val="16"/>
              </w:rPr>
            </w:pPr>
          </w:p>
          <w:p w14:paraId="660750A1" w14:textId="77777777" w:rsidR="00CB1CBA" w:rsidRPr="00C867D8" w:rsidRDefault="00CB1CBA" w:rsidP="00CB1CBA">
            <w:pPr>
              <w:rPr>
                <w:rFonts w:cs="Arial"/>
                <w:sz w:val="16"/>
                <w:u w:val="single"/>
              </w:rPr>
            </w:pPr>
            <w:r w:rsidRPr="00C867D8">
              <w:rPr>
                <w:rFonts w:cs="Arial"/>
                <w:b/>
                <w:sz w:val="16"/>
                <w:u w:val="single"/>
              </w:rPr>
              <w:t>Location</w:t>
            </w:r>
          </w:p>
          <w:p w14:paraId="7EE84237" w14:textId="77777777" w:rsidR="00CB1CBA" w:rsidRDefault="00CB1CBA" w:rsidP="00CB1CBA">
            <w:pPr>
              <w:rPr>
                <w:rFonts w:cs="Arial"/>
                <w:sz w:val="16"/>
              </w:rPr>
            </w:pPr>
            <w:r w:rsidRPr="00C867D8">
              <w:rPr>
                <w:rFonts w:cs="Arial"/>
                <w:sz w:val="16"/>
              </w:rPr>
              <w:t>SURFACE_PROJECTION_PARMS</w:t>
            </w:r>
            <w:r w:rsidRPr="00C867D8">
              <w:rPr>
                <w:rFonts w:cs="Arial"/>
                <w:sz w:val="20"/>
              </w:rPr>
              <w:t xml:space="preserve"> </w:t>
            </w:r>
            <w:r w:rsidRPr="00C867D8">
              <w:rPr>
                <w:rFonts w:cs="Arial"/>
                <w:sz w:val="16"/>
              </w:rPr>
              <w:t xml:space="preserve"> (Group)</w:t>
            </w:r>
          </w:p>
          <w:p w14:paraId="2F4145D2" w14:textId="77777777" w:rsidR="00CB1CBA" w:rsidRDefault="00CB1CBA" w:rsidP="00CB1CBA">
            <w:pPr>
              <w:rPr>
                <w:rFonts w:cs="Arial"/>
                <w:sz w:val="16"/>
              </w:rPr>
            </w:pPr>
          </w:p>
          <w:p w14:paraId="76205D48" w14:textId="77777777" w:rsidR="00CB1CBA" w:rsidRPr="00A72C67" w:rsidRDefault="00CB1CBA" w:rsidP="00CB1CBA">
            <w:pPr>
              <w:rPr>
                <w:rFonts w:cs="Arial"/>
                <w:b/>
                <w:sz w:val="16"/>
                <w:u w:val="single"/>
              </w:rPr>
            </w:pPr>
            <w:r w:rsidRPr="00A72C67">
              <w:rPr>
                <w:rFonts w:cs="Arial"/>
                <w:b/>
                <w:sz w:val="16"/>
                <w:u w:val="single"/>
              </w:rPr>
              <w:t>X-path</w:t>
            </w:r>
          </w:p>
          <w:p w14:paraId="52A784BF" w14:textId="6C377019" w:rsidR="00CB1CBA" w:rsidRPr="00A72C67" w:rsidRDefault="00CB1CBA" w:rsidP="00CB1CBA">
            <w:pPr>
              <w:rPr>
                <w:rFonts w:cs="Arial"/>
                <w:color w:val="FF0000"/>
                <w:sz w:val="16"/>
              </w:rPr>
            </w:pPr>
            <w:r w:rsidRPr="00EB02A4">
              <w:rPr>
                <w:rFonts w:cs="Arial"/>
                <w:color w:val="FF0000"/>
                <w:sz w:val="16"/>
              </w:rPr>
              <w:t>TBD</w:t>
            </w:r>
          </w:p>
          <w:p w14:paraId="7F9C7B4F" w14:textId="77777777" w:rsidR="00CB1CBA" w:rsidRDefault="00CB1CBA" w:rsidP="00CB1CBA">
            <w:pPr>
              <w:rPr>
                <w:rFonts w:cs="Arial"/>
                <w:sz w:val="16"/>
              </w:rPr>
            </w:pPr>
          </w:p>
          <w:p w14:paraId="3133836E" w14:textId="77777777" w:rsidR="00CB1CBA" w:rsidRPr="00A72C67" w:rsidRDefault="00CB1CBA" w:rsidP="00CB1CBA">
            <w:pPr>
              <w:rPr>
                <w:rFonts w:cs="Arial"/>
                <w:b/>
                <w:sz w:val="16"/>
                <w:u w:val="single"/>
              </w:rPr>
            </w:pPr>
            <w:r w:rsidRPr="00A72C67">
              <w:rPr>
                <w:rFonts w:cs="Arial"/>
                <w:b/>
                <w:sz w:val="16"/>
                <w:u w:val="single"/>
              </w:rPr>
              <w:t>Reference</w:t>
            </w:r>
          </w:p>
          <w:p w14:paraId="2045E502" w14:textId="5D03EBC9" w:rsidR="00CB1CBA" w:rsidRDefault="00CB1CBA" w:rsidP="00CB1CBA">
            <w:pPr>
              <w:rPr>
                <w:rFonts w:cs="Arial"/>
                <w:color w:val="FF0000"/>
                <w:sz w:val="16"/>
              </w:rPr>
            </w:pPr>
            <w:r w:rsidRPr="00EB02A4">
              <w:rPr>
                <w:rFonts w:cs="Arial"/>
                <w:color w:val="FF0000"/>
                <w:sz w:val="16"/>
              </w:rPr>
              <w:t>TBD</w:t>
            </w:r>
          </w:p>
          <w:p w14:paraId="41AD0B14"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68EC8E5" w14:textId="77777777" w:rsidR="00CB1CBA" w:rsidRPr="00C867D8" w:rsidRDefault="00CB1CBA" w:rsidP="00CB1CBA">
            <w:pPr>
              <w:spacing w:before="20"/>
              <w:rPr>
                <w:rFonts w:cs="Arial"/>
                <w:b/>
                <w:sz w:val="16"/>
                <w:u w:val="single"/>
              </w:rPr>
            </w:pPr>
            <w:r w:rsidRPr="00C867D8">
              <w:rPr>
                <w:rFonts w:cs="Arial"/>
                <w:b/>
                <w:sz w:val="16"/>
                <w:u w:val="single"/>
              </w:rPr>
              <w:t>Mode</w:t>
            </w:r>
          </w:p>
          <w:p w14:paraId="4EBDCFBC" w14:textId="77777777" w:rsidR="00CB1CBA" w:rsidRPr="00C867D8" w:rsidRDefault="00CB1CBA" w:rsidP="00CB1CBA">
            <w:pPr>
              <w:rPr>
                <w:rFonts w:cs="Arial"/>
                <w:sz w:val="16"/>
              </w:rPr>
            </w:pPr>
            <w:r w:rsidRPr="00C867D8">
              <w:rPr>
                <w:rFonts w:cs="Arial"/>
                <w:sz w:val="16"/>
              </w:rPr>
              <w:t>RDR-generating software</w:t>
            </w:r>
          </w:p>
          <w:p w14:paraId="62D73144" w14:textId="77777777" w:rsidR="00CB1CBA" w:rsidRPr="00C867D8" w:rsidRDefault="00CB1CBA" w:rsidP="00CB1CBA">
            <w:pPr>
              <w:rPr>
                <w:rFonts w:cs="Arial"/>
                <w:sz w:val="16"/>
              </w:rPr>
            </w:pPr>
          </w:p>
          <w:p w14:paraId="7489F2F7"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6B3AD1D5" w14:textId="77777777" w:rsidR="00CB1CBA" w:rsidRPr="00C867D8" w:rsidRDefault="00CB1CBA" w:rsidP="00CB1CBA">
            <w:pPr>
              <w:rPr>
                <w:rFonts w:cs="Arial"/>
                <w:color w:val="000000"/>
                <w:sz w:val="16"/>
              </w:rPr>
            </w:pPr>
            <w:r w:rsidRPr="00C867D8">
              <w:rPr>
                <w:rFonts w:cs="Arial"/>
                <w:color w:val="000000"/>
                <w:sz w:val="16"/>
              </w:rPr>
              <w:t>n/a</w:t>
            </w:r>
          </w:p>
          <w:p w14:paraId="4A90CBFE" w14:textId="77777777" w:rsidR="00CB1CBA" w:rsidRPr="00C867D8" w:rsidRDefault="00CB1CBA" w:rsidP="00CB1CBA">
            <w:pPr>
              <w:rPr>
                <w:rFonts w:cs="Arial"/>
                <w:sz w:val="16"/>
              </w:rPr>
            </w:pPr>
          </w:p>
          <w:p w14:paraId="2FEEB39B" w14:textId="77777777" w:rsidR="00CB1CBA" w:rsidRPr="00C867D8" w:rsidRDefault="00CB1CBA" w:rsidP="00CB1CBA">
            <w:pPr>
              <w:rPr>
                <w:rFonts w:cs="Arial"/>
                <w:sz w:val="16"/>
              </w:rPr>
            </w:pPr>
            <w:r w:rsidRPr="00C867D8">
              <w:rPr>
                <w:rFonts w:cs="Arial"/>
                <w:b/>
                <w:sz w:val="16"/>
                <w:u w:val="single"/>
              </w:rPr>
              <w:t>Type</w:t>
            </w:r>
          </w:p>
          <w:p w14:paraId="736CFD19"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1212D98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6980DA1"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524FB1E7" w14:textId="77777777" w:rsidR="00CB1CBA" w:rsidRPr="00C867D8" w:rsidRDefault="00CB1CBA" w:rsidP="00CB1CBA">
            <w:pPr>
              <w:rPr>
                <w:rFonts w:cs="Arial"/>
                <w:sz w:val="16"/>
              </w:rPr>
            </w:pPr>
            <w:r w:rsidRPr="00C867D8">
              <w:rPr>
                <w:rFonts w:cs="Arial"/>
                <w:sz w:val="16"/>
              </w:rPr>
              <w:t>MAP_RESOLUTION</w:t>
            </w:r>
          </w:p>
          <w:p w14:paraId="5668D1A5" w14:textId="77777777" w:rsidR="00CB1CBA" w:rsidRPr="00C867D8" w:rsidRDefault="00CB1CBA" w:rsidP="00CB1CBA">
            <w:pPr>
              <w:rPr>
                <w:rFonts w:cs="Arial"/>
                <w:sz w:val="16"/>
              </w:rPr>
            </w:pPr>
          </w:p>
          <w:p w14:paraId="0E3F81E8" w14:textId="0FA33FE4" w:rsidR="00CB1CBA" w:rsidRPr="00C867D8" w:rsidRDefault="00CB1CBA" w:rsidP="00CB1CBA">
            <w:pPr>
              <w:rPr>
                <w:rFonts w:cs="Arial"/>
                <w:sz w:val="16"/>
              </w:rPr>
            </w:pPr>
            <w:r>
              <w:rPr>
                <w:rFonts w:cs="Arial"/>
                <w:b/>
                <w:sz w:val="16"/>
                <w:u w:val="single"/>
              </w:rPr>
              <w:t>Archive Attribute</w:t>
            </w:r>
          </w:p>
          <w:p w14:paraId="35676864" w14:textId="1F7C5E72" w:rsidR="00CB1CBA" w:rsidRPr="00C867D8" w:rsidRDefault="00CB1CBA" w:rsidP="00CB1CBA">
            <w:pPr>
              <w:rPr>
                <w:rFonts w:cs="Arial"/>
                <w:sz w:val="16"/>
              </w:rPr>
            </w:pPr>
            <w:r w:rsidRPr="00EB02A4">
              <w:rPr>
                <w:rFonts w:cs="Arial"/>
                <w:color w:val="FF0000"/>
                <w:sz w:val="16"/>
              </w:rPr>
              <w:t>TBD</w:t>
            </w:r>
            <w:r w:rsidRPr="00C867D8">
              <w:rPr>
                <w:rFonts w:cs="Arial"/>
                <w:b/>
                <w:color w:val="000000"/>
                <w:sz w:val="16"/>
                <w:u w:val="single"/>
              </w:rPr>
              <w:t xml:space="preserve"> </w:t>
            </w:r>
          </w:p>
          <w:p w14:paraId="5B1C8644" w14:textId="77777777" w:rsidR="00CB1CBA" w:rsidRPr="00C867D8" w:rsidRDefault="00CB1CBA" w:rsidP="00CB1CBA">
            <w:pPr>
              <w:rPr>
                <w:rFonts w:cs="Arial"/>
                <w:b/>
                <w:color w:val="000000"/>
                <w:sz w:val="16"/>
                <w:u w:val="single"/>
              </w:rPr>
            </w:pPr>
          </w:p>
          <w:p w14:paraId="7057B28C"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6F698883" w14:textId="77777777" w:rsidR="00CB1CBA" w:rsidRPr="00C867D8" w:rsidRDefault="00CB1CBA" w:rsidP="00CB1CBA">
            <w:pPr>
              <w:rPr>
                <w:rFonts w:cs="Arial"/>
                <w:sz w:val="16"/>
              </w:rPr>
            </w:pPr>
            <w:r w:rsidRPr="00C867D8">
              <w:rPr>
                <w:rFonts w:cs="Arial"/>
                <w:sz w:val="16"/>
              </w:rPr>
              <w:t xml:space="preserve">Specifies the scale of a given map.  Please refer to the definition for MAP_SCALE for a more complete definition.                                                    </w:t>
            </w:r>
          </w:p>
          <w:p w14:paraId="3EA6F9E8" w14:textId="77777777" w:rsidR="00CB1CBA" w:rsidRPr="00C867D8" w:rsidRDefault="00CB1CBA" w:rsidP="00CB1CBA">
            <w:pPr>
              <w:rPr>
                <w:rFonts w:cs="Arial"/>
                <w:sz w:val="16"/>
              </w:rPr>
            </w:pPr>
          </w:p>
          <w:p w14:paraId="26CE1DE9" w14:textId="77777777" w:rsidR="00CB1CBA" w:rsidRPr="00C867D8" w:rsidRDefault="00CB1CBA" w:rsidP="00CB1CBA">
            <w:pPr>
              <w:rPr>
                <w:rFonts w:cs="Arial"/>
                <w:sz w:val="16"/>
              </w:rPr>
            </w:pPr>
            <w:r w:rsidRPr="00C867D8">
              <w:rPr>
                <w:rFonts w:cs="Arial"/>
                <w:sz w:val="16"/>
              </w:rPr>
              <w:t>When in a SURFACE_PROJECTION group, defines the resolution of the map in pixels/degree.  For Cylindrical projections, this is constant throughout.  For Polar, this is for the Elevation (radial) direction only.  For Perspective and Cylindrical-Perspective, this is at the center of the output camera model.  Not applicable to Orthographic, Orthorectified and Vertical projections.</w:t>
            </w:r>
          </w:p>
          <w:p w14:paraId="4C5E4B4F" w14:textId="77777777" w:rsidR="00CB1CBA" w:rsidRPr="00C867D8" w:rsidRDefault="00CB1CBA" w:rsidP="00CB1CBA">
            <w:pPr>
              <w:rPr>
                <w:rFonts w:cs="Arial"/>
                <w:sz w:val="16"/>
              </w:rPr>
            </w:pPr>
          </w:p>
          <w:p w14:paraId="587C0378" w14:textId="77777777" w:rsidR="00CB1CBA" w:rsidRPr="00C867D8" w:rsidRDefault="00CB1CBA" w:rsidP="00CB1CBA">
            <w:pPr>
              <w:rPr>
                <w:rFonts w:cs="Arial"/>
                <w:sz w:val="16"/>
              </w:rPr>
            </w:pPr>
            <w:r w:rsidRPr="00C867D8">
              <w:rPr>
                <w:rFonts w:cs="Arial"/>
                <w:sz w:val="16"/>
              </w:rPr>
              <w:t>NOTE:  MAP_RESOLUTION and MAP_SCALE both define</w:t>
            </w:r>
          </w:p>
          <w:p w14:paraId="289DF068" w14:textId="77777777" w:rsidR="00CB1CBA" w:rsidRPr="00C867D8" w:rsidRDefault="00CB1CBA" w:rsidP="00CB1CBA">
            <w:pPr>
              <w:rPr>
                <w:rFonts w:cs="Arial"/>
                <w:sz w:val="16"/>
              </w:rPr>
            </w:pPr>
            <w:r w:rsidRPr="00C867D8">
              <w:rPr>
                <w:rFonts w:cs="Arial"/>
                <w:sz w:val="16"/>
              </w:rPr>
              <w:t xml:space="preserve">             The scale of a map except that they are expressed in</w:t>
            </w:r>
          </w:p>
          <w:p w14:paraId="4E1C8924" w14:textId="77777777" w:rsidR="00CB1CBA" w:rsidRPr="00C867D8" w:rsidRDefault="00CB1CBA" w:rsidP="00CB1CBA">
            <w:pPr>
              <w:rPr>
                <w:rFonts w:cs="Arial"/>
                <w:sz w:val="16"/>
              </w:rPr>
            </w:pPr>
            <w:r w:rsidRPr="00C867D8">
              <w:rPr>
                <w:rFonts w:cs="Arial"/>
                <w:sz w:val="16"/>
              </w:rPr>
              <w:t xml:space="preserve">             different units:  MAP_RESOLUTION is in pixels/deg</w:t>
            </w:r>
          </w:p>
          <w:p w14:paraId="37C60F3B" w14:textId="77777777" w:rsidR="00CB1CBA" w:rsidRPr="00C867D8" w:rsidRDefault="00CB1CBA" w:rsidP="00CB1CBA">
            <w:pPr>
              <w:rPr>
                <w:rFonts w:cs="Arial"/>
                <w:sz w:val="16"/>
              </w:rPr>
            </w:pPr>
            <w:r w:rsidRPr="00C867D8">
              <w:rPr>
                <w:rFonts w:cs="Arial"/>
                <w:sz w:val="16"/>
              </w:rPr>
              <w:t xml:space="preserve">             and MAP_SCALE is in meters/pixel.</w:t>
            </w:r>
          </w:p>
          <w:p w14:paraId="44432C84" w14:textId="77777777" w:rsidR="00CB1CBA" w:rsidRPr="00C867D8" w:rsidRDefault="00CB1CBA" w:rsidP="00CB1CBA">
            <w:pPr>
              <w:rPr>
                <w:rFonts w:cs="Arial"/>
                <w:sz w:val="16"/>
              </w:rPr>
            </w:pPr>
          </w:p>
          <w:p w14:paraId="600F94E0" w14:textId="77777777" w:rsidR="00CB1CBA" w:rsidRPr="00C867D8" w:rsidRDefault="00CB1CBA" w:rsidP="00CB1CBA">
            <w:pPr>
              <w:rPr>
                <w:rFonts w:cs="Arial"/>
                <w:sz w:val="16"/>
              </w:rPr>
            </w:pPr>
            <w:r w:rsidRPr="00C867D8">
              <w:rPr>
                <w:rFonts w:cs="Arial"/>
                <w:sz w:val="16"/>
              </w:rPr>
              <w:t xml:space="preserve">             If two values are present, the first measures in the line</w:t>
            </w:r>
          </w:p>
          <w:p w14:paraId="50CF35CF" w14:textId="77777777" w:rsidR="00CB1CBA" w:rsidRPr="00C867D8" w:rsidRDefault="00CB1CBA" w:rsidP="00CB1CBA">
            <w:pPr>
              <w:rPr>
                <w:rFonts w:cs="Arial"/>
                <w:sz w:val="16"/>
              </w:rPr>
            </w:pPr>
            <w:r w:rsidRPr="00C867D8">
              <w:rPr>
                <w:rFonts w:cs="Arial"/>
                <w:sz w:val="16"/>
              </w:rPr>
              <w:t xml:space="preserve">             direction while the second measures in the sample </w:t>
            </w:r>
          </w:p>
          <w:p w14:paraId="38501746" w14:textId="77777777" w:rsidR="00CB1CBA" w:rsidRPr="00C867D8" w:rsidRDefault="00CB1CBA" w:rsidP="00CB1CBA">
            <w:pPr>
              <w:rPr>
                <w:rFonts w:cs="Arial"/>
                <w:sz w:val="16"/>
              </w:rPr>
            </w:pPr>
            <w:r w:rsidRPr="00C867D8">
              <w:rPr>
                <w:rFonts w:cs="Arial"/>
                <w:sz w:val="16"/>
              </w:rPr>
              <w:t xml:space="preserve">             direction.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399A06F"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67ACB184" w14:textId="77777777" w:rsidR="00CB1CBA" w:rsidRPr="00C867D8" w:rsidRDefault="00CB1CBA" w:rsidP="00CB1CBA">
            <w:pPr>
              <w:rPr>
                <w:rFonts w:cs="Arial"/>
                <w:b/>
                <w:color w:val="000000"/>
                <w:sz w:val="16"/>
                <w:u w:val="single"/>
              </w:rPr>
            </w:pPr>
            <w:r w:rsidRPr="00C867D8">
              <w:rPr>
                <w:rFonts w:cs="Arial"/>
                <w:color w:val="000000"/>
                <w:sz w:val="16"/>
              </w:rPr>
              <w:t>n/a</w:t>
            </w:r>
          </w:p>
          <w:p w14:paraId="67230412" w14:textId="77777777" w:rsidR="00CB1CBA" w:rsidRPr="00C867D8" w:rsidRDefault="00CB1CBA" w:rsidP="00CB1CBA">
            <w:pPr>
              <w:rPr>
                <w:rFonts w:cs="Arial"/>
                <w:b/>
                <w:color w:val="000000"/>
                <w:sz w:val="16"/>
                <w:u w:val="single"/>
              </w:rPr>
            </w:pPr>
          </w:p>
          <w:p w14:paraId="45600EB0"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11206236" w14:textId="77777777" w:rsidR="00CB1CBA" w:rsidRPr="00C867D8" w:rsidRDefault="00CB1CBA" w:rsidP="00CB1CBA">
            <w:pPr>
              <w:rPr>
                <w:rFonts w:cs="Arial"/>
                <w:b/>
                <w:color w:val="000000"/>
                <w:sz w:val="16"/>
                <w:u w:val="single"/>
              </w:rPr>
            </w:pPr>
            <w:r w:rsidRPr="00C867D8">
              <w:rPr>
                <w:rFonts w:cs="Arial"/>
                <w:color w:val="000000"/>
                <w:sz w:val="16"/>
              </w:rPr>
              <w:t>float array[2]</w:t>
            </w:r>
          </w:p>
          <w:p w14:paraId="22647727" w14:textId="77777777" w:rsidR="00CB1CBA" w:rsidRPr="00C867D8" w:rsidRDefault="00CB1CBA" w:rsidP="00CB1CBA">
            <w:pPr>
              <w:rPr>
                <w:rFonts w:cs="Arial"/>
                <w:b/>
                <w:color w:val="000000"/>
                <w:sz w:val="16"/>
                <w:u w:val="single"/>
              </w:rPr>
            </w:pPr>
          </w:p>
          <w:p w14:paraId="033BDC3A"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2A7C545E" w14:textId="77777777" w:rsidR="00CB1CBA" w:rsidRPr="00C867D8" w:rsidRDefault="00CB1CBA" w:rsidP="00CB1CBA">
            <w:pPr>
              <w:rPr>
                <w:rFonts w:cs="Arial"/>
                <w:sz w:val="16"/>
              </w:rPr>
            </w:pPr>
            <w:r w:rsidRPr="00C867D8">
              <w:rPr>
                <w:rFonts w:cs="Arial"/>
                <w:color w:val="000000"/>
                <w:sz w:val="16"/>
              </w:rPr>
              <w:t>pixels/deg (&lt;pix/deg&gt; unit tag required)</w:t>
            </w:r>
            <w:r w:rsidRPr="00C867D8">
              <w:rPr>
                <w:rFonts w:cs="Arial"/>
                <w:sz w:val="16"/>
              </w:rPr>
              <w:t xml:space="preserve"> </w:t>
            </w:r>
          </w:p>
          <w:p w14:paraId="7EBD75EF" w14:textId="77777777" w:rsidR="00CB1CBA" w:rsidRPr="00C867D8" w:rsidRDefault="00CB1CBA" w:rsidP="00CB1CBA">
            <w:pPr>
              <w:rPr>
                <w:rFonts w:cs="Arial"/>
                <w:sz w:val="16"/>
              </w:rPr>
            </w:pPr>
          </w:p>
          <w:p w14:paraId="45625639" w14:textId="77777777" w:rsidR="00CB1CBA" w:rsidRPr="00C867D8" w:rsidRDefault="00CB1CBA" w:rsidP="00CB1CBA">
            <w:pPr>
              <w:rPr>
                <w:rFonts w:cs="Arial"/>
                <w:sz w:val="16"/>
                <w:u w:val="single"/>
              </w:rPr>
            </w:pPr>
            <w:r w:rsidRPr="00C867D8">
              <w:rPr>
                <w:rFonts w:cs="Arial"/>
                <w:b/>
                <w:sz w:val="16"/>
                <w:u w:val="single"/>
              </w:rPr>
              <w:t>Location</w:t>
            </w:r>
          </w:p>
          <w:p w14:paraId="346F5398" w14:textId="77777777" w:rsidR="00CB1CBA" w:rsidRDefault="00CB1CBA" w:rsidP="00CB1CBA">
            <w:pPr>
              <w:rPr>
                <w:rFonts w:cs="Arial"/>
                <w:sz w:val="16"/>
              </w:rPr>
            </w:pPr>
            <w:r w:rsidRPr="00C867D8">
              <w:rPr>
                <w:rFonts w:cs="Arial"/>
                <w:sz w:val="16"/>
              </w:rPr>
              <w:t>SURFACE_PROJECTION_PARMS</w:t>
            </w:r>
            <w:r w:rsidRPr="00C867D8">
              <w:rPr>
                <w:rFonts w:cs="Arial"/>
                <w:sz w:val="20"/>
              </w:rPr>
              <w:t xml:space="preserve"> </w:t>
            </w:r>
            <w:r w:rsidRPr="00C867D8">
              <w:rPr>
                <w:rFonts w:cs="Arial"/>
                <w:sz w:val="16"/>
              </w:rPr>
              <w:t xml:space="preserve"> (Group)</w:t>
            </w:r>
          </w:p>
          <w:p w14:paraId="2DE6CE34" w14:textId="77777777" w:rsidR="00CB1CBA" w:rsidRDefault="00CB1CBA" w:rsidP="00CB1CBA">
            <w:pPr>
              <w:rPr>
                <w:rFonts w:cs="Arial"/>
                <w:sz w:val="16"/>
              </w:rPr>
            </w:pPr>
          </w:p>
          <w:p w14:paraId="0A816E85" w14:textId="77777777" w:rsidR="00CB1CBA" w:rsidRPr="00A72C67" w:rsidRDefault="00CB1CBA" w:rsidP="00CB1CBA">
            <w:pPr>
              <w:rPr>
                <w:rFonts w:cs="Arial"/>
                <w:b/>
                <w:sz w:val="16"/>
                <w:u w:val="single"/>
              </w:rPr>
            </w:pPr>
            <w:r w:rsidRPr="00A72C67">
              <w:rPr>
                <w:rFonts w:cs="Arial"/>
                <w:b/>
                <w:sz w:val="16"/>
                <w:u w:val="single"/>
              </w:rPr>
              <w:t>X-path</w:t>
            </w:r>
          </w:p>
          <w:p w14:paraId="22799EB0" w14:textId="0E771E96" w:rsidR="00CB1CBA" w:rsidRPr="00A72C67" w:rsidRDefault="00CB1CBA" w:rsidP="00CB1CBA">
            <w:pPr>
              <w:rPr>
                <w:rFonts w:cs="Arial"/>
                <w:color w:val="FF0000"/>
                <w:sz w:val="16"/>
              </w:rPr>
            </w:pPr>
            <w:r w:rsidRPr="00EB02A4">
              <w:rPr>
                <w:rFonts w:cs="Arial"/>
                <w:color w:val="FF0000"/>
                <w:sz w:val="16"/>
              </w:rPr>
              <w:t>TBD</w:t>
            </w:r>
          </w:p>
          <w:p w14:paraId="2EC98C85" w14:textId="77777777" w:rsidR="00CB1CBA" w:rsidRDefault="00CB1CBA" w:rsidP="00CB1CBA">
            <w:pPr>
              <w:rPr>
                <w:rFonts w:cs="Arial"/>
                <w:sz w:val="16"/>
              </w:rPr>
            </w:pPr>
          </w:p>
          <w:p w14:paraId="0520A835" w14:textId="77777777" w:rsidR="00CB1CBA" w:rsidRPr="00A72C67" w:rsidRDefault="00CB1CBA" w:rsidP="00CB1CBA">
            <w:pPr>
              <w:rPr>
                <w:rFonts w:cs="Arial"/>
                <w:b/>
                <w:sz w:val="16"/>
                <w:u w:val="single"/>
              </w:rPr>
            </w:pPr>
            <w:r w:rsidRPr="00A72C67">
              <w:rPr>
                <w:rFonts w:cs="Arial"/>
                <w:b/>
                <w:sz w:val="16"/>
                <w:u w:val="single"/>
              </w:rPr>
              <w:t>Reference</w:t>
            </w:r>
          </w:p>
          <w:p w14:paraId="50E19D38" w14:textId="60E350C7" w:rsidR="00CB1CBA" w:rsidRDefault="00CB1CBA" w:rsidP="00CB1CBA">
            <w:pPr>
              <w:rPr>
                <w:rFonts w:cs="Arial"/>
                <w:color w:val="FF0000"/>
                <w:sz w:val="16"/>
              </w:rPr>
            </w:pPr>
            <w:r w:rsidRPr="00EB02A4">
              <w:rPr>
                <w:rFonts w:cs="Arial"/>
                <w:color w:val="FF0000"/>
                <w:sz w:val="16"/>
              </w:rPr>
              <w:t>TBD</w:t>
            </w:r>
          </w:p>
          <w:p w14:paraId="6892A10C"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C39291E" w14:textId="77777777" w:rsidR="00CB1CBA" w:rsidRPr="00C867D8" w:rsidRDefault="00CB1CBA" w:rsidP="00CB1CBA">
            <w:pPr>
              <w:spacing w:before="20"/>
              <w:rPr>
                <w:rFonts w:cs="Arial"/>
                <w:b/>
                <w:sz w:val="16"/>
                <w:u w:val="single"/>
              </w:rPr>
            </w:pPr>
            <w:r w:rsidRPr="00C867D8">
              <w:rPr>
                <w:rFonts w:cs="Arial"/>
                <w:b/>
                <w:sz w:val="16"/>
                <w:u w:val="single"/>
              </w:rPr>
              <w:t>Mode</w:t>
            </w:r>
          </w:p>
          <w:p w14:paraId="17EB42FC" w14:textId="77777777" w:rsidR="00CB1CBA" w:rsidRPr="00C867D8" w:rsidRDefault="00CB1CBA" w:rsidP="00CB1CBA">
            <w:pPr>
              <w:rPr>
                <w:rFonts w:cs="Arial"/>
                <w:sz w:val="16"/>
              </w:rPr>
            </w:pPr>
            <w:r w:rsidRPr="00C867D8">
              <w:rPr>
                <w:rFonts w:cs="Arial"/>
                <w:sz w:val="16"/>
              </w:rPr>
              <w:t>RDR-generating software</w:t>
            </w:r>
          </w:p>
          <w:p w14:paraId="37758448" w14:textId="77777777" w:rsidR="00CB1CBA" w:rsidRPr="00C867D8" w:rsidRDefault="00CB1CBA" w:rsidP="00CB1CBA">
            <w:pPr>
              <w:rPr>
                <w:rFonts w:cs="Arial"/>
                <w:sz w:val="16"/>
              </w:rPr>
            </w:pPr>
          </w:p>
          <w:p w14:paraId="3260839E"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3BA6067C" w14:textId="77777777" w:rsidR="00CB1CBA" w:rsidRPr="00C867D8" w:rsidRDefault="00CB1CBA" w:rsidP="00CB1CBA">
            <w:pPr>
              <w:rPr>
                <w:rFonts w:cs="Arial"/>
                <w:color w:val="000000"/>
                <w:sz w:val="16"/>
              </w:rPr>
            </w:pPr>
            <w:r w:rsidRPr="00C867D8">
              <w:rPr>
                <w:rFonts w:cs="Arial"/>
                <w:color w:val="000000"/>
                <w:sz w:val="16"/>
              </w:rPr>
              <w:t>n/a</w:t>
            </w:r>
          </w:p>
          <w:p w14:paraId="6B53A4D3" w14:textId="77777777" w:rsidR="00CB1CBA" w:rsidRPr="00C867D8" w:rsidRDefault="00CB1CBA" w:rsidP="00CB1CBA">
            <w:pPr>
              <w:rPr>
                <w:rFonts w:cs="Arial"/>
                <w:sz w:val="16"/>
              </w:rPr>
            </w:pPr>
          </w:p>
          <w:p w14:paraId="02E7346F" w14:textId="77777777" w:rsidR="00CB1CBA" w:rsidRPr="00C867D8" w:rsidRDefault="00CB1CBA" w:rsidP="00CB1CBA">
            <w:pPr>
              <w:rPr>
                <w:rFonts w:cs="Arial"/>
                <w:sz w:val="16"/>
              </w:rPr>
            </w:pPr>
            <w:r w:rsidRPr="00C867D8">
              <w:rPr>
                <w:rFonts w:cs="Arial"/>
                <w:b/>
                <w:sz w:val="16"/>
                <w:u w:val="single"/>
              </w:rPr>
              <w:t>Type</w:t>
            </w:r>
          </w:p>
          <w:p w14:paraId="7AD32A83"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78AC36A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82FFD36"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6411F368" w14:textId="77777777" w:rsidR="00CB1CBA" w:rsidRPr="00C867D8" w:rsidRDefault="00CB1CBA" w:rsidP="00CB1CBA">
            <w:pPr>
              <w:rPr>
                <w:rFonts w:cs="Arial"/>
                <w:sz w:val="16"/>
              </w:rPr>
            </w:pPr>
            <w:r w:rsidRPr="00C867D8">
              <w:rPr>
                <w:rFonts w:cs="Arial"/>
                <w:sz w:val="16"/>
              </w:rPr>
              <w:t>MAP_SCALE</w:t>
            </w:r>
          </w:p>
          <w:p w14:paraId="1FB3C11D" w14:textId="77777777" w:rsidR="00CB1CBA" w:rsidRPr="00C867D8" w:rsidRDefault="00CB1CBA" w:rsidP="00CB1CBA">
            <w:pPr>
              <w:rPr>
                <w:rFonts w:cs="Arial"/>
                <w:sz w:val="16"/>
              </w:rPr>
            </w:pPr>
          </w:p>
          <w:p w14:paraId="4E043154" w14:textId="3FFEA546" w:rsidR="00CB1CBA" w:rsidRPr="00C867D8" w:rsidRDefault="00CB1CBA" w:rsidP="00CB1CBA">
            <w:pPr>
              <w:rPr>
                <w:rFonts w:cs="Arial"/>
                <w:sz w:val="16"/>
              </w:rPr>
            </w:pPr>
            <w:r>
              <w:rPr>
                <w:rFonts w:cs="Arial"/>
                <w:b/>
                <w:sz w:val="16"/>
                <w:u w:val="single"/>
              </w:rPr>
              <w:t>Archive Attribute</w:t>
            </w:r>
          </w:p>
          <w:p w14:paraId="11E53B69" w14:textId="68B04BED"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2224E118" w14:textId="77777777" w:rsidR="00CB1CBA" w:rsidRPr="00C867D8" w:rsidRDefault="00CB1CBA" w:rsidP="00CB1CBA">
            <w:pPr>
              <w:rPr>
                <w:rFonts w:cs="Arial"/>
                <w:b/>
                <w:color w:val="000000"/>
                <w:sz w:val="16"/>
                <w:u w:val="single"/>
              </w:rPr>
            </w:pPr>
          </w:p>
          <w:p w14:paraId="7BDC272A"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47D7611B" w14:textId="77777777" w:rsidR="00CB1CBA" w:rsidRPr="00C867D8" w:rsidRDefault="00CB1CBA" w:rsidP="00CB1CBA">
            <w:pPr>
              <w:rPr>
                <w:rFonts w:cs="Arial"/>
                <w:sz w:val="16"/>
              </w:rPr>
            </w:pPr>
            <w:r w:rsidRPr="00C867D8">
              <w:rPr>
                <w:rFonts w:cs="Arial"/>
                <w:sz w:val="16"/>
              </w:rPr>
              <w:t xml:space="preserve">Specifies the scale of a given map.                   </w:t>
            </w:r>
          </w:p>
          <w:p w14:paraId="2CB5238C" w14:textId="77777777" w:rsidR="00CB1CBA" w:rsidRPr="00C867D8" w:rsidRDefault="00CB1CBA" w:rsidP="00CB1CBA">
            <w:pPr>
              <w:rPr>
                <w:rFonts w:cs="Arial"/>
                <w:sz w:val="16"/>
              </w:rPr>
            </w:pPr>
            <w:r w:rsidRPr="00C867D8">
              <w:rPr>
                <w:rFonts w:cs="Arial"/>
                <w:sz w:val="16"/>
              </w:rPr>
              <w:t>The scale is defined as the ratio of the actual distance</w:t>
            </w:r>
          </w:p>
          <w:p w14:paraId="3C218A6D" w14:textId="77777777" w:rsidR="00CB1CBA" w:rsidRPr="00C867D8" w:rsidRDefault="00CB1CBA" w:rsidP="00CB1CBA">
            <w:pPr>
              <w:rPr>
                <w:rFonts w:cs="Arial"/>
                <w:sz w:val="16"/>
              </w:rPr>
            </w:pPr>
            <w:r w:rsidRPr="00C867D8">
              <w:rPr>
                <w:rFonts w:cs="Arial"/>
                <w:sz w:val="16"/>
              </w:rPr>
              <w:t xml:space="preserve">between two points on the surface of the target body to the distance between the corresponding points on the map.                        </w:t>
            </w:r>
          </w:p>
          <w:p w14:paraId="6DC845E5" w14:textId="77777777" w:rsidR="00CB1CBA" w:rsidRPr="00C867D8" w:rsidRDefault="00CB1CBA" w:rsidP="00CB1CBA">
            <w:pPr>
              <w:rPr>
                <w:rFonts w:cs="Arial"/>
                <w:sz w:val="16"/>
              </w:rPr>
            </w:pPr>
          </w:p>
          <w:p w14:paraId="372E5B47" w14:textId="77777777" w:rsidR="00CB1CBA" w:rsidRPr="00C867D8" w:rsidRDefault="00CB1CBA" w:rsidP="00CB1CBA">
            <w:pPr>
              <w:rPr>
                <w:rFonts w:cs="Arial"/>
                <w:sz w:val="16"/>
              </w:rPr>
            </w:pPr>
            <w:r w:rsidRPr="00C867D8">
              <w:rPr>
                <w:rFonts w:cs="Arial"/>
                <w:sz w:val="16"/>
              </w:rPr>
              <w:t xml:space="preserve">MAP_SCALE references the scale of a map at a certain reference point or line.  Certain map projections vary in scale throughout the map. </w:t>
            </w:r>
          </w:p>
          <w:p w14:paraId="08707AA7" w14:textId="77777777" w:rsidR="00CB1CBA" w:rsidRPr="00C867D8" w:rsidRDefault="00CB1CBA" w:rsidP="00CB1CBA">
            <w:pPr>
              <w:rPr>
                <w:rFonts w:cs="Arial"/>
                <w:sz w:val="16"/>
              </w:rPr>
            </w:pPr>
          </w:p>
          <w:p w14:paraId="5E1E138F" w14:textId="77777777" w:rsidR="00CB1CBA" w:rsidRPr="00C867D8" w:rsidRDefault="00CB1CBA" w:rsidP="00CB1CBA">
            <w:pPr>
              <w:rPr>
                <w:rFonts w:cs="Arial"/>
                <w:sz w:val="16"/>
              </w:rPr>
            </w:pPr>
            <w:r w:rsidRPr="00C867D8">
              <w:rPr>
                <w:rFonts w:cs="Arial"/>
                <w:sz w:val="16"/>
              </w:rPr>
              <w:t>When in a SURFACE_PROJECTION group, defines the scale of the map in meters/pixel.  Applicable to Vertical,</w:t>
            </w:r>
          </w:p>
          <w:p w14:paraId="42E14C4F" w14:textId="77777777" w:rsidR="00CB1CBA" w:rsidRPr="00C867D8" w:rsidRDefault="00CB1CBA" w:rsidP="00CB1CBA">
            <w:pPr>
              <w:rPr>
                <w:rFonts w:cs="Arial"/>
                <w:sz w:val="16"/>
              </w:rPr>
            </w:pPr>
            <w:r w:rsidRPr="00C867D8">
              <w:rPr>
                <w:rFonts w:cs="Arial"/>
                <w:sz w:val="16"/>
              </w:rPr>
              <w:t>Orthographic and Orthorectified projections only.</w:t>
            </w:r>
          </w:p>
          <w:p w14:paraId="58395A19" w14:textId="77777777" w:rsidR="00CB1CBA" w:rsidRPr="00C867D8" w:rsidRDefault="00CB1CBA" w:rsidP="00CB1CBA">
            <w:pPr>
              <w:rPr>
                <w:rFonts w:cs="Arial"/>
                <w:sz w:val="16"/>
              </w:rPr>
            </w:pPr>
          </w:p>
          <w:p w14:paraId="2B426466" w14:textId="77777777" w:rsidR="00CB1CBA" w:rsidRPr="00C867D8" w:rsidRDefault="00CB1CBA" w:rsidP="00CB1CBA">
            <w:pPr>
              <w:rPr>
                <w:rFonts w:cs="Arial"/>
                <w:sz w:val="16"/>
              </w:rPr>
            </w:pPr>
            <w:r w:rsidRPr="00C867D8">
              <w:rPr>
                <w:rFonts w:cs="Arial"/>
                <w:sz w:val="16"/>
              </w:rPr>
              <w:t>NOTE:  MAP_RESOLUTION and MAP_SCALE both define</w:t>
            </w:r>
          </w:p>
          <w:p w14:paraId="2D126570" w14:textId="77777777" w:rsidR="00CB1CBA" w:rsidRPr="00C867D8" w:rsidRDefault="00CB1CBA" w:rsidP="00CB1CBA">
            <w:pPr>
              <w:rPr>
                <w:rFonts w:cs="Arial"/>
                <w:sz w:val="16"/>
              </w:rPr>
            </w:pPr>
            <w:r w:rsidRPr="00C867D8">
              <w:rPr>
                <w:rFonts w:cs="Arial"/>
                <w:sz w:val="16"/>
              </w:rPr>
              <w:t xml:space="preserve">             the scale of a map except that they are expressed in </w:t>
            </w:r>
          </w:p>
          <w:p w14:paraId="35CA3EFF" w14:textId="77777777" w:rsidR="00CB1CBA" w:rsidRPr="00C867D8" w:rsidRDefault="00CB1CBA" w:rsidP="00CB1CBA">
            <w:pPr>
              <w:rPr>
                <w:rFonts w:cs="Arial"/>
                <w:sz w:val="16"/>
              </w:rPr>
            </w:pPr>
            <w:r w:rsidRPr="00C867D8">
              <w:rPr>
                <w:rFonts w:cs="Arial"/>
                <w:sz w:val="16"/>
              </w:rPr>
              <w:t xml:space="preserve">             different units:  MAP_RESOLUTION is in pixels/deg</w:t>
            </w:r>
          </w:p>
          <w:p w14:paraId="2ADF9727" w14:textId="77777777" w:rsidR="00CB1CBA" w:rsidRPr="00C867D8" w:rsidRDefault="00CB1CBA" w:rsidP="00CB1CBA">
            <w:pPr>
              <w:rPr>
                <w:rFonts w:cs="Arial"/>
                <w:sz w:val="16"/>
              </w:rPr>
            </w:pPr>
            <w:r w:rsidRPr="00C867D8">
              <w:rPr>
                <w:rFonts w:cs="Arial"/>
                <w:sz w:val="16"/>
              </w:rPr>
              <w:t xml:space="preserve">             and MAP_SCALE is in meters/pixel.</w:t>
            </w:r>
          </w:p>
          <w:p w14:paraId="5EB676D4" w14:textId="77777777" w:rsidR="00CB1CBA" w:rsidRPr="00C867D8" w:rsidRDefault="00CB1CBA" w:rsidP="00CB1CBA">
            <w:pPr>
              <w:rPr>
                <w:rFonts w:cs="Arial"/>
                <w:sz w:val="16"/>
              </w:rPr>
            </w:pPr>
          </w:p>
          <w:p w14:paraId="18F97DAE" w14:textId="77777777" w:rsidR="00CB1CBA" w:rsidRPr="00C867D8" w:rsidRDefault="00CB1CBA" w:rsidP="00CB1CBA">
            <w:pPr>
              <w:rPr>
                <w:rFonts w:cs="Arial"/>
                <w:sz w:val="16"/>
              </w:rPr>
            </w:pPr>
            <w:r w:rsidRPr="00C867D8">
              <w:rPr>
                <w:rFonts w:cs="Arial"/>
                <w:sz w:val="16"/>
              </w:rPr>
              <w:t xml:space="preserve">             If two values are present, the first measures in the line</w:t>
            </w:r>
          </w:p>
          <w:p w14:paraId="36574DCF" w14:textId="77777777" w:rsidR="00CB1CBA" w:rsidRPr="00C867D8" w:rsidRDefault="00CB1CBA" w:rsidP="00CB1CBA">
            <w:pPr>
              <w:rPr>
                <w:rFonts w:cs="Arial"/>
                <w:sz w:val="16"/>
              </w:rPr>
            </w:pPr>
            <w:r w:rsidRPr="00C867D8">
              <w:rPr>
                <w:rFonts w:cs="Arial"/>
                <w:sz w:val="16"/>
              </w:rPr>
              <w:t xml:space="preserve">             direction while the second measures in the sample</w:t>
            </w:r>
          </w:p>
          <w:p w14:paraId="4E50D09F" w14:textId="77777777" w:rsidR="00CB1CBA" w:rsidRPr="00C867D8" w:rsidRDefault="00CB1CBA" w:rsidP="00CB1CBA">
            <w:pPr>
              <w:rPr>
                <w:rFonts w:cs="Arial"/>
                <w:sz w:val="16"/>
              </w:rPr>
            </w:pPr>
            <w:r w:rsidRPr="00C867D8">
              <w:rPr>
                <w:rFonts w:cs="Arial"/>
                <w:sz w:val="16"/>
              </w:rPr>
              <w:t xml:space="preserve">             direction.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D60361C"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3F089B8D" w14:textId="77777777" w:rsidR="00CB1CBA" w:rsidRPr="00C867D8" w:rsidRDefault="00CB1CBA" w:rsidP="00CB1CBA">
            <w:pPr>
              <w:rPr>
                <w:rFonts w:cs="Arial"/>
                <w:b/>
                <w:color w:val="000000"/>
                <w:sz w:val="16"/>
                <w:u w:val="single"/>
              </w:rPr>
            </w:pPr>
            <w:r w:rsidRPr="00C867D8">
              <w:rPr>
                <w:rFonts w:cs="Arial"/>
                <w:color w:val="000000"/>
                <w:sz w:val="16"/>
              </w:rPr>
              <w:t>n/a</w:t>
            </w:r>
          </w:p>
          <w:p w14:paraId="48443FB9" w14:textId="77777777" w:rsidR="00CB1CBA" w:rsidRPr="00C867D8" w:rsidRDefault="00CB1CBA" w:rsidP="00CB1CBA">
            <w:pPr>
              <w:rPr>
                <w:rFonts w:cs="Arial"/>
                <w:b/>
                <w:color w:val="000000"/>
                <w:sz w:val="16"/>
                <w:u w:val="single"/>
              </w:rPr>
            </w:pPr>
          </w:p>
          <w:p w14:paraId="7D4D6B54"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1E1B6E87" w14:textId="77777777" w:rsidR="00CB1CBA" w:rsidRPr="00C867D8" w:rsidRDefault="00CB1CBA" w:rsidP="00CB1CBA">
            <w:pPr>
              <w:rPr>
                <w:rFonts w:cs="Arial"/>
                <w:b/>
                <w:color w:val="000000"/>
                <w:sz w:val="16"/>
                <w:u w:val="single"/>
              </w:rPr>
            </w:pPr>
            <w:r w:rsidRPr="00C867D8">
              <w:rPr>
                <w:rFonts w:cs="Arial"/>
                <w:color w:val="000000"/>
                <w:sz w:val="16"/>
              </w:rPr>
              <w:t>float array[2]</w:t>
            </w:r>
          </w:p>
          <w:p w14:paraId="1D6BF202" w14:textId="77777777" w:rsidR="00CB1CBA" w:rsidRPr="00C867D8" w:rsidRDefault="00CB1CBA" w:rsidP="00CB1CBA">
            <w:pPr>
              <w:rPr>
                <w:rFonts w:cs="Arial"/>
                <w:b/>
                <w:color w:val="000000"/>
                <w:sz w:val="16"/>
                <w:u w:val="single"/>
              </w:rPr>
            </w:pPr>
          </w:p>
          <w:p w14:paraId="512FFCB5"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38FE9E9F" w14:textId="77777777" w:rsidR="00CB1CBA" w:rsidRPr="00C867D8" w:rsidRDefault="00CB1CBA" w:rsidP="00CB1CBA">
            <w:pPr>
              <w:rPr>
                <w:rFonts w:cs="Arial"/>
                <w:sz w:val="16"/>
              </w:rPr>
            </w:pPr>
            <w:r w:rsidRPr="00C867D8">
              <w:rPr>
                <w:rFonts w:cs="Arial"/>
                <w:color w:val="000000"/>
                <w:sz w:val="16"/>
              </w:rPr>
              <w:t>m/pixel (&lt;m/pixel&gt; unit tag required)</w:t>
            </w:r>
            <w:r w:rsidRPr="00C867D8">
              <w:rPr>
                <w:rFonts w:cs="Arial"/>
                <w:sz w:val="16"/>
              </w:rPr>
              <w:t xml:space="preserve"> </w:t>
            </w:r>
          </w:p>
          <w:p w14:paraId="1B17FEB3" w14:textId="77777777" w:rsidR="00CB1CBA" w:rsidRPr="00C867D8" w:rsidRDefault="00CB1CBA" w:rsidP="00CB1CBA">
            <w:pPr>
              <w:rPr>
                <w:rFonts w:cs="Arial"/>
                <w:sz w:val="16"/>
              </w:rPr>
            </w:pPr>
          </w:p>
          <w:p w14:paraId="0292D0B4" w14:textId="77777777" w:rsidR="00CB1CBA" w:rsidRPr="00C867D8" w:rsidRDefault="00CB1CBA" w:rsidP="00CB1CBA">
            <w:pPr>
              <w:rPr>
                <w:rFonts w:cs="Arial"/>
                <w:sz w:val="16"/>
                <w:u w:val="single"/>
              </w:rPr>
            </w:pPr>
            <w:r w:rsidRPr="00C867D8">
              <w:rPr>
                <w:rFonts w:cs="Arial"/>
                <w:b/>
                <w:sz w:val="16"/>
                <w:u w:val="single"/>
              </w:rPr>
              <w:t>Location</w:t>
            </w:r>
          </w:p>
          <w:p w14:paraId="53269143" w14:textId="77777777" w:rsidR="00CB1CBA" w:rsidRDefault="00CB1CBA" w:rsidP="00CB1CBA">
            <w:pPr>
              <w:rPr>
                <w:rFonts w:cs="Arial"/>
                <w:sz w:val="16"/>
              </w:rPr>
            </w:pPr>
            <w:r w:rsidRPr="00C867D8">
              <w:rPr>
                <w:rFonts w:cs="Arial"/>
                <w:sz w:val="16"/>
              </w:rPr>
              <w:t>SURFACE_PROJECTION_PARMS</w:t>
            </w:r>
            <w:r w:rsidRPr="00C867D8">
              <w:rPr>
                <w:rFonts w:cs="Arial"/>
                <w:sz w:val="20"/>
              </w:rPr>
              <w:t xml:space="preserve"> </w:t>
            </w:r>
            <w:r w:rsidRPr="00C867D8">
              <w:rPr>
                <w:rFonts w:cs="Arial"/>
                <w:sz w:val="16"/>
              </w:rPr>
              <w:t xml:space="preserve"> (Group)</w:t>
            </w:r>
          </w:p>
          <w:p w14:paraId="099F89D7" w14:textId="77777777" w:rsidR="00CB1CBA" w:rsidRDefault="00CB1CBA" w:rsidP="00CB1CBA">
            <w:pPr>
              <w:rPr>
                <w:rFonts w:cs="Arial"/>
                <w:sz w:val="16"/>
              </w:rPr>
            </w:pPr>
          </w:p>
          <w:p w14:paraId="4877B00E" w14:textId="77777777" w:rsidR="00CB1CBA" w:rsidRPr="00A72C67" w:rsidRDefault="00CB1CBA" w:rsidP="00CB1CBA">
            <w:pPr>
              <w:rPr>
                <w:rFonts w:cs="Arial"/>
                <w:b/>
                <w:sz w:val="16"/>
                <w:u w:val="single"/>
              </w:rPr>
            </w:pPr>
            <w:r w:rsidRPr="00A72C67">
              <w:rPr>
                <w:rFonts w:cs="Arial"/>
                <w:b/>
                <w:sz w:val="16"/>
                <w:u w:val="single"/>
              </w:rPr>
              <w:t>X-path</w:t>
            </w:r>
          </w:p>
          <w:p w14:paraId="32A9F6B5" w14:textId="7CE9805A" w:rsidR="00CB1CBA" w:rsidRPr="00A72C67" w:rsidRDefault="00CB1CBA" w:rsidP="00CB1CBA">
            <w:pPr>
              <w:rPr>
                <w:rFonts w:cs="Arial"/>
                <w:color w:val="FF0000"/>
                <w:sz w:val="16"/>
              </w:rPr>
            </w:pPr>
            <w:r w:rsidRPr="00EB02A4">
              <w:rPr>
                <w:rFonts w:cs="Arial"/>
                <w:color w:val="FF0000"/>
                <w:sz w:val="16"/>
              </w:rPr>
              <w:t>TBD</w:t>
            </w:r>
          </w:p>
          <w:p w14:paraId="3D6A4DA1" w14:textId="77777777" w:rsidR="00CB1CBA" w:rsidRDefault="00CB1CBA" w:rsidP="00CB1CBA">
            <w:pPr>
              <w:rPr>
                <w:rFonts w:cs="Arial"/>
                <w:sz w:val="16"/>
              </w:rPr>
            </w:pPr>
          </w:p>
          <w:p w14:paraId="3230E518" w14:textId="77777777" w:rsidR="00CB1CBA" w:rsidRPr="00A72C67" w:rsidRDefault="00CB1CBA" w:rsidP="00CB1CBA">
            <w:pPr>
              <w:rPr>
                <w:rFonts w:cs="Arial"/>
                <w:b/>
                <w:sz w:val="16"/>
                <w:u w:val="single"/>
              </w:rPr>
            </w:pPr>
            <w:r w:rsidRPr="00A72C67">
              <w:rPr>
                <w:rFonts w:cs="Arial"/>
                <w:b/>
                <w:sz w:val="16"/>
                <w:u w:val="single"/>
              </w:rPr>
              <w:t>Reference</w:t>
            </w:r>
          </w:p>
          <w:p w14:paraId="18D187C3" w14:textId="5573FEAF" w:rsidR="00CB1CBA" w:rsidRDefault="00CB1CBA" w:rsidP="00CB1CBA">
            <w:pPr>
              <w:rPr>
                <w:rFonts w:cs="Arial"/>
                <w:color w:val="FF0000"/>
                <w:sz w:val="16"/>
              </w:rPr>
            </w:pPr>
            <w:r w:rsidRPr="00EB02A4">
              <w:rPr>
                <w:rFonts w:cs="Arial"/>
                <w:color w:val="FF0000"/>
                <w:sz w:val="16"/>
              </w:rPr>
              <w:t>TBD</w:t>
            </w:r>
          </w:p>
          <w:p w14:paraId="555D3B4B"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4B88509" w14:textId="77777777" w:rsidR="00CB1CBA" w:rsidRPr="00C867D8" w:rsidRDefault="00CB1CBA" w:rsidP="00CB1CBA">
            <w:pPr>
              <w:spacing w:before="20"/>
              <w:rPr>
                <w:rFonts w:cs="Arial"/>
                <w:b/>
                <w:sz w:val="16"/>
                <w:u w:val="single"/>
              </w:rPr>
            </w:pPr>
            <w:r w:rsidRPr="00C867D8">
              <w:rPr>
                <w:rFonts w:cs="Arial"/>
                <w:b/>
                <w:sz w:val="16"/>
                <w:u w:val="single"/>
              </w:rPr>
              <w:t>Mode</w:t>
            </w:r>
          </w:p>
          <w:p w14:paraId="65D4A47A" w14:textId="77777777" w:rsidR="00CB1CBA" w:rsidRPr="00C867D8" w:rsidRDefault="00CB1CBA" w:rsidP="00CB1CBA">
            <w:pPr>
              <w:rPr>
                <w:rFonts w:cs="Arial"/>
                <w:sz w:val="16"/>
              </w:rPr>
            </w:pPr>
            <w:r w:rsidRPr="00C867D8">
              <w:rPr>
                <w:rFonts w:cs="Arial"/>
                <w:sz w:val="16"/>
              </w:rPr>
              <w:t>RDR-generating software</w:t>
            </w:r>
          </w:p>
          <w:p w14:paraId="29B6C00D" w14:textId="77777777" w:rsidR="00CB1CBA" w:rsidRPr="00C867D8" w:rsidRDefault="00CB1CBA" w:rsidP="00CB1CBA">
            <w:pPr>
              <w:rPr>
                <w:rFonts w:cs="Arial"/>
                <w:sz w:val="16"/>
              </w:rPr>
            </w:pPr>
          </w:p>
          <w:p w14:paraId="62F2837E"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0CAB71A3" w14:textId="77777777" w:rsidR="00CB1CBA" w:rsidRPr="00C867D8" w:rsidRDefault="00CB1CBA" w:rsidP="00CB1CBA">
            <w:pPr>
              <w:rPr>
                <w:rFonts w:cs="Arial"/>
                <w:color w:val="000000"/>
                <w:sz w:val="16"/>
              </w:rPr>
            </w:pPr>
            <w:r w:rsidRPr="00C867D8">
              <w:rPr>
                <w:rFonts w:cs="Arial"/>
                <w:color w:val="000000"/>
                <w:sz w:val="16"/>
              </w:rPr>
              <w:t>n/a</w:t>
            </w:r>
          </w:p>
          <w:p w14:paraId="28332D2B" w14:textId="77777777" w:rsidR="00CB1CBA" w:rsidRPr="00C867D8" w:rsidRDefault="00CB1CBA" w:rsidP="00CB1CBA">
            <w:pPr>
              <w:rPr>
                <w:rFonts w:cs="Arial"/>
                <w:sz w:val="16"/>
              </w:rPr>
            </w:pPr>
          </w:p>
          <w:p w14:paraId="4E5891E1" w14:textId="77777777" w:rsidR="00CB1CBA" w:rsidRPr="00C867D8" w:rsidRDefault="00CB1CBA" w:rsidP="00CB1CBA">
            <w:pPr>
              <w:rPr>
                <w:rFonts w:cs="Arial"/>
                <w:sz w:val="16"/>
              </w:rPr>
            </w:pPr>
            <w:r w:rsidRPr="00C867D8">
              <w:rPr>
                <w:rFonts w:cs="Arial"/>
                <w:b/>
                <w:sz w:val="16"/>
                <w:u w:val="single"/>
              </w:rPr>
              <w:t>Type</w:t>
            </w:r>
          </w:p>
          <w:p w14:paraId="36E1349D"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528F614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8C238A1"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E03284C" w14:textId="24A9AF83" w:rsidR="00CB1CBA" w:rsidRPr="00C867D8" w:rsidRDefault="00CB1CBA" w:rsidP="00CB1CBA">
            <w:pPr>
              <w:rPr>
                <w:rFonts w:cs="Arial"/>
                <w:sz w:val="16"/>
              </w:rPr>
            </w:pPr>
            <w:r>
              <w:rPr>
                <w:rFonts w:cs="Arial"/>
                <w:sz w:val="16"/>
              </w:rPr>
              <w:t>MARKER_PAD</w:t>
            </w:r>
          </w:p>
          <w:p w14:paraId="7A2D9ABC" w14:textId="77777777" w:rsidR="00CB1CBA" w:rsidRPr="00C867D8" w:rsidRDefault="00CB1CBA" w:rsidP="00CB1CBA">
            <w:pPr>
              <w:rPr>
                <w:rFonts w:cs="Arial"/>
                <w:sz w:val="16"/>
              </w:rPr>
            </w:pPr>
          </w:p>
          <w:p w14:paraId="4296282A" w14:textId="77777777" w:rsidR="00CB1CBA" w:rsidRPr="00C867D8" w:rsidRDefault="00CB1CBA" w:rsidP="00CB1CBA">
            <w:pPr>
              <w:rPr>
                <w:rFonts w:cs="Arial"/>
                <w:sz w:val="16"/>
              </w:rPr>
            </w:pPr>
            <w:r>
              <w:rPr>
                <w:rFonts w:cs="Arial"/>
                <w:b/>
                <w:sz w:val="16"/>
                <w:u w:val="single"/>
              </w:rPr>
              <w:t>Archive Attribute</w:t>
            </w:r>
          </w:p>
          <w:p w14:paraId="158FB57E" w14:textId="04DB051A" w:rsidR="00CB1CBA" w:rsidRPr="0086102A" w:rsidRDefault="00CB1CBA" w:rsidP="00CB1CBA">
            <w:pPr>
              <w:rPr>
                <w:rFonts w:cs="Arial"/>
                <w:color w:val="FF0000"/>
                <w:sz w:val="16"/>
              </w:rPr>
            </w:pPr>
            <w:r w:rsidRPr="00EB02A4">
              <w:rPr>
                <w:rFonts w:cs="Arial"/>
                <w:color w:val="FF0000"/>
                <w:sz w:val="16"/>
              </w:rPr>
              <w:t>TBD</w:t>
            </w:r>
            <w:r w:rsidRPr="0086102A">
              <w:rPr>
                <w:rFonts w:cs="Arial"/>
                <w:b/>
                <w:color w:val="FF0000"/>
                <w:sz w:val="16"/>
                <w:u w:val="single"/>
              </w:rPr>
              <w:t xml:space="preserve"> </w:t>
            </w:r>
          </w:p>
          <w:p w14:paraId="45325B45" w14:textId="77777777" w:rsidR="00CB1CBA" w:rsidRPr="00C867D8" w:rsidRDefault="00CB1CBA" w:rsidP="00CB1CBA">
            <w:pPr>
              <w:rPr>
                <w:rFonts w:cs="Arial"/>
                <w:b/>
                <w:sz w:val="16"/>
                <w:u w:val="single"/>
              </w:rPr>
            </w:pPr>
          </w:p>
          <w:p w14:paraId="37E43E42" w14:textId="77777777" w:rsidR="00CB1CBA" w:rsidRPr="00C867D8" w:rsidRDefault="00CB1CBA" w:rsidP="00CB1CBA">
            <w:pPr>
              <w:rPr>
                <w:rFonts w:cs="Arial"/>
                <w:b/>
                <w:sz w:val="16"/>
                <w:u w:val="single"/>
              </w:rPr>
            </w:pPr>
            <w:r w:rsidRPr="00C867D8">
              <w:rPr>
                <w:rFonts w:cs="Arial"/>
                <w:b/>
                <w:sz w:val="16"/>
                <w:u w:val="single"/>
              </w:rPr>
              <w:t>Definition</w:t>
            </w:r>
          </w:p>
          <w:p w14:paraId="4A353BCC" w14:textId="570F42F5" w:rsidR="00CB1CBA" w:rsidRPr="00C867D8" w:rsidRDefault="00CB1CBA" w:rsidP="00CB1CBA">
            <w:pPr>
              <w:rPr>
                <w:rFonts w:cs="Arial"/>
                <w:sz w:val="16"/>
              </w:rPr>
            </w:pPr>
            <w:r>
              <w:rPr>
                <w:rFonts w:cs="Arial"/>
                <w:sz w:val="16"/>
              </w:rPr>
              <w:t xml:space="preserve">Static value used by the Body Unit (BU). </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743E86F"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338D6AD" w14:textId="7EA0A378" w:rsidR="00CB1CBA" w:rsidRPr="00C867D8" w:rsidRDefault="00CB1CBA" w:rsidP="00CB1CBA">
            <w:pPr>
              <w:rPr>
                <w:rFonts w:cs="Arial"/>
                <w:sz w:val="16"/>
              </w:rPr>
            </w:pPr>
            <w:r>
              <w:rPr>
                <w:rFonts w:cs="Arial"/>
                <w:sz w:val="16"/>
              </w:rPr>
              <w:t>“0xFDD2”</w:t>
            </w:r>
          </w:p>
          <w:p w14:paraId="36905123" w14:textId="77777777" w:rsidR="00CB1CBA" w:rsidRPr="00C867D8" w:rsidRDefault="00CB1CBA" w:rsidP="00CB1CBA">
            <w:pPr>
              <w:rPr>
                <w:rFonts w:cs="Arial"/>
                <w:b/>
                <w:sz w:val="16"/>
                <w:u w:val="single"/>
              </w:rPr>
            </w:pPr>
          </w:p>
          <w:p w14:paraId="59857E96" w14:textId="77777777" w:rsidR="00CB1CBA" w:rsidRPr="00C867D8" w:rsidRDefault="00CB1CBA" w:rsidP="00CB1CBA">
            <w:pPr>
              <w:rPr>
                <w:rFonts w:cs="Arial"/>
                <w:b/>
                <w:sz w:val="16"/>
                <w:u w:val="single"/>
              </w:rPr>
            </w:pPr>
            <w:r w:rsidRPr="00C867D8">
              <w:rPr>
                <w:rFonts w:cs="Arial"/>
                <w:b/>
                <w:sz w:val="16"/>
                <w:u w:val="single"/>
              </w:rPr>
              <w:t>Type</w:t>
            </w:r>
          </w:p>
          <w:p w14:paraId="71562D49" w14:textId="780F710F" w:rsidR="00CB1CBA" w:rsidRPr="00C867D8" w:rsidRDefault="00CB1CBA" w:rsidP="00CB1CBA">
            <w:pPr>
              <w:rPr>
                <w:rFonts w:cs="Arial"/>
                <w:sz w:val="16"/>
              </w:rPr>
            </w:pPr>
            <w:r>
              <w:rPr>
                <w:rFonts w:cs="Arial"/>
                <w:sz w:val="16"/>
              </w:rPr>
              <w:t>string</w:t>
            </w:r>
          </w:p>
          <w:p w14:paraId="12143FD6" w14:textId="77777777" w:rsidR="00CB1CBA" w:rsidRPr="00C867D8" w:rsidRDefault="00CB1CBA" w:rsidP="00CB1CBA">
            <w:pPr>
              <w:rPr>
                <w:rFonts w:cs="Arial"/>
                <w:b/>
                <w:sz w:val="16"/>
                <w:u w:val="single"/>
              </w:rPr>
            </w:pPr>
          </w:p>
          <w:p w14:paraId="2DE1A107" w14:textId="77777777" w:rsidR="00CB1CBA" w:rsidRPr="00C867D8" w:rsidRDefault="00CB1CBA" w:rsidP="00CB1CBA">
            <w:pPr>
              <w:rPr>
                <w:rFonts w:cs="Arial"/>
                <w:b/>
                <w:sz w:val="16"/>
                <w:u w:val="single"/>
              </w:rPr>
            </w:pPr>
            <w:r w:rsidRPr="00C867D8">
              <w:rPr>
                <w:rFonts w:cs="Arial"/>
                <w:b/>
                <w:sz w:val="16"/>
                <w:u w:val="single"/>
              </w:rPr>
              <w:t>Units</w:t>
            </w:r>
          </w:p>
          <w:p w14:paraId="43EB4A6E" w14:textId="77777777" w:rsidR="00CB1CBA" w:rsidRPr="00C867D8" w:rsidRDefault="00CB1CBA" w:rsidP="00CB1CBA">
            <w:pPr>
              <w:rPr>
                <w:rFonts w:cs="Arial"/>
                <w:sz w:val="16"/>
              </w:rPr>
            </w:pPr>
            <w:r w:rsidRPr="00C867D8">
              <w:rPr>
                <w:rFonts w:cs="Arial"/>
                <w:sz w:val="16"/>
              </w:rPr>
              <w:t>n/a</w:t>
            </w:r>
          </w:p>
          <w:p w14:paraId="34934357" w14:textId="77777777" w:rsidR="00CB1CBA" w:rsidRPr="00C867D8" w:rsidRDefault="00CB1CBA" w:rsidP="00CB1CBA">
            <w:pPr>
              <w:rPr>
                <w:rFonts w:cs="Arial"/>
                <w:sz w:val="16"/>
              </w:rPr>
            </w:pPr>
          </w:p>
          <w:p w14:paraId="108B313B" w14:textId="77777777" w:rsidR="00CB1CBA" w:rsidRPr="00C867D8" w:rsidRDefault="00CB1CBA" w:rsidP="00CB1CBA">
            <w:pPr>
              <w:rPr>
                <w:rFonts w:cs="Arial"/>
                <w:b/>
                <w:sz w:val="16"/>
                <w:u w:val="single"/>
              </w:rPr>
            </w:pPr>
            <w:r w:rsidRPr="00C867D8">
              <w:rPr>
                <w:rFonts w:cs="Arial"/>
                <w:b/>
                <w:sz w:val="16"/>
                <w:u w:val="single"/>
              </w:rPr>
              <w:t>Location</w:t>
            </w:r>
          </w:p>
          <w:p w14:paraId="46EC68FE" w14:textId="77777777" w:rsidR="00CB1CBA" w:rsidRPr="00C867D8" w:rsidRDefault="00CB1CBA" w:rsidP="00CB1CBA">
            <w:pPr>
              <w:rPr>
                <w:rFonts w:cs="Arial"/>
                <w:sz w:val="16"/>
              </w:rPr>
            </w:pPr>
            <w:r>
              <w:rPr>
                <w:rFonts w:cs="Arial"/>
                <w:sz w:val="16"/>
              </w:rPr>
              <w:t>MINI_HEADER_GROUP</w:t>
            </w:r>
          </w:p>
          <w:p w14:paraId="7684B9D4" w14:textId="77777777" w:rsidR="00CB1CBA" w:rsidRDefault="00CB1CBA" w:rsidP="00CB1CBA">
            <w:pPr>
              <w:rPr>
                <w:rFonts w:cs="Arial"/>
                <w:sz w:val="16"/>
              </w:rPr>
            </w:pPr>
          </w:p>
          <w:p w14:paraId="5CD9E6E3" w14:textId="77777777" w:rsidR="00CB1CBA" w:rsidRPr="00A72C67" w:rsidRDefault="00CB1CBA" w:rsidP="00CB1CBA">
            <w:pPr>
              <w:rPr>
                <w:rFonts w:cs="Arial"/>
                <w:b/>
                <w:sz w:val="16"/>
                <w:u w:val="single"/>
              </w:rPr>
            </w:pPr>
            <w:r w:rsidRPr="00A72C67">
              <w:rPr>
                <w:rFonts w:cs="Arial"/>
                <w:b/>
                <w:sz w:val="16"/>
                <w:u w:val="single"/>
              </w:rPr>
              <w:t>X-path</w:t>
            </w:r>
          </w:p>
          <w:p w14:paraId="2E7B6975" w14:textId="2489333F" w:rsidR="00CB1CBA" w:rsidRPr="00A72C67" w:rsidRDefault="00CB1CBA" w:rsidP="00CB1CBA">
            <w:pPr>
              <w:rPr>
                <w:rFonts w:cs="Arial"/>
                <w:color w:val="FF0000"/>
                <w:sz w:val="16"/>
              </w:rPr>
            </w:pPr>
            <w:r w:rsidRPr="00EB02A4">
              <w:rPr>
                <w:rFonts w:cs="Arial"/>
                <w:color w:val="FF0000"/>
                <w:sz w:val="16"/>
              </w:rPr>
              <w:t>TBD</w:t>
            </w:r>
          </w:p>
          <w:p w14:paraId="4F8982EC" w14:textId="77777777" w:rsidR="00CB1CBA" w:rsidRDefault="00CB1CBA" w:rsidP="00CB1CBA">
            <w:pPr>
              <w:rPr>
                <w:rFonts w:cs="Arial"/>
                <w:sz w:val="16"/>
              </w:rPr>
            </w:pPr>
          </w:p>
          <w:p w14:paraId="69707445" w14:textId="77777777" w:rsidR="00CB1CBA" w:rsidRPr="00A72C67" w:rsidRDefault="00CB1CBA" w:rsidP="00CB1CBA">
            <w:pPr>
              <w:rPr>
                <w:rFonts w:cs="Arial"/>
                <w:b/>
                <w:sz w:val="16"/>
                <w:u w:val="single"/>
              </w:rPr>
            </w:pPr>
            <w:r w:rsidRPr="00A72C67">
              <w:rPr>
                <w:rFonts w:cs="Arial"/>
                <w:b/>
                <w:sz w:val="16"/>
                <w:u w:val="single"/>
              </w:rPr>
              <w:t>Reference</w:t>
            </w:r>
          </w:p>
          <w:p w14:paraId="1A29616C" w14:textId="42FD7F09" w:rsidR="00CB1CBA" w:rsidRDefault="00CB1CBA" w:rsidP="00CB1CBA">
            <w:pPr>
              <w:rPr>
                <w:rFonts w:cs="Arial"/>
                <w:color w:val="FF0000"/>
                <w:sz w:val="16"/>
              </w:rPr>
            </w:pPr>
            <w:r w:rsidRPr="00EB02A4">
              <w:rPr>
                <w:rFonts w:cs="Arial"/>
                <w:color w:val="FF0000"/>
                <w:sz w:val="16"/>
              </w:rPr>
              <w:t>TBD</w:t>
            </w:r>
          </w:p>
          <w:p w14:paraId="408B245B" w14:textId="77777777" w:rsidR="00CB1CBA" w:rsidRPr="00C867D8" w:rsidRDefault="00CB1CBA" w:rsidP="00CB1CBA">
            <w:pPr>
              <w:rPr>
                <w:rFonts w:cs="Arial"/>
                <w:sz w:val="16"/>
              </w:rPr>
            </w:pPr>
          </w:p>
          <w:p w14:paraId="34FE92C6" w14:textId="77777777" w:rsidR="00CB1CBA" w:rsidRPr="00C867D8" w:rsidRDefault="00CB1CBA" w:rsidP="00CB1CBA">
            <w:pPr>
              <w:rPr>
                <w:rFonts w:cs="Arial"/>
                <w:sz w:val="16"/>
              </w:rPr>
            </w:pPr>
          </w:p>
          <w:p w14:paraId="255175FF"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12876BA" w14:textId="77777777" w:rsidR="00CB1CBA" w:rsidRPr="00C867D8" w:rsidRDefault="00CB1CBA" w:rsidP="00CB1CBA">
            <w:pPr>
              <w:rPr>
                <w:rFonts w:cs="Arial"/>
                <w:sz w:val="16"/>
              </w:rPr>
            </w:pPr>
            <w:r>
              <w:rPr>
                <w:rFonts w:cs="Arial"/>
                <w:sz w:val="16"/>
              </w:rPr>
              <w:t>SCAM Image DPO mini-header</w:t>
            </w:r>
          </w:p>
          <w:p w14:paraId="485F9529" w14:textId="77777777" w:rsidR="00CB1CBA" w:rsidRPr="00C867D8" w:rsidRDefault="00CB1CBA" w:rsidP="00CB1CBA">
            <w:pPr>
              <w:rPr>
                <w:rFonts w:cs="Arial"/>
                <w:sz w:val="16"/>
              </w:rPr>
            </w:pPr>
          </w:p>
          <w:p w14:paraId="15EA2CB3"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53C18A98" w14:textId="55100A45" w:rsidR="00CB1CBA" w:rsidRPr="00AF10F0" w:rsidRDefault="00CB1CBA" w:rsidP="00CB1CBA">
            <w:pPr>
              <w:rPr>
                <w:rFonts w:cs="Arial"/>
                <w:sz w:val="16"/>
              </w:rPr>
            </w:pPr>
            <w:r w:rsidRPr="00C867D8">
              <w:rPr>
                <w:rFonts w:cs="Arial"/>
                <w:sz w:val="16"/>
              </w:rPr>
              <w:t>“</w:t>
            </w:r>
            <w:r>
              <w:rPr>
                <w:rFonts w:cs="Arial"/>
                <w:sz w:val="16"/>
              </w:rPr>
              <w:t>SCAM_Image_Mini_Header</w:t>
            </w:r>
            <w:r w:rsidR="00756040">
              <w:rPr>
                <w:rFonts w:cs="Arial"/>
                <w:sz w:val="16"/>
              </w:rPr>
              <w:t>:marker_pad</w:t>
            </w:r>
            <w:r>
              <w:rPr>
                <w:rFonts w:cs="Arial"/>
                <w:sz w:val="16"/>
              </w:rPr>
              <w:t>”</w:t>
            </w:r>
          </w:p>
          <w:p w14:paraId="42EED291" w14:textId="77777777" w:rsidR="00CB1CBA" w:rsidRPr="00C867D8" w:rsidRDefault="00CB1CBA" w:rsidP="00CB1CBA">
            <w:pPr>
              <w:rPr>
                <w:rFonts w:cs="Arial"/>
                <w:color w:val="000000"/>
                <w:sz w:val="16"/>
              </w:rPr>
            </w:pPr>
          </w:p>
          <w:p w14:paraId="5F10ED59" w14:textId="77777777" w:rsidR="00CB1CBA" w:rsidRPr="00C867D8" w:rsidRDefault="00CB1CBA" w:rsidP="00CB1CBA">
            <w:pPr>
              <w:rPr>
                <w:rFonts w:cs="Arial"/>
                <w:sz w:val="16"/>
              </w:rPr>
            </w:pPr>
          </w:p>
          <w:p w14:paraId="276E6605" w14:textId="77777777" w:rsidR="00CB1CBA" w:rsidRPr="00C867D8" w:rsidRDefault="00CB1CBA" w:rsidP="00CB1CBA">
            <w:pPr>
              <w:rPr>
                <w:rFonts w:cs="Arial"/>
                <w:sz w:val="16"/>
              </w:rPr>
            </w:pPr>
            <w:r w:rsidRPr="00C867D8">
              <w:rPr>
                <w:rFonts w:cs="Arial"/>
                <w:b/>
                <w:sz w:val="16"/>
                <w:u w:val="single"/>
              </w:rPr>
              <w:t>Type</w:t>
            </w:r>
          </w:p>
          <w:p w14:paraId="514C9CDD" w14:textId="22524405" w:rsidR="00CB1CBA" w:rsidRDefault="00CB1CBA" w:rsidP="00CB1CBA">
            <w:pPr>
              <w:rPr>
                <w:rFonts w:cs="Arial"/>
                <w:color w:val="000000"/>
                <w:sz w:val="16"/>
              </w:rPr>
            </w:pPr>
            <w:r>
              <w:rPr>
                <w:rFonts w:cs="Arial"/>
                <w:color w:val="000000"/>
                <w:sz w:val="16"/>
              </w:rPr>
              <w:t>U16</w:t>
            </w:r>
          </w:p>
          <w:p w14:paraId="032ABC54" w14:textId="77777777" w:rsidR="00CB1CBA" w:rsidRDefault="00CB1CBA" w:rsidP="00CB1CBA">
            <w:pPr>
              <w:rPr>
                <w:rFonts w:cs="Arial"/>
                <w:color w:val="000000"/>
                <w:sz w:val="16"/>
              </w:rPr>
            </w:pPr>
          </w:p>
          <w:p w14:paraId="1987A787" w14:textId="77777777" w:rsidR="00CB1CBA" w:rsidRDefault="00CB1CBA" w:rsidP="00CB1CBA">
            <w:pPr>
              <w:rPr>
                <w:rFonts w:cs="Arial"/>
                <w:color w:val="000000"/>
                <w:sz w:val="16"/>
              </w:rPr>
            </w:pPr>
            <w:r>
              <w:rPr>
                <w:rFonts w:cs="Arial"/>
                <w:color w:val="000000"/>
                <w:sz w:val="16"/>
              </w:rPr>
              <w:t>Notes:</w:t>
            </w:r>
          </w:p>
          <w:p w14:paraId="0432A4B0" w14:textId="252D71DA" w:rsidR="00CB1CBA" w:rsidRDefault="00CB1CBA" w:rsidP="00CB1CBA">
            <w:pPr>
              <w:rPr>
                <w:rFonts w:cs="Arial"/>
                <w:sz w:val="16"/>
              </w:rPr>
            </w:pPr>
            <w:r>
              <w:rPr>
                <w:rFonts w:cs="Arial"/>
                <w:sz w:val="16"/>
              </w:rPr>
              <w:t>For SCAM RMI products, “marker pad” is comprised of two bytes</w:t>
            </w:r>
          </w:p>
          <w:p w14:paraId="25E4B8B9" w14:textId="5877ED76" w:rsidR="00CB1CBA" w:rsidRPr="00C867D8" w:rsidRDefault="00CB1CBA" w:rsidP="00CB1CBA">
            <w:pPr>
              <w:rPr>
                <w:rFonts w:cs="Arial"/>
                <w:sz w:val="16"/>
              </w:rPr>
            </w:pPr>
            <w:r>
              <w:rPr>
                <w:rFonts w:cs="Arial"/>
                <w:sz w:val="16"/>
              </w:rPr>
              <w:t>coming from the Image DPO mini-header at offset 178.</w:t>
            </w:r>
          </w:p>
        </w:tc>
      </w:tr>
      <w:tr w:rsidR="00CB1CBA" w:rsidRPr="00C867D8" w14:paraId="7FFEC61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1B8EF9F"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ECD6986" w14:textId="77777777" w:rsidR="00CB1CBA" w:rsidRPr="00C867D8" w:rsidRDefault="00CB1CBA" w:rsidP="00CB1CBA">
            <w:pPr>
              <w:rPr>
                <w:rFonts w:cs="Arial"/>
                <w:sz w:val="16"/>
              </w:rPr>
            </w:pPr>
            <w:r w:rsidRPr="00C867D8">
              <w:rPr>
                <w:rFonts w:cs="Arial"/>
                <w:sz w:val="16"/>
              </w:rPr>
              <w:t>MASK_DESC_FILE_NAME</w:t>
            </w:r>
          </w:p>
          <w:p w14:paraId="19560D74" w14:textId="77777777" w:rsidR="00CB1CBA" w:rsidRPr="00C867D8" w:rsidRDefault="00CB1CBA" w:rsidP="00CB1CBA">
            <w:pPr>
              <w:rPr>
                <w:rFonts w:cs="Arial"/>
                <w:sz w:val="16"/>
              </w:rPr>
            </w:pPr>
          </w:p>
          <w:p w14:paraId="154EE878" w14:textId="41004A79" w:rsidR="00CB1CBA" w:rsidRPr="00C867D8" w:rsidRDefault="00CB1CBA" w:rsidP="00CB1CBA">
            <w:pPr>
              <w:rPr>
                <w:rFonts w:cs="Arial"/>
                <w:sz w:val="16"/>
              </w:rPr>
            </w:pPr>
            <w:r>
              <w:rPr>
                <w:rFonts w:cs="Arial"/>
                <w:b/>
                <w:sz w:val="16"/>
                <w:u w:val="single"/>
              </w:rPr>
              <w:t>Archive Attribute</w:t>
            </w:r>
          </w:p>
          <w:p w14:paraId="0F390875" w14:textId="0A7AAEA7" w:rsidR="00CB1CBA" w:rsidRPr="00C867D8" w:rsidRDefault="00CB1CBA" w:rsidP="00CB1CBA">
            <w:pPr>
              <w:rPr>
                <w:rFonts w:cs="Arial"/>
                <w:sz w:val="16"/>
              </w:rPr>
            </w:pPr>
            <w:r w:rsidRPr="00EB02A4">
              <w:rPr>
                <w:rFonts w:cs="Arial"/>
                <w:color w:val="FF0000"/>
                <w:sz w:val="16"/>
              </w:rPr>
              <w:t>TBD</w:t>
            </w:r>
          </w:p>
          <w:p w14:paraId="1A062136" w14:textId="77777777" w:rsidR="00CB1CBA" w:rsidRPr="00C867D8" w:rsidRDefault="00CB1CBA" w:rsidP="00CB1CBA">
            <w:pPr>
              <w:rPr>
                <w:rFonts w:cs="Arial"/>
                <w:b/>
                <w:sz w:val="16"/>
                <w:u w:val="single"/>
              </w:rPr>
            </w:pPr>
          </w:p>
          <w:p w14:paraId="7834CAA3"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1C4ECDFF" w14:textId="77777777" w:rsidR="00CB1CBA" w:rsidRPr="00C867D8" w:rsidRDefault="00CB1CBA" w:rsidP="00CB1CBA">
            <w:pPr>
              <w:rPr>
                <w:rFonts w:cs="Arial"/>
                <w:sz w:val="16"/>
              </w:rPr>
            </w:pPr>
            <w:r w:rsidRPr="00C867D8">
              <w:rPr>
                <w:rFonts w:cs="Arial"/>
                <w:sz w:val="16"/>
              </w:rPr>
              <w:t>Specifies the name of a file or files containing the parameters used to create a binary mask file that, when applied to another image file, prevents specific areas in the image from being processed.</w:t>
            </w:r>
          </w:p>
          <w:p w14:paraId="16417001" w14:textId="77777777" w:rsidR="00CB1CBA" w:rsidRPr="00C867D8" w:rsidRDefault="00CB1CBA" w:rsidP="00CB1CBA">
            <w:pPr>
              <w:rPr>
                <w:rFonts w:cs="Arial"/>
                <w:sz w:val="16"/>
              </w:rPr>
            </w:pPr>
          </w:p>
          <w:p w14:paraId="67728AF6" w14:textId="77777777" w:rsidR="00CB1CBA" w:rsidRPr="00C867D8" w:rsidRDefault="00CB1CBA" w:rsidP="00CB1CBA">
            <w:pPr>
              <w:rPr>
                <w:rFonts w:cs="Arial"/>
                <w:sz w:val="16"/>
              </w:rPr>
            </w:pPr>
            <w:r w:rsidRPr="00C867D8">
              <w:rPr>
                <w:rFonts w:cs="Arial"/>
                <w:sz w:val="16"/>
              </w:rPr>
              <w:t>For products generated by MIPL, these files are XML</w:t>
            </w:r>
          </w:p>
          <w:p w14:paraId="3049ECD7" w14:textId="77777777" w:rsidR="00CB1CBA" w:rsidRPr="00C867D8" w:rsidRDefault="00CB1CBA" w:rsidP="00CB1CBA">
            <w:pPr>
              <w:rPr>
                <w:rFonts w:cs="Arial"/>
                <w:sz w:val="16"/>
              </w:rPr>
            </w:pPr>
            <w:r w:rsidRPr="00C867D8">
              <w:rPr>
                <w:rFonts w:cs="Arial"/>
                <w:sz w:val="16"/>
              </w:rPr>
              <w:t xml:space="preserve">formatted and describe each of the mask components.  They are serviceable to program “marsfilter”.  </w:t>
            </w:r>
          </w:p>
          <w:p w14:paraId="1F0FB60B" w14:textId="77777777" w:rsidR="00CB1CBA" w:rsidRPr="00C867D8" w:rsidRDefault="00CB1CBA" w:rsidP="00CB1CBA">
            <w:pPr>
              <w:rPr>
                <w:rFonts w:cs="Arial"/>
                <w:sz w:val="16"/>
              </w:rPr>
            </w:pPr>
          </w:p>
          <w:p w14:paraId="38C797D7" w14:textId="77777777" w:rsidR="00CB1CBA" w:rsidRPr="00C867D8" w:rsidRDefault="00CB1CBA" w:rsidP="00CB1CBA">
            <w:pPr>
              <w:rPr>
                <w:rFonts w:cs="Arial"/>
                <w:sz w:val="16"/>
              </w:rPr>
            </w:pPr>
            <w:r w:rsidRPr="00C867D8">
              <w:rPr>
                <w:rFonts w:cs="Arial"/>
                <w:sz w:val="16"/>
              </w:rPr>
              <w:t>For products generated by other teams, different formats and methods may apply.</w:t>
            </w:r>
          </w:p>
          <w:p w14:paraId="5C18F6C2" w14:textId="77777777" w:rsidR="00CB1CBA" w:rsidRPr="00C867D8" w:rsidRDefault="00CB1CBA" w:rsidP="00CB1CBA">
            <w:pPr>
              <w:rPr>
                <w:rFonts w:cs="Arial"/>
                <w:sz w:val="16"/>
              </w:rPr>
            </w:pPr>
          </w:p>
          <w:p w14:paraId="44BF60A5" w14:textId="77777777" w:rsidR="00CB1CBA" w:rsidRPr="00C867D8" w:rsidRDefault="00CB1CBA" w:rsidP="00CB1CBA">
            <w:pPr>
              <w:rPr>
                <w:rFonts w:cs="Arial"/>
                <w:sz w:val="16"/>
              </w:rPr>
            </w:pPr>
            <w:r w:rsidRPr="00C867D8">
              <w:rPr>
                <w:rFonts w:cs="Arial"/>
                <w:sz w:val="16"/>
              </w:rPr>
              <w:t>See also HORIZON_MASK_ELEVATION.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CEB708E"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F49F6E3" w14:textId="77777777" w:rsidR="00CB1CBA" w:rsidRPr="00C867D8" w:rsidRDefault="00CB1CBA" w:rsidP="00CB1CBA">
            <w:pPr>
              <w:rPr>
                <w:rFonts w:cs="Arial"/>
                <w:b/>
                <w:sz w:val="16"/>
                <w:u w:val="single"/>
              </w:rPr>
            </w:pPr>
            <w:r w:rsidRPr="00C867D8">
              <w:rPr>
                <w:rFonts w:cs="Arial"/>
                <w:sz w:val="16"/>
              </w:rPr>
              <w:t>n/a</w:t>
            </w:r>
          </w:p>
          <w:p w14:paraId="039153AF" w14:textId="77777777" w:rsidR="00CB1CBA" w:rsidRPr="00C867D8" w:rsidRDefault="00CB1CBA" w:rsidP="00CB1CBA">
            <w:pPr>
              <w:rPr>
                <w:rFonts w:cs="Arial"/>
                <w:b/>
                <w:sz w:val="16"/>
                <w:u w:val="single"/>
              </w:rPr>
            </w:pPr>
          </w:p>
          <w:p w14:paraId="794425BB" w14:textId="77777777" w:rsidR="00CB1CBA" w:rsidRPr="00C867D8" w:rsidRDefault="00CB1CBA" w:rsidP="00CB1CBA">
            <w:pPr>
              <w:rPr>
                <w:rFonts w:cs="Arial"/>
                <w:b/>
                <w:sz w:val="16"/>
                <w:u w:val="single"/>
              </w:rPr>
            </w:pPr>
            <w:r w:rsidRPr="00C867D8">
              <w:rPr>
                <w:rFonts w:cs="Arial"/>
                <w:b/>
                <w:sz w:val="16"/>
                <w:u w:val="single"/>
              </w:rPr>
              <w:t>Type</w:t>
            </w:r>
          </w:p>
          <w:p w14:paraId="466869E0" w14:textId="77777777" w:rsidR="00CB1CBA" w:rsidRPr="00C867D8" w:rsidRDefault="00CB1CBA" w:rsidP="00CB1CBA">
            <w:pPr>
              <w:rPr>
                <w:rFonts w:cs="Arial"/>
                <w:b/>
                <w:color w:val="000000"/>
                <w:sz w:val="16"/>
                <w:u w:val="single"/>
              </w:rPr>
            </w:pPr>
            <w:r w:rsidRPr="00C867D8">
              <w:rPr>
                <w:rFonts w:cs="Arial"/>
                <w:color w:val="000000"/>
                <w:sz w:val="16"/>
              </w:rPr>
              <w:t>string</w:t>
            </w:r>
          </w:p>
          <w:p w14:paraId="2EB2826E" w14:textId="77777777" w:rsidR="00CB1CBA" w:rsidRPr="00C867D8" w:rsidRDefault="00CB1CBA" w:rsidP="00CB1CBA">
            <w:pPr>
              <w:rPr>
                <w:rFonts w:cs="Arial"/>
                <w:b/>
                <w:sz w:val="16"/>
                <w:u w:val="single"/>
              </w:rPr>
            </w:pPr>
          </w:p>
          <w:p w14:paraId="11427774" w14:textId="77777777" w:rsidR="00CB1CBA" w:rsidRPr="00C867D8" w:rsidRDefault="00CB1CBA" w:rsidP="00CB1CBA">
            <w:pPr>
              <w:rPr>
                <w:rFonts w:cs="Arial"/>
                <w:b/>
                <w:sz w:val="16"/>
                <w:u w:val="single"/>
              </w:rPr>
            </w:pPr>
            <w:r w:rsidRPr="00C867D8">
              <w:rPr>
                <w:rFonts w:cs="Arial"/>
                <w:b/>
                <w:sz w:val="16"/>
                <w:u w:val="single"/>
              </w:rPr>
              <w:t>Units</w:t>
            </w:r>
          </w:p>
          <w:p w14:paraId="3DED472D" w14:textId="77777777" w:rsidR="00CB1CBA" w:rsidRPr="00C867D8" w:rsidRDefault="00CB1CBA" w:rsidP="00CB1CBA">
            <w:pPr>
              <w:rPr>
                <w:rFonts w:cs="Arial"/>
                <w:b/>
                <w:sz w:val="16"/>
                <w:u w:val="single"/>
              </w:rPr>
            </w:pPr>
            <w:r w:rsidRPr="00C867D8">
              <w:rPr>
                <w:rFonts w:cs="Arial"/>
                <w:sz w:val="16"/>
              </w:rPr>
              <w:t>n/a</w:t>
            </w:r>
          </w:p>
          <w:p w14:paraId="52D05F5D" w14:textId="77777777" w:rsidR="00CB1CBA" w:rsidRPr="00C867D8" w:rsidRDefault="00CB1CBA" w:rsidP="00CB1CBA">
            <w:pPr>
              <w:rPr>
                <w:rFonts w:cs="Arial"/>
                <w:sz w:val="16"/>
              </w:rPr>
            </w:pPr>
          </w:p>
          <w:p w14:paraId="1EE760B5" w14:textId="77777777" w:rsidR="00CB1CBA" w:rsidRPr="00C867D8" w:rsidRDefault="00CB1CBA" w:rsidP="00CB1CBA">
            <w:pPr>
              <w:rPr>
                <w:rFonts w:cs="Arial"/>
                <w:sz w:val="16"/>
                <w:u w:val="single"/>
              </w:rPr>
            </w:pPr>
            <w:r w:rsidRPr="00C867D8">
              <w:rPr>
                <w:rFonts w:cs="Arial"/>
                <w:b/>
                <w:sz w:val="16"/>
                <w:u w:val="single"/>
              </w:rPr>
              <w:t>Location</w:t>
            </w:r>
          </w:p>
          <w:p w14:paraId="3952069A" w14:textId="77777777" w:rsidR="00CB1CBA" w:rsidRDefault="00CB1CBA" w:rsidP="00CB1CBA">
            <w:pPr>
              <w:rPr>
                <w:rFonts w:cs="Arial"/>
                <w:sz w:val="16"/>
              </w:rPr>
            </w:pPr>
            <w:r w:rsidRPr="00C867D8">
              <w:rPr>
                <w:rFonts w:cs="Arial"/>
                <w:sz w:val="16"/>
              </w:rPr>
              <w:t>DERIVED_IMAGE_PARMS</w:t>
            </w:r>
            <w:r w:rsidRPr="00C867D8">
              <w:rPr>
                <w:rFonts w:cs="Arial"/>
                <w:sz w:val="20"/>
              </w:rPr>
              <w:t xml:space="preserve"> </w:t>
            </w:r>
            <w:r w:rsidRPr="00C867D8">
              <w:rPr>
                <w:rFonts w:cs="Arial"/>
                <w:sz w:val="16"/>
              </w:rPr>
              <w:t xml:space="preserve"> (Group)</w:t>
            </w:r>
          </w:p>
          <w:p w14:paraId="1AD415B8" w14:textId="77777777" w:rsidR="00CB1CBA" w:rsidRDefault="00CB1CBA" w:rsidP="00CB1CBA">
            <w:pPr>
              <w:rPr>
                <w:rFonts w:cs="Arial"/>
                <w:sz w:val="16"/>
              </w:rPr>
            </w:pPr>
          </w:p>
          <w:p w14:paraId="5551EA2A" w14:textId="77777777" w:rsidR="00CB1CBA" w:rsidRPr="00A72C67" w:rsidRDefault="00CB1CBA" w:rsidP="00CB1CBA">
            <w:pPr>
              <w:rPr>
                <w:rFonts w:cs="Arial"/>
                <w:b/>
                <w:sz w:val="16"/>
                <w:u w:val="single"/>
              </w:rPr>
            </w:pPr>
            <w:r w:rsidRPr="00A72C67">
              <w:rPr>
                <w:rFonts w:cs="Arial"/>
                <w:b/>
                <w:sz w:val="16"/>
                <w:u w:val="single"/>
              </w:rPr>
              <w:t>X-path</w:t>
            </w:r>
          </w:p>
          <w:p w14:paraId="4291418C" w14:textId="2E00C613" w:rsidR="00CB1CBA" w:rsidRPr="00A72C67" w:rsidRDefault="00CB1CBA" w:rsidP="00CB1CBA">
            <w:pPr>
              <w:rPr>
                <w:rFonts w:cs="Arial"/>
                <w:color w:val="FF0000"/>
                <w:sz w:val="16"/>
              </w:rPr>
            </w:pPr>
            <w:r w:rsidRPr="00EB02A4">
              <w:rPr>
                <w:rFonts w:cs="Arial"/>
                <w:color w:val="FF0000"/>
                <w:sz w:val="16"/>
              </w:rPr>
              <w:t>TBD</w:t>
            </w:r>
          </w:p>
          <w:p w14:paraId="598C6E1A" w14:textId="77777777" w:rsidR="00CB1CBA" w:rsidRDefault="00CB1CBA" w:rsidP="00CB1CBA">
            <w:pPr>
              <w:rPr>
                <w:rFonts w:cs="Arial"/>
                <w:sz w:val="16"/>
              </w:rPr>
            </w:pPr>
          </w:p>
          <w:p w14:paraId="7B68B7E7" w14:textId="77777777" w:rsidR="00CB1CBA" w:rsidRPr="00A72C67" w:rsidRDefault="00CB1CBA" w:rsidP="00CB1CBA">
            <w:pPr>
              <w:rPr>
                <w:rFonts w:cs="Arial"/>
                <w:b/>
                <w:sz w:val="16"/>
                <w:u w:val="single"/>
              </w:rPr>
            </w:pPr>
            <w:r w:rsidRPr="00A72C67">
              <w:rPr>
                <w:rFonts w:cs="Arial"/>
                <w:b/>
                <w:sz w:val="16"/>
                <w:u w:val="single"/>
              </w:rPr>
              <w:t>Reference</w:t>
            </w:r>
          </w:p>
          <w:p w14:paraId="7B641EA9" w14:textId="2D775D31" w:rsidR="00CB1CBA" w:rsidRDefault="00CB1CBA" w:rsidP="00CB1CBA">
            <w:pPr>
              <w:rPr>
                <w:rFonts w:cs="Arial"/>
                <w:color w:val="FF0000"/>
                <w:sz w:val="16"/>
              </w:rPr>
            </w:pPr>
            <w:r w:rsidRPr="00EB02A4">
              <w:rPr>
                <w:rFonts w:cs="Arial"/>
                <w:color w:val="FF0000"/>
                <w:sz w:val="16"/>
              </w:rPr>
              <w:t>TBD</w:t>
            </w:r>
          </w:p>
          <w:p w14:paraId="2D75C524"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A18B133" w14:textId="77777777" w:rsidR="00CB1CBA" w:rsidRPr="00C867D8" w:rsidRDefault="00CB1CBA" w:rsidP="00CB1CBA">
            <w:pPr>
              <w:spacing w:before="20"/>
              <w:rPr>
                <w:rFonts w:cs="Arial"/>
                <w:b/>
                <w:sz w:val="16"/>
                <w:u w:val="single"/>
              </w:rPr>
            </w:pPr>
            <w:r w:rsidRPr="00C867D8">
              <w:rPr>
                <w:rFonts w:cs="Arial"/>
                <w:b/>
                <w:sz w:val="16"/>
                <w:u w:val="single"/>
              </w:rPr>
              <w:t>Mode</w:t>
            </w:r>
          </w:p>
          <w:p w14:paraId="4052B111" w14:textId="77777777" w:rsidR="00CB1CBA" w:rsidRPr="00C867D8" w:rsidRDefault="00CB1CBA" w:rsidP="00CB1CBA">
            <w:pPr>
              <w:rPr>
                <w:rFonts w:cs="Arial"/>
                <w:sz w:val="16"/>
              </w:rPr>
            </w:pPr>
            <w:r w:rsidRPr="00C867D8">
              <w:rPr>
                <w:rFonts w:cs="Arial"/>
                <w:sz w:val="16"/>
              </w:rPr>
              <w:t>RDR-generating software</w:t>
            </w:r>
          </w:p>
          <w:p w14:paraId="3F5FB437" w14:textId="77777777" w:rsidR="00CB1CBA" w:rsidRPr="00C867D8" w:rsidRDefault="00CB1CBA" w:rsidP="00CB1CBA">
            <w:pPr>
              <w:rPr>
                <w:rFonts w:cs="Arial"/>
                <w:sz w:val="16"/>
              </w:rPr>
            </w:pPr>
          </w:p>
          <w:p w14:paraId="5591700E"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4784AD44" w14:textId="77777777" w:rsidR="00CB1CBA" w:rsidRPr="00C867D8" w:rsidRDefault="00CB1CBA" w:rsidP="00CB1CBA">
            <w:pPr>
              <w:rPr>
                <w:rFonts w:cs="Arial"/>
                <w:sz w:val="16"/>
              </w:rPr>
            </w:pPr>
            <w:r w:rsidRPr="00C867D8">
              <w:rPr>
                <w:rFonts w:cs="Arial"/>
                <w:sz w:val="16"/>
              </w:rPr>
              <w:t>n/a</w:t>
            </w:r>
          </w:p>
          <w:p w14:paraId="47F7DDEC" w14:textId="77777777" w:rsidR="00CB1CBA" w:rsidRPr="00C867D8" w:rsidRDefault="00CB1CBA" w:rsidP="00CB1CBA">
            <w:pPr>
              <w:rPr>
                <w:rFonts w:cs="Arial"/>
                <w:sz w:val="16"/>
              </w:rPr>
            </w:pPr>
          </w:p>
          <w:p w14:paraId="0B0986DF" w14:textId="77777777" w:rsidR="00CB1CBA" w:rsidRPr="00C867D8" w:rsidRDefault="00CB1CBA" w:rsidP="00CB1CBA">
            <w:pPr>
              <w:rPr>
                <w:rFonts w:cs="Arial"/>
                <w:sz w:val="16"/>
              </w:rPr>
            </w:pPr>
            <w:r w:rsidRPr="00C867D8">
              <w:rPr>
                <w:rFonts w:cs="Arial"/>
                <w:b/>
                <w:sz w:val="16"/>
                <w:u w:val="single"/>
              </w:rPr>
              <w:t>Type</w:t>
            </w:r>
          </w:p>
          <w:p w14:paraId="0787CE37" w14:textId="77777777" w:rsidR="00CB1CBA" w:rsidRPr="00C867D8" w:rsidRDefault="00CB1CBA" w:rsidP="00CB1CBA">
            <w:pPr>
              <w:rPr>
                <w:rFonts w:cs="Arial"/>
                <w:sz w:val="16"/>
              </w:rPr>
            </w:pPr>
            <w:r w:rsidRPr="00C867D8">
              <w:rPr>
                <w:rFonts w:cs="Arial"/>
                <w:sz w:val="16"/>
              </w:rPr>
              <w:t>n/a</w:t>
            </w:r>
          </w:p>
        </w:tc>
      </w:tr>
      <w:tr w:rsidR="00CB1CBA" w:rsidRPr="00C867D8" w14:paraId="67D2A8F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C02E780"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467816B5" w14:textId="77777777" w:rsidR="00CB1CBA" w:rsidRPr="00C867D8" w:rsidRDefault="00CB1CBA" w:rsidP="00CB1CBA">
            <w:pPr>
              <w:rPr>
                <w:rFonts w:cs="Arial"/>
                <w:sz w:val="16"/>
              </w:rPr>
            </w:pPr>
            <w:r w:rsidRPr="00C867D8">
              <w:rPr>
                <w:rFonts w:cs="Arial"/>
                <w:sz w:val="16"/>
              </w:rPr>
              <w:t>MAXIMUM</w:t>
            </w:r>
          </w:p>
          <w:p w14:paraId="080BE550" w14:textId="77777777" w:rsidR="00CB1CBA" w:rsidRPr="00C867D8" w:rsidRDefault="00CB1CBA" w:rsidP="00CB1CBA">
            <w:pPr>
              <w:rPr>
                <w:rFonts w:cs="Arial"/>
                <w:sz w:val="16"/>
              </w:rPr>
            </w:pPr>
          </w:p>
          <w:p w14:paraId="4B68F372" w14:textId="06A4349A" w:rsidR="00CB1CBA" w:rsidRPr="00C867D8" w:rsidRDefault="00CB1CBA" w:rsidP="00CB1CBA">
            <w:pPr>
              <w:rPr>
                <w:rFonts w:cs="Arial"/>
                <w:sz w:val="16"/>
              </w:rPr>
            </w:pPr>
            <w:r>
              <w:rPr>
                <w:rFonts w:cs="Arial"/>
                <w:b/>
                <w:sz w:val="16"/>
                <w:u w:val="single"/>
              </w:rPr>
              <w:t>Archive Attribute</w:t>
            </w:r>
          </w:p>
          <w:p w14:paraId="14503DE6" w14:textId="2267E230" w:rsidR="00CB1CBA" w:rsidRPr="000D6BAB" w:rsidRDefault="00CB1CBA" w:rsidP="00CB1CBA">
            <w:pPr>
              <w:rPr>
                <w:rFonts w:cs="Arial"/>
                <w:color w:val="FF0000"/>
                <w:sz w:val="16"/>
              </w:rPr>
            </w:pPr>
            <w:r w:rsidRPr="00EB02A4">
              <w:rPr>
                <w:rFonts w:cs="Arial"/>
                <w:color w:val="FF0000"/>
                <w:sz w:val="16"/>
              </w:rPr>
              <w:t>TBD</w:t>
            </w:r>
            <w:r w:rsidRPr="000D6BAB">
              <w:rPr>
                <w:rFonts w:cs="Arial"/>
                <w:color w:val="FF0000"/>
                <w:sz w:val="20"/>
              </w:rPr>
              <w:t xml:space="preserve"> </w:t>
            </w:r>
          </w:p>
          <w:p w14:paraId="65636018" w14:textId="77777777" w:rsidR="00CB1CBA" w:rsidRPr="00C867D8" w:rsidRDefault="00CB1CBA" w:rsidP="00CB1CBA">
            <w:pPr>
              <w:rPr>
                <w:rFonts w:cs="Arial"/>
                <w:b/>
                <w:color w:val="000000"/>
                <w:sz w:val="16"/>
                <w:u w:val="single"/>
              </w:rPr>
            </w:pPr>
          </w:p>
          <w:p w14:paraId="306A53C2"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7A1C078C" w14:textId="77777777" w:rsidR="00CB1CBA" w:rsidRPr="00C867D8" w:rsidRDefault="00CB1CBA" w:rsidP="00CB1CBA">
            <w:pPr>
              <w:rPr>
                <w:rFonts w:cs="Arial"/>
                <w:sz w:val="16"/>
              </w:rPr>
            </w:pPr>
            <w:r w:rsidRPr="00C867D8">
              <w:rPr>
                <w:rFonts w:cs="Arial"/>
                <w:sz w:val="16"/>
              </w:rPr>
              <w:t>Specifies the largest value occurring in a given instance of the data object.  Note that for PDS applications -- because of the unconventional data type of this data element, the element should appear in labels only within an explicit object, i.e., anywhere between an 'OBJECT =' and an 'END_OBJECT'.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05A9067"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4D6293B6" w14:textId="77777777" w:rsidR="00CB1CBA" w:rsidRPr="00C867D8" w:rsidRDefault="00CB1CBA" w:rsidP="00CB1CBA">
            <w:pPr>
              <w:rPr>
                <w:rFonts w:cs="Arial"/>
                <w:b/>
                <w:color w:val="000000"/>
                <w:sz w:val="16"/>
                <w:u w:val="single"/>
              </w:rPr>
            </w:pPr>
            <w:r w:rsidRPr="00C867D8">
              <w:rPr>
                <w:rFonts w:cs="Arial"/>
                <w:color w:val="000000"/>
                <w:sz w:val="16"/>
              </w:rPr>
              <w:t>n/a</w:t>
            </w:r>
          </w:p>
          <w:p w14:paraId="59C99438" w14:textId="77777777" w:rsidR="00CB1CBA" w:rsidRPr="00C867D8" w:rsidRDefault="00CB1CBA" w:rsidP="00CB1CBA">
            <w:pPr>
              <w:rPr>
                <w:rFonts w:cs="Arial"/>
                <w:b/>
                <w:color w:val="000000"/>
                <w:sz w:val="16"/>
                <w:u w:val="single"/>
              </w:rPr>
            </w:pPr>
          </w:p>
          <w:p w14:paraId="2547FFC9"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562C9AE2" w14:textId="77777777" w:rsidR="00CB1CBA" w:rsidRPr="00C867D8" w:rsidRDefault="00CB1CBA" w:rsidP="00CB1CBA">
            <w:pPr>
              <w:rPr>
                <w:rFonts w:cs="Arial"/>
                <w:b/>
                <w:color w:val="000000"/>
                <w:sz w:val="16"/>
                <w:u w:val="single"/>
              </w:rPr>
            </w:pPr>
            <w:r w:rsidRPr="00C867D8">
              <w:rPr>
                <w:rFonts w:cs="Arial"/>
                <w:color w:val="000000"/>
                <w:sz w:val="16"/>
              </w:rPr>
              <w:t>float</w:t>
            </w:r>
          </w:p>
          <w:p w14:paraId="083EBA47" w14:textId="77777777" w:rsidR="00CB1CBA" w:rsidRPr="00C867D8" w:rsidRDefault="00CB1CBA" w:rsidP="00CB1CBA">
            <w:pPr>
              <w:rPr>
                <w:rFonts w:cs="Arial"/>
                <w:b/>
                <w:color w:val="000000"/>
                <w:sz w:val="16"/>
                <w:u w:val="single"/>
              </w:rPr>
            </w:pPr>
          </w:p>
          <w:p w14:paraId="697CF807"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A441442" w14:textId="77777777" w:rsidR="00CB1CBA" w:rsidRPr="00C867D8" w:rsidRDefault="00CB1CBA" w:rsidP="00CB1CBA">
            <w:pPr>
              <w:rPr>
                <w:rFonts w:cs="Arial"/>
                <w:color w:val="000000"/>
                <w:sz w:val="16"/>
              </w:rPr>
            </w:pPr>
            <w:r w:rsidRPr="00C867D8">
              <w:rPr>
                <w:rFonts w:cs="Arial"/>
                <w:color w:val="000000"/>
                <w:sz w:val="16"/>
              </w:rPr>
              <w:t>n/a</w:t>
            </w:r>
          </w:p>
          <w:p w14:paraId="20CA2183" w14:textId="77777777" w:rsidR="00CB1CBA" w:rsidRPr="00C867D8" w:rsidRDefault="00CB1CBA" w:rsidP="00CB1CBA">
            <w:pPr>
              <w:rPr>
                <w:rFonts w:cs="Arial"/>
                <w:color w:val="000000"/>
                <w:sz w:val="16"/>
              </w:rPr>
            </w:pPr>
          </w:p>
          <w:p w14:paraId="05746A0C"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4AF94270" w14:textId="77777777" w:rsidR="00CB1CBA" w:rsidRDefault="00CB1CBA" w:rsidP="00CB1CBA">
            <w:pPr>
              <w:rPr>
                <w:rFonts w:cs="Arial"/>
                <w:color w:val="000000"/>
                <w:sz w:val="16"/>
              </w:rPr>
            </w:pPr>
            <w:r w:rsidRPr="00C867D8">
              <w:rPr>
                <w:rFonts w:cs="Arial"/>
                <w:sz w:val="16"/>
              </w:rPr>
              <w:t>IMAGE</w:t>
            </w:r>
            <w:r w:rsidRPr="00C867D8">
              <w:rPr>
                <w:rFonts w:cs="Arial"/>
                <w:color w:val="000000"/>
                <w:sz w:val="16"/>
              </w:rPr>
              <w:t xml:space="preserve"> (Object)</w:t>
            </w:r>
          </w:p>
          <w:p w14:paraId="5776A511" w14:textId="77777777" w:rsidR="00CB1CBA" w:rsidRDefault="00CB1CBA" w:rsidP="00CB1CBA">
            <w:pPr>
              <w:rPr>
                <w:rFonts w:cs="Arial"/>
                <w:color w:val="000000"/>
                <w:sz w:val="16"/>
              </w:rPr>
            </w:pPr>
          </w:p>
          <w:p w14:paraId="7DA769F8" w14:textId="77777777" w:rsidR="00CB1CBA" w:rsidRPr="00A72C67" w:rsidRDefault="00CB1CBA" w:rsidP="00CB1CBA">
            <w:pPr>
              <w:rPr>
                <w:rFonts w:cs="Arial"/>
                <w:b/>
                <w:sz w:val="16"/>
                <w:u w:val="single"/>
              </w:rPr>
            </w:pPr>
            <w:r w:rsidRPr="00A72C67">
              <w:rPr>
                <w:rFonts w:cs="Arial"/>
                <w:b/>
                <w:sz w:val="16"/>
                <w:u w:val="single"/>
              </w:rPr>
              <w:t>X-path</w:t>
            </w:r>
          </w:p>
          <w:p w14:paraId="1A994568" w14:textId="3C6C3D7C" w:rsidR="00CB1CBA" w:rsidRPr="00A72C67" w:rsidRDefault="00CB1CBA" w:rsidP="00CB1CBA">
            <w:pPr>
              <w:rPr>
                <w:rFonts w:cs="Arial"/>
                <w:color w:val="FF0000"/>
                <w:sz w:val="16"/>
              </w:rPr>
            </w:pPr>
            <w:r w:rsidRPr="00EB02A4">
              <w:rPr>
                <w:rFonts w:cs="Arial"/>
                <w:color w:val="FF0000"/>
                <w:sz w:val="16"/>
              </w:rPr>
              <w:t>TBD</w:t>
            </w:r>
          </w:p>
          <w:p w14:paraId="0508796E" w14:textId="77777777" w:rsidR="00CB1CBA" w:rsidRDefault="00CB1CBA" w:rsidP="00CB1CBA">
            <w:pPr>
              <w:rPr>
                <w:rFonts w:cs="Arial"/>
                <w:sz w:val="16"/>
              </w:rPr>
            </w:pPr>
          </w:p>
          <w:p w14:paraId="312731DA" w14:textId="77777777" w:rsidR="00CB1CBA" w:rsidRPr="00A72C67" w:rsidRDefault="00CB1CBA" w:rsidP="00CB1CBA">
            <w:pPr>
              <w:rPr>
                <w:rFonts w:cs="Arial"/>
                <w:b/>
                <w:sz w:val="16"/>
                <w:u w:val="single"/>
              </w:rPr>
            </w:pPr>
            <w:r w:rsidRPr="00A72C67">
              <w:rPr>
                <w:rFonts w:cs="Arial"/>
                <w:b/>
                <w:sz w:val="16"/>
                <w:u w:val="single"/>
              </w:rPr>
              <w:t>Reference</w:t>
            </w:r>
          </w:p>
          <w:p w14:paraId="47B03736" w14:textId="7D93A9E4" w:rsidR="00CB1CBA" w:rsidRDefault="00CB1CBA" w:rsidP="00CB1CBA">
            <w:pPr>
              <w:rPr>
                <w:rFonts w:cs="Arial"/>
                <w:color w:val="FF0000"/>
                <w:sz w:val="16"/>
              </w:rPr>
            </w:pPr>
            <w:r w:rsidRPr="00EB02A4">
              <w:rPr>
                <w:rFonts w:cs="Arial"/>
                <w:color w:val="FF0000"/>
                <w:sz w:val="16"/>
              </w:rPr>
              <w:t>TBD</w:t>
            </w:r>
          </w:p>
          <w:p w14:paraId="5E14FE76" w14:textId="77777777" w:rsidR="00CB1CBA" w:rsidRPr="00C867D8" w:rsidRDefault="00CB1CBA" w:rsidP="00CB1CBA">
            <w:pPr>
              <w:rPr>
                <w:rFonts w:cs="Arial"/>
                <w:b/>
                <w:color w:val="000000"/>
                <w:sz w:val="16"/>
                <w:u w:val="single"/>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672E63B" w14:textId="77777777" w:rsidR="00CB1CBA" w:rsidRPr="00C867D8" w:rsidRDefault="00CB1CBA" w:rsidP="00CB1CBA">
            <w:pPr>
              <w:spacing w:before="20"/>
              <w:rPr>
                <w:rFonts w:cs="Arial"/>
                <w:b/>
                <w:sz w:val="16"/>
                <w:u w:val="single"/>
              </w:rPr>
            </w:pPr>
            <w:r w:rsidRPr="00C867D8">
              <w:rPr>
                <w:rFonts w:cs="Arial"/>
                <w:b/>
                <w:sz w:val="16"/>
                <w:u w:val="single"/>
              </w:rPr>
              <w:t>Mode</w:t>
            </w:r>
          </w:p>
          <w:p w14:paraId="60F75ED1" w14:textId="77777777" w:rsidR="00CB1CBA" w:rsidRPr="00C867D8" w:rsidRDefault="00CB1CBA" w:rsidP="00CB1CBA">
            <w:pPr>
              <w:rPr>
                <w:rFonts w:cs="Arial"/>
                <w:sz w:val="16"/>
              </w:rPr>
            </w:pPr>
            <w:r w:rsidRPr="00C867D8">
              <w:rPr>
                <w:rFonts w:cs="Arial"/>
                <w:sz w:val="16"/>
              </w:rPr>
              <w:t>Calculation</w:t>
            </w:r>
          </w:p>
          <w:p w14:paraId="0CFD5BA9" w14:textId="77777777" w:rsidR="00CB1CBA" w:rsidRPr="00C867D8" w:rsidRDefault="00CB1CBA" w:rsidP="00CB1CBA">
            <w:pPr>
              <w:rPr>
                <w:rFonts w:cs="Arial"/>
                <w:sz w:val="16"/>
              </w:rPr>
            </w:pPr>
          </w:p>
          <w:p w14:paraId="6EB20CCD"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3FA20D55" w14:textId="77777777" w:rsidR="00CB1CBA" w:rsidRPr="00C867D8" w:rsidRDefault="00CB1CBA" w:rsidP="00CB1CBA">
            <w:pPr>
              <w:rPr>
                <w:rFonts w:cs="Arial"/>
                <w:color w:val="000000"/>
                <w:sz w:val="16"/>
              </w:rPr>
            </w:pPr>
            <w:r w:rsidRPr="00C867D8">
              <w:rPr>
                <w:rFonts w:cs="Arial"/>
                <w:color w:val="000000"/>
                <w:sz w:val="16"/>
              </w:rPr>
              <w:t>n/a</w:t>
            </w:r>
          </w:p>
          <w:p w14:paraId="46E64F45" w14:textId="77777777" w:rsidR="00CB1CBA" w:rsidRPr="00C867D8" w:rsidRDefault="00CB1CBA" w:rsidP="00CB1CBA">
            <w:pPr>
              <w:rPr>
                <w:rFonts w:cs="Arial"/>
                <w:sz w:val="16"/>
              </w:rPr>
            </w:pPr>
          </w:p>
          <w:p w14:paraId="0C7BD84C" w14:textId="77777777" w:rsidR="00CB1CBA" w:rsidRPr="00C867D8" w:rsidRDefault="00CB1CBA" w:rsidP="00CB1CBA">
            <w:pPr>
              <w:rPr>
                <w:rFonts w:cs="Arial"/>
                <w:sz w:val="16"/>
              </w:rPr>
            </w:pPr>
            <w:r w:rsidRPr="00C867D8">
              <w:rPr>
                <w:rFonts w:cs="Arial"/>
                <w:b/>
                <w:sz w:val="16"/>
                <w:u w:val="single"/>
              </w:rPr>
              <w:t>Type</w:t>
            </w:r>
          </w:p>
          <w:p w14:paraId="06258101"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073BD30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7A95FB5"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7C950E9" w14:textId="77777777" w:rsidR="00CB1CBA" w:rsidRPr="00C867D8" w:rsidRDefault="00CB1CBA" w:rsidP="00CB1CBA">
            <w:pPr>
              <w:rPr>
                <w:rFonts w:cs="Arial"/>
                <w:sz w:val="16"/>
              </w:rPr>
            </w:pPr>
            <w:r w:rsidRPr="00C867D8">
              <w:rPr>
                <w:rFonts w:cs="Arial"/>
                <w:sz w:val="16"/>
              </w:rPr>
              <w:t>MAXIMUM_ELEVATION</w:t>
            </w:r>
          </w:p>
          <w:p w14:paraId="6131D049" w14:textId="77777777" w:rsidR="00CB1CBA" w:rsidRPr="00C867D8" w:rsidRDefault="00CB1CBA" w:rsidP="00CB1CBA">
            <w:pPr>
              <w:rPr>
                <w:rFonts w:cs="Arial"/>
                <w:sz w:val="16"/>
              </w:rPr>
            </w:pPr>
          </w:p>
          <w:p w14:paraId="4F1071F6" w14:textId="03648681" w:rsidR="00CB1CBA" w:rsidRPr="00C867D8" w:rsidRDefault="00CB1CBA" w:rsidP="00CB1CBA">
            <w:pPr>
              <w:spacing w:before="20"/>
              <w:rPr>
                <w:rFonts w:cs="Arial"/>
                <w:b/>
                <w:sz w:val="16"/>
                <w:u w:val="single"/>
              </w:rPr>
            </w:pPr>
            <w:r>
              <w:rPr>
                <w:rFonts w:cs="Arial"/>
                <w:b/>
                <w:sz w:val="16"/>
                <w:u w:val="single"/>
              </w:rPr>
              <w:t>Archive Attribute</w:t>
            </w:r>
          </w:p>
          <w:p w14:paraId="44F0C45B" w14:textId="2F1F1677" w:rsidR="00CB1CBA" w:rsidRPr="000D6BAB" w:rsidRDefault="00CB1CBA" w:rsidP="00CB1CBA">
            <w:pPr>
              <w:rPr>
                <w:rFonts w:cs="Arial"/>
                <w:color w:val="FF0000"/>
                <w:sz w:val="16"/>
              </w:rPr>
            </w:pPr>
            <w:r w:rsidRPr="00EB02A4">
              <w:rPr>
                <w:rFonts w:cs="Arial"/>
                <w:color w:val="FF0000"/>
                <w:sz w:val="16"/>
              </w:rPr>
              <w:t>TBD</w:t>
            </w:r>
          </w:p>
          <w:p w14:paraId="63A9B6AA" w14:textId="77777777" w:rsidR="00CB1CBA" w:rsidRPr="00C867D8" w:rsidRDefault="00CB1CBA" w:rsidP="00CB1CBA">
            <w:pPr>
              <w:rPr>
                <w:rFonts w:cs="Arial"/>
                <w:b/>
                <w:sz w:val="16"/>
                <w:u w:val="single"/>
              </w:rPr>
            </w:pPr>
          </w:p>
          <w:p w14:paraId="00D18F46"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272190B" w14:textId="77777777" w:rsidR="00CB1CBA" w:rsidRPr="00C867D8" w:rsidRDefault="00CB1CBA" w:rsidP="00CB1CBA">
            <w:pPr>
              <w:rPr>
                <w:rFonts w:cs="Arial"/>
                <w:sz w:val="16"/>
              </w:rPr>
            </w:pPr>
            <w:r w:rsidRPr="00C867D8">
              <w:rPr>
                <w:rFonts w:cs="Arial"/>
                <w:sz w:val="16"/>
              </w:rPr>
              <w:t>Specifies the elevation (as defined by the coordinate system)</w:t>
            </w:r>
          </w:p>
          <w:p w14:paraId="6E377FB4" w14:textId="77777777" w:rsidR="00CB1CBA" w:rsidRPr="00C867D8" w:rsidRDefault="00CB1CBA" w:rsidP="00CB1CBA">
            <w:pPr>
              <w:rPr>
                <w:rFonts w:cs="Arial"/>
                <w:sz w:val="16"/>
              </w:rPr>
            </w:pPr>
            <w:r w:rsidRPr="00C867D8">
              <w:rPr>
                <w:rFonts w:cs="Arial"/>
                <w:sz w:val="16"/>
              </w:rPr>
              <w:t>of the first line of the image.  For the Polar projection, specifies the highest elevation used, i.e. the elevation of the outermost circle of pixels.</w:t>
            </w:r>
          </w:p>
          <w:p w14:paraId="622B1762" w14:textId="77777777" w:rsidR="00CB1CBA" w:rsidRPr="00C867D8" w:rsidRDefault="00CB1CBA" w:rsidP="00CB1CBA">
            <w:pPr>
              <w:rPr>
                <w:rFonts w:cs="Arial"/>
                <w:sz w:val="16"/>
              </w:rPr>
            </w:pPr>
          </w:p>
          <w:p w14:paraId="2A2CE6FD" w14:textId="77777777" w:rsidR="00CB1CBA" w:rsidRPr="00C867D8" w:rsidRDefault="00CB1CBA" w:rsidP="00CB1CBA">
            <w:pPr>
              <w:rPr>
                <w:rFonts w:cs="Arial"/>
                <w:sz w:val="16"/>
              </w:rPr>
            </w:pPr>
            <w:r w:rsidRPr="00C867D8">
              <w:rPr>
                <w:rFonts w:cs="Arial"/>
                <w:sz w:val="16"/>
              </w:rPr>
              <w:t>Applies to MIPL projections Cylindrical,  Polar, Sinusoidal, Perspective and Cylindrical-Perspective.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7A65054"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626466E1" w14:textId="77777777" w:rsidR="00CB1CBA" w:rsidRPr="00C867D8" w:rsidRDefault="00CB1CBA" w:rsidP="00CB1CBA">
            <w:pPr>
              <w:rPr>
                <w:rFonts w:cs="Arial"/>
                <w:b/>
                <w:color w:val="000000"/>
                <w:sz w:val="16"/>
                <w:u w:val="single"/>
              </w:rPr>
            </w:pPr>
            <w:r w:rsidRPr="00C867D8">
              <w:rPr>
                <w:rFonts w:cs="Arial"/>
                <w:color w:val="000000"/>
                <w:sz w:val="16"/>
              </w:rPr>
              <w:t>n/a</w:t>
            </w:r>
          </w:p>
          <w:p w14:paraId="40CBA0B4" w14:textId="77777777" w:rsidR="00CB1CBA" w:rsidRPr="00C867D8" w:rsidRDefault="00CB1CBA" w:rsidP="00CB1CBA">
            <w:pPr>
              <w:rPr>
                <w:rFonts w:cs="Arial"/>
                <w:b/>
                <w:color w:val="000000"/>
                <w:sz w:val="16"/>
                <w:u w:val="single"/>
              </w:rPr>
            </w:pPr>
          </w:p>
          <w:p w14:paraId="5EE0E07F"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7411506F" w14:textId="77777777" w:rsidR="00CB1CBA" w:rsidRPr="00C867D8" w:rsidRDefault="00CB1CBA" w:rsidP="00CB1CBA">
            <w:pPr>
              <w:rPr>
                <w:rFonts w:cs="Arial"/>
                <w:b/>
                <w:color w:val="000000"/>
                <w:sz w:val="16"/>
                <w:u w:val="single"/>
              </w:rPr>
            </w:pPr>
            <w:r w:rsidRPr="00C867D8">
              <w:rPr>
                <w:rFonts w:cs="Arial"/>
                <w:color w:val="000000"/>
                <w:sz w:val="16"/>
              </w:rPr>
              <w:t>float</w:t>
            </w:r>
          </w:p>
          <w:p w14:paraId="5747AC88" w14:textId="77777777" w:rsidR="00CB1CBA" w:rsidRPr="00C867D8" w:rsidRDefault="00CB1CBA" w:rsidP="00CB1CBA">
            <w:pPr>
              <w:rPr>
                <w:rFonts w:cs="Arial"/>
                <w:b/>
                <w:color w:val="000000"/>
                <w:sz w:val="16"/>
                <w:u w:val="single"/>
              </w:rPr>
            </w:pPr>
          </w:p>
          <w:p w14:paraId="73B2C122"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2BA82C7D" w14:textId="77777777" w:rsidR="00CB1CBA" w:rsidRPr="00C867D8" w:rsidRDefault="00CB1CBA" w:rsidP="00CB1CBA">
            <w:pPr>
              <w:rPr>
                <w:rFonts w:cs="Arial"/>
                <w:sz w:val="16"/>
              </w:rPr>
            </w:pPr>
            <w:r w:rsidRPr="00C867D8">
              <w:rPr>
                <w:rFonts w:cs="Arial"/>
                <w:color w:val="000000"/>
                <w:sz w:val="16"/>
              </w:rPr>
              <w:t>deg (&lt;deg&gt; unit tag required)</w:t>
            </w:r>
            <w:r w:rsidRPr="00C867D8">
              <w:rPr>
                <w:rFonts w:cs="Arial"/>
                <w:sz w:val="16"/>
              </w:rPr>
              <w:t xml:space="preserve"> </w:t>
            </w:r>
          </w:p>
          <w:p w14:paraId="6DBF8A0E" w14:textId="77777777" w:rsidR="00CB1CBA" w:rsidRPr="00C867D8" w:rsidRDefault="00CB1CBA" w:rsidP="00CB1CBA">
            <w:pPr>
              <w:rPr>
                <w:rFonts w:cs="Arial"/>
                <w:sz w:val="16"/>
              </w:rPr>
            </w:pPr>
          </w:p>
          <w:p w14:paraId="68202256"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4E42E33D" w14:textId="77777777" w:rsidR="00CB1CBA" w:rsidRDefault="00CB1CBA" w:rsidP="00CB1CBA">
            <w:pPr>
              <w:rPr>
                <w:rFonts w:cs="Arial"/>
                <w:color w:val="000000"/>
                <w:sz w:val="16"/>
              </w:rPr>
            </w:pPr>
            <w:r w:rsidRPr="00C867D8">
              <w:rPr>
                <w:rFonts w:cs="Arial"/>
                <w:sz w:val="16"/>
              </w:rPr>
              <w:t>SURFACE_PROJECTION_PARMS</w:t>
            </w:r>
            <w:r w:rsidRPr="00C867D8">
              <w:rPr>
                <w:rFonts w:cs="Arial"/>
                <w:sz w:val="20"/>
              </w:rPr>
              <w:t xml:space="preserve"> </w:t>
            </w:r>
            <w:r w:rsidRPr="00C867D8">
              <w:rPr>
                <w:rFonts w:cs="Arial"/>
                <w:color w:val="000000"/>
                <w:sz w:val="16"/>
              </w:rPr>
              <w:t xml:space="preserve"> (Group)</w:t>
            </w:r>
          </w:p>
          <w:p w14:paraId="77148614" w14:textId="77777777" w:rsidR="00CB1CBA" w:rsidRDefault="00CB1CBA" w:rsidP="00CB1CBA">
            <w:pPr>
              <w:rPr>
                <w:rFonts w:cs="Arial"/>
                <w:color w:val="000000"/>
                <w:sz w:val="16"/>
              </w:rPr>
            </w:pPr>
          </w:p>
          <w:p w14:paraId="6968B52F" w14:textId="77777777" w:rsidR="00CB1CBA" w:rsidRPr="00A72C67" w:rsidRDefault="00CB1CBA" w:rsidP="00CB1CBA">
            <w:pPr>
              <w:rPr>
                <w:rFonts w:cs="Arial"/>
                <w:b/>
                <w:sz w:val="16"/>
                <w:u w:val="single"/>
              </w:rPr>
            </w:pPr>
            <w:r w:rsidRPr="00A72C67">
              <w:rPr>
                <w:rFonts w:cs="Arial"/>
                <w:b/>
                <w:sz w:val="16"/>
                <w:u w:val="single"/>
              </w:rPr>
              <w:t>X-path</w:t>
            </w:r>
          </w:p>
          <w:p w14:paraId="70FBB918" w14:textId="5DF552CF" w:rsidR="00CB1CBA" w:rsidRPr="00A72C67" w:rsidRDefault="00CB1CBA" w:rsidP="00CB1CBA">
            <w:pPr>
              <w:rPr>
                <w:rFonts w:cs="Arial"/>
                <w:color w:val="FF0000"/>
                <w:sz w:val="16"/>
              </w:rPr>
            </w:pPr>
            <w:r w:rsidRPr="00EB02A4">
              <w:rPr>
                <w:rFonts w:cs="Arial"/>
                <w:color w:val="FF0000"/>
                <w:sz w:val="16"/>
              </w:rPr>
              <w:t>TBD</w:t>
            </w:r>
          </w:p>
          <w:p w14:paraId="03F8B294" w14:textId="77777777" w:rsidR="00CB1CBA" w:rsidRDefault="00CB1CBA" w:rsidP="00CB1CBA">
            <w:pPr>
              <w:rPr>
                <w:rFonts w:cs="Arial"/>
                <w:sz w:val="16"/>
              </w:rPr>
            </w:pPr>
          </w:p>
          <w:p w14:paraId="76E777C2" w14:textId="77777777" w:rsidR="00CB1CBA" w:rsidRPr="00A72C67" w:rsidRDefault="00CB1CBA" w:rsidP="00CB1CBA">
            <w:pPr>
              <w:rPr>
                <w:rFonts w:cs="Arial"/>
                <w:b/>
                <w:sz w:val="16"/>
                <w:u w:val="single"/>
              </w:rPr>
            </w:pPr>
            <w:r w:rsidRPr="00A72C67">
              <w:rPr>
                <w:rFonts w:cs="Arial"/>
                <w:b/>
                <w:sz w:val="16"/>
                <w:u w:val="single"/>
              </w:rPr>
              <w:t>Reference</w:t>
            </w:r>
          </w:p>
          <w:p w14:paraId="28EA3CD2" w14:textId="0DD55B18" w:rsidR="00CB1CBA" w:rsidRDefault="00CB1CBA" w:rsidP="00CB1CBA">
            <w:pPr>
              <w:rPr>
                <w:rFonts w:cs="Arial"/>
                <w:color w:val="FF0000"/>
                <w:sz w:val="16"/>
              </w:rPr>
            </w:pPr>
            <w:r w:rsidRPr="00EB02A4">
              <w:rPr>
                <w:rFonts w:cs="Arial"/>
                <w:color w:val="FF0000"/>
                <w:sz w:val="16"/>
              </w:rPr>
              <w:t>TBD</w:t>
            </w:r>
          </w:p>
          <w:p w14:paraId="33D222C5"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F8CBE21" w14:textId="77777777" w:rsidR="00CB1CBA" w:rsidRPr="00C867D8" w:rsidRDefault="00CB1CBA" w:rsidP="00CB1CBA">
            <w:pPr>
              <w:spacing w:before="20"/>
              <w:rPr>
                <w:rFonts w:cs="Arial"/>
                <w:b/>
                <w:sz w:val="16"/>
                <w:u w:val="single"/>
              </w:rPr>
            </w:pPr>
            <w:r w:rsidRPr="00C867D8">
              <w:rPr>
                <w:rFonts w:cs="Arial"/>
                <w:b/>
                <w:sz w:val="16"/>
                <w:u w:val="single"/>
              </w:rPr>
              <w:t>Mode</w:t>
            </w:r>
          </w:p>
          <w:p w14:paraId="7566B44D" w14:textId="77777777" w:rsidR="00CB1CBA" w:rsidRPr="00C867D8" w:rsidRDefault="00CB1CBA" w:rsidP="00CB1CBA">
            <w:pPr>
              <w:rPr>
                <w:rFonts w:cs="Arial"/>
                <w:sz w:val="16"/>
              </w:rPr>
            </w:pPr>
            <w:r w:rsidRPr="00C867D8">
              <w:rPr>
                <w:rFonts w:cs="Arial"/>
                <w:sz w:val="16"/>
              </w:rPr>
              <w:t>RDR-generating software</w:t>
            </w:r>
          </w:p>
          <w:p w14:paraId="001FF6A5" w14:textId="77777777" w:rsidR="00CB1CBA" w:rsidRPr="00C867D8" w:rsidRDefault="00CB1CBA" w:rsidP="00CB1CBA">
            <w:pPr>
              <w:rPr>
                <w:rFonts w:cs="Arial"/>
                <w:sz w:val="16"/>
              </w:rPr>
            </w:pPr>
          </w:p>
          <w:p w14:paraId="6545D767"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436584DA" w14:textId="77777777" w:rsidR="00CB1CBA" w:rsidRPr="00C867D8" w:rsidRDefault="00CB1CBA" w:rsidP="00CB1CBA">
            <w:pPr>
              <w:rPr>
                <w:rFonts w:cs="Arial"/>
                <w:color w:val="000000"/>
                <w:sz w:val="16"/>
              </w:rPr>
            </w:pPr>
            <w:r w:rsidRPr="00C867D8">
              <w:rPr>
                <w:rFonts w:cs="Arial"/>
                <w:color w:val="000000"/>
                <w:sz w:val="16"/>
              </w:rPr>
              <w:t>n/a</w:t>
            </w:r>
          </w:p>
          <w:p w14:paraId="28A67FC8" w14:textId="77777777" w:rsidR="00CB1CBA" w:rsidRPr="00C867D8" w:rsidRDefault="00CB1CBA" w:rsidP="00CB1CBA">
            <w:pPr>
              <w:rPr>
                <w:rFonts w:cs="Arial"/>
                <w:sz w:val="16"/>
              </w:rPr>
            </w:pPr>
          </w:p>
          <w:p w14:paraId="1680D44E" w14:textId="77777777" w:rsidR="00CB1CBA" w:rsidRPr="00C867D8" w:rsidRDefault="00CB1CBA" w:rsidP="00CB1CBA">
            <w:pPr>
              <w:rPr>
                <w:rFonts w:cs="Arial"/>
                <w:sz w:val="16"/>
              </w:rPr>
            </w:pPr>
            <w:r w:rsidRPr="00C867D8">
              <w:rPr>
                <w:rFonts w:cs="Arial"/>
                <w:b/>
                <w:sz w:val="16"/>
                <w:u w:val="single"/>
              </w:rPr>
              <w:t>Type</w:t>
            </w:r>
          </w:p>
          <w:p w14:paraId="675D7419"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1EC9DF3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D1B7542"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416E23EB" w14:textId="77777777" w:rsidR="00CB1CBA" w:rsidRPr="00C867D8" w:rsidRDefault="00CB1CBA" w:rsidP="00CB1CBA">
            <w:pPr>
              <w:rPr>
                <w:rFonts w:cs="Arial"/>
                <w:sz w:val="16"/>
              </w:rPr>
            </w:pPr>
            <w:r w:rsidRPr="00C867D8">
              <w:rPr>
                <w:rFonts w:cs="Arial"/>
                <w:sz w:val="16"/>
              </w:rPr>
              <w:t>MAX_AUTO_EXPOS_ITERATION_COUNT</w:t>
            </w:r>
          </w:p>
          <w:p w14:paraId="3964B807" w14:textId="77777777" w:rsidR="00CB1CBA" w:rsidRPr="00C867D8" w:rsidRDefault="00CB1CBA" w:rsidP="00CB1CBA">
            <w:pPr>
              <w:rPr>
                <w:rFonts w:cs="Arial"/>
                <w:sz w:val="16"/>
              </w:rPr>
            </w:pPr>
          </w:p>
          <w:p w14:paraId="67F4AD39" w14:textId="1476FA5F" w:rsidR="00CB1CBA" w:rsidRPr="00C867D8" w:rsidRDefault="00CB1CBA" w:rsidP="00CB1CBA">
            <w:pPr>
              <w:rPr>
                <w:rFonts w:cs="Arial"/>
                <w:sz w:val="16"/>
              </w:rPr>
            </w:pPr>
            <w:r>
              <w:rPr>
                <w:rFonts w:cs="Arial"/>
                <w:b/>
                <w:sz w:val="16"/>
                <w:u w:val="single"/>
              </w:rPr>
              <w:t>Archive Attribute</w:t>
            </w:r>
          </w:p>
          <w:p w14:paraId="30A644E4" w14:textId="20C4C14C" w:rsidR="00CB1CBA" w:rsidRPr="00C867D8" w:rsidRDefault="00CB1CBA" w:rsidP="00CB1CBA">
            <w:pPr>
              <w:rPr>
                <w:rFonts w:cs="Arial"/>
                <w:sz w:val="16"/>
              </w:rPr>
            </w:pPr>
            <w:r w:rsidRPr="00EB02A4">
              <w:rPr>
                <w:rFonts w:cs="Arial"/>
                <w:color w:val="FF0000"/>
                <w:sz w:val="16"/>
              </w:rPr>
              <w:t>TBD</w:t>
            </w:r>
          </w:p>
          <w:p w14:paraId="75ADA8DB" w14:textId="77777777" w:rsidR="00CB1CBA" w:rsidRPr="00C867D8" w:rsidRDefault="00CB1CBA" w:rsidP="00CB1CBA">
            <w:pPr>
              <w:rPr>
                <w:rFonts w:cs="Arial"/>
                <w:b/>
                <w:color w:val="000000"/>
                <w:sz w:val="16"/>
                <w:u w:val="single"/>
              </w:rPr>
            </w:pPr>
          </w:p>
          <w:p w14:paraId="2233C515"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371C8348" w14:textId="77777777" w:rsidR="00CB1CBA" w:rsidRPr="00C867D8" w:rsidRDefault="00CB1CBA" w:rsidP="00CB1CBA">
            <w:pPr>
              <w:rPr>
                <w:rFonts w:cs="Arial"/>
                <w:sz w:val="16"/>
              </w:rPr>
            </w:pPr>
            <w:r w:rsidRPr="00C867D8">
              <w:rPr>
                <w:rFonts w:cs="Arial"/>
                <w:sz w:val="16"/>
              </w:rPr>
              <w:t>Specifies the maximum number of exposure iterations the instrument will perform in order to obtain the requested exposure when operating in an autonomous mode.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BE53407" w14:textId="3F72829A" w:rsidR="00CB1CBA" w:rsidRDefault="00CB1CBA" w:rsidP="00CB1CBA">
            <w:pPr>
              <w:spacing w:before="20"/>
              <w:rPr>
                <w:rFonts w:cs="Arial"/>
                <w:b/>
                <w:color w:val="000000"/>
                <w:sz w:val="16"/>
                <w:u w:val="single"/>
              </w:rPr>
            </w:pPr>
            <w:r w:rsidRPr="00C867D8">
              <w:rPr>
                <w:rFonts w:cs="Arial"/>
                <w:b/>
                <w:color w:val="000000"/>
                <w:sz w:val="16"/>
                <w:u w:val="single"/>
              </w:rPr>
              <w:t>Valid Values</w:t>
            </w:r>
          </w:p>
          <w:p w14:paraId="27092949" w14:textId="493FDEE2" w:rsidR="00CB1CBA" w:rsidRPr="00801009" w:rsidRDefault="00CB1CBA" w:rsidP="00CB1CBA">
            <w:pPr>
              <w:spacing w:before="2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39114E95" w14:textId="00F7D133" w:rsidR="00CB1CBA" w:rsidRPr="00801009" w:rsidRDefault="00CB1CBA" w:rsidP="00CB1CBA">
            <w:pPr>
              <w:spacing w:before="20"/>
              <w:rPr>
                <w:rFonts w:cs="Arial"/>
                <w:b/>
                <w:color w:val="000000"/>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(B)</w:t>
            </w:r>
          </w:p>
          <w:p w14:paraId="0309C657" w14:textId="7AC80876" w:rsidR="00CB1CBA" w:rsidRPr="00C867D8" w:rsidRDefault="00CB1CBA" w:rsidP="00CB1CBA">
            <w:pPr>
              <w:rPr>
                <w:rFonts w:cs="Arial"/>
                <w:b/>
                <w:color w:val="000000"/>
                <w:sz w:val="16"/>
                <w:u w:val="single"/>
              </w:rPr>
            </w:pPr>
            <w:r>
              <w:rPr>
                <w:rFonts w:cs="Arial"/>
                <w:color w:val="000000"/>
                <w:sz w:val="16"/>
              </w:rPr>
              <w:t xml:space="preserve">    </w:t>
            </w:r>
            <w:r w:rsidRPr="00C867D8">
              <w:rPr>
                <w:rFonts w:cs="Arial"/>
                <w:color w:val="000000"/>
                <w:sz w:val="16"/>
              </w:rPr>
              <w:t>“0” to “10”</w:t>
            </w:r>
          </w:p>
          <w:p w14:paraId="290AAA42" w14:textId="77777777" w:rsidR="00CB1CBA" w:rsidRPr="00C867D8" w:rsidRDefault="00CB1CBA" w:rsidP="00CB1CBA">
            <w:pPr>
              <w:rPr>
                <w:rFonts w:cs="Arial"/>
                <w:b/>
                <w:color w:val="000000"/>
                <w:sz w:val="16"/>
                <w:u w:val="single"/>
              </w:rPr>
            </w:pPr>
          </w:p>
          <w:p w14:paraId="193277BA"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4027EB91" w14:textId="0F70475D" w:rsidR="00CB1CBA" w:rsidRPr="00C867D8" w:rsidRDefault="00CB1CBA" w:rsidP="00CB1CBA">
            <w:pPr>
              <w:rPr>
                <w:rFonts w:cs="Arial"/>
                <w:b/>
                <w:color w:val="000000"/>
                <w:sz w:val="16"/>
                <w:u w:val="single"/>
              </w:rPr>
            </w:pPr>
            <w:r>
              <w:rPr>
                <w:rFonts w:cs="Arial"/>
                <w:color w:val="000000"/>
                <w:sz w:val="16"/>
              </w:rPr>
              <w:t xml:space="preserve">unsigned </w:t>
            </w:r>
            <w:r w:rsidRPr="00C867D8">
              <w:rPr>
                <w:rFonts w:cs="Arial"/>
                <w:color w:val="000000"/>
                <w:sz w:val="16"/>
              </w:rPr>
              <w:t>integer</w:t>
            </w:r>
          </w:p>
          <w:p w14:paraId="56850113" w14:textId="77777777" w:rsidR="00CB1CBA" w:rsidRPr="00C867D8" w:rsidRDefault="00CB1CBA" w:rsidP="00CB1CBA">
            <w:pPr>
              <w:rPr>
                <w:rFonts w:cs="Arial"/>
                <w:b/>
                <w:color w:val="000000"/>
                <w:sz w:val="16"/>
                <w:u w:val="single"/>
              </w:rPr>
            </w:pPr>
          </w:p>
          <w:p w14:paraId="47872938"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274511BA" w14:textId="77777777" w:rsidR="00CB1CBA" w:rsidRPr="00C867D8" w:rsidRDefault="00CB1CBA" w:rsidP="00CB1CBA">
            <w:pPr>
              <w:rPr>
                <w:rFonts w:cs="Arial"/>
                <w:sz w:val="16"/>
              </w:rPr>
            </w:pPr>
            <w:r w:rsidRPr="00C867D8">
              <w:rPr>
                <w:rFonts w:cs="Arial"/>
                <w:color w:val="000000"/>
                <w:sz w:val="16"/>
              </w:rPr>
              <w:t>n/a</w:t>
            </w:r>
            <w:r w:rsidRPr="00C867D8">
              <w:rPr>
                <w:rFonts w:cs="Arial"/>
                <w:sz w:val="16"/>
              </w:rPr>
              <w:t xml:space="preserve"> </w:t>
            </w:r>
          </w:p>
          <w:p w14:paraId="1FC5D1E2" w14:textId="77777777" w:rsidR="00CB1CBA" w:rsidRPr="00C867D8" w:rsidRDefault="00CB1CBA" w:rsidP="00CB1CBA">
            <w:pPr>
              <w:rPr>
                <w:rFonts w:cs="Arial"/>
                <w:sz w:val="16"/>
              </w:rPr>
            </w:pPr>
          </w:p>
          <w:p w14:paraId="03117F41" w14:textId="616E64E5" w:rsidR="00CB1CBA" w:rsidRDefault="00CB1CBA" w:rsidP="00CB1CBA">
            <w:pPr>
              <w:rPr>
                <w:rFonts w:cs="Arial"/>
                <w:b/>
                <w:color w:val="000000"/>
                <w:sz w:val="16"/>
                <w:u w:val="single"/>
              </w:rPr>
            </w:pPr>
            <w:r w:rsidRPr="00C867D8">
              <w:rPr>
                <w:rFonts w:cs="Arial"/>
                <w:b/>
                <w:color w:val="000000"/>
                <w:sz w:val="16"/>
                <w:u w:val="single"/>
              </w:rPr>
              <w:t>Location</w:t>
            </w:r>
          </w:p>
          <w:p w14:paraId="6321822D" w14:textId="178BE226" w:rsidR="00CB1CBA" w:rsidRPr="00C867D8" w:rsidRDefault="00CB1CBA" w:rsidP="00CB1CBA">
            <w:pPr>
              <w:rPr>
                <w:rFonts w:cs="Arial"/>
                <w:color w:val="000000"/>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514BA446" w14:textId="4BE0B1A6" w:rsidR="00CB1CBA" w:rsidRDefault="00CB1CBA" w:rsidP="00CB1CBA">
            <w:pPr>
              <w:rPr>
                <w:rFonts w:cs="Arial"/>
                <w:color w:val="000000"/>
                <w:sz w:val="16"/>
              </w:rPr>
            </w:pPr>
            <w:r>
              <w:rPr>
                <w:rFonts w:cs="Arial"/>
                <w:sz w:val="16"/>
              </w:rPr>
              <w:t xml:space="preserve">    </w:t>
            </w:r>
            <w:r w:rsidRPr="00C867D8">
              <w:rPr>
                <w:rFonts w:cs="Arial"/>
                <w:sz w:val="16"/>
              </w:rPr>
              <w:t>OBSERVATION_REQUEST_PARMS</w:t>
            </w:r>
            <w:r w:rsidRPr="00C867D8">
              <w:rPr>
                <w:rFonts w:cs="Arial"/>
                <w:sz w:val="20"/>
              </w:rPr>
              <w:t xml:space="preserve"> </w:t>
            </w:r>
            <w:r w:rsidRPr="00C867D8">
              <w:rPr>
                <w:rFonts w:cs="Arial"/>
                <w:color w:val="000000"/>
                <w:sz w:val="16"/>
              </w:rPr>
              <w:t>(Group)</w:t>
            </w:r>
          </w:p>
          <w:p w14:paraId="060C0A25" w14:textId="77195FA4"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p>
          <w:p w14:paraId="5DE9EC18" w14:textId="7782F5A7" w:rsidR="00CB1CBA" w:rsidRPr="00C867D8" w:rsidRDefault="00CB1CBA" w:rsidP="00CB1CBA">
            <w:pPr>
              <w:rPr>
                <w:rFonts w:cs="Arial"/>
                <w:sz w:val="16"/>
              </w:rPr>
            </w:pPr>
            <w:r>
              <w:rPr>
                <w:rFonts w:cs="Arial"/>
                <w:sz w:val="16"/>
              </w:rPr>
              <w:t xml:space="preserve">    </w:t>
            </w:r>
            <w:r w:rsidRPr="00C867D8">
              <w:rPr>
                <w:rFonts w:cs="Arial"/>
                <w:sz w:val="16"/>
              </w:rPr>
              <w:t>a.  OBSERVATION_REQUEST_PARMS</w:t>
            </w:r>
            <w:r w:rsidRPr="00C867D8">
              <w:rPr>
                <w:rFonts w:cs="Arial"/>
                <w:sz w:val="20"/>
              </w:rPr>
              <w:t xml:space="preserve"> </w:t>
            </w:r>
            <w:r w:rsidRPr="00C867D8">
              <w:rPr>
                <w:rFonts w:cs="Arial"/>
                <w:color w:val="000000"/>
                <w:sz w:val="16"/>
              </w:rPr>
              <w:t>(Group)</w:t>
            </w:r>
          </w:p>
          <w:p w14:paraId="3D2C1B22" w14:textId="7616EFF7" w:rsidR="00CB1CBA" w:rsidRDefault="00CB1CBA" w:rsidP="00CB1CBA">
            <w:pPr>
              <w:rPr>
                <w:rFonts w:cs="Arial"/>
                <w:sz w:val="16"/>
              </w:rPr>
            </w:pPr>
            <w:r w:rsidRPr="00C867D8">
              <w:rPr>
                <w:rFonts w:cs="Arial"/>
                <w:sz w:val="16"/>
              </w:rPr>
              <w:t xml:space="preserve">    b.  MINI-HEADER (Group)</w:t>
            </w:r>
          </w:p>
          <w:p w14:paraId="6019AED5" w14:textId="77777777" w:rsidR="00CB1CBA" w:rsidRDefault="00CB1CBA" w:rsidP="00CB1CBA">
            <w:pPr>
              <w:rPr>
                <w:rFonts w:cs="Arial"/>
                <w:sz w:val="16"/>
              </w:rPr>
            </w:pPr>
          </w:p>
          <w:p w14:paraId="54550628" w14:textId="77777777" w:rsidR="00CB1CBA" w:rsidRPr="00A72C67" w:rsidRDefault="00CB1CBA" w:rsidP="00CB1CBA">
            <w:pPr>
              <w:rPr>
                <w:rFonts w:cs="Arial"/>
                <w:b/>
                <w:sz w:val="16"/>
                <w:u w:val="single"/>
              </w:rPr>
            </w:pPr>
            <w:r w:rsidRPr="00A72C67">
              <w:rPr>
                <w:rFonts w:cs="Arial"/>
                <w:b/>
                <w:sz w:val="16"/>
                <w:u w:val="single"/>
              </w:rPr>
              <w:t>X-path</w:t>
            </w:r>
          </w:p>
          <w:p w14:paraId="5CDA1222" w14:textId="025E1FBA" w:rsidR="00CB1CBA" w:rsidRPr="00A72C67" w:rsidRDefault="00CB1CBA" w:rsidP="00CB1CBA">
            <w:pPr>
              <w:rPr>
                <w:rFonts w:cs="Arial"/>
                <w:color w:val="FF0000"/>
                <w:sz w:val="16"/>
              </w:rPr>
            </w:pPr>
            <w:r w:rsidRPr="00EB02A4">
              <w:rPr>
                <w:rFonts w:cs="Arial"/>
                <w:color w:val="FF0000"/>
                <w:sz w:val="16"/>
              </w:rPr>
              <w:t>TBD</w:t>
            </w:r>
          </w:p>
          <w:p w14:paraId="34F687E1" w14:textId="77777777" w:rsidR="00CB1CBA" w:rsidRDefault="00CB1CBA" w:rsidP="00CB1CBA">
            <w:pPr>
              <w:rPr>
                <w:rFonts w:cs="Arial"/>
                <w:sz w:val="16"/>
              </w:rPr>
            </w:pPr>
          </w:p>
          <w:p w14:paraId="70C7A14C" w14:textId="77777777" w:rsidR="00CB1CBA" w:rsidRPr="00A72C67" w:rsidRDefault="00CB1CBA" w:rsidP="00CB1CBA">
            <w:pPr>
              <w:rPr>
                <w:rFonts w:cs="Arial"/>
                <w:b/>
                <w:sz w:val="16"/>
                <w:u w:val="single"/>
              </w:rPr>
            </w:pPr>
            <w:r w:rsidRPr="00A72C67">
              <w:rPr>
                <w:rFonts w:cs="Arial"/>
                <w:b/>
                <w:sz w:val="16"/>
                <w:u w:val="single"/>
              </w:rPr>
              <w:t>Reference</w:t>
            </w:r>
          </w:p>
          <w:p w14:paraId="3583C34A" w14:textId="7A922312" w:rsidR="00CB1CBA" w:rsidRDefault="00CB1CBA" w:rsidP="00CB1CBA">
            <w:pPr>
              <w:rPr>
                <w:rFonts w:cs="Arial"/>
                <w:color w:val="FF0000"/>
                <w:sz w:val="16"/>
              </w:rPr>
            </w:pPr>
            <w:r w:rsidRPr="00EB02A4">
              <w:rPr>
                <w:rFonts w:cs="Arial"/>
                <w:color w:val="FF0000"/>
                <w:sz w:val="16"/>
              </w:rPr>
              <w:t>TBD</w:t>
            </w:r>
          </w:p>
          <w:p w14:paraId="72133D51"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7243C24" w14:textId="77777777" w:rsidR="00CB1CBA" w:rsidRPr="00C867D8" w:rsidRDefault="00CB1CBA" w:rsidP="00CB1CBA">
            <w:pPr>
              <w:spacing w:before="20"/>
              <w:rPr>
                <w:rFonts w:cs="Arial"/>
                <w:b/>
                <w:sz w:val="16"/>
                <w:u w:val="single"/>
              </w:rPr>
            </w:pPr>
            <w:r w:rsidRPr="00C867D8">
              <w:rPr>
                <w:rFonts w:cs="Arial"/>
                <w:b/>
                <w:sz w:val="16"/>
                <w:u w:val="single"/>
              </w:rPr>
              <w:t>Mode</w:t>
            </w:r>
          </w:p>
          <w:p w14:paraId="74242AAF" w14:textId="70421AD4"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2A867436" w14:textId="77777777" w:rsidR="00CB1CBA" w:rsidRPr="00C867D8" w:rsidRDefault="00CB1CBA" w:rsidP="00CB1CBA">
            <w:pPr>
              <w:rPr>
                <w:rFonts w:cs="Arial"/>
                <w:sz w:val="16"/>
              </w:rPr>
            </w:pPr>
          </w:p>
          <w:p w14:paraId="0325002E"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3D849FE8" w14:textId="77777777" w:rsidR="00CB1CBA" w:rsidRPr="00C867D8" w:rsidRDefault="00CB1CBA" w:rsidP="00CB1CBA">
            <w:pPr>
              <w:spacing w:before="60"/>
              <w:rPr>
                <w:rFonts w:cs="Arial"/>
                <w:sz w:val="16"/>
              </w:rPr>
            </w:pPr>
            <w:r w:rsidRPr="00C867D8">
              <w:rPr>
                <w:rFonts w:cs="Arial"/>
                <w:sz w:val="16"/>
              </w:rPr>
              <w:t xml:space="preserve">1)  </w:t>
            </w:r>
            <w:r w:rsidRPr="00C867D8">
              <w:rPr>
                <w:rFonts w:cs="Arial"/>
                <w:sz w:val="16"/>
                <w:u w:val="single"/>
              </w:rPr>
              <w:t xml:space="preserve">Eng. Cameras  </w:t>
            </w:r>
            <w:r w:rsidRPr="00C867D8">
              <w:rPr>
                <w:rFonts w:cs="Arial"/>
                <w:sz w:val="16"/>
              </w:rPr>
              <w:t xml:space="preserve"> </w:t>
            </w:r>
          </w:p>
          <w:p w14:paraId="23F74DCB" w14:textId="77777777" w:rsidR="00CB1CBA" w:rsidRPr="00C867D8" w:rsidRDefault="00CB1CBA" w:rsidP="00CB1CBA">
            <w:pPr>
              <w:rPr>
                <w:rFonts w:cs="Arial"/>
                <w:sz w:val="16"/>
              </w:rPr>
            </w:pPr>
            <w:r w:rsidRPr="00C867D8">
              <w:rPr>
                <w:rFonts w:cs="Arial"/>
                <w:sz w:val="16"/>
              </w:rPr>
              <w:t xml:space="preserve">     “&lt;IDPH DPO&gt;:idph:params:exp_auto_iter”</w:t>
            </w:r>
          </w:p>
          <w:p w14:paraId="61702C4D" w14:textId="7FED4E9C" w:rsidR="00CB1CBA" w:rsidRPr="00C867D8" w:rsidRDefault="00CB1CBA" w:rsidP="00CB1CBA">
            <w:pPr>
              <w:spacing w:before="60"/>
              <w:rPr>
                <w:rFonts w:cs="Arial"/>
                <w:sz w:val="16"/>
              </w:rPr>
            </w:pPr>
            <w:r w:rsidRPr="00C867D8">
              <w:rPr>
                <w:rFonts w:cs="Arial"/>
                <w:sz w:val="16"/>
              </w:rPr>
              <w:t xml:space="preserve">2)  </w:t>
            </w:r>
            <w:r>
              <w:rPr>
                <w:rFonts w:cs="Arial"/>
                <w:sz w:val="16"/>
                <w:u w:val="single"/>
              </w:rPr>
              <w:t>MCZ</w:t>
            </w:r>
            <w:r w:rsidRPr="00C867D8">
              <w:rPr>
                <w:rFonts w:cs="Arial"/>
                <w:sz w:val="16"/>
                <w:u w:val="single"/>
              </w:rPr>
              <w:t xml:space="preserve"> Cameras</w:t>
            </w:r>
          </w:p>
          <w:p w14:paraId="276071B9" w14:textId="77777777" w:rsidR="00CB1CBA" w:rsidRPr="00C867D8" w:rsidRDefault="00CB1CBA" w:rsidP="00CB1CBA">
            <w:pPr>
              <w:rPr>
                <w:rFonts w:cs="Arial"/>
                <w:sz w:val="16"/>
              </w:rPr>
            </w:pPr>
            <w:r w:rsidRPr="00C867D8">
              <w:rPr>
                <w:rFonts w:cs="Arial"/>
                <w:sz w:val="16"/>
              </w:rPr>
              <w:t xml:space="preserve">      a.  “&lt;IDPH DPO&gt;:idph:params:exp_auto_iter</w:t>
            </w:r>
          </w:p>
          <w:p w14:paraId="39F78153" w14:textId="0108B958" w:rsidR="00CB1CBA" w:rsidRPr="00C867D8" w:rsidRDefault="00CB1CBA" w:rsidP="00CB1CBA">
            <w:pPr>
              <w:rPr>
                <w:rFonts w:cs="Arial"/>
                <w:sz w:val="16"/>
              </w:rPr>
            </w:pPr>
            <w:r w:rsidRPr="00C867D8">
              <w:rPr>
                <w:rFonts w:cs="Arial"/>
                <w:sz w:val="16"/>
              </w:rPr>
              <w:t xml:space="preserve">      b.  “</w:t>
            </w:r>
            <w:r>
              <w:rPr>
                <w:rFonts w:cs="Arial"/>
                <w:sz w:val="16"/>
              </w:rPr>
              <w:t>MCZ</w:t>
            </w:r>
            <w:r w:rsidRPr="00C867D8">
              <w:rPr>
                <w:rFonts w:cs="Arial"/>
                <w:sz w:val="16"/>
              </w:rPr>
              <w:t>_Image_Mini_Header[</w:t>
            </w:r>
            <w:r w:rsidRPr="00EB02A4">
              <w:rPr>
                <w:rFonts w:cs="Arial"/>
                <w:b/>
                <w:color w:val="FF0000"/>
                <w:sz w:val="16"/>
              </w:rPr>
              <w:t>TBD</w:t>
            </w:r>
            <w:r w:rsidRPr="00C867D8">
              <w:rPr>
                <w:rFonts w:cs="Arial"/>
                <w:sz w:val="16"/>
              </w:rPr>
              <w:t>]”</w:t>
            </w:r>
          </w:p>
          <w:p w14:paraId="6729330E" w14:textId="77777777" w:rsidR="00CB1CBA" w:rsidRPr="00C867D8" w:rsidRDefault="00CB1CBA" w:rsidP="00CB1CBA">
            <w:pPr>
              <w:rPr>
                <w:rFonts w:cs="Arial"/>
                <w:sz w:val="16"/>
              </w:rPr>
            </w:pPr>
          </w:p>
          <w:p w14:paraId="32987B20" w14:textId="77777777" w:rsidR="00CB1CBA" w:rsidRPr="00C867D8" w:rsidRDefault="00CB1CBA" w:rsidP="00CB1CBA">
            <w:pPr>
              <w:rPr>
                <w:rFonts w:cs="Arial"/>
                <w:sz w:val="16"/>
              </w:rPr>
            </w:pPr>
            <w:r w:rsidRPr="00C867D8">
              <w:rPr>
                <w:rFonts w:cs="Arial"/>
                <w:b/>
                <w:sz w:val="16"/>
                <w:u w:val="single"/>
              </w:rPr>
              <w:t>Type</w:t>
            </w:r>
          </w:p>
          <w:p w14:paraId="1EB848B4" w14:textId="77777777" w:rsidR="00CB1CBA" w:rsidRPr="00C867D8" w:rsidRDefault="00CB1CBA" w:rsidP="00CB1CBA">
            <w:pPr>
              <w:rPr>
                <w:rFonts w:cs="Arial"/>
                <w:color w:val="000000"/>
                <w:sz w:val="16"/>
              </w:rPr>
            </w:pPr>
            <w:r w:rsidRPr="00C867D8">
              <w:rPr>
                <w:rFonts w:cs="Arial"/>
                <w:color w:val="000000"/>
                <w:sz w:val="16"/>
              </w:rPr>
              <w:t>U8</w:t>
            </w:r>
          </w:p>
        </w:tc>
      </w:tr>
      <w:tr w:rsidR="00CB1CBA" w:rsidRPr="00C867D8" w14:paraId="2307D9F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184C879"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1E0BAA18" w14:textId="77777777" w:rsidR="00CB1CBA" w:rsidRPr="00C867D8" w:rsidRDefault="00CB1CBA" w:rsidP="00CB1CBA">
            <w:pPr>
              <w:rPr>
                <w:rFonts w:cs="Arial"/>
                <w:sz w:val="16"/>
              </w:rPr>
            </w:pPr>
            <w:r w:rsidRPr="00C867D8">
              <w:rPr>
                <w:rFonts w:cs="Arial"/>
                <w:sz w:val="16"/>
              </w:rPr>
              <w:t>MEAN</w:t>
            </w:r>
          </w:p>
          <w:p w14:paraId="40890FEB" w14:textId="77777777" w:rsidR="00CB1CBA" w:rsidRPr="00C867D8" w:rsidRDefault="00CB1CBA" w:rsidP="00CB1CBA">
            <w:pPr>
              <w:rPr>
                <w:rFonts w:cs="Arial"/>
                <w:sz w:val="16"/>
              </w:rPr>
            </w:pPr>
          </w:p>
          <w:p w14:paraId="653482DC" w14:textId="6340A3C2" w:rsidR="00CB1CBA" w:rsidRPr="00C867D8" w:rsidRDefault="00CB1CBA" w:rsidP="00CB1CBA">
            <w:pPr>
              <w:rPr>
                <w:rFonts w:cs="Arial"/>
                <w:sz w:val="16"/>
              </w:rPr>
            </w:pPr>
            <w:r>
              <w:rPr>
                <w:rFonts w:cs="Arial"/>
                <w:b/>
                <w:sz w:val="16"/>
                <w:u w:val="single"/>
              </w:rPr>
              <w:t>Archive Attribute</w:t>
            </w:r>
          </w:p>
          <w:p w14:paraId="2A8D1F9E" w14:textId="1354F734"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0302C73F" w14:textId="77777777" w:rsidR="00CB1CBA" w:rsidRPr="00C867D8" w:rsidRDefault="00CB1CBA" w:rsidP="00CB1CBA">
            <w:pPr>
              <w:rPr>
                <w:rFonts w:cs="Arial"/>
                <w:b/>
                <w:color w:val="000000"/>
                <w:sz w:val="16"/>
                <w:u w:val="single"/>
              </w:rPr>
            </w:pPr>
          </w:p>
          <w:p w14:paraId="1CA25D02"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1BD6D426" w14:textId="77777777" w:rsidR="00CB1CBA" w:rsidRPr="00C867D8" w:rsidRDefault="00CB1CBA" w:rsidP="00CB1CBA">
            <w:pPr>
              <w:rPr>
                <w:rFonts w:cs="Arial"/>
                <w:sz w:val="16"/>
              </w:rPr>
            </w:pPr>
            <w:r w:rsidRPr="00C867D8">
              <w:rPr>
                <w:rFonts w:cs="Arial"/>
                <w:sz w:val="16"/>
              </w:rPr>
              <w:t>Specifies the average of the DN values in the image array.</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B9565B0"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4D6AC709" w14:textId="77777777" w:rsidR="00CB1CBA" w:rsidRPr="00C867D8" w:rsidRDefault="00CB1CBA" w:rsidP="00CB1CBA">
            <w:pPr>
              <w:rPr>
                <w:rFonts w:cs="Arial"/>
                <w:b/>
                <w:color w:val="000000"/>
                <w:sz w:val="16"/>
                <w:u w:val="single"/>
              </w:rPr>
            </w:pPr>
            <w:r w:rsidRPr="00C867D8">
              <w:rPr>
                <w:rFonts w:cs="Arial"/>
                <w:color w:val="000000"/>
                <w:sz w:val="16"/>
              </w:rPr>
              <w:t>n/a</w:t>
            </w:r>
            <w:r w:rsidRPr="00C867D8">
              <w:rPr>
                <w:rFonts w:cs="Arial"/>
                <w:sz w:val="16"/>
              </w:rPr>
              <w:t xml:space="preserve"> </w:t>
            </w:r>
          </w:p>
          <w:p w14:paraId="146283A8" w14:textId="77777777" w:rsidR="00CB1CBA" w:rsidRPr="00C867D8" w:rsidRDefault="00CB1CBA" w:rsidP="00CB1CBA">
            <w:pPr>
              <w:rPr>
                <w:rFonts w:cs="Arial"/>
                <w:b/>
                <w:color w:val="000000"/>
                <w:sz w:val="16"/>
                <w:u w:val="single"/>
              </w:rPr>
            </w:pPr>
          </w:p>
          <w:p w14:paraId="22618047"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1182D8C5" w14:textId="77777777" w:rsidR="00CB1CBA" w:rsidRPr="00C867D8" w:rsidRDefault="00CB1CBA" w:rsidP="00CB1CBA">
            <w:pPr>
              <w:rPr>
                <w:rFonts w:cs="Arial"/>
                <w:b/>
                <w:color w:val="000000"/>
                <w:sz w:val="16"/>
                <w:u w:val="single"/>
              </w:rPr>
            </w:pPr>
            <w:r w:rsidRPr="00C867D8">
              <w:rPr>
                <w:rFonts w:cs="Arial"/>
                <w:color w:val="000000"/>
                <w:sz w:val="16"/>
              </w:rPr>
              <w:t>float</w:t>
            </w:r>
          </w:p>
          <w:p w14:paraId="63C2C126" w14:textId="77777777" w:rsidR="00CB1CBA" w:rsidRPr="00C867D8" w:rsidRDefault="00CB1CBA" w:rsidP="00CB1CBA">
            <w:pPr>
              <w:rPr>
                <w:rFonts w:cs="Arial"/>
                <w:b/>
                <w:color w:val="000000"/>
                <w:sz w:val="16"/>
                <w:u w:val="single"/>
              </w:rPr>
            </w:pPr>
          </w:p>
          <w:p w14:paraId="4178C8DD"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51BE9C01" w14:textId="77777777" w:rsidR="00CB1CBA" w:rsidRPr="00C867D8" w:rsidRDefault="00CB1CBA" w:rsidP="00CB1CBA">
            <w:pPr>
              <w:rPr>
                <w:rFonts w:cs="Arial"/>
                <w:sz w:val="16"/>
              </w:rPr>
            </w:pPr>
            <w:r w:rsidRPr="00C867D8">
              <w:rPr>
                <w:rFonts w:cs="Arial"/>
                <w:color w:val="000000"/>
                <w:sz w:val="16"/>
              </w:rPr>
              <w:t>n/a</w:t>
            </w:r>
            <w:r w:rsidRPr="00C867D8">
              <w:rPr>
                <w:rFonts w:cs="Arial"/>
                <w:sz w:val="16"/>
              </w:rPr>
              <w:t xml:space="preserve"> </w:t>
            </w:r>
          </w:p>
          <w:p w14:paraId="1873A46A" w14:textId="77777777" w:rsidR="00CB1CBA" w:rsidRPr="00C867D8" w:rsidRDefault="00CB1CBA" w:rsidP="00CB1CBA">
            <w:pPr>
              <w:rPr>
                <w:rFonts w:cs="Arial"/>
                <w:sz w:val="16"/>
              </w:rPr>
            </w:pPr>
          </w:p>
          <w:p w14:paraId="27772604"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1AE7D044" w14:textId="77777777" w:rsidR="00CB1CBA" w:rsidRDefault="00CB1CBA" w:rsidP="00CB1CBA">
            <w:pPr>
              <w:rPr>
                <w:rFonts w:cs="Arial"/>
                <w:color w:val="000000"/>
                <w:sz w:val="16"/>
              </w:rPr>
            </w:pPr>
            <w:r w:rsidRPr="00C867D8">
              <w:rPr>
                <w:rFonts w:cs="Arial"/>
                <w:sz w:val="16"/>
              </w:rPr>
              <w:t>IMAGE</w:t>
            </w:r>
            <w:r w:rsidRPr="00C867D8">
              <w:rPr>
                <w:rFonts w:cs="Arial"/>
                <w:sz w:val="20"/>
              </w:rPr>
              <w:t xml:space="preserve"> </w:t>
            </w:r>
            <w:r w:rsidRPr="00C867D8">
              <w:rPr>
                <w:rFonts w:cs="Arial"/>
                <w:color w:val="000000"/>
                <w:sz w:val="16"/>
              </w:rPr>
              <w:t>(Object)</w:t>
            </w:r>
          </w:p>
          <w:p w14:paraId="4A2D8723" w14:textId="77777777" w:rsidR="00CB1CBA" w:rsidRDefault="00CB1CBA" w:rsidP="00CB1CBA">
            <w:pPr>
              <w:rPr>
                <w:rFonts w:cs="Arial"/>
                <w:color w:val="000000"/>
                <w:sz w:val="16"/>
              </w:rPr>
            </w:pPr>
          </w:p>
          <w:p w14:paraId="4FA619AA" w14:textId="77777777" w:rsidR="00CB1CBA" w:rsidRPr="00A72C67" w:rsidRDefault="00CB1CBA" w:rsidP="00CB1CBA">
            <w:pPr>
              <w:rPr>
                <w:rFonts w:cs="Arial"/>
                <w:b/>
                <w:sz w:val="16"/>
                <w:u w:val="single"/>
              </w:rPr>
            </w:pPr>
            <w:r w:rsidRPr="00A72C67">
              <w:rPr>
                <w:rFonts w:cs="Arial"/>
                <w:b/>
                <w:sz w:val="16"/>
                <w:u w:val="single"/>
              </w:rPr>
              <w:t>X-path</w:t>
            </w:r>
          </w:p>
          <w:p w14:paraId="32336154" w14:textId="2BCAAE69" w:rsidR="00CB1CBA" w:rsidRPr="00A72C67" w:rsidRDefault="00CB1CBA" w:rsidP="00CB1CBA">
            <w:pPr>
              <w:rPr>
                <w:rFonts w:cs="Arial"/>
                <w:color w:val="FF0000"/>
                <w:sz w:val="16"/>
              </w:rPr>
            </w:pPr>
            <w:r w:rsidRPr="00EB02A4">
              <w:rPr>
                <w:rFonts w:cs="Arial"/>
                <w:color w:val="FF0000"/>
                <w:sz w:val="16"/>
              </w:rPr>
              <w:t>TBD</w:t>
            </w:r>
          </w:p>
          <w:p w14:paraId="7829B3CC" w14:textId="77777777" w:rsidR="00CB1CBA" w:rsidRDefault="00CB1CBA" w:rsidP="00CB1CBA">
            <w:pPr>
              <w:rPr>
                <w:rFonts w:cs="Arial"/>
                <w:sz w:val="16"/>
              </w:rPr>
            </w:pPr>
          </w:p>
          <w:p w14:paraId="72E3829B" w14:textId="77777777" w:rsidR="00CB1CBA" w:rsidRPr="00A72C67" w:rsidRDefault="00CB1CBA" w:rsidP="00CB1CBA">
            <w:pPr>
              <w:rPr>
                <w:rFonts w:cs="Arial"/>
                <w:b/>
                <w:sz w:val="16"/>
                <w:u w:val="single"/>
              </w:rPr>
            </w:pPr>
            <w:r w:rsidRPr="00A72C67">
              <w:rPr>
                <w:rFonts w:cs="Arial"/>
                <w:b/>
                <w:sz w:val="16"/>
                <w:u w:val="single"/>
              </w:rPr>
              <w:t>Reference</w:t>
            </w:r>
          </w:p>
          <w:p w14:paraId="1D166AEC" w14:textId="06FB2EDD" w:rsidR="00CB1CBA" w:rsidRDefault="00CB1CBA" w:rsidP="00CB1CBA">
            <w:pPr>
              <w:rPr>
                <w:rFonts w:cs="Arial"/>
                <w:color w:val="FF0000"/>
                <w:sz w:val="16"/>
              </w:rPr>
            </w:pPr>
            <w:r w:rsidRPr="00EB02A4">
              <w:rPr>
                <w:rFonts w:cs="Arial"/>
                <w:color w:val="FF0000"/>
                <w:sz w:val="16"/>
              </w:rPr>
              <w:t>TBD</w:t>
            </w:r>
          </w:p>
          <w:p w14:paraId="20FA2113"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6D3A387" w14:textId="77777777" w:rsidR="00CB1CBA" w:rsidRPr="00C867D8" w:rsidRDefault="00CB1CBA" w:rsidP="00CB1CBA">
            <w:pPr>
              <w:spacing w:before="20"/>
              <w:rPr>
                <w:rFonts w:cs="Arial"/>
                <w:b/>
                <w:sz w:val="16"/>
                <w:u w:val="single"/>
              </w:rPr>
            </w:pPr>
            <w:r w:rsidRPr="00C867D8">
              <w:rPr>
                <w:rFonts w:cs="Arial"/>
                <w:b/>
                <w:sz w:val="16"/>
                <w:u w:val="single"/>
              </w:rPr>
              <w:t>Mode</w:t>
            </w:r>
          </w:p>
          <w:p w14:paraId="703552C6" w14:textId="77777777" w:rsidR="00CB1CBA" w:rsidRPr="00C867D8" w:rsidRDefault="00CB1CBA" w:rsidP="00CB1CBA">
            <w:pPr>
              <w:rPr>
                <w:rFonts w:cs="Arial"/>
                <w:sz w:val="16"/>
              </w:rPr>
            </w:pPr>
            <w:r w:rsidRPr="00C867D8">
              <w:rPr>
                <w:rFonts w:cs="Arial"/>
                <w:sz w:val="16"/>
              </w:rPr>
              <w:t>Calculation</w:t>
            </w:r>
          </w:p>
          <w:p w14:paraId="48B562E0" w14:textId="77777777" w:rsidR="00CB1CBA" w:rsidRPr="00C867D8" w:rsidRDefault="00CB1CBA" w:rsidP="00CB1CBA">
            <w:pPr>
              <w:rPr>
                <w:rFonts w:cs="Arial"/>
                <w:sz w:val="16"/>
              </w:rPr>
            </w:pPr>
          </w:p>
          <w:p w14:paraId="719F0968"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7D38D968" w14:textId="77777777" w:rsidR="00CB1CBA" w:rsidRPr="00C867D8" w:rsidRDefault="00CB1CBA" w:rsidP="00CB1CBA">
            <w:pPr>
              <w:rPr>
                <w:rFonts w:cs="Arial"/>
                <w:color w:val="000000"/>
                <w:sz w:val="16"/>
              </w:rPr>
            </w:pPr>
            <w:r w:rsidRPr="00C867D8">
              <w:rPr>
                <w:rFonts w:cs="Arial"/>
                <w:color w:val="000000"/>
                <w:sz w:val="16"/>
              </w:rPr>
              <w:t>n/a</w:t>
            </w:r>
          </w:p>
          <w:p w14:paraId="08F96A17" w14:textId="77777777" w:rsidR="00CB1CBA" w:rsidRPr="00C867D8" w:rsidRDefault="00CB1CBA" w:rsidP="00CB1CBA">
            <w:pPr>
              <w:rPr>
                <w:rFonts w:cs="Arial"/>
                <w:sz w:val="16"/>
              </w:rPr>
            </w:pPr>
          </w:p>
          <w:p w14:paraId="636798D8" w14:textId="77777777" w:rsidR="00CB1CBA" w:rsidRPr="00C867D8" w:rsidRDefault="00CB1CBA" w:rsidP="00CB1CBA">
            <w:pPr>
              <w:rPr>
                <w:rFonts w:cs="Arial"/>
                <w:sz w:val="16"/>
              </w:rPr>
            </w:pPr>
            <w:r w:rsidRPr="00C867D8">
              <w:rPr>
                <w:rFonts w:cs="Arial"/>
                <w:b/>
                <w:sz w:val="16"/>
                <w:u w:val="single"/>
              </w:rPr>
              <w:t>Type</w:t>
            </w:r>
          </w:p>
          <w:p w14:paraId="185F81EB"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56CD97E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F424234"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2BF2C4CB" w14:textId="77777777" w:rsidR="00CB1CBA" w:rsidRPr="00C867D8" w:rsidRDefault="00CB1CBA" w:rsidP="00CB1CBA">
            <w:pPr>
              <w:rPr>
                <w:rFonts w:cs="Arial"/>
                <w:sz w:val="16"/>
              </w:rPr>
            </w:pPr>
            <w:r w:rsidRPr="00C867D8">
              <w:rPr>
                <w:rFonts w:cs="Arial"/>
                <w:sz w:val="16"/>
              </w:rPr>
              <w:t>MEDIAN</w:t>
            </w:r>
          </w:p>
          <w:p w14:paraId="1B747BFC" w14:textId="77777777" w:rsidR="00CB1CBA" w:rsidRPr="00C867D8" w:rsidRDefault="00CB1CBA" w:rsidP="00CB1CBA">
            <w:pPr>
              <w:rPr>
                <w:rFonts w:cs="Arial"/>
                <w:sz w:val="16"/>
              </w:rPr>
            </w:pPr>
          </w:p>
          <w:p w14:paraId="5EC53D06" w14:textId="796F1E2F" w:rsidR="00CB1CBA" w:rsidRPr="00C867D8" w:rsidRDefault="00CB1CBA" w:rsidP="00CB1CBA">
            <w:pPr>
              <w:rPr>
                <w:rFonts w:cs="Arial"/>
                <w:sz w:val="16"/>
              </w:rPr>
            </w:pPr>
            <w:r>
              <w:rPr>
                <w:rFonts w:cs="Arial"/>
                <w:b/>
                <w:sz w:val="16"/>
                <w:u w:val="single"/>
              </w:rPr>
              <w:t>Archive Attribute</w:t>
            </w:r>
          </w:p>
          <w:p w14:paraId="4FC2FE26" w14:textId="06AE8DC2"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069CD206" w14:textId="77777777" w:rsidR="00CB1CBA" w:rsidRPr="00C867D8" w:rsidRDefault="00CB1CBA" w:rsidP="00CB1CBA">
            <w:pPr>
              <w:rPr>
                <w:rFonts w:cs="Arial"/>
                <w:b/>
                <w:color w:val="000000"/>
                <w:sz w:val="16"/>
                <w:u w:val="single"/>
              </w:rPr>
            </w:pPr>
          </w:p>
          <w:p w14:paraId="4931D7F7"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183709E1" w14:textId="77777777" w:rsidR="00CB1CBA" w:rsidRPr="00C867D8" w:rsidRDefault="00CB1CBA" w:rsidP="00CB1CBA">
            <w:pPr>
              <w:rPr>
                <w:rFonts w:cs="Arial"/>
                <w:sz w:val="16"/>
              </w:rPr>
            </w:pPr>
            <w:r w:rsidRPr="00C867D8">
              <w:rPr>
                <w:rFonts w:cs="Arial"/>
                <w:sz w:val="16"/>
              </w:rPr>
              <w:t>Specifies the median value (middle value) occurring in a given instance of the data object. Because of the unconventional</w:t>
            </w:r>
          </w:p>
          <w:p w14:paraId="1282CCD7" w14:textId="77777777" w:rsidR="00CB1CBA" w:rsidRPr="00C867D8" w:rsidRDefault="00CB1CBA" w:rsidP="00CB1CBA">
            <w:pPr>
              <w:rPr>
                <w:rFonts w:cs="Arial"/>
                <w:sz w:val="16"/>
              </w:rPr>
            </w:pPr>
            <w:r w:rsidRPr="00C867D8">
              <w:rPr>
                <w:rFonts w:cs="Arial"/>
                <w:sz w:val="16"/>
              </w:rPr>
              <w:t>data type of this data element, the element should appear in labels only within an explicit object, i.e., anywhere between an 'OBJECT =' and an 'END OBJECT'.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EF90E40"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73A4854A" w14:textId="77777777" w:rsidR="00CB1CBA" w:rsidRPr="00C867D8" w:rsidRDefault="00CB1CBA" w:rsidP="00CB1CBA">
            <w:pPr>
              <w:rPr>
                <w:rFonts w:cs="Arial"/>
                <w:b/>
                <w:color w:val="000000"/>
                <w:sz w:val="16"/>
                <w:u w:val="single"/>
              </w:rPr>
            </w:pPr>
            <w:r w:rsidRPr="00C867D8">
              <w:rPr>
                <w:rFonts w:cs="Arial"/>
                <w:color w:val="000000"/>
                <w:sz w:val="16"/>
              </w:rPr>
              <w:t>n/a</w:t>
            </w:r>
            <w:r w:rsidRPr="00C867D8">
              <w:rPr>
                <w:rFonts w:cs="Arial"/>
                <w:sz w:val="16"/>
              </w:rPr>
              <w:t xml:space="preserve"> </w:t>
            </w:r>
          </w:p>
          <w:p w14:paraId="099A5223" w14:textId="77777777" w:rsidR="00CB1CBA" w:rsidRPr="00C867D8" w:rsidRDefault="00CB1CBA" w:rsidP="00CB1CBA">
            <w:pPr>
              <w:rPr>
                <w:rFonts w:cs="Arial"/>
                <w:b/>
                <w:color w:val="000000"/>
                <w:sz w:val="16"/>
                <w:u w:val="single"/>
              </w:rPr>
            </w:pPr>
          </w:p>
          <w:p w14:paraId="004DABB6"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3EC111ED" w14:textId="77777777" w:rsidR="00CB1CBA" w:rsidRPr="00C867D8" w:rsidRDefault="00CB1CBA" w:rsidP="00CB1CBA">
            <w:pPr>
              <w:rPr>
                <w:rFonts w:cs="Arial"/>
                <w:b/>
                <w:color w:val="000000"/>
                <w:sz w:val="16"/>
                <w:u w:val="single"/>
              </w:rPr>
            </w:pPr>
            <w:r w:rsidRPr="00C867D8">
              <w:rPr>
                <w:rFonts w:cs="Arial"/>
                <w:color w:val="000000"/>
                <w:sz w:val="16"/>
              </w:rPr>
              <w:t>float</w:t>
            </w:r>
          </w:p>
          <w:p w14:paraId="0FD97C68" w14:textId="77777777" w:rsidR="00CB1CBA" w:rsidRPr="00C867D8" w:rsidRDefault="00CB1CBA" w:rsidP="00CB1CBA">
            <w:pPr>
              <w:rPr>
                <w:rFonts w:cs="Arial"/>
                <w:b/>
                <w:color w:val="000000"/>
                <w:sz w:val="16"/>
                <w:u w:val="single"/>
              </w:rPr>
            </w:pPr>
          </w:p>
          <w:p w14:paraId="25865256"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2D117BB2" w14:textId="77777777" w:rsidR="00CB1CBA" w:rsidRPr="00C867D8" w:rsidRDefault="00CB1CBA" w:rsidP="00CB1CBA">
            <w:pPr>
              <w:rPr>
                <w:rFonts w:cs="Arial"/>
                <w:sz w:val="16"/>
              </w:rPr>
            </w:pPr>
            <w:r w:rsidRPr="00C867D8">
              <w:rPr>
                <w:rFonts w:cs="Arial"/>
                <w:color w:val="000000"/>
                <w:sz w:val="16"/>
              </w:rPr>
              <w:t>n/a</w:t>
            </w:r>
            <w:r w:rsidRPr="00C867D8">
              <w:rPr>
                <w:rFonts w:cs="Arial"/>
                <w:sz w:val="16"/>
              </w:rPr>
              <w:t xml:space="preserve"> </w:t>
            </w:r>
          </w:p>
          <w:p w14:paraId="12C315F6" w14:textId="77777777" w:rsidR="00CB1CBA" w:rsidRPr="00C867D8" w:rsidRDefault="00CB1CBA" w:rsidP="00CB1CBA">
            <w:pPr>
              <w:rPr>
                <w:rFonts w:cs="Arial"/>
                <w:sz w:val="16"/>
              </w:rPr>
            </w:pPr>
          </w:p>
          <w:p w14:paraId="612E3DFB"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0010A7E5" w14:textId="77777777" w:rsidR="00CB1CBA" w:rsidRDefault="00CB1CBA" w:rsidP="00CB1CBA">
            <w:pPr>
              <w:rPr>
                <w:rFonts w:cs="Arial"/>
                <w:color w:val="000000"/>
                <w:sz w:val="16"/>
              </w:rPr>
            </w:pPr>
            <w:r w:rsidRPr="00C867D8">
              <w:rPr>
                <w:rFonts w:cs="Arial"/>
                <w:sz w:val="16"/>
              </w:rPr>
              <w:t>IMAGE</w:t>
            </w:r>
            <w:r w:rsidRPr="00C867D8">
              <w:rPr>
                <w:rFonts w:cs="Arial"/>
                <w:sz w:val="20"/>
              </w:rPr>
              <w:t xml:space="preserve"> </w:t>
            </w:r>
            <w:r w:rsidRPr="00C867D8">
              <w:rPr>
                <w:rFonts w:cs="Arial"/>
                <w:color w:val="000000"/>
                <w:sz w:val="16"/>
              </w:rPr>
              <w:t>(Object)</w:t>
            </w:r>
          </w:p>
          <w:p w14:paraId="1A05AC99" w14:textId="77777777" w:rsidR="00CB1CBA" w:rsidRDefault="00CB1CBA" w:rsidP="00CB1CBA">
            <w:pPr>
              <w:rPr>
                <w:rFonts w:cs="Arial"/>
                <w:color w:val="000000"/>
                <w:sz w:val="16"/>
              </w:rPr>
            </w:pPr>
          </w:p>
          <w:p w14:paraId="66BB2A18" w14:textId="77777777" w:rsidR="00CB1CBA" w:rsidRPr="00A72C67" w:rsidRDefault="00CB1CBA" w:rsidP="00CB1CBA">
            <w:pPr>
              <w:rPr>
                <w:rFonts w:cs="Arial"/>
                <w:b/>
                <w:sz w:val="16"/>
                <w:u w:val="single"/>
              </w:rPr>
            </w:pPr>
            <w:r w:rsidRPr="00A72C67">
              <w:rPr>
                <w:rFonts w:cs="Arial"/>
                <w:b/>
                <w:sz w:val="16"/>
                <w:u w:val="single"/>
              </w:rPr>
              <w:t>X-path</w:t>
            </w:r>
          </w:p>
          <w:p w14:paraId="354AD146" w14:textId="7A26C650" w:rsidR="00CB1CBA" w:rsidRPr="00A72C67" w:rsidRDefault="00CB1CBA" w:rsidP="00CB1CBA">
            <w:pPr>
              <w:rPr>
                <w:rFonts w:cs="Arial"/>
                <w:color w:val="FF0000"/>
                <w:sz w:val="16"/>
              </w:rPr>
            </w:pPr>
            <w:r w:rsidRPr="00EB02A4">
              <w:rPr>
                <w:rFonts w:cs="Arial"/>
                <w:color w:val="FF0000"/>
                <w:sz w:val="16"/>
              </w:rPr>
              <w:t>TBD</w:t>
            </w:r>
          </w:p>
          <w:p w14:paraId="124B4A0B" w14:textId="77777777" w:rsidR="00CB1CBA" w:rsidRDefault="00CB1CBA" w:rsidP="00CB1CBA">
            <w:pPr>
              <w:rPr>
                <w:rFonts w:cs="Arial"/>
                <w:sz w:val="16"/>
              </w:rPr>
            </w:pPr>
          </w:p>
          <w:p w14:paraId="6D6432C7" w14:textId="77777777" w:rsidR="00CB1CBA" w:rsidRPr="00A72C67" w:rsidRDefault="00CB1CBA" w:rsidP="00CB1CBA">
            <w:pPr>
              <w:rPr>
                <w:rFonts w:cs="Arial"/>
                <w:b/>
                <w:sz w:val="16"/>
                <w:u w:val="single"/>
              </w:rPr>
            </w:pPr>
            <w:r w:rsidRPr="00A72C67">
              <w:rPr>
                <w:rFonts w:cs="Arial"/>
                <w:b/>
                <w:sz w:val="16"/>
                <w:u w:val="single"/>
              </w:rPr>
              <w:t>Reference</w:t>
            </w:r>
          </w:p>
          <w:p w14:paraId="37FCF1A2" w14:textId="6AD9E723" w:rsidR="00CB1CBA" w:rsidRDefault="00CB1CBA" w:rsidP="00CB1CBA">
            <w:pPr>
              <w:rPr>
                <w:rFonts w:cs="Arial"/>
                <w:color w:val="FF0000"/>
                <w:sz w:val="16"/>
              </w:rPr>
            </w:pPr>
            <w:r w:rsidRPr="00EB02A4">
              <w:rPr>
                <w:rFonts w:cs="Arial"/>
                <w:color w:val="FF0000"/>
                <w:sz w:val="16"/>
              </w:rPr>
              <w:t>TBD</w:t>
            </w:r>
          </w:p>
          <w:p w14:paraId="460CA831"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E9D29C1" w14:textId="77777777" w:rsidR="00CB1CBA" w:rsidRPr="00C867D8" w:rsidRDefault="00CB1CBA" w:rsidP="00CB1CBA">
            <w:pPr>
              <w:spacing w:before="20"/>
              <w:rPr>
                <w:rFonts w:cs="Arial"/>
                <w:b/>
                <w:sz w:val="16"/>
                <w:u w:val="single"/>
              </w:rPr>
            </w:pPr>
            <w:r w:rsidRPr="00C867D8">
              <w:rPr>
                <w:rFonts w:cs="Arial"/>
                <w:b/>
                <w:sz w:val="16"/>
                <w:u w:val="single"/>
              </w:rPr>
              <w:t>Mode</w:t>
            </w:r>
          </w:p>
          <w:p w14:paraId="1E57B5AB" w14:textId="77777777" w:rsidR="00CB1CBA" w:rsidRPr="00C867D8" w:rsidRDefault="00CB1CBA" w:rsidP="00CB1CBA">
            <w:pPr>
              <w:rPr>
                <w:rFonts w:cs="Arial"/>
                <w:sz w:val="16"/>
              </w:rPr>
            </w:pPr>
            <w:r w:rsidRPr="00C867D8">
              <w:rPr>
                <w:rFonts w:cs="Arial"/>
                <w:sz w:val="16"/>
              </w:rPr>
              <w:t>Calculation</w:t>
            </w:r>
          </w:p>
          <w:p w14:paraId="25E131F8" w14:textId="77777777" w:rsidR="00CB1CBA" w:rsidRPr="00C867D8" w:rsidRDefault="00CB1CBA" w:rsidP="00CB1CBA">
            <w:pPr>
              <w:rPr>
                <w:rFonts w:cs="Arial"/>
                <w:sz w:val="16"/>
              </w:rPr>
            </w:pPr>
          </w:p>
          <w:p w14:paraId="4B46D08F"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76BBD324" w14:textId="77777777" w:rsidR="00CB1CBA" w:rsidRPr="00C867D8" w:rsidRDefault="00CB1CBA" w:rsidP="00CB1CBA">
            <w:pPr>
              <w:rPr>
                <w:rFonts w:cs="Arial"/>
                <w:color w:val="000000"/>
                <w:sz w:val="16"/>
              </w:rPr>
            </w:pPr>
            <w:r w:rsidRPr="00C867D8">
              <w:rPr>
                <w:rFonts w:cs="Arial"/>
                <w:color w:val="000000"/>
                <w:sz w:val="16"/>
              </w:rPr>
              <w:t>n/a</w:t>
            </w:r>
          </w:p>
          <w:p w14:paraId="1E9FFA13" w14:textId="77777777" w:rsidR="00CB1CBA" w:rsidRPr="00C867D8" w:rsidRDefault="00CB1CBA" w:rsidP="00CB1CBA">
            <w:pPr>
              <w:rPr>
                <w:rFonts w:cs="Arial"/>
                <w:sz w:val="16"/>
              </w:rPr>
            </w:pPr>
          </w:p>
          <w:p w14:paraId="7A497740" w14:textId="77777777" w:rsidR="00CB1CBA" w:rsidRPr="00C867D8" w:rsidRDefault="00CB1CBA" w:rsidP="00CB1CBA">
            <w:pPr>
              <w:rPr>
                <w:rFonts w:cs="Arial"/>
                <w:sz w:val="16"/>
              </w:rPr>
            </w:pPr>
            <w:r w:rsidRPr="00C867D8">
              <w:rPr>
                <w:rFonts w:cs="Arial"/>
                <w:b/>
                <w:sz w:val="16"/>
                <w:u w:val="single"/>
              </w:rPr>
              <w:t>Type</w:t>
            </w:r>
          </w:p>
          <w:p w14:paraId="6F70D5F9"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1ECD63C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FD7927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C1A0684" w14:textId="28C74278" w:rsidR="00CB1CBA" w:rsidRPr="00C867D8" w:rsidRDefault="00CB1CBA" w:rsidP="00CB1CBA">
            <w:pPr>
              <w:rPr>
                <w:rFonts w:cs="Arial"/>
                <w:sz w:val="16"/>
              </w:rPr>
            </w:pPr>
            <w:r>
              <w:rPr>
                <w:rFonts w:cs="Arial"/>
                <w:sz w:val="16"/>
              </w:rPr>
              <w:t>MEMORY_BANK</w:t>
            </w:r>
          </w:p>
          <w:p w14:paraId="1D78D8DC" w14:textId="77777777" w:rsidR="00CB1CBA" w:rsidRPr="00C867D8" w:rsidRDefault="00CB1CBA" w:rsidP="00CB1CBA">
            <w:pPr>
              <w:rPr>
                <w:rFonts w:cs="Arial"/>
                <w:sz w:val="16"/>
              </w:rPr>
            </w:pPr>
          </w:p>
          <w:p w14:paraId="402440C5" w14:textId="77777777" w:rsidR="00CB1CBA" w:rsidRPr="00C867D8" w:rsidRDefault="00CB1CBA" w:rsidP="00CB1CBA">
            <w:pPr>
              <w:rPr>
                <w:rFonts w:cs="Arial"/>
                <w:sz w:val="16"/>
              </w:rPr>
            </w:pPr>
            <w:r>
              <w:rPr>
                <w:rFonts w:cs="Arial"/>
                <w:b/>
                <w:sz w:val="16"/>
                <w:u w:val="single"/>
              </w:rPr>
              <w:t>Archive Attribute</w:t>
            </w:r>
          </w:p>
          <w:p w14:paraId="49D59F08" w14:textId="430D950C" w:rsidR="00CB1CBA" w:rsidRPr="0086102A" w:rsidRDefault="00CB1CBA" w:rsidP="00CB1CBA">
            <w:pPr>
              <w:rPr>
                <w:rFonts w:cs="Arial"/>
                <w:color w:val="FF0000"/>
                <w:sz w:val="16"/>
              </w:rPr>
            </w:pPr>
            <w:r w:rsidRPr="00EB02A4">
              <w:rPr>
                <w:rFonts w:cs="Arial"/>
                <w:color w:val="FF0000"/>
                <w:sz w:val="16"/>
              </w:rPr>
              <w:t>TBD</w:t>
            </w:r>
            <w:r w:rsidRPr="0086102A">
              <w:rPr>
                <w:rFonts w:cs="Arial"/>
                <w:b/>
                <w:color w:val="FF0000"/>
                <w:sz w:val="16"/>
                <w:u w:val="single"/>
              </w:rPr>
              <w:t xml:space="preserve"> </w:t>
            </w:r>
          </w:p>
          <w:p w14:paraId="2342CB1A" w14:textId="77777777" w:rsidR="00CB1CBA" w:rsidRPr="00C867D8" w:rsidRDefault="00CB1CBA" w:rsidP="00CB1CBA">
            <w:pPr>
              <w:rPr>
                <w:rFonts w:cs="Arial"/>
                <w:b/>
                <w:sz w:val="16"/>
                <w:u w:val="single"/>
              </w:rPr>
            </w:pPr>
          </w:p>
          <w:p w14:paraId="54766C13" w14:textId="77777777" w:rsidR="00CB1CBA" w:rsidRPr="00C867D8" w:rsidRDefault="00CB1CBA" w:rsidP="00CB1CBA">
            <w:pPr>
              <w:rPr>
                <w:rFonts w:cs="Arial"/>
                <w:b/>
                <w:sz w:val="16"/>
                <w:u w:val="single"/>
              </w:rPr>
            </w:pPr>
            <w:r w:rsidRPr="00C867D8">
              <w:rPr>
                <w:rFonts w:cs="Arial"/>
                <w:b/>
                <w:sz w:val="16"/>
                <w:u w:val="single"/>
              </w:rPr>
              <w:t>Definition</w:t>
            </w:r>
          </w:p>
          <w:p w14:paraId="5E1D079E" w14:textId="47604829" w:rsidR="00CB1CBA" w:rsidRPr="00C867D8" w:rsidRDefault="00CB1CBA" w:rsidP="00CB1CBA">
            <w:pPr>
              <w:rPr>
                <w:rFonts w:cs="Arial"/>
                <w:sz w:val="16"/>
              </w:rPr>
            </w:pPr>
            <w:r>
              <w:rPr>
                <w:rFonts w:cs="Arial"/>
                <w:sz w:val="16"/>
              </w:rPr>
              <w:t>For SuperCam RMI this specifies the Mast Unit (MU) memory bank used to hold image before transfer to RCE.  There are 64 memory banks in the MU.</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ABA15C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FE199C0" w14:textId="483E65EE" w:rsidR="00CB1CBA" w:rsidRPr="00C867D8" w:rsidRDefault="00CB1CBA" w:rsidP="00CB1CBA">
            <w:pPr>
              <w:rPr>
                <w:rFonts w:cs="Arial"/>
                <w:sz w:val="16"/>
              </w:rPr>
            </w:pPr>
            <w:r>
              <w:rPr>
                <w:rFonts w:cs="Arial"/>
                <w:sz w:val="16"/>
              </w:rPr>
              <w:t>“0” to “63”</w:t>
            </w:r>
          </w:p>
          <w:p w14:paraId="3CD458A1" w14:textId="77777777" w:rsidR="00CB1CBA" w:rsidRPr="00C867D8" w:rsidRDefault="00CB1CBA" w:rsidP="00CB1CBA">
            <w:pPr>
              <w:rPr>
                <w:rFonts w:cs="Arial"/>
                <w:b/>
                <w:sz w:val="16"/>
                <w:u w:val="single"/>
              </w:rPr>
            </w:pPr>
          </w:p>
          <w:p w14:paraId="3958F853" w14:textId="77777777" w:rsidR="00CB1CBA" w:rsidRPr="00C867D8" w:rsidRDefault="00CB1CBA" w:rsidP="00CB1CBA">
            <w:pPr>
              <w:rPr>
                <w:rFonts w:cs="Arial"/>
                <w:b/>
                <w:sz w:val="16"/>
                <w:u w:val="single"/>
              </w:rPr>
            </w:pPr>
            <w:r w:rsidRPr="00C867D8">
              <w:rPr>
                <w:rFonts w:cs="Arial"/>
                <w:b/>
                <w:sz w:val="16"/>
                <w:u w:val="single"/>
              </w:rPr>
              <w:t>Type</w:t>
            </w:r>
          </w:p>
          <w:p w14:paraId="253B47D8" w14:textId="77777777" w:rsidR="00CB1CBA" w:rsidRPr="00C867D8" w:rsidRDefault="00CB1CBA" w:rsidP="00CB1CBA">
            <w:pPr>
              <w:rPr>
                <w:rFonts w:cs="Arial"/>
                <w:sz w:val="16"/>
              </w:rPr>
            </w:pPr>
            <w:r>
              <w:rPr>
                <w:rFonts w:cs="Arial"/>
                <w:sz w:val="16"/>
              </w:rPr>
              <w:t>integer</w:t>
            </w:r>
          </w:p>
          <w:p w14:paraId="6E3FEC14" w14:textId="77777777" w:rsidR="00CB1CBA" w:rsidRPr="00C867D8" w:rsidRDefault="00CB1CBA" w:rsidP="00CB1CBA">
            <w:pPr>
              <w:rPr>
                <w:rFonts w:cs="Arial"/>
                <w:b/>
                <w:sz w:val="16"/>
                <w:u w:val="single"/>
              </w:rPr>
            </w:pPr>
          </w:p>
          <w:p w14:paraId="2550A777" w14:textId="77777777" w:rsidR="00CB1CBA" w:rsidRPr="00C867D8" w:rsidRDefault="00CB1CBA" w:rsidP="00CB1CBA">
            <w:pPr>
              <w:rPr>
                <w:rFonts w:cs="Arial"/>
                <w:b/>
                <w:sz w:val="16"/>
                <w:u w:val="single"/>
              </w:rPr>
            </w:pPr>
            <w:r w:rsidRPr="00C867D8">
              <w:rPr>
                <w:rFonts w:cs="Arial"/>
                <w:b/>
                <w:sz w:val="16"/>
                <w:u w:val="single"/>
              </w:rPr>
              <w:t>Units</w:t>
            </w:r>
          </w:p>
          <w:p w14:paraId="22353ECC" w14:textId="77777777" w:rsidR="00CB1CBA" w:rsidRPr="00C867D8" w:rsidRDefault="00CB1CBA" w:rsidP="00CB1CBA">
            <w:pPr>
              <w:rPr>
                <w:rFonts w:cs="Arial"/>
                <w:sz w:val="16"/>
              </w:rPr>
            </w:pPr>
            <w:r w:rsidRPr="00C867D8">
              <w:rPr>
                <w:rFonts w:cs="Arial"/>
                <w:sz w:val="16"/>
              </w:rPr>
              <w:t>n/a</w:t>
            </w:r>
          </w:p>
          <w:p w14:paraId="6FB6E548" w14:textId="77777777" w:rsidR="00CB1CBA" w:rsidRPr="00C867D8" w:rsidRDefault="00CB1CBA" w:rsidP="00CB1CBA">
            <w:pPr>
              <w:rPr>
                <w:rFonts w:cs="Arial"/>
                <w:sz w:val="16"/>
              </w:rPr>
            </w:pPr>
          </w:p>
          <w:p w14:paraId="5686FECE" w14:textId="77777777" w:rsidR="00CB1CBA" w:rsidRPr="00C867D8" w:rsidRDefault="00CB1CBA" w:rsidP="00CB1CBA">
            <w:pPr>
              <w:rPr>
                <w:rFonts w:cs="Arial"/>
                <w:b/>
                <w:sz w:val="16"/>
                <w:u w:val="single"/>
              </w:rPr>
            </w:pPr>
            <w:r w:rsidRPr="00C867D8">
              <w:rPr>
                <w:rFonts w:cs="Arial"/>
                <w:b/>
                <w:sz w:val="16"/>
                <w:u w:val="single"/>
              </w:rPr>
              <w:t>Location</w:t>
            </w:r>
          </w:p>
          <w:p w14:paraId="13EA0439" w14:textId="77777777" w:rsidR="00CB1CBA" w:rsidRPr="00C867D8" w:rsidRDefault="00CB1CBA" w:rsidP="00CB1CBA">
            <w:pPr>
              <w:rPr>
                <w:rFonts w:cs="Arial"/>
                <w:sz w:val="16"/>
              </w:rPr>
            </w:pPr>
            <w:r>
              <w:rPr>
                <w:rFonts w:cs="Arial"/>
                <w:sz w:val="16"/>
              </w:rPr>
              <w:t>MINI_HEADER_GROUP</w:t>
            </w:r>
          </w:p>
          <w:p w14:paraId="13B0BAF4" w14:textId="77777777" w:rsidR="00CB1CBA" w:rsidRDefault="00CB1CBA" w:rsidP="00CB1CBA">
            <w:pPr>
              <w:rPr>
                <w:rFonts w:cs="Arial"/>
                <w:sz w:val="16"/>
              </w:rPr>
            </w:pPr>
          </w:p>
          <w:p w14:paraId="7E00D79D" w14:textId="77777777" w:rsidR="00CB1CBA" w:rsidRPr="00A72C67" w:rsidRDefault="00CB1CBA" w:rsidP="00CB1CBA">
            <w:pPr>
              <w:rPr>
                <w:rFonts w:cs="Arial"/>
                <w:b/>
                <w:sz w:val="16"/>
                <w:u w:val="single"/>
              </w:rPr>
            </w:pPr>
            <w:r w:rsidRPr="00A72C67">
              <w:rPr>
                <w:rFonts w:cs="Arial"/>
                <w:b/>
                <w:sz w:val="16"/>
                <w:u w:val="single"/>
              </w:rPr>
              <w:t>X-path</w:t>
            </w:r>
          </w:p>
          <w:p w14:paraId="015C8BFD" w14:textId="73F7DE39" w:rsidR="00CB1CBA" w:rsidRPr="00A72C67" w:rsidRDefault="00CB1CBA" w:rsidP="00CB1CBA">
            <w:pPr>
              <w:rPr>
                <w:rFonts w:cs="Arial"/>
                <w:color w:val="FF0000"/>
                <w:sz w:val="16"/>
              </w:rPr>
            </w:pPr>
            <w:r w:rsidRPr="00EB02A4">
              <w:rPr>
                <w:rFonts w:cs="Arial"/>
                <w:color w:val="FF0000"/>
                <w:sz w:val="16"/>
              </w:rPr>
              <w:t>TBD</w:t>
            </w:r>
          </w:p>
          <w:p w14:paraId="56731664" w14:textId="77777777" w:rsidR="00CB1CBA" w:rsidRDefault="00CB1CBA" w:rsidP="00CB1CBA">
            <w:pPr>
              <w:rPr>
                <w:rFonts w:cs="Arial"/>
                <w:sz w:val="16"/>
              </w:rPr>
            </w:pPr>
          </w:p>
          <w:p w14:paraId="182EDDFD" w14:textId="77777777" w:rsidR="00CB1CBA" w:rsidRPr="00A72C67" w:rsidRDefault="00CB1CBA" w:rsidP="00CB1CBA">
            <w:pPr>
              <w:rPr>
                <w:rFonts w:cs="Arial"/>
                <w:b/>
                <w:sz w:val="16"/>
                <w:u w:val="single"/>
              </w:rPr>
            </w:pPr>
            <w:r w:rsidRPr="00A72C67">
              <w:rPr>
                <w:rFonts w:cs="Arial"/>
                <w:b/>
                <w:sz w:val="16"/>
                <w:u w:val="single"/>
              </w:rPr>
              <w:t>Reference</w:t>
            </w:r>
          </w:p>
          <w:p w14:paraId="5906E1D0" w14:textId="503F0C34" w:rsidR="00CB1CBA" w:rsidRDefault="00CB1CBA" w:rsidP="00CB1CBA">
            <w:pPr>
              <w:rPr>
                <w:rFonts w:cs="Arial"/>
                <w:color w:val="FF0000"/>
                <w:sz w:val="16"/>
              </w:rPr>
            </w:pPr>
            <w:r w:rsidRPr="00EB02A4">
              <w:rPr>
                <w:rFonts w:cs="Arial"/>
                <w:color w:val="FF0000"/>
                <w:sz w:val="16"/>
              </w:rPr>
              <w:t>TBD</w:t>
            </w:r>
          </w:p>
          <w:p w14:paraId="7811DD86" w14:textId="77777777" w:rsidR="00CB1CBA" w:rsidRPr="00C867D8" w:rsidRDefault="00CB1CBA" w:rsidP="00CB1CBA">
            <w:pPr>
              <w:rPr>
                <w:rFonts w:cs="Arial"/>
                <w:sz w:val="16"/>
              </w:rPr>
            </w:pPr>
          </w:p>
          <w:p w14:paraId="606C4C46" w14:textId="77777777" w:rsidR="00CB1CBA" w:rsidRPr="00C867D8" w:rsidRDefault="00CB1CBA" w:rsidP="00CB1CBA">
            <w:pPr>
              <w:rPr>
                <w:rFonts w:cs="Arial"/>
                <w:sz w:val="16"/>
              </w:rPr>
            </w:pPr>
          </w:p>
          <w:p w14:paraId="35B6F72A"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734E903" w14:textId="77777777" w:rsidR="00CB1CBA" w:rsidRPr="00C867D8" w:rsidRDefault="00CB1CBA" w:rsidP="00CB1CBA">
            <w:pPr>
              <w:rPr>
                <w:rFonts w:cs="Arial"/>
                <w:sz w:val="16"/>
              </w:rPr>
            </w:pPr>
            <w:r>
              <w:rPr>
                <w:rFonts w:cs="Arial"/>
                <w:sz w:val="16"/>
              </w:rPr>
              <w:t>SCAM Image DPO mini-header</w:t>
            </w:r>
          </w:p>
          <w:p w14:paraId="53DC015D" w14:textId="77777777" w:rsidR="00CB1CBA" w:rsidRPr="00C867D8" w:rsidRDefault="00CB1CBA" w:rsidP="00CB1CBA">
            <w:pPr>
              <w:rPr>
                <w:rFonts w:cs="Arial"/>
                <w:sz w:val="16"/>
              </w:rPr>
            </w:pPr>
          </w:p>
          <w:p w14:paraId="3A2D2E7E"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725D6C37" w14:textId="43200603" w:rsidR="00CB1CBA" w:rsidRPr="00AF10F0" w:rsidRDefault="00CB1CBA" w:rsidP="00CB1CBA">
            <w:pPr>
              <w:rPr>
                <w:rFonts w:cs="Arial"/>
                <w:sz w:val="16"/>
              </w:rPr>
            </w:pPr>
            <w:r w:rsidRPr="00C867D8">
              <w:rPr>
                <w:rFonts w:cs="Arial"/>
                <w:sz w:val="16"/>
              </w:rPr>
              <w:t>“</w:t>
            </w:r>
            <w:r>
              <w:rPr>
                <w:rFonts w:cs="Arial"/>
                <w:sz w:val="16"/>
              </w:rPr>
              <w:t>SCAM_Image_Mini_Header</w:t>
            </w:r>
            <w:r w:rsidR="005C4A37">
              <w:rPr>
                <w:rFonts w:cs="Arial"/>
                <w:sz w:val="16"/>
              </w:rPr>
              <w:t>:memory_bank</w:t>
            </w:r>
            <w:r>
              <w:rPr>
                <w:rFonts w:cs="Arial"/>
                <w:sz w:val="16"/>
              </w:rPr>
              <w:t>”</w:t>
            </w:r>
          </w:p>
          <w:p w14:paraId="050D6F06" w14:textId="77777777" w:rsidR="00CB1CBA" w:rsidRPr="00C867D8" w:rsidRDefault="00CB1CBA" w:rsidP="00CB1CBA">
            <w:pPr>
              <w:rPr>
                <w:rFonts w:cs="Arial"/>
                <w:color w:val="000000"/>
                <w:sz w:val="16"/>
              </w:rPr>
            </w:pPr>
          </w:p>
          <w:p w14:paraId="6F68E22A" w14:textId="77777777" w:rsidR="00CB1CBA" w:rsidRPr="00C867D8" w:rsidRDefault="00CB1CBA" w:rsidP="00CB1CBA">
            <w:pPr>
              <w:rPr>
                <w:rFonts w:cs="Arial"/>
                <w:sz w:val="16"/>
              </w:rPr>
            </w:pPr>
          </w:p>
          <w:p w14:paraId="25B94CD0" w14:textId="77777777" w:rsidR="00CB1CBA" w:rsidRPr="00C867D8" w:rsidRDefault="00CB1CBA" w:rsidP="00CB1CBA">
            <w:pPr>
              <w:rPr>
                <w:rFonts w:cs="Arial"/>
                <w:sz w:val="16"/>
              </w:rPr>
            </w:pPr>
            <w:r w:rsidRPr="00C867D8">
              <w:rPr>
                <w:rFonts w:cs="Arial"/>
                <w:b/>
                <w:sz w:val="16"/>
                <w:u w:val="single"/>
              </w:rPr>
              <w:t>Type</w:t>
            </w:r>
          </w:p>
          <w:p w14:paraId="50C47C3D" w14:textId="5B1B3CA0" w:rsidR="00CB1CBA" w:rsidRDefault="00CB1CBA" w:rsidP="00CB1CBA">
            <w:pPr>
              <w:rPr>
                <w:rFonts w:cs="Arial"/>
                <w:color w:val="000000"/>
                <w:sz w:val="16"/>
              </w:rPr>
            </w:pPr>
            <w:r>
              <w:rPr>
                <w:rFonts w:cs="Arial"/>
                <w:color w:val="000000"/>
                <w:sz w:val="16"/>
              </w:rPr>
              <w:t>U8</w:t>
            </w:r>
          </w:p>
          <w:p w14:paraId="1CDEFE3D" w14:textId="77777777" w:rsidR="00CB1CBA" w:rsidRDefault="00CB1CBA" w:rsidP="00CB1CBA">
            <w:pPr>
              <w:rPr>
                <w:rFonts w:cs="Arial"/>
                <w:color w:val="000000"/>
                <w:sz w:val="16"/>
              </w:rPr>
            </w:pPr>
          </w:p>
          <w:p w14:paraId="31CC27FA" w14:textId="77777777" w:rsidR="00CB1CBA" w:rsidRDefault="00CB1CBA" w:rsidP="00CB1CBA">
            <w:pPr>
              <w:rPr>
                <w:rFonts w:cs="Arial"/>
                <w:color w:val="000000"/>
                <w:sz w:val="16"/>
              </w:rPr>
            </w:pPr>
            <w:r>
              <w:rPr>
                <w:rFonts w:cs="Arial"/>
                <w:color w:val="000000"/>
                <w:sz w:val="16"/>
              </w:rPr>
              <w:t>Notes:</w:t>
            </w:r>
          </w:p>
          <w:p w14:paraId="0026760B" w14:textId="6A2B9E5B" w:rsidR="00CB1CBA" w:rsidRDefault="00CB1CBA" w:rsidP="00CB1CBA">
            <w:pPr>
              <w:rPr>
                <w:rFonts w:cs="Arial"/>
                <w:sz w:val="16"/>
              </w:rPr>
            </w:pPr>
            <w:r>
              <w:rPr>
                <w:rFonts w:cs="Arial"/>
                <w:sz w:val="16"/>
              </w:rPr>
              <w:t>For SCAM RMI products, “memory bank” is comprised of one byte</w:t>
            </w:r>
          </w:p>
          <w:p w14:paraId="5E8B3DC4" w14:textId="1CF6C165" w:rsidR="00CB1CBA" w:rsidRPr="00C867D8" w:rsidRDefault="00CB1CBA" w:rsidP="00CB1CBA">
            <w:pPr>
              <w:rPr>
                <w:rFonts w:cs="Arial"/>
                <w:sz w:val="16"/>
              </w:rPr>
            </w:pPr>
            <w:r>
              <w:rPr>
                <w:rFonts w:cs="Arial"/>
                <w:sz w:val="16"/>
              </w:rPr>
              <w:t>coming from the Image DPO mini-header at offset 12.</w:t>
            </w:r>
          </w:p>
        </w:tc>
      </w:tr>
      <w:tr w:rsidR="00CB1CBA" w:rsidRPr="00C867D8" w14:paraId="0414E43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B8415B0"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540B4B6" w14:textId="4C2AFB8D" w:rsidR="00CB1CBA" w:rsidRPr="00C867D8" w:rsidRDefault="00CB1CBA" w:rsidP="00CB1CBA">
            <w:pPr>
              <w:rPr>
                <w:rFonts w:cs="Arial"/>
                <w:sz w:val="16"/>
              </w:rPr>
            </w:pPr>
            <w:r>
              <w:rPr>
                <w:rFonts w:cs="Arial"/>
                <w:sz w:val="16"/>
              </w:rPr>
              <w:t>MILLISECOND_COUNT</w:t>
            </w:r>
          </w:p>
          <w:p w14:paraId="7E6197A9" w14:textId="77777777" w:rsidR="00CB1CBA" w:rsidRPr="00C867D8" w:rsidRDefault="00CB1CBA" w:rsidP="00CB1CBA">
            <w:pPr>
              <w:rPr>
                <w:rFonts w:cs="Arial"/>
                <w:sz w:val="16"/>
              </w:rPr>
            </w:pPr>
          </w:p>
          <w:p w14:paraId="01041DAB" w14:textId="77777777" w:rsidR="00CB1CBA" w:rsidRPr="00C867D8" w:rsidRDefault="00CB1CBA" w:rsidP="00CB1CBA">
            <w:pPr>
              <w:rPr>
                <w:rFonts w:cs="Arial"/>
                <w:sz w:val="16"/>
              </w:rPr>
            </w:pPr>
            <w:r>
              <w:rPr>
                <w:rFonts w:cs="Arial"/>
                <w:b/>
                <w:sz w:val="16"/>
                <w:u w:val="single"/>
              </w:rPr>
              <w:t>Archive Attribute</w:t>
            </w:r>
          </w:p>
          <w:p w14:paraId="15F2D28F" w14:textId="06C9902A" w:rsidR="00CB1CBA" w:rsidRPr="0086102A" w:rsidRDefault="00CB1CBA" w:rsidP="00CB1CBA">
            <w:pPr>
              <w:rPr>
                <w:rFonts w:cs="Arial"/>
                <w:color w:val="FF0000"/>
                <w:sz w:val="16"/>
              </w:rPr>
            </w:pPr>
            <w:r w:rsidRPr="00EB02A4">
              <w:rPr>
                <w:rFonts w:cs="Arial"/>
                <w:color w:val="FF0000"/>
                <w:sz w:val="16"/>
              </w:rPr>
              <w:t>TBD</w:t>
            </w:r>
            <w:r w:rsidRPr="0086102A">
              <w:rPr>
                <w:rFonts w:cs="Arial"/>
                <w:b/>
                <w:color w:val="FF0000"/>
                <w:sz w:val="16"/>
                <w:u w:val="single"/>
              </w:rPr>
              <w:t xml:space="preserve"> </w:t>
            </w:r>
          </w:p>
          <w:p w14:paraId="1F847C96" w14:textId="77777777" w:rsidR="00CB1CBA" w:rsidRPr="00C867D8" w:rsidRDefault="00CB1CBA" w:rsidP="00CB1CBA">
            <w:pPr>
              <w:rPr>
                <w:rFonts w:cs="Arial"/>
                <w:b/>
                <w:sz w:val="16"/>
                <w:u w:val="single"/>
              </w:rPr>
            </w:pPr>
          </w:p>
          <w:p w14:paraId="38AC5428" w14:textId="77777777" w:rsidR="00CB1CBA" w:rsidRPr="00C867D8" w:rsidRDefault="00CB1CBA" w:rsidP="00CB1CBA">
            <w:pPr>
              <w:rPr>
                <w:rFonts w:cs="Arial"/>
                <w:b/>
                <w:sz w:val="16"/>
                <w:u w:val="single"/>
              </w:rPr>
            </w:pPr>
            <w:r w:rsidRPr="00C867D8">
              <w:rPr>
                <w:rFonts w:cs="Arial"/>
                <w:b/>
                <w:sz w:val="16"/>
                <w:u w:val="single"/>
              </w:rPr>
              <w:t>Definition</w:t>
            </w:r>
          </w:p>
          <w:p w14:paraId="46255391" w14:textId="096D27CF" w:rsidR="00CB1CBA" w:rsidRPr="00C867D8" w:rsidRDefault="00CB1CBA" w:rsidP="00CB1CBA">
            <w:pPr>
              <w:rPr>
                <w:rFonts w:cs="Arial"/>
                <w:sz w:val="16"/>
              </w:rPr>
            </w:pPr>
            <w:r w:rsidRPr="00663F66">
              <w:rPr>
                <w:rFonts w:cs="Arial"/>
                <w:color w:val="000000" w:themeColor="text1"/>
                <w:sz w:val="16"/>
              </w:rPr>
              <w:t>Millisecond count from RCE time sync when image received from mast unit.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103B958"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26EA2C61" w14:textId="73674916" w:rsidR="00CB1CBA" w:rsidRPr="00C867D8" w:rsidRDefault="00CB1CBA" w:rsidP="00CB1CBA">
            <w:pPr>
              <w:rPr>
                <w:rFonts w:cs="Arial"/>
                <w:sz w:val="16"/>
              </w:rPr>
            </w:pPr>
          </w:p>
          <w:p w14:paraId="00B53CB0" w14:textId="77777777" w:rsidR="00CB1CBA" w:rsidRPr="00C867D8" w:rsidRDefault="00CB1CBA" w:rsidP="00CB1CBA">
            <w:pPr>
              <w:rPr>
                <w:rFonts w:cs="Arial"/>
                <w:b/>
                <w:sz w:val="16"/>
                <w:u w:val="single"/>
              </w:rPr>
            </w:pPr>
          </w:p>
          <w:p w14:paraId="43E5EF4C" w14:textId="77777777" w:rsidR="00CB1CBA" w:rsidRPr="00C867D8" w:rsidRDefault="00CB1CBA" w:rsidP="00CB1CBA">
            <w:pPr>
              <w:rPr>
                <w:rFonts w:cs="Arial"/>
                <w:b/>
                <w:sz w:val="16"/>
                <w:u w:val="single"/>
              </w:rPr>
            </w:pPr>
            <w:r w:rsidRPr="00C867D8">
              <w:rPr>
                <w:rFonts w:cs="Arial"/>
                <w:b/>
                <w:sz w:val="16"/>
                <w:u w:val="single"/>
              </w:rPr>
              <w:t>Type</w:t>
            </w:r>
          </w:p>
          <w:p w14:paraId="671A1BC3" w14:textId="77777777" w:rsidR="00CB1CBA" w:rsidRPr="00C867D8" w:rsidRDefault="00CB1CBA" w:rsidP="00CB1CBA">
            <w:pPr>
              <w:rPr>
                <w:rFonts w:cs="Arial"/>
                <w:sz w:val="16"/>
              </w:rPr>
            </w:pPr>
            <w:r>
              <w:rPr>
                <w:rFonts w:cs="Arial"/>
                <w:sz w:val="16"/>
              </w:rPr>
              <w:t>integer</w:t>
            </w:r>
          </w:p>
          <w:p w14:paraId="6FA7F562" w14:textId="77777777" w:rsidR="00CB1CBA" w:rsidRPr="00C867D8" w:rsidRDefault="00CB1CBA" w:rsidP="00CB1CBA">
            <w:pPr>
              <w:rPr>
                <w:rFonts w:cs="Arial"/>
                <w:b/>
                <w:sz w:val="16"/>
                <w:u w:val="single"/>
              </w:rPr>
            </w:pPr>
          </w:p>
          <w:p w14:paraId="197D9FDF" w14:textId="77777777" w:rsidR="00CB1CBA" w:rsidRPr="00C867D8" w:rsidRDefault="00CB1CBA" w:rsidP="00CB1CBA">
            <w:pPr>
              <w:rPr>
                <w:rFonts w:cs="Arial"/>
                <w:b/>
                <w:sz w:val="16"/>
                <w:u w:val="single"/>
              </w:rPr>
            </w:pPr>
            <w:r w:rsidRPr="00C867D8">
              <w:rPr>
                <w:rFonts w:cs="Arial"/>
                <w:b/>
                <w:sz w:val="16"/>
                <w:u w:val="single"/>
              </w:rPr>
              <w:t>Units</w:t>
            </w:r>
          </w:p>
          <w:p w14:paraId="036AFDD0" w14:textId="77777777" w:rsidR="00CB1CBA" w:rsidRPr="00C867D8" w:rsidRDefault="00CB1CBA" w:rsidP="00CB1CBA">
            <w:pPr>
              <w:rPr>
                <w:rFonts w:cs="Arial"/>
                <w:sz w:val="16"/>
              </w:rPr>
            </w:pPr>
            <w:r>
              <w:rPr>
                <w:rFonts w:cs="Arial"/>
                <w:sz w:val="16"/>
              </w:rPr>
              <w:t>seconds</w:t>
            </w:r>
          </w:p>
          <w:p w14:paraId="3A97D933" w14:textId="77777777" w:rsidR="00CB1CBA" w:rsidRPr="00C867D8" w:rsidRDefault="00CB1CBA" w:rsidP="00CB1CBA">
            <w:pPr>
              <w:rPr>
                <w:rFonts w:cs="Arial"/>
                <w:sz w:val="16"/>
              </w:rPr>
            </w:pPr>
          </w:p>
          <w:p w14:paraId="6E743BB0" w14:textId="77777777" w:rsidR="00CB1CBA" w:rsidRPr="00C867D8" w:rsidRDefault="00CB1CBA" w:rsidP="00CB1CBA">
            <w:pPr>
              <w:rPr>
                <w:rFonts w:cs="Arial"/>
                <w:b/>
                <w:sz w:val="16"/>
                <w:u w:val="single"/>
              </w:rPr>
            </w:pPr>
            <w:r w:rsidRPr="00C867D8">
              <w:rPr>
                <w:rFonts w:cs="Arial"/>
                <w:b/>
                <w:sz w:val="16"/>
                <w:u w:val="single"/>
              </w:rPr>
              <w:t>Location</w:t>
            </w:r>
          </w:p>
          <w:p w14:paraId="7C22B7AF" w14:textId="77777777" w:rsidR="00CB1CBA" w:rsidRPr="00C867D8" w:rsidRDefault="00CB1CBA" w:rsidP="00CB1CBA">
            <w:pPr>
              <w:rPr>
                <w:rFonts w:cs="Arial"/>
                <w:sz w:val="16"/>
              </w:rPr>
            </w:pPr>
            <w:r>
              <w:rPr>
                <w:rFonts w:cs="Arial"/>
                <w:sz w:val="16"/>
              </w:rPr>
              <w:t>MINI_HEADER_GROUP</w:t>
            </w:r>
          </w:p>
          <w:p w14:paraId="5AEDB261" w14:textId="77777777" w:rsidR="00CB1CBA" w:rsidRDefault="00CB1CBA" w:rsidP="00CB1CBA">
            <w:pPr>
              <w:rPr>
                <w:rFonts w:cs="Arial"/>
                <w:sz w:val="16"/>
              </w:rPr>
            </w:pPr>
          </w:p>
          <w:p w14:paraId="6BE10C2D" w14:textId="77777777" w:rsidR="00CB1CBA" w:rsidRPr="00A72C67" w:rsidRDefault="00CB1CBA" w:rsidP="00CB1CBA">
            <w:pPr>
              <w:rPr>
                <w:rFonts w:cs="Arial"/>
                <w:b/>
                <w:sz w:val="16"/>
                <w:u w:val="single"/>
              </w:rPr>
            </w:pPr>
            <w:r w:rsidRPr="00A72C67">
              <w:rPr>
                <w:rFonts w:cs="Arial"/>
                <w:b/>
                <w:sz w:val="16"/>
                <w:u w:val="single"/>
              </w:rPr>
              <w:t>X-path</w:t>
            </w:r>
          </w:p>
          <w:p w14:paraId="339D0B7E" w14:textId="579FE518" w:rsidR="00CB1CBA" w:rsidRPr="00A72C67" w:rsidRDefault="00CB1CBA" w:rsidP="00CB1CBA">
            <w:pPr>
              <w:rPr>
                <w:rFonts w:cs="Arial"/>
                <w:color w:val="FF0000"/>
                <w:sz w:val="16"/>
              </w:rPr>
            </w:pPr>
            <w:r w:rsidRPr="00EB02A4">
              <w:rPr>
                <w:rFonts w:cs="Arial"/>
                <w:color w:val="FF0000"/>
                <w:sz w:val="16"/>
              </w:rPr>
              <w:t>TBD</w:t>
            </w:r>
          </w:p>
          <w:p w14:paraId="2ACE9F0A" w14:textId="77777777" w:rsidR="00CB1CBA" w:rsidRDefault="00CB1CBA" w:rsidP="00CB1CBA">
            <w:pPr>
              <w:rPr>
                <w:rFonts w:cs="Arial"/>
                <w:sz w:val="16"/>
              </w:rPr>
            </w:pPr>
          </w:p>
          <w:p w14:paraId="53B81A4C" w14:textId="77777777" w:rsidR="00CB1CBA" w:rsidRPr="00A72C67" w:rsidRDefault="00CB1CBA" w:rsidP="00CB1CBA">
            <w:pPr>
              <w:rPr>
                <w:rFonts w:cs="Arial"/>
                <w:b/>
                <w:sz w:val="16"/>
                <w:u w:val="single"/>
              </w:rPr>
            </w:pPr>
            <w:r w:rsidRPr="00A72C67">
              <w:rPr>
                <w:rFonts w:cs="Arial"/>
                <w:b/>
                <w:sz w:val="16"/>
                <w:u w:val="single"/>
              </w:rPr>
              <w:t>Reference</w:t>
            </w:r>
          </w:p>
          <w:p w14:paraId="58D5C361" w14:textId="184C8C77" w:rsidR="00CB1CBA" w:rsidRDefault="00CB1CBA" w:rsidP="00CB1CBA">
            <w:pPr>
              <w:rPr>
                <w:rFonts w:cs="Arial"/>
                <w:color w:val="FF0000"/>
                <w:sz w:val="16"/>
              </w:rPr>
            </w:pPr>
            <w:r w:rsidRPr="00EB02A4">
              <w:rPr>
                <w:rFonts w:cs="Arial"/>
                <w:color w:val="FF0000"/>
                <w:sz w:val="16"/>
              </w:rPr>
              <w:t>TBD</w:t>
            </w:r>
          </w:p>
          <w:p w14:paraId="1BB53E0D" w14:textId="77777777" w:rsidR="00CB1CBA" w:rsidRPr="00C867D8" w:rsidRDefault="00CB1CBA" w:rsidP="00CB1CBA">
            <w:pPr>
              <w:rPr>
                <w:rFonts w:cs="Arial"/>
                <w:sz w:val="16"/>
              </w:rPr>
            </w:pPr>
          </w:p>
          <w:p w14:paraId="131A3C16" w14:textId="77777777" w:rsidR="00CB1CBA" w:rsidRPr="00C867D8" w:rsidRDefault="00CB1CBA" w:rsidP="00CB1CBA">
            <w:pPr>
              <w:rPr>
                <w:rFonts w:cs="Arial"/>
                <w:sz w:val="16"/>
              </w:rPr>
            </w:pPr>
          </w:p>
          <w:p w14:paraId="707FD6C8"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35F98BC" w14:textId="77777777" w:rsidR="00CB1CBA" w:rsidRPr="00C867D8" w:rsidRDefault="00CB1CBA" w:rsidP="00CB1CBA">
            <w:pPr>
              <w:rPr>
                <w:rFonts w:cs="Arial"/>
                <w:sz w:val="16"/>
              </w:rPr>
            </w:pPr>
            <w:r>
              <w:rPr>
                <w:rFonts w:cs="Arial"/>
                <w:sz w:val="16"/>
              </w:rPr>
              <w:t>SCAM Image DPO mini-header</w:t>
            </w:r>
          </w:p>
          <w:p w14:paraId="35735BA9" w14:textId="77777777" w:rsidR="00CB1CBA" w:rsidRPr="00C867D8" w:rsidRDefault="00CB1CBA" w:rsidP="00CB1CBA">
            <w:pPr>
              <w:rPr>
                <w:rFonts w:cs="Arial"/>
                <w:sz w:val="16"/>
              </w:rPr>
            </w:pPr>
          </w:p>
          <w:p w14:paraId="25902382"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25AF0626" w14:textId="170C08C6" w:rsidR="00CB1CBA" w:rsidRPr="00AF10F0" w:rsidRDefault="00CB1CBA" w:rsidP="00CB1CBA">
            <w:pPr>
              <w:rPr>
                <w:rFonts w:cs="Arial"/>
                <w:sz w:val="16"/>
              </w:rPr>
            </w:pPr>
            <w:r w:rsidRPr="00C867D8">
              <w:rPr>
                <w:rFonts w:cs="Arial"/>
                <w:sz w:val="16"/>
              </w:rPr>
              <w:t>“</w:t>
            </w:r>
            <w:r>
              <w:rPr>
                <w:rFonts w:cs="Arial"/>
                <w:sz w:val="16"/>
              </w:rPr>
              <w:t>SCAM_Image_Mini_Header[184]”</w:t>
            </w:r>
          </w:p>
          <w:p w14:paraId="468BA410" w14:textId="77777777" w:rsidR="00CB1CBA" w:rsidRPr="00C867D8" w:rsidRDefault="00CB1CBA" w:rsidP="00CB1CBA">
            <w:pPr>
              <w:rPr>
                <w:rFonts w:cs="Arial"/>
                <w:color w:val="000000"/>
                <w:sz w:val="16"/>
              </w:rPr>
            </w:pPr>
          </w:p>
          <w:p w14:paraId="7621E5DB" w14:textId="77777777" w:rsidR="00CB1CBA" w:rsidRPr="00C867D8" w:rsidRDefault="00CB1CBA" w:rsidP="00CB1CBA">
            <w:pPr>
              <w:rPr>
                <w:rFonts w:cs="Arial"/>
                <w:sz w:val="16"/>
              </w:rPr>
            </w:pPr>
          </w:p>
          <w:p w14:paraId="0D7BFFEB" w14:textId="77777777" w:rsidR="00CB1CBA" w:rsidRPr="00C867D8" w:rsidRDefault="00CB1CBA" w:rsidP="00CB1CBA">
            <w:pPr>
              <w:rPr>
                <w:rFonts w:cs="Arial"/>
                <w:sz w:val="16"/>
              </w:rPr>
            </w:pPr>
            <w:r w:rsidRPr="00C867D8">
              <w:rPr>
                <w:rFonts w:cs="Arial"/>
                <w:b/>
                <w:sz w:val="16"/>
                <w:u w:val="single"/>
              </w:rPr>
              <w:t>Type</w:t>
            </w:r>
          </w:p>
          <w:p w14:paraId="69158980" w14:textId="77777777" w:rsidR="00CB1CBA" w:rsidRDefault="00CB1CBA" w:rsidP="00CB1CBA">
            <w:pPr>
              <w:rPr>
                <w:rFonts w:cs="Arial"/>
                <w:color w:val="000000"/>
                <w:sz w:val="16"/>
              </w:rPr>
            </w:pPr>
            <w:r>
              <w:rPr>
                <w:rFonts w:cs="Arial"/>
                <w:color w:val="000000"/>
                <w:sz w:val="16"/>
              </w:rPr>
              <w:t>U32</w:t>
            </w:r>
          </w:p>
          <w:p w14:paraId="7A48D700" w14:textId="77777777" w:rsidR="00CB1CBA" w:rsidRDefault="00CB1CBA" w:rsidP="00CB1CBA">
            <w:pPr>
              <w:rPr>
                <w:rFonts w:cs="Arial"/>
                <w:color w:val="000000"/>
                <w:sz w:val="16"/>
              </w:rPr>
            </w:pPr>
          </w:p>
          <w:p w14:paraId="576D2398" w14:textId="77777777" w:rsidR="00CB1CBA" w:rsidRDefault="00CB1CBA" w:rsidP="00CB1CBA">
            <w:pPr>
              <w:rPr>
                <w:rFonts w:cs="Arial"/>
                <w:color w:val="000000"/>
                <w:sz w:val="16"/>
              </w:rPr>
            </w:pPr>
            <w:r>
              <w:rPr>
                <w:rFonts w:cs="Arial"/>
                <w:color w:val="000000"/>
                <w:sz w:val="16"/>
              </w:rPr>
              <w:t>Notes:</w:t>
            </w:r>
          </w:p>
          <w:p w14:paraId="10FB5D28" w14:textId="207C7611" w:rsidR="00CB1CBA" w:rsidRDefault="00CB1CBA" w:rsidP="00CB1CBA">
            <w:pPr>
              <w:rPr>
                <w:rFonts w:cs="Arial"/>
                <w:sz w:val="16"/>
              </w:rPr>
            </w:pPr>
            <w:r>
              <w:rPr>
                <w:rFonts w:cs="Arial"/>
                <w:sz w:val="16"/>
              </w:rPr>
              <w:t>For SCAM RMI products, “millisecond count” is comprised of 4 bytes</w:t>
            </w:r>
          </w:p>
          <w:p w14:paraId="16318054" w14:textId="66BBF5BB" w:rsidR="00CB1CBA" w:rsidRPr="00C867D8" w:rsidRDefault="00CB1CBA" w:rsidP="00CB1CBA">
            <w:pPr>
              <w:rPr>
                <w:rFonts w:cs="Arial"/>
                <w:sz w:val="16"/>
              </w:rPr>
            </w:pPr>
            <w:r>
              <w:rPr>
                <w:rFonts w:cs="Arial"/>
                <w:sz w:val="16"/>
              </w:rPr>
              <w:t>coming from the Image DPO mini-header at offset 184.</w:t>
            </w:r>
          </w:p>
        </w:tc>
      </w:tr>
      <w:tr w:rsidR="00CB1CBA" w:rsidRPr="00C867D8" w14:paraId="2379345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8489EA2"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04FA650D" w14:textId="77777777" w:rsidR="00CB1CBA" w:rsidRPr="00C867D8" w:rsidRDefault="00CB1CBA" w:rsidP="00CB1CBA">
            <w:pPr>
              <w:rPr>
                <w:rFonts w:cs="Arial"/>
                <w:sz w:val="16"/>
              </w:rPr>
            </w:pPr>
            <w:r w:rsidRPr="00C867D8">
              <w:rPr>
                <w:rFonts w:cs="Arial"/>
                <w:sz w:val="16"/>
              </w:rPr>
              <w:t>MINIMUM</w:t>
            </w:r>
          </w:p>
          <w:p w14:paraId="1503600B" w14:textId="77777777" w:rsidR="00CB1CBA" w:rsidRPr="00C867D8" w:rsidRDefault="00CB1CBA" w:rsidP="00CB1CBA">
            <w:pPr>
              <w:rPr>
                <w:rFonts w:cs="Arial"/>
                <w:sz w:val="16"/>
              </w:rPr>
            </w:pPr>
          </w:p>
          <w:p w14:paraId="3D8841F0" w14:textId="2D8E6C2A" w:rsidR="00CB1CBA" w:rsidRPr="00C867D8" w:rsidRDefault="00CB1CBA" w:rsidP="00CB1CBA">
            <w:pPr>
              <w:rPr>
                <w:rFonts w:cs="Arial"/>
                <w:sz w:val="16"/>
              </w:rPr>
            </w:pPr>
            <w:r>
              <w:rPr>
                <w:rFonts w:cs="Arial"/>
                <w:b/>
                <w:sz w:val="16"/>
                <w:u w:val="single"/>
              </w:rPr>
              <w:t>Archive Attribute</w:t>
            </w:r>
          </w:p>
          <w:p w14:paraId="2F567A04" w14:textId="08B74780"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2393BF86" w14:textId="77777777" w:rsidR="00CB1CBA" w:rsidRPr="00C867D8" w:rsidRDefault="00CB1CBA" w:rsidP="00CB1CBA">
            <w:pPr>
              <w:rPr>
                <w:rFonts w:cs="Arial"/>
                <w:b/>
                <w:color w:val="000000"/>
                <w:sz w:val="16"/>
                <w:u w:val="single"/>
              </w:rPr>
            </w:pPr>
          </w:p>
          <w:p w14:paraId="762749DF"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5C49FA2E" w14:textId="77777777" w:rsidR="00CB1CBA" w:rsidRPr="00C867D8" w:rsidRDefault="00CB1CBA" w:rsidP="00CB1CBA">
            <w:pPr>
              <w:rPr>
                <w:rFonts w:cs="Arial"/>
                <w:sz w:val="16"/>
              </w:rPr>
            </w:pPr>
            <w:r w:rsidRPr="00C867D8">
              <w:rPr>
                <w:rFonts w:cs="Arial"/>
                <w:sz w:val="16"/>
              </w:rPr>
              <w:t xml:space="preserve">Specifies the smallest value occurring in a given instance of </w:t>
            </w:r>
          </w:p>
          <w:p w14:paraId="1D0F8E74" w14:textId="77777777" w:rsidR="00CB1CBA" w:rsidRPr="00C867D8" w:rsidRDefault="00CB1CBA" w:rsidP="00CB1CBA">
            <w:pPr>
              <w:rPr>
                <w:rFonts w:cs="Arial"/>
                <w:sz w:val="16"/>
              </w:rPr>
            </w:pPr>
            <w:r w:rsidRPr="00C867D8">
              <w:rPr>
                <w:rFonts w:cs="Arial"/>
                <w:sz w:val="16"/>
              </w:rPr>
              <w:t>the data object.  Note that for PDS applications -- because of the unconventional data type of this data element, the element should appear in labels only within an explicit object, i.e., anywhere between an 'OBJECT =' and an 'END_OBJECT'.</w:t>
            </w:r>
          </w:p>
          <w:p w14:paraId="78D8C683" w14:textId="77777777" w:rsidR="00CB1CBA" w:rsidRPr="00C867D8" w:rsidRDefault="00CB1CBA" w:rsidP="00CB1CBA">
            <w:pPr>
              <w:rPr>
                <w:rFonts w:cs="Arial"/>
                <w:sz w:val="16"/>
              </w:rPr>
            </w:pPr>
          </w:p>
          <w:p w14:paraId="2F448FA5" w14:textId="77777777" w:rsidR="00CB1CBA" w:rsidRPr="00C867D8" w:rsidRDefault="00CB1CBA" w:rsidP="00CB1CBA">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44770C0"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73BD5E59" w14:textId="77777777" w:rsidR="00CB1CBA" w:rsidRPr="00C867D8" w:rsidRDefault="00CB1CBA" w:rsidP="00CB1CBA">
            <w:pPr>
              <w:rPr>
                <w:rFonts w:cs="Arial"/>
                <w:b/>
                <w:color w:val="000000"/>
                <w:sz w:val="16"/>
                <w:u w:val="single"/>
              </w:rPr>
            </w:pPr>
            <w:r w:rsidRPr="00C867D8">
              <w:rPr>
                <w:rFonts w:cs="Arial"/>
                <w:color w:val="000000"/>
                <w:sz w:val="16"/>
              </w:rPr>
              <w:t>n/a</w:t>
            </w:r>
            <w:r w:rsidRPr="00C867D8">
              <w:rPr>
                <w:rFonts w:cs="Arial"/>
                <w:sz w:val="16"/>
              </w:rPr>
              <w:t xml:space="preserve"> </w:t>
            </w:r>
          </w:p>
          <w:p w14:paraId="42D96C0D" w14:textId="77777777" w:rsidR="00CB1CBA" w:rsidRPr="00C867D8" w:rsidRDefault="00CB1CBA" w:rsidP="00CB1CBA">
            <w:pPr>
              <w:rPr>
                <w:rFonts w:cs="Arial"/>
                <w:b/>
                <w:color w:val="000000"/>
                <w:sz w:val="16"/>
                <w:u w:val="single"/>
              </w:rPr>
            </w:pPr>
          </w:p>
          <w:p w14:paraId="2A1301F8"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363F595E" w14:textId="77777777" w:rsidR="00CB1CBA" w:rsidRPr="00C867D8" w:rsidRDefault="00CB1CBA" w:rsidP="00CB1CBA">
            <w:pPr>
              <w:rPr>
                <w:rFonts w:cs="Arial"/>
                <w:b/>
                <w:color w:val="000000"/>
                <w:sz w:val="16"/>
                <w:u w:val="single"/>
              </w:rPr>
            </w:pPr>
            <w:r w:rsidRPr="00C867D8">
              <w:rPr>
                <w:rFonts w:cs="Arial"/>
                <w:color w:val="000000"/>
                <w:sz w:val="16"/>
              </w:rPr>
              <w:t>float</w:t>
            </w:r>
          </w:p>
          <w:p w14:paraId="37542F8F" w14:textId="77777777" w:rsidR="00CB1CBA" w:rsidRPr="00C867D8" w:rsidRDefault="00CB1CBA" w:rsidP="00CB1CBA">
            <w:pPr>
              <w:rPr>
                <w:rFonts w:cs="Arial"/>
                <w:b/>
                <w:color w:val="000000"/>
                <w:sz w:val="16"/>
                <w:u w:val="single"/>
              </w:rPr>
            </w:pPr>
          </w:p>
          <w:p w14:paraId="33B15492"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350633CA" w14:textId="77777777" w:rsidR="00CB1CBA" w:rsidRPr="00C867D8" w:rsidRDefault="00CB1CBA" w:rsidP="00CB1CBA">
            <w:pPr>
              <w:rPr>
                <w:rFonts w:cs="Arial"/>
                <w:sz w:val="16"/>
              </w:rPr>
            </w:pPr>
            <w:r w:rsidRPr="00C867D8">
              <w:rPr>
                <w:rFonts w:cs="Arial"/>
                <w:color w:val="000000"/>
                <w:sz w:val="16"/>
              </w:rPr>
              <w:t>n/a</w:t>
            </w:r>
            <w:r w:rsidRPr="00C867D8">
              <w:rPr>
                <w:rFonts w:cs="Arial"/>
                <w:sz w:val="16"/>
              </w:rPr>
              <w:t xml:space="preserve"> </w:t>
            </w:r>
          </w:p>
          <w:p w14:paraId="49FDA28D" w14:textId="77777777" w:rsidR="00CB1CBA" w:rsidRPr="00C867D8" w:rsidRDefault="00CB1CBA" w:rsidP="00CB1CBA">
            <w:pPr>
              <w:rPr>
                <w:rFonts w:cs="Arial"/>
                <w:sz w:val="16"/>
              </w:rPr>
            </w:pPr>
          </w:p>
          <w:p w14:paraId="2251D0B8"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7DCE98B5" w14:textId="77777777" w:rsidR="00CB1CBA" w:rsidRDefault="00CB1CBA" w:rsidP="00CB1CBA">
            <w:pPr>
              <w:rPr>
                <w:rFonts w:cs="Arial"/>
                <w:color w:val="000000"/>
                <w:sz w:val="16"/>
              </w:rPr>
            </w:pPr>
            <w:r w:rsidRPr="00C867D8">
              <w:rPr>
                <w:rFonts w:cs="Arial"/>
                <w:sz w:val="16"/>
              </w:rPr>
              <w:t>IMAGE</w:t>
            </w:r>
            <w:r w:rsidRPr="00C867D8">
              <w:rPr>
                <w:rFonts w:cs="Arial"/>
                <w:sz w:val="20"/>
              </w:rPr>
              <w:t xml:space="preserve"> </w:t>
            </w:r>
            <w:r w:rsidRPr="00C867D8">
              <w:rPr>
                <w:rFonts w:cs="Arial"/>
                <w:color w:val="000000"/>
                <w:sz w:val="16"/>
              </w:rPr>
              <w:t>(Object)</w:t>
            </w:r>
          </w:p>
          <w:p w14:paraId="79C5552E" w14:textId="77777777" w:rsidR="00CB1CBA" w:rsidRDefault="00CB1CBA" w:rsidP="00CB1CBA">
            <w:pPr>
              <w:rPr>
                <w:rFonts w:cs="Arial"/>
                <w:color w:val="000000"/>
                <w:sz w:val="16"/>
              </w:rPr>
            </w:pPr>
          </w:p>
          <w:p w14:paraId="2261C89D" w14:textId="77777777" w:rsidR="00CB1CBA" w:rsidRPr="00A72C67" w:rsidRDefault="00CB1CBA" w:rsidP="00CB1CBA">
            <w:pPr>
              <w:rPr>
                <w:rFonts w:cs="Arial"/>
                <w:b/>
                <w:sz w:val="16"/>
                <w:u w:val="single"/>
              </w:rPr>
            </w:pPr>
            <w:r w:rsidRPr="00A72C67">
              <w:rPr>
                <w:rFonts w:cs="Arial"/>
                <w:b/>
                <w:sz w:val="16"/>
                <w:u w:val="single"/>
              </w:rPr>
              <w:t>X-path</w:t>
            </w:r>
          </w:p>
          <w:p w14:paraId="1C59EF1A" w14:textId="4FCF97E4" w:rsidR="00CB1CBA" w:rsidRPr="00A72C67" w:rsidRDefault="00CB1CBA" w:rsidP="00CB1CBA">
            <w:pPr>
              <w:rPr>
                <w:rFonts w:cs="Arial"/>
                <w:color w:val="FF0000"/>
                <w:sz w:val="16"/>
              </w:rPr>
            </w:pPr>
            <w:r w:rsidRPr="00EB02A4">
              <w:rPr>
                <w:rFonts w:cs="Arial"/>
                <w:color w:val="FF0000"/>
                <w:sz w:val="16"/>
              </w:rPr>
              <w:t>TBD</w:t>
            </w:r>
          </w:p>
          <w:p w14:paraId="41367789" w14:textId="77777777" w:rsidR="00CB1CBA" w:rsidRDefault="00CB1CBA" w:rsidP="00CB1CBA">
            <w:pPr>
              <w:rPr>
                <w:rFonts w:cs="Arial"/>
                <w:sz w:val="16"/>
              </w:rPr>
            </w:pPr>
          </w:p>
          <w:p w14:paraId="61949A5C" w14:textId="77777777" w:rsidR="00CB1CBA" w:rsidRPr="00A72C67" w:rsidRDefault="00CB1CBA" w:rsidP="00CB1CBA">
            <w:pPr>
              <w:rPr>
                <w:rFonts w:cs="Arial"/>
                <w:b/>
                <w:sz w:val="16"/>
                <w:u w:val="single"/>
              </w:rPr>
            </w:pPr>
            <w:r w:rsidRPr="00A72C67">
              <w:rPr>
                <w:rFonts w:cs="Arial"/>
                <w:b/>
                <w:sz w:val="16"/>
                <w:u w:val="single"/>
              </w:rPr>
              <w:t>Reference</w:t>
            </w:r>
          </w:p>
          <w:p w14:paraId="1CF2A23A" w14:textId="0BE0EE12" w:rsidR="00CB1CBA" w:rsidRDefault="00CB1CBA" w:rsidP="00CB1CBA">
            <w:pPr>
              <w:rPr>
                <w:rFonts w:cs="Arial"/>
                <w:color w:val="FF0000"/>
                <w:sz w:val="16"/>
              </w:rPr>
            </w:pPr>
            <w:r w:rsidRPr="00EB02A4">
              <w:rPr>
                <w:rFonts w:cs="Arial"/>
                <w:color w:val="FF0000"/>
                <w:sz w:val="16"/>
              </w:rPr>
              <w:t>TBD</w:t>
            </w:r>
          </w:p>
          <w:p w14:paraId="37C0DFFC"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D5DA8C6" w14:textId="77777777" w:rsidR="00CB1CBA" w:rsidRPr="00C867D8" w:rsidRDefault="00CB1CBA" w:rsidP="00CB1CBA">
            <w:pPr>
              <w:spacing w:before="20"/>
              <w:rPr>
                <w:rFonts w:cs="Arial"/>
                <w:b/>
                <w:sz w:val="16"/>
                <w:u w:val="single"/>
              </w:rPr>
            </w:pPr>
            <w:r w:rsidRPr="00C867D8">
              <w:rPr>
                <w:rFonts w:cs="Arial"/>
                <w:b/>
                <w:sz w:val="16"/>
                <w:u w:val="single"/>
              </w:rPr>
              <w:t>Mode</w:t>
            </w:r>
          </w:p>
          <w:p w14:paraId="0D20B928" w14:textId="77777777" w:rsidR="00CB1CBA" w:rsidRPr="00C867D8" w:rsidRDefault="00CB1CBA" w:rsidP="00CB1CBA">
            <w:pPr>
              <w:rPr>
                <w:rFonts w:cs="Arial"/>
                <w:sz w:val="16"/>
              </w:rPr>
            </w:pPr>
            <w:r w:rsidRPr="00C867D8">
              <w:rPr>
                <w:rFonts w:cs="Arial"/>
                <w:sz w:val="16"/>
              </w:rPr>
              <w:t>Calculation</w:t>
            </w:r>
          </w:p>
          <w:p w14:paraId="3B6BE582" w14:textId="77777777" w:rsidR="00CB1CBA" w:rsidRPr="00C867D8" w:rsidRDefault="00CB1CBA" w:rsidP="00CB1CBA">
            <w:pPr>
              <w:rPr>
                <w:rFonts w:cs="Arial"/>
                <w:sz w:val="16"/>
              </w:rPr>
            </w:pPr>
          </w:p>
          <w:p w14:paraId="35508BFC"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6E1721A1" w14:textId="77777777" w:rsidR="00CB1CBA" w:rsidRPr="00C867D8" w:rsidRDefault="00CB1CBA" w:rsidP="00CB1CBA">
            <w:pPr>
              <w:rPr>
                <w:rFonts w:cs="Arial"/>
                <w:color w:val="000000"/>
                <w:sz w:val="16"/>
              </w:rPr>
            </w:pPr>
            <w:r w:rsidRPr="00C867D8">
              <w:rPr>
                <w:rFonts w:cs="Arial"/>
                <w:color w:val="000000"/>
                <w:sz w:val="16"/>
              </w:rPr>
              <w:t>n/a</w:t>
            </w:r>
          </w:p>
          <w:p w14:paraId="08720A96" w14:textId="77777777" w:rsidR="00CB1CBA" w:rsidRPr="00C867D8" w:rsidRDefault="00CB1CBA" w:rsidP="00CB1CBA">
            <w:pPr>
              <w:rPr>
                <w:rFonts w:cs="Arial"/>
                <w:sz w:val="16"/>
              </w:rPr>
            </w:pPr>
          </w:p>
          <w:p w14:paraId="1A0CE1F4" w14:textId="77777777" w:rsidR="00CB1CBA" w:rsidRPr="00C867D8" w:rsidRDefault="00CB1CBA" w:rsidP="00CB1CBA">
            <w:pPr>
              <w:rPr>
                <w:rFonts w:cs="Arial"/>
                <w:sz w:val="16"/>
              </w:rPr>
            </w:pPr>
            <w:r w:rsidRPr="00C867D8">
              <w:rPr>
                <w:rFonts w:cs="Arial"/>
                <w:b/>
                <w:sz w:val="16"/>
                <w:u w:val="single"/>
              </w:rPr>
              <w:t>Type</w:t>
            </w:r>
          </w:p>
          <w:p w14:paraId="7B450FB9"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43B5762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BDA3C2E"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7E43A898" w14:textId="77777777" w:rsidR="00CB1CBA" w:rsidRPr="00C867D8" w:rsidRDefault="00CB1CBA" w:rsidP="00CB1CBA">
            <w:pPr>
              <w:rPr>
                <w:rFonts w:cs="Arial"/>
                <w:sz w:val="20"/>
              </w:rPr>
            </w:pPr>
            <w:r w:rsidRPr="00C867D8">
              <w:rPr>
                <w:rFonts w:cs="Arial"/>
                <w:sz w:val="16"/>
              </w:rPr>
              <w:t>MINIMUM_ELEVATION</w:t>
            </w:r>
            <w:r w:rsidRPr="00C867D8">
              <w:rPr>
                <w:rFonts w:cs="Arial"/>
                <w:sz w:val="20"/>
              </w:rPr>
              <w:t xml:space="preserve">   </w:t>
            </w:r>
          </w:p>
          <w:p w14:paraId="04A7C10A" w14:textId="77777777" w:rsidR="00CB1CBA" w:rsidRPr="00C867D8" w:rsidRDefault="00CB1CBA" w:rsidP="00CB1CBA">
            <w:pPr>
              <w:rPr>
                <w:rFonts w:cs="Arial"/>
                <w:sz w:val="20"/>
              </w:rPr>
            </w:pPr>
          </w:p>
          <w:p w14:paraId="32A54CD0" w14:textId="4753EAC7" w:rsidR="00CB1CBA" w:rsidRPr="00C867D8" w:rsidRDefault="00CB1CBA" w:rsidP="00CB1CBA">
            <w:pPr>
              <w:spacing w:before="20"/>
              <w:rPr>
                <w:rFonts w:cs="Arial"/>
                <w:b/>
                <w:sz w:val="16"/>
                <w:u w:val="single"/>
              </w:rPr>
            </w:pPr>
            <w:r>
              <w:rPr>
                <w:rFonts w:cs="Arial"/>
                <w:b/>
                <w:sz w:val="16"/>
                <w:u w:val="single"/>
              </w:rPr>
              <w:t>Archive Attribute</w:t>
            </w:r>
          </w:p>
          <w:p w14:paraId="028EEBAC" w14:textId="306A7C7C" w:rsidR="00CB1CBA" w:rsidRPr="00960052" w:rsidRDefault="00CB1CBA" w:rsidP="00CB1CBA">
            <w:pPr>
              <w:rPr>
                <w:rFonts w:cs="Arial"/>
                <w:color w:val="FF0000"/>
                <w:sz w:val="16"/>
              </w:rPr>
            </w:pPr>
            <w:r w:rsidRPr="00EB02A4">
              <w:rPr>
                <w:rFonts w:cs="Arial"/>
                <w:color w:val="FF0000"/>
                <w:sz w:val="16"/>
              </w:rPr>
              <w:t>TBD</w:t>
            </w:r>
          </w:p>
          <w:p w14:paraId="026F4101" w14:textId="77777777" w:rsidR="00CB1CBA" w:rsidRPr="00C867D8" w:rsidRDefault="00CB1CBA" w:rsidP="00CB1CBA">
            <w:pPr>
              <w:rPr>
                <w:rFonts w:cs="Arial"/>
                <w:b/>
                <w:sz w:val="16"/>
                <w:u w:val="single"/>
              </w:rPr>
            </w:pPr>
          </w:p>
          <w:p w14:paraId="3FF3E33A"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A60F554" w14:textId="77777777" w:rsidR="00CB1CBA" w:rsidRPr="00C867D8" w:rsidRDefault="00CB1CBA" w:rsidP="00CB1CBA">
            <w:pPr>
              <w:rPr>
                <w:rFonts w:cs="Arial"/>
                <w:sz w:val="16"/>
              </w:rPr>
            </w:pPr>
            <w:r w:rsidRPr="00C867D8">
              <w:rPr>
                <w:rFonts w:cs="Arial"/>
                <w:sz w:val="16"/>
              </w:rPr>
              <w:t xml:space="preserve">Specifies the elevation (as defined by the coordinate system) </w:t>
            </w:r>
          </w:p>
          <w:p w14:paraId="44B0460C" w14:textId="77777777" w:rsidR="00CB1CBA" w:rsidRPr="00C867D8" w:rsidRDefault="00CB1CBA" w:rsidP="00CB1CBA">
            <w:pPr>
              <w:rPr>
                <w:rFonts w:cs="Arial"/>
                <w:sz w:val="16"/>
              </w:rPr>
            </w:pPr>
            <w:r w:rsidRPr="00C867D8">
              <w:rPr>
                <w:rFonts w:cs="Arial"/>
                <w:sz w:val="16"/>
              </w:rPr>
              <w:t>of the last line of the image for Cylindrical map projections.</w:t>
            </w:r>
          </w:p>
          <w:p w14:paraId="397C0C7B" w14:textId="77777777" w:rsidR="00CB1CBA" w:rsidRPr="00C867D8" w:rsidRDefault="00CB1CBA" w:rsidP="00CB1CBA">
            <w:pPr>
              <w:rPr>
                <w:rFonts w:cs="Arial"/>
                <w:sz w:val="16"/>
              </w:rPr>
            </w:pPr>
          </w:p>
          <w:p w14:paraId="66F7A785" w14:textId="77777777" w:rsidR="00CB1CBA" w:rsidRPr="00C867D8" w:rsidRDefault="00CB1CBA" w:rsidP="00CB1CBA">
            <w:pPr>
              <w:rPr>
                <w:rFonts w:cs="Arial"/>
                <w:sz w:val="16"/>
              </w:rPr>
            </w:pPr>
            <w:r w:rsidRPr="00C867D8">
              <w:rPr>
                <w:rFonts w:cs="Arial"/>
                <w:sz w:val="16"/>
              </w:rPr>
              <w:t>Applies to Cylindrical, Perspective and Cylindrical-Perspective projections.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5E2752E"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1BB633B7" w14:textId="77777777" w:rsidR="00CB1CBA" w:rsidRPr="00C867D8" w:rsidRDefault="00CB1CBA" w:rsidP="00CB1CBA">
            <w:pPr>
              <w:rPr>
                <w:rFonts w:cs="Arial"/>
                <w:b/>
                <w:color w:val="000000"/>
                <w:sz w:val="16"/>
                <w:u w:val="single"/>
              </w:rPr>
            </w:pPr>
            <w:r w:rsidRPr="00C867D8">
              <w:rPr>
                <w:rFonts w:cs="Arial"/>
                <w:color w:val="000000"/>
                <w:sz w:val="16"/>
              </w:rPr>
              <w:t>n/a</w:t>
            </w:r>
            <w:r w:rsidRPr="00C867D8">
              <w:rPr>
                <w:rFonts w:cs="Arial"/>
                <w:sz w:val="16"/>
              </w:rPr>
              <w:t xml:space="preserve"> </w:t>
            </w:r>
          </w:p>
          <w:p w14:paraId="37EAAA54" w14:textId="77777777" w:rsidR="00CB1CBA" w:rsidRPr="00C867D8" w:rsidRDefault="00CB1CBA" w:rsidP="00CB1CBA">
            <w:pPr>
              <w:rPr>
                <w:rFonts w:cs="Arial"/>
                <w:b/>
                <w:color w:val="000000"/>
                <w:sz w:val="16"/>
                <w:u w:val="single"/>
              </w:rPr>
            </w:pPr>
          </w:p>
          <w:p w14:paraId="409530DB"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36802151" w14:textId="77777777" w:rsidR="00CB1CBA" w:rsidRPr="00C867D8" w:rsidRDefault="00CB1CBA" w:rsidP="00CB1CBA">
            <w:pPr>
              <w:rPr>
                <w:rFonts w:cs="Arial"/>
                <w:b/>
                <w:color w:val="000000"/>
                <w:sz w:val="16"/>
                <w:u w:val="single"/>
              </w:rPr>
            </w:pPr>
            <w:r w:rsidRPr="00C867D8">
              <w:rPr>
                <w:rFonts w:cs="Arial"/>
                <w:color w:val="000000"/>
                <w:sz w:val="16"/>
              </w:rPr>
              <w:t>float</w:t>
            </w:r>
          </w:p>
          <w:p w14:paraId="6C8AFF82" w14:textId="77777777" w:rsidR="00CB1CBA" w:rsidRPr="00C867D8" w:rsidRDefault="00CB1CBA" w:rsidP="00CB1CBA">
            <w:pPr>
              <w:rPr>
                <w:rFonts w:cs="Arial"/>
                <w:b/>
                <w:color w:val="000000"/>
                <w:sz w:val="16"/>
                <w:u w:val="single"/>
              </w:rPr>
            </w:pPr>
          </w:p>
          <w:p w14:paraId="2B790B53"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5DB4349C" w14:textId="77777777" w:rsidR="00CB1CBA" w:rsidRPr="00C867D8" w:rsidRDefault="00CB1CBA" w:rsidP="00CB1CBA">
            <w:pPr>
              <w:rPr>
                <w:rFonts w:cs="Arial"/>
                <w:sz w:val="16"/>
              </w:rPr>
            </w:pPr>
            <w:r w:rsidRPr="00C867D8">
              <w:rPr>
                <w:rFonts w:cs="Arial"/>
                <w:color w:val="000000"/>
                <w:sz w:val="16"/>
              </w:rPr>
              <w:t>deg (&lt;deg&gt; unit tag required)</w:t>
            </w:r>
            <w:r w:rsidRPr="00C867D8">
              <w:rPr>
                <w:rFonts w:cs="Arial"/>
                <w:sz w:val="16"/>
              </w:rPr>
              <w:t xml:space="preserve"> </w:t>
            </w:r>
          </w:p>
          <w:p w14:paraId="65532D1F" w14:textId="77777777" w:rsidR="00CB1CBA" w:rsidRPr="00C867D8" w:rsidRDefault="00CB1CBA" w:rsidP="00CB1CBA">
            <w:pPr>
              <w:rPr>
                <w:rFonts w:cs="Arial"/>
                <w:sz w:val="16"/>
              </w:rPr>
            </w:pPr>
          </w:p>
          <w:p w14:paraId="42F6E00B"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234646A4" w14:textId="77777777" w:rsidR="00CB1CBA" w:rsidRDefault="00CB1CBA" w:rsidP="00CB1CBA">
            <w:pPr>
              <w:rPr>
                <w:rFonts w:cs="Arial"/>
                <w:color w:val="000000"/>
                <w:sz w:val="16"/>
              </w:rPr>
            </w:pPr>
            <w:r w:rsidRPr="00C867D8">
              <w:rPr>
                <w:rFonts w:cs="Arial"/>
                <w:sz w:val="16"/>
              </w:rPr>
              <w:t>SURFACE_PROJECTION_PARMS</w:t>
            </w:r>
            <w:r w:rsidRPr="00C867D8">
              <w:rPr>
                <w:rFonts w:cs="Arial"/>
                <w:sz w:val="20"/>
              </w:rPr>
              <w:t xml:space="preserve"> </w:t>
            </w:r>
            <w:r w:rsidRPr="00C867D8">
              <w:rPr>
                <w:rFonts w:cs="Arial"/>
                <w:color w:val="000000"/>
                <w:sz w:val="16"/>
              </w:rPr>
              <w:t>(Group)</w:t>
            </w:r>
          </w:p>
          <w:p w14:paraId="5A10C490" w14:textId="77777777" w:rsidR="00CB1CBA" w:rsidRDefault="00CB1CBA" w:rsidP="00CB1CBA">
            <w:pPr>
              <w:rPr>
                <w:rFonts w:cs="Arial"/>
                <w:color w:val="000000"/>
                <w:sz w:val="16"/>
              </w:rPr>
            </w:pPr>
          </w:p>
          <w:p w14:paraId="5051B0FD" w14:textId="77777777" w:rsidR="00CB1CBA" w:rsidRPr="00A72C67" w:rsidRDefault="00CB1CBA" w:rsidP="00CB1CBA">
            <w:pPr>
              <w:rPr>
                <w:rFonts w:cs="Arial"/>
                <w:b/>
                <w:sz w:val="16"/>
                <w:u w:val="single"/>
              </w:rPr>
            </w:pPr>
            <w:r w:rsidRPr="00A72C67">
              <w:rPr>
                <w:rFonts w:cs="Arial"/>
                <w:b/>
                <w:sz w:val="16"/>
                <w:u w:val="single"/>
              </w:rPr>
              <w:t>X-path</w:t>
            </w:r>
          </w:p>
          <w:p w14:paraId="68FFAA3B" w14:textId="44463173" w:rsidR="00CB1CBA" w:rsidRPr="00A72C67" w:rsidRDefault="00CB1CBA" w:rsidP="00CB1CBA">
            <w:pPr>
              <w:rPr>
                <w:rFonts w:cs="Arial"/>
                <w:color w:val="FF0000"/>
                <w:sz w:val="16"/>
              </w:rPr>
            </w:pPr>
            <w:r w:rsidRPr="00EB02A4">
              <w:rPr>
                <w:rFonts w:cs="Arial"/>
                <w:color w:val="FF0000"/>
                <w:sz w:val="16"/>
              </w:rPr>
              <w:t>TBD</w:t>
            </w:r>
          </w:p>
          <w:p w14:paraId="33328ED9" w14:textId="77777777" w:rsidR="00CB1CBA" w:rsidRDefault="00CB1CBA" w:rsidP="00CB1CBA">
            <w:pPr>
              <w:rPr>
                <w:rFonts w:cs="Arial"/>
                <w:sz w:val="16"/>
              </w:rPr>
            </w:pPr>
          </w:p>
          <w:p w14:paraId="359EE683" w14:textId="77777777" w:rsidR="00CB1CBA" w:rsidRPr="00A72C67" w:rsidRDefault="00CB1CBA" w:rsidP="00CB1CBA">
            <w:pPr>
              <w:rPr>
                <w:rFonts w:cs="Arial"/>
                <w:b/>
                <w:sz w:val="16"/>
                <w:u w:val="single"/>
              </w:rPr>
            </w:pPr>
            <w:r w:rsidRPr="00A72C67">
              <w:rPr>
                <w:rFonts w:cs="Arial"/>
                <w:b/>
                <w:sz w:val="16"/>
                <w:u w:val="single"/>
              </w:rPr>
              <w:t>Reference</w:t>
            </w:r>
          </w:p>
          <w:p w14:paraId="2BFDF49A" w14:textId="66E179D2" w:rsidR="00CB1CBA" w:rsidRDefault="00CB1CBA" w:rsidP="00CB1CBA">
            <w:pPr>
              <w:rPr>
                <w:rFonts w:cs="Arial"/>
                <w:color w:val="FF0000"/>
                <w:sz w:val="16"/>
              </w:rPr>
            </w:pPr>
            <w:r w:rsidRPr="00EB02A4">
              <w:rPr>
                <w:rFonts w:cs="Arial"/>
                <w:color w:val="FF0000"/>
                <w:sz w:val="16"/>
              </w:rPr>
              <w:t>TBD</w:t>
            </w:r>
          </w:p>
          <w:p w14:paraId="13FDE169"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DBD43B4" w14:textId="77777777" w:rsidR="00CB1CBA" w:rsidRPr="00C867D8" w:rsidRDefault="00CB1CBA" w:rsidP="00CB1CBA">
            <w:pPr>
              <w:spacing w:before="20"/>
              <w:rPr>
                <w:rFonts w:cs="Arial"/>
                <w:b/>
                <w:sz w:val="16"/>
                <w:u w:val="single"/>
              </w:rPr>
            </w:pPr>
            <w:r w:rsidRPr="00C867D8">
              <w:rPr>
                <w:rFonts w:cs="Arial"/>
                <w:b/>
                <w:sz w:val="16"/>
                <w:u w:val="single"/>
              </w:rPr>
              <w:t>Mode</w:t>
            </w:r>
          </w:p>
          <w:p w14:paraId="30DAF99A" w14:textId="77777777" w:rsidR="00CB1CBA" w:rsidRPr="00C867D8" w:rsidRDefault="00CB1CBA" w:rsidP="00CB1CBA">
            <w:pPr>
              <w:rPr>
                <w:rFonts w:cs="Arial"/>
                <w:sz w:val="16"/>
              </w:rPr>
            </w:pPr>
            <w:r w:rsidRPr="00C867D8">
              <w:rPr>
                <w:rFonts w:cs="Arial"/>
                <w:sz w:val="16"/>
              </w:rPr>
              <w:t>Calculation</w:t>
            </w:r>
          </w:p>
          <w:p w14:paraId="5BA65F09" w14:textId="77777777" w:rsidR="00CB1CBA" w:rsidRPr="00C867D8" w:rsidRDefault="00CB1CBA" w:rsidP="00CB1CBA">
            <w:pPr>
              <w:rPr>
                <w:rFonts w:cs="Arial"/>
                <w:sz w:val="16"/>
              </w:rPr>
            </w:pPr>
          </w:p>
          <w:p w14:paraId="1898D129"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399CD328" w14:textId="77777777" w:rsidR="00CB1CBA" w:rsidRPr="00C867D8" w:rsidRDefault="00CB1CBA" w:rsidP="00CB1CBA">
            <w:pPr>
              <w:rPr>
                <w:rFonts w:cs="Arial"/>
                <w:color w:val="000000"/>
                <w:sz w:val="16"/>
              </w:rPr>
            </w:pPr>
            <w:r w:rsidRPr="00C867D8">
              <w:rPr>
                <w:rFonts w:cs="Arial"/>
                <w:color w:val="000000"/>
                <w:sz w:val="16"/>
              </w:rPr>
              <w:t>n/a</w:t>
            </w:r>
          </w:p>
          <w:p w14:paraId="505D8763" w14:textId="77777777" w:rsidR="00CB1CBA" w:rsidRPr="00C867D8" w:rsidRDefault="00CB1CBA" w:rsidP="00CB1CBA">
            <w:pPr>
              <w:rPr>
                <w:rFonts w:cs="Arial"/>
                <w:sz w:val="16"/>
              </w:rPr>
            </w:pPr>
          </w:p>
          <w:p w14:paraId="2F1FC359" w14:textId="77777777" w:rsidR="00CB1CBA" w:rsidRPr="00C867D8" w:rsidRDefault="00CB1CBA" w:rsidP="00CB1CBA">
            <w:pPr>
              <w:rPr>
                <w:rFonts w:cs="Arial"/>
                <w:sz w:val="16"/>
              </w:rPr>
            </w:pPr>
            <w:r w:rsidRPr="00C867D8">
              <w:rPr>
                <w:rFonts w:cs="Arial"/>
                <w:b/>
                <w:sz w:val="16"/>
                <w:u w:val="single"/>
              </w:rPr>
              <w:t>Type</w:t>
            </w:r>
          </w:p>
          <w:p w14:paraId="7095F3C3"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7EDB191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38288D1"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61C77AD0" w14:textId="77777777" w:rsidR="00CB1CBA" w:rsidRPr="00C867D8" w:rsidRDefault="00CB1CBA" w:rsidP="00CB1CBA">
            <w:pPr>
              <w:rPr>
                <w:rFonts w:cs="Arial"/>
                <w:sz w:val="16"/>
              </w:rPr>
            </w:pPr>
            <w:r w:rsidRPr="00C867D8">
              <w:rPr>
                <w:rFonts w:cs="Arial"/>
                <w:sz w:val="16"/>
              </w:rPr>
              <w:t>MISSING_CONSTANT</w:t>
            </w:r>
          </w:p>
          <w:p w14:paraId="3CBF62F1" w14:textId="77777777" w:rsidR="00CB1CBA" w:rsidRPr="00C867D8" w:rsidRDefault="00CB1CBA" w:rsidP="00CB1CBA">
            <w:pPr>
              <w:rPr>
                <w:rFonts w:cs="Arial"/>
                <w:sz w:val="16"/>
              </w:rPr>
            </w:pPr>
          </w:p>
          <w:p w14:paraId="1543882D" w14:textId="5CB8DDC0" w:rsidR="00CB1CBA" w:rsidRPr="00C867D8" w:rsidRDefault="00CB1CBA" w:rsidP="00CB1CBA">
            <w:pPr>
              <w:rPr>
                <w:rFonts w:cs="Arial"/>
                <w:sz w:val="16"/>
              </w:rPr>
            </w:pPr>
            <w:r>
              <w:rPr>
                <w:rFonts w:cs="Arial"/>
                <w:b/>
                <w:sz w:val="16"/>
                <w:u w:val="single"/>
              </w:rPr>
              <w:t>Archive Attribute</w:t>
            </w:r>
          </w:p>
          <w:p w14:paraId="5ACBEAE8" w14:textId="136106E7"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5BFFA7D6" w14:textId="77777777" w:rsidR="00CB1CBA" w:rsidRPr="00C867D8" w:rsidRDefault="00CB1CBA" w:rsidP="00CB1CBA">
            <w:pPr>
              <w:rPr>
                <w:rFonts w:cs="Arial"/>
                <w:b/>
                <w:color w:val="000000"/>
                <w:sz w:val="16"/>
                <w:u w:val="single"/>
              </w:rPr>
            </w:pPr>
          </w:p>
          <w:p w14:paraId="79D6A99C"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3B35C2F4" w14:textId="77777777" w:rsidR="00CB1CBA" w:rsidRPr="00C867D8" w:rsidRDefault="00CB1CBA" w:rsidP="00CB1CBA">
            <w:pPr>
              <w:rPr>
                <w:rFonts w:cs="Arial"/>
                <w:sz w:val="16"/>
              </w:rPr>
            </w:pPr>
            <w:r w:rsidRPr="00C867D8">
              <w:rPr>
                <w:rFonts w:cs="Arial"/>
                <w:sz w:val="16"/>
              </w:rPr>
              <w:t>Specifies the flag value used in the image to indicate that no science data are available for any given pixel.  See the</w:t>
            </w:r>
          </w:p>
          <w:p w14:paraId="1884D918" w14:textId="77777777" w:rsidR="00CB1CBA" w:rsidRPr="00C867D8" w:rsidRDefault="00CB1CBA" w:rsidP="00CB1CBA">
            <w:pPr>
              <w:rPr>
                <w:rFonts w:cs="Arial"/>
                <w:sz w:val="16"/>
              </w:rPr>
            </w:pPr>
            <w:r w:rsidRPr="00C867D8">
              <w:rPr>
                <w:rFonts w:cs="Arial"/>
                <w:sz w:val="16"/>
              </w:rPr>
              <w:t>specific product definitions for standard values used for each product.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B892803"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17D0E112" w14:textId="77777777" w:rsidR="00CB1CBA" w:rsidRPr="00C867D8"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Nominal</w:t>
            </w:r>
          </w:p>
          <w:p w14:paraId="43572B2F" w14:textId="77777777" w:rsidR="00CB1CBA" w:rsidRPr="00C867D8" w:rsidRDefault="00CB1CBA" w:rsidP="00CB1CBA">
            <w:pPr>
              <w:rPr>
                <w:rFonts w:cs="Arial"/>
                <w:sz w:val="16"/>
              </w:rPr>
            </w:pPr>
            <w:r w:rsidRPr="00C867D8">
              <w:rPr>
                <w:rFonts w:cs="Arial"/>
                <w:sz w:val="16"/>
              </w:rPr>
              <w:t xml:space="preserve">    “0.0”</w:t>
            </w:r>
          </w:p>
          <w:p w14:paraId="02207408"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XYZ</w:t>
            </w:r>
          </w:p>
          <w:p w14:paraId="32101519" w14:textId="77777777" w:rsidR="00CB1CBA" w:rsidRPr="00C867D8" w:rsidRDefault="00CB1CBA" w:rsidP="00CB1CBA">
            <w:pPr>
              <w:rPr>
                <w:rFonts w:cs="Arial"/>
                <w:sz w:val="16"/>
              </w:rPr>
            </w:pPr>
            <w:r w:rsidRPr="00C867D8">
              <w:rPr>
                <w:rFonts w:cs="Arial"/>
                <w:sz w:val="16"/>
              </w:rPr>
              <w:t xml:space="preserve">    “(0.0, 0.0, 0.0)”</w:t>
            </w:r>
          </w:p>
          <w:p w14:paraId="2E0630C9"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Surface Normal (UVW)</w:t>
            </w:r>
          </w:p>
          <w:p w14:paraId="3E8A4B30" w14:textId="77777777" w:rsidR="00CB1CBA" w:rsidRPr="00C867D8" w:rsidRDefault="00CB1CBA" w:rsidP="00CB1CBA">
            <w:pPr>
              <w:rPr>
                <w:rFonts w:cs="Arial"/>
                <w:b/>
                <w:color w:val="000000"/>
                <w:sz w:val="16"/>
                <w:u w:val="single"/>
              </w:rPr>
            </w:pPr>
            <w:r w:rsidRPr="00C867D8">
              <w:rPr>
                <w:rFonts w:cs="Arial"/>
                <w:sz w:val="16"/>
              </w:rPr>
              <w:t xml:space="preserve">    “(0.0, 0.0, 0.0)”</w:t>
            </w:r>
            <w:r w:rsidRPr="00C867D8">
              <w:rPr>
                <w:rFonts w:cs="Arial"/>
                <w:sz w:val="20"/>
              </w:rPr>
              <w:t xml:space="preserve"> </w:t>
            </w:r>
          </w:p>
          <w:p w14:paraId="5A7344CE" w14:textId="77777777" w:rsidR="00CB1CBA" w:rsidRPr="00C867D8" w:rsidRDefault="00CB1CBA" w:rsidP="00CB1CBA">
            <w:pPr>
              <w:rPr>
                <w:rFonts w:cs="Arial"/>
                <w:b/>
                <w:color w:val="000000"/>
                <w:sz w:val="16"/>
                <w:u w:val="single"/>
              </w:rPr>
            </w:pPr>
          </w:p>
          <w:p w14:paraId="132380E9"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5415179A" w14:textId="77777777" w:rsidR="00CB1CBA" w:rsidRPr="00C867D8" w:rsidRDefault="00CB1CBA" w:rsidP="00CB1CBA">
            <w:pPr>
              <w:rPr>
                <w:rFonts w:cs="Arial"/>
                <w:b/>
                <w:color w:val="000000"/>
                <w:sz w:val="16"/>
                <w:u w:val="single"/>
              </w:rPr>
            </w:pPr>
            <w:r w:rsidRPr="00C867D8">
              <w:rPr>
                <w:rFonts w:cs="Arial"/>
                <w:color w:val="000000"/>
                <w:sz w:val="16"/>
              </w:rPr>
              <w:t>float or float array</w:t>
            </w:r>
          </w:p>
          <w:p w14:paraId="4837482F" w14:textId="77777777" w:rsidR="00CB1CBA" w:rsidRPr="00C867D8" w:rsidRDefault="00CB1CBA" w:rsidP="00CB1CBA">
            <w:pPr>
              <w:rPr>
                <w:rFonts w:cs="Arial"/>
                <w:b/>
                <w:color w:val="000000"/>
                <w:sz w:val="16"/>
                <w:u w:val="single"/>
              </w:rPr>
            </w:pPr>
          </w:p>
          <w:p w14:paraId="0BD919BB"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22BCC891" w14:textId="77777777" w:rsidR="00CB1CBA" w:rsidRPr="00C867D8" w:rsidRDefault="00CB1CBA" w:rsidP="00CB1CBA">
            <w:pPr>
              <w:rPr>
                <w:rFonts w:cs="Arial"/>
                <w:sz w:val="16"/>
              </w:rPr>
            </w:pPr>
            <w:r w:rsidRPr="00C867D8">
              <w:rPr>
                <w:rFonts w:cs="Arial"/>
                <w:color w:val="000000"/>
                <w:sz w:val="16"/>
              </w:rPr>
              <w:t>n/a</w:t>
            </w:r>
            <w:r w:rsidRPr="00C867D8">
              <w:rPr>
                <w:rFonts w:cs="Arial"/>
                <w:sz w:val="16"/>
              </w:rPr>
              <w:t xml:space="preserve"> </w:t>
            </w:r>
          </w:p>
          <w:p w14:paraId="3F672DE7" w14:textId="77777777" w:rsidR="00CB1CBA" w:rsidRPr="00C867D8" w:rsidRDefault="00CB1CBA" w:rsidP="00CB1CBA">
            <w:pPr>
              <w:rPr>
                <w:rFonts w:cs="Arial"/>
                <w:sz w:val="16"/>
              </w:rPr>
            </w:pPr>
          </w:p>
          <w:p w14:paraId="7458DED7"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489D7696" w14:textId="77777777" w:rsidR="00CB1CBA" w:rsidRDefault="00CB1CBA" w:rsidP="00CB1CBA">
            <w:pPr>
              <w:rPr>
                <w:rFonts w:cs="Arial"/>
                <w:color w:val="000000"/>
                <w:sz w:val="16"/>
              </w:rPr>
            </w:pPr>
            <w:r w:rsidRPr="00C867D8">
              <w:rPr>
                <w:rFonts w:cs="Arial"/>
                <w:sz w:val="16"/>
              </w:rPr>
              <w:t>IMAGE</w:t>
            </w:r>
            <w:r w:rsidRPr="00C867D8">
              <w:rPr>
                <w:rFonts w:cs="Arial"/>
                <w:sz w:val="20"/>
              </w:rPr>
              <w:t xml:space="preserve"> </w:t>
            </w:r>
            <w:r w:rsidRPr="00C867D8">
              <w:rPr>
                <w:rFonts w:cs="Arial"/>
                <w:color w:val="000000"/>
                <w:sz w:val="16"/>
              </w:rPr>
              <w:t>(Object)</w:t>
            </w:r>
          </w:p>
          <w:p w14:paraId="5BDB2CA3" w14:textId="77777777" w:rsidR="00CB1CBA" w:rsidRDefault="00CB1CBA" w:rsidP="00CB1CBA">
            <w:pPr>
              <w:rPr>
                <w:rFonts w:cs="Arial"/>
                <w:color w:val="000000"/>
                <w:sz w:val="16"/>
              </w:rPr>
            </w:pPr>
          </w:p>
          <w:p w14:paraId="024C4262" w14:textId="77777777" w:rsidR="00CB1CBA" w:rsidRPr="00A72C67" w:rsidRDefault="00CB1CBA" w:rsidP="00CB1CBA">
            <w:pPr>
              <w:rPr>
                <w:rFonts w:cs="Arial"/>
                <w:b/>
                <w:sz w:val="16"/>
                <w:u w:val="single"/>
              </w:rPr>
            </w:pPr>
            <w:r w:rsidRPr="00A72C67">
              <w:rPr>
                <w:rFonts w:cs="Arial"/>
                <w:b/>
                <w:sz w:val="16"/>
                <w:u w:val="single"/>
              </w:rPr>
              <w:t>X-path</w:t>
            </w:r>
          </w:p>
          <w:p w14:paraId="429B62EC" w14:textId="5712F327" w:rsidR="00CB1CBA" w:rsidRPr="00A72C67" w:rsidRDefault="00CB1CBA" w:rsidP="00CB1CBA">
            <w:pPr>
              <w:rPr>
                <w:rFonts w:cs="Arial"/>
                <w:color w:val="FF0000"/>
                <w:sz w:val="16"/>
              </w:rPr>
            </w:pPr>
            <w:r w:rsidRPr="00EB02A4">
              <w:rPr>
                <w:rFonts w:cs="Arial"/>
                <w:color w:val="FF0000"/>
                <w:sz w:val="16"/>
              </w:rPr>
              <w:t>TBD</w:t>
            </w:r>
          </w:p>
          <w:p w14:paraId="5E2ECFDA" w14:textId="77777777" w:rsidR="00CB1CBA" w:rsidRDefault="00CB1CBA" w:rsidP="00CB1CBA">
            <w:pPr>
              <w:rPr>
                <w:rFonts w:cs="Arial"/>
                <w:sz w:val="16"/>
              </w:rPr>
            </w:pPr>
          </w:p>
          <w:p w14:paraId="44E8C00D" w14:textId="77777777" w:rsidR="00CB1CBA" w:rsidRPr="00A72C67" w:rsidRDefault="00CB1CBA" w:rsidP="00CB1CBA">
            <w:pPr>
              <w:rPr>
                <w:rFonts w:cs="Arial"/>
                <w:b/>
                <w:sz w:val="16"/>
                <w:u w:val="single"/>
              </w:rPr>
            </w:pPr>
            <w:r w:rsidRPr="00A72C67">
              <w:rPr>
                <w:rFonts w:cs="Arial"/>
                <w:b/>
                <w:sz w:val="16"/>
                <w:u w:val="single"/>
              </w:rPr>
              <w:t>Reference</w:t>
            </w:r>
          </w:p>
          <w:p w14:paraId="301C951B" w14:textId="5F075959" w:rsidR="00CB1CBA" w:rsidRDefault="00CB1CBA" w:rsidP="00CB1CBA">
            <w:pPr>
              <w:rPr>
                <w:rFonts w:cs="Arial"/>
                <w:color w:val="FF0000"/>
                <w:sz w:val="16"/>
              </w:rPr>
            </w:pPr>
            <w:r w:rsidRPr="00EB02A4">
              <w:rPr>
                <w:rFonts w:cs="Arial"/>
                <w:color w:val="FF0000"/>
                <w:sz w:val="16"/>
              </w:rPr>
              <w:t>TBD</w:t>
            </w:r>
          </w:p>
          <w:p w14:paraId="1069DBD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82372CA" w14:textId="77777777" w:rsidR="00CB1CBA" w:rsidRPr="00C867D8" w:rsidRDefault="00CB1CBA" w:rsidP="00CB1CBA">
            <w:pPr>
              <w:spacing w:before="20"/>
              <w:rPr>
                <w:rFonts w:cs="Arial"/>
                <w:b/>
                <w:sz w:val="16"/>
                <w:u w:val="single"/>
              </w:rPr>
            </w:pPr>
            <w:r w:rsidRPr="00C867D8">
              <w:rPr>
                <w:rFonts w:cs="Arial"/>
                <w:b/>
                <w:sz w:val="16"/>
                <w:u w:val="single"/>
              </w:rPr>
              <w:t>Mode</w:t>
            </w:r>
          </w:p>
          <w:p w14:paraId="12F78541" w14:textId="77777777" w:rsidR="00CB1CBA" w:rsidRPr="00C867D8" w:rsidRDefault="00CB1CBA" w:rsidP="00CB1CBA">
            <w:pPr>
              <w:rPr>
                <w:rFonts w:cs="Arial"/>
                <w:sz w:val="16"/>
              </w:rPr>
            </w:pPr>
            <w:r w:rsidRPr="00C867D8">
              <w:rPr>
                <w:rFonts w:cs="Arial"/>
                <w:sz w:val="16"/>
              </w:rPr>
              <w:t>Static Value</w:t>
            </w:r>
          </w:p>
          <w:p w14:paraId="3CBFC83C" w14:textId="77777777" w:rsidR="00CB1CBA" w:rsidRPr="00C867D8" w:rsidRDefault="00CB1CBA" w:rsidP="00CB1CBA">
            <w:pPr>
              <w:rPr>
                <w:rFonts w:cs="Arial"/>
                <w:sz w:val="16"/>
              </w:rPr>
            </w:pPr>
          </w:p>
          <w:p w14:paraId="2471736D"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2F65D6F8" w14:textId="77777777" w:rsidR="00CB1CBA" w:rsidRPr="00C867D8" w:rsidRDefault="00CB1CBA" w:rsidP="00CB1CBA">
            <w:pPr>
              <w:rPr>
                <w:rFonts w:cs="Arial"/>
                <w:color w:val="000000"/>
                <w:sz w:val="16"/>
              </w:rPr>
            </w:pPr>
            <w:r w:rsidRPr="00C867D8">
              <w:rPr>
                <w:rFonts w:cs="Arial"/>
                <w:color w:val="000000"/>
                <w:sz w:val="16"/>
              </w:rPr>
              <w:t>n/a</w:t>
            </w:r>
          </w:p>
          <w:p w14:paraId="70F4AEAC" w14:textId="77777777" w:rsidR="00CB1CBA" w:rsidRPr="00C867D8" w:rsidRDefault="00CB1CBA" w:rsidP="00CB1CBA">
            <w:pPr>
              <w:rPr>
                <w:rFonts w:cs="Arial"/>
                <w:sz w:val="16"/>
              </w:rPr>
            </w:pPr>
          </w:p>
          <w:p w14:paraId="75DE00BB" w14:textId="77777777" w:rsidR="00CB1CBA" w:rsidRPr="00C867D8" w:rsidRDefault="00CB1CBA" w:rsidP="00CB1CBA">
            <w:pPr>
              <w:rPr>
                <w:rFonts w:cs="Arial"/>
                <w:sz w:val="16"/>
              </w:rPr>
            </w:pPr>
            <w:r w:rsidRPr="00C867D8">
              <w:rPr>
                <w:rFonts w:cs="Arial"/>
                <w:b/>
                <w:sz w:val="16"/>
                <w:u w:val="single"/>
              </w:rPr>
              <w:t>Type</w:t>
            </w:r>
          </w:p>
          <w:p w14:paraId="60CEF6B3"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54A2353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65EDFC0"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70BA9267" w14:textId="77777777" w:rsidR="00CB1CBA" w:rsidRPr="00C867D8" w:rsidRDefault="00CB1CBA" w:rsidP="00CB1CBA">
            <w:pPr>
              <w:rPr>
                <w:rFonts w:cs="Arial"/>
                <w:sz w:val="16"/>
              </w:rPr>
            </w:pPr>
            <w:r w:rsidRPr="00C867D8">
              <w:rPr>
                <w:rFonts w:cs="Arial"/>
                <w:sz w:val="16"/>
              </w:rPr>
              <w:t>MISSION_NAME</w:t>
            </w:r>
          </w:p>
          <w:p w14:paraId="408F6876" w14:textId="77777777" w:rsidR="00CB1CBA" w:rsidRPr="00C867D8" w:rsidRDefault="00CB1CBA" w:rsidP="00CB1CBA">
            <w:pPr>
              <w:rPr>
                <w:rFonts w:cs="Arial"/>
                <w:sz w:val="16"/>
              </w:rPr>
            </w:pPr>
          </w:p>
          <w:p w14:paraId="58A75833" w14:textId="552D17DE" w:rsidR="00CB1CBA" w:rsidRPr="00C867D8" w:rsidRDefault="00CB1CBA" w:rsidP="00CB1CBA">
            <w:pPr>
              <w:rPr>
                <w:rFonts w:cs="Arial"/>
                <w:sz w:val="16"/>
              </w:rPr>
            </w:pPr>
            <w:r>
              <w:rPr>
                <w:rFonts w:cs="Arial"/>
                <w:b/>
                <w:sz w:val="16"/>
                <w:u w:val="single"/>
              </w:rPr>
              <w:t>Archive Attribute</w:t>
            </w:r>
          </w:p>
          <w:p w14:paraId="26EF747F" w14:textId="46C93F50"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4B54E90E" w14:textId="77777777" w:rsidR="00CB1CBA" w:rsidRPr="00C867D8" w:rsidRDefault="00CB1CBA" w:rsidP="00CB1CBA">
            <w:pPr>
              <w:rPr>
                <w:rFonts w:cs="Arial"/>
                <w:b/>
                <w:color w:val="000000"/>
                <w:sz w:val="16"/>
                <w:u w:val="single"/>
              </w:rPr>
            </w:pPr>
          </w:p>
          <w:p w14:paraId="137D8B6A"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525A265E" w14:textId="77777777" w:rsidR="00CB1CBA" w:rsidRPr="00C867D8" w:rsidRDefault="00CB1CBA" w:rsidP="00CB1CBA">
            <w:pPr>
              <w:rPr>
                <w:rFonts w:cs="Arial"/>
                <w:sz w:val="16"/>
              </w:rPr>
            </w:pPr>
            <w:r w:rsidRPr="00C867D8">
              <w:rPr>
                <w:rFonts w:cs="Arial"/>
                <w:sz w:val="16"/>
              </w:rPr>
              <w:t>Specifies a major planetary mission or project. A given planetary mission may be associated with one or more spacecraft.</w:t>
            </w:r>
          </w:p>
          <w:p w14:paraId="677EBB37" w14:textId="77777777" w:rsidR="00CB1CBA" w:rsidRPr="00C867D8" w:rsidRDefault="00CB1CBA" w:rsidP="00CB1CBA">
            <w:pPr>
              <w:rPr>
                <w:rFonts w:cs="Arial"/>
                <w:sz w:val="16"/>
              </w:rPr>
            </w:pPr>
          </w:p>
          <w:p w14:paraId="03E1095F" w14:textId="77777777" w:rsidR="00CB1CBA" w:rsidRPr="00C867D8" w:rsidRDefault="00CB1CBA" w:rsidP="00CB1CBA">
            <w:pPr>
              <w:rPr>
                <w:rFonts w:cs="Arial"/>
                <w:sz w:val="16"/>
              </w:rPr>
            </w:pPr>
            <w:r w:rsidRPr="00C867D8">
              <w:rPr>
                <w:rFonts w:cs="Arial"/>
                <w:sz w:val="16"/>
              </w:rPr>
              <w:t>Note that mosaics may contain more than one value in an array.</w:t>
            </w:r>
          </w:p>
          <w:p w14:paraId="6B313390" w14:textId="77777777" w:rsidR="00CB1CBA" w:rsidRPr="00C867D8" w:rsidRDefault="00CB1CBA" w:rsidP="00CB1CBA">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994020A"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1E1F14AC" w14:textId="32936447" w:rsidR="00CB1CBA" w:rsidRPr="003026B6" w:rsidRDefault="00CB1CBA" w:rsidP="00CB1CBA">
            <w:pPr>
              <w:rPr>
                <w:rFonts w:cs="Arial"/>
                <w:b/>
                <w:color w:val="FF0000"/>
                <w:sz w:val="16"/>
                <w:u w:val="single"/>
              </w:rPr>
            </w:pPr>
            <w:r w:rsidRPr="003026B6">
              <w:rPr>
                <w:rFonts w:cs="Arial"/>
                <w:color w:val="FF0000"/>
                <w:sz w:val="16"/>
              </w:rPr>
              <w:t>“MARS 2020”</w:t>
            </w:r>
            <w:r w:rsidRPr="003026B6">
              <w:rPr>
                <w:rFonts w:cs="Arial"/>
                <w:color w:val="FF0000"/>
                <w:sz w:val="20"/>
              </w:rPr>
              <w:t xml:space="preserve"> </w:t>
            </w:r>
            <w:r>
              <w:rPr>
                <w:rFonts w:cs="Arial"/>
                <w:color w:val="FF0000"/>
                <w:sz w:val="20"/>
              </w:rPr>
              <w:t>TBC</w:t>
            </w:r>
          </w:p>
          <w:p w14:paraId="2968D890" w14:textId="77777777" w:rsidR="00CB1CBA" w:rsidRPr="00C867D8" w:rsidRDefault="00CB1CBA" w:rsidP="00CB1CBA">
            <w:pPr>
              <w:rPr>
                <w:rFonts w:cs="Arial"/>
                <w:b/>
                <w:color w:val="000000"/>
                <w:sz w:val="16"/>
                <w:u w:val="single"/>
              </w:rPr>
            </w:pPr>
          </w:p>
          <w:p w14:paraId="3648CA21"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217F2836" w14:textId="77777777" w:rsidR="00CB1CBA" w:rsidRPr="00C867D8" w:rsidRDefault="00CB1CBA" w:rsidP="00CB1CBA">
            <w:pPr>
              <w:rPr>
                <w:rFonts w:cs="Arial"/>
                <w:b/>
                <w:color w:val="000000"/>
                <w:sz w:val="16"/>
                <w:u w:val="single"/>
              </w:rPr>
            </w:pPr>
            <w:r w:rsidRPr="00C867D8">
              <w:rPr>
                <w:rFonts w:cs="Arial"/>
                <w:color w:val="000000"/>
                <w:sz w:val="16"/>
              </w:rPr>
              <w:t>string array</w:t>
            </w:r>
          </w:p>
          <w:p w14:paraId="26365964" w14:textId="77777777" w:rsidR="00CB1CBA" w:rsidRPr="00C867D8" w:rsidRDefault="00CB1CBA" w:rsidP="00CB1CBA">
            <w:pPr>
              <w:rPr>
                <w:rFonts w:cs="Arial"/>
                <w:b/>
                <w:color w:val="000000"/>
                <w:sz w:val="16"/>
                <w:u w:val="single"/>
              </w:rPr>
            </w:pPr>
          </w:p>
          <w:p w14:paraId="0E100688"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17D74189" w14:textId="77777777" w:rsidR="00CB1CBA" w:rsidRPr="00C867D8" w:rsidRDefault="00CB1CBA" w:rsidP="00CB1CBA">
            <w:pPr>
              <w:rPr>
                <w:rFonts w:cs="Arial"/>
                <w:sz w:val="16"/>
              </w:rPr>
            </w:pPr>
            <w:r w:rsidRPr="00C867D8">
              <w:rPr>
                <w:rFonts w:cs="Arial"/>
                <w:color w:val="000000"/>
                <w:sz w:val="16"/>
              </w:rPr>
              <w:t>n/a</w:t>
            </w:r>
            <w:r w:rsidRPr="00C867D8">
              <w:rPr>
                <w:rFonts w:cs="Arial"/>
                <w:sz w:val="16"/>
              </w:rPr>
              <w:t xml:space="preserve"> </w:t>
            </w:r>
          </w:p>
          <w:p w14:paraId="37F9EC1A" w14:textId="77777777" w:rsidR="00CB1CBA" w:rsidRPr="00C867D8" w:rsidRDefault="00CB1CBA" w:rsidP="00CB1CBA">
            <w:pPr>
              <w:rPr>
                <w:rFonts w:cs="Arial"/>
                <w:sz w:val="16"/>
              </w:rPr>
            </w:pPr>
          </w:p>
          <w:p w14:paraId="09E3784A"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5390F33E" w14:textId="77777777" w:rsidR="00CB1CBA" w:rsidRDefault="00CB1CBA" w:rsidP="00CB1CBA">
            <w:pPr>
              <w:rPr>
                <w:rFonts w:cs="Arial"/>
                <w:sz w:val="16"/>
              </w:rPr>
            </w:pPr>
            <w:r w:rsidRPr="00C867D8">
              <w:rPr>
                <w:rFonts w:cs="Arial"/>
                <w:color w:val="000000"/>
                <w:sz w:val="16"/>
              </w:rPr>
              <w:t>IDENTIFICATION</w:t>
            </w:r>
            <w:r w:rsidRPr="00C867D8">
              <w:rPr>
                <w:rFonts w:cs="Arial"/>
                <w:sz w:val="16"/>
              </w:rPr>
              <w:t xml:space="preserve"> (Class</w:t>
            </w:r>
            <w:r>
              <w:rPr>
                <w:rFonts w:cs="Arial"/>
                <w:sz w:val="16"/>
              </w:rPr>
              <w:t>)</w:t>
            </w:r>
          </w:p>
          <w:p w14:paraId="27383188" w14:textId="77777777" w:rsidR="00CB1CBA" w:rsidRDefault="00CB1CBA" w:rsidP="00CB1CBA">
            <w:pPr>
              <w:rPr>
                <w:rFonts w:cs="Arial"/>
                <w:sz w:val="16"/>
              </w:rPr>
            </w:pPr>
          </w:p>
          <w:p w14:paraId="31D0E87A" w14:textId="77777777" w:rsidR="00CB1CBA" w:rsidRPr="00A72C67" w:rsidRDefault="00CB1CBA" w:rsidP="00CB1CBA">
            <w:pPr>
              <w:rPr>
                <w:rFonts w:cs="Arial"/>
                <w:b/>
                <w:sz w:val="16"/>
                <w:u w:val="single"/>
              </w:rPr>
            </w:pPr>
            <w:r w:rsidRPr="00A72C67">
              <w:rPr>
                <w:rFonts w:cs="Arial"/>
                <w:b/>
                <w:sz w:val="16"/>
                <w:u w:val="single"/>
              </w:rPr>
              <w:t>X-path</w:t>
            </w:r>
          </w:p>
          <w:p w14:paraId="36736165" w14:textId="4AA9EE29" w:rsidR="00CB1CBA" w:rsidRPr="00A72C67" w:rsidRDefault="00CB1CBA" w:rsidP="00CB1CBA">
            <w:pPr>
              <w:rPr>
                <w:rFonts w:cs="Arial"/>
                <w:color w:val="FF0000"/>
                <w:sz w:val="16"/>
              </w:rPr>
            </w:pPr>
            <w:r w:rsidRPr="00EB02A4">
              <w:rPr>
                <w:rFonts w:cs="Arial"/>
                <w:color w:val="FF0000"/>
                <w:sz w:val="16"/>
              </w:rPr>
              <w:t>TBD</w:t>
            </w:r>
          </w:p>
          <w:p w14:paraId="036C27B4" w14:textId="77777777" w:rsidR="00CB1CBA" w:rsidRDefault="00CB1CBA" w:rsidP="00CB1CBA">
            <w:pPr>
              <w:rPr>
                <w:rFonts w:cs="Arial"/>
                <w:sz w:val="16"/>
              </w:rPr>
            </w:pPr>
          </w:p>
          <w:p w14:paraId="673BC6DB" w14:textId="77777777" w:rsidR="00CB1CBA" w:rsidRPr="00A72C67" w:rsidRDefault="00CB1CBA" w:rsidP="00CB1CBA">
            <w:pPr>
              <w:rPr>
                <w:rFonts w:cs="Arial"/>
                <w:b/>
                <w:sz w:val="16"/>
                <w:u w:val="single"/>
              </w:rPr>
            </w:pPr>
            <w:r w:rsidRPr="00A72C67">
              <w:rPr>
                <w:rFonts w:cs="Arial"/>
                <w:b/>
                <w:sz w:val="16"/>
                <w:u w:val="single"/>
              </w:rPr>
              <w:t>Reference</w:t>
            </w:r>
          </w:p>
          <w:p w14:paraId="7B48AEAD" w14:textId="6889261B" w:rsidR="00CB1CBA" w:rsidRDefault="00CB1CBA" w:rsidP="00CB1CBA">
            <w:pPr>
              <w:rPr>
                <w:rFonts w:cs="Arial"/>
                <w:color w:val="FF0000"/>
                <w:sz w:val="16"/>
              </w:rPr>
            </w:pPr>
            <w:r w:rsidRPr="00EB02A4">
              <w:rPr>
                <w:rFonts w:cs="Arial"/>
                <w:color w:val="FF0000"/>
                <w:sz w:val="16"/>
              </w:rPr>
              <w:t>TBD</w:t>
            </w:r>
          </w:p>
          <w:p w14:paraId="768A765D" w14:textId="7AD06178"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8EBB291" w14:textId="77777777" w:rsidR="00CB1CBA" w:rsidRPr="00C867D8" w:rsidRDefault="00CB1CBA" w:rsidP="00CB1CBA">
            <w:pPr>
              <w:spacing w:before="20"/>
              <w:rPr>
                <w:rFonts w:cs="Arial"/>
                <w:b/>
                <w:sz w:val="16"/>
                <w:u w:val="single"/>
              </w:rPr>
            </w:pPr>
            <w:r w:rsidRPr="00C867D8">
              <w:rPr>
                <w:rFonts w:cs="Arial"/>
                <w:b/>
                <w:sz w:val="16"/>
                <w:u w:val="single"/>
              </w:rPr>
              <w:t>Mode</w:t>
            </w:r>
          </w:p>
          <w:p w14:paraId="452E23FD" w14:textId="77777777" w:rsidR="00CB1CBA" w:rsidRPr="00C867D8" w:rsidRDefault="00CB1CBA" w:rsidP="00CB1CBA">
            <w:pPr>
              <w:rPr>
                <w:rFonts w:cs="Arial"/>
                <w:sz w:val="16"/>
              </w:rPr>
            </w:pPr>
            <w:r w:rsidRPr="00C867D8">
              <w:rPr>
                <w:rFonts w:cs="Arial"/>
                <w:sz w:val="16"/>
              </w:rPr>
              <w:t>Static Value</w:t>
            </w:r>
          </w:p>
          <w:p w14:paraId="16278D69" w14:textId="77777777" w:rsidR="00CB1CBA" w:rsidRPr="00C867D8" w:rsidRDefault="00CB1CBA" w:rsidP="00CB1CBA">
            <w:pPr>
              <w:rPr>
                <w:rFonts w:cs="Arial"/>
                <w:sz w:val="16"/>
              </w:rPr>
            </w:pPr>
          </w:p>
          <w:p w14:paraId="0668A939"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7830AC65" w14:textId="77777777" w:rsidR="00CB1CBA" w:rsidRPr="00C867D8" w:rsidRDefault="00CB1CBA" w:rsidP="00CB1CBA">
            <w:pPr>
              <w:rPr>
                <w:rFonts w:cs="Arial"/>
                <w:color w:val="000000"/>
                <w:sz w:val="16"/>
              </w:rPr>
            </w:pPr>
            <w:r w:rsidRPr="00C867D8">
              <w:rPr>
                <w:rFonts w:cs="Arial"/>
                <w:color w:val="000000"/>
                <w:sz w:val="16"/>
              </w:rPr>
              <w:t>n/a</w:t>
            </w:r>
          </w:p>
          <w:p w14:paraId="7E52A3D6" w14:textId="77777777" w:rsidR="00CB1CBA" w:rsidRPr="00C867D8" w:rsidRDefault="00CB1CBA" w:rsidP="00CB1CBA">
            <w:pPr>
              <w:rPr>
                <w:rFonts w:cs="Arial"/>
                <w:sz w:val="16"/>
              </w:rPr>
            </w:pPr>
          </w:p>
          <w:p w14:paraId="43644067" w14:textId="77777777" w:rsidR="00CB1CBA" w:rsidRPr="00C867D8" w:rsidRDefault="00CB1CBA" w:rsidP="00CB1CBA">
            <w:pPr>
              <w:rPr>
                <w:rFonts w:cs="Arial"/>
                <w:sz w:val="16"/>
              </w:rPr>
            </w:pPr>
            <w:r w:rsidRPr="00C867D8">
              <w:rPr>
                <w:rFonts w:cs="Arial"/>
                <w:b/>
                <w:sz w:val="16"/>
                <w:u w:val="single"/>
              </w:rPr>
              <w:t>Type</w:t>
            </w:r>
          </w:p>
          <w:p w14:paraId="78078C67"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018EEF4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DE06B19"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579A268" w14:textId="77777777" w:rsidR="00CB1CBA" w:rsidRPr="00C867D8" w:rsidRDefault="00CB1CBA" w:rsidP="00CB1CBA">
            <w:pPr>
              <w:rPr>
                <w:rFonts w:cs="Arial"/>
                <w:sz w:val="16"/>
              </w:rPr>
            </w:pPr>
            <w:r w:rsidRPr="00C867D8">
              <w:rPr>
                <w:rFonts w:cs="Arial"/>
                <w:sz w:val="16"/>
              </w:rPr>
              <w:t>MISSION_PHASE_NAME</w:t>
            </w:r>
          </w:p>
          <w:p w14:paraId="3658413B" w14:textId="77777777" w:rsidR="00CB1CBA" w:rsidRPr="00C867D8" w:rsidRDefault="00CB1CBA" w:rsidP="00CB1CBA">
            <w:pPr>
              <w:rPr>
                <w:rFonts w:cs="Arial"/>
                <w:sz w:val="16"/>
              </w:rPr>
            </w:pPr>
          </w:p>
          <w:p w14:paraId="72CB38EA" w14:textId="27DBB4E4" w:rsidR="00CB1CBA" w:rsidRPr="00C867D8" w:rsidRDefault="00CB1CBA" w:rsidP="00CB1CBA">
            <w:pPr>
              <w:rPr>
                <w:rFonts w:cs="Arial"/>
                <w:sz w:val="16"/>
              </w:rPr>
            </w:pPr>
            <w:r>
              <w:rPr>
                <w:rFonts w:cs="Arial"/>
                <w:b/>
                <w:sz w:val="16"/>
                <w:u w:val="single"/>
              </w:rPr>
              <w:t>Archive Attribute</w:t>
            </w:r>
          </w:p>
          <w:p w14:paraId="795369F5" w14:textId="237C1C87"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1014CD13" w14:textId="77777777" w:rsidR="00CB1CBA" w:rsidRPr="00C867D8" w:rsidRDefault="00CB1CBA" w:rsidP="00CB1CBA">
            <w:pPr>
              <w:rPr>
                <w:rFonts w:cs="Arial"/>
                <w:b/>
                <w:sz w:val="16"/>
                <w:u w:val="single"/>
              </w:rPr>
            </w:pPr>
          </w:p>
          <w:p w14:paraId="090C0921"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DC6E572" w14:textId="77777777" w:rsidR="00CB1CBA" w:rsidRPr="00C867D8" w:rsidRDefault="00CB1CBA" w:rsidP="00CB1CBA">
            <w:pPr>
              <w:rPr>
                <w:rFonts w:cs="Arial"/>
                <w:sz w:val="16"/>
              </w:rPr>
            </w:pPr>
            <w:r w:rsidRPr="00C867D8">
              <w:rPr>
                <w:rFonts w:cs="Arial"/>
                <w:sz w:val="16"/>
              </w:rPr>
              <w:t>Specifies the commonly-used identifier of a mission phase.</w:t>
            </w:r>
          </w:p>
          <w:p w14:paraId="425D1191" w14:textId="77777777" w:rsidR="00CB1CBA" w:rsidRPr="00C867D8" w:rsidRDefault="00CB1CBA" w:rsidP="00CB1CBA">
            <w:pPr>
              <w:rPr>
                <w:rFonts w:cs="Arial"/>
                <w:sz w:val="16"/>
              </w:rPr>
            </w:pPr>
            <w:r w:rsidRPr="00C867D8">
              <w:rPr>
                <w:rFonts w:cs="Arial"/>
                <w:sz w:val="16"/>
              </w:rPr>
              <w:t xml:space="preserve"> </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777C8A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958CA57" w14:textId="77777777" w:rsidR="00CB1CBA" w:rsidRPr="00C867D8" w:rsidRDefault="00CB1CBA" w:rsidP="00CB1CBA">
            <w:pPr>
              <w:rPr>
                <w:rFonts w:cs="Arial"/>
                <w:sz w:val="16"/>
              </w:rPr>
            </w:pPr>
            <w:r w:rsidRPr="00C867D8">
              <w:rPr>
                <w:rFonts w:cs="Arial"/>
                <w:sz w:val="16"/>
              </w:rPr>
              <w:t>“DEVELOPMENT”, “LAUNCH”, “CRUISE AND APPROACH”, “ENTRY DESCENT AND LANDING”, “PRIMARY SURFACE MISSION”, “EXTENDED SURFACE MISSION”, “TEST”</w:t>
            </w:r>
          </w:p>
          <w:p w14:paraId="7E573D20" w14:textId="77777777" w:rsidR="00CB1CBA" w:rsidRPr="00C867D8" w:rsidRDefault="00CB1CBA" w:rsidP="00CB1CBA">
            <w:pPr>
              <w:rPr>
                <w:rFonts w:cs="Arial"/>
                <w:b/>
                <w:sz w:val="16"/>
                <w:u w:val="single"/>
              </w:rPr>
            </w:pPr>
          </w:p>
          <w:p w14:paraId="73D0E670" w14:textId="77777777" w:rsidR="00CB1CBA" w:rsidRPr="00C867D8" w:rsidRDefault="00CB1CBA" w:rsidP="00CB1CBA">
            <w:pPr>
              <w:rPr>
                <w:rFonts w:cs="Arial"/>
                <w:b/>
                <w:sz w:val="16"/>
                <w:u w:val="single"/>
              </w:rPr>
            </w:pPr>
            <w:r w:rsidRPr="00C867D8">
              <w:rPr>
                <w:rFonts w:cs="Arial"/>
                <w:b/>
                <w:sz w:val="16"/>
                <w:u w:val="single"/>
              </w:rPr>
              <w:t>Type</w:t>
            </w:r>
          </w:p>
          <w:p w14:paraId="30255398" w14:textId="77777777" w:rsidR="00CB1CBA" w:rsidRPr="00C867D8" w:rsidRDefault="00CB1CBA" w:rsidP="00CB1CBA">
            <w:pPr>
              <w:rPr>
                <w:rFonts w:cs="Arial"/>
                <w:b/>
                <w:sz w:val="16"/>
                <w:u w:val="single"/>
              </w:rPr>
            </w:pPr>
            <w:r w:rsidRPr="00C867D8">
              <w:rPr>
                <w:rFonts w:cs="Arial"/>
                <w:sz w:val="16"/>
              </w:rPr>
              <w:t>string(30)</w:t>
            </w:r>
          </w:p>
          <w:p w14:paraId="2304C044" w14:textId="77777777" w:rsidR="00CB1CBA" w:rsidRPr="00C867D8" w:rsidRDefault="00CB1CBA" w:rsidP="00CB1CBA">
            <w:pPr>
              <w:rPr>
                <w:rFonts w:cs="Arial"/>
                <w:b/>
                <w:sz w:val="16"/>
                <w:u w:val="single"/>
              </w:rPr>
            </w:pPr>
          </w:p>
          <w:p w14:paraId="0850C693" w14:textId="77777777" w:rsidR="00CB1CBA" w:rsidRPr="00C867D8" w:rsidRDefault="00CB1CBA" w:rsidP="00CB1CBA">
            <w:pPr>
              <w:rPr>
                <w:rFonts w:cs="Arial"/>
                <w:b/>
                <w:sz w:val="16"/>
                <w:u w:val="single"/>
              </w:rPr>
            </w:pPr>
            <w:r w:rsidRPr="00C867D8">
              <w:rPr>
                <w:rFonts w:cs="Arial"/>
                <w:b/>
                <w:sz w:val="16"/>
                <w:u w:val="single"/>
              </w:rPr>
              <w:t>Units</w:t>
            </w:r>
          </w:p>
          <w:p w14:paraId="1DDEAF06" w14:textId="77777777" w:rsidR="00CB1CBA" w:rsidRPr="00C867D8" w:rsidRDefault="00CB1CBA" w:rsidP="00CB1CBA">
            <w:pPr>
              <w:rPr>
                <w:rFonts w:cs="Arial"/>
                <w:sz w:val="16"/>
              </w:rPr>
            </w:pPr>
            <w:r w:rsidRPr="00C867D8">
              <w:rPr>
                <w:rFonts w:cs="Arial"/>
                <w:sz w:val="16"/>
              </w:rPr>
              <w:t xml:space="preserve">n/a </w:t>
            </w:r>
          </w:p>
          <w:p w14:paraId="02ED46CF" w14:textId="77777777" w:rsidR="00CB1CBA" w:rsidRPr="00C867D8" w:rsidRDefault="00CB1CBA" w:rsidP="00CB1CBA">
            <w:pPr>
              <w:rPr>
                <w:rFonts w:cs="Arial"/>
                <w:sz w:val="16"/>
              </w:rPr>
            </w:pPr>
          </w:p>
          <w:p w14:paraId="63C22D91" w14:textId="77777777" w:rsidR="00CB1CBA" w:rsidRPr="00C867D8" w:rsidRDefault="00CB1CBA" w:rsidP="00CB1CBA">
            <w:pPr>
              <w:rPr>
                <w:rFonts w:cs="Arial"/>
                <w:sz w:val="16"/>
                <w:u w:val="single"/>
              </w:rPr>
            </w:pPr>
            <w:r w:rsidRPr="00C867D8">
              <w:rPr>
                <w:rFonts w:cs="Arial"/>
                <w:b/>
                <w:sz w:val="16"/>
                <w:u w:val="single"/>
              </w:rPr>
              <w:t>Location</w:t>
            </w:r>
          </w:p>
          <w:p w14:paraId="2E620B00" w14:textId="77777777" w:rsidR="00CB1CBA" w:rsidRDefault="00CB1CBA" w:rsidP="00CB1CBA">
            <w:pPr>
              <w:rPr>
                <w:rFonts w:cs="Arial"/>
                <w:sz w:val="16"/>
              </w:rPr>
            </w:pPr>
            <w:r w:rsidRPr="00C867D8">
              <w:rPr>
                <w:rFonts w:cs="Arial"/>
                <w:sz w:val="16"/>
              </w:rPr>
              <w:t>IDENTIFICATION (Class)</w:t>
            </w:r>
          </w:p>
          <w:p w14:paraId="024CC510" w14:textId="77777777" w:rsidR="00CB1CBA" w:rsidRDefault="00CB1CBA" w:rsidP="00CB1CBA">
            <w:pPr>
              <w:rPr>
                <w:rFonts w:cs="Arial"/>
                <w:sz w:val="16"/>
              </w:rPr>
            </w:pPr>
          </w:p>
          <w:p w14:paraId="5630A3EB" w14:textId="77777777" w:rsidR="00CB1CBA" w:rsidRPr="00A72C67" w:rsidRDefault="00CB1CBA" w:rsidP="00CB1CBA">
            <w:pPr>
              <w:rPr>
                <w:rFonts w:cs="Arial"/>
                <w:b/>
                <w:sz w:val="16"/>
                <w:u w:val="single"/>
              </w:rPr>
            </w:pPr>
            <w:r w:rsidRPr="00A72C67">
              <w:rPr>
                <w:rFonts w:cs="Arial"/>
                <w:b/>
                <w:sz w:val="16"/>
                <w:u w:val="single"/>
              </w:rPr>
              <w:t>X-path</w:t>
            </w:r>
          </w:p>
          <w:p w14:paraId="230D558D" w14:textId="3C9A1A31" w:rsidR="00CB1CBA" w:rsidRPr="00A72C67" w:rsidRDefault="00CB1CBA" w:rsidP="00CB1CBA">
            <w:pPr>
              <w:rPr>
                <w:rFonts w:cs="Arial"/>
                <w:color w:val="FF0000"/>
                <w:sz w:val="16"/>
              </w:rPr>
            </w:pPr>
            <w:r w:rsidRPr="00EB02A4">
              <w:rPr>
                <w:rFonts w:cs="Arial"/>
                <w:color w:val="FF0000"/>
                <w:sz w:val="16"/>
              </w:rPr>
              <w:t>TBD</w:t>
            </w:r>
          </w:p>
          <w:p w14:paraId="5197D145" w14:textId="77777777" w:rsidR="00CB1CBA" w:rsidRDefault="00CB1CBA" w:rsidP="00CB1CBA">
            <w:pPr>
              <w:rPr>
                <w:rFonts w:cs="Arial"/>
                <w:sz w:val="16"/>
              </w:rPr>
            </w:pPr>
          </w:p>
          <w:p w14:paraId="4844361B" w14:textId="77777777" w:rsidR="00CB1CBA" w:rsidRPr="00A72C67" w:rsidRDefault="00CB1CBA" w:rsidP="00CB1CBA">
            <w:pPr>
              <w:rPr>
                <w:rFonts w:cs="Arial"/>
                <w:b/>
                <w:sz w:val="16"/>
                <w:u w:val="single"/>
              </w:rPr>
            </w:pPr>
            <w:r w:rsidRPr="00A72C67">
              <w:rPr>
                <w:rFonts w:cs="Arial"/>
                <w:b/>
                <w:sz w:val="16"/>
                <w:u w:val="single"/>
              </w:rPr>
              <w:t>Reference</w:t>
            </w:r>
          </w:p>
          <w:p w14:paraId="7BDC952D" w14:textId="323F0D40" w:rsidR="00CB1CBA" w:rsidRDefault="00CB1CBA" w:rsidP="00CB1CBA">
            <w:pPr>
              <w:rPr>
                <w:rFonts w:cs="Arial"/>
                <w:color w:val="FF0000"/>
                <w:sz w:val="16"/>
              </w:rPr>
            </w:pPr>
            <w:r w:rsidRPr="00EB02A4">
              <w:rPr>
                <w:rFonts w:cs="Arial"/>
                <w:color w:val="FF0000"/>
                <w:sz w:val="16"/>
              </w:rPr>
              <w:t>TBD</w:t>
            </w:r>
          </w:p>
          <w:p w14:paraId="2B5B00A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D33C8A6" w14:textId="77777777" w:rsidR="00CB1CBA" w:rsidRPr="00C867D8" w:rsidRDefault="00CB1CBA" w:rsidP="00CB1CBA">
            <w:pPr>
              <w:spacing w:before="20"/>
              <w:rPr>
                <w:rFonts w:cs="Arial"/>
                <w:b/>
                <w:sz w:val="16"/>
                <w:u w:val="single"/>
              </w:rPr>
            </w:pPr>
            <w:r w:rsidRPr="00C867D8">
              <w:rPr>
                <w:rFonts w:cs="Arial"/>
                <w:b/>
                <w:sz w:val="16"/>
                <w:u w:val="single"/>
              </w:rPr>
              <w:t>Mode</w:t>
            </w:r>
          </w:p>
          <w:p w14:paraId="26A56FEF" w14:textId="77777777" w:rsidR="00CB1CBA" w:rsidRPr="00C867D8" w:rsidRDefault="00CB1CBA" w:rsidP="00CB1CBA">
            <w:pPr>
              <w:rPr>
                <w:rFonts w:cs="Arial"/>
                <w:sz w:val="16"/>
              </w:rPr>
            </w:pPr>
            <w:r w:rsidRPr="00C867D8">
              <w:rPr>
                <w:rFonts w:cs="Arial"/>
                <w:sz w:val="16"/>
              </w:rPr>
              <w:t>User specified parameter value</w:t>
            </w:r>
          </w:p>
          <w:p w14:paraId="33C3DF51" w14:textId="77777777" w:rsidR="00CB1CBA" w:rsidRPr="00C867D8" w:rsidRDefault="00CB1CBA" w:rsidP="00CB1CBA">
            <w:pPr>
              <w:rPr>
                <w:rFonts w:cs="Arial"/>
                <w:sz w:val="16"/>
              </w:rPr>
            </w:pPr>
          </w:p>
          <w:p w14:paraId="7C5B08CE"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4B6DB3A2" w14:textId="77777777" w:rsidR="00CB1CBA" w:rsidRPr="00C867D8" w:rsidRDefault="00CB1CBA" w:rsidP="00CB1CBA">
            <w:pPr>
              <w:rPr>
                <w:rFonts w:cs="Arial"/>
                <w:sz w:val="16"/>
              </w:rPr>
            </w:pPr>
            <w:r w:rsidRPr="00C867D8">
              <w:rPr>
                <w:rFonts w:cs="Arial"/>
                <w:sz w:val="16"/>
              </w:rPr>
              <w:t>n/a</w:t>
            </w:r>
          </w:p>
          <w:p w14:paraId="4A911DCD" w14:textId="77777777" w:rsidR="00CB1CBA" w:rsidRPr="00C867D8" w:rsidRDefault="00CB1CBA" w:rsidP="00CB1CBA">
            <w:pPr>
              <w:rPr>
                <w:rFonts w:cs="Arial"/>
                <w:sz w:val="16"/>
              </w:rPr>
            </w:pPr>
          </w:p>
          <w:p w14:paraId="3C31140B" w14:textId="77777777" w:rsidR="00CB1CBA" w:rsidRPr="00C867D8" w:rsidRDefault="00CB1CBA" w:rsidP="00CB1CBA">
            <w:pPr>
              <w:rPr>
                <w:rFonts w:cs="Arial"/>
                <w:sz w:val="16"/>
              </w:rPr>
            </w:pPr>
            <w:r w:rsidRPr="00C867D8">
              <w:rPr>
                <w:rFonts w:cs="Arial"/>
                <w:b/>
                <w:sz w:val="16"/>
                <w:u w:val="single"/>
              </w:rPr>
              <w:t>Type</w:t>
            </w:r>
          </w:p>
          <w:p w14:paraId="41DACA47" w14:textId="77777777" w:rsidR="00CB1CBA" w:rsidRPr="00C867D8" w:rsidRDefault="00CB1CBA" w:rsidP="00CB1CBA">
            <w:pPr>
              <w:rPr>
                <w:rFonts w:cs="Arial"/>
                <w:sz w:val="16"/>
              </w:rPr>
            </w:pPr>
            <w:r w:rsidRPr="00C867D8">
              <w:rPr>
                <w:rFonts w:cs="Arial"/>
                <w:sz w:val="16"/>
              </w:rPr>
              <w:t>n/a</w:t>
            </w:r>
          </w:p>
        </w:tc>
      </w:tr>
      <w:tr w:rsidR="00CB1CBA" w:rsidRPr="00C867D8" w14:paraId="43E233F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37EE07E"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5773039" w14:textId="77777777" w:rsidR="00CB1CBA" w:rsidRPr="00C867D8" w:rsidRDefault="00CB1CBA" w:rsidP="00CB1CBA">
            <w:pPr>
              <w:rPr>
                <w:rFonts w:cs="Arial"/>
                <w:sz w:val="16"/>
              </w:rPr>
            </w:pPr>
            <w:r w:rsidRPr="00C867D8">
              <w:rPr>
                <w:rFonts w:cs="Arial"/>
                <w:sz w:val="16"/>
              </w:rPr>
              <w:t>MODEL_COMPONENT_1</w:t>
            </w:r>
          </w:p>
          <w:p w14:paraId="1881AF9C" w14:textId="77777777" w:rsidR="00CB1CBA" w:rsidRPr="00C867D8" w:rsidRDefault="00CB1CBA" w:rsidP="00CB1CBA">
            <w:pPr>
              <w:rPr>
                <w:rFonts w:cs="Arial"/>
                <w:sz w:val="16"/>
              </w:rPr>
            </w:pPr>
          </w:p>
          <w:p w14:paraId="423AB04A" w14:textId="416537B9" w:rsidR="00CB1CBA" w:rsidRPr="00C867D8" w:rsidRDefault="00CB1CBA" w:rsidP="00CB1CBA">
            <w:pPr>
              <w:rPr>
                <w:rFonts w:cs="Arial"/>
                <w:sz w:val="16"/>
              </w:rPr>
            </w:pPr>
            <w:r>
              <w:rPr>
                <w:rFonts w:cs="Arial"/>
                <w:b/>
                <w:sz w:val="16"/>
                <w:u w:val="single"/>
              </w:rPr>
              <w:t>Archive Attribute</w:t>
            </w:r>
          </w:p>
          <w:p w14:paraId="6089DEB2" w14:textId="7765A510"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24314E5F" w14:textId="77777777" w:rsidR="00CB1CBA" w:rsidRPr="00C867D8" w:rsidRDefault="00CB1CBA" w:rsidP="00CB1CBA">
            <w:pPr>
              <w:rPr>
                <w:rFonts w:cs="Arial"/>
                <w:b/>
                <w:sz w:val="16"/>
                <w:u w:val="single"/>
              </w:rPr>
            </w:pPr>
          </w:p>
          <w:p w14:paraId="1298681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BDDB1BC" w14:textId="77777777" w:rsidR="00CB1CBA" w:rsidRPr="00C867D8" w:rsidRDefault="00CB1CBA" w:rsidP="00CB1CBA">
            <w:pPr>
              <w:rPr>
                <w:rFonts w:cs="Arial"/>
                <w:sz w:val="16"/>
              </w:rPr>
            </w:pPr>
            <w:r w:rsidRPr="00C867D8">
              <w:rPr>
                <w:rFonts w:cs="Arial"/>
                <w:sz w:val="16"/>
              </w:rPr>
              <w:t>Specifies a set of values representing the first component of a model.  The significance (or meaning) of this array of values is indicated by the first value of the MODEL_COMPONENT_ID and/or MODEL_COMPONENT_NAME elements. The interpretation of the values themselves depends on the model but they commonly represent a vector, a set of polynomial coefficients, or a simple numeric parameter.</w:t>
            </w:r>
          </w:p>
          <w:p w14:paraId="02F87DC6" w14:textId="77777777" w:rsidR="00CB1CBA" w:rsidRPr="00C867D8" w:rsidRDefault="00CB1CBA" w:rsidP="00CB1CBA">
            <w:pPr>
              <w:rPr>
                <w:rFonts w:cs="Arial"/>
                <w:sz w:val="16"/>
              </w:rPr>
            </w:pPr>
          </w:p>
          <w:p w14:paraId="11FDCDCE" w14:textId="77777777" w:rsidR="00CB1CBA" w:rsidRPr="00C867D8" w:rsidRDefault="00CB1CBA" w:rsidP="00CB1CBA">
            <w:pPr>
              <w:rPr>
                <w:rFonts w:cs="Arial"/>
                <w:sz w:val="16"/>
              </w:rPr>
            </w:pPr>
            <w:r w:rsidRPr="00C867D8">
              <w:rPr>
                <w:rFonts w:cs="Arial"/>
                <w:sz w:val="16"/>
              </w:rPr>
              <w:t>For example, for a geometric camera model with a value of “CAHV” for MODEL_TYPE, the first value of the MODEL_COMPONENT_NAME data element is CENTER, meaning that the MODEL_COMPONENT_1 is a focal center vector. The three items in this vector provide X, Y, and Z coordinates of the focal point of the camera.</w:t>
            </w:r>
          </w:p>
          <w:p w14:paraId="50CD0625" w14:textId="77777777" w:rsidR="00CB1CBA" w:rsidRPr="00C867D8" w:rsidRDefault="00CB1CBA" w:rsidP="00CB1CBA">
            <w:pPr>
              <w:rPr>
                <w:rFonts w:cs="Arial"/>
                <w:sz w:val="16"/>
              </w:rPr>
            </w:pPr>
          </w:p>
          <w:p w14:paraId="64718DA9" w14:textId="77777777" w:rsidR="00CB1CBA" w:rsidRPr="00C867D8" w:rsidRDefault="00CB1CBA" w:rsidP="00CB1CBA">
            <w:pPr>
              <w:rPr>
                <w:rFonts w:cs="Arial"/>
                <w:sz w:val="16"/>
              </w:rPr>
            </w:pPr>
            <w:r w:rsidRPr="00C867D8">
              <w:rPr>
                <w:rFonts w:cs="Arial"/>
                <w:sz w:val="16"/>
              </w:rPr>
              <w:t>The exact details about each model component vector are provided in MODEL_DESC.</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3546C86"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8D4529C" w14:textId="77777777" w:rsidR="00CB1CBA" w:rsidRPr="00C867D8" w:rsidRDefault="00CB1CBA" w:rsidP="00CB1CBA">
            <w:pPr>
              <w:rPr>
                <w:rFonts w:cs="Arial"/>
                <w:b/>
                <w:sz w:val="16"/>
                <w:u w:val="single"/>
              </w:rPr>
            </w:pPr>
            <w:r w:rsidRPr="00C867D8">
              <w:rPr>
                <w:rFonts w:cs="Arial"/>
                <w:sz w:val="16"/>
              </w:rPr>
              <w:t xml:space="preserve">n/a </w:t>
            </w:r>
          </w:p>
          <w:p w14:paraId="5471DCF3" w14:textId="77777777" w:rsidR="00CB1CBA" w:rsidRPr="00C867D8" w:rsidRDefault="00CB1CBA" w:rsidP="00CB1CBA">
            <w:pPr>
              <w:rPr>
                <w:rFonts w:cs="Arial"/>
                <w:b/>
                <w:sz w:val="16"/>
                <w:u w:val="single"/>
              </w:rPr>
            </w:pPr>
          </w:p>
          <w:p w14:paraId="2F362B8C" w14:textId="77777777" w:rsidR="00CB1CBA" w:rsidRPr="00C867D8" w:rsidRDefault="00CB1CBA" w:rsidP="00CB1CBA">
            <w:pPr>
              <w:rPr>
                <w:rFonts w:cs="Arial"/>
                <w:b/>
                <w:sz w:val="16"/>
                <w:u w:val="single"/>
              </w:rPr>
            </w:pPr>
            <w:r w:rsidRPr="00C867D8">
              <w:rPr>
                <w:rFonts w:cs="Arial"/>
                <w:b/>
                <w:sz w:val="16"/>
                <w:u w:val="single"/>
              </w:rPr>
              <w:t>Type</w:t>
            </w:r>
          </w:p>
          <w:p w14:paraId="4C316875" w14:textId="77777777" w:rsidR="00CB1CBA" w:rsidRPr="00C867D8" w:rsidRDefault="00CB1CBA" w:rsidP="00CB1CBA">
            <w:pPr>
              <w:rPr>
                <w:rFonts w:cs="Arial"/>
                <w:b/>
                <w:sz w:val="16"/>
                <w:u w:val="single"/>
              </w:rPr>
            </w:pPr>
            <w:r w:rsidRPr="00C867D8">
              <w:rPr>
                <w:rFonts w:cs="Arial"/>
                <w:sz w:val="16"/>
              </w:rPr>
              <w:t>float array</w:t>
            </w:r>
          </w:p>
          <w:p w14:paraId="1E813F1A" w14:textId="77777777" w:rsidR="00CB1CBA" w:rsidRPr="00C867D8" w:rsidRDefault="00CB1CBA" w:rsidP="00CB1CBA">
            <w:pPr>
              <w:rPr>
                <w:rFonts w:cs="Arial"/>
                <w:b/>
                <w:sz w:val="16"/>
                <w:u w:val="single"/>
              </w:rPr>
            </w:pPr>
          </w:p>
          <w:p w14:paraId="5F5E7FD1" w14:textId="77777777" w:rsidR="00CB1CBA" w:rsidRPr="00C867D8" w:rsidRDefault="00CB1CBA" w:rsidP="00CB1CBA">
            <w:pPr>
              <w:rPr>
                <w:rFonts w:cs="Arial"/>
                <w:b/>
                <w:sz w:val="16"/>
                <w:u w:val="single"/>
              </w:rPr>
            </w:pPr>
            <w:r w:rsidRPr="00C867D8">
              <w:rPr>
                <w:rFonts w:cs="Arial"/>
                <w:b/>
                <w:sz w:val="16"/>
                <w:u w:val="single"/>
              </w:rPr>
              <w:t>Units</w:t>
            </w:r>
          </w:p>
          <w:p w14:paraId="475A57AE" w14:textId="77777777" w:rsidR="00CB1CBA" w:rsidRPr="00C867D8" w:rsidRDefault="00CB1CBA" w:rsidP="00CB1CBA">
            <w:pPr>
              <w:rPr>
                <w:rFonts w:cs="Arial"/>
                <w:sz w:val="16"/>
              </w:rPr>
            </w:pPr>
            <w:r w:rsidRPr="00C867D8">
              <w:rPr>
                <w:rFonts w:cs="Arial"/>
                <w:sz w:val="16"/>
              </w:rPr>
              <w:t xml:space="preserve">n/a </w:t>
            </w:r>
          </w:p>
          <w:p w14:paraId="6FE2977C" w14:textId="77777777" w:rsidR="00CB1CBA" w:rsidRPr="00C867D8" w:rsidRDefault="00CB1CBA" w:rsidP="00CB1CBA">
            <w:pPr>
              <w:rPr>
                <w:rFonts w:cs="Arial"/>
                <w:sz w:val="16"/>
              </w:rPr>
            </w:pPr>
          </w:p>
          <w:p w14:paraId="62DA51C0" w14:textId="77777777" w:rsidR="00CB1CBA" w:rsidRPr="00C867D8" w:rsidRDefault="00CB1CBA" w:rsidP="00CB1CBA">
            <w:pPr>
              <w:rPr>
                <w:rFonts w:cs="Arial"/>
                <w:sz w:val="16"/>
                <w:u w:val="single"/>
              </w:rPr>
            </w:pPr>
            <w:r w:rsidRPr="00C867D8">
              <w:rPr>
                <w:rFonts w:cs="Arial"/>
                <w:b/>
                <w:sz w:val="16"/>
                <w:u w:val="single"/>
              </w:rPr>
              <w:t>Location</w:t>
            </w:r>
          </w:p>
          <w:p w14:paraId="5853EAB7"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266042A0" w14:textId="77777777" w:rsidR="00CB1CBA" w:rsidRDefault="00CB1CBA" w:rsidP="00CB1CBA">
            <w:pPr>
              <w:rPr>
                <w:rFonts w:cs="Arial"/>
                <w:sz w:val="16"/>
              </w:rPr>
            </w:pPr>
          </w:p>
          <w:p w14:paraId="55E8CD4A" w14:textId="77777777" w:rsidR="00CB1CBA" w:rsidRPr="00A72C67" w:rsidRDefault="00CB1CBA" w:rsidP="00CB1CBA">
            <w:pPr>
              <w:rPr>
                <w:rFonts w:cs="Arial"/>
                <w:b/>
                <w:sz w:val="16"/>
                <w:u w:val="single"/>
              </w:rPr>
            </w:pPr>
            <w:r w:rsidRPr="00A72C67">
              <w:rPr>
                <w:rFonts w:cs="Arial"/>
                <w:b/>
                <w:sz w:val="16"/>
                <w:u w:val="single"/>
              </w:rPr>
              <w:t>X-path</w:t>
            </w:r>
          </w:p>
          <w:p w14:paraId="5F186F91" w14:textId="1C15D576" w:rsidR="00CB1CBA" w:rsidRPr="00A72C67" w:rsidRDefault="00CB1CBA" w:rsidP="00CB1CBA">
            <w:pPr>
              <w:rPr>
                <w:rFonts w:cs="Arial"/>
                <w:color w:val="FF0000"/>
                <w:sz w:val="16"/>
              </w:rPr>
            </w:pPr>
            <w:r w:rsidRPr="00EB02A4">
              <w:rPr>
                <w:rFonts w:cs="Arial"/>
                <w:color w:val="FF0000"/>
                <w:sz w:val="16"/>
              </w:rPr>
              <w:t>TBD</w:t>
            </w:r>
          </w:p>
          <w:p w14:paraId="477CE5CB" w14:textId="77777777" w:rsidR="00CB1CBA" w:rsidRDefault="00CB1CBA" w:rsidP="00CB1CBA">
            <w:pPr>
              <w:rPr>
                <w:rFonts w:cs="Arial"/>
                <w:sz w:val="16"/>
              </w:rPr>
            </w:pPr>
          </w:p>
          <w:p w14:paraId="1D88679A" w14:textId="77777777" w:rsidR="00CB1CBA" w:rsidRPr="00A72C67" w:rsidRDefault="00CB1CBA" w:rsidP="00CB1CBA">
            <w:pPr>
              <w:rPr>
                <w:rFonts w:cs="Arial"/>
                <w:b/>
                <w:sz w:val="16"/>
                <w:u w:val="single"/>
              </w:rPr>
            </w:pPr>
            <w:r w:rsidRPr="00A72C67">
              <w:rPr>
                <w:rFonts w:cs="Arial"/>
                <w:b/>
                <w:sz w:val="16"/>
                <w:u w:val="single"/>
              </w:rPr>
              <w:t>Reference</w:t>
            </w:r>
          </w:p>
          <w:p w14:paraId="14FB4408" w14:textId="12F180A5" w:rsidR="00CB1CBA" w:rsidRDefault="00CB1CBA" w:rsidP="00CB1CBA">
            <w:pPr>
              <w:rPr>
                <w:rFonts w:cs="Arial"/>
                <w:color w:val="FF0000"/>
                <w:sz w:val="16"/>
              </w:rPr>
            </w:pPr>
            <w:r w:rsidRPr="00EB02A4">
              <w:rPr>
                <w:rFonts w:cs="Arial"/>
                <w:color w:val="FF0000"/>
                <w:sz w:val="16"/>
              </w:rPr>
              <w:t>TBD</w:t>
            </w:r>
          </w:p>
          <w:p w14:paraId="6C7F2D8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603959F" w14:textId="77777777" w:rsidR="00CB1CBA" w:rsidRPr="00C867D8" w:rsidRDefault="00CB1CBA" w:rsidP="00CB1CBA">
            <w:pPr>
              <w:spacing w:before="20"/>
              <w:rPr>
                <w:rFonts w:cs="Arial"/>
                <w:b/>
                <w:sz w:val="16"/>
                <w:u w:val="single"/>
              </w:rPr>
            </w:pPr>
            <w:r w:rsidRPr="00C867D8">
              <w:rPr>
                <w:rFonts w:cs="Arial"/>
                <w:b/>
                <w:sz w:val="16"/>
                <w:u w:val="single"/>
              </w:rPr>
              <w:t>Mode</w:t>
            </w:r>
          </w:p>
          <w:p w14:paraId="328FEA7A" w14:textId="773C0AAD"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56230B82" w14:textId="77777777" w:rsidR="00CB1CBA" w:rsidRPr="00C867D8" w:rsidRDefault="00CB1CBA" w:rsidP="00CB1CBA">
            <w:pPr>
              <w:rPr>
                <w:rFonts w:cs="Arial"/>
                <w:sz w:val="16"/>
              </w:rPr>
            </w:pPr>
          </w:p>
          <w:p w14:paraId="197D551E"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78372009"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75D4E5B0" w14:textId="77777777" w:rsidR="00CB1CBA" w:rsidRPr="00C867D8" w:rsidRDefault="00CB1CBA" w:rsidP="00CB1CBA">
            <w:pPr>
              <w:rPr>
                <w:rFonts w:cs="Arial"/>
                <w:sz w:val="16"/>
              </w:rPr>
            </w:pPr>
            <w:r w:rsidRPr="00C867D8">
              <w:rPr>
                <w:rFonts w:cs="Arial"/>
                <w:sz w:val="16"/>
              </w:rPr>
              <w:t xml:space="preserve">    “&lt;IDPH DPO&gt;:idph:cmod_c[3]”</w:t>
            </w:r>
          </w:p>
          <w:p w14:paraId="037C8ADA" w14:textId="310FD9FE"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5BE76EB0" w14:textId="77777777" w:rsidR="00CB1CBA" w:rsidRPr="00C867D8" w:rsidRDefault="00CB1CBA" w:rsidP="00CB1CBA">
            <w:pPr>
              <w:rPr>
                <w:rFonts w:cs="Arial"/>
                <w:sz w:val="16"/>
              </w:rPr>
            </w:pPr>
            <w:r w:rsidRPr="00C867D8">
              <w:rPr>
                <w:rFonts w:cs="Arial"/>
                <w:sz w:val="16"/>
              </w:rPr>
              <w:t xml:space="preserve">    “&lt;IDPH DPO&gt;:cidph:camera_model:c[0]”,</w:t>
            </w:r>
          </w:p>
          <w:p w14:paraId="588E3731" w14:textId="77777777" w:rsidR="00CB1CBA" w:rsidRPr="00C867D8" w:rsidRDefault="00CB1CBA" w:rsidP="00CB1CBA">
            <w:pPr>
              <w:rPr>
                <w:rFonts w:cs="Arial"/>
                <w:sz w:val="16"/>
              </w:rPr>
            </w:pPr>
            <w:r w:rsidRPr="00C867D8">
              <w:rPr>
                <w:rFonts w:cs="Arial"/>
                <w:sz w:val="16"/>
              </w:rPr>
              <w:t xml:space="preserve">    “&lt;IDPH DPO&gt;:cidph:camera_model:c[1]”,</w:t>
            </w:r>
          </w:p>
          <w:p w14:paraId="62E84A29" w14:textId="77777777" w:rsidR="00CB1CBA" w:rsidRPr="00C867D8" w:rsidRDefault="00CB1CBA" w:rsidP="00CB1CBA">
            <w:pPr>
              <w:rPr>
                <w:rFonts w:cs="Arial"/>
                <w:sz w:val="16"/>
              </w:rPr>
            </w:pPr>
            <w:r w:rsidRPr="00C867D8">
              <w:rPr>
                <w:rFonts w:cs="Arial"/>
                <w:sz w:val="16"/>
              </w:rPr>
              <w:t xml:space="preserve">    “&lt;IDPH DPO&gt;:cidph:camera_model:c[2]”</w:t>
            </w:r>
          </w:p>
          <w:p w14:paraId="0471EE4D" w14:textId="77777777" w:rsidR="00CB1CBA" w:rsidRPr="00C867D8" w:rsidRDefault="00CB1CBA" w:rsidP="00CB1CBA">
            <w:pPr>
              <w:rPr>
                <w:rFonts w:cs="Arial"/>
                <w:sz w:val="16"/>
              </w:rPr>
            </w:pPr>
          </w:p>
          <w:p w14:paraId="21CFA690" w14:textId="77777777" w:rsidR="00CB1CBA" w:rsidRPr="00C867D8" w:rsidRDefault="00CB1CBA" w:rsidP="00CB1CBA">
            <w:pPr>
              <w:rPr>
                <w:rFonts w:cs="Arial"/>
                <w:sz w:val="16"/>
              </w:rPr>
            </w:pPr>
            <w:r w:rsidRPr="00C867D8">
              <w:rPr>
                <w:rFonts w:cs="Arial"/>
                <w:b/>
                <w:sz w:val="16"/>
                <w:u w:val="single"/>
              </w:rPr>
              <w:t>Type</w:t>
            </w:r>
          </w:p>
          <w:p w14:paraId="3635AAB2" w14:textId="77777777" w:rsidR="00CB1CBA" w:rsidRPr="00C867D8" w:rsidRDefault="00CB1CBA" w:rsidP="00CB1CBA">
            <w:pPr>
              <w:rPr>
                <w:rFonts w:cs="Arial"/>
                <w:sz w:val="16"/>
              </w:rPr>
            </w:pPr>
            <w:r w:rsidRPr="00C867D8">
              <w:rPr>
                <w:rFonts w:cs="Arial"/>
                <w:sz w:val="16"/>
              </w:rPr>
              <w:t>F64[3]</w:t>
            </w:r>
          </w:p>
        </w:tc>
      </w:tr>
      <w:tr w:rsidR="00CB1CBA" w:rsidRPr="00C867D8" w14:paraId="1A9D3A1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7F0B1F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7E8611E" w14:textId="77777777" w:rsidR="00CB1CBA" w:rsidRPr="00C867D8" w:rsidRDefault="00CB1CBA" w:rsidP="00CB1CBA">
            <w:pPr>
              <w:rPr>
                <w:rFonts w:cs="Arial"/>
                <w:sz w:val="16"/>
              </w:rPr>
            </w:pPr>
            <w:r w:rsidRPr="00C867D8">
              <w:rPr>
                <w:rFonts w:cs="Arial"/>
                <w:sz w:val="16"/>
              </w:rPr>
              <w:t>MODEL_COMPONENT_2</w:t>
            </w:r>
          </w:p>
          <w:p w14:paraId="38E29690" w14:textId="77777777" w:rsidR="00CB1CBA" w:rsidRPr="00C867D8" w:rsidRDefault="00CB1CBA" w:rsidP="00CB1CBA">
            <w:pPr>
              <w:rPr>
                <w:rFonts w:cs="Arial"/>
                <w:sz w:val="16"/>
              </w:rPr>
            </w:pPr>
          </w:p>
          <w:p w14:paraId="67B6E3E8" w14:textId="1B3DE230" w:rsidR="00CB1CBA" w:rsidRPr="00C867D8" w:rsidRDefault="00CB1CBA" w:rsidP="00CB1CBA">
            <w:pPr>
              <w:rPr>
                <w:rFonts w:cs="Arial"/>
                <w:sz w:val="16"/>
              </w:rPr>
            </w:pPr>
            <w:r>
              <w:rPr>
                <w:rFonts w:cs="Arial"/>
                <w:b/>
                <w:sz w:val="16"/>
                <w:u w:val="single"/>
              </w:rPr>
              <w:t>Archive Attribute</w:t>
            </w:r>
          </w:p>
          <w:p w14:paraId="6E523410" w14:textId="33BB741E"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62A44285" w14:textId="77777777" w:rsidR="00CB1CBA" w:rsidRPr="00C867D8" w:rsidRDefault="00CB1CBA" w:rsidP="00CB1CBA">
            <w:pPr>
              <w:rPr>
                <w:rFonts w:cs="Arial"/>
                <w:b/>
                <w:sz w:val="16"/>
                <w:u w:val="single"/>
              </w:rPr>
            </w:pPr>
          </w:p>
          <w:p w14:paraId="5298DA22"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CF520D1" w14:textId="77777777" w:rsidR="00CB1CBA" w:rsidRPr="00C867D8" w:rsidRDefault="00CB1CBA" w:rsidP="00CB1CBA">
            <w:pPr>
              <w:rPr>
                <w:rFonts w:cs="Arial"/>
                <w:sz w:val="16"/>
              </w:rPr>
            </w:pPr>
            <w:r w:rsidRPr="00C867D8">
              <w:rPr>
                <w:rFonts w:cs="Arial"/>
                <w:sz w:val="16"/>
              </w:rPr>
              <w:t>Specifies the value of the component of the MODEL_COMPONENT_ID for the second element.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2F8E34A"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1348744" w14:textId="77777777" w:rsidR="00CB1CBA" w:rsidRPr="00C867D8" w:rsidRDefault="00CB1CBA" w:rsidP="00CB1CBA">
            <w:pPr>
              <w:rPr>
                <w:rFonts w:cs="Arial"/>
                <w:b/>
                <w:sz w:val="16"/>
                <w:u w:val="single"/>
              </w:rPr>
            </w:pPr>
            <w:r w:rsidRPr="00C867D8">
              <w:rPr>
                <w:rFonts w:cs="Arial"/>
                <w:sz w:val="16"/>
              </w:rPr>
              <w:t xml:space="preserve">n/a </w:t>
            </w:r>
          </w:p>
          <w:p w14:paraId="67361F6E" w14:textId="77777777" w:rsidR="00CB1CBA" w:rsidRPr="00C867D8" w:rsidRDefault="00CB1CBA" w:rsidP="00CB1CBA">
            <w:pPr>
              <w:rPr>
                <w:rFonts w:cs="Arial"/>
                <w:b/>
                <w:sz w:val="16"/>
                <w:u w:val="single"/>
              </w:rPr>
            </w:pPr>
          </w:p>
          <w:p w14:paraId="2260B619" w14:textId="77777777" w:rsidR="00CB1CBA" w:rsidRPr="00C867D8" w:rsidRDefault="00CB1CBA" w:rsidP="00CB1CBA">
            <w:pPr>
              <w:rPr>
                <w:rFonts w:cs="Arial"/>
                <w:b/>
                <w:sz w:val="16"/>
                <w:u w:val="single"/>
              </w:rPr>
            </w:pPr>
            <w:r w:rsidRPr="00C867D8">
              <w:rPr>
                <w:rFonts w:cs="Arial"/>
                <w:b/>
                <w:sz w:val="16"/>
                <w:u w:val="single"/>
              </w:rPr>
              <w:t>Type</w:t>
            </w:r>
          </w:p>
          <w:p w14:paraId="7336AF93" w14:textId="77777777" w:rsidR="00CB1CBA" w:rsidRPr="00C867D8" w:rsidRDefault="00CB1CBA" w:rsidP="00CB1CBA">
            <w:pPr>
              <w:rPr>
                <w:rFonts w:cs="Arial"/>
                <w:b/>
                <w:sz w:val="16"/>
                <w:u w:val="single"/>
              </w:rPr>
            </w:pPr>
            <w:r w:rsidRPr="00C867D8">
              <w:rPr>
                <w:rFonts w:cs="Arial"/>
                <w:sz w:val="16"/>
              </w:rPr>
              <w:t>float array</w:t>
            </w:r>
          </w:p>
          <w:p w14:paraId="13FA9A15" w14:textId="77777777" w:rsidR="00CB1CBA" w:rsidRPr="00C867D8" w:rsidRDefault="00CB1CBA" w:rsidP="00CB1CBA">
            <w:pPr>
              <w:rPr>
                <w:rFonts w:cs="Arial"/>
                <w:b/>
                <w:sz w:val="16"/>
                <w:u w:val="single"/>
              </w:rPr>
            </w:pPr>
          </w:p>
          <w:p w14:paraId="0FF5DEE4" w14:textId="77777777" w:rsidR="00CB1CBA" w:rsidRPr="00C867D8" w:rsidRDefault="00CB1CBA" w:rsidP="00CB1CBA">
            <w:pPr>
              <w:rPr>
                <w:rFonts w:cs="Arial"/>
                <w:b/>
                <w:sz w:val="16"/>
                <w:u w:val="single"/>
              </w:rPr>
            </w:pPr>
            <w:r w:rsidRPr="00C867D8">
              <w:rPr>
                <w:rFonts w:cs="Arial"/>
                <w:b/>
                <w:sz w:val="16"/>
                <w:u w:val="single"/>
              </w:rPr>
              <w:t>Units</w:t>
            </w:r>
          </w:p>
          <w:p w14:paraId="66747A56" w14:textId="77777777" w:rsidR="00CB1CBA" w:rsidRPr="00C867D8" w:rsidRDefault="00CB1CBA" w:rsidP="00CB1CBA">
            <w:pPr>
              <w:rPr>
                <w:rFonts w:cs="Arial"/>
                <w:sz w:val="16"/>
              </w:rPr>
            </w:pPr>
            <w:r w:rsidRPr="00C867D8">
              <w:rPr>
                <w:rFonts w:cs="Arial"/>
                <w:sz w:val="16"/>
              </w:rPr>
              <w:t xml:space="preserve">n/a </w:t>
            </w:r>
          </w:p>
          <w:p w14:paraId="1D862736" w14:textId="77777777" w:rsidR="00CB1CBA" w:rsidRPr="00C867D8" w:rsidRDefault="00CB1CBA" w:rsidP="00CB1CBA">
            <w:pPr>
              <w:rPr>
                <w:rFonts w:cs="Arial"/>
                <w:sz w:val="16"/>
              </w:rPr>
            </w:pPr>
          </w:p>
          <w:p w14:paraId="3E9B00A9" w14:textId="77777777" w:rsidR="00CB1CBA" w:rsidRPr="00C867D8" w:rsidRDefault="00CB1CBA" w:rsidP="00CB1CBA">
            <w:pPr>
              <w:rPr>
                <w:rFonts w:cs="Arial"/>
                <w:sz w:val="16"/>
                <w:u w:val="single"/>
              </w:rPr>
            </w:pPr>
            <w:r w:rsidRPr="00C867D8">
              <w:rPr>
                <w:rFonts w:cs="Arial"/>
                <w:b/>
                <w:sz w:val="16"/>
                <w:u w:val="single"/>
              </w:rPr>
              <w:t>Location</w:t>
            </w:r>
          </w:p>
          <w:p w14:paraId="066DAC85"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388013FA" w14:textId="77777777" w:rsidR="00CB1CBA" w:rsidRDefault="00CB1CBA" w:rsidP="00CB1CBA">
            <w:pPr>
              <w:rPr>
                <w:rFonts w:cs="Arial"/>
                <w:sz w:val="16"/>
              </w:rPr>
            </w:pPr>
          </w:p>
          <w:p w14:paraId="248B375D" w14:textId="77777777" w:rsidR="00CB1CBA" w:rsidRPr="00A72C67" w:rsidRDefault="00CB1CBA" w:rsidP="00CB1CBA">
            <w:pPr>
              <w:rPr>
                <w:rFonts w:cs="Arial"/>
                <w:b/>
                <w:sz w:val="16"/>
                <w:u w:val="single"/>
              </w:rPr>
            </w:pPr>
            <w:r w:rsidRPr="00A72C67">
              <w:rPr>
                <w:rFonts w:cs="Arial"/>
                <w:b/>
                <w:sz w:val="16"/>
                <w:u w:val="single"/>
              </w:rPr>
              <w:t>X-path</w:t>
            </w:r>
          </w:p>
          <w:p w14:paraId="0BD7A096" w14:textId="11AE97F7" w:rsidR="00CB1CBA" w:rsidRPr="00A72C67" w:rsidRDefault="00CB1CBA" w:rsidP="00CB1CBA">
            <w:pPr>
              <w:rPr>
                <w:rFonts w:cs="Arial"/>
                <w:color w:val="FF0000"/>
                <w:sz w:val="16"/>
              </w:rPr>
            </w:pPr>
            <w:r w:rsidRPr="00EB02A4">
              <w:rPr>
                <w:rFonts w:cs="Arial"/>
                <w:color w:val="FF0000"/>
                <w:sz w:val="16"/>
              </w:rPr>
              <w:t>TBD</w:t>
            </w:r>
          </w:p>
          <w:p w14:paraId="6A385E00" w14:textId="77777777" w:rsidR="00CB1CBA" w:rsidRDefault="00CB1CBA" w:rsidP="00CB1CBA">
            <w:pPr>
              <w:rPr>
                <w:rFonts w:cs="Arial"/>
                <w:sz w:val="16"/>
              </w:rPr>
            </w:pPr>
          </w:p>
          <w:p w14:paraId="0F7B1918" w14:textId="77777777" w:rsidR="00CB1CBA" w:rsidRPr="00A72C67" w:rsidRDefault="00CB1CBA" w:rsidP="00CB1CBA">
            <w:pPr>
              <w:rPr>
                <w:rFonts w:cs="Arial"/>
                <w:b/>
                <w:sz w:val="16"/>
                <w:u w:val="single"/>
              </w:rPr>
            </w:pPr>
            <w:r w:rsidRPr="00A72C67">
              <w:rPr>
                <w:rFonts w:cs="Arial"/>
                <w:b/>
                <w:sz w:val="16"/>
                <w:u w:val="single"/>
              </w:rPr>
              <w:t>Reference</w:t>
            </w:r>
          </w:p>
          <w:p w14:paraId="007E6133" w14:textId="4FBDD754" w:rsidR="00CB1CBA" w:rsidRDefault="00CB1CBA" w:rsidP="00CB1CBA">
            <w:pPr>
              <w:rPr>
                <w:rFonts w:cs="Arial"/>
                <w:color w:val="FF0000"/>
                <w:sz w:val="16"/>
              </w:rPr>
            </w:pPr>
            <w:r w:rsidRPr="00EB02A4">
              <w:rPr>
                <w:rFonts w:cs="Arial"/>
                <w:color w:val="FF0000"/>
                <w:sz w:val="16"/>
              </w:rPr>
              <w:t>TBD</w:t>
            </w:r>
          </w:p>
          <w:p w14:paraId="5B75162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5DFD04D" w14:textId="77777777" w:rsidR="00CB1CBA" w:rsidRPr="00C867D8" w:rsidRDefault="00CB1CBA" w:rsidP="00CB1CBA">
            <w:pPr>
              <w:spacing w:before="20"/>
              <w:rPr>
                <w:rFonts w:cs="Arial"/>
                <w:b/>
                <w:sz w:val="16"/>
                <w:u w:val="single"/>
              </w:rPr>
            </w:pPr>
            <w:r w:rsidRPr="00C867D8">
              <w:rPr>
                <w:rFonts w:cs="Arial"/>
                <w:b/>
                <w:sz w:val="16"/>
                <w:u w:val="single"/>
              </w:rPr>
              <w:t>Mode</w:t>
            </w:r>
          </w:p>
          <w:p w14:paraId="6646F6A8" w14:textId="255169C8"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4B717F52" w14:textId="77777777" w:rsidR="00CB1CBA" w:rsidRPr="00C867D8" w:rsidRDefault="00CB1CBA" w:rsidP="00CB1CBA">
            <w:pPr>
              <w:rPr>
                <w:rFonts w:cs="Arial"/>
                <w:sz w:val="16"/>
              </w:rPr>
            </w:pPr>
          </w:p>
          <w:p w14:paraId="5C2E4308"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75CE665D"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0A3A0389" w14:textId="77777777" w:rsidR="00CB1CBA" w:rsidRPr="00C867D8" w:rsidRDefault="00CB1CBA" w:rsidP="00CB1CBA">
            <w:pPr>
              <w:rPr>
                <w:rFonts w:cs="Arial"/>
                <w:sz w:val="16"/>
              </w:rPr>
            </w:pPr>
            <w:r w:rsidRPr="00C867D8">
              <w:rPr>
                <w:rFonts w:cs="Arial"/>
                <w:sz w:val="16"/>
              </w:rPr>
              <w:t xml:space="preserve">    “&lt;IDPH DPO&gt;:idph:cmod_a[3]”</w:t>
            </w:r>
          </w:p>
          <w:p w14:paraId="6EA65B16" w14:textId="26F05B61"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7F013D4B" w14:textId="77777777" w:rsidR="00CB1CBA" w:rsidRPr="00C867D8" w:rsidRDefault="00CB1CBA" w:rsidP="00CB1CBA">
            <w:pPr>
              <w:rPr>
                <w:rFonts w:cs="Arial"/>
                <w:sz w:val="16"/>
              </w:rPr>
            </w:pPr>
            <w:r w:rsidRPr="00C867D8">
              <w:rPr>
                <w:rFonts w:cs="Arial"/>
                <w:sz w:val="16"/>
              </w:rPr>
              <w:t xml:space="preserve">    “&lt;IDPH DPO&gt;:cidph:camera_model:a[0]”,</w:t>
            </w:r>
          </w:p>
          <w:p w14:paraId="6D99726F" w14:textId="77777777" w:rsidR="00CB1CBA" w:rsidRPr="00C867D8" w:rsidRDefault="00CB1CBA" w:rsidP="00CB1CBA">
            <w:pPr>
              <w:rPr>
                <w:rFonts w:cs="Arial"/>
                <w:sz w:val="16"/>
              </w:rPr>
            </w:pPr>
            <w:r w:rsidRPr="00C867D8">
              <w:rPr>
                <w:rFonts w:cs="Arial"/>
                <w:sz w:val="16"/>
              </w:rPr>
              <w:t xml:space="preserve">    “&lt;IDPH DPO&gt;:cidph:camera_model:a[1]”,</w:t>
            </w:r>
          </w:p>
          <w:p w14:paraId="32C806D5" w14:textId="77777777" w:rsidR="00CB1CBA" w:rsidRPr="00C867D8" w:rsidRDefault="00CB1CBA" w:rsidP="00CB1CBA">
            <w:pPr>
              <w:rPr>
                <w:rFonts w:cs="Arial"/>
                <w:sz w:val="16"/>
              </w:rPr>
            </w:pPr>
            <w:r w:rsidRPr="00C867D8">
              <w:rPr>
                <w:rFonts w:cs="Arial"/>
                <w:sz w:val="16"/>
              </w:rPr>
              <w:t xml:space="preserve">    “&lt;IDPH DPO&gt;:cidph:camera_model:a[2]”</w:t>
            </w:r>
          </w:p>
          <w:p w14:paraId="3EBAF29E" w14:textId="77777777" w:rsidR="00CB1CBA" w:rsidRPr="00C867D8" w:rsidRDefault="00CB1CBA" w:rsidP="00CB1CBA">
            <w:pPr>
              <w:rPr>
                <w:rFonts w:cs="Arial"/>
                <w:sz w:val="16"/>
              </w:rPr>
            </w:pPr>
          </w:p>
          <w:p w14:paraId="24FA7E0D" w14:textId="77777777" w:rsidR="00CB1CBA" w:rsidRPr="00C867D8" w:rsidRDefault="00CB1CBA" w:rsidP="00CB1CBA">
            <w:pPr>
              <w:rPr>
                <w:rFonts w:cs="Arial"/>
                <w:sz w:val="16"/>
              </w:rPr>
            </w:pPr>
            <w:r w:rsidRPr="00C867D8">
              <w:rPr>
                <w:rFonts w:cs="Arial"/>
                <w:b/>
                <w:sz w:val="16"/>
                <w:u w:val="single"/>
              </w:rPr>
              <w:t>Type</w:t>
            </w:r>
          </w:p>
          <w:p w14:paraId="38C28CB8" w14:textId="77777777" w:rsidR="00CB1CBA" w:rsidRPr="00C867D8" w:rsidRDefault="00CB1CBA" w:rsidP="00CB1CBA">
            <w:pPr>
              <w:rPr>
                <w:rFonts w:cs="Arial"/>
                <w:sz w:val="16"/>
              </w:rPr>
            </w:pPr>
            <w:r w:rsidRPr="00C867D8">
              <w:rPr>
                <w:rFonts w:cs="Arial"/>
                <w:sz w:val="16"/>
              </w:rPr>
              <w:t>F64[3]</w:t>
            </w:r>
          </w:p>
        </w:tc>
      </w:tr>
      <w:tr w:rsidR="00CB1CBA" w:rsidRPr="00C867D8" w14:paraId="2DB16B4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CC9AC7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FEA2898" w14:textId="77777777" w:rsidR="00CB1CBA" w:rsidRPr="00C867D8" w:rsidRDefault="00CB1CBA" w:rsidP="00CB1CBA">
            <w:pPr>
              <w:rPr>
                <w:rFonts w:cs="Arial"/>
                <w:sz w:val="16"/>
              </w:rPr>
            </w:pPr>
            <w:r w:rsidRPr="00C867D8">
              <w:rPr>
                <w:rFonts w:cs="Arial"/>
                <w:sz w:val="16"/>
              </w:rPr>
              <w:t>MODEL_COMPONENT_3</w:t>
            </w:r>
          </w:p>
          <w:p w14:paraId="5524477A" w14:textId="77777777" w:rsidR="00CB1CBA" w:rsidRPr="00C867D8" w:rsidRDefault="00CB1CBA" w:rsidP="00CB1CBA">
            <w:pPr>
              <w:rPr>
                <w:rFonts w:cs="Arial"/>
                <w:sz w:val="16"/>
              </w:rPr>
            </w:pPr>
          </w:p>
          <w:p w14:paraId="6BD701B0" w14:textId="17A39DD2" w:rsidR="00CB1CBA" w:rsidRPr="00C867D8" w:rsidRDefault="00CB1CBA" w:rsidP="00CB1CBA">
            <w:pPr>
              <w:rPr>
                <w:rFonts w:cs="Arial"/>
                <w:sz w:val="16"/>
              </w:rPr>
            </w:pPr>
            <w:r>
              <w:rPr>
                <w:rFonts w:cs="Arial"/>
                <w:b/>
                <w:sz w:val="16"/>
                <w:u w:val="single"/>
              </w:rPr>
              <w:t>Archive Attribute</w:t>
            </w:r>
          </w:p>
          <w:p w14:paraId="3268AC22" w14:textId="670BB05E"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74A05D1B" w14:textId="77777777" w:rsidR="00CB1CBA" w:rsidRPr="00C867D8" w:rsidRDefault="00CB1CBA" w:rsidP="00CB1CBA">
            <w:pPr>
              <w:rPr>
                <w:rFonts w:cs="Arial"/>
                <w:b/>
                <w:sz w:val="16"/>
                <w:u w:val="single"/>
              </w:rPr>
            </w:pPr>
          </w:p>
          <w:p w14:paraId="4720BCF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DFDEF6D" w14:textId="77777777" w:rsidR="00CB1CBA" w:rsidRPr="00C867D8" w:rsidRDefault="00CB1CBA" w:rsidP="00CB1CBA">
            <w:pPr>
              <w:rPr>
                <w:rFonts w:cs="Arial"/>
                <w:sz w:val="16"/>
              </w:rPr>
            </w:pPr>
            <w:r w:rsidRPr="00C867D8">
              <w:rPr>
                <w:rFonts w:cs="Arial"/>
                <w:sz w:val="16"/>
              </w:rPr>
              <w:t>Specifies the value of the component of the MODEL_COMPONENT_ID for the third element.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1D6FC12"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F90FF5A" w14:textId="77777777" w:rsidR="00CB1CBA" w:rsidRPr="00C867D8" w:rsidRDefault="00CB1CBA" w:rsidP="00CB1CBA">
            <w:pPr>
              <w:rPr>
                <w:rFonts w:cs="Arial"/>
                <w:b/>
                <w:sz w:val="16"/>
                <w:u w:val="single"/>
              </w:rPr>
            </w:pPr>
            <w:r w:rsidRPr="00C867D8">
              <w:rPr>
                <w:rFonts w:cs="Arial"/>
                <w:sz w:val="16"/>
              </w:rPr>
              <w:t xml:space="preserve">n/a </w:t>
            </w:r>
          </w:p>
          <w:p w14:paraId="08A0FE1C" w14:textId="77777777" w:rsidR="00CB1CBA" w:rsidRPr="00C867D8" w:rsidRDefault="00CB1CBA" w:rsidP="00CB1CBA">
            <w:pPr>
              <w:rPr>
                <w:rFonts w:cs="Arial"/>
                <w:b/>
                <w:sz w:val="16"/>
                <w:u w:val="single"/>
              </w:rPr>
            </w:pPr>
          </w:p>
          <w:p w14:paraId="2341268E" w14:textId="77777777" w:rsidR="00CB1CBA" w:rsidRPr="00C867D8" w:rsidRDefault="00CB1CBA" w:rsidP="00CB1CBA">
            <w:pPr>
              <w:rPr>
                <w:rFonts w:cs="Arial"/>
                <w:b/>
                <w:sz w:val="16"/>
                <w:u w:val="single"/>
              </w:rPr>
            </w:pPr>
            <w:r w:rsidRPr="00C867D8">
              <w:rPr>
                <w:rFonts w:cs="Arial"/>
                <w:b/>
                <w:sz w:val="16"/>
                <w:u w:val="single"/>
              </w:rPr>
              <w:t>Type</w:t>
            </w:r>
          </w:p>
          <w:p w14:paraId="1570D9C6" w14:textId="77777777" w:rsidR="00CB1CBA" w:rsidRPr="00C867D8" w:rsidRDefault="00CB1CBA" w:rsidP="00CB1CBA">
            <w:pPr>
              <w:rPr>
                <w:rFonts w:cs="Arial"/>
                <w:b/>
                <w:sz w:val="16"/>
                <w:u w:val="single"/>
              </w:rPr>
            </w:pPr>
            <w:r w:rsidRPr="00C867D8">
              <w:rPr>
                <w:rFonts w:cs="Arial"/>
                <w:sz w:val="16"/>
              </w:rPr>
              <w:t>float array</w:t>
            </w:r>
          </w:p>
          <w:p w14:paraId="255F3FA6" w14:textId="77777777" w:rsidR="00CB1CBA" w:rsidRPr="00C867D8" w:rsidRDefault="00CB1CBA" w:rsidP="00CB1CBA">
            <w:pPr>
              <w:rPr>
                <w:rFonts w:cs="Arial"/>
                <w:b/>
                <w:sz w:val="16"/>
                <w:u w:val="single"/>
              </w:rPr>
            </w:pPr>
          </w:p>
          <w:p w14:paraId="5219780E" w14:textId="77777777" w:rsidR="00CB1CBA" w:rsidRPr="00C867D8" w:rsidRDefault="00CB1CBA" w:rsidP="00CB1CBA">
            <w:pPr>
              <w:rPr>
                <w:rFonts w:cs="Arial"/>
                <w:b/>
                <w:sz w:val="16"/>
                <w:u w:val="single"/>
              </w:rPr>
            </w:pPr>
            <w:r w:rsidRPr="00C867D8">
              <w:rPr>
                <w:rFonts w:cs="Arial"/>
                <w:b/>
                <w:sz w:val="16"/>
                <w:u w:val="single"/>
              </w:rPr>
              <w:t>Units</w:t>
            </w:r>
          </w:p>
          <w:p w14:paraId="361F8621" w14:textId="77777777" w:rsidR="00CB1CBA" w:rsidRPr="00C867D8" w:rsidRDefault="00CB1CBA" w:rsidP="00CB1CBA">
            <w:pPr>
              <w:rPr>
                <w:rFonts w:cs="Arial"/>
                <w:sz w:val="16"/>
              </w:rPr>
            </w:pPr>
            <w:r w:rsidRPr="00C867D8">
              <w:rPr>
                <w:rFonts w:cs="Arial"/>
                <w:sz w:val="16"/>
              </w:rPr>
              <w:t xml:space="preserve">n/a </w:t>
            </w:r>
          </w:p>
          <w:p w14:paraId="7269800B" w14:textId="77777777" w:rsidR="00CB1CBA" w:rsidRPr="00C867D8" w:rsidRDefault="00CB1CBA" w:rsidP="00CB1CBA">
            <w:pPr>
              <w:rPr>
                <w:rFonts w:cs="Arial"/>
                <w:sz w:val="16"/>
              </w:rPr>
            </w:pPr>
          </w:p>
          <w:p w14:paraId="546220F4" w14:textId="77777777" w:rsidR="00CB1CBA" w:rsidRPr="00C867D8" w:rsidRDefault="00CB1CBA" w:rsidP="00CB1CBA">
            <w:pPr>
              <w:rPr>
                <w:rFonts w:cs="Arial"/>
                <w:sz w:val="16"/>
                <w:u w:val="single"/>
              </w:rPr>
            </w:pPr>
            <w:r w:rsidRPr="00C867D8">
              <w:rPr>
                <w:rFonts w:cs="Arial"/>
                <w:b/>
                <w:sz w:val="16"/>
                <w:u w:val="single"/>
              </w:rPr>
              <w:t>Location</w:t>
            </w:r>
          </w:p>
          <w:p w14:paraId="0B638CD7"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051EC723" w14:textId="77777777" w:rsidR="00CB1CBA" w:rsidRDefault="00CB1CBA" w:rsidP="00CB1CBA">
            <w:pPr>
              <w:rPr>
                <w:rFonts w:cs="Arial"/>
                <w:sz w:val="16"/>
              </w:rPr>
            </w:pPr>
          </w:p>
          <w:p w14:paraId="08CA3D15" w14:textId="77777777" w:rsidR="00CB1CBA" w:rsidRPr="00A72C67" w:rsidRDefault="00CB1CBA" w:rsidP="00CB1CBA">
            <w:pPr>
              <w:rPr>
                <w:rFonts w:cs="Arial"/>
                <w:b/>
                <w:sz w:val="16"/>
                <w:u w:val="single"/>
              </w:rPr>
            </w:pPr>
            <w:r w:rsidRPr="00A72C67">
              <w:rPr>
                <w:rFonts w:cs="Arial"/>
                <w:b/>
                <w:sz w:val="16"/>
                <w:u w:val="single"/>
              </w:rPr>
              <w:t>X-path</w:t>
            </w:r>
          </w:p>
          <w:p w14:paraId="519602AA" w14:textId="4DB231A6" w:rsidR="00CB1CBA" w:rsidRPr="00A72C67" w:rsidRDefault="00CB1CBA" w:rsidP="00CB1CBA">
            <w:pPr>
              <w:rPr>
                <w:rFonts w:cs="Arial"/>
                <w:color w:val="FF0000"/>
                <w:sz w:val="16"/>
              </w:rPr>
            </w:pPr>
            <w:r w:rsidRPr="00EB02A4">
              <w:rPr>
                <w:rFonts w:cs="Arial"/>
                <w:color w:val="FF0000"/>
                <w:sz w:val="16"/>
              </w:rPr>
              <w:t>TBD</w:t>
            </w:r>
          </w:p>
          <w:p w14:paraId="02F12684" w14:textId="77777777" w:rsidR="00CB1CBA" w:rsidRDefault="00CB1CBA" w:rsidP="00CB1CBA">
            <w:pPr>
              <w:rPr>
                <w:rFonts w:cs="Arial"/>
                <w:sz w:val="16"/>
              </w:rPr>
            </w:pPr>
          </w:p>
          <w:p w14:paraId="785F3D36" w14:textId="77777777" w:rsidR="00CB1CBA" w:rsidRPr="00A72C67" w:rsidRDefault="00CB1CBA" w:rsidP="00CB1CBA">
            <w:pPr>
              <w:rPr>
                <w:rFonts w:cs="Arial"/>
                <w:b/>
                <w:sz w:val="16"/>
                <w:u w:val="single"/>
              </w:rPr>
            </w:pPr>
            <w:r w:rsidRPr="00A72C67">
              <w:rPr>
                <w:rFonts w:cs="Arial"/>
                <w:b/>
                <w:sz w:val="16"/>
                <w:u w:val="single"/>
              </w:rPr>
              <w:t>Reference</w:t>
            </w:r>
          </w:p>
          <w:p w14:paraId="78BC47B6" w14:textId="30E297D2" w:rsidR="00CB1CBA" w:rsidRDefault="00CB1CBA" w:rsidP="00CB1CBA">
            <w:pPr>
              <w:rPr>
                <w:rFonts w:cs="Arial"/>
                <w:color w:val="FF0000"/>
                <w:sz w:val="16"/>
              </w:rPr>
            </w:pPr>
            <w:r w:rsidRPr="00EB02A4">
              <w:rPr>
                <w:rFonts w:cs="Arial"/>
                <w:color w:val="FF0000"/>
                <w:sz w:val="16"/>
              </w:rPr>
              <w:t>TBD</w:t>
            </w:r>
          </w:p>
          <w:p w14:paraId="53970D53"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4E71D70" w14:textId="77777777" w:rsidR="00CB1CBA" w:rsidRPr="00C867D8" w:rsidRDefault="00CB1CBA" w:rsidP="00CB1CBA">
            <w:pPr>
              <w:spacing w:before="20"/>
              <w:rPr>
                <w:rFonts w:cs="Arial"/>
                <w:b/>
                <w:sz w:val="16"/>
                <w:u w:val="single"/>
              </w:rPr>
            </w:pPr>
            <w:r w:rsidRPr="00C867D8">
              <w:rPr>
                <w:rFonts w:cs="Arial"/>
                <w:b/>
                <w:sz w:val="16"/>
                <w:u w:val="single"/>
              </w:rPr>
              <w:t>Mode</w:t>
            </w:r>
          </w:p>
          <w:p w14:paraId="11614E4C" w14:textId="1067D60C"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5D056FB5" w14:textId="77777777" w:rsidR="00CB1CBA" w:rsidRPr="00C867D8" w:rsidRDefault="00CB1CBA" w:rsidP="00CB1CBA">
            <w:pPr>
              <w:rPr>
                <w:rFonts w:cs="Arial"/>
                <w:sz w:val="16"/>
              </w:rPr>
            </w:pPr>
          </w:p>
          <w:p w14:paraId="349B5223"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45AAEB52"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9128420" w14:textId="77777777" w:rsidR="00CB1CBA" w:rsidRPr="00C867D8" w:rsidRDefault="00CB1CBA" w:rsidP="00CB1CBA">
            <w:pPr>
              <w:rPr>
                <w:rFonts w:cs="Arial"/>
                <w:sz w:val="16"/>
              </w:rPr>
            </w:pPr>
            <w:r w:rsidRPr="00C867D8">
              <w:rPr>
                <w:rFonts w:cs="Arial"/>
                <w:sz w:val="16"/>
              </w:rPr>
              <w:t xml:space="preserve">    “&lt;IDPH DPO&gt;:idph:cmod_h[3]”</w:t>
            </w:r>
          </w:p>
          <w:p w14:paraId="6663A992" w14:textId="6BCCC6C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186D401A" w14:textId="77777777" w:rsidR="00CB1CBA" w:rsidRPr="00C867D8" w:rsidRDefault="00CB1CBA" w:rsidP="00CB1CBA">
            <w:pPr>
              <w:rPr>
                <w:rFonts w:cs="Arial"/>
                <w:sz w:val="16"/>
              </w:rPr>
            </w:pPr>
            <w:r w:rsidRPr="00C867D8">
              <w:rPr>
                <w:rFonts w:cs="Arial"/>
                <w:sz w:val="16"/>
              </w:rPr>
              <w:t xml:space="preserve">    “&lt;IDPH DPO&gt;:cidph:camera_model:h[0]”,</w:t>
            </w:r>
          </w:p>
          <w:p w14:paraId="3240D4CD" w14:textId="77777777" w:rsidR="00CB1CBA" w:rsidRPr="00C867D8" w:rsidRDefault="00CB1CBA" w:rsidP="00CB1CBA">
            <w:pPr>
              <w:rPr>
                <w:rFonts w:cs="Arial"/>
                <w:sz w:val="16"/>
              </w:rPr>
            </w:pPr>
            <w:r w:rsidRPr="00C867D8">
              <w:rPr>
                <w:rFonts w:cs="Arial"/>
                <w:sz w:val="16"/>
              </w:rPr>
              <w:t xml:space="preserve">    “&lt;IDPH DPO&gt;:cidph:camera_model:h[1]”,</w:t>
            </w:r>
          </w:p>
          <w:p w14:paraId="7C308E84" w14:textId="77777777" w:rsidR="00CB1CBA" w:rsidRPr="00C867D8" w:rsidRDefault="00CB1CBA" w:rsidP="00CB1CBA">
            <w:pPr>
              <w:rPr>
                <w:rFonts w:cs="Arial"/>
                <w:sz w:val="16"/>
              </w:rPr>
            </w:pPr>
            <w:r w:rsidRPr="00C867D8">
              <w:rPr>
                <w:rFonts w:cs="Arial"/>
                <w:sz w:val="16"/>
              </w:rPr>
              <w:t xml:space="preserve">    “&lt;IDPH DPO&gt;:cidph:camera_model:h[2]”</w:t>
            </w:r>
          </w:p>
          <w:p w14:paraId="6DD85A2F" w14:textId="77777777" w:rsidR="00CB1CBA" w:rsidRPr="00C867D8" w:rsidRDefault="00CB1CBA" w:rsidP="00CB1CBA">
            <w:pPr>
              <w:rPr>
                <w:rFonts w:cs="Arial"/>
                <w:sz w:val="16"/>
              </w:rPr>
            </w:pPr>
          </w:p>
          <w:p w14:paraId="20089D36" w14:textId="77777777" w:rsidR="00CB1CBA" w:rsidRPr="00C867D8" w:rsidRDefault="00CB1CBA" w:rsidP="00CB1CBA">
            <w:pPr>
              <w:rPr>
                <w:rFonts w:cs="Arial"/>
                <w:sz w:val="16"/>
              </w:rPr>
            </w:pPr>
            <w:r w:rsidRPr="00C867D8">
              <w:rPr>
                <w:rFonts w:cs="Arial"/>
                <w:b/>
                <w:sz w:val="16"/>
                <w:u w:val="single"/>
              </w:rPr>
              <w:t>Type</w:t>
            </w:r>
          </w:p>
          <w:p w14:paraId="0583D5E5" w14:textId="77777777" w:rsidR="00CB1CBA" w:rsidRPr="00C867D8" w:rsidRDefault="00CB1CBA" w:rsidP="00CB1CBA">
            <w:pPr>
              <w:rPr>
                <w:rFonts w:cs="Arial"/>
                <w:sz w:val="16"/>
              </w:rPr>
            </w:pPr>
            <w:r w:rsidRPr="00C867D8">
              <w:rPr>
                <w:rFonts w:cs="Arial"/>
                <w:sz w:val="16"/>
              </w:rPr>
              <w:t>F64[3]</w:t>
            </w:r>
          </w:p>
        </w:tc>
      </w:tr>
      <w:tr w:rsidR="00CB1CBA" w:rsidRPr="00C867D8" w14:paraId="1722EFF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A6DB919"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E62A4F0" w14:textId="77777777" w:rsidR="00CB1CBA" w:rsidRPr="00C867D8" w:rsidRDefault="00CB1CBA" w:rsidP="00CB1CBA">
            <w:pPr>
              <w:rPr>
                <w:rFonts w:cs="Arial"/>
                <w:sz w:val="16"/>
              </w:rPr>
            </w:pPr>
            <w:r w:rsidRPr="00C867D8">
              <w:rPr>
                <w:rFonts w:cs="Arial"/>
                <w:sz w:val="16"/>
              </w:rPr>
              <w:t>MODEL_COMPONENT_4</w:t>
            </w:r>
          </w:p>
          <w:p w14:paraId="195E4F26" w14:textId="77777777" w:rsidR="00CB1CBA" w:rsidRPr="00C867D8" w:rsidRDefault="00CB1CBA" w:rsidP="00CB1CBA">
            <w:pPr>
              <w:rPr>
                <w:rFonts w:cs="Arial"/>
                <w:sz w:val="16"/>
              </w:rPr>
            </w:pPr>
          </w:p>
          <w:p w14:paraId="520F34FA" w14:textId="05C35735" w:rsidR="00CB1CBA" w:rsidRPr="00C867D8" w:rsidRDefault="00CB1CBA" w:rsidP="00CB1CBA">
            <w:pPr>
              <w:rPr>
                <w:rFonts w:cs="Arial"/>
                <w:sz w:val="16"/>
              </w:rPr>
            </w:pPr>
            <w:r>
              <w:rPr>
                <w:rFonts w:cs="Arial"/>
                <w:b/>
                <w:sz w:val="16"/>
                <w:u w:val="single"/>
              </w:rPr>
              <w:t>Archive Attribute</w:t>
            </w:r>
          </w:p>
          <w:p w14:paraId="2C70424C" w14:textId="5F9640DF"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69AC3187" w14:textId="77777777" w:rsidR="00CB1CBA" w:rsidRPr="00C867D8" w:rsidRDefault="00CB1CBA" w:rsidP="00CB1CBA">
            <w:pPr>
              <w:rPr>
                <w:rFonts w:cs="Arial"/>
                <w:b/>
                <w:sz w:val="16"/>
                <w:u w:val="single"/>
              </w:rPr>
            </w:pPr>
          </w:p>
          <w:p w14:paraId="0DF4F2AB"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90E4FCF" w14:textId="77777777" w:rsidR="00CB1CBA" w:rsidRPr="00C867D8" w:rsidRDefault="00CB1CBA" w:rsidP="00CB1CBA">
            <w:pPr>
              <w:rPr>
                <w:rFonts w:cs="Arial"/>
                <w:sz w:val="16"/>
              </w:rPr>
            </w:pPr>
            <w:r w:rsidRPr="00C867D8">
              <w:rPr>
                <w:rFonts w:cs="Arial"/>
                <w:sz w:val="16"/>
              </w:rPr>
              <w:t>Specifies the value of the component of the MODEL_COMPONENT_ID for the fourth element.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51868D5"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47A6270" w14:textId="77777777" w:rsidR="00CB1CBA" w:rsidRPr="00C867D8" w:rsidRDefault="00CB1CBA" w:rsidP="00CB1CBA">
            <w:pPr>
              <w:rPr>
                <w:rFonts w:cs="Arial"/>
                <w:b/>
                <w:sz w:val="16"/>
                <w:u w:val="single"/>
              </w:rPr>
            </w:pPr>
            <w:r w:rsidRPr="00C867D8">
              <w:rPr>
                <w:rFonts w:cs="Arial"/>
                <w:sz w:val="16"/>
              </w:rPr>
              <w:t xml:space="preserve">n/a </w:t>
            </w:r>
          </w:p>
          <w:p w14:paraId="361F18DD" w14:textId="77777777" w:rsidR="00CB1CBA" w:rsidRPr="00C867D8" w:rsidRDefault="00CB1CBA" w:rsidP="00CB1CBA">
            <w:pPr>
              <w:rPr>
                <w:rFonts w:cs="Arial"/>
                <w:b/>
                <w:sz w:val="16"/>
                <w:u w:val="single"/>
              </w:rPr>
            </w:pPr>
          </w:p>
          <w:p w14:paraId="62099646" w14:textId="77777777" w:rsidR="00CB1CBA" w:rsidRPr="00C867D8" w:rsidRDefault="00CB1CBA" w:rsidP="00CB1CBA">
            <w:pPr>
              <w:rPr>
                <w:rFonts w:cs="Arial"/>
                <w:b/>
                <w:sz w:val="16"/>
                <w:u w:val="single"/>
              </w:rPr>
            </w:pPr>
            <w:r w:rsidRPr="00C867D8">
              <w:rPr>
                <w:rFonts w:cs="Arial"/>
                <w:b/>
                <w:sz w:val="16"/>
                <w:u w:val="single"/>
              </w:rPr>
              <w:t>Type</w:t>
            </w:r>
          </w:p>
          <w:p w14:paraId="24D6D9EB" w14:textId="77777777" w:rsidR="00CB1CBA" w:rsidRPr="00C867D8" w:rsidRDefault="00CB1CBA" w:rsidP="00CB1CBA">
            <w:pPr>
              <w:rPr>
                <w:rFonts w:cs="Arial"/>
                <w:b/>
                <w:sz w:val="16"/>
                <w:u w:val="single"/>
              </w:rPr>
            </w:pPr>
            <w:r w:rsidRPr="00C867D8">
              <w:rPr>
                <w:rFonts w:cs="Arial"/>
                <w:sz w:val="16"/>
              </w:rPr>
              <w:t>float array</w:t>
            </w:r>
          </w:p>
          <w:p w14:paraId="6172C1B8" w14:textId="77777777" w:rsidR="00CB1CBA" w:rsidRPr="00C867D8" w:rsidRDefault="00CB1CBA" w:rsidP="00CB1CBA">
            <w:pPr>
              <w:rPr>
                <w:rFonts w:cs="Arial"/>
                <w:b/>
                <w:sz w:val="16"/>
                <w:u w:val="single"/>
              </w:rPr>
            </w:pPr>
          </w:p>
          <w:p w14:paraId="0A7E9646" w14:textId="77777777" w:rsidR="00CB1CBA" w:rsidRPr="00C867D8" w:rsidRDefault="00CB1CBA" w:rsidP="00CB1CBA">
            <w:pPr>
              <w:rPr>
                <w:rFonts w:cs="Arial"/>
                <w:b/>
                <w:sz w:val="16"/>
                <w:u w:val="single"/>
              </w:rPr>
            </w:pPr>
            <w:r w:rsidRPr="00C867D8">
              <w:rPr>
                <w:rFonts w:cs="Arial"/>
                <w:b/>
                <w:sz w:val="16"/>
                <w:u w:val="single"/>
              </w:rPr>
              <w:t>Units</w:t>
            </w:r>
          </w:p>
          <w:p w14:paraId="3557BA85" w14:textId="77777777" w:rsidR="00CB1CBA" w:rsidRPr="00C867D8" w:rsidRDefault="00CB1CBA" w:rsidP="00CB1CBA">
            <w:pPr>
              <w:rPr>
                <w:rFonts w:cs="Arial"/>
                <w:sz w:val="16"/>
              </w:rPr>
            </w:pPr>
            <w:r w:rsidRPr="00C867D8">
              <w:rPr>
                <w:rFonts w:cs="Arial"/>
                <w:sz w:val="16"/>
              </w:rPr>
              <w:t xml:space="preserve">n/a </w:t>
            </w:r>
          </w:p>
          <w:p w14:paraId="019B57E9" w14:textId="77777777" w:rsidR="00CB1CBA" w:rsidRPr="00C867D8" w:rsidRDefault="00CB1CBA" w:rsidP="00CB1CBA">
            <w:pPr>
              <w:rPr>
                <w:rFonts w:cs="Arial"/>
                <w:sz w:val="16"/>
              </w:rPr>
            </w:pPr>
          </w:p>
          <w:p w14:paraId="3F884615" w14:textId="77777777" w:rsidR="00CB1CBA" w:rsidRPr="00C867D8" w:rsidRDefault="00CB1CBA" w:rsidP="00CB1CBA">
            <w:pPr>
              <w:rPr>
                <w:rFonts w:cs="Arial"/>
                <w:sz w:val="16"/>
                <w:u w:val="single"/>
              </w:rPr>
            </w:pPr>
            <w:r w:rsidRPr="00C867D8">
              <w:rPr>
                <w:rFonts w:cs="Arial"/>
                <w:b/>
                <w:sz w:val="16"/>
                <w:u w:val="single"/>
              </w:rPr>
              <w:t>Location</w:t>
            </w:r>
          </w:p>
          <w:p w14:paraId="6A181510"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38ED0212" w14:textId="77777777" w:rsidR="00CB1CBA" w:rsidRDefault="00CB1CBA" w:rsidP="00CB1CBA">
            <w:pPr>
              <w:rPr>
                <w:rFonts w:cs="Arial"/>
                <w:sz w:val="16"/>
              </w:rPr>
            </w:pPr>
          </w:p>
          <w:p w14:paraId="77753EA8" w14:textId="77777777" w:rsidR="00CB1CBA" w:rsidRPr="00A72C67" w:rsidRDefault="00CB1CBA" w:rsidP="00CB1CBA">
            <w:pPr>
              <w:rPr>
                <w:rFonts w:cs="Arial"/>
                <w:b/>
                <w:sz w:val="16"/>
                <w:u w:val="single"/>
              </w:rPr>
            </w:pPr>
            <w:r w:rsidRPr="00A72C67">
              <w:rPr>
                <w:rFonts w:cs="Arial"/>
                <w:b/>
                <w:sz w:val="16"/>
                <w:u w:val="single"/>
              </w:rPr>
              <w:t>X-path</w:t>
            </w:r>
          </w:p>
          <w:p w14:paraId="67F1B63B" w14:textId="13B3EC37" w:rsidR="00CB1CBA" w:rsidRPr="00A72C67" w:rsidRDefault="00CB1CBA" w:rsidP="00CB1CBA">
            <w:pPr>
              <w:rPr>
                <w:rFonts w:cs="Arial"/>
                <w:color w:val="FF0000"/>
                <w:sz w:val="16"/>
              </w:rPr>
            </w:pPr>
            <w:r w:rsidRPr="00EB02A4">
              <w:rPr>
                <w:rFonts w:cs="Arial"/>
                <w:color w:val="FF0000"/>
                <w:sz w:val="16"/>
              </w:rPr>
              <w:t>TBD</w:t>
            </w:r>
          </w:p>
          <w:p w14:paraId="3EE8D15F" w14:textId="77777777" w:rsidR="00CB1CBA" w:rsidRDefault="00CB1CBA" w:rsidP="00CB1CBA">
            <w:pPr>
              <w:rPr>
                <w:rFonts w:cs="Arial"/>
                <w:sz w:val="16"/>
              </w:rPr>
            </w:pPr>
          </w:p>
          <w:p w14:paraId="04B4FE7C" w14:textId="77777777" w:rsidR="00CB1CBA" w:rsidRPr="00A72C67" w:rsidRDefault="00CB1CBA" w:rsidP="00CB1CBA">
            <w:pPr>
              <w:rPr>
                <w:rFonts w:cs="Arial"/>
                <w:b/>
                <w:sz w:val="16"/>
                <w:u w:val="single"/>
              </w:rPr>
            </w:pPr>
            <w:r w:rsidRPr="00A72C67">
              <w:rPr>
                <w:rFonts w:cs="Arial"/>
                <w:b/>
                <w:sz w:val="16"/>
                <w:u w:val="single"/>
              </w:rPr>
              <w:t>Reference</w:t>
            </w:r>
          </w:p>
          <w:p w14:paraId="2E938DC6" w14:textId="6FB26B28" w:rsidR="00CB1CBA" w:rsidRDefault="00CB1CBA" w:rsidP="00CB1CBA">
            <w:pPr>
              <w:rPr>
                <w:rFonts w:cs="Arial"/>
                <w:color w:val="FF0000"/>
                <w:sz w:val="16"/>
              </w:rPr>
            </w:pPr>
            <w:r w:rsidRPr="00EB02A4">
              <w:rPr>
                <w:rFonts w:cs="Arial"/>
                <w:color w:val="FF0000"/>
                <w:sz w:val="16"/>
              </w:rPr>
              <w:t>TBD</w:t>
            </w:r>
          </w:p>
          <w:p w14:paraId="69F5758F"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8ABE3C4" w14:textId="77777777" w:rsidR="00CB1CBA" w:rsidRPr="00C867D8" w:rsidRDefault="00CB1CBA" w:rsidP="00CB1CBA">
            <w:pPr>
              <w:spacing w:before="20"/>
              <w:rPr>
                <w:rFonts w:cs="Arial"/>
                <w:b/>
                <w:sz w:val="16"/>
                <w:u w:val="single"/>
              </w:rPr>
            </w:pPr>
            <w:r w:rsidRPr="00C867D8">
              <w:rPr>
                <w:rFonts w:cs="Arial"/>
                <w:b/>
                <w:sz w:val="16"/>
                <w:u w:val="single"/>
              </w:rPr>
              <w:t>Mode</w:t>
            </w:r>
          </w:p>
          <w:p w14:paraId="454D907F" w14:textId="4E3CC4F8"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4BAD3E1D" w14:textId="77777777" w:rsidR="00CB1CBA" w:rsidRPr="00C867D8" w:rsidRDefault="00CB1CBA" w:rsidP="00CB1CBA">
            <w:pPr>
              <w:rPr>
                <w:rFonts w:cs="Arial"/>
                <w:sz w:val="16"/>
              </w:rPr>
            </w:pPr>
          </w:p>
          <w:p w14:paraId="5034C08A"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12CB5E74"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1EF34655" w14:textId="77777777" w:rsidR="00CB1CBA" w:rsidRPr="00C867D8" w:rsidRDefault="00CB1CBA" w:rsidP="00CB1CBA">
            <w:pPr>
              <w:rPr>
                <w:rFonts w:cs="Arial"/>
                <w:sz w:val="16"/>
              </w:rPr>
            </w:pPr>
            <w:r w:rsidRPr="00C867D8">
              <w:rPr>
                <w:rFonts w:cs="Arial"/>
                <w:sz w:val="16"/>
              </w:rPr>
              <w:t xml:space="preserve">    “&lt;IDPH DPO&gt;:idph:cmod_v[3]”</w:t>
            </w:r>
          </w:p>
          <w:p w14:paraId="75DDFB93" w14:textId="5D65C132"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6009284B" w14:textId="77777777" w:rsidR="00CB1CBA" w:rsidRPr="00C867D8" w:rsidRDefault="00CB1CBA" w:rsidP="00CB1CBA">
            <w:pPr>
              <w:rPr>
                <w:rFonts w:cs="Arial"/>
                <w:sz w:val="16"/>
              </w:rPr>
            </w:pPr>
            <w:r w:rsidRPr="00C867D8">
              <w:rPr>
                <w:rFonts w:cs="Arial"/>
                <w:sz w:val="16"/>
              </w:rPr>
              <w:t xml:space="preserve">    “&lt;IDPH DPO&gt;:cidph:camera_model:v[0]”,</w:t>
            </w:r>
          </w:p>
          <w:p w14:paraId="5A5BA2AE" w14:textId="77777777" w:rsidR="00CB1CBA" w:rsidRPr="00C867D8" w:rsidRDefault="00CB1CBA" w:rsidP="00CB1CBA">
            <w:pPr>
              <w:rPr>
                <w:rFonts w:cs="Arial"/>
                <w:sz w:val="16"/>
              </w:rPr>
            </w:pPr>
            <w:r w:rsidRPr="00C867D8">
              <w:rPr>
                <w:rFonts w:cs="Arial"/>
                <w:sz w:val="16"/>
              </w:rPr>
              <w:t xml:space="preserve">    “&lt;IDPH DPO&gt;:cidph:camera_model:v[1]”,</w:t>
            </w:r>
          </w:p>
          <w:p w14:paraId="087CDA76" w14:textId="77777777" w:rsidR="00CB1CBA" w:rsidRPr="00C867D8" w:rsidRDefault="00CB1CBA" w:rsidP="00CB1CBA">
            <w:pPr>
              <w:rPr>
                <w:rFonts w:cs="Arial"/>
                <w:sz w:val="16"/>
              </w:rPr>
            </w:pPr>
            <w:r w:rsidRPr="00C867D8">
              <w:rPr>
                <w:rFonts w:cs="Arial"/>
                <w:sz w:val="16"/>
              </w:rPr>
              <w:t xml:space="preserve">    “&lt;IDPH DPO&gt;:cidph:camera_model:v[2]”</w:t>
            </w:r>
          </w:p>
          <w:p w14:paraId="38D58DE6" w14:textId="77777777" w:rsidR="00CB1CBA" w:rsidRPr="00C867D8" w:rsidRDefault="00CB1CBA" w:rsidP="00CB1CBA">
            <w:pPr>
              <w:rPr>
                <w:rFonts w:cs="Arial"/>
                <w:sz w:val="16"/>
              </w:rPr>
            </w:pPr>
          </w:p>
          <w:p w14:paraId="73B190C3" w14:textId="77777777" w:rsidR="00CB1CBA" w:rsidRPr="00C867D8" w:rsidRDefault="00CB1CBA" w:rsidP="00CB1CBA">
            <w:pPr>
              <w:rPr>
                <w:rFonts w:cs="Arial"/>
                <w:sz w:val="16"/>
              </w:rPr>
            </w:pPr>
            <w:r w:rsidRPr="00C867D8">
              <w:rPr>
                <w:rFonts w:cs="Arial"/>
                <w:b/>
                <w:sz w:val="16"/>
                <w:u w:val="single"/>
              </w:rPr>
              <w:t>Type</w:t>
            </w:r>
          </w:p>
          <w:p w14:paraId="7E0B6B5E" w14:textId="77777777" w:rsidR="00CB1CBA" w:rsidRPr="00C867D8" w:rsidRDefault="00CB1CBA" w:rsidP="00CB1CBA">
            <w:pPr>
              <w:rPr>
                <w:rFonts w:cs="Arial"/>
                <w:sz w:val="16"/>
              </w:rPr>
            </w:pPr>
            <w:r w:rsidRPr="00C867D8">
              <w:rPr>
                <w:rFonts w:cs="Arial"/>
                <w:sz w:val="16"/>
              </w:rPr>
              <w:t>F64[3]</w:t>
            </w:r>
          </w:p>
        </w:tc>
      </w:tr>
      <w:tr w:rsidR="00CB1CBA" w:rsidRPr="00C867D8" w14:paraId="3B63ADB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25C58C1"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BC5BA49" w14:textId="77777777" w:rsidR="00CB1CBA" w:rsidRPr="00C867D8" w:rsidRDefault="00CB1CBA" w:rsidP="00CB1CBA">
            <w:pPr>
              <w:rPr>
                <w:rFonts w:cs="Arial"/>
                <w:sz w:val="16"/>
              </w:rPr>
            </w:pPr>
            <w:r w:rsidRPr="00C867D8">
              <w:rPr>
                <w:rFonts w:cs="Arial"/>
                <w:sz w:val="16"/>
              </w:rPr>
              <w:t>MODEL_COMPONENT_5</w:t>
            </w:r>
          </w:p>
          <w:p w14:paraId="0B8831A7" w14:textId="77777777" w:rsidR="00CB1CBA" w:rsidRPr="00C867D8" w:rsidRDefault="00CB1CBA" w:rsidP="00CB1CBA">
            <w:pPr>
              <w:rPr>
                <w:rFonts w:cs="Arial"/>
                <w:sz w:val="16"/>
              </w:rPr>
            </w:pPr>
          </w:p>
          <w:p w14:paraId="02E590D0" w14:textId="2827BFC8" w:rsidR="00CB1CBA" w:rsidRPr="00C867D8" w:rsidRDefault="00CB1CBA" w:rsidP="00CB1CBA">
            <w:pPr>
              <w:rPr>
                <w:rFonts w:cs="Arial"/>
                <w:sz w:val="16"/>
              </w:rPr>
            </w:pPr>
            <w:r>
              <w:rPr>
                <w:rFonts w:cs="Arial"/>
                <w:b/>
                <w:sz w:val="16"/>
                <w:u w:val="single"/>
              </w:rPr>
              <w:t>Archive Attribute</w:t>
            </w:r>
          </w:p>
          <w:p w14:paraId="3BF1376E" w14:textId="7FFB7387"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2FE855D3" w14:textId="77777777" w:rsidR="00CB1CBA" w:rsidRPr="00C867D8" w:rsidRDefault="00CB1CBA" w:rsidP="00CB1CBA">
            <w:pPr>
              <w:rPr>
                <w:rFonts w:cs="Arial"/>
                <w:b/>
                <w:sz w:val="16"/>
                <w:u w:val="single"/>
              </w:rPr>
            </w:pPr>
          </w:p>
          <w:p w14:paraId="7F31487B"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0B685CE" w14:textId="77777777" w:rsidR="00CB1CBA" w:rsidRPr="00C867D8" w:rsidRDefault="00CB1CBA" w:rsidP="00CB1CBA">
            <w:pPr>
              <w:rPr>
                <w:rFonts w:cs="Arial"/>
                <w:sz w:val="16"/>
              </w:rPr>
            </w:pPr>
            <w:r w:rsidRPr="00C867D8">
              <w:rPr>
                <w:rFonts w:cs="Arial"/>
                <w:sz w:val="16"/>
              </w:rPr>
              <w:t>Specifies the value of the component of the MODEL_COMPONENT_ID for the fifth element.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537F1B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E402CE8" w14:textId="77777777" w:rsidR="00CB1CBA" w:rsidRPr="00C867D8" w:rsidRDefault="00CB1CBA" w:rsidP="00CB1CBA">
            <w:pPr>
              <w:rPr>
                <w:rFonts w:cs="Arial"/>
                <w:b/>
                <w:sz w:val="16"/>
                <w:u w:val="single"/>
              </w:rPr>
            </w:pPr>
            <w:r w:rsidRPr="00C867D8">
              <w:rPr>
                <w:rFonts w:cs="Arial"/>
                <w:sz w:val="16"/>
              </w:rPr>
              <w:t xml:space="preserve">n/a </w:t>
            </w:r>
          </w:p>
          <w:p w14:paraId="1F0781B2" w14:textId="77777777" w:rsidR="00CB1CBA" w:rsidRPr="00C867D8" w:rsidRDefault="00CB1CBA" w:rsidP="00CB1CBA">
            <w:pPr>
              <w:rPr>
                <w:rFonts w:cs="Arial"/>
                <w:b/>
                <w:sz w:val="16"/>
                <w:u w:val="single"/>
              </w:rPr>
            </w:pPr>
          </w:p>
          <w:p w14:paraId="7E075317" w14:textId="77777777" w:rsidR="00CB1CBA" w:rsidRPr="00C867D8" w:rsidRDefault="00CB1CBA" w:rsidP="00CB1CBA">
            <w:pPr>
              <w:rPr>
                <w:rFonts w:cs="Arial"/>
                <w:b/>
                <w:sz w:val="16"/>
                <w:u w:val="single"/>
              </w:rPr>
            </w:pPr>
            <w:r w:rsidRPr="00C867D8">
              <w:rPr>
                <w:rFonts w:cs="Arial"/>
                <w:b/>
                <w:sz w:val="16"/>
                <w:u w:val="single"/>
              </w:rPr>
              <w:t>Type</w:t>
            </w:r>
          </w:p>
          <w:p w14:paraId="7A0B99DB" w14:textId="77777777" w:rsidR="00CB1CBA" w:rsidRPr="00C867D8" w:rsidRDefault="00CB1CBA" w:rsidP="00CB1CBA">
            <w:pPr>
              <w:rPr>
                <w:rFonts w:cs="Arial"/>
                <w:b/>
                <w:sz w:val="16"/>
                <w:u w:val="single"/>
              </w:rPr>
            </w:pPr>
            <w:r w:rsidRPr="00C867D8">
              <w:rPr>
                <w:rFonts w:cs="Arial"/>
                <w:sz w:val="16"/>
              </w:rPr>
              <w:t>float array</w:t>
            </w:r>
          </w:p>
          <w:p w14:paraId="2A1A542E" w14:textId="77777777" w:rsidR="00CB1CBA" w:rsidRPr="00C867D8" w:rsidRDefault="00CB1CBA" w:rsidP="00CB1CBA">
            <w:pPr>
              <w:rPr>
                <w:rFonts w:cs="Arial"/>
                <w:b/>
                <w:sz w:val="16"/>
                <w:u w:val="single"/>
              </w:rPr>
            </w:pPr>
          </w:p>
          <w:p w14:paraId="4F1C38A9" w14:textId="77777777" w:rsidR="00CB1CBA" w:rsidRPr="00C867D8" w:rsidRDefault="00CB1CBA" w:rsidP="00CB1CBA">
            <w:pPr>
              <w:rPr>
                <w:rFonts w:cs="Arial"/>
                <w:b/>
                <w:sz w:val="16"/>
                <w:u w:val="single"/>
              </w:rPr>
            </w:pPr>
            <w:r w:rsidRPr="00C867D8">
              <w:rPr>
                <w:rFonts w:cs="Arial"/>
                <w:b/>
                <w:sz w:val="16"/>
                <w:u w:val="single"/>
              </w:rPr>
              <w:t>Units</w:t>
            </w:r>
          </w:p>
          <w:p w14:paraId="08B67DF8" w14:textId="77777777" w:rsidR="00CB1CBA" w:rsidRPr="00C867D8" w:rsidRDefault="00CB1CBA" w:rsidP="00CB1CBA">
            <w:pPr>
              <w:rPr>
                <w:rFonts w:cs="Arial"/>
                <w:sz w:val="16"/>
              </w:rPr>
            </w:pPr>
            <w:r w:rsidRPr="00C867D8">
              <w:rPr>
                <w:rFonts w:cs="Arial"/>
                <w:sz w:val="16"/>
              </w:rPr>
              <w:t xml:space="preserve">n/a </w:t>
            </w:r>
          </w:p>
          <w:p w14:paraId="5C0B4D03" w14:textId="77777777" w:rsidR="00CB1CBA" w:rsidRPr="00C867D8" w:rsidRDefault="00CB1CBA" w:rsidP="00CB1CBA">
            <w:pPr>
              <w:rPr>
                <w:rFonts w:cs="Arial"/>
                <w:sz w:val="16"/>
              </w:rPr>
            </w:pPr>
          </w:p>
          <w:p w14:paraId="38965597" w14:textId="77777777" w:rsidR="00CB1CBA" w:rsidRPr="00C867D8" w:rsidRDefault="00CB1CBA" w:rsidP="00CB1CBA">
            <w:pPr>
              <w:rPr>
                <w:rFonts w:cs="Arial"/>
                <w:sz w:val="16"/>
                <w:u w:val="single"/>
              </w:rPr>
            </w:pPr>
            <w:r w:rsidRPr="00C867D8">
              <w:rPr>
                <w:rFonts w:cs="Arial"/>
                <w:b/>
                <w:sz w:val="16"/>
                <w:u w:val="single"/>
              </w:rPr>
              <w:t>Location</w:t>
            </w:r>
          </w:p>
          <w:p w14:paraId="6DB2BDA4"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7D223F2D" w14:textId="77777777" w:rsidR="00CB1CBA" w:rsidRDefault="00CB1CBA" w:rsidP="00CB1CBA">
            <w:pPr>
              <w:rPr>
                <w:rFonts w:cs="Arial"/>
                <w:sz w:val="16"/>
              </w:rPr>
            </w:pPr>
          </w:p>
          <w:p w14:paraId="25DE9244" w14:textId="77777777" w:rsidR="00CB1CBA" w:rsidRPr="00A72C67" w:rsidRDefault="00CB1CBA" w:rsidP="00CB1CBA">
            <w:pPr>
              <w:rPr>
                <w:rFonts w:cs="Arial"/>
                <w:b/>
                <w:sz w:val="16"/>
                <w:u w:val="single"/>
              </w:rPr>
            </w:pPr>
            <w:r w:rsidRPr="00A72C67">
              <w:rPr>
                <w:rFonts w:cs="Arial"/>
                <w:b/>
                <w:sz w:val="16"/>
                <w:u w:val="single"/>
              </w:rPr>
              <w:t>X-path</w:t>
            </w:r>
          </w:p>
          <w:p w14:paraId="669E0A5A" w14:textId="52F4148F" w:rsidR="00CB1CBA" w:rsidRPr="00A72C67" w:rsidRDefault="00CB1CBA" w:rsidP="00CB1CBA">
            <w:pPr>
              <w:rPr>
                <w:rFonts w:cs="Arial"/>
                <w:color w:val="FF0000"/>
                <w:sz w:val="16"/>
              </w:rPr>
            </w:pPr>
            <w:r w:rsidRPr="00EB02A4">
              <w:rPr>
                <w:rFonts w:cs="Arial"/>
                <w:color w:val="FF0000"/>
                <w:sz w:val="16"/>
              </w:rPr>
              <w:t>TBD</w:t>
            </w:r>
          </w:p>
          <w:p w14:paraId="57FFFBC1" w14:textId="77777777" w:rsidR="00CB1CBA" w:rsidRDefault="00CB1CBA" w:rsidP="00CB1CBA">
            <w:pPr>
              <w:rPr>
                <w:rFonts w:cs="Arial"/>
                <w:sz w:val="16"/>
              </w:rPr>
            </w:pPr>
          </w:p>
          <w:p w14:paraId="126A0BE2" w14:textId="77777777" w:rsidR="00CB1CBA" w:rsidRPr="00A72C67" w:rsidRDefault="00CB1CBA" w:rsidP="00CB1CBA">
            <w:pPr>
              <w:rPr>
                <w:rFonts w:cs="Arial"/>
                <w:b/>
                <w:sz w:val="16"/>
                <w:u w:val="single"/>
              </w:rPr>
            </w:pPr>
            <w:r w:rsidRPr="00A72C67">
              <w:rPr>
                <w:rFonts w:cs="Arial"/>
                <w:b/>
                <w:sz w:val="16"/>
                <w:u w:val="single"/>
              </w:rPr>
              <w:t>Reference</w:t>
            </w:r>
          </w:p>
          <w:p w14:paraId="09569EBE" w14:textId="50EEEF42" w:rsidR="00CB1CBA" w:rsidRDefault="00CB1CBA" w:rsidP="00CB1CBA">
            <w:pPr>
              <w:rPr>
                <w:rFonts w:cs="Arial"/>
                <w:color w:val="FF0000"/>
                <w:sz w:val="16"/>
              </w:rPr>
            </w:pPr>
            <w:r w:rsidRPr="00EB02A4">
              <w:rPr>
                <w:rFonts w:cs="Arial"/>
                <w:color w:val="FF0000"/>
                <w:sz w:val="16"/>
              </w:rPr>
              <w:t>TBD</w:t>
            </w:r>
          </w:p>
          <w:p w14:paraId="7A5E521A"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F809DE5" w14:textId="77777777" w:rsidR="00CB1CBA" w:rsidRPr="00C867D8" w:rsidRDefault="00CB1CBA" w:rsidP="00CB1CBA">
            <w:pPr>
              <w:spacing w:before="20"/>
              <w:rPr>
                <w:rFonts w:cs="Arial"/>
                <w:b/>
                <w:sz w:val="16"/>
                <w:u w:val="single"/>
              </w:rPr>
            </w:pPr>
            <w:r w:rsidRPr="00C867D8">
              <w:rPr>
                <w:rFonts w:cs="Arial"/>
                <w:b/>
                <w:sz w:val="16"/>
                <w:u w:val="single"/>
              </w:rPr>
              <w:t>Mode</w:t>
            </w:r>
          </w:p>
          <w:p w14:paraId="543603C7" w14:textId="70850E7E"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373BBBDD" w14:textId="77777777" w:rsidR="00CB1CBA" w:rsidRPr="00C867D8" w:rsidRDefault="00CB1CBA" w:rsidP="00CB1CBA">
            <w:pPr>
              <w:rPr>
                <w:rFonts w:cs="Arial"/>
                <w:sz w:val="16"/>
              </w:rPr>
            </w:pPr>
          </w:p>
          <w:p w14:paraId="09A2ED92"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4A80BD2D"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7E63798" w14:textId="77777777" w:rsidR="00CB1CBA" w:rsidRPr="00C867D8" w:rsidRDefault="00CB1CBA" w:rsidP="00CB1CBA">
            <w:pPr>
              <w:rPr>
                <w:rFonts w:cs="Arial"/>
                <w:sz w:val="16"/>
              </w:rPr>
            </w:pPr>
            <w:r w:rsidRPr="00C867D8">
              <w:rPr>
                <w:rFonts w:cs="Arial"/>
                <w:sz w:val="16"/>
              </w:rPr>
              <w:t xml:space="preserve">    “&lt;IDPH DPO&gt;:idph:cmod_o[3]”</w:t>
            </w:r>
          </w:p>
          <w:p w14:paraId="65EFB0A9" w14:textId="6EA26254"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3759398F" w14:textId="77777777" w:rsidR="00CB1CBA" w:rsidRPr="00C867D8" w:rsidRDefault="00CB1CBA" w:rsidP="00CB1CBA">
            <w:pPr>
              <w:rPr>
                <w:rFonts w:cs="Arial"/>
                <w:sz w:val="16"/>
              </w:rPr>
            </w:pPr>
            <w:r w:rsidRPr="00C867D8">
              <w:rPr>
                <w:rFonts w:cs="Arial"/>
                <w:sz w:val="16"/>
              </w:rPr>
              <w:t xml:space="preserve">    “&lt;IDPH DPO&gt;:cidph:camera_model:o[0]”,</w:t>
            </w:r>
          </w:p>
          <w:p w14:paraId="7501E795" w14:textId="77777777" w:rsidR="00CB1CBA" w:rsidRPr="00C867D8" w:rsidRDefault="00CB1CBA" w:rsidP="00CB1CBA">
            <w:pPr>
              <w:rPr>
                <w:rFonts w:cs="Arial"/>
                <w:sz w:val="16"/>
              </w:rPr>
            </w:pPr>
            <w:r w:rsidRPr="00C867D8">
              <w:rPr>
                <w:rFonts w:cs="Arial"/>
                <w:sz w:val="16"/>
              </w:rPr>
              <w:t xml:space="preserve">    “&lt;IDPH DPO&gt;:cidph:camera_model:o[1]”,</w:t>
            </w:r>
          </w:p>
          <w:p w14:paraId="651E27A7" w14:textId="77777777" w:rsidR="00CB1CBA" w:rsidRPr="00C867D8" w:rsidRDefault="00CB1CBA" w:rsidP="00CB1CBA">
            <w:pPr>
              <w:rPr>
                <w:rFonts w:cs="Arial"/>
                <w:sz w:val="16"/>
              </w:rPr>
            </w:pPr>
            <w:r w:rsidRPr="00C867D8">
              <w:rPr>
                <w:rFonts w:cs="Arial"/>
                <w:sz w:val="16"/>
              </w:rPr>
              <w:t xml:space="preserve">    “&lt;IDPH DPO&gt;:cidph:camera_model:o[2]”</w:t>
            </w:r>
          </w:p>
          <w:p w14:paraId="50E41A7E" w14:textId="77777777" w:rsidR="00CB1CBA" w:rsidRPr="00C867D8" w:rsidRDefault="00CB1CBA" w:rsidP="00CB1CBA">
            <w:pPr>
              <w:rPr>
                <w:rFonts w:cs="Arial"/>
                <w:sz w:val="16"/>
              </w:rPr>
            </w:pPr>
          </w:p>
          <w:p w14:paraId="59D93208" w14:textId="77777777" w:rsidR="00CB1CBA" w:rsidRPr="00C867D8" w:rsidRDefault="00CB1CBA" w:rsidP="00CB1CBA">
            <w:pPr>
              <w:rPr>
                <w:rFonts w:cs="Arial"/>
                <w:sz w:val="16"/>
              </w:rPr>
            </w:pPr>
            <w:r w:rsidRPr="00C867D8">
              <w:rPr>
                <w:rFonts w:cs="Arial"/>
                <w:b/>
                <w:sz w:val="16"/>
                <w:u w:val="single"/>
              </w:rPr>
              <w:t>Type</w:t>
            </w:r>
          </w:p>
          <w:p w14:paraId="7C614A13" w14:textId="77777777" w:rsidR="00CB1CBA" w:rsidRPr="00C867D8" w:rsidRDefault="00CB1CBA" w:rsidP="00CB1CBA">
            <w:pPr>
              <w:rPr>
                <w:rFonts w:cs="Arial"/>
                <w:sz w:val="16"/>
              </w:rPr>
            </w:pPr>
            <w:r w:rsidRPr="00C867D8">
              <w:rPr>
                <w:rFonts w:cs="Arial"/>
                <w:sz w:val="16"/>
              </w:rPr>
              <w:t>F64[3]</w:t>
            </w:r>
          </w:p>
        </w:tc>
      </w:tr>
      <w:tr w:rsidR="00CB1CBA" w:rsidRPr="00C867D8" w14:paraId="71A7B48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A0B43A0"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D2E59A6" w14:textId="77777777" w:rsidR="00CB1CBA" w:rsidRPr="00C867D8" w:rsidRDefault="00CB1CBA" w:rsidP="00CB1CBA">
            <w:pPr>
              <w:rPr>
                <w:rFonts w:cs="Arial"/>
                <w:sz w:val="16"/>
              </w:rPr>
            </w:pPr>
            <w:r w:rsidRPr="00C867D8">
              <w:rPr>
                <w:rFonts w:cs="Arial"/>
                <w:sz w:val="16"/>
              </w:rPr>
              <w:t>MODEL_COMPONENT_6</w:t>
            </w:r>
          </w:p>
          <w:p w14:paraId="1631E6FC" w14:textId="77777777" w:rsidR="00CB1CBA" w:rsidRPr="00C867D8" w:rsidRDefault="00CB1CBA" w:rsidP="00CB1CBA">
            <w:pPr>
              <w:rPr>
                <w:rFonts w:cs="Arial"/>
                <w:sz w:val="16"/>
              </w:rPr>
            </w:pPr>
          </w:p>
          <w:p w14:paraId="1377156F" w14:textId="30F60A25" w:rsidR="00CB1CBA" w:rsidRPr="00C867D8" w:rsidRDefault="00CB1CBA" w:rsidP="00CB1CBA">
            <w:pPr>
              <w:rPr>
                <w:rFonts w:cs="Arial"/>
                <w:sz w:val="16"/>
              </w:rPr>
            </w:pPr>
            <w:r>
              <w:rPr>
                <w:rFonts w:cs="Arial"/>
                <w:b/>
                <w:sz w:val="16"/>
                <w:u w:val="single"/>
              </w:rPr>
              <w:t>Archive Attribute</w:t>
            </w:r>
          </w:p>
          <w:p w14:paraId="5A7E0C87" w14:textId="1430831F"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30B382A4" w14:textId="77777777" w:rsidR="00CB1CBA" w:rsidRPr="00C867D8" w:rsidRDefault="00CB1CBA" w:rsidP="00CB1CBA">
            <w:pPr>
              <w:rPr>
                <w:rFonts w:cs="Arial"/>
                <w:b/>
                <w:sz w:val="16"/>
                <w:u w:val="single"/>
              </w:rPr>
            </w:pPr>
          </w:p>
          <w:p w14:paraId="71A7A11F"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6DD1068" w14:textId="77777777" w:rsidR="00CB1CBA" w:rsidRPr="00C867D8" w:rsidRDefault="00CB1CBA" w:rsidP="00CB1CBA">
            <w:pPr>
              <w:rPr>
                <w:rFonts w:cs="Arial"/>
                <w:sz w:val="16"/>
              </w:rPr>
            </w:pPr>
            <w:r w:rsidRPr="00C867D8">
              <w:rPr>
                <w:rFonts w:cs="Arial"/>
                <w:sz w:val="16"/>
              </w:rPr>
              <w:t>Specifies the value of the component of the MODEL_COMPONENT_ID for the sixth element.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9CB4039"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56B8765" w14:textId="77777777" w:rsidR="00CB1CBA" w:rsidRPr="00C867D8" w:rsidRDefault="00CB1CBA" w:rsidP="00CB1CBA">
            <w:pPr>
              <w:rPr>
                <w:rFonts w:cs="Arial"/>
                <w:b/>
                <w:sz w:val="16"/>
                <w:u w:val="single"/>
              </w:rPr>
            </w:pPr>
            <w:r w:rsidRPr="00C867D8">
              <w:rPr>
                <w:rFonts w:cs="Arial"/>
                <w:sz w:val="16"/>
              </w:rPr>
              <w:t xml:space="preserve">n/a </w:t>
            </w:r>
          </w:p>
          <w:p w14:paraId="393632D7" w14:textId="77777777" w:rsidR="00CB1CBA" w:rsidRPr="00C867D8" w:rsidRDefault="00CB1CBA" w:rsidP="00CB1CBA">
            <w:pPr>
              <w:rPr>
                <w:rFonts w:cs="Arial"/>
                <w:b/>
                <w:sz w:val="16"/>
                <w:u w:val="single"/>
              </w:rPr>
            </w:pPr>
          </w:p>
          <w:p w14:paraId="6F493366" w14:textId="77777777" w:rsidR="00CB1CBA" w:rsidRPr="00C867D8" w:rsidRDefault="00CB1CBA" w:rsidP="00CB1CBA">
            <w:pPr>
              <w:rPr>
                <w:rFonts w:cs="Arial"/>
                <w:b/>
                <w:sz w:val="16"/>
                <w:u w:val="single"/>
              </w:rPr>
            </w:pPr>
            <w:r w:rsidRPr="00C867D8">
              <w:rPr>
                <w:rFonts w:cs="Arial"/>
                <w:b/>
                <w:sz w:val="16"/>
                <w:u w:val="single"/>
              </w:rPr>
              <w:t>Type</w:t>
            </w:r>
          </w:p>
          <w:p w14:paraId="6645D354" w14:textId="77777777" w:rsidR="00CB1CBA" w:rsidRPr="00C867D8" w:rsidRDefault="00CB1CBA" w:rsidP="00CB1CBA">
            <w:pPr>
              <w:rPr>
                <w:rFonts w:cs="Arial"/>
                <w:b/>
                <w:sz w:val="16"/>
                <w:u w:val="single"/>
              </w:rPr>
            </w:pPr>
            <w:r w:rsidRPr="00C867D8">
              <w:rPr>
                <w:rFonts w:cs="Arial"/>
                <w:sz w:val="16"/>
              </w:rPr>
              <w:t>float array</w:t>
            </w:r>
          </w:p>
          <w:p w14:paraId="1FC92059" w14:textId="77777777" w:rsidR="00CB1CBA" w:rsidRPr="00C867D8" w:rsidRDefault="00CB1CBA" w:rsidP="00CB1CBA">
            <w:pPr>
              <w:rPr>
                <w:rFonts w:cs="Arial"/>
                <w:b/>
                <w:sz w:val="16"/>
                <w:u w:val="single"/>
              </w:rPr>
            </w:pPr>
          </w:p>
          <w:p w14:paraId="01EAC037" w14:textId="77777777" w:rsidR="00CB1CBA" w:rsidRPr="00C867D8" w:rsidRDefault="00CB1CBA" w:rsidP="00CB1CBA">
            <w:pPr>
              <w:rPr>
                <w:rFonts w:cs="Arial"/>
                <w:b/>
                <w:sz w:val="16"/>
                <w:u w:val="single"/>
              </w:rPr>
            </w:pPr>
            <w:r w:rsidRPr="00C867D8">
              <w:rPr>
                <w:rFonts w:cs="Arial"/>
                <w:b/>
                <w:sz w:val="16"/>
                <w:u w:val="single"/>
              </w:rPr>
              <w:t>Units</w:t>
            </w:r>
          </w:p>
          <w:p w14:paraId="25DCB534" w14:textId="77777777" w:rsidR="00CB1CBA" w:rsidRPr="00C867D8" w:rsidRDefault="00CB1CBA" w:rsidP="00CB1CBA">
            <w:pPr>
              <w:rPr>
                <w:rFonts w:cs="Arial"/>
                <w:sz w:val="16"/>
              </w:rPr>
            </w:pPr>
            <w:r w:rsidRPr="00C867D8">
              <w:rPr>
                <w:rFonts w:cs="Arial"/>
                <w:sz w:val="16"/>
              </w:rPr>
              <w:t xml:space="preserve">n/a </w:t>
            </w:r>
          </w:p>
          <w:p w14:paraId="1F2060B7" w14:textId="77777777" w:rsidR="00CB1CBA" w:rsidRPr="00C867D8" w:rsidRDefault="00CB1CBA" w:rsidP="00CB1CBA">
            <w:pPr>
              <w:rPr>
                <w:rFonts w:cs="Arial"/>
                <w:sz w:val="16"/>
              </w:rPr>
            </w:pPr>
          </w:p>
          <w:p w14:paraId="382B0846" w14:textId="77777777" w:rsidR="00CB1CBA" w:rsidRPr="00C867D8" w:rsidRDefault="00CB1CBA" w:rsidP="00CB1CBA">
            <w:pPr>
              <w:rPr>
                <w:rFonts w:cs="Arial"/>
                <w:sz w:val="16"/>
                <w:u w:val="single"/>
              </w:rPr>
            </w:pPr>
            <w:r w:rsidRPr="00C867D8">
              <w:rPr>
                <w:rFonts w:cs="Arial"/>
                <w:b/>
                <w:sz w:val="16"/>
                <w:u w:val="single"/>
              </w:rPr>
              <w:t>Location</w:t>
            </w:r>
          </w:p>
          <w:p w14:paraId="5B1496FE"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3FF1826A" w14:textId="77777777" w:rsidR="00CB1CBA" w:rsidRDefault="00CB1CBA" w:rsidP="00CB1CBA">
            <w:pPr>
              <w:rPr>
                <w:rFonts w:cs="Arial"/>
                <w:sz w:val="16"/>
              </w:rPr>
            </w:pPr>
          </w:p>
          <w:p w14:paraId="2F24E4D1" w14:textId="77777777" w:rsidR="00CB1CBA" w:rsidRPr="00A72C67" w:rsidRDefault="00CB1CBA" w:rsidP="00CB1CBA">
            <w:pPr>
              <w:rPr>
                <w:rFonts w:cs="Arial"/>
                <w:b/>
                <w:sz w:val="16"/>
                <w:u w:val="single"/>
              </w:rPr>
            </w:pPr>
            <w:r w:rsidRPr="00A72C67">
              <w:rPr>
                <w:rFonts w:cs="Arial"/>
                <w:b/>
                <w:sz w:val="16"/>
                <w:u w:val="single"/>
              </w:rPr>
              <w:t>X-path</w:t>
            </w:r>
          </w:p>
          <w:p w14:paraId="356AE444" w14:textId="6AA77F17" w:rsidR="00CB1CBA" w:rsidRPr="00A72C67" w:rsidRDefault="00CB1CBA" w:rsidP="00CB1CBA">
            <w:pPr>
              <w:rPr>
                <w:rFonts w:cs="Arial"/>
                <w:color w:val="FF0000"/>
                <w:sz w:val="16"/>
              </w:rPr>
            </w:pPr>
            <w:r w:rsidRPr="00EB02A4">
              <w:rPr>
                <w:rFonts w:cs="Arial"/>
                <w:color w:val="FF0000"/>
                <w:sz w:val="16"/>
              </w:rPr>
              <w:t>TBD</w:t>
            </w:r>
          </w:p>
          <w:p w14:paraId="60C3E356" w14:textId="77777777" w:rsidR="00CB1CBA" w:rsidRDefault="00CB1CBA" w:rsidP="00CB1CBA">
            <w:pPr>
              <w:rPr>
                <w:rFonts w:cs="Arial"/>
                <w:sz w:val="16"/>
              </w:rPr>
            </w:pPr>
          </w:p>
          <w:p w14:paraId="55F543E4" w14:textId="77777777" w:rsidR="00CB1CBA" w:rsidRPr="00A72C67" w:rsidRDefault="00CB1CBA" w:rsidP="00CB1CBA">
            <w:pPr>
              <w:rPr>
                <w:rFonts w:cs="Arial"/>
                <w:b/>
                <w:sz w:val="16"/>
                <w:u w:val="single"/>
              </w:rPr>
            </w:pPr>
            <w:r w:rsidRPr="00A72C67">
              <w:rPr>
                <w:rFonts w:cs="Arial"/>
                <w:b/>
                <w:sz w:val="16"/>
                <w:u w:val="single"/>
              </w:rPr>
              <w:t>Reference</w:t>
            </w:r>
          </w:p>
          <w:p w14:paraId="3D3A6003" w14:textId="050BC621" w:rsidR="00CB1CBA" w:rsidRDefault="00CB1CBA" w:rsidP="00CB1CBA">
            <w:pPr>
              <w:rPr>
                <w:rFonts w:cs="Arial"/>
                <w:color w:val="FF0000"/>
                <w:sz w:val="16"/>
              </w:rPr>
            </w:pPr>
            <w:r w:rsidRPr="00EB02A4">
              <w:rPr>
                <w:rFonts w:cs="Arial"/>
                <w:color w:val="FF0000"/>
                <w:sz w:val="16"/>
              </w:rPr>
              <w:t>TBD</w:t>
            </w:r>
          </w:p>
          <w:p w14:paraId="65E93D52"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FE24F1A" w14:textId="77777777" w:rsidR="00CB1CBA" w:rsidRPr="00C867D8" w:rsidRDefault="00CB1CBA" w:rsidP="00CB1CBA">
            <w:pPr>
              <w:spacing w:before="20"/>
              <w:rPr>
                <w:rFonts w:cs="Arial"/>
                <w:b/>
                <w:sz w:val="16"/>
                <w:u w:val="single"/>
              </w:rPr>
            </w:pPr>
            <w:r w:rsidRPr="00C867D8">
              <w:rPr>
                <w:rFonts w:cs="Arial"/>
                <w:b/>
                <w:sz w:val="16"/>
                <w:u w:val="single"/>
              </w:rPr>
              <w:t>Mode</w:t>
            </w:r>
          </w:p>
          <w:p w14:paraId="680169E4" w14:textId="344362DD"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19483AAE" w14:textId="77777777" w:rsidR="00CB1CBA" w:rsidRPr="00C867D8" w:rsidRDefault="00CB1CBA" w:rsidP="00CB1CBA">
            <w:pPr>
              <w:rPr>
                <w:rFonts w:cs="Arial"/>
                <w:sz w:val="16"/>
              </w:rPr>
            </w:pPr>
          </w:p>
          <w:p w14:paraId="02FFD971"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2C456851"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7DBFC1F8" w14:textId="77777777" w:rsidR="00CB1CBA" w:rsidRPr="00C867D8" w:rsidRDefault="00CB1CBA" w:rsidP="00CB1CBA">
            <w:pPr>
              <w:rPr>
                <w:rFonts w:cs="Arial"/>
                <w:sz w:val="16"/>
              </w:rPr>
            </w:pPr>
            <w:r w:rsidRPr="00C867D8">
              <w:rPr>
                <w:rFonts w:cs="Arial"/>
                <w:sz w:val="16"/>
              </w:rPr>
              <w:t xml:space="preserve">    “&lt;IDPH DPO&gt;:idph:cmod_r[3]”</w:t>
            </w:r>
          </w:p>
          <w:p w14:paraId="40813012" w14:textId="1AF8D264"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371DE873" w14:textId="77777777" w:rsidR="00CB1CBA" w:rsidRPr="00C867D8" w:rsidRDefault="00CB1CBA" w:rsidP="00CB1CBA">
            <w:pPr>
              <w:rPr>
                <w:rFonts w:cs="Arial"/>
                <w:sz w:val="16"/>
              </w:rPr>
            </w:pPr>
            <w:r w:rsidRPr="00C867D8">
              <w:rPr>
                <w:rFonts w:cs="Arial"/>
                <w:sz w:val="16"/>
              </w:rPr>
              <w:t xml:space="preserve">    “&lt;IDPH DPO&gt;:cidph:camera_model:r[0]”,</w:t>
            </w:r>
          </w:p>
          <w:p w14:paraId="116B4950" w14:textId="77777777" w:rsidR="00CB1CBA" w:rsidRPr="00C867D8" w:rsidRDefault="00CB1CBA" w:rsidP="00CB1CBA">
            <w:pPr>
              <w:rPr>
                <w:rFonts w:cs="Arial"/>
                <w:sz w:val="16"/>
              </w:rPr>
            </w:pPr>
            <w:r w:rsidRPr="00C867D8">
              <w:rPr>
                <w:rFonts w:cs="Arial"/>
                <w:sz w:val="16"/>
              </w:rPr>
              <w:t xml:space="preserve">    “&lt;IDPH DPO&gt;:cidph:camera_model:r[1]”,</w:t>
            </w:r>
          </w:p>
          <w:p w14:paraId="5BE84B1E" w14:textId="77777777" w:rsidR="00CB1CBA" w:rsidRPr="00C867D8" w:rsidRDefault="00CB1CBA" w:rsidP="00CB1CBA">
            <w:pPr>
              <w:rPr>
                <w:rFonts w:cs="Arial"/>
                <w:sz w:val="16"/>
              </w:rPr>
            </w:pPr>
            <w:r w:rsidRPr="00C867D8">
              <w:rPr>
                <w:rFonts w:cs="Arial"/>
                <w:sz w:val="16"/>
              </w:rPr>
              <w:t xml:space="preserve">    “&lt;IDPH DPO&gt;:cidph:camera_model:r[2]”</w:t>
            </w:r>
          </w:p>
          <w:p w14:paraId="79969B8E" w14:textId="77777777" w:rsidR="00CB1CBA" w:rsidRPr="00C867D8" w:rsidRDefault="00CB1CBA" w:rsidP="00CB1CBA">
            <w:pPr>
              <w:rPr>
                <w:rFonts w:cs="Arial"/>
                <w:sz w:val="16"/>
              </w:rPr>
            </w:pPr>
          </w:p>
          <w:p w14:paraId="21DA98BD" w14:textId="77777777" w:rsidR="00CB1CBA" w:rsidRPr="00C867D8" w:rsidRDefault="00CB1CBA" w:rsidP="00CB1CBA">
            <w:pPr>
              <w:rPr>
                <w:rFonts w:cs="Arial"/>
                <w:sz w:val="16"/>
              </w:rPr>
            </w:pPr>
            <w:r w:rsidRPr="00C867D8">
              <w:rPr>
                <w:rFonts w:cs="Arial"/>
                <w:b/>
                <w:sz w:val="16"/>
                <w:u w:val="single"/>
              </w:rPr>
              <w:t>Type</w:t>
            </w:r>
          </w:p>
          <w:p w14:paraId="5A2251C4" w14:textId="77777777" w:rsidR="00CB1CBA" w:rsidRPr="00C867D8" w:rsidRDefault="00CB1CBA" w:rsidP="00CB1CBA">
            <w:pPr>
              <w:rPr>
                <w:rFonts w:cs="Arial"/>
                <w:sz w:val="16"/>
              </w:rPr>
            </w:pPr>
            <w:r w:rsidRPr="00C867D8">
              <w:rPr>
                <w:rFonts w:cs="Arial"/>
                <w:sz w:val="16"/>
              </w:rPr>
              <w:t>F64[3]</w:t>
            </w:r>
          </w:p>
        </w:tc>
      </w:tr>
      <w:tr w:rsidR="00CB1CBA" w:rsidRPr="00C867D8" w14:paraId="73720E0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9C48CB5"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456DF7D" w14:textId="77777777" w:rsidR="00CB1CBA" w:rsidRPr="00C867D8" w:rsidRDefault="00CB1CBA" w:rsidP="00CB1CBA">
            <w:pPr>
              <w:rPr>
                <w:rFonts w:cs="Arial"/>
                <w:sz w:val="16"/>
              </w:rPr>
            </w:pPr>
            <w:r w:rsidRPr="00C867D8">
              <w:rPr>
                <w:rFonts w:cs="Arial"/>
                <w:sz w:val="16"/>
              </w:rPr>
              <w:t>MODEL_COMPONENT_7</w:t>
            </w:r>
          </w:p>
          <w:p w14:paraId="63C868D1" w14:textId="77777777" w:rsidR="00CB1CBA" w:rsidRPr="00C867D8" w:rsidRDefault="00CB1CBA" w:rsidP="00CB1CBA">
            <w:pPr>
              <w:rPr>
                <w:rFonts w:cs="Arial"/>
                <w:sz w:val="16"/>
              </w:rPr>
            </w:pPr>
          </w:p>
          <w:p w14:paraId="1A6A12CA" w14:textId="3454D4DE" w:rsidR="00CB1CBA" w:rsidRPr="00C867D8" w:rsidRDefault="00CB1CBA" w:rsidP="00CB1CBA">
            <w:pPr>
              <w:rPr>
                <w:rFonts w:cs="Arial"/>
                <w:sz w:val="16"/>
              </w:rPr>
            </w:pPr>
            <w:r>
              <w:rPr>
                <w:rFonts w:cs="Arial"/>
                <w:b/>
                <w:sz w:val="16"/>
                <w:u w:val="single"/>
              </w:rPr>
              <w:t>Archive Attribute</w:t>
            </w:r>
          </w:p>
          <w:p w14:paraId="725F8255" w14:textId="71410497"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5517E47F" w14:textId="77777777" w:rsidR="00CB1CBA" w:rsidRPr="00C867D8" w:rsidRDefault="00CB1CBA" w:rsidP="00CB1CBA">
            <w:pPr>
              <w:rPr>
                <w:rFonts w:cs="Arial"/>
                <w:b/>
                <w:sz w:val="16"/>
                <w:u w:val="single"/>
              </w:rPr>
            </w:pPr>
          </w:p>
          <w:p w14:paraId="10A5D274"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4875859" w14:textId="77777777" w:rsidR="00CB1CBA" w:rsidRPr="00C867D8" w:rsidRDefault="00CB1CBA" w:rsidP="00CB1CBA">
            <w:pPr>
              <w:rPr>
                <w:rFonts w:cs="Arial"/>
                <w:sz w:val="16"/>
              </w:rPr>
            </w:pPr>
            <w:r w:rsidRPr="00C867D8">
              <w:rPr>
                <w:rFonts w:cs="Arial"/>
                <w:sz w:val="16"/>
              </w:rPr>
              <w:t>Specifies the value of the component of the MODEL_COMPONENT_ID for the seventh element.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7552E9E"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9EA2689" w14:textId="77777777" w:rsidR="00CB1CBA" w:rsidRPr="00C867D8" w:rsidRDefault="00CB1CBA" w:rsidP="00CB1CBA">
            <w:pPr>
              <w:rPr>
                <w:rFonts w:cs="Arial"/>
                <w:b/>
                <w:sz w:val="16"/>
                <w:u w:val="single"/>
              </w:rPr>
            </w:pPr>
            <w:r w:rsidRPr="00C867D8">
              <w:rPr>
                <w:rFonts w:cs="Arial"/>
                <w:sz w:val="16"/>
              </w:rPr>
              <w:t xml:space="preserve">n/a </w:t>
            </w:r>
          </w:p>
          <w:p w14:paraId="66D52604" w14:textId="77777777" w:rsidR="00CB1CBA" w:rsidRPr="00C867D8" w:rsidRDefault="00CB1CBA" w:rsidP="00CB1CBA">
            <w:pPr>
              <w:rPr>
                <w:rFonts w:cs="Arial"/>
                <w:b/>
                <w:sz w:val="16"/>
                <w:u w:val="single"/>
              </w:rPr>
            </w:pPr>
          </w:p>
          <w:p w14:paraId="1A2055E6" w14:textId="77777777" w:rsidR="00CB1CBA" w:rsidRPr="00C867D8" w:rsidRDefault="00CB1CBA" w:rsidP="00CB1CBA">
            <w:pPr>
              <w:rPr>
                <w:rFonts w:cs="Arial"/>
                <w:b/>
                <w:sz w:val="16"/>
                <w:u w:val="single"/>
              </w:rPr>
            </w:pPr>
            <w:r w:rsidRPr="00C867D8">
              <w:rPr>
                <w:rFonts w:cs="Arial"/>
                <w:b/>
                <w:sz w:val="16"/>
                <w:u w:val="single"/>
              </w:rPr>
              <w:t>Type</w:t>
            </w:r>
          </w:p>
          <w:p w14:paraId="658C285A" w14:textId="77777777" w:rsidR="00CB1CBA" w:rsidRPr="00C867D8" w:rsidRDefault="00CB1CBA" w:rsidP="00CB1CBA">
            <w:pPr>
              <w:rPr>
                <w:rFonts w:cs="Arial"/>
                <w:b/>
                <w:sz w:val="16"/>
                <w:u w:val="single"/>
              </w:rPr>
            </w:pPr>
            <w:r w:rsidRPr="00C867D8">
              <w:rPr>
                <w:rFonts w:cs="Arial"/>
                <w:sz w:val="16"/>
              </w:rPr>
              <w:t>float array</w:t>
            </w:r>
          </w:p>
          <w:p w14:paraId="4CF4EFB1" w14:textId="77777777" w:rsidR="00CB1CBA" w:rsidRPr="00C867D8" w:rsidRDefault="00CB1CBA" w:rsidP="00CB1CBA">
            <w:pPr>
              <w:rPr>
                <w:rFonts w:cs="Arial"/>
                <w:b/>
                <w:sz w:val="16"/>
                <w:u w:val="single"/>
              </w:rPr>
            </w:pPr>
          </w:p>
          <w:p w14:paraId="6B9C41D3" w14:textId="77777777" w:rsidR="00CB1CBA" w:rsidRPr="00C867D8" w:rsidRDefault="00CB1CBA" w:rsidP="00CB1CBA">
            <w:pPr>
              <w:rPr>
                <w:rFonts w:cs="Arial"/>
                <w:b/>
                <w:sz w:val="16"/>
                <w:u w:val="single"/>
              </w:rPr>
            </w:pPr>
            <w:r w:rsidRPr="00C867D8">
              <w:rPr>
                <w:rFonts w:cs="Arial"/>
                <w:b/>
                <w:sz w:val="16"/>
                <w:u w:val="single"/>
              </w:rPr>
              <w:t>Units</w:t>
            </w:r>
          </w:p>
          <w:p w14:paraId="64962466" w14:textId="77777777" w:rsidR="00CB1CBA" w:rsidRPr="00C867D8" w:rsidRDefault="00CB1CBA" w:rsidP="00CB1CBA">
            <w:pPr>
              <w:rPr>
                <w:rFonts w:cs="Arial"/>
                <w:sz w:val="16"/>
              </w:rPr>
            </w:pPr>
            <w:r w:rsidRPr="00C867D8">
              <w:rPr>
                <w:rFonts w:cs="Arial"/>
                <w:sz w:val="16"/>
              </w:rPr>
              <w:t xml:space="preserve">n/a </w:t>
            </w:r>
          </w:p>
          <w:p w14:paraId="6EFF5ADB" w14:textId="77777777" w:rsidR="00CB1CBA" w:rsidRPr="00C867D8" w:rsidRDefault="00CB1CBA" w:rsidP="00CB1CBA">
            <w:pPr>
              <w:rPr>
                <w:rFonts w:cs="Arial"/>
                <w:sz w:val="16"/>
              </w:rPr>
            </w:pPr>
          </w:p>
          <w:p w14:paraId="554D82C9" w14:textId="77777777" w:rsidR="00CB1CBA" w:rsidRPr="00C867D8" w:rsidRDefault="00CB1CBA" w:rsidP="00CB1CBA">
            <w:pPr>
              <w:rPr>
                <w:rFonts w:cs="Arial"/>
                <w:sz w:val="16"/>
                <w:u w:val="single"/>
              </w:rPr>
            </w:pPr>
            <w:r w:rsidRPr="00C867D8">
              <w:rPr>
                <w:rFonts w:cs="Arial"/>
                <w:b/>
                <w:sz w:val="16"/>
                <w:u w:val="single"/>
              </w:rPr>
              <w:t>Location</w:t>
            </w:r>
          </w:p>
          <w:p w14:paraId="0382394C"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35DCC2CC" w14:textId="77777777" w:rsidR="00CB1CBA" w:rsidRDefault="00CB1CBA" w:rsidP="00CB1CBA">
            <w:pPr>
              <w:rPr>
                <w:rFonts w:cs="Arial"/>
                <w:sz w:val="16"/>
              </w:rPr>
            </w:pPr>
          </w:p>
          <w:p w14:paraId="7129C9B3" w14:textId="77777777" w:rsidR="00CB1CBA" w:rsidRPr="00A72C67" w:rsidRDefault="00CB1CBA" w:rsidP="00CB1CBA">
            <w:pPr>
              <w:rPr>
                <w:rFonts w:cs="Arial"/>
                <w:b/>
                <w:sz w:val="16"/>
                <w:u w:val="single"/>
              </w:rPr>
            </w:pPr>
            <w:r w:rsidRPr="00A72C67">
              <w:rPr>
                <w:rFonts w:cs="Arial"/>
                <w:b/>
                <w:sz w:val="16"/>
                <w:u w:val="single"/>
              </w:rPr>
              <w:t>X-path</w:t>
            </w:r>
          </w:p>
          <w:p w14:paraId="6B2BBDB4" w14:textId="249CA39A" w:rsidR="00CB1CBA" w:rsidRPr="00A72C67" w:rsidRDefault="00CB1CBA" w:rsidP="00CB1CBA">
            <w:pPr>
              <w:rPr>
                <w:rFonts w:cs="Arial"/>
                <w:color w:val="FF0000"/>
                <w:sz w:val="16"/>
              </w:rPr>
            </w:pPr>
            <w:r w:rsidRPr="00EB02A4">
              <w:rPr>
                <w:rFonts w:cs="Arial"/>
                <w:color w:val="FF0000"/>
                <w:sz w:val="16"/>
              </w:rPr>
              <w:t>TBD</w:t>
            </w:r>
          </w:p>
          <w:p w14:paraId="08198EF7" w14:textId="77777777" w:rsidR="00CB1CBA" w:rsidRDefault="00CB1CBA" w:rsidP="00CB1CBA">
            <w:pPr>
              <w:rPr>
                <w:rFonts w:cs="Arial"/>
                <w:sz w:val="16"/>
              </w:rPr>
            </w:pPr>
          </w:p>
          <w:p w14:paraId="578E54D9" w14:textId="77777777" w:rsidR="00CB1CBA" w:rsidRPr="00A72C67" w:rsidRDefault="00CB1CBA" w:rsidP="00CB1CBA">
            <w:pPr>
              <w:rPr>
                <w:rFonts w:cs="Arial"/>
                <w:b/>
                <w:sz w:val="16"/>
                <w:u w:val="single"/>
              </w:rPr>
            </w:pPr>
            <w:r w:rsidRPr="00A72C67">
              <w:rPr>
                <w:rFonts w:cs="Arial"/>
                <w:b/>
                <w:sz w:val="16"/>
                <w:u w:val="single"/>
              </w:rPr>
              <w:t>Reference</w:t>
            </w:r>
          </w:p>
          <w:p w14:paraId="0A59EEBD" w14:textId="48271954" w:rsidR="00CB1CBA" w:rsidRDefault="00CB1CBA" w:rsidP="00CB1CBA">
            <w:pPr>
              <w:rPr>
                <w:rFonts w:cs="Arial"/>
                <w:color w:val="FF0000"/>
                <w:sz w:val="16"/>
              </w:rPr>
            </w:pPr>
            <w:r w:rsidRPr="00EB02A4">
              <w:rPr>
                <w:rFonts w:cs="Arial"/>
                <w:color w:val="FF0000"/>
                <w:sz w:val="16"/>
              </w:rPr>
              <w:t>TBD</w:t>
            </w:r>
          </w:p>
          <w:p w14:paraId="199F4358"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DE75725" w14:textId="77777777" w:rsidR="00CB1CBA" w:rsidRPr="00C867D8" w:rsidRDefault="00CB1CBA" w:rsidP="00CB1CBA">
            <w:pPr>
              <w:spacing w:before="20"/>
              <w:rPr>
                <w:rFonts w:cs="Arial"/>
                <w:b/>
                <w:sz w:val="16"/>
                <w:u w:val="single"/>
              </w:rPr>
            </w:pPr>
            <w:r w:rsidRPr="00C867D8">
              <w:rPr>
                <w:rFonts w:cs="Arial"/>
                <w:b/>
                <w:sz w:val="16"/>
                <w:u w:val="single"/>
              </w:rPr>
              <w:t>Mode</w:t>
            </w:r>
          </w:p>
          <w:p w14:paraId="7F06E78D" w14:textId="34CAFC4E"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46EE0681" w14:textId="77777777" w:rsidR="00CB1CBA" w:rsidRPr="00C867D8" w:rsidRDefault="00CB1CBA" w:rsidP="00CB1CBA">
            <w:pPr>
              <w:rPr>
                <w:rFonts w:cs="Arial"/>
                <w:sz w:val="16"/>
              </w:rPr>
            </w:pPr>
          </w:p>
          <w:p w14:paraId="347C6D7D"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24811A18"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07D2E1B7" w14:textId="77777777" w:rsidR="00CB1CBA" w:rsidRPr="00C867D8" w:rsidRDefault="00CB1CBA" w:rsidP="00CB1CBA">
            <w:pPr>
              <w:rPr>
                <w:rFonts w:cs="Arial"/>
                <w:sz w:val="16"/>
              </w:rPr>
            </w:pPr>
            <w:r w:rsidRPr="00C867D8">
              <w:rPr>
                <w:rFonts w:cs="Arial"/>
                <w:sz w:val="16"/>
              </w:rPr>
              <w:t xml:space="preserve">    “&lt;IDPH DPO&gt;:idph:cmod_e[3]”</w:t>
            </w:r>
          </w:p>
          <w:p w14:paraId="4029D889" w14:textId="2338905B"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2064DC4F" w14:textId="77777777" w:rsidR="00CB1CBA" w:rsidRPr="00C867D8" w:rsidRDefault="00CB1CBA" w:rsidP="00CB1CBA">
            <w:pPr>
              <w:rPr>
                <w:rFonts w:cs="Arial"/>
                <w:sz w:val="16"/>
              </w:rPr>
            </w:pPr>
            <w:r w:rsidRPr="00C867D8">
              <w:rPr>
                <w:rFonts w:cs="Arial"/>
                <w:sz w:val="16"/>
              </w:rPr>
              <w:t xml:space="preserve">    “&lt;IDPH DPO&gt;:cidph:camera_model:e[0]”,</w:t>
            </w:r>
          </w:p>
          <w:p w14:paraId="586482B0" w14:textId="77777777" w:rsidR="00CB1CBA" w:rsidRPr="00C867D8" w:rsidRDefault="00CB1CBA" w:rsidP="00CB1CBA">
            <w:pPr>
              <w:rPr>
                <w:rFonts w:cs="Arial"/>
                <w:sz w:val="16"/>
              </w:rPr>
            </w:pPr>
            <w:r w:rsidRPr="00C867D8">
              <w:rPr>
                <w:rFonts w:cs="Arial"/>
                <w:sz w:val="16"/>
              </w:rPr>
              <w:t xml:space="preserve">    “&lt;IDPH DPO&gt;:cidph:camera_model:e[1]”,</w:t>
            </w:r>
          </w:p>
          <w:p w14:paraId="22F6786D" w14:textId="77777777" w:rsidR="00CB1CBA" w:rsidRPr="00C867D8" w:rsidRDefault="00CB1CBA" w:rsidP="00CB1CBA">
            <w:pPr>
              <w:rPr>
                <w:rFonts w:cs="Arial"/>
                <w:sz w:val="16"/>
              </w:rPr>
            </w:pPr>
            <w:r w:rsidRPr="00C867D8">
              <w:rPr>
                <w:rFonts w:cs="Arial"/>
                <w:sz w:val="16"/>
              </w:rPr>
              <w:t xml:space="preserve">    “&lt;IDPH DPO&gt;:cidph:camera_model:e[2]”</w:t>
            </w:r>
          </w:p>
          <w:p w14:paraId="6476A2F2" w14:textId="77777777" w:rsidR="00CB1CBA" w:rsidRPr="00C867D8" w:rsidRDefault="00CB1CBA" w:rsidP="00CB1CBA">
            <w:pPr>
              <w:rPr>
                <w:rFonts w:cs="Arial"/>
                <w:sz w:val="16"/>
              </w:rPr>
            </w:pPr>
          </w:p>
          <w:p w14:paraId="36560458" w14:textId="77777777" w:rsidR="00CB1CBA" w:rsidRPr="00C867D8" w:rsidRDefault="00CB1CBA" w:rsidP="00CB1CBA">
            <w:pPr>
              <w:rPr>
                <w:rFonts w:cs="Arial"/>
                <w:sz w:val="16"/>
              </w:rPr>
            </w:pPr>
            <w:r w:rsidRPr="00C867D8">
              <w:rPr>
                <w:rFonts w:cs="Arial"/>
                <w:b/>
                <w:sz w:val="16"/>
                <w:u w:val="single"/>
              </w:rPr>
              <w:t>Type</w:t>
            </w:r>
          </w:p>
          <w:p w14:paraId="1CF16310" w14:textId="77777777" w:rsidR="00CB1CBA" w:rsidRPr="00C867D8" w:rsidRDefault="00CB1CBA" w:rsidP="00CB1CBA">
            <w:pPr>
              <w:rPr>
                <w:rFonts w:cs="Arial"/>
                <w:sz w:val="16"/>
              </w:rPr>
            </w:pPr>
            <w:r w:rsidRPr="00C867D8">
              <w:rPr>
                <w:rFonts w:cs="Arial"/>
                <w:sz w:val="16"/>
              </w:rPr>
              <w:t>F64[3]</w:t>
            </w:r>
          </w:p>
        </w:tc>
      </w:tr>
      <w:tr w:rsidR="00CB1CBA" w:rsidRPr="00C867D8" w14:paraId="290FAA5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9917C6E"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D5F9041" w14:textId="77777777" w:rsidR="00CB1CBA" w:rsidRPr="00C867D8" w:rsidRDefault="00CB1CBA" w:rsidP="00CB1CBA">
            <w:pPr>
              <w:rPr>
                <w:rFonts w:cs="Arial"/>
                <w:sz w:val="16"/>
              </w:rPr>
            </w:pPr>
            <w:r w:rsidRPr="00C867D8">
              <w:rPr>
                <w:rFonts w:cs="Arial"/>
                <w:sz w:val="16"/>
              </w:rPr>
              <w:t>MODEL_COMPONENT_8</w:t>
            </w:r>
          </w:p>
          <w:p w14:paraId="362DF70A" w14:textId="77777777" w:rsidR="00CB1CBA" w:rsidRPr="00C867D8" w:rsidRDefault="00CB1CBA" w:rsidP="00CB1CBA">
            <w:pPr>
              <w:rPr>
                <w:rFonts w:cs="Arial"/>
                <w:sz w:val="16"/>
              </w:rPr>
            </w:pPr>
          </w:p>
          <w:p w14:paraId="1C6B03EA" w14:textId="37C617D3" w:rsidR="00CB1CBA" w:rsidRPr="00C867D8" w:rsidRDefault="00CB1CBA" w:rsidP="00CB1CBA">
            <w:pPr>
              <w:rPr>
                <w:rFonts w:cs="Arial"/>
                <w:sz w:val="16"/>
              </w:rPr>
            </w:pPr>
            <w:r>
              <w:rPr>
                <w:rFonts w:cs="Arial"/>
                <w:b/>
                <w:sz w:val="16"/>
                <w:u w:val="single"/>
              </w:rPr>
              <w:t>Archive Attribute</w:t>
            </w:r>
          </w:p>
          <w:p w14:paraId="5081F436" w14:textId="63737900"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24828B0B" w14:textId="77777777" w:rsidR="00CB1CBA" w:rsidRPr="00C867D8" w:rsidRDefault="00CB1CBA" w:rsidP="00CB1CBA">
            <w:pPr>
              <w:rPr>
                <w:rFonts w:cs="Arial"/>
                <w:b/>
                <w:sz w:val="16"/>
                <w:u w:val="single"/>
              </w:rPr>
            </w:pPr>
          </w:p>
          <w:p w14:paraId="3F1CED27"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3C2C7EF" w14:textId="77777777" w:rsidR="00CB1CBA" w:rsidRPr="00C867D8" w:rsidRDefault="00CB1CBA" w:rsidP="00CB1CBA">
            <w:pPr>
              <w:rPr>
                <w:rFonts w:cs="Arial"/>
                <w:sz w:val="16"/>
              </w:rPr>
            </w:pPr>
            <w:r w:rsidRPr="00C867D8">
              <w:rPr>
                <w:rFonts w:cs="Arial"/>
                <w:sz w:val="16"/>
              </w:rPr>
              <w:t>Specifies the value of the component of the MODEL_COMPONENT_ID for the eighth element.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27D02B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0DD75ED" w14:textId="77777777" w:rsidR="00CB1CBA" w:rsidRPr="00C867D8" w:rsidRDefault="00CB1CBA" w:rsidP="00CB1CBA">
            <w:pPr>
              <w:rPr>
                <w:rFonts w:cs="Arial"/>
                <w:b/>
                <w:sz w:val="16"/>
                <w:u w:val="single"/>
              </w:rPr>
            </w:pPr>
            <w:r w:rsidRPr="00C867D8">
              <w:rPr>
                <w:rFonts w:cs="Arial"/>
                <w:sz w:val="16"/>
              </w:rPr>
              <w:t xml:space="preserve">n/a </w:t>
            </w:r>
          </w:p>
          <w:p w14:paraId="0B01EA54" w14:textId="77777777" w:rsidR="00CB1CBA" w:rsidRPr="00C867D8" w:rsidRDefault="00CB1CBA" w:rsidP="00CB1CBA">
            <w:pPr>
              <w:rPr>
                <w:rFonts w:cs="Arial"/>
                <w:b/>
                <w:sz w:val="16"/>
                <w:u w:val="single"/>
              </w:rPr>
            </w:pPr>
          </w:p>
          <w:p w14:paraId="63875B33" w14:textId="77777777" w:rsidR="00CB1CBA" w:rsidRPr="00C867D8" w:rsidRDefault="00CB1CBA" w:rsidP="00CB1CBA">
            <w:pPr>
              <w:rPr>
                <w:rFonts w:cs="Arial"/>
                <w:b/>
                <w:sz w:val="16"/>
                <w:u w:val="single"/>
              </w:rPr>
            </w:pPr>
            <w:r w:rsidRPr="00C867D8">
              <w:rPr>
                <w:rFonts w:cs="Arial"/>
                <w:b/>
                <w:sz w:val="16"/>
                <w:u w:val="single"/>
              </w:rPr>
              <w:t>Type</w:t>
            </w:r>
          </w:p>
          <w:p w14:paraId="5AC2A6B1" w14:textId="77777777" w:rsidR="00CB1CBA" w:rsidRPr="00C867D8" w:rsidRDefault="00CB1CBA" w:rsidP="00CB1CBA">
            <w:pPr>
              <w:rPr>
                <w:rFonts w:cs="Arial"/>
                <w:b/>
                <w:sz w:val="16"/>
                <w:u w:val="single"/>
              </w:rPr>
            </w:pPr>
            <w:r w:rsidRPr="00C867D8">
              <w:rPr>
                <w:rFonts w:cs="Arial"/>
                <w:sz w:val="16"/>
              </w:rPr>
              <w:t>float array</w:t>
            </w:r>
          </w:p>
          <w:p w14:paraId="7881B51B" w14:textId="77777777" w:rsidR="00CB1CBA" w:rsidRPr="00C867D8" w:rsidRDefault="00CB1CBA" w:rsidP="00CB1CBA">
            <w:pPr>
              <w:rPr>
                <w:rFonts w:cs="Arial"/>
                <w:b/>
                <w:sz w:val="16"/>
                <w:u w:val="single"/>
              </w:rPr>
            </w:pPr>
          </w:p>
          <w:p w14:paraId="230DC0BA" w14:textId="77777777" w:rsidR="00CB1CBA" w:rsidRPr="00C867D8" w:rsidRDefault="00CB1CBA" w:rsidP="00CB1CBA">
            <w:pPr>
              <w:rPr>
                <w:rFonts w:cs="Arial"/>
                <w:b/>
                <w:sz w:val="16"/>
                <w:u w:val="single"/>
              </w:rPr>
            </w:pPr>
            <w:r w:rsidRPr="00C867D8">
              <w:rPr>
                <w:rFonts w:cs="Arial"/>
                <w:b/>
                <w:sz w:val="16"/>
                <w:u w:val="single"/>
              </w:rPr>
              <w:t>Units</w:t>
            </w:r>
          </w:p>
          <w:p w14:paraId="61A7530B" w14:textId="77777777" w:rsidR="00CB1CBA" w:rsidRPr="00C867D8" w:rsidRDefault="00CB1CBA" w:rsidP="00CB1CBA">
            <w:pPr>
              <w:rPr>
                <w:rFonts w:cs="Arial"/>
                <w:sz w:val="16"/>
              </w:rPr>
            </w:pPr>
            <w:r w:rsidRPr="00C867D8">
              <w:rPr>
                <w:rFonts w:cs="Arial"/>
                <w:sz w:val="16"/>
              </w:rPr>
              <w:t xml:space="preserve">n/a </w:t>
            </w:r>
          </w:p>
          <w:p w14:paraId="6B29C507" w14:textId="77777777" w:rsidR="00CB1CBA" w:rsidRPr="00C867D8" w:rsidRDefault="00CB1CBA" w:rsidP="00CB1CBA">
            <w:pPr>
              <w:rPr>
                <w:rFonts w:cs="Arial"/>
                <w:sz w:val="16"/>
              </w:rPr>
            </w:pPr>
          </w:p>
          <w:p w14:paraId="3C789D4C" w14:textId="77777777" w:rsidR="00CB1CBA" w:rsidRPr="00C867D8" w:rsidRDefault="00CB1CBA" w:rsidP="00CB1CBA">
            <w:pPr>
              <w:rPr>
                <w:rFonts w:cs="Arial"/>
                <w:sz w:val="16"/>
                <w:u w:val="single"/>
              </w:rPr>
            </w:pPr>
            <w:r w:rsidRPr="00C867D8">
              <w:rPr>
                <w:rFonts w:cs="Arial"/>
                <w:b/>
                <w:sz w:val="16"/>
                <w:u w:val="single"/>
              </w:rPr>
              <w:t>Location</w:t>
            </w:r>
          </w:p>
          <w:p w14:paraId="37287D56"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275D1A52" w14:textId="77777777" w:rsidR="00CB1CBA" w:rsidRDefault="00CB1CBA" w:rsidP="00CB1CBA">
            <w:pPr>
              <w:rPr>
                <w:rFonts w:cs="Arial"/>
                <w:sz w:val="16"/>
              </w:rPr>
            </w:pPr>
          </w:p>
          <w:p w14:paraId="39C7799B" w14:textId="77777777" w:rsidR="00CB1CBA" w:rsidRPr="00A72C67" w:rsidRDefault="00CB1CBA" w:rsidP="00CB1CBA">
            <w:pPr>
              <w:rPr>
                <w:rFonts w:cs="Arial"/>
                <w:b/>
                <w:sz w:val="16"/>
                <w:u w:val="single"/>
              </w:rPr>
            </w:pPr>
            <w:r w:rsidRPr="00A72C67">
              <w:rPr>
                <w:rFonts w:cs="Arial"/>
                <w:b/>
                <w:sz w:val="16"/>
                <w:u w:val="single"/>
              </w:rPr>
              <w:t>X-path</w:t>
            </w:r>
          </w:p>
          <w:p w14:paraId="34910387" w14:textId="7404402A" w:rsidR="00CB1CBA" w:rsidRPr="00A72C67" w:rsidRDefault="00CB1CBA" w:rsidP="00CB1CBA">
            <w:pPr>
              <w:rPr>
                <w:rFonts w:cs="Arial"/>
                <w:color w:val="FF0000"/>
                <w:sz w:val="16"/>
              </w:rPr>
            </w:pPr>
            <w:r w:rsidRPr="00EB02A4">
              <w:rPr>
                <w:rFonts w:cs="Arial"/>
                <w:color w:val="FF0000"/>
                <w:sz w:val="16"/>
              </w:rPr>
              <w:t>TBD</w:t>
            </w:r>
          </w:p>
          <w:p w14:paraId="3A41322D" w14:textId="77777777" w:rsidR="00CB1CBA" w:rsidRDefault="00CB1CBA" w:rsidP="00CB1CBA">
            <w:pPr>
              <w:rPr>
                <w:rFonts w:cs="Arial"/>
                <w:sz w:val="16"/>
              </w:rPr>
            </w:pPr>
          </w:p>
          <w:p w14:paraId="722EC3E8" w14:textId="77777777" w:rsidR="00CB1CBA" w:rsidRPr="00A72C67" w:rsidRDefault="00CB1CBA" w:rsidP="00CB1CBA">
            <w:pPr>
              <w:rPr>
                <w:rFonts w:cs="Arial"/>
                <w:b/>
                <w:sz w:val="16"/>
                <w:u w:val="single"/>
              </w:rPr>
            </w:pPr>
            <w:r w:rsidRPr="00A72C67">
              <w:rPr>
                <w:rFonts w:cs="Arial"/>
                <w:b/>
                <w:sz w:val="16"/>
                <w:u w:val="single"/>
              </w:rPr>
              <w:t>Reference</w:t>
            </w:r>
          </w:p>
          <w:p w14:paraId="071E9A23" w14:textId="44E24D57" w:rsidR="00CB1CBA" w:rsidRDefault="00CB1CBA" w:rsidP="00CB1CBA">
            <w:pPr>
              <w:rPr>
                <w:rFonts w:cs="Arial"/>
                <w:color w:val="FF0000"/>
                <w:sz w:val="16"/>
              </w:rPr>
            </w:pPr>
            <w:r w:rsidRPr="00EB02A4">
              <w:rPr>
                <w:rFonts w:cs="Arial"/>
                <w:color w:val="FF0000"/>
                <w:sz w:val="16"/>
              </w:rPr>
              <w:t>TBD</w:t>
            </w:r>
          </w:p>
          <w:p w14:paraId="7A373AE8"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3DBCF5E" w14:textId="77777777" w:rsidR="00CB1CBA" w:rsidRPr="00C867D8" w:rsidRDefault="00CB1CBA" w:rsidP="00CB1CBA">
            <w:pPr>
              <w:spacing w:before="20"/>
              <w:rPr>
                <w:rFonts w:cs="Arial"/>
                <w:b/>
                <w:sz w:val="16"/>
                <w:u w:val="single"/>
              </w:rPr>
            </w:pPr>
            <w:r w:rsidRPr="00C867D8">
              <w:rPr>
                <w:rFonts w:cs="Arial"/>
                <w:b/>
                <w:sz w:val="16"/>
                <w:u w:val="single"/>
              </w:rPr>
              <w:t>Mode</w:t>
            </w:r>
          </w:p>
          <w:p w14:paraId="12AF1102" w14:textId="6A13B775"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612C349E" w14:textId="77777777" w:rsidR="00CB1CBA" w:rsidRPr="00C867D8" w:rsidRDefault="00CB1CBA" w:rsidP="00CB1CBA">
            <w:pPr>
              <w:rPr>
                <w:rFonts w:cs="Arial"/>
                <w:sz w:val="16"/>
              </w:rPr>
            </w:pPr>
          </w:p>
          <w:p w14:paraId="77EB88C2"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21EA61E1"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37B9C1B1" w14:textId="77777777" w:rsidR="00CB1CBA" w:rsidRPr="00C867D8" w:rsidRDefault="00CB1CBA" w:rsidP="00CB1CBA">
            <w:pPr>
              <w:rPr>
                <w:rFonts w:cs="Arial"/>
                <w:sz w:val="16"/>
              </w:rPr>
            </w:pPr>
            <w:r w:rsidRPr="00C867D8">
              <w:rPr>
                <w:rFonts w:cs="Arial"/>
                <w:sz w:val="16"/>
              </w:rPr>
              <w:t xml:space="preserve">    “&lt;IDPH DPO&gt;:idph:cmod_mtype”</w:t>
            </w:r>
          </w:p>
          <w:p w14:paraId="6C486BAE" w14:textId="3B00CFF6"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3157DDE2" w14:textId="77777777" w:rsidR="00CB1CBA" w:rsidRPr="00C867D8" w:rsidRDefault="00CB1CBA" w:rsidP="00CB1CBA">
            <w:pPr>
              <w:rPr>
                <w:rFonts w:cs="Arial"/>
                <w:sz w:val="16"/>
              </w:rPr>
            </w:pPr>
            <w:r w:rsidRPr="00C867D8">
              <w:rPr>
                <w:rFonts w:cs="Arial"/>
                <w:sz w:val="16"/>
              </w:rPr>
              <w:t xml:space="preserve">    “&lt;IDPH DPO&gt;:cidph:camera_model:mtype”</w:t>
            </w:r>
          </w:p>
          <w:p w14:paraId="12E801B1" w14:textId="77777777" w:rsidR="00CB1CBA" w:rsidRPr="00C867D8" w:rsidRDefault="00CB1CBA" w:rsidP="00CB1CBA">
            <w:pPr>
              <w:rPr>
                <w:rFonts w:cs="Arial"/>
                <w:sz w:val="16"/>
              </w:rPr>
            </w:pPr>
          </w:p>
          <w:p w14:paraId="6995ADED" w14:textId="77777777" w:rsidR="00CB1CBA" w:rsidRPr="00C867D8" w:rsidRDefault="00CB1CBA" w:rsidP="00CB1CBA">
            <w:pPr>
              <w:rPr>
                <w:rFonts w:cs="Arial"/>
                <w:sz w:val="16"/>
              </w:rPr>
            </w:pPr>
            <w:r w:rsidRPr="00C867D8">
              <w:rPr>
                <w:rFonts w:cs="Arial"/>
                <w:b/>
                <w:sz w:val="16"/>
                <w:u w:val="single"/>
              </w:rPr>
              <w:t>Type</w:t>
            </w:r>
          </w:p>
          <w:p w14:paraId="2E3E5A01" w14:textId="77777777" w:rsidR="00CB1CBA" w:rsidRPr="00C867D8" w:rsidRDefault="00CB1CBA" w:rsidP="00CB1CBA">
            <w:pPr>
              <w:rPr>
                <w:rFonts w:cs="Arial"/>
                <w:sz w:val="16"/>
              </w:rPr>
            </w:pPr>
            <w:r w:rsidRPr="00C867D8">
              <w:rPr>
                <w:rFonts w:cs="Arial"/>
                <w:sz w:val="16"/>
              </w:rPr>
              <w:t>U8</w:t>
            </w:r>
          </w:p>
        </w:tc>
      </w:tr>
      <w:tr w:rsidR="00CB1CBA" w:rsidRPr="00C867D8" w14:paraId="3BB9F2D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9067424"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7A26D2E" w14:textId="77777777" w:rsidR="00CB1CBA" w:rsidRPr="00C867D8" w:rsidRDefault="00CB1CBA" w:rsidP="00CB1CBA">
            <w:pPr>
              <w:rPr>
                <w:rFonts w:cs="Arial"/>
                <w:sz w:val="16"/>
              </w:rPr>
            </w:pPr>
            <w:r w:rsidRPr="00C867D8">
              <w:rPr>
                <w:rFonts w:cs="Arial"/>
                <w:sz w:val="16"/>
              </w:rPr>
              <w:t>MODEL_COMPONENT_9</w:t>
            </w:r>
          </w:p>
          <w:p w14:paraId="5D437153" w14:textId="77777777" w:rsidR="00CB1CBA" w:rsidRPr="00C867D8" w:rsidRDefault="00CB1CBA" w:rsidP="00CB1CBA">
            <w:pPr>
              <w:rPr>
                <w:rFonts w:cs="Arial"/>
                <w:sz w:val="16"/>
              </w:rPr>
            </w:pPr>
          </w:p>
          <w:p w14:paraId="7F5F6167" w14:textId="42A687F8" w:rsidR="00CB1CBA" w:rsidRPr="00C867D8" w:rsidRDefault="00CB1CBA" w:rsidP="00CB1CBA">
            <w:pPr>
              <w:rPr>
                <w:rFonts w:cs="Arial"/>
                <w:sz w:val="16"/>
              </w:rPr>
            </w:pPr>
            <w:r>
              <w:rPr>
                <w:rFonts w:cs="Arial"/>
                <w:b/>
                <w:sz w:val="16"/>
                <w:u w:val="single"/>
              </w:rPr>
              <w:t>Archive Attribute</w:t>
            </w:r>
          </w:p>
          <w:p w14:paraId="0928ADF9" w14:textId="684E611C"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78A6DF2D" w14:textId="77777777" w:rsidR="00CB1CBA" w:rsidRPr="00C867D8" w:rsidRDefault="00CB1CBA" w:rsidP="00CB1CBA">
            <w:pPr>
              <w:rPr>
                <w:rFonts w:cs="Arial"/>
                <w:b/>
                <w:sz w:val="16"/>
                <w:u w:val="single"/>
              </w:rPr>
            </w:pPr>
          </w:p>
          <w:p w14:paraId="34CCCA9E"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F85E03F" w14:textId="77777777" w:rsidR="00CB1CBA" w:rsidRPr="00C867D8" w:rsidRDefault="00CB1CBA" w:rsidP="00CB1CBA">
            <w:pPr>
              <w:rPr>
                <w:rFonts w:cs="Arial"/>
                <w:sz w:val="16"/>
              </w:rPr>
            </w:pPr>
            <w:r w:rsidRPr="00C867D8">
              <w:rPr>
                <w:rFonts w:cs="Arial"/>
                <w:sz w:val="16"/>
              </w:rPr>
              <w:t>Specifies the value of the component of the MODEL_COMPONENT_ID for the ninth element.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DF8AA5A"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7AC13E4" w14:textId="77777777" w:rsidR="00CB1CBA" w:rsidRPr="00C867D8" w:rsidRDefault="00CB1CBA" w:rsidP="00CB1CBA">
            <w:pPr>
              <w:rPr>
                <w:rFonts w:cs="Arial"/>
                <w:b/>
                <w:sz w:val="16"/>
                <w:u w:val="single"/>
              </w:rPr>
            </w:pPr>
            <w:r w:rsidRPr="00C867D8">
              <w:rPr>
                <w:rFonts w:cs="Arial"/>
                <w:sz w:val="16"/>
              </w:rPr>
              <w:t xml:space="preserve">n/a </w:t>
            </w:r>
          </w:p>
          <w:p w14:paraId="6F83D975" w14:textId="77777777" w:rsidR="00CB1CBA" w:rsidRPr="00C867D8" w:rsidRDefault="00CB1CBA" w:rsidP="00CB1CBA">
            <w:pPr>
              <w:rPr>
                <w:rFonts w:cs="Arial"/>
                <w:b/>
                <w:sz w:val="16"/>
                <w:u w:val="single"/>
              </w:rPr>
            </w:pPr>
          </w:p>
          <w:p w14:paraId="303A5038" w14:textId="77777777" w:rsidR="00CB1CBA" w:rsidRPr="00C867D8" w:rsidRDefault="00CB1CBA" w:rsidP="00CB1CBA">
            <w:pPr>
              <w:rPr>
                <w:rFonts w:cs="Arial"/>
                <w:b/>
                <w:sz w:val="16"/>
                <w:u w:val="single"/>
              </w:rPr>
            </w:pPr>
            <w:r w:rsidRPr="00C867D8">
              <w:rPr>
                <w:rFonts w:cs="Arial"/>
                <w:b/>
                <w:sz w:val="16"/>
                <w:u w:val="single"/>
              </w:rPr>
              <w:t>Type</w:t>
            </w:r>
          </w:p>
          <w:p w14:paraId="482451C7" w14:textId="77777777" w:rsidR="00CB1CBA" w:rsidRPr="00C867D8" w:rsidRDefault="00CB1CBA" w:rsidP="00CB1CBA">
            <w:pPr>
              <w:rPr>
                <w:rFonts w:cs="Arial"/>
                <w:b/>
                <w:sz w:val="16"/>
                <w:u w:val="single"/>
              </w:rPr>
            </w:pPr>
            <w:r w:rsidRPr="00C867D8">
              <w:rPr>
                <w:rFonts w:cs="Arial"/>
                <w:sz w:val="16"/>
              </w:rPr>
              <w:t>float array</w:t>
            </w:r>
          </w:p>
          <w:p w14:paraId="34622C8A" w14:textId="77777777" w:rsidR="00CB1CBA" w:rsidRPr="00C867D8" w:rsidRDefault="00CB1CBA" w:rsidP="00CB1CBA">
            <w:pPr>
              <w:rPr>
                <w:rFonts w:cs="Arial"/>
                <w:b/>
                <w:sz w:val="16"/>
                <w:u w:val="single"/>
              </w:rPr>
            </w:pPr>
          </w:p>
          <w:p w14:paraId="35537D87" w14:textId="77777777" w:rsidR="00CB1CBA" w:rsidRPr="00C867D8" w:rsidRDefault="00CB1CBA" w:rsidP="00CB1CBA">
            <w:pPr>
              <w:rPr>
                <w:rFonts w:cs="Arial"/>
                <w:b/>
                <w:sz w:val="16"/>
                <w:u w:val="single"/>
              </w:rPr>
            </w:pPr>
            <w:r w:rsidRPr="00C867D8">
              <w:rPr>
                <w:rFonts w:cs="Arial"/>
                <w:b/>
                <w:sz w:val="16"/>
                <w:u w:val="single"/>
              </w:rPr>
              <w:t>Units</w:t>
            </w:r>
          </w:p>
          <w:p w14:paraId="5F038440" w14:textId="77777777" w:rsidR="00CB1CBA" w:rsidRPr="00C867D8" w:rsidRDefault="00CB1CBA" w:rsidP="00CB1CBA">
            <w:pPr>
              <w:rPr>
                <w:rFonts w:cs="Arial"/>
                <w:sz w:val="16"/>
              </w:rPr>
            </w:pPr>
            <w:r w:rsidRPr="00C867D8">
              <w:rPr>
                <w:rFonts w:cs="Arial"/>
                <w:sz w:val="16"/>
              </w:rPr>
              <w:t xml:space="preserve">n/a </w:t>
            </w:r>
          </w:p>
          <w:p w14:paraId="24F56DC8" w14:textId="77777777" w:rsidR="00CB1CBA" w:rsidRPr="00C867D8" w:rsidRDefault="00CB1CBA" w:rsidP="00CB1CBA">
            <w:pPr>
              <w:rPr>
                <w:rFonts w:cs="Arial"/>
                <w:sz w:val="16"/>
              </w:rPr>
            </w:pPr>
          </w:p>
          <w:p w14:paraId="76816606" w14:textId="77777777" w:rsidR="00CB1CBA" w:rsidRPr="00C867D8" w:rsidRDefault="00CB1CBA" w:rsidP="00CB1CBA">
            <w:pPr>
              <w:rPr>
                <w:rFonts w:cs="Arial"/>
                <w:sz w:val="16"/>
                <w:u w:val="single"/>
              </w:rPr>
            </w:pPr>
            <w:r w:rsidRPr="00C867D8">
              <w:rPr>
                <w:rFonts w:cs="Arial"/>
                <w:b/>
                <w:sz w:val="16"/>
                <w:u w:val="single"/>
              </w:rPr>
              <w:t>Location</w:t>
            </w:r>
          </w:p>
          <w:p w14:paraId="3C0BF81F"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323A9B13" w14:textId="77777777" w:rsidR="00CB1CBA" w:rsidRDefault="00CB1CBA" w:rsidP="00CB1CBA">
            <w:pPr>
              <w:rPr>
                <w:rFonts w:cs="Arial"/>
                <w:sz w:val="16"/>
              </w:rPr>
            </w:pPr>
          </w:p>
          <w:p w14:paraId="0D5BEB44" w14:textId="77777777" w:rsidR="00CB1CBA" w:rsidRPr="00A72C67" w:rsidRDefault="00CB1CBA" w:rsidP="00CB1CBA">
            <w:pPr>
              <w:rPr>
                <w:rFonts w:cs="Arial"/>
                <w:b/>
                <w:sz w:val="16"/>
                <w:u w:val="single"/>
              </w:rPr>
            </w:pPr>
            <w:r w:rsidRPr="00A72C67">
              <w:rPr>
                <w:rFonts w:cs="Arial"/>
                <w:b/>
                <w:sz w:val="16"/>
                <w:u w:val="single"/>
              </w:rPr>
              <w:t>X-path</w:t>
            </w:r>
          </w:p>
          <w:p w14:paraId="1A5D4E7F" w14:textId="1A812604" w:rsidR="00CB1CBA" w:rsidRPr="00A72C67" w:rsidRDefault="00CB1CBA" w:rsidP="00CB1CBA">
            <w:pPr>
              <w:rPr>
                <w:rFonts w:cs="Arial"/>
                <w:color w:val="FF0000"/>
                <w:sz w:val="16"/>
              </w:rPr>
            </w:pPr>
            <w:r w:rsidRPr="00EB02A4">
              <w:rPr>
                <w:rFonts w:cs="Arial"/>
                <w:color w:val="FF0000"/>
                <w:sz w:val="16"/>
              </w:rPr>
              <w:t>TBD</w:t>
            </w:r>
          </w:p>
          <w:p w14:paraId="089919DC" w14:textId="77777777" w:rsidR="00CB1CBA" w:rsidRDefault="00CB1CBA" w:rsidP="00CB1CBA">
            <w:pPr>
              <w:rPr>
                <w:rFonts w:cs="Arial"/>
                <w:sz w:val="16"/>
              </w:rPr>
            </w:pPr>
          </w:p>
          <w:p w14:paraId="7481B77A" w14:textId="77777777" w:rsidR="00CB1CBA" w:rsidRPr="00A72C67" w:rsidRDefault="00CB1CBA" w:rsidP="00CB1CBA">
            <w:pPr>
              <w:rPr>
                <w:rFonts w:cs="Arial"/>
                <w:b/>
                <w:sz w:val="16"/>
                <w:u w:val="single"/>
              </w:rPr>
            </w:pPr>
            <w:r w:rsidRPr="00A72C67">
              <w:rPr>
                <w:rFonts w:cs="Arial"/>
                <w:b/>
                <w:sz w:val="16"/>
                <w:u w:val="single"/>
              </w:rPr>
              <w:t>Reference</w:t>
            </w:r>
          </w:p>
          <w:p w14:paraId="2F68CA1E" w14:textId="6A071689" w:rsidR="00CB1CBA" w:rsidRDefault="00CB1CBA" w:rsidP="00CB1CBA">
            <w:pPr>
              <w:rPr>
                <w:rFonts w:cs="Arial"/>
                <w:color w:val="FF0000"/>
                <w:sz w:val="16"/>
              </w:rPr>
            </w:pPr>
            <w:r w:rsidRPr="00EB02A4">
              <w:rPr>
                <w:rFonts w:cs="Arial"/>
                <w:color w:val="FF0000"/>
                <w:sz w:val="16"/>
              </w:rPr>
              <w:t>TBD</w:t>
            </w:r>
          </w:p>
          <w:p w14:paraId="5D33E23F"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A7B84A6" w14:textId="77777777" w:rsidR="00CB1CBA" w:rsidRPr="00C867D8" w:rsidRDefault="00CB1CBA" w:rsidP="00CB1CBA">
            <w:pPr>
              <w:spacing w:before="20"/>
              <w:rPr>
                <w:rFonts w:cs="Arial"/>
                <w:b/>
                <w:sz w:val="16"/>
                <w:u w:val="single"/>
              </w:rPr>
            </w:pPr>
            <w:r w:rsidRPr="00C867D8">
              <w:rPr>
                <w:rFonts w:cs="Arial"/>
                <w:b/>
                <w:sz w:val="16"/>
                <w:u w:val="single"/>
              </w:rPr>
              <w:t>Mode</w:t>
            </w:r>
          </w:p>
          <w:p w14:paraId="5F9C8E26" w14:textId="5D0AF3AD"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14062A57" w14:textId="77777777" w:rsidR="00CB1CBA" w:rsidRPr="00C867D8" w:rsidRDefault="00CB1CBA" w:rsidP="00CB1CBA">
            <w:pPr>
              <w:rPr>
                <w:rFonts w:cs="Arial"/>
                <w:sz w:val="16"/>
              </w:rPr>
            </w:pPr>
          </w:p>
          <w:p w14:paraId="4B92F99C"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607EC3BD"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7A282357" w14:textId="77777777" w:rsidR="00CB1CBA" w:rsidRPr="00C867D8" w:rsidRDefault="00CB1CBA" w:rsidP="00CB1CBA">
            <w:pPr>
              <w:rPr>
                <w:rFonts w:cs="Arial"/>
                <w:sz w:val="16"/>
              </w:rPr>
            </w:pPr>
            <w:r w:rsidRPr="00C867D8">
              <w:rPr>
                <w:rFonts w:cs="Arial"/>
                <w:sz w:val="16"/>
              </w:rPr>
              <w:t xml:space="preserve">    “&lt;IDPH DPO&gt;:idph:cmod_mparm”</w:t>
            </w:r>
          </w:p>
          <w:p w14:paraId="70E0C035" w14:textId="3A36EB43"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793A97FA" w14:textId="77777777" w:rsidR="00CB1CBA" w:rsidRPr="00C867D8" w:rsidRDefault="00CB1CBA" w:rsidP="00CB1CBA">
            <w:pPr>
              <w:rPr>
                <w:rFonts w:cs="Arial"/>
                <w:sz w:val="16"/>
              </w:rPr>
            </w:pPr>
            <w:r w:rsidRPr="00C867D8">
              <w:rPr>
                <w:rFonts w:cs="Arial"/>
                <w:sz w:val="16"/>
              </w:rPr>
              <w:t xml:space="preserve">    “&lt;IDPH DPO&gt;:cidph:camera_model:mparm”</w:t>
            </w:r>
          </w:p>
          <w:p w14:paraId="57E55338" w14:textId="77777777" w:rsidR="00CB1CBA" w:rsidRPr="00C867D8" w:rsidRDefault="00CB1CBA" w:rsidP="00CB1CBA">
            <w:pPr>
              <w:rPr>
                <w:rFonts w:cs="Arial"/>
                <w:sz w:val="16"/>
              </w:rPr>
            </w:pPr>
          </w:p>
          <w:p w14:paraId="13B67FDC" w14:textId="77777777" w:rsidR="00CB1CBA" w:rsidRPr="00C867D8" w:rsidRDefault="00CB1CBA" w:rsidP="00CB1CBA">
            <w:pPr>
              <w:rPr>
                <w:rFonts w:cs="Arial"/>
                <w:sz w:val="16"/>
              </w:rPr>
            </w:pPr>
            <w:r w:rsidRPr="00C867D8">
              <w:rPr>
                <w:rFonts w:cs="Arial"/>
                <w:b/>
                <w:sz w:val="16"/>
                <w:u w:val="single"/>
              </w:rPr>
              <w:t>Type</w:t>
            </w:r>
          </w:p>
          <w:p w14:paraId="5B53DFB4" w14:textId="77777777" w:rsidR="00CB1CBA" w:rsidRPr="00C867D8" w:rsidRDefault="00CB1CBA" w:rsidP="00CB1CBA">
            <w:pPr>
              <w:rPr>
                <w:rFonts w:cs="Arial"/>
                <w:sz w:val="16"/>
              </w:rPr>
            </w:pPr>
            <w:r w:rsidRPr="00C867D8">
              <w:rPr>
                <w:rFonts w:cs="Arial"/>
                <w:sz w:val="16"/>
              </w:rPr>
              <w:t>F64</w:t>
            </w:r>
          </w:p>
        </w:tc>
      </w:tr>
      <w:tr w:rsidR="00CB1CBA" w:rsidRPr="00C867D8" w14:paraId="4A26302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7A675B3"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7FE526E" w14:textId="77777777" w:rsidR="00CB1CBA" w:rsidRPr="00C867D8" w:rsidRDefault="00CB1CBA" w:rsidP="00CB1CBA">
            <w:pPr>
              <w:rPr>
                <w:rFonts w:cs="Arial"/>
                <w:sz w:val="16"/>
              </w:rPr>
            </w:pPr>
            <w:r w:rsidRPr="00C867D8">
              <w:rPr>
                <w:rFonts w:cs="Arial"/>
                <w:sz w:val="16"/>
              </w:rPr>
              <w:t>MODEL_COMPONENT_ID</w:t>
            </w:r>
          </w:p>
          <w:p w14:paraId="72AD3035" w14:textId="77777777" w:rsidR="00CB1CBA" w:rsidRPr="00C867D8" w:rsidRDefault="00CB1CBA" w:rsidP="00CB1CBA">
            <w:pPr>
              <w:rPr>
                <w:rFonts w:cs="Arial"/>
                <w:sz w:val="16"/>
              </w:rPr>
            </w:pPr>
          </w:p>
          <w:p w14:paraId="791F50F8" w14:textId="671385AF" w:rsidR="00CB1CBA" w:rsidRPr="00C867D8" w:rsidRDefault="00CB1CBA" w:rsidP="00CB1CBA">
            <w:pPr>
              <w:rPr>
                <w:rFonts w:cs="Arial"/>
                <w:sz w:val="16"/>
              </w:rPr>
            </w:pPr>
            <w:r>
              <w:rPr>
                <w:rFonts w:cs="Arial"/>
                <w:b/>
                <w:sz w:val="16"/>
                <w:u w:val="single"/>
              </w:rPr>
              <w:t>Archive Attribute</w:t>
            </w:r>
          </w:p>
          <w:p w14:paraId="417233B4" w14:textId="550D5511"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553652BC" w14:textId="77777777" w:rsidR="00CB1CBA" w:rsidRPr="00C867D8" w:rsidRDefault="00CB1CBA" w:rsidP="00CB1CBA">
            <w:pPr>
              <w:rPr>
                <w:rFonts w:cs="Arial"/>
                <w:b/>
                <w:sz w:val="16"/>
                <w:u w:val="single"/>
              </w:rPr>
            </w:pPr>
          </w:p>
          <w:p w14:paraId="2010E80A"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3A29722" w14:textId="77777777" w:rsidR="00CB1CBA" w:rsidRPr="00C867D8" w:rsidRDefault="00CB1CBA" w:rsidP="00CB1CBA">
            <w:pPr>
              <w:rPr>
                <w:rFonts w:cs="Arial"/>
                <w:sz w:val="16"/>
              </w:rPr>
            </w:pPr>
            <w:r w:rsidRPr="00C867D8">
              <w:rPr>
                <w:rFonts w:cs="Arial"/>
                <w:sz w:val="16"/>
              </w:rPr>
              <w:t xml:space="preserve">Specifies a sequence of identifiers (usually 1 character), where each identifier corresponds to a model component vector.  It is used in conjunction with the MODEL_COMPONENT_n elements, where “n” is a number.  The first id in the sequence corresponds to MODEL_COMPONENT_1, the second corresponds to MODEL_COMPONENT_2, etc. </w:t>
            </w:r>
          </w:p>
          <w:p w14:paraId="4F8CC27A" w14:textId="77777777" w:rsidR="00CB1CBA" w:rsidRPr="00C867D8" w:rsidRDefault="00CB1CBA" w:rsidP="00CB1CBA">
            <w:pPr>
              <w:rPr>
                <w:rFonts w:cs="Arial"/>
                <w:sz w:val="16"/>
              </w:rPr>
            </w:pPr>
          </w:p>
          <w:p w14:paraId="660D94F7" w14:textId="77777777" w:rsidR="00CB1CBA" w:rsidRPr="00C867D8" w:rsidRDefault="00CB1CBA" w:rsidP="00CB1CBA">
            <w:pPr>
              <w:rPr>
                <w:rFonts w:cs="Arial"/>
                <w:sz w:val="16"/>
              </w:rPr>
            </w:pPr>
            <w:r w:rsidRPr="00C867D8">
              <w:rPr>
                <w:rFonts w:cs="Arial"/>
                <w:sz w:val="16"/>
              </w:rPr>
              <w:t>For example, for a geometric camera model with a value of “CAHV” for MODEL_TYPE, the MODEL_COMPONENT_ID would be (C, A, H, V).  Please see the MODEL_COMPONENT_NAME data element for more details.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218AEFC"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7FDB88F" w14:textId="77777777" w:rsidR="00CB1CBA" w:rsidRPr="00C867D8" w:rsidRDefault="00CB1CBA" w:rsidP="00CB1CBA">
            <w:pPr>
              <w:rPr>
                <w:rFonts w:cs="Arial"/>
                <w:sz w:val="16"/>
              </w:rPr>
            </w:pPr>
            <w:r w:rsidRPr="00C867D8">
              <w:rPr>
                <w:rFonts w:cs="Arial"/>
                <w:sz w:val="16"/>
              </w:rPr>
              <w:t>0 = “NONE”</w:t>
            </w:r>
          </w:p>
          <w:p w14:paraId="5B9E3CEF" w14:textId="77777777" w:rsidR="00CB1CBA" w:rsidRPr="00C867D8" w:rsidRDefault="00CB1CBA" w:rsidP="00CB1CBA">
            <w:pPr>
              <w:rPr>
                <w:rFonts w:cs="Arial"/>
                <w:sz w:val="16"/>
              </w:rPr>
            </w:pPr>
            <w:r w:rsidRPr="00C867D8">
              <w:rPr>
                <w:rFonts w:cs="Arial"/>
                <w:sz w:val="16"/>
              </w:rPr>
              <w:t>1 = “(C,A,H,V)”</w:t>
            </w:r>
          </w:p>
          <w:p w14:paraId="609487BF" w14:textId="77777777" w:rsidR="00CB1CBA" w:rsidRPr="00C867D8" w:rsidRDefault="00CB1CBA" w:rsidP="00CB1CBA">
            <w:pPr>
              <w:rPr>
                <w:rFonts w:cs="Arial"/>
                <w:sz w:val="16"/>
              </w:rPr>
            </w:pPr>
            <w:r w:rsidRPr="00C867D8">
              <w:rPr>
                <w:rFonts w:cs="Arial"/>
                <w:sz w:val="16"/>
              </w:rPr>
              <w:t>2 = “(C,A,H,V,O,R)”</w:t>
            </w:r>
          </w:p>
          <w:p w14:paraId="3D288BF2" w14:textId="77777777" w:rsidR="00CB1CBA" w:rsidRPr="00C867D8" w:rsidRDefault="00CB1CBA" w:rsidP="00CB1CBA">
            <w:pPr>
              <w:rPr>
                <w:rFonts w:cs="Arial"/>
                <w:b/>
                <w:sz w:val="16"/>
                <w:u w:val="single"/>
              </w:rPr>
            </w:pPr>
            <w:r w:rsidRPr="00C867D8">
              <w:rPr>
                <w:rFonts w:cs="Arial"/>
                <w:sz w:val="16"/>
              </w:rPr>
              <w:t>3 = “(C,A,H,V,O,R,E,T,P)”</w:t>
            </w:r>
            <w:r w:rsidRPr="00C867D8">
              <w:rPr>
                <w:rFonts w:cs="Arial"/>
                <w:sz w:val="20"/>
              </w:rPr>
              <w:t xml:space="preserve"> </w:t>
            </w:r>
          </w:p>
          <w:p w14:paraId="578D896C" w14:textId="77777777" w:rsidR="00CB1CBA" w:rsidRPr="00C867D8" w:rsidRDefault="00CB1CBA" w:rsidP="00CB1CBA">
            <w:pPr>
              <w:rPr>
                <w:rFonts w:cs="Arial"/>
                <w:b/>
                <w:sz w:val="16"/>
                <w:u w:val="single"/>
              </w:rPr>
            </w:pPr>
          </w:p>
          <w:p w14:paraId="6BDDCB26" w14:textId="77777777" w:rsidR="00CB1CBA" w:rsidRPr="00C867D8" w:rsidRDefault="00CB1CBA" w:rsidP="00CB1CBA">
            <w:pPr>
              <w:rPr>
                <w:rFonts w:cs="Arial"/>
                <w:b/>
                <w:sz w:val="16"/>
                <w:u w:val="single"/>
              </w:rPr>
            </w:pPr>
            <w:r w:rsidRPr="00C867D8">
              <w:rPr>
                <w:rFonts w:cs="Arial"/>
                <w:b/>
                <w:sz w:val="16"/>
                <w:u w:val="single"/>
              </w:rPr>
              <w:t>Type</w:t>
            </w:r>
          </w:p>
          <w:p w14:paraId="36C7659E" w14:textId="77777777" w:rsidR="00CB1CBA" w:rsidRPr="00C867D8" w:rsidRDefault="00CB1CBA" w:rsidP="00CB1CBA">
            <w:pPr>
              <w:rPr>
                <w:rFonts w:cs="Arial"/>
                <w:b/>
                <w:sz w:val="16"/>
                <w:u w:val="single"/>
              </w:rPr>
            </w:pPr>
            <w:r w:rsidRPr="00C867D8">
              <w:rPr>
                <w:rFonts w:cs="Arial"/>
                <w:sz w:val="16"/>
              </w:rPr>
              <w:t>string array</w:t>
            </w:r>
          </w:p>
          <w:p w14:paraId="1A923F22" w14:textId="77777777" w:rsidR="00CB1CBA" w:rsidRPr="00C867D8" w:rsidRDefault="00CB1CBA" w:rsidP="00CB1CBA">
            <w:pPr>
              <w:rPr>
                <w:rFonts w:cs="Arial"/>
                <w:b/>
                <w:sz w:val="16"/>
                <w:u w:val="single"/>
              </w:rPr>
            </w:pPr>
          </w:p>
          <w:p w14:paraId="778CC1EE" w14:textId="77777777" w:rsidR="00CB1CBA" w:rsidRPr="00C867D8" w:rsidRDefault="00CB1CBA" w:rsidP="00CB1CBA">
            <w:pPr>
              <w:rPr>
                <w:rFonts w:cs="Arial"/>
                <w:b/>
                <w:sz w:val="16"/>
                <w:u w:val="single"/>
              </w:rPr>
            </w:pPr>
            <w:r w:rsidRPr="00C867D8">
              <w:rPr>
                <w:rFonts w:cs="Arial"/>
                <w:b/>
                <w:sz w:val="16"/>
                <w:u w:val="single"/>
              </w:rPr>
              <w:t>Units</w:t>
            </w:r>
          </w:p>
          <w:p w14:paraId="6DF8CBB5" w14:textId="77777777" w:rsidR="00CB1CBA" w:rsidRPr="00C867D8" w:rsidRDefault="00CB1CBA" w:rsidP="00CB1CBA">
            <w:pPr>
              <w:rPr>
                <w:rFonts w:cs="Arial"/>
                <w:sz w:val="16"/>
              </w:rPr>
            </w:pPr>
            <w:r w:rsidRPr="00C867D8">
              <w:rPr>
                <w:rFonts w:cs="Arial"/>
                <w:sz w:val="16"/>
              </w:rPr>
              <w:t xml:space="preserve">n/a </w:t>
            </w:r>
          </w:p>
          <w:p w14:paraId="7CABCF85" w14:textId="77777777" w:rsidR="00CB1CBA" w:rsidRPr="00C867D8" w:rsidRDefault="00CB1CBA" w:rsidP="00CB1CBA">
            <w:pPr>
              <w:rPr>
                <w:rFonts w:cs="Arial"/>
                <w:sz w:val="16"/>
              </w:rPr>
            </w:pPr>
          </w:p>
          <w:p w14:paraId="66450964" w14:textId="77777777" w:rsidR="00CB1CBA" w:rsidRPr="00C867D8" w:rsidRDefault="00CB1CBA" w:rsidP="00CB1CBA">
            <w:pPr>
              <w:rPr>
                <w:rFonts w:cs="Arial"/>
                <w:sz w:val="16"/>
                <w:u w:val="single"/>
              </w:rPr>
            </w:pPr>
            <w:r w:rsidRPr="00C867D8">
              <w:rPr>
                <w:rFonts w:cs="Arial"/>
                <w:b/>
                <w:sz w:val="16"/>
                <w:u w:val="single"/>
              </w:rPr>
              <w:t>Location</w:t>
            </w:r>
          </w:p>
          <w:p w14:paraId="621EB20B"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4EA14555" w14:textId="77777777" w:rsidR="00CB1CBA" w:rsidRDefault="00CB1CBA" w:rsidP="00CB1CBA">
            <w:pPr>
              <w:rPr>
                <w:rFonts w:cs="Arial"/>
                <w:sz w:val="16"/>
              </w:rPr>
            </w:pPr>
          </w:p>
          <w:p w14:paraId="1BEDB8F4" w14:textId="77777777" w:rsidR="00CB1CBA" w:rsidRPr="00A72C67" w:rsidRDefault="00CB1CBA" w:rsidP="00CB1CBA">
            <w:pPr>
              <w:rPr>
                <w:rFonts w:cs="Arial"/>
                <w:b/>
                <w:sz w:val="16"/>
                <w:u w:val="single"/>
              </w:rPr>
            </w:pPr>
            <w:r w:rsidRPr="00A72C67">
              <w:rPr>
                <w:rFonts w:cs="Arial"/>
                <w:b/>
                <w:sz w:val="16"/>
                <w:u w:val="single"/>
              </w:rPr>
              <w:t>X-path</w:t>
            </w:r>
          </w:p>
          <w:p w14:paraId="09DD31C6" w14:textId="4674AE6C" w:rsidR="00CB1CBA" w:rsidRPr="00A72C67" w:rsidRDefault="00CB1CBA" w:rsidP="00CB1CBA">
            <w:pPr>
              <w:rPr>
                <w:rFonts w:cs="Arial"/>
                <w:color w:val="FF0000"/>
                <w:sz w:val="16"/>
              </w:rPr>
            </w:pPr>
            <w:r w:rsidRPr="00EB02A4">
              <w:rPr>
                <w:rFonts w:cs="Arial"/>
                <w:color w:val="FF0000"/>
                <w:sz w:val="16"/>
              </w:rPr>
              <w:t>TBD</w:t>
            </w:r>
          </w:p>
          <w:p w14:paraId="05CB3733" w14:textId="77777777" w:rsidR="00CB1CBA" w:rsidRDefault="00CB1CBA" w:rsidP="00CB1CBA">
            <w:pPr>
              <w:rPr>
                <w:rFonts w:cs="Arial"/>
                <w:sz w:val="16"/>
              </w:rPr>
            </w:pPr>
          </w:p>
          <w:p w14:paraId="601150D4" w14:textId="77777777" w:rsidR="00CB1CBA" w:rsidRPr="00A72C67" w:rsidRDefault="00CB1CBA" w:rsidP="00CB1CBA">
            <w:pPr>
              <w:rPr>
                <w:rFonts w:cs="Arial"/>
                <w:b/>
                <w:sz w:val="16"/>
                <w:u w:val="single"/>
              </w:rPr>
            </w:pPr>
            <w:r w:rsidRPr="00A72C67">
              <w:rPr>
                <w:rFonts w:cs="Arial"/>
                <w:b/>
                <w:sz w:val="16"/>
                <w:u w:val="single"/>
              </w:rPr>
              <w:t>Reference</w:t>
            </w:r>
          </w:p>
          <w:p w14:paraId="1356C2CA" w14:textId="0C15CCCD" w:rsidR="00CB1CBA" w:rsidRDefault="00CB1CBA" w:rsidP="00CB1CBA">
            <w:pPr>
              <w:rPr>
                <w:rFonts w:cs="Arial"/>
                <w:color w:val="FF0000"/>
                <w:sz w:val="16"/>
              </w:rPr>
            </w:pPr>
            <w:r w:rsidRPr="00EB02A4">
              <w:rPr>
                <w:rFonts w:cs="Arial"/>
                <w:color w:val="FF0000"/>
                <w:sz w:val="16"/>
              </w:rPr>
              <w:t>TBD</w:t>
            </w:r>
          </w:p>
          <w:p w14:paraId="018626B6"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287BE61" w14:textId="77777777" w:rsidR="00CB1CBA" w:rsidRPr="00C867D8" w:rsidRDefault="00CB1CBA" w:rsidP="00CB1CBA">
            <w:pPr>
              <w:spacing w:before="20"/>
              <w:rPr>
                <w:rFonts w:cs="Arial"/>
                <w:b/>
                <w:sz w:val="16"/>
                <w:u w:val="single"/>
              </w:rPr>
            </w:pPr>
            <w:r w:rsidRPr="00C867D8">
              <w:rPr>
                <w:rFonts w:cs="Arial"/>
                <w:b/>
                <w:sz w:val="16"/>
                <w:u w:val="single"/>
              </w:rPr>
              <w:t>Mode</w:t>
            </w:r>
          </w:p>
          <w:p w14:paraId="7C9F53CC" w14:textId="2B8C747F"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075EA62C" w14:textId="77777777" w:rsidR="00CB1CBA" w:rsidRPr="00C867D8" w:rsidRDefault="00CB1CBA" w:rsidP="00CB1CBA">
            <w:pPr>
              <w:rPr>
                <w:rFonts w:cs="Arial"/>
                <w:sz w:val="16"/>
              </w:rPr>
            </w:pPr>
          </w:p>
          <w:p w14:paraId="551994D0"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516EDD8E"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2536834E" w14:textId="77777777" w:rsidR="00CB1CBA" w:rsidRPr="00C867D8" w:rsidRDefault="00CB1CBA" w:rsidP="00CB1CBA">
            <w:pPr>
              <w:rPr>
                <w:rFonts w:cs="Arial"/>
                <w:sz w:val="16"/>
              </w:rPr>
            </w:pPr>
            <w:r w:rsidRPr="00C867D8">
              <w:rPr>
                <w:rFonts w:cs="Arial"/>
                <w:sz w:val="16"/>
              </w:rPr>
              <w:t xml:space="preserve">    “&lt;IDPH DPO&gt;:idph:cmod_mclass”</w:t>
            </w:r>
          </w:p>
          <w:p w14:paraId="3757FE56" w14:textId="6F4CDCB2"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45C4E928" w14:textId="77777777" w:rsidR="00CB1CBA" w:rsidRPr="00C867D8" w:rsidRDefault="00CB1CBA" w:rsidP="00CB1CBA">
            <w:pPr>
              <w:rPr>
                <w:rFonts w:cs="Arial"/>
                <w:sz w:val="16"/>
              </w:rPr>
            </w:pPr>
            <w:r w:rsidRPr="00C867D8">
              <w:rPr>
                <w:rFonts w:cs="Arial"/>
                <w:sz w:val="16"/>
              </w:rPr>
              <w:t xml:space="preserve">    “&lt;IDPH DPO&gt;:cidph:camera_model:mclass”</w:t>
            </w:r>
          </w:p>
          <w:p w14:paraId="2E317B0D" w14:textId="77777777" w:rsidR="00CB1CBA" w:rsidRPr="00C867D8" w:rsidRDefault="00CB1CBA" w:rsidP="00CB1CBA">
            <w:pPr>
              <w:rPr>
                <w:rFonts w:cs="Arial"/>
                <w:sz w:val="16"/>
              </w:rPr>
            </w:pPr>
          </w:p>
          <w:p w14:paraId="3B4A5B31" w14:textId="77777777" w:rsidR="00CB1CBA" w:rsidRPr="00C867D8" w:rsidRDefault="00CB1CBA" w:rsidP="00CB1CBA">
            <w:pPr>
              <w:rPr>
                <w:rFonts w:cs="Arial"/>
                <w:sz w:val="16"/>
              </w:rPr>
            </w:pPr>
            <w:r w:rsidRPr="00C867D8">
              <w:rPr>
                <w:rFonts w:cs="Arial"/>
                <w:b/>
                <w:sz w:val="16"/>
                <w:u w:val="single"/>
              </w:rPr>
              <w:t>Type</w:t>
            </w:r>
          </w:p>
          <w:p w14:paraId="2E994CDB" w14:textId="77777777" w:rsidR="00CB1CBA" w:rsidRPr="00C867D8" w:rsidRDefault="00CB1CBA" w:rsidP="00CB1CBA">
            <w:pPr>
              <w:rPr>
                <w:rFonts w:cs="Arial"/>
                <w:sz w:val="16"/>
              </w:rPr>
            </w:pPr>
            <w:r w:rsidRPr="00C867D8">
              <w:rPr>
                <w:rFonts w:cs="Arial"/>
                <w:sz w:val="16"/>
              </w:rPr>
              <w:t>enum</w:t>
            </w:r>
          </w:p>
        </w:tc>
      </w:tr>
      <w:tr w:rsidR="00CB1CBA" w:rsidRPr="00C867D8" w14:paraId="497E458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612CDD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A6EAFDC" w14:textId="77777777" w:rsidR="00CB1CBA" w:rsidRPr="00C867D8" w:rsidRDefault="00CB1CBA" w:rsidP="00CB1CBA">
            <w:pPr>
              <w:rPr>
                <w:rFonts w:cs="Arial"/>
                <w:sz w:val="16"/>
              </w:rPr>
            </w:pPr>
            <w:r w:rsidRPr="00C867D8">
              <w:rPr>
                <w:rFonts w:cs="Arial"/>
                <w:sz w:val="16"/>
              </w:rPr>
              <w:t>MODEL_COMPONENT_NAME</w:t>
            </w:r>
          </w:p>
          <w:p w14:paraId="535D31BC" w14:textId="77777777" w:rsidR="00CB1CBA" w:rsidRPr="00C867D8" w:rsidRDefault="00CB1CBA" w:rsidP="00CB1CBA">
            <w:pPr>
              <w:rPr>
                <w:rFonts w:cs="Arial"/>
                <w:sz w:val="16"/>
              </w:rPr>
            </w:pPr>
          </w:p>
          <w:p w14:paraId="3949D695" w14:textId="5D144996" w:rsidR="00CB1CBA" w:rsidRPr="00C867D8" w:rsidRDefault="00CB1CBA" w:rsidP="00CB1CBA">
            <w:pPr>
              <w:rPr>
                <w:rFonts w:cs="Arial"/>
                <w:sz w:val="16"/>
              </w:rPr>
            </w:pPr>
            <w:r>
              <w:rPr>
                <w:rFonts w:cs="Arial"/>
                <w:b/>
                <w:sz w:val="16"/>
                <w:u w:val="single"/>
              </w:rPr>
              <w:t>Archive Attribute</w:t>
            </w:r>
          </w:p>
          <w:p w14:paraId="60B9F170" w14:textId="368C3030"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58703153" w14:textId="77777777" w:rsidR="00CB1CBA" w:rsidRPr="00C867D8" w:rsidRDefault="00CB1CBA" w:rsidP="00CB1CBA">
            <w:pPr>
              <w:rPr>
                <w:rFonts w:cs="Arial"/>
                <w:b/>
                <w:sz w:val="16"/>
                <w:u w:val="single"/>
              </w:rPr>
            </w:pPr>
          </w:p>
          <w:p w14:paraId="63211C9C"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8537640" w14:textId="77777777" w:rsidR="00CB1CBA" w:rsidRPr="00C867D8" w:rsidRDefault="00CB1CBA" w:rsidP="00CB1CBA">
            <w:pPr>
              <w:rPr>
                <w:rFonts w:cs="Arial"/>
                <w:sz w:val="16"/>
              </w:rPr>
            </w:pPr>
            <w:r w:rsidRPr="00C867D8">
              <w:rPr>
                <w:rFonts w:cs="Arial"/>
                <w:sz w:val="16"/>
              </w:rPr>
              <w:t>Specifies a sequence of names, where each name identifies</w:t>
            </w:r>
          </w:p>
          <w:p w14:paraId="04EC261B" w14:textId="77777777" w:rsidR="00CB1CBA" w:rsidRPr="00C867D8" w:rsidRDefault="00CB1CBA" w:rsidP="00CB1CBA">
            <w:pPr>
              <w:rPr>
                <w:rFonts w:cs="Arial"/>
                <w:sz w:val="16"/>
              </w:rPr>
            </w:pPr>
            <w:r w:rsidRPr="00C867D8">
              <w:rPr>
                <w:rFonts w:cs="Arial"/>
                <w:sz w:val="16"/>
              </w:rPr>
              <w:t xml:space="preserve">its corresponding model component vector. </w:t>
            </w:r>
          </w:p>
          <w:p w14:paraId="727E9DC4" w14:textId="77777777" w:rsidR="00CB1CBA" w:rsidRPr="00C867D8" w:rsidRDefault="00CB1CBA" w:rsidP="00CB1CBA">
            <w:pPr>
              <w:rPr>
                <w:rFonts w:cs="Arial"/>
                <w:sz w:val="16"/>
              </w:rPr>
            </w:pPr>
          </w:p>
          <w:p w14:paraId="7E775EBC" w14:textId="77777777" w:rsidR="00CB1CBA" w:rsidRPr="00C867D8" w:rsidRDefault="00CB1CBA" w:rsidP="00CB1CBA">
            <w:pPr>
              <w:rPr>
                <w:rFonts w:cs="Arial"/>
                <w:sz w:val="16"/>
              </w:rPr>
            </w:pPr>
            <w:r w:rsidRPr="00C867D8">
              <w:rPr>
                <w:rFonts w:cs="Arial"/>
                <w:sz w:val="16"/>
              </w:rPr>
              <w:t>It is used in conjunction with the MODEL_COMPONENT_n elements, where “n” is a number. The first name in the sequence identifies MODEL_COMPONENT_1, the second identifies the MODEL_COMPONENT_2, etc.</w:t>
            </w:r>
          </w:p>
          <w:p w14:paraId="447A6049" w14:textId="77777777" w:rsidR="00CB1CBA" w:rsidRPr="00C867D8" w:rsidRDefault="00CB1CBA" w:rsidP="00CB1CBA">
            <w:pPr>
              <w:rPr>
                <w:rFonts w:cs="Arial"/>
                <w:sz w:val="16"/>
              </w:rPr>
            </w:pPr>
          </w:p>
          <w:p w14:paraId="25CCB274" w14:textId="77777777" w:rsidR="00CB1CBA" w:rsidRPr="00C867D8" w:rsidRDefault="00CB1CBA" w:rsidP="00CB1CBA">
            <w:pPr>
              <w:rPr>
                <w:rFonts w:cs="Arial"/>
                <w:sz w:val="16"/>
              </w:rPr>
            </w:pPr>
            <w:r w:rsidRPr="00C867D8">
              <w:rPr>
                <w:rFonts w:cs="Arial"/>
                <w:sz w:val="16"/>
              </w:rPr>
              <w:t>For example, for a geometric camera model with “CAHV” for MODEL_TYPE, the value for  MODEL_COMPONENT_NAME would be (CENTER, AXIS, HORIZONTAL, VERTICAL). The three values of MODEL_COMPONENT_1 would describe the focal center vector; the three values of MODEL_COMPONENT_2 would describe the pointing</w:t>
            </w:r>
          </w:p>
          <w:p w14:paraId="38E6CF21" w14:textId="77777777" w:rsidR="00CB1CBA" w:rsidRPr="00C867D8" w:rsidRDefault="00CB1CBA" w:rsidP="00CB1CBA">
            <w:pPr>
              <w:rPr>
                <w:rFonts w:cs="Arial"/>
                <w:sz w:val="16"/>
              </w:rPr>
            </w:pPr>
            <w:r w:rsidRPr="00C867D8">
              <w:rPr>
                <w:rFonts w:cs="Arial"/>
                <w:sz w:val="16"/>
              </w:rPr>
              <w:t xml:space="preserve">direction (axis) vector; the three values of MODEL_COMPONENT_3 would describe the horizontal </w:t>
            </w:r>
          </w:p>
          <w:p w14:paraId="09A4E74E" w14:textId="77777777" w:rsidR="00CB1CBA" w:rsidRPr="00C867D8" w:rsidRDefault="00CB1CBA" w:rsidP="00CB1CBA">
            <w:pPr>
              <w:rPr>
                <w:rFonts w:cs="Arial"/>
                <w:sz w:val="16"/>
              </w:rPr>
            </w:pPr>
            <w:r w:rsidRPr="00C867D8">
              <w:rPr>
                <w:rFonts w:cs="Arial"/>
                <w:sz w:val="16"/>
              </w:rPr>
              <w:t>image plane vector, and the three values of the MODEL_COMPONENT_4 would describe the vertical image plane vector.</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64A454C"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A5143A9" w14:textId="77777777" w:rsidR="00CB1CBA" w:rsidRPr="00C867D8" w:rsidRDefault="00CB1CBA" w:rsidP="00CB1CBA">
            <w:pPr>
              <w:rPr>
                <w:rFonts w:cs="Arial"/>
                <w:sz w:val="16"/>
              </w:rPr>
            </w:pPr>
            <w:r w:rsidRPr="00C867D8">
              <w:rPr>
                <w:rFonts w:cs="Arial"/>
                <w:sz w:val="16"/>
              </w:rPr>
              <w:t>0 = “NONE”</w:t>
            </w:r>
          </w:p>
          <w:p w14:paraId="5A9D7612" w14:textId="77777777" w:rsidR="00CB1CBA" w:rsidRPr="00C867D8" w:rsidRDefault="00CB1CBA" w:rsidP="00CB1CBA">
            <w:pPr>
              <w:rPr>
                <w:rFonts w:cs="Arial"/>
                <w:sz w:val="16"/>
              </w:rPr>
            </w:pPr>
            <w:r w:rsidRPr="00C867D8">
              <w:rPr>
                <w:rFonts w:cs="Arial"/>
                <w:sz w:val="16"/>
              </w:rPr>
              <w:t>1 = (“CENTER”, “AXIS”, “HORIZONTAL”, “VERTICAL”)</w:t>
            </w:r>
          </w:p>
          <w:p w14:paraId="65C77BE9" w14:textId="77777777" w:rsidR="00CB1CBA" w:rsidRPr="00C867D8" w:rsidRDefault="00CB1CBA" w:rsidP="00CB1CBA">
            <w:pPr>
              <w:rPr>
                <w:rFonts w:cs="Arial"/>
                <w:sz w:val="16"/>
              </w:rPr>
            </w:pPr>
            <w:r w:rsidRPr="00C867D8">
              <w:rPr>
                <w:rFonts w:cs="Arial"/>
                <w:sz w:val="16"/>
              </w:rPr>
              <w:t>2 = (“CENTER”, “AXIS”, “HORIZONTAL”, “VERTICAL”,</w:t>
            </w:r>
          </w:p>
          <w:p w14:paraId="30E97EA6" w14:textId="77777777" w:rsidR="00CB1CBA" w:rsidRPr="00C867D8" w:rsidRDefault="00CB1CBA" w:rsidP="00CB1CBA">
            <w:pPr>
              <w:rPr>
                <w:rFonts w:cs="Arial"/>
                <w:sz w:val="16"/>
              </w:rPr>
            </w:pPr>
            <w:r w:rsidRPr="00C867D8">
              <w:rPr>
                <w:rFonts w:cs="Arial"/>
                <w:sz w:val="16"/>
              </w:rPr>
              <w:t xml:space="preserve">       “OPTICAL”, “RADIAL”)</w:t>
            </w:r>
          </w:p>
          <w:p w14:paraId="08AC7A74" w14:textId="77777777" w:rsidR="00CB1CBA" w:rsidRPr="00C867D8" w:rsidRDefault="00CB1CBA" w:rsidP="00CB1CBA">
            <w:pPr>
              <w:rPr>
                <w:rFonts w:cs="Arial"/>
                <w:sz w:val="16"/>
              </w:rPr>
            </w:pPr>
            <w:r w:rsidRPr="00C867D8">
              <w:rPr>
                <w:rFonts w:cs="Arial"/>
                <w:sz w:val="16"/>
              </w:rPr>
              <w:t>3 = (“CENTER”, “AXIS”, “HORIZONTAL”, “VERTICAL”,</w:t>
            </w:r>
          </w:p>
          <w:p w14:paraId="5BE266F1" w14:textId="77777777" w:rsidR="00CB1CBA" w:rsidRPr="00C867D8" w:rsidRDefault="00CB1CBA" w:rsidP="00CB1CBA">
            <w:pPr>
              <w:rPr>
                <w:rFonts w:cs="Arial"/>
                <w:sz w:val="16"/>
              </w:rPr>
            </w:pPr>
            <w:r w:rsidRPr="00C867D8">
              <w:rPr>
                <w:rFonts w:cs="Arial"/>
                <w:sz w:val="16"/>
              </w:rPr>
              <w:t xml:space="preserve">       “OPTICAL”, “RADIAL”, “ENTRANCE”, “MTYPE”,</w:t>
            </w:r>
          </w:p>
          <w:p w14:paraId="17940B3D" w14:textId="77777777" w:rsidR="00CB1CBA" w:rsidRPr="00C867D8" w:rsidRDefault="00CB1CBA" w:rsidP="00CB1CBA">
            <w:pPr>
              <w:rPr>
                <w:rFonts w:cs="Arial"/>
                <w:b/>
                <w:sz w:val="16"/>
                <w:u w:val="single"/>
              </w:rPr>
            </w:pPr>
            <w:r w:rsidRPr="00C867D8">
              <w:rPr>
                <w:rFonts w:cs="Arial"/>
                <w:sz w:val="16"/>
              </w:rPr>
              <w:t xml:space="preserve">       “MPARM”)</w:t>
            </w:r>
            <w:r w:rsidRPr="00C867D8">
              <w:rPr>
                <w:rFonts w:cs="Arial"/>
                <w:sz w:val="20"/>
              </w:rPr>
              <w:t xml:space="preserve"> </w:t>
            </w:r>
          </w:p>
          <w:p w14:paraId="257FD4EA" w14:textId="77777777" w:rsidR="00CB1CBA" w:rsidRPr="00C867D8" w:rsidRDefault="00CB1CBA" w:rsidP="00CB1CBA">
            <w:pPr>
              <w:rPr>
                <w:rFonts w:cs="Arial"/>
                <w:b/>
                <w:sz w:val="16"/>
                <w:u w:val="single"/>
              </w:rPr>
            </w:pPr>
          </w:p>
          <w:p w14:paraId="3417DFDD" w14:textId="77777777" w:rsidR="00CB1CBA" w:rsidRPr="00C867D8" w:rsidRDefault="00CB1CBA" w:rsidP="00CB1CBA">
            <w:pPr>
              <w:rPr>
                <w:rFonts w:cs="Arial"/>
                <w:b/>
                <w:sz w:val="16"/>
                <w:u w:val="single"/>
              </w:rPr>
            </w:pPr>
            <w:r w:rsidRPr="00C867D8">
              <w:rPr>
                <w:rFonts w:cs="Arial"/>
                <w:b/>
                <w:sz w:val="16"/>
                <w:u w:val="single"/>
              </w:rPr>
              <w:t>Type</w:t>
            </w:r>
          </w:p>
          <w:p w14:paraId="12F3E65F" w14:textId="77777777" w:rsidR="00CB1CBA" w:rsidRPr="00C867D8" w:rsidRDefault="00CB1CBA" w:rsidP="00CB1CBA">
            <w:pPr>
              <w:rPr>
                <w:rFonts w:cs="Arial"/>
                <w:b/>
                <w:sz w:val="16"/>
                <w:u w:val="single"/>
              </w:rPr>
            </w:pPr>
            <w:r w:rsidRPr="00C867D8">
              <w:rPr>
                <w:rFonts w:cs="Arial"/>
                <w:sz w:val="16"/>
              </w:rPr>
              <w:t>string array</w:t>
            </w:r>
          </w:p>
          <w:p w14:paraId="31D9901F" w14:textId="77777777" w:rsidR="00CB1CBA" w:rsidRPr="00C867D8" w:rsidRDefault="00CB1CBA" w:rsidP="00CB1CBA">
            <w:pPr>
              <w:rPr>
                <w:rFonts w:cs="Arial"/>
                <w:b/>
                <w:sz w:val="16"/>
                <w:u w:val="single"/>
              </w:rPr>
            </w:pPr>
          </w:p>
          <w:p w14:paraId="027AC54A" w14:textId="77777777" w:rsidR="00CB1CBA" w:rsidRPr="00C867D8" w:rsidRDefault="00CB1CBA" w:rsidP="00CB1CBA">
            <w:pPr>
              <w:rPr>
                <w:rFonts w:cs="Arial"/>
                <w:b/>
                <w:sz w:val="16"/>
                <w:u w:val="single"/>
              </w:rPr>
            </w:pPr>
            <w:r w:rsidRPr="00C867D8">
              <w:rPr>
                <w:rFonts w:cs="Arial"/>
                <w:b/>
                <w:sz w:val="16"/>
                <w:u w:val="single"/>
              </w:rPr>
              <w:t>Units</w:t>
            </w:r>
          </w:p>
          <w:p w14:paraId="3AEF5B0F" w14:textId="77777777" w:rsidR="00CB1CBA" w:rsidRPr="00C867D8" w:rsidRDefault="00CB1CBA" w:rsidP="00CB1CBA">
            <w:pPr>
              <w:rPr>
                <w:rFonts w:cs="Arial"/>
                <w:sz w:val="16"/>
              </w:rPr>
            </w:pPr>
            <w:r w:rsidRPr="00C867D8">
              <w:rPr>
                <w:rFonts w:cs="Arial"/>
                <w:sz w:val="16"/>
              </w:rPr>
              <w:t xml:space="preserve">n/a </w:t>
            </w:r>
          </w:p>
          <w:p w14:paraId="0B852A9E" w14:textId="77777777" w:rsidR="00CB1CBA" w:rsidRPr="00C867D8" w:rsidRDefault="00CB1CBA" w:rsidP="00CB1CBA">
            <w:pPr>
              <w:rPr>
                <w:rFonts w:cs="Arial"/>
                <w:sz w:val="16"/>
              </w:rPr>
            </w:pPr>
          </w:p>
          <w:p w14:paraId="0EC0A38D" w14:textId="77777777" w:rsidR="00CB1CBA" w:rsidRPr="00C867D8" w:rsidRDefault="00CB1CBA" w:rsidP="00CB1CBA">
            <w:pPr>
              <w:rPr>
                <w:rFonts w:cs="Arial"/>
                <w:sz w:val="16"/>
                <w:u w:val="single"/>
              </w:rPr>
            </w:pPr>
            <w:r w:rsidRPr="00C867D8">
              <w:rPr>
                <w:rFonts w:cs="Arial"/>
                <w:b/>
                <w:sz w:val="16"/>
                <w:u w:val="single"/>
              </w:rPr>
              <w:t>Location</w:t>
            </w:r>
          </w:p>
          <w:p w14:paraId="027B76D5"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558A8CBD" w14:textId="77777777" w:rsidR="00CB1CBA" w:rsidRDefault="00CB1CBA" w:rsidP="00CB1CBA">
            <w:pPr>
              <w:rPr>
                <w:rFonts w:cs="Arial"/>
                <w:sz w:val="16"/>
              </w:rPr>
            </w:pPr>
          </w:p>
          <w:p w14:paraId="3F4613D1" w14:textId="77777777" w:rsidR="00CB1CBA" w:rsidRPr="00A72C67" w:rsidRDefault="00CB1CBA" w:rsidP="00CB1CBA">
            <w:pPr>
              <w:rPr>
                <w:rFonts w:cs="Arial"/>
                <w:b/>
                <w:sz w:val="16"/>
                <w:u w:val="single"/>
              </w:rPr>
            </w:pPr>
            <w:r w:rsidRPr="00A72C67">
              <w:rPr>
                <w:rFonts w:cs="Arial"/>
                <w:b/>
                <w:sz w:val="16"/>
                <w:u w:val="single"/>
              </w:rPr>
              <w:t>X-path</w:t>
            </w:r>
          </w:p>
          <w:p w14:paraId="7E730BA5" w14:textId="0EFBDF09" w:rsidR="00CB1CBA" w:rsidRPr="00A72C67" w:rsidRDefault="00CB1CBA" w:rsidP="00CB1CBA">
            <w:pPr>
              <w:rPr>
                <w:rFonts w:cs="Arial"/>
                <w:color w:val="FF0000"/>
                <w:sz w:val="16"/>
              </w:rPr>
            </w:pPr>
            <w:r w:rsidRPr="00EB02A4">
              <w:rPr>
                <w:rFonts w:cs="Arial"/>
                <w:color w:val="FF0000"/>
                <w:sz w:val="16"/>
              </w:rPr>
              <w:t>TBD</w:t>
            </w:r>
          </w:p>
          <w:p w14:paraId="1E92A72A" w14:textId="77777777" w:rsidR="00CB1CBA" w:rsidRDefault="00CB1CBA" w:rsidP="00CB1CBA">
            <w:pPr>
              <w:rPr>
                <w:rFonts w:cs="Arial"/>
                <w:sz w:val="16"/>
              </w:rPr>
            </w:pPr>
          </w:p>
          <w:p w14:paraId="7B23B139" w14:textId="77777777" w:rsidR="00CB1CBA" w:rsidRPr="00A72C67" w:rsidRDefault="00CB1CBA" w:rsidP="00CB1CBA">
            <w:pPr>
              <w:rPr>
                <w:rFonts w:cs="Arial"/>
                <w:b/>
                <w:sz w:val="16"/>
                <w:u w:val="single"/>
              </w:rPr>
            </w:pPr>
            <w:r w:rsidRPr="00A72C67">
              <w:rPr>
                <w:rFonts w:cs="Arial"/>
                <w:b/>
                <w:sz w:val="16"/>
                <w:u w:val="single"/>
              </w:rPr>
              <w:t>Reference</w:t>
            </w:r>
          </w:p>
          <w:p w14:paraId="2352D60A" w14:textId="202E4481" w:rsidR="00CB1CBA" w:rsidRDefault="00CB1CBA" w:rsidP="00CB1CBA">
            <w:pPr>
              <w:rPr>
                <w:rFonts w:cs="Arial"/>
                <w:color w:val="FF0000"/>
                <w:sz w:val="16"/>
              </w:rPr>
            </w:pPr>
            <w:r w:rsidRPr="00EB02A4">
              <w:rPr>
                <w:rFonts w:cs="Arial"/>
                <w:color w:val="FF0000"/>
                <w:sz w:val="16"/>
              </w:rPr>
              <w:t>TBD</w:t>
            </w:r>
          </w:p>
          <w:p w14:paraId="0F4F1BE3"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8ED87C3" w14:textId="77777777" w:rsidR="00CB1CBA" w:rsidRPr="00C867D8" w:rsidRDefault="00CB1CBA" w:rsidP="00CB1CBA">
            <w:pPr>
              <w:spacing w:before="20"/>
              <w:rPr>
                <w:rFonts w:cs="Arial"/>
                <w:b/>
                <w:sz w:val="16"/>
                <w:u w:val="single"/>
              </w:rPr>
            </w:pPr>
            <w:r w:rsidRPr="00C867D8">
              <w:rPr>
                <w:rFonts w:cs="Arial"/>
                <w:b/>
                <w:sz w:val="16"/>
                <w:u w:val="single"/>
              </w:rPr>
              <w:t>Mode</w:t>
            </w:r>
          </w:p>
          <w:p w14:paraId="7B7E3BCC" w14:textId="1DE792B7"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34C8F9E5" w14:textId="77777777" w:rsidR="00CB1CBA" w:rsidRPr="00C867D8" w:rsidRDefault="00CB1CBA" w:rsidP="00CB1CBA">
            <w:pPr>
              <w:rPr>
                <w:rFonts w:cs="Arial"/>
                <w:sz w:val="16"/>
              </w:rPr>
            </w:pPr>
          </w:p>
          <w:p w14:paraId="1D27988A"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1313B184"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758DBE16" w14:textId="77777777" w:rsidR="00CB1CBA" w:rsidRPr="00C867D8" w:rsidRDefault="00CB1CBA" w:rsidP="00CB1CBA">
            <w:pPr>
              <w:rPr>
                <w:rFonts w:cs="Arial"/>
                <w:sz w:val="16"/>
              </w:rPr>
            </w:pPr>
            <w:r w:rsidRPr="00C867D8">
              <w:rPr>
                <w:rFonts w:cs="Arial"/>
                <w:sz w:val="16"/>
              </w:rPr>
              <w:t xml:space="preserve">    “&lt;IDPH DPO&gt;:idph:cmod_mclass”</w:t>
            </w:r>
          </w:p>
          <w:p w14:paraId="59C2477A" w14:textId="22A4E5CF"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0D3D0C55" w14:textId="77777777" w:rsidR="00CB1CBA" w:rsidRPr="00C867D8" w:rsidRDefault="00CB1CBA" w:rsidP="00CB1CBA">
            <w:pPr>
              <w:rPr>
                <w:rFonts w:cs="Arial"/>
                <w:sz w:val="16"/>
              </w:rPr>
            </w:pPr>
            <w:r w:rsidRPr="00C867D8">
              <w:rPr>
                <w:rFonts w:cs="Arial"/>
                <w:sz w:val="16"/>
              </w:rPr>
              <w:t xml:space="preserve">    “&lt;IDPH DPO&gt;:cidph:camera_model:mclass”</w:t>
            </w:r>
          </w:p>
          <w:p w14:paraId="7A0ED9C3" w14:textId="77777777" w:rsidR="00CB1CBA" w:rsidRPr="00C867D8" w:rsidRDefault="00CB1CBA" w:rsidP="00CB1CBA">
            <w:pPr>
              <w:rPr>
                <w:rFonts w:cs="Arial"/>
                <w:sz w:val="16"/>
              </w:rPr>
            </w:pPr>
          </w:p>
          <w:p w14:paraId="26C51995" w14:textId="77777777" w:rsidR="00CB1CBA" w:rsidRPr="00C867D8" w:rsidRDefault="00CB1CBA" w:rsidP="00CB1CBA">
            <w:pPr>
              <w:rPr>
                <w:rFonts w:cs="Arial"/>
                <w:sz w:val="16"/>
              </w:rPr>
            </w:pPr>
            <w:r w:rsidRPr="00C867D8">
              <w:rPr>
                <w:rFonts w:cs="Arial"/>
                <w:b/>
                <w:sz w:val="16"/>
                <w:u w:val="single"/>
              </w:rPr>
              <w:t>Type</w:t>
            </w:r>
          </w:p>
          <w:p w14:paraId="727339D3" w14:textId="77777777" w:rsidR="00CB1CBA" w:rsidRPr="00C867D8" w:rsidRDefault="00CB1CBA" w:rsidP="00CB1CBA">
            <w:pPr>
              <w:rPr>
                <w:rFonts w:cs="Arial"/>
                <w:sz w:val="16"/>
              </w:rPr>
            </w:pPr>
            <w:r w:rsidRPr="00C867D8">
              <w:rPr>
                <w:rFonts w:cs="Arial"/>
                <w:sz w:val="16"/>
              </w:rPr>
              <w:t>enum</w:t>
            </w:r>
          </w:p>
        </w:tc>
      </w:tr>
      <w:tr w:rsidR="00CB1CBA" w:rsidRPr="00C867D8" w14:paraId="783F681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C3EC2EF"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EC911B4" w14:textId="77777777" w:rsidR="00CB1CBA" w:rsidRPr="00C867D8" w:rsidRDefault="00CB1CBA" w:rsidP="00CB1CBA">
            <w:pPr>
              <w:rPr>
                <w:rFonts w:cs="Arial"/>
                <w:sz w:val="16"/>
              </w:rPr>
            </w:pPr>
            <w:r w:rsidRPr="00C867D8">
              <w:rPr>
                <w:rFonts w:cs="Arial"/>
                <w:sz w:val="16"/>
              </w:rPr>
              <w:t>^MODEL_DESC</w:t>
            </w:r>
          </w:p>
          <w:p w14:paraId="62B92026" w14:textId="77777777" w:rsidR="00CB1CBA" w:rsidRPr="00C867D8" w:rsidRDefault="00CB1CBA" w:rsidP="00CB1CBA">
            <w:pPr>
              <w:rPr>
                <w:rFonts w:cs="Arial"/>
                <w:sz w:val="16"/>
              </w:rPr>
            </w:pPr>
          </w:p>
          <w:p w14:paraId="73133203" w14:textId="3B39638D" w:rsidR="00CB1CBA" w:rsidRPr="00C867D8" w:rsidRDefault="00CB1CBA" w:rsidP="00CB1CBA">
            <w:pPr>
              <w:rPr>
                <w:rFonts w:cs="Arial"/>
                <w:sz w:val="16"/>
              </w:rPr>
            </w:pPr>
            <w:r>
              <w:rPr>
                <w:rFonts w:cs="Arial"/>
                <w:b/>
                <w:sz w:val="16"/>
                <w:u w:val="single"/>
              </w:rPr>
              <w:t>Archive Attribute</w:t>
            </w:r>
          </w:p>
          <w:p w14:paraId="42727F9F" w14:textId="63F1F38C"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3D96CB35" w14:textId="77777777" w:rsidR="00CB1CBA" w:rsidRPr="00C867D8" w:rsidRDefault="00CB1CBA" w:rsidP="00CB1CBA">
            <w:pPr>
              <w:rPr>
                <w:rFonts w:cs="Arial"/>
                <w:b/>
                <w:sz w:val="16"/>
                <w:u w:val="single"/>
              </w:rPr>
            </w:pPr>
          </w:p>
          <w:p w14:paraId="5CFE7EED"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A583FA9" w14:textId="77777777" w:rsidR="00CB1CBA" w:rsidRPr="00C867D8" w:rsidRDefault="00CB1CBA" w:rsidP="00CB1CBA">
            <w:pPr>
              <w:rPr>
                <w:rFonts w:cs="Arial"/>
                <w:sz w:val="16"/>
              </w:rPr>
            </w:pPr>
            <w:r w:rsidRPr="00C867D8">
              <w:rPr>
                <w:rFonts w:cs="Arial"/>
                <w:sz w:val="16"/>
              </w:rPr>
              <w:t>Specifies a textual description of a model (or a pointer to a file containing the description). This is not intended to be a brief summary, but rather a detailed description of the model; at minimum, it should include a reference to a detailed</w:t>
            </w:r>
          </w:p>
          <w:p w14:paraId="168F1003" w14:textId="77777777" w:rsidR="00CB1CBA" w:rsidRPr="00C867D8" w:rsidRDefault="00CB1CBA" w:rsidP="00CB1CBA">
            <w:pPr>
              <w:rPr>
                <w:rFonts w:cs="Arial"/>
                <w:sz w:val="16"/>
              </w:rPr>
            </w:pPr>
            <w:r w:rsidRPr="00C867D8">
              <w:rPr>
                <w:rFonts w:cs="Arial"/>
                <w:sz w:val="16"/>
              </w:rPr>
              <w:t>description of the model in published literature.</w:t>
            </w:r>
          </w:p>
          <w:p w14:paraId="0965FFDC" w14:textId="77777777" w:rsidR="00CB1CBA" w:rsidRPr="00C867D8" w:rsidRDefault="00CB1CBA" w:rsidP="00CB1CBA">
            <w:pPr>
              <w:rPr>
                <w:rFonts w:cs="Arial"/>
                <w:sz w:val="16"/>
              </w:rPr>
            </w:pPr>
          </w:p>
          <w:p w14:paraId="29155A50" w14:textId="77777777" w:rsidR="00CB1CBA" w:rsidRPr="00C867D8" w:rsidRDefault="00CB1CBA" w:rsidP="00CB1CBA">
            <w:pPr>
              <w:rPr>
                <w:rFonts w:cs="Arial"/>
                <w:sz w:val="16"/>
              </w:rPr>
            </w:pPr>
            <w:r w:rsidRPr="00C867D8">
              <w:rPr>
                <w:rFonts w:cs="Arial"/>
                <w:sz w:val="16"/>
              </w:rPr>
              <w:t>While other data elements such as CALIBRATION_SOURCE_ID, SOLUTION_ID, REFERENCE_COORD_SYSTEM_NAME, and MODEL_COMPONENT_NAME provide quick identifiers that distinguish how this model was generated, the details and</w:t>
            </w:r>
          </w:p>
          <w:p w14:paraId="33367C2A" w14:textId="77777777" w:rsidR="00CB1CBA" w:rsidRPr="00C867D8" w:rsidRDefault="00CB1CBA" w:rsidP="00CB1CBA">
            <w:pPr>
              <w:rPr>
                <w:rFonts w:cs="Arial"/>
                <w:sz w:val="16"/>
              </w:rPr>
            </w:pPr>
            <w:r w:rsidRPr="00C867D8">
              <w:rPr>
                <w:rFonts w:cs="Arial"/>
                <w:sz w:val="16"/>
              </w:rPr>
              <w:t>data behind each of these identifiers should be explicitly included in the model description.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C462D9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B4F43D5" w14:textId="77777777" w:rsidR="00CB1CBA" w:rsidRPr="00C867D8" w:rsidRDefault="00CB1CBA" w:rsidP="00CB1CBA">
            <w:pPr>
              <w:rPr>
                <w:rFonts w:cs="Arial"/>
                <w:b/>
                <w:sz w:val="16"/>
                <w:u w:val="single"/>
              </w:rPr>
            </w:pPr>
            <w:r w:rsidRPr="00C867D8">
              <w:rPr>
                <w:rFonts w:cs="Arial"/>
                <w:sz w:val="16"/>
              </w:rPr>
              <w:t>“GEOMETRIC_CM.TXT”</w:t>
            </w:r>
          </w:p>
          <w:p w14:paraId="6AEA1DA4" w14:textId="77777777" w:rsidR="00CB1CBA" w:rsidRPr="00C867D8" w:rsidRDefault="00CB1CBA" w:rsidP="00CB1CBA">
            <w:pPr>
              <w:rPr>
                <w:rFonts w:cs="Arial"/>
                <w:b/>
                <w:sz w:val="16"/>
                <w:u w:val="single"/>
              </w:rPr>
            </w:pPr>
          </w:p>
          <w:p w14:paraId="327FFF8F" w14:textId="77777777" w:rsidR="00CB1CBA" w:rsidRPr="00C867D8" w:rsidRDefault="00CB1CBA" w:rsidP="00CB1CBA">
            <w:pPr>
              <w:rPr>
                <w:rFonts w:cs="Arial"/>
                <w:b/>
                <w:sz w:val="16"/>
                <w:u w:val="single"/>
              </w:rPr>
            </w:pPr>
            <w:r w:rsidRPr="00C867D8">
              <w:rPr>
                <w:rFonts w:cs="Arial"/>
                <w:b/>
                <w:sz w:val="16"/>
                <w:u w:val="single"/>
              </w:rPr>
              <w:t>Type</w:t>
            </w:r>
          </w:p>
          <w:p w14:paraId="737BE8D6" w14:textId="77777777" w:rsidR="00CB1CBA" w:rsidRPr="00C867D8" w:rsidRDefault="00CB1CBA" w:rsidP="00CB1CBA">
            <w:pPr>
              <w:rPr>
                <w:rFonts w:cs="Arial"/>
                <w:b/>
                <w:sz w:val="16"/>
                <w:u w:val="single"/>
              </w:rPr>
            </w:pPr>
            <w:r w:rsidRPr="00C867D8">
              <w:rPr>
                <w:rFonts w:cs="Arial"/>
                <w:sz w:val="16"/>
              </w:rPr>
              <w:t>string</w:t>
            </w:r>
          </w:p>
          <w:p w14:paraId="73A05C6A" w14:textId="77777777" w:rsidR="00CB1CBA" w:rsidRPr="00C867D8" w:rsidRDefault="00CB1CBA" w:rsidP="00CB1CBA">
            <w:pPr>
              <w:rPr>
                <w:rFonts w:cs="Arial"/>
                <w:b/>
                <w:sz w:val="16"/>
                <w:u w:val="single"/>
              </w:rPr>
            </w:pPr>
          </w:p>
          <w:p w14:paraId="6A064651" w14:textId="77777777" w:rsidR="00CB1CBA" w:rsidRPr="00C867D8" w:rsidRDefault="00CB1CBA" w:rsidP="00CB1CBA">
            <w:pPr>
              <w:rPr>
                <w:rFonts w:cs="Arial"/>
                <w:b/>
                <w:sz w:val="16"/>
                <w:u w:val="single"/>
              </w:rPr>
            </w:pPr>
            <w:r w:rsidRPr="00C867D8">
              <w:rPr>
                <w:rFonts w:cs="Arial"/>
                <w:b/>
                <w:sz w:val="16"/>
                <w:u w:val="single"/>
              </w:rPr>
              <w:t>Units</w:t>
            </w:r>
          </w:p>
          <w:p w14:paraId="0DC47C5A" w14:textId="77777777" w:rsidR="00CB1CBA" w:rsidRPr="00C867D8" w:rsidRDefault="00CB1CBA" w:rsidP="00CB1CBA">
            <w:pPr>
              <w:rPr>
                <w:rFonts w:cs="Arial"/>
                <w:sz w:val="16"/>
              </w:rPr>
            </w:pPr>
            <w:r w:rsidRPr="00C867D8">
              <w:rPr>
                <w:rFonts w:cs="Arial"/>
                <w:sz w:val="16"/>
              </w:rPr>
              <w:t xml:space="preserve">n/a </w:t>
            </w:r>
          </w:p>
          <w:p w14:paraId="45E343E3" w14:textId="77777777" w:rsidR="00CB1CBA" w:rsidRPr="00C867D8" w:rsidRDefault="00CB1CBA" w:rsidP="00CB1CBA">
            <w:pPr>
              <w:rPr>
                <w:rFonts w:cs="Arial"/>
                <w:sz w:val="16"/>
              </w:rPr>
            </w:pPr>
          </w:p>
          <w:p w14:paraId="3AB04856" w14:textId="77777777" w:rsidR="00CB1CBA" w:rsidRPr="00C867D8" w:rsidRDefault="00CB1CBA" w:rsidP="00CB1CBA">
            <w:pPr>
              <w:rPr>
                <w:rFonts w:cs="Arial"/>
                <w:sz w:val="16"/>
                <w:u w:val="single"/>
              </w:rPr>
            </w:pPr>
            <w:r w:rsidRPr="00C867D8">
              <w:rPr>
                <w:rFonts w:cs="Arial"/>
                <w:b/>
                <w:sz w:val="16"/>
                <w:u w:val="single"/>
              </w:rPr>
              <w:t>Location</w:t>
            </w:r>
          </w:p>
          <w:p w14:paraId="3BE9FAB3"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1A43804B" w14:textId="77777777" w:rsidR="00CB1CBA" w:rsidRDefault="00CB1CBA" w:rsidP="00CB1CBA">
            <w:pPr>
              <w:rPr>
                <w:rFonts w:cs="Arial"/>
                <w:sz w:val="16"/>
              </w:rPr>
            </w:pPr>
          </w:p>
          <w:p w14:paraId="2A9D79DD" w14:textId="77777777" w:rsidR="00CB1CBA" w:rsidRPr="00A72C67" w:rsidRDefault="00CB1CBA" w:rsidP="00CB1CBA">
            <w:pPr>
              <w:rPr>
                <w:rFonts w:cs="Arial"/>
                <w:b/>
                <w:sz w:val="16"/>
                <w:u w:val="single"/>
              </w:rPr>
            </w:pPr>
            <w:r w:rsidRPr="00A72C67">
              <w:rPr>
                <w:rFonts w:cs="Arial"/>
                <w:b/>
                <w:sz w:val="16"/>
                <w:u w:val="single"/>
              </w:rPr>
              <w:t>X-path</w:t>
            </w:r>
          </w:p>
          <w:p w14:paraId="7658EB19" w14:textId="62653267" w:rsidR="00CB1CBA" w:rsidRPr="00A72C67" w:rsidRDefault="00CB1CBA" w:rsidP="00CB1CBA">
            <w:pPr>
              <w:rPr>
                <w:rFonts w:cs="Arial"/>
                <w:color w:val="FF0000"/>
                <w:sz w:val="16"/>
              </w:rPr>
            </w:pPr>
            <w:r w:rsidRPr="00EB02A4">
              <w:rPr>
                <w:rFonts w:cs="Arial"/>
                <w:color w:val="FF0000"/>
                <w:sz w:val="16"/>
              </w:rPr>
              <w:t>TBD</w:t>
            </w:r>
          </w:p>
          <w:p w14:paraId="4C4019CA" w14:textId="77777777" w:rsidR="00CB1CBA" w:rsidRDefault="00CB1CBA" w:rsidP="00CB1CBA">
            <w:pPr>
              <w:rPr>
                <w:rFonts w:cs="Arial"/>
                <w:sz w:val="16"/>
              </w:rPr>
            </w:pPr>
          </w:p>
          <w:p w14:paraId="522A3006" w14:textId="77777777" w:rsidR="00CB1CBA" w:rsidRPr="00A72C67" w:rsidRDefault="00CB1CBA" w:rsidP="00CB1CBA">
            <w:pPr>
              <w:rPr>
                <w:rFonts w:cs="Arial"/>
                <w:b/>
                <w:sz w:val="16"/>
                <w:u w:val="single"/>
              </w:rPr>
            </w:pPr>
            <w:r w:rsidRPr="00A72C67">
              <w:rPr>
                <w:rFonts w:cs="Arial"/>
                <w:b/>
                <w:sz w:val="16"/>
                <w:u w:val="single"/>
              </w:rPr>
              <w:t>Reference</w:t>
            </w:r>
          </w:p>
          <w:p w14:paraId="3781479F" w14:textId="71D2C01F" w:rsidR="00CB1CBA" w:rsidRDefault="00CB1CBA" w:rsidP="00CB1CBA">
            <w:pPr>
              <w:rPr>
                <w:rFonts w:cs="Arial"/>
                <w:color w:val="FF0000"/>
                <w:sz w:val="16"/>
              </w:rPr>
            </w:pPr>
            <w:r w:rsidRPr="00EB02A4">
              <w:rPr>
                <w:rFonts w:cs="Arial"/>
                <w:color w:val="FF0000"/>
                <w:sz w:val="16"/>
              </w:rPr>
              <w:t>TBD</w:t>
            </w:r>
          </w:p>
          <w:p w14:paraId="17D3E229"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6980D58" w14:textId="77777777" w:rsidR="00CB1CBA" w:rsidRPr="00C867D8" w:rsidRDefault="00CB1CBA" w:rsidP="00CB1CBA">
            <w:pPr>
              <w:spacing w:before="20"/>
              <w:rPr>
                <w:rFonts w:cs="Arial"/>
                <w:b/>
                <w:sz w:val="16"/>
                <w:u w:val="single"/>
              </w:rPr>
            </w:pPr>
            <w:r w:rsidRPr="00C867D8">
              <w:rPr>
                <w:rFonts w:cs="Arial"/>
                <w:b/>
                <w:sz w:val="16"/>
                <w:u w:val="single"/>
              </w:rPr>
              <w:t>Mode</w:t>
            </w:r>
          </w:p>
          <w:p w14:paraId="0244C9A1" w14:textId="77777777" w:rsidR="00CB1CBA" w:rsidRPr="00C867D8" w:rsidRDefault="00CB1CBA" w:rsidP="00CB1CBA">
            <w:pPr>
              <w:rPr>
                <w:rFonts w:cs="Arial"/>
                <w:sz w:val="16"/>
              </w:rPr>
            </w:pPr>
            <w:r w:rsidRPr="00C867D8">
              <w:rPr>
                <w:rFonts w:cs="Arial"/>
                <w:sz w:val="16"/>
              </w:rPr>
              <w:t>Static Value</w:t>
            </w:r>
          </w:p>
          <w:p w14:paraId="23F7E51B" w14:textId="77777777" w:rsidR="00CB1CBA" w:rsidRPr="00C867D8" w:rsidRDefault="00CB1CBA" w:rsidP="00CB1CBA">
            <w:pPr>
              <w:rPr>
                <w:rFonts w:cs="Arial"/>
                <w:sz w:val="16"/>
              </w:rPr>
            </w:pPr>
          </w:p>
          <w:p w14:paraId="781CF873"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0A745B1A" w14:textId="77777777" w:rsidR="00CB1CBA" w:rsidRPr="00C867D8" w:rsidRDefault="00CB1CBA" w:rsidP="00CB1CBA">
            <w:pPr>
              <w:rPr>
                <w:rFonts w:cs="Arial"/>
                <w:sz w:val="16"/>
              </w:rPr>
            </w:pPr>
            <w:r w:rsidRPr="00C867D8">
              <w:rPr>
                <w:rFonts w:cs="Arial"/>
                <w:sz w:val="16"/>
              </w:rPr>
              <w:t>n/a</w:t>
            </w:r>
          </w:p>
          <w:p w14:paraId="2CD7A9B9" w14:textId="77777777" w:rsidR="00CB1CBA" w:rsidRPr="00C867D8" w:rsidRDefault="00CB1CBA" w:rsidP="00CB1CBA">
            <w:pPr>
              <w:rPr>
                <w:rFonts w:cs="Arial"/>
                <w:sz w:val="16"/>
              </w:rPr>
            </w:pPr>
          </w:p>
          <w:p w14:paraId="6896D74D" w14:textId="77777777" w:rsidR="00CB1CBA" w:rsidRPr="00C867D8" w:rsidRDefault="00CB1CBA" w:rsidP="00CB1CBA">
            <w:pPr>
              <w:rPr>
                <w:rFonts w:cs="Arial"/>
                <w:sz w:val="16"/>
              </w:rPr>
            </w:pPr>
            <w:r w:rsidRPr="00C867D8">
              <w:rPr>
                <w:rFonts w:cs="Arial"/>
                <w:b/>
                <w:sz w:val="16"/>
                <w:u w:val="single"/>
              </w:rPr>
              <w:t>Type</w:t>
            </w:r>
          </w:p>
          <w:p w14:paraId="7DCE8E8B" w14:textId="77777777" w:rsidR="00CB1CBA" w:rsidRPr="00C867D8" w:rsidRDefault="00CB1CBA" w:rsidP="00CB1CBA">
            <w:pPr>
              <w:rPr>
                <w:rFonts w:cs="Arial"/>
                <w:sz w:val="16"/>
              </w:rPr>
            </w:pPr>
            <w:r w:rsidRPr="00C867D8">
              <w:rPr>
                <w:rFonts w:cs="Arial"/>
                <w:sz w:val="16"/>
              </w:rPr>
              <w:t>n/a</w:t>
            </w:r>
          </w:p>
        </w:tc>
      </w:tr>
      <w:tr w:rsidR="00CB1CBA" w:rsidRPr="00C867D8" w14:paraId="47B5561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3888B3A"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8520052" w14:textId="77777777" w:rsidR="00CB1CBA" w:rsidRPr="00C867D8" w:rsidRDefault="00CB1CBA" w:rsidP="00CB1CBA">
            <w:pPr>
              <w:rPr>
                <w:rFonts w:cs="Arial"/>
                <w:sz w:val="16"/>
              </w:rPr>
            </w:pPr>
            <w:r w:rsidRPr="00C867D8">
              <w:rPr>
                <w:rFonts w:cs="Arial"/>
                <w:sz w:val="16"/>
              </w:rPr>
              <w:t>MODEL_TRANSFORM_QUATERNION</w:t>
            </w:r>
          </w:p>
          <w:p w14:paraId="1CE311DF" w14:textId="77777777" w:rsidR="00CB1CBA" w:rsidRPr="00C867D8" w:rsidRDefault="00CB1CBA" w:rsidP="00CB1CBA">
            <w:pPr>
              <w:rPr>
                <w:rFonts w:cs="Arial"/>
                <w:b/>
                <w:sz w:val="16"/>
                <w:u w:val="single"/>
              </w:rPr>
            </w:pPr>
          </w:p>
          <w:p w14:paraId="4E3167CF" w14:textId="3CC3A201" w:rsidR="00CB1CBA" w:rsidRPr="00C867D8" w:rsidRDefault="00CB1CBA" w:rsidP="00CB1CBA">
            <w:pPr>
              <w:rPr>
                <w:rFonts w:cs="Arial"/>
                <w:sz w:val="16"/>
              </w:rPr>
            </w:pPr>
            <w:r>
              <w:rPr>
                <w:rFonts w:cs="Arial"/>
                <w:b/>
                <w:sz w:val="16"/>
                <w:u w:val="single"/>
              </w:rPr>
              <w:t>Archive Attribute</w:t>
            </w:r>
          </w:p>
          <w:p w14:paraId="58685B32" w14:textId="77777777" w:rsidR="00CB1CBA" w:rsidRPr="00C867D8" w:rsidRDefault="00CB1CBA" w:rsidP="00CB1CBA">
            <w:pPr>
              <w:rPr>
                <w:rFonts w:cs="Arial"/>
                <w:sz w:val="16"/>
              </w:rPr>
            </w:pPr>
            <w:r w:rsidRPr="00C867D8">
              <w:rPr>
                <w:rFonts w:cs="Arial"/>
                <w:sz w:val="16"/>
              </w:rPr>
              <w:t>none</w:t>
            </w:r>
          </w:p>
          <w:p w14:paraId="367F75B1" w14:textId="77777777" w:rsidR="00CB1CBA" w:rsidRPr="00C867D8" w:rsidRDefault="00CB1CBA" w:rsidP="00CB1CBA">
            <w:pPr>
              <w:rPr>
                <w:rFonts w:cs="Arial"/>
                <w:b/>
                <w:sz w:val="16"/>
                <w:u w:val="single"/>
              </w:rPr>
            </w:pPr>
          </w:p>
          <w:p w14:paraId="52D2C9B0"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B903C3A" w14:textId="77777777" w:rsidR="00CB1CBA" w:rsidRPr="00C867D8" w:rsidRDefault="00CB1CBA" w:rsidP="00CB1CBA">
            <w:pPr>
              <w:rPr>
                <w:rFonts w:cs="Arial"/>
                <w:sz w:val="18"/>
                <w:szCs w:val="26"/>
                <w:lang w:bidi="en-US"/>
              </w:rPr>
            </w:pPr>
            <w:r w:rsidRPr="00C867D8">
              <w:rPr>
                <w:rFonts w:cs="Arial"/>
                <w:sz w:val="18"/>
              </w:rPr>
              <w:t>Specifies</w:t>
            </w:r>
            <w:r w:rsidRPr="00C867D8">
              <w:rPr>
                <w:rFonts w:cs="Arial"/>
                <w:sz w:val="18"/>
                <w:szCs w:val="26"/>
                <w:lang w:bidi="en-US"/>
              </w:rPr>
              <w:t>, along with MODEL_TRANSFORM_VECTOR, the transform used for the camera model in this image. Camera models created by the calibration process have associated with them a pose, comprised of the position (offset) and orientation (quaternion) of the camera at the time it was calibrated.  The model is transformed ("pointed") for a specific image by computing, generally using articulation device kinematics, a final pose for the image.  The camera model is then translated and rotated from the calibration to final pose.  This keyword specifies the quaternion portion of the final pose.</w:t>
            </w:r>
          </w:p>
          <w:p w14:paraId="67636E5C" w14:textId="77777777" w:rsidR="00CB1CBA" w:rsidRPr="00C867D8" w:rsidRDefault="00CB1CBA" w:rsidP="00CB1CBA">
            <w:pPr>
              <w:rPr>
                <w:rFonts w:cs="Arial"/>
                <w:sz w:val="18"/>
                <w:szCs w:val="26"/>
                <w:lang w:bidi="en-US"/>
              </w:rPr>
            </w:pPr>
          </w:p>
          <w:p w14:paraId="6C8DB1D6" w14:textId="77777777" w:rsidR="00CB1CBA" w:rsidRPr="00C867D8" w:rsidRDefault="00CB1CBA" w:rsidP="00CB1CBA">
            <w:pPr>
              <w:rPr>
                <w:rFonts w:cs="Arial"/>
                <w:sz w:val="18"/>
                <w:szCs w:val="26"/>
                <w:lang w:bidi="en-US"/>
              </w:rPr>
            </w:pPr>
            <w:r w:rsidRPr="00C867D8">
              <w:rPr>
                <w:rFonts w:cs="Arial"/>
                <w:sz w:val="18"/>
                <w:szCs w:val="26"/>
                <w:lang w:bidi="en-US"/>
              </w:rPr>
              <w:t>NOTE:  Due to a flight software bug, the above</w:t>
            </w:r>
          </w:p>
          <w:p w14:paraId="12EC4699" w14:textId="77777777" w:rsidR="00CB1CBA" w:rsidRPr="00C867D8" w:rsidRDefault="00CB1CBA" w:rsidP="00CB1CBA">
            <w:pPr>
              <w:rPr>
                <w:rFonts w:cs="Arial"/>
                <w:sz w:val="18"/>
                <w:szCs w:val="26"/>
                <w:lang w:bidi="en-US"/>
              </w:rPr>
            </w:pPr>
            <w:r w:rsidRPr="00C867D8">
              <w:rPr>
                <w:rFonts w:cs="Arial"/>
                <w:sz w:val="18"/>
                <w:szCs w:val="26"/>
                <w:lang w:bidi="en-US"/>
              </w:rPr>
              <w:t xml:space="preserve">            description does not apply to early images.</w:t>
            </w:r>
          </w:p>
          <w:p w14:paraId="0D5D05C5" w14:textId="77777777" w:rsidR="00CB1CBA" w:rsidRPr="00C867D8" w:rsidRDefault="00CB1CBA" w:rsidP="00CB1CBA">
            <w:pPr>
              <w:rPr>
                <w:rFonts w:cs="Arial"/>
                <w:sz w:val="18"/>
                <w:szCs w:val="26"/>
                <w:lang w:bidi="en-US"/>
              </w:rPr>
            </w:pPr>
            <w:r w:rsidRPr="00C867D8">
              <w:rPr>
                <w:rFonts w:cs="Arial"/>
                <w:sz w:val="18"/>
                <w:szCs w:val="26"/>
                <w:lang w:bidi="en-US"/>
              </w:rPr>
              <w:t xml:space="preserve">            Prior to FSW version 10.6, these fields contained</w:t>
            </w:r>
          </w:p>
          <w:p w14:paraId="44B31428" w14:textId="77777777" w:rsidR="00CB1CBA" w:rsidRPr="00C867D8" w:rsidRDefault="00CB1CBA" w:rsidP="00CB1CBA">
            <w:pPr>
              <w:rPr>
                <w:rFonts w:cs="Arial"/>
                <w:sz w:val="18"/>
                <w:szCs w:val="26"/>
                <w:lang w:bidi="en-US"/>
              </w:rPr>
            </w:pPr>
            <w:r w:rsidRPr="00C867D8">
              <w:rPr>
                <w:rFonts w:cs="Arial"/>
                <w:sz w:val="18"/>
                <w:szCs w:val="26"/>
                <w:lang w:bidi="en-US"/>
              </w:rPr>
              <w:t xml:space="preserve">            not the final pose, but the calibration pose.  This</w:t>
            </w:r>
          </w:p>
          <w:p w14:paraId="25192836" w14:textId="77777777" w:rsidR="00CB1CBA" w:rsidRPr="00C867D8" w:rsidRDefault="00CB1CBA" w:rsidP="00CB1CBA">
            <w:pPr>
              <w:rPr>
                <w:rFonts w:cs="Arial"/>
                <w:sz w:val="18"/>
                <w:szCs w:val="26"/>
                <w:lang w:bidi="en-US"/>
              </w:rPr>
            </w:pPr>
            <w:r w:rsidRPr="00C867D8">
              <w:rPr>
                <w:rFonts w:cs="Arial"/>
                <w:sz w:val="18"/>
                <w:szCs w:val="26"/>
                <w:lang w:bidi="en-US"/>
              </w:rPr>
              <w:t xml:space="preserve">            discrepancy is reflected in the PDS labels.  If</w:t>
            </w:r>
          </w:p>
          <w:p w14:paraId="512865C0" w14:textId="77777777" w:rsidR="00CB1CBA" w:rsidRPr="00C867D8" w:rsidRDefault="00CB1CBA" w:rsidP="00CB1CBA">
            <w:pPr>
              <w:rPr>
                <w:rFonts w:cs="Arial"/>
                <w:sz w:val="18"/>
                <w:szCs w:val="26"/>
                <w:lang w:bidi="en-US"/>
              </w:rPr>
            </w:pPr>
            <w:r w:rsidRPr="00C867D8">
              <w:rPr>
                <w:rFonts w:cs="Arial"/>
                <w:sz w:val="18"/>
                <w:szCs w:val="26"/>
                <w:lang w:bidi="en-US"/>
              </w:rPr>
              <w:t xml:space="preserve">            keyword FLIGHT_SOFTWARE_VERSION_ID</w:t>
            </w:r>
          </w:p>
          <w:p w14:paraId="15D45131" w14:textId="77777777" w:rsidR="00CB1CBA" w:rsidRPr="00C867D8" w:rsidRDefault="00CB1CBA" w:rsidP="00CB1CBA">
            <w:pPr>
              <w:rPr>
                <w:rFonts w:cs="Arial"/>
                <w:sz w:val="18"/>
                <w:szCs w:val="26"/>
                <w:lang w:bidi="en-US"/>
              </w:rPr>
            </w:pPr>
            <w:r w:rsidRPr="00C867D8">
              <w:rPr>
                <w:rFonts w:cs="Arial"/>
                <w:sz w:val="18"/>
                <w:szCs w:val="26"/>
                <w:lang w:bidi="en-US"/>
              </w:rPr>
              <w:t xml:space="preserve">            contains a value less than or equal to </w:t>
            </w:r>
          </w:p>
          <w:p w14:paraId="0D3B817F" w14:textId="77777777" w:rsidR="00CB1CBA" w:rsidRPr="00C867D8" w:rsidRDefault="00CB1CBA" w:rsidP="00CB1CBA">
            <w:pPr>
              <w:rPr>
                <w:rFonts w:cs="Arial"/>
                <w:sz w:val="18"/>
                <w:szCs w:val="26"/>
                <w:lang w:bidi="en-US"/>
              </w:rPr>
            </w:pPr>
            <w:r w:rsidRPr="00C867D8">
              <w:rPr>
                <w:rFonts w:cs="Arial"/>
                <w:sz w:val="18"/>
                <w:szCs w:val="26"/>
                <w:lang w:bidi="en-US"/>
              </w:rPr>
              <w:t xml:space="preserve">            141801503 (which corresponds to FSW 10.5.7),</w:t>
            </w:r>
          </w:p>
          <w:p w14:paraId="3EE39D8F" w14:textId="77777777" w:rsidR="00CB1CBA" w:rsidRPr="00C867D8" w:rsidRDefault="00CB1CBA" w:rsidP="00CB1CBA">
            <w:pPr>
              <w:rPr>
                <w:rFonts w:cs="Arial"/>
                <w:sz w:val="18"/>
                <w:szCs w:val="26"/>
                <w:lang w:bidi="en-US"/>
              </w:rPr>
            </w:pPr>
            <w:r w:rsidRPr="00C867D8">
              <w:rPr>
                <w:rFonts w:cs="Arial"/>
                <w:sz w:val="18"/>
                <w:szCs w:val="26"/>
                <w:lang w:bidi="en-US"/>
              </w:rPr>
              <w:t xml:space="preserve">            this keyword contains the calibration pose.  The</w:t>
            </w:r>
          </w:p>
          <w:p w14:paraId="3D20482C" w14:textId="77777777" w:rsidR="00CB1CBA" w:rsidRPr="00C867D8" w:rsidRDefault="00CB1CBA" w:rsidP="00CB1CBA">
            <w:pPr>
              <w:rPr>
                <w:rFonts w:cs="Arial"/>
                <w:sz w:val="18"/>
                <w:szCs w:val="26"/>
                <w:lang w:bidi="en-US"/>
              </w:rPr>
            </w:pPr>
            <w:r w:rsidRPr="00C867D8">
              <w:rPr>
                <w:rFonts w:cs="Arial"/>
                <w:sz w:val="18"/>
                <w:szCs w:val="26"/>
                <w:lang w:bidi="en-US"/>
              </w:rPr>
              <w:t xml:space="preserve">            final pose can be computed for mast-mounted</w:t>
            </w:r>
          </w:p>
          <w:p w14:paraId="1A7D95EE" w14:textId="77777777" w:rsidR="00CB1CBA" w:rsidRPr="00C867D8" w:rsidRDefault="00CB1CBA" w:rsidP="00CB1CBA">
            <w:pPr>
              <w:rPr>
                <w:rFonts w:cs="Arial"/>
                <w:sz w:val="18"/>
                <w:szCs w:val="26"/>
                <w:lang w:bidi="en-US"/>
              </w:rPr>
            </w:pPr>
            <w:r w:rsidRPr="00C867D8">
              <w:rPr>
                <w:rFonts w:cs="Arial"/>
                <w:sz w:val="18"/>
                <w:szCs w:val="26"/>
                <w:lang w:bidi="en-US"/>
              </w:rPr>
              <w:t xml:space="preserve">            instruments using pointing correction</w:t>
            </w:r>
          </w:p>
          <w:p w14:paraId="5EED8C0C" w14:textId="77777777" w:rsidR="00CB1CBA" w:rsidRPr="00C867D8" w:rsidRDefault="00CB1CBA" w:rsidP="00CB1CBA">
            <w:pPr>
              <w:rPr>
                <w:rFonts w:cs="Arial"/>
                <w:sz w:val="18"/>
                <w:szCs w:val="26"/>
                <w:lang w:bidi="en-US"/>
              </w:rPr>
            </w:pPr>
            <w:r w:rsidRPr="00C867D8">
              <w:rPr>
                <w:rFonts w:cs="Arial"/>
                <w:sz w:val="18"/>
                <w:szCs w:val="26"/>
                <w:lang w:bidi="en-US"/>
              </w:rPr>
              <w:t xml:space="preserve">            procedures.  Reverse-engineering the final value</w:t>
            </w:r>
          </w:p>
          <w:p w14:paraId="5A22983A" w14:textId="77777777" w:rsidR="00CB1CBA" w:rsidRPr="00C867D8" w:rsidRDefault="00CB1CBA" w:rsidP="00CB1CBA">
            <w:pPr>
              <w:rPr>
                <w:rFonts w:cs="Arial"/>
                <w:sz w:val="18"/>
                <w:szCs w:val="26"/>
                <w:lang w:bidi="en-US"/>
              </w:rPr>
            </w:pPr>
            <w:r w:rsidRPr="00C867D8">
              <w:rPr>
                <w:rFonts w:cs="Arial"/>
                <w:sz w:val="18"/>
                <w:szCs w:val="26"/>
                <w:lang w:bidi="en-US"/>
              </w:rPr>
              <w:t xml:space="preserve">            may also be possible for non-mast instruments</w:t>
            </w:r>
          </w:p>
          <w:p w14:paraId="7C36CA2D" w14:textId="77777777" w:rsidR="00CB1CBA" w:rsidRPr="00C867D8" w:rsidRDefault="00CB1CBA" w:rsidP="00CB1CBA">
            <w:pPr>
              <w:rPr>
                <w:rFonts w:cs="Arial"/>
                <w:sz w:val="18"/>
                <w:szCs w:val="26"/>
                <w:lang w:bidi="en-US"/>
              </w:rPr>
            </w:pPr>
            <w:r w:rsidRPr="00C867D8">
              <w:rPr>
                <w:rFonts w:cs="Arial"/>
                <w:sz w:val="18"/>
                <w:szCs w:val="26"/>
                <w:lang w:bidi="en-US"/>
              </w:rPr>
              <w:t xml:space="preserve">            given the calibration value and the camera</w:t>
            </w:r>
          </w:p>
          <w:p w14:paraId="5CF709C5" w14:textId="77777777" w:rsidR="00CB1CBA" w:rsidRPr="00C867D8" w:rsidRDefault="00CB1CBA" w:rsidP="00CB1CBA">
            <w:pPr>
              <w:rPr>
                <w:rFonts w:cs="Arial"/>
                <w:sz w:val="18"/>
                <w:szCs w:val="26"/>
                <w:lang w:bidi="en-US"/>
              </w:rPr>
            </w:pPr>
            <w:r w:rsidRPr="00C867D8">
              <w:rPr>
                <w:rFonts w:cs="Arial"/>
                <w:sz w:val="18"/>
                <w:szCs w:val="26"/>
                <w:lang w:bidi="en-US"/>
              </w:rPr>
              <w:t xml:space="preserve">            model (or vice-versa).  See keyword</w:t>
            </w:r>
          </w:p>
          <w:p w14:paraId="0C3EBA4A" w14:textId="77777777" w:rsidR="00CB1CBA" w:rsidRPr="00C867D8" w:rsidRDefault="00CB1CBA" w:rsidP="00CB1CBA">
            <w:pPr>
              <w:rPr>
                <w:rFonts w:cs="Arial"/>
                <w:sz w:val="18"/>
              </w:rPr>
            </w:pPr>
            <w:r w:rsidRPr="00C867D8">
              <w:rPr>
                <w:rFonts w:cs="Arial"/>
                <w:sz w:val="18"/>
                <w:szCs w:val="26"/>
                <w:lang w:bidi="en-US"/>
              </w:rPr>
              <w:t xml:space="preserve">            POINTING_MODEL_NAME.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D7D55B0"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2C4D329B" w14:textId="77777777" w:rsidR="00CB1CBA" w:rsidRPr="00C867D8" w:rsidRDefault="00CB1CBA" w:rsidP="00CB1CBA">
            <w:pPr>
              <w:rPr>
                <w:rFonts w:cs="Arial"/>
                <w:b/>
                <w:sz w:val="16"/>
                <w:u w:val="single"/>
              </w:rPr>
            </w:pPr>
            <w:r w:rsidRPr="00C867D8">
              <w:rPr>
                <w:rFonts w:cs="Arial"/>
                <w:sz w:val="16"/>
              </w:rPr>
              <w:t xml:space="preserve">n/a </w:t>
            </w:r>
          </w:p>
          <w:p w14:paraId="289B2CD7" w14:textId="77777777" w:rsidR="00CB1CBA" w:rsidRPr="00C867D8" w:rsidRDefault="00CB1CBA" w:rsidP="00CB1CBA">
            <w:pPr>
              <w:rPr>
                <w:rFonts w:cs="Arial"/>
                <w:b/>
                <w:sz w:val="16"/>
                <w:u w:val="single"/>
              </w:rPr>
            </w:pPr>
          </w:p>
          <w:p w14:paraId="64140759" w14:textId="77777777" w:rsidR="00CB1CBA" w:rsidRPr="00C867D8" w:rsidRDefault="00CB1CBA" w:rsidP="00CB1CBA">
            <w:pPr>
              <w:rPr>
                <w:rFonts w:cs="Arial"/>
                <w:b/>
                <w:sz w:val="16"/>
                <w:u w:val="single"/>
              </w:rPr>
            </w:pPr>
            <w:r w:rsidRPr="00C867D8">
              <w:rPr>
                <w:rFonts w:cs="Arial"/>
                <w:b/>
                <w:sz w:val="16"/>
                <w:u w:val="single"/>
              </w:rPr>
              <w:t>Type</w:t>
            </w:r>
          </w:p>
          <w:p w14:paraId="6F6AD9F7" w14:textId="77777777" w:rsidR="00CB1CBA" w:rsidRPr="00C867D8" w:rsidRDefault="00CB1CBA" w:rsidP="00CB1CBA">
            <w:pPr>
              <w:rPr>
                <w:rFonts w:cs="Arial"/>
                <w:b/>
                <w:sz w:val="16"/>
                <w:u w:val="single"/>
              </w:rPr>
            </w:pPr>
            <w:r w:rsidRPr="00C867D8">
              <w:rPr>
                <w:rFonts w:cs="Arial"/>
                <w:sz w:val="16"/>
              </w:rPr>
              <w:t>float array</w:t>
            </w:r>
          </w:p>
          <w:p w14:paraId="7138C380" w14:textId="77777777" w:rsidR="00CB1CBA" w:rsidRPr="00C867D8" w:rsidRDefault="00CB1CBA" w:rsidP="00CB1CBA">
            <w:pPr>
              <w:rPr>
                <w:rFonts w:cs="Arial"/>
                <w:b/>
                <w:sz w:val="16"/>
                <w:u w:val="single"/>
              </w:rPr>
            </w:pPr>
          </w:p>
          <w:p w14:paraId="29B0FF8F" w14:textId="77777777" w:rsidR="00CB1CBA" w:rsidRPr="00C867D8" w:rsidRDefault="00CB1CBA" w:rsidP="00CB1CBA">
            <w:pPr>
              <w:rPr>
                <w:rFonts w:cs="Arial"/>
                <w:b/>
                <w:sz w:val="16"/>
                <w:u w:val="single"/>
              </w:rPr>
            </w:pPr>
            <w:r w:rsidRPr="00C867D8">
              <w:rPr>
                <w:rFonts w:cs="Arial"/>
                <w:b/>
                <w:sz w:val="16"/>
                <w:u w:val="single"/>
              </w:rPr>
              <w:t>Units</w:t>
            </w:r>
          </w:p>
          <w:p w14:paraId="0648E6BF" w14:textId="77777777" w:rsidR="00CB1CBA" w:rsidRPr="00C867D8" w:rsidRDefault="00CB1CBA" w:rsidP="00CB1CBA">
            <w:pPr>
              <w:rPr>
                <w:rFonts w:cs="Arial"/>
                <w:sz w:val="16"/>
              </w:rPr>
            </w:pPr>
            <w:r w:rsidRPr="00C867D8">
              <w:rPr>
                <w:rFonts w:cs="Arial"/>
                <w:sz w:val="16"/>
              </w:rPr>
              <w:t xml:space="preserve">n/a </w:t>
            </w:r>
          </w:p>
          <w:p w14:paraId="35C8E00A" w14:textId="77777777" w:rsidR="00CB1CBA" w:rsidRPr="00C867D8" w:rsidRDefault="00CB1CBA" w:rsidP="00CB1CBA">
            <w:pPr>
              <w:rPr>
                <w:rFonts w:cs="Arial"/>
                <w:sz w:val="16"/>
              </w:rPr>
            </w:pPr>
          </w:p>
          <w:p w14:paraId="7647B160" w14:textId="77777777" w:rsidR="00CB1CBA" w:rsidRPr="00C867D8" w:rsidRDefault="00CB1CBA" w:rsidP="00CB1CBA">
            <w:pPr>
              <w:rPr>
                <w:rFonts w:cs="Arial"/>
                <w:sz w:val="16"/>
                <w:u w:val="single"/>
              </w:rPr>
            </w:pPr>
            <w:r w:rsidRPr="00C867D8">
              <w:rPr>
                <w:rFonts w:cs="Arial"/>
                <w:b/>
                <w:sz w:val="16"/>
                <w:u w:val="single"/>
              </w:rPr>
              <w:t>Location</w:t>
            </w:r>
          </w:p>
          <w:p w14:paraId="75A578BF"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68163D5B" w14:textId="77777777" w:rsidR="00CB1CBA" w:rsidRDefault="00CB1CBA" w:rsidP="00CB1CBA">
            <w:pPr>
              <w:rPr>
                <w:rFonts w:cs="Arial"/>
                <w:sz w:val="16"/>
              </w:rPr>
            </w:pPr>
          </w:p>
          <w:p w14:paraId="383CC392" w14:textId="77777777" w:rsidR="00CB1CBA" w:rsidRPr="00A72C67" w:rsidRDefault="00CB1CBA" w:rsidP="00CB1CBA">
            <w:pPr>
              <w:rPr>
                <w:rFonts w:cs="Arial"/>
                <w:b/>
                <w:sz w:val="16"/>
                <w:u w:val="single"/>
              </w:rPr>
            </w:pPr>
            <w:r w:rsidRPr="00A72C67">
              <w:rPr>
                <w:rFonts w:cs="Arial"/>
                <w:b/>
                <w:sz w:val="16"/>
                <w:u w:val="single"/>
              </w:rPr>
              <w:t>X-path</w:t>
            </w:r>
          </w:p>
          <w:p w14:paraId="0E278704" w14:textId="439AAADC" w:rsidR="00CB1CBA" w:rsidRPr="00A72C67" w:rsidRDefault="00CB1CBA" w:rsidP="00CB1CBA">
            <w:pPr>
              <w:rPr>
                <w:rFonts w:cs="Arial"/>
                <w:color w:val="FF0000"/>
                <w:sz w:val="16"/>
              </w:rPr>
            </w:pPr>
            <w:r w:rsidRPr="00EB02A4">
              <w:rPr>
                <w:rFonts w:cs="Arial"/>
                <w:color w:val="FF0000"/>
                <w:sz w:val="16"/>
              </w:rPr>
              <w:t>TBD</w:t>
            </w:r>
          </w:p>
          <w:p w14:paraId="1D73692A" w14:textId="77777777" w:rsidR="00CB1CBA" w:rsidRDefault="00CB1CBA" w:rsidP="00CB1CBA">
            <w:pPr>
              <w:rPr>
                <w:rFonts w:cs="Arial"/>
                <w:sz w:val="16"/>
              </w:rPr>
            </w:pPr>
          </w:p>
          <w:p w14:paraId="6F963963" w14:textId="77777777" w:rsidR="00CB1CBA" w:rsidRPr="00A72C67" w:rsidRDefault="00CB1CBA" w:rsidP="00CB1CBA">
            <w:pPr>
              <w:rPr>
                <w:rFonts w:cs="Arial"/>
                <w:b/>
                <w:sz w:val="16"/>
                <w:u w:val="single"/>
              </w:rPr>
            </w:pPr>
            <w:r w:rsidRPr="00A72C67">
              <w:rPr>
                <w:rFonts w:cs="Arial"/>
                <w:b/>
                <w:sz w:val="16"/>
                <w:u w:val="single"/>
              </w:rPr>
              <w:t>Reference</w:t>
            </w:r>
          </w:p>
          <w:p w14:paraId="71246F97" w14:textId="60EEDB36" w:rsidR="00CB1CBA" w:rsidRDefault="00CB1CBA" w:rsidP="00CB1CBA">
            <w:pPr>
              <w:rPr>
                <w:rFonts w:cs="Arial"/>
                <w:color w:val="FF0000"/>
                <w:sz w:val="16"/>
              </w:rPr>
            </w:pPr>
            <w:r w:rsidRPr="00EB02A4">
              <w:rPr>
                <w:rFonts w:cs="Arial"/>
                <w:color w:val="FF0000"/>
                <w:sz w:val="16"/>
              </w:rPr>
              <w:t>TBD</w:t>
            </w:r>
          </w:p>
          <w:p w14:paraId="376CB699"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0A5D5D6" w14:textId="77777777" w:rsidR="00CB1CBA" w:rsidRPr="00C867D8" w:rsidRDefault="00CB1CBA" w:rsidP="00CB1CBA">
            <w:pPr>
              <w:spacing w:before="20"/>
              <w:rPr>
                <w:rFonts w:cs="Arial"/>
                <w:b/>
                <w:sz w:val="16"/>
                <w:u w:val="single"/>
              </w:rPr>
            </w:pPr>
            <w:r w:rsidRPr="00C867D8">
              <w:rPr>
                <w:rFonts w:cs="Arial"/>
                <w:b/>
                <w:sz w:val="16"/>
                <w:u w:val="single"/>
              </w:rPr>
              <w:t>Mode</w:t>
            </w:r>
          </w:p>
          <w:p w14:paraId="55094CCE" w14:textId="4C9B91F1"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60D46169" w14:textId="77777777" w:rsidR="00CB1CBA" w:rsidRPr="00C867D8" w:rsidRDefault="00CB1CBA" w:rsidP="00CB1CBA">
            <w:pPr>
              <w:rPr>
                <w:rFonts w:cs="Arial"/>
                <w:sz w:val="16"/>
              </w:rPr>
            </w:pPr>
          </w:p>
          <w:p w14:paraId="4EA9EC89"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67E4131E" w14:textId="5A6A2D9C" w:rsidR="00CB1CBA" w:rsidRPr="00C867D8" w:rsidRDefault="00CB1CBA" w:rsidP="00CB1CBA">
            <w:pPr>
              <w:spacing w:before="60"/>
              <w:rPr>
                <w:rFonts w:cs="Arial"/>
                <w:sz w:val="16"/>
              </w:rPr>
            </w:pPr>
            <w:r>
              <w:rPr>
                <w:rFonts w:cs="Arial"/>
                <w:sz w:val="16"/>
              </w:rPr>
              <w:t>1)</w:t>
            </w:r>
            <w:r w:rsidRPr="00C867D8">
              <w:rPr>
                <w:rFonts w:cs="Arial"/>
                <w:sz w:val="16"/>
              </w:rPr>
              <w:t xml:space="preserve">  </w:t>
            </w:r>
            <w:r w:rsidRPr="00C867D8">
              <w:rPr>
                <w:rFonts w:cs="Arial"/>
                <w:sz w:val="16"/>
                <w:u w:val="single"/>
              </w:rPr>
              <w:t>Eng. Cameras &amp; SuperCam RMI</w:t>
            </w:r>
          </w:p>
          <w:p w14:paraId="33BE4D73" w14:textId="77777777" w:rsidR="00CB1CBA" w:rsidRPr="00C867D8" w:rsidRDefault="00CB1CBA" w:rsidP="00CB1CBA">
            <w:pPr>
              <w:rPr>
                <w:rFonts w:cs="Arial"/>
                <w:sz w:val="16"/>
              </w:rPr>
            </w:pPr>
            <w:r w:rsidRPr="00C867D8">
              <w:rPr>
                <w:rFonts w:cs="Arial"/>
                <w:sz w:val="16"/>
              </w:rPr>
              <w:t xml:space="preserve">    “&lt;IDPH DPO&gt;:idph:cmod_trans:quaternion[3]”,</w:t>
            </w:r>
          </w:p>
          <w:p w14:paraId="26AE0FAB" w14:textId="77777777" w:rsidR="00CB1CBA" w:rsidRPr="00C867D8" w:rsidRDefault="00CB1CBA" w:rsidP="00CB1CBA">
            <w:pPr>
              <w:rPr>
                <w:rFonts w:cs="Arial"/>
                <w:sz w:val="16"/>
              </w:rPr>
            </w:pPr>
            <w:r w:rsidRPr="00C867D8">
              <w:rPr>
                <w:rFonts w:cs="Arial"/>
                <w:sz w:val="16"/>
              </w:rPr>
              <w:t xml:space="preserve">    “&lt;IDPH DPO&gt;:idph:cmod_trans:quaternion[0]”,</w:t>
            </w:r>
          </w:p>
          <w:p w14:paraId="7E9BD342" w14:textId="77777777" w:rsidR="00CB1CBA" w:rsidRPr="00C867D8" w:rsidRDefault="00CB1CBA" w:rsidP="00CB1CBA">
            <w:pPr>
              <w:rPr>
                <w:rFonts w:cs="Arial"/>
                <w:sz w:val="16"/>
              </w:rPr>
            </w:pPr>
            <w:r w:rsidRPr="00C867D8">
              <w:rPr>
                <w:rFonts w:cs="Arial"/>
                <w:sz w:val="16"/>
              </w:rPr>
              <w:t xml:space="preserve">    “&lt;IDPH DPO&gt;:idph:cmod_trans:quaternion[1]”,</w:t>
            </w:r>
          </w:p>
          <w:p w14:paraId="3B047766" w14:textId="3418941B" w:rsidR="00CB1CBA" w:rsidRDefault="00CB1CBA" w:rsidP="00CB1CBA">
            <w:pPr>
              <w:rPr>
                <w:rFonts w:cs="Arial"/>
                <w:sz w:val="16"/>
              </w:rPr>
            </w:pPr>
            <w:r w:rsidRPr="00C867D8">
              <w:rPr>
                <w:rFonts w:cs="Arial"/>
                <w:sz w:val="16"/>
              </w:rPr>
              <w:t xml:space="preserve">    “&lt;IDPH DPO&gt;:idph:cmod_trans:quaternion[2]”</w:t>
            </w:r>
          </w:p>
          <w:p w14:paraId="2DF6926C" w14:textId="77777777" w:rsidR="00CB1CBA" w:rsidRDefault="00CB1CBA" w:rsidP="00CB1CBA">
            <w:pPr>
              <w:rPr>
                <w:rFonts w:cs="Arial"/>
                <w:sz w:val="16"/>
              </w:rPr>
            </w:pPr>
          </w:p>
          <w:p w14:paraId="4036D869" w14:textId="0C89E1A8" w:rsidR="00CB1CBA" w:rsidRDefault="00CB1CBA" w:rsidP="00CB1CBA">
            <w:pPr>
              <w:rPr>
                <w:rFonts w:cs="Arial"/>
                <w:sz w:val="16"/>
                <w:u w:val="single"/>
              </w:rPr>
            </w:pPr>
            <w:r>
              <w:rPr>
                <w:rFonts w:cs="Arial"/>
                <w:sz w:val="16"/>
              </w:rPr>
              <w:t xml:space="preserve">2) </w:t>
            </w:r>
            <w:r w:rsidRPr="00FD7223">
              <w:rPr>
                <w:rFonts w:cs="Arial"/>
                <w:sz w:val="16"/>
                <w:u w:val="single"/>
              </w:rPr>
              <w:t>Supercam</w:t>
            </w:r>
          </w:p>
          <w:p w14:paraId="20A29485" w14:textId="675BFF11" w:rsidR="00CB1CBA" w:rsidRDefault="00CB1CBA" w:rsidP="00CB1CBA">
            <w:pPr>
              <w:rPr>
                <w:rFonts w:cs="Arial"/>
                <w:sz w:val="16"/>
              </w:rPr>
            </w:pPr>
            <w:r>
              <w:rPr>
                <w:rFonts w:cs="Arial"/>
                <w:sz w:val="16"/>
              </w:rPr>
              <w:t xml:space="preserve">     </w:t>
            </w:r>
            <w:r w:rsidRPr="00FD7223">
              <w:rPr>
                <w:rFonts w:cs="Arial"/>
                <w:color w:val="FF0000"/>
                <w:sz w:val="16"/>
              </w:rPr>
              <w:t>TBD</w:t>
            </w:r>
          </w:p>
          <w:p w14:paraId="4F55141B" w14:textId="77777777" w:rsidR="00CB1CBA" w:rsidRPr="00C867D8" w:rsidRDefault="00CB1CBA" w:rsidP="00CB1CBA">
            <w:pPr>
              <w:rPr>
                <w:rFonts w:cs="Arial"/>
                <w:sz w:val="16"/>
              </w:rPr>
            </w:pPr>
          </w:p>
          <w:p w14:paraId="3565579A" w14:textId="75F1CCD4" w:rsidR="00CB1CBA" w:rsidRPr="00C867D8" w:rsidRDefault="00CB1CBA" w:rsidP="00CB1CBA">
            <w:pPr>
              <w:spacing w:before="60"/>
              <w:rPr>
                <w:rFonts w:cs="Arial"/>
                <w:sz w:val="16"/>
              </w:rPr>
            </w:pPr>
            <w:r>
              <w:rPr>
                <w:rFonts w:cs="Arial"/>
                <w:sz w:val="16"/>
              </w:rPr>
              <w:t>3)</w:t>
            </w:r>
            <w:r w:rsidRPr="00C867D8">
              <w:rPr>
                <w:rFonts w:cs="Arial"/>
                <w:sz w:val="16"/>
              </w:rPr>
              <w:t xml:space="preserve">  </w:t>
            </w:r>
            <w:r>
              <w:rPr>
                <w:rFonts w:cs="Arial"/>
                <w:sz w:val="16"/>
                <w:u w:val="single"/>
              </w:rPr>
              <w:t>MCZ</w:t>
            </w:r>
            <w:r w:rsidRPr="00C867D8">
              <w:rPr>
                <w:rFonts w:cs="Arial"/>
                <w:sz w:val="16"/>
                <w:u w:val="single"/>
              </w:rPr>
              <w:t xml:space="preserve"> Cameras</w:t>
            </w:r>
          </w:p>
          <w:p w14:paraId="0BDE76BB" w14:textId="77777777" w:rsidR="00CB1CBA" w:rsidRPr="00C867D8" w:rsidRDefault="00CB1CBA" w:rsidP="00CB1CBA">
            <w:pPr>
              <w:rPr>
                <w:rFonts w:cs="Arial"/>
                <w:sz w:val="16"/>
              </w:rPr>
            </w:pPr>
            <w:r w:rsidRPr="00C867D8">
              <w:rPr>
                <w:rFonts w:cs="Arial"/>
                <w:sz w:val="16"/>
              </w:rPr>
              <w:t xml:space="preserve">    “&lt;IDPH DPO&gt;:cidph:transform:quaternion[3]”,</w:t>
            </w:r>
          </w:p>
          <w:p w14:paraId="707D97DB" w14:textId="77777777" w:rsidR="00CB1CBA" w:rsidRPr="00C867D8" w:rsidRDefault="00CB1CBA" w:rsidP="00CB1CBA">
            <w:pPr>
              <w:rPr>
                <w:rFonts w:cs="Arial"/>
                <w:sz w:val="16"/>
              </w:rPr>
            </w:pPr>
            <w:r w:rsidRPr="00C867D8">
              <w:rPr>
                <w:rFonts w:cs="Arial"/>
                <w:sz w:val="16"/>
              </w:rPr>
              <w:t xml:space="preserve">    “&lt;IDPH DPO&gt;:cidph:transform:quaternion[0]”,</w:t>
            </w:r>
          </w:p>
          <w:p w14:paraId="1D37A80B" w14:textId="77777777" w:rsidR="00CB1CBA" w:rsidRPr="00C867D8" w:rsidRDefault="00CB1CBA" w:rsidP="00CB1CBA">
            <w:pPr>
              <w:rPr>
                <w:rFonts w:cs="Arial"/>
                <w:sz w:val="16"/>
              </w:rPr>
            </w:pPr>
            <w:r w:rsidRPr="00C867D8">
              <w:rPr>
                <w:rFonts w:cs="Arial"/>
                <w:sz w:val="16"/>
              </w:rPr>
              <w:t xml:space="preserve">    “&lt;IDPH DPO&gt;:cidph:transform:quaternion[1]”,</w:t>
            </w:r>
          </w:p>
          <w:p w14:paraId="7B366EA8" w14:textId="77777777" w:rsidR="00CB1CBA" w:rsidRPr="00C867D8" w:rsidRDefault="00CB1CBA" w:rsidP="00CB1CBA">
            <w:pPr>
              <w:rPr>
                <w:rFonts w:cs="Arial"/>
                <w:sz w:val="16"/>
              </w:rPr>
            </w:pPr>
            <w:r w:rsidRPr="00C867D8">
              <w:rPr>
                <w:rFonts w:cs="Arial"/>
                <w:sz w:val="16"/>
              </w:rPr>
              <w:t xml:space="preserve">    “&lt;IDPH DPO&gt;:cidph:transform:quaternion[2]”</w:t>
            </w:r>
          </w:p>
          <w:p w14:paraId="724019DD" w14:textId="77777777" w:rsidR="00CB1CBA" w:rsidRPr="00C867D8" w:rsidRDefault="00CB1CBA" w:rsidP="00CB1CBA">
            <w:pPr>
              <w:rPr>
                <w:rFonts w:cs="Arial"/>
                <w:sz w:val="16"/>
              </w:rPr>
            </w:pPr>
          </w:p>
          <w:p w14:paraId="202D36C9" w14:textId="584BE6B0" w:rsidR="00CB1CBA" w:rsidRDefault="00CB1CBA" w:rsidP="00CB1CBA">
            <w:pPr>
              <w:rPr>
                <w:rFonts w:cs="Arial"/>
                <w:b/>
                <w:sz w:val="16"/>
                <w:u w:val="single"/>
              </w:rPr>
            </w:pPr>
            <w:r w:rsidRPr="00C867D8">
              <w:rPr>
                <w:rFonts w:cs="Arial"/>
                <w:b/>
                <w:sz w:val="16"/>
                <w:u w:val="single"/>
              </w:rPr>
              <w:t>Type</w:t>
            </w:r>
          </w:p>
          <w:p w14:paraId="72DDC992" w14:textId="47B91BBB" w:rsidR="00CB1CBA" w:rsidRPr="00C867D8" w:rsidRDefault="00CB1CBA" w:rsidP="00CB1CBA">
            <w:pPr>
              <w:rPr>
                <w:rFonts w:cs="Arial"/>
                <w:sz w:val="16"/>
              </w:rPr>
            </w:pPr>
            <w:r>
              <w:rPr>
                <w:rFonts w:cs="Arial"/>
                <w:sz w:val="16"/>
              </w:rPr>
              <w:t>1)  F64[4]</w:t>
            </w:r>
          </w:p>
          <w:p w14:paraId="1709BA31" w14:textId="2369BE36" w:rsidR="00CB1CBA" w:rsidRDefault="00CB1CBA" w:rsidP="00CB1CBA">
            <w:pPr>
              <w:rPr>
                <w:rFonts w:cs="Arial"/>
                <w:sz w:val="16"/>
              </w:rPr>
            </w:pPr>
            <w:r>
              <w:rPr>
                <w:rFonts w:cs="Arial"/>
                <w:sz w:val="16"/>
              </w:rPr>
              <w:t xml:space="preserve">2)  </w:t>
            </w:r>
            <w:r w:rsidRPr="00FD7223">
              <w:rPr>
                <w:rFonts w:cs="Arial"/>
                <w:color w:val="FF0000"/>
                <w:sz w:val="16"/>
              </w:rPr>
              <w:t>TBD</w:t>
            </w:r>
          </w:p>
          <w:p w14:paraId="019B8E79" w14:textId="0FBC5943" w:rsidR="00CB1CBA" w:rsidRPr="00C867D8" w:rsidRDefault="00CB1CBA" w:rsidP="00CB1CBA">
            <w:pPr>
              <w:rPr>
                <w:rFonts w:cs="Arial"/>
                <w:sz w:val="16"/>
              </w:rPr>
            </w:pPr>
            <w:r>
              <w:rPr>
                <w:rFonts w:cs="Arial"/>
                <w:sz w:val="16"/>
              </w:rPr>
              <w:t>3)  F32[4]</w:t>
            </w:r>
          </w:p>
        </w:tc>
      </w:tr>
      <w:tr w:rsidR="00CB1CBA" w:rsidRPr="00C867D8" w14:paraId="1CE10C0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2B417DC"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20402A7" w14:textId="77777777" w:rsidR="00CB1CBA" w:rsidRPr="00C867D8" w:rsidRDefault="00CB1CBA" w:rsidP="00CB1CBA">
            <w:pPr>
              <w:rPr>
                <w:rFonts w:cs="Arial"/>
                <w:sz w:val="16"/>
              </w:rPr>
            </w:pPr>
            <w:r w:rsidRPr="00C867D8">
              <w:rPr>
                <w:rFonts w:cs="Arial"/>
                <w:sz w:val="16"/>
              </w:rPr>
              <w:t>MODEL_TRANSFORM_VECTOR</w:t>
            </w:r>
          </w:p>
          <w:p w14:paraId="0EE68F32" w14:textId="77777777" w:rsidR="00CB1CBA" w:rsidRPr="00C867D8" w:rsidRDefault="00CB1CBA" w:rsidP="00CB1CBA">
            <w:pPr>
              <w:rPr>
                <w:rFonts w:cs="Arial"/>
                <w:sz w:val="16"/>
              </w:rPr>
            </w:pPr>
          </w:p>
          <w:p w14:paraId="3E10326D" w14:textId="5BA9351A" w:rsidR="00CB1CBA" w:rsidRPr="00C867D8" w:rsidRDefault="00CB1CBA" w:rsidP="00CB1CBA">
            <w:pPr>
              <w:rPr>
                <w:rFonts w:cs="Arial"/>
                <w:sz w:val="16"/>
              </w:rPr>
            </w:pPr>
            <w:r>
              <w:rPr>
                <w:rFonts w:cs="Arial"/>
                <w:b/>
                <w:sz w:val="16"/>
                <w:u w:val="single"/>
              </w:rPr>
              <w:t>Archive Attribute</w:t>
            </w:r>
          </w:p>
          <w:p w14:paraId="0E6B6175" w14:textId="77777777" w:rsidR="00CB1CBA" w:rsidRPr="00C867D8" w:rsidRDefault="00CB1CBA" w:rsidP="00CB1CBA">
            <w:pPr>
              <w:rPr>
                <w:rFonts w:cs="Arial"/>
                <w:sz w:val="16"/>
              </w:rPr>
            </w:pPr>
            <w:r w:rsidRPr="00C867D8">
              <w:rPr>
                <w:rFonts w:cs="Arial"/>
                <w:sz w:val="16"/>
              </w:rPr>
              <w:t>none</w:t>
            </w:r>
          </w:p>
          <w:p w14:paraId="48868185" w14:textId="77777777" w:rsidR="00CB1CBA" w:rsidRPr="00C867D8" w:rsidRDefault="00CB1CBA" w:rsidP="00CB1CBA">
            <w:pPr>
              <w:rPr>
                <w:rFonts w:cs="Arial"/>
                <w:b/>
                <w:sz w:val="16"/>
                <w:u w:val="single"/>
              </w:rPr>
            </w:pPr>
          </w:p>
          <w:p w14:paraId="6B23B81C"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45B007C" w14:textId="77777777" w:rsidR="00CB1CBA" w:rsidRPr="00C867D8" w:rsidRDefault="00CB1CBA" w:rsidP="00CB1CBA">
            <w:pPr>
              <w:rPr>
                <w:rFonts w:cs="Arial"/>
                <w:sz w:val="18"/>
                <w:szCs w:val="26"/>
                <w:lang w:bidi="en-US"/>
              </w:rPr>
            </w:pPr>
            <w:r w:rsidRPr="00C867D8">
              <w:rPr>
                <w:rFonts w:cs="Arial"/>
                <w:sz w:val="18"/>
              </w:rPr>
              <w:t>Specifies</w:t>
            </w:r>
            <w:r w:rsidRPr="00C867D8">
              <w:rPr>
                <w:rFonts w:cs="Arial"/>
                <w:sz w:val="18"/>
                <w:szCs w:val="26"/>
                <w:lang w:bidi="en-US"/>
              </w:rPr>
              <w:t>, along with MODEL_TRANSFORM_QUATERNION, the transform used for the camera model in this image.  Camera models created by the calibration process have associated with them a pose, comprised of the position (offset) and orientation (quaternion) of the camera at the time it was calibrated.  The model is transformed ("pointed") for a specific image by computing, generally using articulation device kinematics, a final pose for the image.  The camera model is then translated and rotated from the calibration to final pose.  This keyword specifies the offset portion of the final pose.</w:t>
            </w:r>
          </w:p>
          <w:p w14:paraId="422E67B1" w14:textId="77777777" w:rsidR="00CB1CBA" w:rsidRPr="00C867D8" w:rsidRDefault="00CB1CBA" w:rsidP="00CB1CBA">
            <w:pPr>
              <w:rPr>
                <w:rFonts w:cs="Arial"/>
                <w:sz w:val="18"/>
                <w:szCs w:val="26"/>
                <w:lang w:bidi="en-US"/>
              </w:rPr>
            </w:pPr>
          </w:p>
          <w:p w14:paraId="33558AA7" w14:textId="354D15E1" w:rsidR="00CB1CBA" w:rsidRPr="00C867D8" w:rsidRDefault="00CB1CBA" w:rsidP="00CB1CBA">
            <w:pPr>
              <w:rPr>
                <w:rFonts w:cs="Arial"/>
                <w:sz w:val="18"/>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3B4F518"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02B7E0D" w14:textId="77777777" w:rsidR="00CB1CBA" w:rsidRPr="00C867D8" w:rsidRDefault="00CB1CBA" w:rsidP="00CB1CBA">
            <w:pPr>
              <w:rPr>
                <w:rFonts w:cs="Arial"/>
                <w:b/>
                <w:sz w:val="16"/>
                <w:u w:val="single"/>
              </w:rPr>
            </w:pPr>
            <w:r w:rsidRPr="00C867D8">
              <w:rPr>
                <w:rFonts w:cs="Arial"/>
                <w:sz w:val="16"/>
              </w:rPr>
              <w:t xml:space="preserve">n/a </w:t>
            </w:r>
          </w:p>
          <w:p w14:paraId="1F8F7498" w14:textId="77777777" w:rsidR="00CB1CBA" w:rsidRPr="00C867D8" w:rsidRDefault="00CB1CBA" w:rsidP="00CB1CBA">
            <w:pPr>
              <w:rPr>
                <w:rFonts w:cs="Arial"/>
                <w:b/>
                <w:sz w:val="16"/>
                <w:u w:val="single"/>
              </w:rPr>
            </w:pPr>
          </w:p>
          <w:p w14:paraId="5D78A3B7" w14:textId="77777777" w:rsidR="00CB1CBA" w:rsidRPr="00C867D8" w:rsidRDefault="00CB1CBA" w:rsidP="00CB1CBA">
            <w:pPr>
              <w:rPr>
                <w:rFonts w:cs="Arial"/>
                <w:b/>
                <w:sz w:val="16"/>
                <w:u w:val="single"/>
              </w:rPr>
            </w:pPr>
            <w:r w:rsidRPr="00C867D8">
              <w:rPr>
                <w:rFonts w:cs="Arial"/>
                <w:b/>
                <w:sz w:val="16"/>
                <w:u w:val="single"/>
              </w:rPr>
              <w:t>Type</w:t>
            </w:r>
          </w:p>
          <w:p w14:paraId="782D8A0E" w14:textId="77777777" w:rsidR="00CB1CBA" w:rsidRPr="00C867D8" w:rsidRDefault="00CB1CBA" w:rsidP="00CB1CBA">
            <w:pPr>
              <w:rPr>
                <w:rFonts w:cs="Arial"/>
                <w:b/>
                <w:sz w:val="16"/>
                <w:u w:val="single"/>
              </w:rPr>
            </w:pPr>
            <w:r w:rsidRPr="00C867D8">
              <w:rPr>
                <w:rFonts w:cs="Arial"/>
                <w:sz w:val="16"/>
              </w:rPr>
              <w:t>float array</w:t>
            </w:r>
          </w:p>
          <w:p w14:paraId="06162E7B" w14:textId="77777777" w:rsidR="00CB1CBA" w:rsidRPr="00C867D8" w:rsidRDefault="00CB1CBA" w:rsidP="00CB1CBA">
            <w:pPr>
              <w:rPr>
                <w:rFonts w:cs="Arial"/>
                <w:b/>
                <w:sz w:val="16"/>
                <w:u w:val="single"/>
              </w:rPr>
            </w:pPr>
          </w:p>
          <w:p w14:paraId="1C01CDAC" w14:textId="77777777" w:rsidR="00CB1CBA" w:rsidRPr="00C867D8" w:rsidRDefault="00CB1CBA" w:rsidP="00CB1CBA">
            <w:pPr>
              <w:rPr>
                <w:rFonts w:cs="Arial"/>
                <w:b/>
                <w:sz w:val="16"/>
                <w:u w:val="single"/>
              </w:rPr>
            </w:pPr>
            <w:r w:rsidRPr="00C867D8">
              <w:rPr>
                <w:rFonts w:cs="Arial"/>
                <w:b/>
                <w:sz w:val="16"/>
                <w:u w:val="single"/>
              </w:rPr>
              <w:t>Units</w:t>
            </w:r>
          </w:p>
          <w:p w14:paraId="0C3C00AD" w14:textId="77777777" w:rsidR="00CB1CBA" w:rsidRPr="00C867D8" w:rsidRDefault="00CB1CBA" w:rsidP="00CB1CBA">
            <w:pPr>
              <w:rPr>
                <w:rFonts w:cs="Arial"/>
                <w:sz w:val="16"/>
              </w:rPr>
            </w:pPr>
            <w:r w:rsidRPr="00C867D8">
              <w:rPr>
                <w:rFonts w:cs="Arial"/>
                <w:sz w:val="16"/>
              </w:rPr>
              <w:t xml:space="preserve">n/a </w:t>
            </w:r>
          </w:p>
          <w:p w14:paraId="74F2A15F" w14:textId="77777777" w:rsidR="00CB1CBA" w:rsidRPr="00C867D8" w:rsidRDefault="00CB1CBA" w:rsidP="00CB1CBA">
            <w:pPr>
              <w:rPr>
                <w:rFonts w:cs="Arial"/>
                <w:sz w:val="16"/>
              </w:rPr>
            </w:pPr>
          </w:p>
          <w:p w14:paraId="1B25A004" w14:textId="77777777" w:rsidR="00CB1CBA" w:rsidRPr="00C867D8" w:rsidRDefault="00CB1CBA" w:rsidP="00CB1CBA">
            <w:pPr>
              <w:rPr>
                <w:rFonts w:cs="Arial"/>
                <w:sz w:val="16"/>
                <w:u w:val="single"/>
              </w:rPr>
            </w:pPr>
            <w:r w:rsidRPr="00C867D8">
              <w:rPr>
                <w:rFonts w:cs="Arial"/>
                <w:b/>
                <w:sz w:val="16"/>
                <w:u w:val="single"/>
              </w:rPr>
              <w:t>Location</w:t>
            </w:r>
          </w:p>
          <w:p w14:paraId="1DD9F1F6"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4D2438D1" w14:textId="77777777" w:rsidR="00CB1CBA" w:rsidRDefault="00CB1CBA" w:rsidP="00CB1CBA">
            <w:pPr>
              <w:rPr>
                <w:rFonts w:cs="Arial"/>
                <w:sz w:val="16"/>
              </w:rPr>
            </w:pPr>
          </w:p>
          <w:p w14:paraId="01A48A96" w14:textId="77777777" w:rsidR="00CB1CBA" w:rsidRPr="00A72C67" w:rsidRDefault="00CB1CBA" w:rsidP="00CB1CBA">
            <w:pPr>
              <w:rPr>
                <w:rFonts w:cs="Arial"/>
                <w:b/>
                <w:sz w:val="16"/>
                <w:u w:val="single"/>
              </w:rPr>
            </w:pPr>
            <w:r w:rsidRPr="00A72C67">
              <w:rPr>
                <w:rFonts w:cs="Arial"/>
                <w:b/>
                <w:sz w:val="16"/>
                <w:u w:val="single"/>
              </w:rPr>
              <w:t>X-path</w:t>
            </w:r>
          </w:p>
          <w:p w14:paraId="20655C1C" w14:textId="65FAF733" w:rsidR="00CB1CBA" w:rsidRPr="00A72C67" w:rsidRDefault="00CB1CBA" w:rsidP="00CB1CBA">
            <w:pPr>
              <w:rPr>
                <w:rFonts w:cs="Arial"/>
                <w:color w:val="FF0000"/>
                <w:sz w:val="16"/>
              </w:rPr>
            </w:pPr>
            <w:r w:rsidRPr="00EB02A4">
              <w:rPr>
                <w:rFonts w:cs="Arial"/>
                <w:color w:val="FF0000"/>
                <w:sz w:val="16"/>
              </w:rPr>
              <w:t>TBD</w:t>
            </w:r>
          </w:p>
          <w:p w14:paraId="6B8B59D0" w14:textId="77777777" w:rsidR="00CB1CBA" w:rsidRDefault="00CB1CBA" w:rsidP="00CB1CBA">
            <w:pPr>
              <w:rPr>
                <w:rFonts w:cs="Arial"/>
                <w:sz w:val="16"/>
              </w:rPr>
            </w:pPr>
          </w:p>
          <w:p w14:paraId="5C017C61" w14:textId="77777777" w:rsidR="00CB1CBA" w:rsidRPr="00A72C67" w:rsidRDefault="00CB1CBA" w:rsidP="00CB1CBA">
            <w:pPr>
              <w:rPr>
                <w:rFonts w:cs="Arial"/>
                <w:b/>
                <w:sz w:val="16"/>
                <w:u w:val="single"/>
              </w:rPr>
            </w:pPr>
            <w:r w:rsidRPr="00A72C67">
              <w:rPr>
                <w:rFonts w:cs="Arial"/>
                <w:b/>
                <w:sz w:val="16"/>
                <w:u w:val="single"/>
              </w:rPr>
              <w:t>Reference</w:t>
            </w:r>
          </w:p>
          <w:p w14:paraId="400D888E" w14:textId="22A15A8D" w:rsidR="00CB1CBA" w:rsidRDefault="00CB1CBA" w:rsidP="00CB1CBA">
            <w:pPr>
              <w:rPr>
                <w:rFonts w:cs="Arial"/>
                <w:color w:val="FF0000"/>
                <w:sz w:val="16"/>
              </w:rPr>
            </w:pPr>
            <w:r w:rsidRPr="00EB02A4">
              <w:rPr>
                <w:rFonts w:cs="Arial"/>
                <w:color w:val="FF0000"/>
                <w:sz w:val="16"/>
              </w:rPr>
              <w:t>TBD</w:t>
            </w:r>
          </w:p>
          <w:p w14:paraId="0D787F84"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2C0980F" w14:textId="77777777" w:rsidR="00CB1CBA" w:rsidRPr="00C867D8" w:rsidRDefault="00CB1CBA" w:rsidP="00CB1CBA">
            <w:pPr>
              <w:spacing w:before="20"/>
              <w:rPr>
                <w:rFonts w:cs="Arial"/>
                <w:b/>
                <w:sz w:val="16"/>
                <w:u w:val="single"/>
              </w:rPr>
            </w:pPr>
            <w:r w:rsidRPr="00C867D8">
              <w:rPr>
                <w:rFonts w:cs="Arial"/>
                <w:b/>
                <w:sz w:val="16"/>
                <w:u w:val="single"/>
              </w:rPr>
              <w:t>Mode</w:t>
            </w:r>
          </w:p>
          <w:p w14:paraId="11965EA1" w14:textId="72D21EB1"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50B8FE89" w14:textId="77777777" w:rsidR="00CB1CBA" w:rsidRPr="00C867D8" w:rsidRDefault="00CB1CBA" w:rsidP="00CB1CBA">
            <w:pPr>
              <w:rPr>
                <w:rFonts w:cs="Arial"/>
                <w:sz w:val="16"/>
              </w:rPr>
            </w:pPr>
          </w:p>
          <w:p w14:paraId="6409A283"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60AC6623" w14:textId="77DBD38C" w:rsidR="00CB1CBA" w:rsidRPr="00C867D8" w:rsidRDefault="00CB1CBA" w:rsidP="00CB1CBA">
            <w:pPr>
              <w:spacing w:before="60"/>
              <w:rPr>
                <w:rFonts w:cs="Arial"/>
                <w:sz w:val="16"/>
              </w:rPr>
            </w:pPr>
            <w:r>
              <w:rPr>
                <w:rFonts w:cs="Arial"/>
                <w:sz w:val="16"/>
              </w:rPr>
              <w:t>1)</w:t>
            </w:r>
            <w:r w:rsidRPr="00C867D8">
              <w:rPr>
                <w:rFonts w:cs="Arial"/>
                <w:sz w:val="16"/>
              </w:rPr>
              <w:t xml:space="preserve">  </w:t>
            </w:r>
            <w:r w:rsidRPr="00C867D8">
              <w:rPr>
                <w:rFonts w:cs="Arial"/>
                <w:sz w:val="16"/>
                <w:u w:val="single"/>
              </w:rPr>
              <w:t>Eng. Cameras</w:t>
            </w:r>
          </w:p>
          <w:p w14:paraId="50D731CB" w14:textId="77777777" w:rsidR="00CB1CBA" w:rsidRPr="00C867D8" w:rsidRDefault="00CB1CBA" w:rsidP="00CB1CBA">
            <w:pPr>
              <w:rPr>
                <w:rFonts w:cs="Arial"/>
                <w:sz w:val="16"/>
              </w:rPr>
            </w:pPr>
            <w:r w:rsidRPr="00C867D8">
              <w:rPr>
                <w:rFonts w:cs="Arial"/>
                <w:sz w:val="16"/>
              </w:rPr>
              <w:t xml:space="preserve">    “&lt;IDPH DPO&gt;:idph:cmod_trans:position[0]”,</w:t>
            </w:r>
          </w:p>
          <w:p w14:paraId="6A9E13DB" w14:textId="77777777" w:rsidR="00CB1CBA" w:rsidRPr="00C867D8" w:rsidRDefault="00CB1CBA" w:rsidP="00CB1CBA">
            <w:pPr>
              <w:rPr>
                <w:rFonts w:cs="Arial"/>
                <w:sz w:val="16"/>
              </w:rPr>
            </w:pPr>
            <w:r w:rsidRPr="00C867D8">
              <w:rPr>
                <w:rFonts w:cs="Arial"/>
                <w:sz w:val="16"/>
              </w:rPr>
              <w:t xml:space="preserve">    “&lt;IDPH DPO&gt;:idph:cmod_trans:position[1]”,</w:t>
            </w:r>
          </w:p>
          <w:p w14:paraId="0EFEFE80" w14:textId="66E3B584" w:rsidR="00CB1CBA" w:rsidRDefault="00CB1CBA" w:rsidP="00CB1CBA">
            <w:pPr>
              <w:rPr>
                <w:rFonts w:cs="Arial"/>
                <w:sz w:val="16"/>
              </w:rPr>
            </w:pPr>
            <w:r w:rsidRPr="00C867D8">
              <w:rPr>
                <w:rFonts w:cs="Arial"/>
                <w:sz w:val="16"/>
              </w:rPr>
              <w:t xml:space="preserve">    “&lt;IDPH DPO&gt;:idph:cmod_trans:position[2]”</w:t>
            </w:r>
          </w:p>
          <w:p w14:paraId="4077FED9" w14:textId="77777777" w:rsidR="00CB1CBA" w:rsidRDefault="00CB1CBA" w:rsidP="00CB1CBA">
            <w:pPr>
              <w:spacing w:before="60"/>
              <w:rPr>
                <w:rFonts w:cs="Arial"/>
                <w:sz w:val="16"/>
              </w:rPr>
            </w:pPr>
          </w:p>
          <w:p w14:paraId="3F657A12" w14:textId="5AB090D6" w:rsidR="00CB1CBA" w:rsidRPr="00C867D8" w:rsidRDefault="00CB1CBA" w:rsidP="00CB1CBA">
            <w:pPr>
              <w:spacing w:before="60"/>
              <w:rPr>
                <w:rFonts w:cs="Arial"/>
                <w:sz w:val="16"/>
              </w:rPr>
            </w:pPr>
            <w:r>
              <w:rPr>
                <w:rFonts w:cs="Arial"/>
                <w:sz w:val="16"/>
              </w:rPr>
              <w:t>2)</w:t>
            </w:r>
            <w:r w:rsidRPr="00C867D8">
              <w:rPr>
                <w:rFonts w:cs="Arial"/>
                <w:sz w:val="16"/>
              </w:rPr>
              <w:t xml:space="preserve">  </w:t>
            </w:r>
            <w:r w:rsidRPr="00C867D8">
              <w:rPr>
                <w:rFonts w:cs="Arial"/>
                <w:sz w:val="16"/>
                <w:u w:val="single"/>
              </w:rPr>
              <w:t>Super</w:t>
            </w:r>
            <w:r>
              <w:rPr>
                <w:rFonts w:cs="Arial"/>
                <w:sz w:val="16"/>
                <w:u w:val="single"/>
              </w:rPr>
              <w:t>c</w:t>
            </w:r>
            <w:r w:rsidRPr="00C867D8">
              <w:rPr>
                <w:rFonts w:cs="Arial"/>
                <w:sz w:val="16"/>
                <w:u w:val="single"/>
              </w:rPr>
              <w:t>am RMI</w:t>
            </w:r>
          </w:p>
          <w:p w14:paraId="3308E98B" w14:textId="77777777" w:rsidR="00CB1CBA" w:rsidRPr="00C867D8" w:rsidRDefault="00CB1CBA" w:rsidP="00CB1CBA">
            <w:pPr>
              <w:rPr>
                <w:rFonts w:cs="Arial"/>
                <w:sz w:val="16"/>
              </w:rPr>
            </w:pPr>
            <w:r w:rsidRPr="00C867D8">
              <w:rPr>
                <w:rFonts w:cs="Arial"/>
                <w:sz w:val="16"/>
              </w:rPr>
              <w:t xml:space="preserve">    “&lt;IDPH DPO&gt;:idph:cmod_trans:position[0]”,</w:t>
            </w:r>
          </w:p>
          <w:p w14:paraId="77F44DA3" w14:textId="77777777" w:rsidR="00CB1CBA" w:rsidRPr="00C867D8" w:rsidRDefault="00CB1CBA" w:rsidP="00CB1CBA">
            <w:pPr>
              <w:rPr>
                <w:rFonts w:cs="Arial"/>
                <w:sz w:val="16"/>
              </w:rPr>
            </w:pPr>
            <w:r w:rsidRPr="00C867D8">
              <w:rPr>
                <w:rFonts w:cs="Arial"/>
                <w:sz w:val="16"/>
              </w:rPr>
              <w:t xml:space="preserve">    “&lt;IDPH DPO&gt;:idph:cmod_trans:position[1]”,</w:t>
            </w:r>
          </w:p>
          <w:p w14:paraId="3B896C40" w14:textId="00F5CA3C" w:rsidR="00CB1CBA" w:rsidRDefault="00CB1CBA" w:rsidP="00CB1CBA">
            <w:pPr>
              <w:rPr>
                <w:rFonts w:cs="Arial"/>
                <w:sz w:val="16"/>
              </w:rPr>
            </w:pPr>
            <w:r w:rsidRPr="00C867D8">
              <w:rPr>
                <w:rFonts w:cs="Arial"/>
                <w:sz w:val="16"/>
              </w:rPr>
              <w:t xml:space="preserve">    “&lt;IDPH DPO&gt;:idph:cmod_trans:position[2]”</w:t>
            </w:r>
          </w:p>
          <w:p w14:paraId="705C1332" w14:textId="77777777" w:rsidR="00CB1CBA" w:rsidRPr="00C867D8" w:rsidRDefault="00CB1CBA" w:rsidP="00CB1CBA">
            <w:pPr>
              <w:rPr>
                <w:rFonts w:cs="Arial"/>
                <w:sz w:val="16"/>
              </w:rPr>
            </w:pPr>
          </w:p>
          <w:p w14:paraId="5E40EAC9" w14:textId="690C73A2" w:rsidR="00CB1CBA" w:rsidRPr="00C867D8" w:rsidRDefault="00CB1CBA" w:rsidP="00CB1CBA">
            <w:pPr>
              <w:spacing w:before="60"/>
              <w:rPr>
                <w:rFonts w:cs="Arial"/>
                <w:sz w:val="16"/>
              </w:rPr>
            </w:pPr>
            <w:r>
              <w:rPr>
                <w:rFonts w:cs="Arial"/>
                <w:sz w:val="16"/>
              </w:rPr>
              <w:t>3)</w:t>
            </w:r>
            <w:r w:rsidRPr="00C867D8">
              <w:rPr>
                <w:rFonts w:cs="Arial"/>
                <w:sz w:val="16"/>
              </w:rPr>
              <w:t xml:space="preserve">  </w:t>
            </w:r>
            <w:r>
              <w:rPr>
                <w:rFonts w:cs="Arial"/>
                <w:sz w:val="16"/>
                <w:u w:val="single"/>
              </w:rPr>
              <w:t>MCZ</w:t>
            </w:r>
            <w:r w:rsidRPr="00C867D8">
              <w:rPr>
                <w:rFonts w:cs="Arial"/>
                <w:sz w:val="16"/>
                <w:u w:val="single"/>
              </w:rPr>
              <w:t xml:space="preserve"> Cameras</w:t>
            </w:r>
          </w:p>
          <w:p w14:paraId="7B7C1BF9" w14:textId="77777777" w:rsidR="00CB1CBA" w:rsidRPr="00C867D8" w:rsidRDefault="00CB1CBA" w:rsidP="00CB1CBA">
            <w:pPr>
              <w:rPr>
                <w:rFonts w:cs="Arial"/>
                <w:sz w:val="16"/>
              </w:rPr>
            </w:pPr>
            <w:r w:rsidRPr="00C867D8">
              <w:rPr>
                <w:rFonts w:cs="Arial"/>
                <w:sz w:val="16"/>
              </w:rPr>
              <w:t xml:space="preserve">    “&lt;IDPH DPO&gt;:cidph:transform:position[0]”,</w:t>
            </w:r>
          </w:p>
          <w:p w14:paraId="634A226E" w14:textId="77777777" w:rsidR="00CB1CBA" w:rsidRPr="00C867D8" w:rsidRDefault="00CB1CBA" w:rsidP="00CB1CBA">
            <w:pPr>
              <w:rPr>
                <w:rFonts w:cs="Arial"/>
                <w:sz w:val="16"/>
              </w:rPr>
            </w:pPr>
            <w:r w:rsidRPr="00C867D8">
              <w:rPr>
                <w:rFonts w:cs="Arial"/>
                <w:sz w:val="16"/>
              </w:rPr>
              <w:t xml:space="preserve">    “&lt;IDPH DPO&gt;:cidph:transform:position[1]”,</w:t>
            </w:r>
          </w:p>
          <w:p w14:paraId="2E17C348" w14:textId="77777777" w:rsidR="00CB1CBA" w:rsidRPr="00C867D8" w:rsidRDefault="00CB1CBA" w:rsidP="00CB1CBA">
            <w:pPr>
              <w:rPr>
                <w:rFonts w:cs="Arial"/>
                <w:sz w:val="16"/>
              </w:rPr>
            </w:pPr>
            <w:r w:rsidRPr="00C867D8">
              <w:rPr>
                <w:rFonts w:cs="Arial"/>
                <w:sz w:val="16"/>
              </w:rPr>
              <w:t xml:space="preserve">    “&lt;IDPH DPO&gt;:cidph:transform:position[2]”</w:t>
            </w:r>
          </w:p>
          <w:p w14:paraId="60AB7B85" w14:textId="77777777" w:rsidR="00CB1CBA" w:rsidRPr="00C867D8" w:rsidRDefault="00CB1CBA" w:rsidP="00CB1CBA">
            <w:pPr>
              <w:rPr>
                <w:rFonts w:cs="Arial"/>
                <w:sz w:val="16"/>
              </w:rPr>
            </w:pPr>
          </w:p>
          <w:p w14:paraId="2DAE7968" w14:textId="77777777" w:rsidR="00CB1CBA" w:rsidRPr="00C867D8" w:rsidRDefault="00CB1CBA" w:rsidP="00CB1CBA">
            <w:pPr>
              <w:rPr>
                <w:rFonts w:cs="Arial"/>
                <w:sz w:val="16"/>
              </w:rPr>
            </w:pPr>
            <w:r w:rsidRPr="00C867D8">
              <w:rPr>
                <w:rFonts w:cs="Arial"/>
                <w:b/>
                <w:sz w:val="16"/>
                <w:u w:val="single"/>
              </w:rPr>
              <w:t>Type</w:t>
            </w:r>
          </w:p>
          <w:p w14:paraId="74E6AAD6" w14:textId="7504B7F3" w:rsidR="00CB1CBA" w:rsidRDefault="00CB1CBA" w:rsidP="00CB1CBA">
            <w:pPr>
              <w:rPr>
                <w:rFonts w:cs="Arial"/>
                <w:sz w:val="16"/>
              </w:rPr>
            </w:pPr>
            <w:r>
              <w:rPr>
                <w:rFonts w:cs="Arial"/>
                <w:sz w:val="16"/>
              </w:rPr>
              <w:t>1)  F64[3]</w:t>
            </w:r>
          </w:p>
          <w:p w14:paraId="33D49181" w14:textId="77777777" w:rsidR="00CB1CBA" w:rsidRDefault="00CB1CBA" w:rsidP="00CB1CBA">
            <w:pPr>
              <w:rPr>
                <w:rFonts w:cs="Arial"/>
                <w:sz w:val="16"/>
              </w:rPr>
            </w:pPr>
            <w:r>
              <w:rPr>
                <w:rFonts w:cs="Arial"/>
                <w:sz w:val="16"/>
              </w:rPr>
              <w:t xml:space="preserve">2)  </w:t>
            </w:r>
            <w:r w:rsidRPr="00C867D8">
              <w:rPr>
                <w:rFonts w:cs="Arial"/>
                <w:sz w:val="16"/>
              </w:rPr>
              <w:t>F32[3]</w:t>
            </w:r>
          </w:p>
          <w:p w14:paraId="19744753" w14:textId="71924DBD" w:rsidR="00CB1CBA" w:rsidRPr="00C867D8" w:rsidRDefault="00CB1CBA" w:rsidP="00CB1CBA">
            <w:pPr>
              <w:rPr>
                <w:rFonts w:cs="Arial"/>
                <w:sz w:val="16"/>
              </w:rPr>
            </w:pPr>
            <w:r>
              <w:rPr>
                <w:rFonts w:cs="Arial"/>
                <w:sz w:val="16"/>
              </w:rPr>
              <w:t>3)  F32[3]</w:t>
            </w:r>
          </w:p>
        </w:tc>
      </w:tr>
      <w:tr w:rsidR="00CB1CBA" w:rsidRPr="00C867D8" w14:paraId="2A5E1CA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096357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D8DEB6D" w14:textId="77777777" w:rsidR="00CB1CBA" w:rsidRPr="00C867D8" w:rsidRDefault="00CB1CBA" w:rsidP="00CB1CBA">
            <w:pPr>
              <w:rPr>
                <w:rFonts w:cs="Arial"/>
                <w:sz w:val="16"/>
              </w:rPr>
            </w:pPr>
            <w:r w:rsidRPr="00C867D8">
              <w:rPr>
                <w:rFonts w:cs="Arial"/>
                <w:sz w:val="16"/>
              </w:rPr>
              <w:t>MODEL_TYPE</w:t>
            </w:r>
          </w:p>
          <w:p w14:paraId="688D7C3A" w14:textId="77777777" w:rsidR="00CB1CBA" w:rsidRPr="00C867D8" w:rsidRDefault="00CB1CBA" w:rsidP="00CB1CBA">
            <w:pPr>
              <w:rPr>
                <w:rFonts w:cs="Arial"/>
                <w:sz w:val="16"/>
              </w:rPr>
            </w:pPr>
          </w:p>
          <w:p w14:paraId="16E3BB4A" w14:textId="5B82C231" w:rsidR="00CB1CBA" w:rsidRPr="00C867D8" w:rsidRDefault="00CB1CBA" w:rsidP="00CB1CBA">
            <w:pPr>
              <w:rPr>
                <w:rFonts w:cs="Arial"/>
                <w:sz w:val="16"/>
              </w:rPr>
            </w:pPr>
            <w:r>
              <w:rPr>
                <w:rFonts w:cs="Arial"/>
                <w:b/>
                <w:sz w:val="16"/>
                <w:u w:val="single"/>
              </w:rPr>
              <w:t>Archive Attribute</w:t>
            </w:r>
          </w:p>
          <w:p w14:paraId="3994CB91" w14:textId="750AD02B"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1C5250AC" w14:textId="77777777" w:rsidR="00CB1CBA" w:rsidRPr="00C867D8" w:rsidRDefault="00CB1CBA" w:rsidP="00CB1CBA">
            <w:pPr>
              <w:rPr>
                <w:rFonts w:cs="Arial"/>
                <w:b/>
                <w:sz w:val="16"/>
                <w:u w:val="single"/>
              </w:rPr>
            </w:pPr>
          </w:p>
          <w:p w14:paraId="1CED858B"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F28DBAB" w14:textId="77777777" w:rsidR="00CB1CBA" w:rsidRPr="00C867D8" w:rsidRDefault="00CB1CBA" w:rsidP="00CB1CBA">
            <w:pPr>
              <w:rPr>
                <w:rFonts w:cs="Arial"/>
                <w:sz w:val="16"/>
              </w:rPr>
            </w:pPr>
            <w:r w:rsidRPr="00C867D8">
              <w:rPr>
                <w:rFonts w:cs="Arial"/>
                <w:sz w:val="16"/>
              </w:rPr>
              <w:t>Specifies an identifier for the type or kind of model. The value should be one of a well defined set, providing an application program with sufficient information to know how to handle the rest of the parameters within the model.  (CAHVORE is the</w:t>
            </w:r>
          </w:p>
          <w:p w14:paraId="3D801579" w14:textId="77777777" w:rsidR="00CB1CBA" w:rsidRPr="00C867D8" w:rsidRDefault="00CB1CBA" w:rsidP="00CB1CBA">
            <w:pPr>
              <w:rPr>
                <w:rFonts w:cs="Arial"/>
                <w:sz w:val="16"/>
              </w:rPr>
            </w:pPr>
            <w:r w:rsidRPr="00C867D8">
              <w:rPr>
                <w:rFonts w:cs="Arial"/>
                <w:sz w:val="16"/>
              </w:rPr>
              <w:t>only one that uses model component vectors 1-9.)</w:t>
            </w:r>
          </w:p>
          <w:p w14:paraId="75C4A170" w14:textId="77777777" w:rsidR="00CB1CBA" w:rsidRPr="00C867D8" w:rsidRDefault="00CB1CBA" w:rsidP="00CB1CBA">
            <w:pPr>
              <w:rPr>
                <w:rFonts w:cs="Arial"/>
                <w:sz w:val="16"/>
              </w:rPr>
            </w:pPr>
          </w:p>
          <w:p w14:paraId="137247C4" w14:textId="77777777" w:rsidR="00CB1CBA" w:rsidRPr="00C867D8" w:rsidRDefault="00CB1CBA" w:rsidP="00CB1CBA">
            <w:pPr>
              <w:rPr>
                <w:rFonts w:cs="Arial"/>
                <w:sz w:val="16"/>
              </w:rPr>
            </w:pPr>
            <w:r w:rsidRPr="00C867D8">
              <w:rPr>
                <w:rFonts w:cs="Arial"/>
                <w:sz w:val="16"/>
              </w:rPr>
              <w:t>For details on the definitions of the valid camera model types, see [Ref 21] through [Ref 27].</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237EA45"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6231828" w14:textId="77777777" w:rsidR="00CB1CBA" w:rsidRPr="00C867D8" w:rsidRDefault="00CB1CBA" w:rsidP="00CB1CBA">
            <w:pPr>
              <w:rPr>
                <w:rFonts w:cs="Arial"/>
                <w:sz w:val="16"/>
              </w:rPr>
            </w:pPr>
            <w:r w:rsidRPr="00C867D8">
              <w:rPr>
                <w:rFonts w:cs="Arial"/>
                <w:sz w:val="16"/>
              </w:rPr>
              <w:t>0 = “NONE”</w:t>
            </w:r>
          </w:p>
          <w:p w14:paraId="1B628E20" w14:textId="77777777" w:rsidR="00CB1CBA" w:rsidRPr="00C867D8" w:rsidRDefault="00CB1CBA" w:rsidP="00CB1CBA">
            <w:pPr>
              <w:rPr>
                <w:rFonts w:cs="Arial"/>
                <w:sz w:val="16"/>
              </w:rPr>
            </w:pPr>
            <w:r w:rsidRPr="00C867D8">
              <w:rPr>
                <w:rFonts w:cs="Arial"/>
                <w:sz w:val="16"/>
              </w:rPr>
              <w:t>1 = “CAHV”</w:t>
            </w:r>
          </w:p>
          <w:p w14:paraId="2EF32211" w14:textId="77777777" w:rsidR="00CB1CBA" w:rsidRPr="00C867D8" w:rsidRDefault="00CB1CBA" w:rsidP="00CB1CBA">
            <w:pPr>
              <w:rPr>
                <w:rFonts w:cs="Arial"/>
                <w:sz w:val="16"/>
              </w:rPr>
            </w:pPr>
            <w:r w:rsidRPr="00C867D8">
              <w:rPr>
                <w:rFonts w:cs="Arial"/>
                <w:sz w:val="16"/>
              </w:rPr>
              <w:t>2 = “CAHVOR"</w:t>
            </w:r>
          </w:p>
          <w:p w14:paraId="406EA1BE" w14:textId="77777777" w:rsidR="00CB1CBA" w:rsidRPr="00C867D8" w:rsidRDefault="00CB1CBA" w:rsidP="00CB1CBA">
            <w:pPr>
              <w:rPr>
                <w:rFonts w:cs="Arial"/>
                <w:b/>
                <w:sz w:val="16"/>
                <w:u w:val="single"/>
              </w:rPr>
            </w:pPr>
            <w:r w:rsidRPr="00C867D8">
              <w:rPr>
                <w:rFonts w:cs="Arial"/>
                <w:sz w:val="16"/>
              </w:rPr>
              <w:t>3 = “CAHVORE”</w:t>
            </w:r>
            <w:r w:rsidRPr="00C867D8">
              <w:rPr>
                <w:rFonts w:cs="Arial"/>
                <w:sz w:val="20"/>
              </w:rPr>
              <w:t xml:space="preserve"> </w:t>
            </w:r>
          </w:p>
          <w:p w14:paraId="6F3FDF5F" w14:textId="77777777" w:rsidR="00CB1CBA" w:rsidRPr="00C867D8" w:rsidRDefault="00CB1CBA" w:rsidP="00CB1CBA">
            <w:pPr>
              <w:rPr>
                <w:rFonts w:cs="Arial"/>
                <w:b/>
                <w:sz w:val="16"/>
                <w:u w:val="single"/>
              </w:rPr>
            </w:pPr>
          </w:p>
          <w:p w14:paraId="00692831" w14:textId="77777777" w:rsidR="00CB1CBA" w:rsidRPr="00C867D8" w:rsidRDefault="00CB1CBA" w:rsidP="00CB1CBA">
            <w:pPr>
              <w:rPr>
                <w:rFonts w:cs="Arial"/>
                <w:b/>
                <w:sz w:val="16"/>
                <w:u w:val="single"/>
              </w:rPr>
            </w:pPr>
            <w:r w:rsidRPr="00C867D8">
              <w:rPr>
                <w:rFonts w:cs="Arial"/>
                <w:b/>
                <w:sz w:val="16"/>
                <w:u w:val="single"/>
              </w:rPr>
              <w:t>Type</w:t>
            </w:r>
          </w:p>
          <w:p w14:paraId="5D3789D6" w14:textId="77777777" w:rsidR="00CB1CBA" w:rsidRPr="00C867D8" w:rsidRDefault="00CB1CBA" w:rsidP="00CB1CBA">
            <w:pPr>
              <w:rPr>
                <w:rFonts w:cs="Arial"/>
                <w:b/>
                <w:sz w:val="16"/>
                <w:u w:val="single"/>
              </w:rPr>
            </w:pPr>
            <w:r w:rsidRPr="00C867D8">
              <w:rPr>
                <w:rFonts w:cs="Arial"/>
                <w:sz w:val="16"/>
              </w:rPr>
              <w:t>string(63)</w:t>
            </w:r>
          </w:p>
          <w:p w14:paraId="36AFACC3" w14:textId="77777777" w:rsidR="00CB1CBA" w:rsidRPr="00C867D8" w:rsidRDefault="00CB1CBA" w:rsidP="00CB1CBA">
            <w:pPr>
              <w:rPr>
                <w:rFonts w:cs="Arial"/>
                <w:b/>
                <w:sz w:val="16"/>
                <w:u w:val="single"/>
              </w:rPr>
            </w:pPr>
          </w:p>
          <w:p w14:paraId="0C838AC9" w14:textId="77777777" w:rsidR="00CB1CBA" w:rsidRPr="00C867D8" w:rsidRDefault="00CB1CBA" w:rsidP="00CB1CBA">
            <w:pPr>
              <w:rPr>
                <w:rFonts w:cs="Arial"/>
                <w:b/>
                <w:sz w:val="16"/>
                <w:u w:val="single"/>
              </w:rPr>
            </w:pPr>
            <w:r w:rsidRPr="00C867D8">
              <w:rPr>
                <w:rFonts w:cs="Arial"/>
                <w:b/>
                <w:sz w:val="16"/>
                <w:u w:val="single"/>
              </w:rPr>
              <w:t>Units</w:t>
            </w:r>
          </w:p>
          <w:p w14:paraId="2D70019C" w14:textId="77777777" w:rsidR="00CB1CBA" w:rsidRPr="00C867D8" w:rsidRDefault="00CB1CBA" w:rsidP="00CB1CBA">
            <w:pPr>
              <w:rPr>
                <w:rFonts w:cs="Arial"/>
                <w:sz w:val="16"/>
              </w:rPr>
            </w:pPr>
            <w:r w:rsidRPr="00C867D8">
              <w:rPr>
                <w:rFonts w:cs="Arial"/>
                <w:sz w:val="16"/>
              </w:rPr>
              <w:t xml:space="preserve">n/a </w:t>
            </w:r>
          </w:p>
          <w:p w14:paraId="3CFA872D" w14:textId="77777777" w:rsidR="00CB1CBA" w:rsidRPr="00C867D8" w:rsidRDefault="00CB1CBA" w:rsidP="00CB1CBA">
            <w:pPr>
              <w:rPr>
                <w:rFonts w:cs="Arial"/>
                <w:sz w:val="16"/>
              </w:rPr>
            </w:pPr>
          </w:p>
          <w:p w14:paraId="7220AA74" w14:textId="77777777" w:rsidR="00CB1CBA" w:rsidRPr="00C867D8" w:rsidRDefault="00CB1CBA" w:rsidP="00CB1CBA">
            <w:pPr>
              <w:rPr>
                <w:rFonts w:cs="Arial"/>
                <w:sz w:val="16"/>
                <w:u w:val="single"/>
              </w:rPr>
            </w:pPr>
            <w:r w:rsidRPr="00C867D8">
              <w:rPr>
                <w:rFonts w:cs="Arial"/>
                <w:b/>
                <w:sz w:val="16"/>
                <w:u w:val="single"/>
              </w:rPr>
              <w:t>Location</w:t>
            </w:r>
          </w:p>
          <w:p w14:paraId="623C77F7"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44D32A67" w14:textId="77777777" w:rsidR="00CB1CBA" w:rsidRDefault="00CB1CBA" w:rsidP="00CB1CBA">
            <w:pPr>
              <w:rPr>
                <w:rFonts w:cs="Arial"/>
                <w:sz w:val="16"/>
              </w:rPr>
            </w:pPr>
          </w:p>
          <w:p w14:paraId="740E8BEE" w14:textId="77777777" w:rsidR="00CB1CBA" w:rsidRPr="00A72C67" w:rsidRDefault="00CB1CBA" w:rsidP="00CB1CBA">
            <w:pPr>
              <w:rPr>
                <w:rFonts w:cs="Arial"/>
                <w:b/>
                <w:sz w:val="16"/>
                <w:u w:val="single"/>
              </w:rPr>
            </w:pPr>
            <w:r w:rsidRPr="00A72C67">
              <w:rPr>
                <w:rFonts w:cs="Arial"/>
                <w:b/>
                <w:sz w:val="16"/>
                <w:u w:val="single"/>
              </w:rPr>
              <w:t>X-path</w:t>
            </w:r>
          </w:p>
          <w:p w14:paraId="6D1B137B" w14:textId="61135B3C" w:rsidR="00CB1CBA" w:rsidRPr="00A72C67" w:rsidRDefault="00CB1CBA" w:rsidP="00CB1CBA">
            <w:pPr>
              <w:rPr>
                <w:rFonts w:cs="Arial"/>
                <w:color w:val="FF0000"/>
                <w:sz w:val="16"/>
              </w:rPr>
            </w:pPr>
            <w:r w:rsidRPr="00EB02A4">
              <w:rPr>
                <w:rFonts w:cs="Arial"/>
                <w:color w:val="FF0000"/>
                <w:sz w:val="16"/>
              </w:rPr>
              <w:t>TBD</w:t>
            </w:r>
          </w:p>
          <w:p w14:paraId="42C756C9" w14:textId="77777777" w:rsidR="00CB1CBA" w:rsidRDefault="00CB1CBA" w:rsidP="00CB1CBA">
            <w:pPr>
              <w:rPr>
                <w:rFonts w:cs="Arial"/>
                <w:sz w:val="16"/>
              </w:rPr>
            </w:pPr>
          </w:p>
          <w:p w14:paraId="745935A8" w14:textId="77777777" w:rsidR="00CB1CBA" w:rsidRPr="00A72C67" w:rsidRDefault="00CB1CBA" w:rsidP="00CB1CBA">
            <w:pPr>
              <w:rPr>
                <w:rFonts w:cs="Arial"/>
                <w:b/>
                <w:sz w:val="16"/>
                <w:u w:val="single"/>
              </w:rPr>
            </w:pPr>
            <w:r w:rsidRPr="00A72C67">
              <w:rPr>
                <w:rFonts w:cs="Arial"/>
                <w:b/>
                <w:sz w:val="16"/>
                <w:u w:val="single"/>
              </w:rPr>
              <w:t>Reference</w:t>
            </w:r>
          </w:p>
          <w:p w14:paraId="1D6C69AA" w14:textId="1814E4BE" w:rsidR="00CB1CBA" w:rsidRDefault="00CB1CBA" w:rsidP="00CB1CBA">
            <w:pPr>
              <w:rPr>
                <w:rFonts w:cs="Arial"/>
                <w:color w:val="FF0000"/>
                <w:sz w:val="16"/>
              </w:rPr>
            </w:pPr>
            <w:r w:rsidRPr="00EB02A4">
              <w:rPr>
                <w:rFonts w:cs="Arial"/>
                <w:color w:val="FF0000"/>
                <w:sz w:val="16"/>
              </w:rPr>
              <w:t>TBD</w:t>
            </w:r>
          </w:p>
          <w:p w14:paraId="6A380D9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36D3D09" w14:textId="77777777" w:rsidR="00CB1CBA" w:rsidRPr="00C867D8" w:rsidRDefault="00CB1CBA" w:rsidP="00CB1CBA">
            <w:pPr>
              <w:spacing w:before="20"/>
              <w:rPr>
                <w:rFonts w:cs="Arial"/>
                <w:b/>
                <w:sz w:val="16"/>
                <w:u w:val="single"/>
              </w:rPr>
            </w:pPr>
            <w:r w:rsidRPr="00C867D8">
              <w:rPr>
                <w:rFonts w:cs="Arial"/>
                <w:b/>
                <w:sz w:val="16"/>
                <w:u w:val="single"/>
              </w:rPr>
              <w:t>Mode</w:t>
            </w:r>
          </w:p>
          <w:p w14:paraId="10CB2F14" w14:textId="7D8E190E"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5DD9DD91" w14:textId="77777777" w:rsidR="00CB1CBA" w:rsidRPr="00C867D8" w:rsidRDefault="00CB1CBA" w:rsidP="00CB1CBA">
            <w:pPr>
              <w:rPr>
                <w:rFonts w:cs="Arial"/>
                <w:sz w:val="16"/>
              </w:rPr>
            </w:pPr>
          </w:p>
          <w:p w14:paraId="0A15F293"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07079E4A"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A5028CA" w14:textId="77777777" w:rsidR="00CB1CBA" w:rsidRPr="00C867D8" w:rsidRDefault="00CB1CBA" w:rsidP="00CB1CBA">
            <w:pPr>
              <w:rPr>
                <w:rFonts w:cs="Arial"/>
                <w:sz w:val="16"/>
              </w:rPr>
            </w:pPr>
            <w:r w:rsidRPr="00C867D8">
              <w:rPr>
                <w:rFonts w:cs="Arial"/>
                <w:sz w:val="16"/>
              </w:rPr>
              <w:t xml:space="preserve">    “&lt;IDPH DPO&gt;:idph:cmod_mclass”</w:t>
            </w:r>
          </w:p>
          <w:p w14:paraId="0039B829" w14:textId="082A3EAF"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415AAA27" w14:textId="77777777" w:rsidR="00CB1CBA" w:rsidRPr="00C867D8" w:rsidRDefault="00CB1CBA" w:rsidP="00CB1CBA">
            <w:pPr>
              <w:rPr>
                <w:rFonts w:cs="Arial"/>
                <w:sz w:val="16"/>
              </w:rPr>
            </w:pPr>
            <w:r w:rsidRPr="00C867D8">
              <w:rPr>
                <w:rFonts w:cs="Arial"/>
                <w:sz w:val="16"/>
              </w:rPr>
              <w:t xml:space="preserve">    “&lt;IDPH DPO&gt;:cidph:camera_model:mclass”</w:t>
            </w:r>
          </w:p>
          <w:p w14:paraId="4E3E68EB" w14:textId="77777777" w:rsidR="00CB1CBA" w:rsidRPr="00C867D8" w:rsidRDefault="00CB1CBA" w:rsidP="00CB1CBA">
            <w:pPr>
              <w:rPr>
                <w:rFonts w:cs="Arial"/>
                <w:sz w:val="16"/>
              </w:rPr>
            </w:pPr>
          </w:p>
          <w:p w14:paraId="4B4BE3ED" w14:textId="77777777" w:rsidR="00CB1CBA" w:rsidRPr="00C867D8" w:rsidRDefault="00CB1CBA" w:rsidP="00CB1CBA">
            <w:pPr>
              <w:rPr>
                <w:rFonts w:cs="Arial"/>
                <w:sz w:val="16"/>
              </w:rPr>
            </w:pPr>
            <w:r w:rsidRPr="00C867D8">
              <w:rPr>
                <w:rFonts w:cs="Arial"/>
                <w:b/>
                <w:sz w:val="16"/>
                <w:u w:val="single"/>
              </w:rPr>
              <w:t>Type</w:t>
            </w:r>
          </w:p>
          <w:p w14:paraId="3973CBCC" w14:textId="77777777" w:rsidR="00CB1CBA" w:rsidRPr="00C867D8" w:rsidRDefault="00CB1CBA" w:rsidP="00CB1CBA">
            <w:pPr>
              <w:rPr>
                <w:rFonts w:cs="Arial"/>
                <w:sz w:val="16"/>
              </w:rPr>
            </w:pPr>
            <w:r w:rsidRPr="00C867D8">
              <w:rPr>
                <w:rFonts w:cs="Arial"/>
                <w:sz w:val="16"/>
              </w:rPr>
              <w:t>enum</w:t>
            </w:r>
          </w:p>
        </w:tc>
      </w:tr>
      <w:tr w:rsidR="00CB1CBA" w:rsidRPr="00C867D8" w14:paraId="63AE7B2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77D76A6"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33DAB8D" w14:textId="77777777" w:rsidR="00CB1CBA" w:rsidRPr="00C867D8" w:rsidRDefault="00CB1CBA" w:rsidP="00CB1CBA">
            <w:pPr>
              <w:rPr>
                <w:rFonts w:cs="Arial"/>
                <w:sz w:val="16"/>
              </w:rPr>
            </w:pPr>
            <w:r w:rsidRPr="00C867D8">
              <w:rPr>
                <w:rFonts w:cs="Arial"/>
                <w:sz w:val="16"/>
              </w:rPr>
              <w:t>^MOSAIC_DESC</w:t>
            </w:r>
          </w:p>
          <w:p w14:paraId="0FEB13C5" w14:textId="77777777" w:rsidR="00CB1CBA" w:rsidRPr="00C867D8" w:rsidRDefault="00CB1CBA" w:rsidP="00CB1CBA">
            <w:pPr>
              <w:rPr>
                <w:rFonts w:cs="Arial"/>
                <w:sz w:val="16"/>
              </w:rPr>
            </w:pPr>
          </w:p>
          <w:p w14:paraId="48623459" w14:textId="11944507" w:rsidR="00CB1CBA" w:rsidRPr="00C867D8" w:rsidRDefault="00CB1CBA" w:rsidP="00CB1CBA">
            <w:pPr>
              <w:rPr>
                <w:rFonts w:cs="Arial"/>
                <w:sz w:val="16"/>
              </w:rPr>
            </w:pPr>
            <w:r>
              <w:rPr>
                <w:rFonts w:cs="Arial"/>
                <w:b/>
                <w:sz w:val="16"/>
                <w:u w:val="single"/>
              </w:rPr>
              <w:t>Archive Attribute</w:t>
            </w:r>
          </w:p>
          <w:p w14:paraId="7A7F149E" w14:textId="079CD190"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7846ECE1" w14:textId="77777777" w:rsidR="00CB1CBA" w:rsidRPr="00C867D8" w:rsidRDefault="00CB1CBA" w:rsidP="00CB1CBA">
            <w:pPr>
              <w:rPr>
                <w:rFonts w:cs="Arial"/>
                <w:b/>
                <w:sz w:val="16"/>
                <w:u w:val="single"/>
              </w:rPr>
            </w:pPr>
          </w:p>
          <w:p w14:paraId="53FA5AC4"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678E1C0" w14:textId="77777777" w:rsidR="00CB1CBA" w:rsidRPr="00C867D8" w:rsidRDefault="00CB1CBA" w:rsidP="00CB1CBA">
            <w:pPr>
              <w:rPr>
                <w:rFonts w:cs="Arial"/>
                <w:sz w:val="16"/>
              </w:rPr>
            </w:pPr>
            <w:r w:rsidRPr="00C867D8">
              <w:rPr>
                <w:rFonts w:cs="Arial"/>
                <w:sz w:val="16"/>
              </w:rPr>
              <w:t>Specifies a brief textual description of a mosaic.</w:t>
            </w:r>
          </w:p>
          <w:p w14:paraId="267966B5" w14:textId="77777777" w:rsidR="00CB1CBA" w:rsidRPr="00C867D8" w:rsidRDefault="00CB1CBA" w:rsidP="00CB1CBA">
            <w:pPr>
              <w:spacing w:before="20"/>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A65ED12"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34491AC" w14:textId="77777777" w:rsidR="00CB1CBA" w:rsidRPr="00C867D8" w:rsidRDefault="00CB1CBA" w:rsidP="00CB1CBA">
            <w:pPr>
              <w:rPr>
                <w:rFonts w:cs="Arial"/>
                <w:b/>
                <w:sz w:val="16"/>
                <w:u w:val="single"/>
              </w:rPr>
            </w:pPr>
            <w:r w:rsidRPr="00C867D8">
              <w:rPr>
                <w:rFonts w:cs="Arial"/>
                <w:sz w:val="16"/>
              </w:rPr>
              <w:t xml:space="preserve">n/a </w:t>
            </w:r>
          </w:p>
          <w:p w14:paraId="08954DED" w14:textId="77777777" w:rsidR="00CB1CBA" w:rsidRPr="00C867D8" w:rsidRDefault="00CB1CBA" w:rsidP="00CB1CBA">
            <w:pPr>
              <w:rPr>
                <w:rFonts w:cs="Arial"/>
                <w:b/>
                <w:sz w:val="16"/>
                <w:u w:val="single"/>
              </w:rPr>
            </w:pPr>
          </w:p>
          <w:p w14:paraId="62DB39CA" w14:textId="77777777" w:rsidR="00CB1CBA" w:rsidRPr="00C867D8" w:rsidRDefault="00CB1CBA" w:rsidP="00CB1CBA">
            <w:pPr>
              <w:rPr>
                <w:rFonts w:cs="Arial"/>
                <w:b/>
                <w:sz w:val="16"/>
                <w:u w:val="single"/>
              </w:rPr>
            </w:pPr>
            <w:r w:rsidRPr="00C867D8">
              <w:rPr>
                <w:rFonts w:cs="Arial"/>
                <w:b/>
                <w:sz w:val="16"/>
                <w:u w:val="single"/>
              </w:rPr>
              <w:t>Type</w:t>
            </w:r>
          </w:p>
          <w:p w14:paraId="0F44D92C" w14:textId="77777777" w:rsidR="00CB1CBA" w:rsidRPr="00C867D8" w:rsidRDefault="00CB1CBA" w:rsidP="00CB1CBA">
            <w:pPr>
              <w:rPr>
                <w:rFonts w:cs="Arial"/>
                <w:b/>
                <w:sz w:val="16"/>
                <w:u w:val="single"/>
              </w:rPr>
            </w:pPr>
            <w:r w:rsidRPr="00C867D8">
              <w:rPr>
                <w:rFonts w:cs="Arial"/>
                <w:sz w:val="16"/>
              </w:rPr>
              <w:t>string</w:t>
            </w:r>
          </w:p>
          <w:p w14:paraId="5F4C17D7" w14:textId="77777777" w:rsidR="00CB1CBA" w:rsidRPr="00C867D8" w:rsidRDefault="00CB1CBA" w:rsidP="00CB1CBA">
            <w:pPr>
              <w:rPr>
                <w:rFonts w:cs="Arial"/>
                <w:b/>
                <w:sz w:val="16"/>
                <w:u w:val="single"/>
              </w:rPr>
            </w:pPr>
          </w:p>
          <w:p w14:paraId="053B8F6A" w14:textId="77777777" w:rsidR="00CB1CBA" w:rsidRPr="00C867D8" w:rsidRDefault="00CB1CBA" w:rsidP="00CB1CBA">
            <w:pPr>
              <w:rPr>
                <w:rFonts w:cs="Arial"/>
                <w:b/>
                <w:sz w:val="16"/>
                <w:u w:val="single"/>
              </w:rPr>
            </w:pPr>
            <w:r w:rsidRPr="00C867D8">
              <w:rPr>
                <w:rFonts w:cs="Arial"/>
                <w:b/>
                <w:sz w:val="16"/>
                <w:u w:val="single"/>
              </w:rPr>
              <w:t>Units</w:t>
            </w:r>
          </w:p>
          <w:p w14:paraId="58F99618" w14:textId="77777777" w:rsidR="00CB1CBA" w:rsidRPr="00C867D8" w:rsidRDefault="00CB1CBA" w:rsidP="00CB1CBA">
            <w:pPr>
              <w:rPr>
                <w:rFonts w:cs="Arial"/>
                <w:sz w:val="16"/>
              </w:rPr>
            </w:pPr>
            <w:r w:rsidRPr="00C867D8">
              <w:rPr>
                <w:rFonts w:cs="Arial"/>
                <w:sz w:val="16"/>
              </w:rPr>
              <w:t xml:space="preserve">n/a </w:t>
            </w:r>
          </w:p>
          <w:p w14:paraId="7A000695" w14:textId="77777777" w:rsidR="00CB1CBA" w:rsidRPr="00C867D8" w:rsidRDefault="00CB1CBA" w:rsidP="00CB1CBA">
            <w:pPr>
              <w:rPr>
                <w:rFonts w:cs="Arial"/>
                <w:sz w:val="16"/>
              </w:rPr>
            </w:pPr>
          </w:p>
          <w:p w14:paraId="6E098999" w14:textId="77777777" w:rsidR="00CB1CBA" w:rsidRPr="00C867D8" w:rsidRDefault="00CB1CBA" w:rsidP="00CB1CBA">
            <w:pPr>
              <w:rPr>
                <w:rFonts w:cs="Arial"/>
                <w:sz w:val="16"/>
                <w:u w:val="single"/>
              </w:rPr>
            </w:pPr>
            <w:r w:rsidRPr="00C867D8">
              <w:rPr>
                <w:rFonts w:cs="Arial"/>
                <w:b/>
                <w:sz w:val="16"/>
                <w:u w:val="single"/>
              </w:rPr>
              <w:t>Location</w:t>
            </w:r>
          </w:p>
          <w:p w14:paraId="631E6D81" w14:textId="77777777" w:rsidR="00CB1CBA" w:rsidRDefault="00CB1CBA" w:rsidP="00CB1CBA">
            <w:pPr>
              <w:rPr>
                <w:rFonts w:cs="Arial"/>
                <w:sz w:val="16"/>
              </w:rPr>
            </w:pPr>
            <w:r w:rsidRPr="00C867D8">
              <w:rPr>
                <w:rFonts w:cs="Arial"/>
                <w:sz w:val="16"/>
              </w:rPr>
              <w:t>DERIVED_IMAGE_PARMS</w:t>
            </w:r>
            <w:r w:rsidRPr="00C867D8">
              <w:rPr>
                <w:rFonts w:cs="Arial"/>
                <w:sz w:val="20"/>
              </w:rPr>
              <w:t xml:space="preserve"> </w:t>
            </w:r>
            <w:r w:rsidRPr="00C867D8">
              <w:rPr>
                <w:rFonts w:cs="Arial"/>
                <w:sz w:val="16"/>
              </w:rPr>
              <w:t>(Group)</w:t>
            </w:r>
          </w:p>
          <w:p w14:paraId="215BEA65" w14:textId="77777777" w:rsidR="00CB1CBA" w:rsidRDefault="00CB1CBA" w:rsidP="00CB1CBA">
            <w:pPr>
              <w:rPr>
                <w:rFonts w:cs="Arial"/>
                <w:sz w:val="16"/>
              </w:rPr>
            </w:pPr>
          </w:p>
          <w:p w14:paraId="5E3BFA2F" w14:textId="77777777" w:rsidR="00CB1CBA" w:rsidRPr="00A72C67" w:rsidRDefault="00CB1CBA" w:rsidP="00CB1CBA">
            <w:pPr>
              <w:rPr>
                <w:rFonts w:cs="Arial"/>
                <w:b/>
                <w:sz w:val="16"/>
                <w:u w:val="single"/>
              </w:rPr>
            </w:pPr>
            <w:r w:rsidRPr="00A72C67">
              <w:rPr>
                <w:rFonts w:cs="Arial"/>
                <w:b/>
                <w:sz w:val="16"/>
                <w:u w:val="single"/>
              </w:rPr>
              <w:t>X-path</w:t>
            </w:r>
          </w:p>
          <w:p w14:paraId="3DF9C094" w14:textId="3BBB84E2" w:rsidR="00CB1CBA" w:rsidRPr="00A72C67" w:rsidRDefault="00CB1CBA" w:rsidP="00CB1CBA">
            <w:pPr>
              <w:rPr>
                <w:rFonts w:cs="Arial"/>
                <w:color w:val="FF0000"/>
                <w:sz w:val="16"/>
              </w:rPr>
            </w:pPr>
            <w:r w:rsidRPr="00EB02A4">
              <w:rPr>
                <w:rFonts w:cs="Arial"/>
                <w:color w:val="FF0000"/>
                <w:sz w:val="16"/>
              </w:rPr>
              <w:t>TBD</w:t>
            </w:r>
          </w:p>
          <w:p w14:paraId="315DCFFF" w14:textId="77777777" w:rsidR="00CB1CBA" w:rsidRDefault="00CB1CBA" w:rsidP="00CB1CBA">
            <w:pPr>
              <w:rPr>
                <w:rFonts w:cs="Arial"/>
                <w:sz w:val="16"/>
              </w:rPr>
            </w:pPr>
          </w:p>
          <w:p w14:paraId="7701487E" w14:textId="77777777" w:rsidR="00CB1CBA" w:rsidRPr="00A72C67" w:rsidRDefault="00CB1CBA" w:rsidP="00CB1CBA">
            <w:pPr>
              <w:rPr>
                <w:rFonts w:cs="Arial"/>
                <w:b/>
                <w:sz w:val="16"/>
                <w:u w:val="single"/>
              </w:rPr>
            </w:pPr>
            <w:r w:rsidRPr="00A72C67">
              <w:rPr>
                <w:rFonts w:cs="Arial"/>
                <w:b/>
                <w:sz w:val="16"/>
                <w:u w:val="single"/>
              </w:rPr>
              <w:t>Reference</w:t>
            </w:r>
          </w:p>
          <w:p w14:paraId="07470855" w14:textId="3DE24423" w:rsidR="00CB1CBA" w:rsidRDefault="00CB1CBA" w:rsidP="00CB1CBA">
            <w:pPr>
              <w:rPr>
                <w:rFonts w:cs="Arial"/>
                <w:color w:val="FF0000"/>
                <w:sz w:val="16"/>
              </w:rPr>
            </w:pPr>
            <w:r w:rsidRPr="00EB02A4">
              <w:rPr>
                <w:rFonts w:cs="Arial"/>
                <w:color w:val="FF0000"/>
                <w:sz w:val="16"/>
              </w:rPr>
              <w:t>TBD</w:t>
            </w:r>
          </w:p>
          <w:p w14:paraId="7EF09C01"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F9DC214" w14:textId="77777777" w:rsidR="00CB1CBA" w:rsidRPr="00C867D8" w:rsidRDefault="00CB1CBA" w:rsidP="00CB1CBA">
            <w:pPr>
              <w:spacing w:before="20"/>
              <w:rPr>
                <w:rFonts w:cs="Arial"/>
                <w:b/>
                <w:sz w:val="16"/>
                <w:u w:val="single"/>
              </w:rPr>
            </w:pPr>
            <w:r w:rsidRPr="00C867D8">
              <w:rPr>
                <w:rFonts w:cs="Arial"/>
                <w:b/>
                <w:sz w:val="16"/>
                <w:u w:val="single"/>
              </w:rPr>
              <w:t>Mode</w:t>
            </w:r>
          </w:p>
          <w:p w14:paraId="122B72E1" w14:textId="77777777" w:rsidR="00CB1CBA" w:rsidRPr="00C867D8" w:rsidRDefault="00CB1CBA" w:rsidP="00CB1CBA">
            <w:pPr>
              <w:rPr>
                <w:rFonts w:cs="Arial"/>
                <w:sz w:val="16"/>
              </w:rPr>
            </w:pPr>
            <w:r w:rsidRPr="00C867D8">
              <w:rPr>
                <w:rFonts w:cs="Arial"/>
                <w:sz w:val="16"/>
              </w:rPr>
              <w:t>Static Value</w:t>
            </w:r>
          </w:p>
          <w:p w14:paraId="27E2CDB9" w14:textId="77777777" w:rsidR="00CB1CBA" w:rsidRPr="00C867D8" w:rsidRDefault="00CB1CBA" w:rsidP="00CB1CBA">
            <w:pPr>
              <w:rPr>
                <w:rFonts w:cs="Arial"/>
                <w:sz w:val="16"/>
              </w:rPr>
            </w:pPr>
          </w:p>
          <w:p w14:paraId="42FAFD96"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31DF32FE" w14:textId="77777777" w:rsidR="00CB1CBA" w:rsidRPr="00C867D8" w:rsidRDefault="00CB1CBA" w:rsidP="00CB1CBA">
            <w:pPr>
              <w:rPr>
                <w:rFonts w:cs="Arial"/>
                <w:sz w:val="16"/>
              </w:rPr>
            </w:pPr>
            <w:r w:rsidRPr="00C867D8">
              <w:rPr>
                <w:rFonts w:cs="Arial"/>
                <w:sz w:val="16"/>
              </w:rPr>
              <w:t>n/a</w:t>
            </w:r>
          </w:p>
          <w:p w14:paraId="5AB40965" w14:textId="77777777" w:rsidR="00CB1CBA" w:rsidRPr="00C867D8" w:rsidRDefault="00CB1CBA" w:rsidP="00CB1CBA">
            <w:pPr>
              <w:rPr>
                <w:rFonts w:cs="Arial"/>
                <w:sz w:val="16"/>
              </w:rPr>
            </w:pPr>
          </w:p>
          <w:p w14:paraId="47D960B3" w14:textId="77777777" w:rsidR="00CB1CBA" w:rsidRPr="00C867D8" w:rsidRDefault="00CB1CBA" w:rsidP="00CB1CBA">
            <w:pPr>
              <w:rPr>
                <w:rFonts w:cs="Arial"/>
                <w:sz w:val="16"/>
              </w:rPr>
            </w:pPr>
            <w:r w:rsidRPr="00C867D8">
              <w:rPr>
                <w:rFonts w:cs="Arial"/>
                <w:b/>
                <w:sz w:val="16"/>
                <w:u w:val="single"/>
              </w:rPr>
              <w:t>Type</w:t>
            </w:r>
          </w:p>
          <w:p w14:paraId="795F9A46" w14:textId="77777777" w:rsidR="00CB1CBA" w:rsidRPr="00C867D8" w:rsidRDefault="00CB1CBA" w:rsidP="00CB1CBA">
            <w:pPr>
              <w:rPr>
                <w:rFonts w:cs="Arial"/>
                <w:sz w:val="16"/>
              </w:rPr>
            </w:pPr>
            <w:r w:rsidRPr="00C867D8">
              <w:rPr>
                <w:rFonts w:cs="Arial"/>
                <w:sz w:val="16"/>
              </w:rPr>
              <w:t>n/a</w:t>
            </w:r>
          </w:p>
        </w:tc>
      </w:tr>
      <w:tr w:rsidR="00CB1CBA" w:rsidRPr="00C867D8" w14:paraId="5EFA221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B7D3E3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EC8B2A6" w14:textId="77777777" w:rsidR="00CB1CBA" w:rsidRPr="00C867D8" w:rsidRDefault="00CB1CBA" w:rsidP="00CB1CBA">
            <w:pPr>
              <w:rPr>
                <w:rFonts w:cs="Arial"/>
                <w:sz w:val="20"/>
              </w:rPr>
            </w:pPr>
            <w:r w:rsidRPr="00C867D8">
              <w:rPr>
                <w:rFonts w:cs="Arial"/>
                <w:sz w:val="16"/>
              </w:rPr>
              <w:t>NUM_SOFTWARE_KEYWORDS</w:t>
            </w:r>
            <w:r w:rsidRPr="00C867D8">
              <w:rPr>
                <w:rFonts w:cs="Arial"/>
                <w:sz w:val="20"/>
              </w:rPr>
              <w:t xml:space="preserve">  </w:t>
            </w:r>
          </w:p>
          <w:p w14:paraId="047A6F03" w14:textId="77777777" w:rsidR="00CB1CBA" w:rsidRPr="00C867D8" w:rsidRDefault="00CB1CBA" w:rsidP="00CB1CBA">
            <w:pPr>
              <w:rPr>
                <w:rFonts w:cs="Arial"/>
                <w:sz w:val="20"/>
              </w:rPr>
            </w:pPr>
          </w:p>
          <w:p w14:paraId="68017E5C" w14:textId="3DC23FC0" w:rsidR="00CB1CBA" w:rsidRPr="00C867D8" w:rsidRDefault="00CB1CBA" w:rsidP="00CB1CBA">
            <w:pPr>
              <w:spacing w:before="20"/>
              <w:rPr>
                <w:rFonts w:cs="Arial"/>
                <w:b/>
                <w:sz w:val="16"/>
                <w:u w:val="single"/>
              </w:rPr>
            </w:pPr>
            <w:r>
              <w:rPr>
                <w:rFonts w:cs="Arial"/>
                <w:b/>
                <w:sz w:val="16"/>
                <w:u w:val="single"/>
              </w:rPr>
              <w:t>Archive Attribute</w:t>
            </w:r>
          </w:p>
          <w:p w14:paraId="1C597913" w14:textId="0A8979B1" w:rsidR="00CB1CBA" w:rsidRPr="00C867D8" w:rsidRDefault="00CB1CBA" w:rsidP="00CB1CBA">
            <w:pPr>
              <w:rPr>
                <w:rFonts w:cs="Arial"/>
                <w:sz w:val="16"/>
              </w:rPr>
            </w:pPr>
            <w:r w:rsidRPr="00EB02A4">
              <w:rPr>
                <w:rFonts w:cs="Arial"/>
                <w:color w:val="FF0000"/>
                <w:sz w:val="16"/>
              </w:rPr>
              <w:t>TBD</w:t>
            </w:r>
          </w:p>
          <w:p w14:paraId="2F8685BA" w14:textId="77777777" w:rsidR="00CB1CBA" w:rsidRPr="00C867D8" w:rsidRDefault="00CB1CBA" w:rsidP="00CB1CBA">
            <w:pPr>
              <w:rPr>
                <w:rFonts w:cs="Arial"/>
                <w:b/>
                <w:sz w:val="16"/>
                <w:u w:val="single"/>
              </w:rPr>
            </w:pPr>
          </w:p>
          <w:p w14:paraId="56C4F068"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C47BCB1" w14:textId="0BDD43CF" w:rsidR="00CB1CBA" w:rsidRPr="00C867D8" w:rsidRDefault="00CB1CBA" w:rsidP="00CB1CBA">
            <w:pPr>
              <w:rPr>
                <w:rFonts w:cs="Arial"/>
                <w:sz w:val="16"/>
              </w:rPr>
            </w:pPr>
            <w:r w:rsidRPr="00C867D8">
              <w:rPr>
                <w:rFonts w:cs="Arial"/>
                <w:sz w:val="16"/>
                <w:szCs w:val="18"/>
              </w:rPr>
              <w:t xml:space="preserve">Specifies the number of keywords that were supplied to the primary   generating software named in SOFTWARE_MODULE_NAME. The </w:t>
            </w:r>
            <w:r>
              <w:rPr>
                <w:rFonts w:cs="Arial"/>
                <w:sz w:val="16"/>
                <w:szCs w:val="18"/>
              </w:rPr>
              <w:t>Archive Attribute</w:t>
            </w:r>
            <w:r w:rsidRPr="00C867D8">
              <w:rPr>
                <w:rFonts w:cs="Arial"/>
                <w:sz w:val="16"/>
                <w:szCs w:val="18"/>
              </w:rPr>
              <w:t>s that contain the software keyword names, values and types (if any) will be provided in SOFTWARE_KEYWORD_NAME, SOFTWARE_KEYWORD_TYPE, and SOFTWARE_KEYWORD_VALUE and are required for each software keyword supplied</w:t>
            </w:r>
            <w:r w:rsidRPr="00C867D8">
              <w:rPr>
                <w:rFonts w:cs="Arial"/>
                <w:sz w:val="16"/>
              </w:rPr>
              <w:t xml:space="preserve">.  </w:t>
            </w:r>
          </w:p>
          <w:p w14:paraId="471EB641" w14:textId="77777777" w:rsidR="00CB1CBA" w:rsidRPr="00C867D8" w:rsidRDefault="00CB1CBA" w:rsidP="00CB1CBA">
            <w:pPr>
              <w:rPr>
                <w:rFonts w:cs="Arial"/>
                <w:sz w:val="16"/>
              </w:rPr>
            </w:pPr>
          </w:p>
          <w:p w14:paraId="0042C14C" w14:textId="04E29274" w:rsidR="00CB1CBA" w:rsidRPr="00C867D8" w:rsidRDefault="00CB1CBA" w:rsidP="00CB1CBA">
            <w:pPr>
              <w:rPr>
                <w:rFonts w:cs="Arial"/>
                <w:sz w:val="16"/>
                <w:szCs w:val="18"/>
              </w:rPr>
            </w:pPr>
            <w:r w:rsidRPr="00C867D8">
              <w:rPr>
                <w:rFonts w:cs="Arial"/>
                <w:sz w:val="16"/>
                <w:szCs w:val="18"/>
              </w:rPr>
              <w:t>For M2020, this keyword may be placed in a  xxx_HISTORY_PARMS group, where “xxx” is the task name. There may be multiple groups to accommodate multiple software tasks.</w:t>
            </w:r>
          </w:p>
        </w:tc>
        <w:tc>
          <w:tcPr>
            <w:tcW w:w="4013" w:type="dxa"/>
            <w:tcBorders>
              <w:left w:val="single" w:sz="6" w:space="0" w:color="auto"/>
              <w:bottom w:val="single" w:sz="6" w:space="0" w:color="auto"/>
              <w:right w:val="single" w:sz="6" w:space="0" w:color="auto"/>
            </w:tcBorders>
            <w:shd w:val="clear" w:color="auto" w:fill="auto"/>
          </w:tcPr>
          <w:p w14:paraId="1BFE2062"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F2D03AD" w14:textId="77777777" w:rsidR="00CB1CBA" w:rsidRPr="00C867D8" w:rsidRDefault="00CB1CBA" w:rsidP="00CB1CBA">
            <w:pPr>
              <w:rPr>
                <w:rFonts w:cs="Arial"/>
                <w:b/>
                <w:sz w:val="16"/>
                <w:u w:val="single"/>
              </w:rPr>
            </w:pPr>
            <w:r w:rsidRPr="00C867D8">
              <w:rPr>
                <w:rFonts w:cs="Arial"/>
                <w:sz w:val="16"/>
              </w:rPr>
              <w:t xml:space="preserve">n/a </w:t>
            </w:r>
          </w:p>
          <w:p w14:paraId="7CF2F549" w14:textId="77777777" w:rsidR="00CB1CBA" w:rsidRPr="00C867D8" w:rsidRDefault="00CB1CBA" w:rsidP="00CB1CBA">
            <w:pPr>
              <w:rPr>
                <w:rFonts w:cs="Arial"/>
                <w:b/>
                <w:sz w:val="16"/>
                <w:u w:val="single"/>
              </w:rPr>
            </w:pPr>
          </w:p>
          <w:p w14:paraId="0FB8F206" w14:textId="77777777" w:rsidR="00CB1CBA" w:rsidRPr="00C867D8" w:rsidRDefault="00CB1CBA" w:rsidP="00CB1CBA">
            <w:pPr>
              <w:rPr>
                <w:rFonts w:cs="Arial"/>
                <w:b/>
                <w:sz w:val="16"/>
                <w:u w:val="single"/>
              </w:rPr>
            </w:pPr>
            <w:r w:rsidRPr="00C867D8">
              <w:rPr>
                <w:rFonts w:cs="Arial"/>
                <w:b/>
                <w:sz w:val="16"/>
                <w:u w:val="single"/>
              </w:rPr>
              <w:t>Type</w:t>
            </w:r>
          </w:p>
          <w:p w14:paraId="45299770" w14:textId="77777777" w:rsidR="00CB1CBA" w:rsidRPr="00C867D8" w:rsidRDefault="00CB1CBA" w:rsidP="00CB1CBA">
            <w:pPr>
              <w:rPr>
                <w:rFonts w:cs="Arial"/>
                <w:b/>
                <w:sz w:val="16"/>
                <w:u w:val="single"/>
              </w:rPr>
            </w:pPr>
            <w:r w:rsidRPr="00C867D8">
              <w:rPr>
                <w:rFonts w:cs="Arial"/>
                <w:sz w:val="16"/>
              </w:rPr>
              <w:t>integer</w:t>
            </w:r>
          </w:p>
          <w:p w14:paraId="67A3738F" w14:textId="77777777" w:rsidR="00CB1CBA" w:rsidRPr="00C867D8" w:rsidRDefault="00CB1CBA" w:rsidP="00CB1CBA">
            <w:pPr>
              <w:rPr>
                <w:rFonts w:cs="Arial"/>
                <w:b/>
                <w:sz w:val="16"/>
                <w:u w:val="single"/>
              </w:rPr>
            </w:pPr>
          </w:p>
          <w:p w14:paraId="049526EB" w14:textId="77777777" w:rsidR="00CB1CBA" w:rsidRPr="00C867D8" w:rsidRDefault="00CB1CBA" w:rsidP="00CB1CBA">
            <w:pPr>
              <w:rPr>
                <w:rFonts w:cs="Arial"/>
                <w:b/>
                <w:sz w:val="16"/>
                <w:u w:val="single"/>
              </w:rPr>
            </w:pPr>
            <w:r w:rsidRPr="00C867D8">
              <w:rPr>
                <w:rFonts w:cs="Arial"/>
                <w:b/>
                <w:sz w:val="16"/>
                <w:u w:val="single"/>
              </w:rPr>
              <w:t>Units</w:t>
            </w:r>
          </w:p>
          <w:p w14:paraId="6902C369" w14:textId="77777777" w:rsidR="00CB1CBA" w:rsidRPr="00C867D8" w:rsidRDefault="00CB1CBA" w:rsidP="00CB1CBA">
            <w:pPr>
              <w:rPr>
                <w:rFonts w:cs="Arial"/>
                <w:sz w:val="16"/>
              </w:rPr>
            </w:pPr>
            <w:r w:rsidRPr="00C867D8">
              <w:rPr>
                <w:rFonts w:cs="Arial"/>
                <w:sz w:val="16"/>
              </w:rPr>
              <w:t xml:space="preserve">n/a </w:t>
            </w:r>
          </w:p>
          <w:p w14:paraId="2A0F7C45" w14:textId="77777777" w:rsidR="00CB1CBA" w:rsidRPr="00C867D8" w:rsidRDefault="00CB1CBA" w:rsidP="00CB1CBA">
            <w:pPr>
              <w:rPr>
                <w:rFonts w:cs="Arial"/>
                <w:sz w:val="16"/>
              </w:rPr>
            </w:pPr>
          </w:p>
          <w:p w14:paraId="2F1F36D6" w14:textId="77777777" w:rsidR="00CB1CBA" w:rsidRPr="00C867D8" w:rsidRDefault="00CB1CBA" w:rsidP="00CB1CBA">
            <w:pPr>
              <w:rPr>
                <w:rFonts w:cs="Arial"/>
                <w:sz w:val="16"/>
              </w:rPr>
            </w:pPr>
            <w:r w:rsidRPr="00C867D8">
              <w:rPr>
                <w:rFonts w:cs="Arial"/>
                <w:b/>
                <w:sz w:val="16"/>
                <w:u w:val="single"/>
              </w:rPr>
              <w:t>Location</w:t>
            </w:r>
          </w:p>
          <w:p w14:paraId="5B878C6D" w14:textId="77777777" w:rsidR="00CB1CBA" w:rsidRPr="00C867D8" w:rsidRDefault="00CB1CBA" w:rsidP="00CB1CBA">
            <w:pPr>
              <w:rPr>
                <w:rFonts w:cs="Arial"/>
                <w:sz w:val="16"/>
              </w:rPr>
            </w:pPr>
            <w:r w:rsidRPr="00C867D8">
              <w:rPr>
                <w:rFonts w:cs="Arial"/>
                <w:sz w:val="16"/>
              </w:rPr>
              <w:t>&lt;xxx&gt;_HISTORY_PARMS (Group)</w:t>
            </w:r>
          </w:p>
          <w:p w14:paraId="03130A39" w14:textId="77777777" w:rsidR="00CB1CBA" w:rsidRDefault="00CB1CBA" w:rsidP="00CB1CBA">
            <w:pPr>
              <w:rPr>
                <w:rFonts w:cs="Arial"/>
                <w:sz w:val="16"/>
              </w:rPr>
            </w:pPr>
            <w:r w:rsidRPr="00C867D8">
              <w:rPr>
                <w:rFonts w:cs="Arial"/>
                <w:sz w:val="16"/>
              </w:rPr>
              <w:t xml:space="preserve">      where,  xxx = RDR software name </w:t>
            </w:r>
          </w:p>
          <w:p w14:paraId="0C7BCE34" w14:textId="77777777" w:rsidR="00CB1CBA" w:rsidRDefault="00CB1CBA" w:rsidP="00CB1CBA">
            <w:pPr>
              <w:rPr>
                <w:rFonts w:cs="Arial"/>
                <w:sz w:val="16"/>
              </w:rPr>
            </w:pPr>
          </w:p>
          <w:p w14:paraId="04A25BCA" w14:textId="77777777" w:rsidR="00CB1CBA" w:rsidRPr="00A72C67" w:rsidRDefault="00CB1CBA" w:rsidP="00CB1CBA">
            <w:pPr>
              <w:rPr>
                <w:rFonts w:cs="Arial"/>
                <w:b/>
                <w:sz w:val="16"/>
                <w:u w:val="single"/>
              </w:rPr>
            </w:pPr>
            <w:r w:rsidRPr="00A72C67">
              <w:rPr>
                <w:rFonts w:cs="Arial"/>
                <w:b/>
                <w:sz w:val="16"/>
                <w:u w:val="single"/>
              </w:rPr>
              <w:t>X-path</w:t>
            </w:r>
          </w:p>
          <w:p w14:paraId="63A81602" w14:textId="58F6D981" w:rsidR="00CB1CBA" w:rsidRPr="00A72C67" w:rsidRDefault="00CB1CBA" w:rsidP="00CB1CBA">
            <w:pPr>
              <w:rPr>
                <w:rFonts w:cs="Arial"/>
                <w:color w:val="FF0000"/>
                <w:sz w:val="16"/>
              </w:rPr>
            </w:pPr>
            <w:r w:rsidRPr="00EB02A4">
              <w:rPr>
                <w:rFonts w:cs="Arial"/>
                <w:color w:val="FF0000"/>
                <w:sz w:val="16"/>
              </w:rPr>
              <w:t>TBD</w:t>
            </w:r>
          </w:p>
          <w:p w14:paraId="4261402B" w14:textId="77777777" w:rsidR="00CB1CBA" w:rsidRDefault="00CB1CBA" w:rsidP="00CB1CBA">
            <w:pPr>
              <w:rPr>
                <w:rFonts w:cs="Arial"/>
                <w:sz w:val="16"/>
              </w:rPr>
            </w:pPr>
          </w:p>
          <w:p w14:paraId="27E784B8" w14:textId="77777777" w:rsidR="00CB1CBA" w:rsidRPr="00A72C67" w:rsidRDefault="00CB1CBA" w:rsidP="00CB1CBA">
            <w:pPr>
              <w:rPr>
                <w:rFonts w:cs="Arial"/>
                <w:b/>
                <w:sz w:val="16"/>
                <w:u w:val="single"/>
              </w:rPr>
            </w:pPr>
            <w:r w:rsidRPr="00A72C67">
              <w:rPr>
                <w:rFonts w:cs="Arial"/>
                <w:b/>
                <w:sz w:val="16"/>
                <w:u w:val="single"/>
              </w:rPr>
              <w:t>Reference</w:t>
            </w:r>
          </w:p>
          <w:p w14:paraId="77DB4B2D" w14:textId="3BD74062" w:rsidR="00CB1CBA" w:rsidRDefault="00CB1CBA" w:rsidP="00CB1CBA">
            <w:pPr>
              <w:rPr>
                <w:rFonts w:cs="Arial"/>
                <w:color w:val="FF0000"/>
                <w:sz w:val="16"/>
              </w:rPr>
            </w:pPr>
            <w:r w:rsidRPr="00EB02A4">
              <w:rPr>
                <w:rFonts w:cs="Arial"/>
                <w:color w:val="FF0000"/>
                <w:sz w:val="16"/>
              </w:rPr>
              <w:t>TBD</w:t>
            </w:r>
          </w:p>
          <w:p w14:paraId="7A2325E2"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1714BB5" w14:textId="77777777" w:rsidR="00CB1CBA" w:rsidRPr="00C867D8" w:rsidRDefault="00CB1CBA" w:rsidP="00CB1CBA">
            <w:pPr>
              <w:spacing w:before="20"/>
              <w:rPr>
                <w:rFonts w:cs="Arial"/>
                <w:b/>
                <w:sz w:val="16"/>
                <w:u w:val="single"/>
              </w:rPr>
            </w:pPr>
            <w:r w:rsidRPr="00C867D8">
              <w:rPr>
                <w:rFonts w:cs="Arial"/>
                <w:b/>
                <w:sz w:val="16"/>
                <w:u w:val="single"/>
              </w:rPr>
              <w:t>Mode</w:t>
            </w:r>
          </w:p>
          <w:p w14:paraId="62723B4A" w14:textId="77777777" w:rsidR="00CB1CBA" w:rsidRPr="00C867D8" w:rsidRDefault="00CB1CBA" w:rsidP="00CB1CBA">
            <w:pPr>
              <w:rPr>
                <w:rFonts w:cs="Arial"/>
                <w:sz w:val="16"/>
              </w:rPr>
            </w:pPr>
            <w:r w:rsidRPr="00C867D8">
              <w:rPr>
                <w:rFonts w:cs="Arial"/>
                <w:sz w:val="16"/>
              </w:rPr>
              <w:t>RDR-generating software</w:t>
            </w:r>
          </w:p>
          <w:p w14:paraId="53596C3C" w14:textId="77777777" w:rsidR="00CB1CBA" w:rsidRPr="00C867D8" w:rsidRDefault="00CB1CBA" w:rsidP="00CB1CBA">
            <w:pPr>
              <w:rPr>
                <w:rFonts w:cs="Arial"/>
                <w:sz w:val="16"/>
              </w:rPr>
            </w:pPr>
          </w:p>
          <w:p w14:paraId="289A1849"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3AA25DDE" w14:textId="77777777" w:rsidR="00CB1CBA" w:rsidRPr="00C867D8" w:rsidRDefault="00CB1CBA" w:rsidP="00CB1CBA">
            <w:pPr>
              <w:rPr>
                <w:rFonts w:cs="Arial"/>
                <w:sz w:val="16"/>
              </w:rPr>
            </w:pPr>
            <w:r w:rsidRPr="00C867D8">
              <w:rPr>
                <w:rFonts w:cs="Arial"/>
                <w:sz w:val="16"/>
              </w:rPr>
              <w:t>n/a</w:t>
            </w:r>
          </w:p>
          <w:p w14:paraId="01F7F414" w14:textId="77777777" w:rsidR="00CB1CBA" w:rsidRPr="00C867D8" w:rsidRDefault="00CB1CBA" w:rsidP="00CB1CBA">
            <w:pPr>
              <w:rPr>
                <w:rFonts w:cs="Arial"/>
                <w:sz w:val="16"/>
              </w:rPr>
            </w:pPr>
          </w:p>
          <w:p w14:paraId="205B625C" w14:textId="77777777" w:rsidR="00CB1CBA" w:rsidRPr="00C867D8" w:rsidRDefault="00CB1CBA" w:rsidP="00CB1CBA">
            <w:pPr>
              <w:rPr>
                <w:rFonts w:cs="Arial"/>
                <w:sz w:val="16"/>
              </w:rPr>
            </w:pPr>
            <w:r w:rsidRPr="00C867D8">
              <w:rPr>
                <w:rFonts w:cs="Arial"/>
                <w:b/>
                <w:sz w:val="16"/>
                <w:u w:val="single"/>
              </w:rPr>
              <w:t>Type</w:t>
            </w:r>
          </w:p>
          <w:p w14:paraId="6CD914A6" w14:textId="77777777" w:rsidR="00CB1CBA" w:rsidRPr="00C867D8" w:rsidRDefault="00CB1CBA" w:rsidP="00CB1CBA">
            <w:pPr>
              <w:rPr>
                <w:rFonts w:cs="Arial"/>
                <w:sz w:val="16"/>
              </w:rPr>
            </w:pPr>
            <w:r w:rsidRPr="00C867D8">
              <w:rPr>
                <w:rFonts w:cs="Arial"/>
                <w:sz w:val="16"/>
              </w:rPr>
              <w:t>n/a</w:t>
            </w:r>
          </w:p>
        </w:tc>
      </w:tr>
      <w:tr w:rsidR="00CB1CBA" w:rsidRPr="00C867D8" w14:paraId="5672A8A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CFB651D"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362D451" w14:textId="77777777" w:rsidR="00CB1CBA" w:rsidRPr="00C867D8" w:rsidRDefault="00CB1CBA" w:rsidP="00CB1CBA">
            <w:pPr>
              <w:rPr>
                <w:rFonts w:cs="Arial"/>
                <w:sz w:val="20"/>
              </w:rPr>
            </w:pPr>
            <w:r w:rsidRPr="00C867D8">
              <w:rPr>
                <w:rFonts w:cs="Arial"/>
                <w:sz w:val="16"/>
              </w:rPr>
              <w:t>NUM_SOFTWARE_PARAMETERS</w:t>
            </w:r>
            <w:r w:rsidRPr="00C867D8">
              <w:rPr>
                <w:rFonts w:cs="Arial"/>
                <w:sz w:val="20"/>
              </w:rPr>
              <w:t xml:space="preserve"> </w:t>
            </w:r>
          </w:p>
          <w:p w14:paraId="5177E58A" w14:textId="77777777" w:rsidR="00CB1CBA" w:rsidRPr="00C867D8" w:rsidRDefault="00CB1CBA" w:rsidP="00CB1CBA">
            <w:pPr>
              <w:spacing w:before="20"/>
              <w:rPr>
                <w:rFonts w:cs="Arial"/>
                <w:b/>
                <w:sz w:val="16"/>
                <w:u w:val="single"/>
              </w:rPr>
            </w:pPr>
          </w:p>
          <w:p w14:paraId="7FADCF39" w14:textId="21665C0E" w:rsidR="00CB1CBA" w:rsidRPr="00C867D8" w:rsidRDefault="00CB1CBA" w:rsidP="00CB1CBA">
            <w:pPr>
              <w:spacing w:before="20"/>
              <w:rPr>
                <w:rFonts w:cs="Arial"/>
                <w:b/>
                <w:sz w:val="16"/>
                <w:u w:val="single"/>
              </w:rPr>
            </w:pPr>
            <w:r>
              <w:rPr>
                <w:rFonts w:cs="Arial"/>
                <w:b/>
                <w:sz w:val="16"/>
                <w:u w:val="single"/>
              </w:rPr>
              <w:t>Archive Attribute</w:t>
            </w:r>
          </w:p>
          <w:p w14:paraId="49F3B3B8" w14:textId="2E5D00C1" w:rsidR="00CB1CBA" w:rsidRPr="00C867D8" w:rsidRDefault="00CB1CBA" w:rsidP="00CB1CBA">
            <w:pPr>
              <w:rPr>
                <w:rFonts w:cs="Arial"/>
                <w:sz w:val="16"/>
              </w:rPr>
            </w:pPr>
            <w:r w:rsidRPr="00EB02A4">
              <w:rPr>
                <w:rFonts w:cs="Arial"/>
                <w:color w:val="FF0000"/>
                <w:sz w:val="16"/>
              </w:rPr>
              <w:t>TBD</w:t>
            </w:r>
          </w:p>
          <w:p w14:paraId="254276FB" w14:textId="77777777" w:rsidR="00CB1CBA" w:rsidRPr="00C867D8" w:rsidRDefault="00CB1CBA" w:rsidP="00CB1CBA">
            <w:pPr>
              <w:rPr>
                <w:rFonts w:cs="Arial"/>
                <w:b/>
                <w:sz w:val="16"/>
                <w:u w:val="single"/>
              </w:rPr>
            </w:pPr>
          </w:p>
          <w:p w14:paraId="01DB4C8F"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514C777" w14:textId="11FAB3A4" w:rsidR="00CB1CBA" w:rsidRPr="00C867D8" w:rsidRDefault="00CB1CBA" w:rsidP="00CB1CBA">
            <w:pPr>
              <w:rPr>
                <w:rFonts w:cs="Arial"/>
                <w:sz w:val="16"/>
                <w:szCs w:val="18"/>
              </w:rPr>
            </w:pPr>
            <w:r w:rsidRPr="00C867D8">
              <w:rPr>
                <w:rFonts w:cs="Arial"/>
                <w:sz w:val="16"/>
                <w:szCs w:val="18"/>
              </w:rPr>
              <w:t xml:space="preserve">Specifies the number of parameters that were supplied to the primary generating software named in SOFTWARE_MODULE_NAME.  The </w:t>
            </w:r>
            <w:r>
              <w:rPr>
                <w:rFonts w:cs="Arial"/>
                <w:sz w:val="16"/>
                <w:szCs w:val="18"/>
              </w:rPr>
              <w:t>Archive Attribute</w:t>
            </w:r>
            <w:r w:rsidRPr="00C867D8">
              <w:rPr>
                <w:rFonts w:cs="Arial"/>
                <w:sz w:val="16"/>
                <w:szCs w:val="18"/>
              </w:rPr>
              <w:t xml:space="preserve">s that contain the software parameter names, values and types (if any) will be provided in SOFTWARE_PARAMETER_NAME, SOFTWARE_PARAMETER_TYPE, and SOFTWARE_PARAMETER_VALUE and are required for each software keyword supplied.  </w:t>
            </w:r>
          </w:p>
          <w:p w14:paraId="1934FEF2" w14:textId="77777777" w:rsidR="00CB1CBA" w:rsidRPr="00C867D8" w:rsidRDefault="00CB1CBA" w:rsidP="00CB1CBA">
            <w:pPr>
              <w:rPr>
                <w:rFonts w:cs="Arial"/>
                <w:sz w:val="16"/>
                <w:szCs w:val="18"/>
              </w:rPr>
            </w:pPr>
          </w:p>
          <w:p w14:paraId="212544CF" w14:textId="5177DE50" w:rsidR="00CB1CBA" w:rsidRPr="00C867D8" w:rsidRDefault="00CB1CBA" w:rsidP="00CB1CBA">
            <w:pPr>
              <w:rPr>
                <w:rFonts w:cs="Arial"/>
                <w:sz w:val="16"/>
              </w:rPr>
            </w:pPr>
            <w:r w:rsidRPr="00C867D8">
              <w:rPr>
                <w:rFonts w:cs="Arial"/>
                <w:sz w:val="16"/>
                <w:szCs w:val="18"/>
              </w:rPr>
              <w:t>For M2020, this keyword may be placed in a  xxx_HISTORY_PARMS group, where “xxx” is the task name.  There may be multiple groups to accommodate multiple software tasks.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DCD8A3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13B8791" w14:textId="77777777" w:rsidR="00CB1CBA" w:rsidRPr="00C867D8" w:rsidRDefault="00CB1CBA" w:rsidP="00CB1CBA">
            <w:pPr>
              <w:rPr>
                <w:rFonts w:cs="Arial"/>
                <w:b/>
                <w:sz w:val="16"/>
                <w:u w:val="single"/>
              </w:rPr>
            </w:pPr>
            <w:r w:rsidRPr="00C867D8">
              <w:rPr>
                <w:rFonts w:cs="Arial"/>
                <w:sz w:val="16"/>
              </w:rPr>
              <w:t xml:space="preserve">n/a </w:t>
            </w:r>
          </w:p>
          <w:p w14:paraId="23CC92A1" w14:textId="77777777" w:rsidR="00CB1CBA" w:rsidRPr="00C867D8" w:rsidRDefault="00CB1CBA" w:rsidP="00CB1CBA">
            <w:pPr>
              <w:rPr>
                <w:rFonts w:cs="Arial"/>
                <w:b/>
                <w:sz w:val="16"/>
                <w:u w:val="single"/>
              </w:rPr>
            </w:pPr>
          </w:p>
          <w:p w14:paraId="7A21F2DE" w14:textId="77777777" w:rsidR="00CB1CBA" w:rsidRPr="00C867D8" w:rsidRDefault="00CB1CBA" w:rsidP="00CB1CBA">
            <w:pPr>
              <w:rPr>
                <w:rFonts w:cs="Arial"/>
                <w:b/>
                <w:sz w:val="16"/>
                <w:u w:val="single"/>
              </w:rPr>
            </w:pPr>
            <w:r w:rsidRPr="00C867D8">
              <w:rPr>
                <w:rFonts w:cs="Arial"/>
                <w:b/>
                <w:sz w:val="16"/>
                <w:u w:val="single"/>
              </w:rPr>
              <w:t>Type</w:t>
            </w:r>
          </w:p>
          <w:p w14:paraId="036F1A53" w14:textId="77777777" w:rsidR="00CB1CBA" w:rsidRPr="00C867D8" w:rsidRDefault="00CB1CBA" w:rsidP="00CB1CBA">
            <w:pPr>
              <w:rPr>
                <w:rFonts w:cs="Arial"/>
                <w:b/>
                <w:sz w:val="16"/>
                <w:u w:val="single"/>
              </w:rPr>
            </w:pPr>
            <w:r w:rsidRPr="00C867D8">
              <w:rPr>
                <w:rFonts w:cs="Arial"/>
                <w:sz w:val="16"/>
              </w:rPr>
              <w:t>integer</w:t>
            </w:r>
          </w:p>
          <w:p w14:paraId="58519660" w14:textId="77777777" w:rsidR="00CB1CBA" w:rsidRPr="00C867D8" w:rsidRDefault="00CB1CBA" w:rsidP="00CB1CBA">
            <w:pPr>
              <w:rPr>
                <w:rFonts w:cs="Arial"/>
                <w:b/>
                <w:sz w:val="16"/>
                <w:u w:val="single"/>
              </w:rPr>
            </w:pPr>
          </w:p>
          <w:p w14:paraId="4D02D1DE" w14:textId="77777777" w:rsidR="00CB1CBA" w:rsidRPr="00C867D8" w:rsidRDefault="00CB1CBA" w:rsidP="00CB1CBA">
            <w:pPr>
              <w:rPr>
                <w:rFonts w:cs="Arial"/>
                <w:b/>
                <w:sz w:val="16"/>
                <w:u w:val="single"/>
              </w:rPr>
            </w:pPr>
            <w:r w:rsidRPr="00C867D8">
              <w:rPr>
                <w:rFonts w:cs="Arial"/>
                <w:b/>
                <w:sz w:val="16"/>
                <w:u w:val="single"/>
              </w:rPr>
              <w:t>Units</w:t>
            </w:r>
          </w:p>
          <w:p w14:paraId="003A0832" w14:textId="77777777" w:rsidR="00CB1CBA" w:rsidRPr="00C867D8" w:rsidRDefault="00CB1CBA" w:rsidP="00CB1CBA">
            <w:pPr>
              <w:rPr>
                <w:rFonts w:cs="Arial"/>
                <w:sz w:val="16"/>
              </w:rPr>
            </w:pPr>
            <w:r w:rsidRPr="00C867D8">
              <w:rPr>
                <w:rFonts w:cs="Arial"/>
                <w:sz w:val="16"/>
              </w:rPr>
              <w:t xml:space="preserve">n/a </w:t>
            </w:r>
          </w:p>
          <w:p w14:paraId="4D5911C6" w14:textId="77777777" w:rsidR="00CB1CBA" w:rsidRPr="00C867D8" w:rsidRDefault="00CB1CBA" w:rsidP="00CB1CBA">
            <w:pPr>
              <w:rPr>
                <w:rFonts w:cs="Arial"/>
                <w:sz w:val="16"/>
              </w:rPr>
            </w:pPr>
          </w:p>
          <w:p w14:paraId="6D0BA7D4" w14:textId="77777777" w:rsidR="00CB1CBA" w:rsidRPr="00C867D8" w:rsidRDefault="00CB1CBA" w:rsidP="00CB1CBA">
            <w:pPr>
              <w:rPr>
                <w:rFonts w:cs="Arial"/>
                <w:sz w:val="16"/>
              </w:rPr>
            </w:pPr>
            <w:r w:rsidRPr="00C867D8">
              <w:rPr>
                <w:rFonts w:cs="Arial"/>
                <w:b/>
                <w:sz w:val="16"/>
                <w:u w:val="single"/>
              </w:rPr>
              <w:t>Location</w:t>
            </w:r>
          </w:p>
          <w:p w14:paraId="73326281" w14:textId="77777777" w:rsidR="00CB1CBA" w:rsidRPr="00C867D8" w:rsidRDefault="00CB1CBA" w:rsidP="00CB1CBA">
            <w:pPr>
              <w:rPr>
                <w:rFonts w:cs="Arial"/>
                <w:sz w:val="16"/>
              </w:rPr>
            </w:pPr>
            <w:r w:rsidRPr="00C867D8">
              <w:rPr>
                <w:rFonts w:cs="Arial"/>
                <w:sz w:val="16"/>
              </w:rPr>
              <w:t>&lt;xxx&gt;_HISTORY_PARMS (Group)</w:t>
            </w:r>
          </w:p>
          <w:p w14:paraId="621882CF" w14:textId="77777777" w:rsidR="00CB1CBA" w:rsidRDefault="00CB1CBA" w:rsidP="00CB1CBA">
            <w:pPr>
              <w:rPr>
                <w:rFonts w:cs="Arial"/>
                <w:sz w:val="16"/>
              </w:rPr>
            </w:pPr>
            <w:r w:rsidRPr="00C867D8">
              <w:rPr>
                <w:rFonts w:cs="Arial"/>
                <w:sz w:val="16"/>
              </w:rPr>
              <w:t xml:space="preserve">      where,  xxx = RDR software name </w:t>
            </w:r>
          </w:p>
          <w:p w14:paraId="615F3A88" w14:textId="77777777" w:rsidR="00CB1CBA" w:rsidRDefault="00CB1CBA" w:rsidP="00CB1CBA">
            <w:pPr>
              <w:rPr>
                <w:rFonts w:cs="Arial"/>
                <w:sz w:val="16"/>
              </w:rPr>
            </w:pPr>
          </w:p>
          <w:p w14:paraId="1D554C80" w14:textId="77777777" w:rsidR="00CB1CBA" w:rsidRPr="00A72C67" w:rsidRDefault="00CB1CBA" w:rsidP="00CB1CBA">
            <w:pPr>
              <w:rPr>
                <w:rFonts w:cs="Arial"/>
                <w:b/>
                <w:sz w:val="16"/>
                <w:u w:val="single"/>
              </w:rPr>
            </w:pPr>
            <w:r w:rsidRPr="00A72C67">
              <w:rPr>
                <w:rFonts w:cs="Arial"/>
                <w:b/>
                <w:sz w:val="16"/>
                <w:u w:val="single"/>
              </w:rPr>
              <w:t>X-path</w:t>
            </w:r>
          </w:p>
          <w:p w14:paraId="6C647CD9" w14:textId="3967F86E" w:rsidR="00CB1CBA" w:rsidRPr="00A72C67" w:rsidRDefault="00CB1CBA" w:rsidP="00CB1CBA">
            <w:pPr>
              <w:rPr>
                <w:rFonts w:cs="Arial"/>
                <w:color w:val="FF0000"/>
                <w:sz w:val="16"/>
              </w:rPr>
            </w:pPr>
            <w:r w:rsidRPr="00EB02A4">
              <w:rPr>
                <w:rFonts w:cs="Arial"/>
                <w:color w:val="FF0000"/>
                <w:sz w:val="16"/>
              </w:rPr>
              <w:t>TBD</w:t>
            </w:r>
          </w:p>
          <w:p w14:paraId="6616936E" w14:textId="77777777" w:rsidR="00CB1CBA" w:rsidRDefault="00CB1CBA" w:rsidP="00CB1CBA">
            <w:pPr>
              <w:rPr>
                <w:rFonts w:cs="Arial"/>
                <w:sz w:val="16"/>
              </w:rPr>
            </w:pPr>
          </w:p>
          <w:p w14:paraId="0B22D3E2" w14:textId="77777777" w:rsidR="00CB1CBA" w:rsidRPr="00A72C67" w:rsidRDefault="00CB1CBA" w:rsidP="00CB1CBA">
            <w:pPr>
              <w:rPr>
                <w:rFonts w:cs="Arial"/>
                <w:b/>
                <w:sz w:val="16"/>
                <w:u w:val="single"/>
              </w:rPr>
            </w:pPr>
            <w:r w:rsidRPr="00A72C67">
              <w:rPr>
                <w:rFonts w:cs="Arial"/>
                <w:b/>
                <w:sz w:val="16"/>
                <w:u w:val="single"/>
              </w:rPr>
              <w:t>Reference</w:t>
            </w:r>
          </w:p>
          <w:p w14:paraId="52272E50" w14:textId="2B1FCF2C" w:rsidR="00CB1CBA" w:rsidRDefault="00CB1CBA" w:rsidP="00CB1CBA">
            <w:pPr>
              <w:rPr>
                <w:rFonts w:cs="Arial"/>
                <w:color w:val="FF0000"/>
                <w:sz w:val="16"/>
              </w:rPr>
            </w:pPr>
            <w:r w:rsidRPr="00EB02A4">
              <w:rPr>
                <w:rFonts w:cs="Arial"/>
                <w:color w:val="FF0000"/>
                <w:sz w:val="16"/>
              </w:rPr>
              <w:t>TBD</w:t>
            </w:r>
          </w:p>
          <w:p w14:paraId="6EF9DDA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2BA4EEE" w14:textId="77777777" w:rsidR="00CB1CBA" w:rsidRPr="00C867D8" w:rsidRDefault="00CB1CBA" w:rsidP="00CB1CBA">
            <w:pPr>
              <w:spacing w:before="20"/>
              <w:rPr>
                <w:rFonts w:cs="Arial"/>
                <w:b/>
                <w:sz w:val="16"/>
                <w:u w:val="single"/>
              </w:rPr>
            </w:pPr>
            <w:r w:rsidRPr="00C867D8">
              <w:rPr>
                <w:rFonts w:cs="Arial"/>
                <w:b/>
                <w:sz w:val="16"/>
                <w:u w:val="single"/>
              </w:rPr>
              <w:t>Mode</w:t>
            </w:r>
          </w:p>
          <w:p w14:paraId="4072B789" w14:textId="77777777" w:rsidR="00CB1CBA" w:rsidRPr="00C867D8" w:rsidRDefault="00CB1CBA" w:rsidP="00CB1CBA">
            <w:pPr>
              <w:rPr>
                <w:rFonts w:cs="Arial"/>
                <w:sz w:val="16"/>
              </w:rPr>
            </w:pPr>
            <w:r w:rsidRPr="00C867D8">
              <w:rPr>
                <w:rFonts w:cs="Arial"/>
                <w:sz w:val="16"/>
              </w:rPr>
              <w:t>RDR-generating software</w:t>
            </w:r>
          </w:p>
          <w:p w14:paraId="0BF7C9A8" w14:textId="77777777" w:rsidR="00CB1CBA" w:rsidRPr="00C867D8" w:rsidRDefault="00CB1CBA" w:rsidP="00CB1CBA">
            <w:pPr>
              <w:rPr>
                <w:rFonts w:cs="Arial"/>
                <w:sz w:val="16"/>
              </w:rPr>
            </w:pPr>
          </w:p>
          <w:p w14:paraId="3BFFF611"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658FC151" w14:textId="77777777" w:rsidR="00CB1CBA" w:rsidRPr="00C867D8" w:rsidRDefault="00CB1CBA" w:rsidP="00CB1CBA">
            <w:pPr>
              <w:rPr>
                <w:rFonts w:cs="Arial"/>
                <w:sz w:val="16"/>
              </w:rPr>
            </w:pPr>
            <w:r w:rsidRPr="00C867D8">
              <w:rPr>
                <w:rFonts w:cs="Arial"/>
                <w:sz w:val="16"/>
              </w:rPr>
              <w:t>n/a</w:t>
            </w:r>
          </w:p>
          <w:p w14:paraId="56F823C8" w14:textId="77777777" w:rsidR="00CB1CBA" w:rsidRPr="00C867D8" w:rsidRDefault="00CB1CBA" w:rsidP="00CB1CBA">
            <w:pPr>
              <w:rPr>
                <w:rFonts w:cs="Arial"/>
                <w:sz w:val="16"/>
              </w:rPr>
            </w:pPr>
          </w:p>
          <w:p w14:paraId="088183F4" w14:textId="77777777" w:rsidR="00CB1CBA" w:rsidRPr="00C867D8" w:rsidRDefault="00CB1CBA" w:rsidP="00CB1CBA">
            <w:pPr>
              <w:rPr>
                <w:rFonts w:cs="Arial"/>
                <w:sz w:val="16"/>
              </w:rPr>
            </w:pPr>
            <w:r w:rsidRPr="00C867D8">
              <w:rPr>
                <w:rFonts w:cs="Arial"/>
                <w:b/>
                <w:sz w:val="16"/>
                <w:u w:val="single"/>
              </w:rPr>
              <w:t>Type</w:t>
            </w:r>
          </w:p>
          <w:p w14:paraId="6BAFE860" w14:textId="77777777" w:rsidR="00CB1CBA" w:rsidRPr="00C867D8" w:rsidRDefault="00CB1CBA" w:rsidP="00CB1CBA">
            <w:pPr>
              <w:rPr>
                <w:rFonts w:cs="Arial"/>
                <w:sz w:val="16"/>
              </w:rPr>
            </w:pPr>
            <w:r w:rsidRPr="00C867D8">
              <w:rPr>
                <w:rFonts w:cs="Arial"/>
                <w:sz w:val="16"/>
              </w:rPr>
              <w:t>n/a</w:t>
            </w:r>
          </w:p>
        </w:tc>
      </w:tr>
      <w:tr w:rsidR="00CB1CBA" w:rsidRPr="00C867D8" w14:paraId="37536F5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C7CD0B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B5F25DD" w14:textId="0E5658A2" w:rsidR="00CB1CBA" w:rsidRPr="00C867D8" w:rsidRDefault="00CB1CBA" w:rsidP="00CB1CBA">
            <w:pPr>
              <w:rPr>
                <w:rFonts w:cs="Arial"/>
                <w:sz w:val="16"/>
              </w:rPr>
            </w:pPr>
            <w:r>
              <w:rPr>
                <w:rFonts w:cs="Arial"/>
                <w:sz w:val="16"/>
              </w:rPr>
              <w:t>NUM_IMAGES_TRANSMITTED</w:t>
            </w:r>
          </w:p>
          <w:p w14:paraId="6C3C758F" w14:textId="77777777" w:rsidR="00CB1CBA" w:rsidRPr="00C867D8" w:rsidRDefault="00CB1CBA" w:rsidP="00CB1CBA">
            <w:pPr>
              <w:rPr>
                <w:rFonts w:cs="Arial"/>
                <w:sz w:val="16"/>
              </w:rPr>
            </w:pPr>
          </w:p>
          <w:p w14:paraId="6676ECD4" w14:textId="77777777" w:rsidR="00CB1CBA" w:rsidRPr="00C867D8" w:rsidRDefault="00CB1CBA" w:rsidP="00CB1CBA">
            <w:pPr>
              <w:rPr>
                <w:rFonts w:cs="Arial"/>
                <w:sz w:val="16"/>
              </w:rPr>
            </w:pPr>
            <w:r>
              <w:rPr>
                <w:rFonts w:cs="Arial"/>
                <w:b/>
                <w:sz w:val="16"/>
                <w:u w:val="single"/>
              </w:rPr>
              <w:t>Archive Attribute</w:t>
            </w:r>
          </w:p>
          <w:p w14:paraId="7B6860D8" w14:textId="1CAF65C0" w:rsidR="00CB1CBA" w:rsidRPr="0086102A" w:rsidRDefault="00CB1CBA" w:rsidP="00CB1CBA">
            <w:pPr>
              <w:rPr>
                <w:rFonts w:cs="Arial"/>
                <w:color w:val="FF0000"/>
                <w:sz w:val="16"/>
              </w:rPr>
            </w:pPr>
            <w:r w:rsidRPr="00EB02A4">
              <w:rPr>
                <w:rFonts w:cs="Arial"/>
                <w:color w:val="FF0000"/>
                <w:sz w:val="16"/>
              </w:rPr>
              <w:t>TBD</w:t>
            </w:r>
            <w:r w:rsidRPr="0086102A">
              <w:rPr>
                <w:rFonts w:cs="Arial"/>
                <w:b/>
                <w:color w:val="FF0000"/>
                <w:sz w:val="16"/>
                <w:u w:val="single"/>
              </w:rPr>
              <w:t xml:space="preserve"> </w:t>
            </w:r>
          </w:p>
          <w:p w14:paraId="6E584AE2" w14:textId="77777777" w:rsidR="00CB1CBA" w:rsidRPr="00C867D8" w:rsidRDefault="00CB1CBA" w:rsidP="00CB1CBA">
            <w:pPr>
              <w:rPr>
                <w:rFonts w:cs="Arial"/>
                <w:b/>
                <w:sz w:val="16"/>
                <w:u w:val="single"/>
              </w:rPr>
            </w:pPr>
          </w:p>
          <w:p w14:paraId="4C3DA93A" w14:textId="77777777" w:rsidR="00CB1CBA" w:rsidRPr="00C867D8" w:rsidRDefault="00CB1CBA" w:rsidP="00CB1CBA">
            <w:pPr>
              <w:rPr>
                <w:rFonts w:cs="Arial"/>
                <w:b/>
                <w:sz w:val="16"/>
                <w:u w:val="single"/>
              </w:rPr>
            </w:pPr>
            <w:r w:rsidRPr="00C867D8">
              <w:rPr>
                <w:rFonts w:cs="Arial"/>
                <w:b/>
                <w:sz w:val="16"/>
                <w:u w:val="single"/>
              </w:rPr>
              <w:t>Definition</w:t>
            </w:r>
          </w:p>
          <w:p w14:paraId="7491E9EA" w14:textId="14A197FA" w:rsidR="00CB1CBA" w:rsidRPr="00C867D8" w:rsidRDefault="00CB1CBA" w:rsidP="00CB1CBA">
            <w:pPr>
              <w:rPr>
                <w:rFonts w:cs="Arial"/>
                <w:sz w:val="16"/>
              </w:rPr>
            </w:pPr>
            <w:r>
              <w:rPr>
                <w:rFonts w:cs="Arial"/>
                <w:color w:val="000000" w:themeColor="text1"/>
                <w:sz w:val="16"/>
              </w:rPr>
              <w:t>Number of images transmitted to the RCE.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CC799AA"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05ED8B7" w14:textId="07FD3B36" w:rsidR="00CB1CBA" w:rsidRPr="00C867D8" w:rsidRDefault="00CB1CBA" w:rsidP="00CB1CBA">
            <w:pPr>
              <w:rPr>
                <w:rFonts w:cs="Arial"/>
                <w:sz w:val="16"/>
              </w:rPr>
            </w:pPr>
            <w:r>
              <w:rPr>
                <w:rFonts w:cs="Arial"/>
                <w:sz w:val="16"/>
              </w:rPr>
              <w:t>n/a</w:t>
            </w:r>
          </w:p>
          <w:p w14:paraId="41ACA2AC" w14:textId="77777777" w:rsidR="00CB1CBA" w:rsidRPr="00C867D8" w:rsidRDefault="00CB1CBA" w:rsidP="00CB1CBA">
            <w:pPr>
              <w:rPr>
                <w:rFonts w:cs="Arial"/>
                <w:b/>
                <w:sz w:val="16"/>
                <w:u w:val="single"/>
              </w:rPr>
            </w:pPr>
          </w:p>
          <w:p w14:paraId="16E9712F" w14:textId="77777777" w:rsidR="00CB1CBA" w:rsidRPr="00C867D8" w:rsidRDefault="00CB1CBA" w:rsidP="00CB1CBA">
            <w:pPr>
              <w:rPr>
                <w:rFonts w:cs="Arial"/>
                <w:b/>
                <w:sz w:val="16"/>
                <w:u w:val="single"/>
              </w:rPr>
            </w:pPr>
            <w:r w:rsidRPr="00C867D8">
              <w:rPr>
                <w:rFonts w:cs="Arial"/>
                <w:b/>
                <w:sz w:val="16"/>
                <w:u w:val="single"/>
              </w:rPr>
              <w:t>Type</w:t>
            </w:r>
          </w:p>
          <w:p w14:paraId="14A7E39B" w14:textId="77777777" w:rsidR="00CB1CBA" w:rsidRPr="00C867D8" w:rsidRDefault="00CB1CBA" w:rsidP="00CB1CBA">
            <w:pPr>
              <w:rPr>
                <w:rFonts w:cs="Arial"/>
                <w:sz w:val="16"/>
              </w:rPr>
            </w:pPr>
            <w:r>
              <w:rPr>
                <w:rFonts w:cs="Arial"/>
                <w:sz w:val="16"/>
              </w:rPr>
              <w:t>integer</w:t>
            </w:r>
          </w:p>
          <w:p w14:paraId="07D36862" w14:textId="77777777" w:rsidR="00CB1CBA" w:rsidRPr="00C867D8" w:rsidRDefault="00CB1CBA" w:rsidP="00CB1CBA">
            <w:pPr>
              <w:rPr>
                <w:rFonts w:cs="Arial"/>
                <w:b/>
                <w:sz w:val="16"/>
                <w:u w:val="single"/>
              </w:rPr>
            </w:pPr>
          </w:p>
          <w:p w14:paraId="5861EE71" w14:textId="7FB78905" w:rsidR="00CB1CBA" w:rsidRDefault="00CB1CBA" w:rsidP="00CB1CBA">
            <w:pPr>
              <w:rPr>
                <w:rFonts w:cs="Arial"/>
                <w:b/>
                <w:sz w:val="16"/>
                <w:u w:val="single"/>
              </w:rPr>
            </w:pPr>
            <w:r w:rsidRPr="00C867D8">
              <w:rPr>
                <w:rFonts w:cs="Arial"/>
                <w:b/>
                <w:sz w:val="16"/>
                <w:u w:val="single"/>
              </w:rPr>
              <w:t>Units</w:t>
            </w:r>
          </w:p>
          <w:p w14:paraId="3F1074D6" w14:textId="755EFE7F" w:rsidR="00CB1CBA" w:rsidRPr="00981C47" w:rsidRDefault="00CB1CBA" w:rsidP="00CB1CBA">
            <w:pPr>
              <w:rPr>
                <w:rFonts w:cs="Arial"/>
                <w:sz w:val="16"/>
              </w:rPr>
            </w:pPr>
            <w:r>
              <w:rPr>
                <w:rFonts w:cs="Arial"/>
                <w:sz w:val="16"/>
              </w:rPr>
              <w:t>n/a</w:t>
            </w:r>
          </w:p>
          <w:p w14:paraId="40054542" w14:textId="77777777" w:rsidR="00CB1CBA" w:rsidRPr="00C867D8" w:rsidRDefault="00CB1CBA" w:rsidP="00CB1CBA">
            <w:pPr>
              <w:rPr>
                <w:rFonts w:cs="Arial"/>
                <w:sz w:val="16"/>
              </w:rPr>
            </w:pPr>
          </w:p>
          <w:p w14:paraId="253ED782" w14:textId="77777777" w:rsidR="00CB1CBA" w:rsidRPr="00C867D8" w:rsidRDefault="00CB1CBA" w:rsidP="00CB1CBA">
            <w:pPr>
              <w:rPr>
                <w:rFonts w:cs="Arial"/>
                <w:b/>
                <w:sz w:val="16"/>
                <w:u w:val="single"/>
              </w:rPr>
            </w:pPr>
            <w:r w:rsidRPr="00C867D8">
              <w:rPr>
                <w:rFonts w:cs="Arial"/>
                <w:b/>
                <w:sz w:val="16"/>
                <w:u w:val="single"/>
              </w:rPr>
              <w:t>Location</w:t>
            </w:r>
          </w:p>
          <w:p w14:paraId="76DE6A98" w14:textId="77777777" w:rsidR="00CB1CBA" w:rsidRPr="00C867D8" w:rsidRDefault="00CB1CBA" w:rsidP="00CB1CBA">
            <w:pPr>
              <w:rPr>
                <w:rFonts w:cs="Arial"/>
                <w:sz w:val="16"/>
              </w:rPr>
            </w:pPr>
            <w:r>
              <w:rPr>
                <w:rFonts w:cs="Arial"/>
                <w:sz w:val="16"/>
              </w:rPr>
              <w:t>MINI_HEADER_GROUP</w:t>
            </w:r>
          </w:p>
          <w:p w14:paraId="4DAC374A" w14:textId="77777777" w:rsidR="00CB1CBA" w:rsidRDefault="00CB1CBA" w:rsidP="00CB1CBA">
            <w:pPr>
              <w:rPr>
                <w:rFonts w:cs="Arial"/>
                <w:sz w:val="16"/>
              </w:rPr>
            </w:pPr>
          </w:p>
          <w:p w14:paraId="62D1E547" w14:textId="77777777" w:rsidR="00CB1CBA" w:rsidRPr="00A72C67" w:rsidRDefault="00CB1CBA" w:rsidP="00CB1CBA">
            <w:pPr>
              <w:rPr>
                <w:rFonts w:cs="Arial"/>
                <w:b/>
                <w:sz w:val="16"/>
                <w:u w:val="single"/>
              </w:rPr>
            </w:pPr>
            <w:r w:rsidRPr="00A72C67">
              <w:rPr>
                <w:rFonts w:cs="Arial"/>
                <w:b/>
                <w:sz w:val="16"/>
                <w:u w:val="single"/>
              </w:rPr>
              <w:t>X-path</w:t>
            </w:r>
          </w:p>
          <w:p w14:paraId="2955B501" w14:textId="0060B95E" w:rsidR="00CB1CBA" w:rsidRPr="00A72C67" w:rsidRDefault="00CB1CBA" w:rsidP="00CB1CBA">
            <w:pPr>
              <w:rPr>
                <w:rFonts w:cs="Arial"/>
                <w:color w:val="FF0000"/>
                <w:sz w:val="16"/>
              </w:rPr>
            </w:pPr>
            <w:r w:rsidRPr="00EB02A4">
              <w:rPr>
                <w:rFonts w:cs="Arial"/>
                <w:color w:val="FF0000"/>
                <w:sz w:val="16"/>
              </w:rPr>
              <w:t>TBD</w:t>
            </w:r>
          </w:p>
          <w:p w14:paraId="580DA388" w14:textId="77777777" w:rsidR="00CB1CBA" w:rsidRDefault="00CB1CBA" w:rsidP="00CB1CBA">
            <w:pPr>
              <w:rPr>
                <w:rFonts w:cs="Arial"/>
                <w:sz w:val="16"/>
              </w:rPr>
            </w:pPr>
          </w:p>
          <w:p w14:paraId="1E476CC7" w14:textId="77777777" w:rsidR="00CB1CBA" w:rsidRPr="00A72C67" w:rsidRDefault="00CB1CBA" w:rsidP="00CB1CBA">
            <w:pPr>
              <w:rPr>
                <w:rFonts w:cs="Arial"/>
                <w:b/>
                <w:sz w:val="16"/>
                <w:u w:val="single"/>
              </w:rPr>
            </w:pPr>
            <w:r w:rsidRPr="00A72C67">
              <w:rPr>
                <w:rFonts w:cs="Arial"/>
                <w:b/>
                <w:sz w:val="16"/>
                <w:u w:val="single"/>
              </w:rPr>
              <w:t>Reference</w:t>
            </w:r>
          </w:p>
          <w:p w14:paraId="3524D600" w14:textId="268FF094" w:rsidR="00CB1CBA" w:rsidRDefault="00CB1CBA" w:rsidP="00CB1CBA">
            <w:pPr>
              <w:rPr>
                <w:rFonts w:cs="Arial"/>
                <w:color w:val="FF0000"/>
                <w:sz w:val="16"/>
              </w:rPr>
            </w:pPr>
            <w:r w:rsidRPr="00EB02A4">
              <w:rPr>
                <w:rFonts w:cs="Arial"/>
                <w:color w:val="FF0000"/>
                <w:sz w:val="16"/>
              </w:rPr>
              <w:t>TBD</w:t>
            </w:r>
          </w:p>
          <w:p w14:paraId="61329152" w14:textId="77777777" w:rsidR="00CB1CBA" w:rsidRPr="00C867D8" w:rsidRDefault="00CB1CBA" w:rsidP="00CB1CBA">
            <w:pPr>
              <w:rPr>
                <w:rFonts w:cs="Arial"/>
                <w:sz w:val="16"/>
              </w:rPr>
            </w:pPr>
          </w:p>
          <w:p w14:paraId="6BFDD007" w14:textId="77777777" w:rsidR="00CB1CBA" w:rsidRPr="00C867D8" w:rsidRDefault="00CB1CBA" w:rsidP="00CB1CBA">
            <w:pPr>
              <w:rPr>
                <w:rFonts w:cs="Arial"/>
                <w:sz w:val="16"/>
              </w:rPr>
            </w:pPr>
          </w:p>
          <w:p w14:paraId="03228333"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E0FE94F" w14:textId="77777777" w:rsidR="00CB1CBA" w:rsidRPr="00C867D8" w:rsidRDefault="00CB1CBA" w:rsidP="00CB1CBA">
            <w:pPr>
              <w:rPr>
                <w:rFonts w:cs="Arial"/>
                <w:sz w:val="16"/>
              </w:rPr>
            </w:pPr>
            <w:r>
              <w:rPr>
                <w:rFonts w:cs="Arial"/>
                <w:sz w:val="16"/>
              </w:rPr>
              <w:t>SCAM Image DPO mini-header</w:t>
            </w:r>
          </w:p>
          <w:p w14:paraId="237654DE" w14:textId="77777777" w:rsidR="00CB1CBA" w:rsidRPr="00C867D8" w:rsidRDefault="00CB1CBA" w:rsidP="00CB1CBA">
            <w:pPr>
              <w:rPr>
                <w:rFonts w:cs="Arial"/>
                <w:sz w:val="16"/>
              </w:rPr>
            </w:pPr>
          </w:p>
          <w:p w14:paraId="0DA298FA"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31D35782" w14:textId="49124305" w:rsidR="00CB1CBA" w:rsidRPr="00AF10F0" w:rsidRDefault="00CB1CBA" w:rsidP="00CB1CBA">
            <w:pPr>
              <w:rPr>
                <w:rFonts w:cs="Arial"/>
                <w:sz w:val="16"/>
              </w:rPr>
            </w:pPr>
            <w:r w:rsidRPr="00C867D8">
              <w:rPr>
                <w:rFonts w:cs="Arial"/>
                <w:sz w:val="16"/>
              </w:rPr>
              <w:t>“</w:t>
            </w:r>
            <w:r>
              <w:rPr>
                <w:rFonts w:cs="Arial"/>
                <w:sz w:val="16"/>
              </w:rPr>
              <w:t>SCAM_Image_Mini_Header[188]”</w:t>
            </w:r>
          </w:p>
          <w:p w14:paraId="13D0E1E8" w14:textId="77777777" w:rsidR="00CB1CBA" w:rsidRPr="00C867D8" w:rsidRDefault="00CB1CBA" w:rsidP="00CB1CBA">
            <w:pPr>
              <w:rPr>
                <w:rFonts w:cs="Arial"/>
                <w:color w:val="000000"/>
                <w:sz w:val="16"/>
              </w:rPr>
            </w:pPr>
          </w:p>
          <w:p w14:paraId="4F77464A" w14:textId="77777777" w:rsidR="00CB1CBA" w:rsidRPr="00C867D8" w:rsidRDefault="00CB1CBA" w:rsidP="00CB1CBA">
            <w:pPr>
              <w:rPr>
                <w:rFonts w:cs="Arial"/>
                <w:sz w:val="16"/>
              </w:rPr>
            </w:pPr>
          </w:p>
          <w:p w14:paraId="2DD069E3" w14:textId="77777777" w:rsidR="00CB1CBA" w:rsidRPr="00C867D8" w:rsidRDefault="00CB1CBA" w:rsidP="00CB1CBA">
            <w:pPr>
              <w:rPr>
                <w:rFonts w:cs="Arial"/>
                <w:sz w:val="16"/>
              </w:rPr>
            </w:pPr>
            <w:r w:rsidRPr="00C867D8">
              <w:rPr>
                <w:rFonts w:cs="Arial"/>
                <w:b/>
                <w:sz w:val="16"/>
                <w:u w:val="single"/>
              </w:rPr>
              <w:t>Type</w:t>
            </w:r>
          </w:p>
          <w:p w14:paraId="2F7AFD9C" w14:textId="77777777" w:rsidR="00CB1CBA" w:rsidRDefault="00CB1CBA" w:rsidP="00CB1CBA">
            <w:pPr>
              <w:rPr>
                <w:rFonts w:cs="Arial"/>
                <w:color w:val="000000"/>
                <w:sz w:val="16"/>
              </w:rPr>
            </w:pPr>
            <w:r>
              <w:rPr>
                <w:rFonts w:cs="Arial"/>
                <w:color w:val="000000"/>
                <w:sz w:val="16"/>
              </w:rPr>
              <w:t>U32</w:t>
            </w:r>
          </w:p>
          <w:p w14:paraId="1C6022D7" w14:textId="77777777" w:rsidR="00CB1CBA" w:rsidRDefault="00CB1CBA" w:rsidP="00CB1CBA">
            <w:pPr>
              <w:rPr>
                <w:rFonts w:cs="Arial"/>
                <w:color w:val="000000"/>
                <w:sz w:val="16"/>
              </w:rPr>
            </w:pPr>
          </w:p>
          <w:p w14:paraId="2F254B6D" w14:textId="77777777" w:rsidR="00CB1CBA" w:rsidRDefault="00CB1CBA" w:rsidP="00CB1CBA">
            <w:pPr>
              <w:rPr>
                <w:rFonts w:cs="Arial"/>
                <w:color w:val="000000"/>
                <w:sz w:val="16"/>
              </w:rPr>
            </w:pPr>
            <w:r>
              <w:rPr>
                <w:rFonts w:cs="Arial"/>
                <w:color w:val="000000"/>
                <w:sz w:val="16"/>
              </w:rPr>
              <w:t>Notes:</w:t>
            </w:r>
          </w:p>
          <w:p w14:paraId="4B167355" w14:textId="763D36C3" w:rsidR="00CB1CBA" w:rsidRPr="00C867D8" w:rsidRDefault="00CB1CBA" w:rsidP="00CB1CBA">
            <w:pPr>
              <w:rPr>
                <w:rFonts w:cs="Arial"/>
                <w:sz w:val="16"/>
              </w:rPr>
            </w:pPr>
            <w:r>
              <w:rPr>
                <w:rFonts w:cs="Arial"/>
                <w:sz w:val="16"/>
              </w:rPr>
              <w:t>For SCAM RMI products, “num images transmitted” is comprised of 4 bytes coming from the Image DPO mini-header at offset 188.</w:t>
            </w:r>
          </w:p>
        </w:tc>
      </w:tr>
      <w:tr w:rsidR="00CB1CBA" w:rsidRPr="00C867D8" w14:paraId="70D2268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07BDF42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D4C46F3" w14:textId="77777777" w:rsidR="00CB1CBA" w:rsidRPr="00C867D8" w:rsidRDefault="00CB1CBA" w:rsidP="00CB1CBA">
            <w:pPr>
              <w:rPr>
                <w:rFonts w:cs="Arial"/>
                <w:sz w:val="16"/>
              </w:rPr>
            </w:pPr>
            <w:r w:rsidRPr="00C867D8">
              <w:rPr>
                <w:rFonts w:cs="Arial"/>
                <w:sz w:val="16"/>
              </w:rPr>
              <w:t>OBS_FROM_LIMIT_SWITCH</w:t>
            </w:r>
          </w:p>
          <w:p w14:paraId="124A9665" w14:textId="77777777" w:rsidR="00CB1CBA" w:rsidRPr="00C867D8" w:rsidRDefault="00CB1CBA" w:rsidP="00CB1CBA">
            <w:pPr>
              <w:rPr>
                <w:rFonts w:cs="Arial"/>
                <w:sz w:val="16"/>
              </w:rPr>
            </w:pPr>
          </w:p>
          <w:p w14:paraId="52786A6C" w14:textId="436BA660" w:rsidR="00CB1CBA" w:rsidRPr="00C867D8" w:rsidRDefault="00CB1CBA" w:rsidP="00CB1CBA">
            <w:pPr>
              <w:spacing w:before="20"/>
              <w:rPr>
                <w:rFonts w:cs="Arial"/>
                <w:b/>
                <w:sz w:val="16"/>
                <w:u w:val="single"/>
              </w:rPr>
            </w:pPr>
            <w:r>
              <w:rPr>
                <w:rFonts w:cs="Arial"/>
                <w:b/>
                <w:sz w:val="16"/>
                <w:u w:val="single"/>
              </w:rPr>
              <w:t>Archive Attribute</w:t>
            </w:r>
          </w:p>
          <w:p w14:paraId="709780E1" w14:textId="77777777" w:rsidR="00CB1CBA" w:rsidRPr="00C867D8" w:rsidRDefault="00CB1CBA" w:rsidP="00CB1CBA">
            <w:pPr>
              <w:rPr>
                <w:rFonts w:cs="Arial"/>
                <w:sz w:val="16"/>
              </w:rPr>
            </w:pPr>
            <w:r w:rsidRPr="00C867D8">
              <w:rPr>
                <w:rFonts w:cs="Arial"/>
                <w:sz w:val="16"/>
              </w:rPr>
              <w:t>none</w:t>
            </w:r>
          </w:p>
          <w:p w14:paraId="7F383B29" w14:textId="77777777" w:rsidR="00CB1CBA" w:rsidRPr="00C867D8" w:rsidRDefault="00CB1CBA" w:rsidP="00CB1CBA">
            <w:pPr>
              <w:rPr>
                <w:rFonts w:cs="Arial"/>
                <w:b/>
                <w:sz w:val="16"/>
                <w:u w:val="single"/>
              </w:rPr>
            </w:pPr>
            <w:r w:rsidRPr="00C867D8">
              <w:rPr>
                <w:rFonts w:cs="Arial"/>
                <w:b/>
                <w:sz w:val="16"/>
                <w:u w:val="single"/>
              </w:rPr>
              <w:t xml:space="preserve"> </w:t>
            </w:r>
          </w:p>
          <w:p w14:paraId="2B4284D0" w14:textId="77777777" w:rsidR="00CB1CBA" w:rsidRPr="00C867D8" w:rsidRDefault="00CB1CBA" w:rsidP="00CB1CBA">
            <w:pPr>
              <w:rPr>
                <w:rFonts w:cs="Arial"/>
                <w:b/>
                <w:sz w:val="16"/>
                <w:u w:val="single"/>
              </w:rPr>
            </w:pPr>
            <w:r w:rsidRPr="00C867D8">
              <w:rPr>
                <w:rFonts w:cs="Arial"/>
                <w:b/>
                <w:sz w:val="16"/>
                <w:u w:val="single"/>
              </w:rPr>
              <w:t>Definition</w:t>
            </w:r>
          </w:p>
          <w:p w14:paraId="31EDEF36" w14:textId="3A97E01E" w:rsidR="00CB1CBA" w:rsidRPr="00C867D8" w:rsidRDefault="00CB1CBA" w:rsidP="00CB1CBA">
            <w:pPr>
              <w:rPr>
                <w:rFonts w:cs="Arial"/>
                <w:sz w:val="16"/>
              </w:rPr>
            </w:pPr>
            <w:r w:rsidRPr="00C867D8">
              <w:rPr>
                <w:rFonts w:cs="Arial"/>
                <w:sz w:val="16"/>
              </w:rPr>
              <w:t>For SuperCam on M2020, when set to “1”, specifies that the</w:t>
            </w:r>
          </w:p>
          <w:p w14:paraId="0FFEC7AE" w14:textId="77777777" w:rsidR="00CB1CBA" w:rsidRPr="00C867D8" w:rsidRDefault="00CB1CBA" w:rsidP="00CB1CBA">
            <w:pPr>
              <w:rPr>
                <w:rFonts w:cs="Arial"/>
                <w:sz w:val="16"/>
              </w:rPr>
            </w:pPr>
            <w:r w:rsidRPr="00C867D8">
              <w:rPr>
                <w:rFonts w:cs="Arial"/>
                <w:sz w:val="16"/>
              </w:rPr>
              <w:t>mast unit (MU) focus motor move to the limit switch position before moving to the specified focus position in the MANUAL or BASELINE focus options.  For the AF_OFFSET focus</w:t>
            </w:r>
          </w:p>
          <w:p w14:paraId="3C3F289E" w14:textId="77777777" w:rsidR="00CB1CBA" w:rsidRPr="00C867D8" w:rsidRDefault="00CB1CBA" w:rsidP="00CB1CBA">
            <w:pPr>
              <w:rPr>
                <w:rFonts w:cs="Arial"/>
                <w:sz w:val="16"/>
              </w:rPr>
            </w:pPr>
            <w:r w:rsidRPr="00C867D8">
              <w:rPr>
                <w:rFonts w:cs="Arial"/>
                <w:sz w:val="16"/>
              </w:rPr>
              <w:t>option, it is ignored.</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5E05F709"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25E2F29B" w14:textId="77777777" w:rsidR="00CB1CBA" w:rsidRPr="00C867D8" w:rsidRDefault="00CB1CBA" w:rsidP="00CB1CBA">
            <w:pPr>
              <w:rPr>
                <w:rFonts w:cs="Arial"/>
                <w:sz w:val="16"/>
              </w:rPr>
            </w:pPr>
            <w:r w:rsidRPr="00C867D8">
              <w:rPr>
                <w:rFonts w:cs="Arial"/>
                <w:sz w:val="16"/>
              </w:rPr>
              <w:t>n/a</w:t>
            </w:r>
          </w:p>
          <w:p w14:paraId="0E81F216" w14:textId="77777777" w:rsidR="00CB1CBA" w:rsidRPr="00C867D8" w:rsidRDefault="00CB1CBA" w:rsidP="00CB1CBA">
            <w:pPr>
              <w:rPr>
                <w:rFonts w:cs="Arial"/>
                <w:b/>
                <w:sz w:val="16"/>
                <w:u w:val="single"/>
              </w:rPr>
            </w:pPr>
          </w:p>
          <w:p w14:paraId="2A30FE4D" w14:textId="77777777" w:rsidR="00CB1CBA" w:rsidRPr="00C867D8" w:rsidRDefault="00CB1CBA" w:rsidP="00CB1CBA">
            <w:pPr>
              <w:rPr>
                <w:rFonts w:cs="Arial"/>
                <w:b/>
                <w:sz w:val="16"/>
                <w:u w:val="single"/>
              </w:rPr>
            </w:pPr>
            <w:r w:rsidRPr="00C867D8">
              <w:rPr>
                <w:rFonts w:cs="Arial"/>
                <w:b/>
                <w:sz w:val="16"/>
                <w:u w:val="single"/>
              </w:rPr>
              <w:t>Type</w:t>
            </w:r>
          </w:p>
          <w:p w14:paraId="34988E50" w14:textId="77777777" w:rsidR="00CB1CBA" w:rsidRPr="00C867D8" w:rsidRDefault="00CB1CBA" w:rsidP="00CB1CBA">
            <w:pPr>
              <w:rPr>
                <w:rFonts w:cs="Arial"/>
                <w:b/>
                <w:sz w:val="16"/>
                <w:u w:val="single"/>
              </w:rPr>
            </w:pPr>
            <w:r w:rsidRPr="00C867D8">
              <w:rPr>
                <w:rFonts w:cs="Arial"/>
                <w:sz w:val="16"/>
              </w:rPr>
              <w:t>integer</w:t>
            </w:r>
          </w:p>
          <w:p w14:paraId="5B9871B2" w14:textId="77777777" w:rsidR="00CB1CBA" w:rsidRPr="00C867D8" w:rsidRDefault="00CB1CBA" w:rsidP="00CB1CBA">
            <w:pPr>
              <w:rPr>
                <w:rFonts w:cs="Arial"/>
                <w:b/>
                <w:sz w:val="16"/>
                <w:u w:val="single"/>
              </w:rPr>
            </w:pPr>
          </w:p>
          <w:p w14:paraId="024EA351" w14:textId="77777777" w:rsidR="00CB1CBA" w:rsidRPr="00C867D8" w:rsidRDefault="00CB1CBA" w:rsidP="00CB1CBA">
            <w:pPr>
              <w:rPr>
                <w:rFonts w:cs="Arial"/>
                <w:b/>
                <w:sz w:val="16"/>
                <w:u w:val="single"/>
              </w:rPr>
            </w:pPr>
            <w:r w:rsidRPr="00C867D8">
              <w:rPr>
                <w:rFonts w:cs="Arial"/>
                <w:b/>
                <w:sz w:val="16"/>
                <w:u w:val="single"/>
              </w:rPr>
              <w:t>Units</w:t>
            </w:r>
          </w:p>
          <w:p w14:paraId="1DDC1240" w14:textId="77777777" w:rsidR="00CB1CBA" w:rsidRPr="00C867D8" w:rsidRDefault="00CB1CBA" w:rsidP="00CB1CBA">
            <w:pPr>
              <w:rPr>
                <w:rFonts w:cs="Arial"/>
                <w:sz w:val="16"/>
              </w:rPr>
            </w:pPr>
            <w:r w:rsidRPr="00C867D8">
              <w:rPr>
                <w:rFonts w:cs="Arial"/>
                <w:sz w:val="16"/>
              </w:rPr>
              <w:t>n/a</w:t>
            </w:r>
          </w:p>
          <w:p w14:paraId="1EB4E118" w14:textId="77777777" w:rsidR="00CB1CBA" w:rsidRPr="00C867D8" w:rsidRDefault="00CB1CBA" w:rsidP="00CB1CBA">
            <w:pPr>
              <w:rPr>
                <w:rFonts w:cs="Arial"/>
                <w:sz w:val="16"/>
              </w:rPr>
            </w:pPr>
          </w:p>
          <w:p w14:paraId="1C2C16E9" w14:textId="77777777" w:rsidR="00CB1CBA" w:rsidRPr="00C867D8" w:rsidRDefault="00CB1CBA" w:rsidP="00CB1CBA">
            <w:pPr>
              <w:rPr>
                <w:rFonts w:cs="Arial"/>
                <w:sz w:val="16"/>
                <w:u w:val="single"/>
              </w:rPr>
            </w:pPr>
            <w:r w:rsidRPr="00C867D8">
              <w:rPr>
                <w:rFonts w:cs="Arial"/>
                <w:b/>
                <w:sz w:val="16"/>
                <w:u w:val="single"/>
              </w:rPr>
              <w:t>Location</w:t>
            </w:r>
          </w:p>
          <w:p w14:paraId="44288928"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6222920E" w14:textId="77777777" w:rsidR="00CB1CBA" w:rsidRDefault="00CB1CBA" w:rsidP="00CB1CBA">
            <w:pPr>
              <w:rPr>
                <w:rFonts w:cs="Arial"/>
                <w:sz w:val="16"/>
              </w:rPr>
            </w:pPr>
          </w:p>
          <w:p w14:paraId="634A0AB6" w14:textId="77777777" w:rsidR="00CB1CBA" w:rsidRPr="00A72C67" w:rsidRDefault="00CB1CBA" w:rsidP="00CB1CBA">
            <w:pPr>
              <w:rPr>
                <w:rFonts w:cs="Arial"/>
                <w:b/>
                <w:sz w:val="16"/>
                <w:u w:val="single"/>
              </w:rPr>
            </w:pPr>
            <w:r w:rsidRPr="00A72C67">
              <w:rPr>
                <w:rFonts w:cs="Arial"/>
                <w:b/>
                <w:sz w:val="16"/>
                <w:u w:val="single"/>
              </w:rPr>
              <w:t>X-path</w:t>
            </w:r>
          </w:p>
          <w:p w14:paraId="2A89C9FA" w14:textId="44B2D3B0" w:rsidR="00CB1CBA" w:rsidRPr="00A72C67" w:rsidRDefault="00CB1CBA" w:rsidP="00CB1CBA">
            <w:pPr>
              <w:rPr>
                <w:rFonts w:cs="Arial"/>
                <w:color w:val="FF0000"/>
                <w:sz w:val="16"/>
              </w:rPr>
            </w:pPr>
            <w:r w:rsidRPr="00EB02A4">
              <w:rPr>
                <w:rFonts w:cs="Arial"/>
                <w:color w:val="FF0000"/>
                <w:sz w:val="16"/>
              </w:rPr>
              <w:t>TBD</w:t>
            </w:r>
          </w:p>
          <w:p w14:paraId="031637D8" w14:textId="77777777" w:rsidR="00CB1CBA" w:rsidRDefault="00CB1CBA" w:rsidP="00CB1CBA">
            <w:pPr>
              <w:rPr>
                <w:rFonts w:cs="Arial"/>
                <w:sz w:val="16"/>
              </w:rPr>
            </w:pPr>
          </w:p>
          <w:p w14:paraId="0668F98B" w14:textId="77777777" w:rsidR="00CB1CBA" w:rsidRPr="00A72C67" w:rsidRDefault="00CB1CBA" w:rsidP="00CB1CBA">
            <w:pPr>
              <w:rPr>
                <w:rFonts w:cs="Arial"/>
                <w:b/>
                <w:sz w:val="16"/>
                <w:u w:val="single"/>
              </w:rPr>
            </w:pPr>
            <w:r w:rsidRPr="00A72C67">
              <w:rPr>
                <w:rFonts w:cs="Arial"/>
                <w:b/>
                <w:sz w:val="16"/>
                <w:u w:val="single"/>
              </w:rPr>
              <w:t>Reference</w:t>
            </w:r>
          </w:p>
          <w:p w14:paraId="0439F316" w14:textId="2DA7889F" w:rsidR="00CB1CBA" w:rsidRDefault="00CB1CBA" w:rsidP="00CB1CBA">
            <w:pPr>
              <w:rPr>
                <w:rFonts w:cs="Arial"/>
                <w:color w:val="FF0000"/>
                <w:sz w:val="16"/>
              </w:rPr>
            </w:pPr>
            <w:r w:rsidRPr="00EB02A4">
              <w:rPr>
                <w:rFonts w:cs="Arial"/>
                <w:color w:val="FF0000"/>
                <w:sz w:val="16"/>
              </w:rPr>
              <w:t>TBD</w:t>
            </w:r>
          </w:p>
          <w:p w14:paraId="62779D2B"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21D56120" w14:textId="77777777" w:rsidR="00CB1CBA" w:rsidRPr="00C867D8" w:rsidRDefault="00CB1CBA" w:rsidP="00CB1CBA">
            <w:pPr>
              <w:spacing w:before="20"/>
              <w:rPr>
                <w:rFonts w:cs="Arial"/>
                <w:b/>
                <w:sz w:val="16"/>
                <w:u w:val="single"/>
              </w:rPr>
            </w:pPr>
            <w:r w:rsidRPr="00C867D8">
              <w:rPr>
                <w:rFonts w:cs="Arial"/>
                <w:b/>
                <w:sz w:val="16"/>
                <w:u w:val="single"/>
              </w:rPr>
              <w:t>Mode</w:t>
            </w:r>
          </w:p>
          <w:p w14:paraId="11FBCEB0" w14:textId="2E62B497"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0434E30C" w14:textId="77777777" w:rsidR="00CB1CBA" w:rsidRPr="00C867D8" w:rsidRDefault="00CB1CBA" w:rsidP="00CB1CBA">
            <w:pPr>
              <w:rPr>
                <w:rFonts w:cs="Arial"/>
                <w:sz w:val="16"/>
              </w:rPr>
            </w:pPr>
          </w:p>
          <w:p w14:paraId="7BF7042B"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4E67EA65" w14:textId="77777777" w:rsidR="00CB1CBA" w:rsidRPr="00C867D8" w:rsidRDefault="00CB1CBA" w:rsidP="00CB1CBA">
            <w:pPr>
              <w:rPr>
                <w:rFonts w:cs="Arial"/>
                <w:sz w:val="16"/>
              </w:rPr>
            </w:pPr>
            <w:r w:rsidRPr="00C867D8">
              <w:rPr>
                <w:rFonts w:cs="Arial"/>
                <w:sz w:val="16"/>
              </w:rPr>
              <w:t>“&lt;Ancillary DPO&gt;:cmd_parameters:obsFromLimitSwitch”</w:t>
            </w:r>
          </w:p>
          <w:p w14:paraId="0397F970" w14:textId="77777777" w:rsidR="00CB1CBA" w:rsidRPr="00C867D8" w:rsidRDefault="00CB1CBA" w:rsidP="00CB1CBA">
            <w:pPr>
              <w:rPr>
                <w:rFonts w:cs="Arial"/>
                <w:sz w:val="16"/>
              </w:rPr>
            </w:pPr>
          </w:p>
          <w:p w14:paraId="784901DE" w14:textId="77777777" w:rsidR="00CB1CBA" w:rsidRPr="00C867D8" w:rsidRDefault="00CB1CBA" w:rsidP="00CB1CBA">
            <w:pPr>
              <w:rPr>
                <w:rFonts w:cs="Arial"/>
                <w:sz w:val="16"/>
              </w:rPr>
            </w:pPr>
            <w:r w:rsidRPr="00C867D8">
              <w:rPr>
                <w:rFonts w:cs="Arial"/>
                <w:b/>
                <w:sz w:val="16"/>
                <w:u w:val="single"/>
              </w:rPr>
              <w:t>Type</w:t>
            </w:r>
          </w:p>
          <w:p w14:paraId="23D9AD18" w14:textId="77777777" w:rsidR="00CB1CBA" w:rsidRPr="00C867D8" w:rsidRDefault="00CB1CBA" w:rsidP="00CB1CBA">
            <w:pPr>
              <w:rPr>
                <w:rFonts w:cs="Arial"/>
                <w:b/>
                <w:sz w:val="16"/>
              </w:rPr>
            </w:pPr>
            <w:r w:rsidRPr="00C867D8">
              <w:rPr>
                <w:rFonts w:cs="Arial"/>
                <w:sz w:val="16"/>
              </w:rPr>
              <w:t>U8</w:t>
            </w:r>
          </w:p>
        </w:tc>
      </w:tr>
      <w:tr w:rsidR="00CB1CBA" w:rsidRPr="00C867D8" w14:paraId="02197D2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91D7E8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B8B1D2B" w14:textId="77777777" w:rsidR="00CB1CBA" w:rsidRPr="00C867D8" w:rsidRDefault="00CB1CBA" w:rsidP="00CB1CBA">
            <w:pPr>
              <w:rPr>
                <w:rFonts w:cs="Arial"/>
                <w:sz w:val="16"/>
              </w:rPr>
            </w:pPr>
            <w:r w:rsidRPr="00C867D8">
              <w:rPr>
                <w:rFonts w:cs="Arial"/>
                <w:sz w:val="16"/>
              </w:rPr>
              <w:t>OBSERVATION_ID</w:t>
            </w:r>
          </w:p>
          <w:p w14:paraId="72EAA939" w14:textId="77777777" w:rsidR="00CB1CBA" w:rsidRPr="00C867D8" w:rsidRDefault="00CB1CBA" w:rsidP="00CB1CBA">
            <w:pPr>
              <w:rPr>
                <w:rFonts w:cs="Arial"/>
                <w:sz w:val="16"/>
              </w:rPr>
            </w:pPr>
          </w:p>
          <w:p w14:paraId="2F6AEF29" w14:textId="42759B3D" w:rsidR="00CB1CBA" w:rsidRPr="00C867D8" w:rsidRDefault="00CB1CBA" w:rsidP="00CB1CBA">
            <w:pPr>
              <w:rPr>
                <w:rFonts w:cs="Arial"/>
                <w:sz w:val="16"/>
              </w:rPr>
            </w:pPr>
            <w:r>
              <w:rPr>
                <w:rFonts w:cs="Arial"/>
                <w:b/>
                <w:sz w:val="16"/>
                <w:u w:val="single"/>
              </w:rPr>
              <w:t>Archive Attribute</w:t>
            </w:r>
          </w:p>
          <w:p w14:paraId="3465D0B0" w14:textId="6841D02F"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4103ACC8" w14:textId="77777777" w:rsidR="00CB1CBA" w:rsidRPr="00C867D8" w:rsidRDefault="00CB1CBA" w:rsidP="00CB1CBA">
            <w:pPr>
              <w:rPr>
                <w:rFonts w:cs="Arial"/>
                <w:b/>
                <w:sz w:val="16"/>
                <w:u w:val="single"/>
              </w:rPr>
            </w:pPr>
          </w:p>
          <w:p w14:paraId="45083B04"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67CCD16E" w14:textId="77777777" w:rsidR="00CB1CBA" w:rsidRPr="00C867D8" w:rsidRDefault="00CB1CBA" w:rsidP="00CB1CBA">
            <w:pPr>
              <w:rPr>
                <w:rFonts w:cs="Arial"/>
                <w:sz w:val="16"/>
              </w:rPr>
            </w:pPr>
            <w:r w:rsidRPr="00C867D8">
              <w:rPr>
                <w:rFonts w:cs="Arial"/>
                <w:sz w:val="16"/>
              </w:rPr>
              <w:t>Specifies a unique identifier for a scientific observation within</w:t>
            </w:r>
          </w:p>
          <w:p w14:paraId="378B6604" w14:textId="77777777" w:rsidR="00CB1CBA" w:rsidRPr="00C867D8" w:rsidRDefault="00CB1CBA" w:rsidP="00CB1CBA">
            <w:pPr>
              <w:rPr>
                <w:rFonts w:cs="Arial"/>
                <w:sz w:val="16"/>
              </w:rPr>
            </w:pPr>
            <w:r w:rsidRPr="00C867D8">
              <w:rPr>
                <w:rFonts w:cs="Arial"/>
                <w:sz w:val="16"/>
              </w:rPr>
              <w:t>a data set.  It is set via the data product context ID - which doesn't necessarily map to a specific object - it's just used to group various instrument data sets together via a common keyword.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9D5875C"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FB6C172" w14:textId="77777777" w:rsidR="00CB1CBA" w:rsidRPr="00C867D8" w:rsidRDefault="00CB1CBA" w:rsidP="00CB1CBA">
            <w:pPr>
              <w:rPr>
                <w:rFonts w:cs="Arial"/>
                <w:sz w:val="16"/>
              </w:rPr>
            </w:pPr>
            <w:r w:rsidRPr="00C867D8">
              <w:rPr>
                <w:rFonts w:cs="Arial"/>
                <w:sz w:val="16"/>
              </w:rPr>
              <w:t>“UNK”</w:t>
            </w:r>
          </w:p>
          <w:p w14:paraId="7127F0FA" w14:textId="77777777" w:rsidR="00CB1CBA" w:rsidRPr="00C867D8" w:rsidRDefault="00CB1CBA" w:rsidP="00CB1CBA">
            <w:pPr>
              <w:rPr>
                <w:rFonts w:cs="Arial"/>
                <w:b/>
                <w:sz w:val="16"/>
                <w:u w:val="single"/>
              </w:rPr>
            </w:pPr>
          </w:p>
          <w:p w14:paraId="24549A5D" w14:textId="77777777" w:rsidR="00CB1CBA" w:rsidRPr="00C867D8" w:rsidRDefault="00CB1CBA" w:rsidP="00CB1CBA">
            <w:pPr>
              <w:rPr>
                <w:rFonts w:cs="Arial"/>
                <w:b/>
                <w:sz w:val="16"/>
                <w:u w:val="single"/>
              </w:rPr>
            </w:pPr>
            <w:r w:rsidRPr="00C867D8">
              <w:rPr>
                <w:rFonts w:cs="Arial"/>
                <w:b/>
                <w:sz w:val="16"/>
                <w:u w:val="single"/>
              </w:rPr>
              <w:t>Type</w:t>
            </w:r>
          </w:p>
          <w:p w14:paraId="5CB298DB" w14:textId="77777777" w:rsidR="00CB1CBA" w:rsidRPr="00C867D8" w:rsidRDefault="00CB1CBA" w:rsidP="00CB1CBA">
            <w:pPr>
              <w:rPr>
                <w:rFonts w:cs="Arial"/>
                <w:b/>
                <w:sz w:val="16"/>
                <w:u w:val="single"/>
              </w:rPr>
            </w:pPr>
            <w:r w:rsidRPr="00C867D8">
              <w:rPr>
                <w:rFonts w:cs="Arial"/>
                <w:sz w:val="16"/>
              </w:rPr>
              <w:t>string</w:t>
            </w:r>
          </w:p>
          <w:p w14:paraId="4A9EF6CE" w14:textId="77777777" w:rsidR="00CB1CBA" w:rsidRPr="00C867D8" w:rsidRDefault="00CB1CBA" w:rsidP="00CB1CBA">
            <w:pPr>
              <w:rPr>
                <w:rFonts w:cs="Arial"/>
                <w:b/>
                <w:sz w:val="16"/>
                <w:u w:val="single"/>
              </w:rPr>
            </w:pPr>
          </w:p>
          <w:p w14:paraId="4F6F103B" w14:textId="77777777" w:rsidR="00CB1CBA" w:rsidRPr="00C867D8" w:rsidRDefault="00CB1CBA" w:rsidP="00CB1CBA">
            <w:pPr>
              <w:rPr>
                <w:rFonts w:cs="Arial"/>
                <w:b/>
                <w:sz w:val="16"/>
                <w:u w:val="single"/>
              </w:rPr>
            </w:pPr>
            <w:r w:rsidRPr="00C867D8">
              <w:rPr>
                <w:rFonts w:cs="Arial"/>
                <w:b/>
                <w:sz w:val="16"/>
                <w:u w:val="single"/>
              </w:rPr>
              <w:t>Units</w:t>
            </w:r>
          </w:p>
          <w:p w14:paraId="72CE87A4" w14:textId="77777777" w:rsidR="00CB1CBA" w:rsidRPr="00C867D8" w:rsidRDefault="00CB1CBA" w:rsidP="00CB1CBA">
            <w:pPr>
              <w:rPr>
                <w:rFonts w:cs="Arial"/>
                <w:sz w:val="16"/>
              </w:rPr>
            </w:pPr>
            <w:r w:rsidRPr="00C867D8">
              <w:rPr>
                <w:rFonts w:cs="Arial"/>
                <w:sz w:val="16"/>
              </w:rPr>
              <w:t xml:space="preserve">n/a </w:t>
            </w:r>
          </w:p>
          <w:p w14:paraId="7836811B" w14:textId="77777777" w:rsidR="00CB1CBA" w:rsidRPr="00C867D8" w:rsidRDefault="00CB1CBA" w:rsidP="00CB1CBA">
            <w:pPr>
              <w:rPr>
                <w:rFonts w:cs="Arial"/>
                <w:sz w:val="16"/>
              </w:rPr>
            </w:pPr>
          </w:p>
          <w:p w14:paraId="5E03E39D" w14:textId="77777777" w:rsidR="00CB1CBA" w:rsidRPr="00C867D8" w:rsidRDefault="00CB1CBA" w:rsidP="00CB1CBA">
            <w:pPr>
              <w:rPr>
                <w:rFonts w:cs="Arial"/>
                <w:sz w:val="16"/>
                <w:u w:val="single"/>
              </w:rPr>
            </w:pPr>
            <w:r w:rsidRPr="00C867D8">
              <w:rPr>
                <w:rFonts w:cs="Arial"/>
                <w:b/>
                <w:sz w:val="16"/>
                <w:u w:val="single"/>
              </w:rPr>
              <w:t>Location</w:t>
            </w:r>
          </w:p>
          <w:p w14:paraId="3E2F5632" w14:textId="77777777" w:rsidR="00CB1CBA" w:rsidRDefault="00CB1CBA" w:rsidP="00CB1CBA">
            <w:pPr>
              <w:rPr>
                <w:rFonts w:cs="Arial"/>
                <w:sz w:val="16"/>
              </w:rPr>
            </w:pPr>
            <w:r w:rsidRPr="00C867D8">
              <w:rPr>
                <w:rFonts w:cs="Arial"/>
                <w:sz w:val="16"/>
              </w:rPr>
              <w:t>IDENTIFICATION (Class)</w:t>
            </w:r>
          </w:p>
          <w:p w14:paraId="390A8420" w14:textId="77777777" w:rsidR="00CB1CBA" w:rsidRDefault="00CB1CBA" w:rsidP="00CB1CBA">
            <w:pPr>
              <w:rPr>
                <w:rFonts w:cs="Arial"/>
                <w:sz w:val="16"/>
              </w:rPr>
            </w:pPr>
          </w:p>
          <w:p w14:paraId="637B88E7" w14:textId="77777777" w:rsidR="00CB1CBA" w:rsidRPr="00A72C67" w:rsidRDefault="00CB1CBA" w:rsidP="00CB1CBA">
            <w:pPr>
              <w:rPr>
                <w:rFonts w:cs="Arial"/>
                <w:b/>
                <w:sz w:val="16"/>
                <w:u w:val="single"/>
              </w:rPr>
            </w:pPr>
            <w:r w:rsidRPr="00A72C67">
              <w:rPr>
                <w:rFonts w:cs="Arial"/>
                <w:b/>
                <w:sz w:val="16"/>
                <w:u w:val="single"/>
              </w:rPr>
              <w:t>X-path</w:t>
            </w:r>
          </w:p>
          <w:p w14:paraId="153FF87C" w14:textId="0CE1C89B" w:rsidR="00CB1CBA" w:rsidRPr="00A72C67" w:rsidRDefault="00CB1CBA" w:rsidP="00CB1CBA">
            <w:pPr>
              <w:rPr>
                <w:rFonts w:cs="Arial"/>
                <w:color w:val="FF0000"/>
                <w:sz w:val="16"/>
              </w:rPr>
            </w:pPr>
            <w:r w:rsidRPr="00EB02A4">
              <w:rPr>
                <w:rFonts w:cs="Arial"/>
                <w:color w:val="FF0000"/>
                <w:sz w:val="16"/>
              </w:rPr>
              <w:t>TBD</w:t>
            </w:r>
          </w:p>
          <w:p w14:paraId="522C7C78" w14:textId="77777777" w:rsidR="00CB1CBA" w:rsidRDefault="00CB1CBA" w:rsidP="00CB1CBA">
            <w:pPr>
              <w:rPr>
                <w:rFonts w:cs="Arial"/>
                <w:sz w:val="16"/>
              </w:rPr>
            </w:pPr>
          </w:p>
          <w:p w14:paraId="0FAFF61E" w14:textId="77777777" w:rsidR="00CB1CBA" w:rsidRPr="00A72C67" w:rsidRDefault="00CB1CBA" w:rsidP="00CB1CBA">
            <w:pPr>
              <w:rPr>
                <w:rFonts w:cs="Arial"/>
                <w:b/>
                <w:sz w:val="16"/>
                <w:u w:val="single"/>
              </w:rPr>
            </w:pPr>
            <w:r w:rsidRPr="00A72C67">
              <w:rPr>
                <w:rFonts w:cs="Arial"/>
                <w:b/>
                <w:sz w:val="16"/>
                <w:u w:val="single"/>
              </w:rPr>
              <w:t>Reference</w:t>
            </w:r>
          </w:p>
          <w:p w14:paraId="6C818D4D" w14:textId="54C6B57F" w:rsidR="00CB1CBA" w:rsidRDefault="00CB1CBA" w:rsidP="00CB1CBA">
            <w:pPr>
              <w:rPr>
                <w:rFonts w:cs="Arial"/>
                <w:color w:val="FF0000"/>
                <w:sz w:val="16"/>
              </w:rPr>
            </w:pPr>
            <w:r w:rsidRPr="00EB02A4">
              <w:rPr>
                <w:rFonts w:cs="Arial"/>
                <w:color w:val="FF0000"/>
                <w:sz w:val="16"/>
              </w:rPr>
              <w:t>TBD</w:t>
            </w:r>
          </w:p>
          <w:p w14:paraId="563FF326"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E5FCEF8" w14:textId="77777777" w:rsidR="00CB1CBA" w:rsidRPr="00C867D8" w:rsidRDefault="00CB1CBA" w:rsidP="00CB1CBA">
            <w:pPr>
              <w:spacing w:before="20"/>
              <w:rPr>
                <w:rFonts w:cs="Arial"/>
                <w:b/>
                <w:sz w:val="16"/>
                <w:u w:val="single"/>
              </w:rPr>
            </w:pPr>
            <w:r w:rsidRPr="00C867D8">
              <w:rPr>
                <w:rFonts w:cs="Arial"/>
                <w:b/>
                <w:sz w:val="16"/>
                <w:u w:val="single"/>
              </w:rPr>
              <w:t>Mode</w:t>
            </w:r>
          </w:p>
          <w:p w14:paraId="6C93FBF3" w14:textId="4CA1FCDA"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04357CDC" w14:textId="77777777" w:rsidR="00CB1CBA" w:rsidRPr="00C867D8" w:rsidRDefault="00CB1CBA" w:rsidP="00CB1CBA">
            <w:pPr>
              <w:rPr>
                <w:rFonts w:cs="Arial"/>
                <w:sz w:val="16"/>
              </w:rPr>
            </w:pPr>
          </w:p>
          <w:p w14:paraId="1303C6D6"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12EFBB17" w14:textId="77777777" w:rsidR="00CB1CBA" w:rsidRPr="00C867D8" w:rsidRDefault="00CB1CBA" w:rsidP="00CB1CBA">
            <w:pPr>
              <w:rPr>
                <w:rFonts w:cs="Arial"/>
                <w:sz w:val="16"/>
              </w:rPr>
            </w:pPr>
            <w:r w:rsidRPr="00C867D8">
              <w:rPr>
                <w:rFonts w:cs="Arial"/>
                <w:sz w:val="16"/>
              </w:rPr>
              <w:t>n/a</w:t>
            </w:r>
          </w:p>
          <w:p w14:paraId="11E90F71" w14:textId="77777777" w:rsidR="00CB1CBA" w:rsidRPr="00C867D8" w:rsidRDefault="00CB1CBA" w:rsidP="00CB1CBA">
            <w:pPr>
              <w:rPr>
                <w:rFonts w:cs="Arial"/>
                <w:sz w:val="16"/>
              </w:rPr>
            </w:pPr>
          </w:p>
          <w:p w14:paraId="35020A5D" w14:textId="77777777" w:rsidR="00CB1CBA" w:rsidRPr="00C867D8" w:rsidRDefault="00CB1CBA" w:rsidP="00CB1CBA">
            <w:pPr>
              <w:rPr>
                <w:rFonts w:cs="Arial"/>
                <w:sz w:val="16"/>
              </w:rPr>
            </w:pPr>
            <w:r w:rsidRPr="00C867D8">
              <w:rPr>
                <w:rFonts w:cs="Arial"/>
                <w:b/>
                <w:sz w:val="16"/>
                <w:u w:val="single"/>
              </w:rPr>
              <w:t>Type</w:t>
            </w:r>
          </w:p>
          <w:p w14:paraId="2A5460FC" w14:textId="77777777" w:rsidR="00CB1CBA" w:rsidRPr="00C867D8" w:rsidRDefault="00CB1CBA" w:rsidP="00CB1CBA">
            <w:pPr>
              <w:rPr>
                <w:rFonts w:cs="Arial"/>
                <w:sz w:val="16"/>
              </w:rPr>
            </w:pPr>
            <w:r w:rsidRPr="00C867D8">
              <w:rPr>
                <w:rFonts w:cs="Arial"/>
                <w:sz w:val="16"/>
              </w:rPr>
              <w:t>n/a</w:t>
            </w:r>
          </w:p>
        </w:tc>
      </w:tr>
      <w:tr w:rsidR="00CB1CBA" w:rsidRPr="00C867D8" w14:paraId="32AEDFE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6E37107"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E73D8EE" w14:textId="77777777" w:rsidR="00CB1CBA" w:rsidRPr="00C867D8" w:rsidRDefault="00CB1CBA" w:rsidP="00CB1CBA">
            <w:pPr>
              <w:rPr>
                <w:rFonts w:cs="Arial"/>
                <w:sz w:val="16"/>
              </w:rPr>
            </w:pPr>
            <w:r w:rsidRPr="00C867D8">
              <w:rPr>
                <w:rFonts w:cs="Arial"/>
                <w:sz w:val="16"/>
              </w:rPr>
              <w:t>OFFSET_MODE_ID</w:t>
            </w:r>
          </w:p>
          <w:p w14:paraId="3D562CEE" w14:textId="77777777" w:rsidR="00CB1CBA" w:rsidRPr="00C867D8" w:rsidRDefault="00CB1CBA" w:rsidP="00CB1CBA">
            <w:pPr>
              <w:rPr>
                <w:rFonts w:cs="Arial"/>
                <w:sz w:val="16"/>
              </w:rPr>
            </w:pPr>
          </w:p>
          <w:p w14:paraId="2E0673B7" w14:textId="5BF9D0E1" w:rsidR="00CB1CBA" w:rsidRPr="00C867D8" w:rsidRDefault="00CB1CBA" w:rsidP="00CB1CBA">
            <w:pPr>
              <w:rPr>
                <w:rFonts w:cs="Arial"/>
                <w:sz w:val="16"/>
              </w:rPr>
            </w:pPr>
            <w:r>
              <w:rPr>
                <w:rFonts w:cs="Arial"/>
                <w:b/>
                <w:sz w:val="16"/>
                <w:u w:val="single"/>
              </w:rPr>
              <w:t>Archive Attribute</w:t>
            </w:r>
          </w:p>
          <w:p w14:paraId="4891F15F" w14:textId="03197CBC"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21E5A4B4" w14:textId="77777777" w:rsidR="00CB1CBA" w:rsidRPr="00C867D8" w:rsidRDefault="00CB1CBA" w:rsidP="00CB1CBA">
            <w:pPr>
              <w:rPr>
                <w:rFonts w:cs="Arial"/>
                <w:b/>
                <w:sz w:val="16"/>
                <w:u w:val="single"/>
              </w:rPr>
            </w:pPr>
          </w:p>
          <w:p w14:paraId="01EC430B"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FD4B291"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rPr>
              <w:t xml:space="preserve">Specifies </w:t>
            </w:r>
            <w:r w:rsidRPr="00C867D8">
              <w:rPr>
                <w:rFonts w:cs="Arial"/>
                <w:sz w:val="16"/>
                <w:szCs w:val="30"/>
              </w:rPr>
              <w:t xml:space="preserve">the analog value that is subtracted from </w:t>
            </w:r>
          </w:p>
          <w:p w14:paraId="7DD36002"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the video signal prior to the analog/digital converters.</w:t>
            </w:r>
          </w:p>
          <w:p w14:paraId="31171CD2" w14:textId="77777777" w:rsidR="00CB1CBA" w:rsidRPr="00C867D8" w:rsidRDefault="00CB1CBA" w:rsidP="00CB1CBA">
            <w:pPr>
              <w:widowControl w:val="0"/>
              <w:autoSpaceDE w:val="0"/>
              <w:autoSpaceDN w:val="0"/>
              <w:adjustRightInd w:val="0"/>
              <w:rPr>
                <w:rFonts w:cs="Arial"/>
                <w:sz w:val="16"/>
                <w:szCs w:val="30"/>
              </w:rPr>
            </w:pPr>
          </w:p>
          <w:p w14:paraId="5EB973F0" w14:textId="43B50CE3"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M2020, the value is a digital number (DN) which represents the offset used in a camera-specific manner.</w:t>
            </w:r>
          </w:p>
          <w:p w14:paraId="5AFEDEAB" w14:textId="77777777" w:rsidR="00CB1CBA" w:rsidRPr="00C867D8" w:rsidRDefault="00CB1CBA" w:rsidP="00CB1CBA">
            <w:pPr>
              <w:widowControl w:val="0"/>
              <w:autoSpaceDE w:val="0"/>
              <w:autoSpaceDN w:val="0"/>
              <w:adjustRightInd w:val="0"/>
              <w:rPr>
                <w:rFonts w:cs="Arial"/>
                <w:sz w:val="16"/>
                <w:szCs w:val="30"/>
              </w:rPr>
            </w:pPr>
          </w:p>
          <w:p w14:paraId="7EB12474" w14:textId="4957F45C"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M2020 SuperCam RMI, it specifies the commanded analog offset in the SuperCam Mast Unit (CCMU), in the range 0-255.  See also GAIN_NUMBER.</w:t>
            </w:r>
          </w:p>
          <w:p w14:paraId="6CD06A47" w14:textId="77777777" w:rsidR="00CB1CBA" w:rsidRPr="00C867D8" w:rsidRDefault="00CB1CBA" w:rsidP="00CB1CBA">
            <w:pPr>
              <w:widowControl w:val="0"/>
              <w:autoSpaceDE w:val="0"/>
              <w:autoSpaceDN w:val="0"/>
              <w:adjustRightInd w:val="0"/>
              <w:rPr>
                <w:rFonts w:cs="Arial"/>
                <w:sz w:val="16"/>
                <w:szCs w:val="30"/>
              </w:rPr>
            </w:pPr>
          </w:p>
          <w:p w14:paraId="26A0ECF9" w14:textId="77777777" w:rsidR="00CB1CBA" w:rsidRDefault="00CB1CBA" w:rsidP="00CB1CBA">
            <w:pPr>
              <w:rPr>
                <w:rFonts w:cs="Arial"/>
                <w:sz w:val="16"/>
                <w:szCs w:val="30"/>
              </w:rPr>
            </w:pPr>
            <w:r w:rsidRPr="00C867D8">
              <w:rPr>
                <w:rFonts w:cs="Arial"/>
                <w:sz w:val="16"/>
                <w:szCs w:val="30"/>
              </w:rPr>
              <w:t xml:space="preserve">For M2020 </w:t>
            </w:r>
            <w:r>
              <w:rPr>
                <w:rFonts w:cs="Arial"/>
                <w:sz w:val="16"/>
                <w:szCs w:val="30"/>
              </w:rPr>
              <w:t>MCZ</w:t>
            </w:r>
            <w:r w:rsidRPr="00C867D8">
              <w:rPr>
                <w:rFonts w:cs="Arial"/>
                <w:sz w:val="16"/>
                <w:szCs w:val="30"/>
              </w:rPr>
              <w:t xml:space="preserve"> cameras, it is the DC Offset as reported in the </w:t>
            </w:r>
            <w:r>
              <w:rPr>
                <w:rFonts w:cs="Arial"/>
                <w:sz w:val="16"/>
                <w:szCs w:val="30"/>
              </w:rPr>
              <w:t>MCZ</w:t>
            </w:r>
            <w:r w:rsidRPr="00C867D8">
              <w:rPr>
                <w:rFonts w:cs="Arial"/>
                <w:sz w:val="16"/>
                <w:szCs w:val="30"/>
              </w:rPr>
              <w:t xml:space="preserve"> mini-header.</w:t>
            </w:r>
          </w:p>
          <w:p w14:paraId="239EB4BE" w14:textId="77777777" w:rsidR="00CB1CBA" w:rsidRDefault="00CB1CBA" w:rsidP="00CB1CBA">
            <w:pPr>
              <w:rPr>
                <w:rFonts w:cs="Arial"/>
                <w:sz w:val="16"/>
                <w:szCs w:val="30"/>
              </w:rPr>
            </w:pPr>
          </w:p>
          <w:p w14:paraId="1B06FC61" w14:textId="63948E4F" w:rsidR="00CB1CBA" w:rsidRDefault="00CB1CBA" w:rsidP="00CB1CBA">
            <w:pPr>
              <w:widowControl w:val="0"/>
              <w:autoSpaceDE w:val="0"/>
              <w:autoSpaceDN w:val="0"/>
              <w:adjustRightInd w:val="0"/>
              <w:rPr>
                <w:rFonts w:cs="Arial"/>
                <w:sz w:val="16"/>
                <w:szCs w:val="30"/>
              </w:rPr>
            </w:pPr>
            <w:r w:rsidRPr="00C867D8">
              <w:rPr>
                <w:rFonts w:cs="Arial"/>
                <w:sz w:val="16"/>
                <w:szCs w:val="30"/>
              </w:rPr>
              <w:t xml:space="preserve">For M2020 engineering cameras, this value </w:t>
            </w:r>
            <w:r>
              <w:rPr>
                <w:rFonts w:cs="Arial"/>
                <w:sz w:val="16"/>
                <w:szCs w:val="30"/>
              </w:rPr>
              <w:t>corresponds to a lookup table that defines a specific readout mode and portion on the detector.  The table</w:t>
            </w:r>
            <w:r w:rsidRPr="00C867D8">
              <w:rPr>
                <w:rFonts w:cs="Arial"/>
                <w:sz w:val="16"/>
                <w:szCs w:val="30"/>
              </w:rPr>
              <w:t xml:space="preserve"> has a range</w:t>
            </w:r>
            <w:r>
              <w:rPr>
                <w:rFonts w:cs="Arial"/>
                <w:sz w:val="16"/>
                <w:szCs w:val="30"/>
              </w:rPr>
              <w:t xml:space="preserve"> of</w:t>
            </w:r>
            <w:r w:rsidRPr="00C867D8">
              <w:rPr>
                <w:rFonts w:cs="Arial"/>
                <w:sz w:val="16"/>
                <w:szCs w:val="30"/>
              </w:rPr>
              <w:t xml:space="preserve"> 0-</w:t>
            </w:r>
            <w:r>
              <w:rPr>
                <w:rFonts w:cs="Arial"/>
                <w:sz w:val="16"/>
                <w:szCs w:val="30"/>
              </w:rPr>
              <w:t>35 as defined below.  Each tile is 960 lines by 1280 samples.</w:t>
            </w:r>
          </w:p>
          <w:p w14:paraId="637A0648" w14:textId="77777777" w:rsidR="00CB1CBA" w:rsidRDefault="00CB1CBA" w:rsidP="00CB1CBA">
            <w:pPr>
              <w:widowControl w:val="0"/>
              <w:autoSpaceDE w:val="0"/>
              <w:autoSpaceDN w:val="0"/>
              <w:adjustRightInd w:val="0"/>
              <w:rPr>
                <w:rFonts w:cs="Arial"/>
                <w:sz w:val="16"/>
                <w:szCs w:val="30"/>
              </w:rPr>
            </w:pPr>
          </w:p>
          <w:p w14:paraId="00B046D1" w14:textId="77777777" w:rsidR="00CB1CBA" w:rsidRPr="00C867D8" w:rsidRDefault="00CB1CBA" w:rsidP="00CB1CBA">
            <w:pPr>
              <w:widowControl w:val="0"/>
              <w:autoSpaceDE w:val="0"/>
              <w:autoSpaceDN w:val="0"/>
              <w:adjustRightInd w:val="0"/>
              <w:rPr>
                <w:rFonts w:cs="Arial"/>
                <w:sz w:val="16"/>
                <w:szCs w:val="30"/>
              </w:rPr>
            </w:pPr>
            <w:r>
              <w:rPr>
                <w:rFonts w:cs="Arial"/>
                <w:sz w:val="16"/>
                <w:szCs w:val="30"/>
              </w:rPr>
              <w:t xml:space="preserve">   </w:t>
            </w:r>
          </w:p>
          <w:tbl>
            <w:tblPr>
              <w:tblStyle w:val="TableGrid"/>
              <w:tblW w:w="0" w:type="auto"/>
              <w:tblLayout w:type="fixed"/>
              <w:tblLook w:val="04A0" w:firstRow="1" w:lastRow="0" w:firstColumn="1" w:lastColumn="0" w:noHBand="0" w:noVBand="1"/>
            </w:tblPr>
            <w:tblGrid>
              <w:gridCol w:w="750"/>
              <w:gridCol w:w="750"/>
              <w:gridCol w:w="750"/>
              <w:gridCol w:w="750"/>
              <w:gridCol w:w="750"/>
              <w:gridCol w:w="751"/>
            </w:tblGrid>
            <w:tr w:rsidR="00CB1CBA" w:rsidRPr="00383323" w14:paraId="331EA2BA" w14:textId="77777777" w:rsidTr="00383323">
              <w:tc>
                <w:tcPr>
                  <w:tcW w:w="750" w:type="dxa"/>
                </w:tcPr>
                <w:p w14:paraId="66240F4A" w14:textId="77777777"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Table</w:t>
                  </w:r>
                </w:p>
                <w:p w14:paraId="6147475F" w14:textId="51EC0260"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ID</w:t>
                  </w:r>
                </w:p>
              </w:tc>
              <w:tc>
                <w:tcPr>
                  <w:tcW w:w="750" w:type="dxa"/>
                </w:tcPr>
                <w:p w14:paraId="787092FB" w14:textId="77777777"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FPGA</w:t>
                  </w:r>
                </w:p>
                <w:p w14:paraId="0689E4F3" w14:textId="117402C8"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Mode</w:t>
                  </w:r>
                </w:p>
              </w:tc>
              <w:tc>
                <w:tcPr>
                  <w:tcW w:w="750" w:type="dxa"/>
                </w:tcPr>
                <w:p w14:paraId="43FE58BC" w14:textId="77777777"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Bayer</w:t>
                  </w:r>
                </w:p>
                <w:p w14:paraId="73210528" w14:textId="4365D201"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Channel</w:t>
                  </w:r>
                </w:p>
              </w:tc>
              <w:tc>
                <w:tcPr>
                  <w:tcW w:w="750" w:type="dxa"/>
                </w:tcPr>
                <w:p w14:paraId="54CFC94A" w14:textId="19AC8D81"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Binning</w:t>
                  </w:r>
                </w:p>
              </w:tc>
              <w:tc>
                <w:tcPr>
                  <w:tcW w:w="750" w:type="dxa"/>
                </w:tcPr>
                <w:p w14:paraId="31A8DB34" w14:textId="77777777"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Start</w:t>
                  </w:r>
                </w:p>
                <w:p w14:paraId="4269FC2A" w14:textId="59FF7D47"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Row</w:t>
                  </w:r>
                </w:p>
              </w:tc>
              <w:tc>
                <w:tcPr>
                  <w:tcW w:w="751" w:type="dxa"/>
                </w:tcPr>
                <w:p w14:paraId="53E4E4ED" w14:textId="77777777"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Start</w:t>
                  </w:r>
                </w:p>
                <w:p w14:paraId="76FBC0C1" w14:textId="7C73BB20"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Sample</w:t>
                  </w:r>
                </w:p>
              </w:tc>
            </w:tr>
            <w:tr w:rsidR="00CB1CBA" w14:paraId="175F990D" w14:textId="77777777" w:rsidTr="00383323">
              <w:tc>
                <w:tcPr>
                  <w:tcW w:w="750" w:type="dxa"/>
                </w:tcPr>
                <w:p w14:paraId="395581BA" w14:textId="7544D4F1"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205E9357" w14:textId="44A7BEC3"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6747311E" w14:textId="4DE937EB"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313434CD" w14:textId="518AB327"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3ADA5B57" w14:textId="7E9B1F09"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65EEDB4A" w14:textId="05B5CF32"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55620E98" w14:textId="77777777" w:rsidTr="00383323">
              <w:tc>
                <w:tcPr>
                  <w:tcW w:w="750" w:type="dxa"/>
                </w:tcPr>
                <w:p w14:paraId="497F422B" w14:textId="2070F315"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w:t>
                  </w:r>
                </w:p>
              </w:tc>
              <w:tc>
                <w:tcPr>
                  <w:tcW w:w="750" w:type="dxa"/>
                </w:tcPr>
                <w:p w14:paraId="321A392C" w14:textId="724E21BE"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331026C0" w14:textId="474CED8B"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0DAB5E75" w14:textId="45217C1B"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025365A8" w14:textId="200286D2"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546F8584" w14:textId="12C7C59C"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1280</w:t>
                  </w:r>
                </w:p>
              </w:tc>
            </w:tr>
            <w:tr w:rsidR="00CB1CBA" w14:paraId="5EFFC6F2" w14:textId="77777777" w:rsidTr="00383323">
              <w:tc>
                <w:tcPr>
                  <w:tcW w:w="750" w:type="dxa"/>
                </w:tcPr>
                <w:p w14:paraId="2DD6AE71" w14:textId="0E0DDE68"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w:t>
                  </w:r>
                </w:p>
              </w:tc>
              <w:tc>
                <w:tcPr>
                  <w:tcW w:w="750" w:type="dxa"/>
                </w:tcPr>
                <w:p w14:paraId="1FEEFAFF" w14:textId="3A716D3C"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2E1FC93A" w14:textId="0E414EA9"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14777F94" w14:textId="7514CADF"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47660B82" w14:textId="1BFAE528"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30D463A7" w14:textId="094DCA86"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50786B28" w14:textId="77777777" w:rsidTr="00383323">
              <w:tc>
                <w:tcPr>
                  <w:tcW w:w="750" w:type="dxa"/>
                </w:tcPr>
                <w:p w14:paraId="1580247B" w14:textId="4519E3DE"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3</w:t>
                  </w:r>
                </w:p>
              </w:tc>
              <w:tc>
                <w:tcPr>
                  <w:tcW w:w="750" w:type="dxa"/>
                </w:tcPr>
                <w:p w14:paraId="7004521B" w14:textId="2C787056"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70CEC453" w14:textId="3817992A"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474EA15B" w14:textId="5A8AD143"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2E910DFB" w14:textId="0335F239"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0DD21B92" w14:textId="444044F5"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3840</w:t>
                  </w:r>
                </w:p>
              </w:tc>
            </w:tr>
            <w:tr w:rsidR="00CB1CBA" w14:paraId="570E4327" w14:textId="77777777" w:rsidTr="00383323">
              <w:tc>
                <w:tcPr>
                  <w:tcW w:w="750" w:type="dxa"/>
                </w:tcPr>
                <w:p w14:paraId="36B3C36F" w14:textId="0D479C4F"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4</w:t>
                  </w:r>
                </w:p>
              </w:tc>
              <w:tc>
                <w:tcPr>
                  <w:tcW w:w="750" w:type="dxa"/>
                </w:tcPr>
                <w:p w14:paraId="295D545D" w14:textId="237A6F68"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7C7A41DB" w14:textId="66949C07"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793D7919" w14:textId="5C05F22E"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465BAEBD" w14:textId="4FBDEACE"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960</w:t>
                  </w:r>
                </w:p>
              </w:tc>
              <w:tc>
                <w:tcPr>
                  <w:tcW w:w="751" w:type="dxa"/>
                </w:tcPr>
                <w:p w14:paraId="464B6FD6" w14:textId="19B6E0FC"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6DA77EEF" w14:textId="77777777" w:rsidTr="00383323">
              <w:tc>
                <w:tcPr>
                  <w:tcW w:w="750" w:type="dxa"/>
                </w:tcPr>
                <w:p w14:paraId="593303E9" w14:textId="0F444251"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5</w:t>
                  </w:r>
                </w:p>
              </w:tc>
              <w:tc>
                <w:tcPr>
                  <w:tcW w:w="750" w:type="dxa"/>
                </w:tcPr>
                <w:p w14:paraId="1529EC32" w14:textId="2B10AC4B"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0456F8E2" w14:textId="277C7060"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1796AADB" w14:textId="15DEEC78"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0A25423E" w14:textId="371734D4"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960</w:t>
                  </w:r>
                </w:p>
              </w:tc>
              <w:tc>
                <w:tcPr>
                  <w:tcW w:w="751" w:type="dxa"/>
                </w:tcPr>
                <w:p w14:paraId="526AFE38" w14:textId="4DB25679"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1280</w:t>
                  </w:r>
                </w:p>
              </w:tc>
            </w:tr>
            <w:tr w:rsidR="00CB1CBA" w14:paraId="2947DE0D" w14:textId="77777777" w:rsidTr="00383323">
              <w:tc>
                <w:tcPr>
                  <w:tcW w:w="750" w:type="dxa"/>
                </w:tcPr>
                <w:p w14:paraId="4DBD99CC" w14:textId="48B0D912"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6</w:t>
                  </w:r>
                </w:p>
              </w:tc>
              <w:tc>
                <w:tcPr>
                  <w:tcW w:w="750" w:type="dxa"/>
                </w:tcPr>
                <w:p w14:paraId="7DC2146D" w14:textId="39AE85F9"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19969A54" w14:textId="6C53916E"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41AB3E64" w14:textId="59E50704"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61854CCE" w14:textId="4CC77664"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960</w:t>
                  </w:r>
                </w:p>
              </w:tc>
              <w:tc>
                <w:tcPr>
                  <w:tcW w:w="751" w:type="dxa"/>
                </w:tcPr>
                <w:p w14:paraId="51E069CE" w14:textId="632C590A"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751A53CD" w14:textId="77777777" w:rsidTr="00383323">
              <w:tc>
                <w:tcPr>
                  <w:tcW w:w="750" w:type="dxa"/>
                </w:tcPr>
                <w:p w14:paraId="73FEF7BF" w14:textId="4384517E"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7</w:t>
                  </w:r>
                </w:p>
              </w:tc>
              <w:tc>
                <w:tcPr>
                  <w:tcW w:w="750" w:type="dxa"/>
                </w:tcPr>
                <w:p w14:paraId="17735FB0" w14:textId="77567B4B"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402A9BCF" w14:textId="3FFE2E7E"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3DA828DE" w14:textId="5551AF27"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7734B03A" w14:textId="64A06B7C"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960</w:t>
                  </w:r>
                </w:p>
              </w:tc>
              <w:tc>
                <w:tcPr>
                  <w:tcW w:w="751" w:type="dxa"/>
                </w:tcPr>
                <w:p w14:paraId="3B598A45" w14:textId="143D1C2F"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3840</w:t>
                  </w:r>
                </w:p>
              </w:tc>
            </w:tr>
            <w:tr w:rsidR="00CB1CBA" w14:paraId="1A025DAC" w14:textId="77777777" w:rsidTr="00383323">
              <w:tc>
                <w:tcPr>
                  <w:tcW w:w="750" w:type="dxa"/>
                </w:tcPr>
                <w:p w14:paraId="4E63A57B" w14:textId="45990790"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8</w:t>
                  </w:r>
                </w:p>
              </w:tc>
              <w:tc>
                <w:tcPr>
                  <w:tcW w:w="750" w:type="dxa"/>
                </w:tcPr>
                <w:p w14:paraId="5FD040F0" w14:textId="4BC4E448"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53582E8C" w14:textId="64AA7D8F"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78FE9842" w14:textId="172B4647"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5A240F4A" w14:textId="212309F5"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346B78B4" w14:textId="076EE383"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172E163D" w14:textId="77777777" w:rsidTr="00383323">
              <w:tc>
                <w:tcPr>
                  <w:tcW w:w="750" w:type="dxa"/>
                </w:tcPr>
                <w:p w14:paraId="39A4EB2A" w14:textId="1AC40571"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9</w:t>
                  </w:r>
                </w:p>
              </w:tc>
              <w:tc>
                <w:tcPr>
                  <w:tcW w:w="750" w:type="dxa"/>
                </w:tcPr>
                <w:p w14:paraId="06DE8320" w14:textId="5B7677B2"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21592670" w14:textId="3992D871"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742458EC" w14:textId="4626C51E"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31744574" w14:textId="7CC8FB79"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54994663" w14:textId="516CECDC"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1280</w:t>
                  </w:r>
                </w:p>
              </w:tc>
            </w:tr>
            <w:tr w:rsidR="00CB1CBA" w14:paraId="4D748E76" w14:textId="77777777" w:rsidTr="00383323">
              <w:tc>
                <w:tcPr>
                  <w:tcW w:w="750" w:type="dxa"/>
                </w:tcPr>
                <w:p w14:paraId="43BED7F1" w14:textId="54D9CD90"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10</w:t>
                  </w:r>
                </w:p>
              </w:tc>
              <w:tc>
                <w:tcPr>
                  <w:tcW w:w="750" w:type="dxa"/>
                </w:tcPr>
                <w:p w14:paraId="0B6F134B" w14:textId="6ADAC3D3"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3F43D673" w14:textId="2599C655"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2886C814" w14:textId="34F72BD9"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55B679FC" w14:textId="71F54F0A"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5472A6C4" w14:textId="5AC7854B"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2252E1A6" w14:textId="77777777" w:rsidTr="00383323">
              <w:tc>
                <w:tcPr>
                  <w:tcW w:w="750" w:type="dxa"/>
                </w:tcPr>
                <w:p w14:paraId="5648597A" w14:textId="72FE40EC"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11</w:t>
                  </w:r>
                </w:p>
              </w:tc>
              <w:tc>
                <w:tcPr>
                  <w:tcW w:w="750" w:type="dxa"/>
                </w:tcPr>
                <w:p w14:paraId="309D78CF" w14:textId="65975F86"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24306EB9" w14:textId="01C2D0A6"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71147AA8" w14:textId="597FE285"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39B27BDD" w14:textId="322811BE"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0F469871" w14:textId="33517220"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3840</w:t>
                  </w:r>
                </w:p>
              </w:tc>
            </w:tr>
            <w:tr w:rsidR="00CB1CBA" w14:paraId="52327F80" w14:textId="77777777" w:rsidTr="00383323">
              <w:tc>
                <w:tcPr>
                  <w:tcW w:w="750" w:type="dxa"/>
                </w:tcPr>
                <w:p w14:paraId="797CEF2C" w14:textId="654076A9"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12</w:t>
                  </w:r>
                </w:p>
              </w:tc>
              <w:tc>
                <w:tcPr>
                  <w:tcW w:w="750" w:type="dxa"/>
                </w:tcPr>
                <w:p w14:paraId="48F0621F" w14:textId="7B388AD7"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48F111E8" w14:textId="6EE99B31"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6348D888" w14:textId="24F8BBA6"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7CA7BEC8" w14:textId="32854DDE"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2880</w:t>
                  </w:r>
                </w:p>
              </w:tc>
              <w:tc>
                <w:tcPr>
                  <w:tcW w:w="751" w:type="dxa"/>
                </w:tcPr>
                <w:p w14:paraId="4A4EF5A4" w14:textId="56941455"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1E53946A" w14:textId="77777777" w:rsidTr="00383323">
              <w:tc>
                <w:tcPr>
                  <w:tcW w:w="750" w:type="dxa"/>
                </w:tcPr>
                <w:p w14:paraId="613FFAE4" w14:textId="47424198"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13</w:t>
                  </w:r>
                </w:p>
              </w:tc>
              <w:tc>
                <w:tcPr>
                  <w:tcW w:w="750" w:type="dxa"/>
                </w:tcPr>
                <w:p w14:paraId="6E88D491" w14:textId="43336147"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124FB36B" w14:textId="28C4FE40"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16A2C35A" w14:textId="3BCEAF61"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7D2CFF00" w14:textId="403F5762"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2880</w:t>
                  </w:r>
                </w:p>
              </w:tc>
              <w:tc>
                <w:tcPr>
                  <w:tcW w:w="751" w:type="dxa"/>
                </w:tcPr>
                <w:p w14:paraId="423FA2C1" w14:textId="09DCF180"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1280</w:t>
                  </w:r>
                </w:p>
              </w:tc>
            </w:tr>
            <w:tr w:rsidR="00CB1CBA" w14:paraId="66623D04" w14:textId="77777777" w:rsidTr="00383323">
              <w:tc>
                <w:tcPr>
                  <w:tcW w:w="750" w:type="dxa"/>
                </w:tcPr>
                <w:p w14:paraId="0BBA9258" w14:textId="1B44EA01"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14</w:t>
                  </w:r>
                </w:p>
              </w:tc>
              <w:tc>
                <w:tcPr>
                  <w:tcW w:w="750" w:type="dxa"/>
                </w:tcPr>
                <w:p w14:paraId="0F8CDFE3" w14:textId="2527AE59"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2A75B77F" w14:textId="3B42DE1F"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010D472D" w14:textId="1FCDCA5B"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75703A1F" w14:textId="71DD2CD4"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2880</w:t>
                  </w:r>
                </w:p>
              </w:tc>
              <w:tc>
                <w:tcPr>
                  <w:tcW w:w="751" w:type="dxa"/>
                </w:tcPr>
                <w:p w14:paraId="6D72C0FB" w14:textId="7C296F32"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42416A4B" w14:textId="77777777" w:rsidTr="00383323">
              <w:tc>
                <w:tcPr>
                  <w:tcW w:w="750" w:type="dxa"/>
                </w:tcPr>
                <w:p w14:paraId="77F454E6" w14:textId="3AC86C4A"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15</w:t>
                  </w:r>
                </w:p>
              </w:tc>
              <w:tc>
                <w:tcPr>
                  <w:tcW w:w="750" w:type="dxa"/>
                </w:tcPr>
                <w:p w14:paraId="7369EBF2" w14:textId="7E583FBB"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418D8E70" w14:textId="1207F879"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6E9E2B56" w14:textId="7D8D5601"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44F17B7A" w14:textId="26B5387D"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2880</w:t>
                  </w:r>
                </w:p>
              </w:tc>
              <w:tc>
                <w:tcPr>
                  <w:tcW w:w="751" w:type="dxa"/>
                </w:tcPr>
                <w:p w14:paraId="7F1ACD42" w14:textId="5C9BDE1A"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3840</w:t>
                  </w:r>
                </w:p>
              </w:tc>
            </w:tr>
            <w:tr w:rsidR="00CB1CBA" w14:paraId="76AEC2EF" w14:textId="77777777" w:rsidTr="00383323">
              <w:tc>
                <w:tcPr>
                  <w:tcW w:w="750" w:type="dxa"/>
                </w:tcPr>
                <w:p w14:paraId="2FEEBA08" w14:textId="33C7448D"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16</w:t>
                  </w:r>
                </w:p>
              </w:tc>
              <w:tc>
                <w:tcPr>
                  <w:tcW w:w="750" w:type="dxa"/>
                </w:tcPr>
                <w:p w14:paraId="74639ED1" w14:textId="1A91DA01"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w:t>
                  </w:r>
                </w:p>
              </w:tc>
              <w:tc>
                <w:tcPr>
                  <w:tcW w:w="750" w:type="dxa"/>
                </w:tcPr>
                <w:p w14:paraId="2CD0B6EE" w14:textId="43DB2C70"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Red</w:t>
                  </w:r>
                </w:p>
              </w:tc>
              <w:tc>
                <w:tcPr>
                  <w:tcW w:w="750" w:type="dxa"/>
                </w:tcPr>
                <w:p w14:paraId="5E069DCE" w14:textId="60AFE6AB"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3EE0BD68" w14:textId="1144E4A3"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4ECF02E4" w14:textId="62A47EE8"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2A63023A" w14:textId="77777777" w:rsidTr="00383323">
              <w:tc>
                <w:tcPr>
                  <w:tcW w:w="750" w:type="dxa"/>
                </w:tcPr>
                <w:p w14:paraId="3A8059F5" w14:textId="02A246DE"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17</w:t>
                  </w:r>
                </w:p>
              </w:tc>
              <w:tc>
                <w:tcPr>
                  <w:tcW w:w="750" w:type="dxa"/>
                </w:tcPr>
                <w:p w14:paraId="6907E0BF" w14:textId="68650F95"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w:t>
                  </w:r>
                </w:p>
              </w:tc>
              <w:tc>
                <w:tcPr>
                  <w:tcW w:w="750" w:type="dxa"/>
                </w:tcPr>
                <w:p w14:paraId="6E45E9EF" w14:textId="2479DE61"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Red</w:t>
                  </w:r>
                </w:p>
              </w:tc>
              <w:tc>
                <w:tcPr>
                  <w:tcW w:w="750" w:type="dxa"/>
                </w:tcPr>
                <w:p w14:paraId="0B2C5AE8" w14:textId="013A5C55"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3FA82B1B" w14:textId="1B03F0CC"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318A86D2" w14:textId="4DCB16A4"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773F82F3" w14:textId="77777777" w:rsidTr="00383323">
              <w:tc>
                <w:tcPr>
                  <w:tcW w:w="750" w:type="dxa"/>
                </w:tcPr>
                <w:p w14:paraId="20FA4414" w14:textId="6694AC55"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18</w:t>
                  </w:r>
                </w:p>
              </w:tc>
              <w:tc>
                <w:tcPr>
                  <w:tcW w:w="750" w:type="dxa"/>
                </w:tcPr>
                <w:p w14:paraId="3C1279EC" w14:textId="0813C251"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w:t>
                  </w:r>
                </w:p>
              </w:tc>
              <w:tc>
                <w:tcPr>
                  <w:tcW w:w="750" w:type="dxa"/>
                </w:tcPr>
                <w:p w14:paraId="2BDC3797" w14:textId="49F9AD17"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Red</w:t>
                  </w:r>
                </w:p>
              </w:tc>
              <w:tc>
                <w:tcPr>
                  <w:tcW w:w="750" w:type="dxa"/>
                </w:tcPr>
                <w:p w14:paraId="3A4D6210" w14:textId="68607BA1"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45B7E138" w14:textId="73F69683"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3A480047" w14:textId="03307756"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309D15A2" w14:textId="77777777" w:rsidTr="00383323">
              <w:tc>
                <w:tcPr>
                  <w:tcW w:w="750" w:type="dxa"/>
                </w:tcPr>
                <w:p w14:paraId="16A9BDA5" w14:textId="640130E6"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19</w:t>
                  </w:r>
                </w:p>
              </w:tc>
              <w:tc>
                <w:tcPr>
                  <w:tcW w:w="750" w:type="dxa"/>
                </w:tcPr>
                <w:p w14:paraId="08DD185E" w14:textId="79124236"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w:t>
                  </w:r>
                </w:p>
              </w:tc>
              <w:tc>
                <w:tcPr>
                  <w:tcW w:w="750" w:type="dxa"/>
                </w:tcPr>
                <w:p w14:paraId="24FC952F" w14:textId="3C3F4F2F"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Red</w:t>
                  </w:r>
                </w:p>
              </w:tc>
              <w:tc>
                <w:tcPr>
                  <w:tcW w:w="750" w:type="dxa"/>
                </w:tcPr>
                <w:p w14:paraId="08F3E70C" w14:textId="6BD4436A"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0FF368F7" w14:textId="674B7146"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080E88A7" w14:textId="53555E0E"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03C23C07" w14:textId="77777777" w:rsidTr="00383323">
              <w:tc>
                <w:tcPr>
                  <w:tcW w:w="750" w:type="dxa"/>
                </w:tcPr>
                <w:p w14:paraId="5CA39748" w14:textId="38EFF780"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20</w:t>
                  </w:r>
                </w:p>
              </w:tc>
              <w:tc>
                <w:tcPr>
                  <w:tcW w:w="750" w:type="dxa"/>
                </w:tcPr>
                <w:p w14:paraId="0AEF8D76" w14:textId="4C8318F0"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w:t>
                  </w:r>
                </w:p>
              </w:tc>
              <w:tc>
                <w:tcPr>
                  <w:tcW w:w="750" w:type="dxa"/>
                </w:tcPr>
                <w:p w14:paraId="2312955A" w14:textId="385A2083"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Green</w:t>
                  </w:r>
                </w:p>
              </w:tc>
              <w:tc>
                <w:tcPr>
                  <w:tcW w:w="750" w:type="dxa"/>
                </w:tcPr>
                <w:p w14:paraId="1AF85AFD" w14:textId="163E5BBD"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44C765B7" w14:textId="05590B85"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3095F419" w14:textId="7FB02388"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4B73358F" w14:textId="77777777" w:rsidTr="00383323">
              <w:tc>
                <w:tcPr>
                  <w:tcW w:w="750" w:type="dxa"/>
                </w:tcPr>
                <w:p w14:paraId="56EFE5C3" w14:textId="5AD69320"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21</w:t>
                  </w:r>
                </w:p>
              </w:tc>
              <w:tc>
                <w:tcPr>
                  <w:tcW w:w="750" w:type="dxa"/>
                </w:tcPr>
                <w:p w14:paraId="4C4E4F24" w14:textId="5C608AD3"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w:t>
                  </w:r>
                </w:p>
              </w:tc>
              <w:tc>
                <w:tcPr>
                  <w:tcW w:w="750" w:type="dxa"/>
                </w:tcPr>
                <w:p w14:paraId="733F0818" w14:textId="488666E8"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Green</w:t>
                  </w:r>
                </w:p>
              </w:tc>
              <w:tc>
                <w:tcPr>
                  <w:tcW w:w="750" w:type="dxa"/>
                </w:tcPr>
                <w:p w14:paraId="54266FC3" w14:textId="74E7D28C"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619A6D2C" w14:textId="441BA0B8"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7C5B08F2" w14:textId="6D78A5C5"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0C9E85D3" w14:textId="77777777" w:rsidTr="00383323">
              <w:tc>
                <w:tcPr>
                  <w:tcW w:w="750" w:type="dxa"/>
                </w:tcPr>
                <w:p w14:paraId="5ECBEA55" w14:textId="7A9870CB"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22</w:t>
                  </w:r>
                </w:p>
              </w:tc>
              <w:tc>
                <w:tcPr>
                  <w:tcW w:w="750" w:type="dxa"/>
                </w:tcPr>
                <w:p w14:paraId="4FE99ABE" w14:textId="7EBAA01C"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w:t>
                  </w:r>
                </w:p>
              </w:tc>
              <w:tc>
                <w:tcPr>
                  <w:tcW w:w="750" w:type="dxa"/>
                </w:tcPr>
                <w:p w14:paraId="4FE23906" w14:textId="13C06230"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Green</w:t>
                  </w:r>
                </w:p>
              </w:tc>
              <w:tc>
                <w:tcPr>
                  <w:tcW w:w="750" w:type="dxa"/>
                </w:tcPr>
                <w:p w14:paraId="34B27864" w14:textId="1F780B68"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3DC16CAB" w14:textId="58D36A0F"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4072BBE1" w14:textId="487C6D8D"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735895E6" w14:textId="77777777" w:rsidTr="00383323">
              <w:tc>
                <w:tcPr>
                  <w:tcW w:w="750" w:type="dxa"/>
                </w:tcPr>
                <w:p w14:paraId="50E7AE2A" w14:textId="47F40E21"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23</w:t>
                  </w:r>
                </w:p>
              </w:tc>
              <w:tc>
                <w:tcPr>
                  <w:tcW w:w="750" w:type="dxa"/>
                </w:tcPr>
                <w:p w14:paraId="63115759" w14:textId="589D3BBF"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w:t>
                  </w:r>
                </w:p>
              </w:tc>
              <w:tc>
                <w:tcPr>
                  <w:tcW w:w="750" w:type="dxa"/>
                </w:tcPr>
                <w:p w14:paraId="2B50E639" w14:textId="7B477E9E"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Green</w:t>
                  </w:r>
                </w:p>
              </w:tc>
              <w:tc>
                <w:tcPr>
                  <w:tcW w:w="750" w:type="dxa"/>
                </w:tcPr>
                <w:p w14:paraId="599CD9F8" w14:textId="34A67A37"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7162E0F3" w14:textId="764C464B"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795CACA8" w14:textId="6883A525"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43D4CFB5" w14:textId="77777777" w:rsidTr="00383323">
              <w:tc>
                <w:tcPr>
                  <w:tcW w:w="750" w:type="dxa"/>
                </w:tcPr>
                <w:p w14:paraId="041E503B" w14:textId="3247845F"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24</w:t>
                  </w:r>
                </w:p>
              </w:tc>
              <w:tc>
                <w:tcPr>
                  <w:tcW w:w="750" w:type="dxa"/>
                </w:tcPr>
                <w:p w14:paraId="19F8A866" w14:textId="2309E5AE"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3</w:t>
                  </w:r>
                </w:p>
              </w:tc>
              <w:tc>
                <w:tcPr>
                  <w:tcW w:w="750" w:type="dxa"/>
                </w:tcPr>
                <w:p w14:paraId="73611709" w14:textId="31F9FD5B"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Blue</w:t>
                  </w:r>
                </w:p>
              </w:tc>
              <w:tc>
                <w:tcPr>
                  <w:tcW w:w="750" w:type="dxa"/>
                </w:tcPr>
                <w:p w14:paraId="6EBDA722" w14:textId="55780C72"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7CC1AEB8" w14:textId="67319352"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2D58D449" w14:textId="1D635E00"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65F365E6" w14:textId="77777777" w:rsidTr="00383323">
              <w:tc>
                <w:tcPr>
                  <w:tcW w:w="750" w:type="dxa"/>
                </w:tcPr>
                <w:p w14:paraId="472DA792" w14:textId="3AEFBA75"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25</w:t>
                  </w:r>
                </w:p>
              </w:tc>
              <w:tc>
                <w:tcPr>
                  <w:tcW w:w="750" w:type="dxa"/>
                </w:tcPr>
                <w:p w14:paraId="3D8254A5" w14:textId="4DBD0F24"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3</w:t>
                  </w:r>
                </w:p>
              </w:tc>
              <w:tc>
                <w:tcPr>
                  <w:tcW w:w="750" w:type="dxa"/>
                </w:tcPr>
                <w:p w14:paraId="4BF61828" w14:textId="2F690851"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Blue</w:t>
                  </w:r>
                </w:p>
              </w:tc>
              <w:tc>
                <w:tcPr>
                  <w:tcW w:w="750" w:type="dxa"/>
                </w:tcPr>
                <w:p w14:paraId="3B0984AF" w14:textId="1956AE37"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7733F25B" w14:textId="73ED962A"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1EE58386" w14:textId="65930E24"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223050D3" w14:textId="77777777" w:rsidTr="00383323">
              <w:tc>
                <w:tcPr>
                  <w:tcW w:w="750" w:type="dxa"/>
                </w:tcPr>
                <w:p w14:paraId="468382FF" w14:textId="5D713028"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26</w:t>
                  </w:r>
                </w:p>
              </w:tc>
              <w:tc>
                <w:tcPr>
                  <w:tcW w:w="750" w:type="dxa"/>
                </w:tcPr>
                <w:p w14:paraId="3E455D0F" w14:textId="68FAA421"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3</w:t>
                  </w:r>
                </w:p>
              </w:tc>
              <w:tc>
                <w:tcPr>
                  <w:tcW w:w="750" w:type="dxa"/>
                </w:tcPr>
                <w:p w14:paraId="060FDBEC" w14:textId="68D368C4"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Blue</w:t>
                  </w:r>
                </w:p>
              </w:tc>
              <w:tc>
                <w:tcPr>
                  <w:tcW w:w="750" w:type="dxa"/>
                </w:tcPr>
                <w:p w14:paraId="2974AD8D" w14:textId="4509EDE6"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7C32B244" w14:textId="116DB1D7"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3FEDD5D0" w14:textId="55926FE4"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24DDA8BD" w14:textId="77777777" w:rsidTr="00383323">
              <w:tc>
                <w:tcPr>
                  <w:tcW w:w="750" w:type="dxa"/>
                </w:tcPr>
                <w:p w14:paraId="585FD300" w14:textId="7E96B08C"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27</w:t>
                  </w:r>
                </w:p>
              </w:tc>
              <w:tc>
                <w:tcPr>
                  <w:tcW w:w="750" w:type="dxa"/>
                </w:tcPr>
                <w:p w14:paraId="6F2E8D6D" w14:textId="72776DD6"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3</w:t>
                  </w:r>
                </w:p>
              </w:tc>
              <w:tc>
                <w:tcPr>
                  <w:tcW w:w="750" w:type="dxa"/>
                </w:tcPr>
                <w:p w14:paraId="67F4740C" w14:textId="334A7E15"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Blue</w:t>
                  </w:r>
                </w:p>
              </w:tc>
              <w:tc>
                <w:tcPr>
                  <w:tcW w:w="750" w:type="dxa"/>
                </w:tcPr>
                <w:p w14:paraId="2814EE77" w14:textId="5B16CD62"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460D199B" w14:textId="6B40EBDA"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7F9C28FF" w14:textId="6DDB5E7C"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6353D455" w14:textId="77777777" w:rsidTr="00383323">
              <w:tc>
                <w:tcPr>
                  <w:tcW w:w="750" w:type="dxa"/>
                </w:tcPr>
                <w:p w14:paraId="0F8431D5" w14:textId="745A0875"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28</w:t>
                  </w:r>
                </w:p>
              </w:tc>
              <w:tc>
                <w:tcPr>
                  <w:tcW w:w="750" w:type="dxa"/>
                </w:tcPr>
                <w:p w14:paraId="5D78682F" w14:textId="6ABDA180"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4</w:t>
                  </w:r>
                </w:p>
              </w:tc>
              <w:tc>
                <w:tcPr>
                  <w:tcW w:w="750" w:type="dxa"/>
                </w:tcPr>
                <w:p w14:paraId="6F41A891" w14:textId="7F521E76"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Panchro</w:t>
                  </w:r>
                </w:p>
              </w:tc>
              <w:tc>
                <w:tcPr>
                  <w:tcW w:w="750" w:type="dxa"/>
                </w:tcPr>
                <w:p w14:paraId="44ECA62E" w14:textId="5855737B"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45B014F1" w14:textId="34A50D65"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0F20406A" w14:textId="13C4A107"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63EEDD18" w14:textId="77777777" w:rsidTr="00383323">
              <w:tc>
                <w:tcPr>
                  <w:tcW w:w="750" w:type="dxa"/>
                </w:tcPr>
                <w:p w14:paraId="4580A2C5" w14:textId="4794A6AC"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29</w:t>
                  </w:r>
                </w:p>
              </w:tc>
              <w:tc>
                <w:tcPr>
                  <w:tcW w:w="750" w:type="dxa"/>
                </w:tcPr>
                <w:p w14:paraId="72F1385B" w14:textId="07E9A7F6"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4</w:t>
                  </w:r>
                </w:p>
              </w:tc>
              <w:tc>
                <w:tcPr>
                  <w:tcW w:w="750" w:type="dxa"/>
                </w:tcPr>
                <w:p w14:paraId="2B0BDE44" w14:textId="05DF7530"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Panchro</w:t>
                  </w:r>
                </w:p>
              </w:tc>
              <w:tc>
                <w:tcPr>
                  <w:tcW w:w="750" w:type="dxa"/>
                </w:tcPr>
                <w:p w14:paraId="015A9D11" w14:textId="58041B29"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0C4837CC" w14:textId="3AFFB7A1"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49913D70" w14:textId="4A07EC43"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77C7EA47" w14:textId="77777777" w:rsidTr="00383323">
              <w:tc>
                <w:tcPr>
                  <w:tcW w:w="750" w:type="dxa"/>
                </w:tcPr>
                <w:p w14:paraId="527058A2" w14:textId="02D4B8EB"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30</w:t>
                  </w:r>
                </w:p>
              </w:tc>
              <w:tc>
                <w:tcPr>
                  <w:tcW w:w="750" w:type="dxa"/>
                </w:tcPr>
                <w:p w14:paraId="3B050F8D" w14:textId="29DD3088"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4</w:t>
                  </w:r>
                </w:p>
              </w:tc>
              <w:tc>
                <w:tcPr>
                  <w:tcW w:w="750" w:type="dxa"/>
                </w:tcPr>
                <w:p w14:paraId="4C325FC0" w14:textId="47A4F75D"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Panchro</w:t>
                  </w:r>
                </w:p>
              </w:tc>
              <w:tc>
                <w:tcPr>
                  <w:tcW w:w="750" w:type="dxa"/>
                </w:tcPr>
                <w:p w14:paraId="43902630" w14:textId="0DBFD662"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0C15C653" w14:textId="1BBBA8EF"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3A660B2F" w14:textId="2CFFA6C6"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471BDEC7" w14:textId="77777777" w:rsidTr="00383323">
              <w:tc>
                <w:tcPr>
                  <w:tcW w:w="750" w:type="dxa"/>
                </w:tcPr>
                <w:p w14:paraId="0045C30D" w14:textId="26FC9BB0"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31</w:t>
                  </w:r>
                </w:p>
              </w:tc>
              <w:tc>
                <w:tcPr>
                  <w:tcW w:w="750" w:type="dxa"/>
                </w:tcPr>
                <w:p w14:paraId="0F58776F" w14:textId="259B92AC"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4</w:t>
                  </w:r>
                </w:p>
              </w:tc>
              <w:tc>
                <w:tcPr>
                  <w:tcW w:w="750" w:type="dxa"/>
                </w:tcPr>
                <w:p w14:paraId="4FEA8928" w14:textId="31EA7707"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Panchro</w:t>
                  </w:r>
                </w:p>
              </w:tc>
              <w:tc>
                <w:tcPr>
                  <w:tcW w:w="750" w:type="dxa"/>
                </w:tcPr>
                <w:p w14:paraId="739CB5B3" w14:textId="1AD9135F"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5DF39534" w14:textId="50DE1433"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64AFCB6C" w14:textId="66ADCB00"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55DEBC6A" w14:textId="77777777" w:rsidTr="00383323">
              <w:tc>
                <w:tcPr>
                  <w:tcW w:w="750" w:type="dxa"/>
                </w:tcPr>
                <w:p w14:paraId="2E031FAB" w14:textId="06947AC9"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32</w:t>
                  </w:r>
                </w:p>
              </w:tc>
              <w:tc>
                <w:tcPr>
                  <w:tcW w:w="750" w:type="dxa"/>
                </w:tcPr>
                <w:p w14:paraId="48E29D31" w14:textId="5C568BFA"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5</w:t>
                  </w:r>
                </w:p>
              </w:tc>
              <w:tc>
                <w:tcPr>
                  <w:tcW w:w="750" w:type="dxa"/>
                </w:tcPr>
                <w:p w14:paraId="38B531E0" w14:textId="63349DAC"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Red</w:t>
                  </w:r>
                </w:p>
              </w:tc>
              <w:tc>
                <w:tcPr>
                  <w:tcW w:w="750" w:type="dxa"/>
                </w:tcPr>
                <w:p w14:paraId="1A472662" w14:textId="00E64A87"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4x4</w:t>
                  </w:r>
                </w:p>
              </w:tc>
              <w:tc>
                <w:tcPr>
                  <w:tcW w:w="750" w:type="dxa"/>
                </w:tcPr>
                <w:p w14:paraId="3698466F" w14:textId="72B9D58C"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0AD2D915" w14:textId="3451AD5F"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6A241076" w14:textId="77777777" w:rsidTr="00383323">
              <w:tc>
                <w:tcPr>
                  <w:tcW w:w="750" w:type="dxa"/>
                </w:tcPr>
                <w:p w14:paraId="7E20CEEE" w14:textId="22C7F616"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33</w:t>
                  </w:r>
                </w:p>
              </w:tc>
              <w:tc>
                <w:tcPr>
                  <w:tcW w:w="750" w:type="dxa"/>
                </w:tcPr>
                <w:p w14:paraId="4BAF7ECA" w14:textId="7F44D833"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6</w:t>
                  </w:r>
                </w:p>
              </w:tc>
              <w:tc>
                <w:tcPr>
                  <w:tcW w:w="750" w:type="dxa"/>
                </w:tcPr>
                <w:p w14:paraId="269FEED1" w14:textId="7CEF711D"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Green</w:t>
                  </w:r>
                </w:p>
              </w:tc>
              <w:tc>
                <w:tcPr>
                  <w:tcW w:w="750" w:type="dxa"/>
                </w:tcPr>
                <w:p w14:paraId="60997CD3" w14:textId="479B1A33"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4x4</w:t>
                  </w:r>
                </w:p>
              </w:tc>
              <w:tc>
                <w:tcPr>
                  <w:tcW w:w="750" w:type="dxa"/>
                </w:tcPr>
                <w:p w14:paraId="7B568DA1" w14:textId="5E4240B6"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428457AB" w14:textId="3C74DE58"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08D4B65F" w14:textId="77777777" w:rsidTr="00383323">
              <w:tc>
                <w:tcPr>
                  <w:tcW w:w="750" w:type="dxa"/>
                </w:tcPr>
                <w:p w14:paraId="7AB14832" w14:textId="4E5D1D1A"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34</w:t>
                  </w:r>
                </w:p>
              </w:tc>
              <w:tc>
                <w:tcPr>
                  <w:tcW w:w="750" w:type="dxa"/>
                </w:tcPr>
                <w:p w14:paraId="7E2BA743" w14:textId="0F270954"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7</w:t>
                  </w:r>
                </w:p>
              </w:tc>
              <w:tc>
                <w:tcPr>
                  <w:tcW w:w="750" w:type="dxa"/>
                </w:tcPr>
                <w:p w14:paraId="6BBCB457" w14:textId="5AF7BE8F"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Blue</w:t>
                  </w:r>
                </w:p>
              </w:tc>
              <w:tc>
                <w:tcPr>
                  <w:tcW w:w="750" w:type="dxa"/>
                </w:tcPr>
                <w:p w14:paraId="415F6950" w14:textId="3D74A240"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4x4</w:t>
                  </w:r>
                </w:p>
              </w:tc>
              <w:tc>
                <w:tcPr>
                  <w:tcW w:w="750" w:type="dxa"/>
                </w:tcPr>
                <w:p w14:paraId="0457F7B6" w14:textId="2EB972D7"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3DC6A5D5" w14:textId="6A829EB9"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47E437FF" w14:textId="77777777" w:rsidTr="00383323">
              <w:tc>
                <w:tcPr>
                  <w:tcW w:w="750" w:type="dxa"/>
                </w:tcPr>
                <w:p w14:paraId="61BDC1D8" w14:textId="57F74891"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35</w:t>
                  </w:r>
                </w:p>
              </w:tc>
              <w:tc>
                <w:tcPr>
                  <w:tcW w:w="750" w:type="dxa"/>
                </w:tcPr>
                <w:p w14:paraId="47C2693D" w14:textId="679D8519"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8</w:t>
                  </w:r>
                </w:p>
              </w:tc>
              <w:tc>
                <w:tcPr>
                  <w:tcW w:w="750" w:type="dxa"/>
                </w:tcPr>
                <w:p w14:paraId="084C26F9" w14:textId="15A25A26"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Panchro</w:t>
                  </w:r>
                </w:p>
              </w:tc>
              <w:tc>
                <w:tcPr>
                  <w:tcW w:w="750" w:type="dxa"/>
                </w:tcPr>
                <w:p w14:paraId="6C7FE1D1" w14:textId="23CABBC7"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4x4</w:t>
                  </w:r>
                </w:p>
              </w:tc>
              <w:tc>
                <w:tcPr>
                  <w:tcW w:w="750" w:type="dxa"/>
                </w:tcPr>
                <w:p w14:paraId="0106F415" w14:textId="1B776B17"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02CE8580" w14:textId="3010075C"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bl>
          <w:p w14:paraId="0A500106" w14:textId="77777777" w:rsidR="00CB1CBA" w:rsidRDefault="00CB1CBA" w:rsidP="00CB1CBA">
            <w:pPr>
              <w:widowControl w:val="0"/>
              <w:autoSpaceDE w:val="0"/>
              <w:autoSpaceDN w:val="0"/>
              <w:adjustRightInd w:val="0"/>
              <w:rPr>
                <w:rFonts w:cs="Arial"/>
                <w:sz w:val="16"/>
                <w:szCs w:val="30"/>
              </w:rPr>
            </w:pPr>
          </w:p>
          <w:p w14:paraId="128A149D" w14:textId="19451554" w:rsidR="00CB1CBA" w:rsidRPr="00C867D8" w:rsidRDefault="00CB1CBA" w:rsidP="00CB1CBA">
            <w:pPr>
              <w:widowControl w:val="0"/>
              <w:autoSpaceDE w:val="0"/>
              <w:autoSpaceDN w:val="0"/>
              <w:adjustRightInd w:val="0"/>
              <w:rPr>
                <w:rFonts w:cs="Arial"/>
                <w:sz w:val="16"/>
                <w:szCs w:val="30"/>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645976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6CD8E53" w14:textId="088E74FB" w:rsidR="00CB1CBA" w:rsidRPr="000B2A2E"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(C)</w:t>
            </w:r>
          </w:p>
          <w:p w14:paraId="56D9EC6E" w14:textId="18E5FC79" w:rsidR="00CB1CBA" w:rsidRPr="00C867D8" w:rsidRDefault="00CB1CBA" w:rsidP="00CB1CBA">
            <w:pPr>
              <w:rPr>
                <w:rFonts w:cs="Arial"/>
                <w:sz w:val="16"/>
              </w:rPr>
            </w:pPr>
            <w:r w:rsidRPr="00C867D8">
              <w:rPr>
                <w:rFonts w:cs="Arial"/>
                <w:sz w:val="16"/>
              </w:rPr>
              <w:t xml:space="preserve">    “0” to “</w:t>
            </w:r>
            <w:r>
              <w:rPr>
                <w:rFonts w:cs="Arial"/>
                <w:sz w:val="16"/>
              </w:rPr>
              <w:t>35</w:t>
            </w:r>
            <w:r w:rsidRPr="00C867D8">
              <w:rPr>
                <w:rFonts w:cs="Arial"/>
                <w:sz w:val="16"/>
              </w:rPr>
              <w:t>”</w:t>
            </w:r>
          </w:p>
          <w:p w14:paraId="01500F7B" w14:textId="019399F4" w:rsidR="00CB1CBA" w:rsidRPr="008125BF"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SuperCam</w:t>
            </w:r>
            <w:r>
              <w:rPr>
                <w:rFonts w:cs="Arial"/>
                <w:sz w:val="16"/>
              </w:rPr>
              <w:t xml:space="preserve"> (S)</w:t>
            </w:r>
          </w:p>
          <w:p w14:paraId="776E9B27" w14:textId="1A248E9A" w:rsidR="00CB1CBA" w:rsidRPr="00C867D8" w:rsidRDefault="00CB1CBA" w:rsidP="00CB1CBA">
            <w:pPr>
              <w:rPr>
                <w:rFonts w:cs="Arial"/>
                <w:sz w:val="16"/>
              </w:rPr>
            </w:pPr>
            <w:r w:rsidRPr="00C867D8">
              <w:rPr>
                <w:rFonts w:cs="Arial"/>
                <w:sz w:val="16"/>
              </w:rPr>
              <w:t xml:space="preserve">    “0” to “4095”</w:t>
            </w:r>
          </w:p>
          <w:p w14:paraId="69430D38" w14:textId="7B1FB997" w:rsidR="00CB1CBA" w:rsidRPr="008125BF"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r>
              <w:rPr>
                <w:rFonts w:cs="Arial"/>
                <w:sz w:val="16"/>
              </w:rPr>
              <w:t xml:space="preserve"> (B)</w:t>
            </w:r>
          </w:p>
          <w:p w14:paraId="4C5F11DB" w14:textId="0C53FD63" w:rsidR="00CB1CBA" w:rsidRPr="00C867D8" w:rsidRDefault="00CB1CBA" w:rsidP="00CB1CBA">
            <w:pPr>
              <w:rPr>
                <w:rFonts w:cs="Arial"/>
                <w:sz w:val="16"/>
              </w:rPr>
            </w:pPr>
            <w:r w:rsidRPr="00C867D8">
              <w:rPr>
                <w:rFonts w:cs="Arial"/>
                <w:sz w:val="16"/>
              </w:rPr>
              <w:t xml:space="preserve">    a. “UNK”</w:t>
            </w:r>
          </w:p>
          <w:p w14:paraId="763CE9B4" w14:textId="1752CEC7" w:rsidR="00CB1CBA" w:rsidRPr="00C867D8" w:rsidRDefault="00CB1CBA" w:rsidP="00CB1CBA">
            <w:pPr>
              <w:rPr>
                <w:rFonts w:cs="Arial"/>
                <w:sz w:val="16"/>
              </w:rPr>
            </w:pPr>
            <w:r w:rsidRPr="00C867D8">
              <w:rPr>
                <w:rFonts w:cs="Arial"/>
                <w:sz w:val="16"/>
              </w:rPr>
              <w:t xml:space="preserve">    b. “0” to “4095”</w:t>
            </w:r>
          </w:p>
          <w:p w14:paraId="19DE94DB" w14:textId="77777777" w:rsidR="00CB1CBA" w:rsidRPr="00C867D8" w:rsidRDefault="00CB1CBA" w:rsidP="00CB1CBA">
            <w:pPr>
              <w:rPr>
                <w:rFonts w:cs="Arial"/>
                <w:b/>
                <w:sz w:val="16"/>
                <w:u w:val="single"/>
              </w:rPr>
            </w:pPr>
          </w:p>
          <w:p w14:paraId="0B014FC8" w14:textId="77777777" w:rsidR="00CB1CBA" w:rsidRPr="00C867D8" w:rsidRDefault="00CB1CBA" w:rsidP="00CB1CBA">
            <w:pPr>
              <w:rPr>
                <w:rFonts w:cs="Arial"/>
                <w:b/>
                <w:sz w:val="16"/>
                <w:u w:val="single"/>
              </w:rPr>
            </w:pPr>
            <w:r w:rsidRPr="00C867D8">
              <w:rPr>
                <w:rFonts w:cs="Arial"/>
                <w:b/>
                <w:sz w:val="16"/>
                <w:u w:val="single"/>
              </w:rPr>
              <w:t>Type</w:t>
            </w:r>
          </w:p>
          <w:p w14:paraId="4C5E644D" w14:textId="77777777" w:rsidR="00CB1CBA" w:rsidRPr="00C867D8" w:rsidRDefault="00CB1CBA" w:rsidP="00CB1CBA">
            <w:pPr>
              <w:rPr>
                <w:rFonts w:cs="Arial"/>
                <w:b/>
                <w:sz w:val="16"/>
                <w:u w:val="single"/>
              </w:rPr>
            </w:pPr>
            <w:r w:rsidRPr="00C867D8">
              <w:rPr>
                <w:rFonts w:cs="Arial"/>
                <w:sz w:val="16"/>
              </w:rPr>
              <w:t>string</w:t>
            </w:r>
          </w:p>
          <w:p w14:paraId="5C3AC419" w14:textId="77777777" w:rsidR="00CB1CBA" w:rsidRPr="00C867D8" w:rsidRDefault="00CB1CBA" w:rsidP="00CB1CBA">
            <w:pPr>
              <w:rPr>
                <w:rFonts w:cs="Arial"/>
                <w:b/>
                <w:sz w:val="16"/>
                <w:u w:val="single"/>
              </w:rPr>
            </w:pPr>
          </w:p>
          <w:p w14:paraId="5581E306" w14:textId="77777777" w:rsidR="00CB1CBA" w:rsidRPr="00C867D8" w:rsidRDefault="00CB1CBA" w:rsidP="00CB1CBA">
            <w:pPr>
              <w:rPr>
                <w:rFonts w:cs="Arial"/>
                <w:b/>
                <w:sz w:val="16"/>
                <w:u w:val="single"/>
              </w:rPr>
            </w:pPr>
            <w:r w:rsidRPr="00C867D8">
              <w:rPr>
                <w:rFonts w:cs="Arial"/>
                <w:b/>
                <w:sz w:val="16"/>
                <w:u w:val="single"/>
              </w:rPr>
              <w:t>Units</w:t>
            </w:r>
          </w:p>
          <w:p w14:paraId="72EF4541" w14:textId="77777777" w:rsidR="00CB1CBA" w:rsidRPr="00C867D8" w:rsidRDefault="00CB1CBA" w:rsidP="00CB1CBA">
            <w:pPr>
              <w:rPr>
                <w:rFonts w:cs="Arial"/>
                <w:sz w:val="16"/>
              </w:rPr>
            </w:pPr>
            <w:r w:rsidRPr="00C867D8">
              <w:rPr>
                <w:rFonts w:cs="Arial"/>
                <w:sz w:val="16"/>
              </w:rPr>
              <w:t>n/a</w:t>
            </w:r>
          </w:p>
          <w:p w14:paraId="6040B3EA" w14:textId="77777777" w:rsidR="00CB1CBA" w:rsidRPr="00C867D8" w:rsidRDefault="00CB1CBA" w:rsidP="00CB1CBA">
            <w:pPr>
              <w:rPr>
                <w:rFonts w:cs="Arial"/>
                <w:sz w:val="16"/>
              </w:rPr>
            </w:pPr>
          </w:p>
          <w:p w14:paraId="2D430807" w14:textId="5ED364C2" w:rsidR="00CB1CBA" w:rsidRDefault="00CB1CBA" w:rsidP="00CB1CBA">
            <w:pPr>
              <w:rPr>
                <w:rFonts w:cs="Arial"/>
                <w:b/>
                <w:sz w:val="16"/>
                <w:u w:val="single"/>
              </w:rPr>
            </w:pPr>
            <w:r w:rsidRPr="00C867D8">
              <w:rPr>
                <w:rFonts w:cs="Arial"/>
                <w:b/>
                <w:sz w:val="16"/>
                <w:u w:val="single"/>
              </w:rPr>
              <w:t>Location</w:t>
            </w:r>
          </w:p>
          <w:p w14:paraId="6ECD56B7" w14:textId="035651AF" w:rsidR="00CB1CBA" w:rsidRPr="000B2A2E"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7F97BD38" w14:textId="36341B25" w:rsidR="00CB1CBA" w:rsidRDefault="00CB1CBA" w:rsidP="00CB1CBA">
            <w:pPr>
              <w:rPr>
                <w:rFonts w:cs="Arial"/>
                <w:sz w:val="16"/>
              </w:rPr>
            </w:pPr>
            <w:r>
              <w:rPr>
                <w:rFonts w:cs="Arial"/>
                <w:sz w:val="16"/>
              </w:rPr>
              <w:t xml:space="preserve">    </w:t>
            </w:r>
            <w:r w:rsidRPr="00C867D8">
              <w:rPr>
                <w:rFonts w:cs="Arial"/>
                <w:sz w:val="16"/>
              </w:rPr>
              <w:t>INSTRUMENT_STATE_PARMS</w:t>
            </w:r>
            <w:r w:rsidRPr="00C867D8">
              <w:rPr>
                <w:rFonts w:cs="Arial"/>
                <w:sz w:val="20"/>
              </w:rPr>
              <w:t xml:space="preserve"> </w:t>
            </w:r>
            <w:r w:rsidRPr="00C867D8">
              <w:rPr>
                <w:rFonts w:cs="Arial"/>
                <w:sz w:val="16"/>
              </w:rPr>
              <w:t>(Group)</w:t>
            </w:r>
          </w:p>
          <w:p w14:paraId="0766713A" w14:textId="3D735AD0" w:rsidR="00CB1CBA" w:rsidRPr="000B2A2E"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SuperCam</w:t>
            </w:r>
          </w:p>
          <w:p w14:paraId="7B4314E3" w14:textId="78AF7C41" w:rsidR="00CB1CBA" w:rsidRDefault="00CB1CBA" w:rsidP="00CB1CBA">
            <w:pPr>
              <w:rPr>
                <w:rFonts w:cs="Arial"/>
                <w:sz w:val="16"/>
              </w:rPr>
            </w:pPr>
            <w:r>
              <w:rPr>
                <w:rFonts w:cs="Arial"/>
                <w:sz w:val="16"/>
              </w:rPr>
              <w:t xml:space="preserve">    </w:t>
            </w:r>
            <w:r w:rsidRPr="00C867D8">
              <w:rPr>
                <w:rFonts w:cs="Arial"/>
                <w:sz w:val="16"/>
              </w:rPr>
              <w:t>OBSERVATION_REQUEST_PARMS (Group)</w:t>
            </w:r>
          </w:p>
          <w:p w14:paraId="13FDE385" w14:textId="37301B50" w:rsidR="00CB1CBA" w:rsidRPr="000B2A2E"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578538EE" w14:textId="65467FE3" w:rsidR="00CB1CBA" w:rsidRPr="00C867D8" w:rsidRDefault="00CB1CBA" w:rsidP="00CB1CBA">
            <w:pPr>
              <w:rPr>
                <w:rFonts w:cs="Arial"/>
                <w:sz w:val="16"/>
              </w:rPr>
            </w:pPr>
            <w:r>
              <w:rPr>
                <w:rFonts w:cs="Arial"/>
                <w:sz w:val="16"/>
              </w:rPr>
              <w:t xml:space="preserve">    </w:t>
            </w:r>
            <w:r w:rsidRPr="00C867D8">
              <w:rPr>
                <w:rFonts w:cs="Arial"/>
                <w:sz w:val="16"/>
              </w:rPr>
              <w:t>a.  INSTRUMENT_STATE_PARMS</w:t>
            </w:r>
            <w:r w:rsidRPr="00C867D8">
              <w:rPr>
                <w:rFonts w:cs="Arial"/>
                <w:sz w:val="20"/>
              </w:rPr>
              <w:t xml:space="preserve"> </w:t>
            </w:r>
            <w:r w:rsidRPr="00C867D8">
              <w:rPr>
                <w:rFonts w:cs="Arial"/>
                <w:sz w:val="16"/>
              </w:rPr>
              <w:t>(Group)</w:t>
            </w:r>
          </w:p>
          <w:p w14:paraId="4116A9D9" w14:textId="5CA50234" w:rsidR="00CB1CBA" w:rsidRDefault="00CB1CBA" w:rsidP="00CB1CBA">
            <w:pPr>
              <w:rPr>
                <w:rFonts w:cs="Arial"/>
                <w:sz w:val="16"/>
              </w:rPr>
            </w:pPr>
            <w:r w:rsidRPr="00C867D8">
              <w:rPr>
                <w:rFonts w:cs="Arial"/>
                <w:sz w:val="16"/>
              </w:rPr>
              <w:t xml:space="preserve">    b.  MINI_HEADER (Group)</w:t>
            </w:r>
          </w:p>
          <w:p w14:paraId="1D7ED2CF" w14:textId="77777777" w:rsidR="00CB1CBA" w:rsidRDefault="00CB1CBA" w:rsidP="00CB1CBA">
            <w:pPr>
              <w:rPr>
                <w:rFonts w:cs="Arial"/>
                <w:sz w:val="16"/>
              </w:rPr>
            </w:pPr>
          </w:p>
          <w:p w14:paraId="256A1509" w14:textId="77777777" w:rsidR="00CB1CBA" w:rsidRPr="00A72C67" w:rsidRDefault="00CB1CBA" w:rsidP="00CB1CBA">
            <w:pPr>
              <w:rPr>
                <w:rFonts w:cs="Arial"/>
                <w:b/>
                <w:sz w:val="16"/>
                <w:u w:val="single"/>
              </w:rPr>
            </w:pPr>
            <w:r w:rsidRPr="00A72C67">
              <w:rPr>
                <w:rFonts w:cs="Arial"/>
                <w:b/>
                <w:sz w:val="16"/>
                <w:u w:val="single"/>
              </w:rPr>
              <w:t>X-path</w:t>
            </w:r>
          </w:p>
          <w:p w14:paraId="71B5B8D5" w14:textId="4B7E35B1" w:rsidR="00CB1CBA" w:rsidRPr="00A72C67" w:rsidRDefault="00CB1CBA" w:rsidP="00CB1CBA">
            <w:pPr>
              <w:rPr>
                <w:rFonts w:cs="Arial"/>
                <w:color w:val="FF0000"/>
                <w:sz w:val="16"/>
              </w:rPr>
            </w:pPr>
            <w:r w:rsidRPr="00EB02A4">
              <w:rPr>
                <w:rFonts w:cs="Arial"/>
                <w:color w:val="FF0000"/>
                <w:sz w:val="16"/>
              </w:rPr>
              <w:t>TBD</w:t>
            </w:r>
          </w:p>
          <w:p w14:paraId="6380B6EB" w14:textId="77777777" w:rsidR="00CB1CBA" w:rsidRDefault="00CB1CBA" w:rsidP="00CB1CBA">
            <w:pPr>
              <w:rPr>
                <w:rFonts w:cs="Arial"/>
                <w:sz w:val="16"/>
              </w:rPr>
            </w:pPr>
          </w:p>
          <w:p w14:paraId="5BF632CE" w14:textId="77777777" w:rsidR="00CB1CBA" w:rsidRPr="00A72C67" w:rsidRDefault="00CB1CBA" w:rsidP="00CB1CBA">
            <w:pPr>
              <w:rPr>
                <w:rFonts w:cs="Arial"/>
                <w:b/>
                <w:sz w:val="16"/>
                <w:u w:val="single"/>
              </w:rPr>
            </w:pPr>
            <w:r w:rsidRPr="00A72C67">
              <w:rPr>
                <w:rFonts w:cs="Arial"/>
                <w:b/>
                <w:sz w:val="16"/>
                <w:u w:val="single"/>
              </w:rPr>
              <w:t>Reference</w:t>
            </w:r>
          </w:p>
          <w:p w14:paraId="0F07F616" w14:textId="514DDB6A" w:rsidR="00CB1CBA" w:rsidRDefault="00CB1CBA" w:rsidP="00CB1CBA">
            <w:pPr>
              <w:rPr>
                <w:rFonts w:cs="Arial"/>
                <w:color w:val="FF0000"/>
                <w:sz w:val="16"/>
              </w:rPr>
            </w:pPr>
            <w:r w:rsidRPr="00EB02A4">
              <w:rPr>
                <w:rFonts w:cs="Arial"/>
                <w:color w:val="FF0000"/>
                <w:sz w:val="16"/>
              </w:rPr>
              <w:t>TBD</w:t>
            </w:r>
          </w:p>
          <w:p w14:paraId="2CE5F50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CF5DCF8" w14:textId="77777777" w:rsidR="00CB1CBA" w:rsidRPr="00C867D8" w:rsidRDefault="00CB1CBA" w:rsidP="00CB1CBA">
            <w:pPr>
              <w:spacing w:before="20"/>
              <w:rPr>
                <w:rFonts w:cs="Arial"/>
                <w:b/>
                <w:sz w:val="16"/>
                <w:u w:val="single"/>
              </w:rPr>
            </w:pPr>
            <w:r w:rsidRPr="00C867D8">
              <w:rPr>
                <w:rFonts w:cs="Arial"/>
                <w:b/>
                <w:sz w:val="16"/>
                <w:u w:val="single"/>
              </w:rPr>
              <w:t>Mode</w:t>
            </w:r>
          </w:p>
          <w:p w14:paraId="4F2ADE40" w14:textId="022BBC79" w:rsidR="00CB1CBA" w:rsidRPr="00C867D8" w:rsidRDefault="00CB1CBA" w:rsidP="00CB1CBA">
            <w:pPr>
              <w:rPr>
                <w:rFonts w:cs="Arial"/>
                <w:sz w:val="16"/>
              </w:rPr>
            </w:pPr>
            <w:r w:rsidRPr="00C867D8">
              <w:rPr>
                <w:rFonts w:cs="Arial"/>
                <w:sz w:val="16"/>
              </w:rPr>
              <w:t xml:space="preserve">1)  DPO in XML format </w:t>
            </w:r>
            <w:r>
              <w:rPr>
                <w:rFonts w:cs="Arial"/>
                <w:sz w:val="16"/>
              </w:rPr>
              <w:t>(referenced to APID Name in Appendix A)</w:t>
            </w:r>
          </w:p>
          <w:p w14:paraId="3A9D1405" w14:textId="49A1818D" w:rsidR="00CB1CBA" w:rsidRPr="00C867D8" w:rsidRDefault="00CB1CBA" w:rsidP="00CB1CBA">
            <w:pPr>
              <w:rPr>
                <w:rFonts w:cs="Arial"/>
                <w:sz w:val="16"/>
              </w:rPr>
            </w:pPr>
            <w:r w:rsidRPr="00C867D8">
              <w:rPr>
                <w:rFonts w:cs="Arial"/>
                <w:sz w:val="16"/>
              </w:rPr>
              <w:t xml:space="preserve">2)  DPO in XML format </w:t>
            </w:r>
            <w:r>
              <w:rPr>
                <w:rFonts w:cs="Arial"/>
                <w:sz w:val="16"/>
              </w:rPr>
              <w:t>(referenced to APID Name in Appendix A)</w:t>
            </w:r>
          </w:p>
          <w:p w14:paraId="3715C455" w14:textId="77777777" w:rsidR="00CB1CBA" w:rsidRPr="00C867D8" w:rsidRDefault="00CB1CBA" w:rsidP="00CB1CBA">
            <w:pPr>
              <w:rPr>
                <w:rFonts w:cs="Arial"/>
                <w:sz w:val="16"/>
              </w:rPr>
            </w:pPr>
            <w:r w:rsidRPr="00C867D8">
              <w:rPr>
                <w:rFonts w:cs="Arial"/>
                <w:sz w:val="16"/>
              </w:rPr>
              <w:t>3)  Image DPO mini-header</w:t>
            </w:r>
          </w:p>
          <w:p w14:paraId="5919B36A" w14:textId="77777777" w:rsidR="00CB1CBA" w:rsidRPr="00C867D8" w:rsidRDefault="00CB1CBA" w:rsidP="00CB1CBA">
            <w:pPr>
              <w:rPr>
                <w:rFonts w:cs="Arial"/>
                <w:sz w:val="16"/>
              </w:rPr>
            </w:pPr>
          </w:p>
          <w:p w14:paraId="4A04CEBC" w14:textId="77777777" w:rsidR="00CB1CBA" w:rsidRPr="00C867D8" w:rsidRDefault="00CB1CBA" w:rsidP="00CB1CBA">
            <w:pPr>
              <w:rPr>
                <w:rFonts w:cs="Arial"/>
                <w:sz w:val="16"/>
              </w:rPr>
            </w:pPr>
          </w:p>
          <w:p w14:paraId="357BEB59"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6E008222"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248D3329" w14:textId="52904018" w:rsidR="00CB1CBA" w:rsidRPr="00C867D8" w:rsidRDefault="00CB1CBA" w:rsidP="00CB1CBA">
            <w:pPr>
              <w:rPr>
                <w:rFonts w:cs="Arial"/>
                <w:sz w:val="16"/>
              </w:rPr>
            </w:pPr>
            <w:r w:rsidRPr="00C867D8">
              <w:rPr>
                <w:rFonts w:cs="Arial"/>
                <w:sz w:val="16"/>
              </w:rPr>
              <w:t xml:space="preserve">    “&lt;IDPH DPO&gt;:idph:voff”</w:t>
            </w:r>
          </w:p>
          <w:p w14:paraId="57F07972" w14:textId="2F186840"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SuperCam</w:t>
            </w:r>
          </w:p>
          <w:p w14:paraId="3F6FE42E" w14:textId="1396F95C" w:rsidR="00CB1CBA" w:rsidRPr="000B2A2E" w:rsidRDefault="00CB1CBA" w:rsidP="00CB1CBA">
            <w:pPr>
              <w:rPr>
                <w:rFonts w:cs="Arial"/>
                <w:color w:val="FF0000"/>
                <w:sz w:val="16"/>
              </w:rPr>
            </w:pPr>
            <w:r w:rsidRPr="000B2A2E">
              <w:rPr>
                <w:rFonts w:cs="Arial"/>
                <w:color w:val="FF0000"/>
                <w:sz w:val="16"/>
              </w:rPr>
              <w:t xml:space="preserve">    “&lt;Ancillary DPO&gt;:cmd_parameters:AD_offset”</w:t>
            </w:r>
            <w:r>
              <w:rPr>
                <w:rFonts w:cs="Arial"/>
                <w:color w:val="FF0000"/>
                <w:sz w:val="16"/>
              </w:rPr>
              <w:t xml:space="preserve">  TBD</w:t>
            </w:r>
          </w:p>
          <w:p w14:paraId="4291836A" w14:textId="1A9A0CC9"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636B5704" w14:textId="1DB697E3"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w:t>
            </w:r>
            <w:r>
              <w:rPr>
                <w:rFonts w:cs="Arial"/>
                <w:sz w:val="16"/>
              </w:rPr>
              <w:t>MCZ</w:t>
            </w:r>
            <w:r w:rsidRPr="00C867D8">
              <w:rPr>
                <w:rFonts w:cs="Arial"/>
                <w:sz w:val="16"/>
              </w:rPr>
              <w:t>_Image_Mini_Header[52]”,</w:t>
            </w:r>
          </w:p>
          <w:p w14:paraId="27F628AB" w14:textId="3FCC8F44"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_Image_Mini_Header[53]”,</w:t>
            </w:r>
          </w:p>
          <w:p w14:paraId="2982F766" w14:textId="00A20D51"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_Image_Mini_Header[54]”,</w:t>
            </w:r>
          </w:p>
          <w:p w14:paraId="2059BE47" w14:textId="06AD5A1F"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_Image_Mini_Header[55]”</w:t>
            </w:r>
          </w:p>
          <w:p w14:paraId="2DE56271" w14:textId="77777777" w:rsidR="00CB1CBA" w:rsidRPr="00C867D8" w:rsidRDefault="00CB1CBA" w:rsidP="00CB1CBA">
            <w:pPr>
              <w:rPr>
                <w:rFonts w:cs="Arial"/>
                <w:sz w:val="16"/>
              </w:rPr>
            </w:pPr>
          </w:p>
          <w:p w14:paraId="53FE48D0" w14:textId="77777777" w:rsidR="00CB1CBA" w:rsidRPr="00C867D8" w:rsidRDefault="00CB1CBA" w:rsidP="00CB1CBA">
            <w:pPr>
              <w:rPr>
                <w:rFonts w:cs="Arial"/>
                <w:sz w:val="16"/>
              </w:rPr>
            </w:pPr>
            <w:r w:rsidRPr="00C867D8">
              <w:rPr>
                <w:rFonts w:cs="Arial"/>
                <w:sz w:val="16"/>
              </w:rPr>
              <w:t>NOTES:</w:t>
            </w:r>
          </w:p>
          <w:p w14:paraId="5D3C4381" w14:textId="346C0CE3"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value analogous to “DC_offset” is comprised</w:t>
            </w:r>
          </w:p>
          <w:p w14:paraId="6BF693F0" w14:textId="77777777" w:rsidR="00CB1CBA" w:rsidRPr="00C867D8" w:rsidRDefault="00CB1CBA" w:rsidP="00CB1CBA">
            <w:pPr>
              <w:rPr>
                <w:rFonts w:cs="Arial"/>
                <w:sz w:val="16"/>
              </w:rPr>
            </w:pPr>
            <w:r w:rsidRPr="00C867D8">
              <w:rPr>
                <w:rFonts w:cs="Arial"/>
                <w:sz w:val="16"/>
              </w:rPr>
              <w:t xml:space="preserve">    of four bytes coming from Image DPO mini-header at byte</w:t>
            </w:r>
          </w:p>
          <w:p w14:paraId="6D96437D" w14:textId="5DB8C94E" w:rsidR="00CB1CBA" w:rsidRDefault="00CB1CBA" w:rsidP="00CB1CBA">
            <w:pPr>
              <w:rPr>
                <w:rFonts w:cs="Arial"/>
                <w:sz w:val="16"/>
              </w:rPr>
            </w:pPr>
            <w:r w:rsidRPr="00C867D8">
              <w:rPr>
                <w:rFonts w:cs="Arial"/>
                <w:sz w:val="16"/>
              </w:rPr>
              <w:t xml:space="preserve">    offsets 52, 53, 54 and 55.</w:t>
            </w:r>
          </w:p>
          <w:p w14:paraId="76A50D86" w14:textId="7B28A502" w:rsidR="00CB1CBA" w:rsidRDefault="00CB1CBA" w:rsidP="00CB1CBA">
            <w:pPr>
              <w:rPr>
                <w:rFonts w:cs="Arial"/>
                <w:sz w:val="16"/>
              </w:rPr>
            </w:pPr>
            <w:r w:rsidRPr="00C867D8">
              <w:rPr>
                <w:rFonts w:cs="Arial"/>
                <w:sz w:val="16"/>
              </w:rPr>
              <w:sym w:font="Symbol" w:char="F0B7"/>
            </w:r>
            <w:r w:rsidRPr="00C867D8">
              <w:rPr>
                <w:rFonts w:cs="Arial"/>
                <w:sz w:val="16"/>
              </w:rPr>
              <w:t xml:space="preserve">  </w:t>
            </w:r>
            <w:r>
              <w:rPr>
                <w:rFonts w:cs="Arial"/>
                <w:sz w:val="16"/>
              </w:rPr>
              <w:t>For EECAM Cruise, voff values map to a predefined tiling and</w:t>
            </w:r>
          </w:p>
          <w:p w14:paraId="614F2B58" w14:textId="7B1EF941" w:rsidR="00CB1CBA" w:rsidRPr="00C867D8" w:rsidRDefault="00CB1CBA" w:rsidP="00CB1CBA">
            <w:pPr>
              <w:rPr>
                <w:rFonts w:cs="Arial"/>
                <w:sz w:val="16"/>
              </w:rPr>
            </w:pPr>
            <w:r>
              <w:rPr>
                <w:rFonts w:cs="Arial"/>
                <w:sz w:val="16"/>
              </w:rPr>
              <w:t xml:space="preserve">    readout mode.</w:t>
            </w:r>
          </w:p>
          <w:p w14:paraId="150FA61B" w14:textId="77777777" w:rsidR="00CB1CBA" w:rsidRPr="00C867D8" w:rsidRDefault="00CB1CBA" w:rsidP="00CB1CBA">
            <w:pPr>
              <w:rPr>
                <w:rFonts w:cs="Arial"/>
                <w:sz w:val="16"/>
              </w:rPr>
            </w:pPr>
          </w:p>
          <w:p w14:paraId="38A8026E" w14:textId="77777777" w:rsidR="00CB1CBA" w:rsidRPr="00C867D8" w:rsidRDefault="00CB1CBA" w:rsidP="00CB1CBA">
            <w:pPr>
              <w:rPr>
                <w:rFonts w:cs="Arial"/>
                <w:b/>
                <w:sz w:val="16"/>
                <w:u w:val="single"/>
              </w:rPr>
            </w:pPr>
          </w:p>
          <w:p w14:paraId="2071FEB8" w14:textId="6E4D2CD2" w:rsidR="00CB1CBA" w:rsidRDefault="00CB1CBA" w:rsidP="00CB1CBA">
            <w:pPr>
              <w:rPr>
                <w:rFonts w:cs="Arial"/>
                <w:b/>
                <w:sz w:val="16"/>
                <w:u w:val="single"/>
              </w:rPr>
            </w:pPr>
            <w:r w:rsidRPr="00C867D8">
              <w:rPr>
                <w:rFonts w:cs="Arial"/>
                <w:b/>
                <w:sz w:val="16"/>
                <w:u w:val="single"/>
              </w:rPr>
              <w:t>Type</w:t>
            </w:r>
          </w:p>
          <w:p w14:paraId="21BD5805" w14:textId="2BAB9B7F" w:rsidR="00CB1CBA" w:rsidRPr="0005304F"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50459AA1" w14:textId="19F3192D" w:rsidR="00CB1CBA" w:rsidRDefault="00CB1CBA" w:rsidP="00CB1CBA">
            <w:pPr>
              <w:rPr>
                <w:rFonts w:cs="Arial"/>
                <w:sz w:val="16"/>
              </w:rPr>
            </w:pPr>
            <w:r>
              <w:rPr>
                <w:rFonts w:cs="Arial"/>
                <w:sz w:val="16"/>
              </w:rPr>
              <w:t xml:space="preserve">    </w:t>
            </w:r>
            <w:r w:rsidRPr="00C867D8">
              <w:rPr>
                <w:rFonts w:cs="Arial"/>
                <w:sz w:val="16"/>
              </w:rPr>
              <w:t>U16</w:t>
            </w:r>
          </w:p>
          <w:p w14:paraId="4E4DBB8A" w14:textId="33A9EE9D" w:rsidR="00CB1CBA" w:rsidRPr="0005304F"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SuperCam</w:t>
            </w:r>
          </w:p>
          <w:p w14:paraId="1949FEC3" w14:textId="794D4641" w:rsidR="00CB1CBA" w:rsidRDefault="00CB1CBA" w:rsidP="00CB1CBA">
            <w:pPr>
              <w:rPr>
                <w:rFonts w:cs="Arial"/>
                <w:sz w:val="16"/>
              </w:rPr>
            </w:pPr>
            <w:r>
              <w:rPr>
                <w:rFonts w:cs="Arial"/>
                <w:sz w:val="16"/>
              </w:rPr>
              <w:t xml:space="preserve">    </w:t>
            </w:r>
            <w:r w:rsidRPr="00C867D8">
              <w:rPr>
                <w:rFonts w:cs="Arial"/>
                <w:sz w:val="16"/>
              </w:rPr>
              <w:t>U8</w:t>
            </w:r>
          </w:p>
          <w:p w14:paraId="0D7D6103" w14:textId="360BB621" w:rsidR="00CB1CBA" w:rsidRPr="000B2A2E"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1C06F533" w14:textId="77777777" w:rsidR="00CB1CBA" w:rsidRDefault="00CB1CBA" w:rsidP="00CB1CBA">
            <w:pPr>
              <w:rPr>
                <w:rFonts w:cs="Arial"/>
                <w:sz w:val="16"/>
              </w:rPr>
            </w:pPr>
            <w:r>
              <w:rPr>
                <w:rFonts w:cs="Arial"/>
                <w:sz w:val="16"/>
              </w:rPr>
              <w:t xml:space="preserve">    </w:t>
            </w:r>
            <w:r w:rsidRPr="00C867D8">
              <w:rPr>
                <w:rFonts w:cs="Arial"/>
                <w:sz w:val="16"/>
              </w:rPr>
              <w:t>U8</w:t>
            </w:r>
          </w:p>
          <w:p w14:paraId="46BF4460" w14:textId="4891CA33" w:rsidR="00CB1CBA" w:rsidRPr="00C867D8" w:rsidRDefault="00CB1CBA" w:rsidP="00CB1CBA">
            <w:pPr>
              <w:rPr>
                <w:rFonts w:cs="Arial"/>
                <w:sz w:val="16"/>
              </w:rPr>
            </w:pPr>
          </w:p>
        </w:tc>
      </w:tr>
      <w:tr w:rsidR="00CB1CBA" w:rsidRPr="00C867D8" w14:paraId="14965CE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9D18B1E"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6D3000C" w14:textId="77777777" w:rsidR="00CB1CBA" w:rsidRPr="00C867D8" w:rsidRDefault="00CB1CBA" w:rsidP="00CB1CBA">
            <w:pPr>
              <w:rPr>
                <w:rFonts w:cs="Arial"/>
                <w:sz w:val="16"/>
              </w:rPr>
            </w:pPr>
            <w:r w:rsidRPr="00C867D8">
              <w:rPr>
                <w:rFonts w:cs="Arial"/>
                <w:sz w:val="16"/>
              </w:rPr>
              <w:t>ODL_VERSION_ID</w:t>
            </w:r>
          </w:p>
          <w:p w14:paraId="17B5B9D5" w14:textId="77777777" w:rsidR="00CB1CBA" w:rsidRPr="00C867D8" w:rsidRDefault="00CB1CBA" w:rsidP="00CB1CBA">
            <w:pPr>
              <w:rPr>
                <w:rFonts w:cs="Arial"/>
                <w:sz w:val="16"/>
              </w:rPr>
            </w:pPr>
          </w:p>
          <w:p w14:paraId="31A6E264" w14:textId="3B1CB2DE" w:rsidR="00CB1CBA" w:rsidRPr="00C867D8" w:rsidRDefault="00CB1CBA" w:rsidP="00CB1CBA">
            <w:pPr>
              <w:rPr>
                <w:rFonts w:cs="Arial"/>
                <w:sz w:val="16"/>
              </w:rPr>
            </w:pPr>
            <w:r>
              <w:rPr>
                <w:rFonts w:cs="Arial"/>
                <w:b/>
                <w:sz w:val="16"/>
                <w:u w:val="single"/>
              </w:rPr>
              <w:t>Archive Attribute</w:t>
            </w:r>
          </w:p>
          <w:p w14:paraId="6A47F124" w14:textId="709B2BF9"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64FAD19C" w14:textId="77777777" w:rsidR="00CB1CBA" w:rsidRPr="00C867D8" w:rsidRDefault="00CB1CBA" w:rsidP="00CB1CBA">
            <w:pPr>
              <w:rPr>
                <w:rFonts w:cs="Arial"/>
                <w:b/>
                <w:sz w:val="16"/>
                <w:u w:val="single"/>
              </w:rPr>
            </w:pPr>
          </w:p>
          <w:p w14:paraId="05483E38" w14:textId="77777777" w:rsidR="00CB1CBA" w:rsidRPr="00C867D8" w:rsidRDefault="00CB1CBA" w:rsidP="00CB1CBA">
            <w:pPr>
              <w:rPr>
                <w:rFonts w:cs="Arial"/>
                <w:b/>
                <w:sz w:val="16"/>
                <w:u w:val="single"/>
              </w:rPr>
            </w:pPr>
            <w:r w:rsidRPr="00C867D8">
              <w:rPr>
                <w:rFonts w:cs="Arial"/>
                <w:b/>
                <w:sz w:val="16"/>
                <w:u w:val="single"/>
              </w:rPr>
              <w:t>Definition</w:t>
            </w:r>
          </w:p>
          <w:p w14:paraId="3F879714" w14:textId="77777777" w:rsidR="00CB1CBA" w:rsidRPr="00C867D8" w:rsidRDefault="00CB1CBA" w:rsidP="00CB1CBA">
            <w:pPr>
              <w:widowControl w:val="0"/>
              <w:autoSpaceDE w:val="0"/>
              <w:autoSpaceDN w:val="0"/>
              <w:adjustRightInd w:val="0"/>
              <w:rPr>
                <w:rFonts w:cs="Arial"/>
                <w:sz w:val="16"/>
                <w:szCs w:val="34"/>
              </w:rPr>
            </w:pPr>
            <w:r w:rsidRPr="00C867D8">
              <w:rPr>
                <w:rFonts w:cs="Arial"/>
                <w:sz w:val="16"/>
              </w:rPr>
              <w:t xml:space="preserve">Specifies </w:t>
            </w:r>
            <w:r w:rsidRPr="00C867D8">
              <w:rPr>
                <w:rFonts w:cs="Arial"/>
                <w:sz w:val="16"/>
                <w:szCs w:val="34"/>
              </w:rPr>
              <w:t>the version number of the PDS standards document used for an ODL format file.  ODL3 files conform to the PDS3 standards document structurally and syntactically, the only</w:t>
            </w:r>
          </w:p>
          <w:p w14:paraId="4FBB9E99" w14:textId="77777777" w:rsidR="00CB1CBA" w:rsidRPr="00C867D8" w:rsidRDefault="00CB1CBA" w:rsidP="00CB1CBA">
            <w:pPr>
              <w:widowControl w:val="0"/>
              <w:autoSpaceDE w:val="0"/>
              <w:autoSpaceDN w:val="0"/>
              <w:adjustRightInd w:val="0"/>
              <w:rPr>
                <w:rFonts w:cs="Arial"/>
                <w:sz w:val="16"/>
                <w:szCs w:val="34"/>
              </w:rPr>
            </w:pPr>
            <w:r w:rsidRPr="00C867D8">
              <w:rPr>
                <w:rFonts w:cs="Arial"/>
                <w:sz w:val="16"/>
                <w:szCs w:val="34"/>
              </w:rPr>
              <w:t>difference being that keywords do not necessarily need to be defined in a PDS Data Dictionary</w:t>
            </w:r>
          </w:p>
          <w:p w14:paraId="6BC04698" w14:textId="77777777" w:rsidR="00CB1CBA" w:rsidRPr="00C867D8" w:rsidRDefault="00CB1CBA" w:rsidP="00CB1CBA">
            <w:pPr>
              <w:rPr>
                <w:rFonts w:cs="Arial"/>
                <w:sz w:val="16"/>
              </w:rPr>
            </w:pPr>
          </w:p>
          <w:p w14:paraId="4A612E74" w14:textId="77777777" w:rsidR="00CB1CBA" w:rsidRPr="00C867D8" w:rsidRDefault="00CB1CBA" w:rsidP="00CB1CBA">
            <w:pPr>
              <w:rPr>
                <w:rFonts w:cs="Arial"/>
                <w:sz w:val="16"/>
              </w:rPr>
            </w:pPr>
            <w:r w:rsidRPr="00C867D8">
              <w:rPr>
                <w:rFonts w:cs="Arial"/>
                <w:sz w:val="16"/>
              </w:rPr>
              <w:t>Examples:  ODL3</w:t>
            </w:r>
          </w:p>
        </w:tc>
        <w:tc>
          <w:tcPr>
            <w:tcW w:w="4013" w:type="dxa"/>
            <w:tcBorders>
              <w:left w:val="single" w:sz="6" w:space="0" w:color="auto"/>
              <w:bottom w:val="single" w:sz="6" w:space="0" w:color="auto"/>
              <w:right w:val="single" w:sz="6" w:space="0" w:color="auto"/>
            </w:tcBorders>
            <w:shd w:val="clear" w:color="auto" w:fill="auto"/>
          </w:tcPr>
          <w:p w14:paraId="0D3FEE16"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89D8294" w14:textId="77777777" w:rsidR="00CB1CBA" w:rsidRPr="00C867D8" w:rsidRDefault="00CB1CBA" w:rsidP="00CB1CBA">
            <w:pPr>
              <w:rPr>
                <w:rFonts w:cs="Arial"/>
                <w:sz w:val="16"/>
              </w:rPr>
            </w:pPr>
            <w:r w:rsidRPr="00C867D8">
              <w:rPr>
                <w:rFonts w:cs="Arial"/>
                <w:sz w:val="16"/>
              </w:rPr>
              <w:t>“ODL&lt;</w:t>
            </w:r>
            <w:r w:rsidRPr="00C867D8">
              <w:rPr>
                <w:rFonts w:cs="Arial"/>
                <w:i/>
                <w:sz w:val="16"/>
              </w:rPr>
              <w:t>version</w:t>
            </w:r>
            <w:r w:rsidRPr="00C867D8">
              <w:rPr>
                <w:rFonts w:cs="Arial"/>
                <w:sz w:val="16"/>
              </w:rPr>
              <w:t>&gt;”</w:t>
            </w:r>
          </w:p>
          <w:p w14:paraId="7DA757A1" w14:textId="77777777" w:rsidR="00CB1CBA" w:rsidRPr="00C867D8" w:rsidRDefault="00CB1CBA" w:rsidP="00CB1CBA">
            <w:pPr>
              <w:rPr>
                <w:rFonts w:cs="Arial"/>
                <w:b/>
                <w:sz w:val="16"/>
                <w:u w:val="single"/>
              </w:rPr>
            </w:pPr>
          </w:p>
          <w:p w14:paraId="17D9C2F6" w14:textId="77777777" w:rsidR="00CB1CBA" w:rsidRPr="00C867D8" w:rsidRDefault="00CB1CBA" w:rsidP="00CB1CBA">
            <w:pPr>
              <w:rPr>
                <w:rFonts w:cs="Arial"/>
                <w:b/>
                <w:sz w:val="16"/>
                <w:u w:val="single"/>
              </w:rPr>
            </w:pPr>
            <w:r w:rsidRPr="00C867D8">
              <w:rPr>
                <w:rFonts w:cs="Arial"/>
                <w:b/>
                <w:sz w:val="16"/>
                <w:u w:val="single"/>
              </w:rPr>
              <w:t>Type</w:t>
            </w:r>
          </w:p>
          <w:p w14:paraId="18191A6E" w14:textId="77777777" w:rsidR="00CB1CBA" w:rsidRPr="00C867D8" w:rsidRDefault="00CB1CBA" w:rsidP="00CB1CBA">
            <w:pPr>
              <w:rPr>
                <w:rFonts w:cs="Arial"/>
                <w:sz w:val="16"/>
              </w:rPr>
            </w:pPr>
            <w:r w:rsidRPr="00C867D8">
              <w:rPr>
                <w:rFonts w:cs="Arial"/>
                <w:sz w:val="16"/>
              </w:rPr>
              <w:t>string[6]</w:t>
            </w:r>
          </w:p>
          <w:p w14:paraId="1617B73E" w14:textId="77777777" w:rsidR="00CB1CBA" w:rsidRPr="00C867D8" w:rsidRDefault="00CB1CBA" w:rsidP="00CB1CBA">
            <w:pPr>
              <w:rPr>
                <w:rFonts w:cs="Arial"/>
                <w:b/>
                <w:sz w:val="16"/>
                <w:u w:val="single"/>
              </w:rPr>
            </w:pPr>
          </w:p>
          <w:p w14:paraId="26DD91BA" w14:textId="77777777" w:rsidR="00CB1CBA" w:rsidRPr="00C867D8" w:rsidRDefault="00CB1CBA" w:rsidP="00CB1CBA">
            <w:pPr>
              <w:rPr>
                <w:rFonts w:cs="Arial"/>
                <w:b/>
                <w:sz w:val="16"/>
                <w:u w:val="single"/>
              </w:rPr>
            </w:pPr>
            <w:r w:rsidRPr="00C867D8">
              <w:rPr>
                <w:rFonts w:cs="Arial"/>
                <w:b/>
                <w:sz w:val="16"/>
                <w:u w:val="single"/>
              </w:rPr>
              <w:t>Units</w:t>
            </w:r>
          </w:p>
          <w:p w14:paraId="1D2C5BFF" w14:textId="77777777" w:rsidR="00CB1CBA" w:rsidRPr="00C867D8" w:rsidRDefault="00CB1CBA" w:rsidP="00CB1CBA">
            <w:pPr>
              <w:rPr>
                <w:rFonts w:cs="Arial"/>
                <w:sz w:val="16"/>
              </w:rPr>
            </w:pPr>
            <w:r w:rsidRPr="00C867D8">
              <w:rPr>
                <w:rFonts w:cs="Arial"/>
                <w:sz w:val="16"/>
              </w:rPr>
              <w:t>n/a</w:t>
            </w:r>
          </w:p>
          <w:p w14:paraId="49D20DCB" w14:textId="77777777" w:rsidR="00CB1CBA" w:rsidRPr="00C867D8" w:rsidRDefault="00CB1CBA" w:rsidP="00CB1CBA">
            <w:pPr>
              <w:rPr>
                <w:rFonts w:cs="Arial"/>
                <w:sz w:val="16"/>
              </w:rPr>
            </w:pPr>
          </w:p>
          <w:p w14:paraId="1A67FB84" w14:textId="77777777" w:rsidR="00CB1CBA" w:rsidRPr="00C867D8" w:rsidRDefault="00CB1CBA" w:rsidP="00CB1CBA">
            <w:pPr>
              <w:rPr>
                <w:rFonts w:cs="Arial"/>
                <w:sz w:val="16"/>
                <w:u w:val="single"/>
              </w:rPr>
            </w:pPr>
            <w:r w:rsidRPr="00C867D8">
              <w:rPr>
                <w:rFonts w:cs="Arial"/>
                <w:b/>
                <w:sz w:val="16"/>
                <w:u w:val="single"/>
              </w:rPr>
              <w:t>Location</w:t>
            </w:r>
          </w:p>
          <w:p w14:paraId="3F785706" w14:textId="77777777" w:rsidR="00CB1CBA" w:rsidRDefault="00CB1CBA" w:rsidP="00CB1CBA">
            <w:pPr>
              <w:rPr>
                <w:rFonts w:cs="Arial"/>
                <w:sz w:val="16"/>
              </w:rPr>
            </w:pPr>
            <w:r w:rsidRPr="00C867D8">
              <w:rPr>
                <w:rFonts w:cs="Arial"/>
                <w:sz w:val="16"/>
              </w:rPr>
              <w:t>IDENTIFICATION</w:t>
            </w:r>
            <w:r w:rsidRPr="00C867D8">
              <w:rPr>
                <w:rFonts w:cs="Arial"/>
                <w:sz w:val="20"/>
              </w:rPr>
              <w:t xml:space="preserve"> </w:t>
            </w:r>
            <w:r w:rsidRPr="00C867D8">
              <w:rPr>
                <w:rFonts w:cs="Arial"/>
                <w:sz w:val="16"/>
              </w:rPr>
              <w:t>(Class)</w:t>
            </w:r>
          </w:p>
          <w:p w14:paraId="06AF6164" w14:textId="77777777" w:rsidR="00CB1CBA" w:rsidRDefault="00CB1CBA" w:rsidP="00CB1CBA">
            <w:pPr>
              <w:rPr>
                <w:rFonts w:cs="Arial"/>
                <w:sz w:val="16"/>
              </w:rPr>
            </w:pPr>
          </w:p>
          <w:p w14:paraId="1137F580" w14:textId="77777777" w:rsidR="00CB1CBA" w:rsidRPr="00A72C67" w:rsidRDefault="00CB1CBA" w:rsidP="00CB1CBA">
            <w:pPr>
              <w:rPr>
                <w:rFonts w:cs="Arial"/>
                <w:b/>
                <w:sz w:val="16"/>
                <w:u w:val="single"/>
              </w:rPr>
            </w:pPr>
            <w:r w:rsidRPr="00A72C67">
              <w:rPr>
                <w:rFonts w:cs="Arial"/>
                <w:b/>
                <w:sz w:val="16"/>
                <w:u w:val="single"/>
              </w:rPr>
              <w:t>X-path</w:t>
            </w:r>
          </w:p>
          <w:p w14:paraId="2AD1DD82" w14:textId="7F37B6DD" w:rsidR="00CB1CBA" w:rsidRPr="00A72C67" w:rsidRDefault="00CB1CBA" w:rsidP="00CB1CBA">
            <w:pPr>
              <w:rPr>
                <w:rFonts w:cs="Arial"/>
                <w:color w:val="FF0000"/>
                <w:sz w:val="16"/>
              </w:rPr>
            </w:pPr>
            <w:r w:rsidRPr="00EB02A4">
              <w:rPr>
                <w:rFonts w:cs="Arial"/>
                <w:color w:val="FF0000"/>
                <w:sz w:val="16"/>
              </w:rPr>
              <w:t>TBD</w:t>
            </w:r>
          </w:p>
          <w:p w14:paraId="502B8BEF" w14:textId="77777777" w:rsidR="00CB1CBA" w:rsidRDefault="00CB1CBA" w:rsidP="00CB1CBA">
            <w:pPr>
              <w:rPr>
                <w:rFonts w:cs="Arial"/>
                <w:sz w:val="16"/>
              </w:rPr>
            </w:pPr>
          </w:p>
          <w:p w14:paraId="31A42325" w14:textId="77777777" w:rsidR="00CB1CBA" w:rsidRPr="00A72C67" w:rsidRDefault="00CB1CBA" w:rsidP="00CB1CBA">
            <w:pPr>
              <w:rPr>
                <w:rFonts w:cs="Arial"/>
                <w:b/>
                <w:sz w:val="16"/>
                <w:u w:val="single"/>
              </w:rPr>
            </w:pPr>
            <w:r w:rsidRPr="00A72C67">
              <w:rPr>
                <w:rFonts w:cs="Arial"/>
                <w:b/>
                <w:sz w:val="16"/>
                <w:u w:val="single"/>
              </w:rPr>
              <w:t>Reference</w:t>
            </w:r>
          </w:p>
          <w:p w14:paraId="00E51BAF" w14:textId="205985C7" w:rsidR="00CB1CBA" w:rsidRDefault="00CB1CBA" w:rsidP="00CB1CBA">
            <w:pPr>
              <w:rPr>
                <w:rFonts w:cs="Arial"/>
                <w:color w:val="FF0000"/>
                <w:sz w:val="16"/>
              </w:rPr>
            </w:pPr>
            <w:r w:rsidRPr="00EB02A4">
              <w:rPr>
                <w:rFonts w:cs="Arial"/>
                <w:color w:val="FF0000"/>
                <w:sz w:val="16"/>
              </w:rPr>
              <w:t>TBD</w:t>
            </w:r>
          </w:p>
          <w:p w14:paraId="2228B778"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F133922" w14:textId="77777777" w:rsidR="00CB1CBA" w:rsidRPr="00C867D8" w:rsidRDefault="00CB1CBA" w:rsidP="00CB1CBA">
            <w:pPr>
              <w:spacing w:before="20"/>
              <w:rPr>
                <w:rFonts w:cs="Arial"/>
                <w:b/>
                <w:sz w:val="16"/>
                <w:u w:val="single"/>
              </w:rPr>
            </w:pPr>
            <w:r w:rsidRPr="00C867D8">
              <w:rPr>
                <w:rFonts w:cs="Arial"/>
                <w:b/>
                <w:sz w:val="16"/>
                <w:u w:val="single"/>
              </w:rPr>
              <w:t>Mode</w:t>
            </w:r>
          </w:p>
          <w:p w14:paraId="6F838C37" w14:textId="77777777" w:rsidR="00CB1CBA" w:rsidRPr="00C867D8" w:rsidRDefault="00CB1CBA" w:rsidP="00CB1CBA">
            <w:pPr>
              <w:rPr>
                <w:rFonts w:cs="Arial"/>
                <w:sz w:val="16"/>
              </w:rPr>
            </w:pPr>
            <w:r w:rsidRPr="00C867D8">
              <w:rPr>
                <w:rFonts w:cs="Arial"/>
                <w:sz w:val="16"/>
              </w:rPr>
              <w:t>PDS</w:t>
            </w:r>
          </w:p>
          <w:p w14:paraId="24A70308" w14:textId="77777777" w:rsidR="00CB1CBA" w:rsidRPr="00C867D8" w:rsidRDefault="00CB1CBA" w:rsidP="00CB1CBA">
            <w:pPr>
              <w:rPr>
                <w:rFonts w:cs="Arial"/>
                <w:sz w:val="16"/>
              </w:rPr>
            </w:pPr>
          </w:p>
          <w:p w14:paraId="362C16DC"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5475BE4D" w14:textId="77777777" w:rsidR="00CB1CBA" w:rsidRPr="00C867D8" w:rsidRDefault="00CB1CBA" w:rsidP="00CB1CBA">
            <w:pPr>
              <w:rPr>
                <w:rFonts w:cs="Arial"/>
                <w:sz w:val="16"/>
              </w:rPr>
            </w:pPr>
            <w:r w:rsidRPr="00C867D8">
              <w:rPr>
                <w:rFonts w:cs="Arial"/>
                <w:sz w:val="16"/>
              </w:rPr>
              <w:t>n/a</w:t>
            </w:r>
          </w:p>
          <w:p w14:paraId="44127BA5" w14:textId="77777777" w:rsidR="00CB1CBA" w:rsidRPr="00C867D8" w:rsidRDefault="00CB1CBA" w:rsidP="00CB1CBA">
            <w:pPr>
              <w:rPr>
                <w:rFonts w:cs="Arial"/>
                <w:sz w:val="16"/>
              </w:rPr>
            </w:pPr>
          </w:p>
          <w:p w14:paraId="141E4375" w14:textId="77777777" w:rsidR="00CB1CBA" w:rsidRPr="00C867D8" w:rsidRDefault="00CB1CBA" w:rsidP="00CB1CBA">
            <w:pPr>
              <w:rPr>
                <w:rFonts w:cs="Arial"/>
                <w:sz w:val="16"/>
              </w:rPr>
            </w:pPr>
            <w:r w:rsidRPr="00C867D8">
              <w:rPr>
                <w:rFonts w:cs="Arial"/>
                <w:b/>
                <w:sz w:val="16"/>
                <w:u w:val="single"/>
              </w:rPr>
              <w:t>Type</w:t>
            </w:r>
          </w:p>
          <w:p w14:paraId="680EA329" w14:textId="77777777" w:rsidR="00CB1CBA" w:rsidRPr="00C867D8" w:rsidRDefault="00CB1CBA" w:rsidP="00CB1CBA">
            <w:pPr>
              <w:rPr>
                <w:rFonts w:cs="Arial"/>
                <w:sz w:val="16"/>
              </w:rPr>
            </w:pPr>
            <w:r w:rsidRPr="00C867D8">
              <w:rPr>
                <w:rFonts w:cs="Arial"/>
                <w:sz w:val="16"/>
              </w:rPr>
              <w:t>n/a</w:t>
            </w:r>
          </w:p>
        </w:tc>
      </w:tr>
      <w:tr w:rsidR="00CB1CBA" w:rsidRPr="00C867D8" w14:paraId="7DE1F3A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7779B54"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28EDE4C" w14:textId="77777777" w:rsidR="00CB1CBA" w:rsidRPr="00C867D8" w:rsidRDefault="00CB1CBA" w:rsidP="00CB1CBA">
            <w:pPr>
              <w:rPr>
                <w:rFonts w:cs="Arial"/>
                <w:sz w:val="16"/>
              </w:rPr>
            </w:pPr>
            <w:r w:rsidRPr="00C867D8">
              <w:rPr>
                <w:rFonts w:cs="Arial"/>
                <w:sz w:val="16"/>
              </w:rPr>
              <w:t>ORIGIN_OFFSET_VECTOR</w:t>
            </w:r>
          </w:p>
          <w:p w14:paraId="6DF30251" w14:textId="77777777" w:rsidR="00CB1CBA" w:rsidRPr="00C867D8" w:rsidRDefault="00CB1CBA" w:rsidP="00CB1CBA">
            <w:pPr>
              <w:rPr>
                <w:rFonts w:cs="Arial"/>
                <w:sz w:val="16"/>
              </w:rPr>
            </w:pPr>
          </w:p>
          <w:p w14:paraId="1EACCF3F" w14:textId="3A7FB27F" w:rsidR="00CB1CBA" w:rsidRPr="00C867D8" w:rsidRDefault="00CB1CBA" w:rsidP="00CB1CBA">
            <w:pPr>
              <w:rPr>
                <w:rFonts w:cs="Arial"/>
                <w:sz w:val="16"/>
              </w:rPr>
            </w:pPr>
            <w:r>
              <w:rPr>
                <w:rFonts w:cs="Arial"/>
                <w:b/>
                <w:sz w:val="16"/>
                <w:u w:val="single"/>
              </w:rPr>
              <w:t>Archive Attribute</w:t>
            </w:r>
          </w:p>
          <w:p w14:paraId="66975410" w14:textId="06448229"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5680E225" w14:textId="77777777" w:rsidR="00CB1CBA" w:rsidRPr="00C867D8" w:rsidRDefault="00CB1CBA" w:rsidP="00CB1CBA">
            <w:pPr>
              <w:rPr>
                <w:rFonts w:cs="Arial"/>
                <w:b/>
                <w:sz w:val="16"/>
                <w:u w:val="single"/>
              </w:rPr>
            </w:pPr>
          </w:p>
          <w:p w14:paraId="29709AB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FEBCF7E" w14:textId="77777777" w:rsidR="00CB1CBA" w:rsidRPr="00C867D8" w:rsidRDefault="00CB1CBA" w:rsidP="00CB1CBA">
            <w:pPr>
              <w:rPr>
                <w:rFonts w:cs="Arial"/>
                <w:sz w:val="16"/>
              </w:rPr>
            </w:pPr>
            <w:r w:rsidRPr="00C867D8">
              <w:rPr>
                <w:rFonts w:cs="Arial"/>
                <w:sz w:val="16"/>
              </w:rPr>
              <w:t>Specifies the offset from the reference coordinate system's origin to the origin of the coordinate system being defined by the enclosing COORDINATE_SYSTEM group.  In other</w:t>
            </w:r>
          </w:p>
          <w:p w14:paraId="74840863" w14:textId="77777777" w:rsidR="00CB1CBA" w:rsidRPr="00C867D8" w:rsidRDefault="00CB1CBA" w:rsidP="00CB1CBA">
            <w:pPr>
              <w:rPr>
                <w:rFonts w:cs="Arial"/>
                <w:sz w:val="16"/>
              </w:rPr>
            </w:pPr>
            <w:r w:rsidRPr="00C867D8">
              <w:rPr>
                <w:rFonts w:cs="Arial"/>
                <w:sz w:val="16"/>
              </w:rPr>
              <w:t>words, it is the location of the current system's origin as measured in the reference system.</w:t>
            </w:r>
          </w:p>
          <w:p w14:paraId="0842A239" w14:textId="77777777" w:rsidR="00CB1CBA" w:rsidRPr="00C867D8" w:rsidRDefault="00CB1CBA" w:rsidP="00CB1CBA">
            <w:pPr>
              <w:rPr>
                <w:rFonts w:cs="Arial"/>
                <w:sz w:val="16"/>
              </w:rPr>
            </w:pPr>
          </w:p>
          <w:p w14:paraId="7F5619AE" w14:textId="7F49DE07" w:rsidR="00CB1CBA" w:rsidRPr="00C867D8" w:rsidRDefault="00CB1CBA" w:rsidP="00CB1CBA">
            <w:pPr>
              <w:rPr>
                <w:rFonts w:cs="Arial"/>
                <w:sz w:val="16"/>
              </w:rPr>
            </w:pPr>
            <w:r w:rsidRPr="00C867D8">
              <w:rPr>
                <w:rFonts w:cs="Arial"/>
                <w:sz w:val="16"/>
              </w:rPr>
              <w:t>For M2020, here is an example:</w:t>
            </w:r>
          </w:p>
          <w:p w14:paraId="25241229" w14:textId="77777777" w:rsidR="00CB1CBA" w:rsidRPr="00C867D8" w:rsidRDefault="00CB1CBA" w:rsidP="00CB1CBA">
            <w:pPr>
              <w:rPr>
                <w:rFonts w:cs="Arial"/>
                <w:sz w:val="16"/>
              </w:rPr>
            </w:pPr>
            <w:r w:rsidRPr="00C867D8">
              <w:rPr>
                <w:rFonts w:cs="Arial"/>
                <w:sz w:val="16"/>
              </w:rPr>
              <w:t xml:space="preserve">     In the case of the RSM_COORDINATE_SYSTEM group, </w:t>
            </w:r>
          </w:p>
          <w:p w14:paraId="73D982BD" w14:textId="77777777" w:rsidR="00CB1CBA" w:rsidRPr="00C867D8" w:rsidRDefault="00CB1CBA" w:rsidP="00CB1CBA">
            <w:pPr>
              <w:rPr>
                <w:rFonts w:cs="Arial"/>
                <w:sz w:val="16"/>
              </w:rPr>
            </w:pPr>
            <w:r w:rsidRPr="00C867D8">
              <w:rPr>
                <w:rFonts w:cs="Arial"/>
                <w:sz w:val="16"/>
              </w:rPr>
              <w:t xml:space="preserve">     ORIGIN_OFFSET_VECTOR describes the rotation of the</w:t>
            </w:r>
          </w:p>
          <w:p w14:paraId="7A797050" w14:textId="77777777" w:rsidR="00CB1CBA" w:rsidRPr="00C867D8" w:rsidRDefault="00CB1CBA" w:rsidP="00CB1CBA">
            <w:pPr>
              <w:rPr>
                <w:rFonts w:cs="Arial"/>
                <w:sz w:val="16"/>
              </w:rPr>
            </w:pPr>
            <w:r w:rsidRPr="00C867D8">
              <w:rPr>
                <w:rFonts w:cs="Arial"/>
                <w:sz w:val="16"/>
              </w:rPr>
              <w:t xml:space="preserve">     RSM (camera head) boresight (about the </w:t>
            </w:r>
          </w:p>
          <w:p w14:paraId="1FD69D62" w14:textId="77777777" w:rsidR="00CB1CBA" w:rsidRPr="00C867D8" w:rsidRDefault="00CB1CBA" w:rsidP="00CB1CBA">
            <w:pPr>
              <w:rPr>
                <w:rFonts w:cs="Arial"/>
                <w:sz w:val="16"/>
              </w:rPr>
            </w:pPr>
            <w:r w:rsidRPr="00C867D8">
              <w:rPr>
                <w:rFonts w:cs="Arial"/>
                <w:sz w:val="16"/>
              </w:rPr>
              <w:t xml:space="preserve">     ORIGIN_OFFSET_VECTOR) relative to the Rover frame.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76076DF"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ABCFA51" w14:textId="77777777" w:rsidR="00CB1CBA" w:rsidRPr="00C867D8" w:rsidRDefault="00CB1CBA" w:rsidP="00CB1CBA">
            <w:pPr>
              <w:rPr>
                <w:rFonts w:cs="Arial"/>
                <w:b/>
                <w:sz w:val="16"/>
                <w:u w:val="single"/>
              </w:rPr>
            </w:pPr>
            <w:r w:rsidRPr="00C867D8">
              <w:rPr>
                <w:rFonts w:cs="Arial"/>
                <w:sz w:val="16"/>
              </w:rPr>
              <w:t>n/a</w:t>
            </w:r>
            <w:r w:rsidRPr="00C867D8">
              <w:rPr>
                <w:rFonts w:cs="Arial"/>
                <w:sz w:val="20"/>
              </w:rPr>
              <w:t xml:space="preserve"> </w:t>
            </w:r>
          </w:p>
          <w:p w14:paraId="5EDBBCD5" w14:textId="77777777" w:rsidR="00CB1CBA" w:rsidRPr="00C867D8" w:rsidRDefault="00CB1CBA" w:rsidP="00CB1CBA">
            <w:pPr>
              <w:rPr>
                <w:rFonts w:cs="Arial"/>
                <w:b/>
                <w:sz w:val="16"/>
                <w:u w:val="single"/>
              </w:rPr>
            </w:pPr>
          </w:p>
          <w:p w14:paraId="2EE81531" w14:textId="77777777" w:rsidR="00CB1CBA" w:rsidRPr="00C867D8" w:rsidRDefault="00CB1CBA" w:rsidP="00CB1CBA">
            <w:pPr>
              <w:rPr>
                <w:rFonts w:cs="Arial"/>
                <w:b/>
                <w:sz w:val="16"/>
                <w:u w:val="single"/>
              </w:rPr>
            </w:pPr>
            <w:r w:rsidRPr="00C867D8">
              <w:rPr>
                <w:rFonts w:cs="Arial"/>
                <w:b/>
                <w:sz w:val="16"/>
                <w:u w:val="single"/>
              </w:rPr>
              <w:t>Type</w:t>
            </w:r>
          </w:p>
          <w:p w14:paraId="1881BC2A" w14:textId="77777777" w:rsidR="00CB1CBA" w:rsidRPr="00C867D8" w:rsidRDefault="00CB1CBA" w:rsidP="00CB1CBA">
            <w:pPr>
              <w:rPr>
                <w:rFonts w:cs="Arial"/>
                <w:b/>
                <w:sz w:val="16"/>
                <w:u w:val="single"/>
              </w:rPr>
            </w:pPr>
            <w:r w:rsidRPr="00C867D8">
              <w:rPr>
                <w:rFonts w:cs="Arial"/>
                <w:sz w:val="16"/>
              </w:rPr>
              <w:t>float array[3]</w:t>
            </w:r>
          </w:p>
          <w:p w14:paraId="441C560C" w14:textId="77777777" w:rsidR="00CB1CBA" w:rsidRPr="00C867D8" w:rsidRDefault="00CB1CBA" w:rsidP="00CB1CBA">
            <w:pPr>
              <w:rPr>
                <w:rFonts w:cs="Arial"/>
                <w:b/>
                <w:sz w:val="16"/>
                <w:u w:val="single"/>
              </w:rPr>
            </w:pPr>
          </w:p>
          <w:p w14:paraId="0E1DEC72" w14:textId="77777777" w:rsidR="00CB1CBA" w:rsidRPr="00C867D8" w:rsidRDefault="00CB1CBA" w:rsidP="00CB1CBA">
            <w:pPr>
              <w:rPr>
                <w:rFonts w:cs="Arial"/>
                <w:b/>
                <w:sz w:val="16"/>
                <w:u w:val="single"/>
              </w:rPr>
            </w:pPr>
            <w:r w:rsidRPr="00C867D8">
              <w:rPr>
                <w:rFonts w:cs="Arial"/>
                <w:b/>
                <w:sz w:val="16"/>
                <w:u w:val="single"/>
              </w:rPr>
              <w:t>Units</w:t>
            </w:r>
          </w:p>
          <w:p w14:paraId="2D047BFA" w14:textId="77777777" w:rsidR="00CB1CBA" w:rsidRPr="00C867D8" w:rsidRDefault="00CB1CBA" w:rsidP="00CB1CBA">
            <w:pPr>
              <w:rPr>
                <w:rFonts w:cs="Arial"/>
                <w:sz w:val="16"/>
              </w:rPr>
            </w:pPr>
            <w:r w:rsidRPr="00C867D8">
              <w:rPr>
                <w:rFonts w:cs="Arial"/>
                <w:sz w:val="16"/>
              </w:rPr>
              <w:t>meters</w:t>
            </w:r>
          </w:p>
          <w:p w14:paraId="2014DFE4" w14:textId="77777777" w:rsidR="00CB1CBA" w:rsidRPr="00C867D8" w:rsidRDefault="00CB1CBA" w:rsidP="00CB1CBA">
            <w:pPr>
              <w:rPr>
                <w:rFonts w:cs="Arial"/>
                <w:sz w:val="16"/>
              </w:rPr>
            </w:pPr>
          </w:p>
          <w:p w14:paraId="5BDDFEE6" w14:textId="77777777" w:rsidR="00CB1CBA" w:rsidRPr="00C867D8" w:rsidRDefault="00CB1CBA" w:rsidP="00CB1CBA">
            <w:pPr>
              <w:rPr>
                <w:rFonts w:cs="Arial"/>
                <w:sz w:val="16"/>
              </w:rPr>
            </w:pPr>
            <w:r w:rsidRPr="00C867D8">
              <w:rPr>
                <w:rFonts w:cs="Arial"/>
                <w:b/>
                <w:sz w:val="16"/>
                <w:u w:val="single"/>
              </w:rPr>
              <w:t>Location</w:t>
            </w:r>
          </w:p>
          <w:p w14:paraId="6E88ABEC" w14:textId="19A0F964" w:rsidR="00CB1CBA" w:rsidRDefault="00CB1CBA" w:rsidP="00CB1CBA">
            <w:pPr>
              <w:spacing w:before="20"/>
              <w:rPr>
                <w:rFonts w:cs="Arial"/>
                <w:sz w:val="16"/>
              </w:rPr>
            </w:pPr>
            <w:r w:rsidRPr="00C867D8">
              <w:rPr>
                <w:rFonts w:cs="Arial"/>
                <w:sz w:val="16"/>
              </w:rPr>
              <w:sym w:font="Symbol" w:char="F0B7"/>
            </w:r>
            <w:r w:rsidRPr="00C867D8">
              <w:rPr>
                <w:rFonts w:cs="Arial"/>
                <w:sz w:val="16"/>
              </w:rPr>
              <w:t xml:space="preserve">  For EDRs …</w:t>
            </w:r>
          </w:p>
          <w:p w14:paraId="4F8C3B48" w14:textId="3752D314" w:rsidR="00CB1CBA" w:rsidRPr="00C867D8" w:rsidRDefault="00CB1CBA" w:rsidP="00CB1CBA">
            <w:pPr>
              <w:spacing w:before="20"/>
              <w:rPr>
                <w:rFonts w:cs="Arial"/>
                <w:sz w:val="16"/>
              </w:rPr>
            </w:pPr>
            <w:r>
              <w:rPr>
                <w:rFonts w:cs="Arial"/>
                <w:sz w:val="16"/>
              </w:rPr>
              <w:t xml:space="preserve">    1)  SITE_COORDINATE_SYSTEM (Group)</w:t>
            </w:r>
          </w:p>
          <w:p w14:paraId="0C386BEE" w14:textId="51407C17" w:rsidR="00CB1CBA" w:rsidRPr="00C867D8" w:rsidRDefault="00CB1CBA" w:rsidP="00CB1CBA">
            <w:pPr>
              <w:rPr>
                <w:rFonts w:cs="Arial"/>
                <w:sz w:val="16"/>
              </w:rPr>
            </w:pPr>
            <w:r w:rsidRPr="00C867D8">
              <w:rPr>
                <w:rFonts w:cs="Arial"/>
                <w:sz w:val="16"/>
              </w:rPr>
              <w:t xml:space="preserve">    </w:t>
            </w:r>
            <w:r>
              <w:rPr>
                <w:rFonts w:cs="Arial"/>
                <w:sz w:val="16"/>
              </w:rPr>
              <w:t>2)</w:t>
            </w:r>
            <w:r w:rsidRPr="00C867D8">
              <w:rPr>
                <w:rFonts w:cs="Arial"/>
                <w:sz w:val="16"/>
              </w:rPr>
              <w:t xml:space="preserve">  ROVER_COORDINATE_SYSTEM (Group)</w:t>
            </w:r>
          </w:p>
          <w:p w14:paraId="6B915237" w14:textId="37DDEF87" w:rsidR="00CB1CBA" w:rsidRPr="00C867D8" w:rsidRDefault="00CB1CBA" w:rsidP="00CB1CBA">
            <w:pPr>
              <w:rPr>
                <w:rFonts w:cs="Arial"/>
                <w:sz w:val="16"/>
              </w:rPr>
            </w:pPr>
            <w:r w:rsidRPr="00C867D8">
              <w:rPr>
                <w:rFonts w:cs="Arial"/>
                <w:sz w:val="16"/>
              </w:rPr>
              <w:t xml:space="preserve">    </w:t>
            </w:r>
            <w:r>
              <w:rPr>
                <w:rFonts w:cs="Arial"/>
                <w:sz w:val="16"/>
              </w:rPr>
              <w:t>3)</w:t>
            </w:r>
            <w:r w:rsidRPr="00C867D8">
              <w:rPr>
                <w:rFonts w:cs="Arial"/>
                <w:sz w:val="16"/>
              </w:rPr>
              <w:t xml:space="preserve">  RSM_COORDINATE_SYSTEM (Group)</w:t>
            </w:r>
          </w:p>
          <w:p w14:paraId="410BF022" w14:textId="546A0AD8" w:rsidR="00CB1CBA" w:rsidRDefault="00CB1CBA" w:rsidP="00CB1CBA">
            <w:pPr>
              <w:rPr>
                <w:rFonts w:cs="Arial"/>
                <w:sz w:val="16"/>
              </w:rPr>
            </w:pPr>
            <w:r w:rsidRPr="00C867D8">
              <w:rPr>
                <w:rFonts w:cs="Arial"/>
                <w:sz w:val="16"/>
              </w:rPr>
              <w:t xml:space="preserve">    </w:t>
            </w:r>
            <w:r>
              <w:rPr>
                <w:rFonts w:cs="Arial"/>
                <w:sz w:val="16"/>
              </w:rPr>
              <w:t>4)</w:t>
            </w:r>
            <w:r w:rsidRPr="00C867D8">
              <w:rPr>
                <w:rFonts w:cs="Arial"/>
                <w:sz w:val="16"/>
              </w:rPr>
              <w:t xml:space="preserve">  ARM_COORDINATE_SYSTEM (Group)</w:t>
            </w:r>
          </w:p>
          <w:p w14:paraId="29FE2414" w14:textId="20C17A34" w:rsidR="00CB1CBA" w:rsidRPr="00C867D8" w:rsidRDefault="00CB1CBA" w:rsidP="00CB1CBA">
            <w:pPr>
              <w:rPr>
                <w:rFonts w:cs="Arial"/>
                <w:sz w:val="16"/>
              </w:rPr>
            </w:pPr>
            <w:r>
              <w:rPr>
                <w:rFonts w:cs="Arial"/>
                <w:sz w:val="16"/>
              </w:rPr>
              <w:t xml:space="preserve">    5)  TURRET_COORDINATE_SYSTEM (Group)</w:t>
            </w:r>
          </w:p>
          <w:p w14:paraId="1552F85B" w14:textId="689DE885" w:rsidR="00CB1CBA" w:rsidRDefault="00CB1CBA" w:rsidP="00CB1CBA">
            <w:pPr>
              <w:rPr>
                <w:rFonts w:cs="Arial"/>
                <w:sz w:val="16"/>
              </w:rPr>
            </w:pPr>
            <w:r w:rsidRPr="00C867D8">
              <w:rPr>
                <w:rFonts w:cs="Arial"/>
                <w:sz w:val="16"/>
              </w:rPr>
              <w:t xml:space="preserve">    </w:t>
            </w:r>
            <w:r>
              <w:rPr>
                <w:rFonts w:cs="Arial"/>
                <w:sz w:val="16"/>
              </w:rPr>
              <w:t>6)</w:t>
            </w:r>
            <w:r w:rsidRPr="00C867D8">
              <w:rPr>
                <w:rFonts w:cs="Arial"/>
                <w:sz w:val="16"/>
              </w:rPr>
              <w:t xml:space="preserve">  INITIAL_STATE_PARMS (Group)</w:t>
            </w:r>
          </w:p>
          <w:p w14:paraId="0252E98F" w14:textId="66CF604D" w:rsidR="00CB1CBA" w:rsidRPr="00C867D8" w:rsidRDefault="00CB1CBA" w:rsidP="00CB1CBA">
            <w:pPr>
              <w:rPr>
                <w:rFonts w:cs="Arial"/>
                <w:sz w:val="16"/>
              </w:rPr>
            </w:pPr>
            <w:r>
              <w:rPr>
                <w:rFonts w:cs="Arial"/>
                <w:sz w:val="16"/>
              </w:rPr>
              <w:t xml:space="preserve">    7)  TOOL_COORDINATE_SYSTEM (Group)</w:t>
            </w:r>
          </w:p>
          <w:p w14:paraId="7063C8DC" w14:textId="77777777" w:rsidR="00CB1CBA" w:rsidRDefault="00CB1CBA" w:rsidP="00CB1CBA">
            <w:pPr>
              <w:rPr>
                <w:rFonts w:cs="Arial"/>
                <w:sz w:val="16"/>
              </w:rPr>
            </w:pPr>
          </w:p>
          <w:p w14:paraId="6DB492FF" w14:textId="77777777" w:rsidR="00CB1CBA" w:rsidRPr="00A72C67" w:rsidRDefault="00CB1CBA" w:rsidP="00CB1CBA">
            <w:pPr>
              <w:rPr>
                <w:rFonts w:cs="Arial"/>
                <w:b/>
                <w:sz w:val="16"/>
                <w:u w:val="single"/>
              </w:rPr>
            </w:pPr>
            <w:r w:rsidRPr="00A72C67">
              <w:rPr>
                <w:rFonts w:cs="Arial"/>
                <w:b/>
                <w:sz w:val="16"/>
                <w:u w:val="single"/>
              </w:rPr>
              <w:t>X-path</w:t>
            </w:r>
          </w:p>
          <w:p w14:paraId="43782E7B" w14:textId="383B158B" w:rsidR="00CB1CBA" w:rsidRPr="00A72C67" w:rsidRDefault="00CB1CBA" w:rsidP="00CB1CBA">
            <w:pPr>
              <w:rPr>
                <w:rFonts w:cs="Arial"/>
                <w:color w:val="FF0000"/>
                <w:sz w:val="16"/>
              </w:rPr>
            </w:pPr>
            <w:r w:rsidRPr="00EB02A4">
              <w:rPr>
                <w:rFonts w:cs="Arial"/>
                <w:color w:val="FF0000"/>
                <w:sz w:val="16"/>
              </w:rPr>
              <w:t>TBD</w:t>
            </w:r>
          </w:p>
          <w:p w14:paraId="749C099C" w14:textId="77777777" w:rsidR="00CB1CBA" w:rsidRDefault="00CB1CBA" w:rsidP="00CB1CBA">
            <w:pPr>
              <w:rPr>
                <w:rFonts w:cs="Arial"/>
                <w:sz w:val="16"/>
              </w:rPr>
            </w:pPr>
          </w:p>
          <w:p w14:paraId="21299937" w14:textId="77777777" w:rsidR="00CB1CBA" w:rsidRPr="00A72C67" w:rsidRDefault="00CB1CBA" w:rsidP="00CB1CBA">
            <w:pPr>
              <w:rPr>
                <w:rFonts w:cs="Arial"/>
                <w:b/>
                <w:sz w:val="16"/>
                <w:u w:val="single"/>
              </w:rPr>
            </w:pPr>
            <w:r w:rsidRPr="00A72C67">
              <w:rPr>
                <w:rFonts w:cs="Arial"/>
                <w:b/>
                <w:sz w:val="16"/>
                <w:u w:val="single"/>
              </w:rPr>
              <w:t>Reference</w:t>
            </w:r>
          </w:p>
          <w:p w14:paraId="53E78A0D" w14:textId="6273B16D" w:rsidR="00CB1CBA" w:rsidRDefault="00CB1CBA" w:rsidP="00CB1CBA">
            <w:pPr>
              <w:rPr>
                <w:rFonts w:cs="Arial"/>
                <w:color w:val="FF0000"/>
                <w:sz w:val="16"/>
              </w:rPr>
            </w:pPr>
            <w:r w:rsidRPr="00EB02A4">
              <w:rPr>
                <w:rFonts w:cs="Arial"/>
                <w:color w:val="FF0000"/>
                <w:sz w:val="16"/>
              </w:rPr>
              <w:t>TBD</w:t>
            </w:r>
          </w:p>
          <w:p w14:paraId="3F1D9A48" w14:textId="77777777" w:rsidR="00CB1CBA" w:rsidRPr="00C867D8" w:rsidRDefault="00CB1CBA" w:rsidP="00CB1CBA">
            <w:pPr>
              <w:rPr>
                <w:rFonts w:cs="Arial"/>
                <w:sz w:val="16"/>
              </w:rPr>
            </w:pPr>
          </w:p>
          <w:p w14:paraId="2A18B122"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050396D" w14:textId="77777777" w:rsidR="00CB1CBA" w:rsidRPr="00C867D8" w:rsidRDefault="00CB1CBA" w:rsidP="00CB1CBA">
            <w:pPr>
              <w:spacing w:before="20"/>
              <w:rPr>
                <w:rFonts w:cs="Arial"/>
                <w:b/>
                <w:sz w:val="16"/>
                <w:u w:val="single"/>
              </w:rPr>
            </w:pPr>
            <w:r w:rsidRPr="00C867D8">
              <w:rPr>
                <w:rFonts w:cs="Arial"/>
                <w:b/>
                <w:sz w:val="16"/>
                <w:u w:val="single"/>
              </w:rPr>
              <w:t>Mode</w:t>
            </w:r>
          </w:p>
          <w:p w14:paraId="5383D54A" w14:textId="4EA5F91C"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DPO in XML format </w:t>
            </w:r>
            <w:r>
              <w:rPr>
                <w:rFonts w:cs="Arial"/>
                <w:sz w:val="16"/>
              </w:rPr>
              <w:t>(referenced to APID Name in Appendix A)</w:t>
            </w:r>
          </w:p>
          <w:p w14:paraId="039A5193" w14:textId="77777777" w:rsidR="00CB1CBA" w:rsidRPr="00C867D8" w:rsidRDefault="00CB1CBA" w:rsidP="00CB1CBA">
            <w:pPr>
              <w:rPr>
                <w:rFonts w:cs="Arial"/>
                <w:sz w:val="16"/>
              </w:rPr>
            </w:pPr>
          </w:p>
          <w:p w14:paraId="52383823" w14:textId="78712B55" w:rsidR="00CB1CBA" w:rsidRDefault="00CB1CBA" w:rsidP="00CB1CBA">
            <w:pPr>
              <w:rPr>
                <w:rFonts w:cs="Arial"/>
                <w:b/>
                <w:sz w:val="16"/>
                <w:u w:val="single"/>
              </w:rPr>
            </w:pPr>
            <w:r w:rsidRPr="00C867D8">
              <w:rPr>
                <w:rFonts w:cs="Arial"/>
                <w:b/>
                <w:sz w:val="16"/>
                <w:u w:val="single"/>
              </w:rPr>
              <w:t>Field as “&lt;xml name&gt;:[&lt;element&gt;]:[&lt;element&gt;]:&lt;field&gt;”</w:t>
            </w:r>
          </w:p>
          <w:p w14:paraId="289845FB" w14:textId="288E806C" w:rsidR="00CB1CBA" w:rsidRPr="00EC53B7" w:rsidRDefault="00CB1CBA" w:rsidP="00CB1CBA">
            <w:pPr>
              <w:rPr>
                <w:rFonts w:cs="Arial"/>
                <w:b/>
                <w:sz w:val="16"/>
                <w:u w:val="single"/>
              </w:rPr>
            </w:pPr>
            <w:r w:rsidRPr="00EC53B7">
              <w:rPr>
                <w:rFonts w:cs="Arial"/>
                <w:b/>
                <w:sz w:val="16"/>
                <w:u w:val="single"/>
              </w:rPr>
              <w:t>Surface</w:t>
            </w:r>
          </w:p>
          <w:p w14:paraId="150902A9" w14:textId="514BB399" w:rsidR="00CB1CBA" w:rsidRPr="00D20C0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(S)</w:t>
            </w:r>
          </w:p>
          <w:p w14:paraId="4BB815F4" w14:textId="6252C5C6" w:rsidR="00CB1CBA" w:rsidRDefault="00CB1CBA" w:rsidP="00CB1CBA">
            <w:pPr>
              <w:rPr>
                <w:rFonts w:cs="Arial"/>
                <w:sz w:val="16"/>
              </w:rPr>
            </w:pPr>
            <w:r w:rsidRPr="00C867D8">
              <w:rPr>
                <w:rFonts w:cs="Arial"/>
                <w:sz w:val="16"/>
              </w:rPr>
              <w:t xml:space="preserve">    </w:t>
            </w:r>
            <w:r>
              <w:rPr>
                <w:rFonts w:cs="Arial"/>
                <w:sz w:val="16"/>
              </w:rPr>
              <w:t xml:space="preserve"> 1)  “&lt;IDPH DPO:idph:site_p[0]”</w:t>
            </w:r>
          </w:p>
          <w:p w14:paraId="5C0FF152" w14:textId="05EBD38E" w:rsidR="00CB1CBA" w:rsidRDefault="00CB1CBA" w:rsidP="00CB1CBA">
            <w:pPr>
              <w:rPr>
                <w:rFonts w:cs="Arial"/>
                <w:sz w:val="16"/>
              </w:rPr>
            </w:pPr>
            <w:r>
              <w:rPr>
                <w:rFonts w:cs="Arial"/>
                <w:sz w:val="16"/>
              </w:rPr>
              <w:t xml:space="preserve">          “&lt;IDPH DPO:idph:site_p[1]”</w:t>
            </w:r>
          </w:p>
          <w:p w14:paraId="53A4A4E9" w14:textId="2D03EF3B" w:rsidR="00CB1CBA" w:rsidRDefault="00CB1CBA" w:rsidP="00CB1CBA">
            <w:pPr>
              <w:rPr>
                <w:rFonts w:cs="Arial"/>
                <w:sz w:val="16"/>
              </w:rPr>
            </w:pPr>
            <w:r>
              <w:rPr>
                <w:rFonts w:cs="Arial"/>
                <w:sz w:val="16"/>
              </w:rPr>
              <w:t xml:space="preserve">          “&lt;IDPH DPO:idph:site_p[2]”</w:t>
            </w:r>
          </w:p>
          <w:p w14:paraId="78EBBBCE" w14:textId="2245EA8E" w:rsidR="00CB1CBA" w:rsidRDefault="00CB1CBA" w:rsidP="00CB1CBA">
            <w:pPr>
              <w:rPr>
                <w:rFonts w:cs="Arial"/>
                <w:sz w:val="16"/>
              </w:rPr>
            </w:pPr>
            <w:r>
              <w:rPr>
                <w:rFonts w:cs="Arial"/>
                <w:sz w:val="16"/>
              </w:rPr>
              <w:t xml:space="preserve">     2)</w:t>
            </w:r>
            <w:r w:rsidRPr="00C867D8">
              <w:rPr>
                <w:rFonts w:cs="Arial"/>
                <w:sz w:val="16"/>
              </w:rPr>
              <w:t xml:space="preserve">  “&lt;IDPH DPO&gt;:idph:rvr_p[</w:t>
            </w:r>
            <w:r>
              <w:rPr>
                <w:rFonts w:cs="Arial"/>
                <w:sz w:val="16"/>
              </w:rPr>
              <w:t>0</w:t>
            </w:r>
            <w:r w:rsidRPr="00C867D8">
              <w:rPr>
                <w:rFonts w:cs="Arial"/>
                <w:sz w:val="16"/>
              </w:rPr>
              <w:t>]”</w:t>
            </w:r>
          </w:p>
          <w:p w14:paraId="3907D747" w14:textId="306D9592" w:rsidR="00CB1CBA" w:rsidRDefault="00CB1CBA" w:rsidP="00CB1CBA">
            <w:pPr>
              <w:rPr>
                <w:rFonts w:cs="Arial"/>
                <w:sz w:val="16"/>
              </w:rPr>
            </w:pPr>
            <w:r>
              <w:rPr>
                <w:rFonts w:cs="Arial"/>
                <w:sz w:val="16"/>
              </w:rPr>
              <w:t xml:space="preserve">          </w:t>
            </w:r>
            <w:r w:rsidRPr="00C867D8">
              <w:rPr>
                <w:rFonts w:cs="Arial"/>
                <w:sz w:val="16"/>
              </w:rPr>
              <w:t>“&lt;IDPH DPO&gt;:idph:rvr_p[</w:t>
            </w:r>
            <w:r>
              <w:rPr>
                <w:rFonts w:cs="Arial"/>
                <w:sz w:val="16"/>
              </w:rPr>
              <w:t>1</w:t>
            </w:r>
            <w:r w:rsidRPr="00C867D8">
              <w:rPr>
                <w:rFonts w:cs="Arial"/>
                <w:sz w:val="16"/>
              </w:rPr>
              <w:t>]”</w:t>
            </w:r>
          </w:p>
          <w:p w14:paraId="53558CB0" w14:textId="354DE59A" w:rsidR="00CB1CBA" w:rsidRPr="00C867D8" w:rsidRDefault="00CB1CBA" w:rsidP="00CB1CBA">
            <w:pPr>
              <w:rPr>
                <w:rFonts w:cs="Arial"/>
                <w:sz w:val="16"/>
              </w:rPr>
            </w:pPr>
            <w:r>
              <w:rPr>
                <w:rFonts w:cs="Arial"/>
                <w:sz w:val="16"/>
              </w:rPr>
              <w:t xml:space="preserve">          </w:t>
            </w:r>
            <w:r w:rsidRPr="00C867D8">
              <w:rPr>
                <w:rFonts w:cs="Arial"/>
                <w:sz w:val="16"/>
              </w:rPr>
              <w:t>“&lt;IDPH DPO&gt;:idph:rvr_p[</w:t>
            </w:r>
            <w:r>
              <w:rPr>
                <w:rFonts w:cs="Arial"/>
                <w:sz w:val="16"/>
              </w:rPr>
              <w:t>2</w:t>
            </w:r>
            <w:r w:rsidRPr="00C867D8">
              <w:rPr>
                <w:rFonts w:cs="Arial"/>
                <w:sz w:val="16"/>
              </w:rPr>
              <w:t>]”</w:t>
            </w:r>
          </w:p>
          <w:p w14:paraId="0690C700" w14:textId="0F37519C" w:rsidR="00CB1CBA" w:rsidRDefault="00CB1CBA" w:rsidP="00CB1CBA">
            <w:pPr>
              <w:rPr>
                <w:rFonts w:cs="Arial"/>
                <w:sz w:val="16"/>
              </w:rPr>
            </w:pPr>
            <w:r w:rsidRPr="00C867D8">
              <w:rPr>
                <w:rFonts w:cs="Arial"/>
                <w:sz w:val="16"/>
              </w:rPr>
              <w:t xml:space="preserve">     </w:t>
            </w:r>
            <w:r>
              <w:rPr>
                <w:rFonts w:cs="Arial"/>
                <w:sz w:val="16"/>
              </w:rPr>
              <w:t>3)</w:t>
            </w:r>
            <w:r w:rsidRPr="00C867D8">
              <w:rPr>
                <w:rFonts w:cs="Arial"/>
                <w:sz w:val="16"/>
              </w:rPr>
              <w:t xml:space="preserve">  “&lt;IDPH DPO&gt;:idph:rsm_p[</w:t>
            </w:r>
            <w:r>
              <w:rPr>
                <w:rFonts w:cs="Arial"/>
                <w:sz w:val="16"/>
              </w:rPr>
              <w:t>0</w:t>
            </w:r>
            <w:r w:rsidRPr="00C867D8">
              <w:rPr>
                <w:rFonts w:cs="Arial"/>
                <w:sz w:val="16"/>
              </w:rPr>
              <w:t>]”</w:t>
            </w:r>
          </w:p>
          <w:p w14:paraId="7F7A48C3" w14:textId="5D79FD6F" w:rsidR="00CB1CBA" w:rsidRDefault="00CB1CBA" w:rsidP="00CB1CBA">
            <w:pPr>
              <w:rPr>
                <w:rFonts w:cs="Arial"/>
                <w:sz w:val="16"/>
              </w:rPr>
            </w:pPr>
            <w:r>
              <w:rPr>
                <w:rFonts w:cs="Arial"/>
                <w:sz w:val="16"/>
              </w:rPr>
              <w:t xml:space="preserve">          </w:t>
            </w:r>
            <w:r w:rsidRPr="00C867D8">
              <w:rPr>
                <w:rFonts w:cs="Arial"/>
                <w:sz w:val="16"/>
              </w:rPr>
              <w:t>“&lt;IDPH DPO&gt;:idph:rsm_p[</w:t>
            </w:r>
            <w:r>
              <w:rPr>
                <w:rFonts w:cs="Arial"/>
                <w:sz w:val="16"/>
              </w:rPr>
              <w:t>1</w:t>
            </w:r>
            <w:r w:rsidRPr="00C867D8">
              <w:rPr>
                <w:rFonts w:cs="Arial"/>
                <w:sz w:val="16"/>
              </w:rPr>
              <w:t>]”</w:t>
            </w:r>
          </w:p>
          <w:p w14:paraId="26C5A7C4" w14:textId="0DBAEB99" w:rsidR="00CB1CBA" w:rsidRPr="00C867D8" w:rsidRDefault="00CB1CBA" w:rsidP="00CB1CBA">
            <w:pPr>
              <w:rPr>
                <w:rFonts w:cs="Arial"/>
                <w:sz w:val="16"/>
              </w:rPr>
            </w:pPr>
            <w:r>
              <w:rPr>
                <w:rFonts w:cs="Arial"/>
                <w:sz w:val="16"/>
              </w:rPr>
              <w:t xml:space="preserve">          </w:t>
            </w:r>
            <w:r w:rsidRPr="00C867D8">
              <w:rPr>
                <w:rFonts w:cs="Arial"/>
                <w:sz w:val="16"/>
              </w:rPr>
              <w:t>“&lt;IDPH DPO&gt;:idph:rsm_p[</w:t>
            </w:r>
            <w:r>
              <w:rPr>
                <w:rFonts w:cs="Arial"/>
                <w:sz w:val="16"/>
              </w:rPr>
              <w:t>2</w:t>
            </w:r>
            <w:r w:rsidRPr="00C867D8">
              <w:rPr>
                <w:rFonts w:cs="Arial"/>
                <w:sz w:val="16"/>
              </w:rPr>
              <w:t>]”</w:t>
            </w:r>
          </w:p>
          <w:p w14:paraId="7B2EF388" w14:textId="604CA64B" w:rsidR="00CB1CBA" w:rsidRDefault="00CB1CBA" w:rsidP="00CB1CBA">
            <w:pPr>
              <w:rPr>
                <w:rFonts w:cs="Arial"/>
                <w:sz w:val="16"/>
              </w:rPr>
            </w:pPr>
            <w:r w:rsidRPr="00C867D8">
              <w:rPr>
                <w:rFonts w:cs="Arial"/>
                <w:sz w:val="16"/>
              </w:rPr>
              <w:t xml:space="preserve">     </w:t>
            </w:r>
            <w:r>
              <w:rPr>
                <w:rFonts w:cs="Arial"/>
                <w:sz w:val="16"/>
              </w:rPr>
              <w:t>4)</w:t>
            </w:r>
            <w:r w:rsidRPr="00C867D8">
              <w:rPr>
                <w:rFonts w:cs="Arial"/>
                <w:sz w:val="16"/>
              </w:rPr>
              <w:t xml:space="preserve">  “&lt;IDPH DPO&gt;:idph:arm</w:t>
            </w:r>
            <w:r>
              <w:rPr>
                <w:rFonts w:cs="Arial"/>
                <w:sz w:val="16"/>
              </w:rPr>
              <w:t>:tool_</w:t>
            </w:r>
            <w:r w:rsidRPr="00C867D8">
              <w:rPr>
                <w:rFonts w:cs="Arial"/>
                <w:sz w:val="16"/>
              </w:rPr>
              <w:t>pos[</w:t>
            </w:r>
            <w:r>
              <w:rPr>
                <w:rFonts w:cs="Arial"/>
                <w:sz w:val="16"/>
              </w:rPr>
              <w:t>0</w:t>
            </w:r>
            <w:r w:rsidRPr="00C867D8">
              <w:rPr>
                <w:rFonts w:cs="Arial"/>
                <w:sz w:val="16"/>
              </w:rPr>
              <w:t>]”</w:t>
            </w:r>
          </w:p>
          <w:p w14:paraId="0D0AA1D4" w14:textId="14302092" w:rsidR="00CB1CBA"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:tool_</w:t>
            </w:r>
            <w:r w:rsidRPr="00C867D8">
              <w:rPr>
                <w:rFonts w:cs="Arial"/>
                <w:sz w:val="16"/>
              </w:rPr>
              <w:t>pos[</w:t>
            </w:r>
            <w:r>
              <w:rPr>
                <w:rFonts w:cs="Arial"/>
                <w:sz w:val="16"/>
              </w:rPr>
              <w:t>1</w:t>
            </w:r>
            <w:r w:rsidRPr="00C867D8">
              <w:rPr>
                <w:rFonts w:cs="Arial"/>
                <w:sz w:val="16"/>
              </w:rPr>
              <w:t>]”</w:t>
            </w:r>
          </w:p>
          <w:p w14:paraId="52812069" w14:textId="5BAF6B00" w:rsidR="00CB1CBA"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:tool_</w:t>
            </w:r>
            <w:r w:rsidRPr="00C867D8">
              <w:rPr>
                <w:rFonts w:cs="Arial"/>
                <w:sz w:val="16"/>
              </w:rPr>
              <w:t>pos[</w:t>
            </w:r>
            <w:r>
              <w:rPr>
                <w:rFonts w:cs="Arial"/>
                <w:sz w:val="16"/>
              </w:rPr>
              <w:t>2</w:t>
            </w:r>
            <w:r w:rsidRPr="00C867D8">
              <w:rPr>
                <w:rFonts w:cs="Arial"/>
                <w:sz w:val="16"/>
              </w:rPr>
              <w:t>]”</w:t>
            </w:r>
          </w:p>
          <w:p w14:paraId="69F9F91A" w14:textId="4323AB01" w:rsidR="00CB1CBA" w:rsidRDefault="00CB1CBA" w:rsidP="00CB1CBA">
            <w:pPr>
              <w:rPr>
                <w:rFonts w:cs="Arial"/>
                <w:sz w:val="16"/>
              </w:rPr>
            </w:pPr>
            <w:r>
              <w:rPr>
                <w:rFonts w:cs="Arial"/>
                <w:sz w:val="16"/>
              </w:rPr>
              <w:t xml:space="preserve">     5)  “&lt;IDPH DPO&gt;:idph:arm:turret_pos[0]”</w:t>
            </w:r>
          </w:p>
          <w:p w14:paraId="3E33D442" w14:textId="51D0F5C6" w:rsidR="00CB1CBA" w:rsidRDefault="00CB1CBA" w:rsidP="00CB1CBA">
            <w:pPr>
              <w:rPr>
                <w:rFonts w:cs="Arial"/>
                <w:sz w:val="16"/>
              </w:rPr>
            </w:pPr>
            <w:r>
              <w:rPr>
                <w:rFonts w:cs="Arial"/>
                <w:sz w:val="16"/>
              </w:rPr>
              <w:t xml:space="preserve">          “&lt;IDPH DPO&gt;:idph:arm:turret_pos[1]”</w:t>
            </w:r>
          </w:p>
          <w:p w14:paraId="58719694" w14:textId="18A21EEA" w:rsidR="00CB1CBA" w:rsidRDefault="00CB1CBA" w:rsidP="00CB1CBA">
            <w:pPr>
              <w:rPr>
                <w:rFonts w:cs="Arial"/>
                <w:sz w:val="16"/>
              </w:rPr>
            </w:pPr>
            <w:r>
              <w:rPr>
                <w:rFonts w:cs="Arial"/>
                <w:sz w:val="16"/>
              </w:rPr>
              <w:t xml:space="preserve">          “&lt;IDPH DPO&gt;:idph:arm:turret_pos[2]”</w:t>
            </w:r>
          </w:p>
          <w:p w14:paraId="5341B2DF" w14:textId="52115C78" w:rsidR="00CB1CBA" w:rsidRDefault="00CB1CBA" w:rsidP="00CB1CBA">
            <w:pPr>
              <w:rPr>
                <w:rFonts w:cs="Arial"/>
                <w:sz w:val="16"/>
              </w:rPr>
            </w:pPr>
            <w:r w:rsidRPr="00C867D8">
              <w:rPr>
                <w:rFonts w:cs="Arial"/>
                <w:sz w:val="16"/>
              </w:rPr>
              <w:t xml:space="preserve">     </w:t>
            </w:r>
            <w:r>
              <w:rPr>
                <w:rFonts w:cs="Arial"/>
                <w:sz w:val="16"/>
              </w:rPr>
              <w:t>6)</w:t>
            </w:r>
            <w:r w:rsidRPr="00C867D8">
              <w:rPr>
                <w:rFonts w:cs="Arial"/>
                <w:sz w:val="16"/>
              </w:rPr>
              <w:t xml:space="preserve">  “&lt;IDPH DPO&gt;:idph:rvr_p</w:t>
            </w:r>
            <w:r>
              <w:rPr>
                <w:rFonts w:cs="Arial"/>
                <w:sz w:val="16"/>
              </w:rPr>
              <w:t>0</w:t>
            </w:r>
            <w:r w:rsidRPr="00C867D8">
              <w:rPr>
                <w:rFonts w:cs="Arial"/>
                <w:sz w:val="16"/>
              </w:rPr>
              <w:t>[</w:t>
            </w:r>
            <w:r>
              <w:rPr>
                <w:rFonts w:cs="Arial"/>
                <w:sz w:val="16"/>
              </w:rPr>
              <w:t>0</w:t>
            </w:r>
            <w:r w:rsidRPr="00C867D8">
              <w:rPr>
                <w:rFonts w:cs="Arial"/>
                <w:sz w:val="16"/>
              </w:rPr>
              <w:t xml:space="preserve">]” </w:t>
            </w:r>
          </w:p>
          <w:p w14:paraId="7EAA6A11" w14:textId="7F155702" w:rsidR="00CB1CBA" w:rsidRDefault="00CB1CBA" w:rsidP="00CB1CBA">
            <w:pPr>
              <w:rPr>
                <w:rFonts w:cs="Arial"/>
                <w:sz w:val="16"/>
              </w:rPr>
            </w:pPr>
            <w:r>
              <w:rPr>
                <w:rFonts w:cs="Arial"/>
                <w:sz w:val="16"/>
              </w:rPr>
              <w:t xml:space="preserve">          </w:t>
            </w:r>
            <w:r w:rsidRPr="00C867D8">
              <w:rPr>
                <w:rFonts w:cs="Arial"/>
                <w:sz w:val="16"/>
              </w:rPr>
              <w:t>“&lt;IDPH DPO&gt;:idph:rvr_p</w:t>
            </w:r>
            <w:r>
              <w:rPr>
                <w:rFonts w:cs="Arial"/>
                <w:sz w:val="16"/>
              </w:rPr>
              <w:t>0</w:t>
            </w:r>
            <w:r w:rsidRPr="00C867D8">
              <w:rPr>
                <w:rFonts w:cs="Arial"/>
                <w:sz w:val="16"/>
              </w:rPr>
              <w:t>[</w:t>
            </w:r>
            <w:r>
              <w:rPr>
                <w:rFonts w:cs="Arial"/>
                <w:sz w:val="16"/>
              </w:rPr>
              <w:t>1</w:t>
            </w:r>
            <w:r w:rsidRPr="00C867D8">
              <w:rPr>
                <w:rFonts w:cs="Arial"/>
                <w:sz w:val="16"/>
              </w:rPr>
              <w:t>]”</w:t>
            </w:r>
          </w:p>
          <w:p w14:paraId="7B34964C" w14:textId="70B7EBBF" w:rsidR="00CB1CBA" w:rsidRDefault="00CB1CBA" w:rsidP="00CB1CBA">
            <w:pPr>
              <w:rPr>
                <w:rFonts w:cs="Arial"/>
                <w:sz w:val="16"/>
              </w:rPr>
            </w:pPr>
            <w:r>
              <w:rPr>
                <w:rFonts w:cs="Arial"/>
                <w:sz w:val="16"/>
              </w:rPr>
              <w:t xml:space="preserve">          </w:t>
            </w:r>
            <w:r w:rsidRPr="00C867D8">
              <w:rPr>
                <w:rFonts w:cs="Arial"/>
                <w:sz w:val="16"/>
              </w:rPr>
              <w:t>“&lt;IDPH DPO&gt;:idph:rvr_p</w:t>
            </w:r>
            <w:r>
              <w:rPr>
                <w:rFonts w:cs="Arial"/>
                <w:sz w:val="16"/>
              </w:rPr>
              <w:t>0</w:t>
            </w:r>
            <w:r w:rsidRPr="00C867D8">
              <w:rPr>
                <w:rFonts w:cs="Arial"/>
                <w:sz w:val="16"/>
              </w:rPr>
              <w:t>[</w:t>
            </w:r>
            <w:r>
              <w:rPr>
                <w:rFonts w:cs="Arial"/>
                <w:sz w:val="16"/>
              </w:rPr>
              <w:t>2</w:t>
            </w:r>
            <w:r w:rsidRPr="00C867D8">
              <w:rPr>
                <w:rFonts w:cs="Arial"/>
                <w:sz w:val="16"/>
              </w:rPr>
              <w:t>]”</w:t>
            </w:r>
          </w:p>
          <w:p w14:paraId="0FA9C065" w14:textId="77777777" w:rsidR="00CB1CBA" w:rsidRDefault="00CB1CBA" w:rsidP="00CB1CBA">
            <w:pPr>
              <w:rPr>
                <w:rFonts w:cs="Arial"/>
                <w:sz w:val="16"/>
              </w:rPr>
            </w:pPr>
            <w:r>
              <w:rPr>
                <w:rFonts w:cs="Arial"/>
                <w:sz w:val="16"/>
              </w:rPr>
              <w:t xml:space="preserve">     7) </w:t>
            </w:r>
            <w:r w:rsidRPr="00C867D8">
              <w:rPr>
                <w:rFonts w:cs="Arial"/>
                <w:sz w:val="16"/>
              </w:rPr>
              <w:t>“&lt;IDPH DPO&gt;:idph:arm</w:t>
            </w:r>
            <w:r>
              <w:rPr>
                <w:rFonts w:cs="Arial"/>
                <w:sz w:val="16"/>
              </w:rPr>
              <w:t>:tool_</w:t>
            </w:r>
            <w:r w:rsidRPr="00C867D8">
              <w:rPr>
                <w:rFonts w:cs="Arial"/>
                <w:sz w:val="16"/>
              </w:rPr>
              <w:t>pos[</w:t>
            </w:r>
            <w:r>
              <w:rPr>
                <w:rFonts w:cs="Arial"/>
                <w:sz w:val="16"/>
              </w:rPr>
              <w:t>0</w:t>
            </w:r>
            <w:r w:rsidRPr="00C867D8">
              <w:rPr>
                <w:rFonts w:cs="Arial"/>
                <w:sz w:val="16"/>
              </w:rPr>
              <w:t>]”</w:t>
            </w:r>
          </w:p>
          <w:p w14:paraId="7E468C0C" w14:textId="77777777" w:rsidR="00CB1CBA"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:tool_</w:t>
            </w:r>
            <w:r w:rsidRPr="00C867D8">
              <w:rPr>
                <w:rFonts w:cs="Arial"/>
                <w:sz w:val="16"/>
              </w:rPr>
              <w:t>pos[</w:t>
            </w:r>
            <w:r>
              <w:rPr>
                <w:rFonts w:cs="Arial"/>
                <w:sz w:val="16"/>
              </w:rPr>
              <w:t>1</w:t>
            </w:r>
            <w:r w:rsidRPr="00C867D8">
              <w:rPr>
                <w:rFonts w:cs="Arial"/>
                <w:sz w:val="16"/>
              </w:rPr>
              <w:t>]”</w:t>
            </w:r>
          </w:p>
          <w:p w14:paraId="0643BF07" w14:textId="7377B2C0" w:rsidR="00CB1CBA"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:tool_</w:t>
            </w:r>
            <w:r w:rsidRPr="00C867D8">
              <w:rPr>
                <w:rFonts w:cs="Arial"/>
                <w:sz w:val="16"/>
              </w:rPr>
              <w:t>pos[</w:t>
            </w:r>
            <w:r>
              <w:rPr>
                <w:rFonts w:cs="Arial"/>
                <w:sz w:val="16"/>
              </w:rPr>
              <w:t>2</w:t>
            </w:r>
            <w:r w:rsidRPr="00C867D8">
              <w:rPr>
                <w:rFonts w:cs="Arial"/>
                <w:sz w:val="16"/>
              </w:rPr>
              <w:t>]”</w:t>
            </w:r>
          </w:p>
          <w:p w14:paraId="5DA53F24" w14:textId="77777777" w:rsidR="00CB1CBA" w:rsidRDefault="00CB1CBA" w:rsidP="00CB1CBA">
            <w:pPr>
              <w:rPr>
                <w:rFonts w:cs="Arial"/>
                <w:sz w:val="16"/>
              </w:rPr>
            </w:pPr>
          </w:p>
          <w:p w14:paraId="57C07589" w14:textId="3095B66C" w:rsidR="00CB1CBA" w:rsidRPr="00D20C0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SuperCam</w:t>
            </w:r>
            <w:r>
              <w:rPr>
                <w:rFonts w:cs="Arial"/>
                <w:sz w:val="16"/>
              </w:rPr>
              <w:t xml:space="preserve"> (S)</w:t>
            </w:r>
          </w:p>
          <w:p w14:paraId="0D69EAC7" w14:textId="039CE134" w:rsidR="00CB1CBA" w:rsidRPr="00D20C0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(S)</w:t>
            </w:r>
          </w:p>
          <w:p w14:paraId="33609E40" w14:textId="457E0E01"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SHERLOC</w:t>
            </w:r>
            <w:r>
              <w:rPr>
                <w:rFonts w:cs="Arial"/>
                <w:sz w:val="16"/>
              </w:rPr>
              <w:t xml:space="preserve"> (S)</w:t>
            </w:r>
            <w:r w:rsidRPr="00C867D8">
              <w:rPr>
                <w:rFonts w:cs="Arial"/>
                <w:sz w:val="16"/>
                <w:u w:val="single"/>
              </w:rPr>
              <w:t xml:space="preserve"> </w:t>
            </w:r>
          </w:p>
          <w:p w14:paraId="668ED702" w14:textId="1AAC8781" w:rsidR="00CB1CBA" w:rsidRPr="00D20C0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MEDA SkyCam</w:t>
            </w:r>
            <w:r>
              <w:rPr>
                <w:rFonts w:cs="Arial"/>
                <w:sz w:val="16"/>
              </w:rPr>
              <w:t xml:space="preserve"> (S)</w:t>
            </w:r>
          </w:p>
          <w:p w14:paraId="09D0A5D0" w14:textId="2EA7DA26" w:rsidR="00CB1CBA" w:rsidRPr="00D20C0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PIXL</w:t>
            </w:r>
            <w:r>
              <w:rPr>
                <w:rFonts w:cs="Arial"/>
                <w:sz w:val="16"/>
              </w:rPr>
              <w:t xml:space="preserve"> (S)</w:t>
            </w:r>
          </w:p>
          <w:p w14:paraId="606F41DB" w14:textId="19800293" w:rsidR="00CB1CBA" w:rsidRPr="000E0A3A" w:rsidRDefault="00CB1CBA" w:rsidP="00CB1CBA">
            <w:pPr>
              <w:rPr>
                <w:rFonts w:cs="Arial"/>
                <w:color w:val="000000" w:themeColor="text1"/>
                <w:sz w:val="16"/>
              </w:rPr>
            </w:pPr>
            <w:r>
              <w:rPr>
                <w:rFonts w:cs="Arial"/>
                <w:sz w:val="16"/>
              </w:rPr>
              <w:t xml:space="preserve">    2)</w:t>
            </w:r>
            <w:r w:rsidRPr="00C867D8">
              <w:rPr>
                <w:rFonts w:cs="Arial"/>
                <w:sz w:val="16"/>
              </w:rPr>
              <w:t xml:space="preserve"> </w:t>
            </w:r>
            <w:r w:rsidRPr="000E0A3A">
              <w:rPr>
                <w:rFonts w:cs="Arial"/>
                <w:color w:val="000000" w:themeColor="text1"/>
                <w:sz w:val="16"/>
              </w:rPr>
              <w:t>“&lt;IDPH DPO&gt;:idph:system:sapp_p[0]”</w:t>
            </w:r>
          </w:p>
          <w:p w14:paraId="1F79243C" w14:textId="6AB4A796" w:rsidR="00CB1CBA" w:rsidRPr="000E0A3A" w:rsidRDefault="00CB1CBA" w:rsidP="00CB1CBA">
            <w:pPr>
              <w:rPr>
                <w:rFonts w:cs="Arial"/>
                <w:color w:val="000000" w:themeColor="text1"/>
                <w:sz w:val="16"/>
              </w:rPr>
            </w:pPr>
            <w:r w:rsidRPr="000E0A3A">
              <w:rPr>
                <w:rFonts w:cs="Arial"/>
                <w:color w:val="000000" w:themeColor="text1"/>
                <w:sz w:val="16"/>
              </w:rPr>
              <w:t xml:space="preserve">         “&lt;IDPH DPO&gt;:idph:system:sapp_p[1]”</w:t>
            </w:r>
          </w:p>
          <w:p w14:paraId="78F6ECCD" w14:textId="2F8E21BA" w:rsidR="00CB1CBA" w:rsidRPr="000E0A3A" w:rsidRDefault="00CB1CBA" w:rsidP="00CB1CBA">
            <w:pPr>
              <w:rPr>
                <w:rFonts w:cs="Arial"/>
                <w:color w:val="000000" w:themeColor="text1"/>
                <w:sz w:val="16"/>
              </w:rPr>
            </w:pPr>
            <w:r w:rsidRPr="000E0A3A">
              <w:rPr>
                <w:rFonts w:cs="Arial"/>
                <w:color w:val="000000" w:themeColor="text1"/>
                <w:sz w:val="16"/>
              </w:rPr>
              <w:t xml:space="preserve">         “&lt;IDPH DPO&gt;:idph:system:sapp_p[2]”</w:t>
            </w:r>
          </w:p>
          <w:p w14:paraId="68C37E9A" w14:textId="5EEF84FC" w:rsidR="00CB1CBA" w:rsidRDefault="00CB1CBA" w:rsidP="00CB1CBA">
            <w:pPr>
              <w:rPr>
                <w:rFonts w:cs="Arial"/>
                <w:sz w:val="16"/>
              </w:rPr>
            </w:pPr>
            <w:r w:rsidRPr="00C867D8">
              <w:rPr>
                <w:rFonts w:cs="Arial"/>
                <w:sz w:val="16"/>
              </w:rPr>
              <w:t xml:space="preserve">    </w:t>
            </w:r>
            <w:r>
              <w:rPr>
                <w:rFonts w:cs="Arial"/>
                <w:sz w:val="16"/>
              </w:rPr>
              <w:t>3)</w:t>
            </w:r>
            <w:r w:rsidRPr="00C867D8">
              <w:rPr>
                <w:rFonts w:cs="Arial"/>
                <w:sz w:val="16"/>
              </w:rPr>
              <w:t xml:space="preserve"> </w:t>
            </w:r>
            <w:r>
              <w:rPr>
                <w:rFonts w:cs="Arial"/>
                <w:sz w:val="16"/>
              </w:rPr>
              <w:t xml:space="preserve"> </w:t>
            </w:r>
            <w:r w:rsidRPr="00C867D8">
              <w:rPr>
                <w:rFonts w:cs="Arial"/>
                <w:sz w:val="16"/>
              </w:rPr>
              <w:t>“&lt;IDPH DPO&gt;:idph:rsm</w:t>
            </w:r>
            <w:r>
              <w:rPr>
                <w:rFonts w:cs="Arial"/>
                <w:sz w:val="16"/>
              </w:rPr>
              <w:t>:</w:t>
            </w:r>
            <w:r w:rsidRPr="00C867D8">
              <w:rPr>
                <w:rFonts w:cs="Arial"/>
                <w:sz w:val="16"/>
              </w:rPr>
              <w:t>p[</w:t>
            </w:r>
            <w:r>
              <w:rPr>
                <w:rFonts w:cs="Arial"/>
                <w:sz w:val="16"/>
              </w:rPr>
              <w:t>0</w:t>
            </w:r>
            <w:r w:rsidRPr="00C867D8">
              <w:rPr>
                <w:rFonts w:cs="Arial"/>
                <w:sz w:val="16"/>
              </w:rPr>
              <w:t>]”</w:t>
            </w:r>
          </w:p>
          <w:p w14:paraId="2EDCCE63" w14:textId="7AB09630" w:rsidR="00CB1CBA" w:rsidRDefault="00CB1CBA" w:rsidP="00CB1CBA">
            <w:pPr>
              <w:rPr>
                <w:rFonts w:cs="Arial"/>
                <w:sz w:val="16"/>
              </w:rPr>
            </w:pPr>
            <w:r>
              <w:rPr>
                <w:rFonts w:cs="Arial"/>
                <w:sz w:val="16"/>
              </w:rPr>
              <w:t xml:space="preserve">         </w:t>
            </w:r>
            <w:r w:rsidRPr="00C867D8">
              <w:rPr>
                <w:rFonts w:cs="Arial"/>
                <w:sz w:val="16"/>
              </w:rPr>
              <w:t>“&lt;IDPH DPO&gt;:idph:rsm</w:t>
            </w:r>
            <w:r>
              <w:rPr>
                <w:rFonts w:cs="Arial"/>
                <w:sz w:val="16"/>
              </w:rPr>
              <w:t>:</w:t>
            </w:r>
            <w:r w:rsidRPr="00C867D8">
              <w:rPr>
                <w:rFonts w:cs="Arial"/>
                <w:sz w:val="16"/>
              </w:rPr>
              <w:t>p[</w:t>
            </w:r>
            <w:r>
              <w:rPr>
                <w:rFonts w:cs="Arial"/>
                <w:sz w:val="16"/>
              </w:rPr>
              <w:t>1</w:t>
            </w:r>
            <w:r w:rsidRPr="00C867D8">
              <w:rPr>
                <w:rFonts w:cs="Arial"/>
                <w:sz w:val="16"/>
              </w:rPr>
              <w:t>]”</w:t>
            </w:r>
          </w:p>
          <w:p w14:paraId="273E513E" w14:textId="637EA36D" w:rsidR="00CB1CBA" w:rsidRPr="00C867D8" w:rsidRDefault="00CB1CBA" w:rsidP="00CB1CBA">
            <w:pPr>
              <w:rPr>
                <w:rFonts w:cs="Arial"/>
                <w:sz w:val="16"/>
              </w:rPr>
            </w:pPr>
            <w:r>
              <w:rPr>
                <w:rFonts w:cs="Arial"/>
                <w:sz w:val="16"/>
              </w:rPr>
              <w:t xml:space="preserve">         </w:t>
            </w:r>
            <w:r w:rsidRPr="00C867D8">
              <w:rPr>
                <w:rFonts w:cs="Arial"/>
                <w:sz w:val="16"/>
              </w:rPr>
              <w:t>“&lt;IDPH DPO&gt;:idph:rsm</w:t>
            </w:r>
            <w:r>
              <w:rPr>
                <w:rFonts w:cs="Arial"/>
                <w:sz w:val="16"/>
              </w:rPr>
              <w:t>:</w:t>
            </w:r>
            <w:r w:rsidRPr="00C867D8">
              <w:rPr>
                <w:rFonts w:cs="Arial"/>
                <w:sz w:val="16"/>
              </w:rPr>
              <w:t>p[</w:t>
            </w:r>
            <w:r>
              <w:rPr>
                <w:rFonts w:cs="Arial"/>
                <w:sz w:val="16"/>
              </w:rPr>
              <w:t>2</w:t>
            </w:r>
            <w:r w:rsidRPr="00C867D8">
              <w:rPr>
                <w:rFonts w:cs="Arial"/>
                <w:sz w:val="16"/>
              </w:rPr>
              <w:t>]”</w:t>
            </w:r>
          </w:p>
          <w:p w14:paraId="263A1933" w14:textId="25CDB19B" w:rsidR="00CB1CBA" w:rsidRDefault="00CB1CBA" w:rsidP="00CB1CBA">
            <w:pPr>
              <w:rPr>
                <w:rFonts w:cs="Arial"/>
                <w:sz w:val="16"/>
              </w:rPr>
            </w:pPr>
            <w:r w:rsidRPr="00C867D8">
              <w:rPr>
                <w:rFonts w:cs="Arial"/>
                <w:sz w:val="16"/>
              </w:rPr>
              <w:t xml:space="preserve">    </w:t>
            </w:r>
            <w:r>
              <w:rPr>
                <w:rFonts w:cs="Arial"/>
                <w:sz w:val="16"/>
              </w:rPr>
              <w:t>4)</w:t>
            </w:r>
            <w:r w:rsidRPr="00C867D8">
              <w:rPr>
                <w:rFonts w:cs="Arial"/>
                <w:sz w:val="16"/>
              </w:rPr>
              <w:t xml:space="preserve">  “&lt;IDPH DPO&gt;:idph:arm</w:t>
            </w:r>
            <w:r>
              <w:rPr>
                <w:rFonts w:cs="Arial"/>
                <w:sz w:val="16"/>
              </w:rPr>
              <w:t>:tool_</w:t>
            </w:r>
            <w:r w:rsidRPr="00C867D8">
              <w:rPr>
                <w:rFonts w:cs="Arial"/>
                <w:sz w:val="16"/>
              </w:rPr>
              <w:t>pos[</w:t>
            </w:r>
            <w:r>
              <w:rPr>
                <w:rFonts w:cs="Arial"/>
                <w:sz w:val="16"/>
              </w:rPr>
              <w:t>0</w:t>
            </w:r>
            <w:r w:rsidRPr="00C867D8">
              <w:rPr>
                <w:rFonts w:cs="Arial"/>
                <w:sz w:val="16"/>
              </w:rPr>
              <w:t>]”</w:t>
            </w:r>
          </w:p>
          <w:p w14:paraId="1DE5716D" w14:textId="0C506D55" w:rsidR="00CB1CBA"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:tool_</w:t>
            </w:r>
            <w:r w:rsidRPr="00C867D8">
              <w:rPr>
                <w:rFonts w:cs="Arial"/>
                <w:sz w:val="16"/>
              </w:rPr>
              <w:t>pos[</w:t>
            </w:r>
            <w:r>
              <w:rPr>
                <w:rFonts w:cs="Arial"/>
                <w:sz w:val="16"/>
              </w:rPr>
              <w:t>1</w:t>
            </w:r>
            <w:r w:rsidRPr="00C867D8">
              <w:rPr>
                <w:rFonts w:cs="Arial"/>
                <w:sz w:val="16"/>
              </w:rPr>
              <w:t>]”</w:t>
            </w:r>
          </w:p>
          <w:p w14:paraId="1CBF7378" w14:textId="047F1C77" w:rsidR="00CB1CBA" w:rsidRPr="00C867D8"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:tool_</w:t>
            </w:r>
            <w:r w:rsidRPr="00C867D8">
              <w:rPr>
                <w:rFonts w:cs="Arial"/>
                <w:sz w:val="16"/>
              </w:rPr>
              <w:t>pos[</w:t>
            </w:r>
            <w:r>
              <w:rPr>
                <w:rFonts w:cs="Arial"/>
                <w:sz w:val="16"/>
              </w:rPr>
              <w:t>2</w:t>
            </w:r>
            <w:r w:rsidRPr="00C867D8">
              <w:rPr>
                <w:rFonts w:cs="Arial"/>
                <w:sz w:val="16"/>
              </w:rPr>
              <w:t>]”</w:t>
            </w:r>
          </w:p>
          <w:p w14:paraId="34B6891F" w14:textId="5F235D06" w:rsidR="00CB1CBA" w:rsidRDefault="00CB1CBA" w:rsidP="00CB1CBA">
            <w:pPr>
              <w:rPr>
                <w:rFonts w:cs="Arial"/>
                <w:sz w:val="16"/>
              </w:rPr>
            </w:pPr>
            <w:r w:rsidRPr="00C867D8">
              <w:rPr>
                <w:rFonts w:cs="Arial"/>
                <w:sz w:val="16"/>
              </w:rPr>
              <w:t xml:space="preserve">    </w:t>
            </w:r>
            <w:r>
              <w:rPr>
                <w:rFonts w:cs="Arial"/>
                <w:sz w:val="16"/>
              </w:rPr>
              <w:t>5)</w:t>
            </w:r>
            <w:r w:rsidRPr="00C867D8">
              <w:rPr>
                <w:rFonts w:cs="Arial"/>
                <w:sz w:val="16"/>
              </w:rPr>
              <w:t xml:space="preserve">  </w:t>
            </w:r>
            <w:r>
              <w:rPr>
                <w:rFonts w:cs="Arial"/>
                <w:sz w:val="16"/>
              </w:rPr>
              <w:t>“&lt;IDPH DPO&gt;:idph:arm:turret_pos[0]”</w:t>
            </w:r>
          </w:p>
          <w:p w14:paraId="59B736EA" w14:textId="1B73B8C1" w:rsidR="00CB1CBA" w:rsidRDefault="00CB1CBA" w:rsidP="00CB1CBA">
            <w:pPr>
              <w:rPr>
                <w:rFonts w:cs="Arial"/>
                <w:sz w:val="16"/>
              </w:rPr>
            </w:pPr>
            <w:r>
              <w:rPr>
                <w:rFonts w:cs="Arial"/>
                <w:sz w:val="16"/>
              </w:rPr>
              <w:t xml:space="preserve">         “&lt;IDPH DPO&gt;:idph:arm:turret_pos[1]”</w:t>
            </w:r>
          </w:p>
          <w:p w14:paraId="7C58514F" w14:textId="41838E71" w:rsidR="00CB1CBA" w:rsidRDefault="00CB1CBA" w:rsidP="00CB1CBA">
            <w:pPr>
              <w:rPr>
                <w:rFonts w:cs="Arial"/>
                <w:sz w:val="16"/>
              </w:rPr>
            </w:pPr>
            <w:r>
              <w:rPr>
                <w:rFonts w:cs="Arial"/>
                <w:sz w:val="16"/>
              </w:rPr>
              <w:t xml:space="preserve">         “&lt;IDPH DPO&gt;:idph:arm:turret_pos[2]”</w:t>
            </w:r>
          </w:p>
          <w:p w14:paraId="3AB3396B" w14:textId="5CCF586C" w:rsidR="00CB1CBA" w:rsidRDefault="00CB1CBA" w:rsidP="00CB1CBA">
            <w:pPr>
              <w:rPr>
                <w:rFonts w:cs="Arial"/>
                <w:sz w:val="16"/>
              </w:rPr>
            </w:pPr>
            <w:r>
              <w:rPr>
                <w:rFonts w:cs="Arial"/>
                <w:color w:val="FF0000"/>
                <w:sz w:val="16"/>
              </w:rPr>
              <w:t xml:space="preserve">    </w:t>
            </w:r>
            <w:r w:rsidRPr="000D2CCB">
              <w:rPr>
                <w:rFonts w:cs="Arial"/>
                <w:color w:val="000000" w:themeColor="text1"/>
                <w:sz w:val="16"/>
              </w:rPr>
              <w:t xml:space="preserve">7)  </w:t>
            </w:r>
            <w:r w:rsidRPr="00C867D8">
              <w:rPr>
                <w:rFonts w:cs="Arial"/>
                <w:sz w:val="16"/>
              </w:rPr>
              <w:t>“&lt;IDPH DPO&gt;:idph:arm</w:t>
            </w:r>
            <w:r>
              <w:rPr>
                <w:rFonts w:cs="Arial"/>
                <w:sz w:val="16"/>
              </w:rPr>
              <w:t>:tool_</w:t>
            </w:r>
            <w:r w:rsidRPr="00C867D8">
              <w:rPr>
                <w:rFonts w:cs="Arial"/>
                <w:sz w:val="16"/>
              </w:rPr>
              <w:t>pos[</w:t>
            </w:r>
            <w:r>
              <w:rPr>
                <w:rFonts w:cs="Arial"/>
                <w:sz w:val="16"/>
              </w:rPr>
              <w:t>0</w:t>
            </w:r>
            <w:r w:rsidRPr="00C867D8">
              <w:rPr>
                <w:rFonts w:cs="Arial"/>
                <w:sz w:val="16"/>
              </w:rPr>
              <w:t>]”</w:t>
            </w:r>
          </w:p>
          <w:p w14:paraId="08AE941E" w14:textId="6EFC6615" w:rsidR="00CB1CBA"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:tool_</w:t>
            </w:r>
            <w:r w:rsidRPr="00C867D8">
              <w:rPr>
                <w:rFonts w:cs="Arial"/>
                <w:sz w:val="16"/>
              </w:rPr>
              <w:t>pos[</w:t>
            </w:r>
            <w:r>
              <w:rPr>
                <w:rFonts w:cs="Arial"/>
                <w:sz w:val="16"/>
              </w:rPr>
              <w:t>1</w:t>
            </w:r>
            <w:r w:rsidRPr="00C867D8">
              <w:rPr>
                <w:rFonts w:cs="Arial"/>
                <w:sz w:val="16"/>
              </w:rPr>
              <w:t>]”</w:t>
            </w:r>
          </w:p>
          <w:p w14:paraId="2C74F900" w14:textId="63E51615" w:rsidR="00CB1CBA" w:rsidRPr="00C867D8"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:tool_</w:t>
            </w:r>
            <w:r w:rsidRPr="00C867D8">
              <w:rPr>
                <w:rFonts w:cs="Arial"/>
                <w:sz w:val="16"/>
              </w:rPr>
              <w:t>pos[</w:t>
            </w:r>
            <w:r>
              <w:rPr>
                <w:rFonts w:cs="Arial"/>
                <w:sz w:val="16"/>
              </w:rPr>
              <w:t>2</w:t>
            </w:r>
            <w:r w:rsidRPr="00C867D8">
              <w:rPr>
                <w:rFonts w:cs="Arial"/>
                <w:sz w:val="16"/>
              </w:rPr>
              <w:t>]”</w:t>
            </w:r>
          </w:p>
          <w:p w14:paraId="759218D0" w14:textId="01506D04" w:rsidR="00CB1CBA" w:rsidRDefault="00CB1CBA" w:rsidP="00CB1CBA">
            <w:pPr>
              <w:rPr>
                <w:rFonts w:cs="Arial"/>
                <w:color w:val="FF0000"/>
                <w:sz w:val="16"/>
              </w:rPr>
            </w:pPr>
          </w:p>
          <w:p w14:paraId="19AD6C80" w14:textId="5003F332" w:rsidR="00CB1CBA" w:rsidRDefault="00CB1CBA" w:rsidP="00CB1CBA">
            <w:pPr>
              <w:rPr>
                <w:rFonts w:cs="Arial"/>
                <w:sz w:val="16"/>
              </w:rPr>
            </w:pPr>
          </w:p>
          <w:p w14:paraId="42959F01" w14:textId="0D3AA89E" w:rsidR="00CB1CBA" w:rsidRPr="00EC53B7" w:rsidRDefault="00CB1CBA" w:rsidP="00CB1CBA">
            <w:pPr>
              <w:rPr>
                <w:rFonts w:cs="Arial"/>
                <w:b/>
                <w:sz w:val="16"/>
                <w:u w:val="single"/>
              </w:rPr>
            </w:pPr>
            <w:r w:rsidRPr="00EC53B7">
              <w:rPr>
                <w:rFonts w:cs="Arial"/>
                <w:b/>
                <w:sz w:val="16"/>
                <w:u w:val="single"/>
              </w:rPr>
              <w:t>Cruise</w:t>
            </w:r>
          </w:p>
          <w:p w14:paraId="2AD48B55" w14:textId="1770061A" w:rsidR="00CB1CBA" w:rsidRPr="00D20C0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(C)</w:t>
            </w:r>
          </w:p>
          <w:p w14:paraId="09EFC662" w14:textId="32161C57" w:rsidR="00CB1CBA" w:rsidRPr="00C867D8" w:rsidRDefault="00CB1CBA" w:rsidP="00CB1CBA">
            <w:pPr>
              <w:rPr>
                <w:rFonts w:cs="Arial"/>
                <w:sz w:val="16"/>
              </w:rPr>
            </w:pPr>
            <w:r>
              <w:rPr>
                <w:rFonts w:cs="Arial"/>
                <w:sz w:val="16"/>
              </w:rPr>
              <w:t xml:space="preserve">     2)</w:t>
            </w:r>
            <w:r w:rsidRPr="00C867D8">
              <w:rPr>
                <w:rFonts w:cs="Arial"/>
                <w:sz w:val="16"/>
              </w:rPr>
              <w:t xml:space="preserve">  “&lt;IDPH DPO&gt;:cidph:rvr:position[</w:t>
            </w:r>
            <w:r>
              <w:rPr>
                <w:rFonts w:cs="Arial"/>
                <w:sz w:val="16"/>
              </w:rPr>
              <w:t>3</w:t>
            </w:r>
            <w:r w:rsidRPr="00C867D8">
              <w:rPr>
                <w:rFonts w:cs="Arial"/>
                <w:sz w:val="16"/>
              </w:rPr>
              <w:t>]”,</w:t>
            </w:r>
          </w:p>
          <w:p w14:paraId="1DB96B9C" w14:textId="504782E7" w:rsidR="00CB1CBA" w:rsidRPr="00C867D8" w:rsidRDefault="00CB1CBA" w:rsidP="00CB1CBA">
            <w:pPr>
              <w:rPr>
                <w:rFonts w:cs="Arial"/>
                <w:sz w:val="16"/>
              </w:rPr>
            </w:pPr>
            <w:r w:rsidRPr="00C867D8">
              <w:rPr>
                <w:rFonts w:cs="Arial"/>
                <w:sz w:val="16"/>
              </w:rPr>
              <w:t xml:space="preserve">     </w:t>
            </w:r>
            <w:r>
              <w:rPr>
                <w:rFonts w:cs="Arial"/>
                <w:sz w:val="16"/>
              </w:rPr>
              <w:t>3)</w:t>
            </w:r>
            <w:r w:rsidRPr="00C867D8">
              <w:rPr>
                <w:rFonts w:cs="Arial"/>
                <w:sz w:val="16"/>
              </w:rPr>
              <w:t xml:space="preserve">  “&lt;IDPH DPO&gt;:cidph:rsm_state:position[</w:t>
            </w:r>
            <w:r>
              <w:rPr>
                <w:rFonts w:cs="Arial"/>
                <w:sz w:val="16"/>
              </w:rPr>
              <w:t>3</w:t>
            </w:r>
            <w:r w:rsidRPr="00C867D8">
              <w:rPr>
                <w:rFonts w:cs="Arial"/>
                <w:sz w:val="16"/>
              </w:rPr>
              <w:t>]”,</w:t>
            </w:r>
          </w:p>
          <w:p w14:paraId="5A36B600" w14:textId="77777777" w:rsidR="00CB1CBA" w:rsidRDefault="00CB1CBA" w:rsidP="00CB1CBA">
            <w:pPr>
              <w:rPr>
                <w:rFonts w:cs="Arial"/>
                <w:b/>
                <w:sz w:val="16"/>
                <w:u w:val="single"/>
              </w:rPr>
            </w:pPr>
          </w:p>
          <w:p w14:paraId="7A8FE33C" w14:textId="52B08DA4" w:rsidR="00CB1CBA" w:rsidRPr="00C867D8" w:rsidRDefault="00CB1CBA" w:rsidP="00CB1CBA">
            <w:pPr>
              <w:rPr>
                <w:rFonts w:cs="Arial"/>
                <w:sz w:val="16"/>
              </w:rPr>
            </w:pPr>
            <w:r w:rsidRPr="00C867D8">
              <w:rPr>
                <w:rFonts w:cs="Arial"/>
                <w:b/>
                <w:sz w:val="16"/>
                <w:u w:val="single"/>
              </w:rPr>
              <w:t>Type</w:t>
            </w:r>
          </w:p>
          <w:p w14:paraId="7D0D76F2" w14:textId="746A4940" w:rsidR="00CB1CBA" w:rsidRPr="00C867D8" w:rsidRDefault="00CB1CBA" w:rsidP="00CB1CBA">
            <w:pPr>
              <w:rPr>
                <w:rFonts w:cs="Arial"/>
                <w:sz w:val="16"/>
              </w:rPr>
            </w:pPr>
            <w:r>
              <w:rPr>
                <w:rFonts w:cs="Arial"/>
                <w:sz w:val="16"/>
              </w:rPr>
              <w:t>F32</w:t>
            </w:r>
            <w:r w:rsidRPr="00C867D8">
              <w:rPr>
                <w:rFonts w:cs="Arial"/>
                <w:sz w:val="16"/>
              </w:rPr>
              <w:t>[3]</w:t>
            </w:r>
          </w:p>
          <w:p w14:paraId="1498AFEF" w14:textId="0E6FFC9E" w:rsidR="00CB1CBA" w:rsidRDefault="00CB1CBA" w:rsidP="00CB1CBA">
            <w:pPr>
              <w:rPr>
                <w:rFonts w:cs="Arial"/>
                <w:sz w:val="16"/>
              </w:rPr>
            </w:pPr>
          </w:p>
          <w:p w14:paraId="72F00AF9" w14:textId="56B2634F" w:rsidR="00CB1CBA" w:rsidRPr="00C867D8" w:rsidRDefault="00CB1CBA" w:rsidP="00CB1CBA">
            <w:pPr>
              <w:rPr>
                <w:rFonts w:cs="Arial"/>
                <w:sz w:val="16"/>
              </w:rPr>
            </w:pPr>
          </w:p>
        </w:tc>
      </w:tr>
      <w:tr w:rsidR="00CB1CBA" w:rsidRPr="00C867D8" w14:paraId="749786D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04C6D6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F0D3937" w14:textId="77777777" w:rsidR="00CB1CBA" w:rsidRPr="00C867D8" w:rsidRDefault="00CB1CBA" w:rsidP="00CB1CBA">
            <w:pPr>
              <w:rPr>
                <w:rFonts w:cs="Arial"/>
                <w:sz w:val="16"/>
              </w:rPr>
            </w:pPr>
            <w:r w:rsidRPr="00C867D8">
              <w:rPr>
                <w:rFonts w:cs="Arial"/>
                <w:sz w:val="16"/>
              </w:rPr>
              <w:t>ORIGIN_ROTATION_QUATERNION</w:t>
            </w:r>
          </w:p>
          <w:p w14:paraId="6958F368" w14:textId="77777777" w:rsidR="00CB1CBA" w:rsidRPr="00C867D8" w:rsidRDefault="00CB1CBA" w:rsidP="00CB1CBA">
            <w:pPr>
              <w:rPr>
                <w:rFonts w:cs="Arial"/>
                <w:sz w:val="16"/>
              </w:rPr>
            </w:pPr>
          </w:p>
          <w:p w14:paraId="147EC383" w14:textId="32EE1219" w:rsidR="00CB1CBA" w:rsidRPr="00C867D8" w:rsidRDefault="00CB1CBA" w:rsidP="00CB1CBA">
            <w:pPr>
              <w:rPr>
                <w:rFonts w:cs="Arial"/>
                <w:sz w:val="16"/>
              </w:rPr>
            </w:pPr>
            <w:r>
              <w:rPr>
                <w:rFonts w:cs="Arial"/>
                <w:b/>
                <w:sz w:val="16"/>
                <w:u w:val="single"/>
              </w:rPr>
              <w:t>Archive Attribute</w:t>
            </w:r>
          </w:p>
          <w:p w14:paraId="5E1F2D30" w14:textId="11E96732"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6D1577E8" w14:textId="77777777" w:rsidR="00CB1CBA" w:rsidRPr="00C867D8" w:rsidRDefault="00CB1CBA" w:rsidP="00CB1CBA">
            <w:pPr>
              <w:rPr>
                <w:rFonts w:cs="Arial"/>
                <w:b/>
                <w:sz w:val="16"/>
                <w:u w:val="single"/>
              </w:rPr>
            </w:pPr>
          </w:p>
          <w:p w14:paraId="6BA5E794"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6B212F9" w14:textId="77777777" w:rsidR="00CB1CBA" w:rsidRPr="00C867D8" w:rsidRDefault="00CB1CBA" w:rsidP="00CB1CBA">
            <w:pPr>
              <w:rPr>
                <w:rFonts w:cs="Arial"/>
                <w:sz w:val="16"/>
              </w:rPr>
            </w:pPr>
            <w:r w:rsidRPr="00C867D8">
              <w:rPr>
                <w:rFonts w:cs="Arial"/>
                <w:sz w:val="16"/>
              </w:rPr>
              <w:t>Specifies an array of four values that specifies the rotation of the coordinate system being defined by the enclosing COORDINATE_SYSTEM group, relative to the reference system. Mathematically this can be expressed as follows:</w:t>
            </w:r>
          </w:p>
          <w:p w14:paraId="088EBE31" w14:textId="77777777" w:rsidR="00CB1CBA" w:rsidRPr="00C867D8" w:rsidRDefault="00CB1CBA" w:rsidP="00CB1CBA">
            <w:pPr>
              <w:rPr>
                <w:rFonts w:cs="Arial"/>
                <w:sz w:val="16"/>
              </w:rPr>
            </w:pPr>
          </w:p>
          <w:p w14:paraId="67230835" w14:textId="77777777" w:rsidR="00CB1CBA" w:rsidRPr="00C867D8" w:rsidRDefault="00CB1CBA" w:rsidP="00CB1CBA">
            <w:pPr>
              <w:rPr>
                <w:rFonts w:cs="Arial"/>
                <w:sz w:val="16"/>
              </w:rPr>
            </w:pPr>
            <w:r w:rsidRPr="00C867D8">
              <w:rPr>
                <w:rFonts w:cs="Arial"/>
                <w:sz w:val="16"/>
              </w:rPr>
              <w:t xml:space="preserve">    Given a vector expressed in the current frame, multiplication</w:t>
            </w:r>
          </w:p>
          <w:p w14:paraId="45FED21D" w14:textId="77777777" w:rsidR="00CB1CBA" w:rsidRPr="00C867D8" w:rsidRDefault="00CB1CBA" w:rsidP="00CB1CBA">
            <w:pPr>
              <w:rPr>
                <w:rFonts w:cs="Arial"/>
                <w:sz w:val="16"/>
              </w:rPr>
            </w:pPr>
            <w:r w:rsidRPr="00C867D8">
              <w:rPr>
                <w:rFonts w:cs="Arial"/>
                <w:sz w:val="16"/>
              </w:rPr>
              <w:t xml:space="preserve">    by this quaternion will give the same vector as expressed in</w:t>
            </w:r>
          </w:p>
          <w:p w14:paraId="5BCF7BD9" w14:textId="77777777" w:rsidR="00CB1CBA" w:rsidRPr="00C867D8" w:rsidRDefault="00CB1CBA" w:rsidP="00CB1CBA">
            <w:pPr>
              <w:rPr>
                <w:rFonts w:cs="Arial"/>
                <w:sz w:val="16"/>
              </w:rPr>
            </w:pPr>
            <w:r w:rsidRPr="00C867D8">
              <w:rPr>
                <w:rFonts w:cs="Arial"/>
                <w:sz w:val="16"/>
              </w:rPr>
              <w:t xml:space="preserve">    the reference frame.</w:t>
            </w:r>
          </w:p>
          <w:p w14:paraId="41CF2174" w14:textId="77777777" w:rsidR="00CB1CBA" w:rsidRPr="00C867D8" w:rsidRDefault="00CB1CBA" w:rsidP="00CB1CBA">
            <w:pPr>
              <w:rPr>
                <w:rFonts w:cs="Arial"/>
                <w:sz w:val="16"/>
              </w:rPr>
            </w:pPr>
            <w:r w:rsidRPr="00C867D8">
              <w:rPr>
                <w:rFonts w:cs="Arial"/>
                <w:sz w:val="16"/>
              </w:rPr>
              <w:t xml:space="preserve">  </w:t>
            </w:r>
          </w:p>
          <w:p w14:paraId="42432F04" w14:textId="77777777" w:rsidR="00CB1CBA" w:rsidRPr="00C867D8" w:rsidRDefault="00CB1CBA" w:rsidP="00CB1CBA">
            <w:pPr>
              <w:rPr>
                <w:rFonts w:cs="Arial"/>
                <w:sz w:val="16"/>
              </w:rPr>
            </w:pPr>
            <w:r w:rsidRPr="00C867D8">
              <w:rPr>
                <w:rFonts w:cs="Arial"/>
                <w:sz w:val="16"/>
              </w:rPr>
              <w:t>Quaternions are expressed as a set of four numbers in the order:</w:t>
            </w:r>
          </w:p>
          <w:p w14:paraId="266F780F" w14:textId="77777777" w:rsidR="00CB1CBA" w:rsidRPr="00C867D8" w:rsidRDefault="00CB1CBA" w:rsidP="00CB1CBA">
            <w:pPr>
              <w:rPr>
                <w:rFonts w:cs="Arial"/>
                <w:sz w:val="16"/>
              </w:rPr>
            </w:pPr>
            <w:r w:rsidRPr="00C867D8">
              <w:rPr>
                <w:rFonts w:cs="Arial"/>
                <w:sz w:val="16"/>
              </w:rPr>
              <w:t xml:space="preserve">       (s, v1, v2, v3) </w:t>
            </w:r>
          </w:p>
          <w:p w14:paraId="1D5D957E" w14:textId="77777777" w:rsidR="00CB1CBA" w:rsidRPr="00C867D8" w:rsidRDefault="00CB1CBA" w:rsidP="00CB1CBA">
            <w:pPr>
              <w:rPr>
                <w:rFonts w:cs="Arial"/>
                <w:sz w:val="16"/>
              </w:rPr>
            </w:pPr>
            <w:r w:rsidRPr="00C867D8">
              <w:rPr>
                <w:rFonts w:cs="Arial"/>
                <w:sz w:val="16"/>
              </w:rPr>
              <w:t xml:space="preserve">           where,      </w:t>
            </w:r>
          </w:p>
          <w:p w14:paraId="2A3CC589" w14:textId="77777777" w:rsidR="00CB1CBA" w:rsidRPr="00C867D8" w:rsidRDefault="00CB1CBA" w:rsidP="00CB1CBA">
            <w:pPr>
              <w:rPr>
                <w:rFonts w:cs="Arial"/>
                <w:sz w:val="16"/>
              </w:rPr>
            </w:pPr>
            <w:r w:rsidRPr="00C867D8">
              <w:rPr>
                <w:rFonts w:cs="Arial"/>
                <w:sz w:val="16"/>
              </w:rPr>
              <w:t xml:space="preserve">                      s = cos(theta/2) </w:t>
            </w:r>
          </w:p>
          <w:p w14:paraId="7872EC89" w14:textId="77777777" w:rsidR="00CB1CBA" w:rsidRPr="00C867D8" w:rsidRDefault="00CB1CBA" w:rsidP="00CB1CBA">
            <w:pPr>
              <w:rPr>
                <w:rFonts w:cs="Arial"/>
                <w:sz w:val="16"/>
              </w:rPr>
            </w:pPr>
            <w:r w:rsidRPr="00C867D8">
              <w:rPr>
                <w:rFonts w:cs="Arial"/>
                <w:sz w:val="16"/>
              </w:rPr>
              <w:t xml:space="preserve">                 v(n) = sin(theta/2)*a(n).  </w:t>
            </w:r>
          </w:p>
          <w:p w14:paraId="6BE946D1" w14:textId="77777777" w:rsidR="00CB1CBA" w:rsidRPr="00C867D8" w:rsidRDefault="00CB1CBA" w:rsidP="00CB1CBA">
            <w:pPr>
              <w:rPr>
                <w:rFonts w:cs="Arial"/>
                <w:sz w:val="16"/>
              </w:rPr>
            </w:pPr>
            <w:r w:rsidRPr="00C867D8">
              <w:rPr>
                <w:rFonts w:cs="Arial"/>
                <w:sz w:val="16"/>
              </w:rPr>
              <w:t xml:space="preserve">               theta = the angle of rotation</w:t>
            </w:r>
          </w:p>
          <w:p w14:paraId="6F4EB449" w14:textId="77777777" w:rsidR="00CB1CBA" w:rsidRPr="00C867D8" w:rsidRDefault="00CB1CBA" w:rsidP="00CB1CBA">
            <w:pPr>
              <w:rPr>
                <w:rFonts w:cs="Arial"/>
                <w:sz w:val="16"/>
              </w:rPr>
            </w:pPr>
            <w:r w:rsidRPr="00C867D8">
              <w:rPr>
                <w:rFonts w:cs="Arial"/>
                <w:sz w:val="16"/>
              </w:rPr>
              <w:t xml:space="preserve">                     a = (x,y,z) vector around which rotation occurs</w:t>
            </w:r>
          </w:p>
          <w:p w14:paraId="3967582B" w14:textId="77777777" w:rsidR="00CB1CBA" w:rsidRPr="00C867D8" w:rsidRDefault="00CB1CBA" w:rsidP="00CB1CBA">
            <w:pPr>
              <w:rPr>
                <w:rFonts w:cs="Arial"/>
                <w:sz w:val="16"/>
              </w:rPr>
            </w:pPr>
          </w:p>
          <w:p w14:paraId="4CAE4901" w14:textId="77777777" w:rsidR="00CB1CBA" w:rsidRPr="00C867D8" w:rsidRDefault="00CB1CBA" w:rsidP="00CB1CBA">
            <w:pPr>
              <w:rPr>
                <w:rFonts w:cs="Arial"/>
                <w:sz w:val="16"/>
              </w:rPr>
            </w:pPr>
            <w:r w:rsidRPr="00C867D8">
              <w:rPr>
                <w:rFonts w:cs="Arial"/>
                <w:sz w:val="16"/>
              </w:rPr>
              <w:t>Note that quaternions have different component order conventions between flight and ground software.  They are received in the order “(v1, v2, v3, s)”.  However, the ground order convention is “(s, v1, v2, v3)”, and all values are converted to the ground order before being stored in the label.</w:t>
            </w:r>
          </w:p>
          <w:p w14:paraId="55338DF8" w14:textId="77777777" w:rsidR="00CB1CBA" w:rsidRPr="00C867D8" w:rsidRDefault="00CB1CBA" w:rsidP="00CB1CBA">
            <w:pPr>
              <w:rPr>
                <w:rFonts w:cs="Arial"/>
                <w:sz w:val="16"/>
              </w:rPr>
            </w:pPr>
          </w:p>
          <w:p w14:paraId="35DA3E6F" w14:textId="1E7017E7" w:rsidR="00CB1CBA" w:rsidRPr="00C867D8" w:rsidRDefault="00CB1CBA" w:rsidP="00CB1CBA">
            <w:pPr>
              <w:rPr>
                <w:rFonts w:cs="Arial"/>
                <w:sz w:val="16"/>
              </w:rPr>
            </w:pPr>
            <w:r w:rsidRPr="00C867D8">
              <w:rPr>
                <w:rFonts w:cs="Arial"/>
                <w:sz w:val="16"/>
              </w:rPr>
              <w:t>For M2020, the value for ORIGIN_ROTATION_QUATERNION that defines a coordinate frame like Rover frame is computed with respect to only the orientations of the frame's axes… regardless of whether POSITIVE_ELEVATION_DIRECTION</w:t>
            </w:r>
          </w:p>
          <w:p w14:paraId="1099EBEA" w14:textId="77777777" w:rsidR="00CB1CBA" w:rsidRPr="00C867D8" w:rsidRDefault="00CB1CBA" w:rsidP="00CB1CBA">
            <w:pPr>
              <w:rPr>
                <w:rFonts w:cs="Arial"/>
                <w:sz w:val="16"/>
              </w:rPr>
            </w:pPr>
            <w:r w:rsidRPr="00C867D8">
              <w:rPr>
                <w:rFonts w:cs="Arial"/>
                <w:sz w:val="16"/>
              </w:rPr>
              <w:t xml:space="preserve">is declared to be “UP” or “DOWN”.   </w:t>
            </w:r>
          </w:p>
          <w:p w14:paraId="7BFC1D56" w14:textId="77777777" w:rsidR="00CB1CBA" w:rsidRPr="00C867D8" w:rsidRDefault="00CB1CBA" w:rsidP="00CB1CBA">
            <w:pPr>
              <w:rPr>
                <w:rFonts w:cs="Arial"/>
                <w:sz w:val="16"/>
              </w:rPr>
            </w:pPr>
          </w:p>
          <w:p w14:paraId="11FE6854" w14:textId="50FC141D" w:rsidR="00CB1CBA" w:rsidRPr="00C867D8" w:rsidRDefault="00CB1CBA" w:rsidP="00CB1CBA">
            <w:pPr>
              <w:rPr>
                <w:rFonts w:cs="Arial"/>
                <w:sz w:val="16"/>
              </w:rPr>
            </w:pPr>
            <w:r w:rsidRPr="00C867D8">
              <w:rPr>
                <w:rFonts w:cs="Arial"/>
                <w:sz w:val="16"/>
              </w:rPr>
              <w:t>For M2020, here is an example:</w:t>
            </w:r>
          </w:p>
          <w:p w14:paraId="67F50A32" w14:textId="77777777" w:rsidR="00CB1CBA" w:rsidRPr="00C867D8" w:rsidRDefault="00CB1CBA" w:rsidP="00CB1CBA">
            <w:pPr>
              <w:rPr>
                <w:rFonts w:cs="Arial"/>
                <w:sz w:val="16"/>
              </w:rPr>
            </w:pPr>
            <w:r w:rsidRPr="00C867D8">
              <w:rPr>
                <w:rFonts w:cs="Arial"/>
                <w:sz w:val="16"/>
              </w:rPr>
              <w:t xml:space="preserve">     In the case of the RSM_COORDINATE_SYSTEM group, </w:t>
            </w:r>
          </w:p>
          <w:p w14:paraId="3E951C65" w14:textId="77777777" w:rsidR="00CB1CBA" w:rsidRPr="00C867D8" w:rsidRDefault="00CB1CBA" w:rsidP="00CB1CBA">
            <w:pPr>
              <w:rPr>
                <w:rFonts w:cs="Arial"/>
                <w:sz w:val="16"/>
              </w:rPr>
            </w:pPr>
            <w:r w:rsidRPr="00C867D8">
              <w:rPr>
                <w:rFonts w:cs="Arial"/>
                <w:sz w:val="16"/>
              </w:rPr>
              <w:t xml:space="preserve">     ORIGIN_ROTATION_QUATERNION describes the rotation</w:t>
            </w:r>
          </w:p>
          <w:p w14:paraId="796F2EAC" w14:textId="77777777" w:rsidR="00CB1CBA" w:rsidRPr="00C867D8" w:rsidRDefault="00CB1CBA" w:rsidP="00CB1CBA">
            <w:pPr>
              <w:rPr>
                <w:rFonts w:cs="Arial"/>
                <w:sz w:val="16"/>
              </w:rPr>
            </w:pPr>
            <w:r w:rsidRPr="00C867D8">
              <w:rPr>
                <w:rFonts w:cs="Arial"/>
                <w:sz w:val="16"/>
              </w:rPr>
              <w:t xml:space="preserve">     of the RSM (camera head on Mast) boresight (about the</w:t>
            </w:r>
          </w:p>
          <w:p w14:paraId="395E7079" w14:textId="77777777" w:rsidR="00CB1CBA" w:rsidRPr="00C867D8" w:rsidRDefault="00CB1CBA" w:rsidP="00CB1CBA">
            <w:pPr>
              <w:rPr>
                <w:rFonts w:cs="Arial"/>
                <w:sz w:val="16"/>
              </w:rPr>
            </w:pPr>
            <w:r w:rsidRPr="00C867D8">
              <w:rPr>
                <w:rFonts w:cs="Arial"/>
                <w:sz w:val="16"/>
              </w:rPr>
              <w:t xml:space="preserve">     ORIGIN_OFFSET_VECTOR) relative to the Rover frame.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70DB2B0"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38CF6E2" w14:textId="77777777" w:rsidR="00CB1CBA" w:rsidRPr="00C867D8" w:rsidRDefault="00CB1CBA" w:rsidP="00CB1CBA">
            <w:pPr>
              <w:rPr>
                <w:rFonts w:cs="Arial"/>
                <w:b/>
                <w:sz w:val="16"/>
                <w:u w:val="single"/>
              </w:rPr>
            </w:pPr>
            <w:r w:rsidRPr="00C867D8">
              <w:rPr>
                <w:rFonts w:cs="Arial"/>
                <w:sz w:val="16"/>
              </w:rPr>
              <w:t>n/a</w:t>
            </w:r>
            <w:r w:rsidRPr="00C867D8">
              <w:rPr>
                <w:rFonts w:cs="Arial"/>
                <w:sz w:val="20"/>
              </w:rPr>
              <w:t xml:space="preserve"> </w:t>
            </w:r>
          </w:p>
          <w:p w14:paraId="31E81A23" w14:textId="77777777" w:rsidR="00CB1CBA" w:rsidRPr="00C867D8" w:rsidRDefault="00CB1CBA" w:rsidP="00CB1CBA">
            <w:pPr>
              <w:rPr>
                <w:rFonts w:cs="Arial"/>
                <w:b/>
                <w:sz w:val="16"/>
                <w:u w:val="single"/>
              </w:rPr>
            </w:pPr>
          </w:p>
          <w:p w14:paraId="303F88FB" w14:textId="77777777" w:rsidR="00CB1CBA" w:rsidRPr="00C867D8" w:rsidRDefault="00CB1CBA" w:rsidP="00CB1CBA">
            <w:pPr>
              <w:rPr>
                <w:rFonts w:cs="Arial"/>
                <w:b/>
                <w:sz w:val="16"/>
                <w:u w:val="single"/>
              </w:rPr>
            </w:pPr>
            <w:r w:rsidRPr="00C867D8">
              <w:rPr>
                <w:rFonts w:cs="Arial"/>
                <w:b/>
                <w:sz w:val="16"/>
                <w:u w:val="single"/>
              </w:rPr>
              <w:t>Type</w:t>
            </w:r>
          </w:p>
          <w:p w14:paraId="1076DDFA" w14:textId="77777777" w:rsidR="00CB1CBA" w:rsidRPr="00C867D8" w:rsidRDefault="00CB1CBA" w:rsidP="00CB1CBA">
            <w:pPr>
              <w:rPr>
                <w:rFonts w:cs="Arial"/>
                <w:b/>
                <w:sz w:val="16"/>
                <w:u w:val="single"/>
              </w:rPr>
            </w:pPr>
            <w:r w:rsidRPr="00C867D8">
              <w:rPr>
                <w:rFonts w:cs="Arial"/>
                <w:sz w:val="16"/>
              </w:rPr>
              <w:t>float array[4]</w:t>
            </w:r>
          </w:p>
          <w:p w14:paraId="3B2E7CAA" w14:textId="77777777" w:rsidR="00CB1CBA" w:rsidRPr="00C867D8" w:rsidRDefault="00CB1CBA" w:rsidP="00CB1CBA">
            <w:pPr>
              <w:rPr>
                <w:rFonts w:cs="Arial"/>
                <w:b/>
                <w:sz w:val="16"/>
                <w:u w:val="single"/>
              </w:rPr>
            </w:pPr>
          </w:p>
          <w:p w14:paraId="01714C1F" w14:textId="77777777" w:rsidR="00CB1CBA" w:rsidRPr="00C867D8" w:rsidRDefault="00CB1CBA" w:rsidP="00CB1CBA">
            <w:pPr>
              <w:rPr>
                <w:rFonts w:cs="Arial"/>
                <w:b/>
                <w:sz w:val="16"/>
                <w:u w:val="single"/>
              </w:rPr>
            </w:pPr>
            <w:r w:rsidRPr="00C867D8">
              <w:rPr>
                <w:rFonts w:cs="Arial"/>
                <w:b/>
                <w:sz w:val="16"/>
                <w:u w:val="single"/>
              </w:rPr>
              <w:t>Units</w:t>
            </w:r>
          </w:p>
          <w:p w14:paraId="7281E3E0" w14:textId="77777777" w:rsidR="00CB1CBA" w:rsidRPr="00C867D8" w:rsidRDefault="00CB1CBA" w:rsidP="00CB1CBA">
            <w:pPr>
              <w:rPr>
                <w:rFonts w:cs="Arial"/>
                <w:sz w:val="16"/>
              </w:rPr>
            </w:pPr>
            <w:r w:rsidRPr="00C867D8">
              <w:rPr>
                <w:rFonts w:cs="Arial"/>
                <w:sz w:val="16"/>
              </w:rPr>
              <w:t>meters</w:t>
            </w:r>
          </w:p>
          <w:p w14:paraId="7C10056E" w14:textId="77777777" w:rsidR="00CB1CBA" w:rsidRPr="00C867D8" w:rsidRDefault="00CB1CBA" w:rsidP="00CB1CBA">
            <w:pPr>
              <w:rPr>
                <w:rFonts w:cs="Arial"/>
                <w:sz w:val="16"/>
              </w:rPr>
            </w:pPr>
          </w:p>
          <w:p w14:paraId="0DAD387D" w14:textId="77777777" w:rsidR="00CB1CBA" w:rsidRPr="00C867D8" w:rsidRDefault="00CB1CBA" w:rsidP="00CB1CBA">
            <w:pPr>
              <w:rPr>
                <w:rFonts w:cs="Arial"/>
                <w:sz w:val="16"/>
              </w:rPr>
            </w:pPr>
            <w:r w:rsidRPr="00C867D8">
              <w:rPr>
                <w:rFonts w:cs="Arial"/>
                <w:b/>
                <w:sz w:val="16"/>
                <w:u w:val="single"/>
              </w:rPr>
              <w:t>Location</w:t>
            </w:r>
          </w:p>
          <w:p w14:paraId="495CB9B3" w14:textId="115D98D3" w:rsidR="00CB1CBA" w:rsidRDefault="00CB1CBA" w:rsidP="00CB1CBA">
            <w:pPr>
              <w:spacing w:before="20"/>
              <w:rPr>
                <w:rFonts w:cs="Arial"/>
                <w:sz w:val="16"/>
              </w:rPr>
            </w:pPr>
            <w:r w:rsidRPr="00C867D8">
              <w:rPr>
                <w:rFonts w:cs="Arial"/>
                <w:sz w:val="16"/>
              </w:rPr>
              <w:sym w:font="Symbol" w:char="F0B7"/>
            </w:r>
            <w:r w:rsidRPr="00C867D8">
              <w:rPr>
                <w:rFonts w:cs="Arial"/>
                <w:sz w:val="16"/>
              </w:rPr>
              <w:t xml:space="preserve">  EDR</w:t>
            </w:r>
            <w:r>
              <w:rPr>
                <w:rFonts w:cs="Arial"/>
                <w:sz w:val="16"/>
              </w:rPr>
              <w:t>s</w:t>
            </w:r>
          </w:p>
          <w:p w14:paraId="445C351B" w14:textId="65F20AA5" w:rsidR="00CB1CBA" w:rsidRPr="00C867D8" w:rsidRDefault="00CB1CBA" w:rsidP="00CB1CBA">
            <w:pPr>
              <w:spacing w:before="20"/>
              <w:rPr>
                <w:rFonts w:cs="Arial"/>
                <w:sz w:val="16"/>
              </w:rPr>
            </w:pPr>
            <w:r>
              <w:rPr>
                <w:rFonts w:cs="Arial"/>
                <w:sz w:val="16"/>
              </w:rPr>
              <w:t xml:space="preserve">    a.  SITE_COORDINATE_SYSTEM (Group)</w:t>
            </w:r>
          </w:p>
          <w:p w14:paraId="054CDAE7" w14:textId="370DA168" w:rsidR="00CB1CBA" w:rsidRPr="00C867D8" w:rsidRDefault="00CB1CBA" w:rsidP="00CB1CBA">
            <w:pPr>
              <w:rPr>
                <w:rFonts w:cs="Arial"/>
                <w:sz w:val="16"/>
              </w:rPr>
            </w:pPr>
            <w:r w:rsidRPr="00C867D8">
              <w:rPr>
                <w:rFonts w:cs="Arial"/>
                <w:sz w:val="16"/>
              </w:rPr>
              <w:t xml:space="preserve">    </w:t>
            </w:r>
            <w:r>
              <w:rPr>
                <w:rFonts w:cs="Arial"/>
                <w:sz w:val="16"/>
              </w:rPr>
              <w:t>b.</w:t>
            </w:r>
            <w:r w:rsidRPr="00C867D8">
              <w:rPr>
                <w:rFonts w:cs="Arial"/>
                <w:sz w:val="16"/>
              </w:rPr>
              <w:t xml:space="preserve">  ROVER_COORDINATE_SYSTEM (Group)</w:t>
            </w:r>
          </w:p>
          <w:p w14:paraId="70767F58" w14:textId="1DA7EBC7" w:rsidR="00CB1CBA" w:rsidRPr="00C867D8" w:rsidRDefault="00CB1CBA" w:rsidP="00CB1CBA">
            <w:pPr>
              <w:rPr>
                <w:rFonts w:cs="Arial"/>
                <w:sz w:val="16"/>
              </w:rPr>
            </w:pPr>
            <w:r w:rsidRPr="00C867D8">
              <w:rPr>
                <w:rFonts w:cs="Arial"/>
                <w:sz w:val="16"/>
              </w:rPr>
              <w:t xml:space="preserve">    </w:t>
            </w:r>
            <w:r>
              <w:rPr>
                <w:rFonts w:cs="Arial"/>
                <w:sz w:val="16"/>
              </w:rPr>
              <w:t>c.</w:t>
            </w:r>
            <w:r w:rsidRPr="00C867D8">
              <w:rPr>
                <w:rFonts w:cs="Arial"/>
                <w:sz w:val="16"/>
              </w:rPr>
              <w:t xml:space="preserve">  RSM_COORDINATE_SYSTEM (Group)</w:t>
            </w:r>
          </w:p>
          <w:p w14:paraId="0D00525A" w14:textId="6CDFF636" w:rsidR="00CB1CBA" w:rsidRPr="00C867D8" w:rsidRDefault="00CB1CBA" w:rsidP="00CB1CBA">
            <w:pPr>
              <w:rPr>
                <w:rFonts w:cs="Arial"/>
                <w:sz w:val="16"/>
              </w:rPr>
            </w:pPr>
            <w:r w:rsidRPr="00C867D8">
              <w:rPr>
                <w:rFonts w:cs="Arial"/>
                <w:sz w:val="16"/>
              </w:rPr>
              <w:t xml:space="preserve">    </w:t>
            </w:r>
            <w:r>
              <w:rPr>
                <w:rFonts w:cs="Arial"/>
                <w:sz w:val="16"/>
              </w:rPr>
              <w:t>d.</w:t>
            </w:r>
            <w:r w:rsidRPr="00C867D8">
              <w:rPr>
                <w:rFonts w:cs="Arial"/>
                <w:sz w:val="16"/>
              </w:rPr>
              <w:t xml:space="preserve">  ARM_COORDINATE_SYSTEM (Group)</w:t>
            </w:r>
          </w:p>
          <w:p w14:paraId="6063F214" w14:textId="4175341E" w:rsidR="00CB1CBA" w:rsidRDefault="00CB1CBA" w:rsidP="00CB1CBA">
            <w:pPr>
              <w:rPr>
                <w:rFonts w:cs="Arial"/>
                <w:sz w:val="16"/>
              </w:rPr>
            </w:pPr>
            <w:r w:rsidRPr="00C867D8">
              <w:rPr>
                <w:rFonts w:cs="Arial"/>
                <w:sz w:val="16"/>
              </w:rPr>
              <w:t xml:space="preserve">    </w:t>
            </w:r>
            <w:r>
              <w:rPr>
                <w:rFonts w:cs="Arial"/>
                <w:sz w:val="16"/>
              </w:rPr>
              <w:t>e.</w:t>
            </w:r>
            <w:r w:rsidRPr="00C867D8">
              <w:rPr>
                <w:rFonts w:cs="Arial"/>
                <w:sz w:val="16"/>
              </w:rPr>
              <w:t xml:space="preserve">  INITIAL_STATE_PARMS (Group)</w:t>
            </w:r>
          </w:p>
          <w:p w14:paraId="485D31A6" w14:textId="1351CE09" w:rsidR="00CB1CBA" w:rsidRDefault="00CB1CBA" w:rsidP="00CB1CBA">
            <w:pPr>
              <w:rPr>
                <w:rFonts w:cs="Arial"/>
                <w:sz w:val="16"/>
              </w:rPr>
            </w:pPr>
            <w:r>
              <w:rPr>
                <w:rFonts w:cs="Arial"/>
                <w:sz w:val="16"/>
              </w:rPr>
              <w:t xml:space="preserve">     f.  TURRET_COORDINATE_SYSTEM (Group)</w:t>
            </w:r>
          </w:p>
          <w:p w14:paraId="4459D914" w14:textId="0DA1BC78" w:rsidR="00CB1CBA" w:rsidRPr="00C867D8" w:rsidRDefault="00CB1CBA" w:rsidP="00CB1CBA">
            <w:pPr>
              <w:rPr>
                <w:rFonts w:cs="Arial"/>
                <w:sz w:val="16"/>
              </w:rPr>
            </w:pPr>
            <w:r>
              <w:rPr>
                <w:rFonts w:cs="Arial"/>
                <w:sz w:val="16"/>
              </w:rPr>
              <w:t xml:space="preserve">    g.  TOOL_COORDINATE_SYSTSEM (Group)</w:t>
            </w:r>
          </w:p>
          <w:p w14:paraId="74A801F7" w14:textId="77777777" w:rsidR="00CB1CBA" w:rsidRDefault="00CB1CBA" w:rsidP="00CB1CBA">
            <w:pPr>
              <w:rPr>
                <w:rFonts w:cs="Arial"/>
                <w:sz w:val="16"/>
              </w:rPr>
            </w:pPr>
          </w:p>
          <w:p w14:paraId="477C4DB1" w14:textId="77777777" w:rsidR="00CB1CBA" w:rsidRPr="00A72C67" w:rsidRDefault="00CB1CBA" w:rsidP="00CB1CBA">
            <w:pPr>
              <w:rPr>
                <w:rFonts w:cs="Arial"/>
                <w:b/>
                <w:sz w:val="16"/>
                <w:u w:val="single"/>
              </w:rPr>
            </w:pPr>
            <w:r w:rsidRPr="00A72C67">
              <w:rPr>
                <w:rFonts w:cs="Arial"/>
                <w:b/>
                <w:sz w:val="16"/>
                <w:u w:val="single"/>
              </w:rPr>
              <w:t>X-path</w:t>
            </w:r>
          </w:p>
          <w:p w14:paraId="06BD68E1" w14:textId="2BA0AAA8" w:rsidR="00CB1CBA" w:rsidRPr="00A72C67" w:rsidRDefault="00CB1CBA" w:rsidP="00CB1CBA">
            <w:pPr>
              <w:rPr>
                <w:rFonts w:cs="Arial"/>
                <w:color w:val="FF0000"/>
                <w:sz w:val="16"/>
              </w:rPr>
            </w:pPr>
            <w:r w:rsidRPr="00EB02A4">
              <w:rPr>
                <w:rFonts w:cs="Arial"/>
                <w:color w:val="FF0000"/>
                <w:sz w:val="16"/>
              </w:rPr>
              <w:t>TBD</w:t>
            </w:r>
          </w:p>
          <w:p w14:paraId="2B6D3098" w14:textId="77777777" w:rsidR="00CB1CBA" w:rsidRDefault="00CB1CBA" w:rsidP="00CB1CBA">
            <w:pPr>
              <w:rPr>
                <w:rFonts w:cs="Arial"/>
                <w:sz w:val="16"/>
              </w:rPr>
            </w:pPr>
          </w:p>
          <w:p w14:paraId="16EDFB2E" w14:textId="77777777" w:rsidR="00CB1CBA" w:rsidRPr="00A72C67" w:rsidRDefault="00CB1CBA" w:rsidP="00CB1CBA">
            <w:pPr>
              <w:rPr>
                <w:rFonts w:cs="Arial"/>
                <w:b/>
                <w:sz w:val="16"/>
                <w:u w:val="single"/>
              </w:rPr>
            </w:pPr>
            <w:r w:rsidRPr="00A72C67">
              <w:rPr>
                <w:rFonts w:cs="Arial"/>
                <w:b/>
                <w:sz w:val="16"/>
                <w:u w:val="single"/>
              </w:rPr>
              <w:t>Reference</w:t>
            </w:r>
          </w:p>
          <w:p w14:paraId="42C9E3E2" w14:textId="4EB86525" w:rsidR="00CB1CBA" w:rsidRDefault="00CB1CBA" w:rsidP="00CB1CBA">
            <w:pPr>
              <w:rPr>
                <w:rFonts w:cs="Arial"/>
                <w:color w:val="FF0000"/>
                <w:sz w:val="16"/>
              </w:rPr>
            </w:pPr>
            <w:r w:rsidRPr="00EB02A4">
              <w:rPr>
                <w:rFonts w:cs="Arial"/>
                <w:color w:val="FF0000"/>
                <w:sz w:val="16"/>
              </w:rPr>
              <w:t>TBD</w:t>
            </w:r>
          </w:p>
          <w:p w14:paraId="6C605A7D" w14:textId="77777777" w:rsidR="00CB1CBA" w:rsidRPr="00C867D8" w:rsidRDefault="00CB1CBA" w:rsidP="00CB1CBA">
            <w:pPr>
              <w:rPr>
                <w:rFonts w:cs="Arial"/>
                <w:sz w:val="16"/>
              </w:rPr>
            </w:pPr>
          </w:p>
          <w:p w14:paraId="1A5B2AB1"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6818AEA" w14:textId="77777777" w:rsidR="00CB1CBA" w:rsidRPr="00C867D8" w:rsidRDefault="00CB1CBA" w:rsidP="00CB1CBA">
            <w:pPr>
              <w:spacing w:before="20"/>
              <w:rPr>
                <w:rFonts w:cs="Arial"/>
                <w:b/>
                <w:sz w:val="16"/>
                <w:u w:val="single"/>
              </w:rPr>
            </w:pPr>
            <w:r w:rsidRPr="00C867D8">
              <w:rPr>
                <w:rFonts w:cs="Arial"/>
                <w:b/>
                <w:sz w:val="16"/>
                <w:u w:val="single"/>
              </w:rPr>
              <w:t>Mode</w:t>
            </w:r>
          </w:p>
          <w:p w14:paraId="78215DD9" w14:textId="0A7F26FF"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DPO in XML format </w:t>
            </w:r>
            <w:r>
              <w:rPr>
                <w:rFonts w:cs="Arial"/>
                <w:sz w:val="16"/>
              </w:rPr>
              <w:t>(referenced to APID Name in Appendix A)</w:t>
            </w:r>
          </w:p>
          <w:p w14:paraId="331A3B15" w14:textId="77777777" w:rsidR="00CB1CBA" w:rsidRPr="00C867D8" w:rsidRDefault="00CB1CBA" w:rsidP="00CB1CBA">
            <w:pPr>
              <w:rPr>
                <w:rFonts w:cs="Arial"/>
                <w:sz w:val="16"/>
              </w:rPr>
            </w:pPr>
          </w:p>
          <w:p w14:paraId="105958BE" w14:textId="28C180C8" w:rsidR="00CB1CBA" w:rsidRDefault="00CB1CBA" w:rsidP="00CB1CBA">
            <w:pPr>
              <w:rPr>
                <w:rFonts w:cs="Arial"/>
                <w:b/>
                <w:sz w:val="16"/>
                <w:u w:val="single"/>
              </w:rPr>
            </w:pPr>
            <w:r w:rsidRPr="00C867D8">
              <w:rPr>
                <w:rFonts w:cs="Arial"/>
                <w:b/>
                <w:sz w:val="16"/>
                <w:u w:val="single"/>
              </w:rPr>
              <w:t>Field as “&lt;xml name&gt;:[&lt;element&gt;]:[&lt;element&gt;]:&lt;field&gt;”</w:t>
            </w:r>
          </w:p>
          <w:p w14:paraId="227649BB" w14:textId="79701AD1" w:rsidR="00CB1CBA" w:rsidRPr="008506D1" w:rsidRDefault="00CB1CBA" w:rsidP="00CB1CBA">
            <w:pPr>
              <w:rPr>
                <w:rFonts w:cs="Arial"/>
                <w:b/>
                <w:sz w:val="16"/>
                <w:u w:val="single"/>
              </w:rPr>
            </w:pPr>
            <w:r w:rsidRPr="008506D1">
              <w:rPr>
                <w:rFonts w:cs="Arial"/>
                <w:b/>
                <w:sz w:val="16"/>
                <w:u w:val="single"/>
              </w:rPr>
              <w:t>Surface</w:t>
            </w:r>
          </w:p>
          <w:p w14:paraId="4EAE28C5" w14:textId="43EE51B6" w:rsidR="00CB1CBA" w:rsidRPr="008506D1"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(S)</w:t>
            </w:r>
          </w:p>
          <w:p w14:paraId="0A5EECCE" w14:textId="44B808BE" w:rsidR="00CB1CBA" w:rsidRDefault="00CB1CBA" w:rsidP="00CB1CBA">
            <w:pPr>
              <w:rPr>
                <w:rFonts w:cs="Arial"/>
                <w:sz w:val="16"/>
              </w:rPr>
            </w:pPr>
            <w:r w:rsidRPr="00C867D8">
              <w:rPr>
                <w:rFonts w:cs="Arial"/>
                <w:sz w:val="16"/>
              </w:rPr>
              <w:t xml:space="preserve">    a.  “&lt;IDPH DPO&gt;:idph:</w:t>
            </w:r>
            <w:r>
              <w:rPr>
                <w:rFonts w:cs="Arial"/>
                <w:sz w:val="16"/>
              </w:rPr>
              <w:t>site</w:t>
            </w:r>
            <w:r w:rsidRPr="00C867D8">
              <w:rPr>
                <w:rFonts w:cs="Arial"/>
                <w:sz w:val="16"/>
              </w:rPr>
              <w:t>_q[</w:t>
            </w:r>
            <w:r>
              <w:rPr>
                <w:rFonts w:cs="Arial"/>
                <w:sz w:val="16"/>
              </w:rPr>
              <w:t>3</w:t>
            </w:r>
            <w:r w:rsidRPr="00C867D8">
              <w:rPr>
                <w:rFonts w:cs="Arial"/>
                <w:sz w:val="16"/>
              </w:rPr>
              <w:t>]”</w:t>
            </w:r>
          </w:p>
          <w:p w14:paraId="6C29DD16" w14:textId="50DAC980" w:rsidR="00CB1CBA" w:rsidRDefault="00CB1CBA" w:rsidP="00CB1CBA">
            <w:pPr>
              <w:rPr>
                <w:rFonts w:cs="Arial"/>
                <w:sz w:val="16"/>
              </w:rPr>
            </w:pPr>
            <w:r>
              <w:rPr>
                <w:rFonts w:cs="Arial"/>
                <w:sz w:val="16"/>
              </w:rPr>
              <w:t xml:space="preserve">         </w:t>
            </w:r>
            <w:r w:rsidRPr="00C867D8">
              <w:rPr>
                <w:rFonts w:cs="Arial"/>
                <w:sz w:val="16"/>
              </w:rPr>
              <w:t>“&lt;IDPH DPO&gt;:idph:</w:t>
            </w:r>
            <w:r>
              <w:rPr>
                <w:rFonts w:cs="Arial"/>
                <w:sz w:val="16"/>
              </w:rPr>
              <w:t>site</w:t>
            </w:r>
            <w:r w:rsidRPr="00C867D8">
              <w:rPr>
                <w:rFonts w:cs="Arial"/>
                <w:sz w:val="16"/>
              </w:rPr>
              <w:t>_q[</w:t>
            </w:r>
            <w:r>
              <w:rPr>
                <w:rFonts w:cs="Arial"/>
                <w:sz w:val="16"/>
              </w:rPr>
              <w:t>0</w:t>
            </w:r>
            <w:r w:rsidRPr="00C867D8">
              <w:rPr>
                <w:rFonts w:cs="Arial"/>
                <w:sz w:val="16"/>
              </w:rPr>
              <w:t>]”</w:t>
            </w:r>
          </w:p>
          <w:p w14:paraId="61DEDE71" w14:textId="7BFBBB1F" w:rsidR="00CB1CBA" w:rsidRDefault="00CB1CBA" w:rsidP="00CB1CBA">
            <w:pPr>
              <w:rPr>
                <w:rFonts w:cs="Arial"/>
                <w:sz w:val="16"/>
              </w:rPr>
            </w:pPr>
            <w:r>
              <w:rPr>
                <w:rFonts w:cs="Arial"/>
                <w:sz w:val="16"/>
              </w:rPr>
              <w:t xml:space="preserve">         </w:t>
            </w:r>
            <w:r w:rsidRPr="00C867D8">
              <w:rPr>
                <w:rFonts w:cs="Arial"/>
                <w:sz w:val="16"/>
              </w:rPr>
              <w:t>“&lt;IDPH DPO&gt;:idph:</w:t>
            </w:r>
            <w:r>
              <w:rPr>
                <w:rFonts w:cs="Arial"/>
                <w:sz w:val="16"/>
              </w:rPr>
              <w:t>site</w:t>
            </w:r>
            <w:r w:rsidRPr="00C867D8">
              <w:rPr>
                <w:rFonts w:cs="Arial"/>
                <w:sz w:val="16"/>
              </w:rPr>
              <w:t>_q[</w:t>
            </w:r>
            <w:r>
              <w:rPr>
                <w:rFonts w:cs="Arial"/>
                <w:sz w:val="16"/>
              </w:rPr>
              <w:t>1</w:t>
            </w:r>
            <w:r w:rsidRPr="00C867D8">
              <w:rPr>
                <w:rFonts w:cs="Arial"/>
                <w:sz w:val="16"/>
              </w:rPr>
              <w:t>]”</w:t>
            </w:r>
          </w:p>
          <w:p w14:paraId="1E208468" w14:textId="5F7FEF39" w:rsidR="00CB1CBA" w:rsidRDefault="00CB1CBA" w:rsidP="00CB1CBA">
            <w:pPr>
              <w:rPr>
                <w:rFonts w:cs="Arial"/>
                <w:sz w:val="16"/>
              </w:rPr>
            </w:pPr>
            <w:r>
              <w:rPr>
                <w:rFonts w:cs="Arial"/>
                <w:sz w:val="16"/>
              </w:rPr>
              <w:t xml:space="preserve">         </w:t>
            </w:r>
            <w:r w:rsidRPr="00C867D8">
              <w:rPr>
                <w:rFonts w:cs="Arial"/>
                <w:sz w:val="16"/>
              </w:rPr>
              <w:t>“&lt;IDPH DPO&gt;:idph:</w:t>
            </w:r>
            <w:r>
              <w:rPr>
                <w:rFonts w:cs="Arial"/>
                <w:sz w:val="16"/>
              </w:rPr>
              <w:t>site</w:t>
            </w:r>
            <w:r w:rsidRPr="00C867D8">
              <w:rPr>
                <w:rFonts w:cs="Arial"/>
                <w:sz w:val="16"/>
              </w:rPr>
              <w:t>_q[</w:t>
            </w:r>
            <w:r>
              <w:rPr>
                <w:rFonts w:cs="Arial"/>
                <w:sz w:val="16"/>
              </w:rPr>
              <w:t>2</w:t>
            </w:r>
            <w:r w:rsidRPr="00C867D8">
              <w:rPr>
                <w:rFonts w:cs="Arial"/>
                <w:sz w:val="16"/>
              </w:rPr>
              <w:t>]”</w:t>
            </w:r>
          </w:p>
          <w:p w14:paraId="72B6815B" w14:textId="55EEAFF4" w:rsidR="00CB1CBA" w:rsidRDefault="00CB1CBA" w:rsidP="00CB1CBA">
            <w:pPr>
              <w:rPr>
                <w:rFonts w:cs="Arial"/>
                <w:sz w:val="16"/>
              </w:rPr>
            </w:pPr>
            <w:r>
              <w:rPr>
                <w:rFonts w:cs="Arial"/>
                <w:sz w:val="16"/>
              </w:rPr>
              <w:t xml:space="preserve">    b</w:t>
            </w:r>
            <w:r w:rsidRPr="00C867D8">
              <w:rPr>
                <w:rFonts w:cs="Arial"/>
                <w:sz w:val="16"/>
              </w:rPr>
              <w:t>.  “&lt;IDPH DPO&gt;:idph:rvr_q[</w:t>
            </w:r>
            <w:r>
              <w:rPr>
                <w:rFonts w:cs="Arial"/>
                <w:sz w:val="16"/>
              </w:rPr>
              <w:t>3</w:t>
            </w:r>
            <w:r w:rsidRPr="00C867D8">
              <w:rPr>
                <w:rFonts w:cs="Arial"/>
                <w:sz w:val="16"/>
              </w:rPr>
              <w:t>]”</w:t>
            </w:r>
          </w:p>
          <w:p w14:paraId="5E8D802F" w14:textId="4FB9A721" w:rsidR="00CB1CBA" w:rsidRDefault="00CB1CBA" w:rsidP="00CB1CBA">
            <w:pPr>
              <w:rPr>
                <w:rFonts w:cs="Arial"/>
                <w:sz w:val="16"/>
              </w:rPr>
            </w:pPr>
            <w:r>
              <w:rPr>
                <w:rFonts w:cs="Arial"/>
                <w:sz w:val="16"/>
              </w:rPr>
              <w:t xml:space="preserve">         </w:t>
            </w:r>
            <w:r w:rsidRPr="00C867D8">
              <w:rPr>
                <w:rFonts w:cs="Arial"/>
                <w:sz w:val="16"/>
              </w:rPr>
              <w:t>“&lt;IDPH DPO&gt;:idph:rvr_q[</w:t>
            </w:r>
            <w:r>
              <w:rPr>
                <w:rFonts w:cs="Arial"/>
                <w:sz w:val="16"/>
              </w:rPr>
              <w:t>0</w:t>
            </w:r>
            <w:r w:rsidRPr="00C867D8">
              <w:rPr>
                <w:rFonts w:cs="Arial"/>
                <w:sz w:val="16"/>
              </w:rPr>
              <w:t>]”</w:t>
            </w:r>
          </w:p>
          <w:p w14:paraId="757B7C4A" w14:textId="752C418A" w:rsidR="00CB1CBA" w:rsidRDefault="00CB1CBA" w:rsidP="00CB1CBA">
            <w:pPr>
              <w:rPr>
                <w:rFonts w:cs="Arial"/>
                <w:sz w:val="16"/>
              </w:rPr>
            </w:pPr>
            <w:r>
              <w:rPr>
                <w:rFonts w:cs="Arial"/>
                <w:sz w:val="16"/>
              </w:rPr>
              <w:t xml:space="preserve">         </w:t>
            </w:r>
            <w:r w:rsidRPr="00C867D8">
              <w:rPr>
                <w:rFonts w:cs="Arial"/>
                <w:sz w:val="16"/>
              </w:rPr>
              <w:t>“&lt;IDPH DPO&gt;:idph:rvr_q[</w:t>
            </w:r>
            <w:r>
              <w:rPr>
                <w:rFonts w:cs="Arial"/>
                <w:sz w:val="16"/>
              </w:rPr>
              <w:t>1</w:t>
            </w:r>
            <w:r w:rsidRPr="00C867D8">
              <w:rPr>
                <w:rFonts w:cs="Arial"/>
                <w:sz w:val="16"/>
              </w:rPr>
              <w:t>]”</w:t>
            </w:r>
          </w:p>
          <w:p w14:paraId="62AA8067" w14:textId="1102BC0F" w:rsidR="00CB1CBA" w:rsidRPr="00C867D8" w:rsidRDefault="00CB1CBA" w:rsidP="00CB1CBA">
            <w:pPr>
              <w:rPr>
                <w:rFonts w:cs="Arial"/>
                <w:sz w:val="16"/>
              </w:rPr>
            </w:pPr>
            <w:r>
              <w:rPr>
                <w:rFonts w:cs="Arial"/>
                <w:sz w:val="16"/>
              </w:rPr>
              <w:t xml:space="preserve">         </w:t>
            </w:r>
            <w:r w:rsidRPr="00C867D8">
              <w:rPr>
                <w:rFonts w:cs="Arial"/>
                <w:sz w:val="16"/>
              </w:rPr>
              <w:t>“&lt;IDPH DPO&gt;:idph:rvr_q[</w:t>
            </w:r>
            <w:r>
              <w:rPr>
                <w:rFonts w:cs="Arial"/>
                <w:sz w:val="16"/>
              </w:rPr>
              <w:t>2</w:t>
            </w:r>
            <w:r w:rsidRPr="00C867D8">
              <w:rPr>
                <w:rFonts w:cs="Arial"/>
                <w:sz w:val="16"/>
              </w:rPr>
              <w:t>]”</w:t>
            </w:r>
          </w:p>
          <w:p w14:paraId="76AF4923" w14:textId="7CE31D60" w:rsidR="00CB1CBA" w:rsidRDefault="00CB1CBA" w:rsidP="00CB1CBA">
            <w:pPr>
              <w:rPr>
                <w:rFonts w:cs="Arial"/>
                <w:sz w:val="16"/>
              </w:rPr>
            </w:pPr>
            <w:r w:rsidRPr="00C867D8">
              <w:rPr>
                <w:rFonts w:cs="Arial"/>
                <w:sz w:val="16"/>
              </w:rPr>
              <w:t xml:space="preserve">    </w:t>
            </w:r>
            <w:r>
              <w:rPr>
                <w:rFonts w:cs="Arial"/>
                <w:sz w:val="16"/>
              </w:rPr>
              <w:t>c</w:t>
            </w:r>
            <w:r w:rsidRPr="00C867D8">
              <w:rPr>
                <w:rFonts w:cs="Arial"/>
                <w:sz w:val="16"/>
              </w:rPr>
              <w:t>.  “&lt;IDPH DPO&gt;:idph:rsm_q[</w:t>
            </w:r>
            <w:r>
              <w:rPr>
                <w:rFonts w:cs="Arial"/>
                <w:sz w:val="16"/>
              </w:rPr>
              <w:t>3</w:t>
            </w:r>
            <w:r w:rsidRPr="00C867D8">
              <w:rPr>
                <w:rFonts w:cs="Arial"/>
                <w:sz w:val="16"/>
              </w:rPr>
              <w:t>]”</w:t>
            </w:r>
          </w:p>
          <w:p w14:paraId="5B9107F9" w14:textId="493C8B96" w:rsidR="00CB1CBA" w:rsidRDefault="00CB1CBA" w:rsidP="00CB1CBA">
            <w:pPr>
              <w:rPr>
                <w:rFonts w:cs="Arial"/>
                <w:sz w:val="16"/>
              </w:rPr>
            </w:pPr>
            <w:r>
              <w:rPr>
                <w:rFonts w:cs="Arial"/>
                <w:sz w:val="16"/>
              </w:rPr>
              <w:t xml:space="preserve">         </w:t>
            </w:r>
            <w:r w:rsidRPr="00C867D8">
              <w:rPr>
                <w:rFonts w:cs="Arial"/>
                <w:sz w:val="16"/>
              </w:rPr>
              <w:t>“&lt;IDPH DPO&gt;:idph:rsm_q[</w:t>
            </w:r>
            <w:r>
              <w:rPr>
                <w:rFonts w:cs="Arial"/>
                <w:sz w:val="16"/>
              </w:rPr>
              <w:t>0</w:t>
            </w:r>
            <w:r w:rsidRPr="00C867D8">
              <w:rPr>
                <w:rFonts w:cs="Arial"/>
                <w:sz w:val="16"/>
              </w:rPr>
              <w:t>]”</w:t>
            </w:r>
          </w:p>
          <w:p w14:paraId="65EBD118" w14:textId="552BAD9A" w:rsidR="00CB1CBA" w:rsidRDefault="00CB1CBA" w:rsidP="00CB1CBA">
            <w:pPr>
              <w:rPr>
                <w:rFonts w:cs="Arial"/>
                <w:sz w:val="16"/>
              </w:rPr>
            </w:pPr>
            <w:r>
              <w:rPr>
                <w:rFonts w:cs="Arial"/>
                <w:sz w:val="16"/>
              </w:rPr>
              <w:t xml:space="preserve">         </w:t>
            </w:r>
            <w:r w:rsidRPr="00C867D8">
              <w:rPr>
                <w:rFonts w:cs="Arial"/>
                <w:sz w:val="16"/>
              </w:rPr>
              <w:t>“&lt;IDPH DPO&gt;:idph:rsm_q[</w:t>
            </w:r>
            <w:r>
              <w:rPr>
                <w:rFonts w:cs="Arial"/>
                <w:sz w:val="16"/>
              </w:rPr>
              <w:t>1</w:t>
            </w:r>
            <w:r w:rsidRPr="00C867D8">
              <w:rPr>
                <w:rFonts w:cs="Arial"/>
                <w:sz w:val="16"/>
              </w:rPr>
              <w:t>]”</w:t>
            </w:r>
          </w:p>
          <w:p w14:paraId="3C7C3271" w14:textId="7B8C1327" w:rsidR="00CB1CBA" w:rsidRPr="00C867D8" w:rsidRDefault="00CB1CBA" w:rsidP="00CB1CBA">
            <w:pPr>
              <w:rPr>
                <w:rFonts w:cs="Arial"/>
                <w:sz w:val="16"/>
              </w:rPr>
            </w:pPr>
            <w:r>
              <w:rPr>
                <w:rFonts w:cs="Arial"/>
                <w:sz w:val="16"/>
              </w:rPr>
              <w:t xml:space="preserve">         </w:t>
            </w:r>
            <w:r w:rsidRPr="00C867D8">
              <w:rPr>
                <w:rFonts w:cs="Arial"/>
                <w:sz w:val="16"/>
              </w:rPr>
              <w:t>“&lt;IDPH DPO&gt;:idph:rsm_q[</w:t>
            </w:r>
            <w:r>
              <w:rPr>
                <w:rFonts w:cs="Arial"/>
                <w:sz w:val="16"/>
              </w:rPr>
              <w:t>2</w:t>
            </w:r>
            <w:r w:rsidRPr="00C867D8">
              <w:rPr>
                <w:rFonts w:cs="Arial"/>
                <w:sz w:val="16"/>
              </w:rPr>
              <w:t>]”</w:t>
            </w:r>
          </w:p>
          <w:p w14:paraId="3D95CDA9" w14:textId="3E274551" w:rsidR="00CB1CBA" w:rsidRDefault="00CB1CBA" w:rsidP="00CB1CBA">
            <w:pPr>
              <w:rPr>
                <w:rFonts w:cs="Arial"/>
                <w:sz w:val="16"/>
              </w:rPr>
            </w:pPr>
            <w:r w:rsidRPr="00C867D8">
              <w:rPr>
                <w:rFonts w:cs="Arial"/>
                <w:sz w:val="16"/>
              </w:rPr>
              <w:t xml:space="preserve">    </w:t>
            </w:r>
            <w:r>
              <w:rPr>
                <w:rFonts w:cs="Arial"/>
                <w:sz w:val="16"/>
              </w:rPr>
              <w:t>d</w:t>
            </w:r>
            <w:r w:rsidRPr="00C867D8">
              <w:rPr>
                <w:rFonts w:cs="Arial"/>
                <w:sz w:val="16"/>
              </w:rPr>
              <w:t>.  “&lt;IDPH DPO&gt;:idph:arm</w:t>
            </w:r>
            <w:r>
              <w:rPr>
                <w:rFonts w:cs="Arial"/>
                <w:sz w:val="16"/>
              </w:rPr>
              <w:t>:tool_</w:t>
            </w:r>
            <w:r w:rsidRPr="00C867D8">
              <w:rPr>
                <w:rFonts w:cs="Arial"/>
                <w:sz w:val="16"/>
              </w:rPr>
              <w:t>quat[</w:t>
            </w:r>
            <w:r>
              <w:rPr>
                <w:rFonts w:cs="Arial"/>
                <w:sz w:val="16"/>
              </w:rPr>
              <w:t>3</w:t>
            </w:r>
            <w:r w:rsidRPr="00C867D8">
              <w:rPr>
                <w:rFonts w:cs="Arial"/>
                <w:sz w:val="16"/>
              </w:rPr>
              <w:t>]”</w:t>
            </w:r>
          </w:p>
          <w:p w14:paraId="364D03B8" w14:textId="7FEAE1E7" w:rsidR="00CB1CBA"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:tool</w:t>
            </w:r>
            <w:r w:rsidRPr="00C867D8">
              <w:rPr>
                <w:rFonts w:cs="Arial"/>
                <w:sz w:val="16"/>
              </w:rPr>
              <w:t>_quat[</w:t>
            </w:r>
            <w:r>
              <w:rPr>
                <w:rFonts w:cs="Arial"/>
                <w:sz w:val="16"/>
              </w:rPr>
              <w:t>0</w:t>
            </w:r>
            <w:r w:rsidRPr="00C867D8">
              <w:rPr>
                <w:rFonts w:cs="Arial"/>
                <w:sz w:val="16"/>
              </w:rPr>
              <w:t>]”</w:t>
            </w:r>
          </w:p>
          <w:p w14:paraId="409895EA" w14:textId="0AF2673C" w:rsidR="00CB1CBA"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:tool</w:t>
            </w:r>
            <w:r w:rsidRPr="00C867D8">
              <w:rPr>
                <w:rFonts w:cs="Arial"/>
                <w:sz w:val="16"/>
              </w:rPr>
              <w:t>_quat[</w:t>
            </w:r>
            <w:r>
              <w:rPr>
                <w:rFonts w:cs="Arial"/>
                <w:sz w:val="16"/>
              </w:rPr>
              <w:t>1</w:t>
            </w:r>
            <w:r w:rsidRPr="00C867D8">
              <w:rPr>
                <w:rFonts w:cs="Arial"/>
                <w:sz w:val="16"/>
              </w:rPr>
              <w:t>]”</w:t>
            </w:r>
          </w:p>
          <w:p w14:paraId="729E7348" w14:textId="32B21844" w:rsidR="00CB1CBA" w:rsidRPr="00C867D8"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:tool_</w:t>
            </w:r>
            <w:r w:rsidRPr="00C867D8">
              <w:rPr>
                <w:rFonts w:cs="Arial"/>
                <w:sz w:val="16"/>
              </w:rPr>
              <w:t>quat[</w:t>
            </w:r>
            <w:r>
              <w:rPr>
                <w:rFonts w:cs="Arial"/>
                <w:sz w:val="16"/>
              </w:rPr>
              <w:t>2</w:t>
            </w:r>
            <w:r w:rsidRPr="00C867D8">
              <w:rPr>
                <w:rFonts w:cs="Arial"/>
                <w:sz w:val="16"/>
              </w:rPr>
              <w:t>]”</w:t>
            </w:r>
          </w:p>
          <w:p w14:paraId="36FF8F4E" w14:textId="7AB1E9FE" w:rsidR="00CB1CBA" w:rsidRDefault="00CB1CBA" w:rsidP="00CB1CBA">
            <w:pPr>
              <w:rPr>
                <w:rFonts w:cs="Arial"/>
                <w:sz w:val="16"/>
              </w:rPr>
            </w:pPr>
            <w:r w:rsidRPr="00C867D8">
              <w:rPr>
                <w:rFonts w:cs="Arial"/>
                <w:sz w:val="16"/>
              </w:rPr>
              <w:t xml:space="preserve">    </w:t>
            </w:r>
            <w:r>
              <w:rPr>
                <w:rFonts w:cs="Arial"/>
                <w:sz w:val="16"/>
              </w:rPr>
              <w:t xml:space="preserve">e.  </w:t>
            </w:r>
            <w:r w:rsidRPr="00C867D8">
              <w:rPr>
                <w:rFonts w:cs="Arial"/>
                <w:sz w:val="16"/>
              </w:rPr>
              <w:t>“&lt;IDPH DPO&gt;:idph:rvr_q</w:t>
            </w:r>
            <w:r>
              <w:rPr>
                <w:rFonts w:cs="Arial"/>
                <w:sz w:val="16"/>
              </w:rPr>
              <w:t>0</w:t>
            </w:r>
            <w:r w:rsidRPr="00C867D8">
              <w:rPr>
                <w:rFonts w:cs="Arial"/>
                <w:sz w:val="16"/>
              </w:rPr>
              <w:t>[</w:t>
            </w:r>
            <w:r>
              <w:rPr>
                <w:rFonts w:cs="Arial"/>
                <w:sz w:val="16"/>
              </w:rPr>
              <w:t>3</w:t>
            </w:r>
            <w:r w:rsidRPr="00C867D8">
              <w:rPr>
                <w:rFonts w:cs="Arial"/>
                <w:sz w:val="16"/>
              </w:rPr>
              <w:t>]”</w:t>
            </w:r>
          </w:p>
          <w:p w14:paraId="676EBD19" w14:textId="6A05D4B6" w:rsidR="00CB1CBA" w:rsidRDefault="00CB1CBA" w:rsidP="00CB1CBA">
            <w:pPr>
              <w:rPr>
                <w:rFonts w:cs="Arial"/>
                <w:sz w:val="16"/>
              </w:rPr>
            </w:pPr>
            <w:r>
              <w:rPr>
                <w:rFonts w:cs="Arial"/>
                <w:sz w:val="16"/>
              </w:rPr>
              <w:t xml:space="preserve">         </w:t>
            </w:r>
            <w:r w:rsidRPr="00C867D8">
              <w:rPr>
                <w:rFonts w:cs="Arial"/>
                <w:sz w:val="16"/>
              </w:rPr>
              <w:t>“&lt;IDPH DPO&gt;:idph:rvr_q</w:t>
            </w:r>
            <w:r>
              <w:rPr>
                <w:rFonts w:cs="Arial"/>
                <w:sz w:val="16"/>
              </w:rPr>
              <w:t>0</w:t>
            </w:r>
            <w:r w:rsidRPr="00C867D8">
              <w:rPr>
                <w:rFonts w:cs="Arial"/>
                <w:sz w:val="16"/>
              </w:rPr>
              <w:t>[</w:t>
            </w:r>
            <w:r>
              <w:rPr>
                <w:rFonts w:cs="Arial"/>
                <w:sz w:val="16"/>
              </w:rPr>
              <w:t>0</w:t>
            </w:r>
            <w:r w:rsidRPr="00C867D8">
              <w:rPr>
                <w:rFonts w:cs="Arial"/>
                <w:sz w:val="16"/>
              </w:rPr>
              <w:t>]”</w:t>
            </w:r>
          </w:p>
          <w:p w14:paraId="1E594D76" w14:textId="086D4598" w:rsidR="00CB1CBA" w:rsidRDefault="00CB1CBA" w:rsidP="00CB1CBA">
            <w:pPr>
              <w:rPr>
                <w:rFonts w:cs="Arial"/>
                <w:sz w:val="16"/>
              </w:rPr>
            </w:pPr>
            <w:r>
              <w:rPr>
                <w:rFonts w:cs="Arial"/>
                <w:sz w:val="16"/>
              </w:rPr>
              <w:t xml:space="preserve">         </w:t>
            </w:r>
            <w:r w:rsidRPr="00C867D8">
              <w:rPr>
                <w:rFonts w:cs="Arial"/>
                <w:sz w:val="16"/>
              </w:rPr>
              <w:t>“&lt;IDPH DPO&gt;:idph:rvr_q</w:t>
            </w:r>
            <w:r>
              <w:rPr>
                <w:rFonts w:cs="Arial"/>
                <w:sz w:val="16"/>
              </w:rPr>
              <w:t>0</w:t>
            </w:r>
            <w:r w:rsidRPr="00C867D8">
              <w:rPr>
                <w:rFonts w:cs="Arial"/>
                <w:sz w:val="16"/>
              </w:rPr>
              <w:t>[</w:t>
            </w:r>
            <w:r>
              <w:rPr>
                <w:rFonts w:cs="Arial"/>
                <w:sz w:val="16"/>
              </w:rPr>
              <w:t>1</w:t>
            </w:r>
            <w:r w:rsidRPr="00C867D8">
              <w:rPr>
                <w:rFonts w:cs="Arial"/>
                <w:sz w:val="16"/>
              </w:rPr>
              <w:t>]”</w:t>
            </w:r>
          </w:p>
          <w:p w14:paraId="62FD787D" w14:textId="29181118" w:rsidR="00CB1CBA" w:rsidRDefault="00CB1CBA" w:rsidP="00CB1CBA">
            <w:pPr>
              <w:rPr>
                <w:rFonts w:cs="Arial"/>
                <w:sz w:val="16"/>
              </w:rPr>
            </w:pPr>
            <w:r>
              <w:rPr>
                <w:rFonts w:cs="Arial"/>
                <w:sz w:val="16"/>
              </w:rPr>
              <w:t xml:space="preserve">         </w:t>
            </w:r>
            <w:r w:rsidRPr="00C867D8">
              <w:rPr>
                <w:rFonts w:cs="Arial"/>
                <w:sz w:val="16"/>
              </w:rPr>
              <w:t>“&lt;IDPH DPO&gt;:idph:rvr_q</w:t>
            </w:r>
            <w:r>
              <w:rPr>
                <w:rFonts w:cs="Arial"/>
                <w:sz w:val="16"/>
              </w:rPr>
              <w:t>0</w:t>
            </w:r>
            <w:r w:rsidRPr="00C867D8">
              <w:rPr>
                <w:rFonts w:cs="Arial"/>
                <w:sz w:val="16"/>
              </w:rPr>
              <w:t>[</w:t>
            </w:r>
            <w:r>
              <w:rPr>
                <w:rFonts w:cs="Arial"/>
                <w:sz w:val="16"/>
              </w:rPr>
              <w:t>2</w:t>
            </w:r>
            <w:r w:rsidRPr="00C867D8">
              <w:rPr>
                <w:rFonts w:cs="Arial"/>
                <w:sz w:val="16"/>
              </w:rPr>
              <w:t>]”</w:t>
            </w:r>
          </w:p>
          <w:p w14:paraId="2C6CA83A" w14:textId="03D33277" w:rsidR="00CB1CBA" w:rsidRDefault="00CB1CBA" w:rsidP="00CB1CBA">
            <w:pPr>
              <w:rPr>
                <w:rFonts w:cs="Arial"/>
                <w:sz w:val="16"/>
              </w:rPr>
            </w:pPr>
            <w:r>
              <w:rPr>
                <w:rFonts w:cs="Arial"/>
                <w:sz w:val="16"/>
              </w:rPr>
              <w:t xml:space="preserve">    f.  </w:t>
            </w:r>
            <w:r w:rsidRPr="00C867D8">
              <w:rPr>
                <w:rFonts w:cs="Arial"/>
                <w:sz w:val="16"/>
              </w:rPr>
              <w:t>“&lt;IDPH DPO&gt;:idph:arm</w:t>
            </w:r>
            <w:r>
              <w:rPr>
                <w:rFonts w:cs="Arial"/>
                <w:sz w:val="16"/>
              </w:rPr>
              <w:t>:turret_</w:t>
            </w:r>
            <w:r w:rsidRPr="00C867D8">
              <w:rPr>
                <w:rFonts w:cs="Arial"/>
                <w:sz w:val="16"/>
              </w:rPr>
              <w:t>quat[</w:t>
            </w:r>
            <w:r>
              <w:rPr>
                <w:rFonts w:cs="Arial"/>
                <w:sz w:val="16"/>
              </w:rPr>
              <w:t>3</w:t>
            </w:r>
            <w:r w:rsidRPr="00C867D8">
              <w:rPr>
                <w:rFonts w:cs="Arial"/>
                <w:sz w:val="16"/>
              </w:rPr>
              <w:t>]”</w:t>
            </w:r>
          </w:p>
          <w:p w14:paraId="5F7E9023" w14:textId="1F994C04" w:rsidR="00CB1CBA"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:turret</w:t>
            </w:r>
            <w:r w:rsidRPr="00C867D8">
              <w:rPr>
                <w:rFonts w:cs="Arial"/>
                <w:sz w:val="16"/>
              </w:rPr>
              <w:t>_quat[</w:t>
            </w:r>
            <w:r>
              <w:rPr>
                <w:rFonts w:cs="Arial"/>
                <w:sz w:val="16"/>
              </w:rPr>
              <w:t>0</w:t>
            </w:r>
            <w:r w:rsidRPr="00C867D8">
              <w:rPr>
                <w:rFonts w:cs="Arial"/>
                <w:sz w:val="16"/>
              </w:rPr>
              <w:t>]”</w:t>
            </w:r>
          </w:p>
          <w:p w14:paraId="156C6B1B" w14:textId="41754A17" w:rsidR="00CB1CBA"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:turret</w:t>
            </w:r>
            <w:r w:rsidRPr="00C867D8">
              <w:rPr>
                <w:rFonts w:cs="Arial"/>
                <w:sz w:val="16"/>
              </w:rPr>
              <w:t>_quat[</w:t>
            </w:r>
            <w:r>
              <w:rPr>
                <w:rFonts w:cs="Arial"/>
                <w:sz w:val="16"/>
              </w:rPr>
              <w:t>1</w:t>
            </w:r>
            <w:r w:rsidRPr="00C867D8">
              <w:rPr>
                <w:rFonts w:cs="Arial"/>
                <w:sz w:val="16"/>
              </w:rPr>
              <w:t>]”</w:t>
            </w:r>
          </w:p>
          <w:p w14:paraId="7B559CDB" w14:textId="7B7FCBA8" w:rsidR="00CB1CBA" w:rsidRPr="00C867D8"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:turret_</w:t>
            </w:r>
            <w:r w:rsidRPr="00C867D8">
              <w:rPr>
                <w:rFonts w:cs="Arial"/>
                <w:sz w:val="16"/>
              </w:rPr>
              <w:t>quat[</w:t>
            </w:r>
            <w:r>
              <w:rPr>
                <w:rFonts w:cs="Arial"/>
                <w:sz w:val="16"/>
              </w:rPr>
              <w:t>2</w:t>
            </w:r>
            <w:r w:rsidRPr="00C867D8">
              <w:rPr>
                <w:rFonts w:cs="Arial"/>
                <w:sz w:val="16"/>
              </w:rPr>
              <w:t>]”</w:t>
            </w:r>
          </w:p>
          <w:p w14:paraId="26018B36" w14:textId="2319F8C2" w:rsidR="00CB1CBA" w:rsidRDefault="00CB1CBA" w:rsidP="00CB1CBA">
            <w:pPr>
              <w:rPr>
                <w:rFonts w:cs="Arial"/>
                <w:sz w:val="16"/>
              </w:rPr>
            </w:pPr>
            <w:r>
              <w:rPr>
                <w:rFonts w:cs="Arial"/>
                <w:sz w:val="16"/>
              </w:rPr>
              <w:t xml:space="preserve">    g. </w:t>
            </w:r>
            <w:r w:rsidRPr="00C867D8">
              <w:rPr>
                <w:rFonts w:cs="Arial"/>
                <w:sz w:val="16"/>
              </w:rPr>
              <w:t>“&lt;IDPH DPO&gt;:idph:arm</w:t>
            </w:r>
            <w:r>
              <w:rPr>
                <w:rFonts w:cs="Arial"/>
                <w:sz w:val="16"/>
              </w:rPr>
              <w:t>:tool_</w:t>
            </w:r>
            <w:r w:rsidRPr="00C867D8">
              <w:rPr>
                <w:rFonts w:cs="Arial"/>
                <w:sz w:val="16"/>
              </w:rPr>
              <w:t>quat[</w:t>
            </w:r>
            <w:r>
              <w:rPr>
                <w:rFonts w:cs="Arial"/>
                <w:sz w:val="16"/>
              </w:rPr>
              <w:t>3</w:t>
            </w:r>
            <w:r w:rsidRPr="00C867D8">
              <w:rPr>
                <w:rFonts w:cs="Arial"/>
                <w:sz w:val="16"/>
              </w:rPr>
              <w:t>]”</w:t>
            </w:r>
          </w:p>
          <w:p w14:paraId="244656D5" w14:textId="01CABBB8" w:rsidR="00CB1CBA"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:tool</w:t>
            </w:r>
            <w:r w:rsidRPr="00C867D8">
              <w:rPr>
                <w:rFonts w:cs="Arial"/>
                <w:sz w:val="16"/>
              </w:rPr>
              <w:t>_quat[</w:t>
            </w:r>
            <w:r>
              <w:rPr>
                <w:rFonts w:cs="Arial"/>
                <w:sz w:val="16"/>
              </w:rPr>
              <w:t>0</w:t>
            </w:r>
            <w:r w:rsidRPr="00C867D8">
              <w:rPr>
                <w:rFonts w:cs="Arial"/>
                <w:sz w:val="16"/>
              </w:rPr>
              <w:t>]”</w:t>
            </w:r>
          </w:p>
          <w:p w14:paraId="397DF668" w14:textId="22317009" w:rsidR="00CB1CBA"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:tool</w:t>
            </w:r>
            <w:r w:rsidRPr="00C867D8">
              <w:rPr>
                <w:rFonts w:cs="Arial"/>
                <w:sz w:val="16"/>
              </w:rPr>
              <w:t>_quat[</w:t>
            </w:r>
            <w:r>
              <w:rPr>
                <w:rFonts w:cs="Arial"/>
                <w:sz w:val="16"/>
              </w:rPr>
              <w:t>1</w:t>
            </w:r>
            <w:r w:rsidRPr="00C867D8">
              <w:rPr>
                <w:rFonts w:cs="Arial"/>
                <w:sz w:val="16"/>
              </w:rPr>
              <w:t>]”</w:t>
            </w:r>
          </w:p>
          <w:p w14:paraId="65CC129E" w14:textId="6AD1884A" w:rsidR="00CB1CBA"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:tool_</w:t>
            </w:r>
            <w:r w:rsidRPr="00C867D8">
              <w:rPr>
                <w:rFonts w:cs="Arial"/>
                <w:sz w:val="16"/>
              </w:rPr>
              <w:t>quat[</w:t>
            </w:r>
            <w:r>
              <w:rPr>
                <w:rFonts w:cs="Arial"/>
                <w:sz w:val="16"/>
              </w:rPr>
              <w:t>2</w:t>
            </w:r>
            <w:r w:rsidRPr="00C867D8">
              <w:rPr>
                <w:rFonts w:cs="Arial"/>
                <w:sz w:val="16"/>
              </w:rPr>
              <w:t>]”</w:t>
            </w:r>
          </w:p>
          <w:p w14:paraId="73A4FB49" w14:textId="77777777" w:rsidR="00CB1CBA" w:rsidRDefault="00CB1CBA" w:rsidP="00CB1CBA">
            <w:pPr>
              <w:rPr>
                <w:rFonts w:cs="Arial"/>
                <w:sz w:val="16"/>
              </w:rPr>
            </w:pPr>
          </w:p>
          <w:p w14:paraId="32E78790" w14:textId="1126686C" w:rsidR="00CB1CBA" w:rsidRPr="00E76909"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Pr>
                <w:rFonts w:cs="Arial"/>
                <w:sz w:val="16"/>
                <w:u w:val="single"/>
              </w:rPr>
              <w:t>Supercam</w:t>
            </w:r>
            <w:r>
              <w:rPr>
                <w:rFonts w:cs="Arial"/>
                <w:sz w:val="16"/>
              </w:rPr>
              <w:t xml:space="preserve"> (S)</w:t>
            </w:r>
          </w:p>
          <w:p w14:paraId="21E8F317" w14:textId="36582FF5" w:rsidR="00CB1CBA" w:rsidRPr="00E76909"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(S)</w:t>
            </w:r>
          </w:p>
          <w:p w14:paraId="4DF38EF6" w14:textId="7098024E" w:rsidR="00CB1CBA" w:rsidRPr="00E76909"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Pr>
                <w:rFonts w:cs="Arial"/>
                <w:sz w:val="16"/>
                <w:u w:val="single"/>
              </w:rPr>
              <w:t>SHERLOC</w:t>
            </w:r>
            <w:r>
              <w:rPr>
                <w:rFonts w:cs="Arial"/>
                <w:sz w:val="16"/>
              </w:rPr>
              <w:t xml:space="preserve"> (S)</w:t>
            </w:r>
          </w:p>
          <w:p w14:paraId="35AD15D7" w14:textId="0901B8C5" w:rsidR="00CB1CBA" w:rsidRPr="00E76909"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Pr>
                <w:rFonts w:cs="Arial"/>
                <w:sz w:val="16"/>
                <w:u w:val="single"/>
              </w:rPr>
              <w:t>MEDA_SkyCam</w:t>
            </w:r>
            <w:r>
              <w:rPr>
                <w:rFonts w:cs="Arial"/>
                <w:sz w:val="16"/>
              </w:rPr>
              <w:t xml:space="preserve"> (S)</w:t>
            </w:r>
          </w:p>
          <w:p w14:paraId="434EC1A8" w14:textId="583B6736" w:rsidR="00CB1CBA" w:rsidRPr="00E76909"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Pr>
                <w:rFonts w:cs="Arial"/>
                <w:sz w:val="16"/>
                <w:u w:val="single"/>
              </w:rPr>
              <w:t>PIXL_MCC</w:t>
            </w:r>
            <w:r>
              <w:rPr>
                <w:rFonts w:cs="Arial"/>
                <w:sz w:val="16"/>
              </w:rPr>
              <w:t xml:space="preserve"> (S)</w:t>
            </w:r>
          </w:p>
          <w:p w14:paraId="3668DF3A" w14:textId="7245A0FB" w:rsidR="00CB1CBA" w:rsidRDefault="00CB1CBA" w:rsidP="00CB1CBA">
            <w:pPr>
              <w:rPr>
                <w:rFonts w:cs="Arial"/>
                <w:sz w:val="16"/>
              </w:rPr>
            </w:pPr>
            <w:r>
              <w:rPr>
                <w:rFonts w:cs="Arial"/>
                <w:sz w:val="16"/>
              </w:rPr>
              <w:t xml:space="preserve">    b</w:t>
            </w:r>
            <w:r w:rsidRPr="00C867D8">
              <w:rPr>
                <w:rFonts w:cs="Arial"/>
                <w:sz w:val="16"/>
              </w:rPr>
              <w:t>.  “&lt;IDPH DPO&gt;:idph:</w:t>
            </w:r>
            <w:r>
              <w:rPr>
                <w:rFonts w:cs="Arial"/>
                <w:sz w:val="16"/>
              </w:rPr>
              <w:t>sapp</w:t>
            </w:r>
            <w:r w:rsidRPr="00C867D8">
              <w:rPr>
                <w:rFonts w:cs="Arial"/>
                <w:sz w:val="16"/>
              </w:rPr>
              <w:t>_q[</w:t>
            </w:r>
            <w:r>
              <w:rPr>
                <w:rFonts w:cs="Arial"/>
                <w:sz w:val="16"/>
              </w:rPr>
              <w:t>3</w:t>
            </w:r>
            <w:r w:rsidRPr="00C867D8">
              <w:rPr>
                <w:rFonts w:cs="Arial"/>
                <w:sz w:val="16"/>
              </w:rPr>
              <w:t>]”</w:t>
            </w:r>
          </w:p>
          <w:p w14:paraId="7048891C" w14:textId="4E2825BE" w:rsidR="00CB1CBA" w:rsidRDefault="00CB1CBA" w:rsidP="00CB1CBA">
            <w:pPr>
              <w:rPr>
                <w:rFonts w:cs="Arial"/>
                <w:sz w:val="16"/>
              </w:rPr>
            </w:pPr>
            <w:r>
              <w:rPr>
                <w:rFonts w:cs="Arial"/>
                <w:sz w:val="16"/>
              </w:rPr>
              <w:t xml:space="preserve">         </w:t>
            </w:r>
            <w:r w:rsidRPr="00C867D8">
              <w:rPr>
                <w:rFonts w:cs="Arial"/>
                <w:sz w:val="16"/>
              </w:rPr>
              <w:t>“&lt;IDPH DPO&gt;:idph:</w:t>
            </w:r>
            <w:r>
              <w:rPr>
                <w:rFonts w:cs="Arial"/>
                <w:sz w:val="16"/>
              </w:rPr>
              <w:t>sapp</w:t>
            </w:r>
            <w:r w:rsidRPr="00C867D8">
              <w:rPr>
                <w:rFonts w:cs="Arial"/>
                <w:sz w:val="16"/>
              </w:rPr>
              <w:t>_q[</w:t>
            </w:r>
            <w:r>
              <w:rPr>
                <w:rFonts w:cs="Arial"/>
                <w:sz w:val="16"/>
              </w:rPr>
              <w:t>0</w:t>
            </w:r>
            <w:r w:rsidRPr="00C867D8">
              <w:rPr>
                <w:rFonts w:cs="Arial"/>
                <w:sz w:val="16"/>
              </w:rPr>
              <w:t>]”</w:t>
            </w:r>
          </w:p>
          <w:p w14:paraId="29C0FD98" w14:textId="748FEEC1" w:rsidR="00CB1CBA" w:rsidRDefault="00CB1CBA" w:rsidP="00CB1CBA">
            <w:pPr>
              <w:rPr>
                <w:rFonts w:cs="Arial"/>
                <w:sz w:val="16"/>
              </w:rPr>
            </w:pPr>
            <w:r>
              <w:rPr>
                <w:rFonts w:cs="Arial"/>
                <w:sz w:val="16"/>
              </w:rPr>
              <w:t xml:space="preserve">         </w:t>
            </w:r>
            <w:r w:rsidRPr="00C867D8">
              <w:rPr>
                <w:rFonts w:cs="Arial"/>
                <w:sz w:val="16"/>
              </w:rPr>
              <w:t>“&lt;IDPH DPO&gt;:idph:</w:t>
            </w:r>
            <w:r>
              <w:rPr>
                <w:rFonts w:cs="Arial"/>
                <w:sz w:val="16"/>
              </w:rPr>
              <w:t>sapp</w:t>
            </w:r>
            <w:r w:rsidRPr="00C867D8">
              <w:rPr>
                <w:rFonts w:cs="Arial"/>
                <w:sz w:val="16"/>
              </w:rPr>
              <w:t>_q[</w:t>
            </w:r>
            <w:r>
              <w:rPr>
                <w:rFonts w:cs="Arial"/>
                <w:sz w:val="16"/>
              </w:rPr>
              <w:t>1</w:t>
            </w:r>
            <w:r w:rsidRPr="00C867D8">
              <w:rPr>
                <w:rFonts w:cs="Arial"/>
                <w:sz w:val="16"/>
              </w:rPr>
              <w:t>]”</w:t>
            </w:r>
          </w:p>
          <w:p w14:paraId="6BCD84F6" w14:textId="59EE2DF5" w:rsidR="00CB1CBA" w:rsidRPr="00C867D8" w:rsidRDefault="00CB1CBA" w:rsidP="00CB1CBA">
            <w:pPr>
              <w:rPr>
                <w:rFonts w:cs="Arial"/>
                <w:sz w:val="16"/>
              </w:rPr>
            </w:pPr>
            <w:r>
              <w:rPr>
                <w:rFonts w:cs="Arial"/>
                <w:sz w:val="16"/>
              </w:rPr>
              <w:t xml:space="preserve">         </w:t>
            </w:r>
            <w:r w:rsidRPr="00C867D8">
              <w:rPr>
                <w:rFonts w:cs="Arial"/>
                <w:sz w:val="16"/>
              </w:rPr>
              <w:t>“&lt;IDPH DPO&gt;:idph:</w:t>
            </w:r>
            <w:r>
              <w:rPr>
                <w:rFonts w:cs="Arial"/>
                <w:sz w:val="16"/>
              </w:rPr>
              <w:t>sapp</w:t>
            </w:r>
            <w:r w:rsidRPr="00C867D8">
              <w:rPr>
                <w:rFonts w:cs="Arial"/>
                <w:sz w:val="16"/>
              </w:rPr>
              <w:t>_q[</w:t>
            </w:r>
            <w:r>
              <w:rPr>
                <w:rFonts w:cs="Arial"/>
                <w:sz w:val="16"/>
              </w:rPr>
              <w:t>2</w:t>
            </w:r>
            <w:r w:rsidRPr="00C867D8">
              <w:rPr>
                <w:rFonts w:cs="Arial"/>
                <w:sz w:val="16"/>
              </w:rPr>
              <w:t>]”</w:t>
            </w:r>
          </w:p>
          <w:p w14:paraId="4672BBEA" w14:textId="77777777" w:rsidR="00CB1CBA" w:rsidRDefault="00CB1CBA" w:rsidP="00CB1CBA">
            <w:pPr>
              <w:rPr>
                <w:rFonts w:cs="Arial"/>
                <w:sz w:val="16"/>
              </w:rPr>
            </w:pPr>
            <w:r w:rsidRPr="00C867D8">
              <w:rPr>
                <w:rFonts w:cs="Arial"/>
                <w:sz w:val="16"/>
              </w:rPr>
              <w:t xml:space="preserve">    </w:t>
            </w:r>
            <w:r>
              <w:rPr>
                <w:rFonts w:cs="Arial"/>
                <w:sz w:val="16"/>
              </w:rPr>
              <w:t>c</w:t>
            </w:r>
            <w:r w:rsidRPr="00C867D8">
              <w:rPr>
                <w:rFonts w:cs="Arial"/>
                <w:sz w:val="16"/>
              </w:rPr>
              <w:t>.  “&lt;IDPH DPO&gt;:idph:rsm_q[</w:t>
            </w:r>
            <w:r>
              <w:rPr>
                <w:rFonts w:cs="Arial"/>
                <w:sz w:val="16"/>
              </w:rPr>
              <w:t>3</w:t>
            </w:r>
            <w:r w:rsidRPr="00C867D8">
              <w:rPr>
                <w:rFonts w:cs="Arial"/>
                <w:sz w:val="16"/>
              </w:rPr>
              <w:t>]”</w:t>
            </w:r>
          </w:p>
          <w:p w14:paraId="3A9FE53D" w14:textId="77777777" w:rsidR="00CB1CBA" w:rsidRDefault="00CB1CBA" w:rsidP="00CB1CBA">
            <w:pPr>
              <w:rPr>
                <w:rFonts w:cs="Arial"/>
                <w:sz w:val="16"/>
              </w:rPr>
            </w:pPr>
            <w:r>
              <w:rPr>
                <w:rFonts w:cs="Arial"/>
                <w:sz w:val="16"/>
              </w:rPr>
              <w:t xml:space="preserve">         </w:t>
            </w:r>
            <w:r w:rsidRPr="00C867D8">
              <w:rPr>
                <w:rFonts w:cs="Arial"/>
                <w:sz w:val="16"/>
              </w:rPr>
              <w:t>“&lt;IDPH DPO&gt;:idph:rsm_q[</w:t>
            </w:r>
            <w:r>
              <w:rPr>
                <w:rFonts w:cs="Arial"/>
                <w:sz w:val="16"/>
              </w:rPr>
              <w:t>0</w:t>
            </w:r>
            <w:r w:rsidRPr="00C867D8">
              <w:rPr>
                <w:rFonts w:cs="Arial"/>
                <w:sz w:val="16"/>
              </w:rPr>
              <w:t>]”</w:t>
            </w:r>
          </w:p>
          <w:p w14:paraId="232A17D9" w14:textId="77777777" w:rsidR="00CB1CBA" w:rsidRDefault="00CB1CBA" w:rsidP="00CB1CBA">
            <w:pPr>
              <w:rPr>
                <w:rFonts w:cs="Arial"/>
                <w:sz w:val="16"/>
              </w:rPr>
            </w:pPr>
            <w:r>
              <w:rPr>
                <w:rFonts w:cs="Arial"/>
                <w:sz w:val="16"/>
              </w:rPr>
              <w:t xml:space="preserve">         </w:t>
            </w:r>
            <w:r w:rsidRPr="00C867D8">
              <w:rPr>
                <w:rFonts w:cs="Arial"/>
                <w:sz w:val="16"/>
              </w:rPr>
              <w:t>“&lt;IDPH DPO&gt;:idph:rsm_q[</w:t>
            </w:r>
            <w:r>
              <w:rPr>
                <w:rFonts w:cs="Arial"/>
                <w:sz w:val="16"/>
              </w:rPr>
              <w:t>1</w:t>
            </w:r>
            <w:r w:rsidRPr="00C867D8">
              <w:rPr>
                <w:rFonts w:cs="Arial"/>
                <w:sz w:val="16"/>
              </w:rPr>
              <w:t>]”</w:t>
            </w:r>
          </w:p>
          <w:p w14:paraId="20E1ACA3" w14:textId="77777777" w:rsidR="00CB1CBA" w:rsidRPr="00C867D8" w:rsidRDefault="00CB1CBA" w:rsidP="00CB1CBA">
            <w:pPr>
              <w:rPr>
                <w:rFonts w:cs="Arial"/>
                <w:sz w:val="16"/>
              </w:rPr>
            </w:pPr>
            <w:r>
              <w:rPr>
                <w:rFonts w:cs="Arial"/>
                <w:sz w:val="16"/>
              </w:rPr>
              <w:t xml:space="preserve">         </w:t>
            </w:r>
            <w:r w:rsidRPr="00C867D8">
              <w:rPr>
                <w:rFonts w:cs="Arial"/>
                <w:sz w:val="16"/>
              </w:rPr>
              <w:t>“&lt;IDPH DPO&gt;:idph:rsm_q[</w:t>
            </w:r>
            <w:r>
              <w:rPr>
                <w:rFonts w:cs="Arial"/>
                <w:sz w:val="16"/>
              </w:rPr>
              <w:t>2</w:t>
            </w:r>
            <w:r w:rsidRPr="00C867D8">
              <w:rPr>
                <w:rFonts w:cs="Arial"/>
                <w:sz w:val="16"/>
              </w:rPr>
              <w:t>]”</w:t>
            </w:r>
          </w:p>
          <w:p w14:paraId="0CA8A3AA" w14:textId="77777777" w:rsidR="00CB1CBA" w:rsidRDefault="00CB1CBA" w:rsidP="00CB1CBA">
            <w:pPr>
              <w:rPr>
                <w:rFonts w:cs="Arial"/>
                <w:sz w:val="16"/>
              </w:rPr>
            </w:pPr>
            <w:r w:rsidRPr="00C867D8">
              <w:rPr>
                <w:rFonts w:cs="Arial"/>
                <w:sz w:val="16"/>
              </w:rPr>
              <w:t xml:space="preserve">    </w:t>
            </w:r>
            <w:r>
              <w:rPr>
                <w:rFonts w:cs="Arial"/>
                <w:sz w:val="16"/>
              </w:rPr>
              <w:t>d</w:t>
            </w:r>
            <w:r w:rsidRPr="00C867D8">
              <w:rPr>
                <w:rFonts w:cs="Arial"/>
                <w:sz w:val="16"/>
              </w:rPr>
              <w:t>.  “&lt;IDPH DPO&gt;:idph:arm</w:t>
            </w:r>
            <w:r>
              <w:rPr>
                <w:rFonts w:cs="Arial"/>
                <w:sz w:val="16"/>
              </w:rPr>
              <w:t>:tool_</w:t>
            </w:r>
            <w:r w:rsidRPr="00C867D8">
              <w:rPr>
                <w:rFonts w:cs="Arial"/>
                <w:sz w:val="16"/>
              </w:rPr>
              <w:t>quat[</w:t>
            </w:r>
            <w:r>
              <w:rPr>
                <w:rFonts w:cs="Arial"/>
                <w:sz w:val="16"/>
              </w:rPr>
              <w:t>3</w:t>
            </w:r>
            <w:r w:rsidRPr="00C867D8">
              <w:rPr>
                <w:rFonts w:cs="Arial"/>
                <w:sz w:val="16"/>
              </w:rPr>
              <w:t>]”</w:t>
            </w:r>
          </w:p>
          <w:p w14:paraId="3C9B57F2" w14:textId="77777777" w:rsidR="00CB1CBA"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:tool</w:t>
            </w:r>
            <w:r w:rsidRPr="00C867D8">
              <w:rPr>
                <w:rFonts w:cs="Arial"/>
                <w:sz w:val="16"/>
              </w:rPr>
              <w:t>_quat[</w:t>
            </w:r>
            <w:r>
              <w:rPr>
                <w:rFonts w:cs="Arial"/>
                <w:sz w:val="16"/>
              </w:rPr>
              <w:t>0</w:t>
            </w:r>
            <w:r w:rsidRPr="00C867D8">
              <w:rPr>
                <w:rFonts w:cs="Arial"/>
                <w:sz w:val="16"/>
              </w:rPr>
              <w:t>]”</w:t>
            </w:r>
          </w:p>
          <w:p w14:paraId="2E89B8AE" w14:textId="77777777" w:rsidR="00CB1CBA"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:tool</w:t>
            </w:r>
            <w:r w:rsidRPr="00C867D8">
              <w:rPr>
                <w:rFonts w:cs="Arial"/>
                <w:sz w:val="16"/>
              </w:rPr>
              <w:t>_quat[</w:t>
            </w:r>
            <w:r>
              <w:rPr>
                <w:rFonts w:cs="Arial"/>
                <w:sz w:val="16"/>
              </w:rPr>
              <w:t>1</w:t>
            </w:r>
            <w:r w:rsidRPr="00C867D8">
              <w:rPr>
                <w:rFonts w:cs="Arial"/>
                <w:sz w:val="16"/>
              </w:rPr>
              <w:t>]”</w:t>
            </w:r>
          </w:p>
          <w:p w14:paraId="747EB5E9" w14:textId="77777777" w:rsidR="00CB1CBA" w:rsidRPr="00C867D8"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:tool_</w:t>
            </w:r>
            <w:r w:rsidRPr="00C867D8">
              <w:rPr>
                <w:rFonts w:cs="Arial"/>
                <w:sz w:val="16"/>
              </w:rPr>
              <w:t>quat[</w:t>
            </w:r>
            <w:r>
              <w:rPr>
                <w:rFonts w:cs="Arial"/>
                <w:sz w:val="16"/>
              </w:rPr>
              <w:t>2</w:t>
            </w:r>
            <w:r w:rsidRPr="00C867D8">
              <w:rPr>
                <w:rFonts w:cs="Arial"/>
                <w:sz w:val="16"/>
              </w:rPr>
              <w:t>]”</w:t>
            </w:r>
          </w:p>
          <w:p w14:paraId="3C15AF85" w14:textId="77777777" w:rsidR="00CB1CBA" w:rsidRDefault="00CB1CBA" w:rsidP="00CB1CBA">
            <w:pPr>
              <w:rPr>
                <w:rFonts w:cs="Arial"/>
                <w:sz w:val="16"/>
              </w:rPr>
            </w:pPr>
            <w:r w:rsidRPr="00C867D8">
              <w:rPr>
                <w:rFonts w:cs="Arial"/>
                <w:sz w:val="16"/>
              </w:rPr>
              <w:t xml:space="preserve">    </w:t>
            </w:r>
            <w:r>
              <w:rPr>
                <w:rFonts w:cs="Arial"/>
                <w:sz w:val="16"/>
              </w:rPr>
              <w:t xml:space="preserve">e.  </w:t>
            </w:r>
            <w:r w:rsidRPr="00C867D8">
              <w:rPr>
                <w:rFonts w:cs="Arial"/>
                <w:sz w:val="16"/>
              </w:rPr>
              <w:t>“&lt;IDPH DPO&gt;:idph:rvr_q</w:t>
            </w:r>
            <w:r>
              <w:rPr>
                <w:rFonts w:cs="Arial"/>
                <w:sz w:val="16"/>
              </w:rPr>
              <w:t>0</w:t>
            </w:r>
            <w:r w:rsidRPr="00C867D8">
              <w:rPr>
                <w:rFonts w:cs="Arial"/>
                <w:sz w:val="16"/>
              </w:rPr>
              <w:t>[</w:t>
            </w:r>
            <w:r>
              <w:rPr>
                <w:rFonts w:cs="Arial"/>
                <w:sz w:val="16"/>
              </w:rPr>
              <w:t>3</w:t>
            </w:r>
            <w:r w:rsidRPr="00C867D8">
              <w:rPr>
                <w:rFonts w:cs="Arial"/>
                <w:sz w:val="16"/>
              </w:rPr>
              <w:t>]”</w:t>
            </w:r>
          </w:p>
          <w:p w14:paraId="26FB4F2B" w14:textId="77777777" w:rsidR="00CB1CBA" w:rsidRDefault="00CB1CBA" w:rsidP="00CB1CBA">
            <w:pPr>
              <w:rPr>
                <w:rFonts w:cs="Arial"/>
                <w:sz w:val="16"/>
              </w:rPr>
            </w:pPr>
            <w:r>
              <w:rPr>
                <w:rFonts w:cs="Arial"/>
                <w:sz w:val="16"/>
              </w:rPr>
              <w:t xml:space="preserve">         </w:t>
            </w:r>
            <w:r w:rsidRPr="00C867D8">
              <w:rPr>
                <w:rFonts w:cs="Arial"/>
                <w:sz w:val="16"/>
              </w:rPr>
              <w:t>“&lt;IDPH DPO&gt;:idph:rvr_q</w:t>
            </w:r>
            <w:r>
              <w:rPr>
                <w:rFonts w:cs="Arial"/>
                <w:sz w:val="16"/>
              </w:rPr>
              <w:t>0</w:t>
            </w:r>
            <w:r w:rsidRPr="00C867D8">
              <w:rPr>
                <w:rFonts w:cs="Arial"/>
                <w:sz w:val="16"/>
              </w:rPr>
              <w:t>[</w:t>
            </w:r>
            <w:r>
              <w:rPr>
                <w:rFonts w:cs="Arial"/>
                <w:sz w:val="16"/>
              </w:rPr>
              <w:t>0</w:t>
            </w:r>
            <w:r w:rsidRPr="00C867D8">
              <w:rPr>
                <w:rFonts w:cs="Arial"/>
                <w:sz w:val="16"/>
              </w:rPr>
              <w:t>]”</w:t>
            </w:r>
          </w:p>
          <w:p w14:paraId="1218F3E6" w14:textId="77777777" w:rsidR="00CB1CBA" w:rsidRDefault="00CB1CBA" w:rsidP="00CB1CBA">
            <w:pPr>
              <w:rPr>
                <w:rFonts w:cs="Arial"/>
                <w:sz w:val="16"/>
              </w:rPr>
            </w:pPr>
            <w:r>
              <w:rPr>
                <w:rFonts w:cs="Arial"/>
                <w:sz w:val="16"/>
              </w:rPr>
              <w:t xml:space="preserve">         </w:t>
            </w:r>
            <w:r w:rsidRPr="00C867D8">
              <w:rPr>
                <w:rFonts w:cs="Arial"/>
                <w:sz w:val="16"/>
              </w:rPr>
              <w:t>“&lt;IDPH DPO&gt;:idph:rvr_q</w:t>
            </w:r>
            <w:r>
              <w:rPr>
                <w:rFonts w:cs="Arial"/>
                <w:sz w:val="16"/>
              </w:rPr>
              <w:t>0</w:t>
            </w:r>
            <w:r w:rsidRPr="00C867D8">
              <w:rPr>
                <w:rFonts w:cs="Arial"/>
                <w:sz w:val="16"/>
              </w:rPr>
              <w:t>[</w:t>
            </w:r>
            <w:r>
              <w:rPr>
                <w:rFonts w:cs="Arial"/>
                <w:sz w:val="16"/>
              </w:rPr>
              <w:t>1</w:t>
            </w:r>
            <w:r w:rsidRPr="00C867D8">
              <w:rPr>
                <w:rFonts w:cs="Arial"/>
                <w:sz w:val="16"/>
              </w:rPr>
              <w:t>]”</w:t>
            </w:r>
          </w:p>
          <w:p w14:paraId="625178C6" w14:textId="77777777" w:rsidR="00CB1CBA" w:rsidRDefault="00CB1CBA" w:rsidP="00CB1CBA">
            <w:pPr>
              <w:rPr>
                <w:rFonts w:cs="Arial"/>
                <w:sz w:val="16"/>
              </w:rPr>
            </w:pPr>
            <w:r>
              <w:rPr>
                <w:rFonts w:cs="Arial"/>
                <w:sz w:val="16"/>
              </w:rPr>
              <w:t xml:space="preserve">         </w:t>
            </w:r>
            <w:r w:rsidRPr="00C867D8">
              <w:rPr>
                <w:rFonts w:cs="Arial"/>
                <w:sz w:val="16"/>
              </w:rPr>
              <w:t>“&lt;IDPH DPO&gt;:idph:rvr_q</w:t>
            </w:r>
            <w:r>
              <w:rPr>
                <w:rFonts w:cs="Arial"/>
                <w:sz w:val="16"/>
              </w:rPr>
              <w:t>0</w:t>
            </w:r>
            <w:r w:rsidRPr="00C867D8">
              <w:rPr>
                <w:rFonts w:cs="Arial"/>
                <w:sz w:val="16"/>
              </w:rPr>
              <w:t>[</w:t>
            </w:r>
            <w:r>
              <w:rPr>
                <w:rFonts w:cs="Arial"/>
                <w:sz w:val="16"/>
              </w:rPr>
              <w:t>2</w:t>
            </w:r>
            <w:r w:rsidRPr="00C867D8">
              <w:rPr>
                <w:rFonts w:cs="Arial"/>
                <w:sz w:val="16"/>
              </w:rPr>
              <w:t>]”</w:t>
            </w:r>
          </w:p>
          <w:p w14:paraId="6A9322F0" w14:textId="77777777" w:rsidR="00CB1CBA" w:rsidRDefault="00CB1CBA" w:rsidP="00CB1CBA">
            <w:pPr>
              <w:rPr>
                <w:rFonts w:cs="Arial"/>
                <w:sz w:val="16"/>
              </w:rPr>
            </w:pPr>
            <w:r>
              <w:rPr>
                <w:rFonts w:cs="Arial"/>
                <w:sz w:val="16"/>
              </w:rPr>
              <w:t xml:space="preserve">    f.  </w:t>
            </w:r>
            <w:r w:rsidRPr="00C867D8">
              <w:rPr>
                <w:rFonts w:cs="Arial"/>
                <w:sz w:val="16"/>
              </w:rPr>
              <w:t>“&lt;IDPH DPO&gt;:idph:arm</w:t>
            </w:r>
            <w:r>
              <w:rPr>
                <w:rFonts w:cs="Arial"/>
                <w:sz w:val="16"/>
              </w:rPr>
              <w:t>:turret_</w:t>
            </w:r>
            <w:r w:rsidRPr="00C867D8">
              <w:rPr>
                <w:rFonts w:cs="Arial"/>
                <w:sz w:val="16"/>
              </w:rPr>
              <w:t>quat[</w:t>
            </w:r>
            <w:r>
              <w:rPr>
                <w:rFonts w:cs="Arial"/>
                <w:sz w:val="16"/>
              </w:rPr>
              <w:t>3</w:t>
            </w:r>
            <w:r w:rsidRPr="00C867D8">
              <w:rPr>
                <w:rFonts w:cs="Arial"/>
                <w:sz w:val="16"/>
              </w:rPr>
              <w:t>]”</w:t>
            </w:r>
          </w:p>
          <w:p w14:paraId="29B03751" w14:textId="77777777" w:rsidR="00CB1CBA"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:turret</w:t>
            </w:r>
            <w:r w:rsidRPr="00C867D8">
              <w:rPr>
                <w:rFonts w:cs="Arial"/>
                <w:sz w:val="16"/>
              </w:rPr>
              <w:t>_quat[</w:t>
            </w:r>
            <w:r>
              <w:rPr>
                <w:rFonts w:cs="Arial"/>
                <w:sz w:val="16"/>
              </w:rPr>
              <w:t>0</w:t>
            </w:r>
            <w:r w:rsidRPr="00C867D8">
              <w:rPr>
                <w:rFonts w:cs="Arial"/>
                <w:sz w:val="16"/>
              </w:rPr>
              <w:t>]”</w:t>
            </w:r>
          </w:p>
          <w:p w14:paraId="6846E801" w14:textId="77777777" w:rsidR="00CB1CBA"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:turret</w:t>
            </w:r>
            <w:r w:rsidRPr="00C867D8">
              <w:rPr>
                <w:rFonts w:cs="Arial"/>
                <w:sz w:val="16"/>
              </w:rPr>
              <w:t>_quat[</w:t>
            </w:r>
            <w:r>
              <w:rPr>
                <w:rFonts w:cs="Arial"/>
                <w:sz w:val="16"/>
              </w:rPr>
              <w:t>1</w:t>
            </w:r>
            <w:r w:rsidRPr="00C867D8">
              <w:rPr>
                <w:rFonts w:cs="Arial"/>
                <w:sz w:val="16"/>
              </w:rPr>
              <w:t>]”</w:t>
            </w:r>
          </w:p>
          <w:p w14:paraId="033F5671" w14:textId="77777777" w:rsidR="00CB1CBA" w:rsidRPr="00C867D8"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:turret_</w:t>
            </w:r>
            <w:r w:rsidRPr="00C867D8">
              <w:rPr>
                <w:rFonts w:cs="Arial"/>
                <w:sz w:val="16"/>
              </w:rPr>
              <w:t>quat[</w:t>
            </w:r>
            <w:r>
              <w:rPr>
                <w:rFonts w:cs="Arial"/>
                <w:sz w:val="16"/>
              </w:rPr>
              <w:t>2</w:t>
            </w:r>
            <w:r w:rsidRPr="00C867D8">
              <w:rPr>
                <w:rFonts w:cs="Arial"/>
                <w:sz w:val="16"/>
              </w:rPr>
              <w:t>]”</w:t>
            </w:r>
          </w:p>
          <w:p w14:paraId="2FE3EBFE" w14:textId="3BEDC358" w:rsidR="00CB1CBA" w:rsidRDefault="00CB1CBA" w:rsidP="00CB1CBA">
            <w:pPr>
              <w:rPr>
                <w:rFonts w:cs="Arial"/>
                <w:sz w:val="16"/>
              </w:rPr>
            </w:pPr>
            <w:r>
              <w:rPr>
                <w:rFonts w:cs="Arial"/>
                <w:sz w:val="16"/>
              </w:rPr>
              <w:t xml:space="preserve">    g. </w:t>
            </w:r>
            <w:r w:rsidRPr="00C867D8">
              <w:rPr>
                <w:rFonts w:cs="Arial"/>
                <w:sz w:val="16"/>
              </w:rPr>
              <w:t>“&lt;IDPH DPO&gt;:idph:arm</w:t>
            </w:r>
            <w:r>
              <w:rPr>
                <w:rFonts w:cs="Arial"/>
                <w:sz w:val="16"/>
              </w:rPr>
              <w:t>:tool_</w:t>
            </w:r>
            <w:r w:rsidRPr="00C867D8">
              <w:rPr>
                <w:rFonts w:cs="Arial"/>
                <w:sz w:val="16"/>
              </w:rPr>
              <w:t>quat[</w:t>
            </w:r>
            <w:r>
              <w:rPr>
                <w:rFonts w:cs="Arial"/>
                <w:sz w:val="16"/>
              </w:rPr>
              <w:t>3</w:t>
            </w:r>
            <w:r w:rsidRPr="00C867D8">
              <w:rPr>
                <w:rFonts w:cs="Arial"/>
                <w:sz w:val="16"/>
              </w:rPr>
              <w:t>]”</w:t>
            </w:r>
          </w:p>
          <w:p w14:paraId="55E138EE" w14:textId="77777777" w:rsidR="00CB1CBA"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:tool</w:t>
            </w:r>
            <w:r w:rsidRPr="00C867D8">
              <w:rPr>
                <w:rFonts w:cs="Arial"/>
                <w:sz w:val="16"/>
              </w:rPr>
              <w:t>_quat[</w:t>
            </w:r>
            <w:r>
              <w:rPr>
                <w:rFonts w:cs="Arial"/>
                <w:sz w:val="16"/>
              </w:rPr>
              <w:t>0</w:t>
            </w:r>
            <w:r w:rsidRPr="00C867D8">
              <w:rPr>
                <w:rFonts w:cs="Arial"/>
                <w:sz w:val="16"/>
              </w:rPr>
              <w:t>]”</w:t>
            </w:r>
          </w:p>
          <w:p w14:paraId="3C51E225" w14:textId="77777777" w:rsidR="00CB1CBA"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:tool</w:t>
            </w:r>
            <w:r w:rsidRPr="00C867D8">
              <w:rPr>
                <w:rFonts w:cs="Arial"/>
                <w:sz w:val="16"/>
              </w:rPr>
              <w:t>_quat[</w:t>
            </w:r>
            <w:r>
              <w:rPr>
                <w:rFonts w:cs="Arial"/>
                <w:sz w:val="16"/>
              </w:rPr>
              <w:t>1</w:t>
            </w:r>
            <w:r w:rsidRPr="00C867D8">
              <w:rPr>
                <w:rFonts w:cs="Arial"/>
                <w:sz w:val="16"/>
              </w:rPr>
              <w:t>]”</w:t>
            </w:r>
          </w:p>
          <w:p w14:paraId="147DEEED" w14:textId="2C5D7D8F" w:rsidR="00CB1CBA" w:rsidRDefault="00CB1CBA" w:rsidP="00CB1CBA">
            <w:pPr>
              <w:rPr>
                <w:rFonts w:cs="Arial"/>
                <w:sz w:val="16"/>
              </w:rPr>
            </w:pPr>
            <w:r>
              <w:rPr>
                <w:rFonts w:cs="Arial"/>
                <w:sz w:val="16"/>
              </w:rPr>
              <w:t xml:space="preserve">        </w:t>
            </w:r>
            <w:r w:rsidRPr="00C867D8">
              <w:rPr>
                <w:rFonts w:cs="Arial"/>
                <w:sz w:val="16"/>
              </w:rPr>
              <w:t>“&lt;IDPH DPO&gt;:idph:arm</w:t>
            </w:r>
            <w:r>
              <w:rPr>
                <w:rFonts w:cs="Arial"/>
                <w:sz w:val="16"/>
              </w:rPr>
              <w:t>:tool_</w:t>
            </w:r>
            <w:r w:rsidRPr="00C867D8">
              <w:rPr>
                <w:rFonts w:cs="Arial"/>
                <w:sz w:val="16"/>
              </w:rPr>
              <w:t>quat[</w:t>
            </w:r>
            <w:r>
              <w:rPr>
                <w:rFonts w:cs="Arial"/>
                <w:sz w:val="16"/>
              </w:rPr>
              <w:t>2</w:t>
            </w:r>
            <w:r w:rsidRPr="00C867D8">
              <w:rPr>
                <w:rFonts w:cs="Arial"/>
                <w:sz w:val="16"/>
              </w:rPr>
              <w:t>]”</w:t>
            </w:r>
          </w:p>
          <w:p w14:paraId="6323A7D0" w14:textId="77777777" w:rsidR="00CB1CBA" w:rsidRDefault="00CB1CBA" w:rsidP="00CB1CBA">
            <w:pPr>
              <w:rPr>
                <w:rFonts w:cs="Arial"/>
                <w:b/>
                <w:color w:val="000000" w:themeColor="text1"/>
                <w:sz w:val="16"/>
                <w:u w:val="single"/>
              </w:rPr>
            </w:pPr>
          </w:p>
          <w:p w14:paraId="4115CCEB" w14:textId="2B6BD6FE" w:rsidR="00CB1CBA" w:rsidRPr="003D0BAB" w:rsidRDefault="00CB1CBA" w:rsidP="00CB1CBA">
            <w:pPr>
              <w:rPr>
                <w:rFonts w:cs="Arial"/>
                <w:b/>
                <w:color w:val="000000" w:themeColor="text1"/>
                <w:sz w:val="16"/>
                <w:u w:val="single"/>
              </w:rPr>
            </w:pPr>
            <w:r w:rsidRPr="003D0BAB">
              <w:rPr>
                <w:rFonts w:cs="Arial"/>
                <w:b/>
                <w:color w:val="000000" w:themeColor="text1"/>
                <w:sz w:val="16"/>
                <w:u w:val="single"/>
              </w:rPr>
              <w:t>Cruise</w:t>
            </w:r>
          </w:p>
          <w:p w14:paraId="0D8FED5E" w14:textId="6CD7E31E" w:rsidR="00CB1CBA"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24E1CB71" w14:textId="138D3133" w:rsidR="00CB1CBA" w:rsidRPr="00C867D8" w:rsidRDefault="00CB1CBA" w:rsidP="00CB1CBA">
            <w:pPr>
              <w:rPr>
                <w:rFonts w:cs="Arial"/>
                <w:sz w:val="16"/>
              </w:rPr>
            </w:pPr>
            <w:r>
              <w:rPr>
                <w:rFonts w:cs="Arial"/>
                <w:sz w:val="16"/>
              </w:rPr>
              <w:t xml:space="preserve">         </w:t>
            </w:r>
            <w:r w:rsidRPr="00C867D8">
              <w:rPr>
                <w:rFonts w:cs="Arial"/>
                <w:sz w:val="16"/>
              </w:rPr>
              <w:t>b.  “&lt;IDPH DPO&gt;:cidph:rvr:quaternion[3]”,</w:t>
            </w:r>
          </w:p>
          <w:p w14:paraId="05467CBB" w14:textId="77777777" w:rsidR="00CB1CBA" w:rsidRPr="00C867D8" w:rsidRDefault="00CB1CBA" w:rsidP="00CB1CBA">
            <w:pPr>
              <w:rPr>
                <w:rFonts w:cs="Arial"/>
                <w:sz w:val="16"/>
              </w:rPr>
            </w:pPr>
            <w:r w:rsidRPr="00C867D8">
              <w:rPr>
                <w:rFonts w:cs="Arial"/>
                <w:sz w:val="16"/>
              </w:rPr>
              <w:t xml:space="preserve">              “&lt;IDPH DPO&gt;:cidph:rvr:quaternion[0]”,</w:t>
            </w:r>
          </w:p>
          <w:p w14:paraId="7C2BBAC4" w14:textId="77777777" w:rsidR="00CB1CBA" w:rsidRPr="00C867D8" w:rsidRDefault="00CB1CBA" w:rsidP="00CB1CBA">
            <w:pPr>
              <w:rPr>
                <w:rFonts w:cs="Arial"/>
                <w:sz w:val="16"/>
              </w:rPr>
            </w:pPr>
            <w:r w:rsidRPr="00C867D8">
              <w:rPr>
                <w:rFonts w:cs="Arial"/>
                <w:sz w:val="16"/>
              </w:rPr>
              <w:t xml:space="preserve">              “&lt;IDPH DPO&gt;:cidph:rvr:quaternion[1]”,</w:t>
            </w:r>
          </w:p>
          <w:p w14:paraId="34A8F12F" w14:textId="77777777" w:rsidR="00CB1CBA" w:rsidRPr="00C867D8" w:rsidRDefault="00CB1CBA" w:rsidP="00CB1CBA">
            <w:pPr>
              <w:rPr>
                <w:rFonts w:cs="Arial"/>
                <w:sz w:val="16"/>
              </w:rPr>
            </w:pPr>
            <w:r w:rsidRPr="00C867D8">
              <w:rPr>
                <w:rFonts w:cs="Arial"/>
                <w:sz w:val="16"/>
              </w:rPr>
              <w:t xml:space="preserve">              “&lt;IDPH DPO&gt;:cidph:rvr:quaternion[2]”</w:t>
            </w:r>
          </w:p>
          <w:p w14:paraId="503954D7" w14:textId="5FEFDC8F"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 xml:space="preserve">  </w:t>
            </w:r>
            <w:r>
              <w:rPr>
                <w:rFonts w:cs="Arial"/>
                <w:sz w:val="16"/>
              </w:rPr>
              <w:t xml:space="preserve"> c</w:t>
            </w:r>
            <w:r w:rsidRPr="00C867D8">
              <w:rPr>
                <w:rFonts w:cs="Arial"/>
                <w:sz w:val="16"/>
              </w:rPr>
              <w:t>.  “&lt;IDPH DPO&gt;:cidph:rsm_state:quaternion[3]”,</w:t>
            </w:r>
          </w:p>
          <w:p w14:paraId="4278A1DC" w14:textId="77777777" w:rsidR="00CB1CBA" w:rsidRPr="00C867D8" w:rsidRDefault="00CB1CBA" w:rsidP="00CB1CBA">
            <w:pPr>
              <w:rPr>
                <w:rFonts w:cs="Arial"/>
                <w:sz w:val="16"/>
              </w:rPr>
            </w:pPr>
            <w:r w:rsidRPr="00C867D8">
              <w:rPr>
                <w:rFonts w:cs="Arial"/>
                <w:sz w:val="16"/>
              </w:rPr>
              <w:t xml:space="preserve">              “&lt;IDPH DPO&gt;:cidph:rsm_state:quaternion[0]”,</w:t>
            </w:r>
          </w:p>
          <w:p w14:paraId="28E64206" w14:textId="77777777" w:rsidR="00CB1CBA" w:rsidRPr="00C867D8" w:rsidRDefault="00CB1CBA" w:rsidP="00CB1CBA">
            <w:pPr>
              <w:rPr>
                <w:rFonts w:cs="Arial"/>
                <w:sz w:val="16"/>
              </w:rPr>
            </w:pPr>
            <w:r w:rsidRPr="00C867D8">
              <w:rPr>
                <w:rFonts w:cs="Arial"/>
                <w:sz w:val="16"/>
              </w:rPr>
              <w:t xml:space="preserve">              “&lt;IDPH DPO&gt;:cidph:rsm_state:quaternion[1]”,</w:t>
            </w:r>
          </w:p>
          <w:p w14:paraId="247FB680" w14:textId="77777777" w:rsidR="00CB1CBA" w:rsidRPr="00C867D8" w:rsidRDefault="00CB1CBA" w:rsidP="00CB1CBA">
            <w:pPr>
              <w:rPr>
                <w:rFonts w:cs="Arial"/>
                <w:b/>
                <w:sz w:val="16"/>
              </w:rPr>
            </w:pPr>
            <w:r w:rsidRPr="00C867D8">
              <w:rPr>
                <w:rFonts w:cs="Arial"/>
                <w:sz w:val="16"/>
              </w:rPr>
              <w:t xml:space="preserve">              “&lt;IDPH DPO&gt;:cidph:rsm_state:quaternion[2]”</w:t>
            </w:r>
          </w:p>
          <w:p w14:paraId="5DD96EE6" w14:textId="7BFAF3C2"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 xml:space="preserve"> </w:t>
            </w:r>
          </w:p>
          <w:p w14:paraId="7980655D" w14:textId="77777777" w:rsidR="00CB1CBA" w:rsidRPr="00C867D8" w:rsidRDefault="00CB1CBA" w:rsidP="00CB1CBA">
            <w:pPr>
              <w:rPr>
                <w:rFonts w:cs="Arial"/>
                <w:sz w:val="16"/>
              </w:rPr>
            </w:pPr>
            <w:r w:rsidRPr="00C867D8">
              <w:rPr>
                <w:rFonts w:cs="Arial"/>
                <w:b/>
                <w:sz w:val="16"/>
                <w:u w:val="single"/>
              </w:rPr>
              <w:t>Type</w:t>
            </w:r>
          </w:p>
          <w:p w14:paraId="4DBD8BA2" w14:textId="77777777" w:rsidR="00CB1CBA" w:rsidRPr="00C867D8" w:rsidRDefault="00CB1CBA" w:rsidP="00CB1CBA">
            <w:pPr>
              <w:rPr>
                <w:rFonts w:cs="Arial"/>
                <w:sz w:val="16"/>
              </w:rPr>
            </w:pPr>
            <w:r w:rsidRPr="00C867D8">
              <w:rPr>
                <w:rFonts w:cs="Arial"/>
                <w:sz w:val="16"/>
              </w:rPr>
              <w:t>1)  F32[4]</w:t>
            </w:r>
          </w:p>
          <w:p w14:paraId="7BA2A096" w14:textId="77777777" w:rsidR="00CB1CBA" w:rsidRPr="00C867D8" w:rsidRDefault="00CB1CBA" w:rsidP="00CB1CBA">
            <w:pPr>
              <w:rPr>
                <w:rFonts w:cs="Arial"/>
                <w:sz w:val="16"/>
              </w:rPr>
            </w:pPr>
            <w:r w:rsidRPr="00C867D8">
              <w:rPr>
                <w:rFonts w:cs="Arial"/>
                <w:sz w:val="16"/>
              </w:rPr>
              <w:t>2)  F32[4]</w:t>
            </w:r>
          </w:p>
          <w:p w14:paraId="28F7996C" w14:textId="27CAE583" w:rsidR="00CB1CBA" w:rsidRPr="00C867D8" w:rsidRDefault="00CB1CBA" w:rsidP="00CB1CBA">
            <w:pPr>
              <w:rPr>
                <w:rFonts w:cs="Arial"/>
                <w:sz w:val="16"/>
              </w:rPr>
            </w:pPr>
            <w:r w:rsidRPr="00C867D8">
              <w:rPr>
                <w:rFonts w:cs="Arial"/>
                <w:sz w:val="16"/>
              </w:rPr>
              <w:t>3)  F32[4]</w:t>
            </w:r>
          </w:p>
          <w:p w14:paraId="35A42120" w14:textId="5BF8C94D" w:rsidR="00CB1CBA" w:rsidRPr="00B70073" w:rsidRDefault="00CB1CBA" w:rsidP="00CB1CBA">
            <w:pPr>
              <w:rPr>
                <w:rFonts w:cs="Arial"/>
                <w:color w:val="FF0000"/>
                <w:sz w:val="16"/>
              </w:rPr>
            </w:pPr>
          </w:p>
        </w:tc>
      </w:tr>
      <w:tr w:rsidR="00CB1CBA" w:rsidRPr="00C867D8" w14:paraId="56CBED7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41BD09F"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6A1F55BA" w14:textId="77777777" w:rsidR="00CB1CBA" w:rsidRPr="00C867D8" w:rsidRDefault="00CB1CBA" w:rsidP="00CB1CBA">
            <w:pPr>
              <w:rPr>
                <w:rFonts w:cs="Arial"/>
                <w:sz w:val="16"/>
              </w:rPr>
            </w:pPr>
            <w:r w:rsidRPr="00C867D8">
              <w:rPr>
                <w:rFonts w:cs="Arial"/>
                <w:sz w:val="16"/>
              </w:rPr>
              <w:t>PDS_VERSION_ID</w:t>
            </w:r>
          </w:p>
          <w:p w14:paraId="4F28A50C" w14:textId="77777777" w:rsidR="00CB1CBA" w:rsidRPr="00C867D8" w:rsidRDefault="00CB1CBA" w:rsidP="00CB1CBA">
            <w:pPr>
              <w:rPr>
                <w:rFonts w:cs="Arial"/>
                <w:sz w:val="16"/>
              </w:rPr>
            </w:pPr>
          </w:p>
          <w:p w14:paraId="6550AD73" w14:textId="13D296DC" w:rsidR="00CB1CBA" w:rsidRPr="00C867D8" w:rsidRDefault="00CB1CBA" w:rsidP="00CB1CBA">
            <w:pPr>
              <w:rPr>
                <w:rFonts w:cs="Arial"/>
                <w:sz w:val="16"/>
              </w:rPr>
            </w:pPr>
            <w:r>
              <w:rPr>
                <w:rFonts w:cs="Arial"/>
                <w:b/>
                <w:sz w:val="16"/>
                <w:u w:val="single"/>
              </w:rPr>
              <w:t>Archive Attribute</w:t>
            </w:r>
          </w:p>
          <w:p w14:paraId="631B0ACA" w14:textId="77D4BD0F"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1F79C472" w14:textId="77777777" w:rsidR="00CB1CBA" w:rsidRPr="00C867D8" w:rsidRDefault="00CB1CBA" w:rsidP="00CB1CBA">
            <w:pPr>
              <w:rPr>
                <w:rFonts w:cs="Arial"/>
                <w:b/>
                <w:color w:val="000000"/>
                <w:sz w:val="16"/>
                <w:u w:val="single"/>
              </w:rPr>
            </w:pPr>
          </w:p>
          <w:p w14:paraId="1D7213D2" w14:textId="77777777" w:rsidR="00CB1CBA" w:rsidRPr="00C867D8" w:rsidRDefault="00CB1CBA" w:rsidP="00CB1CBA">
            <w:pPr>
              <w:rPr>
                <w:rFonts w:cs="Arial"/>
                <w:b/>
                <w:color w:val="000000"/>
                <w:sz w:val="16"/>
                <w:u w:val="single"/>
              </w:rPr>
            </w:pPr>
            <w:r w:rsidRPr="00C867D8">
              <w:rPr>
                <w:rFonts w:cs="Arial"/>
                <w:b/>
                <w:color w:val="000000"/>
                <w:sz w:val="16"/>
                <w:u w:val="single"/>
              </w:rPr>
              <w:t>Definition</w:t>
            </w:r>
          </w:p>
          <w:p w14:paraId="3C6F20ED" w14:textId="77777777" w:rsidR="00CB1CBA" w:rsidRPr="00C867D8" w:rsidRDefault="00CB1CBA" w:rsidP="00CB1CBA">
            <w:pPr>
              <w:rPr>
                <w:rFonts w:cs="Arial"/>
                <w:sz w:val="16"/>
              </w:rPr>
            </w:pPr>
            <w:r w:rsidRPr="00C867D8">
              <w:rPr>
                <w:rFonts w:cs="Arial"/>
                <w:sz w:val="16"/>
              </w:rPr>
              <w:t>Specifies the version number of the PDS standards document that is valid when a data product label is created. Values for</w:t>
            </w:r>
          </w:p>
          <w:p w14:paraId="0E4F0270" w14:textId="77777777" w:rsidR="00CB1CBA" w:rsidRPr="00C867D8" w:rsidRDefault="00CB1CBA" w:rsidP="00CB1CBA">
            <w:pPr>
              <w:rPr>
                <w:rFonts w:cs="Arial"/>
                <w:sz w:val="16"/>
              </w:rPr>
            </w:pPr>
            <w:r w:rsidRPr="00C867D8">
              <w:rPr>
                <w:rFonts w:cs="Arial"/>
                <w:sz w:val="16"/>
              </w:rPr>
              <w:t>the PDS_version_id are formed by appending the integer for the latest version number to the letters 'PDS'.</w:t>
            </w:r>
          </w:p>
          <w:p w14:paraId="081D2A1B" w14:textId="77777777" w:rsidR="00CB1CBA" w:rsidRPr="00C867D8" w:rsidRDefault="00CB1CBA" w:rsidP="00CB1CBA">
            <w:pPr>
              <w:rPr>
                <w:rFonts w:cs="Arial"/>
                <w:sz w:val="16"/>
              </w:rPr>
            </w:pPr>
          </w:p>
          <w:p w14:paraId="61E4EFC0" w14:textId="77777777" w:rsidR="00CB1CBA" w:rsidRPr="00C867D8" w:rsidRDefault="00CB1CBA" w:rsidP="00CB1CBA">
            <w:pPr>
              <w:rPr>
                <w:rFonts w:cs="Arial"/>
                <w:sz w:val="16"/>
              </w:rPr>
            </w:pPr>
            <w:r w:rsidRPr="00C867D8">
              <w:rPr>
                <w:rFonts w:cs="Arial"/>
                <w:sz w:val="16"/>
              </w:rPr>
              <w:t>Examples:  PDS3</w:t>
            </w:r>
          </w:p>
        </w:tc>
        <w:tc>
          <w:tcPr>
            <w:tcW w:w="4013" w:type="dxa"/>
            <w:tcBorders>
              <w:left w:val="single" w:sz="6" w:space="0" w:color="auto"/>
              <w:bottom w:val="single" w:sz="6" w:space="0" w:color="auto"/>
              <w:right w:val="single" w:sz="6" w:space="0" w:color="auto"/>
            </w:tcBorders>
            <w:shd w:val="clear" w:color="auto" w:fill="auto"/>
          </w:tcPr>
          <w:p w14:paraId="26CE7D75"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5AAFA9C6" w14:textId="77777777" w:rsidR="00CB1CBA" w:rsidRPr="00C867D8" w:rsidRDefault="00CB1CBA" w:rsidP="00CB1CBA">
            <w:pPr>
              <w:rPr>
                <w:rFonts w:cs="Arial"/>
                <w:sz w:val="16"/>
              </w:rPr>
            </w:pPr>
            <w:r w:rsidRPr="00C867D8">
              <w:rPr>
                <w:rFonts w:cs="Arial"/>
                <w:sz w:val="16"/>
              </w:rPr>
              <w:t>“PDS&lt;</w:t>
            </w:r>
            <w:r w:rsidRPr="00C867D8">
              <w:rPr>
                <w:rFonts w:cs="Arial"/>
                <w:i/>
                <w:sz w:val="16"/>
              </w:rPr>
              <w:t>version</w:t>
            </w:r>
            <w:r w:rsidRPr="00C867D8">
              <w:rPr>
                <w:rFonts w:cs="Arial"/>
                <w:sz w:val="16"/>
              </w:rPr>
              <w:t>&gt;”</w:t>
            </w:r>
          </w:p>
          <w:p w14:paraId="2010FA95" w14:textId="77777777" w:rsidR="00CB1CBA" w:rsidRPr="00C867D8" w:rsidRDefault="00CB1CBA" w:rsidP="00CB1CBA">
            <w:pPr>
              <w:rPr>
                <w:rFonts w:cs="Arial"/>
                <w:b/>
                <w:color w:val="000000"/>
                <w:sz w:val="16"/>
                <w:u w:val="single"/>
              </w:rPr>
            </w:pPr>
          </w:p>
          <w:p w14:paraId="4669DDF3"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6674997A" w14:textId="77777777" w:rsidR="00CB1CBA" w:rsidRPr="00C867D8" w:rsidRDefault="00CB1CBA" w:rsidP="00CB1CBA">
            <w:pPr>
              <w:rPr>
                <w:rFonts w:cs="Arial"/>
                <w:color w:val="000000"/>
                <w:sz w:val="16"/>
              </w:rPr>
            </w:pPr>
            <w:r w:rsidRPr="00C867D8">
              <w:rPr>
                <w:rFonts w:cs="Arial"/>
                <w:color w:val="000000"/>
                <w:sz w:val="16"/>
              </w:rPr>
              <w:t>string[6]</w:t>
            </w:r>
          </w:p>
          <w:p w14:paraId="2230D43C" w14:textId="77777777" w:rsidR="00CB1CBA" w:rsidRPr="00C867D8" w:rsidRDefault="00CB1CBA" w:rsidP="00CB1CBA">
            <w:pPr>
              <w:rPr>
                <w:rFonts w:cs="Arial"/>
                <w:b/>
                <w:color w:val="000000"/>
                <w:sz w:val="16"/>
                <w:u w:val="single"/>
              </w:rPr>
            </w:pPr>
          </w:p>
          <w:p w14:paraId="464ABF63"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3C9D1EA5" w14:textId="77777777" w:rsidR="00CB1CBA" w:rsidRPr="00C867D8" w:rsidRDefault="00CB1CBA" w:rsidP="00CB1CBA">
            <w:pPr>
              <w:rPr>
                <w:rFonts w:cs="Arial"/>
                <w:color w:val="000000"/>
                <w:sz w:val="16"/>
              </w:rPr>
            </w:pPr>
            <w:r w:rsidRPr="00C867D8">
              <w:rPr>
                <w:rFonts w:cs="Arial"/>
                <w:color w:val="000000"/>
                <w:sz w:val="16"/>
              </w:rPr>
              <w:t>n/a</w:t>
            </w:r>
          </w:p>
          <w:p w14:paraId="72AD6612" w14:textId="77777777" w:rsidR="00CB1CBA" w:rsidRPr="00C867D8" w:rsidRDefault="00CB1CBA" w:rsidP="00CB1CBA">
            <w:pPr>
              <w:rPr>
                <w:rFonts w:cs="Arial"/>
                <w:color w:val="000000"/>
                <w:sz w:val="16"/>
              </w:rPr>
            </w:pPr>
          </w:p>
          <w:p w14:paraId="0131C158"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56383C94" w14:textId="77777777" w:rsidR="00CB1CBA" w:rsidRDefault="00CB1CBA" w:rsidP="00CB1CBA">
            <w:pPr>
              <w:rPr>
                <w:rFonts w:cs="Arial"/>
                <w:color w:val="000000"/>
                <w:sz w:val="16"/>
              </w:rPr>
            </w:pPr>
            <w:r w:rsidRPr="00C867D8">
              <w:rPr>
                <w:rFonts w:cs="Arial"/>
                <w:color w:val="000000"/>
                <w:sz w:val="16"/>
              </w:rPr>
              <w:t>IDENTIFICATION</w:t>
            </w:r>
            <w:r w:rsidRPr="00C867D8">
              <w:rPr>
                <w:rFonts w:cs="Arial"/>
                <w:sz w:val="20"/>
              </w:rPr>
              <w:t xml:space="preserve"> </w:t>
            </w:r>
            <w:r w:rsidRPr="00C867D8">
              <w:rPr>
                <w:rFonts w:cs="Arial"/>
                <w:color w:val="000000"/>
                <w:sz w:val="16"/>
              </w:rPr>
              <w:t>(Class)</w:t>
            </w:r>
          </w:p>
          <w:p w14:paraId="4678CDAF" w14:textId="77777777" w:rsidR="00CB1CBA" w:rsidRDefault="00CB1CBA" w:rsidP="00CB1CBA">
            <w:pPr>
              <w:rPr>
                <w:rFonts w:cs="Arial"/>
                <w:color w:val="000000"/>
                <w:sz w:val="16"/>
              </w:rPr>
            </w:pPr>
          </w:p>
          <w:p w14:paraId="23779D33" w14:textId="77777777" w:rsidR="00CB1CBA" w:rsidRPr="00A72C67" w:rsidRDefault="00CB1CBA" w:rsidP="00CB1CBA">
            <w:pPr>
              <w:rPr>
                <w:rFonts w:cs="Arial"/>
                <w:b/>
                <w:sz w:val="16"/>
                <w:u w:val="single"/>
              </w:rPr>
            </w:pPr>
            <w:r w:rsidRPr="00A72C67">
              <w:rPr>
                <w:rFonts w:cs="Arial"/>
                <w:b/>
                <w:sz w:val="16"/>
                <w:u w:val="single"/>
              </w:rPr>
              <w:t>X-path</w:t>
            </w:r>
          </w:p>
          <w:p w14:paraId="3ED67336" w14:textId="59BB15F0" w:rsidR="00CB1CBA" w:rsidRPr="00A72C67" w:rsidRDefault="00CB1CBA" w:rsidP="00CB1CBA">
            <w:pPr>
              <w:rPr>
                <w:rFonts w:cs="Arial"/>
                <w:color w:val="FF0000"/>
                <w:sz w:val="16"/>
              </w:rPr>
            </w:pPr>
            <w:r w:rsidRPr="00EB02A4">
              <w:rPr>
                <w:rFonts w:cs="Arial"/>
                <w:color w:val="FF0000"/>
                <w:sz w:val="16"/>
              </w:rPr>
              <w:t>TBD</w:t>
            </w:r>
          </w:p>
          <w:p w14:paraId="440EB59C" w14:textId="77777777" w:rsidR="00CB1CBA" w:rsidRDefault="00CB1CBA" w:rsidP="00CB1CBA">
            <w:pPr>
              <w:rPr>
                <w:rFonts w:cs="Arial"/>
                <w:sz w:val="16"/>
              </w:rPr>
            </w:pPr>
          </w:p>
          <w:p w14:paraId="0359F718" w14:textId="77777777" w:rsidR="00CB1CBA" w:rsidRPr="00A72C67" w:rsidRDefault="00CB1CBA" w:rsidP="00CB1CBA">
            <w:pPr>
              <w:rPr>
                <w:rFonts w:cs="Arial"/>
                <w:b/>
                <w:sz w:val="16"/>
                <w:u w:val="single"/>
              </w:rPr>
            </w:pPr>
            <w:r w:rsidRPr="00A72C67">
              <w:rPr>
                <w:rFonts w:cs="Arial"/>
                <w:b/>
                <w:sz w:val="16"/>
                <w:u w:val="single"/>
              </w:rPr>
              <w:t>Reference</w:t>
            </w:r>
          </w:p>
          <w:p w14:paraId="2D6909E5" w14:textId="77C9ECFF" w:rsidR="00CB1CBA" w:rsidRDefault="00CB1CBA" w:rsidP="00CB1CBA">
            <w:pPr>
              <w:rPr>
                <w:rFonts w:cs="Arial"/>
                <w:color w:val="FF0000"/>
                <w:sz w:val="16"/>
              </w:rPr>
            </w:pPr>
            <w:r w:rsidRPr="00EB02A4">
              <w:rPr>
                <w:rFonts w:cs="Arial"/>
                <w:color w:val="FF0000"/>
                <w:sz w:val="16"/>
              </w:rPr>
              <w:t>TBD</w:t>
            </w:r>
          </w:p>
          <w:p w14:paraId="6CD309BC"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729570C" w14:textId="77777777" w:rsidR="00CB1CBA" w:rsidRPr="00C867D8" w:rsidRDefault="00CB1CBA" w:rsidP="00CB1CBA">
            <w:pPr>
              <w:spacing w:before="20"/>
              <w:rPr>
                <w:rFonts w:cs="Arial"/>
                <w:b/>
                <w:sz w:val="16"/>
                <w:u w:val="single"/>
              </w:rPr>
            </w:pPr>
            <w:r w:rsidRPr="00C867D8">
              <w:rPr>
                <w:rFonts w:cs="Arial"/>
                <w:b/>
                <w:sz w:val="16"/>
                <w:u w:val="single"/>
              </w:rPr>
              <w:t>Mode</w:t>
            </w:r>
          </w:p>
          <w:p w14:paraId="07FD665E" w14:textId="77777777" w:rsidR="00CB1CBA" w:rsidRPr="00C867D8" w:rsidRDefault="00CB1CBA" w:rsidP="00CB1CBA">
            <w:pPr>
              <w:rPr>
                <w:rFonts w:cs="Arial"/>
                <w:sz w:val="16"/>
              </w:rPr>
            </w:pPr>
            <w:r w:rsidRPr="00C867D8">
              <w:rPr>
                <w:rFonts w:cs="Arial"/>
                <w:sz w:val="16"/>
              </w:rPr>
              <w:t>PDS</w:t>
            </w:r>
          </w:p>
          <w:p w14:paraId="1F4CD321" w14:textId="77777777" w:rsidR="00CB1CBA" w:rsidRPr="00C867D8" w:rsidRDefault="00CB1CBA" w:rsidP="00CB1CBA">
            <w:pPr>
              <w:rPr>
                <w:rFonts w:cs="Arial"/>
                <w:sz w:val="16"/>
              </w:rPr>
            </w:pPr>
          </w:p>
          <w:p w14:paraId="614C6E8E"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4C3A280F" w14:textId="77777777" w:rsidR="00CB1CBA" w:rsidRPr="00C867D8" w:rsidRDefault="00CB1CBA" w:rsidP="00CB1CBA">
            <w:pPr>
              <w:rPr>
                <w:rFonts w:cs="Arial"/>
                <w:color w:val="000000"/>
                <w:sz w:val="16"/>
              </w:rPr>
            </w:pPr>
            <w:r w:rsidRPr="00C867D8">
              <w:rPr>
                <w:rFonts w:cs="Arial"/>
                <w:color w:val="000000"/>
                <w:sz w:val="16"/>
              </w:rPr>
              <w:t>n/a</w:t>
            </w:r>
          </w:p>
          <w:p w14:paraId="6E1FA58F" w14:textId="77777777" w:rsidR="00CB1CBA" w:rsidRPr="00C867D8" w:rsidRDefault="00CB1CBA" w:rsidP="00CB1CBA">
            <w:pPr>
              <w:rPr>
                <w:rFonts w:cs="Arial"/>
                <w:sz w:val="16"/>
              </w:rPr>
            </w:pPr>
          </w:p>
          <w:p w14:paraId="4F1F3E2F" w14:textId="77777777" w:rsidR="00CB1CBA" w:rsidRPr="00C867D8" w:rsidRDefault="00CB1CBA" w:rsidP="00CB1CBA">
            <w:pPr>
              <w:rPr>
                <w:rFonts w:cs="Arial"/>
                <w:sz w:val="16"/>
              </w:rPr>
            </w:pPr>
            <w:r w:rsidRPr="00C867D8">
              <w:rPr>
                <w:rFonts w:cs="Arial"/>
                <w:b/>
                <w:sz w:val="16"/>
                <w:u w:val="single"/>
              </w:rPr>
              <w:t>Type</w:t>
            </w:r>
          </w:p>
          <w:p w14:paraId="7CA165D1"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58A3411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862202F"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7799420" w14:textId="77777777" w:rsidR="00CB1CBA" w:rsidRPr="00C867D8" w:rsidRDefault="00CB1CBA" w:rsidP="00CB1CBA">
            <w:pPr>
              <w:rPr>
                <w:rFonts w:cs="Arial"/>
                <w:sz w:val="16"/>
              </w:rPr>
            </w:pPr>
            <w:r w:rsidRPr="00C867D8">
              <w:rPr>
                <w:rFonts w:cs="Arial"/>
                <w:sz w:val="16"/>
              </w:rPr>
              <w:t>PIXEL_AVERAGING_HEIGHT</w:t>
            </w:r>
          </w:p>
          <w:p w14:paraId="2E345C6E" w14:textId="77777777" w:rsidR="00CB1CBA" w:rsidRPr="00C867D8" w:rsidRDefault="00CB1CBA" w:rsidP="00CB1CBA">
            <w:pPr>
              <w:rPr>
                <w:rFonts w:cs="Arial"/>
                <w:sz w:val="16"/>
              </w:rPr>
            </w:pPr>
          </w:p>
          <w:p w14:paraId="29CAA268" w14:textId="361C74DD" w:rsidR="00CB1CBA" w:rsidRPr="00C867D8" w:rsidRDefault="00CB1CBA" w:rsidP="00CB1CBA">
            <w:pPr>
              <w:rPr>
                <w:rFonts w:cs="Arial"/>
                <w:sz w:val="16"/>
              </w:rPr>
            </w:pPr>
            <w:r>
              <w:rPr>
                <w:rFonts w:cs="Arial"/>
                <w:b/>
                <w:sz w:val="16"/>
                <w:u w:val="single"/>
              </w:rPr>
              <w:t>Archive Attribute</w:t>
            </w:r>
          </w:p>
          <w:p w14:paraId="5DC53D55" w14:textId="4B5E362E"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72CEBFA4" w14:textId="77777777" w:rsidR="00CB1CBA" w:rsidRPr="00C867D8" w:rsidRDefault="00CB1CBA" w:rsidP="00CB1CBA">
            <w:pPr>
              <w:rPr>
                <w:rFonts w:cs="Arial"/>
                <w:b/>
                <w:sz w:val="16"/>
                <w:u w:val="single"/>
              </w:rPr>
            </w:pPr>
          </w:p>
          <w:p w14:paraId="009AE7A6" w14:textId="77777777" w:rsidR="00CB1CBA" w:rsidRPr="00C867D8" w:rsidRDefault="00CB1CBA" w:rsidP="00CB1CBA">
            <w:pPr>
              <w:rPr>
                <w:rFonts w:cs="Arial"/>
                <w:b/>
                <w:sz w:val="16"/>
                <w:u w:val="single"/>
              </w:rPr>
            </w:pPr>
            <w:r w:rsidRPr="00C867D8">
              <w:rPr>
                <w:rFonts w:cs="Arial"/>
                <w:b/>
                <w:sz w:val="16"/>
                <w:u w:val="single"/>
              </w:rPr>
              <w:t>Definition</w:t>
            </w:r>
          </w:p>
          <w:p w14:paraId="724CEA83" w14:textId="77777777" w:rsidR="00CB1CBA" w:rsidRDefault="00CB1CBA" w:rsidP="00CB1CBA">
            <w:pPr>
              <w:rPr>
                <w:rFonts w:cs="Arial"/>
                <w:sz w:val="16"/>
              </w:rPr>
            </w:pPr>
            <w:r w:rsidRPr="00C867D8">
              <w:rPr>
                <w:rFonts w:cs="Arial"/>
                <w:sz w:val="16"/>
              </w:rPr>
              <w:t>Specifies the vertical dimension, in pixels, of the area over which pixels were averaged prior to image compression.</w:t>
            </w:r>
          </w:p>
          <w:p w14:paraId="6A0340A6" w14:textId="77777777" w:rsidR="00CB1CBA" w:rsidRDefault="00CB1CBA" w:rsidP="00CB1CBA">
            <w:pPr>
              <w:rPr>
                <w:rFonts w:cs="Arial"/>
                <w:sz w:val="16"/>
              </w:rPr>
            </w:pPr>
          </w:p>
          <w:p w14:paraId="51B58287" w14:textId="237E372D" w:rsidR="00CB1CBA" w:rsidRPr="00C867D8" w:rsidRDefault="00CB1CBA" w:rsidP="00CB1CBA">
            <w:pPr>
              <w:rPr>
                <w:rFonts w:cs="Arial"/>
                <w:sz w:val="16"/>
              </w:rPr>
            </w:pPr>
            <w:r>
              <w:rPr>
                <w:rFonts w:cs="Arial"/>
                <w:sz w:val="16"/>
              </w:rPr>
              <w:t>For M2020 EECAM, the value is determined by the hardware mode and the reported downsampling in the idph.  See INSTRUMENT_MODE_ID (Surface) and OFFSET_MODE_ID (Cruise) for the full description of hardware readout modes.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B5D49DD" w14:textId="64BB79DD" w:rsidR="00CB1CBA" w:rsidRDefault="00CB1CBA" w:rsidP="00CB1CBA">
            <w:pPr>
              <w:spacing w:before="20"/>
              <w:rPr>
                <w:rFonts w:cs="Arial"/>
                <w:b/>
                <w:sz w:val="16"/>
                <w:u w:val="single"/>
              </w:rPr>
            </w:pPr>
            <w:r w:rsidRPr="00C867D8">
              <w:rPr>
                <w:rFonts w:cs="Arial"/>
                <w:b/>
                <w:sz w:val="16"/>
                <w:u w:val="single"/>
              </w:rPr>
              <w:t>Valid Values</w:t>
            </w:r>
          </w:p>
          <w:p w14:paraId="04E779E8" w14:textId="1B929AD7" w:rsidR="00CB1CBA" w:rsidRPr="00C32D51"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3F3C6BDC" w14:textId="1E7059A2" w:rsidR="00CB1CBA" w:rsidRPr="00C867D8" w:rsidRDefault="00CB1CBA" w:rsidP="00CB1CBA">
            <w:pPr>
              <w:rPr>
                <w:rFonts w:cs="Arial"/>
                <w:sz w:val="16"/>
              </w:rPr>
            </w:pPr>
            <w:r w:rsidRPr="00C867D8">
              <w:rPr>
                <w:rFonts w:cs="Arial"/>
                <w:sz w:val="16"/>
              </w:rPr>
              <w:t xml:space="preserve">    1) “</w:t>
            </w:r>
            <w:r>
              <w:rPr>
                <w:rFonts w:cs="Arial"/>
                <w:sz w:val="16"/>
              </w:rPr>
              <w:t>1</w:t>
            </w:r>
            <w:r w:rsidRPr="00C867D8">
              <w:rPr>
                <w:rFonts w:cs="Arial"/>
                <w:sz w:val="16"/>
              </w:rPr>
              <w:t xml:space="preserve">” to </w:t>
            </w:r>
            <w:r>
              <w:rPr>
                <w:rFonts w:cs="Arial"/>
                <w:sz w:val="16"/>
              </w:rPr>
              <w:t>“64”</w:t>
            </w:r>
          </w:p>
          <w:p w14:paraId="0C02A1B4" w14:textId="38BC849A" w:rsidR="00CB1CBA" w:rsidRPr="00C32D51"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r>
              <w:rPr>
                <w:rFonts w:cs="Arial"/>
                <w:sz w:val="16"/>
              </w:rPr>
              <w:t xml:space="preserve"> (B)</w:t>
            </w:r>
          </w:p>
          <w:p w14:paraId="5C023481" w14:textId="77777777" w:rsidR="00CB1CBA" w:rsidRPr="00C867D8" w:rsidRDefault="00CB1CBA" w:rsidP="00CB1CBA">
            <w:pPr>
              <w:rPr>
                <w:rFonts w:cs="Arial"/>
                <w:sz w:val="16"/>
              </w:rPr>
            </w:pPr>
            <w:r w:rsidRPr="00C867D8">
              <w:rPr>
                <w:rFonts w:cs="Arial"/>
                <w:sz w:val="16"/>
              </w:rPr>
              <w:t xml:space="preserve">    2)  a. “UNK”</w:t>
            </w:r>
          </w:p>
          <w:p w14:paraId="5BA528F4" w14:textId="77777777" w:rsidR="00CB1CBA" w:rsidRPr="00C867D8" w:rsidRDefault="00CB1CBA" w:rsidP="00CB1CBA">
            <w:pPr>
              <w:rPr>
                <w:rFonts w:cs="Arial"/>
                <w:sz w:val="16"/>
              </w:rPr>
            </w:pPr>
            <w:r w:rsidRPr="00C867D8">
              <w:rPr>
                <w:rFonts w:cs="Arial"/>
                <w:sz w:val="16"/>
              </w:rPr>
              <w:t xml:space="preserve">         b.  non-Thumbnail = “1”</w:t>
            </w:r>
          </w:p>
          <w:p w14:paraId="4E6D6CCF" w14:textId="316070BD" w:rsidR="00CB1CBA" w:rsidRPr="00C32D51" w:rsidRDefault="00CB1CBA" w:rsidP="00CB1CBA">
            <w:pPr>
              <w:rPr>
                <w:rFonts w:cs="Arial"/>
                <w:sz w:val="16"/>
              </w:rPr>
            </w:pPr>
            <w:r w:rsidRPr="00C867D8">
              <w:rPr>
                <w:rFonts w:cs="Arial"/>
                <w:sz w:val="16"/>
              </w:rPr>
              <w:t xml:space="preserve">              Thumbnail = “8”</w:t>
            </w:r>
          </w:p>
          <w:p w14:paraId="17141023" w14:textId="77777777" w:rsidR="00CB1CBA" w:rsidRPr="00C867D8" w:rsidRDefault="00CB1CBA" w:rsidP="00CB1CBA">
            <w:pPr>
              <w:rPr>
                <w:rFonts w:cs="Arial"/>
                <w:b/>
                <w:sz w:val="16"/>
                <w:u w:val="single"/>
              </w:rPr>
            </w:pPr>
          </w:p>
          <w:p w14:paraId="44E84556" w14:textId="77777777" w:rsidR="00CB1CBA" w:rsidRPr="00C867D8" w:rsidRDefault="00CB1CBA" w:rsidP="00CB1CBA">
            <w:pPr>
              <w:rPr>
                <w:rFonts w:cs="Arial"/>
                <w:b/>
                <w:sz w:val="16"/>
                <w:u w:val="single"/>
              </w:rPr>
            </w:pPr>
            <w:r w:rsidRPr="00C867D8">
              <w:rPr>
                <w:rFonts w:cs="Arial"/>
                <w:b/>
                <w:sz w:val="16"/>
                <w:u w:val="single"/>
              </w:rPr>
              <w:t>Type</w:t>
            </w:r>
          </w:p>
          <w:p w14:paraId="1DB8DC3F" w14:textId="77777777" w:rsidR="00CB1CBA" w:rsidRPr="00C867D8" w:rsidRDefault="00CB1CBA" w:rsidP="00CB1CBA">
            <w:pPr>
              <w:rPr>
                <w:rFonts w:cs="Arial"/>
                <w:sz w:val="16"/>
              </w:rPr>
            </w:pPr>
            <w:r w:rsidRPr="00C867D8">
              <w:rPr>
                <w:rFonts w:cs="Arial"/>
                <w:sz w:val="16"/>
              </w:rPr>
              <w:t>integer</w:t>
            </w:r>
          </w:p>
          <w:p w14:paraId="57E614DB" w14:textId="77777777" w:rsidR="00CB1CBA" w:rsidRPr="00C867D8" w:rsidRDefault="00CB1CBA" w:rsidP="00CB1CBA">
            <w:pPr>
              <w:rPr>
                <w:rFonts w:cs="Arial"/>
                <w:b/>
                <w:sz w:val="16"/>
                <w:u w:val="single"/>
              </w:rPr>
            </w:pPr>
          </w:p>
          <w:p w14:paraId="30BB09B3" w14:textId="77777777" w:rsidR="00CB1CBA" w:rsidRPr="00C867D8" w:rsidRDefault="00CB1CBA" w:rsidP="00CB1CBA">
            <w:pPr>
              <w:rPr>
                <w:rFonts w:cs="Arial"/>
                <w:b/>
                <w:sz w:val="16"/>
                <w:u w:val="single"/>
              </w:rPr>
            </w:pPr>
            <w:r w:rsidRPr="00C867D8">
              <w:rPr>
                <w:rFonts w:cs="Arial"/>
                <w:b/>
                <w:sz w:val="16"/>
                <w:u w:val="single"/>
              </w:rPr>
              <w:t>Units</w:t>
            </w:r>
          </w:p>
          <w:p w14:paraId="126FE056" w14:textId="77777777" w:rsidR="00CB1CBA" w:rsidRPr="00C867D8" w:rsidRDefault="00CB1CBA" w:rsidP="00CB1CBA">
            <w:pPr>
              <w:rPr>
                <w:rFonts w:cs="Arial"/>
                <w:sz w:val="16"/>
              </w:rPr>
            </w:pPr>
            <w:r w:rsidRPr="00C867D8">
              <w:rPr>
                <w:rFonts w:cs="Arial"/>
                <w:sz w:val="16"/>
              </w:rPr>
              <w:t>pixel</w:t>
            </w:r>
          </w:p>
          <w:p w14:paraId="68FE0195" w14:textId="77777777" w:rsidR="00CB1CBA" w:rsidRPr="00C867D8" w:rsidRDefault="00CB1CBA" w:rsidP="00CB1CBA">
            <w:pPr>
              <w:rPr>
                <w:rFonts w:cs="Arial"/>
                <w:sz w:val="16"/>
              </w:rPr>
            </w:pPr>
          </w:p>
          <w:p w14:paraId="738F8FC3" w14:textId="77777777" w:rsidR="00CB1CBA" w:rsidRPr="00C867D8" w:rsidRDefault="00CB1CBA" w:rsidP="00CB1CBA">
            <w:pPr>
              <w:rPr>
                <w:rFonts w:cs="Arial"/>
                <w:sz w:val="16"/>
              </w:rPr>
            </w:pPr>
            <w:r w:rsidRPr="00C867D8">
              <w:rPr>
                <w:rFonts w:cs="Arial"/>
                <w:b/>
                <w:sz w:val="16"/>
                <w:u w:val="single"/>
              </w:rPr>
              <w:t>Location</w:t>
            </w:r>
          </w:p>
          <w:p w14:paraId="658B157D" w14:textId="77777777" w:rsidR="00CB1CBA" w:rsidRPr="00C867D8" w:rsidRDefault="00CB1CBA" w:rsidP="00CB1CBA">
            <w:pPr>
              <w:rPr>
                <w:rFonts w:cs="Arial"/>
                <w:sz w:val="16"/>
              </w:rPr>
            </w:pPr>
            <w:r w:rsidRPr="00C867D8">
              <w:rPr>
                <w:rFonts w:cs="Arial"/>
                <w:sz w:val="16"/>
              </w:rPr>
              <w:t>1)  a.  IMAGE_REQUEST_PARMS</w:t>
            </w:r>
            <w:r w:rsidRPr="00C867D8">
              <w:rPr>
                <w:rFonts w:cs="Arial"/>
                <w:sz w:val="20"/>
              </w:rPr>
              <w:t xml:space="preserve"> </w:t>
            </w:r>
            <w:r w:rsidRPr="00C867D8">
              <w:rPr>
                <w:rFonts w:cs="Arial"/>
                <w:sz w:val="16"/>
              </w:rPr>
              <w:t>(Group)</w:t>
            </w:r>
          </w:p>
          <w:p w14:paraId="23C43ABF" w14:textId="77777777" w:rsidR="00CB1CBA" w:rsidRPr="00C867D8" w:rsidRDefault="00CB1CBA" w:rsidP="00CB1CBA">
            <w:pPr>
              <w:rPr>
                <w:rFonts w:cs="Arial"/>
                <w:sz w:val="16"/>
              </w:rPr>
            </w:pPr>
            <w:r w:rsidRPr="00C867D8">
              <w:rPr>
                <w:rFonts w:cs="Arial"/>
                <w:sz w:val="16"/>
              </w:rPr>
              <w:t xml:space="preserve">     b.  INSTRUMENT_STATE_PARMS</w:t>
            </w:r>
            <w:r w:rsidRPr="00C867D8">
              <w:rPr>
                <w:rFonts w:cs="Arial"/>
                <w:sz w:val="20"/>
              </w:rPr>
              <w:t xml:space="preserve"> </w:t>
            </w:r>
            <w:r w:rsidRPr="00C867D8">
              <w:rPr>
                <w:rFonts w:cs="Arial"/>
                <w:sz w:val="16"/>
              </w:rPr>
              <w:t>(Group)</w:t>
            </w:r>
          </w:p>
          <w:p w14:paraId="3A0E7F2A" w14:textId="77777777" w:rsidR="00CB1CBA" w:rsidRPr="00C867D8" w:rsidRDefault="00CB1CBA" w:rsidP="00CB1CBA">
            <w:pPr>
              <w:rPr>
                <w:rFonts w:cs="Arial"/>
                <w:sz w:val="16"/>
              </w:rPr>
            </w:pPr>
            <w:r w:rsidRPr="00C867D8">
              <w:rPr>
                <w:rFonts w:cs="Arial"/>
                <w:sz w:val="16"/>
              </w:rPr>
              <w:t>2)  a.  IMAGE_REQUEST_PARMS</w:t>
            </w:r>
            <w:r w:rsidRPr="00C867D8">
              <w:rPr>
                <w:rFonts w:cs="Arial"/>
                <w:sz w:val="20"/>
              </w:rPr>
              <w:t xml:space="preserve"> </w:t>
            </w:r>
            <w:r w:rsidRPr="00C867D8">
              <w:rPr>
                <w:rFonts w:cs="Arial"/>
                <w:sz w:val="16"/>
              </w:rPr>
              <w:t>(Group)</w:t>
            </w:r>
          </w:p>
          <w:p w14:paraId="31AD562E" w14:textId="77777777" w:rsidR="00CB1CBA" w:rsidRDefault="00CB1CBA" w:rsidP="00CB1CBA">
            <w:pPr>
              <w:rPr>
                <w:rFonts w:cs="Arial"/>
                <w:sz w:val="16"/>
              </w:rPr>
            </w:pPr>
            <w:r w:rsidRPr="00C867D8">
              <w:rPr>
                <w:rFonts w:cs="Arial"/>
                <w:sz w:val="16"/>
              </w:rPr>
              <w:t xml:space="preserve">     b.  INSTRUMENT_STATE_PARMS</w:t>
            </w:r>
            <w:r w:rsidRPr="00C867D8">
              <w:rPr>
                <w:rFonts w:cs="Arial"/>
                <w:sz w:val="20"/>
              </w:rPr>
              <w:t xml:space="preserve"> </w:t>
            </w:r>
            <w:r w:rsidRPr="00C867D8">
              <w:rPr>
                <w:rFonts w:cs="Arial"/>
                <w:sz w:val="16"/>
              </w:rPr>
              <w:t>(Group)</w:t>
            </w:r>
          </w:p>
          <w:p w14:paraId="61D00132" w14:textId="77777777" w:rsidR="00CB1CBA" w:rsidRDefault="00CB1CBA" w:rsidP="00CB1CBA">
            <w:pPr>
              <w:rPr>
                <w:rFonts w:cs="Arial"/>
                <w:sz w:val="16"/>
              </w:rPr>
            </w:pPr>
          </w:p>
          <w:p w14:paraId="03CAB6E1" w14:textId="77777777" w:rsidR="00CB1CBA" w:rsidRPr="00A72C67" w:rsidRDefault="00CB1CBA" w:rsidP="00CB1CBA">
            <w:pPr>
              <w:rPr>
                <w:rFonts w:cs="Arial"/>
                <w:b/>
                <w:sz w:val="16"/>
                <w:u w:val="single"/>
              </w:rPr>
            </w:pPr>
            <w:r w:rsidRPr="00A72C67">
              <w:rPr>
                <w:rFonts w:cs="Arial"/>
                <w:b/>
                <w:sz w:val="16"/>
                <w:u w:val="single"/>
              </w:rPr>
              <w:t>X-path</w:t>
            </w:r>
          </w:p>
          <w:p w14:paraId="12D695CE" w14:textId="64F0B80A" w:rsidR="00CB1CBA" w:rsidRPr="00A72C67" w:rsidRDefault="00CB1CBA" w:rsidP="00CB1CBA">
            <w:pPr>
              <w:rPr>
                <w:rFonts w:cs="Arial"/>
                <w:color w:val="FF0000"/>
                <w:sz w:val="16"/>
              </w:rPr>
            </w:pPr>
            <w:r w:rsidRPr="00EB02A4">
              <w:rPr>
                <w:rFonts w:cs="Arial"/>
                <w:color w:val="FF0000"/>
                <w:sz w:val="16"/>
              </w:rPr>
              <w:t>TBD</w:t>
            </w:r>
          </w:p>
          <w:p w14:paraId="4D3DBEED" w14:textId="77777777" w:rsidR="00CB1CBA" w:rsidRDefault="00CB1CBA" w:rsidP="00CB1CBA">
            <w:pPr>
              <w:rPr>
                <w:rFonts w:cs="Arial"/>
                <w:sz w:val="16"/>
              </w:rPr>
            </w:pPr>
          </w:p>
          <w:p w14:paraId="54D261B0" w14:textId="77777777" w:rsidR="00CB1CBA" w:rsidRPr="00A72C67" w:rsidRDefault="00CB1CBA" w:rsidP="00CB1CBA">
            <w:pPr>
              <w:rPr>
                <w:rFonts w:cs="Arial"/>
                <w:b/>
                <w:sz w:val="16"/>
                <w:u w:val="single"/>
              </w:rPr>
            </w:pPr>
            <w:r w:rsidRPr="00A72C67">
              <w:rPr>
                <w:rFonts w:cs="Arial"/>
                <w:b/>
                <w:sz w:val="16"/>
                <w:u w:val="single"/>
              </w:rPr>
              <w:t>Reference</w:t>
            </w:r>
          </w:p>
          <w:p w14:paraId="25FA83BE" w14:textId="5318ACF8" w:rsidR="00CB1CBA" w:rsidRDefault="00CB1CBA" w:rsidP="00CB1CBA">
            <w:pPr>
              <w:rPr>
                <w:rFonts w:cs="Arial"/>
                <w:color w:val="FF0000"/>
                <w:sz w:val="16"/>
              </w:rPr>
            </w:pPr>
            <w:r w:rsidRPr="00EB02A4">
              <w:rPr>
                <w:rFonts w:cs="Arial"/>
                <w:color w:val="FF0000"/>
                <w:sz w:val="16"/>
              </w:rPr>
              <w:t>TBD</w:t>
            </w:r>
          </w:p>
          <w:p w14:paraId="5931369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0071704" w14:textId="77777777" w:rsidR="00CB1CBA" w:rsidRPr="00C867D8" w:rsidRDefault="00CB1CBA" w:rsidP="00CB1CBA">
            <w:pPr>
              <w:spacing w:before="20"/>
              <w:rPr>
                <w:rFonts w:cs="Arial"/>
                <w:b/>
                <w:sz w:val="16"/>
                <w:u w:val="single"/>
              </w:rPr>
            </w:pPr>
            <w:r w:rsidRPr="00C867D8">
              <w:rPr>
                <w:rFonts w:cs="Arial"/>
                <w:b/>
                <w:sz w:val="16"/>
                <w:u w:val="single"/>
              </w:rPr>
              <w:t>Mode</w:t>
            </w:r>
          </w:p>
          <w:p w14:paraId="3B0AD317" w14:textId="00C1F2A3" w:rsidR="00CB1CBA" w:rsidRPr="00C867D8" w:rsidRDefault="00CB1CBA" w:rsidP="00CB1CBA">
            <w:pPr>
              <w:rPr>
                <w:rFonts w:cs="Arial"/>
                <w:sz w:val="16"/>
              </w:rPr>
            </w:pPr>
            <w:r w:rsidRPr="00C867D8">
              <w:rPr>
                <w:rFonts w:cs="Arial"/>
                <w:sz w:val="16"/>
              </w:rPr>
              <w:t xml:space="preserve">1)  DPO in XML format </w:t>
            </w:r>
            <w:r>
              <w:rPr>
                <w:rFonts w:cs="Arial"/>
                <w:sz w:val="16"/>
              </w:rPr>
              <w:t>(referenced to APID Name in Appendix A)</w:t>
            </w:r>
          </w:p>
          <w:p w14:paraId="2950DCA5" w14:textId="77777777" w:rsidR="00CB1CBA" w:rsidRPr="00C867D8" w:rsidRDefault="00CB1CBA" w:rsidP="00CB1CBA">
            <w:pPr>
              <w:rPr>
                <w:rFonts w:cs="Arial"/>
                <w:sz w:val="16"/>
              </w:rPr>
            </w:pPr>
            <w:r w:rsidRPr="00C867D8">
              <w:rPr>
                <w:rFonts w:cs="Arial"/>
                <w:sz w:val="16"/>
              </w:rPr>
              <w:t>2)  EMD in XML format, calculation</w:t>
            </w:r>
          </w:p>
          <w:p w14:paraId="1E2D5DC4" w14:textId="77777777" w:rsidR="00CB1CBA" w:rsidRPr="00C867D8" w:rsidRDefault="00CB1CBA" w:rsidP="00CB1CBA">
            <w:pPr>
              <w:rPr>
                <w:rFonts w:cs="Arial"/>
                <w:sz w:val="16"/>
              </w:rPr>
            </w:pPr>
          </w:p>
          <w:p w14:paraId="4D72E80B" w14:textId="4B3E48ED" w:rsidR="00CB1CBA" w:rsidRDefault="00CB1CBA" w:rsidP="00CB1CBA">
            <w:pPr>
              <w:rPr>
                <w:rFonts w:cs="Arial"/>
                <w:b/>
                <w:sz w:val="16"/>
                <w:u w:val="single"/>
              </w:rPr>
            </w:pPr>
            <w:r w:rsidRPr="00C867D8">
              <w:rPr>
                <w:rFonts w:cs="Arial"/>
                <w:b/>
                <w:sz w:val="16"/>
                <w:u w:val="single"/>
              </w:rPr>
              <w:t>Field as “&lt;xml name&gt;:[&lt;element&gt;]:[&lt;element&gt;]:&lt;field&gt;”</w:t>
            </w:r>
          </w:p>
          <w:p w14:paraId="2F80809E" w14:textId="0CBBD33D" w:rsidR="00CB1CBA" w:rsidRPr="00C32D51" w:rsidRDefault="00CB1CBA" w:rsidP="00CB1CBA">
            <w:pPr>
              <w:rPr>
                <w:rFonts w:cs="Arial"/>
                <w:b/>
                <w:sz w:val="16"/>
                <w:u w:val="single"/>
              </w:rPr>
            </w:pPr>
            <w:r w:rsidRPr="00C32D51">
              <w:rPr>
                <w:rFonts w:cs="Arial"/>
                <w:b/>
                <w:sz w:val="16"/>
                <w:u w:val="single"/>
              </w:rPr>
              <w:t>Surface</w:t>
            </w:r>
          </w:p>
          <w:p w14:paraId="4C3CBE8B"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5166BE73" w14:textId="2C42287D" w:rsidR="00CB1CBA" w:rsidRPr="00C867D8" w:rsidRDefault="00CB1CBA" w:rsidP="00CB1CBA">
            <w:pPr>
              <w:rPr>
                <w:rFonts w:cs="Arial"/>
                <w:sz w:val="16"/>
              </w:rPr>
            </w:pPr>
            <w:r w:rsidRPr="00C867D8">
              <w:rPr>
                <w:rFonts w:cs="Arial"/>
                <w:sz w:val="16"/>
              </w:rPr>
              <w:t xml:space="preserve">    1)  a. “&lt;IDPH DPO&gt;:idph:params:res_rows</w:t>
            </w:r>
            <w:r w:rsidR="00B64507">
              <w:rPr>
                <w:rFonts w:cs="Arial"/>
                <w:sz w:val="16"/>
              </w:rPr>
              <w:t>”</w:t>
            </w:r>
          </w:p>
          <w:p w14:paraId="6DA52774" w14:textId="7B93DAB1" w:rsidR="00CB1CBA" w:rsidRPr="00C867D8" w:rsidRDefault="00CB1CBA" w:rsidP="00CB1CBA">
            <w:pPr>
              <w:rPr>
                <w:rFonts w:cs="Arial"/>
                <w:sz w:val="16"/>
              </w:rPr>
            </w:pPr>
            <w:r w:rsidRPr="00C867D8">
              <w:rPr>
                <w:rFonts w:cs="Arial"/>
                <w:sz w:val="16"/>
              </w:rPr>
              <w:t xml:space="preserve">         b. “&lt;IDPH DPO&gt;:idph:res_rows”</w:t>
            </w:r>
          </w:p>
          <w:p w14:paraId="73E779A2" w14:textId="56C63CC3" w:rsidR="00CB1CBA" w:rsidRPr="00C867D8"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12323CA8" w14:textId="7DF54862" w:rsidR="00CB1CBA" w:rsidRPr="00C867D8" w:rsidRDefault="00CB1CBA" w:rsidP="00CB1CBA">
            <w:pPr>
              <w:rPr>
                <w:rFonts w:cs="Arial"/>
                <w:sz w:val="16"/>
              </w:rPr>
            </w:pPr>
            <w:r w:rsidRPr="00C867D8">
              <w:rPr>
                <w:rFonts w:cs="Arial"/>
                <w:sz w:val="16"/>
              </w:rPr>
              <w:t xml:space="preserve">    2) “</w:t>
            </w:r>
            <w:r>
              <w:rPr>
                <w:rFonts w:cs="Arial"/>
                <w:sz w:val="16"/>
              </w:rPr>
              <w:t>M20EarthProductMetadata</w:t>
            </w:r>
            <w:r w:rsidRPr="00C867D8">
              <w:rPr>
                <w:rFonts w:cs="Arial"/>
                <w:sz w:val="16"/>
              </w:rPr>
              <w:t>:</w:t>
            </w:r>
            <w:r>
              <w:rPr>
                <w:rFonts w:cs="Arial"/>
                <w:sz w:val="16"/>
              </w:rPr>
              <w:t>M20ProductMetadata</w:t>
            </w:r>
            <w:r w:rsidRPr="00C867D8">
              <w:rPr>
                <w:rFonts w:cs="Arial"/>
                <w:sz w:val="16"/>
              </w:rPr>
              <w:t>:</w:t>
            </w:r>
          </w:p>
          <w:p w14:paraId="2C4DB5CD" w14:textId="77777777" w:rsidR="00CB1CBA" w:rsidRPr="00C867D8" w:rsidRDefault="00CB1CBA" w:rsidP="00CB1CBA">
            <w:pPr>
              <w:rPr>
                <w:rFonts w:cs="Arial"/>
                <w:sz w:val="16"/>
              </w:rPr>
            </w:pPr>
            <w:r w:rsidRPr="00C867D8">
              <w:rPr>
                <w:rFonts w:cs="Arial"/>
                <w:sz w:val="16"/>
              </w:rPr>
              <w:t xml:space="preserve">             ProductName”</w:t>
            </w:r>
          </w:p>
          <w:p w14:paraId="3C4438DD" w14:textId="1CA3945E" w:rsidR="00CB1CBA" w:rsidRDefault="00CB1CBA" w:rsidP="00CB1CBA">
            <w:pPr>
              <w:rPr>
                <w:rFonts w:cs="Arial"/>
                <w:sz w:val="16"/>
              </w:rPr>
            </w:pPr>
          </w:p>
          <w:p w14:paraId="4A7F9F62" w14:textId="40A12241" w:rsidR="00CB1CBA" w:rsidRDefault="00CB1CBA" w:rsidP="00CB1CBA">
            <w:pPr>
              <w:rPr>
                <w:rFonts w:cs="Arial"/>
                <w:b/>
                <w:sz w:val="16"/>
                <w:u w:val="single"/>
              </w:rPr>
            </w:pPr>
            <w:r w:rsidRPr="00C32D51">
              <w:rPr>
                <w:rFonts w:cs="Arial"/>
                <w:b/>
                <w:sz w:val="16"/>
                <w:u w:val="single"/>
              </w:rPr>
              <w:t>Cruise</w:t>
            </w:r>
          </w:p>
          <w:p w14:paraId="6316534E"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76D676BF" w14:textId="14215DB2" w:rsidR="00CB1CBA" w:rsidRDefault="00CB1CBA" w:rsidP="00CB1CBA">
            <w:pPr>
              <w:rPr>
                <w:rFonts w:cs="Arial"/>
                <w:sz w:val="16"/>
              </w:rPr>
            </w:pPr>
            <w:r w:rsidRPr="00C867D8">
              <w:rPr>
                <w:rFonts w:cs="Arial"/>
                <w:sz w:val="16"/>
              </w:rPr>
              <w:t xml:space="preserve">    1)  a. “&lt;IDPH DPO&gt;:idph:params:res_rows”</w:t>
            </w:r>
          </w:p>
          <w:p w14:paraId="2D4A51BB" w14:textId="77777777" w:rsidR="00CB1CBA" w:rsidRDefault="00CB1CBA" w:rsidP="00CB1CBA">
            <w:pPr>
              <w:rPr>
                <w:rFonts w:cs="Arial"/>
                <w:sz w:val="16"/>
              </w:rPr>
            </w:pPr>
            <w:r w:rsidRPr="00C867D8">
              <w:rPr>
                <w:rFonts w:cs="Arial"/>
                <w:sz w:val="16"/>
              </w:rPr>
              <w:t xml:space="preserve">         b. “&lt;IDPH DPO&gt;:idph:res_rows”</w:t>
            </w:r>
            <w:r>
              <w:rPr>
                <w:rFonts w:cs="Arial"/>
                <w:sz w:val="16"/>
              </w:rPr>
              <w:t xml:space="preserve"> * </w:t>
            </w:r>
          </w:p>
          <w:p w14:paraId="00ABDDE6" w14:textId="02F4DB2D" w:rsidR="00CB1CBA" w:rsidRDefault="00CB1CBA" w:rsidP="00CB1CBA">
            <w:pPr>
              <w:rPr>
                <w:rFonts w:cs="Arial"/>
                <w:sz w:val="16"/>
              </w:rPr>
            </w:pPr>
            <w:r>
              <w:rPr>
                <w:rFonts w:cs="Arial"/>
                <w:sz w:val="16"/>
              </w:rPr>
              <w:t xml:space="preserve">                  “&lt;IDPH DPO&gt;:idph:voff (binning vaulue)”</w:t>
            </w:r>
          </w:p>
          <w:p w14:paraId="59A331D4" w14:textId="77777777" w:rsidR="00CB1CBA" w:rsidRPr="00C32D51" w:rsidRDefault="00CB1CBA" w:rsidP="00CB1CBA">
            <w:pPr>
              <w:rPr>
                <w:rFonts w:cs="Arial"/>
                <w:b/>
                <w:sz w:val="16"/>
                <w:u w:val="single"/>
              </w:rPr>
            </w:pPr>
          </w:p>
          <w:p w14:paraId="20464363" w14:textId="77777777" w:rsidR="00CB1CBA" w:rsidRPr="00C867D8" w:rsidRDefault="00CB1CBA" w:rsidP="00CB1CBA">
            <w:pPr>
              <w:rPr>
                <w:rFonts w:cs="Arial"/>
                <w:sz w:val="16"/>
              </w:rPr>
            </w:pPr>
            <w:r w:rsidRPr="00C867D8">
              <w:rPr>
                <w:rFonts w:cs="Arial"/>
                <w:sz w:val="16"/>
              </w:rPr>
              <w:t>NOTES:</w:t>
            </w:r>
          </w:p>
          <w:p w14:paraId="42940348" w14:textId="7A4B7104"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if product type is Thumbnail, set value to “8”.</w:t>
            </w:r>
          </w:p>
          <w:p w14:paraId="434EC496" w14:textId="77777777" w:rsidR="00CB1CBA" w:rsidRPr="00C867D8" w:rsidRDefault="00CB1CBA" w:rsidP="00CB1CBA">
            <w:pPr>
              <w:rPr>
                <w:rFonts w:cs="Arial"/>
                <w:sz w:val="16"/>
              </w:rPr>
            </w:pPr>
            <w:r w:rsidRPr="00C867D8">
              <w:rPr>
                <w:rFonts w:cs="Arial"/>
                <w:sz w:val="16"/>
              </w:rPr>
              <w:t xml:space="preserve">    Otherwise, set value to “1”.</w:t>
            </w:r>
          </w:p>
          <w:p w14:paraId="3FD889C1" w14:textId="77777777" w:rsidR="00CB1CBA" w:rsidRPr="00C867D8" w:rsidRDefault="00CB1CBA" w:rsidP="00CB1CBA">
            <w:pPr>
              <w:rPr>
                <w:rFonts w:cs="Arial"/>
                <w:b/>
                <w:sz w:val="16"/>
                <w:u w:val="single"/>
              </w:rPr>
            </w:pPr>
          </w:p>
          <w:p w14:paraId="71299417" w14:textId="77777777" w:rsidR="00CB1CBA" w:rsidRPr="00C867D8" w:rsidRDefault="00CB1CBA" w:rsidP="00CB1CBA">
            <w:pPr>
              <w:rPr>
                <w:rFonts w:cs="Arial"/>
                <w:sz w:val="16"/>
              </w:rPr>
            </w:pPr>
            <w:r w:rsidRPr="00C867D8">
              <w:rPr>
                <w:rFonts w:cs="Arial"/>
                <w:b/>
                <w:sz w:val="16"/>
                <w:u w:val="single"/>
              </w:rPr>
              <w:t>Type</w:t>
            </w:r>
          </w:p>
          <w:p w14:paraId="63233488" w14:textId="77777777" w:rsidR="00CB1CBA" w:rsidRPr="00C867D8" w:rsidRDefault="00CB1CBA" w:rsidP="00CB1CBA">
            <w:pPr>
              <w:rPr>
                <w:rFonts w:cs="Arial"/>
                <w:sz w:val="16"/>
              </w:rPr>
            </w:pPr>
            <w:r w:rsidRPr="00C867D8">
              <w:rPr>
                <w:rFonts w:cs="Arial"/>
                <w:sz w:val="16"/>
              </w:rPr>
              <w:t>U16</w:t>
            </w:r>
          </w:p>
        </w:tc>
      </w:tr>
      <w:tr w:rsidR="00CB1CBA" w:rsidRPr="00C867D8" w14:paraId="643F5C8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A05CB1B"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B4D8EEC" w14:textId="77777777" w:rsidR="00CB1CBA" w:rsidRPr="00C867D8" w:rsidRDefault="00CB1CBA" w:rsidP="00CB1CBA">
            <w:pPr>
              <w:rPr>
                <w:rFonts w:cs="Arial"/>
                <w:sz w:val="16"/>
              </w:rPr>
            </w:pPr>
            <w:r w:rsidRPr="00C867D8">
              <w:rPr>
                <w:rFonts w:cs="Arial"/>
                <w:sz w:val="16"/>
              </w:rPr>
              <w:t>PIXEL_AVERAGING_WIDTH</w:t>
            </w:r>
          </w:p>
          <w:p w14:paraId="0970AB7C" w14:textId="77777777" w:rsidR="00CB1CBA" w:rsidRPr="00C867D8" w:rsidRDefault="00CB1CBA" w:rsidP="00CB1CBA">
            <w:pPr>
              <w:rPr>
                <w:rFonts w:cs="Arial"/>
                <w:sz w:val="16"/>
              </w:rPr>
            </w:pPr>
          </w:p>
          <w:p w14:paraId="426F6CEB" w14:textId="575C0BA0" w:rsidR="00CB1CBA" w:rsidRPr="00C867D8" w:rsidRDefault="00CB1CBA" w:rsidP="00CB1CBA">
            <w:pPr>
              <w:rPr>
                <w:rFonts w:cs="Arial"/>
                <w:sz w:val="16"/>
              </w:rPr>
            </w:pPr>
            <w:r>
              <w:rPr>
                <w:rFonts w:cs="Arial"/>
                <w:b/>
                <w:sz w:val="16"/>
                <w:u w:val="single"/>
              </w:rPr>
              <w:t>Archive Attribute</w:t>
            </w:r>
          </w:p>
          <w:p w14:paraId="47B2480A" w14:textId="35F470CA"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1D828B37" w14:textId="77777777" w:rsidR="00CB1CBA" w:rsidRPr="00C867D8" w:rsidRDefault="00CB1CBA" w:rsidP="00CB1CBA">
            <w:pPr>
              <w:rPr>
                <w:rFonts w:cs="Arial"/>
                <w:b/>
                <w:sz w:val="16"/>
                <w:u w:val="single"/>
              </w:rPr>
            </w:pPr>
          </w:p>
          <w:p w14:paraId="34237FD1" w14:textId="77777777" w:rsidR="00CB1CBA" w:rsidRPr="00C867D8" w:rsidRDefault="00CB1CBA" w:rsidP="00CB1CBA">
            <w:pPr>
              <w:rPr>
                <w:rFonts w:cs="Arial"/>
                <w:b/>
                <w:sz w:val="16"/>
                <w:u w:val="single"/>
              </w:rPr>
            </w:pPr>
            <w:r w:rsidRPr="00C867D8">
              <w:rPr>
                <w:rFonts w:cs="Arial"/>
                <w:b/>
                <w:sz w:val="16"/>
                <w:u w:val="single"/>
              </w:rPr>
              <w:t>Definition</w:t>
            </w:r>
          </w:p>
          <w:p w14:paraId="3B41C82E" w14:textId="77777777" w:rsidR="00CB1CBA" w:rsidRDefault="00CB1CBA" w:rsidP="00CB1CBA">
            <w:pPr>
              <w:rPr>
                <w:rFonts w:cs="Arial"/>
                <w:sz w:val="16"/>
              </w:rPr>
            </w:pPr>
            <w:r w:rsidRPr="00C867D8">
              <w:rPr>
                <w:rFonts w:cs="Arial"/>
                <w:sz w:val="16"/>
              </w:rPr>
              <w:t>Specifies the horizontal dimension, in pixels, of the area over which pixels were averaged prior to image compression.</w:t>
            </w:r>
          </w:p>
          <w:p w14:paraId="2D3AB322" w14:textId="77777777" w:rsidR="00CB1CBA" w:rsidRDefault="00CB1CBA" w:rsidP="00CB1CBA">
            <w:pPr>
              <w:rPr>
                <w:rFonts w:cs="Arial"/>
                <w:sz w:val="16"/>
              </w:rPr>
            </w:pPr>
          </w:p>
          <w:p w14:paraId="50EB4FAA" w14:textId="3FF6D7FF" w:rsidR="00CB1CBA" w:rsidRPr="00C867D8" w:rsidRDefault="00CB1CBA" w:rsidP="00CB1CBA">
            <w:pPr>
              <w:rPr>
                <w:rFonts w:cs="Arial"/>
                <w:sz w:val="16"/>
              </w:rPr>
            </w:pPr>
            <w:r>
              <w:rPr>
                <w:rFonts w:cs="Arial"/>
                <w:sz w:val="16"/>
              </w:rPr>
              <w:t>For M2020 EECAM, the value is determined by the hardware mode and the reported downsampling in the idph.  See INSTRUMENT_MODE_ID (Surface) and OFFSET_MODE_ID (Cruise) for the full description of hardware readout modes.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E5C0552"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B450F73"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036EA7F1" w14:textId="3BA525AC" w:rsidR="00CB1CBA" w:rsidRPr="00C867D8" w:rsidRDefault="00CB1CBA" w:rsidP="00CB1CBA">
            <w:pPr>
              <w:rPr>
                <w:rFonts w:cs="Arial"/>
                <w:sz w:val="16"/>
              </w:rPr>
            </w:pPr>
            <w:r w:rsidRPr="00C867D8">
              <w:rPr>
                <w:rFonts w:cs="Arial"/>
                <w:sz w:val="16"/>
              </w:rPr>
              <w:t xml:space="preserve">    1) “</w:t>
            </w:r>
            <w:r>
              <w:rPr>
                <w:rFonts w:cs="Arial"/>
                <w:sz w:val="16"/>
              </w:rPr>
              <w:t>1</w:t>
            </w:r>
            <w:r w:rsidRPr="00C867D8">
              <w:rPr>
                <w:rFonts w:cs="Arial"/>
                <w:sz w:val="16"/>
              </w:rPr>
              <w:t xml:space="preserve">” to </w:t>
            </w:r>
            <w:r>
              <w:rPr>
                <w:rFonts w:cs="Arial"/>
                <w:sz w:val="16"/>
              </w:rPr>
              <w:t>“64”</w:t>
            </w:r>
          </w:p>
          <w:p w14:paraId="472D7103" w14:textId="779B2DA0"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35555D3A" w14:textId="77777777" w:rsidR="00CB1CBA" w:rsidRPr="00C867D8" w:rsidRDefault="00CB1CBA" w:rsidP="00CB1CBA">
            <w:pPr>
              <w:rPr>
                <w:rFonts w:cs="Arial"/>
                <w:sz w:val="16"/>
              </w:rPr>
            </w:pPr>
            <w:r w:rsidRPr="00C867D8">
              <w:rPr>
                <w:rFonts w:cs="Arial"/>
                <w:sz w:val="16"/>
              </w:rPr>
              <w:t xml:space="preserve">    2)  a. “UNK”</w:t>
            </w:r>
          </w:p>
          <w:p w14:paraId="26E64B72" w14:textId="77777777" w:rsidR="00CB1CBA" w:rsidRPr="00C867D8" w:rsidRDefault="00CB1CBA" w:rsidP="00CB1CBA">
            <w:pPr>
              <w:rPr>
                <w:rFonts w:cs="Arial"/>
                <w:sz w:val="16"/>
              </w:rPr>
            </w:pPr>
            <w:r w:rsidRPr="00C867D8">
              <w:rPr>
                <w:rFonts w:cs="Arial"/>
                <w:sz w:val="16"/>
              </w:rPr>
              <w:t xml:space="preserve">         b.  non-Thumbnail = “1”</w:t>
            </w:r>
          </w:p>
          <w:p w14:paraId="6BE911EE" w14:textId="77777777" w:rsidR="00CB1CBA" w:rsidRPr="00C867D8" w:rsidRDefault="00CB1CBA" w:rsidP="00CB1CBA">
            <w:pPr>
              <w:rPr>
                <w:rFonts w:cs="Arial"/>
                <w:sz w:val="16"/>
              </w:rPr>
            </w:pPr>
            <w:r w:rsidRPr="00C867D8">
              <w:rPr>
                <w:rFonts w:cs="Arial"/>
                <w:sz w:val="16"/>
              </w:rPr>
              <w:t xml:space="preserve">              Thumbnail = “8”</w:t>
            </w:r>
          </w:p>
          <w:p w14:paraId="6761B62B" w14:textId="77777777" w:rsidR="00CB1CBA" w:rsidRPr="00C867D8" w:rsidRDefault="00CB1CBA" w:rsidP="00CB1CBA">
            <w:pPr>
              <w:rPr>
                <w:rFonts w:cs="Arial"/>
                <w:b/>
                <w:sz w:val="16"/>
                <w:u w:val="single"/>
              </w:rPr>
            </w:pPr>
          </w:p>
          <w:p w14:paraId="2A96803D" w14:textId="77777777" w:rsidR="00CB1CBA" w:rsidRPr="00C867D8" w:rsidRDefault="00CB1CBA" w:rsidP="00CB1CBA">
            <w:pPr>
              <w:rPr>
                <w:rFonts w:cs="Arial"/>
                <w:b/>
                <w:sz w:val="16"/>
                <w:u w:val="single"/>
              </w:rPr>
            </w:pPr>
            <w:r w:rsidRPr="00C867D8">
              <w:rPr>
                <w:rFonts w:cs="Arial"/>
                <w:b/>
                <w:sz w:val="16"/>
                <w:u w:val="single"/>
              </w:rPr>
              <w:t>Type</w:t>
            </w:r>
          </w:p>
          <w:p w14:paraId="6AC27E39" w14:textId="77777777" w:rsidR="00CB1CBA" w:rsidRPr="00C867D8" w:rsidRDefault="00CB1CBA" w:rsidP="00CB1CBA">
            <w:pPr>
              <w:rPr>
                <w:rFonts w:cs="Arial"/>
                <w:sz w:val="16"/>
              </w:rPr>
            </w:pPr>
            <w:r w:rsidRPr="00C867D8">
              <w:rPr>
                <w:rFonts w:cs="Arial"/>
                <w:sz w:val="16"/>
              </w:rPr>
              <w:t>integer</w:t>
            </w:r>
          </w:p>
          <w:p w14:paraId="42713749" w14:textId="77777777" w:rsidR="00CB1CBA" w:rsidRPr="00C867D8" w:rsidRDefault="00CB1CBA" w:rsidP="00CB1CBA">
            <w:pPr>
              <w:rPr>
                <w:rFonts w:cs="Arial"/>
                <w:b/>
                <w:sz w:val="16"/>
                <w:u w:val="single"/>
              </w:rPr>
            </w:pPr>
          </w:p>
          <w:p w14:paraId="0C62B88D" w14:textId="77777777" w:rsidR="00CB1CBA" w:rsidRPr="00C867D8" w:rsidRDefault="00CB1CBA" w:rsidP="00CB1CBA">
            <w:pPr>
              <w:rPr>
                <w:rFonts w:cs="Arial"/>
                <w:b/>
                <w:sz w:val="16"/>
                <w:u w:val="single"/>
              </w:rPr>
            </w:pPr>
            <w:r w:rsidRPr="00C867D8">
              <w:rPr>
                <w:rFonts w:cs="Arial"/>
                <w:b/>
                <w:sz w:val="16"/>
                <w:u w:val="single"/>
              </w:rPr>
              <w:t>Units</w:t>
            </w:r>
          </w:p>
          <w:p w14:paraId="424EA235" w14:textId="77777777" w:rsidR="00CB1CBA" w:rsidRPr="00C867D8" w:rsidRDefault="00CB1CBA" w:rsidP="00CB1CBA">
            <w:pPr>
              <w:rPr>
                <w:rFonts w:cs="Arial"/>
                <w:sz w:val="16"/>
              </w:rPr>
            </w:pPr>
            <w:r w:rsidRPr="00C867D8">
              <w:rPr>
                <w:rFonts w:cs="Arial"/>
                <w:sz w:val="16"/>
              </w:rPr>
              <w:t>pixel</w:t>
            </w:r>
          </w:p>
          <w:p w14:paraId="5DB1B2CE" w14:textId="77777777" w:rsidR="00CB1CBA" w:rsidRPr="00C867D8" w:rsidRDefault="00CB1CBA" w:rsidP="00CB1CBA">
            <w:pPr>
              <w:rPr>
                <w:rFonts w:cs="Arial"/>
                <w:sz w:val="16"/>
              </w:rPr>
            </w:pPr>
          </w:p>
          <w:p w14:paraId="052563BA" w14:textId="77777777" w:rsidR="00CB1CBA" w:rsidRPr="00C867D8" w:rsidRDefault="00CB1CBA" w:rsidP="00CB1CBA">
            <w:pPr>
              <w:rPr>
                <w:rFonts w:cs="Arial"/>
                <w:sz w:val="16"/>
              </w:rPr>
            </w:pPr>
            <w:r w:rsidRPr="00C867D8">
              <w:rPr>
                <w:rFonts w:cs="Arial"/>
                <w:b/>
                <w:sz w:val="16"/>
                <w:u w:val="single"/>
              </w:rPr>
              <w:t>Location</w:t>
            </w:r>
          </w:p>
          <w:p w14:paraId="066F96B6" w14:textId="77777777" w:rsidR="00CB1CBA" w:rsidRPr="00C867D8" w:rsidRDefault="00CB1CBA" w:rsidP="00CB1CBA">
            <w:pPr>
              <w:rPr>
                <w:rFonts w:cs="Arial"/>
                <w:sz w:val="16"/>
              </w:rPr>
            </w:pPr>
            <w:r w:rsidRPr="00C867D8">
              <w:rPr>
                <w:rFonts w:cs="Arial"/>
                <w:sz w:val="16"/>
              </w:rPr>
              <w:t>1)  a.  IMAGE_REQUEST_PARMS</w:t>
            </w:r>
            <w:r w:rsidRPr="00C867D8">
              <w:rPr>
                <w:rFonts w:cs="Arial"/>
                <w:sz w:val="20"/>
              </w:rPr>
              <w:t xml:space="preserve"> </w:t>
            </w:r>
            <w:r w:rsidRPr="00C867D8">
              <w:rPr>
                <w:rFonts w:cs="Arial"/>
                <w:sz w:val="16"/>
              </w:rPr>
              <w:t>(Group)</w:t>
            </w:r>
          </w:p>
          <w:p w14:paraId="01F58A2E" w14:textId="77777777" w:rsidR="00CB1CBA" w:rsidRPr="00C867D8" w:rsidRDefault="00CB1CBA" w:rsidP="00CB1CBA">
            <w:pPr>
              <w:rPr>
                <w:rFonts w:cs="Arial"/>
                <w:sz w:val="16"/>
              </w:rPr>
            </w:pPr>
            <w:r w:rsidRPr="00C867D8">
              <w:rPr>
                <w:rFonts w:cs="Arial"/>
                <w:sz w:val="16"/>
              </w:rPr>
              <w:t xml:space="preserve">     b.  INSTRUMENT_STATE_PARMS</w:t>
            </w:r>
            <w:r w:rsidRPr="00C867D8">
              <w:rPr>
                <w:rFonts w:cs="Arial"/>
                <w:sz w:val="20"/>
              </w:rPr>
              <w:t xml:space="preserve"> </w:t>
            </w:r>
            <w:r w:rsidRPr="00C867D8">
              <w:rPr>
                <w:rFonts w:cs="Arial"/>
                <w:sz w:val="16"/>
              </w:rPr>
              <w:t>(Group)</w:t>
            </w:r>
          </w:p>
          <w:p w14:paraId="43C2B3D1" w14:textId="77777777" w:rsidR="00CB1CBA" w:rsidRPr="00C867D8" w:rsidRDefault="00CB1CBA" w:rsidP="00CB1CBA">
            <w:pPr>
              <w:rPr>
                <w:rFonts w:cs="Arial"/>
                <w:sz w:val="16"/>
              </w:rPr>
            </w:pPr>
            <w:r w:rsidRPr="00C867D8">
              <w:rPr>
                <w:rFonts w:cs="Arial"/>
                <w:sz w:val="16"/>
              </w:rPr>
              <w:t>2)  a.  IMAGE_REQUEST_PARMS</w:t>
            </w:r>
            <w:r w:rsidRPr="00C867D8">
              <w:rPr>
                <w:rFonts w:cs="Arial"/>
                <w:sz w:val="20"/>
              </w:rPr>
              <w:t xml:space="preserve"> </w:t>
            </w:r>
            <w:r w:rsidRPr="00C867D8">
              <w:rPr>
                <w:rFonts w:cs="Arial"/>
                <w:sz w:val="16"/>
              </w:rPr>
              <w:t>(Group)</w:t>
            </w:r>
          </w:p>
          <w:p w14:paraId="169CCB98" w14:textId="77777777" w:rsidR="00CB1CBA" w:rsidRDefault="00CB1CBA" w:rsidP="00CB1CBA">
            <w:pPr>
              <w:rPr>
                <w:rFonts w:cs="Arial"/>
                <w:sz w:val="16"/>
              </w:rPr>
            </w:pPr>
            <w:r w:rsidRPr="00C867D8">
              <w:rPr>
                <w:rFonts w:cs="Arial"/>
                <w:sz w:val="16"/>
              </w:rPr>
              <w:t xml:space="preserve">     b.  INSTRUMENT_STATE_PARMS</w:t>
            </w:r>
            <w:r w:rsidRPr="00C867D8">
              <w:rPr>
                <w:rFonts w:cs="Arial"/>
                <w:sz w:val="20"/>
              </w:rPr>
              <w:t xml:space="preserve"> </w:t>
            </w:r>
            <w:r w:rsidRPr="00C867D8">
              <w:rPr>
                <w:rFonts w:cs="Arial"/>
                <w:sz w:val="16"/>
              </w:rPr>
              <w:t>(Group)</w:t>
            </w:r>
          </w:p>
          <w:p w14:paraId="183B4935" w14:textId="77777777" w:rsidR="00CB1CBA" w:rsidRDefault="00CB1CBA" w:rsidP="00CB1CBA">
            <w:pPr>
              <w:rPr>
                <w:rFonts w:cs="Arial"/>
                <w:sz w:val="16"/>
              </w:rPr>
            </w:pPr>
          </w:p>
          <w:p w14:paraId="35743891" w14:textId="77777777" w:rsidR="00CB1CBA" w:rsidRPr="00A72C67" w:rsidRDefault="00CB1CBA" w:rsidP="00CB1CBA">
            <w:pPr>
              <w:rPr>
                <w:rFonts w:cs="Arial"/>
                <w:b/>
                <w:sz w:val="16"/>
                <w:u w:val="single"/>
              </w:rPr>
            </w:pPr>
            <w:r w:rsidRPr="00A72C67">
              <w:rPr>
                <w:rFonts w:cs="Arial"/>
                <w:b/>
                <w:sz w:val="16"/>
                <w:u w:val="single"/>
              </w:rPr>
              <w:t>X-path</w:t>
            </w:r>
          </w:p>
          <w:p w14:paraId="46AAE300" w14:textId="40C5341C" w:rsidR="00CB1CBA" w:rsidRPr="00A72C67" w:rsidRDefault="00CB1CBA" w:rsidP="00CB1CBA">
            <w:pPr>
              <w:rPr>
                <w:rFonts w:cs="Arial"/>
                <w:color w:val="FF0000"/>
                <w:sz w:val="16"/>
              </w:rPr>
            </w:pPr>
            <w:r w:rsidRPr="00EB02A4">
              <w:rPr>
                <w:rFonts w:cs="Arial"/>
                <w:color w:val="FF0000"/>
                <w:sz w:val="16"/>
              </w:rPr>
              <w:t>TBD</w:t>
            </w:r>
          </w:p>
          <w:p w14:paraId="24D3460D" w14:textId="77777777" w:rsidR="00CB1CBA" w:rsidRDefault="00CB1CBA" w:rsidP="00CB1CBA">
            <w:pPr>
              <w:rPr>
                <w:rFonts w:cs="Arial"/>
                <w:sz w:val="16"/>
              </w:rPr>
            </w:pPr>
          </w:p>
          <w:p w14:paraId="58332C66" w14:textId="77777777" w:rsidR="00CB1CBA" w:rsidRPr="00A72C67" w:rsidRDefault="00CB1CBA" w:rsidP="00CB1CBA">
            <w:pPr>
              <w:rPr>
                <w:rFonts w:cs="Arial"/>
                <w:b/>
                <w:sz w:val="16"/>
                <w:u w:val="single"/>
              </w:rPr>
            </w:pPr>
            <w:r w:rsidRPr="00A72C67">
              <w:rPr>
                <w:rFonts w:cs="Arial"/>
                <w:b/>
                <w:sz w:val="16"/>
                <w:u w:val="single"/>
              </w:rPr>
              <w:t>Reference</w:t>
            </w:r>
          </w:p>
          <w:p w14:paraId="3E3B306D" w14:textId="336095DF" w:rsidR="00CB1CBA" w:rsidRDefault="00CB1CBA" w:rsidP="00CB1CBA">
            <w:pPr>
              <w:rPr>
                <w:rFonts w:cs="Arial"/>
                <w:color w:val="FF0000"/>
                <w:sz w:val="16"/>
              </w:rPr>
            </w:pPr>
            <w:r w:rsidRPr="00EB02A4">
              <w:rPr>
                <w:rFonts w:cs="Arial"/>
                <w:color w:val="FF0000"/>
                <w:sz w:val="16"/>
              </w:rPr>
              <w:t>TBD</w:t>
            </w:r>
          </w:p>
          <w:p w14:paraId="1F79401B"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99D1ADD" w14:textId="77777777" w:rsidR="00CB1CBA" w:rsidRPr="00C867D8" w:rsidRDefault="00CB1CBA" w:rsidP="00CB1CBA">
            <w:pPr>
              <w:spacing w:before="20"/>
              <w:rPr>
                <w:rFonts w:cs="Arial"/>
                <w:b/>
                <w:sz w:val="16"/>
                <w:u w:val="single"/>
              </w:rPr>
            </w:pPr>
            <w:r w:rsidRPr="00C867D8">
              <w:rPr>
                <w:rFonts w:cs="Arial"/>
                <w:b/>
                <w:sz w:val="16"/>
                <w:u w:val="single"/>
              </w:rPr>
              <w:t>Mode</w:t>
            </w:r>
          </w:p>
          <w:p w14:paraId="6B1C3599" w14:textId="4E35B26A" w:rsidR="00CB1CBA" w:rsidRPr="00C867D8" w:rsidRDefault="00CB1CBA" w:rsidP="00CB1CBA">
            <w:pPr>
              <w:rPr>
                <w:rFonts w:cs="Arial"/>
                <w:sz w:val="16"/>
              </w:rPr>
            </w:pPr>
            <w:r w:rsidRPr="00C867D8">
              <w:rPr>
                <w:rFonts w:cs="Arial"/>
                <w:sz w:val="16"/>
              </w:rPr>
              <w:t xml:space="preserve">1)  DPO in XML format </w:t>
            </w:r>
            <w:r>
              <w:rPr>
                <w:rFonts w:cs="Arial"/>
                <w:sz w:val="16"/>
              </w:rPr>
              <w:t>(referenced to APID Name in Appendix A)</w:t>
            </w:r>
          </w:p>
          <w:p w14:paraId="344119F5" w14:textId="77777777" w:rsidR="00CB1CBA" w:rsidRPr="00C867D8" w:rsidRDefault="00CB1CBA" w:rsidP="00CB1CBA">
            <w:pPr>
              <w:rPr>
                <w:rFonts w:cs="Arial"/>
                <w:sz w:val="16"/>
              </w:rPr>
            </w:pPr>
            <w:r w:rsidRPr="00C867D8">
              <w:rPr>
                <w:rFonts w:cs="Arial"/>
                <w:sz w:val="16"/>
              </w:rPr>
              <w:t>2)  EMD in XML format, calculation</w:t>
            </w:r>
          </w:p>
          <w:p w14:paraId="408D8AB8" w14:textId="77777777" w:rsidR="00CB1CBA" w:rsidRPr="00C867D8" w:rsidRDefault="00CB1CBA" w:rsidP="00CB1CBA">
            <w:pPr>
              <w:rPr>
                <w:rFonts w:cs="Arial"/>
                <w:sz w:val="16"/>
              </w:rPr>
            </w:pPr>
          </w:p>
          <w:p w14:paraId="110F8FF6" w14:textId="57BC3019" w:rsidR="00CB1CBA" w:rsidRDefault="00CB1CBA" w:rsidP="00CB1CBA">
            <w:pPr>
              <w:rPr>
                <w:rFonts w:cs="Arial"/>
                <w:b/>
                <w:sz w:val="16"/>
                <w:u w:val="single"/>
              </w:rPr>
            </w:pPr>
            <w:r w:rsidRPr="00C867D8">
              <w:rPr>
                <w:rFonts w:cs="Arial"/>
                <w:b/>
                <w:sz w:val="16"/>
                <w:u w:val="single"/>
              </w:rPr>
              <w:t>Field as “&lt;xml name&gt;:[&lt;element&gt;]:[&lt;element&gt;]:&lt;field&gt;”</w:t>
            </w:r>
          </w:p>
          <w:p w14:paraId="698E1847" w14:textId="34E815E0" w:rsidR="00CB1CBA" w:rsidRPr="009248B7" w:rsidRDefault="00CB1CBA" w:rsidP="00CB1CBA">
            <w:pPr>
              <w:rPr>
                <w:rFonts w:cs="Arial"/>
                <w:b/>
                <w:sz w:val="16"/>
                <w:u w:val="single"/>
              </w:rPr>
            </w:pPr>
            <w:r w:rsidRPr="009248B7">
              <w:rPr>
                <w:rFonts w:cs="Arial"/>
                <w:b/>
                <w:sz w:val="16"/>
                <w:u w:val="single"/>
              </w:rPr>
              <w:t>Surface</w:t>
            </w:r>
          </w:p>
          <w:p w14:paraId="1D127F0D"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27BB6B78" w14:textId="77777777" w:rsidR="00CB1CBA" w:rsidRDefault="00CB1CBA" w:rsidP="00CB1CBA">
            <w:pPr>
              <w:rPr>
                <w:rFonts w:cs="Arial"/>
                <w:sz w:val="16"/>
              </w:rPr>
            </w:pPr>
            <w:r w:rsidRPr="00C867D8">
              <w:rPr>
                <w:rFonts w:cs="Arial"/>
                <w:sz w:val="16"/>
              </w:rPr>
              <w:t xml:space="preserve">    1)  a. “&lt;IDPH DPO&gt;:idph:params:res_cols”</w:t>
            </w:r>
            <w:r>
              <w:rPr>
                <w:rFonts w:cs="Arial"/>
                <w:sz w:val="16"/>
              </w:rPr>
              <w:t xml:space="preserve"> * </w:t>
            </w:r>
          </w:p>
          <w:p w14:paraId="3E172330" w14:textId="77777777" w:rsidR="00CB1CBA" w:rsidRDefault="00CB1CBA" w:rsidP="00CB1CBA">
            <w:pPr>
              <w:rPr>
                <w:rFonts w:cs="Arial"/>
                <w:sz w:val="16"/>
              </w:rPr>
            </w:pPr>
            <w:r w:rsidRPr="00C867D8">
              <w:rPr>
                <w:rFonts w:cs="Arial"/>
                <w:sz w:val="16"/>
              </w:rPr>
              <w:t xml:space="preserve">         b. “&lt;IDPH DPO&gt;:idph:res_cols”</w:t>
            </w:r>
            <w:r>
              <w:rPr>
                <w:rFonts w:cs="Arial"/>
                <w:sz w:val="16"/>
              </w:rPr>
              <w:t xml:space="preserve"> * </w:t>
            </w:r>
          </w:p>
          <w:p w14:paraId="59421077" w14:textId="221F56E7" w:rsidR="00CB1CBA" w:rsidRPr="00C867D8" w:rsidRDefault="00CB1CBA" w:rsidP="00CB1CBA">
            <w:pPr>
              <w:rPr>
                <w:rFonts w:cs="Arial"/>
                <w:sz w:val="16"/>
              </w:rPr>
            </w:pPr>
            <w:r>
              <w:rPr>
                <w:rFonts w:cs="Arial"/>
                <w:sz w:val="16"/>
              </w:rPr>
              <w:t xml:space="preserve">                </w:t>
            </w:r>
          </w:p>
          <w:p w14:paraId="567E81D7" w14:textId="7D919344" w:rsidR="00CB1CBA" w:rsidRPr="00C867D8"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4E48026D" w14:textId="40BBB092" w:rsidR="00CB1CBA" w:rsidRPr="00C867D8" w:rsidRDefault="00CB1CBA" w:rsidP="00CB1CBA">
            <w:pPr>
              <w:rPr>
                <w:rFonts w:cs="Arial"/>
                <w:sz w:val="16"/>
              </w:rPr>
            </w:pPr>
            <w:r w:rsidRPr="00C867D8">
              <w:rPr>
                <w:rFonts w:cs="Arial"/>
                <w:sz w:val="16"/>
              </w:rPr>
              <w:t xml:space="preserve">    2) “</w:t>
            </w:r>
            <w:r>
              <w:rPr>
                <w:rFonts w:cs="Arial"/>
                <w:sz w:val="16"/>
              </w:rPr>
              <w:t>M20EarthProductMetadata</w:t>
            </w:r>
            <w:r w:rsidRPr="00C867D8">
              <w:rPr>
                <w:rFonts w:cs="Arial"/>
                <w:sz w:val="16"/>
              </w:rPr>
              <w:t>:</w:t>
            </w:r>
            <w:r>
              <w:rPr>
                <w:rFonts w:cs="Arial"/>
                <w:sz w:val="16"/>
              </w:rPr>
              <w:t>M20ProductMetadata</w:t>
            </w:r>
            <w:r w:rsidRPr="00C867D8">
              <w:rPr>
                <w:rFonts w:cs="Arial"/>
                <w:sz w:val="16"/>
              </w:rPr>
              <w:t>:</w:t>
            </w:r>
          </w:p>
          <w:p w14:paraId="3B91E9F6" w14:textId="77777777" w:rsidR="00CB1CBA" w:rsidRPr="00C867D8" w:rsidRDefault="00CB1CBA" w:rsidP="00CB1CBA">
            <w:pPr>
              <w:rPr>
                <w:rFonts w:cs="Arial"/>
                <w:sz w:val="16"/>
              </w:rPr>
            </w:pPr>
            <w:r w:rsidRPr="00C867D8">
              <w:rPr>
                <w:rFonts w:cs="Arial"/>
                <w:sz w:val="16"/>
              </w:rPr>
              <w:t xml:space="preserve">             ProductName”</w:t>
            </w:r>
          </w:p>
          <w:p w14:paraId="67C95E74" w14:textId="469BEF4B" w:rsidR="00CB1CBA" w:rsidRDefault="00CB1CBA" w:rsidP="00CB1CBA">
            <w:pPr>
              <w:rPr>
                <w:rFonts w:cs="Arial"/>
                <w:sz w:val="16"/>
              </w:rPr>
            </w:pPr>
          </w:p>
          <w:p w14:paraId="6737DD92" w14:textId="5A0B081E" w:rsidR="00CB1CBA" w:rsidRPr="00EF11D0" w:rsidRDefault="00CB1CBA" w:rsidP="00CB1CBA">
            <w:pPr>
              <w:rPr>
                <w:rFonts w:cs="Arial"/>
                <w:b/>
                <w:sz w:val="16"/>
                <w:u w:val="single"/>
              </w:rPr>
            </w:pPr>
            <w:r w:rsidRPr="00EF11D0">
              <w:rPr>
                <w:rFonts w:cs="Arial"/>
                <w:b/>
                <w:sz w:val="16"/>
                <w:u w:val="single"/>
              </w:rPr>
              <w:t>Cruise</w:t>
            </w:r>
          </w:p>
          <w:p w14:paraId="541738D2" w14:textId="77777777"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5FB0D42F" w14:textId="68808A1C" w:rsidR="00CB1CBA" w:rsidRPr="00C867D8" w:rsidRDefault="00CB1CBA" w:rsidP="00CB1CBA">
            <w:pPr>
              <w:rPr>
                <w:rFonts w:cs="Arial"/>
                <w:sz w:val="16"/>
              </w:rPr>
            </w:pPr>
            <w:r w:rsidRPr="00C867D8">
              <w:rPr>
                <w:rFonts w:cs="Arial"/>
                <w:sz w:val="16"/>
              </w:rPr>
              <w:t xml:space="preserve">    1)  a. “&lt;IDPH DPO&gt;:idph:params:res_</w:t>
            </w:r>
            <w:r>
              <w:rPr>
                <w:rFonts w:cs="Arial"/>
                <w:sz w:val="16"/>
              </w:rPr>
              <w:t>cols</w:t>
            </w:r>
            <w:r w:rsidRPr="00C867D8">
              <w:rPr>
                <w:rFonts w:cs="Arial"/>
                <w:sz w:val="16"/>
              </w:rPr>
              <w:t>”</w:t>
            </w:r>
          </w:p>
          <w:p w14:paraId="151EC052" w14:textId="77777777" w:rsidR="00CB1CBA" w:rsidRDefault="00CB1CBA" w:rsidP="00CB1CBA">
            <w:pPr>
              <w:rPr>
                <w:rFonts w:cs="Arial"/>
                <w:sz w:val="16"/>
              </w:rPr>
            </w:pPr>
            <w:r w:rsidRPr="00C867D8">
              <w:rPr>
                <w:rFonts w:cs="Arial"/>
                <w:sz w:val="16"/>
              </w:rPr>
              <w:t xml:space="preserve">         b. “&lt;IDPH DPO&gt;:idph:res_</w:t>
            </w:r>
            <w:r>
              <w:rPr>
                <w:rFonts w:cs="Arial"/>
                <w:sz w:val="16"/>
              </w:rPr>
              <w:t>cols</w:t>
            </w:r>
            <w:r w:rsidRPr="00C867D8">
              <w:rPr>
                <w:rFonts w:cs="Arial"/>
                <w:sz w:val="16"/>
              </w:rPr>
              <w:t>”</w:t>
            </w:r>
            <w:r>
              <w:rPr>
                <w:rFonts w:cs="Arial"/>
                <w:sz w:val="16"/>
              </w:rPr>
              <w:t xml:space="preserve"> * </w:t>
            </w:r>
          </w:p>
          <w:p w14:paraId="1DC8F02F" w14:textId="363F349C" w:rsidR="00CB1CBA" w:rsidRDefault="00CB1CBA" w:rsidP="00CB1CBA">
            <w:pPr>
              <w:rPr>
                <w:rFonts w:cs="Arial"/>
                <w:sz w:val="16"/>
              </w:rPr>
            </w:pPr>
            <w:r>
              <w:rPr>
                <w:rFonts w:cs="Arial"/>
                <w:sz w:val="16"/>
              </w:rPr>
              <w:t xml:space="preserve">                 “&lt;IDPH DPO&gt;:idph:voff (binning value)”</w:t>
            </w:r>
          </w:p>
          <w:p w14:paraId="74434767" w14:textId="77777777" w:rsidR="00CB1CBA" w:rsidRPr="00C867D8" w:rsidRDefault="00CB1CBA" w:rsidP="00CB1CBA">
            <w:pPr>
              <w:rPr>
                <w:rFonts w:cs="Arial"/>
                <w:sz w:val="16"/>
              </w:rPr>
            </w:pPr>
          </w:p>
          <w:p w14:paraId="33396B0C" w14:textId="77777777" w:rsidR="00CB1CBA" w:rsidRPr="00C867D8" w:rsidRDefault="00CB1CBA" w:rsidP="00CB1CBA">
            <w:pPr>
              <w:rPr>
                <w:rFonts w:cs="Arial"/>
                <w:sz w:val="16"/>
              </w:rPr>
            </w:pPr>
            <w:r w:rsidRPr="00C867D8">
              <w:rPr>
                <w:rFonts w:cs="Arial"/>
                <w:sz w:val="16"/>
              </w:rPr>
              <w:t>NOTES:</w:t>
            </w:r>
          </w:p>
          <w:p w14:paraId="3CCC7C35" w14:textId="215313D2"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if product type is Thumbnail, set value to “8”.</w:t>
            </w:r>
          </w:p>
          <w:p w14:paraId="0BC5D6B9" w14:textId="77777777" w:rsidR="00CB1CBA" w:rsidRPr="00C867D8" w:rsidRDefault="00CB1CBA" w:rsidP="00CB1CBA">
            <w:pPr>
              <w:rPr>
                <w:rFonts w:cs="Arial"/>
                <w:sz w:val="16"/>
              </w:rPr>
            </w:pPr>
            <w:r w:rsidRPr="00C867D8">
              <w:rPr>
                <w:rFonts w:cs="Arial"/>
                <w:sz w:val="16"/>
              </w:rPr>
              <w:t xml:space="preserve">    Otherwise, set value to “1”.</w:t>
            </w:r>
          </w:p>
          <w:p w14:paraId="3FCB260A" w14:textId="77777777" w:rsidR="00CB1CBA" w:rsidRPr="00C867D8" w:rsidRDefault="00CB1CBA" w:rsidP="00CB1CBA">
            <w:pPr>
              <w:rPr>
                <w:rFonts w:cs="Arial"/>
                <w:b/>
                <w:sz w:val="16"/>
                <w:u w:val="single"/>
              </w:rPr>
            </w:pPr>
          </w:p>
          <w:p w14:paraId="6F7F1543" w14:textId="77777777" w:rsidR="00CB1CBA" w:rsidRPr="00C867D8" w:rsidRDefault="00CB1CBA" w:rsidP="00CB1CBA">
            <w:pPr>
              <w:rPr>
                <w:rFonts w:cs="Arial"/>
                <w:sz w:val="16"/>
              </w:rPr>
            </w:pPr>
            <w:r w:rsidRPr="00C867D8">
              <w:rPr>
                <w:rFonts w:cs="Arial"/>
                <w:b/>
                <w:sz w:val="16"/>
                <w:u w:val="single"/>
              </w:rPr>
              <w:t>Type</w:t>
            </w:r>
          </w:p>
          <w:p w14:paraId="795F9E0D" w14:textId="77777777" w:rsidR="00CB1CBA" w:rsidRPr="00C867D8" w:rsidRDefault="00CB1CBA" w:rsidP="00CB1CBA">
            <w:pPr>
              <w:rPr>
                <w:rFonts w:cs="Arial"/>
                <w:sz w:val="16"/>
              </w:rPr>
            </w:pPr>
            <w:r w:rsidRPr="00C867D8">
              <w:rPr>
                <w:rFonts w:cs="Arial"/>
                <w:sz w:val="16"/>
              </w:rPr>
              <w:t>U16</w:t>
            </w:r>
          </w:p>
        </w:tc>
      </w:tr>
      <w:tr w:rsidR="00CB1CBA" w:rsidRPr="00C867D8" w14:paraId="4CEEB30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DCD47A2"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77421293" w14:textId="77777777" w:rsidR="00CB1CBA" w:rsidRPr="00C867D8" w:rsidRDefault="00CB1CBA" w:rsidP="00CB1CBA">
            <w:pPr>
              <w:rPr>
                <w:rFonts w:cs="Arial"/>
                <w:sz w:val="16"/>
              </w:rPr>
            </w:pPr>
            <w:r w:rsidRPr="00C867D8">
              <w:rPr>
                <w:rFonts w:cs="Arial"/>
                <w:sz w:val="16"/>
              </w:rPr>
              <w:t>PIXEL_DOWNSAMPLE_OPTION</w:t>
            </w:r>
          </w:p>
          <w:p w14:paraId="3CCF9401" w14:textId="77777777" w:rsidR="00CB1CBA" w:rsidRPr="00C867D8" w:rsidRDefault="00CB1CBA" w:rsidP="00CB1CBA">
            <w:pPr>
              <w:rPr>
                <w:rFonts w:cs="Arial"/>
                <w:sz w:val="16"/>
              </w:rPr>
            </w:pPr>
          </w:p>
          <w:p w14:paraId="026DB4EC" w14:textId="2ED52494" w:rsidR="00CB1CBA" w:rsidRPr="00C867D8" w:rsidRDefault="00CB1CBA" w:rsidP="00CB1CBA">
            <w:pPr>
              <w:rPr>
                <w:rFonts w:cs="Arial"/>
                <w:sz w:val="16"/>
              </w:rPr>
            </w:pPr>
            <w:r>
              <w:rPr>
                <w:rFonts w:cs="Arial"/>
                <w:b/>
                <w:sz w:val="16"/>
                <w:u w:val="single"/>
              </w:rPr>
              <w:t>Archive Attribute</w:t>
            </w:r>
          </w:p>
          <w:p w14:paraId="45C26AF2" w14:textId="25F90FC1"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4E8D9C02" w14:textId="77777777" w:rsidR="00CB1CBA" w:rsidRPr="00C867D8" w:rsidRDefault="00CB1CBA" w:rsidP="00CB1CBA">
            <w:pPr>
              <w:rPr>
                <w:rFonts w:cs="Arial"/>
                <w:b/>
                <w:color w:val="000000"/>
                <w:sz w:val="16"/>
                <w:u w:val="single"/>
              </w:rPr>
            </w:pPr>
          </w:p>
          <w:p w14:paraId="29A6DE42" w14:textId="77777777" w:rsidR="00CB1CBA" w:rsidRPr="00C867D8" w:rsidRDefault="00CB1CBA" w:rsidP="00CB1CBA">
            <w:pPr>
              <w:rPr>
                <w:rFonts w:cs="Arial"/>
                <w:b/>
                <w:color w:val="000000"/>
                <w:sz w:val="16"/>
                <w:u w:val="single"/>
              </w:rPr>
            </w:pPr>
            <w:r w:rsidRPr="00C867D8">
              <w:rPr>
                <w:rFonts w:cs="Arial"/>
                <w:b/>
                <w:color w:val="000000"/>
                <w:sz w:val="16"/>
                <w:u w:val="single"/>
              </w:rPr>
              <w:t>Definition</w:t>
            </w:r>
          </w:p>
          <w:p w14:paraId="01A9422D" w14:textId="77777777" w:rsidR="00CB1CBA" w:rsidRPr="00C867D8" w:rsidRDefault="00CB1CBA" w:rsidP="00CB1CBA">
            <w:pPr>
              <w:rPr>
                <w:rFonts w:cs="Arial"/>
                <w:sz w:val="16"/>
              </w:rPr>
            </w:pPr>
            <w:r w:rsidRPr="00C867D8">
              <w:rPr>
                <w:rFonts w:cs="Arial"/>
                <w:sz w:val="16"/>
              </w:rPr>
              <w:t>Specifies whether to downsample the image(s), and if so,</w:t>
            </w:r>
          </w:p>
          <w:p w14:paraId="555C74AA" w14:textId="77777777" w:rsidR="00CB1CBA" w:rsidRPr="00C867D8" w:rsidRDefault="00CB1CBA" w:rsidP="00CB1CBA">
            <w:pPr>
              <w:rPr>
                <w:rFonts w:cs="Arial"/>
                <w:sz w:val="16"/>
              </w:rPr>
            </w:pPr>
            <w:r w:rsidRPr="00C867D8">
              <w:rPr>
                <w:rFonts w:cs="Arial"/>
                <w:sz w:val="16"/>
              </w:rPr>
              <w:t>which pixel resolution downsample method to use.</w:t>
            </w:r>
          </w:p>
          <w:p w14:paraId="56F48010" w14:textId="77777777" w:rsidR="00CB1CBA" w:rsidRPr="00C867D8" w:rsidRDefault="00CB1CBA" w:rsidP="00CB1CBA">
            <w:pPr>
              <w:rPr>
                <w:rFonts w:cs="Arial"/>
                <w:sz w:val="16"/>
              </w:rPr>
            </w:pPr>
          </w:p>
          <w:p w14:paraId="7CE1D71A" w14:textId="037E23AD" w:rsidR="00CB1CBA" w:rsidRPr="00C867D8" w:rsidRDefault="00CB1CBA" w:rsidP="00CB1CBA">
            <w:pPr>
              <w:rPr>
                <w:rFonts w:cs="Arial"/>
                <w:sz w:val="16"/>
              </w:rPr>
            </w:pPr>
            <w:r w:rsidRPr="00C867D8">
              <w:rPr>
                <w:rFonts w:cs="Arial"/>
                <w:sz w:val="16"/>
              </w:rPr>
              <w:t>Note that for M2020, the camera hardware could downsample entire rows 4-to-1, but software had to be used to do</w:t>
            </w:r>
          </w:p>
          <w:p w14:paraId="7F05F2DB" w14:textId="77777777" w:rsidR="00CB1CBA" w:rsidRPr="00C867D8" w:rsidRDefault="00CB1CBA" w:rsidP="00CB1CBA">
            <w:pPr>
              <w:rPr>
                <w:rFonts w:cs="Arial"/>
                <w:sz w:val="16"/>
              </w:rPr>
            </w:pPr>
            <w:r w:rsidRPr="00C867D8">
              <w:rPr>
                <w:rFonts w:cs="Arial"/>
                <w:sz w:val="16"/>
              </w:rPr>
              <w:t>additional row-wise downsampling and any column downsampling.</w:t>
            </w:r>
          </w:p>
          <w:p w14:paraId="2242C9D9" w14:textId="77777777" w:rsidR="00CB1CBA" w:rsidRPr="00C867D8" w:rsidRDefault="00CB1CBA" w:rsidP="00CB1CBA">
            <w:pPr>
              <w:rPr>
                <w:rFonts w:cs="Arial"/>
                <w:sz w:val="16"/>
              </w:rPr>
            </w:pPr>
          </w:p>
          <w:p w14:paraId="77466145" w14:textId="2CF5F185" w:rsidR="00CB1CBA" w:rsidRPr="00C867D8" w:rsidRDefault="00CB1CBA" w:rsidP="00CB1CBA">
            <w:pPr>
              <w:rPr>
                <w:rFonts w:cs="Arial"/>
                <w:sz w:val="16"/>
              </w:rPr>
            </w:pPr>
            <w:r w:rsidRPr="00C867D8">
              <w:rPr>
                <w:rFonts w:cs="Arial"/>
                <w:sz w:val="16"/>
              </w:rPr>
              <w:t>For M2020, the meaning of the valid values follows:</w:t>
            </w:r>
          </w:p>
          <w:p w14:paraId="620E934B" w14:textId="77777777" w:rsidR="00CB1CBA" w:rsidRPr="00C867D8" w:rsidRDefault="00CB1CBA" w:rsidP="00CB1CBA">
            <w:pPr>
              <w:rPr>
                <w:rFonts w:cs="Arial"/>
                <w:sz w:val="16"/>
              </w:rPr>
            </w:pPr>
            <w:r w:rsidRPr="00C867D8">
              <w:rPr>
                <w:rFonts w:cs="Arial"/>
                <w:sz w:val="16"/>
              </w:rPr>
              <w:t xml:space="preserve">  a)  “SW_MEAN” - Downsampling done in </w:t>
            </w:r>
            <w:r w:rsidRPr="00C867D8">
              <w:rPr>
                <w:rFonts w:cs="Arial"/>
                <w:sz w:val="16"/>
                <w:u w:val="single"/>
              </w:rPr>
              <w:t>software</w:t>
            </w:r>
            <w:r w:rsidRPr="00C867D8">
              <w:rPr>
                <w:rFonts w:cs="Arial"/>
                <w:sz w:val="16"/>
              </w:rPr>
              <w:t xml:space="preserve"> by</w:t>
            </w:r>
          </w:p>
          <w:p w14:paraId="64358E91" w14:textId="77777777" w:rsidR="00CB1CBA" w:rsidRPr="00C867D8" w:rsidRDefault="00CB1CBA" w:rsidP="00CB1CBA">
            <w:pPr>
              <w:rPr>
                <w:rFonts w:cs="Arial"/>
                <w:sz w:val="16"/>
              </w:rPr>
            </w:pPr>
            <w:r w:rsidRPr="00C867D8">
              <w:rPr>
                <w:rFonts w:cs="Arial"/>
                <w:sz w:val="16"/>
              </w:rPr>
              <w:t xml:space="preserve">           calculation of the mean.</w:t>
            </w:r>
          </w:p>
          <w:p w14:paraId="75AB4736" w14:textId="77777777" w:rsidR="00CB1CBA" w:rsidRPr="00C867D8" w:rsidRDefault="00CB1CBA" w:rsidP="00CB1CBA">
            <w:pPr>
              <w:rPr>
                <w:rFonts w:cs="Arial"/>
                <w:sz w:val="16"/>
              </w:rPr>
            </w:pPr>
            <w:r w:rsidRPr="00C867D8">
              <w:rPr>
                <w:rFonts w:cs="Arial"/>
                <w:sz w:val="16"/>
              </w:rPr>
              <w:t xml:space="preserve">  b)  “HW_COND” - Use </w:t>
            </w:r>
            <w:r w:rsidRPr="00C867D8">
              <w:rPr>
                <w:rFonts w:cs="Arial"/>
                <w:sz w:val="16"/>
                <w:u w:val="single"/>
              </w:rPr>
              <w:t>hardware</w:t>
            </w:r>
            <w:r w:rsidRPr="00C867D8">
              <w:rPr>
                <w:rFonts w:cs="Arial"/>
                <w:sz w:val="16"/>
              </w:rPr>
              <w:t xml:space="preserve"> binning if downsampling</w:t>
            </w:r>
          </w:p>
          <w:p w14:paraId="46D7CA18" w14:textId="77777777" w:rsidR="00CB1CBA" w:rsidRPr="00C867D8" w:rsidRDefault="00CB1CBA" w:rsidP="00CB1CBA">
            <w:pPr>
              <w:rPr>
                <w:rFonts w:cs="Arial"/>
                <w:sz w:val="16"/>
              </w:rPr>
            </w:pPr>
            <w:r w:rsidRPr="00C867D8">
              <w:rPr>
                <w:rFonts w:cs="Arial"/>
                <w:sz w:val="16"/>
              </w:rPr>
              <w:t xml:space="preserve">           (by mean calculation) and subframe arguments are</w:t>
            </w:r>
          </w:p>
          <w:p w14:paraId="5F70CEB6" w14:textId="77777777" w:rsidR="00CB1CBA" w:rsidRPr="00C867D8" w:rsidRDefault="00CB1CBA" w:rsidP="00CB1CBA">
            <w:pPr>
              <w:rPr>
                <w:rFonts w:cs="Arial"/>
                <w:sz w:val="16"/>
              </w:rPr>
            </w:pPr>
            <w:r w:rsidRPr="00C867D8">
              <w:rPr>
                <w:rFonts w:cs="Arial"/>
                <w:sz w:val="16"/>
              </w:rPr>
              <w:t xml:space="preserve">           consistent.</w:t>
            </w:r>
          </w:p>
          <w:p w14:paraId="05B70DB6" w14:textId="77777777" w:rsidR="00CB1CBA" w:rsidRPr="00C867D8" w:rsidRDefault="00CB1CBA" w:rsidP="00CB1CBA">
            <w:pPr>
              <w:rPr>
                <w:rFonts w:cs="Arial"/>
                <w:sz w:val="16"/>
              </w:rPr>
            </w:pPr>
            <w:r w:rsidRPr="00C867D8">
              <w:rPr>
                <w:rFonts w:cs="Arial"/>
                <w:sz w:val="16"/>
              </w:rPr>
              <w:t xml:space="preserve">  c)  “HW_SW” - Use </w:t>
            </w:r>
            <w:r w:rsidRPr="00C867D8">
              <w:rPr>
                <w:rFonts w:cs="Arial"/>
                <w:sz w:val="16"/>
                <w:u w:val="single"/>
              </w:rPr>
              <w:t>hardware</w:t>
            </w:r>
            <w:r w:rsidRPr="00C867D8">
              <w:rPr>
                <w:rFonts w:cs="Arial"/>
                <w:sz w:val="16"/>
              </w:rPr>
              <w:t xml:space="preserve"> binning by changing the</w:t>
            </w:r>
          </w:p>
          <w:p w14:paraId="5A95C0AE" w14:textId="77777777" w:rsidR="00CB1CBA" w:rsidRPr="00C867D8" w:rsidRDefault="00CB1CBA" w:rsidP="00CB1CBA">
            <w:pPr>
              <w:rPr>
                <w:rFonts w:cs="Arial"/>
                <w:sz w:val="16"/>
              </w:rPr>
            </w:pPr>
            <w:r w:rsidRPr="00C867D8">
              <w:rPr>
                <w:rFonts w:cs="Arial"/>
                <w:sz w:val="16"/>
              </w:rPr>
              <w:t xml:space="preserve">           commanded downsampling and subframe arguments to</w:t>
            </w:r>
          </w:p>
          <w:p w14:paraId="3E0DAA94" w14:textId="77777777" w:rsidR="00CB1CBA" w:rsidRPr="00C867D8" w:rsidRDefault="00CB1CBA" w:rsidP="00CB1CBA">
            <w:pPr>
              <w:rPr>
                <w:rFonts w:cs="Arial"/>
                <w:sz w:val="16"/>
              </w:rPr>
            </w:pPr>
            <w:r w:rsidRPr="00C867D8">
              <w:rPr>
                <w:rFonts w:cs="Arial"/>
                <w:sz w:val="16"/>
              </w:rPr>
              <w:t xml:space="preserve">           be consistent with hardware binning.  Any subsequent </w:t>
            </w:r>
          </w:p>
          <w:p w14:paraId="2D55C1AA" w14:textId="77777777" w:rsidR="00CB1CBA" w:rsidRPr="00C867D8" w:rsidRDefault="00CB1CBA" w:rsidP="00CB1CBA">
            <w:pPr>
              <w:rPr>
                <w:rFonts w:cs="Arial"/>
                <w:sz w:val="16"/>
              </w:rPr>
            </w:pPr>
            <w:r w:rsidRPr="00C867D8">
              <w:rPr>
                <w:rFonts w:cs="Arial"/>
                <w:sz w:val="16"/>
              </w:rPr>
              <w:t xml:space="preserve">           downsampling is done in </w:t>
            </w:r>
            <w:r w:rsidRPr="00C867D8">
              <w:rPr>
                <w:rFonts w:cs="Arial"/>
                <w:sz w:val="16"/>
                <w:u w:val="single"/>
              </w:rPr>
              <w:t>software</w:t>
            </w:r>
            <w:r w:rsidRPr="00C867D8">
              <w:rPr>
                <w:rFonts w:cs="Arial"/>
                <w:sz w:val="16"/>
              </w:rPr>
              <w:t xml:space="preserve"> by calculation of the</w:t>
            </w:r>
          </w:p>
          <w:p w14:paraId="4DF35EB0" w14:textId="77777777" w:rsidR="00CB1CBA" w:rsidRPr="00C867D8" w:rsidRDefault="00CB1CBA" w:rsidP="00CB1CBA">
            <w:pPr>
              <w:rPr>
                <w:rFonts w:cs="Arial"/>
                <w:sz w:val="16"/>
              </w:rPr>
            </w:pPr>
            <w:r w:rsidRPr="00C867D8">
              <w:rPr>
                <w:rFonts w:cs="Arial"/>
                <w:sz w:val="16"/>
              </w:rPr>
              <w:t xml:space="preserve">           mean.</w:t>
            </w:r>
          </w:p>
          <w:p w14:paraId="0C846E2B" w14:textId="77777777" w:rsidR="00CB1CBA" w:rsidRPr="00C867D8" w:rsidRDefault="00CB1CBA" w:rsidP="00CB1CBA">
            <w:pPr>
              <w:rPr>
                <w:rFonts w:cs="Arial"/>
                <w:sz w:val="16"/>
              </w:rPr>
            </w:pPr>
            <w:r w:rsidRPr="00C867D8">
              <w:rPr>
                <w:rFonts w:cs="Arial"/>
                <w:sz w:val="16"/>
              </w:rPr>
              <w:t xml:space="preserve">  d)  “SW_OUTREJ” -</w:t>
            </w:r>
            <w:r w:rsidRPr="00C867D8">
              <w:rPr>
                <w:rFonts w:cs="Arial"/>
                <w:sz w:val="16"/>
                <w:u w:val="single"/>
              </w:rPr>
              <w:t>Software</w:t>
            </w:r>
            <w:r w:rsidRPr="00C867D8">
              <w:rPr>
                <w:rFonts w:cs="Arial"/>
                <w:sz w:val="16"/>
              </w:rPr>
              <w:t xml:space="preserve"> pixel averaging with outlier</w:t>
            </w:r>
          </w:p>
          <w:p w14:paraId="4F830E22" w14:textId="77777777" w:rsidR="00CB1CBA" w:rsidRPr="00C867D8" w:rsidRDefault="00CB1CBA" w:rsidP="00CB1CBA">
            <w:pPr>
              <w:rPr>
                <w:rFonts w:cs="Arial"/>
                <w:sz w:val="16"/>
              </w:rPr>
            </w:pPr>
            <w:r w:rsidRPr="00C867D8">
              <w:rPr>
                <w:rFonts w:cs="Arial"/>
                <w:sz w:val="16"/>
              </w:rPr>
              <w:t xml:space="preserve">           rejection.  The pixel whose value lies farthest away</w:t>
            </w:r>
          </w:p>
          <w:p w14:paraId="71C21620" w14:textId="77777777" w:rsidR="00CB1CBA" w:rsidRPr="00C867D8" w:rsidRDefault="00CB1CBA" w:rsidP="00CB1CBA">
            <w:pPr>
              <w:rPr>
                <w:rFonts w:cs="Arial"/>
                <w:sz w:val="16"/>
              </w:rPr>
            </w:pPr>
            <w:r w:rsidRPr="00C867D8">
              <w:rPr>
                <w:rFonts w:cs="Arial"/>
                <w:sz w:val="16"/>
              </w:rPr>
              <w:t xml:space="preserve">           from the mean of the sample is rejected.</w:t>
            </w:r>
          </w:p>
          <w:p w14:paraId="3DD7B96B" w14:textId="77777777" w:rsidR="00CB1CBA" w:rsidRPr="00C867D8" w:rsidRDefault="00CB1CBA" w:rsidP="00CB1CBA">
            <w:pPr>
              <w:rPr>
                <w:rFonts w:cs="Arial"/>
                <w:sz w:val="16"/>
              </w:rPr>
            </w:pPr>
            <w:r w:rsidRPr="00C867D8">
              <w:rPr>
                <w:rFonts w:cs="Arial"/>
                <w:sz w:val="16"/>
              </w:rPr>
              <w:t xml:space="preserve">  e)  “SW_MEDIAN” - </w:t>
            </w:r>
            <w:r w:rsidRPr="00C867D8">
              <w:rPr>
                <w:rFonts w:cs="Arial"/>
                <w:sz w:val="16"/>
                <w:u w:val="single"/>
              </w:rPr>
              <w:t>Software</w:t>
            </w:r>
            <w:r w:rsidRPr="00C867D8">
              <w:rPr>
                <w:rFonts w:cs="Arial"/>
                <w:sz w:val="16"/>
              </w:rPr>
              <w:t xml:space="preserve"> downsampling done by</w:t>
            </w:r>
          </w:p>
          <w:p w14:paraId="17F11803" w14:textId="77777777" w:rsidR="00CB1CBA" w:rsidRPr="00C867D8" w:rsidRDefault="00CB1CBA" w:rsidP="00CB1CBA">
            <w:pPr>
              <w:rPr>
                <w:rFonts w:cs="Arial"/>
                <w:sz w:val="16"/>
              </w:rPr>
            </w:pPr>
            <w:r w:rsidRPr="00C867D8">
              <w:rPr>
                <w:rFonts w:cs="Arial"/>
                <w:sz w:val="16"/>
              </w:rPr>
              <w:t xml:space="preserve">           calculation of the median rather than the mean.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732F246"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2976310" w14:textId="4162A52B" w:rsidR="00CB1CBA" w:rsidRPr="00DA0981"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489C22F7" w14:textId="77777777" w:rsidR="00CB1CBA" w:rsidRPr="00C867D8" w:rsidRDefault="00CB1CBA" w:rsidP="00CB1CBA">
            <w:pPr>
              <w:pStyle w:val="Header"/>
              <w:rPr>
                <w:rFonts w:cs="Arial"/>
                <w:sz w:val="16"/>
              </w:rPr>
            </w:pPr>
            <w:r w:rsidRPr="00C867D8">
              <w:rPr>
                <w:rFonts w:cs="Arial"/>
                <w:sz w:val="16"/>
              </w:rPr>
              <w:t xml:space="preserve">    0 = "NONE"</w:t>
            </w:r>
          </w:p>
          <w:p w14:paraId="28F641C3" w14:textId="77777777" w:rsidR="00CB1CBA" w:rsidRPr="00C867D8" w:rsidRDefault="00CB1CBA" w:rsidP="00CB1CBA">
            <w:pPr>
              <w:pStyle w:val="Header"/>
              <w:rPr>
                <w:rFonts w:cs="Arial"/>
                <w:sz w:val="16"/>
              </w:rPr>
            </w:pPr>
            <w:r w:rsidRPr="00C867D8">
              <w:rPr>
                <w:rFonts w:cs="Arial"/>
                <w:sz w:val="16"/>
              </w:rPr>
              <w:t xml:space="preserve">    1 = "SW_MEAN”</w:t>
            </w:r>
          </w:p>
          <w:p w14:paraId="0A459C20" w14:textId="77777777" w:rsidR="00CB1CBA" w:rsidRPr="00C867D8" w:rsidRDefault="00CB1CBA" w:rsidP="00CB1CBA">
            <w:pPr>
              <w:pStyle w:val="Header"/>
              <w:rPr>
                <w:rFonts w:cs="Arial"/>
                <w:sz w:val="16"/>
              </w:rPr>
            </w:pPr>
            <w:r w:rsidRPr="00C867D8">
              <w:rPr>
                <w:rFonts w:cs="Arial"/>
                <w:sz w:val="16"/>
              </w:rPr>
              <w:t xml:space="preserve">    2 = "HW_COND"</w:t>
            </w:r>
          </w:p>
          <w:p w14:paraId="2B8339A3" w14:textId="77777777" w:rsidR="00CB1CBA" w:rsidRPr="00C867D8" w:rsidRDefault="00CB1CBA" w:rsidP="00CB1CBA">
            <w:pPr>
              <w:pStyle w:val="Header"/>
              <w:rPr>
                <w:rFonts w:cs="Arial"/>
                <w:sz w:val="16"/>
              </w:rPr>
            </w:pPr>
            <w:r w:rsidRPr="00C867D8">
              <w:rPr>
                <w:rFonts w:cs="Arial"/>
                <w:sz w:val="16"/>
              </w:rPr>
              <w:t xml:space="preserve">    3 = "HW_SW"</w:t>
            </w:r>
          </w:p>
          <w:p w14:paraId="6446FD07" w14:textId="77777777" w:rsidR="00CB1CBA" w:rsidRPr="00C867D8" w:rsidRDefault="00CB1CBA" w:rsidP="00CB1CBA">
            <w:pPr>
              <w:pStyle w:val="Header"/>
              <w:rPr>
                <w:rFonts w:cs="Arial"/>
                <w:sz w:val="16"/>
              </w:rPr>
            </w:pPr>
            <w:r w:rsidRPr="00C867D8">
              <w:rPr>
                <w:rFonts w:cs="Arial"/>
                <w:sz w:val="16"/>
              </w:rPr>
              <w:t xml:space="preserve">    4 = "SW_OUTREJ"</w:t>
            </w:r>
          </w:p>
          <w:p w14:paraId="1265D514" w14:textId="77777777" w:rsidR="00CB1CBA" w:rsidRPr="00C867D8" w:rsidRDefault="00CB1CBA" w:rsidP="00CB1CBA">
            <w:pPr>
              <w:rPr>
                <w:rFonts w:cs="Arial"/>
                <w:sz w:val="20"/>
              </w:rPr>
            </w:pPr>
            <w:r w:rsidRPr="00C867D8">
              <w:rPr>
                <w:rFonts w:cs="Arial"/>
                <w:sz w:val="16"/>
              </w:rPr>
              <w:t xml:space="preserve">    5 = "SW_MEDIAN"</w:t>
            </w:r>
            <w:r w:rsidRPr="00C867D8">
              <w:rPr>
                <w:rFonts w:cs="Arial"/>
                <w:sz w:val="20"/>
              </w:rPr>
              <w:t xml:space="preserve"> </w:t>
            </w:r>
          </w:p>
          <w:p w14:paraId="67AC2A71" w14:textId="3856B2A8"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52E52A82" w14:textId="77777777" w:rsidR="00CB1CBA" w:rsidRPr="00C867D8" w:rsidRDefault="00CB1CBA" w:rsidP="00CB1CBA">
            <w:pPr>
              <w:rPr>
                <w:rFonts w:cs="Arial"/>
                <w:sz w:val="16"/>
              </w:rPr>
            </w:pPr>
            <w:r w:rsidRPr="00C867D8">
              <w:rPr>
                <w:rFonts w:cs="Arial"/>
                <w:sz w:val="16"/>
              </w:rPr>
              <w:t xml:space="preserve">    “UNK”</w:t>
            </w:r>
          </w:p>
          <w:p w14:paraId="3C9CA7ED" w14:textId="77777777" w:rsidR="00CB1CBA" w:rsidRPr="00C867D8" w:rsidRDefault="00CB1CBA" w:rsidP="00CB1CBA">
            <w:pPr>
              <w:rPr>
                <w:rFonts w:cs="Arial"/>
                <w:b/>
                <w:sz w:val="16"/>
                <w:u w:val="single"/>
              </w:rPr>
            </w:pPr>
          </w:p>
          <w:p w14:paraId="60E2FBBF"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7EE0C79E" w14:textId="77777777" w:rsidR="00CB1CBA" w:rsidRPr="00C867D8" w:rsidRDefault="00CB1CBA" w:rsidP="00CB1CBA">
            <w:pPr>
              <w:rPr>
                <w:rFonts w:cs="Arial"/>
                <w:color w:val="000000"/>
                <w:sz w:val="16"/>
              </w:rPr>
            </w:pPr>
            <w:r w:rsidRPr="00C867D8">
              <w:rPr>
                <w:rFonts w:cs="Arial"/>
                <w:color w:val="000000"/>
                <w:sz w:val="16"/>
              </w:rPr>
              <w:t>string</w:t>
            </w:r>
          </w:p>
          <w:p w14:paraId="1056F48F" w14:textId="77777777" w:rsidR="00CB1CBA" w:rsidRPr="00C867D8" w:rsidRDefault="00CB1CBA" w:rsidP="00CB1CBA">
            <w:pPr>
              <w:rPr>
                <w:rFonts w:cs="Arial"/>
                <w:b/>
                <w:color w:val="000000"/>
                <w:sz w:val="16"/>
                <w:u w:val="single"/>
              </w:rPr>
            </w:pPr>
          </w:p>
          <w:p w14:paraId="72F0C4AC"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19B5F991" w14:textId="77777777" w:rsidR="00CB1CBA" w:rsidRPr="00C867D8" w:rsidRDefault="00CB1CBA" w:rsidP="00CB1CBA">
            <w:pPr>
              <w:rPr>
                <w:rFonts w:cs="Arial"/>
                <w:color w:val="000000"/>
                <w:sz w:val="16"/>
              </w:rPr>
            </w:pPr>
            <w:r w:rsidRPr="00C867D8">
              <w:rPr>
                <w:rFonts w:cs="Arial"/>
                <w:color w:val="000000"/>
                <w:sz w:val="16"/>
              </w:rPr>
              <w:t>n/a</w:t>
            </w:r>
          </w:p>
          <w:p w14:paraId="7533E58C" w14:textId="77777777" w:rsidR="00CB1CBA" w:rsidRPr="00C867D8" w:rsidRDefault="00CB1CBA" w:rsidP="00CB1CBA">
            <w:pPr>
              <w:rPr>
                <w:rFonts w:cs="Arial"/>
                <w:color w:val="000000"/>
                <w:sz w:val="16"/>
              </w:rPr>
            </w:pPr>
          </w:p>
          <w:p w14:paraId="62FA1CB3"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302BEE26" w14:textId="77777777" w:rsidR="00CB1CBA" w:rsidRDefault="00CB1CBA" w:rsidP="00CB1CBA">
            <w:pPr>
              <w:rPr>
                <w:rFonts w:cs="Arial"/>
                <w:color w:val="000000"/>
                <w:sz w:val="16"/>
              </w:rPr>
            </w:pPr>
            <w:r w:rsidRPr="00C867D8">
              <w:rPr>
                <w:rFonts w:cs="Arial"/>
                <w:sz w:val="16"/>
              </w:rPr>
              <w:t>IMAGE_REQUEST_PARMS</w:t>
            </w:r>
            <w:r w:rsidRPr="00C867D8">
              <w:rPr>
                <w:rFonts w:cs="Arial"/>
                <w:sz w:val="20"/>
              </w:rPr>
              <w:t xml:space="preserve"> </w:t>
            </w:r>
            <w:r w:rsidRPr="00C867D8">
              <w:rPr>
                <w:rFonts w:cs="Arial"/>
                <w:color w:val="000000"/>
                <w:sz w:val="16"/>
              </w:rPr>
              <w:t>(Group)</w:t>
            </w:r>
          </w:p>
          <w:p w14:paraId="7FBDAA99" w14:textId="77777777" w:rsidR="00CB1CBA" w:rsidRDefault="00CB1CBA" w:rsidP="00CB1CBA">
            <w:pPr>
              <w:rPr>
                <w:rFonts w:cs="Arial"/>
                <w:color w:val="000000"/>
                <w:sz w:val="16"/>
              </w:rPr>
            </w:pPr>
          </w:p>
          <w:p w14:paraId="73F80D98" w14:textId="77777777" w:rsidR="00CB1CBA" w:rsidRPr="00A72C67" w:rsidRDefault="00CB1CBA" w:rsidP="00CB1CBA">
            <w:pPr>
              <w:rPr>
                <w:rFonts w:cs="Arial"/>
                <w:b/>
                <w:sz w:val="16"/>
                <w:u w:val="single"/>
              </w:rPr>
            </w:pPr>
            <w:r w:rsidRPr="00A72C67">
              <w:rPr>
                <w:rFonts w:cs="Arial"/>
                <w:b/>
                <w:sz w:val="16"/>
                <w:u w:val="single"/>
              </w:rPr>
              <w:t>X-path</w:t>
            </w:r>
          </w:p>
          <w:p w14:paraId="0E2E66E0" w14:textId="093F73BD" w:rsidR="00CB1CBA" w:rsidRPr="00A72C67" w:rsidRDefault="00CB1CBA" w:rsidP="00CB1CBA">
            <w:pPr>
              <w:rPr>
                <w:rFonts w:cs="Arial"/>
                <w:color w:val="FF0000"/>
                <w:sz w:val="16"/>
              </w:rPr>
            </w:pPr>
            <w:r w:rsidRPr="00EB02A4">
              <w:rPr>
                <w:rFonts w:cs="Arial"/>
                <w:color w:val="FF0000"/>
                <w:sz w:val="16"/>
              </w:rPr>
              <w:t>TBD</w:t>
            </w:r>
          </w:p>
          <w:p w14:paraId="252D4D28" w14:textId="77777777" w:rsidR="00CB1CBA" w:rsidRDefault="00CB1CBA" w:rsidP="00CB1CBA">
            <w:pPr>
              <w:rPr>
                <w:rFonts w:cs="Arial"/>
                <w:sz w:val="16"/>
              </w:rPr>
            </w:pPr>
          </w:p>
          <w:p w14:paraId="55F5D0B2" w14:textId="77777777" w:rsidR="00CB1CBA" w:rsidRPr="00A72C67" w:rsidRDefault="00CB1CBA" w:rsidP="00CB1CBA">
            <w:pPr>
              <w:rPr>
                <w:rFonts w:cs="Arial"/>
                <w:b/>
                <w:sz w:val="16"/>
                <w:u w:val="single"/>
              </w:rPr>
            </w:pPr>
            <w:r w:rsidRPr="00A72C67">
              <w:rPr>
                <w:rFonts w:cs="Arial"/>
                <w:b/>
                <w:sz w:val="16"/>
                <w:u w:val="single"/>
              </w:rPr>
              <w:t>Reference</w:t>
            </w:r>
          </w:p>
          <w:p w14:paraId="52541C59" w14:textId="75C3DE56" w:rsidR="00CB1CBA" w:rsidRDefault="00CB1CBA" w:rsidP="00CB1CBA">
            <w:pPr>
              <w:rPr>
                <w:rFonts w:cs="Arial"/>
                <w:color w:val="FF0000"/>
                <w:sz w:val="16"/>
              </w:rPr>
            </w:pPr>
            <w:r w:rsidRPr="00EB02A4">
              <w:rPr>
                <w:rFonts w:cs="Arial"/>
                <w:color w:val="FF0000"/>
                <w:sz w:val="16"/>
              </w:rPr>
              <w:t>TBD</w:t>
            </w:r>
          </w:p>
          <w:p w14:paraId="2A46AA17" w14:textId="77777777" w:rsidR="00CB1CBA" w:rsidRPr="00C867D8" w:rsidRDefault="00CB1CBA" w:rsidP="00CB1CBA">
            <w:pPr>
              <w:rPr>
                <w:rFonts w:cs="Arial"/>
                <w:sz w:val="16"/>
              </w:rPr>
            </w:pPr>
          </w:p>
          <w:p w14:paraId="205BE998"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11D3222" w14:textId="77777777" w:rsidR="00CB1CBA" w:rsidRPr="00C867D8" w:rsidRDefault="00CB1CBA" w:rsidP="00CB1CBA">
            <w:pPr>
              <w:spacing w:before="20"/>
              <w:rPr>
                <w:rFonts w:cs="Arial"/>
                <w:b/>
                <w:sz w:val="16"/>
                <w:u w:val="single"/>
              </w:rPr>
            </w:pPr>
            <w:r w:rsidRPr="00C867D8">
              <w:rPr>
                <w:rFonts w:cs="Arial"/>
                <w:b/>
                <w:sz w:val="16"/>
                <w:u w:val="single"/>
              </w:rPr>
              <w:t>Mode</w:t>
            </w:r>
          </w:p>
          <w:p w14:paraId="5818E185" w14:textId="166ABED9"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4D909ABC" w14:textId="77777777" w:rsidR="00CB1CBA" w:rsidRPr="00C867D8" w:rsidRDefault="00CB1CBA" w:rsidP="00CB1CBA">
            <w:pPr>
              <w:rPr>
                <w:rFonts w:cs="Arial"/>
                <w:sz w:val="16"/>
              </w:rPr>
            </w:pPr>
          </w:p>
          <w:p w14:paraId="3F8D076C"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20628E02" w14:textId="77777777" w:rsidR="00CB1CBA" w:rsidRPr="00C867D8" w:rsidRDefault="00CB1CBA" w:rsidP="00CB1CBA">
            <w:pPr>
              <w:spacing w:before="60"/>
              <w:rPr>
                <w:rFonts w:cs="Arial"/>
                <w:sz w:val="16"/>
                <w:u w:val="single"/>
              </w:rPr>
            </w:pPr>
            <w:r w:rsidRPr="00C867D8">
              <w:rPr>
                <w:rFonts w:cs="Arial"/>
                <w:sz w:val="16"/>
                <w:u w:val="single"/>
              </w:rPr>
              <w:t>Eng. Cameras</w:t>
            </w:r>
          </w:p>
          <w:p w14:paraId="7FEE990C" w14:textId="31AF0700" w:rsidR="00CB1CBA" w:rsidRPr="000A3362" w:rsidRDefault="00CB1CBA" w:rsidP="00CB1CBA">
            <w:pPr>
              <w:rPr>
                <w:rFonts w:cs="Arial"/>
                <w:color w:val="FF0000"/>
                <w:sz w:val="16"/>
              </w:rPr>
            </w:pPr>
            <w:r w:rsidRPr="000A3362">
              <w:rPr>
                <w:rFonts w:cs="Arial"/>
                <w:color w:val="FF0000"/>
                <w:sz w:val="16"/>
              </w:rPr>
              <w:t>“&lt;IDPH DPO&gt;:idph:params:resolution”  TBD</w:t>
            </w:r>
          </w:p>
          <w:p w14:paraId="13AF8ABB" w14:textId="51B86710" w:rsidR="00CB1CBA" w:rsidRPr="00C867D8" w:rsidRDefault="00CB1CBA" w:rsidP="00CB1CBA">
            <w:pPr>
              <w:rPr>
                <w:rFonts w:cs="Arial"/>
                <w:b/>
                <w:sz w:val="16"/>
                <w:u w:val="single"/>
              </w:rPr>
            </w:pPr>
          </w:p>
          <w:p w14:paraId="604C978C" w14:textId="77777777" w:rsidR="00CB1CBA" w:rsidRPr="00C867D8" w:rsidRDefault="00CB1CBA" w:rsidP="00CB1CBA">
            <w:pPr>
              <w:rPr>
                <w:rFonts w:cs="Arial"/>
                <w:sz w:val="16"/>
              </w:rPr>
            </w:pPr>
            <w:r w:rsidRPr="00C867D8">
              <w:rPr>
                <w:rFonts w:cs="Arial"/>
                <w:b/>
                <w:sz w:val="16"/>
                <w:u w:val="single"/>
              </w:rPr>
              <w:t>Type</w:t>
            </w:r>
          </w:p>
          <w:p w14:paraId="755EB265" w14:textId="77777777" w:rsidR="00CB1CBA" w:rsidRPr="00C867D8" w:rsidRDefault="00CB1CBA" w:rsidP="00CB1CBA">
            <w:pPr>
              <w:rPr>
                <w:rFonts w:cs="Arial"/>
                <w:sz w:val="16"/>
              </w:rPr>
            </w:pPr>
            <w:r w:rsidRPr="00C867D8">
              <w:rPr>
                <w:rFonts w:cs="Arial"/>
                <w:sz w:val="16"/>
              </w:rPr>
              <w:t>enum</w:t>
            </w:r>
          </w:p>
        </w:tc>
      </w:tr>
      <w:tr w:rsidR="00CB1CBA" w:rsidRPr="00C867D8" w14:paraId="1DE211E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C578BA1"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5948923" w14:textId="77777777" w:rsidR="00CB1CBA" w:rsidRPr="00C867D8" w:rsidRDefault="00CB1CBA" w:rsidP="00CB1CBA">
            <w:pPr>
              <w:rPr>
                <w:rFonts w:cs="Arial"/>
                <w:sz w:val="16"/>
              </w:rPr>
            </w:pPr>
            <w:r w:rsidRPr="00C867D8">
              <w:rPr>
                <w:rFonts w:cs="Arial"/>
                <w:sz w:val="16"/>
              </w:rPr>
              <w:t>PLANET_DAY_NUMBER</w:t>
            </w:r>
          </w:p>
          <w:p w14:paraId="6E5DE20C" w14:textId="77777777" w:rsidR="00CB1CBA" w:rsidRPr="00C867D8" w:rsidRDefault="00CB1CBA" w:rsidP="00CB1CBA">
            <w:pPr>
              <w:rPr>
                <w:rFonts w:cs="Arial"/>
                <w:sz w:val="16"/>
              </w:rPr>
            </w:pPr>
          </w:p>
          <w:p w14:paraId="22B5DA80" w14:textId="22B8D5D1" w:rsidR="00CB1CBA" w:rsidRPr="00C867D8" w:rsidRDefault="00CB1CBA" w:rsidP="00CB1CBA">
            <w:pPr>
              <w:rPr>
                <w:rFonts w:cs="Arial"/>
                <w:sz w:val="16"/>
              </w:rPr>
            </w:pPr>
            <w:r>
              <w:rPr>
                <w:rFonts w:cs="Arial"/>
                <w:b/>
                <w:sz w:val="16"/>
                <w:u w:val="single"/>
              </w:rPr>
              <w:t>Archive Attribute</w:t>
            </w:r>
          </w:p>
          <w:p w14:paraId="358C28F5" w14:textId="7B65D482"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5D0C0B48" w14:textId="77777777" w:rsidR="00CB1CBA" w:rsidRPr="00C867D8" w:rsidRDefault="00CB1CBA" w:rsidP="00CB1CBA">
            <w:pPr>
              <w:rPr>
                <w:rFonts w:cs="Arial"/>
                <w:b/>
                <w:sz w:val="16"/>
                <w:u w:val="single"/>
              </w:rPr>
            </w:pPr>
          </w:p>
          <w:p w14:paraId="32199F8D"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1C0AA843" w14:textId="77777777" w:rsidR="00CB1CBA" w:rsidRPr="00C867D8" w:rsidRDefault="00CB1CBA" w:rsidP="00CB1CBA">
            <w:pPr>
              <w:rPr>
                <w:rFonts w:cs="Arial"/>
                <w:sz w:val="16"/>
              </w:rPr>
            </w:pPr>
            <w:r w:rsidRPr="00C867D8">
              <w:rPr>
                <w:rFonts w:cs="Arial"/>
                <w:sz w:val="16"/>
              </w:rPr>
              <w:t xml:space="preserve">Specifies the number of solar days elapsed since a reference day (e.g., the day on which a landing vehicle set down) for </w:t>
            </w:r>
          </w:p>
          <w:p w14:paraId="5FE5C31E" w14:textId="77777777" w:rsidR="00CB1CBA" w:rsidRPr="00C867D8" w:rsidRDefault="00CB1CBA" w:rsidP="00CB1CBA">
            <w:pPr>
              <w:rPr>
                <w:rFonts w:cs="Arial"/>
                <w:sz w:val="16"/>
              </w:rPr>
            </w:pPr>
            <w:r w:rsidRPr="00C867D8">
              <w:rPr>
                <w:rFonts w:cs="Arial"/>
                <w:sz w:val="16"/>
              </w:rPr>
              <w:t>local mean solar time (LMST).  Days are measured in</w:t>
            </w:r>
          </w:p>
          <w:p w14:paraId="0C7B3942" w14:textId="77777777" w:rsidR="00CB1CBA" w:rsidRPr="00C867D8" w:rsidRDefault="00CB1CBA" w:rsidP="00CB1CBA">
            <w:pPr>
              <w:rPr>
                <w:rFonts w:cs="Arial"/>
                <w:sz w:val="16"/>
              </w:rPr>
            </w:pPr>
            <w:r w:rsidRPr="00C867D8">
              <w:rPr>
                <w:rFonts w:cs="Arial"/>
                <w:sz w:val="16"/>
              </w:rPr>
              <w:t>rotations of the planet in question from midnight to midnight.</w:t>
            </w:r>
          </w:p>
          <w:p w14:paraId="6E5046E8" w14:textId="77777777" w:rsidR="00CB1CBA" w:rsidRPr="00C867D8" w:rsidRDefault="00CB1CBA" w:rsidP="00CB1CBA">
            <w:pPr>
              <w:rPr>
                <w:rFonts w:cs="Arial"/>
                <w:sz w:val="16"/>
              </w:rPr>
            </w:pPr>
          </w:p>
          <w:p w14:paraId="18BD1963" w14:textId="7DF5A7C6" w:rsidR="00CB1CBA" w:rsidRPr="00C867D8" w:rsidRDefault="00CB1CBA" w:rsidP="00CB1CBA">
            <w:pPr>
              <w:rPr>
                <w:rFonts w:cs="Arial"/>
                <w:sz w:val="16"/>
              </w:rPr>
            </w:pPr>
            <w:r w:rsidRPr="00C867D8">
              <w:rPr>
                <w:rFonts w:cs="Arial"/>
                <w:sz w:val="16"/>
              </w:rPr>
              <w:t>For M2020, the reference day is “0”, as Landing day is Sol 0.  If before Landing day, value will be less than or equal to “0”.</w:t>
            </w:r>
          </w:p>
          <w:p w14:paraId="29839C0B" w14:textId="77777777" w:rsidR="00CB1CBA" w:rsidRPr="00C867D8" w:rsidRDefault="00CB1CBA" w:rsidP="00CB1CBA">
            <w:pPr>
              <w:rPr>
                <w:rFonts w:cs="Arial"/>
                <w:sz w:val="16"/>
              </w:rPr>
            </w:pPr>
          </w:p>
          <w:p w14:paraId="39062ADD" w14:textId="77777777" w:rsidR="00CB1CBA" w:rsidRPr="00C867D8" w:rsidRDefault="00CB1CBA" w:rsidP="00CB1CBA">
            <w:pPr>
              <w:rPr>
                <w:rFonts w:cs="Arial"/>
                <w:sz w:val="16"/>
              </w:rPr>
            </w:pPr>
            <w:r w:rsidRPr="00C867D8">
              <w:rPr>
                <w:rFonts w:cs="Arial"/>
                <w:sz w:val="16"/>
              </w:rPr>
              <w:t>See also LOCAL_MEAN_SOLAR_TIME and LOCAL_TRUE_SOLAR_TIME_SOL.</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CA72419"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3209551" w14:textId="77777777" w:rsidR="00CB1CBA" w:rsidRPr="00C867D8" w:rsidRDefault="00CB1CBA" w:rsidP="00CB1CBA">
            <w:pPr>
              <w:spacing w:before="40"/>
              <w:rPr>
                <w:rFonts w:cs="Arial"/>
                <w:sz w:val="16"/>
              </w:rPr>
            </w:pPr>
            <w:r w:rsidRPr="00C867D8">
              <w:rPr>
                <w:rFonts w:cs="Arial"/>
                <w:sz w:val="16"/>
                <w:u w:val="single"/>
              </w:rPr>
              <w:t>Mission Phase</w:t>
            </w:r>
            <w:r w:rsidRPr="00C867D8">
              <w:rPr>
                <w:rFonts w:cs="Arial"/>
                <w:sz w:val="16"/>
              </w:rPr>
              <w:t xml:space="preserve">         </w:t>
            </w:r>
            <w:r w:rsidRPr="00C867D8">
              <w:rPr>
                <w:rFonts w:cs="Arial"/>
                <w:sz w:val="16"/>
                <w:u w:val="single"/>
              </w:rPr>
              <w:t>Values</w:t>
            </w:r>
          </w:p>
          <w:p w14:paraId="440D3425" w14:textId="77777777" w:rsidR="00CB1CBA" w:rsidRPr="00C867D8" w:rsidRDefault="00CB1CBA" w:rsidP="00CB1CBA">
            <w:pPr>
              <w:rPr>
                <w:rFonts w:cs="Arial"/>
                <w:sz w:val="16"/>
              </w:rPr>
            </w:pPr>
            <w:r w:rsidRPr="00C867D8">
              <w:rPr>
                <w:rFonts w:cs="Arial"/>
                <w:sz w:val="16"/>
              </w:rPr>
              <w:t xml:space="preserve">    Cruise                  less than or equal to 0 </w:t>
            </w:r>
          </w:p>
          <w:p w14:paraId="499642B0" w14:textId="77777777" w:rsidR="00CB1CBA" w:rsidRPr="00C867D8" w:rsidRDefault="00CB1CBA" w:rsidP="00CB1CBA">
            <w:pPr>
              <w:rPr>
                <w:rFonts w:cs="Arial"/>
                <w:sz w:val="16"/>
              </w:rPr>
            </w:pPr>
            <w:r w:rsidRPr="00C867D8">
              <w:rPr>
                <w:rFonts w:cs="Arial"/>
                <w:sz w:val="16"/>
              </w:rPr>
              <w:t xml:space="preserve">    Surface                “0” to n</w:t>
            </w:r>
          </w:p>
          <w:p w14:paraId="24892C36" w14:textId="77777777" w:rsidR="00CB1CBA" w:rsidRPr="00C867D8" w:rsidRDefault="00CB1CBA" w:rsidP="00CB1CBA">
            <w:pPr>
              <w:rPr>
                <w:rFonts w:cs="Arial"/>
                <w:sz w:val="16"/>
              </w:rPr>
            </w:pPr>
          </w:p>
          <w:p w14:paraId="3D71D807" w14:textId="77777777" w:rsidR="00CB1CBA" w:rsidRPr="00C867D8" w:rsidRDefault="00CB1CBA" w:rsidP="00CB1CBA">
            <w:pPr>
              <w:rPr>
                <w:rFonts w:cs="Arial"/>
                <w:sz w:val="16"/>
              </w:rPr>
            </w:pPr>
            <w:r w:rsidRPr="00C867D8">
              <w:rPr>
                <w:rFonts w:cs="Arial"/>
                <w:sz w:val="16"/>
              </w:rPr>
              <w:t>NOTE:  Value will be uncalibrated if SPICE kernels are</w:t>
            </w:r>
          </w:p>
          <w:p w14:paraId="53795829" w14:textId="77777777" w:rsidR="00CB1CBA" w:rsidRPr="00C867D8" w:rsidRDefault="00CB1CBA" w:rsidP="00CB1CBA">
            <w:pPr>
              <w:rPr>
                <w:rFonts w:cs="Arial"/>
                <w:sz w:val="16"/>
              </w:rPr>
            </w:pPr>
            <w:r w:rsidRPr="00C867D8">
              <w:rPr>
                <w:rFonts w:cs="Arial"/>
                <w:sz w:val="16"/>
              </w:rPr>
              <w:t xml:space="preserve">             unavailable.</w:t>
            </w:r>
          </w:p>
          <w:p w14:paraId="71381201" w14:textId="77777777" w:rsidR="00CB1CBA" w:rsidRPr="00C867D8" w:rsidRDefault="00CB1CBA" w:rsidP="00CB1CBA">
            <w:pPr>
              <w:rPr>
                <w:rFonts w:cs="Arial"/>
                <w:sz w:val="16"/>
              </w:rPr>
            </w:pPr>
          </w:p>
          <w:p w14:paraId="0F17ACE6" w14:textId="77777777" w:rsidR="00CB1CBA" w:rsidRPr="00C867D8" w:rsidRDefault="00CB1CBA" w:rsidP="00CB1CBA">
            <w:pPr>
              <w:rPr>
                <w:rFonts w:cs="Arial"/>
                <w:b/>
                <w:sz w:val="16"/>
                <w:u w:val="single"/>
              </w:rPr>
            </w:pPr>
            <w:r w:rsidRPr="00C867D8">
              <w:rPr>
                <w:rFonts w:cs="Arial"/>
                <w:b/>
                <w:sz w:val="16"/>
                <w:u w:val="single"/>
              </w:rPr>
              <w:t>Type</w:t>
            </w:r>
          </w:p>
          <w:p w14:paraId="1A50A2D6" w14:textId="77777777" w:rsidR="00CB1CBA" w:rsidRPr="00C867D8" w:rsidRDefault="00CB1CBA" w:rsidP="00CB1CBA">
            <w:pPr>
              <w:rPr>
                <w:rFonts w:cs="Arial"/>
                <w:sz w:val="16"/>
              </w:rPr>
            </w:pPr>
            <w:r w:rsidRPr="00C867D8">
              <w:rPr>
                <w:rFonts w:cs="Arial"/>
                <w:sz w:val="16"/>
              </w:rPr>
              <w:t>integer</w:t>
            </w:r>
          </w:p>
          <w:p w14:paraId="2283B6D3" w14:textId="77777777" w:rsidR="00CB1CBA" w:rsidRPr="00C867D8" w:rsidRDefault="00CB1CBA" w:rsidP="00CB1CBA">
            <w:pPr>
              <w:rPr>
                <w:rFonts w:cs="Arial"/>
                <w:b/>
                <w:sz w:val="16"/>
                <w:u w:val="single"/>
              </w:rPr>
            </w:pPr>
          </w:p>
          <w:p w14:paraId="32097047" w14:textId="77777777" w:rsidR="00CB1CBA" w:rsidRPr="00C867D8" w:rsidRDefault="00CB1CBA" w:rsidP="00CB1CBA">
            <w:pPr>
              <w:rPr>
                <w:rFonts w:cs="Arial"/>
                <w:b/>
                <w:sz w:val="16"/>
                <w:u w:val="single"/>
              </w:rPr>
            </w:pPr>
            <w:r w:rsidRPr="00C867D8">
              <w:rPr>
                <w:rFonts w:cs="Arial"/>
                <w:b/>
                <w:sz w:val="16"/>
                <w:u w:val="single"/>
              </w:rPr>
              <w:t>Units</w:t>
            </w:r>
          </w:p>
          <w:p w14:paraId="2F253367" w14:textId="77777777" w:rsidR="00CB1CBA" w:rsidRPr="00C867D8" w:rsidRDefault="00CB1CBA" w:rsidP="00CB1CBA">
            <w:pPr>
              <w:rPr>
                <w:rFonts w:cs="Arial"/>
                <w:sz w:val="16"/>
              </w:rPr>
            </w:pPr>
            <w:r w:rsidRPr="00C867D8">
              <w:rPr>
                <w:rFonts w:cs="Arial"/>
                <w:sz w:val="16"/>
              </w:rPr>
              <w:t>n/a</w:t>
            </w:r>
          </w:p>
          <w:p w14:paraId="4131C791" w14:textId="77777777" w:rsidR="00CB1CBA" w:rsidRPr="00C867D8" w:rsidRDefault="00CB1CBA" w:rsidP="00CB1CBA">
            <w:pPr>
              <w:rPr>
                <w:rFonts w:cs="Arial"/>
                <w:sz w:val="16"/>
              </w:rPr>
            </w:pPr>
          </w:p>
          <w:p w14:paraId="2DC1D4A7" w14:textId="77777777" w:rsidR="00CB1CBA" w:rsidRPr="00C867D8" w:rsidRDefault="00CB1CBA" w:rsidP="00CB1CBA">
            <w:pPr>
              <w:rPr>
                <w:rFonts w:cs="Arial"/>
                <w:sz w:val="16"/>
                <w:u w:val="single"/>
              </w:rPr>
            </w:pPr>
            <w:r w:rsidRPr="00C867D8">
              <w:rPr>
                <w:rFonts w:cs="Arial"/>
                <w:b/>
                <w:sz w:val="16"/>
                <w:u w:val="single"/>
              </w:rPr>
              <w:t>Location</w:t>
            </w:r>
          </w:p>
          <w:p w14:paraId="5D38B033" w14:textId="77777777" w:rsidR="00CB1CBA" w:rsidRDefault="00CB1CBA" w:rsidP="00CB1CBA">
            <w:pPr>
              <w:rPr>
                <w:rFonts w:cs="Arial"/>
                <w:sz w:val="16"/>
              </w:rPr>
            </w:pPr>
            <w:r w:rsidRPr="00C867D8">
              <w:rPr>
                <w:rFonts w:cs="Arial"/>
                <w:sz w:val="16"/>
              </w:rPr>
              <w:t>IDENTIFICATION (Class)</w:t>
            </w:r>
          </w:p>
          <w:p w14:paraId="62CC6C57" w14:textId="77777777" w:rsidR="00CB1CBA" w:rsidRDefault="00CB1CBA" w:rsidP="00CB1CBA">
            <w:pPr>
              <w:rPr>
                <w:rFonts w:cs="Arial"/>
                <w:sz w:val="16"/>
              </w:rPr>
            </w:pPr>
          </w:p>
          <w:p w14:paraId="57654150" w14:textId="77777777" w:rsidR="00CB1CBA" w:rsidRPr="00A72C67" w:rsidRDefault="00CB1CBA" w:rsidP="00CB1CBA">
            <w:pPr>
              <w:rPr>
                <w:rFonts w:cs="Arial"/>
                <w:b/>
                <w:sz w:val="16"/>
                <w:u w:val="single"/>
              </w:rPr>
            </w:pPr>
            <w:r w:rsidRPr="00A72C67">
              <w:rPr>
                <w:rFonts w:cs="Arial"/>
                <w:b/>
                <w:sz w:val="16"/>
                <w:u w:val="single"/>
              </w:rPr>
              <w:t>X-path</w:t>
            </w:r>
          </w:p>
          <w:p w14:paraId="62876FA1" w14:textId="02D78567" w:rsidR="00CB1CBA" w:rsidRPr="00A72C67" w:rsidRDefault="00CB1CBA" w:rsidP="00CB1CBA">
            <w:pPr>
              <w:rPr>
                <w:rFonts w:cs="Arial"/>
                <w:color w:val="FF0000"/>
                <w:sz w:val="16"/>
              </w:rPr>
            </w:pPr>
            <w:r w:rsidRPr="00EB02A4">
              <w:rPr>
                <w:rFonts w:cs="Arial"/>
                <w:color w:val="FF0000"/>
                <w:sz w:val="16"/>
              </w:rPr>
              <w:t>TBD</w:t>
            </w:r>
          </w:p>
          <w:p w14:paraId="00D25DF7" w14:textId="77777777" w:rsidR="00CB1CBA" w:rsidRDefault="00CB1CBA" w:rsidP="00CB1CBA">
            <w:pPr>
              <w:rPr>
                <w:rFonts w:cs="Arial"/>
                <w:sz w:val="16"/>
              </w:rPr>
            </w:pPr>
          </w:p>
          <w:p w14:paraId="216B847B" w14:textId="77777777" w:rsidR="00CB1CBA" w:rsidRPr="00A72C67" w:rsidRDefault="00CB1CBA" w:rsidP="00CB1CBA">
            <w:pPr>
              <w:rPr>
                <w:rFonts w:cs="Arial"/>
                <w:b/>
                <w:sz w:val="16"/>
                <w:u w:val="single"/>
              </w:rPr>
            </w:pPr>
            <w:r w:rsidRPr="00A72C67">
              <w:rPr>
                <w:rFonts w:cs="Arial"/>
                <w:b/>
                <w:sz w:val="16"/>
                <w:u w:val="single"/>
              </w:rPr>
              <w:t>Reference</w:t>
            </w:r>
          </w:p>
          <w:p w14:paraId="34C61B8E" w14:textId="36E9F233" w:rsidR="00CB1CBA" w:rsidRDefault="00CB1CBA" w:rsidP="00CB1CBA">
            <w:pPr>
              <w:rPr>
                <w:rFonts w:cs="Arial"/>
                <w:color w:val="FF0000"/>
                <w:sz w:val="16"/>
              </w:rPr>
            </w:pPr>
            <w:r w:rsidRPr="00EB02A4">
              <w:rPr>
                <w:rFonts w:cs="Arial"/>
                <w:color w:val="FF0000"/>
                <w:sz w:val="16"/>
              </w:rPr>
              <w:t>TBD</w:t>
            </w:r>
          </w:p>
          <w:p w14:paraId="0007CF62"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6AB855E" w14:textId="77777777" w:rsidR="00CB1CBA" w:rsidRPr="00C867D8" w:rsidRDefault="00CB1CBA" w:rsidP="00CB1CBA">
            <w:pPr>
              <w:spacing w:before="20"/>
              <w:rPr>
                <w:rFonts w:cs="Arial"/>
                <w:b/>
                <w:sz w:val="16"/>
                <w:u w:val="single"/>
              </w:rPr>
            </w:pPr>
            <w:r w:rsidRPr="00C867D8">
              <w:rPr>
                <w:rFonts w:cs="Arial"/>
                <w:b/>
                <w:sz w:val="16"/>
                <w:u w:val="single"/>
              </w:rPr>
              <w:t>Mode</w:t>
            </w:r>
          </w:p>
          <w:p w14:paraId="3D284BC7" w14:textId="77777777" w:rsidR="00CB1CBA" w:rsidRPr="00C867D8" w:rsidRDefault="00CB1CBA" w:rsidP="00CB1CBA">
            <w:pPr>
              <w:rPr>
                <w:rFonts w:cs="Arial"/>
                <w:sz w:val="16"/>
              </w:rPr>
            </w:pPr>
            <w:r w:rsidRPr="00C867D8">
              <w:rPr>
                <w:rFonts w:cs="Arial"/>
                <w:sz w:val="16"/>
              </w:rPr>
              <w:t>1)  a. Calculation:</w:t>
            </w:r>
          </w:p>
          <w:p w14:paraId="4DEFF698" w14:textId="77777777" w:rsidR="00CB1CBA" w:rsidRPr="00C867D8" w:rsidRDefault="00CB1CBA" w:rsidP="00CB1CBA">
            <w:pPr>
              <w:rPr>
                <w:rFonts w:cs="Arial"/>
                <w:sz w:val="16"/>
              </w:rPr>
            </w:pPr>
            <w:r w:rsidRPr="00C867D8">
              <w:rPr>
                <w:rFonts w:cs="Arial"/>
                <w:sz w:val="16"/>
              </w:rPr>
              <w:t xml:space="preserve">             -  SCLK Kernel</w:t>
            </w:r>
          </w:p>
          <w:p w14:paraId="09D4153D" w14:textId="5D411378" w:rsidR="00CB1CBA" w:rsidRPr="00C867D8" w:rsidRDefault="00CB1CBA" w:rsidP="00CB1CBA">
            <w:pPr>
              <w:rPr>
                <w:rFonts w:cs="Arial"/>
                <w:sz w:val="16"/>
              </w:rPr>
            </w:pPr>
            <w:r w:rsidRPr="00C867D8">
              <w:rPr>
                <w:rFonts w:cs="Arial"/>
                <w:sz w:val="16"/>
              </w:rPr>
              <w:t xml:space="preserve">     b. DPO in XML format </w:t>
            </w:r>
            <w:r>
              <w:rPr>
                <w:rFonts w:cs="Arial"/>
                <w:sz w:val="16"/>
              </w:rPr>
              <w:t>(referenced to APID Name in Appendix A)</w:t>
            </w:r>
          </w:p>
          <w:p w14:paraId="283F8DD8" w14:textId="77777777" w:rsidR="00CB1CBA" w:rsidRPr="00C867D8" w:rsidRDefault="00CB1CBA" w:rsidP="00CB1CBA">
            <w:pPr>
              <w:rPr>
                <w:rFonts w:cs="Arial"/>
                <w:sz w:val="16"/>
              </w:rPr>
            </w:pPr>
            <w:r w:rsidRPr="00C867D8">
              <w:rPr>
                <w:rFonts w:cs="Arial"/>
                <w:sz w:val="16"/>
              </w:rPr>
              <w:t>2)  a. Image DPO mini-header, Calculation:</w:t>
            </w:r>
          </w:p>
          <w:p w14:paraId="2931524A" w14:textId="77777777" w:rsidR="00CB1CBA" w:rsidRPr="00C867D8" w:rsidRDefault="00CB1CBA" w:rsidP="00CB1CBA">
            <w:pPr>
              <w:rPr>
                <w:rFonts w:cs="Arial"/>
                <w:sz w:val="16"/>
              </w:rPr>
            </w:pPr>
            <w:r w:rsidRPr="00C867D8">
              <w:rPr>
                <w:rFonts w:cs="Arial"/>
                <w:sz w:val="16"/>
              </w:rPr>
              <w:t xml:space="preserve">             -  SCLK Kernel</w:t>
            </w:r>
          </w:p>
          <w:p w14:paraId="642EAAE9" w14:textId="7CC25551" w:rsidR="00CB1CBA" w:rsidRPr="00C867D8" w:rsidRDefault="00CB1CBA" w:rsidP="00CB1CBA">
            <w:pPr>
              <w:rPr>
                <w:rFonts w:cs="Arial"/>
                <w:sz w:val="16"/>
              </w:rPr>
            </w:pPr>
            <w:r w:rsidRPr="00C867D8">
              <w:rPr>
                <w:rFonts w:cs="Arial"/>
                <w:sz w:val="16"/>
              </w:rPr>
              <w:t xml:space="preserve">     b. DPO in XML format </w:t>
            </w:r>
            <w:r>
              <w:rPr>
                <w:rFonts w:cs="Arial"/>
                <w:sz w:val="16"/>
              </w:rPr>
              <w:t>(referenced to APID Name in Appendix A)</w:t>
            </w:r>
          </w:p>
          <w:p w14:paraId="6D5F982A" w14:textId="77777777" w:rsidR="00CB1CBA" w:rsidRPr="00C867D8" w:rsidRDefault="00CB1CBA" w:rsidP="00CB1CBA">
            <w:pPr>
              <w:rPr>
                <w:rFonts w:cs="Arial"/>
                <w:sz w:val="16"/>
              </w:rPr>
            </w:pPr>
          </w:p>
          <w:p w14:paraId="075D7634"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278C4E95"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CAF6B9E" w14:textId="77777777" w:rsidR="00CB1CBA" w:rsidRPr="00C867D8" w:rsidRDefault="00CB1CBA" w:rsidP="00CB1CBA">
            <w:pPr>
              <w:rPr>
                <w:rFonts w:cs="Arial"/>
                <w:sz w:val="16"/>
              </w:rPr>
            </w:pPr>
            <w:r w:rsidRPr="00C867D8">
              <w:rPr>
                <w:rFonts w:cs="Arial"/>
                <w:sz w:val="16"/>
              </w:rPr>
              <w:t xml:space="preserve">    1)  b. “&lt;IDPH DPO&gt;:idph:sclk_seconds”,</w:t>
            </w:r>
          </w:p>
          <w:p w14:paraId="00C05CCD" w14:textId="77777777" w:rsidR="00CB1CBA" w:rsidRPr="00C867D8" w:rsidRDefault="00CB1CBA" w:rsidP="00CB1CBA">
            <w:pPr>
              <w:rPr>
                <w:rFonts w:cs="Arial"/>
                <w:sz w:val="16"/>
              </w:rPr>
            </w:pPr>
            <w:r w:rsidRPr="00C867D8">
              <w:rPr>
                <w:rFonts w:cs="Arial"/>
                <w:sz w:val="16"/>
              </w:rPr>
              <w:t xml:space="preserve">             “&lt;IDPH DPO&gt;:idph:sclk_subseconds”</w:t>
            </w:r>
          </w:p>
          <w:p w14:paraId="6EB4D420" w14:textId="25F4287E"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2A3ABD8C" w14:textId="0C676C3C" w:rsidR="00CB1CBA" w:rsidRPr="00C867D8" w:rsidRDefault="00CB1CBA" w:rsidP="00CB1CBA">
            <w:pPr>
              <w:rPr>
                <w:rFonts w:cs="Arial"/>
                <w:sz w:val="16"/>
              </w:rPr>
            </w:pPr>
            <w:r w:rsidRPr="00C867D8">
              <w:rPr>
                <w:rFonts w:cs="Arial"/>
                <w:sz w:val="16"/>
              </w:rPr>
              <w:t xml:space="preserve">    2)  a. “</w:t>
            </w:r>
            <w:r>
              <w:rPr>
                <w:rFonts w:cs="Arial"/>
                <w:sz w:val="16"/>
              </w:rPr>
              <w:t>MCZ</w:t>
            </w:r>
            <w:r w:rsidRPr="00C867D8">
              <w:rPr>
                <w:rFonts w:cs="Arial"/>
                <w:sz w:val="16"/>
              </w:rPr>
              <w:t>_Image_Mini_Header[8]”,</w:t>
            </w:r>
          </w:p>
          <w:p w14:paraId="2A8674DC" w14:textId="57AF96C5"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_Image_Mini_Header[9]”,</w:t>
            </w:r>
          </w:p>
          <w:p w14:paraId="033DDCF7" w14:textId="2B9F8924"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_Image_Mini_Header[10]”,</w:t>
            </w:r>
          </w:p>
          <w:p w14:paraId="77529651" w14:textId="61950C45"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_Image_Mini_Header[11]”</w:t>
            </w:r>
          </w:p>
          <w:p w14:paraId="365D902C" w14:textId="77777777" w:rsidR="00CB1CBA" w:rsidRPr="00C867D8" w:rsidRDefault="00CB1CBA" w:rsidP="00CB1CBA">
            <w:pPr>
              <w:rPr>
                <w:rFonts w:cs="Arial"/>
                <w:sz w:val="16"/>
              </w:rPr>
            </w:pPr>
            <w:r w:rsidRPr="00C867D8">
              <w:rPr>
                <w:rFonts w:cs="Arial"/>
                <w:sz w:val="16"/>
              </w:rPr>
              <w:t xml:space="preserve">         b.  “&lt;IDPH DPO&gt;:cidph:sclk:seconds”</w:t>
            </w:r>
          </w:p>
          <w:p w14:paraId="3E70C45F" w14:textId="77777777" w:rsidR="00CB1CBA" w:rsidRPr="00C867D8" w:rsidRDefault="00CB1CBA" w:rsidP="00CB1CBA">
            <w:pPr>
              <w:rPr>
                <w:rFonts w:cs="Arial"/>
                <w:sz w:val="16"/>
              </w:rPr>
            </w:pPr>
            <w:r w:rsidRPr="00C867D8">
              <w:rPr>
                <w:rFonts w:cs="Arial"/>
                <w:sz w:val="16"/>
              </w:rPr>
              <w:t xml:space="preserve">         c.  “&lt;Ancillary DPO&gt;:sclk:seconds”</w:t>
            </w:r>
          </w:p>
          <w:p w14:paraId="072A48EE" w14:textId="77777777" w:rsidR="00CB1CBA" w:rsidRPr="00C867D8" w:rsidRDefault="00CB1CBA" w:rsidP="00CB1CBA">
            <w:pPr>
              <w:rPr>
                <w:rFonts w:cs="Arial"/>
                <w:sz w:val="16"/>
              </w:rPr>
            </w:pPr>
          </w:p>
          <w:p w14:paraId="7C3C92D2" w14:textId="77777777" w:rsidR="00CB1CBA" w:rsidRPr="00C867D8" w:rsidRDefault="00CB1CBA" w:rsidP="00CB1CBA">
            <w:pPr>
              <w:rPr>
                <w:rFonts w:cs="Arial"/>
                <w:sz w:val="16"/>
              </w:rPr>
            </w:pPr>
            <w:r w:rsidRPr="00C867D8">
              <w:rPr>
                <w:rFonts w:cs="Arial"/>
                <w:sz w:val="16"/>
              </w:rPr>
              <w:t>NOTES:</w:t>
            </w:r>
          </w:p>
          <w:p w14:paraId="3AD9839E" w14:textId="03CBC1D9"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or Z-stack data products, value is comprised</w:t>
            </w:r>
          </w:p>
          <w:p w14:paraId="459B0BA8" w14:textId="77777777" w:rsidR="00CB1CBA" w:rsidRPr="00C867D8" w:rsidRDefault="00CB1CBA" w:rsidP="00CB1CBA">
            <w:pPr>
              <w:rPr>
                <w:rFonts w:cs="Arial"/>
                <w:sz w:val="16"/>
              </w:rPr>
            </w:pPr>
            <w:r w:rsidRPr="00C867D8">
              <w:rPr>
                <w:rFonts w:cs="Arial"/>
                <w:sz w:val="16"/>
              </w:rPr>
              <w:t xml:space="preserve">    of four bytes coming from Image DPO mini-header at byte </w:t>
            </w:r>
          </w:p>
          <w:p w14:paraId="681AFBE7" w14:textId="77777777" w:rsidR="00CB1CBA" w:rsidRPr="00C867D8" w:rsidRDefault="00CB1CBA" w:rsidP="00CB1CBA">
            <w:pPr>
              <w:rPr>
                <w:rFonts w:cs="Arial"/>
                <w:sz w:val="16"/>
              </w:rPr>
            </w:pPr>
            <w:r w:rsidRPr="00C867D8">
              <w:rPr>
                <w:rFonts w:cs="Arial"/>
                <w:sz w:val="16"/>
              </w:rPr>
              <w:t xml:space="preserve">    offsets 8, 9, 10 and 11 per case “2a”.</w:t>
            </w:r>
          </w:p>
          <w:p w14:paraId="6E3EBEE2" w14:textId="1875C790"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products, if IDPH</w:t>
            </w:r>
          </w:p>
          <w:p w14:paraId="782DC881" w14:textId="77777777" w:rsidR="00CB1CBA" w:rsidRPr="00C867D8" w:rsidRDefault="00CB1CBA" w:rsidP="00CB1CBA">
            <w:pPr>
              <w:rPr>
                <w:rFonts w:cs="Arial"/>
                <w:sz w:val="16"/>
              </w:rPr>
            </w:pPr>
            <w:r w:rsidRPr="00C867D8">
              <w:rPr>
                <w:rFonts w:cs="Arial"/>
                <w:sz w:val="16"/>
              </w:rPr>
              <w:t xml:space="preserve">    is present, value comes from IDPH DPO per case “2b”.</w:t>
            </w:r>
          </w:p>
          <w:p w14:paraId="0F71E5FE" w14:textId="315600FC"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products, if IDPH</w:t>
            </w:r>
          </w:p>
          <w:p w14:paraId="1F90EEC2" w14:textId="77777777" w:rsidR="00CB1CBA" w:rsidRPr="00C867D8" w:rsidRDefault="00CB1CBA" w:rsidP="00CB1CBA">
            <w:pPr>
              <w:rPr>
                <w:rFonts w:cs="Arial"/>
                <w:sz w:val="16"/>
              </w:rPr>
            </w:pPr>
            <w:r w:rsidRPr="00C867D8">
              <w:rPr>
                <w:rFonts w:cs="Arial"/>
                <w:sz w:val="16"/>
              </w:rPr>
              <w:t xml:space="preserve">    is not present, value comes from Ancillary DPO per case “2c”.</w:t>
            </w:r>
          </w:p>
          <w:p w14:paraId="162445C5" w14:textId="77777777" w:rsidR="00CB1CBA" w:rsidRPr="00C867D8" w:rsidRDefault="00CB1CBA" w:rsidP="00CB1CBA">
            <w:pPr>
              <w:rPr>
                <w:rFonts w:cs="Arial"/>
                <w:b/>
                <w:sz w:val="16"/>
                <w:u w:val="single"/>
              </w:rPr>
            </w:pPr>
          </w:p>
          <w:p w14:paraId="08956060" w14:textId="77777777" w:rsidR="00CB1CBA" w:rsidRPr="00C867D8" w:rsidRDefault="00CB1CBA" w:rsidP="00CB1CBA">
            <w:pPr>
              <w:rPr>
                <w:rFonts w:cs="Arial"/>
                <w:sz w:val="16"/>
              </w:rPr>
            </w:pPr>
            <w:r w:rsidRPr="00C867D8">
              <w:rPr>
                <w:rFonts w:cs="Arial"/>
                <w:b/>
                <w:sz w:val="16"/>
                <w:u w:val="single"/>
              </w:rPr>
              <w:t>Type</w:t>
            </w:r>
          </w:p>
          <w:p w14:paraId="659EF320" w14:textId="77777777" w:rsidR="00CB1CBA" w:rsidRPr="00C867D8" w:rsidRDefault="00CB1CBA" w:rsidP="00CB1CBA">
            <w:pPr>
              <w:rPr>
                <w:rFonts w:cs="Arial"/>
                <w:sz w:val="16"/>
              </w:rPr>
            </w:pPr>
            <w:r w:rsidRPr="00C867D8">
              <w:rPr>
                <w:rFonts w:cs="Arial"/>
                <w:sz w:val="16"/>
              </w:rPr>
              <w:t>U32</w:t>
            </w:r>
          </w:p>
        </w:tc>
      </w:tr>
      <w:tr w:rsidR="00CB1CBA" w:rsidRPr="00C867D8" w14:paraId="4110039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4D6A23E"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91AE2A4" w14:textId="77777777" w:rsidR="00CB1CBA" w:rsidRPr="00C867D8" w:rsidRDefault="00CB1CBA" w:rsidP="00CB1CBA">
            <w:pPr>
              <w:rPr>
                <w:rFonts w:cs="Arial"/>
                <w:b/>
                <w:sz w:val="16"/>
                <w:u w:val="single"/>
              </w:rPr>
            </w:pPr>
            <w:r w:rsidRPr="00C867D8">
              <w:rPr>
                <w:rFonts w:cs="Arial"/>
                <w:sz w:val="16"/>
              </w:rPr>
              <w:t>POINTING_CORRECTION_FILE_NAME</w:t>
            </w:r>
            <w:r w:rsidRPr="00C867D8">
              <w:rPr>
                <w:rFonts w:cs="Arial"/>
                <w:b/>
                <w:sz w:val="16"/>
                <w:u w:val="single"/>
              </w:rPr>
              <w:t xml:space="preserve"> </w:t>
            </w:r>
          </w:p>
          <w:p w14:paraId="5775774E" w14:textId="77777777" w:rsidR="00CB1CBA" w:rsidRPr="00C867D8" w:rsidRDefault="00CB1CBA" w:rsidP="00CB1CBA">
            <w:pPr>
              <w:rPr>
                <w:rFonts w:cs="Arial"/>
                <w:b/>
                <w:sz w:val="16"/>
                <w:u w:val="single"/>
              </w:rPr>
            </w:pPr>
          </w:p>
          <w:p w14:paraId="48C7F065" w14:textId="2BFFF5F3" w:rsidR="00CB1CBA" w:rsidRDefault="00CB1CBA" w:rsidP="00CB1CBA">
            <w:pPr>
              <w:spacing w:before="20"/>
              <w:rPr>
                <w:rFonts w:cs="Arial"/>
                <w:b/>
                <w:sz w:val="16"/>
                <w:u w:val="single"/>
              </w:rPr>
            </w:pPr>
            <w:r>
              <w:rPr>
                <w:rFonts w:cs="Arial"/>
                <w:b/>
                <w:sz w:val="16"/>
                <w:u w:val="single"/>
              </w:rPr>
              <w:t>Archive Attribute</w:t>
            </w:r>
          </w:p>
          <w:p w14:paraId="158B3276" w14:textId="5F323479" w:rsidR="00CB1CBA" w:rsidRPr="00EF2A4C" w:rsidRDefault="00CB1CBA" w:rsidP="00CB1CBA">
            <w:pPr>
              <w:spacing w:before="20"/>
              <w:rPr>
                <w:rFonts w:cs="Arial"/>
                <w:sz w:val="16"/>
              </w:rPr>
            </w:pPr>
            <w:r w:rsidRPr="00EB02A4">
              <w:rPr>
                <w:rFonts w:cs="Arial"/>
                <w:color w:val="FF0000"/>
                <w:sz w:val="16"/>
              </w:rPr>
              <w:t>TBD</w:t>
            </w:r>
          </w:p>
          <w:p w14:paraId="395E1D19" w14:textId="77777777" w:rsidR="00CB1CBA" w:rsidRPr="00C867D8" w:rsidRDefault="00CB1CBA" w:rsidP="00CB1CBA">
            <w:pPr>
              <w:rPr>
                <w:rFonts w:cs="Arial"/>
                <w:b/>
                <w:sz w:val="16"/>
                <w:u w:val="single"/>
              </w:rPr>
            </w:pPr>
          </w:p>
          <w:p w14:paraId="6A8F09B8"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C74B62F"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the name of the file containing pointing correction parameters for each input file of a mosaic.  The file is in XML format, and is often called a "nav" file in operations.</w:t>
            </w:r>
          </w:p>
          <w:p w14:paraId="747DD07C" w14:textId="77777777" w:rsidR="00CB1CBA" w:rsidRPr="00C867D8" w:rsidRDefault="00CB1CBA" w:rsidP="00CB1CBA">
            <w:pPr>
              <w:widowControl w:val="0"/>
              <w:autoSpaceDE w:val="0"/>
              <w:autoSpaceDN w:val="0"/>
              <w:adjustRightInd w:val="0"/>
              <w:rPr>
                <w:rFonts w:cs="Arial"/>
                <w:sz w:val="16"/>
                <w:szCs w:val="30"/>
              </w:rPr>
            </w:pPr>
          </w:p>
          <w:p w14:paraId="19B413B8"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See also SOLUTION_ID.</w:t>
            </w:r>
          </w:p>
        </w:tc>
        <w:tc>
          <w:tcPr>
            <w:tcW w:w="4013" w:type="dxa"/>
            <w:tcBorders>
              <w:left w:val="single" w:sz="6" w:space="0" w:color="auto"/>
              <w:bottom w:val="single" w:sz="6" w:space="0" w:color="auto"/>
              <w:right w:val="single" w:sz="6" w:space="0" w:color="auto"/>
            </w:tcBorders>
            <w:shd w:val="clear" w:color="auto" w:fill="auto"/>
          </w:tcPr>
          <w:p w14:paraId="2C653843" w14:textId="77777777" w:rsidR="00CB1CBA" w:rsidRPr="00C867D8" w:rsidRDefault="00CB1CBA" w:rsidP="00CB1CBA">
            <w:pPr>
              <w:spacing w:before="20"/>
              <w:rPr>
                <w:rFonts w:cs="Arial"/>
                <w:sz w:val="16"/>
              </w:rPr>
            </w:pPr>
            <w:r w:rsidRPr="00C867D8">
              <w:rPr>
                <w:rFonts w:cs="Arial"/>
                <w:b/>
                <w:sz w:val="16"/>
                <w:u w:val="single"/>
              </w:rPr>
              <w:t>Valid Values</w:t>
            </w:r>
          </w:p>
          <w:p w14:paraId="422C2194" w14:textId="77777777" w:rsidR="00CB1CBA" w:rsidRPr="00C867D8" w:rsidRDefault="00CB1CBA" w:rsidP="00CB1CBA">
            <w:pPr>
              <w:rPr>
                <w:rFonts w:cs="Arial"/>
                <w:sz w:val="16"/>
              </w:rPr>
            </w:pPr>
            <w:r w:rsidRPr="00C867D8">
              <w:rPr>
                <w:rFonts w:cs="Arial"/>
                <w:sz w:val="16"/>
              </w:rPr>
              <w:t>n/a</w:t>
            </w:r>
          </w:p>
          <w:p w14:paraId="3211104B" w14:textId="77777777" w:rsidR="00CB1CBA" w:rsidRPr="00C867D8" w:rsidRDefault="00CB1CBA" w:rsidP="00CB1CBA">
            <w:pPr>
              <w:rPr>
                <w:rFonts w:cs="Arial"/>
                <w:b/>
                <w:sz w:val="16"/>
                <w:u w:val="single"/>
              </w:rPr>
            </w:pPr>
          </w:p>
          <w:p w14:paraId="53AAEBCE" w14:textId="77777777" w:rsidR="00CB1CBA" w:rsidRPr="00C867D8" w:rsidRDefault="00CB1CBA" w:rsidP="00CB1CBA">
            <w:pPr>
              <w:rPr>
                <w:rFonts w:cs="Arial"/>
                <w:b/>
                <w:sz w:val="16"/>
                <w:u w:val="single"/>
              </w:rPr>
            </w:pPr>
            <w:r w:rsidRPr="00C867D8">
              <w:rPr>
                <w:rFonts w:cs="Arial"/>
                <w:b/>
                <w:sz w:val="16"/>
                <w:u w:val="single"/>
              </w:rPr>
              <w:t>Type</w:t>
            </w:r>
          </w:p>
          <w:p w14:paraId="5F252084" w14:textId="77777777" w:rsidR="00CB1CBA" w:rsidRPr="00C867D8" w:rsidRDefault="00CB1CBA" w:rsidP="00CB1CBA">
            <w:pPr>
              <w:rPr>
                <w:rFonts w:cs="Arial"/>
                <w:sz w:val="16"/>
              </w:rPr>
            </w:pPr>
            <w:r w:rsidRPr="00C867D8">
              <w:rPr>
                <w:rFonts w:cs="Arial"/>
                <w:sz w:val="16"/>
              </w:rPr>
              <w:t>string</w:t>
            </w:r>
          </w:p>
          <w:p w14:paraId="2E5D4A43" w14:textId="77777777" w:rsidR="00CB1CBA" w:rsidRPr="00C867D8" w:rsidRDefault="00CB1CBA" w:rsidP="00CB1CBA">
            <w:pPr>
              <w:rPr>
                <w:rFonts w:cs="Arial"/>
                <w:b/>
                <w:sz w:val="16"/>
                <w:u w:val="single"/>
              </w:rPr>
            </w:pPr>
          </w:p>
          <w:p w14:paraId="4BF6ABCE" w14:textId="77777777" w:rsidR="00CB1CBA" w:rsidRPr="00C867D8" w:rsidRDefault="00CB1CBA" w:rsidP="00CB1CBA">
            <w:pPr>
              <w:rPr>
                <w:rFonts w:cs="Arial"/>
                <w:b/>
                <w:sz w:val="16"/>
                <w:u w:val="single"/>
              </w:rPr>
            </w:pPr>
            <w:r w:rsidRPr="00C867D8">
              <w:rPr>
                <w:rFonts w:cs="Arial"/>
                <w:b/>
                <w:sz w:val="16"/>
                <w:u w:val="single"/>
              </w:rPr>
              <w:t>Units</w:t>
            </w:r>
          </w:p>
          <w:p w14:paraId="5129D1E8" w14:textId="77777777" w:rsidR="00CB1CBA" w:rsidRPr="00C867D8" w:rsidRDefault="00CB1CBA" w:rsidP="00CB1CBA">
            <w:pPr>
              <w:rPr>
                <w:rFonts w:cs="Arial"/>
                <w:sz w:val="16"/>
              </w:rPr>
            </w:pPr>
            <w:r w:rsidRPr="00C867D8">
              <w:rPr>
                <w:rFonts w:cs="Arial"/>
                <w:sz w:val="16"/>
              </w:rPr>
              <w:t>n/a</w:t>
            </w:r>
          </w:p>
          <w:p w14:paraId="4C66837A" w14:textId="77777777" w:rsidR="00CB1CBA" w:rsidRPr="00C867D8" w:rsidRDefault="00CB1CBA" w:rsidP="00CB1CBA">
            <w:pPr>
              <w:rPr>
                <w:rFonts w:cs="Arial"/>
                <w:sz w:val="16"/>
              </w:rPr>
            </w:pPr>
          </w:p>
          <w:p w14:paraId="13CEC321" w14:textId="77777777" w:rsidR="00CB1CBA" w:rsidRPr="00C867D8" w:rsidRDefault="00CB1CBA" w:rsidP="00CB1CBA">
            <w:pPr>
              <w:rPr>
                <w:rFonts w:cs="Arial"/>
                <w:sz w:val="16"/>
              </w:rPr>
            </w:pPr>
            <w:r w:rsidRPr="00C867D8">
              <w:rPr>
                <w:rFonts w:cs="Arial"/>
                <w:b/>
                <w:sz w:val="16"/>
                <w:u w:val="single"/>
              </w:rPr>
              <w:t>Location</w:t>
            </w:r>
          </w:p>
          <w:p w14:paraId="2F1BF6C2" w14:textId="77777777" w:rsidR="00CB1CBA" w:rsidRDefault="00CB1CBA" w:rsidP="00CB1CBA">
            <w:pPr>
              <w:rPr>
                <w:rFonts w:cs="Arial"/>
                <w:sz w:val="16"/>
              </w:rPr>
            </w:pPr>
            <w:r w:rsidRPr="00C867D8">
              <w:rPr>
                <w:rFonts w:cs="Arial"/>
                <w:sz w:val="16"/>
              </w:rPr>
              <w:t>DERIVED_IMAGE_PARMS (Group)</w:t>
            </w:r>
          </w:p>
          <w:p w14:paraId="5ED63C57" w14:textId="77777777" w:rsidR="00CB1CBA" w:rsidRDefault="00CB1CBA" w:rsidP="00CB1CBA">
            <w:pPr>
              <w:rPr>
                <w:rFonts w:cs="Arial"/>
                <w:sz w:val="16"/>
              </w:rPr>
            </w:pPr>
          </w:p>
          <w:p w14:paraId="5BD5BF37" w14:textId="77777777" w:rsidR="00CB1CBA" w:rsidRPr="00A72C67" w:rsidRDefault="00CB1CBA" w:rsidP="00CB1CBA">
            <w:pPr>
              <w:rPr>
                <w:rFonts w:cs="Arial"/>
                <w:b/>
                <w:sz w:val="16"/>
                <w:u w:val="single"/>
              </w:rPr>
            </w:pPr>
            <w:r w:rsidRPr="00A72C67">
              <w:rPr>
                <w:rFonts w:cs="Arial"/>
                <w:b/>
                <w:sz w:val="16"/>
                <w:u w:val="single"/>
              </w:rPr>
              <w:t>X-path</w:t>
            </w:r>
          </w:p>
          <w:p w14:paraId="32158ED4" w14:textId="2E686E23" w:rsidR="00CB1CBA" w:rsidRPr="00A72C67" w:rsidRDefault="00CB1CBA" w:rsidP="00CB1CBA">
            <w:pPr>
              <w:rPr>
                <w:rFonts w:cs="Arial"/>
                <w:color w:val="FF0000"/>
                <w:sz w:val="16"/>
              </w:rPr>
            </w:pPr>
            <w:r w:rsidRPr="00EB02A4">
              <w:rPr>
                <w:rFonts w:cs="Arial"/>
                <w:color w:val="FF0000"/>
                <w:sz w:val="16"/>
              </w:rPr>
              <w:t>TBD</w:t>
            </w:r>
          </w:p>
          <w:p w14:paraId="0015196F" w14:textId="77777777" w:rsidR="00CB1CBA" w:rsidRDefault="00CB1CBA" w:rsidP="00CB1CBA">
            <w:pPr>
              <w:rPr>
                <w:rFonts w:cs="Arial"/>
                <w:sz w:val="16"/>
              </w:rPr>
            </w:pPr>
          </w:p>
          <w:p w14:paraId="447D7690" w14:textId="77777777" w:rsidR="00CB1CBA" w:rsidRPr="00A72C67" w:rsidRDefault="00CB1CBA" w:rsidP="00CB1CBA">
            <w:pPr>
              <w:rPr>
                <w:rFonts w:cs="Arial"/>
                <w:b/>
                <w:sz w:val="16"/>
                <w:u w:val="single"/>
              </w:rPr>
            </w:pPr>
            <w:r w:rsidRPr="00A72C67">
              <w:rPr>
                <w:rFonts w:cs="Arial"/>
                <w:b/>
                <w:sz w:val="16"/>
                <w:u w:val="single"/>
              </w:rPr>
              <w:t>Reference</w:t>
            </w:r>
          </w:p>
          <w:p w14:paraId="1C3A57D8" w14:textId="3B1D3366" w:rsidR="00CB1CBA" w:rsidRDefault="00CB1CBA" w:rsidP="00CB1CBA">
            <w:pPr>
              <w:rPr>
                <w:rFonts w:cs="Arial"/>
                <w:color w:val="FF0000"/>
                <w:sz w:val="16"/>
              </w:rPr>
            </w:pPr>
            <w:r w:rsidRPr="00EB02A4">
              <w:rPr>
                <w:rFonts w:cs="Arial"/>
                <w:color w:val="FF0000"/>
                <w:sz w:val="16"/>
              </w:rPr>
              <w:t>TBD</w:t>
            </w:r>
          </w:p>
          <w:p w14:paraId="7E207A5D"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F033686" w14:textId="77777777" w:rsidR="00CB1CBA" w:rsidRPr="00C867D8" w:rsidRDefault="00CB1CBA" w:rsidP="00CB1CBA">
            <w:pPr>
              <w:spacing w:before="20"/>
              <w:rPr>
                <w:rFonts w:cs="Arial"/>
                <w:b/>
                <w:sz w:val="16"/>
                <w:u w:val="single"/>
              </w:rPr>
            </w:pPr>
            <w:r w:rsidRPr="00C867D8">
              <w:rPr>
                <w:rFonts w:cs="Arial"/>
                <w:b/>
                <w:sz w:val="16"/>
                <w:u w:val="single"/>
              </w:rPr>
              <w:t>Mode</w:t>
            </w:r>
          </w:p>
          <w:p w14:paraId="794F8C84" w14:textId="77777777" w:rsidR="00CB1CBA" w:rsidRPr="00C867D8" w:rsidRDefault="00CB1CBA" w:rsidP="00CB1CBA">
            <w:pPr>
              <w:rPr>
                <w:rFonts w:cs="Arial"/>
                <w:sz w:val="16"/>
              </w:rPr>
            </w:pPr>
            <w:r w:rsidRPr="00C867D8">
              <w:rPr>
                <w:rFonts w:cs="Arial"/>
                <w:sz w:val="16"/>
              </w:rPr>
              <w:t>RDR-generating software</w:t>
            </w:r>
          </w:p>
          <w:p w14:paraId="7BCE9BFC" w14:textId="77777777" w:rsidR="00CB1CBA" w:rsidRPr="00C867D8" w:rsidRDefault="00CB1CBA" w:rsidP="00CB1CBA">
            <w:pPr>
              <w:rPr>
                <w:rFonts w:cs="Arial"/>
                <w:sz w:val="16"/>
              </w:rPr>
            </w:pPr>
          </w:p>
          <w:p w14:paraId="40431273"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6827A203" w14:textId="77777777" w:rsidR="00CB1CBA" w:rsidRPr="00C867D8" w:rsidRDefault="00CB1CBA" w:rsidP="00CB1CBA">
            <w:pPr>
              <w:rPr>
                <w:rFonts w:cs="Arial"/>
                <w:sz w:val="16"/>
              </w:rPr>
            </w:pPr>
            <w:r w:rsidRPr="00C867D8">
              <w:rPr>
                <w:rFonts w:cs="Arial"/>
                <w:sz w:val="16"/>
              </w:rPr>
              <w:t>n/a</w:t>
            </w:r>
          </w:p>
          <w:p w14:paraId="537F3DEE" w14:textId="77777777" w:rsidR="00CB1CBA" w:rsidRPr="00C867D8" w:rsidRDefault="00CB1CBA" w:rsidP="00CB1CBA">
            <w:pPr>
              <w:rPr>
                <w:rFonts w:cs="Arial"/>
                <w:sz w:val="16"/>
              </w:rPr>
            </w:pPr>
          </w:p>
          <w:p w14:paraId="5377C26E" w14:textId="77777777" w:rsidR="00CB1CBA" w:rsidRPr="00C867D8" w:rsidRDefault="00CB1CBA" w:rsidP="00CB1CBA">
            <w:pPr>
              <w:rPr>
                <w:rFonts w:cs="Arial"/>
                <w:sz w:val="16"/>
              </w:rPr>
            </w:pPr>
            <w:r w:rsidRPr="00C867D8">
              <w:rPr>
                <w:rFonts w:cs="Arial"/>
                <w:b/>
                <w:sz w:val="16"/>
                <w:u w:val="single"/>
              </w:rPr>
              <w:t>Type</w:t>
            </w:r>
          </w:p>
          <w:p w14:paraId="346AD02D" w14:textId="77777777" w:rsidR="00CB1CBA" w:rsidRPr="00C867D8" w:rsidRDefault="00CB1CBA" w:rsidP="00CB1CBA">
            <w:pPr>
              <w:rPr>
                <w:rFonts w:cs="Arial"/>
                <w:sz w:val="16"/>
              </w:rPr>
            </w:pPr>
            <w:r w:rsidRPr="00C867D8">
              <w:rPr>
                <w:rFonts w:cs="Arial"/>
                <w:sz w:val="16"/>
              </w:rPr>
              <w:t>n/a</w:t>
            </w:r>
          </w:p>
          <w:p w14:paraId="00C11C81" w14:textId="77777777" w:rsidR="00CB1CBA" w:rsidRPr="00C867D8" w:rsidRDefault="00CB1CBA" w:rsidP="00CB1CBA">
            <w:pPr>
              <w:rPr>
                <w:rFonts w:cs="Arial"/>
                <w:sz w:val="16"/>
              </w:rPr>
            </w:pPr>
          </w:p>
          <w:p w14:paraId="0B6F1F4A" w14:textId="77777777" w:rsidR="00CB1CBA" w:rsidRPr="00C867D8" w:rsidRDefault="00CB1CBA" w:rsidP="00CB1CBA">
            <w:pPr>
              <w:rPr>
                <w:rFonts w:cs="Arial"/>
                <w:sz w:val="16"/>
              </w:rPr>
            </w:pPr>
          </w:p>
        </w:tc>
      </w:tr>
      <w:tr w:rsidR="00CB1CBA" w:rsidRPr="00C867D8" w14:paraId="784CCC4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E67B069"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AE76C70" w14:textId="77777777" w:rsidR="00CB1CBA" w:rsidRPr="00C867D8" w:rsidRDefault="00CB1CBA" w:rsidP="00CB1CBA">
            <w:pPr>
              <w:rPr>
                <w:rFonts w:cs="Arial"/>
                <w:sz w:val="20"/>
              </w:rPr>
            </w:pPr>
            <w:r w:rsidRPr="00C867D8">
              <w:rPr>
                <w:rFonts w:cs="Arial"/>
                <w:sz w:val="16"/>
              </w:rPr>
              <w:t>POINTING_MODEL_NAME</w:t>
            </w:r>
            <w:r w:rsidRPr="00C867D8">
              <w:rPr>
                <w:rFonts w:cs="Arial"/>
                <w:b/>
                <w:sz w:val="16"/>
                <w:u w:val="single"/>
              </w:rPr>
              <w:t xml:space="preserve"> </w:t>
            </w:r>
            <w:r w:rsidRPr="00C867D8">
              <w:rPr>
                <w:rFonts w:cs="Arial"/>
                <w:sz w:val="20"/>
              </w:rPr>
              <w:t xml:space="preserve"> </w:t>
            </w:r>
          </w:p>
          <w:p w14:paraId="6B37B251" w14:textId="77777777" w:rsidR="00CB1CBA" w:rsidRPr="00C867D8" w:rsidRDefault="00CB1CBA" w:rsidP="00CB1CBA">
            <w:pPr>
              <w:rPr>
                <w:rFonts w:cs="Arial"/>
                <w:sz w:val="20"/>
              </w:rPr>
            </w:pPr>
          </w:p>
          <w:p w14:paraId="52C0BF04" w14:textId="6661AAC8" w:rsidR="00CB1CBA" w:rsidRPr="00C867D8" w:rsidRDefault="00CB1CBA" w:rsidP="00CB1CBA">
            <w:pPr>
              <w:spacing w:before="20"/>
              <w:rPr>
                <w:rFonts w:cs="Arial"/>
                <w:b/>
                <w:sz w:val="16"/>
                <w:u w:val="single"/>
              </w:rPr>
            </w:pPr>
            <w:r>
              <w:rPr>
                <w:rFonts w:cs="Arial"/>
                <w:b/>
                <w:sz w:val="16"/>
                <w:u w:val="single"/>
              </w:rPr>
              <w:t>Archive Attribute</w:t>
            </w:r>
          </w:p>
          <w:p w14:paraId="476CE461" w14:textId="23C02DA1" w:rsidR="00CB1CBA" w:rsidRPr="00C867D8" w:rsidRDefault="00CB1CBA" w:rsidP="00CB1CBA">
            <w:pPr>
              <w:rPr>
                <w:rFonts w:cs="Arial"/>
                <w:sz w:val="20"/>
              </w:rPr>
            </w:pPr>
            <w:r w:rsidRPr="00EB02A4">
              <w:rPr>
                <w:rFonts w:cs="Arial"/>
                <w:color w:val="FF0000"/>
                <w:sz w:val="16"/>
              </w:rPr>
              <w:t>TBD</w:t>
            </w:r>
            <w:r w:rsidRPr="00C867D8">
              <w:rPr>
                <w:rFonts w:cs="Arial"/>
                <w:sz w:val="20"/>
              </w:rPr>
              <w:t xml:space="preserve"> </w:t>
            </w:r>
          </w:p>
          <w:p w14:paraId="3782349B" w14:textId="77777777" w:rsidR="00CB1CBA" w:rsidRPr="00C867D8" w:rsidRDefault="00CB1CBA" w:rsidP="00CB1CBA">
            <w:pPr>
              <w:rPr>
                <w:rFonts w:cs="Arial"/>
                <w:b/>
                <w:sz w:val="16"/>
                <w:u w:val="single"/>
              </w:rPr>
            </w:pPr>
          </w:p>
          <w:p w14:paraId="1928F03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293E92F"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rPr>
              <w:t xml:space="preserve">Specifies </w:t>
            </w:r>
            <w:r w:rsidRPr="00C867D8">
              <w:rPr>
                <w:rFonts w:cs="Arial"/>
                <w:sz w:val="16"/>
                <w:szCs w:val="30"/>
              </w:rPr>
              <w:t xml:space="preserve">which of several "pointing models" were used to </w:t>
            </w:r>
          </w:p>
          <w:p w14:paraId="0F65984E"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transform the camera model based on updated pointing information.  These updates are typically derived from mosaic seam corrections.  </w:t>
            </w:r>
          </w:p>
          <w:p w14:paraId="47908ED9" w14:textId="77777777" w:rsidR="00CB1CBA" w:rsidRPr="00C867D8" w:rsidRDefault="00CB1CBA" w:rsidP="00CB1CBA">
            <w:pPr>
              <w:widowControl w:val="0"/>
              <w:autoSpaceDE w:val="0"/>
              <w:autoSpaceDN w:val="0"/>
              <w:adjustRightInd w:val="0"/>
              <w:rPr>
                <w:rFonts w:cs="Arial"/>
                <w:sz w:val="16"/>
                <w:szCs w:val="30"/>
              </w:rPr>
            </w:pPr>
          </w:p>
          <w:p w14:paraId="0FC5029C"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This keyword and the associated POINTING_MODEL_PARAMS keyword define what the </w:t>
            </w:r>
          </w:p>
          <w:p w14:paraId="1401E41B"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updated pointing information is, providing enough information</w:t>
            </w:r>
          </w:p>
          <w:p w14:paraId="27989396"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to re-create the camera model from calibration data.  If</w:t>
            </w:r>
          </w:p>
          <w:p w14:paraId="2362A8AD"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present, this keyword overrides the default pointing based on telemetry.  The special value "NONE" shall be interpreted the same as if the keyword is absent (i.e. the default pointing</w:t>
            </w:r>
          </w:p>
          <w:p w14:paraId="1AEDBDC1"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model should be used).</w:t>
            </w:r>
          </w:p>
          <w:p w14:paraId="2D9564D7" w14:textId="77777777" w:rsidR="00CB1CBA" w:rsidRPr="00C867D8" w:rsidRDefault="00CB1CBA" w:rsidP="00CB1CBA">
            <w:pPr>
              <w:widowControl w:val="0"/>
              <w:autoSpaceDE w:val="0"/>
              <w:autoSpaceDN w:val="0"/>
              <w:adjustRightInd w:val="0"/>
              <w:rPr>
                <w:rFonts w:cs="Arial"/>
                <w:sz w:val="16"/>
                <w:szCs w:val="30"/>
              </w:rPr>
            </w:pPr>
          </w:p>
          <w:p w14:paraId="574A49C5" w14:textId="0B362B61"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New model names can be created at any time; the models themselves should be described in the camera model ancillary file “M2020_pointing_models.txt” included in the Archive Volume.</w:t>
            </w:r>
          </w:p>
          <w:p w14:paraId="57FCF736" w14:textId="77777777" w:rsidR="00CB1CBA" w:rsidRPr="00C867D8" w:rsidRDefault="00CB1CBA" w:rsidP="00CB1CBA">
            <w:pPr>
              <w:widowControl w:val="0"/>
              <w:autoSpaceDE w:val="0"/>
              <w:autoSpaceDN w:val="0"/>
              <w:adjustRightInd w:val="0"/>
              <w:rPr>
                <w:rFonts w:cs="Arial"/>
                <w:sz w:val="16"/>
                <w:szCs w:val="30"/>
              </w:rPr>
            </w:pPr>
          </w:p>
          <w:p w14:paraId="1EA4BAFF" w14:textId="77777777" w:rsidR="00CB1CBA" w:rsidRPr="00C867D8" w:rsidRDefault="00CB1CBA" w:rsidP="00CB1CBA">
            <w:pPr>
              <w:widowControl w:val="0"/>
              <w:autoSpaceDE w:val="0"/>
              <w:autoSpaceDN w:val="0"/>
              <w:adjustRightInd w:val="0"/>
              <w:rPr>
                <w:rFonts w:cs="Arial"/>
                <w:color w:val="0000FF"/>
                <w:sz w:val="16"/>
                <w:szCs w:val="30"/>
              </w:rPr>
            </w:pPr>
            <w:r w:rsidRPr="00C867D8">
              <w:rPr>
                <w:rFonts w:cs="Arial"/>
                <w:sz w:val="16"/>
                <w:szCs w:val="30"/>
              </w:rPr>
              <w:t>See also SOLUTION_ID.</w:t>
            </w:r>
          </w:p>
        </w:tc>
        <w:tc>
          <w:tcPr>
            <w:tcW w:w="4013" w:type="dxa"/>
            <w:tcBorders>
              <w:left w:val="single" w:sz="6" w:space="0" w:color="auto"/>
              <w:bottom w:val="single" w:sz="6" w:space="0" w:color="auto"/>
              <w:right w:val="single" w:sz="6" w:space="0" w:color="auto"/>
            </w:tcBorders>
            <w:shd w:val="clear" w:color="auto" w:fill="auto"/>
          </w:tcPr>
          <w:p w14:paraId="30A67D16" w14:textId="77777777" w:rsidR="00CB1CBA" w:rsidRPr="00C867D8" w:rsidRDefault="00CB1CBA" w:rsidP="00CB1CBA">
            <w:pPr>
              <w:spacing w:before="20"/>
              <w:rPr>
                <w:rFonts w:cs="Arial"/>
                <w:sz w:val="16"/>
              </w:rPr>
            </w:pPr>
            <w:r w:rsidRPr="00C867D8">
              <w:rPr>
                <w:rFonts w:cs="Arial"/>
                <w:b/>
                <w:sz w:val="16"/>
                <w:u w:val="single"/>
              </w:rPr>
              <w:t>Valid Values</w:t>
            </w:r>
          </w:p>
          <w:p w14:paraId="7E199486" w14:textId="770BF9DD" w:rsidR="00CB1CBA" w:rsidRPr="001F3B08" w:rsidRDefault="00CB1CBA" w:rsidP="00CB1CBA">
            <w:pPr>
              <w:rPr>
                <w:rFonts w:cs="Arial"/>
                <w:color w:val="FF0000"/>
                <w:sz w:val="16"/>
              </w:rPr>
            </w:pPr>
            <w:r w:rsidRPr="00EB02A4">
              <w:rPr>
                <w:rFonts w:cs="Arial"/>
                <w:color w:val="FF0000"/>
                <w:sz w:val="16"/>
              </w:rPr>
              <w:t>TBD</w:t>
            </w:r>
          </w:p>
          <w:p w14:paraId="3663C939" w14:textId="77777777" w:rsidR="00CB1CBA" w:rsidRPr="00C867D8" w:rsidRDefault="00CB1CBA" w:rsidP="00CB1CBA">
            <w:pPr>
              <w:rPr>
                <w:rFonts w:cs="Arial"/>
                <w:b/>
                <w:sz w:val="16"/>
                <w:u w:val="single"/>
              </w:rPr>
            </w:pPr>
          </w:p>
          <w:p w14:paraId="2D2B62F4" w14:textId="77777777" w:rsidR="00CB1CBA" w:rsidRPr="00C867D8" w:rsidRDefault="00CB1CBA" w:rsidP="00CB1CBA">
            <w:pPr>
              <w:rPr>
                <w:rFonts w:cs="Arial"/>
                <w:b/>
                <w:sz w:val="16"/>
                <w:u w:val="single"/>
              </w:rPr>
            </w:pPr>
            <w:r w:rsidRPr="00C867D8">
              <w:rPr>
                <w:rFonts w:cs="Arial"/>
                <w:b/>
                <w:sz w:val="16"/>
                <w:u w:val="single"/>
              </w:rPr>
              <w:t>Type</w:t>
            </w:r>
          </w:p>
          <w:p w14:paraId="747FFCE9" w14:textId="77777777" w:rsidR="00CB1CBA" w:rsidRPr="00C867D8" w:rsidRDefault="00CB1CBA" w:rsidP="00CB1CBA">
            <w:pPr>
              <w:rPr>
                <w:rFonts w:cs="Arial"/>
                <w:sz w:val="16"/>
              </w:rPr>
            </w:pPr>
            <w:r w:rsidRPr="00C867D8">
              <w:rPr>
                <w:rFonts w:cs="Arial"/>
                <w:sz w:val="16"/>
              </w:rPr>
              <w:t>string</w:t>
            </w:r>
          </w:p>
          <w:p w14:paraId="6D16616A" w14:textId="77777777" w:rsidR="00CB1CBA" w:rsidRPr="00C867D8" w:rsidRDefault="00CB1CBA" w:rsidP="00CB1CBA">
            <w:pPr>
              <w:rPr>
                <w:rFonts w:cs="Arial"/>
                <w:b/>
                <w:sz w:val="16"/>
                <w:u w:val="single"/>
              </w:rPr>
            </w:pPr>
          </w:p>
          <w:p w14:paraId="0EA41992" w14:textId="77777777" w:rsidR="00CB1CBA" w:rsidRPr="00C867D8" w:rsidRDefault="00CB1CBA" w:rsidP="00CB1CBA">
            <w:pPr>
              <w:rPr>
                <w:rFonts w:cs="Arial"/>
                <w:b/>
                <w:sz w:val="16"/>
                <w:u w:val="single"/>
              </w:rPr>
            </w:pPr>
            <w:r w:rsidRPr="00C867D8">
              <w:rPr>
                <w:rFonts w:cs="Arial"/>
                <w:b/>
                <w:sz w:val="16"/>
                <w:u w:val="single"/>
              </w:rPr>
              <w:t>Units</w:t>
            </w:r>
          </w:p>
          <w:p w14:paraId="4875A578" w14:textId="77777777" w:rsidR="00CB1CBA" w:rsidRPr="00C867D8" w:rsidRDefault="00CB1CBA" w:rsidP="00CB1CBA">
            <w:pPr>
              <w:rPr>
                <w:rFonts w:cs="Arial"/>
                <w:sz w:val="16"/>
              </w:rPr>
            </w:pPr>
            <w:r w:rsidRPr="00C867D8">
              <w:rPr>
                <w:rFonts w:cs="Arial"/>
                <w:sz w:val="16"/>
              </w:rPr>
              <w:t>n/a</w:t>
            </w:r>
          </w:p>
          <w:p w14:paraId="6459C59B" w14:textId="77777777" w:rsidR="00CB1CBA" w:rsidRPr="00C867D8" w:rsidRDefault="00CB1CBA" w:rsidP="00CB1CBA">
            <w:pPr>
              <w:rPr>
                <w:rFonts w:cs="Arial"/>
                <w:sz w:val="16"/>
              </w:rPr>
            </w:pPr>
          </w:p>
          <w:p w14:paraId="62FEC36B" w14:textId="77777777" w:rsidR="00CB1CBA" w:rsidRPr="00C867D8" w:rsidRDefault="00CB1CBA" w:rsidP="00CB1CBA">
            <w:pPr>
              <w:rPr>
                <w:rFonts w:cs="Arial"/>
                <w:sz w:val="16"/>
              </w:rPr>
            </w:pPr>
            <w:r w:rsidRPr="00C867D8">
              <w:rPr>
                <w:rFonts w:cs="Arial"/>
                <w:b/>
                <w:sz w:val="16"/>
                <w:u w:val="single"/>
              </w:rPr>
              <w:t>Location</w:t>
            </w:r>
          </w:p>
          <w:p w14:paraId="629BC03A" w14:textId="77777777" w:rsidR="00CB1CBA" w:rsidRDefault="00CB1CBA" w:rsidP="00CB1CBA">
            <w:pPr>
              <w:rPr>
                <w:rFonts w:cs="Arial"/>
                <w:sz w:val="16"/>
              </w:rPr>
            </w:pPr>
            <w:r w:rsidRPr="00C867D8">
              <w:rPr>
                <w:rFonts w:cs="Arial"/>
                <w:sz w:val="16"/>
              </w:rPr>
              <w:t>DERIVED_IMAGE_PARMS (Group)</w:t>
            </w:r>
          </w:p>
          <w:p w14:paraId="0548BF4E" w14:textId="77777777" w:rsidR="00CB1CBA" w:rsidRDefault="00CB1CBA" w:rsidP="00CB1CBA">
            <w:pPr>
              <w:rPr>
                <w:rFonts w:cs="Arial"/>
                <w:sz w:val="16"/>
              </w:rPr>
            </w:pPr>
          </w:p>
          <w:p w14:paraId="6F845817" w14:textId="77777777" w:rsidR="00CB1CBA" w:rsidRPr="00A72C67" w:rsidRDefault="00CB1CBA" w:rsidP="00CB1CBA">
            <w:pPr>
              <w:rPr>
                <w:rFonts w:cs="Arial"/>
                <w:b/>
                <w:sz w:val="16"/>
                <w:u w:val="single"/>
              </w:rPr>
            </w:pPr>
            <w:r w:rsidRPr="00A72C67">
              <w:rPr>
                <w:rFonts w:cs="Arial"/>
                <w:b/>
                <w:sz w:val="16"/>
                <w:u w:val="single"/>
              </w:rPr>
              <w:t>X-path</w:t>
            </w:r>
          </w:p>
          <w:p w14:paraId="43346E01" w14:textId="66541967" w:rsidR="00CB1CBA" w:rsidRPr="00A72C67" w:rsidRDefault="00CB1CBA" w:rsidP="00CB1CBA">
            <w:pPr>
              <w:rPr>
                <w:rFonts w:cs="Arial"/>
                <w:color w:val="FF0000"/>
                <w:sz w:val="16"/>
              </w:rPr>
            </w:pPr>
            <w:r w:rsidRPr="00EB02A4">
              <w:rPr>
                <w:rFonts w:cs="Arial"/>
                <w:color w:val="FF0000"/>
                <w:sz w:val="16"/>
              </w:rPr>
              <w:t>TBD</w:t>
            </w:r>
          </w:p>
          <w:p w14:paraId="4D6CFBBF" w14:textId="77777777" w:rsidR="00CB1CBA" w:rsidRDefault="00CB1CBA" w:rsidP="00CB1CBA">
            <w:pPr>
              <w:rPr>
                <w:rFonts w:cs="Arial"/>
                <w:sz w:val="16"/>
              </w:rPr>
            </w:pPr>
          </w:p>
          <w:p w14:paraId="6902B0FD" w14:textId="77777777" w:rsidR="00CB1CBA" w:rsidRPr="00A72C67" w:rsidRDefault="00CB1CBA" w:rsidP="00CB1CBA">
            <w:pPr>
              <w:rPr>
                <w:rFonts w:cs="Arial"/>
                <w:b/>
                <w:sz w:val="16"/>
                <w:u w:val="single"/>
              </w:rPr>
            </w:pPr>
            <w:r w:rsidRPr="00A72C67">
              <w:rPr>
                <w:rFonts w:cs="Arial"/>
                <w:b/>
                <w:sz w:val="16"/>
                <w:u w:val="single"/>
              </w:rPr>
              <w:t>Reference</w:t>
            </w:r>
          </w:p>
          <w:p w14:paraId="274CDB9D" w14:textId="3D4DF489" w:rsidR="00CB1CBA" w:rsidRDefault="00CB1CBA" w:rsidP="00CB1CBA">
            <w:pPr>
              <w:rPr>
                <w:rFonts w:cs="Arial"/>
                <w:color w:val="FF0000"/>
                <w:sz w:val="16"/>
              </w:rPr>
            </w:pPr>
            <w:r w:rsidRPr="00EB02A4">
              <w:rPr>
                <w:rFonts w:cs="Arial"/>
                <w:color w:val="FF0000"/>
                <w:sz w:val="16"/>
              </w:rPr>
              <w:t>TBD</w:t>
            </w:r>
          </w:p>
          <w:p w14:paraId="52DFD1E6" w14:textId="77777777" w:rsidR="00CB1CBA" w:rsidRPr="00C867D8" w:rsidRDefault="00CB1CBA" w:rsidP="00CB1CBA">
            <w:pPr>
              <w:rPr>
                <w:rFonts w:cs="Arial"/>
                <w:sz w:val="16"/>
              </w:rPr>
            </w:pPr>
          </w:p>
          <w:p w14:paraId="0C2A618B"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0ECB742" w14:textId="77777777" w:rsidR="00CB1CBA" w:rsidRPr="00C867D8" w:rsidRDefault="00CB1CBA" w:rsidP="00CB1CBA">
            <w:pPr>
              <w:spacing w:before="20"/>
              <w:rPr>
                <w:rFonts w:cs="Arial"/>
                <w:b/>
                <w:sz w:val="16"/>
                <w:u w:val="single"/>
              </w:rPr>
            </w:pPr>
            <w:r w:rsidRPr="00C867D8">
              <w:rPr>
                <w:rFonts w:cs="Arial"/>
                <w:b/>
                <w:sz w:val="16"/>
                <w:u w:val="single"/>
              </w:rPr>
              <w:t>Mode</w:t>
            </w:r>
          </w:p>
          <w:p w14:paraId="243F4DCC" w14:textId="77777777" w:rsidR="00CB1CBA" w:rsidRPr="00C867D8" w:rsidRDefault="00CB1CBA" w:rsidP="00CB1CBA">
            <w:pPr>
              <w:rPr>
                <w:rFonts w:cs="Arial"/>
                <w:sz w:val="16"/>
              </w:rPr>
            </w:pPr>
            <w:r w:rsidRPr="00C867D8">
              <w:rPr>
                <w:rFonts w:cs="Arial"/>
                <w:sz w:val="16"/>
              </w:rPr>
              <w:t>RDR-generating software</w:t>
            </w:r>
          </w:p>
          <w:p w14:paraId="2B985763" w14:textId="77777777" w:rsidR="00CB1CBA" w:rsidRPr="00C867D8" w:rsidRDefault="00CB1CBA" w:rsidP="00CB1CBA">
            <w:pPr>
              <w:rPr>
                <w:rFonts w:cs="Arial"/>
                <w:sz w:val="16"/>
              </w:rPr>
            </w:pPr>
          </w:p>
          <w:p w14:paraId="0E5D475C"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2B875875" w14:textId="77777777" w:rsidR="00CB1CBA" w:rsidRPr="00C867D8" w:rsidRDefault="00CB1CBA" w:rsidP="00CB1CBA">
            <w:pPr>
              <w:rPr>
                <w:rFonts w:cs="Arial"/>
                <w:sz w:val="16"/>
              </w:rPr>
            </w:pPr>
            <w:r w:rsidRPr="00C867D8">
              <w:rPr>
                <w:rFonts w:cs="Arial"/>
                <w:sz w:val="16"/>
              </w:rPr>
              <w:t>n/a</w:t>
            </w:r>
          </w:p>
          <w:p w14:paraId="025957A6" w14:textId="77777777" w:rsidR="00CB1CBA" w:rsidRPr="00C867D8" w:rsidRDefault="00CB1CBA" w:rsidP="00CB1CBA">
            <w:pPr>
              <w:rPr>
                <w:rFonts w:cs="Arial"/>
                <w:sz w:val="16"/>
              </w:rPr>
            </w:pPr>
          </w:p>
          <w:p w14:paraId="3884384C" w14:textId="77777777" w:rsidR="00CB1CBA" w:rsidRPr="00C867D8" w:rsidRDefault="00CB1CBA" w:rsidP="00CB1CBA">
            <w:pPr>
              <w:rPr>
                <w:rFonts w:cs="Arial"/>
                <w:sz w:val="16"/>
              </w:rPr>
            </w:pPr>
            <w:r w:rsidRPr="00C867D8">
              <w:rPr>
                <w:rFonts w:cs="Arial"/>
                <w:b/>
                <w:sz w:val="16"/>
                <w:u w:val="single"/>
              </w:rPr>
              <w:t>Type</w:t>
            </w:r>
          </w:p>
          <w:p w14:paraId="43708FE8" w14:textId="77777777" w:rsidR="00CB1CBA" w:rsidRPr="00C867D8" w:rsidRDefault="00CB1CBA" w:rsidP="00CB1CBA">
            <w:pPr>
              <w:rPr>
                <w:rFonts w:cs="Arial"/>
                <w:sz w:val="16"/>
              </w:rPr>
            </w:pPr>
            <w:r w:rsidRPr="00C867D8">
              <w:rPr>
                <w:rFonts w:cs="Arial"/>
                <w:sz w:val="16"/>
              </w:rPr>
              <w:t>n/a</w:t>
            </w:r>
          </w:p>
          <w:p w14:paraId="504D8F06" w14:textId="77777777" w:rsidR="00CB1CBA" w:rsidRPr="00C867D8" w:rsidRDefault="00CB1CBA" w:rsidP="00CB1CBA">
            <w:pPr>
              <w:rPr>
                <w:rFonts w:cs="Arial"/>
                <w:sz w:val="16"/>
              </w:rPr>
            </w:pPr>
          </w:p>
          <w:p w14:paraId="4A74A78E" w14:textId="77777777" w:rsidR="00CB1CBA" w:rsidRPr="00C867D8" w:rsidRDefault="00CB1CBA" w:rsidP="00CB1CBA">
            <w:pPr>
              <w:rPr>
                <w:rFonts w:cs="Arial"/>
                <w:sz w:val="16"/>
              </w:rPr>
            </w:pPr>
          </w:p>
        </w:tc>
      </w:tr>
      <w:tr w:rsidR="00CB1CBA" w:rsidRPr="00C867D8" w14:paraId="3DA0333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5458387"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6D3B3AD" w14:textId="77777777" w:rsidR="00CB1CBA" w:rsidRPr="00C867D8" w:rsidRDefault="00CB1CBA" w:rsidP="00CB1CBA">
            <w:pPr>
              <w:rPr>
                <w:rFonts w:cs="Arial"/>
                <w:sz w:val="16"/>
              </w:rPr>
            </w:pPr>
            <w:r w:rsidRPr="00C867D8">
              <w:rPr>
                <w:rFonts w:cs="Arial"/>
                <w:sz w:val="16"/>
              </w:rPr>
              <w:t>POINTING_MODEL_PARAMS</w:t>
            </w:r>
          </w:p>
          <w:p w14:paraId="42A0C153" w14:textId="77777777" w:rsidR="00CB1CBA" w:rsidRPr="00C867D8" w:rsidRDefault="00CB1CBA" w:rsidP="00CB1CBA">
            <w:pPr>
              <w:rPr>
                <w:rFonts w:cs="Arial"/>
                <w:sz w:val="16"/>
              </w:rPr>
            </w:pPr>
          </w:p>
          <w:p w14:paraId="2C255FF3" w14:textId="2A692286" w:rsidR="00CB1CBA" w:rsidRPr="00C867D8" w:rsidRDefault="00CB1CBA" w:rsidP="00CB1CBA">
            <w:pPr>
              <w:spacing w:before="20"/>
              <w:rPr>
                <w:rFonts w:cs="Arial"/>
                <w:b/>
                <w:sz w:val="16"/>
                <w:u w:val="single"/>
              </w:rPr>
            </w:pPr>
            <w:r>
              <w:rPr>
                <w:rFonts w:cs="Arial"/>
                <w:b/>
                <w:sz w:val="16"/>
                <w:u w:val="single"/>
              </w:rPr>
              <w:t>Archive Attribute</w:t>
            </w:r>
          </w:p>
          <w:p w14:paraId="6BE30E94" w14:textId="2678DE0B" w:rsidR="00CB1CBA" w:rsidRDefault="00CB1CBA" w:rsidP="00CB1CBA">
            <w:pPr>
              <w:rPr>
                <w:rFonts w:cs="Arial"/>
                <w:sz w:val="16"/>
              </w:rPr>
            </w:pPr>
            <w:r w:rsidRPr="00EB02A4">
              <w:rPr>
                <w:rFonts w:cs="Arial"/>
                <w:color w:val="FF0000"/>
                <w:sz w:val="16"/>
              </w:rPr>
              <w:t>TBD</w:t>
            </w:r>
          </w:p>
          <w:p w14:paraId="014FEA93" w14:textId="77777777" w:rsidR="00CB1CBA" w:rsidRPr="00C867D8" w:rsidRDefault="00CB1CBA" w:rsidP="00CB1CBA">
            <w:pPr>
              <w:rPr>
                <w:rFonts w:cs="Arial"/>
                <w:b/>
                <w:sz w:val="16"/>
                <w:u w:val="single"/>
              </w:rPr>
            </w:pPr>
          </w:p>
          <w:p w14:paraId="00B33B81"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6FE8187"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rPr>
              <w:t xml:space="preserve">Specifies </w:t>
            </w:r>
            <w:r w:rsidRPr="00C867D8">
              <w:rPr>
                <w:rFonts w:cs="Arial"/>
                <w:sz w:val="16"/>
                <w:szCs w:val="30"/>
              </w:rPr>
              <w:t xml:space="preserve">the numeric parameters needed by the pointing </w:t>
            </w:r>
          </w:p>
          <w:p w14:paraId="1CBC04B1"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model identified in POINTING_MODEL_NAME.  The meaning of any given parameter is defined by the pointing model.</w:t>
            </w:r>
          </w:p>
        </w:tc>
        <w:tc>
          <w:tcPr>
            <w:tcW w:w="4013" w:type="dxa"/>
            <w:tcBorders>
              <w:left w:val="single" w:sz="6" w:space="0" w:color="auto"/>
              <w:bottom w:val="single" w:sz="6" w:space="0" w:color="auto"/>
              <w:right w:val="single" w:sz="6" w:space="0" w:color="auto"/>
            </w:tcBorders>
            <w:shd w:val="clear" w:color="auto" w:fill="auto"/>
          </w:tcPr>
          <w:p w14:paraId="740CC7D9" w14:textId="77777777" w:rsidR="00CB1CBA" w:rsidRPr="00C867D8" w:rsidRDefault="00CB1CBA" w:rsidP="00CB1CBA">
            <w:pPr>
              <w:spacing w:before="20"/>
              <w:rPr>
                <w:rFonts w:cs="Arial"/>
                <w:sz w:val="16"/>
              </w:rPr>
            </w:pPr>
            <w:r w:rsidRPr="00C867D8">
              <w:rPr>
                <w:rFonts w:cs="Arial"/>
                <w:b/>
                <w:sz w:val="16"/>
                <w:u w:val="single"/>
              </w:rPr>
              <w:t>Valid Values</w:t>
            </w:r>
          </w:p>
          <w:p w14:paraId="295BCFF6" w14:textId="77777777" w:rsidR="00CB1CBA" w:rsidRPr="00C867D8" w:rsidRDefault="00CB1CBA" w:rsidP="00CB1CBA">
            <w:pPr>
              <w:rPr>
                <w:rFonts w:cs="Arial"/>
                <w:sz w:val="16"/>
              </w:rPr>
            </w:pPr>
            <w:r w:rsidRPr="00C867D8">
              <w:rPr>
                <w:rFonts w:cs="Arial"/>
                <w:sz w:val="16"/>
              </w:rPr>
              <w:t>n/a</w:t>
            </w:r>
          </w:p>
          <w:p w14:paraId="4245DB39" w14:textId="77777777" w:rsidR="00CB1CBA" w:rsidRPr="00C867D8" w:rsidRDefault="00CB1CBA" w:rsidP="00CB1CBA">
            <w:pPr>
              <w:rPr>
                <w:rFonts w:cs="Arial"/>
                <w:b/>
                <w:sz w:val="16"/>
                <w:u w:val="single"/>
              </w:rPr>
            </w:pPr>
          </w:p>
          <w:p w14:paraId="0CF7DECB" w14:textId="77777777" w:rsidR="00CB1CBA" w:rsidRPr="00C867D8" w:rsidRDefault="00CB1CBA" w:rsidP="00CB1CBA">
            <w:pPr>
              <w:rPr>
                <w:rFonts w:cs="Arial"/>
                <w:b/>
                <w:sz w:val="16"/>
                <w:u w:val="single"/>
              </w:rPr>
            </w:pPr>
            <w:r w:rsidRPr="00C867D8">
              <w:rPr>
                <w:rFonts w:cs="Arial"/>
                <w:b/>
                <w:sz w:val="16"/>
                <w:u w:val="single"/>
              </w:rPr>
              <w:t>Type</w:t>
            </w:r>
          </w:p>
          <w:p w14:paraId="1C2AD75B" w14:textId="77777777" w:rsidR="00CB1CBA" w:rsidRPr="00C867D8" w:rsidRDefault="00CB1CBA" w:rsidP="00CB1CBA">
            <w:pPr>
              <w:rPr>
                <w:rFonts w:cs="Arial"/>
                <w:sz w:val="16"/>
              </w:rPr>
            </w:pPr>
            <w:r w:rsidRPr="00C867D8">
              <w:rPr>
                <w:rFonts w:cs="Arial"/>
                <w:sz w:val="16"/>
              </w:rPr>
              <w:t>float</w:t>
            </w:r>
          </w:p>
          <w:p w14:paraId="32948E15" w14:textId="77777777" w:rsidR="00CB1CBA" w:rsidRPr="00C867D8" w:rsidRDefault="00CB1CBA" w:rsidP="00CB1CBA">
            <w:pPr>
              <w:rPr>
                <w:rFonts w:cs="Arial"/>
                <w:b/>
                <w:sz w:val="16"/>
                <w:u w:val="single"/>
              </w:rPr>
            </w:pPr>
          </w:p>
          <w:p w14:paraId="081B952C" w14:textId="77777777" w:rsidR="00CB1CBA" w:rsidRPr="00C867D8" w:rsidRDefault="00CB1CBA" w:rsidP="00CB1CBA">
            <w:pPr>
              <w:rPr>
                <w:rFonts w:cs="Arial"/>
                <w:b/>
                <w:sz w:val="16"/>
                <w:u w:val="single"/>
              </w:rPr>
            </w:pPr>
            <w:r w:rsidRPr="00C867D8">
              <w:rPr>
                <w:rFonts w:cs="Arial"/>
                <w:b/>
                <w:sz w:val="16"/>
                <w:u w:val="single"/>
              </w:rPr>
              <w:t>Units</w:t>
            </w:r>
          </w:p>
          <w:p w14:paraId="25366EC9" w14:textId="77777777" w:rsidR="00CB1CBA" w:rsidRPr="00C867D8" w:rsidRDefault="00CB1CBA" w:rsidP="00CB1CBA">
            <w:pPr>
              <w:rPr>
                <w:rFonts w:cs="Arial"/>
                <w:sz w:val="16"/>
              </w:rPr>
            </w:pPr>
            <w:r w:rsidRPr="00C867D8">
              <w:rPr>
                <w:rFonts w:cs="Arial"/>
                <w:sz w:val="16"/>
              </w:rPr>
              <w:t>n/a</w:t>
            </w:r>
          </w:p>
          <w:p w14:paraId="3444D888" w14:textId="77777777" w:rsidR="00CB1CBA" w:rsidRPr="00C867D8" w:rsidRDefault="00CB1CBA" w:rsidP="00CB1CBA">
            <w:pPr>
              <w:rPr>
                <w:rFonts w:cs="Arial"/>
                <w:sz w:val="16"/>
              </w:rPr>
            </w:pPr>
          </w:p>
          <w:p w14:paraId="5033A622" w14:textId="77777777" w:rsidR="00CB1CBA" w:rsidRPr="00C867D8" w:rsidRDefault="00CB1CBA" w:rsidP="00CB1CBA">
            <w:pPr>
              <w:rPr>
                <w:rFonts w:cs="Arial"/>
                <w:sz w:val="16"/>
              </w:rPr>
            </w:pPr>
            <w:r w:rsidRPr="00C867D8">
              <w:rPr>
                <w:rFonts w:cs="Arial"/>
                <w:b/>
                <w:sz w:val="16"/>
                <w:u w:val="single"/>
              </w:rPr>
              <w:t>Location</w:t>
            </w:r>
          </w:p>
          <w:p w14:paraId="76BE3937" w14:textId="77777777" w:rsidR="00CB1CBA" w:rsidRDefault="00CB1CBA" w:rsidP="00CB1CBA">
            <w:pPr>
              <w:rPr>
                <w:rFonts w:cs="Arial"/>
                <w:sz w:val="16"/>
              </w:rPr>
            </w:pPr>
            <w:r w:rsidRPr="00C867D8">
              <w:rPr>
                <w:rFonts w:cs="Arial"/>
                <w:sz w:val="16"/>
              </w:rPr>
              <w:t>DERIVED_IMAGE_PARMS (Group)</w:t>
            </w:r>
          </w:p>
          <w:p w14:paraId="7AA5DFFF" w14:textId="77777777" w:rsidR="00CB1CBA" w:rsidRDefault="00CB1CBA" w:rsidP="00CB1CBA">
            <w:pPr>
              <w:rPr>
                <w:rFonts w:cs="Arial"/>
                <w:sz w:val="16"/>
              </w:rPr>
            </w:pPr>
          </w:p>
          <w:p w14:paraId="488F44EE" w14:textId="77777777" w:rsidR="00CB1CBA" w:rsidRPr="00A72C67" w:rsidRDefault="00CB1CBA" w:rsidP="00CB1CBA">
            <w:pPr>
              <w:rPr>
                <w:rFonts w:cs="Arial"/>
                <w:b/>
                <w:sz w:val="16"/>
                <w:u w:val="single"/>
              </w:rPr>
            </w:pPr>
            <w:r w:rsidRPr="00A72C67">
              <w:rPr>
                <w:rFonts w:cs="Arial"/>
                <w:b/>
                <w:sz w:val="16"/>
                <w:u w:val="single"/>
              </w:rPr>
              <w:t>X-path</w:t>
            </w:r>
          </w:p>
          <w:p w14:paraId="3B542BB6" w14:textId="26B5EFD5" w:rsidR="00CB1CBA" w:rsidRPr="00A72C67" w:rsidRDefault="00CB1CBA" w:rsidP="00CB1CBA">
            <w:pPr>
              <w:rPr>
                <w:rFonts w:cs="Arial"/>
                <w:color w:val="FF0000"/>
                <w:sz w:val="16"/>
              </w:rPr>
            </w:pPr>
            <w:r w:rsidRPr="00EB02A4">
              <w:rPr>
                <w:rFonts w:cs="Arial"/>
                <w:color w:val="FF0000"/>
                <w:sz w:val="16"/>
              </w:rPr>
              <w:t>TBD</w:t>
            </w:r>
          </w:p>
          <w:p w14:paraId="271DC960" w14:textId="77777777" w:rsidR="00CB1CBA" w:rsidRDefault="00CB1CBA" w:rsidP="00CB1CBA">
            <w:pPr>
              <w:rPr>
                <w:rFonts w:cs="Arial"/>
                <w:sz w:val="16"/>
              </w:rPr>
            </w:pPr>
          </w:p>
          <w:p w14:paraId="3CC31CB3" w14:textId="77777777" w:rsidR="00CB1CBA" w:rsidRPr="00A72C67" w:rsidRDefault="00CB1CBA" w:rsidP="00CB1CBA">
            <w:pPr>
              <w:rPr>
                <w:rFonts w:cs="Arial"/>
                <w:b/>
                <w:sz w:val="16"/>
                <w:u w:val="single"/>
              </w:rPr>
            </w:pPr>
            <w:r w:rsidRPr="00A72C67">
              <w:rPr>
                <w:rFonts w:cs="Arial"/>
                <w:b/>
                <w:sz w:val="16"/>
                <w:u w:val="single"/>
              </w:rPr>
              <w:t>Reference</w:t>
            </w:r>
          </w:p>
          <w:p w14:paraId="2430DB0B" w14:textId="2583BDCC" w:rsidR="00CB1CBA" w:rsidRDefault="00CB1CBA" w:rsidP="00CB1CBA">
            <w:pPr>
              <w:rPr>
                <w:rFonts w:cs="Arial"/>
                <w:color w:val="FF0000"/>
                <w:sz w:val="16"/>
              </w:rPr>
            </w:pPr>
            <w:r w:rsidRPr="00EB02A4">
              <w:rPr>
                <w:rFonts w:cs="Arial"/>
                <w:color w:val="FF0000"/>
                <w:sz w:val="16"/>
              </w:rPr>
              <w:t>TBD</w:t>
            </w:r>
          </w:p>
          <w:p w14:paraId="6879403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EA0697A" w14:textId="77777777" w:rsidR="00CB1CBA" w:rsidRPr="00C867D8" w:rsidRDefault="00CB1CBA" w:rsidP="00CB1CBA">
            <w:pPr>
              <w:spacing w:before="20"/>
              <w:rPr>
                <w:rFonts w:cs="Arial"/>
                <w:b/>
                <w:sz w:val="16"/>
                <w:u w:val="single"/>
              </w:rPr>
            </w:pPr>
            <w:r w:rsidRPr="00C867D8">
              <w:rPr>
                <w:rFonts w:cs="Arial"/>
                <w:b/>
                <w:sz w:val="16"/>
                <w:u w:val="single"/>
              </w:rPr>
              <w:t>Mode</w:t>
            </w:r>
          </w:p>
          <w:p w14:paraId="3AFB2059" w14:textId="77777777" w:rsidR="00CB1CBA" w:rsidRPr="00C867D8" w:rsidRDefault="00CB1CBA" w:rsidP="00CB1CBA">
            <w:pPr>
              <w:rPr>
                <w:rFonts w:cs="Arial"/>
                <w:sz w:val="16"/>
              </w:rPr>
            </w:pPr>
            <w:r w:rsidRPr="00C867D8">
              <w:rPr>
                <w:rFonts w:cs="Arial"/>
                <w:sz w:val="16"/>
              </w:rPr>
              <w:t>RDR-generating software</w:t>
            </w:r>
          </w:p>
          <w:p w14:paraId="4F14C48E" w14:textId="77777777" w:rsidR="00CB1CBA" w:rsidRPr="00C867D8" w:rsidRDefault="00CB1CBA" w:rsidP="00CB1CBA">
            <w:pPr>
              <w:rPr>
                <w:rFonts w:cs="Arial"/>
                <w:sz w:val="16"/>
              </w:rPr>
            </w:pPr>
          </w:p>
          <w:p w14:paraId="6AC56DB3"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330E5E5E" w14:textId="77777777" w:rsidR="00CB1CBA" w:rsidRPr="00C867D8" w:rsidRDefault="00CB1CBA" w:rsidP="00CB1CBA">
            <w:pPr>
              <w:rPr>
                <w:rFonts w:cs="Arial"/>
                <w:sz w:val="16"/>
              </w:rPr>
            </w:pPr>
            <w:r w:rsidRPr="00C867D8">
              <w:rPr>
                <w:rFonts w:cs="Arial"/>
                <w:sz w:val="16"/>
              </w:rPr>
              <w:t>n/a</w:t>
            </w:r>
          </w:p>
          <w:p w14:paraId="49471D2E" w14:textId="77777777" w:rsidR="00CB1CBA" w:rsidRPr="00C867D8" w:rsidRDefault="00CB1CBA" w:rsidP="00CB1CBA">
            <w:pPr>
              <w:rPr>
                <w:rFonts w:cs="Arial"/>
                <w:sz w:val="16"/>
              </w:rPr>
            </w:pPr>
          </w:p>
          <w:p w14:paraId="4837502B" w14:textId="77777777" w:rsidR="00CB1CBA" w:rsidRPr="00C867D8" w:rsidRDefault="00CB1CBA" w:rsidP="00CB1CBA">
            <w:pPr>
              <w:rPr>
                <w:rFonts w:cs="Arial"/>
                <w:sz w:val="16"/>
              </w:rPr>
            </w:pPr>
            <w:r w:rsidRPr="00C867D8">
              <w:rPr>
                <w:rFonts w:cs="Arial"/>
                <w:b/>
                <w:sz w:val="16"/>
                <w:u w:val="single"/>
              </w:rPr>
              <w:t>Type</w:t>
            </w:r>
          </w:p>
          <w:p w14:paraId="0D0B4F07" w14:textId="77777777" w:rsidR="00CB1CBA" w:rsidRPr="00C867D8" w:rsidRDefault="00CB1CBA" w:rsidP="00CB1CBA">
            <w:pPr>
              <w:rPr>
                <w:rFonts w:cs="Arial"/>
                <w:sz w:val="16"/>
              </w:rPr>
            </w:pPr>
            <w:r w:rsidRPr="00C867D8">
              <w:rPr>
                <w:rFonts w:cs="Arial"/>
                <w:sz w:val="16"/>
              </w:rPr>
              <w:t>n/a</w:t>
            </w:r>
          </w:p>
          <w:p w14:paraId="05E36503" w14:textId="77777777" w:rsidR="00CB1CBA" w:rsidRPr="00C867D8" w:rsidRDefault="00CB1CBA" w:rsidP="00CB1CBA">
            <w:pPr>
              <w:rPr>
                <w:rFonts w:cs="Arial"/>
                <w:sz w:val="16"/>
              </w:rPr>
            </w:pPr>
          </w:p>
          <w:p w14:paraId="7FA6D0AB" w14:textId="77777777" w:rsidR="00CB1CBA" w:rsidRPr="00C867D8" w:rsidRDefault="00CB1CBA" w:rsidP="00CB1CBA">
            <w:pPr>
              <w:rPr>
                <w:rFonts w:cs="Arial"/>
                <w:sz w:val="16"/>
              </w:rPr>
            </w:pPr>
          </w:p>
        </w:tc>
      </w:tr>
      <w:tr w:rsidR="00CB1CBA" w:rsidRPr="00C867D8" w14:paraId="5610042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5DACCEE"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5F4A684" w14:textId="77777777" w:rsidR="00CB1CBA" w:rsidRPr="00C867D8" w:rsidRDefault="00CB1CBA" w:rsidP="00CB1CBA">
            <w:pPr>
              <w:rPr>
                <w:rFonts w:cs="Arial"/>
                <w:sz w:val="16"/>
              </w:rPr>
            </w:pPr>
            <w:r w:rsidRPr="00C867D8">
              <w:rPr>
                <w:rFonts w:cs="Arial"/>
                <w:sz w:val="16"/>
              </w:rPr>
              <w:t>POINTING_MODEL_PARAMS_NAME</w:t>
            </w:r>
          </w:p>
          <w:p w14:paraId="45A510E9" w14:textId="77777777" w:rsidR="00CB1CBA" w:rsidRPr="00C867D8" w:rsidRDefault="00CB1CBA" w:rsidP="00CB1CBA">
            <w:pPr>
              <w:rPr>
                <w:rFonts w:cs="Arial"/>
                <w:sz w:val="16"/>
              </w:rPr>
            </w:pPr>
          </w:p>
          <w:p w14:paraId="68869754" w14:textId="1E2B74DE" w:rsidR="00CB1CBA" w:rsidRPr="00C867D8" w:rsidRDefault="00CB1CBA" w:rsidP="00CB1CBA">
            <w:pPr>
              <w:spacing w:before="20"/>
              <w:rPr>
                <w:rFonts w:cs="Arial"/>
                <w:b/>
                <w:sz w:val="16"/>
                <w:u w:val="single"/>
              </w:rPr>
            </w:pPr>
            <w:r>
              <w:rPr>
                <w:rFonts w:cs="Arial"/>
                <w:b/>
                <w:sz w:val="16"/>
                <w:u w:val="single"/>
              </w:rPr>
              <w:t>Archive Attribute</w:t>
            </w:r>
          </w:p>
          <w:p w14:paraId="56166614" w14:textId="209BBBF5" w:rsidR="00CB1CBA" w:rsidRDefault="00CB1CBA" w:rsidP="00CB1CBA">
            <w:pPr>
              <w:rPr>
                <w:rFonts w:cs="Arial"/>
                <w:sz w:val="16"/>
              </w:rPr>
            </w:pPr>
            <w:r w:rsidRPr="00EB02A4">
              <w:rPr>
                <w:rFonts w:cs="Arial"/>
                <w:color w:val="FF0000"/>
                <w:sz w:val="16"/>
              </w:rPr>
              <w:t>TBD</w:t>
            </w:r>
          </w:p>
          <w:p w14:paraId="380EE2C5" w14:textId="77777777" w:rsidR="00CB1CBA" w:rsidRPr="00C867D8" w:rsidRDefault="00CB1CBA" w:rsidP="00CB1CBA">
            <w:pPr>
              <w:rPr>
                <w:rFonts w:cs="Arial"/>
                <w:b/>
                <w:sz w:val="16"/>
                <w:u w:val="single"/>
              </w:rPr>
            </w:pPr>
          </w:p>
          <w:p w14:paraId="3456E9BA"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55163F5" w14:textId="77FD3F1A"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This keyword specifies the name assigned by the pointing model for each parameter specified in POINTING_MODEL_PARAMS.  </w:t>
            </w:r>
          </w:p>
          <w:p w14:paraId="1E746A40" w14:textId="2C254B2C" w:rsidR="00CB1CBA" w:rsidRPr="00C867D8" w:rsidRDefault="00CB1CBA" w:rsidP="00CB1CBA">
            <w:pPr>
              <w:widowControl w:val="0"/>
              <w:autoSpaceDE w:val="0"/>
              <w:autoSpaceDN w:val="0"/>
              <w:adjustRightInd w:val="0"/>
              <w:rPr>
                <w:rFonts w:cs="Arial"/>
                <w:sz w:val="16"/>
                <w:szCs w:val="30"/>
              </w:rPr>
            </w:pPr>
          </w:p>
        </w:tc>
        <w:tc>
          <w:tcPr>
            <w:tcW w:w="4013" w:type="dxa"/>
            <w:tcBorders>
              <w:left w:val="single" w:sz="6" w:space="0" w:color="auto"/>
              <w:bottom w:val="single" w:sz="6" w:space="0" w:color="auto"/>
              <w:right w:val="single" w:sz="6" w:space="0" w:color="auto"/>
            </w:tcBorders>
            <w:shd w:val="clear" w:color="auto" w:fill="auto"/>
          </w:tcPr>
          <w:p w14:paraId="731CCE39" w14:textId="77777777" w:rsidR="00CB1CBA" w:rsidRPr="00C867D8" w:rsidRDefault="00CB1CBA" w:rsidP="00CB1CBA">
            <w:pPr>
              <w:spacing w:before="20"/>
              <w:rPr>
                <w:rFonts w:cs="Arial"/>
                <w:sz w:val="16"/>
              </w:rPr>
            </w:pPr>
            <w:r w:rsidRPr="00C867D8">
              <w:rPr>
                <w:rFonts w:cs="Arial"/>
                <w:b/>
                <w:sz w:val="16"/>
                <w:u w:val="single"/>
              </w:rPr>
              <w:t>Valid Values</w:t>
            </w:r>
          </w:p>
          <w:p w14:paraId="33204AA8" w14:textId="77777777" w:rsidR="00CB1CBA" w:rsidRPr="00C867D8" w:rsidRDefault="00CB1CBA" w:rsidP="00CB1CBA">
            <w:pPr>
              <w:spacing w:before="40"/>
              <w:rPr>
                <w:rFonts w:cs="Arial"/>
                <w:sz w:val="16"/>
              </w:rPr>
            </w:pPr>
            <w:r w:rsidRPr="00C867D8">
              <w:rPr>
                <w:rFonts w:cs="Arial"/>
                <w:sz w:val="16"/>
                <w:u w:val="single"/>
              </w:rPr>
              <w:t>Pointing Model</w:t>
            </w:r>
            <w:r w:rsidRPr="00C867D8">
              <w:rPr>
                <w:rFonts w:cs="Arial"/>
                <w:sz w:val="16"/>
              </w:rPr>
              <w:t xml:space="preserve">                  </w:t>
            </w:r>
            <w:r w:rsidRPr="00C867D8">
              <w:rPr>
                <w:rFonts w:cs="Arial"/>
                <w:sz w:val="16"/>
                <w:u w:val="single"/>
              </w:rPr>
              <w:t>Parameter Name Values (in order)</w:t>
            </w:r>
          </w:p>
          <w:p w14:paraId="38F0F4D0" w14:textId="6EEC1E43" w:rsidR="00CB1CBA" w:rsidRDefault="00CB1CBA" w:rsidP="00CB1CBA">
            <w:pPr>
              <w:rPr>
                <w:rFonts w:cs="Arial"/>
                <w:color w:val="FF0000"/>
                <w:sz w:val="16"/>
              </w:rPr>
            </w:pPr>
            <w:r w:rsidRPr="00EB02A4">
              <w:rPr>
                <w:rFonts w:cs="Arial"/>
                <w:color w:val="FF0000"/>
                <w:sz w:val="16"/>
              </w:rPr>
              <w:t>TBD</w:t>
            </w:r>
          </w:p>
          <w:p w14:paraId="2D2F55C4" w14:textId="77777777" w:rsidR="00CB1CBA" w:rsidRPr="001F3B08" w:rsidRDefault="00CB1CBA" w:rsidP="00CB1CBA">
            <w:pPr>
              <w:rPr>
                <w:rFonts w:cs="Arial"/>
                <w:b/>
                <w:color w:val="FF0000"/>
                <w:sz w:val="16"/>
                <w:u w:val="single"/>
              </w:rPr>
            </w:pPr>
          </w:p>
          <w:p w14:paraId="0EEC93AD" w14:textId="77777777" w:rsidR="00CB1CBA" w:rsidRPr="00C867D8" w:rsidRDefault="00CB1CBA" w:rsidP="00CB1CBA">
            <w:pPr>
              <w:rPr>
                <w:rFonts w:cs="Arial"/>
                <w:b/>
                <w:sz w:val="16"/>
                <w:u w:val="single"/>
              </w:rPr>
            </w:pPr>
            <w:r w:rsidRPr="00C867D8">
              <w:rPr>
                <w:rFonts w:cs="Arial"/>
                <w:b/>
                <w:sz w:val="16"/>
                <w:u w:val="single"/>
              </w:rPr>
              <w:t>Type</w:t>
            </w:r>
          </w:p>
          <w:p w14:paraId="24EA0B99" w14:textId="77777777" w:rsidR="00CB1CBA" w:rsidRPr="00C867D8" w:rsidRDefault="00CB1CBA" w:rsidP="00CB1CBA">
            <w:pPr>
              <w:rPr>
                <w:rFonts w:cs="Arial"/>
                <w:sz w:val="16"/>
              </w:rPr>
            </w:pPr>
            <w:r w:rsidRPr="00C867D8">
              <w:rPr>
                <w:rFonts w:cs="Arial"/>
                <w:sz w:val="16"/>
              </w:rPr>
              <w:t>string array</w:t>
            </w:r>
          </w:p>
          <w:p w14:paraId="41CBA574" w14:textId="77777777" w:rsidR="00CB1CBA" w:rsidRPr="00C867D8" w:rsidRDefault="00CB1CBA" w:rsidP="00CB1CBA">
            <w:pPr>
              <w:rPr>
                <w:rFonts w:cs="Arial"/>
                <w:b/>
                <w:sz w:val="16"/>
                <w:u w:val="single"/>
              </w:rPr>
            </w:pPr>
          </w:p>
          <w:p w14:paraId="3C9727CF" w14:textId="77777777" w:rsidR="00CB1CBA" w:rsidRPr="00C867D8" w:rsidRDefault="00CB1CBA" w:rsidP="00CB1CBA">
            <w:pPr>
              <w:rPr>
                <w:rFonts w:cs="Arial"/>
                <w:b/>
                <w:sz w:val="16"/>
                <w:u w:val="single"/>
              </w:rPr>
            </w:pPr>
            <w:r w:rsidRPr="00C867D8">
              <w:rPr>
                <w:rFonts w:cs="Arial"/>
                <w:b/>
                <w:sz w:val="16"/>
                <w:u w:val="single"/>
              </w:rPr>
              <w:t>Units</w:t>
            </w:r>
          </w:p>
          <w:p w14:paraId="0DDF13C8" w14:textId="77777777" w:rsidR="00CB1CBA" w:rsidRPr="00C867D8" w:rsidRDefault="00CB1CBA" w:rsidP="00CB1CBA">
            <w:pPr>
              <w:rPr>
                <w:rFonts w:cs="Arial"/>
                <w:sz w:val="16"/>
              </w:rPr>
            </w:pPr>
            <w:r w:rsidRPr="00C867D8">
              <w:rPr>
                <w:rFonts w:cs="Arial"/>
                <w:sz w:val="16"/>
              </w:rPr>
              <w:t>n/a</w:t>
            </w:r>
          </w:p>
          <w:p w14:paraId="4206A27E" w14:textId="77777777" w:rsidR="00CB1CBA" w:rsidRPr="00C867D8" w:rsidRDefault="00CB1CBA" w:rsidP="00CB1CBA">
            <w:pPr>
              <w:rPr>
                <w:rFonts w:cs="Arial"/>
                <w:sz w:val="16"/>
              </w:rPr>
            </w:pPr>
          </w:p>
          <w:p w14:paraId="13949684" w14:textId="77777777" w:rsidR="00CB1CBA" w:rsidRPr="00C867D8" w:rsidRDefault="00CB1CBA" w:rsidP="00CB1CBA">
            <w:pPr>
              <w:rPr>
                <w:rFonts w:cs="Arial"/>
                <w:sz w:val="16"/>
              </w:rPr>
            </w:pPr>
            <w:r w:rsidRPr="00C867D8">
              <w:rPr>
                <w:rFonts w:cs="Arial"/>
                <w:b/>
                <w:sz w:val="16"/>
                <w:u w:val="single"/>
              </w:rPr>
              <w:t>Location</w:t>
            </w:r>
          </w:p>
          <w:p w14:paraId="0BFA13C0" w14:textId="77777777" w:rsidR="00CB1CBA" w:rsidRDefault="00CB1CBA" w:rsidP="00CB1CBA">
            <w:pPr>
              <w:rPr>
                <w:rFonts w:cs="Arial"/>
                <w:sz w:val="16"/>
              </w:rPr>
            </w:pPr>
            <w:r w:rsidRPr="00C867D8">
              <w:rPr>
                <w:rFonts w:cs="Arial"/>
                <w:sz w:val="16"/>
              </w:rPr>
              <w:t>DERIVED_IMAGE_PARMS (Group)</w:t>
            </w:r>
          </w:p>
          <w:p w14:paraId="13D47489" w14:textId="77777777" w:rsidR="00CB1CBA" w:rsidRDefault="00CB1CBA" w:rsidP="00CB1CBA">
            <w:pPr>
              <w:rPr>
                <w:rFonts w:cs="Arial"/>
                <w:sz w:val="16"/>
              </w:rPr>
            </w:pPr>
          </w:p>
          <w:p w14:paraId="58875FB2" w14:textId="77777777" w:rsidR="00CB1CBA" w:rsidRPr="00A72C67" w:rsidRDefault="00CB1CBA" w:rsidP="00CB1CBA">
            <w:pPr>
              <w:rPr>
                <w:rFonts w:cs="Arial"/>
                <w:b/>
                <w:sz w:val="16"/>
                <w:u w:val="single"/>
              </w:rPr>
            </w:pPr>
            <w:r w:rsidRPr="00A72C67">
              <w:rPr>
                <w:rFonts w:cs="Arial"/>
                <w:b/>
                <w:sz w:val="16"/>
                <w:u w:val="single"/>
              </w:rPr>
              <w:t>X-path</w:t>
            </w:r>
          </w:p>
          <w:p w14:paraId="5C6F04C8" w14:textId="25138975" w:rsidR="00CB1CBA" w:rsidRPr="00A72C67" w:rsidRDefault="00CB1CBA" w:rsidP="00CB1CBA">
            <w:pPr>
              <w:rPr>
                <w:rFonts w:cs="Arial"/>
                <w:color w:val="FF0000"/>
                <w:sz w:val="16"/>
              </w:rPr>
            </w:pPr>
            <w:r w:rsidRPr="00EB02A4">
              <w:rPr>
                <w:rFonts w:cs="Arial"/>
                <w:color w:val="FF0000"/>
                <w:sz w:val="16"/>
              </w:rPr>
              <w:t>TBD</w:t>
            </w:r>
          </w:p>
          <w:p w14:paraId="2A1753AF" w14:textId="77777777" w:rsidR="00CB1CBA" w:rsidRDefault="00CB1CBA" w:rsidP="00CB1CBA">
            <w:pPr>
              <w:rPr>
                <w:rFonts w:cs="Arial"/>
                <w:sz w:val="16"/>
              </w:rPr>
            </w:pPr>
          </w:p>
          <w:p w14:paraId="5BF2310C" w14:textId="77777777" w:rsidR="00CB1CBA" w:rsidRPr="00A72C67" w:rsidRDefault="00CB1CBA" w:rsidP="00CB1CBA">
            <w:pPr>
              <w:rPr>
                <w:rFonts w:cs="Arial"/>
                <w:b/>
                <w:sz w:val="16"/>
                <w:u w:val="single"/>
              </w:rPr>
            </w:pPr>
            <w:r w:rsidRPr="00A72C67">
              <w:rPr>
                <w:rFonts w:cs="Arial"/>
                <w:b/>
                <w:sz w:val="16"/>
                <w:u w:val="single"/>
              </w:rPr>
              <w:t>Reference</w:t>
            </w:r>
          </w:p>
          <w:p w14:paraId="75507658" w14:textId="3581BFC8" w:rsidR="00CB1CBA" w:rsidRDefault="00CB1CBA" w:rsidP="00CB1CBA">
            <w:pPr>
              <w:rPr>
                <w:rFonts w:cs="Arial"/>
                <w:color w:val="FF0000"/>
                <w:sz w:val="16"/>
              </w:rPr>
            </w:pPr>
            <w:r w:rsidRPr="00EB02A4">
              <w:rPr>
                <w:rFonts w:cs="Arial"/>
                <w:color w:val="FF0000"/>
                <w:sz w:val="16"/>
              </w:rPr>
              <w:t>TBD</w:t>
            </w:r>
          </w:p>
          <w:p w14:paraId="465EF828"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462E4D5" w14:textId="77777777" w:rsidR="00CB1CBA" w:rsidRPr="00C867D8" w:rsidRDefault="00CB1CBA" w:rsidP="00CB1CBA">
            <w:pPr>
              <w:spacing w:before="20"/>
              <w:rPr>
                <w:rFonts w:cs="Arial"/>
                <w:b/>
                <w:sz w:val="16"/>
                <w:u w:val="single"/>
              </w:rPr>
            </w:pPr>
            <w:r w:rsidRPr="00C867D8">
              <w:rPr>
                <w:rFonts w:cs="Arial"/>
                <w:b/>
                <w:sz w:val="16"/>
                <w:u w:val="single"/>
              </w:rPr>
              <w:t>Mode</w:t>
            </w:r>
          </w:p>
          <w:p w14:paraId="20F1921A" w14:textId="77777777" w:rsidR="00CB1CBA" w:rsidRPr="00C867D8" w:rsidRDefault="00CB1CBA" w:rsidP="00CB1CBA">
            <w:pPr>
              <w:rPr>
                <w:rFonts w:cs="Arial"/>
                <w:sz w:val="16"/>
              </w:rPr>
            </w:pPr>
            <w:r w:rsidRPr="00C867D8">
              <w:rPr>
                <w:rFonts w:cs="Arial"/>
                <w:sz w:val="16"/>
              </w:rPr>
              <w:t>RDR-generating software</w:t>
            </w:r>
          </w:p>
          <w:p w14:paraId="6E7EB74D" w14:textId="77777777" w:rsidR="00CB1CBA" w:rsidRPr="00C867D8" w:rsidRDefault="00CB1CBA" w:rsidP="00CB1CBA">
            <w:pPr>
              <w:rPr>
                <w:rFonts w:cs="Arial"/>
                <w:sz w:val="16"/>
              </w:rPr>
            </w:pPr>
          </w:p>
          <w:p w14:paraId="0E4AE63C"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6A6F3694" w14:textId="77777777" w:rsidR="00CB1CBA" w:rsidRPr="00C867D8" w:rsidRDefault="00CB1CBA" w:rsidP="00CB1CBA">
            <w:pPr>
              <w:rPr>
                <w:rFonts w:cs="Arial"/>
                <w:sz w:val="16"/>
              </w:rPr>
            </w:pPr>
            <w:r w:rsidRPr="00C867D8">
              <w:rPr>
                <w:rFonts w:cs="Arial"/>
                <w:sz w:val="16"/>
              </w:rPr>
              <w:t>n/a</w:t>
            </w:r>
          </w:p>
          <w:p w14:paraId="478DC11A" w14:textId="77777777" w:rsidR="00CB1CBA" w:rsidRPr="00C867D8" w:rsidRDefault="00CB1CBA" w:rsidP="00CB1CBA">
            <w:pPr>
              <w:rPr>
                <w:rFonts w:cs="Arial"/>
                <w:sz w:val="16"/>
              </w:rPr>
            </w:pPr>
          </w:p>
          <w:p w14:paraId="2435ED85" w14:textId="77777777" w:rsidR="00CB1CBA" w:rsidRPr="00C867D8" w:rsidRDefault="00CB1CBA" w:rsidP="00CB1CBA">
            <w:pPr>
              <w:rPr>
                <w:rFonts w:cs="Arial"/>
                <w:sz w:val="16"/>
              </w:rPr>
            </w:pPr>
            <w:r w:rsidRPr="00C867D8">
              <w:rPr>
                <w:rFonts w:cs="Arial"/>
                <w:b/>
                <w:sz w:val="16"/>
                <w:u w:val="single"/>
              </w:rPr>
              <w:t>Type</w:t>
            </w:r>
          </w:p>
          <w:p w14:paraId="43E5D072" w14:textId="77777777" w:rsidR="00CB1CBA" w:rsidRPr="00C867D8" w:rsidRDefault="00CB1CBA" w:rsidP="00CB1CBA">
            <w:pPr>
              <w:rPr>
                <w:rFonts w:cs="Arial"/>
                <w:sz w:val="16"/>
              </w:rPr>
            </w:pPr>
            <w:r w:rsidRPr="00C867D8">
              <w:rPr>
                <w:rFonts w:cs="Arial"/>
                <w:sz w:val="16"/>
              </w:rPr>
              <w:t>n/a</w:t>
            </w:r>
          </w:p>
          <w:p w14:paraId="627A8A0A" w14:textId="77777777" w:rsidR="00CB1CBA" w:rsidRPr="00C867D8" w:rsidRDefault="00CB1CBA" w:rsidP="00CB1CBA">
            <w:pPr>
              <w:rPr>
                <w:rFonts w:cs="Arial"/>
                <w:sz w:val="16"/>
              </w:rPr>
            </w:pPr>
          </w:p>
          <w:p w14:paraId="120E9FAA" w14:textId="77777777" w:rsidR="00CB1CBA" w:rsidRPr="00C867D8" w:rsidRDefault="00CB1CBA" w:rsidP="00CB1CBA">
            <w:pPr>
              <w:rPr>
                <w:rFonts w:cs="Arial"/>
                <w:sz w:val="16"/>
              </w:rPr>
            </w:pPr>
          </w:p>
        </w:tc>
      </w:tr>
      <w:tr w:rsidR="00CB1CBA" w:rsidRPr="00C867D8" w14:paraId="2282B32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F7C9D1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AA27EE7" w14:textId="77777777" w:rsidR="00CB1CBA" w:rsidRPr="00C867D8" w:rsidRDefault="00CB1CBA" w:rsidP="00CB1CBA">
            <w:pPr>
              <w:rPr>
                <w:rFonts w:cs="Arial"/>
                <w:sz w:val="16"/>
              </w:rPr>
            </w:pPr>
            <w:r w:rsidRPr="00C867D8">
              <w:rPr>
                <w:rFonts w:cs="Arial"/>
                <w:sz w:val="16"/>
              </w:rPr>
              <w:t>POSITIVE_AZIMUTH_DIRECTION</w:t>
            </w:r>
          </w:p>
          <w:p w14:paraId="36EB22B5" w14:textId="77777777" w:rsidR="00CB1CBA" w:rsidRPr="00C867D8" w:rsidRDefault="00CB1CBA" w:rsidP="00CB1CBA">
            <w:pPr>
              <w:rPr>
                <w:rFonts w:cs="Arial"/>
                <w:sz w:val="16"/>
              </w:rPr>
            </w:pPr>
          </w:p>
          <w:p w14:paraId="759F5BD5" w14:textId="1FDAD7D7" w:rsidR="00CB1CBA" w:rsidRPr="00C867D8" w:rsidRDefault="00CB1CBA" w:rsidP="00CB1CBA">
            <w:pPr>
              <w:rPr>
                <w:rFonts w:cs="Arial"/>
                <w:sz w:val="16"/>
              </w:rPr>
            </w:pPr>
            <w:r>
              <w:rPr>
                <w:rFonts w:cs="Arial"/>
                <w:b/>
                <w:sz w:val="16"/>
                <w:u w:val="single"/>
              </w:rPr>
              <w:t>Archive Attribute</w:t>
            </w:r>
          </w:p>
          <w:p w14:paraId="7D92F1A9" w14:textId="221B220E"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094DE732" w14:textId="77777777" w:rsidR="00CB1CBA" w:rsidRPr="00C867D8" w:rsidRDefault="00CB1CBA" w:rsidP="00CB1CBA">
            <w:pPr>
              <w:rPr>
                <w:rFonts w:cs="Arial"/>
                <w:b/>
                <w:sz w:val="16"/>
                <w:u w:val="single"/>
              </w:rPr>
            </w:pPr>
          </w:p>
          <w:p w14:paraId="0CAB13F4"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1A292041" w14:textId="77777777" w:rsidR="00CB1CBA" w:rsidRPr="00C867D8" w:rsidRDefault="00CB1CBA" w:rsidP="00CB1CBA">
            <w:pPr>
              <w:rPr>
                <w:rFonts w:cs="Arial"/>
                <w:sz w:val="16"/>
              </w:rPr>
            </w:pPr>
            <w:r w:rsidRPr="00C867D8">
              <w:rPr>
                <w:rFonts w:cs="Arial"/>
                <w:sz w:val="16"/>
              </w:rPr>
              <w:t>Specifies the direction in which azimuth is measured in</w:t>
            </w:r>
          </w:p>
          <w:p w14:paraId="36C72253" w14:textId="77777777" w:rsidR="00CB1CBA" w:rsidRPr="00C867D8" w:rsidRDefault="00CB1CBA" w:rsidP="00CB1CBA">
            <w:pPr>
              <w:rPr>
                <w:rFonts w:cs="Arial"/>
                <w:sz w:val="16"/>
              </w:rPr>
            </w:pPr>
            <w:r w:rsidRPr="00C867D8">
              <w:rPr>
                <w:rFonts w:cs="Arial"/>
                <w:sz w:val="16"/>
              </w:rPr>
              <w:t>positive degrees for an observer on the surface of a body. The azimuth is measured with respect to the elevational reference plane. A value of CW indicates that azimuth is measured positively Clockwise, and CCW indicates that azimuth increases positively Counter-clockwise.</w:t>
            </w:r>
          </w:p>
          <w:p w14:paraId="107C9349" w14:textId="77777777" w:rsidR="00CB1CBA" w:rsidRPr="00C867D8" w:rsidRDefault="00CB1CBA" w:rsidP="00CB1CBA">
            <w:pPr>
              <w:rPr>
                <w:rFonts w:cs="Arial"/>
                <w:sz w:val="16"/>
              </w:rPr>
            </w:pPr>
          </w:p>
          <w:p w14:paraId="162B15CA" w14:textId="097B272D" w:rsidR="00CB1CBA" w:rsidRPr="00C867D8" w:rsidRDefault="00CB1CBA" w:rsidP="00CB1CBA">
            <w:pPr>
              <w:rPr>
                <w:rFonts w:cs="Arial"/>
                <w:sz w:val="16"/>
              </w:rPr>
            </w:pPr>
            <w:r w:rsidRPr="00C867D8">
              <w:rPr>
                <w:rFonts w:cs="Arial"/>
                <w:sz w:val="16"/>
              </w:rPr>
              <w:t>For the M2020 operational coordinate frames, which follow the Mars Pathfinder convention, increasing azimuth moves  in a clockwise (“CLOCKWISE”) direction as viewed from above.</w:t>
            </w:r>
          </w:p>
          <w:p w14:paraId="0DEF97B0" w14:textId="77777777" w:rsidR="00CB1CBA" w:rsidRPr="00C867D8" w:rsidRDefault="00CB1CBA" w:rsidP="00CB1CBA">
            <w:pPr>
              <w:rPr>
                <w:rFonts w:cs="Arial"/>
                <w:sz w:val="16"/>
              </w:rPr>
            </w:pPr>
          </w:p>
          <w:p w14:paraId="3B9B0258" w14:textId="4AABAA52" w:rsidR="00CB1CBA" w:rsidRPr="00C867D8" w:rsidRDefault="00CB1CBA" w:rsidP="00CB1CBA">
            <w:pPr>
              <w:rPr>
                <w:rFonts w:cs="Arial"/>
                <w:sz w:val="16"/>
                <w:szCs w:val="30"/>
                <w:lang w:bidi="en-US"/>
              </w:rPr>
            </w:pPr>
            <w:r w:rsidRPr="00C867D8">
              <w:rPr>
                <w:rFonts w:cs="Arial"/>
                <w:sz w:val="16"/>
                <w:szCs w:val="30"/>
                <w:lang w:bidi="en-US"/>
              </w:rPr>
              <w:t>NOTE:  For M2020, early in the mission the value for only the</w:t>
            </w:r>
          </w:p>
          <w:p w14:paraId="44B5C7C7" w14:textId="77777777" w:rsidR="00CB1CBA" w:rsidRPr="00C867D8" w:rsidRDefault="00CB1CBA" w:rsidP="00CB1CBA">
            <w:pPr>
              <w:rPr>
                <w:rFonts w:cs="Arial"/>
                <w:sz w:val="16"/>
                <w:szCs w:val="30"/>
                <w:lang w:bidi="en-US"/>
              </w:rPr>
            </w:pPr>
            <w:r w:rsidRPr="00C867D8">
              <w:rPr>
                <w:rFonts w:cs="Arial"/>
                <w:sz w:val="16"/>
                <w:szCs w:val="30"/>
                <w:lang w:bidi="en-US"/>
              </w:rPr>
              <w:t xml:space="preserve">             instance of keyword SOLAR_AZIMUTH in label group</w:t>
            </w:r>
          </w:p>
          <w:p w14:paraId="0CBE0705" w14:textId="77777777" w:rsidR="00CB1CBA" w:rsidRPr="00C867D8" w:rsidRDefault="00CB1CBA" w:rsidP="00CB1CBA">
            <w:pPr>
              <w:rPr>
                <w:rFonts w:cs="Arial"/>
                <w:sz w:val="16"/>
                <w:szCs w:val="30"/>
                <w:lang w:bidi="en-US"/>
              </w:rPr>
            </w:pPr>
            <w:r w:rsidRPr="00C867D8">
              <w:rPr>
                <w:rFonts w:cs="Arial"/>
                <w:sz w:val="16"/>
                <w:szCs w:val="30"/>
                <w:lang w:bidi="en-US"/>
              </w:rPr>
              <w:t xml:space="preserve">             SITE_DERIVED_GEOMETRY_PARMS was being</w:t>
            </w:r>
          </w:p>
          <w:p w14:paraId="7120099B" w14:textId="77777777" w:rsidR="00CB1CBA" w:rsidRPr="00C867D8" w:rsidRDefault="00CB1CBA" w:rsidP="00CB1CBA">
            <w:pPr>
              <w:rPr>
                <w:rFonts w:cs="Arial"/>
                <w:sz w:val="16"/>
                <w:szCs w:val="30"/>
                <w:lang w:bidi="en-US"/>
              </w:rPr>
            </w:pPr>
            <w:r w:rsidRPr="00C867D8">
              <w:rPr>
                <w:rFonts w:cs="Arial"/>
                <w:sz w:val="16"/>
                <w:szCs w:val="30"/>
                <w:lang w:bidi="en-US"/>
              </w:rPr>
              <w:t xml:space="preserve">             incorrectly reported as the inverse of what it should</w:t>
            </w:r>
          </w:p>
          <w:p w14:paraId="751D6163" w14:textId="77777777" w:rsidR="00CB1CBA" w:rsidRPr="00C867D8" w:rsidRDefault="00CB1CBA" w:rsidP="00CB1CBA">
            <w:pPr>
              <w:rPr>
                <w:rFonts w:cs="Arial"/>
                <w:sz w:val="16"/>
                <w:szCs w:val="30"/>
                <w:lang w:bidi="en-US"/>
              </w:rPr>
            </w:pPr>
            <w:r w:rsidRPr="00C867D8">
              <w:rPr>
                <w:rFonts w:cs="Arial"/>
                <w:sz w:val="16"/>
                <w:szCs w:val="30"/>
                <w:lang w:bidi="en-US"/>
              </w:rPr>
              <w:t xml:space="preserve">             have been.  For the Ops (ODL) label, the value is</w:t>
            </w:r>
          </w:p>
          <w:p w14:paraId="032E0A54" w14:textId="77777777" w:rsidR="00CB1CBA" w:rsidRPr="00C867D8" w:rsidRDefault="00CB1CBA" w:rsidP="00CB1CBA">
            <w:pPr>
              <w:rPr>
                <w:rFonts w:cs="Arial"/>
                <w:sz w:val="16"/>
                <w:szCs w:val="30"/>
                <w:lang w:bidi="en-US"/>
              </w:rPr>
            </w:pPr>
            <w:r w:rsidRPr="00C867D8">
              <w:rPr>
                <w:rFonts w:cs="Arial"/>
                <w:sz w:val="16"/>
                <w:szCs w:val="30"/>
                <w:lang w:bidi="en-US"/>
              </w:rPr>
              <w:t xml:space="preserve">             flagged “correct” if POSITIVE_AZIMUTH_DIRECTION</w:t>
            </w:r>
          </w:p>
          <w:p w14:paraId="184EF9A2" w14:textId="77777777" w:rsidR="00CB1CBA" w:rsidRPr="00C867D8" w:rsidRDefault="00CB1CBA" w:rsidP="00CB1CBA">
            <w:pPr>
              <w:rPr>
                <w:rFonts w:cs="Arial"/>
                <w:sz w:val="16"/>
                <w:szCs w:val="30"/>
                <w:lang w:bidi="en-US"/>
              </w:rPr>
            </w:pPr>
            <w:r w:rsidRPr="00C867D8">
              <w:rPr>
                <w:rFonts w:cs="Arial"/>
                <w:sz w:val="16"/>
                <w:szCs w:val="30"/>
                <w:lang w:bidi="en-US"/>
              </w:rPr>
              <w:t xml:space="preserve">             resides in the SITE_DERIVED_GEOMETRY_PARMS</w:t>
            </w:r>
          </w:p>
          <w:p w14:paraId="28CB6969" w14:textId="77777777" w:rsidR="00CB1CBA" w:rsidRPr="00C867D8" w:rsidRDefault="00CB1CBA" w:rsidP="00CB1CBA">
            <w:pPr>
              <w:rPr>
                <w:rFonts w:cs="Arial"/>
                <w:sz w:val="16"/>
                <w:szCs w:val="30"/>
                <w:lang w:bidi="en-US"/>
              </w:rPr>
            </w:pPr>
            <w:r w:rsidRPr="00C867D8">
              <w:rPr>
                <w:rFonts w:cs="Arial"/>
                <w:sz w:val="16"/>
                <w:szCs w:val="30"/>
                <w:lang w:bidi="en-US"/>
              </w:rPr>
              <w:t xml:space="preserve">             label group.  For the PDS label, the value is correct for</w:t>
            </w:r>
          </w:p>
          <w:p w14:paraId="1E97BC69" w14:textId="77777777" w:rsidR="00CB1CBA" w:rsidRPr="00C867D8" w:rsidRDefault="00CB1CBA" w:rsidP="00CB1CBA">
            <w:pPr>
              <w:rPr>
                <w:rFonts w:cs="Arial"/>
                <w:sz w:val="16"/>
                <w:szCs w:val="30"/>
                <w:lang w:bidi="en-US"/>
              </w:rPr>
            </w:pPr>
            <w:r w:rsidRPr="00C867D8">
              <w:rPr>
                <w:rFonts w:cs="Arial"/>
                <w:sz w:val="16"/>
                <w:szCs w:val="30"/>
                <w:lang w:bidi="en-US"/>
              </w:rPr>
              <w:t xml:space="preserve">             all files as of archive Volume 2.  The value for the</w:t>
            </w:r>
          </w:p>
          <w:p w14:paraId="3E23C4C3" w14:textId="77777777" w:rsidR="00CB1CBA" w:rsidRPr="00C867D8" w:rsidRDefault="00CB1CBA" w:rsidP="00CB1CBA">
            <w:pPr>
              <w:rPr>
                <w:rFonts w:cs="Arial"/>
                <w:sz w:val="16"/>
                <w:szCs w:val="30"/>
                <w:lang w:bidi="en-US"/>
              </w:rPr>
            </w:pPr>
            <w:r w:rsidRPr="00C867D8">
              <w:rPr>
                <w:rFonts w:cs="Arial"/>
                <w:sz w:val="16"/>
                <w:szCs w:val="30"/>
                <w:lang w:bidi="en-US"/>
              </w:rPr>
              <w:t xml:space="preserve">             instance of SOLAR_AZIMUTH in the label group           </w:t>
            </w:r>
          </w:p>
          <w:p w14:paraId="7D4044A7" w14:textId="77777777" w:rsidR="00CB1CBA" w:rsidRPr="00C867D8" w:rsidRDefault="00CB1CBA" w:rsidP="00CB1CBA">
            <w:pPr>
              <w:rPr>
                <w:rFonts w:cs="Arial"/>
                <w:sz w:val="16"/>
                <w:szCs w:val="30"/>
                <w:lang w:bidi="en-US"/>
              </w:rPr>
            </w:pPr>
            <w:r w:rsidRPr="00C867D8">
              <w:rPr>
                <w:rFonts w:cs="Arial"/>
                <w:sz w:val="16"/>
                <w:szCs w:val="30"/>
                <w:lang w:bidi="en-US"/>
              </w:rPr>
              <w:t xml:space="preserve">             ROVER_DERIVED_GEOMETRY_PARMS is always</w:t>
            </w:r>
          </w:p>
          <w:p w14:paraId="2596B660" w14:textId="77777777" w:rsidR="00CB1CBA" w:rsidRPr="00C867D8" w:rsidRDefault="00CB1CBA" w:rsidP="00CB1CBA">
            <w:pPr>
              <w:rPr>
                <w:rFonts w:cs="Arial"/>
                <w:sz w:val="16"/>
              </w:rPr>
            </w:pPr>
            <w:r w:rsidRPr="00C867D8">
              <w:rPr>
                <w:rFonts w:cs="Arial"/>
                <w:sz w:val="16"/>
                <w:szCs w:val="30"/>
                <w:lang w:bidi="en-US"/>
              </w:rPr>
              <w:t xml:space="preserve">             correct for the Ops and PDS labels.</w:t>
            </w:r>
          </w:p>
        </w:tc>
        <w:tc>
          <w:tcPr>
            <w:tcW w:w="4013" w:type="dxa"/>
            <w:tcBorders>
              <w:left w:val="single" w:sz="6" w:space="0" w:color="auto"/>
              <w:bottom w:val="single" w:sz="6" w:space="0" w:color="auto"/>
              <w:right w:val="single" w:sz="6" w:space="0" w:color="auto"/>
            </w:tcBorders>
            <w:shd w:val="clear" w:color="auto" w:fill="auto"/>
          </w:tcPr>
          <w:p w14:paraId="21DF5685" w14:textId="77777777" w:rsidR="00CB1CBA" w:rsidRPr="00C867D8" w:rsidRDefault="00CB1CBA" w:rsidP="00CB1CBA">
            <w:pPr>
              <w:spacing w:before="20"/>
              <w:rPr>
                <w:rFonts w:cs="Arial"/>
                <w:sz w:val="16"/>
              </w:rPr>
            </w:pPr>
            <w:r w:rsidRPr="00C867D8">
              <w:rPr>
                <w:rFonts w:cs="Arial"/>
                <w:b/>
                <w:sz w:val="16"/>
                <w:u w:val="single"/>
              </w:rPr>
              <w:t>Valid Values</w:t>
            </w:r>
          </w:p>
          <w:p w14:paraId="1006F766" w14:textId="77777777" w:rsidR="00CB1CBA" w:rsidRPr="00C867D8" w:rsidRDefault="00CB1CBA" w:rsidP="00CB1CBA">
            <w:pPr>
              <w:rPr>
                <w:rFonts w:cs="Arial"/>
                <w:sz w:val="16"/>
              </w:rPr>
            </w:pPr>
            <w:r w:rsidRPr="00C867D8">
              <w:rPr>
                <w:rFonts w:cs="Arial"/>
                <w:sz w:val="16"/>
              </w:rPr>
              <w:t xml:space="preserve">“CLOCKWISE” </w:t>
            </w:r>
          </w:p>
          <w:p w14:paraId="764DB7AD" w14:textId="77777777" w:rsidR="00CB1CBA" w:rsidRPr="00C867D8" w:rsidRDefault="00CB1CBA" w:rsidP="00CB1CBA">
            <w:pPr>
              <w:rPr>
                <w:rFonts w:cs="Arial"/>
                <w:b/>
                <w:sz w:val="16"/>
                <w:u w:val="single"/>
              </w:rPr>
            </w:pPr>
          </w:p>
          <w:p w14:paraId="1E8C6DD2" w14:textId="77777777" w:rsidR="00CB1CBA" w:rsidRPr="00C867D8" w:rsidRDefault="00CB1CBA" w:rsidP="00CB1CBA">
            <w:pPr>
              <w:rPr>
                <w:rFonts w:cs="Arial"/>
                <w:b/>
                <w:sz w:val="16"/>
                <w:u w:val="single"/>
              </w:rPr>
            </w:pPr>
            <w:r w:rsidRPr="00C867D8">
              <w:rPr>
                <w:rFonts w:cs="Arial"/>
                <w:b/>
                <w:sz w:val="16"/>
                <w:u w:val="single"/>
              </w:rPr>
              <w:t>Type</w:t>
            </w:r>
          </w:p>
          <w:p w14:paraId="0C5DE271" w14:textId="77777777" w:rsidR="00CB1CBA" w:rsidRPr="00C867D8" w:rsidRDefault="00CB1CBA" w:rsidP="00CB1CBA">
            <w:pPr>
              <w:rPr>
                <w:rFonts w:cs="Arial"/>
                <w:sz w:val="16"/>
              </w:rPr>
            </w:pPr>
            <w:r w:rsidRPr="00C867D8">
              <w:rPr>
                <w:rFonts w:cs="Arial"/>
                <w:sz w:val="16"/>
              </w:rPr>
              <w:t>string</w:t>
            </w:r>
          </w:p>
          <w:p w14:paraId="08C4B1AA" w14:textId="77777777" w:rsidR="00CB1CBA" w:rsidRPr="00C867D8" w:rsidRDefault="00CB1CBA" w:rsidP="00CB1CBA">
            <w:pPr>
              <w:rPr>
                <w:rFonts w:cs="Arial"/>
                <w:b/>
                <w:sz w:val="16"/>
                <w:u w:val="single"/>
              </w:rPr>
            </w:pPr>
          </w:p>
          <w:p w14:paraId="7CE08B77" w14:textId="77777777" w:rsidR="00CB1CBA" w:rsidRPr="00C867D8" w:rsidRDefault="00CB1CBA" w:rsidP="00CB1CBA">
            <w:pPr>
              <w:rPr>
                <w:rFonts w:cs="Arial"/>
                <w:b/>
                <w:sz w:val="16"/>
                <w:u w:val="single"/>
              </w:rPr>
            </w:pPr>
            <w:r w:rsidRPr="00C867D8">
              <w:rPr>
                <w:rFonts w:cs="Arial"/>
                <w:b/>
                <w:sz w:val="16"/>
                <w:u w:val="single"/>
              </w:rPr>
              <w:t>Units</w:t>
            </w:r>
          </w:p>
          <w:p w14:paraId="4D5343B9" w14:textId="77777777" w:rsidR="00CB1CBA" w:rsidRPr="00C867D8" w:rsidRDefault="00CB1CBA" w:rsidP="00CB1CBA">
            <w:pPr>
              <w:rPr>
                <w:rFonts w:cs="Arial"/>
                <w:sz w:val="16"/>
              </w:rPr>
            </w:pPr>
            <w:r w:rsidRPr="00C867D8">
              <w:rPr>
                <w:rFonts w:cs="Arial"/>
                <w:sz w:val="16"/>
              </w:rPr>
              <w:t>n/a</w:t>
            </w:r>
          </w:p>
          <w:p w14:paraId="0E59F4D7" w14:textId="77777777" w:rsidR="00CB1CBA" w:rsidRPr="00C867D8" w:rsidRDefault="00CB1CBA" w:rsidP="00CB1CBA">
            <w:pPr>
              <w:rPr>
                <w:rFonts w:cs="Arial"/>
                <w:sz w:val="16"/>
              </w:rPr>
            </w:pPr>
          </w:p>
          <w:p w14:paraId="2C128D69" w14:textId="77777777" w:rsidR="00CB1CBA" w:rsidRPr="00C867D8" w:rsidRDefault="00CB1CBA" w:rsidP="00CB1CBA">
            <w:pPr>
              <w:rPr>
                <w:rFonts w:cs="Arial"/>
                <w:sz w:val="16"/>
              </w:rPr>
            </w:pPr>
            <w:r w:rsidRPr="00C867D8">
              <w:rPr>
                <w:rFonts w:cs="Arial"/>
                <w:b/>
                <w:sz w:val="16"/>
                <w:u w:val="single"/>
              </w:rPr>
              <w:t>Location</w:t>
            </w:r>
          </w:p>
          <w:p w14:paraId="5EC7BC8D" w14:textId="77777777" w:rsidR="00CB1CBA" w:rsidRPr="00C867D8" w:rsidRDefault="00CB1CBA" w:rsidP="00CB1CBA">
            <w:pPr>
              <w:spacing w:before="20"/>
              <w:rPr>
                <w:rFonts w:cs="Arial"/>
                <w:sz w:val="16"/>
              </w:rPr>
            </w:pPr>
            <w:r w:rsidRPr="00C867D8">
              <w:rPr>
                <w:rFonts w:cs="Arial"/>
                <w:sz w:val="16"/>
              </w:rPr>
              <w:sym w:font="Symbol" w:char="F0B7"/>
            </w:r>
            <w:r w:rsidRPr="00C867D8">
              <w:rPr>
                <w:rFonts w:cs="Arial"/>
                <w:sz w:val="16"/>
              </w:rPr>
              <w:t xml:space="preserve">  For EDRs …</w:t>
            </w:r>
          </w:p>
          <w:p w14:paraId="2F994B09" w14:textId="77777777" w:rsidR="00CB1CBA" w:rsidRPr="00C867D8" w:rsidRDefault="00CB1CBA" w:rsidP="00CB1CBA">
            <w:pPr>
              <w:rPr>
                <w:rFonts w:cs="Arial"/>
                <w:sz w:val="16"/>
              </w:rPr>
            </w:pPr>
            <w:r w:rsidRPr="00C867D8">
              <w:rPr>
                <w:rFonts w:cs="Arial"/>
                <w:sz w:val="16"/>
              </w:rPr>
              <w:t xml:space="preserve">    - ROVER_COORDINATE_SYSTEM (Group)</w:t>
            </w:r>
          </w:p>
          <w:p w14:paraId="26E05BA2" w14:textId="77777777" w:rsidR="00CB1CBA" w:rsidRPr="00C867D8" w:rsidRDefault="00CB1CBA" w:rsidP="00CB1CBA">
            <w:pPr>
              <w:rPr>
                <w:rFonts w:cs="Arial"/>
                <w:sz w:val="16"/>
              </w:rPr>
            </w:pPr>
            <w:r w:rsidRPr="00C867D8">
              <w:rPr>
                <w:rFonts w:cs="Arial"/>
                <w:sz w:val="16"/>
              </w:rPr>
              <w:t xml:space="preserve">    - RSM_COORDINATE_SYSTEM (Group)</w:t>
            </w:r>
          </w:p>
          <w:p w14:paraId="082814A5" w14:textId="77777777" w:rsidR="00CB1CBA" w:rsidRPr="00C867D8" w:rsidRDefault="00CB1CBA" w:rsidP="00CB1CBA">
            <w:pPr>
              <w:rPr>
                <w:rFonts w:cs="Arial"/>
                <w:sz w:val="16"/>
              </w:rPr>
            </w:pPr>
            <w:r w:rsidRPr="00C867D8">
              <w:rPr>
                <w:rFonts w:cs="Arial"/>
                <w:sz w:val="16"/>
              </w:rPr>
              <w:t xml:space="preserve">    - ARM_COORDINATE_SYSTEM (Group)</w:t>
            </w:r>
          </w:p>
          <w:p w14:paraId="04ACB9AA" w14:textId="77777777" w:rsidR="00CB1CBA" w:rsidRPr="00C867D8" w:rsidRDefault="00CB1CBA" w:rsidP="00CB1CBA">
            <w:pPr>
              <w:rPr>
                <w:rFonts w:cs="Arial"/>
                <w:sz w:val="16"/>
              </w:rPr>
            </w:pPr>
            <w:r w:rsidRPr="00C867D8">
              <w:rPr>
                <w:rFonts w:cs="Arial"/>
                <w:color w:val="0000FF"/>
                <w:sz w:val="16"/>
              </w:rPr>
              <w:t xml:space="preserve">    </w:t>
            </w:r>
            <w:r w:rsidRPr="00C867D8">
              <w:rPr>
                <w:rFonts w:cs="Arial"/>
                <w:sz w:val="16"/>
              </w:rPr>
              <w:t>- SITE_DERIVED_GEOMETRY_PARMS (Group)</w:t>
            </w:r>
          </w:p>
          <w:p w14:paraId="715B5950" w14:textId="77777777" w:rsidR="00CB1CBA" w:rsidRPr="00C867D8" w:rsidRDefault="00CB1CBA" w:rsidP="00CB1CBA">
            <w:pPr>
              <w:rPr>
                <w:rFonts w:cs="Arial"/>
                <w:sz w:val="16"/>
              </w:rPr>
            </w:pPr>
          </w:p>
          <w:p w14:paraId="587E58DB"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For RDRs …</w:t>
            </w:r>
          </w:p>
          <w:p w14:paraId="0223C113" w14:textId="77777777" w:rsidR="00CB1CBA" w:rsidRPr="00C867D8" w:rsidRDefault="00CB1CBA" w:rsidP="00CB1CBA">
            <w:pPr>
              <w:rPr>
                <w:rFonts w:cs="Arial"/>
                <w:sz w:val="16"/>
              </w:rPr>
            </w:pPr>
            <w:r w:rsidRPr="00C867D8">
              <w:rPr>
                <w:rFonts w:cs="Arial"/>
                <w:sz w:val="16"/>
              </w:rPr>
              <w:t xml:space="preserve">    - ROVER_COORDINATE_SYSTEM (Group)</w:t>
            </w:r>
          </w:p>
          <w:p w14:paraId="30B29E84" w14:textId="77777777" w:rsidR="00CB1CBA" w:rsidRPr="00C867D8" w:rsidRDefault="00CB1CBA" w:rsidP="00CB1CBA">
            <w:pPr>
              <w:rPr>
                <w:rFonts w:cs="Arial"/>
                <w:sz w:val="16"/>
              </w:rPr>
            </w:pPr>
            <w:r w:rsidRPr="00C867D8">
              <w:rPr>
                <w:rFonts w:cs="Arial"/>
                <w:sz w:val="16"/>
              </w:rPr>
              <w:t xml:space="preserve">    - RSM_COORDINATE_SYSTEM (Group)</w:t>
            </w:r>
          </w:p>
          <w:p w14:paraId="4F77F2AA" w14:textId="77777777" w:rsidR="00CB1CBA" w:rsidRPr="00C867D8" w:rsidRDefault="00CB1CBA" w:rsidP="00CB1CBA">
            <w:pPr>
              <w:rPr>
                <w:rFonts w:cs="Arial"/>
                <w:sz w:val="16"/>
              </w:rPr>
            </w:pPr>
            <w:r w:rsidRPr="00C867D8">
              <w:rPr>
                <w:rFonts w:cs="Arial"/>
                <w:sz w:val="16"/>
              </w:rPr>
              <w:t xml:space="preserve">    - ARM_COORDINATE_SYSTEM (Group)</w:t>
            </w:r>
          </w:p>
          <w:p w14:paraId="47A543E4" w14:textId="77777777" w:rsidR="00CB1CBA" w:rsidRPr="00C867D8" w:rsidRDefault="00CB1CBA" w:rsidP="00CB1CBA">
            <w:pPr>
              <w:rPr>
                <w:rFonts w:cs="Arial"/>
                <w:sz w:val="16"/>
              </w:rPr>
            </w:pPr>
            <w:r w:rsidRPr="00C867D8">
              <w:rPr>
                <w:rFonts w:cs="Arial"/>
                <w:sz w:val="16"/>
              </w:rPr>
              <w:t xml:space="preserve">    - SITE_COORDINATE_SYSTEM (Group)</w:t>
            </w:r>
          </w:p>
          <w:p w14:paraId="2A2A5D64" w14:textId="77777777" w:rsidR="00CB1CBA" w:rsidRPr="00C867D8" w:rsidRDefault="00CB1CBA" w:rsidP="00CB1CBA">
            <w:pPr>
              <w:rPr>
                <w:rFonts w:cs="Arial"/>
                <w:sz w:val="16"/>
              </w:rPr>
            </w:pPr>
            <w:r w:rsidRPr="00C867D8">
              <w:rPr>
                <w:rFonts w:cs="Arial"/>
                <w:sz w:val="16"/>
              </w:rPr>
              <w:t xml:space="preserve">    - LOCAL_LEVEL_COORDINATE_SYSTEM (Group)</w:t>
            </w:r>
          </w:p>
          <w:p w14:paraId="2AD8F7C5" w14:textId="77777777" w:rsidR="00CB1CBA" w:rsidRDefault="00CB1CBA" w:rsidP="00CB1CBA">
            <w:pPr>
              <w:rPr>
                <w:rFonts w:cs="Arial"/>
                <w:sz w:val="16"/>
              </w:rPr>
            </w:pPr>
            <w:r w:rsidRPr="00C867D8">
              <w:rPr>
                <w:rFonts w:cs="Arial"/>
                <w:color w:val="0000FF"/>
                <w:sz w:val="16"/>
              </w:rPr>
              <w:t xml:space="preserve">    </w:t>
            </w:r>
            <w:r w:rsidRPr="00C867D8">
              <w:rPr>
                <w:rFonts w:cs="Arial"/>
                <w:sz w:val="16"/>
              </w:rPr>
              <w:t>- SITE_DERIVED_GEOMETRY_PARMS (Group)</w:t>
            </w:r>
          </w:p>
          <w:p w14:paraId="60A60653" w14:textId="77777777" w:rsidR="00CB1CBA" w:rsidRDefault="00CB1CBA" w:rsidP="00CB1CBA">
            <w:pPr>
              <w:rPr>
                <w:rFonts w:cs="Arial"/>
                <w:sz w:val="16"/>
              </w:rPr>
            </w:pPr>
          </w:p>
          <w:p w14:paraId="5C4D7C1C" w14:textId="77777777" w:rsidR="00CB1CBA" w:rsidRPr="00A72C67" w:rsidRDefault="00CB1CBA" w:rsidP="00CB1CBA">
            <w:pPr>
              <w:rPr>
                <w:rFonts w:cs="Arial"/>
                <w:b/>
                <w:sz w:val="16"/>
                <w:u w:val="single"/>
              </w:rPr>
            </w:pPr>
            <w:r w:rsidRPr="00A72C67">
              <w:rPr>
                <w:rFonts w:cs="Arial"/>
                <w:b/>
                <w:sz w:val="16"/>
                <w:u w:val="single"/>
              </w:rPr>
              <w:t>X-path</w:t>
            </w:r>
          </w:p>
          <w:p w14:paraId="239F35D6" w14:textId="4F37F3BA" w:rsidR="00CB1CBA" w:rsidRPr="00A72C67" w:rsidRDefault="00CB1CBA" w:rsidP="00CB1CBA">
            <w:pPr>
              <w:rPr>
                <w:rFonts w:cs="Arial"/>
                <w:color w:val="FF0000"/>
                <w:sz w:val="16"/>
              </w:rPr>
            </w:pPr>
            <w:r w:rsidRPr="00EB02A4">
              <w:rPr>
                <w:rFonts w:cs="Arial"/>
                <w:color w:val="FF0000"/>
                <w:sz w:val="16"/>
              </w:rPr>
              <w:t>TBD</w:t>
            </w:r>
          </w:p>
          <w:p w14:paraId="2DE1094B" w14:textId="77777777" w:rsidR="00CB1CBA" w:rsidRDefault="00CB1CBA" w:rsidP="00CB1CBA">
            <w:pPr>
              <w:rPr>
                <w:rFonts w:cs="Arial"/>
                <w:sz w:val="16"/>
              </w:rPr>
            </w:pPr>
          </w:p>
          <w:p w14:paraId="2D2E3EB7" w14:textId="77777777" w:rsidR="00CB1CBA" w:rsidRPr="00A72C67" w:rsidRDefault="00CB1CBA" w:rsidP="00CB1CBA">
            <w:pPr>
              <w:rPr>
                <w:rFonts w:cs="Arial"/>
                <w:b/>
                <w:sz w:val="16"/>
                <w:u w:val="single"/>
              </w:rPr>
            </w:pPr>
            <w:r w:rsidRPr="00A72C67">
              <w:rPr>
                <w:rFonts w:cs="Arial"/>
                <w:b/>
                <w:sz w:val="16"/>
                <w:u w:val="single"/>
              </w:rPr>
              <w:t>Reference</w:t>
            </w:r>
          </w:p>
          <w:p w14:paraId="6228BC5C" w14:textId="51651CD1" w:rsidR="00CB1CBA" w:rsidRDefault="00CB1CBA" w:rsidP="00CB1CBA">
            <w:pPr>
              <w:rPr>
                <w:rFonts w:cs="Arial"/>
                <w:color w:val="FF0000"/>
                <w:sz w:val="16"/>
              </w:rPr>
            </w:pPr>
            <w:r w:rsidRPr="00EB02A4">
              <w:rPr>
                <w:rFonts w:cs="Arial"/>
                <w:color w:val="FF0000"/>
                <w:sz w:val="16"/>
              </w:rPr>
              <w:t>TBD</w:t>
            </w:r>
          </w:p>
          <w:p w14:paraId="364D9DD2"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AAC489F" w14:textId="77777777" w:rsidR="00CB1CBA" w:rsidRPr="00C867D8" w:rsidRDefault="00CB1CBA" w:rsidP="00CB1CBA">
            <w:pPr>
              <w:spacing w:before="20"/>
              <w:rPr>
                <w:rFonts w:cs="Arial"/>
                <w:b/>
                <w:sz w:val="16"/>
                <w:u w:val="single"/>
              </w:rPr>
            </w:pPr>
            <w:r w:rsidRPr="00C867D8">
              <w:rPr>
                <w:rFonts w:cs="Arial"/>
                <w:b/>
                <w:sz w:val="16"/>
                <w:u w:val="single"/>
              </w:rPr>
              <w:t>Mode</w:t>
            </w:r>
          </w:p>
          <w:p w14:paraId="1E6AD29B" w14:textId="77777777" w:rsidR="00CB1CBA" w:rsidRPr="00C867D8" w:rsidRDefault="00CB1CBA" w:rsidP="00CB1CBA">
            <w:pPr>
              <w:rPr>
                <w:rFonts w:cs="Arial"/>
                <w:sz w:val="16"/>
              </w:rPr>
            </w:pPr>
            <w:r w:rsidRPr="00C867D8">
              <w:rPr>
                <w:rFonts w:cs="Arial"/>
                <w:sz w:val="16"/>
              </w:rPr>
              <w:t>Static Value:</w:t>
            </w:r>
          </w:p>
          <w:p w14:paraId="031E4BCB" w14:textId="77777777" w:rsidR="00CB1CBA" w:rsidRPr="00C867D8" w:rsidRDefault="00CB1CBA" w:rsidP="00CB1CBA">
            <w:pPr>
              <w:rPr>
                <w:rFonts w:cs="Arial"/>
                <w:sz w:val="16"/>
              </w:rPr>
            </w:pPr>
            <w:r w:rsidRPr="00C867D8">
              <w:rPr>
                <w:rFonts w:cs="Arial"/>
                <w:sz w:val="16"/>
              </w:rPr>
              <w:t xml:space="preserve">  -  Determined by Coordinate Frame definitions</w:t>
            </w:r>
          </w:p>
          <w:p w14:paraId="3C4E6929" w14:textId="77777777" w:rsidR="00CB1CBA" w:rsidRPr="00C867D8" w:rsidRDefault="00CB1CBA" w:rsidP="00CB1CBA">
            <w:pPr>
              <w:rPr>
                <w:rFonts w:cs="Arial"/>
                <w:sz w:val="16"/>
              </w:rPr>
            </w:pPr>
          </w:p>
          <w:p w14:paraId="27252F80"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589C17AB" w14:textId="77777777" w:rsidR="00CB1CBA" w:rsidRPr="00C867D8" w:rsidRDefault="00CB1CBA" w:rsidP="00CB1CBA">
            <w:pPr>
              <w:rPr>
                <w:rFonts w:cs="Arial"/>
                <w:sz w:val="16"/>
              </w:rPr>
            </w:pPr>
            <w:r w:rsidRPr="00C867D8">
              <w:rPr>
                <w:rFonts w:cs="Arial"/>
                <w:sz w:val="16"/>
              </w:rPr>
              <w:t>n/a</w:t>
            </w:r>
          </w:p>
          <w:p w14:paraId="7744D09C" w14:textId="77777777" w:rsidR="00CB1CBA" w:rsidRPr="00C867D8" w:rsidRDefault="00CB1CBA" w:rsidP="00CB1CBA">
            <w:pPr>
              <w:rPr>
                <w:rFonts w:cs="Arial"/>
                <w:sz w:val="16"/>
              </w:rPr>
            </w:pPr>
          </w:p>
          <w:p w14:paraId="2603FA8B" w14:textId="77777777" w:rsidR="00CB1CBA" w:rsidRPr="00C867D8" w:rsidRDefault="00CB1CBA" w:rsidP="00CB1CBA">
            <w:pPr>
              <w:rPr>
                <w:rFonts w:cs="Arial"/>
                <w:sz w:val="16"/>
              </w:rPr>
            </w:pPr>
            <w:r w:rsidRPr="00C867D8">
              <w:rPr>
                <w:rFonts w:cs="Arial"/>
                <w:b/>
                <w:sz w:val="16"/>
                <w:u w:val="single"/>
              </w:rPr>
              <w:t>Type</w:t>
            </w:r>
          </w:p>
          <w:p w14:paraId="01AF625E" w14:textId="77777777" w:rsidR="00CB1CBA" w:rsidRPr="00C867D8" w:rsidRDefault="00CB1CBA" w:rsidP="00CB1CBA">
            <w:pPr>
              <w:rPr>
                <w:rFonts w:cs="Arial"/>
                <w:sz w:val="16"/>
              </w:rPr>
            </w:pPr>
            <w:r w:rsidRPr="00C867D8">
              <w:rPr>
                <w:rFonts w:cs="Arial"/>
                <w:sz w:val="16"/>
              </w:rPr>
              <w:t>n/a</w:t>
            </w:r>
          </w:p>
          <w:p w14:paraId="405D68A5" w14:textId="77777777" w:rsidR="00CB1CBA" w:rsidRPr="00C867D8" w:rsidRDefault="00CB1CBA" w:rsidP="00CB1CBA">
            <w:pPr>
              <w:rPr>
                <w:rFonts w:cs="Arial"/>
                <w:sz w:val="16"/>
              </w:rPr>
            </w:pPr>
          </w:p>
          <w:p w14:paraId="5A845A22" w14:textId="77777777" w:rsidR="00CB1CBA" w:rsidRPr="00C867D8" w:rsidRDefault="00CB1CBA" w:rsidP="00CB1CBA">
            <w:pPr>
              <w:rPr>
                <w:rFonts w:cs="Arial"/>
                <w:sz w:val="16"/>
              </w:rPr>
            </w:pPr>
          </w:p>
        </w:tc>
      </w:tr>
      <w:tr w:rsidR="00CB1CBA" w:rsidRPr="00C867D8" w14:paraId="0ACBA89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B20A39C"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7E315E7A" w14:textId="77777777" w:rsidR="00CB1CBA" w:rsidRPr="00C867D8" w:rsidRDefault="00CB1CBA" w:rsidP="00CB1CBA">
            <w:pPr>
              <w:rPr>
                <w:rFonts w:cs="Arial"/>
                <w:sz w:val="16"/>
              </w:rPr>
            </w:pPr>
            <w:r w:rsidRPr="00C867D8">
              <w:rPr>
                <w:rFonts w:cs="Arial"/>
                <w:sz w:val="16"/>
              </w:rPr>
              <w:t>POSITIVE_ELEVATION_DIRECTION</w:t>
            </w:r>
          </w:p>
          <w:p w14:paraId="4702611C" w14:textId="77777777" w:rsidR="00CB1CBA" w:rsidRPr="00C867D8" w:rsidRDefault="00CB1CBA" w:rsidP="00CB1CBA">
            <w:pPr>
              <w:rPr>
                <w:rFonts w:cs="Arial"/>
                <w:sz w:val="16"/>
              </w:rPr>
            </w:pPr>
          </w:p>
          <w:p w14:paraId="41545380" w14:textId="24B0139A" w:rsidR="00CB1CBA" w:rsidRPr="00C867D8" w:rsidRDefault="00CB1CBA" w:rsidP="00CB1CBA">
            <w:pPr>
              <w:rPr>
                <w:rFonts w:cs="Arial"/>
                <w:sz w:val="16"/>
              </w:rPr>
            </w:pPr>
            <w:r>
              <w:rPr>
                <w:rFonts w:cs="Arial"/>
                <w:b/>
                <w:sz w:val="16"/>
                <w:u w:val="single"/>
              </w:rPr>
              <w:t>Archive Attribute</w:t>
            </w:r>
          </w:p>
          <w:p w14:paraId="5B1437A8" w14:textId="7D3BEE20"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31A7FFEC" w14:textId="77777777" w:rsidR="00CB1CBA" w:rsidRPr="00C867D8" w:rsidRDefault="00CB1CBA" w:rsidP="00CB1CBA">
            <w:pPr>
              <w:rPr>
                <w:rFonts w:cs="Arial"/>
                <w:b/>
                <w:color w:val="000000"/>
                <w:sz w:val="16"/>
                <w:u w:val="single"/>
              </w:rPr>
            </w:pPr>
          </w:p>
          <w:p w14:paraId="1511DD0D"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6959E6CE" w14:textId="77777777" w:rsidR="00CB1CBA" w:rsidRPr="00C867D8" w:rsidRDefault="00CB1CBA" w:rsidP="00CB1CBA">
            <w:pPr>
              <w:rPr>
                <w:rFonts w:cs="Arial"/>
                <w:sz w:val="16"/>
              </w:rPr>
            </w:pPr>
            <w:r w:rsidRPr="00C867D8">
              <w:rPr>
                <w:rFonts w:cs="Arial"/>
                <w:sz w:val="16"/>
              </w:rPr>
              <w:t xml:space="preserve">Specifies the direction in which elevation is measured in positive degrees for an observer on the surface of a body. The elevation is measured with respect to the azimuthal reference plane. </w:t>
            </w:r>
          </w:p>
          <w:p w14:paraId="38F857AF" w14:textId="77777777" w:rsidR="00CB1CBA" w:rsidRPr="00C867D8" w:rsidRDefault="00CB1CBA" w:rsidP="00CB1CBA">
            <w:pPr>
              <w:rPr>
                <w:rFonts w:cs="Arial"/>
                <w:sz w:val="16"/>
              </w:rPr>
            </w:pPr>
          </w:p>
          <w:p w14:paraId="2A48AF2A" w14:textId="77777777" w:rsidR="00CB1CBA" w:rsidRPr="00C867D8" w:rsidRDefault="00CB1CBA" w:rsidP="00CB1CBA">
            <w:pPr>
              <w:rPr>
                <w:rFonts w:cs="Arial"/>
                <w:sz w:val="16"/>
              </w:rPr>
            </w:pPr>
            <w:r w:rsidRPr="00C867D8">
              <w:rPr>
                <w:rFonts w:cs="Arial"/>
                <w:sz w:val="16"/>
              </w:rPr>
              <w:t>A value of “UP” indicates that elevation is measured positively upwards, i.e., the zenith point would be at +90 degrees and</w:t>
            </w:r>
          </w:p>
          <w:p w14:paraId="4174A8E3" w14:textId="77777777" w:rsidR="00CB1CBA" w:rsidRPr="00C867D8" w:rsidRDefault="00CB1CBA" w:rsidP="00CB1CBA">
            <w:pPr>
              <w:rPr>
                <w:rFonts w:cs="Arial"/>
                <w:sz w:val="16"/>
              </w:rPr>
            </w:pPr>
            <w:r w:rsidRPr="00C867D8">
              <w:rPr>
                <w:rFonts w:cs="Arial"/>
                <w:sz w:val="16"/>
              </w:rPr>
              <w:t>the nadir point at -90 degrees. “DOWN” indicates that the elevation is measured positively downwards; the zenith point would be at -90 degrees and the nadir point at +90 degrees.</w:t>
            </w:r>
          </w:p>
          <w:p w14:paraId="337FE302" w14:textId="77777777" w:rsidR="00CB1CBA" w:rsidRPr="00C867D8" w:rsidRDefault="00CB1CBA" w:rsidP="00CB1CBA">
            <w:pPr>
              <w:rPr>
                <w:rFonts w:cs="Arial"/>
                <w:sz w:val="16"/>
              </w:rPr>
            </w:pPr>
          </w:p>
          <w:p w14:paraId="4C3495B3" w14:textId="60BD8EED" w:rsidR="00CB1CBA" w:rsidRPr="00C867D8" w:rsidRDefault="00CB1CBA" w:rsidP="00CB1CBA">
            <w:pPr>
              <w:rPr>
                <w:rFonts w:cs="Arial"/>
                <w:sz w:val="16"/>
              </w:rPr>
            </w:pPr>
            <w:r w:rsidRPr="00C867D8">
              <w:rPr>
                <w:rFonts w:cs="Arial"/>
                <w:sz w:val="16"/>
              </w:rPr>
              <w:t>For the M2020 operational coordinate frames, which follow the Mars Pathfinder convention, increasing elevation (“UP”)</w:t>
            </w:r>
          </w:p>
          <w:p w14:paraId="185FC2EE" w14:textId="77777777" w:rsidR="00CB1CBA" w:rsidRPr="00C867D8" w:rsidRDefault="00CB1CBA" w:rsidP="00CB1CBA">
            <w:pPr>
              <w:rPr>
                <w:rFonts w:cs="Arial"/>
              </w:rPr>
            </w:pPr>
            <w:r w:rsidRPr="00C867D8">
              <w:rPr>
                <w:rFonts w:cs="Arial"/>
                <w:sz w:val="16"/>
              </w:rPr>
              <w:t>moves towards the negative Z axis.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CC5E234"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E83B224" w14:textId="77777777" w:rsidR="00CB1CBA" w:rsidRPr="00C867D8" w:rsidRDefault="00CB1CBA" w:rsidP="00CB1CBA">
            <w:pPr>
              <w:rPr>
                <w:rFonts w:cs="Arial"/>
                <w:sz w:val="16"/>
              </w:rPr>
            </w:pPr>
            <w:r w:rsidRPr="00C867D8">
              <w:rPr>
                <w:rFonts w:cs="Arial"/>
                <w:sz w:val="16"/>
              </w:rPr>
              <w:t>“UP”</w:t>
            </w:r>
          </w:p>
          <w:p w14:paraId="5D55F355" w14:textId="77777777" w:rsidR="00CB1CBA" w:rsidRPr="00C867D8" w:rsidRDefault="00CB1CBA" w:rsidP="00CB1CBA">
            <w:pPr>
              <w:rPr>
                <w:rFonts w:cs="Arial"/>
                <w:sz w:val="16"/>
              </w:rPr>
            </w:pPr>
          </w:p>
          <w:p w14:paraId="4564DF11" w14:textId="77777777" w:rsidR="00CB1CBA" w:rsidRPr="00C867D8" w:rsidRDefault="00CB1CBA" w:rsidP="00CB1CBA">
            <w:pPr>
              <w:rPr>
                <w:rFonts w:cs="Arial"/>
                <w:b/>
                <w:sz w:val="16"/>
                <w:u w:val="single"/>
              </w:rPr>
            </w:pPr>
            <w:r w:rsidRPr="00C867D8">
              <w:rPr>
                <w:rFonts w:cs="Arial"/>
                <w:b/>
                <w:sz w:val="16"/>
                <w:u w:val="single"/>
              </w:rPr>
              <w:t>Type</w:t>
            </w:r>
          </w:p>
          <w:p w14:paraId="49CE6B30" w14:textId="77777777" w:rsidR="00CB1CBA" w:rsidRPr="00C867D8" w:rsidRDefault="00CB1CBA" w:rsidP="00CB1CBA">
            <w:pPr>
              <w:rPr>
                <w:rFonts w:cs="Arial"/>
                <w:b/>
                <w:sz w:val="16"/>
                <w:u w:val="single"/>
              </w:rPr>
            </w:pPr>
            <w:r w:rsidRPr="00C867D8">
              <w:rPr>
                <w:rFonts w:cs="Arial"/>
                <w:sz w:val="16"/>
              </w:rPr>
              <w:t>string</w:t>
            </w:r>
          </w:p>
          <w:p w14:paraId="0EF2EC61" w14:textId="77777777" w:rsidR="00CB1CBA" w:rsidRPr="00C867D8" w:rsidRDefault="00CB1CBA" w:rsidP="00CB1CBA">
            <w:pPr>
              <w:rPr>
                <w:rFonts w:cs="Arial"/>
                <w:b/>
                <w:sz w:val="16"/>
                <w:u w:val="single"/>
              </w:rPr>
            </w:pPr>
          </w:p>
          <w:p w14:paraId="1862F3D9" w14:textId="77777777" w:rsidR="00CB1CBA" w:rsidRPr="00C867D8" w:rsidRDefault="00CB1CBA" w:rsidP="00CB1CBA">
            <w:pPr>
              <w:rPr>
                <w:rFonts w:cs="Arial"/>
                <w:b/>
                <w:sz w:val="16"/>
                <w:u w:val="single"/>
              </w:rPr>
            </w:pPr>
            <w:r w:rsidRPr="00C867D8">
              <w:rPr>
                <w:rFonts w:cs="Arial"/>
                <w:b/>
                <w:sz w:val="16"/>
                <w:u w:val="single"/>
              </w:rPr>
              <w:t>Units</w:t>
            </w:r>
          </w:p>
          <w:p w14:paraId="27317E8F" w14:textId="77777777" w:rsidR="00CB1CBA" w:rsidRPr="00C867D8" w:rsidRDefault="00CB1CBA" w:rsidP="00CB1CBA">
            <w:pPr>
              <w:rPr>
                <w:rFonts w:cs="Arial"/>
                <w:sz w:val="16"/>
              </w:rPr>
            </w:pPr>
            <w:r w:rsidRPr="00C867D8">
              <w:rPr>
                <w:rFonts w:cs="Arial"/>
                <w:sz w:val="16"/>
              </w:rPr>
              <w:t>n/a</w:t>
            </w:r>
          </w:p>
          <w:p w14:paraId="30D10CAA" w14:textId="77777777" w:rsidR="00CB1CBA" w:rsidRPr="00C867D8" w:rsidRDefault="00CB1CBA" w:rsidP="00CB1CBA">
            <w:pPr>
              <w:rPr>
                <w:rFonts w:cs="Arial"/>
                <w:sz w:val="16"/>
              </w:rPr>
            </w:pPr>
          </w:p>
          <w:p w14:paraId="5EDFB1FE" w14:textId="77777777" w:rsidR="00CB1CBA" w:rsidRPr="00C867D8" w:rsidRDefault="00CB1CBA" w:rsidP="00CB1CBA">
            <w:pPr>
              <w:rPr>
                <w:rFonts w:cs="Arial"/>
                <w:sz w:val="16"/>
              </w:rPr>
            </w:pPr>
            <w:r w:rsidRPr="00C867D8">
              <w:rPr>
                <w:rFonts w:cs="Arial"/>
                <w:b/>
                <w:sz w:val="16"/>
                <w:u w:val="single"/>
              </w:rPr>
              <w:t>Location</w:t>
            </w:r>
          </w:p>
          <w:p w14:paraId="46BC4E1E" w14:textId="77777777" w:rsidR="00CB1CBA" w:rsidRPr="00C867D8" w:rsidRDefault="00CB1CBA" w:rsidP="00CB1CBA">
            <w:pPr>
              <w:spacing w:before="20"/>
              <w:rPr>
                <w:rFonts w:cs="Arial"/>
                <w:sz w:val="16"/>
              </w:rPr>
            </w:pPr>
            <w:r w:rsidRPr="00C867D8">
              <w:rPr>
                <w:rFonts w:cs="Arial"/>
                <w:sz w:val="16"/>
              </w:rPr>
              <w:sym w:font="Symbol" w:char="F0B7"/>
            </w:r>
            <w:r w:rsidRPr="00C867D8">
              <w:rPr>
                <w:rFonts w:cs="Arial"/>
                <w:sz w:val="16"/>
              </w:rPr>
              <w:t xml:space="preserve">  For EDRs …</w:t>
            </w:r>
          </w:p>
          <w:p w14:paraId="410D9D81" w14:textId="77777777" w:rsidR="00CB1CBA" w:rsidRPr="00C867D8" w:rsidRDefault="00CB1CBA" w:rsidP="00CB1CBA">
            <w:pPr>
              <w:rPr>
                <w:rFonts w:cs="Arial"/>
                <w:sz w:val="16"/>
              </w:rPr>
            </w:pPr>
            <w:r w:rsidRPr="00C867D8">
              <w:rPr>
                <w:rFonts w:cs="Arial"/>
                <w:sz w:val="16"/>
              </w:rPr>
              <w:t xml:space="preserve">    - ROVER_COORDINATE_SYSTEM (Group)</w:t>
            </w:r>
          </w:p>
          <w:p w14:paraId="42603814" w14:textId="77777777" w:rsidR="00CB1CBA" w:rsidRPr="00C867D8" w:rsidRDefault="00CB1CBA" w:rsidP="00CB1CBA">
            <w:pPr>
              <w:rPr>
                <w:rFonts w:cs="Arial"/>
                <w:sz w:val="16"/>
              </w:rPr>
            </w:pPr>
            <w:r w:rsidRPr="00C867D8">
              <w:rPr>
                <w:rFonts w:cs="Arial"/>
                <w:sz w:val="16"/>
              </w:rPr>
              <w:t xml:space="preserve">    - RSM_COORDINATE_SYSTEM (Group)</w:t>
            </w:r>
          </w:p>
          <w:p w14:paraId="0054256C" w14:textId="77777777" w:rsidR="00CB1CBA" w:rsidRPr="00C867D8" w:rsidRDefault="00CB1CBA" w:rsidP="00CB1CBA">
            <w:pPr>
              <w:rPr>
                <w:rFonts w:cs="Arial"/>
                <w:sz w:val="16"/>
              </w:rPr>
            </w:pPr>
            <w:r w:rsidRPr="00C867D8">
              <w:rPr>
                <w:rFonts w:cs="Arial"/>
                <w:sz w:val="16"/>
              </w:rPr>
              <w:t xml:space="preserve">    - ARM_COORDINATE_SYSTEM (Group)</w:t>
            </w:r>
          </w:p>
          <w:p w14:paraId="372C3EA8"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For RDRs …</w:t>
            </w:r>
          </w:p>
          <w:p w14:paraId="376C8322" w14:textId="77777777" w:rsidR="00CB1CBA" w:rsidRPr="00C867D8" w:rsidRDefault="00CB1CBA" w:rsidP="00CB1CBA">
            <w:pPr>
              <w:rPr>
                <w:rFonts w:cs="Arial"/>
                <w:sz w:val="16"/>
              </w:rPr>
            </w:pPr>
            <w:r w:rsidRPr="00C867D8">
              <w:rPr>
                <w:rFonts w:cs="Arial"/>
                <w:sz w:val="16"/>
              </w:rPr>
              <w:t xml:space="preserve">    - ROVER_COORDINATE_SYSTEM (Group)</w:t>
            </w:r>
          </w:p>
          <w:p w14:paraId="58EF77E2" w14:textId="77777777" w:rsidR="00CB1CBA" w:rsidRPr="00C867D8" w:rsidRDefault="00CB1CBA" w:rsidP="00CB1CBA">
            <w:pPr>
              <w:rPr>
                <w:rFonts w:cs="Arial"/>
                <w:sz w:val="16"/>
              </w:rPr>
            </w:pPr>
            <w:r w:rsidRPr="00C867D8">
              <w:rPr>
                <w:rFonts w:cs="Arial"/>
                <w:sz w:val="16"/>
              </w:rPr>
              <w:t xml:space="preserve">    - RSM_COORDINATE_SYSTEM (Group)</w:t>
            </w:r>
          </w:p>
          <w:p w14:paraId="75D6EC58" w14:textId="77777777" w:rsidR="00CB1CBA" w:rsidRPr="00C867D8" w:rsidRDefault="00CB1CBA" w:rsidP="00CB1CBA">
            <w:pPr>
              <w:rPr>
                <w:rFonts w:cs="Arial"/>
                <w:sz w:val="16"/>
              </w:rPr>
            </w:pPr>
            <w:r w:rsidRPr="00C867D8">
              <w:rPr>
                <w:rFonts w:cs="Arial"/>
                <w:sz w:val="16"/>
              </w:rPr>
              <w:t xml:space="preserve">    - ARM_COORDINATE_SYSTEM (Group)</w:t>
            </w:r>
          </w:p>
          <w:p w14:paraId="5135E49A" w14:textId="77777777" w:rsidR="00CB1CBA" w:rsidRPr="00C867D8" w:rsidRDefault="00CB1CBA" w:rsidP="00CB1CBA">
            <w:pPr>
              <w:rPr>
                <w:rFonts w:cs="Arial"/>
                <w:sz w:val="16"/>
              </w:rPr>
            </w:pPr>
            <w:r w:rsidRPr="00C867D8">
              <w:rPr>
                <w:rFonts w:cs="Arial"/>
                <w:sz w:val="16"/>
              </w:rPr>
              <w:t xml:space="preserve">    - SITE_COORDINATE_SYSTEM (Group)</w:t>
            </w:r>
          </w:p>
          <w:p w14:paraId="4FCEF302" w14:textId="77777777" w:rsidR="00CB1CBA" w:rsidRDefault="00CB1CBA" w:rsidP="00CB1CBA">
            <w:pPr>
              <w:rPr>
                <w:rFonts w:cs="Arial"/>
                <w:sz w:val="16"/>
              </w:rPr>
            </w:pPr>
            <w:r w:rsidRPr="00C867D8">
              <w:rPr>
                <w:rFonts w:cs="Arial"/>
                <w:sz w:val="16"/>
              </w:rPr>
              <w:t xml:space="preserve">    - LOCAL_LEVEL_COORDINATE_SYSTEM (Group)</w:t>
            </w:r>
          </w:p>
          <w:p w14:paraId="514D688B" w14:textId="77777777" w:rsidR="00CB1CBA" w:rsidRDefault="00CB1CBA" w:rsidP="00CB1CBA">
            <w:pPr>
              <w:rPr>
                <w:rFonts w:cs="Arial"/>
                <w:sz w:val="16"/>
              </w:rPr>
            </w:pPr>
          </w:p>
          <w:p w14:paraId="21B08E04" w14:textId="77777777" w:rsidR="00CB1CBA" w:rsidRPr="00A72C67" w:rsidRDefault="00CB1CBA" w:rsidP="00CB1CBA">
            <w:pPr>
              <w:rPr>
                <w:rFonts w:cs="Arial"/>
                <w:b/>
                <w:sz w:val="16"/>
                <w:u w:val="single"/>
              </w:rPr>
            </w:pPr>
            <w:r w:rsidRPr="00A72C67">
              <w:rPr>
                <w:rFonts w:cs="Arial"/>
                <w:b/>
                <w:sz w:val="16"/>
                <w:u w:val="single"/>
              </w:rPr>
              <w:t>X-path</w:t>
            </w:r>
          </w:p>
          <w:p w14:paraId="0D44EA0D" w14:textId="3B272124" w:rsidR="00CB1CBA" w:rsidRPr="00A72C67" w:rsidRDefault="00CB1CBA" w:rsidP="00CB1CBA">
            <w:pPr>
              <w:rPr>
                <w:rFonts w:cs="Arial"/>
                <w:color w:val="FF0000"/>
                <w:sz w:val="16"/>
              </w:rPr>
            </w:pPr>
            <w:r w:rsidRPr="00EB02A4">
              <w:rPr>
                <w:rFonts w:cs="Arial"/>
                <w:color w:val="FF0000"/>
                <w:sz w:val="16"/>
              </w:rPr>
              <w:t>TBD</w:t>
            </w:r>
          </w:p>
          <w:p w14:paraId="27D3A9D9" w14:textId="77777777" w:rsidR="00CB1CBA" w:rsidRDefault="00CB1CBA" w:rsidP="00CB1CBA">
            <w:pPr>
              <w:rPr>
                <w:rFonts w:cs="Arial"/>
                <w:sz w:val="16"/>
              </w:rPr>
            </w:pPr>
          </w:p>
          <w:p w14:paraId="7E27BB5A" w14:textId="77777777" w:rsidR="00CB1CBA" w:rsidRPr="00A72C67" w:rsidRDefault="00CB1CBA" w:rsidP="00CB1CBA">
            <w:pPr>
              <w:rPr>
                <w:rFonts w:cs="Arial"/>
                <w:b/>
                <w:sz w:val="16"/>
                <w:u w:val="single"/>
              </w:rPr>
            </w:pPr>
            <w:r w:rsidRPr="00A72C67">
              <w:rPr>
                <w:rFonts w:cs="Arial"/>
                <w:b/>
                <w:sz w:val="16"/>
                <w:u w:val="single"/>
              </w:rPr>
              <w:t>Reference</w:t>
            </w:r>
          </w:p>
          <w:p w14:paraId="554B5D83" w14:textId="18658BB4" w:rsidR="00CB1CBA" w:rsidRDefault="00CB1CBA" w:rsidP="00CB1CBA">
            <w:pPr>
              <w:rPr>
                <w:rFonts w:cs="Arial"/>
                <w:color w:val="FF0000"/>
                <w:sz w:val="16"/>
              </w:rPr>
            </w:pPr>
            <w:r w:rsidRPr="00EB02A4">
              <w:rPr>
                <w:rFonts w:cs="Arial"/>
                <w:color w:val="FF0000"/>
                <w:sz w:val="16"/>
              </w:rPr>
              <w:t>TBD</w:t>
            </w:r>
          </w:p>
          <w:p w14:paraId="1B8FD2DF"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7997034" w14:textId="77777777" w:rsidR="00CB1CBA" w:rsidRPr="00C867D8" w:rsidRDefault="00CB1CBA" w:rsidP="00CB1CBA">
            <w:pPr>
              <w:spacing w:before="20"/>
              <w:rPr>
                <w:rFonts w:cs="Arial"/>
                <w:b/>
                <w:sz w:val="16"/>
                <w:u w:val="single"/>
              </w:rPr>
            </w:pPr>
            <w:r w:rsidRPr="00C867D8">
              <w:rPr>
                <w:rFonts w:cs="Arial"/>
                <w:b/>
                <w:sz w:val="16"/>
                <w:u w:val="single"/>
              </w:rPr>
              <w:t>Mode</w:t>
            </w:r>
          </w:p>
          <w:p w14:paraId="547267C3" w14:textId="77777777" w:rsidR="00CB1CBA" w:rsidRPr="00C867D8" w:rsidRDefault="00CB1CBA" w:rsidP="00CB1CBA">
            <w:pPr>
              <w:rPr>
                <w:rFonts w:cs="Arial"/>
                <w:sz w:val="16"/>
              </w:rPr>
            </w:pPr>
            <w:r w:rsidRPr="00C867D8">
              <w:rPr>
                <w:rFonts w:cs="Arial"/>
                <w:sz w:val="16"/>
              </w:rPr>
              <w:t>Static Value:</w:t>
            </w:r>
          </w:p>
          <w:p w14:paraId="44037AD5" w14:textId="77777777" w:rsidR="00CB1CBA" w:rsidRPr="00C867D8" w:rsidRDefault="00CB1CBA" w:rsidP="00CB1CBA">
            <w:pPr>
              <w:rPr>
                <w:rFonts w:cs="Arial"/>
                <w:color w:val="000000"/>
                <w:sz w:val="16"/>
              </w:rPr>
            </w:pPr>
            <w:r w:rsidRPr="00C867D8">
              <w:rPr>
                <w:rFonts w:cs="Arial"/>
                <w:sz w:val="16"/>
              </w:rPr>
              <w:t xml:space="preserve">  </w:t>
            </w:r>
            <w:r w:rsidRPr="00C867D8">
              <w:rPr>
                <w:rFonts w:cs="Arial"/>
                <w:color w:val="000000"/>
                <w:sz w:val="16"/>
              </w:rPr>
              <w:t>-  Determined by Coordinate Frame definitions</w:t>
            </w:r>
          </w:p>
          <w:p w14:paraId="548C12CC" w14:textId="77777777" w:rsidR="00CB1CBA" w:rsidRPr="00C867D8" w:rsidRDefault="00CB1CBA" w:rsidP="00CB1CBA">
            <w:pPr>
              <w:rPr>
                <w:rFonts w:cs="Arial"/>
                <w:sz w:val="16"/>
              </w:rPr>
            </w:pPr>
          </w:p>
          <w:p w14:paraId="1CB9F8A6"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2584B84C" w14:textId="77777777" w:rsidR="00CB1CBA" w:rsidRPr="00C867D8" w:rsidRDefault="00CB1CBA" w:rsidP="00CB1CBA">
            <w:pPr>
              <w:rPr>
                <w:rFonts w:cs="Arial"/>
                <w:sz w:val="16"/>
              </w:rPr>
            </w:pPr>
            <w:r w:rsidRPr="00C867D8">
              <w:rPr>
                <w:rFonts w:cs="Arial"/>
                <w:sz w:val="16"/>
              </w:rPr>
              <w:t>n/a</w:t>
            </w:r>
          </w:p>
          <w:p w14:paraId="6F9EF3BA" w14:textId="77777777" w:rsidR="00CB1CBA" w:rsidRPr="00C867D8" w:rsidRDefault="00CB1CBA" w:rsidP="00CB1CBA">
            <w:pPr>
              <w:rPr>
                <w:rFonts w:cs="Arial"/>
                <w:sz w:val="16"/>
              </w:rPr>
            </w:pPr>
          </w:p>
          <w:p w14:paraId="3FF928A5" w14:textId="77777777" w:rsidR="00CB1CBA" w:rsidRPr="00C867D8" w:rsidRDefault="00CB1CBA" w:rsidP="00CB1CBA">
            <w:pPr>
              <w:rPr>
                <w:rFonts w:cs="Arial"/>
                <w:sz w:val="16"/>
              </w:rPr>
            </w:pPr>
            <w:r w:rsidRPr="00C867D8">
              <w:rPr>
                <w:rFonts w:cs="Arial"/>
                <w:b/>
                <w:sz w:val="16"/>
                <w:u w:val="single"/>
              </w:rPr>
              <w:t>Type</w:t>
            </w:r>
          </w:p>
          <w:p w14:paraId="5499285E" w14:textId="77777777" w:rsidR="00CB1CBA" w:rsidRPr="00C867D8" w:rsidRDefault="00CB1CBA" w:rsidP="00CB1CBA">
            <w:pPr>
              <w:rPr>
                <w:rFonts w:cs="Arial"/>
                <w:sz w:val="16"/>
              </w:rPr>
            </w:pPr>
            <w:r w:rsidRPr="00C867D8">
              <w:rPr>
                <w:rFonts w:cs="Arial"/>
                <w:sz w:val="16"/>
              </w:rPr>
              <w:t>n/a</w:t>
            </w:r>
          </w:p>
          <w:p w14:paraId="12AE839B" w14:textId="77777777" w:rsidR="00CB1CBA" w:rsidRPr="00C867D8" w:rsidRDefault="00CB1CBA" w:rsidP="00CB1CBA">
            <w:pPr>
              <w:rPr>
                <w:rFonts w:cs="Arial"/>
                <w:sz w:val="16"/>
              </w:rPr>
            </w:pPr>
          </w:p>
          <w:p w14:paraId="4BFB8289" w14:textId="77777777" w:rsidR="00CB1CBA" w:rsidRPr="00C867D8" w:rsidRDefault="00CB1CBA" w:rsidP="00CB1CBA">
            <w:pPr>
              <w:rPr>
                <w:rFonts w:cs="Arial"/>
                <w:sz w:val="16"/>
              </w:rPr>
            </w:pPr>
          </w:p>
        </w:tc>
      </w:tr>
      <w:tr w:rsidR="00CB1CBA" w:rsidRPr="00C867D8" w14:paraId="343B501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20ECAF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C8D7571" w14:textId="77777777" w:rsidR="00CB1CBA" w:rsidRPr="00C867D8" w:rsidRDefault="00CB1CBA" w:rsidP="00CB1CBA">
            <w:pPr>
              <w:rPr>
                <w:rFonts w:cs="Arial"/>
                <w:sz w:val="16"/>
              </w:rPr>
            </w:pPr>
            <w:r w:rsidRPr="00C867D8">
              <w:rPr>
                <w:rFonts w:cs="Arial"/>
                <w:sz w:val="16"/>
              </w:rPr>
              <w:t>PROCESSING_HISTORY_TEXT</w:t>
            </w:r>
          </w:p>
          <w:p w14:paraId="69DF58B9" w14:textId="77777777" w:rsidR="00CB1CBA" w:rsidRPr="00C867D8" w:rsidRDefault="00CB1CBA" w:rsidP="00CB1CBA">
            <w:pPr>
              <w:rPr>
                <w:rFonts w:cs="Arial"/>
                <w:sz w:val="16"/>
              </w:rPr>
            </w:pPr>
          </w:p>
          <w:p w14:paraId="385BA7E5" w14:textId="414DC700" w:rsidR="00CB1CBA" w:rsidRPr="00C867D8" w:rsidRDefault="00CB1CBA" w:rsidP="00CB1CBA">
            <w:pPr>
              <w:rPr>
                <w:rFonts w:cs="Arial"/>
                <w:sz w:val="16"/>
              </w:rPr>
            </w:pPr>
            <w:r>
              <w:rPr>
                <w:rFonts w:cs="Arial"/>
                <w:b/>
                <w:sz w:val="16"/>
                <w:u w:val="single"/>
              </w:rPr>
              <w:t>Archive Attribute</w:t>
            </w:r>
          </w:p>
          <w:p w14:paraId="2F44CB3E" w14:textId="324A605F"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7D35D533" w14:textId="77777777" w:rsidR="00CB1CBA" w:rsidRPr="00C867D8" w:rsidRDefault="00CB1CBA" w:rsidP="00CB1CBA">
            <w:pPr>
              <w:rPr>
                <w:rFonts w:cs="Arial"/>
                <w:b/>
                <w:sz w:val="16"/>
                <w:u w:val="single"/>
              </w:rPr>
            </w:pPr>
          </w:p>
          <w:p w14:paraId="1540F0E7"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7668CA1" w14:textId="77777777" w:rsidR="00CB1CBA" w:rsidRPr="00C867D8" w:rsidRDefault="00CB1CBA" w:rsidP="00CB1CBA">
            <w:pPr>
              <w:rPr>
                <w:rFonts w:cs="Arial"/>
                <w:sz w:val="16"/>
              </w:rPr>
            </w:pPr>
            <w:r w:rsidRPr="00C867D8">
              <w:rPr>
                <w:rFonts w:cs="Arial"/>
                <w:sz w:val="16"/>
              </w:rPr>
              <w:t>Specifies an entry for each processing step and program used in generating a particular data file.</w:t>
            </w:r>
          </w:p>
        </w:tc>
        <w:tc>
          <w:tcPr>
            <w:tcW w:w="4013" w:type="dxa"/>
            <w:tcBorders>
              <w:left w:val="single" w:sz="6" w:space="0" w:color="auto"/>
              <w:bottom w:val="single" w:sz="6" w:space="0" w:color="auto"/>
              <w:right w:val="single" w:sz="6" w:space="0" w:color="auto"/>
            </w:tcBorders>
            <w:shd w:val="clear" w:color="auto" w:fill="auto"/>
          </w:tcPr>
          <w:p w14:paraId="342DFDF7"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374C1C6" w14:textId="069EFD4C" w:rsidR="00CB1CBA" w:rsidRPr="00C867D8" w:rsidRDefault="00CB1CBA" w:rsidP="00CB1CBA">
            <w:pPr>
              <w:rPr>
                <w:rFonts w:cs="Arial"/>
                <w:sz w:val="16"/>
              </w:rPr>
            </w:pPr>
            <w:r w:rsidRPr="00C867D8">
              <w:rPr>
                <w:rFonts w:cs="Arial"/>
                <w:sz w:val="16"/>
              </w:rPr>
              <w:t>“CODMAC LEVEL 1 TO LEVEL 2 CONVERSION VIA JPL/MIPL M2020EDRGEN”</w:t>
            </w:r>
          </w:p>
          <w:p w14:paraId="113AA8FE" w14:textId="77777777" w:rsidR="00CB1CBA" w:rsidRPr="00C867D8" w:rsidRDefault="00CB1CBA" w:rsidP="00CB1CBA">
            <w:pPr>
              <w:rPr>
                <w:rFonts w:cs="Arial"/>
                <w:sz w:val="16"/>
              </w:rPr>
            </w:pPr>
          </w:p>
          <w:p w14:paraId="1271C682" w14:textId="77777777" w:rsidR="00CB1CBA" w:rsidRPr="00C867D8" w:rsidRDefault="00CB1CBA" w:rsidP="00CB1CBA">
            <w:pPr>
              <w:rPr>
                <w:rFonts w:cs="Arial"/>
                <w:b/>
                <w:sz w:val="16"/>
                <w:u w:val="single"/>
              </w:rPr>
            </w:pPr>
            <w:r w:rsidRPr="00C867D8">
              <w:rPr>
                <w:rFonts w:cs="Arial"/>
                <w:b/>
                <w:sz w:val="16"/>
                <w:u w:val="single"/>
              </w:rPr>
              <w:t>Type</w:t>
            </w:r>
          </w:p>
          <w:p w14:paraId="31D91F7A" w14:textId="77777777" w:rsidR="00CB1CBA" w:rsidRPr="00C867D8" w:rsidRDefault="00CB1CBA" w:rsidP="00CB1CBA">
            <w:pPr>
              <w:rPr>
                <w:rFonts w:cs="Arial"/>
                <w:sz w:val="16"/>
              </w:rPr>
            </w:pPr>
            <w:r w:rsidRPr="00C867D8">
              <w:rPr>
                <w:rFonts w:cs="Arial"/>
                <w:sz w:val="16"/>
              </w:rPr>
              <w:t>string</w:t>
            </w:r>
          </w:p>
          <w:p w14:paraId="71995246" w14:textId="77777777" w:rsidR="00CB1CBA" w:rsidRPr="00C867D8" w:rsidRDefault="00CB1CBA" w:rsidP="00CB1CBA">
            <w:pPr>
              <w:rPr>
                <w:rFonts w:cs="Arial"/>
                <w:b/>
                <w:sz w:val="16"/>
                <w:u w:val="single"/>
              </w:rPr>
            </w:pPr>
          </w:p>
          <w:p w14:paraId="21F64829" w14:textId="77777777" w:rsidR="00CB1CBA" w:rsidRPr="00C867D8" w:rsidRDefault="00CB1CBA" w:rsidP="00CB1CBA">
            <w:pPr>
              <w:rPr>
                <w:rFonts w:cs="Arial"/>
                <w:b/>
                <w:sz w:val="16"/>
                <w:u w:val="single"/>
              </w:rPr>
            </w:pPr>
            <w:r w:rsidRPr="00C867D8">
              <w:rPr>
                <w:rFonts w:cs="Arial"/>
                <w:b/>
                <w:sz w:val="16"/>
                <w:u w:val="single"/>
              </w:rPr>
              <w:t>Units</w:t>
            </w:r>
          </w:p>
          <w:p w14:paraId="003B02C6" w14:textId="77777777" w:rsidR="00CB1CBA" w:rsidRPr="00C867D8" w:rsidRDefault="00CB1CBA" w:rsidP="00CB1CBA">
            <w:pPr>
              <w:rPr>
                <w:rFonts w:cs="Arial"/>
                <w:sz w:val="16"/>
              </w:rPr>
            </w:pPr>
            <w:r w:rsidRPr="00C867D8">
              <w:rPr>
                <w:rFonts w:cs="Arial"/>
                <w:sz w:val="16"/>
              </w:rPr>
              <w:t>n/a</w:t>
            </w:r>
          </w:p>
          <w:p w14:paraId="72E60A0B" w14:textId="77777777" w:rsidR="00CB1CBA" w:rsidRPr="00C867D8" w:rsidRDefault="00CB1CBA" w:rsidP="00CB1CBA">
            <w:pPr>
              <w:rPr>
                <w:rFonts w:cs="Arial"/>
                <w:sz w:val="16"/>
              </w:rPr>
            </w:pPr>
          </w:p>
          <w:p w14:paraId="7E1C36F7" w14:textId="77777777" w:rsidR="00CB1CBA" w:rsidRPr="00C867D8" w:rsidRDefault="00CB1CBA" w:rsidP="00CB1CBA">
            <w:pPr>
              <w:rPr>
                <w:rFonts w:cs="Arial"/>
                <w:sz w:val="16"/>
              </w:rPr>
            </w:pPr>
            <w:r w:rsidRPr="00C867D8">
              <w:rPr>
                <w:rFonts w:cs="Arial"/>
                <w:b/>
                <w:sz w:val="16"/>
                <w:u w:val="single"/>
              </w:rPr>
              <w:t>Location</w:t>
            </w:r>
          </w:p>
          <w:p w14:paraId="1B758A68" w14:textId="77777777" w:rsidR="00CB1CBA" w:rsidRPr="00C867D8" w:rsidRDefault="00CB1CBA" w:rsidP="00CB1CBA">
            <w:pPr>
              <w:spacing w:before="20"/>
              <w:rPr>
                <w:rFonts w:cs="Arial"/>
                <w:sz w:val="16"/>
              </w:rPr>
            </w:pPr>
            <w:r w:rsidRPr="00C867D8">
              <w:rPr>
                <w:rFonts w:cs="Arial"/>
                <w:sz w:val="16"/>
              </w:rPr>
              <w:sym w:font="Symbol" w:char="F0B7"/>
            </w:r>
            <w:r w:rsidRPr="00C867D8">
              <w:rPr>
                <w:rFonts w:cs="Arial"/>
                <w:sz w:val="16"/>
              </w:rPr>
              <w:t xml:space="preserve">  For EDRs …</w:t>
            </w:r>
          </w:p>
          <w:p w14:paraId="074B882F" w14:textId="5CC3FE91" w:rsidR="00CB1CBA" w:rsidRPr="00C867D8" w:rsidRDefault="00CB1CBA" w:rsidP="00CB1CBA">
            <w:pPr>
              <w:rPr>
                <w:rFonts w:cs="Arial"/>
                <w:sz w:val="16"/>
              </w:rPr>
            </w:pPr>
            <w:r w:rsidRPr="00C867D8">
              <w:rPr>
                <w:rFonts w:cs="Arial"/>
                <w:sz w:val="16"/>
              </w:rPr>
              <w:t xml:space="preserve">    -  M2020EDRGEN_HISTORY_PARMS (Group)</w:t>
            </w:r>
          </w:p>
          <w:p w14:paraId="77B422BA"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For RDRs …</w:t>
            </w:r>
          </w:p>
          <w:p w14:paraId="54A5277D" w14:textId="77777777" w:rsidR="00CB1CBA" w:rsidRPr="00C867D8" w:rsidRDefault="00CB1CBA" w:rsidP="00CB1CBA">
            <w:pPr>
              <w:rPr>
                <w:rFonts w:cs="Arial"/>
                <w:sz w:val="16"/>
              </w:rPr>
            </w:pPr>
            <w:r w:rsidRPr="00C867D8">
              <w:rPr>
                <w:rFonts w:cs="Arial"/>
                <w:sz w:val="16"/>
              </w:rPr>
              <w:t xml:space="preserve">    -  &lt;xxx&gt;_HISTORY_PARMS (Group)</w:t>
            </w:r>
          </w:p>
          <w:p w14:paraId="474F4122" w14:textId="77777777" w:rsidR="00CB1CBA" w:rsidRDefault="00CB1CBA" w:rsidP="00CB1CBA">
            <w:pPr>
              <w:rPr>
                <w:rFonts w:cs="Arial"/>
                <w:sz w:val="16"/>
              </w:rPr>
            </w:pPr>
            <w:r w:rsidRPr="00C867D8">
              <w:rPr>
                <w:rFonts w:cs="Arial"/>
                <w:sz w:val="16"/>
              </w:rPr>
              <w:t xml:space="preserve">          where,  xxx = RDR software name</w:t>
            </w:r>
          </w:p>
          <w:p w14:paraId="46828753" w14:textId="77777777" w:rsidR="00CB1CBA" w:rsidRDefault="00CB1CBA" w:rsidP="00CB1CBA">
            <w:pPr>
              <w:rPr>
                <w:rFonts w:cs="Arial"/>
                <w:sz w:val="16"/>
              </w:rPr>
            </w:pPr>
          </w:p>
          <w:p w14:paraId="188E4A0E" w14:textId="77777777" w:rsidR="00CB1CBA" w:rsidRPr="00A72C67" w:rsidRDefault="00CB1CBA" w:rsidP="00CB1CBA">
            <w:pPr>
              <w:rPr>
                <w:rFonts w:cs="Arial"/>
                <w:b/>
                <w:sz w:val="16"/>
                <w:u w:val="single"/>
              </w:rPr>
            </w:pPr>
            <w:r w:rsidRPr="00A72C67">
              <w:rPr>
                <w:rFonts w:cs="Arial"/>
                <w:b/>
                <w:sz w:val="16"/>
                <w:u w:val="single"/>
              </w:rPr>
              <w:t>X-path</w:t>
            </w:r>
          </w:p>
          <w:p w14:paraId="25BBB8D4" w14:textId="7C1947C8" w:rsidR="00CB1CBA" w:rsidRPr="00A72C67" w:rsidRDefault="00CB1CBA" w:rsidP="00CB1CBA">
            <w:pPr>
              <w:rPr>
                <w:rFonts w:cs="Arial"/>
                <w:color w:val="FF0000"/>
                <w:sz w:val="16"/>
              </w:rPr>
            </w:pPr>
            <w:r w:rsidRPr="00EB02A4">
              <w:rPr>
                <w:rFonts w:cs="Arial"/>
                <w:color w:val="FF0000"/>
                <w:sz w:val="16"/>
              </w:rPr>
              <w:t>TBD</w:t>
            </w:r>
          </w:p>
          <w:p w14:paraId="2DAE6A45" w14:textId="77777777" w:rsidR="00CB1CBA" w:rsidRDefault="00CB1CBA" w:rsidP="00CB1CBA">
            <w:pPr>
              <w:rPr>
                <w:rFonts w:cs="Arial"/>
                <w:sz w:val="16"/>
              </w:rPr>
            </w:pPr>
          </w:p>
          <w:p w14:paraId="172F96F6" w14:textId="77777777" w:rsidR="00CB1CBA" w:rsidRPr="00A72C67" w:rsidRDefault="00CB1CBA" w:rsidP="00CB1CBA">
            <w:pPr>
              <w:rPr>
                <w:rFonts w:cs="Arial"/>
                <w:b/>
                <w:sz w:val="16"/>
                <w:u w:val="single"/>
              </w:rPr>
            </w:pPr>
            <w:r w:rsidRPr="00A72C67">
              <w:rPr>
                <w:rFonts w:cs="Arial"/>
                <w:b/>
                <w:sz w:val="16"/>
                <w:u w:val="single"/>
              </w:rPr>
              <w:t>Reference</w:t>
            </w:r>
          </w:p>
          <w:p w14:paraId="17BF1032" w14:textId="6B7EF072" w:rsidR="00CB1CBA" w:rsidRDefault="00CB1CBA" w:rsidP="00CB1CBA">
            <w:pPr>
              <w:rPr>
                <w:rFonts w:cs="Arial"/>
                <w:color w:val="FF0000"/>
                <w:sz w:val="16"/>
              </w:rPr>
            </w:pPr>
            <w:r w:rsidRPr="00EB02A4">
              <w:rPr>
                <w:rFonts w:cs="Arial"/>
                <w:color w:val="FF0000"/>
                <w:sz w:val="16"/>
              </w:rPr>
              <w:t>TBD</w:t>
            </w:r>
          </w:p>
          <w:p w14:paraId="5EE8D23B"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4D609E3" w14:textId="77777777" w:rsidR="00CB1CBA" w:rsidRPr="00C867D8" w:rsidRDefault="00CB1CBA" w:rsidP="00CB1CBA">
            <w:pPr>
              <w:spacing w:before="20"/>
              <w:rPr>
                <w:rFonts w:cs="Arial"/>
                <w:b/>
                <w:sz w:val="16"/>
                <w:u w:val="single"/>
              </w:rPr>
            </w:pPr>
            <w:r w:rsidRPr="00C867D8">
              <w:rPr>
                <w:rFonts w:cs="Arial"/>
                <w:b/>
                <w:sz w:val="16"/>
                <w:u w:val="single"/>
              </w:rPr>
              <w:t>Mode</w:t>
            </w:r>
          </w:p>
          <w:p w14:paraId="424604E2" w14:textId="77777777" w:rsidR="00CB1CBA" w:rsidRPr="00C867D8" w:rsidRDefault="00CB1CBA" w:rsidP="00CB1CBA">
            <w:pPr>
              <w:rPr>
                <w:rFonts w:cs="Arial"/>
                <w:sz w:val="16"/>
              </w:rPr>
            </w:pPr>
            <w:r w:rsidRPr="00C867D8">
              <w:rPr>
                <w:rFonts w:cs="Arial"/>
                <w:sz w:val="16"/>
              </w:rPr>
              <w:t>Dependent on EDR/RDR state:</w:t>
            </w:r>
          </w:p>
          <w:p w14:paraId="13362D84" w14:textId="77777777" w:rsidR="00CB1CBA" w:rsidRPr="00C867D8" w:rsidRDefault="00CB1CBA" w:rsidP="00CB1CBA">
            <w:pPr>
              <w:rPr>
                <w:rFonts w:cs="Arial"/>
                <w:sz w:val="16"/>
              </w:rPr>
            </w:pPr>
            <w:r w:rsidRPr="00C867D8">
              <w:rPr>
                <w:rFonts w:cs="Arial"/>
                <w:sz w:val="16"/>
              </w:rPr>
              <w:t xml:space="preserve">  -  For EDRs, static</w:t>
            </w:r>
          </w:p>
          <w:p w14:paraId="207CEB82" w14:textId="77777777" w:rsidR="00CB1CBA" w:rsidRPr="00C867D8" w:rsidRDefault="00CB1CBA" w:rsidP="00CB1CBA">
            <w:pPr>
              <w:rPr>
                <w:rFonts w:cs="Arial"/>
                <w:sz w:val="16"/>
              </w:rPr>
            </w:pPr>
            <w:r w:rsidRPr="00C867D8">
              <w:rPr>
                <w:rFonts w:cs="Arial"/>
                <w:sz w:val="16"/>
              </w:rPr>
              <w:t xml:space="preserve">  -  For RDRs, RDR-generating software</w:t>
            </w:r>
          </w:p>
          <w:p w14:paraId="7363A9CC" w14:textId="77777777" w:rsidR="00CB1CBA" w:rsidRPr="00C867D8" w:rsidRDefault="00CB1CBA" w:rsidP="00CB1CBA">
            <w:pPr>
              <w:rPr>
                <w:rFonts w:cs="Arial"/>
                <w:sz w:val="16"/>
              </w:rPr>
            </w:pPr>
          </w:p>
          <w:p w14:paraId="5175F391"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350DD047" w14:textId="77777777" w:rsidR="00CB1CBA" w:rsidRPr="00C867D8" w:rsidRDefault="00CB1CBA" w:rsidP="00CB1CBA">
            <w:pPr>
              <w:rPr>
                <w:rFonts w:cs="Arial"/>
                <w:sz w:val="16"/>
              </w:rPr>
            </w:pPr>
            <w:r w:rsidRPr="00C867D8">
              <w:rPr>
                <w:rFonts w:cs="Arial"/>
                <w:sz w:val="16"/>
              </w:rPr>
              <w:t>n/a</w:t>
            </w:r>
          </w:p>
          <w:p w14:paraId="6DFBFC05" w14:textId="77777777" w:rsidR="00CB1CBA" w:rsidRPr="00C867D8" w:rsidRDefault="00CB1CBA" w:rsidP="00CB1CBA">
            <w:pPr>
              <w:rPr>
                <w:rFonts w:cs="Arial"/>
                <w:sz w:val="16"/>
              </w:rPr>
            </w:pPr>
          </w:p>
          <w:p w14:paraId="77004FE9" w14:textId="77777777" w:rsidR="00CB1CBA" w:rsidRPr="00C867D8" w:rsidRDefault="00CB1CBA" w:rsidP="00CB1CBA">
            <w:pPr>
              <w:rPr>
                <w:rFonts w:cs="Arial"/>
                <w:sz w:val="16"/>
              </w:rPr>
            </w:pPr>
            <w:r w:rsidRPr="00C867D8">
              <w:rPr>
                <w:rFonts w:cs="Arial"/>
                <w:b/>
                <w:sz w:val="16"/>
                <w:u w:val="single"/>
              </w:rPr>
              <w:t>Type</w:t>
            </w:r>
          </w:p>
          <w:p w14:paraId="6206A6D6" w14:textId="77777777" w:rsidR="00CB1CBA" w:rsidRPr="00C867D8" w:rsidRDefault="00CB1CBA" w:rsidP="00CB1CBA">
            <w:pPr>
              <w:rPr>
                <w:rFonts w:cs="Arial"/>
                <w:sz w:val="16"/>
              </w:rPr>
            </w:pPr>
            <w:r w:rsidRPr="00C867D8">
              <w:rPr>
                <w:rFonts w:cs="Arial"/>
                <w:sz w:val="16"/>
              </w:rPr>
              <w:t>n/a</w:t>
            </w:r>
          </w:p>
        </w:tc>
      </w:tr>
      <w:tr w:rsidR="00CB1CBA" w:rsidRPr="00C867D8" w14:paraId="2FF8D1E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27B3400"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2B86DB10" w14:textId="77777777" w:rsidR="00CB1CBA" w:rsidRPr="00C867D8" w:rsidRDefault="00CB1CBA" w:rsidP="00CB1CBA">
            <w:pPr>
              <w:rPr>
                <w:rFonts w:cs="Arial"/>
                <w:sz w:val="16"/>
              </w:rPr>
            </w:pPr>
            <w:r w:rsidRPr="00C867D8">
              <w:rPr>
                <w:rFonts w:cs="Arial"/>
                <w:sz w:val="16"/>
              </w:rPr>
              <w:t>PROCESSING_INFO</w:t>
            </w:r>
          </w:p>
          <w:p w14:paraId="6F8EC056" w14:textId="77777777" w:rsidR="00CB1CBA" w:rsidRPr="00C867D8" w:rsidRDefault="00CB1CBA" w:rsidP="00CB1CBA">
            <w:pPr>
              <w:rPr>
                <w:rFonts w:cs="Arial"/>
                <w:sz w:val="16"/>
              </w:rPr>
            </w:pPr>
          </w:p>
          <w:p w14:paraId="5275A70A" w14:textId="00BF8CA7" w:rsidR="00CB1CBA" w:rsidRPr="00C867D8" w:rsidRDefault="00CB1CBA" w:rsidP="00CB1CBA">
            <w:pPr>
              <w:rPr>
                <w:rFonts w:cs="Arial"/>
                <w:sz w:val="16"/>
              </w:rPr>
            </w:pPr>
            <w:r>
              <w:rPr>
                <w:rFonts w:cs="Arial"/>
                <w:b/>
                <w:sz w:val="16"/>
                <w:u w:val="single"/>
              </w:rPr>
              <w:t>Archive Attribute</w:t>
            </w:r>
          </w:p>
          <w:p w14:paraId="069617F5" w14:textId="15E30000" w:rsidR="00CB1CBA" w:rsidRPr="00C867D8" w:rsidRDefault="00CB1CBA" w:rsidP="00CB1CBA">
            <w:pPr>
              <w:rPr>
                <w:rFonts w:cs="Arial"/>
                <w:sz w:val="20"/>
              </w:rPr>
            </w:pPr>
            <w:r w:rsidRPr="00EB02A4">
              <w:rPr>
                <w:rFonts w:cs="Arial"/>
                <w:color w:val="FF0000"/>
                <w:sz w:val="16"/>
              </w:rPr>
              <w:t>TBD</w:t>
            </w:r>
            <w:r w:rsidRPr="00C867D8">
              <w:rPr>
                <w:rFonts w:cs="Arial"/>
                <w:sz w:val="20"/>
              </w:rPr>
              <w:t xml:space="preserve"> </w:t>
            </w:r>
          </w:p>
          <w:p w14:paraId="4721C601" w14:textId="77777777" w:rsidR="00CB1CBA" w:rsidRPr="00C867D8" w:rsidRDefault="00CB1CBA" w:rsidP="00CB1CBA">
            <w:pPr>
              <w:rPr>
                <w:rFonts w:cs="Arial"/>
                <w:b/>
                <w:color w:val="000000"/>
                <w:sz w:val="16"/>
                <w:u w:val="single"/>
              </w:rPr>
            </w:pPr>
          </w:p>
          <w:p w14:paraId="75B5F072"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5FD64EAE" w14:textId="77777777" w:rsidR="00CB1CBA" w:rsidRPr="00C867D8" w:rsidRDefault="00CB1CBA" w:rsidP="00CB1CBA">
            <w:pPr>
              <w:rPr>
                <w:rFonts w:cs="Arial"/>
                <w:sz w:val="16"/>
              </w:rPr>
            </w:pPr>
            <w:r w:rsidRPr="00C867D8">
              <w:rPr>
                <w:rFonts w:cs="Arial"/>
                <w:sz w:val="16"/>
              </w:rPr>
              <w:t>Specifies information about the processing used to generate the RDR that is not covered by other PDS label keywords.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B95606C"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6CA0E8B2" w14:textId="77777777" w:rsidR="00CB1CBA" w:rsidRPr="00C867D8" w:rsidRDefault="00CB1CBA" w:rsidP="00CB1CBA">
            <w:pPr>
              <w:rPr>
                <w:rFonts w:cs="Arial"/>
                <w:sz w:val="16"/>
              </w:rPr>
            </w:pPr>
            <w:r w:rsidRPr="00C867D8">
              <w:rPr>
                <w:rFonts w:cs="Arial"/>
                <w:sz w:val="16"/>
              </w:rPr>
              <w:t>n/a</w:t>
            </w:r>
          </w:p>
          <w:p w14:paraId="740BF038" w14:textId="77777777" w:rsidR="00CB1CBA" w:rsidRPr="00C867D8" w:rsidRDefault="00CB1CBA" w:rsidP="00CB1CBA">
            <w:pPr>
              <w:rPr>
                <w:rFonts w:cs="Arial"/>
                <w:sz w:val="16"/>
              </w:rPr>
            </w:pPr>
          </w:p>
          <w:p w14:paraId="090B826B"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1996EFE8" w14:textId="77777777" w:rsidR="00CB1CBA" w:rsidRPr="00C867D8" w:rsidRDefault="00CB1CBA" w:rsidP="00CB1CBA">
            <w:pPr>
              <w:rPr>
                <w:rFonts w:cs="Arial"/>
                <w:color w:val="000000"/>
                <w:sz w:val="16"/>
              </w:rPr>
            </w:pPr>
            <w:r w:rsidRPr="00C867D8">
              <w:rPr>
                <w:rFonts w:cs="Arial"/>
                <w:color w:val="000000"/>
                <w:sz w:val="16"/>
              </w:rPr>
              <w:t>string array</w:t>
            </w:r>
          </w:p>
          <w:p w14:paraId="4E7E5120" w14:textId="77777777" w:rsidR="00CB1CBA" w:rsidRPr="00C867D8" w:rsidRDefault="00CB1CBA" w:rsidP="00CB1CBA">
            <w:pPr>
              <w:rPr>
                <w:rFonts w:cs="Arial"/>
                <w:b/>
                <w:color w:val="000000"/>
                <w:sz w:val="16"/>
                <w:u w:val="single"/>
              </w:rPr>
            </w:pPr>
          </w:p>
          <w:p w14:paraId="5EFB1B27"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624DA1E6" w14:textId="77777777" w:rsidR="00CB1CBA" w:rsidRPr="00C867D8" w:rsidRDefault="00CB1CBA" w:rsidP="00CB1CBA">
            <w:pPr>
              <w:rPr>
                <w:rFonts w:cs="Arial"/>
                <w:color w:val="000000"/>
                <w:sz w:val="16"/>
              </w:rPr>
            </w:pPr>
            <w:r w:rsidRPr="00C867D8">
              <w:rPr>
                <w:rFonts w:cs="Arial"/>
                <w:color w:val="000000"/>
                <w:sz w:val="16"/>
              </w:rPr>
              <w:t>n/a</w:t>
            </w:r>
          </w:p>
          <w:p w14:paraId="5748E2A0" w14:textId="77777777" w:rsidR="00CB1CBA" w:rsidRPr="00C867D8" w:rsidRDefault="00CB1CBA" w:rsidP="00CB1CBA">
            <w:pPr>
              <w:rPr>
                <w:rFonts w:cs="Arial"/>
                <w:color w:val="000000"/>
                <w:sz w:val="16"/>
              </w:rPr>
            </w:pPr>
          </w:p>
          <w:p w14:paraId="222AE773"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17DD03D1" w14:textId="77777777" w:rsidR="00CB1CBA" w:rsidRDefault="00CB1CBA" w:rsidP="00CB1CBA">
            <w:pPr>
              <w:rPr>
                <w:rFonts w:cs="Arial"/>
                <w:color w:val="000000"/>
                <w:sz w:val="16"/>
              </w:rPr>
            </w:pPr>
            <w:r w:rsidRPr="00C867D8">
              <w:rPr>
                <w:rFonts w:cs="Arial"/>
                <w:color w:val="000000"/>
                <w:sz w:val="16"/>
              </w:rPr>
              <w:t>DERIVED_IMAGE_PARMS (Group)</w:t>
            </w:r>
          </w:p>
          <w:p w14:paraId="14E81E81" w14:textId="77777777" w:rsidR="00CB1CBA" w:rsidRDefault="00CB1CBA" w:rsidP="00CB1CBA">
            <w:pPr>
              <w:rPr>
                <w:rFonts w:cs="Arial"/>
                <w:color w:val="000000"/>
                <w:sz w:val="16"/>
              </w:rPr>
            </w:pPr>
          </w:p>
          <w:p w14:paraId="27E6E978" w14:textId="77777777" w:rsidR="00CB1CBA" w:rsidRPr="00A72C67" w:rsidRDefault="00CB1CBA" w:rsidP="00CB1CBA">
            <w:pPr>
              <w:rPr>
                <w:rFonts w:cs="Arial"/>
                <w:b/>
                <w:sz w:val="16"/>
                <w:u w:val="single"/>
              </w:rPr>
            </w:pPr>
            <w:r w:rsidRPr="00A72C67">
              <w:rPr>
                <w:rFonts w:cs="Arial"/>
                <w:b/>
                <w:sz w:val="16"/>
                <w:u w:val="single"/>
              </w:rPr>
              <w:t>X-path</w:t>
            </w:r>
          </w:p>
          <w:p w14:paraId="609779AF" w14:textId="1710666D" w:rsidR="00CB1CBA" w:rsidRPr="00A72C67" w:rsidRDefault="00CB1CBA" w:rsidP="00CB1CBA">
            <w:pPr>
              <w:rPr>
                <w:rFonts w:cs="Arial"/>
                <w:color w:val="FF0000"/>
                <w:sz w:val="16"/>
              </w:rPr>
            </w:pPr>
            <w:r w:rsidRPr="00EB02A4">
              <w:rPr>
                <w:rFonts w:cs="Arial"/>
                <w:color w:val="FF0000"/>
                <w:sz w:val="16"/>
              </w:rPr>
              <w:t>TBD</w:t>
            </w:r>
          </w:p>
          <w:p w14:paraId="2E24074A" w14:textId="77777777" w:rsidR="00CB1CBA" w:rsidRDefault="00CB1CBA" w:rsidP="00CB1CBA">
            <w:pPr>
              <w:rPr>
                <w:rFonts w:cs="Arial"/>
                <w:sz w:val="16"/>
              </w:rPr>
            </w:pPr>
          </w:p>
          <w:p w14:paraId="37387E1F" w14:textId="77777777" w:rsidR="00CB1CBA" w:rsidRPr="00A72C67" w:rsidRDefault="00CB1CBA" w:rsidP="00CB1CBA">
            <w:pPr>
              <w:rPr>
                <w:rFonts w:cs="Arial"/>
                <w:b/>
                <w:sz w:val="16"/>
                <w:u w:val="single"/>
              </w:rPr>
            </w:pPr>
            <w:r w:rsidRPr="00A72C67">
              <w:rPr>
                <w:rFonts w:cs="Arial"/>
                <w:b/>
                <w:sz w:val="16"/>
                <w:u w:val="single"/>
              </w:rPr>
              <w:t>Reference</w:t>
            </w:r>
          </w:p>
          <w:p w14:paraId="0D4B35BE" w14:textId="17FFE478" w:rsidR="00CB1CBA" w:rsidRDefault="00CB1CBA" w:rsidP="00CB1CBA">
            <w:pPr>
              <w:rPr>
                <w:rFonts w:cs="Arial"/>
                <w:color w:val="FF0000"/>
                <w:sz w:val="16"/>
              </w:rPr>
            </w:pPr>
            <w:r w:rsidRPr="00EB02A4">
              <w:rPr>
                <w:rFonts w:cs="Arial"/>
                <w:color w:val="FF0000"/>
                <w:sz w:val="16"/>
              </w:rPr>
              <w:t>TBD</w:t>
            </w:r>
          </w:p>
          <w:p w14:paraId="62FDD9A7"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F93C252" w14:textId="77777777" w:rsidR="00CB1CBA" w:rsidRPr="00C867D8" w:rsidRDefault="00CB1CBA" w:rsidP="00CB1CBA">
            <w:pPr>
              <w:spacing w:before="20"/>
              <w:rPr>
                <w:rFonts w:cs="Arial"/>
                <w:b/>
                <w:sz w:val="16"/>
                <w:u w:val="single"/>
              </w:rPr>
            </w:pPr>
            <w:r w:rsidRPr="00C867D8">
              <w:rPr>
                <w:rFonts w:cs="Arial"/>
                <w:b/>
                <w:sz w:val="16"/>
                <w:u w:val="single"/>
              </w:rPr>
              <w:t>Mode</w:t>
            </w:r>
          </w:p>
          <w:p w14:paraId="229297C9" w14:textId="77777777" w:rsidR="00CB1CBA" w:rsidRPr="00C867D8" w:rsidRDefault="00CB1CBA" w:rsidP="00CB1CBA">
            <w:pPr>
              <w:rPr>
                <w:rFonts w:cs="Arial"/>
                <w:sz w:val="16"/>
              </w:rPr>
            </w:pPr>
            <w:r w:rsidRPr="00C867D8">
              <w:rPr>
                <w:rFonts w:cs="Arial"/>
                <w:sz w:val="16"/>
              </w:rPr>
              <w:t xml:space="preserve">RDR-generating software </w:t>
            </w:r>
          </w:p>
          <w:p w14:paraId="6CD5C53F" w14:textId="77777777" w:rsidR="00CB1CBA" w:rsidRPr="00C867D8" w:rsidRDefault="00CB1CBA" w:rsidP="00CB1CBA">
            <w:pPr>
              <w:rPr>
                <w:rFonts w:cs="Arial"/>
                <w:sz w:val="16"/>
              </w:rPr>
            </w:pPr>
          </w:p>
          <w:p w14:paraId="5FFCE9D0"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04A2A802" w14:textId="77777777" w:rsidR="00CB1CBA" w:rsidRPr="00C867D8" w:rsidRDefault="00CB1CBA" w:rsidP="00CB1CBA">
            <w:pPr>
              <w:rPr>
                <w:rFonts w:cs="Arial"/>
                <w:sz w:val="16"/>
              </w:rPr>
            </w:pPr>
            <w:r w:rsidRPr="00C867D8">
              <w:rPr>
                <w:rFonts w:cs="Arial"/>
                <w:sz w:val="16"/>
              </w:rPr>
              <w:t>n/a</w:t>
            </w:r>
          </w:p>
          <w:p w14:paraId="6F14073A" w14:textId="77777777" w:rsidR="00CB1CBA" w:rsidRPr="00C867D8" w:rsidRDefault="00CB1CBA" w:rsidP="00CB1CBA">
            <w:pPr>
              <w:rPr>
                <w:rFonts w:cs="Arial"/>
                <w:sz w:val="16"/>
              </w:rPr>
            </w:pPr>
          </w:p>
          <w:p w14:paraId="6E66263E" w14:textId="77777777" w:rsidR="00CB1CBA" w:rsidRPr="00C867D8" w:rsidRDefault="00CB1CBA" w:rsidP="00CB1CBA">
            <w:pPr>
              <w:rPr>
                <w:rFonts w:cs="Arial"/>
                <w:sz w:val="16"/>
              </w:rPr>
            </w:pPr>
            <w:r w:rsidRPr="00C867D8">
              <w:rPr>
                <w:rFonts w:cs="Arial"/>
                <w:b/>
                <w:sz w:val="16"/>
                <w:u w:val="single"/>
              </w:rPr>
              <w:t>Type</w:t>
            </w:r>
          </w:p>
          <w:p w14:paraId="5FD60132" w14:textId="77777777" w:rsidR="00CB1CBA" w:rsidRPr="00C867D8" w:rsidRDefault="00CB1CBA" w:rsidP="00CB1CBA">
            <w:pPr>
              <w:rPr>
                <w:rFonts w:cs="Arial"/>
                <w:sz w:val="16"/>
              </w:rPr>
            </w:pPr>
            <w:r w:rsidRPr="00C867D8">
              <w:rPr>
                <w:rFonts w:cs="Arial"/>
                <w:sz w:val="16"/>
              </w:rPr>
              <w:t>n/a</w:t>
            </w:r>
          </w:p>
        </w:tc>
      </w:tr>
      <w:tr w:rsidR="00CB1CBA" w:rsidRPr="00C867D8" w14:paraId="2C1E22F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79A471D"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74A71174" w14:textId="77777777" w:rsidR="00CB1CBA" w:rsidRPr="00C867D8" w:rsidRDefault="00CB1CBA" w:rsidP="00CB1CBA">
            <w:pPr>
              <w:rPr>
                <w:rFonts w:cs="Arial"/>
                <w:sz w:val="16"/>
              </w:rPr>
            </w:pPr>
            <w:r w:rsidRPr="00C867D8">
              <w:rPr>
                <w:rFonts w:cs="Arial"/>
                <w:sz w:val="16"/>
              </w:rPr>
              <w:t>PRODUCER_INSTITUTION_NAME</w:t>
            </w:r>
          </w:p>
          <w:p w14:paraId="48557AF6" w14:textId="77777777" w:rsidR="00CB1CBA" w:rsidRPr="00C867D8" w:rsidRDefault="00CB1CBA" w:rsidP="00CB1CBA">
            <w:pPr>
              <w:rPr>
                <w:rFonts w:cs="Arial"/>
                <w:sz w:val="16"/>
              </w:rPr>
            </w:pPr>
          </w:p>
          <w:p w14:paraId="125B17E5" w14:textId="081AE47C" w:rsidR="00CB1CBA" w:rsidRPr="00C867D8" w:rsidRDefault="00CB1CBA" w:rsidP="00CB1CBA">
            <w:pPr>
              <w:rPr>
                <w:rFonts w:cs="Arial"/>
                <w:sz w:val="16"/>
              </w:rPr>
            </w:pPr>
            <w:r>
              <w:rPr>
                <w:rFonts w:cs="Arial"/>
                <w:b/>
                <w:sz w:val="16"/>
                <w:u w:val="single"/>
              </w:rPr>
              <w:t>Archive Attribute</w:t>
            </w:r>
          </w:p>
          <w:p w14:paraId="4BB06E94" w14:textId="65417A9E"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4A8EFB0F" w14:textId="77777777" w:rsidR="00CB1CBA" w:rsidRPr="00C867D8" w:rsidRDefault="00CB1CBA" w:rsidP="00CB1CBA">
            <w:pPr>
              <w:rPr>
                <w:rFonts w:cs="Arial"/>
                <w:b/>
                <w:color w:val="000000"/>
                <w:sz w:val="16"/>
                <w:u w:val="single"/>
              </w:rPr>
            </w:pPr>
          </w:p>
          <w:p w14:paraId="6A423960"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09A00A4B" w14:textId="77777777" w:rsidR="00CB1CBA" w:rsidRPr="00C867D8" w:rsidRDefault="00CB1CBA" w:rsidP="00CB1CBA">
            <w:pPr>
              <w:rPr>
                <w:rFonts w:cs="Arial"/>
                <w:sz w:val="16"/>
              </w:rPr>
            </w:pPr>
            <w:r w:rsidRPr="00C867D8">
              <w:rPr>
                <w:rFonts w:cs="Arial"/>
                <w:sz w:val="16"/>
              </w:rPr>
              <w:t>Specifies the identity of a university,  research center, NASA center or other institution associated with the production of a data set. This would generally be an institution associated with the element PRODUCER_FULL_NAME.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BB7A0BB"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2E9E1CB2" w14:textId="77777777" w:rsidR="00CB1CBA" w:rsidRPr="00C867D8" w:rsidRDefault="00CB1CBA" w:rsidP="00CB1CBA">
            <w:pPr>
              <w:rPr>
                <w:rFonts w:cs="Arial"/>
                <w:sz w:val="16"/>
              </w:rPr>
            </w:pPr>
            <w:r w:rsidRPr="00C867D8">
              <w:rPr>
                <w:rFonts w:cs="Arial"/>
                <w:sz w:val="16"/>
              </w:rPr>
              <w:t>“MULTIMISSION INSTRUMENT PROCESSING LAB, JET PROPULSION LAB”</w:t>
            </w:r>
            <w:r w:rsidRPr="00C867D8">
              <w:rPr>
                <w:rFonts w:cs="Arial"/>
                <w:sz w:val="20"/>
              </w:rPr>
              <w:t xml:space="preserve"> </w:t>
            </w:r>
          </w:p>
          <w:p w14:paraId="02BFAEB0" w14:textId="77777777" w:rsidR="00CB1CBA" w:rsidRPr="00C867D8" w:rsidRDefault="00CB1CBA" w:rsidP="00CB1CBA">
            <w:pPr>
              <w:rPr>
                <w:rFonts w:cs="Arial"/>
                <w:b/>
                <w:sz w:val="16"/>
                <w:u w:val="single"/>
              </w:rPr>
            </w:pPr>
          </w:p>
          <w:p w14:paraId="0E9D3722" w14:textId="77777777" w:rsidR="00CB1CBA" w:rsidRPr="00C867D8" w:rsidRDefault="00CB1CBA" w:rsidP="00CB1CBA">
            <w:pPr>
              <w:rPr>
                <w:rFonts w:cs="Arial"/>
                <w:b/>
                <w:sz w:val="16"/>
                <w:u w:val="single"/>
              </w:rPr>
            </w:pPr>
            <w:r w:rsidRPr="00C867D8">
              <w:rPr>
                <w:rFonts w:cs="Arial"/>
                <w:b/>
                <w:sz w:val="16"/>
                <w:u w:val="single"/>
              </w:rPr>
              <w:t>Type</w:t>
            </w:r>
          </w:p>
          <w:p w14:paraId="4058D8BD" w14:textId="77777777" w:rsidR="00CB1CBA" w:rsidRPr="00C867D8" w:rsidRDefault="00CB1CBA" w:rsidP="00CB1CBA">
            <w:pPr>
              <w:rPr>
                <w:rFonts w:cs="Arial"/>
                <w:sz w:val="16"/>
              </w:rPr>
            </w:pPr>
            <w:r w:rsidRPr="00C867D8">
              <w:rPr>
                <w:rFonts w:cs="Arial"/>
                <w:sz w:val="16"/>
              </w:rPr>
              <w:t>string(60)</w:t>
            </w:r>
          </w:p>
          <w:p w14:paraId="2B7F9CC8" w14:textId="77777777" w:rsidR="00CB1CBA" w:rsidRPr="00C867D8" w:rsidRDefault="00CB1CBA" w:rsidP="00CB1CBA">
            <w:pPr>
              <w:rPr>
                <w:rFonts w:cs="Arial"/>
                <w:b/>
                <w:sz w:val="16"/>
                <w:u w:val="single"/>
              </w:rPr>
            </w:pPr>
          </w:p>
          <w:p w14:paraId="59AE817E" w14:textId="77777777" w:rsidR="00CB1CBA" w:rsidRPr="00C867D8" w:rsidRDefault="00CB1CBA" w:rsidP="00CB1CBA">
            <w:pPr>
              <w:rPr>
                <w:rFonts w:cs="Arial"/>
                <w:b/>
                <w:sz w:val="16"/>
                <w:u w:val="single"/>
              </w:rPr>
            </w:pPr>
            <w:r w:rsidRPr="00C867D8">
              <w:rPr>
                <w:rFonts w:cs="Arial"/>
                <w:b/>
                <w:sz w:val="16"/>
                <w:u w:val="single"/>
              </w:rPr>
              <w:t>Units</w:t>
            </w:r>
          </w:p>
          <w:p w14:paraId="16AA9AA3" w14:textId="77777777" w:rsidR="00CB1CBA" w:rsidRPr="00C867D8" w:rsidRDefault="00CB1CBA" w:rsidP="00CB1CBA">
            <w:pPr>
              <w:rPr>
                <w:rFonts w:cs="Arial"/>
                <w:sz w:val="16"/>
              </w:rPr>
            </w:pPr>
            <w:r w:rsidRPr="00C867D8">
              <w:rPr>
                <w:rFonts w:cs="Arial"/>
                <w:sz w:val="16"/>
              </w:rPr>
              <w:t>n/a</w:t>
            </w:r>
          </w:p>
          <w:p w14:paraId="29FB2D38" w14:textId="77777777" w:rsidR="00CB1CBA" w:rsidRPr="00C867D8" w:rsidRDefault="00CB1CBA" w:rsidP="00CB1CBA">
            <w:pPr>
              <w:rPr>
                <w:rFonts w:cs="Arial"/>
                <w:sz w:val="16"/>
              </w:rPr>
            </w:pPr>
          </w:p>
          <w:p w14:paraId="24027431" w14:textId="77777777" w:rsidR="00CB1CBA" w:rsidRPr="00C867D8" w:rsidRDefault="00CB1CBA" w:rsidP="00CB1CBA">
            <w:pPr>
              <w:rPr>
                <w:rFonts w:cs="Arial"/>
                <w:sz w:val="16"/>
                <w:u w:val="single"/>
              </w:rPr>
            </w:pPr>
            <w:r w:rsidRPr="00C867D8">
              <w:rPr>
                <w:rFonts w:cs="Arial"/>
                <w:b/>
                <w:sz w:val="16"/>
                <w:u w:val="single"/>
              </w:rPr>
              <w:t>Location</w:t>
            </w:r>
          </w:p>
          <w:p w14:paraId="24C18681" w14:textId="77777777" w:rsidR="00CB1CBA" w:rsidRDefault="00CB1CBA" w:rsidP="00CB1CBA">
            <w:pPr>
              <w:rPr>
                <w:rFonts w:cs="Arial"/>
                <w:sz w:val="16"/>
              </w:rPr>
            </w:pPr>
            <w:r w:rsidRPr="00C867D8">
              <w:rPr>
                <w:rFonts w:cs="Arial"/>
                <w:sz w:val="16"/>
              </w:rPr>
              <w:t>IDENTIFICATION (Class)</w:t>
            </w:r>
          </w:p>
          <w:p w14:paraId="2F51D1C4" w14:textId="77777777" w:rsidR="00CB1CBA" w:rsidRDefault="00CB1CBA" w:rsidP="00CB1CBA">
            <w:pPr>
              <w:rPr>
                <w:rFonts w:cs="Arial"/>
                <w:sz w:val="16"/>
              </w:rPr>
            </w:pPr>
          </w:p>
          <w:p w14:paraId="70E909F1" w14:textId="77777777" w:rsidR="00CB1CBA" w:rsidRPr="00A72C67" w:rsidRDefault="00CB1CBA" w:rsidP="00CB1CBA">
            <w:pPr>
              <w:rPr>
                <w:rFonts w:cs="Arial"/>
                <w:b/>
                <w:sz w:val="16"/>
                <w:u w:val="single"/>
              </w:rPr>
            </w:pPr>
            <w:r w:rsidRPr="00A72C67">
              <w:rPr>
                <w:rFonts w:cs="Arial"/>
                <w:b/>
                <w:sz w:val="16"/>
                <w:u w:val="single"/>
              </w:rPr>
              <w:t>X-path</w:t>
            </w:r>
          </w:p>
          <w:p w14:paraId="372F562A" w14:textId="4626CE0C" w:rsidR="00CB1CBA" w:rsidRPr="00A72C67" w:rsidRDefault="00CB1CBA" w:rsidP="00CB1CBA">
            <w:pPr>
              <w:rPr>
                <w:rFonts w:cs="Arial"/>
                <w:color w:val="FF0000"/>
                <w:sz w:val="16"/>
              </w:rPr>
            </w:pPr>
            <w:r w:rsidRPr="00EB02A4">
              <w:rPr>
                <w:rFonts w:cs="Arial"/>
                <w:color w:val="FF0000"/>
                <w:sz w:val="16"/>
              </w:rPr>
              <w:t>TBD</w:t>
            </w:r>
          </w:p>
          <w:p w14:paraId="2E096D97" w14:textId="77777777" w:rsidR="00CB1CBA" w:rsidRDefault="00CB1CBA" w:rsidP="00CB1CBA">
            <w:pPr>
              <w:rPr>
                <w:rFonts w:cs="Arial"/>
                <w:sz w:val="16"/>
              </w:rPr>
            </w:pPr>
          </w:p>
          <w:p w14:paraId="3ABDF5A6" w14:textId="77777777" w:rsidR="00CB1CBA" w:rsidRPr="00A72C67" w:rsidRDefault="00CB1CBA" w:rsidP="00CB1CBA">
            <w:pPr>
              <w:rPr>
                <w:rFonts w:cs="Arial"/>
                <w:b/>
                <w:sz w:val="16"/>
                <w:u w:val="single"/>
              </w:rPr>
            </w:pPr>
            <w:r w:rsidRPr="00A72C67">
              <w:rPr>
                <w:rFonts w:cs="Arial"/>
                <w:b/>
                <w:sz w:val="16"/>
                <w:u w:val="single"/>
              </w:rPr>
              <w:t>Reference</w:t>
            </w:r>
          </w:p>
          <w:p w14:paraId="2485B933" w14:textId="0B786118" w:rsidR="00CB1CBA" w:rsidRDefault="00CB1CBA" w:rsidP="00CB1CBA">
            <w:pPr>
              <w:rPr>
                <w:rFonts w:cs="Arial"/>
                <w:color w:val="FF0000"/>
                <w:sz w:val="16"/>
              </w:rPr>
            </w:pPr>
            <w:r w:rsidRPr="00EB02A4">
              <w:rPr>
                <w:rFonts w:cs="Arial"/>
                <w:color w:val="FF0000"/>
                <w:sz w:val="16"/>
              </w:rPr>
              <w:t>TBD</w:t>
            </w:r>
          </w:p>
          <w:p w14:paraId="0D305425"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218C8D7" w14:textId="77777777" w:rsidR="00CB1CBA" w:rsidRPr="00C867D8" w:rsidRDefault="00CB1CBA" w:rsidP="00CB1CBA">
            <w:pPr>
              <w:spacing w:before="20"/>
              <w:rPr>
                <w:rFonts w:cs="Arial"/>
                <w:b/>
                <w:sz w:val="16"/>
                <w:u w:val="single"/>
              </w:rPr>
            </w:pPr>
            <w:r w:rsidRPr="00C867D8">
              <w:rPr>
                <w:rFonts w:cs="Arial"/>
                <w:b/>
                <w:sz w:val="16"/>
                <w:u w:val="single"/>
              </w:rPr>
              <w:t>Mode</w:t>
            </w:r>
          </w:p>
          <w:p w14:paraId="5BDD98D3" w14:textId="77777777" w:rsidR="00CB1CBA" w:rsidRPr="00C867D8" w:rsidRDefault="00CB1CBA" w:rsidP="00CB1CBA">
            <w:pPr>
              <w:rPr>
                <w:rFonts w:cs="Arial"/>
                <w:sz w:val="16"/>
              </w:rPr>
            </w:pPr>
            <w:r w:rsidRPr="00C867D8">
              <w:rPr>
                <w:rFonts w:cs="Arial"/>
                <w:sz w:val="16"/>
              </w:rPr>
              <w:t>Static Value</w:t>
            </w:r>
          </w:p>
          <w:p w14:paraId="5F3CC3BF" w14:textId="77777777" w:rsidR="00CB1CBA" w:rsidRPr="00C867D8" w:rsidRDefault="00CB1CBA" w:rsidP="00CB1CBA">
            <w:pPr>
              <w:rPr>
                <w:rFonts w:cs="Arial"/>
                <w:sz w:val="16"/>
              </w:rPr>
            </w:pPr>
          </w:p>
          <w:p w14:paraId="392E6236"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437A73B4" w14:textId="77777777" w:rsidR="00CB1CBA" w:rsidRPr="00C867D8" w:rsidRDefault="00CB1CBA" w:rsidP="00CB1CBA">
            <w:pPr>
              <w:rPr>
                <w:rFonts w:cs="Arial"/>
                <w:sz w:val="16"/>
              </w:rPr>
            </w:pPr>
            <w:r w:rsidRPr="00C867D8">
              <w:rPr>
                <w:rFonts w:cs="Arial"/>
                <w:sz w:val="16"/>
              </w:rPr>
              <w:t>n/a</w:t>
            </w:r>
          </w:p>
          <w:p w14:paraId="4BB5A22C" w14:textId="77777777" w:rsidR="00CB1CBA" w:rsidRPr="00C867D8" w:rsidRDefault="00CB1CBA" w:rsidP="00CB1CBA">
            <w:pPr>
              <w:rPr>
                <w:rFonts w:cs="Arial"/>
                <w:sz w:val="16"/>
              </w:rPr>
            </w:pPr>
          </w:p>
          <w:p w14:paraId="121B4D66" w14:textId="77777777" w:rsidR="00CB1CBA" w:rsidRPr="00C867D8" w:rsidRDefault="00CB1CBA" w:rsidP="00CB1CBA">
            <w:pPr>
              <w:rPr>
                <w:rFonts w:cs="Arial"/>
                <w:sz w:val="16"/>
              </w:rPr>
            </w:pPr>
            <w:r w:rsidRPr="00C867D8">
              <w:rPr>
                <w:rFonts w:cs="Arial"/>
                <w:b/>
                <w:sz w:val="16"/>
                <w:u w:val="single"/>
              </w:rPr>
              <w:t>Type</w:t>
            </w:r>
          </w:p>
          <w:p w14:paraId="3C750C9C" w14:textId="77777777" w:rsidR="00CB1CBA" w:rsidRPr="00C867D8" w:rsidRDefault="00CB1CBA" w:rsidP="00CB1CBA">
            <w:pPr>
              <w:rPr>
                <w:rFonts w:cs="Arial"/>
                <w:sz w:val="16"/>
              </w:rPr>
            </w:pPr>
            <w:r w:rsidRPr="00C867D8">
              <w:rPr>
                <w:rFonts w:cs="Arial"/>
                <w:sz w:val="16"/>
              </w:rPr>
              <w:t>n/a</w:t>
            </w:r>
          </w:p>
          <w:p w14:paraId="71718C3E" w14:textId="77777777" w:rsidR="00CB1CBA" w:rsidRPr="00C867D8" w:rsidRDefault="00CB1CBA" w:rsidP="00CB1CBA">
            <w:pPr>
              <w:rPr>
                <w:rFonts w:cs="Arial"/>
                <w:sz w:val="16"/>
              </w:rPr>
            </w:pPr>
          </w:p>
        </w:tc>
      </w:tr>
      <w:tr w:rsidR="00CB1CBA" w:rsidRPr="00C867D8" w14:paraId="2DDA299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B30C5C9"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9207840" w14:textId="77777777" w:rsidR="00CB1CBA" w:rsidRPr="00C867D8" w:rsidRDefault="00CB1CBA" w:rsidP="00CB1CBA">
            <w:pPr>
              <w:rPr>
                <w:rFonts w:cs="Arial"/>
                <w:b/>
                <w:sz w:val="16"/>
                <w:u w:val="single"/>
              </w:rPr>
            </w:pPr>
            <w:r w:rsidRPr="00C867D8">
              <w:rPr>
                <w:rFonts w:cs="Arial"/>
                <w:sz w:val="16"/>
              </w:rPr>
              <w:t>PRODUCT_COMPLETION_STATUS</w:t>
            </w:r>
            <w:r w:rsidRPr="00C867D8">
              <w:rPr>
                <w:rFonts w:cs="Arial"/>
                <w:b/>
                <w:sz w:val="16"/>
                <w:u w:val="single"/>
              </w:rPr>
              <w:t xml:space="preserve"> </w:t>
            </w:r>
          </w:p>
          <w:p w14:paraId="2DB20CFD" w14:textId="77777777" w:rsidR="00CB1CBA" w:rsidRPr="00C867D8" w:rsidRDefault="00CB1CBA" w:rsidP="00CB1CBA">
            <w:pPr>
              <w:rPr>
                <w:rFonts w:cs="Arial"/>
                <w:b/>
                <w:sz w:val="16"/>
                <w:u w:val="single"/>
              </w:rPr>
            </w:pPr>
          </w:p>
          <w:p w14:paraId="22A9024E" w14:textId="706DB204" w:rsidR="00CB1CBA" w:rsidRPr="00C867D8" w:rsidRDefault="00CB1CBA" w:rsidP="00CB1CBA">
            <w:pPr>
              <w:spacing w:before="20"/>
              <w:rPr>
                <w:rFonts w:cs="Arial"/>
                <w:b/>
                <w:sz w:val="16"/>
                <w:u w:val="single"/>
              </w:rPr>
            </w:pPr>
            <w:r>
              <w:rPr>
                <w:rFonts w:cs="Arial"/>
                <w:b/>
                <w:sz w:val="16"/>
                <w:u w:val="single"/>
              </w:rPr>
              <w:t>Archive Attribute</w:t>
            </w:r>
          </w:p>
          <w:p w14:paraId="0F36AB99" w14:textId="2179CE24" w:rsidR="00CB1CBA" w:rsidRPr="00EB02A4" w:rsidRDefault="00CB1CBA" w:rsidP="00CB1CBA">
            <w:pPr>
              <w:rPr>
                <w:rFonts w:cs="Arial"/>
                <w:color w:val="FF0000"/>
                <w:sz w:val="16"/>
              </w:rPr>
            </w:pPr>
            <w:r w:rsidRPr="00EB02A4">
              <w:rPr>
                <w:rFonts w:cs="Arial"/>
                <w:color w:val="FF0000"/>
                <w:sz w:val="16"/>
              </w:rPr>
              <w:t>TBD</w:t>
            </w:r>
          </w:p>
          <w:p w14:paraId="21DC74CE" w14:textId="77777777" w:rsidR="00CB1CBA" w:rsidRPr="00C867D8" w:rsidRDefault="00CB1CBA" w:rsidP="00CB1CBA">
            <w:pPr>
              <w:rPr>
                <w:rFonts w:cs="Arial"/>
                <w:b/>
                <w:sz w:val="16"/>
                <w:u w:val="single"/>
              </w:rPr>
            </w:pPr>
          </w:p>
          <w:p w14:paraId="3F61BAAA"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342DA6F"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the completion status of a product, specifying for example, if all portions have been downlinked and received correctly, if it is a partial product, or if it contains transmission errors.  The specific valid values may be mission-dependent.</w:t>
            </w:r>
          </w:p>
          <w:p w14:paraId="56C2A386" w14:textId="77777777" w:rsidR="00CB1CBA" w:rsidRPr="00C867D8" w:rsidRDefault="00CB1CBA" w:rsidP="00CB1CBA">
            <w:pPr>
              <w:widowControl w:val="0"/>
              <w:autoSpaceDE w:val="0"/>
              <w:autoSpaceDN w:val="0"/>
              <w:adjustRightInd w:val="0"/>
              <w:rPr>
                <w:rFonts w:cs="Arial"/>
                <w:sz w:val="16"/>
                <w:szCs w:val="30"/>
              </w:rPr>
            </w:pPr>
          </w:p>
          <w:p w14:paraId="0408254C" w14:textId="33DC5D0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M2020, the valid values indicate whether it was a complete</w:t>
            </w:r>
          </w:p>
          <w:p w14:paraId="478B9160"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or partial product as it came out of MPCS, and whether the checksum passed, failed, or was missing.</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054F5A0"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65FEE96" w14:textId="77777777" w:rsidR="00CB1CBA" w:rsidRPr="00C867D8" w:rsidRDefault="00CB1CBA" w:rsidP="00CB1CBA">
            <w:pPr>
              <w:rPr>
                <w:rFonts w:cs="Arial"/>
                <w:sz w:val="16"/>
              </w:rPr>
            </w:pPr>
            <w:r w:rsidRPr="00C867D8">
              <w:rPr>
                <w:rFonts w:cs="Arial"/>
                <w:sz w:val="16"/>
              </w:rPr>
              <w:t>“PARTIAL”, “PARTIAL_CHECKSUM_FAIL”, “COMPLETE_CHECKSUM_PASS”, “COMPLETE_NO_CHECKSUM”, “COMPLETE_CHECKSUM_FAIL”</w:t>
            </w:r>
          </w:p>
          <w:p w14:paraId="0950ED2D" w14:textId="77777777" w:rsidR="00CB1CBA" w:rsidRPr="00C867D8" w:rsidRDefault="00CB1CBA" w:rsidP="00CB1CBA">
            <w:pPr>
              <w:rPr>
                <w:rFonts w:cs="Arial"/>
                <w:sz w:val="16"/>
              </w:rPr>
            </w:pPr>
          </w:p>
          <w:p w14:paraId="00A7946B" w14:textId="77777777" w:rsidR="00CB1CBA" w:rsidRPr="00C867D8" w:rsidRDefault="00CB1CBA" w:rsidP="00CB1CBA">
            <w:pPr>
              <w:rPr>
                <w:rFonts w:cs="Arial"/>
                <w:b/>
                <w:sz w:val="16"/>
                <w:u w:val="single"/>
              </w:rPr>
            </w:pPr>
            <w:r w:rsidRPr="00C867D8">
              <w:rPr>
                <w:rFonts w:cs="Arial"/>
                <w:b/>
                <w:sz w:val="16"/>
                <w:u w:val="single"/>
              </w:rPr>
              <w:t>Type</w:t>
            </w:r>
          </w:p>
          <w:p w14:paraId="37F581C5" w14:textId="77777777" w:rsidR="00CB1CBA" w:rsidRPr="00C867D8" w:rsidRDefault="00CB1CBA" w:rsidP="00CB1CBA">
            <w:pPr>
              <w:rPr>
                <w:rFonts w:cs="Arial"/>
                <w:sz w:val="16"/>
              </w:rPr>
            </w:pPr>
            <w:r w:rsidRPr="00C867D8">
              <w:rPr>
                <w:rFonts w:cs="Arial"/>
                <w:sz w:val="16"/>
              </w:rPr>
              <w:t>string</w:t>
            </w:r>
          </w:p>
          <w:p w14:paraId="6080458C" w14:textId="77777777" w:rsidR="00CB1CBA" w:rsidRPr="00C867D8" w:rsidRDefault="00CB1CBA" w:rsidP="00CB1CBA">
            <w:pPr>
              <w:rPr>
                <w:rFonts w:cs="Arial"/>
                <w:b/>
                <w:sz w:val="16"/>
                <w:u w:val="single"/>
              </w:rPr>
            </w:pPr>
          </w:p>
          <w:p w14:paraId="33F8EF24" w14:textId="77777777" w:rsidR="00CB1CBA" w:rsidRPr="00C867D8" w:rsidRDefault="00CB1CBA" w:rsidP="00CB1CBA">
            <w:pPr>
              <w:rPr>
                <w:rFonts w:cs="Arial"/>
                <w:b/>
                <w:sz w:val="16"/>
                <w:u w:val="single"/>
              </w:rPr>
            </w:pPr>
            <w:r w:rsidRPr="00C867D8">
              <w:rPr>
                <w:rFonts w:cs="Arial"/>
                <w:b/>
                <w:sz w:val="16"/>
                <w:u w:val="single"/>
              </w:rPr>
              <w:t>Units</w:t>
            </w:r>
          </w:p>
          <w:p w14:paraId="6FFB0567" w14:textId="77777777" w:rsidR="00CB1CBA" w:rsidRPr="00C867D8" w:rsidRDefault="00CB1CBA" w:rsidP="00CB1CBA">
            <w:pPr>
              <w:rPr>
                <w:rFonts w:cs="Arial"/>
                <w:sz w:val="16"/>
              </w:rPr>
            </w:pPr>
            <w:r w:rsidRPr="00C867D8">
              <w:rPr>
                <w:rFonts w:cs="Arial"/>
                <w:sz w:val="16"/>
              </w:rPr>
              <w:t>n/a</w:t>
            </w:r>
          </w:p>
          <w:p w14:paraId="0C0B2BA5" w14:textId="77777777" w:rsidR="00CB1CBA" w:rsidRPr="00C867D8" w:rsidRDefault="00CB1CBA" w:rsidP="00CB1CBA">
            <w:pPr>
              <w:rPr>
                <w:rFonts w:cs="Arial"/>
                <w:sz w:val="16"/>
              </w:rPr>
            </w:pPr>
          </w:p>
          <w:p w14:paraId="239609B9" w14:textId="77777777" w:rsidR="00CB1CBA" w:rsidRPr="00C867D8" w:rsidRDefault="00CB1CBA" w:rsidP="00CB1CBA">
            <w:pPr>
              <w:rPr>
                <w:rFonts w:cs="Arial"/>
                <w:sz w:val="16"/>
                <w:u w:val="single"/>
              </w:rPr>
            </w:pPr>
            <w:r w:rsidRPr="00C867D8">
              <w:rPr>
                <w:rFonts w:cs="Arial"/>
                <w:b/>
                <w:sz w:val="16"/>
                <w:u w:val="single"/>
              </w:rPr>
              <w:t>Location</w:t>
            </w:r>
          </w:p>
          <w:p w14:paraId="42458DCF" w14:textId="77777777" w:rsidR="00CB1CBA" w:rsidRDefault="00CB1CBA" w:rsidP="00CB1CBA">
            <w:pPr>
              <w:rPr>
                <w:rFonts w:cs="Arial"/>
                <w:sz w:val="16"/>
              </w:rPr>
            </w:pPr>
            <w:r w:rsidRPr="00C867D8">
              <w:rPr>
                <w:rFonts w:cs="Arial"/>
                <w:sz w:val="16"/>
              </w:rPr>
              <w:t>TELEMETRY (Class)</w:t>
            </w:r>
          </w:p>
          <w:p w14:paraId="015E277A" w14:textId="77777777" w:rsidR="00CB1CBA" w:rsidRDefault="00CB1CBA" w:rsidP="00CB1CBA">
            <w:pPr>
              <w:rPr>
                <w:rFonts w:cs="Arial"/>
                <w:sz w:val="16"/>
              </w:rPr>
            </w:pPr>
          </w:p>
          <w:p w14:paraId="141D2EAB" w14:textId="77777777" w:rsidR="00CB1CBA" w:rsidRPr="00A72C67" w:rsidRDefault="00CB1CBA" w:rsidP="00CB1CBA">
            <w:pPr>
              <w:rPr>
                <w:rFonts w:cs="Arial"/>
                <w:b/>
                <w:sz w:val="16"/>
                <w:u w:val="single"/>
              </w:rPr>
            </w:pPr>
            <w:r w:rsidRPr="00A72C67">
              <w:rPr>
                <w:rFonts w:cs="Arial"/>
                <w:b/>
                <w:sz w:val="16"/>
                <w:u w:val="single"/>
              </w:rPr>
              <w:t>X-path</w:t>
            </w:r>
          </w:p>
          <w:p w14:paraId="3E940434" w14:textId="1E37B482" w:rsidR="00CB1CBA" w:rsidRPr="00A72C67" w:rsidRDefault="00CB1CBA" w:rsidP="00CB1CBA">
            <w:pPr>
              <w:rPr>
                <w:rFonts w:cs="Arial"/>
                <w:color w:val="FF0000"/>
                <w:sz w:val="16"/>
              </w:rPr>
            </w:pPr>
            <w:r w:rsidRPr="00EB02A4">
              <w:rPr>
                <w:rFonts w:cs="Arial"/>
                <w:color w:val="FF0000"/>
                <w:sz w:val="16"/>
              </w:rPr>
              <w:t>TBD</w:t>
            </w:r>
          </w:p>
          <w:p w14:paraId="4F721911" w14:textId="77777777" w:rsidR="00CB1CBA" w:rsidRDefault="00CB1CBA" w:rsidP="00CB1CBA">
            <w:pPr>
              <w:rPr>
                <w:rFonts w:cs="Arial"/>
                <w:sz w:val="16"/>
              </w:rPr>
            </w:pPr>
          </w:p>
          <w:p w14:paraId="67387EFC" w14:textId="77777777" w:rsidR="00CB1CBA" w:rsidRPr="00A72C67" w:rsidRDefault="00CB1CBA" w:rsidP="00CB1CBA">
            <w:pPr>
              <w:rPr>
                <w:rFonts w:cs="Arial"/>
                <w:b/>
                <w:sz w:val="16"/>
                <w:u w:val="single"/>
              </w:rPr>
            </w:pPr>
            <w:r w:rsidRPr="00A72C67">
              <w:rPr>
                <w:rFonts w:cs="Arial"/>
                <w:b/>
                <w:sz w:val="16"/>
                <w:u w:val="single"/>
              </w:rPr>
              <w:t>Reference</w:t>
            </w:r>
          </w:p>
          <w:p w14:paraId="7D6C7344" w14:textId="63104C44" w:rsidR="00CB1CBA" w:rsidRDefault="00CB1CBA" w:rsidP="00CB1CBA">
            <w:pPr>
              <w:rPr>
                <w:rFonts w:cs="Arial"/>
                <w:color w:val="FF0000"/>
                <w:sz w:val="16"/>
              </w:rPr>
            </w:pPr>
            <w:r w:rsidRPr="00EB02A4">
              <w:rPr>
                <w:rFonts w:cs="Arial"/>
                <w:color w:val="FF0000"/>
                <w:sz w:val="16"/>
              </w:rPr>
              <w:t>TBD</w:t>
            </w:r>
          </w:p>
          <w:p w14:paraId="4DFFBB33"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6BD67D2" w14:textId="77777777" w:rsidR="00CB1CBA" w:rsidRPr="00C867D8" w:rsidRDefault="00CB1CBA" w:rsidP="00CB1CBA">
            <w:pPr>
              <w:spacing w:before="20"/>
              <w:rPr>
                <w:rFonts w:cs="Arial"/>
                <w:b/>
                <w:sz w:val="16"/>
                <w:u w:val="single"/>
              </w:rPr>
            </w:pPr>
            <w:r w:rsidRPr="00C867D8">
              <w:rPr>
                <w:rFonts w:cs="Arial"/>
                <w:b/>
                <w:sz w:val="16"/>
                <w:u w:val="single"/>
              </w:rPr>
              <w:t>Mode</w:t>
            </w:r>
          </w:p>
          <w:p w14:paraId="0B44CA65" w14:textId="77777777" w:rsidR="00CB1CBA" w:rsidRPr="00C867D8" w:rsidRDefault="00CB1CBA" w:rsidP="00CB1CBA">
            <w:pPr>
              <w:rPr>
                <w:rFonts w:cs="Arial"/>
                <w:sz w:val="16"/>
              </w:rPr>
            </w:pPr>
            <w:r w:rsidRPr="00C867D8">
              <w:rPr>
                <w:rFonts w:cs="Arial"/>
                <w:sz w:val="16"/>
              </w:rPr>
              <w:t>EMD in XML format</w:t>
            </w:r>
          </w:p>
          <w:p w14:paraId="691535C4" w14:textId="77777777" w:rsidR="00CB1CBA" w:rsidRPr="00C867D8" w:rsidRDefault="00CB1CBA" w:rsidP="00CB1CBA">
            <w:pPr>
              <w:rPr>
                <w:rFonts w:cs="Arial"/>
                <w:sz w:val="16"/>
              </w:rPr>
            </w:pPr>
          </w:p>
          <w:p w14:paraId="6DBC9F6E"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783D2922" w14:textId="52173286" w:rsidR="00CB1CBA" w:rsidRPr="00C867D8" w:rsidRDefault="00CB1CBA" w:rsidP="00CB1CBA">
            <w:pPr>
              <w:rPr>
                <w:rFonts w:cs="Arial"/>
                <w:sz w:val="16"/>
              </w:rPr>
            </w:pPr>
            <w:r w:rsidRPr="00C867D8">
              <w:rPr>
                <w:rFonts w:cs="Arial"/>
                <w:sz w:val="16"/>
              </w:rPr>
              <w:t>“</w:t>
            </w:r>
            <w:r>
              <w:rPr>
                <w:rFonts w:cs="Arial"/>
                <w:sz w:val="16"/>
              </w:rPr>
              <w:t>M20EarthProductMetadata</w:t>
            </w:r>
            <w:r w:rsidRPr="00C867D8">
              <w:rPr>
                <w:rFonts w:cs="Arial"/>
                <w:sz w:val="16"/>
              </w:rPr>
              <w:t>:</w:t>
            </w:r>
            <w:r>
              <w:rPr>
                <w:rFonts w:cs="Arial"/>
                <w:sz w:val="16"/>
              </w:rPr>
              <w:t>M20ProductMetadata</w:t>
            </w:r>
            <w:r w:rsidRPr="00C867D8">
              <w:rPr>
                <w:rFonts w:cs="Arial"/>
                <w:sz w:val="16"/>
              </w:rPr>
              <w:t>:GroundStatus”</w:t>
            </w:r>
          </w:p>
          <w:p w14:paraId="5D5FE606" w14:textId="77777777" w:rsidR="00CB1CBA" w:rsidRPr="00C867D8" w:rsidRDefault="00CB1CBA" w:rsidP="00CB1CBA">
            <w:pPr>
              <w:rPr>
                <w:rFonts w:cs="Arial"/>
                <w:sz w:val="16"/>
              </w:rPr>
            </w:pPr>
          </w:p>
          <w:p w14:paraId="43086AF1" w14:textId="77777777" w:rsidR="00CB1CBA" w:rsidRPr="00C867D8" w:rsidRDefault="00CB1CBA" w:rsidP="00CB1CBA">
            <w:pPr>
              <w:rPr>
                <w:rFonts w:cs="Arial"/>
                <w:sz w:val="16"/>
              </w:rPr>
            </w:pPr>
            <w:r w:rsidRPr="00C867D8">
              <w:rPr>
                <w:rFonts w:cs="Arial"/>
                <w:b/>
                <w:sz w:val="16"/>
                <w:u w:val="single"/>
              </w:rPr>
              <w:t>Type</w:t>
            </w:r>
          </w:p>
          <w:p w14:paraId="34FB7592" w14:textId="77777777" w:rsidR="00CB1CBA" w:rsidRPr="00C867D8" w:rsidRDefault="00CB1CBA" w:rsidP="00CB1CBA">
            <w:pPr>
              <w:rPr>
                <w:rFonts w:cs="Arial"/>
                <w:sz w:val="16"/>
              </w:rPr>
            </w:pPr>
            <w:r w:rsidRPr="00C867D8">
              <w:rPr>
                <w:rFonts w:cs="Arial"/>
                <w:sz w:val="16"/>
              </w:rPr>
              <w:t>n/a</w:t>
            </w:r>
          </w:p>
        </w:tc>
      </w:tr>
      <w:tr w:rsidR="00CB1CBA" w:rsidRPr="00C867D8" w14:paraId="1364D1D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57A97F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B24C036" w14:textId="77777777" w:rsidR="00CB1CBA" w:rsidRPr="00C867D8" w:rsidRDefault="00CB1CBA" w:rsidP="00CB1CBA">
            <w:pPr>
              <w:rPr>
                <w:rFonts w:cs="Arial"/>
                <w:sz w:val="16"/>
              </w:rPr>
            </w:pPr>
            <w:r w:rsidRPr="00C867D8">
              <w:rPr>
                <w:rFonts w:cs="Arial"/>
                <w:sz w:val="16"/>
              </w:rPr>
              <w:t>PRODUCT_CREATION_TIME</w:t>
            </w:r>
          </w:p>
          <w:p w14:paraId="7BEEBD84" w14:textId="77777777" w:rsidR="00CB1CBA" w:rsidRPr="00C867D8" w:rsidRDefault="00CB1CBA" w:rsidP="00CB1CBA">
            <w:pPr>
              <w:rPr>
                <w:rFonts w:cs="Arial"/>
                <w:sz w:val="16"/>
              </w:rPr>
            </w:pPr>
          </w:p>
          <w:p w14:paraId="10E9725C" w14:textId="051ACCFD" w:rsidR="00CB1CBA" w:rsidRPr="00C867D8" w:rsidRDefault="00CB1CBA" w:rsidP="00CB1CBA">
            <w:pPr>
              <w:rPr>
                <w:rFonts w:cs="Arial"/>
                <w:sz w:val="16"/>
              </w:rPr>
            </w:pPr>
            <w:r>
              <w:rPr>
                <w:rFonts w:cs="Arial"/>
                <w:b/>
                <w:sz w:val="16"/>
                <w:u w:val="single"/>
              </w:rPr>
              <w:t>Archive Attribute</w:t>
            </w:r>
          </w:p>
          <w:p w14:paraId="66D4DB35" w14:textId="65D206E7"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0EEA6B68" w14:textId="77777777" w:rsidR="00CB1CBA" w:rsidRPr="00C867D8" w:rsidRDefault="00CB1CBA" w:rsidP="00CB1CBA">
            <w:pPr>
              <w:rPr>
                <w:rFonts w:cs="Arial"/>
                <w:b/>
                <w:sz w:val="16"/>
                <w:u w:val="single"/>
              </w:rPr>
            </w:pPr>
          </w:p>
          <w:p w14:paraId="52271E84"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1CA8E76" w14:textId="77777777" w:rsidR="00CB1CBA" w:rsidRPr="00C867D8" w:rsidRDefault="00CB1CBA" w:rsidP="00CB1CBA">
            <w:pPr>
              <w:rPr>
                <w:rFonts w:cs="Arial"/>
                <w:sz w:val="16"/>
              </w:rPr>
            </w:pPr>
            <w:r w:rsidRPr="00C867D8">
              <w:rPr>
                <w:rFonts w:cs="Arial"/>
                <w:sz w:val="16"/>
              </w:rPr>
              <w:t>Specifies the UTC system format for the time when a product was created.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2C81CE9"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2209DA88" w14:textId="77777777" w:rsidR="00CB1CBA" w:rsidRPr="00C867D8" w:rsidRDefault="00CB1CBA" w:rsidP="00CB1CBA">
            <w:pPr>
              <w:rPr>
                <w:rFonts w:cs="Arial"/>
                <w:sz w:val="16"/>
              </w:rPr>
            </w:pPr>
            <w:r w:rsidRPr="00C867D8">
              <w:rPr>
                <w:rFonts w:cs="Arial"/>
                <w:sz w:val="16"/>
              </w:rPr>
              <w:t>&lt;YYYY&gt;-&lt;MM&gt;-&lt;DD&gt;T&lt;hh&gt;:&lt;mm&gt;:&lt;ss&gt;[.&lt;fff&gt;]</w:t>
            </w:r>
          </w:p>
          <w:p w14:paraId="6F115C9C" w14:textId="77777777" w:rsidR="00CB1CBA" w:rsidRPr="00C867D8" w:rsidRDefault="00CB1CBA" w:rsidP="00CB1CBA">
            <w:pPr>
              <w:rPr>
                <w:rFonts w:cs="Arial"/>
                <w:sz w:val="16"/>
              </w:rPr>
            </w:pPr>
          </w:p>
          <w:p w14:paraId="081AB846" w14:textId="77777777" w:rsidR="00CB1CBA" w:rsidRPr="00C867D8" w:rsidRDefault="00CB1CBA" w:rsidP="00CB1CBA">
            <w:pPr>
              <w:rPr>
                <w:rFonts w:cs="Arial"/>
                <w:b/>
                <w:sz w:val="16"/>
                <w:u w:val="single"/>
              </w:rPr>
            </w:pPr>
            <w:r w:rsidRPr="00C867D8">
              <w:rPr>
                <w:rFonts w:cs="Arial"/>
                <w:b/>
                <w:sz w:val="16"/>
                <w:u w:val="single"/>
              </w:rPr>
              <w:t>Type</w:t>
            </w:r>
          </w:p>
          <w:p w14:paraId="041C029E" w14:textId="77777777" w:rsidR="00CB1CBA" w:rsidRPr="00C867D8" w:rsidRDefault="00CB1CBA" w:rsidP="00CB1CBA">
            <w:pPr>
              <w:rPr>
                <w:rFonts w:cs="Arial"/>
                <w:sz w:val="16"/>
              </w:rPr>
            </w:pPr>
            <w:r w:rsidRPr="00C867D8">
              <w:rPr>
                <w:rFonts w:cs="Arial"/>
                <w:sz w:val="16"/>
              </w:rPr>
              <w:t>time</w:t>
            </w:r>
          </w:p>
          <w:p w14:paraId="419D08D1" w14:textId="77777777" w:rsidR="00CB1CBA" w:rsidRPr="00C867D8" w:rsidRDefault="00CB1CBA" w:rsidP="00CB1CBA">
            <w:pPr>
              <w:rPr>
                <w:rFonts w:cs="Arial"/>
                <w:b/>
                <w:sz w:val="16"/>
                <w:u w:val="single"/>
              </w:rPr>
            </w:pPr>
          </w:p>
          <w:p w14:paraId="40681437" w14:textId="77777777" w:rsidR="00CB1CBA" w:rsidRPr="00C867D8" w:rsidRDefault="00CB1CBA" w:rsidP="00CB1CBA">
            <w:pPr>
              <w:rPr>
                <w:rFonts w:cs="Arial"/>
                <w:b/>
                <w:sz w:val="16"/>
                <w:u w:val="single"/>
              </w:rPr>
            </w:pPr>
            <w:r w:rsidRPr="00C867D8">
              <w:rPr>
                <w:rFonts w:cs="Arial"/>
                <w:b/>
                <w:sz w:val="16"/>
                <w:u w:val="single"/>
              </w:rPr>
              <w:t>Units</w:t>
            </w:r>
          </w:p>
          <w:p w14:paraId="73DC5719" w14:textId="77777777" w:rsidR="00CB1CBA" w:rsidRPr="00C867D8" w:rsidRDefault="00CB1CBA" w:rsidP="00CB1CBA">
            <w:pPr>
              <w:rPr>
                <w:rFonts w:cs="Arial"/>
                <w:sz w:val="16"/>
              </w:rPr>
            </w:pPr>
            <w:r w:rsidRPr="00C867D8">
              <w:rPr>
                <w:rFonts w:cs="Arial"/>
                <w:sz w:val="16"/>
              </w:rPr>
              <w:t>n/a</w:t>
            </w:r>
          </w:p>
          <w:p w14:paraId="6706411B" w14:textId="77777777" w:rsidR="00CB1CBA" w:rsidRPr="00C867D8" w:rsidRDefault="00CB1CBA" w:rsidP="00CB1CBA">
            <w:pPr>
              <w:rPr>
                <w:rFonts w:cs="Arial"/>
                <w:sz w:val="16"/>
              </w:rPr>
            </w:pPr>
          </w:p>
          <w:p w14:paraId="75FC9FB8" w14:textId="77777777" w:rsidR="00CB1CBA" w:rsidRPr="00C867D8" w:rsidRDefault="00CB1CBA" w:rsidP="00CB1CBA">
            <w:pPr>
              <w:rPr>
                <w:rFonts w:cs="Arial"/>
                <w:sz w:val="16"/>
                <w:u w:val="single"/>
              </w:rPr>
            </w:pPr>
            <w:r w:rsidRPr="00C867D8">
              <w:rPr>
                <w:rFonts w:cs="Arial"/>
                <w:b/>
                <w:sz w:val="16"/>
                <w:u w:val="single"/>
              </w:rPr>
              <w:t>Location</w:t>
            </w:r>
          </w:p>
          <w:p w14:paraId="448F0338" w14:textId="77777777" w:rsidR="00CB1CBA" w:rsidRDefault="00CB1CBA" w:rsidP="00CB1CBA">
            <w:pPr>
              <w:rPr>
                <w:rFonts w:cs="Arial"/>
                <w:sz w:val="16"/>
              </w:rPr>
            </w:pPr>
            <w:r w:rsidRPr="00C867D8">
              <w:rPr>
                <w:rFonts w:cs="Arial"/>
                <w:sz w:val="16"/>
              </w:rPr>
              <w:t>IDENTIFICATION (Class)</w:t>
            </w:r>
          </w:p>
          <w:p w14:paraId="3D7B5D93" w14:textId="77777777" w:rsidR="00CB1CBA" w:rsidRDefault="00CB1CBA" w:rsidP="00CB1CBA">
            <w:pPr>
              <w:rPr>
                <w:rFonts w:cs="Arial"/>
                <w:sz w:val="16"/>
              </w:rPr>
            </w:pPr>
          </w:p>
          <w:p w14:paraId="40C1AF43" w14:textId="77777777" w:rsidR="00CB1CBA" w:rsidRPr="00A72C67" w:rsidRDefault="00CB1CBA" w:rsidP="00CB1CBA">
            <w:pPr>
              <w:rPr>
                <w:rFonts w:cs="Arial"/>
                <w:b/>
                <w:sz w:val="16"/>
                <w:u w:val="single"/>
              </w:rPr>
            </w:pPr>
            <w:r w:rsidRPr="00A72C67">
              <w:rPr>
                <w:rFonts w:cs="Arial"/>
                <w:b/>
                <w:sz w:val="16"/>
                <w:u w:val="single"/>
              </w:rPr>
              <w:t>X-path</w:t>
            </w:r>
          </w:p>
          <w:p w14:paraId="616D7587" w14:textId="03A5D24A" w:rsidR="00CB1CBA" w:rsidRPr="00A72C67" w:rsidRDefault="00CB1CBA" w:rsidP="00CB1CBA">
            <w:pPr>
              <w:rPr>
                <w:rFonts w:cs="Arial"/>
                <w:color w:val="FF0000"/>
                <w:sz w:val="16"/>
              </w:rPr>
            </w:pPr>
            <w:r w:rsidRPr="00EB02A4">
              <w:rPr>
                <w:rFonts w:cs="Arial"/>
                <w:color w:val="FF0000"/>
                <w:sz w:val="16"/>
              </w:rPr>
              <w:t>TBD</w:t>
            </w:r>
          </w:p>
          <w:p w14:paraId="3F42B43A" w14:textId="77777777" w:rsidR="00CB1CBA" w:rsidRDefault="00CB1CBA" w:rsidP="00CB1CBA">
            <w:pPr>
              <w:rPr>
                <w:rFonts w:cs="Arial"/>
                <w:sz w:val="16"/>
              </w:rPr>
            </w:pPr>
          </w:p>
          <w:p w14:paraId="7D08FC65" w14:textId="77777777" w:rsidR="00CB1CBA" w:rsidRPr="00A72C67" w:rsidRDefault="00CB1CBA" w:rsidP="00CB1CBA">
            <w:pPr>
              <w:rPr>
                <w:rFonts w:cs="Arial"/>
                <w:b/>
                <w:sz w:val="16"/>
                <w:u w:val="single"/>
              </w:rPr>
            </w:pPr>
            <w:r w:rsidRPr="00A72C67">
              <w:rPr>
                <w:rFonts w:cs="Arial"/>
                <w:b/>
                <w:sz w:val="16"/>
                <w:u w:val="single"/>
              </w:rPr>
              <w:t>Reference</w:t>
            </w:r>
          </w:p>
          <w:p w14:paraId="5CC79B09" w14:textId="7380AD60" w:rsidR="00CB1CBA" w:rsidRDefault="00CB1CBA" w:rsidP="00CB1CBA">
            <w:pPr>
              <w:rPr>
                <w:rFonts w:cs="Arial"/>
                <w:color w:val="FF0000"/>
                <w:sz w:val="16"/>
              </w:rPr>
            </w:pPr>
            <w:r w:rsidRPr="00EB02A4">
              <w:rPr>
                <w:rFonts w:cs="Arial"/>
                <w:color w:val="FF0000"/>
                <w:sz w:val="16"/>
              </w:rPr>
              <w:t>TBD</w:t>
            </w:r>
          </w:p>
          <w:p w14:paraId="778839CC"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01E2CF0" w14:textId="77777777" w:rsidR="00CB1CBA" w:rsidRPr="00C867D8" w:rsidRDefault="00CB1CBA" w:rsidP="00CB1CBA">
            <w:pPr>
              <w:spacing w:before="20"/>
              <w:rPr>
                <w:rFonts w:cs="Arial"/>
                <w:b/>
                <w:sz w:val="16"/>
                <w:u w:val="single"/>
              </w:rPr>
            </w:pPr>
            <w:r w:rsidRPr="00C867D8">
              <w:rPr>
                <w:rFonts w:cs="Arial"/>
                <w:b/>
                <w:sz w:val="16"/>
                <w:u w:val="single"/>
              </w:rPr>
              <w:t>Mode</w:t>
            </w:r>
          </w:p>
          <w:p w14:paraId="60AEC755" w14:textId="77777777" w:rsidR="00CB1CBA" w:rsidRPr="00C867D8" w:rsidRDefault="00CB1CBA" w:rsidP="00CB1CBA">
            <w:pPr>
              <w:rPr>
                <w:rFonts w:cs="Arial"/>
                <w:sz w:val="16"/>
              </w:rPr>
            </w:pPr>
            <w:r w:rsidRPr="00C867D8">
              <w:rPr>
                <w:rFonts w:cs="Arial"/>
                <w:sz w:val="16"/>
              </w:rPr>
              <w:t>Calculation</w:t>
            </w:r>
          </w:p>
          <w:p w14:paraId="2C21E10C" w14:textId="77777777" w:rsidR="00CB1CBA" w:rsidRPr="00C867D8" w:rsidRDefault="00CB1CBA" w:rsidP="00CB1CBA">
            <w:pPr>
              <w:rPr>
                <w:rFonts w:cs="Arial"/>
                <w:sz w:val="16"/>
              </w:rPr>
            </w:pPr>
          </w:p>
          <w:p w14:paraId="2AC342AE"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1FE1E554" w14:textId="77777777" w:rsidR="00CB1CBA" w:rsidRPr="00C867D8" w:rsidRDefault="00CB1CBA" w:rsidP="00CB1CBA">
            <w:pPr>
              <w:rPr>
                <w:rFonts w:cs="Arial"/>
                <w:sz w:val="16"/>
              </w:rPr>
            </w:pPr>
            <w:r w:rsidRPr="00C867D8">
              <w:rPr>
                <w:rFonts w:cs="Arial"/>
                <w:sz w:val="16"/>
              </w:rPr>
              <w:t>n/a</w:t>
            </w:r>
          </w:p>
          <w:p w14:paraId="3827925F" w14:textId="77777777" w:rsidR="00CB1CBA" w:rsidRPr="00C867D8" w:rsidRDefault="00CB1CBA" w:rsidP="00CB1CBA">
            <w:pPr>
              <w:rPr>
                <w:rFonts w:cs="Arial"/>
                <w:sz w:val="16"/>
              </w:rPr>
            </w:pPr>
          </w:p>
          <w:p w14:paraId="61270B98" w14:textId="77777777" w:rsidR="00CB1CBA" w:rsidRPr="00C867D8" w:rsidRDefault="00CB1CBA" w:rsidP="00CB1CBA">
            <w:pPr>
              <w:rPr>
                <w:rFonts w:cs="Arial"/>
                <w:sz w:val="16"/>
              </w:rPr>
            </w:pPr>
            <w:r w:rsidRPr="00C867D8">
              <w:rPr>
                <w:rFonts w:cs="Arial"/>
                <w:b/>
                <w:sz w:val="16"/>
                <w:u w:val="single"/>
              </w:rPr>
              <w:t>Type</w:t>
            </w:r>
          </w:p>
          <w:p w14:paraId="31F4B231" w14:textId="77777777" w:rsidR="00CB1CBA" w:rsidRPr="00C867D8" w:rsidRDefault="00CB1CBA" w:rsidP="00CB1CBA">
            <w:pPr>
              <w:rPr>
                <w:rFonts w:cs="Arial"/>
                <w:sz w:val="16"/>
              </w:rPr>
            </w:pPr>
            <w:r w:rsidRPr="00C867D8">
              <w:rPr>
                <w:rFonts w:cs="Arial"/>
                <w:sz w:val="16"/>
              </w:rPr>
              <w:t>n/a</w:t>
            </w:r>
          </w:p>
        </w:tc>
      </w:tr>
      <w:tr w:rsidR="00CB1CBA" w:rsidRPr="00C867D8" w14:paraId="48A1FC8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DD2653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B80E4F7" w14:textId="77777777" w:rsidR="00CB1CBA" w:rsidRPr="00C867D8" w:rsidRDefault="00CB1CBA" w:rsidP="00CB1CBA">
            <w:pPr>
              <w:rPr>
                <w:rFonts w:cs="Arial"/>
                <w:sz w:val="16"/>
              </w:rPr>
            </w:pPr>
            <w:r w:rsidRPr="00C867D8">
              <w:rPr>
                <w:rFonts w:cs="Arial"/>
                <w:sz w:val="16"/>
              </w:rPr>
              <w:t>PRODUCT_ID</w:t>
            </w:r>
          </w:p>
          <w:p w14:paraId="0ADC9B3F" w14:textId="77777777" w:rsidR="00CB1CBA" w:rsidRPr="00C867D8" w:rsidRDefault="00CB1CBA" w:rsidP="00CB1CBA">
            <w:pPr>
              <w:rPr>
                <w:rFonts w:cs="Arial"/>
                <w:sz w:val="16"/>
              </w:rPr>
            </w:pPr>
          </w:p>
          <w:p w14:paraId="4C3C6640" w14:textId="7DAC858F" w:rsidR="00CB1CBA" w:rsidRPr="00C867D8" w:rsidRDefault="00CB1CBA" w:rsidP="00CB1CBA">
            <w:pPr>
              <w:rPr>
                <w:rFonts w:cs="Arial"/>
                <w:sz w:val="16"/>
              </w:rPr>
            </w:pPr>
            <w:r>
              <w:rPr>
                <w:rFonts w:cs="Arial"/>
                <w:b/>
                <w:sz w:val="16"/>
                <w:u w:val="single"/>
              </w:rPr>
              <w:t>Archive Attribute</w:t>
            </w:r>
          </w:p>
          <w:p w14:paraId="442B7F17" w14:textId="43456D53"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53B76707" w14:textId="77777777" w:rsidR="00CB1CBA" w:rsidRPr="00C867D8" w:rsidRDefault="00CB1CBA" w:rsidP="00CB1CBA">
            <w:pPr>
              <w:rPr>
                <w:rFonts w:cs="Arial"/>
                <w:b/>
                <w:sz w:val="16"/>
                <w:u w:val="single"/>
              </w:rPr>
            </w:pPr>
          </w:p>
          <w:p w14:paraId="3DF850EF"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A45AF0C" w14:textId="77777777" w:rsidR="00CB1CBA" w:rsidRPr="00C867D8" w:rsidRDefault="00CB1CBA" w:rsidP="00CB1CBA">
            <w:pPr>
              <w:rPr>
                <w:rFonts w:cs="Arial"/>
                <w:sz w:val="16"/>
              </w:rPr>
            </w:pPr>
            <w:r w:rsidRPr="00C867D8">
              <w:rPr>
                <w:rFonts w:cs="Arial"/>
                <w:sz w:val="16"/>
              </w:rPr>
              <w:t>Specifies a permanent, unique identifier assigned to a data product by its producer.</w:t>
            </w:r>
          </w:p>
          <w:p w14:paraId="5E595179" w14:textId="77777777" w:rsidR="00CB1CBA" w:rsidRPr="00C867D8" w:rsidRDefault="00CB1CBA" w:rsidP="00CB1CBA">
            <w:pPr>
              <w:rPr>
                <w:rFonts w:cs="Arial"/>
                <w:sz w:val="16"/>
              </w:rPr>
            </w:pPr>
          </w:p>
          <w:p w14:paraId="23978160" w14:textId="1BC01F50" w:rsidR="00CB1CBA" w:rsidRPr="00C867D8" w:rsidRDefault="00CB1CBA" w:rsidP="00CB1CBA">
            <w:pPr>
              <w:rPr>
                <w:rFonts w:cs="Arial"/>
                <w:sz w:val="16"/>
              </w:rPr>
            </w:pPr>
            <w:r w:rsidRPr="00C867D8">
              <w:rPr>
                <w:rFonts w:cs="Arial"/>
                <w:sz w:val="16"/>
              </w:rPr>
              <w:t>For M2020, it is the filename minus the extension.</w:t>
            </w:r>
          </w:p>
          <w:p w14:paraId="064B015E" w14:textId="77777777" w:rsidR="00CB1CBA" w:rsidRPr="00C867D8" w:rsidRDefault="00CB1CBA" w:rsidP="00CB1CBA">
            <w:pPr>
              <w:rPr>
                <w:rFonts w:cs="Arial"/>
                <w:sz w:val="16"/>
              </w:rPr>
            </w:pPr>
          </w:p>
          <w:p w14:paraId="06801D30" w14:textId="77777777" w:rsidR="00CB1CBA" w:rsidRPr="00C867D8" w:rsidRDefault="00CB1CBA" w:rsidP="00CB1CBA">
            <w:pPr>
              <w:rPr>
                <w:rFonts w:cs="Arial"/>
                <w:sz w:val="16"/>
              </w:rPr>
            </w:pPr>
            <w:r w:rsidRPr="00C867D8">
              <w:rPr>
                <w:rFonts w:cs="Arial"/>
                <w:sz w:val="16"/>
              </w:rPr>
              <w:t>NOTES:  In the PDS, the value assigned to product_id must</w:t>
            </w:r>
          </w:p>
          <w:p w14:paraId="7BEC6A17" w14:textId="77777777" w:rsidR="00CB1CBA" w:rsidRPr="00C867D8" w:rsidRDefault="00CB1CBA" w:rsidP="00CB1CBA">
            <w:pPr>
              <w:rPr>
                <w:rFonts w:cs="Arial"/>
                <w:sz w:val="16"/>
              </w:rPr>
            </w:pPr>
            <w:r w:rsidRPr="00C867D8">
              <w:rPr>
                <w:rFonts w:cs="Arial"/>
                <w:sz w:val="16"/>
              </w:rPr>
              <w:t xml:space="preserve">               be unique within its data set.</w:t>
            </w:r>
          </w:p>
          <w:p w14:paraId="37AEE247" w14:textId="77777777" w:rsidR="00CB1CBA" w:rsidRPr="00C867D8" w:rsidRDefault="00CB1CBA" w:rsidP="00CB1CBA">
            <w:pPr>
              <w:rPr>
                <w:rFonts w:cs="Arial"/>
                <w:sz w:val="16"/>
              </w:rPr>
            </w:pPr>
          </w:p>
          <w:p w14:paraId="4B2B8340" w14:textId="77777777" w:rsidR="00CB1CBA" w:rsidRPr="00C867D8" w:rsidRDefault="00CB1CBA" w:rsidP="00CB1CBA">
            <w:pPr>
              <w:rPr>
                <w:rFonts w:cs="Arial"/>
                <w:sz w:val="16"/>
              </w:rPr>
            </w:pPr>
            <w:r w:rsidRPr="00C867D8">
              <w:rPr>
                <w:rFonts w:cs="Arial"/>
                <w:sz w:val="16"/>
              </w:rPr>
              <w:t xml:space="preserve">               The PRODUCT_ID can describe the lowest-level</w:t>
            </w:r>
          </w:p>
          <w:p w14:paraId="5F5716B3" w14:textId="77777777" w:rsidR="00CB1CBA" w:rsidRPr="00C867D8" w:rsidRDefault="00CB1CBA" w:rsidP="00CB1CBA">
            <w:pPr>
              <w:rPr>
                <w:rFonts w:cs="Arial"/>
              </w:rPr>
            </w:pPr>
            <w:r w:rsidRPr="00C867D8">
              <w:rPr>
                <w:rFonts w:cs="Arial"/>
                <w:sz w:val="16"/>
              </w:rPr>
              <w:t xml:space="preserve">               Data object that has a PDS label.</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B0EB2CF"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DEE8A9C" w14:textId="77777777" w:rsidR="00CB1CBA" w:rsidRPr="00C867D8" w:rsidRDefault="00CB1CBA" w:rsidP="00CB1CBA">
            <w:pPr>
              <w:rPr>
                <w:rFonts w:cs="Arial"/>
                <w:sz w:val="16"/>
              </w:rPr>
            </w:pPr>
            <w:r w:rsidRPr="00C867D8">
              <w:rPr>
                <w:rFonts w:cs="Arial"/>
                <w:sz w:val="16"/>
              </w:rPr>
              <w:t>n/a</w:t>
            </w:r>
          </w:p>
          <w:p w14:paraId="73487396" w14:textId="77777777" w:rsidR="00CB1CBA" w:rsidRPr="00C867D8" w:rsidRDefault="00CB1CBA" w:rsidP="00CB1CBA">
            <w:pPr>
              <w:rPr>
                <w:rFonts w:cs="Arial"/>
                <w:sz w:val="16"/>
              </w:rPr>
            </w:pPr>
          </w:p>
          <w:p w14:paraId="3D873781" w14:textId="77777777" w:rsidR="00CB1CBA" w:rsidRPr="00C867D8" w:rsidRDefault="00CB1CBA" w:rsidP="00CB1CBA">
            <w:pPr>
              <w:rPr>
                <w:rFonts w:cs="Arial"/>
                <w:b/>
                <w:sz w:val="16"/>
                <w:u w:val="single"/>
              </w:rPr>
            </w:pPr>
            <w:r w:rsidRPr="00C867D8">
              <w:rPr>
                <w:rFonts w:cs="Arial"/>
                <w:b/>
                <w:sz w:val="16"/>
                <w:u w:val="single"/>
              </w:rPr>
              <w:t>Type</w:t>
            </w:r>
          </w:p>
          <w:p w14:paraId="07692D01" w14:textId="77777777" w:rsidR="00CB1CBA" w:rsidRPr="00C867D8" w:rsidRDefault="00CB1CBA" w:rsidP="00CB1CBA">
            <w:pPr>
              <w:rPr>
                <w:rFonts w:cs="Arial"/>
                <w:sz w:val="16"/>
              </w:rPr>
            </w:pPr>
            <w:r w:rsidRPr="00C867D8">
              <w:rPr>
                <w:rFonts w:cs="Arial"/>
                <w:sz w:val="16"/>
              </w:rPr>
              <w:t>string(40)</w:t>
            </w:r>
          </w:p>
          <w:p w14:paraId="68F02A5F" w14:textId="77777777" w:rsidR="00CB1CBA" w:rsidRPr="00C867D8" w:rsidRDefault="00CB1CBA" w:rsidP="00CB1CBA">
            <w:pPr>
              <w:rPr>
                <w:rFonts w:cs="Arial"/>
                <w:b/>
                <w:sz w:val="16"/>
                <w:u w:val="single"/>
              </w:rPr>
            </w:pPr>
          </w:p>
          <w:p w14:paraId="60966264" w14:textId="77777777" w:rsidR="00CB1CBA" w:rsidRPr="00C867D8" w:rsidRDefault="00CB1CBA" w:rsidP="00CB1CBA">
            <w:pPr>
              <w:rPr>
                <w:rFonts w:cs="Arial"/>
                <w:b/>
                <w:sz w:val="16"/>
                <w:u w:val="single"/>
              </w:rPr>
            </w:pPr>
            <w:r w:rsidRPr="00C867D8">
              <w:rPr>
                <w:rFonts w:cs="Arial"/>
                <w:b/>
                <w:sz w:val="16"/>
                <w:u w:val="single"/>
              </w:rPr>
              <w:t>Units</w:t>
            </w:r>
          </w:p>
          <w:p w14:paraId="0449750B" w14:textId="77777777" w:rsidR="00CB1CBA" w:rsidRPr="00C867D8" w:rsidRDefault="00CB1CBA" w:rsidP="00CB1CBA">
            <w:pPr>
              <w:rPr>
                <w:rFonts w:cs="Arial"/>
                <w:sz w:val="16"/>
              </w:rPr>
            </w:pPr>
            <w:r w:rsidRPr="00C867D8">
              <w:rPr>
                <w:rFonts w:cs="Arial"/>
                <w:sz w:val="16"/>
              </w:rPr>
              <w:t>n/a</w:t>
            </w:r>
          </w:p>
          <w:p w14:paraId="111BCAE4" w14:textId="77777777" w:rsidR="00CB1CBA" w:rsidRPr="00C867D8" w:rsidRDefault="00CB1CBA" w:rsidP="00CB1CBA">
            <w:pPr>
              <w:rPr>
                <w:rFonts w:cs="Arial"/>
                <w:sz w:val="16"/>
              </w:rPr>
            </w:pPr>
          </w:p>
          <w:p w14:paraId="72434087" w14:textId="77777777" w:rsidR="00CB1CBA" w:rsidRPr="00C867D8" w:rsidRDefault="00CB1CBA" w:rsidP="00CB1CBA">
            <w:pPr>
              <w:rPr>
                <w:rFonts w:cs="Arial"/>
                <w:sz w:val="16"/>
                <w:u w:val="single"/>
              </w:rPr>
            </w:pPr>
            <w:r w:rsidRPr="00C867D8">
              <w:rPr>
                <w:rFonts w:cs="Arial"/>
                <w:b/>
                <w:sz w:val="16"/>
                <w:u w:val="single"/>
              </w:rPr>
              <w:t>Location</w:t>
            </w:r>
          </w:p>
          <w:p w14:paraId="190F619F" w14:textId="77777777" w:rsidR="00CB1CBA" w:rsidRDefault="00CB1CBA" w:rsidP="00CB1CBA">
            <w:pPr>
              <w:rPr>
                <w:rFonts w:cs="Arial"/>
                <w:sz w:val="16"/>
              </w:rPr>
            </w:pPr>
            <w:r w:rsidRPr="00C867D8">
              <w:rPr>
                <w:rFonts w:cs="Arial"/>
                <w:sz w:val="16"/>
              </w:rPr>
              <w:t>IDENTIFICATION (Class)</w:t>
            </w:r>
          </w:p>
          <w:p w14:paraId="70939B48" w14:textId="77777777" w:rsidR="00CB1CBA" w:rsidRDefault="00CB1CBA" w:rsidP="00CB1CBA">
            <w:pPr>
              <w:rPr>
                <w:rFonts w:cs="Arial"/>
                <w:sz w:val="16"/>
              </w:rPr>
            </w:pPr>
          </w:p>
          <w:p w14:paraId="7C035C44" w14:textId="77777777" w:rsidR="00CB1CBA" w:rsidRPr="00A72C67" w:rsidRDefault="00CB1CBA" w:rsidP="00CB1CBA">
            <w:pPr>
              <w:rPr>
                <w:rFonts w:cs="Arial"/>
                <w:b/>
                <w:sz w:val="16"/>
                <w:u w:val="single"/>
              </w:rPr>
            </w:pPr>
            <w:r w:rsidRPr="00A72C67">
              <w:rPr>
                <w:rFonts w:cs="Arial"/>
                <w:b/>
                <w:sz w:val="16"/>
                <w:u w:val="single"/>
              </w:rPr>
              <w:t>X-path</w:t>
            </w:r>
          </w:p>
          <w:p w14:paraId="27F7AA05" w14:textId="1C9E0025" w:rsidR="00CB1CBA" w:rsidRPr="00A72C67" w:rsidRDefault="00CB1CBA" w:rsidP="00CB1CBA">
            <w:pPr>
              <w:rPr>
                <w:rFonts w:cs="Arial"/>
                <w:color w:val="FF0000"/>
                <w:sz w:val="16"/>
              </w:rPr>
            </w:pPr>
            <w:r w:rsidRPr="00EB02A4">
              <w:rPr>
                <w:rFonts w:cs="Arial"/>
                <w:color w:val="FF0000"/>
                <w:sz w:val="16"/>
              </w:rPr>
              <w:t>TBD</w:t>
            </w:r>
          </w:p>
          <w:p w14:paraId="63424B78" w14:textId="77777777" w:rsidR="00CB1CBA" w:rsidRDefault="00CB1CBA" w:rsidP="00CB1CBA">
            <w:pPr>
              <w:rPr>
                <w:rFonts w:cs="Arial"/>
                <w:sz w:val="16"/>
              </w:rPr>
            </w:pPr>
          </w:p>
          <w:p w14:paraId="015629A4" w14:textId="77777777" w:rsidR="00CB1CBA" w:rsidRPr="00A72C67" w:rsidRDefault="00CB1CBA" w:rsidP="00CB1CBA">
            <w:pPr>
              <w:rPr>
                <w:rFonts w:cs="Arial"/>
                <w:b/>
                <w:sz w:val="16"/>
                <w:u w:val="single"/>
              </w:rPr>
            </w:pPr>
            <w:r w:rsidRPr="00A72C67">
              <w:rPr>
                <w:rFonts w:cs="Arial"/>
                <w:b/>
                <w:sz w:val="16"/>
                <w:u w:val="single"/>
              </w:rPr>
              <w:t>Reference</w:t>
            </w:r>
          </w:p>
          <w:p w14:paraId="61883365" w14:textId="43747628" w:rsidR="00CB1CBA" w:rsidRDefault="00CB1CBA" w:rsidP="00CB1CBA">
            <w:pPr>
              <w:rPr>
                <w:rFonts w:cs="Arial"/>
                <w:color w:val="FF0000"/>
                <w:sz w:val="16"/>
              </w:rPr>
            </w:pPr>
            <w:r w:rsidRPr="00EB02A4">
              <w:rPr>
                <w:rFonts w:cs="Arial"/>
                <w:color w:val="FF0000"/>
                <w:sz w:val="16"/>
              </w:rPr>
              <w:t>TBD</w:t>
            </w:r>
          </w:p>
          <w:p w14:paraId="69B91263" w14:textId="77777777" w:rsidR="00CB1CBA" w:rsidRPr="00C867D8" w:rsidRDefault="00CB1CBA" w:rsidP="00CB1CBA">
            <w:pPr>
              <w:rPr>
                <w:rFonts w:cs="Arial"/>
                <w:sz w:val="16"/>
              </w:rPr>
            </w:pPr>
          </w:p>
          <w:p w14:paraId="7E20DDDC" w14:textId="77777777" w:rsidR="00CB1CBA" w:rsidRPr="00C867D8" w:rsidRDefault="00CB1CBA" w:rsidP="00CB1CBA">
            <w:pPr>
              <w:spacing w:before="20"/>
              <w:rPr>
                <w:rFonts w:cs="Arial"/>
                <w:sz w:val="16"/>
              </w:rPr>
            </w:pPr>
          </w:p>
          <w:p w14:paraId="4DEC3D9A" w14:textId="77777777" w:rsidR="00CB1CBA" w:rsidRPr="00C867D8" w:rsidRDefault="00CB1CBA" w:rsidP="00CB1CBA">
            <w:pPr>
              <w:spacing w:before="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B04205F" w14:textId="77777777" w:rsidR="00CB1CBA" w:rsidRPr="00C867D8" w:rsidRDefault="00CB1CBA" w:rsidP="00CB1CBA">
            <w:pPr>
              <w:spacing w:before="20"/>
              <w:rPr>
                <w:rFonts w:cs="Arial"/>
                <w:b/>
                <w:sz w:val="16"/>
                <w:u w:val="single"/>
              </w:rPr>
            </w:pPr>
            <w:r w:rsidRPr="00C867D8">
              <w:rPr>
                <w:rFonts w:cs="Arial"/>
                <w:b/>
                <w:sz w:val="16"/>
                <w:u w:val="single"/>
              </w:rPr>
              <w:t>Mode</w:t>
            </w:r>
          </w:p>
          <w:p w14:paraId="685ADE23"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EDR-generating software:</w:t>
            </w:r>
          </w:p>
          <w:p w14:paraId="0108C7D9" w14:textId="77777777" w:rsidR="00CB1CBA" w:rsidRPr="00C867D8" w:rsidRDefault="00CB1CBA" w:rsidP="00CB1CBA">
            <w:pPr>
              <w:rPr>
                <w:rFonts w:cs="Arial"/>
                <w:sz w:val="16"/>
              </w:rPr>
            </w:pPr>
            <w:r w:rsidRPr="00C867D8">
              <w:rPr>
                <w:rFonts w:cs="Arial"/>
                <w:sz w:val="16"/>
              </w:rPr>
              <w:t xml:space="preserve">    -  Filename of output EDR product, minus extension</w:t>
            </w:r>
          </w:p>
          <w:p w14:paraId="48E78F39"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RDR-generating software:</w:t>
            </w:r>
          </w:p>
          <w:p w14:paraId="766E4ACE" w14:textId="77777777" w:rsidR="00CB1CBA" w:rsidRPr="00C867D8" w:rsidRDefault="00CB1CBA" w:rsidP="00CB1CBA">
            <w:pPr>
              <w:rPr>
                <w:rFonts w:cs="Arial"/>
                <w:sz w:val="16"/>
              </w:rPr>
            </w:pPr>
            <w:r w:rsidRPr="00C867D8">
              <w:rPr>
                <w:rFonts w:cs="Arial"/>
                <w:sz w:val="16"/>
              </w:rPr>
              <w:t xml:space="preserve">    -  Filename of output RDR product, minus extension</w:t>
            </w:r>
          </w:p>
          <w:p w14:paraId="0038C8FC" w14:textId="77777777" w:rsidR="00CB1CBA" w:rsidRPr="00C867D8" w:rsidRDefault="00CB1CBA" w:rsidP="00CB1CBA">
            <w:pPr>
              <w:rPr>
                <w:rFonts w:cs="Arial"/>
                <w:sz w:val="16"/>
              </w:rPr>
            </w:pPr>
          </w:p>
          <w:p w14:paraId="1D8320AC"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4A893802" w14:textId="77777777" w:rsidR="00CB1CBA" w:rsidRPr="00C867D8" w:rsidRDefault="00CB1CBA" w:rsidP="00CB1CBA">
            <w:pPr>
              <w:rPr>
                <w:rFonts w:cs="Arial"/>
                <w:sz w:val="16"/>
              </w:rPr>
            </w:pPr>
            <w:r w:rsidRPr="00C867D8">
              <w:rPr>
                <w:rFonts w:cs="Arial"/>
                <w:sz w:val="16"/>
              </w:rPr>
              <w:t>n/a</w:t>
            </w:r>
          </w:p>
          <w:p w14:paraId="0D367E92" w14:textId="77777777" w:rsidR="00CB1CBA" w:rsidRPr="00C867D8" w:rsidRDefault="00CB1CBA" w:rsidP="00CB1CBA">
            <w:pPr>
              <w:rPr>
                <w:rFonts w:cs="Arial"/>
                <w:sz w:val="16"/>
              </w:rPr>
            </w:pPr>
          </w:p>
          <w:p w14:paraId="7EA25258" w14:textId="77777777" w:rsidR="00CB1CBA" w:rsidRPr="00C867D8" w:rsidRDefault="00CB1CBA" w:rsidP="00CB1CBA">
            <w:pPr>
              <w:rPr>
                <w:rFonts w:cs="Arial"/>
                <w:sz w:val="16"/>
              </w:rPr>
            </w:pPr>
            <w:r w:rsidRPr="00C867D8">
              <w:rPr>
                <w:rFonts w:cs="Arial"/>
                <w:b/>
                <w:sz w:val="16"/>
                <w:u w:val="single"/>
              </w:rPr>
              <w:t>Type</w:t>
            </w:r>
          </w:p>
          <w:p w14:paraId="343DF9B9" w14:textId="77777777" w:rsidR="00CB1CBA" w:rsidRPr="00C867D8" w:rsidRDefault="00CB1CBA" w:rsidP="00CB1CBA">
            <w:pPr>
              <w:rPr>
                <w:rFonts w:cs="Arial"/>
                <w:sz w:val="16"/>
              </w:rPr>
            </w:pPr>
            <w:r w:rsidRPr="00C867D8">
              <w:rPr>
                <w:rFonts w:cs="Arial"/>
                <w:sz w:val="16"/>
              </w:rPr>
              <w:t>n/a</w:t>
            </w:r>
          </w:p>
        </w:tc>
      </w:tr>
      <w:tr w:rsidR="00CB1CBA" w:rsidRPr="00C867D8" w14:paraId="7621B4B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960D9F3"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3960722" w14:textId="77777777" w:rsidR="00CB1CBA" w:rsidRPr="00C867D8" w:rsidRDefault="00CB1CBA" w:rsidP="00CB1CBA">
            <w:pPr>
              <w:rPr>
                <w:rFonts w:cs="Arial"/>
                <w:sz w:val="16"/>
              </w:rPr>
            </w:pPr>
            <w:r w:rsidRPr="00C867D8">
              <w:rPr>
                <w:rFonts w:cs="Arial"/>
                <w:sz w:val="16"/>
              </w:rPr>
              <w:t>PRODUCT_TAG</w:t>
            </w:r>
          </w:p>
          <w:p w14:paraId="0D9C849D" w14:textId="77777777" w:rsidR="00CB1CBA" w:rsidRPr="00C867D8" w:rsidRDefault="00CB1CBA" w:rsidP="00CB1CBA">
            <w:pPr>
              <w:rPr>
                <w:rFonts w:cs="Arial"/>
                <w:sz w:val="16"/>
              </w:rPr>
            </w:pPr>
          </w:p>
          <w:p w14:paraId="489825AB" w14:textId="551E747D" w:rsidR="00CB1CBA" w:rsidRPr="00C867D8" w:rsidRDefault="00CB1CBA" w:rsidP="00CB1CBA">
            <w:pPr>
              <w:spacing w:before="20"/>
              <w:rPr>
                <w:rFonts w:cs="Arial"/>
                <w:b/>
                <w:sz w:val="16"/>
                <w:u w:val="single"/>
              </w:rPr>
            </w:pPr>
            <w:r>
              <w:rPr>
                <w:rFonts w:cs="Arial"/>
                <w:b/>
                <w:sz w:val="16"/>
                <w:u w:val="single"/>
              </w:rPr>
              <w:t>Archive Attribute</w:t>
            </w:r>
          </w:p>
          <w:p w14:paraId="0FE9F887" w14:textId="37FCB2E9" w:rsidR="00CB1CBA" w:rsidRPr="00ED64E8" w:rsidRDefault="00CB1CBA" w:rsidP="00CB1CBA">
            <w:pPr>
              <w:rPr>
                <w:rFonts w:cs="Arial"/>
                <w:color w:val="FF0000"/>
                <w:sz w:val="16"/>
              </w:rPr>
            </w:pPr>
            <w:r w:rsidRPr="00EB02A4">
              <w:rPr>
                <w:rFonts w:cs="Arial"/>
                <w:color w:val="FF0000"/>
                <w:sz w:val="16"/>
              </w:rPr>
              <w:t>TBD</w:t>
            </w:r>
          </w:p>
          <w:p w14:paraId="1DEFF9A2" w14:textId="77777777" w:rsidR="00CB1CBA" w:rsidRPr="00C867D8" w:rsidRDefault="00CB1CBA" w:rsidP="00CB1CBA">
            <w:pPr>
              <w:rPr>
                <w:rFonts w:cs="Arial"/>
                <w:sz w:val="16"/>
              </w:rPr>
            </w:pPr>
            <w:r w:rsidRPr="00C867D8">
              <w:rPr>
                <w:rFonts w:cs="Arial"/>
                <w:b/>
                <w:sz w:val="16"/>
                <w:u w:val="single"/>
              </w:rPr>
              <w:t xml:space="preserve">  </w:t>
            </w:r>
          </w:p>
          <w:p w14:paraId="1A48843C"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6B05B71A" w14:textId="77777777" w:rsidR="00CB1CBA" w:rsidRPr="00C867D8" w:rsidRDefault="00CB1CBA" w:rsidP="00CB1CBA">
            <w:pPr>
              <w:rPr>
                <w:rFonts w:cs="Arial"/>
                <w:sz w:val="16"/>
              </w:rPr>
            </w:pPr>
            <w:r w:rsidRPr="00C867D8">
              <w:rPr>
                <w:rFonts w:cs="Arial"/>
                <w:sz w:val="16"/>
              </w:rPr>
              <w:t xml:space="preserve">Data Product Tag. </w:t>
            </w:r>
          </w:p>
          <w:p w14:paraId="554E6152" w14:textId="77777777" w:rsidR="00CB1CBA" w:rsidRPr="00C867D8" w:rsidRDefault="00CB1CBA" w:rsidP="00CB1CBA">
            <w:pPr>
              <w:rPr>
                <w:rFonts w:cs="Arial"/>
                <w:sz w:val="16"/>
              </w:rPr>
            </w:pPr>
          </w:p>
          <w:p w14:paraId="3AF870D0" w14:textId="7AD1C538" w:rsidR="00CB1CBA" w:rsidRPr="00C867D8" w:rsidRDefault="00CB1CBA" w:rsidP="00CB1CBA">
            <w:pPr>
              <w:rPr>
                <w:rFonts w:cs="Arial"/>
                <w:sz w:val="16"/>
              </w:rPr>
            </w:pPr>
            <w:r w:rsidRPr="00C867D8">
              <w:rPr>
                <w:rFonts w:cs="Arial"/>
                <w:sz w:val="16"/>
              </w:rPr>
              <w:t>NOTE:  For M2020, use of this tag is defined separately for</w:t>
            </w:r>
          </w:p>
          <w:p w14:paraId="680CB639" w14:textId="77777777" w:rsidR="00CB1CBA" w:rsidRPr="00C867D8" w:rsidRDefault="00CB1CBA" w:rsidP="00CB1CBA">
            <w:pPr>
              <w:rPr>
                <w:rFonts w:cs="Arial"/>
                <w:sz w:val="16"/>
              </w:rPr>
            </w:pPr>
            <w:r w:rsidRPr="00C867D8">
              <w:rPr>
                <w:rFonts w:cs="Arial"/>
                <w:sz w:val="16"/>
              </w:rPr>
              <w:t xml:space="preserve">             Individual product types. It is anticipated that this tag</w:t>
            </w:r>
          </w:p>
          <w:p w14:paraId="4AB7A0AB" w14:textId="77777777" w:rsidR="00CB1CBA" w:rsidRPr="00C867D8" w:rsidRDefault="00CB1CBA" w:rsidP="00CB1CBA">
            <w:pPr>
              <w:rPr>
                <w:rFonts w:cs="Arial"/>
                <w:sz w:val="16"/>
              </w:rPr>
            </w:pPr>
            <w:r w:rsidRPr="00C867D8">
              <w:rPr>
                <w:rFonts w:cs="Arial"/>
                <w:sz w:val="16"/>
              </w:rPr>
              <w:t xml:space="preserve">             may be used to associate multiple products for later</w:t>
            </w:r>
          </w:p>
          <w:p w14:paraId="019B928C" w14:textId="77777777" w:rsidR="00CB1CBA" w:rsidRPr="00C867D8" w:rsidRDefault="00CB1CBA" w:rsidP="00CB1CBA">
            <w:pPr>
              <w:rPr>
                <w:rFonts w:cs="Arial"/>
                <w:sz w:val="16"/>
              </w:rPr>
            </w:pPr>
            <w:r w:rsidRPr="00C867D8">
              <w:rPr>
                <w:rFonts w:cs="Arial"/>
                <w:sz w:val="16"/>
              </w:rPr>
              <w:t xml:space="preserve">             processing; it may also be used to indicate instrument </w:t>
            </w:r>
          </w:p>
          <w:p w14:paraId="4851B0D8" w14:textId="77777777" w:rsidR="00CB1CBA" w:rsidRPr="00C867D8" w:rsidRDefault="00CB1CBA" w:rsidP="00CB1CBA">
            <w:pPr>
              <w:rPr>
                <w:rFonts w:cs="Arial"/>
                <w:sz w:val="16"/>
              </w:rPr>
            </w:pPr>
            <w:r w:rsidRPr="00C867D8">
              <w:rPr>
                <w:rFonts w:cs="Arial"/>
                <w:sz w:val="16"/>
              </w:rPr>
              <w:t xml:space="preserve">             FSW versions, or other uses.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0FA19DA"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5BE74CC" w14:textId="77777777" w:rsidR="00CB1CBA" w:rsidRPr="00C867D8" w:rsidRDefault="00CB1CBA" w:rsidP="00CB1CBA">
            <w:pPr>
              <w:rPr>
                <w:rFonts w:cs="Arial"/>
                <w:sz w:val="16"/>
              </w:rPr>
            </w:pPr>
            <w:r w:rsidRPr="00C867D8">
              <w:rPr>
                <w:rFonts w:cs="Arial"/>
                <w:sz w:val="16"/>
              </w:rPr>
              <w:t>n/a</w:t>
            </w:r>
          </w:p>
          <w:p w14:paraId="46937D38" w14:textId="77777777" w:rsidR="00CB1CBA" w:rsidRPr="00C867D8" w:rsidRDefault="00CB1CBA" w:rsidP="00CB1CBA">
            <w:pPr>
              <w:rPr>
                <w:rFonts w:cs="Arial"/>
                <w:sz w:val="16"/>
              </w:rPr>
            </w:pPr>
          </w:p>
          <w:p w14:paraId="23379AC9" w14:textId="77777777" w:rsidR="00CB1CBA" w:rsidRPr="00C867D8" w:rsidRDefault="00CB1CBA" w:rsidP="00CB1CBA">
            <w:pPr>
              <w:rPr>
                <w:rFonts w:cs="Arial"/>
                <w:b/>
                <w:sz w:val="16"/>
                <w:u w:val="single"/>
              </w:rPr>
            </w:pPr>
            <w:r w:rsidRPr="00C867D8">
              <w:rPr>
                <w:rFonts w:cs="Arial"/>
                <w:b/>
                <w:sz w:val="16"/>
                <w:u w:val="single"/>
              </w:rPr>
              <w:t>Type</w:t>
            </w:r>
          </w:p>
          <w:p w14:paraId="2739CD1D" w14:textId="77777777" w:rsidR="00CB1CBA" w:rsidRPr="00C867D8" w:rsidRDefault="00CB1CBA" w:rsidP="00CB1CBA">
            <w:pPr>
              <w:rPr>
                <w:rFonts w:cs="Arial"/>
                <w:sz w:val="16"/>
              </w:rPr>
            </w:pPr>
            <w:r w:rsidRPr="00C867D8">
              <w:rPr>
                <w:rFonts w:cs="Arial"/>
                <w:sz w:val="16"/>
              </w:rPr>
              <w:t>string</w:t>
            </w:r>
          </w:p>
          <w:p w14:paraId="6F7E9EEF" w14:textId="77777777" w:rsidR="00CB1CBA" w:rsidRPr="00C867D8" w:rsidRDefault="00CB1CBA" w:rsidP="00CB1CBA">
            <w:pPr>
              <w:rPr>
                <w:rFonts w:cs="Arial"/>
                <w:b/>
                <w:sz w:val="16"/>
                <w:u w:val="single"/>
              </w:rPr>
            </w:pPr>
          </w:p>
          <w:p w14:paraId="67A42903" w14:textId="77777777" w:rsidR="00CB1CBA" w:rsidRPr="00C867D8" w:rsidRDefault="00CB1CBA" w:rsidP="00CB1CBA">
            <w:pPr>
              <w:rPr>
                <w:rFonts w:cs="Arial"/>
                <w:b/>
                <w:sz w:val="16"/>
                <w:u w:val="single"/>
              </w:rPr>
            </w:pPr>
            <w:r w:rsidRPr="00C867D8">
              <w:rPr>
                <w:rFonts w:cs="Arial"/>
                <w:b/>
                <w:sz w:val="16"/>
                <w:u w:val="single"/>
              </w:rPr>
              <w:t>Units</w:t>
            </w:r>
          </w:p>
          <w:p w14:paraId="1FC65167" w14:textId="77777777" w:rsidR="00CB1CBA" w:rsidRPr="00C867D8" w:rsidRDefault="00CB1CBA" w:rsidP="00CB1CBA">
            <w:pPr>
              <w:rPr>
                <w:rFonts w:cs="Arial"/>
                <w:sz w:val="16"/>
              </w:rPr>
            </w:pPr>
            <w:r w:rsidRPr="00C867D8">
              <w:rPr>
                <w:rFonts w:cs="Arial"/>
                <w:sz w:val="16"/>
              </w:rPr>
              <w:t>n/a</w:t>
            </w:r>
          </w:p>
          <w:p w14:paraId="162D92D2" w14:textId="77777777" w:rsidR="00CB1CBA" w:rsidRPr="00C867D8" w:rsidRDefault="00CB1CBA" w:rsidP="00CB1CBA">
            <w:pPr>
              <w:rPr>
                <w:rFonts w:cs="Arial"/>
                <w:sz w:val="16"/>
              </w:rPr>
            </w:pPr>
          </w:p>
          <w:p w14:paraId="6D6630D1" w14:textId="77777777" w:rsidR="00CB1CBA" w:rsidRPr="00C867D8" w:rsidRDefault="00CB1CBA" w:rsidP="00CB1CBA">
            <w:pPr>
              <w:rPr>
                <w:rFonts w:cs="Arial"/>
                <w:sz w:val="16"/>
                <w:u w:val="single"/>
              </w:rPr>
            </w:pPr>
            <w:r w:rsidRPr="00C867D8">
              <w:rPr>
                <w:rFonts w:cs="Arial"/>
                <w:b/>
                <w:sz w:val="16"/>
                <w:u w:val="single"/>
              </w:rPr>
              <w:t>Location</w:t>
            </w:r>
          </w:p>
          <w:p w14:paraId="41289A16" w14:textId="77777777" w:rsidR="00CB1CBA" w:rsidRDefault="00CB1CBA" w:rsidP="00CB1CBA">
            <w:pPr>
              <w:rPr>
                <w:rFonts w:cs="Arial"/>
                <w:sz w:val="16"/>
              </w:rPr>
            </w:pPr>
            <w:r w:rsidRPr="00C867D8">
              <w:rPr>
                <w:rFonts w:cs="Arial"/>
                <w:sz w:val="16"/>
              </w:rPr>
              <w:t>TELEMETRY (Class)</w:t>
            </w:r>
          </w:p>
          <w:p w14:paraId="4DAC0E9D" w14:textId="77777777" w:rsidR="00CB1CBA" w:rsidRDefault="00CB1CBA" w:rsidP="00CB1CBA">
            <w:pPr>
              <w:rPr>
                <w:rFonts w:cs="Arial"/>
                <w:sz w:val="16"/>
              </w:rPr>
            </w:pPr>
          </w:p>
          <w:p w14:paraId="5CB987F5" w14:textId="77777777" w:rsidR="00CB1CBA" w:rsidRPr="00A72C67" w:rsidRDefault="00CB1CBA" w:rsidP="00CB1CBA">
            <w:pPr>
              <w:rPr>
                <w:rFonts w:cs="Arial"/>
                <w:b/>
                <w:sz w:val="16"/>
                <w:u w:val="single"/>
              </w:rPr>
            </w:pPr>
            <w:r w:rsidRPr="00A72C67">
              <w:rPr>
                <w:rFonts w:cs="Arial"/>
                <w:b/>
                <w:sz w:val="16"/>
                <w:u w:val="single"/>
              </w:rPr>
              <w:t>X-path</w:t>
            </w:r>
          </w:p>
          <w:p w14:paraId="54A1A38F" w14:textId="62F0B8E9" w:rsidR="00CB1CBA" w:rsidRPr="00A72C67" w:rsidRDefault="00CB1CBA" w:rsidP="00CB1CBA">
            <w:pPr>
              <w:rPr>
                <w:rFonts w:cs="Arial"/>
                <w:color w:val="FF0000"/>
                <w:sz w:val="16"/>
              </w:rPr>
            </w:pPr>
            <w:r w:rsidRPr="00EB02A4">
              <w:rPr>
                <w:rFonts w:cs="Arial"/>
                <w:color w:val="FF0000"/>
                <w:sz w:val="16"/>
              </w:rPr>
              <w:t>TBD</w:t>
            </w:r>
          </w:p>
          <w:p w14:paraId="580C91D2" w14:textId="77777777" w:rsidR="00CB1CBA" w:rsidRDefault="00CB1CBA" w:rsidP="00CB1CBA">
            <w:pPr>
              <w:rPr>
                <w:rFonts w:cs="Arial"/>
                <w:sz w:val="16"/>
              </w:rPr>
            </w:pPr>
          </w:p>
          <w:p w14:paraId="7542FC34" w14:textId="77777777" w:rsidR="00CB1CBA" w:rsidRPr="00A72C67" w:rsidRDefault="00CB1CBA" w:rsidP="00CB1CBA">
            <w:pPr>
              <w:rPr>
                <w:rFonts w:cs="Arial"/>
                <w:b/>
                <w:sz w:val="16"/>
                <w:u w:val="single"/>
              </w:rPr>
            </w:pPr>
            <w:r w:rsidRPr="00A72C67">
              <w:rPr>
                <w:rFonts w:cs="Arial"/>
                <w:b/>
                <w:sz w:val="16"/>
                <w:u w:val="single"/>
              </w:rPr>
              <w:t>Reference</w:t>
            </w:r>
          </w:p>
          <w:p w14:paraId="25D24BB5" w14:textId="43BFF7D2" w:rsidR="00CB1CBA" w:rsidRDefault="00CB1CBA" w:rsidP="00CB1CBA">
            <w:pPr>
              <w:rPr>
                <w:rFonts w:cs="Arial"/>
                <w:color w:val="FF0000"/>
                <w:sz w:val="16"/>
              </w:rPr>
            </w:pPr>
            <w:r w:rsidRPr="00EB02A4">
              <w:rPr>
                <w:rFonts w:cs="Arial"/>
                <w:color w:val="FF0000"/>
                <w:sz w:val="16"/>
              </w:rPr>
              <w:t>TBD</w:t>
            </w:r>
          </w:p>
          <w:p w14:paraId="046BBA6A"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3DB2AFB" w14:textId="77777777" w:rsidR="00CB1CBA" w:rsidRPr="00C867D8" w:rsidRDefault="00CB1CBA" w:rsidP="00CB1CBA">
            <w:pPr>
              <w:spacing w:before="20"/>
              <w:rPr>
                <w:rFonts w:cs="Arial"/>
                <w:b/>
                <w:sz w:val="16"/>
                <w:u w:val="single"/>
              </w:rPr>
            </w:pPr>
            <w:r w:rsidRPr="00C867D8">
              <w:rPr>
                <w:rFonts w:cs="Arial"/>
                <w:b/>
                <w:sz w:val="16"/>
                <w:u w:val="single"/>
              </w:rPr>
              <w:t>Mode</w:t>
            </w:r>
          </w:p>
          <w:p w14:paraId="7A0CBB0B" w14:textId="77777777" w:rsidR="00CB1CBA" w:rsidRPr="00C867D8" w:rsidRDefault="00CB1CBA" w:rsidP="00CB1CBA">
            <w:pPr>
              <w:rPr>
                <w:rFonts w:cs="Arial"/>
                <w:sz w:val="16"/>
              </w:rPr>
            </w:pPr>
            <w:r w:rsidRPr="00C867D8">
              <w:rPr>
                <w:rFonts w:cs="Arial"/>
                <w:sz w:val="16"/>
              </w:rPr>
              <w:t>EMD in XML format</w:t>
            </w:r>
          </w:p>
          <w:p w14:paraId="5570895C" w14:textId="77777777" w:rsidR="00CB1CBA" w:rsidRPr="00C867D8" w:rsidRDefault="00CB1CBA" w:rsidP="00CB1CBA">
            <w:pPr>
              <w:rPr>
                <w:rFonts w:cs="Arial"/>
                <w:sz w:val="16"/>
              </w:rPr>
            </w:pPr>
          </w:p>
          <w:p w14:paraId="59526BB5"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49FADE10" w14:textId="3AF5FEB7" w:rsidR="00CB1CBA" w:rsidRPr="00C867D8" w:rsidRDefault="00CB1CBA" w:rsidP="00CB1CBA">
            <w:pPr>
              <w:rPr>
                <w:rFonts w:cs="Arial"/>
                <w:sz w:val="16"/>
              </w:rPr>
            </w:pPr>
            <w:r w:rsidRPr="00C867D8">
              <w:rPr>
                <w:rFonts w:cs="Arial"/>
                <w:sz w:val="16"/>
              </w:rPr>
              <w:t>“</w:t>
            </w:r>
            <w:r>
              <w:rPr>
                <w:rFonts w:cs="Arial"/>
                <w:sz w:val="16"/>
              </w:rPr>
              <w:t>M20EarthProductMetadata</w:t>
            </w:r>
            <w:r w:rsidRPr="00C867D8">
              <w:rPr>
                <w:rFonts w:cs="Arial"/>
                <w:sz w:val="16"/>
              </w:rPr>
              <w:t>:</w:t>
            </w:r>
            <w:r>
              <w:rPr>
                <w:rFonts w:cs="Arial"/>
                <w:sz w:val="16"/>
              </w:rPr>
              <w:t>M20ProductMetadata</w:t>
            </w:r>
            <w:r w:rsidRPr="00C867D8">
              <w:rPr>
                <w:rFonts w:cs="Arial"/>
                <w:sz w:val="16"/>
              </w:rPr>
              <w:t>:ProductTag”</w:t>
            </w:r>
          </w:p>
          <w:p w14:paraId="3825E773" w14:textId="77777777" w:rsidR="00CB1CBA" w:rsidRPr="00C867D8" w:rsidRDefault="00CB1CBA" w:rsidP="00CB1CBA">
            <w:pPr>
              <w:rPr>
                <w:rFonts w:cs="Arial"/>
                <w:sz w:val="16"/>
              </w:rPr>
            </w:pPr>
          </w:p>
          <w:p w14:paraId="212D063D" w14:textId="77777777" w:rsidR="00CB1CBA" w:rsidRPr="00C867D8" w:rsidRDefault="00CB1CBA" w:rsidP="00CB1CBA">
            <w:pPr>
              <w:rPr>
                <w:rFonts w:cs="Arial"/>
                <w:sz w:val="16"/>
              </w:rPr>
            </w:pPr>
            <w:r w:rsidRPr="00C867D8">
              <w:rPr>
                <w:rFonts w:cs="Arial"/>
                <w:b/>
                <w:sz w:val="16"/>
                <w:u w:val="single"/>
              </w:rPr>
              <w:t>Type</w:t>
            </w:r>
          </w:p>
          <w:p w14:paraId="5755155F" w14:textId="77777777" w:rsidR="00CB1CBA" w:rsidRPr="00C867D8" w:rsidRDefault="00CB1CBA" w:rsidP="00CB1CBA">
            <w:pPr>
              <w:rPr>
                <w:rFonts w:cs="Arial"/>
                <w:sz w:val="16"/>
              </w:rPr>
            </w:pPr>
            <w:r w:rsidRPr="00C867D8">
              <w:rPr>
                <w:rFonts w:cs="Arial"/>
                <w:sz w:val="16"/>
              </w:rPr>
              <w:t>n/a</w:t>
            </w:r>
          </w:p>
        </w:tc>
      </w:tr>
      <w:tr w:rsidR="00CB1CBA" w:rsidRPr="00C867D8" w14:paraId="3B6CB98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61F2DE6"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5307A70" w14:textId="77777777" w:rsidR="00CB1CBA" w:rsidRPr="00C867D8" w:rsidRDefault="00CB1CBA" w:rsidP="00CB1CBA">
            <w:pPr>
              <w:rPr>
                <w:rFonts w:cs="Arial"/>
                <w:sz w:val="16"/>
              </w:rPr>
            </w:pPr>
            <w:r w:rsidRPr="00C867D8">
              <w:rPr>
                <w:rFonts w:cs="Arial"/>
                <w:sz w:val="16"/>
              </w:rPr>
              <w:t>PRODUCT_VERSION_ID</w:t>
            </w:r>
          </w:p>
          <w:p w14:paraId="5FD60921" w14:textId="77777777" w:rsidR="00CB1CBA" w:rsidRPr="00C867D8" w:rsidRDefault="00CB1CBA" w:rsidP="00CB1CBA">
            <w:pPr>
              <w:rPr>
                <w:rFonts w:cs="Arial"/>
                <w:sz w:val="16"/>
              </w:rPr>
            </w:pPr>
          </w:p>
          <w:p w14:paraId="31292D4D" w14:textId="0276FB36" w:rsidR="00CB1CBA" w:rsidRPr="00C867D8" w:rsidRDefault="00CB1CBA" w:rsidP="00CB1CBA">
            <w:pPr>
              <w:rPr>
                <w:rFonts w:cs="Arial"/>
                <w:sz w:val="16"/>
              </w:rPr>
            </w:pPr>
            <w:r>
              <w:rPr>
                <w:rFonts w:cs="Arial"/>
                <w:b/>
                <w:sz w:val="16"/>
                <w:u w:val="single"/>
              </w:rPr>
              <w:t>Archive Attribute</w:t>
            </w:r>
          </w:p>
          <w:p w14:paraId="13BBB58C" w14:textId="40605433" w:rsidR="00CB1CBA" w:rsidRPr="00C867D8" w:rsidRDefault="00CB1CBA" w:rsidP="00CB1CBA">
            <w:pPr>
              <w:rPr>
                <w:rFonts w:cs="Arial"/>
                <w:sz w:val="20"/>
              </w:rPr>
            </w:pPr>
            <w:r w:rsidRPr="00EB02A4">
              <w:rPr>
                <w:rFonts w:cs="Arial"/>
                <w:color w:val="FF0000"/>
                <w:sz w:val="16"/>
              </w:rPr>
              <w:t>TBD</w:t>
            </w:r>
            <w:r w:rsidRPr="00C867D8">
              <w:rPr>
                <w:rFonts w:cs="Arial"/>
                <w:sz w:val="20"/>
              </w:rPr>
              <w:t xml:space="preserve"> </w:t>
            </w:r>
          </w:p>
          <w:p w14:paraId="233075C8" w14:textId="77777777" w:rsidR="00CB1CBA" w:rsidRPr="00C867D8" w:rsidRDefault="00CB1CBA" w:rsidP="00CB1CBA">
            <w:pPr>
              <w:rPr>
                <w:rFonts w:cs="Arial"/>
                <w:b/>
                <w:sz w:val="16"/>
                <w:u w:val="single"/>
              </w:rPr>
            </w:pPr>
            <w:r w:rsidRPr="00C867D8">
              <w:rPr>
                <w:rFonts w:cs="Arial"/>
                <w:b/>
                <w:sz w:val="16"/>
                <w:u w:val="single"/>
              </w:rPr>
              <w:t xml:space="preserve"> </w:t>
            </w:r>
          </w:p>
          <w:p w14:paraId="15233CCC"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3E00800" w14:textId="77777777" w:rsidR="00CB1CBA" w:rsidRPr="00C867D8" w:rsidRDefault="00CB1CBA" w:rsidP="00CB1CBA">
            <w:pPr>
              <w:rPr>
                <w:rFonts w:cs="Arial"/>
                <w:sz w:val="16"/>
              </w:rPr>
            </w:pPr>
            <w:r w:rsidRPr="00C867D8">
              <w:rPr>
                <w:rFonts w:cs="Arial"/>
                <w:sz w:val="16"/>
              </w:rPr>
              <w:t>Specifies the version of an individual product within a data set.</w:t>
            </w:r>
          </w:p>
          <w:p w14:paraId="449F89B8" w14:textId="77777777" w:rsidR="00CB1CBA" w:rsidRPr="00C867D8" w:rsidRDefault="00CB1CBA" w:rsidP="00CB1CBA">
            <w:pPr>
              <w:rPr>
                <w:rFonts w:cs="Arial"/>
                <w:sz w:val="16"/>
              </w:rPr>
            </w:pPr>
          </w:p>
          <w:p w14:paraId="377327A5" w14:textId="77777777" w:rsidR="00CB1CBA" w:rsidRPr="00C867D8" w:rsidRDefault="00CB1CBA" w:rsidP="00CB1CBA">
            <w:pPr>
              <w:rPr>
                <w:rFonts w:cs="Arial"/>
                <w:sz w:val="16"/>
              </w:rPr>
            </w:pPr>
            <w:r w:rsidRPr="00C867D8">
              <w:rPr>
                <w:rFonts w:cs="Arial"/>
                <w:sz w:val="16"/>
              </w:rPr>
              <w:t>PRODUCT_VERSION_ID is intended for use within AMMOS</w:t>
            </w:r>
          </w:p>
          <w:p w14:paraId="57C4A993" w14:textId="77777777" w:rsidR="00CB1CBA" w:rsidRPr="00C867D8" w:rsidRDefault="00CB1CBA" w:rsidP="00CB1CBA">
            <w:pPr>
              <w:rPr>
                <w:rFonts w:cs="Arial"/>
                <w:sz w:val="16"/>
              </w:rPr>
            </w:pPr>
            <w:r w:rsidRPr="00C867D8">
              <w:rPr>
                <w:rFonts w:cs="Arial"/>
                <w:sz w:val="16"/>
              </w:rPr>
              <w:t>to identify separate iterations of a given product, which will</w:t>
            </w:r>
          </w:p>
          <w:p w14:paraId="2EAA54EE" w14:textId="77777777" w:rsidR="00CB1CBA" w:rsidRPr="00C867D8" w:rsidRDefault="00CB1CBA" w:rsidP="00CB1CBA">
            <w:pPr>
              <w:rPr>
                <w:rFonts w:cs="Arial"/>
                <w:sz w:val="16"/>
              </w:rPr>
            </w:pPr>
            <w:r w:rsidRPr="00C867D8">
              <w:rPr>
                <w:rFonts w:cs="Arial"/>
                <w:sz w:val="16"/>
              </w:rPr>
              <w:t>also have a unique FILE_NAME.</w:t>
            </w:r>
          </w:p>
          <w:p w14:paraId="5788F0D9" w14:textId="77777777" w:rsidR="00CB1CBA" w:rsidRPr="00C867D8" w:rsidRDefault="00CB1CBA" w:rsidP="00CB1CBA">
            <w:pPr>
              <w:rPr>
                <w:rFonts w:cs="Arial"/>
                <w:sz w:val="16"/>
              </w:rPr>
            </w:pPr>
          </w:p>
          <w:p w14:paraId="3B8C8C20" w14:textId="7E9746AC" w:rsidR="00CB1CBA" w:rsidRPr="00C867D8" w:rsidRDefault="00CB1CBA" w:rsidP="00CB1CBA">
            <w:pPr>
              <w:rPr>
                <w:rFonts w:cs="Arial"/>
                <w:sz w:val="16"/>
              </w:rPr>
            </w:pPr>
            <w:r w:rsidRPr="00C867D8">
              <w:rPr>
                <w:rFonts w:cs="Arial"/>
                <w:sz w:val="16"/>
              </w:rPr>
              <w:t>For M2020, this is a Version field that begins with “V” followed by a decimal number denoting the product’s iteration (i.e., version).</w:t>
            </w:r>
          </w:p>
          <w:p w14:paraId="19E8728E" w14:textId="77777777" w:rsidR="00CB1CBA" w:rsidRPr="00C867D8" w:rsidRDefault="00CB1CBA" w:rsidP="00CB1CBA">
            <w:pPr>
              <w:rPr>
                <w:rFonts w:cs="Arial"/>
                <w:sz w:val="16"/>
              </w:rPr>
            </w:pPr>
          </w:p>
          <w:p w14:paraId="057F7DA4" w14:textId="77777777" w:rsidR="00CB1CBA" w:rsidRPr="00C867D8" w:rsidRDefault="00CB1CBA" w:rsidP="00CB1CBA">
            <w:pPr>
              <w:rPr>
                <w:rFonts w:cs="Arial"/>
                <w:sz w:val="16"/>
              </w:rPr>
            </w:pPr>
            <w:r w:rsidRPr="00C867D8">
              <w:rPr>
                <w:rFonts w:cs="Arial"/>
                <w:sz w:val="16"/>
              </w:rPr>
              <w:t xml:space="preserve">     Example:   “V2.0”</w:t>
            </w:r>
          </w:p>
          <w:p w14:paraId="0703BE12" w14:textId="77777777" w:rsidR="00CB1CBA" w:rsidRPr="00C867D8" w:rsidRDefault="00CB1CBA" w:rsidP="00CB1CBA">
            <w:pPr>
              <w:rPr>
                <w:rFonts w:cs="Arial"/>
                <w:sz w:val="16"/>
              </w:rPr>
            </w:pPr>
          </w:p>
          <w:p w14:paraId="359F6293" w14:textId="77777777" w:rsidR="00CB1CBA" w:rsidRPr="00C867D8" w:rsidRDefault="00CB1CBA" w:rsidP="00CB1CBA">
            <w:pPr>
              <w:rPr>
                <w:rFonts w:cs="Arial"/>
                <w:sz w:val="16"/>
              </w:rPr>
            </w:pPr>
            <w:r w:rsidRPr="00C867D8">
              <w:rPr>
                <w:rFonts w:cs="Arial"/>
                <w:sz w:val="16"/>
              </w:rPr>
              <w:t xml:space="preserve">When appearing in the attached ODL (operations) label, keyword value represents the version incorporated in the Version field of the product’s filename.  This does </w:t>
            </w:r>
            <w:r w:rsidRPr="00C867D8">
              <w:rPr>
                <w:rFonts w:cs="Arial"/>
                <w:sz w:val="16"/>
                <w:u w:val="single"/>
              </w:rPr>
              <w:t>not</w:t>
            </w:r>
            <w:r w:rsidRPr="00C867D8">
              <w:rPr>
                <w:rFonts w:cs="Arial"/>
                <w:sz w:val="16"/>
              </w:rPr>
              <w:t xml:space="preserve"> correspond to the keyword value appearing in the</w:t>
            </w:r>
          </w:p>
          <w:p w14:paraId="3E95776C" w14:textId="77777777" w:rsidR="00CB1CBA" w:rsidRPr="00C867D8" w:rsidRDefault="00CB1CBA" w:rsidP="00CB1CBA">
            <w:pPr>
              <w:rPr>
                <w:rFonts w:cs="Arial"/>
                <w:sz w:val="16"/>
              </w:rPr>
            </w:pPr>
            <w:r w:rsidRPr="00C867D8">
              <w:rPr>
                <w:rFonts w:cs="Arial"/>
                <w:sz w:val="16"/>
              </w:rPr>
              <w:t>detached PDS (archive) label.</w:t>
            </w:r>
          </w:p>
          <w:p w14:paraId="071331CB" w14:textId="77777777" w:rsidR="00CB1CBA" w:rsidRPr="00C867D8" w:rsidRDefault="00CB1CBA" w:rsidP="00CB1CBA">
            <w:pPr>
              <w:rPr>
                <w:rFonts w:cs="Arial"/>
                <w:sz w:val="16"/>
              </w:rPr>
            </w:pPr>
          </w:p>
          <w:p w14:paraId="2A05412D" w14:textId="16D483ED" w:rsidR="00CB1CBA" w:rsidRPr="00C867D8" w:rsidRDefault="00CB1CBA" w:rsidP="00CB1CBA">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6A2296D"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61BF86A" w14:textId="77777777" w:rsidR="00CB1CBA" w:rsidRPr="00C867D8" w:rsidRDefault="00CB1CBA" w:rsidP="00CB1CBA">
            <w:pPr>
              <w:rPr>
                <w:rFonts w:cs="Arial"/>
                <w:sz w:val="16"/>
              </w:rPr>
            </w:pPr>
            <w:r w:rsidRPr="00C867D8">
              <w:rPr>
                <w:rFonts w:cs="Arial"/>
                <w:sz w:val="16"/>
              </w:rPr>
              <w:t>“V&lt;</w:t>
            </w:r>
            <w:r w:rsidRPr="00C867D8">
              <w:rPr>
                <w:rFonts w:cs="Arial"/>
                <w:i/>
                <w:sz w:val="16"/>
              </w:rPr>
              <w:t>vernum</w:t>
            </w:r>
            <w:r w:rsidRPr="00C867D8">
              <w:rPr>
                <w:rFonts w:cs="Arial"/>
                <w:sz w:val="16"/>
              </w:rPr>
              <w:t>&gt;”</w:t>
            </w:r>
            <w:r w:rsidRPr="00C867D8">
              <w:rPr>
                <w:rFonts w:cs="Arial"/>
                <w:sz w:val="20"/>
              </w:rPr>
              <w:t xml:space="preserve"> </w:t>
            </w:r>
          </w:p>
          <w:p w14:paraId="6A15CEBA" w14:textId="77777777" w:rsidR="00CB1CBA" w:rsidRPr="00C867D8" w:rsidRDefault="00CB1CBA" w:rsidP="00CB1CBA">
            <w:pPr>
              <w:rPr>
                <w:rFonts w:cs="Arial"/>
                <w:b/>
                <w:sz w:val="16"/>
                <w:u w:val="single"/>
              </w:rPr>
            </w:pPr>
          </w:p>
          <w:p w14:paraId="61A895B4" w14:textId="77777777" w:rsidR="00CB1CBA" w:rsidRPr="00C867D8" w:rsidRDefault="00CB1CBA" w:rsidP="00CB1CBA">
            <w:pPr>
              <w:rPr>
                <w:rFonts w:cs="Arial"/>
                <w:b/>
                <w:sz w:val="16"/>
                <w:u w:val="single"/>
              </w:rPr>
            </w:pPr>
            <w:r w:rsidRPr="00C867D8">
              <w:rPr>
                <w:rFonts w:cs="Arial"/>
                <w:b/>
                <w:sz w:val="16"/>
                <w:u w:val="single"/>
              </w:rPr>
              <w:t>Type</w:t>
            </w:r>
          </w:p>
          <w:p w14:paraId="1B83F5F5" w14:textId="77777777" w:rsidR="00CB1CBA" w:rsidRPr="00C867D8" w:rsidRDefault="00CB1CBA" w:rsidP="00CB1CBA">
            <w:pPr>
              <w:rPr>
                <w:rFonts w:cs="Arial"/>
                <w:sz w:val="16"/>
              </w:rPr>
            </w:pPr>
            <w:r w:rsidRPr="00C867D8">
              <w:rPr>
                <w:rFonts w:cs="Arial"/>
                <w:sz w:val="16"/>
              </w:rPr>
              <w:t>string(12)</w:t>
            </w:r>
          </w:p>
          <w:p w14:paraId="307F6A22" w14:textId="77777777" w:rsidR="00CB1CBA" w:rsidRPr="00C867D8" w:rsidRDefault="00CB1CBA" w:rsidP="00CB1CBA">
            <w:pPr>
              <w:rPr>
                <w:rFonts w:cs="Arial"/>
                <w:b/>
                <w:sz w:val="16"/>
                <w:u w:val="single"/>
              </w:rPr>
            </w:pPr>
          </w:p>
          <w:p w14:paraId="231761AF" w14:textId="77777777" w:rsidR="00CB1CBA" w:rsidRPr="00C867D8" w:rsidRDefault="00CB1CBA" w:rsidP="00CB1CBA">
            <w:pPr>
              <w:rPr>
                <w:rFonts w:cs="Arial"/>
                <w:b/>
                <w:sz w:val="16"/>
                <w:u w:val="single"/>
              </w:rPr>
            </w:pPr>
            <w:r w:rsidRPr="00C867D8">
              <w:rPr>
                <w:rFonts w:cs="Arial"/>
                <w:b/>
                <w:sz w:val="16"/>
                <w:u w:val="single"/>
              </w:rPr>
              <w:t>Units</w:t>
            </w:r>
          </w:p>
          <w:p w14:paraId="530B4D6A" w14:textId="77777777" w:rsidR="00CB1CBA" w:rsidRPr="00C867D8" w:rsidRDefault="00CB1CBA" w:rsidP="00CB1CBA">
            <w:pPr>
              <w:rPr>
                <w:rFonts w:cs="Arial"/>
                <w:sz w:val="16"/>
              </w:rPr>
            </w:pPr>
            <w:r w:rsidRPr="00C867D8">
              <w:rPr>
                <w:rFonts w:cs="Arial"/>
                <w:sz w:val="16"/>
              </w:rPr>
              <w:t>n/a</w:t>
            </w:r>
          </w:p>
          <w:p w14:paraId="73A5C95A" w14:textId="77777777" w:rsidR="00CB1CBA" w:rsidRPr="00C867D8" w:rsidRDefault="00CB1CBA" w:rsidP="00CB1CBA">
            <w:pPr>
              <w:rPr>
                <w:rFonts w:cs="Arial"/>
                <w:sz w:val="16"/>
              </w:rPr>
            </w:pPr>
          </w:p>
          <w:p w14:paraId="3A2A6679" w14:textId="77777777" w:rsidR="00CB1CBA" w:rsidRPr="00C867D8" w:rsidRDefault="00CB1CBA" w:rsidP="00CB1CBA">
            <w:pPr>
              <w:rPr>
                <w:rFonts w:cs="Arial"/>
                <w:sz w:val="16"/>
                <w:u w:val="single"/>
              </w:rPr>
            </w:pPr>
            <w:r w:rsidRPr="00C867D8">
              <w:rPr>
                <w:rFonts w:cs="Arial"/>
                <w:b/>
                <w:sz w:val="16"/>
                <w:u w:val="single"/>
              </w:rPr>
              <w:t>Location</w:t>
            </w:r>
          </w:p>
          <w:p w14:paraId="07AA15A3" w14:textId="77777777" w:rsidR="00CB1CBA" w:rsidRDefault="00CB1CBA" w:rsidP="00CB1CBA">
            <w:pPr>
              <w:rPr>
                <w:rFonts w:cs="Arial"/>
                <w:sz w:val="16"/>
              </w:rPr>
            </w:pPr>
            <w:r w:rsidRPr="00C867D8">
              <w:rPr>
                <w:rFonts w:cs="Arial"/>
                <w:sz w:val="16"/>
              </w:rPr>
              <w:t>IDENTIFICATION (Class)</w:t>
            </w:r>
          </w:p>
          <w:p w14:paraId="0FAF1920" w14:textId="77777777" w:rsidR="00CB1CBA" w:rsidRDefault="00CB1CBA" w:rsidP="00CB1CBA">
            <w:pPr>
              <w:rPr>
                <w:rFonts w:cs="Arial"/>
                <w:sz w:val="16"/>
              </w:rPr>
            </w:pPr>
          </w:p>
          <w:p w14:paraId="49127A24" w14:textId="77777777" w:rsidR="00CB1CBA" w:rsidRPr="00A72C67" w:rsidRDefault="00CB1CBA" w:rsidP="00CB1CBA">
            <w:pPr>
              <w:rPr>
                <w:rFonts w:cs="Arial"/>
                <w:b/>
                <w:sz w:val="16"/>
                <w:u w:val="single"/>
              </w:rPr>
            </w:pPr>
            <w:r w:rsidRPr="00A72C67">
              <w:rPr>
                <w:rFonts w:cs="Arial"/>
                <w:b/>
                <w:sz w:val="16"/>
                <w:u w:val="single"/>
              </w:rPr>
              <w:t>X-path</w:t>
            </w:r>
          </w:p>
          <w:p w14:paraId="64E48168" w14:textId="4F404057" w:rsidR="00CB1CBA" w:rsidRPr="00A72C67" w:rsidRDefault="00CB1CBA" w:rsidP="00CB1CBA">
            <w:pPr>
              <w:rPr>
                <w:rFonts w:cs="Arial"/>
                <w:color w:val="FF0000"/>
                <w:sz w:val="16"/>
              </w:rPr>
            </w:pPr>
            <w:r w:rsidRPr="00EB02A4">
              <w:rPr>
                <w:rFonts w:cs="Arial"/>
                <w:color w:val="FF0000"/>
                <w:sz w:val="16"/>
              </w:rPr>
              <w:t>TBD</w:t>
            </w:r>
          </w:p>
          <w:p w14:paraId="2D4553D1" w14:textId="77777777" w:rsidR="00CB1CBA" w:rsidRDefault="00CB1CBA" w:rsidP="00CB1CBA">
            <w:pPr>
              <w:rPr>
                <w:rFonts w:cs="Arial"/>
                <w:sz w:val="16"/>
              </w:rPr>
            </w:pPr>
          </w:p>
          <w:p w14:paraId="57AD3504" w14:textId="77777777" w:rsidR="00CB1CBA" w:rsidRPr="00A72C67" w:rsidRDefault="00CB1CBA" w:rsidP="00CB1CBA">
            <w:pPr>
              <w:rPr>
                <w:rFonts w:cs="Arial"/>
                <w:b/>
                <w:sz w:val="16"/>
                <w:u w:val="single"/>
              </w:rPr>
            </w:pPr>
            <w:r w:rsidRPr="00A72C67">
              <w:rPr>
                <w:rFonts w:cs="Arial"/>
                <w:b/>
                <w:sz w:val="16"/>
                <w:u w:val="single"/>
              </w:rPr>
              <w:t>Reference</w:t>
            </w:r>
          </w:p>
          <w:p w14:paraId="2AD7CE38" w14:textId="35DDC796" w:rsidR="00CB1CBA" w:rsidRDefault="00CB1CBA" w:rsidP="00CB1CBA">
            <w:pPr>
              <w:rPr>
                <w:rFonts w:cs="Arial"/>
                <w:color w:val="FF0000"/>
                <w:sz w:val="16"/>
              </w:rPr>
            </w:pPr>
            <w:r w:rsidRPr="00EB02A4">
              <w:rPr>
                <w:rFonts w:cs="Arial"/>
                <w:color w:val="FF0000"/>
                <w:sz w:val="16"/>
              </w:rPr>
              <w:t>TBD</w:t>
            </w:r>
          </w:p>
          <w:p w14:paraId="4B63A735" w14:textId="77777777" w:rsidR="00CB1CBA" w:rsidRPr="00C867D8" w:rsidRDefault="00CB1CBA" w:rsidP="00CB1CBA">
            <w:pPr>
              <w:rPr>
                <w:rFonts w:cs="Arial"/>
                <w:sz w:val="16"/>
              </w:rPr>
            </w:pPr>
          </w:p>
          <w:p w14:paraId="230CD45A" w14:textId="77777777" w:rsidR="00CB1CBA" w:rsidRPr="00C867D8" w:rsidRDefault="00CB1CBA" w:rsidP="00CB1CBA">
            <w:pPr>
              <w:spacing w:before="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E3B34C5" w14:textId="77777777" w:rsidR="00CB1CBA" w:rsidRPr="00C867D8" w:rsidRDefault="00CB1CBA" w:rsidP="00CB1CBA">
            <w:pPr>
              <w:spacing w:before="20"/>
              <w:rPr>
                <w:rFonts w:cs="Arial"/>
                <w:b/>
                <w:sz w:val="16"/>
                <w:u w:val="single"/>
              </w:rPr>
            </w:pPr>
            <w:r w:rsidRPr="00C867D8">
              <w:rPr>
                <w:rFonts w:cs="Arial"/>
                <w:b/>
                <w:sz w:val="16"/>
                <w:u w:val="single"/>
              </w:rPr>
              <w:t>Mode</w:t>
            </w:r>
          </w:p>
          <w:p w14:paraId="00644CA0" w14:textId="77777777" w:rsidR="00CB1CBA" w:rsidRPr="00C867D8" w:rsidRDefault="00CB1CBA" w:rsidP="00CB1CBA">
            <w:pPr>
              <w:rPr>
                <w:rFonts w:cs="Arial"/>
                <w:sz w:val="16"/>
              </w:rPr>
            </w:pPr>
            <w:r w:rsidRPr="00C867D8">
              <w:rPr>
                <w:rFonts w:cs="Arial"/>
                <w:sz w:val="16"/>
              </w:rPr>
              <w:t>User specified parameter value</w:t>
            </w:r>
          </w:p>
          <w:p w14:paraId="22DC4E8C" w14:textId="77777777" w:rsidR="00CB1CBA" w:rsidRPr="00C867D8" w:rsidRDefault="00CB1CBA" w:rsidP="00CB1CBA">
            <w:pPr>
              <w:rPr>
                <w:rFonts w:cs="Arial"/>
                <w:sz w:val="16"/>
              </w:rPr>
            </w:pPr>
          </w:p>
          <w:p w14:paraId="78BE2214"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312E63F6" w14:textId="77777777" w:rsidR="00CB1CBA" w:rsidRPr="00C867D8" w:rsidRDefault="00CB1CBA" w:rsidP="00CB1CBA">
            <w:pPr>
              <w:rPr>
                <w:rFonts w:cs="Arial"/>
                <w:sz w:val="16"/>
              </w:rPr>
            </w:pPr>
            <w:r w:rsidRPr="00C867D8">
              <w:rPr>
                <w:rFonts w:cs="Arial"/>
                <w:sz w:val="16"/>
              </w:rPr>
              <w:t>n/a</w:t>
            </w:r>
          </w:p>
          <w:p w14:paraId="5BBD903C" w14:textId="77777777" w:rsidR="00CB1CBA" w:rsidRPr="00C867D8" w:rsidRDefault="00CB1CBA" w:rsidP="00CB1CBA">
            <w:pPr>
              <w:rPr>
                <w:rFonts w:cs="Arial"/>
                <w:sz w:val="16"/>
              </w:rPr>
            </w:pPr>
          </w:p>
          <w:p w14:paraId="12532CA9" w14:textId="77777777" w:rsidR="00CB1CBA" w:rsidRPr="00C867D8" w:rsidRDefault="00CB1CBA" w:rsidP="00CB1CBA">
            <w:pPr>
              <w:rPr>
                <w:rFonts w:cs="Arial"/>
                <w:sz w:val="16"/>
              </w:rPr>
            </w:pPr>
            <w:r w:rsidRPr="00C867D8">
              <w:rPr>
                <w:rFonts w:cs="Arial"/>
                <w:b/>
                <w:sz w:val="16"/>
                <w:u w:val="single"/>
              </w:rPr>
              <w:t>Type</w:t>
            </w:r>
          </w:p>
          <w:p w14:paraId="1BE50139" w14:textId="77777777" w:rsidR="00CB1CBA" w:rsidRPr="00C867D8" w:rsidRDefault="00CB1CBA" w:rsidP="00CB1CBA">
            <w:pPr>
              <w:rPr>
                <w:rFonts w:cs="Arial"/>
                <w:sz w:val="16"/>
              </w:rPr>
            </w:pPr>
            <w:r w:rsidRPr="00C867D8">
              <w:rPr>
                <w:rFonts w:cs="Arial"/>
                <w:sz w:val="16"/>
              </w:rPr>
              <w:t>n/a</w:t>
            </w:r>
          </w:p>
        </w:tc>
      </w:tr>
      <w:tr w:rsidR="00CB1CBA" w:rsidRPr="00C867D8" w14:paraId="17B6EDB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516575E"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5229D7E" w14:textId="77777777" w:rsidR="00CB1CBA" w:rsidRPr="00C867D8" w:rsidRDefault="00CB1CBA" w:rsidP="00CB1CBA">
            <w:pPr>
              <w:rPr>
                <w:rFonts w:cs="Arial"/>
                <w:sz w:val="16"/>
              </w:rPr>
            </w:pPr>
            <w:r w:rsidRPr="00C867D8">
              <w:rPr>
                <w:rFonts w:cs="Arial"/>
                <w:sz w:val="16"/>
              </w:rPr>
              <w:t>PROJECTION_AXIS_OFFSET</w:t>
            </w:r>
          </w:p>
          <w:p w14:paraId="2C00DDA4" w14:textId="77777777" w:rsidR="00CB1CBA" w:rsidRPr="00C867D8" w:rsidRDefault="00CB1CBA" w:rsidP="00CB1CBA">
            <w:pPr>
              <w:rPr>
                <w:rFonts w:cs="Arial"/>
                <w:sz w:val="16"/>
              </w:rPr>
            </w:pPr>
          </w:p>
          <w:p w14:paraId="3843A183" w14:textId="11F06E1D" w:rsidR="00CB1CBA" w:rsidRPr="00C867D8" w:rsidRDefault="00CB1CBA" w:rsidP="00CB1CBA">
            <w:pPr>
              <w:spacing w:before="20"/>
              <w:rPr>
                <w:rFonts w:cs="Arial"/>
                <w:b/>
                <w:sz w:val="16"/>
                <w:u w:val="single"/>
              </w:rPr>
            </w:pPr>
            <w:r>
              <w:rPr>
                <w:rFonts w:cs="Arial"/>
                <w:b/>
                <w:sz w:val="16"/>
                <w:u w:val="single"/>
              </w:rPr>
              <w:t>Archive Attribute</w:t>
            </w:r>
          </w:p>
          <w:p w14:paraId="02C35E65" w14:textId="12688D60" w:rsidR="00CB1CBA" w:rsidRPr="00D3280B" w:rsidRDefault="00CB1CBA" w:rsidP="00CB1CBA">
            <w:pPr>
              <w:rPr>
                <w:rFonts w:cs="Arial"/>
                <w:color w:val="FF0000"/>
                <w:sz w:val="16"/>
              </w:rPr>
            </w:pPr>
            <w:r w:rsidRPr="00D3280B">
              <w:rPr>
                <w:rFonts w:cs="Arial"/>
                <w:color w:val="FF0000"/>
                <w:sz w:val="16"/>
              </w:rPr>
              <w:t>TBD</w:t>
            </w:r>
          </w:p>
          <w:p w14:paraId="50044DC7" w14:textId="77777777" w:rsidR="00CB1CBA" w:rsidRPr="00C867D8" w:rsidRDefault="00CB1CBA" w:rsidP="00CB1CBA">
            <w:pPr>
              <w:rPr>
                <w:rFonts w:cs="Arial"/>
                <w:b/>
                <w:sz w:val="16"/>
                <w:u w:val="single"/>
              </w:rPr>
            </w:pPr>
          </w:p>
          <w:p w14:paraId="1C08FB1F"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1F96911C"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an offset from a projection axis in a map projection.</w:t>
            </w:r>
          </w:p>
          <w:p w14:paraId="6E49962B" w14:textId="77777777" w:rsidR="00CB1CBA" w:rsidRPr="00C867D8" w:rsidRDefault="00CB1CBA" w:rsidP="00CB1CBA">
            <w:pPr>
              <w:widowControl w:val="0"/>
              <w:autoSpaceDE w:val="0"/>
              <w:autoSpaceDN w:val="0"/>
              <w:adjustRightInd w:val="0"/>
              <w:rPr>
                <w:rFonts w:cs="Arial"/>
                <w:sz w:val="16"/>
                <w:szCs w:val="30"/>
              </w:rPr>
            </w:pPr>
          </w:p>
          <w:p w14:paraId="1812D5E7"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the Cylindrical-Perspective projection, this is the radius of</w:t>
            </w:r>
          </w:p>
          <w:p w14:paraId="25A4B026"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a circle which represents the rotation around the projection origin of the synthetic camera used to calculate each column.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A06623E"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21F3C675" w14:textId="77777777" w:rsidR="00CB1CBA" w:rsidRPr="00C867D8" w:rsidRDefault="00CB1CBA" w:rsidP="00CB1CBA">
            <w:pPr>
              <w:rPr>
                <w:rFonts w:cs="Arial"/>
                <w:sz w:val="16"/>
              </w:rPr>
            </w:pPr>
            <w:r w:rsidRPr="00C867D8">
              <w:rPr>
                <w:rFonts w:cs="Arial"/>
                <w:sz w:val="16"/>
              </w:rPr>
              <w:t>n/a</w:t>
            </w:r>
          </w:p>
          <w:p w14:paraId="2011397E" w14:textId="77777777" w:rsidR="00CB1CBA" w:rsidRPr="00C867D8" w:rsidRDefault="00CB1CBA" w:rsidP="00CB1CBA">
            <w:pPr>
              <w:rPr>
                <w:rFonts w:cs="Arial"/>
                <w:sz w:val="16"/>
              </w:rPr>
            </w:pPr>
          </w:p>
          <w:p w14:paraId="4FD75916" w14:textId="77777777" w:rsidR="00CB1CBA" w:rsidRPr="00C867D8" w:rsidRDefault="00CB1CBA" w:rsidP="00CB1CBA">
            <w:pPr>
              <w:rPr>
                <w:rFonts w:cs="Arial"/>
                <w:b/>
                <w:sz w:val="16"/>
                <w:u w:val="single"/>
              </w:rPr>
            </w:pPr>
            <w:r w:rsidRPr="00C867D8">
              <w:rPr>
                <w:rFonts w:cs="Arial"/>
                <w:b/>
                <w:sz w:val="16"/>
                <w:u w:val="single"/>
              </w:rPr>
              <w:t>Type</w:t>
            </w:r>
          </w:p>
          <w:p w14:paraId="13817151" w14:textId="77777777" w:rsidR="00CB1CBA" w:rsidRPr="00C867D8" w:rsidRDefault="00CB1CBA" w:rsidP="00CB1CBA">
            <w:pPr>
              <w:rPr>
                <w:rFonts w:cs="Arial"/>
                <w:sz w:val="16"/>
              </w:rPr>
            </w:pPr>
            <w:r w:rsidRPr="00C867D8">
              <w:rPr>
                <w:rFonts w:cs="Arial"/>
                <w:sz w:val="16"/>
              </w:rPr>
              <w:t>float</w:t>
            </w:r>
          </w:p>
          <w:p w14:paraId="67E4FF79" w14:textId="77777777" w:rsidR="00CB1CBA" w:rsidRPr="00C867D8" w:rsidRDefault="00CB1CBA" w:rsidP="00CB1CBA">
            <w:pPr>
              <w:rPr>
                <w:rFonts w:cs="Arial"/>
                <w:b/>
                <w:sz w:val="16"/>
                <w:u w:val="single"/>
              </w:rPr>
            </w:pPr>
          </w:p>
          <w:p w14:paraId="5729B6FF" w14:textId="77777777" w:rsidR="00CB1CBA" w:rsidRPr="00C867D8" w:rsidRDefault="00CB1CBA" w:rsidP="00CB1CBA">
            <w:pPr>
              <w:rPr>
                <w:rFonts w:cs="Arial"/>
                <w:b/>
                <w:sz w:val="16"/>
                <w:u w:val="single"/>
              </w:rPr>
            </w:pPr>
            <w:r w:rsidRPr="00C867D8">
              <w:rPr>
                <w:rFonts w:cs="Arial"/>
                <w:b/>
                <w:sz w:val="16"/>
                <w:u w:val="single"/>
              </w:rPr>
              <w:t>Units</w:t>
            </w:r>
          </w:p>
          <w:p w14:paraId="765E4002" w14:textId="77777777" w:rsidR="00CB1CBA" w:rsidRPr="00C867D8" w:rsidRDefault="00CB1CBA" w:rsidP="00CB1CBA">
            <w:pPr>
              <w:rPr>
                <w:rFonts w:cs="Arial"/>
                <w:sz w:val="16"/>
              </w:rPr>
            </w:pPr>
            <w:r w:rsidRPr="00C867D8">
              <w:rPr>
                <w:rFonts w:cs="Arial"/>
                <w:sz w:val="16"/>
              </w:rPr>
              <w:t>meters (&lt;m&gt; unit tag required)</w:t>
            </w:r>
          </w:p>
          <w:p w14:paraId="18CA71BC" w14:textId="77777777" w:rsidR="00CB1CBA" w:rsidRPr="00C867D8" w:rsidRDefault="00CB1CBA" w:rsidP="00CB1CBA">
            <w:pPr>
              <w:rPr>
                <w:rFonts w:cs="Arial"/>
                <w:sz w:val="16"/>
              </w:rPr>
            </w:pPr>
          </w:p>
          <w:p w14:paraId="2979E714" w14:textId="77777777" w:rsidR="00CB1CBA" w:rsidRPr="00C867D8" w:rsidRDefault="00CB1CBA" w:rsidP="00CB1CBA">
            <w:pPr>
              <w:rPr>
                <w:rFonts w:cs="Arial"/>
                <w:sz w:val="16"/>
                <w:u w:val="single"/>
              </w:rPr>
            </w:pPr>
            <w:r w:rsidRPr="00C867D8">
              <w:rPr>
                <w:rFonts w:cs="Arial"/>
                <w:b/>
                <w:sz w:val="16"/>
                <w:u w:val="single"/>
              </w:rPr>
              <w:t>Location</w:t>
            </w:r>
          </w:p>
          <w:p w14:paraId="340F062C" w14:textId="77777777" w:rsidR="00CB1CBA" w:rsidRDefault="00CB1CBA" w:rsidP="00CB1CBA">
            <w:pPr>
              <w:rPr>
                <w:rFonts w:cs="Arial"/>
                <w:sz w:val="16"/>
              </w:rPr>
            </w:pPr>
            <w:r w:rsidRPr="00C867D8">
              <w:rPr>
                <w:rFonts w:cs="Arial"/>
                <w:sz w:val="16"/>
              </w:rPr>
              <w:t>SURFACE_PROJECTION_PARMS (Group)</w:t>
            </w:r>
          </w:p>
          <w:p w14:paraId="3F6C98EE" w14:textId="77777777" w:rsidR="00CB1CBA" w:rsidRDefault="00CB1CBA" w:rsidP="00CB1CBA">
            <w:pPr>
              <w:rPr>
                <w:rFonts w:cs="Arial"/>
                <w:sz w:val="16"/>
              </w:rPr>
            </w:pPr>
          </w:p>
          <w:p w14:paraId="4433BF39" w14:textId="77777777" w:rsidR="00CB1CBA" w:rsidRPr="00A72C67" w:rsidRDefault="00CB1CBA" w:rsidP="00CB1CBA">
            <w:pPr>
              <w:rPr>
                <w:rFonts w:cs="Arial"/>
                <w:b/>
                <w:sz w:val="16"/>
                <w:u w:val="single"/>
              </w:rPr>
            </w:pPr>
            <w:r w:rsidRPr="00A72C67">
              <w:rPr>
                <w:rFonts w:cs="Arial"/>
                <w:b/>
                <w:sz w:val="16"/>
                <w:u w:val="single"/>
              </w:rPr>
              <w:t>X-path</w:t>
            </w:r>
          </w:p>
          <w:p w14:paraId="103BC29B" w14:textId="3168801C" w:rsidR="00CB1CBA" w:rsidRPr="00A72C67" w:rsidRDefault="00CB1CBA" w:rsidP="00CB1CBA">
            <w:pPr>
              <w:rPr>
                <w:rFonts w:cs="Arial"/>
                <w:color w:val="FF0000"/>
                <w:sz w:val="16"/>
              </w:rPr>
            </w:pPr>
            <w:r w:rsidRPr="00EB02A4">
              <w:rPr>
                <w:rFonts w:cs="Arial"/>
                <w:color w:val="FF0000"/>
                <w:sz w:val="16"/>
              </w:rPr>
              <w:t>TBD</w:t>
            </w:r>
          </w:p>
          <w:p w14:paraId="5FA56011" w14:textId="77777777" w:rsidR="00CB1CBA" w:rsidRDefault="00CB1CBA" w:rsidP="00CB1CBA">
            <w:pPr>
              <w:rPr>
                <w:rFonts w:cs="Arial"/>
                <w:sz w:val="16"/>
              </w:rPr>
            </w:pPr>
          </w:p>
          <w:p w14:paraId="66634903" w14:textId="77777777" w:rsidR="00CB1CBA" w:rsidRPr="00A72C67" w:rsidRDefault="00CB1CBA" w:rsidP="00CB1CBA">
            <w:pPr>
              <w:rPr>
                <w:rFonts w:cs="Arial"/>
                <w:b/>
                <w:sz w:val="16"/>
                <w:u w:val="single"/>
              </w:rPr>
            </w:pPr>
            <w:r w:rsidRPr="00A72C67">
              <w:rPr>
                <w:rFonts w:cs="Arial"/>
                <w:b/>
                <w:sz w:val="16"/>
                <w:u w:val="single"/>
              </w:rPr>
              <w:t>Reference</w:t>
            </w:r>
          </w:p>
          <w:p w14:paraId="09F4D3F5" w14:textId="679EF743" w:rsidR="00CB1CBA" w:rsidRDefault="00CB1CBA" w:rsidP="00CB1CBA">
            <w:pPr>
              <w:rPr>
                <w:rFonts w:cs="Arial"/>
                <w:color w:val="FF0000"/>
                <w:sz w:val="16"/>
              </w:rPr>
            </w:pPr>
            <w:r w:rsidRPr="00EB02A4">
              <w:rPr>
                <w:rFonts w:cs="Arial"/>
                <w:color w:val="FF0000"/>
                <w:sz w:val="16"/>
              </w:rPr>
              <w:t>TBD</w:t>
            </w:r>
          </w:p>
          <w:p w14:paraId="44A2C36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33032A5" w14:textId="77777777" w:rsidR="00CB1CBA" w:rsidRPr="00C867D8" w:rsidRDefault="00CB1CBA" w:rsidP="00CB1CBA">
            <w:pPr>
              <w:spacing w:before="20"/>
              <w:rPr>
                <w:rFonts w:cs="Arial"/>
                <w:b/>
                <w:sz w:val="16"/>
                <w:u w:val="single"/>
              </w:rPr>
            </w:pPr>
            <w:r w:rsidRPr="00C867D8">
              <w:rPr>
                <w:rFonts w:cs="Arial"/>
                <w:b/>
                <w:sz w:val="16"/>
                <w:u w:val="single"/>
              </w:rPr>
              <w:t>Mode</w:t>
            </w:r>
          </w:p>
          <w:p w14:paraId="5B13BC0E" w14:textId="77777777" w:rsidR="00CB1CBA" w:rsidRPr="00C867D8" w:rsidRDefault="00CB1CBA" w:rsidP="00CB1CBA">
            <w:pPr>
              <w:rPr>
                <w:rFonts w:cs="Arial"/>
                <w:sz w:val="16"/>
              </w:rPr>
            </w:pPr>
            <w:r w:rsidRPr="00C867D8">
              <w:rPr>
                <w:rFonts w:cs="Arial"/>
                <w:sz w:val="16"/>
              </w:rPr>
              <w:t xml:space="preserve">RDR-generating software </w:t>
            </w:r>
          </w:p>
          <w:p w14:paraId="1F22564E" w14:textId="77777777" w:rsidR="00CB1CBA" w:rsidRPr="00C867D8" w:rsidRDefault="00CB1CBA" w:rsidP="00CB1CBA">
            <w:pPr>
              <w:rPr>
                <w:rFonts w:cs="Arial"/>
                <w:sz w:val="16"/>
              </w:rPr>
            </w:pPr>
          </w:p>
          <w:p w14:paraId="0355B36D"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09D0FBD9" w14:textId="77777777" w:rsidR="00CB1CBA" w:rsidRPr="00C867D8" w:rsidRDefault="00CB1CBA" w:rsidP="00CB1CBA">
            <w:pPr>
              <w:rPr>
                <w:rFonts w:cs="Arial"/>
                <w:sz w:val="16"/>
              </w:rPr>
            </w:pPr>
            <w:r w:rsidRPr="00C867D8">
              <w:rPr>
                <w:rFonts w:cs="Arial"/>
                <w:sz w:val="16"/>
              </w:rPr>
              <w:t>n/a</w:t>
            </w:r>
          </w:p>
          <w:p w14:paraId="315A5D7E" w14:textId="77777777" w:rsidR="00CB1CBA" w:rsidRPr="00C867D8" w:rsidRDefault="00CB1CBA" w:rsidP="00CB1CBA">
            <w:pPr>
              <w:rPr>
                <w:rFonts w:cs="Arial"/>
                <w:sz w:val="16"/>
              </w:rPr>
            </w:pPr>
          </w:p>
          <w:p w14:paraId="72C1844F" w14:textId="77777777" w:rsidR="00CB1CBA" w:rsidRPr="00C867D8" w:rsidRDefault="00CB1CBA" w:rsidP="00CB1CBA">
            <w:pPr>
              <w:rPr>
                <w:rFonts w:cs="Arial"/>
                <w:sz w:val="16"/>
              </w:rPr>
            </w:pPr>
            <w:r w:rsidRPr="00C867D8">
              <w:rPr>
                <w:rFonts w:cs="Arial"/>
                <w:b/>
                <w:sz w:val="16"/>
                <w:u w:val="single"/>
              </w:rPr>
              <w:t>Type</w:t>
            </w:r>
          </w:p>
          <w:p w14:paraId="04FDCD3A" w14:textId="77777777" w:rsidR="00CB1CBA" w:rsidRPr="00C867D8" w:rsidRDefault="00CB1CBA" w:rsidP="00CB1CBA">
            <w:pPr>
              <w:rPr>
                <w:rFonts w:cs="Arial"/>
                <w:sz w:val="16"/>
              </w:rPr>
            </w:pPr>
            <w:r w:rsidRPr="00C867D8">
              <w:rPr>
                <w:rFonts w:cs="Arial"/>
                <w:sz w:val="16"/>
              </w:rPr>
              <w:t>n/a</w:t>
            </w:r>
          </w:p>
        </w:tc>
      </w:tr>
      <w:tr w:rsidR="00CB1CBA" w:rsidRPr="00C867D8" w14:paraId="213A0AB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FCAF99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8D6342F" w14:textId="77777777" w:rsidR="00CB1CBA" w:rsidRPr="00C867D8" w:rsidRDefault="00CB1CBA" w:rsidP="00CB1CBA">
            <w:pPr>
              <w:rPr>
                <w:rFonts w:cs="Arial"/>
                <w:sz w:val="16"/>
              </w:rPr>
            </w:pPr>
            <w:r w:rsidRPr="00C867D8">
              <w:rPr>
                <w:rFonts w:cs="Arial"/>
                <w:sz w:val="16"/>
              </w:rPr>
              <w:t>PROJECTION_AZIMUTH</w:t>
            </w:r>
          </w:p>
          <w:p w14:paraId="1C9C9B22" w14:textId="77777777" w:rsidR="00CB1CBA" w:rsidRPr="00C867D8" w:rsidRDefault="00CB1CBA" w:rsidP="00CB1CBA">
            <w:pPr>
              <w:rPr>
                <w:rFonts w:cs="Arial"/>
                <w:sz w:val="16"/>
              </w:rPr>
            </w:pPr>
          </w:p>
          <w:p w14:paraId="3EF839B3" w14:textId="22C36A97" w:rsidR="00CB1CBA" w:rsidRPr="00C867D8" w:rsidRDefault="00CB1CBA" w:rsidP="00CB1CBA">
            <w:pPr>
              <w:rPr>
                <w:rFonts w:cs="Arial"/>
                <w:sz w:val="16"/>
              </w:rPr>
            </w:pPr>
            <w:r>
              <w:rPr>
                <w:rFonts w:cs="Arial"/>
                <w:b/>
                <w:sz w:val="16"/>
                <w:u w:val="single"/>
              </w:rPr>
              <w:t>Archive Attribute</w:t>
            </w:r>
          </w:p>
          <w:p w14:paraId="53CA5368" w14:textId="5D4FCC60"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13EE8C48" w14:textId="77777777" w:rsidR="00CB1CBA" w:rsidRPr="00C867D8" w:rsidRDefault="00CB1CBA" w:rsidP="00CB1CBA">
            <w:pPr>
              <w:rPr>
                <w:rFonts w:cs="Arial"/>
                <w:b/>
                <w:sz w:val="16"/>
                <w:u w:val="single"/>
              </w:rPr>
            </w:pPr>
          </w:p>
          <w:p w14:paraId="41887548"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B081DCE" w14:textId="77777777" w:rsidR="00CB1CBA" w:rsidRPr="00C867D8" w:rsidRDefault="00CB1CBA" w:rsidP="00CB1CBA">
            <w:pPr>
              <w:rPr>
                <w:rFonts w:cs="Arial"/>
                <w:sz w:val="16"/>
              </w:rPr>
            </w:pPr>
            <w:r w:rsidRPr="00C867D8">
              <w:rPr>
                <w:rFonts w:cs="Arial"/>
                <w:sz w:val="16"/>
              </w:rPr>
              <w:t>Specifies the azimuth, in degrees, of the horizontal center of projection for the PERSPECTIVE projection (loosely, where</w:t>
            </w:r>
          </w:p>
          <w:p w14:paraId="716C28B9" w14:textId="77777777" w:rsidR="00CB1CBA" w:rsidRPr="00C867D8" w:rsidRDefault="00CB1CBA" w:rsidP="00CB1CBA">
            <w:pPr>
              <w:rPr>
                <w:rFonts w:cs="Arial"/>
                <w:sz w:val="16"/>
              </w:rPr>
            </w:pPr>
            <w:r w:rsidRPr="00C867D8">
              <w:rPr>
                <w:rFonts w:cs="Arial"/>
                <w:sz w:val="16"/>
              </w:rPr>
              <w:t xml:space="preserve">the camera model is pointing). </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D632695"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3FCC1931" w14:textId="77777777" w:rsidR="00CB1CBA" w:rsidRPr="00C867D8" w:rsidRDefault="00CB1CBA" w:rsidP="00CB1CBA">
            <w:pPr>
              <w:rPr>
                <w:rFonts w:cs="Arial"/>
                <w:color w:val="000000"/>
                <w:sz w:val="16"/>
              </w:rPr>
            </w:pPr>
            <w:r w:rsidRPr="00C867D8">
              <w:rPr>
                <w:rFonts w:cs="Arial"/>
                <w:color w:val="000000"/>
                <w:sz w:val="16"/>
              </w:rPr>
              <w:t>n/a</w:t>
            </w:r>
          </w:p>
          <w:p w14:paraId="13EF3855" w14:textId="77777777" w:rsidR="00CB1CBA" w:rsidRPr="00C867D8" w:rsidRDefault="00CB1CBA" w:rsidP="00CB1CBA">
            <w:pPr>
              <w:rPr>
                <w:rFonts w:cs="Arial"/>
                <w:sz w:val="16"/>
              </w:rPr>
            </w:pPr>
          </w:p>
          <w:p w14:paraId="5B50CBF3"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45AD1686" w14:textId="77777777" w:rsidR="00CB1CBA" w:rsidRPr="00C867D8" w:rsidRDefault="00CB1CBA" w:rsidP="00CB1CBA">
            <w:pPr>
              <w:rPr>
                <w:rFonts w:cs="Arial"/>
                <w:color w:val="000000"/>
                <w:sz w:val="16"/>
              </w:rPr>
            </w:pPr>
            <w:r w:rsidRPr="00C867D8">
              <w:rPr>
                <w:rFonts w:cs="Arial"/>
                <w:color w:val="000000"/>
                <w:sz w:val="16"/>
              </w:rPr>
              <w:t>float</w:t>
            </w:r>
          </w:p>
          <w:p w14:paraId="1C45E614" w14:textId="77777777" w:rsidR="00CB1CBA" w:rsidRPr="00C867D8" w:rsidRDefault="00CB1CBA" w:rsidP="00CB1CBA">
            <w:pPr>
              <w:rPr>
                <w:rFonts w:cs="Arial"/>
                <w:b/>
                <w:color w:val="000000"/>
                <w:sz w:val="16"/>
                <w:u w:val="single"/>
              </w:rPr>
            </w:pPr>
          </w:p>
          <w:p w14:paraId="4098471C"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2CECDFB4" w14:textId="77777777" w:rsidR="00CB1CBA" w:rsidRPr="00C867D8" w:rsidRDefault="00CB1CBA" w:rsidP="00CB1CBA">
            <w:pPr>
              <w:rPr>
                <w:rFonts w:cs="Arial"/>
                <w:color w:val="000000"/>
                <w:sz w:val="16"/>
              </w:rPr>
            </w:pPr>
            <w:r w:rsidRPr="00C867D8">
              <w:rPr>
                <w:rFonts w:cs="Arial"/>
                <w:color w:val="000000"/>
                <w:sz w:val="16"/>
              </w:rPr>
              <w:t>deg (&lt;deg&gt; unit tag required)</w:t>
            </w:r>
          </w:p>
          <w:p w14:paraId="164ED0C3" w14:textId="77777777" w:rsidR="00CB1CBA" w:rsidRPr="00C867D8" w:rsidRDefault="00CB1CBA" w:rsidP="00CB1CBA">
            <w:pPr>
              <w:rPr>
                <w:rFonts w:cs="Arial"/>
                <w:color w:val="000000"/>
                <w:sz w:val="16"/>
              </w:rPr>
            </w:pPr>
          </w:p>
          <w:p w14:paraId="68AB908B" w14:textId="77777777" w:rsidR="00CB1CBA" w:rsidRPr="00C867D8" w:rsidRDefault="00CB1CBA" w:rsidP="00CB1CBA">
            <w:pPr>
              <w:rPr>
                <w:rFonts w:cs="Arial"/>
                <w:sz w:val="16"/>
                <w:u w:val="single"/>
              </w:rPr>
            </w:pPr>
            <w:r w:rsidRPr="00C867D8">
              <w:rPr>
                <w:rFonts w:cs="Arial"/>
                <w:b/>
                <w:sz w:val="16"/>
                <w:u w:val="single"/>
              </w:rPr>
              <w:t>Location</w:t>
            </w:r>
          </w:p>
          <w:p w14:paraId="107405A5" w14:textId="77777777" w:rsidR="00CB1CBA" w:rsidRDefault="00CB1CBA" w:rsidP="00CB1CBA">
            <w:pPr>
              <w:rPr>
                <w:rFonts w:cs="Arial"/>
                <w:sz w:val="16"/>
              </w:rPr>
            </w:pPr>
            <w:r w:rsidRPr="00C867D8">
              <w:rPr>
                <w:rFonts w:cs="Arial"/>
                <w:sz w:val="16"/>
              </w:rPr>
              <w:t>SURFACE_PROJECTION_PARMS (Group)</w:t>
            </w:r>
          </w:p>
          <w:p w14:paraId="4E0941CA" w14:textId="77777777" w:rsidR="00CB1CBA" w:rsidRDefault="00CB1CBA" w:rsidP="00CB1CBA">
            <w:pPr>
              <w:rPr>
                <w:rFonts w:cs="Arial"/>
                <w:sz w:val="16"/>
              </w:rPr>
            </w:pPr>
          </w:p>
          <w:p w14:paraId="542DBAB9" w14:textId="77777777" w:rsidR="00CB1CBA" w:rsidRPr="00A72C67" w:rsidRDefault="00CB1CBA" w:rsidP="00CB1CBA">
            <w:pPr>
              <w:rPr>
                <w:rFonts w:cs="Arial"/>
                <w:b/>
                <w:sz w:val="16"/>
                <w:u w:val="single"/>
              </w:rPr>
            </w:pPr>
            <w:r w:rsidRPr="00A72C67">
              <w:rPr>
                <w:rFonts w:cs="Arial"/>
                <w:b/>
                <w:sz w:val="16"/>
                <w:u w:val="single"/>
              </w:rPr>
              <w:t>X-path</w:t>
            </w:r>
          </w:p>
          <w:p w14:paraId="79612AF6" w14:textId="63B34E0F" w:rsidR="00CB1CBA" w:rsidRPr="00A72C67" w:rsidRDefault="00CB1CBA" w:rsidP="00CB1CBA">
            <w:pPr>
              <w:rPr>
                <w:rFonts w:cs="Arial"/>
                <w:color w:val="FF0000"/>
                <w:sz w:val="16"/>
              </w:rPr>
            </w:pPr>
            <w:r w:rsidRPr="00EB02A4">
              <w:rPr>
                <w:rFonts w:cs="Arial"/>
                <w:color w:val="FF0000"/>
                <w:sz w:val="16"/>
              </w:rPr>
              <w:t>TBD</w:t>
            </w:r>
          </w:p>
          <w:p w14:paraId="1FBA24D1" w14:textId="77777777" w:rsidR="00CB1CBA" w:rsidRDefault="00CB1CBA" w:rsidP="00CB1CBA">
            <w:pPr>
              <w:rPr>
                <w:rFonts w:cs="Arial"/>
                <w:sz w:val="16"/>
              </w:rPr>
            </w:pPr>
          </w:p>
          <w:p w14:paraId="43232CBC" w14:textId="77777777" w:rsidR="00CB1CBA" w:rsidRPr="00A72C67" w:rsidRDefault="00CB1CBA" w:rsidP="00CB1CBA">
            <w:pPr>
              <w:rPr>
                <w:rFonts w:cs="Arial"/>
                <w:b/>
                <w:sz w:val="16"/>
                <w:u w:val="single"/>
              </w:rPr>
            </w:pPr>
            <w:r w:rsidRPr="00A72C67">
              <w:rPr>
                <w:rFonts w:cs="Arial"/>
                <w:b/>
                <w:sz w:val="16"/>
                <w:u w:val="single"/>
              </w:rPr>
              <w:t>Reference</w:t>
            </w:r>
          </w:p>
          <w:p w14:paraId="3777F4B9" w14:textId="0B9C0E09" w:rsidR="00CB1CBA" w:rsidRDefault="00CB1CBA" w:rsidP="00CB1CBA">
            <w:pPr>
              <w:rPr>
                <w:rFonts w:cs="Arial"/>
                <w:color w:val="FF0000"/>
                <w:sz w:val="16"/>
              </w:rPr>
            </w:pPr>
            <w:r w:rsidRPr="00EB02A4">
              <w:rPr>
                <w:rFonts w:cs="Arial"/>
                <w:color w:val="FF0000"/>
                <w:sz w:val="16"/>
              </w:rPr>
              <w:t>TBD</w:t>
            </w:r>
          </w:p>
          <w:p w14:paraId="18D51E2F"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2F3A3F3" w14:textId="77777777" w:rsidR="00CB1CBA" w:rsidRPr="00C867D8" w:rsidRDefault="00CB1CBA" w:rsidP="00CB1CBA">
            <w:pPr>
              <w:spacing w:before="20"/>
              <w:rPr>
                <w:rFonts w:cs="Arial"/>
                <w:b/>
                <w:sz w:val="16"/>
                <w:u w:val="single"/>
              </w:rPr>
            </w:pPr>
            <w:r w:rsidRPr="00C867D8">
              <w:rPr>
                <w:rFonts w:cs="Arial"/>
                <w:b/>
                <w:sz w:val="16"/>
                <w:u w:val="single"/>
              </w:rPr>
              <w:t>Mode</w:t>
            </w:r>
          </w:p>
          <w:p w14:paraId="17E587EF" w14:textId="77777777" w:rsidR="00CB1CBA" w:rsidRPr="00C867D8" w:rsidRDefault="00CB1CBA" w:rsidP="00CB1CBA">
            <w:pPr>
              <w:rPr>
                <w:rFonts w:cs="Arial"/>
                <w:sz w:val="16"/>
              </w:rPr>
            </w:pPr>
            <w:r w:rsidRPr="00C867D8">
              <w:rPr>
                <w:rFonts w:cs="Arial"/>
                <w:sz w:val="16"/>
              </w:rPr>
              <w:t xml:space="preserve">RDR-generating software </w:t>
            </w:r>
          </w:p>
          <w:p w14:paraId="5B9C8974" w14:textId="77777777" w:rsidR="00CB1CBA" w:rsidRPr="00C867D8" w:rsidRDefault="00CB1CBA" w:rsidP="00CB1CBA">
            <w:pPr>
              <w:rPr>
                <w:rFonts w:cs="Arial"/>
                <w:sz w:val="16"/>
              </w:rPr>
            </w:pPr>
          </w:p>
          <w:p w14:paraId="1F5218BC"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2B8BA5DC" w14:textId="77777777" w:rsidR="00CB1CBA" w:rsidRPr="00C867D8" w:rsidRDefault="00CB1CBA" w:rsidP="00CB1CBA">
            <w:pPr>
              <w:rPr>
                <w:rFonts w:cs="Arial"/>
                <w:sz w:val="16"/>
              </w:rPr>
            </w:pPr>
            <w:r w:rsidRPr="00C867D8">
              <w:rPr>
                <w:rFonts w:cs="Arial"/>
                <w:sz w:val="16"/>
              </w:rPr>
              <w:t>n/a</w:t>
            </w:r>
          </w:p>
          <w:p w14:paraId="2766C04A" w14:textId="77777777" w:rsidR="00CB1CBA" w:rsidRPr="00C867D8" w:rsidRDefault="00CB1CBA" w:rsidP="00CB1CBA">
            <w:pPr>
              <w:rPr>
                <w:rFonts w:cs="Arial"/>
                <w:sz w:val="16"/>
              </w:rPr>
            </w:pPr>
          </w:p>
          <w:p w14:paraId="2BEBA8C8" w14:textId="77777777" w:rsidR="00CB1CBA" w:rsidRPr="00C867D8" w:rsidRDefault="00CB1CBA" w:rsidP="00CB1CBA">
            <w:pPr>
              <w:rPr>
                <w:rFonts w:cs="Arial"/>
                <w:sz w:val="16"/>
              </w:rPr>
            </w:pPr>
            <w:r w:rsidRPr="00C867D8">
              <w:rPr>
                <w:rFonts w:cs="Arial"/>
                <w:b/>
                <w:sz w:val="16"/>
                <w:u w:val="single"/>
              </w:rPr>
              <w:t>Type</w:t>
            </w:r>
          </w:p>
          <w:p w14:paraId="0AB6C897" w14:textId="77777777" w:rsidR="00CB1CBA" w:rsidRPr="00C867D8" w:rsidRDefault="00CB1CBA" w:rsidP="00CB1CBA">
            <w:pPr>
              <w:rPr>
                <w:rFonts w:cs="Arial"/>
                <w:sz w:val="16"/>
              </w:rPr>
            </w:pPr>
            <w:r w:rsidRPr="00C867D8">
              <w:rPr>
                <w:rFonts w:cs="Arial"/>
                <w:sz w:val="16"/>
              </w:rPr>
              <w:t>n/a</w:t>
            </w:r>
          </w:p>
        </w:tc>
      </w:tr>
      <w:tr w:rsidR="00CB1CBA" w:rsidRPr="00C867D8" w14:paraId="10BBE27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ABA01B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CE0D79E" w14:textId="77777777" w:rsidR="00CB1CBA" w:rsidRPr="00C867D8" w:rsidRDefault="00CB1CBA" w:rsidP="00CB1CBA">
            <w:pPr>
              <w:rPr>
                <w:rFonts w:cs="Arial"/>
                <w:sz w:val="16"/>
              </w:rPr>
            </w:pPr>
            <w:r w:rsidRPr="00C867D8">
              <w:rPr>
                <w:rFonts w:cs="Arial"/>
                <w:sz w:val="16"/>
              </w:rPr>
              <w:t>PROJECTION_ELEVATION</w:t>
            </w:r>
          </w:p>
          <w:p w14:paraId="38BCB831" w14:textId="77777777" w:rsidR="00CB1CBA" w:rsidRPr="00C867D8" w:rsidRDefault="00CB1CBA" w:rsidP="00CB1CBA">
            <w:pPr>
              <w:rPr>
                <w:rFonts w:cs="Arial"/>
                <w:sz w:val="16"/>
              </w:rPr>
            </w:pPr>
          </w:p>
          <w:p w14:paraId="3AF309F1" w14:textId="5D6A7D4A" w:rsidR="00CB1CBA" w:rsidRPr="00C867D8" w:rsidRDefault="00CB1CBA" w:rsidP="00CB1CBA">
            <w:pPr>
              <w:rPr>
                <w:rFonts w:cs="Arial"/>
                <w:sz w:val="16"/>
              </w:rPr>
            </w:pPr>
            <w:r>
              <w:rPr>
                <w:rFonts w:cs="Arial"/>
                <w:b/>
                <w:sz w:val="16"/>
                <w:u w:val="single"/>
              </w:rPr>
              <w:t>Archive Attribute</w:t>
            </w:r>
          </w:p>
          <w:p w14:paraId="18D129BC" w14:textId="4BF13F29"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2B3ADA34" w14:textId="77777777" w:rsidR="00CB1CBA" w:rsidRPr="00C867D8" w:rsidRDefault="00CB1CBA" w:rsidP="00CB1CBA">
            <w:pPr>
              <w:rPr>
                <w:rFonts w:cs="Arial"/>
                <w:b/>
                <w:sz w:val="16"/>
                <w:u w:val="single"/>
              </w:rPr>
            </w:pPr>
          </w:p>
          <w:p w14:paraId="0BD1CC9E"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AA38711" w14:textId="77777777" w:rsidR="00CB1CBA" w:rsidRPr="00C867D8" w:rsidRDefault="00CB1CBA" w:rsidP="00CB1CBA">
            <w:pPr>
              <w:rPr>
                <w:rFonts w:cs="Arial"/>
                <w:sz w:val="16"/>
              </w:rPr>
            </w:pPr>
            <w:r w:rsidRPr="00C867D8">
              <w:rPr>
                <w:rFonts w:cs="Arial"/>
                <w:sz w:val="16"/>
              </w:rPr>
              <w:t>Specifies the elevation, in degrees, of the vertical center of projection (loosely, where the camera is pointing).  For Perspective projections, this applies to the single output camera model; for Cylindrical-Perspective it applies to each column’s output camera model, before the rotation specified</w:t>
            </w:r>
          </w:p>
          <w:p w14:paraId="3E815D75" w14:textId="77777777" w:rsidR="00CB1CBA" w:rsidRPr="00C867D8" w:rsidRDefault="00CB1CBA" w:rsidP="00CB1CBA">
            <w:pPr>
              <w:rPr>
                <w:rFonts w:cs="Arial"/>
                <w:sz w:val="16"/>
              </w:rPr>
            </w:pPr>
            <w:r w:rsidRPr="00C867D8">
              <w:rPr>
                <w:rFonts w:cs="Arial"/>
                <w:sz w:val="16"/>
              </w:rPr>
              <w:t>by PROJECTION_AXIS_Z_VECTOR.</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3EB39E2"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7218478C" w14:textId="77777777" w:rsidR="00CB1CBA" w:rsidRPr="00C867D8" w:rsidRDefault="00CB1CBA" w:rsidP="00CB1CBA">
            <w:pPr>
              <w:rPr>
                <w:rFonts w:cs="Arial"/>
                <w:color w:val="000000"/>
                <w:sz w:val="16"/>
              </w:rPr>
            </w:pPr>
            <w:r w:rsidRPr="00C867D8">
              <w:rPr>
                <w:rFonts w:cs="Arial"/>
                <w:color w:val="000000"/>
                <w:sz w:val="16"/>
              </w:rPr>
              <w:t>n/a</w:t>
            </w:r>
          </w:p>
          <w:p w14:paraId="287DCBC2" w14:textId="77777777" w:rsidR="00CB1CBA" w:rsidRPr="00C867D8" w:rsidRDefault="00CB1CBA" w:rsidP="00CB1CBA">
            <w:pPr>
              <w:rPr>
                <w:rFonts w:cs="Arial"/>
                <w:sz w:val="16"/>
              </w:rPr>
            </w:pPr>
          </w:p>
          <w:p w14:paraId="7CFE9BBA"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4EA92EFF" w14:textId="77777777" w:rsidR="00CB1CBA" w:rsidRPr="00C867D8" w:rsidRDefault="00CB1CBA" w:rsidP="00CB1CBA">
            <w:pPr>
              <w:rPr>
                <w:rFonts w:cs="Arial"/>
                <w:color w:val="000000"/>
                <w:sz w:val="16"/>
              </w:rPr>
            </w:pPr>
            <w:r w:rsidRPr="00C867D8">
              <w:rPr>
                <w:rFonts w:cs="Arial"/>
                <w:color w:val="000000"/>
                <w:sz w:val="16"/>
              </w:rPr>
              <w:t>float</w:t>
            </w:r>
          </w:p>
          <w:p w14:paraId="4B7CD35D" w14:textId="77777777" w:rsidR="00CB1CBA" w:rsidRPr="00C867D8" w:rsidRDefault="00CB1CBA" w:rsidP="00CB1CBA">
            <w:pPr>
              <w:rPr>
                <w:rFonts w:cs="Arial"/>
                <w:b/>
                <w:color w:val="000000"/>
                <w:sz w:val="16"/>
                <w:u w:val="single"/>
              </w:rPr>
            </w:pPr>
          </w:p>
          <w:p w14:paraId="0EC571C0"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47A999DB" w14:textId="77777777" w:rsidR="00CB1CBA" w:rsidRPr="00C867D8" w:rsidRDefault="00CB1CBA" w:rsidP="00CB1CBA">
            <w:pPr>
              <w:rPr>
                <w:rFonts w:cs="Arial"/>
                <w:color w:val="000000"/>
                <w:sz w:val="16"/>
              </w:rPr>
            </w:pPr>
            <w:r w:rsidRPr="00C867D8">
              <w:rPr>
                <w:rFonts w:cs="Arial"/>
                <w:color w:val="000000"/>
                <w:sz w:val="16"/>
              </w:rPr>
              <w:t>deg (&lt;deg&gt; unit tag required)</w:t>
            </w:r>
          </w:p>
          <w:p w14:paraId="50804EDC" w14:textId="77777777" w:rsidR="00CB1CBA" w:rsidRPr="00C867D8" w:rsidRDefault="00CB1CBA" w:rsidP="00CB1CBA">
            <w:pPr>
              <w:rPr>
                <w:rFonts w:cs="Arial"/>
                <w:color w:val="000000"/>
                <w:sz w:val="16"/>
              </w:rPr>
            </w:pPr>
          </w:p>
          <w:p w14:paraId="655E21C4" w14:textId="77777777" w:rsidR="00CB1CBA" w:rsidRPr="00C867D8" w:rsidRDefault="00CB1CBA" w:rsidP="00CB1CBA">
            <w:pPr>
              <w:rPr>
                <w:rFonts w:cs="Arial"/>
                <w:sz w:val="16"/>
                <w:u w:val="single"/>
              </w:rPr>
            </w:pPr>
            <w:r w:rsidRPr="00C867D8">
              <w:rPr>
                <w:rFonts w:cs="Arial"/>
                <w:b/>
                <w:sz w:val="16"/>
                <w:u w:val="single"/>
              </w:rPr>
              <w:t>Location</w:t>
            </w:r>
          </w:p>
          <w:p w14:paraId="0FF4418A" w14:textId="77777777" w:rsidR="00CB1CBA" w:rsidRDefault="00CB1CBA" w:rsidP="00CB1CBA">
            <w:pPr>
              <w:rPr>
                <w:rFonts w:cs="Arial"/>
                <w:sz w:val="16"/>
              </w:rPr>
            </w:pPr>
            <w:r w:rsidRPr="00C867D8">
              <w:rPr>
                <w:rFonts w:cs="Arial"/>
                <w:sz w:val="16"/>
              </w:rPr>
              <w:t>SURFACE_PROJECTION_PARMS (Group)</w:t>
            </w:r>
          </w:p>
          <w:p w14:paraId="288306ED" w14:textId="77777777" w:rsidR="00CB1CBA" w:rsidRDefault="00CB1CBA" w:rsidP="00CB1CBA">
            <w:pPr>
              <w:rPr>
                <w:rFonts w:cs="Arial"/>
                <w:sz w:val="16"/>
              </w:rPr>
            </w:pPr>
          </w:p>
          <w:p w14:paraId="45AD89FD" w14:textId="77777777" w:rsidR="00CB1CBA" w:rsidRPr="00A72C67" w:rsidRDefault="00CB1CBA" w:rsidP="00CB1CBA">
            <w:pPr>
              <w:rPr>
                <w:rFonts w:cs="Arial"/>
                <w:b/>
                <w:sz w:val="16"/>
                <w:u w:val="single"/>
              </w:rPr>
            </w:pPr>
            <w:r w:rsidRPr="00A72C67">
              <w:rPr>
                <w:rFonts w:cs="Arial"/>
                <w:b/>
                <w:sz w:val="16"/>
                <w:u w:val="single"/>
              </w:rPr>
              <w:t>X-path</w:t>
            </w:r>
          </w:p>
          <w:p w14:paraId="2D938B39" w14:textId="0051B3BB" w:rsidR="00CB1CBA" w:rsidRPr="00A72C67" w:rsidRDefault="00CB1CBA" w:rsidP="00CB1CBA">
            <w:pPr>
              <w:rPr>
                <w:rFonts w:cs="Arial"/>
                <w:color w:val="FF0000"/>
                <w:sz w:val="16"/>
              </w:rPr>
            </w:pPr>
            <w:r w:rsidRPr="00EB02A4">
              <w:rPr>
                <w:rFonts w:cs="Arial"/>
                <w:color w:val="FF0000"/>
                <w:sz w:val="16"/>
              </w:rPr>
              <w:t>TBD</w:t>
            </w:r>
          </w:p>
          <w:p w14:paraId="1050DB28" w14:textId="77777777" w:rsidR="00CB1CBA" w:rsidRDefault="00CB1CBA" w:rsidP="00CB1CBA">
            <w:pPr>
              <w:rPr>
                <w:rFonts w:cs="Arial"/>
                <w:sz w:val="16"/>
              </w:rPr>
            </w:pPr>
          </w:p>
          <w:p w14:paraId="08F45205" w14:textId="77777777" w:rsidR="00CB1CBA" w:rsidRPr="00A72C67" w:rsidRDefault="00CB1CBA" w:rsidP="00CB1CBA">
            <w:pPr>
              <w:rPr>
                <w:rFonts w:cs="Arial"/>
                <w:b/>
                <w:sz w:val="16"/>
                <w:u w:val="single"/>
              </w:rPr>
            </w:pPr>
            <w:r w:rsidRPr="00A72C67">
              <w:rPr>
                <w:rFonts w:cs="Arial"/>
                <w:b/>
                <w:sz w:val="16"/>
                <w:u w:val="single"/>
              </w:rPr>
              <w:t>Reference</w:t>
            </w:r>
          </w:p>
          <w:p w14:paraId="1FFB3E0B" w14:textId="22821B21" w:rsidR="00CB1CBA" w:rsidRDefault="00CB1CBA" w:rsidP="00CB1CBA">
            <w:pPr>
              <w:rPr>
                <w:rFonts w:cs="Arial"/>
                <w:color w:val="FF0000"/>
                <w:sz w:val="16"/>
              </w:rPr>
            </w:pPr>
            <w:r w:rsidRPr="00EB02A4">
              <w:rPr>
                <w:rFonts w:cs="Arial"/>
                <w:color w:val="FF0000"/>
                <w:sz w:val="16"/>
              </w:rPr>
              <w:t>TBD</w:t>
            </w:r>
          </w:p>
          <w:p w14:paraId="67423FDB"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398A4B9" w14:textId="77777777" w:rsidR="00CB1CBA" w:rsidRPr="00C867D8" w:rsidRDefault="00CB1CBA" w:rsidP="00CB1CBA">
            <w:pPr>
              <w:spacing w:before="20"/>
              <w:rPr>
                <w:rFonts w:cs="Arial"/>
                <w:b/>
                <w:sz w:val="16"/>
                <w:u w:val="single"/>
              </w:rPr>
            </w:pPr>
            <w:r w:rsidRPr="00C867D8">
              <w:rPr>
                <w:rFonts w:cs="Arial"/>
                <w:b/>
                <w:sz w:val="16"/>
                <w:u w:val="single"/>
              </w:rPr>
              <w:t>Mode</w:t>
            </w:r>
          </w:p>
          <w:p w14:paraId="41F44A30" w14:textId="77777777" w:rsidR="00CB1CBA" w:rsidRPr="00C867D8" w:rsidRDefault="00CB1CBA" w:rsidP="00CB1CBA">
            <w:pPr>
              <w:rPr>
                <w:rFonts w:cs="Arial"/>
                <w:sz w:val="16"/>
              </w:rPr>
            </w:pPr>
            <w:r w:rsidRPr="00C867D8">
              <w:rPr>
                <w:rFonts w:cs="Arial"/>
                <w:sz w:val="16"/>
              </w:rPr>
              <w:t xml:space="preserve">RDR-generating software </w:t>
            </w:r>
          </w:p>
          <w:p w14:paraId="53CEEC60" w14:textId="77777777" w:rsidR="00CB1CBA" w:rsidRPr="00C867D8" w:rsidRDefault="00CB1CBA" w:rsidP="00CB1CBA">
            <w:pPr>
              <w:rPr>
                <w:rFonts w:cs="Arial"/>
                <w:sz w:val="16"/>
              </w:rPr>
            </w:pPr>
          </w:p>
          <w:p w14:paraId="444F1004"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28264DEF" w14:textId="77777777" w:rsidR="00CB1CBA" w:rsidRPr="00C867D8" w:rsidRDefault="00CB1CBA" w:rsidP="00CB1CBA">
            <w:pPr>
              <w:rPr>
                <w:rFonts w:cs="Arial"/>
                <w:sz w:val="16"/>
              </w:rPr>
            </w:pPr>
            <w:r w:rsidRPr="00C867D8">
              <w:rPr>
                <w:rFonts w:cs="Arial"/>
                <w:sz w:val="16"/>
              </w:rPr>
              <w:t>n/a</w:t>
            </w:r>
          </w:p>
          <w:p w14:paraId="6088938D" w14:textId="77777777" w:rsidR="00CB1CBA" w:rsidRPr="00C867D8" w:rsidRDefault="00CB1CBA" w:rsidP="00CB1CBA">
            <w:pPr>
              <w:rPr>
                <w:rFonts w:cs="Arial"/>
                <w:sz w:val="16"/>
              </w:rPr>
            </w:pPr>
          </w:p>
          <w:p w14:paraId="72917E3B" w14:textId="77777777" w:rsidR="00CB1CBA" w:rsidRPr="00C867D8" w:rsidRDefault="00CB1CBA" w:rsidP="00CB1CBA">
            <w:pPr>
              <w:rPr>
                <w:rFonts w:cs="Arial"/>
                <w:sz w:val="16"/>
              </w:rPr>
            </w:pPr>
            <w:r w:rsidRPr="00C867D8">
              <w:rPr>
                <w:rFonts w:cs="Arial"/>
                <w:b/>
                <w:sz w:val="16"/>
                <w:u w:val="single"/>
              </w:rPr>
              <w:t>Type</w:t>
            </w:r>
          </w:p>
          <w:p w14:paraId="52A4A0DB" w14:textId="77777777" w:rsidR="00CB1CBA" w:rsidRPr="00C867D8" w:rsidRDefault="00CB1CBA" w:rsidP="00CB1CBA">
            <w:pPr>
              <w:rPr>
                <w:rFonts w:cs="Arial"/>
                <w:sz w:val="16"/>
              </w:rPr>
            </w:pPr>
            <w:r w:rsidRPr="00C867D8">
              <w:rPr>
                <w:rFonts w:cs="Arial"/>
                <w:sz w:val="16"/>
              </w:rPr>
              <w:t>n/a</w:t>
            </w:r>
          </w:p>
        </w:tc>
      </w:tr>
      <w:tr w:rsidR="00CB1CBA" w:rsidRPr="00C867D8" w14:paraId="7EEEC96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2EC31E6"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A42F44A" w14:textId="77777777" w:rsidR="00CB1CBA" w:rsidRPr="00C867D8" w:rsidRDefault="00CB1CBA" w:rsidP="00CB1CBA">
            <w:pPr>
              <w:rPr>
                <w:rFonts w:cs="Arial"/>
                <w:sz w:val="16"/>
              </w:rPr>
            </w:pPr>
            <w:r w:rsidRPr="00C867D8">
              <w:rPr>
                <w:rFonts w:cs="Arial"/>
                <w:sz w:val="16"/>
              </w:rPr>
              <w:t>PROJECTION_ELEVATION_LINE</w:t>
            </w:r>
          </w:p>
          <w:p w14:paraId="45A2630B" w14:textId="77777777" w:rsidR="00CB1CBA" w:rsidRPr="00C867D8" w:rsidRDefault="00CB1CBA" w:rsidP="00CB1CBA">
            <w:pPr>
              <w:rPr>
                <w:rFonts w:cs="Arial"/>
                <w:sz w:val="16"/>
              </w:rPr>
            </w:pPr>
          </w:p>
          <w:p w14:paraId="01BE84A0" w14:textId="3C2BCB30" w:rsidR="00CB1CBA" w:rsidRPr="00C867D8" w:rsidRDefault="00CB1CBA" w:rsidP="00CB1CBA">
            <w:pPr>
              <w:rPr>
                <w:rFonts w:cs="Arial"/>
                <w:sz w:val="16"/>
              </w:rPr>
            </w:pPr>
            <w:r>
              <w:rPr>
                <w:rFonts w:cs="Arial"/>
                <w:b/>
                <w:sz w:val="16"/>
                <w:u w:val="single"/>
              </w:rPr>
              <w:t>Archive Attribute</w:t>
            </w:r>
          </w:p>
          <w:p w14:paraId="04F2A99F" w14:textId="5C1E53C0"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6C61F4C7" w14:textId="77777777" w:rsidR="00CB1CBA" w:rsidRPr="00C867D8" w:rsidRDefault="00CB1CBA" w:rsidP="00CB1CBA">
            <w:pPr>
              <w:rPr>
                <w:rFonts w:cs="Arial"/>
                <w:b/>
                <w:sz w:val="16"/>
                <w:u w:val="single"/>
              </w:rPr>
            </w:pPr>
          </w:p>
          <w:p w14:paraId="04F87A16"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B7055AA" w14:textId="77777777" w:rsidR="00CB1CBA" w:rsidRPr="00C867D8" w:rsidRDefault="00CB1CBA" w:rsidP="00CB1CBA">
            <w:pPr>
              <w:rPr>
                <w:rFonts w:cs="Arial"/>
                <w:sz w:val="16"/>
              </w:rPr>
            </w:pPr>
            <w:r w:rsidRPr="00C867D8">
              <w:rPr>
                <w:rFonts w:cs="Arial"/>
                <w:sz w:val="16"/>
              </w:rPr>
              <w:t>Specifies the image line which corresponds</w:t>
            </w:r>
          </w:p>
          <w:p w14:paraId="2F933306" w14:textId="77777777" w:rsidR="00CB1CBA" w:rsidRPr="00C867D8" w:rsidRDefault="00CB1CBA" w:rsidP="00CB1CBA">
            <w:pPr>
              <w:rPr>
                <w:rFonts w:cs="Arial"/>
                <w:sz w:val="16"/>
              </w:rPr>
            </w:pPr>
            <w:r w:rsidRPr="00C867D8">
              <w:rPr>
                <w:rFonts w:cs="Arial"/>
                <w:sz w:val="16"/>
              </w:rPr>
              <w:t>to PROJECTION_ELEVATION for each column of the Cylindrical-Perspective projection, before the rotation specified by PROJECTION_AXIS_Z_VECTOR.</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D1945F8"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0D9E1E4D" w14:textId="77777777" w:rsidR="00CB1CBA" w:rsidRPr="00C867D8" w:rsidRDefault="00CB1CBA" w:rsidP="00CB1CBA">
            <w:pPr>
              <w:rPr>
                <w:rFonts w:cs="Arial"/>
                <w:color w:val="000000"/>
                <w:sz w:val="16"/>
              </w:rPr>
            </w:pPr>
            <w:r w:rsidRPr="00C867D8">
              <w:rPr>
                <w:rFonts w:cs="Arial"/>
                <w:color w:val="000000"/>
                <w:sz w:val="16"/>
              </w:rPr>
              <w:t>n/a</w:t>
            </w:r>
          </w:p>
          <w:p w14:paraId="05FD3656" w14:textId="77777777" w:rsidR="00CB1CBA" w:rsidRPr="00C867D8" w:rsidRDefault="00CB1CBA" w:rsidP="00CB1CBA">
            <w:pPr>
              <w:rPr>
                <w:rFonts w:cs="Arial"/>
                <w:sz w:val="16"/>
              </w:rPr>
            </w:pPr>
          </w:p>
          <w:p w14:paraId="5E1A23DC"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2BDE859E" w14:textId="77777777" w:rsidR="00CB1CBA" w:rsidRPr="00C867D8" w:rsidRDefault="00CB1CBA" w:rsidP="00CB1CBA">
            <w:pPr>
              <w:rPr>
                <w:rFonts w:cs="Arial"/>
                <w:color w:val="000000"/>
                <w:sz w:val="16"/>
              </w:rPr>
            </w:pPr>
            <w:r w:rsidRPr="00C867D8">
              <w:rPr>
                <w:rFonts w:cs="Arial"/>
                <w:color w:val="000000"/>
                <w:sz w:val="16"/>
              </w:rPr>
              <w:t>float</w:t>
            </w:r>
          </w:p>
          <w:p w14:paraId="12B8B7F2" w14:textId="77777777" w:rsidR="00CB1CBA" w:rsidRPr="00C867D8" w:rsidRDefault="00CB1CBA" w:rsidP="00CB1CBA">
            <w:pPr>
              <w:rPr>
                <w:rFonts w:cs="Arial"/>
                <w:b/>
                <w:color w:val="000000"/>
                <w:sz w:val="16"/>
                <w:u w:val="single"/>
              </w:rPr>
            </w:pPr>
          </w:p>
          <w:p w14:paraId="53758592"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5E9216E4" w14:textId="77777777" w:rsidR="00CB1CBA" w:rsidRPr="00C867D8" w:rsidRDefault="00CB1CBA" w:rsidP="00CB1CBA">
            <w:pPr>
              <w:rPr>
                <w:rFonts w:cs="Arial"/>
                <w:color w:val="000000"/>
                <w:sz w:val="16"/>
              </w:rPr>
            </w:pPr>
            <w:r w:rsidRPr="00C867D8">
              <w:rPr>
                <w:rFonts w:cs="Arial"/>
                <w:color w:val="000000"/>
                <w:sz w:val="16"/>
              </w:rPr>
              <w:t>pixel (&lt;pixel&gt; unit tag required)</w:t>
            </w:r>
          </w:p>
          <w:p w14:paraId="25851567" w14:textId="77777777" w:rsidR="00CB1CBA" w:rsidRPr="00C867D8" w:rsidRDefault="00CB1CBA" w:rsidP="00CB1CBA">
            <w:pPr>
              <w:rPr>
                <w:rFonts w:cs="Arial"/>
                <w:color w:val="000000"/>
                <w:sz w:val="16"/>
              </w:rPr>
            </w:pPr>
          </w:p>
          <w:p w14:paraId="7D92CB75" w14:textId="77777777" w:rsidR="00CB1CBA" w:rsidRPr="00C867D8" w:rsidRDefault="00CB1CBA" w:rsidP="00CB1CBA">
            <w:pPr>
              <w:rPr>
                <w:rFonts w:cs="Arial"/>
                <w:sz w:val="16"/>
                <w:u w:val="single"/>
              </w:rPr>
            </w:pPr>
            <w:r w:rsidRPr="00C867D8">
              <w:rPr>
                <w:rFonts w:cs="Arial"/>
                <w:b/>
                <w:sz w:val="16"/>
                <w:u w:val="single"/>
              </w:rPr>
              <w:t>Location</w:t>
            </w:r>
          </w:p>
          <w:p w14:paraId="0487F6A1" w14:textId="77777777" w:rsidR="00CB1CBA" w:rsidRDefault="00CB1CBA" w:rsidP="00CB1CBA">
            <w:pPr>
              <w:rPr>
                <w:rFonts w:cs="Arial"/>
                <w:sz w:val="16"/>
              </w:rPr>
            </w:pPr>
            <w:r w:rsidRPr="00C867D8">
              <w:rPr>
                <w:rFonts w:cs="Arial"/>
                <w:sz w:val="16"/>
              </w:rPr>
              <w:t>SURFACE_PROJECTION_PARMS (Group)</w:t>
            </w:r>
          </w:p>
          <w:p w14:paraId="6F0D2EAA" w14:textId="77777777" w:rsidR="00CB1CBA" w:rsidRDefault="00CB1CBA" w:rsidP="00CB1CBA">
            <w:pPr>
              <w:rPr>
                <w:rFonts w:cs="Arial"/>
                <w:sz w:val="16"/>
              </w:rPr>
            </w:pPr>
          </w:p>
          <w:p w14:paraId="67C42817" w14:textId="77777777" w:rsidR="00CB1CBA" w:rsidRPr="00A72C67" w:rsidRDefault="00CB1CBA" w:rsidP="00CB1CBA">
            <w:pPr>
              <w:rPr>
                <w:rFonts w:cs="Arial"/>
                <w:b/>
                <w:sz w:val="16"/>
                <w:u w:val="single"/>
              </w:rPr>
            </w:pPr>
            <w:r w:rsidRPr="00A72C67">
              <w:rPr>
                <w:rFonts w:cs="Arial"/>
                <w:b/>
                <w:sz w:val="16"/>
                <w:u w:val="single"/>
              </w:rPr>
              <w:t>X-path</w:t>
            </w:r>
          </w:p>
          <w:p w14:paraId="6B42EFC4" w14:textId="4F536E17" w:rsidR="00CB1CBA" w:rsidRPr="00A72C67" w:rsidRDefault="00CB1CBA" w:rsidP="00CB1CBA">
            <w:pPr>
              <w:rPr>
                <w:rFonts w:cs="Arial"/>
                <w:color w:val="FF0000"/>
                <w:sz w:val="16"/>
              </w:rPr>
            </w:pPr>
            <w:r w:rsidRPr="00EB02A4">
              <w:rPr>
                <w:rFonts w:cs="Arial"/>
                <w:color w:val="FF0000"/>
                <w:sz w:val="16"/>
              </w:rPr>
              <w:t>TBD</w:t>
            </w:r>
          </w:p>
          <w:p w14:paraId="01F52440" w14:textId="77777777" w:rsidR="00CB1CBA" w:rsidRDefault="00CB1CBA" w:rsidP="00CB1CBA">
            <w:pPr>
              <w:rPr>
                <w:rFonts w:cs="Arial"/>
                <w:sz w:val="16"/>
              </w:rPr>
            </w:pPr>
          </w:p>
          <w:p w14:paraId="347C4A0C" w14:textId="77777777" w:rsidR="00CB1CBA" w:rsidRPr="00A72C67" w:rsidRDefault="00CB1CBA" w:rsidP="00CB1CBA">
            <w:pPr>
              <w:rPr>
                <w:rFonts w:cs="Arial"/>
                <w:b/>
                <w:sz w:val="16"/>
                <w:u w:val="single"/>
              </w:rPr>
            </w:pPr>
            <w:r w:rsidRPr="00A72C67">
              <w:rPr>
                <w:rFonts w:cs="Arial"/>
                <w:b/>
                <w:sz w:val="16"/>
                <w:u w:val="single"/>
              </w:rPr>
              <w:t>Reference</w:t>
            </w:r>
          </w:p>
          <w:p w14:paraId="1F317AF1" w14:textId="4E8943A1" w:rsidR="00CB1CBA" w:rsidRDefault="00CB1CBA" w:rsidP="00CB1CBA">
            <w:pPr>
              <w:rPr>
                <w:rFonts w:cs="Arial"/>
                <w:color w:val="FF0000"/>
                <w:sz w:val="16"/>
              </w:rPr>
            </w:pPr>
            <w:r w:rsidRPr="00EB02A4">
              <w:rPr>
                <w:rFonts w:cs="Arial"/>
                <w:color w:val="FF0000"/>
                <w:sz w:val="16"/>
              </w:rPr>
              <w:t>TBD</w:t>
            </w:r>
          </w:p>
          <w:p w14:paraId="03944CCE"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B5333B4" w14:textId="77777777" w:rsidR="00CB1CBA" w:rsidRPr="00C867D8" w:rsidRDefault="00CB1CBA" w:rsidP="00CB1CBA">
            <w:pPr>
              <w:spacing w:before="20"/>
              <w:rPr>
                <w:rFonts w:cs="Arial"/>
                <w:b/>
                <w:sz w:val="16"/>
                <w:u w:val="single"/>
              </w:rPr>
            </w:pPr>
            <w:r w:rsidRPr="00C867D8">
              <w:rPr>
                <w:rFonts w:cs="Arial"/>
                <w:b/>
                <w:sz w:val="16"/>
                <w:u w:val="single"/>
              </w:rPr>
              <w:t>Mode</w:t>
            </w:r>
          </w:p>
          <w:p w14:paraId="71F37B6C" w14:textId="77777777" w:rsidR="00CB1CBA" w:rsidRPr="00C867D8" w:rsidRDefault="00CB1CBA" w:rsidP="00CB1CBA">
            <w:pPr>
              <w:rPr>
                <w:rFonts w:cs="Arial"/>
                <w:sz w:val="16"/>
              </w:rPr>
            </w:pPr>
            <w:r w:rsidRPr="00C867D8">
              <w:rPr>
                <w:rFonts w:cs="Arial"/>
                <w:sz w:val="16"/>
              </w:rPr>
              <w:t xml:space="preserve">RDR-generating software </w:t>
            </w:r>
          </w:p>
          <w:p w14:paraId="24D2C1F7" w14:textId="77777777" w:rsidR="00CB1CBA" w:rsidRPr="00C867D8" w:rsidRDefault="00CB1CBA" w:rsidP="00CB1CBA">
            <w:pPr>
              <w:rPr>
                <w:rFonts w:cs="Arial"/>
                <w:sz w:val="16"/>
              </w:rPr>
            </w:pPr>
          </w:p>
          <w:p w14:paraId="4467F194"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62AB943A" w14:textId="77777777" w:rsidR="00CB1CBA" w:rsidRPr="00C867D8" w:rsidRDefault="00CB1CBA" w:rsidP="00CB1CBA">
            <w:pPr>
              <w:rPr>
                <w:rFonts w:cs="Arial"/>
                <w:sz w:val="16"/>
              </w:rPr>
            </w:pPr>
            <w:r w:rsidRPr="00C867D8">
              <w:rPr>
                <w:rFonts w:cs="Arial"/>
                <w:sz w:val="16"/>
              </w:rPr>
              <w:t>n/a</w:t>
            </w:r>
          </w:p>
          <w:p w14:paraId="6B6270A0" w14:textId="77777777" w:rsidR="00CB1CBA" w:rsidRPr="00C867D8" w:rsidRDefault="00CB1CBA" w:rsidP="00CB1CBA">
            <w:pPr>
              <w:rPr>
                <w:rFonts w:cs="Arial"/>
                <w:sz w:val="16"/>
              </w:rPr>
            </w:pPr>
          </w:p>
          <w:p w14:paraId="3A87981F" w14:textId="77777777" w:rsidR="00CB1CBA" w:rsidRPr="00C867D8" w:rsidRDefault="00CB1CBA" w:rsidP="00CB1CBA">
            <w:pPr>
              <w:rPr>
                <w:rFonts w:cs="Arial"/>
                <w:sz w:val="16"/>
              </w:rPr>
            </w:pPr>
            <w:r w:rsidRPr="00C867D8">
              <w:rPr>
                <w:rFonts w:cs="Arial"/>
                <w:b/>
                <w:sz w:val="16"/>
                <w:u w:val="single"/>
              </w:rPr>
              <w:t>Type</w:t>
            </w:r>
          </w:p>
          <w:p w14:paraId="7EE3A99C" w14:textId="77777777" w:rsidR="00CB1CBA" w:rsidRPr="00C867D8" w:rsidRDefault="00CB1CBA" w:rsidP="00CB1CBA">
            <w:pPr>
              <w:rPr>
                <w:rFonts w:cs="Arial"/>
                <w:sz w:val="16"/>
              </w:rPr>
            </w:pPr>
            <w:r w:rsidRPr="00C867D8">
              <w:rPr>
                <w:rFonts w:cs="Arial"/>
                <w:sz w:val="16"/>
              </w:rPr>
              <w:t>n/a</w:t>
            </w:r>
          </w:p>
        </w:tc>
      </w:tr>
      <w:tr w:rsidR="00CB1CBA" w:rsidRPr="00C867D8" w14:paraId="795A6F1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9B10E1F"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8777A6E" w14:textId="77777777" w:rsidR="00CB1CBA" w:rsidRPr="00C867D8" w:rsidRDefault="00CB1CBA" w:rsidP="00CB1CBA">
            <w:pPr>
              <w:rPr>
                <w:rFonts w:cs="Arial"/>
                <w:sz w:val="16"/>
              </w:rPr>
            </w:pPr>
            <w:r w:rsidRPr="00C867D8">
              <w:rPr>
                <w:rFonts w:cs="Arial"/>
                <w:sz w:val="16"/>
              </w:rPr>
              <w:t>PROJECTION_ORIGIN_VECTOR</w:t>
            </w:r>
          </w:p>
          <w:p w14:paraId="6AA08628" w14:textId="77777777" w:rsidR="00CB1CBA" w:rsidRPr="00C867D8" w:rsidRDefault="00CB1CBA" w:rsidP="00CB1CBA">
            <w:pPr>
              <w:rPr>
                <w:rFonts w:cs="Arial"/>
                <w:sz w:val="16"/>
              </w:rPr>
            </w:pPr>
          </w:p>
          <w:p w14:paraId="2B478F37" w14:textId="721DA4A7" w:rsidR="00CB1CBA" w:rsidRPr="00C867D8" w:rsidRDefault="00CB1CBA" w:rsidP="00CB1CBA">
            <w:pPr>
              <w:rPr>
                <w:rFonts w:cs="Arial"/>
                <w:sz w:val="16"/>
              </w:rPr>
            </w:pPr>
            <w:r>
              <w:rPr>
                <w:rFonts w:cs="Arial"/>
                <w:b/>
                <w:sz w:val="16"/>
                <w:u w:val="single"/>
              </w:rPr>
              <w:t>Archive Attribute</w:t>
            </w:r>
          </w:p>
          <w:p w14:paraId="734DECEC" w14:textId="70E9A04F"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0F86FF91" w14:textId="77777777" w:rsidR="00CB1CBA" w:rsidRPr="00C867D8" w:rsidRDefault="00CB1CBA" w:rsidP="00CB1CBA">
            <w:pPr>
              <w:rPr>
                <w:rFonts w:cs="Arial"/>
                <w:b/>
                <w:sz w:val="16"/>
                <w:u w:val="single"/>
              </w:rPr>
            </w:pPr>
          </w:p>
          <w:p w14:paraId="49070B7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E4F60AC"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the location of the origin of the projection.</w:t>
            </w:r>
          </w:p>
          <w:p w14:paraId="363C5FCE" w14:textId="77777777" w:rsidR="00CB1CBA" w:rsidRPr="00C867D8" w:rsidRDefault="00CB1CBA" w:rsidP="00CB1CBA">
            <w:pPr>
              <w:widowControl w:val="0"/>
              <w:autoSpaceDE w:val="0"/>
              <w:autoSpaceDN w:val="0"/>
              <w:adjustRightInd w:val="0"/>
              <w:rPr>
                <w:rFonts w:cs="Arial"/>
                <w:sz w:val="16"/>
                <w:szCs w:val="30"/>
              </w:rPr>
            </w:pPr>
          </w:p>
          <w:p w14:paraId="453439F4"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Polar and Cylindrical projections, this is the XYZ point</w:t>
            </w:r>
          </w:p>
          <w:p w14:paraId="7FA0107E"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from which all the azimuth/elevation rays emanate.</w:t>
            </w:r>
          </w:p>
          <w:p w14:paraId="3AA59D39" w14:textId="77777777" w:rsidR="00CB1CBA" w:rsidRPr="00C867D8" w:rsidRDefault="00CB1CBA" w:rsidP="00CB1CBA">
            <w:pPr>
              <w:widowControl w:val="0"/>
              <w:autoSpaceDE w:val="0"/>
              <w:autoSpaceDN w:val="0"/>
              <w:adjustRightInd w:val="0"/>
              <w:rPr>
                <w:rFonts w:cs="Arial"/>
                <w:sz w:val="16"/>
                <w:szCs w:val="30"/>
              </w:rPr>
            </w:pPr>
          </w:p>
          <w:p w14:paraId="7E8D5976"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the Cylindrical-Perspective projection, this defines the center of the circle around which the synthetic camera orbits.</w:t>
            </w:r>
          </w:p>
          <w:p w14:paraId="0FAE0832" w14:textId="77777777" w:rsidR="00CB1CBA" w:rsidRPr="00C867D8" w:rsidRDefault="00CB1CBA" w:rsidP="00CB1CBA">
            <w:pPr>
              <w:widowControl w:val="0"/>
              <w:autoSpaceDE w:val="0"/>
              <w:autoSpaceDN w:val="0"/>
              <w:adjustRightInd w:val="0"/>
              <w:rPr>
                <w:rFonts w:cs="Arial"/>
                <w:sz w:val="16"/>
                <w:szCs w:val="30"/>
              </w:rPr>
            </w:pPr>
          </w:p>
          <w:p w14:paraId="227D1140"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For Orthographic, Orthorectified, and Vertical projections, this </w:t>
            </w:r>
          </w:p>
          <w:p w14:paraId="330B88BC"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optional keyword specifies the point on the projection plane</w:t>
            </w:r>
          </w:p>
          <w:p w14:paraId="5C896EE2"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that serves as the origin of the projection (i.e. all points on a line through this point in the direction of PROJECTION_Z_AXIS_VECTOR will be located at </w:t>
            </w:r>
          </w:p>
          <w:p w14:paraId="1F6FC519"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X=Y=0 in the projection).  If not present, (0,0,0) should be assumed.  This translation is generally not necessary and not often used; the (X|Y)_AXIS_MINIMUM and (X|Y)_AXIS_MAXIMUM fields allow the mosaic to be located arbitrarily in the projection plane.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DE90043"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0EBBDC51" w14:textId="77777777" w:rsidR="00CB1CBA" w:rsidRPr="00C867D8" w:rsidRDefault="00CB1CBA" w:rsidP="00CB1CBA">
            <w:pPr>
              <w:rPr>
                <w:rFonts w:cs="Arial"/>
                <w:color w:val="000000"/>
                <w:sz w:val="16"/>
              </w:rPr>
            </w:pPr>
            <w:r w:rsidRPr="00C867D8">
              <w:rPr>
                <w:rFonts w:cs="Arial"/>
                <w:color w:val="000000"/>
                <w:sz w:val="16"/>
              </w:rPr>
              <w:t>n/a</w:t>
            </w:r>
          </w:p>
          <w:p w14:paraId="57FFB7F6" w14:textId="77777777" w:rsidR="00CB1CBA" w:rsidRPr="00C867D8" w:rsidRDefault="00CB1CBA" w:rsidP="00CB1CBA">
            <w:pPr>
              <w:rPr>
                <w:rFonts w:cs="Arial"/>
                <w:sz w:val="16"/>
              </w:rPr>
            </w:pPr>
          </w:p>
          <w:p w14:paraId="08413C7A"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49B9BB35" w14:textId="77777777" w:rsidR="00CB1CBA" w:rsidRPr="00C867D8" w:rsidRDefault="00CB1CBA" w:rsidP="00CB1CBA">
            <w:pPr>
              <w:rPr>
                <w:rFonts w:cs="Arial"/>
                <w:color w:val="000000"/>
                <w:sz w:val="16"/>
              </w:rPr>
            </w:pPr>
            <w:r w:rsidRPr="00C867D8">
              <w:rPr>
                <w:rFonts w:cs="Arial"/>
                <w:color w:val="000000"/>
                <w:sz w:val="16"/>
              </w:rPr>
              <w:t>float array[3]</w:t>
            </w:r>
          </w:p>
          <w:p w14:paraId="754FC481" w14:textId="77777777" w:rsidR="00CB1CBA" w:rsidRPr="00C867D8" w:rsidRDefault="00CB1CBA" w:rsidP="00CB1CBA">
            <w:pPr>
              <w:rPr>
                <w:rFonts w:cs="Arial"/>
                <w:b/>
                <w:color w:val="000000"/>
                <w:sz w:val="16"/>
                <w:u w:val="single"/>
              </w:rPr>
            </w:pPr>
          </w:p>
          <w:p w14:paraId="10328A6B"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DF4E097" w14:textId="77777777" w:rsidR="00CB1CBA" w:rsidRPr="00C867D8" w:rsidRDefault="00CB1CBA" w:rsidP="00CB1CBA">
            <w:pPr>
              <w:rPr>
                <w:rFonts w:cs="Arial"/>
                <w:color w:val="000000"/>
                <w:sz w:val="16"/>
              </w:rPr>
            </w:pPr>
            <w:r w:rsidRPr="00C867D8">
              <w:rPr>
                <w:rFonts w:cs="Arial"/>
                <w:color w:val="000000"/>
                <w:sz w:val="16"/>
              </w:rPr>
              <w:t>meters (&lt;m&gt; unit tag required)</w:t>
            </w:r>
          </w:p>
          <w:p w14:paraId="36590A20" w14:textId="77777777" w:rsidR="00CB1CBA" w:rsidRPr="00C867D8" w:rsidRDefault="00CB1CBA" w:rsidP="00CB1CBA">
            <w:pPr>
              <w:rPr>
                <w:rFonts w:cs="Arial"/>
                <w:color w:val="000000"/>
                <w:sz w:val="16"/>
              </w:rPr>
            </w:pPr>
          </w:p>
          <w:p w14:paraId="10E63E7A" w14:textId="77777777" w:rsidR="00CB1CBA" w:rsidRPr="00C867D8" w:rsidRDefault="00CB1CBA" w:rsidP="00CB1CBA">
            <w:pPr>
              <w:rPr>
                <w:rFonts w:cs="Arial"/>
                <w:sz w:val="16"/>
                <w:u w:val="single"/>
              </w:rPr>
            </w:pPr>
            <w:r w:rsidRPr="00C867D8">
              <w:rPr>
                <w:rFonts w:cs="Arial"/>
                <w:b/>
                <w:sz w:val="16"/>
                <w:u w:val="single"/>
              </w:rPr>
              <w:t>Location</w:t>
            </w:r>
          </w:p>
          <w:p w14:paraId="6BF7816B" w14:textId="77777777" w:rsidR="00CB1CBA" w:rsidRDefault="00CB1CBA" w:rsidP="00CB1CBA">
            <w:pPr>
              <w:rPr>
                <w:rFonts w:cs="Arial"/>
                <w:sz w:val="16"/>
              </w:rPr>
            </w:pPr>
            <w:r w:rsidRPr="00C867D8">
              <w:rPr>
                <w:rFonts w:cs="Arial"/>
                <w:sz w:val="16"/>
              </w:rPr>
              <w:t>SURFACE_PROJECTION_PARMS (Group)</w:t>
            </w:r>
          </w:p>
          <w:p w14:paraId="48462C18" w14:textId="77777777" w:rsidR="00CB1CBA" w:rsidRDefault="00CB1CBA" w:rsidP="00CB1CBA">
            <w:pPr>
              <w:rPr>
                <w:rFonts w:cs="Arial"/>
                <w:sz w:val="16"/>
              </w:rPr>
            </w:pPr>
          </w:p>
          <w:p w14:paraId="41434524" w14:textId="77777777" w:rsidR="00CB1CBA" w:rsidRPr="00A72C67" w:rsidRDefault="00CB1CBA" w:rsidP="00CB1CBA">
            <w:pPr>
              <w:rPr>
                <w:rFonts w:cs="Arial"/>
                <w:b/>
                <w:sz w:val="16"/>
                <w:u w:val="single"/>
              </w:rPr>
            </w:pPr>
            <w:r w:rsidRPr="00A72C67">
              <w:rPr>
                <w:rFonts w:cs="Arial"/>
                <w:b/>
                <w:sz w:val="16"/>
                <w:u w:val="single"/>
              </w:rPr>
              <w:t>X-path</w:t>
            </w:r>
          </w:p>
          <w:p w14:paraId="4CC04B45" w14:textId="211597CF" w:rsidR="00CB1CBA" w:rsidRPr="00A72C67" w:rsidRDefault="00CB1CBA" w:rsidP="00CB1CBA">
            <w:pPr>
              <w:rPr>
                <w:rFonts w:cs="Arial"/>
                <w:color w:val="FF0000"/>
                <w:sz w:val="16"/>
              </w:rPr>
            </w:pPr>
            <w:r w:rsidRPr="00EB02A4">
              <w:rPr>
                <w:rFonts w:cs="Arial"/>
                <w:color w:val="FF0000"/>
                <w:sz w:val="16"/>
              </w:rPr>
              <w:t>TBD</w:t>
            </w:r>
          </w:p>
          <w:p w14:paraId="08148411" w14:textId="77777777" w:rsidR="00CB1CBA" w:rsidRDefault="00CB1CBA" w:rsidP="00CB1CBA">
            <w:pPr>
              <w:rPr>
                <w:rFonts w:cs="Arial"/>
                <w:sz w:val="16"/>
              </w:rPr>
            </w:pPr>
          </w:p>
          <w:p w14:paraId="161B262B" w14:textId="77777777" w:rsidR="00CB1CBA" w:rsidRPr="00A72C67" w:rsidRDefault="00CB1CBA" w:rsidP="00CB1CBA">
            <w:pPr>
              <w:rPr>
                <w:rFonts w:cs="Arial"/>
                <w:b/>
                <w:sz w:val="16"/>
                <w:u w:val="single"/>
              </w:rPr>
            </w:pPr>
            <w:r w:rsidRPr="00A72C67">
              <w:rPr>
                <w:rFonts w:cs="Arial"/>
                <w:b/>
                <w:sz w:val="16"/>
                <w:u w:val="single"/>
              </w:rPr>
              <w:t>Reference</w:t>
            </w:r>
          </w:p>
          <w:p w14:paraId="2A93F69F" w14:textId="0C737241" w:rsidR="00CB1CBA" w:rsidRDefault="00CB1CBA" w:rsidP="00CB1CBA">
            <w:pPr>
              <w:rPr>
                <w:rFonts w:cs="Arial"/>
                <w:color w:val="FF0000"/>
                <w:sz w:val="16"/>
              </w:rPr>
            </w:pPr>
            <w:r w:rsidRPr="00EB02A4">
              <w:rPr>
                <w:rFonts w:cs="Arial"/>
                <w:color w:val="FF0000"/>
                <w:sz w:val="16"/>
              </w:rPr>
              <w:t>TBD</w:t>
            </w:r>
          </w:p>
          <w:p w14:paraId="47166591" w14:textId="77777777" w:rsidR="00CB1CBA" w:rsidRPr="00C867D8" w:rsidRDefault="00CB1CBA" w:rsidP="00CB1CBA">
            <w:pPr>
              <w:rPr>
                <w:rFonts w:cs="Arial"/>
                <w:color w:val="000000"/>
                <w:sz w:val="16"/>
              </w:rPr>
            </w:pPr>
          </w:p>
          <w:p w14:paraId="112CE16E" w14:textId="77777777" w:rsidR="00CB1CBA" w:rsidRPr="00C867D8" w:rsidRDefault="00CB1CBA" w:rsidP="00CB1CBA">
            <w:pPr>
              <w:spacing w:before="20"/>
              <w:rPr>
                <w:rFonts w:cs="Arial"/>
                <w:color w:val="000000"/>
                <w:sz w:val="16"/>
              </w:rPr>
            </w:pPr>
          </w:p>
          <w:p w14:paraId="01D100AC" w14:textId="77777777" w:rsidR="00CB1CBA" w:rsidRPr="00C867D8" w:rsidRDefault="00CB1CBA" w:rsidP="00CB1CBA">
            <w:pPr>
              <w:spacing w:before="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A137371" w14:textId="77777777" w:rsidR="00CB1CBA" w:rsidRPr="00C867D8" w:rsidRDefault="00CB1CBA" w:rsidP="00CB1CBA">
            <w:pPr>
              <w:spacing w:before="20"/>
              <w:rPr>
                <w:rFonts w:cs="Arial"/>
                <w:b/>
                <w:sz w:val="16"/>
                <w:u w:val="single"/>
              </w:rPr>
            </w:pPr>
            <w:r w:rsidRPr="00C867D8">
              <w:rPr>
                <w:rFonts w:cs="Arial"/>
                <w:b/>
                <w:sz w:val="16"/>
                <w:u w:val="single"/>
              </w:rPr>
              <w:t>Mode</w:t>
            </w:r>
          </w:p>
          <w:p w14:paraId="67408F4A" w14:textId="77777777" w:rsidR="00CB1CBA" w:rsidRPr="00C867D8" w:rsidRDefault="00CB1CBA" w:rsidP="00CB1CBA">
            <w:pPr>
              <w:rPr>
                <w:rFonts w:cs="Arial"/>
                <w:sz w:val="16"/>
              </w:rPr>
            </w:pPr>
            <w:r w:rsidRPr="00C867D8">
              <w:rPr>
                <w:rFonts w:cs="Arial"/>
                <w:sz w:val="16"/>
              </w:rPr>
              <w:t xml:space="preserve">RDR-generating software </w:t>
            </w:r>
          </w:p>
          <w:p w14:paraId="32C6078A" w14:textId="77777777" w:rsidR="00CB1CBA" w:rsidRPr="00C867D8" w:rsidRDefault="00CB1CBA" w:rsidP="00CB1CBA">
            <w:pPr>
              <w:rPr>
                <w:rFonts w:cs="Arial"/>
                <w:sz w:val="16"/>
              </w:rPr>
            </w:pPr>
          </w:p>
          <w:p w14:paraId="721C040F"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37D4A5DE" w14:textId="77777777" w:rsidR="00CB1CBA" w:rsidRPr="00C867D8" w:rsidRDefault="00CB1CBA" w:rsidP="00CB1CBA">
            <w:pPr>
              <w:rPr>
                <w:rFonts w:cs="Arial"/>
                <w:sz w:val="16"/>
              </w:rPr>
            </w:pPr>
            <w:r w:rsidRPr="00C867D8">
              <w:rPr>
                <w:rFonts w:cs="Arial"/>
                <w:sz w:val="16"/>
              </w:rPr>
              <w:t>n/a</w:t>
            </w:r>
          </w:p>
          <w:p w14:paraId="73EBF735" w14:textId="77777777" w:rsidR="00CB1CBA" w:rsidRPr="00C867D8" w:rsidRDefault="00CB1CBA" w:rsidP="00CB1CBA">
            <w:pPr>
              <w:rPr>
                <w:rFonts w:cs="Arial"/>
                <w:sz w:val="16"/>
              </w:rPr>
            </w:pPr>
          </w:p>
          <w:p w14:paraId="3E77A9FC" w14:textId="77777777" w:rsidR="00CB1CBA" w:rsidRPr="00C867D8" w:rsidRDefault="00CB1CBA" w:rsidP="00CB1CBA">
            <w:pPr>
              <w:rPr>
                <w:rFonts w:cs="Arial"/>
                <w:sz w:val="16"/>
              </w:rPr>
            </w:pPr>
            <w:r w:rsidRPr="00C867D8">
              <w:rPr>
                <w:rFonts w:cs="Arial"/>
                <w:b/>
                <w:sz w:val="16"/>
                <w:u w:val="single"/>
              </w:rPr>
              <w:t>Type</w:t>
            </w:r>
          </w:p>
          <w:p w14:paraId="0FC0FA99" w14:textId="77777777" w:rsidR="00CB1CBA" w:rsidRPr="00C867D8" w:rsidRDefault="00CB1CBA" w:rsidP="00CB1CBA">
            <w:pPr>
              <w:rPr>
                <w:rFonts w:cs="Arial"/>
                <w:sz w:val="16"/>
              </w:rPr>
            </w:pPr>
            <w:r w:rsidRPr="00C867D8">
              <w:rPr>
                <w:rFonts w:cs="Arial"/>
                <w:sz w:val="16"/>
              </w:rPr>
              <w:t>n/a</w:t>
            </w:r>
          </w:p>
        </w:tc>
      </w:tr>
      <w:tr w:rsidR="00CB1CBA" w:rsidRPr="00C867D8" w14:paraId="0668921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D647EFA"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3680A86" w14:textId="77777777" w:rsidR="00CB1CBA" w:rsidRPr="00C867D8" w:rsidRDefault="00CB1CBA" w:rsidP="00CB1CBA">
            <w:pPr>
              <w:rPr>
                <w:rFonts w:cs="Arial"/>
                <w:sz w:val="16"/>
              </w:rPr>
            </w:pPr>
            <w:r w:rsidRPr="00C867D8">
              <w:rPr>
                <w:rFonts w:cs="Arial"/>
                <w:sz w:val="16"/>
              </w:rPr>
              <w:t>PROJECTION_X_AXIS_VECTOR</w:t>
            </w:r>
          </w:p>
          <w:p w14:paraId="39687805" w14:textId="77777777" w:rsidR="00CB1CBA" w:rsidRPr="00C867D8" w:rsidRDefault="00CB1CBA" w:rsidP="00CB1CBA">
            <w:pPr>
              <w:rPr>
                <w:rFonts w:cs="Arial"/>
                <w:sz w:val="16"/>
              </w:rPr>
            </w:pPr>
          </w:p>
          <w:p w14:paraId="77D11A46" w14:textId="73EBB260" w:rsidR="00CB1CBA" w:rsidRPr="00C867D8" w:rsidRDefault="00CB1CBA" w:rsidP="00CB1CBA">
            <w:pPr>
              <w:spacing w:before="20"/>
              <w:rPr>
                <w:rFonts w:cs="Arial"/>
                <w:b/>
                <w:sz w:val="16"/>
                <w:u w:val="single"/>
              </w:rPr>
            </w:pPr>
            <w:r>
              <w:rPr>
                <w:rFonts w:cs="Arial"/>
                <w:b/>
                <w:sz w:val="16"/>
                <w:u w:val="single"/>
              </w:rPr>
              <w:t>Archive Attribute</w:t>
            </w:r>
          </w:p>
          <w:p w14:paraId="4944840B" w14:textId="56B1F431" w:rsidR="00CB1CBA" w:rsidRPr="00AA6923" w:rsidRDefault="00CB1CBA" w:rsidP="00CB1CBA">
            <w:pPr>
              <w:rPr>
                <w:rFonts w:cs="Arial"/>
                <w:color w:val="FF0000"/>
                <w:sz w:val="16"/>
              </w:rPr>
            </w:pPr>
            <w:r w:rsidRPr="00EB02A4">
              <w:rPr>
                <w:rFonts w:cs="Arial"/>
                <w:color w:val="FF0000"/>
                <w:sz w:val="16"/>
              </w:rPr>
              <w:t>TBD</w:t>
            </w:r>
          </w:p>
          <w:p w14:paraId="27250504" w14:textId="77777777" w:rsidR="00CB1CBA" w:rsidRPr="00C867D8" w:rsidRDefault="00CB1CBA" w:rsidP="00CB1CBA">
            <w:pPr>
              <w:rPr>
                <w:rFonts w:cs="Arial"/>
                <w:b/>
                <w:sz w:val="16"/>
                <w:u w:val="single"/>
              </w:rPr>
            </w:pPr>
          </w:p>
          <w:p w14:paraId="648A745C"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E9EC983" w14:textId="77777777" w:rsidR="00CB1CBA" w:rsidRPr="00C867D8" w:rsidRDefault="00CB1CBA" w:rsidP="00CB1CBA">
            <w:pPr>
              <w:rPr>
                <w:rFonts w:cs="Arial"/>
                <w:sz w:val="16"/>
              </w:rPr>
            </w:pPr>
            <w:r w:rsidRPr="00C867D8">
              <w:rPr>
                <w:rFonts w:cs="Arial"/>
                <w:sz w:val="16"/>
              </w:rPr>
              <w:t>Specifies a unit vector defining the X-axis for a given</w:t>
            </w:r>
          </w:p>
          <w:p w14:paraId="1CA56322" w14:textId="77777777" w:rsidR="00CB1CBA" w:rsidRPr="00C867D8" w:rsidRDefault="00CB1CBA" w:rsidP="00CB1CBA">
            <w:pPr>
              <w:rPr>
                <w:rFonts w:cs="Arial"/>
                <w:sz w:val="16"/>
              </w:rPr>
            </w:pPr>
            <w:r w:rsidRPr="00C867D8">
              <w:rPr>
                <w:rFonts w:cs="Arial"/>
                <w:sz w:val="16"/>
              </w:rPr>
              <w:t>projection.</w:t>
            </w:r>
          </w:p>
          <w:p w14:paraId="0FD8E034" w14:textId="77777777" w:rsidR="00CB1CBA" w:rsidRPr="00C867D8" w:rsidRDefault="00CB1CBA" w:rsidP="00CB1CBA">
            <w:pPr>
              <w:rPr>
                <w:rFonts w:cs="Arial"/>
                <w:sz w:val="16"/>
              </w:rPr>
            </w:pPr>
          </w:p>
          <w:p w14:paraId="0E1DDDFF"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Orthographic, Orthorectified, and Vertical projections, this vector defines how the * axis in the mosaic is oriented in</w:t>
            </w:r>
          </w:p>
          <w:p w14:paraId="2ADA2E78"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space.  The X and Y axis vectors together define the rotation</w:t>
            </w:r>
          </w:p>
          <w:p w14:paraId="0F35793A"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of the projection plane around the projection axis.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178726D"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4CA7698" w14:textId="77777777" w:rsidR="00CB1CBA" w:rsidRPr="00C867D8" w:rsidRDefault="00CB1CBA" w:rsidP="00CB1CBA">
            <w:pPr>
              <w:rPr>
                <w:rFonts w:cs="Arial"/>
                <w:sz w:val="16"/>
              </w:rPr>
            </w:pPr>
            <w:r w:rsidRPr="00C867D8">
              <w:rPr>
                <w:rFonts w:cs="Arial"/>
                <w:sz w:val="16"/>
              </w:rPr>
              <w:t>n/a</w:t>
            </w:r>
          </w:p>
          <w:p w14:paraId="76348B7E" w14:textId="77777777" w:rsidR="00CB1CBA" w:rsidRPr="00C867D8" w:rsidRDefault="00CB1CBA" w:rsidP="00CB1CBA">
            <w:pPr>
              <w:rPr>
                <w:rFonts w:cs="Arial"/>
                <w:sz w:val="16"/>
              </w:rPr>
            </w:pPr>
          </w:p>
          <w:p w14:paraId="58D85EA7" w14:textId="77777777" w:rsidR="00CB1CBA" w:rsidRPr="00C867D8" w:rsidRDefault="00CB1CBA" w:rsidP="00CB1CBA">
            <w:pPr>
              <w:rPr>
                <w:rFonts w:cs="Arial"/>
                <w:b/>
                <w:sz w:val="16"/>
                <w:u w:val="single"/>
              </w:rPr>
            </w:pPr>
            <w:r w:rsidRPr="00C867D8">
              <w:rPr>
                <w:rFonts w:cs="Arial"/>
                <w:b/>
                <w:sz w:val="16"/>
                <w:u w:val="single"/>
              </w:rPr>
              <w:t>Type</w:t>
            </w:r>
          </w:p>
          <w:p w14:paraId="7FB40C7F" w14:textId="77777777" w:rsidR="00CB1CBA" w:rsidRPr="00C867D8" w:rsidRDefault="00CB1CBA" w:rsidP="00CB1CBA">
            <w:pPr>
              <w:rPr>
                <w:rFonts w:cs="Arial"/>
                <w:sz w:val="16"/>
              </w:rPr>
            </w:pPr>
            <w:r w:rsidRPr="00C867D8">
              <w:rPr>
                <w:rFonts w:cs="Arial"/>
                <w:sz w:val="16"/>
              </w:rPr>
              <w:t>float array[3]</w:t>
            </w:r>
          </w:p>
          <w:p w14:paraId="3950708E" w14:textId="77777777" w:rsidR="00CB1CBA" w:rsidRPr="00C867D8" w:rsidRDefault="00CB1CBA" w:rsidP="00CB1CBA">
            <w:pPr>
              <w:rPr>
                <w:rFonts w:cs="Arial"/>
                <w:b/>
                <w:sz w:val="16"/>
                <w:u w:val="single"/>
              </w:rPr>
            </w:pPr>
          </w:p>
          <w:p w14:paraId="5DFABA58" w14:textId="77777777" w:rsidR="00CB1CBA" w:rsidRPr="00C867D8" w:rsidRDefault="00CB1CBA" w:rsidP="00CB1CBA">
            <w:pPr>
              <w:rPr>
                <w:rFonts w:cs="Arial"/>
                <w:b/>
                <w:sz w:val="16"/>
                <w:u w:val="single"/>
              </w:rPr>
            </w:pPr>
            <w:r w:rsidRPr="00C867D8">
              <w:rPr>
                <w:rFonts w:cs="Arial"/>
                <w:b/>
                <w:sz w:val="16"/>
                <w:u w:val="single"/>
              </w:rPr>
              <w:t>Units</w:t>
            </w:r>
          </w:p>
          <w:p w14:paraId="76CBBC19" w14:textId="77777777" w:rsidR="00CB1CBA" w:rsidRPr="00C867D8" w:rsidRDefault="00CB1CBA" w:rsidP="00CB1CBA">
            <w:pPr>
              <w:rPr>
                <w:rFonts w:cs="Arial"/>
                <w:sz w:val="16"/>
              </w:rPr>
            </w:pPr>
            <w:r w:rsidRPr="00C867D8">
              <w:rPr>
                <w:rFonts w:cs="Arial"/>
                <w:sz w:val="16"/>
              </w:rPr>
              <w:t>n/a</w:t>
            </w:r>
          </w:p>
          <w:p w14:paraId="00FC0E23" w14:textId="77777777" w:rsidR="00CB1CBA" w:rsidRPr="00C867D8" w:rsidRDefault="00CB1CBA" w:rsidP="00CB1CBA">
            <w:pPr>
              <w:rPr>
                <w:rFonts w:cs="Arial"/>
                <w:sz w:val="16"/>
              </w:rPr>
            </w:pPr>
          </w:p>
          <w:p w14:paraId="60B6FC5A" w14:textId="77777777" w:rsidR="00CB1CBA" w:rsidRPr="00C867D8" w:rsidRDefault="00CB1CBA" w:rsidP="00CB1CBA">
            <w:pPr>
              <w:rPr>
                <w:rFonts w:cs="Arial"/>
                <w:sz w:val="16"/>
                <w:u w:val="single"/>
              </w:rPr>
            </w:pPr>
            <w:r w:rsidRPr="00C867D8">
              <w:rPr>
                <w:rFonts w:cs="Arial"/>
                <w:b/>
                <w:sz w:val="16"/>
                <w:u w:val="single"/>
              </w:rPr>
              <w:t>Location</w:t>
            </w:r>
          </w:p>
          <w:p w14:paraId="0968F1AE" w14:textId="77777777" w:rsidR="00CB1CBA" w:rsidRDefault="00CB1CBA" w:rsidP="00CB1CBA">
            <w:pPr>
              <w:rPr>
                <w:rFonts w:cs="Arial"/>
                <w:sz w:val="16"/>
              </w:rPr>
            </w:pPr>
            <w:r w:rsidRPr="00C867D8">
              <w:rPr>
                <w:rFonts w:cs="Arial"/>
                <w:sz w:val="16"/>
              </w:rPr>
              <w:t>SURFACE_PROJECTION_PARMS (Group)</w:t>
            </w:r>
          </w:p>
          <w:p w14:paraId="1A0C515E" w14:textId="77777777" w:rsidR="00CB1CBA" w:rsidRDefault="00CB1CBA" w:rsidP="00CB1CBA">
            <w:pPr>
              <w:rPr>
                <w:rFonts w:cs="Arial"/>
                <w:sz w:val="16"/>
              </w:rPr>
            </w:pPr>
          </w:p>
          <w:p w14:paraId="659A3C9E" w14:textId="77777777" w:rsidR="00CB1CBA" w:rsidRPr="00A72C67" w:rsidRDefault="00CB1CBA" w:rsidP="00CB1CBA">
            <w:pPr>
              <w:rPr>
                <w:rFonts w:cs="Arial"/>
                <w:b/>
                <w:sz w:val="16"/>
                <w:u w:val="single"/>
              </w:rPr>
            </w:pPr>
            <w:r w:rsidRPr="00A72C67">
              <w:rPr>
                <w:rFonts w:cs="Arial"/>
                <w:b/>
                <w:sz w:val="16"/>
                <w:u w:val="single"/>
              </w:rPr>
              <w:t>X-path</w:t>
            </w:r>
          </w:p>
          <w:p w14:paraId="69145F73" w14:textId="6F5BA939" w:rsidR="00CB1CBA" w:rsidRPr="00A72C67" w:rsidRDefault="00CB1CBA" w:rsidP="00CB1CBA">
            <w:pPr>
              <w:rPr>
                <w:rFonts w:cs="Arial"/>
                <w:color w:val="FF0000"/>
                <w:sz w:val="16"/>
              </w:rPr>
            </w:pPr>
            <w:r w:rsidRPr="00EB02A4">
              <w:rPr>
                <w:rFonts w:cs="Arial"/>
                <w:color w:val="FF0000"/>
                <w:sz w:val="16"/>
              </w:rPr>
              <w:t>TBD</w:t>
            </w:r>
          </w:p>
          <w:p w14:paraId="4D9EA7C0" w14:textId="77777777" w:rsidR="00CB1CBA" w:rsidRDefault="00CB1CBA" w:rsidP="00CB1CBA">
            <w:pPr>
              <w:rPr>
                <w:rFonts w:cs="Arial"/>
                <w:sz w:val="16"/>
              </w:rPr>
            </w:pPr>
          </w:p>
          <w:p w14:paraId="5A965CF2" w14:textId="77777777" w:rsidR="00CB1CBA" w:rsidRPr="00A72C67" w:rsidRDefault="00CB1CBA" w:rsidP="00CB1CBA">
            <w:pPr>
              <w:rPr>
                <w:rFonts w:cs="Arial"/>
                <w:b/>
                <w:sz w:val="16"/>
                <w:u w:val="single"/>
              </w:rPr>
            </w:pPr>
            <w:r w:rsidRPr="00A72C67">
              <w:rPr>
                <w:rFonts w:cs="Arial"/>
                <w:b/>
                <w:sz w:val="16"/>
                <w:u w:val="single"/>
              </w:rPr>
              <w:t>Reference</w:t>
            </w:r>
          </w:p>
          <w:p w14:paraId="557894D7" w14:textId="531F534A" w:rsidR="00CB1CBA" w:rsidRDefault="00CB1CBA" w:rsidP="00CB1CBA">
            <w:pPr>
              <w:rPr>
                <w:rFonts w:cs="Arial"/>
                <w:color w:val="FF0000"/>
                <w:sz w:val="16"/>
              </w:rPr>
            </w:pPr>
            <w:r w:rsidRPr="00EB02A4">
              <w:rPr>
                <w:rFonts w:cs="Arial"/>
                <w:color w:val="FF0000"/>
                <w:sz w:val="16"/>
              </w:rPr>
              <w:t>TBD</w:t>
            </w:r>
          </w:p>
          <w:p w14:paraId="66FBE5E8"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8AFD915" w14:textId="77777777" w:rsidR="00CB1CBA" w:rsidRPr="00C867D8" w:rsidRDefault="00CB1CBA" w:rsidP="00CB1CBA">
            <w:pPr>
              <w:spacing w:before="20"/>
              <w:rPr>
                <w:rFonts w:cs="Arial"/>
                <w:b/>
                <w:sz w:val="16"/>
                <w:u w:val="single"/>
              </w:rPr>
            </w:pPr>
            <w:r w:rsidRPr="00C867D8">
              <w:rPr>
                <w:rFonts w:cs="Arial"/>
                <w:b/>
                <w:sz w:val="16"/>
                <w:u w:val="single"/>
              </w:rPr>
              <w:t>Mode</w:t>
            </w:r>
          </w:p>
          <w:p w14:paraId="3D27F8BC" w14:textId="77777777" w:rsidR="00CB1CBA" w:rsidRPr="00C867D8" w:rsidRDefault="00CB1CBA" w:rsidP="00CB1CBA">
            <w:pPr>
              <w:rPr>
                <w:rFonts w:cs="Arial"/>
                <w:sz w:val="16"/>
              </w:rPr>
            </w:pPr>
            <w:r w:rsidRPr="00C867D8">
              <w:rPr>
                <w:rFonts w:cs="Arial"/>
                <w:sz w:val="16"/>
              </w:rPr>
              <w:t xml:space="preserve">RDR-generating software </w:t>
            </w:r>
          </w:p>
          <w:p w14:paraId="417E12AC" w14:textId="77777777" w:rsidR="00CB1CBA" w:rsidRPr="00C867D8" w:rsidRDefault="00CB1CBA" w:rsidP="00CB1CBA">
            <w:pPr>
              <w:rPr>
                <w:rFonts w:cs="Arial"/>
                <w:sz w:val="16"/>
              </w:rPr>
            </w:pPr>
          </w:p>
          <w:p w14:paraId="1C9F2A2D"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2121C416" w14:textId="77777777" w:rsidR="00CB1CBA" w:rsidRPr="00C867D8" w:rsidRDefault="00CB1CBA" w:rsidP="00CB1CBA">
            <w:pPr>
              <w:rPr>
                <w:rFonts w:cs="Arial"/>
                <w:sz w:val="16"/>
              </w:rPr>
            </w:pPr>
            <w:r w:rsidRPr="00C867D8">
              <w:rPr>
                <w:rFonts w:cs="Arial"/>
                <w:sz w:val="16"/>
              </w:rPr>
              <w:t>n/a</w:t>
            </w:r>
          </w:p>
          <w:p w14:paraId="276C3B43" w14:textId="77777777" w:rsidR="00CB1CBA" w:rsidRPr="00C867D8" w:rsidRDefault="00CB1CBA" w:rsidP="00CB1CBA">
            <w:pPr>
              <w:rPr>
                <w:rFonts w:cs="Arial"/>
                <w:sz w:val="16"/>
              </w:rPr>
            </w:pPr>
          </w:p>
          <w:p w14:paraId="7E2A46D0" w14:textId="77777777" w:rsidR="00CB1CBA" w:rsidRPr="00C867D8" w:rsidRDefault="00CB1CBA" w:rsidP="00CB1CBA">
            <w:pPr>
              <w:rPr>
                <w:rFonts w:cs="Arial"/>
                <w:sz w:val="16"/>
              </w:rPr>
            </w:pPr>
            <w:r w:rsidRPr="00C867D8">
              <w:rPr>
                <w:rFonts w:cs="Arial"/>
                <w:b/>
                <w:sz w:val="16"/>
                <w:u w:val="single"/>
              </w:rPr>
              <w:t>Type</w:t>
            </w:r>
          </w:p>
          <w:p w14:paraId="36EB92B9" w14:textId="77777777" w:rsidR="00CB1CBA" w:rsidRPr="00C867D8" w:rsidRDefault="00CB1CBA" w:rsidP="00CB1CBA">
            <w:pPr>
              <w:rPr>
                <w:rFonts w:cs="Arial"/>
                <w:sz w:val="16"/>
              </w:rPr>
            </w:pPr>
            <w:r w:rsidRPr="00C867D8">
              <w:rPr>
                <w:rFonts w:cs="Arial"/>
                <w:sz w:val="16"/>
              </w:rPr>
              <w:t>n/a</w:t>
            </w:r>
          </w:p>
        </w:tc>
      </w:tr>
      <w:tr w:rsidR="00CB1CBA" w:rsidRPr="00C867D8" w14:paraId="0025C73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4B9F9E9"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DB55343" w14:textId="77777777" w:rsidR="00CB1CBA" w:rsidRPr="00C867D8" w:rsidRDefault="00CB1CBA" w:rsidP="00CB1CBA">
            <w:pPr>
              <w:rPr>
                <w:rFonts w:cs="Arial"/>
                <w:sz w:val="20"/>
              </w:rPr>
            </w:pPr>
            <w:r w:rsidRPr="00C867D8">
              <w:rPr>
                <w:rFonts w:cs="Arial"/>
                <w:sz w:val="16"/>
              </w:rPr>
              <w:t>PROJECTION_Y_AXIS_VECTOR</w:t>
            </w:r>
            <w:r w:rsidRPr="00C867D8">
              <w:rPr>
                <w:rFonts w:cs="Arial"/>
                <w:sz w:val="20"/>
              </w:rPr>
              <w:t xml:space="preserve">  </w:t>
            </w:r>
          </w:p>
          <w:p w14:paraId="5047EF4E" w14:textId="77777777" w:rsidR="00CB1CBA" w:rsidRPr="00C867D8" w:rsidRDefault="00CB1CBA" w:rsidP="00CB1CBA">
            <w:pPr>
              <w:rPr>
                <w:rFonts w:cs="Arial"/>
                <w:sz w:val="20"/>
              </w:rPr>
            </w:pPr>
          </w:p>
          <w:p w14:paraId="72B4657D" w14:textId="5A35FE1D" w:rsidR="00CB1CBA" w:rsidRPr="00C867D8" w:rsidRDefault="00CB1CBA" w:rsidP="00CB1CBA">
            <w:pPr>
              <w:spacing w:before="20"/>
              <w:rPr>
                <w:rFonts w:cs="Arial"/>
                <w:b/>
                <w:sz w:val="16"/>
                <w:u w:val="single"/>
              </w:rPr>
            </w:pPr>
            <w:r>
              <w:rPr>
                <w:rFonts w:cs="Arial"/>
                <w:b/>
                <w:sz w:val="16"/>
                <w:u w:val="single"/>
              </w:rPr>
              <w:t>Archive Attribute</w:t>
            </w:r>
          </w:p>
          <w:p w14:paraId="0DA66AAB" w14:textId="51F7FEC4" w:rsidR="00CB1CBA" w:rsidRPr="00AA6923" w:rsidRDefault="00CB1CBA" w:rsidP="00CB1CBA">
            <w:pPr>
              <w:rPr>
                <w:rFonts w:cs="Arial"/>
                <w:color w:val="FF0000"/>
                <w:sz w:val="16"/>
              </w:rPr>
            </w:pPr>
            <w:r w:rsidRPr="00EB02A4">
              <w:rPr>
                <w:rFonts w:cs="Arial"/>
                <w:color w:val="FF0000"/>
                <w:sz w:val="16"/>
              </w:rPr>
              <w:t>TBD</w:t>
            </w:r>
          </w:p>
          <w:p w14:paraId="4456D825" w14:textId="77777777" w:rsidR="00CB1CBA" w:rsidRPr="00C867D8" w:rsidRDefault="00CB1CBA" w:rsidP="00CB1CBA">
            <w:pPr>
              <w:rPr>
                <w:rFonts w:cs="Arial"/>
                <w:b/>
                <w:sz w:val="16"/>
                <w:u w:val="single"/>
              </w:rPr>
            </w:pPr>
          </w:p>
          <w:p w14:paraId="52AEDBDB"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1935474A" w14:textId="77777777" w:rsidR="00CB1CBA" w:rsidRPr="00C867D8" w:rsidRDefault="00CB1CBA" w:rsidP="00CB1CBA">
            <w:pPr>
              <w:rPr>
                <w:rFonts w:cs="Arial"/>
                <w:sz w:val="16"/>
              </w:rPr>
            </w:pPr>
            <w:r w:rsidRPr="00C867D8">
              <w:rPr>
                <w:rFonts w:cs="Arial"/>
                <w:sz w:val="16"/>
              </w:rPr>
              <w:t>Specifies a unit vector defining the Y-axis for a given</w:t>
            </w:r>
          </w:p>
          <w:p w14:paraId="2BFC967C" w14:textId="77777777" w:rsidR="00CB1CBA" w:rsidRPr="00C867D8" w:rsidRDefault="00CB1CBA" w:rsidP="00CB1CBA">
            <w:pPr>
              <w:rPr>
                <w:rFonts w:cs="Arial"/>
                <w:sz w:val="16"/>
              </w:rPr>
            </w:pPr>
            <w:r w:rsidRPr="00C867D8">
              <w:rPr>
                <w:rFonts w:cs="Arial"/>
                <w:sz w:val="16"/>
              </w:rPr>
              <w:t>projection.</w:t>
            </w:r>
          </w:p>
          <w:p w14:paraId="1425DA28" w14:textId="77777777" w:rsidR="00CB1CBA" w:rsidRPr="00C867D8" w:rsidRDefault="00CB1CBA" w:rsidP="00CB1CBA">
            <w:pPr>
              <w:rPr>
                <w:rFonts w:cs="Arial"/>
                <w:sz w:val="16"/>
              </w:rPr>
            </w:pPr>
          </w:p>
          <w:p w14:paraId="0B2EF279" w14:textId="77777777" w:rsidR="00CB1CBA" w:rsidRPr="00C867D8" w:rsidRDefault="00CB1CBA" w:rsidP="00CB1CBA">
            <w:pPr>
              <w:rPr>
                <w:rFonts w:cs="Arial"/>
                <w:sz w:val="16"/>
                <w:szCs w:val="30"/>
              </w:rPr>
            </w:pPr>
            <w:r w:rsidRPr="00C867D8">
              <w:rPr>
                <w:rFonts w:cs="Arial"/>
                <w:sz w:val="16"/>
                <w:szCs w:val="30"/>
              </w:rPr>
              <w:t>For Orthographic, Orthorectified, and Vertical projections, this vector defines how the * axis in the mosaic is oriented in</w:t>
            </w:r>
          </w:p>
          <w:p w14:paraId="2318B971" w14:textId="77777777" w:rsidR="00CB1CBA" w:rsidRPr="00C867D8" w:rsidRDefault="00CB1CBA" w:rsidP="00CB1CBA">
            <w:pPr>
              <w:rPr>
                <w:rFonts w:cs="Arial"/>
                <w:sz w:val="16"/>
                <w:szCs w:val="30"/>
              </w:rPr>
            </w:pPr>
            <w:r w:rsidRPr="00C867D8">
              <w:rPr>
                <w:rFonts w:cs="Arial"/>
                <w:sz w:val="16"/>
                <w:szCs w:val="30"/>
              </w:rPr>
              <w:t>space. The X and Y axis vectors together define the rotation</w:t>
            </w:r>
          </w:p>
          <w:p w14:paraId="068EE159" w14:textId="77777777" w:rsidR="00CB1CBA" w:rsidRPr="00C867D8" w:rsidRDefault="00CB1CBA" w:rsidP="00CB1CBA">
            <w:pPr>
              <w:rPr>
                <w:rFonts w:cs="Arial"/>
                <w:sz w:val="16"/>
              </w:rPr>
            </w:pPr>
            <w:r w:rsidRPr="00C867D8">
              <w:rPr>
                <w:rFonts w:cs="Arial"/>
                <w:sz w:val="16"/>
                <w:szCs w:val="30"/>
              </w:rPr>
              <w:t>of the projection plane around the projection axis.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267B6C6"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FDBA08C" w14:textId="77777777" w:rsidR="00CB1CBA" w:rsidRPr="00C867D8" w:rsidRDefault="00CB1CBA" w:rsidP="00CB1CBA">
            <w:pPr>
              <w:rPr>
                <w:rFonts w:cs="Arial"/>
                <w:sz w:val="16"/>
              </w:rPr>
            </w:pPr>
            <w:r w:rsidRPr="00C867D8">
              <w:rPr>
                <w:rFonts w:cs="Arial"/>
                <w:sz w:val="16"/>
              </w:rPr>
              <w:t>n/a</w:t>
            </w:r>
          </w:p>
          <w:p w14:paraId="37AAF3CD" w14:textId="77777777" w:rsidR="00CB1CBA" w:rsidRPr="00C867D8" w:rsidRDefault="00CB1CBA" w:rsidP="00CB1CBA">
            <w:pPr>
              <w:rPr>
                <w:rFonts w:cs="Arial"/>
                <w:sz w:val="16"/>
              </w:rPr>
            </w:pPr>
          </w:p>
          <w:p w14:paraId="3457CA41" w14:textId="77777777" w:rsidR="00CB1CBA" w:rsidRPr="00C867D8" w:rsidRDefault="00CB1CBA" w:rsidP="00CB1CBA">
            <w:pPr>
              <w:rPr>
                <w:rFonts w:cs="Arial"/>
                <w:b/>
                <w:sz w:val="16"/>
                <w:u w:val="single"/>
              </w:rPr>
            </w:pPr>
            <w:r w:rsidRPr="00C867D8">
              <w:rPr>
                <w:rFonts w:cs="Arial"/>
                <w:b/>
                <w:sz w:val="16"/>
                <w:u w:val="single"/>
              </w:rPr>
              <w:t>Type</w:t>
            </w:r>
          </w:p>
          <w:p w14:paraId="26F6DDBB" w14:textId="77777777" w:rsidR="00CB1CBA" w:rsidRPr="00C867D8" w:rsidRDefault="00CB1CBA" w:rsidP="00CB1CBA">
            <w:pPr>
              <w:rPr>
                <w:rFonts w:cs="Arial"/>
                <w:sz w:val="16"/>
              </w:rPr>
            </w:pPr>
            <w:r w:rsidRPr="00C867D8">
              <w:rPr>
                <w:rFonts w:cs="Arial"/>
                <w:sz w:val="16"/>
              </w:rPr>
              <w:t>float array[3]</w:t>
            </w:r>
          </w:p>
          <w:p w14:paraId="67A518A9" w14:textId="77777777" w:rsidR="00CB1CBA" w:rsidRPr="00C867D8" w:rsidRDefault="00CB1CBA" w:rsidP="00CB1CBA">
            <w:pPr>
              <w:rPr>
                <w:rFonts w:cs="Arial"/>
                <w:b/>
                <w:sz w:val="16"/>
                <w:u w:val="single"/>
              </w:rPr>
            </w:pPr>
          </w:p>
          <w:p w14:paraId="43B00168" w14:textId="77777777" w:rsidR="00CB1CBA" w:rsidRPr="00C867D8" w:rsidRDefault="00CB1CBA" w:rsidP="00CB1CBA">
            <w:pPr>
              <w:rPr>
                <w:rFonts w:cs="Arial"/>
                <w:b/>
                <w:sz w:val="16"/>
                <w:u w:val="single"/>
              </w:rPr>
            </w:pPr>
            <w:r w:rsidRPr="00C867D8">
              <w:rPr>
                <w:rFonts w:cs="Arial"/>
                <w:b/>
                <w:sz w:val="16"/>
                <w:u w:val="single"/>
              </w:rPr>
              <w:t>Units</w:t>
            </w:r>
          </w:p>
          <w:p w14:paraId="5232CFD7" w14:textId="77777777" w:rsidR="00CB1CBA" w:rsidRPr="00C867D8" w:rsidRDefault="00CB1CBA" w:rsidP="00CB1CBA">
            <w:pPr>
              <w:rPr>
                <w:rFonts w:cs="Arial"/>
                <w:sz w:val="16"/>
              </w:rPr>
            </w:pPr>
            <w:r w:rsidRPr="00C867D8">
              <w:rPr>
                <w:rFonts w:cs="Arial"/>
                <w:sz w:val="16"/>
              </w:rPr>
              <w:t>n/a</w:t>
            </w:r>
          </w:p>
          <w:p w14:paraId="025C5BE0" w14:textId="77777777" w:rsidR="00CB1CBA" w:rsidRPr="00C867D8" w:rsidRDefault="00CB1CBA" w:rsidP="00CB1CBA">
            <w:pPr>
              <w:rPr>
                <w:rFonts w:cs="Arial"/>
                <w:sz w:val="16"/>
              </w:rPr>
            </w:pPr>
          </w:p>
          <w:p w14:paraId="2C3D6204" w14:textId="77777777" w:rsidR="00CB1CBA" w:rsidRPr="00C867D8" w:rsidRDefault="00CB1CBA" w:rsidP="00CB1CBA">
            <w:pPr>
              <w:rPr>
                <w:rFonts w:cs="Arial"/>
                <w:sz w:val="16"/>
                <w:u w:val="single"/>
              </w:rPr>
            </w:pPr>
            <w:r w:rsidRPr="00C867D8">
              <w:rPr>
                <w:rFonts w:cs="Arial"/>
                <w:b/>
                <w:sz w:val="16"/>
                <w:u w:val="single"/>
              </w:rPr>
              <w:t>Location</w:t>
            </w:r>
          </w:p>
          <w:p w14:paraId="0DF2EFA6" w14:textId="77777777" w:rsidR="00CB1CBA" w:rsidRDefault="00CB1CBA" w:rsidP="00CB1CBA">
            <w:pPr>
              <w:rPr>
                <w:rFonts w:cs="Arial"/>
                <w:sz w:val="16"/>
              </w:rPr>
            </w:pPr>
            <w:r w:rsidRPr="00C867D8">
              <w:rPr>
                <w:rFonts w:cs="Arial"/>
                <w:sz w:val="16"/>
              </w:rPr>
              <w:t>SURFACE_PROJECTION_PARMS (Group)</w:t>
            </w:r>
          </w:p>
          <w:p w14:paraId="3BE06A3A" w14:textId="77777777" w:rsidR="00CB1CBA" w:rsidRDefault="00CB1CBA" w:rsidP="00CB1CBA">
            <w:pPr>
              <w:rPr>
                <w:rFonts w:cs="Arial"/>
                <w:sz w:val="16"/>
              </w:rPr>
            </w:pPr>
          </w:p>
          <w:p w14:paraId="2B581261" w14:textId="77777777" w:rsidR="00CB1CBA" w:rsidRPr="00A72C67" w:rsidRDefault="00CB1CBA" w:rsidP="00CB1CBA">
            <w:pPr>
              <w:rPr>
                <w:rFonts w:cs="Arial"/>
                <w:b/>
                <w:sz w:val="16"/>
                <w:u w:val="single"/>
              </w:rPr>
            </w:pPr>
            <w:r w:rsidRPr="00A72C67">
              <w:rPr>
                <w:rFonts w:cs="Arial"/>
                <w:b/>
                <w:sz w:val="16"/>
                <w:u w:val="single"/>
              </w:rPr>
              <w:t>X-path</w:t>
            </w:r>
          </w:p>
          <w:p w14:paraId="6CC5EEE0" w14:textId="3290553D" w:rsidR="00CB1CBA" w:rsidRPr="00A72C67" w:rsidRDefault="00CB1CBA" w:rsidP="00CB1CBA">
            <w:pPr>
              <w:rPr>
                <w:rFonts w:cs="Arial"/>
                <w:color w:val="FF0000"/>
                <w:sz w:val="16"/>
              </w:rPr>
            </w:pPr>
            <w:r w:rsidRPr="00EB02A4">
              <w:rPr>
                <w:rFonts w:cs="Arial"/>
                <w:color w:val="FF0000"/>
                <w:sz w:val="16"/>
              </w:rPr>
              <w:t>TBD</w:t>
            </w:r>
          </w:p>
          <w:p w14:paraId="0069E6D6" w14:textId="77777777" w:rsidR="00CB1CBA" w:rsidRDefault="00CB1CBA" w:rsidP="00CB1CBA">
            <w:pPr>
              <w:rPr>
                <w:rFonts w:cs="Arial"/>
                <w:sz w:val="16"/>
              </w:rPr>
            </w:pPr>
          </w:p>
          <w:p w14:paraId="79C96319" w14:textId="77777777" w:rsidR="00CB1CBA" w:rsidRPr="00A72C67" w:rsidRDefault="00CB1CBA" w:rsidP="00CB1CBA">
            <w:pPr>
              <w:rPr>
                <w:rFonts w:cs="Arial"/>
                <w:b/>
                <w:sz w:val="16"/>
                <w:u w:val="single"/>
              </w:rPr>
            </w:pPr>
            <w:r w:rsidRPr="00A72C67">
              <w:rPr>
                <w:rFonts w:cs="Arial"/>
                <w:b/>
                <w:sz w:val="16"/>
                <w:u w:val="single"/>
              </w:rPr>
              <w:t>Reference</w:t>
            </w:r>
          </w:p>
          <w:p w14:paraId="3DEBC19A" w14:textId="5FCF7754" w:rsidR="00CB1CBA" w:rsidRDefault="00CB1CBA" w:rsidP="00CB1CBA">
            <w:pPr>
              <w:rPr>
                <w:rFonts w:cs="Arial"/>
                <w:color w:val="FF0000"/>
                <w:sz w:val="16"/>
              </w:rPr>
            </w:pPr>
            <w:r w:rsidRPr="00EB02A4">
              <w:rPr>
                <w:rFonts w:cs="Arial"/>
                <w:color w:val="FF0000"/>
                <w:sz w:val="16"/>
              </w:rPr>
              <w:t>TBD</w:t>
            </w:r>
          </w:p>
          <w:p w14:paraId="49E5EB6D"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4859961" w14:textId="77777777" w:rsidR="00CB1CBA" w:rsidRPr="00C867D8" w:rsidRDefault="00CB1CBA" w:rsidP="00CB1CBA">
            <w:pPr>
              <w:spacing w:before="20"/>
              <w:rPr>
                <w:rFonts w:cs="Arial"/>
                <w:b/>
                <w:sz w:val="16"/>
                <w:u w:val="single"/>
              </w:rPr>
            </w:pPr>
            <w:r w:rsidRPr="00C867D8">
              <w:rPr>
                <w:rFonts w:cs="Arial"/>
                <w:b/>
                <w:sz w:val="16"/>
                <w:u w:val="single"/>
              </w:rPr>
              <w:t>Mode</w:t>
            </w:r>
          </w:p>
          <w:p w14:paraId="6459DD7A" w14:textId="77777777" w:rsidR="00CB1CBA" w:rsidRPr="00C867D8" w:rsidRDefault="00CB1CBA" w:rsidP="00CB1CBA">
            <w:pPr>
              <w:rPr>
                <w:rFonts w:cs="Arial"/>
                <w:sz w:val="16"/>
              </w:rPr>
            </w:pPr>
            <w:r w:rsidRPr="00C867D8">
              <w:rPr>
                <w:rFonts w:cs="Arial"/>
                <w:sz w:val="16"/>
              </w:rPr>
              <w:t xml:space="preserve">RDR-generating software </w:t>
            </w:r>
          </w:p>
          <w:p w14:paraId="669276D9" w14:textId="77777777" w:rsidR="00CB1CBA" w:rsidRPr="00C867D8" w:rsidRDefault="00CB1CBA" w:rsidP="00CB1CBA">
            <w:pPr>
              <w:rPr>
                <w:rFonts w:cs="Arial"/>
                <w:sz w:val="16"/>
              </w:rPr>
            </w:pPr>
          </w:p>
          <w:p w14:paraId="1BE64165"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6B677C02" w14:textId="77777777" w:rsidR="00CB1CBA" w:rsidRPr="00C867D8" w:rsidRDefault="00CB1CBA" w:rsidP="00CB1CBA">
            <w:pPr>
              <w:rPr>
                <w:rFonts w:cs="Arial"/>
                <w:sz w:val="16"/>
              </w:rPr>
            </w:pPr>
            <w:r w:rsidRPr="00C867D8">
              <w:rPr>
                <w:rFonts w:cs="Arial"/>
                <w:sz w:val="16"/>
              </w:rPr>
              <w:t>n/a</w:t>
            </w:r>
          </w:p>
          <w:p w14:paraId="7C0D3B07" w14:textId="77777777" w:rsidR="00CB1CBA" w:rsidRPr="00C867D8" w:rsidRDefault="00CB1CBA" w:rsidP="00CB1CBA">
            <w:pPr>
              <w:rPr>
                <w:rFonts w:cs="Arial"/>
                <w:sz w:val="16"/>
              </w:rPr>
            </w:pPr>
          </w:p>
          <w:p w14:paraId="229E87BC" w14:textId="77777777" w:rsidR="00CB1CBA" w:rsidRPr="00C867D8" w:rsidRDefault="00CB1CBA" w:rsidP="00CB1CBA">
            <w:pPr>
              <w:rPr>
                <w:rFonts w:cs="Arial"/>
                <w:sz w:val="16"/>
              </w:rPr>
            </w:pPr>
            <w:r w:rsidRPr="00C867D8">
              <w:rPr>
                <w:rFonts w:cs="Arial"/>
                <w:b/>
                <w:sz w:val="16"/>
                <w:u w:val="single"/>
              </w:rPr>
              <w:t>Type</w:t>
            </w:r>
          </w:p>
          <w:p w14:paraId="36CA0B71" w14:textId="77777777" w:rsidR="00CB1CBA" w:rsidRPr="00C867D8" w:rsidRDefault="00CB1CBA" w:rsidP="00CB1CBA">
            <w:pPr>
              <w:rPr>
                <w:rFonts w:cs="Arial"/>
                <w:sz w:val="16"/>
              </w:rPr>
            </w:pPr>
            <w:r w:rsidRPr="00C867D8">
              <w:rPr>
                <w:rFonts w:cs="Arial"/>
                <w:sz w:val="16"/>
              </w:rPr>
              <w:t>n/a</w:t>
            </w:r>
          </w:p>
        </w:tc>
      </w:tr>
      <w:tr w:rsidR="00CB1CBA" w:rsidRPr="00C867D8" w14:paraId="5C8D02D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45868AA"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EB419E1" w14:textId="77777777" w:rsidR="00CB1CBA" w:rsidRPr="00C867D8" w:rsidRDefault="00CB1CBA" w:rsidP="00CB1CBA">
            <w:pPr>
              <w:rPr>
                <w:rFonts w:cs="Arial"/>
                <w:sz w:val="16"/>
              </w:rPr>
            </w:pPr>
            <w:r w:rsidRPr="00C867D8">
              <w:rPr>
                <w:rFonts w:cs="Arial"/>
                <w:sz w:val="16"/>
              </w:rPr>
              <w:t>PROJECTION_Z_AXIS_VECTOR</w:t>
            </w:r>
          </w:p>
          <w:p w14:paraId="2E517F9E" w14:textId="77777777" w:rsidR="00CB1CBA" w:rsidRPr="00C867D8" w:rsidRDefault="00CB1CBA" w:rsidP="00CB1CBA">
            <w:pPr>
              <w:rPr>
                <w:rFonts w:cs="Arial"/>
                <w:sz w:val="16"/>
              </w:rPr>
            </w:pPr>
          </w:p>
          <w:p w14:paraId="079990B1" w14:textId="32575989" w:rsidR="00CB1CBA" w:rsidRPr="00C867D8" w:rsidRDefault="00CB1CBA" w:rsidP="00CB1CBA">
            <w:pPr>
              <w:spacing w:before="20"/>
              <w:rPr>
                <w:rFonts w:cs="Arial"/>
                <w:b/>
                <w:sz w:val="16"/>
                <w:u w:val="single"/>
              </w:rPr>
            </w:pPr>
            <w:r>
              <w:rPr>
                <w:rFonts w:cs="Arial"/>
                <w:b/>
                <w:sz w:val="16"/>
                <w:u w:val="single"/>
              </w:rPr>
              <w:t>Archive Attribute</w:t>
            </w:r>
          </w:p>
          <w:p w14:paraId="10E2330E" w14:textId="6C2FA042" w:rsidR="00CB1CBA" w:rsidRPr="00AA6923" w:rsidRDefault="00CB1CBA" w:rsidP="00CB1CBA">
            <w:pPr>
              <w:rPr>
                <w:rFonts w:cs="Arial"/>
                <w:color w:val="FF0000"/>
                <w:sz w:val="16"/>
              </w:rPr>
            </w:pPr>
            <w:r w:rsidRPr="00EB02A4">
              <w:rPr>
                <w:rFonts w:cs="Arial"/>
                <w:color w:val="FF0000"/>
                <w:sz w:val="16"/>
              </w:rPr>
              <w:t>TBD</w:t>
            </w:r>
          </w:p>
          <w:p w14:paraId="333A85D0" w14:textId="77777777" w:rsidR="00CB1CBA" w:rsidRPr="00C867D8" w:rsidRDefault="00CB1CBA" w:rsidP="00CB1CBA">
            <w:pPr>
              <w:rPr>
                <w:rFonts w:cs="Arial"/>
                <w:sz w:val="16"/>
              </w:rPr>
            </w:pPr>
          </w:p>
          <w:p w14:paraId="50CD61A6"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227F4AB"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a unit vector defining the Z axis for a given</w:t>
            </w:r>
          </w:p>
          <w:p w14:paraId="01E23C63"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projection.</w:t>
            </w:r>
          </w:p>
          <w:p w14:paraId="5F33439B" w14:textId="77777777" w:rsidR="00CB1CBA" w:rsidRPr="00C867D8" w:rsidRDefault="00CB1CBA" w:rsidP="00CB1CBA">
            <w:pPr>
              <w:widowControl w:val="0"/>
              <w:autoSpaceDE w:val="0"/>
              <w:autoSpaceDN w:val="0"/>
              <w:adjustRightInd w:val="0"/>
              <w:rPr>
                <w:rFonts w:cs="Arial"/>
                <w:sz w:val="16"/>
                <w:szCs w:val="30"/>
              </w:rPr>
            </w:pPr>
          </w:p>
          <w:p w14:paraId="4CB58081"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Orthographic, Orthorectified, and Vertical projections, this vector defines the projection axis for the mosaic.  All points along a line parallel to this axis are projected to the same spot in the projection plane.</w:t>
            </w:r>
          </w:p>
          <w:p w14:paraId="6A0FB49F" w14:textId="77777777" w:rsidR="00CB1CBA" w:rsidRPr="00C867D8" w:rsidRDefault="00CB1CBA" w:rsidP="00CB1CBA">
            <w:pPr>
              <w:widowControl w:val="0"/>
              <w:autoSpaceDE w:val="0"/>
              <w:autoSpaceDN w:val="0"/>
              <w:adjustRightInd w:val="0"/>
              <w:rPr>
                <w:rFonts w:cs="Arial"/>
                <w:sz w:val="16"/>
                <w:szCs w:val="30"/>
              </w:rPr>
            </w:pPr>
          </w:p>
          <w:p w14:paraId="779116D8" w14:textId="77777777" w:rsidR="00CB1CBA" w:rsidRPr="00C867D8" w:rsidRDefault="00CB1CBA" w:rsidP="00CB1CBA">
            <w:pPr>
              <w:widowControl w:val="0"/>
              <w:autoSpaceDE w:val="0"/>
              <w:autoSpaceDN w:val="0"/>
              <w:adjustRightInd w:val="0"/>
              <w:rPr>
                <w:rFonts w:cs="Arial"/>
                <w:sz w:val="16"/>
                <w:szCs w:val="32"/>
              </w:rPr>
            </w:pPr>
            <w:r w:rsidRPr="00C867D8">
              <w:rPr>
                <w:rFonts w:cs="Arial"/>
                <w:sz w:val="16"/>
                <w:szCs w:val="30"/>
              </w:rPr>
              <w:t xml:space="preserve">For the Cylindrical-Perspective projections, </w:t>
            </w:r>
            <w:r w:rsidRPr="00C867D8">
              <w:rPr>
                <w:rFonts w:cs="Arial"/>
                <w:sz w:val="16"/>
                <w:szCs w:val="32"/>
              </w:rPr>
              <w:t>this defines the</w:t>
            </w:r>
          </w:p>
          <w:p w14:paraId="14264991" w14:textId="77777777" w:rsidR="00CB1CBA" w:rsidRPr="00C867D8" w:rsidRDefault="00CB1CBA" w:rsidP="00CB1CBA">
            <w:pPr>
              <w:widowControl w:val="0"/>
              <w:autoSpaceDE w:val="0"/>
              <w:autoSpaceDN w:val="0"/>
              <w:adjustRightInd w:val="0"/>
              <w:rPr>
                <w:rFonts w:cs="Arial"/>
                <w:sz w:val="16"/>
                <w:szCs w:val="32"/>
              </w:rPr>
            </w:pPr>
            <w:r w:rsidRPr="00C867D8">
              <w:rPr>
                <w:rFonts w:cs="Arial"/>
                <w:sz w:val="16"/>
                <w:szCs w:val="32"/>
              </w:rPr>
              <w:t>new axis of the circle around which the synthetic camera</w:t>
            </w:r>
          </w:p>
          <w:p w14:paraId="1BE10523" w14:textId="77777777" w:rsidR="00CB1CBA" w:rsidRPr="00C867D8" w:rsidRDefault="00CB1CBA" w:rsidP="00CB1CBA">
            <w:pPr>
              <w:widowControl w:val="0"/>
              <w:autoSpaceDE w:val="0"/>
              <w:autoSpaceDN w:val="0"/>
              <w:adjustRightInd w:val="0"/>
              <w:rPr>
                <w:rFonts w:cs="Arial"/>
                <w:sz w:val="16"/>
                <w:szCs w:val="32"/>
              </w:rPr>
            </w:pPr>
            <w:r w:rsidRPr="00C867D8">
              <w:rPr>
                <w:rFonts w:cs="Arial"/>
                <w:sz w:val="16"/>
                <w:szCs w:val="32"/>
              </w:rPr>
              <w:t>orbits (i.e. the normal to the circle), after the cameras have been rotated to correct for rover tilt. CAMERA_ROTATION_AXIS_VECTOR contains the axis before rotation; the difference in these two indicate the</w:t>
            </w:r>
          </w:p>
          <w:p w14:paraId="228ED1CE" w14:textId="77777777" w:rsidR="00CB1CBA" w:rsidRPr="00C867D8" w:rsidRDefault="00CB1CBA" w:rsidP="00CB1CBA">
            <w:pPr>
              <w:widowControl w:val="0"/>
              <w:autoSpaceDE w:val="0"/>
              <w:autoSpaceDN w:val="0"/>
              <w:adjustRightInd w:val="0"/>
              <w:rPr>
                <w:rFonts w:cs="Arial"/>
                <w:sz w:val="16"/>
                <w:szCs w:val="32"/>
              </w:rPr>
            </w:pPr>
            <w:r w:rsidRPr="00C867D8">
              <w:rPr>
                <w:rFonts w:cs="Arial"/>
                <w:sz w:val="16"/>
                <w:szCs w:val="32"/>
              </w:rPr>
              <w:t>rotation amount.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C138741"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438A406" w14:textId="77777777" w:rsidR="00CB1CBA" w:rsidRPr="00C867D8" w:rsidRDefault="00CB1CBA" w:rsidP="00CB1CBA">
            <w:pPr>
              <w:rPr>
                <w:rFonts w:cs="Arial"/>
                <w:sz w:val="16"/>
              </w:rPr>
            </w:pPr>
            <w:r w:rsidRPr="00C867D8">
              <w:rPr>
                <w:rFonts w:cs="Arial"/>
                <w:sz w:val="16"/>
              </w:rPr>
              <w:t>n/a</w:t>
            </w:r>
          </w:p>
          <w:p w14:paraId="3BF96B19" w14:textId="77777777" w:rsidR="00CB1CBA" w:rsidRPr="00C867D8" w:rsidRDefault="00CB1CBA" w:rsidP="00CB1CBA">
            <w:pPr>
              <w:rPr>
                <w:rFonts w:cs="Arial"/>
                <w:sz w:val="16"/>
              </w:rPr>
            </w:pPr>
          </w:p>
          <w:p w14:paraId="6A8E6DBB" w14:textId="77777777" w:rsidR="00CB1CBA" w:rsidRPr="00C867D8" w:rsidRDefault="00CB1CBA" w:rsidP="00CB1CBA">
            <w:pPr>
              <w:rPr>
                <w:rFonts w:cs="Arial"/>
                <w:b/>
                <w:sz w:val="16"/>
                <w:u w:val="single"/>
              </w:rPr>
            </w:pPr>
            <w:r w:rsidRPr="00C867D8">
              <w:rPr>
                <w:rFonts w:cs="Arial"/>
                <w:b/>
                <w:sz w:val="16"/>
                <w:u w:val="single"/>
              </w:rPr>
              <w:t>Type</w:t>
            </w:r>
          </w:p>
          <w:p w14:paraId="75147BFE" w14:textId="77777777" w:rsidR="00CB1CBA" w:rsidRPr="00C867D8" w:rsidRDefault="00CB1CBA" w:rsidP="00CB1CBA">
            <w:pPr>
              <w:rPr>
                <w:rFonts w:cs="Arial"/>
                <w:sz w:val="16"/>
              </w:rPr>
            </w:pPr>
            <w:r w:rsidRPr="00C867D8">
              <w:rPr>
                <w:rFonts w:cs="Arial"/>
                <w:sz w:val="16"/>
              </w:rPr>
              <w:t>float array[3]</w:t>
            </w:r>
          </w:p>
          <w:p w14:paraId="2DE5B00B" w14:textId="77777777" w:rsidR="00CB1CBA" w:rsidRPr="00C867D8" w:rsidRDefault="00CB1CBA" w:rsidP="00CB1CBA">
            <w:pPr>
              <w:rPr>
                <w:rFonts w:cs="Arial"/>
                <w:b/>
                <w:sz w:val="16"/>
                <w:u w:val="single"/>
              </w:rPr>
            </w:pPr>
          </w:p>
          <w:p w14:paraId="5F9F57B5" w14:textId="77777777" w:rsidR="00CB1CBA" w:rsidRPr="00C867D8" w:rsidRDefault="00CB1CBA" w:rsidP="00CB1CBA">
            <w:pPr>
              <w:rPr>
                <w:rFonts w:cs="Arial"/>
                <w:b/>
                <w:sz w:val="16"/>
                <w:u w:val="single"/>
              </w:rPr>
            </w:pPr>
            <w:r w:rsidRPr="00C867D8">
              <w:rPr>
                <w:rFonts w:cs="Arial"/>
                <w:b/>
                <w:sz w:val="16"/>
                <w:u w:val="single"/>
              </w:rPr>
              <w:t>Units</w:t>
            </w:r>
          </w:p>
          <w:p w14:paraId="7EF4A00E" w14:textId="77777777" w:rsidR="00CB1CBA" w:rsidRPr="00C867D8" w:rsidRDefault="00CB1CBA" w:rsidP="00CB1CBA">
            <w:pPr>
              <w:rPr>
                <w:rFonts w:cs="Arial"/>
                <w:sz w:val="16"/>
              </w:rPr>
            </w:pPr>
            <w:r w:rsidRPr="00C867D8">
              <w:rPr>
                <w:rFonts w:cs="Arial"/>
                <w:sz w:val="16"/>
              </w:rPr>
              <w:t>n/a</w:t>
            </w:r>
          </w:p>
          <w:p w14:paraId="09AD291B" w14:textId="77777777" w:rsidR="00CB1CBA" w:rsidRPr="00C867D8" w:rsidRDefault="00CB1CBA" w:rsidP="00CB1CBA">
            <w:pPr>
              <w:rPr>
                <w:rFonts w:cs="Arial"/>
                <w:sz w:val="16"/>
              </w:rPr>
            </w:pPr>
          </w:p>
          <w:p w14:paraId="530EB990" w14:textId="77777777" w:rsidR="00CB1CBA" w:rsidRPr="00C867D8" w:rsidRDefault="00CB1CBA" w:rsidP="00CB1CBA">
            <w:pPr>
              <w:rPr>
                <w:rFonts w:cs="Arial"/>
                <w:sz w:val="16"/>
                <w:u w:val="single"/>
              </w:rPr>
            </w:pPr>
            <w:r w:rsidRPr="00C867D8">
              <w:rPr>
                <w:rFonts w:cs="Arial"/>
                <w:b/>
                <w:sz w:val="16"/>
                <w:u w:val="single"/>
              </w:rPr>
              <w:t>Location</w:t>
            </w:r>
          </w:p>
          <w:p w14:paraId="186EFB0D" w14:textId="77777777" w:rsidR="00CB1CBA" w:rsidRDefault="00CB1CBA" w:rsidP="00CB1CBA">
            <w:pPr>
              <w:rPr>
                <w:rFonts w:cs="Arial"/>
                <w:sz w:val="16"/>
              </w:rPr>
            </w:pPr>
            <w:r w:rsidRPr="00C867D8">
              <w:rPr>
                <w:rFonts w:cs="Arial"/>
                <w:sz w:val="16"/>
              </w:rPr>
              <w:t>SURFACE_PROJECTION_PARMS (Group)</w:t>
            </w:r>
          </w:p>
          <w:p w14:paraId="74A1EDD9" w14:textId="77777777" w:rsidR="00CB1CBA" w:rsidRDefault="00CB1CBA" w:rsidP="00CB1CBA">
            <w:pPr>
              <w:rPr>
                <w:rFonts w:cs="Arial"/>
                <w:sz w:val="16"/>
              </w:rPr>
            </w:pPr>
          </w:p>
          <w:p w14:paraId="032E8CA8" w14:textId="77777777" w:rsidR="00CB1CBA" w:rsidRPr="00A72C67" w:rsidRDefault="00CB1CBA" w:rsidP="00CB1CBA">
            <w:pPr>
              <w:rPr>
                <w:rFonts w:cs="Arial"/>
                <w:b/>
                <w:sz w:val="16"/>
                <w:u w:val="single"/>
              </w:rPr>
            </w:pPr>
            <w:r w:rsidRPr="00A72C67">
              <w:rPr>
                <w:rFonts w:cs="Arial"/>
                <w:b/>
                <w:sz w:val="16"/>
                <w:u w:val="single"/>
              </w:rPr>
              <w:t>X-path</w:t>
            </w:r>
          </w:p>
          <w:p w14:paraId="2BD6AF05" w14:textId="4E5A5D27" w:rsidR="00CB1CBA" w:rsidRPr="00A72C67" w:rsidRDefault="00CB1CBA" w:rsidP="00CB1CBA">
            <w:pPr>
              <w:rPr>
                <w:rFonts w:cs="Arial"/>
                <w:color w:val="FF0000"/>
                <w:sz w:val="16"/>
              </w:rPr>
            </w:pPr>
            <w:r w:rsidRPr="00EB02A4">
              <w:rPr>
                <w:rFonts w:cs="Arial"/>
                <w:color w:val="FF0000"/>
                <w:sz w:val="16"/>
              </w:rPr>
              <w:t>TBD</w:t>
            </w:r>
          </w:p>
          <w:p w14:paraId="6605302D" w14:textId="77777777" w:rsidR="00CB1CBA" w:rsidRDefault="00CB1CBA" w:rsidP="00CB1CBA">
            <w:pPr>
              <w:rPr>
                <w:rFonts w:cs="Arial"/>
                <w:sz w:val="16"/>
              </w:rPr>
            </w:pPr>
          </w:p>
          <w:p w14:paraId="70162BA0" w14:textId="77777777" w:rsidR="00CB1CBA" w:rsidRPr="00A72C67" w:rsidRDefault="00CB1CBA" w:rsidP="00CB1CBA">
            <w:pPr>
              <w:rPr>
                <w:rFonts w:cs="Arial"/>
                <w:b/>
                <w:sz w:val="16"/>
                <w:u w:val="single"/>
              </w:rPr>
            </w:pPr>
            <w:r w:rsidRPr="00A72C67">
              <w:rPr>
                <w:rFonts w:cs="Arial"/>
                <w:b/>
                <w:sz w:val="16"/>
                <w:u w:val="single"/>
              </w:rPr>
              <w:t>Reference</w:t>
            </w:r>
          </w:p>
          <w:p w14:paraId="1D948DF1" w14:textId="577DBAC6" w:rsidR="00CB1CBA" w:rsidRDefault="00CB1CBA" w:rsidP="00CB1CBA">
            <w:pPr>
              <w:rPr>
                <w:rFonts w:cs="Arial"/>
                <w:color w:val="FF0000"/>
                <w:sz w:val="16"/>
              </w:rPr>
            </w:pPr>
            <w:r w:rsidRPr="00EB02A4">
              <w:rPr>
                <w:rFonts w:cs="Arial"/>
                <w:color w:val="FF0000"/>
                <w:sz w:val="16"/>
              </w:rPr>
              <w:t>TBD</w:t>
            </w:r>
          </w:p>
          <w:p w14:paraId="76F1B176"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131E824" w14:textId="77777777" w:rsidR="00CB1CBA" w:rsidRPr="00C867D8" w:rsidRDefault="00CB1CBA" w:rsidP="00CB1CBA">
            <w:pPr>
              <w:spacing w:before="20"/>
              <w:rPr>
                <w:rFonts w:cs="Arial"/>
                <w:b/>
                <w:sz w:val="16"/>
                <w:u w:val="single"/>
              </w:rPr>
            </w:pPr>
            <w:r w:rsidRPr="00C867D8">
              <w:rPr>
                <w:rFonts w:cs="Arial"/>
                <w:b/>
                <w:sz w:val="16"/>
                <w:u w:val="single"/>
              </w:rPr>
              <w:t>Mode</w:t>
            </w:r>
          </w:p>
          <w:p w14:paraId="62A372AF" w14:textId="77777777" w:rsidR="00CB1CBA" w:rsidRPr="00C867D8" w:rsidRDefault="00CB1CBA" w:rsidP="00CB1CBA">
            <w:pPr>
              <w:rPr>
                <w:rFonts w:cs="Arial"/>
                <w:sz w:val="16"/>
              </w:rPr>
            </w:pPr>
            <w:r w:rsidRPr="00C867D8">
              <w:rPr>
                <w:rFonts w:cs="Arial"/>
                <w:sz w:val="16"/>
              </w:rPr>
              <w:t xml:space="preserve">RDR-generating software </w:t>
            </w:r>
          </w:p>
          <w:p w14:paraId="337399F6" w14:textId="77777777" w:rsidR="00CB1CBA" w:rsidRPr="00C867D8" w:rsidRDefault="00CB1CBA" w:rsidP="00CB1CBA">
            <w:pPr>
              <w:rPr>
                <w:rFonts w:cs="Arial"/>
                <w:sz w:val="16"/>
              </w:rPr>
            </w:pPr>
          </w:p>
          <w:p w14:paraId="74E64BE7"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41FADF71" w14:textId="77777777" w:rsidR="00CB1CBA" w:rsidRPr="00C867D8" w:rsidRDefault="00CB1CBA" w:rsidP="00CB1CBA">
            <w:pPr>
              <w:rPr>
                <w:rFonts w:cs="Arial"/>
                <w:sz w:val="16"/>
              </w:rPr>
            </w:pPr>
            <w:r w:rsidRPr="00C867D8">
              <w:rPr>
                <w:rFonts w:cs="Arial"/>
                <w:sz w:val="16"/>
              </w:rPr>
              <w:t>n/a</w:t>
            </w:r>
          </w:p>
          <w:p w14:paraId="505ADC13" w14:textId="77777777" w:rsidR="00CB1CBA" w:rsidRPr="00C867D8" w:rsidRDefault="00CB1CBA" w:rsidP="00CB1CBA">
            <w:pPr>
              <w:rPr>
                <w:rFonts w:cs="Arial"/>
                <w:sz w:val="16"/>
              </w:rPr>
            </w:pPr>
          </w:p>
          <w:p w14:paraId="48B99F91" w14:textId="77777777" w:rsidR="00CB1CBA" w:rsidRPr="00C867D8" w:rsidRDefault="00CB1CBA" w:rsidP="00CB1CBA">
            <w:pPr>
              <w:rPr>
                <w:rFonts w:cs="Arial"/>
                <w:sz w:val="16"/>
              </w:rPr>
            </w:pPr>
            <w:r w:rsidRPr="00C867D8">
              <w:rPr>
                <w:rFonts w:cs="Arial"/>
                <w:b/>
                <w:sz w:val="16"/>
                <w:u w:val="single"/>
              </w:rPr>
              <w:t>Type</w:t>
            </w:r>
          </w:p>
          <w:p w14:paraId="142B4F47" w14:textId="77777777" w:rsidR="00CB1CBA" w:rsidRPr="00C867D8" w:rsidRDefault="00CB1CBA" w:rsidP="00CB1CBA">
            <w:pPr>
              <w:rPr>
                <w:rFonts w:cs="Arial"/>
                <w:sz w:val="16"/>
              </w:rPr>
            </w:pPr>
            <w:r w:rsidRPr="00C867D8">
              <w:rPr>
                <w:rFonts w:cs="Arial"/>
                <w:sz w:val="16"/>
              </w:rPr>
              <w:t>n/a</w:t>
            </w:r>
          </w:p>
        </w:tc>
      </w:tr>
      <w:tr w:rsidR="00CB1CBA" w:rsidRPr="00C867D8" w14:paraId="72FBD9A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8B3378B"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E669ADF" w14:textId="77777777" w:rsidR="00CB1CBA" w:rsidRPr="00C867D8" w:rsidRDefault="00CB1CBA" w:rsidP="00CB1CBA">
            <w:pPr>
              <w:rPr>
                <w:rFonts w:cs="Arial"/>
                <w:sz w:val="16"/>
              </w:rPr>
            </w:pPr>
            <w:r w:rsidRPr="00C867D8">
              <w:rPr>
                <w:rFonts w:cs="Arial"/>
                <w:sz w:val="16"/>
              </w:rPr>
              <w:t>QUATERNION_MEASUREMENT_METHOD</w:t>
            </w:r>
          </w:p>
          <w:p w14:paraId="415052E0" w14:textId="77777777" w:rsidR="00CB1CBA" w:rsidRPr="00C867D8" w:rsidRDefault="00CB1CBA" w:rsidP="00CB1CBA">
            <w:pPr>
              <w:rPr>
                <w:rFonts w:cs="Arial"/>
                <w:sz w:val="16"/>
              </w:rPr>
            </w:pPr>
          </w:p>
          <w:p w14:paraId="41882A93" w14:textId="5616A348" w:rsidR="00CB1CBA" w:rsidRPr="00C867D8" w:rsidRDefault="00CB1CBA" w:rsidP="00CB1CBA">
            <w:pPr>
              <w:rPr>
                <w:rFonts w:cs="Arial"/>
                <w:sz w:val="16"/>
              </w:rPr>
            </w:pPr>
            <w:r>
              <w:rPr>
                <w:rFonts w:cs="Arial"/>
                <w:b/>
                <w:sz w:val="16"/>
                <w:u w:val="single"/>
              </w:rPr>
              <w:t>Archive Attribute</w:t>
            </w:r>
          </w:p>
          <w:p w14:paraId="1FD62305" w14:textId="16660F95"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750A3395" w14:textId="77777777" w:rsidR="00CB1CBA" w:rsidRPr="00C867D8" w:rsidRDefault="00CB1CBA" w:rsidP="00CB1CBA">
            <w:pPr>
              <w:rPr>
                <w:rFonts w:cs="Arial"/>
                <w:b/>
                <w:sz w:val="16"/>
                <w:u w:val="single"/>
              </w:rPr>
            </w:pPr>
          </w:p>
          <w:p w14:paraId="2369C0E2"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B196B5B" w14:textId="77777777" w:rsidR="00CB1CBA" w:rsidRPr="00C867D8" w:rsidRDefault="00CB1CBA" w:rsidP="00CB1CBA">
            <w:pPr>
              <w:rPr>
                <w:rFonts w:cs="Arial"/>
                <w:sz w:val="16"/>
              </w:rPr>
            </w:pPr>
            <w:r w:rsidRPr="00C867D8">
              <w:rPr>
                <w:rFonts w:cs="Arial"/>
                <w:sz w:val="16"/>
              </w:rPr>
              <w:t xml:space="preserve">Specifies the quality of the rover orientation estimate.  </w:t>
            </w:r>
          </w:p>
          <w:p w14:paraId="09383FF4" w14:textId="77777777" w:rsidR="00CB1CBA" w:rsidRPr="00C867D8" w:rsidRDefault="00CB1CBA" w:rsidP="00CB1CBA">
            <w:pPr>
              <w:rPr>
                <w:rFonts w:cs="Arial"/>
                <w:sz w:val="16"/>
              </w:rPr>
            </w:pPr>
          </w:p>
          <w:p w14:paraId="4DFA2877" w14:textId="77777777" w:rsidR="00CB1CBA" w:rsidRPr="00C867D8" w:rsidRDefault="00CB1CBA" w:rsidP="00CB1CBA">
            <w:pPr>
              <w:rPr>
                <w:rFonts w:cs="Arial"/>
                <w:sz w:val="16"/>
              </w:rPr>
            </w:pPr>
            <w:r w:rsidRPr="00C867D8">
              <w:rPr>
                <w:rFonts w:cs="Arial"/>
                <w:sz w:val="16"/>
              </w:rPr>
              <w:t>Valid values are:</w:t>
            </w:r>
          </w:p>
          <w:p w14:paraId="10EF393F" w14:textId="77777777" w:rsidR="00CB1CBA" w:rsidRPr="00C867D8" w:rsidRDefault="00CB1CBA" w:rsidP="00CB1CBA">
            <w:pPr>
              <w:rPr>
                <w:rFonts w:cs="Arial"/>
                <w:sz w:val="16"/>
              </w:rPr>
            </w:pPr>
            <w:r w:rsidRPr="00C867D8">
              <w:rPr>
                <w:rFonts w:cs="Arial"/>
                <w:sz w:val="16"/>
              </w:rPr>
              <w:t xml:space="preserve">  a)  “UNKNOWN” - The attitude should simply not be trusted.</w:t>
            </w:r>
          </w:p>
          <w:p w14:paraId="4473DB76" w14:textId="77777777" w:rsidR="00CB1CBA" w:rsidRPr="00C867D8" w:rsidRDefault="00CB1CBA" w:rsidP="00CB1CBA">
            <w:pPr>
              <w:rPr>
                <w:rFonts w:cs="Arial"/>
                <w:sz w:val="16"/>
              </w:rPr>
            </w:pPr>
            <w:r w:rsidRPr="00C867D8">
              <w:rPr>
                <w:rFonts w:cs="Arial"/>
                <w:sz w:val="16"/>
              </w:rPr>
              <w:t xml:space="preserve">           This is the initial grade given on Landing, for example.</w:t>
            </w:r>
          </w:p>
          <w:p w14:paraId="2BB712D6" w14:textId="77777777" w:rsidR="00CB1CBA" w:rsidRPr="00C867D8" w:rsidRDefault="00CB1CBA" w:rsidP="00CB1CBA">
            <w:pPr>
              <w:rPr>
                <w:rFonts w:cs="Arial"/>
                <w:sz w:val="16"/>
              </w:rPr>
            </w:pPr>
            <w:r w:rsidRPr="00C867D8">
              <w:rPr>
                <w:rFonts w:cs="Arial"/>
                <w:sz w:val="16"/>
              </w:rPr>
              <w:t xml:space="preserve">  b)  “TILT_ONLY” - The attitude estimate is only good for tilt </w:t>
            </w:r>
          </w:p>
          <w:p w14:paraId="295A74D5" w14:textId="77777777" w:rsidR="00CB1CBA" w:rsidRPr="00C867D8" w:rsidRDefault="00CB1CBA" w:rsidP="00CB1CBA">
            <w:pPr>
              <w:rPr>
                <w:rFonts w:cs="Arial"/>
                <w:sz w:val="16"/>
              </w:rPr>
            </w:pPr>
            <w:r w:rsidRPr="00C867D8">
              <w:rPr>
                <w:rFonts w:cs="Arial"/>
                <w:sz w:val="16"/>
              </w:rPr>
              <w:t xml:space="preserve">           determination (2-axis knowledge).  Activities which</w:t>
            </w:r>
          </w:p>
          <w:p w14:paraId="0E40E819" w14:textId="77777777" w:rsidR="00CB1CBA" w:rsidRPr="00C867D8" w:rsidRDefault="00CB1CBA" w:rsidP="00CB1CBA">
            <w:pPr>
              <w:rPr>
                <w:rFonts w:cs="Arial"/>
                <w:sz w:val="16"/>
              </w:rPr>
            </w:pPr>
            <w:r w:rsidRPr="00C867D8">
              <w:rPr>
                <w:rFonts w:cs="Arial"/>
                <w:sz w:val="16"/>
              </w:rPr>
              <w:t xml:space="preserve">           require azimuth knowledge should be careful.</w:t>
            </w:r>
          </w:p>
          <w:p w14:paraId="6B14BCF4" w14:textId="77777777" w:rsidR="00CB1CBA" w:rsidRPr="00C867D8" w:rsidRDefault="00CB1CBA" w:rsidP="00CB1CBA">
            <w:pPr>
              <w:rPr>
                <w:rFonts w:cs="Arial"/>
                <w:sz w:val="16"/>
              </w:rPr>
            </w:pPr>
            <w:r w:rsidRPr="00C867D8">
              <w:rPr>
                <w:rFonts w:cs="Arial"/>
                <w:sz w:val="16"/>
              </w:rPr>
              <w:t xml:space="preserve">  c)  “FINE” - Sun identification or other attitude determination</w:t>
            </w:r>
          </w:p>
          <w:p w14:paraId="15A1CD7C" w14:textId="77777777" w:rsidR="00CB1CBA" w:rsidRPr="00C867D8" w:rsidRDefault="00CB1CBA" w:rsidP="00CB1CBA">
            <w:pPr>
              <w:rPr>
                <w:rFonts w:cs="Arial"/>
                <w:sz w:val="16"/>
              </w:rPr>
            </w:pPr>
            <w:r w:rsidRPr="00C867D8">
              <w:rPr>
                <w:rFonts w:cs="Arial"/>
                <w:sz w:val="16"/>
              </w:rPr>
              <w:t xml:space="preserve">           has completed successfully, and the attitude estimate</w:t>
            </w:r>
          </w:p>
          <w:p w14:paraId="7B54D6CD" w14:textId="77777777" w:rsidR="00CB1CBA" w:rsidRPr="00C867D8" w:rsidRDefault="00CB1CBA" w:rsidP="00CB1CBA">
            <w:pPr>
              <w:rPr>
                <w:rFonts w:cs="Arial"/>
                <w:sz w:val="16"/>
              </w:rPr>
            </w:pPr>
            <w:r w:rsidRPr="00C867D8">
              <w:rPr>
                <w:rFonts w:cs="Arial"/>
                <w:sz w:val="16"/>
              </w:rPr>
              <w:t xml:space="preserve">           is sufficient for pointing HGA (or “ThreeAxisFine”).  </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0C15EA1"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557E630"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ALL Cameras</w:t>
            </w:r>
          </w:p>
          <w:p w14:paraId="68266C8B" w14:textId="77777777" w:rsidR="00CB1CBA" w:rsidRPr="00C867D8" w:rsidRDefault="00CB1CBA" w:rsidP="00CB1CBA">
            <w:pPr>
              <w:rPr>
                <w:rFonts w:cs="Arial"/>
                <w:sz w:val="16"/>
              </w:rPr>
            </w:pPr>
            <w:r w:rsidRPr="00C867D8">
              <w:rPr>
                <w:rFonts w:cs="Arial"/>
                <w:sz w:val="16"/>
              </w:rPr>
              <w:t xml:space="preserve">    0 = “UNKNOWN”</w:t>
            </w:r>
          </w:p>
          <w:p w14:paraId="251F032D" w14:textId="77777777" w:rsidR="00CB1CBA" w:rsidRPr="00C867D8" w:rsidRDefault="00CB1CBA" w:rsidP="00CB1CBA">
            <w:pPr>
              <w:rPr>
                <w:rFonts w:cs="Arial"/>
                <w:sz w:val="16"/>
              </w:rPr>
            </w:pPr>
            <w:r w:rsidRPr="00C867D8">
              <w:rPr>
                <w:rFonts w:cs="Arial"/>
                <w:sz w:val="16"/>
              </w:rPr>
              <w:t xml:space="preserve">    1 = “TILT_ONLY”</w:t>
            </w:r>
          </w:p>
          <w:p w14:paraId="31C99C15" w14:textId="77777777" w:rsidR="00CB1CBA" w:rsidRPr="00C867D8" w:rsidRDefault="00CB1CBA" w:rsidP="00CB1CBA">
            <w:pPr>
              <w:rPr>
                <w:rFonts w:cs="Arial"/>
                <w:sz w:val="16"/>
              </w:rPr>
            </w:pPr>
            <w:r w:rsidRPr="00C867D8">
              <w:rPr>
                <w:rFonts w:cs="Arial"/>
                <w:sz w:val="16"/>
              </w:rPr>
              <w:t xml:space="preserve">    2 = “FINE”</w:t>
            </w:r>
          </w:p>
          <w:p w14:paraId="1E759717" w14:textId="6BCEEE19"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rPr>
              <w:t xml:space="preserve"> All</w:t>
            </w:r>
            <w:r w:rsidRPr="00C867D8">
              <w:rPr>
                <w:rFonts w:cs="Arial"/>
                <w:sz w:val="16"/>
                <w:u w:val="single"/>
              </w:rPr>
              <w:t xml:space="preserve"> Cameras </w:t>
            </w:r>
          </w:p>
          <w:p w14:paraId="20320F72" w14:textId="77777777" w:rsidR="00CB1CBA" w:rsidRPr="00C867D8" w:rsidRDefault="00CB1CBA" w:rsidP="00CB1CBA">
            <w:pPr>
              <w:rPr>
                <w:rFonts w:cs="Arial"/>
                <w:sz w:val="16"/>
              </w:rPr>
            </w:pPr>
            <w:r w:rsidRPr="00C867D8">
              <w:rPr>
                <w:rFonts w:cs="Arial"/>
                <w:sz w:val="16"/>
              </w:rPr>
              <w:t xml:space="preserve">    no IDPH = “UNK”</w:t>
            </w:r>
          </w:p>
          <w:p w14:paraId="3B8743D5" w14:textId="77777777" w:rsidR="00CB1CBA" w:rsidRPr="00C867D8" w:rsidRDefault="00CB1CBA" w:rsidP="00CB1CBA">
            <w:pPr>
              <w:rPr>
                <w:rFonts w:cs="Arial"/>
                <w:b/>
                <w:sz w:val="16"/>
                <w:u w:val="single"/>
              </w:rPr>
            </w:pPr>
          </w:p>
          <w:p w14:paraId="4F421DCA" w14:textId="77777777" w:rsidR="00CB1CBA" w:rsidRPr="00C867D8" w:rsidRDefault="00CB1CBA" w:rsidP="00CB1CBA">
            <w:pPr>
              <w:rPr>
                <w:rFonts w:cs="Arial"/>
                <w:b/>
                <w:sz w:val="16"/>
                <w:u w:val="single"/>
              </w:rPr>
            </w:pPr>
            <w:r w:rsidRPr="00C867D8">
              <w:rPr>
                <w:rFonts w:cs="Arial"/>
                <w:b/>
                <w:sz w:val="16"/>
                <w:u w:val="single"/>
              </w:rPr>
              <w:t>Type</w:t>
            </w:r>
          </w:p>
          <w:p w14:paraId="367DBF4D" w14:textId="77777777" w:rsidR="00CB1CBA" w:rsidRPr="00C867D8" w:rsidRDefault="00CB1CBA" w:rsidP="00CB1CBA">
            <w:pPr>
              <w:rPr>
                <w:rFonts w:cs="Arial"/>
                <w:b/>
                <w:sz w:val="16"/>
                <w:u w:val="single"/>
              </w:rPr>
            </w:pPr>
            <w:r w:rsidRPr="00C867D8">
              <w:rPr>
                <w:rFonts w:cs="Arial"/>
                <w:sz w:val="16"/>
              </w:rPr>
              <w:t>string</w:t>
            </w:r>
          </w:p>
          <w:p w14:paraId="1120BC8D" w14:textId="77777777" w:rsidR="00CB1CBA" w:rsidRPr="00C867D8" w:rsidRDefault="00CB1CBA" w:rsidP="00CB1CBA">
            <w:pPr>
              <w:rPr>
                <w:rFonts w:cs="Arial"/>
                <w:b/>
                <w:sz w:val="16"/>
                <w:u w:val="single"/>
              </w:rPr>
            </w:pPr>
          </w:p>
          <w:p w14:paraId="2FEE1CF4" w14:textId="77777777" w:rsidR="00CB1CBA" w:rsidRPr="00C867D8" w:rsidRDefault="00CB1CBA" w:rsidP="00CB1CBA">
            <w:pPr>
              <w:rPr>
                <w:rFonts w:cs="Arial"/>
                <w:b/>
                <w:sz w:val="16"/>
                <w:u w:val="single"/>
              </w:rPr>
            </w:pPr>
            <w:r w:rsidRPr="00C867D8">
              <w:rPr>
                <w:rFonts w:cs="Arial"/>
                <w:b/>
                <w:sz w:val="16"/>
                <w:u w:val="single"/>
              </w:rPr>
              <w:t>Units</w:t>
            </w:r>
          </w:p>
          <w:p w14:paraId="5CD98B2A" w14:textId="77777777" w:rsidR="00CB1CBA" w:rsidRPr="00C867D8" w:rsidRDefault="00CB1CBA" w:rsidP="00CB1CBA">
            <w:pPr>
              <w:rPr>
                <w:rFonts w:cs="Arial"/>
                <w:sz w:val="16"/>
              </w:rPr>
            </w:pPr>
            <w:r w:rsidRPr="00C867D8">
              <w:rPr>
                <w:rFonts w:cs="Arial"/>
                <w:sz w:val="16"/>
              </w:rPr>
              <w:t>n/a</w:t>
            </w:r>
          </w:p>
          <w:p w14:paraId="20BCB1E3" w14:textId="77777777" w:rsidR="00CB1CBA" w:rsidRPr="00C867D8" w:rsidRDefault="00CB1CBA" w:rsidP="00CB1CBA">
            <w:pPr>
              <w:rPr>
                <w:rFonts w:cs="Arial"/>
                <w:sz w:val="16"/>
              </w:rPr>
            </w:pPr>
          </w:p>
          <w:p w14:paraId="02010CF6" w14:textId="77777777" w:rsidR="00CB1CBA" w:rsidRPr="00C867D8" w:rsidRDefault="00CB1CBA" w:rsidP="00CB1CBA">
            <w:pPr>
              <w:rPr>
                <w:rFonts w:cs="Arial"/>
                <w:sz w:val="16"/>
                <w:u w:val="single"/>
              </w:rPr>
            </w:pPr>
            <w:r w:rsidRPr="00C867D8">
              <w:rPr>
                <w:rFonts w:cs="Arial"/>
                <w:b/>
                <w:sz w:val="16"/>
                <w:u w:val="single"/>
              </w:rPr>
              <w:t>Location</w:t>
            </w:r>
          </w:p>
          <w:p w14:paraId="7D5AF562" w14:textId="3FD1A67F" w:rsidR="00CB1CBA" w:rsidRPr="00C867D8" w:rsidRDefault="00CB1CBA" w:rsidP="00CB1CBA">
            <w:pPr>
              <w:rPr>
                <w:rFonts w:cs="Arial"/>
                <w:sz w:val="16"/>
              </w:rPr>
            </w:pPr>
            <w:r>
              <w:rPr>
                <w:rFonts w:cs="Arial"/>
                <w:sz w:val="16"/>
              </w:rPr>
              <w:t xml:space="preserve">  a.  </w:t>
            </w:r>
            <w:r w:rsidRPr="00C867D8">
              <w:rPr>
                <w:rFonts w:cs="Arial"/>
                <w:sz w:val="16"/>
              </w:rPr>
              <w:t>ROVER_COORDINATE_SYSTEM</w:t>
            </w:r>
            <w:r w:rsidRPr="00C867D8">
              <w:rPr>
                <w:rFonts w:cs="Arial"/>
                <w:sz w:val="20"/>
              </w:rPr>
              <w:t xml:space="preserve"> </w:t>
            </w:r>
            <w:r w:rsidRPr="00C867D8">
              <w:rPr>
                <w:rFonts w:cs="Arial"/>
                <w:sz w:val="16"/>
              </w:rPr>
              <w:t>(Group)</w:t>
            </w:r>
          </w:p>
          <w:p w14:paraId="671610EB" w14:textId="08D6EE71" w:rsidR="00CB1CBA" w:rsidRDefault="00CB1CBA" w:rsidP="00CB1CBA">
            <w:pPr>
              <w:rPr>
                <w:rFonts w:cs="Arial"/>
                <w:sz w:val="16"/>
              </w:rPr>
            </w:pPr>
            <w:r>
              <w:rPr>
                <w:rFonts w:cs="Arial"/>
                <w:sz w:val="16"/>
              </w:rPr>
              <w:t xml:space="preserve">  b. </w:t>
            </w:r>
            <w:r w:rsidRPr="00C867D8">
              <w:rPr>
                <w:rFonts w:cs="Arial"/>
                <w:sz w:val="16"/>
              </w:rPr>
              <w:t xml:space="preserve"> INITIAL_STATE_PARMS</w:t>
            </w:r>
            <w:r w:rsidRPr="00C867D8">
              <w:rPr>
                <w:rFonts w:cs="Arial"/>
                <w:sz w:val="20"/>
              </w:rPr>
              <w:t xml:space="preserve"> </w:t>
            </w:r>
            <w:r w:rsidRPr="00C867D8">
              <w:rPr>
                <w:rFonts w:cs="Arial"/>
                <w:sz w:val="16"/>
              </w:rPr>
              <w:t>(Group)</w:t>
            </w:r>
          </w:p>
          <w:p w14:paraId="5493F451" w14:textId="77777777" w:rsidR="00CB1CBA" w:rsidRDefault="00CB1CBA" w:rsidP="00CB1CBA">
            <w:pPr>
              <w:rPr>
                <w:rFonts w:cs="Arial"/>
                <w:sz w:val="16"/>
              </w:rPr>
            </w:pPr>
          </w:p>
          <w:p w14:paraId="4B10A550" w14:textId="77777777" w:rsidR="00CB1CBA" w:rsidRPr="00A72C67" w:rsidRDefault="00CB1CBA" w:rsidP="00CB1CBA">
            <w:pPr>
              <w:rPr>
                <w:rFonts w:cs="Arial"/>
                <w:b/>
                <w:sz w:val="16"/>
                <w:u w:val="single"/>
              </w:rPr>
            </w:pPr>
            <w:r w:rsidRPr="00A72C67">
              <w:rPr>
                <w:rFonts w:cs="Arial"/>
                <w:b/>
                <w:sz w:val="16"/>
                <w:u w:val="single"/>
              </w:rPr>
              <w:t>X-path</w:t>
            </w:r>
          </w:p>
          <w:p w14:paraId="58A2B864" w14:textId="4B4190CA" w:rsidR="00CB1CBA" w:rsidRPr="00A72C67" w:rsidRDefault="00CB1CBA" w:rsidP="00CB1CBA">
            <w:pPr>
              <w:rPr>
                <w:rFonts w:cs="Arial"/>
                <w:color w:val="FF0000"/>
                <w:sz w:val="16"/>
              </w:rPr>
            </w:pPr>
            <w:r w:rsidRPr="00EB02A4">
              <w:rPr>
                <w:rFonts w:cs="Arial"/>
                <w:color w:val="FF0000"/>
                <w:sz w:val="16"/>
              </w:rPr>
              <w:t>TBD</w:t>
            </w:r>
          </w:p>
          <w:p w14:paraId="7588B55B" w14:textId="77777777" w:rsidR="00CB1CBA" w:rsidRDefault="00CB1CBA" w:rsidP="00CB1CBA">
            <w:pPr>
              <w:rPr>
                <w:rFonts w:cs="Arial"/>
                <w:sz w:val="16"/>
              </w:rPr>
            </w:pPr>
          </w:p>
          <w:p w14:paraId="18A26CE1" w14:textId="77777777" w:rsidR="00CB1CBA" w:rsidRPr="00A72C67" w:rsidRDefault="00CB1CBA" w:rsidP="00CB1CBA">
            <w:pPr>
              <w:rPr>
                <w:rFonts w:cs="Arial"/>
                <w:b/>
                <w:sz w:val="16"/>
                <w:u w:val="single"/>
              </w:rPr>
            </w:pPr>
            <w:r w:rsidRPr="00A72C67">
              <w:rPr>
                <w:rFonts w:cs="Arial"/>
                <w:b/>
                <w:sz w:val="16"/>
                <w:u w:val="single"/>
              </w:rPr>
              <w:t>Reference</w:t>
            </w:r>
          </w:p>
          <w:p w14:paraId="2A37C14A" w14:textId="4E51AD4F" w:rsidR="00CB1CBA" w:rsidRDefault="00CB1CBA" w:rsidP="00CB1CBA">
            <w:pPr>
              <w:rPr>
                <w:rFonts w:cs="Arial"/>
                <w:color w:val="FF0000"/>
                <w:sz w:val="16"/>
              </w:rPr>
            </w:pPr>
            <w:r w:rsidRPr="00EB02A4">
              <w:rPr>
                <w:rFonts w:cs="Arial"/>
                <w:color w:val="FF0000"/>
                <w:sz w:val="16"/>
              </w:rPr>
              <w:t>TBD</w:t>
            </w:r>
          </w:p>
          <w:p w14:paraId="25849D6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B973914" w14:textId="77777777" w:rsidR="00CB1CBA" w:rsidRPr="00C867D8" w:rsidRDefault="00CB1CBA" w:rsidP="00CB1CBA">
            <w:pPr>
              <w:spacing w:before="20"/>
              <w:rPr>
                <w:rFonts w:cs="Arial"/>
                <w:b/>
                <w:sz w:val="16"/>
                <w:u w:val="single"/>
              </w:rPr>
            </w:pPr>
            <w:r w:rsidRPr="00C867D8">
              <w:rPr>
                <w:rFonts w:cs="Arial"/>
                <w:b/>
                <w:sz w:val="16"/>
                <w:u w:val="single"/>
              </w:rPr>
              <w:t>Mode</w:t>
            </w:r>
          </w:p>
          <w:p w14:paraId="2375AB1B" w14:textId="042804C3"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r w:rsidRPr="00C867D8">
              <w:rPr>
                <w:rFonts w:cs="Arial"/>
                <w:sz w:val="16"/>
              </w:rPr>
              <w:t>, Table Lookup</w:t>
            </w:r>
          </w:p>
          <w:p w14:paraId="7431E194" w14:textId="77777777" w:rsidR="00CB1CBA" w:rsidRPr="00C867D8" w:rsidRDefault="00CB1CBA" w:rsidP="00CB1CBA">
            <w:pPr>
              <w:rPr>
                <w:rFonts w:cs="Arial"/>
                <w:sz w:val="16"/>
              </w:rPr>
            </w:pPr>
          </w:p>
          <w:p w14:paraId="38A7E280"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57670AFA" w14:textId="709A1FD7"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Pr="00CB0882">
              <w:rPr>
                <w:rFonts w:cs="Arial"/>
                <w:sz w:val="16"/>
              </w:rPr>
              <w:t xml:space="preserve"> (B)</w:t>
            </w:r>
          </w:p>
          <w:p w14:paraId="441E23B0" w14:textId="00D5DB88" w:rsidR="00CB1CBA" w:rsidRDefault="00CB1CBA" w:rsidP="00CB1CBA">
            <w:pPr>
              <w:rPr>
                <w:rFonts w:cs="Arial"/>
                <w:sz w:val="16"/>
              </w:rPr>
            </w:pPr>
            <w:r w:rsidRPr="00C867D8">
              <w:rPr>
                <w:rFonts w:cs="Arial"/>
                <w:sz w:val="16"/>
              </w:rPr>
              <w:t xml:space="preserve">    </w:t>
            </w:r>
            <w:r>
              <w:rPr>
                <w:rFonts w:cs="Arial"/>
                <w:sz w:val="16"/>
              </w:rPr>
              <w:t xml:space="preserve"> a.</w:t>
            </w:r>
            <w:r w:rsidRPr="00C867D8">
              <w:rPr>
                <w:rFonts w:cs="Arial"/>
                <w:sz w:val="16"/>
              </w:rPr>
              <w:t xml:space="preserve">  “&lt;IDPH DPO&gt;:idph:rvr_quality”</w:t>
            </w:r>
          </w:p>
          <w:p w14:paraId="62D8B525" w14:textId="09C49C76" w:rsidR="00CB1CBA" w:rsidRDefault="00CB1CBA" w:rsidP="00CB1CBA">
            <w:pPr>
              <w:rPr>
                <w:rFonts w:cs="Arial"/>
                <w:sz w:val="16"/>
              </w:rPr>
            </w:pPr>
            <w:r>
              <w:rPr>
                <w:rFonts w:cs="Arial"/>
                <w:sz w:val="16"/>
              </w:rPr>
              <w:t xml:space="preserve">     b.  “&lt;IDPH DPO&gt;:idph:rvr_quality0”</w:t>
            </w:r>
          </w:p>
          <w:p w14:paraId="6F84917E" w14:textId="77777777" w:rsidR="00CB1CBA"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rPr>
              <w:t xml:space="preserve"> </w:t>
            </w:r>
            <w:r w:rsidRPr="00CB0882">
              <w:rPr>
                <w:rFonts w:cs="Arial"/>
                <w:sz w:val="16"/>
                <w:u w:val="single"/>
              </w:rPr>
              <w:t>SuperCam</w:t>
            </w:r>
          </w:p>
          <w:p w14:paraId="4BCE7B32" w14:textId="3DD066C8"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620FCA24" w14:textId="77777777"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SHERLOC</w:t>
            </w:r>
          </w:p>
          <w:p w14:paraId="6B00FD1C" w14:textId="77777777"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MEDA SkyCam</w:t>
            </w:r>
          </w:p>
          <w:p w14:paraId="271CFD73" w14:textId="257AFCFF"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PIXL MCC</w:t>
            </w:r>
            <w:r w:rsidRPr="00C867D8">
              <w:rPr>
                <w:rFonts w:cs="Arial"/>
                <w:sz w:val="16"/>
                <w:u w:val="single"/>
              </w:rPr>
              <w:t xml:space="preserve"> </w:t>
            </w:r>
          </w:p>
          <w:p w14:paraId="4B67CB62" w14:textId="0DCF41A3" w:rsidR="00CB1CBA" w:rsidRPr="00C867D8" w:rsidRDefault="00CB1CBA" w:rsidP="00CB1CBA">
            <w:pPr>
              <w:rPr>
                <w:rFonts w:cs="Arial"/>
                <w:sz w:val="16"/>
              </w:rPr>
            </w:pPr>
            <w:r w:rsidRPr="00C867D8">
              <w:rPr>
                <w:rFonts w:cs="Arial"/>
                <w:sz w:val="16"/>
              </w:rPr>
              <w:t xml:space="preserve">    </w:t>
            </w:r>
            <w:r>
              <w:rPr>
                <w:rFonts w:cs="Arial"/>
                <w:sz w:val="16"/>
              </w:rPr>
              <w:t>a.</w:t>
            </w:r>
            <w:r w:rsidRPr="00C867D8">
              <w:rPr>
                <w:rFonts w:cs="Arial"/>
                <w:sz w:val="16"/>
              </w:rPr>
              <w:t xml:space="preserve">  “&lt;IDPH DPO&gt;:idph</w:t>
            </w:r>
            <w:r>
              <w:rPr>
                <w:rFonts w:cs="Arial"/>
                <w:sz w:val="16"/>
              </w:rPr>
              <w:t>:system</w:t>
            </w:r>
            <w:r w:rsidRPr="00C867D8">
              <w:rPr>
                <w:rFonts w:cs="Arial"/>
                <w:sz w:val="16"/>
              </w:rPr>
              <w:t>:</w:t>
            </w:r>
            <w:r>
              <w:rPr>
                <w:rFonts w:cs="Arial"/>
                <w:sz w:val="16"/>
              </w:rPr>
              <w:t>sapp_</w:t>
            </w:r>
            <w:r w:rsidRPr="00C867D8">
              <w:rPr>
                <w:rFonts w:cs="Arial"/>
                <w:sz w:val="16"/>
              </w:rPr>
              <w:t>quality”</w:t>
            </w:r>
          </w:p>
          <w:p w14:paraId="56B307E6" w14:textId="2D42E2C4" w:rsidR="00CB1CBA" w:rsidRDefault="00CB1CBA" w:rsidP="00CB1CBA">
            <w:pPr>
              <w:rPr>
                <w:rFonts w:cs="Arial"/>
                <w:sz w:val="16"/>
              </w:rPr>
            </w:pPr>
          </w:p>
          <w:p w14:paraId="7A02355E" w14:textId="524BAAB9" w:rsidR="00CB1CBA" w:rsidRPr="00CB0882" w:rsidRDefault="00CB1CBA" w:rsidP="00CB1CBA">
            <w:pPr>
              <w:rPr>
                <w:rFonts w:cs="Arial"/>
                <w:b/>
                <w:color w:val="000000" w:themeColor="text1"/>
                <w:sz w:val="16"/>
              </w:rPr>
            </w:pPr>
            <w:r w:rsidRPr="00CB0882">
              <w:rPr>
                <w:rFonts w:cs="Arial"/>
                <w:b/>
                <w:color w:val="000000" w:themeColor="text1"/>
                <w:sz w:val="16"/>
              </w:rPr>
              <w:t>Cruise</w:t>
            </w:r>
          </w:p>
          <w:p w14:paraId="7A488120" w14:textId="434E84F6" w:rsidR="00CB1CBA" w:rsidRPr="00CB0882"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(C)</w:t>
            </w:r>
          </w:p>
          <w:p w14:paraId="258E7AE1" w14:textId="3D38294A" w:rsidR="00CB1CBA" w:rsidRPr="00C867D8" w:rsidRDefault="00CB1CBA" w:rsidP="00CB1CBA">
            <w:pPr>
              <w:rPr>
                <w:rFonts w:cs="Arial"/>
                <w:sz w:val="16"/>
              </w:rPr>
            </w:pPr>
            <w:r w:rsidRPr="00C867D8">
              <w:rPr>
                <w:rFonts w:cs="Arial"/>
                <w:sz w:val="16"/>
              </w:rPr>
              <w:t xml:space="preserve">    </w:t>
            </w:r>
            <w:r>
              <w:rPr>
                <w:rFonts w:cs="Arial"/>
                <w:sz w:val="16"/>
              </w:rPr>
              <w:t>a.</w:t>
            </w:r>
            <w:r w:rsidRPr="00C867D8">
              <w:rPr>
                <w:rFonts w:cs="Arial"/>
                <w:sz w:val="16"/>
              </w:rPr>
              <w:t xml:space="preserve">  “&lt;IDPH DPO&gt;:cidph:rvr:quality”</w:t>
            </w:r>
          </w:p>
          <w:p w14:paraId="660CC2E8" w14:textId="77777777" w:rsidR="00CB1CBA" w:rsidRPr="00C867D8" w:rsidRDefault="00CB1CBA" w:rsidP="00CB1CBA">
            <w:pPr>
              <w:rPr>
                <w:rFonts w:cs="Arial"/>
                <w:sz w:val="16"/>
              </w:rPr>
            </w:pPr>
          </w:p>
          <w:p w14:paraId="129E2ED4" w14:textId="77777777" w:rsidR="00CB1CBA" w:rsidRPr="00C867D8" w:rsidRDefault="00CB1CBA" w:rsidP="00CB1CBA">
            <w:pPr>
              <w:rPr>
                <w:rFonts w:cs="Arial"/>
                <w:sz w:val="16"/>
              </w:rPr>
            </w:pPr>
            <w:r w:rsidRPr="00C867D8">
              <w:rPr>
                <w:rFonts w:cs="Arial"/>
                <w:b/>
                <w:sz w:val="16"/>
                <w:u w:val="single"/>
              </w:rPr>
              <w:t>Type</w:t>
            </w:r>
          </w:p>
          <w:p w14:paraId="4B3CB516" w14:textId="3D55C7C9" w:rsidR="00CB1CBA" w:rsidRPr="00C867D8" w:rsidRDefault="00CB1CBA" w:rsidP="00CB1CBA">
            <w:pPr>
              <w:rPr>
                <w:rFonts w:cs="Arial"/>
                <w:sz w:val="16"/>
              </w:rPr>
            </w:pPr>
            <w:r>
              <w:rPr>
                <w:rFonts w:cs="Arial"/>
                <w:sz w:val="16"/>
              </w:rPr>
              <w:t>I32</w:t>
            </w:r>
          </w:p>
        </w:tc>
      </w:tr>
      <w:tr w:rsidR="00CB1CBA" w:rsidRPr="00C867D8" w14:paraId="5BADD4C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2D961D0"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88A3E82" w14:textId="77777777" w:rsidR="00CB1CBA" w:rsidRPr="00C867D8" w:rsidRDefault="00CB1CBA" w:rsidP="00CB1CBA">
            <w:pPr>
              <w:rPr>
                <w:rFonts w:cs="Arial"/>
                <w:sz w:val="16"/>
              </w:rPr>
            </w:pPr>
            <w:r w:rsidRPr="00C867D8">
              <w:rPr>
                <w:rFonts w:cs="Arial"/>
                <w:sz w:val="16"/>
              </w:rPr>
              <w:t>RADIANCE_OFFSET</w:t>
            </w:r>
          </w:p>
          <w:p w14:paraId="5A8CC1D0" w14:textId="77777777" w:rsidR="00CB1CBA" w:rsidRPr="00C867D8" w:rsidRDefault="00CB1CBA" w:rsidP="00CB1CBA">
            <w:pPr>
              <w:rPr>
                <w:rFonts w:cs="Arial"/>
                <w:sz w:val="16"/>
              </w:rPr>
            </w:pPr>
          </w:p>
          <w:p w14:paraId="64F4386E" w14:textId="60E45120" w:rsidR="00CB1CBA" w:rsidRPr="00C867D8" w:rsidRDefault="00CB1CBA" w:rsidP="00CB1CBA">
            <w:pPr>
              <w:rPr>
                <w:rFonts w:cs="Arial"/>
                <w:sz w:val="16"/>
              </w:rPr>
            </w:pPr>
            <w:r>
              <w:rPr>
                <w:rFonts w:cs="Arial"/>
                <w:b/>
                <w:sz w:val="16"/>
                <w:u w:val="single"/>
              </w:rPr>
              <w:t>Archive Attribute</w:t>
            </w:r>
          </w:p>
          <w:p w14:paraId="0825B512" w14:textId="7C9FF2F4" w:rsidR="00CB1CBA" w:rsidRPr="00AA6923" w:rsidRDefault="00CB1CBA" w:rsidP="00CB1CBA">
            <w:pPr>
              <w:rPr>
                <w:rFonts w:cs="Arial"/>
                <w:color w:val="FF0000"/>
                <w:sz w:val="16"/>
              </w:rPr>
            </w:pPr>
            <w:r w:rsidRPr="00EB02A4">
              <w:rPr>
                <w:rFonts w:cs="Arial"/>
                <w:color w:val="FF0000"/>
                <w:sz w:val="16"/>
              </w:rPr>
              <w:t>TBD</w:t>
            </w:r>
          </w:p>
          <w:p w14:paraId="29A0369A" w14:textId="77777777" w:rsidR="00CB1CBA" w:rsidRPr="00C867D8" w:rsidRDefault="00CB1CBA" w:rsidP="00CB1CBA">
            <w:pPr>
              <w:rPr>
                <w:rFonts w:cs="Arial"/>
                <w:b/>
                <w:sz w:val="16"/>
                <w:u w:val="single"/>
              </w:rPr>
            </w:pPr>
          </w:p>
          <w:p w14:paraId="025B7B3B"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A932C47" w14:textId="77777777" w:rsidR="00CB1CBA" w:rsidRPr="00C867D8" w:rsidRDefault="00CB1CBA" w:rsidP="00CB1CBA">
            <w:pPr>
              <w:rPr>
                <w:rFonts w:cs="Arial"/>
                <w:sz w:val="16"/>
              </w:rPr>
            </w:pPr>
            <w:r w:rsidRPr="00C867D8">
              <w:rPr>
                <w:rFonts w:cs="Arial"/>
                <w:sz w:val="16"/>
              </w:rPr>
              <w:t xml:space="preserve">Specifies the constant value by which a stored radiance is added.  </w:t>
            </w:r>
          </w:p>
          <w:p w14:paraId="4B1648DB" w14:textId="77777777" w:rsidR="00CB1CBA" w:rsidRPr="00C867D8" w:rsidRDefault="00CB1CBA" w:rsidP="00CB1CBA">
            <w:pPr>
              <w:rPr>
                <w:rFonts w:cs="Arial"/>
                <w:sz w:val="16"/>
              </w:rPr>
            </w:pPr>
          </w:p>
          <w:p w14:paraId="30F5D8B6" w14:textId="77777777" w:rsidR="00CB1CBA" w:rsidRPr="00C867D8" w:rsidRDefault="00CB1CBA" w:rsidP="00CB1CBA">
            <w:pPr>
              <w:rPr>
                <w:rFonts w:cs="Arial"/>
                <w:sz w:val="16"/>
              </w:rPr>
            </w:pPr>
            <w:r w:rsidRPr="00C867D8">
              <w:rPr>
                <w:rFonts w:cs="Arial"/>
                <w:sz w:val="16"/>
              </w:rPr>
              <w:t>Expressed as an equation as follows:</w:t>
            </w:r>
          </w:p>
          <w:p w14:paraId="62877C88" w14:textId="77777777" w:rsidR="00CB1CBA" w:rsidRPr="00C867D8" w:rsidRDefault="00CB1CBA" w:rsidP="00CB1CBA">
            <w:pPr>
              <w:spacing w:before="60"/>
              <w:rPr>
                <w:rFonts w:cs="Arial"/>
                <w:sz w:val="16"/>
              </w:rPr>
            </w:pPr>
            <w:r w:rsidRPr="00C867D8">
              <w:rPr>
                <w:rFonts w:cs="Arial"/>
                <w:sz w:val="16"/>
              </w:rPr>
              <w:t xml:space="preserve">    true_radiance_value = radiance_offset +</w:t>
            </w:r>
          </w:p>
          <w:p w14:paraId="02C15303" w14:textId="77777777" w:rsidR="00CB1CBA" w:rsidRPr="00C867D8" w:rsidRDefault="00CB1CBA" w:rsidP="00CB1CBA">
            <w:pPr>
              <w:rPr>
                <w:rFonts w:cs="Arial"/>
                <w:sz w:val="16"/>
              </w:rPr>
            </w:pPr>
            <w:r w:rsidRPr="00C867D8">
              <w:rPr>
                <w:rFonts w:cs="Arial"/>
                <w:sz w:val="16"/>
              </w:rPr>
              <w:t xml:space="preserve">                                         radiance_scaling_factor * </w:t>
            </w:r>
          </w:p>
          <w:p w14:paraId="4D9A5941" w14:textId="77777777" w:rsidR="00CB1CBA" w:rsidRPr="00C867D8" w:rsidRDefault="00CB1CBA" w:rsidP="00CB1CBA">
            <w:pPr>
              <w:rPr>
                <w:rFonts w:cs="Arial"/>
                <w:sz w:val="16"/>
              </w:rPr>
            </w:pPr>
            <w:r w:rsidRPr="00C867D8">
              <w:rPr>
                <w:rFonts w:cs="Arial"/>
                <w:sz w:val="16"/>
              </w:rPr>
              <w:t xml:space="preserve">                                         stored_radiance value</w:t>
            </w:r>
          </w:p>
          <w:p w14:paraId="355EF12D" w14:textId="77777777" w:rsidR="00CB1CBA" w:rsidRPr="00C867D8" w:rsidRDefault="00CB1CBA" w:rsidP="00CB1CBA">
            <w:pPr>
              <w:pStyle w:val="Example"/>
              <w:rPr>
                <w:rFonts w:cs="Arial"/>
              </w:rPr>
            </w:pPr>
          </w:p>
          <w:p w14:paraId="16571EAC" w14:textId="77777777" w:rsidR="00CB1CBA" w:rsidRPr="00C867D8" w:rsidRDefault="00CB1CBA" w:rsidP="00CB1CBA">
            <w:pPr>
              <w:rPr>
                <w:rFonts w:cs="Arial"/>
                <w:sz w:val="16"/>
              </w:rPr>
            </w:pPr>
            <w:r w:rsidRPr="00C867D8">
              <w:rPr>
                <w:rFonts w:cs="Arial"/>
                <w:sz w:val="16"/>
              </w:rPr>
              <w:t>There are 3 types of  radiometric corrections:</w:t>
            </w:r>
          </w:p>
          <w:p w14:paraId="27405F5D" w14:textId="77777777" w:rsidR="00CB1CBA" w:rsidRPr="00C867D8" w:rsidRDefault="00CB1CBA" w:rsidP="00CB1CBA">
            <w:pPr>
              <w:rPr>
                <w:rFonts w:cs="Arial"/>
                <w:sz w:val="16"/>
              </w:rPr>
            </w:pPr>
          </w:p>
          <w:p w14:paraId="6B973312" w14:textId="77777777" w:rsidR="00CB1CBA" w:rsidRPr="00C867D8" w:rsidRDefault="00CB1CBA" w:rsidP="00CB1CBA">
            <w:pPr>
              <w:rPr>
                <w:rFonts w:cs="Arial"/>
                <w:sz w:val="16"/>
                <w:u w:val="single"/>
              </w:rPr>
            </w:pPr>
            <w:r w:rsidRPr="00C867D8">
              <w:rPr>
                <w:rFonts w:cs="Arial"/>
                <w:sz w:val="16"/>
                <w:u w:val="single"/>
              </w:rPr>
              <w:t>Radiance-calibrated RDRs</w:t>
            </w:r>
          </w:p>
          <w:p w14:paraId="228F33E6" w14:textId="77777777" w:rsidR="00CB1CBA" w:rsidRPr="00C867D8" w:rsidRDefault="00CB1CBA" w:rsidP="00CB1CBA">
            <w:pPr>
              <w:rPr>
                <w:rFonts w:cs="Arial"/>
                <w:sz w:val="16"/>
              </w:rPr>
            </w:pPr>
            <w:r w:rsidRPr="00C867D8">
              <w:rPr>
                <w:rFonts w:cs="Arial"/>
                <w:sz w:val="16"/>
              </w:rPr>
              <w:t>These "RAD" (and "RAL") RDRs have been scaled to absolute radiance units using either pre-flight radiometric calibration coefficients or calibration coefficients derived from in-flight observations of the calibration target. The units on these files are (W/m^2/sr/nm).</w:t>
            </w:r>
          </w:p>
          <w:p w14:paraId="6AC6C9DB" w14:textId="77777777" w:rsidR="00CB1CBA" w:rsidRPr="00C867D8" w:rsidRDefault="00CB1CBA" w:rsidP="00CB1CBA">
            <w:pPr>
              <w:rPr>
                <w:rFonts w:cs="Arial"/>
                <w:sz w:val="16"/>
              </w:rPr>
            </w:pPr>
          </w:p>
          <w:p w14:paraId="673AC573" w14:textId="77777777" w:rsidR="00CB1CBA" w:rsidRPr="00C867D8" w:rsidRDefault="00CB1CBA" w:rsidP="00CB1CBA">
            <w:pPr>
              <w:rPr>
                <w:rFonts w:cs="Arial"/>
                <w:sz w:val="16"/>
                <w:u w:val="single"/>
              </w:rPr>
            </w:pPr>
            <w:r w:rsidRPr="00C867D8">
              <w:rPr>
                <w:rFonts w:cs="Arial"/>
                <w:sz w:val="16"/>
                <w:u w:val="single"/>
              </w:rPr>
              <w:t>Radiance factor-calibrated RDRs</w:t>
            </w:r>
          </w:p>
          <w:p w14:paraId="54B5C663" w14:textId="77777777" w:rsidR="00CB1CBA" w:rsidRPr="00C867D8" w:rsidRDefault="00CB1CBA" w:rsidP="00CB1CBA">
            <w:pPr>
              <w:rPr>
                <w:rFonts w:cs="Arial"/>
                <w:sz w:val="16"/>
              </w:rPr>
            </w:pPr>
            <w:r w:rsidRPr="00C867D8">
              <w:rPr>
                <w:rFonts w:cs="Arial"/>
                <w:sz w:val="16"/>
              </w:rPr>
              <w:t>These "IOF" (and "IOL") RDRs are unitless but have values in the range of 0.0 to 1.0 (for example, average bright Mars soils exhibit I/F ~ 0.35 at 750 nm and I/F ~ 0.05 at 410 nm).</w:t>
            </w:r>
          </w:p>
          <w:p w14:paraId="5C88963C" w14:textId="77777777" w:rsidR="00CB1CBA" w:rsidRPr="00C867D8" w:rsidRDefault="00CB1CBA" w:rsidP="00CB1CBA">
            <w:pPr>
              <w:rPr>
                <w:rFonts w:cs="Arial"/>
                <w:sz w:val="16"/>
              </w:rPr>
            </w:pPr>
          </w:p>
          <w:p w14:paraId="7EF86691" w14:textId="77777777" w:rsidR="00CB1CBA" w:rsidRPr="00C867D8" w:rsidRDefault="00CB1CBA" w:rsidP="00CB1CBA">
            <w:pPr>
              <w:rPr>
                <w:rFonts w:cs="Arial"/>
                <w:sz w:val="16"/>
                <w:u w:val="single"/>
              </w:rPr>
            </w:pPr>
            <w:r w:rsidRPr="00C867D8">
              <w:rPr>
                <w:rFonts w:cs="Arial"/>
                <w:sz w:val="16"/>
                <w:u w:val="single"/>
              </w:rPr>
              <w:t>Instrumentally-calibrated RDRs</w:t>
            </w:r>
          </w:p>
          <w:p w14:paraId="1A83C2A9" w14:textId="77777777" w:rsidR="00CB1CBA" w:rsidRPr="00C867D8" w:rsidRDefault="00CB1CBA" w:rsidP="00CB1CBA">
            <w:pPr>
              <w:rPr>
                <w:rFonts w:cs="Arial"/>
                <w:sz w:val="16"/>
              </w:rPr>
            </w:pPr>
            <w:r w:rsidRPr="00C867D8">
              <w:rPr>
                <w:rFonts w:cs="Arial"/>
                <w:sz w:val="16"/>
              </w:rPr>
              <w:t>These "CCD" (and "CCL") RDRs have had  no radiance</w:t>
            </w:r>
          </w:p>
          <w:p w14:paraId="4BCF9C25" w14:textId="77777777" w:rsidR="00CB1CBA" w:rsidRPr="00C867D8" w:rsidRDefault="00CB1CBA" w:rsidP="00CB1CBA">
            <w:pPr>
              <w:rPr>
                <w:rFonts w:cs="Arial"/>
                <w:sz w:val="16"/>
              </w:rPr>
            </w:pPr>
            <w:r w:rsidRPr="00C867D8">
              <w:rPr>
                <w:rFonts w:cs="Arial"/>
                <w:sz w:val="16"/>
              </w:rPr>
              <w:t>scaling applied, so the units on these files are "corrected" DN.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6A60D9B"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B64EF2A" w14:textId="77777777" w:rsidR="00CB1CBA" w:rsidRPr="00C867D8" w:rsidRDefault="00CB1CBA" w:rsidP="00CB1CBA">
            <w:pPr>
              <w:rPr>
                <w:rFonts w:cs="Arial"/>
                <w:sz w:val="16"/>
              </w:rPr>
            </w:pPr>
            <w:r w:rsidRPr="00C867D8">
              <w:rPr>
                <w:rFonts w:cs="Arial"/>
                <w:sz w:val="16"/>
              </w:rPr>
              <w:t>n/a</w:t>
            </w:r>
          </w:p>
          <w:p w14:paraId="4A3801D6" w14:textId="77777777" w:rsidR="00CB1CBA" w:rsidRPr="00C867D8" w:rsidRDefault="00CB1CBA" w:rsidP="00CB1CBA">
            <w:pPr>
              <w:rPr>
                <w:rFonts w:cs="Arial"/>
                <w:sz w:val="16"/>
              </w:rPr>
            </w:pPr>
          </w:p>
          <w:p w14:paraId="61AB57F1" w14:textId="77777777" w:rsidR="00CB1CBA" w:rsidRPr="00C867D8" w:rsidRDefault="00CB1CBA" w:rsidP="00CB1CBA">
            <w:pPr>
              <w:rPr>
                <w:rFonts w:cs="Arial"/>
                <w:b/>
                <w:sz w:val="16"/>
                <w:u w:val="single"/>
              </w:rPr>
            </w:pPr>
            <w:r w:rsidRPr="00C867D8">
              <w:rPr>
                <w:rFonts w:cs="Arial"/>
                <w:b/>
                <w:sz w:val="16"/>
                <w:u w:val="single"/>
              </w:rPr>
              <w:t>Type</w:t>
            </w:r>
          </w:p>
          <w:p w14:paraId="0559934B" w14:textId="77777777" w:rsidR="00CB1CBA" w:rsidRPr="00C867D8" w:rsidRDefault="00CB1CBA" w:rsidP="00CB1CBA">
            <w:pPr>
              <w:rPr>
                <w:rFonts w:cs="Arial"/>
                <w:sz w:val="16"/>
              </w:rPr>
            </w:pPr>
            <w:r w:rsidRPr="00C867D8">
              <w:rPr>
                <w:rFonts w:cs="Arial"/>
                <w:sz w:val="16"/>
              </w:rPr>
              <w:t>float</w:t>
            </w:r>
          </w:p>
          <w:p w14:paraId="58745672" w14:textId="77777777" w:rsidR="00CB1CBA" w:rsidRPr="00C867D8" w:rsidRDefault="00CB1CBA" w:rsidP="00CB1CBA">
            <w:pPr>
              <w:rPr>
                <w:rFonts w:cs="Arial"/>
                <w:b/>
                <w:sz w:val="16"/>
                <w:u w:val="single"/>
              </w:rPr>
            </w:pPr>
          </w:p>
          <w:p w14:paraId="02254815" w14:textId="77777777" w:rsidR="00CB1CBA" w:rsidRPr="00C867D8" w:rsidRDefault="00CB1CBA" w:rsidP="00CB1CBA">
            <w:pPr>
              <w:rPr>
                <w:rFonts w:cs="Arial"/>
                <w:b/>
                <w:sz w:val="16"/>
                <w:u w:val="single"/>
              </w:rPr>
            </w:pPr>
            <w:r w:rsidRPr="00C867D8">
              <w:rPr>
                <w:rFonts w:cs="Arial"/>
                <w:b/>
                <w:sz w:val="16"/>
                <w:u w:val="single"/>
              </w:rPr>
              <w:t>Units</w:t>
            </w:r>
          </w:p>
          <w:p w14:paraId="6B4AF9FC"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RAD</w:t>
            </w:r>
          </w:p>
          <w:p w14:paraId="366526C5" w14:textId="77777777" w:rsidR="00CB1CBA" w:rsidRPr="00C867D8" w:rsidRDefault="00CB1CBA" w:rsidP="00CB1CBA">
            <w:pPr>
              <w:rPr>
                <w:rFonts w:cs="Arial"/>
                <w:sz w:val="16"/>
              </w:rPr>
            </w:pPr>
            <w:r w:rsidRPr="00C867D8">
              <w:rPr>
                <w:rFonts w:cs="Arial"/>
                <w:sz w:val="16"/>
              </w:rPr>
              <w:t xml:space="preserve">    WATT* M**-2* SR**-1* NM**-1</w:t>
            </w:r>
          </w:p>
          <w:p w14:paraId="618D2576"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IOF</w:t>
            </w:r>
          </w:p>
          <w:p w14:paraId="7EE30E28" w14:textId="77777777" w:rsidR="00CB1CBA" w:rsidRPr="00C867D8" w:rsidRDefault="00CB1CBA" w:rsidP="00CB1CBA">
            <w:pPr>
              <w:rPr>
                <w:rFonts w:cs="Arial"/>
                <w:sz w:val="16"/>
              </w:rPr>
            </w:pPr>
            <w:r w:rsidRPr="00C867D8">
              <w:rPr>
                <w:rFonts w:cs="Arial"/>
                <w:sz w:val="16"/>
              </w:rPr>
              <w:t xml:space="preserve">    Unitless I/F</w:t>
            </w:r>
          </w:p>
          <w:p w14:paraId="67A3231E"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CCD</w:t>
            </w:r>
          </w:p>
          <w:p w14:paraId="78872936" w14:textId="77777777" w:rsidR="00CB1CBA" w:rsidRPr="00C867D8" w:rsidRDefault="00CB1CBA" w:rsidP="00CB1CBA">
            <w:pPr>
              <w:rPr>
                <w:rFonts w:cs="Arial"/>
                <w:sz w:val="16"/>
              </w:rPr>
            </w:pPr>
            <w:r w:rsidRPr="00C867D8">
              <w:rPr>
                <w:rFonts w:cs="Arial"/>
                <w:sz w:val="16"/>
              </w:rPr>
              <w:t xml:space="preserve">    DN</w:t>
            </w:r>
          </w:p>
          <w:p w14:paraId="7444EB5C" w14:textId="77777777" w:rsidR="00CB1CBA" w:rsidRPr="00C867D8" w:rsidRDefault="00CB1CBA" w:rsidP="00CB1CBA">
            <w:pPr>
              <w:rPr>
                <w:rFonts w:cs="Arial"/>
                <w:sz w:val="16"/>
              </w:rPr>
            </w:pPr>
          </w:p>
          <w:p w14:paraId="1306143F" w14:textId="77777777" w:rsidR="00CB1CBA" w:rsidRPr="00C867D8" w:rsidRDefault="00CB1CBA" w:rsidP="00CB1CBA">
            <w:pPr>
              <w:rPr>
                <w:rFonts w:cs="Arial"/>
                <w:sz w:val="16"/>
                <w:u w:val="single"/>
              </w:rPr>
            </w:pPr>
            <w:r w:rsidRPr="00C867D8">
              <w:rPr>
                <w:rFonts w:cs="Arial"/>
                <w:b/>
                <w:sz w:val="16"/>
                <w:u w:val="single"/>
              </w:rPr>
              <w:t>Location</w:t>
            </w:r>
          </w:p>
          <w:p w14:paraId="6B43770C" w14:textId="77777777" w:rsidR="00CB1CBA" w:rsidRDefault="00CB1CBA" w:rsidP="00CB1CBA">
            <w:pPr>
              <w:rPr>
                <w:rFonts w:cs="Arial"/>
                <w:sz w:val="16"/>
              </w:rPr>
            </w:pPr>
            <w:r w:rsidRPr="00C867D8">
              <w:rPr>
                <w:rFonts w:cs="Arial"/>
                <w:sz w:val="16"/>
              </w:rPr>
              <w:t>DERIVED_IMAGE_PARMS (Group)</w:t>
            </w:r>
          </w:p>
          <w:p w14:paraId="37FF0DA6" w14:textId="77777777" w:rsidR="00CB1CBA" w:rsidRDefault="00CB1CBA" w:rsidP="00CB1CBA">
            <w:pPr>
              <w:rPr>
                <w:rFonts w:cs="Arial"/>
                <w:sz w:val="16"/>
              </w:rPr>
            </w:pPr>
          </w:p>
          <w:p w14:paraId="05F87E3E" w14:textId="77777777" w:rsidR="00CB1CBA" w:rsidRPr="00A72C67" w:rsidRDefault="00CB1CBA" w:rsidP="00CB1CBA">
            <w:pPr>
              <w:rPr>
                <w:rFonts w:cs="Arial"/>
                <w:b/>
                <w:sz w:val="16"/>
                <w:u w:val="single"/>
              </w:rPr>
            </w:pPr>
            <w:r w:rsidRPr="00A72C67">
              <w:rPr>
                <w:rFonts w:cs="Arial"/>
                <w:b/>
                <w:sz w:val="16"/>
                <w:u w:val="single"/>
              </w:rPr>
              <w:t>X-path</w:t>
            </w:r>
          </w:p>
          <w:p w14:paraId="290FB803" w14:textId="55BEF75A" w:rsidR="00CB1CBA" w:rsidRPr="00A72C67" w:rsidRDefault="00CB1CBA" w:rsidP="00CB1CBA">
            <w:pPr>
              <w:rPr>
                <w:rFonts w:cs="Arial"/>
                <w:color w:val="FF0000"/>
                <w:sz w:val="16"/>
              </w:rPr>
            </w:pPr>
            <w:r w:rsidRPr="00EB02A4">
              <w:rPr>
                <w:rFonts w:cs="Arial"/>
                <w:color w:val="FF0000"/>
                <w:sz w:val="16"/>
              </w:rPr>
              <w:t>TBD</w:t>
            </w:r>
          </w:p>
          <w:p w14:paraId="5B131A5D" w14:textId="77777777" w:rsidR="00CB1CBA" w:rsidRDefault="00CB1CBA" w:rsidP="00CB1CBA">
            <w:pPr>
              <w:rPr>
                <w:rFonts w:cs="Arial"/>
                <w:sz w:val="16"/>
              </w:rPr>
            </w:pPr>
          </w:p>
          <w:p w14:paraId="06E7425F" w14:textId="77777777" w:rsidR="00CB1CBA" w:rsidRPr="00A72C67" w:rsidRDefault="00CB1CBA" w:rsidP="00CB1CBA">
            <w:pPr>
              <w:rPr>
                <w:rFonts w:cs="Arial"/>
                <w:b/>
                <w:sz w:val="16"/>
                <w:u w:val="single"/>
              </w:rPr>
            </w:pPr>
            <w:r w:rsidRPr="00A72C67">
              <w:rPr>
                <w:rFonts w:cs="Arial"/>
                <w:b/>
                <w:sz w:val="16"/>
                <w:u w:val="single"/>
              </w:rPr>
              <w:t>Reference</w:t>
            </w:r>
          </w:p>
          <w:p w14:paraId="70E9EF28" w14:textId="75991CBD" w:rsidR="00CB1CBA" w:rsidRDefault="00CB1CBA" w:rsidP="00CB1CBA">
            <w:pPr>
              <w:rPr>
                <w:rFonts w:cs="Arial"/>
                <w:color w:val="FF0000"/>
                <w:sz w:val="16"/>
              </w:rPr>
            </w:pPr>
            <w:r w:rsidRPr="00EB02A4">
              <w:rPr>
                <w:rFonts w:cs="Arial"/>
                <w:color w:val="FF0000"/>
                <w:sz w:val="16"/>
              </w:rPr>
              <w:t>TBD</w:t>
            </w:r>
          </w:p>
          <w:p w14:paraId="4EBB6402" w14:textId="77777777" w:rsidR="00CB1CBA" w:rsidRPr="00C867D8" w:rsidRDefault="00CB1CBA" w:rsidP="00CB1CBA">
            <w:pPr>
              <w:rPr>
                <w:rFonts w:cs="Arial"/>
                <w:sz w:val="16"/>
              </w:rPr>
            </w:pPr>
          </w:p>
          <w:p w14:paraId="163AF01D" w14:textId="77777777" w:rsidR="00CB1CBA" w:rsidRPr="00C867D8" w:rsidRDefault="00CB1CBA" w:rsidP="00CB1CBA">
            <w:pPr>
              <w:spacing w:before="20"/>
              <w:rPr>
                <w:rFonts w:cs="Arial"/>
                <w:sz w:val="16"/>
              </w:rPr>
            </w:pPr>
          </w:p>
          <w:p w14:paraId="6E1A399C" w14:textId="77777777" w:rsidR="00CB1CBA" w:rsidRPr="00C867D8" w:rsidRDefault="00CB1CBA" w:rsidP="00CB1CBA">
            <w:pPr>
              <w:spacing w:before="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F2114E6" w14:textId="77777777" w:rsidR="00CB1CBA" w:rsidRPr="00C867D8" w:rsidRDefault="00CB1CBA" w:rsidP="00CB1CBA">
            <w:pPr>
              <w:spacing w:before="20"/>
              <w:rPr>
                <w:rFonts w:cs="Arial"/>
                <w:b/>
                <w:sz w:val="16"/>
                <w:u w:val="single"/>
              </w:rPr>
            </w:pPr>
            <w:r w:rsidRPr="00C867D8">
              <w:rPr>
                <w:rFonts w:cs="Arial"/>
                <w:b/>
                <w:sz w:val="16"/>
                <w:u w:val="single"/>
              </w:rPr>
              <w:t>Mode</w:t>
            </w:r>
          </w:p>
          <w:p w14:paraId="332BA5E1" w14:textId="77777777" w:rsidR="00CB1CBA" w:rsidRPr="00C867D8" w:rsidRDefault="00CB1CBA" w:rsidP="00CB1CBA">
            <w:pPr>
              <w:rPr>
                <w:rFonts w:cs="Arial"/>
                <w:sz w:val="16"/>
              </w:rPr>
            </w:pPr>
            <w:r w:rsidRPr="00C867D8">
              <w:rPr>
                <w:rFonts w:cs="Arial"/>
                <w:sz w:val="16"/>
              </w:rPr>
              <w:t xml:space="preserve">RDR-generating software </w:t>
            </w:r>
          </w:p>
          <w:p w14:paraId="2C8778FD" w14:textId="77777777" w:rsidR="00CB1CBA" w:rsidRPr="00C867D8" w:rsidRDefault="00CB1CBA" w:rsidP="00CB1CBA">
            <w:pPr>
              <w:rPr>
                <w:rFonts w:cs="Arial"/>
                <w:sz w:val="16"/>
              </w:rPr>
            </w:pPr>
          </w:p>
          <w:p w14:paraId="643949FD"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04D86513" w14:textId="77777777" w:rsidR="00CB1CBA" w:rsidRPr="00C867D8" w:rsidRDefault="00CB1CBA" w:rsidP="00CB1CBA">
            <w:pPr>
              <w:rPr>
                <w:rFonts w:cs="Arial"/>
                <w:sz w:val="16"/>
              </w:rPr>
            </w:pPr>
            <w:r w:rsidRPr="00C867D8">
              <w:rPr>
                <w:rFonts w:cs="Arial"/>
                <w:sz w:val="16"/>
              </w:rPr>
              <w:t>n/a</w:t>
            </w:r>
          </w:p>
          <w:p w14:paraId="7CAA4E89" w14:textId="77777777" w:rsidR="00CB1CBA" w:rsidRPr="00C867D8" w:rsidRDefault="00CB1CBA" w:rsidP="00CB1CBA">
            <w:pPr>
              <w:rPr>
                <w:rFonts w:cs="Arial"/>
                <w:sz w:val="16"/>
              </w:rPr>
            </w:pPr>
          </w:p>
          <w:p w14:paraId="2C93C64C" w14:textId="77777777" w:rsidR="00CB1CBA" w:rsidRPr="00C867D8" w:rsidRDefault="00CB1CBA" w:rsidP="00CB1CBA">
            <w:pPr>
              <w:rPr>
                <w:rFonts w:cs="Arial"/>
                <w:sz w:val="16"/>
              </w:rPr>
            </w:pPr>
            <w:r w:rsidRPr="00C867D8">
              <w:rPr>
                <w:rFonts w:cs="Arial"/>
                <w:b/>
                <w:sz w:val="16"/>
                <w:u w:val="single"/>
              </w:rPr>
              <w:t>Type</w:t>
            </w:r>
          </w:p>
          <w:p w14:paraId="3C2B1412" w14:textId="77777777" w:rsidR="00CB1CBA" w:rsidRPr="00C867D8" w:rsidRDefault="00CB1CBA" w:rsidP="00CB1CBA">
            <w:pPr>
              <w:rPr>
                <w:rFonts w:cs="Arial"/>
                <w:sz w:val="16"/>
              </w:rPr>
            </w:pPr>
            <w:r w:rsidRPr="00C867D8">
              <w:rPr>
                <w:rFonts w:cs="Arial"/>
                <w:sz w:val="16"/>
              </w:rPr>
              <w:t>n/a</w:t>
            </w:r>
          </w:p>
        </w:tc>
      </w:tr>
      <w:tr w:rsidR="00CB1CBA" w:rsidRPr="00C867D8" w14:paraId="248370B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6C9834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BBE2D95" w14:textId="77777777" w:rsidR="00CB1CBA" w:rsidRPr="00C867D8" w:rsidRDefault="00CB1CBA" w:rsidP="00CB1CBA">
            <w:pPr>
              <w:rPr>
                <w:rFonts w:cs="Arial"/>
                <w:sz w:val="16"/>
              </w:rPr>
            </w:pPr>
            <w:r w:rsidRPr="00C867D8">
              <w:rPr>
                <w:rFonts w:cs="Arial"/>
                <w:sz w:val="16"/>
              </w:rPr>
              <w:t>RADIANCE_SCALING_FACTOR</w:t>
            </w:r>
          </w:p>
          <w:p w14:paraId="79E79174" w14:textId="77777777" w:rsidR="00CB1CBA" w:rsidRPr="00C867D8" w:rsidRDefault="00CB1CBA" w:rsidP="00CB1CBA">
            <w:pPr>
              <w:rPr>
                <w:rFonts w:cs="Arial"/>
                <w:sz w:val="16"/>
              </w:rPr>
            </w:pPr>
          </w:p>
          <w:p w14:paraId="43C417BC" w14:textId="2329F8FB" w:rsidR="00CB1CBA" w:rsidRPr="00C867D8" w:rsidRDefault="00CB1CBA" w:rsidP="00CB1CBA">
            <w:pPr>
              <w:rPr>
                <w:rFonts w:cs="Arial"/>
                <w:sz w:val="16"/>
              </w:rPr>
            </w:pPr>
            <w:r>
              <w:rPr>
                <w:rFonts w:cs="Arial"/>
                <w:b/>
                <w:sz w:val="16"/>
                <w:u w:val="single"/>
              </w:rPr>
              <w:t>Archive Attribute</w:t>
            </w:r>
          </w:p>
          <w:p w14:paraId="54CF663B" w14:textId="4D3DB68F" w:rsidR="00CB1CBA" w:rsidRPr="00C867D8" w:rsidRDefault="00CB1CBA" w:rsidP="00CB1CBA">
            <w:pPr>
              <w:rPr>
                <w:rFonts w:cs="Arial"/>
                <w:sz w:val="16"/>
              </w:rPr>
            </w:pPr>
            <w:r w:rsidRPr="00C867D8">
              <w:rPr>
                <w:rFonts w:cs="Arial"/>
                <w:sz w:val="16"/>
              </w:rPr>
              <w:t>M2020:RADIANCE_SCALING_FACTOR</w:t>
            </w:r>
          </w:p>
          <w:p w14:paraId="3391C498" w14:textId="77777777" w:rsidR="00CB1CBA" w:rsidRPr="00C867D8" w:rsidRDefault="00CB1CBA" w:rsidP="00CB1CBA">
            <w:pPr>
              <w:rPr>
                <w:rFonts w:cs="Arial"/>
                <w:b/>
                <w:sz w:val="16"/>
                <w:u w:val="single"/>
              </w:rPr>
            </w:pPr>
          </w:p>
          <w:p w14:paraId="7A2FC8EB"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163BC713" w14:textId="77777777" w:rsidR="00CB1CBA" w:rsidRPr="00C867D8" w:rsidRDefault="00CB1CBA" w:rsidP="00CB1CBA">
            <w:pPr>
              <w:rPr>
                <w:rFonts w:cs="Arial"/>
                <w:sz w:val="16"/>
              </w:rPr>
            </w:pPr>
            <w:r w:rsidRPr="00C867D8">
              <w:rPr>
                <w:rFonts w:cs="Arial"/>
                <w:sz w:val="16"/>
              </w:rPr>
              <w:t xml:space="preserve">Specifies the constant value by which a stored radiance is multiplied.   </w:t>
            </w:r>
          </w:p>
          <w:p w14:paraId="0E50E65E" w14:textId="77777777" w:rsidR="00CB1CBA" w:rsidRPr="00C867D8" w:rsidRDefault="00CB1CBA" w:rsidP="00CB1CBA">
            <w:pPr>
              <w:rPr>
                <w:rFonts w:cs="Arial"/>
                <w:sz w:val="16"/>
              </w:rPr>
            </w:pPr>
          </w:p>
          <w:p w14:paraId="50A25C0B" w14:textId="77777777" w:rsidR="00CB1CBA" w:rsidRPr="00C867D8" w:rsidRDefault="00CB1CBA" w:rsidP="00CB1CBA">
            <w:pPr>
              <w:rPr>
                <w:rFonts w:cs="Arial"/>
                <w:sz w:val="16"/>
              </w:rPr>
            </w:pPr>
            <w:r w:rsidRPr="00C867D8">
              <w:rPr>
                <w:rFonts w:cs="Arial"/>
                <w:sz w:val="16"/>
              </w:rPr>
              <w:t xml:space="preserve">NOTE:  Expressed as an equation: </w:t>
            </w:r>
          </w:p>
          <w:p w14:paraId="7FB1FF2A" w14:textId="77777777" w:rsidR="00CB1CBA" w:rsidRPr="00C867D8" w:rsidRDefault="00CB1CBA" w:rsidP="00CB1CBA">
            <w:pPr>
              <w:rPr>
                <w:rFonts w:cs="Arial"/>
                <w:sz w:val="16"/>
              </w:rPr>
            </w:pPr>
          </w:p>
          <w:p w14:paraId="6A96E10C" w14:textId="77777777" w:rsidR="00CB1CBA" w:rsidRPr="00C867D8" w:rsidRDefault="00CB1CBA" w:rsidP="00CB1CBA">
            <w:pPr>
              <w:rPr>
                <w:rFonts w:cs="Arial"/>
                <w:sz w:val="16"/>
              </w:rPr>
            </w:pPr>
            <w:r w:rsidRPr="00C867D8">
              <w:rPr>
                <w:rFonts w:cs="Arial"/>
                <w:sz w:val="16"/>
              </w:rPr>
              <w:t xml:space="preserve">             true_radiance_value = radiance_offset +</w:t>
            </w:r>
          </w:p>
          <w:p w14:paraId="39446DB0" w14:textId="77777777" w:rsidR="00CB1CBA" w:rsidRPr="00C867D8" w:rsidRDefault="00CB1CBA" w:rsidP="00CB1CBA">
            <w:pPr>
              <w:rPr>
                <w:rFonts w:cs="Arial"/>
                <w:sz w:val="16"/>
              </w:rPr>
            </w:pPr>
            <w:r w:rsidRPr="00C867D8">
              <w:rPr>
                <w:rFonts w:cs="Arial"/>
                <w:sz w:val="16"/>
              </w:rPr>
              <w:t xml:space="preserve">                                                  radiance_scaling_factor * </w:t>
            </w:r>
          </w:p>
          <w:p w14:paraId="1130DB19" w14:textId="77777777" w:rsidR="00CB1CBA" w:rsidRPr="00C867D8" w:rsidRDefault="00CB1CBA" w:rsidP="00CB1CBA">
            <w:pPr>
              <w:rPr>
                <w:rFonts w:cs="Arial"/>
                <w:sz w:val="16"/>
              </w:rPr>
            </w:pPr>
            <w:r w:rsidRPr="00C867D8">
              <w:rPr>
                <w:rFonts w:cs="Arial"/>
                <w:sz w:val="16"/>
              </w:rPr>
              <w:t xml:space="preserve">                                                  stored_radiance value</w:t>
            </w:r>
          </w:p>
          <w:p w14:paraId="1A51FF9D" w14:textId="77777777" w:rsidR="00CB1CBA" w:rsidRPr="00C867D8" w:rsidRDefault="00CB1CBA" w:rsidP="00CB1CBA">
            <w:pPr>
              <w:pStyle w:val="Example"/>
              <w:rPr>
                <w:rFonts w:cs="Arial"/>
              </w:rPr>
            </w:pPr>
          </w:p>
          <w:p w14:paraId="56C7DFFC" w14:textId="77777777" w:rsidR="00CB1CBA" w:rsidRPr="00C867D8" w:rsidRDefault="00CB1CBA" w:rsidP="00CB1CBA">
            <w:pPr>
              <w:rPr>
                <w:rFonts w:cs="Arial"/>
                <w:sz w:val="16"/>
              </w:rPr>
            </w:pPr>
            <w:r w:rsidRPr="00C867D8">
              <w:rPr>
                <w:rFonts w:cs="Arial"/>
                <w:sz w:val="16"/>
              </w:rPr>
              <w:t>There are 3 types of  radiometric corrections:</w:t>
            </w:r>
          </w:p>
          <w:p w14:paraId="4CE897FE" w14:textId="77777777" w:rsidR="00CB1CBA" w:rsidRPr="00C867D8" w:rsidRDefault="00CB1CBA" w:rsidP="00CB1CBA">
            <w:pPr>
              <w:rPr>
                <w:rFonts w:cs="Arial"/>
                <w:sz w:val="16"/>
              </w:rPr>
            </w:pPr>
          </w:p>
          <w:p w14:paraId="121BD620" w14:textId="77777777" w:rsidR="00CB1CBA" w:rsidRPr="00C867D8" w:rsidRDefault="00CB1CBA" w:rsidP="00CB1CBA">
            <w:pPr>
              <w:rPr>
                <w:rFonts w:cs="Arial"/>
                <w:sz w:val="16"/>
                <w:u w:val="single"/>
              </w:rPr>
            </w:pPr>
            <w:r w:rsidRPr="00C867D8">
              <w:rPr>
                <w:rFonts w:cs="Arial"/>
                <w:sz w:val="16"/>
                <w:u w:val="single"/>
              </w:rPr>
              <w:t>Radiance-calibrated RDRs</w:t>
            </w:r>
          </w:p>
          <w:p w14:paraId="50F23DD9" w14:textId="77777777" w:rsidR="00CB1CBA" w:rsidRPr="00C867D8" w:rsidRDefault="00CB1CBA" w:rsidP="00CB1CBA">
            <w:pPr>
              <w:rPr>
                <w:rFonts w:cs="Arial"/>
                <w:sz w:val="16"/>
              </w:rPr>
            </w:pPr>
            <w:r w:rsidRPr="00C867D8">
              <w:rPr>
                <w:rFonts w:cs="Arial"/>
                <w:sz w:val="16"/>
              </w:rPr>
              <w:t>These "RAD" (and "RAL") RDRs have been scaled to absolute radiance units using either pre-flight radiometric calibration coefficients or calibration coefficients derived from in-flight observations of the calibration target. The units on these files are (W/m^2/sr/nm).</w:t>
            </w:r>
          </w:p>
          <w:p w14:paraId="783B9ED2" w14:textId="77777777" w:rsidR="00CB1CBA" w:rsidRPr="00C867D8" w:rsidRDefault="00CB1CBA" w:rsidP="00CB1CBA">
            <w:pPr>
              <w:rPr>
                <w:rFonts w:cs="Arial"/>
                <w:sz w:val="16"/>
              </w:rPr>
            </w:pPr>
          </w:p>
          <w:p w14:paraId="2248DB32" w14:textId="77777777" w:rsidR="00CB1CBA" w:rsidRPr="00C867D8" w:rsidRDefault="00CB1CBA" w:rsidP="00CB1CBA">
            <w:pPr>
              <w:rPr>
                <w:rFonts w:cs="Arial"/>
                <w:sz w:val="16"/>
                <w:u w:val="single"/>
              </w:rPr>
            </w:pPr>
            <w:r w:rsidRPr="00C867D8">
              <w:rPr>
                <w:rFonts w:cs="Arial"/>
                <w:sz w:val="16"/>
                <w:u w:val="single"/>
              </w:rPr>
              <w:t>Radiance factor-calibrated RDRs</w:t>
            </w:r>
          </w:p>
          <w:p w14:paraId="600DDF35" w14:textId="77777777" w:rsidR="00CB1CBA" w:rsidRPr="00C867D8" w:rsidRDefault="00CB1CBA" w:rsidP="00CB1CBA">
            <w:pPr>
              <w:rPr>
                <w:rFonts w:cs="Arial"/>
                <w:sz w:val="16"/>
              </w:rPr>
            </w:pPr>
            <w:r w:rsidRPr="00C867D8">
              <w:rPr>
                <w:rFonts w:cs="Arial"/>
                <w:sz w:val="16"/>
              </w:rPr>
              <w:t>These "IOF" (and "IOL") RDRs are unitless but have values in the range of 0.0 to 1.0 (for example, average bright Mars soils exhibit I/F ~ 0.35 at 750 nm and I/F ~ 0.05 at 410 nm).</w:t>
            </w:r>
          </w:p>
          <w:p w14:paraId="0F38F07D" w14:textId="77777777" w:rsidR="00CB1CBA" w:rsidRPr="00C867D8" w:rsidRDefault="00CB1CBA" w:rsidP="00CB1CBA">
            <w:pPr>
              <w:rPr>
                <w:rFonts w:cs="Arial"/>
                <w:sz w:val="16"/>
              </w:rPr>
            </w:pPr>
          </w:p>
          <w:p w14:paraId="166EA508" w14:textId="77777777" w:rsidR="00CB1CBA" w:rsidRPr="00C867D8" w:rsidRDefault="00CB1CBA" w:rsidP="00CB1CBA">
            <w:pPr>
              <w:rPr>
                <w:rFonts w:cs="Arial"/>
                <w:sz w:val="16"/>
                <w:u w:val="single"/>
              </w:rPr>
            </w:pPr>
            <w:r w:rsidRPr="00C867D8">
              <w:rPr>
                <w:rFonts w:cs="Arial"/>
                <w:sz w:val="16"/>
                <w:u w:val="single"/>
              </w:rPr>
              <w:t>Instrumentally-calibrated RDRs</w:t>
            </w:r>
          </w:p>
          <w:p w14:paraId="2DBDF189" w14:textId="77777777" w:rsidR="00CB1CBA" w:rsidRPr="00C867D8" w:rsidRDefault="00CB1CBA" w:rsidP="00CB1CBA">
            <w:pPr>
              <w:rPr>
                <w:rFonts w:cs="Arial"/>
                <w:sz w:val="16"/>
              </w:rPr>
            </w:pPr>
            <w:r w:rsidRPr="00C867D8">
              <w:rPr>
                <w:rFonts w:cs="Arial"/>
                <w:sz w:val="16"/>
              </w:rPr>
              <w:t>These "CCD" (and "CCL") RDRs have had  no radiance</w:t>
            </w:r>
          </w:p>
          <w:p w14:paraId="6AE7CF23" w14:textId="77777777" w:rsidR="00CB1CBA" w:rsidRPr="00C867D8" w:rsidRDefault="00CB1CBA" w:rsidP="00CB1CBA">
            <w:pPr>
              <w:rPr>
                <w:rFonts w:cs="Arial"/>
                <w:sz w:val="16"/>
              </w:rPr>
            </w:pPr>
            <w:r w:rsidRPr="00C867D8">
              <w:rPr>
                <w:rFonts w:cs="Arial"/>
                <w:sz w:val="16"/>
              </w:rPr>
              <w:t>scaling applied, so the units on these files are "corrected" DN.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A025EA9"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27F6576E" w14:textId="77777777" w:rsidR="00CB1CBA" w:rsidRPr="00C867D8" w:rsidRDefault="00CB1CBA" w:rsidP="00CB1CBA">
            <w:pPr>
              <w:rPr>
                <w:rFonts w:cs="Arial"/>
                <w:sz w:val="16"/>
              </w:rPr>
            </w:pPr>
            <w:r w:rsidRPr="00C867D8">
              <w:rPr>
                <w:rFonts w:cs="Arial"/>
                <w:sz w:val="16"/>
              </w:rPr>
              <w:t>n/a</w:t>
            </w:r>
          </w:p>
          <w:p w14:paraId="3084EF3A" w14:textId="77777777" w:rsidR="00CB1CBA" w:rsidRPr="00C867D8" w:rsidRDefault="00CB1CBA" w:rsidP="00CB1CBA">
            <w:pPr>
              <w:rPr>
                <w:rFonts w:cs="Arial"/>
                <w:sz w:val="16"/>
              </w:rPr>
            </w:pPr>
          </w:p>
          <w:p w14:paraId="76DA5CDB" w14:textId="77777777" w:rsidR="00CB1CBA" w:rsidRPr="00C867D8" w:rsidRDefault="00CB1CBA" w:rsidP="00CB1CBA">
            <w:pPr>
              <w:rPr>
                <w:rFonts w:cs="Arial"/>
                <w:b/>
                <w:sz w:val="16"/>
                <w:u w:val="single"/>
              </w:rPr>
            </w:pPr>
            <w:r w:rsidRPr="00C867D8">
              <w:rPr>
                <w:rFonts w:cs="Arial"/>
                <w:b/>
                <w:sz w:val="16"/>
                <w:u w:val="single"/>
              </w:rPr>
              <w:t>Type</w:t>
            </w:r>
          </w:p>
          <w:p w14:paraId="32294721" w14:textId="77777777" w:rsidR="00CB1CBA" w:rsidRPr="00C867D8" w:rsidRDefault="00CB1CBA" w:rsidP="00CB1CBA">
            <w:pPr>
              <w:rPr>
                <w:rFonts w:cs="Arial"/>
                <w:sz w:val="16"/>
              </w:rPr>
            </w:pPr>
            <w:r w:rsidRPr="00C867D8">
              <w:rPr>
                <w:rFonts w:cs="Arial"/>
                <w:sz w:val="16"/>
              </w:rPr>
              <w:t>float</w:t>
            </w:r>
          </w:p>
          <w:p w14:paraId="749A8358" w14:textId="77777777" w:rsidR="00CB1CBA" w:rsidRPr="00C867D8" w:rsidRDefault="00CB1CBA" w:rsidP="00CB1CBA">
            <w:pPr>
              <w:rPr>
                <w:rFonts w:cs="Arial"/>
                <w:b/>
                <w:sz w:val="16"/>
                <w:u w:val="single"/>
              </w:rPr>
            </w:pPr>
          </w:p>
          <w:p w14:paraId="66ADB64F" w14:textId="77777777" w:rsidR="00CB1CBA" w:rsidRPr="00C867D8" w:rsidRDefault="00CB1CBA" w:rsidP="00CB1CBA">
            <w:pPr>
              <w:rPr>
                <w:rFonts w:cs="Arial"/>
                <w:b/>
                <w:sz w:val="16"/>
                <w:u w:val="single"/>
              </w:rPr>
            </w:pPr>
            <w:r w:rsidRPr="00C867D8">
              <w:rPr>
                <w:rFonts w:cs="Arial"/>
                <w:b/>
                <w:sz w:val="16"/>
                <w:u w:val="single"/>
              </w:rPr>
              <w:t>Units</w:t>
            </w:r>
          </w:p>
          <w:p w14:paraId="3137F1E8" w14:textId="77777777" w:rsidR="00CB1CBA" w:rsidRPr="00C867D8" w:rsidRDefault="00CB1CBA" w:rsidP="00CB1CBA">
            <w:pPr>
              <w:rPr>
                <w:rFonts w:cs="Arial"/>
                <w:sz w:val="16"/>
              </w:rPr>
            </w:pPr>
            <w:r w:rsidRPr="00C867D8">
              <w:rPr>
                <w:rFonts w:cs="Arial"/>
                <w:sz w:val="16"/>
              </w:rPr>
              <w:t>n/a</w:t>
            </w:r>
          </w:p>
          <w:p w14:paraId="4A4818C3" w14:textId="77777777" w:rsidR="00CB1CBA" w:rsidRPr="00C867D8" w:rsidRDefault="00CB1CBA" w:rsidP="00CB1CBA">
            <w:pPr>
              <w:rPr>
                <w:rFonts w:cs="Arial"/>
                <w:sz w:val="16"/>
              </w:rPr>
            </w:pPr>
          </w:p>
          <w:p w14:paraId="4AEAD59E" w14:textId="77777777" w:rsidR="00CB1CBA" w:rsidRPr="00C867D8" w:rsidRDefault="00CB1CBA" w:rsidP="00CB1CBA">
            <w:pPr>
              <w:rPr>
                <w:rFonts w:cs="Arial"/>
                <w:sz w:val="16"/>
                <w:u w:val="single"/>
              </w:rPr>
            </w:pPr>
            <w:r w:rsidRPr="00C867D8">
              <w:rPr>
                <w:rFonts w:cs="Arial"/>
                <w:b/>
                <w:sz w:val="16"/>
                <w:u w:val="single"/>
              </w:rPr>
              <w:t>Location</w:t>
            </w:r>
          </w:p>
          <w:p w14:paraId="2E11F401" w14:textId="77777777" w:rsidR="00CB1CBA" w:rsidRDefault="00CB1CBA" w:rsidP="00CB1CBA">
            <w:pPr>
              <w:rPr>
                <w:rFonts w:cs="Arial"/>
                <w:sz w:val="16"/>
              </w:rPr>
            </w:pPr>
            <w:r w:rsidRPr="00C867D8">
              <w:rPr>
                <w:rFonts w:cs="Arial"/>
                <w:sz w:val="16"/>
              </w:rPr>
              <w:sym w:font="Symbol" w:char="F0B7"/>
            </w:r>
            <w:r w:rsidRPr="00C867D8">
              <w:rPr>
                <w:rFonts w:cs="Arial"/>
                <w:sz w:val="16"/>
              </w:rPr>
              <w:t xml:space="preserve"> DERIVED_IMAGE_PARMS (Group)</w:t>
            </w:r>
          </w:p>
          <w:p w14:paraId="5988B7A8" w14:textId="77777777" w:rsidR="00CB1CBA" w:rsidRDefault="00CB1CBA" w:rsidP="00CB1CBA">
            <w:pPr>
              <w:rPr>
                <w:rFonts w:cs="Arial"/>
                <w:sz w:val="16"/>
              </w:rPr>
            </w:pPr>
          </w:p>
          <w:p w14:paraId="64A7F367" w14:textId="77777777" w:rsidR="00CB1CBA" w:rsidRPr="00A72C67" w:rsidRDefault="00CB1CBA" w:rsidP="00CB1CBA">
            <w:pPr>
              <w:rPr>
                <w:rFonts w:cs="Arial"/>
                <w:b/>
                <w:sz w:val="16"/>
                <w:u w:val="single"/>
              </w:rPr>
            </w:pPr>
            <w:r w:rsidRPr="00A72C67">
              <w:rPr>
                <w:rFonts w:cs="Arial"/>
                <w:b/>
                <w:sz w:val="16"/>
                <w:u w:val="single"/>
              </w:rPr>
              <w:t>X-path</w:t>
            </w:r>
          </w:p>
          <w:p w14:paraId="1A3197C1" w14:textId="5DDB1A7B" w:rsidR="00CB1CBA" w:rsidRPr="00A72C67" w:rsidRDefault="00CB1CBA" w:rsidP="00CB1CBA">
            <w:pPr>
              <w:rPr>
                <w:rFonts w:cs="Arial"/>
                <w:color w:val="FF0000"/>
                <w:sz w:val="16"/>
              </w:rPr>
            </w:pPr>
            <w:r w:rsidRPr="00EB02A4">
              <w:rPr>
                <w:rFonts w:cs="Arial"/>
                <w:color w:val="FF0000"/>
                <w:sz w:val="16"/>
              </w:rPr>
              <w:t>TBD</w:t>
            </w:r>
          </w:p>
          <w:p w14:paraId="7B9778B6" w14:textId="77777777" w:rsidR="00CB1CBA" w:rsidRDefault="00CB1CBA" w:rsidP="00CB1CBA">
            <w:pPr>
              <w:rPr>
                <w:rFonts w:cs="Arial"/>
                <w:sz w:val="16"/>
              </w:rPr>
            </w:pPr>
          </w:p>
          <w:p w14:paraId="7CFEE7C2" w14:textId="77777777" w:rsidR="00CB1CBA" w:rsidRPr="00A72C67" w:rsidRDefault="00CB1CBA" w:rsidP="00CB1CBA">
            <w:pPr>
              <w:rPr>
                <w:rFonts w:cs="Arial"/>
                <w:b/>
                <w:sz w:val="16"/>
                <w:u w:val="single"/>
              </w:rPr>
            </w:pPr>
            <w:r w:rsidRPr="00A72C67">
              <w:rPr>
                <w:rFonts w:cs="Arial"/>
                <w:b/>
                <w:sz w:val="16"/>
                <w:u w:val="single"/>
              </w:rPr>
              <w:t>Reference</w:t>
            </w:r>
          </w:p>
          <w:p w14:paraId="5A0DF13D" w14:textId="77B466D1" w:rsidR="00CB1CBA" w:rsidRDefault="00CB1CBA" w:rsidP="00CB1CBA">
            <w:pPr>
              <w:rPr>
                <w:rFonts w:cs="Arial"/>
                <w:color w:val="FF0000"/>
                <w:sz w:val="16"/>
              </w:rPr>
            </w:pPr>
            <w:r w:rsidRPr="00EB02A4">
              <w:rPr>
                <w:rFonts w:cs="Arial"/>
                <w:color w:val="FF0000"/>
                <w:sz w:val="16"/>
              </w:rPr>
              <w:t>TBD</w:t>
            </w:r>
          </w:p>
          <w:p w14:paraId="6CFA980C" w14:textId="77777777" w:rsidR="00CB1CBA" w:rsidRPr="00C867D8" w:rsidRDefault="00CB1CBA" w:rsidP="00CB1CBA">
            <w:pPr>
              <w:rPr>
                <w:rFonts w:cs="Arial"/>
                <w:sz w:val="16"/>
              </w:rPr>
            </w:pPr>
          </w:p>
          <w:p w14:paraId="01CA8988" w14:textId="77777777" w:rsidR="00CB1CBA" w:rsidRPr="00C867D8" w:rsidRDefault="00CB1CBA" w:rsidP="00CB1CBA">
            <w:pPr>
              <w:rPr>
                <w:rFonts w:cs="Arial"/>
                <w:sz w:val="16"/>
              </w:rPr>
            </w:pPr>
          </w:p>
          <w:p w14:paraId="520ADE9A" w14:textId="77777777" w:rsidR="00CB1CBA" w:rsidRPr="00C867D8" w:rsidRDefault="00CB1CBA" w:rsidP="00CB1CBA">
            <w:pPr>
              <w:spacing w:before="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60A9CA2" w14:textId="77777777" w:rsidR="00CB1CBA" w:rsidRPr="00C867D8" w:rsidRDefault="00CB1CBA" w:rsidP="00CB1CBA">
            <w:pPr>
              <w:spacing w:before="20"/>
              <w:rPr>
                <w:rFonts w:cs="Arial"/>
                <w:b/>
                <w:sz w:val="16"/>
                <w:u w:val="single"/>
              </w:rPr>
            </w:pPr>
            <w:r w:rsidRPr="00C867D8">
              <w:rPr>
                <w:rFonts w:cs="Arial"/>
                <w:b/>
                <w:sz w:val="16"/>
                <w:u w:val="single"/>
              </w:rPr>
              <w:t>Mode</w:t>
            </w:r>
          </w:p>
          <w:p w14:paraId="60279F6F" w14:textId="77777777" w:rsidR="00CB1CBA" w:rsidRPr="00C867D8" w:rsidRDefault="00CB1CBA" w:rsidP="00CB1CBA">
            <w:pPr>
              <w:rPr>
                <w:rFonts w:cs="Arial"/>
                <w:sz w:val="16"/>
              </w:rPr>
            </w:pPr>
            <w:r w:rsidRPr="00C867D8">
              <w:rPr>
                <w:rFonts w:cs="Arial"/>
                <w:sz w:val="16"/>
              </w:rPr>
              <w:t xml:space="preserve">RDR-generating software </w:t>
            </w:r>
          </w:p>
          <w:p w14:paraId="6B1C4215" w14:textId="77777777" w:rsidR="00CB1CBA" w:rsidRPr="00C867D8" w:rsidRDefault="00CB1CBA" w:rsidP="00CB1CBA">
            <w:pPr>
              <w:rPr>
                <w:rFonts w:cs="Arial"/>
                <w:sz w:val="16"/>
              </w:rPr>
            </w:pPr>
          </w:p>
          <w:p w14:paraId="36201AE3"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08B448AA" w14:textId="77777777" w:rsidR="00CB1CBA" w:rsidRPr="00C867D8" w:rsidRDefault="00CB1CBA" w:rsidP="00CB1CBA">
            <w:pPr>
              <w:rPr>
                <w:rFonts w:cs="Arial"/>
                <w:sz w:val="16"/>
              </w:rPr>
            </w:pPr>
            <w:r w:rsidRPr="00C867D8">
              <w:rPr>
                <w:rFonts w:cs="Arial"/>
                <w:sz w:val="16"/>
              </w:rPr>
              <w:t>n/a</w:t>
            </w:r>
          </w:p>
          <w:p w14:paraId="07545F34" w14:textId="77777777" w:rsidR="00CB1CBA" w:rsidRPr="00C867D8" w:rsidRDefault="00CB1CBA" w:rsidP="00CB1CBA">
            <w:pPr>
              <w:rPr>
                <w:rFonts w:cs="Arial"/>
                <w:sz w:val="16"/>
              </w:rPr>
            </w:pPr>
          </w:p>
          <w:p w14:paraId="4AD4FF45" w14:textId="77777777" w:rsidR="00CB1CBA" w:rsidRPr="00C867D8" w:rsidRDefault="00CB1CBA" w:rsidP="00CB1CBA">
            <w:pPr>
              <w:rPr>
                <w:rFonts w:cs="Arial"/>
                <w:sz w:val="16"/>
              </w:rPr>
            </w:pPr>
            <w:r w:rsidRPr="00C867D8">
              <w:rPr>
                <w:rFonts w:cs="Arial"/>
                <w:b/>
                <w:sz w:val="16"/>
                <w:u w:val="single"/>
              </w:rPr>
              <w:t>Type</w:t>
            </w:r>
          </w:p>
          <w:p w14:paraId="6851C870" w14:textId="77777777" w:rsidR="00CB1CBA" w:rsidRPr="00C867D8" w:rsidRDefault="00CB1CBA" w:rsidP="00CB1CBA">
            <w:pPr>
              <w:rPr>
                <w:rFonts w:cs="Arial"/>
                <w:sz w:val="16"/>
              </w:rPr>
            </w:pPr>
            <w:r w:rsidRPr="00C867D8">
              <w:rPr>
                <w:rFonts w:cs="Arial"/>
                <w:sz w:val="16"/>
              </w:rPr>
              <w:t>n/a</w:t>
            </w:r>
          </w:p>
        </w:tc>
      </w:tr>
      <w:tr w:rsidR="00CB1CBA" w:rsidRPr="00C867D8" w14:paraId="07348EB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188ECC2"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5CEFB01B" w14:textId="77777777" w:rsidR="00CB1CBA" w:rsidRPr="00C867D8" w:rsidRDefault="00CB1CBA" w:rsidP="00CB1CBA">
            <w:pPr>
              <w:rPr>
                <w:rFonts w:cs="Arial"/>
                <w:sz w:val="16"/>
              </w:rPr>
            </w:pPr>
            <w:r w:rsidRPr="00C867D8">
              <w:rPr>
                <w:rFonts w:cs="Arial"/>
                <w:sz w:val="16"/>
              </w:rPr>
              <w:t>RADIOMETRIC_CORRECTION_TYPE</w:t>
            </w:r>
          </w:p>
          <w:p w14:paraId="7243EFA5" w14:textId="77777777" w:rsidR="00CB1CBA" w:rsidRPr="00C867D8" w:rsidRDefault="00CB1CBA" w:rsidP="00CB1CBA">
            <w:pPr>
              <w:rPr>
                <w:rFonts w:cs="Arial"/>
                <w:sz w:val="16"/>
              </w:rPr>
            </w:pPr>
          </w:p>
          <w:p w14:paraId="334D861A" w14:textId="15028570" w:rsidR="00CB1CBA" w:rsidRPr="00C867D8" w:rsidRDefault="00CB1CBA" w:rsidP="00CB1CBA">
            <w:pPr>
              <w:rPr>
                <w:rFonts w:cs="Arial"/>
                <w:sz w:val="16"/>
              </w:rPr>
            </w:pPr>
            <w:r>
              <w:rPr>
                <w:rFonts w:cs="Arial"/>
                <w:b/>
                <w:sz w:val="16"/>
                <w:u w:val="single"/>
              </w:rPr>
              <w:t>Archive Attribute</w:t>
            </w:r>
          </w:p>
          <w:p w14:paraId="401E6258" w14:textId="53668DE0"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68AFAE12" w14:textId="77777777" w:rsidR="00CB1CBA" w:rsidRPr="00C867D8" w:rsidRDefault="00CB1CBA" w:rsidP="00CB1CBA">
            <w:pPr>
              <w:rPr>
                <w:rFonts w:cs="Arial"/>
                <w:b/>
                <w:color w:val="000000"/>
                <w:sz w:val="16"/>
                <w:u w:val="single"/>
              </w:rPr>
            </w:pPr>
          </w:p>
          <w:p w14:paraId="36B5DC28"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79CBA86B" w14:textId="77777777" w:rsidR="00CB1CBA" w:rsidRPr="00C867D8" w:rsidRDefault="00CB1CBA" w:rsidP="00CB1CBA">
            <w:pPr>
              <w:rPr>
                <w:rFonts w:cs="Arial"/>
                <w:sz w:val="16"/>
              </w:rPr>
            </w:pPr>
            <w:r w:rsidRPr="00C867D8">
              <w:rPr>
                <w:rFonts w:cs="Arial"/>
                <w:sz w:val="16"/>
              </w:rPr>
              <w:t xml:space="preserve">Identifies the method used for radiometric correction. </w:t>
            </w:r>
          </w:p>
          <w:p w14:paraId="1509126D" w14:textId="77777777" w:rsidR="00CB1CBA" w:rsidRPr="00C867D8" w:rsidRDefault="00CB1CBA" w:rsidP="00CB1CBA">
            <w:pPr>
              <w:rPr>
                <w:rFonts w:cs="Arial"/>
                <w:sz w:val="16"/>
              </w:rPr>
            </w:pPr>
          </w:p>
          <w:p w14:paraId="18149553" w14:textId="5B541708" w:rsidR="00CB1CBA" w:rsidRPr="00C867D8" w:rsidRDefault="00CB1CBA" w:rsidP="00CB1CBA">
            <w:pPr>
              <w:rPr>
                <w:rFonts w:cs="Arial"/>
                <w:sz w:val="16"/>
              </w:rPr>
            </w:pPr>
            <w:r w:rsidRPr="00C867D8">
              <w:rPr>
                <w:rFonts w:cs="Arial"/>
                <w:sz w:val="16"/>
              </w:rPr>
              <w:t>Values include ““CHEMRAD” for the correction done by the SuperCam team and “MIPLRAD” for the MIPL correction (flat-field, exposure and temperature only), or "NONE" for the case when no radiometric correction has been performed.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8B14DB1"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74FE7682" w14:textId="77777777" w:rsidR="00CB1CBA" w:rsidRPr="00C867D8" w:rsidRDefault="00CB1CBA" w:rsidP="00CB1CBA">
            <w:pPr>
              <w:rPr>
                <w:rFonts w:cs="Arial"/>
                <w:sz w:val="16"/>
              </w:rPr>
            </w:pPr>
            <w:r w:rsidRPr="00C867D8">
              <w:rPr>
                <w:rFonts w:cs="Arial"/>
                <w:sz w:val="16"/>
              </w:rPr>
              <w:t>"CHEMRAD”, "MIPLRAD", "NONE"</w:t>
            </w:r>
            <w:r w:rsidRPr="00C867D8">
              <w:rPr>
                <w:rFonts w:cs="Arial"/>
                <w:sz w:val="20"/>
              </w:rPr>
              <w:t xml:space="preserve"> </w:t>
            </w:r>
          </w:p>
          <w:p w14:paraId="6115590D" w14:textId="77777777" w:rsidR="00CB1CBA" w:rsidRPr="00C867D8" w:rsidRDefault="00CB1CBA" w:rsidP="00CB1CBA">
            <w:pPr>
              <w:rPr>
                <w:rFonts w:cs="Arial"/>
                <w:b/>
                <w:color w:val="000000"/>
                <w:sz w:val="16"/>
                <w:u w:val="single"/>
              </w:rPr>
            </w:pPr>
          </w:p>
          <w:p w14:paraId="0B06436F"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0A55A888" w14:textId="77777777" w:rsidR="00CB1CBA" w:rsidRPr="00C867D8" w:rsidRDefault="00CB1CBA" w:rsidP="00CB1CBA">
            <w:pPr>
              <w:rPr>
                <w:rFonts w:cs="Arial"/>
                <w:color w:val="000000"/>
                <w:sz w:val="16"/>
              </w:rPr>
            </w:pPr>
            <w:r w:rsidRPr="00C867D8">
              <w:rPr>
                <w:rFonts w:cs="Arial"/>
                <w:color w:val="000000"/>
                <w:sz w:val="16"/>
              </w:rPr>
              <w:t>string</w:t>
            </w:r>
          </w:p>
          <w:p w14:paraId="132F2D85" w14:textId="77777777" w:rsidR="00CB1CBA" w:rsidRPr="00C867D8" w:rsidRDefault="00CB1CBA" w:rsidP="00CB1CBA">
            <w:pPr>
              <w:rPr>
                <w:rFonts w:cs="Arial"/>
                <w:b/>
                <w:color w:val="000000"/>
                <w:sz w:val="16"/>
                <w:u w:val="single"/>
              </w:rPr>
            </w:pPr>
          </w:p>
          <w:p w14:paraId="13F1FF11"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45D2E80C" w14:textId="77777777" w:rsidR="00CB1CBA" w:rsidRPr="00C867D8" w:rsidRDefault="00CB1CBA" w:rsidP="00CB1CBA">
            <w:pPr>
              <w:rPr>
                <w:rFonts w:cs="Arial"/>
                <w:color w:val="000000"/>
                <w:sz w:val="16"/>
              </w:rPr>
            </w:pPr>
            <w:r w:rsidRPr="00C867D8">
              <w:rPr>
                <w:rFonts w:cs="Arial"/>
                <w:color w:val="000000"/>
                <w:sz w:val="16"/>
              </w:rPr>
              <w:t>n/a</w:t>
            </w:r>
          </w:p>
          <w:p w14:paraId="471CE907" w14:textId="77777777" w:rsidR="00CB1CBA" w:rsidRPr="00C867D8" w:rsidRDefault="00CB1CBA" w:rsidP="00CB1CBA">
            <w:pPr>
              <w:rPr>
                <w:rFonts w:cs="Arial"/>
                <w:color w:val="000000"/>
                <w:sz w:val="16"/>
              </w:rPr>
            </w:pPr>
          </w:p>
          <w:p w14:paraId="3B249520"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63ECA36D" w14:textId="77777777" w:rsidR="00CB1CBA" w:rsidRDefault="00CB1CBA" w:rsidP="00CB1CBA">
            <w:pPr>
              <w:rPr>
                <w:rFonts w:cs="Arial"/>
                <w:color w:val="000000"/>
                <w:sz w:val="16"/>
              </w:rPr>
            </w:pPr>
            <w:r w:rsidRPr="00C867D8">
              <w:rPr>
                <w:rFonts w:cs="Arial"/>
                <w:sz w:val="16"/>
              </w:rPr>
              <w:t>DERIVED_IMAGE_PARMS</w:t>
            </w:r>
            <w:r w:rsidRPr="00C867D8">
              <w:rPr>
                <w:rFonts w:cs="Arial"/>
                <w:sz w:val="20"/>
              </w:rPr>
              <w:t xml:space="preserve">  </w:t>
            </w:r>
            <w:r w:rsidRPr="00C867D8">
              <w:rPr>
                <w:rFonts w:cs="Arial"/>
                <w:color w:val="000000"/>
                <w:sz w:val="16"/>
              </w:rPr>
              <w:t>(Group)</w:t>
            </w:r>
          </w:p>
          <w:p w14:paraId="08466684" w14:textId="77777777" w:rsidR="00CB1CBA" w:rsidRDefault="00CB1CBA" w:rsidP="00CB1CBA">
            <w:pPr>
              <w:rPr>
                <w:rFonts w:cs="Arial"/>
                <w:color w:val="000000"/>
                <w:sz w:val="16"/>
              </w:rPr>
            </w:pPr>
          </w:p>
          <w:p w14:paraId="0FD7883C" w14:textId="77777777" w:rsidR="00CB1CBA" w:rsidRPr="00A72C67" w:rsidRDefault="00CB1CBA" w:rsidP="00CB1CBA">
            <w:pPr>
              <w:rPr>
                <w:rFonts w:cs="Arial"/>
                <w:b/>
                <w:sz w:val="16"/>
                <w:u w:val="single"/>
              </w:rPr>
            </w:pPr>
            <w:r w:rsidRPr="00A72C67">
              <w:rPr>
                <w:rFonts w:cs="Arial"/>
                <w:b/>
                <w:sz w:val="16"/>
                <w:u w:val="single"/>
              </w:rPr>
              <w:t>X-path</w:t>
            </w:r>
          </w:p>
          <w:p w14:paraId="5A9214B3" w14:textId="462C243A" w:rsidR="00CB1CBA" w:rsidRPr="00A72C67" w:rsidRDefault="00CB1CBA" w:rsidP="00CB1CBA">
            <w:pPr>
              <w:rPr>
                <w:rFonts w:cs="Arial"/>
                <w:color w:val="FF0000"/>
                <w:sz w:val="16"/>
              </w:rPr>
            </w:pPr>
            <w:r w:rsidRPr="00EB02A4">
              <w:rPr>
                <w:rFonts w:cs="Arial"/>
                <w:color w:val="FF0000"/>
                <w:sz w:val="16"/>
              </w:rPr>
              <w:t>TBD</w:t>
            </w:r>
          </w:p>
          <w:p w14:paraId="31310BFE" w14:textId="77777777" w:rsidR="00CB1CBA" w:rsidRDefault="00CB1CBA" w:rsidP="00CB1CBA">
            <w:pPr>
              <w:rPr>
                <w:rFonts w:cs="Arial"/>
                <w:sz w:val="16"/>
              </w:rPr>
            </w:pPr>
          </w:p>
          <w:p w14:paraId="41A5D781" w14:textId="77777777" w:rsidR="00CB1CBA" w:rsidRPr="00A72C67" w:rsidRDefault="00CB1CBA" w:rsidP="00CB1CBA">
            <w:pPr>
              <w:rPr>
                <w:rFonts w:cs="Arial"/>
                <w:b/>
                <w:sz w:val="16"/>
                <w:u w:val="single"/>
              </w:rPr>
            </w:pPr>
            <w:r w:rsidRPr="00A72C67">
              <w:rPr>
                <w:rFonts w:cs="Arial"/>
                <w:b/>
                <w:sz w:val="16"/>
                <w:u w:val="single"/>
              </w:rPr>
              <w:t>Reference</w:t>
            </w:r>
          </w:p>
          <w:p w14:paraId="12494D9A" w14:textId="2F1189F3" w:rsidR="00CB1CBA" w:rsidRDefault="00CB1CBA" w:rsidP="00CB1CBA">
            <w:pPr>
              <w:rPr>
                <w:rFonts w:cs="Arial"/>
                <w:color w:val="FF0000"/>
                <w:sz w:val="16"/>
              </w:rPr>
            </w:pPr>
            <w:r w:rsidRPr="00EB02A4">
              <w:rPr>
                <w:rFonts w:cs="Arial"/>
                <w:color w:val="FF0000"/>
                <w:sz w:val="16"/>
              </w:rPr>
              <w:t>TBD</w:t>
            </w:r>
          </w:p>
          <w:p w14:paraId="0579AF7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84D1C9B" w14:textId="77777777" w:rsidR="00CB1CBA" w:rsidRPr="00C867D8" w:rsidRDefault="00CB1CBA" w:rsidP="00CB1CBA">
            <w:pPr>
              <w:spacing w:before="20"/>
              <w:rPr>
                <w:rFonts w:cs="Arial"/>
                <w:b/>
                <w:sz w:val="16"/>
                <w:u w:val="single"/>
              </w:rPr>
            </w:pPr>
            <w:r w:rsidRPr="00C867D8">
              <w:rPr>
                <w:rFonts w:cs="Arial"/>
                <w:b/>
                <w:sz w:val="16"/>
                <w:u w:val="single"/>
              </w:rPr>
              <w:t>Mode</w:t>
            </w:r>
          </w:p>
          <w:p w14:paraId="314F3EE0" w14:textId="77777777" w:rsidR="00CB1CBA" w:rsidRPr="00C867D8" w:rsidRDefault="00CB1CBA" w:rsidP="00CB1CBA">
            <w:pPr>
              <w:rPr>
                <w:rFonts w:cs="Arial"/>
                <w:sz w:val="16"/>
              </w:rPr>
            </w:pPr>
            <w:r w:rsidRPr="00C867D8">
              <w:rPr>
                <w:rFonts w:cs="Arial"/>
                <w:sz w:val="16"/>
              </w:rPr>
              <w:t xml:space="preserve">RDR-generating software </w:t>
            </w:r>
          </w:p>
          <w:p w14:paraId="482BE5AD" w14:textId="77777777" w:rsidR="00CB1CBA" w:rsidRPr="00C867D8" w:rsidRDefault="00CB1CBA" w:rsidP="00CB1CBA">
            <w:pPr>
              <w:rPr>
                <w:rFonts w:cs="Arial"/>
                <w:sz w:val="16"/>
              </w:rPr>
            </w:pPr>
          </w:p>
          <w:p w14:paraId="5716F091"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2617D8E6" w14:textId="77777777" w:rsidR="00CB1CBA" w:rsidRPr="00C867D8" w:rsidRDefault="00CB1CBA" w:rsidP="00CB1CBA">
            <w:pPr>
              <w:rPr>
                <w:rFonts w:cs="Arial"/>
                <w:sz w:val="16"/>
              </w:rPr>
            </w:pPr>
            <w:r w:rsidRPr="00C867D8">
              <w:rPr>
                <w:rFonts w:cs="Arial"/>
                <w:sz w:val="16"/>
              </w:rPr>
              <w:t>n/a</w:t>
            </w:r>
          </w:p>
          <w:p w14:paraId="7BE8AA72" w14:textId="77777777" w:rsidR="00CB1CBA" w:rsidRPr="00C867D8" w:rsidRDefault="00CB1CBA" w:rsidP="00CB1CBA">
            <w:pPr>
              <w:rPr>
                <w:rFonts w:cs="Arial"/>
                <w:sz w:val="16"/>
              </w:rPr>
            </w:pPr>
          </w:p>
          <w:p w14:paraId="27DFCEC7" w14:textId="77777777" w:rsidR="00CB1CBA" w:rsidRPr="00C867D8" w:rsidRDefault="00CB1CBA" w:rsidP="00CB1CBA">
            <w:pPr>
              <w:rPr>
                <w:rFonts w:cs="Arial"/>
                <w:sz w:val="16"/>
              </w:rPr>
            </w:pPr>
            <w:r w:rsidRPr="00C867D8">
              <w:rPr>
                <w:rFonts w:cs="Arial"/>
                <w:b/>
                <w:sz w:val="16"/>
                <w:u w:val="single"/>
              </w:rPr>
              <w:t>Type</w:t>
            </w:r>
          </w:p>
          <w:p w14:paraId="500C6968" w14:textId="77777777" w:rsidR="00CB1CBA" w:rsidRPr="00C867D8" w:rsidRDefault="00CB1CBA" w:rsidP="00CB1CBA">
            <w:pPr>
              <w:rPr>
                <w:rFonts w:cs="Arial"/>
                <w:sz w:val="16"/>
              </w:rPr>
            </w:pPr>
            <w:r w:rsidRPr="00C867D8">
              <w:rPr>
                <w:rFonts w:cs="Arial"/>
                <w:sz w:val="16"/>
              </w:rPr>
              <w:t>n/a</w:t>
            </w:r>
          </w:p>
        </w:tc>
      </w:tr>
      <w:tr w:rsidR="00CB1CBA" w:rsidRPr="00C867D8" w14:paraId="21C6AF4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65353A7"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5BCF35A" w14:textId="77777777" w:rsidR="00CB1CBA" w:rsidRPr="00C867D8" w:rsidRDefault="00CB1CBA" w:rsidP="00CB1CBA">
            <w:pPr>
              <w:rPr>
                <w:rFonts w:cs="Arial"/>
                <w:sz w:val="16"/>
              </w:rPr>
            </w:pPr>
            <w:r w:rsidRPr="00C867D8">
              <w:rPr>
                <w:rFonts w:cs="Arial"/>
                <w:sz w:val="16"/>
              </w:rPr>
              <w:t>RANGE_ORIGIN_VECTOR</w:t>
            </w:r>
          </w:p>
          <w:p w14:paraId="7CD09AAF" w14:textId="77777777" w:rsidR="00CB1CBA" w:rsidRPr="00C867D8" w:rsidRDefault="00CB1CBA" w:rsidP="00CB1CBA">
            <w:pPr>
              <w:rPr>
                <w:rFonts w:cs="Arial"/>
                <w:sz w:val="16"/>
              </w:rPr>
            </w:pPr>
          </w:p>
          <w:p w14:paraId="69CB275B" w14:textId="6F19CADD" w:rsidR="00CB1CBA" w:rsidRPr="00C867D8" w:rsidRDefault="00CB1CBA" w:rsidP="00CB1CBA">
            <w:pPr>
              <w:spacing w:before="20"/>
              <w:rPr>
                <w:rFonts w:cs="Arial"/>
                <w:b/>
                <w:sz w:val="16"/>
                <w:u w:val="single"/>
              </w:rPr>
            </w:pPr>
            <w:r>
              <w:rPr>
                <w:rFonts w:cs="Arial"/>
                <w:b/>
                <w:sz w:val="16"/>
                <w:u w:val="single"/>
              </w:rPr>
              <w:t>Archive Attribute</w:t>
            </w:r>
          </w:p>
          <w:p w14:paraId="31B1AA99" w14:textId="58A08A0A" w:rsidR="00CB1CBA" w:rsidRPr="00EB02A4" w:rsidRDefault="00CB1CBA" w:rsidP="00CB1CBA">
            <w:pPr>
              <w:rPr>
                <w:rFonts w:cs="Arial"/>
                <w:color w:val="FF0000"/>
                <w:sz w:val="16"/>
              </w:rPr>
            </w:pPr>
            <w:r w:rsidRPr="00EB02A4">
              <w:rPr>
                <w:rFonts w:cs="Arial"/>
                <w:color w:val="FF0000"/>
                <w:sz w:val="16"/>
              </w:rPr>
              <w:t>TBD</w:t>
            </w:r>
          </w:p>
          <w:p w14:paraId="07EA6F93" w14:textId="77777777" w:rsidR="00CB1CBA" w:rsidRPr="00C867D8" w:rsidRDefault="00CB1CBA" w:rsidP="00CB1CBA">
            <w:pPr>
              <w:rPr>
                <w:rFonts w:cs="Arial"/>
                <w:b/>
                <w:sz w:val="16"/>
                <w:u w:val="single"/>
              </w:rPr>
            </w:pPr>
          </w:p>
          <w:p w14:paraId="47C71286"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3B1E7A64" w14:textId="77777777" w:rsidR="00CB1CBA" w:rsidRPr="00C867D8" w:rsidRDefault="00CB1CBA" w:rsidP="00CB1CBA">
            <w:pPr>
              <w:rPr>
                <w:rFonts w:cs="Arial"/>
                <w:sz w:val="16"/>
              </w:rPr>
            </w:pPr>
            <w:r w:rsidRPr="00C867D8">
              <w:rPr>
                <w:rFonts w:cs="Arial"/>
                <w:sz w:val="16"/>
              </w:rPr>
              <w:t>Specifies the 3-D space from which the Range values are measured in a Range RDR.  This will normally be the same as the C point of the camera.  It is expressed in the coordinate system specified by the REFERENCE_COORD_SYSTEM_* keywords in the enclosing DERIVED_IMAGE_PARMS group.</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B4A34C2"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8D6B592" w14:textId="77777777" w:rsidR="00CB1CBA" w:rsidRPr="00C867D8" w:rsidRDefault="00CB1CBA" w:rsidP="00CB1CBA">
            <w:pPr>
              <w:rPr>
                <w:rFonts w:cs="Arial"/>
                <w:sz w:val="16"/>
              </w:rPr>
            </w:pPr>
            <w:r w:rsidRPr="00C867D8">
              <w:rPr>
                <w:rFonts w:cs="Arial"/>
                <w:sz w:val="16"/>
              </w:rPr>
              <w:t>n/a</w:t>
            </w:r>
            <w:r w:rsidRPr="00C867D8">
              <w:rPr>
                <w:rFonts w:cs="Arial"/>
                <w:sz w:val="20"/>
              </w:rPr>
              <w:t xml:space="preserve"> </w:t>
            </w:r>
          </w:p>
          <w:p w14:paraId="30005345" w14:textId="77777777" w:rsidR="00CB1CBA" w:rsidRPr="00C867D8" w:rsidRDefault="00CB1CBA" w:rsidP="00CB1CBA">
            <w:pPr>
              <w:rPr>
                <w:rFonts w:cs="Arial"/>
                <w:b/>
                <w:sz w:val="16"/>
                <w:u w:val="single"/>
              </w:rPr>
            </w:pPr>
          </w:p>
          <w:p w14:paraId="17873E82" w14:textId="77777777" w:rsidR="00CB1CBA" w:rsidRPr="00C867D8" w:rsidRDefault="00CB1CBA" w:rsidP="00CB1CBA">
            <w:pPr>
              <w:rPr>
                <w:rFonts w:cs="Arial"/>
                <w:b/>
                <w:sz w:val="16"/>
                <w:u w:val="single"/>
              </w:rPr>
            </w:pPr>
            <w:r w:rsidRPr="00C867D8">
              <w:rPr>
                <w:rFonts w:cs="Arial"/>
                <w:b/>
                <w:sz w:val="16"/>
                <w:u w:val="single"/>
              </w:rPr>
              <w:t>Type</w:t>
            </w:r>
          </w:p>
          <w:p w14:paraId="3A75BCCC" w14:textId="77777777" w:rsidR="00CB1CBA" w:rsidRPr="00C867D8" w:rsidRDefault="00CB1CBA" w:rsidP="00CB1CBA">
            <w:pPr>
              <w:rPr>
                <w:rFonts w:cs="Arial"/>
                <w:sz w:val="16"/>
              </w:rPr>
            </w:pPr>
            <w:r w:rsidRPr="00C867D8">
              <w:rPr>
                <w:rFonts w:cs="Arial"/>
                <w:sz w:val="16"/>
              </w:rPr>
              <w:t>float array[3]</w:t>
            </w:r>
          </w:p>
          <w:p w14:paraId="51D8A118" w14:textId="77777777" w:rsidR="00CB1CBA" w:rsidRPr="00C867D8" w:rsidRDefault="00CB1CBA" w:rsidP="00CB1CBA">
            <w:pPr>
              <w:rPr>
                <w:rFonts w:cs="Arial"/>
                <w:b/>
                <w:sz w:val="16"/>
                <w:u w:val="single"/>
              </w:rPr>
            </w:pPr>
          </w:p>
          <w:p w14:paraId="7EA8FE64" w14:textId="77777777" w:rsidR="00CB1CBA" w:rsidRPr="00C867D8" w:rsidRDefault="00CB1CBA" w:rsidP="00CB1CBA">
            <w:pPr>
              <w:rPr>
                <w:rFonts w:cs="Arial"/>
                <w:b/>
                <w:sz w:val="16"/>
                <w:u w:val="single"/>
              </w:rPr>
            </w:pPr>
            <w:r w:rsidRPr="00C867D8">
              <w:rPr>
                <w:rFonts w:cs="Arial"/>
                <w:b/>
                <w:sz w:val="16"/>
                <w:u w:val="single"/>
              </w:rPr>
              <w:t>Units</w:t>
            </w:r>
          </w:p>
          <w:p w14:paraId="34343904" w14:textId="77777777" w:rsidR="00CB1CBA" w:rsidRPr="00C867D8" w:rsidRDefault="00CB1CBA" w:rsidP="00CB1CBA">
            <w:pPr>
              <w:rPr>
                <w:rFonts w:cs="Arial"/>
                <w:sz w:val="16"/>
              </w:rPr>
            </w:pPr>
            <w:r w:rsidRPr="00C867D8">
              <w:rPr>
                <w:rFonts w:cs="Arial"/>
                <w:sz w:val="16"/>
              </w:rPr>
              <w:t>meters (&lt;m&gt; unit tag required)</w:t>
            </w:r>
          </w:p>
          <w:p w14:paraId="527C1D80" w14:textId="77777777" w:rsidR="00CB1CBA" w:rsidRPr="00C867D8" w:rsidRDefault="00CB1CBA" w:rsidP="00CB1CBA">
            <w:pPr>
              <w:rPr>
                <w:rFonts w:cs="Arial"/>
                <w:sz w:val="16"/>
              </w:rPr>
            </w:pPr>
          </w:p>
          <w:p w14:paraId="7E84A98A" w14:textId="77777777" w:rsidR="00CB1CBA" w:rsidRPr="00C867D8" w:rsidRDefault="00CB1CBA" w:rsidP="00CB1CBA">
            <w:pPr>
              <w:rPr>
                <w:rFonts w:cs="Arial"/>
                <w:sz w:val="16"/>
                <w:u w:val="single"/>
              </w:rPr>
            </w:pPr>
            <w:r w:rsidRPr="00C867D8">
              <w:rPr>
                <w:rFonts w:cs="Arial"/>
                <w:b/>
                <w:sz w:val="16"/>
                <w:u w:val="single"/>
              </w:rPr>
              <w:t>Location</w:t>
            </w:r>
          </w:p>
          <w:p w14:paraId="2132C957" w14:textId="77777777" w:rsidR="00CB1CBA" w:rsidRDefault="00CB1CBA" w:rsidP="00CB1CBA">
            <w:pPr>
              <w:rPr>
                <w:rFonts w:cs="Arial"/>
                <w:sz w:val="16"/>
              </w:rPr>
            </w:pPr>
            <w:r w:rsidRPr="00C867D8">
              <w:rPr>
                <w:rFonts w:cs="Arial"/>
                <w:sz w:val="16"/>
              </w:rPr>
              <w:t>DERIVED_IMAGE_PARMS</w:t>
            </w:r>
            <w:r w:rsidRPr="00C867D8">
              <w:rPr>
                <w:rFonts w:cs="Arial"/>
                <w:sz w:val="20"/>
              </w:rPr>
              <w:t xml:space="preserve">  </w:t>
            </w:r>
            <w:r w:rsidRPr="00C867D8">
              <w:rPr>
                <w:rFonts w:cs="Arial"/>
                <w:sz w:val="16"/>
              </w:rPr>
              <w:t>(Group)</w:t>
            </w:r>
          </w:p>
          <w:p w14:paraId="3462D184" w14:textId="77777777" w:rsidR="00CB1CBA" w:rsidRDefault="00CB1CBA" w:rsidP="00CB1CBA">
            <w:pPr>
              <w:rPr>
                <w:rFonts w:cs="Arial"/>
                <w:sz w:val="16"/>
              </w:rPr>
            </w:pPr>
          </w:p>
          <w:p w14:paraId="4E0C96A9" w14:textId="77777777" w:rsidR="00CB1CBA" w:rsidRPr="00A72C67" w:rsidRDefault="00CB1CBA" w:rsidP="00CB1CBA">
            <w:pPr>
              <w:rPr>
                <w:rFonts w:cs="Arial"/>
                <w:b/>
                <w:sz w:val="16"/>
                <w:u w:val="single"/>
              </w:rPr>
            </w:pPr>
            <w:r w:rsidRPr="00A72C67">
              <w:rPr>
                <w:rFonts w:cs="Arial"/>
                <w:b/>
                <w:sz w:val="16"/>
                <w:u w:val="single"/>
              </w:rPr>
              <w:t>X-path</w:t>
            </w:r>
          </w:p>
          <w:p w14:paraId="53FCA5D6" w14:textId="6618E230" w:rsidR="00CB1CBA" w:rsidRPr="00A72C67" w:rsidRDefault="00CB1CBA" w:rsidP="00CB1CBA">
            <w:pPr>
              <w:rPr>
                <w:rFonts w:cs="Arial"/>
                <w:color w:val="FF0000"/>
                <w:sz w:val="16"/>
              </w:rPr>
            </w:pPr>
            <w:r w:rsidRPr="00EB02A4">
              <w:rPr>
                <w:rFonts w:cs="Arial"/>
                <w:color w:val="FF0000"/>
                <w:sz w:val="16"/>
              </w:rPr>
              <w:t>TBD</w:t>
            </w:r>
          </w:p>
          <w:p w14:paraId="1E72F7C8" w14:textId="77777777" w:rsidR="00CB1CBA" w:rsidRDefault="00CB1CBA" w:rsidP="00CB1CBA">
            <w:pPr>
              <w:rPr>
                <w:rFonts w:cs="Arial"/>
                <w:sz w:val="16"/>
              </w:rPr>
            </w:pPr>
          </w:p>
          <w:p w14:paraId="3B9882DB" w14:textId="77777777" w:rsidR="00CB1CBA" w:rsidRPr="00A72C67" w:rsidRDefault="00CB1CBA" w:rsidP="00CB1CBA">
            <w:pPr>
              <w:rPr>
                <w:rFonts w:cs="Arial"/>
                <w:b/>
                <w:sz w:val="16"/>
                <w:u w:val="single"/>
              </w:rPr>
            </w:pPr>
            <w:r w:rsidRPr="00A72C67">
              <w:rPr>
                <w:rFonts w:cs="Arial"/>
                <w:b/>
                <w:sz w:val="16"/>
                <w:u w:val="single"/>
              </w:rPr>
              <w:t>Reference</w:t>
            </w:r>
          </w:p>
          <w:p w14:paraId="64E0E52C" w14:textId="11ACC33C" w:rsidR="00CB1CBA" w:rsidRDefault="00CB1CBA" w:rsidP="00CB1CBA">
            <w:pPr>
              <w:rPr>
                <w:rFonts w:cs="Arial"/>
                <w:color w:val="FF0000"/>
                <w:sz w:val="16"/>
              </w:rPr>
            </w:pPr>
            <w:r w:rsidRPr="00EB02A4">
              <w:rPr>
                <w:rFonts w:cs="Arial"/>
                <w:color w:val="FF0000"/>
                <w:sz w:val="16"/>
              </w:rPr>
              <w:t>TBD</w:t>
            </w:r>
          </w:p>
          <w:p w14:paraId="4268FE81"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0F87FF1" w14:textId="77777777" w:rsidR="00CB1CBA" w:rsidRPr="00C867D8" w:rsidRDefault="00CB1CBA" w:rsidP="00CB1CBA">
            <w:pPr>
              <w:spacing w:before="20"/>
              <w:rPr>
                <w:rFonts w:cs="Arial"/>
                <w:b/>
                <w:sz w:val="16"/>
                <w:u w:val="single"/>
              </w:rPr>
            </w:pPr>
            <w:r w:rsidRPr="00C867D8">
              <w:rPr>
                <w:rFonts w:cs="Arial"/>
                <w:b/>
                <w:sz w:val="16"/>
                <w:u w:val="single"/>
              </w:rPr>
              <w:t>Mode</w:t>
            </w:r>
          </w:p>
          <w:p w14:paraId="68511BA9" w14:textId="79FA94C7"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0A9F1DCE" w14:textId="77777777" w:rsidR="00CB1CBA" w:rsidRPr="00C867D8" w:rsidRDefault="00CB1CBA" w:rsidP="00CB1CBA">
            <w:pPr>
              <w:rPr>
                <w:rFonts w:cs="Arial"/>
                <w:sz w:val="16"/>
              </w:rPr>
            </w:pPr>
          </w:p>
          <w:p w14:paraId="15472189"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64DE3300" w14:textId="77777777" w:rsidR="00CB1CBA" w:rsidRPr="00C867D8" w:rsidRDefault="00CB1CBA" w:rsidP="00CB1CBA">
            <w:pPr>
              <w:rPr>
                <w:rFonts w:cs="Arial"/>
                <w:sz w:val="16"/>
              </w:rPr>
            </w:pPr>
            <w:r w:rsidRPr="00C867D8">
              <w:rPr>
                <w:rFonts w:cs="Arial"/>
                <w:sz w:val="16"/>
              </w:rPr>
              <w:t>“&lt;IDPH DPO&gt;:idph:cmod_c[3]”</w:t>
            </w:r>
          </w:p>
          <w:p w14:paraId="3B57639D" w14:textId="77777777" w:rsidR="00CB1CBA" w:rsidRPr="00C867D8" w:rsidRDefault="00CB1CBA" w:rsidP="00CB1CBA">
            <w:pPr>
              <w:rPr>
                <w:rFonts w:cs="Arial"/>
                <w:sz w:val="16"/>
              </w:rPr>
            </w:pPr>
          </w:p>
          <w:p w14:paraId="229544FF" w14:textId="77777777" w:rsidR="00CB1CBA" w:rsidRPr="00C867D8" w:rsidRDefault="00CB1CBA" w:rsidP="00CB1CBA">
            <w:pPr>
              <w:rPr>
                <w:rFonts w:cs="Arial"/>
                <w:sz w:val="16"/>
              </w:rPr>
            </w:pPr>
            <w:r w:rsidRPr="00C867D8">
              <w:rPr>
                <w:rFonts w:cs="Arial"/>
                <w:b/>
                <w:sz w:val="16"/>
                <w:u w:val="single"/>
              </w:rPr>
              <w:t>Type</w:t>
            </w:r>
          </w:p>
          <w:p w14:paraId="53849EA3" w14:textId="77777777" w:rsidR="00CB1CBA" w:rsidRPr="00C867D8" w:rsidRDefault="00CB1CBA" w:rsidP="00CB1CBA">
            <w:pPr>
              <w:rPr>
                <w:rFonts w:cs="Arial"/>
                <w:sz w:val="16"/>
              </w:rPr>
            </w:pPr>
            <w:r w:rsidRPr="00C867D8">
              <w:rPr>
                <w:rFonts w:cs="Arial"/>
                <w:sz w:val="16"/>
              </w:rPr>
              <w:t>F64[3]</w:t>
            </w:r>
          </w:p>
        </w:tc>
      </w:tr>
      <w:tr w:rsidR="00CB1CBA" w:rsidRPr="00C867D8" w14:paraId="3E24CF9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F88A11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7990BBB" w14:textId="399E8782" w:rsidR="00CB1CBA" w:rsidRPr="00C867D8" w:rsidRDefault="00CB1CBA" w:rsidP="00CB1CBA">
            <w:pPr>
              <w:rPr>
                <w:rFonts w:cs="Arial"/>
                <w:sz w:val="16"/>
              </w:rPr>
            </w:pPr>
            <w:r>
              <w:rPr>
                <w:rFonts w:cs="Arial"/>
                <w:sz w:val="16"/>
              </w:rPr>
              <w:t>RCE_TIME_SYNC</w:t>
            </w:r>
          </w:p>
          <w:p w14:paraId="0563E213" w14:textId="77777777" w:rsidR="00CB1CBA" w:rsidRPr="00C867D8" w:rsidRDefault="00CB1CBA" w:rsidP="00CB1CBA">
            <w:pPr>
              <w:rPr>
                <w:rFonts w:cs="Arial"/>
                <w:sz w:val="16"/>
              </w:rPr>
            </w:pPr>
          </w:p>
          <w:p w14:paraId="63E49DE9" w14:textId="77777777" w:rsidR="00CB1CBA" w:rsidRPr="00C867D8" w:rsidRDefault="00CB1CBA" w:rsidP="00CB1CBA">
            <w:pPr>
              <w:rPr>
                <w:rFonts w:cs="Arial"/>
                <w:sz w:val="16"/>
              </w:rPr>
            </w:pPr>
            <w:r>
              <w:rPr>
                <w:rFonts w:cs="Arial"/>
                <w:b/>
                <w:sz w:val="16"/>
                <w:u w:val="single"/>
              </w:rPr>
              <w:t>Archive Attribute</w:t>
            </w:r>
          </w:p>
          <w:p w14:paraId="548AD786" w14:textId="1598430F" w:rsidR="00CB1CBA" w:rsidRPr="0086102A" w:rsidRDefault="00CB1CBA" w:rsidP="00CB1CBA">
            <w:pPr>
              <w:rPr>
                <w:rFonts w:cs="Arial"/>
                <w:color w:val="FF0000"/>
                <w:sz w:val="16"/>
              </w:rPr>
            </w:pPr>
            <w:r w:rsidRPr="00EB02A4">
              <w:rPr>
                <w:rFonts w:cs="Arial"/>
                <w:color w:val="FF0000"/>
                <w:sz w:val="16"/>
              </w:rPr>
              <w:t>TBD</w:t>
            </w:r>
            <w:r w:rsidRPr="0086102A">
              <w:rPr>
                <w:rFonts w:cs="Arial"/>
                <w:b/>
                <w:color w:val="FF0000"/>
                <w:sz w:val="16"/>
                <w:u w:val="single"/>
              </w:rPr>
              <w:t xml:space="preserve"> </w:t>
            </w:r>
          </w:p>
          <w:p w14:paraId="6D7B0E63" w14:textId="77777777" w:rsidR="00CB1CBA" w:rsidRPr="00C867D8" w:rsidRDefault="00CB1CBA" w:rsidP="00CB1CBA">
            <w:pPr>
              <w:rPr>
                <w:rFonts w:cs="Arial"/>
                <w:b/>
                <w:sz w:val="16"/>
                <w:u w:val="single"/>
              </w:rPr>
            </w:pPr>
          </w:p>
          <w:p w14:paraId="24E3DC96" w14:textId="77777777" w:rsidR="00CB1CBA" w:rsidRPr="00C867D8" w:rsidRDefault="00CB1CBA" w:rsidP="00CB1CBA">
            <w:pPr>
              <w:rPr>
                <w:rFonts w:cs="Arial"/>
                <w:b/>
                <w:sz w:val="16"/>
                <w:u w:val="single"/>
              </w:rPr>
            </w:pPr>
            <w:r w:rsidRPr="00C867D8">
              <w:rPr>
                <w:rFonts w:cs="Arial"/>
                <w:b/>
                <w:sz w:val="16"/>
                <w:u w:val="single"/>
              </w:rPr>
              <w:t>Definition</w:t>
            </w:r>
          </w:p>
          <w:p w14:paraId="54921A44" w14:textId="77777777" w:rsidR="00CB1CBA" w:rsidRPr="00C867D8" w:rsidRDefault="00CB1CBA" w:rsidP="00CB1CBA">
            <w:pPr>
              <w:rPr>
                <w:rFonts w:cs="Arial"/>
                <w:sz w:val="16"/>
              </w:rPr>
            </w:pPr>
            <w:r>
              <w:rPr>
                <w:rFonts w:cs="Arial"/>
                <w:sz w:val="16"/>
              </w:rPr>
              <w:t>For SuperCam RMI this specifies the Mast Unit (MU) memory bank used to hold image before transfer to RCE.  There are 64 memory banks in the MU.</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4069041"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AD8B029" w14:textId="6F836B9B" w:rsidR="00CB1CBA" w:rsidRPr="00C867D8" w:rsidRDefault="00CB1CBA" w:rsidP="00CB1CBA">
            <w:pPr>
              <w:rPr>
                <w:rFonts w:cs="Arial"/>
                <w:sz w:val="16"/>
              </w:rPr>
            </w:pPr>
            <w:r>
              <w:rPr>
                <w:rFonts w:cs="Arial"/>
                <w:sz w:val="16"/>
              </w:rPr>
              <w:t>n/a</w:t>
            </w:r>
          </w:p>
          <w:p w14:paraId="35EABE42" w14:textId="77777777" w:rsidR="00CB1CBA" w:rsidRPr="00C867D8" w:rsidRDefault="00CB1CBA" w:rsidP="00CB1CBA">
            <w:pPr>
              <w:rPr>
                <w:rFonts w:cs="Arial"/>
                <w:b/>
                <w:sz w:val="16"/>
                <w:u w:val="single"/>
              </w:rPr>
            </w:pPr>
          </w:p>
          <w:p w14:paraId="0991A7A5" w14:textId="77777777" w:rsidR="00CB1CBA" w:rsidRPr="00C867D8" w:rsidRDefault="00CB1CBA" w:rsidP="00CB1CBA">
            <w:pPr>
              <w:rPr>
                <w:rFonts w:cs="Arial"/>
                <w:b/>
                <w:sz w:val="16"/>
                <w:u w:val="single"/>
              </w:rPr>
            </w:pPr>
            <w:r w:rsidRPr="00C867D8">
              <w:rPr>
                <w:rFonts w:cs="Arial"/>
                <w:b/>
                <w:sz w:val="16"/>
                <w:u w:val="single"/>
              </w:rPr>
              <w:t>Type</w:t>
            </w:r>
          </w:p>
          <w:p w14:paraId="33D92B3A" w14:textId="77777777" w:rsidR="00CB1CBA" w:rsidRPr="00C867D8" w:rsidRDefault="00CB1CBA" w:rsidP="00CB1CBA">
            <w:pPr>
              <w:rPr>
                <w:rFonts w:cs="Arial"/>
                <w:sz w:val="16"/>
              </w:rPr>
            </w:pPr>
            <w:r>
              <w:rPr>
                <w:rFonts w:cs="Arial"/>
                <w:sz w:val="16"/>
              </w:rPr>
              <w:t>integer</w:t>
            </w:r>
          </w:p>
          <w:p w14:paraId="2D5C1215" w14:textId="77777777" w:rsidR="00CB1CBA" w:rsidRPr="00C867D8" w:rsidRDefault="00CB1CBA" w:rsidP="00CB1CBA">
            <w:pPr>
              <w:rPr>
                <w:rFonts w:cs="Arial"/>
                <w:b/>
                <w:sz w:val="16"/>
                <w:u w:val="single"/>
              </w:rPr>
            </w:pPr>
          </w:p>
          <w:p w14:paraId="402E8A71" w14:textId="77777777" w:rsidR="00CB1CBA" w:rsidRPr="00C867D8" w:rsidRDefault="00CB1CBA" w:rsidP="00CB1CBA">
            <w:pPr>
              <w:rPr>
                <w:rFonts w:cs="Arial"/>
                <w:b/>
                <w:sz w:val="16"/>
                <w:u w:val="single"/>
              </w:rPr>
            </w:pPr>
            <w:r w:rsidRPr="00C867D8">
              <w:rPr>
                <w:rFonts w:cs="Arial"/>
                <w:b/>
                <w:sz w:val="16"/>
                <w:u w:val="single"/>
              </w:rPr>
              <w:t>Units</w:t>
            </w:r>
          </w:p>
          <w:p w14:paraId="5481F095" w14:textId="0B4B7F9E" w:rsidR="00CB1CBA" w:rsidRPr="00C867D8" w:rsidRDefault="00CB1CBA" w:rsidP="00CB1CBA">
            <w:pPr>
              <w:rPr>
                <w:rFonts w:cs="Arial"/>
                <w:sz w:val="16"/>
              </w:rPr>
            </w:pPr>
            <w:r>
              <w:rPr>
                <w:rFonts w:cs="Arial"/>
                <w:sz w:val="16"/>
              </w:rPr>
              <w:t>seconds</w:t>
            </w:r>
          </w:p>
          <w:p w14:paraId="17F774AD" w14:textId="77777777" w:rsidR="00CB1CBA" w:rsidRPr="00C867D8" w:rsidRDefault="00CB1CBA" w:rsidP="00CB1CBA">
            <w:pPr>
              <w:rPr>
                <w:rFonts w:cs="Arial"/>
                <w:sz w:val="16"/>
              </w:rPr>
            </w:pPr>
          </w:p>
          <w:p w14:paraId="0B43BD95" w14:textId="77777777" w:rsidR="00CB1CBA" w:rsidRPr="00C867D8" w:rsidRDefault="00CB1CBA" w:rsidP="00CB1CBA">
            <w:pPr>
              <w:rPr>
                <w:rFonts w:cs="Arial"/>
                <w:b/>
                <w:sz w:val="16"/>
                <w:u w:val="single"/>
              </w:rPr>
            </w:pPr>
            <w:r w:rsidRPr="00C867D8">
              <w:rPr>
                <w:rFonts w:cs="Arial"/>
                <w:b/>
                <w:sz w:val="16"/>
                <w:u w:val="single"/>
              </w:rPr>
              <w:t>Location</w:t>
            </w:r>
          </w:p>
          <w:p w14:paraId="40CCC177" w14:textId="77777777" w:rsidR="00CB1CBA" w:rsidRPr="00C867D8" w:rsidRDefault="00CB1CBA" w:rsidP="00CB1CBA">
            <w:pPr>
              <w:rPr>
                <w:rFonts w:cs="Arial"/>
                <w:sz w:val="16"/>
              </w:rPr>
            </w:pPr>
            <w:r>
              <w:rPr>
                <w:rFonts w:cs="Arial"/>
                <w:sz w:val="16"/>
              </w:rPr>
              <w:t>MINI_HEADER_GROUP</w:t>
            </w:r>
          </w:p>
          <w:p w14:paraId="0A26BEE3" w14:textId="77777777" w:rsidR="00CB1CBA" w:rsidRDefault="00CB1CBA" w:rsidP="00CB1CBA">
            <w:pPr>
              <w:rPr>
                <w:rFonts w:cs="Arial"/>
                <w:sz w:val="16"/>
              </w:rPr>
            </w:pPr>
          </w:p>
          <w:p w14:paraId="0B75B6FA" w14:textId="77777777" w:rsidR="00CB1CBA" w:rsidRPr="00A72C67" w:rsidRDefault="00CB1CBA" w:rsidP="00CB1CBA">
            <w:pPr>
              <w:rPr>
                <w:rFonts w:cs="Arial"/>
                <w:b/>
                <w:sz w:val="16"/>
                <w:u w:val="single"/>
              </w:rPr>
            </w:pPr>
            <w:r w:rsidRPr="00A72C67">
              <w:rPr>
                <w:rFonts w:cs="Arial"/>
                <w:b/>
                <w:sz w:val="16"/>
                <w:u w:val="single"/>
              </w:rPr>
              <w:t>X-path</w:t>
            </w:r>
          </w:p>
          <w:p w14:paraId="3DF94440" w14:textId="047F2466" w:rsidR="00CB1CBA" w:rsidRPr="00A72C67" w:rsidRDefault="00CB1CBA" w:rsidP="00CB1CBA">
            <w:pPr>
              <w:rPr>
                <w:rFonts w:cs="Arial"/>
                <w:color w:val="FF0000"/>
                <w:sz w:val="16"/>
              </w:rPr>
            </w:pPr>
            <w:r w:rsidRPr="00EB02A4">
              <w:rPr>
                <w:rFonts w:cs="Arial"/>
                <w:color w:val="FF0000"/>
                <w:sz w:val="16"/>
              </w:rPr>
              <w:t>TBD</w:t>
            </w:r>
          </w:p>
          <w:p w14:paraId="1EBC2444" w14:textId="77777777" w:rsidR="00CB1CBA" w:rsidRDefault="00CB1CBA" w:rsidP="00CB1CBA">
            <w:pPr>
              <w:rPr>
                <w:rFonts w:cs="Arial"/>
                <w:sz w:val="16"/>
              </w:rPr>
            </w:pPr>
          </w:p>
          <w:p w14:paraId="32C81673" w14:textId="77777777" w:rsidR="00CB1CBA" w:rsidRPr="00A72C67" w:rsidRDefault="00CB1CBA" w:rsidP="00CB1CBA">
            <w:pPr>
              <w:rPr>
                <w:rFonts w:cs="Arial"/>
                <w:b/>
                <w:sz w:val="16"/>
                <w:u w:val="single"/>
              </w:rPr>
            </w:pPr>
            <w:r w:rsidRPr="00A72C67">
              <w:rPr>
                <w:rFonts w:cs="Arial"/>
                <w:b/>
                <w:sz w:val="16"/>
                <w:u w:val="single"/>
              </w:rPr>
              <w:t>Reference</w:t>
            </w:r>
          </w:p>
          <w:p w14:paraId="41121A23" w14:textId="5F6E084E" w:rsidR="00CB1CBA" w:rsidRDefault="00CB1CBA" w:rsidP="00CB1CBA">
            <w:pPr>
              <w:rPr>
                <w:rFonts w:cs="Arial"/>
                <w:color w:val="FF0000"/>
                <w:sz w:val="16"/>
              </w:rPr>
            </w:pPr>
            <w:r w:rsidRPr="00EB02A4">
              <w:rPr>
                <w:rFonts w:cs="Arial"/>
                <w:color w:val="FF0000"/>
                <w:sz w:val="16"/>
              </w:rPr>
              <w:t>TBD</w:t>
            </w:r>
          </w:p>
          <w:p w14:paraId="6E817AD1" w14:textId="77777777" w:rsidR="00CB1CBA" w:rsidRPr="00C867D8" w:rsidRDefault="00CB1CBA" w:rsidP="00CB1CBA">
            <w:pPr>
              <w:rPr>
                <w:rFonts w:cs="Arial"/>
                <w:sz w:val="16"/>
              </w:rPr>
            </w:pPr>
          </w:p>
          <w:p w14:paraId="7851966A" w14:textId="77777777" w:rsidR="00CB1CBA" w:rsidRPr="00C867D8" w:rsidRDefault="00CB1CBA" w:rsidP="00CB1CBA">
            <w:pPr>
              <w:rPr>
                <w:rFonts w:cs="Arial"/>
                <w:sz w:val="16"/>
              </w:rPr>
            </w:pPr>
          </w:p>
          <w:p w14:paraId="6D044F53"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96415DE" w14:textId="77777777" w:rsidR="00CB1CBA" w:rsidRPr="00C867D8" w:rsidRDefault="00CB1CBA" w:rsidP="00CB1CBA">
            <w:pPr>
              <w:rPr>
                <w:rFonts w:cs="Arial"/>
                <w:sz w:val="16"/>
              </w:rPr>
            </w:pPr>
            <w:r>
              <w:rPr>
                <w:rFonts w:cs="Arial"/>
                <w:sz w:val="16"/>
              </w:rPr>
              <w:t>SCAM Image DPO mini-header</w:t>
            </w:r>
          </w:p>
          <w:p w14:paraId="6FA7C315" w14:textId="77777777" w:rsidR="00CB1CBA" w:rsidRPr="00C867D8" w:rsidRDefault="00CB1CBA" w:rsidP="00CB1CBA">
            <w:pPr>
              <w:rPr>
                <w:rFonts w:cs="Arial"/>
                <w:sz w:val="16"/>
              </w:rPr>
            </w:pPr>
          </w:p>
          <w:p w14:paraId="11F3E9E1"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556009EB" w14:textId="3615C58C" w:rsidR="00CB1CBA" w:rsidRPr="00AF10F0" w:rsidRDefault="00CB1CBA" w:rsidP="00CB1CBA">
            <w:pPr>
              <w:rPr>
                <w:rFonts w:cs="Arial"/>
                <w:sz w:val="16"/>
              </w:rPr>
            </w:pPr>
            <w:r w:rsidRPr="00C867D8">
              <w:rPr>
                <w:rFonts w:cs="Arial"/>
                <w:sz w:val="16"/>
              </w:rPr>
              <w:t>“</w:t>
            </w:r>
            <w:r>
              <w:rPr>
                <w:rFonts w:cs="Arial"/>
                <w:sz w:val="16"/>
              </w:rPr>
              <w:t>SCAM_Image_Mini_Header[180]”</w:t>
            </w:r>
          </w:p>
          <w:p w14:paraId="60696A84" w14:textId="77777777" w:rsidR="00CB1CBA" w:rsidRPr="00C867D8" w:rsidRDefault="00CB1CBA" w:rsidP="00CB1CBA">
            <w:pPr>
              <w:rPr>
                <w:rFonts w:cs="Arial"/>
                <w:color w:val="000000"/>
                <w:sz w:val="16"/>
              </w:rPr>
            </w:pPr>
          </w:p>
          <w:p w14:paraId="4728243E" w14:textId="77777777" w:rsidR="00CB1CBA" w:rsidRPr="00C867D8" w:rsidRDefault="00CB1CBA" w:rsidP="00CB1CBA">
            <w:pPr>
              <w:rPr>
                <w:rFonts w:cs="Arial"/>
                <w:sz w:val="16"/>
              </w:rPr>
            </w:pPr>
          </w:p>
          <w:p w14:paraId="6A0333A4" w14:textId="77777777" w:rsidR="00CB1CBA" w:rsidRPr="00C867D8" w:rsidRDefault="00CB1CBA" w:rsidP="00CB1CBA">
            <w:pPr>
              <w:rPr>
                <w:rFonts w:cs="Arial"/>
                <w:sz w:val="16"/>
              </w:rPr>
            </w:pPr>
            <w:r w:rsidRPr="00C867D8">
              <w:rPr>
                <w:rFonts w:cs="Arial"/>
                <w:b/>
                <w:sz w:val="16"/>
                <w:u w:val="single"/>
              </w:rPr>
              <w:t>Type</w:t>
            </w:r>
          </w:p>
          <w:p w14:paraId="17E1019B" w14:textId="20A62E7B" w:rsidR="00CB1CBA" w:rsidRDefault="00CB1CBA" w:rsidP="00CB1CBA">
            <w:pPr>
              <w:rPr>
                <w:rFonts w:cs="Arial"/>
                <w:color w:val="000000"/>
                <w:sz w:val="16"/>
              </w:rPr>
            </w:pPr>
            <w:r>
              <w:rPr>
                <w:rFonts w:cs="Arial"/>
                <w:color w:val="000000"/>
                <w:sz w:val="16"/>
              </w:rPr>
              <w:t>U32</w:t>
            </w:r>
          </w:p>
          <w:p w14:paraId="2E0767C8" w14:textId="77777777" w:rsidR="00CB1CBA" w:rsidRDefault="00CB1CBA" w:rsidP="00CB1CBA">
            <w:pPr>
              <w:rPr>
                <w:rFonts w:cs="Arial"/>
                <w:color w:val="000000"/>
                <w:sz w:val="16"/>
              </w:rPr>
            </w:pPr>
          </w:p>
          <w:p w14:paraId="6D2540A4" w14:textId="77777777" w:rsidR="00CB1CBA" w:rsidRDefault="00CB1CBA" w:rsidP="00CB1CBA">
            <w:pPr>
              <w:rPr>
                <w:rFonts w:cs="Arial"/>
                <w:color w:val="000000"/>
                <w:sz w:val="16"/>
              </w:rPr>
            </w:pPr>
            <w:r>
              <w:rPr>
                <w:rFonts w:cs="Arial"/>
                <w:color w:val="000000"/>
                <w:sz w:val="16"/>
              </w:rPr>
              <w:t>Notes:</w:t>
            </w:r>
          </w:p>
          <w:p w14:paraId="492DBD60" w14:textId="7994EE64" w:rsidR="00CB1CBA" w:rsidRDefault="00CB1CBA" w:rsidP="00CB1CBA">
            <w:pPr>
              <w:rPr>
                <w:rFonts w:cs="Arial"/>
                <w:sz w:val="16"/>
              </w:rPr>
            </w:pPr>
            <w:r>
              <w:rPr>
                <w:rFonts w:cs="Arial"/>
                <w:sz w:val="16"/>
              </w:rPr>
              <w:t>For SCAM RMI products, “</w:t>
            </w:r>
            <w:r w:rsidR="00A8395B">
              <w:rPr>
                <w:rFonts w:cs="Arial"/>
                <w:sz w:val="16"/>
              </w:rPr>
              <w:t>rce_time_sync</w:t>
            </w:r>
            <w:r>
              <w:rPr>
                <w:rFonts w:cs="Arial"/>
                <w:sz w:val="16"/>
              </w:rPr>
              <w:t>” is comprised of 4 bytes</w:t>
            </w:r>
          </w:p>
          <w:p w14:paraId="7AC6F7FE" w14:textId="118493E7" w:rsidR="00CB1CBA" w:rsidRPr="00C867D8" w:rsidRDefault="00CB1CBA" w:rsidP="00CB1CBA">
            <w:pPr>
              <w:rPr>
                <w:rFonts w:cs="Arial"/>
                <w:sz w:val="16"/>
              </w:rPr>
            </w:pPr>
            <w:r>
              <w:rPr>
                <w:rFonts w:cs="Arial"/>
                <w:sz w:val="16"/>
              </w:rPr>
              <w:t>coming from the Image DPO mini-header at offset 180.</w:t>
            </w:r>
          </w:p>
        </w:tc>
      </w:tr>
      <w:tr w:rsidR="00CB1CBA" w:rsidRPr="00C867D8" w14:paraId="486EC49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E3FFFE0"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8482B96" w14:textId="77777777" w:rsidR="00CB1CBA" w:rsidRPr="00C867D8" w:rsidRDefault="00CB1CBA" w:rsidP="00CB1CBA">
            <w:pPr>
              <w:rPr>
                <w:rFonts w:cs="Arial"/>
                <w:sz w:val="16"/>
              </w:rPr>
            </w:pPr>
            <w:r w:rsidRPr="00C867D8">
              <w:rPr>
                <w:rFonts w:cs="Arial"/>
                <w:sz w:val="16"/>
              </w:rPr>
              <w:t>RECEIVED_PACKETS</w:t>
            </w:r>
          </w:p>
          <w:p w14:paraId="63BCF2F4" w14:textId="77777777" w:rsidR="00CB1CBA" w:rsidRPr="00C867D8" w:rsidRDefault="00CB1CBA" w:rsidP="00CB1CBA">
            <w:pPr>
              <w:rPr>
                <w:rFonts w:cs="Arial"/>
                <w:sz w:val="16"/>
              </w:rPr>
            </w:pPr>
          </w:p>
          <w:p w14:paraId="62C17632" w14:textId="4A356117" w:rsidR="00CB1CBA" w:rsidRPr="00C867D8" w:rsidRDefault="00CB1CBA" w:rsidP="00CB1CBA">
            <w:pPr>
              <w:rPr>
                <w:rFonts w:cs="Arial"/>
                <w:sz w:val="16"/>
              </w:rPr>
            </w:pPr>
            <w:r>
              <w:rPr>
                <w:rFonts w:cs="Arial"/>
                <w:b/>
                <w:sz w:val="16"/>
                <w:u w:val="single"/>
              </w:rPr>
              <w:t>Archive Attribute</w:t>
            </w:r>
          </w:p>
          <w:p w14:paraId="32E04A29" w14:textId="3D18A83B"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6189D33F" w14:textId="77777777" w:rsidR="00CB1CBA" w:rsidRPr="00C867D8" w:rsidRDefault="00CB1CBA" w:rsidP="00CB1CBA">
            <w:pPr>
              <w:rPr>
                <w:rFonts w:cs="Arial"/>
                <w:b/>
                <w:sz w:val="16"/>
                <w:u w:val="single"/>
              </w:rPr>
            </w:pPr>
          </w:p>
          <w:p w14:paraId="7F79F53E"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4C2582B" w14:textId="77777777" w:rsidR="00CB1CBA" w:rsidRPr="00C867D8" w:rsidRDefault="00CB1CBA" w:rsidP="00CB1CBA">
            <w:pPr>
              <w:rPr>
                <w:rFonts w:cs="Arial"/>
                <w:sz w:val="16"/>
              </w:rPr>
            </w:pPr>
            <w:r w:rsidRPr="00C867D8">
              <w:rPr>
                <w:rFonts w:cs="Arial"/>
                <w:sz w:val="16"/>
              </w:rPr>
              <w:t>Specifies the total number of telemetry packets which</w:t>
            </w:r>
          </w:p>
          <w:p w14:paraId="2EBD1ADA" w14:textId="77777777" w:rsidR="00CB1CBA" w:rsidRPr="00C867D8" w:rsidRDefault="00CB1CBA" w:rsidP="00CB1CBA">
            <w:pPr>
              <w:rPr>
                <w:rFonts w:cs="Arial"/>
                <w:sz w:val="16"/>
              </w:rPr>
            </w:pPr>
            <w:r w:rsidRPr="00C867D8">
              <w:rPr>
                <w:rFonts w:cs="Arial"/>
                <w:sz w:val="16"/>
              </w:rPr>
              <w:t>constitute a reconstructed data product.</w:t>
            </w:r>
          </w:p>
          <w:p w14:paraId="27BBDDA3" w14:textId="77777777" w:rsidR="00CB1CBA" w:rsidRPr="00C867D8" w:rsidRDefault="00CB1CBA" w:rsidP="00CB1CBA">
            <w:pPr>
              <w:rPr>
                <w:rFonts w:cs="Arial"/>
                <w:sz w:val="16"/>
              </w:rPr>
            </w:pPr>
          </w:p>
          <w:p w14:paraId="6D3271C8" w14:textId="6EE8B044" w:rsidR="00CB1CBA" w:rsidRPr="00C867D8" w:rsidRDefault="00CB1CBA" w:rsidP="00CB1CBA">
            <w:pPr>
              <w:rPr>
                <w:rFonts w:cs="Arial"/>
                <w:sz w:val="16"/>
              </w:rPr>
            </w:pPr>
            <w:r w:rsidRPr="00C867D8">
              <w:rPr>
                <w:rFonts w:cs="Arial"/>
                <w:sz w:val="16"/>
              </w:rPr>
              <w:t>NOTE:  For M2020, telemetry data processing does not track</w:t>
            </w:r>
          </w:p>
          <w:p w14:paraId="4343EF01" w14:textId="77777777" w:rsidR="00CB1CBA" w:rsidRPr="00C867D8" w:rsidRDefault="00CB1CBA" w:rsidP="00CB1CBA">
            <w:pPr>
              <w:rPr>
                <w:rFonts w:cs="Arial"/>
                <w:sz w:val="16"/>
              </w:rPr>
            </w:pPr>
            <w:r w:rsidRPr="00C867D8">
              <w:rPr>
                <w:rFonts w:cs="Arial"/>
                <w:sz w:val="16"/>
              </w:rPr>
              <w:t xml:space="preserve">             “packets”, but instead data product “parts”.</w:t>
            </w:r>
          </w:p>
        </w:tc>
        <w:tc>
          <w:tcPr>
            <w:tcW w:w="4013" w:type="dxa"/>
            <w:tcBorders>
              <w:left w:val="single" w:sz="6" w:space="0" w:color="auto"/>
              <w:bottom w:val="single" w:sz="6" w:space="0" w:color="auto"/>
              <w:right w:val="single" w:sz="6" w:space="0" w:color="auto"/>
            </w:tcBorders>
            <w:shd w:val="clear" w:color="auto" w:fill="auto"/>
          </w:tcPr>
          <w:p w14:paraId="2034E231"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27D629B3" w14:textId="77777777" w:rsidR="00CB1CBA" w:rsidRPr="00C867D8" w:rsidRDefault="00CB1CBA" w:rsidP="00CB1CBA">
            <w:pPr>
              <w:rPr>
                <w:rFonts w:cs="Arial"/>
                <w:color w:val="000000"/>
                <w:sz w:val="16"/>
              </w:rPr>
            </w:pPr>
            <w:r w:rsidRPr="00C867D8">
              <w:rPr>
                <w:rFonts w:cs="Arial"/>
                <w:color w:val="000000"/>
                <w:sz w:val="16"/>
              </w:rPr>
              <w:t>n/a</w:t>
            </w:r>
          </w:p>
          <w:p w14:paraId="5E0A7ED5" w14:textId="77777777" w:rsidR="00CB1CBA" w:rsidRPr="00C867D8" w:rsidRDefault="00CB1CBA" w:rsidP="00CB1CBA">
            <w:pPr>
              <w:rPr>
                <w:rFonts w:cs="Arial"/>
                <w:sz w:val="16"/>
              </w:rPr>
            </w:pPr>
          </w:p>
          <w:p w14:paraId="53B0A42B"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3A96E9F3" w14:textId="77777777" w:rsidR="00CB1CBA" w:rsidRPr="00C867D8" w:rsidRDefault="00CB1CBA" w:rsidP="00CB1CBA">
            <w:pPr>
              <w:rPr>
                <w:rFonts w:cs="Arial"/>
                <w:color w:val="000000"/>
                <w:sz w:val="16"/>
              </w:rPr>
            </w:pPr>
            <w:r w:rsidRPr="00C867D8">
              <w:rPr>
                <w:rFonts w:cs="Arial"/>
                <w:color w:val="000000"/>
                <w:sz w:val="16"/>
              </w:rPr>
              <w:t>integer</w:t>
            </w:r>
          </w:p>
          <w:p w14:paraId="4A99F16F" w14:textId="77777777" w:rsidR="00CB1CBA" w:rsidRPr="00C867D8" w:rsidRDefault="00CB1CBA" w:rsidP="00CB1CBA">
            <w:pPr>
              <w:rPr>
                <w:rFonts w:cs="Arial"/>
                <w:b/>
                <w:color w:val="000000"/>
                <w:sz w:val="16"/>
                <w:u w:val="single"/>
              </w:rPr>
            </w:pPr>
          </w:p>
          <w:p w14:paraId="0ED00738"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5DB1A54A" w14:textId="77777777" w:rsidR="00CB1CBA" w:rsidRPr="00C867D8" w:rsidRDefault="00CB1CBA" w:rsidP="00CB1CBA">
            <w:pPr>
              <w:rPr>
                <w:rFonts w:cs="Arial"/>
                <w:color w:val="000000"/>
                <w:sz w:val="16"/>
              </w:rPr>
            </w:pPr>
            <w:r w:rsidRPr="00C867D8">
              <w:rPr>
                <w:rFonts w:cs="Arial"/>
                <w:color w:val="000000"/>
                <w:sz w:val="16"/>
              </w:rPr>
              <w:t>n/a</w:t>
            </w:r>
          </w:p>
          <w:p w14:paraId="031EFFB2" w14:textId="77777777" w:rsidR="00CB1CBA" w:rsidRPr="00C867D8" w:rsidRDefault="00CB1CBA" w:rsidP="00CB1CBA">
            <w:pPr>
              <w:rPr>
                <w:rFonts w:cs="Arial"/>
                <w:color w:val="000000"/>
                <w:sz w:val="16"/>
              </w:rPr>
            </w:pPr>
          </w:p>
          <w:p w14:paraId="57441426" w14:textId="77777777" w:rsidR="00CB1CBA" w:rsidRPr="00C867D8" w:rsidRDefault="00CB1CBA" w:rsidP="00CB1CBA">
            <w:pPr>
              <w:rPr>
                <w:rFonts w:cs="Arial"/>
                <w:sz w:val="16"/>
                <w:u w:val="single"/>
              </w:rPr>
            </w:pPr>
            <w:r w:rsidRPr="00C867D8">
              <w:rPr>
                <w:rFonts w:cs="Arial"/>
                <w:b/>
                <w:sz w:val="16"/>
                <w:u w:val="single"/>
              </w:rPr>
              <w:t>Location</w:t>
            </w:r>
          </w:p>
          <w:p w14:paraId="22C4AC1E" w14:textId="77777777" w:rsidR="00CB1CBA" w:rsidRDefault="00CB1CBA" w:rsidP="00CB1CBA">
            <w:pPr>
              <w:rPr>
                <w:rFonts w:cs="Arial"/>
                <w:sz w:val="16"/>
              </w:rPr>
            </w:pPr>
            <w:r w:rsidRPr="00C867D8">
              <w:rPr>
                <w:rFonts w:cs="Arial"/>
                <w:color w:val="000000"/>
                <w:sz w:val="16"/>
              </w:rPr>
              <w:t>TELEMETRY</w:t>
            </w:r>
            <w:r w:rsidRPr="00C867D8">
              <w:rPr>
                <w:rFonts w:cs="Arial"/>
                <w:sz w:val="16"/>
              </w:rPr>
              <w:t xml:space="preserve"> (Class)</w:t>
            </w:r>
          </w:p>
          <w:p w14:paraId="6E0BBA49" w14:textId="77777777" w:rsidR="00CB1CBA" w:rsidRDefault="00CB1CBA" w:rsidP="00CB1CBA">
            <w:pPr>
              <w:rPr>
                <w:rFonts w:cs="Arial"/>
                <w:sz w:val="16"/>
              </w:rPr>
            </w:pPr>
          </w:p>
          <w:p w14:paraId="52F675FC" w14:textId="77777777" w:rsidR="00CB1CBA" w:rsidRPr="00A72C67" w:rsidRDefault="00CB1CBA" w:rsidP="00CB1CBA">
            <w:pPr>
              <w:rPr>
                <w:rFonts w:cs="Arial"/>
                <w:b/>
                <w:sz w:val="16"/>
                <w:u w:val="single"/>
              </w:rPr>
            </w:pPr>
            <w:r w:rsidRPr="00A72C67">
              <w:rPr>
                <w:rFonts w:cs="Arial"/>
                <w:b/>
                <w:sz w:val="16"/>
                <w:u w:val="single"/>
              </w:rPr>
              <w:t>X-path</w:t>
            </w:r>
          </w:p>
          <w:p w14:paraId="54191AF0" w14:textId="2C833C8C" w:rsidR="00CB1CBA" w:rsidRPr="00A72C67" w:rsidRDefault="00CB1CBA" w:rsidP="00CB1CBA">
            <w:pPr>
              <w:rPr>
                <w:rFonts w:cs="Arial"/>
                <w:color w:val="FF0000"/>
                <w:sz w:val="16"/>
              </w:rPr>
            </w:pPr>
            <w:r w:rsidRPr="00EB02A4">
              <w:rPr>
                <w:rFonts w:cs="Arial"/>
                <w:color w:val="FF0000"/>
                <w:sz w:val="16"/>
              </w:rPr>
              <w:t>TBD</w:t>
            </w:r>
          </w:p>
          <w:p w14:paraId="622B5395" w14:textId="77777777" w:rsidR="00CB1CBA" w:rsidRDefault="00CB1CBA" w:rsidP="00CB1CBA">
            <w:pPr>
              <w:rPr>
                <w:rFonts w:cs="Arial"/>
                <w:sz w:val="16"/>
              </w:rPr>
            </w:pPr>
          </w:p>
          <w:p w14:paraId="333278A3" w14:textId="77777777" w:rsidR="00CB1CBA" w:rsidRPr="00A72C67" w:rsidRDefault="00CB1CBA" w:rsidP="00CB1CBA">
            <w:pPr>
              <w:rPr>
                <w:rFonts w:cs="Arial"/>
                <w:b/>
                <w:sz w:val="16"/>
                <w:u w:val="single"/>
              </w:rPr>
            </w:pPr>
            <w:r w:rsidRPr="00A72C67">
              <w:rPr>
                <w:rFonts w:cs="Arial"/>
                <w:b/>
                <w:sz w:val="16"/>
                <w:u w:val="single"/>
              </w:rPr>
              <w:t>Reference</w:t>
            </w:r>
          </w:p>
          <w:p w14:paraId="324AC235" w14:textId="122F3385" w:rsidR="00CB1CBA" w:rsidRDefault="00CB1CBA" w:rsidP="00CB1CBA">
            <w:pPr>
              <w:rPr>
                <w:rFonts w:cs="Arial"/>
                <w:color w:val="FF0000"/>
                <w:sz w:val="16"/>
              </w:rPr>
            </w:pPr>
            <w:r w:rsidRPr="00EB02A4">
              <w:rPr>
                <w:rFonts w:cs="Arial"/>
                <w:color w:val="FF0000"/>
                <w:sz w:val="16"/>
              </w:rPr>
              <w:t>TBD</w:t>
            </w:r>
          </w:p>
          <w:p w14:paraId="69C5D065"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4D89452" w14:textId="77777777" w:rsidR="00CB1CBA" w:rsidRPr="00C867D8" w:rsidRDefault="00CB1CBA" w:rsidP="00CB1CBA">
            <w:pPr>
              <w:spacing w:before="20"/>
              <w:rPr>
                <w:rFonts w:cs="Arial"/>
                <w:b/>
                <w:sz w:val="16"/>
                <w:u w:val="single"/>
              </w:rPr>
            </w:pPr>
            <w:r w:rsidRPr="00C867D8">
              <w:rPr>
                <w:rFonts w:cs="Arial"/>
                <w:b/>
                <w:sz w:val="16"/>
                <w:u w:val="single"/>
              </w:rPr>
              <w:t>Mode</w:t>
            </w:r>
          </w:p>
          <w:p w14:paraId="63BF01A0" w14:textId="77777777" w:rsidR="00CB1CBA" w:rsidRPr="00C867D8" w:rsidRDefault="00CB1CBA" w:rsidP="00CB1CBA">
            <w:pPr>
              <w:rPr>
                <w:rFonts w:cs="Arial"/>
                <w:sz w:val="16"/>
              </w:rPr>
            </w:pPr>
            <w:r w:rsidRPr="00C867D8">
              <w:rPr>
                <w:rFonts w:cs="Arial"/>
                <w:color w:val="000000"/>
                <w:sz w:val="16"/>
              </w:rPr>
              <w:t>EMD in</w:t>
            </w:r>
            <w:r w:rsidRPr="00C867D8">
              <w:rPr>
                <w:rFonts w:cs="Arial"/>
                <w:sz w:val="16"/>
              </w:rPr>
              <w:t xml:space="preserve"> XML format</w:t>
            </w:r>
          </w:p>
          <w:p w14:paraId="31AE5049" w14:textId="77777777" w:rsidR="00CB1CBA" w:rsidRPr="00C867D8" w:rsidRDefault="00CB1CBA" w:rsidP="00CB1CBA">
            <w:pPr>
              <w:rPr>
                <w:rFonts w:cs="Arial"/>
                <w:sz w:val="16"/>
              </w:rPr>
            </w:pPr>
          </w:p>
          <w:p w14:paraId="074ACF59"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5C01401A" w14:textId="5A5653A7" w:rsidR="00CB1CBA" w:rsidRPr="00C867D8" w:rsidRDefault="00CB1CBA" w:rsidP="00CB1CBA">
            <w:pPr>
              <w:rPr>
                <w:rFonts w:cs="Arial"/>
                <w:sz w:val="16"/>
              </w:rPr>
            </w:pPr>
            <w:r w:rsidRPr="00C867D8">
              <w:rPr>
                <w:rFonts w:cs="Arial"/>
                <w:sz w:val="16"/>
              </w:rPr>
              <w:t>“</w:t>
            </w:r>
            <w:r>
              <w:rPr>
                <w:rFonts w:cs="Arial"/>
                <w:sz w:val="16"/>
              </w:rPr>
              <w:t>M20EarthProductMetadata</w:t>
            </w:r>
            <w:r w:rsidRPr="00C867D8">
              <w:rPr>
                <w:rFonts w:cs="Arial"/>
                <w:sz w:val="16"/>
              </w:rPr>
              <w:t>:</w:t>
            </w:r>
            <w:r>
              <w:rPr>
                <w:rFonts w:cs="Arial"/>
                <w:sz w:val="16"/>
              </w:rPr>
              <w:t>M20ProductMetadata</w:t>
            </w:r>
            <w:r w:rsidRPr="00C867D8">
              <w:rPr>
                <w:rFonts w:cs="Arial"/>
                <w:sz w:val="16"/>
              </w:rPr>
              <w:t>:PartList:</w:t>
            </w:r>
          </w:p>
          <w:p w14:paraId="37051D2E" w14:textId="77777777" w:rsidR="00CB1CBA" w:rsidRPr="00C867D8" w:rsidRDefault="00CB1CBA" w:rsidP="00CB1CBA">
            <w:pPr>
              <w:rPr>
                <w:rFonts w:cs="Arial"/>
                <w:sz w:val="16"/>
              </w:rPr>
            </w:pPr>
            <w:r w:rsidRPr="00C867D8">
              <w:rPr>
                <w:rFonts w:cs="Arial"/>
                <w:sz w:val="16"/>
              </w:rPr>
              <w:t xml:space="preserve">   TotalReceived”</w:t>
            </w:r>
          </w:p>
          <w:p w14:paraId="5A3D5197" w14:textId="77777777" w:rsidR="00CB1CBA" w:rsidRPr="00C867D8" w:rsidRDefault="00CB1CBA" w:rsidP="00CB1CBA">
            <w:pPr>
              <w:rPr>
                <w:rFonts w:cs="Arial"/>
                <w:sz w:val="16"/>
              </w:rPr>
            </w:pPr>
          </w:p>
          <w:p w14:paraId="7D6FEC90" w14:textId="77777777" w:rsidR="00CB1CBA" w:rsidRPr="00C867D8" w:rsidRDefault="00CB1CBA" w:rsidP="00CB1CBA">
            <w:pPr>
              <w:rPr>
                <w:rFonts w:cs="Arial"/>
                <w:sz w:val="16"/>
              </w:rPr>
            </w:pPr>
            <w:r w:rsidRPr="00C867D8">
              <w:rPr>
                <w:rFonts w:cs="Arial"/>
                <w:b/>
                <w:sz w:val="16"/>
                <w:u w:val="single"/>
              </w:rPr>
              <w:t>Type</w:t>
            </w:r>
          </w:p>
          <w:p w14:paraId="49D340EE"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2CDB2FE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C790F20"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2B462DE5" w14:textId="77777777" w:rsidR="00CB1CBA" w:rsidRPr="00C867D8" w:rsidRDefault="00CB1CBA" w:rsidP="00CB1CBA">
            <w:pPr>
              <w:rPr>
                <w:rFonts w:cs="Arial"/>
                <w:sz w:val="16"/>
              </w:rPr>
            </w:pPr>
            <w:r w:rsidRPr="00C867D8">
              <w:rPr>
                <w:rFonts w:cs="Arial"/>
                <w:sz w:val="16"/>
              </w:rPr>
              <w:t>RECORD_BYTES</w:t>
            </w:r>
          </w:p>
          <w:p w14:paraId="3E5B79EA" w14:textId="77777777" w:rsidR="00CB1CBA" w:rsidRPr="00C867D8" w:rsidRDefault="00CB1CBA" w:rsidP="00CB1CBA">
            <w:pPr>
              <w:rPr>
                <w:rFonts w:cs="Arial"/>
                <w:sz w:val="16"/>
              </w:rPr>
            </w:pPr>
          </w:p>
          <w:p w14:paraId="5660EA09" w14:textId="69439883" w:rsidR="00CB1CBA" w:rsidRPr="00C867D8" w:rsidRDefault="00CB1CBA" w:rsidP="00CB1CBA">
            <w:pPr>
              <w:rPr>
                <w:rFonts w:cs="Arial"/>
                <w:sz w:val="16"/>
              </w:rPr>
            </w:pPr>
            <w:r>
              <w:rPr>
                <w:rFonts w:cs="Arial"/>
                <w:b/>
                <w:sz w:val="16"/>
                <w:u w:val="single"/>
              </w:rPr>
              <w:t>Archive Attribute</w:t>
            </w:r>
          </w:p>
          <w:p w14:paraId="5EFF47EA" w14:textId="79E9CDB1"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0276C463" w14:textId="77777777" w:rsidR="00CB1CBA" w:rsidRPr="00C867D8" w:rsidRDefault="00CB1CBA" w:rsidP="00CB1CBA">
            <w:pPr>
              <w:rPr>
                <w:rFonts w:cs="Arial"/>
                <w:b/>
                <w:color w:val="000000"/>
                <w:sz w:val="16"/>
                <w:u w:val="single"/>
              </w:rPr>
            </w:pPr>
          </w:p>
          <w:p w14:paraId="2158BE6B"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648DC80B" w14:textId="77777777" w:rsidR="00CB1CBA" w:rsidRPr="00C867D8" w:rsidRDefault="00CB1CBA" w:rsidP="00CB1CBA">
            <w:pPr>
              <w:rPr>
                <w:rFonts w:cs="Arial"/>
                <w:sz w:val="16"/>
              </w:rPr>
            </w:pPr>
            <w:r w:rsidRPr="00C867D8">
              <w:rPr>
                <w:rFonts w:cs="Arial"/>
                <w:sz w:val="16"/>
              </w:rPr>
              <w:t>Specifies the number of bytes in a physical file record,</w:t>
            </w:r>
          </w:p>
          <w:p w14:paraId="2E402F2E" w14:textId="77777777" w:rsidR="00CB1CBA" w:rsidRPr="00C867D8" w:rsidRDefault="00CB1CBA" w:rsidP="00CB1CBA">
            <w:pPr>
              <w:rPr>
                <w:rFonts w:cs="Arial"/>
                <w:sz w:val="16"/>
              </w:rPr>
            </w:pPr>
            <w:r w:rsidRPr="00C867D8">
              <w:rPr>
                <w:rFonts w:cs="Arial"/>
                <w:sz w:val="16"/>
              </w:rPr>
              <w:t>including record terminators and separators.</w:t>
            </w:r>
          </w:p>
          <w:p w14:paraId="6F5EC1BD" w14:textId="77777777" w:rsidR="00CB1CBA" w:rsidRPr="00C867D8" w:rsidRDefault="00CB1CBA" w:rsidP="00CB1CBA">
            <w:pPr>
              <w:rPr>
                <w:rFonts w:cs="Arial"/>
                <w:sz w:val="16"/>
              </w:rPr>
            </w:pPr>
          </w:p>
          <w:p w14:paraId="213B5B2F" w14:textId="77777777" w:rsidR="00CB1CBA" w:rsidRPr="00C867D8" w:rsidRDefault="00CB1CBA" w:rsidP="00CB1CBA">
            <w:pPr>
              <w:rPr>
                <w:rFonts w:cs="Arial"/>
                <w:sz w:val="16"/>
              </w:rPr>
            </w:pPr>
            <w:r w:rsidRPr="00C867D8">
              <w:rPr>
                <w:rFonts w:cs="Arial"/>
                <w:sz w:val="16"/>
              </w:rPr>
              <w:t xml:space="preserve">NOTE:  In the PDS, the use of record_bytes, along with other </w:t>
            </w:r>
          </w:p>
          <w:p w14:paraId="7D25E6B9" w14:textId="77777777" w:rsidR="00CB1CBA" w:rsidRPr="00C867D8" w:rsidRDefault="00CB1CBA" w:rsidP="00CB1CBA">
            <w:pPr>
              <w:rPr>
                <w:rFonts w:cs="Arial"/>
                <w:sz w:val="16"/>
              </w:rPr>
            </w:pPr>
            <w:r w:rsidRPr="00C867D8">
              <w:rPr>
                <w:rFonts w:cs="Arial"/>
                <w:sz w:val="16"/>
              </w:rPr>
              <w:t xml:space="preserve">             file-related data elements is fully described in the</w:t>
            </w:r>
          </w:p>
          <w:p w14:paraId="32114071" w14:textId="77777777" w:rsidR="00CB1CBA" w:rsidRPr="00C867D8" w:rsidRDefault="00CB1CBA" w:rsidP="00CB1CBA">
            <w:pPr>
              <w:rPr>
                <w:rFonts w:cs="Arial"/>
                <w:sz w:val="16"/>
              </w:rPr>
            </w:pPr>
            <w:r w:rsidRPr="00C867D8">
              <w:rPr>
                <w:rFonts w:cs="Arial"/>
                <w:sz w:val="16"/>
              </w:rPr>
              <w:t xml:space="preserve">             Standards Reference.</w:t>
            </w:r>
          </w:p>
        </w:tc>
        <w:tc>
          <w:tcPr>
            <w:tcW w:w="4013" w:type="dxa"/>
            <w:tcBorders>
              <w:left w:val="single" w:sz="6" w:space="0" w:color="auto"/>
              <w:bottom w:val="single" w:sz="6" w:space="0" w:color="auto"/>
              <w:right w:val="single" w:sz="6" w:space="0" w:color="auto"/>
            </w:tcBorders>
            <w:shd w:val="clear" w:color="auto" w:fill="auto"/>
          </w:tcPr>
          <w:p w14:paraId="5AE204FE"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2BE66B3A" w14:textId="77777777" w:rsidR="00CB1CBA" w:rsidRPr="00C867D8" w:rsidRDefault="00CB1CBA" w:rsidP="00CB1CBA">
            <w:pPr>
              <w:rPr>
                <w:rFonts w:cs="Arial"/>
                <w:color w:val="000000"/>
                <w:sz w:val="16"/>
              </w:rPr>
            </w:pPr>
            <w:r w:rsidRPr="00C867D8">
              <w:rPr>
                <w:rFonts w:cs="Arial"/>
                <w:color w:val="000000"/>
                <w:sz w:val="16"/>
              </w:rPr>
              <w:t>“0” to n</w:t>
            </w:r>
          </w:p>
          <w:p w14:paraId="41AC5993" w14:textId="77777777" w:rsidR="00CB1CBA" w:rsidRPr="00C867D8" w:rsidRDefault="00CB1CBA" w:rsidP="00CB1CBA">
            <w:pPr>
              <w:rPr>
                <w:rFonts w:cs="Arial"/>
                <w:sz w:val="16"/>
              </w:rPr>
            </w:pPr>
          </w:p>
          <w:p w14:paraId="0BF53D83"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5A458DA6" w14:textId="77777777" w:rsidR="00CB1CBA" w:rsidRPr="00C867D8" w:rsidRDefault="00CB1CBA" w:rsidP="00CB1CBA">
            <w:pPr>
              <w:rPr>
                <w:rFonts w:cs="Arial"/>
                <w:color w:val="000000"/>
                <w:sz w:val="16"/>
              </w:rPr>
            </w:pPr>
            <w:r w:rsidRPr="00C867D8">
              <w:rPr>
                <w:rFonts w:cs="Arial"/>
                <w:color w:val="000000"/>
                <w:sz w:val="16"/>
              </w:rPr>
              <w:t>integer</w:t>
            </w:r>
          </w:p>
          <w:p w14:paraId="395808F3" w14:textId="77777777" w:rsidR="00CB1CBA" w:rsidRPr="00C867D8" w:rsidRDefault="00CB1CBA" w:rsidP="00CB1CBA">
            <w:pPr>
              <w:rPr>
                <w:rFonts w:cs="Arial"/>
                <w:b/>
                <w:color w:val="000000"/>
                <w:sz w:val="16"/>
                <w:u w:val="single"/>
              </w:rPr>
            </w:pPr>
          </w:p>
          <w:p w14:paraId="015C1E7C"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460A241C" w14:textId="77777777" w:rsidR="00CB1CBA" w:rsidRPr="00C867D8" w:rsidRDefault="00CB1CBA" w:rsidP="00CB1CBA">
            <w:pPr>
              <w:rPr>
                <w:rFonts w:cs="Arial"/>
                <w:color w:val="000000"/>
                <w:sz w:val="16"/>
              </w:rPr>
            </w:pPr>
            <w:r w:rsidRPr="00C867D8">
              <w:rPr>
                <w:rFonts w:cs="Arial"/>
                <w:color w:val="000000"/>
                <w:sz w:val="16"/>
              </w:rPr>
              <w:t>n/a</w:t>
            </w:r>
          </w:p>
          <w:p w14:paraId="0E180E55" w14:textId="77777777" w:rsidR="00CB1CBA" w:rsidRPr="00C867D8" w:rsidRDefault="00CB1CBA" w:rsidP="00CB1CBA">
            <w:pPr>
              <w:rPr>
                <w:rFonts w:cs="Arial"/>
                <w:color w:val="000000"/>
                <w:sz w:val="16"/>
              </w:rPr>
            </w:pPr>
          </w:p>
          <w:p w14:paraId="4BEA8EBF" w14:textId="77777777" w:rsidR="00CB1CBA" w:rsidRPr="00C867D8" w:rsidRDefault="00CB1CBA" w:rsidP="00CB1CBA">
            <w:pPr>
              <w:rPr>
                <w:rFonts w:cs="Arial"/>
                <w:sz w:val="16"/>
                <w:u w:val="single"/>
              </w:rPr>
            </w:pPr>
            <w:r w:rsidRPr="00C867D8">
              <w:rPr>
                <w:rFonts w:cs="Arial"/>
                <w:b/>
                <w:sz w:val="16"/>
                <w:u w:val="single"/>
              </w:rPr>
              <w:t>Location</w:t>
            </w:r>
          </w:p>
          <w:p w14:paraId="79093F8C" w14:textId="77777777" w:rsidR="00CB1CBA" w:rsidRDefault="00CB1CBA" w:rsidP="00CB1CBA">
            <w:pPr>
              <w:rPr>
                <w:rFonts w:cs="Arial"/>
                <w:sz w:val="16"/>
              </w:rPr>
            </w:pPr>
            <w:r w:rsidRPr="00C867D8">
              <w:rPr>
                <w:rFonts w:cs="Arial"/>
                <w:sz w:val="16"/>
              </w:rPr>
              <w:t>FILE (Class)</w:t>
            </w:r>
          </w:p>
          <w:p w14:paraId="72D7C4F5" w14:textId="77777777" w:rsidR="00CB1CBA" w:rsidRDefault="00CB1CBA" w:rsidP="00CB1CBA">
            <w:pPr>
              <w:rPr>
                <w:rFonts w:cs="Arial"/>
                <w:sz w:val="16"/>
              </w:rPr>
            </w:pPr>
          </w:p>
          <w:p w14:paraId="5AABE8CF" w14:textId="77777777" w:rsidR="00CB1CBA" w:rsidRPr="00A72C67" w:rsidRDefault="00CB1CBA" w:rsidP="00CB1CBA">
            <w:pPr>
              <w:rPr>
                <w:rFonts w:cs="Arial"/>
                <w:b/>
                <w:sz w:val="16"/>
                <w:u w:val="single"/>
              </w:rPr>
            </w:pPr>
            <w:r w:rsidRPr="00A72C67">
              <w:rPr>
                <w:rFonts w:cs="Arial"/>
                <w:b/>
                <w:sz w:val="16"/>
                <w:u w:val="single"/>
              </w:rPr>
              <w:t>X-path</w:t>
            </w:r>
          </w:p>
          <w:p w14:paraId="100F2624" w14:textId="1D8192AA" w:rsidR="00CB1CBA" w:rsidRPr="00A72C67" w:rsidRDefault="00CB1CBA" w:rsidP="00CB1CBA">
            <w:pPr>
              <w:rPr>
                <w:rFonts w:cs="Arial"/>
                <w:color w:val="FF0000"/>
                <w:sz w:val="16"/>
              </w:rPr>
            </w:pPr>
            <w:r w:rsidRPr="00EB02A4">
              <w:rPr>
                <w:rFonts w:cs="Arial"/>
                <w:color w:val="FF0000"/>
                <w:sz w:val="16"/>
              </w:rPr>
              <w:t>TBD</w:t>
            </w:r>
          </w:p>
          <w:p w14:paraId="3036FDDC" w14:textId="77777777" w:rsidR="00CB1CBA" w:rsidRDefault="00CB1CBA" w:rsidP="00CB1CBA">
            <w:pPr>
              <w:rPr>
                <w:rFonts w:cs="Arial"/>
                <w:sz w:val="16"/>
              </w:rPr>
            </w:pPr>
          </w:p>
          <w:p w14:paraId="48B59F0A" w14:textId="77777777" w:rsidR="00CB1CBA" w:rsidRPr="00A72C67" w:rsidRDefault="00CB1CBA" w:rsidP="00CB1CBA">
            <w:pPr>
              <w:rPr>
                <w:rFonts w:cs="Arial"/>
                <w:b/>
                <w:sz w:val="16"/>
                <w:u w:val="single"/>
              </w:rPr>
            </w:pPr>
            <w:r w:rsidRPr="00A72C67">
              <w:rPr>
                <w:rFonts w:cs="Arial"/>
                <w:b/>
                <w:sz w:val="16"/>
                <w:u w:val="single"/>
              </w:rPr>
              <w:t>Reference</w:t>
            </w:r>
          </w:p>
          <w:p w14:paraId="7AA30C5C" w14:textId="681E7CD1" w:rsidR="00CB1CBA" w:rsidRDefault="00CB1CBA" w:rsidP="00CB1CBA">
            <w:pPr>
              <w:rPr>
                <w:rFonts w:cs="Arial"/>
                <w:color w:val="FF0000"/>
                <w:sz w:val="16"/>
              </w:rPr>
            </w:pPr>
            <w:r w:rsidRPr="00EB02A4">
              <w:rPr>
                <w:rFonts w:cs="Arial"/>
                <w:color w:val="FF0000"/>
                <w:sz w:val="16"/>
              </w:rPr>
              <w:t>TBD</w:t>
            </w:r>
          </w:p>
          <w:p w14:paraId="0073144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9DC8D13" w14:textId="77777777" w:rsidR="00CB1CBA" w:rsidRPr="00C867D8" w:rsidRDefault="00CB1CBA" w:rsidP="00CB1CBA">
            <w:pPr>
              <w:spacing w:before="20"/>
              <w:rPr>
                <w:rFonts w:cs="Arial"/>
                <w:b/>
                <w:sz w:val="16"/>
                <w:u w:val="single"/>
              </w:rPr>
            </w:pPr>
            <w:r w:rsidRPr="00C867D8">
              <w:rPr>
                <w:rFonts w:cs="Arial"/>
                <w:b/>
                <w:sz w:val="16"/>
                <w:u w:val="single"/>
              </w:rPr>
              <w:t>Mode</w:t>
            </w:r>
          </w:p>
          <w:p w14:paraId="7D1D0A16" w14:textId="77777777" w:rsidR="00CB1CBA" w:rsidRPr="00C867D8" w:rsidRDefault="00CB1CBA" w:rsidP="00CB1CBA">
            <w:pPr>
              <w:rPr>
                <w:rFonts w:cs="Arial"/>
                <w:sz w:val="16"/>
              </w:rPr>
            </w:pPr>
            <w:r w:rsidRPr="00C867D8">
              <w:rPr>
                <w:rFonts w:cs="Arial"/>
                <w:sz w:val="16"/>
              </w:rPr>
              <w:t xml:space="preserve">Calculation </w:t>
            </w:r>
          </w:p>
          <w:p w14:paraId="5E18E0C8" w14:textId="77777777" w:rsidR="00CB1CBA" w:rsidRPr="00C867D8" w:rsidRDefault="00CB1CBA" w:rsidP="00CB1CBA">
            <w:pPr>
              <w:rPr>
                <w:rFonts w:cs="Arial"/>
                <w:sz w:val="16"/>
              </w:rPr>
            </w:pPr>
          </w:p>
          <w:p w14:paraId="7B743CFB"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355471B4" w14:textId="77777777" w:rsidR="00CB1CBA" w:rsidRPr="00C867D8" w:rsidRDefault="00CB1CBA" w:rsidP="00CB1CBA">
            <w:pPr>
              <w:rPr>
                <w:rFonts w:cs="Arial"/>
                <w:sz w:val="16"/>
              </w:rPr>
            </w:pPr>
            <w:r w:rsidRPr="00C867D8">
              <w:rPr>
                <w:rFonts w:cs="Arial"/>
                <w:sz w:val="16"/>
              </w:rPr>
              <w:t>n/a</w:t>
            </w:r>
          </w:p>
          <w:p w14:paraId="039ADE6F" w14:textId="77777777" w:rsidR="00CB1CBA" w:rsidRPr="00C867D8" w:rsidRDefault="00CB1CBA" w:rsidP="00CB1CBA">
            <w:pPr>
              <w:rPr>
                <w:rFonts w:cs="Arial"/>
                <w:sz w:val="16"/>
              </w:rPr>
            </w:pPr>
          </w:p>
          <w:p w14:paraId="67540C35" w14:textId="77777777" w:rsidR="00CB1CBA" w:rsidRPr="00C867D8" w:rsidRDefault="00CB1CBA" w:rsidP="00CB1CBA">
            <w:pPr>
              <w:rPr>
                <w:rFonts w:cs="Arial"/>
                <w:sz w:val="16"/>
              </w:rPr>
            </w:pPr>
            <w:r w:rsidRPr="00C867D8">
              <w:rPr>
                <w:rFonts w:cs="Arial"/>
                <w:b/>
                <w:sz w:val="16"/>
                <w:u w:val="single"/>
              </w:rPr>
              <w:t>Type</w:t>
            </w:r>
          </w:p>
          <w:p w14:paraId="1E653CD3" w14:textId="77777777" w:rsidR="00CB1CBA" w:rsidRPr="00C867D8" w:rsidRDefault="00CB1CBA" w:rsidP="00CB1CBA">
            <w:pPr>
              <w:rPr>
                <w:rFonts w:cs="Arial"/>
                <w:sz w:val="16"/>
              </w:rPr>
            </w:pPr>
            <w:r w:rsidRPr="00C867D8">
              <w:rPr>
                <w:rFonts w:cs="Arial"/>
                <w:sz w:val="16"/>
              </w:rPr>
              <w:t>n/a</w:t>
            </w:r>
          </w:p>
        </w:tc>
      </w:tr>
      <w:tr w:rsidR="00CB1CBA" w:rsidRPr="00C867D8" w14:paraId="18DC069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FC8EB02"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09EC99E0" w14:textId="77777777" w:rsidR="00CB1CBA" w:rsidRPr="00C867D8" w:rsidRDefault="00CB1CBA" w:rsidP="00CB1CBA">
            <w:pPr>
              <w:rPr>
                <w:rFonts w:cs="Arial"/>
                <w:sz w:val="16"/>
              </w:rPr>
            </w:pPr>
            <w:r w:rsidRPr="00C867D8">
              <w:rPr>
                <w:rFonts w:cs="Arial"/>
                <w:sz w:val="16"/>
              </w:rPr>
              <w:t>RECORD_TYPE</w:t>
            </w:r>
          </w:p>
          <w:p w14:paraId="54D7DA73" w14:textId="77777777" w:rsidR="00CB1CBA" w:rsidRPr="00C867D8" w:rsidRDefault="00CB1CBA" w:rsidP="00CB1CBA">
            <w:pPr>
              <w:rPr>
                <w:rFonts w:cs="Arial"/>
                <w:sz w:val="16"/>
              </w:rPr>
            </w:pPr>
          </w:p>
          <w:p w14:paraId="77E450D4" w14:textId="402275DB" w:rsidR="00CB1CBA" w:rsidRPr="00C867D8" w:rsidRDefault="00CB1CBA" w:rsidP="00CB1CBA">
            <w:pPr>
              <w:rPr>
                <w:rFonts w:cs="Arial"/>
                <w:sz w:val="16"/>
              </w:rPr>
            </w:pPr>
            <w:r>
              <w:rPr>
                <w:rFonts w:cs="Arial"/>
                <w:b/>
                <w:sz w:val="16"/>
                <w:u w:val="single"/>
              </w:rPr>
              <w:t>Archive Attribute</w:t>
            </w:r>
          </w:p>
          <w:p w14:paraId="0CFDDA2B" w14:textId="4E77C759"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01A74E8F" w14:textId="77777777" w:rsidR="00CB1CBA" w:rsidRPr="00C867D8" w:rsidRDefault="00CB1CBA" w:rsidP="00CB1CBA">
            <w:pPr>
              <w:rPr>
                <w:rFonts w:cs="Arial"/>
                <w:b/>
                <w:color w:val="000000"/>
                <w:sz w:val="16"/>
                <w:u w:val="single"/>
              </w:rPr>
            </w:pPr>
          </w:p>
          <w:p w14:paraId="0A7D7A80"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0AD13CF9" w14:textId="77777777" w:rsidR="00CB1CBA" w:rsidRPr="00C867D8" w:rsidRDefault="00CB1CBA" w:rsidP="00CB1CBA">
            <w:pPr>
              <w:rPr>
                <w:rFonts w:cs="Arial"/>
                <w:sz w:val="16"/>
              </w:rPr>
            </w:pPr>
            <w:r w:rsidRPr="00C867D8">
              <w:rPr>
                <w:rFonts w:cs="Arial"/>
                <w:sz w:val="16"/>
              </w:rPr>
              <w:t>Specifies the record format of a file.</w:t>
            </w:r>
          </w:p>
          <w:p w14:paraId="181CCB7A" w14:textId="77777777" w:rsidR="00CB1CBA" w:rsidRPr="00C867D8" w:rsidRDefault="00CB1CBA" w:rsidP="00CB1CBA">
            <w:pPr>
              <w:rPr>
                <w:rFonts w:cs="Arial"/>
                <w:sz w:val="16"/>
              </w:rPr>
            </w:pPr>
          </w:p>
          <w:p w14:paraId="23B6CD31" w14:textId="77777777" w:rsidR="00CB1CBA" w:rsidRPr="00C867D8" w:rsidRDefault="00CB1CBA" w:rsidP="00CB1CBA">
            <w:pPr>
              <w:rPr>
                <w:rFonts w:cs="Arial"/>
                <w:sz w:val="16"/>
              </w:rPr>
            </w:pPr>
            <w:r w:rsidRPr="00C867D8">
              <w:rPr>
                <w:rFonts w:cs="Arial"/>
                <w:sz w:val="16"/>
              </w:rPr>
              <w:t>NOTE:  In the PDS, when record_type is used in a detached</w:t>
            </w:r>
          </w:p>
          <w:p w14:paraId="36EAA608" w14:textId="77777777" w:rsidR="00CB1CBA" w:rsidRPr="00C867D8" w:rsidRDefault="00CB1CBA" w:rsidP="00CB1CBA">
            <w:pPr>
              <w:rPr>
                <w:rFonts w:cs="Arial"/>
                <w:sz w:val="16"/>
              </w:rPr>
            </w:pPr>
            <w:r w:rsidRPr="00C867D8">
              <w:rPr>
                <w:rFonts w:cs="Arial"/>
                <w:sz w:val="16"/>
              </w:rPr>
              <w:t xml:space="preserve">             label file it always describes its corresponding </w:t>
            </w:r>
          </w:p>
          <w:p w14:paraId="62F05F34" w14:textId="77777777" w:rsidR="00CB1CBA" w:rsidRPr="00C867D8" w:rsidRDefault="00CB1CBA" w:rsidP="00CB1CBA">
            <w:pPr>
              <w:rPr>
                <w:rFonts w:cs="Arial"/>
                <w:sz w:val="16"/>
              </w:rPr>
            </w:pPr>
            <w:r w:rsidRPr="00C867D8">
              <w:rPr>
                <w:rFonts w:cs="Arial"/>
                <w:sz w:val="16"/>
              </w:rPr>
              <w:t xml:space="preserve">             detached data file, not the label file itself. The use of </w:t>
            </w:r>
          </w:p>
          <w:p w14:paraId="3A812B67" w14:textId="77777777" w:rsidR="00CB1CBA" w:rsidRPr="00C867D8" w:rsidRDefault="00CB1CBA" w:rsidP="00CB1CBA">
            <w:pPr>
              <w:rPr>
                <w:rFonts w:cs="Arial"/>
                <w:sz w:val="16"/>
              </w:rPr>
            </w:pPr>
            <w:r w:rsidRPr="00C867D8">
              <w:rPr>
                <w:rFonts w:cs="Arial"/>
                <w:sz w:val="16"/>
              </w:rPr>
              <w:t xml:space="preserve">             record_type along with other file-related data elements</w:t>
            </w:r>
          </w:p>
          <w:p w14:paraId="086ADC46" w14:textId="77777777" w:rsidR="00CB1CBA" w:rsidRPr="00C867D8" w:rsidRDefault="00CB1CBA" w:rsidP="00CB1CBA">
            <w:pPr>
              <w:rPr>
                <w:rFonts w:cs="Arial"/>
                <w:sz w:val="16"/>
              </w:rPr>
            </w:pPr>
            <w:r w:rsidRPr="00C867D8">
              <w:rPr>
                <w:rFonts w:cs="Arial"/>
                <w:sz w:val="16"/>
              </w:rPr>
              <w:t xml:space="preserve">             is fully described in the PDS Standards Reference.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6911258"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06797431" w14:textId="77777777" w:rsidR="00CB1CBA" w:rsidRPr="00C867D8" w:rsidRDefault="00CB1CBA" w:rsidP="00CB1CBA">
            <w:pPr>
              <w:rPr>
                <w:rFonts w:cs="Arial"/>
                <w:sz w:val="16"/>
              </w:rPr>
            </w:pPr>
            <w:r w:rsidRPr="00C867D8">
              <w:rPr>
                <w:rFonts w:cs="Arial"/>
                <w:sz w:val="16"/>
              </w:rPr>
              <w:t>“FIXED_LENGTH”</w:t>
            </w:r>
            <w:r w:rsidRPr="00C867D8">
              <w:rPr>
                <w:rFonts w:cs="Arial"/>
                <w:sz w:val="20"/>
              </w:rPr>
              <w:t xml:space="preserve"> </w:t>
            </w:r>
          </w:p>
          <w:p w14:paraId="7C6B3471" w14:textId="77777777" w:rsidR="00CB1CBA" w:rsidRPr="00C867D8" w:rsidRDefault="00CB1CBA" w:rsidP="00CB1CBA">
            <w:pPr>
              <w:rPr>
                <w:rFonts w:cs="Arial"/>
                <w:b/>
                <w:color w:val="000000"/>
                <w:sz w:val="16"/>
                <w:u w:val="single"/>
              </w:rPr>
            </w:pPr>
          </w:p>
          <w:p w14:paraId="37C7DF8B"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09D7A127" w14:textId="77777777" w:rsidR="00CB1CBA" w:rsidRPr="00C867D8" w:rsidRDefault="00CB1CBA" w:rsidP="00CB1CBA">
            <w:pPr>
              <w:rPr>
                <w:rFonts w:cs="Arial"/>
                <w:color w:val="000000"/>
                <w:sz w:val="16"/>
              </w:rPr>
            </w:pPr>
            <w:r w:rsidRPr="00C867D8">
              <w:rPr>
                <w:rFonts w:cs="Arial"/>
                <w:color w:val="000000"/>
                <w:sz w:val="16"/>
              </w:rPr>
              <w:t>string(20)</w:t>
            </w:r>
          </w:p>
          <w:p w14:paraId="304E1DDA" w14:textId="77777777" w:rsidR="00CB1CBA" w:rsidRPr="00C867D8" w:rsidRDefault="00CB1CBA" w:rsidP="00CB1CBA">
            <w:pPr>
              <w:rPr>
                <w:rFonts w:cs="Arial"/>
                <w:b/>
                <w:color w:val="000000"/>
                <w:sz w:val="16"/>
                <w:u w:val="single"/>
              </w:rPr>
            </w:pPr>
          </w:p>
          <w:p w14:paraId="3FDBEF04"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36D367B" w14:textId="77777777" w:rsidR="00CB1CBA" w:rsidRPr="00C867D8" w:rsidRDefault="00CB1CBA" w:rsidP="00CB1CBA">
            <w:pPr>
              <w:rPr>
                <w:rFonts w:cs="Arial"/>
                <w:color w:val="000000"/>
                <w:sz w:val="16"/>
              </w:rPr>
            </w:pPr>
            <w:r w:rsidRPr="00C867D8">
              <w:rPr>
                <w:rFonts w:cs="Arial"/>
                <w:color w:val="000000"/>
                <w:sz w:val="16"/>
              </w:rPr>
              <w:t>n/a</w:t>
            </w:r>
          </w:p>
          <w:p w14:paraId="3FCFF835" w14:textId="77777777" w:rsidR="00CB1CBA" w:rsidRPr="00C867D8" w:rsidRDefault="00CB1CBA" w:rsidP="00CB1CBA">
            <w:pPr>
              <w:rPr>
                <w:rFonts w:cs="Arial"/>
                <w:color w:val="000000"/>
                <w:sz w:val="16"/>
              </w:rPr>
            </w:pPr>
          </w:p>
          <w:p w14:paraId="2871D5E8" w14:textId="77777777" w:rsidR="00CB1CBA" w:rsidRPr="00C867D8" w:rsidRDefault="00CB1CBA" w:rsidP="00CB1CBA">
            <w:pPr>
              <w:rPr>
                <w:rFonts w:cs="Arial"/>
                <w:sz w:val="16"/>
                <w:u w:val="single"/>
              </w:rPr>
            </w:pPr>
            <w:r w:rsidRPr="00C867D8">
              <w:rPr>
                <w:rFonts w:cs="Arial"/>
                <w:b/>
                <w:sz w:val="16"/>
                <w:u w:val="single"/>
              </w:rPr>
              <w:t>Location</w:t>
            </w:r>
          </w:p>
          <w:p w14:paraId="5C1E1B6F" w14:textId="77777777" w:rsidR="00CB1CBA" w:rsidRDefault="00CB1CBA" w:rsidP="00CB1CBA">
            <w:pPr>
              <w:rPr>
                <w:rFonts w:cs="Arial"/>
                <w:sz w:val="16"/>
              </w:rPr>
            </w:pPr>
            <w:r w:rsidRPr="00C867D8">
              <w:rPr>
                <w:rFonts w:cs="Arial"/>
                <w:sz w:val="16"/>
              </w:rPr>
              <w:t>FILE (Class)</w:t>
            </w:r>
          </w:p>
          <w:p w14:paraId="0A0F4E77" w14:textId="77777777" w:rsidR="00CB1CBA" w:rsidRDefault="00CB1CBA" w:rsidP="00CB1CBA">
            <w:pPr>
              <w:rPr>
                <w:rFonts w:cs="Arial"/>
                <w:sz w:val="16"/>
              </w:rPr>
            </w:pPr>
          </w:p>
          <w:p w14:paraId="0841D63E" w14:textId="77777777" w:rsidR="00CB1CBA" w:rsidRPr="00A72C67" w:rsidRDefault="00CB1CBA" w:rsidP="00CB1CBA">
            <w:pPr>
              <w:rPr>
                <w:rFonts w:cs="Arial"/>
                <w:b/>
                <w:sz w:val="16"/>
                <w:u w:val="single"/>
              </w:rPr>
            </w:pPr>
            <w:r w:rsidRPr="00A72C67">
              <w:rPr>
                <w:rFonts w:cs="Arial"/>
                <w:b/>
                <w:sz w:val="16"/>
                <w:u w:val="single"/>
              </w:rPr>
              <w:t>X-path</w:t>
            </w:r>
          </w:p>
          <w:p w14:paraId="60C4C60A" w14:textId="5B004965" w:rsidR="00CB1CBA" w:rsidRPr="00A72C67" w:rsidRDefault="00CB1CBA" w:rsidP="00CB1CBA">
            <w:pPr>
              <w:rPr>
                <w:rFonts w:cs="Arial"/>
                <w:color w:val="FF0000"/>
                <w:sz w:val="16"/>
              </w:rPr>
            </w:pPr>
            <w:r w:rsidRPr="00EB02A4">
              <w:rPr>
                <w:rFonts w:cs="Arial"/>
                <w:color w:val="FF0000"/>
                <w:sz w:val="16"/>
              </w:rPr>
              <w:t>TBD</w:t>
            </w:r>
          </w:p>
          <w:p w14:paraId="77EE4C57" w14:textId="77777777" w:rsidR="00CB1CBA" w:rsidRDefault="00CB1CBA" w:rsidP="00CB1CBA">
            <w:pPr>
              <w:rPr>
                <w:rFonts w:cs="Arial"/>
                <w:sz w:val="16"/>
              </w:rPr>
            </w:pPr>
          </w:p>
          <w:p w14:paraId="0BF3963A" w14:textId="77777777" w:rsidR="00CB1CBA" w:rsidRPr="00A72C67" w:rsidRDefault="00CB1CBA" w:rsidP="00CB1CBA">
            <w:pPr>
              <w:rPr>
                <w:rFonts w:cs="Arial"/>
                <w:b/>
                <w:sz w:val="16"/>
                <w:u w:val="single"/>
              </w:rPr>
            </w:pPr>
            <w:r w:rsidRPr="00A72C67">
              <w:rPr>
                <w:rFonts w:cs="Arial"/>
                <w:b/>
                <w:sz w:val="16"/>
                <w:u w:val="single"/>
              </w:rPr>
              <w:t>Reference</w:t>
            </w:r>
          </w:p>
          <w:p w14:paraId="1AD6E2D9" w14:textId="3D9DFB63" w:rsidR="00CB1CBA" w:rsidRDefault="00CB1CBA" w:rsidP="00CB1CBA">
            <w:pPr>
              <w:rPr>
                <w:rFonts w:cs="Arial"/>
                <w:color w:val="FF0000"/>
                <w:sz w:val="16"/>
              </w:rPr>
            </w:pPr>
            <w:r w:rsidRPr="00EB02A4">
              <w:rPr>
                <w:rFonts w:cs="Arial"/>
                <w:color w:val="FF0000"/>
                <w:sz w:val="16"/>
              </w:rPr>
              <w:t>TBD</w:t>
            </w:r>
          </w:p>
          <w:p w14:paraId="3227F82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267C5F6" w14:textId="77777777" w:rsidR="00CB1CBA" w:rsidRPr="00C867D8" w:rsidRDefault="00CB1CBA" w:rsidP="00CB1CBA">
            <w:pPr>
              <w:spacing w:before="20"/>
              <w:rPr>
                <w:rFonts w:cs="Arial"/>
                <w:b/>
                <w:sz w:val="16"/>
                <w:u w:val="single"/>
              </w:rPr>
            </w:pPr>
            <w:r w:rsidRPr="00C867D8">
              <w:rPr>
                <w:rFonts w:cs="Arial"/>
                <w:b/>
                <w:sz w:val="16"/>
                <w:u w:val="single"/>
              </w:rPr>
              <w:t>Mode</w:t>
            </w:r>
          </w:p>
          <w:p w14:paraId="22224762" w14:textId="77777777" w:rsidR="00CB1CBA" w:rsidRPr="00C867D8" w:rsidRDefault="00CB1CBA" w:rsidP="00CB1CBA">
            <w:pPr>
              <w:rPr>
                <w:rFonts w:cs="Arial"/>
                <w:sz w:val="16"/>
              </w:rPr>
            </w:pPr>
            <w:r w:rsidRPr="00C867D8">
              <w:rPr>
                <w:rFonts w:cs="Arial"/>
                <w:sz w:val="16"/>
              </w:rPr>
              <w:t xml:space="preserve">Calculation </w:t>
            </w:r>
          </w:p>
          <w:p w14:paraId="18194C5A" w14:textId="77777777" w:rsidR="00CB1CBA" w:rsidRPr="00C867D8" w:rsidRDefault="00CB1CBA" w:rsidP="00CB1CBA">
            <w:pPr>
              <w:rPr>
                <w:rFonts w:cs="Arial"/>
                <w:sz w:val="16"/>
              </w:rPr>
            </w:pPr>
          </w:p>
          <w:p w14:paraId="1D92D2B1"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24A99A68" w14:textId="77777777" w:rsidR="00CB1CBA" w:rsidRPr="00C867D8" w:rsidRDefault="00CB1CBA" w:rsidP="00CB1CBA">
            <w:pPr>
              <w:rPr>
                <w:rFonts w:cs="Arial"/>
                <w:sz w:val="16"/>
              </w:rPr>
            </w:pPr>
            <w:r w:rsidRPr="00C867D8">
              <w:rPr>
                <w:rFonts w:cs="Arial"/>
                <w:sz w:val="16"/>
              </w:rPr>
              <w:t>n/a</w:t>
            </w:r>
          </w:p>
          <w:p w14:paraId="199553E9" w14:textId="77777777" w:rsidR="00CB1CBA" w:rsidRPr="00C867D8" w:rsidRDefault="00CB1CBA" w:rsidP="00CB1CBA">
            <w:pPr>
              <w:rPr>
                <w:rFonts w:cs="Arial"/>
                <w:sz w:val="16"/>
              </w:rPr>
            </w:pPr>
          </w:p>
          <w:p w14:paraId="10C0DA1A" w14:textId="77777777" w:rsidR="00CB1CBA" w:rsidRPr="00C867D8" w:rsidRDefault="00CB1CBA" w:rsidP="00CB1CBA">
            <w:pPr>
              <w:rPr>
                <w:rFonts w:cs="Arial"/>
                <w:sz w:val="16"/>
              </w:rPr>
            </w:pPr>
            <w:r w:rsidRPr="00C867D8">
              <w:rPr>
                <w:rFonts w:cs="Arial"/>
                <w:b/>
                <w:sz w:val="16"/>
                <w:u w:val="single"/>
              </w:rPr>
              <w:t>Type</w:t>
            </w:r>
          </w:p>
          <w:p w14:paraId="517BE3B9" w14:textId="77777777" w:rsidR="00CB1CBA" w:rsidRPr="00C867D8" w:rsidRDefault="00CB1CBA" w:rsidP="00CB1CBA">
            <w:pPr>
              <w:rPr>
                <w:rFonts w:cs="Arial"/>
                <w:sz w:val="16"/>
              </w:rPr>
            </w:pPr>
            <w:r w:rsidRPr="00C867D8">
              <w:rPr>
                <w:rFonts w:cs="Arial"/>
                <w:sz w:val="16"/>
              </w:rPr>
              <w:t>n/a</w:t>
            </w:r>
          </w:p>
        </w:tc>
      </w:tr>
      <w:tr w:rsidR="00CB1CBA" w:rsidRPr="00C867D8" w14:paraId="4A73A97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BF605FB"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38504553" w14:textId="77777777" w:rsidR="00CB1CBA" w:rsidRPr="00C867D8" w:rsidRDefault="00CB1CBA" w:rsidP="00CB1CBA">
            <w:pPr>
              <w:rPr>
                <w:rFonts w:cs="Arial"/>
                <w:sz w:val="16"/>
              </w:rPr>
            </w:pPr>
            <w:r w:rsidRPr="00C867D8">
              <w:rPr>
                <w:rFonts w:cs="Arial"/>
                <w:sz w:val="16"/>
              </w:rPr>
              <w:t>REFERENCE_AZIMUTH</w:t>
            </w:r>
          </w:p>
          <w:p w14:paraId="7A806481" w14:textId="77777777" w:rsidR="00CB1CBA" w:rsidRPr="00C867D8" w:rsidRDefault="00CB1CBA" w:rsidP="00CB1CBA">
            <w:pPr>
              <w:rPr>
                <w:rFonts w:cs="Arial"/>
                <w:sz w:val="16"/>
              </w:rPr>
            </w:pPr>
          </w:p>
          <w:p w14:paraId="2A9CA386" w14:textId="55313D02" w:rsidR="00CB1CBA" w:rsidRPr="00C867D8" w:rsidRDefault="00CB1CBA" w:rsidP="00CB1CBA">
            <w:pPr>
              <w:rPr>
                <w:rFonts w:cs="Arial"/>
                <w:sz w:val="16"/>
              </w:rPr>
            </w:pPr>
            <w:r>
              <w:rPr>
                <w:rFonts w:cs="Arial"/>
                <w:b/>
                <w:sz w:val="16"/>
                <w:u w:val="single"/>
              </w:rPr>
              <w:t>Archive Attribute</w:t>
            </w:r>
          </w:p>
          <w:p w14:paraId="563A0C7E" w14:textId="576823B3"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0BFE1C30" w14:textId="77777777" w:rsidR="00CB1CBA" w:rsidRPr="00C867D8" w:rsidRDefault="00CB1CBA" w:rsidP="00CB1CBA">
            <w:pPr>
              <w:rPr>
                <w:rFonts w:cs="Arial"/>
                <w:b/>
                <w:color w:val="000000"/>
                <w:sz w:val="16"/>
                <w:u w:val="single"/>
              </w:rPr>
            </w:pPr>
          </w:p>
          <w:p w14:paraId="2E8C0BD2"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4DAE3B79" w14:textId="77777777" w:rsidR="00CB1CBA" w:rsidRPr="00C867D8" w:rsidRDefault="00CB1CBA" w:rsidP="00CB1CBA">
            <w:pPr>
              <w:rPr>
                <w:rFonts w:cs="Arial"/>
                <w:sz w:val="16"/>
              </w:rPr>
            </w:pPr>
            <w:r w:rsidRPr="00C867D8">
              <w:rPr>
                <w:rFonts w:cs="Arial"/>
                <w:sz w:val="16"/>
              </w:rPr>
              <w:t>Specifies the azimuth of the line extending from the center of the image to the top center of the image with respect to a</w:t>
            </w:r>
          </w:p>
          <w:p w14:paraId="302C7609" w14:textId="77777777" w:rsidR="00CB1CBA" w:rsidRPr="00C867D8" w:rsidRDefault="00CB1CBA" w:rsidP="00CB1CBA">
            <w:pPr>
              <w:rPr>
                <w:rFonts w:cs="Arial"/>
                <w:sz w:val="16"/>
              </w:rPr>
            </w:pPr>
            <w:r w:rsidRPr="00C867D8">
              <w:rPr>
                <w:rFonts w:cs="Arial"/>
                <w:sz w:val="16"/>
              </w:rPr>
              <w:t>polar projection.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4B91262"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3B030EA5" w14:textId="77777777" w:rsidR="00CB1CBA" w:rsidRPr="00C867D8" w:rsidRDefault="00CB1CBA" w:rsidP="00CB1CBA">
            <w:pPr>
              <w:rPr>
                <w:rFonts w:cs="Arial"/>
                <w:color w:val="000000"/>
                <w:sz w:val="16"/>
              </w:rPr>
            </w:pPr>
            <w:r w:rsidRPr="00C867D8">
              <w:rPr>
                <w:rFonts w:cs="Arial"/>
                <w:color w:val="000000"/>
                <w:sz w:val="16"/>
              </w:rPr>
              <w:t>n/a</w:t>
            </w:r>
          </w:p>
          <w:p w14:paraId="7F55AFFF" w14:textId="77777777" w:rsidR="00CB1CBA" w:rsidRPr="00C867D8" w:rsidRDefault="00CB1CBA" w:rsidP="00CB1CBA">
            <w:pPr>
              <w:rPr>
                <w:rFonts w:cs="Arial"/>
                <w:sz w:val="16"/>
              </w:rPr>
            </w:pPr>
          </w:p>
          <w:p w14:paraId="154DC499"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637BD7E7" w14:textId="77777777" w:rsidR="00CB1CBA" w:rsidRPr="00C867D8" w:rsidRDefault="00CB1CBA" w:rsidP="00CB1CBA">
            <w:pPr>
              <w:rPr>
                <w:rFonts w:cs="Arial"/>
                <w:color w:val="000000"/>
                <w:sz w:val="16"/>
              </w:rPr>
            </w:pPr>
            <w:r w:rsidRPr="00C867D8">
              <w:rPr>
                <w:rFonts w:cs="Arial"/>
                <w:color w:val="000000"/>
                <w:sz w:val="16"/>
              </w:rPr>
              <w:t>float</w:t>
            </w:r>
          </w:p>
          <w:p w14:paraId="2116AD35" w14:textId="77777777" w:rsidR="00CB1CBA" w:rsidRPr="00C867D8" w:rsidRDefault="00CB1CBA" w:rsidP="00CB1CBA">
            <w:pPr>
              <w:rPr>
                <w:rFonts w:cs="Arial"/>
                <w:b/>
                <w:color w:val="000000"/>
                <w:sz w:val="16"/>
                <w:u w:val="single"/>
              </w:rPr>
            </w:pPr>
          </w:p>
          <w:p w14:paraId="7DFFA07E"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52BD0499" w14:textId="77777777" w:rsidR="00CB1CBA" w:rsidRPr="00C867D8" w:rsidRDefault="00CB1CBA" w:rsidP="00CB1CBA">
            <w:pPr>
              <w:rPr>
                <w:rFonts w:cs="Arial"/>
                <w:color w:val="000000"/>
                <w:sz w:val="16"/>
              </w:rPr>
            </w:pPr>
            <w:r w:rsidRPr="00C867D8">
              <w:rPr>
                <w:rFonts w:cs="Arial"/>
                <w:color w:val="000000"/>
                <w:sz w:val="16"/>
              </w:rPr>
              <w:t>deg (&lt;deg&gt; unit tag required)</w:t>
            </w:r>
          </w:p>
          <w:p w14:paraId="3866411E" w14:textId="77777777" w:rsidR="00CB1CBA" w:rsidRPr="00C867D8" w:rsidRDefault="00CB1CBA" w:rsidP="00CB1CBA">
            <w:pPr>
              <w:rPr>
                <w:rFonts w:cs="Arial"/>
                <w:color w:val="000000"/>
                <w:sz w:val="16"/>
              </w:rPr>
            </w:pPr>
          </w:p>
          <w:p w14:paraId="45DCE614" w14:textId="77777777" w:rsidR="00CB1CBA" w:rsidRPr="00C867D8" w:rsidRDefault="00CB1CBA" w:rsidP="00CB1CBA">
            <w:pPr>
              <w:rPr>
                <w:rFonts w:cs="Arial"/>
                <w:sz w:val="16"/>
                <w:u w:val="single"/>
              </w:rPr>
            </w:pPr>
            <w:r w:rsidRPr="00C867D8">
              <w:rPr>
                <w:rFonts w:cs="Arial"/>
                <w:b/>
                <w:sz w:val="16"/>
                <w:u w:val="single"/>
              </w:rPr>
              <w:t>Location</w:t>
            </w:r>
          </w:p>
          <w:p w14:paraId="40C96604" w14:textId="77777777" w:rsidR="00CB1CBA" w:rsidRDefault="00CB1CBA" w:rsidP="00CB1CBA">
            <w:pPr>
              <w:spacing w:after="20"/>
              <w:rPr>
                <w:rFonts w:cs="Arial"/>
                <w:sz w:val="16"/>
              </w:rPr>
            </w:pPr>
            <w:r w:rsidRPr="00C867D8">
              <w:rPr>
                <w:rFonts w:cs="Arial"/>
                <w:sz w:val="16"/>
              </w:rPr>
              <w:t>SURFACE_PROJECTION_PARMS (Group)</w:t>
            </w:r>
          </w:p>
          <w:p w14:paraId="095B705D" w14:textId="77777777" w:rsidR="00CB1CBA" w:rsidRDefault="00CB1CBA" w:rsidP="00CB1CBA">
            <w:pPr>
              <w:spacing w:after="20"/>
              <w:rPr>
                <w:rFonts w:cs="Arial"/>
                <w:sz w:val="16"/>
              </w:rPr>
            </w:pPr>
          </w:p>
          <w:p w14:paraId="13F24926" w14:textId="77777777" w:rsidR="00CB1CBA" w:rsidRPr="00A72C67" w:rsidRDefault="00CB1CBA" w:rsidP="00CB1CBA">
            <w:pPr>
              <w:rPr>
                <w:rFonts w:cs="Arial"/>
                <w:b/>
                <w:sz w:val="16"/>
                <w:u w:val="single"/>
              </w:rPr>
            </w:pPr>
            <w:r w:rsidRPr="00A72C67">
              <w:rPr>
                <w:rFonts w:cs="Arial"/>
                <w:b/>
                <w:sz w:val="16"/>
                <w:u w:val="single"/>
              </w:rPr>
              <w:t>X-path</w:t>
            </w:r>
          </w:p>
          <w:p w14:paraId="50ECF478" w14:textId="7B6990F0" w:rsidR="00CB1CBA" w:rsidRPr="00A72C67" w:rsidRDefault="00CB1CBA" w:rsidP="00CB1CBA">
            <w:pPr>
              <w:rPr>
                <w:rFonts w:cs="Arial"/>
                <w:color w:val="FF0000"/>
                <w:sz w:val="16"/>
              </w:rPr>
            </w:pPr>
            <w:r w:rsidRPr="00EB02A4">
              <w:rPr>
                <w:rFonts w:cs="Arial"/>
                <w:color w:val="FF0000"/>
                <w:sz w:val="16"/>
              </w:rPr>
              <w:t>TBD</w:t>
            </w:r>
          </w:p>
          <w:p w14:paraId="2D6B8C3E" w14:textId="77777777" w:rsidR="00CB1CBA" w:rsidRDefault="00CB1CBA" w:rsidP="00CB1CBA">
            <w:pPr>
              <w:rPr>
                <w:rFonts w:cs="Arial"/>
                <w:sz w:val="16"/>
              </w:rPr>
            </w:pPr>
          </w:p>
          <w:p w14:paraId="11EFE88A" w14:textId="77777777" w:rsidR="00CB1CBA" w:rsidRPr="00A72C67" w:rsidRDefault="00CB1CBA" w:rsidP="00CB1CBA">
            <w:pPr>
              <w:rPr>
                <w:rFonts w:cs="Arial"/>
                <w:b/>
                <w:sz w:val="16"/>
                <w:u w:val="single"/>
              </w:rPr>
            </w:pPr>
            <w:r w:rsidRPr="00A72C67">
              <w:rPr>
                <w:rFonts w:cs="Arial"/>
                <w:b/>
                <w:sz w:val="16"/>
                <w:u w:val="single"/>
              </w:rPr>
              <w:t>Reference</w:t>
            </w:r>
          </w:p>
          <w:p w14:paraId="3BB8AA95" w14:textId="05BBD956" w:rsidR="00CB1CBA" w:rsidRDefault="00CB1CBA" w:rsidP="00CB1CBA">
            <w:pPr>
              <w:rPr>
                <w:rFonts w:cs="Arial"/>
                <w:color w:val="FF0000"/>
                <w:sz w:val="16"/>
              </w:rPr>
            </w:pPr>
            <w:r w:rsidRPr="00EB02A4">
              <w:rPr>
                <w:rFonts w:cs="Arial"/>
                <w:color w:val="FF0000"/>
                <w:sz w:val="16"/>
              </w:rPr>
              <w:t>TBD</w:t>
            </w:r>
          </w:p>
          <w:p w14:paraId="4673605C" w14:textId="77777777" w:rsidR="00CB1CBA" w:rsidRPr="00C867D8" w:rsidRDefault="00CB1CBA" w:rsidP="00CB1CBA">
            <w:pPr>
              <w:spacing w:after="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344941E" w14:textId="77777777" w:rsidR="00CB1CBA" w:rsidRPr="00C867D8" w:rsidRDefault="00CB1CBA" w:rsidP="00CB1CBA">
            <w:pPr>
              <w:spacing w:before="20"/>
              <w:rPr>
                <w:rFonts w:cs="Arial"/>
                <w:b/>
                <w:sz w:val="16"/>
                <w:u w:val="single"/>
              </w:rPr>
            </w:pPr>
            <w:r w:rsidRPr="00C867D8">
              <w:rPr>
                <w:rFonts w:cs="Arial"/>
                <w:b/>
                <w:sz w:val="16"/>
                <w:u w:val="single"/>
              </w:rPr>
              <w:t>Mode</w:t>
            </w:r>
          </w:p>
          <w:p w14:paraId="08F335EB" w14:textId="77777777" w:rsidR="00CB1CBA" w:rsidRPr="00C867D8" w:rsidRDefault="00CB1CBA" w:rsidP="00CB1CBA">
            <w:pPr>
              <w:rPr>
                <w:rFonts w:cs="Arial"/>
                <w:sz w:val="16"/>
              </w:rPr>
            </w:pPr>
            <w:r w:rsidRPr="00C867D8">
              <w:rPr>
                <w:rFonts w:cs="Arial"/>
                <w:sz w:val="16"/>
              </w:rPr>
              <w:t xml:space="preserve">RDR-generating software </w:t>
            </w:r>
          </w:p>
          <w:p w14:paraId="756824E0" w14:textId="77777777" w:rsidR="00CB1CBA" w:rsidRPr="00C867D8" w:rsidRDefault="00CB1CBA" w:rsidP="00CB1CBA">
            <w:pPr>
              <w:rPr>
                <w:rFonts w:cs="Arial"/>
                <w:sz w:val="16"/>
              </w:rPr>
            </w:pPr>
          </w:p>
          <w:p w14:paraId="375BA188"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5150B77F" w14:textId="77777777" w:rsidR="00CB1CBA" w:rsidRPr="00C867D8" w:rsidRDefault="00CB1CBA" w:rsidP="00CB1CBA">
            <w:pPr>
              <w:rPr>
                <w:rFonts w:cs="Arial"/>
                <w:sz w:val="16"/>
              </w:rPr>
            </w:pPr>
            <w:r w:rsidRPr="00C867D8">
              <w:rPr>
                <w:rFonts w:cs="Arial"/>
                <w:sz w:val="16"/>
              </w:rPr>
              <w:t>n/a</w:t>
            </w:r>
          </w:p>
          <w:p w14:paraId="209C5BDB" w14:textId="77777777" w:rsidR="00CB1CBA" w:rsidRPr="00C867D8" w:rsidRDefault="00CB1CBA" w:rsidP="00CB1CBA">
            <w:pPr>
              <w:rPr>
                <w:rFonts w:cs="Arial"/>
                <w:sz w:val="16"/>
              </w:rPr>
            </w:pPr>
          </w:p>
          <w:p w14:paraId="297C966F" w14:textId="77777777" w:rsidR="00CB1CBA" w:rsidRPr="00C867D8" w:rsidRDefault="00CB1CBA" w:rsidP="00CB1CBA">
            <w:pPr>
              <w:rPr>
                <w:rFonts w:cs="Arial"/>
                <w:sz w:val="16"/>
              </w:rPr>
            </w:pPr>
            <w:r w:rsidRPr="00C867D8">
              <w:rPr>
                <w:rFonts w:cs="Arial"/>
                <w:b/>
                <w:sz w:val="16"/>
                <w:u w:val="single"/>
              </w:rPr>
              <w:t>Type</w:t>
            </w:r>
          </w:p>
          <w:p w14:paraId="2BA3EACE" w14:textId="77777777" w:rsidR="00CB1CBA" w:rsidRPr="00C867D8" w:rsidRDefault="00CB1CBA" w:rsidP="00CB1CBA">
            <w:pPr>
              <w:rPr>
                <w:rFonts w:cs="Arial"/>
                <w:sz w:val="16"/>
              </w:rPr>
            </w:pPr>
            <w:r w:rsidRPr="00C867D8">
              <w:rPr>
                <w:rFonts w:cs="Arial"/>
                <w:sz w:val="16"/>
              </w:rPr>
              <w:t>n/a</w:t>
            </w:r>
          </w:p>
        </w:tc>
      </w:tr>
      <w:tr w:rsidR="00CB1CBA" w:rsidRPr="00C867D8" w14:paraId="0424BAD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2382E43"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053B4DA" w14:textId="77777777" w:rsidR="00CB1CBA" w:rsidRPr="00C867D8" w:rsidRDefault="00CB1CBA" w:rsidP="00CB1CBA">
            <w:pPr>
              <w:rPr>
                <w:rFonts w:cs="Arial"/>
                <w:sz w:val="16"/>
              </w:rPr>
            </w:pPr>
            <w:r w:rsidRPr="00C867D8">
              <w:rPr>
                <w:rFonts w:cs="Arial"/>
                <w:sz w:val="16"/>
              </w:rPr>
              <w:t>REFERENCE_COORD_SYSTEM_INDEX</w:t>
            </w:r>
          </w:p>
          <w:p w14:paraId="364DFA58" w14:textId="77777777" w:rsidR="00CB1CBA" w:rsidRPr="00C867D8" w:rsidRDefault="00CB1CBA" w:rsidP="00CB1CBA">
            <w:pPr>
              <w:rPr>
                <w:rFonts w:cs="Arial"/>
                <w:sz w:val="16"/>
              </w:rPr>
            </w:pPr>
          </w:p>
          <w:p w14:paraId="6889D211" w14:textId="22030D93" w:rsidR="00CB1CBA" w:rsidRPr="00C867D8" w:rsidRDefault="00CB1CBA" w:rsidP="00CB1CBA">
            <w:pPr>
              <w:rPr>
                <w:rFonts w:cs="Arial"/>
                <w:sz w:val="16"/>
              </w:rPr>
            </w:pPr>
            <w:r>
              <w:rPr>
                <w:rFonts w:cs="Arial"/>
                <w:b/>
                <w:sz w:val="16"/>
                <w:u w:val="single"/>
              </w:rPr>
              <w:t>Archive Attribute</w:t>
            </w:r>
          </w:p>
          <w:p w14:paraId="0A4CB6B0" w14:textId="11AA49EB" w:rsidR="00CB1CBA" w:rsidRPr="00EB02A4" w:rsidRDefault="00CB1CBA" w:rsidP="00CB1CBA">
            <w:pPr>
              <w:rPr>
                <w:rFonts w:cs="Arial"/>
                <w:color w:val="FF0000"/>
                <w:sz w:val="16"/>
              </w:rPr>
            </w:pPr>
            <w:r w:rsidRPr="00EB02A4">
              <w:rPr>
                <w:rFonts w:cs="Arial"/>
                <w:color w:val="FF0000"/>
                <w:sz w:val="16"/>
              </w:rPr>
              <w:t>TBD</w:t>
            </w:r>
            <w:r w:rsidRPr="00EB02A4">
              <w:rPr>
                <w:rFonts w:cs="Arial"/>
                <w:color w:val="FF0000"/>
                <w:sz w:val="20"/>
              </w:rPr>
              <w:t xml:space="preserve"> </w:t>
            </w:r>
          </w:p>
          <w:p w14:paraId="3C092F9E" w14:textId="77777777" w:rsidR="00CB1CBA" w:rsidRPr="00C867D8" w:rsidRDefault="00CB1CBA" w:rsidP="00CB1CBA">
            <w:pPr>
              <w:rPr>
                <w:rFonts w:cs="Arial"/>
                <w:b/>
                <w:sz w:val="16"/>
                <w:u w:val="single"/>
              </w:rPr>
            </w:pPr>
          </w:p>
          <w:p w14:paraId="47748449" w14:textId="77777777" w:rsidR="00CB1CBA" w:rsidRPr="00C867D8" w:rsidRDefault="00CB1CBA" w:rsidP="00CB1CBA">
            <w:pPr>
              <w:rPr>
                <w:rFonts w:cs="Arial"/>
                <w:b/>
                <w:sz w:val="16"/>
                <w:u w:val="single"/>
              </w:rPr>
            </w:pPr>
            <w:r w:rsidRPr="00C867D8">
              <w:rPr>
                <w:rFonts w:cs="Arial"/>
                <w:b/>
                <w:sz w:val="16"/>
                <w:u w:val="single"/>
              </w:rPr>
              <w:t>Definition</w:t>
            </w:r>
          </w:p>
          <w:p w14:paraId="5C03ADB9" w14:textId="77777777" w:rsidR="00CB1CBA" w:rsidRPr="00C867D8" w:rsidRDefault="00CB1CBA" w:rsidP="00CB1CBA">
            <w:pPr>
              <w:rPr>
                <w:rFonts w:cs="Arial"/>
                <w:sz w:val="16"/>
              </w:rPr>
            </w:pPr>
            <w:r w:rsidRPr="00C867D8">
              <w:rPr>
                <w:rFonts w:cs="Arial"/>
                <w:sz w:val="16"/>
              </w:rPr>
              <w:t>Specifies which instance of the coordinate system named by</w:t>
            </w:r>
          </w:p>
          <w:p w14:paraId="142C7DCF" w14:textId="77777777" w:rsidR="00CB1CBA" w:rsidRPr="00C867D8" w:rsidRDefault="00CB1CBA" w:rsidP="00CB1CBA">
            <w:pPr>
              <w:rPr>
                <w:rFonts w:cs="Arial"/>
                <w:sz w:val="16"/>
              </w:rPr>
            </w:pPr>
            <w:r w:rsidRPr="00C867D8">
              <w:rPr>
                <w:rFonts w:cs="Arial"/>
                <w:sz w:val="16"/>
              </w:rPr>
              <w:t>REFERENCE_COORD_SYSTEM_NAME is the reference coordinate system for the group in which the keyword occurs.  This index is a set of integers which serve to identify</w:t>
            </w:r>
          </w:p>
          <w:p w14:paraId="09E31B62" w14:textId="77777777" w:rsidR="00CB1CBA" w:rsidRPr="00C867D8" w:rsidRDefault="00CB1CBA" w:rsidP="00CB1CBA">
            <w:pPr>
              <w:rPr>
                <w:rFonts w:cs="Arial"/>
                <w:sz w:val="16"/>
              </w:rPr>
            </w:pPr>
            <w:r w:rsidRPr="00C867D8">
              <w:rPr>
                <w:rFonts w:cs="Arial"/>
                <w:sz w:val="16"/>
              </w:rPr>
              <w:t>coordinate system instances in a mission-specific manner.</w:t>
            </w:r>
          </w:p>
          <w:p w14:paraId="689E4661" w14:textId="77777777" w:rsidR="00CB1CBA" w:rsidRPr="00C867D8" w:rsidRDefault="00CB1CBA" w:rsidP="00CB1CBA">
            <w:pPr>
              <w:rPr>
                <w:rFonts w:cs="Arial"/>
                <w:sz w:val="16"/>
              </w:rPr>
            </w:pPr>
            <w:r w:rsidRPr="00C867D8">
              <w:rPr>
                <w:rFonts w:cs="Arial"/>
                <w:sz w:val="16"/>
              </w:rPr>
              <w:t xml:space="preserve"> </w:t>
            </w:r>
          </w:p>
          <w:p w14:paraId="1AFEF7E5" w14:textId="687BBC22"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M2020, these indices are based on the  ROVER_MOTION_COUNTER and are in the same order as specified by ROVER_MOTION_COUNTER_NAME.</w:t>
            </w:r>
          </w:p>
          <w:p w14:paraId="4278BAF2"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   </w:t>
            </w:r>
            <w:r w:rsidRPr="00C867D8">
              <w:rPr>
                <w:rFonts w:cs="Arial"/>
                <w:sz w:val="16"/>
              </w:rPr>
              <w:sym w:font="Symbol" w:char="F0B7"/>
            </w:r>
            <w:r w:rsidRPr="00C867D8">
              <w:rPr>
                <w:rFonts w:cs="Arial"/>
                <w:sz w:val="16"/>
              </w:rPr>
              <w:t xml:space="preserve">  </w:t>
            </w:r>
            <w:r w:rsidRPr="00C867D8">
              <w:rPr>
                <w:rFonts w:cs="Arial"/>
                <w:sz w:val="16"/>
                <w:szCs w:val="30"/>
              </w:rPr>
              <w:t>EDRs will contain 1 or 10, depending on the group in</w:t>
            </w:r>
          </w:p>
          <w:p w14:paraId="2CA8BCF1"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       which the keyword occurs.</w:t>
            </w:r>
            <w:r w:rsidRPr="00C867D8">
              <w:rPr>
                <w:rFonts w:cs="Arial"/>
                <w:sz w:val="16"/>
              </w:rPr>
              <w:t xml:space="preserve"> </w:t>
            </w:r>
          </w:p>
          <w:p w14:paraId="60653A06"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   </w:t>
            </w:r>
            <w:r w:rsidRPr="00C867D8">
              <w:rPr>
                <w:rFonts w:cs="Arial"/>
                <w:sz w:val="16"/>
              </w:rPr>
              <w:sym w:font="Symbol" w:char="F0B7"/>
            </w:r>
            <w:r w:rsidRPr="00C867D8">
              <w:rPr>
                <w:rFonts w:cs="Arial"/>
                <w:sz w:val="16"/>
              </w:rPr>
              <w:t xml:space="preserve">  </w:t>
            </w:r>
            <w:r w:rsidRPr="00C867D8">
              <w:rPr>
                <w:rFonts w:cs="Arial"/>
                <w:sz w:val="16"/>
                <w:szCs w:val="30"/>
              </w:rPr>
              <w:t>For  RDRs, the number of indices can be anything from 1</w:t>
            </w:r>
          </w:p>
          <w:p w14:paraId="266FD52B"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      (used for SITE_FRAME) up to 10; however only 1, 2, 3,</w:t>
            </w:r>
          </w:p>
          <w:p w14:paraId="2B51960F"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      and 10 indices are common in RDRs.</w:t>
            </w:r>
          </w:p>
          <w:p w14:paraId="73F68334" w14:textId="77777777" w:rsidR="00CB1CBA" w:rsidRPr="00C867D8" w:rsidRDefault="00CB1CBA" w:rsidP="00CB1CBA">
            <w:pPr>
              <w:rPr>
                <w:rFonts w:cs="Arial"/>
                <w:sz w:val="16"/>
              </w:rPr>
            </w:pPr>
          </w:p>
          <w:p w14:paraId="53146637"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See also REFERENCE_COORD_SYSTEM_NAME and COORDINATE_SYSTEM_INDEX.  The distinction is that COORDINATE_SYSTEM_INDEX is used when defining a </w:t>
            </w:r>
          </w:p>
          <w:p w14:paraId="50A21D6D"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coordinate system group to indicate what is being defined, while REFERENCE_COORD_SYSTEM_INDEX is used when referring to one.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64FC971"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DEFF500" w14:textId="77777777" w:rsidR="00CB1CBA" w:rsidRPr="00C867D8" w:rsidRDefault="00CB1CBA" w:rsidP="00CB1CBA">
            <w:pPr>
              <w:rPr>
                <w:rFonts w:cs="Arial"/>
                <w:b/>
                <w:sz w:val="16"/>
                <w:u w:val="single"/>
              </w:rPr>
            </w:pPr>
            <w:r w:rsidRPr="00C867D8">
              <w:rPr>
                <w:rFonts w:cs="Arial"/>
                <w:sz w:val="16"/>
              </w:rPr>
              <w:t>n/a</w:t>
            </w:r>
            <w:r w:rsidRPr="00C867D8">
              <w:rPr>
                <w:rFonts w:cs="Arial"/>
                <w:sz w:val="20"/>
              </w:rPr>
              <w:t xml:space="preserve"> </w:t>
            </w:r>
          </w:p>
          <w:p w14:paraId="2996F212" w14:textId="3BDBD676" w:rsidR="00CB1CBA" w:rsidRPr="00C867D8" w:rsidRDefault="00CB1CBA" w:rsidP="00CB1CBA">
            <w:pPr>
              <w:rPr>
                <w:rFonts w:cs="Arial"/>
                <w:b/>
                <w:sz w:val="16"/>
                <w:u w:val="single"/>
              </w:rPr>
            </w:pPr>
          </w:p>
          <w:p w14:paraId="1ED153C3" w14:textId="77777777" w:rsidR="00CB1CBA" w:rsidRPr="00C867D8" w:rsidRDefault="00CB1CBA" w:rsidP="00CB1CBA">
            <w:pPr>
              <w:rPr>
                <w:rFonts w:cs="Arial"/>
                <w:b/>
                <w:sz w:val="16"/>
                <w:u w:val="single"/>
              </w:rPr>
            </w:pPr>
            <w:r w:rsidRPr="00C867D8">
              <w:rPr>
                <w:rFonts w:cs="Arial"/>
                <w:b/>
                <w:sz w:val="16"/>
                <w:u w:val="single"/>
              </w:rPr>
              <w:t>Type</w:t>
            </w:r>
          </w:p>
          <w:p w14:paraId="5F8734A8" w14:textId="77777777" w:rsidR="00CB1CBA" w:rsidRPr="00C867D8" w:rsidRDefault="00CB1CBA" w:rsidP="00CB1CBA">
            <w:pPr>
              <w:rPr>
                <w:rFonts w:cs="Arial"/>
                <w:sz w:val="16"/>
              </w:rPr>
            </w:pPr>
            <w:r w:rsidRPr="00C867D8">
              <w:rPr>
                <w:rFonts w:cs="Arial"/>
                <w:sz w:val="16"/>
              </w:rPr>
              <w:t>integer array[10]</w:t>
            </w:r>
          </w:p>
          <w:p w14:paraId="60FC028C" w14:textId="77777777" w:rsidR="00CB1CBA" w:rsidRPr="00C867D8" w:rsidRDefault="00CB1CBA" w:rsidP="00CB1CBA">
            <w:pPr>
              <w:rPr>
                <w:rFonts w:cs="Arial"/>
                <w:b/>
                <w:sz w:val="16"/>
                <w:u w:val="single"/>
              </w:rPr>
            </w:pPr>
          </w:p>
          <w:p w14:paraId="3EFA95D1" w14:textId="77777777" w:rsidR="00CB1CBA" w:rsidRPr="00C867D8" w:rsidRDefault="00CB1CBA" w:rsidP="00CB1CBA">
            <w:pPr>
              <w:rPr>
                <w:rFonts w:cs="Arial"/>
                <w:b/>
                <w:sz w:val="16"/>
                <w:u w:val="single"/>
              </w:rPr>
            </w:pPr>
            <w:r w:rsidRPr="00C867D8">
              <w:rPr>
                <w:rFonts w:cs="Arial"/>
                <w:b/>
                <w:sz w:val="16"/>
                <w:u w:val="single"/>
              </w:rPr>
              <w:t>Units</w:t>
            </w:r>
          </w:p>
          <w:p w14:paraId="2E524E6A" w14:textId="77777777" w:rsidR="00CB1CBA" w:rsidRPr="00C867D8" w:rsidRDefault="00CB1CBA" w:rsidP="00CB1CBA">
            <w:pPr>
              <w:rPr>
                <w:rFonts w:cs="Arial"/>
                <w:sz w:val="16"/>
              </w:rPr>
            </w:pPr>
            <w:r w:rsidRPr="00C867D8">
              <w:rPr>
                <w:rFonts w:cs="Arial"/>
                <w:sz w:val="16"/>
              </w:rPr>
              <w:t xml:space="preserve">n/a </w:t>
            </w:r>
          </w:p>
          <w:p w14:paraId="26970A08" w14:textId="77777777" w:rsidR="00CB1CBA" w:rsidRPr="00C867D8" w:rsidRDefault="00CB1CBA" w:rsidP="00CB1CBA">
            <w:pPr>
              <w:rPr>
                <w:rFonts w:cs="Arial"/>
                <w:sz w:val="16"/>
              </w:rPr>
            </w:pPr>
          </w:p>
          <w:p w14:paraId="0B68A05D" w14:textId="77777777" w:rsidR="00CB1CBA" w:rsidRPr="00C867D8" w:rsidRDefault="00CB1CBA" w:rsidP="00CB1CBA">
            <w:pPr>
              <w:rPr>
                <w:rFonts w:cs="Arial"/>
                <w:sz w:val="16"/>
              </w:rPr>
            </w:pPr>
            <w:r w:rsidRPr="00C867D8">
              <w:rPr>
                <w:rFonts w:cs="Arial"/>
                <w:b/>
                <w:sz w:val="16"/>
                <w:u w:val="single"/>
              </w:rPr>
              <w:t>Location</w:t>
            </w:r>
          </w:p>
          <w:p w14:paraId="47DCBFE4" w14:textId="253DC619" w:rsidR="00CB1CBA" w:rsidRDefault="00CB1CBA" w:rsidP="00CB1CBA">
            <w:pPr>
              <w:spacing w:before="20"/>
              <w:rPr>
                <w:rFonts w:cs="Arial"/>
                <w:sz w:val="16"/>
              </w:rPr>
            </w:pPr>
            <w:r w:rsidRPr="00C867D8">
              <w:rPr>
                <w:rFonts w:cs="Arial"/>
                <w:sz w:val="16"/>
              </w:rPr>
              <w:sym w:font="Symbol" w:char="F0B7"/>
            </w:r>
            <w:r w:rsidRPr="00C867D8">
              <w:rPr>
                <w:rFonts w:cs="Arial"/>
                <w:sz w:val="16"/>
              </w:rPr>
              <w:t xml:space="preserve">  For EDRs …</w:t>
            </w:r>
          </w:p>
          <w:p w14:paraId="4DE5831A" w14:textId="4718125D" w:rsidR="00CB1CBA" w:rsidRPr="00C867D8" w:rsidRDefault="00CB1CBA" w:rsidP="00CB1CBA">
            <w:pPr>
              <w:spacing w:before="20"/>
              <w:rPr>
                <w:rFonts w:cs="Arial"/>
                <w:sz w:val="16"/>
              </w:rPr>
            </w:pPr>
            <w:r>
              <w:rPr>
                <w:rFonts w:cs="Arial"/>
                <w:sz w:val="16"/>
              </w:rPr>
              <w:t xml:space="preserve">    1)  SITE_COORDINATE_SYSTEM (Group)</w:t>
            </w:r>
          </w:p>
          <w:p w14:paraId="7ABA58D4" w14:textId="72DA7350" w:rsidR="00CB1CBA" w:rsidRPr="00C867D8" w:rsidRDefault="00CB1CBA" w:rsidP="00CB1CBA">
            <w:pPr>
              <w:rPr>
                <w:rFonts w:cs="Arial"/>
                <w:sz w:val="16"/>
              </w:rPr>
            </w:pPr>
            <w:r w:rsidRPr="00C867D8">
              <w:rPr>
                <w:rFonts w:cs="Arial"/>
                <w:sz w:val="16"/>
              </w:rPr>
              <w:t xml:space="preserve">    </w:t>
            </w:r>
            <w:r>
              <w:rPr>
                <w:rFonts w:cs="Arial"/>
                <w:sz w:val="16"/>
              </w:rPr>
              <w:t>2</w:t>
            </w:r>
            <w:r w:rsidRPr="00C867D8">
              <w:rPr>
                <w:rFonts w:cs="Arial"/>
                <w:sz w:val="16"/>
              </w:rPr>
              <w:t>)  ROVER_COORDINATE_SYSTEM (Group)</w:t>
            </w:r>
          </w:p>
          <w:p w14:paraId="59EEB666" w14:textId="66CBA887" w:rsidR="00CB1CBA" w:rsidRPr="00C867D8" w:rsidRDefault="00CB1CBA" w:rsidP="00CB1CBA">
            <w:pPr>
              <w:rPr>
                <w:rFonts w:cs="Arial"/>
                <w:sz w:val="16"/>
              </w:rPr>
            </w:pPr>
            <w:r w:rsidRPr="00C867D8">
              <w:rPr>
                <w:rFonts w:cs="Arial"/>
                <w:sz w:val="16"/>
              </w:rPr>
              <w:t xml:space="preserve">    </w:t>
            </w:r>
            <w:r>
              <w:rPr>
                <w:rFonts w:cs="Arial"/>
                <w:sz w:val="16"/>
              </w:rPr>
              <w:t>3</w:t>
            </w:r>
            <w:r w:rsidRPr="00C867D8">
              <w:rPr>
                <w:rFonts w:cs="Arial"/>
                <w:sz w:val="16"/>
              </w:rPr>
              <w:t>)  RSM_COORDINATE_SYSTEM (Group)</w:t>
            </w:r>
          </w:p>
          <w:p w14:paraId="35D84AC9" w14:textId="48FCF18E" w:rsidR="00CB1CBA" w:rsidRPr="00C867D8" w:rsidRDefault="00CB1CBA" w:rsidP="00CB1CBA">
            <w:pPr>
              <w:rPr>
                <w:rFonts w:cs="Arial"/>
                <w:sz w:val="16"/>
              </w:rPr>
            </w:pPr>
            <w:r w:rsidRPr="00C867D8">
              <w:rPr>
                <w:rFonts w:cs="Arial"/>
                <w:sz w:val="16"/>
              </w:rPr>
              <w:t xml:space="preserve">    </w:t>
            </w:r>
            <w:r>
              <w:rPr>
                <w:rFonts w:cs="Arial"/>
                <w:sz w:val="16"/>
              </w:rPr>
              <w:t>4</w:t>
            </w:r>
            <w:r w:rsidRPr="00C867D8">
              <w:rPr>
                <w:rFonts w:cs="Arial"/>
                <w:sz w:val="16"/>
              </w:rPr>
              <w:t>)  ARM_COORDINATE_SYSTEM (Group)</w:t>
            </w:r>
          </w:p>
          <w:p w14:paraId="45B9D1CB" w14:textId="65D21C08" w:rsidR="00CB1CBA" w:rsidRPr="00C867D8" w:rsidRDefault="00CB1CBA" w:rsidP="00CB1CBA">
            <w:pPr>
              <w:rPr>
                <w:rFonts w:cs="Arial"/>
                <w:sz w:val="16"/>
              </w:rPr>
            </w:pPr>
            <w:r w:rsidRPr="00C867D8">
              <w:rPr>
                <w:rFonts w:cs="Arial"/>
                <w:sz w:val="16"/>
              </w:rPr>
              <w:t xml:space="preserve">    </w:t>
            </w:r>
            <w:r>
              <w:rPr>
                <w:rFonts w:cs="Arial"/>
                <w:sz w:val="16"/>
              </w:rPr>
              <w:t>5</w:t>
            </w:r>
            <w:r w:rsidRPr="00C867D8">
              <w:rPr>
                <w:rFonts w:cs="Arial"/>
                <w:sz w:val="16"/>
              </w:rPr>
              <w:t>)  GEOMETRIC_CAMERA_MODEL</w:t>
            </w:r>
            <w:r w:rsidRPr="00C867D8">
              <w:rPr>
                <w:rFonts w:cs="Arial"/>
                <w:sz w:val="20"/>
              </w:rPr>
              <w:t xml:space="preserve"> </w:t>
            </w:r>
            <w:r w:rsidRPr="00C867D8">
              <w:rPr>
                <w:rFonts w:cs="Arial"/>
                <w:sz w:val="16"/>
              </w:rPr>
              <w:t xml:space="preserve"> (Group)</w:t>
            </w:r>
          </w:p>
          <w:p w14:paraId="04B22B3F" w14:textId="7BE04FD6" w:rsidR="00CB1CBA" w:rsidRPr="00C867D8" w:rsidRDefault="00CB1CBA" w:rsidP="00CB1CBA">
            <w:pPr>
              <w:rPr>
                <w:rFonts w:cs="Arial"/>
                <w:sz w:val="16"/>
              </w:rPr>
            </w:pPr>
            <w:r w:rsidRPr="00C867D8">
              <w:rPr>
                <w:rFonts w:cs="Arial"/>
                <w:sz w:val="16"/>
              </w:rPr>
              <w:t xml:space="preserve">    </w:t>
            </w:r>
            <w:r>
              <w:rPr>
                <w:rFonts w:cs="Arial"/>
                <w:sz w:val="16"/>
              </w:rPr>
              <w:t>6</w:t>
            </w:r>
            <w:r w:rsidRPr="00C867D8">
              <w:rPr>
                <w:rFonts w:cs="Arial"/>
                <w:sz w:val="16"/>
              </w:rPr>
              <w:t>)  ROVER_DERIVED_GEOMETRY_PARMS</w:t>
            </w:r>
            <w:r w:rsidRPr="00C867D8">
              <w:rPr>
                <w:rFonts w:cs="Arial"/>
                <w:sz w:val="20"/>
              </w:rPr>
              <w:t xml:space="preserve"> </w:t>
            </w:r>
            <w:r w:rsidRPr="00C867D8">
              <w:rPr>
                <w:rFonts w:cs="Arial"/>
                <w:sz w:val="16"/>
              </w:rPr>
              <w:t xml:space="preserve"> (Group)</w:t>
            </w:r>
          </w:p>
          <w:p w14:paraId="4231C2D7" w14:textId="60A8C505" w:rsidR="00CB1CBA" w:rsidRDefault="00CB1CBA" w:rsidP="00CB1CBA">
            <w:pPr>
              <w:rPr>
                <w:rFonts w:cs="Arial"/>
                <w:sz w:val="16"/>
              </w:rPr>
            </w:pPr>
            <w:r w:rsidRPr="00C867D8">
              <w:rPr>
                <w:rFonts w:cs="Arial"/>
                <w:sz w:val="16"/>
              </w:rPr>
              <w:t xml:space="preserve">    </w:t>
            </w:r>
            <w:r>
              <w:rPr>
                <w:rFonts w:cs="Arial"/>
                <w:sz w:val="16"/>
              </w:rPr>
              <w:t>7</w:t>
            </w:r>
            <w:r w:rsidRPr="00C867D8">
              <w:rPr>
                <w:rFonts w:cs="Arial"/>
                <w:sz w:val="16"/>
              </w:rPr>
              <w:t>)  SITE_DERIVED_GEOMETRY_PARMS</w:t>
            </w:r>
            <w:r w:rsidRPr="00C867D8">
              <w:rPr>
                <w:rFonts w:cs="Arial"/>
                <w:sz w:val="20"/>
              </w:rPr>
              <w:t xml:space="preserve"> </w:t>
            </w:r>
            <w:r w:rsidRPr="00C867D8">
              <w:rPr>
                <w:rFonts w:cs="Arial"/>
                <w:sz w:val="16"/>
              </w:rPr>
              <w:t xml:space="preserve"> (Group)</w:t>
            </w:r>
          </w:p>
          <w:p w14:paraId="459B4BA0" w14:textId="599AC8EE" w:rsidR="006C7849" w:rsidRDefault="006C7849" w:rsidP="00CB1CBA">
            <w:pPr>
              <w:rPr>
                <w:rFonts w:cs="Arial"/>
                <w:sz w:val="16"/>
              </w:rPr>
            </w:pPr>
            <w:r>
              <w:rPr>
                <w:rFonts w:cs="Arial"/>
                <w:sz w:val="16"/>
              </w:rPr>
              <w:t xml:space="preserve">    8)  TURRET_COORDINATE_SYSTEM (Group)</w:t>
            </w:r>
          </w:p>
          <w:p w14:paraId="221B4AE0" w14:textId="7BBF528B" w:rsidR="006C7849" w:rsidRDefault="006C7849" w:rsidP="00CB1CBA">
            <w:pPr>
              <w:rPr>
                <w:rFonts w:cs="Arial"/>
                <w:sz w:val="16"/>
              </w:rPr>
            </w:pPr>
            <w:r>
              <w:rPr>
                <w:rFonts w:cs="Arial"/>
                <w:sz w:val="16"/>
              </w:rPr>
              <w:t xml:space="preserve">    9)  TOOL_COORDINATE_SYSTEM (Group)</w:t>
            </w:r>
          </w:p>
          <w:p w14:paraId="75CE8AFD" w14:textId="0FB70CB7" w:rsidR="00A868D1" w:rsidRDefault="00A868D1" w:rsidP="00CB1CBA">
            <w:pPr>
              <w:rPr>
                <w:rFonts w:cs="Arial"/>
                <w:sz w:val="16"/>
              </w:rPr>
            </w:pPr>
          </w:p>
          <w:p w14:paraId="7C6F853E" w14:textId="055FD2A4" w:rsidR="00A868D1" w:rsidRDefault="00A868D1" w:rsidP="00CB1CBA">
            <w:pPr>
              <w:rPr>
                <w:rFonts w:cs="Arial"/>
                <w:sz w:val="16"/>
              </w:rPr>
            </w:pPr>
            <w:r>
              <w:rPr>
                <w:rFonts w:cs="Arial"/>
                <w:sz w:val="16"/>
              </w:rPr>
              <w:t>Note:  The SITE_COORDINATE_SYSTEM group is only set if the SITE Index is greater than 1 and the Site Quaternion is not 0,0,0,0 (unknown).</w:t>
            </w:r>
          </w:p>
          <w:p w14:paraId="400144F0" w14:textId="0E461822" w:rsidR="00CB1CBA" w:rsidRDefault="00CB1CBA" w:rsidP="00CB1CBA">
            <w:pPr>
              <w:rPr>
                <w:rFonts w:cs="Arial"/>
                <w:sz w:val="16"/>
              </w:rPr>
            </w:pPr>
            <w:r>
              <w:rPr>
                <w:rFonts w:cs="Arial"/>
                <w:sz w:val="16"/>
              </w:rPr>
              <w:t xml:space="preserve">    </w:t>
            </w:r>
          </w:p>
          <w:p w14:paraId="0BBE7E49" w14:textId="77777777" w:rsidR="00CB1CBA" w:rsidRPr="00A72C67" w:rsidRDefault="00CB1CBA" w:rsidP="00CB1CBA">
            <w:pPr>
              <w:rPr>
                <w:rFonts w:cs="Arial"/>
                <w:b/>
                <w:sz w:val="16"/>
                <w:u w:val="single"/>
              </w:rPr>
            </w:pPr>
            <w:r w:rsidRPr="00A72C67">
              <w:rPr>
                <w:rFonts w:cs="Arial"/>
                <w:b/>
                <w:sz w:val="16"/>
                <w:u w:val="single"/>
              </w:rPr>
              <w:t>X-path</w:t>
            </w:r>
          </w:p>
          <w:p w14:paraId="25FF7ADB" w14:textId="284AB21D" w:rsidR="00CB1CBA" w:rsidRPr="00A72C67" w:rsidRDefault="00CB1CBA" w:rsidP="00CB1CBA">
            <w:pPr>
              <w:rPr>
                <w:rFonts w:cs="Arial"/>
                <w:color w:val="FF0000"/>
                <w:sz w:val="16"/>
              </w:rPr>
            </w:pPr>
            <w:r w:rsidRPr="00EB02A4">
              <w:rPr>
                <w:rFonts w:cs="Arial"/>
                <w:color w:val="FF0000"/>
                <w:sz w:val="16"/>
              </w:rPr>
              <w:t>TBD</w:t>
            </w:r>
          </w:p>
          <w:p w14:paraId="5518F036" w14:textId="77777777" w:rsidR="00CB1CBA" w:rsidRDefault="00CB1CBA" w:rsidP="00CB1CBA">
            <w:pPr>
              <w:rPr>
                <w:rFonts w:cs="Arial"/>
                <w:sz w:val="16"/>
              </w:rPr>
            </w:pPr>
          </w:p>
          <w:p w14:paraId="38C41A7D" w14:textId="77777777" w:rsidR="00CB1CBA" w:rsidRPr="00A72C67" w:rsidRDefault="00CB1CBA" w:rsidP="00CB1CBA">
            <w:pPr>
              <w:rPr>
                <w:rFonts w:cs="Arial"/>
                <w:b/>
                <w:sz w:val="16"/>
                <w:u w:val="single"/>
              </w:rPr>
            </w:pPr>
            <w:r w:rsidRPr="00A72C67">
              <w:rPr>
                <w:rFonts w:cs="Arial"/>
                <w:b/>
                <w:sz w:val="16"/>
                <w:u w:val="single"/>
              </w:rPr>
              <w:t>Reference</w:t>
            </w:r>
          </w:p>
          <w:p w14:paraId="56390334" w14:textId="126910F9" w:rsidR="00CB1CBA" w:rsidRDefault="00CB1CBA" w:rsidP="00CB1CBA">
            <w:pPr>
              <w:rPr>
                <w:rFonts w:cs="Arial"/>
                <w:color w:val="FF0000"/>
                <w:sz w:val="16"/>
              </w:rPr>
            </w:pPr>
            <w:r w:rsidRPr="00EB02A4">
              <w:rPr>
                <w:rFonts w:cs="Arial"/>
                <w:color w:val="FF0000"/>
                <w:sz w:val="16"/>
              </w:rPr>
              <w:t>TBD</w:t>
            </w:r>
          </w:p>
          <w:p w14:paraId="7C5B52B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682428D" w14:textId="77777777" w:rsidR="00CB1CBA" w:rsidRPr="00C867D8" w:rsidRDefault="00CB1CBA" w:rsidP="00CB1CBA">
            <w:pPr>
              <w:spacing w:before="20"/>
              <w:rPr>
                <w:rFonts w:cs="Arial"/>
                <w:b/>
                <w:sz w:val="16"/>
                <w:u w:val="single"/>
              </w:rPr>
            </w:pPr>
            <w:r w:rsidRPr="00C867D8">
              <w:rPr>
                <w:rFonts w:cs="Arial"/>
                <w:b/>
                <w:sz w:val="16"/>
                <w:u w:val="single"/>
              </w:rPr>
              <w:t>Mode</w:t>
            </w:r>
          </w:p>
          <w:p w14:paraId="5E3FFB0E" w14:textId="60A8EE47" w:rsidR="00CB1CBA" w:rsidRDefault="00CB1CBA" w:rsidP="00CB1CBA">
            <w:pPr>
              <w:rPr>
                <w:rFonts w:cs="Arial"/>
                <w:sz w:val="16"/>
              </w:rPr>
            </w:pPr>
            <w:r w:rsidRPr="00C867D8">
              <w:rPr>
                <w:rFonts w:cs="Arial"/>
                <w:sz w:val="16"/>
              </w:rPr>
              <w:t xml:space="preserve">DPO in XML format </w:t>
            </w:r>
            <w:r>
              <w:rPr>
                <w:rFonts w:cs="Arial"/>
                <w:sz w:val="16"/>
              </w:rPr>
              <w:t>(referenced to APID Name in Appendix A)</w:t>
            </w:r>
            <w:r w:rsidRPr="00C867D8">
              <w:rPr>
                <w:rFonts w:cs="Arial"/>
                <w:sz w:val="16"/>
              </w:rPr>
              <w:t>, Calculation</w:t>
            </w:r>
          </w:p>
          <w:p w14:paraId="4BC9F0EF" w14:textId="7746627F" w:rsidR="00A868D1" w:rsidRDefault="00A868D1" w:rsidP="00CB1CBA">
            <w:pPr>
              <w:rPr>
                <w:rFonts w:cs="Arial"/>
                <w:sz w:val="16"/>
              </w:rPr>
            </w:pPr>
            <w:r>
              <w:rPr>
                <w:rFonts w:cs="Arial"/>
                <w:sz w:val="16"/>
              </w:rPr>
              <w:t xml:space="preserve"> 1)  If rmc_site &gt; 1 then:</w:t>
            </w:r>
          </w:p>
          <w:p w14:paraId="15178D32" w14:textId="26C4CA4C" w:rsidR="00A868D1" w:rsidRPr="00C867D8" w:rsidRDefault="00A868D1" w:rsidP="00CB1CBA">
            <w:pPr>
              <w:rPr>
                <w:rFonts w:cs="Arial"/>
                <w:sz w:val="16"/>
              </w:rPr>
            </w:pPr>
            <w:r>
              <w:rPr>
                <w:rFonts w:cs="Arial"/>
                <w:sz w:val="16"/>
              </w:rPr>
              <w:t xml:space="preserve">            reference_coord_system_index = rmc_site - 1</w:t>
            </w:r>
          </w:p>
          <w:p w14:paraId="578F2E23" w14:textId="77777777" w:rsidR="00CB1CBA" w:rsidRPr="00C867D8" w:rsidRDefault="00CB1CBA" w:rsidP="00CB1CBA">
            <w:pPr>
              <w:rPr>
                <w:rFonts w:cs="Arial"/>
                <w:sz w:val="16"/>
              </w:rPr>
            </w:pPr>
          </w:p>
          <w:p w14:paraId="2AE9DDB1" w14:textId="4BAFF7F5" w:rsidR="00CB1CBA" w:rsidRDefault="00CB1CBA" w:rsidP="00CB1CBA">
            <w:pPr>
              <w:rPr>
                <w:rFonts w:cs="Arial"/>
                <w:b/>
                <w:sz w:val="16"/>
                <w:u w:val="single"/>
              </w:rPr>
            </w:pPr>
            <w:r w:rsidRPr="00C867D8">
              <w:rPr>
                <w:rFonts w:cs="Arial"/>
                <w:b/>
                <w:sz w:val="16"/>
                <w:u w:val="single"/>
              </w:rPr>
              <w:t>Field as “&lt;xml name&gt;:[&lt;element&gt;]:[&lt;element&gt;]:&lt;field&gt;”</w:t>
            </w:r>
          </w:p>
          <w:p w14:paraId="38C8512A" w14:textId="1E62AE17" w:rsidR="00CB1CBA" w:rsidRPr="007148F6" w:rsidRDefault="00CB1CBA" w:rsidP="00CB1CBA">
            <w:pPr>
              <w:rPr>
                <w:rFonts w:cs="Arial"/>
                <w:b/>
                <w:sz w:val="16"/>
                <w:u w:val="single"/>
              </w:rPr>
            </w:pPr>
            <w:r w:rsidRPr="007148F6">
              <w:rPr>
                <w:rFonts w:cs="Arial"/>
                <w:b/>
                <w:sz w:val="16"/>
                <w:u w:val="single"/>
              </w:rPr>
              <w:t>Surface</w:t>
            </w:r>
          </w:p>
          <w:p w14:paraId="68EA9522" w14:textId="0EE0B2FA" w:rsidR="00CB1CBA" w:rsidRPr="00651A0E"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0A681E49" w14:textId="77777777" w:rsidR="00CB1CBA" w:rsidRPr="00C867D8" w:rsidRDefault="00CB1CBA" w:rsidP="00CB1CBA">
            <w:pPr>
              <w:rPr>
                <w:rFonts w:cs="Arial"/>
                <w:sz w:val="16"/>
              </w:rPr>
            </w:pPr>
            <w:r w:rsidRPr="00C867D8">
              <w:rPr>
                <w:rFonts w:cs="Arial"/>
                <w:sz w:val="16"/>
              </w:rPr>
              <w:t xml:space="preserve">    1)  “&lt;IDPH DPO&gt;:idph:rmc_site”</w:t>
            </w:r>
          </w:p>
          <w:p w14:paraId="015221FF" w14:textId="2CA21DFE" w:rsidR="00CB1CBA" w:rsidRPr="00C867D8" w:rsidRDefault="00CB1CBA" w:rsidP="00CB1CBA">
            <w:pPr>
              <w:rPr>
                <w:rFonts w:cs="Arial"/>
                <w:sz w:val="16"/>
              </w:rPr>
            </w:pPr>
            <w:r w:rsidRPr="00C867D8">
              <w:rPr>
                <w:rFonts w:cs="Arial"/>
                <w:sz w:val="16"/>
              </w:rPr>
              <w:t xml:space="preserve">    2)  “&lt;IDPH DPO&gt;:idph:rmc_site”</w:t>
            </w:r>
          </w:p>
          <w:p w14:paraId="4C994492" w14:textId="77777777" w:rsidR="00CB1CBA" w:rsidRPr="00C867D8" w:rsidRDefault="00CB1CBA" w:rsidP="00CB1CBA">
            <w:pPr>
              <w:rPr>
                <w:rFonts w:cs="Arial"/>
                <w:sz w:val="16"/>
              </w:rPr>
            </w:pPr>
            <w:r w:rsidRPr="00C867D8">
              <w:rPr>
                <w:rFonts w:cs="Arial"/>
                <w:sz w:val="16"/>
              </w:rPr>
              <w:t xml:space="preserve">    3)  “&lt;IDPH DPO&gt;:idph:rmc_site”,</w:t>
            </w:r>
          </w:p>
          <w:p w14:paraId="2EE87A7E" w14:textId="77777777" w:rsidR="00CB1CBA" w:rsidRPr="00C867D8" w:rsidRDefault="00CB1CBA" w:rsidP="00CB1CBA">
            <w:pPr>
              <w:rPr>
                <w:rFonts w:cs="Arial"/>
                <w:sz w:val="16"/>
              </w:rPr>
            </w:pPr>
            <w:r w:rsidRPr="00C867D8">
              <w:rPr>
                <w:rFonts w:cs="Arial"/>
                <w:sz w:val="16"/>
              </w:rPr>
              <w:t xml:space="preserve">          “&lt;IDPH DPO&gt;:idph:rmc_drive”,</w:t>
            </w:r>
          </w:p>
          <w:p w14:paraId="27B00B5E" w14:textId="77777777" w:rsidR="00CB1CBA" w:rsidRPr="00C867D8" w:rsidRDefault="00CB1CBA" w:rsidP="00CB1CBA">
            <w:pPr>
              <w:rPr>
                <w:rFonts w:cs="Arial"/>
                <w:sz w:val="16"/>
              </w:rPr>
            </w:pPr>
            <w:r w:rsidRPr="00C867D8">
              <w:rPr>
                <w:rFonts w:cs="Arial"/>
                <w:sz w:val="16"/>
              </w:rPr>
              <w:t xml:space="preserve">          “&lt;IDPH DPO&gt;:idph:rmc_pose”,</w:t>
            </w:r>
          </w:p>
          <w:p w14:paraId="27B0D597" w14:textId="77777777" w:rsidR="00CB1CBA" w:rsidRPr="00C867D8" w:rsidRDefault="00CB1CBA" w:rsidP="00CB1CBA">
            <w:pPr>
              <w:rPr>
                <w:rFonts w:cs="Arial"/>
                <w:sz w:val="16"/>
              </w:rPr>
            </w:pPr>
            <w:r w:rsidRPr="00C867D8">
              <w:rPr>
                <w:rFonts w:cs="Arial"/>
                <w:sz w:val="16"/>
              </w:rPr>
              <w:t xml:space="preserve">          “&lt;IDPH DPO&gt;:idph:rmc_arm”,</w:t>
            </w:r>
          </w:p>
          <w:p w14:paraId="45FEBD6C" w14:textId="77777777" w:rsidR="00CB1CBA" w:rsidRPr="00C867D8" w:rsidRDefault="00CB1CBA" w:rsidP="00CB1CBA">
            <w:pPr>
              <w:rPr>
                <w:rFonts w:cs="Arial"/>
                <w:sz w:val="16"/>
              </w:rPr>
            </w:pPr>
            <w:r w:rsidRPr="00C867D8">
              <w:rPr>
                <w:rFonts w:cs="Arial"/>
                <w:sz w:val="16"/>
              </w:rPr>
              <w:t xml:space="preserve">          “&lt;IDPH DPO&gt;:idph:</w:t>
            </w:r>
            <w:r>
              <w:rPr>
                <w:rFonts w:cs="Arial"/>
                <w:sz w:val="16"/>
              </w:rPr>
              <w:t>rmc_sha</w:t>
            </w:r>
            <w:r w:rsidRPr="00C867D8">
              <w:rPr>
                <w:rFonts w:cs="Arial"/>
                <w:sz w:val="16"/>
              </w:rPr>
              <w:t>”,</w:t>
            </w:r>
          </w:p>
          <w:p w14:paraId="58B5C195" w14:textId="77777777" w:rsidR="00CB1CBA" w:rsidRPr="00C867D8" w:rsidRDefault="00CB1CBA" w:rsidP="00CB1CBA">
            <w:pPr>
              <w:rPr>
                <w:rFonts w:cs="Arial"/>
                <w:sz w:val="16"/>
              </w:rPr>
            </w:pPr>
            <w:r w:rsidRPr="00C867D8">
              <w:rPr>
                <w:rFonts w:cs="Arial"/>
                <w:sz w:val="16"/>
              </w:rPr>
              <w:t xml:space="preserve">          “&lt;IDPH DPO&gt;:idph:rmc_drill”,</w:t>
            </w:r>
          </w:p>
          <w:p w14:paraId="4FD059CE" w14:textId="77777777" w:rsidR="00CB1CBA" w:rsidRPr="00C867D8" w:rsidRDefault="00CB1CBA" w:rsidP="00CB1CBA">
            <w:pPr>
              <w:rPr>
                <w:rFonts w:cs="Arial"/>
                <w:sz w:val="16"/>
              </w:rPr>
            </w:pPr>
            <w:r w:rsidRPr="00C867D8">
              <w:rPr>
                <w:rFonts w:cs="Arial"/>
                <w:sz w:val="16"/>
              </w:rPr>
              <w:t xml:space="preserve">          “&lt;IDPH DPO&gt;:idph:rmc_rsm”,</w:t>
            </w:r>
          </w:p>
          <w:p w14:paraId="0712042A" w14:textId="77777777" w:rsidR="00CB1CBA" w:rsidRPr="00C867D8" w:rsidRDefault="00CB1CBA" w:rsidP="00CB1CBA">
            <w:pPr>
              <w:rPr>
                <w:rFonts w:cs="Arial"/>
                <w:sz w:val="16"/>
              </w:rPr>
            </w:pPr>
            <w:r w:rsidRPr="00C867D8">
              <w:rPr>
                <w:rFonts w:cs="Arial"/>
                <w:sz w:val="16"/>
              </w:rPr>
              <w:t xml:space="preserve">          “&lt;IDPH DPO&gt;:idph:rmc_hga”,</w:t>
            </w:r>
          </w:p>
          <w:p w14:paraId="593667F1" w14:textId="77777777" w:rsidR="00CB1CBA" w:rsidRPr="00C867D8" w:rsidRDefault="00CB1CBA" w:rsidP="00CB1CBA">
            <w:pPr>
              <w:rPr>
                <w:rFonts w:cs="Arial"/>
                <w:sz w:val="16"/>
              </w:rPr>
            </w:pPr>
            <w:r w:rsidRPr="00C867D8">
              <w:rPr>
                <w:rFonts w:cs="Arial"/>
                <w:sz w:val="16"/>
              </w:rPr>
              <w:t xml:space="preserve">          “&lt;IDPH DPO&gt;:idph:</w:t>
            </w:r>
            <w:r>
              <w:rPr>
                <w:rFonts w:cs="Arial"/>
                <w:sz w:val="16"/>
              </w:rPr>
              <w:t>rmc_bitcar</w:t>
            </w:r>
            <w:r w:rsidRPr="00C867D8">
              <w:rPr>
                <w:rFonts w:cs="Arial"/>
                <w:sz w:val="16"/>
              </w:rPr>
              <w:t>”,</w:t>
            </w:r>
          </w:p>
          <w:p w14:paraId="173E7A98" w14:textId="77777777" w:rsidR="00CB1CBA" w:rsidRPr="00C867D8" w:rsidRDefault="00CB1CBA" w:rsidP="00CB1CBA">
            <w:pPr>
              <w:rPr>
                <w:rFonts w:cs="Arial"/>
                <w:sz w:val="16"/>
              </w:rPr>
            </w:pPr>
            <w:r w:rsidRPr="00C867D8">
              <w:rPr>
                <w:rFonts w:cs="Arial"/>
                <w:sz w:val="16"/>
              </w:rPr>
              <w:t xml:space="preserve">          “&lt;IDPH DPO&gt;:idph:</w:t>
            </w:r>
            <w:r>
              <w:rPr>
                <w:rFonts w:cs="Arial"/>
                <w:sz w:val="16"/>
              </w:rPr>
              <w:t>rmc_seal</w:t>
            </w:r>
            <w:r w:rsidRPr="00C867D8">
              <w:rPr>
                <w:rFonts w:cs="Arial"/>
                <w:sz w:val="16"/>
              </w:rPr>
              <w:t>”</w:t>
            </w:r>
          </w:p>
          <w:p w14:paraId="46EEEF21" w14:textId="56210A69" w:rsidR="00CB1CBA" w:rsidRPr="00C867D8" w:rsidRDefault="00CB1CBA" w:rsidP="00CB1CBA">
            <w:pPr>
              <w:rPr>
                <w:rFonts w:cs="Arial"/>
                <w:sz w:val="16"/>
              </w:rPr>
            </w:pPr>
          </w:p>
          <w:p w14:paraId="5758A75F" w14:textId="074AB974" w:rsidR="00CB1CBA" w:rsidRPr="00C867D8" w:rsidRDefault="00CB1CBA" w:rsidP="00CB1CBA">
            <w:pPr>
              <w:rPr>
                <w:rFonts w:cs="Arial"/>
                <w:sz w:val="16"/>
              </w:rPr>
            </w:pPr>
            <w:r w:rsidRPr="00C867D8">
              <w:rPr>
                <w:rFonts w:cs="Arial"/>
                <w:sz w:val="16"/>
              </w:rPr>
              <w:t xml:space="preserve">    4)  same as #</w:t>
            </w:r>
            <w:r>
              <w:rPr>
                <w:rFonts w:cs="Arial"/>
                <w:sz w:val="16"/>
              </w:rPr>
              <w:t>3</w:t>
            </w:r>
            <w:r w:rsidRPr="00C867D8">
              <w:rPr>
                <w:rFonts w:cs="Arial"/>
                <w:sz w:val="16"/>
              </w:rPr>
              <w:t xml:space="preserve"> above</w:t>
            </w:r>
          </w:p>
          <w:p w14:paraId="7F19B968" w14:textId="557397F6" w:rsidR="00CB1CBA" w:rsidRPr="00C867D8" w:rsidRDefault="00CB1CBA" w:rsidP="00CB1CBA">
            <w:pPr>
              <w:rPr>
                <w:rFonts w:cs="Arial"/>
                <w:sz w:val="16"/>
              </w:rPr>
            </w:pPr>
            <w:r w:rsidRPr="00C867D8">
              <w:rPr>
                <w:rFonts w:cs="Arial"/>
                <w:sz w:val="16"/>
              </w:rPr>
              <w:t xml:space="preserve">    5)  same as #</w:t>
            </w:r>
            <w:r>
              <w:rPr>
                <w:rFonts w:cs="Arial"/>
                <w:sz w:val="16"/>
              </w:rPr>
              <w:t>3</w:t>
            </w:r>
            <w:r w:rsidRPr="00C867D8">
              <w:rPr>
                <w:rFonts w:cs="Arial"/>
                <w:sz w:val="16"/>
              </w:rPr>
              <w:t xml:space="preserve"> above</w:t>
            </w:r>
          </w:p>
          <w:p w14:paraId="18EAB914" w14:textId="43ADEC77" w:rsidR="00CB1CBA" w:rsidRDefault="00CB1CBA" w:rsidP="00CB1CBA">
            <w:pPr>
              <w:rPr>
                <w:rFonts w:cs="Arial"/>
                <w:sz w:val="16"/>
              </w:rPr>
            </w:pPr>
            <w:r w:rsidRPr="00C867D8">
              <w:rPr>
                <w:rFonts w:cs="Arial"/>
                <w:sz w:val="16"/>
              </w:rPr>
              <w:t xml:space="preserve">    6)  same as #</w:t>
            </w:r>
            <w:r>
              <w:rPr>
                <w:rFonts w:cs="Arial"/>
                <w:sz w:val="16"/>
              </w:rPr>
              <w:t>3</w:t>
            </w:r>
            <w:r w:rsidRPr="00C867D8">
              <w:rPr>
                <w:rFonts w:cs="Arial"/>
                <w:sz w:val="16"/>
              </w:rPr>
              <w:t xml:space="preserve"> above</w:t>
            </w:r>
          </w:p>
          <w:p w14:paraId="4B42081D" w14:textId="166D13DA" w:rsidR="00CB1CBA" w:rsidRDefault="00CB1CBA" w:rsidP="00CB1CBA">
            <w:pPr>
              <w:rPr>
                <w:rFonts w:cs="Arial"/>
                <w:sz w:val="16"/>
              </w:rPr>
            </w:pPr>
            <w:r>
              <w:rPr>
                <w:rFonts w:cs="Arial"/>
                <w:sz w:val="16"/>
              </w:rPr>
              <w:t xml:space="preserve">    7)  same as #1 above</w:t>
            </w:r>
          </w:p>
          <w:p w14:paraId="719F50C2" w14:textId="4F4F568B" w:rsidR="006C7849" w:rsidRDefault="006C7849" w:rsidP="00CB1CBA">
            <w:pPr>
              <w:rPr>
                <w:rFonts w:cs="Arial"/>
                <w:sz w:val="16"/>
              </w:rPr>
            </w:pPr>
            <w:r>
              <w:rPr>
                <w:rFonts w:cs="Arial"/>
                <w:sz w:val="16"/>
              </w:rPr>
              <w:t xml:space="preserve">    8)  same as #3 above</w:t>
            </w:r>
          </w:p>
          <w:p w14:paraId="31B7EE10" w14:textId="34358085" w:rsidR="006C7849" w:rsidRDefault="006C7849" w:rsidP="00CB1CBA">
            <w:pPr>
              <w:rPr>
                <w:rFonts w:cs="Arial"/>
                <w:sz w:val="16"/>
              </w:rPr>
            </w:pPr>
            <w:r>
              <w:rPr>
                <w:rFonts w:cs="Arial"/>
                <w:sz w:val="16"/>
              </w:rPr>
              <w:t xml:space="preserve">    9)  same as #3 above</w:t>
            </w:r>
          </w:p>
          <w:p w14:paraId="6DD8C1B7" w14:textId="28F61DD9" w:rsidR="00CB1CBA" w:rsidRPr="00651A0E"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Pr>
                <w:rFonts w:cs="Arial"/>
                <w:sz w:val="16"/>
                <w:u w:val="single"/>
              </w:rPr>
              <w:t>SuperCam</w:t>
            </w:r>
            <w:r>
              <w:rPr>
                <w:rFonts w:cs="Arial"/>
                <w:sz w:val="16"/>
              </w:rPr>
              <w:t xml:space="preserve"> (S)</w:t>
            </w:r>
          </w:p>
          <w:p w14:paraId="730497DB" w14:textId="59D65A5D" w:rsidR="00CB1CBA" w:rsidRPr="00651A0E"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(S)</w:t>
            </w:r>
          </w:p>
          <w:p w14:paraId="114DE207" w14:textId="5A329655" w:rsidR="00CB1CBA" w:rsidRPr="00651A0E"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Pr>
                <w:rFonts w:cs="Arial"/>
                <w:sz w:val="16"/>
                <w:u w:val="single"/>
              </w:rPr>
              <w:t>SHERLOC</w:t>
            </w:r>
            <w:r>
              <w:rPr>
                <w:rFonts w:cs="Arial"/>
                <w:sz w:val="16"/>
              </w:rPr>
              <w:t xml:space="preserve"> (S)</w:t>
            </w:r>
          </w:p>
          <w:p w14:paraId="37966DF6" w14:textId="4B526775" w:rsidR="00CB1CBA" w:rsidRPr="00C867D8" w:rsidRDefault="00CB1CBA" w:rsidP="006C7849">
            <w:pPr>
              <w:spacing w:before="40"/>
              <w:rPr>
                <w:rFonts w:cs="Arial"/>
                <w:sz w:val="16"/>
              </w:rPr>
            </w:pPr>
            <w:r w:rsidRPr="00C867D8">
              <w:rPr>
                <w:rFonts w:cs="Arial"/>
                <w:sz w:val="16"/>
              </w:rPr>
              <w:sym w:font="Symbol" w:char="F0B7"/>
            </w:r>
            <w:r w:rsidRPr="00C867D8">
              <w:rPr>
                <w:rFonts w:cs="Arial"/>
                <w:sz w:val="16"/>
              </w:rPr>
              <w:t xml:space="preserve">  </w:t>
            </w:r>
            <w:r>
              <w:rPr>
                <w:rFonts w:cs="Arial"/>
                <w:sz w:val="16"/>
                <w:u w:val="single"/>
              </w:rPr>
              <w:t>PIXL MCC</w:t>
            </w:r>
            <w:r>
              <w:rPr>
                <w:rFonts w:cs="Arial"/>
                <w:sz w:val="16"/>
              </w:rPr>
              <w:t xml:space="preserve"> (S)</w:t>
            </w:r>
          </w:p>
          <w:p w14:paraId="21054E09" w14:textId="131E7693" w:rsidR="00CB1CBA" w:rsidRPr="00C867D8" w:rsidRDefault="00CB1CBA" w:rsidP="00CB1CBA">
            <w:pPr>
              <w:rPr>
                <w:rFonts w:cs="Arial"/>
                <w:sz w:val="16"/>
              </w:rPr>
            </w:pPr>
            <w:r w:rsidRPr="00C867D8">
              <w:rPr>
                <w:rFonts w:cs="Arial"/>
                <w:sz w:val="16"/>
              </w:rPr>
              <w:t xml:space="preserve">    2)  “&lt;IDPH DPO&gt;:idph:</w:t>
            </w:r>
            <w:r w:rsidR="000E5DDC">
              <w:rPr>
                <w:rFonts w:cs="Arial"/>
                <w:sz w:val="16"/>
              </w:rPr>
              <w:t>system:</w:t>
            </w:r>
            <w:r w:rsidRPr="00C867D8">
              <w:rPr>
                <w:rFonts w:cs="Arial"/>
                <w:sz w:val="16"/>
              </w:rPr>
              <w:t>rmc</w:t>
            </w:r>
            <w:r w:rsidR="000E5DDC">
              <w:rPr>
                <w:rFonts w:cs="Arial"/>
                <w:sz w:val="16"/>
              </w:rPr>
              <w:t>:</w:t>
            </w:r>
            <w:r w:rsidRPr="00C867D8">
              <w:rPr>
                <w:rFonts w:cs="Arial"/>
                <w:sz w:val="16"/>
              </w:rPr>
              <w:t>site”</w:t>
            </w:r>
          </w:p>
          <w:p w14:paraId="638F76AD" w14:textId="4D1E4FF2" w:rsidR="00CB1CBA" w:rsidRPr="00C867D8" w:rsidRDefault="00CB1CBA" w:rsidP="00CB1CBA">
            <w:pPr>
              <w:rPr>
                <w:rFonts w:cs="Arial"/>
                <w:sz w:val="16"/>
              </w:rPr>
            </w:pPr>
            <w:r w:rsidRPr="00C867D8">
              <w:rPr>
                <w:rFonts w:cs="Arial"/>
                <w:sz w:val="16"/>
              </w:rPr>
              <w:t xml:space="preserve">    3)  “&lt;IDPH DPO&gt;:idph:</w:t>
            </w:r>
            <w:r w:rsidR="000E5DDC">
              <w:rPr>
                <w:rFonts w:cs="Arial"/>
                <w:sz w:val="16"/>
              </w:rPr>
              <w:t>system:</w:t>
            </w:r>
            <w:r w:rsidRPr="00C867D8">
              <w:rPr>
                <w:rFonts w:cs="Arial"/>
                <w:sz w:val="16"/>
              </w:rPr>
              <w:t>rmc</w:t>
            </w:r>
            <w:r w:rsidR="000E5DDC">
              <w:rPr>
                <w:rFonts w:cs="Arial"/>
                <w:sz w:val="16"/>
              </w:rPr>
              <w:t>:</w:t>
            </w:r>
            <w:r w:rsidRPr="00C867D8">
              <w:rPr>
                <w:rFonts w:cs="Arial"/>
                <w:sz w:val="16"/>
              </w:rPr>
              <w:t>site”,</w:t>
            </w:r>
          </w:p>
          <w:p w14:paraId="11C8A8A9" w14:textId="19409C37" w:rsidR="00CB1CBA" w:rsidRPr="00C867D8" w:rsidRDefault="00CB1CBA" w:rsidP="00CB1CBA">
            <w:pPr>
              <w:rPr>
                <w:rFonts w:cs="Arial"/>
                <w:sz w:val="16"/>
              </w:rPr>
            </w:pPr>
            <w:r w:rsidRPr="00C867D8">
              <w:rPr>
                <w:rFonts w:cs="Arial"/>
                <w:sz w:val="16"/>
              </w:rPr>
              <w:t xml:space="preserve">          “&lt;IDPH DPO&gt;:idph:</w:t>
            </w:r>
            <w:r w:rsidR="000E5DDC">
              <w:rPr>
                <w:rFonts w:cs="Arial"/>
                <w:sz w:val="16"/>
              </w:rPr>
              <w:t>system:</w:t>
            </w:r>
            <w:r w:rsidRPr="00C867D8">
              <w:rPr>
                <w:rFonts w:cs="Arial"/>
                <w:sz w:val="16"/>
              </w:rPr>
              <w:t>rmc</w:t>
            </w:r>
            <w:r w:rsidR="000E5DDC">
              <w:rPr>
                <w:rFonts w:cs="Arial"/>
                <w:sz w:val="16"/>
              </w:rPr>
              <w:t>:</w:t>
            </w:r>
            <w:r w:rsidRPr="00C867D8">
              <w:rPr>
                <w:rFonts w:cs="Arial"/>
                <w:sz w:val="16"/>
              </w:rPr>
              <w:t>drive”,</w:t>
            </w:r>
          </w:p>
          <w:p w14:paraId="59FB1EC1" w14:textId="21F75DAF" w:rsidR="00CB1CBA" w:rsidRPr="00C867D8" w:rsidRDefault="00CB1CBA" w:rsidP="00CB1CBA">
            <w:pPr>
              <w:rPr>
                <w:rFonts w:cs="Arial"/>
                <w:sz w:val="16"/>
              </w:rPr>
            </w:pPr>
            <w:r w:rsidRPr="00C867D8">
              <w:rPr>
                <w:rFonts w:cs="Arial"/>
                <w:sz w:val="16"/>
              </w:rPr>
              <w:t xml:space="preserve">          “&lt;IDPH DPO&gt;:idph:</w:t>
            </w:r>
            <w:r w:rsidR="000E5DDC">
              <w:rPr>
                <w:rFonts w:cs="Arial"/>
                <w:sz w:val="16"/>
              </w:rPr>
              <w:t>system:</w:t>
            </w:r>
            <w:r w:rsidRPr="00C867D8">
              <w:rPr>
                <w:rFonts w:cs="Arial"/>
                <w:sz w:val="16"/>
              </w:rPr>
              <w:t>rmc</w:t>
            </w:r>
            <w:r w:rsidR="000E5DDC">
              <w:rPr>
                <w:rFonts w:cs="Arial"/>
                <w:sz w:val="16"/>
              </w:rPr>
              <w:t>:</w:t>
            </w:r>
            <w:r w:rsidRPr="00C867D8">
              <w:rPr>
                <w:rFonts w:cs="Arial"/>
                <w:sz w:val="16"/>
              </w:rPr>
              <w:t>pose”,</w:t>
            </w:r>
          </w:p>
          <w:p w14:paraId="11D7B745" w14:textId="6D2389DA" w:rsidR="00CB1CBA" w:rsidRPr="00C867D8" w:rsidRDefault="00CB1CBA" w:rsidP="00CB1CBA">
            <w:pPr>
              <w:rPr>
                <w:rFonts w:cs="Arial"/>
                <w:sz w:val="16"/>
              </w:rPr>
            </w:pPr>
            <w:r w:rsidRPr="00C867D8">
              <w:rPr>
                <w:rFonts w:cs="Arial"/>
                <w:sz w:val="16"/>
              </w:rPr>
              <w:t xml:space="preserve">          “&lt;IDPH DPO&gt;:idph:</w:t>
            </w:r>
            <w:r w:rsidR="000E5DDC">
              <w:rPr>
                <w:rFonts w:cs="Arial"/>
                <w:sz w:val="16"/>
              </w:rPr>
              <w:t>system:</w:t>
            </w:r>
            <w:r w:rsidRPr="00C867D8">
              <w:rPr>
                <w:rFonts w:cs="Arial"/>
                <w:sz w:val="16"/>
              </w:rPr>
              <w:t>rmc</w:t>
            </w:r>
            <w:r w:rsidR="000E5DDC">
              <w:rPr>
                <w:rFonts w:cs="Arial"/>
                <w:sz w:val="16"/>
              </w:rPr>
              <w:t>:</w:t>
            </w:r>
            <w:r w:rsidRPr="00C867D8">
              <w:rPr>
                <w:rFonts w:cs="Arial"/>
                <w:sz w:val="16"/>
              </w:rPr>
              <w:t>arm”,</w:t>
            </w:r>
          </w:p>
          <w:p w14:paraId="1B9E8DC9" w14:textId="2D00B87D" w:rsidR="00CB1CBA" w:rsidRPr="00C867D8" w:rsidRDefault="00CB1CBA" w:rsidP="00CB1CBA">
            <w:pPr>
              <w:rPr>
                <w:rFonts w:cs="Arial"/>
                <w:sz w:val="16"/>
              </w:rPr>
            </w:pPr>
            <w:r w:rsidRPr="00C867D8">
              <w:rPr>
                <w:rFonts w:cs="Arial"/>
                <w:sz w:val="16"/>
              </w:rPr>
              <w:t xml:space="preserve">          “&lt;IDPH DPO&gt;:idph:</w:t>
            </w:r>
            <w:r w:rsidR="000E5DDC">
              <w:rPr>
                <w:rFonts w:cs="Arial"/>
                <w:sz w:val="16"/>
              </w:rPr>
              <w:t>system:</w:t>
            </w:r>
            <w:r>
              <w:rPr>
                <w:rFonts w:cs="Arial"/>
                <w:sz w:val="16"/>
              </w:rPr>
              <w:t>rmc</w:t>
            </w:r>
            <w:r w:rsidR="000E5DDC">
              <w:rPr>
                <w:rFonts w:cs="Arial"/>
                <w:sz w:val="16"/>
              </w:rPr>
              <w:t>:</w:t>
            </w:r>
            <w:r>
              <w:rPr>
                <w:rFonts w:cs="Arial"/>
                <w:sz w:val="16"/>
              </w:rPr>
              <w:t>sha</w:t>
            </w:r>
            <w:r w:rsidRPr="00C867D8">
              <w:rPr>
                <w:rFonts w:cs="Arial"/>
                <w:sz w:val="16"/>
              </w:rPr>
              <w:t>”,</w:t>
            </w:r>
          </w:p>
          <w:p w14:paraId="2CB228F2" w14:textId="0F424328" w:rsidR="00CB1CBA" w:rsidRPr="00C867D8" w:rsidRDefault="00CB1CBA" w:rsidP="00CB1CBA">
            <w:pPr>
              <w:rPr>
                <w:rFonts w:cs="Arial"/>
                <w:sz w:val="16"/>
              </w:rPr>
            </w:pPr>
            <w:r w:rsidRPr="00C867D8">
              <w:rPr>
                <w:rFonts w:cs="Arial"/>
                <w:sz w:val="16"/>
              </w:rPr>
              <w:t xml:space="preserve">          “&lt;IDPH DPO&gt;:idph:</w:t>
            </w:r>
            <w:r w:rsidR="000E5DDC">
              <w:rPr>
                <w:rFonts w:cs="Arial"/>
                <w:sz w:val="16"/>
              </w:rPr>
              <w:t>system:</w:t>
            </w:r>
            <w:r w:rsidRPr="00C867D8">
              <w:rPr>
                <w:rFonts w:cs="Arial"/>
                <w:sz w:val="16"/>
              </w:rPr>
              <w:t>rmc</w:t>
            </w:r>
            <w:r w:rsidR="000E5DDC">
              <w:rPr>
                <w:rFonts w:cs="Arial"/>
                <w:sz w:val="16"/>
              </w:rPr>
              <w:t>:</w:t>
            </w:r>
            <w:r w:rsidRPr="00C867D8">
              <w:rPr>
                <w:rFonts w:cs="Arial"/>
                <w:sz w:val="16"/>
              </w:rPr>
              <w:t>drill”,</w:t>
            </w:r>
          </w:p>
          <w:p w14:paraId="49D985FC" w14:textId="7A9FACBD" w:rsidR="00CB1CBA" w:rsidRPr="00C867D8" w:rsidRDefault="00CB1CBA" w:rsidP="00CB1CBA">
            <w:pPr>
              <w:rPr>
                <w:rFonts w:cs="Arial"/>
                <w:sz w:val="16"/>
              </w:rPr>
            </w:pPr>
            <w:r w:rsidRPr="00C867D8">
              <w:rPr>
                <w:rFonts w:cs="Arial"/>
                <w:sz w:val="16"/>
              </w:rPr>
              <w:t xml:space="preserve">          “&lt;IDPH DPO&gt;:idph:</w:t>
            </w:r>
            <w:r w:rsidR="000E5DDC">
              <w:rPr>
                <w:rFonts w:cs="Arial"/>
                <w:sz w:val="16"/>
              </w:rPr>
              <w:t>system:</w:t>
            </w:r>
            <w:r w:rsidRPr="00C867D8">
              <w:rPr>
                <w:rFonts w:cs="Arial"/>
                <w:sz w:val="16"/>
              </w:rPr>
              <w:t>rmc</w:t>
            </w:r>
            <w:r w:rsidR="000E5DDC">
              <w:rPr>
                <w:rFonts w:cs="Arial"/>
                <w:sz w:val="16"/>
              </w:rPr>
              <w:t>:</w:t>
            </w:r>
            <w:r w:rsidRPr="00C867D8">
              <w:rPr>
                <w:rFonts w:cs="Arial"/>
                <w:sz w:val="16"/>
              </w:rPr>
              <w:t>rsm”,</w:t>
            </w:r>
          </w:p>
          <w:p w14:paraId="38F5E59F" w14:textId="6733F7D4" w:rsidR="00CB1CBA" w:rsidRPr="00C867D8" w:rsidRDefault="00CB1CBA" w:rsidP="00CB1CBA">
            <w:pPr>
              <w:rPr>
                <w:rFonts w:cs="Arial"/>
                <w:sz w:val="16"/>
              </w:rPr>
            </w:pPr>
            <w:r w:rsidRPr="00C867D8">
              <w:rPr>
                <w:rFonts w:cs="Arial"/>
                <w:sz w:val="16"/>
              </w:rPr>
              <w:t xml:space="preserve">          “&lt;IDPH DPO&gt;:idph:</w:t>
            </w:r>
            <w:r w:rsidR="000E5DDC">
              <w:rPr>
                <w:rFonts w:cs="Arial"/>
                <w:sz w:val="16"/>
              </w:rPr>
              <w:t>system:</w:t>
            </w:r>
            <w:r w:rsidRPr="00C867D8">
              <w:rPr>
                <w:rFonts w:cs="Arial"/>
                <w:sz w:val="16"/>
              </w:rPr>
              <w:t>rmc</w:t>
            </w:r>
            <w:r w:rsidR="000E5DDC">
              <w:rPr>
                <w:rFonts w:cs="Arial"/>
                <w:sz w:val="16"/>
              </w:rPr>
              <w:t>:</w:t>
            </w:r>
            <w:r w:rsidRPr="00C867D8">
              <w:rPr>
                <w:rFonts w:cs="Arial"/>
                <w:sz w:val="16"/>
              </w:rPr>
              <w:t>hga”,</w:t>
            </w:r>
          </w:p>
          <w:p w14:paraId="4C76CCC4" w14:textId="4D3AFA28" w:rsidR="00CB1CBA" w:rsidRPr="00C867D8" w:rsidRDefault="00CB1CBA" w:rsidP="00CB1CBA">
            <w:pPr>
              <w:rPr>
                <w:rFonts w:cs="Arial"/>
                <w:sz w:val="16"/>
              </w:rPr>
            </w:pPr>
            <w:r w:rsidRPr="00C867D8">
              <w:rPr>
                <w:rFonts w:cs="Arial"/>
                <w:sz w:val="16"/>
              </w:rPr>
              <w:t xml:space="preserve">          “&lt;IDPH DPO&gt;:idph:</w:t>
            </w:r>
            <w:r w:rsidR="000E5DDC">
              <w:rPr>
                <w:rFonts w:cs="Arial"/>
                <w:sz w:val="16"/>
              </w:rPr>
              <w:t>system:</w:t>
            </w:r>
            <w:r>
              <w:rPr>
                <w:rFonts w:cs="Arial"/>
                <w:sz w:val="16"/>
              </w:rPr>
              <w:t>rmc</w:t>
            </w:r>
            <w:r w:rsidR="000E5DDC">
              <w:rPr>
                <w:rFonts w:cs="Arial"/>
                <w:sz w:val="16"/>
              </w:rPr>
              <w:t>:</w:t>
            </w:r>
            <w:r>
              <w:rPr>
                <w:rFonts w:cs="Arial"/>
                <w:sz w:val="16"/>
              </w:rPr>
              <w:t>bitcar</w:t>
            </w:r>
            <w:r w:rsidRPr="00C867D8">
              <w:rPr>
                <w:rFonts w:cs="Arial"/>
                <w:sz w:val="16"/>
              </w:rPr>
              <w:t>”,</w:t>
            </w:r>
          </w:p>
          <w:p w14:paraId="049A6A67" w14:textId="26D74476" w:rsidR="00CB1CBA" w:rsidRPr="00C867D8" w:rsidRDefault="00CB1CBA" w:rsidP="00CB1CBA">
            <w:pPr>
              <w:rPr>
                <w:rFonts w:cs="Arial"/>
                <w:sz w:val="16"/>
              </w:rPr>
            </w:pPr>
            <w:r w:rsidRPr="00C867D8">
              <w:rPr>
                <w:rFonts w:cs="Arial"/>
                <w:sz w:val="16"/>
              </w:rPr>
              <w:t xml:space="preserve">          “&lt;IDPH DPO&gt;:idph:</w:t>
            </w:r>
            <w:r w:rsidR="000E5DDC">
              <w:rPr>
                <w:rFonts w:cs="Arial"/>
                <w:sz w:val="16"/>
              </w:rPr>
              <w:t>system:</w:t>
            </w:r>
            <w:r>
              <w:rPr>
                <w:rFonts w:cs="Arial"/>
                <w:sz w:val="16"/>
              </w:rPr>
              <w:t>rmc</w:t>
            </w:r>
            <w:r w:rsidR="000E5DDC">
              <w:rPr>
                <w:rFonts w:cs="Arial"/>
                <w:sz w:val="16"/>
              </w:rPr>
              <w:t>:</w:t>
            </w:r>
            <w:r>
              <w:rPr>
                <w:rFonts w:cs="Arial"/>
                <w:sz w:val="16"/>
              </w:rPr>
              <w:t>seal</w:t>
            </w:r>
            <w:r w:rsidRPr="00C867D8">
              <w:rPr>
                <w:rFonts w:cs="Arial"/>
                <w:sz w:val="16"/>
              </w:rPr>
              <w:t>”</w:t>
            </w:r>
          </w:p>
          <w:p w14:paraId="32F093D0" w14:textId="77777777" w:rsidR="00CB1CBA" w:rsidRPr="00C867D8" w:rsidRDefault="00CB1CBA" w:rsidP="00CB1CBA">
            <w:pPr>
              <w:rPr>
                <w:rFonts w:cs="Arial"/>
                <w:sz w:val="16"/>
              </w:rPr>
            </w:pPr>
          </w:p>
          <w:p w14:paraId="52635459" w14:textId="77777777" w:rsidR="00CB1CBA" w:rsidRPr="00C867D8" w:rsidRDefault="00CB1CBA" w:rsidP="00CB1CBA">
            <w:pPr>
              <w:rPr>
                <w:rFonts w:cs="Arial"/>
                <w:sz w:val="16"/>
              </w:rPr>
            </w:pPr>
            <w:r w:rsidRPr="00C867D8">
              <w:rPr>
                <w:rFonts w:cs="Arial"/>
                <w:sz w:val="16"/>
              </w:rPr>
              <w:t xml:space="preserve">    4)  same as #</w:t>
            </w:r>
            <w:r>
              <w:rPr>
                <w:rFonts w:cs="Arial"/>
                <w:sz w:val="16"/>
              </w:rPr>
              <w:t>3</w:t>
            </w:r>
            <w:r w:rsidRPr="00C867D8">
              <w:rPr>
                <w:rFonts w:cs="Arial"/>
                <w:sz w:val="16"/>
              </w:rPr>
              <w:t xml:space="preserve"> above</w:t>
            </w:r>
          </w:p>
          <w:p w14:paraId="47A7C69A" w14:textId="77777777" w:rsidR="00CB1CBA" w:rsidRPr="00C867D8" w:rsidRDefault="00CB1CBA" w:rsidP="00CB1CBA">
            <w:pPr>
              <w:rPr>
                <w:rFonts w:cs="Arial"/>
                <w:sz w:val="16"/>
              </w:rPr>
            </w:pPr>
            <w:r w:rsidRPr="00C867D8">
              <w:rPr>
                <w:rFonts w:cs="Arial"/>
                <w:sz w:val="16"/>
              </w:rPr>
              <w:t xml:space="preserve">    5)  same as #</w:t>
            </w:r>
            <w:r>
              <w:rPr>
                <w:rFonts w:cs="Arial"/>
                <w:sz w:val="16"/>
              </w:rPr>
              <w:t>3</w:t>
            </w:r>
            <w:r w:rsidRPr="00C867D8">
              <w:rPr>
                <w:rFonts w:cs="Arial"/>
                <w:sz w:val="16"/>
              </w:rPr>
              <w:t xml:space="preserve"> above</w:t>
            </w:r>
          </w:p>
          <w:p w14:paraId="0A7AEDD8" w14:textId="77777777" w:rsidR="00CB1CBA" w:rsidRDefault="00CB1CBA" w:rsidP="00CB1CBA">
            <w:pPr>
              <w:rPr>
                <w:rFonts w:cs="Arial"/>
                <w:sz w:val="16"/>
              </w:rPr>
            </w:pPr>
            <w:r w:rsidRPr="00C867D8">
              <w:rPr>
                <w:rFonts w:cs="Arial"/>
                <w:sz w:val="16"/>
              </w:rPr>
              <w:t xml:space="preserve">    6)  same as #</w:t>
            </w:r>
            <w:r>
              <w:rPr>
                <w:rFonts w:cs="Arial"/>
                <w:sz w:val="16"/>
              </w:rPr>
              <w:t>3</w:t>
            </w:r>
            <w:r w:rsidRPr="00C867D8">
              <w:rPr>
                <w:rFonts w:cs="Arial"/>
                <w:sz w:val="16"/>
              </w:rPr>
              <w:t xml:space="preserve"> above</w:t>
            </w:r>
          </w:p>
          <w:p w14:paraId="29034087" w14:textId="5AB8BB7D" w:rsidR="00CB1CBA" w:rsidRDefault="00CB1CBA" w:rsidP="00CB1CBA">
            <w:pPr>
              <w:rPr>
                <w:rFonts w:cs="Arial"/>
                <w:sz w:val="16"/>
              </w:rPr>
            </w:pPr>
            <w:r>
              <w:rPr>
                <w:rFonts w:cs="Arial"/>
                <w:sz w:val="16"/>
              </w:rPr>
              <w:t xml:space="preserve">    7)  same as #1 above</w:t>
            </w:r>
          </w:p>
          <w:p w14:paraId="7BFD84EC" w14:textId="03902DB6" w:rsidR="006C7849" w:rsidRDefault="006C7849" w:rsidP="00CB1CBA">
            <w:pPr>
              <w:rPr>
                <w:rFonts w:cs="Arial"/>
                <w:sz w:val="16"/>
              </w:rPr>
            </w:pPr>
            <w:r>
              <w:rPr>
                <w:rFonts w:cs="Arial"/>
                <w:sz w:val="16"/>
              </w:rPr>
              <w:t xml:space="preserve">    8)  same as #3 above</w:t>
            </w:r>
          </w:p>
          <w:p w14:paraId="257AAB79" w14:textId="2969F356" w:rsidR="00A868D1" w:rsidRPr="00A868D1" w:rsidRDefault="006C7849" w:rsidP="00A868D1">
            <w:pPr>
              <w:rPr>
                <w:rFonts w:cs="Arial"/>
                <w:sz w:val="16"/>
              </w:rPr>
            </w:pPr>
            <w:r>
              <w:rPr>
                <w:rFonts w:cs="Arial"/>
                <w:sz w:val="16"/>
              </w:rPr>
              <w:t xml:space="preserve">    9)  same as #3 above</w:t>
            </w:r>
          </w:p>
          <w:p w14:paraId="58A0D099" w14:textId="77777777" w:rsidR="00CB1CBA" w:rsidRDefault="00CB1CBA" w:rsidP="00CB1CBA">
            <w:pPr>
              <w:rPr>
                <w:rFonts w:cs="Arial"/>
                <w:sz w:val="16"/>
              </w:rPr>
            </w:pPr>
          </w:p>
          <w:p w14:paraId="316F0B01" w14:textId="0C0601C1" w:rsidR="00CB1CBA" w:rsidRDefault="00CB1CBA" w:rsidP="00CB1CBA">
            <w:pPr>
              <w:rPr>
                <w:rFonts w:cs="Arial"/>
                <w:sz w:val="16"/>
              </w:rPr>
            </w:pPr>
          </w:p>
          <w:p w14:paraId="5D7DFB2A" w14:textId="048A89F4" w:rsidR="00CB1CBA" w:rsidRPr="00651A0E" w:rsidRDefault="00CB1CBA" w:rsidP="00CB1CBA">
            <w:pPr>
              <w:rPr>
                <w:rFonts w:cs="Arial"/>
                <w:b/>
                <w:sz w:val="16"/>
                <w:u w:val="single"/>
              </w:rPr>
            </w:pPr>
            <w:r w:rsidRPr="00651A0E">
              <w:rPr>
                <w:rFonts w:cs="Arial"/>
                <w:b/>
                <w:sz w:val="16"/>
                <w:u w:val="single"/>
              </w:rPr>
              <w:t>Cruise</w:t>
            </w:r>
          </w:p>
          <w:p w14:paraId="7FCAF620" w14:textId="1FDD98B9"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28511CDE" w14:textId="0499C860" w:rsidR="00CB1CBA" w:rsidRPr="00C867D8" w:rsidRDefault="00CB1CBA" w:rsidP="00CB1CBA">
            <w:pPr>
              <w:spacing w:before="60"/>
              <w:rPr>
                <w:rFonts w:cs="Arial"/>
                <w:sz w:val="16"/>
              </w:rPr>
            </w:pPr>
            <w:r w:rsidRPr="00C867D8">
              <w:rPr>
                <w:rFonts w:cs="Arial"/>
                <w:sz w:val="16"/>
              </w:rPr>
              <w:t xml:space="preserve">    </w:t>
            </w:r>
            <w:r>
              <w:rPr>
                <w:rFonts w:cs="Arial"/>
                <w:sz w:val="16"/>
              </w:rPr>
              <w:t>1</w:t>
            </w:r>
            <w:r w:rsidRPr="00C867D8">
              <w:rPr>
                <w:rFonts w:cs="Arial"/>
                <w:sz w:val="16"/>
              </w:rPr>
              <w:t>)  “&lt;IDPH DPO&gt;:cidph:rmc</w:t>
            </w:r>
            <w:r w:rsidR="00E17A69">
              <w:rPr>
                <w:rFonts w:cs="Arial"/>
                <w:sz w:val="16"/>
              </w:rPr>
              <w:t>:</w:t>
            </w:r>
            <w:r w:rsidRPr="00C867D8">
              <w:rPr>
                <w:rFonts w:cs="Arial"/>
                <w:sz w:val="16"/>
              </w:rPr>
              <w:t>site”</w:t>
            </w:r>
          </w:p>
          <w:p w14:paraId="4ACD3236" w14:textId="5886DE40" w:rsidR="00CB1CBA" w:rsidRPr="00C867D8" w:rsidRDefault="00CB1CBA" w:rsidP="00CB1CBA">
            <w:pPr>
              <w:rPr>
                <w:rFonts w:cs="Arial"/>
                <w:sz w:val="16"/>
              </w:rPr>
            </w:pPr>
            <w:r w:rsidRPr="00C867D8">
              <w:rPr>
                <w:rFonts w:cs="Arial"/>
                <w:sz w:val="16"/>
              </w:rPr>
              <w:t xml:space="preserve">    </w:t>
            </w:r>
            <w:r>
              <w:rPr>
                <w:rFonts w:cs="Arial"/>
                <w:sz w:val="16"/>
              </w:rPr>
              <w:t>2</w:t>
            </w:r>
            <w:r w:rsidRPr="00C867D8">
              <w:rPr>
                <w:rFonts w:cs="Arial"/>
                <w:sz w:val="16"/>
              </w:rPr>
              <w:t>)  “&lt;IDPH DPO&gt;:cidph:rmc</w:t>
            </w:r>
            <w:r w:rsidR="00E17A69">
              <w:rPr>
                <w:rFonts w:cs="Arial"/>
                <w:sz w:val="16"/>
              </w:rPr>
              <w:t>:</w:t>
            </w:r>
            <w:r w:rsidRPr="00C867D8">
              <w:rPr>
                <w:rFonts w:cs="Arial"/>
                <w:sz w:val="16"/>
              </w:rPr>
              <w:t>site”,</w:t>
            </w:r>
          </w:p>
          <w:p w14:paraId="3D0C18FC" w14:textId="0056D609" w:rsidR="00CB1CBA" w:rsidRPr="00C867D8" w:rsidRDefault="00CB1CBA" w:rsidP="00CB1CBA">
            <w:pPr>
              <w:rPr>
                <w:rFonts w:cs="Arial"/>
                <w:sz w:val="16"/>
              </w:rPr>
            </w:pPr>
            <w:r w:rsidRPr="00C867D8">
              <w:rPr>
                <w:rFonts w:cs="Arial"/>
                <w:sz w:val="16"/>
              </w:rPr>
              <w:t xml:space="preserve">         “&lt;IDPH DPO&gt;:cidph:rmc</w:t>
            </w:r>
            <w:r w:rsidR="00E17A69">
              <w:rPr>
                <w:rFonts w:cs="Arial"/>
                <w:sz w:val="16"/>
              </w:rPr>
              <w:t>:</w:t>
            </w:r>
            <w:r w:rsidRPr="00C867D8">
              <w:rPr>
                <w:rFonts w:cs="Arial"/>
                <w:sz w:val="16"/>
              </w:rPr>
              <w:t>drive”,</w:t>
            </w:r>
          </w:p>
          <w:p w14:paraId="14274D72" w14:textId="0ED8F755" w:rsidR="00CB1CBA" w:rsidRPr="00C867D8" w:rsidRDefault="00CB1CBA" w:rsidP="00CB1CBA">
            <w:pPr>
              <w:rPr>
                <w:rFonts w:cs="Arial"/>
                <w:sz w:val="16"/>
              </w:rPr>
            </w:pPr>
            <w:r w:rsidRPr="00C867D8">
              <w:rPr>
                <w:rFonts w:cs="Arial"/>
                <w:sz w:val="16"/>
              </w:rPr>
              <w:t xml:space="preserve">         “&lt;IDPH DPO&gt;:cidph:rmc</w:t>
            </w:r>
            <w:r w:rsidR="00E17A69">
              <w:rPr>
                <w:rFonts w:cs="Arial"/>
                <w:sz w:val="16"/>
              </w:rPr>
              <w:t>:</w:t>
            </w:r>
            <w:r w:rsidRPr="00C867D8">
              <w:rPr>
                <w:rFonts w:cs="Arial"/>
                <w:sz w:val="16"/>
              </w:rPr>
              <w:t>pose”,</w:t>
            </w:r>
          </w:p>
          <w:p w14:paraId="42D2D658" w14:textId="5925F9CF" w:rsidR="00CB1CBA" w:rsidRPr="00C867D8" w:rsidRDefault="00CB1CBA" w:rsidP="00CB1CBA">
            <w:pPr>
              <w:rPr>
                <w:rFonts w:cs="Arial"/>
                <w:sz w:val="16"/>
              </w:rPr>
            </w:pPr>
            <w:r w:rsidRPr="00C867D8">
              <w:rPr>
                <w:rFonts w:cs="Arial"/>
                <w:sz w:val="16"/>
              </w:rPr>
              <w:t xml:space="preserve">         “&lt;IDPH DPO&gt;:cidph:rmc</w:t>
            </w:r>
            <w:r w:rsidR="00E17A69">
              <w:rPr>
                <w:rFonts w:cs="Arial"/>
                <w:sz w:val="16"/>
              </w:rPr>
              <w:t>:</w:t>
            </w:r>
            <w:r w:rsidRPr="00C867D8">
              <w:rPr>
                <w:rFonts w:cs="Arial"/>
                <w:sz w:val="16"/>
              </w:rPr>
              <w:t>arm”,</w:t>
            </w:r>
          </w:p>
          <w:p w14:paraId="2D75D632" w14:textId="4BF472D9" w:rsidR="00CB1CBA" w:rsidRPr="00C867D8" w:rsidRDefault="00CB1CBA" w:rsidP="00CB1CBA">
            <w:pPr>
              <w:rPr>
                <w:rFonts w:cs="Arial"/>
                <w:sz w:val="16"/>
              </w:rPr>
            </w:pPr>
            <w:r w:rsidRPr="00C867D8">
              <w:rPr>
                <w:rFonts w:cs="Arial"/>
                <w:sz w:val="16"/>
              </w:rPr>
              <w:t xml:space="preserve">         “&lt;IDPH DPO&gt;:cidph:</w:t>
            </w:r>
            <w:r>
              <w:rPr>
                <w:rFonts w:cs="Arial"/>
                <w:sz w:val="16"/>
              </w:rPr>
              <w:t>rmc</w:t>
            </w:r>
            <w:r w:rsidR="00E17A69">
              <w:rPr>
                <w:rFonts w:cs="Arial"/>
                <w:sz w:val="16"/>
              </w:rPr>
              <w:t>:</w:t>
            </w:r>
            <w:r>
              <w:rPr>
                <w:rFonts w:cs="Arial"/>
                <w:sz w:val="16"/>
              </w:rPr>
              <w:t>sha</w:t>
            </w:r>
            <w:r w:rsidRPr="00C867D8">
              <w:rPr>
                <w:rFonts w:cs="Arial"/>
                <w:sz w:val="16"/>
              </w:rPr>
              <w:t>”,</w:t>
            </w:r>
          </w:p>
          <w:p w14:paraId="1CA7090B" w14:textId="5F5FA3A5" w:rsidR="00CB1CBA" w:rsidRPr="00C867D8" w:rsidRDefault="00CB1CBA" w:rsidP="00CB1CBA">
            <w:pPr>
              <w:rPr>
                <w:rFonts w:cs="Arial"/>
                <w:sz w:val="16"/>
              </w:rPr>
            </w:pPr>
            <w:r w:rsidRPr="00C867D8">
              <w:rPr>
                <w:rFonts w:cs="Arial"/>
                <w:sz w:val="16"/>
              </w:rPr>
              <w:t xml:space="preserve">         “&lt;IDPH DPO&gt;:cidph:rmc</w:t>
            </w:r>
            <w:r w:rsidR="00E17A69">
              <w:rPr>
                <w:rFonts w:cs="Arial"/>
                <w:sz w:val="16"/>
              </w:rPr>
              <w:t>:</w:t>
            </w:r>
            <w:r w:rsidRPr="00C867D8">
              <w:rPr>
                <w:rFonts w:cs="Arial"/>
                <w:sz w:val="16"/>
              </w:rPr>
              <w:t>drill”,</w:t>
            </w:r>
          </w:p>
          <w:p w14:paraId="4F12AC68" w14:textId="2B2FF15B" w:rsidR="00CB1CBA" w:rsidRPr="00C867D8" w:rsidRDefault="00CB1CBA" w:rsidP="00CB1CBA">
            <w:pPr>
              <w:rPr>
                <w:rFonts w:cs="Arial"/>
                <w:sz w:val="16"/>
              </w:rPr>
            </w:pPr>
            <w:r w:rsidRPr="00C867D8">
              <w:rPr>
                <w:rFonts w:cs="Arial"/>
                <w:sz w:val="16"/>
              </w:rPr>
              <w:t xml:space="preserve">         “&lt;IDPH DPO&gt;:cidph:rmc</w:t>
            </w:r>
            <w:r w:rsidR="00E17A69">
              <w:rPr>
                <w:rFonts w:cs="Arial"/>
                <w:sz w:val="16"/>
              </w:rPr>
              <w:t>:</w:t>
            </w:r>
            <w:r w:rsidRPr="00C867D8">
              <w:rPr>
                <w:rFonts w:cs="Arial"/>
                <w:sz w:val="16"/>
              </w:rPr>
              <w:t>rsm”,</w:t>
            </w:r>
          </w:p>
          <w:p w14:paraId="1A6D0194" w14:textId="7ED30DB5" w:rsidR="00CB1CBA" w:rsidRPr="00C867D8" w:rsidRDefault="00CB1CBA" w:rsidP="00CB1CBA">
            <w:pPr>
              <w:rPr>
                <w:rFonts w:cs="Arial"/>
                <w:sz w:val="16"/>
              </w:rPr>
            </w:pPr>
            <w:r w:rsidRPr="00C867D8">
              <w:rPr>
                <w:rFonts w:cs="Arial"/>
                <w:sz w:val="16"/>
              </w:rPr>
              <w:t xml:space="preserve">         “&lt;IDPH DPO&gt;:cidph:rmc</w:t>
            </w:r>
            <w:r w:rsidR="00E17A69">
              <w:rPr>
                <w:rFonts w:cs="Arial"/>
                <w:sz w:val="16"/>
              </w:rPr>
              <w:t>:</w:t>
            </w:r>
            <w:r w:rsidRPr="00C867D8">
              <w:rPr>
                <w:rFonts w:cs="Arial"/>
                <w:sz w:val="16"/>
              </w:rPr>
              <w:t>hga”,</w:t>
            </w:r>
          </w:p>
          <w:p w14:paraId="62E23E8A" w14:textId="02235DFB" w:rsidR="00CB1CBA" w:rsidRPr="00C867D8" w:rsidRDefault="00CB1CBA" w:rsidP="00CB1CBA">
            <w:pPr>
              <w:rPr>
                <w:rFonts w:cs="Arial"/>
                <w:sz w:val="16"/>
              </w:rPr>
            </w:pPr>
            <w:r w:rsidRPr="00C867D8">
              <w:rPr>
                <w:rFonts w:cs="Arial"/>
                <w:sz w:val="16"/>
              </w:rPr>
              <w:t xml:space="preserve">         “&lt;IDPH DPO&gt;:cidph:</w:t>
            </w:r>
            <w:r>
              <w:rPr>
                <w:rFonts w:cs="Arial"/>
                <w:sz w:val="16"/>
              </w:rPr>
              <w:t>rmc</w:t>
            </w:r>
            <w:r w:rsidR="00E17A69">
              <w:rPr>
                <w:rFonts w:cs="Arial"/>
                <w:sz w:val="16"/>
              </w:rPr>
              <w:t>:</w:t>
            </w:r>
            <w:r>
              <w:rPr>
                <w:rFonts w:cs="Arial"/>
                <w:sz w:val="16"/>
              </w:rPr>
              <w:t>bitcar</w:t>
            </w:r>
            <w:r w:rsidRPr="00C867D8">
              <w:rPr>
                <w:rFonts w:cs="Arial"/>
                <w:sz w:val="16"/>
              </w:rPr>
              <w:t>”,</w:t>
            </w:r>
          </w:p>
          <w:p w14:paraId="1C8621AE" w14:textId="234C9373" w:rsidR="00CB1CBA" w:rsidRPr="00C867D8" w:rsidRDefault="00CB1CBA" w:rsidP="00CB1CBA">
            <w:pPr>
              <w:rPr>
                <w:rFonts w:cs="Arial"/>
                <w:sz w:val="16"/>
              </w:rPr>
            </w:pPr>
            <w:r w:rsidRPr="00C867D8">
              <w:rPr>
                <w:rFonts w:cs="Arial"/>
                <w:sz w:val="16"/>
              </w:rPr>
              <w:t xml:space="preserve">         “&lt;IDPH DPO&gt;:cidph:</w:t>
            </w:r>
            <w:r>
              <w:rPr>
                <w:rFonts w:cs="Arial"/>
                <w:sz w:val="16"/>
              </w:rPr>
              <w:t>rmc</w:t>
            </w:r>
            <w:r w:rsidR="00E17A69">
              <w:rPr>
                <w:rFonts w:cs="Arial"/>
                <w:sz w:val="16"/>
              </w:rPr>
              <w:t>:</w:t>
            </w:r>
            <w:r>
              <w:rPr>
                <w:rFonts w:cs="Arial"/>
                <w:sz w:val="16"/>
              </w:rPr>
              <w:t>seal</w:t>
            </w:r>
            <w:r w:rsidRPr="00C867D8">
              <w:rPr>
                <w:rFonts w:cs="Arial"/>
                <w:sz w:val="16"/>
              </w:rPr>
              <w:t>”</w:t>
            </w:r>
          </w:p>
          <w:p w14:paraId="60C6D91D" w14:textId="66BB8A5B" w:rsidR="00CB1CBA" w:rsidRPr="00C867D8" w:rsidRDefault="00CB1CBA" w:rsidP="00CB1CBA">
            <w:pPr>
              <w:rPr>
                <w:rFonts w:cs="Arial"/>
                <w:sz w:val="16"/>
              </w:rPr>
            </w:pPr>
            <w:r w:rsidRPr="00C867D8">
              <w:rPr>
                <w:rFonts w:cs="Arial"/>
                <w:sz w:val="16"/>
              </w:rPr>
              <w:t xml:space="preserve">  </w:t>
            </w:r>
            <w:r>
              <w:rPr>
                <w:rFonts w:cs="Arial"/>
                <w:sz w:val="16"/>
              </w:rPr>
              <w:t xml:space="preserve">  3</w:t>
            </w:r>
            <w:r w:rsidRPr="00C867D8">
              <w:rPr>
                <w:rFonts w:cs="Arial"/>
                <w:sz w:val="16"/>
              </w:rPr>
              <w:t>)  same as #</w:t>
            </w:r>
            <w:r>
              <w:rPr>
                <w:rFonts w:cs="Arial"/>
                <w:sz w:val="16"/>
              </w:rPr>
              <w:t>2</w:t>
            </w:r>
            <w:r w:rsidRPr="00C867D8">
              <w:rPr>
                <w:rFonts w:cs="Arial"/>
                <w:sz w:val="16"/>
              </w:rPr>
              <w:t xml:space="preserve"> above</w:t>
            </w:r>
          </w:p>
          <w:p w14:paraId="4784239F" w14:textId="79852AA0" w:rsidR="00CB1CBA" w:rsidRPr="00C867D8" w:rsidRDefault="00CB1CBA" w:rsidP="00CB1CBA">
            <w:pPr>
              <w:rPr>
                <w:rFonts w:cs="Arial"/>
                <w:sz w:val="16"/>
              </w:rPr>
            </w:pPr>
            <w:r w:rsidRPr="00C867D8">
              <w:rPr>
                <w:rFonts w:cs="Arial"/>
                <w:sz w:val="16"/>
              </w:rPr>
              <w:t xml:space="preserve">  </w:t>
            </w:r>
            <w:r>
              <w:rPr>
                <w:rFonts w:cs="Arial"/>
                <w:sz w:val="16"/>
              </w:rPr>
              <w:t xml:space="preserve">  4</w:t>
            </w:r>
            <w:r w:rsidRPr="00C867D8">
              <w:rPr>
                <w:rFonts w:cs="Arial"/>
                <w:sz w:val="16"/>
              </w:rPr>
              <w:t>)  same as #</w:t>
            </w:r>
            <w:r>
              <w:rPr>
                <w:rFonts w:cs="Arial"/>
                <w:sz w:val="16"/>
              </w:rPr>
              <w:t>2</w:t>
            </w:r>
            <w:r w:rsidRPr="00C867D8">
              <w:rPr>
                <w:rFonts w:cs="Arial"/>
                <w:sz w:val="16"/>
              </w:rPr>
              <w:t xml:space="preserve"> above</w:t>
            </w:r>
          </w:p>
          <w:p w14:paraId="33576ECB" w14:textId="01D5AF7B" w:rsidR="00CB1CBA" w:rsidRPr="00C867D8" w:rsidRDefault="00CB1CBA" w:rsidP="00CB1CBA">
            <w:pPr>
              <w:rPr>
                <w:rFonts w:cs="Arial"/>
                <w:sz w:val="16"/>
              </w:rPr>
            </w:pPr>
            <w:r w:rsidRPr="00C867D8">
              <w:rPr>
                <w:rFonts w:cs="Arial"/>
                <w:sz w:val="16"/>
              </w:rPr>
              <w:t xml:space="preserve">  </w:t>
            </w:r>
            <w:r>
              <w:rPr>
                <w:rFonts w:cs="Arial"/>
                <w:sz w:val="16"/>
              </w:rPr>
              <w:t xml:space="preserve">  5</w:t>
            </w:r>
            <w:r w:rsidRPr="00C867D8">
              <w:rPr>
                <w:rFonts w:cs="Arial"/>
                <w:sz w:val="16"/>
              </w:rPr>
              <w:t>)  same as #</w:t>
            </w:r>
            <w:r>
              <w:rPr>
                <w:rFonts w:cs="Arial"/>
                <w:sz w:val="16"/>
              </w:rPr>
              <w:t>2</w:t>
            </w:r>
            <w:r w:rsidRPr="00C867D8">
              <w:rPr>
                <w:rFonts w:cs="Arial"/>
                <w:sz w:val="16"/>
              </w:rPr>
              <w:t xml:space="preserve"> above</w:t>
            </w:r>
          </w:p>
          <w:p w14:paraId="3C422808" w14:textId="5F4AEF6B" w:rsidR="00CB1CBA" w:rsidRDefault="00CB1CBA" w:rsidP="00CB1CBA">
            <w:pPr>
              <w:rPr>
                <w:rFonts w:cs="Arial"/>
                <w:sz w:val="16"/>
              </w:rPr>
            </w:pPr>
            <w:r w:rsidRPr="00C867D8">
              <w:rPr>
                <w:rFonts w:cs="Arial"/>
                <w:sz w:val="16"/>
              </w:rPr>
              <w:t xml:space="preserve">  </w:t>
            </w:r>
            <w:r>
              <w:rPr>
                <w:rFonts w:cs="Arial"/>
                <w:sz w:val="16"/>
              </w:rPr>
              <w:t xml:space="preserve">  6</w:t>
            </w:r>
            <w:r w:rsidRPr="00C867D8">
              <w:rPr>
                <w:rFonts w:cs="Arial"/>
                <w:sz w:val="16"/>
              </w:rPr>
              <w:t>)  same as #</w:t>
            </w:r>
            <w:r>
              <w:rPr>
                <w:rFonts w:cs="Arial"/>
                <w:sz w:val="16"/>
              </w:rPr>
              <w:t>2</w:t>
            </w:r>
            <w:r w:rsidRPr="00C867D8">
              <w:rPr>
                <w:rFonts w:cs="Arial"/>
                <w:sz w:val="16"/>
              </w:rPr>
              <w:t xml:space="preserve"> above</w:t>
            </w:r>
          </w:p>
          <w:p w14:paraId="58CFD1CF" w14:textId="11A46408" w:rsidR="00CB1CBA" w:rsidRPr="00C867D8" w:rsidRDefault="00CB1CBA" w:rsidP="00CB1CBA">
            <w:pPr>
              <w:rPr>
                <w:rFonts w:cs="Arial"/>
                <w:sz w:val="16"/>
              </w:rPr>
            </w:pPr>
            <w:r>
              <w:rPr>
                <w:rFonts w:cs="Arial"/>
                <w:sz w:val="16"/>
              </w:rPr>
              <w:t xml:space="preserve">    7)  same as #1 above</w:t>
            </w:r>
          </w:p>
          <w:p w14:paraId="51067CEB" w14:textId="77777777" w:rsidR="00CB1CBA" w:rsidRPr="00C867D8" w:rsidRDefault="00CB1CBA" w:rsidP="00CB1CBA">
            <w:pPr>
              <w:rPr>
                <w:rFonts w:cs="Arial"/>
                <w:sz w:val="16"/>
              </w:rPr>
            </w:pPr>
          </w:p>
          <w:p w14:paraId="00F31E30" w14:textId="77777777" w:rsidR="00CB1CBA" w:rsidRPr="00C867D8" w:rsidRDefault="00CB1CBA" w:rsidP="00CB1CBA">
            <w:pPr>
              <w:rPr>
                <w:rFonts w:cs="Arial"/>
                <w:sz w:val="16"/>
              </w:rPr>
            </w:pPr>
            <w:r w:rsidRPr="00C867D8">
              <w:rPr>
                <w:rFonts w:cs="Arial"/>
                <w:b/>
                <w:sz w:val="16"/>
                <w:u w:val="single"/>
              </w:rPr>
              <w:t>Type</w:t>
            </w:r>
          </w:p>
          <w:p w14:paraId="09D9D09D" w14:textId="77777777" w:rsidR="00CB1CBA" w:rsidRPr="00C867D8" w:rsidRDefault="00CB1CBA" w:rsidP="00CB1CBA">
            <w:pPr>
              <w:rPr>
                <w:rFonts w:cs="Arial"/>
                <w:sz w:val="16"/>
              </w:rPr>
            </w:pPr>
            <w:r w:rsidRPr="00C867D8">
              <w:rPr>
                <w:rFonts w:cs="Arial"/>
                <w:sz w:val="16"/>
              </w:rPr>
              <w:t>U16</w:t>
            </w:r>
          </w:p>
        </w:tc>
      </w:tr>
      <w:tr w:rsidR="00CB1CBA" w:rsidRPr="00C867D8" w14:paraId="2B7C7E8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0211BCC"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1340DBA" w14:textId="77777777" w:rsidR="00CB1CBA" w:rsidRPr="00C867D8" w:rsidRDefault="00CB1CBA" w:rsidP="00CB1CBA">
            <w:pPr>
              <w:rPr>
                <w:rFonts w:cs="Arial"/>
                <w:sz w:val="16"/>
              </w:rPr>
            </w:pPr>
            <w:r w:rsidRPr="00C867D8">
              <w:rPr>
                <w:rFonts w:cs="Arial"/>
                <w:sz w:val="16"/>
              </w:rPr>
              <w:t>REFERENCE_COORD_SYSTEM_NAME</w:t>
            </w:r>
          </w:p>
          <w:p w14:paraId="24FF8C00" w14:textId="77777777" w:rsidR="00CB1CBA" w:rsidRPr="00C867D8" w:rsidRDefault="00CB1CBA" w:rsidP="00CB1CBA">
            <w:pPr>
              <w:rPr>
                <w:rFonts w:cs="Arial"/>
                <w:sz w:val="16"/>
              </w:rPr>
            </w:pPr>
          </w:p>
          <w:p w14:paraId="7AAA9BB0" w14:textId="4B069B21" w:rsidR="00CB1CBA" w:rsidRPr="00C867D8" w:rsidRDefault="00CB1CBA" w:rsidP="00CB1CBA">
            <w:pPr>
              <w:rPr>
                <w:rFonts w:cs="Arial"/>
                <w:sz w:val="16"/>
              </w:rPr>
            </w:pPr>
            <w:r>
              <w:rPr>
                <w:rFonts w:cs="Arial"/>
                <w:b/>
                <w:sz w:val="16"/>
                <w:u w:val="single"/>
              </w:rPr>
              <w:t>Archive Attribute</w:t>
            </w:r>
          </w:p>
          <w:p w14:paraId="7E2397E9" w14:textId="61BBBFB9"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3687B1EB" w14:textId="77777777" w:rsidR="00CB1CBA" w:rsidRPr="00C867D8" w:rsidRDefault="00CB1CBA" w:rsidP="00CB1CBA">
            <w:pPr>
              <w:rPr>
                <w:rFonts w:cs="Arial"/>
                <w:b/>
                <w:sz w:val="16"/>
                <w:u w:val="single"/>
              </w:rPr>
            </w:pPr>
          </w:p>
          <w:p w14:paraId="0EC149FC"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83FF235" w14:textId="77777777" w:rsidR="00CB1CBA" w:rsidRPr="00C867D8" w:rsidRDefault="00CB1CBA" w:rsidP="00CB1CBA">
            <w:pPr>
              <w:rPr>
                <w:rFonts w:cs="Arial"/>
                <w:sz w:val="16"/>
              </w:rPr>
            </w:pPr>
            <w:r w:rsidRPr="00C867D8">
              <w:rPr>
                <w:rFonts w:cs="Arial"/>
                <w:sz w:val="16"/>
              </w:rPr>
              <w:t>Specifies the full name of the reference coordinate system</w:t>
            </w:r>
          </w:p>
          <w:p w14:paraId="383BB4CB" w14:textId="77777777" w:rsidR="00CB1CBA" w:rsidRPr="00C867D8" w:rsidRDefault="00CB1CBA" w:rsidP="00CB1CBA">
            <w:pPr>
              <w:rPr>
                <w:rFonts w:cs="Arial"/>
                <w:sz w:val="16"/>
              </w:rPr>
            </w:pPr>
            <w:r w:rsidRPr="00C867D8">
              <w:rPr>
                <w:rFonts w:cs="Arial"/>
                <w:sz w:val="16"/>
              </w:rPr>
              <w:t>(CS) for the group in which the keyword occurs.  All vectors</w:t>
            </w:r>
          </w:p>
          <w:p w14:paraId="6593ABE8" w14:textId="77777777" w:rsidR="00CB1CBA" w:rsidRPr="00C867D8" w:rsidRDefault="00CB1CBA" w:rsidP="00CB1CBA">
            <w:pPr>
              <w:rPr>
                <w:rFonts w:cs="Arial"/>
                <w:sz w:val="16"/>
              </w:rPr>
            </w:pPr>
            <w:r w:rsidRPr="00C867D8">
              <w:rPr>
                <w:rFonts w:cs="Arial"/>
                <w:sz w:val="16"/>
              </w:rPr>
              <w:t xml:space="preserve">and positions relating to 3-D space within the enclosing group are expressed using this reference coordinate system.  </w:t>
            </w:r>
          </w:p>
          <w:p w14:paraId="6D36CD27" w14:textId="77777777" w:rsidR="00CB1CBA" w:rsidRPr="00C867D8" w:rsidRDefault="00CB1CBA" w:rsidP="00CB1CBA">
            <w:pPr>
              <w:rPr>
                <w:rFonts w:cs="Arial"/>
                <w:sz w:val="16"/>
              </w:rPr>
            </w:pPr>
          </w:p>
          <w:p w14:paraId="6A694441" w14:textId="77777777" w:rsidR="00CB1CBA" w:rsidRPr="00C867D8" w:rsidRDefault="00CB1CBA" w:rsidP="00CB1CBA">
            <w:pPr>
              <w:rPr>
                <w:rFonts w:cs="Arial"/>
                <w:sz w:val="16"/>
              </w:rPr>
            </w:pPr>
            <w:r w:rsidRPr="00C867D8">
              <w:rPr>
                <w:rFonts w:cs="Arial"/>
                <w:sz w:val="16"/>
              </w:rPr>
              <w:t>For rover or lander missions with non-unique coordinate systems (such as “SITE”), the CS name and index (see (REFERENCE_COORD_SYSTEM_INDEX) together, along with the solution id (see REFERENCE_COORD_SYSTEM_SOLN_ID),  completely specify the reference CS.  The values appearing in a</w:t>
            </w:r>
          </w:p>
          <w:p w14:paraId="636C71D0" w14:textId="77777777" w:rsidR="00CB1CBA" w:rsidRPr="00C867D8" w:rsidRDefault="00CB1CBA" w:rsidP="00CB1CBA">
            <w:pPr>
              <w:rPr>
                <w:rFonts w:cs="Arial"/>
                <w:sz w:val="16"/>
              </w:rPr>
            </w:pPr>
            <w:r w:rsidRPr="00C867D8">
              <w:rPr>
                <w:rFonts w:cs="Arial"/>
                <w:sz w:val="16"/>
              </w:rPr>
              <w:t xml:space="preserve">reference index depend on what the reference name is.  </w:t>
            </w:r>
          </w:p>
          <w:p w14:paraId="52573099" w14:textId="77777777" w:rsidR="00CB1CBA" w:rsidRPr="00C867D8" w:rsidRDefault="00CB1CBA" w:rsidP="00CB1CBA">
            <w:pPr>
              <w:rPr>
                <w:rFonts w:cs="Arial"/>
                <w:sz w:val="16"/>
              </w:rPr>
            </w:pPr>
          </w:p>
          <w:p w14:paraId="75F036F8"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The valid coordinate frame names vary by project, but are generally the same as for COORDINATE_SYSTEM_FRAME.</w:t>
            </w:r>
          </w:p>
          <w:p w14:paraId="1B79BCAF" w14:textId="77777777" w:rsidR="00CB1CBA" w:rsidRPr="00C867D8" w:rsidRDefault="00CB1CBA" w:rsidP="00CB1CBA">
            <w:pPr>
              <w:widowControl w:val="0"/>
              <w:autoSpaceDE w:val="0"/>
              <w:autoSpaceDN w:val="0"/>
              <w:adjustRightInd w:val="0"/>
              <w:rPr>
                <w:rFonts w:cs="Arial"/>
                <w:sz w:val="16"/>
                <w:szCs w:val="30"/>
              </w:rPr>
            </w:pPr>
          </w:p>
          <w:p w14:paraId="28485154" w14:textId="43CD9493"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M2020, EDRs use a standard, predefined frame name for each occurrence.  However, RDRs can use any value</w:t>
            </w:r>
          </w:p>
          <w:p w14:paraId="7964CF7D"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available in COORDINATE_SYSTEM_NAME.  Despite that, only a few frame names are commonly used.  “SITE_FRAME” is used for most SITE, ROVER, and LOCAL_LEVEL CS definitions, as well as for XYZ data and many mosaics. “ROVER_NAV_FRAME” is used for most other CS definitions, surface normals, camera models, and some mosaics. “LOCAL_LEVEL_FRAME” is used for some mosaics.</w:t>
            </w:r>
          </w:p>
          <w:p w14:paraId="2B78F5A8" w14:textId="77777777" w:rsidR="00CB1CBA" w:rsidRPr="00C867D8" w:rsidRDefault="00CB1CBA" w:rsidP="00CB1CBA">
            <w:pPr>
              <w:widowControl w:val="0"/>
              <w:autoSpaceDE w:val="0"/>
              <w:autoSpaceDN w:val="0"/>
              <w:adjustRightInd w:val="0"/>
              <w:rPr>
                <w:rFonts w:cs="Arial"/>
                <w:sz w:val="16"/>
                <w:szCs w:val="30"/>
              </w:rPr>
            </w:pPr>
          </w:p>
          <w:p w14:paraId="5A7502A0"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See also COORDINATE_SYSTEM_NAME.  The distinction is that COORDINATE_SYSTEM_NAME is used when defining a coordinate system group to indicate what is being defined, while REFERENCE_COORD_SYSTEM_NAME is used when referring to one.</w:t>
            </w:r>
          </w:p>
          <w:p w14:paraId="55F290BC" w14:textId="77777777" w:rsidR="00CB1CBA" w:rsidRPr="00C867D8" w:rsidRDefault="00CB1CBA" w:rsidP="00CB1CBA">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55A7699E"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28BACC4"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EDRs …</w:t>
            </w:r>
          </w:p>
          <w:p w14:paraId="136F90EE" w14:textId="77777777" w:rsidR="00CB1CBA" w:rsidRPr="00C867D8" w:rsidRDefault="00CB1CBA" w:rsidP="00CB1CBA">
            <w:pPr>
              <w:rPr>
                <w:rFonts w:cs="Arial"/>
                <w:sz w:val="16"/>
              </w:rPr>
            </w:pPr>
            <w:r w:rsidRPr="00C867D8">
              <w:rPr>
                <w:rFonts w:cs="Arial"/>
                <w:sz w:val="16"/>
              </w:rPr>
              <w:t xml:space="preserve">    1)  “SITE_FRAME” </w:t>
            </w:r>
          </w:p>
          <w:p w14:paraId="3A17B701" w14:textId="4EBFA4F9" w:rsidR="00CB1CBA" w:rsidRPr="00C867D8" w:rsidRDefault="00CB1CBA" w:rsidP="00CB1CBA">
            <w:pPr>
              <w:rPr>
                <w:rFonts w:cs="Arial"/>
                <w:sz w:val="16"/>
              </w:rPr>
            </w:pPr>
            <w:r w:rsidRPr="00C867D8">
              <w:rPr>
                <w:rFonts w:cs="Arial"/>
                <w:sz w:val="16"/>
              </w:rPr>
              <w:t xml:space="preserve">    2)  “</w:t>
            </w:r>
            <w:r>
              <w:rPr>
                <w:rFonts w:cs="Arial"/>
                <w:sz w:val="16"/>
              </w:rPr>
              <w:t>SITE_FRAME</w:t>
            </w:r>
            <w:r w:rsidRPr="00C867D8">
              <w:rPr>
                <w:rFonts w:cs="Arial"/>
                <w:sz w:val="16"/>
              </w:rPr>
              <w:t xml:space="preserve">” </w:t>
            </w:r>
          </w:p>
          <w:p w14:paraId="3AD47236" w14:textId="77777777" w:rsidR="00CB1CBA" w:rsidRPr="00C867D8" w:rsidRDefault="00CB1CBA" w:rsidP="00CB1CBA">
            <w:pPr>
              <w:rPr>
                <w:rFonts w:cs="Arial"/>
                <w:sz w:val="16"/>
              </w:rPr>
            </w:pPr>
            <w:r w:rsidRPr="00C867D8">
              <w:rPr>
                <w:rFonts w:cs="Arial"/>
                <w:sz w:val="16"/>
              </w:rPr>
              <w:t xml:space="preserve">    3)  “ROVER_NAV_FRAME” </w:t>
            </w:r>
          </w:p>
          <w:p w14:paraId="032E5B16" w14:textId="77777777" w:rsidR="00CB1CBA" w:rsidRPr="00C867D8" w:rsidRDefault="00CB1CBA" w:rsidP="00CB1CBA">
            <w:pPr>
              <w:rPr>
                <w:rFonts w:cs="Arial"/>
                <w:sz w:val="16"/>
              </w:rPr>
            </w:pPr>
            <w:r w:rsidRPr="00C867D8">
              <w:rPr>
                <w:rFonts w:cs="Arial"/>
                <w:sz w:val="16"/>
              </w:rPr>
              <w:t xml:space="preserve">    4)  “ROVER_NAV_FRAME” </w:t>
            </w:r>
          </w:p>
          <w:p w14:paraId="19C04ACE" w14:textId="77777777" w:rsidR="00CB1CBA" w:rsidRDefault="00CB1CBA" w:rsidP="00CB1CBA">
            <w:pPr>
              <w:rPr>
                <w:rFonts w:cs="Arial"/>
                <w:sz w:val="16"/>
              </w:rPr>
            </w:pPr>
            <w:r w:rsidRPr="00C867D8">
              <w:rPr>
                <w:rFonts w:cs="Arial"/>
                <w:sz w:val="16"/>
              </w:rPr>
              <w:t xml:space="preserve">    5)  “ROVER_NAV_FRAME”</w:t>
            </w:r>
          </w:p>
          <w:p w14:paraId="246909D3" w14:textId="08E51759" w:rsidR="00CB1CBA" w:rsidRPr="00C867D8" w:rsidRDefault="00CB1CBA" w:rsidP="00CB1CBA">
            <w:pPr>
              <w:rPr>
                <w:rFonts w:cs="Arial"/>
                <w:sz w:val="16"/>
              </w:rPr>
            </w:pPr>
            <w:r w:rsidRPr="00C867D8">
              <w:rPr>
                <w:rFonts w:cs="Arial"/>
                <w:sz w:val="16"/>
              </w:rPr>
              <w:t xml:space="preserve">    </w:t>
            </w:r>
            <w:r>
              <w:rPr>
                <w:rFonts w:cs="Arial"/>
                <w:sz w:val="16"/>
              </w:rPr>
              <w:t>6</w:t>
            </w:r>
            <w:r w:rsidRPr="00C867D8">
              <w:rPr>
                <w:rFonts w:cs="Arial"/>
                <w:sz w:val="16"/>
              </w:rPr>
              <w:t>)  “ROVER_NAV_FRAME”</w:t>
            </w:r>
          </w:p>
          <w:p w14:paraId="6CAAAB49" w14:textId="623D917A" w:rsidR="00CB1CBA" w:rsidRDefault="00CB1CBA" w:rsidP="00CB1CBA">
            <w:pPr>
              <w:rPr>
                <w:rFonts w:cs="Arial"/>
                <w:sz w:val="16"/>
              </w:rPr>
            </w:pPr>
            <w:r w:rsidRPr="00C867D8">
              <w:rPr>
                <w:rFonts w:cs="Arial"/>
                <w:sz w:val="16"/>
              </w:rPr>
              <w:t xml:space="preserve">    </w:t>
            </w:r>
            <w:r>
              <w:rPr>
                <w:rFonts w:cs="Arial"/>
                <w:sz w:val="16"/>
              </w:rPr>
              <w:t>7</w:t>
            </w:r>
            <w:r w:rsidRPr="00C867D8">
              <w:rPr>
                <w:rFonts w:cs="Arial"/>
                <w:sz w:val="16"/>
              </w:rPr>
              <w:t xml:space="preserve">)  “SITE_FRAME” </w:t>
            </w:r>
          </w:p>
          <w:p w14:paraId="6F02F286" w14:textId="532BBB0F" w:rsidR="00A868D1" w:rsidRDefault="00A868D1" w:rsidP="00CB1CBA">
            <w:pPr>
              <w:rPr>
                <w:rFonts w:cs="Arial"/>
                <w:sz w:val="16"/>
              </w:rPr>
            </w:pPr>
            <w:r>
              <w:rPr>
                <w:rFonts w:cs="Arial"/>
                <w:sz w:val="16"/>
              </w:rPr>
              <w:t xml:space="preserve">    8)  “ROVER_NAV_FRAME”</w:t>
            </w:r>
          </w:p>
          <w:p w14:paraId="4FB40417" w14:textId="11F83393" w:rsidR="00A868D1" w:rsidRPr="00C867D8" w:rsidRDefault="00A868D1" w:rsidP="00CB1CBA">
            <w:pPr>
              <w:rPr>
                <w:rFonts w:cs="Arial"/>
                <w:sz w:val="16"/>
              </w:rPr>
            </w:pPr>
            <w:r>
              <w:rPr>
                <w:rFonts w:cs="Arial"/>
                <w:sz w:val="16"/>
              </w:rPr>
              <w:t xml:space="preserve">    9)  “ROVER_NAV_FRAME”</w:t>
            </w:r>
          </w:p>
          <w:p w14:paraId="6A79F2DF" w14:textId="77777777" w:rsidR="00CB1CBA" w:rsidRPr="00C867D8" w:rsidRDefault="00CB1CBA" w:rsidP="00CB1CBA">
            <w:pPr>
              <w:pStyle w:val="Example"/>
              <w:rPr>
                <w:rFonts w:cs="Arial"/>
              </w:rPr>
            </w:pPr>
          </w:p>
          <w:p w14:paraId="63674FD1"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RDRs …</w:t>
            </w:r>
          </w:p>
          <w:p w14:paraId="0D6DF9F8" w14:textId="77777777" w:rsidR="00CB1CBA" w:rsidRPr="00C867D8" w:rsidRDefault="00CB1CBA" w:rsidP="00CB1CBA">
            <w:pPr>
              <w:rPr>
                <w:rFonts w:cs="Arial"/>
                <w:sz w:val="16"/>
              </w:rPr>
            </w:pPr>
            <w:r w:rsidRPr="00C867D8">
              <w:rPr>
                <w:rFonts w:cs="Arial"/>
                <w:sz w:val="16"/>
              </w:rPr>
              <w:t xml:space="preserve">     Any value from COORDINATE_SYSTEM_NAME is valid.</w:t>
            </w:r>
          </w:p>
          <w:p w14:paraId="4F1B47EE" w14:textId="77777777" w:rsidR="00CB1CBA" w:rsidRPr="00C867D8" w:rsidRDefault="00CB1CBA" w:rsidP="00CB1CBA">
            <w:pPr>
              <w:rPr>
                <w:rFonts w:cs="Arial"/>
                <w:b/>
                <w:sz w:val="16"/>
                <w:u w:val="single"/>
              </w:rPr>
            </w:pPr>
          </w:p>
          <w:p w14:paraId="64A34F13" w14:textId="77777777" w:rsidR="00CB1CBA" w:rsidRPr="00C867D8" w:rsidRDefault="00CB1CBA" w:rsidP="00CB1CBA">
            <w:pPr>
              <w:rPr>
                <w:rFonts w:cs="Arial"/>
                <w:b/>
                <w:sz w:val="16"/>
                <w:u w:val="single"/>
              </w:rPr>
            </w:pPr>
            <w:r w:rsidRPr="00C867D8">
              <w:rPr>
                <w:rFonts w:cs="Arial"/>
                <w:b/>
                <w:sz w:val="16"/>
                <w:u w:val="single"/>
              </w:rPr>
              <w:t>Type</w:t>
            </w:r>
          </w:p>
          <w:p w14:paraId="681D6F08" w14:textId="77777777" w:rsidR="00CB1CBA" w:rsidRPr="00C867D8" w:rsidRDefault="00CB1CBA" w:rsidP="00CB1CBA">
            <w:pPr>
              <w:rPr>
                <w:rFonts w:cs="Arial"/>
                <w:sz w:val="16"/>
              </w:rPr>
            </w:pPr>
            <w:r w:rsidRPr="00C867D8">
              <w:rPr>
                <w:rFonts w:cs="Arial"/>
                <w:sz w:val="16"/>
              </w:rPr>
              <w:t>string(20)</w:t>
            </w:r>
          </w:p>
          <w:p w14:paraId="4C396BA9" w14:textId="77777777" w:rsidR="00CB1CBA" w:rsidRPr="00C867D8" w:rsidRDefault="00CB1CBA" w:rsidP="00CB1CBA">
            <w:pPr>
              <w:rPr>
                <w:rFonts w:cs="Arial"/>
                <w:b/>
                <w:sz w:val="16"/>
                <w:u w:val="single"/>
              </w:rPr>
            </w:pPr>
          </w:p>
          <w:p w14:paraId="51E3FF7F" w14:textId="77777777" w:rsidR="00CB1CBA" w:rsidRPr="00C867D8" w:rsidRDefault="00CB1CBA" w:rsidP="00CB1CBA">
            <w:pPr>
              <w:rPr>
                <w:rFonts w:cs="Arial"/>
                <w:b/>
                <w:sz w:val="16"/>
                <w:u w:val="single"/>
              </w:rPr>
            </w:pPr>
            <w:r w:rsidRPr="00C867D8">
              <w:rPr>
                <w:rFonts w:cs="Arial"/>
                <w:b/>
                <w:sz w:val="16"/>
                <w:u w:val="single"/>
              </w:rPr>
              <w:t>Units</w:t>
            </w:r>
          </w:p>
          <w:p w14:paraId="32CD8175" w14:textId="77777777" w:rsidR="00CB1CBA" w:rsidRPr="00C867D8" w:rsidRDefault="00CB1CBA" w:rsidP="00CB1CBA">
            <w:pPr>
              <w:rPr>
                <w:rFonts w:cs="Arial"/>
                <w:sz w:val="16"/>
              </w:rPr>
            </w:pPr>
            <w:r w:rsidRPr="00C867D8">
              <w:rPr>
                <w:rFonts w:cs="Arial"/>
                <w:sz w:val="16"/>
              </w:rPr>
              <w:t>n/a</w:t>
            </w:r>
          </w:p>
          <w:p w14:paraId="10EC2293" w14:textId="77777777" w:rsidR="00CB1CBA" w:rsidRPr="00C867D8" w:rsidRDefault="00CB1CBA" w:rsidP="00CB1CBA">
            <w:pPr>
              <w:rPr>
                <w:rFonts w:cs="Arial"/>
                <w:sz w:val="16"/>
              </w:rPr>
            </w:pPr>
          </w:p>
          <w:p w14:paraId="4DF7164D" w14:textId="77777777" w:rsidR="00CB1CBA" w:rsidRPr="00C867D8" w:rsidRDefault="00CB1CBA" w:rsidP="00CB1CBA">
            <w:pPr>
              <w:rPr>
                <w:rFonts w:cs="Arial"/>
                <w:sz w:val="16"/>
              </w:rPr>
            </w:pPr>
            <w:r w:rsidRPr="00C867D8">
              <w:rPr>
                <w:rFonts w:cs="Arial"/>
                <w:b/>
                <w:sz w:val="16"/>
                <w:u w:val="single"/>
              </w:rPr>
              <w:t>Location</w:t>
            </w:r>
          </w:p>
          <w:p w14:paraId="1B1F6AF5" w14:textId="715D3E31" w:rsidR="00CB1CBA" w:rsidRDefault="00CB1CBA" w:rsidP="00CB1CBA">
            <w:pPr>
              <w:spacing w:before="20"/>
              <w:rPr>
                <w:rFonts w:cs="Arial"/>
                <w:sz w:val="16"/>
              </w:rPr>
            </w:pPr>
            <w:r w:rsidRPr="00C867D8">
              <w:rPr>
                <w:rFonts w:cs="Arial"/>
                <w:sz w:val="16"/>
              </w:rPr>
              <w:sym w:font="Symbol" w:char="F0B7"/>
            </w:r>
            <w:r w:rsidRPr="00C867D8">
              <w:rPr>
                <w:rFonts w:cs="Arial"/>
                <w:sz w:val="16"/>
              </w:rPr>
              <w:t xml:space="preserve">  For EDRs …</w:t>
            </w:r>
          </w:p>
          <w:p w14:paraId="2127BFF6" w14:textId="064B871F" w:rsidR="00CB1CBA" w:rsidRPr="00C867D8" w:rsidRDefault="00CB1CBA" w:rsidP="00CB1CBA">
            <w:pPr>
              <w:spacing w:before="20"/>
              <w:rPr>
                <w:rFonts w:cs="Arial"/>
                <w:sz w:val="16"/>
              </w:rPr>
            </w:pPr>
            <w:r>
              <w:rPr>
                <w:rFonts w:cs="Arial"/>
                <w:sz w:val="16"/>
              </w:rPr>
              <w:t xml:space="preserve">    1)  SITE_COORDINATE_SYSTEM (Group</w:t>
            </w:r>
          </w:p>
          <w:p w14:paraId="1F56EA75" w14:textId="6F16CB7F" w:rsidR="00CB1CBA" w:rsidRPr="00C867D8" w:rsidRDefault="00CB1CBA" w:rsidP="00CB1CBA">
            <w:pPr>
              <w:rPr>
                <w:rFonts w:cs="Arial"/>
                <w:sz w:val="16"/>
              </w:rPr>
            </w:pPr>
            <w:r w:rsidRPr="00C867D8">
              <w:rPr>
                <w:rFonts w:cs="Arial"/>
                <w:sz w:val="16"/>
              </w:rPr>
              <w:t xml:space="preserve">    </w:t>
            </w:r>
            <w:r>
              <w:rPr>
                <w:rFonts w:cs="Arial"/>
                <w:sz w:val="16"/>
              </w:rPr>
              <w:t>2</w:t>
            </w:r>
            <w:r w:rsidRPr="00C867D8">
              <w:rPr>
                <w:rFonts w:cs="Arial"/>
                <w:sz w:val="16"/>
              </w:rPr>
              <w:t>)  ROVER_COORDINATE_SYSTEM (Group)</w:t>
            </w:r>
          </w:p>
          <w:p w14:paraId="646D5FD8" w14:textId="3555ACF2" w:rsidR="00CB1CBA" w:rsidRPr="00C867D8" w:rsidRDefault="00CB1CBA" w:rsidP="00CB1CBA">
            <w:pPr>
              <w:rPr>
                <w:rFonts w:cs="Arial"/>
                <w:sz w:val="16"/>
              </w:rPr>
            </w:pPr>
            <w:r w:rsidRPr="00C867D8">
              <w:rPr>
                <w:rFonts w:cs="Arial"/>
                <w:sz w:val="16"/>
              </w:rPr>
              <w:t xml:space="preserve">    </w:t>
            </w:r>
            <w:r>
              <w:rPr>
                <w:rFonts w:cs="Arial"/>
                <w:sz w:val="16"/>
              </w:rPr>
              <w:t>3</w:t>
            </w:r>
            <w:r w:rsidRPr="00C867D8">
              <w:rPr>
                <w:rFonts w:cs="Arial"/>
                <w:sz w:val="16"/>
              </w:rPr>
              <w:t>)  RSM_COORDINATE_SYSTEM (Group)</w:t>
            </w:r>
          </w:p>
          <w:p w14:paraId="5302DD66" w14:textId="3B2D6BAC" w:rsidR="00CB1CBA" w:rsidRPr="00C867D8" w:rsidRDefault="00CB1CBA" w:rsidP="00CB1CBA">
            <w:pPr>
              <w:rPr>
                <w:rFonts w:cs="Arial"/>
                <w:sz w:val="16"/>
              </w:rPr>
            </w:pPr>
            <w:r w:rsidRPr="00C867D8">
              <w:rPr>
                <w:rFonts w:cs="Arial"/>
                <w:sz w:val="16"/>
              </w:rPr>
              <w:t xml:space="preserve">    </w:t>
            </w:r>
            <w:r>
              <w:rPr>
                <w:rFonts w:cs="Arial"/>
                <w:sz w:val="16"/>
              </w:rPr>
              <w:t>4</w:t>
            </w:r>
            <w:r w:rsidRPr="00C867D8">
              <w:rPr>
                <w:rFonts w:cs="Arial"/>
                <w:sz w:val="16"/>
              </w:rPr>
              <w:t>)  ARM_COORDINATE_SYSTEM (Group)</w:t>
            </w:r>
          </w:p>
          <w:p w14:paraId="2FF47C87" w14:textId="07FF3F87" w:rsidR="00CB1CBA" w:rsidRPr="00C867D8" w:rsidRDefault="00CB1CBA" w:rsidP="00CB1CBA">
            <w:pPr>
              <w:rPr>
                <w:rFonts w:cs="Arial"/>
                <w:sz w:val="16"/>
              </w:rPr>
            </w:pPr>
            <w:r w:rsidRPr="00C867D8">
              <w:rPr>
                <w:rFonts w:cs="Arial"/>
                <w:sz w:val="16"/>
              </w:rPr>
              <w:t xml:space="preserve">    </w:t>
            </w:r>
            <w:r>
              <w:rPr>
                <w:rFonts w:cs="Arial"/>
                <w:sz w:val="16"/>
              </w:rPr>
              <w:t>5</w:t>
            </w:r>
            <w:r w:rsidRPr="00C867D8">
              <w:rPr>
                <w:rFonts w:cs="Arial"/>
                <w:sz w:val="16"/>
              </w:rPr>
              <w:t>)  GEOMETRIC_CAMERA_MODEL</w:t>
            </w:r>
            <w:r w:rsidRPr="00C867D8">
              <w:rPr>
                <w:rFonts w:cs="Arial"/>
                <w:sz w:val="20"/>
              </w:rPr>
              <w:t xml:space="preserve"> </w:t>
            </w:r>
            <w:r w:rsidRPr="00C867D8">
              <w:rPr>
                <w:rFonts w:cs="Arial"/>
                <w:sz w:val="16"/>
              </w:rPr>
              <w:t xml:space="preserve"> (Group)</w:t>
            </w:r>
          </w:p>
          <w:p w14:paraId="515A2527" w14:textId="10F2688A" w:rsidR="00CB1CBA" w:rsidRPr="00C867D8" w:rsidRDefault="00CB1CBA" w:rsidP="00CB1CBA">
            <w:pPr>
              <w:rPr>
                <w:rFonts w:cs="Arial"/>
                <w:sz w:val="16"/>
              </w:rPr>
            </w:pPr>
            <w:r w:rsidRPr="00C867D8">
              <w:rPr>
                <w:rFonts w:cs="Arial"/>
                <w:sz w:val="16"/>
              </w:rPr>
              <w:t xml:space="preserve">    </w:t>
            </w:r>
            <w:r>
              <w:rPr>
                <w:rFonts w:cs="Arial"/>
                <w:sz w:val="16"/>
              </w:rPr>
              <w:t>6</w:t>
            </w:r>
            <w:r w:rsidRPr="00C867D8">
              <w:rPr>
                <w:rFonts w:cs="Arial"/>
                <w:sz w:val="16"/>
              </w:rPr>
              <w:t>)  ROVER_DERIVED_GEOMETRY_PARMS</w:t>
            </w:r>
            <w:r w:rsidRPr="00C867D8">
              <w:rPr>
                <w:rFonts w:cs="Arial"/>
                <w:sz w:val="20"/>
              </w:rPr>
              <w:t xml:space="preserve"> </w:t>
            </w:r>
            <w:r w:rsidRPr="00C867D8">
              <w:rPr>
                <w:rFonts w:cs="Arial"/>
                <w:sz w:val="16"/>
              </w:rPr>
              <w:t xml:space="preserve"> (Group)</w:t>
            </w:r>
          </w:p>
          <w:p w14:paraId="643CBAE7" w14:textId="3672B955" w:rsidR="00CB1CBA" w:rsidRDefault="00CB1CBA" w:rsidP="00CB1CBA">
            <w:pPr>
              <w:rPr>
                <w:rFonts w:cs="Arial"/>
                <w:sz w:val="16"/>
              </w:rPr>
            </w:pPr>
            <w:r w:rsidRPr="00C867D8">
              <w:rPr>
                <w:rFonts w:cs="Arial"/>
                <w:sz w:val="16"/>
              </w:rPr>
              <w:t xml:space="preserve">    </w:t>
            </w:r>
            <w:r>
              <w:rPr>
                <w:rFonts w:cs="Arial"/>
                <w:sz w:val="16"/>
              </w:rPr>
              <w:t>7</w:t>
            </w:r>
            <w:r w:rsidRPr="00C867D8">
              <w:rPr>
                <w:rFonts w:cs="Arial"/>
                <w:sz w:val="16"/>
              </w:rPr>
              <w:t>)  SITE_DERIVED_GEOMETRY_PARMS</w:t>
            </w:r>
            <w:r w:rsidRPr="00C867D8">
              <w:rPr>
                <w:rFonts w:cs="Arial"/>
                <w:sz w:val="20"/>
              </w:rPr>
              <w:t xml:space="preserve"> </w:t>
            </w:r>
            <w:r w:rsidRPr="00C867D8">
              <w:rPr>
                <w:rFonts w:cs="Arial"/>
                <w:sz w:val="16"/>
              </w:rPr>
              <w:t xml:space="preserve"> (Group)</w:t>
            </w:r>
          </w:p>
          <w:p w14:paraId="6A3CC725" w14:textId="14DC0495" w:rsidR="002E0A09" w:rsidRDefault="002E0A09" w:rsidP="00CB1CBA">
            <w:pPr>
              <w:rPr>
                <w:rFonts w:cs="Arial"/>
                <w:sz w:val="16"/>
              </w:rPr>
            </w:pPr>
            <w:r>
              <w:rPr>
                <w:rFonts w:cs="Arial"/>
                <w:sz w:val="16"/>
              </w:rPr>
              <w:t xml:space="preserve">    8)  TURRET_COORDINATE_SYSTEM (Group)</w:t>
            </w:r>
          </w:p>
          <w:p w14:paraId="57A893CE" w14:textId="57403F4C" w:rsidR="002E0A09" w:rsidRDefault="002E0A09" w:rsidP="00CB1CBA">
            <w:pPr>
              <w:rPr>
                <w:rFonts w:cs="Arial"/>
                <w:sz w:val="16"/>
              </w:rPr>
            </w:pPr>
            <w:r>
              <w:rPr>
                <w:rFonts w:cs="Arial"/>
                <w:sz w:val="16"/>
              </w:rPr>
              <w:t xml:space="preserve">    9)  TOOL_COORDINATE_SYSTEM (Group)</w:t>
            </w:r>
          </w:p>
          <w:p w14:paraId="08DB2808" w14:textId="77777777" w:rsidR="00CB1CBA" w:rsidRDefault="00CB1CBA" w:rsidP="00CB1CBA">
            <w:pPr>
              <w:rPr>
                <w:rFonts w:cs="Arial"/>
                <w:sz w:val="16"/>
              </w:rPr>
            </w:pPr>
          </w:p>
          <w:p w14:paraId="5A9B74E6" w14:textId="77777777" w:rsidR="00CB1CBA" w:rsidRPr="00A72C67" w:rsidRDefault="00CB1CBA" w:rsidP="00CB1CBA">
            <w:pPr>
              <w:rPr>
                <w:rFonts w:cs="Arial"/>
                <w:b/>
                <w:sz w:val="16"/>
                <w:u w:val="single"/>
              </w:rPr>
            </w:pPr>
            <w:r w:rsidRPr="00A72C67">
              <w:rPr>
                <w:rFonts w:cs="Arial"/>
                <w:b/>
                <w:sz w:val="16"/>
                <w:u w:val="single"/>
              </w:rPr>
              <w:t>X-path</w:t>
            </w:r>
          </w:p>
          <w:p w14:paraId="18E08C06" w14:textId="59B648C3" w:rsidR="00CB1CBA" w:rsidRPr="00A72C67" w:rsidRDefault="00CB1CBA" w:rsidP="00CB1CBA">
            <w:pPr>
              <w:rPr>
                <w:rFonts w:cs="Arial"/>
                <w:color w:val="FF0000"/>
                <w:sz w:val="16"/>
              </w:rPr>
            </w:pPr>
            <w:r w:rsidRPr="00EB02A4">
              <w:rPr>
                <w:rFonts w:cs="Arial"/>
                <w:color w:val="FF0000"/>
                <w:sz w:val="16"/>
              </w:rPr>
              <w:t>TBD</w:t>
            </w:r>
          </w:p>
          <w:p w14:paraId="79688E4E" w14:textId="77777777" w:rsidR="00CB1CBA" w:rsidRDefault="00CB1CBA" w:rsidP="00CB1CBA">
            <w:pPr>
              <w:rPr>
                <w:rFonts w:cs="Arial"/>
                <w:sz w:val="16"/>
              </w:rPr>
            </w:pPr>
          </w:p>
          <w:p w14:paraId="3B283528" w14:textId="77777777" w:rsidR="00CB1CBA" w:rsidRPr="00A72C67" w:rsidRDefault="00CB1CBA" w:rsidP="00CB1CBA">
            <w:pPr>
              <w:rPr>
                <w:rFonts w:cs="Arial"/>
                <w:b/>
                <w:sz w:val="16"/>
                <w:u w:val="single"/>
              </w:rPr>
            </w:pPr>
            <w:r w:rsidRPr="00A72C67">
              <w:rPr>
                <w:rFonts w:cs="Arial"/>
                <w:b/>
                <w:sz w:val="16"/>
                <w:u w:val="single"/>
              </w:rPr>
              <w:t>Reference</w:t>
            </w:r>
          </w:p>
          <w:p w14:paraId="108C0BE3" w14:textId="734AF7EA" w:rsidR="00CB1CBA" w:rsidRDefault="00CB1CBA" w:rsidP="00CB1CBA">
            <w:pPr>
              <w:rPr>
                <w:rFonts w:cs="Arial"/>
                <w:color w:val="FF0000"/>
                <w:sz w:val="16"/>
              </w:rPr>
            </w:pPr>
            <w:r w:rsidRPr="00EB02A4">
              <w:rPr>
                <w:rFonts w:cs="Arial"/>
                <w:color w:val="FF0000"/>
                <w:sz w:val="16"/>
              </w:rPr>
              <w:t>TBD</w:t>
            </w:r>
          </w:p>
          <w:p w14:paraId="52B0EFE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8F06188" w14:textId="77777777" w:rsidR="00CB1CBA" w:rsidRPr="00C867D8" w:rsidRDefault="00CB1CBA" w:rsidP="00CB1CBA">
            <w:pPr>
              <w:spacing w:before="20"/>
              <w:rPr>
                <w:rFonts w:cs="Arial"/>
                <w:b/>
                <w:sz w:val="16"/>
                <w:u w:val="single"/>
              </w:rPr>
            </w:pPr>
            <w:r w:rsidRPr="00C867D8">
              <w:rPr>
                <w:rFonts w:cs="Arial"/>
                <w:b/>
                <w:sz w:val="16"/>
                <w:u w:val="single"/>
              </w:rPr>
              <w:t>Mode</w:t>
            </w:r>
          </w:p>
          <w:p w14:paraId="68DA9ED5" w14:textId="77777777" w:rsidR="00CB1CBA" w:rsidRPr="00C867D8" w:rsidRDefault="00CB1CBA" w:rsidP="00CB1CBA">
            <w:pPr>
              <w:rPr>
                <w:rFonts w:cs="Arial"/>
                <w:sz w:val="16"/>
              </w:rPr>
            </w:pPr>
            <w:r w:rsidRPr="00C867D8">
              <w:rPr>
                <w:rFonts w:cs="Arial"/>
                <w:sz w:val="16"/>
              </w:rPr>
              <w:t>Static values:</w:t>
            </w:r>
          </w:p>
          <w:p w14:paraId="260C37F5" w14:textId="77777777" w:rsidR="00CB1CBA" w:rsidRPr="00C867D8" w:rsidRDefault="00CB1CBA" w:rsidP="00CB1CBA">
            <w:pPr>
              <w:rPr>
                <w:rFonts w:cs="Arial"/>
                <w:sz w:val="16"/>
              </w:rPr>
            </w:pPr>
            <w:r w:rsidRPr="00C867D8">
              <w:rPr>
                <w:rFonts w:cs="Arial"/>
                <w:sz w:val="16"/>
              </w:rPr>
              <w:t xml:space="preserve">   1)  for 1 RMC element defining Site Frame</w:t>
            </w:r>
          </w:p>
          <w:p w14:paraId="3DCB7F08" w14:textId="5789147F" w:rsidR="00CB1CBA" w:rsidRDefault="00CB1CBA" w:rsidP="00CB1CBA">
            <w:pPr>
              <w:rPr>
                <w:rFonts w:cs="Arial"/>
                <w:sz w:val="16"/>
              </w:rPr>
            </w:pPr>
            <w:r w:rsidRPr="00C867D8">
              <w:rPr>
                <w:rFonts w:cs="Arial"/>
                <w:sz w:val="16"/>
              </w:rPr>
              <w:t xml:space="preserve">   2)  for 1 RMC elements defining Rover Navigation Frame</w:t>
            </w:r>
          </w:p>
          <w:p w14:paraId="40E435A3" w14:textId="4DA8F4CE" w:rsidR="0009480D" w:rsidRPr="00C867D8" w:rsidRDefault="0009480D" w:rsidP="00CB1CBA">
            <w:pPr>
              <w:rPr>
                <w:rFonts w:cs="Arial"/>
                <w:sz w:val="16"/>
              </w:rPr>
            </w:pPr>
            <w:r>
              <w:rPr>
                <w:rFonts w:cs="Arial"/>
                <w:sz w:val="16"/>
              </w:rPr>
              <w:t xml:space="preserve">   3)  for 10 RMC elements defining Rover Navigatin Frame</w:t>
            </w:r>
          </w:p>
          <w:p w14:paraId="42D52541" w14:textId="3C6B84C2" w:rsidR="00CB1CBA" w:rsidRPr="00C867D8" w:rsidRDefault="00CB1CBA" w:rsidP="00CB1CBA">
            <w:pPr>
              <w:rPr>
                <w:rFonts w:cs="Arial"/>
                <w:sz w:val="16"/>
              </w:rPr>
            </w:pPr>
            <w:r w:rsidRPr="00C867D8">
              <w:rPr>
                <w:rFonts w:cs="Arial"/>
                <w:sz w:val="16"/>
              </w:rPr>
              <w:t xml:space="preserve">   </w:t>
            </w:r>
            <w:r w:rsidR="0009480D">
              <w:rPr>
                <w:rFonts w:cs="Arial"/>
                <w:sz w:val="16"/>
              </w:rPr>
              <w:t>4</w:t>
            </w:r>
            <w:r w:rsidRPr="00C867D8">
              <w:rPr>
                <w:rFonts w:cs="Arial"/>
                <w:sz w:val="16"/>
              </w:rPr>
              <w:t>)  for 10 RMC elements defining Rover Navigation Frame</w:t>
            </w:r>
          </w:p>
          <w:p w14:paraId="0603162B" w14:textId="7D0CAE2F" w:rsidR="00CB1CBA" w:rsidRPr="00C867D8" w:rsidRDefault="00CB1CBA" w:rsidP="00CB1CBA">
            <w:pPr>
              <w:rPr>
                <w:rFonts w:cs="Arial"/>
                <w:sz w:val="16"/>
              </w:rPr>
            </w:pPr>
            <w:r w:rsidRPr="00C867D8">
              <w:rPr>
                <w:rFonts w:cs="Arial"/>
                <w:sz w:val="16"/>
              </w:rPr>
              <w:t xml:space="preserve">   </w:t>
            </w:r>
            <w:r w:rsidR="0009480D">
              <w:rPr>
                <w:rFonts w:cs="Arial"/>
                <w:sz w:val="16"/>
              </w:rPr>
              <w:t>5</w:t>
            </w:r>
            <w:r w:rsidRPr="00C867D8">
              <w:rPr>
                <w:rFonts w:cs="Arial"/>
                <w:sz w:val="16"/>
              </w:rPr>
              <w:t>)  for 10 RMC elements defining Rover Navigation Frame</w:t>
            </w:r>
          </w:p>
          <w:p w14:paraId="3F762425" w14:textId="476F1DEC" w:rsidR="00CB1CBA" w:rsidRPr="00C867D8" w:rsidRDefault="00CB1CBA" w:rsidP="00CB1CBA">
            <w:pPr>
              <w:rPr>
                <w:rFonts w:cs="Arial"/>
                <w:sz w:val="16"/>
              </w:rPr>
            </w:pPr>
            <w:r w:rsidRPr="00C867D8">
              <w:rPr>
                <w:rFonts w:cs="Arial"/>
                <w:sz w:val="16"/>
              </w:rPr>
              <w:t xml:space="preserve">   </w:t>
            </w:r>
            <w:r w:rsidR="0009480D">
              <w:rPr>
                <w:rFonts w:cs="Arial"/>
                <w:sz w:val="16"/>
              </w:rPr>
              <w:t>6</w:t>
            </w:r>
            <w:r w:rsidRPr="00C867D8">
              <w:rPr>
                <w:rFonts w:cs="Arial"/>
                <w:sz w:val="16"/>
              </w:rPr>
              <w:t>)  for 10 RMC elements defining Rover Navigation Frame</w:t>
            </w:r>
          </w:p>
          <w:p w14:paraId="325585F2" w14:textId="15227266" w:rsidR="00CB1CBA" w:rsidRDefault="00CB1CBA" w:rsidP="00CB1CBA">
            <w:pPr>
              <w:rPr>
                <w:rFonts w:cs="Arial"/>
                <w:sz w:val="16"/>
              </w:rPr>
            </w:pPr>
            <w:r w:rsidRPr="00C867D8">
              <w:rPr>
                <w:rFonts w:cs="Arial"/>
                <w:sz w:val="16"/>
              </w:rPr>
              <w:t xml:space="preserve">   </w:t>
            </w:r>
            <w:r w:rsidR="0009480D">
              <w:rPr>
                <w:rFonts w:cs="Arial"/>
                <w:sz w:val="16"/>
              </w:rPr>
              <w:t>7</w:t>
            </w:r>
            <w:r w:rsidRPr="00C867D8">
              <w:rPr>
                <w:rFonts w:cs="Arial"/>
                <w:sz w:val="16"/>
              </w:rPr>
              <w:t>)  for 1 RMC element defining Site Frame</w:t>
            </w:r>
          </w:p>
          <w:p w14:paraId="658B5F56" w14:textId="530712FE" w:rsidR="0009480D" w:rsidRDefault="0009480D" w:rsidP="00CB1CBA">
            <w:pPr>
              <w:rPr>
                <w:rFonts w:cs="Arial"/>
                <w:sz w:val="16"/>
              </w:rPr>
            </w:pPr>
            <w:r>
              <w:rPr>
                <w:rFonts w:cs="Arial"/>
                <w:sz w:val="16"/>
              </w:rPr>
              <w:t xml:space="preserve">   8)  for 10 RMC elements defining Rover Navigation Frame</w:t>
            </w:r>
          </w:p>
          <w:p w14:paraId="517070AA" w14:textId="257E6ADE" w:rsidR="0009480D" w:rsidRPr="00C867D8" w:rsidRDefault="0009480D" w:rsidP="00CB1CBA">
            <w:pPr>
              <w:rPr>
                <w:rFonts w:cs="Arial"/>
                <w:sz w:val="16"/>
              </w:rPr>
            </w:pPr>
            <w:r>
              <w:rPr>
                <w:rFonts w:cs="Arial"/>
                <w:sz w:val="16"/>
              </w:rPr>
              <w:t xml:space="preserve">   9)  for 10 RMC elements defining Rover Navigation Frame</w:t>
            </w:r>
          </w:p>
          <w:p w14:paraId="16005AFA" w14:textId="77777777" w:rsidR="00CB1CBA" w:rsidRPr="00C867D8" w:rsidRDefault="00CB1CBA" w:rsidP="00CB1CBA">
            <w:pPr>
              <w:rPr>
                <w:rFonts w:cs="Arial"/>
                <w:sz w:val="16"/>
              </w:rPr>
            </w:pPr>
          </w:p>
          <w:p w14:paraId="26AED5EE"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1C51CC47" w14:textId="77777777" w:rsidR="00CB1CBA" w:rsidRPr="00C867D8" w:rsidRDefault="00CB1CBA" w:rsidP="00CB1CBA">
            <w:pPr>
              <w:rPr>
                <w:rFonts w:cs="Arial"/>
                <w:sz w:val="16"/>
              </w:rPr>
            </w:pPr>
            <w:r w:rsidRPr="00C867D8">
              <w:rPr>
                <w:rFonts w:cs="Arial"/>
                <w:sz w:val="16"/>
              </w:rPr>
              <w:t xml:space="preserve"> n/a</w:t>
            </w:r>
          </w:p>
          <w:p w14:paraId="091677D8" w14:textId="77777777" w:rsidR="00CB1CBA" w:rsidRPr="00C867D8" w:rsidRDefault="00CB1CBA" w:rsidP="00CB1CBA">
            <w:pPr>
              <w:rPr>
                <w:rFonts w:cs="Arial"/>
                <w:sz w:val="16"/>
              </w:rPr>
            </w:pPr>
          </w:p>
          <w:p w14:paraId="3E0047DA" w14:textId="77777777" w:rsidR="00CB1CBA" w:rsidRPr="00C867D8" w:rsidRDefault="00CB1CBA" w:rsidP="00CB1CBA">
            <w:pPr>
              <w:rPr>
                <w:rFonts w:cs="Arial"/>
                <w:sz w:val="16"/>
              </w:rPr>
            </w:pPr>
            <w:r w:rsidRPr="00C867D8">
              <w:rPr>
                <w:rFonts w:cs="Arial"/>
                <w:b/>
                <w:sz w:val="16"/>
                <w:u w:val="single"/>
              </w:rPr>
              <w:t>Type</w:t>
            </w:r>
          </w:p>
          <w:p w14:paraId="2BD13A62" w14:textId="77777777" w:rsidR="00CB1CBA" w:rsidRPr="00C867D8" w:rsidRDefault="00CB1CBA" w:rsidP="00CB1CBA">
            <w:pPr>
              <w:rPr>
                <w:rFonts w:cs="Arial"/>
                <w:sz w:val="16"/>
              </w:rPr>
            </w:pPr>
            <w:r w:rsidRPr="00C867D8">
              <w:rPr>
                <w:rFonts w:cs="Arial"/>
                <w:sz w:val="16"/>
              </w:rPr>
              <w:t>n/a</w:t>
            </w:r>
          </w:p>
          <w:p w14:paraId="14B98052" w14:textId="77777777" w:rsidR="00CB1CBA" w:rsidRPr="00C867D8" w:rsidRDefault="00CB1CBA" w:rsidP="00CB1CBA">
            <w:pPr>
              <w:rPr>
                <w:rFonts w:cs="Arial"/>
                <w:sz w:val="16"/>
              </w:rPr>
            </w:pPr>
          </w:p>
        </w:tc>
      </w:tr>
      <w:tr w:rsidR="00CB1CBA" w:rsidRPr="00C867D8" w14:paraId="702E6B8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20F492D"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F772367" w14:textId="77777777" w:rsidR="00CB1CBA" w:rsidRPr="00C867D8" w:rsidRDefault="00CB1CBA" w:rsidP="00CB1CBA">
            <w:pPr>
              <w:rPr>
                <w:rFonts w:cs="Arial"/>
                <w:sz w:val="16"/>
              </w:rPr>
            </w:pPr>
            <w:r w:rsidRPr="00C867D8">
              <w:rPr>
                <w:rFonts w:cs="Arial"/>
                <w:sz w:val="16"/>
              </w:rPr>
              <w:t>REFERENCE_COORD_SYSTEM_SOLN_ID</w:t>
            </w:r>
          </w:p>
          <w:p w14:paraId="18962161" w14:textId="77777777" w:rsidR="00CB1CBA" w:rsidRPr="00C867D8" w:rsidRDefault="00CB1CBA" w:rsidP="00CB1CBA">
            <w:pPr>
              <w:rPr>
                <w:rFonts w:cs="Arial"/>
                <w:sz w:val="16"/>
              </w:rPr>
            </w:pPr>
          </w:p>
          <w:p w14:paraId="528B3C8F" w14:textId="00D75A8A" w:rsidR="00CB1CBA" w:rsidRPr="00C867D8" w:rsidRDefault="00CB1CBA" w:rsidP="00CB1CBA">
            <w:pPr>
              <w:spacing w:before="20"/>
              <w:rPr>
                <w:rFonts w:cs="Arial"/>
                <w:b/>
                <w:sz w:val="16"/>
                <w:u w:val="single"/>
              </w:rPr>
            </w:pPr>
            <w:r>
              <w:rPr>
                <w:rFonts w:cs="Arial"/>
                <w:b/>
                <w:sz w:val="16"/>
                <w:u w:val="single"/>
              </w:rPr>
              <w:t>Archive Attribute</w:t>
            </w:r>
          </w:p>
          <w:p w14:paraId="429F2E3D" w14:textId="5791ABD7" w:rsidR="00CB1CBA" w:rsidRPr="002E51B0" w:rsidRDefault="00CB1CBA" w:rsidP="00CB1CBA">
            <w:pPr>
              <w:rPr>
                <w:rFonts w:cs="Arial"/>
                <w:color w:val="FF0000"/>
                <w:sz w:val="16"/>
              </w:rPr>
            </w:pPr>
            <w:r w:rsidRPr="002E51B0">
              <w:rPr>
                <w:rFonts w:cs="Arial"/>
                <w:color w:val="FF0000"/>
                <w:sz w:val="16"/>
              </w:rPr>
              <w:t>TBD</w:t>
            </w:r>
          </w:p>
          <w:p w14:paraId="6FBDB066" w14:textId="77777777" w:rsidR="00CB1CBA" w:rsidRPr="00C867D8" w:rsidRDefault="00CB1CBA" w:rsidP="00CB1CBA">
            <w:pPr>
              <w:rPr>
                <w:rFonts w:cs="Arial"/>
                <w:b/>
                <w:sz w:val="16"/>
                <w:u w:val="single"/>
              </w:rPr>
            </w:pPr>
          </w:p>
          <w:p w14:paraId="5B253BE1"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3E770646"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rPr>
              <w:t xml:space="preserve">See SOLUTION_ID.  </w:t>
            </w:r>
            <w:r w:rsidRPr="00C867D8">
              <w:rPr>
                <w:rFonts w:cs="Arial"/>
                <w:sz w:val="16"/>
                <w:szCs w:val="30"/>
              </w:rPr>
              <w:t>SOLUTION_ID is used when defining a coordinate system group to indicate what is being defined, while REFERENCE_COORD_SYSTEM_SOLN_ID is used when referring to one.  Appears in labels of RDRs only, not EDR products.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738759B"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C04B4C4" w14:textId="77777777" w:rsidR="00CB1CBA" w:rsidRPr="00C867D8" w:rsidRDefault="00CB1CBA" w:rsidP="00CB1CBA">
            <w:pPr>
              <w:rPr>
                <w:rFonts w:cs="Arial"/>
                <w:sz w:val="16"/>
              </w:rPr>
            </w:pPr>
            <w:r w:rsidRPr="00C867D8">
              <w:rPr>
                <w:rFonts w:cs="Arial"/>
                <w:sz w:val="16"/>
                <w:u w:val="single"/>
              </w:rPr>
              <w:t>n/a</w:t>
            </w:r>
          </w:p>
          <w:p w14:paraId="6B97ADF9" w14:textId="77777777" w:rsidR="00CB1CBA" w:rsidRPr="00C867D8" w:rsidRDefault="00CB1CBA" w:rsidP="00CB1CBA">
            <w:pPr>
              <w:rPr>
                <w:rFonts w:cs="Arial"/>
                <w:sz w:val="16"/>
              </w:rPr>
            </w:pPr>
          </w:p>
          <w:p w14:paraId="34FA2371" w14:textId="77777777" w:rsidR="00CB1CBA" w:rsidRPr="00C867D8" w:rsidRDefault="00CB1CBA" w:rsidP="00CB1CBA">
            <w:pPr>
              <w:rPr>
                <w:rFonts w:cs="Arial"/>
                <w:b/>
                <w:sz w:val="16"/>
                <w:u w:val="single"/>
              </w:rPr>
            </w:pPr>
            <w:r w:rsidRPr="00C867D8">
              <w:rPr>
                <w:rFonts w:cs="Arial"/>
                <w:b/>
                <w:sz w:val="16"/>
                <w:u w:val="single"/>
              </w:rPr>
              <w:t>Type</w:t>
            </w:r>
          </w:p>
          <w:p w14:paraId="7B2E74CC" w14:textId="77777777" w:rsidR="00CB1CBA" w:rsidRPr="00C867D8" w:rsidRDefault="00CB1CBA" w:rsidP="00CB1CBA">
            <w:pPr>
              <w:rPr>
                <w:rFonts w:cs="Arial"/>
                <w:sz w:val="16"/>
              </w:rPr>
            </w:pPr>
            <w:r w:rsidRPr="00C867D8">
              <w:rPr>
                <w:rFonts w:cs="Arial"/>
                <w:sz w:val="16"/>
              </w:rPr>
              <w:t>string</w:t>
            </w:r>
          </w:p>
          <w:p w14:paraId="4043B2A4" w14:textId="77777777" w:rsidR="00CB1CBA" w:rsidRPr="00C867D8" w:rsidRDefault="00CB1CBA" w:rsidP="00CB1CBA">
            <w:pPr>
              <w:rPr>
                <w:rFonts w:cs="Arial"/>
                <w:b/>
                <w:sz w:val="16"/>
                <w:u w:val="single"/>
              </w:rPr>
            </w:pPr>
          </w:p>
          <w:p w14:paraId="0029133A" w14:textId="77777777" w:rsidR="00CB1CBA" w:rsidRPr="00C867D8" w:rsidRDefault="00CB1CBA" w:rsidP="00CB1CBA">
            <w:pPr>
              <w:rPr>
                <w:rFonts w:cs="Arial"/>
                <w:b/>
                <w:sz w:val="16"/>
                <w:u w:val="single"/>
              </w:rPr>
            </w:pPr>
            <w:r w:rsidRPr="00C867D8">
              <w:rPr>
                <w:rFonts w:cs="Arial"/>
                <w:b/>
                <w:sz w:val="16"/>
                <w:u w:val="single"/>
              </w:rPr>
              <w:t>Units</w:t>
            </w:r>
          </w:p>
          <w:p w14:paraId="42D33CC9" w14:textId="77777777" w:rsidR="00CB1CBA" w:rsidRPr="00C867D8" w:rsidRDefault="00CB1CBA" w:rsidP="00CB1CBA">
            <w:pPr>
              <w:rPr>
                <w:rFonts w:cs="Arial"/>
                <w:sz w:val="16"/>
              </w:rPr>
            </w:pPr>
            <w:r w:rsidRPr="00C867D8">
              <w:rPr>
                <w:rFonts w:cs="Arial"/>
                <w:sz w:val="16"/>
              </w:rPr>
              <w:t>n/a</w:t>
            </w:r>
          </w:p>
          <w:p w14:paraId="3CCFC503" w14:textId="77777777" w:rsidR="00CB1CBA" w:rsidRPr="00C867D8" w:rsidRDefault="00CB1CBA" w:rsidP="00CB1CBA">
            <w:pPr>
              <w:rPr>
                <w:rFonts w:cs="Arial"/>
                <w:sz w:val="16"/>
              </w:rPr>
            </w:pPr>
          </w:p>
          <w:p w14:paraId="09C5CBBA" w14:textId="77777777" w:rsidR="00CB1CBA" w:rsidRPr="00C867D8" w:rsidRDefault="00CB1CBA" w:rsidP="00CB1CBA">
            <w:pPr>
              <w:rPr>
                <w:rFonts w:cs="Arial"/>
                <w:sz w:val="16"/>
              </w:rPr>
            </w:pPr>
            <w:r w:rsidRPr="00C867D8">
              <w:rPr>
                <w:rFonts w:cs="Arial"/>
                <w:b/>
                <w:sz w:val="16"/>
                <w:u w:val="single"/>
              </w:rPr>
              <w:t>Location</w:t>
            </w:r>
          </w:p>
          <w:p w14:paraId="04254490" w14:textId="77777777" w:rsidR="00CB1CBA" w:rsidRPr="00C867D8" w:rsidRDefault="00CB1CBA" w:rsidP="00CB1CBA">
            <w:pPr>
              <w:spacing w:before="40"/>
              <w:rPr>
                <w:rFonts w:cs="Arial"/>
                <w:sz w:val="16"/>
              </w:rPr>
            </w:pPr>
            <w:r w:rsidRPr="00C867D8">
              <w:rPr>
                <w:rFonts w:cs="Arial"/>
                <w:sz w:val="16"/>
              </w:rPr>
              <w:t>For RDRs only …</w:t>
            </w:r>
          </w:p>
          <w:p w14:paraId="24C3FF50" w14:textId="77777777" w:rsidR="00CB1CBA" w:rsidRPr="00C867D8" w:rsidRDefault="00CB1CBA" w:rsidP="00CB1CBA">
            <w:pPr>
              <w:rPr>
                <w:rFonts w:cs="Arial"/>
                <w:sz w:val="16"/>
              </w:rPr>
            </w:pPr>
            <w:r w:rsidRPr="00C867D8">
              <w:rPr>
                <w:rFonts w:cs="Arial"/>
                <w:sz w:val="16"/>
              </w:rPr>
              <w:t xml:space="preserve">   -  ROVER_COORDINATE_SYSTEM (Group)</w:t>
            </w:r>
          </w:p>
          <w:p w14:paraId="0E265FFB" w14:textId="77777777" w:rsidR="00CB1CBA" w:rsidRPr="00C867D8" w:rsidRDefault="00CB1CBA" w:rsidP="00CB1CBA">
            <w:pPr>
              <w:rPr>
                <w:rFonts w:cs="Arial"/>
                <w:sz w:val="16"/>
              </w:rPr>
            </w:pPr>
            <w:r w:rsidRPr="00C867D8">
              <w:rPr>
                <w:rFonts w:cs="Arial"/>
                <w:sz w:val="16"/>
              </w:rPr>
              <w:t xml:space="preserve">   -  RSM_COORDINATE_SYSTEM (Group)</w:t>
            </w:r>
          </w:p>
          <w:p w14:paraId="713CD155" w14:textId="45928479" w:rsidR="00CB1CBA" w:rsidRDefault="00CB1CBA" w:rsidP="00CB1CBA">
            <w:pPr>
              <w:rPr>
                <w:rFonts w:cs="Arial"/>
                <w:sz w:val="16"/>
              </w:rPr>
            </w:pPr>
            <w:r w:rsidRPr="00C867D8">
              <w:rPr>
                <w:rFonts w:cs="Arial"/>
                <w:sz w:val="16"/>
              </w:rPr>
              <w:t xml:space="preserve">   -  ARM_COORDINATE_SYSTEM (Group)</w:t>
            </w:r>
          </w:p>
          <w:p w14:paraId="20F0F1BF" w14:textId="46E5E526" w:rsidR="00F71FB9" w:rsidRDefault="00F71FB9" w:rsidP="00CB1CBA">
            <w:pPr>
              <w:rPr>
                <w:rFonts w:cs="Arial"/>
                <w:sz w:val="16"/>
              </w:rPr>
            </w:pPr>
            <w:r>
              <w:rPr>
                <w:rFonts w:cs="Arial"/>
                <w:sz w:val="16"/>
              </w:rPr>
              <w:t xml:space="preserve">   -  TURRET_COORDINATE_SYSTEM (Group)</w:t>
            </w:r>
          </w:p>
          <w:p w14:paraId="7C94B7D8" w14:textId="1A96CE02" w:rsidR="00F71FB9" w:rsidRPr="00C867D8" w:rsidRDefault="00F71FB9" w:rsidP="00CB1CBA">
            <w:pPr>
              <w:rPr>
                <w:rFonts w:cs="Arial"/>
                <w:sz w:val="16"/>
              </w:rPr>
            </w:pPr>
            <w:r>
              <w:rPr>
                <w:rFonts w:cs="Arial"/>
                <w:sz w:val="16"/>
              </w:rPr>
              <w:t xml:space="preserve">   -  TOOL_COORDINATE_SYSTEM (Group)</w:t>
            </w:r>
          </w:p>
          <w:p w14:paraId="4537B013" w14:textId="77777777" w:rsidR="00CB1CBA" w:rsidRPr="00C867D8" w:rsidRDefault="00CB1CBA" w:rsidP="00CB1CBA">
            <w:pPr>
              <w:rPr>
                <w:rFonts w:cs="Arial"/>
                <w:sz w:val="16"/>
              </w:rPr>
            </w:pPr>
            <w:r w:rsidRPr="00C867D8">
              <w:rPr>
                <w:rFonts w:cs="Arial"/>
                <w:sz w:val="16"/>
              </w:rPr>
              <w:t xml:space="preserve">   -  GEOMETRIC_CAMERA_MODEL</w:t>
            </w:r>
            <w:r w:rsidRPr="00C867D8">
              <w:rPr>
                <w:rFonts w:cs="Arial"/>
                <w:sz w:val="20"/>
              </w:rPr>
              <w:t xml:space="preserve"> </w:t>
            </w:r>
            <w:r w:rsidRPr="00C867D8">
              <w:rPr>
                <w:rFonts w:cs="Arial"/>
                <w:sz w:val="16"/>
              </w:rPr>
              <w:t xml:space="preserve"> (Group)</w:t>
            </w:r>
          </w:p>
          <w:p w14:paraId="046AAF09" w14:textId="77777777" w:rsidR="00CB1CBA" w:rsidRPr="00C867D8" w:rsidRDefault="00CB1CBA" w:rsidP="00CB1CBA">
            <w:pPr>
              <w:rPr>
                <w:rFonts w:cs="Arial"/>
                <w:sz w:val="16"/>
              </w:rPr>
            </w:pPr>
            <w:r w:rsidRPr="00C867D8">
              <w:rPr>
                <w:rFonts w:cs="Arial"/>
                <w:sz w:val="16"/>
              </w:rPr>
              <w:t xml:space="preserve">   -  ROVER_DERIVED_GEOMETRY_PARMS (Group)</w:t>
            </w:r>
          </w:p>
          <w:p w14:paraId="0BC98F7D" w14:textId="77777777" w:rsidR="00CB1CBA" w:rsidRPr="00C867D8" w:rsidRDefault="00CB1CBA" w:rsidP="00CB1CBA">
            <w:pPr>
              <w:rPr>
                <w:rFonts w:cs="Arial"/>
                <w:sz w:val="16"/>
              </w:rPr>
            </w:pPr>
            <w:r w:rsidRPr="00C867D8">
              <w:rPr>
                <w:rFonts w:cs="Arial"/>
                <w:sz w:val="16"/>
              </w:rPr>
              <w:t xml:space="preserve">   -  SITE_DERIVED_GEOMETRY_PARMS (Group)</w:t>
            </w:r>
          </w:p>
          <w:p w14:paraId="4E92701F" w14:textId="77777777" w:rsidR="00CB1CBA" w:rsidRPr="00C867D8" w:rsidRDefault="00CB1CBA" w:rsidP="00CB1CBA">
            <w:pPr>
              <w:rPr>
                <w:rFonts w:cs="Arial"/>
                <w:sz w:val="16"/>
              </w:rPr>
            </w:pPr>
            <w:r w:rsidRPr="00C867D8">
              <w:rPr>
                <w:rFonts w:cs="Arial"/>
                <w:sz w:val="16"/>
              </w:rPr>
              <w:t xml:space="preserve">   -  SITE_COORDINATE_SYSTEM (Group)</w:t>
            </w:r>
          </w:p>
          <w:p w14:paraId="62E43A90" w14:textId="77777777" w:rsidR="00CB1CBA" w:rsidRPr="00C867D8" w:rsidRDefault="00CB1CBA" w:rsidP="00CB1CBA">
            <w:pPr>
              <w:rPr>
                <w:rFonts w:cs="Arial"/>
                <w:sz w:val="16"/>
              </w:rPr>
            </w:pPr>
            <w:r w:rsidRPr="00C867D8">
              <w:rPr>
                <w:rFonts w:cs="Arial"/>
                <w:sz w:val="16"/>
              </w:rPr>
              <w:t xml:space="preserve">   -  LOCAL_LEVEL_COORDINATE_SYSTEM (Group)</w:t>
            </w:r>
          </w:p>
          <w:p w14:paraId="68A79654" w14:textId="77777777" w:rsidR="00CB1CBA" w:rsidRPr="00C867D8" w:rsidRDefault="00CB1CBA" w:rsidP="00CB1CBA">
            <w:pPr>
              <w:rPr>
                <w:rFonts w:cs="Arial"/>
                <w:sz w:val="16"/>
              </w:rPr>
            </w:pPr>
            <w:r w:rsidRPr="00C867D8">
              <w:rPr>
                <w:rFonts w:cs="Arial"/>
                <w:sz w:val="16"/>
              </w:rPr>
              <w:t xml:space="preserve">   -  DERIVED_IMAGE_PARMS (Group)</w:t>
            </w:r>
          </w:p>
          <w:p w14:paraId="003F0390" w14:textId="77777777" w:rsidR="00CB1CBA" w:rsidRPr="00C867D8" w:rsidRDefault="00CB1CBA" w:rsidP="00CB1CBA">
            <w:pPr>
              <w:rPr>
                <w:rFonts w:cs="Arial"/>
                <w:sz w:val="16"/>
              </w:rPr>
            </w:pPr>
            <w:r w:rsidRPr="00C867D8">
              <w:rPr>
                <w:rFonts w:cs="Arial"/>
                <w:sz w:val="16"/>
              </w:rPr>
              <w:t xml:space="preserve">   -  SURFACE_PROJECTION_PARMS (Group)</w:t>
            </w:r>
          </w:p>
          <w:p w14:paraId="67B0BA76" w14:textId="77777777" w:rsidR="00CB1CBA" w:rsidRDefault="00CB1CBA" w:rsidP="00CB1CBA">
            <w:pPr>
              <w:rPr>
                <w:rFonts w:cs="Arial"/>
                <w:sz w:val="16"/>
              </w:rPr>
            </w:pPr>
            <w:r w:rsidRPr="00C867D8">
              <w:rPr>
                <w:rFonts w:cs="Arial"/>
                <w:sz w:val="16"/>
              </w:rPr>
              <w:t xml:space="preserve">   -  SURFACE_MODEL_PARMS (Group)</w:t>
            </w:r>
          </w:p>
          <w:p w14:paraId="01EE2726" w14:textId="77777777" w:rsidR="00CB1CBA" w:rsidRDefault="00CB1CBA" w:rsidP="00CB1CBA">
            <w:pPr>
              <w:rPr>
                <w:rFonts w:cs="Arial"/>
                <w:sz w:val="16"/>
              </w:rPr>
            </w:pPr>
          </w:p>
          <w:p w14:paraId="28608DF6" w14:textId="77777777" w:rsidR="00CB1CBA" w:rsidRPr="00A72C67" w:rsidRDefault="00CB1CBA" w:rsidP="00CB1CBA">
            <w:pPr>
              <w:rPr>
                <w:rFonts w:cs="Arial"/>
                <w:b/>
                <w:sz w:val="16"/>
                <w:u w:val="single"/>
              </w:rPr>
            </w:pPr>
            <w:r w:rsidRPr="00A72C67">
              <w:rPr>
                <w:rFonts w:cs="Arial"/>
                <w:b/>
                <w:sz w:val="16"/>
                <w:u w:val="single"/>
              </w:rPr>
              <w:t>X-path</w:t>
            </w:r>
          </w:p>
          <w:p w14:paraId="1B32CFD8" w14:textId="4467CF74" w:rsidR="00CB1CBA" w:rsidRPr="00A72C67" w:rsidRDefault="00CB1CBA" w:rsidP="00CB1CBA">
            <w:pPr>
              <w:rPr>
                <w:rFonts w:cs="Arial"/>
                <w:color w:val="FF0000"/>
                <w:sz w:val="16"/>
              </w:rPr>
            </w:pPr>
            <w:r w:rsidRPr="00EB02A4">
              <w:rPr>
                <w:rFonts w:cs="Arial"/>
                <w:color w:val="FF0000"/>
                <w:sz w:val="16"/>
              </w:rPr>
              <w:t>TBD</w:t>
            </w:r>
          </w:p>
          <w:p w14:paraId="075C41CD" w14:textId="77777777" w:rsidR="00CB1CBA" w:rsidRDefault="00CB1CBA" w:rsidP="00CB1CBA">
            <w:pPr>
              <w:rPr>
                <w:rFonts w:cs="Arial"/>
                <w:sz w:val="16"/>
              </w:rPr>
            </w:pPr>
          </w:p>
          <w:p w14:paraId="79550F04" w14:textId="77777777" w:rsidR="00CB1CBA" w:rsidRPr="00A72C67" w:rsidRDefault="00CB1CBA" w:rsidP="00CB1CBA">
            <w:pPr>
              <w:rPr>
                <w:rFonts w:cs="Arial"/>
                <w:b/>
                <w:sz w:val="16"/>
                <w:u w:val="single"/>
              </w:rPr>
            </w:pPr>
            <w:r w:rsidRPr="00A72C67">
              <w:rPr>
                <w:rFonts w:cs="Arial"/>
                <w:b/>
                <w:sz w:val="16"/>
                <w:u w:val="single"/>
              </w:rPr>
              <w:t>Reference</w:t>
            </w:r>
          </w:p>
          <w:p w14:paraId="4F2DF979" w14:textId="39AC62BB" w:rsidR="00CB1CBA" w:rsidRDefault="00CB1CBA" w:rsidP="00CB1CBA">
            <w:pPr>
              <w:rPr>
                <w:rFonts w:cs="Arial"/>
                <w:color w:val="FF0000"/>
                <w:sz w:val="16"/>
              </w:rPr>
            </w:pPr>
            <w:r w:rsidRPr="00EB02A4">
              <w:rPr>
                <w:rFonts w:cs="Arial"/>
                <w:color w:val="FF0000"/>
                <w:sz w:val="16"/>
              </w:rPr>
              <w:t>TBD</w:t>
            </w:r>
          </w:p>
          <w:p w14:paraId="0C786622"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1F2F063" w14:textId="77777777" w:rsidR="00CB1CBA" w:rsidRPr="00C867D8" w:rsidRDefault="00CB1CBA" w:rsidP="00CB1CBA">
            <w:pPr>
              <w:spacing w:before="20"/>
              <w:rPr>
                <w:rFonts w:cs="Arial"/>
                <w:b/>
                <w:sz w:val="16"/>
                <w:u w:val="single"/>
              </w:rPr>
            </w:pPr>
            <w:r w:rsidRPr="00C867D8">
              <w:rPr>
                <w:rFonts w:cs="Arial"/>
                <w:b/>
                <w:sz w:val="16"/>
                <w:u w:val="single"/>
              </w:rPr>
              <w:t>Mode</w:t>
            </w:r>
          </w:p>
          <w:p w14:paraId="5FFCB323" w14:textId="77777777" w:rsidR="00CB1CBA" w:rsidRPr="00C867D8" w:rsidRDefault="00CB1CBA" w:rsidP="00CB1CBA">
            <w:pPr>
              <w:rPr>
                <w:rFonts w:cs="Arial"/>
                <w:sz w:val="16"/>
              </w:rPr>
            </w:pPr>
            <w:r w:rsidRPr="00C867D8">
              <w:rPr>
                <w:rFonts w:cs="Arial"/>
                <w:sz w:val="16"/>
              </w:rPr>
              <w:t xml:space="preserve">Software dependent </w:t>
            </w:r>
          </w:p>
          <w:p w14:paraId="7C71249A" w14:textId="77777777" w:rsidR="00CB1CBA" w:rsidRPr="00C867D8" w:rsidRDefault="00CB1CBA" w:rsidP="00CB1CBA">
            <w:pPr>
              <w:rPr>
                <w:rFonts w:cs="Arial"/>
                <w:sz w:val="16"/>
              </w:rPr>
            </w:pPr>
          </w:p>
          <w:p w14:paraId="1B961E8F"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691F1C1A" w14:textId="77777777" w:rsidR="00CB1CBA" w:rsidRPr="00C867D8" w:rsidRDefault="00CB1CBA" w:rsidP="00CB1CBA">
            <w:pPr>
              <w:rPr>
                <w:rFonts w:cs="Arial"/>
                <w:sz w:val="16"/>
              </w:rPr>
            </w:pPr>
            <w:r w:rsidRPr="00C867D8">
              <w:rPr>
                <w:rFonts w:cs="Arial"/>
                <w:sz w:val="16"/>
              </w:rPr>
              <w:t>n/a</w:t>
            </w:r>
          </w:p>
          <w:p w14:paraId="69860E93" w14:textId="77777777" w:rsidR="00CB1CBA" w:rsidRPr="00C867D8" w:rsidRDefault="00CB1CBA" w:rsidP="00CB1CBA">
            <w:pPr>
              <w:rPr>
                <w:rFonts w:cs="Arial"/>
                <w:sz w:val="16"/>
              </w:rPr>
            </w:pPr>
          </w:p>
          <w:p w14:paraId="56EA0447" w14:textId="77777777" w:rsidR="00CB1CBA" w:rsidRPr="00C867D8" w:rsidRDefault="00CB1CBA" w:rsidP="00CB1CBA">
            <w:pPr>
              <w:rPr>
                <w:rFonts w:cs="Arial"/>
                <w:sz w:val="16"/>
              </w:rPr>
            </w:pPr>
            <w:r w:rsidRPr="00C867D8">
              <w:rPr>
                <w:rFonts w:cs="Arial"/>
                <w:b/>
                <w:sz w:val="16"/>
                <w:u w:val="single"/>
              </w:rPr>
              <w:t>Type</w:t>
            </w:r>
          </w:p>
          <w:p w14:paraId="6AB300B1" w14:textId="77777777" w:rsidR="00CB1CBA" w:rsidRPr="00C867D8" w:rsidRDefault="00CB1CBA" w:rsidP="00CB1CBA">
            <w:pPr>
              <w:rPr>
                <w:rFonts w:cs="Arial"/>
                <w:sz w:val="16"/>
              </w:rPr>
            </w:pPr>
            <w:r w:rsidRPr="00C867D8">
              <w:rPr>
                <w:rFonts w:cs="Arial"/>
                <w:sz w:val="16"/>
              </w:rPr>
              <w:t>n/a</w:t>
            </w:r>
          </w:p>
        </w:tc>
      </w:tr>
      <w:tr w:rsidR="00CB1CBA" w:rsidRPr="00C867D8" w14:paraId="54D25F0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FE0031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FE37CAC" w14:textId="77777777" w:rsidR="00CB1CBA" w:rsidRPr="00C867D8" w:rsidRDefault="00CB1CBA" w:rsidP="00CB1CBA">
            <w:pPr>
              <w:rPr>
                <w:rFonts w:cs="Arial"/>
                <w:sz w:val="16"/>
              </w:rPr>
            </w:pPr>
            <w:r w:rsidRPr="00C867D8">
              <w:rPr>
                <w:rFonts w:cs="Arial"/>
                <w:sz w:val="16"/>
              </w:rPr>
              <w:t>REFERENCE_PIXEL_IMAGE_ID</w:t>
            </w:r>
          </w:p>
          <w:p w14:paraId="25329ADE" w14:textId="77777777" w:rsidR="00CB1CBA" w:rsidRPr="00C867D8" w:rsidRDefault="00CB1CBA" w:rsidP="00CB1CBA">
            <w:pPr>
              <w:rPr>
                <w:rFonts w:cs="Arial"/>
                <w:sz w:val="20"/>
              </w:rPr>
            </w:pPr>
          </w:p>
          <w:p w14:paraId="216BFBF6" w14:textId="361E25C3" w:rsidR="00CB1CBA" w:rsidRPr="00C867D8" w:rsidRDefault="00CB1CBA" w:rsidP="00CB1CBA">
            <w:pPr>
              <w:spacing w:before="20"/>
              <w:rPr>
                <w:rFonts w:cs="Arial"/>
                <w:b/>
                <w:sz w:val="16"/>
                <w:u w:val="single"/>
              </w:rPr>
            </w:pPr>
            <w:r>
              <w:rPr>
                <w:rFonts w:cs="Arial"/>
                <w:b/>
                <w:sz w:val="16"/>
                <w:u w:val="single"/>
              </w:rPr>
              <w:t>Archive Attribute</w:t>
            </w:r>
          </w:p>
          <w:p w14:paraId="46ADC084" w14:textId="6BA78150" w:rsidR="00CB1CBA" w:rsidRPr="00C867D8" w:rsidRDefault="00CB1CBA" w:rsidP="00CB1CBA">
            <w:pPr>
              <w:rPr>
                <w:rFonts w:cs="Arial"/>
                <w:sz w:val="16"/>
              </w:rPr>
            </w:pPr>
            <w:r w:rsidRPr="00C867D8">
              <w:rPr>
                <w:rFonts w:cs="Arial"/>
                <w:sz w:val="16"/>
              </w:rPr>
              <w:t>M2020:REFERENCE_PIXEL_IMAGE_ID</w:t>
            </w:r>
          </w:p>
          <w:p w14:paraId="12BF71FB" w14:textId="77777777" w:rsidR="00CB1CBA" w:rsidRPr="00C867D8" w:rsidRDefault="00CB1CBA" w:rsidP="00CB1CBA">
            <w:pPr>
              <w:rPr>
                <w:rFonts w:cs="Arial"/>
                <w:b/>
                <w:sz w:val="16"/>
                <w:u w:val="single"/>
              </w:rPr>
            </w:pPr>
          </w:p>
          <w:p w14:paraId="55845E7C"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2298CA5" w14:textId="77777777" w:rsidR="00CB1CBA" w:rsidRPr="00C867D8" w:rsidRDefault="00CB1CBA" w:rsidP="00CB1CBA">
            <w:pPr>
              <w:rPr>
                <w:rFonts w:cs="Arial"/>
                <w:sz w:val="16"/>
              </w:rPr>
            </w:pPr>
            <w:r w:rsidRPr="00C867D8">
              <w:rPr>
                <w:rFonts w:cs="Arial"/>
                <w:sz w:val="16"/>
              </w:rPr>
              <w:t>Specifies the value of IMAGE_ID or PRODUCT_ID for the reference pixel EDR that was used to remove bias in generating the RDR.</w:t>
            </w:r>
          </w:p>
          <w:p w14:paraId="1F05685D" w14:textId="77777777" w:rsidR="00CB1CBA" w:rsidRPr="00C867D8" w:rsidRDefault="00CB1CBA" w:rsidP="00CB1CBA">
            <w:pPr>
              <w:rPr>
                <w:rFonts w:cs="Arial"/>
                <w:sz w:val="16"/>
              </w:rPr>
            </w:pPr>
          </w:p>
          <w:p w14:paraId="2D818A22" w14:textId="77777777" w:rsidR="00CB1CBA" w:rsidRPr="00C867D8" w:rsidRDefault="00CB1CBA" w:rsidP="00CB1CBA">
            <w:pPr>
              <w:rPr>
                <w:rFonts w:cs="Arial"/>
                <w:sz w:val="16"/>
              </w:rPr>
            </w:pPr>
            <w:r w:rsidRPr="00C867D8">
              <w:rPr>
                <w:rFonts w:cs="Arial"/>
                <w:sz w:val="16"/>
              </w:rPr>
              <w:t>NOTE:  If the model rather than a reference pixel EDR was</w:t>
            </w:r>
          </w:p>
          <w:p w14:paraId="5D9D05BA" w14:textId="77777777" w:rsidR="00CB1CBA" w:rsidRPr="00C867D8" w:rsidRDefault="00CB1CBA" w:rsidP="00CB1CBA">
            <w:pPr>
              <w:rPr>
                <w:rFonts w:cs="Arial"/>
                <w:sz w:val="16"/>
              </w:rPr>
            </w:pPr>
            <w:r w:rsidRPr="00C867D8">
              <w:rPr>
                <w:rFonts w:cs="Arial"/>
                <w:sz w:val="16"/>
              </w:rPr>
              <w:t xml:space="preserve">             used to remove the bias then this keyword is not</w:t>
            </w:r>
          </w:p>
          <w:p w14:paraId="6BF1A66E" w14:textId="77777777" w:rsidR="00CB1CBA" w:rsidRPr="00C867D8" w:rsidRDefault="00CB1CBA" w:rsidP="00CB1CBA">
            <w:pPr>
              <w:rPr>
                <w:rFonts w:cs="Arial"/>
                <w:sz w:val="16"/>
              </w:rPr>
            </w:pPr>
            <w:r w:rsidRPr="00C867D8">
              <w:rPr>
                <w:rFonts w:cs="Arial"/>
                <w:sz w:val="16"/>
              </w:rPr>
              <w:t xml:space="preserve">             included in the PDS label.</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08ABF7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5DF716C" w14:textId="77777777" w:rsidR="00CB1CBA" w:rsidRPr="00C867D8" w:rsidRDefault="00CB1CBA" w:rsidP="00CB1CBA">
            <w:pPr>
              <w:rPr>
                <w:rFonts w:cs="Arial"/>
                <w:sz w:val="16"/>
              </w:rPr>
            </w:pPr>
            <w:r w:rsidRPr="00C867D8">
              <w:rPr>
                <w:rFonts w:cs="Arial"/>
                <w:sz w:val="16"/>
              </w:rPr>
              <w:t>n/a</w:t>
            </w:r>
          </w:p>
          <w:p w14:paraId="780F237C" w14:textId="77777777" w:rsidR="00CB1CBA" w:rsidRPr="00C867D8" w:rsidRDefault="00CB1CBA" w:rsidP="00CB1CBA">
            <w:pPr>
              <w:rPr>
                <w:rFonts w:cs="Arial"/>
                <w:sz w:val="16"/>
              </w:rPr>
            </w:pPr>
          </w:p>
          <w:p w14:paraId="77D1316C" w14:textId="77777777" w:rsidR="00CB1CBA" w:rsidRPr="00C867D8" w:rsidRDefault="00CB1CBA" w:rsidP="00CB1CBA">
            <w:pPr>
              <w:rPr>
                <w:rFonts w:cs="Arial"/>
                <w:b/>
                <w:sz w:val="16"/>
                <w:u w:val="single"/>
              </w:rPr>
            </w:pPr>
            <w:r w:rsidRPr="00C867D8">
              <w:rPr>
                <w:rFonts w:cs="Arial"/>
                <w:b/>
                <w:sz w:val="16"/>
                <w:u w:val="single"/>
              </w:rPr>
              <w:t>Type</w:t>
            </w:r>
          </w:p>
          <w:p w14:paraId="2F61F34C" w14:textId="77777777" w:rsidR="00CB1CBA" w:rsidRPr="00C867D8" w:rsidRDefault="00CB1CBA" w:rsidP="00CB1CBA">
            <w:pPr>
              <w:rPr>
                <w:rFonts w:cs="Arial"/>
                <w:sz w:val="16"/>
              </w:rPr>
            </w:pPr>
            <w:r w:rsidRPr="00C867D8">
              <w:rPr>
                <w:rFonts w:cs="Arial"/>
                <w:sz w:val="16"/>
              </w:rPr>
              <w:t>string</w:t>
            </w:r>
          </w:p>
          <w:p w14:paraId="5BBF7636" w14:textId="77777777" w:rsidR="00CB1CBA" w:rsidRPr="00C867D8" w:rsidRDefault="00CB1CBA" w:rsidP="00CB1CBA">
            <w:pPr>
              <w:rPr>
                <w:rFonts w:cs="Arial"/>
                <w:b/>
                <w:sz w:val="16"/>
                <w:u w:val="single"/>
              </w:rPr>
            </w:pPr>
          </w:p>
          <w:p w14:paraId="5B26DA05" w14:textId="77777777" w:rsidR="00CB1CBA" w:rsidRPr="00C867D8" w:rsidRDefault="00CB1CBA" w:rsidP="00CB1CBA">
            <w:pPr>
              <w:rPr>
                <w:rFonts w:cs="Arial"/>
                <w:b/>
                <w:sz w:val="16"/>
                <w:u w:val="single"/>
              </w:rPr>
            </w:pPr>
            <w:r w:rsidRPr="00C867D8">
              <w:rPr>
                <w:rFonts w:cs="Arial"/>
                <w:b/>
                <w:sz w:val="16"/>
                <w:u w:val="single"/>
              </w:rPr>
              <w:t>Units</w:t>
            </w:r>
          </w:p>
          <w:p w14:paraId="7C86DAF0" w14:textId="77777777" w:rsidR="00CB1CBA" w:rsidRPr="00C867D8" w:rsidRDefault="00CB1CBA" w:rsidP="00CB1CBA">
            <w:pPr>
              <w:rPr>
                <w:rFonts w:cs="Arial"/>
                <w:sz w:val="16"/>
              </w:rPr>
            </w:pPr>
            <w:r w:rsidRPr="00C867D8">
              <w:rPr>
                <w:rFonts w:cs="Arial"/>
                <w:sz w:val="16"/>
              </w:rPr>
              <w:t>n/a</w:t>
            </w:r>
          </w:p>
          <w:p w14:paraId="5C8A2352" w14:textId="77777777" w:rsidR="00CB1CBA" w:rsidRPr="00C867D8" w:rsidRDefault="00CB1CBA" w:rsidP="00CB1CBA">
            <w:pPr>
              <w:rPr>
                <w:rFonts w:cs="Arial"/>
                <w:sz w:val="16"/>
              </w:rPr>
            </w:pPr>
          </w:p>
          <w:p w14:paraId="3A79DDA0" w14:textId="77777777" w:rsidR="00CB1CBA" w:rsidRPr="00C867D8" w:rsidRDefault="00CB1CBA" w:rsidP="00CB1CBA">
            <w:pPr>
              <w:rPr>
                <w:rFonts w:cs="Arial"/>
                <w:b/>
                <w:sz w:val="16"/>
                <w:u w:val="single"/>
              </w:rPr>
            </w:pPr>
            <w:r w:rsidRPr="00C867D8">
              <w:rPr>
                <w:rFonts w:cs="Arial"/>
                <w:b/>
                <w:sz w:val="16"/>
                <w:u w:val="single"/>
              </w:rPr>
              <w:t>Location</w:t>
            </w:r>
          </w:p>
          <w:p w14:paraId="31C87BE3" w14:textId="77777777" w:rsidR="00CB1CBA" w:rsidRDefault="00CB1CBA" w:rsidP="00CB1CBA">
            <w:pPr>
              <w:rPr>
                <w:rFonts w:cs="Arial"/>
                <w:sz w:val="16"/>
              </w:rPr>
            </w:pPr>
            <w:r w:rsidRPr="00C867D8">
              <w:rPr>
                <w:rFonts w:cs="Arial"/>
                <w:sz w:val="16"/>
              </w:rPr>
              <w:t>DERIVED_IMAGE_PARMS (Group)</w:t>
            </w:r>
          </w:p>
          <w:p w14:paraId="734580A3" w14:textId="77777777" w:rsidR="00CB1CBA" w:rsidRDefault="00CB1CBA" w:rsidP="00CB1CBA">
            <w:pPr>
              <w:rPr>
                <w:rFonts w:cs="Arial"/>
                <w:sz w:val="16"/>
              </w:rPr>
            </w:pPr>
          </w:p>
          <w:p w14:paraId="4C64F0DD" w14:textId="77777777" w:rsidR="00CB1CBA" w:rsidRPr="00A72C67" w:rsidRDefault="00CB1CBA" w:rsidP="00CB1CBA">
            <w:pPr>
              <w:rPr>
                <w:rFonts w:cs="Arial"/>
                <w:b/>
                <w:sz w:val="16"/>
                <w:u w:val="single"/>
              </w:rPr>
            </w:pPr>
            <w:r w:rsidRPr="00A72C67">
              <w:rPr>
                <w:rFonts w:cs="Arial"/>
                <w:b/>
                <w:sz w:val="16"/>
                <w:u w:val="single"/>
              </w:rPr>
              <w:t>X-path</w:t>
            </w:r>
          </w:p>
          <w:p w14:paraId="57792DAB" w14:textId="33AE1FAA" w:rsidR="00CB1CBA" w:rsidRPr="00A72C67" w:rsidRDefault="00CB1CBA" w:rsidP="00CB1CBA">
            <w:pPr>
              <w:rPr>
                <w:rFonts w:cs="Arial"/>
                <w:color w:val="FF0000"/>
                <w:sz w:val="16"/>
              </w:rPr>
            </w:pPr>
            <w:r w:rsidRPr="00EB02A4">
              <w:rPr>
                <w:rFonts w:cs="Arial"/>
                <w:color w:val="FF0000"/>
                <w:sz w:val="16"/>
              </w:rPr>
              <w:t>TBD</w:t>
            </w:r>
          </w:p>
          <w:p w14:paraId="5ED9DBBA" w14:textId="77777777" w:rsidR="00CB1CBA" w:rsidRDefault="00CB1CBA" w:rsidP="00CB1CBA">
            <w:pPr>
              <w:rPr>
                <w:rFonts w:cs="Arial"/>
                <w:sz w:val="16"/>
              </w:rPr>
            </w:pPr>
          </w:p>
          <w:p w14:paraId="66CF49E8" w14:textId="77777777" w:rsidR="00CB1CBA" w:rsidRPr="00A72C67" w:rsidRDefault="00CB1CBA" w:rsidP="00CB1CBA">
            <w:pPr>
              <w:rPr>
                <w:rFonts w:cs="Arial"/>
                <w:b/>
                <w:sz w:val="16"/>
                <w:u w:val="single"/>
              </w:rPr>
            </w:pPr>
            <w:r w:rsidRPr="00A72C67">
              <w:rPr>
                <w:rFonts w:cs="Arial"/>
                <w:b/>
                <w:sz w:val="16"/>
                <w:u w:val="single"/>
              </w:rPr>
              <w:t>Reference</w:t>
            </w:r>
          </w:p>
          <w:p w14:paraId="3953333B" w14:textId="690CA7FC" w:rsidR="00CB1CBA" w:rsidRDefault="00CB1CBA" w:rsidP="00CB1CBA">
            <w:pPr>
              <w:rPr>
                <w:rFonts w:cs="Arial"/>
                <w:color w:val="FF0000"/>
                <w:sz w:val="16"/>
              </w:rPr>
            </w:pPr>
            <w:r w:rsidRPr="00EB02A4">
              <w:rPr>
                <w:rFonts w:cs="Arial"/>
                <w:color w:val="FF0000"/>
                <w:sz w:val="16"/>
              </w:rPr>
              <w:t>TBD</w:t>
            </w:r>
          </w:p>
          <w:p w14:paraId="70381EFC"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4099DE9" w14:textId="77777777" w:rsidR="00CB1CBA" w:rsidRPr="00C867D8" w:rsidRDefault="00CB1CBA" w:rsidP="00CB1CBA">
            <w:pPr>
              <w:spacing w:before="20"/>
              <w:rPr>
                <w:rFonts w:cs="Arial"/>
                <w:b/>
                <w:sz w:val="16"/>
                <w:u w:val="single"/>
              </w:rPr>
            </w:pPr>
            <w:r w:rsidRPr="00C867D8">
              <w:rPr>
                <w:rFonts w:cs="Arial"/>
                <w:b/>
                <w:sz w:val="16"/>
                <w:u w:val="single"/>
              </w:rPr>
              <w:t>Mode</w:t>
            </w:r>
          </w:p>
          <w:p w14:paraId="6FFBD0ED" w14:textId="77777777" w:rsidR="00CB1CBA" w:rsidRPr="00C867D8" w:rsidRDefault="00CB1CBA" w:rsidP="00CB1CBA">
            <w:pPr>
              <w:rPr>
                <w:rFonts w:cs="Arial"/>
                <w:sz w:val="16"/>
              </w:rPr>
            </w:pPr>
            <w:r w:rsidRPr="00C867D8">
              <w:rPr>
                <w:rFonts w:cs="Arial"/>
                <w:sz w:val="16"/>
              </w:rPr>
              <w:t xml:space="preserve">RDR-generating software </w:t>
            </w:r>
          </w:p>
          <w:p w14:paraId="2A8B19C5" w14:textId="77777777" w:rsidR="00CB1CBA" w:rsidRPr="00C867D8" w:rsidRDefault="00CB1CBA" w:rsidP="00CB1CBA">
            <w:pPr>
              <w:rPr>
                <w:rFonts w:cs="Arial"/>
                <w:sz w:val="16"/>
              </w:rPr>
            </w:pPr>
          </w:p>
          <w:p w14:paraId="35687634"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038B885A" w14:textId="77777777" w:rsidR="00CB1CBA" w:rsidRPr="00C867D8" w:rsidRDefault="00CB1CBA" w:rsidP="00CB1CBA">
            <w:pPr>
              <w:rPr>
                <w:rFonts w:cs="Arial"/>
                <w:sz w:val="16"/>
              </w:rPr>
            </w:pPr>
            <w:r w:rsidRPr="00C867D8">
              <w:rPr>
                <w:rFonts w:cs="Arial"/>
                <w:sz w:val="16"/>
              </w:rPr>
              <w:t>n/a</w:t>
            </w:r>
          </w:p>
          <w:p w14:paraId="1AFAA7E9" w14:textId="77777777" w:rsidR="00CB1CBA" w:rsidRPr="00C867D8" w:rsidRDefault="00CB1CBA" w:rsidP="00CB1CBA">
            <w:pPr>
              <w:rPr>
                <w:rFonts w:cs="Arial"/>
                <w:sz w:val="16"/>
              </w:rPr>
            </w:pPr>
          </w:p>
          <w:p w14:paraId="1D084680" w14:textId="77777777" w:rsidR="00CB1CBA" w:rsidRPr="00C867D8" w:rsidRDefault="00CB1CBA" w:rsidP="00CB1CBA">
            <w:pPr>
              <w:rPr>
                <w:rFonts w:cs="Arial"/>
                <w:sz w:val="16"/>
              </w:rPr>
            </w:pPr>
            <w:r w:rsidRPr="00C867D8">
              <w:rPr>
                <w:rFonts w:cs="Arial"/>
                <w:b/>
                <w:sz w:val="16"/>
                <w:u w:val="single"/>
              </w:rPr>
              <w:t>Type</w:t>
            </w:r>
          </w:p>
          <w:p w14:paraId="61856075" w14:textId="77777777" w:rsidR="00CB1CBA" w:rsidRPr="00C867D8" w:rsidRDefault="00CB1CBA" w:rsidP="00CB1CBA">
            <w:pPr>
              <w:rPr>
                <w:rFonts w:cs="Arial"/>
                <w:sz w:val="16"/>
              </w:rPr>
            </w:pPr>
            <w:r w:rsidRPr="00C867D8">
              <w:rPr>
                <w:rFonts w:cs="Arial"/>
                <w:sz w:val="16"/>
              </w:rPr>
              <w:t>n/a</w:t>
            </w:r>
          </w:p>
        </w:tc>
      </w:tr>
      <w:tr w:rsidR="00CB1CBA" w:rsidRPr="00C867D8" w14:paraId="534F3E0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594EA1C"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5CE60817" w14:textId="77777777" w:rsidR="00CB1CBA" w:rsidRPr="00C867D8" w:rsidRDefault="00CB1CBA" w:rsidP="00CB1CBA">
            <w:pPr>
              <w:rPr>
                <w:rFonts w:cs="Arial"/>
                <w:sz w:val="16"/>
              </w:rPr>
            </w:pPr>
            <w:r w:rsidRPr="00C867D8">
              <w:rPr>
                <w:rFonts w:cs="Arial"/>
                <w:sz w:val="16"/>
              </w:rPr>
              <w:t>RELEASE_ID</w:t>
            </w:r>
          </w:p>
          <w:p w14:paraId="7FD144FA" w14:textId="77777777" w:rsidR="00CB1CBA" w:rsidRPr="00C867D8" w:rsidRDefault="00CB1CBA" w:rsidP="00CB1CBA">
            <w:pPr>
              <w:rPr>
                <w:rFonts w:cs="Arial"/>
                <w:sz w:val="16"/>
              </w:rPr>
            </w:pPr>
          </w:p>
          <w:p w14:paraId="1A5016DF" w14:textId="0FCA3666" w:rsidR="00CB1CBA" w:rsidRPr="00C867D8" w:rsidRDefault="00CB1CBA" w:rsidP="00CB1CBA">
            <w:pPr>
              <w:rPr>
                <w:rFonts w:cs="Arial"/>
                <w:sz w:val="16"/>
              </w:rPr>
            </w:pPr>
            <w:r>
              <w:rPr>
                <w:rFonts w:cs="Arial"/>
                <w:b/>
                <w:sz w:val="16"/>
                <w:u w:val="single"/>
              </w:rPr>
              <w:t>Archive Attribute</w:t>
            </w:r>
          </w:p>
          <w:p w14:paraId="0D8A19CB" w14:textId="7039B3C2"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060C3DBE" w14:textId="77777777" w:rsidR="00CB1CBA" w:rsidRPr="00C867D8" w:rsidRDefault="00CB1CBA" w:rsidP="00CB1CBA">
            <w:pPr>
              <w:rPr>
                <w:rFonts w:cs="Arial"/>
                <w:b/>
                <w:color w:val="000000"/>
                <w:sz w:val="16"/>
                <w:u w:val="single"/>
              </w:rPr>
            </w:pPr>
          </w:p>
          <w:p w14:paraId="1EA94FF5"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606D2ABE" w14:textId="77777777" w:rsidR="00CB1CBA" w:rsidRPr="00C867D8" w:rsidRDefault="00CB1CBA" w:rsidP="00CB1CBA">
            <w:pPr>
              <w:rPr>
                <w:rFonts w:cs="Arial"/>
                <w:sz w:val="16"/>
              </w:rPr>
            </w:pPr>
            <w:r w:rsidRPr="00C867D8">
              <w:rPr>
                <w:rFonts w:cs="Arial"/>
                <w:sz w:val="16"/>
              </w:rPr>
              <w:t>Specifies the unique identifier associated with the release to</w:t>
            </w:r>
          </w:p>
          <w:p w14:paraId="570D9277" w14:textId="77777777" w:rsidR="00CB1CBA" w:rsidRPr="00C867D8" w:rsidRDefault="00CB1CBA" w:rsidP="00CB1CBA">
            <w:pPr>
              <w:rPr>
                <w:rFonts w:cs="Arial"/>
                <w:sz w:val="16"/>
              </w:rPr>
            </w:pPr>
            <w:r w:rsidRPr="00C867D8">
              <w:rPr>
                <w:rFonts w:cs="Arial"/>
                <w:sz w:val="16"/>
              </w:rPr>
              <w:t xml:space="preserve">the public of all or part of a data set.  The release number is associated with the data set, not the mission.  </w:t>
            </w:r>
          </w:p>
          <w:p w14:paraId="3EB8B819" w14:textId="77777777" w:rsidR="00CB1CBA" w:rsidRPr="00C867D8" w:rsidRDefault="00CB1CBA" w:rsidP="00CB1CBA">
            <w:pPr>
              <w:rPr>
                <w:rFonts w:cs="Arial"/>
                <w:sz w:val="16"/>
              </w:rPr>
            </w:pPr>
          </w:p>
          <w:p w14:paraId="4F7B5AE4" w14:textId="77777777" w:rsidR="00CB1CBA" w:rsidRPr="00C867D8" w:rsidRDefault="00CB1CBA" w:rsidP="00CB1CBA">
            <w:pPr>
              <w:rPr>
                <w:rFonts w:cs="Arial"/>
                <w:sz w:val="16"/>
              </w:rPr>
            </w:pPr>
            <w:r w:rsidRPr="00C867D8">
              <w:rPr>
                <w:rFonts w:cs="Arial"/>
                <w:sz w:val="16"/>
              </w:rPr>
              <w:t>When a data set is released incrementally, such as every</w:t>
            </w:r>
          </w:p>
          <w:p w14:paraId="4A5AC56D" w14:textId="77777777" w:rsidR="00CB1CBA" w:rsidRPr="00C867D8" w:rsidRDefault="00CB1CBA" w:rsidP="00CB1CBA">
            <w:pPr>
              <w:rPr>
                <w:rFonts w:cs="Arial"/>
                <w:sz w:val="16"/>
              </w:rPr>
            </w:pPr>
            <w:r w:rsidRPr="00C867D8">
              <w:rPr>
                <w:rFonts w:cs="Arial"/>
                <w:sz w:val="16"/>
              </w:rPr>
              <w:t>three months during a mission, the RELEASE_ID is updated each time part of the data set is released.  The first release of</w:t>
            </w:r>
          </w:p>
          <w:p w14:paraId="1754D652" w14:textId="77777777" w:rsidR="00CB1CBA" w:rsidRPr="00C867D8" w:rsidRDefault="00CB1CBA" w:rsidP="00CB1CBA">
            <w:pPr>
              <w:rPr>
                <w:rFonts w:cs="Arial"/>
                <w:sz w:val="16"/>
              </w:rPr>
            </w:pPr>
            <w:r w:rsidRPr="00C867D8">
              <w:rPr>
                <w:rFonts w:cs="Arial"/>
                <w:sz w:val="16"/>
              </w:rPr>
              <w:t>a data set in the mission should have a value of "0001".</w:t>
            </w:r>
          </w:p>
          <w:p w14:paraId="2CAEB499" w14:textId="77777777" w:rsidR="00CB1CBA" w:rsidRPr="00C867D8" w:rsidRDefault="00CB1CBA" w:rsidP="00CB1CBA">
            <w:pPr>
              <w:rPr>
                <w:rFonts w:cs="Arial"/>
                <w:sz w:val="16"/>
              </w:rPr>
            </w:pPr>
          </w:p>
          <w:p w14:paraId="45531CE3" w14:textId="13A06C52" w:rsidR="00CB1CBA" w:rsidRPr="00C867D8" w:rsidRDefault="00CB1CBA" w:rsidP="00CB1CBA">
            <w:pPr>
              <w:rPr>
                <w:rFonts w:cs="Arial"/>
                <w:sz w:val="16"/>
              </w:rPr>
            </w:pPr>
            <w:r w:rsidRPr="00C867D8">
              <w:rPr>
                <w:rFonts w:cs="Arial"/>
                <w:sz w:val="16"/>
              </w:rPr>
              <w:t>For example, on M2020 the first release of the EDR data set will have RELEASE_ID = "0001".  The next EDR release will have RELEASE_ID = "0002".</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087F8FF"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1B6821E2" w14:textId="77777777" w:rsidR="00CB1CBA" w:rsidRPr="00C867D8" w:rsidRDefault="00CB1CBA" w:rsidP="00CB1CBA">
            <w:pPr>
              <w:rPr>
                <w:rFonts w:cs="Arial"/>
                <w:color w:val="000000"/>
                <w:sz w:val="16"/>
              </w:rPr>
            </w:pPr>
            <w:r w:rsidRPr="00C867D8">
              <w:rPr>
                <w:rFonts w:cs="Arial"/>
                <w:color w:val="000000"/>
                <w:sz w:val="16"/>
              </w:rPr>
              <w:t>n/a</w:t>
            </w:r>
          </w:p>
          <w:p w14:paraId="04E8AD60" w14:textId="77777777" w:rsidR="00CB1CBA" w:rsidRPr="00C867D8" w:rsidRDefault="00CB1CBA" w:rsidP="00CB1CBA">
            <w:pPr>
              <w:rPr>
                <w:rFonts w:cs="Arial"/>
                <w:sz w:val="16"/>
              </w:rPr>
            </w:pPr>
          </w:p>
          <w:p w14:paraId="6D500048"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3127C424" w14:textId="77777777" w:rsidR="00CB1CBA" w:rsidRPr="00C867D8" w:rsidRDefault="00CB1CBA" w:rsidP="00CB1CBA">
            <w:pPr>
              <w:rPr>
                <w:rFonts w:cs="Arial"/>
                <w:color w:val="000000"/>
                <w:sz w:val="16"/>
              </w:rPr>
            </w:pPr>
            <w:r w:rsidRPr="00C867D8">
              <w:rPr>
                <w:rFonts w:cs="Arial"/>
                <w:color w:val="000000"/>
                <w:sz w:val="16"/>
              </w:rPr>
              <w:t>string</w:t>
            </w:r>
          </w:p>
          <w:p w14:paraId="5D9C67D4" w14:textId="77777777" w:rsidR="00CB1CBA" w:rsidRPr="00C867D8" w:rsidRDefault="00CB1CBA" w:rsidP="00CB1CBA">
            <w:pPr>
              <w:rPr>
                <w:rFonts w:cs="Arial"/>
                <w:b/>
                <w:color w:val="000000"/>
                <w:sz w:val="16"/>
                <w:u w:val="single"/>
              </w:rPr>
            </w:pPr>
          </w:p>
          <w:p w14:paraId="5448062F"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6A220E91" w14:textId="77777777" w:rsidR="00CB1CBA" w:rsidRPr="00C867D8" w:rsidRDefault="00CB1CBA" w:rsidP="00CB1CBA">
            <w:pPr>
              <w:rPr>
                <w:rFonts w:cs="Arial"/>
                <w:color w:val="000000"/>
                <w:sz w:val="16"/>
              </w:rPr>
            </w:pPr>
            <w:r w:rsidRPr="00C867D8">
              <w:rPr>
                <w:rFonts w:cs="Arial"/>
                <w:color w:val="000000"/>
                <w:sz w:val="16"/>
              </w:rPr>
              <w:t>n/a</w:t>
            </w:r>
          </w:p>
          <w:p w14:paraId="3795B42E" w14:textId="77777777" w:rsidR="00CB1CBA" w:rsidRPr="00C867D8" w:rsidRDefault="00CB1CBA" w:rsidP="00CB1CBA">
            <w:pPr>
              <w:rPr>
                <w:rFonts w:cs="Arial"/>
                <w:color w:val="000000"/>
                <w:sz w:val="16"/>
              </w:rPr>
            </w:pPr>
          </w:p>
          <w:p w14:paraId="052E2AF2"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57323E69" w14:textId="77777777" w:rsidR="00CB1CBA" w:rsidRDefault="00CB1CBA" w:rsidP="00CB1CBA">
            <w:pPr>
              <w:rPr>
                <w:rFonts w:cs="Arial"/>
                <w:sz w:val="16"/>
              </w:rPr>
            </w:pPr>
            <w:r w:rsidRPr="00C867D8">
              <w:rPr>
                <w:rFonts w:cs="Arial"/>
                <w:color w:val="000000"/>
                <w:sz w:val="16"/>
              </w:rPr>
              <w:t>IDENTIFICATION</w:t>
            </w:r>
            <w:r w:rsidRPr="00C867D8">
              <w:rPr>
                <w:rFonts w:cs="Arial"/>
                <w:sz w:val="16"/>
              </w:rPr>
              <w:t xml:space="preserve"> (Class)</w:t>
            </w:r>
          </w:p>
          <w:p w14:paraId="47E13221" w14:textId="77777777" w:rsidR="00CB1CBA" w:rsidRDefault="00CB1CBA" w:rsidP="00CB1CBA">
            <w:pPr>
              <w:rPr>
                <w:rFonts w:cs="Arial"/>
                <w:sz w:val="16"/>
              </w:rPr>
            </w:pPr>
          </w:p>
          <w:p w14:paraId="13E17ECE" w14:textId="77777777" w:rsidR="00CB1CBA" w:rsidRPr="00A72C67" w:rsidRDefault="00CB1CBA" w:rsidP="00CB1CBA">
            <w:pPr>
              <w:rPr>
                <w:rFonts w:cs="Arial"/>
                <w:b/>
                <w:sz w:val="16"/>
                <w:u w:val="single"/>
              </w:rPr>
            </w:pPr>
            <w:r w:rsidRPr="00A72C67">
              <w:rPr>
                <w:rFonts w:cs="Arial"/>
                <w:b/>
                <w:sz w:val="16"/>
                <w:u w:val="single"/>
              </w:rPr>
              <w:t>X-path</w:t>
            </w:r>
          </w:p>
          <w:p w14:paraId="4CCA5457" w14:textId="77430B69" w:rsidR="00CB1CBA" w:rsidRPr="00A72C67" w:rsidRDefault="00CB1CBA" w:rsidP="00CB1CBA">
            <w:pPr>
              <w:rPr>
                <w:rFonts w:cs="Arial"/>
                <w:color w:val="FF0000"/>
                <w:sz w:val="16"/>
              </w:rPr>
            </w:pPr>
            <w:r w:rsidRPr="00EB02A4">
              <w:rPr>
                <w:rFonts w:cs="Arial"/>
                <w:color w:val="FF0000"/>
                <w:sz w:val="16"/>
              </w:rPr>
              <w:t>TBD</w:t>
            </w:r>
          </w:p>
          <w:p w14:paraId="09126D98" w14:textId="77777777" w:rsidR="00CB1CBA" w:rsidRDefault="00CB1CBA" w:rsidP="00CB1CBA">
            <w:pPr>
              <w:rPr>
                <w:rFonts w:cs="Arial"/>
                <w:sz w:val="16"/>
              </w:rPr>
            </w:pPr>
          </w:p>
          <w:p w14:paraId="2303077C" w14:textId="77777777" w:rsidR="00CB1CBA" w:rsidRPr="00A72C67" w:rsidRDefault="00CB1CBA" w:rsidP="00CB1CBA">
            <w:pPr>
              <w:rPr>
                <w:rFonts w:cs="Arial"/>
                <w:b/>
                <w:sz w:val="16"/>
                <w:u w:val="single"/>
              </w:rPr>
            </w:pPr>
            <w:r w:rsidRPr="00A72C67">
              <w:rPr>
                <w:rFonts w:cs="Arial"/>
                <w:b/>
                <w:sz w:val="16"/>
                <w:u w:val="single"/>
              </w:rPr>
              <w:t>Reference</w:t>
            </w:r>
          </w:p>
          <w:p w14:paraId="4642DA6A" w14:textId="10F88E4A" w:rsidR="00CB1CBA" w:rsidRDefault="00CB1CBA" w:rsidP="00CB1CBA">
            <w:pPr>
              <w:rPr>
                <w:rFonts w:cs="Arial"/>
                <w:color w:val="FF0000"/>
                <w:sz w:val="16"/>
              </w:rPr>
            </w:pPr>
            <w:r w:rsidRPr="00EB02A4">
              <w:rPr>
                <w:rFonts w:cs="Arial"/>
                <w:color w:val="FF0000"/>
                <w:sz w:val="16"/>
              </w:rPr>
              <w:t>TBD</w:t>
            </w:r>
          </w:p>
          <w:p w14:paraId="254CF1B5" w14:textId="77777777" w:rsidR="00CB1CBA" w:rsidRPr="00C867D8" w:rsidRDefault="00CB1CBA" w:rsidP="00CB1CBA">
            <w:pPr>
              <w:rPr>
                <w:rFonts w:cs="Arial"/>
                <w:color w:val="000000"/>
                <w:sz w:val="16"/>
              </w:rPr>
            </w:pPr>
          </w:p>
          <w:p w14:paraId="3D911A56" w14:textId="77777777" w:rsidR="00CB1CBA" w:rsidRPr="00C867D8" w:rsidRDefault="00CB1CBA" w:rsidP="00CB1CBA">
            <w:pPr>
              <w:spacing w:before="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2AC2711" w14:textId="77777777" w:rsidR="00CB1CBA" w:rsidRPr="00C867D8" w:rsidRDefault="00CB1CBA" w:rsidP="00CB1CBA">
            <w:pPr>
              <w:spacing w:before="20"/>
              <w:rPr>
                <w:rFonts w:cs="Arial"/>
                <w:b/>
                <w:sz w:val="16"/>
                <w:u w:val="single"/>
              </w:rPr>
            </w:pPr>
            <w:r w:rsidRPr="00C867D8">
              <w:rPr>
                <w:rFonts w:cs="Arial"/>
                <w:b/>
                <w:sz w:val="16"/>
                <w:u w:val="single"/>
              </w:rPr>
              <w:t>Mode</w:t>
            </w:r>
          </w:p>
          <w:p w14:paraId="21637824" w14:textId="77777777" w:rsidR="00CB1CBA" w:rsidRPr="00C867D8" w:rsidRDefault="00CB1CBA" w:rsidP="00CB1CBA">
            <w:pPr>
              <w:rPr>
                <w:rFonts w:cs="Arial"/>
                <w:sz w:val="16"/>
              </w:rPr>
            </w:pPr>
            <w:r w:rsidRPr="00C867D8">
              <w:rPr>
                <w:rFonts w:cs="Arial"/>
                <w:color w:val="000000"/>
                <w:sz w:val="16"/>
              </w:rPr>
              <w:t>User parameter input</w:t>
            </w:r>
            <w:r w:rsidRPr="00C867D8">
              <w:rPr>
                <w:rFonts w:cs="Arial"/>
                <w:sz w:val="16"/>
              </w:rPr>
              <w:t xml:space="preserve"> </w:t>
            </w:r>
          </w:p>
          <w:p w14:paraId="0004C311" w14:textId="77777777" w:rsidR="00CB1CBA" w:rsidRPr="00C867D8" w:rsidRDefault="00CB1CBA" w:rsidP="00CB1CBA">
            <w:pPr>
              <w:rPr>
                <w:rFonts w:cs="Arial"/>
                <w:sz w:val="16"/>
              </w:rPr>
            </w:pPr>
          </w:p>
          <w:p w14:paraId="51BC2051"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3930A5A9" w14:textId="77777777" w:rsidR="00CB1CBA" w:rsidRPr="00C867D8" w:rsidRDefault="00CB1CBA" w:rsidP="00CB1CBA">
            <w:pPr>
              <w:rPr>
                <w:rFonts w:cs="Arial"/>
                <w:sz w:val="16"/>
              </w:rPr>
            </w:pPr>
            <w:r w:rsidRPr="00C867D8">
              <w:rPr>
                <w:rFonts w:cs="Arial"/>
                <w:sz w:val="16"/>
              </w:rPr>
              <w:t>n/a</w:t>
            </w:r>
          </w:p>
          <w:p w14:paraId="1A500AC1" w14:textId="77777777" w:rsidR="00CB1CBA" w:rsidRPr="00C867D8" w:rsidRDefault="00CB1CBA" w:rsidP="00CB1CBA">
            <w:pPr>
              <w:rPr>
                <w:rFonts w:cs="Arial"/>
                <w:sz w:val="16"/>
              </w:rPr>
            </w:pPr>
          </w:p>
          <w:p w14:paraId="0BB95719" w14:textId="77777777" w:rsidR="00CB1CBA" w:rsidRPr="00C867D8" w:rsidRDefault="00CB1CBA" w:rsidP="00CB1CBA">
            <w:pPr>
              <w:rPr>
                <w:rFonts w:cs="Arial"/>
                <w:sz w:val="16"/>
              </w:rPr>
            </w:pPr>
            <w:r w:rsidRPr="00C867D8">
              <w:rPr>
                <w:rFonts w:cs="Arial"/>
                <w:b/>
                <w:sz w:val="16"/>
                <w:u w:val="single"/>
              </w:rPr>
              <w:t>Type</w:t>
            </w:r>
          </w:p>
          <w:p w14:paraId="604F0A69" w14:textId="77777777" w:rsidR="00CB1CBA" w:rsidRPr="00C867D8" w:rsidRDefault="00CB1CBA" w:rsidP="00CB1CBA">
            <w:pPr>
              <w:rPr>
                <w:rFonts w:cs="Arial"/>
                <w:sz w:val="16"/>
              </w:rPr>
            </w:pPr>
            <w:r w:rsidRPr="00C867D8">
              <w:rPr>
                <w:rFonts w:cs="Arial"/>
                <w:sz w:val="16"/>
              </w:rPr>
              <w:t>n/a</w:t>
            </w:r>
          </w:p>
        </w:tc>
      </w:tr>
      <w:tr w:rsidR="00CB1CBA" w:rsidRPr="00C867D8" w14:paraId="667C178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20C65BF"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0A80EE0" w14:textId="77777777" w:rsidR="00CB1CBA" w:rsidRPr="00C867D8" w:rsidRDefault="00CB1CBA" w:rsidP="00CB1CBA">
            <w:pPr>
              <w:rPr>
                <w:rFonts w:cs="Arial"/>
                <w:b/>
                <w:sz w:val="16"/>
                <w:u w:val="single"/>
              </w:rPr>
            </w:pPr>
            <w:r w:rsidRPr="00C867D8">
              <w:rPr>
                <w:rFonts w:cs="Arial"/>
                <w:sz w:val="16"/>
              </w:rPr>
              <w:t>REQUEST_ID</w:t>
            </w:r>
            <w:r w:rsidRPr="00C867D8">
              <w:rPr>
                <w:rFonts w:cs="Arial"/>
                <w:b/>
                <w:sz w:val="16"/>
                <w:u w:val="single"/>
              </w:rPr>
              <w:t xml:space="preserve"> </w:t>
            </w:r>
          </w:p>
          <w:p w14:paraId="5A4F93F2" w14:textId="77777777" w:rsidR="00CB1CBA" w:rsidRPr="00C867D8" w:rsidRDefault="00CB1CBA" w:rsidP="00CB1CBA">
            <w:pPr>
              <w:rPr>
                <w:rFonts w:cs="Arial"/>
                <w:b/>
                <w:sz w:val="16"/>
                <w:u w:val="single"/>
              </w:rPr>
            </w:pPr>
          </w:p>
          <w:p w14:paraId="39EB8C52" w14:textId="1564846F" w:rsidR="00CB1CBA" w:rsidRPr="00C867D8" w:rsidRDefault="00CB1CBA" w:rsidP="00CB1CBA">
            <w:pPr>
              <w:spacing w:before="20"/>
              <w:rPr>
                <w:rFonts w:cs="Arial"/>
                <w:b/>
                <w:sz w:val="16"/>
                <w:u w:val="single"/>
              </w:rPr>
            </w:pPr>
            <w:r>
              <w:rPr>
                <w:rFonts w:cs="Arial"/>
                <w:b/>
                <w:sz w:val="16"/>
                <w:u w:val="single"/>
              </w:rPr>
              <w:t>Archive Attribute</w:t>
            </w:r>
          </w:p>
          <w:p w14:paraId="1C7304BA" w14:textId="6CE153CA" w:rsidR="00CB1CBA" w:rsidRPr="002E51B0" w:rsidRDefault="00CB1CBA" w:rsidP="00CB1CBA">
            <w:pPr>
              <w:rPr>
                <w:rFonts w:cs="Arial"/>
                <w:color w:val="FF0000"/>
                <w:sz w:val="16"/>
              </w:rPr>
            </w:pPr>
            <w:r w:rsidRPr="002E51B0">
              <w:rPr>
                <w:rFonts w:cs="Arial"/>
                <w:color w:val="FF0000"/>
                <w:sz w:val="16"/>
              </w:rPr>
              <w:t>TBD</w:t>
            </w:r>
          </w:p>
          <w:p w14:paraId="03890C5F" w14:textId="77777777" w:rsidR="00CB1CBA" w:rsidRPr="00C867D8" w:rsidRDefault="00CB1CBA" w:rsidP="00CB1CBA">
            <w:pPr>
              <w:rPr>
                <w:rFonts w:cs="Arial"/>
                <w:b/>
                <w:sz w:val="16"/>
                <w:u w:val="single"/>
              </w:rPr>
            </w:pPr>
          </w:p>
          <w:p w14:paraId="3BAC3FDA"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A1A4F88"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the ground-assigned Request ID associated with</w:t>
            </w:r>
          </w:p>
          <w:p w14:paraId="3E69FD3B"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the data product.  The general operational usage of REQUEST_ID is to group related datasets together by science or engineering application or theme, such as frames in a mosaic.</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3249EB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2EE8D979" w14:textId="77777777" w:rsidR="00CB1CBA" w:rsidRPr="00C867D8" w:rsidRDefault="00CB1CBA" w:rsidP="00CB1CBA">
            <w:pPr>
              <w:rPr>
                <w:rFonts w:cs="Arial"/>
                <w:sz w:val="16"/>
              </w:rPr>
            </w:pPr>
            <w:r w:rsidRPr="00C867D8">
              <w:rPr>
                <w:rFonts w:cs="Arial"/>
                <w:sz w:val="16"/>
              </w:rPr>
              <w:t>n/a</w:t>
            </w:r>
          </w:p>
          <w:p w14:paraId="35EBC363" w14:textId="77777777" w:rsidR="00CB1CBA" w:rsidRPr="00C867D8" w:rsidRDefault="00CB1CBA" w:rsidP="00CB1CBA">
            <w:pPr>
              <w:rPr>
                <w:rFonts w:cs="Arial"/>
                <w:sz w:val="16"/>
              </w:rPr>
            </w:pPr>
          </w:p>
          <w:p w14:paraId="30B381EF" w14:textId="77777777" w:rsidR="00CB1CBA" w:rsidRPr="00C867D8" w:rsidRDefault="00CB1CBA" w:rsidP="00CB1CBA">
            <w:pPr>
              <w:rPr>
                <w:rFonts w:cs="Arial"/>
                <w:b/>
                <w:sz w:val="16"/>
                <w:u w:val="single"/>
              </w:rPr>
            </w:pPr>
            <w:r w:rsidRPr="00C867D8">
              <w:rPr>
                <w:rFonts w:cs="Arial"/>
                <w:b/>
                <w:sz w:val="16"/>
                <w:u w:val="single"/>
              </w:rPr>
              <w:t>Type</w:t>
            </w:r>
          </w:p>
          <w:p w14:paraId="718C86E9" w14:textId="77777777" w:rsidR="00CB1CBA" w:rsidRPr="00C867D8" w:rsidRDefault="00CB1CBA" w:rsidP="00CB1CBA">
            <w:pPr>
              <w:rPr>
                <w:rFonts w:cs="Arial"/>
                <w:sz w:val="16"/>
              </w:rPr>
            </w:pPr>
            <w:r w:rsidRPr="00C867D8">
              <w:rPr>
                <w:rFonts w:cs="Arial"/>
                <w:sz w:val="16"/>
              </w:rPr>
              <w:t>string</w:t>
            </w:r>
          </w:p>
          <w:p w14:paraId="372097B9" w14:textId="77777777" w:rsidR="00CB1CBA" w:rsidRPr="00C867D8" w:rsidRDefault="00CB1CBA" w:rsidP="00CB1CBA">
            <w:pPr>
              <w:rPr>
                <w:rFonts w:cs="Arial"/>
                <w:b/>
                <w:sz w:val="16"/>
                <w:u w:val="single"/>
              </w:rPr>
            </w:pPr>
          </w:p>
          <w:p w14:paraId="78697071" w14:textId="77777777" w:rsidR="00CB1CBA" w:rsidRPr="00C867D8" w:rsidRDefault="00CB1CBA" w:rsidP="00CB1CBA">
            <w:pPr>
              <w:rPr>
                <w:rFonts w:cs="Arial"/>
                <w:b/>
                <w:sz w:val="16"/>
                <w:u w:val="single"/>
              </w:rPr>
            </w:pPr>
            <w:r w:rsidRPr="00C867D8">
              <w:rPr>
                <w:rFonts w:cs="Arial"/>
                <w:b/>
                <w:sz w:val="16"/>
                <w:u w:val="single"/>
              </w:rPr>
              <w:t>Units</w:t>
            </w:r>
          </w:p>
          <w:p w14:paraId="000B8FE6" w14:textId="77777777" w:rsidR="00CB1CBA" w:rsidRPr="00C867D8" w:rsidRDefault="00CB1CBA" w:rsidP="00CB1CBA">
            <w:pPr>
              <w:rPr>
                <w:rFonts w:cs="Arial"/>
                <w:sz w:val="16"/>
              </w:rPr>
            </w:pPr>
          </w:p>
          <w:p w14:paraId="569C0CF2" w14:textId="77777777" w:rsidR="00CB1CBA" w:rsidRPr="00C867D8" w:rsidRDefault="00CB1CBA" w:rsidP="00CB1CBA">
            <w:pPr>
              <w:rPr>
                <w:rFonts w:cs="Arial"/>
                <w:sz w:val="16"/>
                <w:u w:val="single"/>
              </w:rPr>
            </w:pPr>
            <w:r w:rsidRPr="00C867D8">
              <w:rPr>
                <w:rFonts w:cs="Arial"/>
                <w:b/>
                <w:sz w:val="16"/>
                <w:u w:val="single"/>
              </w:rPr>
              <w:t>Location</w:t>
            </w:r>
          </w:p>
          <w:p w14:paraId="0DC20175" w14:textId="77777777" w:rsidR="00CB1CBA" w:rsidRDefault="00CB1CBA" w:rsidP="00CB1CBA">
            <w:pPr>
              <w:rPr>
                <w:rFonts w:cs="Arial"/>
                <w:sz w:val="16"/>
              </w:rPr>
            </w:pPr>
            <w:r w:rsidRPr="00C867D8">
              <w:rPr>
                <w:rFonts w:cs="Arial"/>
                <w:sz w:val="16"/>
              </w:rPr>
              <w:t>IDENTIFICATION (Class)</w:t>
            </w:r>
          </w:p>
          <w:p w14:paraId="66BE9D06" w14:textId="77777777" w:rsidR="00CB1CBA" w:rsidRDefault="00CB1CBA" w:rsidP="00CB1CBA">
            <w:pPr>
              <w:rPr>
                <w:rFonts w:cs="Arial"/>
                <w:sz w:val="16"/>
              </w:rPr>
            </w:pPr>
          </w:p>
          <w:p w14:paraId="399ADFDF" w14:textId="77777777" w:rsidR="00CB1CBA" w:rsidRPr="00A72C67" w:rsidRDefault="00CB1CBA" w:rsidP="00CB1CBA">
            <w:pPr>
              <w:rPr>
                <w:rFonts w:cs="Arial"/>
                <w:b/>
                <w:sz w:val="16"/>
                <w:u w:val="single"/>
              </w:rPr>
            </w:pPr>
            <w:r w:rsidRPr="00A72C67">
              <w:rPr>
                <w:rFonts w:cs="Arial"/>
                <w:b/>
                <w:sz w:val="16"/>
                <w:u w:val="single"/>
              </w:rPr>
              <w:t>X-path</w:t>
            </w:r>
          </w:p>
          <w:p w14:paraId="058B4F0C" w14:textId="3FF22404" w:rsidR="00CB1CBA" w:rsidRPr="00A72C67" w:rsidRDefault="00CB1CBA" w:rsidP="00CB1CBA">
            <w:pPr>
              <w:rPr>
                <w:rFonts w:cs="Arial"/>
                <w:color w:val="FF0000"/>
                <w:sz w:val="16"/>
              </w:rPr>
            </w:pPr>
            <w:r w:rsidRPr="00EB02A4">
              <w:rPr>
                <w:rFonts w:cs="Arial"/>
                <w:color w:val="FF0000"/>
                <w:sz w:val="16"/>
              </w:rPr>
              <w:t>TBD</w:t>
            </w:r>
          </w:p>
          <w:p w14:paraId="4C643B74" w14:textId="77777777" w:rsidR="00CB1CBA" w:rsidRDefault="00CB1CBA" w:rsidP="00CB1CBA">
            <w:pPr>
              <w:rPr>
                <w:rFonts w:cs="Arial"/>
                <w:sz w:val="16"/>
              </w:rPr>
            </w:pPr>
          </w:p>
          <w:p w14:paraId="3C499E8B" w14:textId="77777777" w:rsidR="00CB1CBA" w:rsidRPr="00A72C67" w:rsidRDefault="00CB1CBA" w:rsidP="00CB1CBA">
            <w:pPr>
              <w:rPr>
                <w:rFonts w:cs="Arial"/>
                <w:b/>
                <w:sz w:val="16"/>
                <w:u w:val="single"/>
              </w:rPr>
            </w:pPr>
            <w:r w:rsidRPr="00A72C67">
              <w:rPr>
                <w:rFonts w:cs="Arial"/>
                <w:b/>
                <w:sz w:val="16"/>
                <w:u w:val="single"/>
              </w:rPr>
              <w:t>Reference</w:t>
            </w:r>
          </w:p>
          <w:p w14:paraId="6F540652" w14:textId="460C5F68" w:rsidR="00CB1CBA" w:rsidRDefault="00CB1CBA" w:rsidP="00CB1CBA">
            <w:pPr>
              <w:rPr>
                <w:rFonts w:cs="Arial"/>
                <w:color w:val="FF0000"/>
                <w:sz w:val="16"/>
              </w:rPr>
            </w:pPr>
            <w:r w:rsidRPr="00EB02A4">
              <w:rPr>
                <w:rFonts w:cs="Arial"/>
                <w:color w:val="FF0000"/>
                <w:sz w:val="16"/>
              </w:rPr>
              <w:t>TBD</w:t>
            </w:r>
          </w:p>
          <w:p w14:paraId="3BA98811"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1D5C7B8" w14:textId="77777777" w:rsidR="00CB1CBA" w:rsidRPr="00C867D8" w:rsidRDefault="00CB1CBA" w:rsidP="00CB1CBA">
            <w:pPr>
              <w:spacing w:before="20"/>
              <w:rPr>
                <w:rFonts w:cs="Arial"/>
                <w:b/>
                <w:sz w:val="16"/>
                <w:u w:val="single"/>
              </w:rPr>
            </w:pPr>
            <w:r w:rsidRPr="00C867D8">
              <w:rPr>
                <w:rFonts w:cs="Arial"/>
                <w:b/>
                <w:sz w:val="16"/>
                <w:u w:val="single"/>
              </w:rPr>
              <w:t>Mode</w:t>
            </w:r>
          </w:p>
          <w:p w14:paraId="315BCBFD" w14:textId="77777777" w:rsidR="00CB1CBA" w:rsidRPr="00C867D8" w:rsidRDefault="00CB1CBA" w:rsidP="00CB1CBA">
            <w:pPr>
              <w:rPr>
                <w:rFonts w:cs="Arial"/>
                <w:sz w:val="16"/>
              </w:rPr>
            </w:pPr>
            <w:r w:rsidRPr="00C867D8">
              <w:rPr>
                <w:rFonts w:cs="Arial"/>
                <w:sz w:val="16"/>
              </w:rPr>
              <w:t>EMD in XML format</w:t>
            </w:r>
          </w:p>
          <w:p w14:paraId="29AD835A" w14:textId="77777777" w:rsidR="00CB1CBA" w:rsidRPr="00C867D8" w:rsidRDefault="00CB1CBA" w:rsidP="00CB1CBA">
            <w:pPr>
              <w:rPr>
                <w:rFonts w:cs="Arial"/>
                <w:sz w:val="16"/>
              </w:rPr>
            </w:pPr>
          </w:p>
          <w:p w14:paraId="0094D064"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680B44BF" w14:textId="2F86BD00" w:rsidR="00CB1CBA" w:rsidRPr="00C867D8" w:rsidRDefault="00CB1CBA" w:rsidP="00CB1CBA">
            <w:pPr>
              <w:rPr>
                <w:rFonts w:cs="Arial"/>
                <w:sz w:val="16"/>
              </w:rPr>
            </w:pPr>
            <w:r w:rsidRPr="00C867D8">
              <w:rPr>
                <w:rFonts w:cs="Arial"/>
                <w:sz w:val="16"/>
              </w:rPr>
              <w:t>“</w:t>
            </w:r>
            <w:r>
              <w:rPr>
                <w:rFonts w:cs="Arial"/>
                <w:sz w:val="16"/>
              </w:rPr>
              <w:t>M20EarthProductMetadata</w:t>
            </w:r>
            <w:r w:rsidRPr="00C867D8">
              <w:rPr>
                <w:rFonts w:cs="Arial"/>
                <w:sz w:val="16"/>
              </w:rPr>
              <w:t>:</w:t>
            </w:r>
            <w:r>
              <w:rPr>
                <w:rFonts w:cs="Arial"/>
                <w:sz w:val="16"/>
              </w:rPr>
              <w:t>M20ProductMetadata</w:t>
            </w:r>
            <w:r w:rsidRPr="00C867D8">
              <w:rPr>
                <w:rFonts w:cs="Arial"/>
                <w:sz w:val="16"/>
              </w:rPr>
              <w:t>:RequestId”</w:t>
            </w:r>
          </w:p>
          <w:p w14:paraId="13594AFA" w14:textId="77777777" w:rsidR="00CB1CBA" w:rsidRPr="00C867D8" w:rsidRDefault="00CB1CBA" w:rsidP="00CB1CBA">
            <w:pPr>
              <w:rPr>
                <w:rFonts w:cs="Arial"/>
                <w:sz w:val="16"/>
              </w:rPr>
            </w:pPr>
          </w:p>
          <w:p w14:paraId="639E13DD" w14:textId="77777777" w:rsidR="00CB1CBA" w:rsidRPr="00C867D8" w:rsidRDefault="00CB1CBA" w:rsidP="00CB1CBA">
            <w:pPr>
              <w:rPr>
                <w:rFonts w:cs="Arial"/>
                <w:sz w:val="16"/>
              </w:rPr>
            </w:pPr>
            <w:r w:rsidRPr="00C867D8">
              <w:rPr>
                <w:rFonts w:cs="Arial"/>
                <w:b/>
                <w:sz w:val="16"/>
                <w:u w:val="single"/>
              </w:rPr>
              <w:t>Type</w:t>
            </w:r>
          </w:p>
          <w:p w14:paraId="426CE438" w14:textId="77777777" w:rsidR="00CB1CBA" w:rsidRPr="00C867D8" w:rsidRDefault="00CB1CBA" w:rsidP="00CB1CBA">
            <w:pPr>
              <w:rPr>
                <w:rFonts w:cs="Arial"/>
                <w:sz w:val="16"/>
              </w:rPr>
            </w:pPr>
            <w:r w:rsidRPr="00C867D8">
              <w:rPr>
                <w:rFonts w:cs="Arial"/>
                <w:sz w:val="16"/>
              </w:rPr>
              <w:t>U16</w:t>
            </w:r>
          </w:p>
        </w:tc>
      </w:tr>
      <w:tr w:rsidR="00CB1CBA" w:rsidRPr="00C867D8" w14:paraId="13D41D1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74923A7"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BE98E11" w14:textId="77777777" w:rsidR="00CB1CBA" w:rsidRPr="00C867D8" w:rsidRDefault="00CB1CBA" w:rsidP="00CB1CBA">
            <w:pPr>
              <w:rPr>
                <w:rFonts w:cs="Arial"/>
                <w:sz w:val="16"/>
              </w:rPr>
            </w:pPr>
            <w:r>
              <w:rPr>
                <w:rFonts w:cs="Arial"/>
                <w:sz w:val="16"/>
              </w:rPr>
              <w:t>RESERVED_1</w:t>
            </w:r>
          </w:p>
          <w:p w14:paraId="29FBF832" w14:textId="77777777" w:rsidR="00CB1CBA" w:rsidRPr="00C867D8" w:rsidRDefault="00CB1CBA" w:rsidP="00CB1CBA">
            <w:pPr>
              <w:rPr>
                <w:rFonts w:cs="Arial"/>
                <w:sz w:val="16"/>
              </w:rPr>
            </w:pPr>
          </w:p>
          <w:p w14:paraId="426D5DB9" w14:textId="77777777" w:rsidR="00CB1CBA" w:rsidRPr="00C867D8" w:rsidRDefault="00CB1CBA" w:rsidP="00CB1CBA">
            <w:pPr>
              <w:rPr>
                <w:rFonts w:cs="Arial"/>
                <w:sz w:val="16"/>
              </w:rPr>
            </w:pPr>
            <w:r>
              <w:rPr>
                <w:rFonts w:cs="Arial"/>
                <w:b/>
                <w:sz w:val="16"/>
                <w:u w:val="single"/>
              </w:rPr>
              <w:t>Archive Attribute</w:t>
            </w:r>
          </w:p>
          <w:p w14:paraId="78B14796" w14:textId="2F9BB1A2" w:rsidR="00CB1CBA" w:rsidRPr="00626CE7" w:rsidRDefault="00CB1CBA" w:rsidP="00CB1CBA">
            <w:pPr>
              <w:rPr>
                <w:rFonts w:cs="Arial"/>
                <w:color w:val="FF0000"/>
                <w:sz w:val="16"/>
              </w:rPr>
            </w:pPr>
            <w:r w:rsidRPr="00EB02A4">
              <w:rPr>
                <w:rFonts w:cs="Arial"/>
                <w:color w:val="FF0000"/>
                <w:sz w:val="16"/>
              </w:rPr>
              <w:t>TBD</w:t>
            </w:r>
            <w:r w:rsidRPr="00626CE7">
              <w:rPr>
                <w:rFonts w:cs="Arial"/>
                <w:b/>
                <w:color w:val="FF0000"/>
                <w:sz w:val="16"/>
                <w:u w:val="single"/>
              </w:rPr>
              <w:t xml:space="preserve"> </w:t>
            </w:r>
          </w:p>
          <w:p w14:paraId="44144D56" w14:textId="77777777" w:rsidR="00CB1CBA" w:rsidRPr="00C867D8" w:rsidRDefault="00CB1CBA" w:rsidP="00CB1CBA">
            <w:pPr>
              <w:rPr>
                <w:rFonts w:cs="Arial"/>
                <w:b/>
                <w:sz w:val="16"/>
                <w:u w:val="single"/>
              </w:rPr>
            </w:pPr>
          </w:p>
          <w:p w14:paraId="59E7C238"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B12C05A" w14:textId="77777777" w:rsidR="00CB1CBA" w:rsidRPr="00C867D8" w:rsidRDefault="00CB1CBA" w:rsidP="00CB1CBA">
            <w:pPr>
              <w:rPr>
                <w:rFonts w:cs="Arial"/>
                <w:sz w:val="16"/>
              </w:rPr>
            </w:pPr>
            <w:r>
              <w:rPr>
                <w:rFonts w:cs="Arial"/>
                <w:sz w:val="16"/>
              </w:rPr>
              <w:t>Reserved for future use.</w:t>
            </w:r>
          </w:p>
        </w:tc>
        <w:tc>
          <w:tcPr>
            <w:tcW w:w="4013" w:type="dxa"/>
            <w:tcBorders>
              <w:left w:val="single" w:sz="6" w:space="0" w:color="auto"/>
              <w:bottom w:val="single" w:sz="6" w:space="0" w:color="auto"/>
              <w:right w:val="single" w:sz="6" w:space="0" w:color="auto"/>
            </w:tcBorders>
            <w:shd w:val="clear" w:color="auto" w:fill="auto"/>
          </w:tcPr>
          <w:p w14:paraId="096A06A7"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38DF2DC" w14:textId="77777777" w:rsidR="00CB1CBA" w:rsidRDefault="00CB1CBA" w:rsidP="00CB1CBA">
            <w:pPr>
              <w:pStyle w:val="Example"/>
              <w:rPr>
                <w:rFonts w:cs="Arial"/>
              </w:rPr>
            </w:pPr>
            <w:r>
              <w:rPr>
                <w:rFonts w:cs="Arial"/>
              </w:rPr>
              <w:t>n/a (B)</w:t>
            </w:r>
          </w:p>
          <w:p w14:paraId="37AAB29F" w14:textId="77777777" w:rsidR="00CB1CBA" w:rsidRPr="00C867D8" w:rsidRDefault="00CB1CBA" w:rsidP="00CB1CBA">
            <w:pPr>
              <w:pStyle w:val="Example"/>
              <w:rPr>
                <w:rFonts w:cs="Arial"/>
              </w:rPr>
            </w:pPr>
          </w:p>
          <w:p w14:paraId="2A93494B" w14:textId="77777777" w:rsidR="00CB1CBA" w:rsidRPr="00C867D8" w:rsidRDefault="00CB1CBA" w:rsidP="00CB1CBA">
            <w:pPr>
              <w:rPr>
                <w:rFonts w:cs="Arial"/>
                <w:b/>
                <w:sz w:val="16"/>
                <w:u w:val="single"/>
              </w:rPr>
            </w:pPr>
            <w:r w:rsidRPr="00C867D8">
              <w:rPr>
                <w:rFonts w:cs="Arial"/>
                <w:b/>
                <w:sz w:val="16"/>
                <w:u w:val="single"/>
              </w:rPr>
              <w:t>Type</w:t>
            </w:r>
          </w:p>
          <w:p w14:paraId="6F6F7951" w14:textId="77777777" w:rsidR="00CB1CBA" w:rsidRPr="00C867D8" w:rsidRDefault="00CB1CBA" w:rsidP="00CB1CBA">
            <w:pPr>
              <w:rPr>
                <w:rFonts w:cs="Arial"/>
                <w:sz w:val="16"/>
              </w:rPr>
            </w:pPr>
            <w:r>
              <w:rPr>
                <w:rFonts w:cs="Arial"/>
                <w:sz w:val="16"/>
              </w:rPr>
              <w:t>integer</w:t>
            </w:r>
          </w:p>
          <w:p w14:paraId="228E05AC" w14:textId="77777777" w:rsidR="00CB1CBA" w:rsidRPr="00C867D8" w:rsidRDefault="00CB1CBA" w:rsidP="00CB1CBA">
            <w:pPr>
              <w:rPr>
                <w:rFonts w:cs="Arial"/>
                <w:b/>
                <w:sz w:val="16"/>
                <w:u w:val="single"/>
              </w:rPr>
            </w:pPr>
          </w:p>
          <w:p w14:paraId="3D7C6B08" w14:textId="77777777" w:rsidR="00CB1CBA" w:rsidRPr="00C867D8" w:rsidRDefault="00CB1CBA" w:rsidP="00CB1CBA">
            <w:pPr>
              <w:rPr>
                <w:rFonts w:cs="Arial"/>
                <w:b/>
                <w:sz w:val="16"/>
                <w:u w:val="single"/>
              </w:rPr>
            </w:pPr>
            <w:r w:rsidRPr="00C867D8">
              <w:rPr>
                <w:rFonts w:cs="Arial"/>
                <w:b/>
                <w:sz w:val="16"/>
                <w:u w:val="single"/>
              </w:rPr>
              <w:t>Units</w:t>
            </w:r>
          </w:p>
          <w:p w14:paraId="6922D9AF" w14:textId="77777777" w:rsidR="00CB1CBA" w:rsidRPr="00C867D8" w:rsidRDefault="00CB1CBA" w:rsidP="00CB1CBA">
            <w:pPr>
              <w:rPr>
                <w:rFonts w:cs="Arial"/>
                <w:sz w:val="16"/>
              </w:rPr>
            </w:pPr>
            <w:r>
              <w:rPr>
                <w:rFonts w:cs="Arial"/>
                <w:sz w:val="16"/>
              </w:rPr>
              <w:t>n/a</w:t>
            </w:r>
          </w:p>
          <w:p w14:paraId="79060F39" w14:textId="77777777" w:rsidR="00CB1CBA" w:rsidRPr="00C867D8" w:rsidRDefault="00CB1CBA" w:rsidP="00CB1CBA">
            <w:pPr>
              <w:rPr>
                <w:rFonts w:cs="Arial"/>
                <w:sz w:val="16"/>
              </w:rPr>
            </w:pPr>
          </w:p>
          <w:p w14:paraId="7882F930" w14:textId="77777777" w:rsidR="00CB1CBA" w:rsidRPr="00C867D8" w:rsidRDefault="00CB1CBA" w:rsidP="00CB1CBA">
            <w:pPr>
              <w:rPr>
                <w:rFonts w:cs="Arial"/>
                <w:b/>
                <w:sz w:val="16"/>
                <w:u w:val="single"/>
              </w:rPr>
            </w:pPr>
            <w:r w:rsidRPr="00C867D8">
              <w:rPr>
                <w:rFonts w:cs="Arial"/>
                <w:b/>
                <w:sz w:val="16"/>
                <w:u w:val="single"/>
              </w:rPr>
              <w:t>Location</w:t>
            </w:r>
          </w:p>
          <w:p w14:paraId="539E8D77" w14:textId="77777777" w:rsidR="00CB1CBA" w:rsidRPr="00C867D8" w:rsidRDefault="00CB1CBA" w:rsidP="00CB1CBA">
            <w:pPr>
              <w:rPr>
                <w:rFonts w:cs="Arial"/>
                <w:sz w:val="16"/>
              </w:rPr>
            </w:pPr>
            <w:r>
              <w:rPr>
                <w:rFonts w:cs="Arial"/>
                <w:sz w:val="16"/>
              </w:rPr>
              <w:t>MINI_HEADER (Group</w:t>
            </w:r>
            <w:r w:rsidRPr="00C867D8">
              <w:rPr>
                <w:rFonts w:cs="Arial"/>
                <w:sz w:val="16"/>
              </w:rPr>
              <w:t>)</w:t>
            </w:r>
          </w:p>
          <w:p w14:paraId="04A5DEC8" w14:textId="77777777" w:rsidR="00CB1CBA" w:rsidRDefault="00CB1CBA" w:rsidP="00CB1CBA">
            <w:pPr>
              <w:rPr>
                <w:rFonts w:cs="Arial"/>
                <w:sz w:val="16"/>
              </w:rPr>
            </w:pPr>
          </w:p>
          <w:p w14:paraId="6A605C3F" w14:textId="77777777" w:rsidR="00CB1CBA" w:rsidRPr="00A72C67" w:rsidRDefault="00CB1CBA" w:rsidP="00CB1CBA">
            <w:pPr>
              <w:rPr>
                <w:rFonts w:cs="Arial"/>
                <w:b/>
                <w:sz w:val="16"/>
                <w:u w:val="single"/>
              </w:rPr>
            </w:pPr>
            <w:r w:rsidRPr="00A72C67">
              <w:rPr>
                <w:rFonts w:cs="Arial"/>
                <w:b/>
                <w:sz w:val="16"/>
                <w:u w:val="single"/>
              </w:rPr>
              <w:t>X-path</w:t>
            </w:r>
          </w:p>
          <w:p w14:paraId="0DBFC291" w14:textId="5B3DDD42" w:rsidR="00CB1CBA" w:rsidRPr="00A72C67" w:rsidRDefault="00CB1CBA" w:rsidP="00CB1CBA">
            <w:pPr>
              <w:rPr>
                <w:rFonts w:cs="Arial"/>
                <w:color w:val="FF0000"/>
                <w:sz w:val="16"/>
              </w:rPr>
            </w:pPr>
            <w:r w:rsidRPr="00EB02A4">
              <w:rPr>
                <w:rFonts w:cs="Arial"/>
                <w:color w:val="FF0000"/>
                <w:sz w:val="16"/>
              </w:rPr>
              <w:t>TBD</w:t>
            </w:r>
          </w:p>
          <w:p w14:paraId="1097FAD0" w14:textId="77777777" w:rsidR="00CB1CBA" w:rsidRDefault="00CB1CBA" w:rsidP="00CB1CBA">
            <w:pPr>
              <w:rPr>
                <w:rFonts w:cs="Arial"/>
                <w:sz w:val="16"/>
              </w:rPr>
            </w:pPr>
          </w:p>
          <w:p w14:paraId="317DB1A4" w14:textId="77777777" w:rsidR="00CB1CBA" w:rsidRPr="00A72C67" w:rsidRDefault="00CB1CBA" w:rsidP="00CB1CBA">
            <w:pPr>
              <w:rPr>
                <w:rFonts w:cs="Arial"/>
                <w:b/>
                <w:sz w:val="16"/>
                <w:u w:val="single"/>
              </w:rPr>
            </w:pPr>
            <w:r w:rsidRPr="00A72C67">
              <w:rPr>
                <w:rFonts w:cs="Arial"/>
                <w:b/>
                <w:sz w:val="16"/>
                <w:u w:val="single"/>
              </w:rPr>
              <w:t>Reference</w:t>
            </w:r>
          </w:p>
          <w:p w14:paraId="3E149D45" w14:textId="0654FBCD" w:rsidR="00CB1CBA" w:rsidRDefault="00CB1CBA" w:rsidP="00CB1CBA">
            <w:pPr>
              <w:rPr>
                <w:rFonts w:cs="Arial"/>
                <w:color w:val="FF0000"/>
                <w:sz w:val="16"/>
              </w:rPr>
            </w:pPr>
            <w:r w:rsidRPr="00EB02A4">
              <w:rPr>
                <w:rFonts w:cs="Arial"/>
                <w:color w:val="FF0000"/>
                <w:sz w:val="16"/>
              </w:rPr>
              <w:t>TBD</w:t>
            </w:r>
          </w:p>
          <w:p w14:paraId="37E23EDA" w14:textId="77777777" w:rsidR="00CB1CBA" w:rsidRPr="00C867D8" w:rsidRDefault="00CB1CBA" w:rsidP="00CB1CBA">
            <w:pPr>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D92026A" w14:textId="77777777" w:rsidR="00CB1CBA" w:rsidRPr="00C867D8" w:rsidRDefault="00CB1CBA" w:rsidP="00CB1CBA">
            <w:pPr>
              <w:spacing w:before="20"/>
              <w:rPr>
                <w:rFonts w:cs="Arial"/>
                <w:b/>
                <w:sz w:val="16"/>
                <w:u w:val="single"/>
              </w:rPr>
            </w:pPr>
            <w:r w:rsidRPr="00C867D8">
              <w:rPr>
                <w:rFonts w:cs="Arial"/>
                <w:b/>
                <w:sz w:val="16"/>
                <w:u w:val="single"/>
              </w:rPr>
              <w:t>Mode</w:t>
            </w:r>
          </w:p>
          <w:p w14:paraId="657398D0" w14:textId="77777777"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1EBA4A97" w14:textId="77777777" w:rsidR="00CB1CBA" w:rsidRPr="00C867D8" w:rsidRDefault="00CB1CBA" w:rsidP="00CB1CBA">
            <w:pPr>
              <w:rPr>
                <w:rFonts w:cs="Arial"/>
                <w:sz w:val="16"/>
              </w:rPr>
            </w:pPr>
          </w:p>
          <w:p w14:paraId="6BCC5353" w14:textId="77777777" w:rsidR="00CB1CBA" w:rsidRDefault="00CB1CBA" w:rsidP="00CB1CBA">
            <w:pPr>
              <w:rPr>
                <w:rFonts w:cs="Arial"/>
                <w:sz w:val="16"/>
              </w:rPr>
            </w:pPr>
            <w:r w:rsidRPr="00C867D8">
              <w:rPr>
                <w:rFonts w:cs="Arial"/>
                <w:b/>
                <w:sz w:val="16"/>
                <w:u w:val="single"/>
              </w:rPr>
              <w:t>Field as “&lt;xml name&gt;:[&lt;element&gt;]:[&lt;element&gt;]:&lt;field&gt;”</w:t>
            </w:r>
          </w:p>
          <w:p w14:paraId="18A59A81" w14:textId="77777777" w:rsidR="00CB1CBA" w:rsidRPr="00C867D8" w:rsidRDefault="00CB1CBA" w:rsidP="00CB1CBA">
            <w:pPr>
              <w:rPr>
                <w:rFonts w:cs="Arial"/>
                <w:sz w:val="16"/>
              </w:rPr>
            </w:pPr>
            <w:r>
              <w:rPr>
                <w:rFonts w:cs="Arial"/>
                <w:sz w:val="16"/>
              </w:rPr>
              <w:t>“SCAM_Image_Mini_Header[189]”</w:t>
            </w:r>
          </w:p>
          <w:p w14:paraId="24250A60" w14:textId="77777777" w:rsidR="00CB1CBA" w:rsidRPr="00C867D8" w:rsidRDefault="00CB1CBA" w:rsidP="00CB1CBA">
            <w:pPr>
              <w:rPr>
                <w:rFonts w:cs="Arial"/>
                <w:sz w:val="16"/>
              </w:rPr>
            </w:pPr>
          </w:p>
          <w:p w14:paraId="3C0BD19A" w14:textId="77777777" w:rsidR="00CB1CBA" w:rsidRPr="00C867D8" w:rsidRDefault="00CB1CBA" w:rsidP="00CB1CBA">
            <w:pPr>
              <w:rPr>
                <w:rFonts w:cs="Arial"/>
                <w:sz w:val="16"/>
              </w:rPr>
            </w:pPr>
            <w:r w:rsidRPr="00C867D8">
              <w:rPr>
                <w:rFonts w:cs="Arial"/>
                <w:b/>
                <w:sz w:val="16"/>
                <w:u w:val="single"/>
              </w:rPr>
              <w:t>Type</w:t>
            </w:r>
          </w:p>
          <w:p w14:paraId="2C74DAC9" w14:textId="77777777" w:rsidR="00CB1CBA" w:rsidRDefault="00CB1CBA" w:rsidP="00CB1CBA">
            <w:pPr>
              <w:rPr>
                <w:rFonts w:cs="Arial"/>
                <w:sz w:val="16"/>
              </w:rPr>
            </w:pPr>
            <w:r>
              <w:rPr>
                <w:rFonts w:cs="Arial"/>
                <w:sz w:val="16"/>
              </w:rPr>
              <w:t>U8</w:t>
            </w:r>
          </w:p>
          <w:p w14:paraId="19FA22B2" w14:textId="77777777" w:rsidR="00CB1CBA" w:rsidRDefault="00CB1CBA" w:rsidP="00CB1CBA">
            <w:pPr>
              <w:rPr>
                <w:rFonts w:cs="Arial"/>
                <w:sz w:val="16"/>
              </w:rPr>
            </w:pPr>
          </w:p>
          <w:p w14:paraId="2C11B9B1" w14:textId="77777777" w:rsidR="00CB1CBA" w:rsidRDefault="00CB1CBA" w:rsidP="00CB1CBA">
            <w:pPr>
              <w:rPr>
                <w:rFonts w:cs="Arial"/>
                <w:sz w:val="16"/>
              </w:rPr>
            </w:pPr>
          </w:p>
          <w:p w14:paraId="3F0D8987" w14:textId="77777777" w:rsidR="00CB1CBA" w:rsidRDefault="00CB1CBA" w:rsidP="00CB1CBA">
            <w:pPr>
              <w:rPr>
                <w:rFonts w:cs="Arial"/>
                <w:color w:val="000000"/>
                <w:sz w:val="16"/>
              </w:rPr>
            </w:pPr>
            <w:r>
              <w:rPr>
                <w:rFonts w:cs="Arial"/>
                <w:color w:val="000000"/>
                <w:sz w:val="16"/>
              </w:rPr>
              <w:t>Notes:</w:t>
            </w:r>
          </w:p>
          <w:p w14:paraId="0561CBCD" w14:textId="77777777" w:rsidR="00CB1CBA" w:rsidRPr="00C867D8" w:rsidRDefault="00CB1CBA" w:rsidP="00CB1CBA">
            <w:pPr>
              <w:rPr>
                <w:rFonts w:cs="Arial"/>
                <w:sz w:val="16"/>
              </w:rPr>
            </w:pPr>
            <w:r>
              <w:rPr>
                <w:rFonts w:cs="Arial"/>
                <w:sz w:val="16"/>
              </w:rPr>
              <w:t>For SCAM RMI products, “rmi_header_size” is comprised of one byte coming from the Image DPO mini-header at offset 189.</w:t>
            </w:r>
          </w:p>
        </w:tc>
      </w:tr>
      <w:tr w:rsidR="00CB1CBA" w:rsidRPr="00C867D8" w14:paraId="4B581AC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B3A5DF3"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932FEBB" w14:textId="6302F4D5" w:rsidR="00CB1CBA" w:rsidRPr="00C867D8" w:rsidRDefault="00CB1CBA" w:rsidP="00CB1CBA">
            <w:pPr>
              <w:rPr>
                <w:rFonts w:cs="Arial"/>
                <w:sz w:val="16"/>
              </w:rPr>
            </w:pPr>
            <w:r>
              <w:rPr>
                <w:rFonts w:cs="Arial"/>
                <w:sz w:val="16"/>
              </w:rPr>
              <w:t>RESERVED_2</w:t>
            </w:r>
          </w:p>
          <w:p w14:paraId="44632267" w14:textId="77777777" w:rsidR="00CB1CBA" w:rsidRPr="00C867D8" w:rsidRDefault="00CB1CBA" w:rsidP="00CB1CBA">
            <w:pPr>
              <w:rPr>
                <w:rFonts w:cs="Arial"/>
                <w:sz w:val="16"/>
              </w:rPr>
            </w:pPr>
          </w:p>
          <w:p w14:paraId="2A2B946C" w14:textId="77777777" w:rsidR="00CB1CBA" w:rsidRPr="00C867D8" w:rsidRDefault="00CB1CBA" w:rsidP="00CB1CBA">
            <w:pPr>
              <w:rPr>
                <w:rFonts w:cs="Arial"/>
                <w:sz w:val="16"/>
              </w:rPr>
            </w:pPr>
            <w:r>
              <w:rPr>
                <w:rFonts w:cs="Arial"/>
                <w:b/>
                <w:sz w:val="16"/>
                <w:u w:val="single"/>
              </w:rPr>
              <w:t>Archive Attribute</w:t>
            </w:r>
          </w:p>
          <w:p w14:paraId="64E9C641" w14:textId="678DA630" w:rsidR="00CB1CBA" w:rsidRPr="00626CE7" w:rsidRDefault="00CB1CBA" w:rsidP="00CB1CBA">
            <w:pPr>
              <w:rPr>
                <w:rFonts w:cs="Arial"/>
                <w:color w:val="FF0000"/>
                <w:sz w:val="16"/>
              </w:rPr>
            </w:pPr>
            <w:r w:rsidRPr="00EB02A4">
              <w:rPr>
                <w:rFonts w:cs="Arial"/>
                <w:color w:val="FF0000"/>
                <w:sz w:val="16"/>
              </w:rPr>
              <w:t>TBD</w:t>
            </w:r>
            <w:r w:rsidRPr="00626CE7">
              <w:rPr>
                <w:rFonts w:cs="Arial"/>
                <w:b/>
                <w:color w:val="FF0000"/>
                <w:sz w:val="16"/>
                <w:u w:val="single"/>
              </w:rPr>
              <w:t xml:space="preserve"> </w:t>
            </w:r>
          </w:p>
          <w:p w14:paraId="77678F57" w14:textId="77777777" w:rsidR="00CB1CBA" w:rsidRPr="00C867D8" w:rsidRDefault="00CB1CBA" w:rsidP="00CB1CBA">
            <w:pPr>
              <w:rPr>
                <w:rFonts w:cs="Arial"/>
                <w:b/>
                <w:sz w:val="16"/>
                <w:u w:val="single"/>
              </w:rPr>
            </w:pPr>
          </w:p>
          <w:p w14:paraId="5AF2F3BD"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357D92AC" w14:textId="1E63F128" w:rsidR="00CB1CBA" w:rsidRPr="00C867D8" w:rsidRDefault="00CB1CBA" w:rsidP="00CB1CBA">
            <w:pPr>
              <w:rPr>
                <w:rFonts w:cs="Arial"/>
                <w:sz w:val="16"/>
              </w:rPr>
            </w:pPr>
            <w:r>
              <w:rPr>
                <w:rFonts w:cs="Arial"/>
                <w:sz w:val="16"/>
              </w:rPr>
              <w:t>Reserved for future use.</w:t>
            </w:r>
          </w:p>
        </w:tc>
        <w:tc>
          <w:tcPr>
            <w:tcW w:w="4013" w:type="dxa"/>
            <w:tcBorders>
              <w:left w:val="single" w:sz="6" w:space="0" w:color="auto"/>
              <w:bottom w:val="single" w:sz="6" w:space="0" w:color="auto"/>
              <w:right w:val="single" w:sz="6" w:space="0" w:color="auto"/>
            </w:tcBorders>
            <w:shd w:val="clear" w:color="auto" w:fill="auto"/>
          </w:tcPr>
          <w:p w14:paraId="2D709160"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285CEE4" w14:textId="77777777" w:rsidR="00CB1CBA" w:rsidRDefault="00CB1CBA" w:rsidP="00CB1CBA">
            <w:pPr>
              <w:pStyle w:val="Example"/>
              <w:rPr>
                <w:rFonts w:cs="Arial"/>
              </w:rPr>
            </w:pPr>
            <w:r>
              <w:rPr>
                <w:rFonts w:cs="Arial"/>
              </w:rPr>
              <w:t>n/a (B)</w:t>
            </w:r>
          </w:p>
          <w:p w14:paraId="725ED173" w14:textId="77777777" w:rsidR="00CB1CBA" w:rsidRPr="00C867D8" w:rsidRDefault="00CB1CBA" w:rsidP="00CB1CBA">
            <w:pPr>
              <w:pStyle w:val="Example"/>
              <w:rPr>
                <w:rFonts w:cs="Arial"/>
              </w:rPr>
            </w:pPr>
          </w:p>
          <w:p w14:paraId="3A9613B3" w14:textId="77777777" w:rsidR="00CB1CBA" w:rsidRPr="00C867D8" w:rsidRDefault="00CB1CBA" w:rsidP="00CB1CBA">
            <w:pPr>
              <w:rPr>
                <w:rFonts w:cs="Arial"/>
                <w:b/>
                <w:sz w:val="16"/>
                <w:u w:val="single"/>
              </w:rPr>
            </w:pPr>
            <w:r w:rsidRPr="00C867D8">
              <w:rPr>
                <w:rFonts w:cs="Arial"/>
                <w:b/>
                <w:sz w:val="16"/>
                <w:u w:val="single"/>
              </w:rPr>
              <w:t>Type</w:t>
            </w:r>
          </w:p>
          <w:p w14:paraId="2A7E9BA9" w14:textId="00147B78" w:rsidR="00CB1CBA" w:rsidRPr="00C867D8" w:rsidRDefault="00CB1CBA" w:rsidP="00CB1CBA">
            <w:pPr>
              <w:rPr>
                <w:rFonts w:cs="Arial"/>
                <w:sz w:val="16"/>
              </w:rPr>
            </w:pPr>
            <w:r>
              <w:rPr>
                <w:rFonts w:cs="Arial"/>
                <w:sz w:val="16"/>
              </w:rPr>
              <w:t>integer</w:t>
            </w:r>
          </w:p>
          <w:p w14:paraId="56266FDF" w14:textId="77777777" w:rsidR="00CB1CBA" w:rsidRPr="00C867D8" w:rsidRDefault="00CB1CBA" w:rsidP="00CB1CBA">
            <w:pPr>
              <w:rPr>
                <w:rFonts w:cs="Arial"/>
                <w:b/>
                <w:sz w:val="16"/>
                <w:u w:val="single"/>
              </w:rPr>
            </w:pPr>
          </w:p>
          <w:p w14:paraId="1B9E90CF" w14:textId="77777777" w:rsidR="00CB1CBA" w:rsidRPr="00C867D8" w:rsidRDefault="00CB1CBA" w:rsidP="00CB1CBA">
            <w:pPr>
              <w:rPr>
                <w:rFonts w:cs="Arial"/>
                <w:b/>
                <w:sz w:val="16"/>
                <w:u w:val="single"/>
              </w:rPr>
            </w:pPr>
            <w:r w:rsidRPr="00C867D8">
              <w:rPr>
                <w:rFonts w:cs="Arial"/>
                <w:b/>
                <w:sz w:val="16"/>
                <w:u w:val="single"/>
              </w:rPr>
              <w:t>Units</w:t>
            </w:r>
          </w:p>
          <w:p w14:paraId="2D262406" w14:textId="77777777" w:rsidR="00CB1CBA" w:rsidRPr="00C867D8" w:rsidRDefault="00CB1CBA" w:rsidP="00CB1CBA">
            <w:pPr>
              <w:rPr>
                <w:rFonts w:cs="Arial"/>
                <w:sz w:val="16"/>
              </w:rPr>
            </w:pPr>
            <w:r>
              <w:rPr>
                <w:rFonts w:cs="Arial"/>
                <w:sz w:val="16"/>
              </w:rPr>
              <w:t>n/a</w:t>
            </w:r>
          </w:p>
          <w:p w14:paraId="2B40D751" w14:textId="77777777" w:rsidR="00CB1CBA" w:rsidRPr="00C867D8" w:rsidRDefault="00CB1CBA" w:rsidP="00CB1CBA">
            <w:pPr>
              <w:rPr>
                <w:rFonts w:cs="Arial"/>
                <w:sz w:val="16"/>
              </w:rPr>
            </w:pPr>
          </w:p>
          <w:p w14:paraId="71910FCC" w14:textId="77777777" w:rsidR="00CB1CBA" w:rsidRPr="00C867D8" w:rsidRDefault="00CB1CBA" w:rsidP="00CB1CBA">
            <w:pPr>
              <w:rPr>
                <w:rFonts w:cs="Arial"/>
                <w:b/>
                <w:sz w:val="16"/>
                <w:u w:val="single"/>
              </w:rPr>
            </w:pPr>
            <w:r w:rsidRPr="00C867D8">
              <w:rPr>
                <w:rFonts w:cs="Arial"/>
                <w:b/>
                <w:sz w:val="16"/>
                <w:u w:val="single"/>
              </w:rPr>
              <w:t>Location</w:t>
            </w:r>
          </w:p>
          <w:p w14:paraId="6517E8FD" w14:textId="77777777" w:rsidR="00CB1CBA" w:rsidRPr="00C867D8" w:rsidRDefault="00CB1CBA" w:rsidP="00CB1CBA">
            <w:pPr>
              <w:rPr>
                <w:rFonts w:cs="Arial"/>
                <w:sz w:val="16"/>
              </w:rPr>
            </w:pPr>
            <w:r>
              <w:rPr>
                <w:rFonts w:cs="Arial"/>
                <w:sz w:val="16"/>
              </w:rPr>
              <w:t>MINI_HEADER (Group</w:t>
            </w:r>
            <w:r w:rsidRPr="00C867D8">
              <w:rPr>
                <w:rFonts w:cs="Arial"/>
                <w:sz w:val="16"/>
              </w:rPr>
              <w:t>)</w:t>
            </w:r>
          </w:p>
          <w:p w14:paraId="615210B1" w14:textId="77777777" w:rsidR="00CB1CBA" w:rsidRDefault="00CB1CBA" w:rsidP="00CB1CBA">
            <w:pPr>
              <w:rPr>
                <w:rFonts w:cs="Arial"/>
                <w:sz w:val="16"/>
              </w:rPr>
            </w:pPr>
          </w:p>
          <w:p w14:paraId="24574DE3" w14:textId="77777777" w:rsidR="00CB1CBA" w:rsidRPr="00A72C67" w:rsidRDefault="00CB1CBA" w:rsidP="00CB1CBA">
            <w:pPr>
              <w:rPr>
                <w:rFonts w:cs="Arial"/>
                <w:b/>
                <w:sz w:val="16"/>
                <w:u w:val="single"/>
              </w:rPr>
            </w:pPr>
            <w:r w:rsidRPr="00A72C67">
              <w:rPr>
                <w:rFonts w:cs="Arial"/>
                <w:b/>
                <w:sz w:val="16"/>
                <w:u w:val="single"/>
              </w:rPr>
              <w:t>X-path</w:t>
            </w:r>
          </w:p>
          <w:p w14:paraId="4453D368" w14:textId="29E5E684" w:rsidR="00CB1CBA" w:rsidRPr="00A72C67" w:rsidRDefault="00CB1CBA" w:rsidP="00CB1CBA">
            <w:pPr>
              <w:rPr>
                <w:rFonts w:cs="Arial"/>
                <w:color w:val="FF0000"/>
                <w:sz w:val="16"/>
              </w:rPr>
            </w:pPr>
            <w:r w:rsidRPr="00EB02A4">
              <w:rPr>
                <w:rFonts w:cs="Arial"/>
                <w:color w:val="FF0000"/>
                <w:sz w:val="16"/>
              </w:rPr>
              <w:t>TBD</w:t>
            </w:r>
          </w:p>
          <w:p w14:paraId="5EE223BB" w14:textId="77777777" w:rsidR="00CB1CBA" w:rsidRDefault="00CB1CBA" w:rsidP="00CB1CBA">
            <w:pPr>
              <w:rPr>
                <w:rFonts w:cs="Arial"/>
                <w:sz w:val="16"/>
              </w:rPr>
            </w:pPr>
          </w:p>
          <w:p w14:paraId="2481ACCE" w14:textId="77777777" w:rsidR="00CB1CBA" w:rsidRPr="00A72C67" w:rsidRDefault="00CB1CBA" w:rsidP="00CB1CBA">
            <w:pPr>
              <w:rPr>
                <w:rFonts w:cs="Arial"/>
                <w:b/>
                <w:sz w:val="16"/>
                <w:u w:val="single"/>
              </w:rPr>
            </w:pPr>
            <w:r w:rsidRPr="00A72C67">
              <w:rPr>
                <w:rFonts w:cs="Arial"/>
                <w:b/>
                <w:sz w:val="16"/>
                <w:u w:val="single"/>
              </w:rPr>
              <w:t>Reference</w:t>
            </w:r>
          </w:p>
          <w:p w14:paraId="1DCF1595" w14:textId="03338A5C" w:rsidR="00CB1CBA" w:rsidRDefault="00CB1CBA" w:rsidP="00CB1CBA">
            <w:pPr>
              <w:rPr>
                <w:rFonts w:cs="Arial"/>
                <w:color w:val="FF0000"/>
                <w:sz w:val="16"/>
              </w:rPr>
            </w:pPr>
            <w:r w:rsidRPr="00EB02A4">
              <w:rPr>
                <w:rFonts w:cs="Arial"/>
                <w:color w:val="FF0000"/>
                <w:sz w:val="16"/>
              </w:rPr>
              <w:t>TBD</w:t>
            </w:r>
          </w:p>
          <w:p w14:paraId="2C7BB831" w14:textId="77777777" w:rsidR="00CB1CBA" w:rsidRPr="00C867D8" w:rsidRDefault="00CB1CBA" w:rsidP="00CB1CBA">
            <w:pPr>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155F915" w14:textId="77777777" w:rsidR="00CB1CBA" w:rsidRPr="00C867D8" w:rsidRDefault="00CB1CBA" w:rsidP="00CB1CBA">
            <w:pPr>
              <w:spacing w:before="20"/>
              <w:rPr>
                <w:rFonts w:cs="Arial"/>
                <w:b/>
                <w:sz w:val="16"/>
                <w:u w:val="single"/>
              </w:rPr>
            </w:pPr>
            <w:r w:rsidRPr="00C867D8">
              <w:rPr>
                <w:rFonts w:cs="Arial"/>
                <w:b/>
                <w:sz w:val="16"/>
                <w:u w:val="single"/>
              </w:rPr>
              <w:t>Mode</w:t>
            </w:r>
          </w:p>
          <w:p w14:paraId="7A4166D4" w14:textId="77777777"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3A12C8CE" w14:textId="77777777" w:rsidR="00CB1CBA" w:rsidRPr="00C867D8" w:rsidRDefault="00CB1CBA" w:rsidP="00CB1CBA">
            <w:pPr>
              <w:rPr>
                <w:rFonts w:cs="Arial"/>
                <w:sz w:val="16"/>
              </w:rPr>
            </w:pPr>
          </w:p>
          <w:p w14:paraId="7DAE4EFD" w14:textId="77777777" w:rsidR="00CB1CBA" w:rsidRDefault="00CB1CBA" w:rsidP="00CB1CBA">
            <w:pPr>
              <w:rPr>
                <w:rFonts w:cs="Arial"/>
                <w:sz w:val="16"/>
              </w:rPr>
            </w:pPr>
            <w:r w:rsidRPr="00C867D8">
              <w:rPr>
                <w:rFonts w:cs="Arial"/>
                <w:b/>
                <w:sz w:val="16"/>
                <w:u w:val="single"/>
              </w:rPr>
              <w:t>Field as “&lt;xml name&gt;:[&lt;element&gt;]:[&lt;element&gt;]:&lt;field&gt;”</w:t>
            </w:r>
          </w:p>
          <w:p w14:paraId="23193D0B" w14:textId="46C2BD07" w:rsidR="00CB1CBA" w:rsidRPr="00C867D8" w:rsidRDefault="00CB1CBA" w:rsidP="00CB1CBA">
            <w:pPr>
              <w:rPr>
                <w:rFonts w:cs="Arial"/>
                <w:sz w:val="16"/>
              </w:rPr>
            </w:pPr>
            <w:r>
              <w:rPr>
                <w:rFonts w:cs="Arial"/>
                <w:sz w:val="16"/>
              </w:rPr>
              <w:t>“SCAM_Image_Mini_Header[193]”</w:t>
            </w:r>
          </w:p>
          <w:p w14:paraId="1A478FA9" w14:textId="77777777" w:rsidR="00CB1CBA" w:rsidRPr="00C867D8" w:rsidRDefault="00CB1CBA" w:rsidP="00CB1CBA">
            <w:pPr>
              <w:rPr>
                <w:rFonts w:cs="Arial"/>
                <w:sz w:val="16"/>
              </w:rPr>
            </w:pPr>
          </w:p>
          <w:p w14:paraId="465F16DE" w14:textId="77777777" w:rsidR="00CB1CBA" w:rsidRPr="00C867D8" w:rsidRDefault="00CB1CBA" w:rsidP="00CB1CBA">
            <w:pPr>
              <w:rPr>
                <w:rFonts w:cs="Arial"/>
                <w:sz w:val="16"/>
              </w:rPr>
            </w:pPr>
            <w:r w:rsidRPr="00C867D8">
              <w:rPr>
                <w:rFonts w:cs="Arial"/>
                <w:b/>
                <w:sz w:val="16"/>
                <w:u w:val="single"/>
              </w:rPr>
              <w:t>Type</w:t>
            </w:r>
          </w:p>
          <w:p w14:paraId="48FD1FA2" w14:textId="00B0CD68" w:rsidR="00CB1CBA" w:rsidRDefault="00CB1CBA" w:rsidP="00CB1CBA">
            <w:pPr>
              <w:rPr>
                <w:rFonts w:cs="Arial"/>
                <w:sz w:val="16"/>
              </w:rPr>
            </w:pPr>
            <w:r>
              <w:rPr>
                <w:rFonts w:cs="Arial"/>
                <w:sz w:val="16"/>
              </w:rPr>
              <w:t>U32</w:t>
            </w:r>
          </w:p>
          <w:p w14:paraId="31B373A7" w14:textId="77777777" w:rsidR="00CB1CBA" w:rsidRDefault="00CB1CBA" w:rsidP="00CB1CBA">
            <w:pPr>
              <w:rPr>
                <w:rFonts w:cs="Arial"/>
                <w:sz w:val="16"/>
              </w:rPr>
            </w:pPr>
          </w:p>
          <w:p w14:paraId="4C68936D" w14:textId="77777777" w:rsidR="00CB1CBA" w:rsidRDefault="00CB1CBA" w:rsidP="00CB1CBA">
            <w:pPr>
              <w:rPr>
                <w:rFonts w:cs="Arial"/>
                <w:sz w:val="16"/>
              </w:rPr>
            </w:pPr>
          </w:p>
          <w:p w14:paraId="62EC9A8E" w14:textId="77777777" w:rsidR="00CB1CBA" w:rsidRDefault="00CB1CBA" w:rsidP="00CB1CBA">
            <w:pPr>
              <w:rPr>
                <w:rFonts w:cs="Arial"/>
                <w:color w:val="000000"/>
                <w:sz w:val="16"/>
              </w:rPr>
            </w:pPr>
            <w:r>
              <w:rPr>
                <w:rFonts w:cs="Arial"/>
                <w:color w:val="000000"/>
                <w:sz w:val="16"/>
              </w:rPr>
              <w:t>Notes:</w:t>
            </w:r>
          </w:p>
          <w:p w14:paraId="29F23140" w14:textId="501D2CAD" w:rsidR="00CB1CBA" w:rsidRPr="00C867D8" w:rsidRDefault="00CB1CBA" w:rsidP="00CB1CBA">
            <w:pPr>
              <w:rPr>
                <w:rFonts w:cs="Arial"/>
                <w:sz w:val="16"/>
              </w:rPr>
            </w:pPr>
            <w:r>
              <w:rPr>
                <w:rFonts w:cs="Arial"/>
                <w:sz w:val="16"/>
              </w:rPr>
              <w:t>For SCAM RMI products, “rmi_header_size” is comprised of one byte coming from the Image DPO mini-header at offset 193.</w:t>
            </w:r>
          </w:p>
        </w:tc>
      </w:tr>
      <w:tr w:rsidR="00CB1CBA" w:rsidRPr="00C867D8" w14:paraId="7EACE98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19E7D90"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843E503" w14:textId="77777777" w:rsidR="00CB1CBA" w:rsidRPr="00C867D8" w:rsidRDefault="00CB1CBA" w:rsidP="00CB1CBA">
            <w:pPr>
              <w:rPr>
                <w:rFonts w:cs="Arial"/>
                <w:b/>
                <w:sz w:val="16"/>
                <w:u w:val="single"/>
              </w:rPr>
            </w:pPr>
            <w:r w:rsidRPr="00C867D8">
              <w:rPr>
                <w:rFonts w:cs="Arial"/>
                <w:sz w:val="16"/>
              </w:rPr>
              <w:t>RESPONSIVITY_CONSTANTS</w:t>
            </w:r>
            <w:r w:rsidRPr="00C867D8">
              <w:rPr>
                <w:rFonts w:cs="Arial"/>
                <w:sz w:val="20"/>
              </w:rPr>
              <w:t xml:space="preserve"> </w:t>
            </w:r>
            <w:r w:rsidRPr="00C867D8">
              <w:rPr>
                <w:rFonts w:cs="Arial"/>
                <w:b/>
                <w:sz w:val="16"/>
                <w:u w:val="single"/>
              </w:rPr>
              <w:t xml:space="preserve"> </w:t>
            </w:r>
          </w:p>
          <w:p w14:paraId="5FB58CEA" w14:textId="77777777" w:rsidR="00CB1CBA" w:rsidRPr="00C867D8" w:rsidRDefault="00CB1CBA" w:rsidP="00CB1CBA">
            <w:pPr>
              <w:rPr>
                <w:rFonts w:cs="Arial"/>
                <w:b/>
                <w:sz w:val="16"/>
                <w:u w:val="single"/>
              </w:rPr>
            </w:pPr>
          </w:p>
          <w:p w14:paraId="52EBCB57" w14:textId="4F691145" w:rsidR="00CB1CBA" w:rsidRPr="00C867D8" w:rsidRDefault="00CB1CBA" w:rsidP="00CB1CBA">
            <w:pPr>
              <w:spacing w:before="20"/>
              <w:rPr>
                <w:rFonts w:cs="Arial"/>
                <w:b/>
                <w:sz w:val="16"/>
                <w:u w:val="single"/>
              </w:rPr>
            </w:pPr>
            <w:r>
              <w:rPr>
                <w:rFonts w:cs="Arial"/>
                <w:b/>
                <w:sz w:val="16"/>
                <w:u w:val="single"/>
              </w:rPr>
              <w:t>Archive Attribute</w:t>
            </w:r>
          </w:p>
          <w:p w14:paraId="3AE4BCBF" w14:textId="693C2778" w:rsidR="00CB1CBA" w:rsidRPr="0086102A" w:rsidRDefault="00CB1CBA" w:rsidP="00CB1CBA">
            <w:pPr>
              <w:rPr>
                <w:rFonts w:cs="Arial"/>
                <w:color w:val="FF0000"/>
                <w:sz w:val="16"/>
              </w:rPr>
            </w:pPr>
            <w:r w:rsidRPr="00EB02A4">
              <w:rPr>
                <w:rFonts w:cs="Arial"/>
                <w:color w:val="FF0000"/>
                <w:sz w:val="16"/>
              </w:rPr>
              <w:t>TBD</w:t>
            </w:r>
          </w:p>
          <w:p w14:paraId="7429B3B1" w14:textId="77777777" w:rsidR="00CB1CBA" w:rsidRPr="00C867D8" w:rsidRDefault="00CB1CBA" w:rsidP="00CB1CBA">
            <w:pPr>
              <w:rPr>
                <w:rFonts w:cs="Arial"/>
                <w:b/>
                <w:sz w:val="16"/>
                <w:u w:val="single"/>
              </w:rPr>
            </w:pPr>
          </w:p>
          <w:p w14:paraId="7EDF7200"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D256EFF" w14:textId="77777777" w:rsidR="00CB1CBA" w:rsidRPr="00C867D8" w:rsidRDefault="00CB1CBA" w:rsidP="00CB1CBA">
            <w:pPr>
              <w:rPr>
                <w:rFonts w:cs="Arial"/>
                <w:sz w:val="16"/>
              </w:rPr>
            </w:pPr>
            <w:r w:rsidRPr="00C867D8">
              <w:rPr>
                <w:rFonts w:cs="Arial"/>
                <w:sz w:val="16"/>
              </w:rPr>
              <w:t>Specifies the array of responsivity constants used in</w:t>
            </w:r>
          </w:p>
          <w:p w14:paraId="0020165D" w14:textId="77777777" w:rsidR="00CB1CBA" w:rsidRPr="00C867D8" w:rsidRDefault="00CB1CBA" w:rsidP="00CB1CBA">
            <w:pPr>
              <w:rPr>
                <w:rFonts w:cs="Arial"/>
                <w:sz w:val="16"/>
              </w:rPr>
            </w:pPr>
            <w:r w:rsidRPr="00C867D8">
              <w:rPr>
                <w:rFonts w:cs="Arial"/>
                <w:sz w:val="16"/>
              </w:rPr>
              <w:t>generating the RDR.</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A06AC9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D17657D" w14:textId="77777777" w:rsidR="00CB1CBA" w:rsidRPr="00C867D8" w:rsidRDefault="00CB1CBA" w:rsidP="00CB1CBA">
            <w:pPr>
              <w:rPr>
                <w:rFonts w:cs="Arial"/>
                <w:sz w:val="16"/>
              </w:rPr>
            </w:pPr>
            <w:r w:rsidRPr="00C867D8">
              <w:rPr>
                <w:rFonts w:cs="Arial"/>
                <w:sz w:val="16"/>
              </w:rPr>
              <w:t>n/a</w:t>
            </w:r>
          </w:p>
          <w:p w14:paraId="259D255C" w14:textId="77777777" w:rsidR="00CB1CBA" w:rsidRPr="00C867D8" w:rsidRDefault="00CB1CBA" w:rsidP="00CB1CBA">
            <w:pPr>
              <w:rPr>
                <w:rFonts w:cs="Arial"/>
                <w:sz w:val="16"/>
              </w:rPr>
            </w:pPr>
          </w:p>
          <w:p w14:paraId="18AEEFB3" w14:textId="77777777" w:rsidR="00CB1CBA" w:rsidRPr="00C867D8" w:rsidRDefault="00CB1CBA" w:rsidP="00CB1CBA">
            <w:pPr>
              <w:rPr>
                <w:rFonts w:cs="Arial"/>
                <w:b/>
                <w:sz w:val="16"/>
                <w:u w:val="single"/>
              </w:rPr>
            </w:pPr>
            <w:r w:rsidRPr="00C867D8">
              <w:rPr>
                <w:rFonts w:cs="Arial"/>
                <w:b/>
                <w:sz w:val="16"/>
                <w:u w:val="single"/>
              </w:rPr>
              <w:t>Type</w:t>
            </w:r>
          </w:p>
          <w:p w14:paraId="0A2E5F20" w14:textId="77777777" w:rsidR="00CB1CBA" w:rsidRPr="00C867D8" w:rsidRDefault="00CB1CBA" w:rsidP="00CB1CBA">
            <w:pPr>
              <w:rPr>
                <w:rFonts w:cs="Arial"/>
                <w:sz w:val="16"/>
              </w:rPr>
            </w:pPr>
            <w:r w:rsidRPr="00C867D8">
              <w:rPr>
                <w:rFonts w:cs="Arial"/>
                <w:sz w:val="16"/>
              </w:rPr>
              <w:t>float array</w:t>
            </w:r>
          </w:p>
          <w:p w14:paraId="300411D6" w14:textId="77777777" w:rsidR="00CB1CBA" w:rsidRPr="00C867D8" w:rsidRDefault="00CB1CBA" w:rsidP="00CB1CBA">
            <w:pPr>
              <w:rPr>
                <w:rFonts w:cs="Arial"/>
                <w:b/>
                <w:sz w:val="16"/>
                <w:u w:val="single"/>
              </w:rPr>
            </w:pPr>
          </w:p>
          <w:p w14:paraId="272D15F6" w14:textId="77777777" w:rsidR="00CB1CBA" w:rsidRPr="00C867D8" w:rsidRDefault="00CB1CBA" w:rsidP="00CB1CBA">
            <w:pPr>
              <w:rPr>
                <w:rFonts w:cs="Arial"/>
                <w:b/>
                <w:sz w:val="16"/>
                <w:u w:val="single"/>
              </w:rPr>
            </w:pPr>
            <w:r w:rsidRPr="00C867D8">
              <w:rPr>
                <w:rFonts w:cs="Arial"/>
                <w:b/>
                <w:sz w:val="16"/>
                <w:u w:val="single"/>
              </w:rPr>
              <w:t>Units</w:t>
            </w:r>
          </w:p>
          <w:p w14:paraId="07B04255" w14:textId="77777777" w:rsidR="00CB1CBA" w:rsidRPr="00C867D8" w:rsidRDefault="00CB1CBA" w:rsidP="00CB1CBA">
            <w:pPr>
              <w:rPr>
                <w:rFonts w:cs="Arial"/>
                <w:sz w:val="16"/>
              </w:rPr>
            </w:pPr>
            <w:r w:rsidRPr="00C867D8">
              <w:rPr>
                <w:rFonts w:cs="Arial"/>
                <w:sz w:val="16"/>
              </w:rPr>
              <w:t>n/a</w:t>
            </w:r>
          </w:p>
          <w:p w14:paraId="0FED60B1" w14:textId="77777777" w:rsidR="00CB1CBA" w:rsidRPr="00C867D8" w:rsidRDefault="00CB1CBA" w:rsidP="00CB1CBA">
            <w:pPr>
              <w:rPr>
                <w:rFonts w:cs="Arial"/>
                <w:sz w:val="16"/>
              </w:rPr>
            </w:pPr>
          </w:p>
          <w:p w14:paraId="20A3276A" w14:textId="77777777" w:rsidR="00CB1CBA" w:rsidRPr="00C867D8" w:rsidRDefault="00CB1CBA" w:rsidP="00CB1CBA">
            <w:pPr>
              <w:rPr>
                <w:rFonts w:cs="Arial"/>
                <w:sz w:val="16"/>
                <w:u w:val="single"/>
              </w:rPr>
            </w:pPr>
            <w:r w:rsidRPr="00C867D8">
              <w:rPr>
                <w:rFonts w:cs="Arial"/>
                <w:b/>
                <w:sz w:val="16"/>
                <w:u w:val="single"/>
              </w:rPr>
              <w:t>Location</w:t>
            </w:r>
          </w:p>
          <w:p w14:paraId="0583711A" w14:textId="77777777" w:rsidR="00CB1CBA" w:rsidRDefault="00CB1CBA" w:rsidP="00CB1CBA">
            <w:pPr>
              <w:rPr>
                <w:rFonts w:cs="Arial"/>
                <w:sz w:val="16"/>
              </w:rPr>
            </w:pPr>
            <w:r w:rsidRPr="00C867D8">
              <w:rPr>
                <w:rFonts w:cs="Arial"/>
                <w:sz w:val="16"/>
              </w:rPr>
              <w:t>DERIVED_IMAGE_PARMS (Group)</w:t>
            </w:r>
          </w:p>
          <w:p w14:paraId="1E96A8EC" w14:textId="77777777" w:rsidR="00CB1CBA" w:rsidRDefault="00CB1CBA" w:rsidP="00CB1CBA">
            <w:pPr>
              <w:rPr>
                <w:rFonts w:cs="Arial"/>
                <w:sz w:val="16"/>
              </w:rPr>
            </w:pPr>
          </w:p>
          <w:p w14:paraId="14DB1B3C" w14:textId="77777777" w:rsidR="00CB1CBA" w:rsidRPr="00A72C67" w:rsidRDefault="00CB1CBA" w:rsidP="00CB1CBA">
            <w:pPr>
              <w:rPr>
                <w:rFonts w:cs="Arial"/>
                <w:b/>
                <w:sz w:val="16"/>
                <w:u w:val="single"/>
              </w:rPr>
            </w:pPr>
            <w:r w:rsidRPr="00A72C67">
              <w:rPr>
                <w:rFonts w:cs="Arial"/>
                <w:b/>
                <w:sz w:val="16"/>
                <w:u w:val="single"/>
              </w:rPr>
              <w:t>X-path</w:t>
            </w:r>
          </w:p>
          <w:p w14:paraId="34B09ACC" w14:textId="2BC92A6D" w:rsidR="00CB1CBA" w:rsidRPr="00A72C67" w:rsidRDefault="00CB1CBA" w:rsidP="00CB1CBA">
            <w:pPr>
              <w:rPr>
                <w:rFonts w:cs="Arial"/>
                <w:color w:val="FF0000"/>
                <w:sz w:val="16"/>
              </w:rPr>
            </w:pPr>
            <w:r w:rsidRPr="00EB02A4">
              <w:rPr>
                <w:rFonts w:cs="Arial"/>
                <w:color w:val="FF0000"/>
                <w:sz w:val="16"/>
              </w:rPr>
              <w:t>TBD</w:t>
            </w:r>
          </w:p>
          <w:p w14:paraId="762F6151" w14:textId="77777777" w:rsidR="00CB1CBA" w:rsidRDefault="00CB1CBA" w:rsidP="00CB1CBA">
            <w:pPr>
              <w:rPr>
                <w:rFonts w:cs="Arial"/>
                <w:sz w:val="16"/>
              </w:rPr>
            </w:pPr>
          </w:p>
          <w:p w14:paraId="12B55F22" w14:textId="77777777" w:rsidR="00CB1CBA" w:rsidRPr="00A72C67" w:rsidRDefault="00CB1CBA" w:rsidP="00CB1CBA">
            <w:pPr>
              <w:rPr>
                <w:rFonts w:cs="Arial"/>
                <w:b/>
                <w:sz w:val="16"/>
                <w:u w:val="single"/>
              </w:rPr>
            </w:pPr>
            <w:r w:rsidRPr="00A72C67">
              <w:rPr>
                <w:rFonts w:cs="Arial"/>
                <w:b/>
                <w:sz w:val="16"/>
                <w:u w:val="single"/>
              </w:rPr>
              <w:t>Reference</w:t>
            </w:r>
          </w:p>
          <w:p w14:paraId="530F54D2" w14:textId="04DF24C7" w:rsidR="00CB1CBA" w:rsidRDefault="00CB1CBA" w:rsidP="00CB1CBA">
            <w:pPr>
              <w:rPr>
                <w:rFonts w:cs="Arial"/>
                <w:color w:val="FF0000"/>
                <w:sz w:val="16"/>
              </w:rPr>
            </w:pPr>
            <w:r w:rsidRPr="00EB02A4">
              <w:rPr>
                <w:rFonts w:cs="Arial"/>
                <w:color w:val="FF0000"/>
                <w:sz w:val="16"/>
              </w:rPr>
              <w:t>TBD</w:t>
            </w:r>
          </w:p>
          <w:p w14:paraId="2E2BE16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473FD38" w14:textId="77777777" w:rsidR="00CB1CBA" w:rsidRPr="00C867D8" w:rsidRDefault="00CB1CBA" w:rsidP="00CB1CBA">
            <w:pPr>
              <w:spacing w:before="20"/>
              <w:rPr>
                <w:rFonts w:cs="Arial"/>
                <w:b/>
                <w:sz w:val="16"/>
                <w:u w:val="single"/>
              </w:rPr>
            </w:pPr>
            <w:r w:rsidRPr="00C867D8">
              <w:rPr>
                <w:rFonts w:cs="Arial"/>
                <w:b/>
                <w:sz w:val="16"/>
                <w:u w:val="single"/>
              </w:rPr>
              <w:t>Mode</w:t>
            </w:r>
          </w:p>
          <w:p w14:paraId="50C63964" w14:textId="77777777" w:rsidR="00CB1CBA" w:rsidRPr="00C867D8" w:rsidRDefault="00CB1CBA" w:rsidP="00CB1CBA">
            <w:pPr>
              <w:rPr>
                <w:rFonts w:cs="Arial"/>
                <w:sz w:val="16"/>
              </w:rPr>
            </w:pPr>
            <w:r w:rsidRPr="00C867D8">
              <w:rPr>
                <w:rFonts w:cs="Arial"/>
                <w:sz w:val="16"/>
              </w:rPr>
              <w:t xml:space="preserve">RDR-generating software </w:t>
            </w:r>
          </w:p>
          <w:p w14:paraId="5F948851" w14:textId="77777777" w:rsidR="00CB1CBA" w:rsidRPr="00C867D8" w:rsidRDefault="00CB1CBA" w:rsidP="00CB1CBA">
            <w:pPr>
              <w:rPr>
                <w:rFonts w:cs="Arial"/>
                <w:sz w:val="16"/>
              </w:rPr>
            </w:pPr>
          </w:p>
          <w:p w14:paraId="603E8735"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59D5D8CA" w14:textId="77777777" w:rsidR="00CB1CBA" w:rsidRPr="00C867D8" w:rsidRDefault="00CB1CBA" w:rsidP="00CB1CBA">
            <w:pPr>
              <w:rPr>
                <w:rFonts w:cs="Arial"/>
                <w:sz w:val="16"/>
              </w:rPr>
            </w:pPr>
            <w:r w:rsidRPr="00C867D8">
              <w:rPr>
                <w:rFonts w:cs="Arial"/>
                <w:sz w:val="16"/>
              </w:rPr>
              <w:t>n/a</w:t>
            </w:r>
          </w:p>
          <w:p w14:paraId="7BEAA3BB" w14:textId="77777777" w:rsidR="00CB1CBA" w:rsidRPr="00C867D8" w:rsidRDefault="00CB1CBA" w:rsidP="00CB1CBA">
            <w:pPr>
              <w:rPr>
                <w:rFonts w:cs="Arial"/>
                <w:sz w:val="16"/>
              </w:rPr>
            </w:pPr>
          </w:p>
          <w:p w14:paraId="739841C7" w14:textId="77777777" w:rsidR="00CB1CBA" w:rsidRPr="00C867D8" w:rsidRDefault="00CB1CBA" w:rsidP="00CB1CBA">
            <w:pPr>
              <w:rPr>
                <w:rFonts w:cs="Arial"/>
                <w:sz w:val="16"/>
              </w:rPr>
            </w:pPr>
            <w:r w:rsidRPr="00C867D8">
              <w:rPr>
                <w:rFonts w:cs="Arial"/>
                <w:b/>
                <w:sz w:val="16"/>
                <w:u w:val="single"/>
              </w:rPr>
              <w:t>Type</w:t>
            </w:r>
          </w:p>
          <w:p w14:paraId="33207172" w14:textId="77777777" w:rsidR="00CB1CBA" w:rsidRPr="00C867D8" w:rsidRDefault="00CB1CBA" w:rsidP="00CB1CBA">
            <w:pPr>
              <w:rPr>
                <w:rFonts w:cs="Arial"/>
                <w:sz w:val="16"/>
              </w:rPr>
            </w:pPr>
            <w:r w:rsidRPr="00C867D8">
              <w:rPr>
                <w:rFonts w:cs="Arial"/>
                <w:sz w:val="16"/>
              </w:rPr>
              <w:t>n/a</w:t>
            </w:r>
          </w:p>
        </w:tc>
      </w:tr>
      <w:tr w:rsidR="00CB1CBA" w:rsidRPr="00C867D8" w14:paraId="3A0C8F7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A877B9E"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A9E303E" w14:textId="77777777" w:rsidR="00CB1CBA" w:rsidRPr="00C867D8" w:rsidRDefault="00CB1CBA" w:rsidP="00CB1CBA">
            <w:pPr>
              <w:rPr>
                <w:rFonts w:cs="Arial"/>
                <w:b/>
                <w:sz w:val="16"/>
                <w:u w:val="single"/>
              </w:rPr>
            </w:pPr>
            <w:r w:rsidRPr="00C867D8">
              <w:rPr>
                <w:rFonts w:cs="Arial"/>
                <w:sz w:val="16"/>
              </w:rPr>
              <w:t>RESPONSIVITY_CONSTANTS_FILE</w:t>
            </w:r>
            <w:r w:rsidRPr="00C867D8">
              <w:rPr>
                <w:rFonts w:cs="Arial"/>
                <w:b/>
                <w:sz w:val="16"/>
                <w:u w:val="single"/>
              </w:rPr>
              <w:t xml:space="preserve"> </w:t>
            </w:r>
          </w:p>
          <w:p w14:paraId="31AD9E2E" w14:textId="77777777" w:rsidR="00CB1CBA" w:rsidRPr="00C867D8" w:rsidRDefault="00CB1CBA" w:rsidP="00CB1CBA">
            <w:pPr>
              <w:rPr>
                <w:rFonts w:cs="Arial"/>
                <w:b/>
                <w:sz w:val="16"/>
                <w:u w:val="single"/>
              </w:rPr>
            </w:pPr>
          </w:p>
          <w:p w14:paraId="6C9A1483" w14:textId="7EC73371" w:rsidR="00CB1CBA" w:rsidRPr="00C867D8" w:rsidRDefault="00CB1CBA" w:rsidP="00CB1CBA">
            <w:pPr>
              <w:spacing w:before="20"/>
              <w:rPr>
                <w:rFonts w:cs="Arial"/>
                <w:b/>
                <w:sz w:val="16"/>
                <w:u w:val="single"/>
              </w:rPr>
            </w:pPr>
            <w:r>
              <w:rPr>
                <w:rFonts w:cs="Arial"/>
                <w:b/>
                <w:sz w:val="16"/>
                <w:u w:val="single"/>
              </w:rPr>
              <w:t>Archive Attribute</w:t>
            </w:r>
          </w:p>
          <w:p w14:paraId="6E11E291" w14:textId="353636D8" w:rsidR="00CB1CBA" w:rsidRPr="0086102A" w:rsidRDefault="00CB1CBA" w:rsidP="00CB1CBA">
            <w:pPr>
              <w:rPr>
                <w:rFonts w:cs="Arial"/>
                <w:color w:val="FF0000"/>
                <w:sz w:val="16"/>
              </w:rPr>
            </w:pPr>
            <w:r w:rsidRPr="00EB02A4">
              <w:rPr>
                <w:rFonts w:cs="Arial"/>
                <w:color w:val="FF0000"/>
                <w:sz w:val="16"/>
              </w:rPr>
              <w:t>TBD</w:t>
            </w:r>
          </w:p>
          <w:p w14:paraId="3F2DD3FB" w14:textId="77777777" w:rsidR="00CB1CBA" w:rsidRPr="00C867D8" w:rsidRDefault="00CB1CBA" w:rsidP="00CB1CBA">
            <w:pPr>
              <w:rPr>
                <w:rFonts w:cs="Arial"/>
                <w:b/>
                <w:sz w:val="16"/>
                <w:u w:val="single"/>
              </w:rPr>
            </w:pPr>
          </w:p>
          <w:p w14:paraId="5C2A0F09"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48FB7B7" w14:textId="77777777" w:rsidR="00CB1CBA" w:rsidRPr="00C867D8" w:rsidRDefault="00CB1CBA" w:rsidP="00CB1CBA">
            <w:pPr>
              <w:rPr>
                <w:rFonts w:cs="Arial"/>
                <w:sz w:val="16"/>
              </w:rPr>
            </w:pPr>
            <w:r w:rsidRPr="00C867D8">
              <w:rPr>
                <w:rFonts w:cs="Arial"/>
                <w:sz w:val="16"/>
              </w:rPr>
              <w:t>Specifies the name of the responsivity constants file used in generating the RDR.</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887D374"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DC7D929" w14:textId="77777777" w:rsidR="00CB1CBA" w:rsidRPr="00C867D8" w:rsidRDefault="00CB1CBA" w:rsidP="00CB1CBA">
            <w:pPr>
              <w:rPr>
                <w:rFonts w:cs="Arial"/>
                <w:sz w:val="16"/>
              </w:rPr>
            </w:pPr>
            <w:r w:rsidRPr="00C867D8">
              <w:rPr>
                <w:rFonts w:cs="Arial"/>
                <w:sz w:val="16"/>
              </w:rPr>
              <w:t>n/a</w:t>
            </w:r>
          </w:p>
          <w:p w14:paraId="76E2F9CB" w14:textId="77777777" w:rsidR="00CB1CBA" w:rsidRPr="00C867D8" w:rsidRDefault="00CB1CBA" w:rsidP="00CB1CBA">
            <w:pPr>
              <w:rPr>
                <w:rFonts w:cs="Arial"/>
                <w:sz w:val="16"/>
              </w:rPr>
            </w:pPr>
          </w:p>
          <w:p w14:paraId="7C95E358" w14:textId="77777777" w:rsidR="00CB1CBA" w:rsidRPr="00C867D8" w:rsidRDefault="00CB1CBA" w:rsidP="00CB1CBA">
            <w:pPr>
              <w:rPr>
                <w:rFonts w:cs="Arial"/>
                <w:b/>
                <w:sz w:val="16"/>
                <w:u w:val="single"/>
              </w:rPr>
            </w:pPr>
            <w:r w:rsidRPr="00C867D8">
              <w:rPr>
                <w:rFonts w:cs="Arial"/>
                <w:b/>
                <w:sz w:val="16"/>
                <w:u w:val="single"/>
              </w:rPr>
              <w:t>Type</w:t>
            </w:r>
          </w:p>
          <w:p w14:paraId="1D3F97E3" w14:textId="77777777" w:rsidR="00CB1CBA" w:rsidRPr="00C867D8" w:rsidRDefault="00CB1CBA" w:rsidP="00CB1CBA">
            <w:pPr>
              <w:rPr>
                <w:rFonts w:cs="Arial"/>
                <w:sz w:val="16"/>
              </w:rPr>
            </w:pPr>
            <w:r w:rsidRPr="00C867D8">
              <w:rPr>
                <w:rFonts w:cs="Arial"/>
                <w:sz w:val="16"/>
              </w:rPr>
              <w:t>string</w:t>
            </w:r>
          </w:p>
          <w:p w14:paraId="2BB2AF1D" w14:textId="77777777" w:rsidR="00CB1CBA" w:rsidRPr="00C867D8" w:rsidRDefault="00CB1CBA" w:rsidP="00CB1CBA">
            <w:pPr>
              <w:rPr>
                <w:rFonts w:cs="Arial"/>
                <w:b/>
                <w:sz w:val="16"/>
                <w:u w:val="single"/>
              </w:rPr>
            </w:pPr>
          </w:p>
          <w:p w14:paraId="00F4C89A" w14:textId="77777777" w:rsidR="00CB1CBA" w:rsidRPr="00C867D8" w:rsidRDefault="00CB1CBA" w:rsidP="00CB1CBA">
            <w:pPr>
              <w:rPr>
                <w:rFonts w:cs="Arial"/>
                <w:b/>
                <w:sz w:val="16"/>
                <w:u w:val="single"/>
              </w:rPr>
            </w:pPr>
            <w:r w:rsidRPr="00C867D8">
              <w:rPr>
                <w:rFonts w:cs="Arial"/>
                <w:b/>
                <w:sz w:val="16"/>
                <w:u w:val="single"/>
              </w:rPr>
              <w:t>Units</w:t>
            </w:r>
          </w:p>
          <w:p w14:paraId="49C05FFC" w14:textId="77777777" w:rsidR="00CB1CBA" w:rsidRPr="00C867D8" w:rsidRDefault="00CB1CBA" w:rsidP="00CB1CBA">
            <w:pPr>
              <w:rPr>
                <w:rFonts w:cs="Arial"/>
                <w:sz w:val="16"/>
              </w:rPr>
            </w:pPr>
            <w:r w:rsidRPr="00C867D8">
              <w:rPr>
                <w:rFonts w:cs="Arial"/>
                <w:sz w:val="16"/>
              </w:rPr>
              <w:t>n/a</w:t>
            </w:r>
          </w:p>
          <w:p w14:paraId="742F2E8C" w14:textId="77777777" w:rsidR="00CB1CBA" w:rsidRPr="00C867D8" w:rsidRDefault="00CB1CBA" w:rsidP="00CB1CBA">
            <w:pPr>
              <w:rPr>
                <w:rFonts w:cs="Arial"/>
                <w:sz w:val="16"/>
              </w:rPr>
            </w:pPr>
          </w:p>
          <w:p w14:paraId="51199AA8" w14:textId="77777777" w:rsidR="00CB1CBA" w:rsidRPr="00C867D8" w:rsidRDefault="00CB1CBA" w:rsidP="00CB1CBA">
            <w:pPr>
              <w:rPr>
                <w:rFonts w:cs="Arial"/>
                <w:sz w:val="16"/>
                <w:u w:val="single"/>
              </w:rPr>
            </w:pPr>
            <w:r w:rsidRPr="00C867D8">
              <w:rPr>
                <w:rFonts w:cs="Arial"/>
                <w:b/>
                <w:sz w:val="16"/>
                <w:u w:val="single"/>
              </w:rPr>
              <w:t>Location</w:t>
            </w:r>
          </w:p>
          <w:p w14:paraId="0E35E258" w14:textId="77777777" w:rsidR="00CB1CBA" w:rsidRDefault="00CB1CBA" w:rsidP="00CB1CBA">
            <w:pPr>
              <w:rPr>
                <w:rFonts w:cs="Arial"/>
                <w:sz w:val="16"/>
              </w:rPr>
            </w:pPr>
            <w:r w:rsidRPr="00C867D8">
              <w:rPr>
                <w:rFonts w:cs="Arial"/>
                <w:sz w:val="16"/>
              </w:rPr>
              <w:t>DERIVED_IMAGE_PARMS (Group)</w:t>
            </w:r>
          </w:p>
          <w:p w14:paraId="44390C94" w14:textId="77777777" w:rsidR="00CB1CBA" w:rsidRDefault="00CB1CBA" w:rsidP="00CB1CBA">
            <w:pPr>
              <w:rPr>
                <w:rFonts w:cs="Arial"/>
                <w:sz w:val="16"/>
              </w:rPr>
            </w:pPr>
          </w:p>
          <w:p w14:paraId="5BA475F6" w14:textId="77777777" w:rsidR="00CB1CBA" w:rsidRPr="00A72C67" w:rsidRDefault="00CB1CBA" w:rsidP="00CB1CBA">
            <w:pPr>
              <w:rPr>
                <w:rFonts w:cs="Arial"/>
                <w:b/>
                <w:sz w:val="16"/>
                <w:u w:val="single"/>
              </w:rPr>
            </w:pPr>
            <w:r w:rsidRPr="00A72C67">
              <w:rPr>
                <w:rFonts w:cs="Arial"/>
                <w:b/>
                <w:sz w:val="16"/>
                <w:u w:val="single"/>
              </w:rPr>
              <w:t>X-path</w:t>
            </w:r>
          </w:p>
          <w:p w14:paraId="4F4E434C" w14:textId="471973D2" w:rsidR="00CB1CBA" w:rsidRPr="00A72C67" w:rsidRDefault="00CB1CBA" w:rsidP="00CB1CBA">
            <w:pPr>
              <w:rPr>
                <w:rFonts w:cs="Arial"/>
                <w:color w:val="FF0000"/>
                <w:sz w:val="16"/>
              </w:rPr>
            </w:pPr>
            <w:r w:rsidRPr="00EB02A4">
              <w:rPr>
                <w:rFonts w:cs="Arial"/>
                <w:color w:val="FF0000"/>
                <w:sz w:val="16"/>
              </w:rPr>
              <w:t>TBD</w:t>
            </w:r>
          </w:p>
          <w:p w14:paraId="087887CA" w14:textId="77777777" w:rsidR="00CB1CBA" w:rsidRDefault="00CB1CBA" w:rsidP="00CB1CBA">
            <w:pPr>
              <w:rPr>
                <w:rFonts w:cs="Arial"/>
                <w:sz w:val="16"/>
              </w:rPr>
            </w:pPr>
          </w:p>
          <w:p w14:paraId="12FE074F" w14:textId="77777777" w:rsidR="00CB1CBA" w:rsidRPr="00A72C67" w:rsidRDefault="00CB1CBA" w:rsidP="00CB1CBA">
            <w:pPr>
              <w:rPr>
                <w:rFonts w:cs="Arial"/>
                <w:b/>
                <w:sz w:val="16"/>
                <w:u w:val="single"/>
              </w:rPr>
            </w:pPr>
            <w:r w:rsidRPr="00A72C67">
              <w:rPr>
                <w:rFonts w:cs="Arial"/>
                <w:b/>
                <w:sz w:val="16"/>
                <w:u w:val="single"/>
              </w:rPr>
              <w:t>Reference</w:t>
            </w:r>
          </w:p>
          <w:p w14:paraId="366B1AA5" w14:textId="792B4DCB" w:rsidR="00CB1CBA" w:rsidRDefault="00CB1CBA" w:rsidP="00CB1CBA">
            <w:pPr>
              <w:rPr>
                <w:rFonts w:cs="Arial"/>
                <w:color w:val="FF0000"/>
                <w:sz w:val="16"/>
              </w:rPr>
            </w:pPr>
            <w:r w:rsidRPr="00EB02A4">
              <w:rPr>
                <w:rFonts w:cs="Arial"/>
                <w:color w:val="FF0000"/>
                <w:sz w:val="16"/>
              </w:rPr>
              <w:t>TBD</w:t>
            </w:r>
          </w:p>
          <w:p w14:paraId="5E4F0B2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96BB521" w14:textId="77777777" w:rsidR="00CB1CBA" w:rsidRPr="00C867D8" w:rsidRDefault="00CB1CBA" w:rsidP="00CB1CBA">
            <w:pPr>
              <w:spacing w:before="20"/>
              <w:rPr>
                <w:rFonts w:cs="Arial"/>
                <w:b/>
                <w:sz w:val="16"/>
                <w:u w:val="single"/>
              </w:rPr>
            </w:pPr>
            <w:r w:rsidRPr="00C867D8">
              <w:rPr>
                <w:rFonts w:cs="Arial"/>
                <w:b/>
                <w:sz w:val="16"/>
                <w:u w:val="single"/>
              </w:rPr>
              <w:t>Mode</w:t>
            </w:r>
          </w:p>
          <w:p w14:paraId="54108449" w14:textId="77777777" w:rsidR="00CB1CBA" w:rsidRPr="00C867D8" w:rsidRDefault="00CB1CBA" w:rsidP="00CB1CBA">
            <w:pPr>
              <w:rPr>
                <w:rFonts w:cs="Arial"/>
                <w:sz w:val="16"/>
              </w:rPr>
            </w:pPr>
            <w:r w:rsidRPr="00C867D8">
              <w:rPr>
                <w:rFonts w:cs="Arial"/>
                <w:sz w:val="16"/>
              </w:rPr>
              <w:t xml:space="preserve">RDR-generating software </w:t>
            </w:r>
          </w:p>
          <w:p w14:paraId="18AFC16F" w14:textId="77777777" w:rsidR="00CB1CBA" w:rsidRPr="00C867D8" w:rsidRDefault="00CB1CBA" w:rsidP="00CB1CBA">
            <w:pPr>
              <w:rPr>
                <w:rFonts w:cs="Arial"/>
                <w:sz w:val="16"/>
              </w:rPr>
            </w:pPr>
          </w:p>
          <w:p w14:paraId="299C7BCB"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7345E49F" w14:textId="77777777" w:rsidR="00CB1CBA" w:rsidRPr="00C867D8" w:rsidRDefault="00CB1CBA" w:rsidP="00CB1CBA">
            <w:pPr>
              <w:rPr>
                <w:rFonts w:cs="Arial"/>
                <w:sz w:val="16"/>
              </w:rPr>
            </w:pPr>
            <w:r w:rsidRPr="00C867D8">
              <w:rPr>
                <w:rFonts w:cs="Arial"/>
                <w:sz w:val="16"/>
              </w:rPr>
              <w:t>n/a</w:t>
            </w:r>
          </w:p>
          <w:p w14:paraId="5B60ABB6" w14:textId="77777777" w:rsidR="00CB1CBA" w:rsidRPr="00C867D8" w:rsidRDefault="00CB1CBA" w:rsidP="00CB1CBA">
            <w:pPr>
              <w:rPr>
                <w:rFonts w:cs="Arial"/>
                <w:sz w:val="16"/>
              </w:rPr>
            </w:pPr>
          </w:p>
          <w:p w14:paraId="26A83A03" w14:textId="77777777" w:rsidR="00CB1CBA" w:rsidRPr="00C867D8" w:rsidRDefault="00CB1CBA" w:rsidP="00CB1CBA">
            <w:pPr>
              <w:rPr>
                <w:rFonts w:cs="Arial"/>
                <w:sz w:val="16"/>
              </w:rPr>
            </w:pPr>
            <w:r w:rsidRPr="00C867D8">
              <w:rPr>
                <w:rFonts w:cs="Arial"/>
                <w:b/>
                <w:sz w:val="16"/>
                <w:u w:val="single"/>
              </w:rPr>
              <w:t>Type</w:t>
            </w:r>
          </w:p>
          <w:p w14:paraId="1EC65737" w14:textId="77777777" w:rsidR="00CB1CBA" w:rsidRPr="00C867D8" w:rsidRDefault="00CB1CBA" w:rsidP="00CB1CBA">
            <w:pPr>
              <w:rPr>
                <w:rFonts w:cs="Arial"/>
                <w:sz w:val="16"/>
              </w:rPr>
            </w:pPr>
            <w:r w:rsidRPr="00C867D8">
              <w:rPr>
                <w:rFonts w:cs="Arial"/>
                <w:sz w:val="16"/>
              </w:rPr>
              <w:t>n/a</w:t>
            </w:r>
          </w:p>
        </w:tc>
      </w:tr>
      <w:tr w:rsidR="00CB1CBA" w:rsidRPr="00C867D8" w14:paraId="696A6652" w14:textId="77777777" w:rsidTr="00FA6AF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E56572F"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15B6310" w14:textId="77777777" w:rsidR="00CB1CBA" w:rsidRPr="00C867D8" w:rsidRDefault="00CB1CBA" w:rsidP="00CB1CBA">
            <w:pPr>
              <w:rPr>
                <w:rFonts w:cs="Arial"/>
                <w:sz w:val="16"/>
              </w:rPr>
            </w:pPr>
            <w:r>
              <w:rPr>
                <w:rFonts w:cs="Arial"/>
                <w:sz w:val="16"/>
              </w:rPr>
              <w:t>RMI_CMOS_REGISTERS</w:t>
            </w:r>
          </w:p>
          <w:p w14:paraId="59F45778" w14:textId="77777777" w:rsidR="00CB1CBA" w:rsidRPr="00C867D8" w:rsidRDefault="00CB1CBA" w:rsidP="00CB1CBA">
            <w:pPr>
              <w:rPr>
                <w:rFonts w:cs="Arial"/>
                <w:sz w:val="16"/>
              </w:rPr>
            </w:pPr>
          </w:p>
          <w:p w14:paraId="0DCC7DC6" w14:textId="77777777" w:rsidR="00CB1CBA" w:rsidRPr="00C867D8" w:rsidRDefault="00CB1CBA" w:rsidP="00CB1CBA">
            <w:pPr>
              <w:rPr>
                <w:rFonts w:cs="Arial"/>
                <w:sz w:val="16"/>
              </w:rPr>
            </w:pPr>
            <w:r>
              <w:rPr>
                <w:rFonts w:cs="Arial"/>
                <w:b/>
                <w:sz w:val="16"/>
                <w:u w:val="single"/>
              </w:rPr>
              <w:t>Archive Attribute</w:t>
            </w:r>
          </w:p>
          <w:p w14:paraId="7901CCF9" w14:textId="797DD259" w:rsidR="00CB1CBA" w:rsidRPr="00626CE7" w:rsidRDefault="00CB1CBA" w:rsidP="00CB1CBA">
            <w:pPr>
              <w:rPr>
                <w:rFonts w:cs="Arial"/>
                <w:color w:val="FF0000"/>
                <w:sz w:val="16"/>
              </w:rPr>
            </w:pPr>
            <w:r w:rsidRPr="00EB02A4">
              <w:rPr>
                <w:rFonts w:cs="Arial"/>
                <w:color w:val="FF0000"/>
                <w:sz w:val="16"/>
              </w:rPr>
              <w:t>TBD</w:t>
            </w:r>
            <w:r w:rsidRPr="00626CE7">
              <w:rPr>
                <w:rFonts w:cs="Arial"/>
                <w:b/>
                <w:color w:val="FF0000"/>
                <w:sz w:val="16"/>
                <w:u w:val="single"/>
              </w:rPr>
              <w:t xml:space="preserve"> </w:t>
            </w:r>
          </w:p>
          <w:p w14:paraId="55216790" w14:textId="77777777" w:rsidR="00CB1CBA" w:rsidRPr="00C867D8" w:rsidRDefault="00CB1CBA" w:rsidP="00CB1CBA">
            <w:pPr>
              <w:rPr>
                <w:rFonts w:cs="Arial"/>
                <w:b/>
                <w:sz w:val="16"/>
                <w:u w:val="single"/>
              </w:rPr>
            </w:pPr>
          </w:p>
          <w:p w14:paraId="7D8EE9EF"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6EB161DE" w14:textId="77777777" w:rsidR="00CB1CBA" w:rsidRPr="00C867D8" w:rsidRDefault="00CB1CBA" w:rsidP="00CB1CBA">
            <w:pPr>
              <w:rPr>
                <w:rFonts w:cs="Arial"/>
                <w:sz w:val="16"/>
              </w:rPr>
            </w:pPr>
            <w:r>
              <w:rPr>
                <w:rFonts w:cs="Arial"/>
                <w:sz w:val="16"/>
              </w:rPr>
              <w:t>Dump of all RMI hardware registers.</w:t>
            </w:r>
          </w:p>
        </w:tc>
        <w:tc>
          <w:tcPr>
            <w:tcW w:w="4013" w:type="dxa"/>
            <w:tcBorders>
              <w:left w:val="single" w:sz="6" w:space="0" w:color="auto"/>
              <w:bottom w:val="single" w:sz="6" w:space="0" w:color="auto"/>
              <w:right w:val="single" w:sz="6" w:space="0" w:color="auto"/>
            </w:tcBorders>
            <w:shd w:val="clear" w:color="auto" w:fill="auto"/>
          </w:tcPr>
          <w:p w14:paraId="26047F28"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58EDE9A" w14:textId="46E3F624" w:rsidR="00CB1CBA" w:rsidRDefault="00CB1CBA" w:rsidP="00CB1CBA">
            <w:pPr>
              <w:pStyle w:val="Example"/>
              <w:rPr>
                <w:rFonts w:cs="Arial"/>
              </w:rPr>
            </w:pPr>
            <w:r>
              <w:rPr>
                <w:rFonts w:cs="Arial"/>
              </w:rPr>
              <w:t>n/a (B)</w:t>
            </w:r>
          </w:p>
          <w:p w14:paraId="24FE6ED9" w14:textId="77777777" w:rsidR="00CB1CBA" w:rsidRPr="00C867D8" w:rsidRDefault="00CB1CBA" w:rsidP="00CB1CBA">
            <w:pPr>
              <w:pStyle w:val="Example"/>
              <w:rPr>
                <w:rFonts w:cs="Arial"/>
              </w:rPr>
            </w:pPr>
          </w:p>
          <w:p w14:paraId="4FEF3773" w14:textId="77777777" w:rsidR="00CB1CBA" w:rsidRPr="00C867D8" w:rsidRDefault="00CB1CBA" w:rsidP="00CB1CBA">
            <w:pPr>
              <w:rPr>
                <w:rFonts w:cs="Arial"/>
                <w:b/>
                <w:sz w:val="16"/>
                <w:u w:val="single"/>
              </w:rPr>
            </w:pPr>
            <w:r w:rsidRPr="00C867D8">
              <w:rPr>
                <w:rFonts w:cs="Arial"/>
                <w:b/>
                <w:sz w:val="16"/>
                <w:u w:val="single"/>
              </w:rPr>
              <w:t>Type</w:t>
            </w:r>
          </w:p>
          <w:p w14:paraId="272F0E98" w14:textId="77777777" w:rsidR="00CB1CBA" w:rsidRPr="00C867D8" w:rsidRDefault="00CB1CBA" w:rsidP="00CB1CBA">
            <w:pPr>
              <w:rPr>
                <w:rFonts w:cs="Arial"/>
                <w:sz w:val="16"/>
              </w:rPr>
            </w:pPr>
            <w:r>
              <w:rPr>
                <w:rFonts w:cs="Arial"/>
                <w:sz w:val="16"/>
              </w:rPr>
              <w:t>Integer</w:t>
            </w:r>
          </w:p>
          <w:p w14:paraId="534FB290" w14:textId="77777777" w:rsidR="00CB1CBA" w:rsidRPr="00C867D8" w:rsidRDefault="00CB1CBA" w:rsidP="00CB1CBA">
            <w:pPr>
              <w:rPr>
                <w:rFonts w:cs="Arial"/>
                <w:b/>
                <w:sz w:val="16"/>
                <w:u w:val="single"/>
              </w:rPr>
            </w:pPr>
          </w:p>
          <w:p w14:paraId="338213E2" w14:textId="77777777" w:rsidR="00CB1CBA" w:rsidRPr="00C867D8" w:rsidRDefault="00CB1CBA" w:rsidP="00CB1CBA">
            <w:pPr>
              <w:rPr>
                <w:rFonts w:cs="Arial"/>
                <w:b/>
                <w:sz w:val="16"/>
                <w:u w:val="single"/>
              </w:rPr>
            </w:pPr>
            <w:r w:rsidRPr="00C867D8">
              <w:rPr>
                <w:rFonts w:cs="Arial"/>
                <w:b/>
                <w:sz w:val="16"/>
                <w:u w:val="single"/>
              </w:rPr>
              <w:t>Units</w:t>
            </w:r>
          </w:p>
          <w:p w14:paraId="20418937" w14:textId="77777777" w:rsidR="00CB1CBA" w:rsidRPr="00C867D8" w:rsidRDefault="00CB1CBA" w:rsidP="00CB1CBA">
            <w:pPr>
              <w:rPr>
                <w:rFonts w:cs="Arial"/>
                <w:sz w:val="16"/>
              </w:rPr>
            </w:pPr>
            <w:r>
              <w:rPr>
                <w:rFonts w:cs="Arial"/>
                <w:sz w:val="16"/>
              </w:rPr>
              <w:t>n/a</w:t>
            </w:r>
          </w:p>
          <w:p w14:paraId="0D39BABB" w14:textId="77777777" w:rsidR="00CB1CBA" w:rsidRPr="00C867D8" w:rsidRDefault="00CB1CBA" w:rsidP="00CB1CBA">
            <w:pPr>
              <w:rPr>
                <w:rFonts w:cs="Arial"/>
                <w:sz w:val="16"/>
              </w:rPr>
            </w:pPr>
          </w:p>
          <w:p w14:paraId="7ABD50CD" w14:textId="77777777" w:rsidR="00CB1CBA" w:rsidRPr="00C867D8" w:rsidRDefault="00CB1CBA" w:rsidP="00CB1CBA">
            <w:pPr>
              <w:rPr>
                <w:rFonts w:cs="Arial"/>
                <w:b/>
                <w:sz w:val="16"/>
                <w:u w:val="single"/>
              </w:rPr>
            </w:pPr>
            <w:r w:rsidRPr="00C867D8">
              <w:rPr>
                <w:rFonts w:cs="Arial"/>
                <w:b/>
                <w:sz w:val="16"/>
                <w:u w:val="single"/>
              </w:rPr>
              <w:t>Location</w:t>
            </w:r>
          </w:p>
          <w:p w14:paraId="4BD1C381" w14:textId="77777777" w:rsidR="00CB1CBA" w:rsidRPr="00C867D8" w:rsidRDefault="00CB1CBA" w:rsidP="00CB1CBA">
            <w:pPr>
              <w:rPr>
                <w:rFonts w:cs="Arial"/>
                <w:sz w:val="16"/>
              </w:rPr>
            </w:pPr>
            <w:r>
              <w:rPr>
                <w:rFonts w:cs="Arial"/>
                <w:sz w:val="16"/>
              </w:rPr>
              <w:t>MINI_HEADER (Group</w:t>
            </w:r>
            <w:r w:rsidRPr="00C867D8">
              <w:rPr>
                <w:rFonts w:cs="Arial"/>
                <w:sz w:val="16"/>
              </w:rPr>
              <w:t>)</w:t>
            </w:r>
          </w:p>
          <w:p w14:paraId="49460F98" w14:textId="77777777" w:rsidR="00CB1CBA" w:rsidRDefault="00CB1CBA" w:rsidP="00CB1CBA">
            <w:pPr>
              <w:rPr>
                <w:rFonts w:cs="Arial"/>
                <w:sz w:val="16"/>
              </w:rPr>
            </w:pPr>
          </w:p>
          <w:p w14:paraId="1FD10AFE" w14:textId="77777777" w:rsidR="00CB1CBA" w:rsidRPr="00A72C67" w:rsidRDefault="00CB1CBA" w:rsidP="00CB1CBA">
            <w:pPr>
              <w:rPr>
                <w:rFonts w:cs="Arial"/>
                <w:b/>
                <w:sz w:val="16"/>
                <w:u w:val="single"/>
              </w:rPr>
            </w:pPr>
            <w:r w:rsidRPr="00A72C67">
              <w:rPr>
                <w:rFonts w:cs="Arial"/>
                <w:b/>
                <w:sz w:val="16"/>
                <w:u w:val="single"/>
              </w:rPr>
              <w:t>X-path</w:t>
            </w:r>
          </w:p>
          <w:p w14:paraId="319F84C5" w14:textId="52E2D296" w:rsidR="00CB1CBA" w:rsidRPr="00A72C67" w:rsidRDefault="00CB1CBA" w:rsidP="00CB1CBA">
            <w:pPr>
              <w:rPr>
                <w:rFonts w:cs="Arial"/>
                <w:color w:val="FF0000"/>
                <w:sz w:val="16"/>
              </w:rPr>
            </w:pPr>
            <w:r w:rsidRPr="00EB02A4">
              <w:rPr>
                <w:rFonts w:cs="Arial"/>
                <w:color w:val="FF0000"/>
                <w:sz w:val="16"/>
              </w:rPr>
              <w:t>TBD</w:t>
            </w:r>
          </w:p>
          <w:p w14:paraId="4FB552E1" w14:textId="77777777" w:rsidR="00CB1CBA" w:rsidRDefault="00CB1CBA" w:rsidP="00CB1CBA">
            <w:pPr>
              <w:rPr>
                <w:rFonts w:cs="Arial"/>
                <w:sz w:val="16"/>
              </w:rPr>
            </w:pPr>
          </w:p>
          <w:p w14:paraId="7A396F5B" w14:textId="77777777" w:rsidR="00CB1CBA" w:rsidRPr="00A72C67" w:rsidRDefault="00CB1CBA" w:rsidP="00CB1CBA">
            <w:pPr>
              <w:rPr>
                <w:rFonts w:cs="Arial"/>
                <w:b/>
                <w:sz w:val="16"/>
                <w:u w:val="single"/>
              </w:rPr>
            </w:pPr>
            <w:r w:rsidRPr="00A72C67">
              <w:rPr>
                <w:rFonts w:cs="Arial"/>
                <w:b/>
                <w:sz w:val="16"/>
                <w:u w:val="single"/>
              </w:rPr>
              <w:t>Reference</w:t>
            </w:r>
          </w:p>
          <w:p w14:paraId="0871EC4D" w14:textId="6E3CE0E4" w:rsidR="00CB1CBA" w:rsidRDefault="00CB1CBA" w:rsidP="00CB1CBA">
            <w:pPr>
              <w:rPr>
                <w:rFonts w:cs="Arial"/>
                <w:color w:val="FF0000"/>
                <w:sz w:val="16"/>
              </w:rPr>
            </w:pPr>
            <w:r w:rsidRPr="00EB02A4">
              <w:rPr>
                <w:rFonts w:cs="Arial"/>
                <w:color w:val="FF0000"/>
                <w:sz w:val="16"/>
              </w:rPr>
              <w:t>TBD</w:t>
            </w:r>
          </w:p>
          <w:p w14:paraId="1582EB5D" w14:textId="77777777" w:rsidR="00CB1CBA" w:rsidRPr="00C867D8" w:rsidRDefault="00CB1CBA" w:rsidP="00CB1CBA">
            <w:pPr>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A8C1AC3" w14:textId="77777777" w:rsidR="00CB1CBA" w:rsidRPr="00C867D8" w:rsidRDefault="00CB1CBA" w:rsidP="00CB1CBA">
            <w:pPr>
              <w:spacing w:before="20"/>
              <w:rPr>
                <w:rFonts w:cs="Arial"/>
                <w:b/>
                <w:sz w:val="16"/>
                <w:u w:val="single"/>
              </w:rPr>
            </w:pPr>
            <w:r w:rsidRPr="00C867D8">
              <w:rPr>
                <w:rFonts w:cs="Arial"/>
                <w:b/>
                <w:sz w:val="16"/>
                <w:u w:val="single"/>
              </w:rPr>
              <w:t>Mode</w:t>
            </w:r>
          </w:p>
          <w:p w14:paraId="4BEB8BB9" w14:textId="77777777"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265C0CBA" w14:textId="77777777" w:rsidR="00CB1CBA" w:rsidRPr="00C867D8" w:rsidRDefault="00CB1CBA" w:rsidP="00CB1CBA">
            <w:pPr>
              <w:rPr>
                <w:rFonts w:cs="Arial"/>
                <w:sz w:val="16"/>
              </w:rPr>
            </w:pPr>
          </w:p>
          <w:p w14:paraId="34611137" w14:textId="77777777" w:rsidR="00CB1CBA" w:rsidRDefault="00CB1CBA" w:rsidP="00CB1CBA">
            <w:pPr>
              <w:rPr>
                <w:rFonts w:cs="Arial"/>
                <w:sz w:val="16"/>
              </w:rPr>
            </w:pPr>
            <w:r w:rsidRPr="00C867D8">
              <w:rPr>
                <w:rFonts w:cs="Arial"/>
                <w:b/>
                <w:sz w:val="16"/>
                <w:u w:val="single"/>
              </w:rPr>
              <w:t>Field as “&lt;xml name&gt;:[&lt;element&gt;]:[&lt;element&gt;]:&lt;field&gt;”</w:t>
            </w:r>
          </w:p>
          <w:p w14:paraId="0ADE3610" w14:textId="77777777" w:rsidR="00CB1CBA" w:rsidRPr="00C867D8" w:rsidRDefault="00CB1CBA" w:rsidP="00CB1CBA">
            <w:pPr>
              <w:rPr>
                <w:rFonts w:cs="Arial"/>
                <w:sz w:val="16"/>
              </w:rPr>
            </w:pPr>
            <w:r>
              <w:rPr>
                <w:rFonts w:cs="Arial"/>
                <w:sz w:val="16"/>
              </w:rPr>
              <w:t>“SCAM_Image_Mini_Header[42]”</w:t>
            </w:r>
          </w:p>
          <w:p w14:paraId="09CCB771" w14:textId="77777777" w:rsidR="00CB1CBA" w:rsidRPr="00C867D8" w:rsidRDefault="00CB1CBA" w:rsidP="00CB1CBA">
            <w:pPr>
              <w:rPr>
                <w:rFonts w:cs="Arial"/>
                <w:sz w:val="16"/>
              </w:rPr>
            </w:pPr>
          </w:p>
          <w:p w14:paraId="0DA6234D" w14:textId="77777777" w:rsidR="00CB1CBA" w:rsidRPr="00C867D8" w:rsidRDefault="00CB1CBA" w:rsidP="00CB1CBA">
            <w:pPr>
              <w:rPr>
                <w:rFonts w:cs="Arial"/>
                <w:sz w:val="16"/>
              </w:rPr>
            </w:pPr>
            <w:r w:rsidRPr="00C867D8">
              <w:rPr>
                <w:rFonts w:cs="Arial"/>
                <w:b/>
                <w:sz w:val="16"/>
                <w:u w:val="single"/>
              </w:rPr>
              <w:t>Type</w:t>
            </w:r>
          </w:p>
          <w:p w14:paraId="39A4EBC2" w14:textId="77777777" w:rsidR="00CB1CBA" w:rsidRDefault="00CB1CBA" w:rsidP="00CB1CBA">
            <w:pPr>
              <w:rPr>
                <w:rFonts w:cs="Arial"/>
                <w:sz w:val="16"/>
              </w:rPr>
            </w:pPr>
            <w:r>
              <w:rPr>
                <w:rFonts w:cs="Arial"/>
                <w:sz w:val="16"/>
              </w:rPr>
              <w:t>U8[]</w:t>
            </w:r>
          </w:p>
          <w:p w14:paraId="06F54074" w14:textId="77777777" w:rsidR="00CB1CBA" w:rsidRDefault="00CB1CBA" w:rsidP="00CB1CBA">
            <w:pPr>
              <w:rPr>
                <w:rFonts w:cs="Arial"/>
                <w:sz w:val="16"/>
              </w:rPr>
            </w:pPr>
          </w:p>
          <w:p w14:paraId="09B666DA" w14:textId="77777777" w:rsidR="00CB1CBA" w:rsidRDefault="00CB1CBA" w:rsidP="00CB1CBA">
            <w:pPr>
              <w:rPr>
                <w:rFonts w:cs="Arial"/>
                <w:sz w:val="16"/>
              </w:rPr>
            </w:pPr>
          </w:p>
          <w:p w14:paraId="35948254" w14:textId="77777777" w:rsidR="00CB1CBA" w:rsidRDefault="00CB1CBA" w:rsidP="00CB1CBA">
            <w:pPr>
              <w:rPr>
                <w:rFonts w:cs="Arial"/>
                <w:color w:val="000000"/>
                <w:sz w:val="16"/>
              </w:rPr>
            </w:pPr>
            <w:r>
              <w:rPr>
                <w:rFonts w:cs="Arial"/>
                <w:color w:val="000000"/>
                <w:sz w:val="16"/>
              </w:rPr>
              <w:t>Notes:</w:t>
            </w:r>
          </w:p>
          <w:p w14:paraId="1D588EC9" w14:textId="77777777" w:rsidR="00CB1CBA" w:rsidRPr="00C867D8" w:rsidRDefault="00CB1CBA" w:rsidP="00CB1CBA">
            <w:pPr>
              <w:rPr>
                <w:rFonts w:cs="Arial"/>
                <w:sz w:val="16"/>
              </w:rPr>
            </w:pPr>
            <w:r>
              <w:rPr>
                <w:rFonts w:cs="Arial"/>
                <w:sz w:val="16"/>
              </w:rPr>
              <w:t>For SCAM RMI products, “rmi_header_size” is comprised of 128 bytes coming from the Image DPO mini-header at offset 42.</w:t>
            </w:r>
          </w:p>
        </w:tc>
      </w:tr>
      <w:tr w:rsidR="00CB1CBA" w:rsidRPr="00C867D8" w14:paraId="7F6E2060" w14:textId="77777777" w:rsidTr="00FA6AF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5D1C56A"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B8F245D" w14:textId="6C39E92D" w:rsidR="00CB1CBA" w:rsidRPr="00C867D8" w:rsidRDefault="00CB1CBA" w:rsidP="00CB1CBA">
            <w:pPr>
              <w:rPr>
                <w:rFonts w:cs="Arial"/>
                <w:sz w:val="16"/>
              </w:rPr>
            </w:pPr>
            <w:r>
              <w:rPr>
                <w:rFonts w:cs="Arial"/>
                <w:sz w:val="16"/>
              </w:rPr>
              <w:t>RMI_FPGA_REGISTERS</w:t>
            </w:r>
          </w:p>
          <w:p w14:paraId="2D72C7BF" w14:textId="77777777" w:rsidR="00CB1CBA" w:rsidRPr="00C867D8" w:rsidRDefault="00CB1CBA" w:rsidP="00CB1CBA">
            <w:pPr>
              <w:rPr>
                <w:rFonts w:cs="Arial"/>
                <w:sz w:val="16"/>
              </w:rPr>
            </w:pPr>
          </w:p>
          <w:p w14:paraId="2765BA90" w14:textId="77777777" w:rsidR="00CB1CBA" w:rsidRPr="00C867D8" w:rsidRDefault="00CB1CBA" w:rsidP="00CB1CBA">
            <w:pPr>
              <w:rPr>
                <w:rFonts w:cs="Arial"/>
                <w:sz w:val="16"/>
              </w:rPr>
            </w:pPr>
            <w:r>
              <w:rPr>
                <w:rFonts w:cs="Arial"/>
                <w:b/>
                <w:sz w:val="16"/>
                <w:u w:val="single"/>
              </w:rPr>
              <w:t>Archive Attribute</w:t>
            </w:r>
          </w:p>
          <w:p w14:paraId="04B2E76E" w14:textId="18CA5A29" w:rsidR="00CB1CBA" w:rsidRPr="00626CE7" w:rsidRDefault="00CB1CBA" w:rsidP="00CB1CBA">
            <w:pPr>
              <w:rPr>
                <w:rFonts w:cs="Arial"/>
                <w:color w:val="FF0000"/>
                <w:sz w:val="16"/>
              </w:rPr>
            </w:pPr>
            <w:r w:rsidRPr="00EB02A4">
              <w:rPr>
                <w:rFonts w:cs="Arial"/>
                <w:color w:val="FF0000"/>
                <w:sz w:val="16"/>
              </w:rPr>
              <w:t>TBD</w:t>
            </w:r>
            <w:r w:rsidRPr="00626CE7">
              <w:rPr>
                <w:rFonts w:cs="Arial"/>
                <w:b/>
                <w:color w:val="FF0000"/>
                <w:sz w:val="16"/>
                <w:u w:val="single"/>
              </w:rPr>
              <w:t xml:space="preserve"> </w:t>
            </w:r>
          </w:p>
          <w:p w14:paraId="5E651484" w14:textId="77777777" w:rsidR="00CB1CBA" w:rsidRPr="00C867D8" w:rsidRDefault="00CB1CBA" w:rsidP="00CB1CBA">
            <w:pPr>
              <w:rPr>
                <w:rFonts w:cs="Arial"/>
                <w:b/>
                <w:sz w:val="16"/>
                <w:u w:val="single"/>
              </w:rPr>
            </w:pPr>
          </w:p>
          <w:p w14:paraId="66D0F693"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9905172" w14:textId="27E051C0" w:rsidR="00CB1CBA" w:rsidRPr="00C867D8" w:rsidRDefault="00CB1CBA" w:rsidP="00CB1CBA">
            <w:pPr>
              <w:rPr>
                <w:rFonts w:cs="Arial"/>
                <w:sz w:val="16"/>
              </w:rPr>
            </w:pPr>
            <w:r>
              <w:rPr>
                <w:rFonts w:cs="Arial"/>
                <w:sz w:val="16"/>
              </w:rPr>
              <w:t>Dump of all RMI FPGA registers.</w:t>
            </w:r>
          </w:p>
        </w:tc>
        <w:tc>
          <w:tcPr>
            <w:tcW w:w="4013" w:type="dxa"/>
            <w:tcBorders>
              <w:left w:val="single" w:sz="6" w:space="0" w:color="auto"/>
              <w:bottom w:val="single" w:sz="6" w:space="0" w:color="auto"/>
              <w:right w:val="single" w:sz="6" w:space="0" w:color="auto"/>
            </w:tcBorders>
            <w:shd w:val="clear" w:color="auto" w:fill="auto"/>
          </w:tcPr>
          <w:p w14:paraId="30917FC5"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8DF7E0F" w14:textId="4251C1E9" w:rsidR="00CB1CBA" w:rsidRDefault="00CB1CBA" w:rsidP="00CB1CBA">
            <w:pPr>
              <w:pStyle w:val="Example"/>
              <w:rPr>
                <w:rFonts w:cs="Arial"/>
              </w:rPr>
            </w:pPr>
            <w:r>
              <w:rPr>
                <w:rFonts w:cs="Arial"/>
              </w:rPr>
              <w:t>n/a (B)</w:t>
            </w:r>
          </w:p>
          <w:p w14:paraId="10F3E8F5" w14:textId="77777777" w:rsidR="00CB1CBA" w:rsidRPr="00C867D8" w:rsidRDefault="00CB1CBA" w:rsidP="00CB1CBA">
            <w:pPr>
              <w:pStyle w:val="Example"/>
              <w:rPr>
                <w:rFonts w:cs="Arial"/>
              </w:rPr>
            </w:pPr>
          </w:p>
          <w:p w14:paraId="783CBADE" w14:textId="77777777" w:rsidR="00CB1CBA" w:rsidRPr="00C867D8" w:rsidRDefault="00CB1CBA" w:rsidP="00CB1CBA">
            <w:pPr>
              <w:rPr>
                <w:rFonts w:cs="Arial"/>
                <w:b/>
                <w:sz w:val="16"/>
                <w:u w:val="single"/>
              </w:rPr>
            </w:pPr>
            <w:r w:rsidRPr="00C867D8">
              <w:rPr>
                <w:rFonts w:cs="Arial"/>
                <w:b/>
                <w:sz w:val="16"/>
                <w:u w:val="single"/>
              </w:rPr>
              <w:t>Type</w:t>
            </w:r>
          </w:p>
          <w:p w14:paraId="4CD9DBDF" w14:textId="792A9B37" w:rsidR="00CB1CBA" w:rsidRPr="00C867D8" w:rsidRDefault="00CB1CBA" w:rsidP="00CB1CBA">
            <w:pPr>
              <w:rPr>
                <w:rFonts w:cs="Arial"/>
                <w:sz w:val="16"/>
              </w:rPr>
            </w:pPr>
            <w:r>
              <w:rPr>
                <w:rFonts w:cs="Arial"/>
                <w:sz w:val="16"/>
              </w:rPr>
              <w:t>Integer</w:t>
            </w:r>
          </w:p>
          <w:p w14:paraId="5CD4D25A" w14:textId="77777777" w:rsidR="00CB1CBA" w:rsidRPr="00C867D8" w:rsidRDefault="00CB1CBA" w:rsidP="00CB1CBA">
            <w:pPr>
              <w:rPr>
                <w:rFonts w:cs="Arial"/>
                <w:b/>
                <w:sz w:val="16"/>
                <w:u w:val="single"/>
              </w:rPr>
            </w:pPr>
          </w:p>
          <w:p w14:paraId="6B96A674" w14:textId="77777777" w:rsidR="00CB1CBA" w:rsidRPr="00C867D8" w:rsidRDefault="00CB1CBA" w:rsidP="00CB1CBA">
            <w:pPr>
              <w:rPr>
                <w:rFonts w:cs="Arial"/>
                <w:b/>
                <w:sz w:val="16"/>
                <w:u w:val="single"/>
              </w:rPr>
            </w:pPr>
            <w:r w:rsidRPr="00C867D8">
              <w:rPr>
                <w:rFonts w:cs="Arial"/>
                <w:b/>
                <w:sz w:val="16"/>
                <w:u w:val="single"/>
              </w:rPr>
              <w:t>Units</w:t>
            </w:r>
          </w:p>
          <w:p w14:paraId="0D7C8F3A" w14:textId="1D0DFE4A" w:rsidR="00CB1CBA" w:rsidRPr="00C867D8" w:rsidRDefault="00CB1CBA" w:rsidP="00CB1CBA">
            <w:pPr>
              <w:rPr>
                <w:rFonts w:cs="Arial"/>
                <w:sz w:val="16"/>
              </w:rPr>
            </w:pPr>
            <w:r>
              <w:rPr>
                <w:rFonts w:cs="Arial"/>
                <w:sz w:val="16"/>
              </w:rPr>
              <w:t>n/a</w:t>
            </w:r>
          </w:p>
          <w:p w14:paraId="7E8F6AE0" w14:textId="77777777" w:rsidR="00CB1CBA" w:rsidRPr="00C867D8" w:rsidRDefault="00CB1CBA" w:rsidP="00CB1CBA">
            <w:pPr>
              <w:rPr>
                <w:rFonts w:cs="Arial"/>
                <w:sz w:val="16"/>
              </w:rPr>
            </w:pPr>
          </w:p>
          <w:p w14:paraId="5F04062A" w14:textId="77777777" w:rsidR="00CB1CBA" w:rsidRPr="00C867D8" w:rsidRDefault="00CB1CBA" w:rsidP="00CB1CBA">
            <w:pPr>
              <w:rPr>
                <w:rFonts w:cs="Arial"/>
                <w:b/>
                <w:sz w:val="16"/>
                <w:u w:val="single"/>
              </w:rPr>
            </w:pPr>
            <w:r w:rsidRPr="00C867D8">
              <w:rPr>
                <w:rFonts w:cs="Arial"/>
                <w:b/>
                <w:sz w:val="16"/>
                <w:u w:val="single"/>
              </w:rPr>
              <w:t>Location</w:t>
            </w:r>
          </w:p>
          <w:p w14:paraId="386D5D96" w14:textId="77777777" w:rsidR="00CB1CBA" w:rsidRPr="00C867D8" w:rsidRDefault="00CB1CBA" w:rsidP="00CB1CBA">
            <w:pPr>
              <w:rPr>
                <w:rFonts w:cs="Arial"/>
                <w:sz w:val="16"/>
              </w:rPr>
            </w:pPr>
            <w:r>
              <w:rPr>
                <w:rFonts w:cs="Arial"/>
                <w:sz w:val="16"/>
              </w:rPr>
              <w:t>MINI_HEADER (Group</w:t>
            </w:r>
            <w:r w:rsidRPr="00C867D8">
              <w:rPr>
                <w:rFonts w:cs="Arial"/>
                <w:sz w:val="16"/>
              </w:rPr>
              <w:t>)</w:t>
            </w:r>
          </w:p>
          <w:p w14:paraId="56AC25A6" w14:textId="77777777" w:rsidR="00CB1CBA" w:rsidRDefault="00CB1CBA" w:rsidP="00CB1CBA">
            <w:pPr>
              <w:rPr>
                <w:rFonts w:cs="Arial"/>
                <w:sz w:val="16"/>
              </w:rPr>
            </w:pPr>
          </w:p>
          <w:p w14:paraId="252D2933" w14:textId="77777777" w:rsidR="00CB1CBA" w:rsidRPr="00A72C67" w:rsidRDefault="00CB1CBA" w:rsidP="00CB1CBA">
            <w:pPr>
              <w:rPr>
                <w:rFonts w:cs="Arial"/>
                <w:b/>
                <w:sz w:val="16"/>
                <w:u w:val="single"/>
              </w:rPr>
            </w:pPr>
            <w:r w:rsidRPr="00A72C67">
              <w:rPr>
                <w:rFonts w:cs="Arial"/>
                <w:b/>
                <w:sz w:val="16"/>
                <w:u w:val="single"/>
              </w:rPr>
              <w:t>X-path</w:t>
            </w:r>
          </w:p>
          <w:p w14:paraId="50923F7A" w14:textId="3D8A195E" w:rsidR="00CB1CBA" w:rsidRPr="00A72C67" w:rsidRDefault="00CB1CBA" w:rsidP="00CB1CBA">
            <w:pPr>
              <w:rPr>
                <w:rFonts w:cs="Arial"/>
                <w:color w:val="FF0000"/>
                <w:sz w:val="16"/>
              </w:rPr>
            </w:pPr>
            <w:r w:rsidRPr="00EB02A4">
              <w:rPr>
                <w:rFonts w:cs="Arial"/>
                <w:color w:val="FF0000"/>
                <w:sz w:val="16"/>
              </w:rPr>
              <w:t>TBD</w:t>
            </w:r>
          </w:p>
          <w:p w14:paraId="1599FCC5" w14:textId="77777777" w:rsidR="00CB1CBA" w:rsidRDefault="00CB1CBA" w:rsidP="00CB1CBA">
            <w:pPr>
              <w:rPr>
                <w:rFonts w:cs="Arial"/>
                <w:sz w:val="16"/>
              </w:rPr>
            </w:pPr>
          </w:p>
          <w:p w14:paraId="4F82D60D" w14:textId="77777777" w:rsidR="00CB1CBA" w:rsidRPr="00A72C67" w:rsidRDefault="00CB1CBA" w:rsidP="00CB1CBA">
            <w:pPr>
              <w:rPr>
                <w:rFonts w:cs="Arial"/>
                <w:b/>
                <w:sz w:val="16"/>
                <w:u w:val="single"/>
              </w:rPr>
            </w:pPr>
            <w:r w:rsidRPr="00A72C67">
              <w:rPr>
                <w:rFonts w:cs="Arial"/>
                <w:b/>
                <w:sz w:val="16"/>
                <w:u w:val="single"/>
              </w:rPr>
              <w:t>Reference</w:t>
            </w:r>
          </w:p>
          <w:p w14:paraId="695A8B4F" w14:textId="5E21E90F" w:rsidR="00CB1CBA" w:rsidRDefault="00CB1CBA" w:rsidP="00CB1CBA">
            <w:pPr>
              <w:rPr>
                <w:rFonts w:cs="Arial"/>
                <w:color w:val="FF0000"/>
                <w:sz w:val="16"/>
              </w:rPr>
            </w:pPr>
            <w:r w:rsidRPr="00EB02A4">
              <w:rPr>
                <w:rFonts w:cs="Arial"/>
                <w:color w:val="FF0000"/>
                <w:sz w:val="16"/>
              </w:rPr>
              <w:t>TBD</w:t>
            </w:r>
          </w:p>
          <w:p w14:paraId="519F46B1" w14:textId="77777777" w:rsidR="00CB1CBA" w:rsidRPr="00C867D8" w:rsidRDefault="00CB1CBA" w:rsidP="00CB1CBA">
            <w:pPr>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667CAD7" w14:textId="77777777" w:rsidR="00CB1CBA" w:rsidRPr="00C867D8" w:rsidRDefault="00CB1CBA" w:rsidP="00CB1CBA">
            <w:pPr>
              <w:spacing w:before="20"/>
              <w:rPr>
                <w:rFonts w:cs="Arial"/>
                <w:b/>
                <w:sz w:val="16"/>
                <w:u w:val="single"/>
              </w:rPr>
            </w:pPr>
            <w:r w:rsidRPr="00C867D8">
              <w:rPr>
                <w:rFonts w:cs="Arial"/>
                <w:b/>
                <w:sz w:val="16"/>
                <w:u w:val="single"/>
              </w:rPr>
              <w:t>Mode</w:t>
            </w:r>
          </w:p>
          <w:p w14:paraId="36DD9271" w14:textId="77777777"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6D47C7F3" w14:textId="77777777" w:rsidR="00CB1CBA" w:rsidRPr="00C867D8" w:rsidRDefault="00CB1CBA" w:rsidP="00CB1CBA">
            <w:pPr>
              <w:rPr>
                <w:rFonts w:cs="Arial"/>
                <w:sz w:val="16"/>
              </w:rPr>
            </w:pPr>
          </w:p>
          <w:p w14:paraId="75CE9961" w14:textId="77777777" w:rsidR="00CB1CBA" w:rsidRDefault="00CB1CBA" w:rsidP="00CB1CBA">
            <w:pPr>
              <w:rPr>
                <w:rFonts w:cs="Arial"/>
                <w:sz w:val="16"/>
              </w:rPr>
            </w:pPr>
            <w:r w:rsidRPr="00C867D8">
              <w:rPr>
                <w:rFonts w:cs="Arial"/>
                <w:b/>
                <w:sz w:val="16"/>
                <w:u w:val="single"/>
              </w:rPr>
              <w:t>Field as “&lt;xml name&gt;:[&lt;element&gt;]:[&lt;element&gt;]:&lt;field&gt;”</w:t>
            </w:r>
          </w:p>
          <w:p w14:paraId="11DF11DB" w14:textId="7B25EEA2" w:rsidR="00CB1CBA" w:rsidRPr="00C867D8" w:rsidRDefault="00CB1CBA" w:rsidP="00CB1CBA">
            <w:pPr>
              <w:rPr>
                <w:rFonts w:cs="Arial"/>
                <w:sz w:val="16"/>
              </w:rPr>
            </w:pPr>
            <w:r>
              <w:rPr>
                <w:rFonts w:cs="Arial"/>
                <w:sz w:val="16"/>
              </w:rPr>
              <w:t>“SCAM_Image_Mini_Header[170]”</w:t>
            </w:r>
          </w:p>
          <w:p w14:paraId="35BCBC86" w14:textId="77777777" w:rsidR="00CB1CBA" w:rsidRPr="00C867D8" w:rsidRDefault="00CB1CBA" w:rsidP="00CB1CBA">
            <w:pPr>
              <w:rPr>
                <w:rFonts w:cs="Arial"/>
                <w:sz w:val="16"/>
              </w:rPr>
            </w:pPr>
          </w:p>
          <w:p w14:paraId="249942D6" w14:textId="77777777" w:rsidR="00CB1CBA" w:rsidRPr="00C867D8" w:rsidRDefault="00CB1CBA" w:rsidP="00CB1CBA">
            <w:pPr>
              <w:rPr>
                <w:rFonts w:cs="Arial"/>
                <w:sz w:val="16"/>
              </w:rPr>
            </w:pPr>
            <w:r w:rsidRPr="00C867D8">
              <w:rPr>
                <w:rFonts w:cs="Arial"/>
                <w:b/>
                <w:sz w:val="16"/>
                <w:u w:val="single"/>
              </w:rPr>
              <w:t>Type</w:t>
            </w:r>
          </w:p>
          <w:p w14:paraId="26A5E3A3" w14:textId="41818597" w:rsidR="00CB1CBA" w:rsidRDefault="00CB1CBA" w:rsidP="00CB1CBA">
            <w:pPr>
              <w:rPr>
                <w:rFonts w:cs="Arial"/>
                <w:sz w:val="16"/>
              </w:rPr>
            </w:pPr>
            <w:r>
              <w:rPr>
                <w:rFonts w:cs="Arial"/>
                <w:sz w:val="16"/>
              </w:rPr>
              <w:t>U8[]</w:t>
            </w:r>
          </w:p>
          <w:p w14:paraId="451A9A2A" w14:textId="77777777" w:rsidR="00CB1CBA" w:rsidRDefault="00CB1CBA" w:rsidP="00CB1CBA">
            <w:pPr>
              <w:rPr>
                <w:rFonts w:cs="Arial"/>
                <w:sz w:val="16"/>
              </w:rPr>
            </w:pPr>
          </w:p>
          <w:p w14:paraId="28990EB5" w14:textId="77777777" w:rsidR="00CB1CBA" w:rsidRDefault="00CB1CBA" w:rsidP="00CB1CBA">
            <w:pPr>
              <w:rPr>
                <w:rFonts w:cs="Arial"/>
                <w:sz w:val="16"/>
              </w:rPr>
            </w:pPr>
          </w:p>
          <w:p w14:paraId="12D5FA3E" w14:textId="77777777" w:rsidR="00CB1CBA" w:rsidRDefault="00CB1CBA" w:rsidP="00CB1CBA">
            <w:pPr>
              <w:rPr>
                <w:rFonts w:cs="Arial"/>
                <w:color w:val="000000"/>
                <w:sz w:val="16"/>
              </w:rPr>
            </w:pPr>
            <w:r>
              <w:rPr>
                <w:rFonts w:cs="Arial"/>
                <w:color w:val="000000"/>
                <w:sz w:val="16"/>
              </w:rPr>
              <w:t>Notes:</w:t>
            </w:r>
          </w:p>
          <w:p w14:paraId="35EDD0C0" w14:textId="09C9D023" w:rsidR="00CB1CBA" w:rsidRPr="00C867D8" w:rsidRDefault="00CB1CBA" w:rsidP="00CB1CBA">
            <w:pPr>
              <w:rPr>
                <w:rFonts w:cs="Arial"/>
                <w:sz w:val="16"/>
              </w:rPr>
            </w:pPr>
            <w:r>
              <w:rPr>
                <w:rFonts w:cs="Arial"/>
                <w:sz w:val="16"/>
              </w:rPr>
              <w:t>For SCAM RMI products, “rmi_header_size” is comprised of 8 bytes coming from the Image DPO mini-header at offset 170.</w:t>
            </w:r>
          </w:p>
        </w:tc>
      </w:tr>
      <w:tr w:rsidR="00CB1CBA" w:rsidRPr="00C867D8" w14:paraId="05D7059F" w14:textId="77777777" w:rsidTr="00FA6AF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44C9C9F"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A214020" w14:textId="77777777" w:rsidR="00CB1CBA" w:rsidRPr="00C867D8" w:rsidRDefault="00CB1CBA" w:rsidP="00CB1CBA">
            <w:pPr>
              <w:rPr>
                <w:rFonts w:cs="Arial"/>
                <w:sz w:val="16"/>
              </w:rPr>
            </w:pPr>
            <w:r>
              <w:rPr>
                <w:rFonts w:cs="Arial"/>
                <w:sz w:val="16"/>
              </w:rPr>
              <w:t>RMI_HEADER_SIZE</w:t>
            </w:r>
          </w:p>
          <w:p w14:paraId="58A5E696" w14:textId="77777777" w:rsidR="00CB1CBA" w:rsidRPr="00C867D8" w:rsidRDefault="00CB1CBA" w:rsidP="00CB1CBA">
            <w:pPr>
              <w:rPr>
                <w:rFonts w:cs="Arial"/>
                <w:sz w:val="16"/>
              </w:rPr>
            </w:pPr>
          </w:p>
          <w:p w14:paraId="6F8BF5F6" w14:textId="77777777" w:rsidR="00CB1CBA" w:rsidRPr="00C867D8" w:rsidRDefault="00CB1CBA" w:rsidP="00CB1CBA">
            <w:pPr>
              <w:rPr>
                <w:rFonts w:cs="Arial"/>
                <w:sz w:val="16"/>
              </w:rPr>
            </w:pPr>
            <w:r>
              <w:rPr>
                <w:rFonts w:cs="Arial"/>
                <w:b/>
                <w:sz w:val="16"/>
                <w:u w:val="single"/>
              </w:rPr>
              <w:t>Archive Attribute</w:t>
            </w:r>
          </w:p>
          <w:p w14:paraId="6767C6AA" w14:textId="76CF2477" w:rsidR="00CB1CBA" w:rsidRPr="00C867D8" w:rsidRDefault="00CB1CBA" w:rsidP="00CB1CBA">
            <w:pPr>
              <w:rPr>
                <w:rFonts w:cs="Arial"/>
                <w:sz w:val="16"/>
              </w:rPr>
            </w:pPr>
            <w:r w:rsidRPr="00EB02A4">
              <w:rPr>
                <w:rFonts w:cs="Arial"/>
                <w:color w:val="FF0000"/>
                <w:sz w:val="16"/>
              </w:rPr>
              <w:t>TBD</w:t>
            </w:r>
            <w:r w:rsidRPr="00C867D8">
              <w:rPr>
                <w:rFonts w:cs="Arial"/>
                <w:b/>
                <w:sz w:val="16"/>
                <w:u w:val="single"/>
              </w:rPr>
              <w:t xml:space="preserve"> </w:t>
            </w:r>
          </w:p>
          <w:p w14:paraId="133D61F8" w14:textId="77777777" w:rsidR="00CB1CBA" w:rsidRPr="00C867D8" w:rsidRDefault="00CB1CBA" w:rsidP="00CB1CBA">
            <w:pPr>
              <w:rPr>
                <w:rFonts w:cs="Arial"/>
                <w:b/>
                <w:sz w:val="16"/>
                <w:u w:val="single"/>
              </w:rPr>
            </w:pPr>
          </w:p>
          <w:p w14:paraId="34E42463"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F54B3C5" w14:textId="77777777" w:rsidR="00CB1CBA" w:rsidRPr="00C867D8" w:rsidRDefault="00CB1CBA" w:rsidP="00CB1CBA">
            <w:pPr>
              <w:rPr>
                <w:rFonts w:cs="Arial"/>
                <w:sz w:val="16"/>
              </w:rPr>
            </w:pPr>
            <w:r>
              <w:rPr>
                <w:rFonts w:cs="Arial"/>
                <w:sz w:val="16"/>
              </w:rPr>
              <w:t>Total number of bytes in MU and BU headers</w:t>
            </w:r>
          </w:p>
        </w:tc>
        <w:tc>
          <w:tcPr>
            <w:tcW w:w="4013" w:type="dxa"/>
            <w:tcBorders>
              <w:left w:val="single" w:sz="6" w:space="0" w:color="auto"/>
              <w:bottom w:val="single" w:sz="6" w:space="0" w:color="auto"/>
              <w:right w:val="single" w:sz="6" w:space="0" w:color="auto"/>
            </w:tcBorders>
            <w:shd w:val="clear" w:color="auto" w:fill="auto"/>
          </w:tcPr>
          <w:p w14:paraId="5F81632F"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1C6DB05" w14:textId="77777777" w:rsidR="00CB1CBA" w:rsidRDefault="00CB1CBA" w:rsidP="00CB1CBA">
            <w:pPr>
              <w:pStyle w:val="Example"/>
              <w:rPr>
                <w:rFonts w:cs="Arial"/>
              </w:rPr>
            </w:pPr>
            <w:r>
              <w:rPr>
                <w:rFonts w:cs="Arial"/>
              </w:rPr>
              <w:t>“0 to “ 200” (B)</w:t>
            </w:r>
          </w:p>
          <w:p w14:paraId="44CCF33B" w14:textId="77777777" w:rsidR="00CB1CBA" w:rsidRPr="00C867D8" w:rsidRDefault="00CB1CBA" w:rsidP="00CB1CBA">
            <w:pPr>
              <w:pStyle w:val="Example"/>
              <w:rPr>
                <w:rFonts w:cs="Arial"/>
              </w:rPr>
            </w:pPr>
          </w:p>
          <w:p w14:paraId="059C02EB" w14:textId="77777777" w:rsidR="00CB1CBA" w:rsidRPr="00C867D8" w:rsidRDefault="00CB1CBA" w:rsidP="00CB1CBA">
            <w:pPr>
              <w:rPr>
                <w:rFonts w:cs="Arial"/>
                <w:b/>
                <w:sz w:val="16"/>
                <w:u w:val="single"/>
              </w:rPr>
            </w:pPr>
            <w:r w:rsidRPr="00C867D8">
              <w:rPr>
                <w:rFonts w:cs="Arial"/>
                <w:b/>
                <w:sz w:val="16"/>
                <w:u w:val="single"/>
              </w:rPr>
              <w:t>Type</w:t>
            </w:r>
          </w:p>
          <w:p w14:paraId="4D28ABBD" w14:textId="77777777" w:rsidR="00CB1CBA" w:rsidRPr="00C867D8" w:rsidRDefault="00CB1CBA" w:rsidP="00CB1CBA">
            <w:pPr>
              <w:rPr>
                <w:rFonts w:cs="Arial"/>
                <w:sz w:val="16"/>
              </w:rPr>
            </w:pPr>
            <w:r>
              <w:rPr>
                <w:rFonts w:cs="Arial"/>
                <w:sz w:val="16"/>
              </w:rPr>
              <w:t>integer</w:t>
            </w:r>
          </w:p>
          <w:p w14:paraId="2C515E9B" w14:textId="77777777" w:rsidR="00CB1CBA" w:rsidRPr="00C867D8" w:rsidRDefault="00CB1CBA" w:rsidP="00CB1CBA">
            <w:pPr>
              <w:rPr>
                <w:rFonts w:cs="Arial"/>
                <w:b/>
                <w:sz w:val="16"/>
                <w:u w:val="single"/>
              </w:rPr>
            </w:pPr>
          </w:p>
          <w:p w14:paraId="48A73E32" w14:textId="77777777" w:rsidR="00CB1CBA" w:rsidRPr="00C867D8" w:rsidRDefault="00CB1CBA" w:rsidP="00CB1CBA">
            <w:pPr>
              <w:rPr>
                <w:rFonts w:cs="Arial"/>
                <w:b/>
                <w:sz w:val="16"/>
                <w:u w:val="single"/>
              </w:rPr>
            </w:pPr>
            <w:r w:rsidRPr="00C867D8">
              <w:rPr>
                <w:rFonts w:cs="Arial"/>
                <w:b/>
                <w:sz w:val="16"/>
                <w:u w:val="single"/>
              </w:rPr>
              <w:t>Units</w:t>
            </w:r>
          </w:p>
          <w:p w14:paraId="5309CE7E" w14:textId="77777777" w:rsidR="00CB1CBA" w:rsidRPr="00C867D8" w:rsidRDefault="00CB1CBA" w:rsidP="00CB1CBA">
            <w:pPr>
              <w:rPr>
                <w:rFonts w:cs="Arial"/>
                <w:sz w:val="16"/>
              </w:rPr>
            </w:pPr>
            <w:r>
              <w:rPr>
                <w:rFonts w:cs="Arial"/>
                <w:sz w:val="16"/>
              </w:rPr>
              <w:t>bytes</w:t>
            </w:r>
          </w:p>
          <w:p w14:paraId="3A4398CE" w14:textId="77777777" w:rsidR="00CB1CBA" w:rsidRPr="00C867D8" w:rsidRDefault="00CB1CBA" w:rsidP="00CB1CBA">
            <w:pPr>
              <w:rPr>
                <w:rFonts w:cs="Arial"/>
                <w:sz w:val="16"/>
              </w:rPr>
            </w:pPr>
          </w:p>
          <w:p w14:paraId="4E49F94B" w14:textId="77777777" w:rsidR="00CB1CBA" w:rsidRPr="00C867D8" w:rsidRDefault="00CB1CBA" w:rsidP="00CB1CBA">
            <w:pPr>
              <w:rPr>
                <w:rFonts w:cs="Arial"/>
                <w:b/>
                <w:sz w:val="16"/>
                <w:u w:val="single"/>
              </w:rPr>
            </w:pPr>
            <w:r w:rsidRPr="00C867D8">
              <w:rPr>
                <w:rFonts w:cs="Arial"/>
                <w:b/>
                <w:sz w:val="16"/>
                <w:u w:val="single"/>
              </w:rPr>
              <w:t>Location</w:t>
            </w:r>
          </w:p>
          <w:p w14:paraId="06ED7FA7" w14:textId="586B2887" w:rsidR="00CB1CBA" w:rsidRPr="00C867D8" w:rsidRDefault="00CB1CBA" w:rsidP="00CB1CBA">
            <w:pPr>
              <w:rPr>
                <w:rFonts w:cs="Arial"/>
                <w:sz w:val="16"/>
              </w:rPr>
            </w:pPr>
            <w:r>
              <w:rPr>
                <w:rFonts w:cs="Arial"/>
                <w:sz w:val="16"/>
              </w:rPr>
              <w:t>MINI_HEADER (Group</w:t>
            </w:r>
            <w:r w:rsidRPr="00C867D8">
              <w:rPr>
                <w:rFonts w:cs="Arial"/>
                <w:sz w:val="16"/>
              </w:rPr>
              <w:t>)</w:t>
            </w:r>
          </w:p>
          <w:p w14:paraId="6046CF21" w14:textId="77777777" w:rsidR="00CB1CBA" w:rsidRDefault="00CB1CBA" w:rsidP="00CB1CBA">
            <w:pPr>
              <w:rPr>
                <w:rFonts w:cs="Arial"/>
                <w:sz w:val="16"/>
              </w:rPr>
            </w:pPr>
          </w:p>
          <w:p w14:paraId="17851E4D" w14:textId="77777777" w:rsidR="00CB1CBA" w:rsidRPr="00A72C67" w:rsidRDefault="00CB1CBA" w:rsidP="00CB1CBA">
            <w:pPr>
              <w:rPr>
                <w:rFonts w:cs="Arial"/>
                <w:b/>
                <w:sz w:val="16"/>
                <w:u w:val="single"/>
              </w:rPr>
            </w:pPr>
            <w:r w:rsidRPr="00A72C67">
              <w:rPr>
                <w:rFonts w:cs="Arial"/>
                <w:b/>
                <w:sz w:val="16"/>
                <w:u w:val="single"/>
              </w:rPr>
              <w:t>X-path</w:t>
            </w:r>
          </w:p>
          <w:p w14:paraId="68E8265E" w14:textId="18E732F0" w:rsidR="00CB1CBA" w:rsidRPr="00A72C67" w:rsidRDefault="00CB1CBA" w:rsidP="00CB1CBA">
            <w:pPr>
              <w:rPr>
                <w:rFonts w:cs="Arial"/>
                <w:color w:val="FF0000"/>
                <w:sz w:val="16"/>
              </w:rPr>
            </w:pPr>
            <w:r w:rsidRPr="00EB02A4">
              <w:rPr>
                <w:rFonts w:cs="Arial"/>
                <w:color w:val="FF0000"/>
                <w:sz w:val="16"/>
              </w:rPr>
              <w:t>TBD</w:t>
            </w:r>
          </w:p>
          <w:p w14:paraId="2D14DF68" w14:textId="77777777" w:rsidR="00CB1CBA" w:rsidRDefault="00CB1CBA" w:rsidP="00CB1CBA">
            <w:pPr>
              <w:rPr>
                <w:rFonts w:cs="Arial"/>
                <w:sz w:val="16"/>
              </w:rPr>
            </w:pPr>
          </w:p>
          <w:p w14:paraId="14CB6AE8" w14:textId="77777777" w:rsidR="00CB1CBA" w:rsidRPr="00A72C67" w:rsidRDefault="00CB1CBA" w:rsidP="00CB1CBA">
            <w:pPr>
              <w:rPr>
                <w:rFonts w:cs="Arial"/>
                <w:b/>
                <w:sz w:val="16"/>
                <w:u w:val="single"/>
              </w:rPr>
            </w:pPr>
            <w:r w:rsidRPr="00A72C67">
              <w:rPr>
                <w:rFonts w:cs="Arial"/>
                <w:b/>
                <w:sz w:val="16"/>
                <w:u w:val="single"/>
              </w:rPr>
              <w:t>Reference</w:t>
            </w:r>
          </w:p>
          <w:p w14:paraId="5AD0FCC1" w14:textId="4443441B" w:rsidR="00CB1CBA" w:rsidRDefault="00CB1CBA" w:rsidP="00CB1CBA">
            <w:pPr>
              <w:rPr>
                <w:rFonts w:cs="Arial"/>
                <w:color w:val="FF0000"/>
                <w:sz w:val="16"/>
              </w:rPr>
            </w:pPr>
            <w:r w:rsidRPr="00EB02A4">
              <w:rPr>
                <w:rFonts w:cs="Arial"/>
                <w:color w:val="FF0000"/>
                <w:sz w:val="16"/>
              </w:rPr>
              <w:t>TBD</w:t>
            </w:r>
          </w:p>
          <w:p w14:paraId="1E7D53FA" w14:textId="77777777" w:rsidR="00CB1CBA" w:rsidRPr="00C867D8" w:rsidRDefault="00CB1CBA" w:rsidP="00CB1CBA">
            <w:pPr>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90B6BD2" w14:textId="77777777" w:rsidR="00CB1CBA" w:rsidRPr="00C867D8" w:rsidRDefault="00CB1CBA" w:rsidP="00CB1CBA">
            <w:pPr>
              <w:spacing w:before="20"/>
              <w:rPr>
                <w:rFonts w:cs="Arial"/>
                <w:b/>
                <w:sz w:val="16"/>
                <w:u w:val="single"/>
              </w:rPr>
            </w:pPr>
            <w:r w:rsidRPr="00C867D8">
              <w:rPr>
                <w:rFonts w:cs="Arial"/>
                <w:b/>
                <w:sz w:val="16"/>
                <w:u w:val="single"/>
              </w:rPr>
              <w:t>Mode</w:t>
            </w:r>
          </w:p>
          <w:p w14:paraId="56343480" w14:textId="77777777"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2BCEEAD8" w14:textId="77777777" w:rsidR="00CB1CBA" w:rsidRPr="00C867D8" w:rsidRDefault="00CB1CBA" w:rsidP="00CB1CBA">
            <w:pPr>
              <w:rPr>
                <w:rFonts w:cs="Arial"/>
                <w:sz w:val="16"/>
              </w:rPr>
            </w:pPr>
          </w:p>
          <w:p w14:paraId="3C1419DD" w14:textId="77777777" w:rsidR="00CB1CBA" w:rsidRDefault="00CB1CBA" w:rsidP="00CB1CBA">
            <w:pPr>
              <w:rPr>
                <w:rFonts w:cs="Arial"/>
                <w:sz w:val="16"/>
              </w:rPr>
            </w:pPr>
            <w:r w:rsidRPr="00C867D8">
              <w:rPr>
                <w:rFonts w:cs="Arial"/>
                <w:b/>
                <w:sz w:val="16"/>
                <w:u w:val="single"/>
              </w:rPr>
              <w:t>Field as “&lt;xml name&gt;:[&lt;element&gt;]:[&lt;element&gt;]:&lt;field&gt;”</w:t>
            </w:r>
          </w:p>
          <w:p w14:paraId="6A31125E" w14:textId="77777777" w:rsidR="00CB1CBA" w:rsidRPr="00C867D8" w:rsidRDefault="00CB1CBA" w:rsidP="00CB1CBA">
            <w:pPr>
              <w:rPr>
                <w:rFonts w:cs="Arial"/>
                <w:sz w:val="16"/>
              </w:rPr>
            </w:pPr>
            <w:r>
              <w:rPr>
                <w:rFonts w:cs="Arial"/>
                <w:sz w:val="16"/>
              </w:rPr>
              <w:t>“SCAM_Image_Mini_Header[0]”</w:t>
            </w:r>
          </w:p>
          <w:p w14:paraId="779A8D3E" w14:textId="77777777" w:rsidR="00CB1CBA" w:rsidRPr="00C867D8" w:rsidRDefault="00CB1CBA" w:rsidP="00CB1CBA">
            <w:pPr>
              <w:rPr>
                <w:rFonts w:cs="Arial"/>
                <w:sz w:val="16"/>
              </w:rPr>
            </w:pPr>
          </w:p>
          <w:p w14:paraId="7F296F57" w14:textId="77777777" w:rsidR="00CB1CBA" w:rsidRPr="00C867D8" w:rsidRDefault="00CB1CBA" w:rsidP="00CB1CBA">
            <w:pPr>
              <w:rPr>
                <w:rFonts w:cs="Arial"/>
                <w:sz w:val="16"/>
              </w:rPr>
            </w:pPr>
            <w:r w:rsidRPr="00C867D8">
              <w:rPr>
                <w:rFonts w:cs="Arial"/>
                <w:b/>
                <w:sz w:val="16"/>
                <w:u w:val="single"/>
              </w:rPr>
              <w:t>Type</w:t>
            </w:r>
          </w:p>
          <w:p w14:paraId="73A16B7E" w14:textId="77777777" w:rsidR="00CB1CBA" w:rsidRDefault="00CB1CBA" w:rsidP="00CB1CBA">
            <w:pPr>
              <w:rPr>
                <w:rFonts w:cs="Arial"/>
                <w:sz w:val="16"/>
              </w:rPr>
            </w:pPr>
            <w:r>
              <w:rPr>
                <w:rFonts w:cs="Arial"/>
                <w:sz w:val="16"/>
              </w:rPr>
              <w:t>U32</w:t>
            </w:r>
          </w:p>
          <w:p w14:paraId="12A5A99A" w14:textId="77777777" w:rsidR="00CB1CBA" w:rsidRDefault="00CB1CBA" w:rsidP="00CB1CBA">
            <w:pPr>
              <w:rPr>
                <w:rFonts w:cs="Arial"/>
                <w:sz w:val="16"/>
              </w:rPr>
            </w:pPr>
          </w:p>
          <w:p w14:paraId="786830EA" w14:textId="77777777" w:rsidR="00CB1CBA" w:rsidRDefault="00CB1CBA" w:rsidP="00CB1CBA">
            <w:pPr>
              <w:rPr>
                <w:rFonts w:cs="Arial"/>
                <w:sz w:val="16"/>
              </w:rPr>
            </w:pPr>
          </w:p>
          <w:p w14:paraId="50297525" w14:textId="77777777" w:rsidR="00CB1CBA" w:rsidRDefault="00CB1CBA" w:rsidP="00CB1CBA">
            <w:pPr>
              <w:rPr>
                <w:rFonts w:cs="Arial"/>
                <w:color w:val="000000"/>
                <w:sz w:val="16"/>
              </w:rPr>
            </w:pPr>
            <w:r>
              <w:rPr>
                <w:rFonts w:cs="Arial"/>
                <w:color w:val="000000"/>
                <w:sz w:val="16"/>
              </w:rPr>
              <w:t>Notes:</w:t>
            </w:r>
          </w:p>
          <w:p w14:paraId="617FFB42" w14:textId="77777777" w:rsidR="00CB1CBA" w:rsidRPr="00C867D8" w:rsidRDefault="00CB1CBA" w:rsidP="00CB1CBA">
            <w:pPr>
              <w:rPr>
                <w:rFonts w:cs="Arial"/>
                <w:sz w:val="16"/>
              </w:rPr>
            </w:pPr>
            <w:r>
              <w:rPr>
                <w:rFonts w:cs="Arial"/>
                <w:sz w:val="16"/>
              </w:rPr>
              <w:t>For SCAM RMI products, “rmi_header_size” is comprised of 4 bytes coming from the Image DPO mini-header at offset 0.</w:t>
            </w:r>
          </w:p>
        </w:tc>
      </w:tr>
      <w:tr w:rsidR="00CB1CBA" w:rsidRPr="00C867D8" w14:paraId="4E078D1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C0C9F2B"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B42FF3F" w14:textId="77777777" w:rsidR="00CB1CBA" w:rsidRPr="00C867D8" w:rsidRDefault="00CB1CBA" w:rsidP="00CB1CBA">
            <w:pPr>
              <w:rPr>
                <w:rFonts w:cs="Arial"/>
                <w:sz w:val="16"/>
              </w:rPr>
            </w:pPr>
            <w:r>
              <w:rPr>
                <w:rFonts w:cs="Arial"/>
                <w:sz w:val="16"/>
              </w:rPr>
              <w:t>ROI_SIZE</w:t>
            </w:r>
          </w:p>
          <w:p w14:paraId="544710CB" w14:textId="77777777" w:rsidR="00CB1CBA" w:rsidRPr="00C867D8" w:rsidRDefault="00CB1CBA" w:rsidP="00CB1CBA">
            <w:pPr>
              <w:rPr>
                <w:rFonts w:cs="Arial"/>
                <w:sz w:val="16"/>
              </w:rPr>
            </w:pPr>
          </w:p>
          <w:p w14:paraId="455C0DCB" w14:textId="77777777" w:rsidR="00CB1CBA" w:rsidRPr="00C867D8" w:rsidRDefault="00CB1CBA" w:rsidP="00CB1CBA">
            <w:pPr>
              <w:rPr>
                <w:rFonts w:cs="Arial"/>
                <w:sz w:val="16"/>
              </w:rPr>
            </w:pPr>
            <w:r>
              <w:rPr>
                <w:rFonts w:cs="Arial"/>
                <w:b/>
                <w:sz w:val="16"/>
                <w:u w:val="single"/>
              </w:rPr>
              <w:t>Archive Attribute</w:t>
            </w:r>
          </w:p>
          <w:p w14:paraId="7789FA9C" w14:textId="705106B7" w:rsidR="00CB1CBA" w:rsidRPr="0086102A" w:rsidRDefault="00CB1CBA" w:rsidP="00CB1CBA">
            <w:pPr>
              <w:rPr>
                <w:rFonts w:cs="Arial"/>
                <w:color w:val="FF0000"/>
                <w:sz w:val="16"/>
              </w:rPr>
            </w:pPr>
            <w:r w:rsidRPr="00EB02A4">
              <w:rPr>
                <w:rFonts w:cs="Arial"/>
                <w:color w:val="FF0000"/>
                <w:sz w:val="16"/>
              </w:rPr>
              <w:t>TBD</w:t>
            </w:r>
            <w:r w:rsidRPr="0086102A">
              <w:rPr>
                <w:rFonts w:cs="Arial"/>
                <w:b/>
                <w:color w:val="FF0000"/>
                <w:sz w:val="16"/>
                <w:u w:val="single"/>
              </w:rPr>
              <w:t xml:space="preserve"> </w:t>
            </w:r>
          </w:p>
          <w:p w14:paraId="03603906" w14:textId="77777777" w:rsidR="00CB1CBA" w:rsidRPr="00C867D8" w:rsidRDefault="00CB1CBA" w:rsidP="00CB1CBA">
            <w:pPr>
              <w:rPr>
                <w:rFonts w:cs="Arial"/>
                <w:b/>
                <w:sz w:val="16"/>
                <w:u w:val="single"/>
              </w:rPr>
            </w:pPr>
          </w:p>
          <w:p w14:paraId="1D784285" w14:textId="77777777" w:rsidR="00CB1CBA" w:rsidRPr="00C867D8" w:rsidRDefault="00CB1CBA" w:rsidP="00CB1CBA">
            <w:pPr>
              <w:rPr>
                <w:rFonts w:cs="Arial"/>
                <w:b/>
                <w:sz w:val="16"/>
                <w:u w:val="single"/>
              </w:rPr>
            </w:pPr>
            <w:r w:rsidRPr="00C867D8">
              <w:rPr>
                <w:rFonts w:cs="Arial"/>
                <w:b/>
                <w:sz w:val="16"/>
                <w:u w:val="single"/>
              </w:rPr>
              <w:t>Definition</w:t>
            </w:r>
          </w:p>
          <w:p w14:paraId="299CA9A8" w14:textId="77777777" w:rsidR="00CB1CBA" w:rsidRPr="00C867D8" w:rsidRDefault="00CB1CBA" w:rsidP="00CB1CBA">
            <w:pPr>
              <w:rPr>
                <w:rFonts w:cs="Arial"/>
                <w:sz w:val="16"/>
              </w:rPr>
            </w:pPr>
            <w:r>
              <w:rPr>
                <w:rFonts w:cs="Arial"/>
                <w:sz w:val="16"/>
              </w:rPr>
              <w:t>For SuperCam RMI this specifies the number of pixels on an edge of an image.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A25547D"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527440A" w14:textId="77777777" w:rsidR="00CB1CBA" w:rsidRPr="00C867D8" w:rsidRDefault="00CB1CBA" w:rsidP="00CB1CBA">
            <w:pPr>
              <w:rPr>
                <w:rFonts w:cs="Arial"/>
                <w:sz w:val="16"/>
              </w:rPr>
            </w:pPr>
            <w:r>
              <w:rPr>
                <w:rFonts w:cs="Arial"/>
                <w:sz w:val="16"/>
              </w:rPr>
              <w:t>“6” to “2048”</w:t>
            </w:r>
          </w:p>
          <w:p w14:paraId="4E69D43A" w14:textId="77777777" w:rsidR="00CB1CBA" w:rsidRPr="00C867D8" w:rsidRDefault="00CB1CBA" w:rsidP="00CB1CBA">
            <w:pPr>
              <w:rPr>
                <w:rFonts w:cs="Arial"/>
                <w:b/>
                <w:sz w:val="16"/>
                <w:u w:val="single"/>
              </w:rPr>
            </w:pPr>
          </w:p>
          <w:p w14:paraId="4CFF8F6F" w14:textId="77777777" w:rsidR="00CB1CBA" w:rsidRPr="00C867D8" w:rsidRDefault="00CB1CBA" w:rsidP="00CB1CBA">
            <w:pPr>
              <w:rPr>
                <w:rFonts w:cs="Arial"/>
                <w:b/>
                <w:sz w:val="16"/>
                <w:u w:val="single"/>
              </w:rPr>
            </w:pPr>
            <w:r w:rsidRPr="00C867D8">
              <w:rPr>
                <w:rFonts w:cs="Arial"/>
                <w:b/>
                <w:sz w:val="16"/>
                <w:u w:val="single"/>
              </w:rPr>
              <w:t>Type</w:t>
            </w:r>
          </w:p>
          <w:p w14:paraId="032E716A" w14:textId="77777777" w:rsidR="00CB1CBA" w:rsidRPr="00C867D8" w:rsidRDefault="00CB1CBA" w:rsidP="00CB1CBA">
            <w:pPr>
              <w:rPr>
                <w:rFonts w:cs="Arial"/>
                <w:sz w:val="16"/>
              </w:rPr>
            </w:pPr>
            <w:r>
              <w:rPr>
                <w:rFonts w:cs="Arial"/>
                <w:sz w:val="16"/>
              </w:rPr>
              <w:t>integer</w:t>
            </w:r>
          </w:p>
          <w:p w14:paraId="27C1AC0D" w14:textId="77777777" w:rsidR="00CB1CBA" w:rsidRPr="00C867D8" w:rsidRDefault="00CB1CBA" w:rsidP="00CB1CBA">
            <w:pPr>
              <w:rPr>
                <w:rFonts w:cs="Arial"/>
                <w:b/>
                <w:sz w:val="16"/>
                <w:u w:val="single"/>
              </w:rPr>
            </w:pPr>
          </w:p>
          <w:p w14:paraId="4BF23F92" w14:textId="77777777" w:rsidR="00CB1CBA" w:rsidRPr="00C867D8" w:rsidRDefault="00CB1CBA" w:rsidP="00CB1CBA">
            <w:pPr>
              <w:rPr>
                <w:rFonts w:cs="Arial"/>
                <w:b/>
                <w:sz w:val="16"/>
                <w:u w:val="single"/>
              </w:rPr>
            </w:pPr>
            <w:r w:rsidRPr="00C867D8">
              <w:rPr>
                <w:rFonts w:cs="Arial"/>
                <w:b/>
                <w:sz w:val="16"/>
                <w:u w:val="single"/>
              </w:rPr>
              <w:t>Units</w:t>
            </w:r>
          </w:p>
          <w:p w14:paraId="277DB482" w14:textId="77777777" w:rsidR="00CB1CBA" w:rsidRPr="00C867D8" w:rsidRDefault="00CB1CBA" w:rsidP="00CB1CBA">
            <w:pPr>
              <w:rPr>
                <w:rFonts w:cs="Arial"/>
                <w:sz w:val="16"/>
              </w:rPr>
            </w:pPr>
            <w:r w:rsidRPr="00C867D8">
              <w:rPr>
                <w:rFonts w:cs="Arial"/>
                <w:sz w:val="16"/>
              </w:rPr>
              <w:t>n/a</w:t>
            </w:r>
          </w:p>
          <w:p w14:paraId="1C82AB5B" w14:textId="77777777" w:rsidR="00CB1CBA" w:rsidRPr="00C867D8" w:rsidRDefault="00CB1CBA" w:rsidP="00CB1CBA">
            <w:pPr>
              <w:rPr>
                <w:rFonts w:cs="Arial"/>
                <w:sz w:val="16"/>
              </w:rPr>
            </w:pPr>
          </w:p>
          <w:p w14:paraId="5BF48A83" w14:textId="77777777" w:rsidR="00CB1CBA" w:rsidRPr="00C867D8" w:rsidRDefault="00CB1CBA" w:rsidP="00CB1CBA">
            <w:pPr>
              <w:rPr>
                <w:rFonts w:cs="Arial"/>
                <w:b/>
                <w:sz w:val="16"/>
                <w:u w:val="single"/>
              </w:rPr>
            </w:pPr>
            <w:r w:rsidRPr="00C867D8">
              <w:rPr>
                <w:rFonts w:cs="Arial"/>
                <w:b/>
                <w:sz w:val="16"/>
                <w:u w:val="single"/>
              </w:rPr>
              <w:t>Location</w:t>
            </w:r>
          </w:p>
          <w:p w14:paraId="4F72B63B" w14:textId="43113687" w:rsidR="00CB1CBA" w:rsidRPr="00C867D8" w:rsidRDefault="00CB1CBA" w:rsidP="00CB1CBA">
            <w:pPr>
              <w:rPr>
                <w:rFonts w:cs="Arial"/>
                <w:sz w:val="16"/>
              </w:rPr>
            </w:pPr>
            <w:r>
              <w:rPr>
                <w:rFonts w:cs="Arial"/>
                <w:sz w:val="16"/>
              </w:rPr>
              <w:t>MINI_HEADER_GROUP</w:t>
            </w:r>
          </w:p>
          <w:p w14:paraId="7EC5CBD3" w14:textId="77777777" w:rsidR="00CB1CBA" w:rsidRDefault="00CB1CBA" w:rsidP="00CB1CBA">
            <w:pPr>
              <w:rPr>
                <w:rFonts w:cs="Arial"/>
                <w:sz w:val="16"/>
              </w:rPr>
            </w:pPr>
          </w:p>
          <w:p w14:paraId="0529480E" w14:textId="77777777" w:rsidR="00CB1CBA" w:rsidRPr="00A72C67" w:rsidRDefault="00CB1CBA" w:rsidP="00CB1CBA">
            <w:pPr>
              <w:rPr>
                <w:rFonts w:cs="Arial"/>
                <w:b/>
                <w:sz w:val="16"/>
                <w:u w:val="single"/>
              </w:rPr>
            </w:pPr>
            <w:r w:rsidRPr="00A72C67">
              <w:rPr>
                <w:rFonts w:cs="Arial"/>
                <w:b/>
                <w:sz w:val="16"/>
                <w:u w:val="single"/>
              </w:rPr>
              <w:t>X-path</w:t>
            </w:r>
          </w:p>
          <w:p w14:paraId="1BBDF1DE" w14:textId="729C8C52" w:rsidR="00CB1CBA" w:rsidRPr="00A72C67" w:rsidRDefault="00CB1CBA" w:rsidP="00CB1CBA">
            <w:pPr>
              <w:rPr>
                <w:rFonts w:cs="Arial"/>
                <w:color w:val="FF0000"/>
                <w:sz w:val="16"/>
              </w:rPr>
            </w:pPr>
            <w:r w:rsidRPr="00EB02A4">
              <w:rPr>
                <w:rFonts w:cs="Arial"/>
                <w:color w:val="FF0000"/>
                <w:sz w:val="16"/>
              </w:rPr>
              <w:t>TBD</w:t>
            </w:r>
          </w:p>
          <w:p w14:paraId="60F48EA3" w14:textId="77777777" w:rsidR="00CB1CBA" w:rsidRDefault="00CB1CBA" w:rsidP="00CB1CBA">
            <w:pPr>
              <w:rPr>
                <w:rFonts w:cs="Arial"/>
                <w:sz w:val="16"/>
              </w:rPr>
            </w:pPr>
          </w:p>
          <w:p w14:paraId="2110FDE0" w14:textId="77777777" w:rsidR="00CB1CBA" w:rsidRPr="00A72C67" w:rsidRDefault="00CB1CBA" w:rsidP="00CB1CBA">
            <w:pPr>
              <w:rPr>
                <w:rFonts w:cs="Arial"/>
                <w:b/>
                <w:sz w:val="16"/>
                <w:u w:val="single"/>
              </w:rPr>
            </w:pPr>
            <w:r w:rsidRPr="00A72C67">
              <w:rPr>
                <w:rFonts w:cs="Arial"/>
                <w:b/>
                <w:sz w:val="16"/>
                <w:u w:val="single"/>
              </w:rPr>
              <w:t>Reference</w:t>
            </w:r>
          </w:p>
          <w:p w14:paraId="23E83B1D" w14:textId="3661EB56" w:rsidR="00CB1CBA" w:rsidRDefault="00CB1CBA" w:rsidP="00CB1CBA">
            <w:pPr>
              <w:rPr>
                <w:rFonts w:cs="Arial"/>
                <w:color w:val="FF0000"/>
                <w:sz w:val="16"/>
              </w:rPr>
            </w:pPr>
            <w:r w:rsidRPr="00EB02A4">
              <w:rPr>
                <w:rFonts w:cs="Arial"/>
                <w:color w:val="FF0000"/>
                <w:sz w:val="16"/>
              </w:rPr>
              <w:t>TBD</w:t>
            </w:r>
          </w:p>
          <w:p w14:paraId="1F309EFB" w14:textId="77777777" w:rsidR="00CB1CBA" w:rsidRPr="00C867D8" w:rsidRDefault="00CB1CBA" w:rsidP="00CB1CBA">
            <w:pPr>
              <w:rPr>
                <w:rFonts w:cs="Arial"/>
                <w:sz w:val="16"/>
              </w:rPr>
            </w:pPr>
          </w:p>
          <w:p w14:paraId="274FB5B0" w14:textId="77777777" w:rsidR="00CB1CBA" w:rsidRPr="00C867D8" w:rsidRDefault="00CB1CBA" w:rsidP="00CB1CBA">
            <w:pPr>
              <w:rPr>
                <w:rFonts w:cs="Arial"/>
                <w:sz w:val="16"/>
              </w:rPr>
            </w:pPr>
          </w:p>
          <w:p w14:paraId="37F9E4C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8C95BFE" w14:textId="77777777" w:rsidR="00CB1CBA" w:rsidRPr="00C867D8" w:rsidRDefault="00CB1CBA" w:rsidP="00CB1CBA">
            <w:pPr>
              <w:rPr>
                <w:rFonts w:cs="Arial"/>
                <w:sz w:val="16"/>
              </w:rPr>
            </w:pPr>
            <w:r>
              <w:rPr>
                <w:rFonts w:cs="Arial"/>
                <w:sz w:val="16"/>
              </w:rPr>
              <w:t>SCAM Image DPO mini-header</w:t>
            </w:r>
          </w:p>
          <w:p w14:paraId="2FDAC244" w14:textId="77777777" w:rsidR="00CB1CBA" w:rsidRPr="00C867D8" w:rsidRDefault="00CB1CBA" w:rsidP="00CB1CBA">
            <w:pPr>
              <w:rPr>
                <w:rFonts w:cs="Arial"/>
                <w:sz w:val="16"/>
              </w:rPr>
            </w:pPr>
          </w:p>
          <w:p w14:paraId="765B7DDF"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2EF8C5AE" w14:textId="77777777" w:rsidR="00CB1CBA" w:rsidRPr="00AF10F0" w:rsidRDefault="00CB1CBA" w:rsidP="00CB1CBA">
            <w:pPr>
              <w:rPr>
                <w:rFonts w:cs="Arial"/>
                <w:sz w:val="16"/>
              </w:rPr>
            </w:pPr>
            <w:r w:rsidRPr="00C867D8">
              <w:rPr>
                <w:rFonts w:cs="Arial"/>
                <w:sz w:val="16"/>
              </w:rPr>
              <w:t>“</w:t>
            </w:r>
            <w:r>
              <w:rPr>
                <w:rFonts w:cs="Arial"/>
                <w:sz w:val="16"/>
              </w:rPr>
              <w:t>SCAM_Image_Mini_Header[8]”</w:t>
            </w:r>
          </w:p>
          <w:p w14:paraId="18C46CD2" w14:textId="77777777" w:rsidR="00CB1CBA" w:rsidRPr="00C867D8" w:rsidRDefault="00CB1CBA" w:rsidP="00CB1CBA">
            <w:pPr>
              <w:rPr>
                <w:rFonts w:cs="Arial"/>
                <w:color w:val="000000"/>
                <w:sz w:val="16"/>
              </w:rPr>
            </w:pPr>
          </w:p>
          <w:p w14:paraId="428F6824" w14:textId="77777777" w:rsidR="00CB1CBA" w:rsidRPr="00C867D8" w:rsidRDefault="00CB1CBA" w:rsidP="00CB1CBA">
            <w:pPr>
              <w:rPr>
                <w:rFonts w:cs="Arial"/>
                <w:sz w:val="16"/>
              </w:rPr>
            </w:pPr>
          </w:p>
          <w:p w14:paraId="129AFB3B" w14:textId="77777777" w:rsidR="00CB1CBA" w:rsidRPr="00C867D8" w:rsidRDefault="00CB1CBA" w:rsidP="00CB1CBA">
            <w:pPr>
              <w:rPr>
                <w:rFonts w:cs="Arial"/>
                <w:sz w:val="16"/>
              </w:rPr>
            </w:pPr>
            <w:r w:rsidRPr="00C867D8">
              <w:rPr>
                <w:rFonts w:cs="Arial"/>
                <w:b/>
                <w:sz w:val="16"/>
                <w:u w:val="single"/>
              </w:rPr>
              <w:t>Type</w:t>
            </w:r>
          </w:p>
          <w:p w14:paraId="5EA4CB37" w14:textId="57BEC5B3" w:rsidR="00CB1CBA" w:rsidRDefault="00CB1CBA" w:rsidP="00CB1CBA">
            <w:pPr>
              <w:rPr>
                <w:rFonts w:cs="Arial"/>
                <w:color w:val="000000"/>
                <w:sz w:val="16"/>
              </w:rPr>
            </w:pPr>
            <w:r>
              <w:rPr>
                <w:rFonts w:cs="Arial"/>
                <w:color w:val="000000"/>
                <w:sz w:val="16"/>
              </w:rPr>
              <w:t>U16</w:t>
            </w:r>
          </w:p>
          <w:p w14:paraId="7314F370" w14:textId="77777777" w:rsidR="00CB1CBA" w:rsidRDefault="00CB1CBA" w:rsidP="00CB1CBA">
            <w:pPr>
              <w:rPr>
                <w:rFonts w:cs="Arial"/>
                <w:color w:val="000000"/>
                <w:sz w:val="16"/>
              </w:rPr>
            </w:pPr>
          </w:p>
          <w:p w14:paraId="05CC1690" w14:textId="77777777" w:rsidR="00CB1CBA" w:rsidRDefault="00CB1CBA" w:rsidP="00CB1CBA">
            <w:pPr>
              <w:rPr>
                <w:rFonts w:cs="Arial"/>
                <w:color w:val="000000"/>
                <w:sz w:val="16"/>
              </w:rPr>
            </w:pPr>
            <w:r>
              <w:rPr>
                <w:rFonts w:cs="Arial"/>
                <w:color w:val="000000"/>
                <w:sz w:val="16"/>
              </w:rPr>
              <w:t>Notes:</w:t>
            </w:r>
          </w:p>
          <w:p w14:paraId="018A43FE" w14:textId="32781029" w:rsidR="00CB1CBA" w:rsidRDefault="00CB1CBA" w:rsidP="00CB1CBA">
            <w:pPr>
              <w:rPr>
                <w:rFonts w:cs="Arial"/>
                <w:sz w:val="16"/>
              </w:rPr>
            </w:pPr>
            <w:r>
              <w:rPr>
                <w:rFonts w:cs="Arial"/>
                <w:sz w:val="16"/>
              </w:rPr>
              <w:t>For SCAM RMI products, “roi_size” is comprised of two bytes</w:t>
            </w:r>
          </w:p>
          <w:p w14:paraId="305F2B29" w14:textId="77777777" w:rsidR="00CB1CBA" w:rsidRPr="00C867D8" w:rsidRDefault="00CB1CBA" w:rsidP="00CB1CBA">
            <w:pPr>
              <w:rPr>
                <w:rFonts w:cs="Arial"/>
                <w:sz w:val="16"/>
              </w:rPr>
            </w:pPr>
            <w:r>
              <w:rPr>
                <w:rFonts w:cs="Arial"/>
                <w:sz w:val="16"/>
              </w:rPr>
              <w:t>coming from the Image DPO mini-header at offset 8.</w:t>
            </w:r>
          </w:p>
        </w:tc>
      </w:tr>
      <w:tr w:rsidR="00CB1CBA" w:rsidRPr="00C867D8" w14:paraId="5EE51A2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6C72287"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0844A17" w14:textId="2388DE58" w:rsidR="00CB1CBA" w:rsidRPr="00C867D8" w:rsidRDefault="00CB1CBA" w:rsidP="00CB1CBA">
            <w:pPr>
              <w:rPr>
                <w:rFonts w:cs="Arial"/>
                <w:sz w:val="16"/>
              </w:rPr>
            </w:pPr>
            <w:r>
              <w:rPr>
                <w:rFonts w:cs="Arial"/>
                <w:sz w:val="16"/>
              </w:rPr>
              <w:t>ROI_Y_POSITION</w:t>
            </w:r>
          </w:p>
          <w:p w14:paraId="1E1B4546" w14:textId="77777777" w:rsidR="00CB1CBA" w:rsidRPr="00C867D8" w:rsidRDefault="00CB1CBA" w:rsidP="00CB1CBA">
            <w:pPr>
              <w:rPr>
                <w:rFonts w:cs="Arial"/>
                <w:sz w:val="16"/>
              </w:rPr>
            </w:pPr>
          </w:p>
          <w:p w14:paraId="173D5E15" w14:textId="77777777" w:rsidR="00CB1CBA" w:rsidRPr="00C867D8" w:rsidRDefault="00CB1CBA" w:rsidP="00CB1CBA">
            <w:pPr>
              <w:rPr>
                <w:rFonts w:cs="Arial"/>
                <w:sz w:val="16"/>
              </w:rPr>
            </w:pPr>
            <w:r>
              <w:rPr>
                <w:rFonts w:cs="Arial"/>
                <w:b/>
                <w:sz w:val="16"/>
                <w:u w:val="single"/>
              </w:rPr>
              <w:t>Archive Attribute</w:t>
            </w:r>
          </w:p>
          <w:p w14:paraId="284F0254" w14:textId="1434CD35" w:rsidR="00CB1CBA" w:rsidRPr="0086102A" w:rsidRDefault="00CB1CBA" w:rsidP="00CB1CBA">
            <w:pPr>
              <w:rPr>
                <w:rFonts w:cs="Arial"/>
                <w:color w:val="FF0000"/>
                <w:sz w:val="16"/>
              </w:rPr>
            </w:pPr>
            <w:r w:rsidRPr="00EB02A4">
              <w:rPr>
                <w:rFonts w:cs="Arial"/>
                <w:color w:val="FF0000"/>
                <w:sz w:val="16"/>
              </w:rPr>
              <w:t>TBD</w:t>
            </w:r>
            <w:r w:rsidRPr="0086102A">
              <w:rPr>
                <w:rFonts w:cs="Arial"/>
                <w:b/>
                <w:color w:val="FF0000"/>
                <w:sz w:val="16"/>
                <w:u w:val="single"/>
              </w:rPr>
              <w:t xml:space="preserve"> </w:t>
            </w:r>
          </w:p>
          <w:p w14:paraId="7A191AEB" w14:textId="77777777" w:rsidR="00CB1CBA" w:rsidRPr="00C867D8" w:rsidRDefault="00CB1CBA" w:rsidP="00CB1CBA">
            <w:pPr>
              <w:rPr>
                <w:rFonts w:cs="Arial"/>
                <w:b/>
                <w:sz w:val="16"/>
                <w:u w:val="single"/>
              </w:rPr>
            </w:pPr>
          </w:p>
          <w:p w14:paraId="302A915F" w14:textId="77777777" w:rsidR="00CB1CBA" w:rsidRPr="00C867D8" w:rsidRDefault="00CB1CBA" w:rsidP="00CB1CBA">
            <w:pPr>
              <w:rPr>
                <w:rFonts w:cs="Arial"/>
                <w:b/>
                <w:sz w:val="16"/>
                <w:u w:val="single"/>
              </w:rPr>
            </w:pPr>
            <w:r w:rsidRPr="00C867D8">
              <w:rPr>
                <w:rFonts w:cs="Arial"/>
                <w:b/>
                <w:sz w:val="16"/>
                <w:u w:val="single"/>
              </w:rPr>
              <w:t>Definition</w:t>
            </w:r>
          </w:p>
          <w:p w14:paraId="4CA506FD" w14:textId="485F18F2" w:rsidR="00CB1CBA" w:rsidRPr="00C867D8" w:rsidRDefault="00CB1CBA" w:rsidP="00CB1CBA">
            <w:pPr>
              <w:rPr>
                <w:rFonts w:cs="Arial"/>
                <w:sz w:val="16"/>
              </w:rPr>
            </w:pPr>
            <w:r>
              <w:rPr>
                <w:rFonts w:cs="Arial"/>
                <w:sz w:val="16"/>
              </w:rPr>
              <w:t>For SuperCam RMI this specifies the pixel location for the region of interest upper left corner.</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20A0334"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529E64B" w14:textId="7E62D22C" w:rsidR="00CB1CBA" w:rsidRPr="00C867D8" w:rsidRDefault="00CB1CBA" w:rsidP="00CB1CBA">
            <w:pPr>
              <w:rPr>
                <w:rFonts w:cs="Arial"/>
                <w:sz w:val="16"/>
              </w:rPr>
            </w:pPr>
            <w:r>
              <w:rPr>
                <w:rFonts w:cs="Arial"/>
                <w:sz w:val="16"/>
              </w:rPr>
              <w:t>“0” to “2042”</w:t>
            </w:r>
          </w:p>
          <w:p w14:paraId="33747D39" w14:textId="77777777" w:rsidR="00CB1CBA" w:rsidRPr="00C867D8" w:rsidRDefault="00CB1CBA" w:rsidP="00CB1CBA">
            <w:pPr>
              <w:rPr>
                <w:rFonts w:cs="Arial"/>
                <w:b/>
                <w:sz w:val="16"/>
                <w:u w:val="single"/>
              </w:rPr>
            </w:pPr>
          </w:p>
          <w:p w14:paraId="16F4D378" w14:textId="77777777" w:rsidR="00CB1CBA" w:rsidRPr="00C867D8" w:rsidRDefault="00CB1CBA" w:rsidP="00CB1CBA">
            <w:pPr>
              <w:rPr>
                <w:rFonts w:cs="Arial"/>
                <w:b/>
                <w:sz w:val="16"/>
                <w:u w:val="single"/>
              </w:rPr>
            </w:pPr>
            <w:r w:rsidRPr="00C867D8">
              <w:rPr>
                <w:rFonts w:cs="Arial"/>
                <w:b/>
                <w:sz w:val="16"/>
                <w:u w:val="single"/>
              </w:rPr>
              <w:t>Type</w:t>
            </w:r>
          </w:p>
          <w:p w14:paraId="49615B50" w14:textId="7F978A28" w:rsidR="00CB1CBA" w:rsidRPr="00C867D8" w:rsidRDefault="00CB1CBA" w:rsidP="00CB1CBA">
            <w:pPr>
              <w:rPr>
                <w:rFonts w:cs="Arial"/>
                <w:sz w:val="16"/>
              </w:rPr>
            </w:pPr>
            <w:r>
              <w:rPr>
                <w:rFonts w:cs="Arial"/>
                <w:sz w:val="16"/>
              </w:rPr>
              <w:t>integer</w:t>
            </w:r>
          </w:p>
          <w:p w14:paraId="36F8F929" w14:textId="77777777" w:rsidR="00CB1CBA" w:rsidRPr="00C867D8" w:rsidRDefault="00CB1CBA" w:rsidP="00CB1CBA">
            <w:pPr>
              <w:rPr>
                <w:rFonts w:cs="Arial"/>
                <w:b/>
                <w:sz w:val="16"/>
                <w:u w:val="single"/>
              </w:rPr>
            </w:pPr>
          </w:p>
          <w:p w14:paraId="087B5F5B" w14:textId="77777777" w:rsidR="00CB1CBA" w:rsidRPr="00C867D8" w:rsidRDefault="00CB1CBA" w:rsidP="00CB1CBA">
            <w:pPr>
              <w:rPr>
                <w:rFonts w:cs="Arial"/>
                <w:b/>
                <w:sz w:val="16"/>
                <w:u w:val="single"/>
              </w:rPr>
            </w:pPr>
            <w:r w:rsidRPr="00C867D8">
              <w:rPr>
                <w:rFonts w:cs="Arial"/>
                <w:b/>
                <w:sz w:val="16"/>
                <w:u w:val="single"/>
              </w:rPr>
              <w:t>Units</w:t>
            </w:r>
          </w:p>
          <w:p w14:paraId="0005E826" w14:textId="77777777" w:rsidR="00CB1CBA" w:rsidRPr="00C867D8" w:rsidRDefault="00CB1CBA" w:rsidP="00CB1CBA">
            <w:pPr>
              <w:rPr>
                <w:rFonts w:cs="Arial"/>
                <w:sz w:val="16"/>
              </w:rPr>
            </w:pPr>
            <w:r w:rsidRPr="00C867D8">
              <w:rPr>
                <w:rFonts w:cs="Arial"/>
                <w:sz w:val="16"/>
              </w:rPr>
              <w:t>n/a</w:t>
            </w:r>
          </w:p>
          <w:p w14:paraId="7DA7B538" w14:textId="77777777" w:rsidR="00CB1CBA" w:rsidRPr="00C867D8" w:rsidRDefault="00CB1CBA" w:rsidP="00CB1CBA">
            <w:pPr>
              <w:rPr>
                <w:rFonts w:cs="Arial"/>
                <w:sz w:val="16"/>
              </w:rPr>
            </w:pPr>
          </w:p>
          <w:p w14:paraId="25E0271F" w14:textId="77777777" w:rsidR="00CB1CBA" w:rsidRPr="00C867D8" w:rsidRDefault="00CB1CBA" w:rsidP="00CB1CBA">
            <w:pPr>
              <w:rPr>
                <w:rFonts w:cs="Arial"/>
                <w:b/>
                <w:sz w:val="16"/>
                <w:u w:val="single"/>
              </w:rPr>
            </w:pPr>
            <w:r w:rsidRPr="00C867D8">
              <w:rPr>
                <w:rFonts w:cs="Arial"/>
                <w:b/>
                <w:sz w:val="16"/>
                <w:u w:val="single"/>
              </w:rPr>
              <w:t>Location</w:t>
            </w:r>
          </w:p>
          <w:p w14:paraId="2349A8C1" w14:textId="06D7166A" w:rsidR="00CB1CBA" w:rsidRPr="00C867D8" w:rsidRDefault="00CB1CBA" w:rsidP="00CB1CBA">
            <w:pPr>
              <w:rPr>
                <w:rFonts w:cs="Arial"/>
                <w:sz w:val="16"/>
              </w:rPr>
            </w:pPr>
            <w:r>
              <w:rPr>
                <w:rFonts w:cs="Arial"/>
                <w:sz w:val="16"/>
              </w:rPr>
              <w:t>MINI_HEADER_GROUP</w:t>
            </w:r>
          </w:p>
          <w:p w14:paraId="17B2DB42" w14:textId="77777777" w:rsidR="00CB1CBA" w:rsidRDefault="00CB1CBA" w:rsidP="00CB1CBA">
            <w:pPr>
              <w:rPr>
                <w:rFonts w:cs="Arial"/>
                <w:sz w:val="16"/>
              </w:rPr>
            </w:pPr>
          </w:p>
          <w:p w14:paraId="43923A75" w14:textId="77777777" w:rsidR="00CB1CBA" w:rsidRPr="00A72C67" w:rsidRDefault="00CB1CBA" w:rsidP="00CB1CBA">
            <w:pPr>
              <w:rPr>
                <w:rFonts w:cs="Arial"/>
                <w:b/>
                <w:sz w:val="16"/>
                <w:u w:val="single"/>
              </w:rPr>
            </w:pPr>
            <w:r w:rsidRPr="00A72C67">
              <w:rPr>
                <w:rFonts w:cs="Arial"/>
                <w:b/>
                <w:sz w:val="16"/>
                <w:u w:val="single"/>
              </w:rPr>
              <w:t>X-path</w:t>
            </w:r>
          </w:p>
          <w:p w14:paraId="5BD97F48" w14:textId="4C9DAE50" w:rsidR="00CB1CBA" w:rsidRPr="00A72C67" w:rsidRDefault="00CB1CBA" w:rsidP="00CB1CBA">
            <w:pPr>
              <w:rPr>
                <w:rFonts w:cs="Arial"/>
                <w:color w:val="FF0000"/>
                <w:sz w:val="16"/>
              </w:rPr>
            </w:pPr>
            <w:r w:rsidRPr="00EB02A4">
              <w:rPr>
                <w:rFonts w:cs="Arial"/>
                <w:color w:val="FF0000"/>
                <w:sz w:val="16"/>
              </w:rPr>
              <w:t>TBD</w:t>
            </w:r>
          </w:p>
          <w:p w14:paraId="41F4D2C2" w14:textId="77777777" w:rsidR="00CB1CBA" w:rsidRDefault="00CB1CBA" w:rsidP="00CB1CBA">
            <w:pPr>
              <w:rPr>
                <w:rFonts w:cs="Arial"/>
                <w:sz w:val="16"/>
              </w:rPr>
            </w:pPr>
          </w:p>
          <w:p w14:paraId="68464201" w14:textId="77777777" w:rsidR="00CB1CBA" w:rsidRPr="00A72C67" w:rsidRDefault="00CB1CBA" w:rsidP="00CB1CBA">
            <w:pPr>
              <w:rPr>
                <w:rFonts w:cs="Arial"/>
                <w:b/>
                <w:sz w:val="16"/>
                <w:u w:val="single"/>
              </w:rPr>
            </w:pPr>
            <w:r w:rsidRPr="00A72C67">
              <w:rPr>
                <w:rFonts w:cs="Arial"/>
                <w:b/>
                <w:sz w:val="16"/>
                <w:u w:val="single"/>
              </w:rPr>
              <w:t>Reference</w:t>
            </w:r>
          </w:p>
          <w:p w14:paraId="6A5EFEEC" w14:textId="0864B2C3" w:rsidR="00CB1CBA" w:rsidRDefault="00CB1CBA" w:rsidP="00CB1CBA">
            <w:pPr>
              <w:rPr>
                <w:rFonts w:cs="Arial"/>
                <w:color w:val="FF0000"/>
                <w:sz w:val="16"/>
              </w:rPr>
            </w:pPr>
            <w:r w:rsidRPr="00EB02A4">
              <w:rPr>
                <w:rFonts w:cs="Arial"/>
                <w:color w:val="FF0000"/>
                <w:sz w:val="16"/>
              </w:rPr>
              <w:t>TBD</w:t>
            </w:r>
          </w:p>
          <w:p w14:paraId="5966866A" w14:textId="77777777" w:rsidR="00CB1CBA" w:rsidRPr="00C867D8" w:rsidRDefault="00CB1CBA" w:rsidP="00CB1CBA">
            <w:pPr>
              <w:rPr>
                <w:rFonts w:cs="Arial"/>
                <w:sz w:val="16"/>
              </w:rPr>
            </w:pPr>
          </w:p>
          <w:p w14:paraId="4D3F72D0" w14:textId="77777777" w:rsidR="00CB1CBA" w:rsidRPr="00C867D8" w:rsidRDefault="00CB1CBA" w:rsidP="00CB1CBA">
            <w:pPr>
              <w:rPr>
                <w:rFonts w:cs="Arial"/>
                <w:sz w:val="16"/>
              </w:rPr>
            </w:pPr>
          </w:p>
          <w:p w14:paraId="16247B65"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5D79101" w14:textId="77777777" w:rsidR="00CB1CBA" w:rsidRPr="00C867D8" w:rsidRDefault="00CB1CBA" w:rsidP="00CB1CBA">
            <w:pPr>
              <w:rPr>
                <w:rFonts w:cs="Arial"/>
                <w:sz w:val="16"/>
              </w:rPr>
            </w:pPr>
            <w:r>
              <w:rPr>
                <w:rFonts w:cs="Arial"/>
                <w:sz w:val="16"/>
              </w:rPr>
              <w:t>SCAM Image DPO mini-header</w:t>
            </w:r>
          </w:p>
          <w:p w14:paraId="79E2A063" w14:textId="77777777" w:rsidR="00CB1CBA" w:rsidRPr="00C867D8" w:rsidRDefault="00CB1CBA" w:rsidP="00CB1CBA">
            <w:pPr>
              <w:rPr>
                <w:rFonts w:cs="Arial"/>
                <w:sz w:val="16"/>
              </w:rPr>
            </w:pPr>
          </w:p>
          <w:p w14:paraId="062FEBAE"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77713378" w14:textId="2989321D" w:rsidR="00CB1CBA" w:rsidRPr="00AF10F0" w:rsidRDefault="00CB1CBA" w:rsidP="00CB1CBA">
            <w:pPr>
              <w:rPr>
                <w:rFonts w:cs="Arial"/>
                <w:sz w:val="16"/>
              </w:rPr>
            </w:pPr>
            <w:r w:rsidRPr="00C867D8">
              <w:rPr>
                <w:rFonts w:cs="Arial"/>
                <w:sz w:val="16"/>
              </w:rPr>
              <w:t>“</w:t>
            </w:r>
            <w:r>
              <w:rPr>
                <w:rFonts w:cs="Arial"/>
                <w:sz w:val="16"/>
              </w:rPr>
              <w:t>SCAM_Image_Mini_Header</w:t>
            </w:r>
            <w:r w:rsidR="001D794A">
              <w:rPr>
                <w:rFonts w:cs="Arial"/>
                <w:sz w:val="16"/>
              </w:rPr>
              <w:t>:roi_y_position</w:t>
            </w:r>
            <w:r>
              <w:rPr>
                <w:rFonts w:cs="Arial"/>
                <w:sz w:val="16"/>
              </w:rPr>
              <w:t>”</w:t>
            </w:r>
          </w:p>
          <w:p w14:paraId="4CD08AD0" w14:textId="77777777" w:rsidR="00CB1CBA" w:rsidRPr="00C867D8" w:rsidRDefault="00CB1CBA" w:rsidP="00CB1CBA">
            <w:pPr>
              <w:rPr>
                <w:rFonts w:cs="Arial"/>
                <w:color w:val="000000"/>
                <w:sz w:val="16"/>
              </w:rPr>
            </w:pPr>
          </w:p>
          <w:p w14:paraId="776A3017" w14:textId="77777777" w:rsidR="00CB1CBA" w:rsidRPr="00C867D8" w:rsidRDefault="00CB1CBA" w:rsidP="00CB1CBA">
            <w:pPr>
              <w:rPr>
                <w:rFonts w:cs="Arial"/>
                <w:sz w:val="16"/>
              </w:rPr>
            </w:pPr>
          </w:p>
          <w:p w14:paraId="3FC3DD17" w14:textId="77777777" w:rsidR="00CB1CBA" w:rsidRPr="00C867D8" w:rsidRDefault="00CB1CBA" w:rsidP="00CB1CBA">
            <w:pPr>
              <w:rPr>
                <w:rFonts w:cs="Arial"/>
                <w:sz w:val="16"/>
              </w:rPr>
            </w:pPr>
            <w:r w:rsidRPr="00C867D8">
              <w:rPr>
                <w:rFonts w:cs="Arial"/>
                <w:b/>
                <w:sz w:val="16"/>
                <w:u w:val="single"/>
              </w:rPr>
              <w:t>Type</w:t>
            </w:r>
          </w:p>
          <w:p w14:paraId="58058336" w14:textId="0EACCF6A" w:rsidR="00CB1CBA" w:rsidRDefault="00CB1CBA" w:rsidP="00CB1CBA">
            <w:pPr>
              <w:rPr>
                <w:rFonts w:cs="Arial"/>
                <w:color w:val="000000"/>
                <w:sz w:val="16"/>
              </w:rPr>
            </w:pPr>
            <w:r>
              <w:rPr>
                <w:rFonts w:cs="Arial"/>
                <w:color w:val="000000"/>
                <w:sz w:val="16"/>
              </w:rPr>
              <w:t>U16</w:t>
            </w:r>
          </w:p>
          <w:p w14:paraId="66878FDF" w14:textId="77777777" w:rsidR="00CB1CBA" w:rsidRDefault="00CB1CBA" w:rsidP="00CB1CBA">
            <w:pPr>
              <w:rPr>
                <w:rFonts w:cs="Arial"/>
                <w:color w:val="000000"/>
                <w:sz w:val="16"/>
              </w:rPr>
            </w:pPr>
          </w:p>
          <w:p w14:paraId="79A7555F" w14:textId="77777777" w:rsidR="00CB1CBA" w:rsidRDefault="00CB1CBA" w:rsidP="00CB1CBA">
            <w:pPr>
              <w:rPr>
                <w:rFonts w:cs="Arial"/>
                <w:color w:val="000000"/>
                <w:sz w:val="16"/>
              </w:rPr>
            </w:pPr>
            <w:r>
              <w:rPr>
                <w:rFonts w:cs="Arial"/>
                <w:color w:val="000000"/>
                <w:sz w:val="16"/>
              </w:rPr>
              <w:t>Notes:</w:t>
            </w:r>
          </w:p>
          <w:p w14:paraId="238304EA" w14:textId="4EA109F7" w:rsidR="00CB1CBA" w:rsidRDefault="00CB1CBA" w:rsidP="00CB1CBA">
            <w:pPr>
              <w:rPr>
                <w:rFonts w:cs="Arial"/>
                <w:sz w:val="16"/>
              </w:rPr>
            </w:pPr>
            <w:r>
              <w:rPr>
                <w:rFonts w:cs="Arial"/>
                <w:sz w:val="16"/>
              </w:rPr>
              <w:t>For SCAM RMI products, “roi_y_position” is comprised of two bytes</w:t>
            </w:r>
          </w:p>
          <w:p w14:paraId="40718AC2" w14:textId="45891DBF" w:rsidR="00CB1CBA" w:rsidRPr="00C867D8" w:rsidRDefault="00CB1CBA" w:rsidP="00CB1CBA">
            <w:pPr>
              <w:rPr>
                <w:rFonts w:cs="Arial"/>
                <w:sz w:val="16"/>
              </w:rPr>
            </w:pPr>
            <w:r>
              <w:rPr>
                <w:rFonts w:cs="Arial"/>
                <w:sz w:val="16"/>
              </w:rPr>
              <w:t>coming from the Image DPO mini-header at offset 10.</w:t>
            </w:r>
          </w:p>
        </w:tc>
      </w:tr>
      <w:tr w:rsidR="00CB1CBA" w:rsidRPr="00C867D8" w14:paraId="0D54507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EE8310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CACC15C" w14:textId="77777777" w:rsidR="00CB1CBA" w:rsidRPr="00C867D8" w:rsidRDefault="00CB1CBA" w:rsidP="00CB1CBA">
            <w:pPr>
              <w:rPr>
                <w:rFonts w:cs="Arial"/>
                <w:sz w:val="16"/>
              </w:rPr>
            </w:pPr>
            <w:r w:rsidRPr="00C867D8">
              <w:rPr>
                <w:rFonts w:cs="Arial"/>
                <w:sz w:val="16"/>
              </w:rPr>
              <w:t>ROVER_MOTION_COUNTER</w:t>
            </w:r>
          </w:p>
          <w:p w14:paraId="0A82EA00" w14:textId="77777777" w:rsidR="00CB1CBA" w:rsidRPr="00C867D8" w:rsidRDefault="00CB1CBA" w:rsidP="00CB1CBA">
            <w:pPr>
              <w:rPr>
                <w:rFonts w:cs="Arial"/>
                <w:sz w:val="16"/>
              </w:rPr>
            </w:pPr>
          </w:p>
          <w:p w14:paraId="5B57B3FA" w14:textId="0B343355" w:rsidR="00CB1CBA" w:rsidRPr="00C867D8" w:rsidRDefault="00CB1CBA" w:rsidP="00CB1CBA">
            <w:pPr>
              <w:rPr>
                <w:rFonts w:cs="Arial"/>
                <w:sz w:val="16"/>
              </w:rPr>
            </w:pPr>
            <w:r>
              <w:rPr>
                <w:rFonts w:cs="Arial"/>
                <w:b/>
                <w:sz w:val="16"/>
                <w:u w:val="single"/>
              </w:rPr>
              <w:t>Archive Attribute</w:t>
            </w:r>
          </w:p>
          <w:p w14:paraId="4EA05D94" w14:textId="70EC1B0A" w:rsidR="00CB1CBA" w:rsidRPr="00644180" w:rsidRDefault="00CB1CBA" w:rsidP="00CB1CBA">
            <w:pPr>
              <w:rPr>
                <w:rFonts w:cs="Arial"/>
                <w:color w:val="FF0000"/>
                <w:sz w:val="16"/>
              </w:rPr>
            </w:pPr>
            <w:r w:rsidRPr="00EB02A4">
              <w:rPr>
                <w:rFonts w:cs="Arial"/>
                <w:color w:val="FF0000"/>
                <w:sz w:val="16"/>
              </w:rPr>
              <w:t>TBD</w:t>
            </w:r>
            <w:r w:rsidRPr="00644180">
              <w:rPr>
                <w:rFonts w:cs="Arial"/>
                <w:b/>
                <w:color w:val="FF0000"/>
                <w:sz w:val="16"/>
                <w:u w:val="single"/>
              </w:rPr>
              <w:t xml:space="preserve"> </w:t>
            </w:r>
          </w:p>
          <w:p w14:paraId="7932D5D9" w14:textId="77777777" w:rsidR="00CB1CBA" w:rsidRPr="00C867D8" w:rsidRDefault="00CB1CBA" w:rsidP="00CB1CBA">
            <w:pPr>
              <w:rPr>
                <w:rFonts w:cs="Arial"/>
                <w:b/>
                <w:sz w:val="16"/>
                <w:u w:val="single"/>
              </w:rPr>
            </w:pPr>
          </w:p>
          <w:p w14:paraId="2E42D2EE" w14:textId="77777777" w:rsidR="00CB1CBA" w:rsidRPr="00C867D8" w:rsidRDefault="00CB1CBA" w:rsidP="00CB1CBA">
            <w:pPr>
              <w:rPr>
                <w:rFonts w:cs="Arial"/>
                <w:b/>
                <w:sz w:val="16"/>
                <w:u w:val="single"/>
              </w:rPr>
            </w:pPr>
            <w:r w:rsidRPr="00C867D8">
              <w:rPr>
                <w:rFonts w:cs="Arial"/>
                <w:b/>
                <w:sz w:val="16"/>
                <w:u w:val="single"/>
              </w:rPr>
              <w:t>Definition</w:t>
            </w:r>
          </w:p>
          <w:p w14:paraId="54A2B9EB" w14:textId="77777777" w:rsidR="00CB1CBA" w:rsidRPr="00C867D8" w:rsidRDefault="00CB1CBA" w:rsidP="00CB1CBA">
            <w:pPr>
              <w:rPr>
                <w:rFonts w:cs="Arial"/>
                <w:sz w:val="16"/>
              </w:rPr>
            </w:pPr>
            <w:r w:rsidRPr="00C867D8">
              <w:rPr>
                <w:rFonts w:cs="Arial"/>
                <w:sz w:val="16"/>
              </w:rPr>
              <w:t>Specifies a set of integers which describe a (potentially)</w:t>
            </w:r>
          </w:p>
          <w:p w14:paraId="01C354D3" w14:textId="77777777" w:rsidR="00CB1CBA" w:rsidRPr="00C867D8" w:rsidRDefault="00CB1CBA" w:rsidP="00CB1CBA">
            <w:pPr>
              <w:rPr>
                <w:rFonts w:cs="Arial"/>
                <w:sz w:val="16"/>
              </w:rPr>
            </w:pPr>
            <w:r w:rsidRPr="00C867D8">
              <w:rPr>
                <w:rFonts w:cs="Arial"/>
                <w:sz w:val="16"/>
              </w:rPr>
              <w:t>unique location (position/orientation) for a rover.  Each time something happens that moves, or could potentially move, the rover, a new motion counter value is created.  This includes intentional motion due to drive commands, as well as potential motion due to other articulating devices, such as arms or antennae.  This motion counter (or part of it) is used as a reference to define instances of coordinate systems which can move such as SITE or ROVER frames.  The motion counter is defined in a mission-specific manner.  Although the original intent was to have incrementing indices (e.g. MER), the motion counter could also contain any integer values which conform</w:t>
            </w:r>
          </w:p>
          <w:p w14:paraId="3D99DE12" w14:textId="77777777" w:rsidR="00CB1CBA" w:rsidRPr="00C867D8" w:rsidRDefault="00CB1CBA" w:rsidP="00CB1CBA">
            <w:pPr>
              <w:rPr>
                <w:rFonts w:cs="Arial"/>
                <w:sz w:val="16"/>
              </w:rPr>
            </w:pPr>
            <w:r w:rsidRPr="00C867D8">
              <w:rPr>
                <w:rFonts w:cs="Arial"/>
                <w:sz w:val="16"/>
              </w:rPr>
              <w:t>to the above definition, such as time or spacecraft clock</w:t>
            </w:r>
          </w:p>
          <w:p w14:paraId="52E933F4" w14:textId="77777777" w:rsidR="00CB1CBA" w:rsidRPr="00C867D8" w:rsidRDefault="00CB1CBA" w:rsidP="00CB1CBA">
            <w:pPr>
              <w:rPr>
                <w:rFonts w:cs="Arial"/>
                <w:sz w:val="16"/>
              </w:rPr>
            </w:pPr>
            <w:r w:rsidRPr="00C867D8">
              <w:rPr>
                <w:rFonts w:cs="Arial"/>
                <w:sz w:val="16"/>
              </w:rPr>
              <w:t>values.</w:t>
            </w:r>
          </w:p>
          <w:p w14:paraId="577AF932" w14:textId="77777777" w:rsidR="00CB1CBA" w:rsidRPr="00C867D8" w:rsidRDefault="00CB1CBA" w:rsidP="00CB1CBA">
            <w:pPr>
              <w:rPr>
                <w:rFonts w:cs="Arial"/>
                <w:sz w:val="16"/>
              </w:rPr>
            </w:pPr>
            <w:r w:rsidRPr="00C867D8">
              <w:rPr>
                <w:rFonts w:cs="Arial"/>
                <w:sz w:val="16"/>
              </w:rPr>
              <w:t xml:space="preserve"> </w:t>
            </w:r>
          </w:p>
          <w:p w14:paraId="23B6E009" w14:textId="4E390CAA" w:rsidR="00CB1CBA" w:rsidRPr="00C867D8" w:rsidRDefault="00CB1CBA" w:rsidP="00CB1CBA">
            <w:pPr>
              <w:rPr>
                <w:rFonts w:cs="Arial"/>
                <w:sz w:val="16"/>
              </w:rPr>
            </w:pPr>
            <w:r w:rsidRPr="00C867D8">
              <w:rPr>
                <w:rFonts w:cs="Arial"/>
                <w:sz w:val="16"/>
              </w:rPr>
              <w:t>For M2020, the motion counter consists of ten values.  In order, they are “Site”,</w:t>
            </w:r>
            <w:r>
              <w:rPr>
                <w:rFonts w:cs="Arial"/>
                <w:sz w:val="16"/>
              </w:rPr>
              <w:t xml:space="preserve"> “Drive”, “Pose”, “Arm”, “Sha”, “Drill”, “RSM”, “HGA”, “Bitcar”, and “Seal</w:t>
            </w:r>
            <w:r w:rsidRPr="00C867D8">
              <w:rPr>
                <w:rFonts w:cs="Arial"/>
                <w:sz w:val="16"/>
              </w:rPr>
              <w:t>”.  The Site value increments whenever a new major Site frame is declared.  The Drive value  increments any time intentional driving is done.  Each of those, along with Pose, resets all later indices to 0 when they increment.</w:t>
            </w:r>
          </w:p>
          <w:p w14:paraId="39BD9030" w14:textId="77777777" w:rsidR="00CB1CBA" w:rsidRPr="00C867D8" w:rsidRDefault="00CB1CBA" w:rsidP="00CB1CBA">
            <w:pPr>
              <w:rPr>
                <w:rFonts w:cs="Arial"/>
                <w:sz w:val="16"/>
              </w:rPr>
            </w:pPr>
          </w:p>
          <w:p w14:paraId="38514FE3" w14:textId="171E168D" w:rsidR="00CB1CBA" w:rsidRPr="00C867D8" w:rsidRDefault="00CB1CBA" w:rsidP="00CB1CBA">
            <w:pPr>
              <w:rPr>
                <w:rFonts w:cs="Arial"/>
                <w:sz w:val="16"/>
              </w:rPr>
            </w:pPr>
            <w:r w:rsidRPr="00C867D8">
              <w:rPr>
                <w:rFonts w:cs="Arial"/>
                <w:sz w:val="16"/>
              </w:rPr>
              <w:t xml:space="preserve">The Arm, </w:t>
            </w:r>
            <w:r>
              <w:rPr>
                <w:rFonts w:cs="Arial"/>
                <w:sz w:val="16"/>
              </w:rPr>
              <w:t>SHA</w:t>
            </w:r>
            <w:r w:rsidRPr="00C867D8">
              <w:rPr>
                <w:rFonts w:cs="Arial"/>
                <w:sz w:val="16"/>
              </w:rPr>
              <w:t xml:space="preserve">, DRILL, RSM, HGA, </w:t>
            </w:r>
            <w:r>
              <w:rPr>
                <w:rFonts w:cs="Arial"/>
                <w:sz w:val="16"/>
              </w:rPr>
              <w:t>BITCAR</w:t>
            </w:r>
            <w:r w:rsidRPr="00C867D8">
              <w:rPr>
                <w:rFonts w:cs="Arial"/>
                <w:sz w:val="16"/>
              </w:rPr>
              <w:t xml:space="preserve"> and IC increment whenever the corresponding articulation device moves.  These all increment independently of each other; they are reset to zero only when the SITE or DRIVE or POSE changes.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2729820"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2142C33E" w14:textId="112941CE" w:rsidR="00CB1CBA" w:rsidRPr="00C867D8" w:rsidRDefault="00CB1CBA" w:rsidP="00CB1CBA">
            <w:pPr>
              <w:rPr>
                <w:rFonts w:cs="Arial"/>
                <w:sz w:val="16"/>
              </w:rPr>
            </w:pPr>
            <w:r w:rsidRPr="00C867D8">
              <w:rPr>
                <w:rFonts w:cs="Arial"/>
                <w:sz w:val="16"/>
              </w:rPr>
              <w:t>n/a</w:t>
            </w:r>
          </w:p>
          <w:p w14:paraId="1948DD2B" w14:textId="77777777" w:rsidR="00CB1CBA" w:rsidRPr="00C867D8" w:rsidRDefault="00CB1CBA" w:rsidP="00CB1CBA">
            <w:pPr>
              <w:rPr>
                <w:rFonts w:cs="Arial"/>
                <w:b/>
                <w:sz w:val="16"/>
                <w:u w:val="single"/>
              </w:rPr>
            </w:pPr>
          </w:p>
          <w:p w14:paraId="1B598494" w14:textId="77777777" w:rsidR="00CB1CBA" w:rsidRPr="00C867D8" w:rsidRDefault="00CB1CBA" w:rsidP="00CB1CBA">
            <w:pPr>
              <w:rPr>
                <w:rFonts w:cs="Arial"/>
                <w:b/>
                <w:sz w:val="16"/>
                <w:u w:val="single"/>
              </w:rPr>
            </w:pPr>
            <w:r w:rsidRPr="00C867D8">
              <w:rPr>
                <w:rFonts w:cs="Arial"/>
                <w:b/>
                <w:sz w:val="16"/>
                <w:u w:val="single"/>
              </w:rPr>
              <w:t>Type</w:t>
            </w:r>
          </w:p>
          <w:p w14:paraId="543FDFF5" w14:textId="77777777" w:rsidR="00CB1CBA" w:rsidRPr="00C867D8" w:rsidRDefault="00CB1CBA" w:rsidP="00CB1CBA">
            <w:pPr>
              <w:rPr>
                <w:rFonts w:cs="Arial"/>
                <w:sz w:val="16"/>
              </w:rPr>
            </w:pPr>
            <w:r w:rsidRPr="00C867D8">
              <w:rPr>
                <w:rFonts w:cs="Arial"/>
                <w:sz w:val="16"/>
              </w:rPr>
              <w:t>integer array[10]</w:t>
            </w:r>
          </w:p>
          <w:p w14:paraId="317F8AB4" w14:textId="77777777" w:rsidR="00CB1CBA" w:rsidRPr="00C867D8" w:rsidRDefault="00CB1CBA" w:rsidP="00CB1CBA">
            <w:pPr>
              <w:rPr>
                <w:rFonts w:cs="Arial"/>
                <w:b/>
                <w:sz w:val="16"/>
                <w:u w:val="single"/>
              </w:rPr>
            </w:pPr>
          </w:p>
          <w:p w14:paraId="04F8E6EC" w14:textId="77777777" w:rsidR="00CB1CBA" w:rsidRPr="00C867D8" w:rsidRDefault="00CB1CBA" w:rsidP="00CB1CBA">
            <w:pPr>
              <w:rPr>
                <w:rFonts w:cs="Arial"/>
                <w:b/>
                <w:sz w:val="16"/>
                <w:u w:val="single"/>
              </w:rPr>
            </w:pPr>
            <w:r w:rsidRPr="00C867D8">
              <w:rPr>
                <w:rFonts w:cs="Arial"/>
                <w:b/>
                <w:sz w:val="16"/>
                <w:u w:val="single"/>
              </w:rPr>
              <w:t>Units</w:t>
            </w:r>
          </w:p>
          <w:p w14:paraId="5BBFA2CE" w14:textId="77777777" w:rsidR="00CB1CBA" w:rsidRPr="00C867D8" w:rsidRDefault="00CB1CBA" w:rsidP="00CB1CBA">
            <w:pPr>
              <w:rPr>
                <w:rFonts w:cs="Arial"/>
                <w:sz w:val="16"/>
              </w:rPr>
            </w:pPr>
            <w:r w:rsidRPr="00C867D8">
              <w:rPr>
                <w:rFonts w:cs="Arial"/>
                <w:sz w:val="16"/>
              </w:rPr>
              <w:t>n/a</w:t>
            </w:r>
          </w:p>
          <w:p w14:paraId="61D5A614" w14:textId="77777777" w:rsidR="00CB1CBA" w:rsidRPr="00C867D8" w:rsidRDefault="00CB1CBA" w:rsidP="00CB1CBA">
            <w:pPr>
              <w:rPr>
                <w:rFonts w:cs="Arial"/>
                <w:sz w:val="16"/>
              </w:rPr>
            </w:pPr>
          </w:p>
          <w:p w14:paraId="5C514706" w14:textId="77777777" w:rsidR="00CB1CBA" w:rsidRPr="00C867D8" w:rsidRDefault="00CB1CBA" w:rsidP="00CB1CBA">
            <w:pPr>
              <w:rPr>
                <w:rFonts w:cs="Arial"/>
                <w:b/>
                <w:sz w:val="16"/>
                <w:u w:val="single"/>
              </w:rPr>
            </w:pPr>
            <w:r w:rsidRPr="00C867D8">
              <w:rPr>
                <w:rFonts w:cs="Arial"/>
                <w:b/>
                <w:sz w:val="16"/>
                <w:u w:val="single"/>
              </w:rPr>
              <w:t>Location</w:t>
            </w:r>
          </w:p>
          <w:p w14:paraId="351E9163" w14:textId="69A816FD" w:rsidR="00CB1CBA" w:rsidRPr="00C867D8" w:rsidRDefault="00CB1CBA" w:rsidP="00CB1CBA">
            <w:pPr>
              <w:rPr>
                <w:rFonts w:cs="Arial"/>
                <w:sz w:val="16"/>
              </w:rPr>
            </w:pPr>
            <w:r>
              <w:rPr>
                <w:rFonts w:cs="Arial"/>
                <w:sz w:val="16"/>
              </w:rPr>
              <w:t xml:space="preserve">1) </w:t>
            </w:r>
            <w:r w:rsidRPr="00C867D8">
              <w:rPr>
                <w:rFonts w:cs="Arial"/>
                <w:sz w:val="16"/>
              </w:rPr>
              <w:t xml:space="preserve"> IDENTIFICATION</w:t>
            </w:r>
            <w:r w:rsidRPr="00C867D8">
              <w:rPr>
                <w:rFonts w:cs="Arial"/>
                <w:sz w:val="20"/>
              </w:rPr>
              <w:t xml:space="preserve"> </w:t>
            </w:r>
            <w:r w:rsidRPr="00C867D8">
              <w:rPr>
                <w:rFonts w:cs="Arial"/>
                <w:sz w:val="16"/>
              </w:rPr>
              <w:t>(Class)</w:t>
            </w:r>
          </w:p>
          <w:p w14:paraId="70BC657E" w14:textId="797A7D63" w:rsidR="00CB1CBA" w:rsidRDefault="00CB1CBA" w:rsidP="00CB1CBA">
            <w:pPr>
              <w:rPr>
                <w:rFonts w:cs="Arial"/>
                <w:sz w:val="16"/>
              </w:rPr>
            </w:pPr>
            <w:r>
              <w:rPr>
                <w:rFonts w:cs="Arial"/>
                <w:sz w:val="16"/>
              </w:rPr>
              <w:t xml:space="preserve">2)  </w:t>
            </w:r>
            <w:r w:rsidRPr="00C867D8">
              <w:rPr>
                <w:rFonts w:cs="Arial"/>
                <w:sz w:val="16"/>
              </w:rPr>
              <w:t>INITIAL_STATE_PARMS</w:t>
            </w:r>
            <w:r w:rsidRPr="00C867D8">
              <w:rPr>
                <w:rFonts w:cs="Arial"/>
                <w:sz w:val="20"/>
              </w:rPr>
              <w:t xml:space="preserve"> </w:t>
            </w:r>
            <w:r w:rsidRPr="00C867D8">
              <w:rPr>
                <w:rFonts w:cs="Arial"/>
                <w:sz w:val="16"/>
              </w:rPr>
              <w:t>(Group)</w:t>
            </w:r>
          </w:p>
          <w:p w14:paraId="45EA0794" w14:textId="77777777" w:rsidR="00CB1CBA" w:rsidRDefault="00CB1CBA" w:rsidP="00CB1CBA">
            <w:pPr>
              <w:rPr>
                <w:rFonts w:cs="Arial"/>
                <w:sz w:val="16"/>
              </w:rPr>
            </w:pPr>
          </w:p>
          <w:p w14:paraId="0FA9AC49" w14:textId="77777777" w:rsidR="00CB1CBA" w:rsidRPr="00A72C67" w:rsidRDefault="00CB1CBA" w:rsidP="00CB1CBA">
            <w:pPr>
              <w:rPr>
                <w:rFonts w:cs="Arial"/>
                <w:b/>
                <w:sz w:val="16"/>
                <w:u w:val="single"/>
              </w:rPr>
            </w:pPr>
            <w:r w:rsidRPr="00A72C67">
              <w:rPr>
                <w:rFonts w:cs="Arial"/>
                <w:b/>
                <w:sz w:val="16"/>
                <w:u w:val="single"/>
              </w:rPr>
              <w:t>X-path</w:t>
            </w:r>
          </w:p>
          <w:p w14:paraId="7B431D5F" w14:textId="34A6B8F9" w:rsidR="00CB1CBA" w:rsidRPr="00A72C67" w:rsidRDefault="00CB1CBA" w:rsidP="00CB1CBA">
            <w:pPr>
              <w:rPr>
                <w:rFonts w:cs="Arial"/>
                <w:color w:val="FF0000"/>
                <w:sz w:val="16"/>
              </w:rPr>
            </w:pPr>
            <w:r w:rsidRPr="00EB02A4">
              <w:rPr>
                <w:rFonts w:cs="Arial"/>
                <w:color w:val="FF0000"/>
                <w:sz w:val="16"/>
              </w:rPr>
              <w:t>TBD</w:t>
            </w:r>
          </w:p>
          <w:p w14:paraId="58CAAFD5" w14:textId="77777777" w:rsidR="00CB1CBA" w:rsidRDefault="00CB1CBA" w:rsidP="00CB1CBA">
            <w:pPr>
              <w:rPr>
                <w:rFonts w:cs="Arial"/>
                <w:sz w:val="16"/>
              </w:rPr>
            </w:pPr>
          </w:p>
          <w:p w14:paraId="72C874FD" w14:textId="77777777" w:rsidR="00CB1CBA" w:rsidRPr="00A72C67" w:rsidRDefault="00CB1CBA" w:rsidP="00CB1CBA">
            <w:pPr>
              <w:rPr>
                <w:rFonts w:cs="Arial"/>
                <w:b/>
                <w:sz w:val="16"/>
                <w:u w:val="single"/>
              </w:rPr>
            </w:pPr>
            <w:r w:rsidRPr="00A72C67">
              <w:rPr>
                <w:rFonts w:cs="Arial"/>
                <w:b/>
                <w:sz w:val="16"/>
                <w:u w:val="single"/>
              </w:rPr>
              <w:t>Reference</w:t>
            </w:r>
          </w:p>
          <w:p w14:paraId="0F3CFC5C" w14:textId="21CDA07C" w:rsidR="00CB1CBA" w:rsidRDefault="00CB1CBA" w:rsidP="00CB1CBA">
            <w:pPr>
              <w:rPr>
                <w:rFonts w:cs="Arial"/>
                <w:color w:val="FF0000"/>
                <w:sz w:val="16"/>
              </w:rPr>
            </w:pPr>
            <w:r w:rsidRPr="00EB02A4">
              <w:rPr>
                <w:rFonts w:cs="Arial"/>
                <w:color w:val="FF0000"/>
                <w:sz w:val="16"/>
              </w:rPr>
              <w:t>TBD</w:t>
            </w:r>
          </w:p>
          <w:p w14:paraId="3E31983A" w14:textId="77777777" w:rsidR="00CB1CBA" w:rsidRPr="00C867D8" w:rsidRDefault="00CB1CBA" w:rsidP="00CB1CBA">
            <w:pPr>
              <w:rPr>
                <w:rFonts w:cs="Arial"/>
                <w:sz w:val="16"/>
              </w:rPr>
            </w:pPr>
          </w:p>
          <w:p w14:paraId="068E8D83" w14:textId="77777777" w:rsidR="00CB1CBA" w:rsidRPr="00C867D8" w:rsidRDefault="00CB1CBA" w:rsidP="00CB1CBA">
            <w:pPr>
              <w:rPr>
                <w:rFonts w:cs="Arial"/>
                <w:sz w:val="16"/>
              </w:rPr>
            </w:pPr>
          </w:p>
          <w:p w14:paraId="25D77C16"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6C012E2" w14:textId="77777777" w:rsidR="00CB1CBA" w:rsidRPr="00C867D8" w:rsidRDefault="00CB1CBA" w:rsidP="00CB1CBA">
            <w:pPr>
              <w:spacing w:before="20"/>
              <w:rPr>
                <w:rFonts w:cs="Arial"/>
                <w:b/>
                <w:sz w:val="16"/>
                <w:u w:val="single"/>
              </w:rPr>
            </w:pPr>
            <w:r w:rsidRPr="00C867D8">
              <w:rPr>
                <w:rFonts w:cs="Arial"/>
                <w:b/>
                <w:sz w:val="16"/>
                <w:u w:val="single"/>
              </w:rPr>
              <w:t>Mode</w:t>
            </w:r>
          </w:p>
          <w:p w14:paraId="21A15F77" w14:textId="320F93EB"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46D81945" w14:textId="77777777" w:rsidR="00CB1CBA" w:rsidRPr="00C867D8" w:rsidRDefault="00CB1CBA" w:rsidP="00CB1CBA">
            <w:pPr>
              <w:rPr>
                <w:rFonts w:cs="Arial"/>
                <w:sz w:val="16"/>
              </w:rPr>
            </w:pPr>
          </w:p>
          <w:p w14:paraId="6B4E3904" w14:textId="31660C2C" w:rsidR="00CB1CBA" w:rsidRDefault="00CB1CBA" w:rsidP="00CB1CBA">
            <w:pPr>
              <w:rPr>
                <w:rFonts w:cs="Arial"/>
                <w:b/>
                <w:sz w:val="16"/>
                <w:u w:val="single"/>
              </w:rPr>
            </w:pPr>
            <w:r w:rsidRPr="00C867D8">
              <w:rPr>
                <w:rFonts w:cs="Arial"/>
                <w:b/>
                <w:sz w:val="16"/>
                <w:u w:val="single"/>
              </w:rPr>
              <w:t>Field as “&lt;xml name&gt;:[&lt;element&gt;]:[&lt;element&gt;]:&lt;field&gt;”</w:t>
            </w:r>
          </w:p>
          <w:p w14:paraId="32EDC223" w14:textId="60E8CCB6" w:rsidR="00CB1CBA" w:rsidRPr="0085636D" w:rsidRDefault="00CB1CBA" w:rsidP="00CB1CBA">
            <w:pPr>
              <w:rPr>
                <w:rFonts w:cs="Arial"/>
                <w:b/>
                <w:sz w:val="16"/>
                <w:u w:val="single"/>
              </w:rPr>
            </w:pPr>
            <w:r w:rsidRPr="0085636D">
              <w:rPr>
                <w:rFonts w:cs="Arial"/>
                <w:b/>
                <w:sz w:val="16"/>
                <w:u w:val="single"/>
              </w:rPr>
              <w:t>Surface</w:t>
            </w:r>
          </w:p>
          <w:p w14:paraId="32EE3D33" w14:textId="4AF76E03" w:rsidR="00CB1CBA" w:rsidRPr="0085636D"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6EB7E884" w14:textId="77777777" w:rsidR="00CB1CBA" w:rsidRPr="00C867D8" w:rsidRDefault="00CB1CBA" w:rsidP="00CB1CBA">
            <w:pPr>
              <w:rPr>
                <w:rFonts w:cs="Arial"/>
                <w:sz w:val="16"/>
              </w:rPr>
            </w:pPr>
            <w:r w:rsidRPr="00C867D8">
              <w:rPr>
                <w:rFonts w:cs="Arial"/>
                <w:sz w:val="16"/>
              </w:rPr>
              <w:t xml:space="preserve">    </w:t>
            </w:r>
            <w:r>
              <w:rPr>
                <w:rFonts w:cs="Arial"/>
                <w:sz w:val="16"/>
              </w:rPr>
              <w:t xml:space="preserve">1)  </w:t>
            </w:r>
            <w:r w:rsidRPr="00C867D8">
              <w:rPr>
                <w:rFonts w:cs="Arial"/>
                <w:sz w:val="16"/>
              </w:rPr>
              <w:t>“&lt;IDPH DPO&gt;:idph:rmc_site”,</w:t>
            </w:r>
          </w:p>
          <w:p w14:paraId="205FF230" w14:textId="77777777"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DPO&gt;:idph:rmc_drive”,</w:t>
            </w:r>
          </w:p>
          <w:p w14:paraId="1BDAD403" w14:textId="77777777"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DPO&gt;:idph:rmc_pose”,</w:t>
            </w:r>
          </w:p>
          <w:p w14:paraId="35042FE3" w14:textId="77777777"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DPO&gt;:idph:rmc_arm”,</w:t>
            </w:r>
          </w:p>
          <w:p w14:paraId="7CADE529" w14:textId="77777777"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w:t>
            </w:r>
            <w:r>
              <w:rPr>
                <w:rFonts w:cs="Arial"/>
                <w:sz w:val="16"/>
              </w:rPr>
              <w:t>rmc_sha</w:t>
            </w:r>
            <w:r w:rsidRPr="00C867D8">
              <w:rPr>
                <w:rFonts w:cs="Arial"/>
                <w:sz w:val="16"/>
              </w:rPr>
              <w:t>”,</w:t>
            </w:r>
          </w:p>
          <w:p w14:paraId="363D63F6" w14:textId="77777777"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DPO&gt;:idph:rmc_drill”,</w:t>
            </w:r>
          </w:p>
          <w:p w14:paraId="6C3096D4" w14:textId="77777777"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DPO&gt;:idph:rmc_rsm”,</w:t>
            </w:r>
          </w:p>
          <w:p w14:paraId="1F172147" w14:textId="77777777"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DPO&gt;:idph:rmc_hga”,</w:t>
            </w:r>
          </w:p>
          <w:p w14:paraId="556467C0" w14:textId="77777777"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w:t>
            </w:r>
            <w:r>
              <w:rPr>
                <w:rFonts w:cs="Arial"/>
                <w:sz w:val="16"/>
              </w:rPr>
              <w:t>rmc_bitcar</w:t>
            </w:r>
            <w:r w:rsidRPr="00C867D8">
              <w:rPr>
                <w:rFonts w:cs="Arial"/>
                <w:sz w:val="16"/>
              </w:rPr>
              <w:t>”,</w:t>
            </w:r>
          </w:p>
          <w:p w14:paraId="07ED0B1E" w14:textId="77777777" w:rsidR="00CB1CBA"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w:t>
            </w:r>
            <w:r>
              <w:rPr>
                <w:rFonts w:cs="Arial"/>
                <w:sz w:val="16"/>
              </w:rPr>
              <w:t>rmc_seal</w:t>
            </w:r>
            <w:r w:rsidRPr="00C867D8">
              <w:rPr>
                <w:rFonts w:cs="Arial"/>
                <w:sz w:val="16"/>
              </w:rPr>
              <w:t>”</w:t>
            </w:r>
          </w:p>
          <w:p w14:paraId="5B82A606" w14:textId="77777777" w:rsidR="00CB1CBA" w:rsidRDefault="00CB1CBA" w:rsidP="00CB1CBA">
            <w:pPr>
              <w:rPr>
                <w:rFonts w:cs="Arial"/>
                <w:sz w:val="16"/>
              </w:rPr>
            </w:pPr>
          </w:p>
          <w:p w14:paraId="2BD033A0" w14:textId="3E2818F5" w:rsidR="00CB1CBA" w:rsidRPr="00C867D8" w:rsidRDefault="00CB1CBA" w:rsidP="00CB1CBA">
            <w:pPr>
              <w:rPr>
                <w:rFonts w:cs="Arial"/>
                <w:sz w:val="16"/>
              </w:rPr>
            </w:pPr>
            <w:r>
              <w:rPr>
                <w:rFonts w:cs="Arial"/>
                <w:sz w:val="16"/>
              </w:rPr>
              <w:t xml:space="preserve">    2)  </w:t>
            </w:r>
            <w:r w:rsidRPr="00C867D8">
              <w:rPr>
                <w:rFonts w:cs="Arial"/>
                <w:sz w:val="16"/>
              </w:rPr>
              <w:t>“&lt;IDPH DPO&gt;:idph:rmc_site</w:t>
            </w:r>
            <w:r>
              <w:rPr>
                <w:rFonts w:cs="Arial"/>
                <w:sz w:val="16"/>
              </w:rPr>
              <w:t>0</w:t>
            </w:r>
            <w:r w:rsidRPr="00C867D8">
              <w:rPr>
                <w:rFonts w:cs="Arial"/>
                <w:sz w:val="16"/>
              </w:rPr>
              <w:t>”,</w:t>
            </w:r>
          </w:p>
          <w:p w14:paraId="6D593DAA" w14:textId="2352549C"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DPO&gt;:idph:rmc_drive</w:t>
            </w:r>
            <w:r>
              <w:rPr>
                <w:rFonts w:cs="Arial"/>
                <w:sz w:val="16"/>
              </w:rPr>
              <w:t>0</w:t>
            </w:r>
            <w:r w:rsidRPr="00C867D8">
              <w:rPr>
                <w:rFonts w:cs="Arial"/>
                <w:sz w:val="16"/>
              </w:rPr>
              <w:t>”,</w:t>
            </w:r>
          </w:p>
          <w:p w14:paraId="139F99F9" w14:textId="7F8697A6"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DPO&gt;:idph:rmc_pose</w:t>
            </w:r>
            <w:r>
              <w:rPr>
                <w:rFonts w:cs="Arial"/>
                <w:sz w:val="16"/>
              </w:rPr>
              <w:t>0</w:t>
            </w:r>
            <w:r w:rsidRPr="00C867D8">
              <w:rPr>
                <w:rFonts w:cs="Arial"/>
                <w:sz w:val="16"/>
              </w:rPr>
              <w:t>”,</w:t>
            </w:r>
          </w:p>
          <w:p w14:paraId="6CE298A1" w14:textId="6974C3F9"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DPO&gt;:idph:rmc_arm</w:t>
            </w:r>
            <w:r>
              <w:rPr>
                <w:rFonts w:cs="Arial"/>
                <w:sz w:val="16"/>
              </w:rPr>
              <w:t>0</w:t>
            </w:r>
            <w:r w:rsidRPr="00C867D8">
              <w:rPr>
                <w:rFonts w:cs="Arial"/>
                <w:sz w:val="16"/>
              </w:rPr>
              <w:t>”,</w:t>
            </w:r>
          </w:p>
          <w:p w14:paraId="4C065B03" w14:textId="3F8F0D49"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w:t>
            </w:r>
            <w:r>
              <w:rPr>
                <w:rFonts w:cs="Arial"/>
                <w:sz w:val="16"/>
              </w:rPr>
              <w:t>rmc_sha0</w:t>
            </w:r>
            <w:r w:rsidRPr="00C867D8">
              <w:rPr>
                <w:rFonts w:cs="Arial"/>
                <w:sz w:val="16"/>
              </w:rPr>
              <w:t>”,</w:t>
            </w:r>
          </w:p>
          <w:p w14:paraId="2ADE6C1D" w14:textId="6DFD7D96"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DPO&gt;:idph:rmc_drill</w:t>
            </w:r>
            <w:r>
              <w:rPr>
                <w:rFonts w:cs="Arial"/>
                <w:sz w:val="16"/>
              </w:rPr>
              <w:t>0</w:t>
            </w:r>
            <w:r w:rsidRPr="00C867D8">
              <w:rPr>
                <w:rFonts w:cs="Arial"/>
                <w:sz w:val="16"/>
              </w:rPr>
              <w:t>”,</w:t>
            </w:r>
          </w:p>
          <w:p w14:paraId="31E66F33" w14:textId="30C7DC0E"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DPO&gt;:idph:rmc_rsm</w:t>
            </w:r>
            <w:r>
              <w:rPr>
                <w:rFonts w:cs="Arial"/>
                <w:sz w:val="16"/>
              </w:rPr>
              <w:t>0</w:t>
            </w:r>
            <w:r w:rsidRPr="00C867D8">
              <w:rPr>
                <w:rFonts w:cs="Arial"/>
                <w:sz w:val="16"/>
              </w:rPr>
              <w:t>”,</w:t>
            </w:r>
          </w:p>
          <w:p w14:paraId="7044C91F" w14:textId="7E51C299"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DPO&gt;:idph:rmc_hga</w:t>
            </w:r>
            <w:r>
              <w:rPr>
                <w:rFonts w:cs="Arial"/>
                <w:sz w:val="16"/>
              </w:rPr>
              <w:t>0</w:t>
            </w:r>
            <w:r w:rsidRPr="00C867D8">
              <w:rPr>
                <w:rFonts w:cs="Arial"/>
                <w:sz w:val="16"/>
              </w:rPr>
              <w:t>”,</w:t>
            </w:r>
          </w:p>
          <w:p w14:paraId="19E4A30C" w14:textId="21A36CA8"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w:t>
            </w:r>
            <w:r>
              <w:rPr>
                <w:rFonts w:cs="Arial"/>
                <w:sz w:val="16"/>
              </w:rPr>
              <w:t>rmc_bitcar0</w:t>
            </w:r>
            <w:r w:rsidRPr="00C867D8">
              <w:rPr>
                <w:rFonts w:cs="Arial"/>
                <w:sz w:val="16"/>
              </w:rPr>
              <w:t>”,</w:t>
            </w:r>
          </w:p>
          <w:p w14:paraId="734FD5B4" w14:textId="158C334A" w:rsidR="00CB1CBA"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w:t>
            </w:r>
            <w:r>
              <w:rPr>
                <w:rFonts w:cs="Arial"/>
                <w:sz w:val="16"/>
              </w:rPr>
              <w:t>rmc_seal0</w:t>
            </w:r>
            <w:r w:rsidRPr="00C867D8">
              <w:rPr>
                <w:rFonts w:cs="Arial"/>
                <w:sz w:val="16"/>
              </w:rPr>
              <w:t>”</w:t>
            </w:r>
          </w:p>
          <w:p w14:paraId="5A00A98D" w14:textId="5FFC8265" w:rsidR="00CB1CBA" w:rsidRPr="0085636D"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SuperCam</w:t>
            </w:r>
            <w:r>
              <w:rPr>
                <w:rFonts w:cs="Arial"/>
                <w:sz w:val="16"/>
              </w:rPr>
              <w:t xml:space="preserve"> (S)</w:t>
            </w:r>
          </w:p>
          <w:p w14:paraId="66756528" w14:textId="70DAB903" w:rsidR="00CB1CBA" w:rsidRPr="0085636D"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(S)</w:t>
            </w:r>
          </w:p>
          <w:p w14:paraId="40B68EB1" w14:textId="77A35426" w:rsidR="00CB1CBA"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SHERLOC</w:t>
            </w:r>
            <w:r>
              <w:rPr>
                <w:rFonts w:cs="Arial"/>
                <w:sz w:val="16"/>
              </w:rPr>
              <w:t xml:space="preserve"> (S)</w:t>
            </w:r>
          </w:p>
          <w:p w14:paraId="0E9573DC" w14:textId="5135D075" w:rsidR="00CB1CBA" w:rsidRPr="00C867D8" w:rsidRDefault="00CB1CBA" w:rsidP="00CB1CBA">
            <w:pPr>
              <w:spacing w:before="60"/>
              <w:rPr>
                <w:rFonts w:cs="Arial"/>
                <w:sz w:val="16"/>
              </w:rPr>
            </w:pPr>
            <w:r>
              <w:rPr>
                <w:rFonts w:cs="Arial"/>
                <w:sz w:val="16"/>
              </w:rPr>
              <w:t xml:space="preserve">    1)  </w:t>
            </w:r>
            <w:r w:rsidRPr="00C867D8">
              <w:rPr>
                <w:rFonts w:cs="Arial"/>
                <w:sz w:val="16"/>
              </w:rPr>
              <w:t>“&lt;IDPH DPO&gt;:idph:</w:t>
            </w:r>
            <w:r w:rsidR="00F70265">
              <w:rPr>
                <w:rFonts w:cs="Arial"/>
                <w:sz w:val="16"/>
              </w:rPr>
              <w:t>system:</w:t>
            </w:r>
            <w:r w:rsidRPr="00C867D8">
              <w:rPr>
                <w:rFonts w:cs="Arial"/>
                <w:sz w:val="16"/>
              </w:rPr>
              <w:t>rmc:site”,</w:t>
            </w:r>
          </w:p>
          <w:p w14:paraId="168A7F96" w14:textId="03E716D5"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w:t>
            </w:r>
            <w:r w:rsidR="00F70265">
              <w:rPr>
                <w:rFonts w:cs="Arial"/>
                <w:sz w:val="16"/>
              </w:rPr>
              <w:t>system:</w:t>
            </w:r>
            <w:r w:rsidRPr="00C867D8">
              <w:rPr>
                <w:rFonts w:cs="Arial"/>
                <w:sz w:val="16"/>
              </w:rPr>
              <w:t>rmc:drive”,</w:t>
            </w:r>
          </w:p>
          <w:p w14:paraId="5A4D6DF7" w14:textId="79EE7EA5"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w:t>
            </w:r>
            <w:r w:rsidR="00F70265">
              <w:rPr>
                <w:rFonts w:cs="Arial"/>
                <w:sz w:val="16"/>
              </w:rPr>
              <w:t>system:</w:t>
            </w:r>
            <w:r w:rsidRPr="00C867D8">
              <w:rPr>
                <w:rFonts w:cs="Arial"/>
                <w:sz w:val="16"/>
              </w:rPr>
              <w:t>rmc:pose”,</w:t>
            </w:r>
          </w:p>
          <w:p w14:paraId="678079B7" w14:textId="659175B1"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w:t>
            </w:r>
            <w:r w:rsidR="00F70265">
              <w:rPr>
                <w:rFonts w:cs="Arial"/>
                <w:sz w:val="16"/>
              </w:rPr>
              <w:t>system:</w:t>
            </w:r>
            <w:r w:rsidRPr="00C867D8">
              <w:rPr>
                <w:rFonts w:cs="Arial"/>
                <w:sz w:val="16"/>
              </w:rPr>
              <w:t>rmc:arm”,</w:t>
            </w:r>
          </w:p>
          <w:p w14:paraId="46CA4B47" w14:textId="635A4364"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w:t>
            </w:r>
            <w:r w:rsidR="00F70265">
              <w:rPr>
                <w:rFonts w:cs="Arial"/>
                <w:sz w:val="16"/>
              </w:rPr>
              <w:t>system:</w:t>
            </w:r>
            <w:r w:rsidRPr="00C867D8">
              <w:rPr>
                <w:rFonts w:cs="Arial"/>
                <w:sz w:val="16"/>
              </w:rPr>
              <w:t>rmc:</w:t>
            </w:r>
            <w:r>
              <w:rPr>
                <w:rFonts w:cs="Arial"/>
                <w:sz w:val="16"/>
              </w:rPr>
              <w:t>sha</w:t>
            </w:r>
            <w:r w:rsidRPr="00C867D8">
              <w:rPr>
                <w:rFonts w:cs="Arial"/>
                <w:sz w:val="16"/>
              </w:rPr>
              <w:t>”,</w:t>
            </w:r>
          </w:p>
          <w:p w14:paraId="59B6CEEA" w14:textId="77D605D0"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w:t>
            </w:r>
            <w:r w:rsidR="00F70265">
              <w:rPr>
                <w:rFonts w:cs="Arial"/>
                <w:sz w:val="16"/>
              </w:rPr>
              <w:t>system:</w:t>
            </w:r>
            <w:r w:rsidRPr="00C867D8">
              <w:rPr>
                <w:rFonts w:cs="Arial"/>
                <w:sz w:val="16"/>
              </w:rPr>
              <w:t>rmc:drill”,</w:t>
            </w:r>
          </w:p>
          <w:p w14:paraId="552CC4F8" w14:textId="7B6D2AC0"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w:t>
            </w:r>
            <w:r w:rsidR="00F70265">
              <w:rPr>
                <w:rFonts w:cs="Arial"/>
                <w:sz w:val="16"/>
              </w:rPr>
              <w:t>system:</w:t>
            </w:r>
            <w:r w:rsidRPr="00C867D8">
              <w:rPr>
                <w:rFonts w:cs="Arial"/>
                <w:sz w:val="16"/>
              </w:rPr>
              <w:t>rmc:rsm”,</w:t>
            </w:r>
          </w:p>
          <w:p w14:paraId="318D2F64" w14:textId="3CCDC194"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w:t>
            </w:r>
            <w:r w:rsidR="00F70265">
              <w:rPr>
                <w:rFonts w:cs="Arial"/>
                <w:sz w:val="16"/>
              </w:rPr>
              <w:t>system:</w:t>
            </w:r>
            <w:r w:rsidRPr="00C867D8">
              <w:rPr>
                <w:rFonts w:cs="Arial"/>
                <w:sz w:val="16"/>
              </w:rPr>
              <w:t>rmc:hga”,</w:t>
            </w:r>
          </w:p>
          <w:p w14:paraId="105FEC3E" w14:textId="71E3DA2A"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DPO&gt;:idph:</w:t>
            </w:r>
            <w:r w:rsidR="00F70265">
              <w:rPr>
                <w:rFonts w:cs="Arial"/>
                <w:sz w:val="16"/>
              </w:rPr>
              <w:t>system:</w:t>
            </w:r>
            <w:r w:rsidRPr="00C867D8">
              <w:rPr>
                <w:rFonts w:cs="Arial"/>
                <w:sz w:val="16"/>
              </w:rPr>
              <w:t>rmc:</w:t>
            </w:r>
            <w:r>
              <w:rPr>
                <w:rFonts w:cs="Arial"/>
                <w:sz w:val="16"/>
              </w:rPr>
              <w:t>bitcar</w:t>
            </w:r>
            <w:r w:rsidRPr="00C867D8">
              <w:rPr>
                <w:rFonts w:cs="Arial"/>
                <w:sz w:val="16"/>
              </w:rPr>
              <w:t>”,</w:t>
            </w:r>
          </w:p>
          <w:p w14:paraId="4AF6C2FD" w14:textId="27CCB8AE" w:rsidR="00CB1CBA" w:rsidRPr="00C867D8" w:rsidRDefault="00CB1CBA" w:rsidP="00CB1CBA">
            <w:pPr>
              <w:rPr>
                <w:rFonts w:cs="Arial"/>
                <w:sz w:val="16"/>
              </w:rPr>
            </w:pPr>
            <w:r>
              <w:rPr>
                <w:rFonts w:cs="Arial"/>
                <w:sz w:val="16"/>
              </w:rPr>
              <w:t xml:space="preserve">         “&lt;IDPH DPO&gt;:idph:</w:t>
            </w:r>
            <w:r w:rsidR="00F70265">
              <w:rPr>
                <w:rFonts w:cs="Arial"/>
                <w:sz w:val="16"/>
              </w:rPr>
              <w:t>system:</w:t>
            </w:r>
            <w:r>
              <w:rPr>
                <w:rFonts w:cs="Arial"/>
                <w:sz w:val="16"/>
              </w:rPr>
              <w:t>rmc:seal</w:t>
            </w:r>
            <w:r w:rsidRPr="00C867D8">
              <w:rPr>
                <w:rFonts w:cs="Arial"/>
                <w:sz w:val="16"/>
              </w:rPr>
              <w:t>”</w:t>
            </w:r>
          </w:p>
          <w:p w14:paraId="0B806520" w14:textId="4DE613E1" w:rsidR="00CB1CBA" w:rsidRPr="0085636D" w:rsidRDefault="00CB1CBA" w:rsidP="00CB1CBA">
            <w:pPr>
              <w:spacing w:before="60"/>
              <w:rPr>
                <w:rFonts w:cs="Arial"/>
                <w:sz w:val="16"/>
              </w:rPr>
            </w:pPr>
          </w:p>
          <w:p w14:paraId="5F13C7A1" w14:textId="12966EDC" w:rsidR="00CB1CBA" w:rsidRDefault="00CB1CBA" w:rsidP="00CB1CBA">
            <w:pPr>
              <w:rPr>
                <w:rFonts w:cs="Arial"/>
                <w:sz w:val="16"/>
              </w:rPr>
            </w:pPr>
          </w:p>
          <w:p w14:paraId="3027A1D9" w14:textId="1A9B7C6A" w:rsidR="00CB1CBA" w:rsidRPr="0085636D" w:rsidRDefault="00CB1CBA" w:rsidP="00CB1CBA">
            <w:pPr>
              <w:rPr>
                <w:rFonts w:cs="Arial"/>
                <w:b/>
                <w:sz w:val="16"/>
                <w:u w:val="single"/>
              </w:rPr>
            </w:pPr>
            <w:r w:rsidRPr="0085636D">
              <w:rPr>
                <w:rFonts w:cs="Arial"/>
                <w:b/>
                <w:sz w:val="16"/>
                <w:u w:val="single"/>
              </w:rPr>
              <w:t>Cruise</w:t>
            </w:r>
          </w:p>
          <w:p w14:paraId="77CC111C" w14:textId="2F26B38F" w:rsidR="00CB1CBA" w:rsidRPr="0085636D"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r>
              <w:rPr>
                <w:rFonts w:cs="Arial"/>
                <w:sz w:val="16"/>
              </w:rPr>
              <w:t xml:space="preserve"> (C)</w:t>
            </w:r>
          </w:p>
          <w:p w14:paraId="6AB96105" w14:textId="776FA301" w:rsidR="00CB1CBA" w:rsidRPr="00C867D8" w:rsidRDefault="00CB1CBA" w:rsidP="00CB1CBA">
            <w:pPr>
              <w:rPr>
                <w:rFonts w:cs="Arial"/>
                <w:sz w:val="16"/>
              </w:rPr>
            </w:pPr>
            <w:r>
              <w:rPr>
                <w:rFonts w:cs="Arial"/>
                <w:sz w:val="16"/>
              </w:rPr>
              <w:t xml:space="preserve"> </w:t>
            </w:r>
            <w:r w:rsidRPr="00C867D8">
              <w:rPr>
                <w:rFonts w:cs="Arial"/>
                <w:sz w:val="16"/>
              </w:rPr>
              <w:t xml:space="preserve">   </w:t>
            </w:r>
            <w:r>
              <w:rPr>
                <w:rFonts w:cs="Arial"/>
                <w:sz w:val="16"/>
              </w:rPr>
              <w:t xml:space="preserve">1) </w:t>
            </w:r>
            <w:r w:rsidRPr="00C867D8">
              <w:rPr>
                <w:rFonts w:cs="Arial"/>
                <w:sz w:val="16"/>
              </w:rPr>
              <w:t xml:space="preserve"> “&lt;IDPH DPO&gt;:cidph:rmc:site”,</w:t>
            </w:r>
          </w:p>
          <w:p w14:paraId="64CBF4C6" w14:textId="0D26E116"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DPO&gt;:cidph:rmc:drive”,</w:t>
            </w:r>
          </w:p>
          <w:p w14:paraId="7F7A48B6" w14:textId="366EF2E9"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DPO&gt;:cidph:rmc:pose”,</w:t>
            </w:r>
          </w:p>
          <w:p w14:paraId="114466D4" w14:textId="61304BDC"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DPO&gt;:cidph:rmc:arm”,</w:t>
            </w:r>
          </w:p>
          <w:p w14:paraId="08299E79" w14:textId="14DB26F1"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DPO&gt;:cidph:rmc:</w:t>
            </w:r>
            <w:r>
              <w:rPr>
                <w:rFonts w:cs="Arial"/>
                <w:sz w:val="16"/>
              </w:rPr>
              <w:t>sha</w:t>
            </w:r>
            <w:r w:rsidRPr="00C867D8">
              <w:rPr>
                <w:rFonts w:cs="Arial"/>
                <w:sz w:val="16"/>
              </w:rPr>
              <w:t>”,</w:t>
            </w:r>
          </w:p>
          <w:p w14:paraId="3FB13810" w14:textId="3671B43B"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DPO&gt;:cidph:rmc:drill”,</w:t>
            </w:r>
          </w:p>
          <w:p w14:paraId="0CC088D2" w14:textId="431C1C9E"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DPO&gt;:cidph:rmc:rsm”,</w:t>
            </w:r>
          </w:p>
          <w:p w14:paraId="514D8CF2" w14:textId="2882A36E"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DPO&gt;:cidph:rmc:hga”,</w:t>
            </w:r>
          </w:p>
          <w:p w14:paraId="272503A5" w14:textId="36C4781F"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DPO&gt;:cidph:rmc:</w:t>
            </w:r>
            <w:r>
              <w:rPr>
                <w:rFonts w:cs="Arial"/>
                <w:sz w:val="16"/>
              </w:rPr>
              <w:t>bitcar</w:t>
            </w:r>
            <w:r w:rsidRPr="00C867D8">
              <w:rPr>
                <w:rFonts w:cs="Arial"/>
                <w:sz w:val="16"/>
              </w:rPr>
              <w:t>”,</w:t>
            </w:r>
          </w:p>
          <w:p w14:paraId="5209A1B7" w14:textId="2A4109D7" w:rsidR="00CB1CBA" w:rsidRPr="00C867D8" w:rsidRDefault="00CB1CBA" w:rsidP="00CB1CBA">
            <w:pPr>
              <w:rPr>
                <w:rFonts w:cs="Arial"/>
                <w:sz w:val="16"/>
              </w:rPr>
            </w:pPr>
            <w:r>
              <w:rPr>
                <w:rFonts w:cs="Arial"/>
                <w:sz w:val="16"/>
              </w:rPr>
              <w:t xml:space="preserve">         “&lt;IDPH DPO&gt;:cidph:rmc:seal</w:t>
            </w:r>
            <w:r w:rsidRPr="00C867D8">
              <w:rPr>
                <w:rFonts w:cs="Arial"/>
                <w:sz w:val="16"/>
              </w:rPr>
              <w:t>”</w:t>
            </w:r>
          </w:p>
          <w:p w14:paraId="568DBBFA" w14:textId="77777777" w:rsidR="00CB1CBA" w:rsidRPr="00C867D8" w:rsidRDefault="00CB1CBA" w:rsidP="00CB1CBA">
            <w:pPr>
              <w:rPr>
                <w:rFonts w:cs="Arial"/>
                <w:sz w:val="16"/>
              </w:rPr>
            </w:pPr>
          </w:p>
          <w:p w14:paraId="16713F23" w14:textId="77777777" w:rsidR="00CB1CBA" w:rsidRPr="00C867D8" w:rsidRDefault="00CB1CBA" w:rsidP="00CB1CBA">
            <w:pPr>
              <w:rPr>
                <w:rFonts w:cs="Arial"/>
                <w:sz w:val="16"/>
              </w:rPr>
            </w:pPr>
            <w:r w:rsidRPr="00C867D8">
              <w:rPr>
                <w:rFonts w:cs="Arial"/>
                <w:b/>
                <w:sz w:val="16"/>
                <w:u w:val="single"/>
              </w:rPr>
              <w:t>Type</w:t>
            </w:r>
          </w:p>
          <w:p w14:paraId="118FE8FA" w14:textId="77777777" w:rsidR="00CB1CBA" w:rsidRPr="00C867D8" w:rsidRDefault="00CB1CBA" w:rsidP="00CB1CBA">
            <w:pPr>
              <w:rPr>
                <w:rFonts w:cs="Arial"/>
                <w:sz w:val="16"/>
              </w:rPr>
            </w:pPr>
            <w:r w:rsidRPr="00C867D8">
              <w:rPr>
                <w:rFonts w:cs="Arial"/>
                <w:sz w:val="16"/>
              </w:rPr>
              <w:t>U16</w:t>
            </w:r>
          </w:p>
          <w:p w14:paraId="58E96854" w14:textId="77777777" w:rsidR="00CB1CBA" w:rsidRPr="00C867D8" w:rsidRDefault="00CB1CBA" w:rsidP="00CB1CBA">
            <w:pPr>
              <w:rPr>
                <w:rFonts w:cs="Arial"/>
                <w:sz w:val="16"/>
              </w:rPr>
            </w:pPr>
          </w:p>
        </w:tc>
      </w:tr>
      <w:tr w:rsidR="00CB1CBA" w:rsidRPr="00C867D8" w14:paraId="7420E63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7591D83"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0CDEA47" w14:textId="77777777" w:rsidR="00CB1CBA" w:rsidRPr="00C867D8" w:rsidRDefault="00CB1CBA" w:rsidP="00CB1CBA">
            <w:pPr>
              <w:rPr>
                <w:rFonts w:cs="Arial"/>
                <w:sz w:val="16"/>
              </w:rPr>
            </w:pPr>
            <w:r w:rsidRPr="00C867D8">
              <w:rPr>
                <w:rFonts w:cs="Arial"/>
                <w:sz w:val="16"/>
              </w:rPr>
              <w:t>ROVER_MOTION_COUNTER_NAME</w:t>
            </w:r>
          </w:p>
          <w:p w14:paraId="26A18EC5" w14:textId="77777777" w:rsidR="00CB1CBA" w:rsidRPr="00C867D8" w:rsidRDefault="00CB1CBA" w:rsidP="00CB1CBA">
            <w:pPr>
              <w:rPr>
                <w:rFonts w:cs="Arial"/>
                <w:sz w:val="16"/>
              </w:rPr>
            </w:pPr>
          </w:p>
          <w:p w14:paraId="1EEEE17A" w14:textId="77777777" w:rsidR="00CB1CBA" w:rsidRPr="00C867D8" w:rsidRDefault="00CB1CBA" w:rsidP="00CB1CBA">
            <w:pPr>
              <w:rPr>
                <w:rFonts w:cs="Arial"/>
                <w:sz w:val="16"/>
              </w:rPr>
            </w:pPr>
            <w:r>
              <w:rPr>
                <w:rFonts w:cs="Arial"/>
                <w:b/>
                <w:sz w:val="16"/>
                <w:u w:val="single"/>
              </w:rPr>
              <w:t>Archive Attribute</w:t>
            </w:r>
          </w:p>
          <w:p w14:paraId="4D4CCADA" w14:textId="5558DBFC" w:rsidR="00CB1CBA" w:rsidRPr="00644180" w:rsidRDefault="00CB1CBA" w:rsidP="00CB1CBA">
            <w:pPr>
              <w:rPr>
                <w:rFonts w:cs="Arial"/>
                <w:color w:val="FF0000"/>
                <w:sz w:val="16"/>
              </w:rPr>
            </w:pPr>
            <w:r w:rsidRPr="00EB02A4">
              <w:rPr>
                <w:rFonts w:cs="Arial"/>
                <w:color w:val="FF0000"/>
                <w:sz w:val="16"/>
              </w:rPr>
              <w:t>TBD</w:t>
            </w:r>
            <w:r w:rsidRPr="00644180">
              <w:rPr>
                <w:rFonts w:cs="Arial"/>
                <w:b/>
                <w:color w:val="FF0000"/>
                <w:sz w:val="16"/>
                <w:u w:val="single"/>
              </w:rPr>
              <w:t xml:space="preserve"> </w:t>
            </w:r>
          </w:p>
          <w:p w14:paraId="160EFC9E" w14:textId="77777777" w:rsidR="00CB1CBA" w:rsidRPr="00C867D8" w:rsidRDefault="00CB1CBA" w:rsidP="00CB1CBA">
            <w:pPr>
              <w:rPr>
                <w:rFonts w:cs="Arial"/>
                <w:b/>
                <w:sz w:val="16"/>
                <w:u w:val="single"/>
              </w:rPr>
            </w:pPr>
          </w:p>
          <w:p w14:paraId="57FDF0B2"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407B874" w14:textId="77777777" w:rsidR="00CB1CBA" w:rsidRPr="00C867D8" w:rsidRDefault="00CB1CBA" w:rsidP="00CB1CBA">
            <w:pPr>
              <w:rPr>
                <w:rFonts w:cs="Arial"/>
                <w:sz w:val="16"/>
              </w:rPr>
            </w:pPr>
            <w:r w:rsidRPr="00C867D8">
              <w:rPr>
                <w:rFonts w:cs="Arial"/>
                <w:sz w:val="16"/>
              </w:rPr>
              <w:t>Specifies an array that provides the formal names identifying each integer in ROVER_MOTION_COUNTER.</w:t>
            </w:r>
          </w:p>
          <w:p w14:paraId="773C012B" w14:textId="77777777" w:rsidR="00CB1CBA" w:rsidRPr="00C867D8" w:rsidRDefault="00CB1CBA" w:rsidP="00CB1CBA">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5405D651"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EFBB977" w14:textId="201079B0" w:rsidR="00CB1CBA" w:rsidRPr="00C867D8" w:rsidRDefault="00CB1CBA" w:rsidP="00CB1CBA">
            <w:pPr>
              <w:rPr>
                <w:rFonts w:cs="Arial"/>
                <w:sz w:val="16"/>
              </w:rPr>
            </w:pPr>
            <w:r w:rsidRPr="00C867D8">
              <w:rPr>
                <w:rFonts w:cs="Arial"/>
                <w:sz w:val="16"/>
              </w:rPr>
              <w:t>("SITE", “DRIVE”, “POSE”, “ARM”, “</w:t>
            </w:r>
            <w:r>
              <w:rPr>
                <w:rFonts w:cs="Arial"/>
                <w:sz w:val="16"/>
              </w:rPr>
              <w:t>SHA</w:t>
            </w:r>
            <w:r w:rsidRPr="00C867D8">
              <w:rPr>
                <w:rFonts w:cs="Arial"/>
                <w:sz w:val="16"/>
              </w:rPr>
              <w:t>”, “DRILL”, “RSM”, “HGA”, “</w:t>
            </w:r>
            <w:r>
              <w:rPr>
                <w:rFonts w:cs="Arial"/>
                <w:sz w:val="16"/>
              </w:rPr>
              <w:t>BITCAR</w:t>
            </w:r>
            <w:r w:rsidRPr="00C867D8">
              <w:rPr>
                <w:rFonts w:cs="Arial"/>
                <w:sz w:val="16"/>
              </w:rPr>
              <w:t xml:space="preserve">”, </w:t>
            </w:r>
            <w:r>
              <w:rPr>
                <w:rFonts w:cs="Arial"/>
                <w:sz w:val="16"/>
              </w:rPr>
              <w:t>“SEAL”</w:t>
            </w:r>
            <w:r w:rsidRPr="00C867D8">
              <w:rPr>
                <w:rFonts w:cs="Arial"/>
                <w:sz w:val="16"/>
              </w:rPr>
              <w:t>)</w:t>
            </w:r>
          </w:p>
          <w:p w14:paraId="1A06F47B" w14:textId="77777777" w:rsidR="00CB1CBA" w:rsidRPr="00C867D8" w:rsidRDefault="00CB1CBA" w:rsidP="00CB1CBA">
            <w:pPr>
              <w:pStyle w:val="Example"/>
              <w:rPr>
                <w:rFonts w:cs="Arial"/>
              </w:rPr>
            </w:pPr>
          </w:p>
          <w:p w14:paraId="17DDDC0B" w14:textId="77777777" w:rsidR="00CB1CBA" w:rsidRPr="00C867D8" w:rsidRDefault="00CB1CBA" w:rsidP="00CB1CBA">
            <w:pPr>
              <w:rPr>
                <w:rFonts w:cs="Arial"/>
                <w:b/>
                <w:sz w:val="16"/>
                <w:u w:val="single"/>
              </w:rPr>
            </w:pPr>
            <w:r w:rsidRPr="00C867D8">
              <w:rPr>
                <w:rFonts w:cs="Arial"/>
                <w:b/>
                <w:sz w:val="16"/>
                <w:u w:val="single"/>
              </w:rPr>
              <w:t>Type</w:t>
            </w:r>
          </w:p>
          <w:p w14:paraId="354F3ECE" w14:textId="77777777" w:rsidR="00CB1CBA" w:rsidRPr="00C867D8" w:rsidRDefault="00CB1CBA" w:rsidP="00CB1CBA">
            <w:pPr>
              <w:rPr>
                <w:rFonts w:cs="Arial"/>
                <w:sz w:val="16"/>
              </w:rPr>
            </w:pPr>
            <w:r w:rsidRPr="00C867D8">
              <w:rPr>
                <w:rFonts w:cs="Arial"/>
                <w:sz w:val="16"/>
              </w:rPr>
              <w:t>string array[10]</w:t>
            </w:r>
          </w:p>
          <w:p w14:paraId="3C293024" w14:textId="77777777" w:rsidR="00CB1CBA" w:rsidRPr="00C867D8" w:rsidRDefault="00CB1CBA" w:rsidP="00CB1CBA">
            <w:pPr>
              <w:rPr>
                <w:rFonts w:cs="Arial"/>
                <w:b/>
                <w:sz w:val="16"/>
                <w:u w:val="single"/>
              </w:rPr>
            </w:pPr>
          </w:p>
          <w:p w14:paraId="13289D9D" w14:textId="77777777" w:rsidR="00CB1CBA" w:rsidRPr="00C867D8" w:rsidRDefault="00CB1CBA" w:rsidP="00CB1CBA">
            <w:pPr>
              <w:rPr>
                <w:rFonts w:cs="Arial"/>
                <w:b/>
                <w:sz w:val="16"/>
                <w:u w:val="single"/>
              </w:rPr>
            </w:pPr>
            <w:r w:rsidRPr="00C867D8">
              <w:rPr>
                <w:rFonts w:cs="Arial"/>
                <w:b/>
                <w:sz w:val="16"/>
                <w:u w:val="single"/>
              </w:rPr>
              <w:t>Units</w:t>
            </w:r>
          </w:p>
          <w:p w14:paraId="18333CEC" w14:textId="77777777" w:rsidR="00CB1CBA" w:rsidRPr="00C867D8" w:rsidRDefault="00CB1CBA" w:rsidP="00CB1CBA">
            <w:pPr>
              <w:rPr>
                <w:rFonts w:cs="Arial"/>
                <w:sz w:val="16"/>
              </w:rPr>
            </w:pPr>
            <w:r w:rsidRPr="00C867D8">
              <w:rPr>
                <w:rFonts w:cs="Arial"/>
                <w:sz w:val="16"/>
              </w:rPr>
              <w:t>n/a</w:t>
            </w:r>
          </w:p>
          <w:p w14:paraId="00B4D5A6" w14:textId="77777777" w:rsidR="00CB1CBA" w:rsidRPr="00C867D8" w:rsidRDefault="00CB1CBA" w:rsidP="00CB1CBA">
            <w:pPr>
              <w:rPr>
                <w:rFonts w:cs="Arial"/>
                <w:sz w:val="16"/>
              </w:rPr>
            </w:pPr>
          </w:p>
          <w:p w14:paraId="3474DF5A" w14:textId="77777777" w:rsidR="00CB1CBA" w:rsidRPr="00C867D8" w:rsidRDefault="00CB1CBA" w:rsidP="00CB1CBA">
            <w:pPr>
              <w:rPr>
                <w:rFonts w:cs="Arial"/>
                <w:b/>
                <w:sz w:val="16"/>
                <w:u w:val="single"/>
              </w:rPr>
            </w:pPr>
            <w:r w:rsidRPr="00C867D8">
              <w:rPr>
                <w:rFonts w:cs="Arial"/>
                <w:b/>
                <w:sz w:val="16"/>
                <w:u w:val="single"/>
              </w:rPr>
              <w:t>Location</w:t>
            </w:r>
          </w:p>
          <w:p w14:paraId="02A95352"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IDENTIFICATION</w:t>
            </w:r>
            <w:r w:rsidRPr="00C867D8">
              <w:rPr>
                <w:rFonts w:cs="Arial"/>
                <w:sz w:val="20"/>
              </w:rPr>
              <w:t xml:space="preserve"> </w:t>
            </w:r>
            <w:r w:rsidRPr="00C867D8">
              <w:rPr>
                <w:rFonts w:cs="Arial"/>
                <w:sz w:val="16"/>
              </w:rPr>
              <w:t>(Class)</w:t>
            </w:r>
          </w:p>
          <w:p w14:paraId="34EE24AE" w14:textId="77777777" w:rsidR="00CB1CBA" w:rsidRDefault="00CB1CBA" w:rsidP="00CB1CBA">
            <w:pPr>
              <w:rPr>
                <w:rFonts w:cs="Arial"/>
                <w:sz w:val="16"/>
              </w:rPr>
            </w:pPr>
            <w:r w:rsidRPr="00C867D8">
              <w:rPr>
                <w:rFonts w:cs="Arial"/>
                <w:sz w:val="16"/>
              </w:rPr>
              <w:sym w:font="Symbol" w:char="F0B7"/>
            </w:r>
            <w:r w:rsidRPr="00C867D8">
              <w:rPr>
                <w:rFonts w:cs="Arial"/>
                <w:sz w:val="16"/>
              </w:rPr>
              <w:t xml:space="preserve"> INITIAL_STATE_PARMS</w:t>
            </w:r>
            <w:r w:rsidRPr="00C867D8">
              <w:rPr>
                <w:rFonts w:cs="Arial"/>
                <w:sz w:val="20"/>
              </w:rPr>
              <w:t xml:space="preserve"> </w:t>
            </w:r>
            <w:r w:rsidRPr="00C867D8">
              <w:rPr>
                <w:rFonts w:cs="Arial"/>
                <w:sz w:val="16"/>
              </w:rPr>
              <w:t>(Group)</w:t>
            </w:r>
          </w:p>
          <w:p w14:paraId="2F01E5AB" w14:textId="77777777" w:rsidR="00CB1CBA" w:rsidRDefault="00CB1CBA" w:rsidP="00CB1CBA">
            <w:pPr>
              <w:rPr>
                <w:rFonts w:cs="Arial"/>
                <w:sz w:val="16"/>
              </w:rPr>
            </w:pPr>
          </w:p>
          <w:p w14:paraId="76D497AA" w14:textId="77777777" w:rsidR="00CB1CBA" w:rsidRPr="00A72C67" w:rsidRDefault="00CB1CBA" w:rsidP="00CB1CBA">
            <w:pPr>
              <w:rPr>
                <w:rFonts w:cs="Arial"/>
                <w:b/>
                <w:sz w:val="16"/>
                <w:u w:val="single"/>
              </w:rPr>
            </w:pPr>
            <w:r w:rsidRPr="00A72C67">
              <w:rPr>
                <w:rFonts w:cs="Arial"/>
                <w:b/>
                <w:sz w:val="16"/>
                <w:u w:val="single"/>
              </w:rPr>
              <w:t>X-path</w:t>
            </w:r>
          </w:p>
          <w:p w14:paraId="54CB4257" w14:textId="05787304" w:rsidR="00CB1CBA" w:rsidRPr="00A72C67" w:rsidRDefault="00CB1CBA" w:rsidP="00CB1CBA">
            <w:pPr>
              <w:rPr>
                <w:rFonts w:cs="Arial"/>
                <w:color w:val="FF0000"/>
                <w:sz w:val="16"/>
              </w:rPr>
            </w:pPr>
            <w:r w:rsidRPr="00EB02A4">
              <w:rPr>
                <w:rFonts w:cs="Arial"/>
                <w:color w:val="FF0000"/>
                <w:sz w:val="16"/>
              </w:rPr>
              <w:t>TBD</w:t>
            </w:r>
          </w:p>
          <w:p w14:paraId="14BCE34B" w14:textId="77777777" w:rsidR="00CB1CBA" w:rsidRDefault="00CB1CBA" w:rsidP="00CB1CBA">
            <w:pPr>
              <w:rPr>
                <w:rFonts w:cs="Arial"/>
                <w:sz w:val="16"/>
              </w:rPr>
            </w:pPr>
          </w:p>
          <w:p w14:paraId="2D686600" w14:textId="77777777" w:rsidR="00CB1CBA" w:rsidRPr="00A72C67" w:rsidRDefault="00CB1CBA" w:rsidP="00CB1CBA">
            <w:pPr>
              <w:rPr>
                <w:rFonts w:cs="Arial"/>
                <w:b/>
                <w:sz w:val="16"/>
                <w:u w:val="single"/>
              </w:rPr>
            </w:pPr>
            <w:r w:rsidRPr="00A72C67">
              <w:rPr>
                <w:rFonts w:cs="Arial"/>
                <w:b/>
                <w:sz w:val="16"/>
                <w:u w:val="single"/>
              </w:rPr>
              <w:t>Reference</w:t>
            </w:r>
          </w:p>
          <w:p w14:paraId="191DD8DB" w14:textId="6B763DC6" w:rsidR="00CB1CBA" w:rsidRDefault="00CB1CBA" w:rsidP="00CB1CBA">
            <w:pPr>
              <w:rPr>
                <w:rFonts w:cs="Arial"/>
                <w:color w:val="FF0000"/>
                <w:sz w:val="16"/>
              </w:rPr>
            </w:pPr>
            <w:r w:rsidRPr="00EB02A4">
              <w:rPr>
                <w:rFonts w:cs="Arial"/>
                <w:color w:val="FF0000"/>
                <w:sz w:val="16"/>
              </w:rPr>
              <w:t>TBD</w:t>
            </w:r>
          </w:p>
          <w:p w14:paraId="29150EA5" w14:textId="77777777" w:rsidR="00CB1CBA" w:rsidRPr="00C867D8" w:rsidRDefault="00CB1CBA" w:rsidP="00CB1CBA">
            <w:pPr>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7DF958D" w14:textId="77777777" w:rsidR="00CB1CBA" w:rsidRPr="00C867D8" w:rsidRDefault="00CB1CBA" w:rsidP="00CB1CBA">
            <w:pPr>
              <w:spacing w:before="20"/>
              <w:rPr>
                <w:rFonts w:cs="Arial"/>
                <w:b/>
                <w:sz w:val="16"/>
                <w:u w:val="single"/>
              </w:rPr>
            </w:pPr>
            <w:r w:rsidRPr="00C867D8">
              <w:rPr>
                <w:rFonts w:cs="Arial"/>
                <w:b/>
                <w:sz w:val="16"/>
                <w:u w:val="single"/>
              </w:rPr>
              <w:t>Mode</w:t>
            </w:r>
          </w:p>
          <w:p w14:paraId="4779123F" w14:textId="77777777" w:rsidR="00CB1CBA" w:rsidRPr="00C867D8" w:rsidRDefault="00CB1CBA" w:rsidP="00CB1CBA">
            <w:pPr>
              <w:rPr>
                <w:rFonts w:cs="Arial"/>
                <w:sz w:val="16"/>
              </w:rPr>
            </w:pPr>
            <w:r w:rsidRPr="00C867D8">
              <w:rPr>
                <w:rFonts w:cs="Arial"/>
                <w:sz w:val="16"/>
              </w:rPr>
              <w:t>Static value:</w:t>
            </w:r>
          </w:p>
          <w:p w14:paraId="0ABDD46E" w14:textId="77777777" w:rsidR="00CB1CBA" w:rsidRPr="00C867D8" w:rsidRDefault="00CB1CBA" w:rsidP="00CB1CBA">
            <w:pPr>
              <w:rPr>
                <w:rFonts w:cs="Arial"/>
                <w:sz w:val="16"/>
              </w:rPr>
            </w:pPr>
            <w:r w:rsidRPr="00C867D8">
              <w:rPr>
                <w:rFonts w:cs="Arial"/>
                <w:sz w:val="16"/>
              </w:rPr>
              <w:t xml:space="preserve">  -  Single value representing array of 10 RMC elements from</w:t>
            </w:r>
          </w:p>
          <w:p w14:paraId="2F8B35C3" w14:textId="77777777" w:rsidR="00CB1CBA" w:rsidRPr="00C867D8" w:rsidRDefault="00CB1CBA" w:rsidP="00CB1CBA">
            <w:pPr>
              <w:rPr>
                <w:rFonts w:cs="Arial"/>
                <w:sz w:val="16"/>
              </w:rPr>
            </w:pPr>
            <w:r w:rsidRPr="00C867D8">
              <w:rPr>
                <w:rFonts w:cs="Arial"/>
                <w:sz w:val="16"/>
              </w:rPr>
              <w:t xml:space="preserve">      ROVER_MOTION_COUNTER.</w:t>
            </w:r>
          </w:p>
          <w:p w14:paraId="0A9A3D5B" w14:textId="77777777" w:rsidR="00CB1CBA" w:rsidRPr="00C867D8" w:rsidRDefault="00CB1CBA" w:rsidP="00CB1CBA">
            <w:pPr>
              <w:rPr>
                <w:rFonts w:cs="Arial"/>
                <w:sz w:val="16"/>
              </w:rPr>
            </w:pPr>
          </w:p>
          <w:p w14:paraId="5A30726C"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0FA27314" w14:textId="77777777" w:rsidR="00CB1CBA" w:rsidRPr="00C867D8" w:rsidRDefault="00CB1CBA" w:rsidP="00CB1CBA">
            <w:pPr>
              <w:rPr>
                <w:rFonts w:cs="Arial"/>
                <w:sz w:val="16"/>
              </w:rPr>
            </w:pPr>
            <w:r w:rsidRPr="00C867D8">
              <w:rPr>
                <w:rFonts w:cs="Arial"/>
                <w:sz w:val="16"/>
              </w:rPr>
              <w:t>n/a</w:t>
            </w:r>
          </w:p>
          <w:p w14:paraId="66257192" w14:textId="77777777" w:rsidR="00CB1CBA" w:rsidRPr="00C867D8" w:rsidRDefault="00CB1CBA" w:rsidP="00CB1CBA">
            <w:pPr>
              <w:rPr>
                <w:rFonts w:cs="Arial"/>
                <w:sz w:val="16"/>
              </w:rPr>
            </w:pPr>
          </w:p>
          <w:p w14:paraId="4582EDCB" w14:textId="77777777" w:rsidR="00CB1CBA" w:rsidRPr="00C867D8" w:rsidRDefault="00CB1CBA" w:rsidP="00CB1CBA">
            <w:pPr>
              <w:rPr>
                <w:rFonts w:cs="Arial"/>
                <w:sz w:val="16"/>
              </w:rPr>
            </w:pPr>
            <w:r w:rsidRPr="00C867D8">
              <w:rPr>
                <w:rFonts w:cs="Arial"/>
                <w:b/>
                <w:sz w:val="16"/>
                <w:u w:val="single"/>
              </w:rPr>
              <w:t>Type</w:t>
            </w:r>
          </w:p>
          <w:p w14:paraId="4AE952F9" w14:textId="77777777" w:rsidR="00CB1CBA" w:rsidRPr="00C867D8" w:rsidRDefault="00CB1CBA" w:rsidP="00CB1CBA">
            <w:pPr>
              <w:rPr>
                <w:rFonts w:cs="Arial"/>
                <w:sz w:val="16"/>
              </w:rPr>
            </w:pPr>
            <w:r w:rsidRPr="00C867D8">
              <w:rPr>
                <w:rFonts w:cs="Arial"/>
                <w:sz w:val="16"/>
              </w:rPr>
              <w:t>n/a</w:t>
            </w:r>
          </w:p>
        </w:tc>
      </w:tr>
      <w:tr w:rsidR="00CB1CBA" w:rsidRPr="00C867D8" w14:paraId="7002BFE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A3913DD"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ABBD6D0" w14:textId="77777777" w:rsidR="00CB1CBA" w:rsidRPr="00C867D8" w:rsidRDefault="00CB1CBA" w:rsidP="00CB1CBA">
            <w:pPr>
              <w:rPr>
                <w:rFonts w:cs="Arial"/>
                <w:sz w:val="16"/>
              </w:rPr>
            </w:pPr>
            <w:r w:rsidRPr="00C867D8">
              <w:rPr>
                <w:rFonts w:cs="Arial"/>
                <w:sz w:val="16"/>
              </w:rPr>
              <w:t>SAMPLE_BITS</w:t>
            </w:r>
          </w:p>
          <w:p w14:paraId="632C8EA6" w14:textId="77777777" w:rsidR="00CB1CBA" w:rsidRPr="00C867D8" w:rsidRDefault="00CB1CBA" w:rsidP="00CB1CBA">
            <w:pPr>
              <w:rPr>
                <w:rFonts w:cs="Arial"/>
                <w:sz w:val="16"/>
              </w:rPr>
            </w:pPr>
          </w:p>
          <w:p w14:paraId="3F697323" w14:textId="7D122633" w:rsidR="00CB1CBA" w:rsidRPr="00C867D8" w:rsidRDefault="00CB1CBA" w:rsidP="00CB1CBA">
            <w:pPr>
              <w:rPr>
                <w:rFonts w:cs="Arial"/>
                <w:sz w:val="16"/>
              </w:rPr>
            </w:pPr>
            <w:r>
              <w:rPr>
                <w:rFonts w:cs="Arial"/>
                <w:b/>
                <w:sz w:val="16"/>
                <w:u w:val="single"/>
              </w:rPr>
              <w:t>Archive Attribute</w:t>
            </w:r>
          </w:p>
          <w:p w14:paraId="4B72D0B8" w14:textId="77E6058D" w:rsidR="00CB1CBA" w:rsidRPr="00C867D8" w:rsidRDefault="00CB1CBA" w:rsidP="00CB1CBA">
            <w:pPr>
              <w:rPr>
                <w:rFonts w:cs="Arial"/>
                <w:sz w:val="16"/>
              </w:rPr>
            </w:pPr>
            <w:r w:rsidRPr="00EB02A4">
              <w:rPr>
                <w:rFonts w:cs="Arial"/>
                <w:color w:val="FF0000"/>
                <w:sz w:val="16"/>
              </w:rPr>
              <w:t>TBD</w:t>
            </w:r>
            <w:r w:rsidRPr="00C867D8">
              <w:rPr>
                <w:rFonts w:cs="Arial"/>
                <w:b/>
                <w:sz w:val="16"/>
                <w:u w:val="single"/>
              </w:rPr>
              <w:t xml:space="preserve"> </w:t>
            </w:r>
          </w:p>
          <w:p w14:paraId="0EBDF5DE" w14:textId="77777777" w:rsidR="00CB1CBA" w:rsidRPr="00C867D8" w:rsidRDefault="00CB1CBA" w:rsidP="00CB1CBA">
            <w:pPr>
              <w:rPr>
                <w:rFonts w:cs="Arial"/>
                <w:b/>
                <w:sz w:val="16"/>
                <w:u w:val="single"/>
              </w:rPr>
            </w:pPr>
          </w:p>
          <w:p w14:paraId="288E0304" w14:textId="77777777" w:rsidR="00CB1CBA" w:rsidRPr="00C867D8" w:rsidRDefault="00CB1CBA" w:rsidP="00CB1CBA">
            <w:pPr>
              <w:rPr>
                <w:rFonts w:cs="Arial"/>
                <w:b/>
                <w:sz w:val="16"/>
                <w:u w:val="single"/>
              </w:rPr>
            </w:pPr>
            <w:r w:rsidRPr="00C867D8">
              <w:rPr>
                <w:rFonts w:cs="Arial"/>
                <w:b/>
                <w:sz w:val="16"/>
                <w:u w:val="single"/>
              </w:rPr>
              <w:t>Definition</w:t>
            </w:r>
          </w:p>
          <w:p w14:paraId="6B168139" w14:textId="77777777" w:rsidR="00CB1CBA" w:rsidRPr="00C867D8" w:rsidRDefault="00CB1CBA" w:rsidP="00CB1CBA">
            <w:pPr>
              <w:rPr>
                <w:rFonts w:cs="Arial"/>
                <w:sz w:val="16"/>
              </w:rPr>
            </w:pPr>
            <w:r w:rsidRPr="00C867D8">
              <w:rPr>
                <w:rFonts w:cs="Arial"/>
                <w:sz w:val="16"/>
              </w:rPr>
              <w:t>Specifies the stored total number of bits, or units of binary information, contained in a LINE_SAMPLE value.</w:t>
            </w:r>
          </w:p>
          <w:p w14:paraId="59686091" w14:textId="77777777" w:rsidR="00CB1CBA" w:rsidRPr="00C867D8" w:rsidRDefault="00CB1CBA" w:rsidP="00CB1CBA">
            <w:pPr>
              <w:rPr>
                <w:rFonts w:cs="Arial"/>
                <w:sz w:val="16"/>
              </w:rPr>
            </w:pPr>
          </w:p>
          <w:p w14:paraId="144D7411" w14:textId="77777777" w:rsidR="00CB1CBA" w:rsidRPr="00C867D8" w:rsidRDefault="00CB1CBA" w:rsidP="00CB1CBA">
            <w:pPr>
              <w:rPr>
                <w:rFonts w:cs="Arial"/>
                <w:sz w:val="16"/>
              </w:rPr>
            </w:pPr>
            <w:r w:rsidRPr="00C867D8">
              <w:rPr>
                <w:rFonts w:cs="Arial"/>
                <w:sz w:val="16"/>
              </w:rPr>
              <w:t>As an example, a SAMPLE_BIT_MASK value of "2#0000111111111111", expressing 12-bit data in the case of an unscaled EDR or ILUT RDR (see SAMPLE_BIT_METHOD), has a SAMPLE_BITS value of “16”.</w:t>
            </w:r>
          </w:p>
        </w:tc>
        <w:tc>
          <w:tcPr>
            <w:tcW w:w="4013" w:type="dxa"/>
            <w:tcBorders>
              <w:left w:val="single" w:sz="6" w:space="0" w:color="auto"/>
              <w:bottom w:val="single" w:sz="6" w:space="0" w:color="auto"/>
              <w:right w:val="single" w:sz="6" w:space="0" w:color="auto"/>
            </w:tcBorders>
            <w:shd w:val="clear" w:color="auto" w:fill="auto"/>
          </w:tcPr>
          <w:p w14:paraId="7A6A7E66"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280012B" w14:textId="77777777" w:rsidR="00CB1CBA" w:rsidRPr="00C867D8" w:rsidRDefault="00CB1CBA" w:rsidP="00CB1CBA">
            <w:pPr>
              <w:rPr>
                <w:rFonts w:cs="Arial"/>
                <w:b/>
                <w:sz w:val="16"/>
                <w:u w:val="single"/>
              </w:rPr>
            </w:pPr>
            <w:r w:rsidRPr="00C867D8">
              <w:rPr>
                <w:rFonts w:cs="Arial"/>
                <w:sz w:val="16"/>
              </w:rPr>
              <w:t>“1”, “2”, “4”, “8”, “16”, “32”, “64”</w:t>
            </w:r>
            <w:r w:rsidRPr="00C867D8">
              <w:rPr>
                <w:rFonts w:cs="Arial"/>
                <w:sz w:val="20"/>
              </w:rPr>
              <w:t xml:space="preserve"> </w:t>
            </w:r>
          </w:p>
          <w:p w14:paraId="63B9C109" w14:textId="77777777" w:rsidR="00CB1CBA" w:rsidRPr="00C867D8" w:rsidRDefault="00CB1CBA" w:rsidP="00CB1CBA">
            <w:pPr>
              <w:rPr>
                <w:rFonts w:cs="Arial"/>
                <w:b/>
                <w:sz w:val="16"/>
                <w:u w:val="single"/>
              </w:rPr>
            </w:pPr>
          </w:p>
          <w:p w14:paraId="682F5E1E" w14:textId="77777777" w:rsidR="00CB1CBA" w:rsidRPr="00C867D8" w:rsidRDefault="00CB1CBA" w:rsidP="00CB1CBA">
            <w:pPr>
              <w:rPr>
                <w:rFonts w:cs="Arial"/>
                <w:b/>
                <w:sz w:val="16"/>
                <w:u w:val="single"/>
              </w:rPr>
            </w:pPr>
            <w:r w:rsidRPr="00C867D8">
              <w:rPr>
                <w:rFonts w:cs="Arial"/>
                <w:b/>
                <w:sz w:val="16"/>
                <w:u w:val="single"/>
              </w:rPr>
              <w:t>Type</w:t>
            </w:r>
          </w:p>
          <w:p w14:paraId="7C3A9BA8" w14:textId="77777777" w:rsidR="00CB1CBA" w:rsidRPr="00C867D8" w:rsidRDefault="00CB1CBA" w:rsidP="00CB1CBA">
            <w:pPr>
              <w:rPr>
                <w:rFonts w:cs="Arial"/>
                <w:sz w:val="16"/>
              </w:rPr>
            </w:pPr>
            <w:r w:rsidRPr="00C867D8">
              <w:rPr>
                <w:rFonts w:cs="Arial"/>
                <w:sz w:val="16"/>
              </w:rPr>
              <w:t>integer</w:t>
            </w:r>
          </w:p>
          <w:p w14:paraId="6F727869" w14:textId="77777777" w:rsidR="00CB1CBA" w:rsidRPr="00C867D8" w:rsidRDefault="00CB1CBA" w:rsidP="00CB1CBA">
            <w:pPr>
              <w:rPr>
                <w:rFonts w:cs="Arial"/>
                <w:b/>
                <w:sz w:val="16"/>
                <w:u w:val="single"/>
              </w:rPr>
            </w:pPr>
          </w:p>
          <w:p w14:paraId="15824211" w14:textId="77777777" w:rsidR="00CB1CBA" w:rsidRPr="00C867D8" w:rsidRDefault="00CB1CBA" w:rsidP="00CB1CBA">
            <w:pPr>
              <w:rPr>
                <w:rFonts w:cs="Arial"/>
                <w:b/>
                <w:sz w:val="16"/>
                <w:u w:val="single"/>
              </w:rPr>
            </w:pPr>
            <w:r w:rsidRPr="00C867D8">
              <w:rPr>
                <w:rFonts w:cs="Arial"/>
                <w:b/>
                <w:sz w:val="16"/>
                <w:u w:val="single"/>
              </w:rPr>
              <w:t>Units</w:t>
            </w:r>
          </w:p>
          <w:p w14:paraId="412D4BA2" w14:textId="77777777" w:rsidR="00CB1CBA" w:rsidRPr="00C867D8" w:rsidRDefault="00CB1CBA" w:rsidP="00CB1CBA">
            <w:pPr>
              <w:rPr>
                <w:rFonts w:cs="Arial"/>
                <w:sz w:val="16"/>
              </w:rPr>
            </w:pPr>
            <w:r w:rsidRPr="00C867D8">
              <w:rPr>
                <w:rFonts w:cs="Arial"/>
                <w:sz w:val="16"/>
              </w:rPr>
              <w:t>n/a</w:t>
            </w:r>
          </w:p>
          <w:p w14:paraId="01BB6E4E" w14:textId="77777777" w:rsidR="00CB1CBA" w:rsidRPr="00C867D8" w:rsidRDefault="00CB1CBA" w:rsidP="00CB1CBA">
            <w:pPr>
              <w:rPr>
                <w:rFonts w:cs="Arial"/>
                <w:sz w:val="16"/>
              </w:rPr>
            </w:pPr>
          </w:p>
          <w:p w14:paraId="0E8361C2" w14:textId="77777777" w:rsidR="00CB1CBA" w:rsidRPr="00C867D8" w:rsidRDefault="00CB1CBA" w:rsidP="00CB1CBA">
            <w:pPr>
              <w:rPr>
                <w:rFonts w:cs="Arial"/>
                <w:sz w:val="16"/>
                <w:u w:val="single"/>
              </w:rPr>
            </w:pPr>
            <w:r w:rsidRPr="00C867D8">
              <w:rPr>
                <w:rFonts w:cs="Arial"/>
                <w:b/>
                <w:sz w:val="16"/>
                <w:u w:val="single"/>
              </w:rPr>
              <w:t>Location</w:t>
            </w:r>
          </w:p>
          <w:p w14:paraId="7A8CB86C" w14:textId="77777777" w:rsidR="00CB1CBA" w:rsidRDefault="00CB1CBA" w:rsidP="00CB1CBA">
            <w:pPr>
              <w:rPr>
                <w:rFonts w:cs="Arial"/>
                <w:sz w:val="16"/>
              </w:rPr>
            </w:pPr>
            <w:r w:rsidRPr="00C867D8">
              <w:rPr>
                <w:rFonts w:cs="Arial"/>
                <w:sz w:val="16"/>
              </w:rPr>
              <w:t>IMAGE (Object)</w:t>
            </w:r>
          </w:p>
          <w:p w14:paraId="038BEFC3" w14:textId="77777777" w:rsidR="00CB1CBA" w:rsidRDefault="00CB1CBA" w:rsidP="00CB1CBA">
            <w:pPr>
              <w:rPr>
                <w:rFonts w:cs="Arial"/>
                <w:sz w:val="16"/>
              </w:rPr>
            </w:pPr>
          </w:p>
          <w:p w14:paraId="2A79CE4E" w14:textId="77777777" w:rsidR="00CB1CBA" w:rsidRPr="00A72C67" w:rsidRDefault="00CB1CBA" w:rsidP="00CB1CBA">
            <w:pPr>
              <w:rPr>
                <w:rFonts w:cs="Arial"/>
                <w:b/>
                <w:sz w:val="16"/>
                <w:u w:val="single"/>
              </w:rPr>
            </w:pPr>
            <w:r w:rsidRPr="00A72C67">
              <w:rPr>
                <w:rFonts w:cs="Arial"/>
                <w:b/>
                <w:sz w:val="16"/>
                <w:u w:val="single"/>
              </w:rPr>
              <w:t>X-path</w:t>
            </w:r>
          </w:p>
          <w:p w14:paraId="1DEC3E3C" w14:textId="361EC3A8" w:rsidR="00CB1CBA" w:rsidRPr="00A72C67" w:rsidRDefault="00CB1CBA" w:rsidP="00CB1CBA">
            <w:pPr>
              <w:rPr>
                <w:rFonts w:cs="Arial"/>
                <w:color w:val="FF0000"/>
                <w:sz w:val="16"/>
              </w:rPr>
            </w:pPr>
            <w:r w:rsidRPr="00EB02A4">
              <w:rPr>
                <w:rFonts w:cs="Arial"/>
                <w:color w:val="FF0000"/>
                <w:sz w:val="16"/>
              </w:rPr>
              <w:t>TBD</w:t>
            </w:r>
          </w:p>
          <w:p w14:paraId="0B1C4A9C" w14:textId="77777777" w:rsidR="00CB1CBA" w:rsidRDefault="00CB1CBA" w:rsidP="00CB1CBA">
            <w:pPr>
              <w:rPr>
                <w:rFonts w:cs="Arial"/>
                <w:sz w:val="16"/>
              </w:rPr>
            </w:pPr>
          </w:p>
          <w:p w14:paraId="5766E8BC" w14:textId="77777777" w:rsidR="00CB1CBA" w:rsidRPr="00A72C67" w:rsidRDefault="00CB1CBA" w:rsidP="00CB1CBA">
            <w:pPr>
              <w:rPr>
                <w:rFonts w:cs="Arial"/>
                <w:b/>
                <w:sz w:val="16"/>
                <w:u w:val="single"/>
              </w:rPr>
            </w:pPr>
            <w:r w:rsidRPr="00A72C67">
              <w:rPr>
                <w:rFonts w:cs="Arial"/>
                <w:b/>
                <w:sz w:val="16"/>
                <w:u w:val="single"/>
              </w:rPr>
              <w:t>Reference</w:t>
            </w:r>
          </w:p>
          <w:p w14:paraId="21FB58A1" w14:textId="4B1DC6EC" w:rsidR="00CB1CBA" w:rsidRDefault="00CB1CBA" w:rsidP="00CB1CBA">
            <w:pPr>
              <w:rPr>
                <w:rFonts w:cs="Arial"/>
                <w:color w:val="FF0000"/>
                <w:sz w:val="16"/>
              </w:rPr>
            </w:pPr>
            <w:r w:rsidRPr="00EB02A4">
              <w:rPr>
                <w:rFonts w:cs="Arial"/>
                <w:color w:val="FF0000"/>
                <w:sz w:val="16"/>
              </w:rPr>
              <w:t>TBD</w:t>
            </w:r>
          </w:p>
          <w:p w14:paraId="614A048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F9C9099" w14:textId="77777777" w:rsidR="00CB1CBA" w:rsidRPr="00C867D8" w:rsidRDefault="00CB1CBA" w:rsidP="00CB1CBA">
            <w:pPr>
              <w:spacing w:before="20"/>
              <w:rPr>
                <w:rFonts w:cs="Arial"/>
                <w:b/>
                <w:sz w:val="16"/>
                <w:u w:val="single"/>
              </w:rPr>
            </w:pPr>
            <w:r w:rsidRPr="00C867D8">
              <w:rPr>
                <w:rFonts w:cs="Arial"/>
                <w:b/>
                <w:sz w:val="16"/>
                <w:u w:val="single"/>
              </w:rPr>
              <w:t>Mode</w:t>
            </w:r>
          </w:p>
          <w:p w14:paraId="64642A73" w14:textId="145794E5"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r w:rsidRPr="00C867D8">
              <w:rPr>
                <w:rFonts w:cs="Arial"/>
                <w:sz w:val="16"/>
              </w:rPr>
              <w:t>, Calculation</w:t>
            </w:r>
          </w:p>
          <w:p w14:paraId="71BD7B21" w14:textId="77777777" w:rsidR="00CB1CBA" w:rsidRPr="00C867D8" w:rsidRDefault="00CB1CBA" w:rsidP="00CB1CBA">
            <w:pPr>
              <w:rPr>
                <w:rFonts w:cs="Arial"/>
                <w:sz w:val="16"/>
              </w:rPr>
            </w:pPr>
          </w:p>
          <w:p w14:paraId="0D299CC6"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10700E1B" w14:textId="77777777" w:rsidR="00CB1CBA" w:rsidRPr="00C867D8" w:rsidRDefault="00CB1CBA" w:rsidP="00CB1CBA">
            <w:pPr>
              <w:rPr>
                <w:rFonts w:cs="Arial"/>
                <w:sz w:val="16"/>
              </w:rPr>
            </w:pPr>
            <w:r w:rsidRPr="00C867D8">
              <w:rPr>
                <w:rFonts w:cs="Arial"/>
                <w:sz w:val="16"/>
              </w:rPr>
              <w:t>“&lt;IDPH DPO&gt;:idph:scale”</w:t>
            </w:r>
          </w:p>
          <w:p w14:paraId="35D9E1CC" w14:textId="77777777" w:rsidR="00CB1CBA" w:rsidRPr="00C867D8" w:rsidRDefault="00CB1CBA" w:rsidP="00CB1CBA">
            <w:pPr>
              <w:rPr>
                <w:rFonts w:cs="Arial"/>
                <w:sz w:val="16"/>
              </w:rPr>
            </w:pPr>
          </w:p>
          <w:p w14:paraId="02B82D99" w14:textId="77777777" w:rsidR="00CB1CBA" w:rsidRPr="00C867D8" w:rsidRDefault="00CB1CBA" w:rsidP="00CB1CBA">
            <w:pPr>
              <w:rPr>
                <w:rFonts w:cs="Arial"/>
                <w:sz w:val="16"/>
              </w:rPr>
            </w:pPr>
            <w:r w:rsidRPr="00C867D8">
              <w:rPr>
                <w:rFonts w:cs="Arial"/>
                <w:b/>
                <w:sz w:val="16"/>
                <w:u w:val="single"/>
              </w:rPr>
              <w:t>Type</w:t>
            </w:r>
          </w:p>
          <w:p w14:paraId="6EB9FBEE" w14:textId="77777777" w:rsidR="00CB1CBA" w:rsidRPr="00C867D8" w:rsidRDefault="00CB1CBA" w:rsidP="00CB1CBA">
            <w:pPr>
              <w:rPr>
                <w:rFonts w:cs="Arial"/>
                <w:sz w:val="16"/>
              </w:rPr>
            </w:pPr>
            <w:r w:rsidRPr="00C867D8">
              <w:rPr>
                <w:rFonts w:cs="Arial"/>
                <w:sz w:val="16"/>
              </w:rPr>
              <w:t>enum</w:t>
            </w:r>
          </w:p>
        </w:tc>
      </w:tr>
      <w:tr w:rsidR="00CB1CBA" w:rsidRPr="00C867D8" w14:paraId="5DECF3A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48863EC"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F6E2355" w14:textId="77777777" w:rsidR="00CB1CBA" w:rsidRPr="00C867D8" w:rsidRDefault="00CB1CBA" w:rsidP="00CB1CBA">
            <w:pPr>
              <w:rPr>
                <w:rFonts w:cs="Arial"/>
                <w:sz w:val="16"/>
              </w:rPr>
            </w:pPr>
            <w:r w:rsidRPr="00C867D8">
              <w:rPr>
                <w:rFonts w:cs="Arial"/>
                <w:sz w:val="16"/>
              </w:rPr>
              <w:t>SAMPLE_BIT_MASK</w:t>
            </w:r>
          </w:p>
          <w:p w14:paraId="6F4E6278" w14:textId="77777777" w:rsidR="00CB1CBA" w:rsidRPr="00C867D8" w:rsidRDefault="00CB1CBA" w:rsidP="00CB1CBA">
            <w:pPr>
              <w:rPr>
                <w:rFonts w:cs="Arial"/>
                <w:sz w:val="16"/>
              </w:rPr>
            </w:pPr>
          </w:p>
          <w:p w14:paraId="2D2499B2" w14:textId="738DD5DA" w:rsidR="00CB1CBA" w:rsidRPr="00C867D8" w:rsidRDefault="00CB1CBA" w:rsidP="00CB1CBA">
            <w:pPr>
              <w:rPr>
                <w:rFonts w:cs="Arial"/>
                <w:sz w:val="16"/>
              </w:rPr>
            </w:pPr>
            <w:r>
              <w:rPr>
                <w:rFonts w:cs="Arial"/>
                <w:b/>
                <w:sz w:val="16"/>
                <w:u w:val="single"/>
              </w:rPr>
              <w:t>Archive Attribute</w:t>
            </w:r>
          </w:p>
          <w:p w14:paraId="7028FE21" w14:textId="510C44D8" w:rsidR="00CB1CBA" w:rsidRPr="00644180" w:rsidRDefault="00CB1CBA" w:rsidP="00CB1CBA">
            <w:pPr>
              <w:rPr>
                <w:rFonts w:cs="Arial"/>
                <w:color w:val="FF0000"/>
                <w:sz w:val="16"/>
              </w:rPr>
            </w:pPr>
            <w:r w:rsidRPr="00EB02A4">
              <w:rPr>
                <w:rFonts w:cs="Arial"/>
                <w:color w:val="FF0000"/>
                <w:sz w:val="16"/>
              </w:rPr>
              <w:t>TBD</w:t>
            </w:r>
            <w:r w:rsidRPr="00644180">
              <w:rPr>
                <w:rFonts w:cs="Arial"/>
                <w:b/>
                <w:color w:val="FF0000"/>
                <w:sz w:val="16"/>
                <w:u w:val="single"/>
              </w:rPr>
              <w:t xml:space="preserve"> </w:t>
            </w:r>
          </w:p>
          <w:p w14:paraId="6FAA283A" w14:textId="77777777" w:rsidR="00CB1CBA" w:rsidRPr="00C867D8" w:rsidRDefault="00CB1CBA" w:rsidP="00CB1CBA">
            <w:pPr>
              <w:rPr>
                <w:rFonts w:cs="Arial"/>
                <w:b/>
                <w:sz w:val="16"/>
                <w:u w:val="single"/>
              </w:rPr>
            </w:pPr>
          </w:p>
          <w:p w14:paraId="6DD63D2B" w14:textId="77777777" w:rsidR="00CB1CBA" w:rsidRPr="00C867D8" w:rsidRDefault="00CB1CBA" w:rsidP="00CB1CBA">
            <w:pPr>
              <w:rPr>
                <w:rFonts w:cs="Arial"/>
                <w:b/>
                <w:sz w:val="16"/>
                <w:u w:val="single"/>
              </w:rPr>
            </w:pPr>
            <w:r w:rsidRPr="00C867D8">
              <w:rPr>
                <w:rFonts w:cs="Arial"/>
                <w:b/>
                <w:sz w:val="16"/>
                <w:u w:val="single"/>
              </w:rPr>
              <w:t>Definition</w:t>
            </w:r>
          </w:p>
          <w:p w14:paraId="4EF57D73" w14:textId="77777777" w:rsidR="00CB1CBA" w:rsidRPr="00C867D8" w:rsidRDefault="00CB1CBA" w:rsidP="00CB1CBA">
            <w:pPr>
              <w:rPr>
                <w:rFonts w:cs="Arial"/>
                <w:sz w:val="16"/>
              </w:rPr>
            </w:pPr>
            <w:r w:rsidRPr="00C867D8">
              <w:rPr>
                <w:rFonts w:cs="Arial"/>
                <w:sz w:val="16"/>
              </w:rPr>
              <w:t xml:space="preserve">Specifies the active bits in a sample. </w:t>
            </w:r>
          </w:p>
          <w:p w14:paraId="3ADA9518" w14:textId="77777777" w:rsidR="00CB1CBA" w:rsidRPr="00C867D8" w:rsidRDefault="00CB1CBA" w:rsidP="00CB1CBA">
            <w:pPr>
              <w:widowControl w:val="0"/>
              <w:autoSpaceDE w:val="0"/>
              <w:autoSpaceDN w:val="0"/>
              <w:adjustRightInd w:val="0"/>
              <w:rPr>
                <w:rFonts w:cs="Arial"/>
                <w:sz w:val="16"/>
              </w:rPr>
            </w:pPr>
          </w:p>
          <w:p w14:paraId="6E969E45" w14:textId="77777777" w:rsidR="00CB1CBA" w:rsidRPr="00C867D8" w:rsidRDefault="00CB1CBA" w:rsidP="00CB1CBA">
            <w:pPr>
              <w:widowControl w:val="0"/>
              <w:autoSpaceDE w:val="0"/>
              <w:autoSpaceDN w:val="0"/>
              <w:adjustRightInd w:val="0"/>
              <w:rPr>
                <w:rFonts w:cs="Arial"/>
                <w:sz w:val="16"/>
              </w:rPr>
            </w:pPr>
            <w:r w:rsidRPr="00C867D8">
              <w:rPr>
                <w:rFonts w:cs="Arial"/>
                <w:sz w:val="16"/>
              </w:rPr>
              <w:t>Any bit mask is valid in an RDR.  However, only a few are generated for products described in this SIS.</w:t>
            </w:r>
          </w:p>
          <w:p w14:paraId="2342B421" w14:textId="77777777" w:rsidR="00CB1CBA" w:rsidRPr="00C867D8" w:rsidRDefault="00CB1CBA" w:rsidP="00CB1CBA">
            <w:pPr>
              <w:widowControl w:val="0"/>
              <w:autoSpaceDE w:val="0"/>
              <w:autoSpaceDN w:val="0"/>
              <w:adjustRightInd w:val="0"/>
              <w:rPr>
                <w:rFonts w:cs="Arial"/>
                <w:sz w:val="16"/>
              </w:rPr>
            </w:pPr>
          </w:p>
          <w:p w14:paraId="51052197" w14:textId="77777777" w:rsidR="00CB1CBA" w:rsidRPr="00C867D8" w:rsidRDefault="00CB1CBA" w:rsidP="00CB1CBA">
            <w:pPr>
              <w:widowControl w:val="0"/>
              <w:autoSpaceDE w:val="0"/>
              <w:autoSpaceDN w:val="0"/>
              <w:adjustRightInd w:val="0"/>
              <w:rPr>
                <w:rFonts w:cs="Arial"/>
                <w:sz w:val="16"/>
              </w:rPr>
            </w:pPr>
            <w:r w:rsidRPr="00C867D8">
              <w:rPr>
                <w:rFonts w:cs="Arial"/>
                <w:sz w:val="16"/>
              </w:rPr>
              <w:t>Any 8-bit product, whether a scaled EDR or an RDR, will have the value "2#11111111" and be stored in one byte.</w:t>
            </w:r>
          </w:p>
          <w:p w14:paraId="4CE68242" w14:textId="77777777" w:rsidR="00CB1CBA" w:rsidRPr="00C867D8" w:rsidRDefault="00CB1CBA" w:rsidP="00CB1CBA">
            <w:pPr>
              <w:widowControl w:val="0"/>
              <w:autoSpaceDE w:val="0"/>
              <w:autoSpaceDN w:val="0"/>
              <w:adjustRightInd w:val="0"/>
              <w:rPr>
                <w:rFonts w:cs="Arial"/>
                <w:sz w:val="16"/>
              </w:rPr>
            </w:pPr>
          </w:p>
          <w:p w14:paraId="4220071A" w14:textId="77777777" w:rsidR="00CB1CBA" w:rsidRPr="00C867D8" w:rsidRDefault="00CB1CBA" w:rsidP="00CB1CBA">
            <w:pPr>
              <w:widowControl w:val="0"/>
              <w:autoSpaceDE w:val="0"/>
              <w:autoSpaceDN w:val="0"/>
              <w:adjustRightInd w:val="0"/>
              <w:rPr>
                <w:rFonts w:cs="Arial"/>
                <w:sz w:val="16"/>
              </w:rPr>
            </w:pPr>
            <w:r w:rsidRPr="00C867D8">
              <w:rPr>
                <w:rFonts w:cs="Arial"/>
                <w:sz w:val="16"/>
              </w:rPr>
              <w:t>Any 12-bit product, whether an unscaled EDR,  or an ILUT RDR (see SAMPLE_BIT_METHOD), will have the value "2#0000111111111111" and be stored in two bytes.</w:t>
            </w:r>
          </w:p>
          <w:p w14:paraId="61BD4437" w14:textId="77777777" w:rsidR="00CB1CBA" w:rsidRPr="00C867D8" w:rsidRDefault="00CB1CBA" w:rsidP="00CB1CBA">
            <w:pPr>
              <w:widowControl w:val="0"/>
              <w:autoSpaceDE w:val="0"/>
              <w:autoSpaceDN w:val="0"/>
              <w:adjustRightInd w:val="0"/>
              <w:rPr>
                <w:rFonts w:cs="Arial"/>
                <w:sz w:val="16"/>
              </w:rPr>
            </w:pPr>
          </w:p>
          <w:p w14:paraId="34EECEAB" w14:textId="77777777" w:rsidR="00CB1CBA" w:rsidRPr="00C867D8" w:rsidRDefault="00CB1CBA" w:rsidP="00CB1CBA">
            <w:pPr>
              <w:widowControl w:val="0"/>
              <w:autoSpaceDE w:val="0"/>
              <w:autoSpaceDN w:val="0"/>
              <w:adjustRightInd w:val="0"/>
              <w:rPr>
                <w:rFonts w:cs="Arial"/>
                <w:sz w:val="16"/>
              </w:rPr>
            </w:pPr>
            <w:r w:rsidRPr="00C867D8">
              <w:rPr>
                <w:rFonts w:cs="Arial"/>
                <w:sz w:val="16"/>
              </w:rPr>
              <w:t>A 15-bit product (e.g. Radiometrically-corrected RDR product type) will have the value "2#0111111111111111" and be</w:t>
            </w:r>
          </w:p>
          <w:p w14:paraId="487B440C" w14:textId="77777777" w:rsidR="00CB1CBA" w:rsidRPr="00C867D8" w:rsidRDefault="00CB1CBA" w:rsidP="00CB1CBA">
            <w:pPr>
              <w:widowControl w:val="0"/>
              <w:autoSpaceDE w:val="0"/>
              <w:autoSpaceDN w:val="0"/>
              <w:adjustRightInd w:val="0"/>
              <w:rPr>
                <w:rFonts w:cs="Arial"/>
                <w:sz w:val="16"/>
              </w:rPr>
            </w:pPr>
            <w:r w:rsidRPr="00C867D8">
              <w:rPr>
                <w:rFonts w:cs="Arial"/>
                <w:sz w:val="16"/>
              </w:rPr>
              <w:t>stored in two bytes.</w:t>
            </w:r>
          </w:p>
          <w:p w14:paraId="3BEE569A" w14:textId="77777777" w:rsidR="00CB1CBA" w:rsidRPr="00C867D8" w:rsidRDefault="00CB1CBA" w:rsidP="00CB1CBA">
            <w:pPr>
              <w:widowControl w:val="0"/>
              <w:autoSpaceDE w:val="0"/>
              <w:autoSpaceDN w:val="0"/>
              <w:adjustRightInd w:val="0"/>
              <w:rPr>
                <w:rFonts w:cs="Arial"/>
                <w:sz w:val="16"/>
              </w:rPr>
            </w:pPr>
          </w:p>
          <w:p w14:paraId="417D2E68" w14:textId="77777777" w:rsidR="00CB1CBA" w:rsidRPr="00C867D8" w:rsidRDefault="00CB1CBA" w:rsidP="00CB1CBA">
            <w:pPr>
              <w:widowControl w:val="0"/>
              <w:autoSpaceDE w:val="0"/>
              <w:autoSpaceDN w:val="0"/>
              <w:adjustRightInd w:val="0"/>
              <w:rPr>
                <w:rFonts w:cs="Arial"/>
                <w:sz w:val="16"/>
              </w:rPr>
            </w:pPr>
            <w:r w:rsidRPr="00C867D8">
              <w:rPr>
                <w:rFonts w:cs="Arial"/>
                <w:sz w:val="16"/>
              </w:rPr>
              <w:t>Any 32-bit integer product (e.g. Histogram EDR) will have the value "2#11111111111111111111111111111111" and be stored in four bytes.</w:t>
            </w:r>
          </w:p>
          <w:p w14:paraId="7A6A2B29" w14:textId="77777777" w:rsidR="00CB1CBA" w:rsidRPr="00C867D8" w:rsidRDefault="00CB1CBA" w:rsidP="00CB1CBA">
            <w:pPr>
              <w:widowControl w:val="0"/>
              <w:autoSpaceDE w:val="0"/>
              <w:autoSpaceDN w:val="0"/>
              <w:adjustRightInd w:val="0"/>
              <w:rPr>
                <w:rFonts w:cs="Arial"/>
                <w:sz w:val="16"/>
              </w:rPr>
            </w:pPr>
          </w:p>
          <w:p w14:paraId="5606CCDD" w14:textId="77777777" w:rsidR="00CB1CBA" w:rsidRPr="00C867D8" w:rsidRDefault="00CB1CBA" w:rsidP="00CB1CBA">
            <w:pPr>
              <w:widowControl w:val="0"/>
              <w:autoSpaceDE w:val="0"/>
              <w:autoSpaceDN w:val="0"/>
              <w:adjustRightInd w:val="0"/>
              <w:rPr>
                <w:rFonts w:cs="Arial"/>
                <w:sz w:val="16"/>
              </w:rPr>
            </w:pPr>
            <w:r w:rsidRPr="00C867D8">
              <w:rPr>
                <w:rFonts w:cs="Arial"/>
                <w:sz w:val="16"/>
              </w:rPr>
              <w:t>For floating-point data, SAMPLE_BIT_MASK is not valid and may be absent.  If present, it should be ignored.</w:t>
            </w:r>
          </w:p>
          <w:p w14:paraId="5DEE159F" w14:textId="77777777" w:rsidR="00CB1CBA" w:rsidRPr="00C867D8" w:rsidRDefault="00CB1CBA" w:rsidP="00CB1CBA">
            <w:pPr>
              <w:rPr>
                <w:rFonts w:cs="Arial"/>
                <w:sz w:val="16"/>
              </w:rPr>
            </w:pPr>
          </w:p>
          <w:p w14:paraId="11C05EB7" w14:textId="77777777" w:rsidR="00CB1CBA" w:rsidRPr="00C867D8" w:rsidRDefault="00CB1CBA" w:rsidP="00CB1CBA">
            <w:pPr>
              <w:rPr>
                <w:rFonts w:cs="Arial"/>
                <w:sz w:val="16"/>
              </w:rPr>
            </w:pPr>
            <w:r w:rsidRPr="00C867D8">
              <w:rPr>
                <w:rFonts w:cs="Arial"/>
                <w:sz w:val="16"/>
              </w:rPr>
              <w:t xml:space="preserve">NOTE:  In the PDS, the domain of SAMPLE_BIT_MASK is </w:t>
            </w:r>
          </w:p>
          <w:p w14:paraId="1BFE3FD1" w14:textId="77777777" w:rsidR="00CB1CBA" w:rsidRPr="00C867D8" w:rsidRDefault="00CB1CBA" w:rsidP="00CB1CBA">
            <w:pPr>
              <w:rPr>
                <w:rFonts w:cs="Arial"/>
                <w:sz w:val="16"/>
              </w:rPr>
            </w:pPr>
            <w:r w:rsidRPr="00C867D8">
              <w:rPr>
                <w:rFonts w:cs="Arial"/>
                <w:sz w:val="16"/>
              </w:rPr>
              <w:t xml:space="preserve">             dependent upon the currently-described value in the </w:t>
            </w:r>
          </w:p>
          <w:p w14:paraId="03E2E449" w14:textId="77777777" w:rsidR="00CB1CBA" w:rsidRPr="00C867D8" w:rsidRDefault="00CB1CBA" w:rsidP="00CB1CBA">
            <w:pPr>
              <w:rPr>
                <w:rFonts w:cs="Arial"/>
                <w:sz w:val="16"/>
              </w:rPr>
            </w:pPr>
            <w:r w:rsidRPr="00C867D8">
              <w:rPr>
                <w:rFonts w:cs="Arial"/>
                <w:sz w:val="16"/>
              </w:rPr>
              <w:t xml:space="preserve">             SAMPLE_BITS element and only applies to integer </w:t>
            </w:r>
          </w:p>
          <w:p w14:paraId="325C7034" w14:textId="77777777" w:rsidR="00CB1CBA" w:rsidRPr="00C867D8" w:rsidRDefault="00CB1CBA" w:rsidP="00CB1CBA">
            <w:pPr>
              <w:rPr>
                <w:rFonts w:cs="Arial"/>
                <w:sz w:val="16"/>
              </w:rPr>
            </w:pPr>
            <w:r w:rsidRPr="00C867D8">
              <w:rPr>
                <w:rFonts w:cs="Arial"/>
                <w:sz w:val="16"/>
              </w:rPr>
              <w:t xml:space="preserve">             values.</w:t>
            </w:r>
          </w:p>
        </w:tc>
        <w:tc>
          <w:tcPr>
            <w:tcW w:w="4013" w:type="dxa"/>
            <w:tcBorders>
              <w:left w:val="single" w:sz="6" w:space="0" w:color="auto"/>
              <w:bottom w:val="single" w:sz="6" w:space="0" w:color="auto"/>
              <w:right w:val="single" w:sz="6" w:space="0" w:color="auto"/>
            </w:tcBorders>
            <w:shd w:val="clear" w:color="auto" w:fill="auto"/>
          </w:tcPr>
          <w:p w14:paraId="1F4950C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AAC0275" w14:textId="77777777" w:rsidR="00CB1CBA" w:rsidRPr="00C867D8" w:rsidRDefault="00CB1CBA" w:rsidP="00CB1CBA">
            <w:pPr>
              <w:spacing w:before="20"/>
              <w:rPr>
                <w:rFonts w:cs="Arial"/>
                <w:sz w:val="16"/>
              </w:rPr>
            </w:pPr>
            <w:r w:rsidRPr="00C867D8">
              <w:rPr>
                <w:rFonts w:cs="Arial"/>
                <w:sz w:val="16"/>
              </w:rPr>
              <w:sym w:font="Symbol" w:char="F0B7"/>
            </w:r>
            <w:r w:rsidRPr="00C867D8">
              <w:rPr>
                <w:rFonts w:cs="Arial"/>
                <w:sz w:val="16"/>
              </w:rPr>
              <w:t xml:space="preserve">  For EDRs …</w:t>
            </w:r>
          </w:p>
          <w:p w14:paraId="13E7367F" w14:textId="77777777" w:rsidR="00CB1CBA" w:rsidRPr="00C867D8" w:rsidRDefault="00CB1CBA" w:rsidP="00CB1CBA">
            <w:pPr>
              <w:spacing w:before="20"/>
              <w:rPr>
                <w:rFonts w:cs="Arial"/>
                <w:sz w:val="16"/>
              </w:rPr>
            </w:pPr>
            <w:r w:rsidRPr="00C867D8">
              <w:rPr>
                <w:rFonts w:cs="Arial"/>
                <w:sz w:val="16"/>
              </w:rPr>
              <w:t xml:space="preserve">    -  </w:t>
            </w:r>
            <w:r w:rsidRPr="00C867D8">
              <w:rPr>
                <w:rFonts w:cs="Arial"/>
                <w:sz w:val="16"/>
                <w:u w:val="single"/>
              </w:rPr>
              <w:t>Eng. Cameras</w:t>
            </w:r>
          </w:p>
          <w:p w14:paraId="28226082" w14:textId="77777777" w:rsidR="00CB1CBA" w:rsidRPr="00C867D8" w:rsidRDefault="00CB1CBA" w:rsidP="00CB1CBA">
            <w:pPr>
              <w:rPr>
                <w:rFonts w:cs="Arial"/>
                <w:b/>
                <w:sz w:val="16"/>
                <w:u w:val="single"/>
              </w:rPr>
            </w:pPr>
            <w:r w:rsidRPr="00C867D8">
              <w:rPr>
                <w:rFonts w:cs="Arial"/>
                <w:sz w:val="16"/>
              </w:rPr>
              <w:t xml:space="preserve">       “2#11111111#”,</w:t>
            </w:r>
          </w:p>
          <w:p w14:paraId="49DD21CF" w14:textId="77777777" w:rsidR="00CB1CBA" w:rsidRPr="00C867D8" w:rsidRDefault="00CB1CBA" w:rsidP="00CB1CBA">
            <w:pPr>
              <w:rPr>
                <w:rFonts w:cs="Arial"/>
                <w:sz w:val="16"/>
              </w:rPr>
            </w:pPr>
            <w:r w:rsidRPr="00C867D8">
              <w:rPr>
                <w:rFonts w:cs="Arial"/>
                <w:sz w:val="16"/>
              </w:rPr>
              <w:t xml:space="preserve">       “2#0000111111111111#”,</w:t>
            </w:r>
          </w:p>
          <w:p w14:paraId="4366E016" w14:textId="77777777" w:rsidR="00CB1CBA" w:rsidRPr="00C867D8" w:rsidRDefault="00CB1CBA" w:rsidP="00CB1CBA">
            <w:pPr>
              <w:rPr>
                <w:rFonts w:cs="Arial"/>
                <w:sz w:val="16"/>
              </w:rPr>
            </w:pPr>
            <w:r w:rsidRPr="00C867D8">
              <w:rPr>
                <w:rFonts w:cs="Arial"/>
                <w:sz w:val="16"/>
              </w:rPr>
              <w:t xml:space="preserve">       “2#11111111111111111111111111111111#”</w:t>
            </w:r>
          </w:p>
          <w:p w14:paraId="5CAF7652" w14:textId="3901C841" w:rsidR="00CB1CBA" w:rsidRPr="00C867D8" w:rsidRDefault="00CB1CBA" w:rsidP="00CB1CBA">
            <w:pPr>
              <w:spacing w:before="60"/>
              <w:rPr>
                <w:rFonts w:cs="Arial"/>
                <w:sz w:val="16"/>
              </w:rPr>
            </w:pPr>
            <w:r w:rsidRPr="00C867D8">
              <w:rPr>
                <w:rFonts w:cs="Arial"/>
                <w:sz w:val="16"/>
              </w:rPr>
              <w:t xml:space="preserve">    -  </w:t>
            </w:r>
            <w:r>
              <w:rPr>
                <w:rFonts w:cs="Arial"/>
                <w:sz w:val="16"/>
                <w:u w:val="single"/>
              </w:rPr>
              <w:t>MCZ</w:t>
            </w:r>
            <w:r w:rsidRPr="00C867D8">
              <w:rPr>
                <w:rFonts w:cs="Arial"/>
                <w:sz w:val="16"/>
                <w:u w:val="single"/>
              </w:rPr>
              <w:t xml:space="preserve"> Cameras</w:t>
            </w:r>
          </w:p>
          <w:p w14:paraId="525B08D2" w14:textId="77777777" w:rsidR="00CB1CBA" w:rsidRPr="00C867D8" w:rsidRDefault="00CB1CBA" w:rsidP="00CB1CBA">
            <w:pPr>
              <w:rPr>
                <w:rFonts w:cs="Arial"/>
                <w:b/>
                <w:sz w:val="16"/>
                <w:u w:val="single"/>
              </w:rPr>
            </w:pPr>
            <w:r w:rsidRPr="00C867D8">
              <w:rPr>
                <w:rFonts w:cs="Arial"/>
                <w:sz w:val="16"/>
              </w:rPr>
              <w:t xml:space="preserve">       “2#11111111#”</w:t>
            </w:r>
          </w:p>
          <w:p w14:paraId="096E42C0" w14:textId="77777777" w:rsidR="00CB1CBA" w:rsidRPr="00C867D8" w:rsidRDefault="00CB1CBA" w:rsidP="00CB1CBA">
            <w:pPr>
              <w:rPr>
                <w:rFonts w:cs="Arial"/>
                <w:sz w:val="16"/>
              </w:rPr>
            </w:pPr>
          </w:p>
          <w:p w14:paraId="660366C9" w14:textId="77777777" w:rsidR="00CB1CBA" w:rsidRPr="00C867D8" w:rsidRDefault="00CB1CBA" w:rsidP="00CB1CBA">
            <w:pPr>
              <w:spacing w:before="20"/>
              <w:rPr>
                <w:rFonts w:cs="Arial"/>
                <w:sz w:val="16"/>
              </w:rPr>
            </w:pPr>
            <w:r w:rsidRPr="00C867D8">
              <w:rPr>
                <w:rFonts w:cs="Arial"/>
                <w:sz w:val="16"/>
              </w:rPr>
              <w:sym w:font="Symbol" w:char="F0B7"/>
            </w:r>
            <w:r w:rsidRPr="00C867D8">
              <w:rPr>
                <w:rFonts w:cs="Arial"/>
                <w:sz w:val="16"/>
              </w:rPr>
              <w:t xml:space="preserve">  For RDRs …</w:t>
            </w:r>
          </w:p>
          <w:p w14:paraId="2B8B1F36" w14:textId="77777777" w:rsidR="00CB1CBA" w:rsidRPr="00C867D8" w:rsidRDefault="00CB1CBA" w:rsidP="00CB1CBA">
            <w:pPr>
              <w:spacing w:before="20"/>
              <w:rPr>
                <w:rFonts w:cs="Arial"/>
                <w:sz w:val="16"/>
              </w:rPr>
            </w:pPr>
            <w:r w:rsidRPr="00C867D8">
              <w:rPr>
                <w:rFonts w:cs="Arial"/>
                <w:sz w:val="16"/>
              </w:rPr>
              <w:t xml:space="preserve">    -  </w:t>
            </w:r>
            <w:r w:rsidRPr="00C867D8">
              <w:rPr>
                <w:rFonts w:cs="Arial"/>
                <w:sz w:val="16"/>
                <w:u w:val="single"/>
              </w:rPr>
              <w:t>Value</w:t>
            </w:r>
          </w:p>
          <w:p w14:paraId="13392D91" w14:textId="77777777" w:rsidR="00CB1CBA" w:rsidRPr="00C867D8" w:rsidRDefault="00CB1CBA" w:rsidP="00CB1CBA">
            <w:pPr>
              <w:rPr>
                <w:rFonts w:cs="Arial"/>
                <w:sz w:val="16"/>
              </w:rPr>
            </w:pPr>
            <w:r w:rsidRPr="00C867D8">
              <w:rPr>
                <w:rFonts w:cs="Arial"/>
                <w:b/>
                <w:sz w:val="16"/>
              </w:rPr>
              <w:t xml:space="preserve">       </w:t>
            </w:r>
            <w:r w:rsidRPr="00C867D8">
              <w:rPr>
                <w:rFonts w:cs="Arial"/>
                <w:sz w:val="16"/>
              </w:rPr>
              <w:t>Any combination of 0’s and 1’s is valid</w:t>
            </w:r>
          </w:p>
          <w:p w14:paraId="1395CA14" w14:textId="77777777" w:rsidR="00CB1CBA" w:rsidRPr="00C867D8" w:rsidRDefault="00CB1CBA" w:rsidP="00CB1CBA">
            <w:pPr>
              <w:rPr>
                <w:rFonts w:cs="Arial"/>
                <w:b/>
                <w:sz w:val="16"/>
                <w:u w:val="single"/>
              </w:rPr>
            </w:pPr>
          </w:p>
          <w:p w14:paraId="74760FCB" w14:textId="77777777" w:rsidR="00CB1CBA" w:rsidRPr="00C867D8" w:rsidRDefault="00CB1CBA" w:rsidP="00CB1CBA">
            <w:pPr>
              <w:rPr>
                <w:rFonts w:cs="Arial"/>
                <w:b/>
                <w:sz w:val="16"/>
                <w:u w:val="single"/>
              </w:rPr>
            </w:pPr>
            <w:r w:rsidRPr="00C867D8">
              <w:rPr>
                <w:rFonts w:cs="Arial"/>
                <w:b/>
                <w:sz w:val="16"/>
                <w:u w:val="single"/>
              </w:rPr>
              <w:t>Type</w:t>
            </w:r>
          </w:p>
          <w:p w14:paraId="7048D73A" w14:textId="77777777" w:rsidR="00CB1CBA" w:rsidRPr="00C867D8" w:rsidRDefault="00CB1CBA" w:rsidP="00CB1CBA">
            <w:pPr>
              <w:rPr>
                <w:rFonts w:cs="Arial"/>
                <w:sz w:val="16"/>
              </w:rPr>
            </w:pPr>
            <w:r w:rsidRPr="00C867D8">
              <w:rPr>
                <w:rFonts w:cs="Arial"/>
                <w:sz w:val="16"/>
              </w:rPr>
              <w:t>non-decimal</w:t>
            </w:r>
          </w:p>
          <w:p w14:paraId="3575CF45" w14:textId="77777777" w:rsidR="00CB1CBA" w:rsidRPr="00C867D8" w:rsidRDefault="00CB1CBA" w:rsidP="00CB1CBA">
            <w:pPr>
              <w:rPr>
                <w:rFonts w:cs="Arial"/>
                <w:b/>
                <w:sz w:val="16"/>
                <w:u w:val="single"/>
              </w:rPr>
            </w:pPr>
          </w:p>
          <w:p w14:paraId="039D6602" w14:textId="77777777" w:rsidR="00CB1CBA" w:rsidRPr="00C867D8" w:rsidRDefault="00CB1CBA" w:rsidP="00CB1CBA">
            <w:pPr>
              <w:rPr>
                <w:rFonts w:cs="Arial"/>
                <w:b/>
                <w:sz w:val="16"/>
                <w:u w:val="single"/>
              </w:rPr>
            </w:pPr>
            <w:r w:rsidRPr="00C867D8">
              <w:rPr>
                <w:rFonts w:cs="Arial"/>
                <w:b/>
                <w:sz w:val="16"/>
                <w:u w:val="single"/>
              </w:rPr>
              <w:t>Units</w:t>
            </w:r>
          </w:p>
          <w:p w14:paraId="485F0955" w14:textId="77777777" w:rsidR="00CB1CBA" w:rsidRPr="00C867D8" w:rsidRDefault="00CB1CBA" w:rsidP="00CB1CBA">
            <w:pPr>
              <w:rPr>
                <w:rFonts w:cs="Arial"/>
                <w:sz w:val="16"/>
              </w:rPr>
            </w:pPr>
            <w:r w:rsidRPr="00C867D8">
              <w:rPr>
                <w:rFonts w:cs="Arial"/>
                <w:sz w:val="16"/>
              </w:rPr>
              <w:t>n/a</w:t>
            </w:r>
          </w:p>
          <w:p w14:paraId="00F5DAF9" w14:textId="77777777" w:rsidR="00CB1CBA" w:rsidRPr="00C867D8" w:rsidRDefault="00CB1CBA" w:rsidP="00CB1CBA">
            <w:pPr>
              <w:rPr>
                <w:rFonts w:cs="Arial"/>
                <w:sz w:val="16"/>
              </w:rPr>
            </w:pPr>
          </w:p>
          <w:p w14:paraId="72DE34CE" w14:textId="77777777" w:rsidR="00CB1CBA" w:rsidRPr="00C867D8" w:rsidRDefault="00CB1CBA" w:rsidP="00CB1CBA">
            <w:pPr>
              <w:rPr>
                <w:rFonts w:cs="Arial"/>
                <w:sz w:val="16"/>
                <w:u w:val="single"/>
              </w:rPr>
            </w:pPr>
            <w:r w:rsidRPr="00C867D8">
              <w:rPr>
                <w:rFonts w:cs="Arial"/>
                <w:b/>
                <w:sz w:val="16"/>
                <w:u w:val="single"/>
              </w:rPr>
              <w:t>Location</w:t>
            </w:r>
          </w:p>
          <w:p w14:paraId="519CC570" w14:textId="77777777" w:rsidR="00CB1CBA" w:rsidRDefault="00CB1CBA" w:rsidP="00CB1CBA">
            <w:pPr>
              <w:rPr>
                <w:rFonts w:cs="Arial"/>
                <w:sz w:val="16"/>
              </w:rPr>
            </w:pPr>
            <w:r w:rsidRPr="00C867D8">
              <w:rPr>
                <w:rFonts w:cs="Arial"/>
                <w:sz w:val="16"/>
              </w:rPr>
              <w:t>IMAGE (Object)</w:t>
            </w:r>
          </w:p>
          <w:p w14:paraId="4283D448" w14:textId="77777777" w:rsidR="00CB1CBA" w:rsidRDefault="00CB1CBA" w:rsidP="00CB1CBA">
            <w:pPr>
              <w:rPr>
                <w:rFonts w:cs="Arial"/>
                <w:sz w:val="16"/>
              </w:rPr>
            </w:pPr>
          </w:p>
          <w:p w14:paraId="2DB5F6AC" w14:textId="77777777" w:rsidR="00CB1CBA" w:rsidRPr="00A72C67" w:rsidRDefault="00CB1CBA" w:rsidP="00CB1CBA">
            <w:pPr>
              <w:rPr>
                <w:rFonts w:cs="Arial"/>
                <w:b/>
                <w:sz w:val="16"/>
                <w:u w:val="single"/>
              </w:rPr>
            </w:pPr>
            <w:r w:rsidRPr="00A72C67">
              <w:rPr>
                <w:rFonts w:cs="Arial"/>
                <w:b/>
                <w:sz w:val="16"/>
                <w:u w:val="single"/>
              </w:rPr>
              <w:t>X-path</w:t>
            </w:r>
          </w:p>
          <w:p w14:paraId="38C4F5EF" w14:textId="1EF5F580" w:rsidR="00CB1CBA" w:rsidRPr="00A72C67" w:rsidRDefault="00CB1CBA" w:rsidP="00CB1CBA">
            <w:pPr>
              <w:rPr>
                <w:rFonts w:cs="Arial"/>
                <w:color w:val="FF0000"/>
                <w:sz w:val="16"/>
              </w:rPr>
            </w:pPr>
            <w:r w:rsidRPr="00EB02A4">
              <w:rPr>
                <w:rFonts w:cs="Arial"/>
                <w:color w:val="FF0000"/>
                <w:sz w:val="16"/>
              </w:rPr>
              <w:t>TBD</w:t>
            </w:r>
          </w:p>
          <w:p w14:paraId="771B964E" w14:textId="77777777" w:rsidR="00CB1CBA" w:rsidRDefault="00CB1CBA" w:rsidP="00CB1CBA">
            <w:pPr>
              <w:rPr>
                <w:rFonts w:cs="Arial"/>
                <w:sz w:val="16"/>
              </w:rPr>
            </w:pPr>
          </w:p>
          <w:p w14:paraId="78622F49" w14:textId="77777777" w:rsidR="00CB1CBA" w:rsidRPr="00A72C67" w:rsidRDefault="00CB1CBA" w:rsidP="00CB1CBA">
            <w:pPr>
              <w:rPr>
                <w:rFonts w:cs="Arial"/>
                <w:b/>
                <w:sz w:val="16"/>
                <w:u w:val="single"/>
              </w:rPr>
            </w:pPr>
            <w:r w:rsidRPr="00A72C67">
              <w:rPr>
                <w:rFonts w:cs="Arial"/>
                <w:b/>
                <w:sz w:val="16"/>
                <w:u w:val="single"/>
              </w:rPr>
              <w:t>Reference</w:t>
            </w:r>
          </w:p>
          <w:p w14:paraId="69BCF496" w14:textId="64D19876" w:rsidR="00CB1CBA" w:rsidRDefault="00CB1CBA" w:rsidP="00CB1CBA">
            <w:pPr>
              <w:rPr>
                <w:rFonts w:cs="Arial"/>
                <w:color w:val="FF0000"/>
                <w:sz w:val="16"/>
              </w:rPr>
            </w:pPr>
            <w:r w:rsidRPr="00EB02A4">
              <w:rPr>
                <w:rFonts w:cs="Arial"/>
                <w:color w:val="FF0000"/>
                <w:sz w:val="16"/>
              </w:rPr>
              <w:t>TBD</w:t>
            </w:r>
          </w:p>
          <w:p w14:paraId="5673A60C" w14:textId="77777777" w:rsidR="00CB1CBA" w:rsidRPr="00C867D8" w:rsidRDefault="00CB1CBA" w:rsidP="00CB1CBA">
            <w:pPr>
              <w:rPr>
                <w:rFonts w:cs="Arial"/>
                <w:sz w:val="16"/>
              </w:rPr>
            </w:pPr>
          </w:p>
          <w:p w14:paraId="064F2FC9"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6E8DA2F" w14:textId="77777777" w:rsidR="00CB1CBA" w:rsidRPr="00C867D8" w:rsidRDefault="00CB1CBA" w:rsidP="00CB1CBA">
            <w:pPr>
              <w:spacing w:before="20"/>
              <w:rPr>
                <w:rFonts w:cs="Arial"/>
                <w:b/>
                <w:sz w:val="16"/>
                <w:u w:val="single"/>
              </w:rPr>
            </w:pPr>
            <w:r w:rsidRPr="00C867D8">
              <w:rPr>
                <w:rFonts w:cs="Arial"/>
                <w:b/>
                <w:sz w:val="16"/>
                <w:u w:val="single"/>
              </w:rPr>
              <w:t>Mode</w:t>
            </w:r>
          </w:p>
          <w:p w14:paraId="4E06FE56" w14:textId="01FCC3C1"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r w:rsidRPr="00C867D8">
              <w:rPr>
                <w:rFonts w:cs="Arial"/>
                <w:sz w:val="16"/>
              </w:rPr>
              <w:t>, Calculation</w:t>
            </w:r>
          </w:p>
          <w:p w14:paraId="7D580B18" w14:textId="77777777" w:rsidR="00CB1CBA" w:rsidRPr="00C867D8" w:rsidRDefault="00CB1CBA" w:rsidP="00CB1CBA">
            <w:pPr>
              <w:rPr>
                <w:rFonts w:cs="Arial"/>
                <w:sz w:val="16"/>
              </w:rPr>
            </w:pPr>
          </w:p>
          <w:p w14:paraId="35AEA077"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074EBBBE" w14:textId="77777777" w:rsidR="00CB1CBA" w:rsidRPr="00C867D8" w:rsidRDefault="00CB1CBA" w:rsidP="00CB1CBA">
            <w:pPr>
              <w:spacing w:before="40"/>
              <w:rPr>
                <w:rFonts w:cs="Arial"/>
                <w:sz w:val="16"/>
                <w:u w:val="single"/>
              </w:rPr>
            </w:pPr>
            <w:r w:rsidRPr="00C867D8">
              <w:rPr>
                <w:rFonts w:cs="Arial"/>
                <w:sz w:val="16"/>
                <w:u w:val="single"/>
              </w:rPr>
              <w:t>Eng. Cameras</w:t>
            </w:r>
          </w:p>
          <w:p w14:paraId="72851893" w14:textId="77777777" w:rsidR="00CB1CBA" w:rsidRPr="00C867D8" w:rsidRDefault="00CB1CBA" w:rsidP="00CB1CBA">
            <w:pPr>
              <w:rPr>
                <w:rFonts w:cs="Arial"/>
                <w:sz w:val="16"/>
              </w:rPr>
            </w:pPr>
            <w:r w:rsidRPr="00C867D8">
              <w:rPr>
                <w:rFonts w:cs="Arial"/>
                <w:sz w:val="16"/>
              </w:rPr>
              <w:t>“&lt;IDPH DPO&gt;:idph:scale”</w:t>
            </w:r>
          </w:p>
          <w:p w14:paraId="770CB436" w14:textId="77777777" w:rsidR="00CB1CBA" w:rsidRPr="00C867D8" w:rsidRDefault="00CB1CBA" w:rsidP="00CB1CBA">
            <w:pPr>
              <w:rPr>
                <w:rFonts w:cs="Arial"/>
                <w:sz w:val="16"/>
              </w:rPr>
            </w:pPr>
          </w:p>
          <w:p w14:paraId="3D6A82B7" w14:textId="77777777" w:rsidR="00CB1CBA" w:rsidRPr="00C867D8" w:rsidRDefault="00CB1CBA" w:rsidP="00CB1CBA">
            <w:pPr>
              <w:rPr>
                <w:rFonts w:cs="Arial"/>
                <w:sz w:val="16"/>
              </w:rPr>
            </w:pPr>
            <w:r w:rsidRPr="00C867D8">
              <w:rPr>
                <w:rFonts w:cs="Arial"/>
                <w:sz w:val="16"/>
              </w:rPr>
              <w:t>NOTES:</w:t>
            </w:r>
          </w:p>
          <w:p w14:paraId="3A256D23"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EDRs …</w:t>
            </w:r>
          </w:p>
          <w:p w14:paraId="48D8BC91" w14:textId="77777777" w:rsidR="00CB1CBA" w:rsidRPr="00C867D8" w:rsidRDefault="00CB1CBA" w:rsidP="00CB1CBA">
            <w:pPr>
              <w:rPr>
                <w:rFonts w:cs="Arial"/>
                <w:sz w:val="16"/>
              </w:rPr>
            </w:pPr>
            <w:r w:rsidRPr="00C867D8">
              <w:rPr>
                <w:rFonts w:cs="Arial"/>
                <w:sz w:val="16"/>
              </w:rPr>
              <w:t xml:space="preserve">     - Eng. Cameras:</w:t>
            </w:r>
          </w:p>
          <w:p w14:paraId="3DC6F33F" w14:textId="77777777" w:rsidR="00CB1CBA" w:rsidRPr="00C867D8" w:rsidRDefault="00CB1CBA" w:rsidP="00CB1CBA">
            <w:pPr>
              <w:rPr>
                <w:rFonts w:cs="Arial"/>
                <w:sz w:val="16"/>
              </w:rPr>
            </w:pPr>
            <w:r w:rsidRPr="00C867D8">
              <w:rPr>
                <w:rFonts w:cs="Arial"/>
                <w:sz w:val="16"/>
              </w:rPr>
              <w:t xml:space="preserve">         a.  If data type is BYTE … scale = 1 thru 5, 7-11 or 127 and</w:t>
            </w:r>
          </w:p>
          <w:p w14:paraId="146E994C" w14:textId="77777777" w:rsidR="00CB1CBA" w:rsidRPr="00C867D8" w:rsidRDefault="00CB1CBA" w:rsidP="00CB1CBA">
            <w:pPr>
              <w:rPr>
                <w:rFonts w:cs="Arial"/>
                <w:sz w:val="16"/>
              </w:rPr>
            </w:pPr>
            <w:r w:rsidRPr="00C867D8">
              <w:rPr>
                <w:rFonts w:cs="Arial"/>
                <w:sz w:val="16"/>
              </w:rPr>
              <w:t xml:space="preserve">              valid value is “2#11111111#”</w:t>
            </w:r>
          </w:p>
          <w:p w14:paraId="71FBB12D" w14:textId="77777777" w:rsidR="00CB1CBA" w:rsidRPr="00C867D8" w:rsidRDefault="00CB1CBA" w:rsidP="00CB1CBA">
            <w:pPr>
              <w:rPr>
                <w:rFonts w:cs="Arial"/>
                <w:sz w:val="16"/>
              </w:rPr>
            </w:pPr>
            <w:r w:rsidRPr="00C867D8">
              <w:rPr>
                <w:rFonts w:cs="Arial"/>
                <w:sz w:val="16"/>
              </w:rPr>
              <w:t xml:space="preserve">         b.  If data type is HALF … scale = 0 and valid value is</w:t>
            </w:r>
          </w:p>
          <w:p w14:paraId="5FC910DE" w14:textId="77777777" w:rsidR="00CB1CBA" w:rsidRPr="00C867D8" w:rsidRDefault="00CB1CBA" w:rsidP="00CB1CBA">
            <w:pPr>
              <w:rPr>
                <w:rFonts w:cs="Arial"/>
                <w:sz w:val="16"/>
              </w:rPr>
            </w:pPr>
            <w:r w:rsidRPr="00C867D8">
              <w:rPr>
                <w:rFonts w:cs="Arial"/>
                <w:sz w:val="16"/>
              </w:rPr>
              <w:t xml:space="preserve">              “2#0000111111111111#”</w:t>
            </w:r>
          </w:p>
          <w:p w14:paraId="3F9908DD" w14:textId="77777777" w:rsidR="00CB1CBA" w:rsidRPr="00C867D8" w:rsidRDefault="00CB1CBA" w:rsidP="00CB1CBA">
            <w:pPr>
              <w:rPr>
                <w:rFonts w:cs="Arial"/>
                <w:sz w:val="16"/>
              </w:rPr>
            </w:pPr>
            <w:r w:rsidRPr="00C867D8">
              <w:rPr>
                <w:rFonts w:cs="Arial"/>
                <w:sz w:val="16"/>
              </w:rPr>
              <w:t xml:space="preserve">         c.  If data type is FULL … valid value is</w:t>
            </w:r>
          </w:p>
          <w:p w14:paraId="6CF5D58F" w14:textId="77777777" w:rsidR="00CB1CBA" w:rsidRPr="00C867D8" w:rsidRDefault="00CB1CBA" w:rsidP="00CB1CBA">
            <w:pPr>
              <w:rPr>
                <w:rFonts w:cs="Arial"/>
                <w:sz w:val="16"/>
              </w:rPr>
            </w:pPr>
            <w:r w:rsidRPr="00C867D8">
              <w:rPr>
                <w:rFonts w:cs="Arial"/>
                <w:sz w:val="16"/>
              </w:rPr>
              <w:t xml:space="preserve">              “2#11111111111111111111111111111111#”</w:t>
            </w:r>
          </w:p>
          <w:p w14:paraId="2E0EAF89" w14:textId="77777777" w:rsidR="00CB1CBA" w:rsidRPr="00C867D8" w:rsidRDefault="00CB1CBA" w:rsidP="00CB1CBA">
            <w:pPr>
              <w:rPr>
                <w:rFonts w:cs="Arial"/>
                <w:b/>
                <w:sz w:val="16"/>
                <w:u w:val="single"/>
              </w:rPr>
            </w:pPr>
          </w:p>
          <w:p w14:paraId="0470D37F" w14:textId="77777777" w:rsidR="00CB1CBA" w:rsidRPr="00C867D8" w:rsidRDefault="00CB1CBA" w:rsidP="00CB1CBA">
            <w:pPr>
              <w:rPr>
                <w:rFonts w:cs="Arial"/>
                <w:sz w:val="16"/>
              </w:rPr>
            </w:pPr>
            <w:r w:rsidRPr="00C867D8">
              <w:rPr>
                <w:rFonts w:cs="Arial"/>
                <w:b/>
                <w:sz w:val="16"/>
                <w:u w:val="single"/>
              </w:rPr>
              <w:t>Type</w:t>
            </w:r>
          </w:p>
          <w:p w14:paraId="776E4F81" w14:textId="77777777" w:rsidR="00CB1CBA" w:rsidRPr="00C867D8" w:rsidRDefault="00CB1CBA" w:rsidP="00CB1CBA">
            <w:pPr>
              <w:rPr>
                <w:rFonts w:cs="Arial"/>
                <w:sz w:val="16"/>
              </w:rPr>
            </w:pPr>
            <w:r w:rsidRPr="00C867D8">
              <w:rPr>
                <w:rFonts w:cs="Arial"/>
                <w:sz w:val="16"/>
              </w:rPr>
              <w:t>enum</w:t>
            </w:r>
          </w:p>
        </w:tc>
      </w:tr>
      <w:tr w:rsidR="00CB1CBA" w:rsidRPr="00C867D8" w14:paraId="2ADC8D5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64D6919"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2C5CCD5" w14:textId="77777777" w:rsidR="00CB1CBA" w:rsidRPr="00C867D8" w:rsidRDefault="00CB1CBA" w:rsidP="00CB1CBA">
            <w:pPr>
              <w:rPr>
                <w:rFonts w:cs="Arial"/>
                <w:sz w:val="16"/>
              </w:rPr>
            </w:pPr>
            <w:r w:rsidRPr="00C867D8">
              <w:rPr>
                <w:rFonts w:cs="Arial"/>
                <w:sz w:val="16"/>
              </w:rPr>
              <w:t>SAMPLE_BIT_METHOD</w:t>
            </w:r>
          </w:p>
          <w:p w14:paraId="394FDEAC" w14:textId="77777777" w:rsidR="00CB1CBA" w:rsidRPr="00C867D8" w:rsidRDefault="00CB1CBA" w:rsidP="00CB1CBA">
            <w:pPr>
              <w:rPr>
                <w:rFonts w:cs="Arial"/>
                <w:sz w:val="16"/>
              </w:rPr>
            </w:pPr>
          </w:p>
          <w:p w14:paraId="481E376A" w14:textId="1D481BAA" w:rsidR="00CB1CBA" w:rsidRPr="00C867D8" w:rsidRDefault="00CB1CBA" w:rsidP="00CB1CBA">
            <w:pPr>
              <w:rPr>
                <w:rFonts w:cs="Arial"/>
                <w:sz w:val="16"/>
              </w:rPr>
            </w:pPr>
            <w:r>
              <w:rPr>
                <w:rFonts w:cs="Arial"/>
                <w:b/>
                <w:sz w:val="16"/>
                <w:u w:val="single"/>
              </w:rPr>
              <w:t>Archive Attribute</w:t>
            </w:r>
          </w:p>
          <w:p w14:paraId="4A40A98F" w14:textId="4BA7CC62" w:rsidR="00CB1CBA" w:rsidRPr="00644180" w:rsidRDefault="00CB1CBA" w:rsidP="00CB1CBA">
            <w:pPr>
              <w:rPr>
                <w:rFonts w:cs="Arial"/>
                <w:color w:val="FF0000"/>
                <w:sz w:val="16"/>
              </w:rPr>
            </w:pPr>
            <w:r w:rsidRPr="00EB02A4">
              <w:rPr>
                <w:rFonts w:cs="Arial"/>
                <w:color w:val="FF0000"/>
                <w:sz w:val="16"/>
              </w:rPr>
              <w:t>TBD</w:t>
            </w:r>
            <w:r w:rsidRPr="00644180">
              <w:rPr>
                <w:rFonts w:cs="Arial"/>
                <w:b/>
                <w:color w:val="FF0000"/>
                <w:sz w:val="16"/>
                <w:u w:val="single"/>
              </w:rPr>
              <w:t xml:space="preserve"> </w:t>
            </w:r>
          </w:p>
          <w:p w14:paraId="2DB5BACD" w14:textId="77777777" w:rsidR="00CB1CBA" w:rsidRPr="00C867D8" w:rsidRDefault="00CB1CBA" w:rsidP="00CB1CBA">
            <w:pPr>
              <w:rPr>
                <w:rFonts w:cs="Arial"/>
                <w:b/>
                <w:sz w:val="16"/>
                <w:u w:val="single"/>
              </w:rPr>
            </w:pPr>
          </w:p>
          <w:p w14:paraId="2FCC1ADF" w14:textId="77777777" w:rsidR="00CB1CBA" w:rsidRPr="00C867D8" w:rsidRDefault="00CB1CBA" w:rsidP="00CB1CBA">
            <w:pPr>
              <w:rPr>
                <w:rFonts w:cs="Arial"/>
                <w:b/>
                <w:sz w:val="16"/>
                <w:u w:val="single"/>
              </w:rPr>
            </w:pPr>
            <w:r w:rsidRPr="00C867D8">
              <w:rPr>
                <w:rFonts w:cs="Arial"/>
                <w:b/>
                <w:sz w:val="16"/>
                <w:u w:val="single"/>
              </w:rPr>
              <w:t>Definition</w:t>
            </w:r>
          </w:p>
          <w:p w14:paraId="442FB308" w14:textId="77777777" w:rsidR="00CB1CBA" w:rsidRPr="00C867D8" w:rsidRDefault="00CB1CBA" w:rsidP="00CB1CBA">
            <w:pPr>
              <w:rPr>
                <w:rFonts w:cs="Arial"/>
                <w:sz w:val="16"/>
              </w:rPr>
            </w:pPr>
            <w:r w:rsidRPr="00C867D8">
              <w:rPr>
                <w:rFonts w:cs="Arial"/>
                <w:sz w:val="16"/>
              </w:rPr>
              <w:t>Specifies the method in which bit scaling is performed.</w:t>
            </w:r>
          </w:p>
          <w:p w14:paraId="74F40176" w14:textId="77777777" w:rsidR="00CB1CBA" w:rsidRPr="00C867D8" w:rsidRDefault="00CB1CBA" w:rsidP="00CB1CBA">
            <w:pPr>
              <w:rPr>
                <w:rFonts w:cs="Arial"/>
                <w:sz w:val="16"/>
              </w:rPr>
            </w:pPr>
          </w:p>
          <w:p w14:paraId="4FE8F79D" w14:textId="6731C332" w:rsidR="00CB1CBA" w:rsidRPr="00C867D8" w:rsidRDefault="00CB1CBA" w:rsidP="00CB1CBA">
            <w:pPr>
              <w:rPr>
                <w:rFonts w:cs="Arial"/>
                <w:sz w:val="16"/>
              </w:rPr>
            </w:pPr>
            <w:r w:rsidRPr="00C867D8">
              <w:rPr>
                <w:rFonts w:cs="Arial"/>
                <w:sz w:val="16"/>
              </w:rPr>
              <w:t>For M2020, the bit scaling is a 12-bit to 8-bit scaling and can be performed onboard via hardware and/or software , or on the ground in an inverse operation.</w:t>
            </w:r>
          </w:p>
          <w:p w14:paraId="377023AB" w14:textId="77777777" w:rsidR="00CB1CBA" w:rsidRPr="00C867D8" w:rsidRDefault="00CB1CBA" w:rsidP="00CB1CBA">
            <w:pPr>
              <w:rPr>
                <w:rFonts w:cs="Arial"/>
                <w:sz w:val="16"/>
              </w:rPr>
            </w:pPr>
          </w:p>
          <w:p w14:paraId="64152498" w14:textId="77777777" w:rsidR="00CB1CBA" w:rsidRPr="00C867D8" w:rsidRDefault="00CB1CBA" w:rsidP="00CB1CBA">
            <w:pPr>
              <w:rPr>
                <w:rFonts w:cs="Arial"/>
                <w:sz w:val="16"/>
              </w:rPr>
            </w:pPr>
            <w:r w:rsidRPr="00C867D8">
              <w:rPr>
                <w:rFonts w:cs="Arial"/>
                <w:sz w:val="16"/>
              </w:rPr>
              <w:t>As valid values, “SOFTWARE_INVERTED” and “HARDWARE_INVERTED” indicate that an Inverse Lookup Table (ILUT) was applied during ground processing to 8-bit data, scaling the 8 bits in the EDR to the lowest 12 bits in the signed 16-bit integer RDR.  This characterizes the Inverse</w:t>
            </w:r>
          </w:p>
          <w:p w14:paraId="1A29D461" w14:textId="348600AA" w:rsidR="00CB1CBA" w:rsidRPr="00C867D8" w:rsidRDefault="00CB1CBA" w:rsidP="00CB1CBA">
            <w:pPr>
              <w:rPr>
                <w:rFonts w:cs="Arial"/>
                <w:sz w:val="16"/>
              </w:rPr>
            </w:pPr>
            <w:r w:rsidRPr="00C867D8">
              <w:rPr>
                <w:rFonts w:cs="Arial"/>
                <w:sz w:val="16"/>
              </w:rPr>
              <w:t>LUT RDR (IDS), which is the inverse of the “12 to  8-bit” scaled version of onboard 12-bit data (via LUT).</w:t>
            </w:r>
          </w:p>
        </w:tc>
        <w:tc>
          <w:tcPr>
            <w:tcW w:w="4013" w:type="dxa"/>
            <w:tcBorders>
              <w:left w:val="single" w:sz="6" w:space="0" w:color="auto"/>
              <w:bottom w:val="single" w:sz="6" w:space="0" w:color="auto"/>
              <w:right w:val="single" w:sz="6" w:space="0" w:color="auto"/>
            </w:tcBorders>
            <w:shd w:val="clear" w:color="auto" w:fill="auto"/>
          </w:tcPr>
          <w:p w14:paraId="51C55C10"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B69AEF3" w14:textId="77777777" w:rsidR="00CB1CBA" w:rsidRPr="00C867D8" w:rsidRDefault="00CB1CBA" w:rsidP="00CB1CBA">
            <w:pPr>
              <w:spacing w:before="20"/>
              <w:rPr>
                <w:rFonts w:cs="Arial"/>
                <w:sz w:val="16"/>
              </w:rPr>
            </w:pPr>
            <w:r w:rsidRPr="00C867D8">
              <w:rPr>
                <w:rFonts w:cs="Arial"/>
                <w:sz w:val="16"/>
              </w:rPr>
              <w:sym w:font="Symbol" w:char="F0B7"/>
            </w:r>
            <w:r w:rsidRPr="00C867D8">
              <w:rPr>
                <w:rFonts w:cs="Arial"/>
                <w:sz w:val="16"/>
              </w:rPr>
              <w:t xml:space="preserve">  For EDRs …</w:t>
            </w:r>
          </w:p>
          <w:p w14:paraId="406971A6" w14:textId="77777777" w:rsidR="00CB1CBA" w:rsidRPr="00C867D8" w:rsidRDefault="00CB1CBA" w:rsidP="00CB1CBA">
            <w:pPr>
              <w:spacing w:before="20"/>
              <w:rPr>
                <w:rFonts w:cs="Arial"/>
                <w:sz w:val="16"/>
              </w:rPr>
            </w:pPr>
            <w:r w:rsidRPr="00C867D8">
              <w:rPr>
                <w:rFonts w:cs="Arial"/>
                <w:sz w:val="16"/>
              </w:rPr>
              <w:t xml:space="preserve">    -  </w:t>
            </w:r>
            <w:r w:rsidRPr="00C867D8">
              <w:rPr>
                <w:rFonts w:cs="Arial"/>
                <w:sz w:val="16"/>
                <w:u w:val="single"/>
              </w:rPr>
              <w:t>Eng. Cameras &amp; RMI</w:t>
            </w:r>
          </w:p>
          <w:p w14:paraId="2839D130" w14:textId="77777777" w:rsidR="00CB1CBA" w:rsidRPr="00C867D8" w:rsidRDefault="00CB1CBA" w:rsidP="00CB1CBA">
            <w:pPr>
              <w:rPr>
                <w:rFonts w:cs="Arial"/>
                <w:sz w:val="16"/>
              </w:rPr>
            </w:pPr>
            <w:r w:rsidRPr="00C867D8">
              <w:rPr>
                <w:rFonts w:cs="Arial"/>
                <w:sz w:val="16"/>
              </w:rPr>
              <w:t xml:space="preserve">       “NONE”, “HARDWARE”, “SOFTWARE”</w:t>
            </w:r>
          </w:p>
          <w:p w14:paraId="4D1AD6C8" w14:textId="185DBBAF" w:rsidR="00CB1CBA" w:rsidRPr="00C867D8" w:rsidRDefault="00CB1CBA" w:rsidP="00CB1CBA">
            <w:pPr>
              <w:spacing w:before="80"/>
              <w:rPr>
                <w:rFonts w:cs="Arial"/>
                <w:sz w:val="16"/>
              </w:rPr>
            </w:pPr>
            <w:r w:rsidRPr="00C867D8">
              <w:rPr>
                <w:rFonts w:cs="Arial"/>
                <w:sz w:val="16"/>
              </w:rPr>
              <w:t xml:space="preserve">    -  </w:t>
            </w:r>
            <w:r>
              <w:rPr>
                <w:rFonts w:cs="Arial"/>
                <w:sz w:val="16"/>
                <w:u w:val="single"/>
              </w:rPr>
              <w:t>MCZ</w:t>
            </w:r>
            <w:r w:rsidRPr="00C867D8">
              <w:rPr>
                <w:rFonts w:cs="Arial"/>
                <w:sz w:val="16"/>
                <w:u w:val="single"/>
              </w:rPr>
              <w:t xml:space="preserve"> Cameras</w:t>
            </w:r>
          </w:p>
          <w:p w14:paraId="19AEA747" w14:textId="77777777" w:rsidR="00CB1CBA" w:rsidRPr="00C867D8" w:rsidRDefault="00CB1CBA" w:rsidP="00CB1CBA">
            <w:pPr>
              <w:rPr>
                <w:rFonts w:cs="Arial"/>
                <w:sz w:val="16"/>
              </w:rPr>
            </w:pPr>
            <w:r w:rsidRPr="00C867D8">
              <w:rPr>
                <w:rFonts w:cs="Arial"/>
                <w:sz w:val="16"/>
              </w:rPr>
              <w:t xml:space="preserve">       “NONE”, “HARDWARE”</w:t>
            </w:r>
          </w:p>
          <w:p w14:paraId="5C54027E" w14:textId="77777777" w:rsidR="00CB1CBA" w:rsidRPr="00C867D8" w:rsidRDefault="00CB1CBA" w:rsidP="00CB1CBA">
            <w:pPr>
              <w:spacing w:before="20"/>
              <w:rPr>
                <w:rFonts w:cs="Arial"/>
                <w:sz w:val="16"/>
              </w:rPr>
            </w:pPr>
          </w:p>
          <w:p w14:paraId="1DF0825A"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RDRs …</w:t>
            </w:r>
          </w:p>
          <w:p w14:paraId="2EC583B9" w14:textId="77777777" w:rsidR="00CB1CBA" w:rsidRPr="00C867D8" w:rsidRDefault="00CB1CBA" w:rsidP="00CB1CBA">
            <w:pPr>
              <w:spacing w:before="20"/>
              <w:rPr>
                <w:rFonts w:cs="Arial"/>
                <w:sz w:val="16"/>
              </w:rPr>
            </w:pPr>
            <w:r w:rsidRPr="00C867D8">
              <w:rPr>
                <w:rFonts w:cs="Arial"/>
                <w:sz w:val="16"/>
              </w:rPr>
              <w:t xml:space="preserve">    -  </w:t>
            </w:r>
            <w:r w:rsidRPr="00C867D8">
              <w:rPr>
                <w:rFonts w:cs="Arial"/>
                <w:sz w:val="16"/>
                <w:u w:val="single"/>
              </w:rPr>
              <w:t xml:space="preserve">Eng. Cameras &amp; RMI </w:t>
            </w:r>
          </w:p>
          <w:p w14:paraId="6A5B1F8E" w14:textId="77777777" w:rsidR="00CB1CBA" w:rsidRPr="00C867D8" w:rsidRDefault="00CB1CBA" w:rsidP="00CB1CBA">
            <w:pPr>
              <w:rPr>
                <w:rFonts w:cs="Arial"/>
                <w:sz w:val="16"/>
              </w:rPr>
            </w:pPr>
            <w:r w:rsidRPr="00C867D8">
              <w:rPr>
                <w:rFonts w:cs="Arial"/>
                <w:sz w:val="16"/>
              </w:rPr>
              <w:t xml:space="preserve">        “NONE”, “HARDWARE”, “SOFTWARE”, </w:t>
            </w:r>
          </w:p>
          <w:p w14:paraId="44D67223" w14:textId="77777777" w:rsidR="00CB1CBA" w:rsidRPr="00C867D8" w:rsidRDefault="00CB1CBA" w:rsidP="00CB1CBA">
            <w:pPr>
              <w:rPr>
                <w:rFonts w:cs="Arial"/>
                <w:sz w:val="16"/>
              </w:rPr>
            </w:pPr>
            <w:r w:rsidRPr="00C867D8">
              <w:rPr>
                <w:rFonts w:cs="Arial"/>
                <w:sz w:val="16"/>
              </w:rPr>
              <w:t xml:space="preserve">         “SOFTWARE_INVERTED”, “HARDWARE_INVERTED”</w:t>
            </w:r>
          </w:p>
          <w:p w14:paraId="71E5839A" w14:textId="1AC25C7B" w:rsidR="00CB1CBA" w:rsidRPr="00C867D8" w:rsidRDefault="00CB1CBA" w:rsidP="00CB1CBA">
            <w:pPr>
              <w:spacing w:before="80"/>
              <w:rPr>
                <w:rFonts w:cs="Arial"/>
                <w:sz w:val="16"/>
              </w:rPr>
            </w:pPr>
            <w:r w:rsidRPr="00C867D8">
              <w:rPr>
                <w:rFonts w:cs="Arial"/>
                <w:sz w:val="16"/>
              </w:rPr>
              <w:t xml:space="preserve">    -  </w:t>
            </w:r>
            <w:r>
              <w:rPr>
                <w:rFonts w:cs="Arial"/>
                <w:sz w:val="16"/>
                <w:u w:val="single"/>
              </w:rPr>
              <w:t>MCZ</w:t>
            </w:r>
            <w:r w:rsidRPr="00C867D8">
              <w:rPr>
                <w:rFonts w:cs="Arial"/>
                <w:sz w:val="16"/>
                <w:u w:val="single"/>
              </w:rPr>
              <w:t xml:space="preserve"> Cameras</w:t>
            </w:r>
          </w:p>
          <w:p w14:paraId="0CF69173" w14:textId="77777777" w:rsidR="00CB1CBA" w:rsidRPr="00C867D8" w:rsidRDefault="00CB1CBA" w:rsidP="00CB1CBA">
            <w:pPr>
              <w:rPr>
                <w:rFonts w:cs="Arial"/>
                <w:sz w:val="16"/>
              </w:rPr>
            </w:pPr>
            <w:r w:rsidRPr="00C867D8">
              <w:rPr>
                <w:rFonts w:cs="Arial"/>
                <w:sz w:val="16"/>
              </w:rPr>
              <w:t xml:space="preserve">       “NONE”, “HARDWARE”, “HARDWARE_INVERTED”</w:t>
            </w:r>
          </w:p>
          <w:p w14:paraId="6A36AED5" w14:textId="77777777" w:rsidR="00CB1CBA" w:rsidRPr="00C867D8" w:rsidRDefault="00CB1CBA" w:rsidP="00CB1CBA">
            <w:pPr>
              <w:rPr>
                <w:rFonts w:cs="Arial"/>
                <w:b/>
                <w:sz w:val="16"/>
                <w:u w:val="single"/>
              </w:rPr>
            </w:pPr>
          </w:p>
          <w:p w14:paraId="4EDE1B36" w14:textId="77777777" w:rsidR="00CB1CBA" w:rsidRPr="00C867D8" w:rsidRDefault="00CB1CBA" w:rsidP="00CB1CBA">
            <w:pPr>
              <w:rPr>
                <w:rFonts w:cs="Arial"/>
                <w:b/>
                <w:sz w:val="16"/>
                <w:u w:val="single"/>
              </w:rPr>
            </w:pPr>
            <w:r w:rsidRPr="00C867D8">
              <w:rPr>
                <w:rFonts w:cs="Arial"/>
                <w:b/>
                <w:sz w:val="16"/>
                <w:u w:val="single"/>
              </w:rPr>
              <w:t>Type</w:t>
            </w:r>
          </w:p>
          <w:p w14:paraId="39C6CDCB" w14:textId="77777777" w:rsidR="00CB1CBA" w:rsidRPr="00C867D8" w:rsidRDefault="00CB1CBA" w:rsidP="00CB1CBA">
            <w:pPr>
              <w:rPr>
                <w:rFonts w:cs="Arial"/>
                <w:sz w:val="16"/>
              </w:rPr>
            </w:pPr>
            <w:r w:rsidRPr="00C867D8">
              <w:rPr>
                <w:rFonts w:cs="Arial"/>
                <w:sz w:val="16"/>
              </w:rPr>
              <w:t>string</w:t>
            </w:r>
          </w:p>
          <w:p w14:paraId="1AD1C329" w14:textId="77777777" w:rsidR="00CB1CBA" w:rsidRPr="00C867D8" w:rsidRDefault="00CB1CBA" w:rsidP="00CB1CBA">
            <w:pPr>
              <w:rPr>
                <w:rFonts w:cs="Arial"/>
                <w:b/>
                <w:sz w:val="16"/>
                <w:u w:val="single"/>
              </w:rPr>
            </w:pPr>
          </w:p>
          <w:p w14:paraId="7C38AA46" w14:textId="77777777" w:rsidR="00CB1CBA" w:rsidRPr="00C867D8" w:rsidRDefault="00CB1CBA" w:rsidP="00CB1CBA">
            <w:pPr>
              <w:rPr>
                <w:rFonts w:cs="Arial"/>
                <w:b/>
                <w:sz w:val="16"/>
                <w:u w:val="single"/>
              </w:rPr>
            </w:pPr>
            <w:r w:rsidRPr="00C867D8">
              <w:rPr>
                <w:rFonts w:cs="Arial"/>
                <w:b/>
                <w:sz w:val="16"/>
                <w:u w:val="single"/>
              </w:rPr>
              <w:t>Units</w:t>
            </w:r>
          </w:p>
          <w:p w14:paraId="24E929FB" w14:textId="77777777" w:rsidR="00CB1CBA" w:rsidRPr="00C867D8" w:rsidRDefault="00CB1CBA" w:rsidP="00CB1CBA">
            <w:pPr>
              <w:rPr>
                <w:rFonts w:cs="Arial"/>
                <w:sz w:val="16"/>
              </w:rPr>
            </w:pPr>
            <w:r w:rsidRPr="00C867D8">
              <w:rPr>
                <w:rFonts w:cs="Arial"/>
                <w:sz w:val="16"/>
              </w:rPr>
              <w:t>n/a</w:t>
            </w:r>
          </w:p>
          <w:p w14:paraId="1FFC410D" w14:textId="77777777" w:rsidR="00CB1CBA" w:rsidRPr="00C867D8" w:rsidRDefault="00CB1CBA" w:rsidP="00CB1CBA">
            <w:pPr>
              <w:rPr>
                <w:rFonts w:cs="Arial"/>
                <w:sz w:val="16"/>
              </w:rPr>
            </w:pPr>
          </w:p>
          <w:p w14:paraId="2B585269" w14:textId="77777777" w:rsidR="00CB1CBA" w:rsidRPr="00C867D8" w:rsidRDefault="00CB1CBA" w:rsidP="00CB1CBA">
            <w:pPr>
              <w:rPr>
                <w:rFonts w:cs="Arial"/>
                <w:sz w:val="16"/>
                <w:u w:val="single"/>
              </w:rPr>
            </w:pPr>
            <w:r w:rsidRPr="00C867D8">
              <w:rPr>
                <w:rFonts w:cs="Arial"/>
                <w:b/>
                <w:sz w:val="16"/>
                <w:u w:val="single"/>
              </w:rPr>
              <w:t>Location</w:t>
            </w:r>
          </w:p>
          <w:p w14:paraId="10FFFC15" w14:textId="77777777" w:rsidR="00CB1CBA" w:rsidRDefault="00CB1CBA" w:rsidP="00CB1CBA">
            <w:pPr>
              <w:rPr>
                <w:rFonts w:cs="Arial"/>
                <w:sz w:val="16"/>
              </w:rPr>
            </w:pPr>
            <w:r w:rsidRPr="00C867D8">
              <w:rPr>
                <w:rFonts w:cs="Arial"/>
                <w:sz w:val="16"/>
              </w:rPr>
              <w:t>INSTRUMENT_STATE_PARMS (Group)</w:t>
            </w:r>
          </w:p>
          <w:p w14:paraId="47766016" w14:textId="77777777" w:rsidR="00CB1CBA" w:rsidRPr="00A72C67" w:rsidRDefault="00CB1CBA" w:rsidP="00CB1CBA">
            <w:pPr>
              <w:rPr>
                <w:rFonts w:cs="Arial"/>
                <w:b/>
                <w:sz w:val="16"/>
                <w:u w:val="single"/>
              </w:rPr>
            </w:pPr>
            <w:r w:rsidRPr="00A72C67">
              <w:rPr>
                <w:rFonts w:cs="Arial"/>
                <w:b/>
                <w:sz w:val="16"/>
                <w:u w:val="single"/>
              </w:rPr>
              <w:t>X-path</w:t>
            </w:r>
          </w:p>
          <w:p w14:paraId="2350F726" w14:textId="05A79F0C" w:rsidR="00CB1CBA" w:rsidRPr="00A72C67" w:rsidRDefault="00CB1CBA" w:rsidP="00CB1CBA">
            <w:pPr>
              <w:rPr>
                <w:rFonts w:cs="Arial"/>
                <w:color w:val="FF0000"/>
                <w:sz w:val="16"/>
              </w:rPr>
            </w:pPr>
            <w:r w:rsidRPr="00EB02A4">
              <w:rPr>
                <w:rFonts w:cs="Arial"/>
                <w:color w:val="FF0000"/>
                <w:sz w:val="16"/>
              </w:rPr>
              <w:t>TBD</w:t>
            </w:r>
          </w:p>
          <w:p w14:paraId="74262765" w14:textId="77777777" w:rsidR="00CB1CBA" w:rsidRDefault="00CB1CBA" w:rsidP="00CB1CBA">
            <w:pPr>
              <w:rPr>
                <w:rFonts w:cs="Arial"/>
                <w:sz w:val="16"/>
              </w:rPr>
            </w:pPr>
          </w:p>
          <w:p w14:paraId="76C24F8A" w14:textId="77777777" w:rsidR="00CB1CBA" w:rsidRPr="00A72C67" w:rsidRDefault="00CB1CBA" w:rsidP="00CB1CBA">
            <w:pPr>
              <w:rPr>
                <w:rFonts w:cs="Arial"/>
                <w:b/>
                <w:sz w:val="16"/>
                <w:u w:val="single"/>
              </w:rPr>
            </w:pPr>
            <w:r w:rsidRPr="00A72C67">
              <w:rPr>
                <w:rFonts w:cs="Arial"/>
                <w:b/>
                <w:sz w:val="16"/>
                <w:u w:val="single"/>
              </w:rPr>
              <w:t>Reference</w:t>
            </w:r>
          </w:p>
          <w:p w14:paraId="17725919" w14:textId="689A59CA" w:rsidR="00CB1CBA" w:rsidRDefault="00CB1CBA" w:rsidP="00CB1CBA">
            <w:pPr>
              <w:rPr>
                <w:rFonts w:cs="Arial"/>
                <w:color w:val="FF0000"/>
                <w:sz w:val="16"/>
              </w:rPr>
            </w:pPr>
            <w:r w:rsidRPr="00EB02A4">
              <w:rPr>
                <w:rFonts w:cs="Arial"/>
                <w:color w:val="FF0000"/>
                <w:sz w:val="16"/>
              </w:rPr>
              <w:t>TBD</w:t>
            </w:r>
          </w:p>
          <w:p w14:paraId="765E52F1"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BA0EEB9" w14:textId="77777777" w:rsidR="00CB1CBA" w:rsidRPr="00C867D8" w:rsidRDefault="00CB1CBA" w:rsidP="00CB1CBA">
            <w:pPr>
              <w:spacing w:before="20"/>
              <w:rPr>
                <w:rFonts w:cs="Arial"/>
                <w:b/>
                <w:sz w:val="16"/>
                <w:u w:val="single"/>
              </w:rPr>
            </w:pPr>
            <w:r w:rsidRPr="00C867D8">
              <w:rPr>
                <w:rFonts w:cs="Arial"/>
                <w:b/>
                <w:sz w:val="16"/>
                <w:u w:val="single"/>
              </w:rPr>
              <w:t>Mode</w:t>
            </w:r>
          </w:p>
          <w:p w14:paraId="07F2FCC3" w14:textId="50C97F33"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r w:rsidRPr="00C867D8">
              <w:rPr>
                <w:rFonts w:cs="Arial"/>
                <w:sz w:val="16"/>
              </w:rPr>
              <w:t>, Calculation</w:t>
            </w:r>
          </w:p>
          <w:p w14:paraId="0FD7783E" w14:textId="77777777" w:rsidR="00CB1CBA" w:rsidRPr="00C867D8" w:rsidRDefault="00CB1CBA" w:rsidP="00CB1CBA">
            <w:pPr>
              <w:rPr>
                <w:rFonts w:cs="Arial"/>
                <w:sz w:val="16"/>
              </w:rPr>
            </w:pPr>
          </w:p>
          <w:p w14:paraId="582CAD3A"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44FE6795" w14:textId="77777777" w:rsidR="00CB1CBA" w:rsidRPr="00C867D8" w:rsidRDefault="00CB1CBA" w:rsidP="00CB1CBA">
            <w:pPr>
              <w:spacing w:before="4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 &amp; RMI</w:t>
            </w:r>
          </w:p>
          <w:p w14:paraId="6ED88CFA" w14:textId="77777777" w:rsidR="00CB1CBA" w:rsidRPr="00C867D8" w:rsidRDefault="00CB1CBA" w:rsidP="00CB1CBA">
            <w:pPr>
              <w:rPr>
                <w:rFonts w:cs="Arial"/>
                <w:sz w:val="16"/>
              </w:rPr>
            </w:pPr>
            <w:r w:rsidRPr="00C867D8">
              <w:rPr>
                <w:rFonts w:cs="Arial"/>
                <w:sz w:val="16"/>
              </w:rPr>
              <w:t xml:space="preserve">     “&lt;IDPH DPO&gt;:idph:scale”,</w:t>
            </w:r>
          </w:p>
          <w:p w14:paraId="04A54876" w14:textId="77777777" w:rsidR="00CB1CBA" w:rsidRPr="00C867D8" w:rsidRDefault="00CB1CBA" w:rsidP="00CB1CBA">
            <w:pPr>
              <w:rPr>
                <w:rFonts w:cs="Arial"/>
                <w:sz w:val="16"/>
              </w:rPr>
            </w:pPr>
            <w:r w:rsidRPr="00C867D8">
              <w:rPr>
                <w:rFonts w:cs="Arial"/>
                <w:sz w:val="16"/>
              </w:rPr>
              <w:t xml:space="preserve">     “&lt;IDPH DPO&gt;:idph:hw_scale”</w:t>
            </w:r>
          </w:p>
          <w:p w14:paraId="53D9913C" w14:textId="3B83EF15"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5CA597BE" w14:textId="77777777" w:rsidR="00CB1CBA" w:rsidRPr="00C867D8" w:rsidRDefault="00CB1CBA" w:rsidP="00CB1CBA">
            <w:pPr>
              <w:rPr>
                <w:rFonts w:cs="Arial"/>
                <w:sz w:val="16"/>
              </w:rPr>
            </w:pPr>
            <w:r w:rsidRPr="00C867D8">
              <w:rPr>
                <w:rFonts w:cs="Arial"/>
                <w:sz w:val="16"/>
              </w:rPr>
              <w:t xml:space="preserve">    “&lt;Ancillary DPO&gt;:image_id_data:comp_companding_mode”</w:t>
            </w:r>
          </w:p>
          <w:p w14:paraId="57BB31E8" w14:textId="77777777" w:rsidR="00CB1CBA" w:rsidRPr="00C867D8" w:rsidRDefault="00CB1CBA" w:rsidP="00CB1CBA">
            <w:pPr>
              <w:rPr>
                <w:rFonts w:cs="Arial"/>
                <w:sz w:val="16"/>
              </w:rPr>
            </w:pPr>
          </w:p>
          <w:p w14:paraId="437681F9" w14:textId="77777777" w:rsidR="00CB1CBA" w:rsidRPr="00C867D8" w:rsidRDefault="00CB1CBA" w:rsidP="00CB1CBA">
            <w:pPr>
              <w:rPr>
                <w:rFonts w:cs="Arial"/>
                <w:sz w:val="16"/>
              </w:rPr>
            </w:pPr>
            <w:r w:rsidRPr="00C867D8">
              <w:rPr>
                <w:rFonts w:cs="Arial"/>
                <w:sz w:val="16"/>
              </w:rPr>
              <w:t>NOTES:</w:t>
            </w:r>
          </w:p>
          <w:p w14:paraId="34650E7D"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EDRs ….</w:t>
            </w:r>
          </w:p>
          <w:p w14:paraId="23E9B3DE" w14:textId="77777777" w:rsidR="00CB1CBA" w:rsidRPr="00C867D8" w:rsidRDefault="00CB1CBA" w:rsidP="00CB1CBA">
            <w:pPr>
              <w:rPr>
                <w:rFonts w:cs="Arial"/>
                <w:sz w:val="16"/>
              </w:rPr>
            </w:pPr>
            <w:r w:rsidRPr="00C867D8">
              <w:rPr>
                <w:rFonts w:cs="Arial"/>
                <w:sz w:val="16"/>
              </w:rPr>
              <w:t xml:space="preserve">      -  Eng. Cameras:</w:t>
            </w:r>
          </w:p>
          <w:p w14:paraId="57A6190C" w14:textId="77777777" w:rsidR="00CB1CBA" w:rsidRPr="00C867D8" w:rsidRDefault="00CB1CBA" w:rsidP="00CB1CBA">
            <w:pPr>
              <w:rPr>
                <w:rFonts w:cs="Arial"/>
                <w:sz w:val="16"/>
              </w:rPr>
            </w:pPr>
            <w:r w:rsidRPr="00C867D8">
              <w:rPr>
                <w:rFonts w:cs="Arial"/>
                <w:sz w:val="16"/>
              </w:rPr>
              <w:t xml:space="preserve">            a.  If scale = 0, value is “NONE”</w:t>
            </w:r>
          </w:p>
          <w:p w14:paraId="1A1BD38D" w14:textId="77777777" w:rsidR="00CB1CBA" w:rsidRPr="00C867D8" w:rsidRDefault="00CB1CBA" w:rsidP="00CB1CBA">
            <w:pPr>
              <w:rPr>
                <w:rFonts w:cs="Arial"/>
                <w:sz w:val="16"/>
              </w:rPr>
            </w:pPr>
            <w:r w:rsidRPr="00C867D8">
              <w:rPr>
                <w:rFonts w:cs="Arial"/>
                <w:sz w:val="16"/>
              </w:rPr>
              <w:t xml:space="preserve">            b.  If scale &gt; 0 and hw_scale=0 (false), value is</w:t>
            </w:r>
          </w:p>
          <w:p w14:paraId="388F9B2B" w14:textId="77777777" w:rsidR="00CB1CBA" w:rsidRPr="00C867D8" w:rsidRDefault="00CB1CBA" w:rsidP="00CB1CBA">
            <w:pPr>
              <w:rPr>
                <w:rFonts w:cs="Arial"/>
                <w:sz w:val="16"/>
              </w:rPr>
            </w:pPr>
            <w:r w:rsidRPr="00C867D8">
              <w:rPr>
                <w:rFonts w:cs="Arial"/>
                <w:sz w:val="16"/>
              </w:rPr>
              <w:t xml:space="preserve">                  “SOFTWARE”</w:t>
            </w:r>
          </w:p>
          <w:p w14:paraId="78409D61" w14:textId="77777777" w:rsidR="00CB1CBA" w:rsidRPr="00C867D8" w:rsidRDefault="00CB1CBA" w:rsidP="00CB1CBA">
            <w:pPr>
              <w:rPr>
                <w:rFonts w:cs="Arial"/>
                <w:sz w:val="16"/>
              </w:rPr>
            </w:pPr>
            <w:r w:rsidRPr="00C867D8">
              <w:rPr>
                <w:rFonts w:cs="Arial"/>
                <w:sz w:val="16"/>
              </w:rPr>
              <w:t xml:space="preserve">            c.  If scale &gt; 0 and hw_scale=1 (true), value is </w:t>
            </w:r>
          </w:p>
          <w:p w14:paraId="61E28D7E" w14:textId="77777777" w:rsidR="00CB1CBA" w:rsidRPr="00C867D8" w:rsidRDefault="00CB1CBA" w:rsidP="00CB1CBA">
            <w:pPr>
              <w:rPr>
                <w:rFonts w:cs="Arial"/>
                <w:sz w:val="16"/>
              </w:rPr>
            </w:pPr>
            <w:r w:rsidRPr="00C867D8">
              <w:rPr>
                <w:rFonts w:cs="Arial"/>
                <w:sz w:val="16"/>
              </w:rPr>
              <w:t xml:space="preserve">                 “HARDWARE”</w:t>
            </w:r>
          </w:p>
          <w:p w14:paraId="4B5B1355" w14:textId="3FEC78A2" w:rsidR="00CB1CBA" w:rsidRPr="00C867D8" w:rsidRDefault="00CB1CBA" w:rsidP="00CB1CBA">
            <w:pPr>
              <w:rPr>
                <w:rFonts w:cs="Arial"/>
                <w:sz w:val="16"/>
              </w:rPr>
            </w:pPr>
            <w:r w:rsidRPr="00C867D8">
              <w:rPr>
                <w:rFonts w:cs="Arial"/>
                <w:sz w:val="16"/>
              </w:rPr>
              <w:t xml:space="preserve">      -  </w:t>
            </w:r>
            <w:r>
              <w:rPr>
                <w:rFonts w:cs="Arial"/>
                <w:sz w:val="16"/>
              </w:rPr>
              <w:t>MCZ</w:t>
            </w:r>
            <w:r w:rsidRPr="00C867D8">
              <w:rPr>
                <w:rFonts w:cs="Arial"/>
                <w:sz w:val="16"/>
              </w:rPr>
              <w:t xml:space="preserve"> Cameras:</w:t>
            </w:r>
          </w:p>
          <w:p w14:paraId="000187B0" w14:textId="77777777" w:rsidR="00CB1CBA" w:rsidRPr="00C867D8" w:rsidRDefault="00CB1CBA" w:rsidP="00CB1CBA">
            <w:pPr>
              <w:rPr>
                <w:rFonts w:cs="Arial"/>
                <w:sz w:val="16"/>
              </w:rPr>
            </w:pPr>
            <w:r w:rsidRPr="00C867D8">
              <w:rPr>
                <w:rFonts w:cs="Arial"/>
                <w:sz w:val="16"/>
              </w:rPr>
              <w:t xml:space="preserve">            a.  If comp_companding_mode &lt;= 32, value is </w:t>
            </w:r>
          </w:p>
          <w:p w14:paraId="55BF1C50" w14:textId="77777777" w:rsidR="00CB1CBA" w:rsidRPr="00C867D8" w:rsidRDefault="00CB1CBA" w:rsidP="00CB1CBA">
            <w:pPr>
              <w:rPr>
                <w:rFonts w:cs="Arial"/>
                <w:sz w:val="16"/>
              </w:rPr>
            </w:pPr>
            <w:r w:rsidRPr="00C867D8">
              <w:rPr>
                <w:rFonts w:cs="Arial"/>
                <w:sz w:val="16"/>
              </w:rPr>
              <w:t xml:space="preserve">                  “HARDWARE”</w:t>
            </w:r>
          </w:p>
          <w:p w14:paraId="1FAE1DCE" w14:textId="77777777" w:rsidR="00CB1CBA" w:rsidRPr="00C867D8" w:rsidRDefault="00CB1CBA" w:rsidP="00CB1CBA">
            <w:pPr>
              <w:rPr>
                <w:rFonts w:cs="Arial"/>
                <w:sz w:val="16"/>
              </w:rPr>
            </w:pPr>
            <w:r w:rsidRPr="00C867D8">
              <w:rPr>
                <w:rFonts w:cs="Arial"/>
                <w:sz w:val="16"/>
              </w:rPr>
              <w:t xml:space="preserve">            b.  If comp_companding_mode = 255, value is “NONE”</w:t>
            </w:r>
          </w:p>
          <w:p w14:paraId="75BA2905" w14:textId="77777777" w:rsidR="00CB1CBA" w:rsidRPr="00C867D8" w:rsidRDefault="00CB1CBA" w:rsidP="00CB1CBA">
            <w:pPr>
              <w:rPr>
                <w:rFonts w:cs="Arial"/>
                <w:sz w:val="16"/>
              </w:rPr>
            </w:pPr>
            <w:r w:rsidRPr="00C867D8">
              <w:rPr>
                <w:rFonts w:cs="Arial"/>
                <w:sz w:val="16"/>
              </w:rPr>
              <w:t xml:space="preserve">            c.  If comp_companding_mode not “a” or “b”, value is “UNK”</w:t>
            </w:r>
          </w:p>
          <w:p w14:paraId="01C4A612"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For RDRs ….</w:t>
            </w:r>
          </w:p>
          <w:p w14:paraId="7023C0C0" w14:textId="77777777" w:rsidR="00CB1CBA" w:rsidRPr="00C867D8" w:rsidRDefault="00CB1CBA" w:rsidP="00CB1CBA">
            <w:pPr>
              <w:rPr>
                <w:rFonts w:cs="Arial"/>
                <w:sz w:val="16"/>
              </w:rPr>
            </w:pPr>
            <w:r w:rsidRPr="00C867D8">
              <w:rPr>
                <w:rFonts w:cs="Arial"/>
                <w:sz w:val="16"/>
              </w:rPr>
              <w:t xml:space="preserve">      -  Any of the EDR values are valid.</w:t>
            </w:r>
          </w:p>
          <w:p w14:paraId="26A67925" w14:textId="77777777" w:rsidR="00CB1CBA" w:rsidRPr="00C867D8" w:rsidRDefault="00CB1CBA" w:rsidP="00CB1CBA">
            <w:pPr>
              <w:rPr>
                <w:rFonts w:cs="Arial"/>
                <w:sz w:val="16"/>
              </w:rPr>
            </w:pPr>
            <w:r w:rsidRPr="00C867D8">
              <w:rPr>
                <w:rFonts w:cs="Arial"/>
                <w:sz w:val="16"/>
              </w:rPr>
              <w:t xml:space="preserve">      -  If ILUT (inverse LUT) operation, then append “_INVERTED”</w:t>
            </w:r>
          </w:p>
          <w:p w14:paraId="5B824081" w14:textId="77777777" w:rsidR="00CB1CBA" w:rsidRPr="00C867D8" w:rsidRDefault="00CB1CBA" w:rsidP="00CB1CBA">
            <w:pPr>
              <w:rPr>
                <w:rFonts w:cs="Arial"/>
                <w:sz w:val="16"/>
              </w:rPr>
            </w:pPr>
            <w:r w:rsidRPr="00C867D8">
              <w:rPr>
                <w:rFonts w:cs="Arial"/>
                <w:sz w:val="16"/>
              </w:rPr>
              <w:t xml:space="preserve">         to the EDR value, resulting in “SOFTWARE_INVERTED” or</w:t>
            </w:r>
          </w:p>
          <w:p w14:paraId="2EF17A51" w14:textId="77777777" w:rsidR="00CB1CBA" w:rsidRPr="00C867D8" w:rsidRDefault="00CB1CBA" w:rsidP="00CB1CBA">
            <w:pPr>
              <w:rPr>
                <w:rFonts w:cs="Arial"/>
                <w:sz w:val="16"/>
              </w:rPr>
            </w:pPr>
            <w:r w:rsidRPr="00C867D8">
              <w:rPr>
                <w:rFonts w:cs="Arial"/>
                <w:sz w:val="16"/>
              </w:rPr>
              <w:t xml:space="preserve">         “HARDWARE_INVERTED” as the case may be.</w:t>
            </w:r>
          </w:p>
          <w:p w14:paraId="00EE4D05" w14:textId="77777777" w:rsidR="00CB1CBA" w:rsidRPr="00C867D8" w:rsidRDefault="00CB1CBA" w:rsidP="00CB1CBA">
            <w:pPr>
              <w:rPr>
                <w:rFonts w:cs="Arial"/>
                <w:b/>
                <w:sz w:val="16"/>
                <w:u w:val="single"/>
              </w:rPr>
            </w:pPr>
          </w:p>
          <w:p w14:paraId="510D7941" w14:textId="77777777" w:rsidR="00CB1CBA" w:rsidRPr="00C867D8" w:rsidRDefault="00CB1CBA" w:rsidP="00CB1CBA">
            <w:pPr>
              <w:rPr>
                <w:rFonts w:cs="Arial"/>
                <w:sz w:val="16"/>
              </w:rPr>
            </w:pPr>
            <w:r w:rsidRPr="00C867D8">
              <w:rPr>
                <w:rFonts w:cs="Arial"/>
                <w:b/>
                <w:sz w:val="16"/>
                <w:u w:val="single"/>
              </w:rPr>
              <w:t>Type</w:t>
            </w:r>
          </w:p>
          <w:p w14:paraId="0CF1948D" w14:textId="77777777" w:rsidR="00CB1CBA" w:rsidRPr="00C867D8" w:rsidRDefault="00CB1CBA" w:rsidP="00CB1CBA">
            <w:pPr>
              <w:rPr>
                <w:rFonts w:cs="Arial"/>
                <w:sz w:val="16"/>
              </w:rPr>
            </w:pPr>
            <w:r w:rsidRPr="00C867D8">
              <w:rPr>
                <w:rFonts w:cs="Arial"/>
                <w:sz w:val="16"/>
              </w:rPr>
              <w:t>enum</w:t>
            </w:r>
          </w:p>
        </w:tc>
      </w:tr>
      <w:tr w:rsidR="00CB1CBA" w:rsidRPr="00C867D8" w14:paraId="12B5FD2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A25F05B"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C82B909" w14:textId="77777777" w:rsidR="00CB1CBA" w:rsidRPr="00C867D8" w:rsidRDefault="00CB1CBA" w:rsidP="00CB1CBA">
            <w:pPr>
              <w:rPr>
                <w:rFonts w:cs="Arial"/>
                <w:sz w:val="16"/>
              </w:rPr>
            </w:pPr>
            <w:r w:rsidRPr="00C867D8">
              <w:rPr>
                <w:rFonts w:cs="Arial"/>
                <w:sz w:val="16"/>
              </w:rPr>
              <w:t>SAMPLE_BIT_MODE_ID</w:t>
            </w:r>
          </w:p>
          <w:p w14:paraId="4E017046" w14:textId="77777777" w:rsidR="00CB1CBA" w:rsidRPr="00C867D8" w:rsidRDefault="00CB1CBA" w:rsidP="00CB1CBA">
            <w:pPr>
              <w:rPr>
                <w:rFonts w:cs="Arial"/>
                <w:sz w:val="16"/>
              </w:rPr>
            </w:pPr>
          </w:p>
          <w:p w14:paraId="283D1DC0" w14:textId="030E65E0" w:rsidR="00CB1CBA" w:rsidRPr="00C867D8" w:rsidRDefault="00CB1CBA" w:rsidP="00CB1CBA">
            <w:pPr>
              <w:rPr>
                <w:rFonts w:cs="Arial"/>
                <w:sz w:val="16"/>
              </w:rPr>
            </w:pPr>
            <w:r>
              <w:rPr>
                <w:rFonts w:cs="Arial"/>
                <w:b/>
                <w:sz w:val="16"/>
                <w:u w:val="single"/>
              </w:rPr>
              <w:t>Archive Attribute</w:t>
            </w:r>
          </w:p>
          <w:p w14:paraId="4BAB0CF1" w14:textId="61E17F75" w:rsidR="00CB1CBA" w:rsidRPr="00644180" w:rsidRDefault="00CB1CBA" w:rsidP="00CB1CBA">
            <w:pPr>
              <w:rPr>
                <w:rFonts w:cs="Arial"/>
                <w:color w:val="FF0000"/>
                <w:sz w:val="16"/>
              </w:rPr>
            </w:pPr>
            <w:r w:rsidRPr="00EB02A4">
              <w:rPr>
                <w:rFonts w:cs="Arial"/>
                <w:color w:val="FF0000"/>
                <w:sz w:val="16"/>
              </w:rPr>
              <w:t>TBD</w:t>
            </w:r>
            <w:r w:rsidRPr="00644180">
              <w:rPr>
                <w:rFonts w:cs="Arial"/>
                <w:b/>
                <w:color w:val="FF0000"/>
                <w:sz w:val="16"/>
                <w:u w:val="single"/>
              </w:rPr>
              <w:t xml:space="preserve"> </w:t>
            </w:r>
          </w:p>
          <w:p w14:paraId="7C1C4A3F" w14:textId="77777777" w:rsidR="00CB1CBA" w:rsidRPr="00C867D8" w:rsidRDefault="00CB1CBA" w:rsidP="00CB1CBA">
            <w:pPr>
              <w:rPr>
                <w:rFonts w:cs="Arial"/>
                <w:b/>
                <w:sz w:val="16"/>
                <w:u w:val="single"/>
              </w:rPr>
            </w:pPr>
          </w:p>
          <w:p w14:paraId="645944C7" w14:textId="77777777" w:rsidR="00CB1CBA" w:rsidRPr="00C867D8" w:rsidRDefault="00CB1CBA" w:rsidP="00CB1CBA">
            <w:pPr>
              <w:rPr>
                <w:rFonts w:cs="Arial"/>
                <w:b/>
                <w:sz w:val="16"/>
                <w:u w:val="single"/>
              </w:rPr>
            </w:pPr>
            <w:r w:rsidRPr="00C867D8">
              <w:rPr>
                <w:rFonts w:cs="Arial"/>
                <w:b/>
                <w:sz w:val="16"/>
                <w:u w:val="single"/>
              </w:rPr>
              <w:t>Definition</w:t>
            </w:r>
          </w:p>
          <w:p w14:paraId="4FB063BA" w14:textId="77777777" w:rsidR="00CB1CBA" w:rsidRPr="00C867D8" w:rsidRDefault="00CB1CBA" w:rsidP="00CB1CBA">
            <w:pPr>
              <w:rPr>
                <w:rFonts w:cs="Arial"/>
                <w:sz w:val="16"/>
              </w:rPr>
            </w:pPr>
            <w:r w:rsidRPr="00C867D8">
              <w:rPr>
                <w:rFonts w:cs="Arial"/>
                <w:sz w:val="16"/>
              </w:rPr>
              <w:t>Specifies the type of pixel scaling performed.</w:t>
            </w:r>
          </w:p>
          <w:p w14:paraId="3CEEC3D1" w14:textId="77777777" w:rsidR="00CB1CBA" w:rsidRPr="00C867D8" w:rsidRDefault="00CB1CBA" w:rsidP="00CB1CBA">
            <w:pPr>
              <w:rPr>
                <w:rFonts w:cs="Arial"/>
                <w:sz w:val="16"/>
              </w:rPr>
            </w:pPr>
          </w:p>
          <w:p w14:paraId="2EDAFC53" w14:textId="3AC89A27" w:rsidR="00CB1CBA" w:rsidRPr="00C867D8" w:rsidRDefault="00CB1CBA" w:rsidP="00CB1CBA">
            <w:pPr>
              <w:rPr>
                <w:rFonts w:cs="Arial"/>
                <w:sz w:val="16"/>
              </w:rPr>
            </w:pPr>
            <w:r w:rsidRPr="00C867D8">
              <w:rPr>
                <w:rFonts w:cs="Arial"/>
                <w:sz w:val="16"/>
              </w:rPr>
              <w:t>For M2020, pixel scaling is accomplished by using onboard lookup tables or by shifting a specified bit into the most significant bit.</w:t>
            </w:r>
          </w:p>
          <w:p w14:paraId="220EB600" w14:textId="77777777" w:rsidR="00CB1CBA" w:rsidRPr="00C867D8" w:rsidRDefault="00CB1CBA" w:rsidP="00CB1CBA">
            <w:pPr>
              <w:rPr>
                <w:rFonts w:cs="Arial"/>
                <w:sz w:val="16"/>
              </w:rPr>
            </w:pPr>
          </w:p>
          <w:p w14:paraId="2968DA2B" w14:textId="77777777" w:rsidR="00CB1CBA" w:rsidRPr="00C867D8" w:rsidRDefault="00CB1CBA" w:rsidP="00CB1CBA">
            <w:pPr>
              <w:rPr>
                <w:rFonts w:cs="Arial"/>
                <w:sz w:val="16"/>
              </w:rPr>
            </w:pPr>
            <w:r w:rsidRPr="00C867D8">
              <w:rPr>
                <w:rFonts w:cs="Arial"/>
                <w:sz w:val="16"/>
              </w:rPr>
              <w:t>Descriptions of the valid values for Eng. Cameras and RMI follow:</w:t>
            </w:r>
          </w:p>
          <w:p w14:paraId="368677FE" w14:textId="77777777" w:rsidR="00CB1CBA" w:rsidRPr="00C867D8" w:rsidRDefault="00CB1CBA" w:rsidP="00CB1CBA">
            <w:pPr>
              <w:rPr>
                <w:rFonts w:cs="Arial"/>
                <w:sz w:val="16"/>
              </w:rPr>
            </w:pPr>
            <w:r w:rsidRPr="00C867D8">
              <w:rPr>
                <w:rFonts w:cs="Arial"/>
                <w:sz w:val="16"/>
              </w:rPr>
              <w:t xml:space="preserve">   a) “NONE” - No scaling; keep as 12-bit (if available)</w:t>
            </w:r>
          </w:p>
          <w:p w14:paraId="5FB612FA" w14:textId="77777777" w:rsidR="00CB1CBA" w:rsidRPr="00C867D8" w:rsidRDefault="00CB1CBA" w:rsidP="00CB1CBA">
            <w:pPr>
              <w:rPr>
                <w:rFonts w:cs="Arial"/>
                <w:sz w:val="16"/>
              </w:rPr>
            </w:pPr>
            <w:r w:rsidRPr="00C867D8">
              <w:rPr>
                <w:rFonts w:cs="Arial"/>
                <w:sz w:val="16"/>
              </w:rPr>
              <w:t xml:space="preserve">   b) “LUT1” - Use lookup table 1</w:t>
            </w:r>
          </w:p>
          <w:p w14:paraId="6702FA80" w14:textId="77777777" w:rsidR="00CB1CBA" w:rsidRPr="00C867D8" w:rsidRDefault="00CB1CBA" w:rsidP="00CB1CBA">
            <w:pPr>
              <w:rPr>
                <w:rFonts w:cs="Arial"/>
                <w:sz w:val="16"/>
              </w:rPr>
            </w:pPr>
            <w:r w:rsidRPr="00C867D8">
              <w:rPr>
                <w:rFonts w:cs="Arial"/>
                <w:sz w:val="16"/>
              </w:rPr>
              <w:t xml:space="preserve">   c) “LUT2” - Use lookup table 2</w:t>
            </w:r>
          </w:p>
          <w:p w14:paraId="7851001A" w14:textId="77777777" w:rsidR="00CB1CBA" w:rsidRPr="00C867D8" w:rsidRDefault="00CB1CBA" w:rsidP="00CB1CBA">
            <w:pPr>
              <w:rPr>
                <w:rFonts w:cs="Arial"/>
                <w:sz w:val="16"/>
              </w:rPr>
            </w:pPr>
            <w:r w:rsidRPr="00C867D8">
              <w:rPr>
                <w:rFonts w:cs="Arial"/>
                <w:sz w:val="16"/>
              </w:rPr>
              <w:t xml:space="preserve">   d) “LUT3” - Use lookup table 3</w:t>
            </w:r>
          </w:p>
          <w:p w14:paraId="567DCC19" w14:textId="77777777" w:rsidR="00CB1CBA" w:rsidRPr="00C867D8" w:rsidRDefault="00CB1CBA" w:rsidP="00CB1CBA">
            <w:pPr>
              <w:rPr>
                <w:rFonts w:cs="Arial"/>
                <w:sz w:val="16"/>
              </w:rPr>
            </w:pPr>
            <w:r w:rsidRPr="00C867D8">
              <w:rPr>
                <w:rFonts w:cs="Arial"/>
                <w:sz w:val="16"/>
              </w:rPr>
              <w:t xml:space="preserve">   e) “LUT4” - Use lookup table 4</w:t>
            </w:r>
          </w:p>
          <w:p w14:paraId="330BAF3A" w14:textId="77777777" w:rsidR="00CB1CBA" w:rsidRPr="00C867D8" w:rsidRDefault="00CB1CBA" w:rsidP="00CB1CBA">
            <w:pPr>
              <w:rPr>
                <w:rFonts w:cs="Arial"/>
                <w:sz w:val="16"/>
              </w:rPr>
            </w:pPr>
            <w:r w:rsidRPr="00C867D8">
              <w:rPr>
                <w:rFonts w:cs="Arial"/>
                <w:sz w:val="16"/>
              </w:rPr>
              <w:t xml:space="preserve">   f)  “LUT5” - Use lookup table 5</w:t>
            </w:r>
          </w:p>
          <w:p w14:paraId="624E1D3C" w14:textId="77777777" w:rsidR="00CB1CBA" w:rsidRPr="00C867D8" w:rsidRDefault="00CB1CBA" w:rsidP="00CB1CBA">
            <w:pPr>
              <w:rPr>
                <w:rFonts w:cs="Arial"/>
                <w:sz w:val="16"/>
              </w:rPr>
            </w:pPr>
            <w:r w:rsidRPr="00C867D8">
              <w:rPr>
                <w:rFonts w:cs="Arial"/>
                <w:sz w:val="16"/>
              </w:rPr>
              <w:t xml:space="preserve">   g) “MSB_BIT7” - No scaling; make bit 7 most significant bit</w:t>
            </w:r>
          </w:p>
          <w:p w14:paraId="69C4667A" w14:textId="77777777" w:rsidR="00CB1CBA" w:rsidRPr="00C867D8" w:rsidRDefault="00CB1CBA" w:rsidP="00CB1CBA">
            <w:pPr>
              <w:rPr>
                <w:rFonts w:cs="Arial"/>
                <w:sz w:val="16"/>
              </w:rPr>
            </w:pPr>
            <w:r w:rsidRPr="00C867D8">
              <w:rPr>
                <w:rFonts w:cs="Arial"/>
                <w:sz w:val="16"/>
              </w:rPr>
              <w:t xml:space="preserve">   h) “MSB_BIT8” - Shift to make bit 8 most significant bit</w:t>
            </w:r>
          </w:p>
          <w:p w14:paraId="2E9C54CD" w14:textId="77777777" w:rsidR="00CB1CBA" w:rsidRPr="00C867D8" w:rsidRDefault="00CB1CBA" w:rsidP="00CB1CBA">
            <w:pPr>
              <w:rPr>
                <w:rFonts w:cs="Arial"/>
                <w:sz w:val="16"/>
              </w:rPr>
            </w:pPr>
            <w:r w:rsidRPr="00C867D8">
              <w:rPr>
                <w:rFonts w:cs="Arial"/>
                <w:sz w:val="16"/>
              </w:rPr>
              <w:t xml:space="preserve">   i)  “MSB_BIT9” - Shift to make bit 9 most significant bit</w:t>
            </w:r>
          </w:p>
          <w:p w14:paraId="3E6E0754" w14:textId="77777777" w:rsidR="00CB1CBA" w:rsidRPr="00C867D8" w:rsidRDefault="00CB1CBA" w:rsidP="00CB1CBA">
            <w:pPr>
              <w:rPr>
                <w:rFonts w:cs="Arial"/>
                <w:sz w:val="16"/>
              </w:rPr>
            </w:pPr>
            <w:r w:rsidRPr="00C867D8">
              <w:rPr>
                <w:rFonts w:cs="Arial"/>
                <w:sz w:val="16"/>
              </w:rPr>
              <w:t xml:space="preserve">   j)  “MSB_BIT10” - Shift to make bit 10 most significant bit</w:t>
            </w:r>
          </w:p>
          <w:p w14:paraId="1E1BE69A" w14:textId="77777777" w:rsidR="00CB1CBA" w:rsidRPr="00C867D8" w:rsidRDefault="00CB1CBA" w:rsidP="00CB1CBA">
            <w:pPr>
              <w:rPr>
                <w:rFonts w:cs="Arial"/>
                <w:sz w:val="16"/>
              </w:rPr>
            </w:pPr>
            <w:r w:rsidRPr="00C867D8">
              <w:rPr>
                <w:rFonts w:cs="Arial"/>
                <w:sz w:val="16"/>
              </w:rPr>
              <w:t xml:space="preserve">   k) “MSB_BIT11” - Shift to make bit 11 most significant bit</w:t>
            </w:r>
          </w:p>
          <w:p w14:paraId="2F6A678E" w14:textId="77777777" w:rsidR="00CB1CBA" w:rsidRPr="00C867D8" w:rsidRDefault="00CB1CBA" w:rsidP="00CB1CBA">
            <w:pPr>
              <w:rPr>
                <w:rFonts w:cs="Arial"/>
                <w:sz w:val="16"/>
              </w:rPr>
            </w:pPr>
            <w:r w:rsidRPr="00C867D8">
              <w:rPr>
                <w:rFonts w:cs="Arial"/>
                <w:sz w:val="16"/>
              </w:rPr>
              <w:t xml:space="preserve">   l)  “AUTOSHIFT” - Auto-shift to keep highest value</w:t>
            </w:r>
          </w:p>
          <w:p w14:paraId="2013829D" w14:textId="77777777" w:rsidR="00CB1CBA" w:rsidRPr="00C867D8" w:rsidRDefault="00CB1CBA" w:rsidP="00CB1CBA">
            <w:pPr>
              <w:rPr>
                <w:rFonts w:cs="Arial"/>
                <w:sz w:val="16"/>
              </w:rPr>
            </w:pPr>
          </w:p>
          <w:p w14:paraId="27867437" w14:textId="45F143A1" w:rsidR="00CB1CBA" w:rsidRPr="00C867D8" w:rsidRDefault="00CB1CBA" w:rsidP="00CB1CBA">
            <w:pPr>
              <w:rPr>
                <w:rFonts w:cs="Arial"/>
                <w:sz w:val="16"/>
              </w:rPr>
            </w:pPr>
            <w:r w:rsidRPr="00C867D8">
              <w:rPr>
                <w:rFonts w:cs="Arial"/>
                <w:sz w:val="16"/>
              </w:rPr>
              <w:t xml:space="preserve">Descriptions of the valid values for </w:t>
            </w:r>
            <w:r>
              <w:rPr>
                <w:rFonts w:cs="Arial"/>
                <w:sz w:val="16"/>
              </w:rPr>
              <w:t>MCZ</w:t>
            </w:r>
            <w:r w:rsidRPr="00C867D8">
              <w:rPr>
                <w:rFonts w:cs="Arial"/>
                <w:sz w:val="16"/>
              </w:rPr>
              <w:t xml:space="preserve"> Cameras follow:</w:t>
            </w:r>
          </w:p>
          <w:p w14:paraId="6C2517C7" w14:textId="77777777" w:rsidR="00CB1CBA" w:rsidRPr="00C867D8" w:rsidRDefault="00CB1CBA" w:rsidP="00CB1CBA">
            <w:pPr>
              <w:rPr>
                <w:rFonts w:cs="Arial"/>
                <w:sz w:val="16"/>
              </w:rPr>
            </w:pPr>
            <w:r w:rsidRPr="00C867D8">
              <w:rPr>
                <w:rFonts w:cs="Arial"/>
                <w:sz w:val="16"/>
              </w:rPr>
              <w:t xml:space="preserve">   a) “NONE” - no scaling</w:t>
            </w:r>
          </w:p>
          <w:p w14:paraId="660E172A" w14:textId="7C603FFA" w:rsidR="00CB1CBA" w:rsidRPr="00C867D8" w:rsidRDefault="00CB1CBA" w:rsidP="00CB1CBA">
            <w:pPr>
              <w:rPr>
                <w:rFonts w:cs="Arial"/>
                <w:sz w:val="16"/>
              </w:rPr>
            </w:pPr>
            <w:r w:rsidRPr="00C867D8">
              <w:rPr>
                <w:rFonts w:cs="Arial"/>
                <w:sz w:val="16"/>
              </w:rPr>
              <w:t xml:space="preserve">   b) “</w:t>
            </w:r>
            <w:r>
              <w:rPr>
                <w:rFonts w:cs="Arial"/>
                <w:sz w:val="16"/>
              </w:rPr>
              <w:t>MCZ</w:t>
            </w:r>
            <w:r w:rsidRPr="00C867D8">
              <w:rPr>
                <w:rFonts w:cs="Arial"/>
                <w:sz w:val="16"/>
              </w:rPr>
              <w:t>_LUT_&lt;n&gt;” -  valid LUT, with n = 0 to 32</w:t>
            </w:r>
          </w:p>
          <w:p w14:paraId="459B996C" w14:textId="77777777" w:rsidR="00CB1CBA" w:rsidRPr="00C867D8" w:rsidRDefault="00CB1CBA" w:rsidP="00CB1CBA">
            <w:pPr>
              <w:rPr>
                <w:rFonts w:cs="Arial"/>
                <w:sz w:val="16"/>
              </w:rPr>
            </w:pPr>
          </w:p>
          <w:p w14:paraId="7D59A50A" w14:textId="5AEA5B44" w:rsidR="00CB1CBA" w:rsidRPr="00C867D8" w:rsidRDefault="00CB1CBA" w:rsidP="00CB1CBA">
            <w:pPr>
              <w:rPr>
                <w:rFonts w:cs="Arial"/>
                <w:sz w:val="16"/>
              </w:rPr>
            </w:pPr>
            <w:r w:rsidRPr="00C867D8">
              <w:rPr>
                <w:rFonts w:cs="Arial"/>
                <w:sz w:val="16"/>
              </w:rPr>
              <w:t>NOTE:  For M2020, the instance of SAMPLE_BIT_MODE_ID in</w:t>
            </w:r>
          </w:p>
          <w:p w14:paraId="731D648B" w14:textId="77777777" w:rsidR="00CB1CBA" w:rsidRPr="00C867D8" w:rsidRDefault="00CB1CBA" w:rsidP="00CB1CBA">
            <w:pPr>
              <w:rPr>
                <w:rFonts w:cs="Arial"/>
                <w:sz w:val="16"/>
              </w:rPr>
            </w:pPr>
            <w:r w:rsidRPr="00C867D8">
              <w:rPr>
                <w:rFonts w:cs="Arial"/>
                <w:sz w:val="16"/>
              </w:rPr>
              <w:t xml:space="preserve">             the PDS label Group INSTRUMENT_STATE_PARMS</w:t>
            </w:r>
          </w:p>
          <w:p w14:paraId="49A728B3" w14:textId="77777777" w:rsidR="00CB1CBA" w:rsidRPr="00C867D8" w:rsidRDefault="00CB1CBA" w:rsidP="00CB1CBA">
            <w:pPr>
              <w:rPr>
                <w:rFonts w:cs="Arial"/>
                <w:sz w:val="16"/>
              </w:rPr>
            </w:pPr>
            <w:r w:rsidRPr="00C867D8">
              <w:rPr>
                <w:rFonts w:cs="Arial"/>
                <w:sz w:val="16"/>
              </w:rPr>
              <w:t xml:space="preserve">             will never have the value “AUTOSHIFT”.</w:t>
            </w:r>
          </w:p>
        </w:tc>
        <w:tc>
          <w:tcPr>
            <w:tcW w:w="4013" w:type="dxa"/>
            <w:tcBorders>
              <w:left w:val="single" w:sz="6" w:space="0" w:color="auto"/>
              <w:bottom w:val="single" w:sz="6" w:space="0" w:color="auto"/>
              <w:right w:val="single" w:sz="6" w:space="0" w:color="auto"/>
            </w:tcBorders>
            <w:shd w:val="clear" w:color="auto" w:fill="auto"/>
          </w:tcPr>
          <w:p w14:paraId="2CD12CC7"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FAF8849" w14:textId="1762C14E" w:rsidR="00CB1CBA" w:rsidRPr="0012233F"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3C0C48FD" w14:textId="77777777" w:rsidR="00CB1CBA" w:rsidRPr="00C867D8" w:rsidRDefault="00CB1CBA" w:rsidP="00CB1CBA">
            <w:pPr>
              <w:rPr>
                <w:rFonts w:cs="Arial"/>
                <w:sz w:val="16"/>
              </w:rPr>
            </w:pPr>
            <w:r w:rsidRPr="00C867D8">
              <w:rPr>
                <w:rFonts w:cs="Arial"/>
                <w:sz w:val="16"/>
              </w:rPr>
              <w:t xml:space="preserve">      0 = “NONE”</w:t>
            </w:r>
          </w:p>
          <w:p w14:paraId="3E58DE1D" w14:textId="77777777" w:rsidR="00CB1CBA" w:rsidRPr="00C867D8" w:rsidRDefault="00CB1CBA" w:rsidP="00CB1CBA">
            <w:pPr>
              <w:rPr>
                <w:rFonts w:cs="Arial"/>
                <w:sz w:val="16"/>
              </w:rPr>
            </w:pPr>
            <w:r w:rsidRPr="00C867D8">
              <w:rPr>
                <w:rFonts w:cs="Arial"/>
                <w:sz w:val="16"/>
              </w:rPr>
              <w:t xml:space="preserve">      1 = “LUT1”</w:t>
            </w:r>
          </w:p>
          <w:p w14:paraId="724DCDF5" w14:textId="77777777" w:rsidR="00CB1CBA" w:rsidRPr="00C867D8" w:rsidRDefault="00CB1CBA" w:rsidP="00CB1CBA">
            <w:pPr>
              <w:rPr>
                <w:rFonts w:cs="Arial"/>
                <w:sz w:val="16"/>
              </w:rPr>
            </w:pPr>
            <w:r w:rsidRPr="00C867D8">
              <w:rPr>
                <w:rFonts w:cs="Arial"/>
                <w:sz w:val="16"/>
              </w:rPr>
              <w:t xml:space="preserve">      2 = “LUT2” </w:t>
            </w:r>
          </w:p>
          <w:p w14:paraId="2DE31E86" w14:textId="77777777" w:rsidR="00CB1CBA" w:rsidRPr="00C867D8" w:rsidRDefault="00CB1CBA" w:rsidP="00CB1CBA">
            <w:pPr>
              <w:rPr>
                <w:rFonts w:cs="Arial"/>
                <w:sz w:val="16"/>
              </w:rPr>
            </w:pPr>
            <w:r w:rsidRPr="00C867D8">
              <w:rPr>
                <w:rFonts w:cs="Arial"/>
                <w:sz w:val="16"/>
              </w:rPr>
              <w:t xml:space="preserve">      3 = “LUT3”</w:t>
            </w:r>
          </w:p>
          <w:p w14:paraId="7D16D185" w14:textId="77777777" w:rsidR="00CB1CBA" w:rsidRPr="00C867D8" w:rsidRDefault="00CB1CBA" w:rsidP="00CB1CBA">
            <w:pPr>
              <w:rPr>
                <w:rFonts w:cs="Arial"/>
                <w:sz w:val="16"/>
              </w:rPr>
            </w:pPr>
            <w:r w:rsidRPr="00C867D8">
              <w:rPr>
                <w:rFonts w:cs="Arial"/>
                <w:sz w:val="16"/>
              </w:rPr>
              <w:t xml:space="preserve">      4 = “LUT4”</w:t>
            </w:r>
          </w:p>
          <w:p w14:paraId="6F70C929" w14:textId="77777777" w:rsidR="00CB1CBA" w:rsidRPr="00C867D8" w:rsidRDefault="00CB1CBA" w:rsidP="00CB1CBA">
            <w:pPr>
              <w:rPr>
                <w:rFonts w:cs="Arial"/>
                <w:sz w:val="16"/>
              </w:rPr>
            </w:pPr>
            <w:r w:rsidRPr="00C867D8">
              <w:rPr>
                <w:rFonts w:cs="Arial"/>
                <w:sz w:val="16"/>
              </w:rPr>
              <w:t xml:space="preserve">      5 = “LUT5”</w:t>
            </w:r>
          </w:p>
          <w:p w14:paraId="54E20ED2" w14:textId="77777777" w:rsidR="00CB1CBA" w:rsidRPr="00C867D8" w:rsidRDefault="00CB1CBA" w:rsidP="00CB1CBA">
            <w:pPr>
              <w:rPr>
                <w:rFonts w:cs="Arial"/>
                <w:sz w:val="16"/>
              </w:rPr>
            </w:pPr>
            <w:r w:rsidRPr="00C867D8">
              <w:rPr>
                <w:rFonts w:cs="Arial"/>
                <w:sz w:val="16"/>
              </w:rPr>
              <w:t xml:space="preserve">      7 = “MSB_BIT7” </w:t>
            </w:r>
          </w:p>
          <w:p w14:paraId="7F5F81E6" w14:textId="77777777" w:rsidR="00CB1CBA" w:rsidRPr="00C867D8" w:rsidRDefault="00CB1CBA" w:rsidP="00CB1CBA">
            <w:pPr>
              <w:rPr>
                <w:rFonts w:cs="Arial"/>
                <w:sz w:val="16"/>
              </w:rPr>
            </w:pPr>
            <w:r w:rsidRPr="00C867D8">
              <w:rPr>
                <w:rFonts w:cs="Arial"/>
                <w:sz w:val="16"/>
              </w:rPr>
              <w:t xml:space="preserve">      8 = “MSB_BIT8”</w:t>
            </w:r>
          </w:p>
          <w:p w14:paraId="0E075F2D" w14:textId="77777777" w:rsidR="00CB1CBA" w:rsidRPr="00C867D8" w:rsidRDefault="00CB1CBA" w:rsidP="00CB1CBA">
            <w:pPr>
              <w:rPr>
                <w:rFonts w:cs="Arial"/>
                <w:sz w:val="16"/>
              </w:rPr>
            </w:pPr>
            <w:r w:rsidRPr="00C867D8">
              <w:rPr>
                <w:rFonts w:cs="Arial"/>
                <w:sz w:val="16"/>
              </w:rPr>
              <w:t xml:space="preserve">      9 = “MSB_BIT9”</w:t>
            </w:r>
          </w:p>
          <w:p w14:paraId="4BDAF652" w14:textId="77777777" w:rsidR="00CB1CBA" w:rsidRPr="00C867D8" w:rsidRDefault="00CB1CBA" w:rsidP="00CB1CBA">
            <w:pPr>
              <w:rPr>
                <w:rFonts w:cs="Arial"/>
                <w:sz w:val="16"/>
              </w:rPr>
            </w:pPr>
            <w:r w:rsidRPr="00C867D8">
              <w:rPr>
                <w:rFonts w:cs="Arial"/>
                <w:sz w:val="16"/>
              </w:rPr>
              <w:t xml:space="preserve">    10 = “MSB_BIT10”</w:t>
            </w:r>
          </w:p>
          <w:p w14:paraId="2A2891BD" w14:textId="77777777" w:rsidR="00CB1CBA" w:rsidRPr="00C867D8" w:rsidRDefault="00CB1CBA" w:rsidP="00CB1CBA">
            <w:pPr>
              <w:rPr>
                <w:rFonts w:cs="Arial"/>
                <w:sz w:val="16"/>
              </w:rPr>
            </w:pPr>
            <w:r w:rsidRPr="00C867D8">
              <w:rPr>
                <w:rFonts w:cs="Arial"/>
                <w:sz w:val="16"/>
              </w:rPr>
              <w:t xml:space="preserve">    11 = “MSB_BIT11”</w:t>
            </w:r>
          </w:p>
          <w:p w14:paraId="716BD35A" w14:textId="77777777" w:rsidR="00CB1CBA" w:rsidRPr="00C867D8" w:rsidRDefault="00CB1CBA" w:rsidP="00CB1CBA">
            <w:pPr>
              <w:rPr>
                <w:rFonts w:cs="Arial"/>
                <w:b/>
                <w:sz w:val="16"/>
                <w:u w:val="single"/>
              </w:rPr>
            </w:pPr>
            <w:r w:rsidRPr="00C867D8">
              <w:rPr>
                <w:rFonts w:cs="Arial"/>
                <w:sz w:val="16"/>
              </w:rPr>
              <w:t xml:space="preserve">  127 = “AUTOSHIFT”</w:t>
            </w:r>
            <w:r w:rsidRPr="00C867D8">
              <w:rPr>
                <w:rFonts w:cs="Arial"/>
                <w:sz w:val="20"/>
              </w:rPr>
              <w:t xml:space="preserve"> </w:t>
            </w:r>
          </w:p>
          <w:p w14:paraId="50981FC7" w14:textId="6121269C" w:rsidR="00CB1CBA" w:rsidRPr="0012233F" w:rsidRDefault="00CB1CBA" w:rsidP="00CB1CBA">
            <w:pPr>
              <w:spacing w:before="8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r>
              <w:rPr>
                <w:rFonts w:cs="Arial"/>
                <w:sz w:val="16"/>
              </w:rPr>
              <w:t xml:space="preserve"> (B)</w:t>
            </w:r>
          </w:p>
          <w:p w14:paraId="7707E756" w14:textId="194E3652"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_LUT_&lt;n&gt;”, “NONE”, “UNK”</w:t>
            </w:r>
          </w:p>
          <w:p w14:paraId="0542CA7A" w14:textId="77777777" w:rsidR="00CB1CBA" w:rsidRPr="00C867D8" w:rsidRDefault="00CB1CBA" w:rsidP="00CB1CBA">
            <w:pPr>
              <w:spacing w:before="20"/>
              <w:rPr>
                <w:rFonts w:cs="Arial"/>
                <w:sz w:val="16"/>
              </w:rPr>
            </w:pPr>
            <w:r w:rsidRPr="00C867D8">
              <w:rPr>
                <w:rFonts w:cs="Arial"/>
                <w:sz w:val="16"/>
              </w:rPr>
              <w:t xml:space="preserve">         where, n = 0 to 32</w:t>
            </w:r>
          </w:p>
          <w:p w14:paraId="6E5E6416" w14:textId="77777777" w:rsidR="00CB1CBA" w:rsidRPr="00C867D8" w:rsidRDefault="00CB1CBA" w:rsidP="00CB1CBA">
            <w:pPr>
              <w:rPr>
                <w:rFonts w:cs="Arial"/>
                <w:b/>
                <w:sz w:val="16"/>
                <w:u w:val="single"/>
              </w:rPr>
            </w:pPr>
          </w:p>
          <w:p w14:paraId="3632A1EB" w14:textId="77777777" w:rsidR="00CB1CBA" w:rsidRPr="00C867D8" w:rsidRDefault="00CB1CBA" w:rsidP="00CB1CBA">
            <w:pPr>
              <w:rPr>
                <w:rFonts w:cs="Arial"/>
                <w:b/>
                <w:sz w:val="16"/>
                <w:u w:val="single"/>
              </w:rPr>
            </w:pPr>
            <w:r w:rsidRPr="00C867D8">
              <w:rPr>
                <w:rFonts w:cs="Arial"/>
                <w:b/>
                <w:sz w:val="16"/>
                <w:u w:val="single"/>
              </w:rPr>
              <w:t>Type</w:t>
            </w:r>
          </w:p>
          <w:p w14:paraId="4F7A8D03" w14:textId="77777777" w:rsidR="00CB1CBA" w:rsidRPr="00C867D8" w:rsidRDefault="00CB1CBA" w:rsidP="00CB1CBA">
            <w:pPr>
              <w:rPr>
                <w:rFonts w:cs="Arial"/>
                <w:sz w:val="16"/>
              </w:rPr>
            </w:pPr>
            <w:r w:rsidRPr="00C867D8">
              <w:rPr>
                <w:rFonts w:cs="Arial"/>
                <w:sz w:val="16"/>
              </w:rPr>
              <w:t>string</w:t>
            </w:r>
          </w:p>
          <w:p w14:paraId="2B80815C" w14:textId="77777777" w:rsidR="00CB1CBA" w:rsidRPr="00C867D8" w:rsidRDefault="00CB1CBA" w:rsidP="00CB1CBA">
            <w:pPr>
              <w:rPr>
                <w:rFonts w:cs="Arial"/>
                <w:b/>
                <w:sz w:val="16"/>
                <w:u w:val="single"/>
              </w:rPr>
            </w:pPr>
          </w:p>
          <w:p w14:paraId="7BEF7505" w14:textId="77777777" w:rsidR="00CB1CBA" w:rsidRPr="00C867D8" w:rsidRDefault="00CB1CBA" w:rsidP="00CB1CBA">
            <w:pPr>
              <w:rPr>
                <w:rFonts w:cs="Arial"/>
                <w:b/>
                <w:sz w:val="16"/>
                <w:u w:val="single"/>
              </w:rPr>
            </w:pPr>
            <w:r w:rsidRPr="00C867D8">
              <w:rPr>
                <w:rFonts w:cs="Arial"/>
                <w:b/>
                <w:sz w:val="16"/>
                <w:u w:val="single"/>
              </w:rPr>
              <w:t>Units</w:t>
            </w:r>
          </w:p>
          <w:p w14:paraId="2C692F69" w14:textId="77777777" w:rsidR="00CB1CBA" w:rsidRPr="00C867D8" w:rsidRDefault="00CB1CBA" w:rsidP="00CB1CBA">
            <w:pPr>
              <w:rPr>
                <w:rFonts w:cs="Arial"/>
                <w:sz w:val="16"/>
              </w:rPr>
            </w:pPr>
            <w:r w:rsidRPr="00C867D8">
              <w:rPr>
                <w:rFonts w:cs="Arial"/>
                <w:sz w:val="16"/>
              </w:rPr>
              <w:t>n/a</w:t>
            </w:r>
          </w:p>
          <w:p w14:paraId="5A4CACE1" w14:textId="77777777" w:rsidR="00CB1CBA" w:rsidRPr="00C867D8" w:rsidRDefault="00CB1CBA" w:rsidP="00CB1CBA">
            <w:pPr>
              <w:rPr>
                <w:rFonts w:cs="Arial"/>
                <w:sz w:val="16"/>
              </w:rPr>
            </w:pPr>
          </w:p>
          <w:p w14:paraId="4A91167E" w14:textId="0B416532" w:rsidR="00CB1CBA" w:rsidRDefault="00CB1CBA" w:rsidP="00CB1CBA">
            <w:pPr>
              <w:rPr>
                <w:rFonts w:cs="Arial"/>
                <w:b/>
                <w:sz w:val="16"/>
                <w:u w:val="single"/>
              </w:rPr>
            </w:pPr>
            <w:r w:rsidRPr="00C867D8">
              <w:rPr>
                <w:rFonts w:cs="Arial"/>
                <w:b/>
                <w:sz w:val="16"/>
                <w:u w:val="single"/>
              </w:rPr>
              <w:t>Location</w:t>
            </w:r>
          </w:p>
          <w:p w14:paraId="66D3EE7A" w14:textId="7C810C1D" w:rsidR="00CB1CBA" w:rsidRPr="0067621E"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4051B883" w14:textId="77777777" w:rsidR="00CB1CBA" w:rsidRDefault="00CB1CBA" w:rsidP="00CB1CBA">
            <w:pPr>
              <w:rPr>
                <w:rFonts w:cs="Arial"/>
                <w:sz w:val="16"/>
              </w:rPr>
            </w:pPr>
            <w:r>
              <w:rPr>
                <w:rFonts w:cs="Arial"/>
                <w:sz w:val="16"/>
              </w:rPr>
              <w:t xml:space="preserve">    a. I</w:t>
            </w:r>
            <w:r w:rsidRPr="00C867D8">
              <w:rPr>
                <w:rFonts w:cs="Arial"/>
                <w:sz w:val="16"/>
              </w:rPr>
              <w:t>NSTRUMENT_STATE_PARMS</w:t>
            </w:r>
            <w:r w:rsidRPr="00C867D8">
              <w:rPr>
                <w:rFonts w:cs="Arial"/>
                <w:sz w:val="20"/>
              </w:rPr>
              <w:t xml:space="preserve"> </w:t>
            </w:r>
            <w:r w:rsidRPr="00C867D8">
              <w:rPr>
                <w:rFonts w:cs="Arial"/>
                <w:sz w:val="16"/>
              </w:rPr>
              <w:t>(Group)</w:t>
            </w:r>
            <w:r>
              <w:rPr>
                <w:rFonts w:cs="Arial"/>
                <w:sz w:val="16"/>
              </w:rPr>
              <w:t xml:space="preserve">    </w:t>
            </w:r>
          </w:p>
          <w:p w14:paraId="40E5B311" w14:textId="3A98F320" w:rsidR="00CB1CBA" w:rsidRPr="00C867D8" w:rsidRDefault="00CB1CBA" w:rsidP="00CB1CBA">
            <w:pPr>
              <w:rPr>
                <w:rFonts w:cs="Arial"/>
                <w:sz w:val="16"/>
              </w:rPr>
            </w:pPr>
            <w:r>
              <w:rPr>
                <w:rFonts w:cs="Arial"/>
                <w:sz w:val="16"/>
              </w:rPr>
              <w:t xml:space="preserve">    b. </w:t>
            </w:r>
            <w:r w:rsidRPr="00C867D8">
              <w:rPr>
                <w:rFonts w:cs="Arial"/>
                <w:sz w:val="16"/>
              </w:rPr>
              <w:t>IMAGE_REQUEST_PARMS (Group)</w:t>
            </w:r>
          </w:p>
          <w:p w14:paraId="18D0C038" w14:textId="7E42AA5E" w:rsidR="00CB1CBA" w:rsidRDefault="00CB1CBA" w:rsidP="00CB1CBA">
            <w:pPr>
              <w:rPr>
                <w:rFonts w:cs="Arial"/>
                <w:sz w:val="16"/>
              </w:rPr>
            </w:pPr>
            <w:r>
              <w:rPr>
                <w:rFonts w:cs="Arial"/>
                <w:sz w:val="16"/>
              </w:rPr>
              <w:t xml:space="preserve">    c. </w:t>
            </w:r>
            <w:r w:rsidRPr="00C867D8">
              <w:rPr>
                <w:rFonts w:cs="Arial"/>
                <w:sz w:val="16"/>
              </w:rPr>
              <w:t>THUMBNAIL_REQUEST_PARMS</w:t>
            </w:r>
            <w:r w:rsidRPr="00C867D8">
              <w:rPr>
                <w:rFonts w:cs="Arial"/>
                <w:sz w:val="20"/>
              </w:rPr>
              <w:t xml:space="preserve"> </w:t>
            </w:r>
            <w:r w:rsidRPr="00C867D8">
              <w:rPr>
                <w:rFonts w:cs="Arial"/>
                <w:sz w:val="16"/>
              </w:rPr>
              <w:t>(Group)</w:t>
            </w:r>
          </w:p>
          <w:p w14:paraId="7DEE3167" w14:textId="5049A569"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345B9406" w14:textId="312F48A3" w:rsidR="00CB1CBA" w:rsidRPr="0067621E" w:rsidRDefault="00CB1CBA" w:rsidP="00CB1CBA">
            <w:pPr>
              <w:spacing w:before="60"/>
              <w:rPr>
                <w:rFonts w:cs="Arial"/>
                <w:sz w:val="16"/>
                <w:u w:val="single"/>
              </w:rPr>
            </w:pPr>
            <w:r>
              <w:rPr>
                <w:rFonts w:cs="Arial"/>
                <w:sz w:val="16"/>
              </w:rPr>
              <w:t xml:space="preserve">    a. I</w:t>
            </w:r>
            <w:r w:rsidRPr="00C867D8">
              <w:rPr>
                <w:rFonts w:cs="Arial"/>
                <w:sz w:val="16"/>
              </w:rPr>
              <w:t>NSTRUMENT_STATE_PARMS</w:t>
            </w:r>
            <w:r w:rsidRPr="00C867D8">
              <w:rPr>
                <w:rFonts w:cs="Arial"/>
                <w:sz w:val="20"/>
              </w:rPr>
              <w:t xml:space="preserve"> </w:t>
            </w:r>
            <w:r w:rsidRPr="00C867D8">
              <w:rPr>
                <w:rFonts w:cs="Arial"/>
                <w:sz w:val="16"/>
              </w:rPr>
              <w:t>(Group)</w:t>
            </w:r>
          </w:p>
          <w:p w14:paraId="1B6AD74C" w14:textId="77777777" w:rsidR="00CB1CBA" w:rsidRDefault="00CB1CBA" w:rsidP="00CB1CBA">
            <w:pPr>
              <w:rPr>
                <w:rFonts w:cs="Arial"/>
                <w:sz w:val="16"/>
              </w:rPr>
            </w:pPr>
          </w:p>
          <w:p w14:paraId="6CD245DD" w14:textId="77777777" w:rsidR="00CB1CBA" w:rsidRPr="00A72C67" w:rsidRDefault="00CB1CBA" w:rsidP="00CB1CBA">
            <w:pPr>
              <w:rPr>
                <w:rFonts w:cs="Arial"/>
                <w:b/>
                <w:sz w:val="16"/>
                <w:u w:val="single"/>
              </w:rPr>
            </w:pPr>
            <w:r w:rsidRPr="00A72C67">
              <w:rPr>
                <w:rFonts w:cs="Arial"/>
                <w:b/>
                <w:sz w:val="16"/>
                <w:u w:val="single"/>
              </w:rPr>
              <w:t>X-path</w:t>
            </w:r>
          </w:p>
          <w:p w14:paraId="59CF2585" w14:textId="0DDB4E81" w:rsidR="00CB1CBA" w:rsidRPr="00A72C67" w:rsidRDefault="00CB1CBA" w:rsidP="00CB1CBA">
            <w:pPr>
              <w:rPr>
                <w:rFonts w:cs="Arial"/>
                <w:color w:val="FF0000"/>
                <w:sz w:val="16"/>
              </w:rPr>
            </w:pPr>
            <w:r w:rsidRPr="00EB02A4">
              <w:rPr>
                <w:rFonts w:cs="Arial"/>
                <w:color w:val="FF0000"/>
                <w:sz w:val="16"/>
              </w:rPr>
              <w:t>TBD</w:t>
            </w:r>
          </w:p>
          <w:p w14:paraId="7ADF516E" w14:textId="77777777" w:rsidR="00CB1CBA" w:rsidRDefault="00CB1CBA" w:rsidP="00CB1CBA">
            <w:pPr>
              <w:rPr>
                <w:rFonts w:cs="Arial"/>
                <w:sz w:val="16"/>
              </w:rPr>
            </w:pPr>
          </w:p>
          <w:p w14:paraId="6443DB4D" w14:textId="77777777" w:rsidR="00CB1CBA" w:rsidRPr="00A72C67" w:rsidRDefault="00CB1CBA" w:rsidP="00CB1CBA">
            <w:pPr>
              <w:rPr>
                <w:rFonts w:cs="Arial"/>
                <w:b/>
                <w:sz w:val="16"/>
                <w:u w:val="single"/>
              </w:rPr>
            </w:pPr>
            <w:r w:rsidRPr="00A72C67">
              <w:rPr>
                <w:rFonts w:cs="Arial"/>
                <w:b/>
                <w:sz w:val="16"/>
                <w:u w:val="single"/>
              </w:rPr>
              <w:t>Reference</w:t>
            </w:r>
          </w:p>
          <w:p w14:paraId="1A40FA02" w14:textId="35DD9CCF" w:rsidR="00CB1CBA" w:rsidRDefault="00CB1CBA" w:rsidP="00CB1CBA">
            <w:pPr>
              <w:rPr>
                <w:rFonts w:cs="Arial"/>
                <w:color w:val="FF0000"/>
                <w:sz w:val="16"/>
              </w:rPr>
            </w:pPr>
            <w:r w:rsidRPr="00EB02A4">
              <w:rPr>
                <w:rFonts w:cs="Arial"/>
                <w:color w:val="FF0000"/>
                <w:sz w:val="16"/>
              </w:rPr>
              <w:t>TBD</w:t>
            </w:r>
          </w:p>
          <w:p w14:paraId="4713679F"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E7B0D70" w14:textId="77777777" w:rsidR="00CB1CBA" w:rsidRPr="00C867D8" w:rsidRDefault="00CB1CBA" w:rsidP="00CB1CBA">
            <w:pPr>
              <w:spacing w:before="20"/>
              <w:rPr>
                <w:rFonts w:cs="Arial"/>
                <w:b/>
                <w:sz w:val="16"/>
                <w:u w:val="single"/>
              </w:rPr>
            </w:pPr>
            <w:r w:rsidRPr="00C867D8">
              <w:rPr>
                <w:rFonts w:cs="Arial"/>
                <w:b/>
                <w:sz w:val="16"/>
                <w:u w:val="single"/>
              </w:rPr>
              <w:t>Mode</w:t>
            </w:r>
          </w:p>
          <w:p w14:paraId="61BF50E3" w14:textId="6F54F804"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r w:rsidRPr="00C867D8">
              <w:rPr>
                <w:rFonts w:cs="Arial"/>
                <w:sz w:val="16"/>
              </w:rPr>
              <w:t>, Calculation</w:t>
            </w:r>
          </w:p>
          <w:p w14:paraId="038EEE15" w14:textId="77777777" w:rsidR="00CB1CBA" w:rsidRPr="00C867D8" w:rsidRDefault="00CB1CBA" w:rsidP="00CB1CBA">
            <w:pPr>
              <w:rPr>
                <w:rFonts w:cs="Arial"/>
                <w:sz w:val="16"/>
              </w:rPr>
            </w:pPr>
          </w:p>
          <w:p w14:paraId="1D505866"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2E5C0072"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1A89E285" w14:textId="5DC0BE2E" w:rsidR="00CB1CBA" w:rsidRPr="00C867D8" w:rsidRDefault="00CB1CBA" w:rsidP="00CB1CBA">
            <w:pPr>
              <w:rPr>
                <w:rFonts w:cs="Arial"/>
                <w:sz w:val="16"/>
              </w:rPr>
            </w:pPr>
            <w:r w:rsidRPr="00C867D8">
              <w:rPr>
                <w:rFonts w:cs="Arial"/>
                <w:sz w:val="16"/>
              </w:rPr>
              <w:t xml:space="preserve">    </w:t>
            </w:r>
            <w:r>
              <w:rPr>
                <w:rFonts w:cs="Arial"/>
                <w:sz w:val="16"/>
              </w:rPr>
              <w:t xml:space="preserve">a. </w:t>
            </w:r>
            <w:r w:rsidRPr="00C867D8">
              <w:rPr>
                <w:rFonts w:cs="Arial"/>
                <w:sz w:val="16"/>
              </w:rPr>
              <w:t>“&lt;IDPH DPO&gt;:idph:scale”</w:t>
            </w:r>
          </w:p>
          <w:p w14:paraId="36C3B845" w14:textId="53E55162" w:rsidR="00CB1CBA" w:rsidRPr="00C867D8" w:rsidRDefault="00CB1CBA" w:rsidP="00CB1CBA">
            <w:pPr>
              <w:rPr>
                <w:rFonts w:cs="Arial"/>
                <w:sz w:val="16"/>
              </w:rPr>
            </w:pPr>
            <w:r w:rsidRPr="00C867D8">
              <w:rPr>
                <w:rFonts w:cs="Arial"/>
                <w:sz w:val="16"/>
              </w:rPr>
              <w:t xml:space="preserve">    </w:t>
            </w:r>
            <w:r>
              <w:rPr>
                <w:rFonts w:cs="Arial"/>
                <w:sz w:val="16"/>
              </w:rPr>
              <w:t xml:space="preserve">b. </w:t>
            </w:r>
            <w:r w:rsidRPr="00C867D8">
              <w:rPr>
                <w:rFonts w:cs="Arial"/>
                <w:sz w:val="16"/>
              </w:rPr>
              <w:t>“&lt;IDPH DPO&gt;:idph:params:scale”</w:t>
            </w:r>
          </w:p>
          <w:p w14:paraId="0D811280" w14:textId="15C5D728" w:rsidR="00CB1CBA" w:rsidRPr="00C867D8" w:rsidRDefault="00CB1CBA" w:rsidP="00CB1CBA">
            <w:pPr>
              <w:rPr>
                <w:rFonts w:cs="Arial"/>
                <w:sz w:val="16"/>
              </w:rPr>
            </w:pPr>
            <w:r w:rsidRPr="00C867D8">
              <w:rPr>
                <w:rFonts w:cs="Arial"/>
                <w:sz w:val="16"/>
              </w:rPr>
              <w:t xml:space="preserve">    </w:t>
            </w:r>
            <w:r>
              <w:rPr>
                <w:rFonts w:cs="Arial"/>
                <w:sz w:val="16"/>
              </w:rPr>
              <w:t xml:space="preserve">c. </w:t>
            </w:r>
            <w:r w:rsidRPr="00C867D8">
              <w:rPr>
                <w:rFonts w:cs="Arial"/>
                <w:sz w:val="16"/>
              </w:rPr>
              <w:t>“&lt;IDPH DPO&gt;:idph:params:thumb_scale”</w:t>
            </w:r>
          </w:p>
          <w:p w14:paraId="2BAF6D67" w14:textId="1027640F"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0404C50A" w14:textId="136E5862" w:rsidR="00CB1CBA" w:rsidRPr="00C867D8" w:rsidRDefault="00CB1CBA" w:rsidP="00CB1CBA">
            <w:pPr>
              <w:rPr>
                <w:rFonts w:cs="Arial"/>
                <w:sz w:val="16"/>
              </w:rPr>
            </w:pPr>
            <w:r w:rsidRPr="00C867D8">
              <w:rPr>
                <w:rFonts w:cs="Arial"/>
                <w:sz w:val="16"/>
              </w:rPr>
              <w:t xml:space="preserve">    </w:t>
            </w:r>
            <w:r>
              <w:rPr>
                <w:rFonts w:cs="Arial"/>
                <w:sz w:val="16"/>
              </w:rPr>
              <w:t xml:space="preserve">a. </w:t>
            </w:r>
            <w:r w:rsidRPr="00C867D8">
              <w:rPr>
                <w:rFonts w:cs="Arial"/>
                <w:sz w:val="16"/>
              </w:rPr>
              <w:t>“&lt;Ancillary DPO&gt;:image_id_data:comp_companding_mode”</w:t>
            </w:r>
          </w:p>
          <w:p w14:paraId="4607C216" w14:textId="77777777" w:rsidR="00CB1CBA" w:rsidRPr="00C867D8" w:rsidRDefault="00CB1CBA" w:rsidP="00CB1CBA">
            <w:pPr>
              <w:rPr>
                <w:rFonts w:cs="Arial"/>
                <w:sz w:val="16"/>
              </w:rPr>
            </w:pPr>
          </w:p>
          <w:p w14:paraId="32AD9B56" w14:textId="77777777" w:rsidR="00CB1CBA" w:rsidRPr="00C867D8" w:rsidRDefault="00CB1CBA" w:rsidP="00CB1CBA">
            <w:pPr>
              <w:rPr>
                <w:rFonts w:cs="Arial"/>
                <w:sz w:val="16"/>
              </w:rPr>
            </w:pPr>
            <w:r w:rsidRPr="00C867D8">
              <w:rPr>
                <w:rFonts w:cs="Arial"/>
                <w:sz w:val="16"/>
              </w:rPr>
              <w:t>NOTES:</w:t>
            </w:r>
          </w:p>
          <w:p w14:paraId="492D07CF" w14:textId="06DBA8D1"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w:t>
            </w:r>
          </w:p>
          <w:p w14:paraId="5F917AAC" w14:textId="77777777" w:rsidR="00CB1CBA" w:rsidRPr="00C867D8" w:rsidRDefault="00CB1CBA" w:rsidP="00CB1CBA">
            <w:pPr>
              <w:rPr>
                <w:rFonts w:cs="Arial"/>
                <w:sz w:val="16"/>
              </w:rPr>
            </w:pPr>
            <w:r w:rsidRPr="00C867D8">
              <w:rPr>
                <w:rFonts w:cs="Arial"/>
                <w:sz w:val="16"/>
              </w:rPr>
              <w:t xml:space="preserve">      a.  If comp_companding_mode &lt;= 32, value is</w:t>
            </w:r>
          </w:p>
          <w:p w14:paraId="6B1BF698" w14:textId="695C8E52"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_LUT_&lt;n&gt;”</w:t>
            </w:r>
          </w:p>
          <w:p w14:paraId="2AD00474" w14:textId="77777777" w:rsidR="00CB1CBA" w:rsidRPr="00C867D8" w:rsidRDefault="00CB1CBA" w:rsidP="00CB1CBA">
            <w:pPr>
              <w:rPr>
                <w:rFonts w:cs="Arial"/>
                <w:sz w:val="16"/>
              </w:rPr>
            </w:pPr>
            <w:r w:rsidRPr="00C867D8">
              <w:rPr>
                <w:rFonts w:cs="Arial"/>
                <w:sz w:val="16"/>
              </w:rPr>
              <w:t xml:space="preserve">      b.  If comp_companding_mode = 255, value is “NONE”</w:t>
            </w:r>
          </w:p>
          <w:p w14:paraId="0947AAE3" w14:textId="77777777" w:rsidR="00CB1CBA" w:rsidRPr="00C867D8" w:rsidRDefault="00CB1CBA" w:rsidP="00CB1CBA">
            <w:pPr>
              <w:rPr>
                <w:rFonts w:cs="Arial"/>
                <w:sz w:val="16"/>
              </w:rPr>
            </w:pPr>
            <w:r w:rsidRPr="00C867D8">
              <w:rPr>
                <w:rFonts w:cs="Arial"/>
                <w:sz w:val="16"/>
              </w:rPr>
              <w:t xml:space="preserve">      c.  If comp_companding_mode not “a” or “b”, value is “UNK”</w:t>
            </w:r>
          </w:p>
          <w:p w14:paraId="1D738AA7" w14:textId="77777777" w:rsidR="00CB1CBA" w:rsidRPr="00C867D8" w:rsidRDefault="00CB1CBA" w:rsidP="00CB1CBA">
            <w:pPr>
              <w:rPr>
                <w:rFonts w:cs="Arial"/>
                <w:sz w:val="16"/>
              </w:rPr>
            </w:pPr>
          </w:p>
          <w:p w14:paraId="749AE761" w14:textId="77777777" w:rsidR="00CB1CBA" w:rsidRPr="00C867D8" w:rsidRDefault="00CB1CBA" w:rsidP="00CB1CBA">
            <w:pPr>
              <w:rPr>
                <w:rFonts w:cs="Arial"/>
                <w:sz w:val="16"/>
              </w:rPr>
            </w:pPr>
            <w:r w:rsidRPr="00C867D8">
              <w:rPr>
                <w:rFonts w:cs="Arial"/>
                <w:b/>
                <w:sz w:val="16"/>
                <w:u w:val="single"/>
              </w:rPr>
              <w:t>Type</w:t>
            </w:r>
          </w:p>
          <w:p w14:paraId="75AB75B6" w14:textId="7665189C" w:rsidR="00CB1CBA" w:rsidRPr="0012233F" w:rsidRDefault="00CB1CBA" w:rsidP="00CB1CBA">
            <w:pPr>
              <w:rPr>
                <w:rFonts w:cs="Arial"/>
                <w:sz w:val="16"/>
                <w:u w:val="single"/>
              </w:rPr>
            </w:pPr>
            <w:r>
              <w:rPr>
                <w:rFonts w:cs="Arial"/>
                <w:sz w:val="16"/>
              </w:rPr>
              <w:t>enum</w:t>
            </w:r>
          </w:p>
          <w:p w14:paraId="4DCFC286" w14:textId="77777777" w:rsidR="00CB1CBA" w:rsidRPr="00C867D8" w:rsidRDefault="00CB1CBA" w:rsidP="00CB1CBA">
            <w:pPr>
              <w:rPr>
                <w:rFonts w:cs="Arial"/>
                <w:sz w:val="16"/>
              </w:rPr>
            </w:pPr>
          </w:p>
          <w:p w14:paraId="36666ED0" w14:textId="77777777" w:rsidR="00CB1CBA" w:rsidRPr="00C867D8" w:rsidRDefault="00CB1CBA" w:rsidP="00CB1CBA">
            <w:pPr>
              <w:rPr>
                <w:rFonts w:cs="Arial"/>
                <w:sz w:val="16"/>
              </w:rPr>
            </w:pPr>
          </w:p>
        </w:tc>
      </w:tr>
      <w:tr w:rsidR="00CB1CBA" w:rsidRPr="00C867D8" w14:paraId="78A0C58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ABC8D1D"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5E7E7F3B" w14:textId="77777777" w:rsidR="00CB1CBA" w:rsidRPr="00C867D8" w:rsidRDefault="00CB1CBA" w:rsidP="00CB1CBA">
            <w:pPr>
              <w:rPr>
                <w:rFonts w:cs="Arial"/>
                <w:sz w:val="16"/>
              </w:rPr>
            </w:pPr>
            <w:r w:rsidRPr="00C867D8">
              <w:rPr>
                <w:rFonts w:cs="Arial"/>
                <w:sz w:val="16"/>
              </w:rPr>
              <w:t>SAMPLE_CAMERA_MODEL_OFFSET</w:t>
            </w:r>
          </w:p>
          <w:p w14:paraId="35E3D147" w14:textId="77777777" w:rsidR="00CB1CBA" w:rsidRPr="00C867D8" w:rsidRDefault="00CB1CBA" w:rsidP="00CB1CBA">
            <w:pPr>
              <w:rPr>
                <w:rFonts w:cs="Arial"/>
                <w:sz w:val="16"/>
              </w:rPr>
            </w:pPr>
          </w:p>
          <w:p w14:paraId="7FE05845" w14:textId="3B3D3A82" w:rsidR="00CB1CBA" w:rsidRPr="00C867D8" w:rsidRDefault="00CB1CBA" w:rsidP="00CB1CBA">
            <w:pPr>
              <w:rPr>
                <w:rFonts w:cs="Arial"/>
                <w:sz w:val="16"/>
              </w:rPr>
            </w:pPr>
            <w:r>
              <w:rPr>
                <w:rFonts w:cs="Arial"/>
                <w:b/>
                <w:sz w:val="16"/>
                <w:u w:val="single"/>
              </w:rPr>
              <w:t>Archive Attribute</w:t>
            </w:r>
          </w:p>
          <w:p w14:paraId="5CA75A35" w14:textId="4683647B" w:rsidR="00CB1CBA" w:rsidRPr="003C37AF" w:rsidRDefault="00CB1CBA" w:rsidP="00CB1CBA">
            <w:pPr>
              <w:rPr>
                <w:rFonts w:cs="Arial"/>
                <w:color w:val="FF0000"/>
                <w:sz w:val="16"/>
              </w:rPr>
            </w:pPr>
            <w:r w:rsidRPr="00EB02A4">
              <w:rPr>
                <w:rFonts w:cs="Arial"/>
                <w:color w:val="FF0000"/>
                <w:sz w:val="16"/>
              </w:rPr>
              <w:t>TBD</w:t>
            </w:r>
            <w:r w:rsidRPr="003C37AF">
              <w:rPr>
                <w:rFonts w:cs="Arial"/>
                <w:b/>
                <w:color w:val="FF0000"/>
                <w:sz w:val="16"/>
                <w:u w:val="single"/>
              </w:rPr>
              <w:t xml:space="preserve"> </w:t>
            </w:r>
          </w:p>
          <w:p w14:paraId="1B3C88EF" w14:textId="77777777" w:rsidR="00CB1CBA" w:rsidRPr="00C867D8" w:rsidRDefault="00CB1CBA" w:rsidP="00CB1CBA">
            <w:pPr>
              <w:rPr>
                <w:rFonts w:cs="Arial"/>
                <w:b/>
                <w:color w:val="000000"/>
                <w:sz w:val="16"/>
                <w:u w:val="single"/>
              </w:rPr>
            </w:pPr>
          </w:p>
          <w:p w14:paraId="7C5DFEF4" w14:textId="77777777" w:rsidR="00CB1CBA" w:rsidRPr="00C867D8" w:rsidRDefault="00CB1CBA" w:rsidP="00CB1CBA">
            <w:pPr>
              <w:rPr>
                <w:rFonts w:cs="Arial"/>
                <w:b/>
                <w:color w:val="000000"/>
                <w:sz w:val="16"/>
                <w:u w:val="single"/>
              </w:rPr>
            </w:pPr>
            <w:r w:rsidRPr="00C867D8">
              <w:rPr>
                <w:rFonts w:cs="Arial"/>
                <w:b/>
                <w:color w:val="000000"/>
                <w:sz w:val="16"/>
                <w:u w:val="single"/>
              </w:rPr>
              <w:t>Definition</w:t>
            </w:r>
          </w:p>
          <w:p w14:paraId="3D0AD771" w14:textId="77777777" w:rsidR="00CB1CBA" w:rsidRPr="00C867D8" w:rsidRDefault="00CB1CBA" w:rsidP="00CB1CBA">
            <w:pPr>
              <w:rPr>
                <w:rFonts w:cs="Arial"/>
                <w:sz w:val="16"/>
              </w:rPr>
            </w:pPr>
            <w:r w:rsidRPr="00C867D8">
              <w:rPr>
                <w:rFonts w:cs="Arial"/>
                <w:sz w:val="16"/>
              </w:rPr>
              <w:t>Specifies the location of the image origin with respect to the camera model's origin.  For CAHV/CAHVOR models, this</w:t>
            </w:r>
          </w:p>
          <w:p w14:paraId="63F7ED2E" w14:textId="77777777" w:rsidR="00CB1CBA" w:rsidRPr="00C867D8" w:rsidRDefault="00CB1CBA" w:rsidP="00CB1CBA">
            <w:pPr>
              <w:rPr>
                <w:rFonts w:cs="Arial"/>
                <w:sz w:val="16"/>
              </w:rPr>
            </w:pPr>
            <w:r w:rsidRPr="00C867D8">
              <w:rPr>
                <w:rFonts w:cs="Arial"/>
                <w:sz w:val="16"/>
              </w:rPr>
              <w:t>origin is not the center of the camera, but is the upper-left corner of the "standard"-size image, which is encoded in the CAHV vectors.  (MIPL Projections - Perspective)</w:t>
            </w:r>
          </w:p>
        </w:tc>
        <w:tc>
          <w:tcPr>
            <w:tcW w:w="4013" w:type="dxa"/>
            <w:tcBorders>
              <w:left w:val="single" w:sz="6" w:space="0" w:color="auto"/>
              <w:bottom w:val="single" w:sz="6" w:space="0" w:color="auto"/>
              <w:right w:val="single" w:sz="6" w:space="0" w:color="auto"/>
            </w:tcBorders>
            <w:shd w:val="clear" w:color="auto" w:fill="auto"/>
          </w:tcPr>
          <w:p w14:paraId="3952E377"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3BED1955" w14:textId="77777777" w:rsidR="00CB1CBA" w:rsidRPr="00C867D8" w:rsidRDefault="00CB1CBA" w:rsidP="00CB1CBA">
            <w:pPr>
              <w:rPr>
                <w:rFonts w:cs="Arial"/>
                <w:b/>
                <w:color w:val="000000"/>
                <w:sz w:val="16"/>
                <w:u w:val="single"/>
              </w:rPr>
            </w:pPr>
            <w:r w:rsidRPr="00C867D8">
              <w:rPr>
                <w:rFonts w:cs="Arial"/>
                <w:sz w:val="16"/>
              </w:rPr>
              <w:t>n/a</w:t>
            </w:r>
            <w:r w:rsidRPr="00C867D8">
              <w:rPr>
                <w:rFonts w:cs="Arial"/>
                <w:sz w:val="20"/>
              </w:rPr>
              <w:t xml:space="preserve"> </w:t>
            </w:r>
          </w:p>
          <w:p w14:paraId="11F1A833" w14:textId="77777777" w:rsidR="00CB1CBA" w:rsidRPr="00C867D8" w:rsidRDefault="00CB1CBA" w:rsidP="00CB1CBA">
            <w:pPr>
              <w:rPr>
                <w:rFonts w:cs="Arial"/>
                <w:b/>
                <w:color w:val="000000"/>
                <w:sz w:val="16"/>
                <w:u w:val="single"/>
              </w:rPr>
            </w:pPr>
          </w:p>
          <w:p w14:paraId="7ECE6997"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4FB5C77B" w14:textId="77777777" w:rsidR="00CB1CBA" w:rsidRPr="00C867D8" w:rsidRDefault="00CB1CBA" w:rsidP="00CB1CBA">
            <w:pPr>
              <w:rPr>
                <w:rFonts w:cs="Arial"/>
                <w:color w:val="000000"/>
                <w:sz w:val="16"/>
              </w:rPr>
            </w:pPr>
            <w:r w:rsidRPr="00C867D8">
              <w:rPr>
                <w:rFonts w:cs="Arial"/>
                <w:color w:val="000000"/>
                <w:sz w:val="16"/>
              </w:rPr>
              <w:t>float</w:t>
            </w:r>
          </w:p>
          <w:p w14:paraId="0BB29CD1" w14:textId="77777777" w:rsidR="00CB1CBA" w:rsidRPr="00C867D8" w:rsidRDefault="00CB1CBA" w:rsidP="00CB1CBA">
            <w:pPr>
              <w:rPr>
                <w:rFonts w:cs="Arial"/>
                <w:b/>
                <w:color w:val="000000"/>
                <w:sz w:val="16"/>
                <w:u w:val="single"/>
              </w:rPr>
            </w:pPr>
          </w:p>
          <w:p w14:paraId="5E36BD50"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5099986" w14:textId="77777777" w:rsidR="00CB1CBA" w:rsidRPr="00C867D8" w:rsidRDefault="00CB1CBA" w:rsidP="00CB1CBA">
            <w:pPr>
              <w:rPr>
                <w:rFonts w:cs="Arial"/>
                <w:color w:val="000000"/>
                <w:sz w:val="16"/>
              </w:rPr>
            </w:pPr>
            <w:r w:rsidRPr="00C867D8">
              <w:rPr>
                <w:rFonts w:cs="Arial"/>
                <w:color w:val="000000"/>
                <w:sz w:val="16"/>
              </w:rPr>
              <w:t>pixel (&lt;pixel&gt; unit tag required)</w:t>
            </w:r>
          </w:p>
          <w:p w14:paraId="0C53A65D" w14:textId="77777777" w:rsidR="00CB1CBA" w:rsidRPr="00C867D8" w:rsidRDefault="00CB1CBA" w:rsidP="00CB1CBA">
            <w:pPr>
              <w:rPr>
                <w:rFonts w:cs="Arial"/>
                <w:color w:val="000000"/>
                <w:sz w:val="16"/>
              </w:rPr>
            </w:pPr>
          </w:p>
          <w:p w14:paraId="0021FADB" w14:textId="77777777" w:rsidR="00CB1CBA" w:rsidRPr="00C867D8" w:rsidRDefault="00CB1CBA" w:rsidP="00CB1CBA">
            <w:pPr>
              <w:rPr>
                <w:rFonts w:cs="Arial"/>
                <w:b/>
                <w:sz w:val="16"/>
                <w:u w:val="single"/>
              </w:rPr>
            </w:pPr>
            <w:r w:rsidRPr="00C867D8">
              <w:rPr>
                <w:rFonts w:cs="Arial"/>
                <w:b/>
                <w:sz w:val="16"/>
                <w:u w:val="single"/>
              </w:rPr>
              <w:t>Location</w:t>
            </w:r>
          </w:p>
          <w:p w14:paraId="49C3DAD2" w14:textId="77777777" w:rsidR="00CB1CBA" w:rsidRDefault="00CB1CBA" w:rsidP="00CB1CBA">
            <w:pPr>
              <w:rPr>
                <w:rFonts w:cs="Arial"/>
                <w:sz w:val="16"/>
              </w:rPr>
            </w:pPr>
            <w:r w:rsidRPr="00C867D8">
              <w:rPr>
                <w:rFonts w:cs="Arial"/>
                <w:sz w:val="16"/>
              </w:rPr>
              <w:t>SURFACE_PROJECTION_PARMS (Group)</w:t>
            </w:r>
          </w:p>
          <w:p w14:paraId="79AE77B0" w14:textId="77777777" w:rsidR="00CB1CBA" w:rsidRDefault="00CB1CBA" w:rsidP="00CB1CBA">
            <w:pPr>
              <w:rPr>
                <w:rFonts w:cs="Arial"/>
                <w:sz w:val="16"/>
              </w:rPr>
            </w:pPr>
          </w:p>
          <w:p w14:paraId="35328D21" w14:textId="77777777" w:rsidR="00CB1CBA" w:rsidRPr="00A72C67" w:rsidRDefault="00CB1CBA" w:rsidP="00CB1CBA">
            <w:pPr>
              <w:rPr>
                <w:rFonts w:cs="Arial"/>
                <w:b/>
                <w:sz w:val="16"/>
                <w:u w:val="single"/>
              </w:rPr>
            </w:pPr>
            <w:r w:rsidRPr="00A72C67">
              <w:rPr>
                <w:rFonts w:cs="Arial"/>
                <w:b/>
                <w:sz w:val="16"/>
                <w:u w:val="single"/>
              </w:rPr>
              <w:t>X-path</w:t>
            </w:r>
          </w:p>
          <w:p w14:paraId="6F5CFDEE" w14:textId="12B5E32B" w:rsidR="00CB1CBA" w:rsidRPr="00A72C67" w:rsidRDefault="00CB1CBA" w:rsidP="00CB1CBA">
            <w:pPr>
              <w:rPr>
                <w:rFonts w:cs="Arial"/>
                <w:color w:val="FF0000"/>
                <w:sz w:val="16"/>
              </w:rPr>
            </w:pPr>
            <w:r w:rsidRPr="00EB02A4">
              <w:rPr>
                <w:rFonts w:cs="Arial"/>
                <w:color w:val="FF0000"/>
                <w:sz w:val="16"/>
              </w:rPr>
              <w:t>TBD</w:t>
            </w:r>
          </w:p>
          <w:p w14:paraId="5D869695" w14:textId="77777777" w:rsidR="00CB1CBA" w:rsidRDefault="00CB1CBA" w:rsidP="00CB1CBA">
            <w:pPr>
              <w:rPr>
                <w:rFonts w:cs="Arial"/>
                <w:sz w:val="16"/>
              </w:rPr>
            </w:pPr>
          </w:p>
          <w:p w14:paraId="0F4BCD8A" w14:textId="77777777" w:rsidR="00CB1CBA" w:rsidRPr="00A72C67" w:rsidRDefault="00CB1CBA" w:rsidP="00CB1CBA">
            <w:pPr>
              <w:rPr>
                <w:rFonts w:cs="Arial"/>
                <w:b/>
                <w:sz w:val="16"/>
                <w:u w:val="single"/>
              </w:rPr>
            </w:pPr>
            <w:r w:rsidRPr="00A72C67">
              <w:rPr>
                <w:rFonts w:cs="Arial"/>
                <w:b/>
                <w:sz w:val="16"/>
                <w:u w:val="single"/>
              </w:rPr>
              <w:t>Reference</w:t>
            </w:r>
          </w:p>
          <w:p w14:paraId="6A18E0D3" w14:textId="1EA43FDC" w:rsidR="00CB1CBA" w:rsidRDefault="00CB1CBA" w:rsidP="00CB1CBA">
            <w:pPr>
              <w:rPr>
                <w:rFonts w:cs="Arial"/>
                <w:color w:val="FF0000"/>
                <w:sz w:val="16"/>
              </w:rPr>
            </w:pPr>
            <w:r w:rsidRPr="00EB02A4">
              <w:rPr>
                <w:rFonts w:cs="Arial"/>
                <w:color w:val="FF0000"/>
                <w:sz w:val="16"/>
              </w:rPr>
              <w:t>TBD</w:t>
            </w:r>
          </w:p>
          <w:p w14:paraId="32A15876"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2CB637C" w14:textId="77777777" w:rsidR="00CB1CBA" w:rsidRPr="00C867D8" w:rsidRDefault="00CB1CBA" w:rsidP="00CB1CBA">
            <w:pPr>
              <w:spacing w:before="20"/>
              <w:rPr>
                <w:rFonts w:cs="Arial"/>
                <w:b/>
                <w:sz w:val="16"/>
                <w:u w:val="single"/>
              </w:rPr>
            </w:pPr>
            <w:r w:rsidRPr="00C867D8">
              <w:rPr>
                <w:rFonts w:cs="Arial"/>
                <w:b/>
                <w:sz w:val="16"/>
                <w:u w:val="single"/>
              </w:rPr>
              <w:t>Mode</w:t>
            </w:r>
          </w:p>
          <w:p w14:paraId="7FB4723F" w14:textId="77777777" w:rsidR="00CB1CBA" w:rsidRPr="00C867D8" w:rsidRDefault="00CB1CBA" w:rsidP="00CB1CBA">
            <w:pPr>
              <w:rPr>
                <w:rFonts w:cs="Arial"/>
                <w:sz w:val="16"/>
              </w:rPr>
            </w:pPr>
            <w:r w:rsidRPr="00C867D8">
              <w:rPr>
                <w:rFonts w:cs="Arial"/>
                <w:sz w:val="16"/>
              </w:rPr>
              <w:t xml:space="preserve">RDR-generating software </w:t>
            </w:r>
          </w:p>
          <w:p w14:paraId="488FD1CC" w14:textId="77777777" w:rsidR="00CB1CBA" w:rsidRPr="00C867D8" w:rsidRDefault="00CB1CBA" w:rsidP="00CB1CBA">
            <w:pPr>
              <w:rPr>
                <w:rFonts w:cs="Arial"/>
                <w:sz w:val="16"/>
              </w:rPr>
            </w:pPr>
          </w:p>
          <w:p w14:paraId="50706323"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0298225D" w14:textId="77777777" w:rsidR="00CB1CBA" w:rsidRPr="00C867D8" w:rsidRDefault="00CB1CBA" w:rsidP="00CB1CBA">
            <w:pPr>
              <w:rPr>
                <w:rFonts w:cs="Arial"/>
                <w:sz w:val="16"/>
              </w:rPr>
            </w:pPr>
            <w:r w:rsidRPr="00C867D8">
              <w:rPr>
                <w:rFonts w:cs="Arial"/>
                <w:sz w:val="16"/>
              </w:rPr>
              <w:t>n/a</w:t>
            </w:r>
          </w:p>
          <w:p w14:paraId="216B0BCD" w14:textId="77777777" w:rsidR="00CB1CBA" w:rsidRPr="00C867D8" w:rsidRDefault="00CB1CBA" w:rsidP="00CB1CBA">
            <w:pPr>
              <w:rPr>
                <w:rFonts w:cs="Arial"/>
                <w:sz w:val="16"/>
              </w:rPr>
            </w:pPr>
          </w:p>
          <w:p w14:paraId="22B06BED" w14:textId="77777777" w:rsidR="00CB1CBA" w:rsidRPr="00C867D8" w:rsidRDefault="00CB1CBA" w:rsidP="00CB1CBA">
            <w:pPr>
              <w:rPr>
                <w:rFonts w:cs="Arial"/>
                <w:sz w:val="16"/>
              </w:rPr>
            </w:pPr>
            <w:r w:rsidRPr="00C867D8">
              <w:rPr>
                <w:rFonts w:cs="Arial"/>
                <w:b/>
                <w:sz w:val="16"/>
                <w:u w:val="single"/>
              </w:rPr>
              <w:t>Type</w:t>
            </w:r>
          </w:p>
          <w:p w14:paraId="65293345" w14:textId="77777777" w:rsidR="00CB1CBA" w:rsidRPr="00C867D8" w:rsidRDefault="00CB1CBA" w:rsidP="00CB1CBA">
            <w:pPr>
              <w:rPr>
                <w:rFonts w:cs="Arial"/>
                <w:sz w:val="16"/>
              </w:rPr>
            </w:pPr>
            <w:r w:rsidRPr="00C867D8">
              <w:rPr>
                <w:rFonts w:cs="Arial"/>
                <w:sz w:val="16"/>
              </w:rPr>
              <w:t>n/a</w:t>
            </w:r>
          </w:p>
        </w:tc>
      </w:tr>
      <w:tr w:rsidR="00CB1CBA" w:rsidRPr="00C867D8" w14:paraId="0EB58E6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AC7396A"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7F28221" w14:textId="77777777" w:rsidR="00CB1CBA" w:rsidRPr="00C867D8" w:rsidRDefault="00CB1CBA" w:rsidP="00CB1CBA">
            <w:pPr>
              <w:rPr>
                <w:rFonts w:cs="Arial"/>
                <w:sz w:val="16"/>
              </w:rPr>
            </w:pPr>
            <w:r w:rsidRPr="00C867D8">
              <w:rPr>
                <w:rFonts w:cs="Arial"/>
                <w:sz w:val="16"/>
              </w:rPr>
              <w:t>SAMPLE_PROJECTION_OFFSET</w:t>
            </w:r>
          </w:p>
          <w:p w14:paraId="0D77180A" w14:textId="77777777" w:rsidR="00CB1CBA" w:rsidRPr="00C867D8" w:rsidRDefault="00CB1CBA" w:rsidP="00CB1CBA">
            <w:pPr>
              <w:rPr>
                <w:rFonts w:cs="Arial"/>
                <w:sz w:val="16"/>
              </w:rPr>
            </w:pPr>
          </w:p>
          <w:p w14:paraId="2CE1E843" w14:textId="3E22F66D" w:rsidR="00CB1CBA" w:rsidRPr="00C867D8" w:rsidRDefault="00CB1CBA" w:rsidP="00CB1CBA">
            <w:pPr>
              <w:rPr>
                <w:rFonts w:cs="Arial"/>
                <w:sz w:val="16"/>
              </w:rPr>
            </w:pPr>
            <w:r>
              <w:rPr>
                <w:rFonts w:cs="Arial"/>
                <w:b/>
                <w:sz w:val="16"/>
                <w:u w:val="single"/>
              </w:rPr>
              <w:t>Archive Attribute</w:t>
            </w:r>
          </w:p>
          <w:p w14:paraId="719827C1" w14:textId="17CF4B3A" w:rsidR="00CB1CBA" w:rsidRPr="003C37AF" w:rsidRDefault="00CB1CBA" w:rsidP="00CB1CBA">
            <w:pPr>
              <w:rPr>
                <w:rFonts w:cs="Arial"/>
                <w:color w:val="FF0000"/>
                <w:sz w:val="16"/>
              </w:rPr>
            </w:pPr>
            <w:r w:rsidRPr="00EB02A4">
              <w:rPr>
                <w:rFonts w:cs="Arial"/>
                <w:color w:val="FF0000"/>
                <w:sz w:val="16"/>
              </w:rPr>
              <w:t>TBD</w:t>
            </w:r>
            <w:r w:rsidRPr="003C37AF">
              <w:rPr>
                <w:rFonts w:cs="Arial"/>
                <w:b/>
                <w:color w:val="FF0000"/>
                <w:sz w:val="16"/>
                <w:u w:val="single"/>
              </w:rPr>
              <w:t xml:space="preserve"> </w:t>
            </w:r>
          </w:p>
          <w:p w14:paraId="753A1A03" w14:textId="77777777" w:rsidR="00CB1CBA" w:rsidRPr="00C867D8" w:rsidRDefault="00CB1CBA" w:rsidP="00CB1CBA">
            <w:pPr>
              <w:rPr>
                <w:rFonts w:cs="Arial"/>
                <w:b/>
                <w:sz w:val="16"/>
                <w:u w:val="single"/>
              </w:rPr>
            </w:pPr>
          </w:p>
          <w:p w14:paraId="5104CB84" w14:textId="77777777" w:rsidR="00CB1CBA" w:rsidRPr="00C867D8" w:rsidRDefault="00CB1CBA" w:rsidP="00CB1CBA">
            <w:pPr>
              <w:rPr>
                <w:rFonts w:cs="Arial"/>
                <w:b/>
                <w:sz w:val="16"/>
                <w:u w:val="single"/>
              </w:rPr>
            </w:pPr>
            <w:r w:rsidRPr="00C867D8">
              <w:rPr>
                <w:rFonts w:cs="Arial"/>
                <w:b/>
                <w:sz w:val="16"/>
                <w:u w:val="single"/>
              </w:rPr>
              <w:t>Definition</w:t>
            </w:r>
          </w:p>
          <w:p w14:paraId="40006C7B" w14:textId="77777777" w:rsidR="00CB1CBA" w:rsidRPr="00C867D8" w:rsidRDefault="00CB1CBA" w:rsidP="00CB1CBA">
            <w:pPr>
              <w:rPr>
                <w:rFonts w:cs="Arial"/>
                <w:sz w:val="16"/>
              </w:rPr>
            </w:pPr>
            <w:r w:rsidRPr="00C867D8">
              <w:rPr>
                <w:rFonts w:cs="Arial"/>
                <w:sz w:val="16"/>
              </w:rPr>
              <w:t>Specifies the sample coordinate of the location in the image of the "special" point of the mosaic.  For Polar projections, this is the nadir of the polar projection.  For Vertical, Orthographic</w:t>
            </w:r>
          </w:p>
          <w:p w14:paraId="6B4E893E" w14:textId="77777777" w:rsidR="00CB1CBA" w:rsidRPr="00C867D8" w:rsidRDefault="00CB1CBA" w:rsidP="00CB1CBA">
            <w:pPr>
              <w:rPr>
                <w:rFonts w:cs="Arial"/>
                <w:sz w:val="16"/>
              </w:rPr>
            </w:pPr>
            <w:r w:rsidRPr="00C867D8">
              <w:rPr>
                <w:rFonts w:cs="Arial"/>
                <w:sz w:val="16"/>
              </w:rPr>
              <w:t>and Orthorectified projections, this is the origin of the projected coordinate system (corresponding to PROJECTION_ORIGIN_VECTOR), and may be off the image.  Not applicable to other projections.</w:t>
            </w:r>
          </w:p>
        </w:tc>
        <w:tc>
          <w:tcPr>
            <w:tcW w:w="4013" w:type="dxa"/>
            <w:tcBorders>
              <w:left w:val="single" w:sz="6" w:space="0" w:color="auto"/>
              <w:bottom w:val="single" w:sz="6" w:space="0" w:color="auto"/>
              <w:right w:val="single" w:sz="6" w:space="0" w:color="auto"/>
            </w:tcBorders>
            <w:shd w:val="clear" w:color="auto" w:fill="auto"/>
          </w:tcPr>
          <w:p w14:paraId="3EF3F234"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2F9F9746" w14:textId="77777777" w:rsidR="00CB1CBA" w:rsidRPr="00C867D8" w:rsidRDefault="00CB1CBA" w:rsidP="00CB1CBA">
            <w:pPr>
              <w:rPr>
                <w:rFonts w:cs="Arial"/>
                <w:b/>
                <w:color w:val="000000"/>
                <w:sz w:val="16"/>
                <w:u w:val="single"/>
              </w:rPr>
            </w:pPr>
            <w:r w:rsidRPr="00C867D8">
              <w:rPr>
                <w:rFonts w:cs="Arial"/>
                <w:sz w:val="16"/>
              </w:rPr>
              <w:t>n/a</w:t>
            </w:r>
            <w:r w:rsidRPr="00C867D8">
              <w:rPr>
                <w:rFonts w:cs="Arial"/>
                <w:sz w:val="20"/>
              </w:rPr>
              <w:t xml:space="preserve"> </w:t>
            </w:r>
          </w:p>
          <w:p w14:paraId="187B1EDD" w14:textId="77777777" w:rsidR="00CB1CBA" w:rsidRPr="00C867D8" w:rsidRDefault="00CB1CBA" w:rsidP="00CB1CBA">
            <w:pPr>
              <w:rPr>
                <w:rFonts w:cs="Arial"/>
                <w:b/>
                <w:color w:val="000000"/>
                <w:sz w:val="16"/>
                <w:u w:val="single"/>
              </w:rPr>
            </w:pPr>
          </w:p>
          <w:p w14:paraId="465BD43C"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4BE9D45E" w14:textId="77777777" w:rsidR="00CB1CBA" w:rsidRPr="00C867D8" w:rsidRDefault="00CB1CBA" w:rsidP="00CB1CBA">
            <w:pPr>
              <w:rPr>
                <w:rFonts w:cs="Arial"/>
                <w:color w:val="000000"/>
                <w:sz w:val="16"/>
              </w:rPr>
            </w:pPr>
            <w:r w:rsidRPr="00C867D8">
              <w:rPr>
                <w:rFonts w:cs="Arial"/>
                <w:color w:val="000000"/>
                <w:sz w:val="16"/>
              </w:rPr>
              <w:t>float</w:t>
            </w:r>
          </w:p>
          <w:p w14:paraId="6484FA6E" w14:textId="77777777" w:rsidR="00CB1CBA" w:rsidRPr="00C867D8" w:rsidRDefault="00CB1CBA" w:rsidP="00CB1CBA">
            <w:pPr>
              <w:rPr>
                <w:rFonts w:cs="Arial"/>
                <w:b/>
                <w:color w:val="000000"/>
                <w:sz w:val="16"/>
                <w:u w:val="single"/>
              </w:rPr>
            </w:pPr>
          </w:p>
          <w:p w14:paraId="5C883775"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0C47A1D" w14:textId="77777777" w:rsidR="00CB1CBA" w:rsidRPr="00C867D8" w:rsidRDefault="00CB1CBA" w:rsidP="00CB1CBA">
            <w:pPr>
              <w:rPr>
                <w:rFonts w:cs="Arial"/>
                <w:color w:val="000000"/>
                <w:sz w:val="16"/>
              </w:rPr>
            </w:pPr>
            <w:r w:rsidRPr="00C867D8">
              <w:rPr>
                <w:rFonts w:cs="Arial"/>
                <w:color w:val="000000"/>
                <w:sz w:val="16"/>
              </w:rPr>
              <w:t>pixel (&lt;pixel&gt; unit tag required)</w:t>
            </w:r>
          </w:p>
          <w:p w14:paraId="3C8D98FB" w14:textId="77777777" w:rsidR="00CB1CBA" w:rsidRPr="00C867D8" w:rsidRDefault="00CB1CBA" w:rsidP="00CB1CBA">
            <w:pPr>
              <w:rPr>
                <w:rFonts w:cs="Arial"/>
                <w:color w:val="000000"/>
                <w:sz w:val="16"/>
              </w:rPr>
            </w:pPr>
          </w:p>
          <w:p w14:paraId="1F32A522" w14:textId="77777777" w:rsidR="00CB1CBA" w:rsidRPr="00C867D8" w:rsidRDefault="00CB1CBA" w:rsidP="00CB1CBA">
            <w:pPr>
              <w:rPr>
                <w:rFonts w:cs="Arial"/>
                <w:b/>
                <w:sz w:val="16"/>
                <w:u w:val="single"/>
              </w:rPr>
            </w:pPr>
            <w:r w:rsidRPr="00C867D8">
              <w:rPr>
                <w:rFonts w:cs="Arial"/>
                <w:b/>
                <w:sz w:val="16"/>
                <w:u w:val="single"/>
              </w:rPr>
              <w:t>Location</w:t>
            </w:r>
          </w:p>
          <w:p w14:paraId="5775F99C" w14:textId="77777777" w:rsidR="00CB1CBA" w:rsidRDefault="00CB1CBA" w:rsidP="00CB1CBA">
            <w:pPr>
              <w:rPr>
                <w:rFonts w:cs="Arial"/>
                <w:sz w:val="16"/>
              </w:rPr>
            </w:pPr>
            <w:r w:rsidRPr="00C867D8">
              <w:rPr>
                <w:rFonts w:cs="Arial"/>
                <w:sz w:val="16"/>
              </w:rPr>
              <w:t>SURFACE_PROJECTION_PARMS (Group)</w:t>
            </w:r>
          </w:p>
          <w:p w14:paraId="63F5B248" w14:textId="77777777" w:rsidR="00CB1CBA" w:rsidRDefault="00CB1CBA" w:rsidP="00CB1CBA">
            <w:pPr>
              <w:rPr>
                <w:rFonts w:cs="Arial"/>
                <w:sz w:val="16"/>
              </w:rPr>
            </w:pPr>
          </w:p>
          <w:p w14:paraId="63C5617A" w14:textId="77777777" w:rsidR="00CB1CBA" w:rsidRPr="00A72C67" w:rsidRDefault="00CB1CBA" w:rsidP="00CB1CBA">
            <w:pPr>
              <w:rPr>
                <w:rFonts w:cs="Arial"/>
                <w:b/>
                <w:sz w:val="16"/>
                <w:u w:val="single"/>
              </w:rPr>
            </w:pPr>
            <w:r w:rsidRPr="00A72C67">
              <w:rPr>
                <w:rFonts w:cs="Arial"/>
                <w:b/>
                <w:sz w:val="16"/>
                <w:u w:val="single"/>
              </w:rPr>
              <w:t>X-path</w:t>
            </w:r>
          </w:p>
          <w:p w14:paraId="26395FB0" w14:textId="4EEE8E65" w:rsidR="00CB1CBA" w:rsidRPr="00A72C67" w:rsidRDefault="00CB1CBA" w:rsidP="00CB1CBA">
            <w:pPr>
              <w:rPr>
                <w:rFonts w:cs="Arial"/>
                <w:color w:val="FF0000"/>
                <w:sz w:val="16"/>
              </w:rPr>
            </w:pPr>
            <w:r w:rsidRPr="00EB02A4">
              <w:rPr>
                <w:rFonts w:cs="Arial"/>
                <w:color w:val="FF0000"/>
                <w:sz w:val="16"/>
              </w:rPr>
              <w:t>TBD</w:t>
            </w:r>
          </w:p>
          <w:p w14:paraId="021898AA" w14:textId="77777777" w:rsidR="00CB1CBA" w:rsidRDefault="00CB1CBA" w:rsidP="00CB1CBA">
            <w:pPr>
              <w:rPr>
                <w:rFonts w:cs="Arial"/>
                <w:sz w:val="16"/>
              </w:rPr>
            </w:pPr>
          </w:p>
          <w:p w14:paraId="04A56E4E" w14:textId="77777777" w:rsidR="00CB1CBA" w:rsidRPr="00A72C67" w:rsidRDefault="00CB1CBA" w:rsidP="00CB1CBA">
            <w:pPr>
              <w:rPr>
                <w:rFonts w:cs="Arial"/>
                <w:b/>
                <w:sz w:val="16"/>
                <w:u w:val="single"/>
              </w:rPr>
            </w:pPr>
            <w:r w:rsidRPr="00A72C67">
              <w:rPr>
                <w:rFonts w:cs="Arial"/>
                <w:b/>
                <w:sz w:val="16"/>
                <w:u w:val="single"/>
              </w:rPr>
              <w:t>Reference</w:t>
            </w:r>
          </w:p>
          <w:p w14:paraId="598550D2" w14:textId="25E87C4E" w:rsidR="00CB1CBA" w:rsidRDefault="00CB1CBA" w:rsidP="00CB1CBA">
            <w:pPr>
              <w:rPr>
                <w:rFonts w:cs="Arial"/>
                <w:color w:val="FF0000"/>
                <w:sz w:val="16"/>
              </w:rPr>
            </w:pPr>
            <w:r w:rsidRPr="00EB02A4">
              <w:rPr>
                <w:rFonts w:cs="Arial"/>
                <w:color w:val="FF0000"/>
                <w:sz w:val="16"/>
              </w:rPr>
              <w:t>TBD</w:t>
            </w:r>
          </w:p>
          <w:p w14:paraId="74F5DBEB"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702CD05" w14:textId="77777777" w:rsidR="00CB1CBA" w:rsidRPr="00C867D8" w:rsidRDefault="00CB1CBA" w:rsidP="00CB1CBA">
            <w:pPr>
              <w:spacing w:before="20"/>
              <w:rPr>
                <w:rFonts w:cs="Arial"/>
                <w:b/>
                <w:sz w:val="16"/>
                <w:u w:val="single"/>
              </w:rPr>
            </w:pPr>
            <w:r w:rsidRPr="00C867D8">
              <w:rPr>
                <w:rFonts w:cs="Arial"/>
                <w:b/>
                <w:sz w:val="16"/>
                <w:u w:val="single"/>
              </w:rPr>
              <w:t>Mode</w:t>
            </w:r>
          </w:p>
          <w:p w14:paraId="617FFC06" w14:textId="77777777" w:rsidR="00CB1CBA" w:rsidRPr="00C867D8" w:rsidRDefault="00CB1CBA" w:rsidP="00CB1CBA">
            <w:pPr>
              <w:rPr>
                <w:rFonts w:cs="Arial"/>
                <w:sz w:val="16"/>
              </w:rPr>
            </w:pPr>
            <w:r w:rsidRPr="00C867D8">
              <w:rPr>
                <w:rFonts w:cs="Arial"/>
                <w:sz w:val="16"/>
              </w:rPr>
              <w:t xml:space="preserve">RDR-generating software </w:t>
            </w:r>
          </w:p>
          <w:p w14:paraId="05F46FC3" w14:textId="77777777" w:rsidR="00CB1CBA" w:rsidRPr="00C867D8" w:rsidRDefault="00CB1CBA" w:rsidP="00CB1CBA">
            <w:pPr>
              <w:rPr>
                <w:rFonts w:cs="Arial"/>
                <w:sz w:val="16"/>
              </w:rPr>
            </w:pPr>
          </w:p>
          <w:p w14:paraId="0D704FCE"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28B23BA6" w14:textId="77777777" w:rsidR="00CB1CBA" w:rsidRPr="00C867D8" w:rsidRDefault="00CB1CBA" w:rsidP="00CB1CBA">
            <w:pPr>
              <w:rPr>
                <w:rFonts w:cs="Arial"/>
                <w:sz w:val="16"/>
              </w:rPr>
            </w:pPr>
            <w:r w:rsidRPr="00C867D8">
              <w:rPr>
                <w:rFonts w:cs="Arial"/>
                <w:sz w:val="16"/>
              </w:rPr>
              <w:t>n/a</w:t>
            </w:r>
          </w:p>
          <w:p w14:paraId="58A7106B" w14:textId="77777777" w:rsidR="00CB1CBA" w:rsidRPr="00C867D8" w:rsidRDefault="00CB1CBA" w:rsidP="00CB1CBA">
            <w:pPr>
              <w:rPr>
                <w:rFonts w:cs="Arial"/>
                <w:sz w:val="16"/>
              </w:rPr>
            </w:pPr>
          </w:p>
          <w:p w14:paraId="1C2DACCB" w14:textId="77777777" w:rsidR="00CB1CBA" w:rsidRPr="00C867D8" w:rsidRDefault="00CB1CBA" w:rsidP="00CB1CBA">
            <w:pPr>
              <w:rPr>
                <w:rFonts w:cs="Arial"/>
                <w:sz w:val="16"/>
              </w:rPr>
            </w:pPr>
            <w:r w:rsidRPr="00C867D8">
              <w:rPr>
                <w:rFonts w:cs="Arial"/>
                <w:b/>
                <w:sz w:val="16"/>
                <w:u w:val="single"/>
              </w:rPr>
              <w:t>Type</w:t>
            </w:r>
          </w:p>
          <w:p w14:paraId="1F4AAC02" w14:textId="77777777" w:rsidR="00CB1CBA" w:rsidRPr="00C867D8" w:rsidRDefault="00CB1CBA" w:rsidP="00CB1CBA">
            <w:pPr>
              <w:rPr>
                <w:rFonts w:cs="Arial"/>
                <w:sz w:val="16"/>
              </w:rPr>
            </w:pPr>
            <w:r w:rsidRPr="00C867D8">
              <w:rPr>
                <w:rFonts w:cs="Arial"/>
                <w:sz w:val="16"/>
              </w:rPr>
              <w:t>n/a</w:t>
            </w:r>
          </w:p>
        </w:tc>
      </w:tr>
      <w:tr w:rsidR="00CB1CBA" w:rsidRPr="00C867D8" w14:paraId="6A450A9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625292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AA7F922" w14:textId="77777777" w:rsidR="00CB1CBA" w:rsidRPr="00C867D8" w:rsidRDefault="00CB1CBA" w:rsidP="00CB1CBA">
            <w:pPr>
              <w:rPr>
                <w:rFonts w:cs="Arial"/>
                <w:sz w:val="16"/>
              </w:rPr>
            </w:pPr>
            <w:r w:rsidRPr="00C867D8">
              <w:rPr>
                <w:rFonts w:cs="Arial"/>
                <w:sz w:val="16"/>
              </w:rPr>
              <w:t>SAMPLE_TYPE</w:t>
            </w:r>
          </w:p>
          <w:p w14:paraId="590D69E3" w14:textId="77777777" w:rsidR="00CB1CBA" w:rsidRPr="00C867D8" w:rsidRDefault="00CB1CBA" w:rsidP="00CB1CBA">
            <w:pPr>
              <w:rPr>
                <w:rFonts w:cs="Arial"/>
                <w:sz w:val="16"/>
              </w:rPr>
            </w:pPr>
          </w:p>
          <w:p w14:paraId="72A40FD0" w14:textId="6E4CA1A4" w:rsidR="00CB1CBA" w:rsidRPr="00C867D8" w:rsidRDefault="00CB1CBA" w:rsidP="00CB1CBA">
            <w:pPr>
              <w:rPr>
                <w:rFonts w:cs="Arial"/>
                <w:sz w:val="16"/>
              </w:rPr>
            </w:pPr>
            <w:r>
              <w:rPr>
                <w:rFonts w:cs="Arial"/>
                <w:b/>
                <w:sz w:val="16"/>
                <w:u w:val="single"/>
              </w:rPr>
              <w:t>Archive Attribute</w:t>
            </w:r>
          </w:p>
          <w:p w14:paraId="1AFFA36A" w14:textId="7EC93978" w:rsidR="00CB1CBA" w:rsidRPr="003C37AF" w:rsidRDefault="00CB1CBA" w:rsidP="00CB1CBA">
            <w:pPr>
              <w:rPr>
                <w:rFonts w:cs="Arial"/>
                <w:color w:val="FF0000"/>
                <w:sz w:val="16"/>
              </w:rPr>
            </w:pPr>
            <w:r w:rsidRPr="00EB02A4">
              <w:rPr>
                <w:rFonts w:cs="Arial"/>
                <w:color w:val="FF0000"/>
                <w:sz w:val="16"/>
              </w:rPr>
              <w:t>TBD</w:t>
            </w:r>
            <w:r w:rsidRPr="003C37AF">
              <w:rPr>
                <w:rFonts w:cs="Arial"/>
                <w:b/>
                <w:color w:val="FF0000"/>
                <w:sz w:val="16"/>
                <w:u w:val="single"/>
              </w:rPr>
              <w:t xml:space="preserve"> </w:t>
            </w:r>
          </w:p>
          <w:p w14:paraId="5C2CCEEE" w14:textId="77777777" w:rsidR="00CB1CBA" w:rsidRPr="00C867D8" w:rsidRDefault="00CB1CBA" w:rsidP="00CB1CBA">
            <w:pPr>
              <w:rPr>
                <w:rFonts w:cs="Arial"/>
                <w:b/>
                <w:sz w:val="16"/>
                <w:u w:val="single"/>
              </w:rPr>
            </w:pPr>
          </w:p>
          <w:p w14:paraId="3E0B6DDB" w14:textId="77777777" w:rsidR="00CB1CBA" w:rsidRPr="00C867D8" w:rsidRDefault="00CB1CBA" w:rsidP="00CB1CBA">
            <w:pPr>
              <w:rPr>
                <w:rFonts w:cs="Arial"/>
                <w:b/>
                <w:sz w:val="16"/>
                <w:u w:val="single"/>
              </w:rPr>
            </w:pPr>
            <w:r w:rsidRPr="00C867D8">
              <w:rPr>
                <w:rFonts w:cs="Arial"/>
                <w:b/>
                <w:sz w:val="16"/>
                <w:u w:val="single"/>
              </w:rPr>
              <w:t>Definition</w:t>
            </w:r>
          </w:p>
          <w:p w14:paraId="57824BE4" w14:textId="77777777" w:rsidR="00CB1CBA" w:rsidRPr="00C867D8" w:rsidRDefault="00CB1CBA" w:rsidP="00CB1CBA">
            <w:pPr>
              <w:rPr>
                <w:rFonts w:cs="Arial"/>
                <w:sz w:val="16"/>
              </w:rPr>
            </w:pPr>
            <w:r w:rsidRPr="00C867D8">
              <w:rPr>
                <w:rFonts w:cs="Arial"/>
                <w:sz w:val="16"/>
              </w:rPr>
              <w:t>Specifies the data storage representation of sample value.</w:t>
            </w:r>
          </w:p>
          <w:p w14:paraId="3CA641CB" w14:textId="77777777" w:rsidR="00CB1CBA" w:rsidRPr="00C867D8" w:rsidRDefault="00CB1CBA" w:rsidP="00CB1CBA">
            <w:pPr>
              <w:rPr>
                <w:rFonts w:cs="Arial"/>
                <w:sz w:val="16"/>
              </w:rPr>
            </w:pPr>
          </w:p>
          <w:p w14:paraId="5136EC06" w14:textId="77777777" w:rsidR="00CB1CBA" w:rsidRPr="00C867D8" w:rsidRDefault="00CB1CBA" w:rsidP="00CB1CBA">
            <w:pPr>
              <w:rPr>
                <w:rFonts w:cs="Arial"/>
                <w:sz w:val="16"/>
              </w:rPr>
            </w:pPr>
            <w:r w:rsidRPr="00C867D8">
              <w:rPr>
                <w:rFonts w:cs="Arial"/>
                <w:sz w:val="16"/>
              </w:rPr>
              <w:t>The valid values are platform dependent.  JAVA, Suns and PPC-based Macs or Intel-based Macs are MSB and IEEE_REAL.  Intel-based machines usually running Windows or Linux are LSB integers and PC_REAL.</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30995DE"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61C750DE" w14:textId="77777777" w:rsidR="00CB1CBA" w:rsidRPr="00C867D8" w:rsidRDefault="00CB1CBA" w:rsidP="00CB1CBA">
            <w:pPr>
              <w:rPr>
                <w:rFonts w:cs="Arial"/>
                <w:sz w:val="16"/>
              </w:rPr>
            </w:pPr>
            <w:r w:rsidRPr="00C867D8">
              <w:rPr>
                <w:rFonts w:cs="Arial"/>
                <w:sz w:val="16"/>
              </w:rPr>
              <w:t>“IEEE_REAL”,  “MSB_INTEGER”, “MSB_UNSIGNED_INTEGER”, “PC_REAL”,</w:t>
            </w:r>
          </w:p>
          <w:p w14:paraId="36765214" w14:textId="77777777" w:rsidR="00CB1CBA" w:rsidRPr="00C867D8" w:rsidRDefault="00CB1CBA" w:rsidP="00CB1CBA">
            <w:pPr>
              <w:rPr>
                <w:rFonts w:cs="Arial"/>
                <w:b/>
                <w:color w:val="000000"/>
                <w:sz w:val="16"/>
                <w:u w:val="single"/>
              </w:rPr>
            </w:pPr>
            <w:r w:rsidRPr="00C867D8">
              <w:rPr>
                <w:rFonts w:cs="Arial"/>
                <w:sz w:val="16"/>
              </w:rPr>
              <w:t>“LSB_INTEGER”, “LSB_UNSIGNED_INTEGER”</w:t>
            </w:r>
            <w:r w:rsidRPr="00C867D8">
              <w:rPr>
                <w:rFonts w:cs="Arial"/>
                <w:sz w:val="20"/>
              </w:rPr>
              <w:t xml:space="preserve"> </w:t>
            </w:r>
          </w:p>
          <w:p w14:paraId="7437A5A6" w14:textId="77777777" w:rsidR="00CB1CBA" w:rsidRPr="00C867D8" w:rsidRDefault="00CB1CBA" w:rsidP="00CB1CBA">
            <w:pPr>
              <w:rPr>
                <w:rFonts w:cs="Arial"/>
                <w:b/>
                <w:sz w:val="16"/>
                <w:u w:val="single"/>
              </w:rPr>
            </w:pPr>
          </w:p>
          <w:p w14:paraId="15DAD016"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066D9C5C" w14:textId="77777777" w:rsidR="00CB1CBA" w:rsidRPr="00C867D8" w:rsidRDefault="00CB1CBA" w:rsidP="00CB1CBA">
            <w:pPr>
              <w:rPr>
                <w:rFonts w:cs="Arial"/>
                <w:color w:val="000000"/>
                <w:sz w:val="16"/>
              </w:rPr>
            </w:pPr>
            <w:r w:rsidRPr="00C867D8">
              <w:rPr>
                <w:rFonts w:cs="Arial"/>
                <w:color w:val="000000"/>
                <w:sz w:val="16"/>
              </w:rPr>
              <w:t>string(30)</w:t>
            </w:r>
          </w:p>
          <w:p w14:paraId="36142A06" w14:textId="77777777" w:rsidR="00CB1CBA" w:rsidRPr="00C867D8" w:rsidRDefault="00CB1CBA" w:rsidP="00CB1CBA">
            <w:pPr>
              <w:rPr>
                <w:rFonts w:cs="Arial"/>
                <w:b/>
                <w:color w:val="000000"/>
                <w:sz w:val="16"/>
                <w:u w:val="single"/>
              </w:rPr>
            </w:pPr>
          </w:p>
          <w:p w14:paraId="3E9CEF49"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2594ABD2" w14:textId="77777777" w:rsidR="00CB1CBA" w:rsidRPr="00C867D8" w:rsidRDefault="00CB1CBA" w:rsidP="00CB1CBA">
            <w:pPr>
              <w:rPr>
                <w:rFonts w:cs="Arial"/>
                <w:color w:val="000000"/>
                <w:sz w:val="16"/>
              </w:rPr>
            </w:pPr>
            <w:r w:rsidRPr="00C867D8">
              <w:rPr>
                <w:rFonts w:cs="Arial"/>
                <w:color w:val="000000"/>
                <w:sz w:val="16"/>
              </w:rPr>
              <w:t>n/a</w:t>
            </w:r>
          </w:p>
          <w:p w14:paraId="53906B22" w14:textId="77777777" w:rsidR="00CB1CBA" w:rsidRPr="00C867D8" w:rsidRDefault="00CB1CBA" w:rsidP="00CB1CBA">
            <w:pPr>
              <w:rPr>
                <w:rFonts w:cs="Arial"/>
                <w:color w:val="000000"/>
                <w:sz w:val="16"/>
              </w:rPr>
            </w:pPr>
          </w:p>
          <w:p w14:paraId="666ADB01"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6A7A78BF" w14:textId="77777777" w:rsidR="00CB1CBA" w:rsidRDefault="00CB1CBA" w:rsidP="00CB1CBA">
            <w:pPr>
              <w:rPr>
                <w:rFonts w:cs="Arial"/>
                <w:sz w:val="16"/>
              </w:rPr>
            </w:pPr>
            <w:r w:rsidRPr="00C867D8">
              <w:rPr>
                <w:rFonts w:cs="Arial"/>
                <w:sz w:val="16"/>
              </w:rPr>
              <w:t>IMAGE (Object)</w:t>
            </w:r>
          </w:p>
          <w:p w14:paraId="77771A97" w14:textId="77777777" w:rsidR="00CB1CBA" w:rsidRDefault="00CB1CBA" w:rsidP="00CB1CBA">
            <w:pPr>
              <w:rPr>
                <w:rFonts w:cs="Arial"/>
                <w:sz w:val="16"/>
              </w:rPr>
            </w:pPr>
          </w:p>
          <w:p w14:paraId="2F43FF94" w14:textId="77777777" w:rsidR="00CB1CBA" w:rsidRPr="00A72C67" w:rsidRDefault="00CB1CBA" w:rsidP="00CB1CBA">
            <w:pPr>
              <w:rPr>
                <w:rFonts w:cs="Arial"/>
                <w:b/>
                <w:sz w:val="16"/>
                <w:u w:val="single"/>
              </w:rPr>
            </w:pPr>
            <w:r w:rsidRPr="00A72C67">
              <w:rPr>
                <w:rFonts w:cs="Arial"/>
                <w:b/>
                <w:sz w:val="16"/>
                <w:u w:val="single"/>
              </w:rPr>
              <w:t>X-path</w:t>
            </w:r>
          </w:p>
          <w:p w14:paraId="5EB099D2" w14:textId="313A0E6D" w:rsidR="00CB1CBA" w:rsidRPr="00A72C67" w:rsidRDefault="00CB1CBA" w:rsidP="00CB1CBA">
            <w:pPr>
              <w:rPr>
                <w:rFonts w:cs="Arial"/>
                <w:color w:val="FF0000"/>
                <w:sz w:val="16"/>
              </w:rPr>
            </w:pPr>
            <w:r w:rsidRPr="00EB02A4">
              <w:rPr>
                <w:rFonts w:cs="Arial"/>
                <w:color w:val="FF0000"/>
                <w:sz w:val="16"/>
              </w:rPr>
              <w:t>TBD</w:t>
            </w:r>
          </w:p>
          <w:p w14:paraId="3809EAF3" w14:textId="77777777" w:rsidR="00CB1CBA" w:rsidRDefault="00CB1CBA" w:rsidP="00CB1CBA">
            <w:pPr>
              <w:rPr>
                <w:rFonts w:cs="Arial"/>
                <w:sz w:val="16"/>
              </w:rPr>
            </w:pPr>
          </w:p>
          <w:p w14:paraId="6F874810" w14:textId="77777777" w:rsidR="00CB1CBA" w:rsidRPr="00A72C67" w:rsidRDefault="00CB1CBA" w:rsidP="00CB1CBA">
            <w:pPr>
              <w:rPr>
                <w:rFonts w:cs="Arial"/>
                <w:b/>
                <w:sz w:val="16"/>
                <w:u w:val="single"/>
              </w:rPr>
            </w:pPr>
            <w:r w:rsidRPr="00A72C67">
              <w:rPr>
                <w:rFonts w:cs="Arial"/>
                <w:b/>
                <w:sz w:val="16"/>
                <w:u w:val="single"/>
              </w:rPr>
              <w:t>Reference</w:t>
            </w:r>
          </w:p>
          <w:p w14:paraId="33E47B35" w14:textId="3CA5A1FE" w:rsidR="00CB1CBA" w:rsidRDefault="00CB1CBA" w:rsidP="00CB1CBA">
            <w:pPr>
              <w:rPr>
                <w:rFonts w:cs="Arial"/>
                <w:color w:val="FF0000"/>
                <w:sz w:val="16"/>
              </w:rPr>
            </w:pPr>
            <w:r w:rsidRPr="00EB02A4">
              <w:rPr>
                <w:rFonts w:cs="Arial"/>
                <w:color w:val="FF0000"/>
                <w:sz w:val="16"/>
              </w:rPr>
              <w:t>TBD</w:t>
            </w:r>
          </w:p>
          <w:p w14:paraId="2C60A588"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2BB2907" w14:textId="77777777" w:rsidR="00CB1CBA" w:rsidRPr="00C867D8" w:rsidRDefault="00CB1CBA" w:rsidP="00CB1CBA">
            <w:pPr>
              <w:spacing w:before="20"/>
              <w:rPr>
                <w:rFonts w:cs="Arial"/>
                <w:b/>
                <w:sz w:val="16"/>
                <w:u w:val="single"/>
              </w:rPr>
            </w:pPr>
            <w:r w:rsidRPr="00C867D8">
              <w:rPr>
                <w:rFonts w:cs="Arial"/>
                <w:b/>
                <w:sz w:val="16"/>
                <w:u w:val="single"/>
              </w:rPr>
              <w:t>Mode</w:t>
            </w:r>
          </w:p>
          <w:p w14:paraId="3121A41F" w14:textId="1CE3D683"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r w:rsidRPr="00C867D8">
              <w:rPr>
                <w:rFonts w:cs="Arial"/>
                <w:sz w:val="16"/>
              </w:rPr>
              <w:t>, depends on host platform type</w:t>
            </w:r>
          </w:p>
          <w:p w14:paraId="72A2040A" w14:textId="77777777" w:rsidR="00CB1CBA" w:rsidRPr="00C867D8" w:rsidRDefault="00CB1CBA" w:rsidP="00CB1CBA">
            <w:pPr>
              <w:rPr>
                <w:rFonts w:cs="Arial"/>
                <w:sz w:val="16"/>
              </w:rPr>
            </w:pPr>
          </w:p>
          <w:p w14:paraId="4C81D81C"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2C4C9A57" w14:textId="77777777" w:rsidR="00CB1CBA" w:rsidRPr="00C867D8" w:rsidRDefault="00CB1CBA" w:rsidP="00CB1CBA">
            <w:pPr>
              <w:rPr>
                <w:rFonts w:cs="Arial"/>
                <w:sz w:val="16"/>
              </w:rPr>
            </w:pPr>
            <w:r w:rsidRPr="00C867D8">
              <w:rPr>
                <w:rFonts w:cs="Arial"/>
                <w:sz w:val="16"/>
              </w:rPr>
              <w:t>1)  “&lt;IDPH DPO&gt;:idph:scale”</w:t>
            </w:r>
          </w:p>
          <w:p w14:paraId="11C9D23A" w14:textId="77777777" w:rsidR="00CB1CBA" w:rsidRPr="00C867D8" w:rsidRDefault="00CB1CBA" w:rsidP="00CB1CBA">
            <w:pPr>
              <w:rPr>
                <w:rFonts w:cs="Arial"/>
                <w:sz w:val="16"/>
              </w:rPr>
            </w:pPr>
            <w:r w:rsidRPr="00C867D8">
              <w:rPr>
                <w:rFonts w:cs="Arial"/>
                <w:sz w:val="16"/>
              </w:rPr>
              <w:t>2)  “&lt;IDPH DPO&gt;:idph:hw_scale”</w:t>
            </w:r>
          </w:p>
          <w:p w14:paraId="0692ADA7" w14:textId="77777777" w:rsidR="00CB1CBA" w:rsidRPr="00C867D8" w:rsidRDefault="00CB1CBA" w:rsidP="00CB1CBA">
            <w:pPr>
              <w:rPr>
                <w:rFonts w:cs="Arial"/>
                <w:sz w:val="16"/>
              </w:rPr>
            </w:pPr>
          </w:p>
          <w:p w14:paraId="441C8415" w14:textId="77777777" w:rsidR="00CB1CBA" w:rsidRPr="00C867D8" w:rsidRDefault="00CB1CBA" w:rsidP="00CB1CBA">
            <w:pPr>
              <w:rPr>
                <w:rFonts w:cs="Arial"/>
                <w:sz w:val="16"/>
              </w:rPr>
            </w:pPr>
            <w:r w:rsidRPr="00C867D8">
              <w:rPr>
                <w:rFonts w:cs="Arial"/>
                <w:b/>
                <w:sz w:val="16"/>
                <w:u w:val="single"/>
              </w:rPr>
              <w:t>Type</w:t>
            </w:r>
          </w:p>
          <w:p w14:paraId="1503FE1C" w14:textId="77777777" w:rsidR="00CB1CBA" w:rsidRPr="00C867D8" w:rsidRDefault="00CB1CBA" w:rsidP="00CB1CBA">
            <w:pPr>
              <w:rPr>
                <w:rFonts w:cs="Arial"/>
                <w:sz w:val="16"/>
              </w:rPr>
            </w:pPr>
            <w:r w:rsidRPr="00C867D8">
              <w:rPr>
                <w:rFonts w:cs="Arial"/>
                <w:sz w:val="16"/>
              </w:rPr>
              <w:t>1)  enum</w:t>
            </w:r>
          </w:p>
          <w:p w14:paraId="553841E6" w14:textId="77777777" w:rsidR="00CB1CBA" w:rsidRPr="00C867D8" w:rsidRDefault="00CB1CBA" w:rsidP="00CB1CBA">
            <w:pPr>
              <w:rPr>
                <w:rFonts w:cs="Arial"/>
                <w:sz w:val="16"/>
              </w:rPr>
            </w:pPr>
            <w:r w:rsidRPr="00C867D8">
              <w:rPr>
                <w:rFonts w:cs="Arial"/>
                <w:sz w:val="16"/>
              </w:rPr>
              <w:t>2)  boolean</w:t>
            </w:r>
          </w:p>
        </w:tc>
      </w:tr>
      <w:tr w:rsidR="00CB1CBA" w:rsidRPr="00C867D8" w14:paraId="086264A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5B339BC"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7BAD210" w14:textId="77777777" w:rsidR="00CB1CBA" w:rsidRPr="00C867D8" w:rsidRDefault="00CB1CBA" w:rsidP="00CB1CBA">
            <w:pPr>
              <w:rPr>
                <w:rFonts w:cs="Arial"/>
                <w:sz w:val="16"/>
              </w:rPr>
            </w:pPr>
            <w:r w:rsidRPr="00C867D8">
              <w:rPr>
                <w:rFonts w:cs="Arial"/>
                <w:sz w:val="16"/>
              </w:rPr>
              <w:t>SEQUENCE_EXECUTION_COUNT</w:t>
            </w:r>
          </w:p>
          <w:p w14:paraId="551997E3" w14:textId="77777777" w:rsidR="00CB1CBA" w:rsidRPr="00C867D8" w:rsidRDefault="00CB1CBA" w:rsidP="00CB1CBA">
            <w:pPr>
              <w:rPr>
                <w:rFonts w:cs="Arial"/>
                <w:sz w:val="16"/>
              </w:rPr>
            </w:pPr>
          </w:p>
          <w:p w14:paraId="51E4C4D8" w14:textId="537A6AB7" w:rsidR="00CB1CBA" w:rsidRPr="00C867D8" w:rsidRDefault="00CB1CBA" w:rsidP="00CB1CBA">
            <w:pPr>
              <w:spacing w:before="20"/>
              <w:rPr>
                <w:rFonts w:cs="Arial"/>
                <w:b/>
                <w:sz w:val="16"/>
                <w:u w:val="single"/>
              </w:rPr>
            </w:pPr>
            <w:r>
              <w:rPr>
                <w:rFonts w:cs="Arial"/>
                <w:b/>
                <w:sz w:val="16"/>
                <w:u w:val="single"/>
              </w:rPr>
              <w:t>Archive Attribute</w:t>
            </w:r>
          </w:p>
          <w:p w14:paraId="0502F0C7" w14:textId="0EFB434F" w:rsidR="00CB1CBA" w:rsidRPr="003C37AF" w:rsidRDefault="00CB1CBA" w:rsidP="00CB1CBA">
            <w:pPr>
              <w:rPr>
                <w:rFonts w:cs="Arial"/>
                <w:color w:val="FF0000"/>
                <w:sz w:val="16"/>
              </w:rPr>
            </w:pPr>
            <w:r w:rsidRPr="00EB02A4">
              <w:rPr>
                <w:rFonts w:cs="Arial"/>
                <w:color w:val="FF0000"/>
                <w:sz w:val="16"/>
              </w:rPr>
              <w:t>TBD</w:t>
            </w:r>
          </w:p>
          <w:p w14:paraId="438DEFAD" w14:textId="77777777" w:rsidR="00CB1CBA" w:rsidRPr="003C37AF" w:rsidRDefault="00CB1CBA" w:rsidP="00CB1CBA">
            <w:pPr>
              <w:rPr>
                <w:rFonts w:cs="Arial"/>
                <w:sz w:val="16"/>
              </w:rPr>
            </w:pPr>
          </w:p>
          <w:p w14:paraId="7F9C0959"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01F8835" w14:textId="063CAC6D" w:rsidR="00CB1CBA" w:rsidRPr="00C867D8" w:rsidRDefault="00CB1CBA" w:rsidP="00CB1CBA">
            <w:pPr>
              <w:rPr>
                <w:rFonts w:cs="Arial"/>
                <w:sz w:val="16"/>
              </w:rPr>
            </w:pPr>
            <w:r w:rsidRPr="00C867D8">
              <w:rPr>
                <w:rFonts w:cs="Arial"/>
                <w:sz w:val="16"/>
              </w:rPr>
              <w:t>Specifies how many times this sequence has executed since the last reset of the flight computer.  For M2020, this means RCE (Rover Compute Element) start-up.</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4B909E1"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79BCF884" w14:textId="77777777" w:rsidR="00CB1CBA" w:rsidRPr="00C867D8" w:rsidRDefault="00CB1CBA" w:rsidP="00CB1CBA">
            <w:pPr>
              <w:rPr>
                <w:rFonts w:cs="Arial"/>
                <w:color w:val="000000"/>
                <w:sz w:val="16"/>
              </w:rPr>
            </w:pPr>
            <w:r w:rsidRPr="00C867D8">
              <w:rPr>
                <w:rFonts w:cs="Arial"/>
                <w:color w:val="000000"/>
                <w:sz w:val="16"/>
              </w:rPr>
              <w:t>n/a</w:t>
            </w:r>
          </w:p>
          <w:p w14:paraId="6196E2DA" w14:textId="77777777" w:rsidR="00CB1CBA" w:rsidRPr="00C867D8" w:rsidRDefault="00CB1CBA" w:rsidP="00CB1CBA">
            <w:pPr>
              <w:rPr>
                <w:rFonts w:cs="Arial"/>
                <w:sz w:val="16"/>
              </w:rPr>
            </w:pPr>
          </w:p>
          <w:p w14:paraId="7489AB9F"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6089D837" w14:textId="77777777" w:rsidR="00CB1CBA" w:rsidRPr="00C867D8" w:rsidRDefault="00CB1CBA" w:rsidP="00CB1CBA">
            <w:pPr>
              <w:rPr>
                <w:rFonts w:cs="Arial"/>
                <w:color w:val="000000"/>
                <w:sz w:val="16"/>
              </w:rPr>
            </w:pPr>
            <w:r w:rsidRPr="00C867D8">
              <w:rPr>
                <w:rFonts w:cs="Arial"/>
                <w:color w:val="000000"/>
                <w:sz w:val="16"/>
              </w:rPr>
              <w:t>integer</w:t>
            </w:r>
          </w:p>
          <w:p w14:paraId="23388DB9" w14:textId="77777777" w:rsidR="00CB1CBA" w:rsidRPr="00C867D8" w:rsidRDefault="00CB1CBA" w:rsidP="00CB1CBA">
            <w:pPr>
              <w:rPr>
                <w:rFonts w:cs="Arial"/>
                <w:b/>
                <w:color w:val="000000"/>
                <w:sz w:val="16"/>
                <w:u w:val="single"/>
              </w:rPr>
            </w:pPr>
          </w:p>
          <w:p w14:paraId="4BA1C095"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1765EDD2" w14:textId="77777777" w:rsidR="00CB1CBA" w:rsidRPr="00C867D8" w:rsidRDefault="00CB1CBA" w:rsidP="00CB1CBA">
            <w:pPr>
              <w:rPr>
                <w:rFonts w:cs="Arial"/>
                <w:color w:val="000000"/>
                <w:sz w:val="16"/>
              </w:rPr>
            </w:pPr>
            <w:r w:rsidRPr="00C867D8">
              <w:rPr>
                <w:rFonts w:cs="Arial"/>
                <w:color w:val="000000"/>
                <w:sz w:val="16"/>
              </w:rPr>
              <w:t>n/a</w:t>
            </w:r>
          </w:p>
          <w:p w14:paraId="3C615506" w14:textId="77777777" w:rsidR="00CB1CBA" w:rsidRPr="00C867D8" w:rsidRDefault="00CB1CBA" w:rsidP="00CB1CBA">
            <w:pPr>
              <w:rPr>
                <w:rFonts w:cs="Arial"/>
                <w:color w:val="000000"/>
                <w:sz w:val="16"/>
              </w:rPr>
            </w:pPr>
          </w:p>
          <w:p w14:paraId="7D07A8CF" w14:textId="77777777" w:rsidR="00CB1CBA" w:rsidRPr="00C867D8" w:rsidRDefault="00CB1CBA" w:rsidP="00CB1CBA">
            <w:pPr>
              <w:rPr>
                <w:rFonts w:cs="Arial"/>
                <w:sz w:val="16"/>
                <w:u w:val="single"/>
              </w:rPr>
            </w:pPr>
            <w:r w:rsidRPr="00C867D8">
              <w:rPr>
                <w:rFonts w:cs="Arial"/>
                <w:b/>
                <w:sz w:val="16"/>
                <w:u w:val="single"/>
              </w:rPr>
              <w:t>Location</w:t>
            </w:r>
          </w:p>
          <w:p w14:paraId="5F578196" w14:textId="77777777" w:rsidR="00CB1CBA" w:rsidRDefault="00CB1CBA" w:rsidP="00CB1CBA">
            <w:pPr>
              <w:rPr>
                <w:rFonts w:cs="Arial"/>
                <w:sz w:val="16"/>
              </w:rPr>
            </w:pPr>
            <w:r w:rsidRPr="00C867D8">
              <w:rPr>
                <w:rFonts w:cs="Arial"/>
                <w:sz w:val="16"/>
              </w:rPr>
              <w:t>TELEMETRY (Class)</w:t>
            </w:r>
          </w:p>
          <w:p w14:paraId="3B132F75" w14:textId="77777777" w:rsidR="00CB1CBA" w:rsidRDefault="00CB1CBA" w:rsidP="00CB1CBA">
            <w:pPr>
              <w:rPr>
                <w:rFonts w:cs="Arial"/>
                <w:sz w:val="16"/>
              </w:rPr>
            </w:pPr>
          </w:p>
          <w:p w14:paraId="6A107EC8" w14:textId="77777777" w:rsidR="00CB1CBA" w:rsidRPr="00A72C67" w:rsidRDefault="00CB1CBA" w:rsidP="00CB1CBA">
            <w:pPr>
              <w:rPr>
                <w:rFonts w:cs="Arial"/>
                <w:b/>
                <w:sz w:val="16"/>
                <w:u w:val="single"/>
              </w:rPr>
            </w:pPr>
            <w:r w:rsidRPr="00A72C67">
              <w:rPr>
                <w:rFonts w:cs="Arial"/>
                <w:b/>
                <w:sz w:val="16"/>
                <w:u w:val="single"/>
              </w:rPr>
              <w:t>X-path</w:t>
            </w:r>
          </w:p>
          <w:p w14:paraId="15DCB259" w14:textId="567AC110" w:rsidR="00CB1CBA" w:rsidRPr="00A72C67" w:rsidRDefault="00CB1CBA" w:rsidP="00CB1CBA">
            <w:pPr>
              <w:rPr>
                <w:rFonts w:cs="Arial"/>
                <w:color w:val="FF0000"/>
                <w:sz w:val="16"/>
              </w:rPr>
            </w:pPr>
            <w:r w:rsidRPr="00EB02A4">
              <w:rPr>
                <w:rFonts w:cs="Arial"/>
                <w:color w:val="FF0000"/>
                <w:sz w:val="16"/>
              </w:rPr>
              <w:t>TBD</w:t>
            </w:r>
          </w:p>
          <w:p w14:paraId="4EB2C531" w14:textId="77777777" w:rsidR="00CB1CBA" w:rsidRDefault="00CB1CBA" w:rsidP="00CB1CBA">
            <w:pPr>
              <w:rPr>
                <w:rFonts w:cs="Arial"/>
                <w:sz w:val="16"/>
              </w:rPr>
            </w:pPr>
          </w:p>
          <w:p w14:paraId="3B43BFDE" w14:textId="77777777" w:rsidR="00CB1CBA" w:rsidRPr="00A72C67" w:rsidRDefault="00CB1CBA" w:rsidP="00CB1CBA">
            <w:pPr>
              <w:rPr>
                <w:rFonts w:cs="Arial"/>
                <w:b/>
                <w:sz w:val="16"/>
                <w:u w:val="single"/>
              </w:rPr>
            </w:pPr>
            <w:r w:rsidRPr="00A72C67">
              <w:rPr>
                <w:rFonts w:cs="Arial"/>
                <w:b/>
                <w:sz w:val="16"/>
                <w:u w:val="single"/>
              </w:rPr>
              <w:t>Reference</w:t>
            </w:r>
          </w:p>
          <w:p w14:paraId="31248409" w14:textId="3C943A0D" w:rsidR="00CB1CBA" w:rsidRDefault="00CB1CBA" w:rsidP="00CB1CBA">
            <w:pPr>
              <w:rPr>
                <w:rFonts w:cs="Arial"/>
                <w:color w:val="FF0000"/>
                <w:sz w:val="16"/>
              </w:rPr>
            </w:pPr>
            <w:r w:rsidRPr="00EB02A4">
              <w:rPr>
                <w:rFonts w:cs="Arial"/>
                <w:color w:val="FF0000"/>
                <w:sz w:val="16"/>
              </w:rPr>
              <w:t>TBD</w:t>
            </w:r>
          </w:p>
          <w:p w14:paraId="29E4010A" w14:textId="77777777" w:rsidR="00CB1CBA" w:rsidRPr="00C867D8" w:rsidRDefault="00CB1CBA" w:rsidP="00CB1CBA">
            <w:pPr>
              <w:rPr>
                <w:rFonts w:cs="Arial"/>
                <w:b/>
                <w:color w:val="0000FF"/>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B08AF94" w14:textId="77777777" w:rsidR="00CB1CBA" w:rsidRPr="00C867D8" w:rsidRDefault="00CB1CBA" w:rsidP="00CB1CBA">
            <w:pPr>
              <w:spacing w:before="20"/>
              <w:rPr>
                <w:rFonts w:cs="Arial"/>
                <w:b/>
                <w:sz w:val="16"/>
                <w:u w:val="single"/>
              </w:rPr>
            </w:pPr>
            <w:r w:rsidRPr="00C867D8">
              <w:rPr>
                <w:rFonts w:cs="Arial"/>
                <w:b/>
                <w:sz w:val="16"/>
                <w:u w:val="single"/>
              </w:rPr>
              <w:t>Mode</w:t>
            </w:r>
          </w:p>
          <w:p w14:paraId="07449D88" w14:textId="77777777" w:rsidR="00CB1CBA" w:rsidRPr="00C867D8" w:rsidRDefault="00CB1CBA" w:rsidP="00CB1CBA">
            <w:pPr>
              <w:rPr>
                <w:rFonts w:cs="Arial"/>
                <w:sz w:val="16"/>
              </w:rPr>
            </w:pPr>
            <w:r w:rsidRPr="00C867D8">
              <w:rPr>
                <w:rFonts w:cs="Arial"/>
                <w:sz w:val="16"/>
              </w:rPr>
              <w:t>EMD in XML format</w:t>
            </w:r>
          </w:p>
          <w:p w14:paraId="6E5C18EF" w14:textId="77777777" w:rsidR="00CB1CBA" w:rsidRPr="00C867D8" w:rsidRDefault="00CB1CBA" w:rsidP="00CB1CBA">
            <w:pPr>
              <w:rPr>
                <w:rFonts w:cs="Arial"/>
                <w:sz w:val="16"/>
              </w:rPr>
            </w:pPr>
          </w:p>
          <w:p w14:paraId="5E35814F"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45AE9089" w14:textId="22561B51" w:rsidR="00CB1CBA" w:rsidRPr="00C867D8" w:rsidRDefault="00CB1CBA" w:rsidP="00CB1CBA">
            <w:pPr>
              <w:rPr>
                <w:rFonts w:cs="Arial"/>
                <w:color w:val="000000"/>
                <w:sz w:val="16"/>
              </w:rPr>
            </w:pPr>
            <w:r w:rsidRPr="00C867D8">
              <w:rPr>
                <w:rFonts w:cs="Arial"/>
                <w:sz w:val="16"/>
              </w:rPr>
              <w:t>“</w:t>
            </w:r>
            <w:r>
              <w:rPr>
                <w:rFonts w:cs="Arial"/>
                <w:color w:val="000000"/>
                <w:sz w:val="16"/>
              </w:rPr>
              <w:t>M20EarthProductMetadata</w:t>
            </w:r>
            <w:r w:rsidRPr="00C867D8">
              <w:rPr>
                <w:rFonts w:cs="Arial"/>
                <w:sz w:val="16"/>
              </w:rPr>
              <w:t>:</w:t>
            </w:r>
            <w:r>
              <w:rPr>
                <w:rFonts w:cs="Arial"/>
                <w:color w:val="000000"/>
                <w:sz w:val="16"/>
              </w:rPr>
              <w:t>M20ProductMetadata</w:t>
            </w:r>
            <w:r w:rsidRPr="00C867D8">
              <w:rPr>
                <w:rFonts w:cs="Arial"/>
                <w:sz w:val="16"/>
              </w:rPr>
              <w:t>:</w:t>
            </w:r>
          </w:p>
          <w:p w14:paraId="54EBB3A1" w14:textId="77777777" w:rsidR="00CB1CBA" w:rsidRPr="00C867D8" w:rsidRDefault="00CB1CBA" w:rsidP="00CB1CBA">
            <w:pPr>
              <w:rPr>
                <w:rFonts w:cs="Arial"/>
                <w:sz w:val="16"/>
              </w:rPr>
            </w:pPr>
            <w:r w:rsidRPr="00C867D8">
              <w:rPr>
                <w:rFonts w:cs="Arial"/>
                <w:color w:val="000000"/>
                <w:sz w:val="16"/>
              </w:rPr>
              <w:t xml:space="preserve">    SequenceExecutionCounter”</w:t>
            </w:r>
          </w:p>
          <w:p w14:paraId="71571BD9" w14:textId="77777777" w:rsidR="00CB1CBA" w:rsidRPr="00C867D8" w:rsidRDefault="00CB1CBA" w:rsidP="00CB1CBA">
            <w:pPr>
              <w:rPr>
                <w:rFonts w:cs="Arial"/>
                <w:sz w:val="16"/>
              </w:rPr>
            </w:pPr>
          </w:p>
          <w:p w14:paraId="35D45768" w14:textId="77777777" w:rsidR="00CB1CBA" w:rsidRPr="00C867D8" w:rsidRDefault="00CB1CBA" w:rsidP="00CB1CBA">
            <w:pPr>
              <w:rPr>
                <w:rFonts w:cs="Arial"/>
                <w:sz w:val="16"/>
              </w:rPr>
            </w:pPr>
            <w:r w:rsidRPr="00C867D8">
              <w:rPr>
                <w:rFonts w:cs="Arial"/>
                <w:b/>
                <w:sz w:val="16"/>
                <w:u w:val="single"/>
              </w:rPr>
              <w:t>Type</w:t>
            </w:r>
          </w:p>
          <w:p w14:paraId="2E2A0920" w14:textId="77777777" w:rsidR="00CB1CBA" w:rsidRPr="00C867D8" w:rsidRDefault="00CB1CBA" w:rsidP="00CB1CBA">
            <w:pPr>
              <w:rPr>
                <w:rFonts w:cs="Arial"/>
                <w:sz w:val="16"/>
              </w:rPr>
            </w:pPr>
            <w:r w:rsidRPr="00C867D8">
              <w:rPr>
                <w:rFonts w:cs="Arial"/>
                <w:sz w:val="16"/>
              </w:rPr>
              <w:t>n/a</w:t>
            </w:r>
          </w:p>
          <w:p w14:paraId="1DACCA06" w14:textId="77777777" w:rsidR="00CB1CBA" w:rsidRPr="00C867D8" w:rsidRDefault="00CB1CBA" w:rsidP="00CB1CBA">
            <w:pPr>
              <w:rPr>
                <w:rFonts w:cs="Arial"/>
                <w:sz w:val="16"/>
              </w:rPr>
            </w:pPr>
          </w:p>
          <w:p w14:paraId="08CF00E7" w14:textId="77777777" w:rsidR="00CB1CBA" w:rsidRPr="00C867D8" w:rsidRDefault="00CB1CBA" w:rsidP="00CB1CBA">
            <w:pPr>
              <w:rPr>
                <w:rFonts w:cs="Arial"/>
                <w:sz w:val="16"/>
              </w:rPr>
            </w:pPr>
          </w:p>
        </w:tc>
      </w:tr>
      <w:tr w:rsidR="00CB1CBA" w:rsidRPr="00C867D8" w14:paraId="5590D39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1BC2020"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69295413" w14:textId="77777777" w:rsidR="00CB1CBA" w:rsidRPr="00C867D8" w:rsidRDefault="00CB1CBA" w:rsidP="00CB1CBA">
            <w:pPr>
              <w:rPr>
                <w:rFonts w:cs="Arial"/>
                <w:sz w:val="16"/>
              </w:rPr>
            </w:pPr>
            <w:r w:rsidRPr="00C867D8">
              <w:rPr>
                <w:rFonts w:cs="Arial"/>
                <w:sz w:val="16"/>
              </w:rPr>
              <w:t>SEQUENCE_ID</w:t>
            </w:r>
          </w:p>
          <w:p w14:paraId="718B3EAE" w14:textId="77777777" w:rsidR="00CB1CBA" w:rsidRPr="00C867D8" w:rsidRDefault="00CB1CBA" w:rsidP="00CB1CBA">
            <w:pPr>
              <w:rPr>
                <w:rFonts w:cs="Arial"/>
                <w:sz w:val="16"/>
              </w:rPr>
            </w:pPr>
          </w:p>
          <w:p w14:paraId="05F09AFE" w14:textId="76E7C7A7" w:rsidR="00CB1CBA" w:rsidRPr="00C867D8" w:rsidRDefault="00CB1CBA" w:rsidP="00CB1CBA">
            <w:pPr>
              <w:rPr>
                <w:rFonts w:cs="Arial"/>
                <w:sz w:val="16"/>
              </w:rPr>
            </w:pPr>
            <w:r>
              <w:rPr>
                <w:rFonts w:cs="Arial"/>
                <w:b/>
                <w:sz w:val="16"/>
                <w:u w:val="single"/>
              </w:rPr>
              <w:t>Archive Attribute</w:t>
            </w:r>
          </w:p>
          <w:p w14:paraId="7A76A676" w14:textId="6631F52A" w:rsidR="00CB1CBA" w:rsidRPr="00EA19FE" w:rsidRDefault="00CB1CBA" w:rsidP="00CB1CBA">
            <w:pPr>
              <w:rPr>
                <w:rFonts w:cs="Arial"/>
                <w:color w:val="FF0000"/>
                <w:sz w:val="16"/>
              </w:rPr>
            </w:pPr>
            <w:r w:rsidRPr="00EB02A4">
              <w:rPr>
                <w:rFonts w:cs="Arial"/>
                <w:color w:val="FF0000"/>
                <w:sz w:val="16"/>
              </w:rPr>
              <w:t>TBD</w:t>
            </w:r>
            <w:r w:rsidRPr="00EA19FE">
              <w:rPr>
                <w:rFonts w:cs="Arial"/>
                <w:b/>
                <w:color w:val="FF0000"/>
                <w:sz w:val="16"/>
                <w:u w:val="single"/>
              </w:rPr>
              <w:t xml:space="preserve"> </w:t>
            </w:r>
          </w:p>
          <w:p w14:paraId="34DCF2CE" w14:textId="77777777" w:rsidR="00CB1CBA" w:rsidRPr="00C867D8" w:rsidRDefault="00CB1CBA" w:rsidP="00CB1CBA">
            <w:pPr>
              <w:rPr>
                <w:rFonts w:cs="Arial"/>
                <w:b/>
                <w:color w:val="000000"/>
                <w:sz w:val="16"/>
                <w:u w:val="single"/>
              </w:rPr>
            </w:pPr>
          </w:p>
          <w:p w14:paraId="1B5B9F15"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24F29EBB" w14:textId="77777777" w:rsidR="00CB1CBA" w:rsidRPr="00C867D8" w:rsidRDefault="00CB1CBA" w:rsidP="00CB1CBA">
            <w:pPr>
              <w:rPr>
                <w:rFonts w:cs="Arial"/>
                <w:sz w:val="16"/>
              </w:rPr>
            </w:pPr>
            <w:r w:rsidRPr="00C867D8">
              <w:rPr>
                <w:rFonts w:cs="Arial"/>
                <w:sz w:val="16"/>
              </w:rPr>
              <w:t>Specifies the spacecraft sequence associated with the given product.</w:t>
            </w:r>
          </w:p>
        </w:tc>
        <w:tc>
          <w:tcPr>
            <w:tcW w:w="4013" w:type="dxa"/>
            <w:tcBorders>
              <w:left w:val="single" w:sz="6" w:space="0" w:color="auto"/>
              <w:bottom w:val="single" w:sz="6" w:space="0" w:color="auto"/>
              <w:right w:val="single" w:sz="6" w:space="0" w:color="auto"/>
            </w:tcBorders>
            <w:shd w:val="clear" w:color="auto" w:fill="auto"/>
          </w:tcPr>
          <w:p w14:paraId="0AC024F5"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08568740" w14:textId="77777777" w:rsidR="00CB1CBA" w:rsidRPr="00C867D8" w:rsidRDefault="00CB1CBA" w:rsidP="00CB1CBA">
            <w:pPr>
              <w:rPr>
                <w:rFonts w:cs="Arial"/>
                <w:color w:val="000000"/>
                <w:sz w:val="16"/>
              </w:rPr>
            </w:pPr>
            <w:r w:rsidRPr="00C867D8">
              <w:rPr>
                <w:rFonts w:cs="Arial"/>
                <w:color w:val="000000"/>
                <w:sz w:val="16"/>
              </w:rPr>
              <w:t>n/a</w:t>
            </w:r>
          </w:p>
          <w:p w14:paraId="7A8F5739" w14:textId="77777777" w:rsidR="00CB1CBA" w:rsidRPr="00C867D8" w:rsidRDefault="00CB1CBA" w:rsidP="00CB1CBA">
            <w:pPr>
              <w:pStyle w:val="Example"/>
              <w:rPr>
                <w:rFonts w:cs="Arial"/>
              </w:rPr>
            </w:pPr>
          </w:p>
          <w:p w14:paraId="68120FA7"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17EF73E1" w14:textId="77777777" w:rsidR="00CB1CBA" w:rsidRPr="00C867D8" w:rsidRDefault="00CB1CBA" w:rsidP="00CB1CBA">
            <w:pPr>
              <w:rPr>
                <w:rFonts w:cs="Arial"/>
                <w:color w:val="000000"/>
                <w:sz w:val="16"/>
              </w:rPr>
            </w:pPr>
            <w:r w:rsidRPr="00C867D8">
              <w:rPr>
                <w:rFonts w:cs="Arial"/>
                <w:color w:val="000000"/>
                <w:sz w:val="16"/>
              </w:rPr>
              <w:t>string(30)</w:t>
            </w:r>
          </w:p>
          <w:p w14:paraId="583D3C07" w14:textId="77777777" w:rsidR="00CB1CBA" w:rsidRPr="00C867D8" w:rsidRDefault="00CB1CBA" w:rsidP="00CB1CBA">
            <w:pPr>
              <w:rPr>
                <w:rFonts w:cs="Arial"/>
                <w:b/>
                <w:color w:val="000000"/>
                <w:sz w:val="16"/>
                <w:u w:val="single"/>
              </w:rPr>
            </w:pPr>
          </w:p>
          <w:p w14:paraId="4034C8B6"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4404C4BC" w14:textId="77777777" w:rsidR="00CB1CBA" w:rsidRPr="00C867D8" w:rsidRDefault="00CB1CBA" w:rsidP="00CB1CBA">
            <w:pPr>
              <w:rPr>
                <w:rFonts w:cs="Arial"/>
                <w:color w:val="000000"/>
                <w:sz w:val="16"/>
              </w:rPr>
            </w:pPr>
            <w:r w:rsidRPr="00C867D8">
              <w:rPr>
                <w:rFonts w:cs="Arial"/>
                <w:color w:val="000000"/>
                <w:sz w:val="16"/>
              </w:rPr>
              <w:t>n/a</w:t>
            </w:r>
          </w:p>
          <w:p w14:paraId="05FC393E" w14:textId="77777777" w:rsidR="00CB1CBA" w:rsidRPr="00C867D8" w:rsidRDefault="00CB1CBA" w:rsidP="00CB1CBA">
            <w:pPr>
              <w:rPr>
                <w:rFonts w:cs="Arial"/>
                <w:color w:val="000000"/>
                <w:sz w:val="16"/>
              </w:rPr>
            </w:pPr>
          </w:p>
          <w:p w14:paraId="382CA3F0" w14:textId="77777777" w:rsidR="00CB1CBA" w:rsidRPr="00C867D8" w:rsidRDefault="00CB1CBA" w:rsidP="00CB1CBA">
            <w:pPr>
              <w:rPr>
                <w:rFonts w:cs="Arial"/>
                <w:sz w:val="16"/>
                <w:u w:val="single"/>
              </w:rPr>
            </w:pPr>
            <w:r w:rsidRPr="00C867D8">
              <w:rPr>
                <w:rFonts w:cs="Arial"/>
                <w:b/>
                <w:sz w:val="16"/>
                <w:u w:val="single"/>
              </w:rPr>
              <w:t>Location</w:t>
            </w:r>
          </w:p>
          <w:p w14:paraId="60EA25AF" w14:textId="77777777" w:rsidR="00CB1CBA" w:rsidRDefault="00CB1CBA" w:rsidP="00CB1CBA">
            <w:pPr>
              <w:rPr>
                <w:rFonts w:cs="Arial"/>
                <w:sz w:val="16"/>
              </w:rPr>
            </w:pPr>
            <w:r w:rsidRPr="00C867D8">
              <w:rPr>
                <w:rFonts w:cs="Arial"/>
                <w:color w:val="000000"/>
                <w:sz w:val="16"/>
              </w:rPr>
              <w:t>IDENTIFICATION</w:t>
            </w:r>
            <w:r w:rsidRPr="00C867D8">
              <w:rPr>
                <w:rFonts w:cs="Arial"/>
                <w:sz w:val="16"/>
              </w:rPr>
              <w:t xml:space="preserve"> (Class)</w:t>
            </w:r>
          </w:p>
          <w:p w14:paraId="11B4914E" w14:textId="77777777" w:rsidR="00CB1CBA" w:rsidRDefault="00CB1CBA" w:rsidP="00CB1CBA">
            <w:pPr>
              <w:rPr>
                <w:rFonts w:cs="Arial"/>
                <w:sz w:val="16"/>
              </w:rPr>
            </w:pPr>
          </w:p>
          <w:p w14:paraId="573711EF" w14:textId="77777777" w:rsidR="00CB1CBA" w:rsidRPr="00A72C67" w:rsidRDefault="00CB1CBA" w:rsidP="00CB1CBA">
            <w:pPr>
              <w:rPr>
                <w:rFonts w:cs="Arial"/>
                <w:b/>
                <w:sz w:val="16"/>
                <w:u w:val="single"/>
              </w:rPr>
            </w:pPr>
            <w:r w:rsidRPr="00A72C67">
              <w:rPr>
                <w:rFonts w:cs="Arial"/>
                <w:b/>
                <w:sz w:val="16"/>
                <w:u w:val="single"/>
              </w:rPr>
              <w:t>X-path</w:t>
            </w:r>
          </w:p>
          <w:p w14:paraId="76B7EB4B" w14:textId="3626D604" w:rsidR="00CB1CBA" w:rsidRPr="00A72C67" w:rsidRDefault="00CB1CBA" w:rsidP="00CB1CBA">
            <w:pPr>
              <w:rPr>
                <w:rFonts w:cs="Arial"/>
                <w:color w:val="FF0000"/>
                <w:sz w:val="16"/>
              </w:rPr>
            </w:pPr>
            <w:r w:rsidRPr="00EB02A4">
              <w:rPr>
                <w:rFonts w:cs="Arial"/>
                <w:color w:val="FF0000"/>
                <w:sz w:val="16"/>
              </w:rPr>
              <w:t>TBD</w:t>
            </w:r>
          </w:p>
          <w:p w14:paraId="08CA848D" w14:textId="77777777" w:rsidR="00CB1CBA" w:rsidRDefault="00CB1CBA" w:rsidP="00CB1CBA">
            <w:pPr>
              <w:rPr>
                <w:rFonts w:cs="Arial"/>
                <w:sz w:val="16"/>
              </w:rPr>
            </w:pPr>
          </w:p>
          <w:p w14:paraId="5C4BC2B4" w14:textId="77777777" w:rsidR="00CB1CBA" w:rsidRPr="00A72C67" w:rsidRDefault="00CB1CBA" w:rsidP="00CB1CBA">
            <w:pPr>
              <w:rPr>
                <w:rFonts w:cs="Arial"/>
                <w:b/>
                <w:sz w:val="16"/>
                <w:u w:val="single"/>
              </w:rPr>
            </w:pPr>
            <w:r w:rsidRPr="00A72C67">
              <w:rPr>
                <w:rFonts w:cs="Arial"/>
                <w:b/>
                <w:sz w:val="16"/>
                <w:u w:val="single"/>
              </w:rPr>
              <w:t>Reference</w:t>
            </w:r>
          </w:p>
          <w:p w14:paraId="6179570B" w14:textId="496631F6" w:rsidR="00CB1CBA" w:rsidRDefault="00CB1CBA" w:rsidP="00CB1CBA">
            <w:pPr>
              <w:rPr>
                <w:rFonts w:cs="Arial"/>
                <w:color w:val="FF0000"/>
                <w:sz w:val="16"/>
              </w:rPr>
            </w:pPr>
            <w:r w:rsidRPr="00EB02A4">
              <w:rPr>
                <w:rFonts w:cs="Arial"/>
                <w:color w:val="FF0000"/>
                <w:sz w:val="16"/>
              </w:rPr>
              <w:t>TBD</w:t>
            </w:r>
          </w:p>
          <w:p w14:paraId="239A12AB"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8CAF3D9" w14:textId="77777777" w:rsidR="00CB1CBA" w:rsidRPr="00C867D8" w:rsidRDefault="00CB1CBA" w:rsidP="00CB1CBA">
            <w:pPr>
              <w:spacing w:before="20"/>
              <w:rPr>
                <w:rFonts w:cs="Arial"/>
                <w:b/>
                <w:sz w:val="16"/>
                <w:u w:val="single"/>
              </w:rPr>
            </w:pPr>
            <w:r w:rsidRPr="00C867D8">
              <w:rPr>
                <w:rFonts w:cs="Arial"/>
                <w:b/>
                <w:sz w:val="16"/>
                <w:u w:val="single"/>
              </w:rPr>
              <w:t>Mode</w:t>
            </w:r>
          </w:p>
          <w:p w14:paraId="4CF9C1D8" w14:textId="77777777" w:rsidR="00CB1CBA" w:rsidRPr="00C867D8" w:rsidRDefault="00CB1CBA" w:rsidP="00CB1CBA">
            <w:pPr>
              <w:rPr>
                <w:rFonts w:cs="Arial"/>
                <w:sz w:val="16"/>
              </w:rPr>
            </w:pPr>
            <w:r w:rsidRPr="00C867D8">
              <w:rPr>
                <w:rFonts w:cs="Arial"/>
                <w:sz w:val="16"/>
              </w:rPr>
              <w:t>EMD in XML format</w:t>
            </w:r>
          </w:p>
          <w:p w14:paraId="248E5888" w14:textId="77777777" w:rsidR="00CB1CBA" w:rsidRPr="00C867D8" w:rsidRDefault="00CB1CBA" w:rsidP="00CB1CBA">
            <w:pPr>
              <w:rPr>
                <w:rFonts w:cs="Arial"/>
                <w:sz w:val="16"/>
              </w:rPr>
            </w:pPr>
          </w:p>
          <w:p w14:paraId="03E723D0"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5555A433" w14:textId="529CBCE5" w:rsidR="00CB1CBA" w:rsidRPr="00C867D8" w:rsidRDefault="00CB1CBA" w:rsidP="00CB1CBA">
            <w:pPr>
              <w:rPr>
                <w:rFonts w:cs="Arial"/>
                <w:sz w:val="16"/>
              </w:rPr>
            </w:pPr>
            <w:r w:rsidRPr="00C867D8">
              <w:rPr>
                <w:rFonts w:cs="Arial"/>
                <w:sz w:val="16"/>
              </w:rPr>
              <w:t>“</w:t>
            </w:r>
            <w:r>
              <w:rPr>
                <w:rFonts w:cs="Arial"/>
                <w:color w:val="000000"/>
                <w:sz w:val="16"/>
              </w:rPr>
              <w:t>M20EarthProductMetadata</w:t>
            </w:r>
            <w:r w:rsidRPr="00C867D8">
              <w:rPr>
                <w:rFonts w:cs="Arial"/>
                <w:sz w:val="16"/>
              </w:rPr>
              <w:t>:</w:t>
            </w:r>
            <w:r>
              <w:rPr>
                <w:rFonts w:cs="Arial"/>
                <w:color w:val="000000"/>
                <w:sz w:val="16"/>
              </w:rPr>
              <w:t>M20ProductMetadata</w:t>
            </w:r>
            <w:r w:rsidRPr="00C867D8">
              <w:rPr>
                <w:rFonts w:cs="Arial"/>
                <w:sz w:val="16"/>
              </w:rPr>
              <w:t>:</w:t>
            </w:r>
            <w:r w:rsidRPr="00C867D8">
              <w:rPr>
                <w:rFonts w:cs="Arial"/>
                <w:color w:val="000000"/>
                <w:sz w:val="16"/>
              </w:rPr>
              <w:t>SequenceId</w:t>
            </w:r>
            <w:r w:rsidRPr="00C867D8">
              <w:rPr>
                <w:rFonts w:cs="Arial"/>
                <w:sz w:val="16"/>
              </w:rPr>
              <w:t>”</w:t>
            </w:r>
          </w:p>
          <w:p w14:paraId="518916DC" w14:textId="77777777" w:rsidR="00CB1CBA" w:rsidRPr="00C867D8" w:rsidRDefault="00CB1CBA" w:rsidP="00CB1CBA">
            <w:pPr>
              <w:rPr>
                <w:rFonts w:cs="Arial"/>
                <w:sz w:val="16"/>
              </w:rPr>
            </w:pPr>
          </w:p>
          <w:p w14:paraId="133EEA10" w14:textId="77777777" w:rsidR="00CB1CBA" w:rsidRPr="00C867D8" w:rsidRDefault="00CB1CBA" w:rsidP="00CB1CBA">
            <w:pPr>
              <w:rPr>
                <w:rFonts w:cs="Arial"/>
                <w:sz w:val="16"/>
              </w:rPr>
            </w:pPr>
            <w:r w:rsidRPr="00C867D8">
              <w:rPr>
                <w:rFonts w:cs="Arial"/>
                <w:b/>
                <w:sz w:val="16"/>
                <w:u w:val="single"/>
              </w:rPr>
              <w:t>Type</w:t>
            </w:r>
          </w:p>
          <w:p w14:paraId="6FA6301E" w14:textId="77777777" w:rsidR="00CB1CBA" w:rsidRPr="00C867D8" w:rsidRDefault="00CB1CBA" w:rsidP="00CB1CBA">
            <w:pPr>
              <w:rPr>
                <w:rFonts w:cs="Arial"/>
                <w:sz w:val="16"/>
              </w:rPr>
            </w:pPr>
            <w:r w:rsidRPr="00C867D8">
              <w:rPr>
                <w:rFonts w:cs="Arial"/>
                <w:sz w:val="16"/>
              </w:rPr>
              <w:t>n/a</w:t>
            </w:r>
          </w:p>
        </w:tc>
      </w:tr>
      <w:tr w:rsidR="00CB1CBA" w:rsidRPr="00C867D8" w14:paraId="792A5C1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0129995"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549AAC6A" w14:textId="77777777" w:rsidR="00CB1CBA" w:rsidRPr="00C867D8" w:rsidRDefault="00CB1CBA" w:rsidP="00CB1CBA">
            <w:pPr>
              <w:rPr>
                <w:rFonts w:cs="Arial"/>
                <w:sz w:val="16"/>
              </w:rPr>
            </w:pPr>
            <w:r w:rsidRPr="00C867D8">
              <w:rPr>
                <w:rFonts w:cs="Arial"/>
                <w:sz w:val="16"/>
              </w:rPr>
              <w:t>SEQUENCE_VERSION_ID</w:t>
            </w:r>
          </w:p>
          <w:p w14:paraId="4CD53CB1" w14:textId="77777777" w:rsidR="00CB1CBA" w:rsidRPr="00C867D8" w:rsidRDefault="00CB1CBA" w:rsidP="00CB1CBA">
            <w:pPr>
              <w:rPr>
                <w:rFonts w:cs="Arial"/>
                <w:sz w:val="16"/>
              </w:rPr>
            </w:pPr>
          </w:p>
          <w:p w14:paraId="2B863881" w14:textId="0F2A90CD" w:rsidR="00CB1CBA" w:rsidRPr="00C867D8" w:rsidRDefault="00CB1CBA" w:rsidP="00CB1CBA">
            <w:pPr>
              <w:rPr>
                <w:rFonts w:cs="Arial"/>
                <w:sz w:val="16"/>
              </w:rPr>
            </w:pPr>
            <w:r>
              <w:rPr>
                <w:rFonts w:cs="Arial"/>
                <w:b/>
                <w:sz w:val="16"/>
                <w:u w:val="single"/>
              </w:rPr>
              <w:t>Archive Attribute</w:t>
            </w:r>
          </w:p>
          <w:p w14:paraId="57327D69" w14:textId="7E16E9AD" w:rsidR="00CB1CBA" w:rsidRPr="00FB0564" w:rsidRDefault="00CB1CBA" w:rsidP="00CB1CBA">
            <w:pPr>
              <w:rPr>
                <w:rFonts w:cs="Arial"/>
                <w:color w:val="FF0000"/>
                <w:sz w:val="16"/>
              </w:rPr>
            </w:pPr>
            <w:r w:rsidRPr="00EB02A4">
              <w:rPr>
                <w:rFonts w:cs="Arial"/>
                <w:color w:val="FF0000"/>
                <w:sz w:val="16"/>
              </w:rPr>
              <w:t>TBD</w:t>
            </w:r>
            <w:r w:rsidRPr="00FB0564">
              <w:rPr>
                <w:rFonts w:cs="Arial"/>
                <w:b/>
                <w:color w:val="FF0000"/>
                <w:sz w:val="16"/>
                <w:u w:val="single"/>
              </w:rPr>
              <w:t xml:space="preserve"> </w:t>
            </w:r>
          </w:p>
          <w:p w14:paraId="47020919" w14:textId="77777777" w:rsidR="00CB1CBA" w:rsidRPr="00C867D8" w:rsidRDefault="00CB1CBA" w:rsidP="00CB1CBA">
            <w:pPr>
              <w:rPr>
                <w:rFonts w:cs="Arial"/>
                <w:b/>
                <w:color w:val="000000"/>
                <w:sz w:val="16"/>
                <w:u w:val="single"/>
              </w:rPr>
            </w:pPr>
          </w:p>
          <w:p w14:paraId="3423E9C3"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60CBA3F9" w14:textId="77777777" w:rsidR="00CB1CBA" w:rsidRPr="00C867D8" w:rsidRDefault="00CB1CBA" w:rsidP="00CB1CBA">
            <w:pPr>
              <w:rPr>
                <w:rFonts w:cs="Arial"/>
                <w:sz w:val="16"/>
              </w:rPr>
            </w:pPr>
            <w:r w:rsidRPr="00C867D8">
              <w:rPr>
                <w:rFonts w:cs="Arial"/>
                <w:sz w:val="16"/>
              </w:rPr>
              <w:t>Specifies the version identifier for a particular observation sequence used during planning or data processing.</w:t>
            </w:r>
          </w:p>
        </w:tc>
        <w:tc>
          <w:tcPr>
            <w:tcW w:w="4013" w:type="dxa"/>
            <w:tcBorders>
              <w:left w:val="single" w:sz="6" w:space="0" w:color="auto"/>
              <w:bottom w:val="single" w:sz="6" w:space="0" w:color="auto"/>
              <w:right w:val="single" w:sz="6" w:space="0" w:color="auto"/>
            </w:tcBorders>
            <w:shd w:val="clear" w:color="auto" w:fill="auto"/>
          </w:tcPr>
          <w:p w14:paraId="7F5E61E4"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62DE713F" w14:textId="77777777" w:rsidR="00CB1CBA" w:rsidRPr="00C867D8" w:rsidRDefault="00CB1CBA" w:rsidP="00CB1CBA">
            <w:pPr>
              <w:rPr>
                <w:rFonts w:cs="Arial"/>
                <w:color w:val="000000"/>
                <w:sz w:val="16"/>
              </w:rPr>
            </w:pPr>
            <w:r w:rsidRPr="00C867D8">
              <w:rPr>
                <w:rFonts w:cs="Arial"/>
                <w:color w:val="000000"/>
                <w:sz w:val="16"/>
              </w:rPr>
              <w:t>n/a</w:t>
            </w:r>
          </w:p>
          <w:p w14:paraId="0AAB5CD3" w14:textId="77777777" w:rsidR="00CB1CBA" w:rsidRPr="00C867D8" w:rsidRDefault="00CB1CBA" w:rsidP="00CB1CBA">
            <w:pPr>
              <w:pStyle w:val="Example"/>
              <w:rPr>
                <w:rFonts w:cs="Arial"/>
              </w:rPr>
            </w:pPr>
          </w:p>
          <w:p w14:paraId="6B14C372"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169AE07B" w14:textId="77777777" w:rsidR="00CB1CBA" w:rsidRPr="00C867D8" w:rsidRDefault="00CB1CBA" w:rsidP="00CB1CBA">
            <w:pPr>
              <w:rPr>
                <w:rFonts w:cs="Arial"/>
                <w:color w:val="000000"/>
                <w:sz w:val="16"/>
              </w:rPr>
            </w:pPr>
            <w:r w:rsidRPr="00C867D8">
              <w:rPr>
                <w:rFonts w:cs="Arial"/>
                <w:color w:val="000000"/>
                <w:sz w:val="16"/>
              </w:rPr>
              <w:t>string(30)</w:t>
            </w:r>
          </w:p>
          <w:p w14:paraId="4EA29018" w14:textId="77777777" w:rsidR="00CB1CBA" w:rsidRPr="00C867D8" w:rsidRDefault="00CB1CBA" w:rsidP="00CB1CBA">
            <w:pPr>
              <w:rPr>
                <w:rFonts w:cs="Arial"/>
                <w:b/>
                <w:color w:val="000000"/>
                <w:sz w:val="16"/>
                <w:u w:val="single"/>
              </w:rPr>
            </w:pPr>
          </w:p>
          <w:p w14:paraId="4D7ED883"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1644F3BB" w14:textId="77777777" w:rsidR="00CB1CBA" w:rsidRPr="00C867D8" w:rsidRDefault="00CB1CBA" w:rsidP="00CB1CBA">
            <w:pPr>
              <w:rPr>
                <w:rFonts w:cs="Arial"/>
                <w:color w:val="000000"/>
                <w:sz w:val="16"/>
              </w:rPr>
            </w:pPr>
            <w:r w:rsidRPr="00C867D8">
              <w:rPr>
                <w:rFonts w:cs="Arial"/>
                <w:color w:val="000000"/>
                <w:sz w:val="16"/>
              </w:rPr>
              <w:t>n/a</w:t>
            </w:r>
          </w:p>
          <w:p w14:paraId="6E47141D" w14:textId="77777777" w:rsidR="00CB1CBA" w:rsidRPr="00C867D8" w:rsidRDefault="00CB1CBA" w:rsidP="00CB1CBA">
            <w:pPr>
              <w:rPr>
                <w:rFonts w:cs="Arial"/>
                <w:color w:val="000000"/>
                <w:sz w:val="16"/>
              </w:rPr>
            </w:pPr>
          </w:p>
          <w:p w14:paraId="37DB8BCE" w14:textId="77777777" w:rsidR="00CB1CBA" w:rsidRPr="00C867D8" w:rsidRDefault="00CB1CBA" w:rsidP="00CB1CBA">
            <w:pPr>
              <w:rPr>
                <w:rFonts w:cs="Arial"/>
                <w:sz w:val="16"/>
                <w:u w:val="single"/>
              </w:rPr>
            </w:pPr>
            <w:r w:rsidRPr="00C867D8">
              <w:rPr>
                <w:rFonts w:cs="Arial"/>
                <w:b/>
                <w:sz w:val="16"/>
                <w:u w:val="single"/>
              </w:rPr>
              <w:t>Location</w:t>
            </w:r>
          </w:p>
          <w:p w14:paraId="0280A1FF" w14:textId="77777777" w:rsidR="00CB1CBA" w:rsidRDefault="00CB1CBA" w:rsidP="00CB1CBA">
            <w:pPr>
              <w:rPr>
                <w:rFonts w:cs="Arial"/>
                <w:sz w:val="16"/>
              </w:rPr>
            </w:pPr>
            <w:r w:rsidRPr="00C867D8">
              <w:rPr>
                <w:rFonts w:cs="Arial"/>
                <w:color w:val="000000"/>
                <w:sz w:val="16"/>
              </w:rPr>
              <w:t>IDENTIFICATION</w:t>
            </w:r>
            <w:r w:rsidRPr="00C867D8">
              <w:rPr>
                <w:rFonts w:cs="Arial"/>
                <w:sz w:val="16"/>
              </w:rPr>
              <w:t xml:space="preserve"> (Class)</w:t>
            </w:r>
          </w:p>
          <w:p w14:paraId="1BD37042" w14:textId="77777777" w:rsidR="00CB1CBA" w:rsidRDefault="00CB1CBA" w:rsidP="00CB1CBA">
            <w:pPr>
              <w:rPr>
                <w:rFonts w:cs="Arial"/>
                <w:sz w:val="16"/>
              </w:rPr>
            </w:pPr>
          </w:p>
          <w:p w14:paraId="1986456F" w14:textId="77777777" w:rsidR="00CB1CBA" w:rsidRPr="00A72C67" w:rsidRDefault="00CB1CBA" w:rsidP="00CB1CBA">
            <w:pPr>
              <w:rPr>
                <w:rFonts w:cs="Arial"/>
                <w:b/>
                <w:sz w:val="16"/>
                <w:u w:val="single"/>
              </w:rPr>
            </w:pPr>
            <w:r w:rsidRPr="00A72C67">
              <w:rPr>
                <w:rFonts w:cs="Arial"/>
                <w:b/>
                <w:sz w:val="16"/>
                <w:u w:val="single"/>
              </w:rPr>
              <w:t>X-path</w:t>
            </w:r>
          </w:p>
          <w:p w14:paraId="4F22794F" w14:textId="7DE4AB2D" w:rsidR="00CB1CBA" w:rsidRPr="00A72C67" w:rsidRDefault="00CB1CBA" w:rsidP="00CB1CBA">
            <w:pPr>
              <w:rPr>
                <w:rFonts w:cs="Arial"/>
                <w:color w:val="FF0000"/>
                <w:sz w:val="16"/>
              </w:rPr>
            </w:pPr>
            <w:r w:rsidRPr="00EB02A4">
              <w:rPr>
                <w:rFonts w:cs="Arial"/>
                <w:color w:val="FF0000"/>
                <w:sz w:val="16"/>
              </w:rPr>
              <w:t>TBD</w:t>
            </w:r>
          </w:p>
          <w:p w14:paraId="78949833" w14:textId="77777777" w:rsidR="00CB1CBA" w:rsidRDefault="00CB1CBA" w:rsidP="00CB1CBA">
            <w:pPr>
              <w:rPr>
                <w:rFonts w:cs="Arial"/>
                <w:sz w:val="16"/>
              </w:rPr>
            </w:pPr>
          </w:p>
          <w:p w14:paraId="779FC7D2" w14:textId="77777777" w:rsidR="00CB1CBA" w:rsidRPr="00A72C67" w:rsidRDefault="00CB1CBA" w:rsidP="00CB1CBA">
            <w:pPr>
              <w:rPr>
                <w:rFonts w:cs="Arial"/>
                <w:b/>
                <w:sz w:val="16"/>
                <w:u w:val="single"/>
              </w:rPr>
            </w:pPr>
            <w:r w:rsidRPr="00A72C67">
              <w:rPr>
                <w:rFonts w:cs="Arial"/>
                <w:b/>
                <w:sz w:val="16"/>
                <w:u w:val="single"/>
              </w:rPr>
              <w:t>Reference</w:t>
            </w:r>
          </w:p>
          <w:p w14:paraId="47C1C7B0" w14:textId="1F651ABC" w:rsidR="00CB1CBA" w:rsidRDefault="00CB1CBA" w:rsidP="00CB1CBA">
            <w:pPr>
              <w:rPr>
                <w:rFonts w:cs="Arial"/>
                <w:color w:val="FF0000"/>
                <w:sz w:val="16"/>
              </w:rPr>
            </w:pPr>
            <w:r w:rsidRPr="00EB02A4">
              <w:rPr>
                <w:rFonts w:cs="Arial"/>
                <w:color w:val="FF0000"/>
                <w:sz w:val="16"/>
              </w:rPr>
              <w:t>TBD</w:t>
            </w:r>
          </w:p>
          <w:p w14:paraId="7C8F2DA2"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BD68ADA" w14:textId="77777777" w:rsidR="00CB1CBA" w:rsidRPr="00C867D8" w:rsidRDefault="00CB1CBA" w:rsidP="00CB1CBA">
            <w:pPr>
              <w:spacing w:before="20"/>
              <w:rPr>
                <w:rFonts w:cs="Arial"/>
                <w:b/>
                <w:sz w:val="16"/>
                <w:u w:val="single"/>
              </w:rPr>
            </w:pPr>
            <w:r w:rsidRPr="00C867D8">
              <w:rPr>
                <w:rFonts w:cs="Arial"/>
                <w:b/>
                <w:sz w:val="16"/>
                <w:u w:val="single"/>
              </w:rPr>
              <w:t>Mode</w:t>
            </w:r>
          </w:p>
          <w:p w14:paraId="10998F5C" w14:textId="77777777" w:rsidR="00CB1CBA" w:rsidRPr="00C867D8" w:rsidRDefault="00CB1CBA" w:rsidP="00CB1CBA">
            <w:pPr>
              <w:rPr>
                <w:rFonts w:cs="Arial"/>
                <w:sz w:val="16"/>
              </w:rPr>
            </w:pPr>
            <w:r w:rsidRPr="00C867D8">
              <w:rPr>
                <w:rFonts w:cs="Arial"/>
                <w:sz w:val="16"/>
              </w:rPr>
              <w:t>EMD in XML format</w:t>
            </w:r>
          </w:p>
          <w:p w14:paraId="6E1D7ECE" w14:textId="77777777" w:rsidR="00CB1CBA" w:rsidRPr="00C867D8" w:rsidRDefault="00CB1CBA" w:rsidP="00CB1CBA">
            <w:pPr>
              <w:rPr>
                <w:rFonts w:cs="Arial"/>
                <w:sz w:val="16"/>
              </w:rPr>
            </w:pPr>
          </w:p>
          <w:p w14:paraId="7C96A27D"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39E486C7" w14:textId="55626913" w:rsidR="00CB1CBA" w:rsidRPr="00C867D8" w:rsidRDefault="00CB1CBA" w:rsidP="00CB1CBA">
            <w:pPr>
              <w:rPr>
                <w:rFonts w:cs="Arial"/>
                <w:sz w:val="16"/>
              </w:rPr>
            </w:pPr>
            <w:r w:rsidRPr="00C867D8">
              <w:rPr>
                <w:rFonts w:cs="Arial"/>
                <w:sz w:val="16"/>
              </w:rPr>
              <w:t>“</w:t>
            </w:r>
            <w:r>
              <w:rPr>
                <w:rFonts w:cs="Arial"/>
                <w:color w:val="000000"/>
                <w:sz w:val="16"/>
              </w:rPr>
              <w:t>M20EarthProductMetadata</w:t>
            </w:r>
            <w:r w:rsidRPr="00C867D8">
              <w:rPr>
                <w:rFonts w:cs="Arial"/>
                <w:sz w:val="16"/>
              </w:rPr>
              <w:t>:</w:t>
            </w:r>
            <w:r>
              <w:rPr>
                <w:rFonts w:cs="Arial"/>
                <w:color w:val="000000"/>
                <w:sz w:val="16"/>
              </w:rPr>
              <w:t>M20ProductMetadata</w:t>
            </w:r>
            <w:r w:rsidRPr="00C867D8">
              <w:rPr>
                <w:rFonts w:cs="Arial"/>
                <w:sz w:val="16"/>
              </w:rPr>
              <w:t>:</w:t>
            </w:r>
            <w:r w:rsidRPr="00C867D8">
              <w:rPr>
                <w:rFonts w:cs="Arial"/>
                <w:color w:val="000000"/>
                <w:sz w:val="16"/>
              </w:rPr>
              <w:t>SequenceVersion</w:t>
            </w:r>
            <w:r w:rsidRPr="00C867D8">
              <w:rPr>
                <w:rFonts w:cs="Arial"/>
                <w:sz w:val="16"/>
              </w:rPr>
              <w:t>”</w:t>
            </w:r>
          </w:p>
          <w:p w14:paraId="0F135364" w14:textId="77777777" w:rsidR="00CB1CBA" w:rsidRPr="00C867D8" w:rsidRDefault="00CB1CBA" w:rsidP="00CB1CBA">
            <w:pPr>
              <w:rPr>
                <w:rFonts w:cs="Arial"/>
                <w:sz w:val="16"/>
              </w:rPr>
            </w:pPr>
          </w:p>
          <w:p w14:paraId="7372E7A9" w14:textId="77777777" w:rsidR="00CB1CBA" w:rsidRPr="00C867D8" w:rsidRDefault="00CB1CBA" w:rsidP="00CB1CBA">
            <w:pPr>
              <w:rPr>
                <w:rFonts w:cs="Arial"/>
                <w:sz w:val="16"/>
              </w:rPr>
            </w:pPr>
            <w:r w:rsidRPr="00C867D8">
              <w:rPr>
                <w:rFonts w:cs="Arial"/>
                <w:b/>
                <w:sz w:val="16"/>
                <w:u w:val="single"/>
              </w:rPr>
              <w:t>Type</w:t>
            </w:r>
          </w:p>
          <w:p w14:paraId="1A2E3169" w14:textId="77777777" w:rsidR="00CB1CBA" w:rsidRPr="00C867D8" w:rsidRDefault="00CB1CBA" w:rsidP="00CB1CBA">
            <w:pPr>
              <w:rPr>
                <w:rFonts w:cs="Arial"/>
                <w:sz w:val="16"/>
              </w:rPr>
            </w:pPr>
            <w:r w:rsidRPr="00C867D8">
              <w:rPr>
                <w:rFonts w:cs="Arial"/>
                <w:sz w:val="16"/>
              </w:rPr>
              <w:t>n/a</w:t>
            </w:r>
          </w:p>
        </w:tc>
      </w:tr>
      <w:tr w:rsidR="00CB1CBA" w:rsidRPr="00C867D8" w14:paraId="18D930E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91BBB1D"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7E642F1" w14:textId="77777777" w:rsidR="00CB1CBA" w:rsidRPr="00C867D8" w:rsidRDefault="00CB1CBA" w:rsidP="00CB1CBA">
            <w:pPr>
              <w:rPr>
                <w:rFonts w:cs="Arial"/>
                <w:sz w:val="16"/>
              </w:rPr>
            </w:pPr>
            <w:r w:rsidRPr="00C867D8">
              <w:rPr>
                <w:rFonts w:cs="Arial"/>
                <w:sz w:val="16"/>
              </w:rPr>
              <w:t>SHUTTER_CORRECTION_MODE_ID</w:t>
            </w:r>
          </w:p>
          <w:p w14:paraId="07A2F79D" w14:textId="77777777" w:rsidR="00CB1CBA" w:rsidRPr="00C867D8" w:rsidRDefault="00CB1CBA" w:rsidP="00CB1CBA">
            <w:pPr>
              <w:rPr>
                <w:rFonts w:cs="Arial"/>
                <w:sz w:val="16"/>
              </w:rPr>
            </w:pPr>
          </w:p>
          <w:p w14:paraId="1201F045" w14:textId="2FFBD1CE" w:rsidR="00CB1CBA" w:rsidRPr="00C867D8" w:rsidRDefault="00CB1CBA" w:rsidP="00CB1CBA">
            <w:pPr>
              <w:rPr>
                <w:rFonts w:cs="Arial"/>
                <w:sz w:val="16"/>
              </w:rPr>
            </w:pPr>
            <w:r>
              <w:rPr>
                <w:rFonts w:cs="Arial"/>
                <w:b/>
                <w:sz w:val="16"/>
                <w:u w:val="single"/>
              </w:rPr>
              <w:t>Archive Attribute</w:t>
            </w:r>
          </w:p>
          <w:p w14:paraId="6F6B3D50" w14:textId="3AD0892E" w:rsidR="00CB1CBA" w:rsidRPr="00FB0564" w:rsidRDefault="00CB1CBA" w:rsidP="00CB1CBA">
            <w:pPr>
              <w:rPr>
                <w:rFonts w:cs="Arial"/>
                <w:color w:val="FF0000"/>
                <w:sz w:val="16"/>
              </w:rPr>
            </w:pPr>
            <w:r w:rsidRPr="00EB02A4">
              <w:rPr>
                <w:rFonts w:cs="Arial"/>
                <w:color w:val="FF0000"/>
                <w:sz w:val="16"/>
              </w:rPr>
              <w:t>TBD</w:t>
            </w:r>
            <w:r w:rsidRPr="00FB0564">
              <w:rPr>
                <w:rFonts w:cs="Arial"/>
                <w:b/>
                <w:color w:val="FF0000"/>
                <w:sz w:val="16"/>
                <w:u w:val="single"/>
              </w:rPr>
              <w:t xml:space="preserve"> </w:t>
            </w:r>
          </w:p>
          <w:p w14:paraId="001C1363" w14:textId="77777777" w:rsidR="00CB1CBA" w:rsidRPr="00C867D8" w:rsidRDefault="00CB1CBA" w:rsidP="00CB1CBA">
            <w:pPr>
              <w:rPr>
                <w:rFonts w:cs="Arial"/>
                <w:b/>
                <w:sz w:val="16"/>
                <w:u w:val="single"/>
              </w:rPr>
            </w:pPr>
          </w:p>
          <w:p w14:paraId="5020710A"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79D6FB1" w14:textId="77777777" w:rsidR="00CB1CBA" w:rsidRPr="00C867D8" w:rsidRDefault="00CB1CBA" w:rsidP="00CB1CBA">
            <w:pPr>
              <w:rPr>
                <w:rFonts w:cs="Arial"/>
                <w:sz w:val="16"/>
              </w:rPr>
            </w:pPr>
            <w:r w:rsidRPr="00C867D8">
              <w:rPr>
                <w:rFonts w:cs="Arial"/>
                <w:sz w:val="16"/>
              </w:rPr>
              <w:t>Specifies whether shutter subtraction will be performed.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DD2A01C"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4551E99" w14:textId="0C6E5723"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Pr="001A3B0D">
              <w:rPr>
                <w:rFonts w:cs="Arial"/>
                <w:sz w:val="16"/>
              </w:rPr>
              <w:t xml:space="preserve"> (B)</w:t>
            </w:r>
          </w:p>
          <w:p w14:paraId="6083B7E9" w14:textId="77777777" w:rsidR="00CB1CBA" w:rsidRPr="00C867D8" w:rsidRDefault="00CB1CBA" w:rsidP="00CB1CBA">
            <w:pPr>
              <w:rPr>
                <w:rFonts w:cs="Arial"/>
                <w:sz w:val="16"/>
              </w:rPr>
            </w:pPr>
            <w:r w:rsidRPr="00C867D8">
              <w:rPr>
                <w:rFonts w:cs="Arial"/>
                <w:sz w:val="16"/>
              </w:rPr>
              <w:t xml:space="preserve">    0 = “NONE”</w:t>
            </w:r>
          </w:p>
          <w:p w14:paraId="383347CD" w14:textId="77777777" w:rsidR="00CB1CBA" w:rsidRPr="00C867D8" w:rsidRDefault="00CB1CBA" w:rsidP="00CB1CBA">
            <w:pPr>
              <w:rPr>
                <w:rFonts w:cs="Arial"/>
                <w:sz w:val="16"/>
              </w:rPr>
            </w:pPr>
            <w:r w:rsidRPr="00C867D8">
              <w:rPr>
                <w:rFonts w:cs="Arial"/>
                <w:sz w:val="16"/>
              </w:rPr>
              <w:t xml:space="preserve">    1 = “CONDITIONAL”</w:t>
            </w:r>
          </w:p>
          <w:p w14:paraId="22565B5E" w14:textId="77777777" w:rsidR="00CB1CBA" w:rsidRPr="00C867D8" w:rsidRDefault="00CB1CBA" w:rsidP="00CB1CBA">
            <w:pPr>
              <w:rPr>
                <w:rFonts w:cs="Arial"/>
                <w:sz w:val="16"/>
              </w:rPr>
            </w:pPr>
            <w:r w:rsidRPr="00C867D8">
              <w:rPr>
                <w:rFonts w:cs="Arial"/>
                <w:sz w:val="16"/>
              </w:rPr>
              <w:t xml:space="preserve">    2 = “ALWAYS”</w:t>
            </w:r>
          </w:p>
          <w:p w14:paraId="4DF368E4" w14:textId="77777777" w:rsidR="00CB1CBA" w:rsidRPr="00C867D8" w:rsidRDefault="00CB1CBA" w:rsidP="00CB1CBA">
            <w:pPr>
              <w:rPr>
                <w:rFonts w:cs="Arial"/>
                <w:b/>
                <w:sz w:val="16"/>
                <w:u w:val="single"/>
              </w:rPr>
            </w:pPr>
          </w:p>
          <w:p w14:paraId="0E0BCD6B" w14:textId="77777777" w:rsidR="00CB1CBA" w:rsidRPr="00C867D8" w:rsidRDefault="00CB1CBA" w:rsidP="00CB1CBA">
            <w:pPr>
              <w:rPr>
                <w:rFonts w:cs="Arial"/>
                <w:b/>
                <w:sz w:val="16"/>
                <w:u w:val="single"/>
              </w:rPr>
            </w:pPr>
            <w:r w:rsidRPr="00C867D8">
              <w:rPr>
                <w:rFonts w:cs="Arial"/>
                <w:b/>
                <w:sz w:val="16"/>
                <w:u w:val="single"/>
              </w:rPr>
              <w:t>Type</w:t>
            </w:r>
          </w:p>
          <w:p w14:paraId="75D44C7F" w14:textId="77777777" w:rsidR="00CB1CBA" w:rsidRPr="00C867D8" w:rsidRDefault="00CB1CBA" w:rsidP="00CB1CBA">
            <w:pPr>
              <w:rPr>
                <w:rFonts w:cs="Arial"/>
                <w:sz w:val="16"/>
              </w:rPr>
            </w:pPr>
            <w:r w:rsidRPr="00C867D8">
              <w:rPr>
                <w:rFonts w:cs="Arial"/>
                <w:sz w:val="16"/>
              </w:rPr>
              <w:t>string</w:t>
            </w:r>
          </w:p>
          <w:p w14:paraId="6C87A10A" w14:textId="77777777" w:rsidR="00CB1CBA" w:rsidRPr="00C867D8" w:rsidRDefault="00CB1CBA" w:rsidP="00CB1CBA">
            <w:pPr>
              <w:rPr>
                <w:rFonts w:cs="Arial"/>
                <w:b/>
                <w:sz w:val="16"/>
                <w:u w:val="single"/>
              </w:rPr>
            </w:pPr>
          </w:p>
          <w:p w14:paraId="2A39F50B" w14:textId="77777777" w:rsidR="00CB1CBA" w:rsidRPr="00C867D8" w:rsidRDefault="00CB1CBA" w:rsidP="00CB1CBA">
            <w:pPr>
              <w:rPr>
                <w:rFonts w:cs="Arial"/>
                <w:b/>
                <w:sz w:val="16"/>
                <w:u w:val="single"/>
              </w:rPr>
            </w:pPr>
            <w:r w:rsidRPr="00C867D8">
              <w:rPr>
                <w:rFonts w:cs="Arial"/>
                <w:b/>
                <w:sz w:val="16"/>
                <w:u w:val="single"/>
              </w:rPr>
              <w:t>Units</w:t>
            </w:r>
          </w:p>
          <w:p w14:paraId="0C7A7CF1" w14:textId="77777777" w:rsidR="00CB1CBA" w:rsidRPr="00C867D8" w:rsidRDefault="00CB1CBA" w:rsidP="00CB1CBA">
            <w:pPr>
              <w:rPr>
                <w:rFonts w:cs="Arial"/>
                <w:sz w:val="16"/>
              </w:rPr>
            </w:pPr>
            <w:r w:rsidRPr="00C867D8">
              <w:rPr>
                <w:rFonts w:cs="Arial"/>
                <w:sz w:val="16"/>
              </w:rPr>
              <w:t>n/a</w:t>
            </w:r>
          </w:p>
          <w:p w14:paraId="5217EA23" w14:textId="77777777" w:rsidR="00CB1CBA" w:rsidRPr="00C867D8" w:rsidRDefault="00CB1CBA" w:rsidP="00CB1CBA">
            <w:pPr>
              <w:rPr>
                <w:rFonts w:cs="Arial"/>
                <w:sz w:val="16"/>
              </w:rPr>
            </w:pPr>
          </w:p>
          <w:p w14:paraId="7A7E3094" w14:textId="77777777" w:rsidR="00CB1CBA" w:rsidRPr="00C867D8" w:rsidRDefault="00CB1CBA" w:rsidP="00CB1CBA">
            <w:pPr>
              <w:rPr>
                <w:rFonts w:cs="Arial"/>
                <w:sz w:val="16"/>
                <w:u w:val="single"/>
              </w:rPr>
            </w:pPr>
            <w:r w:rsidRPr="00C867D8">
              <w:rPr>
                <w:rFonts w:cs="Arial"/>
                <w:b/>
                <w:sz w:val="16"/>
                <w:u w:val="single"/>
              </w:rPr>
              <w:t>Location</w:t>
            </w:r>
          </w:p>
          <w:p w14:paraId="70168346" w14:textId="77777777" w:rsidR="00CB1CBA" w:rsidRDefault="00CB1CBA" w:rsidP="00CB1CBA">
            <w:pPr>
              <w:rPr>
                <w:rFonts w:cs="Arial"/>
                <w:sz w:val="16"/>
              </w:rPr>
            </w:pPr>
            <w:r w:rsidRPr="00C867D8">
              <w:rPr>
                <w:rFonts w:cs="Arial"/>
                <w:sz w:val="16"/>
              </w:rPr>
              <w:t>OBSERVATION_REQUEST_PARMS (Group)</w:t>
            </w:r>
          </w:p>
          <w:p w14:paraId="2AB71A8E" w14:textId="77777777" w:rsidR="00CB1CBA" w:rsidRDefault="00CB1CBA" w:rsidP="00CB1CBA">
            <w:pPr>
              <w:rPr>
                <w:rFonts w:cs="Arial"/>
                <w:sz w:val="16"/>
              </w:rPr>
            </w:pPr>
          </w:p>
          <w:p w14:paraId="4D827275" w14:textId="77777777" w:rsidR="00CB1CBA" w:rsidRPr="00A72C67" w:rsidRDefault="00CB1CBA" w:rsidP="00CB1CBA">
            <w:pPr>
              <w:rPr>
                <w:rFonts w:cs="Arial"/>
                <w:b/>
                <w:sz w:val="16"/>
                <w:u w:val="single"/>
              </w:rPr>
            </w:pPr>
            <w:r w:rsidRPr="00A72C67">
              <w:rPr>
                <w:rFonts w:cs="Arial"/>
                <w:b/>
                <w:sz w:val="16"/>
                <w:u w:val="single"/>
              </w:rPr>
              <w:t>X-path</w:t>
            </w:r>
          </w:p>
          <w:p w14:paraId="206DC72D" w14:textId="3845F6B3" w:rsidR="00CB1CBA" w:rsidRPr="00A72C67" w:rsidRDefault="00CB1CBA" w:rsidP="00CB1CBA">
            <w:pPr>
              <w:rPr>
                <w:rFonts w:cs="Arial"/>
                <w:color w:val="FF0000"/>
                <w:sz w:val="16"/>
              </w:rPr>
            </w:pPr>
            <w:r w:rsidRPr="00EB02A4">
              <w:rPr>
                <w:rFonts w:cs="Arial"/>
                <w:color w:val="FF0000"/>
                <w:sz w:val="16"/>
              </w:rPr>
              <w:t>TBD</w:t>
            </w:r>
          </w:p>
          <w:p w14:paraId="2E7EC691" w14:textId="77777777" w:rsidR="00CB1CBA" w:rsidRDefault="00CB1CBA" w:rsidP="00CB1CBA">
            <w:pPr>
              <w:rPr>
                <w:rFonts w:cs="Arial"/>
                <w:sz w:val="16"/>
              </w:rPr>
            </w:pPr>
          </w:p>
          <w:p w14:paraId="50946B83" w14:textId="77777777" w:rsidR="00CB1CBA" w:rsidRPr="00A72C67" w:rsidRDefault="00CB1CBA" w:rsidP="00CB1CBA">
            <w:pPr>
              <w:rPr>
                <w:rFonts w:cs="Arial"/>
                <w:b/>
                <w:sz w:val="16"/>
                <w:u w:val="single"/>
              </w:rPr>
            </w:pPr>
            <w:r w:rsidRPr="00A72C67">
              <w:rPr>
                <w:rFonts w:cs="Arial"/>
                <w:b/>
                <w:sz w:val="16"/>
                <w:u w:val="single"/>
              </w:rPr>
              <w:t>Reference</w:t>
            </w:r>
          </w:p>
          <w:p w14:paraId="68ED5B53" w14:textId="3983D127" w:rsidR="00CB1CBA" w:rsidRDefault="00CB1CBA" w:rsidP="00CB1CBA">
            <w:pPr>
              <w:rPr>
                <w:rFonts w:cs="Arial"/>
                <w:color w:val="FF0000"/>
                <w:sz w:val="16"/>
              </w:rPr>
            </w:pPr>
            <w:r w:rsidRPr="00EB02A4">
              <w:rPr>
                <w:rFonts w:cs="Arial"/>
                <w:color w:val="FF0000"/>
                <w:sz w:val="16"/>
              </w:rPr>
              <w:t>TBD</w:t>
            </w:r>
          </w:p>
          <w:p w14:paraId="561AA53C"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741D838" w14:textId="77777777" w:rsidR="00CB1CBA" w:rsidRPr="00C867D8" w:rsidRDefault="00CB1CBA" w:rsidP="00CB1CBA">
            <w:pPr>
              <w:spacing w:before="20"/>
              <w:rPr>
                <w:rFonts w:cs="Arial"/>
                <w:b/>
                <w:sz w:val="16"/>
                <w:u w:val="single"/>
              </w:rPr>
            </w:pPr>
            <w:r w:rsidRPr="00C867D8">
              <w:rPr>
                <w:rFonts w:cs="Arial"/>
                <w:b/>
                <w:sz w:val="16"/>
                <w:u w:val="single"/>
              </w:rPr>
              <w:t>Mode</w:t>
            </w:r>
          </w:p>
          <w:p w14:paraId="1410CBFD" w14:textId="536F40C4"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636E751C" w14:textId="77777777" w:rsidR="00CB1CBA" w:rsidRPr="00C867D8" w:rsidRDefault="00CB1CBA" w:rsidP="00CB1CBA">
            <w:pPr>
              <w:rPr>
                <w:rFonts w:cs="Arial"/>
                <w:sz w:val="16"/>
              </w:rPr>
            </w:pPr>
          </w:p>
          <w:p w14:paraId="1F8FA8F6"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6551AD85" w14:textId="77777777" w:rsidR="00CB1CBA" w:rsidRPr="00C867D8" w:rsidRDefault="00CB1CBA" w:rsidP="00CB1CBA">
            <w:pPr>
              <w:rPr>
                <w:rFonts w:cs="Arial"/>
                <w:sz w:val="16"/>
              </w:rPr>
            </w:pPr>
            <w:r w:rsidRPr="00C867D8">
              <w:rPr>
                <w:rFonts w:cs="Arial"/>
                <w:sz w:val="16"/>
              </w:rPr>
              <w:t>“&lt;IDPH DPO&gt;:idph:params:shutter”</w:t>
            </w:r>
          </w:p>
          <w:p w14:paraId="097AC473" w14:textId="77777777" w:rsidR="00CB1CBA" w:rsidRPr="00C867D8" w:rsidRDefault="00CB1CBA" w:rsidP="00CB1CBA">
            <w:pPr>
              <w:rPr>
                <w:rFonts w:cs="Arial"/>
                <w:sz w:val="16"/>
              </w:rPr>
            </w:pPr>
          </w:p>
          <w:p w14:paraId="45CF304A" w14:textId="77777777" w:rsidR="00CB1CBA" w:rsidRPr="00C867D8" w:rsidRDefault="00CB1CBA" w:rsidP="00CB1CBA">
            <w:pPr>
              <w:rPr>
                <w:rFonts w:cs="Arial"/>
                <w:sz w:val="16"/>
              </w:rPr>
            </w:pPr>
            <w:r w:rsidRPr="00C867D8">
              <w:rPr>
                <w:rFonts w:cs="Arial"/>
                <w:b/>
                <w:sz w:val="16"/>
                <w:u w:val="single"/>
              </w:rPr>
              <w:t>Type</w:t>
            </w:r>
          </w:p>
          <w:p w14:paraId="387C6FC9" w14:textId="77777777" w:rsidR="00CB1CBA" w:rsidRPr="00C867D8" w:rsidRDefault="00CB1CBA" w:rsidP="00CB1CBA">
            <w:pPr>
              <w:rPr>
                <w:rFonts w:cs="Arial"/>
                <w:sz w:val="16"/>
              </w:rPr>
            </w:pPr>
            <w:r w:rsidRPr="00C867D8">
              <w:rPr>
                <w:rFonts w:cs="Arial"/>
                <w:sz w:val="16"/>
              </w:rPr>
              <w:t>enum</w:t>
            </w:r>
          </w:p>
        </w:tc>
      </w:tr>
      <w:tr w:rsidR="00CB1CBA" w:rsidRPr="00C867D8" w14:paraId="178EB7D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F353726"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7919FF9" w14:textId="77777777" w:rsidR="00CB1CBA" w:rsidRPr="00C867D8" w:rsidRDefault="00CB1CBA" w:rsidP="00CB1CBA">
            <w:pPr>
              <w:rPr>
                <w:rFonts w:cs="Arial"/>
                <w:sz w:val="16"/>
              </w:rPr>
            </w:pPr>
            <w:r w:rsidRPr="00C867D8">
              <w:rPr>
                <w:rFonts w:cs="Arial"/>
                <w:sz w:val="16"/>
              </w:rPr>
              <w:t>SHUTTER_CORRECT_THRESH_COUNT</w:t>
            </w:r>
          </w:p>
          <w:p w14:paraId="48B2CDE7" w14:textId="77777777" w:rsidR="00CB1CBA" w:rsidRPr="00C867D8" w:rsidRDefault="00CB1CBA" w:rsidP="00CB1CBA">
            <w:pPr>
              <w:rPr>
                <w:rFonts w:cs="Arial"/>
                <w:sz w:val="16"/>
              </w:rPr>
            </w:pPr>
          </w:p>
          <w:p w14:paraId="0E91E479" w14:textId="7A8B0478" w:rsidR="00CB1CBA" w:rsidRPr="00C867D8" w:rsidRDefault="00CB1CBA" w:rsidP="00CB1CBA">
            <w:pPr>
              <w:rPr>
                <w:rFonts w:cs="Arial"/>
                <w:sz w:val="16"/>
              </w:rPr>
            </w:pPr>
            <w:r>
              <w:rPr>
                <w:rFonts w:cs="Arial"/>
                <w:b/>
                <w:sz w:val="16"/>
                <w:u w:val="single"/>
              </w:rPr>
              <w:t>Archive Attribute</w:t>
            </w:r>
          </w:p>
          <w:p w14:paraId="0DF6A95C" w14:textId="1DDC7AC0" w:rsidR="00CB1CBA" w:rsidRPr="00FB0564" w:rsidRDefault="00CB1CBA" w:rsidP="00CB1CBA">
            <w:pPr>
              <w:rPr>
                <w:rFonts w:cs="Arial"/>
                <w:color w:val="FF0000"/>
                <w:sz w:val="16"/>
              </w:rPr>
            </w:pPr>
            <w:r w:rsidRPr="00EB02A4">
              <w:rPr>
                <w:rFonts w:cs="Arial"/>
                <w:color w:val="FF0000"/>
                <w:sz w:val="16"/>
              </w:rPr>
              <w:t>TBD</w:t>
            </w:r>
            <w:r w:rsidRPr="00FB0564">
              <w:rPr>
                <w:rFonts w:cs="Arial"/>
                <w:b/>
                <w:color w:val="FF0000"/>
                <w:sz w:val="16"/>
                <w:u w:val="single"/>
              </w:rPr>
              <w:t xml:space="preserve"> </w:t>
            </w:r>
          </w:p>
          <w:p w14:paraId="4ACBF920" w14:textId="77777777" w:rsidR="00CB1CBA" w:rsidRPr="00C867D8" w:rsidRDefault="00CB1CBA" w:rsidP="00CB1CBA">
            <w:pPr>
              <w:rPr>
                <w:rFonts w:cs="Arial"/>
                <w:b/>
                <w:sz w:val="16"/>
                <w:u w:val="single"/>
              </w:rPr>
            </w:pPr>
          </w:p>
          <w:p w14:paraId="0E211E24"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78DF291" w14:textId="77777777" w:rsidR="00CB1CBA" w:rsidRPr="00C867D8" w:rsidRDefault="00CB1CBA" w:rsidP="00CB1CBA">
            <w:pPr>
              <w:rPr>
                <w:rFonts w:cs="Arial"/>
                <w:sz w:val="16"/>
              </w:rPr>
            </w:pPr>
            <w:r w:rsidRPr="00C867D8">
              <w:rPr>
                <w:rFonts w:cs="Arial"/>
                <w:sz w:val="16"/>
              </w:rPr>
              <w:t>Specifies the exposure time threshold for conditional shutter subtraction.</w:t>
            </w:r>
          </w:p>
          <w:p w14:paraId="0B9F73F4" w14:textId="77777777" w:rsidR="00CB1CBA" w:rsidRPr="00C867D8" w:rsidRDefault="00CB1CBA" w:rsidP="00CB1CBA">
            <w:pPr>
              <w:rPr>
                <w:rFonts w:cs="Arial"/>
                <w:sz w:val="16"/>
              </w:rPr>
            </w:pPr>
          </w:p>
          <w:p w14:paraId="7F3011DB" w14:textId="755927C6" w:rsidR="00CB1CBA" w:rsidRPr="00C867D8" w:rsidRDefault="00CB1CBA" w:rsidP="00CB1CBA">
            <w:pPr>
              <w:rPr>
                <w:rFonts w:cs="Arial"/>
                <w:sz w:val="16"/>
              </w:rPr>
            </w:pPr>
            <w:r w:rsidRPr="00C867D8">
              <w:rPr>
                <w:rFonts w:cs="Arial"/>
                <w:sz w:val="16"/>
              </w:rPr>
              <w:t xml:space="preserve">For M2020, the count was in increments of </w:t>
            </w:r>
            <w:r>
              <w:rPr>
                <w:rFonts w:cs="Arial"/>
                <w:sz w:val="16"/>
              </w:rPr>
              <w:t>50</w:t>
            </w:r>
            <w:r w:rsidRPr="00C867D8">
              <w:rPr>
                <w:rFonts w:cs="Arial"/>
                <w:sz w:val="16"/>
              </w:rPr>
              <w:t xml:space="preserve"> </w:t>
            </w:r>
            <w:r>
              <w:rPr>
                <w:rFonts w:cs="Arial"/>
                <w:sz w:val="16"/>
              </w:rPr>
              <w:t>µ</w:t>
            </w:r>
            <w:r w:rsidRPr="00C867D8">
              <w:rPr>
                <w:rFonts w:cs="Arial"/>
                <w:sz w:val="16"/>
              </w:rPr>
              <w:t>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22A03EE"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0E5A796" w14:textId="7439B60E"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Pr="00692378">
              <w:rPr>
                <w:rFonts w:cs="Arial"/>
                <w:sz w:val="16"/>
              </w:rPr>
              <w:t xml:space="preserve"> (B)</w:t>
            </w:r>
          </w:p>
          <w:p w14:paraId="155B1583" w14:textId="77777777" w:rsidR="00CB1CBA" w:rsidRPr="00C867D8" w:rsidRDefault="00CB1CBA" w:rsidP="00CB1CBA">
            <w:pPr>
              <w:rPr>
                <w:rFonts w:cs="Arial"/>
                <w:b/>
                <w:sz w:val="16"/>
                <w:u w:val="single"/>
              </w:rPr>
            </w:pPr>
            <w:r w:rsidRPr="00C867D8">
              <w:rPr>
                <w:rFonts w:cs="Arial"/>
                <w:sz w:val="16"/>
              </w:rPr>
              <w:t xml:space="preserve">    “0” to “65535”</w:t>
            </w:r>
            <w:r w:rsidRPr="00C867D8">
              <w:rPr>
                <w:rFonts w:cs="Arial"/>
                <w:sz w:val="20"/>
              </w:rPr>
              <w:t xml:space="preserve"> </w:t>
            </w:r>
          </w:p>
          <w:p w14:paraId="17BA5C48" w14:textId="77777777" w:rsidR="00CB1CBA" w:rsidRPr="00C867D8" w:rsidRDefault="00CB1CBA" w:rsidP="00CB1CBA">
            <w:pPr>
              <w:rPr>
                <w:rFonts w:cs="Arial"/>
                <w:b/>
                <w:sz w:val="16"/>
                <w:u w:val="single"/>
              </w:rPr>
            </w:pPr>
          </w:p>
          <w:p w14:paraId="6372FB50" w14:textId="77777777" w:rsidR="00CB1CBA" w:rsidRPr="00C867D8" w:rsidRDefault="00CB1CBA" w:rsidP="00CB1CBA">
            <w:pPr>
              <w:rPr>
                <w:rFonts w:cs="Arial"/>
                <w:b/>
                <w:sz w:val="16"/>
                <w:u w:val="single"/>
              </w:rPr>
            </w:pPr>
            <w:r w:rsidRPr="00C867D8">
              <w:rPr>
                <w:rFonts w:cs="Arial"/>
                <w:b/>
                <w:sz w:val="16"/>
                <w:u w:val="single"/>
              </w:rPr>
              <w:t>Type</w:t>
            </w:r>
          </w:p>
          <w:p w14:paraId="4D201F01" w14:textId="77777777" w:rsidR="00CB1CBA" w:rsidRPr="00C867D8" w:rsidRDefault="00CB1CBA" w:rsidP="00CB1CBA">
            <w:pPr>
              <w:rPr>
                <w:rFonts w:cs="Arial"/>
                <w:sz w:val="16"/>
              </w:rPr>
            </w:pPr>
            <w:r w:rsidRPr="00C867D8">
              <w:rPr>
                <w:rFonts w:cs="Arial"/>
                <w:sz w:val="16"/>
              </w:rPr>
              <w:t>unsigned integer</w:t>
            </w:r>
          </w:p>
          <w:p w14:paraId="64523544" w14:textId="77777777" w:rsidR="00CB1CBA" w:rsidRPr="00C867D8" w:rsidRDefault="00CB1CBA" w:rsidP="00CB1CBA">
            <w:pPr>
              <w:rPr>
                <w:rFonts w:cs="Arial"/>
                <w:b/>
                <w:sz w:val="16"/>
                <w:u w:val="single"/>
              </w:rPr>
            </w:pPr>
          </w:p>
          <w:p w14:paraId="40D24B9E" w14:textId="77777777" w:rsidR="00CB1CBA" w:rsidRPr="00C867D8" w:rsidRDefault="00CB1CBA" w:rsidP="00CB1CBA">
            <w:pPr>
              <w:rPr>
                <w:rFonts w:cs="Arial"/>
                <w:b/>
                <w:sz w:val="16"/>
                <w:u w:val="single"/>
              </w:rPr>
            </w:pPr>
            <w:r w:rsidRPr="00C867D8">
              <w:rPr>
                <w:rFonts w:cs="Arial"/>
                <w:b/>
                <w:sz w:val="16"/>
                <w:u w:val="single"/>
              </w:rPr>
              <w:t>Units</w:t>
            </w:r>
          </w:p>
          <w:p w14:paraId="5EABC509" w14:textId="77777777" w:rsidR="00CB1CBA" w:rsidRPr="00C867D8" w:rsidRDefault="00CB1CBA" w:rsidP="00CB1CBA">
            <w:pPr>
              <w:rPr>
                <w:rFonts w:cs="Arial"/>
                <w:sz w:val="16"/>
              </w:rPr>
            </w:pPr>
            <w:r w:rsidRPr="00C867D8">
              <w:rPr>
                <w:rFonts w:cs="Arial"/>
                <w:sz w:val="16"/>
              </w:rPr>
              <w:t>n/a</w:t>
            </w:r>
          </w:p>
          <w:p w14:paraId="7EB2E5E6" w14:textId="77777777" w:rsidR="00CB1CBA" w:rsidRPr="00C867D8" w:rsidRDefault="00CB1CBA" w:rsidP="00CB1CBA">
            <w:pPr>
              <w:rPr>
                <w:rFonts w:cs="Arial"/>
                <w:b/>
                <w:sz w:val="16"/>
              </w:rPr>
            </w:pPr>
          </w:p>
          <w:p w14:paraId="302A9D85" w14:textId="77777777" w:rsidR="00CB1CBA" w:rsidRPr="00C867D8" w:rsidRDefault="00CB1CBA" w:rsidP="00CB1CBA">
            <w:pPr>
              <w:rPr>
                <w:rFonts w:cs="Arial"/>
                <w:sz w:val="16"/>
                <w:u w:val="single"/>
              </w:rPr>
            </w:pPr>
            <w:r w:rsidRPr="00C867D8">
              <w:rPr>
                <w:rFonts w:cs="Arial"/>
                <w:b/>
                <w:sz w:val="16"/>
                <w:u w:val="single"/>
              </w:rPr>
              <w:t>Location</w:t>
            </w:r>
          </w:p>
          <w:p w14:paraId="74D57E14" w14:textId="77777777" w:rsidR="00CB1CBA" w:rsidRDefault="00CB1CBA" w:rsidP="00CB1CBA">
            <w:pPr>
              <w:rPr>
                <w:rFonts w:cs="Arial"/>
                <w:sz w:val="16"/>
              </w:rPr>
            </w:pPr>
            <w:r w:rsidRPr="00C867D8">
              <w:rPr>
                <w:rFonts w:cs="Arial"/>
                <w:sz w:val="16"/>
              </w:rPr>
              <w:t>OBSERVATION_REQUEST_PARMS (Group)</w:t>
            </w:r>
          </w:p>
          <w:p w14:paraId="3D52B9EE" w14:textId="77777777" w:rsidR="00CB1CBA" w:rsidRDefault="00CB1CBA" w:rsidP="00CB1CBA">
            <w:pPr>
              <w:rPr>
                <w:rFonts w:cs="Arial"/>
                <w:sz w:val="16"/>
              </w:rPr>
            </w:pPr>
          </w:p>
          <w:p w14:paraId="29B3B242" w14:textId="77777777" w:rsidR="00CB1CBA" w:rsidRPr="00A72C67" w:rsidRDefault="00CB1CBA" w:rsidP="00CB1CBA">
            <w:pPr>
              <w:rPr>
                <w:rFonts w:cs="Arial"/>
                <w:b/>
                <w:sz w:val="16"/>
                <w:u w:val="single"/>
              </w:rPr>
            </w:pPr>
            <w:r w:rsidRPr="00A72C67">
              <w:rPr>
                <w:rFonts w:cs="Arial"/>
                <w:b/>
                <w:sz w:val="16"/>
                <w:u w:val="single"/>
              </w:rPr>
              <w:t>X-path</w:t>
            </w:r>
          </w:p>
          <w:p w14:paraId="6DCA5CCC" w14:textId="5F897EE5" w:rsidR="00CB1CBA" w:rsidRPr="00A72C67" w:rsidRDefault="00CB1CBA" w:rsidP="00CB1CBA">
            <w:pPr>
              <w:rPr>
                <w:rFonts w:cs="Arial"/>
                <w:color w:val="FF0000"/>
                <w:sz w:val="16"/>
              </w:rPr>
            </w:pPr>
            <w:r w:rsidRPr="00EB02A4">
              <w:rPr>
                <w:rFonts w:cs="Arial"/>
                <w:color w:val="FF0000"/>
                <w:sz w:val="16"/>
              </w:rPr>
              <w:t>TBD</w:t>
            </w:r>
          </w:p>
          <w:p w14:paraId="0757019D" w14:textId="77777777" w:rsidR="00CB1CBA" w:rsidRDefault="00CB1CBA" w:rsidP="00CB1CBA">
            <w:pPr>
              <w:rPr>
                <w:rFonts w:cs="Arial"/>
                <w:sz w:val="16"/>
              </w:rPr>
            </w:pPr>
          </w:p>
          <w:p w14:paraId="2FE58F1F" w14:textId="77777777" w:rsidR="00CB1CBA" w:rsidRPr="00A72C67" w:rsidRDefault="00CB1CBA" w:rsidP="00CB1CBA">
            <w:pPr>
              <w:rPr>
                <w:rFonts w:cs="Arial"/>
                <w:b/>
                <w:sz w:val="16"/>
                <w:u w:val="single"/>
              </w:rPr>
            </w:pPr>
            <w:r w:rsidRPr="00A72C67">
              <w:rPr>
                <w:rFonts w:cs="Arial"/>
                <w:b/>
                <w:sz w:val="16"/>
                <w:u w:val="single"/>
              </w:rPr>
              <w:t>Reference</w:t>
            </w:r>
          </w:p>
          <w:p w14:paraId="14B05CC0" w14:textId="06246833" w:rsidR="00CB1CBA" w:rsidRDefault="00CB1CBA" w:rsidP="00CB1CBA">
            <w:pPr>
              <w:rPr>
                <w:rFonts w:cs="Arial"/>
                <w:color w:val="FF0000"/>
                <w:sz w:val="16"/>
              </w:rPr>
            </w:pPr>
            <w:r w:rsidRPr="00EB02A4">
              <w:rPr>
                <w:rFonts w:cs="Arial"/>
                <w:color w:val="FF0000"/>
                <w:sz w:val="16"/>
              </w:rPr>
              <w:t>TBD</w:t>
            </w:r>
          </w:p>
          <w:p w14:paraId="6DE9BF9F"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B691B77" w14:textId="77777777" w:rsidR="00CB1CBA" w:rsidRPr="00C867D8" w:rsidRDefault="00CB1CBA" w:rsidP="00CB1CBA">
            <w:pPr>
              <w:spacing w:before="20"/>
              <w:rPr>
                <w:rFonts w:cs="Arial"/>
                <w:b/>
                <w:sz w:val="16"/>
                <w:u w:val="single"/>
              </w:rPr>
            </w:pPr>
            <w:r w:rsidRPr="00C867D8">
              <w:rPr>
                <w:rFonts w:cs="Arial"/>
                <w:b/>
                <w:sz w:val="16"/>
                <w:u w:val="single"/>
              </w:rPr>
              <w:t>Mode</w:t>
            </w:r>
          </w:p>
          <w:p w14:paraId="4A4F82DD" w14:textId="22912B60"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675C41EF" w14:textId="77777777" w:rsidR="00CB1CBA" w:rsidRPr="00C867D8" w:rsidRDefault="00CB1CBA" w:rsidP="00CB1CBA">
            <w:pPr>
              <w:rPr>
                <w:rFonts w:cs="Arial"/>
                <w:sz w:val="16"/>
              </w:rPr>
            </w:pPr>
          </w:p>
          <w:p w14:paraId="595A4C02"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7822CEED" w14:textId="77777777" w:rsidR="00CB1CBA" w:rsidRPr="00C867D8" w:rsidRDefault="00CB1CBA" w:rsidP="00CB1CBA">
            <w:pPr>
              <w:rPr>
                <w:rFonts w:cs="Arial"/>
                <w:sz w:val="16"/>
              </w:rPr>
            </w:pPr>
            <w:r w:rsidRPr="00C867D8">
              <w:rPr>
                <w:rFonts w:cs="Arial"/>
                <w:sz w:val="16"/>
              </w:rPr>
              <w:t>“&lt;IDPH DPO&gt;:idph:params:shutter_thresh”</w:t>
            </w:r>
          </w:p>
          <w:p w14:paraId="6A695102" w14:textId="77777777" w:rsidR="00CB1CBA" w:rsidRPr="00C867D8" w:rsidRDefault="00CB1CBA" w:rsidP="00CB1CBA">
            <w:pPr>
              <w:rPr>
                <w:rFonts w:cs="Arial"/>
                <w:sz w:val="16"/>
              </w:rPr>
            </w:pPr>
          </w:p>
          <w:p w14:paraId="65559DC1" w14:textId="77777777" w:rsidR="00CB1CBA" w:rsidRPr="00C867D8" w:rsidRDefault="00CB1CBA" w:rsidP="00CB1CBA">
            <w:pPr>
              <w:rPr>
                <w:rFonts w:cs="Arial"/>
                <w:sz w:val="16"/>
              </w:rPr>
            </w:pPr>
            <w:r w:rsidRPr="00C867D8">
              <w:rPr>
                <w:rFonts w:cs="Arial"/>
                <w:b/>
                <w:sz w:val="16"/>
                <w:u w:val="single"/>
              </w:rPr>
              <w:t>Type</w:t>
            </w:r>
          </w:p>
          <w:p w14:paraId="2091E1C3" w14:textId="77777777" w:rsidR="00CB1CBA" w:rsidRPr="00C867D8" w:rsidRDefault="00CB1CBA" w:rsidP="00CB1CBA">
            <w:pPr>
              <w:rPr>
                <w:rFonts w:cs="Arial"/>
                <w:sz w:val="16"/>
              </w:rPr>
            </w:pPr>
            <w:r w:rsidRPr="00C867D8">
              <w:rPr>
                <w:rFonts w:cs="Arial"/>
                <w:sz w:val="16"/>
              </w:rPr>
              <w:t>U16</w:t>
            </w:r>
          </w:p>
        </w:tc>
      </w:tr>
      <w:tr w:rsidR="00CB1CBA" w:rsidRPr="00C867D8" w14:paraId="07401D9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930010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1A38943" w14:textId="77777777" w:rsidR="00CB1CBA" w:rsidRPr="00C867D8" w:rsidRDefault="00CB1CBA" w:rsidP="00CB1CBA">
            <w:pPr>
              <w:rPr>
                <w:rFonts w:cs="Arial"/>
                <w:sz w:val="16"/>
              </w:rPr>
            </w:pPr>
            <w:r w:rsidRPr="00C867D8">
              <w:rPr>
                <w:rFonts w:cs="Arial"/>
                <w:sz w:val="16"/>
              </w:rPr>
              <w:t>SHUTTER_EFFECT_CORRECTION_FLAG</w:t>
            </w:r>
          </w:p>
          <w:p w14:paraId="19D59986" w14:textId="77777777" w:rsidR="00CB1CBA" w:rsidRPr="00C867D8" w:rsidRDefault="00CB1CBA" w:rsidP="00CB1CBA">
            <w:pPr>
              <w:rPr>
                <w:rFonts w:cs="Arial"/>
                <w:sz w:val="16"/>
              </w:rPr>
            </w:pPr>
          </w:p>
          <w:p w14:paraId="326F566A" w14:textId="6047DF34" w:rsidR="00CB1CBA" w:rsidRPr="00C867D8" w:rsidRDefault="00CB1CBA" w:rsidP="00CB1CBA">
            <w:pPr>
              <w:rPr>
                <w:rFonts w:cs="Arial"/>
                <w:sz w:val="16"/>
              </w:rPr>
            </w:pPr>
            <w:r>
              <w:rPr>
                <w:rFonts w:cs="Arial"/>
                <w:b/>
                <w:sz w:val="16"/>
                <w:u w:val="single"/>
              </w:rPr>
              <w:t>Archive Attribute</w:t>
            </w:r>
          </w:p>
          <w:p w14:paraId="7452E4D7" w14:textId="3FA571A4" w:rsidR="00CB1CBA" w:rsidRPr="00FB0564" w:rsidRDefault="00CB1CBA" w:rsidP="00CB1CBA">
            <w:pPr>
              <w:rPr>
                <w:rFonts w:cs="Arial"/>
                <w:color w:val="FF0000"/>
                <w:sz w:val="16"/>
              </w:rPr>
            </w:pPr>
            <w:r w:rsidRPr="00EB02A4">
              <w:rPr>
                <w:rFonts w:cs="Arial"/>
                <w:color w:val="FF0000"/>
                <w:sz w:val="16"/>
              </w:rPr>
              <w:t>TBD</w:t>
            </w:r>
            <w:r w:rsidRPr="00FB0564">
              <w:rPr>
                <w:rFonts w:cs="Arial"/>
                <w:b/>
                <w:color w:val="FF0000"/>
                <w:sz w:val="16"/>
                <w:u w:val="single"/>
              </w:rPr>
              <w:t xml:space="preserve"> </w:t>
            </w:r>
          </w:p>
          <w:p w14:paraId="2B21FF1F" w14:textId="77777777" w:rsidR="00CB1CBA" w:rsidRPr="00C867D8" w:rsidRDefault="00CB1CBA" w:rsidP="00CB1CBA">
            <w:pPr>
              <w:rPr>
                <w:rFonts w:cs="Arial"/>
                <w:b/>
                <w:sz w:val="16"/>
                <w:u w:val="single"/>
              </w:rPr>
            </w:pPr>
          </w:p>
          <w:p w14:paraId="52451B3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0319D04" w14:textId="77777777" w:rsidR="00CB1CBA" w:rsidRPr="00C867D8" w:rsidRDefault="00CB1CBA" w:rsidP="00CB1CBA">
            <w:pPr>
              <w:rPr>
                <w:rFonts w:cs="Arial"/>
                <w:sz w:val="16"/>
              </w:rPr>
            </w:pPr>
            <w:r w:rsidRPr="00C867D8">
              <w:rPr>
                <w:rFonts w:cs="Arial"/>
                <w:sz w:val="16"/>
              </w:rPr>
              <w:t>Specifies whether or not a shutter effect correction was</w:t>
            </w:r>
          </w:p>
          <w:p w14:paraId="4A617759" w14:textId="77777777" w:rsidR="00CB1CBA" w:rsidRPr="00C867D8" w:rsidRDefault="00CB1CBA" w:rsidP="00CB1CBA">
            <w:pPr>
              <w:rPr>
                <w:rFonts w:cs="Arial"/>
                <w:sz w:val="16"/>
              </w:rPr>
            </w:pPr>
            <w:r w:rsidRPr="00C867D8">
              <w:rPr>
                <w:rFonts w:cs="Arial"/>
                <w:sz w:val="16"/>
              </w:rPr>
              <w:t>applied to the image.  The shutter effect correction involves</w:t>
            </w:r>
          </w:p>
          <w:p w14:paraId="182C6375" w14:textId="77777777" w:rsidR="00CB1CBA" w:rsidRPr="00C867D8" w:rsidRDefault="00CB1CBA" w:rsidP="00CB1CBA">
            <w:pPr>
              <w:rPr>
                <w:rFonts w:cs="Arial"/>
                <w:sz w:val="16"/>
              </w:rPr>
            </w:pPr>
            <w:r w:rsidRPr="00C867D8">
              <w:rPr>
                <w:rFonts w:cs="Arial"/>
                <w:sz w:val="16"/>
              </w:rPr>
              <w:t>the removal from the image of the shutter, or fixed-pattern.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9F035F9"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F5393B0" w14:textId="3DC6F955"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Pr="00FC6A61">
              <w:rPr>
                <w:rFonts w:cs="Arial"/>
                <w:sz w:val="16"/>
              </w:rPr>
              <w:t xml:space="preserve"> (B)</w:t>
            </w:r>
          </w:p>
          <w:p w14:paraId="14556EBA" w14:textId="77777777" w:rsidR="00CB1CBA" w:rsidRPr="00C867D8" w:rsidRDefault="00CB1CBA" w:rsidP="00CB1CBA">
            <w:pPr>
              <w:rPr>
                <w:rFonts w:cs="Arial"/>
                <w:sz w:val="16"/>
              </w:rPr>
            </w:pPr>
            <w:r w:rsidRPr="00C867D8">
              <w:rPr>
                <w:rFonts w:cs="Arial"/>
                <w:sz w:val="16"/>
              </w:rPr>
              <w:t xml:space="preserve">    0 = “FALSE” </w:t>
            </w:r>
          </w:p>
          <w:p w14:paraId="2C859A5B" w14:textId="77777777" w:rsidR="00CB1CBA" w:rsidRPr="00C867D8" w:rsidRDefault="00CB1CBA" w:rsidP="00CB1CBA">
            <w:pPr>
              <w:rPr>
                <w:rFonts w:cs="Arial"/>
                <w:b/>
                <w:sz w:val="16"/>
                <w:u w:val="single"/>
              </w:rPr>
            </w:pPr>
            <w:r w:rsidRPr="00C867D8">
              <w:rPr>
                <w:rFonts w:cs="Arial"/>
                <w:sz w:val="16"/>
              </w:rPr>
              <w:t xml:space="preserve">    1 = “TRUE”</w:t>
            </w:r>
            <w:r w:rsidRPr="00C867D8">
              <w:rPr>
                <w:rFonts w:cs="Arial"/>
                <w:sz w:val="20"/>
              </w:rPr>
              <w:t xml:space="preserve"> </w:t>
            </w:r>
          </w:p>
          <w:p w14:paraId="069AA7AD" w14:textId="77777777" w:rsidR="00CB1CBA" w:rsidRPr="00C867D8" w:rsidRDefault="00CB1CBA" w:rsidP="00CB1CBA">
            <w:pPr>
              <w:rPr>
                <w:rFonts w:cs="Arial"/>
                <w:b/>
                <w:sz w:val="16"/>
                <w:u w:val="single"/>
              </w:rPr>
            </w:pPr>
          </w:p>
          <w:p w14:paraId="761F5BBB" w14:textId="77777777" w:rsidR="00CB1CBA" w:rsidRPr="00C867D8" w:rsidRDefault="00CB1CBA" w:rsidP="00CB1CBA">
            <w:pPr>
              <w:rPr>
                <w:rFonts w:cs="Arial"/>
                <w:b/>
                <w:sz w:val="16"/>
                <w:u w:val="single"/>
              </w:rPr>
            </w:pPr>
            <w:r w:rsidRPr="00C867D8">
              <w:rPr>
                <w:rFonts w:cs="Arial"/>
                <w:b/>
                <w:sz w:val="16"/>
                <w:u w:val="single"/>
              </w:rPr>
              <w:t>Type</w:t>
            </w:r>
          </w:p>
          <w:p w14:paraId="2C0F0481" w14:textId="77777777" w:rsidR="00CB1CBA" w:rsidRPr="00C867D8" w:rsidRDefault="00CB1CBA" w:rsidP="00CB1CBA">
            <w:pPr>
              <w:rPr>
                <w:rFonts w:cs="Arial"/>
                <w:sz w:val="16"/>
              </w:rPr>
            </w:pPr>
            <w:r w:rsidRPr="00C867D8">
              <w:rPr>
                <w:rFonts w:cs="Arial"/>
                <w:sz w:val="16"/>
              </w:rPr>
              <w:t>string(5)</w:t>
            </w:r>
          </w:p>
          <w:p w14:paraId="572C8E2C" w14:textId="77777777" w:rsidR="00CB1CBA" w:rsidRPr="00C867D8" w:rsidRDefault="00CB1CBA" w:rsidP="00CB1CBA">
            <w:pPr>
              <w:rPr>
                <w:rFonts w:cs="Arial"/>
                <w:b/>
                <w:sz w:val="16"/>
                <w:u w:val="single"/>
              </w:rPr>
            </w:pPr>
          </w:p>
          <w:p w14:paraId="6357087F" w14:textId="77777777" w:rsidR="00CB1CBA" w:rsidRPr="00C867D8" w:rsidRDefault="00CB1CBA" w:rsidP="00CB1CBA">
            <w:pPr>
              <w:rPr>
                <w:rFonts w:cs="Arial"/>
                <w:b/>
                <w:sz w:val="16"/>
                <w:u w:val="single"/>
              </w:rPr>
            </w:pPr>
            <w:r w:rsidRPr="00C867D8">
              <w:rPr>
                <w:rFonts w:cs="Arial"/>
                <w:b/>
                <w:sz w:val="16"/>
                <w:u w:val="single"/>
              </w:rPr>
              <w:t>Units</w:t>
            </w:r>
          </w:p>
          <w:p w14:paraId="1CEDDA2A" w14:textId="77777777" w:rsidR="00CB1CBA" w:rsidRPr="00C867D8" w:rsidRDefault="00CB1CBA" w:rsidP="00CB1CBA">
            <w:pPr>
              <w:rPr>
                <w:rFonts w:cs="Arial"/>
                <w:sz w:val="16"/>
              </w:rPr>
            </w:pPr>
            <w:r w:rsidRPr="00C867D8">
              <w:rPr>
                <w:rFonts w:cs="Arial"/>
                <w:sz w:val="16"/>
              </w:rPr>
              <w:t>n/a</w:t>
            </w:r>
          </w:p>
          <w:p w14:paraId="6BD7318E" w14:textId="77777777" w:rsidR="00CB1CBA" w:rsidRPr="00C867D8" w:rsidRDefault="00CB1CBA" w:rsidP="00CB1CBA">
            <w:pPr>
              <w:pStyle w:val="Example"/>
              <w:rPr>
                <w:rFonts w:cs="Arial"/>
              </w:rPr>
            </w:pPr>
          </w:p>
          <w:p w14:paraId="39950C8C" w14:textId="77777777" w:rsidR="00CB1CBA" w:rsidRPr="00C867D8" w:rsidRDefault="00CB1CBA" w:rsidP="00CB1CBA">
            <w:pPr>
              <w:rPr>
                <w:rFonts w:cs="Arial"/>
                <w:sz w:val="16"/>
                <w:u w:val="single"/>
              </w:rPr>
            </w:pPr>
            <w:r w:rsidRPr="00C867D8">
              <w:rPr>
                <w:rFonts w:cs="Arial"/>
                <w:b/>
                <w:sz w:val="16"/>
                <w:u w:val="single"/>
              </w:rPr>
              <w:t>Location</w:t>
            </w:r>
          </w:p>
          <w:p w14:paraId="0D22D4C2" w14:textId="77777777" w:rsidR="00CB1CBA" w:rsidRDefault="00CB1CBA" w:rsidP="00CB1CBA">
            <w:pPr>
              <w:rPr>
                <w:rFonts w:cs="Arial"/>
                <w:sz w:val="16"/>
              </w:rPr>
            </w:pPr>
            <w:r w:rsidRPr="00C867D8">
              <w:rPr>
                <w:rFonts w:cs="Arial"/>
                <w:sz w:val="16"/>
              </w:rPr>
              <w:t>INSTRUMENT_STATE_PARMS (Group)</w:t>
            </w:r>
          </w:p>
          <w:p w14:paraId="0C48BBA5" w14:textId="77777777" w:rsidR="00CB1CBA" w:rsidRDefault="00CB1CBA" w:rsidP="00CB1CBA">
            <w:pPr>
              <w:rPr>
                <w:rFonts w:cs="Arial"/>
                <w:sz w:val="16"/>
              </w:rPr>
            </w:pPr>
          </w:p>
          <w:p w14:paraId="5D536003" w14:textId="77777777" w:rsidR="00CB1CBA" w:rsidRPr="00A72C67" w:rsidRDefault="00CB1CBA" w:rsidP="00CB1CBA">
            <w:pPr>
              <w:rPr>
                <w:rFonts w:cs="Arial"/>
                <w:b/>
                <w:sz w:val="16"/>
                <w:u w:val="single"/>
              </w:rPr>
            </w:pPr>
            <w:r w:rsidRPr="00A72C67">
              <w:rPr>
                <w:rFonts w:cs="Arial"/>
                <w:b/>
                <w:sz w:val="16"/>
                <w:u w:val="single"/>
              </w:rPr>
              <w:t>X-path</w:t>
            </w:r>
          </w:p>
          <w:p w14:paraId="62974055" w14:textId="73B19B78" w:rsidR="00CB1CBA" w:rsidRPr="00A72C67" w:rsidRDefault="00CB1CBA" w:rsidP="00CB1CBA">
            <w:pPr>
              <w:rPr>
                <w:rFonts w:cs="Arial"/>
                <w:color w:val="FF0000"/>
                <w:sz w:val="16"/>
              </w:rPr>
            </w:pPr>
            <w:r w:rsidRPr="00EB02A4">
              <w:rPr>
                <w:rFonts w:cs="Arial"/>
                <w:color w:val="FF0000"/>
                <w:sz w:val="16"/>
              </w:rPr>
              <w:t>TBD</w:t>
            </w:r>
          </w:p>
          <w:p w14:paraId="5F8BF6A3" w14:textId="77777777" w:rsidR="00CB1CBA" w:rsidRDefault="00CB1CBA" w:rsidP="00CB1CBA">
            <w:pPr>
              <w:rPr>
                <w:rFonts w:cs="Arial"/>
                <w:sz w:val="16"/>
              </w:rPr>
            </w:pPr>
          </w:p>
          <w:p w14:paraId="1781AB6D" w14:textId="77777777" w:rsidR="00CB1CBA" w:rsidRPr="00A72C67" w:rsidRDefault="00CB1CBA" w:rsidP="00CB1CBA">
            <w:pPr>
              <w:rPr>
                <w:rFonts w:cs="Arial"/>
                <w:b/>
                <w:sz w:val="16"/>
                <w:u w:val="single"/>
              </w:rPr>
            </w:pPr>
            <w:r w:rsidRPr="00A72C67">
              <w:rPr>
                <w:rFonts w:cs="Arial"/>
                <w:b/>
                <w:sz w:val="16"/>
                <w:u w:val="single"/>
              </w:rPr>
              <w:t>Reference</w:t>
            </w:r>
          </w:p>
          <w:p w14:paraId="649A30C3" w14:textId="28769288" w:rsidR="00CB1CBA" w:rsidRDefault="00CB1CBA" w:rsidP="00CB1CBA">
            <w:pPr>
              <w:rPr>
                <w:rFonts w:cs="Arial"/>
                <w:color w:val="FF0000"/>
                <w:sz w:val="16"/>
              </w:rPr>
            </w:pPr>
            <w:r w:rsidRPr="00EB02A4">
              <w:rPr>
                <w:rFonts w:cs="Arial"/>
                <w:color w:val="FF0000"/>
                <w:sz w:val="16"/>
              </w:rPr>
              <w:t>TBD</w:t>
            </w:r>
          </w:p>
          <w:p w14:paraId="260F295B"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EB26160" w14:textId="77777777" w:rsidR="00CB1CBA" w:rsidRPr="00C867D8" w:rsidRDefault="00CB1CBA" w:rsidP="00CB1CBA">
            <w:pPr>
              <w:spacing w:before="20"/>
              <w:rPr>
                <w:rFonts w:cs="Arial"/>
                <w:b/>
                <w:sz w:val="16"/>
                <w:u w:val="single"/>
              </w:rPr>
            </w:pPr>
            <w:r w:rsidRPr="00C867D8">
              <w:rPr>
                <w:rFonts w:cs="Arial"/>
                <w:b/>
                <w:sz w:val="16"/>
                <w:u w:val="single"/>
              </w:rPr>
              <w:t>Mode</w:t>
            </w:r>
          </w:p>
          <w:p w14:paraId="0C4E6723" w14:textId="643052D7"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36D7533A" w14:textId="77777777" w:rsidR="00CB1CBA" w:rsidRPr="00C867D8" w:rsidRDefault="00CB1CBA" w:rsidP="00CB1CBA">
            <w:pPr>
              <w:rPr>
                <w:rFonts w:cs="Arial"/>
                <w:sz w:val="16"/>
              </w:rPr>
            </w:pPr>
          </w:p>
          <w:p w14:paraId="7DA0A3AB"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16B3E1E4" w14:textId="77777777" w:rsidR="00CB1CBA" w:rsidRPr="00C867D8" w:rsidRDefault="00CB1CBA" w:rsidP="00CB1CBA">
            <w:pPr>
              <w:rPr>
                <w:rFonts w:cs="Arial"/>
                <w:sz w:val="16"/>
              </w:rPr>
            </w:pPr>
            <w:r w:rsidRPr="00C867D8">
              <w:rPr>
                <w:rFonts w:cs="Arial"/>
                <w:sz w:val="16"/>
              </w:rPr>
              <w:t>“&lt;IDPH DPO&gt;:idph:shutter”</w:t>
            </w:r>
          </w:p>
          <w:p w14:paraId="0DEDAA98" w14:textId="77777777" w:rsidR="00CB1CBA" w:rsidRPr="00C867D8" w:rsidRDefault="00CB1CBA" w:rsidP="00CB1CBA">
            <w:pPr>
              <w:rPr>
                <w:rFonts w:cs="Arial"/>
                <w:sz w:val="16"/>
              </w:rPr>
            </w:pPr>
          </w:p>
          <w:p w14:paraId="71B6369F" w14:textId="77777777" w:rsidR="00CB1CBA" w:rsidRPr="00C867D8" w:rsidRDefault="00CB1CBA" w:rsidP="00CB1CBA">
            <w:pPr>
              <w:rPr>
                <w:rFonts w:cs="Arial"/>
                <w:sz w:val="16"/>
              </w:rPr>
            </w:pPr>
            <w:r w:rsidRPr="00C867D8">
              <w:rPr>
                <w:rFonts w:cs="Arial"/>
                <w:b/>
                <w:sz w:val="16"/>
                <w:u w:val="single"/>
              </w:rPr>
              <w:t>Type</w:t>
            </w:r>
          </w:p>
          <w:p w14:paraId="765A74CF" w14:textId="77777777" w:rsidR="00CB1CBA" w:rsidRPr="00C867D8" w:rsidRDefault="00CB1CBA" w:rsidP="00CB1CBA">
            <w:pPr>
              <w:rPr>
                <w:rFonts w:cs="Arial"/>
                <w:sz w:val="16"/>
              </w:rPr>
            </w:pPr>
            <w:r w:rsidRPr="00C867D8">
              <w:rPr>
                <w:rFonts w:cs="Arial"/>
                <w:sz w:val="16"/>
              </w:rPr>
              <w:t>boolean</w:t>
            </w:r>
          </w:p>
        </w:tc>
      </w:tr>
      <w:tr w:rsidR="00CB1CBA" w:rsidRPr="00C867D8" w14:paraId="008DB08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1BAFA99"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D2C9EE4" w14:textId="77777777" w:rsidR="00CB1CBA" w:rsidRPr="00C867D8" w:rsidRDefault="00CB1CBA" w:rsidP="00CB1CBA">
            <w:pPr>
              <w:rPr>
                <w:rFonts w:cs="Arial"/>
                <w:b/>
                <w:sz w:val="16"/>
                <w:u w:val="single"/>
              </w:rPr>
            </w:pPr>
            <w:r w:rsidRPr="00C867D8">
              <w:rPr>
                <w:rFonts w:cs="Arial"/>
                <w:sz w:val="16"/>
              </w:rPr>
              <w:t>SOFTWARE_KEYWORD_NAME</w:t>
            </w:r>
            <w:r w:rsidRPr="00C867D8">
              <w:rPr>
                <w:rFonts w:cs="Arial"/>
                <w:b/>
                <w:sz w:val="16"/>
                <w:u w:val="single"/>
              </w:rPr>
              <w:t xml:space="preserve"> </w:t>
            </w:r>
          </w:p>
          <w:p w14:paraId="73D86C76" w14:textId="77777777" w:rsidR="00CB1CBA" w:rsidRPr="00C867D8" w:rsidRDefault="00CB1CBA" w:rsidP="00CB1CBA">
            <w:pPr>
              <w:rPr>
                <w:rFonts w:cs="Arial"/>
                <w:b/>
                <w:sz w:val="16"/>
                <w:u w:val="single"/>
              </w:rPr>
            </w:pPr>
          </w:p>
          <w:p w14:paraId="50C5F0B0" w14:textId="0F027537" w:rsidR="00CB1CBA" w:rsidRPr="00C867D8" w:rsidRDefault="00CB1CBA" w:rsidP="00CB1CBA">
            <w:pPr>
              <w:spacing w:before="20"/>
              <w:rPr>
                <w:rFonts w:cs="Arial"/>
                <w:b/>
                <w:sz w:val="16"/>
                <w:u w:val="single"/>
              </w:rPr>
            </w:pPr>
            <w:r>
              <w:rPr>
                <w:rFonts w:cs="Arial"/>
                <w:b/>
                <w:sz w:val="16"/>
                <w:u w:val="single"/>
              </w:rPr>
              <w:t>Archive Attribute</w:t>
            </w:r>
          </w:p>
          <w:p w14:paraId="54AF79A9" w14:textId="718EA090" w:rsidR="00CB1CBA" w:rsidRPr="00C867D8" w:rsidRDefault="00CB1CBA" w:rsidP="00CB1CBA">
            <w:pPr>
              <w:rPr>
                <w:rFonts w:cs="Arial"/>
                <w:sz w:val="16"/>
              </w:rPr>
            </w:pPr>
            <w:r w:rsidRPr="00C867D8">
              <w:rPr>
                <w:rFonts w:cs="Arial"/>
                <w:sz w:val="16"/>
              </w:rPr>
              <w:t>M2020:SOFTWARE_KEYWORD_NAME</w:t>
            </w:r>
            <w:r w:rsidRPr="00C867D8">
              <w:rPr>
                <w:rFonts w:cs="Arial"/>
                <w:b/>
                <w:sz w:val="16"/>
                <w:u w:val="single"/>
              </w:rPr>
              <w:t xml:space="preserve"> </w:t>
            </w:r>
          </w:p>
          <w:p w14:paraId="6ADB2D8C" w14:textId="77777777" w:rsidR="00CB1CBA" w:rsidRPr="00C867D8" w:rsidRDefault="00CB1CBA" w:rsidP="00CB1CBA">
            <w:pPr>
              <w:rPr>
                <w:rFonts w:cs="Arial"/>
                <w:b/>
                <w:sz w:val="16"/>
                <w:u w:val="single"/>
              </w:rPr>
            </w:pPr>
          </w:p>
          <w:p w14:paraId="756F35F0"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6752F8C" w14:textId="77777777" w:rsidR="00CB1CBA" w:rsidRPr="00C867D8" w:rsidRDefault="00CB1CBA" w:rsidP="00CB1CBA">
            <w:pPr>
              <w:rPr>
                <w:rFonts w:cs="Arial"/>
                <w:sz w:val="16"/>
                <w:szCs w:val="18"/>
              </w:rPr>
            </w:pPr>
            <w:r w:rsidRPr="00C867D8">
              <w:rPr>
                <w:rFonts w:cs="Arial"/>
                <w:sz w:val="16"/>
                <w:szCs w:val="18"/>
              </w:rPr>
              <w:t xml:space="preserve">Specifies the value of all keyword names used as input to the primary generating software named in SOFTWARE_MODULE_NAME. </w:t>
            </w:r>
          </w:p>
          <w:p w14:paraId="18ADF557" w14:textId="77777777" w:rsidR="00CB1CBA" w:rsidRPr="00C867D8" w:rsidRDefault="00CB1CBA" w:rsidP="00CB1CBA">
            <w:pPr>
              <w:rPr>
                <w:rFonts w:cs="Arial"/>
                <w:sz w:val="16"/>
                <w:szCs w:val="18"/>
              </w:rPr>
            </w:pPr>
          </w:p>
          <w:p w14:paraId="64A9B829" w14:textId="6C11F127" w:rsidR="00CB1CBA" w:rsidRPr="00C867D8" w:rsidRDefault="00CB1CBA" w:rsidP="00CB1CBA">
            <w:pPr>
              <w:rPr>
                <w:rFonts w:cs="Arial"/>
                <w:sz w:val="16"/>
              </w:rPr>
            </w:pPr>
            <w:r w:rsidRPr="00C867D8">
              <w:rPr>
                <w:rFonts w:cs="Arial"/>
                <w:sz w:val="16"/>
                <w:szCs w:val="18"/>
              </w:rPr>
              <w:t>For M2020, this keyword may be placed in a  xxx_HISTORY_PARMS group, where “xxx” is the task name.  There may be multiple groups to accommodate multiple software tasks.</w:t>
            </w:r>
          </w:p>
        </w:tc>
        <w:tc>
          <w:tcPr>
            <w:tcW w:w="4013" w:type="dxa"/>
            <w:tcBorders>
              <w:left w:val="single" w:sz="6" w:space="0" w:color="auto"/>
              <w:bottom w:val="single" w:sz="6" w:space="0" w:color="auto"/>
              <w:right w:val="single" w:sz="6" w:space="0" w:color="auto"/>
            </w:tcBorders>
            <w:shd w:val="clear" w:color="auto" w:fill="auto"/>
          </w:tcPr>
          <w:p w14:paraId="5E0AE784"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3609EFF" w14:textId="77777777" w:rsidR="00CB1CBA" w:rsidRPr="00C867D8" w:rsidRDefault="00CB1CBA" w:rsidP="00CB1CBA">
            <w:pPr>
              <w:rPr>
                <w:rFonts w:cs="Arial"/>
                <w:b/>
                <w:sz w:val="16"/>
                <w:u w:val="single"/>
              </w:rPr>
            </w:pPr>
            <w:r w:rsidRPr="00C867D8">
              <w:rPr>
                <w:rFonts w:cs="Arial"/>
                <w:sz w:val="16"/>
              </w:rPr>
              <w:t>n/a</w:t>
            </w:r>
          </w:p>
          <w:p w14:paraId="0CC099FF" w14:textId="77777777" w:rsidR="00CB1CBA" w:rsidRPr="00C867D8" w:rsidRDefault="00CB1CBA" w:rsidP="00CB1CBA">
            <w:pPr>
              <w:rPr>
                <w:rFonts w:cs="Arial"/>
                <w:b/>
                <w:sz w:val="16"/>
                <w:u w:val="single"/>
              </w:rPr>
            </w:pPr>
          </w:p>
          <w:p w14:paraId="53E07AB1" w14:textId="77777777" w:rsidR="00CB1CBA" w:rsidRPr="00C867D8" w:rsidRDefault="00CB1CBA" w:rsidP="00CB1CBA">
            <w:pPr>
              <w:rPr>
                <w:rFonts w:cs="Arial"/>
                <w:b/>
                <w:sz w:val="16"/>
                <w:u w:val="single"/>
              </w:rPr>
            </w:pPr>
            <w:r w:rsidRPr="00C867D8">
              <w:rPr>
                <w:rFonts w:cs="Arial"/>
                <w:b/>
                <w:sz w:val="16"/>
                <w:u w:val="single"/>
              </w:rPr>
              <w:t>Type</w:t>
            </w:r>
          </w:p>
          <w:p w14:paraId="65CFB4D6" w14:textId="77777777" w:rsidR="00CB1CBA" w:rsidRPr="00C867D8" w:rsidRDefault="00CB1CBA" w:rsidP="00CB1CBA">
            <w:pPr>
              <w:rPr>
                <w:rFonts w:cs="Arial"/>
                <w:sz w:val="16"/>
              </w:rPr>
            </w:pPr>
            <w:r w:rsidRPr="00C867D8">
              <w:rPr>
                <w:rFonts w:cs="Arial"/>
                <w:sz w:val="16"/>
              </w:rPr>
              <w:t>string array</w:t>
            </w:r>
          </w:p>
          <w:p w14:paraId="6C595C18" w14:textId="77777777" w:rsidR="00CB1CBA" w:rsidRPr="00C867D8" w:rsidRDefault="00CB1CBA" w:rsidP="00CB1CBA">
            <w:pPr>
              <w:rPr>
                <w:rFonts w:cs="Arial"/>
                <w:b/>
                <w:sz w:val="16"/>
                <w:u w:val="single"/>
              </w:rPr>
            </w:pPr>
          </w:p>
          <w:p w14:paraId="3B2EE334" w14:textId="77777777" w:rsidR="00CB1CBA" w:rsidRPr="00C867D8" w:rsidRDefault="00CB1CBA" w:rsidP="00CB1CBA">
            <w:pPr>
              <w:rPr>
                <w:rFonts w:cs="Arial"/>
                <w:b/>
                <w:sz w:val="16"/>
                <w:u w:val="single"/>
              </w:rPr>
            </w:pPr>
            <w:r w:rsidRPr="00C867D8">
              <w:rPr>
                <w:rFonts w:cs="Arial"/>
                <w:b/>
                <w:sz w:val="16"/>
                <w:u w:val="single"/>
              </w:rPr>
              <w:t>Units</w:t>
            </w:r>
          </w:p>
          <w:p w14:paraId="10CF1DAE" w14:textId="77777777" w:rsidR="00CB1CBA" w:rsidRPr="00C867D8" w:rsidRDefault="00CB1CBA" w:rsidP="00CB1CBA">
            <w:pPr>
              <w:rPr>
                <w:rFonts w:cs="Arial"/>
                <w:sz w:val="16"/>
              </w:rPr>
            </w:pPr>
            <w:r w:rsidRPr="00C867D8">
              <w:rPr>
                <w:rFonts w:cs="Arial"/>
                <w:sz w:val="16"/>
              </w:rPr>
              <w:t>n/a</w:t>
            </w:r>
          </w:p>
          <w:p w14:paraId="74B2633D" w14:textId="77777777" w:rsidR="00CB1CBA" w:rsidRPr="00C867D8" w:rsidRDefault="00CB1CBA" w:rsidP="00CB1CBA">
            <w:pPr>
              <w:rPr>
                <w:rFonts w:cs="Arial"/>
                <w:sz w:val="16"/>
              </w:rPr>
            </w:pPr>
          </w:p>
          <w:p w14:paraId="7A9622DA" w14:textId="77777777" w:rsidR="00CB1CBA" w:rsidRPr="00C867D8" w:rsidRDefault="00CB1CBA" w:rsidP="00CB1CBA">
            <w:pPr>
              <w:rPr>
                <w:rFonts w:cs="Arial"/>
                <w:sz w:val="16"/>
              </w:rPr>
            </w:pPr>
            <w:r w:rsidRPr="00C867D8">
              <w:rPr>
                <w:rFonts w:cs="Arial"/>
                <w:b/>
                <w:sz w:val="16"/>
                <w:u w:val="single"/>
              </w:rPr>
              <w:t>Location</w:t>
            </w:r>
          </w:p>
          <w:p w14:paraId="6CC40399" w14:textId="77777777" w:rsidR="00CB1CBA" w:rsidRPr="00C867D8" w:rsidRDefault="00CB1CBA" w:rsidP="00CB1CBA">
            <w:pPr>
              <w:rPr>
                <w:rFonts w:cs="Arial"/>
                <w:sz w:val="16"/>
              </w:rPr>
            </w:pPr>
            <w:r w:rsidRPr="00C867D8">
              <w:rPr>
                <w:rFonts w:cs="Arial"/>
                <w:sz w:val="16"/>
              </w:rPr>
              <w:t>&lt;xxx&gt;_HISTORY_PARMS (Group)</w:t>
            </w:r>
          </w:p>
          <w:p w14:paraId="0A4DA393" w14:textId="77777777" w:rsidR="00CB1CBA" w:rsidRDefault="00CB1CBA" w:rsidP="00CB1CBA">
            <w:pPr>
              <w:rPr>
                <w:rFonts w:cs="Arial"/>
                <w:sz w:val="16"/>
              </w:rPr>
            </w:pPr>
            <w:r w:rsidRPr="00C867D8">
              <w:rPr>
                <w:rFonts w:cs="Arial"/>
                <w:sz w:val="16"/>
              </w:rPr>
              <w:t xml:space="preserve">      where,  xxx = RDR software name</w:t>
            </w:r>
          </w:p>
          <w:p w14:paraId="5F89061B" w14:textId="77777777" w:rsidR="00CB1CBA" w:rsidRDefault="00CB1CBA" w:rsidP="00CB1CBA">
            <w:pPr>
              <w:rPr>
                <w:rFonts w:cs="Arial"/>
                <w:sz w:val="16"/>
              </w:rPr>
            </w:pPr>
          </w:p>
          <w:p w14:paraId="26BC337E" w14:textId="77777777" w:rsidR="00CB1CBA" w:rsidRPr="00A72C67" w:rsidRDefault="00CB1CBA" w:rsidP="00CB1CBA">
            <w:pPr>
              <w:rPr>
                <w:rFonts w:cs="Arial"/>
                <w:b/>
                <w:sz w:val="16"/>
                <w:u w:val="single"/>
              </w:rPr>
            </w:pPr>
            <w:r w:rsidRPr="00A72C67">
              <w:rPr>
                <w:rFonts w:cs="Arial"/>
                <w:b/>
                <w:sz w:val="16"/>
                <w:u w:val="single"/>
              </w:rPr>
              <w:t>X-path</w:t>
            </w:r>
          </w:p>
          <w:p w14:paraId="1D104204" w14:textId="2012A77A" w:rsidR="00CB1CBA" w:rsidRPr="00A72C67" w:rsidRDefault="00CB1CBA" w:rsidP="00CB1CBA">
            <w:pPr>
              <w:rPr>
                <w:rFonts w:cs="Arial"/>
                <w:color w:val="FF0000"/>
                <w:sz w:val="16"/>
              </w:rPr>
            </w:pPr>
            <w:r w:rsidRPr="00EB02A4">
              <w:rPr>
                <w:rFonts w:cs="Arial"/>
                <w:color w:val="FF0000"/>
                <w:sz w:val="16"/>
              </w:rPr>
              <w:t>TBD</w:t>
            </w:r>
          </w:p>
          <w:p w14:paraId="13C153BF" w14:textId="77777777" w:rsidR="00CB1CBA" w:rsidRDefault="00CB1CBA" w:rsidP="00CB1CBA">
            <w:pPr>
              <w:rPr>
                <w:rFonts w:cs="Arial"/>
                <w:sz w:val="16"/>
              </w:rPr>
            </w:pPr>
          </w:p>
          <w:p w14:paraId="7AB67404" w14:textId="77777777" w:rsidR="00CB1CBA" w:rsidRPr="00A72C67" w:rsidRDefault="00CB1CBA" w:rsidP="00CB1CBA">
            <w:pPr>
              <w:rPr>
                <w:rFonts w:cs="Arial"/>
                <w:b/>
                <w:sz w:val="16"/>
                <w:u w:val="single"/>
              </w:rPr>
            </w:pPr>
            <w:r w:rsidRPr="00A72C67">
              <w:rPr>
                <w:rFonts w:cs="Arial"/>
                <w:b/>
                <w:sz w:val="16"/>
                <w:u w:val="single"/>
              </w:rPr>
              <w:t>Reference</w:t>
            </w:r>
          </w:p>
          <w:p w14:paraId="448DAF0B" w14:textId="1EAC8E9B" w:rsidR="00CB1CBA" w:rsidRDefault="00CB1CBA" w:rsidP="00CB1CBA">
            <w:pPr>
              <w:rPr>
                <w:rFonts w:cs="Arial"/>
                <w:color w:val="FF0000"/>
                <w:sz w:val="16"/>
              </w:rPr>
            </w:pPr>
            <w:r w:rsidRPr="00EB02A4">
              <w:rPr>
                <w:rFonts w:cs="Arial"/>
                <w:color w:val="FF0000"/>
                <w:sz w:val="16"/>
              </w:rPr>
              <w:t>TBD</w:t>
            </w:r>
          </w:p>
          <w:p w14:paraId="36CAEEE8"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23C0A88" w14:textId="77777777" w:rsidR="00CB1CBA" w:rsidRPr="00C867D8" w:rsidRDefault="00CB1CBA" w:rsidP="00CB1CBA">
            <w:pPr>
              <w:spacing w:before="20"/>
              <w:rPr>
                <w:rFonts w:cs="Arial"/>
                <w:b/>
                <w:sz w:val="16"/>
                <w:u w:val="single"/>
              </w:rPr>
            </w:pPr>
            <w:r w:rsidRPr="00C867D8">
              <w:rPr>
                <w:rFonts w:cs="Arial"/>
                <w:b/>
                <w:sz w:val="16"/>
                <w:u w:val="single"/>
              </w:rPr>
              <w:t>Mode</w:t>
            </w:r>
          </w:p>
          <w:p w14:paraId="746CCB7C" w14:textId="77777777" w:rsidR="00CB1CBA" w:rsidRPr="00C867D8" w:rsidRDefault="00CB1CBA" w:rsidP="00CB1CBA">
            <w:pPr>
              <w:rPr>
                <w:rFonts w:cs="Arial"/>
                <w:sz w:val="16"/>
              </w:rPr>
            </w:pPr>
            <w:r w:rsidRPr="00C867D8">
              <w:rPr>
                <w:rFonts w:cs="Arial"/>
                <w:sz w:val="16"/>
              </w:rPr>
              <w:t>RDR-generating software</w:t>
            </w:r>
          </w:p>
          <w:p w14:paraId="0CC74A36" w14:textId="77777777" w:rsidR="00CB1CBA" w:rsidRPr="00C867D8" w:rsidRDefault="00CB1CBA" w:rsidP="00CB1CBA">
            <w:pPr>
              <w:rPr>
                <w:rFonts w:cs="Arial"/>
                <w:sz w:val="16"/>
              </w:rPr>
            </w:pPr>
          </w:p>
          <w:p w14:paraId="5476BE53"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6A7065A5" w14:textId="77777777" w:rsidR="00CB1CBA" w:rsidRPr="00C867D8" w:rsidRDefault="00CB1CBA" w:rsidP="00CB1CBA">
            <w:pPr>
              <w:rPr>
                <w:rFonts w:cs="Arial"/>
                <w:sz w:val="16"/>
              </w:rPr>
            </w:pPr>
            <w:r w:rsidRPr="00C867D8">
              <w:rPr>
                <w:rFonts w:cs="Arial"/>
                <w:sz w:val="16"/>
              </w:rPr>
              <w:t>n/a</w:t>
            </w:r>
          </w:p>
          <w:p w14:paraId="74F84F91" w14:textId="77777777" w:rsidR="00CB1CBA" w:rsidRPr="00C867D8" w:rsidRDefault="00CB1CBA" w:rsidP="00CB1CBA">
            <w:pPr>
              <w:rPr>
                <w:rFonts w:cs="Arial"/>
                <w:sz w:val="16"/>
              </w:rPr>
            </w:pPr>
          </w:p>
          <w:p w14:paraId="75116BB4" w14:textId="77777777" w:rsidR="00CB1CBA" w:rsidRPr="00C867D8" w:rsidRDefault="00CB1CBA" w:rsidP="00CB1CBA">
            <w:pPr>
              <w:rPr>
                <w:rFonts w:cs="Arial"/>
                <w:sz w:val="16"/>
              </w:rPr>
            </w:pPr>
            <w:r w:rsidRPr="00C867D8">
              <w:rPr>
                <w:rFonts w:cs="Arial"/>
                <w:b/>
                <w:sz w:val="16"/>
                <w:u w:val="single"/>
              </w:rPr>
              <w:t>Type</w:t>
            </w:r>
          </w:p>
          <w:p w14:paraId="385DC650" w14:textId="77777777" w:rsidR="00CB1CBA" w:rsidRPr="00C867D8" w:rsidRDefault="00CB1CBA" w:rsidP="00CB1CBA">
            <w:pPr>
              <w:rPr>
                <w:rFonts w:cs="Arial"/>
                <w:sz w:val="16"/>
              </w:rPr>
            </w:pPr>
            <w:r w:rsidRPr="00C867D8">
              <w:rPr>
                <w:rFonts w:cs="Arial"/>
                <w:sz w:val="16"/>
              </w:rPr>
              <w:t>n/a</w:t>
            </w:r>
          </w:p>
        </w:tc>
      </w:tr>
      <w:tr w:rsidR="00CB1CBA" w:rsidRPr="00C867D8" w14:paraId="2A90E6E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6B9C6C4"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00B2EFD" w14:textId="77777777" w:rsidR="00CB1CBA" w:rsidRPr="00C867D8" w:rsidRDefault="00CB1CBA" w:rsidP="00CB1CBA">
            <w:pPr>
              <w:rPr>
                <w:rFonts w:cs="Arial"/>
                <w:sz w:val="16"/>
              </w:rPr>
            </w:pPr>
            <w:r w:rsidRPr="00C867D8">
              <w:rPr>
                <w:rFonts w:cs="Arial"/>
                <w:sz w:val="16"/>
              </w:rPr>
              <w:t>SOFTWARE_KEYWORD_TYPE</w:t>
            </w:r>
          </w:p>
          <w:p w14:paraId="3816606D" w14:textId="77777777" w:rsidR="00CB1CBA" w:rsidRPr="00C867D8" w:rsidRDefault="00CB1CBA" w:rsidP="00CB1CBA">
            <w:pPr>
              <w:rPr>
                <w:rFonts w:cs="Arial"/>
                <w:sz w:val="16"/>
              </w:rPr>
            </w:pPr>
          </w:p>
          <w:p w14:paraId="4D7DF822" w14:textId="736F916C" w:rsidR="00CB1CBA" w:rsidRPr="00C867D8" w:rsidRDefault="00CB1CBA" w:rsidP="00CB1CBA">
            <w:pPr>
              <w:spacing w:before="20"/>
              <w:rPr>
                <w:rFonts w:cs="Arial"/>
                <w:b/>
                <w:sz w:val="16"/>
                <w:u w:val="single"/>
              </w:rPr>
            </w:pPr>
            <w:r>
              <w:rPr>
                <w:rFonts w:cs="Arial"/>
                <w:b/>
                <w:sz w:val="16"/>
                <w:u w:val="single"/>
              </w:rPr>
              <w:t>Archive Attribute</w:t>
            </w:r>
          </w:p>
          <w:p w14:paraId="74A51594" w14:textId="3D2414BD" w:rsidR="00CB1CBA" w:rsidRPr="004B6D77" w:rsidRDefault="00CB1CBA" w:rsidP="00CB1CBA">
            <w:pPr>
              <w:rPr>
                <w:rFonts w:cs="Arial"/>
                <w:color w:val="FF0000"/>
                <w:sz w:val="16"/>
              </w:rPr>
            </w:pPr>
            <w:r w:rsidRPr="00EB02A4">
              <w:rPr>
                <w:rFonts w:cs="Arial"/>
                <w:color w:val="FF0000"/>
                <w:sz w:val="16"/>
              </w:rPr>
              <w:t>TBD</w:t>
            </w:r>
          </w:p>
          <w:p w14:paraId="7C39B7D0" w14:textId="77777777" w:rsidR="00CB1CBA" w:rsidRPr="00C867D8" w:rsidRDefault="00CB1CBA" w:rsidP="00CB1CBA">
            <w:pPr>
              <w:rPr>
                <w:rFonts w:cs="Arial"/>
                <w:b/>
                <w:sz w:val="16"/>
                <w:u w:val="single"/>
              </w:rPr>
            </w:pPr>
          </w:p>
          <w:p w14:paraId="4D4D99E0"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35151532" w14:textId="77777777" w:rsidR="00CB1CBA" w:rsidRPr="00C867D8" w:rsidRDefault="00CB1CBA" w:rsidP="00CB1CBA">
            <w:pPr>
              <w:rPr>
                <w:rFonts w:cs="Arial"/>
                <w:sz w:val="16"/>
                <w:szCs w:val="18"/>
              </w:rPr>
            </w:pPr>
            <w:r w:rsidRPr="00C867D8">
              <w:rPr>
                <w:rFonts w:cs="Arial"/>
                <w:sz w:val="16"/>
                <w:szCs w:val="18"/>
              </w:rPr>
              <w:t>Specifies the value of a keyword type used as input to the primary generating software named in SOFTWARE_MODULE_NAME.</w:t>
            </w:r>
          </w:p>
          <w:p w14:paraId="04DAEB72" w14:textId="77777777" w:rsidR="00CB1CBA" w:rsidRPr="00C867D8" w:rsidRDefault="00CB1CBA" w:rsidP="00CB1CBA">
            <w:pPr>
              <w:rPr>
                <w:rFonts w:cs="Arial"/>
                <w:sz w:val="16"/>
                <w:szCs w:val="18"/>
              </w:rPr>
            </w:pPr>
            <w:r w:rsidRPr="00C867D8">
              <w:rPr>
                <w:rFonts w:cs="Arial"/>
                <w:sz w:val="16"/>
              </w:rPr>
              <w:t xml:space="preserve"> </w:t>
            </w:r>
          </w:p>
          <w:p w14:paraId="5D872471" w14:textId="1851601F" w:rsidR="00CB1CBA" w:rsidRPr="00C867D8" w:rsidRDefault="00CB1CBA" w:rsidP="00CB1CBA">
            <w:pPr>
              <w:rPr>
                <w:rFonts w:cs="Arial"/>
                <w:sz w:val="16"/>
              </w:rPr>
            </w:pPr>
            <w:r w:rsidRPr="00C867D8">
              <w:rPr>
                <w:rFonts w:cs="Arial"/>
                <w:sz w:val="16"/>
                <w:szCs w:val="18"/>
              </w:rPr>
              <w:t>For M2020, this keyword may be placed in a  xxx_HISTORY_PARMS group, where “xxx” is the task name.  There may be multiple groups to accommodate multiple software tasks.  Use of this keyword is optional.</w:t>
            </w:r>
          </w:p>
          <w:p w14:paraId="248DED73" w14:textId="77777777" w:rsidR="00CB1CBA" w:rsidRPr="00C867D8" w:rsidRDefault="00CB1CBA" w:rsidP="00CB1CBA">
            <w:pPr>
              <w:rPr>
                <w:rFonts w:cs="Arial"/>
                <w:sz w:val="16"/>
              </w:rPr>
            </w:pPr>
          </w:p>
          <w:p w14:paraId="73DB2BEB" w14:textId="77777777" w:rsidR="00CB1CBA" w:rsidRPr="00C867D8" w:rsidRDefault="00CB1CBA" w:rsidP="00CB1CBA">
            <w:pPr>
              <w:rPr>
                <w:rFonts w:cs="Arial"/>
                <w:sz w:val="16"/>
              </w:rPr>
            </w:pPr>
            <w:r w:rsidRPr="00C867D8">
              <w:rPr>
                <w:rFonts w:cs="Arial"/>
                <w:sz w:val="16"/>
              </w:rPr>
              <w:t xml:space="preserve">NOTE:  The value of this keyword will be relevant to </w:t>
            </w:r>
          </w:p>
          <w:p w14:paraId="3A30B9BA" w14:textId="77777777" w:rsidR="00CB1CBA" w:rsidRPr="00C867D8" w:rsidRDefault="00CB1CBA" w:rsidP="00CB1CBA">
            <w:pPr>
              <w:rPr>
                <w:rFonts w:cs="Arial"/>
                <w:sz w:val="16"/>
              </w:rPr>
            </w:pPr>
            <w:r w:rsidRPr="00C867D8">
              <w:rPr>
                <w:rFonts w:cs="Arial"/>
                <w:sz w:val="16"/>
              </w:rPr>
              <w:t xml:space="preserve">              SOFTWARE_LANGUAGE.</w:t>
            </w:r>
          </w:p>
        </w:tc>
        <w:tc>
          <w:tcPr>
            <w:tcW w:w="4013" w:type="dxa"/>
            <w:tcBorders>
              <w:left w:val="single" w:sz="6" w:space="0" w:color="auto"/>
              <w:bottom w:val="single" w:sz="6" w:space="0" w:color="auto"/>
              <w:right w:val="single" w:sz="6" w:space="0" w:color="auto"/>
            </w:tcBorders>
            <w:shd w:val="clear" w:color="auto" w:fill="auto"/>
          </w:tcPr>
          <w:p w14:paraId="7A51E90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3650D21" w14:textId="77777777" w:rsidR="00CB1CBA" w:rsidRPr="00C867D8" w:rsidRDefault="00CB1CBA" w:rsidP="00CB1CBA">
            <w:pPr>
              <w:rPr>
                <w:rFonts w:cs="Arial"/>
                <w:b/>
                <w:sz w:val="16"/>
                <w:u w:val="single"/>
              </w:rPr>
            </w:pPr>
            <w:r w:rsidRPr="00C867D8">
              <w:rPr>
                <w:rFonts w:cs="Arial"/>
                <w:sz w:val="16"/>
              </w:rPr>
              <w:t>n/a</w:t>
            </w:r>
          </w:p>
          <w:p w14:paraId="46B57A56" w14:textId="77777777" w:rsidR="00CB1CBA" w:rsidRPr="00C867D8" w:rsidRDefault="00CB1CBA" w:rsidP="00CB1CBA">
            <w:pPr>
              <w:rPr>
                <w:rFonts w:cs="Arial"/>
                <w:b/>
                <w:sz w:val="16"/>
                <w:u w:val="single"/>
              </w:rPr>
            </w:pPr>
          </w:p>
          <w:p w14:paraId="3B231CCB" w14:textId="77777777" w:rsidR="00CB1CBA" w:rsidRPr="00C867D8" w:rsidRDefault="00CB1CBA" w:rsidP="00CB1CBA">
            <w:pPr>
              <w:rPr>
                <w:rFonts w:cs="Arial"/>
                <w:b/>
                <w:sz w:val="16"/>
                <w:u w:val="single"/>
              </w:rPr>
            </w:pPr>
            <w:r w:rsidRPr="00C867D8">
              <w:rPr>
                <w:rFonts w:cs="Arial"/>
                <w:b/>
                <w:sz w:val="16"/>
                <w:u w:val="single"/>
              </w:rPr>
              <w:t>Type</w:t>
            </w:r>
          </w:p>
          <w:p w14:paraId="4D1472A2" w14:textId="77777777" w:rsidR="00CB1CBA" w:rsidRPr="00C867D8" w:rsidRDefault="00CB1CBA" w:rsidP="00CB1CBA">
            <w:pPr>
              <w:rPr>
                <w:rFonts w:cs="Arial"/>
                <w:sz w:val="16"/>
              </w:rPr>
            </w:pPr>
            <w:r w:rsidRPr="00C867D8">
              <w:rPr>
                <w:rFonts w:cs="Arial"/>
                <w:sz w:val="16"/>
              </w:rPr>
              <w:t>string array</w:t>
            </w:r>
          </w:p>
          <w:p w14:paraId="247E975B" w14:textId="77777777" w:rsidR="00CB1CBA" w:rsidRPr="00C867D8" w:rsidRDefault="00CB1CBA" w:rsidP="00CB1CBA">
            <w:pPr>
              <w:rPr>
                <w:rFonts w:cs="Arial"/>
                <w:b/>
                <w:sz w:val="16"/>
                <w:u w:val="single"/>
              </w:rPr>
            </w:pPr>
          </w:p>
          <w:p w14:paraId="2781441E" w14:textId="77777777" w:rsidR="00CB1CBA" w:rsidRPr="00C867D8" w:rsidRDefault="00CB1CBA" w:rsidP="00CB1CBA">
            <w:pPr>
              <w:rPr>
                <w:rFonts w:cs="Arial"/>
                <w:b/>
                <w:sz w:val="16"/>
                <w:u w:val="single"/>
              </w:rPr>
            </w:pPr>
            <w:r w:rsidRPr="00C867D8">
              <w:rPr>
                <w:rFonts w:cs="Arial"/>
                <w:b/>
                <w:sz w:val="16"/>
                <w:u w:val="single"/>
              </w:rPr>
              <w:t>Units</w:t>
            </w:r>
          </w:p>
          <w:p w14:paraId="251F065F" w14:textId="77777777" w:rsidR="00CB1CBA" w:rsidRPr="00C867D8" w:rsidRDefault="00CB1CBA" w:rsidP="00CB1CBA">
            <w:pPr>
              <w:rPr>
                <w:rFonts w:cs="Arial"/>
                <w:sz w:val="16"/>
              </w:rPr>
            </w:pPr>
            <w:r w:rsidRPr="00C867D8">
              <w:rPr>
                <w:rFonts w:cs="Arial"/>
                <w:sz w:val="16"/>
              </w:rPr>
              <w:t>n/a</w:t>
            </w:r>
          </w:p>
          <w:p w14:paraId="32442B53" w14:textId="77777777" w:rsidR="00CB1CBA" w:rsidRPr="00C867D8" w:rsidRDefault="00CB1CBA" w:rsidP="00CB1CBA">
            <w:pPr>
              <w:pStyle w:val="Example"/>
              <w:rPr>
                <w:rFonts w:cs="Arial"/>
              </w:rPr>
            </w:pPr>
          </w:p>
          <w:p w14:paraId="7C3EED8F" w14:textId="77777777" w:rsidR="00CB1CBA" w:rsidRPr="00C867D8" w:rsidRDefault="00CB1CBA" w:rsidP="00CB1CBA">
            <w:pPr>
              <w:rPr>
                <w:rFonts w:cs="Arial"/>
                <w:sz w:val="16"/>
                <w:u w:val="single"/>
              </w:rPr>
            </w:pPr>
            <w:r w:rsidRPr="00C867D8">
              <w:rPr>
                <w:rFonts w:cs="Arial"/>
                <w:b/>
                <w:sz w:val="16"/>
                <w:u w:val="single"/>
              </w:rPr>
              <w:t>Location</w:t>
            </w:r>
          </w:p>
          <w:p w14:paraId="152C820F" w14:textId="77777777" w:rsidR="00CB1CBA" w:rsidRPr="00C867D8" w:rsidRDefault="00CB1CBA" w:rsidP="00CB1CBA">
            <w:pPr>
              <w:rPr>
                <w:rFonts w:cs="Arial"/>
                <w:sz w:val="16"/>
              </w:rPr>
            </w:pPr>
            <w:r w:rsidRPr="00C867D8">
              <w:rPr>
                <w:rFonts w:cs="Arial"/>
                <w:sz w:val="16"/>
              </w:rPr>
              <w:t>&lt;xxx&gt;_HISTORY_PARMS (Group)</w:t>
            </w:r>
          </w:p>
          <w:p w14:paraId="0A8120ED" w14:textId="77777777" w:rsidR="00CB1CBA" w:rsidRDefault="00CB1CBA" w:rsidP="00CB1CBA">
            <w:pPr>
              <w:rPr>
                <w:rFonts w:cs="Arial"/>
                <w:sz w:val="16"/>
              </w:rPr>
            </w:pPr>
            <w:r w:rsidRPr="00C867D8">
              <w:rPr>
                <w:rFonts w:cs="Arial"/>
                <w:sz w:val="16"/>
              </w:rPr>
              <w:t xml:space="preserve">      where,  xxx = RDR software name</w:t>
            </w:r>
          </w:p>
          <w:p w14:paraId="16D8D51B" w14:textId="77777777" w:rsidR="00CB1CBA" w:rsidRDefault="00CB1CBA" w:rsidP="00CB1CBA">
            <w:pPr>
              <w:rPr>
                <w:rFonts w:cs="Arial"/>
                <w:sz w:val="16"/>
              </w:rPr>
            </w:pPr>
          </w:p>
          <w:p w14:paraId="17741858" w14:textId="77777777" w:rsidR="00CB1CBA" w:rsidRPr="00A72C67" w:rsidRDefault="00CB1CBA" w:rsidP="00CB1CBA">
            <w:pPr>
              <w:rPr>
                <w:rFonts w:cs="Arial"/>
                <w:b/>
                <w:sz w:val="16"/>
                <w:u w:val="single"/>
              </w:rPr>
            </w:pPr>
            <w:r w:rsidRPr="00A72C67">
              <w:rPr>
                <w:rFonts w:cs="Arial"/>
                <w:b/>
                <w:sz w:val="16"/>
                <w:u w:val="single"/>
              </w:rPr>
              <w:t>X-path</w:t>
            </w:r>
          </w:p>
          <w:p w14:paraId="5BD6AFE6" w14:textId="23C6466B" w:rsidR="00CB1CBA" w:rsidRPr="00A72C67" w:rsidRDefault="00CB1CBA" w:rsidP="00CB1CBA">
            <w:pPr>
              <w:rPr>
                <w:rFonts w:cs="Arial"/>
                <w:color w:val="FF0000"/>
                <w:sz w:val="16"/>
              </w:rPr>
            </w:pPr>
            <w:r w:rsidRPr="00EB02A4">
              <w:rPr>
                <w:rFonts w:cs="Arial"/>
                <w:color w:val="FF0000"/>
                <w:sz w:val="16"/>
              </w:rPr>
              <w:t>TBD</w:t>
            </w:r>
          </w:p>
          <w:p w14:paraId="5626F2C7" w14:textId="77777777" w:rsidR="00CB1CBA" w:rsidRDefault="00CB1CBA" w:rsidP="00CB1CBA">
            <w:pPr>
              <w:rPr>
                <w:rFonts w:cs="Arial"/>
                <w:sz w:val="16"/>
              </w:rPr>
            </w:pPr>
          </w:p>
          <w:p w14:paraId="2F3CAF89" w14:textId="77777777" w:rsidR="00CB1CBA" w:rsidRPr="00A72C67" w:rsidRDefault="00CB1CBA" w:rsidP="00CB1CBA">
            <w:pPr>
              <w:rPr>
                <w:rFonts w:cs="Arial"/>
                <w:b/>
                <w:sz w:val="16"/>
                <w:u w:val="single"/>
              </w:rPr>
            </w:pPr>
            <w:r w:rsidRPr="00A72C67">
              <w:rPr>
                <w:rFonts w:cs="Arial"/>
                <w:b/>
                <w:sz w:val="16"/>
                <w:u w:val="single"/>
              </w:rPr>
              <w:t>Reference</w:t>
            </w:r>
          </w:p>
          <w:p w14:paraId="4626DC2F" w14:textId="6D798B39" w:rsidR="00CB1CBA" w:rsidRDefault="00CB1CBA" w:rsidP="00CB1CBA">
            <w:pPr>
              <w:rPr>
                <w:rFonts w:cs="Arial"/>
                <w:color w:val="FF0000"/>
                <w:sz w:val="16"/>
              </w:rPr>
            </w:pPr>
            <w:r w:rsidRPr="00EB02A4">
              <w:rPr>
                <w:rFonts w:cs="Arial"/>
                <w:color w:val="FF0000"/>
                <w:sz w:val="16"/>
              </w:rPr>
              <w:t>TBD</w:t>
            </w:r>
          </w:p>
          <w:p w14:paraId="67863DB5"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3FA34CD" w14:textId="77777777" w:rsidR="00CB1CBA" w:rsidRPr="00C867D8" w:rsidRDefault="00CB1CBA" w:rsidP="00CB1CBA">
            <w:pPr>
              <w:spacing w:before="20"/>
              <w:rPr>
                <w:rFonts w:cs="Arial"/>
                <w:b/>
                <w:sz w:val="16"/>
                <w:u w:val="single"/>
              </w:rPr>
            </w:pPr>
            <w:r w:rsidRPr="00C867D8">
              <w:rPr>
                <w:rFonts w:cs="Arial"/>
                <w:b/>
                <w:sz w:val="16"/>
                <w:u w:val="single"/>
              </w:rPr>
              <w:t>Mode</w:t>
            </w:r>
          </w:p>
          <w:p w14:paraId="50C87377" w14:textId="77777777" w:rsidR="00CB1CBA" w:rsidRPr="00C867D8" w:rsidRDefault="00CB1CBA" w:rsidP="00CB1CBA">
            <w:pPr>
              <w:rPr>
                <w:rFonts w:cs="Arial"/>
                <w:sz w:val="16"/>
              </w:rPr>
            </w:pPr>
            <w:r w:rsidRPr="00C867D8">
              <w:rPr>
                <w:rFonts w:cs="Arial"/>
                <w:sz w:val="16"/>
              </w:rPr>
              <w:t>RDR-generating software</w:t>
            </w:r>
          </w:p>
          <w:p w14:paraId="350271A6" w14:textId="77777777" w:rsidR="00CB1CBA" w:rsidRPr="00C867D8" w:rsidRDefault="00CB1CBA" w:rsidP="00CB1CBA">
            <w:pPr>
              <w:rPr>
                <w:rFonts w:cs="Arial"/>
                <w:sz w:val="16"/>
              </w:rPr>
            </w:pPr>
          </w:p>
          <w:p w14:paraId="39CEC9D8"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4D222375" w14:textId="77777777" w:rsidR="00CB1CBA" w:rsidRPr="00C867D8" w:rsidRDefault="00CB1CBA" w:rsidP="00CB1CBA">
            <w:pPr>
              <w:rPr>
                <w:rFonts w:cs="Arial"/>
                <w:sz w:val="16"/>
              </w:rPr>
            </w:pPr>
            <w:r w:rsidRPr="00C867D8">
              <w:rPr>
                <w:rFonts w:cs="Arial"/>
                <w:sz w:val="16"/>
              </w:rPr>
              <w:t>n/a</w:t>
            </w:r>
          </w:p>
          <w:p w14:paraId="31B71DFD" w14:textId="77777777" w:rsidR="00CB1CBA" w:rsidRPr="00C867D8" w:rsidRDefault="00CB1CBA" w:rsidP="00CB1CBA">
            <w:pPr>
              <w:rPr>
                <w:rFonts w:cs="Arial"/>
                <w:sz w:val="16"/>
              </w:rPr>
            </w:pPr>
          </w:p>
          <w:p w14:paraId="59064E9F" w14:textId="77777777" w:rsidR="00CB1CBA" w:rsidRPr="00C867D8" w:rsidRDefault="00CB1CBA" w:rsidP="00CB1CBA">
            <w:pPr>
              <w:rPr>
                <w:rFonts w:cs="Arial"/>
                <w:sz w:val="16"/>
              </w:rPr>
            </w:pPr>
            <w:r w:rsidRPr="00C867D8">
              <w:rPr>
                <w:rFonts w:cs="Arial"/>
                <w:b/>
                <w:sz w:val="16"/>
                <w:u w:val="single"/>
              </w:rPr>
              <w:t>Type</w:t>
            </w:r>
          </w:p>
          <w:p w14:paraId="62031030" w14:textId="77777777" w:rsidR="00CB1CBA" w:rsidRPr="00C867D8" w:rsidRDefault="00CB1CBA" w:rsidP="00CB1CBA">
            <w:pPr>
              <w:rPr>
                <w:rFonts w:cs="Arial"/>
                <w:sz w:val="16"/>
              </w:rPr>
            </w:pPr>
            <w:r w:rsidRPr="00C867D8">
              <w:rPr>
                <w:rFonts w:cs="Arial"/>
                <w:sz w:val="16"/>
              </w:rPr>
              <w:t>n/a</w:t>
            </w:r>
          </w:p>
        </w:tc>
      </w:tr>
      <w:tr w:rsidR="00CB1CBA" w:rsidRPr="00C867D8" w14:paraId="32F4FDF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3F6906C"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50F3FAB" w14:textId="77777777" w:rsidR="00CB1CBA" w:rsidRPr="00C867D8" w:rsidRDefault="00CB1CBA" w:rsidP="00CB1CBA">
            <w:pPr>
              <w:rPr>
                <w:rFonts w:cs="Arial"/>
                <w:b/>
                <w:sz w:val="16"/>
                <w:u w:val="single"/>
              </w:rPr>
            </w:pPr>
            <w:r w:rsidRPr="00C867D8">
              <w:rPr>
                <w:rFonts w:cs="Arial"/>
                <w:sz w:val="16"/>
              </w:rPr>
              <w:t>SOFTWARE_KEYWORD_VALUE</w:t>
            </w:r>
            <w:r w:rsidRPr="00C867D8">
              <w:rPr>
                <w:rFonts w:cs="Arial"/>
                <w:b/>
                <w:sz w:val="16"/>
                <w:u w:val="single"/>
              </w:rPr>
              <w:t xml:space="preserve"> </w:t>
            </w:r>
          </w:p>
          <w:p w14:paraId="650A8B6A" w14:textId="77777777" w:rsidR="00CB1CBA" w:rsidRPr="00C867D8" w:rsidRDefault="00CB1CBA" w:rsidP="00CB1CBA">
            <w:pPr>
              <w:rPr>
                <w:rFonts w:cs="Arial"/>
                <w:b/>
                <w:sz w:val="16"/>
                <w:u w:val="single"/>
              </w:rPr>
            </w:pPr>
          </w:p>
          <w:p w14:paraId="60934AEE" w14:textId="75F92D3B" w:rsidR="00CB1CBA" w:rsidRPr="00C867D8" w:rsidRDefault="00CB1CBA" w:rsidP="00CB1CBA">
            <w:pPr>
              <w:spacing w:before="20"/>
              <w:rPr>
                <w:rFonts w:cs="Arial"/>
                <w:b/>
                <w:sz w:val="16"/>
                <w:u w:val="single"/>
              </w:rPr>
            </w:pPr>
            <w:r>
              <w:rPr>
                <w:rFonts w:cs="Arial"/>
                <w:b/>
                <w:sz w:val="16"/>
                <w:u w:val="single"/>
              </w:rPr>
              <w:t>Archive Attribute</w:t>
            </w:r>
          </w:p>
          <w:p w14:paraId="79DBE402" w14:textId="063927AD" w:rsidR="00CB1CBA" w:rsidRPr="00906060" w:rsidRDefault="00CB1CBA" w:rsidP="00CB1CBA">
            <w:pPr>
              <w:rPr>
                <w:rFonts w:cs="Arial"/>
                <w:color w:val="FF0000"/>
                <w:sz w:val="16"/>
              </w:rPr>
            </w:pPr>
            <w:r w:rsidRPr="00EB02A4">
              <w:rPr>
                <w:rFonts w:cs="Arial"/>
                <w:color w:val="FF0000"/>
                <w:sz w:val="16"/>
              </w:rPr>
              <w:t>TBD</w:t>
            </w:r>
          </w:p>
          <w:p w14:paraId="400E404F" w14:textId="77777777" w:rsidR="00CB1CBA" w:rsidRPr="00C867D8" w:rsidRDefault="00CB1CBA" w:rsidP="00CB1CBA">
            <w:pPr>
              <w:rPr>
                <w:rFonts w:cs="Arial"/>
                <w:b/>
                <w:sz w:val="16"/>
                <w:u w:val="single"/>
              </w:rPr>
            </w:pPr>
          </w:p>
          <w:p w14:paraId="03C7168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7B78E1D" w14:textId="77777777" w:rsidR="00CB1CBA" w:rsidRPr="00C867D8" w:rsidRDefault="00CB1CBA" w:rsidP="00CB1CBA">
            <w:pPr>
              <w:rPr>
                <w:rFonts w:cs="Arial"/>
                <w:sz w:val="16"/>
                <w:szCs w:val="18"/>
              </w:rPr>
            </w:pPr>
            <w:r w:rsidRPr="00C867D8">
              <w:rPr>
                <w:rFonts w:cs="Arial"/>
                <w:sz w:val="16"/>
                <w:szCs w:val="18"/>
              </w:rPr>
              <w:t xml:space="preserve">Specifies the value of a keyword value used as input to the primary generating software named in SOFTWARE_MODULE_NAME.  Array values can be nested.  </w:t>
            </w:r>
          </w:p>
          <w:p w14:paraId="27D39EF1" w14:textId="77777777" w:rsidR="00CB1CBA" w:rsidRPr="00C867D8" w:rsidRDefault="00CB1CBA" w:rsidP="00CB1CBA">
            <w:pPr>
              <w:rPr>
                <w:rFonts w:cs="Arial"/>
                <w:sz w:val="16"/>
                <w:szCs w:val="18"/>
              </w:rPr>
            </w:pPr>
          </w:p>
          <w:p w14:paraId="7C854410" w14:textId="77777777" w:rsidR="00CB1CBA" w:rsidRPr="00C867D8" w:rsidRDefault="00CB1CBA" w:rsidP="00CB1CBA">
            <w:pPr>
              <w:rPr>
                <w:rFonts w:cs="Arial"/>
                <w:sz w:val="16"/>
                <w:szCs w:val="18"/>
              </w:rPr>
            </w:pPr>
            <w:r w:rsidRPr="00C867D8">
              <w:rPr>
                <w:rFonts w:cs="Arial"/>
                <w:sz w:val="16"/>
                <w:szCs w:val="18"/>
              </w:rPr>
              <w:t xml:space="preserve">Example:  “SOFTWARE_KEYWORD_VALUE = (value 1, (value2A, value2b), value3).”  </w:t>
            </w:r>
          </w:p>
          <w:p w14:paraId="1F9102B7" w14:textId="77777777" w:rsidR="00CB1CBA" w:rsidRPr="00C867D8" w:rsidRDefault="00CB1CBA" w:rsidP="00CB1CBA">
            <w:pPr>
              <w:rPr>
                <w:rFonts w:cs="Arial"/>
                <w:sz w:val="16"/>
                <w:szCs w:val="18"/>
              </w:rPr>
            </w:pPr>
          </w:p>
          <w:p w14:paraId="1921E559" w14:textId="63BEBDA6" w:rsidR="00CB1CBA" w:rsidRPr="00C867D8" w:rsidRDefault="00CB1CBA" w:rsidP="00CB1CBA">
            <w:pPr>
              <w:rPr>
                <w:rFonts w:cs="Arial"/>
                <w:sz w:val="16"/>
              </w:rPr>
            </w:pPr>
            <w:r w:rsidRPr="00C867D8">
              <w:rPr>
                <w:rFonts w:cs="Arial"/>
                <w:sz w:val="16"/>
                <w:szCs w:val="18"/>
              </w:rPr>
              <w:t>For M2020, this keyword may be placed in a  xxx_HISTORY_PARMS group, where “xxx” is the task name.  There may be multiple groups to accommodate multiple software tasks.</w:t>
            </w:r>
          </w:p>
        </w:tc>
        <w:tc>
          <w:tcPr>
            <w:tcW w:w="4013" w:type="dxa"/>
            <w:tcBorders>
              <w:left w:val="single" w:sz="6" w:space="0" w:color="auto"/>
              <w:bottom w:val="single" w:sz="6" w:space="0" w:color="auto"/>
              <w:right w:val="single" w:sz="6" w:space="0" w:color="auto"/>
            </w:tcBorders>
            <w:shd w:val="clear" w:color="auto" w:fill="auto"/>
          </w:tcPr>
          <w:p w14:paraId="44684A05"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FEC6E9E" w14:textId="77777777" w:rsidR="00CB1CBA" w:rsidRPr="00C867D8" w:rsidRDefault="00CB1CBA" w:rsidP="00CB1CBA">
            <w:pPr>
              <w:rPr>
                <w:rFonts w:cs="Arial"/>
                <w:b/>
                <w:sz w:val="16"/>
                <w:u w:val="single"/>
              </w:rPr>
            </w:pPr>
            <w:r w:rsidRPr="00C867D8">
              <w:rPr>
                <w:rFonts w:cs="Arial"/>
                <w:sz w:val="16"/>
              </w:rPr>
              <w:t>n/a</w:t>
            </w:r>
          </w:p>
          <w:p w14:paraId="5C5C8434" w14:textId="77777777" w:rsidR="00CB1CBA" w:rsidRPr="00C867D8" w:rsidRDefault="00CB1CBA" w:rsidP="00CB1CBA">
            <w:pPr>
              <w:rPr>
                <w:rFonts w:cs="Arial"/>
                <w:b/>
                <w:sz w:val="16"/>
                <w:u w:val="single"/>
              </w:rPr>
            </w:pPr>
          </w:p>
          <w:p w14:paraId="6448B2CE" w14:textId="77777777" w:rsidR="00CB1CBA" w:rsidRPr="00C867D8" w:rsidRDefault="00CB1CBA" w:rsidP="00CB1CBA">
            <w:pPr>
              <w:rPr>
                <w:rFonts w:cs="Arial"/>
                <w:b/>
                <w:sz w:val="16"/>
                <w:u w:val="single"/>
              </w:rPr>
            </w:pPr>
            <w:r w:rsidRPr="00C867D8">
              <w:rPr>
                <w:rFonts w:cs="Arial"/>
                <w:b/>
                <w:sz w:val="16"/>
                <w:u w:val="single"/>
              </w:rPr>
              <w:t>Type</w:t>
            </w:r>
          </w:p>
          <w:p w14:paraId="54006299" w14:textId="77777777" w:rsidR="00CB1CBA" w:rsidRPr="00C867D8" w:rsidRDefault="00CB1CBA" w:rsidP="00CB1CBA">
            <w:pPr>
              <w:rPr>
                <w:rFonts w:cs="Arial"/>
                <w:sz w:val="16"/>
              </w:rPr>
            </w:pPr>
            <w:r w:rsidRPr="00C867D8">
              <w:rPr>
                <w:rFonts w:cs="Arial"/>
                <w:sz w:val="16"/>
              </w:rPr>
              <w:t>string array</w:t>
            </w:r>
          </w:p>
          <w:p w14:paraId="2DD378A6" w14:textId="77777777" w:rsidR="00CB1CBA" w:rsidRPr="00C867D8" w:rsidRDefault="00CB1CBA" w:rsidP="00CB1CBA">
            <w:pPr>
              <w:rPr>
                <w:rFonts w:cs="Arial"/>
                <w:b/>
                <w:sz w:val="16"/>
                <w:u w:val="single"/>
              </w:rPr>
            </w:pPr>
          </w:p>
          <w:p w14:paraId="24C855D1" w14:textId="77777777" w:rsidR="00CB1CBA" w:rsidRPr="00C867D8" w:rsidRDefault="00CB1CBA" w:rsidP="00CB1CBA">
            <w:pPr>
              <w:rPr>
                <w:rFonts w:cs="Arial"/>
                <w:b/>
                <w:sz w:val="16"/>
                <w:u w:val="single"/>
              </w:rPr>
            </w:pPr>
            <w:r w:rsidRPr="00C867D8">
              <w:rPr>
                <w:rFonts w:cs="Arial"/>
                <w:b/>
                <w:sz w:val="16"/>
                <w:u w:val="single"/>
              </w:rPr>
              <w:t>Units</w:t>
            </w:r>
          </w:p>
          <w:p w14:paraId="349100C7" w14:textId="77777777" w:rsidR="00CB1CBA" w:rsidRPr="00C867D8" w:rsidRDefault="00CB1CBA" w:rsidP="00CB1CBA">
            <w:pPr>
              <w:rPr>
                <w:rFonts w:cs="Arial"/>
                <w:sz w:val="16"/>
              </w:rPr>
            </w:pPr>
            <w:r w:rsidRPr="00C867D8">
              <w:rPr>
                <w:rFonts w:cs="Arial"/>
                <w:sz w:val="16"/>
              </w:rPr>
              <w:t>n/a</w:t>
            </w:r>
          </w:p>
          <w:p w14:paraId="39D7A191" w14:textId="77777777" w:rsidR="00CB1CBA" w:rsidRPr="00C867D8" w:rsidRDefault="00CB1CBA" w:rsidP="00CB1CBA">
            <w:pPr>
              <w:pStyle w:val="Example"/>
              <w:rPr>
                <w:rFonts w:cs="Arial"/>
              </w:rPr>
            </w:pPr>
          </w:p>
          <w:p w14:paraId="205E1843" w14:textId="77777777" w:rsidR="00CB1CBA" w:rsidRPr="00C867D8" w:rsidRDefault="00CB1CBA" w:rsidP="00CB1CBA">
            <w:pPr>
              <w:rPr>
                <w:rFonts w:cs="Arial"/>
                <w:sz w:val="16"/>
                <w:u w:val="single"/>
              </w:rPr>
            </w:pPr>
            <w:r w:rsidRPr="00C867D8">
              <w:rPr>
                <w:rFonts w:cs="Arial"/>
                <w:b/>
                <w:sz w:val="16"/>
                <w:u w:val="single"/>
              </w:rPr>
              <w:t>Location</w:t>
            </w:r>
          </w:p>
          <w:p w14:paraId="54D57AFC" w14:textId="77777777" w:rsidR="00CB1CBA" w:rsidRPr="00C867D8" w:rsidRDefault="00CB1CBA" w:rsidP="00CB1CBA">
            <w:pPr>
              <w:rPr>
                <w:rFonts w:cs="Arial"/>
                <w:sz w:val="16"/>
              </w:rPr>
            </w:pPr>
            <w:r w:rsidRPr="00C867D8">
              <w:rPr>
                <w:rFonts w:cs="Arial"/>
                <w:sz w:val="16"/>
              </w:rPr>
              <w:t>&lt;xxx&gt;_HISTORY_PARMS (Group)</w:t>
            </w:r>
          </w:p>
          <w:p w14:paraId="5BD9C081" w14:textId="77777777" w:rsidR="00CB1CBA" w:rsidRDefault="00CB1CBA" w:rsidP="00CB1CBA">
            <w:pPr>
              <w:rPr>
                <w:rFonts w:cs="Arial"/>
                <w:sz w:val="16"/>
              </w:rPr>
            </w:pPr>
            <w:r w:rsidRPr="00C867D8">
              <w:rPr>
                <w:rFonts w:cs="Arial"/>
                <w:sz w:val="16"/>
              </w:rPr>
              <w:t xml:space="preserve">      where,  xxx = RDR software name</w:t>
            </w:r>
          </w:p>
          <w:p w14:paraId="4BBAEF00" w14:textId="77777777" w:rsidR="00CB1CBA" w:rsidRDefault="00CB1CBA" w:rsidP="00CB1CBA">
            <w:pPr>
              <w:rPr>
                <w:rFonts w:cs="Arial"/>
                <w:sz w:val="16"/>
              </w:rPr>
            </w:pPr>
          </w:p>
          <w:p w14:paraId="5D6FC08B" w14:textId="77777777" w:rsidR="00CB1CBA" w:rsidRPr="00A72C67" w:rsidRDefault="00CB1CBA" w:rsidP="00CB1CBA">
            <w:pPr>
              <w:rPr>
                <w:rFonts w:cs="Arial"/>
                <w:b/>
                <w:sz w:val="16"/>
                <w:u w:val="single"/>
              </w:rPr>
            </w:pPr>
            <w:r w:rsidRPr="00A72C67">
              <w:rPr>
                <w:rFonts w:cs="Arial"/>
                <w:b/>
                <w:sz w:val="16"/>
                <w:u w:val="single"/>
              </w:rPr>
              <w:t>X-path</w:t>
            </w:r>
          </w:p>
          <w:p w14:paraId="233A83C4" w14:textId="615E02E4" w:rsidR="00CB1CBA" w:rsidRPr="00A72C67" w:rsidRDefault="00CB1CBA" w:rsidP="00CB1CBA">
            <w:pPr>
              <w:rPr>
                <w:rFonts w:cs="Arial"/>
                <w:color w:val="FF0000"/>
                <w:sz w:val="16"/>
              </w:rPr>
            </w:pPr>
            <w:r w:rsidRPr="00EB02A4">
              <w:rPr>
                <w:rFonts w:cs="Arial"/>
                <w:color w:val="FF0000"/>
                <w:sz w:val="16"/>
              </w:rPr>
              <w:t>TBD</w:t>
            </w:r>
          </w:p>
          <w:p w14:paraId="16DDC5EE" w14:textId="77777777" w:rsidR="00CB1CBA" w:rsidRDefault="00CB1CBA" w:rsidP="00CB1CBA">
            <w:pPr>
              <w:rPr>
                <w:rFonts w:cs="Arial"/>
                <w:sz w:val="16"/>
              </w:rPr>
            </w:pPr>
          </w:p>
          <w:p w14:paraId="54FEF920" w14:textId="77777777" w:rsidR="00CB1CBA" w:rsidRPr="00A72C67" w:rsidRDefault="00CB1CBA" w:rsidP="00CB1CBA">
            <w:pPr>
              <w:rPr>
                <w:rFonts w:cs="Arial"/>
                <w:b/>
                <w:sz w:val="16"/>
                <w:u w:val="single"/>
              </w:rPr>
            </w:pPr>
            <w:r w:rsidRPr="00A72C67">
              <w:rPr>
                <w:rFonts w:cs="Arial"/>
                <w:b/>
                <w:sz w:val="16"/>
                <w:u w:val="single"/>
              </w:rPr>
              <w:t>Reference</w:t>
            </w:r>
          </w:p>
          <w:p w14:paraId="54A82D45" w14:textId="522D08FA" w:rsidR="00CB1CBA" w:rsidRDefault="00CB1CBA" w:rsidP="00CB1CBA">
            <w:pPr>
              <w:rPr>
                <w:rFonts w:cs="Arial"/>
                <w:color w:val="FF0000"/>
                <w:sz w:val="16"/>
              </w:rPr>
            </w:pPr>
            <w:r w:rsidRPr="00EB02A4">
              <w:rPr>
                <w:rFonts w:cs="Arial"/>
                <w:color w:val="FF0000"/>
                <w:sz w:val="16"/>
              </w:rPr>
              <w:t>TBD</w:t>
            </w:r>
          </w:p>
          <w:p w14:paraId="1CDBFBAD"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E52E56D" w14:textId="77777777" w:rsidR="00CB1CBA" w:rsidRPr="00C867D8" w:rsidRDefault="00CB1CBA" w:rsidP="00CB1CBA">
            <w:pPr>
              <w:spacing w:before="20"/>
              <w:rPr>
                <w:rFonts w:cs="Arial"/>
                <w:b/>
                <w:sz w:val="16"/>
                <w:u w:val="single"/>
              </w:rPr>
            </w:pPr>
            <w:r w:rsidRPr="00C867D8">
              <w:rPr>
                <w:rFonts w:cs="Arial"/>
                <w:b/>
                <w:sz w:val="16"/>
                <w:u w:val="single"/>
              </w:rPr>
              <w:t>Mode</w:t>
            </w:r>
          </w:p>
          <w:p w14:paraId="0D386EAD" w14:textId="77777777" w:rsidR="00CB1CBA" w:rsidRPr="00C867D8" w:rsidRDefault="00CB1CBA" w:rsidP="00CB1CBA">
            <w:pPr>
              <w:rPr>
                <w:rFonts w:cs="Arial"/>
                <w:sz w:val="16"/>
              </w:rPr>
            </w:pPr>
            <w:r w:rsidRPr="00C867D8">
              <w:rPr>
                <w:rFonts w:cs="Arial"/>
                <w:sz w:val="16"/>
              </w:rPr>
              <w:t>RDR-generating software</w:t>
            </w:r>
          </w:p>
          <w:p w14:paraId="48FAA1CA" w14:textId="77777777" w:rsidR="00CB1CBA" w:rsidRPr="00C867D8" w:rsidRDefault="00CB1CBA" w:rsidP="00CB1CBA">
            <w:pPr>
              <w:rPr>
                <w:rFonts w:cs="Arial"/>
                <w:sz w:val="16"/>
              </w:rPr>
            </w:pPr>
          </w:p>
          <w:p w14:paraId="521D8C09"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52922450" w14:textId="77777777" w:rsidR="00CB1CBA" w:rsidRPr="00C867D8" w:rsidRDefault="00CB1CBA" w:rsidP="00CB1CBA">
            <w:pPr>
              <w:rPr>
                <w:rFonts w:cs="Arial"/>
                <w:sz w:val="16"/>
              </w:rPr>
            </w:pPr>
            <w:r w:rsidRPr="00C867D8">
              <w:rPr>
                <w:rFonts w:cs="Arial"/>
                <w:sz w:val="16"/>
              </w:rPr>
              <w:t>n/a</w:t>
            </w:r>
          </w:p>
          <w:p w14:paraId="4B87F23E" w14:textId="77777777" w:rsidR="00CB1CBA" w:rsidRPr="00C867D8" w:rsidRDefault="00CB1CBA" w:rsidP="00CB1CBA">
            <w:pPr>
              <w:rPr>
                <w:rFonts w:cs="Arial"/>
                <w:sz w:val="16"/>
              </w:rPr>
            </w:pPr>
          </w:p>
          <w:p w14:paraId="396524EB" w14:textId="77777777" w:rsidR="00CB1CBA" w:rsidRPr="00C867D8" w:rsidRDefault="00CB1CBA" w:rsidP="00CB1CBA">
            <w:pPr>
              <w:rPr>
                <w:rFonts w:cs="Arial"/>
                <w:sz w:val="16"/>
              </w:rPr>
            </w:pPr>
            <w:r w:rsidRPr="00C867D8">
              <w:rPr>
                <w:rFonts w:cs="Arial"/>
                <w:b/>
                <w:sz w:val="16"/>
                <w:u w:val="single"/>
              </w:rPr>
              <w:t>Type</w:t>
            </w:r>
          </w:p>
          <w:p w14:paraId="78461087" w14:textId="77777777" w:rsidR="00CB1CBA" w:rsidRPr="00C867D8" w:rsidRDefault="00CB1CBA" w:rsidP="00CB1CBA">
            <w:pPr>
              <w:rPr>
                <w:rFonts w:cs="Arial"/>
                <w:sz w:val="16"/>
              </w:rPr>
            </w:pPr>
            <w:r w:rsidRPr="00C867D8">
              <w:rPr>
                <w:rFonts w:cs="Arial"/>
                <w:sz w:val="16"/>
              </w:rPr>
              <w:t>n/a</w:t>
            </w:r>
          </w:p>
        </w:tc>
      </w:tr>
      <w:tr w:rsidR="00CB1CBA" w:rsidRPr="00C867D8" w14:paraId="513BAD0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BC07899"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1DF6D6F" w14:textId="77777777" w:rsidR="00CB1CBA" w:rsidRPr="00C867D8" w:rsidRDefault="00CB1CBA" w:rsidP="00CB1CBA">
            <w:pPr>
              <w:rPr>
                <w:rFonts w:cs="Arial"/>
                <w:b/>
                <w:sz w:val="16"/>
                <w:u w:val="single"/>
              </w:rPr>
            </w:pPr>
            <w:r w:rsidRPr="00C867D8">
              <w:rPr>
                <w:rFonts w:cs="Arial"/>
                <w:sz w:val="16"/>
              </w:rPr>
              <w:t>SOFTWARE_LANGUAGE</w:t>
            </w:r>
            <w:r w:rsidRPr="00C867D8">
              <w:rPr>
                <w:rFonts w:cs="Arial"/>
                <w:sz w:val="20"/>
              </w:rPr>
              <w:t xml:space="preserve"> </w:t>
            </w:r>
            <w:r w:rsidRPr="00C867D8">
              <w:rPr>
                <w:rFonts w:cs="Arial"/>
                <w:b/>
                <w:sz w:val="16"/>
                <w:u w:val="single"/>
              </w:rPr>
              <w:t xml:space="preserve"> </w:t>
            </w:r>
          </w:p>
          <w:p w14:paraId="13760BE0" w14:textId="77777777" w:rsidR="00CB1CBA" w:rsidRPr="00C867D8" w:rsidRDefault="00CB1CBA" w:rsidP="00CB1CBA">
            <w:pPr>
              <w:rPr>
                <w:rFonts w:cs="Arial"/>
                <w:b/>
                <w:sz w:val="16"/>
                <w:u w:val="single"/>
              </w:rPr>
            </w:pPr>
          </w:p>
          <w:p w14:paraId="32B24DF8" w14:textId="566376FF" w:rsidR="00CB1CBA" w:rsidRPr="00C867D8" w:rsidRDefault="00CB1CBA" w:rsidP="00CB1CBA">
            <w:pPr>
              <w:spacing w:before="20"/>
              <w:rPr>
                <w:rFonts w:cs="Arial"/>
                <w:b/>
                <w:sz w:val="16"/>
                <w:u w:val="single"/>
              </w:rPr>
            </w:pPr>
            <w:r>
              <w:rPr>
                <w:rFonts w:cs="Arial"/>
                <w:b/>
                <w:sz w:val="16"/>
                <w:u w:val="single"/>
              </w:rPr>
              <w:t>Archive Attribute</w:t>
            </w:r>
          </w:p>
          <w:p w14:paraId="48AB9C47" w14:textId="3125F658" w:rsidR="00CB1CBA" w:rsidRPr="00906060" w:rsidRDefault="00CB1CBA" w:rsidP="00CB1CBA">
            <w:pPr>
              <w:rPr>
                <w:rFonts w:cs="Arial"/>
                <w:color w:val="FF0000"/>
                <w:sz w:val="16"/>
              </w:rPr>
            </w:pPr>
            <w:r w:rsidRPr="00EB02A4">
              <w:rPr>
                <w:rFonts w:cs="Arial"/>
                <w:color w:val="FF0000"/>
                <w:sz w:val="16"/>
              </w:rPr>
              <w:t>TBD</w:t>
            </w:r>
          </w:p>
          <w:p w14:paraId="6A205E5B" w14:textId="77777777" w:rsidR="00CB1CBA" w:rsidRPr="00C867D8" w:rsidRDefault="00CB1CBA" w:rsidP="00CB1CBA">
            <w:pPr>
              <w:rPr>
                <w:rFonts w:cs="Arial"/>
                <w:b/>
                <w:sz w:val="16"/>
                <w:u w:val="single"/>
              </w:rPr>
            </w:pPr>
          </w:p>
          <w:p w14:paraId="7A972A3A"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143BFC7E" w14:textId="77777777" w:rsidR="00CB1CBA" w:rsidRPr="00C867D8" w:rsidRDefault="00CB1CBA" w:rsidP="00CB1CBA">
            <w:pPr>
              <w:rPr>
                <w:rFonts w:cs="Arial"/>
                <w:sz w:val="16"/>
              </w:rPr>
            </w:pPr>
            <w:r w:rsidRPr="00C867D8">
              <w:rPr>
                <w:rFonts w:cs="Arial"/>
                <w:sz w:val="16"/>
              </w:rPr>
              <w:t>Specifies the programming language that the primary RDR generating software is written in (eg: IDL)</w:t>
            </w:r>
          </w:p>
        </w:tc>
        <w:tc>
          <w:tcPr>
            <w:tcW w:w="4013" w:type="dxa"/>
            <w:tcBorders>
              <w:left w:val="single" w:sz="6" w:space="0" w:color="auto"/>
              <w:bottom w:val="single" w:sz="6" w:space="0" w:color="auto"/>
              <w:right w:val="single" w:sz="6" w:space="0" w:color="auto"/>
            </w:tcBorders>
            <w:shd w:val="clear" w:color="auto" w:fill="auto"/>
          </w:tcPr>
          <w:p w14:paraId="5C522658"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695DD20" w14:textId="77777777" w:rsidR="00CB1CBA" w:rsidRPr="00C867D8" w:rsidRDefault="00CB1CBA" w:rsidP="00CB1CBA">
            <w:pPr>
              <w:rPr>
                <w:rFonts w:cs="Arial"/>
                <w:b/>
                <w:sz w:val="16"/>
                <w:u w:val="single"/>
              </w:rPr>
            </w:pPr>
            <w:r w:rsidRPr="00C867D8">
              <w:rPr>
                <w:rFonts w:cs="Arial"/>
                <w:sz w:val="16"/>
              </w:rPr>
              <w:t>n/a</w:t>
            </w:r>
          </w:p>
          <w:p w14:paraId="4E5108B0" w14:textId="77777777" w:rsidR="00CB1CBA" w:rsidRPr="00C867D8" w:rsidRDefault="00CB1CBA" w:rsidP="00CB1CBA">
            <w:pPr>
              <w:rPr>
                <w:rFonts w:cs="Arial"/>
                <w:b/>
                <w:sz w:val="16"/>
                <w:u w:val="single"/>
              </w:rPr>
            </w:pPr>
          </w:p>
          <w:p w14:paraId="15C72FA4" w14:textId="77777777" w:rsidR="00CB1CBA" w:rsidRPr="00C867D8" w:rsidRDefault="00CB1CBA" w:rsidP="00CB1CBA">
            <w:pPr>
              <w:rPr>
                <w:rFonts w:cs="Arial"/>
                <w:b/>
                <w:sz w:val="16"/>
                <w:u w:val="single"/>
              </w:rPr>
            </w:pPr>
            <w:r w:rsidRPr="00C867D8">
              <w:rPr>
                <w:rFonts w:cs="Arial"/>
                <w:b/>
                <w:sz w:val="16"/>
                <w:u w:val="single"/>
              </w:rPr>
              <w:t>Type</w:t>
            </w:r>
          </w:p>
          <w:p w14:paraId="157B690B" w14:textId="77777777" w:rsidR="00CB1CBA" w:rsidRPr="00C867D8" w:rsidRDefault="00CB1CBA" w:rsidP="00CB1CBA">
            <w:pPr>
              <w:rPr>
                <w:rFonts w:cs="Arial"/>
                <w:b/>
                <w:sz w:val="16"/>
                <w:u w:val="single"/>
              </w:rPr>
            </w:pPr>
            <w:r w:rsidRPr="00C867D8">
              <w:rPr>
                <w:rFonts w:cs="Arial"/>
                <w:sz w:val="16"/>
              </w:rPr>
              <w:t>string</w:t>
            </w:r>
          </w:p>
          <w:p w14:paraId="3A7982E5" w14:textId="77777777" w:rsidR="00CB1CBA" w:rsidRPr="00C867D8" w:rsidRDefault="00CB1CBA" w:rsidP="00CB1CBA">
            <w:pPr>
              <w:rPr>
                <w:rFonts w:cs="Arial"/>
                <w:b/>
                <w:sz w:val="16"/>
                <w:u w:val="single"/>
              </w:rPr>
            </w:pPr>
          </w:p>
          <w:p w14:paraId="629F51FF" w14:textId="77777777" w:rsidR="00CB1CBA" w:rsidRPr="00C867D8" w:rsidRDefault="00CB1CBA" w:rsidP="00CB1CBA">
            <w:pPr>
              <w:rPr>
                <w:rFonts w:cs="Arial"/>
                <w:b/>
                <w:sz w:val="16"/>
                <w:u w:val="single"/>
              </w:rPr>
            </w:pPr>
            <w:r w:rsidRPr="00C867D8">
              <w:rPr>
                <w:rFonts w:cs="Arial"/>
                <w:b/>
                <w:sz w:val="16"/>
                <w:u w:val="single"/>
              </w:rPr>
              <w:t>Units</w:t>
            </w:r>
          </w:p>
          <w:p w14:paraId="1519966E" w14:textId="77777777" w:rsidR="00CB1CBA" w:rsidRPr="00C867D8" w:rsidRDefault="00CB1CBA" w:rsidP="00CB1CBA">
            <w:pPr>
              <w:rPr>
                <w:rFonts w:cs="Arial"/>
                <w:sz w:val="16"/>
              </w:rPr>
            </w:pPr>
            <w:r w:rsidRPr="00C867D8">
              <w:rPr>
                <w:rFonts w:cs="Arial"/>
                <w:sz w:val="16"/>
              </w:rPr>
              <w:t>n/a</w:t>
            </w:r>
          </w:p>
          <w:p w14:paraId="11ACB7EE" w14:textId="77777777" w:rsidR="00CB1CBA" w:rsidRPr="00C867D8" w:rsidRDefault="00CB1CBA" w:rsidP="00CB1CBA">
            <w:pPr>
              <w:pStyle w:val="Example"/>
              <w:rPr>
                <w:rFonts w:cs="Arial"/>
              </w:rPr>
            </w:pPr>
          </w:p>
          <w:p w14:paraId="2A18E141" w14:textId="77777777" w:rsidR="00CB1CBA" w:rsidRPr="00C867D8" w:rsidRDefault="00CB1CBA" w:rsidP="00CB1CBA">
            <w:pPr>
              <w:rPr>
                <w:rFonts w:cs="Arial"/>
                <w:sz w:val="16"/>
                <w:u w:val="single"/>
              </w:rPr>
            </w:pPr>
            <w:r w:rsidRPr="00C867D8">
              <w:rPr>
                <w:rFonts w:cs="Arial"/>
                <w:b/>
                <w:sz w:val="16"/>
                <w:u w:val="single"/>
              </w:rPr>
              <w:t>Location</w:t>
            </w:r>
          </w:p>
          <w:p w14:paraId="17865282" w14:textId="77777777" w:rsidR="00CB1CBA" w:rsidRPr="00C867D8" w:rsidRDefault="00CB1CBA" w:rsidP="00CB1CBA">
            <w:pPr>
              <w:rPr>
                <w:rFonts w:cs="Arial"/>
                <w:sz w:val="16"/>
              </w:rPr>
            </w:pPr>
            <w:r w:rsidRPr="00C867D8">
              <w:rPr>
                <w:rFonts w:cs="Arial"/>
                <w:sz w:val="16"/>
              </w:rPr>
              <w:t>&lt;xxx&gt;_HISTORY_PARMS (Group)</w:t>
            </w:r>
          </w:p>
          <w:p w14:paraId="52DD9871" w14:textId="77777777" w:rsidR="00CB1CBA" w:rsidRDefault="00CB1CBA" w:rsidP="00CB1CBA">
            <w:pPr>
              <w:rPr>
                <w:rFonts w:cs="Arial"/>
                <w:sz w:val="16"/>
              </w:rPr>
            </w:pPr>
            <w:r w:rsidRPr="00C867D8">
              <w:rPr>
                <w:rFonts w:cs="Arial"/>
                <w:sz w:val="16"/>
              </w:rPr>
              <w:t xml:space="preserve">      where,  xxx = RDR software name</w:t>
            </w:r>
          </w:p>
          <w:p w14:paraId="1A2E01DE" w14:textId="77777777" w:rsidR="00CB1CBA" w:rsidRDefault="00CB1CBA" w:rsidP="00CB1CBA">
            <w:pPr>
              <w:rPr>
                <w:rFonts w:cs="Arial"/>
                <w:sz w:val="16"/>
              </w:rPr>
            </w:pPr>
          </w:p>
          <w:p w14:paraId="720A5AD1" w14:textId="77777777" w:rsidR="00CB1CBA" w:rsidRPr="00A72C67" w:rsidRDefault="00CB1CBA" w:rsidP="00CB1CBA">
            <w:pPr>
              <w:rPr>
                <w:rFonts w:cs="Arial"/>
                <w:b/>
                <w:sz w:val="16"/>
                <w:u w:val="single"/>
              </w:rPr>
            </w:pPr>
            <w:r w:rsidRPr="00A72C67">
              <w:rPr>
                <w:rFonts w:cs="Arial"/>
                <w:b/>
                <w:sz w:val="16"/>
                <w:u w:val="single"/>
              </w:rPr>
              <w:t>X-path</w:t>
            </w:r>
          </w:p>
          <w:p w14:paraId="124AF479" w14:textId="74F3A971" w:rsidR="00CB1CBA" w:rsidRPr="00A72C67" w:rsidRDefault="00CB1CBA" w:rsidP="00CB1CBA">
            <w:pPr>
              <w:rPr>
                <w:rFonts w:cs="Arial"/>
                <w:color w:val="FF0000"/>
                <w:sz w:val="16"/>
              </w:rPr>
            </w:pPr>
            <w:r w:rsidRPr="00EB02A4">
              <w:rPr>
                <w:rFonts w:cs="Arial"/>
                <w:color w:val="FF0000"/>
                <w:sz w:val="16"/>
              </w:rPr>
              <w:t>TBD</w:t>
            </w:r>
          </w:p>
          <w:p w14:paraId="609172D6" w14:textId="77777777" w:rsidR="00CB1CBA" w:rsidRDefault="00CB1CBA" w:rsidP="00CB1CBA">
            <w:pPr>
              <w:rPr>
                <w:rFonts w:cs="Arial"/>
                <w:sz w:val="16"/>
              </w:rPr>
            </w:pPr>
          </w:p>
          <w:p w14:paraId="46EF7460" w14:textId="77777777" w:rsidR="00CB1CBA" w:rsidRPr="00A72C67" w:rsidRDefault="00CB1CBA" w:rsidP="00CB1CBA">
            <w:pPr>
              <w:rPr>
                <w:rFonts w:cs="Arial"/>
                <w:b/>
                <w:sz w:val="16"/>
                <w:u w:val="single"/>
              </w:rPr>
            </w:pPr>
            <w:r w:rsidRPr="00A72C67">
              <w:rPr>
                <w:rFonts w:cs="Arial"/>
                <w:b/>
                <w:sz w:val="16"/>
                <w:u w:val="single"/>
              </w:rPr>
              <w:t>Reference</w:t>
            </w:r>
          </w:p>
          <w:p w14:paraId="6B5071A5" w14:textId="33B61CAC" w:rsidR="00CB1CBA" w:rsidRDefault="00CB1CBA" w:rsidP="00CB1CBA">
            <w:pPr>
              <w:rPr>
                <w:rFonts w:cs="Arial"/>
                <w:color w:val="FF0000"/>
                <w:sz w:val="16"/>
              </w:rPr>
            </w:pPr>
            <w:r w:rsidRPr="00EB02A4">
              <w:rPr>
                <w:rFonts w:cs="Arial"/>
                <w:color w:val="FF0000"/>
                <w:sz w:val="16"/>
              </w:rPr>
              <w:t>TBD</w:t>
            </w:r>
          </w:p>
          <w:p w14:paraId="1717FB2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E0BBECC" w14:textId="77777777" w:rsidR="00CB1CBA" w:rsidRPr="00C867D8" w:rsidRDefault="00CB1CBA" w:rsidP="00CB1CBA">
            <w:pPr>
              <w:spacing w:before="20"/>
              <w:rPr>
                <w:rFonts w:cs="Arial"/>
                <w:b/>
                <w:sz w:val="16"/>
                <w:u w:val="single"/>
              </w:rPr>
            </w:pPr>
            <w:r w:rsidRPr="00C867D8">
              <w:rPr>
                <w:rFonts w:cs="Arial"/>
                <w:b/>
                <w:sz w:val="16"/>
                <w:u w:val="single"/>
              </w:rPr>
              <w:t>Mode</w:t>
            </w:r>
          </w:p>
          <w:p w14:paraId="73A35C97" w14:textId="77777777" w:rsidR="00CB1CBA" w:rsidRPr="00C867D8" w:rsidRDefault="00CB1CBA" w:rsidP="00CB1CBA">
            <w:pPr>
              <w:rPr>
                <w:rFonts w:cs="Arial"/>
                <w:sz w:val="16"/>
              </w:rPr>
            </w:pPr>
            <w:r w:rsidRPr="00C867D8">
              <w:rPr>
                <w:rFonts w:cs="Arial"/>
                <w:sz w:val="16"/>
              </w:rPr>
              <w:t>RDR-generating software</w:t>
            </w:r>
          </w:p>
          <w:p w14:paraId="5D240DCE" w14:textId="77777777" w:rsidR="00CB1CBA" w:rsidRPr="00C867D8" w:rsidRDefault="00CB1CBA" w:rsidP="00CB1CBA">
            <w:pPr>
              <w:rPr>
                <w:rFonts w:cs="Arial"/>
                <w:sz w:val="16"/>
              </w:rPr>
            </w:pPr>
          </w:p>
          <w:p w14:paraId="4B3288E7"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6CBAE36D" w14:textId="77777777" w:rsidR="00CB1CBA" w:rsidRPr="00C867D8" w:rsidRDefault="00CB1CBA" w:rsidP="00CB1CBA">
            <w:pPr>
              <w:rPr>
                <w:rFonts w:cs="Arial"/>
                <w:sz w:val="16"/>
              </w:rPr>
            </w:pPr>
            <w:r w:rsidRPr="00C867D8">
              <w:rPr>
                <w:rFonts w:cs="Arial"/>
                <w:sz w:val="16"/>
              </w:rPr>
              <w:t>n/a</w:t>
            </w:r>
          </w:p>
          <w:p w14:paraId="58B3C0CF" w14:textId="77777777" w:rsidR="00CB1CBA" w:rsidRPr="00C867D8" w:rsidRDefault="00CB1CBA" w:rsidP="00CB1CBA">
            <w:pPr>
              <w:rPr>
                <w:rFonts w:cs="Arial"/>
                <w:sz w:val="16"/>
              </w:rPr>
            </w:pPr>
          </w:p>
          <w:p w14:paraId="02F8BAEA" w14:textId="77777777" w:rsidR="00CB1CBA" w:rsidRPr="00C867D8" w:rsidRDefault="00CB1CBA" w:rsidP="00CB1CBA">
            <w:pPr>
              <w:rPr>
                <w:rFonts w:cs="Arial"/>
                <w:sz w:val="16"/>
              </w:rPr>
            </w:pPr>
            <w:r w:rsidRPr="00C867D8">
              <w:rPr>
                <w:rFonts w:cs="Arial"/>
                <w:b/>
                <w:sz w:val="16"/>
                <w:u w:val="single"/>
              </w:rPr>
              <w:t>Type</w:t>
            </w:r>
          </w:p>
          <w:p w14:paraId="1B276433" w14:textId="77777777" w:rsidR="00CB1CBA" w:rsidRPr="00C867D8" w:rsidRDefault="00CB1CBA" w:rsidP="00CB1CBA">
            <w:pPr>
              <w:rPr>
                <w:rFonts w:cs="Arial"/>
                <w:sz w:val="16"/>
              </w:rPr>
            </w:pPr>
            <w:r w:rsidRPr="00C867D8">
              <w:rPr>
                <w:rFonts w:cs="Arial"/>
                <w:sz w:val="16"/>
              </w:rPr>
              <w:t>n/a</w:t>
            </w:r>
          </w:p>
        </w:tc>
      </w:tr>
      <w:tr w:rsidR="00CB1CBA" w:rsidRPr="00C867D8" w14:paraId="73F6AFF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96AC939"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0B6996E" w14:textId="77777777" w:rsidR="00CB1CBA" w:rsidRPr="00C867D8" w:rsidRDefault="00CB1CBA" w:rsidP="00CB1CBA">
            <w:pPr>
              <w:rPr>
                <w:rFonts w:cs="Arial"/>
                <w:b/>
                <w:sz w:val="16"/>
                <w:u w:val="single"/>
              </w:rPr>
            </w:pPr>
            <w:r w:rsidRPr="00C867D8">
              <w:rPr>
                <w:rFonts w:cs="Arial"/>
                <w:sz w:val="16"/>
              </w:rPr>
              <w:t>SOFTWARE_MODULE_NAME</w:t>
            </w:r>
            <w:r w:rsidRPr="00C867D8">
              <w:rPr>
                <w:rFonts w:cs="Arial"/>
                <w:sz w:val="20"/>
              </w:rPr>
              <w:t xml:space="preserve"> </w:t>
            </w:r>
            <w:r w:rsidRPr="00C867D8">
              <w:rPr>
                <w:rFonts w:cs="Arial"/>
                <w:b/>
                <w:sz w:val="16"/>
                <w:u w:val="single"/>
              </w:rPr>
              <w:t xml:space="preserve"> </w:t>
            </w:r>
          </w:p>
          <w:p w14:paraId="4828BF0B" w14:textId="77777777" w:rsidR="00CB1CBA" w:rsidRPr="00C867D8" w:rsidRDefault="00CB1CBA" w:rsidP="00CB1CBA">
            <w:pPr>
              <w:rPr>
                <w:rFonts w:cs="Arial"/>
                <w:b/>
                <w:sz w:val="16"/>
                <w:u w:val="single"/>
              </w:rPr>
            </w:pPr>
          </w:p>
          <w:p w14:paraId="5E35D7AB" w14:textId="60666BC7" w:rsidR="00CB1CBA" w:rsidRPr="00C867D8" w:rsidRDefault="00CB1CBA" w:rsidP="00CB1CBA">
            <w:pPr>
              <w:spacing w:before="20"/>
              <w:rPr>
                <w:rFonts w:cs="Arial"/>
                <w:b/>
                <w:sz w:val="16"/>
                <w:u w:val="single"/>
              </w:rPr>
            </w:pPr>
            <w:r>
              <w:rPr>
                <w:rFonts w:cs="Arial"/>
                <w:b/>
                <w:sz w:val="16"/>
                <w:u w:val="single"/>
              </w:rPr>
              <w:t>Archive Attribute</w:t>
            </w:r>
          </w:p>
          <w:p w14:paraId="529FB0AF" w14:textId="23FC842A" w:rsidR="00CB1CBA" w:rsidRPr="00906060" w:rsidRDefault="00CB1CBA" w:rsidP="00CB1CBA">
            <w:pPr>
              <w:rPr>
                <w:rFonts w:cs="Arial"/>
                <w:color w:val="FF0000"/>
                <w:sz w:val="16"/>
              </w:rPr>
            </w:pPr>
            <w:r w:rsidRPr="00EB02A4">
              <w:rPr>
                <w:rFonts w:cs="Arial"/>
                <w:color w:val="FF0000"/>
                <w:sz w:val="16"/>
              </w:rPr>
              <w:t>TBD</w:t>
            </w:r>
            <w:r w:rsidRPr="00906060">
              <w:rPr>
                <w:rFonts w:cs="Arial"/>
                <w:b/>
                <w:color w:val="FF0000"/>
                <w:sz w:val="16"/>
                <w:u w:val="single"/>
              </w:rPr>
              <w:t xml:space="preserve"> </w:t>
            </w:r>
          </w:p>
          <w:p w14:paraId="534A0330" w14:textId="77777777" w:rsidR="00CB1CBA" w:rsidRPr="00C867D8" w:rsidRDefault="00CB1CBA" w:rsidP="00CB1CBA">
            <w:pPr>
              <w:rPr>
                <w:rFonts w:cs="Arial"/>
                <w:b/>
                <w:sz w:val="16"/>
                <w:u w:val="single"/>
              </w:rPr>
            </w:pPr>
          </w:p>
          <w:p w14:paraId="59692B91"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32B93F6E" w14:textId="77777777" w:rsidR="00CB1CBA" w:rsidRPr="00C867D8" w:rsidRDefault="00CB1CBA" w:rsidP="00CB1CBA">
            <w:pPr>
              <w:rPr>
                <w:rFonts w:cs="Arial"/>
                <w:sz w:val="16"/>
              </w:rPr>
            </w:pPr>
            <w:r w:rsidRPr="00C867D8">
              <w:rPr>
                <w:rFonts w:cs="Arial"/>
                <w:sz w:val="16"/>
              </w:rPr>
              <w:t>Specifies the name of the primary software module used to generate this product.  This is the module to which the PDS label entries SOFTWARE_PARAMETER_* and  SOFTWARE_KEYWORD_* apply.</w:t>
            </w:r>
          </w:p>
          <w:p w14:paraId="07C32C11" w14:textId="77777777" w:rsidR="00CB1CBA" w:rsidRPr="00C867D8" w:rsidRDefault="00CB1CBA" w:rsidP="00CB1CBA">
            <w:pPr>
              <w:rPr>
                <w:rFonts w:cs="Arial"/>
                <w:sz w:val="16"/>
              </w:rPr>
            </w:pPr>
          </w:p>
          <w:p w14:paraId="657E3821" w14:textId="755A0681" w:rsidR="00CB1CBA" w:rsidRPr="00C867D8" w:rsidRDefault="00CB1CBA" w:rsidP="00CB1CBA">
            <w:pPr>
              <w:rPr>
                <w:rFonts w:cs="Arial"/>
                <w:sz w:val="16"/>
              </w:rPr>
            </w:pPr>
            <w:r w:rsidRPr="00C867D8">
              <w:rPr>
                <w:rFonts w:cs="Arial"/>
                <w:sz w:val="16"/>
                <w:szCs w:val="18"/>
              </w:rPr>
              <w:t>For M2020, this keyword may be placed in a  xxx_HISTORY_PARMS group, where “xxx” is the task name.  There may be multiple groups to accommodate multiple software tasks.</w:t>
            </w:r>
          </w:p>
        </w:tc>
        <w:tc>
          <w:tcPr>
            <w:tcW w:w="4013" w:type="dxa"/>
            <w:tcBorders>
              <w:left w:val="single" w:sz="6" w:space="0" w:color="auto"/>
              <w:bottom w:val="single" w:sz="6" w:space="0" w:color="auto"/>
              <w:right w:val="single" w:sz="6" w:space="0" w:color="auto"/>
            </w:tcBorders>
            <w:shd w:val="clear" w:color="auto" w:fill="auto"/>
          </w:tcPr>
          <w:p w14:paraId="363C2D6B"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DA73D22" w14:textId="77777777" w:rsidR="00CB1CBA" w:rsidRPr="00C867D8" w:rsidRDefault="00CB1CBA" w:rsidP="00CB1CBA">
            <w:pPr>
              <w:rPr>
                <w:rFonts w:cs="Arial"/>
                <w:b/>
                <w:sz w:val="16"/>
                <w:u w:val="single"/>
              </w:rPr>
            </w:pPr>
            <w:r w:rsidRPr="00C867D8">
              <w:rPr>
                <w:rFonts w:cs="Arial"/>
                <w:sz w:val="16"/>
              </w:rPr>
              <w:t>n/a</w:t>
            </w:r>
          </w:p>
          <w:p w14:paraId="53E12455" w14:textId="77777777" w:rsidR="00CB1CBA" w:rsidRPr="00C867D8" w:rsidRDefault="00CB1CBA" w:rsidP="00CB1CBA">
            <w:pPr>
              <w:rPr>
                <w:rFonts w:cs="Arial"/>
                <w:b/>
                <w:sz w:val="16"/>
                <w:u w:val="single"/>
              </w:rPr>
            </w:pPr>
          </w:p>
          <w:p w14:paraId="7F3BA8B1" w14:textId="77777777" w:rsidR="00CB1CBA" w:rsidRPr="00C867D8" w:rsidRDefault="00CB1CBA" w:rsidP="00CB1CBA">
            <w:pPr>
              <w:rPr>
                <w:rFonts w:cs="Arial"/>
                <w:b/>
                <w:sz w:val="16"/>
                <w:u w:val="single"/>
              </w:rPr>
            </w:pPr>
            <w:r w:rsidRPr="00C867D8">
              <w:rPr>
                <w:rFonts w:cs="Arial"/>
                <w:b/>
                <w:sz w:val="16"/>
                <w:u w:val="single"/>
              </w:rPr>
              <w:t>Type</w:t>
            </w:r>
          </w:p>
          <w:p w14:paraId="2EC38A02" w14:textId="77777777" w:rsidR="00CB1CBA" w:rsidRPr="00C867D8" w:rsidRDefault="00CB1CBA" w:rsidP="00CB1CBA">
            <w:pPr>
              <w:rPr>
                <w:rFonts w:cs="Arial"/>
                <w:b/>
                <w:sz w:val="16"/>
                <w:u w:val="single"/>
              </w:rPr>
            </w:pPr>
            <w:r w:rsidRPr="00C867D8">
              <w:rPr>
                <w:rFonts w:cs="Arial"/>
                <w:sz w:val="16"/>
              </w:rPr>
              <w:t>string</w:t>
            </w:r>
          </w:p>
          <w:p w14:paraId="1E92445F" w14:textId="77777777" w:rsidR="00CB1CBA" w:rsidRPr="00C867D8" w:rsidRDefault="00CB1CBA" w:rsidP="00CB1CBA">
            <w:pPr>
              <w:rPr>
                <w:rFonts w:cs="Arial"/>
                <w:b/>
                <w:sz w:val="16"/>
                <w:u w:val="single"/>
              </w:rPr>
            </w:pPr>
          </w:p>
          <w:p w14:paraId="6C55BB96" w14:textId="77777777" w:rsidR="00CB1CBA" w:rsidRPr="00C867D8" w:rsidRDefault="00CB1CBA" w:rsidP="00CB1CBA">
            <w:pPr>
              <w:rPr>
                <w:rFonts w:cs="Arial"/>
                <w:b/>
                <w:sz w:val="16"/>
                <w:u w:val="single"/>
              </w:rPr>
            </w:pPr>
            <w:r w:rsidRPr="00C867D8">
              <w:rPr>
                <w:rFonts w:cs="Arial"/>
                <w:b/>
                <w:sz w:val="16"/>
                <w:u w:val="single"/>
              </w:rPr>
              <w:t>Units</w:t>
            </w:r>
          </w:p>
          <w:p w14:paraId="300A69D8" w14:textId="77777777" w:rsidR="00CB1CBA" w:rsidRPr="00C867D8" w:rsidRDefault="00CB1CBA" w:rsidP="00CB1CBA">
            <w:pPr>
              <w:rPr>
                <w:rFonts w:cs="Arial"/>
                <w:sz w:val="16"/>
              </w:rPr>
            </w:pPr>
            <w:r w:rsidRPr="00C867D8">
              <w:rPr>
                <w:rFonts w:cs="Arial"/>
                <w:sz w:val="16"/>
              </w:rPr>
              <w:t>n/a</w:t>
            </w:r>
          </w:p>
          <w:p w14:paraId="1A8B6328" w14:textId="77777777" w:rsidR="00CB1CBA" w:rsidRPr="00C867D8" w:rsidRDefault="00CB1CBA" w:rsidP="00CB1CBA">
            <w:pPr>
              <w:pStyle w:val="Example"/>
              <w:rPr>
                <w:rFonts w:cs="Arial"/>
              </w:rPr>
            </w:pPr>
          </w:p>
          <w:p w14:paraId="7067A748" w14:textId="77777777" w:rsidR="00CB1CBA" w:rsidRPr="00C867D8" w:rsidRDefault="00CB1CBA" w:rsidP="00CB1CBA">
            <w:pPr>
              <w:rPr>
                <w:rFonts w:cs="Arial"/>
                <w:sz w:val="16"/>
                <w:u w:val="single"/>
              </w:rPr>
            </w:pPr>
            <w:r w:rsidRPr="00C867D8">
              <w:rPr>
                <w:rFonts w:cs="Arial"/>
                <w:b/>
                <w:sz w:val="16"/>
                <w:u w:val="single"/>
              </w:rPr>
              <w:t>Location</w:t>
            </w:r>
          </w:p>
          <w:p w14:paraId="5389665F" w14:textId="77777777" w:rsidR="00CB1CBA" w:rsidRPr="00C867D8" w:rsidRDefault="00CB1CBA" w:rsidP="00CB1CBA">
            <w:pPr>
              <w:rPr>
                <w:rFonts w:cs="Arial"/>
                <w:sz w:val="16"/>
              </w:rPr>
            </w:pPr>
            <w:r w:rsidRPr="00C867D8">
              <w:rPr>
                <w:rFonts w:cs="Arial"/>
                <w:sz w:val="16"/>
              </w:rPr>
              <w:t>&lt;xxx&gt;_HISTORY_PARMS (Group)</w:t>
            </w:r>
          </w:p>
          <w:p w14:paraId="0824C0EE" w14:textId="77777777" w:rsidR="00CB1CBA" w:rsidRDefault="00CB1CBA" w:rsidP="00CB1CBA">
            <w:pPr>
              <w:rPr>
                <w:rFonts w:cs="Arial"/>
                <w:sz w:val="16"/>
              </w:rPr>
            </w:pPr>
            <w:r w:rsidRPr="00C867D8">
              <w:rPr>
                <w:rFonts w:cs="Arial"/>
                <w:sz w:val="16"/>
              </w:rPr>
              <w:t xml:space="preserve">      where,  xxx = RDR software name</w:t>
            </w:r>
          </w:p>
          <w:p w14:paraId="050A12DA" w14:textId="77777777" w:rsidR="00CB1CBA" w:rsidRDefault="00CB1CBA" w:rsidP="00CB1CBA">
            <w:pPr>
              <w:rPr>
                <w:rFonts w:cs="Arial"/>
                <w:sz w:val="16"/>
              </w:rPr>
            </w:pPr>
          </w:p>
          <w:p w14:paraId="6E81E4FF" w14:textId="77777777" w:rsidR="00CB1CBA" w:rsidRPr="00A72C67" w:rsidRDefault="00CB1CBA" w:rsidP="00CB1CBA">
            <w:pPr>
              <w:rPr>
                <w:rFonts w:cs="Arial"/>
                <w:b/>
                <w:sz w:val="16"/>
                <w:u w:val="single"/>
              </w:rPr>
            </w:pPr>
            <w:r w:rsidRPr="00A72C67">
              <w:rPr>
                <w:rFonts w:cs="Arial"/>
                <w:b/>
                <w:sz w:val="16"/>
                <w:u w:val="single"/>
              </w:rPr>
              <w:t>X-path</w:t>
            </w:r>
          </w:p>
          <w:p w14:paraId="083B067F" w14:textId="6EF09727" w:rsidR="00CB1CBA" w:rsidRPr="00A72C67" w:rsidRDefault="00CB1CBA" w:rsidP="00CB1CBA">
            <w:pPr>
              <w:rPr>
                <w:rFonts w:cs="Arial"/>
                <w:color w:val="FF0000"/>
                <w:sz w:val="16"/>
              </w:rPr>
            </w:pPr>
            <w:r w:rsidRPr="00EB02A4">
              <w:rPr>
                <w:rFonts w:cs="Arial"/>
                <w:color w:val="FF0000"/>
                <w:sz w:val="16"/>
              </w:rPr>
              <w:t>TBD</w:t>
            </w:r>
          </w:p>
          <w:p w14:paraId="5B74F35A" w14:textId="77777777" w:rsidR="00CB1CBA" w:rsidRDefault="00CB1CBA" w:rsidP="00CB1CBA">
            <w:pPr>
              <w:rPr>
                <w:rFonts w:cs="Arial"/>
                <w:sz w:val="16"/>
              </w:rPr>
            </w:pPr>
          </w:p>
          <w:p w14:paraId="30A8ACE5" w14:textId="77777777" w:rsidR="00CB1CBA" w:rsidRPr="00A72C67" w:rsidRDefault="00CB1CBA" w:rsidP="00CB1CBA">
            <w:pPr>
              <w:rPr>
                <w:rFonts w:cs="Arial"/>
                <w:b/>
                <w:sz w:val="16"/>
                <w:u w:val="single"/>
              </w:rPr>
            </w:pPr>
            <w:r w:rsidRPr="00A72C67">
              <w:rPr>
                <w:rFonts w:cs="Arial"/>
                <w:b/>
                <w:sz w:val="16"/>
                <w:u w:val="single"/>
              </w:rPr>
              <w:t>Reference</w:t>
            </w:r>
          </w:p>
          <w:p w14:paraId="51FDA7EE" w14:textId="208793B5" w:rsidR="00CB1CBA" w:rsidRDefault="00CB1CBA" w:rsidP="00CB1CBA">
            <w:pPr>
              <w:rPr>
                <w:rFonts w:cs="Arial"/>
                <w:color w:val="FF0000"/>
                <w:sz w:val="16"/>
              </w:rPr>
            </w:pPr>
            <w:r w:rsidRPr="00EB02A4">
              <w:rPr>
                <w:rFonts w:cs="Arial"/>
                <w:color w:val="FF0000"/>
                <w:sz w:val="16"/>
              </w:rPr>
              <w:t>TBD</w:t>
            </w:r>
          </w:p>
          <w:p w14:paraId="59293608"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D0AC3D9" w14:textId="77777777" w:rsidR="00CB1CBA" w:rsidRPr="00C867D8" w:rsidRDefault="00CB1CBA" w:rsidP="00CB1CBA">
            <w:pPr>
              <w:spacing w:before="20"/>
              <w:rPr>
                <w:rFonts w:cs="Arial"/>
                <w:b/>
                <w:sz w:val="16"/>
                <w:u w:val="single"/>
              </w:rPr>
            </w:pPr>
            <w:r w:rsidRPr="00C867D8">
              <w:rPr>
                <w:rFonts w:cs="Arial"/>
                <w:b/>
                <w:sz w:val="16"/>
                <w:u w:val="single"/>
              </w:rPr>
              <w:t>Mode</w:t>
            </w:r>
          </w:p>
          <w:p w14:paraId="410827BC" w14:textId="77777777" w:rsidR="00CB1CBA" w:rsidRPr="00C867D8" w:rsidRDefault="00CB1CBA" w:rsidP="00CB1CBA">
            <w:pPr>
              <w:rPr>
                <w:rFonts w:cs="Arial"/>
                <w:sz w:val="16"/>
              </w:rPr>
            </w:pPr>
            <w:r w:rsidRPr="00C867D8">
              <w:rPr>
                <w:rFonts w:cs="Arial"/>
                <w:sz w:val="16"/>
              </w:rPr>
              <w:t>RDR-generating software</w:t>
            </w:r>
          </w:p>
          <w:p w14:paraId="70E93135" w14:textId="77777777" w:rsidR="00CB1CBA" w:rsidRPr="00C867D8" w:rsidRDefault="00CB1CBA" w:rsidP="00CB1CBA">
            <w:pPr>
              <w:rPr>
                <w:rFonts w:cs="Arial"/>
                <w:sz w:val="16"/>
              </w:rPr>
            </w:pPr>
          </w:p>
          <w:p w14:paraId="3D11BD42"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6C966251" w14:textId="77777777" w:rsidR="00CB1CBA" w:rsidRPr="00C867D8" w:rsidRDefault="00CB1CBA" w:rsidP="00CB1CBA">
            <w:pPr>
              <w:rPr>
                <w:rFonts w:cs="Arial"/>
                <w:sz w:val="16"/>
              </w:rPr>
            </w:pPr>
            <w:r w:rsidRPr="00C867D8">
              <w:rPr>
                <w:rFonts w:cs="Arial"/>
                <w:sz w:val="16"/>
              </w:rPr>
              <w:t>n/a</w:t>
            </w:r>
          </w:p>
          <w:p w14:paraId="6046B95B" w14:textId="77777777" w:rsidR="00CB1CBA" w:rsidRPr="00C867D8" w:rsidRDefault="00CB1CBA" w:rsidP="00CB1CBA">
            <w:pPr>
              <w:rPr>
                <w:rFonts w:cs="Arial"/>
                <w:sz w:val="16"/>
              </w:rPr>
            </w:pPr>
          </w:p>
          <w:p w14:paraId="1441C2AF" w14:textId="77777777" w:rsidR="00CB1CBA" w:rsidRPr="00C867D8" w:rsidRDefault="00CB1CBA" w:rsidP="00CB1CBA">
            <w:pPr>
              <w:rPr>
                <w:rFonts w:cs="Arial"/>
                <w:sz w:val="16"/>
              </w:rPr>
            </w:pPr>
            <w:r w:rsidRPr="00C867D8">
              <w:rPr>
                <w:rFonts w:cs="Arial"/>
                <w:b/>
                <w:sz w:val="16"/>
                <w:u w:val="single"/>
              </w:rPr>
              <w:t>Type</w:t>
            </w:r>
          </w:p>
          <w:p w14:paraId="39D67942" w14:textId="77777777" w:rsidR="00CB1CBA" w:rsidRPr="00C867D8" w:rsidRDefault="00CB1CBA" w:rsidP="00CB1CBA">
            <w:pPr>
              <w:rPr>
                <w:rFonts w:cs="Arial"/>
                <w:sz w:val="16"/>
              </w:rPr>
            </w:pPr>
            <w:r w:rsidRPr="00C867D8">
              <w:rPr>
                <w:rFonts w:cs="Arial"/>
                <w:sz w:val="16"/>
              </w:rPr>
              <w:t>n/a</w:t>
            </w:r>
          </w:p>
        </w:tc>
      </w:tr>
      <w:tr w:rsidR="00CB1CBA" w:rsidRPr="00C867D8" w14:paraId="475340A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9C99283"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5068821" w14:textId="77777777" w:rsidR="00CB1CBA" w:rsidRPr="00C867D8" w:rsidRDefault="00CB1CBA" w:rsidP="00CB1CBA">
            <w:pPr>
              <w:rPr>
                <w:rFonts w:cs="Arial"/>
                <w:b/>
                <w:sz w:val="16"/>
                <w:u w:val="single"/>
              </w:rPr>
            </w:pPr>
            <w:r w:rsidRPr="00C867D8">
              <w:rPr>
                <w:rFonts w:cs="Arial"/>
                <w:sz w:val="16"/>
              </w:rPr>
              <w:t>SOFTWARE_MODULE_TYPE</w:t>
            </w:r>
            <w:r w:rsidRPr="00C867D8">
              <w:rPr>
                <w:rFonts w:cs="Arial"/>
                <w:sz w:val="20"/>
              </w:rPr>
              <w:t xml:space="preserve"> </w:t>
            </w:r>
            <w:r w:rsidRPr="00C867D8">
              <w:rPr>
                <w:rFonts w:cs="Arial"/>
                <w:b/>
                <w:sz w:val="16"/>
                <w:u w:val="single"/>
              </w:rPr>
              <w:t xml:space="preserve"> </w:t>
            </w:r>
          </w:p>
          <w:p w14:paraId="06A119FB" w14:textId="77777777" w:rsidR="00CB1CBA" w:rsidRPr="00C867D8" w:rsidRDefault="00CB1CBA" w:rsidP="00CB1CBA">
            <w:pPr>
              <w:rPr>
                <w:rFonts w:cs="Arial"/>
                <w:b/>
                <w:sz w:val="16"/>
                <w:u w:val="single"/>
              </w:rPr>
            </w:pPr>
          </w:p>
          <w:p w14:paraId="6D6E6A4D" w14:textId="76BEECC1" w:rsidR="00CB1CBA" w:rsidRPr="00C867D8" w:rsidRDefault="00CB1CBA" w:rsidP="00CB1CBA">
            <w:pPr>
              <w:spacing w:before="20"/>
              <w:rPr>
                <w:rFonts w:cs="Arial"/>
                <w:b/>
                <w:sz w:val="16"/>
                <w:u w:val="single"/>
              </w:rPr>
            </w:pPr>
            <w:r>
              <w:rPr>
                <w:rFonts w:cs="Arial"/>
                <w:b/>
                <w:sz w:val="16"/>
                <w:u w:val="single"/>
              </w:rPr>
              <w:t>Archive Attribute</w:t>
            </w:r>
          </w:p>
          <w:p w14:paraId="3FF10E0C" w14:textId="35E920C8" w:rsidR="00CB1CBA" w:rsidRPr="00E55759" w:rsidRDefault="00CB1CBA" w:rsidP="00CB1CBA">
            <w:pPr>
              <w:rPr>
                <w:rFonts w:cs="Arial"/>
                <w:color w:val="FF0000"/>
                <w:sz w:val="16"/>
              </w:rPr>
            </w:pPr>
            <w:r w:rsidRPr="00EB02A4">
              <w:rPr>
                <w:rFonts w:cs="Arial"/>
                <w:color w:val="FF0000"/>
                <w:sz w:val="16"/>
              </w:rPr>
              <w:t>TBD</w:t>
            </w:r>
          </w:p>
          <w:p w14:paraId="1DB4C8CA" w14:textId="77777777" w:rsidR="00CB1CBA" w:rsidRPr="00C867D8" w:rsidRDefault="00CB1CBA" w:rsidP="00CB1CBA">
            <w:pPr>
              <w:rPr>
                <w:rFonts w:cs="Arial"/>
                <w:b/>
                <w:sz w:val="16"/>
                <w:u w:val="single"/>
              </w:rPr>
            </w:pPr>
          </w:p>
          <w:p w14:paraId="3B87AC79"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EF0758C" w14:textId="77777777" w:rsidR="00CB1CBA" w:rsidRPr="00C867D8" w:rsidRDefault="00CB1CBA" w:rsidP="00CB1CBA">
            <w:pPr>
              <w:rPr>
                <w:rFonts w:cs="Arial"/>
                <w:sz w:val="16"/>
              </w:rPr>
            </w:pPr>
            <w:r w:rsidRPr="00C867D8">
              <w:rPr>
                <w:rFonts w:cs="Arial"/>
                <w:sz w:val="16"/>
              </w:rPr>
              <w:t>Specifies the type of the primary software module named in SOFTWARE_MODULE_NAME.</w:t>
            </w:r>
          </w:p>
        </w:tc>
        <w:tc>
          <w:tcPr>
            <w:tcW w:w="4013" w:type="dxa"/>
            <w:tcBorders>
              <w:left w:val="single" w:sz="6" w:space="0" w:color="auto"/>
              <w:bottom w:val="single" w:sz="6" w:space="0" w:color="auto"/>
              <w:right w:val="single" w:sz="6" w:space="0" w:color="auto"/>
            </w:tcBorders>
            <w:shd w:val="clear" w:color="auto" w:fill="auto"/>
          </w:tcPr>
          <w:p w14:paraId="49DA62A9"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A07CF53" w14:textId="77777777" w:rsidR="00CB1CBA" w:rsidRPr="00C867D8" w:rsidRDefault="00CB1CBA" w:rsidP="00CB1CBA">
            <w:pPr>
              <w:rPr>
                <w:rFonts w:cs="Arial"/>
                <w:b/>
                <w:sz w:val="16"/>
                <w:u w:val="single"/>
              </w:rPr>
            </w:pPr>
            <w:r w:rsidRPr="00C867D8">
              <w:rPr>
                <w:rFonts w:cs="Arial"/>
                <w:sz w:val="16"/>
              </w:rPr>
              <w:t>“PROCEDURE”, “FUNCTION”, “SCRIPT”</w:t>
            </w:r>
            <w:r w:rsidRPr="00C867D8">
              <w:rPr>
                <w:rFonts w:cs="Arial"/>
                <w:sz w:val="20"/>
              </w:rPr>
              <w:t xml:space="preserve"> </w:t>
            </w:r>
          </w:p>
          <w:p w14:paraId="78A98C80" w14:textId="77777777" w:rsidR="00CB1CBA" w:rsidRPr="00C867D8" w:rsidRDefault="00CB1CBA" w:rsidP="00CB1CBA">
            <w:pPr>
              <w:rPr>
                <w:rFonts w:cs="Arial"/>
                <w:b/>
                <w:sz w:val="16"/>
                <w:u w:val="single"/>
              </w:rPr>
            </w:pPr>
          </w:p>
          <w:p w14:paraId="1B7FF32D" w14:textId="77777777" w:rsidR="00CB1CBA" w:rsidRPr="00C867D8" w:rsidRDefault="00CB1CBA" w:rsidP="00CB1CBA">
            <w:pPr>
              <w:rPr>
                <w:rFonts w:cs="Arial"/>
                <w:b/>
                <w:sz w:val="16"/>
                <w:u w:val="single"/>
              </w:rPr>
            </w:pPr>
            <w:r w:rsidRPr="00C867D8">
              <w:rPr>
                <w:rFonts w:cs="Arial"/>
                <w:b/>
                <w:sz w:val="16"/>
                <w:u w:val="single"/>
              </w:rPr>
              <w:t>Type</w:t>
            </w:r>
          </w:p>
          <w:p w14:paraId="16A0D5C0" w14:textId="77777777" w:rsidR="00CB1CBA" w:rsidRPr="00C867D8" w:rsidRDefault="00CB1CBA" w:rsidP="00CB1CBA">
            <w:pPr>
              <w:rPr>
                <w:rFonts w:cs="Arial"/>
                <w:b/>
                <w:sz w:val="16"/>
                <w:u w:val="single"/>
              </w:rPr>
            </w:pPr>
            <w:r w:rsidRPr="00C867D8">
              <w:rPr>
                <w:rFonts w:cs="Arial"/>
                <w:sz w:val="16"/>
              </w:rPr>
              <w:t>string</w:t>
            </w:r>
          </w:p>
          <w:p w14:paraId="3334D668" w14:textId="77777777" w:rsidR="00CB1CBA" w:rsidRPr="00C867D8" w:rsidRDefault="00CB1CBA" w:rsidP="00CB1CBA">
            <w:pPr>
              <w:rPr>
                <w:rFonts w:cs="Arial"/>
                <w:b/>
                <w:sz w:val="16"/>
                <w:u w:val="single"/>
              </w:rPr>
            </w:pPr>
          </w:p>
          <w:p w14:paraId="0D121B57" w14:textId="77777777" w:rsidR="00CB1CBA" w:rsidRPr="00C867D8" w:rsidRDefault="00CB1CBA" w:rsidP="00CB1CBA">
            <w:pPr>
              <w:rPr>
                <w:rFonts w:cs="Arial"/>
                <w:b/>
                <w:sz w:val="16"/>
                <w:u w:val="single"/>
              </w:rPr>
            </w:pPr>
            <w:r w:rsidRPr="00C867D8">
              <w:rPr>
                <w:rFonts w:cs="Arial"/>
                <w:b/>
                <w:sz w:val="16"/>
                <w:u w:val="single"/>
              </w:rPr>
              <w:t>Units</w:t>
            </w:r>
          </w:p>
          <w:p w14:paraId="0AAF9DFE" w14:textId="77777777" w:rsidR="00CB1CBA" w:rsidRPr="00C867D8" w:rsidRDefault="00CB1CBA" w:rsidP="00CB1CBA">
            <w:pPr>
              <w:rPr>
                <w:rFonts w:cs="Arial"/>
                <w:sz w:val="16"/>
              </w:rPr>
            </w:pPr>
            <w:r w:rsidRPr="00C867D8">
              <w:rPr>
                <w:rFonts w:cs="Arial"/>
                <w:sz w:val="16"/>
              </w:rPr>
              <w:t>n/a</w:t>
            </w:r>
          </w:p>
          <w:p w14:paraId="0E4CD465" w14:textId="77777777" w:rsidR="00CB1CBA" w:rsidRPr="00C867D8" w:rsidRDefault="00CB1CBA" w:rsidP="00CB1CBA">
            <w:pPr>
              <w:pStyle w:val="Example"/>
              <w:rPr>
                <w:rFonts w:cs="Arial"/>
              </w:rPr>
            </w:pPr>
          </w:p>
          <w:p w14:paraId="347CE63B" w14:textId="77777777" w:rsidR="00CB1CBA" w:rsidRPr="00C867D8" w:rsidRDefault="00CB1CBA" w:rsidP="00CB1CBA">
            <w:pPr>
              <w:rPr>
                <w:rFonts w:cs="Arial"/>
                <w:sz w:val="16"/>
                <w:u w:val="single"/>
              </w:rPr>
            </w:pPr>
            <w:r w:rsidRPr="00C867D8">
              <w:rPr>
                <w:rFonts w:cs="Arial"/>
                <w:b/>
                <w:sz w:val="16"/>
                <w:u w:val="single"/>
              </w:rPr>
              <w:t>Location</w:t>
            </w:r>
          </w:p>
          <w:p w14:paraId="36994079" w14:textId="77777777" w:rsidR="00CB1CBA" w:rsidRPr="00C867D8" w:rsidRDefault="00CB1CBA" w:rsidP="00CB1CBA">
            <w:pPr>
              <w:rPr>
                <w:rFonts w:cs="Arial"/>
                <w:sz w:val="16"/>
              </w:rPr>
            </w:pPr>
            <w:r w:rsidRPr="00C867D8">
              <w:rPr>
                <w:rFonts w:cs="Arial"/>
                <w:sz w:val="16"/>
              </w:rPr>
              <w:t>&lt;xxx&gt;_HISTORY_PARMS (Group)</w:t>
            </w:r>
          </w:p>
          <w:p w14:paraId="0B202E08" w14:textId="77777777" w:rsidR="00CB1CBA" w:rsidRDefault="00CB1CBA" w:rsidP="00CB1CBA">
            <w:pPr>
              <w:rPr>
                <w:rFonts w:cs="Arial"/>
                <w:sz w:val="16"/>
              </w:rPr>
            </w:pPr>
            <w:r w:rsidRPr="00C867D8">
              <w:rPr>
                <w:rFonts w:cs="Arial"/>
                <w:sz w:val="16"/>
              </w:rPr>
              <w:t xml:space="preserve">      where,  xxx = RDR software name</w:t>
            </w:r>
          </w:p>
          <w:p w14:paraId="6C9290D7" w14:textId="77777777" w:rsidR="00CB1CBA" w:rsidRDefault="00CB1CBA" w:rsidP="00CB1CBA">
            <w:pPr>
              <w:rPr>
                <w:rFonts w:cs="Arial"/>
                <w:sz w:val="16"/>
              </w:rPr>
            </w:pPr>
          </w:p>
          <w:p w14:paraId="4DCB8130" w14:textId="77777777" w:rsidR="00CB1CBA" w:rsidRPr="00A72C67" w:rsidRDefault="00CB1CBA" w:rsidP="00CB1CBA">
            <w:pPr>
              <w:rPr>
                <w:rFonts w:cs="Arial"/>
                <w:b/>
                <w:sz w:val="16"/>
                <w:u w:val="single"/>
              </w:rPr>
            </w:pPr>
            <w:r w:rsidRPr="00A72C67">
              <w:rPr>
                <w:rFonts w:cs="Arial"/>
                <w:b/>
                <w:sz w:val="16"/>
                <w:u w:val="single"/>
              </w:rPr>
              <w:t>X-path</w:t>
            </w:r>
          </w:p>
          <w:p w14:paraId="1327FCA9" w14:textId="22E0C234" w:rsidR="00CB1CBA" w:rsidRPr="00A72C67" w:rsidRDefault="00CB1CBA" w:rsidP="00CB1CBA">
            <w:pPr>
              <w:rPr>
                <w:rFonts w:cs="Arial"/>
                <w:color w:val="FF0000"/>
                <w:sz w:val="16"/>
              </w:rPr>
            </w:pPr>
            <w:r w:rsidRPr="00EB02A4">
              <w:rPr>
                <w:rFonts w:cs="Arial"/>
                <w:color w:val="FF0000"/>
                <w:sz w:val="16"/>
              </w:rPr>
              <w:t>TBD</w:t>
            </w:r>
          </w:p>
          <w:p w14:paraId="00149A4B" w14:textId="77777777" w:rsidR="00CB1CBA" w:rsidRDefault="00CB1CBA" w:rsidP="00CB1CBA">
            <w:pPr>
              <w:rPr>
                <w:rFonts w:cs="Arial"/>
                <w:sz w:val="16"/>
              </w:rPr>
            </w:pPr>
          </w:p>
          <w:p w14:paraId="316FD9E2" w14:textId="77777777" w:rsidR="00CB1CBA" w:rsidRPr="00A72C67" w:rsidRDefault="00CB1CBA" w:rsidP="00CB1CBA">
            <w:pPr>
              <w:rPr>
                <w:rFonts w:cs="Arial"/>
                <w:b/>
                <w:sz w:val="16"/>
                <w:u w:val="single"/>
              </w:rPr>
            </w:pPr>
            <w:r w:rsidRPr="00A72C67">
              <w:rPr>
                <w:rFonts w:cs="Arial"/>
                <w:b/>
                <w:sz w:val="16"/>
                <w:u w:val="single"/>
              </w:rPr>
              <w:t>Reference</w:t>
            </w:r>
          </w:p>
          <w:p w14:paraId="2B067424" w14:textId="0D49106F" w:rsidR="00CB1CBA" w:rsidRDefault="00CB1CBA" w:rsidP="00CB1CBA">
            <w:pPr>
              <w:rPr>
                <w:rFonts w:cs="Arial"/>
                <w:color w:val="FF0000"/>
                <w:sz w:val="16"/>
              </w:rPr>
            </w:pPr>
            <w:r w:rsidRPr="00EB02A4">
              <w:rPr>
                <w:rFonts w:cs="Arial"/>
                <w:color w:val="FF0000"/>
                <w:sz w:val="16"/>
              </w:rPr>
              <w:t>TBD</w:t>
            </w:r>
          </w:p>
          <w:p w14:paraId="304B3009"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F7E8716" w14:textId="77777777" w:rsidR="00CB1CBA" w:rsidRPr="00C867D8" w:rsidRDefault="00CB1CBA" w:rsidP="00CB1CBA">
            <w:pPr>
              <w:spacing w:before="20"/>
              <w:rPr>
                <w:rFonts w:cs="Arial"/>
                <w:b/>
                <w:sz w:val="16"/>
                <w:u w:val="single"/>
              </w:rPr>
            </w:pPr>
            <w:r w:rsidRPr="00C867D8">
              <w:rPr>
                <w:rFonts w:cs="Arial"/>
                <w:b/>
                <w:sz w:val="16"/>
                <w:u w:val="single"/>
              </w:rPr>
              <w:t>Mode</w:t>
            </w:r>
          </w:p>
          <w:p w14:paraId="44112B36" w14:textId="77777777" w:rsidR="00CB1CBA" w:rsidRPr="00C867D8" w:rsidRDefault="00CB1CBA" w:rsidP="00CB1CBA">
            <w:pPr>
              <w:rPr>
                <w:rFonts w:cs="Arial"/>
                <w:sz w:val="16"/>
              </w:rPr>
            </w:pPr>
            <w:r w:rsidRPr="00C867D8">
              <w:rPr>
                <w:rFonts w:cs="Arial"/>
                <w:sz w:val="16"/>
              </w:rPr>
              <w:t>RDR-generating software</w:t>
            </w:r>
          </w:p>
          <w:p w14:paraId="61B396C0" w14:textId="77777777" w:rsidR="00CB1CBA" w:rsidRPr="00C867D8" w:rsidRDefault="00CB1CBA" w:rsidP="00CB1CBA">
            <w:pPr>
              <w:rPr>
                <w:rFonts w:cs="Arial"/>
                <w:sz w:val="16"/>
              </w:rPr>
            </w:pPr>
          </w:p>
          <w:p w14:paraId="41AB1F50"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5CDD188D" w14:textId="77777777" w:rsidR="00CB1CBA" w:rsidRPr="00C867D8" w:rsidRDefault="00CB1CBA" w:rsidP="00CB1CBA">
            <w:pPr>
              <w:rPr>
                <w:rFonts w:cs="Arial"/>
                <w:sz w:val="16"/>
              </w:rPr>
            </w:pPr>
            <w:r w:rsidRPr="00C867D8">
              <w:rPr>
                <w:rFonts w:cs="Arial"/>
                <w:sz w:val="16"/>
              </w:rPr>
              <w:t>n/a</w:t>
            </w:r>
          </w:p>
          <w:p w14:paraId="2903C6EB" w14:textId="77777777" w:rsidR="00CB1CBA" w:rsidRPr="00C867D8" w:rsidRDefault="00CB1CBA" w:rsidP="00CB1CBA">
            <w:pPr>
              <w:rPr>
                <w:rFonts w:cs="Arial"/>
                <w:sz w:val="16"/>
              </w:rPr>
            </w:pPr>
          </w:p>
          <w:p w14:paraId="10F2FC37" w14:textId="77777777" w:rsidR="00CB1CBA" w:rsidRPr="00C867D8" w:rsidRDefault="00CB1CBA" w:rsidP="00CB1CBA">
            <w:pPr>
              <w:rPr>
                <w:rFonts w:cs="Arial"/>
                <w:sz w:val="16"/>
              </w:rPr>
            </w:pPr>
            <w:r w:rsidRPr="00C867D8">
              <w:rPr>
                <w:rFonts w:cs="Arial"/>
                <w:b/>
                <w:sz w:val="16"/>
                <w:u w:val="single"/>
              </w:rPr>
              <w:t>Type</w:t>
            </w:r>
          </w:p>
          <w:p w14:paraId="54C29176" w14:textId="77777777" w:rsidR="00CB1CBA" w:rsidRPr="00C867D8" w:rsidRDefault="00CB1CBA" w:rsidP="00CB1CBA">
            <w:pPr>
              <w:rPr>
                <w:rFonts w:cs="Arial"/>
                <w:sz w:val="16"/>
              </w:rPr>
            </w:pPr>
            <w:r w:rsidRPr="00C867D8">
              <w:rPr>
                <w:rFonts w:cs="Arial"/>
                <w:sz w:val="16"/>
              </w:rPr>
              <w:t>n/a</w:t>
            </w:r>
          </w:p>
        </w:tc>
      </w:tr>
      <w:tr w:rsidR="00CB1CBA" w:rsidRPr="00C867D8" w14:paraId="373FE32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FE3DF8B"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403BD06" w14:textId="77777777" w:rsidR="00CB1CBA" w:rsidRPr="00C867D8" w:rsidRDefault="00CB1CBA" w:rsidP="00CB1CBA">
            <w:pPr>
              <w:rPr>
                <w:rFonts w:cs="Arial"/>
                <w:sz w:val="16"/>
              </w:rPr>
            </w:pPr>
            <w:r w:rsidRPr="00C867D8">
              <w:rPr>
                <w:rFonts w:cs="Arial"/>
                <w:sz w:val="16"/>
              </w:rPr>
              <w:t>SOFTWARE_NAME</w:t>
            </w:r>
          </w:p>
          <w:p w14:paraId="5E776DBD" w14:textId="77777777" w:rsidR="00CB1CBA" w:rsidRPr="00C867D8" w:rsidRDefault="00CB1CBA" w:rsidP="00CB1CBA">
            <w:pPr>
              <w:rPr>
                <w:rFonts w:cs="Arial"/>
                <w:sz w:val="16"/>
              </w:rPr>
            </w:pPr>
          </w:p>
          <w:p w14:paraId="26B9CE58" w14:textId="761781D3" w:rsidR="00CB1CBA" w:rsidRPr="00C867D8" w:rsidRDefault="00CB1CBA" w:rsidP="00CB1CBA">
            <w:pPr>
              <w:rPr>
                <w:rFonts w:cs="Arial"/>
                <w:sz w:val="16"/>
              </w:rPr>
            </w:pPr>
            <w:r>
              <w:rPr>
                <w:rFonts w:cs="Arial"/>
                <w:b/>
                <w:sz w:val="16"/>
                <w:u w:val="single"/>
              </w:rPr>
              <w:t>Archive Attribute</w:t>
            </w:r>
          </w:p>
          <w:p w14:paraId="412DC1E9" w14:textId="1FCCCD91" w:rsidR="00CB1CBA" w:rsidRPr="00E55759" w:rsidRDefault="00CB1CBA" w:rsidP="00CB1CBA">
            <w:pPr>
              <w:rPr>
                <w:rFonts w:cs="Arial"/>
                <w:color w:val="FF0000"/>
                <w:sz w:val="16"/>
              </w:rPr>
            </w:pPr>
            <w:r w:rsidRPr="00EB02A4">
              <w:rPr>
                <w:rFonts w:cs="Arial"/>
                <w:color w:val="FF0000"/>
                <w:sz w:val="16"/>
              </w:rPr>
              <w:t>TBD</w:t>
            </w:r>
            <w:r w:rsidRPr="00E55759">
              <w:rPr>
                <w:rFonts w:cs="Arial"/>
                <w:b/>
                <w:color w:val="FF0000"/>
                <w:sz w:val="16"/>
                <w:u w:val="single"/>
              </w:rPr>
              <w:t xml:space="preserve"> </w:t>
            </w:r>
          </w:p>
          <w:p w14:paraId="1374ED7A" w14:textId="77777777" w:rsidR="00CB1CBA" w:rsidRPr="00C867D8" w:rsidRDefault="00CB1CBA" w:rsidP="00CB1CBA">
            <w:pPr>
              <w:rPr>
                <w:rFonts w:cs="Arial"/>
                <w:b/>
                <w:sz w:val="16"/>
                <w:u w:val="single"/>
              </w:rPr>
            </w:pPr>
          </w:p>
          <w:p w14:paraId="07C70F08"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A9851BC" w14:textId="77777777" w:rsidR="00CB1CBA" w:rsidRPr="00C867D8" w:rsidRDefault="00CB1CBA" w:rsidP="00CB1CBA">
            <w:pPr>
              <w:rPr>
                <w:rFonts w:cs="Arial"/>
                <w:sz w:val="16"/>
              </w:rPr>
            </w:pPr>
            <w:r w:rsidRPr="00C867D8">
              <w:rPr>
                <w:rFonts w:cs="Arial"/>
                <w:sz w:val="16"/>
              </w:rPr>
              <w:t>Specifies the name of data processing software such as a program or a program library.</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084A377"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B7FE3F9" w14:textId="56581ED0" w:rsidR="00CB1CBA" w:rsidRPr="00C867D8" w:rsidRDefault="00CB1CBA" w:rsidP="00CB1CBA">
            <w:pPr>
              <w:rPr>
                <w:rFonts w:cs="Arial"/>
                <w:sz w:val="16"/>
              </w:rPr>
            </w:pPr>
            <w:r w:rsidRPr="00C867D8">
              <w:rPr>
                <w:rFonts w:cs="Arial"/>
                <w:sz w:val="16"/>
              </w:rPr>
              <w:t>“M2020EDRGEN”, other</w:t>
            </w:r>
          </w:p>
          <w:p w14:paraId="345995D5" w14:textId="77777777" w:rsidR="00CB1CBA" w:rsidRPr="00C867D8" w:rsidRDefault="00CB1CBA" w:rsidP="00CB1CBA">
            <w:pPr>
              <w:rPr>
                <w:rFonts w:cs="Arial"/>
                <w:b/>
                <w:sz w:val="16"/>
                <w:u w:val="single"/>
              </w:rPr>
            </w:pPr>
          </w:p>
          <w:p w14:paraId="6BD5E611" w14:textId="77777777" w:rsidR="00CB1CBA" w:rsidRPr="00C867D8" w:rsidRDefault="00CB1CBA" w:rsidP="00CB1CBA">
            <w:pPr>
              <w:rPr>
                <w:rFonts w:cs="Arial"/>
                <w:b/>
                <w:sz w:val="16"/>
                <w:u w:val="single"/>
              </w:rPr>
            </w:pPr>
            <w:r w:rsidRPr="00C867D8">
              <w:rPr>
                <w:rFonts w:cs="Arial"/>
                <w:b/>
                <w:sz w:val="16"/>
                <w:u w:val="single"/>
              </w:rPr>
              <w:t>Type</w:t>
            </w:r>
          </w:p>
          <w:p w14:paraId="07E80447" w14:textId="77777777" w:rsidR="00CB1CBA" w:rsidRPr="00C867D8" w:rsidRDefault="00CB1CBA" w:rsidP="00CB1CBA">
            <w:pPr>
              <w:rPr>
                <w:rFonts w:cs="Arial"/>
                <w:sz w:val="16"/>
              </w:rPr>
            </w:pPr>
            <w:r w:rsidRPr="00C867D8">
              <w:rPr>
                <w:rFonts w:cs="Arial"/>
                <w:sz w:val="16"/>
              </w:rPr>
              <w:t>string(60)</w:t>
            </w:r>
          </w:p>
          <w:p w14:paraId="6AF8D30F" w14:textId="77777777" w:rsidR="00CB1CBA" w:rsidRPr="00C867D8" w:rsidRDefault="00CB1CBA" w:rsidP="00CB1CBA">
            <w:pPr>
              <w:rPr>
                <w:rFonts w:cs="Arial"/>
                <w:b/>
                <w:sz w:val="16"/>
                <w:u w:val="single"/>
              </w:rPr>
            </w:pPr>
          </w:p>
          <w:p w14:paraId="66C5DA49" w14:textId="77777777" w:rsidR="00CB1CBA" w:rsidRPr="00C867D8" w:rsidRDefault="00CB1CBA" w:rsidP="00CB1CBA">
            <w:pPr>
              <w:rPr>
                <w:rFonts w:cs="Arial"/>
                <w:b/>
                <w:sz w:val="16"/>
                <w:u w:val="single"/>
              </w:rPr>
            </w:pPr>
            <w:r w:rsidRPr="00C867D8">
              <w:rPr>
                <w:rFonts w:cs="Arial"/>
                <w:b/>
                <w:sz w:val="16"/>
                <w:u w:val="single"/>
              </w:rPr>
              <w:t>Units</w:t>
            </w:r>
          </w:p>
          <w:p w14:paraId="4F541BD4" w14:textId="77777777" w:rsidR="00CB1CBA" w:rsidRPr="00C867D8" w:rsidRDefault="00CB1CBA" w:rsidP="00CB1CBA">
            <w:pPr>
              <w:rPr>
                <w:rFonts w:cs="Arial"/>
                <w:sz w:val="16"/>
              </w:rPr>
            </w:pPr>
            <w:r w:rsidRPr="00C867D8">
              <w:rPr>
                <w:rFonts w:cs="Arial"/>
                <w:sz w:val="16"/>
              </w:rPr>
              <w:t>n/a</w:t>
            </w:r>
          </w:p>
          <w:p w14:paraId="68BC70C6" w14:textId="77777777" w:rsidR="00CB1CBA" w:rsidRPr="00C867D8" w:rsidRDefault="00CB1CBA" w:rsidP="00CB1CBA">
            <w:pPr>
              <w:rPr>
                <w:rFonts w:cs="Arial"/>
                <w:sz w:val="16"/>
              </w:rPr>
            </w:pPr>
          </w:p>
          <w:p w14:paraId="203F5730" w14:textId="77777777" w:rsidR="00CB1CBA" w:rsidRPr="00C867D8" w:rsidRDefault="00CB1CBA" w:rsidP="00CB1CBA">
            <w:pPr>
              <w:rPr>
                <w:rFonts w:cs="Arial"/>
                <w:sz w:val="16"/>
                <w:u w:val="single"/>
              </w:rPr>
            </w:pPr>
            <w:r w:rsidRPr="00C867D8">
              <w:rPr>
                <w:rFonts w:cs="Arial"/>
                <w:b/>
                <w:sz w:val="16"/>
                <w:u w:val="single"/>
              </w:rPr>
              <w:t>Location</w:t>
            </w:r>
          </w:p>
          <w:p w14:paraId="39009E8F" w14:textId="77777777" w:rsidR="00CB1CBA" w:rsidRPr="00C867D8" w:rsidRDefault="00CB1CBA" w:rsidP="00CB1CBA">
            <w:pPr>
              <w:spacing w:before="20"/>
              <w:rPr>
                <w:rFonts w:cs="Arial"/>
                <w:sz w:val="16"/>
              </w:rPr>
            </w:pPr>
            <w:r w:rsidRPr="00C867D8">
              <w:rPr>
                <w:rFonts w:cs="Arial"/>
                <w:sz w:val="16"/>
              </w:rPr>
              <w:sym w:font="Symbol" w:char="F0B7"/>
            </w:r>
            <w:r w:rsidRPr="00C867D8">
              <w:rPr>
                <w:rFonts w:cs="Arial"/>
                <w:sz w:val="16"/>
              </w:rPr>
              <w:t xml:space="preserve">  For EDRs …</w:t>
            </w:r>
          </w:p>
          <w:p w14:paraId="67CFB0C9" w14:textId="3F7DF0F6" w:rsidR="00CB1CBA" w:rsidRPr="00C867D8" w:rsidRDefault="00CB1CBA" w:rsidP="00CB1CBA">
            <w:pPr>
              <w:rPr>
                <w:rFonts w:cs="Arial"/>
                <w:sz w:val="16"/>
              </w:rPr>
            </w:pPr>
            <w:r w:rsidRPr="00C867D8">
              <w:rPr>
                <w:rFonts w:cs="Arial"/>
                <w:sz w:val="16"/>
              </w:rPr>
              <w:t xml:space="preserve">   -  M2020EDRGEN_HISTORY_PARMS (Group)</w:t>
            </w:r>
          </w:p>
          <w:p w14:paraId="25BDEAE2"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For RDRs …</w:t>
            </w:r>
          </w:p>
          <w:p w14:paraId="01E8AE1B" w14:textId="77777777" w:rsidR="00CB1CBA" w:rsidRPr="00C867D8" w:rsidRDefault="00CB1CBA" w:rsidP="00CB1CBA">
            <w:pPr>
              <w:rPr>
                <w:rFonts w:cs="Arial"/>
                <w:sz w:val="16"/>
              </w:rPr>
            </w:pPr>
            <w:r w:rsidRPr="00C867D8">
              <w:rPr>
                <w:rFonts w:cs="Arial"/>
                <w:sz w:val="16"/>
              </w:rPr>
              <w:t xml:space="preserve">   -  &lt;xxx&gt;_HISTORY_PARMS (Group)</w:t>
            </w:r>
          </w:p>
          <w:p w14:paraId="31A263AB" w14:textId="77777777" w:rsidR="00CB1CBA" w:rsidRDefault="00CB1CBA" w:rsidP="00CB1CBA">
            <w:pPr>
              <w:rPr>
                <w:rFonts w:cs="Arial"/>
                <w:sz w:val="16"/>
              </w:rPr>
            </w:pPr>
            <w:r w:rsidRPr="00C867D8">
              <w:rPr>
                <w:rFonts w:cs="Arial"/>
                <w:sz w:val="16"/>
              </w:rPr>
              <w:t xml:space="preserve">          where,  xxx = RDR software name</w:t>
            </w:r>
          </w:p>
          <w:p w14:paraId="3DD661C0" w14:textId="77777777" w:rsidR="00CB1CBA" w:rsidRDefault="00CB1CBA" w:rsidP="00CB1CBA">
            <w:pPr>
              <w:rPr>
                <w:rFonts w:cs="Arial"/>
                <w:sz w:val="16"/>
              </w:rPr>
            </w:pPr>
          </w:p>
          <w:p w14:paraId="6470D94A" w14:textId="77777777" w:rsidR="00CB1CBA" w:rsidRPr="00A72C67" w:rsidRDefault="00CB1CBA" w:rsidP="00CB1CBA">
            <w:pPr>
              <w:rPr>
                <w:rFonts w:cs="Arial"/>
                <w:b/>
                <w:sz w:val="16"/>
                <w:u w:val="single"/>
              </w:rPr>
            </w:pPr>
            <w:r w:rsidRPr="00A72C67">
              <w:rPr>
                <w:rFonts w:cs="Arial"/>
                <w:b/>
                <w:sz w:val="16"/>
                <w:u w:val="single"/>
              </w:rPr>
              <w:t>X-path</w:t>
            </w:r>
          </w:p>
          <w:p w14:paraId="584CE437" w14:textId="352205E5" w:rsidR="00CB1CBA" w:rsidRPr="00A72C67" w:rsidRDefault="00CB1CBA" w:rsidP="00CB1CBA">
            <w:pPr>
              <w:rPr>
                <w:rFonts w:cs="Arial"/>
                <w:color w:val="FF0000"/>
                <w:sz w:val="16"/>
              </w:rPr>
            </w:pPr>
            <w:r w:rsidRPr="00EB02A4">
              <w:rPr>
                <w:rFonts w:cs="Arial"/>
                <w:color w:val="FF0000"/>
                <w:sz w:val="16"/>
              </w:rPr>
              <w:t>TBD</w:t>
            </w:r>
          </w:p>
          <w:p w14:paraId="18DC073F" w14:textId="77777777" w:rsidR="00CB1CBA" w:rsidRDefault="00CB1CBA" w:rsidP="00CB1CBA">
            <w:pPr>
              <w:rPr>
                <w:rFonts w:cs="Arial"/>
                <w:sz w:val="16"/>
              </w:rPr>
            </w:pPr>
          </w:p>
          <w:p w14:paraId="4C0EB9A1" w14:textId="77777777" w:rsidR="00CB1CBA" w:rsidRPr="00A72C67" w:rsidRDefault="00CB1CBA" w:rsidP="00CB1CBA">
            <w:pPr>
              <w:rPr>
                <w:rFonts w:cs="Arial"/>
                <w:b/>
                <w:sz w:val="16"/>
                <w:u w:val="single"/>
              </w:rPr>
            </w:pPr>
            <w:r w:rsidRPr="00A72C67">
              <w:rPr>
                <w:rFonts w:cs="Arial"/>
                <w:b/>
                <w:sz w:val="16"/>
                <w:u w:val="single"/>
              </w:rPr>
              <w:t>Reference</w:t>
            </w:r>
          </w:p>
          <w:p w14:paraId="6BF422BD" w14:textId="0BF0F0F8" w:rsidR="00CB1CBA" w:rsidRDefault="00CB1CBA" w:rsidP="00CB1CBA">
            <w:pPr>
              <w:rPr>
                <w:rFonts w:cs="Arial"/>
                <w:color w:val="FF0000"/>
                <w:sz w:val="16"/>
              </w:rPr>
            </w:pPr>
            <w:r w:rsidRPr="00EB02A4">
              <w:rPr>
                <w:rFonts w:cs="Arial"/>
                <w:color w:val="FF0000"/>
                <w:sz w:val="16"/>
              </w:rPr>
              <w:t>TBD</w:t>
            </w:r>
          </w:p>
          <w:p w14:paraId="566BF8A8"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72F1D61" w14:textId="77777777" w:rsidR="00CB1CBA" w:rsidRPr="00C867D8" w:rsidRDefault="00CB1CBA" w:rsidP="00CB1CBA">
            <w:pPr>
              <w:spacing w:before="20"/>
              <w:rPr>
                <w:rFonts w:cs="Arial"/>
                <w:b/>
                <w:sz w:val="16"/>
                <w:u w:val="single"/>
              </w:rPr>
            </w:pPr>
            <w:r w:rsidRPr="00C867D8">
              <w:rPr>
                <w:rFonts w:cs="Arial"/>
                <w:b/>
                <w:sz w:val="16"/>
                <w:u w:val="single"/>
              </w:rPr>
              <w:t>Mode</w:t>
            </w:r>
          </w:p>
          <w:p w14:paraId="3586BC46" w14:textId="77777777" w:rsidR="00CB1CBA" w:rsidRPr="00C867D8" w:rsidRDefault="00CB1CBA" w:rsidP="00CB1CBA">
            <w:pPr>
              <w:rPr>
                <w:rFonts w:cs="Arial"/>
                <w:sz w:val="16"/>
              </w:rPr>
            </w:pPr>
            <w:r w:rsidRPr="00C867D8">
              <w:rPr>
                <w:rFonts w:cs="Arial"/>
                <w:sz w:val="16"/>
              </w:rPr>
              <w:t>Dependent on EDR/RDR state:</w:t>
            </w:r>
          </w:p>
          <w:p w14:paraId="0CF19F73" w14:textId="77777777" w:rsidR="00CB1CBA" w:rsidRPr="00C867D8" w:rsidRDefault="00CB1CBA" w:rsidP="00CB1CBA">
            <w:pPr>
              <w:rPr>
                <w:rFonts w:cs="Arial"/>
                <w:sz w:val="16"/>
              </w:rPr>
            </w:pPr>
            <w:r w:rsidRPr="00C867D8">
              <w:rPr>
                <w:rFonts w:cs="Arial"/>
                <w:sz w:val="16"/>
              </w:rPr>
              <w:t xml:space="preserve">  -  For EDRs, static</w:t>
            </w:r>
          </w:p>
          <w:p w14:paraId="2C7EC656" w14:textId="77777777" w:rsidR="00CB1CBA" w:rsidRPr="00C867D8" w:rsidRDefault="00CB1CBA" w:rsidP="00CB1CBA">
            <w:pPr>
              <w:rPr>
                <w:rFonts w:cs="Arial"/>
                <w:sz w:val="16"/>
              </w:rPr>
            </w:pPr>
            <w:r w:rsidRPr="00C867D8">
              <w:rPr>
                <w:rFonts w:cs="Arial"/>
                <w:sz w:val="16"/>
              </w:rPr>
              <w:t xml:space="preserve">  -  For RDRs, RDR-generating software</w:t>
            </w:r>
          </w:p>
          <w:p w14:paraId="168B96A1" w14:textId="77777777" w:rsidR="00CB1CBA" w:rsidRPr="00C867D8" w:rsidRDefault="00CB1CBA" w:rsidP="00CB1CBA">
            <w:pPr>
              <w:rPr>
                <w:rFonts w:cs="Arial"/>
                <w:sz w:val="16"/>
              </w:rPr>
            </w:pPr>
          </w:p>
          <w:p w14:paraId="041E599C"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1B607537" w14:textId="77777777" w:rsidR="00CB1CBA" w:rsidRPr="00C867D8" w:rsidRDefault="00CB1CBA" w:rsidP="00CB1CBA">
            <w:pPr>
              <w:rPr>
                <w:rFonts w:cs="Arial"/>
                <w:sz w:val="16"/>
              </w:rPr>
            </w:pPr>
            <w:r w:rsidRPr="00C867D8">
              <w:rPr>
                <w:rFonts w:cs="Arial"/>
                <w:sz w:val="16"/>
              </w:rPr>
              <w:t>n/a</w:t>
            </w:r>
          </w:p>
          <w:p w14:paraId="5E7D73A7" w14:textId="77777777" w:rsidR="00CB1CBA" w:rsidRPr="00C867D8" w:rsidRDefault="00CB1CBA" w:rsidP="00CB1CBA">
            <w:pPr>
              <w:rPr>
                <w:rFonts w:cs="Arial"/>
                <w:sz w:val="16"/>
              </w:rPr>
            </w:pPr>
          </w:p>
          <w:p w14:paraId="0DCAC21C" w14:textId="77777777" w:rsidR="00CB1CBA" w:rsidRPr="00C867D8" w:rsidRDefault="00CB1CBA" w:rsidP="00CB1CBA">
            <w:pPr>
              <w:rPr>
                <w:rFonts w:cs="Arial"/>
                <w:sz w:val="16"/>
              </w:rPr>
            </w:pPr>
            <w:r w:rsidRPr="00C867D8">
              <w:rPr>
                <w:rFonts w:cs="Arial"/>
                <w:b/>
                <w:sz w:val="16"/>
                <w:u w:val="single"/>
              </w:rPr>
              <w:t>Type</w:t>
            </w:r>
          </w:p>
          <w:p w14:paraId="368569FD" w14:textId="77777777" w:rsidR="00CB1CBA" w:rsidRPr="00C867D8" w:rsidRDefault="00CB1CBA" w:rsidP="00CB1CBA">
            <w:pPr>
              <w:rPr>
                <w:rFonts w:cs="Arial"/>
                <w:sz w:val="16"/>
              </w:rPr>
            </w:pPr>
            <w:r w:rsidRPr="00C867D8">
              <w:rPr>
                <w:rFonts w:cs="Arial"/>
                <w:sz w:val="16"/>
              </w:rPr>
              <w:t>n/a</w:t>
            </w:r>
          </w:p>
        </w:tc>
      </w:tr>
      <w:tr w:rsidR="00CB1CBA" w:rsidRPr="00C867D8" w14:paraId="2EC2C6E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8F9491F"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E7705D2" w14:textId="77777777" w:rsidR="00CB1CBA" w:rsidRPr="00C867D8" w:rsidRDefault="00CB1CBA" w:rsidP="00CB1CBA">
            <w:pPr>
              <w:rPr>
                <w:rFonts w:cs="Arial"/>
                <w:b/>
                <w:sz w:val="16"/>
                <w:u w:val="single"/>
              </w:rPr>
            </w:pPr>
            <w:r w:rsidRPr="00C867D8">
              <w:rPr>
                <w:rFonts w:cs="Arial"/>
                <w:sz w:val="16"/>
              </w:rPr>
              <w:t>SOFTWARE_PARAMETER_NAME</w:t>
            </w:r>
            <w:r w:rsidRPr="00C867D8">
              <w:rPr>
                <w:rFonts w:cs="Arial"/>
                <w:b/>
                <w:sz w:val="16"/>
                <w:u w:val="single"/>
              </w:rPr>
              <w:t xml:space="preserve"> </w:t>
            </w:r>
          </w:p>
          <w:p w14:paraId="37274825" w14:textId="77777777" w:rsidR="00CB1CBA" w:rsidRPr="00C867D8" w:rsidRDefault="00CB1CBA" w:rsidP="00CB1CBA">
            <w:pPr>
              <w:rPr>
                <w:rFonts w:cs="Arial"/>
                <w:b/>
                <w:sz w:val="16"/>
                <w:u w:val="single"/>
              </w:rPr>
            </w:pPr>
          </w:p>
          <w:p w14:paraId="79077AD8" w14:textId="6BBEEFEC" w:rsidR="00CB1CBA" w:rsidRPr="00C867D8" w:rsidRDefault="00CB1CBA" w:rsidP="00CB1CBA">
            <w:pPr>
              <w:spacing w:before="20"/>
              <w:rPr>
                <w:rFonts w:cs="Arial"/>
                <w:b/>
                <w:sz w:val="16"/>
                <w:u w:val="single"/>
              </w:rPr>
            </w:pPr>
            <w:r>
              <w:rPr>
                <w:rFonts w:cs="Arial"/>
                <w:b/>
                <w:sz w:val="16"/>
                <w:u w:val="single"/>
              </w:rPr>
              <w:t>Archive Attribute</w:t>
            </w:r>
          </w:p>
          <w:p w14:paraId="491EE14D" w14:textId="36365705" w:rsidR="00CB1CBA" w:rsidRPr="0040685F" w:rsidRDefault="00CB1CBA" w:rsidP="00CB1CBA">
            <w:pPr>
              <w:rPr>
                <w:rFonts w:cs="Arial"/>
                <w:color w:val="FF0000"/>
                <w:sz w:val="16"/>
              </w:rPr>
            </w:pPr>
            <w:r w:rsidRPr="00EB02A4">
              <w:rPr>
                <w:rFonts w:cs="Arial"/>
                <w:color w:val="FF0000"/>
                <w:sz w:val="16"/>
              </w:rPr>
              <w:t>TBD</w:t>
            </w:r>
          </w:p>
          <w:p w14:paraId="494B5EF3" w14:textId="77777777" w:rsidR="00CB1CBA" w:rsidRPr="00C867D8" w:rsidRDefault="00CB1CBA" w:rsidP="00CB1CBA">
            <w:pPr>
              <w:rPr>
                <w:rFonts w:cs="Arial"/>
                <w:b/>
                <w:sz w:val="16"/>
                <w:u w:val="single"/>
              </w:rPr>
            </w:pPr>
          </w:p>
          <w:p w14:paraId="40B62C20"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7C7A9B5" w14:textId="77777777" w:rsidR="00CB1CBA" w:rsidRPr="00C867D8" w:rsidRDefault="00CB1CBA" w:rsidP="00CB1CBA">
            <w:pPr>
              <w:rPr>
                <w:rFonts w:cs="Arial"/>
                <w:sz w:val="16"/>
                <w:szCs w:val="18"/>
              </w:rPr>
            </w:pPr>
            <w:r w:rsidRPr="00C867D8">
              <w:rPr>
                <w:rFonts w:cs="Arial"/>
                <w:sz w:val="16"/>
                <w:szCs w:val="18"/>
              </w:rPr>
              <w:t xml:space="preserve">Specifies the value of a parameter name used as input to the primary generating software named in SOFTWARE_MODULE_NAME. </w:t>
            </w:r>
          </w:p>
          <w:p w14:paraId="31C655AD" w14:textId="77777777" w:rsidR="00CB1CBA" w:rsidRPr="00C867D8" w:rsidRDefault="00CB1CBA" w:rsidP="00CB1CBA">
            <w:pPr>
              <w:rPr>
                <w:rFonts w:cs="Arial"/>
                <w:sz w:val="16"/>
                <w:szCs w:val="18"/>
              </w:rPr>
            </w:pPr>
          </w:p>
          <w:p w14:paraId="20D1AE48" w14:textId="5FCE1B69" w:rsidR="00CB1CBA" w:rsidRPr="00C867D8" w:rsidRDefault="00CB1CBA" w:rsidP="00CB1CBA">
            <w:pPr>
              <w:rPr>
                <w:rFonts w:cs="Arial"/>
                <w:sz w:val="16"/>
              </w:rPr>
            </w:pPr>
            <w:r w:rsidRPr="00C867D8">
              <w:rPr>
                <w:rFonts w:cs="Arial"/>
                <w:sz w:val="16"/>
                <w:szCs w:val="18"/>
              </w:rPr>
              <w:t>For M2020, this keyword may be placed in a  xxx_HISTORY_PARMS group, where “xxx” is the task name.  There may be multiple groups to accommodate multiple software tasks.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717D13B"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7C28C70" w14:textId="77777777" w:rsidR="00CB1CBA" w:rsidRPr="00C867D8" w:rsidRDefault="00CB1CBA" w:rsidP="00CB1CBA">
            <w:pPr>
              <w:rPr>
                <w:rFonts w:cs="Arial"/>
                <w:sz w:val="16"/>
              </w:rPr>
            </w:pPr>
            <w:r w:rsidRPr="00C867D8">
              <w:rPr>
                <w:rFonts w:cs="Arial"/>
                <w:sz w:val="16"/>
              </w:rPr>
              <w:t xml:space="preserve">n/a </w:t>
            </w:r>
          </w:p>
          <w:p w14:paraId="5D9293E1" w14:textId="77777777" w:rsidR="00CB1CBA" w:rsidRPr="00C867D8" w:rsidRDefault="00CB1CBA" w:rsidP="00CB1CBA">
            <w:pPr>
              <w:rPr>
                <w:rFonts w:cs="Arial"/>
                <w:b/>
                <w:sz w:val="16"/>
                <w:u w:val="single"/>
              </w:rPr>
            </w:pPr>
          </w:p>
          <w:p w14:paraId="5B400DDB" w14:textId="77777777" w:rsidR="00CB1CBA" w:rsidRPr="00C867D8" w:rsidRDefault="00CB1CBA" w:rsidP="00CB1CBA">
            <w:pPr>
              <w:rPr>
                <w:rFonts w:cs="Arial"/>
                <w:b/>
                <w:sz w:val="16"/>
                <w:u w:val="single"/>
              </w:rPr>
            </w:pPr>
            <w:r w:rsidRPr="00C867D8">
              <w:rPr>
                <w:rFonts w:cs="Arial"/>
                <w:b/>
                <w:sz w:val="16"/>
                <w:u w:val="single"/>
              </w:rPr>
              <w:t>Type</w:t>
            </w:r>
          </w:p>
          <w:p w14:paraId="436072B6" w14:textId="77777777" w:rsidR="00CB1CBA" w:rsidRPr="00C867D8" w:rsidRDefault="00CB1CBA" w:rsidP="00CB1CBA">
            <w:pPr>
              <w:rPr>
                <w:rFonts w:cs="Arial"/>
                <w:sz w:val="16"/>
              </w:rPr>
            </w:pPr>
            <w:r w:rsidRPr="00C867D8">
              <w:rPr>
                <w:rFonts w:cs="Arial"/>
                <w:sz w:val="16"/>
              </w:rPr>
              <w:t>string array</w:t>
            </w:r>
          </w:p>
          <w:p w14:paraId="661D7606" w14:textId="77777777" w:rsidR="00CB1CBA" w:rsidRPr="00C867D8" w:rsidRDefault="00CB1CBA" w:rsidP="00CB1CBA">
            <w:pPr>
              <w:rPr>
                <w:rFonts w:cs="Arial"/>
                <w:b/>
                <w:sz w:val="16"/>
                <w:u w:val="single"/>
              </w:rPr>
            </w:pPr>
          </w:p>
          <w:p w14:paraId="1345B014" w14:textId="77777777" w:rsidR="00CB1CBA" w:rsidRPr="00C867D8" w:rsidRDefault="00CB1CBA" w:rsidP="00CB1CBA">
            <w:pPr>
              <w:rPr>
                <w:rFonts w:cs="Arial"/>
                <w:b/>
                <w:sz w:val="16"/>
                <w:u w:val="single"/>
              </w:rPr>
            </w:pPr>
            <w:r w:rsidRPr="00C867D8">
              <w:rPr>
                <w:rFonts w:cs="Arial"/>
                <w:b/>
                <w:sz w:val="16"/>
                <w:u w:val="single"/>
              </w:rPr>
              <w:t>Units</w:t>
            </w:r>
          </w:p>
          <w:p w14:paraId="7380B851" w14:textId="77777777" w:rsidR="00CB1CBA" w:rsidRPr="00C867D8" w:rsidRDefault="00CB1CBA" w:rsidP="00CB1CBA">
            <w:pPr>
              <w:rPr>
                <w:rFonts w:cs="Arial"/>
                <w:sz w:val="16"/>
              </w:rPr>
            </w:pPr>
            <w:r w:rsidRPr="00C867D8">
              <w:rPr>
                <w:rFonts w:cs="Arial"/>
                <w:sz w:val="16"/>
              </w:rPr>
              <w:t>n/a</w:t>
            </w:r>
          </w:p>
          <w:p w14:paraId="2C2BFF73" w14:textId="77777777" w:rsidR="00CB1CBA" w:rsidRPr="00C867D8" w:rsidRDefault="00CB1CBA" w:rsidP="00CB1CBA">
            <w:pPr>
              <w:rPr>
                <w:rFonts w:cs="Arial"/>
                <w:sz w:val="16"/>
              </w:rPr>
            </w:pPr>
          </w:p>
          <w:p w14:paraId="2EF3BAB7" w14:textId="77777777" w:rsidR="00CB1CBA" w:rsidRPr="00C867D8" w:rsidRDefault="00CB1CBA" w:rsidP="00CB1CBA">
            <w:pPr>
              <w:rPr>
                <w:rFonts w:cs="Arial"/>
                <w:sz w:val="16"/>
                <w:u w:val="single"/>
              </w:rPr>
            </w:pPr>
            <w:r w:rsidRPr="00C867D8">
              <w:rPr>
                <w:rFonts w:cs="Arial"/>
                <w:b/>
                <w:sz w:val="16"/>
                <w:u w:val="single"/>
              </w:rPr>
              <w:t>Location</w:t>
            </w:r>
          </w:p>
          <w:p w14:paraId="574ED373" w14:textId="77777777" w:rsidR="00CB1CBA" w:rsidRPr="00C867D8" w:rsidRDefault="00CB1CBA" w:rsidP="00CB1CBA">
            <w:pPr>
              <w:rPr>
                <w:rFonts w:cs="Arial"/>
                <w:sz w:val="16"/>
              </w:rPr>
            </w:pPr>
            <w:r w:rsidRPr="00C867D8">
              <w:rPr>
                <w:rFonts w:cs="Arial"/>
                <w:sz w:val="16"/>
              </w:rPr>
              <w:t>&lt;xxx&gt;_HISTORY_PARMS (Group)</w:t>
            </w:r>
          </w:p>
          <w:p w14:paraId="0FE590EB" w14:textId="77777777" w:rsidR="00CB1CBA" w:rsidRDefault="00CB1CBA" w:rsidP="00CB1CBA">
            <w:pPr>
              <w:rPr>
                <w:rFonts w:cs="Arial"/>
                <w:sz w:val="16"/>
              </w:rPr>
            </w:pPr>
            <w:r w:rsidRPr="00C867D8">
              <w:rPr>
                <w:rFonts w:cs="Arial"/>
                <w:sz w:val="16"/>
              </w:rPr>
              <w:t xml:space="preserve">      where,  xxx = RDR software name</w:t>
            </w:r>
          </w:p>
          <w:p w14:paraId="74F53C58" w14:textId="77777777" w:rsidR="00CB1CBA" w:rsidRDefault="00CB1CBA" w:rsidP="00CB1CBA">
            <w:pPr>
              <w:rPr>
                <w:rFonts w:cs="Arial"/>
                <w:sz w:val="16"/>
              </w:rPr>
            </w:pPr>
          </w:p>
          <w:p w14:paraId="7F18E5EA" w14:textId="77777777" w:rsidR="00CB1CBA" w:rsidRPr="00A72C67" w:rsidRDefault="00CB1CBA" w:rsidP="00CB1CBA">
            <w:pPr>
              <w:rPr>
                <w:rFonts w:cs="Arial"/>
                <w:b/>
                <w:sz w:val="16"/>
                <w:u w:val="single"/>
              </w:rPr>
            </w:pPr>
            <w:r w:rsidRPr="00A72C67">
              <w:rPr>
                <w:rFonts w:cs="Arial"/>
                <w:b/>
                <w:sz w:val="16"/>
                <w:u w:val="single"/>
              </w:rPr>
              <w:t>X-path</w:t>
            </w:r>
          </w:p>
          <w:p w14:paraId="79393C36" w14:textId="0A8CAFE6" w:rsidR="00CB1CBA" w:rsidRPr="00A72C67" w:rsidRDefault="00CB1CBA" w:rsidP="00CB1CBA">
            <w:pPr>
              <w:rPr>
                <w:rFonts w:cs="Arial"/>
                <w:color w:val="FF0000"/>
                <w:sz w:val="16"/>
              </w:rPr>
            </w:pPr>
            <w:r w:rsidRPr="00EB02A4">
              <w:rPr>
                <w:rFonts w:cs="Arial"/>
                <w:color w:val="FF0000"/>
                <w:sz w:val="16"/>
              </w:rPr>
              <w:t>TBD</w:t>
            </w:r>
          </w:p>
          <w:p w14:paraId="23C7EDB6" w14:textId="77777777" w:rsidR="00CB1CBA" w:rsidRDefault="00CB1CBA" w:rsidP="00CB1CBA">
            <w:pPr>
              <w:rPr>
                <w:rFonts w:cs="Arial"/>
                <w:sz w:val="16"/>
              </w:rPr>
            </w:pPr>
          </w:p>
          <w:p w14:paraId="47F72FF7" w14:textId="77777777" w:rsidR="00CB1CBA" w:rsidRPr="00A72C67" w:rsidRDefault="00CB1CBA" w:rsidP="00CB1CBA">
            <w:pPr>
              <w:rPr>
                <w:rFonts w:cs="Arial"/>
                <w:b/>
                <w:sz w:val="16"/>
                <w:u w:val="single"/>
              </w:rPr>
            </w:pPr>
            <w:r w:rsidRPr="00A72C67">
              <w:rPr>
                <w:rFonts w:cs="Arial"/>
                <w:b/>
                <w:sz w:val="16"/>
                <w:u w:val="single"/>
              </w:rPr>
              <w:t>Reference</w:t>
            </w:r>
          </w:p>
          <w:p w14:paraId="70F7F031" w14:textId="31EA8E33" w:rsidR="00CB1CBA" w:rsidRDefault="00CB1CBA" w:rsidP="00CB1CBA">
            <w:pPr>
              <w:rPr>
                <w:rFonts w:cs="Arial"/>
                <w:color w:val="FF0000"/>
                <w:sz w:val="16"/>
              </w:rPr>
            </w:pPr>
            <w:r w:rsidRPr="00EB02A4">
              <w:rPr>
                <w:rFonts w:cs="Arial"/>
                <w:color w:val="FF0000"/>
                <w:sz w:val="16"/>
              </w:rPr>
              <w:t>TBD</w:t>
            </w:r>
          </w:p>
          <w:p w14:paraId="0612BBDF"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7BE0C5E" w14:textId="77777777" w:rsidR="00CB1CBA" w:rsidRPr="00C867D8" w:rsidRDefault="00CB1CBA" w:rsidP="00CB1CBA">
            <w:pPr>
              <w:spacing w:before="20"/>
              <w:rPr>
                <w:rFonts w:cs="Arial"/>
                <w:b/>
                <w:sz w:val="16"/>
                <w:u w:val="single"/>
              </w:rPr>
            </w:pPr>
            <w:r w:rsidRPr="00C867D8">
              <w:rPr>
                <w:rFonts w:cs="Arial"/>
                <w:b/>
                <w:sz w:val="16"/>
                <w:u w:val="single"/>
              </w:rPr>
              <w:t>Mode</w:t>
            </w:r>
          </w:p>
          <w:p w14:paraId="70ED2805" w14:textId="77777777" w:rsidR="00CB1CBA" w:rsidRPr="00C867D8" w:rsidRDefault="00CB1CBA" w:rsidP="00CB1CBA">
            <w:pPr>
              <w:rPr>
                <w:rFonts w:cs="Arial"/>
                <w:sz w:val="16"/>
              </w:rPr>
            </w:pPr>
            <w:r w:rsidRPr="00C867D8">
              <w:rPr>
                <w:rFonts w:cs="Arial"/>
                <w:sz w:val="16"/>
              </w:rPr>
              <w:t>RDR-generating software</w:t>
            </w:r>
          </w:p>
          <w:p w14:paraId="552538A8" w14:textId="77777777" w:rsidR="00CB1CBA" w:rsidRPr="00C867D8" w:rsidRDefault="00CB1CBA" w:rsidP="00CB1CBA">
            <w:pPr>
              <w:rPr>
                <w:rFonts w:cs="Arial"/>
                <w:sz w:val="16"/>
              </w:rPr>
            </w:pPr>
          </w:p>
          <w:p w14:paraId="0FFB7427"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3CA3BDF5" w14:textId="77777777" w:rsidR="00CB1CBA" w:rsidRPr="00C867D8" w:rsidRDefault="00CB1CBA" w:rsidP="00CB1CBA">
            <w:pPr>
              <w:rPr>
                <w:rFonts w:cs="Arial"/>
                <w:sz w:val="16"/>
              </w:rPr>
            </w:pPr>
            <w:r w:rsidRPr="00C867D8">
              <w:rPr>
                <w:rFonts w:cs="Arial"/>
                <w:sz w:val="16"/>
              </w:rPr>
              <w:t>n/a</w:t>
            </w:r>
          </w:p>
          <w:p w14:paraId="70BB25E9" w14:textId="77777777" w:rsidR="00CB1CBA" w:rsidRPr="00C867D8" w:rsidRDefault="00CB1CBA" w:rsidP="00CB1CBA">
            <w:pPr>
              <w:rPr>
                <w:rFonts w:cs="Arial"/>
                <w:sz w:val="16"/>
              </w:rPr>
            </w:pPr>
          </w:p>
          <w:p w14:paraId="56AA478A" w14:textId="77777777" w:rsidR="00CB1CBA" w:rsidRPr="00C867D8" w:rsidRDefault="00CB1CBA" w:rsidP="00CB1CBA">
            <w:pPr>
              <w:rPr>
                <w:rFonts w:cs="Arial"/>
                <w:sz w:val="16"/>
              </w:rPr>
            </w:pPr>
            <w:r w:rsidRPr="00C867D8">
              <w:rPr>
                <w:rFonts w:cs="Arial"/>
                <w:b/>
                <w:sz w:val="16"/>
                <w:u w:val="single"/>
              </w:rPr>
              <w:t>Type</w:t>
            </w:r>
          </w:p>
          <w:p w14:paraId="5D87688D" w14:textId="77777777" w:rsidR="00CB1CBA" w:rsidRPr="00C867D8" w:rsidRDefault="00CB1CBA" w:rsidP="00CB1CBA">
            <w:pPr>
              <w:rPr>
                <w:rFonts w:cs="Arial"/>
                <w:sz w:val="16"/>
              </w:rPr>
            </w:pPr>
            <w:r w:rsidRPr="00C867D8">
              <w:rPr>
                <w:rFonts w:cs="Arial"/>
                <w:sz w:val="16"/>
              </w:rPr>
              <w:t>n/a</w:t>
            </w:r>
          </w:p>
        </w:tc>
      </w:tr>
      <w:tr w:rsidR="00CB1CBA" w:rsidRPr="00C867D8" w14:paraId="77C7356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154A7E5"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7B99CDD" w14:textId="77777777" w:rsidR="00CB1CBA" w:rsidRPr="00C867D8" w:rsidRDefault="00CB1CBA" w:rsidP="00CB1CBA">
            <w:pPr>
              <w:rPr>
                <w:rFonts w:cs="Arial"/>
                <w:sz w:val="16"/>
              </w:rPr>
            </w:pPr>
            <w:r w:rsidRPr="00C867D8">
              <w:rPr>
                <w:rFonts w:cs="Arial"/>
                <w:sz w:val="16"/>
              </w:rPr>
              <w:t>SOFTWARE_PARAMETER_TYPE</w:t>
            </w:r>
          </w:p>
          <w:p w14:paraId="16C38542" w14:textId="77777777" w:rsidR="00CB1CBA" w:rsidRPr="00C867D8" w:rsidRDefault="00CB1CBA" w:rsidP="00CB1CBA">
            <w:pPr>
              <w:rPr>
                <w:rFonts w:cs="Arial"/>
                <w:sz w:val="16"/>
              </w:rPr>
            </w:pPr>
          </w:p>
          <w:p w14:paraId="65DBF214" w14:textId="05F96676" w:rsidR="00CB1CBA" w:rsidRPr="00C867D8" w:rsidRDefault="00CB1CBA" w:rsidP="00CB1CBA">
            <w:pPr>
              <w:spacing w:before="20"/>
              <w:rPr>
                <w:rFonts w:cs="Arial"/>
                <w:b/>
                <w:sz w:val="16"/>
                <w:u w:val="single"/>
              </w:rPr>
            </w:pPr>
            <w:r>
              <w:rPr>
                <w:rFonts w:cs="Arial"/>
                <w:b/>
                <w:sz w:val="16"/>
                <w:u w:val="single"/>
              </w:rPr>
              <w:t>Archive Attribute</w:t>
            </w:r>
          </w:p>
          <w:p w14:paraId="41E2DB32" w14:textId="3F9C4DDC" w:rsidR="00CB1CBA" w:rsidRPr="00C867D8" w:rsidRDefault="00CB1CBA" w:rsidP="00CB1CBA">
            <w:pPr>
              <w:rPr>
                <w:rFonts w:cs="Arial"/>
                <w:sz w:val="16"/>
              </w:rPr>
            </w:pPr>
            <w:r w:rsidRPr="00C867D8">
              <w:rPr>
                <w:rFonts w:cs="Arial"/>
                <w:sz w:val="16"/>
              </w:rPr>
              <w:t>M2020:SOFTWARE_PARAMETER_TYPE</w:t>
            </w:r>
          </w:p>
          <w:p w14:paraId="36FFDAF1" w14:textId="77777777" w:rsidR="00CB1CBA" w:rsidRPr="00C867D8" w:rsidRDefault="00CB1CBA" w:rsidP="00CB1CBA">
            <w:pPr>
              <w:rPr>
                <w:rFonts w:cs="Arial"/>
                <w:b/>
                <w:sz w:val="16"/>
                <w:u w:val="single"/>
              </w:rPr>
            </w:pPr>
          </w:p>
          <w:p w14:paraId="107F17DC"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6C31142" w14:textId="77777777" w:rsidR="00CB1CBA" w:rsidRPr="00C867D8" w:rsidRDefault="00CB1CBA" w:rsidP="00CB1CBA">
            <w:pPr>
              <w:rPr>
                <w:rFonts w:cs="Arial"/>
                <w:sz w:val="16"/>
                <w:szCs w:val="18"/>
              </w:rPr>
            </w:pPr>
            <w:r w:rsidRPr="00C867D8">
              <w:rPr>
                <w:rFonts w:cs="Arial"/>
                <w:sz w:val="16"/>
                <w:szCs w:val="18"/>
              </w:rPr>
              <w:t>Specifies the value of a parameter type used as input to the primary generating software named in SOFTWARE_MODULE_NAME.</w:t>
            </w:r>
          </w:p>
          <w:p w14:paraId="347A15FA" w14:textId="77777777" w:rsidR="00CB1CBA" w:rsidRPr="00C867D8" w:rsidRDefault="00CB1CBA" w:rsidP="00CB1CBA">
            <w:pPr>
              <w:rPr>
                <w:rFonts w:cs="Arial"/>
                <w:sz w:val="16"/>
                <w:szCs w:val="18"/>
              </w:rPr>
            </w:pPr>
            <w:r w:rsidRPr="00C867D8">
              <w:rPr>
                <w:rFonts w:cs="Arial"/>
                <w:sz w:val="16"/>
                <w:szCs w:val="18"/>
              </w:rPr>
              <w:t xml:space="preserve">  </w:t>
            </w:r>
          </w:p>
          <w:p w14:paraId="4AA9DB2E" w14:textId="0F91ED0F" w:rsidR="00CB1CBA" w:rsidRPr="00C867D8" w:rsidRDefault="00CB1CBA" w:rsidP="00CB1CBA">
            <w:pPr>
              <w:rPr>
                <w:rFonts w:cs="Arial"/>
                <w:sz w:val="16"/>
              </w:rPr>
            </w:pPr>
            <w:r w:rsidRPr="00C867D8">
              <w:rPr>
                <w:rFonts w:cs="Arial"/>
                <w:sz w:val="16"/>
                <w:szCs w:val="18"/>
              </w:rPr>
              <w:t>For M2020, this keyword may be placed in a  xxx_HISTORY_PARMS group, where “xxx” is the task name.  There may be multiple groups to accommodate multiple software tasks.  Use of this keyword is optional.</w:t>
            </w:r>
          </w:p>
          <w:p w14:paraId="714A58DD" w14:textId="77777777" w:rsidR="00CB1CBA" w:rsidRPr="00C867D8" w:rsidRDefault="00CB1CBA" w:rsidP="00CB1CBA">
            <w:pPr>
              <w:rPr>
                <w:rFonts w:cs="Arial"/>
                <w:sz w:val="16"/>
              </w:rPr>
            </w:pPr>
          </w:p>
          <w:p w14:paraId="4C3FF85E" w14:textId="77777777" w:rsidR="00CB1CBA" w:rsidRPr="00C867D8" w:rsidRDefault="00CB1CBA" w:rsidP="00CB1CBA">
            <w:pPr>
              <w:rPr>
                <w:rFonts w:cs="Arial"/>
                <w:sz w:val="16"/>
              </w:rPr>
            </w:pPr>
            <w:r w:rsidRPr="00C867D8">
              <w:rPr>
                <w:rFonts w:cs="Arial"/>
                <w:sz w:val="16"/>
              </w:rPr>
              <w:t xml:space="preserve">NOTE:  The value of this keyword will be relevant to </w:t>
            </w:r>
          </w:p>
          <w:p w14:paraId="4D27FF25" w14:textId="77777777" w:rsidR="00CB1CBA" w:rsidRPr="00C867D8" w:rsidRDefault="00CB1CBA" w:rsidP="00CB1CBA">
            <w:pPr>
              <w:rPr>
                <w:rFonts w:cs="Arial"/>
                <w:sz w:val="16"/>
              </w:rPr>
            </w:pPr>
            <w:r w:rsidRPr="00C867D8">
              <w:rPr>
                <w:rFonts w:cs="Arial"/>
                <w:sz w:val="16"/>
              </w:rPr>
              <w:t xml:space="preserve">             SOFTWARE_LANGUAGE.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27415D8"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A76CC6C" w14:textId="77777777" w:rsidR="00CB1CBA" w:rsidRPr="00C867D8" w:rsidRDefault="00CB1CBA" w:rsidP="00CB1CBA">
            <w:pPr>
              <w:rPr>
                <w:rFonts w:cs="Arial"/>
                <w:sz w:val="16"/>
              </w:rPr>
            </w:pPr>
            <w:r w:rsidRPr="00C867D8">
              <w:rPr>
                <w:rFonts w:cs="Arial"/>
                <w:sz w:val="16"/>
              </w:rPr>
              <w:t xml:space="preserve">n/a </w:t>
            </w:r>
          </w:p>
          <w:p w14:paraId="0A8D139E" w14:textId="77777777" w:rsidR="00CB1CBA" w:rsidRPr="00C867D8" w:rsidRDefault="00CB1CBA" w:rsidP="00CB1CBA">
            <w:pPr>
              <w:rPr>
                <w:rFonts w:cs="Arial"/>
                <w:b/>
                <w:sz w:val="16"/>
                <w:u w:val="single"/>
              </w:rPr>
            </w:pPr>
          </w:p>
          <w:p w14:paraId="613659B5" w14:textId="77777777" w:rsidR="00CB1CBA" w:rsidRPr="00C867D8" w:rsidRDefault="00CB1CBA" w:rsidP="00CB1CBA">
            <w:pPr>
              <w:rPr>
                <w:rFonts w:cs="Arial"/>
                <w:b/>
                <w:sz w:val="16"/>
                <w:u w:val="single"/>
              </w:rPr>
            </w:pPr>
            <w:r w:rsidRPr="00C867D8">
              <w:rPr>
                <w:rFonts w:cs="Arial"/>
                <w:b/>
                <w:sz w:val="16"/>
                <w:u w:val="single"/>
              </w:rPr>
              <w:t>Type</w:t>
            </w:r>
          </w:p>
          <w:p w14:paraId="7D1C4F44" w14:textId="77777777" w:rsidR="00CB1CBA" w:rsidRPr="00C867D8" w:rsidRDefault="00CB1CBA" w:rsidP="00CB1CBA">
            <w:pPr>
              <w:rPr>
                <w:rFonts w:cs="Arial"/>
                <w:sz w:val="16"/>
              </w:rPr>
            </w:pPr>
            <w:r w:rsidRPr="00C867D8">
              <w:rPr>
                <w:rFonts w:cs="Arial"/>
                <w:sz w:val="16"/>
              </w:rPr>
              <w:t>string array</w:t>
            </w:r>
          </w:p>
          <w:p w14:paraId="4219CDBA" w14:textId="77777777" w:rsidR="00CB1CBA" w:rsidRPr="00C867D8" w:rsidRDefault="00CB1CBA" w:rsidP="00CB1CBA">
            <w:pPr>
              <w:rPr>
                <w:rFonts w:cs="Arial"/>
                <w:b/>
                <w:sz w:val="16"/>
                <w:u w:val="single"/>
              </w:rPr>
            </w:pPr>
          </w:p>
          <w:p w14:paraId="72F6334E" w14:textId="77777777" w:rsidR="00CB1CBA" w:rsidRPr="00C867D8" w:rsidRDefault="00CB1CBA" w:rsidP="00CB1CBA">
            <w:pPr>
              <w:rPr>
                <w:rFonts w:cs="Arial"/>
                <w:b/>
                <w:sz w:val="16"/>
                <w:u w:val="single"/>
              </w:rPr>
            </w:pPr>
            <w:r w:rsidRPr="00C867D8">
              <w:rPr>
                <w:rFonts w:cs="Arial"/>
                <w:b/>
                <w:sz w:val="16"/>
                <w:u w:val="single"/>
              </w:rPr>
              <w:t>Units</w:t>
            </w:r>
          </w:p>
          <w:p w14:paraId="6A1B3643" w14:textId="77777777" w:rsidR="00CB1CBA" w:rsidRPr="00C867D8" w:rsidRDefault="00CB1CBA" w:rsidP="00CB1CBA">
            <w:pPr>
              <w:rPr>
                <w:rFonts w:cs="Arial"/>
                <w:sz w:val="16"/>
              </w:rPr>
            </w:pPr>
            <w:r w:rsidRPr="00C867D8">
              <w:rPr>
                <w:rFonts w:cs="Arial"/>
                <w:sz w:val="16"/>
              </w:rPr>
              <w:t>n/a</w:t>
            </w:r>
          </w:p>
          <w:p w14:paraId="30FD9D27" w14:textId="77777777" w:rsidR="00CB1CBA" w:rsidRPr="00C867D8" w:rsidRDefault="00CB1CBA" w:rsidP="00CB1CBA">
            <w:pPr>
              <w:rPr>
                <w:rFonts w:cs="Arial"/>
                <w:sz w:val="16"/>
              </w:rPr>
            </w:pPr>
          </w:p>
          <w:p w14:paraId="0C82C1D4" w14:textId="77777777" w:rsidR="00CB1CBA" w:rsidRPr="00C867D8" w:rsidRDefault="00CB1CBA" w:rsidP="00CB1CBA">
            <w:pPr>
              <w:rPr>
                <w:rFonts w:cs="Arial"/>
                <w:sz w:val="16"/>
                <w:u w:val="single"/>
              </w:rPr>
            </w:pPr>
            <w:r w:rsidRPr="00C867D8">
              <w:rPr>
                <w:rFonts w:cs="Arial"/>
                <w:b/>
                <w:sz w:val="16"/>
                <w:u w:val="single"/>
              </w:rPr>
              <w:t>Location</w:t>
            </w:r>
          </w:p>
          <w:p w14:paraId="0F52A1A2" w14:textId="77777777" w:rsidR="00CB1CBA" w:rsidRPr="00C867D8" w:rsidRDefault="00CB1CBA" w:rsidP="00CB1CBA">
            <w:pPr>
              <w:rPr>
                <w:rFonts w:cs="Arial"/>
                <w:sz w:val="16"/>
              </w:rPr>
            </w:pPr>
            <w:r w:rsidRPr="00C867D8">
              <w:rPr>
                <w:rFonts w:cs="Arial"/>
                <w:sz w:val="16"/>
              </w:rPr>
              <w:t>&lt;xxx&gt;_HISTORY_PARMS (Group)</w:t>
            </w:r>
          </w:p>
          <w:p w14:paraId="72C6835B" w14:textId="77777777" w:rsidR="00CB1CBA" w:rsidRDefault="00CB1CBA" w:rsidP="00CB1CBA">
            <w:pPr>
              <w:rPr>
                <w:rFonts w:cs="Arial"/>
                <w:sz w:val="16"/>
              </w:rPr>
            </w:pPr>
            <w:r w:rsidRPr="00C867D8">
              <w:rPr>
                <w:rFonts w:cs="Arial"/>
                <w:sz w:val="16"/>
              </w:rPr>
              <w:t xml:space="preserve">      where,  xxx = RDR software name</w:t>
            </w:r>
          </w:p>
          <w:p w14:paraId="44AA2821" w14:textId="77777777" w:rsidR="00CB1CBA" w:rsidRDefault="00CB1CBA" w:rsidP="00CB1CBA">
            <w:pPr>
              <w:rPr>
                <w:rFonts w:cs="Arial"/>
                <w:sz w:val="16"/>
              </w:rPr>
            </w:pPr>
          </w:p>
          <w:p w14:paraId="4ED24D62" w14:textId="77777777" w:rsidR="00CB1CBA" w:rsidRPr="00A72C67" w:rsidRDefault="00CB1CBA" w:rsidP="00CB1CBA">
            <w:pPr>
              <w:rPr>
                <w:rFonts w:cs="Arial"/>
                <w:b/>
                <w:sz w:val="16"/>
                <w:u w:val="single"/>
              </w:rPr>
            </w:pPr>
            <w:r w:rsidRPr="00A72C67">
              <w:rPr>
                <w:rFonts w:cs="Arial"/>
                <w:b/>
                <w:sz w:val="16"/>
                <w:u w:val="single"/>
              </w:rPr>
              <w:t>X-path</w:t>
            </w:r>
          </w:p>
          <w:p w14:paraId="74EF88CE" w14:textId="4A3A6C14" w:rsidR="00CB1CBA" w:rsidRPr="00A72C67" w:rsidRDefault="00CB1CBA" w:rsidP="00CB1CBA">
            <w:pPr>
              <w:rPr>
                <w:rFonts w:cs="Arial"/>
                <w:color w:val="FF0000"/>
                <w:sz w:val="16"/>
              </w:rPr>
            </w:pPr>
            <w:r w:rsidRPr="00EB02A4">
              <w:rPr>
                <w:rFonts w:cs="Arial"/>
                <w:color w:val="FF0000"/>
                <w:sz w:val="16"/>
              </w:rPr>
              <w:t>TBD</w:t>
            </w:r>
          </w:p>
          <w:p w14:paraId="24604FBB" w14:textId="77777777" w:rsidR="00CB1CBA" w:rsidRDefault="00CB1CBA" w:rsidP="00CB1CBA">
            <w:pPr>
              <w:rPr>
                <w:rFonts w:cs="Arial"/>
                <w:sz w:val="16"/>
              </w:rPr>
            </w:pPr>
          </w:p>
          <w:p w14:paraId="1DDF8D61" w14:textId="77777777" w:rsidR="00CB1CBA" w:rsidRPr="00A72C67" w:rsidRDefault="00CB1CBA" w:rsidP="00CB1CBA">
            <w:pPr>
              <w:rPr>
                <w:rFonts w:cs="Arial"/>
                <w:b/>
                <w:sz w:val="16"/>
                <w:u w:val="single"/>
              </w:rPr>
            </w:pPr>
            <w:r w:rsidRPr="00A72C67">
              <w:rPr>
                <w:rFonts w:cs="Arial"/>
                <w:b/>
                <w:sz w:val="16"/>
                <w:u w:val="single"/>
              </w:rPr>
              <w:t>Reference</w:t>
            </w:r>
          </w:p>
          <w:p w14:paraId="243F90EA" w14:textId="48CE7108" w:rsidR="00CB1CBA" w:rsidRDefault="00CB1CBA" w:rsidP="00CB1CBA">
            <w:pPr>
              <w:rPr>
                <w:rFonts w:cs="Arial"/>
                <w:color w:val="FF0000"/>
                <w:sz w:val="16"/>
              </w:rPr>
            </w:pPr>
            <w:r w:rsidRPr="00EB02A4">
              <w:rPr>
                <w:rFonts w:cs="Arial"/>
                <w:color w:val="FF0000"/>
                <w:sz w:val="16"/>
              </w:rPr>
              <w:t>TBD</w:t>
            </w:r>
          </w:p>
          <w:p w14:paraId="700F7F7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D9AF518" w14:textId="77777777" w:rsidR="00CB1CBA" w:rsidRPr="00C867D8" w:rsidRDefault="00CB1CBA" w:rsidP="00CB1CBA">
            <w:pPr>
              <w:spacing w:before="20"/>
              <w:rPr>
                <w:rFonts w:cs="Arial"/>
                <w:b/>
                <w:sz w:val="16"/>
                <w:u w:val="single"/>
              </w:rPr>
            </w:pPr>
            <w:r w:rsidRPr="00C867D8">
              <w:rPr>
                <w:rFonts w:cs="Arial"/>
                <w:b/>
                <w:sz w:val="16"/>
                <w:u w:val="single"/>
              </w:rPr>
              <w:t>Mode</w:t>
            </w:r>
          </w:p>
          <w:p w14:paraId="5CB957FC" w14:textId="77777777" w:rsidR="00CB1CBA" w:rsidRPr="00C867D8" w:rsidRDefault="00CB1CBA" w:rsidP="00CB1CBA">
            <w:pPr>
              <w:rPr>
                <w:rFonts w:cs="Arial"/>
                <w:sz w:val="16"/>
              </w:rPr>
            </w:pPr>
            <w:r w:rsidRPr="00C867D8">
              <w:rPr>
                <w:rFonts w:cs="Arial"/>
                <w:sz w:val="16"/>
              </w:rPr>
              <w:t>RDR-generating software</w:t>
            </w:r>
          </w:p>
          <w:p w14:paraId="4D713636" w14:textId="77777777" w:rsidR="00CB1CBA" w:rsidRPr="00C867D8" w:rsidRDefault="00CB1CBA" w:rsidP="00CB1CBA">
            <w:pPr>
              <w:rPr>
                <w:rFonts w:cs="Arial"/>
                <w:sz w:val="16"/>
              </w:rPr>
            </w:pPr>
          </w:p>
          <w:p w14:paraId="0B39A364"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3D3DEAC7" w14:textId="77777777" w:rsidR="00CB1CBA" w:rsidRPr="00C867D8" w:rsidRDefault="00CB1CBA" w:rsidP="00CB1CBA">
            <w:pPr>
              <w:rPr>
                <w:rFonts w:cs="Arial"/>
                <w:sz w:val="16"/>
              </w:rPr>
            </w:pPr>
            <w:r w:rsidRPr="00C867D8">
              <w:rPr>
                <w:rFonts w:cs="Arial"/>
                <w:sz w:val="16"/>
              </w:rPr>
              <w:t>n/a</w:t>
            </w:r>
          </w:p>
          <w:p w14:paraId="0B6497A8" w14:textId="77777777" w:rsidR="00CB1CBA" w:rsidRPr="00C867D8" w:rsidRDefault="00CB1CBA" w:rsidP="00CB1CBA">
            <w:pPr>
              <w:rPr>
                <w:rFonts w:cs="Arial"/>
                <w:sz w:val="16"/>
              </w:rPr>
            </w:pPr>
          </w:p>
          <w:p w14:paraId="2D1AC6D3" w14:textId="77777777" w:rsidR="00CB1CBA" w:rsidRPr="00C867D8" w:rsidRDefault="00CB1CBA" w:rsidP="00CB1CBA">
            <w:pPr>
              <w:rPr>
                <w:rFonts w:cs="Arial"/>
                <w:sz w:val="16"/>
              </w:rPr>
            </w:pPr>
            <w:r w:rsidRPr="00C867D8">
              <w:rPr>
                <w:rFonts w:cs="Arial"/>
                <w:b/>
                <w:sz w:val="16"/>
                <w:u w:val="single"/>
              </w:rPr>
              <w:t>Type</w:t>
            </w:r>
          </w:p>
          <w:p w14:paraId="774A485E" w14:textId="77777777" w:rsidR="00CB1CBA" w:rsidRPr="00C867D8" w:rsidRDefault="00CB1CBA" w:rsidP="00CB1CBA">
            <w:pPr>
              <w:rPr>
                <w:rFonts w:cs="Arial"/>
                <w:sz w:val="16"/>
              </w:rPr>
            </w:pPr>
            <w:r w:rsidRPr="00C867D8">
              <w:rPr>
                <w:rFonts w:cs="Arial"/>
                <w:sz w:val="16"/>
              </w:rPr>
              <w:t>n/a</w:t>
            </w:r>
          </w:p>
        </w:tc>
      </w:tr>
      <w:tr w:rsidR="00CB1CBA" w:rsidRPr="00C867D8" w14:paraId="3DC828B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059C3C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EB7BA9F" w14:textId="77777777" w:rsidR="00CB1CBA" w:rsidRPr="00C867D8" w:rsidRDefault="00CB1CBA" w:rsidP="00CB1CBA">
            <w:pPr>
              <w:rPr>
                <w:rFonts w:cs="Arial"/>
                <w:sz w:val="16"/>
              </w:rPr>
            </w:pPr>
            <w:r w:rsidRPr="00C867D8">
              <w:rPr>
                <w:rFonts w:cs="Arial"/>
                <w:sz w:val="16"/>
              </w:rPr>
              <w:t>SOFTWARE_PARAMETER_VALUE</w:t>
            </w:r>
          </w:p>
          <w:p w14:paraId="697F5B19" w14:textId="77777777" w:rsidR="00CB1CBA" w:rsidRPr="00C867D8" w:rsidRDefault="00CB1CBA" w:rsidP="00CB1CBA">
            <w:pPr>
              <w:rPr>
                <w:rFonts w:cs="Arial"/>
                <w:sz w:val="20"/>
              </w:rPr>
            </w:pPr>
            <w:r w:rsidRPr="00C867D8">
              <w:rPr>
                <w:rFonts w:cs="Arial"/>
                <w:sz w:val="20"/>
              </w:rPr>
              <w:t xml:space="preserve"> </w:t>
            </w:r>
          </w:p>
          <w:p w14:paraId="55D6B94E" w14:textId="62B4D2CD" w:rsidR="00CB1CBA" w:rsidRPr="00C867D8" w:rsidRDefault="00CB1CBA" w:rsidP="00CB1CBA">
            <w:pPr>
              <w:spacing w:before="20"/>
              <w:rPr>
                <w:rFonts w:cs="Arial"/>
                <w:b/>
                <w:sz w:val="16"/>
                <w:u w:val="single"/>
              </w:rPr>
            </w:pPr>
            <w:r>
              <w:rPr>
                <w:rFonts w:cs="Arial"/>
                <w:b/>
                <w:sz w:val="16"/>
                <w:u w:val="single"/>
              </w:rPr>
              <w:t>Archive Attribute</w:t>
            </w:r>
          </w:p>
          <w:p w14:paraId="298FBC68" w14:textId="71BFC1A0" w:rsidR="00CB1CBA" w:rsidRPr="00C867D8" w:rsidRDefault="00CB1CBA" w:rsidP="00CB1CBA">
            <w:pPr>
              <w:rPr>
                <w:rFonts w:cs="Arial"/>
                <w:b/>
                <w:sz w:val="16"/>
                <w:u w:val="single"/>
              </w:rPr>
            </w:pPr>
            <w:r w:rsidRPr="00C867D8">
              <w:rPr>
                <w:rFonts w:cs="Arial"/>
                <w:sz w:val="16"/>
              </w:rPr>
              <w:t>M2020:SOFTWARE_PARAMETER_VALUE</w:t>
            </w:r>
            <w:r w:rsidRPr="00C867D8">
              <w:rPr>
                <w:rFonts w:cs="Arial"/>
                <w:sz w:val="20"/>
              </w:rPr>
              <w:t xml:space="preserve"> </w:t>
            </w:r>
          </w:p>
          <w:p w14:paraId="0A3B97CF" w14:textId="77777777" w:rsidR="00CB1CBA" w:rsidRPr="00C867D8" w:rsidRDefault="00CB1CBA" w:rsidP="00CB1CBA">
            <w:pPr>
              <w:rPr>
                <w:rFonts w:cs="Arial"/>
                <w:b/>
                <w:sz w:val="16"/>
                <w:u w:val="single"/>
              </w:rPr>
            </w:pPr>
          </w:p>
          <w:p w14:paraId="2B3B9241"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76687FA" w14:textId="77777777" w:rsidR="00CB1CBA" w:rsidRPr="00C867D8" w:rsidRDefault="00CB1CBA" w:rsidP="00CB1CBA">
            <w:pPr>
              <w:rPr>
                <w:rFonts w:cs="Arial"/>
                <w:sz w:val="16"/>
                <w:szCs w:val="18"/>
              </w:rPr>
            </w:pPr>
            <w:r w:rsidRPr="00C867D8">
              <w:rPr>
                <w:rFonts w:cs="Arial"/>
                <w:sz w:val="16"/>
                <w:szCs w:val="18"/>
              </w:rPr>
              <w:t xml:space="preserve">Specifies the value of a parameter value used as input to the primary generating software named in SOFTWARE_MODULE_NAME.    Array values can be nested.  </w:t>
            </w:r>
          </w:p>
          <w:p w14:paraId="237B5CC9" w14:textId="77777777" w:rsidR="00CB1CBA" w:rsidRPr="00C867D8" w:rsidRDefault="00CB1CBA" w:rsidP="00CB1CBA">
            <w:pPr>
              <w:rPr>
                <w:rFonts w:cs="Arial"/>
                <w:sz w:val="16"/>
                <w:szCs w:val="18"/>
              </w:rPr>
            </w:pPr>
          </w:p>
          <w:p w14:paraId="4EA35220" w14:textId="77777777" w:rsidR="00CB1CBA" w:rsidRPr="00C867D8" w:rsidRDefault="00CB1CBA" w:rsidP="00CB1CBA">
            <w:pPr>
              <w:rPr>
                <w:rFonts w:cs="Arial"/>
                <w:sz w:val="16"/>
                <w:szCs w:val="18"/>
              </w:rPr>
            </w:pPr>
            <w:r w:rsidRPr="00C867D8">
              <w:rPr>
                <w:rFonts w:cs="Arial"/>
                <w:sz w:val="16"/>
                <w:szCs w:val="18"/>
              </w:rPr>
              <w:t xml:space="preserve">Example:  “SOFTWARE_PARAMETER_VALUE = (value 1, (value2A, value2b),value3).”  </w:t>
            </w:r>
          </w:p>
          <w:p w14:paraId="6A927DEC" w14:textId="77777777" w:rsidR="00CB1CBA" w:rsidRPr="00C867D8" w:rsidRDefault="00CB1CBA" w:rsidP="00CB1CBA">
            <w:pPr>
              <w:rPr>
                <w:rFonts w:cs="Arial"/>
                <w:sz w:val="16"/>
                <w:szCs w:val="18"/>
              </w:rPr>
            </w:pPr>
          </w:p>
          <w:p w14:paraId="10F5C0F2" w14:textId="5539BD0E" w:rsidR="00CB1CBA" w:rsidRPr="00C867D8" w:rsidRDefault="00CB1CBA" w:rsidP="00CB1CBA">
            <w:pPr>
              <w:rPr>
                <w:rFonts w:cs="Arial"/>
                <w:sz w:val="16"/>
              </w:rPr>
            </w:pPr>
            <w:r w:rsidRPr="00C867D8">
              <w:rPr>
                <w:rFonts w:cs="Arial"/>
                <w:sz w:val="16"/>
                <w:szCs w:val="18"/>
              </w:rPr>
              <w:t>For M2020, this keyword may be placed in a  xxx_HISTORY_PARMS group, where “xxx” is the task name.  There may be multiple groups to accommodate multiple software tasks.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EF7C135"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1BBD80F" w14:textId="77777777" w:rsidR="00CB1CBA" w:rsidRPr="00C867D8" w:rsidRDefault="00CB1CBA" w:rsidP="00CB1CBA">
            <w:pPr>
              <w:rPr>
                <w:rFonts w:cs="Arial"/>
                <w:sz w:val="16"/>
              </w:rPr>
            </w:pPr>
            <w:r w:rsidRPr="00C867D8">
              <w:rPr>
                <w:rFonts w:cs="Arial"/>
                <w:sz w:val="16"/>
              </w:rPr>
              <w:t xml:space="preserve">n/a </w:t>
            </w:r>
          </w:p>
          <w:p w14:paraId="5E5C8E11" w14:textId="77777777" w:rsidR="00CB1CBA" w:rsidRPr="00C867D8" w:rsidRDefault="00CB1CBA" w:rsidP="00CB1CBA">
            <w:pPr>
              <w:rPr>
                <w:rFonts w:cs="Arial"/>
                <w:b/>
                <w:sz w:val="16"/>
                <w:u w:val="single"/>
              </w:rPr>
            </w:pPr>
          </w:p>
          <w:p w14:paraId="1FC2FB1E" w14:textId="77777777" w:rsidR="00CB1CBA" w:rsidRPr="00C867D8" w:rsidRDefault="00CB1CBA" w:rsidP="00CB1CBA">
            <w:pPr>
              <w:rPr>
                <w:rFonts w:cs="Arial"/>
                <w:b/>
                <w:sz w:val="16"/>
                <w:u w:val="single"/>
              </w:rPr>
            </w:pPr>
            <w:r w:rsidRPr="00C867D8">
              <w:rPr>
                <w:rFonts w:cs="Arial"/>
                <w:b/>
                <w:sz w:val="16"/>
                <w:u w:val="single"/>
              </w:rPr>
              <w:t>Type</w:t>
            </w:r>
          </w:p>
          <w:p w14:paraId="162878AE" w14:textId="77777777" w:rsidR="00CB1CBA" w:rsidRPr="00C867D8" w:rsidRDefault="00CB1CBA" w:rsidP="00CB1CBA">
            <w:pPr>
              <w:rPr>
                <w:rFonts w:cs="Arial"/>
                <w:sz w:val="16"/>
              </w:rPr>
            </w:pPr>
            <w:r w:rsidRPr="00C867D8">
              <w:rPr>
                <w:rFonts w:cs="Arial"/>
                <w:sz w:val="16"/>
              </w:rPr>
              <w:t>array</w:t>
            </w:r>
          </w:p>
          <w:p w14:paraId="29AA6954" w14:textId="77777777" w:rsidR="00CB1CBA" w:rsidRPr="00C867D8" w:rsidRDefault="00CB1CBA" w:rsidP="00CB1CBA">
            <w:pPr>
              <w:rPr>
                <w:rFonts w:cs="Arial"/>
                <w:b/>
                <w:sz w:val="16"/>
                <w:u w:val="single"/>
              </w:rPr>
            </w:pPr>
          </w:p>
          <w:p w14:paraId="09978540" w14:textId="77777777" w:rsidR="00CB1CBA" w:rsidRPr="00C867D8" w:rsidRDefault="00CB1CBA" w:rsidP="00CB1CBA">
            <w:pPr>
              <w:rPr>
                <w:rFonts w:cs="Arial"/>
                <w:b/>
                <w:sz w:val="16"/>
                <w:u w:val="single"/>
              </w:rPr>
            </w:pPr>
            <w:r w:rsidRPr="00C867D8">
              <w:rPr>
                <w:rFonts w:cs="Arial"/>
                <w:b/>
                <w:sz w:val="16"/>
                <w:u w:val="single"/>
              </w:rPr>
              <w:t>Units</w:t>
            </w:r>
          </w:p>
          <w:p w14:paraId="14DF918A" w14:textId="77777777" w:rsidR="00CB1CBA" w:rsidRPr="00C867D8" w:rsidRDefault="00CB1CBA" w:rsidP="00CB1CBA">
            <w:pPr>
              <w:rPr>
                <w:rFonts w:cs="Arial"/>
                <w:sz w:val="16"/>
              </w:rPr>
            </w:pPr>
            <w:r w:rsidRPr="00C867D8">
              <w:rPr>
                <w:rFonts w:cs="Arial"/>
                <w:sz w:val="16"/>
              </w:rPr>
              <w:t>n/a</w:t>
            </w:r>
          </w:p>
          <w:p w14:paraId="5FDF11D4" w14:textId="77777777" w:rsidR="00CB1CBA" w:rsidRPr="00C867D8" w:rsidRDefault="00CB1CBA" w:rsidP="00CB1CBA">
            <w:pPr>
              <w:rPr>
                <w:rFonts w:cs="Arial"/>
                <w:sz w:val="16"/>
              </w:rPr>
            </w:pPr>
          </w:p>
          <w:p w14:paraId="0BBBE2C9" w14:textId="77777777" w:rsidR="00CB1CBA" w:rsidRPr="00C867D8" w:rsidRDefault="00CB1CBA" w:rsidP="00CB1CBA">
            <w:pPr>
              <w:rPr>
                <w:rFonts w:cs="Arial"/>
                <w:sz w:val="16"/>
                <w:u w:val="single"/>
              </w:rPr>
            </w:pPr>
            <w:r w:rsidRPr="00C867D8">
              <w:rPr>
                <w:rFonts w:cs="Arial"/>
                <w:b/>
                <w:sz w:val="16"/>
                <w:u w:val="single"/>
              </w:rPr>
              <w:t>Location</w:t>
            </w:r>
          </w:p>
          <w:p w14:paraId="41F7FAA8" w14:textId="77777777" w:rsidR="00CB1CBA" w:rsidRPr="00C867D8" w:rsidRDefault="00CB1CBA" w:rsidP="00CB1CBA">
            <w:pPr>
              <w:rPr>
                <w:rFonts w:cs="Arial"/>
                <w:sz w:val="16"/>
              </w:rPr>
            </w:pPr>
            <w:r w:rsidRPr="00C867D8">
              <w:rPr>
                <w:rFonts w:cs="Arial"/>
                <w:sz w:val="16"/>
              </w:rPr>
              <w:t>&lt;xxx&gt;_HISTORY_PARMS (Group)</w:t>
            </w:r>
          </w:p>
          <w:p w14:paraId="35A73035" w14:textId="77777777" w:rsidR="00CB1CBA" w:rsidRDefault="00CB1CBA" w:rsidP="00CB1CBA">
            <w:pPr>
              <w:rPr>
                <w:rFonts w:cs="Arial"/>
                <w:sz w:val="16"/>
              </w:rPr>
            </w:pPr>
            <w:r w:rsidRPr="00C867D8">
              <w:rPr>
                <w:rFonts w:cs="Arial"/>
                <w:sz w:val="16"/>
              </w:rPr>
              <w:t xml:space="preserve">      where,  xxx = RDR software name</w:t>
            </w:r>
          </w:p>
          <w:p w14:paraId="69F13ADE" w14:textId="77777777" w:rsidR="00CB1CBA" w:rsidRDefault="00CB1CBA" w:rsidP="00CB1CBA">
            <w:pPr>
              <w:rPr>
                <w:rFonts w:cs="Arial"/>
                <w:sz w:val="16"/>
              </w:rPr>
            </w:pPr>
          </w:p>
          <w:p w14:paraId="666C39C7" w14:textId="77777777" w:rsidR="00CB1CBA" w:rsidRPr="00A72C67" w:rsidRDefault="00CB1CBA" w:rsidP="00CB1CBA">
            <w:pPr>
              <w:rPr>
                <w:rFonts w:cs="Arial"/>
                <w:b/>
                <w:sz w:val="16"/>
                <w:u w:val="single"/>
              </w:rPr>
            </w:pPr>
            <w:r w:rsidRPr="00A72C67">
              <w:rPr>
                <w:rFonts w:cs="Arial"/>
                <w:b/>
                <w:sz w:val="16"/>
                <w:u w:val="single"/>
              </w:rPr>
              <w:t>X-path</w:t>
            </w:r>
          </w:p>
          <w:p w14:paraId="60F16D0B" w14:textId="66815237" w:rsidR="00CB1CBA" w:rsidRPr="00A72C67" w:rsidRDefault="00CB1CBA" w:rsidP="00CB1CBA">
            <w:pPr>
              <w:rPr>
                <w:rFonts w:cs="Arial"/>
                <w:color w:val="FF0000"/>
                <w:sz w:val="16"/>
              </w:rPr>
            </w:pPr>
            <w:r w:rsidRPr="00EB02A4">
              <w:rPr>
                <w:rFonts w:cs="Arial"/>
                <w:color w:val="FF0000"/>
                <w:sz w:val="16"/>
              </w:rPr>
              <w:t>TBD</w:t>
            </w:r>
          </w:p>
          <w:p w14:paraId="28F13276" w14:textId="77777777" w:rsidR="00CB1CBA" w:rsidRDefault="00CB1CBA" w:rsidP="00CB1CBA">
            <w:pPr>
              <w:rPr>
                <w:rFonts w:cs="Arial"/>
                <w:sz w:val="16"/>
              </w:rPr>
            </w:pPr>
          </w:p>
          <w:p w14:paraId="4829AF2F" w14:textId="77777777" w:rsidR="00CB1CBA" w:rsidRPr="00A72C67" w:rsidRDefault="00CB1CBA" w:rsidP="00CB1CBA">
            <w:pPr>
              <w:rPr>
                <w:rFonts w:cs="Arial"/>
                <w:b/>
                <w:sz w:val="16"/>
                <w:u w:val="single"/>
              </w:rPr>
            </w:pPr>
            <w:r w:rsidRPr="00A72C67">
              <w:rPr>
                <w:rFonts w:cs="Arial"/>
                <w:b/>
                <w:sz w:val="16"/>
                <w:u w:val="single"/>
              </w:rPr>
              <w:t>Reference</w:t>
            </w:r>
          </w:p>
          <w:p w14:paraId="02328182" w14:textId="36D18145" w:rsidR="00CB1CBA" w:rsidRDefault="00CB1CBA" w:rsidP="00CB1CBA">
            <w:pPr>
              <w:rPr>
                <w:rFonts w:cs="Arial"/>
                <w:color w:val="FF0000"/>
                <w:sz w:val="16"/>
              </w:rPr>
            </w:pPr>
            <w:r w:rsidRPr="00EB02A4">
              <w:rPr>
                <w:rFonts w:cs="Arial"/>
                <w:color w:val="FF0000"/>
                <w:sz w:val="16"/>
              </w:rPr>
              <w:t>TBD</w:t>
            </w:r>
          </w:p>
          <w:p w14:paraId="6157DD5D"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2D42CEE" w14:textId="77777777" w:rsidR="00CB1CBA" w:rsidRPr="00C867D8" w:rsidRDefault="00CB1CBA" w:rsidP="00CB1CBA">
            <w:pPr>
              <w:spacing w:before="20"/>
              <w:rPr>
                <w:rFonts w:cs="Arial"/>
                <w:b/>
                <w:sz w:val="16"/>
                <w:u w:val="single"/>
              </w:rPr>
            </w:pPr>
            <w:r w:rsidRPr="00C867D8">
              <w:rPr>
                <w:rFonts w:cs="Arial"/>
                <w:b/>
                <w:sz w:val="16"/>
                <w:u w:val="single"/>
              </w:rPr>
              <w:t>Mode</w:t>
            </w:r>
          </w:p>
          <w:p w14:paraId="20CC4868" w14:textId="77777777" w:rsidR="00CB1CBA" w:rsidRPr="00C867D8" w:rsidRDefault="00CB1CBA" w:rsidP="00CB1CBA">
            <w:pPr>
              <w:rPr>
                <w:rFonts w:cs="Arial"/>
                <w:sz w:val="16"/>
              </w:rPr>
            </w:pPr>
            <w:r w:rsidRPr="00C867D8">
              <w:rPr>
                <w:rFonts w:cs="Arial"/>
                <w:sz w:val="16"/>
              </w:rPr>
              <w:t>RDR-generating software</w:t>
            </w:r>
          </w:p>
          <w:p w14:paraId="58027C1F" w14:textId="77777777" w:rsidR="00CB1CBA" w:rsidRPr="00C867D8" w:rsidRDefault="00CB1CBA" w:rsidP="00CB1CBA">
            <w:pPr>
              <w:rPr>
                <w:rFonts w:cs="Arial"/>
                <w:sz w:val="16"/>
              </w:rPr>
            </w:pPr>
          </w:p>
          <w:p w14:paraId="7260A6E5"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00EFA624" w14:textId="77777777" w:rsidR="00CB1CBA" w:rsidRPr="00C867D8" w:rsidRDefault="00CB1CBA" w:rsidP="00CB1CBA">
            <w:pPr>
              <w:rPr>
                <w:rFonts w:cs="Arial"/>
                <w:sz w:val="16"/>
              </w:rPr>
            </w:pPr>
            <w:r w:rsidRPr="00C867D8">
              <w:rPr>
                <w:rFonts w:cs="Arial"/>
                <w:sz w:val="16"/>
              </w:rPr>
              <w:t>n/a</w:t>
            </w:r>
          </w:p>
          <w:p w14:paraId="04C56BCE" w14:textId="77777777" w:rsidR="00CB1CBA" w:rsidRPr="00C867D8" w:rsidRDefault="00CB1CBA" w:rsidP="00CB1CBA">
            <w:pPr>
              <w:rPr>
                <w:rFonts w:cs="Arial"/>
                <w:sz w:val="16"/>
              </w:rPr>
            </w:pPr>
          </w:p>
          <w:p w14:paraId="24C55E35" w14:textId="77777777" w:rsidR="00CB1CBA" w:rsidRPr="00C867D8" w:rsidRDefault="00CB1CBA" w:rsidP="00CB1CBA">
            <w:pPr>
              <w:rPr>
                <w:rFonts w:cs="Arial"/>
                <w:sz w:val="16"/>
              </w:rPr>
            </w:pPr>
            <w:r w:rsidRPr="00C867D8">
              <w:rPr>
                <w:rFonts w:cs="Arial"/>
                <w:b/>
                <w:sz w:val="16"/>
                <w:u w:val="single"/>
              </w:rPr>
              <w:t>Type</w:t>
            </w:r>
          </w:p>
          <w:p w14:paraId="42BBE836" w14:textId="77777777" w:rsidR="00CB1CBA" w:rsidRPr="00C867D8" w:rsidRDefault="00CB1CBA" w:rsidP="00CB1CBA">
            <w:pPr>
              <w:rPr>
                <w:rFonts w:cs="Arial"/>
                <w:sz w:val="16"/>
              </w:rPr>
            </w:pPr>
            <w:r w:rsidRPr="00C867D8">
              <w:rPr>
                <w:rFonts w:cs="Arial"/>
                <w:sz w:val="16"/>
              </w:rPr>
              <w:t>n/a</w:t>
            </w:r>
          </w:p>
        </w:tc>
      </w:tr>
      <w:tr w:rsidR="00CB1CBA" w:rsidRPr="00C867D8" w14:paraId="762A3B4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2CE9C0B"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B45283E" w14:textId="77777777" w:rsidR="00CB1CBA" w:rsidRPr="00C867D8" w:rsidRDefault="00CB1CBA" w:rsidP="00CB1CBA">
            <w:pPr>
              <w:rPr>
                <w:rFonts w:cs="Arial"/>
                <w:sz w:val="16"/>
              </w:rPr>
            </w:pPr>
            <w:r w:rsidRPr="00C867D8">
              <w:rPr>
                <w:rFonts w:cs="Arial"/>
                <w:sz w:val="16"/>
              </w:rPr>
              <w:t>SOFTWARE_VERSION_ID</w:t>
            </w:r>
          </w:p>
          <w:p w14:paraId="7725889E" w14:textId="77777777" w:rsidR="00CB1CBA" w:rsidRPr="00C867D8" w:rsidRDefault="00CB1CBA" w:rsidP="00CB1CBA">
            <w:pPr>
              <w:rPr>
                <w:rFonts w:cs="Arial"/>
                <w:sz w:val="16"/>
              </w:rPr>
            </w:pPr>
          </w:p>
          <w:p w14:paraId="75F71B24" w14:textId="24195B7F" w:rsidR="00CB1CBA" w:rsidRPr="00C867D8" w:rsidRDefault="00CB1CBA" w:rsidP="00CB1CBA">
            <w:pPr>
              <w:rPr>
                <w:rFonts w:cs="Arial"/>
                <w:sz w:val="16"/>
              </w:rPr>
            </w:pPr>
            <w:r>
              <w:rPr>
                <w:rFonts w:cs="Arial"/>
                <w:b/>
                <w:sz w:val="16"/>
                <w:u w:val="single"/>
              </w:rPr>
              <w:t>Archive Attribute</w:t>
            </w:r>
          </w:p>
          <w:p w14:paraId="23D93D20" w14:textId="5AF87D9F"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600AB0A4" w14:textId="77777777" w:rsidR="00CB1CBA" w:rsidRPr="00C867D8" w:rsidRDefault="00CB1CBA" w:rsidP="00CB1CBA">
            <w:pPr>
              <w:rPr>
                <w:rFonts w:cs="Arial"/>
                <w:b/>
                <w:sz w:val="16"/>
                <w:u w:val="single"/>
              </w:rPr>
            </w:pPr>
          </w:p>
          <w:p w14:paraId="15277060"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50EE2D3" w14:textId="77777777" w:rsidR="00CB1CBA" w:rsidRPr="00C867D8" w:rsidRDefault="00CB1CBA" w:rsidP="00CB1CBA">
            <w:pPr>
              <w:rPr>
                <w:rFonts w:cs="Arial"/>
                <w:sz w:val="16"/>
              </w:rPr>
            </w:pPr>
            <w:r w:rsidRPr="00C867D8">
              <w:rPr>
                <w:rFonts w:cs="Arial"/>
                <w:sz w:val="16"/>
              </w:rPr>
              <w:t>Specifies the version (development level) of a program or a program library.</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7208B39"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689E9FD" w14:textId="77777777" w:rsidR="00CB1CBA" w:rsidRPr="00C867D8" w:rsidRDefault="00CB1CBA" w:rsidP="00CB1CBA">
            <w:pPr>
              <w:rPr>
                <w:rFonts w:cs="Arial"/>
                <w:sz w:val="16"/>
              </w:rPr>
            </w:pPr>
            <w:r w:rsidRPr="00C867D8">
              <w:rPr>
                <w:rFonts w:cs="Arial"/>
                <w:sz w:val="16"/>
              </w:rPr>
              <w:t xml:space="preserve">n/a </w:t>
            </w:r>
          </w:p>
          <w:p w14:paraId="33E27869" w14:textId="77777777" w:rsidR="00CB1CBA" w:rsidRPr="00C867D8" w:rsidRDefault="00CB1CBA" w:rsidP="00CB1CBA">
            <w:pPr>
              <w:rPr>
                <w:rFonts w:cs="Arial"/>
                <w:b/>
                <w:sz w:val="16"/>
                <w:u w:val="single"/>
              </w:rPr>
            </w:pPr>
          </w:p>
          <w:p w14:paraId="12322465" w14:textId="77777777" w:rsidR="00CB1CBA" w:rsidRPr="00C867D8" w:rsidRDefault="00CB1CBA" w:rsidP="00CB1CBA">
            <w:pPr>
              <w:rPr>
                <w:rFonts w:cs="Arial"/>
                <w:b/>
                <w:sz w:val="16"/>
                <w:u w:val="single"/>
              </w:rPr>
            </w:pPr>
            <w:r w:rsidRPr="00C867D8">
              <w:rPr>
                <w:rFonts w:cs="Arial"/>
                <w:b/>
                <w:sz w:val="16"/>
                <w:u w:val="single"/>
              </w:rPr>
              <w:t>Type</w:t>
            </w:r>
          </w:p>
          <w:p w14:paraId="28AAFEC6" w14:textId="77777777" w:rsidR="00CB1CBA" w:rsidRPr="00C867D8" w:rsidRDefault="00CB1CBA" w:rsidP="00CB1CBA">
            <w:pPr>
              <w:rPr>
                <w:rFonts w:cs="Arial"/>
                <w:b/>
                <w:sz w:val="16"/>
                <w:u w:val="single"/>
              </w:rPr>
            </w:pPr>
            <w:r w:rsidRPr="00C867D8">
              <w:rPr>
                <w:rFonts w:cs="Arial"/>
                <w:sz w:val="16"/>
              </w:rPr>
              <w:t>string(20)</w:t>
            </w:r>
          </w:p>
          <w:p w14:paraId="42FCC1BA" w14:textId="77777777" w:rsidR="00CB1CBA" w:rsidRPr="00C867D8" w:rsidRDefault="00CB1CBA" w:rsidP="00CB1CBA">
            <w:pPr>
              <w:rPr>
                <w:rFonts w:cs="Arial"/>
                <w:b/>
                <w:sz w:val="16"/>
                <w:u w:val="single"/>
              </w:rPr>
            </w:pPr>
          </w:p>
          <w:p w14:paraId="75A0E791" w14:textId="77777777" w:rsidR="00CB1CBA" w:rsidRPr="00C867D8" w:rsidRDefault="00CB1CBA" w:rsidP="00CB1CBA">
            <w:pPr>
              <w:rPr>
                <w:rFonts w:cs="Arial"/>
                <w:b/>
                <w:sz w:val="16"/>
                <w:u w:val="single"/>
              </w:rPr>
            </w:pPr>
            <w:r w:rsidRPr="00C867D8">
              <w:rPr>
                <w:rFonts w:cs="Arial"/>
                <w:b/>
                <w:sz w:val="16"/>
                <w:u w:val="single"/>
              </w:rPr>
              <w:t>Units</w:t>
            </w:r>
          </w:p>
          <w:p w14:paraId="38E08E34" w14:textId="77777777" w:rsidR="00CB1CBA" w:rsidRPr="00C867D8" w:rsidRDefault="00CB1CBA" w:rsidP="00CB1CBA">
            <w:pPr>
              <w:rPr>
                <w:rFonts w:cs="Arial"/>
                <w:sz w:val="16"/>
              </w:rPr>
            </w:pPr>
            <w:r w:rsidRPr="00C867D8">
              <w:rPr>
                <w:rFonts w:cs="Arial"/>
                <w:sz w:val="16"/>
              </w:rPr>
              <w:t>n/a</w:t>
            </w:r>
          </w:p>
          <w:p w14:paraId="19BC235B" w14:textId="77777777" w:rsidR="00CB1CBA" w:rsidRPr="00C867D8" w:rsidRDefault="00CB1CBA" w:rsidP="00CB1CBA">
            <w:pPr>
              <w:rPr>
                <w:rFonts w:cs="Arial"/>
                <w:sz w:val="16"/>
              </w:rPr>
            </w:pPr>
          </w:p>
          <w:p w14:paraId="61A511F4" w14:textId="77777777" w:rsidR="00CB1CBA" w:rsidRPr="00C867D8" w:rsidRDefault="00CB1CBA" w:rsidP="00CB1CBA">
            <w:pPr>
              <w:rPr>
                <w:rFonts w:cs="Arial"/>
                <w:sz w:val="16"/>
                <w:u w:val="single"/>
              </w:rPr>
            </w:pPr>
            <w:r w:rsidRPr="00C867D8">
              <w:rPr>
                <w:rFonts w:cs="Arial"/>
                <w:b/>
                <w:sz w:val="16"/>
                <w:u w:val="single"/>
              </w:rPr>
              <w:t>Location</w:t>
            </w:r>
          </w:p>
          <w:p w14:paraId="14AEAAD0" w14:textId="77777777" w:rsidR="00CB1CBA" w:rsidRPr="00C867D8" w:rsidRDefault="00CB1CBA" w:rsidP="00CB1CBA">
            <w:pPr>
              <w:spacing w:before="20"/>
              <w:rPr>
                <w:rFonts w:cs="Arial"/>
                <w:sz w:val="16"/>
              </w:rPr>
            </w:pPr>
            <w:r w:rsidRPr="00C867D8">
              <w:rPr>
                <w:rFonts w:cs="Arial"/>
                <w:sz w:val="16"/>
              </w:rPr>
              <w:sym w:font="Symbol" w:char="F0B7"/>
            </w:r>
            <w:r w:rsidRPr="00C867D8">
              <w:rPr>
                <w:rFonts w:cs="Arial"/>
                <w:sz w:val="16"/>
              </w:rPr>
              <w:t xml:space="preserve">  For EDRs …</w:t>
            </w:r>
          </w:p>
          <w:p w14:paraId="0BDBB9FE" w14:textId="357CC3DD" w:rsidR="00CB1CBA" w:rsidRPr="00C867D8" w:rsidRDefault="00CB1CBA" w:rsidP="00CB1CBA">
            <w:pPr>
              <w:rPr>
                <w:rFonts w:cs="Arial"/>
                <w:sz w:val="16"/>
              </w:rPr>
            </w:pPr>
            <w:r w:rsidRPr="00C867D8">
              <w:rPr>
                <w:rFonts w:cs="Arial"/>
                <w:sz w:val="16"/>
              </w:rPr>
              <w:t xml:space="preserve">   -  M2020EDRGEN_HISTORY_PARMS (Group)</w:t>
            </w:r>
          </w:p>
          <w:p w14:paraId="077B033E"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For RDRs …</w:t>
            </w:r>
          </w:p>
          <w:p w14:paraId="15381D52" w14:textId="77777777" w:rsidR="00CB1CBA" w:rsidRPr="00C867D8" w:rsidRDefault="00CB1CBA" w:rsidP="00CB1CBA">
            <w:pPr>
              <w:rPr>
                <w:rFonts w:cs="Arial"/>
                <w:sz w:val="16"/>
              </w:rPr>
            </w:pPr>
            <w:r w:rsidRPr="00C867D8">
              <w:rPr>
                <w:rFonts w:cs="Arial"/>
                <w:sz w:val="16"/>
              </w:rPr>
              <w:t xml:space="preserve">   -  &lt;xxx&gt;_HISTORY_PARMS (Group)</w:t>
            </w:r>
          </w:p>
          <w:p w14:paraId="669F0D20" w14:textId="77777777" w:rsidR="00CB1CBA" w:rsidRDefault="00CB1CBA" w:rsidP="00CB1CBA">
            <w:pPr>
              <w:rPr>
                <w:rFonts w:cs="Arial"/>
                <w:sz w:val="16"/>
              </w:rPr>
            </w:pPr>
            <w:r w:rsidRPr="00C867D8">
              <w:rPr>
                <w:rFonts w:cs="Arial"/>
                <w:sz w:val="16"/>
              </w:rPr>
              <w:t xml:space="preserve">          where,  xxx = RDR software name</w:t>
            </w:r>
          </w:p>
          <w:p w14:paraId="7EC7679B" w14:textId="77777777" w:rsidR="00CB1CBA" w:rsidRDefault="00CB1CBA" w:rsidP="00CB1CBA">
            <w:pPr>
              <w:rPr>
                <w:rFonts w:cs="Arial"/>
                <w:sz w:val="16"/>
              </w:rPr>
            </w:pPr>
          </w:p>
          <w:p w14:paraId="42DE9421" w14:textId="77777777" w:rsidR="00CB1CBA" w:rsidRPr="00A72C67" w:rsidRDefault="00CB1CBA" w:rsidP="00CB1CBA">
            <w:pPr>
              <w:rPr>
                <w:rFonts w:cs="Arial"/>
                <w:b/>
                <w:sz w:val="16"/>
                <w:u w:val="single"/>
              </w:rPr>
            </w:pPr>
            <w:r w:rsidRPr="00A72C67">
              <w:rPr>
                <w:rFonts w:cs="Arial"/>
                <w:b/>
                <w:sz w:val="16"/>
                <w:u w:val="single"/>
              </w:rPr>
              <w:t>X-path</w:t>
            </w:r>
          </w:p>
          <w:p w14:paraId="6FE58256" w14:textId="10F1BC4E" w:rsidR="00CB1CBA" w:rsidRPr="00A72C67" w:rsidRDefault="00CB1CBA" w:rsidP="00CB1CBA">
            <w:pPr>
              <w:rPr>
                <w:rFonts w:cs="Arial"/>
                <w:color w:val="FF0000"/>
                <w:sz w:val="16"/>
              </w:rPr>
            </w:pPr>
            <w:r w:rsidRPr="00EB02A4">
              <w:rPr>
                <w:rFonts w:cs="Arial"/>
                <w:color w:val="FF0000"/>
                <w:sz w:val="16"/>
              </w:rPr>
              <w:t>TBD</w:t>
            </w:r>
          </w:p>
          <w:p w14:paraId="52C620F7" w14:textId="77777777" w:rsidR="00CB1CBA" w:rsidRDefault="00CB1CBA" w:rsidP="00CB1CBA">
            <w:pPr>
              <w:rPr>
                <w:rFonts w:cs="Arial"/>
                <w:sz w:val="16"/>
              </w:rPr>
            </w:pPr>
          </w:p>
          <w:p w14:paraId="15EB8A29" w14:textId="77777777" w:rsidR="00CB1CBA" w:rsidRPr="00A72C67" w:rsidRDefault="00CB1CBA" w:rsidP="00CB1CBA">
            <w:pPr>
              <w:rPr>
                <w:rFonts w:cs="Arial"/>
                <w:b/>
                <w:sz w:val="16"/>
                <w:u w:val="single"/>
              </w:rPr>
            </w:pPr>
            <w:r w:rsidRPr="00A72C67">
              <w:rPr>
                <w:rFonts w:cs="Arial"/>
                <w:b/>
                <w:sz w:val="16"/>
                <w:u w:val="single"/>
              </w:rPr>
              <w:t>Reference</w:t>
            </w:r>
          </w:p>
          <w:p w14:paraId="082005FD" w14:textId="1D3B3A40" w:rsidR="00CB1CBA" w:rsidRDefault="00CB1CBA" w:rsidP="00CB1CBA">
            <w:pPr>
              <w:rPr>
                <w:rFonts w:cs="Arial"/>
                <w:color w:val="FF0000"/>
                <w:sz w:val="16"/>
              </w:rPr>
            </w:pPr>
            <w:r w:rsidRPr="00EB02A4">
              <w:rPr>
                <w:rFonts w:cs="Arial"/>
                <w:color w:val="FF0000"/>
                <w:sz w:val="16"/>
              </w:rPr>
              <w:t>TBD</w:t>
            </w:r>
          </w:p>
          <w:p w14:paraId="24C98452"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1E5F3BC" w14:textId="77777777" w:rsidR="00CB1CBA" w:rsidRPr="00C867D8" w:rsidRDefault="00CB1CBA" w:rsidP="00CB1CBA">
            <w:pPr>
              <w:spacing w:before="20"/>
              <w:rPr>
                <w:rFonts w:cs="Arial"/>
              </w:rPr>
            </w:pPr>
            <w:r w:rsidRPr="00C867D8">
              <w:rPr>
                <w:rFonts w:cs="Arial"/>
                <w:b/>
                <w:sz w:val="16"/>
                <w:u w:val="single"/>
              </w:rPr>
              <w:t>Mode</w:t>
            </w:r>
          </w:p>
          <w:p w14:paraId="4DC46B1B" w14:textId="77777777" w:rsidR="00CB1CBA" w:rsidRPr="00C867D8" w:rsidRDefault="00CB1CBA" w:rsidP="00CB1CBA">
            <w:pPr>
              <w:rPr>
                <w:rFonts w:cs="Arial"/>
                <w:sz w:val="16"/>
              </w:rPr>
            </w:pPr>
            <w:r w:rsidRPr="00C867D8">
              <w:rPr>
                <w:rFonts w:cs="Arial"/>
                <w:sz w:val="16"/>
              </w:rPr>
              <w:t>Dependent on EDR/RDR state:</w:t>
            </w:r>
          </w:p>
          <w:p w14:paraId="034DD5A9" w14:textId="77777777" w:rsidR="00CB1CBA" w:rsidRPr="00C867D8" w:rsidRDefault="00CB1CBA" w:rsidP="00CB1CBA">
            <w:pPr>
              <w:rPr>
                <w:rFonts w:cs="Arial"/>
                <w:sz w:val="16"/>
              </w:rPr>
            </w:pPr>
            <w:r w:rsidRPr="00C867D8">
              <w:rPr>
                <w:rFonts w:cs="Arial"/>
                <w:sz w:val="16"/>
              </w:rPr>
              <w:t xml:space="preserve">  -  For EDRs, static</w:t>
            </w:r>
          </w:p>
          <w:p w14:paraId="5C0A689E" w14:textId="77777777" w:rsidR="00CB1CBA" w:rsidRPr="00C867D8" w:rsidRDefault="00CB1CBA" w:rsidP="00CB1CBA">
            <w:pPr>
              <w:rPr>
                <w:rFonts w:cs="Arial"/>
                <w:sz w:val="16"/>
              </w:rPr>
            </w:pPr>
            <w:r w:rsidRPr="00C867D8">
              <w:rPr>
                <w:rFonts w:cs="Arial"/>
                <w:sz w:val="16"/>
              </w:rPr>
              <w:t xml:space="preserve">  -  For RDRs, RDR-generating software</w:t>
            </w:r>
          </w:p>
          <w:p w14:paraId="165C6665" w14:textId="77777777" w:rsidR="00CB1CBA" w:rsidRPr="00C867D8" w:rsidRDefault="00CB1CBA" w:rsidP="00CB1CBA">
            <w:pPr>
              <w:rPr>
                <w:rFonts w:cs="Arial"/>
                <w:sz w:val="16"/>
              </w:rPr>
            </w:pPr>
          </w:p>
          <w:p w14:paraId="71D0F7DF"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78C21547" w14:textId="77777777" w:rsidR="00CB1CBA" w:rsidRPr="00C867D8" w:rsidRDefault="00CB1CBA" w:rsidP="00CB1CBA">
            <w:pPr>
              <w:rPr>
                <w:rFonts w:cs="Arial"/>
                <w:sz w:val="16"/>
              </w:rPr>
            </w:pPr>
            <w:r w:rsidRPr="00C867D8">
              <w:rPr>
                <w:rFonts w:cs="Arial"/>
                <w:sz w:val="16"/>
              </w:rPr>
              <w:t>n/a</w:t>
            </w:r>
          </w:p>
          <w:p w14:paraId="48B73AF4" w14:textId="77777777" w:rsidR="00CB1CBA" w:rsidRPr="00C867D8" w:rsidRDefault="00CB1CBA" w:rsidP="00CB1CBA">
            <w:pPr>
              <w:rPr>
                <w:rFonts w:cs="Arial"/>
                <w:sz w:val="16"/>
              </w:rPr>
            </w:pPr>
          </w:p>
          <w:p w14:paraId="385D8DB7" w14:textId="77777777" w:rsidR="00CB1CBA" w:rsidRPr="00C867D8" w:rsidRDefault="00CB1CBA" w:rsidP="00CB1CBA">
            <w:pPr>
              <w:rPr>
                <w:rFonts w:cs="Arial"/>
                <w:sz w:val="16"/>
              </w:rPr>
            </w:pPr>
            <w:r w:rsidRPr="00C867D8">
              <w:rPr>
                <w:rFonts w:cs="Arial"/>
                <w:b/>
                <w:sz w:val="16"/>
                <w:u w:val="single"/>
              </w:rPr>
              <w:t>Type</w:t>
            </w:r>
          </w:p>
          <w:p w14:paraId="78126E9B" w14:textId="77777777" w:rsidR="00CB1CBA" w:rsidRPr="00C867D8" w:rsidRDefault="00CB1CBA" w:rsidP="00CB1CBA">
            <w:pPr>
              <w:rPr>
                <w:rFonts w:cs="Arial"/>
                <w:sz w:val="16"/>
              </w:rPr>
            </w:pPr>
            <w:r w:rsidRPr="00C867D8">
              <w:rPr>
                <w:rFonts w:cs="Arial"/>
                <w:sz w:val="16"/>
              </w:rPr>
              <w:t>n/a</w:t>
            </w:r>
          </w:p>
        </w:tc>
      </w:tr>
      <w:tr w:rsidR="00CB1CBA" w:rsidRPr="00C867D8" w14:paraId="277230B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D31D0B7"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B20CAEF" w14:textId="77777777" w:rsidR="00CB1CBA" w:rsidRPr="00C867D8" w:rsidRDefault="00CB1CBA" w:rsidP="00CB1CBA">
            <w:pPr>
              <w:rPr>
                <w:rFonts w:cs="Arial"/>
                <w:sz w:val="16"/>
              </w:rPr>
            </w:pPr>
            <w:r w:rsidRPr="00C867D8">
              <w:rPr>
                <w:rFonts w:cs="Arial"/>
                <w:sz w:val="16"/>
              </w:rPr>
              <w:t>SOLAR_AZIMUTH</w:t>
            </w:r>
          </w:p>
          <w:p w14:paraId="0415ED1F" w14:textId="77777777" w:rsidR="00CB1CBA" w:rsidRPr="00C867D8" w:rsidRDefault="00CB1CBA" w:rsidP="00CB1CBA">
            <w:pPr>
              <w:rPr>
                <w:rFonts w:cs="Arial"/>
                <w:sz w:val="16"/>
              </w:rPr>
            </w:pPr>
          </w:p>
          <w:p w14:paraId="58367DE0" w14:textId="23283C51" w:rsidR="00CB1CBA" w:rsidRPr="00C867D8" w:rsidRDefault="00CB1CBA" w:rsidP="00CB1CBA">
            <w:pPr>
              <w:rPr>
                <w:rFonts w:cs="Arial"/>
                <w:sz w:val="16"/>
              </w:rPr>
            </w:pPr>
            <w:r>
              <w:rPr>
                <w:rFonts w:cs="Arial"/>
                <w:b/>
                <w:sz w:val="16"/>
                <w:u w:val="single"/>
              </w:rPr>
              <w:t>Archive Attribute</w:t>
            </w:r>
          </w:p>
          <w:p w14:paraId="3D87DC62" w14:textId="38BD6D22"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201E658F" w14:textId="77777777" w:rsidR="00CB1CBA" w:rsidRPr="00C867D8" w:rsidRDefault="00CB1CBA" w:rsidP="00CB1CBA">
            <w:pPr>
              <w:rPr>
                <w:rFonts w:cs="Arial"/>
                <w:b/>
                <w:sz w:val="16"/>
                <w:u w:val="single"/>
              </w:rPr>
            </w:pPr>
          </w:p>
          <w:p w14:paraId="492ADD24"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C727EC8" w14:textId="77777777" w:rsidR="00CB1CBA" w:rsidRPr="00C867D8" w:rsidRDefault="00CB1CBA" w:rsidP="00CB1CBA">
            <w:pPr>
              <w:rPr>
                <w:rFonts w:cs="Arial"/>
                <w:sz w:val="16"/>
              </w:rPr>
            </w:pPr>
            <w:r w:rsidRPr="00C867D8">
              <w:rPr>
                <w:rFonts w:cs="Arial"/>
                <w:sz w:val="16"/>
              </w:rPr>
              <w:t>Specifies one of two angular measurements indicating the direction to the Sun as measured from a specific point on the surface of a planet (ex., from a lander or rover). The positive direction of the elevation is set by the POSITIVE_AZIMUTH_DIRECTION data element.  The</w:t>
            </w:r>
          </w:p>
          <w:p w14:paraId="1F7663D3" w14:textId="77777777" w:rsidR="00CB1CBA" w:rsidRPr="00C867D8" w:rsidRDefault="00CB1CBA" w:rsidP="00CB1CBA">
            <w:pPr>
              <w:rPr>
                <w:rFonts w:cs="Arial"/>
                <w:sz w:val="16"/>
              </w:rPr>
            </w:pPr>
            <w:r w:rsidRPr="00C867D8">
              <w:rPr>
                <w:rFonts w:cs="Arial"/>
                <w:sz w:val="16"/>
              </w:rPr>
              <w:t>azimuth is measured positively in the clockwise direction (as viewed from above) with the meridian passing through the positive spin axis of the planet (i.e., the north pole) defining</w:t>
            </w:r>
          </w:p>
          <w:p w14:paraId="1BE04CBA" w14:textId="77777777" w:rsidR="00CB1CBA" w:rsidRPr="00C867D8" w:rsidRDefault="00CB1CBA" w:rsidP="00CB1CBA">
            <w:pPr>
              <w:rPr>
                <w:rFonts w:cs="Arial"/>
                <w:sz w:val="16"/>
              </w:rPr>
            </w:pPr>
            <w:r w:rsidRPr="00C867D8">
              <w:rPr>
                <w:rFonts w:cs="Arial"/>
                <w:sz w:val="16"/>
              </w:rPr>
              <w:t>the zero reference. 0 &lt;= SOLAR_AZIMUTH &lt;= 360. Units are degrees.</w:t>
            </w:r>
          </w:p>
          <w:p w14:paraId="06EC4275" w14:textId="77777777" w:rsidR="00CB1CBA" w:rsidRPr="00C867D8" w:rsidRDefault="00CB1CBA" w:rsidP="00CB1CBA">
            <w:pPr>
              <w:rPr>
                <w:rFonts w:cs="Arial"/>
                <w:sz w:val="16"/>
              </w:rPr>
            </w:pPr>
          </w:p>
          <w:p w14:paraId="30BE2F89" w14:textId="66DCA0A5" w:rsidR="00CB1CBA" w:rsidRPr="00C867D8" w:rsidRDefault="00CB1CBA" w:rsidP="00CB1CBA">
            <w:pPr>
              <w:rPr>
                <w:rFonts w:cs="Arial"/>
                <w:sz w:val="16"/>
                <w:szCs w:val="30"/>
                <w:lang w:bidi="en-US"/>
              </w:rPr>
            </w:pPr>
            <w:r w:rsidRPr="00C867D8">
              <w:rPr>
                <w:rFonts w:cs="Arial"/>
                <w:sz w:val="16"/>
                <w:szCs w:val="30"/>
                <w:lang w:bidi="en-US"/>
              </w:rPr>
              <w:t>For M2020, the value in the SITE_DERIVED_GEOMETRY</w:t>
            </w:r>
          </w:p>
          <w:p w14:paraId="0B327AFB" w14:textId="77777777" w:rsidR="00CB1CBA" w:rsidRPr="00C867D8" w:rsidRDefault="00CB1CBA" w:rsidP="00CB1CBA">
            <w:pPr>
              <w:rPr>
                <w:rFonts w:cs="Arial"/>
                <w:sz w:val="16"/>
                <w:szCs w:val="30"/>
                <w:lang w:bidi="en-US"/>
              </w:rPr>
            </w:pPr>
            <w:r w:rsidRPr="00C867D8">
              <w:rPr>
                <w:rFonts w:cs="Arial"/>
                <w:sz w:val="16"/>
                <w:szCs w:val="30"/>
                <w:lang w:bidi="en-US"/>
              </w:rPr>
              <w:t>group is calculated using SPICE based on the time of the observation.  The value in the ROVER_DERIVED_GEOMETRY group reflects what was</w:t>
            </w:r>
          </w:p>
          <w:p w14:paraId="2AA4AB5A" w14:textId="77777777" w:rsidR="00CB1CBA" w:rsidRPr="00C867D8" w:rsidRDefault="00CB1CBA" w:rsidP="00CB1CBA">
            <w:pPr>
              <w:rPr>
                <w:rFonts w:cs="Arial"/>
                <w:sz w:val="16"/>
                <w:szCs w:val="30"/>
                <w:lang w:bidi="en-US"/>
              </w:rPr>
            </w:pPr>
            <w:r w:rsidRPr="00C867D8">
              <w:rPr>
                <w:rFonts w:cs="Arial"/>
                <w:sz w:val="16"/>
                <w:szCs w:val="30"/>
                <w:lang w:bidi="en-US"/>
              </w:rPr>
              <w:t>sent in telemetry (as az/el, converted from the telemetered</w:t>
            </w:r>
          </w:p>
          <w:p w14:paraId="0A4E7011" w14:textId="77777777" w:rsidR="00CB1CBA" w:rsidRPr="00C867D8" w:rsidRDefault="00CB1CBA" w:rsidP="00CB1CBA">
            <w:pPr>
              <w:rPr>
                <w:rFonts w:cs="Arial"/>
                <w:sz w:val="16"/>
                <w:szCs w:val="30"/>
                <w:lang w:bidi="en-US"/>
              </w:rPr>
            </w:pPr>
            <w:r w:rsidRPr="00C867D8">
              <w:rPr>
                <w:rFonts w:cs="Arial"/>
                <w:sz w:val="16"/>
                <w:szCs w:val="30"/>
                <w:lang w:bidi="en-US"/>
              </w:rPr>
              <w:t>unit vector).  Thus, even after they are converted to a common frame, the values will likely differ by a small amount, representing the difference between the rover's knowledge</w:t>
            </w:r>
          </w:p>
          <w:p w14:paraId="7E2E03E1" w14:textId="77777777" w:rsidR="00CB1CBA" w:rsidRPr="00C867D8" w:rsidRDefault="00CB1CBA" w:rsidP="00CB1CBA">
            <w:pPr>
              <w:rPr>
                <w:rFonts w:cs="Arial"/>
                <w:sz w:val="16"/>
                <w:szCs w:val="30"/>
                <w:lang w:bidi="en-US"/>
              </w:rPr>
            </w:pPr>
            <w:r w:rsidRPr="00C867D8">
              <w:rPr>
                <w:rFonts w:cs="Arial"/>
                <w:sz w:val="16"/>
                <w:szCs w:val="30"/>
                <w:lang w:bidi="en-US"/>
              </w:rPr>
              <w:t>and the (more accurate) SPICE computation.</w:t>
            </w:r>
          </w:p>
          <w:p w14:paraId="4657C86C" w14:textId="77777777" w:rsidR="00CB1CBA" w:rsidRPr="00C867D8" w:rsidRDefault="00CB1CBA" w:rsidP="00CB1CBA">
            <w:pPr>
              <w:rPr>
                <w:rFonts w:cs="Arial"/>
                <w:sz w:val="16"/>
                <w:szCs w:val="30"/>
                <w:lang w:bidi="en-US"/>
              </w:rPr>
            </w:pPr>
          </w:p>
          <w:p w14:paraId="30B0B07A" w14:textId="16AE2FC3" w:rsidR="00CB1CBA" w:rsidRPr="00C867D8" w:rsidRDefault="00CB1CBA" w:rsidP="00CB1CBA">
            <w:pPr>
              <w:rPr>
                <w:rFonts w:cs="Arial"/>
                <w:sz w:val="16"/>
                <w:szCs w:val="30"/>
                <w:lang w:bidi="en-US"/>
              </w:rPr>
            </w:pPr>
            <w:r w:rsidRPr="00C867D8">
              <w:rPr>
                <w:rFonts w:cs="Arial"/>
                <w:sz w:val="16"/>
                <w:szCs w:val="30"/>
                <w:lang w:bidi="en-US"/>
              </w:rPr>
              <w:t>NOTE:  For M2020, early in the mission the value for only the</w:t>
            </w:r>
          </w:p>
          <w:p w14:paraId="056EF89D" w14:textId="77777777" w:rsidR="00CB1CBA" w:rsidRPr="00C867D8" w:rsidRDefault="00CB1CBA" w:rsidP="00CB1CBA">
            <w:pPr>
              <w:rPr>
                <w:rFonts w:cs="Arial"/>
                <w:sz w:val="16"/>
                <w:szCs w:val="30"/>
                <w:lang w:bidi="en-US"/>
              </w:rPr>
            </w:pPr>
            <w:r w:rsidRPr="00C867D8">
              <w:rPr>
                <w:rFonts w:cs="Arial"/>
                <w:sz w:val="16"/>
                <w:szCs w:val="30"/>
                <w:lang w:bidi="en-US"/>
              </w:rPr>
              <w:t xml:space="preserve">             instance of this keyword in the label group</w:t>
            </w:r>
          </w:p>
          <w:p w14:paraId="0D444CAB" w14:textId="77777777" w:rsidR="00CB1CBA" w:rsidRPr="00C867D8" w:rsidRDefault="00CB1CBA" w:rsidP="00CB1CBA">
            <w:pPr>
              <w:rPr>
                <w:rFonts w:cs="Arial"/>
                <w:sz w:val="16"/>
                <w:szCs w:val="30"/>
                <w:lang w:bidi="en-US"/>
              </w:rPr>
            </w:pPr>
            <w:r w:rsidRPr="00C867D8">
              <w:rPr>
                <w:rFonts w:cs="Arial"/>
                <w:sz w:val="16"/>
                <w:szCs w:val="30"/>
                <w:lang w:bidi="en-US"/>
              </w:rPr>
              <w:t xml:space="preserve">             SITE_DERIVED_GEOMETRY_PARMS was being</w:t>
            </w:r>
          </w:p>
          <w:p w14:paraId="103E075A" w14:textId="77777777" w:rsidR="00CB1CBA" w:rsidRPr="00C867D8" w:rsidRDefault="00CB1CBA" w:rsidP="00CB1CBA">
            <w:pPr>
              <w:rPr>
                <w:rFonts w:cs="Arial"/>
                <w:sz w:val="16"/>
                <w:szCs w:val="30"/>
                <w:lang w:bidi="en-US"/>
              </w:rPr>
            </w:pPr>
            <w:r w:rsidRPr="00C867D8">
              <w:rPr>
                <w:rFonts w:cs="Arial"/>
                <w:sz w:val="16"/>
                <w:szCs w:val="30"/>
                <w:lang w:bidi="en-US"/>
              </w:rPr>
              <w:t xml:space="preserve">             incorrectly reported as the inverse of what it should</w:t>
            </w:r>
          </w:p>
          <w:p w14:paraId="36ACC942" w14:textId="77777777" w:rsidR="00CB1CBA" w:rsidRPr="00C867D8" w:rsidRDefault="00CB1CBA" w:rsidP="00CB1CBA">
            <w:pPr>
              <w:rPr>
                <w:rFonts w:cs="Arial"/>
                <w:sz w:val="16"/>
                <w:szCs w:val="30"/>
                <w:lang w:bidi="en-US"/>
              </w:rPr>
            </w:pPr>
            <w:r w:rsidRPr="00C867D8">
              <w:rPr>
                <w:rFonts w:cs="Arial"/>
                <w:sz w:val="16"/>
                <w:szCs w:val="30"/>
                <w:lang w:bidi="en-US"/>
              </w:rPr>
              <w:t xml:space="preserve">             have been.  For the Ops (ODL) label, the value is</w:t>
            </w:r>
          </w:p>
          <w:p w14:paraId="1DB1C058" w14:textId="77777777" w:rsidR="00CB1CBA" w:rsidRPr="00C867D8" w:rsidRDefault="00CB1CBA" w:rsidP="00CB1CBA">
            <w:pPr>
              <w:rPr>
                <w:rFonts w:cs="Arial"/>
                <w:sz w:val="16"/>
                <w:szCs w:val="30"/>
                <w:lang w:bidi="en-US"/>
              </w:rPr>
            </w:pPr>
            <w:r w:rsidRPr="00C867D8">
              <w:rPr>
                <w:rFonts w:cs="Arial"/>
                <w:sz w:val="16"/>
                <w:szCs w:val="30"/>
                <w:lang w:bidi="en-US"/>
              </w:rPr>
              <w:t xml:space="preserve">             flagged as correct by the presence of another </w:t>
            </w:r>
          </w:p>
          <w:p w14:paraId="472CC1DE" w14:textId="77777777" w:rsidR="00CB1CBA" w:rsidRPr="00C867D8" w:rsidRDefault="00CB1CBA" w:rsidP="00CB1CBA">
            <w:pPr>
              <w:rPr>
                <w:rFonts w:cs="Arial"/>
                <w:sz w:val="16"/>
                <w:szCs w:val="30"/>
                <w:lang w:bidi="en-US"/>
              </w:rPr>
            </w:pPr>
            <w:r w:rsidRPr="00C867D8">
              <w:rPr>
                <w:rFonts w:cs="Arial"/>
                <w:sz w:val="16"/>
                <w:szCs w:val="30"/>
                <w:lang w:bidi="en-US"/>
              </w:rPr>
              <w:t xml:space="preserve">             keyword (see POSITIVE_AZIMUTH_DIRECTION)</w:t>
            </w:r>
          </w:p>
          <w:p w14:paraId="1B162995" w14:textId="77777777" w:rsidR="00CB1CBA" w:rsidRPr="00C867D8" w:rsidRDefault="00CB1CBA" w:rsidP="00CB1CBA">
            <w:pPr>
              <w:rPr>
                <w:rFonts w:cs="Arial"/>
                <w:sz w:val="16"/>
                <w:szCs w:val="30"/>
                <w:lang w:bidi="en-US"/>
              </w:rPr>
            </w:pPr>
            <w:r w:rsidRPr="00C867D8">
              <w:rPr>
                <w:rFonts w:cs="Arial"/>
                <w:sz w:val="16"/>
                <w:szCs w:val="30"/>
                <w:lang w:bidi="en-US"/>
              </w:rPr>
              <w:t xml:space="preserve">             in group SITE_DERIVED_GEOMETRY_PARMS.</w:t>
            </w:r>
          </w:p>
          <w:p w14:paraId="3C45FAFE" w14:textId="77777777" w:rsidR="00CB1CBA" w:rsidRPr="00C867D8" w:rsidRDefault="00CB1CBA" w:rsidP="00CB1CBA">
            <w:pPr>
              <w:rPr>
                <w:rFonts w:cs="Arial"/>
                <w:sz w:val="16"/>
                <w:szCs w:val="30"/>
                <w:lang w:bidi="en-US"/>
              </w:rPr>
            </w:pPr>
            <w:r w:rsidRPr="00C867D8">
              <w:rPr>
                <w:rFonts w:cs="Arial"/>
                <w:sz w:val="16"/>
                <w:szCs w:val="30"/>
                <w:lang w:bidi="en-US"/>
              </w:rPr>
              <w:t xml:space="preserve">             For the PDS label, the value is correct for all files</w:t>
            </w:r>
          </w:p>
          <w:p w14:paraId="63BAAF26" w14:textId="77777777" w:rsidR="00CB1CBA" w:rsidRPr="00C867D8" w:rsidRDefault="00CB1CBA" w:rsidP="00CB1CBA">
            <w:pPr>
              <w:rPr>
                <w:rFonts w:cs="Arial"/>
                <w:sz w:val="16"/>
                <w:szCs w:val="30"/>
                <w:lang w:bidi="en-US"/>
              </w:rPr>
            </w:pPr>
            <w:r w:rsidRPr="00C867D8">
              <w:rPr>
                <w:rFonts w:cs="Arial"/>
                <w:sz w:val="16"/>
                <w:szCs w:val="30"/>
                <w:lang w:bidi="en-US"/>
              </w:rPr>
              <w:t xml:space="preserve">             as of archive Volume 2.  The instance of this keyword</w:t>
            </w:r>
          </w:p>
          <w:p w14:paraId="0BDE2C95" w14:textId="77777777" w:rsidR="00CB1CBA" w:rsidRPr="00C867D8" w:rsidRDefault="00CB1CBA" w:rsidP="00CB1CBA">
            <w:pPr>
              <w:rPr>
                <w:rFonts w:cs="Arial"/>
                <w:sz w:val="16"/>
                <w:szCs w:val="30"/>
                <w:lang w:bidi="en-US"/>
              </w:rPr>
            </w:pPr>
            <w:r w:rsidRPr="00C867D8">
              <w:rPr>
                <w:rFonts w:cs="Arial"/>
                <w:sz w:val="16"/>
                <w:szCs w:val="30"/>
                <w:lang w:bidi="en-US"/>
              </w:rPr>
              <w:t xml:space="preserve">             in group ROVER_DERIVED_GEOMETRY_PARMS</w:t>
            </w:r>
          </w:p>
          <w:p w14:paraId="6561198F" w14:textId="77777777" w:rsidR="00CB1CBA" w:rsidRPr="00C867D8" w:rsidRDefault="00CB1CBA" w:rsidP="00CB1CBA">
            <w:pPr>
              <w:rPr>
                <w:rFonts w:cs="Arial"/>
                <w:sz w:val="16"/>
              </w:rPr>
            </w:pPr>
            <w:r w:rsidRPr="00C867D8">
              <w:rPr>
                <w:rFonts w:cs="Arial"/>
                <w:sz w:val="16"/>
                <w:szCs w:val="30"/>
                <w:lang w:bidi="en-US"/>
              </w:rPr>
              <w:t xml:space="preserve">             is always correct for the Ops and PDS labels.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91E5D16"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CE60289" w14:textId="77777777" w:rsidR="00CB1CBA" w:rsidRPr="00C867D8" w:rsidRDefault="00CB1CBA" w:rsidP="00CB1CBA">
            <w:pPr>
              <w:rPr>
                <w:rFonts w:cs="Arial"/>
                <w:sz w:val="16"/>
              </w:rPr>
            </w:pPr>
            <w:r w:rsidRPr="00C867D8">
              <w:rPr>
                <w:rFonts w:cs="Arial"/>
                <w:sz w:val="16"/>
              </w:rPr>
              <w:t>“0.0” to “359.99”</w:t>
            </w:r>
          </w:p>
          <w:p w14:paraId="1EFC310A" w14:textId="77777777" w:rsidR="00CB1CBA" w:rsidRPr="00C867D8" w:rsidRDefault="00CB1CBA" w:rsidP="00CB1CBA">
            <w:pPr>
              <w:rPr>
                <w:rFonts w:cs="Arial"/>
                <w:sz w:val="16"/>
              </w:rPr>
            </w:pPr>
          </w:p>
          <w:p w14:paraId="4BF21C6E" w14:textId="77777777" w:rsidR="00CB1CBA" w:rsidRPr="00C867D8" w:rsidRDefault="00CB1CBA" w:rsidP="00CB1CBA">
            <w:pPr>
              <w:rPr>
                <w:rFonts w:cs="Arial"/>
                <w:b/>
                <w:sz w:val="16"/>
                <w:u w:val="single"/>
              </w:rPr>
            </w:pPr>
            <w:r w:rsidRPr="00C867D8">
              <w:rPr>
                <w:rFonts w:cs="Arial"/>
                <w:sz w:val="16"/>
              </w:rPr>
              <w:t>“N/A” if any SPICE kernel is unavailable.</w:t>
            </w:r>
            <w:r w:rsidRPr="00C867D8">
              <w:rPr>
                <w:rFonts w:cs="Arial"/>
                <w:sz w:val="20"/>
              </w:rPr>
              <w:t xml:space="preserve"> </w:t>
            </w:r>
          </w:p>
          <w:p w14:paraId="223992F6" w14:textId="77777777" w:rsidR="00CB1CBA" w:rsidRPr="00C867D8" w:rsidRDefault="00CB1CBA" w:rsidP="00CB1CBA">
            <w:pPr>
              <w:rPr>
                <w:rFonts w:cs="Arial"/>
                <w:b/>
                <w:sz w:val="16"/>
                <w:u w:val="single"/>
              </w:rPr>
            </w:pPr>
          </w:p>
          <w:p w14:paraId="15C7A988" w14:textId="77777777" w:rsidR="00CB1CBA" w:rsidRPr="00C867D8" w:rsidRDefault="00CB1CBA" w:rsidP="00CB1CBA">
            <w:pPr>
              <w:rPr>
                <w:rFonts w:cs="Arial"/>
                <w:b/>
                <w:sz w:val="16"/>
                <w:u w:val="single"/>
              </w:rPr>
            </w:pPr>
            <w:r w:rsidRPr="00C867D8">
              <w:rPr>
                <w:rFonts w:cs="Arial"/>
                <w:b/>
                <w:sz w:val="16"/>
                <w:u w:val="single"/>
              </w:rPr>
              <w:t>Type</w:t>
            </w:r>
          </w:p>
          <w:p w14:paraId="27BF88CB" w14:textId="77777777" w:rsidR="00CB1CBA" w:rsidRPr="00C867D8" w:rsidRDefault="00CB1CBA" w:rsidP="00CB1CBA">
            <w:pPr>
              <w:rPr>
                <w:rFonts w:cs="Arial"/>
                <w:b/>
                <w:sz w:val="16"/>
                <w:u w:val="single"/>
              </w:rPr>
            </w:pPr>
            <w:r w:rsidRPr="00C867D8">
              <w:rPr>
                <w:rFonts w:cs="Arial"/>
                <w:sz w:val="16"/>
              </w:rPr>
              <w:t>float</w:t>
            </w:r>
          </w:p>
          <w:p w14:paraId="79EFAB09" w14:textId="77777777" w:rsidR="00CB1CBA" w:rsidRPr="00C867D8" w:rsidRDefault="00CB1CBA" w:rsidP="00CB1CBA">
            <w:pPr>
              <w:rPr>
                <w:rFonts w:cs="Arial"/>
                <w:b/>
                <w:sz w:val="16"/>
                <w:u w:val="single"/>
              </w:rPr>
            </w:pPr>
          </w:p>
          <w:p w14:paraId="7A81698F" w14:textId="77777777" w:rsidR="00CB1CBA" w:rsidRPr="00C867D8" w:rsidRDefault="00CB1CBA" w:rsidP="00CB1CBA">
            <w:pPr>
              <w:rPr>
                <w:rFonts w:cs="Arial"/>
                <w:b/>
                <w:sz w:val="16"/>
                <w:u w:val="single"/>
              </w:rPr>
            </w:pPr>
            <w:r w:rsidRPr="00C867D8">
              <w:rPr>
                <w:rFonts w:cs="Arial"/>
                <w:b/>
                <w:sz w:val="16"/>
                <w:u w:val="single"/>
              </w:rPr>
              <w:t>Units</w:t>
            </w:r>
          </w:p>
          <w:p w14:paraId="51BB855D" w14:textId="77777777" w:rsidR="00CB1CBA" w:rsidRPr="00C867D8" w:rsidRDefault="00CB1CBA" w:rsidP="00CB1CBA">
            <w:pPr>
              <w:rPr>
                <w:rFonts w:cs="Arial"/>
                <w:sz w:val="16"/>
              </w:rPr>
            </w:pPr>
            <w:r w:rsidRPr="00C867D8">
              <w:rPr>
                <w:rFonts w:cs="Arial"/>
                <w:sz w:val="16"/>
              </w:rPr>
              <w:t>deg (&lt;deg&gt; unit tag required)</w:t>
            </w:r>
          </w:p>
          <w:p w14:paraId="21F828B6" w14:textId="77777777" w:rsidR="00CB1CBA" w:rsidRPr="00C867D8" w:rsidRDefault="00CB1CBA" w:rsidP="00CB1CBA">
            <w:pPr>
              <w:rPr>
                <w:rFonts w:cs="Arial"/>
                <w:sz w:val="16"/>
              </w:rPr>
            </w:pPr>
          </w:p>
          <w:p w14:paraId="483EA57C" w14:textId="77777777" w:rsidR="00CB1CBA" w:rsidRPr="00C867D8" w:rsidRDefault="00CB1CBA" w:rsidP="00CB1CBA">
            <w:pPr>
              <w:rPr>
                <w:rFonts w:cs="Arial"/>
                <w:sz w:val="16"/>
                <w:u w:val="single"/>
              </w:rPr>
            </w:pPr>
            <w:r w:rsidRPr="00C867D8">
              <w:rPr>
                <w:rFonts w:cs="Arial"/>
                <w:b/>
                <w:sz w:val="16"/>
                <w:u w:val="single"/>
              </w:rPr>
              <w:t>Location</w:t>
            </w:r>
          </w:p>
          <w:p w14:paraId="265F57F2" w14:textId="77777777" w:rsidR="00CB1CBA" w:rsidRPr="00C867D8" w:rsidRDefault="00CB1CBA" w:rsidP="00CB1CBA">
            <w:pPr>
              <w:rPr>
                <w:rFonts w:cs="Arial"/>
                <w:sz w:val="16"/>
              </w:rPr>
            </w:pPr>
            <w:r w:rsidRPr="00C867D8">
              <w:rPr>
                <w:rFonts w:cs="Arial"/>
                <w:sz w:val="16"/>
              </w:rPr>
              <w:t>1)  SITE_DERIVED_GEOMETRY_PARMS (Group)</w:t>
            </w:r>
          </w:p>
          <w:p w14:paraId="32BDA6D9" w14:textId="77777777" w:rsidR="00CB1CBA" w:rsidRDefault="00CB1CBA" w:rsidP="00CB1CBA">
            <w:pPr>
              <w:rPr>
                <w:rFonts w:cs="Arial"/>
                <w:sz w:val="16"/>
              </w:rPr>
            </w:pPr>
            <w:r w:rsidRPr="00C867D8">
              <w:rPr>
                <w:rFonts w:cs="Arial"/>
                <w:sz w:val="16"/>
              </w:rPr>
              <w:t>2)  ROVER_DERIVED_GEOMETRY_PARMS (Group)</w:t>
            </w:r>
          </w:p>
          <w:p w14:paraId="4F926C23" w14:textId="77777777" w:rsidR="00CB1CBA" w:rsidRDefault="00CB1CBA" w:rsidP="00CB1CBA">
            <w:pPr>
              <w:rPr>
                <w:rFonts w:cs="Arial"/>
                <w:sz w:val="16"/>
              </w:rPr>
            </w:pPr>
          </w:p>
          <w:p w14:paraId="49E8E6E2" w14:textId="77777777" w:rsidR="00CB1CBA" w:rsidRPr="00A72C67" w:rsidRDefault="00CB1CBA" w:rsidP="00CB1CBA">
            <w:pPr>
              <w:rPr>
                <w:rFonts w:cs="Arial"/>
                <w:b/>
                <w:sz w:val="16"/>
                <w:u w:val="single"/>
              </w:rPr>
            </w:pPr>
            <w:r w:rsidRPr="00A72C67">
              <w:rPr>
                <w:rFonts w:cs="Arial"/>
                <w:b/>
                <w:sz w:val="16"/>
                <w:u w:val="single"/>
              </w:rPr>
              <w:t>X-path</w:t>
            </w:r>
          </w:p>
          <w:p w14:paraId="06EE5574" w14:textId="53E0E6A9" w:rsidR="00CB1CBA" w:rsidRPr="00A72C67" w:rsidRDefault="00CB1CBA" w:rsidP="00CB1CBA">
            <w:pPr>
              <w:rPr>
                <w:rFonts w:cs="Arial"/>
                <w:color w:val="FF0000"/>
                <w:sz w:val="16"/>
              </w:rPr>
            </w:pPr>
            <w:r w:rsidRPr="00EB02A4">
              <w:rPr>
                <w:rFonts w:cs="Arial"/>
                <w:color w:val="FF0000"/>
                <w:sz w:val="16"/>
              </w:rPr>
              <w:t>TBD</w:t>
            </w:r>
          </w:p>
          <w:p w14:paraId="00510575" w14:textId="77777777" w:rsidR="00CB1CBA" w:rsidRDefault="00CB1CBA" w:rsidP="00CB1CBA">
            <w:pPr>
              <w:rPr>
                <w:rFonts w:cs="Arial"/>
                <w:sz w:val="16"/>
              </w:rPr>
            </w:pPr>
          </w:p>
          <w:p w14:paraId="3F4B0377" w14:textId="77777777" w:rsidR="00CB1CBA" w:rsidRPr="00A72C67" w:rsidRDefault="00CB1CBA" w:rsidP="00CB1CBA">
            <w:pPr>
              <w:rPr>
                <w:rFonts w:cs="Arial"/>
                <w:b/>
                <w:sz w:val="16"/>
                <w:u w:val="single"/>
              </w:rPr>
            </w:pPr>
            <w:r w:rsidRPr="00A72C67">
              <w:rPr>
                <w:rFonts w:cs="Arial"/>
                <w:b/>
                <w:sz w:val="16"/>
                <w:u w:val="single"/>
              </w:rPr>
              <w:t>Reference</w:t>
            </w:r>
          </w:p>
          <w:p w14:paraId="3BD0BB48" w14:textId="24CD9E66" w:rsidR="00CB1CBA" w:rsidRDefault="00CB1CBA" w:rsidP="00CB1CBA">
            <w:pPr>
              <w:rPr>
                <w:rFonts w:cs="Arial"/>
                <w:color w:val="FF0000"/>
                <w:sz w:val="16"/>
              </w:rPr>
            </w:pPr>
            <w:r w:rsidRPr="00EB02A4">
              <w:rPr>
                <w:rFonts w:cs="Arial"/>
                <w:color w:val="FF0000"/>
                <w:sz w:val="16"/>
              </w:rPr>
              <w:t>TBD</w:t>
            </w:r>
          </w:p>
          <w:p w14:paraId="3F4B6184" w14:textId="77777777" w:rsidR="00CB1CBA" w:rsidRPr="00C867D8" w:rsidRDefault="00CB1CBA" w:rsidP="00CB1CBA">
            <w:pPr>
              <w:rPr>
                <w:rFonts w:cs="Arial"/>
                <w:sz w:val="16"/>
              </w:rPr>
            </w:pPr>
          </w:p>
          <w:p w14:paraId="30B694B2" w14:textId="77777777" w:rsidR="00CB1CBA" w:rsidRPr="00C867D8" w:rsidRDefault="00CB1CBA" w:rsidP="00CB1CBA">
            <w:pPr>
              <w:pStyle w:val="Example"/>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7733D8A" w14:textId="77777777" w:rsidR="00CB1CBA" w:rsidRPr="00C867D8" w:rsidRDefault="00CB1CBA" w:rsidP="00CB1CBA">
            <w:pPr>
              <w:spacing w:before="20"/>
              <w:rPr>
                <w:rFonts w:cs="Arial"/>
                <w:b/>
                <w:sz w:val="16"/>
                <w:u w:val="single"/>
              </w:rPr>
            </w:pPr>
            <w:r w:rsidRPr="00C867D8">
              <w:rPr>
                <w:rFonts w:cs="Arial"/>
                <w:b/>
                <w:sz w:val="16"/>
                <w:u w:val="single"/>
              </w:rPr>
              <w:t>Mode</w:t>
            </w:r>
          </w:p>
          <w:p w14:paraId="4B0CBEE8" w14:textId="77777777" w:rsidR="00CB1CBA" w:rsidRPr="00C867D8" w:rsidRDefault="00CB1CBA" w:rsidP="00CB1CBA">
            <w:pPr>
              <w:rPr>
                <w:rFonts w:cs="Arial"/>
                <w:sz w:val="16"/>
              </w:rPr>
            </w:pPr>
            <w:r w:rsidRPr="00C867D8">
              <w:rPr>
                <w:rFonts w:cs="Arial"/>
                <w:sz w:val="16"/>
              </w:rPr>
              <w:t>1)  a. Calculation using SPICE:</w:t>
            </w:r>
          </w:p>
          <w:p w14:paraId="4304BA13" w14:textId="77777777" w:rsidR="00CB1CBA" w:rsidRPr="00C867D8" w:rsidRDefault="00CB1CBA" w:rsidP="00CB1CBA">
            <w:pPr>
              <w:rPr>
                <w:rFonts w:cs="Arial"/>
                <w:sz w:val="16"/>
              </w:rPr>
            </w:pPr>
            <w:r w:rsidRPr="00C867D8">
              <w:rPr>
                <w:rFonts w:cs="Arial"/>
                <w:sz w:val="16"/>
              </w:rPr>
              <w:t xml:space="preserve">             -  EK Kernel</w:t>
            </w:r>
          </w:p>
          <w:p w14:paraId="2763450B" w14:textId="77777777" w:rsidR="00CB1CBA" w:rsidRPr="00C867D8" w:rsidRDefault="00CB1CBA" w:rsidP="00CB1CBA">
            <w:pPr>
              <w:rPr>
                <w:rFonts w:cs="Arial"/>
                <w:sz w:val="16"/>
              </w:rPr>
            </w:pPr>
            <w:r w:rsidRPr="00C867D8">
              <w:rPr>
                <w:rFonts w:cs="Arial"/>
                <w:sz w:val="16"/>
              </w:rPr>
              <w:t xml:space="preserve">             -  SCLK Kernel</w:t>
            </w:r>
          </w:p>
          <w:p w14:paraId="265C7E2E" w14:textId="77777777" w:rsidR="00CB1CBA" w:rsidRPr="00C867D8" w:rsidRDefault="00CB1CBA" w:rsidP="00CB1CBA">
            <w:pPr>
              <w:rPr>
                <w:rFonts w:cs="Arial"/>
                <w:sz w:val="16"/>
              </w:rPr>
            </w:pPr>
            <w:r w:rsidRPr="00C867D8">
              <w:rPr>
                <w:rFonts w:cs="Arial"/>
                <w:sz w:val="16"/>
              </w:rPr>
              <w:t xml:space="preserve">             -  Leapsecond Kernel</w:t>
            </w:r>
          </w:p>
          <w:p w14:paraId="4561739E" w14:textId="77777777" w:rsidR="00CB1CBA" w:rsidRPr="00C867D8" w:rsidRDefault="00CB1CBA" w:rsidP="00CB1CBA">
            <w:pPr>
              <w:rPr>
                <w:rFonts w:cs="Arial"/>
                <w:sz w:val="16"/>
              </w:rPr>
            </w:pPr>
            <w:r w:rsidRPr="00C867D8">
              <w:rPr>
                <w:rFonts w:cs="Arial"/>
                <w:sz w:val="16"/>
              </w:rPr>
              <w:t xml:space="preserve">             -  SPK Kernel</w:t>
            </w:r>
          </w:p>
          <w:p w14:paraId="469D441F" w14:textId="77777777" w:rsidR="00CB1CBA" w:rsidRPr="00C867D8" w:rsidRDefault="00CB1CBA" w:rsidP="00CB1CBA">
            <w:pPr>
              <w:rPr>
                <w:rFonts w:cs="Arial"/>
                <w:sz w:val="16"/>
              </w:rPr>
            </w:pPr>
            <w:r w:rsidRPr="00C867D8">
              <w:rPr>
                <w:rFonts w:cs="Arial"/>
                <w:sz w:val="16"/>
              </w:rPr>
              <w:t xml:space="preserve">             -  PCK Kernel</w:t>
            </w:r>
          </w:p>
          <w:p w14:paraId="1A4B3D4B" w14:textId="77777777" w:rsidR="00CB1CBA" w:rsidRPr="00C867D8" w:rsidRDefault="00CB1CBA" w:rsidP="00CB1CBA">
            <w:pPr>
              <w:rPr>
                <w:rFonts w:cs="Arial"/>
                <w:sz w:val="16"/>
              </w:rPr>
            </w:pPr>
            <w:r w:rsidRPr="00C867D8">
              <w:rPr>
                <w:rFonts w:cs="Arial"/>
                <w:sz w:val="16"/>
              </w:rPr>
              <w:t xml:space="preserve">             -  Surface Kernel</w:t>
            </w:r>
          </w:p>
          <w:p w14:paraId="537B2C87" w14:textId="77777777" w:rsidR="00CB1CBA" w:rsidRPr="00C867D8" w:rsidRDefault="00CB1CBA" w:rsidP="00CB1CBA">
            <w:pPr>
              <w:rPr>
                <w:rFonts w:cs="Arial"/>
                <w:sz w:val="16"/>
              </w:rPr>
            </w:pPr>
            <w:r w:rsidRPr="00C867D8">
              <w:rPr>
                <w:rFonts w:cs="Arial"/>
                <w:sz w:val="16"/>
              </w:rPr>
              <w:t xml:space="preserve">     b.  DPO in XML format (referenced to APID Name in Appendix</w:t>
            </w:r>
          </w:p>
          <w:p w14:paraId="37681F6B" w14:textId="77777777" w:rsidR="00CB1CBA" w:rsidRPr="00C867D8" w:rsidRDefault="00CB1CBA" w:rsidP="00CB1CBA">
            <w:pPr>
              <w:rPr>
                <w:rFonts w:cs="Arial"/>
                <w:sz w:val="16"/>
              </w:rPr>
            </w:pPr>
            <w:r w:rsidRPr="00C867D8">
              <w:rPr>
                <w:rFonts w:cs="Arial"/>
                <w:sz w:val="16"/>
              </w:rPr>
              <w:t xml:space="preserve">          D), Calculation</w:t>
            </w:r>
          </w:p>
          <w:p w14:paraId="308A26AF" w14:textId="33ACB541" w:rsidR="00CB1CBA" w:rsidRPr="00C867D8" w:rsidRDefault="00CB1CBA" w:rsidP="00CB1CBA">
            <w:pPr>
              <w:rPr>
                <w:rFonts w:cs="Arial"/>
                <w:sz w:val="16"/>
              </w:rPr>
            </w:pPr>
            <w:r w:rsidRPr="00C867D8">
              <w:rPr>
                <w:rFonts w:cs="Arial"/>
                <w:sz w:val="16"/>
              </w:rPr>
              <w:t xml:space="preserve">2)  DPO in XML format </w:t>
            </w:r>
            <w:r>
              <w:rPr>
                <w:rFonts w:cs="Arial"/>
                <w:sz w:val="16"/>
              </w:rPr>
              <w:t>(referenced to APID Name in Appendix A)</w:t>
            </w:r>
          </w:p>
          <w:p w14:paraId="3EFAE71C" w14:textId="77777777" w:rsidR="00CB1CBA" w:rsidRPr="00C867D8" w:rsidRDefault="00CB1CBA" w:rsidP="00CB1CBA">
            <w:pPr>
              <w:rPr>
                <w:rFonts w:cs="Arial"/>
                <w:sz w:val="16"/>
              </w:rPr>
            </w:pPr>
          </w:p>
          <w:p w14:paraId="3A80E75A"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7E383ACA" w14:textId="77777777" w:rsidR="00CB1CBA" w:rsidRPr="00C867D8" w:rsidRDefault="00CB1CBA" w:rsidP="00CB1CBA">
            <w:pPr>
              <w:spacing w:before="40"/>
              <w:rPr>
                <w:rFonts w:cs="Arial"/>
                <w:sz w:val="16"/>
              </w:rPr>
            </w:pPr>
            <w:r w:rsidRPr="00C867D8">
              <w:rPr>
                <w:rFonts w:cs="Arial"/>
                <w:sz w:val="16"/>
              </w:rPr>
              <w:t>1)  b.  “&lt;IDPH DPO&gt;:idph:sclk_seconds”,</w:t>
            </w:r>
          </w:p>
          <w:p w14:paraId="4E344215" w14:textId="77777777" w:rsidR="00CB1CBA" w:rsidRPr="00C867D8" w:rsidRDefault="00CB1CBA" w:rsidP="00CB1CBA">
            <w:pPr>
              <w:rPr>
                <w:rFonts w:cs="Arial"/>
                <w:sz w:val="16"/>
              </w:rPr>
            </w:pPr>
            <w:r w:rsidRPr="00C867D8">
              <w:rPr>
                <w:rFonts w:cs="Arial"/>
                <w:sz w:val="16"/>
              </w:rPr>
              <w:t xml:space="preserve">          “&lt;IDPH DPO&gt;:idph:sclk_subseconds”</w:t>
            </w:r>
          </w:p>
          <w:p w14:paraId="45D7EC48" w14:textId="77777777" w:rsidR="00CB1CBA" w:rsidRPr="00C867D8" w:rsidRDefault="00CB1CBA" w:rsidP="00CB1CBA">
            <w:pPr>
              <w:rPr>
                <w:rFonts w:cs="Arial"/>
                <w:sz w:val="16"/>
              </w:rPr>
            </w:pPr>
            <w:r w:rsidRPr="00C867D8">
              <w:rPr>
                <w:rFonts w:cs="Arial"/>
                <w:sz w:val="16"/>
              </w:rPr>
              <w:t>2)  “&lt;IDPH DPO&gt;:idph:sun_dir”</w:t>
            </w:r>
          </w:p>
          <w:p w14:paraId="07905908" w14:textId="77777777" w:rsidR="00CB1CBA" w:rsidRPr="00C867D8" w:rsidRDefault="00CB1CBA" w:rsidP="00CB1CBA">
            <w:pPr>
              <w:rPr>
                <w:rFonts w:cs="Arial"/>
                <w:b/>
                <w:sz w:val="16"/>
                <w:u w:val="single"/>
              </w:rPr>
            </w:pPr>
          </w:p>
          <w:p w14:paraId="47B43756" w14:textId="77777777" w:rsidR="00CB1CBA" w:rsidRPr="00C867D8" w:rsidRDefault="00CB1CBA" w:rsidP="00CB1CBA">
            <w:pPr>
              <w:rPr>
                <w:rFonts w:cs="Arial"/>
                <w:sz w:val="16"/>
              </w:rPr>
            </w:pPr>
            <w:r w:rsidRPr="00C867D8">
              <w:rPr>
                <w:rFonts w:cs="Arial"/>
                <w:b/>
                <w:sz w:val="16"/>
                <w:u w:val="single"/>
              </w:rPr>
              <w:t>Type</w:t>
            </w:r>
          </w:p>
          <w:p w14:paraId="67BBB741" w14:textId="77777777" w:rsidR="00CB1CBA" w:rsidRPr="00C867D8" w:rsidRDefault="00CB1CBA" w:rsidP="00CB1CBA">
            <w:pPr>
              <w:rPr>
                <w:rFonts w:cs="Arial"/>
                <w:sz w:val="16"/>
              </w:rPr>
            </w:pPr>
            <w:r w:rsidRPr="00C867D8">
              <w:rPr>
                <w:rFonts w:cs="Arial"/>
                <w:sz w:val="16"/>
              </w:rPr>
              <w:t>U32</w:t>
            </w:r>
          </w:p>
        </w:tc>
      </w:tr>
      <w:tr w:rsidR="00CB1CBA" w:rsidRPr="00C867D8" w14:paraId="515052C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2C40990"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5AFC9C8" w14:textId="77777777" w:rsidR="00CB1CBA" w:rsidRPr="00C867D8" w:rsidRDefault="00CB1CBA" w:rsidP="00CB1CBA">
            <w:pPr>
              <w:rPr>
                <w:rFonts w:cs="Arial"/>
                <w:sz w:val="16"/>
              </w:rPr>
            </w:pPr>
            <w:r w:rsidRPr="00C867D8">
              <w:rPr>
                <w:rFonts w:cs="Arial"/>
                <w:sz w:val="16"/>
              </w:rPr>
              <w:t>SOLAR_ELEVATION</w:t>
            </w:r>
          </w:p>
          <w:p w14:paraId="13DCC9C9" w14:textId="77777777" w:rsidR="00CB1CBA" w:rsidRPr="00C867D8" w:rsidRDefault="00CB1CBA" w:rsidP="00CB1CBA">
            <w:pPr>
              <w:rPr>
                <w:rFonts w:cs="Arial"/>
                <w:sz w:val="16"/>
              </w:rPr>
            </w:pPr>
          </w:p>
          <w:p w14:paraId="1835EC7A" w14:textId="3A265830" w:rsidR="00CB1CBA" w:rsidRPr="00C867D8" w:rsidRDefault="00CB1CBA" w:rsidP="00CB1CBA">
            <w:pPr>
              <w:rPr>
                <w:rFonts w:cs="Arial"/>
                <w:sz w:val="16"/>
              </w:rPr>
            </w:pPr>
            <w:r>
              <w:rPr>
                <w:rFonts w:cs="Arial"/>
                <w:b/>
                <w:sz w:val="16"/>
                <w:u w:val="single"/>
              </w:rPr>
              <w:t>Archive Attribute</w:t>
            </w:r>
          </w:p>
          <w:p w14:paraId="67BDD098" w14:textId="32D035CD" w:rsidR="00CB1CBA" w:rsidRPr="00C867D8" w:rsidRDefault="00CB1CBA" w:rsidP="00CB1CBA">
            <w:pPr>
              <w:rPr>
                <w:rFonts w:cs="Arial"/>
                <w:b/>
                <w:sz w:val="16"/>
                <w:u w:val="single"/>
              </w:rPr>
            </w:pPr>
            <w:r w:rsidRPr="00EB02A4">
              <w:rPr>
                <w:rFonts w:cs="Arial"/>
                <w:color w:val="FF0000"/>
                <w:sz w:val="16"/>
              </w:rPr>
              <w:t>TBD</w:t>
            </w:r>
          </w:p>
          <w:p w14:paraId="77F853F9" w14:textId="77777777" w:rsidR="00CB1CBA" w:rsidRPr="00C867D8" w:rsidRDefault="00CB1CBA" w:rsidP="00CB1CBA">
            <w:pPr>
              <w:rPr>
                <w:rFonts w:cs="Arial"/>
                <w:b/>
                <w:sz w:val="16"/>
                <w:u w:val="single"/>
              </w:rPr>
            </w:pPr>
          </w:p>
          <w:p w14:paraId="0CBA61DC"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6548E5B3" w14:textId="77777777" w:rsidR="00CB1CBA" w:rsidRPr="00C867D8" w:rsidRDefault="00CB1CBA" w:rsidP="00CB1CBA">
            <w:pPr>
              <w:rPr>
                <w:rFonts w:cs="Arial"/>
                <w:sz w:val="16"/>
              </w:rPr>
            </w:pPr>
            <w:r w:rsidRPr="00C867D8">
              <w:rPr>
                <w:rFonts w:cs="Arial"/>
                <w:sz w:val="16"/>
              </w:rPr>
              <w:t>Specifies one of two angular measurements indicating the direction to the Sun as measured from a specific point on the surface of a planet (ex., from a lander or rover). The positive direction of the elevation is set by the POSITIVE_ELEVATION_DIRECTION data element.  The elevation is measured from the plane which is normal to the</w:t>
            </w:r>
          </w:p>
          <w:p w14:paraId="38A0E762" w14:textId="77777777" w:rsidR="00CB1CBA" w:rsidRPr="00C867D8" w:rsidRDefault="00CB1CBA" w:rsidP="00CB1CBA">
            <w:pPr>
              <w:rPr>
                <w:rFonts w:cs="Arial"/>
                <w:sz w:val="16"/>
              </w:rPr>
            </w:pPr>
            <w:r w:rsidRPr="00C867D8">
              <w:rPr>
                <w:rFonts w:cs="Arial"/>
                <w:sz w:val="16"/>
              </w:rPr>
              <w:t>line passing between the surface point and the planet's center of mass, and which intersects the surface point. -90 &lt;= SOLAR_ELEVATION &lt;= 90. Units are degrees.</w:t>
            </w:r>
          </w:p>
          <w:p w14:paraId="0FD96EE6" w14:textId="77777777" w:rsidR="00CB1CBA" w:rsidRPr="00C867D8" w:rsidRDefault="00CB1CBA" w:rsidP="00CB1CBA">
            <w:pPr>
              <w:rPr>
                <w:rFonts w:cs="Arial"/>
                <w:sz w:val="16"/>
              </w:rPr>
            </w:pPr>
          </w:p>
          <w:p w14:paraId="23802E4B" w14:textId="2DD6D54F" w:rsidR="00CB1CBA" w:rsidRPr="00C867D8" w:rsidRDefault="00CB1CBA" w:rsidP="00CB1CBA">
            <w:pPr>
              <w:rPr>
                <w:rFonts w:cs="Arial"/>
                <w:sz w:val="16"/>
                <w:szCs w:val="30"/>
                <w:lang w:bidi="en-US"/>
              </w:rPr>
            </w:pPr>
            <w:r w:rsidRPr="00C867D8">
              <w:rPr>
                <w:rFonts w:cs="Arial"/>
                <w:sz w:val="16"/>
                <w:szCs w:val="30"/>
                <w:lang w:bidi="en-US"/>
              </w:rPr>
              <w:t>For M2020, the value in the SITE_DERIVED_GEOMETRY</w:t>
            </w:r>
          </w:p>
          <w:p w14:paraId="077CCAB1" w14:textId="77777777" w:rsidR="00CB1CBA" w:rsidRPr="00C867D8" w:rsidRDefault="00CB1CBA" w:rsidP="00CB1CBA">
            <w:pPr>
              <w:rPr>
                <w:rFonts w:cs="Arial"/>
                <w:sz w:val="16"/>
                <w:szCs w:val="30"/>
                <w:lang w:bidi="en-US"/>
              </w:rPr>
            </w:pPr>
            <w:r w:rsidRPr="00C867D8">
              <w:rPr>
                <w:rFonts w:cs="Arial"/>
                <w:sz w:val="16"/>
                <w:szCs w:val="30"/>
                <w:lang w:bidi="en-US"/>
              </w:rPr>
              <w:t>group is calculated using SPICE based on the time of the observation.  The value in the ROVER_DERIVED_GEOMETRY group reflects what was</w:t>
            </w:r>
          </w:p>
          <w:p w14:paraId="59789ACD" w14:textId="77777777" w:rsidR="00CB1CBA" w:rsidRPr="00C867D8" w:rsidRDefault="00CB1CBA" w:rsidP="00CB1CBA">
            <w:pPr>
              <w:rPr>
                <w:rFonts w:cs="Arial"/>
                <w:sz w:val="16"/>
                <w:szCs w:val="30"/>
                <w:lang w:bidi="en-US"/>
              </w:rPr>
            </w:pPr>
            <w:r w:rsidRPr="00C867D8">
              <w:rPr>
                <w:rFonts w:cs="Arial"/>
                <w:sz w:val="16"/>
                <w:szCs w:val="30"/>
                <w:lang w:bidi="en-US"/>
              </w:rPr>
              <w:t>sent in telemetry (as az/el, converted from the telemetered</w:t>
            </w:r>
          </w:p>
          <w:p w14:paraId="02D794A6" w14:textId="77777777" w:rsidR="00CB1CBA" w:rsidRPr="00C867D8" w:rsidRDefault="00CB1CBA" w:rsidP="00CB1CBA">
            <w:pPr>
              <w:rPr>
                <w:rFonts w:cs="Arial"/>
                <w:sz w:val="16"/>
                <w:szCs w:val="30"/>
                <w:lang w:bidi="en-US"/>
              </w:rPr>
            </w:pPr>
            <w:r w:rsidRPr="00C867D8">
              <w:rPr>
                <w:rFonts w:cs="Arial"/>
                <w:sz w:val="16"/>
                <w:szCs w:val="30"/>
                <w:lang w:bidi="en-US"/>
              </w:rPr>
              <w:t>unit vector).  Thus, even after they are converted to a common frame, the values will likely differ by a small amount, representing the difference between the rover's knowledge</w:t>
            </w:r>
          </w:p>
          <w:p w14:paraId="236E668B" w14:textId="77777777" w:rsidR="00CB1CBA" w:rsidRPr="00C867D8" w:rsidRDefault="00CB1CBA" w:rsidP="00CB1CBA">
            <w:pPr>
              <w:rPr>
                <w:rFonts w:cs="Arial"/>
                <w:sz w:val="16"/>
              </w:rPr>
            </w:pPr>
            <w:r w:rsidRPr="00C867D8">
              <w:rPr>
                <w:rFonts w:cs="Arial"/>
                <w:sz w:val="16"/>
                <w:szCs w:val="30"/>
                <w:lang w:bidi="en-US"/>
              </w:rPr>
              <w:t>and the (more accurate) SPICE computation.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D60ABDA"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0ADB45E" w14:textId="77777777" w:rsidR="00CB1CBA" w:rsidRPr="00C867D8" w:rsidRDefault="00CB1CBA" w:rsidP="00CB1CBA">
            <w:pPr>
              <w:rPr>
                <w:rFonts w:cs="Arial"/>
                <w:sz w:val="16"/>
              </w:rPr>
            </w:pPr>
            <w:r w:rsidRPr="00C867D8">
              <w:rPr>
                <w:rFonts w:cs="Arial"/>
                <w:sz w:val="16"/>
              </w:rPr>
              <w:t>“-90.0” to “90.0”</w:t>
            </w:r>
            <w:r w:rsidRPr="00C867D8">
              <w:rPr>
                <w:rFonts w:cs="Arial"/>
                <w:sz w:val="20"/>
              </w:rPr>
              <w:t xml:space="preserve"> </w:t>
            </w:r>
          </w:p>
          <w:p w14:paraId="02ED62C1" w14:textId="77777777" w:rsidR="00CB1CBA" w:rsidRPr="00C867D8" w:rsidRDefault="00CB1CBA" w:rsidP="00CB1CBA">
            <w:pPr>
              <w:rPr>
                <w:rFonts w:cs="Arial"/>
                <w:sz w:val="16"/>
              </w:rPr>
            </w:pPr>
          </w:p>
          <w:p w14:paraId="67F2291A" w14:textId="77777777" w:rsidR="00CB1CBA" w:rsidRPr="00C867D8" w:rsidRDefault="00CB1CBA" w:rsidP="00CB1CBA">
            <w:pPr>
              <w:rPr>
                <w:rFonts w:cs="Arial"/>
                <w:b/>
                <w:sz w:val="16"/>
                <w:u w:val="single"/>
              </w:rPr>
            </w:pPr>
            <w:r w:rsidRPr="00C867D8">
              <w:rPr>
                <w:rFonts w:cs="Arial"/>
                <w:sz w:val="16"/>
              </w:rPr>
              <w:t>“N/A” if any SPICE kernel is unavailable.</w:t>
            </w:r>
            <w:r w:rsidRPr="00C867D8">
              <w:rPr>
                <w:rFonts w:cs="Arial"/>
                <w:sz w:val="20"/>
              </w:rPr>
              <w:t xml:space="preserve"> </w:t>
            </w:r>
          </w:p>
          <w:p w14:paraId="501FC3FB" w14:textId="77777777" w:rsidR="00CB1CBA" w:rsidRPr="00C867D8" w:rsidRDefault="00CB1CBA" w:rsidP="00CB1CBA">
            <w:pPr>
              <w:rPr>
                <w:rFonts w:cs="Arial"/>
                <w:b/>
                <w:sz w:val="16"/>
                <w:u w:val="single"/>
              </w:rPr>
            </w:pPr>
          </w:p>
          <w:p w14:paraId="6DAE567D" w14:textId="77777777" w:rsidR="00CB1CBA" w:rsidRPr="00C867D8" w:rsidRDefault="00CB1CBA" w:rsidP="00CB1CBA">
            <w:pPr>
              <w:rPr>
                <w:rFonts w:cs="Arial"/>
                <w:b/>
                <w:sz w:val="16"/>
                <w:u w:val="single"/>
              </w:rPr>
            </w:pPr>
            <w:r w:rsidRPr="00C867D8">
              <w:rPr>
                <w:rFonts w:cs="Arial"/>
                <w:b/>
                <w:sz w:val="16"/>
                <w:u w:val="single"/>
              </w:rPr>
              <w:t>Type</w:t>
            </w:r>
          </w:p>
          <w:p w14:paraId="5438DF3D" w14:textId="77777777" w:rsidR="00CB1CBA" w:rsidRPr="00C867D8" w:rsidRDefault="00CB1CBA" w:rsidP="00CB1CBA">
            <w:pPr>
              <w:rPr>
                <w:rFonts w:cs="Arial"/>
                <w:b/>
                <w:sz w:val="16"/>
                <w:u w:val="single"/>
              </w:rPr>
            </w:pPr>
            <w:r w:rsidRPr="00C867D8">
              <w:rPr>
                <w:rFonts w:cs="Arial"/>
                <w:sz w:val="16"/>
              </w:rPr>
              <w:t>float</w:t>
            </w:r>
          </w:p>
          <w:p w14:paraId="24D8FB4E" w14:textId="77777777" w:rsidR="00CB1CBA" w:rsidRPr="00C867D8" w:rsidRDefault="00CB1CBA" w:rsidP="00CB1CBA">
            <w:pPr>
              <w:rPr>
                <w:rFonts w:cs="Arial"/>
                <w:b/>
                <w:sz w:val="16"/>
                <w:u w:val="single"/>
              </w:rPr>
            </w:pPr>
          </w:p>
          <w:p w14:paraId="332DB880" w14:textId="77777777" w:rsidR="00CB1CBA" w:rsidRPr="00C867D8" w:rsidRDefault="00CB1CBA" w:rsidP="00CB1CBA">
            <w:pPr>
              <w:rPr>
                <w:rFonts w:cs="Arial"/>
                <w:b/>
                <w:sz w:val="16"/>
                <w:u w:val="single"/>
              </w:rPr>
            </w:pPr>
            <w:r w:rsidRPr="00C867D8">
              <w:rPr>
                <w:rFonts w:cs="Arial"/>
                <w:b/>
                <w:sz w:val="16"/>
                <w:u w:val="single"/>
              </w:rPr>
              <w:t>Units</w:t>
            </w:r>
          </w:p>
          <w:p w14:paraId="7C0BE62E" w14:textId="77777777" w:rsidR="00CB1CBA" w:rsidRPr="00C867D8" w:rsidRDefault="00CB1CBA" w:rsidP="00CB1CBA">
            <w:pPr>
              <w:rPr>
                <w:rFonts w:cs="Arial"/>
                <w:sz w:val="16"/>
              </w:rPr>
            </w:pPr>
            <w:r w:rsidRPr="00C867D8">
              <w:rPr>
                <w:rFonts w:cs="Arial"/>
                <w:sz w:val="16"/>
              </w:rPr>
              <w:t>deg (&lt;deg&gt; unit tag required)</w:t>
            </w:r>
          </w:p>
          <w:p w14:paraId="6F8A7130" w14:textId="77777777" w:rsidR="00CB1CBA" w:rsidRPr="00C867D8" w:rsidRDefault="00CB1CBA" w:rsidP="00CB1CBA">
            <w:pPr>
              <w:rPr>
                <w:rFonts w:cs="Arial"/>
                <w:sz w:val="16"/>
              </w:rPr>
            </w:pPr>
          </w:p>
          <w:p w14:paraId="2D252FA8" w14:textId="77777777" w:rsidR="00CB1CBA" w:rsidRPr="00C867D8" w:rsidRDefault="00CB1CBA" w:rsidP="00CB1CBA">
            <w:pPr>
              <w:rPr>
                <w:rFonts w:cs="Arial"/>
                <w:sz w:val="16"/>
                <w:u w:val="single"/>
              </w:rPr>
            </w:pPr>
            <w:r w:rsidRPr="00C867D8">
              <w:rPr>
                <w:rFonts w:cs="Arial"/>
                <w:b/>
                <w:sz w:val="16"/>
                <w:u w:val="single"/>
              </w:rPr>
              <w:t>Location</w:t>
            </w:r>
          </w:p>
          <w:p w14:paraId="06A20532" w14:textId="77777777" w:rsidR="00CB1CBA" w:rsidRPr="00C867D8" w:rsidRDefault="00CB1CBA" w:rsidP="00CB1CBA">
            <w:pPr>
              <w:rPr>
                <w:rFonts w:cs="Arial"/>
                <w:sz w:val="16"/>
              </w:rPr>
            </w:pPr>
            <w:r w:rsidRPr="00C867D8">
              <w:rPr>
                <w:rFonts w:cs="Arial"/>
                <w:sz w:val="16"/>
              </w:rPr>
              <w:t>1)  SITE_DERIVED_GEOMETRY_PARMS (Group)</w:t>
            </w:r>
          </w:p>
          <w:p w14:paraId="10ADF561" w14:textId="77777777" w:rsidR="00CB1CBA" w:rsidRDefault="00CB1CBA" w:rsidP="00CB1CBA">
            <w:pPr>
              <w:rPr>
                <w:rFonts w:cs="Arial"/>
                <w:sz w:val="16"/>
              </w:rPr>
            </w:pPr>
            <w:r w:rsidRPr="00C867D8">
              <w:rPr>
                <w:rFonts w:cs="Arial"/>
                <w:sz w:val="16"/>
              </w:rPr>
              <w:t>2)  ROVER_DERIVED_GEOMETRY_PARMS (Group)</w:t>
            </w:r>
          </w:p>
          <w:p w14:paraId="51AD9338" w14:textId="77777777" w:rsidR="00CB1CBA" w:rsidRDefault="00CB1CBA" w:rsidP="00CB1CBA">
            <w:pPr>
              <w:rPr>
                <w:rFonts w:cs="Arial"/>
                <w:sz w:val="16"/>
              </w:rPr>
            </w:pPr>
          </w:p>
          <w:p w14:paraId="0EB777C4" w14:textId="77777777" w:rsidR="00CB1CBA" w:rsidRPr="00A72C67" w:rsidRDefault="00CB1CBA" w:rsidP="00CB1CBA">
            <w:pPr>
              <w:rPr>
                <w:rFonts w:cs="Arial"/>
                <w:b/>
                <w:sz w:val="16"/>
                <w:u w:val="single"/>
              </w:rPr>
            </w:pPr>
            <w:r w:rsidRPr="00A72C67">
              <w:rPr>
                <w:rFonts w:cs="Arial"/>
                <w:b/>
                <w:sz w:val="16"/>
                <w:u w:val="single"/>
              </w:rPr>
              <w:t>X-path</w:t>
            </w:r>
          </w:p>
          <w:p w14:paraId="2F7A4331" w14:textId="17398C80" w:rsidR="00CB1CBA" w:rsidRPr="00A72C67" w:rsidRDefault="00CB1CBA" w:rsidP="00CB1CBA">
            <w:pPr>
              <w:rPr>
                <w:rFonts w:cs="Arial"/>
                <w:color w:val="FF0000"/>
                <w:sz w:val="16"/>
              </w:rPr>
            </w:pPr>
            <w:r w:rsidRPr="00EB02A4">
              <w:rPr>
                <w:rFonts w:cs="Arial"/>
                <w:color w:val="FF0000"/>
                <w:sz w:val="16"/>
              </w:rPr>
              <w:t>TBD</w:t>
            </w:r>
          </w:p>
          <w:p w14:paraId="00706FFE" w14:textId="77777777" w:rsidR="00CB1CBA" w:rsidRDefault="00CB1CBA" w:rsidP="00CB1CBA">
            <w:pPr>
              <w:rPr>
                <w:rFonts w:cs="Arial"/>
                <w:sz w:val="16"/>
              </w:rPr>
            </w:pPr>
          </w:p>
          <w:p w14:paraId="748517CC" w14:textId="77777777" w:rsidR="00CB1CBA" w:rsidRPr="00A72C67" w:rsidRDefault="00CB1CBA" w:rsidP="00CB1CBA">
            <w:pPr>
              <w:rPr>
                <w:rFonts w:cs="Arial"/>
                <w:b/>
                <w:sz w:val="16"/>
                <w:u w:val="single"/>
              </w:rPr>
            </w:pPr>
            <w:r w:rsidRPr="00A72C67">
              <w:rPr>
                <w:rFonts w:cs="Arial"/>
                <w:b/>
                <w:sz w:val="16"/>
                <w:u w:val="single"/>
              </w:rPr>
              <w:t>Reference</w:t>
            </w:r>
          </w:p>
          <w:p w14:paraId="30EED39D" w14:textId="5D227837" w:rsidR="00CB1CBA" w:rsidRDefault="00CB1CBA" w:rsidP="00CB1CBA">
            <w:pPr>
              <w:rPr>
                <w:rFonts w:cs="Arial"/>
                <w:color w:val="FF0000"/>
                <w:sz w:val="16"/>
              </w:rPr>
            </w:pPr>
            <w:r w:rsidRPr="00EB02A4">
              <w:rPr>
                <w:rFonts w:cs="Arial"/>
                <w:color w:val="FF0000"/>
                <w:sz w:val="16"/>
              </w:rPr>
              <w:t>TBD</w:t>
            </w:r>
          </w:p>
          <w:p w14:paraId="0AF5B1ED" w14:textId="77777777" w:rsidR="00CB1CBA" w:rsidRPr="00C867D8" w:rsidRDefault="00CB1CBA" w:rsidP="00CB1CBA">
            <w:pPr>
              <w:rPr>
                <w:rFonts w:cs="Arial"/>
                <w:sz w:val="16"/>
              </w:rPr>
            </w:pPr>
          </w:p>
          <w:p w14:paraId="7CAB5623" w14:textId="77777777" w:rsidR="00CB1CBA" w:rsidRPr="00C867D8" w:rsidRDefault="00CB1CBA" w:rsidP="00CB1CBA">
            <w:pPr>
              <w:pStyle w:val="Example"/>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4147CFE" w14:textId="77777777" w:rsidR="00CB1CBA" w:rsidRPr="00C867D8" w:rsidRDefault="00CB1CBA" w:rsidP="00CB1CBA">
            <w:pPr>
              <w:spacing w:before="20"/>
              <w:rPr>
                <w:rFonts w:cs="Arial"/>
                <w:b/>
                <w:sz w:val="16"/>
                <w:u w:val="single"/>
              </w:rPr>
            </w:pPr>
            <w:r w:rsidRPr="00C867D8">
              <w:rPr>
                <w:rFonts w:cs="Arial"/>
                <w:b/>
                <w:sz w:val="16"/>
                <w:u w:val="single"/>
              </w:rPr>
              <w:t>Mode</w:t>
            </w:r>
          </w:p>
          <w:p w14:paraId="310BF4EA" w14:textId="77777777" w:rsidR="00CB1CBA" w:rsidRPr="00C867D8" w:rsidRDefault="00CB1CBA" w:rsidP="00CB1CBA">
            <w:pPr>
              <w:rPr>
                <w:rFonts w:cs="Arial"/>
                <w:sz w:val="16"/>
              </w:rPr>
            </w:pPr>
            <w:r w:rsidRPr="00C867D8">
              <w:rPr>
                <w:rFonts w:cs="Arial"/>
                <w:sz w:val="16"/>
              </w:rPr>
              <w:t>1)  a. Calculation using SPICE:</w:t>
            </w:r>
          </w:p>
          <w:p w14:paraId="32BF8A47" w14:textId="77777777" w:rsidR="00CB1CBA" w:rsidRPr="00C867D8" w:rsidRDefault="00CB1CBA" w:rsidP="00CB1CBA">
            <w:pPr>
              <w:rPr>
                <w:rFonts w:cs="Arial"/>
                <w:sz w:val="16"/>
              </w:rPr>
            </w:pPr>
            <w:r w:rsidRPr="00C867D8">
              <w:rPr>
                <w:rFonts w:cs="Arial"/>
                <w:sz w:val="16"/>
              </w:rPr>
              <w:t xml:space="preserve">             -  EK Kernel</w:t>
            </w:r>
          </w:p>
          <w:p w14:paraId="79289464" w14:textId="77777777" w:rsidR="00CB1CBA" w:rsidRPr="00C867D8" w:rsidRDefault="00CB1CBA" w:rsidP="00CB1CBA">
            <w:pPr>
              <w:rPr>
                <w:rFonts w:cs="Arial"/>
                <w:sz w:val="16"/>
              </w:rPr>
            </w:pPr>
            <w:r w:rsidRPr="00C867D8">
              <w:rPr>
                <w:rFonts w:cs="Arial"/>
                <w:sz w:val="16"/>
              </w:rPr>
              <w:t xml:space="preserve">             -  SCLK Kernel</w:t>
            </w:r>
          </w:p>
          <w:p w14:paraId="24D1AEED" w14:textId="77777777" w:rsidR="00CB1CBA" w:rsidRPr="00C867D8" w:rsidRDefault="00CB1CBA" w:rsidP="00CB1CBA">
            <w:pPr>
              <w:rPr>
                <w:rFonts w:cs="Arial"/>
                <w:sz w:val="16"/>
              </w:rPr>
            </w:pPr>
            <w:r w:rsidRPr="00C867D8">
              <w:rPr>
                <w:rFonts w:cs="Arial"/>
                <w:sz w:val="16"/>
              </w:rPr>
              <w:t xml:space="preserve">             -  Leapsecond Kernel</w:t>
            </w:r>
          </w:p>
          <w:p w14:paraId="1B307179" w14:textId="77777777" w:rsidR="00CB1CBA" w:rsidRPr="00C867D8" w:rsidRDefault="00CB1CBA" w:rsidP="00CB1CBA">
            <w:pPr>
              <w:rPr>
                <w:rFonts w:cs="Arial"/>
                <w:sz w:val="16"/>
              </w:rPr>
            </w:pPr>
            <w:r w:rsidRPr="00C867D8">
              <w:rPr>
                <w:rFonts w:cs="Arial"/>
                <w:sz w:val="16"/>
              </w:rPr>
              <w:t xml:space="preserve">             -  SPK Kernel</w:t>
            </w:r>
          </w:p>
          <w:p w14:paraId="2C7DEB5A" w14:textId="77777777" w:rsidR="00CB1CBA" w:rsidRPr="00C867D8" w:rsidRDefault="00CB1CBA" w:rsidP="00CB1CBA">
            <w:pPr>
              <w:rPr>
                <w:rFonts w:cs="Arial"/>
                <w:sz w:val="16"/>
              </w:rPr>
            </w:pPr>
            <w:r w:rsidRPr="00C867D8">
              <w:rPr>
                <w:rFonts w:cs="Arial"/>
                <w:sz w:val="16"/>
              </w:rPr>
              <w:t xml:space="preserve">             -  PCK Kernel</w:t>
            </w:r>
          </w:p>
          <w:p w14:paraId="75BA9E9A" w14:textId="77777777" w:rsidR="00CB1CBA" w:rsidRPr="00C867D8" w:rsidRDefault="00CB1CBA" w:rsidP="00CB1CBA">
            <w:pPr>
              <w:rPr>
                <w:rFonts w:cs="Arial"/>
                <w:sz w:val="16"/>
              </w:rPr>
            </w:pPr>
            <w:r w:rsidRPr="00C867D8">
              <w:rPr>
                <w:rFonts w:cs="Arial"/>
                <w:sz w:val="16"/>
              </w:rPr>
              <w:t xml:space="preserve">             -  Surface Kernel</w:t>
            </w:r>
          </w:p>
          <w:p w14:paraId="13638205" w14:textId="77777777" w:rsidR="00CB1CBA" w:rsidRPr="00C867D8" w:rsidRDefault="00CB1CBA" w:rsidP="00CB1CBA">
            <w:pPr>
              <w:rPr>
                <w:rFonts w:cs="Arial"/>
                <w:sz w:val="16"/>
              </w:rPr>
            </w:pPr>
            <w:r w:rsidRPr="00C867D8">
              <w:rPr>
                <w:rFonts w:cs="Arial"/>
                <w:sz w:val="16"/>
              </w:rPr>
              <w:t xml:space="preserve">     b.  DPO in XML format (referenced to APID Name in Appendix</w:t>
            </w:r>
          </w:p>
          <w:p w14:paraId="6B7FA7E5" w14:textId="77777777" w:rsidR="00CB1CBA" w:rsidRPr="00C867D8" w:rsidRDefault="00CB1CBA" w:rsidP="00CB1CBA">
            <w:pPr>
              <w:rPr>
                <w:rFonts w:cs="Arial"/>
                <w:sz w:val="16"/>
              </w:rPr>
            </w:pPr>
            <w:r w:rsidRPr="00C867D8">
              <w:rPr>
                <w:rFonts w:cs="Arial"/>
                <w:sz w:val="16"/>
              </w:rPr>
              <w:t xml:space="preserve">          D), Calculation</w:t>
            </w:r>
          </w:p>
          <w:p w14:paraId="1B58F13B" w14:textId="6A154189" w:rsidR="00CB1CBA" w:rsidRPr="00C867D8" w:rsidRDefault="00CB1CBA" w:rsidP="00CB1CBA">
            <w:pPr>
              <w:rPr>
                <w:rFonts w:cs="Arial"/>
                <w:sz w:val="16"/>
              </w:rPr>
            </w:pPr>
            <w:r w:rsidRPr="00C867D8">
              <w:rPr>
                <w:rFonts w:cs="Arial"/>
                <w:sz w:val="16"/>
              </w:rPr>
              <w:t xml:space="preserve">2)  DPO in XML format </w:t>
            </w:r>
            <w:r>
              <w:rPr>
                <w:rFonts w:cs="Arial"/>
                <w:sz w:val="16"/>
              </w:rPr>
              <w:t>(referenced to APID Name in Appendix A)</w:t>
            </w:r>
          </w:p>
          <w:p w14:paraId="3E2B33C8" w14:textId="77777777" w:rsidR="00CB1CBA" w:rsidRPr="00C867D8" w:rsidRDefault="00CB1CBA" w:rsidP="00CB1CBA">
            <w:pPr>
              <w:rPr>
                <w:rFonts w:cs="Arial"/>
                <w:sz w:val="16"/>
              </w:rPr>
            </w:pPr>
          </w:p>
          <w:p w14:paraId="1A6E6736"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187A3725" w14:textId="77777777" w:rsidR="00CB1CBA" w:rsidRPr="00C867D8" w:rsidRDefault="00CB1CBA" w:rsidP="00CB1CBA">
            <w:pPr>
              <w:spacing w:before="40"/>
              <w:rPr>
                <w:rFonts w:cs="Arial"/>
                <w:sz w:val="16"/>
              </w:rPr>
            </w:pPr>
            <w:r w:rsidRPr="00C867D8">
              <w:rPr>
                <w:rFonts w:cs="Arial"/>
                <w:sz w:val="16"/>
              </w:rPr>
              <w:t>1)  b.  “&lt;IDPH DPO&gt;:idph:sclk_seconds”,</w:t>
            </w:r>
          </w:p>
          <w:p w14:paraId="23A24695" w14:textId="77777777" w:rsidR="00CB1CBA" w:rsidRPr="00C867D8" w:rsidRDefault="00CB1CBA" w:rsidP="00CB1CBA">
            <w:pPr>
              <w:rPr>
                <w:rFonts w:cs="Arial"/>
                <w:sz w:val="16"/>
              </w:rPr>
            </w:pPr>
            <w:r w:rsidRPr="00C867D8">
              <w:rPr>
                <w:rFonts w:cs="Arial"/>
                <w:sz w:val="16"/>
              </w:rPr>
              <w:t xml:space="preserve">          “&lt;IDPH DPO&gt;:idph:sclk_subseconds”</w:t>
            </w:r>
          </w:p>
          <w:p w14:paraId="237A8830" w14:textId="77777777" w:rsidR="00CB1CBA" w:rsidRPr="00C867D8" w:rsidRDefault="00CB1CBA" w:rsidP="00CB1CBA">
            <w:pPr>
              <w:rPr>
                <w:rFonts w:cs="Arial"/>
                <w:sz w:val="16"/>
              </w:rPr>
            </w:pPr>
            <w:r w:rsidRPr="00C867D8">
              <w:rPr>
                <w:rFonts w:cs="Arial"/>
                <w:sz w:val="16"/>
              </w:rPr>
              <w:t>2)  “&lt;IDPH DPO&gt;:idph:sun_dir”</w:t>
            </w:r>
          </w:p>
          <w:p w14:paraId="2EC76CE9" w14:textId="77777777" w:rsidR="00CB1CBA" w:rsidRPr="00C867D8" w:rsidRDefault="00CB1CBA" w:rsidP="00CB1CBA">
            <w:pPr>
              <w:rPr>
                <w:rFonts w:cs="Arial"/>
                <w:b/>
                <w:sz w:val="16"/>
                <w:u w:val="single"/>
              </w:rPr>
            </w:pPr>
          </w:p>
          <w:p w14:paraId="33A9E775" w14:textId="77777777" w:rsidR="00CB1CBA" w:rsidRPr="00C867D8" w:rsidRDefault="00CB1CBA" w:rsidP="00CB1CBA">
            <w:pPr>
              <w:rPr>
                <w:rFonts w:cs="Arial"/>
                <w:sz w:val="16"/>
              </w:rPr>
            </w:pPr>
            <w:r w:rsidRPr="00C867D8">
              <w:rPr>
                <w:rFonts w:cs="Arial"/>
                <w:b/>
                <w:sz w:val="16"/>
                <w:u w:val="single"/>
              </w:rPr>
              <w:t>Type</w:t>
            </w:r>
          </w:p>
          <w:p w14:paraId="182151EB" w14:textId="77777777" w:rsidR="00CB1CBA" w:rsidRPr="00C867D8" w:rsidRDefault="00CB1CBA" w:rsidP="00CB1CBA">
            <w:pPr>
              <w:rPr>
                <w:rFonts w:cs="Arial"/>
                <w:sz w:val="16"/>
              </w:rPr>
            </w:pPr>
            <w:r w:rsidRPr="00C867D8">
              <w:rPr>
                <w:rFonts w:cs="Arial"/>
                <w:sz w:val="16"/>
              </w:rPr>
              <w:t>U32</w:t>
            </w:r>
          </w:p>
        </w:tc>
      </w:tr>
      <w:tr w:rsidR="00CB1CBA" w:rsidRPr="00C867D8" w14:paraId="50EF6BE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1837A4D"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BF79AAF" w14:textId="77777777" w:rsidR="00CB1CBA" w:rsidRPr="00C867D8" w:rsidRDefault="00CB1CBA" w:rsidP="00CB1CBA">
            <w:pPr>
              <w:rPr>
                <w:rFonts w:cs="Arial"/>
                <w:sz w:val="16"/>
              </w:rPr>
            </w:pPr>
            <w:r w:rsidRPr="00C867D8">
              <w:rPr>
                <w:rFonts w:cs="Arial"/>
                <w:sz w:val="16"/>
              </w:rPr>
              <w:t>SOLAR_LONGITUDE</w:t>
            </w:r>
          </w:p>
          <w:p w14:paraId="64F62D0C" w14:textId="77777777" w:rsidR="00CB1CBA" w:rsidRPr="00C867D8" w:rsidRDefault="00CB1CBA" w:rsidP="00CB1CBA">
            <w:pPr>
              <w:rPr>
                <w:rFonts w:cs="Arial"/>
                <w:sz w:val="16"/>
              </w:rPr>
            </w:pPr>
          </w:p>
          <w:p w14:paraId="532B20C4" w14:textId="09CF8F93" w:rsidR="00CB1CBA" w:rsidRPr="00C867D8" w:rsidRDefault="00CB1CBA" w:rsidP="00CB1CBA">
            <w:pPr>
              <w:rPr>
                <w:rFonts w:cs="Arial"/>
                <w:sz w:val="16"/>
              </w:rPr>
            </w:pPr>
            <w:r>
              <w:rPr>
                <w:rFonts w:cs="Arial"/>
                <w:b/>
                <w:sz w:val="16"/>
                <w:u w:val="single"/>
              </w:rPr>
              <w:t>Archive Attribute</w:t>
            </w:r>
          </w:p>
          <w:p w14:paraId="3894DF43" w14:textId="3134F6F1" w:rsidR="00CB1CBA" w:rsidRPr="00AB15CF" w:rsidRDefault="00CB1CBA" w:rsidP="00CB1CBA">
            <w:pPr>
              <w:rPr>
                <w:rFonts w:cs="Arial"/>
                <w:b/>
                <w:color w:val="FF0000"/>
                <w:sz w:val="16"/>
                <w:u w:val="single"/>
              </w:rPr>
            </w:pPr>
            <w:r w:rsidRPr="00EB02A4">
              <w:rPr>
                <w:rFonts w:cs="Arial"/>
                <w:color w:val="FF0000"/>
                <w:sz w:val="16"/>
              </w:rPr>
              <w:t>TBD</w:t>
            </w:r>
            <w:r w:rsidRPr="00AB15CF">
              <w:rPr>
                <w:rFonts w:cs="Arial"/>
                <w:color w:val="FF0000"/>
                <w:sz w:val="20"/>
              </w:rPr>
              <w:t xml:space="preserve"> </w:t>
            </w:r>
          </w:p>
          <w:p w14:paraId="4245E1EF" w14:textId="77777777" w:rsidR="00CB1CBA" w:rsidRPr="00C867D8" w:rsidRDefault="00CB1CBA" w:rsidP="00CB1CBA">
            <w:pPr>
              <w:rPr>
                <w:rFonts w:cs="Arial"/>
                <w:b/>
                <w:sz w:val="16"/>
                <w:u w:val="single"/>
              </w:rPr>
            </w:pPr>
          </w:p>
          <w:p w14:paraId="0DF96A70"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347511A5" w14:textId="77777777" w:rsidR="00CB1CBA" w:rsidRPr="00C867D8" w:rsidRDefault="00CB1CBA" w:rsidP="00CB1CBA">
            <w:pPr>
              <w:rPr>
                <w:rFonts w:cs="Arial"/>
                <w:sz w:val="16"/>
              </w:rPr>
            </w:pPr>
            <w:r w:rsidRPr="00C867D8">
              <w:rPr>
                <w:rFonts w:cs="Arial"/>
                <w:sz w:val="16"/>
              </w:rPr>
              <w:t>Specifies the value of  the angle between the body_Sun line</w:t>
            </w:r>
          </w:p>
          <w:p w14:paraId="0A32C14F" w14:textId="77777777" w:rsidR="00CB1CBA" w:rsidRPr="00C867D8" w:rsidRDefault="00CB1CBA" w:rsidP="00CB1CBA">
            <w:pPr>
              <w:rPr>
                <w:rFonts w:cs="Arial"/>
                <w:sz w:val="16"/>
              </w:rPr>
            </w:pPr>
            <w:r w:rsidRPr="00C867D8">
              <w:rPr>
                <w:rFonts w:cs="Arial"/>
                <w:sz w:val="16"/>
              </w:rPr>
              <w:t>at the time of interest and the body_Sun line at the vernal equinox. This provides a measure of season on a target body, with values of 0 to 90 degrees representing northern spring,</w:t>
            </w:r>
          </w:p>
          <w:p w14:paraId="582EA96C" w14:textId="77777777" w:rsidR="00CB1CBA" w:rsidRPr="00C867D8" w:rsidRDefault="00CB1CBA" w:rsidP="00CB1CBA">
            <w:pPr>
              <w:rPr>
                <w:rFonts w:cs="Arial"/>
                <w:sz w:val="16"/>
              </w:rPr>
            </w:pPr>
            <w:r w:rsidRPr="00C867D8">
              <w:rPr>
                <w:rFonts w:cs="Arial"/>
                <w:sz w:val="16"/>
              </w:rPr>
              <w:t>90 to 180 degrees representing northern summer, 180 to 270 degrees representing northern autumn and 270 to 360</w:t>
            </w:r>
          </w:p>
          <w:p w14:paraId="11267725" w14:textId="77777777" w:rsidR="00CB1CBA" w:rsidRPr="00C867D8" w:rsidRDefault="00CB1CBA" w:rsidP="00CB1CBA">
            <w:pPr>
              <w:rPr>
                <w:rFonts w:cs="Arial"/>
                <w:sz w:val="16"/>
              </w:rPr>
            </w:pPr>
            <w:r w:rsidRPr="00C867D8">
              <w:rPr>
                <w:rFonts w:cs="Arial"/>
                <w:sz w:val="16"/>
              </w:rPr>
              <w:t xml:space="preserve">degrees representing northern winter. </w:t>
            </w:r>
          </w:p>
          <w:p w14:paraId="0BB570EE" w14:textId="77777777" w:rsidR="00CB1CBA" w:rsidRPr="00C867D8" w:rsidRDefault="00CB1CBA" w:rsidP="00CB1CBA">
            <w:pPr>
              <w:rPr>
                <w:rFonts w:cs="Arial"/>
                <w:sz w:val="16"/>
              </w:rPr>
            </w:pPr>
          </w:p>
          <w:p w14:paraId="4ABA0D90" w14:textId="77777777" w:rsidR="00CB1CBA" w:rsidRPr="00C867D8" w:rsidRDefault="00CB1CBA" w:rsidP="00CB1CBA">
            <w:pPr>
              <w:rPr>
                <w:rFonts w:cs="Arial"/>
                <w:sz w:val="16"/>
              </w:rPr>
            </w:pPr>
            <w:r w:rsidRPr="00C867D8">
              <w:rPr>
                <w:rFonts w:cs="Arial"/>
                <w:sz w:val="16"/>
              </w:rPr>
              <w:t>Example:  For IRAS,  the geocentric ecliptic longitude (B1950)</w:t>
            </w:r>
          </w:p>
          <w:p w14:paraId="5EA72281" w14:textId="77777777" w:rsidR="00CB1CBA" w:rsidRPr="00C867D8" w:rsidRDefault="00CB1CBA" w:rsidP="00CB1CBA">
            <w:pPr>
              <w:rPr>
                <w:rFonts w:cs="Arial"/>
                <w:sz w:val="16"/>
              </w:rPr>
            </w:pPr>
            <w:r w:rsidRPr="00C867D8">
              <w:rPr>
                <w:rFonts w:cs="Arial"/>
                <w:sz w:val="16"/>
              </w:rPr>
              <w:t xml:space="preserve">                 of the Sun at the start of a scan.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CE39CDC"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3057046" w14:textId="77777777" w:rsidR="00CB1CBA" w:rsidRPr="00C867D8" w:rsidRDefault="00CB1CBA" w:rsidP="00CB1CBA">
            <w:pPr>
              <w:rPr>
                <w:rFonts w:cs="Arial"/>
                <w:sz w:val="16"/>
              </w:rPr>
            </w:pPr>
            <w:r w:rsidRPr="00C867D8">
              <w:rPr>
                <w:rFonts w:cs="Arial"/>
                <w:sz w:val="16"/>
              </w:rPr>
              <w:t>“0.0” to “359.99”</w:t>
            </w:r>
          </w:p>
          <w:p w14:paraId="12B10ACB" w14:textId="77777777" w:rsidR="00CB1CBA" w:rsidRPr="00C867D8" w:rsidRDefault="00CB1CBA" w:rsidP="00CB1CBA">
            <w:pPr>
              <w:rPr>
                <w:rFonts w:cs="Arial"/>
                <w:sz w:val="16"/>
              </w:rPr>
            </w:pPr>
          </w:p>
          <w:p w14:paraId="2CF7CDA9" w14:textId="77777777" w:rsidR="00CB1CBA" w:rsidRPr="00C867D8" w:rsidRDefault="00CB1CBA" w:rsidP="00CB1CBA">
            <w:pPr>
              <w:rPr>
                <w:rFonts w:cs="Arial"/>
                <w:b/>
                <w:sz w:val="16"/>
                <w:u w:val="single"/>
              </w:rPr>
            </w:pPr>
            <w:r w:rsidRPr="00C867D8">
              <w:rPr>
                <w:rFonts w:cs="Arial"/>
                <w:sz w:val="16"/>
              </w:rPr>
              <w:t>“N/A” if any SPICE kernel is unavailable.</w:t>
            </w:r>
            <w:r w:rsidRPr="00C867D8">
              <w:rPr>
                <w:rFonts w:cs="Arial"/>
                <w:sz w:val="20"/>
              </w:rPr>
              <w:t xml:space="preserve"> </w:t>
            </w:r>
          </w:p>
          <w:p w14:paraId="3999A3E9" w14:textId="77777777" w:rsidR="00CB1CBA" w:rsidRPr="00C867D8" w:rsidRDefault="00CB1CBA" w:rsidP="00CB1CBA">
            <w:pPr>
              <w:rPr>
                <w:rFonts w:cs="Arial"/>
                <w:b/>
                <w:sz w:val="16"/>
                <w:u w:val="single"/>
              </w:rPr>
            </w:pPr>
          </w:p>
          <w:p w14:paraId="5632017A" w14:textId="77777777" w:rsidR="00CB1CBA" w:rsidRPr="00C867D8" w:rsidRDefault="00CB1CBA" w:rsidP="00CB1CBA">
            <w:pPr>
              <w:rPr>
                <w:rFonts w:cs="Arial"/>
                <w:b/>
                <w:sz w:val="16"/>
                <w:u w:val="single"/>
              </w:rPr>
            </w:pPr>
            <w:r w:rsidRPr="00C867D8">
              <w:rPr>
                <w:rFonts w:cs="Arial"/>
                <w:b/>
                <w:sz w:val="16"/>
                <w:u w:val="single"/>
              </w:rPr>
              <w:t>Type</w:t>
            </w:r>
          </w:p>
          <w:p w14:paraId="576F8B5F" w14:textId="77777777" w:rsidR="00CB1CBA" w:rsidRPr="00C867D8" w:rsidRDefault="00CB1CBA" w:rsidP="00CB1CBA">
            <w:pPr>
              <w:rPr>
                <w:rFonts w:cs="Arial"/>
                <w:b/>
                <w:sz w:val="16"/>
                <w:u w:val="single"/>
              </w:rPr>
            </w:pPr>
            <w:r w:rsidRPr="00C867D8">
              <w:rPr>
                <w:rFonts w:cs="Arial"/>
                <w:sz w:val="16"/>
              </w:rPr>
              <w:t>float</w:t>
            </w:r>
          </w:p>
          <w:p w14:paraId="6D42A47C" w14:textId="77777777" w:rsidR="00CB1CBA" w:rsidRPr="00C867D8" w:rsidRDefault="00CB1CBA" w:rsidP="00CB1CBA">
            <w:pPr>
              <w:rPr>
                <w:rFonts w:cs="Arial"/>
                <w:b/>
                <w:sz w:val="16"/>
                <w:u w:val="single"/>
              </w:rPr>
            </w:pPr>
          </w:p>
          <w:p w14:paraId="30AD153F" w14:textId="77777777" w:rsidR="00CB1CBA" w:rsidRPr="00C867D8" w:rsidRDefault="00CB1CBA" w:rsidP="00CB1CBA">
            <w:pPr>
              <w:rPr>
                <w:rFonts w:cs="Arial"/>
                <w:b/>
                <w:sz w:val="16"/>
                <w:u w:val="single"/>
              </w:rPr>
            </w:pPr>
            <w:r w:rsidRPr="00C867D8">
              <w:rPr>
                <w:rFonts w:cs="Arial"/>
                <w:b/>
                <w:sz w:val="16"/>
                <w:u w:val="single"/>
              </w:rPr>
              <w:t>Units</w:t>
            </w:r>
          </w:p>
          <w:p w14:paraId="7B14D073" w14:textId="77777777" w:rsidR="00CB1CBA" w:rsidRPr="00C867D8" w:rsidRDefault="00CB1CBA" w:rsidP="00CB1CBA">
            <w:pPr>
              <w:rPr>
                <w:rFonts w:cs="Arial"/>
                <w:sz w:val="16"/>
              </w:rPr>
            </w:pPr>
            <w:r w:rsidRPr="00C867D8">
              <w:rPr>
                <w:rFonts w:cs="Arial"/>
                <w:sz w:val="16"/>
              </w:rPr>
              <w:t>deg (&lt;deg&gt; unit tag required)</w:t>
            </w:r>
          </w:p>
          <w:p w14:paraId="688DBF51" w14:textId="77777777" w:rsidR="00CB1CBA" w:rsidRPr="00C867D8" w:rsidRDefault="00CB1CBA" w:rsidP="00CB1CBA">
            <w:pPr>
              <w:rPr>
                <w:rFonts w:cs="Arial"/>
                <w:sz w:val="16"/>
              </w:rPr>
            </w:pPr>
          </w:p>
          <w:p w14:paraId="20F163DD" w14:textId="77777777" w:rsidR="00CB1CBA" w:rsidRPr="00C867D8" w:rsidRDefault="00CB1CBA" w:rsidP="00CB1CBA">
            <w:pPr>
              <w:rPr>
                <w:rFonts w:cs="Arial"/>
                <w:sz w:val="16"/>
                <w:u w:val="single"/>
              </w:rPr>
            </w:pPr>
            <w:r w:rsidRPr="00C867D8">
              <w:rPr>
                <w:rFonts w:cs="Arial"/>
                <w:b/>
                <w:sz w:val="16"/>
                <w:u w:val="single"/>
              </w:rPr>
              <w:t>Location</w:t>
            </w:r>
          </w:p>
          <w:p w14:paraId="5538FFA2" w14:textId="77777777" w:rsidR="00CB1CBA" w:rsidRDefault="00CB1CBA" w:rsidP="00CB1CBA">
            <w:pPr>
              <w:rPr>
                <w:rFonts w:cs="Arial"/>
                <w:sz w:val="16"/>
              </w:rPr>
            </w:pPr>
            <w:r w:rsidRPr="00C867D8">
              <w:rPr>
                <w:rFonts w:cs="Arial"/>
                <w:sz w:val="16"/>
              </w:rPr>
              <w:t>IDENTIFICATION (Class)</w:t>
            </w:r>
          </w:p>
          <w:p w14:paraId="06B3BC47" w14:textId="77777777" w:rsidR="00CB1CBA" w:rsidRDefault="00CB1CBA" w:rsidP="00CB1CBA">
            <w:pPr>
              <w:rPr>
                <w:rFonts w:cs="Arial"/>
                <w:sz w:val="16"/>
              </w:rPr>
            </w:pPr>
          </w:p>
          <w:p w14:paraId="384A9BC7" w14:textId="77777777" w:rsidR="00CB1CBA" w:rsidRPr="00A72C67" w:rsidRDefault="00CB1CBA" w:rsidP="00CB1CBA">
            <w:pPr>
              <w:rPr>
                <w:rFonts w:cs="Arial"/>
                <w:b/>
                <w:sz w:val="16"/>
                <w:u w:val="single"/>
              </w:rPr>
            </w:pPr>
            <w:r w:rsidRPr="00A72C67">
              <w:rPr>
                <w:rFonts w:cs="Arial"/>
                <w:b/>
                <w:sz w:val="16"/>
                <w:u w:val="single"/>
              </w:rPr>
              <w:t>X-path</w:t>
            </w:r>
          </w:p>
          <w:p w14:paraId="2146ECAC" w14:textId="0358D652" w:rsidR="00CB1CBA" w:rsidRPr="00A72C67" w:rsidRDefault="00CB1CBA" w:rsidP="00CB1CBA">
            <w:pPr>
              <w:rPr>
                <w:rFonts w:cs="Arial"/>
                <w:color w:val="FF0000"/>
                <w:sz w:val="16"/>
              </w:rPr>
            </w:pPr>
            <w:r w:rsidRPr="00EB02A4">
              <w:rPr>
                <w:rFonts w:cs="Arial"/>
                <w:color w:val="FF0000"/>
                <w:sz w:val="16"/>
              </w:rPr>
              <w:t>TBD</w:t>
            </w:r>
          </w:p>
          <w:p w14:paraId="38F251FC" w14:textId="77777777" w:rsidR="00CB1CBA" w:rsidRDefault="00CB1CBA" w:rsidP="00CB1CBA">
            <w:pPr>
              <w:rPr>
                <w:rFonts w:cs="Arial"/>
                <w:sz w:val="16"/>
              </w:rPr>
            </w:pPr>
          </w:p>
          <w:p w14:paraId="433FFFAC" w14:textId="77777777" w:rsidR="00CB1CBA" w:rsidRPr="00A72C67" w:rsidRDefault="00CB1CBA" w:rsidP="00CB1CBA">
            <w:pPr>
              <w:rPr>
                <w:rFonts w:cs="Arial"/>
                <w:b/>
                <w:sz w:val="16"/>
                <w:u w:val="single"/>
              </w:rPr>
            </w:pPr>
            <w:r w:rsidRPr="00A72C67">
              <w:rPr>
                <w:rFonts w:cs="Arial"/>
                <w:b/>
                <w:sz w:val="16"/>
                <w:u w:val="single"/>
              </w:rPr>
              <w:t>Reference</w:t>
            </w:r>
          </w:p>
          <w:p w14:paraId="09403C22" w14:textId="076BC8EB" w:rsidR="00CB1CBA" w:rsidRDefault="00CB1CBA" w:rsidP="00CB1CBA">
            <w:pPr>
              <w:rPr>
                <w:rFonts w:cs="Arial"/>
                <w:color w:val="FF0000"/>
                <w:sz w:val="16"/>
              </w:rPr>
            </w:pPr>
            <w:r w:rsidRPr="00EB02A4">
              <w:rPr>
                <w:rFonts w:cs="Arial"/>
                <w:color w:val="FF0000"/>
                <w:sz w:val="16"/>
              </w:rPr>
              <w:t>TBD</w:t>
            </w:r>
          </w:p>
          <w:p w14:paraId="6790DC2A" w14:textId="77777777" w:rsidR="00CB1CBA" w:rsidRPr="00C867D8" w:rsidRDefault="00CB1CBA" w:rsidP="00CB1CBA">
            <w:pPr>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B5B3104" w14:textId="77777777" w:rsidR="00CB1CBA" w:rsidRPr="00C867D8" w:rsidRDefault="00CB1CBA" w:rsidP="00CB1CBA">
            <w:pPr>
              <w:spacing w:before="20"/>
              <w:rPr>
                <w:rFonts w:cs="Arial"/>
                <w:b/>
                <w:sz w:val="16"/>
                <w:u w:val="single"/>
              </w:rPr>
            </w:pPr>
            <w:r w:rsidRPr="00C867D8">
              <w:rPr>
                <w:rFonts w:cs="Arial"/>
                <w:b/>
                <w:sz w:val="16"/>
                <w:u w:val="single"/>
              </w:rPr>
              <w:t>Mode</w:t>
            </w:r>
          </w:p>
          <w:p w14:paraId="347446A9"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Calculation:</w:t>
            </w:r>
          </w:p>
          <w:p w14:paraId="6BC7A3EC" w14:textId="77777777" w:rsidR="00CB1CBA" w:rsidRPr="00C867D8" w:rsidRDefault="00CB1CBA" w:rsidP="00CB1CBA">
            <w:pPr>
              <w:rPr>
                <w:rFonts w:cs="Arial"/>
                <w:sz w:val="16"/>
              </w:rPr>
            </w:pPr>
            <w:r w:rsidRPr="00C867D8">
              <w:rPr>
                <w:rFonts w:cs="Arial"/>
                <w:sz w:val="16"/>
              </w:rPr>
              <w:t xml:space="preserve">       -  SCLK Kernel</w:t>
            </w:r>
          </w:p>
          <w:p w14:paraId="64E88F77" w14:textId="77777777" w:rsidR="00CB1CBA" w:rsidRPr="00C867D8" w:rsidRDefault="00CB1CBA" w:rsidP="00CB1CBA">
            <w:pPr>
              <w:rPr>
                <w:rFonts w:cs="Arial"/>
                <w:sz w:val="16"/>
              </w:rPr>
            </w:pPr>
            <w:r w:rsidRPr="00C867D8">
              <w:rPr>
                <w:rFonts w:cs="Arial"/>
                <w:sz w:val="16"/>
              </w:rPr>
              <w:t xml:space="preserve">       -  Landing Site Kernel</w:t>
            </w:r>
          </w:p>
          <w:p w14:paraId="48D4B673" w14:textId="77777777" w:rsidR="00CB1CBA" w:rsidRPr="00C867D8" w:rsidRDefault="00CB1CBA" w:rsidP="00CB1CBA">
            <w:pPr>
              <w:rPr>
                <w:rFonts w:cs="Arial"/>
                <w:sz w:val="16"/>
              </w:rPr>
            </w:pPr>
            <w:r w:rsidRPr="00C867D8">
              <w:rPr>
                <w:rFonts w:cs="Arial"/>
                <w:sz w:val="16"/>
              </w:rPr>
              <w:t xml:space="preserve">       -  P Kernel</w:t>
            </w:r>
          </w:p>
          <w:p w14:paraId="23683B09" w14:textId="6B4AF3CC"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DPO in XML format </w:t>
            </w:r>
            <w:r>
              <w:rPr>
                <w:rFonts w:cs="Arial"/>
                <w:sz w:val="16"/>
              </w:rPr>
              <w:t>(referenced to APID Name in Appendix A)</w:t>
            </w:r>
            <w:r w:rsidRPr="00C867D8">
              <w:rPr>
                <w:rFonts w:cs="Arial"/>
                <w:sz w:val="16"/>
              </w:rPr>
              <w:t>,</w:t>
            </w:r>
          </w:p>
          <w:p w14:paraId="70AD9944" w14:textId="77777777" w:rsidR="00CB1CBA" w:rsidRPr="00C867D8" w:rsidRDefault="00CB1CBA" w:rsidP="00CB1CBA">
            <w:pPr>
              <w:rPr>
                <w:rFonts w:cs="Arial"/>
                <w:sz w:val="16"/>
              </w:rPr>
            </w:pPr>
            <w:r w:rsidRPr="00C867D8">
              <w:rPr>
                <w:rFonts w:cs="Arial"/>
                <w:sz w:val="16"/>
              </w:rPr>
              <w:t xml:space="preserve">    Calculation</w:t>
            </w:r>
          </w:p>
          <w:p w14:paraId="4EDDAD1B" w14:textId="77777777" w:rsidR="00CB1CBA" w:rsidRPr="00C867D8" w:rsidRDefault="00CB1CBA" w:rsidP="00CB1CBA">
            <w:pPr>
              <w:rPr>
                <w:rFonts w:cs="Arial"/>
                <w:sz w:val="16"/>
              </w:rPr>
            </w:pPr>
          </w:p>
          <w:p w14:paraId="2946B1C3"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181E4E39" w14:textId="77777777" w:rsidR="00CB1CBA" w:rsidRPr="00C867D8" w:rsidRDefault="00CB1CBA" w:rsidP="00CB1CBA">
            <w:pPr>
              <w:rPr>
                <w:rFonts w:cs="Arial"/>
                <w:sz w:val="16"/>
              </w:rPr>
            </w:pPr>
            <w:r w:rsidRPr="00C867D8">
              <w:rPr>
                <w:rFonts w:cs="Arial"/>
                <w:sz w:val="16"/>
              </w:rPr>
              <w:t>“&lt;IDPH DPO&gt;:idph:sclk_seconds”,</w:t>
            </w:r>
          </w:p>
          <w:p w14:paraId="5DABA604" w14:textId="77777777" w:rsidR="00CB1CBA" w:rsidRPr="00C867D8" w:rsidRDefault="00CB1CBA" w:rsidP="00CB1CBA">
            <w:pPr>
              <w:rPr>
                <w:rFonts w:cs="Arial"/>
                <w:sz w:val="16"/>
              </w:rPr>
            </w:pPr>
            <w:r w:rsidRPr="00C867D8">
              <w:rPr>
                <w:rFonts w:cs="Arial"/>
                <w:sz w:val="16"/>
              </w:rPr>
              <w:t>“&lt;IDPH DPO&gt;:idph:sclk_subseconds”</w:t>
            </w:r>
          </w:p>
          <w:p w14:paraId="1D0CC1F8" w14:textId="77777777" w:rsidR="00CB1CBA" w:rsidRPr="00C867D8" w:rsidRDefault="00CB1CBA" w:rsidP="00CB1CBA">
            <w:pPr>
              <w:pStyle w:val="Example"/>
              <w:rPr>
                <w:rFonts w:cs="Arial"/>
              </w:rPr>
            </w:pPr>
          </w:p>
          <w:p w14:paraId="0D7A0AC2" w14:textId="77777777" w:rsidR="00CB1CBA" w:rsidRPr="00C867D8" w:rsidRDefault="00CB1CBA" w:rsidP="00CB1CBA">
            <w:pPr>
              <w:rPr>
                <w:rFonts w:cs="Arial"/>
                <w:sz w:val="16"/>
              </w:rPr>
            </w:pPr>
            <w:r w:rsidRPr="00C867D8">
              <w:rPr>
                <w:rFonts w:cs="Arial"/>
                <w:b/>
                <w:sz w:val="16"/>
                <w:u w:val="single"/>
              </w:rPr>
              <w:t>Type</w:t>
            </w:r>
          </w:p>
          <w:p w14:paraId="1DFB68C7" w14:textId="77777777" w:rsidR="00CB1CBA" w:rsidRPr="00C867D8" w:rsidRDefault="00CB1CBA" w:rsidP="00CB1CBA">
            <w:pPr>
              <w:rPr>
                <w:rFonts w:cs="Arial"/>
                <w:sz w:val="16"/>
              </w:rPr>
            </w:pPr>
            <w:r w:rsidRPr="00C867D8">
              <w:rPr>
                <w:rFonts w:cs="Arial"/>
                <w:sz w:val="16"/>
              </w:rPr>
              <w:t>U32</w:t>
            </w:r>
          </w:p>
        </w:tc>
      </w:tr>
      <w:tr w:rsidR="00CB1CBA" w:rsidRPr="00C867D8" w14:paraId="052395D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C0ADC41"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7B05599" w14:textId="77777777" w:rsidR="00CB1CBA" w:rsidRPr="00C867D8" w:rsidRDefault="00CB1CBA" w:rsidP="00CB1CBA">
            <w:pPr>
              <w:rPr>
                <w:rFonts w:cs="Arial"/>
                <w:sz w:val="20"/>
              </w:rPr>
            </w:pPr>
            <w:r w:rsidRPr="00C867D8">
              <w:rPr>
                <w:rFonts w:cs="Arial"/>
                <w:sz w:val="16"/>
              </w:rPr>
              <w:t>SOLUTION_ID</w:t>
            </w:r>
            <w:r w:rsidRPr="00C867D8">
              <w:rPr>
                <w:rFonts w:cs="Arial"/>
                <w:sz w:val="20"/>
              </w:rPr>
              <w:t xml:space="preserve"> </w:t>
            </w:r>
          </w:p>
          <w:p w14:paraId="62D099F5" w14:textId="77777777" w:rsidR="00CB1CBA" w:rsidRPr="00C867D8" w:rsidRDefault="00CB1CBA" w:rsidP="00CB1CBA">
            <w:pPr>
              <w:rPr>
                <w:rFonts w:cs="Arial"/>
                <w:sz w:val="20"/>
              </w:rPr>
            </w:pPr>
          </w:p>
          <w:p w14:paraId="77AF41DD" w14:textId="3D79FEDD" w:rsidR="00CB1CBA" w:rsidRPr="00C867D8" w:rsidRDefault="00CB1CBA" w:rsidP="00CB1CBA">
            <w:pPr>
              <w:spacing w:before="20"/>
              <w:rPr>
                <w:rFonts w:cs="Arial"/>
                <w:b/>
                <w:sz w:val="16"/>
                <w:u w:val="single"/>
              </w:rPr>
            </w:pPr>
            <w:r>
              <w:rPr>
                <w:rFonts w:cs="Arial"/>
                <w:b/>
                <w:sz w:val="16"/>
                <w:u w:val="single"/>
              </w:rPr>
              <w:t>Archive Attribute</w:t>
            </w:r>
          </w:p>
          <w:p w14:paraId="2C506E94" w14:textId="33F31605" w:rsidR="00CB1CBA" w:rsidRPr="00677E96" w:rsidRDefault="00CB1CBA" w:rsidP="00CB1CBA">
            <w:pPr>
              <w:rPr>
                <w:rFonts w:cs="Arial"/>
                <w:color w:val="FF0000"/>
                <w:sz w:val="16"/>
              </w:rPr>
            </w:pPr>
            <w:r w:rsidRPr="00EB02A4">
              <w:rPr>
                <w:rFonts w:cs="Arial"/>
                <w:color w:val="FF0000"/>
                <w:sz w:val="16"/>
              </w:rPr>
              <w:t>TBD</w:t>
            </w:r>
          </w:p>
          <w:p w14:paraId="09600F0D" w14:textId="77777777" w:rsidR="00CB1CBA" w:rsidRPr="00C867D8" w:rsidRDefault="00CB1CBA" w:rsidP="00CB1CBA">
            <w:pPr>
              <w:rPr>
                <w:rFonts w:cs="Arial"/>
                <w:b/>
                <w:sz w:val="16"/>
                <w:u w:val="single"/>
              </w:rPr>
            </w:pPr>
          </w:p>
          <w:p w14:paraId="24AEE4A8"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6486C00B"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Specifies the unique identifier for the solution set to which the values in the group belong.</w:t>
            </w:r>
          </w:p>
          <w:p w14:paraId="20825CFC" w14:textId="77777777" w:rsidR="00CB1CBA" w:rsidRPr="00C867D8" w:rsidRDefault="00CB1CBA" w:rsidP="00CB1CBA">
            <w:pPr>
              <w:widowControl w:val="0"/>
              <w:autoSpaceDE w:val="0"/>
              <w:autoSpaceDN w:val="0"/>
              <w:adjustRightInd w:val="0"/>
              <w:rPr>
                <w:rFonts w:cs="Arial"/>
                <w:sz w:val="16"/>
                <w:szCs w:val="48"/>
              </w:rPr>
            </w:pPr>
          </w:p>
          <w:p w14:paraId="4435F41B"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For certain kinds of information, such as pointing correction (pointing models) and rover localization (coordinate system definitions), the "true" value is unknown and only estimates of the true value exist.  Thus, more than one set of estimates</w:t>
            </w:r>
          </w:p>
          <w:p w14:paraId="64E2915D"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may exist simultaneously, each valid for its intended purpose. Each of these sets is called a "solution" to the unknown true value.  SOLUTION_ID is used to identify which solution is</w:t>
            </w:r>
          </w:p>
          <w:p w14:paraId="62EF89A7"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being expressed by the containing group.</w:t>
            </w:r>
          </w:p>
          <w:p w14:paraId="1A80C8F3" w14:textId="77777777" w:rsidR="00CB1CBA" w:rsidRPr="00C867D8" w:rsidRDefault="00CB1CBA" w:rsidP="00CB1CBA">
            <w:pPr>
              <w:widowControl w:val="0"/>
              <w:autoSpaceDE w:val="0"/>
              <w:autoSpaceDN w:val="0"/>
              <w:adjustRightInd w:val="0"/>
              <w:rPr>
                <w:rFonts w:cs="Arial"/>
                <w:sz w:val="16"/>
                <w:szCs w:val="48"/>
              </w:rPr>
            </w:pPr>
          </w:p>
          <w:p w14:paraId="59A9E0BA"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No specific naming convention is defined here, however it is recommended that projects adopt one.  The intent is to be</w:t>
            </w:r>
          </w:p>
          <w:p w14:paraId="651F203A"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able to identify who created the solution, and why.  Possible components of the naming convention include user, institution, purpose, request ID, version, program, date/time.  The value</w:t>
            </w:r>
          </w:p>
          <w:p w14:paraId="7624370B"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is not case-sensitive.</w:t>
            </w:r>
          </w:p>
          <w:p w14:paraId="6660A95D" w14:textId="77777777" w:rsidR="00CB1CBA" w:rsidRPr="00C867D8" w:rsidRDefault="00CB1CBA" w:rsidP="00CB1CBA">
            <w:pPr>
              <w:widowControl w:val="0"/>
              <w:autoSpaceDE w:val="0"/>
              <w:autoSpaceDN w:val="0"/>
              <w:adjustRightInd w:val="0"/>
              <w:rPr>
                <w:rFonts w:cs="Arial"/>
                <w:sz w:val="16"/>
                <w:szCs w:val="48"/>
              </w:rPr>
            </w:pPr>
          </w:p>
          <w:p w14:paraId="254E451B" w14:textId="386C1CD4"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 xml:space="preserve">For M2020, when in a COORDINATE_SYSTEM group, the SOLUTION_ID specifies the ID of the coordinate system being defined in that group.  It must be globally unique across all coordinate system instances, i.e. it cannot be reused to define the same coordinate system instance differently. Different coordinate system instances (for example, different values of </w:t>
            </w:r>
          </w:p>
          <w:p w14:paraId="46BDDB00"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the RMC index) may share the same SOLUTION_ID.  </w:t>
            </w:r>
          </w:p>
          <w:p w14:paraId="7C875FB2" w14:textId="77777777" w:rsidR="00CB1CBA" w:rsidRPr="00C867D8" w:rsidRDefault="00CB1CBA" w:rsidP="00CB1CBA">
            <w:pPr>
              <w:widowControl w:val="0"/>
              <w:autoSpaceDE w:val="0"/>
              <w:autoSpaceDN w:val="0"/>
              <w:adjustRightInd w:val="0"/>
              <w:rPr>
                <w:rFonts w:cs="Arial"/>
                <w:sz w:val="16"/>
                <w:szCs w:val="48"/>
              </w:rPr>
            </w:pPr>
          </w:p>
          <w:p w14:paraId="706F218D"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 xml:space="preserve">See also REFERENCE_COORD_SYSTEM_NAME and REFERENCE_COORD_SYSTEM_SOLN_ID.  The </w:t>
            </w:r>
          </w:p>
          <w:p w14:paraId="72672205"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SOLUTION_ID should be the same identifier used in the PLACES rover localization database.  The special name "telemetry" is used for values telemetered from the rover.  If SOLUTION_ID is absent, "telemetry" should be assumed.</w:t>
            </w:r>
          </w:p>
          <w:p w14:paraId="79910722" w14:textId="77777777" w:rsidR="00CB1CBA" w:rsidRPr="00C867D8" w:rsidRDefault="00CB1CBA" w:rsidP="00CB1CBA">
            <w:pPr>
              <w:widowControl w:val="0"/>
              <w:autoSpaceDE w:val="0"/>
              <w:autoSpaceDN w:val="0"/>
              <w:adjustRightInd w:val="0"/>
              <w:rPr>
                <w:rFonts w:cs="Arial"/>
                <w:sz w:val="16"/>
                <w:szCs w:val="48"/>
              </w:rPr>
            </w:pPr>
          </w:p>
          <w:p w14:paraId="4BCBA427" w14:textId="1779D25E"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For M2020, when in the DERIVED_GEOMETRY_PARMS</w:t>
            </w:r>
          </w:p>
          <w:p w14:paraId="5E654F4C"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 xml:space="preserve">group, SOLUTION_ID specifies the identifier of the pointing correction solution used to derive the model specified via POINTING_MODEL_PARAMS et al.  This identifier should </w:t>
            </w:r>
          </w:p>
          <w:p w14:paraId="6F9FFC5C"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 xml:space="preserve">also appear in the pointing correction file referenced by </w:t>
            </w:r>
          </w:p>
          <w:p w14:paraId="67A148E2"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 xml:space="preserve">POINTING_CORRECTION_FILE_NAME.  If there is only one identifier in the correction file, then SOLUTION_ID may be omitted.  SOLUTION_ID may be reused in the context of pointing corrections, although uniqueness is recommended. The pointing correction solution ID namespace is separate </w:t>
            </w:r>
          </w:p>
          <w:p w14:paraId="317602DC"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from the coordinate system namespace.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75875F6"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7B20F25" w14:textId="77777777" w:rsidR="00CB1CBA" w:rsidRPr="00C867D8" w:rsidRDefault="00CB1CBA" w:rsidP="00CB1CBA">
            <w:pPr>
              <w:spacing w:before="2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EDR-generating software</w:t>
            </w:r>
          </w:p>
          <w:p w14:paraId="44FBE1CC" w14:textId="77777777" w:rsidR="00CB1CBA" w:rsidRPr="00C867D8" w:rsidRDefault="00CB1CBA" w:rsidP="00CB1CBA">
            <w:pPr>
              <w:rPr>
                <w:rFonts w:cs="Arial"/>
                <w:b/>
                <w:sz w:val="16"/>
                <w:u w:val="single"/>
              </w:rPr>
            </w:pPr>
            <w:r w:rsidRPr="00C867D8">
              <w:rPr>
                <w:rFonts w:cs="Arial"/>
                <w:sz w:val="16"/>
              </w:rPr>
              <w:t xml:space="preserve">    "TELEMETRY"</w:t>
            </w:r>
            <w:r w:rsidRPr="00C867D8">
              <w:rPr>
                <w:rFonts w:cs="Arial"/>
                <w:sz w:val="20"/>
              </w:rPr>
              <w:t xml:space="preserve"> </w:t>
            </w:r>
          </w:p>
          <w:p w14:paraId="0E122368" w14:textId="77777777" w:rsidR="00CB1CBA" w:rsidRPr="00C867D8" w:rsidRDefault="00CB1CBA" w:rsidP="00CB1CBA">
            <w:pPr>
              <w:rPr>
                <w:rFonts w:cs="Arial"/>
                <w:b/>
                <w:sz w:val="16"/>
                <w:u w:val="single"/>
              </w:rPr>
            </w:pPr>
          </w:p>
          <w:p w14:paraId="68E50D84" w14:textId="77777777" w:rsidR="00CB1CBA" w:rsidRPr="00C867D8" w:rsidRDefault="00CB1CBA" w:rsidP="00CB1CBA">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RDR-generating software</w:t>
            </w:r>
          </w:p>
          <w:p w14:paraId="36447EC2" w14:textId="77777777" w:rsidR="00CB1CBA" w:rsidRPr="00C867D8" w:rsidRDefault="00CB1CBA" w:rsidP="00CB1CBA">
            <w:pPr>
              <w:rPr>
                <w:rFonts w:cs="Arial"/>
                <w:b/>
                <w:sz w:val="16"/>
                <w:u w:val="single"/>
              </w:rPr>
            </w:pPr>
            <w:r w:rsidRPr="00C867D8">
              <w:rPr>
                <w:rFonts w:cs="Arial"/>
                <w:sz w:val="16"/>
              </w:rPr>
              <w:t xml:space="preserve">    any string value</w:t>
            </w:r>
          </w:p>
          <w:p w14:paraId="7CBFB157" w14:textId="77777777" w:rsidR="00CB1CBA" w:rsidRPr="00C867D8" w:rsidRDefault="00CB1CBA" w:rsidP="00CB1CBA">
            <w:pPr>
              <w:rPr>
                <w:rFonts w:cs="Arial"/>
                <w:b/>
                <w:sz w:val="16"/>
                <w:u w:val="single"/>
              </w:rPr>
            </w:pPr>
          </w:p>
          <w:p w14:paraId="610340C7" w14:textId="77777777" w:rsidR="00CB1CBA" w:rsidRPr="00C867D8" w:rsidRDefault="00CB1CBA" w:rsidP="00CB1CBA">
            <w:pPr>
              <w:rPr>
                <w:rFonts w:cs="Arial"/>
                <w:b/>
                <w:sz w:val="16"/>
                <w:u w:val="single"/>
              </w:rPr>
            </w:pPr>
            <w:r w:rsidRPr="00C867D8">
              <w:rPr>
                <w:rFonts w:cs="Arial"/>
                <w:b/>
                <w:sz w:val="16"/>
                <w:u w:val="single"/>
              </w:rPr>
              <w:t>Type</w:t>
            </w:r>
          </w:p>
          <w:p w14:paraId="54D8FAF8" w14:textId="77777777" w:rsidR="00CB1CBA" w:rsidRPr="00C867D8" w:rsidRDefault="00CB1CBA" w:rsidP="00CB1CBA">
            <w:pPr>
              <w:rPr>
                <w:rFonts w:cs="Arial"/>
                <w:b/>
                <w:sz w:val="16"/>
                <w:u w:val="single"/>
              </w:rPr>
            </w:pPr>
            <w:r w:rsidRPr="00C867D8">
              <w:rPr>
                <w:rFonts w:cs="Arial"/>
                <w:sz w:val="16"/>
              </w:rPr>
              <w:t>string</w:t>
            </w:r>
          </w:p>
          <w:p w14:paraId="2320CC6B" w14:textId="77777777" w:rsidR="00CB1CBA" w:rsidRPr="00C867D8" w:rsidRDefault="00CB1CBA" w:rsidP="00CB1CBA">
            <w:pPr>
              <w:rPr>
                <w:rFonts w:cs="Arial"/>
                <w:b/>
                <w:sz w:val="16"/>
                <w:u w:val="single"/>
              </w:rPr>
            </w:pPr>
          </w:p>
          <w:p w14:paraId="3C4EF3EC" w14:textId="77777777" w:rsidR="00CB1CBA" w:rsidRPr="00C867D8" w:rsidRDefault="00CB1CBA" w:rsidP="00CB1CBA">
            <w:pPr>
              <w:rPr>
                <w:rFonts w:cs="Arial"/>
                <w:b/>
                <w:sz w:val="16"/>
                <w:u w:val="single"/>
              </w:rPr>
            </w:pPr>
            <w:r w:rsidRPr="00C867D8">
              <w:rPr>
                <w:rFonts w:cs="Arial"/>
                <w:b/>
                <w:sz w:val="16"/>
                <w:u w:val="single"/>
              </w:rPr>
              <w:t>Units</w:t>
            </w:r>
          </w:p>
          <w:p w14:paraId="3BF0706A" w14:textId="77777777" w:rsidR="00CB1CBA" w:rsidRPr="00C867D8" w:rsidRDefault="00CB1CBA" w:rsidP="00CB1CBA">
            <w:pPr>
              <w:rPr>
                <w:rFonts w:cs="Arial"/>
                <w:sz w:val="16"/>
              </w:rPr>
            </w:pPr>
            <w:r w:rsidRPr="00C867D8">
              <w:rPr>
                <w:rFonts w:cs="Arial"/>
                <w:sz w:val="16"/>
              </w:rPr>
              <w:t>n/a</w:t>
            </w:r>
          </w:p>
          <w:p w14:paraId="12155785" w14:textId="77777777" w:rsidR="00CB1CBA" w:rsidRPr="00C867D8" w:rsidRDefault="00CB1CBA" w:rsidP="00CB1CBA">
            <w:pPr>
              <w:rPr>
                <w:rFonts w:cs="Arial"/>
                <w:sz w:val="16"/>
              </w:rPr>
            </w:pPr>
          </w:p>
          <w:p w14:paraId="57CB47F5" w14:textId="77777777" w:rsidR="00CB1CBA" w:rsidRPr="00C867D8" w:rsidRDefault="00CB1CBA" w:rsidP="00CB1CBA">
            <w:pPr>
              <w:rPr>
                <w:rFonts w:cs="Arial"/>
                <w:b/>
                <w:sz w:val="16"/>
                <w:u w:val="single"/>
              </w:rPr>
            </w:pPr>
            <w:r w:rsidRPr="00C867D8">
              <w:rPr>
                <w:rFonts w:cs="Arial"/>
                <w:b/>
                <w:sz w:val="16"/>
                <w:u w:val="single"/>
              </w:rPr>
              <w:t>Location</w:t>
            </w:r>
          </w:p>
          <w:p w14:paraId="2C945626" w14:textId="77777777" w:rsidR="00CB1CBA" w:rsidRPr="00C867D8" w:rsidRDefault="00CB1CBA" w:rsidP="00CB1CBA">
            <w:pPr>
              <w:spacing w:before="20"/>
              <w:rPr>
                <w:rFonts w:cs="Arial"/>
                <w:sz w:val="16"/>
              </w:rPr>
            </w:pPr>
            <w:r w:rsidRPr="00C867D8">
              <w:rPr>
                <w:rFonts w:cs="Arial"/>
                <w:sz w:val="16"/>
              </w:rPr>
              <w:sym w:font="Symbol" w:char="F0B7"/>
            </w:r>
            <w:r w:rsidRPr="00C867D8">
              <w:rPr>
                <w:rFonts w:cs="Arial"/>
                <w:sz w:val="16"/>
              </w:rPr>
              <w:t xml:space="preserve">  For EDRs …</w:t>
            </w:r>
          </w:p>
          <w:p w14:paraId="51B9C8F8" w14:textId="77777777" w:rsidR="00CB1CBA" w:rsidRPr="00C867D8" w:rsidRDefault="00CB1CBA" w:rsidP="00CB1CBA">
            <w:pPr>
              <w:rPr>
                <w:rFonts w:cs="Arial"/>
                <w:sz w:val="16"/>
              </w:rPr>
            </w:pPr>
            <w:r w:rsidRPr="00C867D8">
              <w:rPr>
                <w:rFonts w:cs="Arial"/>
                <w:sz w:val="16"/>
              </w:rPr>
              <w:t xml:space="preserve">    -  ROVER_COORDINATE_SYSTEM (Group)</w:t>
            </w:r>
          </w:p>
          <w:p w14:paraId="5F5FB1C7" w14:textId="77777777" w:rsidR="00CB1CBA" w:rsidRPr="00C867D8" w:rsidRDefault="00CB1CBA" w:rsidP="00CB1CBA">
            <w:pPr>
              <w:rPr>
                <w:rFonts w:cs="Arial"/>
                <w:sz w:val="16"/>
              </w:rPr>
            </w:pPr>
            <w:r w:rsidRPr="00C867D8">
              <w:rPr>
                <w:rFonts w:cs="Arial"/>
                <w:sz w:val="16"/>
              </w:rPr>
              <w:t xml:space="preserve">    -  RSM_COORDINATE_SYSTEM (Group)</w:t>
            </w:r>
          </w:p>
          <w:p w14:paraId="7533F768" w14:textId="77777777" w:rsidR="00CB1CBA" w:rsidRPr="00C867D8" w:rsidRDefault="00CB1CBA" w:rsidP="00CB1CBA">
            <w:pPr>
              <w:rPr>
                <w:rFonts w:cs="Arial"/>
                <w:sz w:val="16"/>
              </w:rPr>
            </w:pPr>
            <w:r w:rsidRPr="00C867D8">
              <w:rPr>
                <w:rFonts w:cs="Arial"/>
                <w:sz w:val="16"/>
              </w:rPr>
              <w:t xml:space="preserve">    -  ARM_COORDINATE_SYSTEM (Group)</w:t>
            </w:r>
          </w:p>
          <w:p w14:paraId="65A741FF"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For RDRs …</w:t>
            </w:r>
          </w:p>
          <w:p w14:paraId="5C9BBF28" w14:textId="77777777" w:rsidR="00CB1CBA" w:rsidRPr="00C867D8" w:rsidRDefault="00CB1CBA" w:rsidP="00CB1CBA">
            <w:pPr>
              <w:rPr>
                <w:rFonts w:cs="Arial"/>
                <w:sz w:val="16"/>
              </w:rPr>
            </w:pPr>
            <w:r w:rsidRPr="00C867D8">
              <w:rPr>
                <w:rFonts w:cs="Arial"/>
                <w:sz w:val="16"/>
              </w:rPr>
              <w:t xml:space="preserve">    -  ROVER_COORDINATE_SYSTEM (Group)</w:t>
            </w:r>
          </w:p>
          <w:p w14:paraId="5E015478" w14:textId="77777777" w:rsidR="00CB1CBA" w:rsidRPr="00C867D8" w:rsidRDefault="00CB1CBA" w:rsidP="00CB1CBA">
            <w:pPr>
              <w:rPr>
                <w:rFonts w:cs="Arial"/>
                <w:sz w:val="16"/>
              </w:rPr>
            </w:pPr>
            <w:r w:rsidRPr="00C867D8">
              <w:rPr>
                <w:rFonts w:cs="Arial"/>
                <w:sz w:val="16"/>
              </w:rPr>
              <w:t xml:space="preserve">    -  RSM_COORDINATE_SYSTEM (Group)</w:t>
            </w:r>
          </w:p>
          <w:p w14:paraId="741271DB" w14:textId="77777777" w:rsidR="00CB1CBA" w:rsidRPr="00C867D8" w:rsidRDefault="00CB1CBA" w:rsidP="00CB1CBA">
            <w:pPr>
              <w:rPr>
                <w:rFonts w:cs="Arial"/>
                <w:sz w:val="16"/>
              </w:rPr>
            </w:pPr>
            <w:r w:rsidRPr="00C867D8">
              <w:rPr>
                <w:rFonts w:cs="Arial"/>
                <w:sz w:val="16"/>
              </w:rPr>
              <w:t xml:space="preserve">    -  ARM_COORDINATE_SYSTEM (Group)</w:t>
            </w:r>
          </w:p>
          <w:p w14:paraId="02A6DED7" w14:textId="77777777" w:rsidR="00CB1CBA" w:rsidRPr="00C867D8" w:rsidRDefault="00CB1CBA" w:rsidP="00CB1CBA">
            <w:pPr>
              <w:rPr>
                <w:rFonts w:cs="Arial"/>
                <w:sz w:val="16"/>
              </w:rPr>
            </w:pPr>
            <w:r w:rsidRPr="00C867D8">
              <w:rPr>
                <w:rFonts w:cs="Arial"/>
                <w:sz w:val="16"/>
              </w:rPr>
              <w:t xml:space="preserve">    -  SITE_COORDINATE_SYSTEM (Group)</w:t>
            </w:r>
          </w:p>
          <w:p w14:paraId="56BF9062" w14:textId="77777777" w:rsidR="00CB1CBA" w:rsidRPr="00C867D8" w:rsidRDefault="00CB1CBA" w:rsidP="00CB1CBA">
            <w:pPr>
              <w:rPr>
                <w:rFonts w:cs="Arial"/>
                <w:sz w:val="16"/>
              </w:rPr>
            </w:pPr>
            <w:r w:rsidRPr="00C867D8">
              <w:rPr>
                <w:rFonts w:cs="Arial"/>
                <w:sz w:val="16"/>
              </w:rPr>
              <w:t xml:space="preserve">    -  LOCAL_LEVEL_COORDINATE_SYSTEM (Group)</w:t>
            </w:r>
          </w:p>
          <w:p w14:paraId="0E12D4E0" w14:textId="77777777" w:rsidR="00CB1CBA" w:rsidRDefault="00CB1CBA" w:rsidP="00CB1CBA">
            <w:pPr>
              <w:rPr>
                <w:rFonts w:cs="Arial"/>
                <w:sz w:val="16"/>
              </w:rPr>
            </w:pPr>
            <w:r w:rsidRPr="00C867D8">
              <w:rPr>
                <w:rFonts w:cs="Arial"/>
                <w:sz w:val="16"/>
              </w:rPr>
              <w:t xml:space="preserve">    -  DERIVED_IMAGE_PARMS (Group)</w:t>
            </w:r>
          </w:p>
          <w:p w14:paraId="004FA53E" w14:textId="77777777" w:rsidR="00CB1CBA" w:rsidRDefault="00CB1CBA" w:rsidP="00CB1CBA">
            <w:pPr>
              <w:rPr>
                <w:rFonts w:cs="Arial"/>
                <w:sz w:val="16"/>
              </w:rPr>
            </w:pPr>
          </w:p>
          <w:p w14:paraId="5DD250C1" w14:textId="77777777" w:rsidR="00CB1CBA" w:rsidRPr="00A72C67" w:rsidRDefault="00CB1CBA" w:rsidP="00CB1CBA">
            <w:pPr>
              <w:rPr>
                <w:rFonts w:cs="Arial"/>
                <w:b/>
                <w:sz w:val="16"/>
                <w:u w:val="single"/>
              </w:rPr>
            </w:pPr>
            <w:r w:rsidRPr="00A72C67">
              <w:rPr>
                <w:rFonts w:cs="Arial"/>
                <w:b/>
                <w:sz w:val="16"/>
                <w:u w:val="single"/>
              </w:rPr>
              <w:t>X-path</w:t>
            </w:r>
          </w:p>
          <w:p w14:paraId="6870F569" w14:textId="1D34CD3C" w:rsidR="00CB1CBA" w:rsidRPr="00A72C67" w:rsidRDefault="00CB1CBA" w:rsidP="00CB1CBA">
            <w:pPr>
              <w:rPr>
                <w:rFonts w:cs="Arial"/>
                <w:color w:val="FF0000"/>
                <w:sz w:val="16"/>
              </w:rPr>
            </w:pPr>
            <w:r w:rsidRPr="00EB02A4">
              <w:rPr>
                <w:rFonts w:cs="Arial"/>
                <w:color w:val="FF0000"/>
                <w:sz w:val="16"/>
              </w:rPr>
              <w:t>TBD</w:t>
            </w:r>
          </w:p>
          <w:p w14:paraId="5083B0FC" w14:textId="77777777" w:rsidR="00CB1CBA" w:rsidRDefault="00CB1CBA" w:rsidP="00CB1CBA">
            <w:pPr>
              <w:rPr>
                <w:rFonts w:cs="Arial"/>
                <w:sz w:val="16"/>
              </w:rPr>
            </w:pPr>
          </w:p>
          <w:p w14:paraId="67298657" w14:textId="77777777" w:rsidR="00CB1CBA" w:rsidRPr="00A72C67" w:rsidRDefault="00CB1CBA" w:rsidP="00CB1CBA">
            <w:pPr>
              <w:rPr>
                <w:rFonts w:cs="Arial"/>
                <w:b/>
                <w:sz w:val="16"/>
                <w:u w:val="single"/>
              </w:rPr>
            </w:pPr>
            <w:r w:rsidRPr="00A72C67">
              <w:rPr>
                <w:rFonts w:cs="Arial"/>
                <w:b/>
                <w:sz w:val="16"/>
                <w:u w:val="single"/>
              </w:rPr>
              <w:t>Reference</w:t>
            </w:r>
          </w:p>
          <w:p w14:paraId="3F13ACCB" w14:textId="08402344" w:rsidR="00CB1CBA" w:rsidRDefault="00CB1CBA" w:rsidP="00CB1CBA">
            <w:pPr>
              <w:rPr>
                <w:rFonts w:cs="Arial"/>
                <w:color w:val="FF0000"/>
                <w:sz w:val="16"/>
              </w:rPr>
            </w:pPr>
            <w:r w:rsidRPr="00EB02A4">
              <w:rPr>
                <w:rFonts w:cs="Arial"/>
                <w:color w:val="FF0000"/>
                <w:sz w:val="16"/>
              </w:rPr>
              <w:t>TBD</w:t>
            </w:r>
          </w:p>
          <w:p w14:paraId="0A82FA8B" w14:textId="77777777" w:rsidR="00CB1CBA" w:rsidRPr="00C867D8" w:rsidRDefault="00CB1CBA" w:rsidP="00CB1CBA">
            <w:pPr>
              <w:rPr>
                <w:rFonts w:cs="Arial"/>
                <w:sz w:val="16"/>
              </w:rPr>
            </w:pPr>
          </w:p>
          <w:p w14:paraId="037D549E" w14:textId="77777777" w:rsidR="00CB1CBA" w:rsidRPr="00C867D8" w:rsidRDefault="00CB1CBA" w:rsidP="00CB1CBA">
            <w:pPr>
              <w:rPr>
                <w:rFonts w:cs="Arial"/>
                <w:sz w:val="16"/>
              </w:rPr>
            </w:pPr>
          </w:p>
          <w:p w14:paraId="7A23F08F" w14:textId="77777777" w:rsidR="00CB1CBA" w:rsidRPr="00C867D8" w:rsidRDefault="00CB1CBA" w:rsidP="00CB1CBA">
            <w:pPr>
              <w:rPr>
                <w:rFonts w:cs="Arial"/>
                <w:sz w:val="16"/>
              </w:rPr>
            </w:pPr>
            <w:r w:rsidRPr="00C867D8">
              <w:rPr>
                <w:rFonts w:cs="Arial"/>
                <w:sz w:val="16"/>
              </w:rPr>
              <w:t xml:space="preserve">   </w:t>
            </w:r>
          </w:p>
          <w:p w14:paraId="4FD0A2DF" w14:textId="77777777" w:rsidR="00CB1CBA" w:rsidRPr="00C867D8" w:rsidRDefault="00CB1CBA" w:rsidP="00CB1CBA">
            <w:pPr>
              <w:rPr>
                <w:rFonts w:cs="Arial"/>
                <w:sz w:val="16"/>
              </w:rPr>
            </w:pPr>
          </w:p>
          <w:p w14:paraId="120527D8" w14:textId="77777777" w:rsidR="00CB1CBA" w:rsidRPr="00C867D8" w:rsidRDefault="00CB1CBA" w:rsidP="00CB1CBA">
            <w:pPr>
              <w:rPr>
                <w:rFonts w:cs="Arial"/>
                <w:sz w:val="16"/>
              </w:rPr>
            </w:pPr>
          </w:p>
          <w:p w14:paraId="6AD65359" w14:textId="77777777" w:rsidR="00CB1CBA" w:rsidRPr="00C867D8" w:rsidRDefault="00CB1CBA" w:rsidP="00CB1CBA">
            <w:pPr>
              <w:rPr>
                <w:rFonts w:cs="Arial"/>
                <w:sz w:val="16"/>
              </w:rPr>
            </w:pPr>
          </w:p>
          <w:p w14:paraId="3B485AEB"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1D4BE43" w14:textId="77777777" w:rsidR="00CB1CBA" w:rsidRPr="00C867D8" w:rsidRDefault="00CB1CBA" w:rsidP="00CB1CBA">
            <w:pPr>
              <w:spacing w:before="20"/>
              <w:rPr>
                <w:rFonts w:cs="Arial"/>
                <w:b/>
                <w:sz w:val="16"/>
                <w:u w:val="single"/>
              </w:rPr>
            </w:pPr>
            <w:r w:rsidRPr="00C867D8">
              <w:rPr>
                <w:rFonts w:cs="Arial"/>
                <w:b/>
                <w:sz w:val="16"/>
                <w:u w:val="single"/>
              </w:rPr>
              <w:t>Mode</w:t>
            </w:r>
          </w:p>
          <w:p w14:paraId="399408D3"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EDR-generating software:</w:t>
            </w:r>
          </w:p>
          <w:p w14:paraId="7F23637C" w14:textId="77777777" w:rsidR="00CB1CBA" w:rsidRPr="00C867D8" w:rsidRDefault="00CB1CBA" w:rsidP="00CB1CBA">
            <w:pPr>
              <w:rPr>
                <w:rFonts w:cs="Arial"/>
                <w:sz w:val="16"/>
              </w:rPr>
            </w:pPr>
            <w:r w:rsidRPr="00C867D8">
              <w:rPr>
                <w:rFonts w:cs="Arial"/>
                <w:sz w:val="16"/>
              </w:rPr>
              <w:t xml:space="preserve">       -  Static Value</w:t>
            </w:r>
          </w:p>
          <w:p w14:paraId="0BAC8E47"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RDR-generating software:</w:t>
            </w:r>
          </w:p>
          <w:p w14:paraId="75DAE194" w14:textId="77777777" w:rsidR="00CB1CBA" w:rsidRPr="00C867D8" w:rsidRDefault="00CB1CBA" w:rsidP="00CB1CBA">
            <w:pPr>
              <w:rPr>
                <w:rFonts w:cs="Arial"/>
                <w:sz w:val="16"/>
              </w:rPr>
            </w:pPr>
            <w:r w:rsidRPr="00C867D8">
              <w:rPr>
                <w:rFonts w:cs="Arial"/>
                <w:sz w:val="16"/>
              </w:rPr>
              <w:t xml:space="preserve">       -  Determined</w:t>
            </w:r>
          </w:p>
          <w:p w14:paraId="690CD5E9" w14:textId="77777777" w:rsidR="00CB1CBA" w:rsidRPr="00C867D8" w:rsidRDefault="00CB1CBA" w:rsidP="00CB1CBA">
            <w:pPr>
              <w:rPr>
                <w:rFonts w:cs="Arial"/>
                <w:b/>
                <w:sz w:val="16"/>
                <w:u w:val="single"/>
              </w:rPr>
            </w:pPr>
          </w:p>
          <w:p w14:paraId="2C774242"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7635A60E" w14:textId="77777777" w:rsidR="00CB1CBA" w:rsidRPr="00C867D8" w:rsidRDefault="00CB1CBA" w:rsidP="00CB1CBA">
            <w:pPr>
              <w:rPr>
                <w:rFonts w:cs="Arial"/>
                <w:sz w:val="16"/>
              </w:rPr>
            </w:pPr>
            <w:r w:rsidRPr="00C867D8">
              <w:rPr>
                <w:rFonts w:cs="Arial"/>
                <w:sz w:val="16"/>
              </w:rPr>
              <w:t>n/a</w:t>
            </w:r>
          </w:p>
          <w:p w14:paraId="03305D40" w14:textId="77777777" w:rsidR="00CB1CBA" w:rsidRPr="00C867D8" w:rsidRDefault="00CB1CBA" w:rsidP="00CB1CBA">
            <w:pPr>
              <w:rPr>
                <w:rFonts w:cs="Arial"/>
                <w:sz w:val="16"/>
              </w:rPr>
            </w:pPr>
          </w:p>
          <w:p w14:paraId="717624F5" w14:textId="77777777" w:rsidR="00CB1CBA" w:rsidRPr="00C867D8" w:rsidRDefault="00CB1CBA" w:rsidP="00CB1CBA">
            <w:pPr>
              <w:rPr>
                <w:rFonts w:cs="Arial"/>
                <w:sz w:val="16"/>
              </w:rPr>
            </w:pPr>
            <w:r w:rsidRPr="00C867D8">
              <w:rPr>
                <w:rFonts w:cs="Arial"/>
                <w:b/>
                <w:sz w:val="16"/>
                <w:u w:val="single"/>
              </w:rPr>
              <w:t>Type</w:t>
            </w:r>
          </w:p>
          <w:p w14:paraId="5C74BA80" w14:textId="77777777" w:rsidR="00CB1CBA" w:rsidRPr="00C867D8" w:rsidRDefault="00CB1CBA" w:rsidP="00CB1CBA">
            <w:pPr>
              <w:rPr>
                <w:rFonts w:cs="Arial"/>
                <w:sz w:val="16"/>
              </w:rPr>
            </w:pPr>
            <w:r w:rsidRPr="00C867D8">
              <w:rPr>
                <w:rFonts w:cs="Arial"/>
                <w:sz w:val="16"/>
              </w:rPr>
              <w:t>n/a</w:t>
            </w:r>
          </w:p>
        </w:tc>
      </w:tr>
      <w:tr w:rsidR="00CB1CBA" w:rsidRPr="00C867D8" w14:paraId="355575C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4138550A"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92324BF" w14:textId="77777777" w:rsidR="00CB1CBA" w:rsidRPr="00C867D8" w:rsidRDefault="00CB1CBA" w:rsidP="00CB1CBA">
            <w:pPr>
              <w:rPr>
                <w:rFonts w:cs="Arial"/>
                <w:sz w:val="16"/>
              </w:rPr>
            </w:pPr>
            <w:r w:rsidRPr="00C867D8">
              <w:rPr>
                <w:rFonts w:cs="Arial"/>
                <w:sz w:val="16"/>
              </w:rPr>
              <w:t>SOURCE_ID</w:t>
            </w:r>
          </w:p>
          <w:p w14:paraId="44456B22" w14:textId="77777777" w:rsidR="00CB1CBA" w:rsidRPr="00C867D8" w:rsidRDefault="00CB1CBA" w:rsidP="00CB1CBA">
            <w:pPr>
              <w:rPr>
                <w:rFonts w:cs="Arial"/>
                <w:sz w:val="16"/>
              </w:rPr>
            </w:pPr>
          </w:p>
          <w:p w14:paraId="362BD696" w14:textId="22BB3C21" w:rsidR="00CB1CBA" w:rsidRPr="00C867D8" w:rsidRDefault="00CB1CBA" w:rsidP="00CB1CBA">
            <w:pPr>
              <w:rPr>
                <w:rFonts w:cs="Arial"/>
                <w:sz w:val="16"/>
              </w:rPr>
            </w:pPr>
            <w:r>
              <w:rPr>
                <w:rFonts w:cs="Arial"/>
                <w:b/>
                <w:sz w:val="16"/>
                <w:u w:val="single"/>
              </w:rPr>
              <w:t>Archive Attribute</w:t>
            </w:r>
          </w:p>
          <w:p w14:paraId="4AD40D29" w14:textId="4C4644AA" w:rsidR="00CB1CBA" w:rsidRPr="00C867D8" w:rsidRDefault="00CB1CBA" w:rsidP="00CB1CBA">
            <w:pPr>
              <w:rPr>
                <w:rFonts w:cs="Arial"/>
                <w:sz w:val="20"/>
              </w:rPr>
            </w:pPr>
            <w:r w:rsidRPr="00EB02A4">
              <w:rPr>
                <w:rFonts w:cs="Arial"/>
                <w:color w:val="FF0000"/>
                <w:sz w:val="16"/>
              </w:rPr>
              <w:t>TBD</w:t>
            </w:r>
            <w:r w:rsidRPr="00C867D8">
              <w:rPr>
                <w:rFonts w:cs="Arial"/>
                <w:sz w:val="20"/>
              </w:rPr>
              <w:t xml:space="preserve"> </w:t>
            </w:r>
          </w:p>
          <w:p w14:paraId="4409C179" w14:textId="77777777" w:rsidR="00CB1CBA" w:rsidRPr="00C867D8" w:rsidRDefault="00CB1CBA" w:rsidP="00CB1CBA">
            <w:pPr>
              <w:rPr>
                <w:rFonts w:cs="Arial"/>
                <w:sz w:val="20"/>
              </w:rPr>
            </w:pPr>
          </w:p>
          <w:p w14:paraId="45502828"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F216145" w14:textId="77777777" w:rsidR="00CB1CBA" w:rsidRPr="00C867D8" w:rsidRDefault="00CB1CBA" w:rsidP="00CB1CBA">
            <w:pPr>
              <w:rPr>
                <w:rFonts w:cs="Arial"/>
                <w:sz w:val="16"/>
              </w:rPr>
            </w:pPr>
            <w:r w:rsidRPr="00C867D8">
              <w:rPr>
                <w:rFonts w:cs="Arial"/>
                <w:sz w:val="16"/>
              </w:rPr>
              <w:t>Specifies an identifier for the source.</w:t>
            </w:r>
          </w:p>
          <w:p w14:paraId="2E9D6CA2" w14:textId="77777777" w:rsidR="00CB1CBA" w:rsidRPr="00C867D8" w:rsidRDefault="00CB1CBA" w:rsidP="00CB1CBA">
            <w:pPr>
              <w:rPr>
                <w:rFonts w:cs="Arial"/>
                <w:sz w:val="16"/>
              </w:rPr>
            </w:pPr>
          </w:p>
          <w:p w14:paraId="685D5126" w14:textId="7D25F31C" w:rsidR="00CB1CBA" w:rsidRPr="00C867D8" w:rsidRDefault="00CB1CBA" w:rsidP="00CB1CBA">
            <w:pPr>
              <w:rPr>
                <w:rFonts w:cs="Arial"/>
                <w:b/>
                <w:sz w:val="16"/>
                <w:u w:val="single"/>
              </w:rPr>
            </w:pPr>
            <w:r w:rsidRPr="00C867D8">
              <w:rPr>
                <w:rFonts w:cs="Arial"/>
                <w:sz w:val="16"/>
                <w:szCs w:val="30"/>
              </w:rPr>
              <w:t>For M2020, it identifies the FSW element that requested the image, i.e. what was the source of the command.  The field is based on the value for IMAGE_ID and the mappings are per convention; there is no guarantee that the mappings are used in this way during operations.</w:t>
            </w:r>
          </w:p>
          <w:p w14:paraId="5EFF17E3" w14:textId="77777777" w:rsidR="00CB1CBA" w:rsidRPr="00C867D8" w:rsidRDefault="00CB1CBA" w:rsidP="00CB1CBA">
            <w:pPr>
              <w:widowControl w:val="0"/>
              <w:autoSpaceDE w:val="0"/>
              <w:autoSpaceDN w:val="0"/>
              <w:adjustRightInd w:val="0"/>
              <w:rPr>
                <w:rFonts w:cs="Arial"/>
                <w:b/>
                <w:sz w:val="16"/>
                <w:u w:val="single"/>
              </w:rPr>
            </w:pPr>
          </w:p>
          <w:p w14:paraId="7B444DAE" w14:textId="77777777" w:rsidR="00CB1CBA" w:rsidRPr="00C867D8" w:rsidRDefault="00CB1CBA" w:rsidP="00CB1CBA">
            <w:pPr>
              <w:widowControl w:val="0"/>
              <w:autoSpaceDE w:val="0"/>
              <w:autoSpaceDN w:val="0"/>
              <w:adjustRightInd w:val="0"/>
              <w:rPr>
                <w:rFonts w:cs="Arial"/>
                <w:b/>
                <w:sz w:val="16"/>
                <w:u w:val="single"/>
              </w:rPr>
            </w:pP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066513D6"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EB6A386" w14:textId="77777777" w:rsidR="00CB1CBA" w:rsidRPr="00C867D8" w:rsidRDefault="00CB1CBA" w:rsidP="00CB1CBA">
            <w:pPr>
              <w:spacing w:before="40"/>
              <w:rPr>
                <w:rFonts w:cs="Arial"/>
                <w:sz w:val="16"/>
              </w:rPr>
            </w:pPr>
            <w:r w:rsidRPr="00C867D8">
              <w:rPr>
                <w:rFonts w:cs="Arial"/>
                <w:sz w:val="16"/>
              </w:rPr>
              <w:sym w:font="Symbol" w:char="F0B7"/>
            </w:r>
            <w:r w:rsidRPr="00C867D8">
              <w:rPr>
                <w:rFonts w:cs="Arial"/>
                <w:sz w:val="16"/>
              </w:rPr>
              <w:t xml:space="preserve">  Eng. Cameras …</w:t>
            </w:r>
          </w:p>
          <w:p w14:paraId="6FAC4104" w14:textId="77777777" w:rsidR="00CB1CBA" w:rsidRPr="00C867D8" w:rsidRDefault="00CB1CBA" w:rsidP="00CB1CBA">
            <w:pPr>
              <w:spacing w:before="20"/>
              <w:rPr>
                <w:rFonts w:cs="Arial"/>
                <w:sz w:val="16"/>
                <w:u w:val="single"/>
              </w:rPr>
            </w:pPr>
            <w:r w:rsidRPr="00C867D8">
              <w:rPr>
                <w:rFonts w:cs="Arial"/>
                <w:sz w:val="16"/>
              </w:rPr>
              <w:t xml:space="preserve">      </w:t>
            </w:r>
            <w:r w:rsidRPr="00C867D8">
              <w:rPr>
                <w:rFonts w:cs="Arial"/>
                <w:sz w:val="16"/>
                <w:u w:val="single"/>
              </w:rPr>
              <w:t>Value</w:t>
            </w:r>
            <w:r w:rsidRPr="00C867D8">
              <w:rPr>
                <w:rFonts w:cs="Arial"/>
                <w:sz w:val="16"/>
              </w:rPr>
              <w:t xml:space="preserve">             </w:t>
            </w:r>
            <w:r w:rsidRPr="00C867D8">
              <w:rPr>
                <w:rFonts w:cs="Arial"/>
                <w:sz w:val="16"/>
                <w:u w:val="single"/>
              </w:rPr>
              <w:t>Range</w:t>
            </w:r>
            <w:r w:rsidRPr="00C867D8">
              <w:rPr>
                <w:rFonts w:cs="Arial"/>
                <w:sz w:val="16"/>
              </w:rPr>
              <w:t xml:space="preserve">                                </w:t>
            </w:r>
            <w:r w:rsidRPr="00C867D8">
              <w:rPr>
                <w:rFonts w:cs="Arial"/>
                <w:sz w:val="16"/>
                <w:u w:val="single"/>
              </w:rPr>
              <w:t>Command Source</w:t>
            </w:r>
          </w:p>
          <w:p w14:paraId="3E4721AD" w14:textId="77777777" w:rsidR="00CB1CBA" w:rsidRPr="00C867D8" w:rsidRDefault="00CB1CBA" w:rsidP="00CB1CBA">
            <w:pPr>
              <w:rPr>
                <w:rFonts w:cs="Arial"/>
                <w:sz w:val="16"/>
              </w:rPr>
            </w:pPr>
            <w:r w:rsidRPr="00C867D8">
              <w:rPr>
                <w:rFonts w:cs="Arial"/>
                <w:sz w:val="16"/>
              </w:rPr>
              <w:t xml:space="preserve">      “GND”            000000000-099999999      Ground</w:t>
            </w:r>
          </w:p>
          <w:p w14:paraId="49E3C0FD" w14:textId="77777777" w:rsidR="00CB1CBA" w:rsidRPr="00C867D8" w:rsidRDefault="00CB1CBA" w:rsidP="00CB1CBA">
            <w:pPr>
              <w:rPr>
                <w:rFonts w:cs="Arial"/>
                <w:sz w:val="16"/>
              </w:rPr>
            </w:pPr>
            <w:r w:rsidRPr="00C867D8">
              <w:rPr>
                <w:rFonts w:cs="Arial"/>
                <w:sz w:val="16"/>
              </w:rPr>
              <w:t xml:space="preserve">      “NAVF”          100000000-199999999      Navigation, Front</w:t>
            </w:r>
          </w:p>
          <w:p w14:paraId="416F8D44" w14:textId="77777777" w:rsidR="00CB1CBA" w:rsidRPr="00C867D8" w:rsidRDefault="00CB1CBA" w:rsidP="00CB1CBA">
            <w:pPr>
              <w:rPr>
                <w:rFonts w:cs="Arial"/>
                <w:sz w:val="16"/>
              </w:rPr>
            </w:pPr>
            <w:r w:rsidRPr="00C867D8">
              <w:rPr>
                <w:rFonts w:cs="Arial"/>
                <w:sz w:val="16"/>
              </w:rPr>
              <w:t xml:space="preserve">                                                                       (left/right camera)</w:t>
            </w:r>
          </w:p>
          <w:p w14:paraId="6F8B3DFF" w14:textId="77777777" w:rsidR="00CB1CBA" w:rsidRPr="00C867D8" w:rsidRDefault="00CB1CBA" w:rsidP="00CB1CBA">
            <w:pPr>
              <w:rPr>
                <w:rFonts w:cs="Arial"/>
                <w:sz w:val="16"/>
              </w:rPr>
            </w:pPr>
            <w:r w:rsidRPr="00C867D8">
              <w:rPr>
                <w:rFonts w:cs="Arial"/>
                <w:sz w:val="16"/>
              </w:rPr>
              <w:t xml:space="preserve">      “NAVR”          200000000-299999999      Navigation, Rear</w:t>
            </w:r>
          </w:p>
          <w:p w14:paraId="4BD646BD" w14:textId="77777777" w:rsidR="00CB1CBA" w:rsidRPr="00C867D8" w:rsidRDefault="00CB1CBA" w:rsidP="00CB1CBA">
            <w:pPr>
              <w:rPr>
                <w:rFonts w:cs="Arial"/>
                <w:sz w:val="16"/>
              </w:rPr>
            </w:pPr>
            <w:r w:rsidRPr="00C867D8">
              <w:rPr>
                <w:rFonts w:cs="Arial"/>
                <w:sz w:val="16"/>
              </w:rPr>
              <w:t xml:space="preserve">                                                                       (left/right camera)</w:t>
            </w:r>
          </w:p>
          <w:p w14:paraId="76649819" w14:textId="77777777" w:rsidR="00CB1CBA" w:rsidRPr="00C867D8" w:rsidRDefault="00CB1CBA" w:rsidP="00CB1CBA">
            <w:pPr>
              <w:rPr>
                <w:rFonts w:cs="Arial"/>
                <w:sz w:val="16"/>
              </w:rPr>
            </w:pPr>
            <w:r w:rsidRPr="00C867D8">
              <w:rPr>
                <w:rFonts w:cs="Arial"/>
                <w:sz w:val="16"/>
              </w:rPr>
              <w:t xml:space="preserve">      “NAVS”          300000000-399999999      Navigation, </w:t>
            </w:r>
          </w:p>
          <w:p w14:paraId="0C2BF650" w14:textId="77777777" w:rsidR="00CB1CBA" w:rsidRPr="00C867D8" w:rsidRDefault="00CB1CBA" w:rsidP="00CB1CBA">
            <w:pPr>
              <w:rPr>
                <w:rFonts w:cs="Arial"/>
                <w:sz w:val="16"/>
              </w:rPr>
            </w:pPr>
            <w:r w:rsidRPr="00C867D8">
              <w:rPr>
                <w:rFonts w:cs="Arial"/>
                <w:sz w:val="16"/>
              </w:rPr>
              <w:t xml:space="preserve">                                                                       Steerable</w:t>
            </w:r>
          </w:p>
          <w:p w14:paraId="0D951F07" w14:textId="77777777" w:rsidR="00CB1CBA" w:rsidRPr="00C867D8" w:rsidRDefault="00CB1CBA" w:rsidP="00CB1CBA">
            <w:pPr>
              <w:rPr>
                <w:rFonts w:cs="Arial"/>
                <w:sz w:val="16"/>
              </w:rPr>
            </w:pPr>
            <w:r w:rsidRPr="00C867D8">
              <w:rPr>
                <w:rFonts w:cs="Arial"/>
                <w:sz w:val="16"/>
              </w:rPr>
              <w:t xml:space="preserve">                                                                       (left/right camera)</w:t>
            </w:r>
          </w:p>
          <w:p w14:paraId="2CD3F95B" w14:textId="77777777" w:rsidR="00CB1CBA" w:rsidRPr="00C867D8" w:rsidRDefault="00CB1CBA" w:rsidP="00CB1CBA">
            <w:pPr>
              <w:rPr>
                <w:rFonts w:cs="Arial"/>
                <w:sz w:val="16"/>
              </w:rPr>
            </w:pPr>
            <w:r w:rsidRPr="00C867D8">
              <w:rPr>
                <w:rFonts w:cs="Arial"/>
                <w:sz w:val="16"/>
              </w:rPr>
              <w:t xml:space="preserve">      “HAFIQ”         400000000-499999999      Hazard</w:t>
            </w:r>
          </w:p>
          <w:p w14:paraId="5B11D92C" w14:textId="77777777" w:rsidR="00CB1CBA" w:rsidRPr="00C867D8" w:rsidRDefault="00CB1CBA" w:rsidP="00CB1CBA">
            <w:pPr>
              <w:rPr>
                <w:rFonts w:cs="Arial"/>
                <w:sz w:val="16"/>
              </w:rPr>
            </w:pPr>
            <w:r w:rsidRPr="00C867D8">
              <w:rPr>
                <w:rFonts w:cs="Arial"/>
                <w:sz w:val="16"/>
              </w:rPr>
              <w:t xml:space="preserve">                                                                        Avoidance, Fault</w:t>
            </w:r>
          </w:p>
          <w:p w14:paraId="56C540E7" w14:textId="77777777" w:rsidR="00CB1CBA" w:rsidRPr="00C867D8" w:rsidRDefault="00CB1CBA" w:rsidP="00CB1CBA">
            <w:pPr>
              <w:rPr>
                <w:rFonts w:cs="Arial"/>
                <w:sz w:val="16"/>
              </w:rPr>
            </w:pPr>
            <w:r w:rsidRPr="00C867D8">
              <w:rPr>
                <w:rFonts w:cs="Arial"/>
                <w:sz w:val="16"/>
              </w:rPr>
              <w:t xml:space="preserve">                                                                        Image Queue</w:t>
            </w:r>
          </w:p>
          <w:p w14:paraId="6857C88A" w14:textId="77777777" w:rsidR="00CB1CBA" w:rsidRPr="00C867D8" w:rsidRDefault="00CB1CBA" w:rsidP="00CB1CBA">
            <w:pPr>
              <w:rPr>
                <w:rFonts w:cs="Arial"/>
                <w:sz w:val="16"/>
              </w:rPr>
            </w:pPr>
            <w:r w:rsidRPr="00C867D8">
              <w:rPr>
                <w:rFonts w:cs="Arial"/>
                <w:sz w:val="16"/>
              </w:rPr>
              <w:t xml:space="preserve">      “SUN”            500000000-599999999      Sun Finding</w:t>
            </w:r>
          </w:p>
          <w:p w14:paraId="0AB5422F" w14:textId="77777777" w:rsidR="00CB1CBA" w:rsidRPr="00C867D8" w:rsidRDefault="00CB1CBA" w:rsidP="00CB1CBA">
            <w:pPr>
              <w:rPr>
                <w:rFonts w:cs="Arial"/>
                <w:sz w:val="16"/>
              </w:rPr>
            </w:pPr>
            <w:r w:rsidRPr="00C867D8">
              <w:rPr>
                <w:rFonts w:cs="Arial"/>
                <w:sz w:val="16"/>
              </w:rPr>
              <w:t xml:space="preserve">      “FAULT”        600000000-699999999      Fault Protection/</w:t>
            </w:r>
          </w:p>
          <w:p w14:paraId="66B8B5B3" w14:textId="77777777" w:rsidR="00CB1CBA" w:rsidRPr="00C867D8" w:rsidRDefault="00CB1CBA" w:rsidP="00CB1CBA">
            <w:pPr>
              <w:rPr>
                <w:rFonts w:cs="Arial"/>
                <w:sz w:val="16"/>
              </w:rPr>
            </w:pPr>
            <w:r w:rsidRPr="00C867D8">
              <w:rPr>
                <w:rFonts w:cs="Arial"/>
                <w:sz w:val="16"/>
              </w:rPr>
              <w:t xml:space="preserve">                                                                       Response</w:t>
            </w:r>
          </w:p>
          <w:p w14:paraId="571F8FCF" w14:textId="77777777" w:rsidR="00CB1CBA" w:rsidRPr="00C867D8" w:rsidRDefault="00CB1CBA" w:rsidP="00CB1CBA">
            <w:pPr>
              <w:rPr>
                <w:rFonts w:cs="Arial"/>
                <w:sz w:val="16"/>
              </w:rPr>
            </w:pPr>
            <w:r w:rsidRPr="00C867D8">
              <w:rPr>
                <w:rFonts w:cs="Arial"/>
                <w:sz w:val="16"/>
              </w:rPr>
              <w:t xml:space="preserve">      “VTT”             700000000-799999999      Target Tracking</w:t>
            </w:r>
          </w:p>
          <w:p w14:paraId="70DCD4BC" w14:textId="77777777" w:rsidR="00CB1CBA" w:rsidRPr="00C867D8" w:rsidRDefault="00CB1CBA" w:rsidP="00CB1CBA">
            <w:pPr>
              <w:rPr>
                <w:rFonts w:cs="Arial"/>
                <w:sz w:val="16"/>
              </w:rPr>
            </w:pPr>
            <w:r w:rsidRPr="00C867D8">
              <w:rPr>
                <w:rFonts w:cs="Arial"/>
                <w:sz w:val="16"/>
              </w:rPr>
              <w:t xml:space="preserve">                                                                       (left/right)</w:t>
            </w:r>
          </w:p>
          <w:p w14:paraId="62DA16A6" w14:textId="77777777" w:rsidR="00CB1CBA" w:rsidRPr="00C867D8" w:rsidRDefault="00CB1CBA" w:rsidP="00CB1CBA">
            <w:pPr>
              <w:rPr>
                <w:rFonts w:cs="Arial"/>
                <w:sz w:val="16"/>
              </w:rPr>
            </w:pPr>
            <w:r w:rsidRPr="00C867D8">
              <w:rPr>
                <w:rFonts w:cs="Arial"/>
                <w:sz w:val="16"/>
              </w:rPr>
              <w:t xml:space="preserve">      “ARMC”         800000000-899999999      Touch &amp; Go,</w:t>
            </w:r>
          </w:p>
          <w:p w14:paraId="63A3BCF0" w14:textId="77777777" w:rsidR="00CB1CBA" w:rsidRPr="00C867D8" w:rsidRDefault="00CB1CBA" w:rsidP="00CB1CBA">
            <w:pPr>
              <w:rPr>
                <w:rFonts w:cs="Arial"/>
                <w:sz w:val="16"/>
              </w:rPr>
            </w:pPr>
            <w:r w:rsidRPr="00C867D8">
              <w:rPr>
                <w:rFonts w:cs="Arial"/>
                <w:sz w:val="16"/>
              </w:rPr>
              <w:t xml:space="preserve">                                                                        coarse res</w:t>
            </w:r>
          </w:p>
          <w:p w14:paraId="1B942CD7" w14:textId="77777777" w:rsidR="00CB1CBA" w:rsidRPr="00C867D8" w:rsidRDefault="00CB1CBA" w:rsidP="00CB1CBA">
            <w:pPr>
              <w:rPr>
                <w:rFonts w:cs="Arial"/>
                <w:sz w:val="16"/>
              </w:rPr>
            </w:pPr>
            <w:r w:rsidRPr="00C867D8">
              <w:rPr>
                <w:rFonts w:cs="Arial"/>
                <w:sz w:val="16"/>
              </w:rPr>
              <w:t xml:space="preserve">                                                                        (Penultimate</w:t>
            </w:r>
          </w:p>
          <w:p w14:paraId="1E88EBEE" w14:textId="77777777" w:rsidR="00CB1CBA" w:rsidRPr="00C867D8" w:rsidRDefault="00CB1CBA" w:rsidP="00CB1CBA">
            <w:pPr>
              <w:rPr>
                <w:rFonts w:cs="Arial"/>
                <w:sz w:val="16"/>
              </w:rPr>
            </w:pPr>
            <w:r w:rsidRPr="00C867D8">
              <w:rPr>
                <w:rFonts w:cs="Arial"/>
                <w:sz w:val="16"/>
              </w:rPr>
              <w:t xml:space="preserve">                                                                        left/right)</w:t>
            </w:r>
          </w:p>
          <w:p w14:paraId="05CFC94E" w14:textId="77777777" w:rsidR="00CB1CBA" w:rsidRPr="00C867D8" w:rsidRDefault="00CB1CBA" w:rsidP="00CB1CBA">
            <w:pPr>
              <w:rPr>
                <w:rFonts w:cs="Arial"/>
                <w:sz w:val="16"/>
              </w:rPr>
            </w:pPr>
            <w:r w:rsidRPr="00C867D8">
              <w:rPr>
                <w:rFonts w:cs="Arial"/>
                <w:sz w:val="16"/>
              </w:rPr>
              <w:t xml:space="preserve">      “ARMF”         900000000-999999999       Touch &amp; Go, </w:t>
            </w:r>
          </w:p>
          <w:p w14:paraId="0F6A5F86" w14:textId="77777777" w:rsidR="00CB1CBA" w:rsidRPr="00C867D8" w:rsidRDefault="00CB1CBA" w:rsidP="00CB1CBA">
            <w:pPr>
              <w:rPr>
                <w:rFonts w:cs="Arial"/>
                <w:sz w:val="16"/>
              </w:rPr>
            </w:pPr>
            <w:r w:rsidRPr="00C867D8">
              <w:rPr>
                <w:rFonts w:cs="Arial"/>
                <w:sz w:val="16"/>
              </w:rPr>
              <w:t xml:space="preserve">                                                                        fine res (Final</w:t>
            </w:r>
          </w:p>
          <w:p w14:paraId="7EDF5544" w14:textId="77777777" w:rsidR="00CB1CBA" w:rsidRPr="00C867D8" w:rsidRDefault="00CB1CBA" w:rsidP="00CB1CBA">
            <w:pPr>
              <w:rPr>
                <w:rFonts w:cs="Arial"/>
                <w:sz w:val="16"/>
              </w:rPr>
            </w:pPr>
            <w:r w:rsidRPr="00C867D8">
              <w:rPr>
                <w:rFonts w:cs="Arial"/>
                <w:sz w:val="16"/>
              </w:rPr>
              <w:t xml:space="preserve">                                                                        left/right)</w:t>
            </w:r>
          </w:p>
          <w:p w14:paraId="58D71DBE" w14:textId="77777777" w:rsidR="00CB1CBA" w:rsidRPr="00C867D8" w:rsidRDefault="00CB1CBA" w:rsidP="00CB1CBA">
            <w:pPr>
              <w:rPr>
                <w:rFonts w:cs="Arial"/>
                <w:sz w:val="16"/>
              </w:rPr>
            </w:pPr>
            <w:r w:rsidRPr="00C867D8">
              <w:rPr>
                <w:rFonts w:cs="Arial"/>
                <w:sz w:val="16"/>
              </w:rPr>
              <w:t xml:space="preserve">      “WATCH”      1000000000-1099999999   Dust Devil </w:t>
            </w:r>
          </w:p>
          <w:p w14:paraId="4F9CEE98" w14:textId="77777777" w:rsidR="00CB1CBA" w:rsidRPr="00C867D8" w:rsidRDefault="00CB1CBA" w:rsidP="00CB1CBA">
            <w:pPr>
              <w:rPr>
                <w:rFonts w:cs="Arial"/>
                <w:sz w:val="16"/>
              </w:rPr>
            </w:pPr>
            <w:r w:rsidRPr="00C867D8">
              <w:rPr>
                <w:rFonts w:cs="Arial"/>
                <w:sz w:val="16"/>
              </w:rPr>
              <w:t xml:space="preserve">                                                                        detection</w:t>
            </w:r>
          </w:p>
          <w:p w14:paraId="527A1EA0" w14:textId="77777777" w:rsidR="00CB1CBA" w:rsidRPr="00C867D8" w:rsidRDefault="00CB1CBA" w:rsidP="00CB1CBA">
            <w:pPr>
              <w:rPr>
                <w:rFonts w:cs="Arial"/>
                <w:sz w:val="16"/>
              </w:rPr>
            </w:pPr>
            <w:r w:rsidRPr="00C867D8">
              <w:rPr>
                <w:rFonts w:cs="Arial"/>
                <w:sz w:val="16"/>
              </w:rPr>
              <w:t xml:space="preserve">      “VISODOM”  1100000000-1199999999   Visual Odometry</w:t>
            </w:r>
          </w:p>
          <w:p w14:paraId="31F5BF0F" w14:textId="77777777" w:rsidR="00CB1CBA" w:rsidRPr="00C867D8" w:rsidRDefault="00CB1CBA" w:rsidP="00CB1CBA">
            <w:pPr>
              <w:rPr>
                <w:rFonts w:cs="Arial"/>
                <w:sz w:val="16"/>
              </w:rPr>
            </w:pPr>
            <w:r w:rsidRPr="00C867D8">
              <w:rPr>
                <w:rFonts w:cs="Arial"/>
                <w:sz w:val="16"/>
              </w:rPr>
              <w:t xml:space="preserve">                                                                        (left/right)</w:t>
            </w:r>
          </w:p>
          <w:p w14:paraId="3BAF819C" w14:textId="77777777" w:rsidR="00CB1CBA" w:rsidRPr="00C867D8" w:rsidRDefault="00CB1CBA" w:rsidP="00CB1CBA">
            <w:pPr>
              <w:rPr>
                <w:rFonts w:cs="Arial"/>
                <w:sz w:val="16"/>
              </w:rPr>
            </w:pPr>
            <w:r w:rsidRPr="00C867D8">
              <w:rPr>
                <w:rFonts w:cs="Arial"/>
                <w:sz w:val="16"/>
              </w:rPr>
              <w:t xml:space="preserve">      “SPARE1”     1200000000-1299999999   Spare Param</w:t>
            </w:r>
          </w:p>
          <w:p w14:paraId="570C0B5F" w14:textId="77777777" w:rsidR="00CB1CBA" w:rsidRPr="00C867D8" w:rsidRDefault="00CB1CBA" w:rsidP="00CB1CBA">
            <w:pPr>
              <w:rPr>
                <w:rFonts w:cs="Arial"/>
                <w:sz w:val="16"/>
              </w:rPr>
            </w:pPr>
            <w:r w:rsidRPr="00C867D8">
              <w:rPr>
                <w:rFonts w:cs="Arial"/>
                <w:sz w:val="16"/>
              </w:rPr>
              <w:t xml:space="preserve">                                                                        group 1</w:t>
            </w:r>
          </w:p>
          <w:p w14:paraId="041D2337" w14:textId="77777777" w:rsidR="00CB1CBA" w:rsidRPr="00C867D8" w:rsidRDefault="00CB1CBA" w:rsidP="00CB1CBA">
            <w:pPr>
              <w:rPr>
                <w:rFonts w:cs="Arial"/>
                <w:sz w:val="16"/>
              </w:rPr>
            </w:pPr>
            <w:r w:rsidRPr="00C867D8">
              <w:rPr>
                <w:rFonts w:cs="Arial"/>
                <w:sz w:val="16"/>
              </w:rPr>
              <w:t xml:space="preserve">      “SPARE2”     1300000000-1399999999   Spare Param </w:t>
            </w:r>
          </w:p>
          <w:p w14:paraId="6CDCB771" w14:textId="77777777" w:rsidR="00CB1CBA" w:rsidRPr="00C867D8" w:rsidRDefault="00CB1CBA" w:rsidP="00CB1CBA">
            <w:pPr>
              <w:rPr>
                <w:rFonts w:cs="Arial"/>
                <w:sz w:val="16"/>
              </w:rPr>
            </w:pPr>
            <w:r w:rsidRPr="00C867D8">
              <w:rPr>
                <w:rFonts w:cs="Arial"/>
                <w:sz w:val="16"/>
              </w:rPr>
              <w:t xml:space="preserve">                                                                        group 2</w:t>
            </w:r>
          </w:p>
          <w:p w14:paraId="6A76484F" w14:textId="77777777" w:rsidR="00CB1CBA" w:rsidRPr="00C867D8" w:rsidRDefault="00CB1CBA" w:rsidP="00CB1CBA">
            <w:pPr>
              <w:rPr>
                <w:rFonts w:cs="Arial"/>
                <w:sz w:val="16"/>
              </w:rPr>
            </w:pPr>
            <w:r w:rsidRPr="00C867D8">
              <w:rPr>
                <w:rFonts w:cs="Arial"/>
                <w:sz w:val="16"/>
              </w:rPr>
              <w:t xml:space="preserve">      “SPARE3”     1400000000-1499999999   Spare Param</w:t>
            </w:r>
          </w:p>
          <w:p w14:paraId="56C0EC05" w14:textId="77777777" w:rsidR="00CB1CBA" w:rsidRPr="00C867D8" w:rsidRDefault="00CB1CBA" w:rsidP="00CB1CBA">
            <w:pPr>
              <w:rPr>
                <w:rFonts w:cs="Arial"/>
                <w:sz w:val="16"/>
              </w:rPr>
            </w:pPr>
            <w:r w:rsidRPr="00C867D8">
              <w:rPr>
                <w:rFonts w:cs="Arial"/>
                <w:sz w:val="16"/>
              </w:rPr>
              <w:t xml:space="preserve">                                                                        group 3</w:t>
            </w:r>
          </w:p>
          <w:p w14:paraId="422B562E" w14:textId="77777777" w:rsidR="00CB1CBA" w:rsidRPr="00C867D8" w:rsidRDefault="00CB1CBA" w:rsidP="00CB1CBA">
            <w:pPr>
              <w:rPr>
                <w:rFonts w:cs="Arial"/>
                <w:sz w:val="16"/>
              </w:rPr>
            </w:pPr>
            <w:r w:rsidRPr="00C867D8">
              <w:rPr>
                <w:rFonts w:cs="Arial"/>
                <w:sz w:val="16"/>
              </w:rPr>
              <w:t xml:space="preserve">      “SPARE4”     1500000000-1599999999   Spare Param </w:t>
            </w:r>
          </w:p>
          <w:p w14:paraId="1395FECD" w14:textId="77777777" w:rsidR="00CB1CBA" w:rsidRPr="00C867D8" w:rsidRDefault="00CB1CBA" w:rsidP="00CB1CBA">
            <w:pPr>
              <w:rPr>
                <w:rFonts w:cs="Arial"/>
                <w:sz w:val="16"/>
              </w:rPr>
            </w:pPr>
            <w:r w:rsidRPr="00C867D8">
              <w:rPr>
                <w:rFonts w:cs="Arial"/>
                <w:sz w:val="16"/>
              </w:rPr>
              <w:t xml:space="preserve">                                                                        group 4</w:t>
            </w:r>
          </w:p>
          <w:p w14:paraId="7C5CBB03" w14:textId="77777777" w:rsidR="00CB1CBA" w:rsidRPr="00C867D8" w:rsidRDefault="00CB1CBA" w:rsidP="00CB1CBA">
            <w:pPr>
              <w:spacing w:before="40"/>
              <w:rPr>
                <w:rFonts w:cs="Arial"/>
                <w:sz w:val="16"/>
                <w:u w:val="single"/>
              </w:rPr>
            </w:pPr>
          </w:p>
          <w:p w14:paraId="0C7F594E" w14:textId="1D30B73C" w:rsidR="00CB1CBA" w:rsidRPr="00C867D8" w:rsidRDefault="00CB1CBA" w:rsidP="00CB1CBA">
            <w:pPr>
              <w:spacing w:before="80"/>
              <w:rPr>
                <w:rFonts w:cs="Arial"/>
                <w:sz w:val="16"/>
                <w:szCs w:val="16"/>
              </w:rPr>
            </w:pPr>
            <w:r w:rsidRPr="00C867D8">
              <w:rPr>
                <w:rFonts w:cs="Arial"/>
                <w:sz w:val="16"/>
              </w:rPr>
              <w:sym w:font="Symbol" w:char="F0B7"/>
            </w:r>
            <w:r w:rsidRPr="00C867D8">
              <w:rPr>
                <w:rFonts w:cs="Arial"/>
                <w:sz w:val="16"/>
              </w:rPr>
              <w:t xml:space="preserve">  </w:t>
            </w:r>
            <w:r>
              <w:rPr>
                <w:rFonts w:cs="Arial"/>
                <w:sz w:val="16"/>
              </w:rPr>
              <w:t>MCZ</w:t>
            </w:r>
            <w:r w:rsidRPr="00C867D8">
              <w:rPr>
                <w:rFonts w:cs="Arial"/>
                <w:sz w:val="16"/>
              </w:rPr>
              <w:t xml:space="preserve"> Cameras …</w:t>
            </w:r>
          </w:p>
          <w:p w14:paraId="0C91B884" w14:textId="77777777" w:rsidR="00CB1CBA" w:rsidRPr="00C867D8" w:rsidRDefault="00CB1CBA" w:rsidP="00CB1CBA">
            <w:pPr>
              <w:spacing w:before="40"/>
              <w:rPr>
                <w:rFonts w:cs="Arial"/>
                <w:sz w:val="16"/>
                <w:u w:val="single"/>
              </w:rPr>
            </w:pPr>
            <w:r w:rsidRPr="00C867D8">
              <w:rPr>
                <w:rFonts w:cs="Arial"/>
                <w:sz w:val="16"/>
              </w:rPr>
              <w:t xml:space="preserve">       </w:t>
            </w:r>
            <w:r w:rsidRPr="00C867D8">
              <w:rPr>
                <w:rFonts w:cs="Arial"/>
                <w:sz w:val="16"/>
                <w:u w:val="single"/>
              </w:rPr>
              <w:t>Value</w:t>
            </w:r>
          </w:p>
          <w:p w14:paraId="4D6055C0" w14:textId="77777777" w:rsidR="00CB1CBA" w:rsidRPr="00C867D8" w:rsidRDefault="00CB1CBA" w:rsidP="00CB1CBA">
            <w:pPr>
              <w:rPr>
                <w:rFonts w:cs="Arial"/>
                <w:b/>
                <w:sz w:val="16"/>
                <w:u w:val="single"/>
              </w:rPr>
            </w:pPr>
            <w:r w:rsidRPr="00C867D8">
              <w:rPr>
                <w:rFonts w:cs="Arial"/>
                <w:sz w:val="16"/>
              </w:rPr>
              <w:t xml:space="preserve">        “UNK” </w:t>
            </w:r>
          </w:p>
          <w:p w14:paraId="03C690A1" w14:textId="77777777" w:rsidR="00CB1CBA" w:rsidRPr="00C867D8" w:rsidRDefault="00CB1CBA" w:rsidP="00CB1CBA">
            <w:pPr>
              <w:rPr>
                <w:rFonts w:cs="Arial"/>
                <w:b/>
                <w:sz w:val="16"/>
                <w:u w:val="single"/>
              </w:rPr>
            </w:pPr>
          </w:p>
          <w:p w14:paraId="73A716D9" w14:textId="77777777" w:rsidR="00CB1CBA" w:rsidRPr="00C867D8" w:rsidRDefault="00CB1CBA" w:rsidP="00CB1CBA">
            <w:pPr>
              <w:rPr>
                <w:rFonts w:cs="Arial"/>
                <w:b/>
                <w:sz w:val="16"/>
                <w:u w:val="single"/>
              </w:rPr>
            </w:pPr>
            <w:r w:rsidRPr="00C867D8">
              <w:rPr>
                <w:rFonts w:cs="Arial"/>
                <w:b/>
                <w:sz w:val="16"/>
                <w:u w:val="single"/>
              </w:rPr>
              <w:t>Type</w:t>
            </w:r>
          </w:p>
          <w:p w14:paraId="6C248308" w14:textId="77777777" w:rsidR="00CB1CBA" w:rsidRPr="00C867D8" w:rsidRDefault="00CB1CBA" w:rsidP="00CB1CBA">
            <w:pPr>
              <w:rPr>
                <w:rFonts w:cs="Arial"/>
                <w:b/>
                <w:sz w:val="16"/>
                <w:u w:val="single"/>
              </w:rPr>
            </w:pPr>
            <w:r w:rsidRPr="00C867D8">
              <w:rPr>
                <w:rFonts w:cs="Arial"/>
                <w:sz w:val="16"/>
              </w:rPr>
              <w:t>string</w:t>
            </w:r>
          </w:p>
          <w:p w14:paraId="4FC3C204" w14:textId="77777777" w:rsidR="00CB1CBA" w:rsidRPr="00C867D8" w:rsidRDefault="00CB1CBA" w:rsidP="00CB1CBA">
            <w:pPr>
              <w:rPr>
                <w:rFonts w:cs="Arial"/>
                <w:b/>
                <w:sz w:val="16"/>
                <w:u w:val="single"/>
              </w:rPr>
            </w:pPr>
          </w:p>
          <w:p w14:paraId="23F6F3E3" w14:textId="77777777" w:rsidR="00CB1CBA" w:rsidRPr="00C867D8" w:rsidRDefault="00CB1CBA" w:rsidP="00CB1CBA">
            <w:pPr>
              <w:rPr>
                <w:rFonts w:cs="Arial"/>
                <w:b/>
                <w:sz w:val="16"/>
                <w:u w:val="single"/>
              </w:rPr>
            </w:pPr>
            <w:r w:rsidRPr="00C867D8">
              <w:rPr>
                <w:rFonts w:cs="Arial"/>
                <w:b/>
                <w:sz w:val="16"/>
                <w:u w:val="single"/>
              </w:rPr>
              <w:t>Units</w:t>
            </w:r>
          </w:p>
          <w:p w14:paraId="53F71C89" w14:textId="77777777" w:rsidR="00CB1CBA" w:rsidRPr="00C867D8" w:rsidRDefault="00CB1CBA" w:rsidP="00CB1CBA">
            <w:pPr>
              <w:rPr>
                <w:rFonts w:cs="Arial"/>
                <w:sz w:val="16"/>
              </w:rPr>
            </w:pPr>
            <w:r w:rsidRPr="00C867D8">
              <w:rPr>
                <w:rFonts w:cs="Arial"/>
                <w:sz w:val="16"/>
              </w:rPr>
              <w:t>n/a</w:t>
            </w:r>
          </w:p>
          <w:p w14:paraId="4A0EA223" w14:textId="77777777" w:rsidR="00CB1CBA" w:rsidRPr="00C867D8" w:rsidRDefault="00CB1CBA" w:rsidP="00CB1CBA">
            <w:pPr>
              <w:rPr>
                <w:rFonts w:cs="Arial"/>
                <w:sz w:val="16"/>
              </w:rPr>
            </w:pPr>
          </w:p>
          <w:p w14:paraId="2E6F07E9" w14:textId="77777777" w:rsidR="00CB1CBA" w:rsidRPr="00C867D8" w:rsidRDefault="00CB1CBA" w:rsidP="00CB1CBA">
            <w:pPr>
              <w:rPr>
                <w:rFonts w:cs="Arial"/>
                <w:b/>
                <w:sz w:val="16"/>
                <w:u w:val="single"/>
              </w:rPr>
            </w:pPr>
            <w:r w:rsidRPr="00C867D8">
              <w:rPr>
                <w:rFonts w:cs="Arial"/>
                <w:b/>
                <w:sz w:val="16"/>
                <w:u w:val="single"/>
              </w:rPr>
              <w:t>Location</w:t>
            </w:r>
          </w:p>
          <w:p w14:paraId="748F3E66"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OBSERVATION_REQUEST_PARMS (Group)</w:t>
            </w:r>
          </w:p>
          <w:p w14:paraId="3659B735"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IMAGE_REQUEST_PARMS</w:t>
            </w:r>
            <w:r w:rsidRPr="00C867D8">
              <w:rPr>
                <w:rFonts w:cs="Arial"/>
                <w:sz w:val="20"/>
              </w:rPr>
              <w:t xml:space="preserve"> </w:t>
            </w:r>
            <w:r w:rsidRPr="00C867D8">
              <w:rPr>
                <w:rFonts w:cs="Arial"/>
                <w:sz w:val="16"/>
              </w:rPr>
              <w:t>(Group)</w:t>
            </w:r>
          </w:p>
          <w:p w14:paraId="2AD63250"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SUBFRAME_REQUEST_PARMS</w:t>
            </w:r>
            <w:r w:rsidRPr="00C867D8">
              <w:rPr>
                <w:rFonts w:cs="Arial"/>
                <w:sz w:val="20"/>
              </w:rPr>
              <w:t xml:space="preserve"> </w:t>
            </w:r>
            <w:r w:rsidRPr="00C867D8">
              <w:rPr>
                <w:rFonts w:cs="Arial"/>
                <w:sz w:val="16"/>
              </w:rPr>
              <w:t>(Group)</w:t>
            </w:r>
          </w:p>
          <w:p w14:paraId="7654FA88"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THUMBNAIL_REQUEST_PARMS (Group)</w:t>
            </w:r>
          </w:p>
          <w:p w14:paraId="351C1A95"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REFERENCE_PIXEL_REQUEST_PARMS (Group)</w:t>
            </w:r>
          </w:p>
          <w:p w14:paraId="1234A49E"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ROW_SUM_REQUEST_PARMS</w:t>
            </w:r>
            <w:r w:rsidRPr="00C867D8">
              <w:rPr>
                <w:rFonts w:cs="Arial"/>
                <w:sz w:val="20"/>
              </w:rPr>
              <w:t xml:space="preserve"> </w:t>
            </w:r>
            <w:r w:rsidRPr="00C867D8">
              <w:rPr>
                <w:rFonts w:cs="Arial"/>
                <w:sz w:val="16"/>
              </w:rPr>
              <w:t>(Group)</w:t>
            </w:r>
          </w:p>
          <w:p w14:paraId="089BF6C0"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COLUMN_SUM_REQUEST_PARMS (Group)</w:t>
            </w:r>
          </w:p>
          <w:p w14:paraId="70D8C4E1" w14:textId="77777777" w:rsidR="00CB1CBA" w:rsidRDefault="00CB1CBA" w:rsidP="00CB1CBA">
            <w:pPr>
              <w:rPr>
                <w:rFonts w:cs="Arial"/>
                <w:sz w:val="16"/>
              </w:rPr>
            </w:pPr>
            <w:r w:rsidRPr="00C867D8">
              <w:rPr>
                <w:rFonts w:cs="Arial"/>
                <w:sz w:val="16"/>
              </w:rPr>
              <w:sym w:font="Symbol" w:char="F0B7"/>
            </w:r>
            <w:r w:rsidRPr="00C867D8">
              <w:rPr>
                <w:rFonts w:cs="Arial"/>
                <w:sz w:val="16"/>
              </w:rPr>
              <w:t xml:space="preserve"> HISTOGRAM_REQUEST_PARMS</w:t>
            </w:r>
            <w:r w:rsidRPr="00C867D8">
              <w:rPr>
                <w:rFonts w:cs="Arial"/>
                <w:sz w:val="20"/>
              </w:rPr>
              <w:t xml:space="preserve"> </w:t>
            </w:r>
            <w:r w:rsidRPr="00C867D8">
              <w:rPr>
                <w:rFonts w:cs="Arial"/>
                <w:sz w:val="16"/>
              </w:rPr>
              <w:t>(Group)</w:t>
            </w:r>
          </w:p>
          <w:p w14:paraId="4705E379" w14:textId="77777777" w:rsidR="00CB1CBA" w:rsidRDefault="00CB1CBA" w:rsidP="00CB1CBA">
            <w:pPr>
              <w:rPr>
                <w:rFonts w:cs="Arial"/>
                <w:sz w:val="16"/>
              </w:rPr>
            </w:pPr>
          </w:p>
          <w:p w14:paraId="47F47CFC" w14:textId="77777777" w:rsidR="00CB1CBA" w:rsidRPr="00A72C67" w:rsidRDefault="00CB1CBA" w:rsidP="00CB1CBA">
            <w:pPr>
              <w:rPr>
                <w:rFonts w:cs="Arial"/>
                <w:b/>
                <w:sz w:val="16"/>
                <w:u w:val="single"/>
              </w:rPr>
            </w:pPr>
            <w:r w:rsidRPr="00A72C67">
              <w:rPr>
                <w:rFonts w:cs="Arial"/>
                <w:b/>
                <w:sz w:val="16"/>
                <w:u w:val="single"/>
              </w:rPr>
              <w:t>X-path</w:t>
            </w:r>
          </w:p>
          <w:p w14:paraId="096BBC32" w14:textId="26AA76CD" w:rsidR="00CB1CBA" w:rsidRPr="00A72C67" w:rsidRDefault="00CB1CBA" w:rsidP="00CB1CBA">
            <w:pPr>
              <w:rPr>
                <w:rFonts w:cs="Arial"/>
                <w:color w:val="FF0000"/>
                <w:sz w:val="16"/>
              </w:rPr>
            </w:pPr>
            <w:r w:rsidRPr="00EB02A4">
              <w:rPr>
                <w:rFonts w:cs="Arial"/>
                <w:color w:val="FF0000"/>
                <w:sz w:val="16"/>
              </w:rPr>
              <w:t>TBD</w:t>
            </w:r>
          </w:p>
          <w:p w14:paraId="051F8C2E" w14:textId="77777777" w:rsidR="00CB1CBA" w:rsidRDefault="00CB1CBA" w:rsidP="00CB1CBA">
            <w:pPr>
              <w:rPr>
                <w:rFonts w:cs="Arial"/>
                <w:sz w:val="16"/>
              </w:rPr>
            </w:pPr>
          </w:p>
          <w:p w14:paraId="2651752A" w14:textId="77777777" w:rsidR="00CB1CBA" w:rsidRPr="00A72C67" w:rsidRDefault="00CB1CBA" w:rsidP="00CB1CBA">
            <w:pPr>
              <w:rPr>
                <w:rFonts w:cs="Arial"/>
                <w:b/>
                <w:sz w:val="16"/>
                <w:u w:val="single"/>
              </w:rPr>
            </w:pPr>
            <w:r w:rsidRPr="00A72C67">
              <w:rPr>
                <w:rFonts w:cs="Arial"/>
                <w:b/>
                <w:sz w:val="16"/>
                <w:u w:val="single"/>
              </w:rPr>
              <w:t>Reference</w:t>
            </w:r>
          </w:p>
          <w:p w14:paraId="1E08856E" w14:textId="2D2685EC" w:rsidR="00CB1CBA" w:rsidRDefault="00CB1CBA" w:rsidP="00CB1CBA">
            <w:pPr>
              <w:rPr>
                <w:rFonts w:cs="Arial"/>
                <w:color w:val="FF0000"/>
                <w:sz w:val="16"/>
              </w:rPr>
            </w:pPr>
            <w:r w:rsidRPr="00EB02A4">
              <w:rPr>
                <w:rFonts w:cs="Arial"/>
                <w:color w:val="FF0000"/>
                <w:sz w:val="16"/>
              </w:rPr>
              <w:t>TBD</w:t>
            </w:r>
          </w:p>
          <w:p w14:paraId="6255E3D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14118805" w14:textId="77777777" w:rsidR="00CB1CBA" w:rsidRPr="00C867D8" w:rsidRDefault="00CB1CBA" w:rsidP="00CB1CBA">
            <w:pPr>
              <w:spacing w:before="20"/>
              <w:rPr>
                <w:rFonts w:cs="Arial"/>
                <w:b/>
                <w:sz w:val="16"/>
                <w:u w:val="single"/>
              </w:rPr>
            </w:pPr>
            <w:r w:rsidRPr="00C867D8">
              <w:rPr>
                <w:rFonts w:cs="Arial"/>
                <w:b/>
                <w:sz w:val="16"/>
                <w:u w:val="single"/>
              </w:rPr>
              <w:t>Mode</w:t>
            </w:r>
          </w:p>
          <w:p w14:paraId="7F9BD90A" w14:textId="52292030"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18E261CD" w14:textId="77777777" w:rsidR="00CB1CBA" w:rsidRPr="00C867D8" w:rsidRDefault="00CB1CBA" w:rsidP="00CB1CBA">
            <w:pPr>
              <w:rPr>
                <w:rFonts w:cs="Arial"/>
                <w:sz w:val="16"/>
              </w:rPr>
            </w:pPr>
          </w:p>
          <w:p w14:paraId="3FCEB10A"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776AB5FB" w14:textId="3EA033C1" w:rsidR="00CB1CBA" w:rsidRPr="00E111B3" w:rsidRDefault="00CB1CBA" w:rsidP="00CB1CBA">
            <w:pPr>
              <w:rPr>
                <w:rFonts w:cs="Arial"/>
                <w:color w:val="FF0000"/>
                <w:sz w:val="16"/>
              </w:rPr>
            </w:pPr>
            <w:r w:rsidRPr="00E111B3">
              <w:rPr>
                <w:rFonts w:cs="Arial"/>
                <w:color w:val="FF0000"/>
                <w:sz w:val="16"/>
              </w:rPr>
              <w:t>“&lt;IDPH DPO&gt;:idph:params:imgid</w:t>
            </w:r>
            <w:r>
              <w:rPr>
                <w:rFonts w:cs="Arial"/>
                <w:color w:val="FF0000"/>
                <w:sz w:val="16"/>
              </w:rPr>
              <w:t>1</w:t>
            </w:r>
            <w:r w:rsidRPr="00E111B3">
              <w:rPr>
                <w:rFonts w:cs="Arial"/>
                <w:color w:val="FF0000"/>
                <w:sz w:val="16"/>
              </w:rPr>
              <w:t>”   TBD</w:t>
            </w:r>
          </w:p>
          <w:p w14:paraId="53D446DC" w14:textId="77777777" w:rsidR="00CB1CBA" w:rsidRPr="00C867D8" w:rsidRDefault="00CB1CBA" w:rsidP="00CB1CBA">
            <w:pPr>
              <w:rPr>
                <w:rFonts w:cs="Arial"/>
                <w:sz w:val="16"/>
              </w:rPr>
            </w:pPr>
          </w:p>
          <w:p w14:paraId="11AF3653" w14:textId="77777777" w:rsidR="00CB1CBA" w:rsidRPr="00C867D8" w:rsidRDefault="00CB1CBA" w:rsidP="00CB1CBA">
            <w:pPr>
              <w:rPr>
                <w:rFonts w:cs="Arial"/>
                <w:sz w:val="16"/>
              </w:rPr>
            </w:pPr>
            <w:r w:rsidRPr="00C867D8">
              <w:rPr>
                <w:rFonts w:cs="Arial"/>
                <w:b/>
                <w:sz w:val="16"/>
                <w:u w:val="single"/>
              </w:rPr>
              <w:t>Type</w:t>
            </w:r>
          </w:p>
          <w:p w14:paraId="09C3BDCF" w14:textId="77777777" w:rsidR="00CB1CBA" w:rsidRPr="00C867D8" w:rsidRDefault="00CB1CBA" w:rsidP="00CB1CBA">
            <w:pPr>
              <w:rPr>
                <w:rFonts w:cs="Arial"/>
                <w:sz w:val="16"/>
              </w:rPr>
            </w:pPr>
            <w:r w:rsidRPr="00C867D8">
              <w:rPr>
                <w:rFonts w:cs="Arial"/>
                <w:sz w:val="16"/>
              </w:rPr>
              <w:t>U32</w:t>
            </w:r>
          </w:p>
        </w:tc>
      </w:tr>
      <w:tr w:rsidR="00CB1CBA" w:rsidRPr="00C867D8" w14:paraId="63B1191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A9358DD"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1C4D167" w14:textId="77777777" w:rsidR="00CB1CBA" w:rsidRPr="00C867D8" w:rsidRDefault="00CB1CBA" w:rsidP="00CB1CBA">
            <w:pPr>
              <w:rPr>
                <w:rFonts w:cs="Arial"/>
                <w:sz w:val="16"/>
              </w:rPr>
            </w:pPr>
            <w:r w:rsidRPr="00C867D8">
              <w:rPr>
                <w:rFonts w:cs="Arial"/>
                <w:sz w:val="16"/>
              </w:rPr>
              <w:t>SOURCE_PRODUCT_ID</w:t>
            </w:r>
          </w:p>
          <w:p w14:paraId="26A24253" w14:textId="77777777" w:rsidR="00CB1CBA" w:rsidRPr="00C867D8" w:rsidRDefault="00CB1CBA" w:rsidP="00CB1CBA">
            <w:pPr>
              <w:rPr>
                <w:rFonts w:cs="Arial"/>
                <w:sz w:val="16"/>
              </w:rPr>
            </w:pPr>
          </w:p>
          <w:p w14:paraId="39D71ED4" w14:textId="56DA4B4B" w:rsidR="00CB1CBA" w:rsidRPr="00C867D8" w:rsidRDefault="00CB1CBA" w:rsidP="00CB1CBA">
            <w:pPr>
              <w:rPr>
                <w:rFonts w:cs="Arial"/>
                <w:sz w:val="16"/>
              </w:rPr>
            </w:pPr>
            <w:r>
              <w:rPr>
                <w:rFonts w:cs="Arial"/>
                <w:b/>
                <w:sz w:val="16"/>
                <w:u w:val="single"/>
              </w:rPr>
              <w:t>Archive Attribute</w:t>
            </w:r>
          </w:p>
          <w:p w14:paraId="0CC67918" w14:textId="3F99DF98" w:rsidR="00CB1CBA" w:rsidRPr="00C867D8" w:rsidRDefault="00CB1CBA" w:rsidP="00CB1CBA">
            <w:pPr>
              <w:rPr>
                <w:rFonts w:cs="Arial"/>
                <w:b/>
                <w:sz w:val="16"/>
                <w:u w:val="single"/>
              </w:rPr>
            </w:pPr>
            <w:r w:rsidRPr="00EB02A4">
              <w:rPr>
                <w:rFonts w:cs="Arial"/>
                <w:color w:val="FF0000"/>
                <w:sz w:val="16"/>
              </w:rPr>
              <w:t>TBD</w:t>
            </w:r>
            <w:r w:rsidRPr="00C867D8">
              <w:rPr>
                <w:rFonts w:cs="Arial"/>
                <w:b/>
                <w:sz w:val="16"/>
                <w:u w:val="single"/>
              </w:rPr>
              <w:t xml:space="preserve"> </w:t>
            </w:r>
          </w:p>
          <w:p w14:paraId="35204B89" w14:textId="77777777" w:rsidR="00CB1CBA" w:rsidRPr="00C867D8" w:rsidRDefault="00CB1CBA" w:rsidP="00CB1CBA">
            <w:pPr>
              <w:rPr>
                <w:rFonts w:cs="Arial"/>
                <w:b/>
                <w:sz w:val="16"/>
                <w:u w:val="single"/>
              </w:rPr>
            </w:pPr>
          </w:p>
          <w:p w14:paraId="32FE9AFD" w14:textId="77777777" w:rsidR="00CB1CBA" w:rsidRPr="00C867D8" w:rsidRDefault="00CB1CBA" w:rsidP="00CB1CBA">
            <w:pPr>
              <w:rPr>
                <w:rFonts w:cs="Arial"/>
                <w:b/>
                <w:sz w:val="16"/>
                <w:u w:val="single"/>
              </w:rPr>
            </w:pPr>
            <w:r w:rsidRPr="00C867D8">
              <w:rPr>
                <w:rFonts w:cs="Arial"/>
                <w:b/>
                <w:sz w:val="16"/>
                <w:u w:val="single"/>
              </w:rPr>
              <w:t>Definition</w:t>
            </w:r>
          </w:p>
          <w:p w14:paraId="6C8CBC0A"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rPr>
              <w:t xml:space="preserve">Identifies a product </w:t>
            </w:r>
            <w:r w:rsidRPr="00C867D8">
              <w:rPr>
                <w:rFonts w:cs="Arial"/>
                <w:sz w:val="16"/>
                <w:szCs w:val="30"/>
              </w:rPr>
              <w:t>used as input to create a new product.</w:t>
            </w:r>
          </w:p>
          <w:p w14:paraId="6E16CD8E"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The source_product_id may be based on a file name.  See also: PRODUCT_ID.</w:t>
            </w:r>
          </w:p>
          <w:p w14:paraId="7BD8BF96" w14:textId="77777777" w:rsidR="00CB1CBA" w:rsidRPr="00C867D8" w:rsidRDefault="00CB1CBA" w:rsidP="00CB1CBA">
            <w:pPr>
              <w:widowControl w:val="0"/>
              <w:autoSpaceDE w:val="0"/>
              <w:autoSpaceDN w:val="0"/>
              <w:adjustRightInd w:val="0"/>
              <w:rPr>
                <w:rFonts w:cs="Arial"/>
                <w:sz w:val="16"/>
                <w:szCs w:val="30"/>
              </w:rPr>
            </w:pPr>
          </w:p>
          <w:p w14:paraId="453AD933" w14:textId="10135F8E"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For M2020, this keyword indicates the PRODUCT_ID (filename minus extension) of the EDRs (not RDRs) that were used to create this product.  In an EDR, this keyword exists and refers to itself; i.e. it is equivalent to PRODUCT_ID. </w:t>
            </w:r>
          </w:p>
          <w:p w14:paraId="7DAB4F2B" w14:textId="77777777" w:rsidR="00CB1CBA" w:rsidRPr="00C867D8" w:rsidRDefault="00CB1CBA" w:rsidP="00CB1CBA">
            <w:pPr>
              <w:widowControl w:val="0"/>
              <w:autoSpaceDE w:val="0"/>
              <w:autoSpaceDN w:val="0"/>
              <w:adjustRightInd w:val="0"/>
              <w:rPr>
                <w:rFonts w:cs="Arial"/>
                <w:sz w:val="16"/>
                <w:szCs w:val="30"/>
              </w:rPr>
            </w:pPr>
          </w:p>
          <w:p w14:paraId="30091610"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See also INPUT_PRODUCT_ID.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7A03DF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97580D3" w14:textId="77777777" w:rsidR="00CB1CBA" w:rsidRPr="00C867D8" w:rsidRDefault="00CB1CBA" w:rsidP="00CB1CBA">
            <w:pPr>
              <w:rPr>
                <w:rFonts w:cs="Arial"/>
                <w:sz w:val="16"/>
              </w:rPr>
            </w:pPr>
            <w:r w:rsidRPr="00C867D8">
              <w:rPr>
                <w:rFonts w:cs="Arial"/>
                <w:sz w:val="16"/>
              </w:rPr>
              <w:t>n/a</w:t>
            </w:r>
          </w:p>
          <w:p w14:paraId="7BDBE78E" w14:textId="77777777" w:rsidR="00CB1CBA" w:rsidRPr="00C867D8" w:rsidRDefault="00CB1CBA" w:rsidP="00CB1CBA">
            <w:pPr>
              <w:rPr>
                <w:rFonts w:cs="Arial"/>
                <w:b/>
                <w:sz w:val="16"/>
                <w:u w:val="single"/>
              </w:rPr>
            </w:pPr>
          </w:p>
          <w:p w14:paraId="3E4F28AC" w14:textId="77777777" w:rsidR="00CB1CBA" w:rsidRPr="00C867D8" w:rsidRDefault="00CB1CBA" w:rsidP="00CB1CBA">
            <w:pPr>
              <w:rPr>
                <w:rFonts w:cs="Arial"/>
                <w:b/>
                <w:sz w:val="16"/>
                <w:u w:val="single"/>
              </w:rPr>
            </w:pPr>
            <w:r w:rsidRPr="00C867D8">
              <w:rPr>
                <w:rFonts w:cs="Arial"/>
                <w:b/>
                <w:sz w:val="16"/>
                <w:u w:val="single"/>
              </w:rPr>
              <w:t>Type</w:t>
            </w:r>
          </w:p>
          <w:p w14:paraId="7DD83283" w14:textId="77777777" w:rsidR="00CB1CBA" w:rsidRPr="00C867D8" w:rsidRDefault="00CB1CBA" w:rsidP="00CB1CBA">
            <w:pPr>
              <w:rPr>
                <w:rFonts w:cs="Arial"/>
                <w:sz w:val="16"/>
              </w:rPr>
            </w:pPr>
            <w:r w:rsidRPr="00C867D8">
              <w:rPr>
                <w:rFonts w:cs="Arial"/>
                <w:sz w:val="16"/>
              </w:rPr>
              <w:t>string array</w:t>
            </w:r>
          </w:p>
          <w:p w14:paraId="6A16B83C" w14:textId="77777777" w:rsidR="00CB1CBA" w:rsidRPr="00C867D8" w:rsidRDefault="00CB1CBA" w:rsidP="00CB1CBA">
            <w:pPr>
              <w:rPr>
                <w:rFonts w:cs="Arial"/>
                <w:b/>
                <w:sz w:val="16"/>
                <w:u w:val="single"/>
              </w:rPr>
            </w:pPr>
          </w:p>
          <w:p w14:paraId="04A6BE53" w14:textId="77777777" w:rsidR="00CB1CBA" w:rsidRPr="00C867D8" w:rsidRDefault="00CB1CBA" w:rsidP="00CB1CBA">
            <w:pPr>
              <w:rPr>
                <w:rFonts w:cs="Arial"/>
                <w:b/>
                <w:sz w:val="16"/>
                <w:u w:val="single"/>
              </w:rPr>
            </w:pPr>
            <w:r w:rsidRPr="00C867D8">
              <w:rPr>
                <w:rFonts w:cs="Arial"/>
                <w:b/>
                <w:sz w:val="16"/>
                <w:u w:val="single"/>
              </w:rPr>
              <w:t>Units</w:t>
            </w:r>
          </w:p>
          <w:p w14:paraId="0BE0388B" w14:textId="77777777" w:rsidR="00CB1CBA" w:rsidRPr="00C867D8" w:rsidRDefault="00CB1CBA" w:rsidP="00CB1CBA">
            <w:pPr>
              <w:rPr>
                <w:rFonts w:cs="Arial"/>
                <w:sz w:val="16"/>
              </w:rPr>
            </w:pPr>
            <w:r w:rsidRPr="00C867D8">
              <w:rPr>
                <w:rFonts w:cs="Arial"/>
                <w:sz w:val="16"/>
              </w:rPr>
              <w:t>n/a</w:t>
            </w:r>
          </w:p>
          <w:p w14:paraId="33E5DD6D" w14:textId="77777777" w:rsidR="00CB1CBA" w:rsidRPr="00C867D8" w:rsidRDefault="00CB1CBA" w:rsidP="00CB1CBA">
            <w:pPr>
              <w:rPr>
                <w:rFonts w:cs="Arial"/>
                <w:sz w:val="16"/>
              </w:rPr>
            </w:pPr>
          </w:p>
          <w:p w14:paraId="146C6987" w14:textId="77777777" w:rsidR="00CB1CBA" w:rsidRPr="00C867D8" w:rsidRDefault="00CB1CBA" w:rsidP="00CB1CBA">
            <w:pPr>
              <w:rPr>
                <w:rFonts w:cs="Arial"/>
                <w:sz w:val="16"/>
                <w:u w:val="single"/>
              </w:rPr>
            </w:pPr>
            <w:r w:rsidRPr="00C867D8">
              <w:rPr>
                <w:rFonts w:cs="Arial"/>
                <w:b/>
                <w:sz w:val="16"/>
                <w:u w:val="single"/>
              </w:rPr>
              <w:t>Location</w:t>
            </w:r>
          </w:p>
          <w:p w14:paraId="1E192C19" w14:textId="77777777" w:rsidR="00CB1CBA" w:rsidRDefault="00CB1CBA" w:rsidP="00CB1CBA">
            <w:pPr>
              <w:rPr>
                <w:rFonts w:cs="Arial"/>
                <w:sz w:val="16"/>
              </w:rPr>
            </w:pPr>
            <w:r w:rsidRPr="00C867D8">
              <w:rPr>
                <w:rFonts w:cs="Arial"/>
                <w:sz w:val="16"/>
              </w:rPr>
              <w:t>IDENTIFICATION</w:t>
            </w:r>
            <w:r w:rsidRPr="00C867D8">
              <w:rPr>
                <w:rFonts w:cs="Arial"/>
                <w:sz w:val="20"/>
              </w:rPr>
              <w:t xml:space="preserve"> </w:t>
            </w:r>
            <w:r w:rsidRPr="00C867D8">
              <w:rPr>
                <w:rFonts w:cs="Arial"/>
                <w:sz w:val="16"/>
              </w:rPr>
              <w:t xml:space="preserve"> (Class)</w:t>
            </w:r>
          </w:p>
          <w:p w14:paraId="47F39724" w14:textId="77777777" w:rsidR="00CB1CBA" w:rsidRDefault="00CB1CBA" w:rsidP="00CB1CBA">
            <w:pPr>
              <w:rPr>
                <w:rFonts w:cs="Arial"/>
                <w:sz w:val="16"/>
              </w:rPr>
            </w:pPr>
          </w:p>
          <w:p w14:paraId="22BE69AF" w14:textId="77777777" w:rsidR="00CB1CBA" w:rsidRPr="00A72C67" w:rsidRDefault="00CB1CBA" w:rsidP="00CB1CBA">
            <w:pPr>
              <w:rPr>
                <w:rFonts w:cs="Arial"/>
                <w:b/>
                <w:sz w:val="16"/>
                <w:u w:val="single"/>
              </w:rPr>
            </w:pPr>
            <w:r w:rsidRPr="00A72C67">
              <w:rPr>
                <w:rFonts w:cs="Arial"/>
                <w:b/>
                <w:sz w:val="16"/>
                <w:u w:val="single"/>
              </w:rPr>
              <w:t>X-path</w:t>
            </w:r>
          </w:p>
          <w:p w14:paraId="7DE92B39" w14:textId="2D4DCE9F" w:rsidR="00CB1CBA" w:rsidRPr="00A72C67" w:rsidRDefault="00CB1CBA" w:rsidP="00CB1CBA">
            <w:pPr>
              <w:rPr>
                <w:rFonts w:cs="Arial"/>
                <w:color w:val="FF0000"/>
                <w:sz w:val="16"/>
              </w:rPr>
            </w:pPr>
            <w:r w:rsidRPr="00EB02A4">
              <w:rPr>
                <w:rFonts w:cs="Arial"/>
                <w:color w:val="FF0000"/>
                <w:sz w:val="16"/>
              </w:rPr>
              <w:t>TBD</w:t>
            </w:r>
          </w:p>
          <w:p w14:paraId="752C22F0" w14:textId="77777777" w:rsidR="00CB1CBA" w:rsidRDefault="00CB1CBA" w:rsidP="00CB1CBA">
            <w:pPr>
              <w:rPr>
                <w:rFonts w:cs="Arial"/>
                <w:sz w:val="16"/>
              </w:rPr>
            </w:pPr>
          </w:p>
          <w:p w14:paraId="39454D7F" w14:textId="77777777" w:rsidR="00CB1CBA" w:rsidRPr="00A72C67" w:rsidRDefault="00CB1CBA" w:rsidP="00CB1CBA">
            <w:pPr>
              <w:rPr>
                <w:rFonts w:cs="Arial"/>
                <w:b/>
                <w:sz w:val="16"/>
                <w:u w:val="single"/>
              </w:rPr>
            </w:pPr>
            <w:r w:rsidRPr="00A72C67">
              <w:rPr>
                <w:rFonts w:cs="Arial"/>
                <w:b/>
                <w:sz w:val="16"/>
                <w:u w:val="single"/>
              </w:rPr>
              <w:t>Reference</w:t>
            </w:r>
          </w:p>
          <w:p w14:paraId="32BAC1CD" w14:textId="1A46AB2D" w:rsidR="00CB1CBA" w:rsidRDefault="00CB1CBA" w:rsidP="00CB1CBA">
            <w:pPr>
              <w:rPr>
                <w:rFonts w:cs="Arial"/>
                <w:color w:val="FF0000"/>
                <w:sz w:val="16"/>
              </w:rPr>
            </w:pPr>
            <w:r w:rsidRPr="00EB02A4">
              <w:rPr>
                <w:rFonts w:cs="Arial"/>
                <w:color w:val="FF0000"/>
                <w:sz w:val="16"/>
              </w:rPr>
              <w:t>TBD</w:t>
            </w:r>
          </w:p>
          <w:p w14:paraId="66FA132C" w14:textId="77777777" w:rsidR="00CB1CBA" w:rsidRPr="00C867D8" w:rsidRDefault="00CB1CBA" w:rsidP="00CB1CBA">
            <w:pPr>
              <w:rPr>
                <w:rFonts w:cs="Arial"/>
                <w:sz w:val="16"/>
              </w:rPr>
            </w:pPr>
          </w:p>
          <w:p w14:paraId="46BD7C92"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E60BD6F" w14:textId="77777777" w:rsidR="00CB1CBA" w:rsidRPr="00C867D8" w:rsidRDefault="00CB1CBA" w:rsidP="00CB1CBA">
            <w:pPr>
              <w:spacing w:before="20"/>
              <w:rPr>
                <w:rFonts w:cs="Arial"/>
                <w:b/>
                <w:sz w:val="16"/>
                <w:u w:val="single"/>
              </w:rPr>
            </w:pPr>
            <w:r w:rsidRPr="00C867D8">
              <w:rPr>
                <w:rFonts w:cs="Arial"/>
                <w:b/>
                <w:sz w:val="16"/>
                <w:u w:val="single"/>
              </w:rPr>
              <w:t>Mode</w:t>
            </w:r>
          </w:p>
          <w:p w14:paraId="105047B5"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EDR-generating software:</w:t>
            </w:r>
          </w:p>
          <w:p w14:paraId="72DBB24F" w14:textId="77777777" w:rsidR="00CB1CBA" w:rsidRPr="00C867D8" w:rsidRDefault="00CB1CBA" w:rsidP="00CB1CBA">
            <w:pPr>
              <w:rPr>
                <w:rFonts w:cs="Arial"/>
                <w:sz w:val="16"/>
              </w:rPr>
            </w:pPr>
            <w:r w:rsidRPr="00C867D8">
              <w:rPr>
                <w:rFonts w:cs="Arial"/>
                <w:sz w:val="16"/>
              </w:rPr>
              <w:t xml:space="preserve">    -  Filename of output EDR product, minus extension</w:t>
            </w:r>
          </w:p>
          <w:p w14:paraId="71546C72"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RDR-generating software:</w:t>
            </w:r>
          </w:p>
          <w:p w14:paraId="4ED1330C" w14:textId="77777777" w:rsidR="00CB1CBA" w:rsidRPr="00C867D8" w:rsidRDefault="00CB1CBA" w:rsidP="00CB1CBA">
            <w:pPr>
              <w:rPr>
                <w:rFonts w:cs="Arial"/>
                <w:sz w:val="16"/>
              </w:rPr>
            </w:pPr>
            <w:r w:rsidRPr="00C867D8">
              <w:rPr>
                <w:rFonts w:cs="Arial"/>
                <w:sz w:val="16"/>
              </w:rPr>
              <w:t xml:space="preserve">    -  Filename of root input EDR product, minus extension</w:t>
            </w:r>
          </w:p>
          <w:p w14:paraId="4AA020E9" w14:textId="77777777" w:rsidR="00CB1CBA" w:rsidRPr="00C867D8" w:rsidRDefault="00CB1CBA" w:rsidP="00CB1CBA">
            <w:pPr>
              <w:rPr>
                <w:rFonts w:cs="Arial"/>
                <w:sz w:val="16"/>
              </w:rPr>
            </w:pPr>
          </w:p>
          <w:p w14:paraId="7C1B6468"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41E7DAD9" w14:textId="77777777" w:rsidR="00CB1CBA" w:rsidRPr="00C867D8" w:rsidRDefault="00CB1CBA" w:rsidP="00CB1CBA">
            <w:pPr>
              <w:rPr>
                <w:rFonts w:cs="Arial"/>
                <w:sz w:val="16"/>
              </w:rPr>
            </w:pPr>
            <w:r w:rsidRPr="00C867D8">
              <w:rPr>
                <w:rFonts w:cs="Arial"/>
                <w:sz w:val="16"/>
              </w:rPr>
              <w:t>n/a</w:t>
            </w:r>
          </w:p>
          <w:p w14:paraId="76C3946A" w14:textId="77777777" w:rsidR="00CB1CBA" w:rsidRPr="00C867D8" w:rsidRDefault="00CB1CBA" w:rsidP="00CB1CBA">
            <w:pPr>
              <w:rPr>
                <w:rFonts w:cs="Arial"/>
                <w:sz w:val="16"/>
              </w:rPr>
            </w:pPr>
          </w:p>
          <w:p w14:paraId="4821A1B1" w14:textId="77777777" w:rsidR="00CB1CBA" w:rsidRPr="00C867D8" w:rsidRDefault="00CB1CBA" w:rsidP="00CB1CBA">
            <w:pPr>
              <w:rPr>
                <w:rFonts w:cs="Arial"/>
                <w:sz w:val="16"/>
              </w:rPr>
            </w:pPr>
            <w:r w:rsidRPr="00C867D8">
              <w:rPr>
                <w:rFonts w:cs="Arial"/>
                <w:b/>
                <w:sz w:val="16"/>
                <w:u w:val="single"/>
              </w:rPr>
              <w:t>Type</w:t>
            </w:r>
          </w:p>
          <w:p w14:paraId="4D44CE74" w14:textId="77777777" w:rsidR="00CB1CBA" w:rsidRPr="00C867D8" w:rsidRDefault="00CB1CBA" w:rsidP="00CB1CBA">
            <w:pPr>
              <w:rPr>
                <w:rFonts w:cs="Arial"/>
                <w:sz w:val="16"/>
              </w:rPr>
            </w:pPr>
            <w:r w:rsidRPr="00C867D8">
              <w:rPr>
                <w:rFonts w:cs="Arial"/>
                <w:sz w:val="16"/>
              </w:rPr>
              <w:t>n/a</w:t>
            </w:r>
          </w:p>
        </w:tc>
      </w:tr>
      <w:tr w:rsidR="00CB1CBA" w:rsidRPr="00C867D8" w14:paraId="4EEB627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C1CAF9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3884590" w14:textId="77777777" w:rsidR="00CB1CBA" w:rsidRPr="00C867D8" w:rsidRDefault="00CB1CBA" w:rsidP="00CB1CBA">
            <w:pPr>
              <w:rPr>
                <w:rFonts w:cs="Arial"/>
                <w:b/>
                <w:sz w:val="16"/>
                <w:u w:val="single"/>
              </w:rPr>
            </w:pPr>
            <w:r w:rsidRPr="00C867D8">
              <w:rPr>
                <w:rFonts w:cs="Arial"/>
                <w:sz w:val="16"/>
              </w:rPr>
              <w:t>SOURCE_PRODUCT_WAVELENGTH</w:t>
            </w:r>
            <w:r w:rsidRPr="00C867D8">
              <w:rPr>
                <w:rFonts w:cs="Arial"/>
                <w:b/>
                <w:sz w:val="16"/>
                <w:u w:val="single"/>
              </w:rPr>
              <w:t xml:space="preserve"> </w:t>
            </w:r>
          </w:p>
          <w:p w14:paraId="6DE170C3" w14:textId="77777777" w:rsidR="00CB1CBA" w:rsidRPr="00C867D8" w:rsidRDefault="00CB1CBA" w:rsidP="00CB1CBA">
            <w:pPr>
              <w:rPr>
                <w:rFonts w:cs="Arial"/>
                <w:b/>
                <w:sz w:val="16"/>
                <w:u w:val="single"/>
              </w:rPr>
            </w:pPr>
          </w:p>
          <w:p w14:paraId="7CAFE5AB" w14:textId="5779CA98" w:rsidR="00CB1CBA" w:rsidRPr="00C867D8" w:rsidRDefault="00CB1CBA" w:rsidP="00CB1CBA">
            <w:pPr>
              <w:spacing w:before="20"/>
              <w:rPr>
                <w:rFonts w:cs="Arial"/>
                <w:b/>
                <w:sz w:val="16"/>
                <w:u w:val="single"/>
              </w:rPr>
            </w:pPr>
            <w:r>
              <w:rPr>
                <w:rFonts w:cs="Arial"/>
                <w:b/>
                <w:sz w:val="16"/>
                <w:u w:val="single"/>
              </w:rPr>
              <w:t>Archive Attribute</w:t>
            </w:r>
          </w:p>
          <w:p w14:paraId="030AC2A4" w14:textId="51EA7BFD" w:rsidR="00CB1CBA" w:rsidRPr="00C867D8" w:rsidRDefault="00CB1CBA" w:rsidP="00CB1CBA">
            <w:pPr>
              <w:rPr>
                <w:rFonts w:cs="Arial"/>
                <w:b/>
                <w:sz w:val="16"/>
                <w:u w:val="single"/>
              </w:rPr>
            </w:pPr>
            <w:r w:rsidRPr="00C867D8">
              <w:rPr>
                <w:rFonts w:cs="Arial"/>
                <w:sz w:val="16"/>
              </w:rPr>
              <w:t>M2020:SOURCE_PRODUCT_WAVELENGTH</w:t>
            </w:r>
          </w:p>
          <w:p w14:paraId="4ED9C83F" w14:textId="77777777" w:rsidR="00CB1CBA" w:rsidRPr="00C867D8" w:rsidRDefault="00CB1CBA" w:rsidP="00CB1CBA">
            <w:pPr>
              <w:rPr>
                <w:rFonts w:cs="Arial"/>
                <w:b/>
                <w:sz w:val="16"/>
                <w:u w:val="single"/>
              </w:rPr>
            </w:pPr>
          </w:p>
          <w:p w14:paraId="13E3FB59" w14:textId="77777777" w:rsidR="00CB1CBA" w:rsidRPr="00C867D8" w:rsidRDefault="00CB1CBA" w:rsidP="00CB1CBA">
            <w:pPr>
              <w:rPr>
                <w:rFonts w:cs="Arial"/>
                <w:b/>
                <w:sz w:val="16"/>
                <w:u w:val="single"/>
              </w:rPr>
            </w:pPr>
            <w:r w:rsidRPr="00C867D8">
              <w:rPr>
                <w:rFonts w:cs="Arial"/>
                <w:b/>
                <w:sz w:val="16"/>
                <w:u w:val="single"/>
              </w:rPr>
              <w:t>Definition</w:t>
            </w:r>
          </w:p>
          <w:p w14:paraId="2C2E4360" w14:textId="77777777" w:rsidR="00CB1CBA" w:rsidRPr="00C867D8" w:rsidRDefault="00CB1CBA" w:rsidP="00CB1CBA">
            <w:pPr>
              <w:pStyle w:val="Example"/>
              <w:rPr>
                <w:rFonts w:cs="Arial"/>
              </w:rPr>
            </w:pPr>
            <w:r w:rsidRPr="00C867D8">
              <w:rPr>
                <w:rFonts w:cs="Arial"/>
              </w:rPr>
              <w:t>Specifies the effective wavelength of the corresponding</w:t>
            </w:r>
          </w:p>
          <w:p w14:paraId="05DB7CA4" w14:textId="77777777" w:rsidR="00CB1CBA" w:rsidRPr="00C867D8" w:rsidRDefault="00CB1CBA" w:rsidP="00CB1CBA">
            <w:pPr>
              <w:pStyle w:val="Example"/>
              <w:rPr>
                <w:rFonts w:cs="Arial"/>
              </w:rPr>
            </w:pPr>
            <w:r w:rsidRPr="00C867D8">
              <w:rPr>
                <w:rFonts w:cs="Arial"/>
              </w:rPr>
              <w:t>images listed in SOURCE_PRODUCT_ID.</w:t>
            </w:r>
          </w:p>
          <w:p w14:paraId="50494CFC" w14:textId="77777777" w:rsidR="00CB1CBA" w:rsidRPr="00C867D8" w:rsidRDefault="00CB1CBA" w:rsidP="00CB1CBA">
            <w:pPr>
              <w:spacing w:before="20"/>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271B3C3C"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AE297B9" w14:textId="77777777" w:rsidR="00CB1CBA" w:rsidRPr="00C867D8" w:rsidRDefault="00CB1CBA" w:rsidP="00CB1CBA">
            <w:pPr>
              <w:rPr>
                <w:rFonts w:cs="Arial"/>
                <w:sz w:val="16"/>
              </w:rPr>
            </w:pPr>
            <w:r w:rsidRPr="00C867D8">
              <w:rPr>
                <w:rFonts w:cs="Arial"/>
                <w:sz w:val="16"/>
              </w:rPr>
              <w:t>n/a</w:t>
            </w:r>
          </w:p>
          <w:p w14:paraId="41E36A73" w14:textId="77777777" w:rsidR="00CB1CBA" w:rsidRPr="00C867D8" w:rsidRDefault="00CB1CBA" w:rsidP="00CB1CBA">
            <w:pPr>
              <w:rPr>
                <w:rFonts w:cs="Arial"/>
                <w:b/>
                <w:sz w:val="16"/>
                <w:u w:val="single"/>
              </w:rPr>
            </w:pPr>
          </w:p>
          <w:p w14:paraId="4C779A3D" w14:textId="77777777" w:rsidR="00CB1CBA" w:rsidRPr="00C867D8" w:rsidRDefault="00CB1CBA" w:rsidP="00CB1CBA">
            <w:pPr>
              <w:rPr>
                <w:rFonts w:cs="Arial"/>
                <w:b/>
                <w:sz w:val="16"/>
                <w:u w:val="single"/>
              </w:rPr>
            </w:pPr>
            <w:r w:rsidRPr="00C867D8">
              <w:rPr>
                <w:rFonts w:cs="Arial"/>
                <w:b/>
                <w:sz w:val="16"/>
                <w:u w:val="single"/>
              </w:rPr>
              <w:t>Type</w:t>
            </w:r>
          </w:p>
          <w:p w14:paraId="2364F58C" w14:textId="77777777" w:rsidR="00CB1CBA" w:rsidRPr="00C867D8" w:rsidRDefault="00CB1CBA" w:rsidP="00CB1CBA">
            <w:pPr>
              <w:rPr>
                <w:rFonts w:cs="Arial"/>
                <w:sz w:val="16"/>
              </w:rPr>
            </w:pPr>
            <w:r w:rsidRPr="00C867D8">
              <w:rPr>
                <w:rFonts w:cs="Arial"/>
                <w:sz w:val="16"/>
              </w:rPr>
              <w:t>integer array</w:t>
            </w:r>
          </w:p>
          <w:p w14:paraId="732CB819" w14:textId="77777777" w:rsidR="00CB1CBA" w:rsidRPr="00C867D8" w:rsidRDefault="00CB1CBA" w:rsidP="00CB1CBA">
            <w:pPr>
              <w:rPr>
                <w:rFonts w:cs="Arial"/>
                <w:b/>
                <w:sz w:val="16"/>
                <w:u w:val="single"/>
              </w:rPr>
            </w:pPr>
          </w:p>
          <w:p w14:paraId="159F98C9" w14:textId="77777777" w:rsidR="00CB1CBA" w:rsidRPr="00C867D8" w:rsidRDefault="00CB1CBA" w:rsidP="00CB1CBA">
            <w:pPr>
              <w:rPr>
                <w:rFonts w:cs="Arial"/>
                <w:b/>
                <w:sz w:val="16"/>
                <w:u w:val="single"/>
              </w:rPr>
            </w:pPr>
            <w:r w:rsidRPr="00C867D8">
              <w:rPr>
                <w:rFonts w:cs="Arial"/>
                <w:b/>
                <w:sz w:val="16"/>
                <w:u w:val="single"/>
              </w:rPr>
              <w:t>Units</w:t>
            </w:r>
          </w:p>
          <w:p w14:paraId="26B51AAF" w14:textId="77777777" w:rsidR="00CB1CBA" w:rsidRPr="00C867D8" w:rsidRDefault="00CB1CBA" w:rsidP="00CB1CBA">
            <w:pPr>
              <w:rPr>
                <w:rFonts w:cs="Arial"/>
                <w:sz w:val="16"/>
              </w:rPr>
            </w:pPr>
            <w:r w:rsidRPr="00C867D8">
              <w:rPr>
                <w:rFonts w:cs="Arial"/>
                <w:sz w:val="16"/>
              </w:rPr>
              <w:t>n/a</w:t>
            </w:r>
          </w:p>
          <w:p w14:paraId="0CCD5FE1" w14:textId="77777777" w:rsidR="00CB1CBA" w:rsidRPr="00C867D8" w:rsidRDefault="00CB1CBA" w:rsidP="00CB1CBA">
            <w:pPr>
              <w:rPr>
                <w:rFonts w:cs="Arial"/>
                <w:sz w:val="16"/>
              </w:rPr>
            </w:pPr>
          </w:p>
          <w:p w14:paraId="3DE3E5F9" w14:textId="77777777" w:rsidR="00CB1CBA" w:rsidRPr="00C867D8" w:rsidRDefault="00CB1CBA" w:rsidP="00CB1CBA">
            <w:pPr>
              <w:rPr>
                <w:rFonts w:cs="Arial"/>
                <w:sz w:val="16"/>
                <w:u w:val="single"/>
              </w:rPr>
            </w:pPr>
            <w:r w:rsidRPr="00C867D8">
              <w:rPr>
                <w:rFonts w:cs="Arial"/>
                <w:b/>
                <w:sz w:val="16"/>
                <w:u w:val="single"/>
              </w:rPr>
              <w:t>Location</w:t>
            </w:r>
          </w:p>
          <w:p w14:paraId="41A9A5F2" w14:textId="77777777" w:rsidR="00CB1CBA" w:rsidRDefault="00CB1CBA" w:rsidP="00CB1CBA">
            <w:pPr>
              <w:rPr>
                <w:rFonts w:cs="Arial"/>
                <w:sz w:val="16"/>
              </w:rPr>
            </w:pPr>
            <w:r w:rsidRPr="00C867D8">
              <w:rPr>
                <w:rFonts w:cs="Arial"/>
                <w:sz w:val="16"/>
              </w:rPr>
              <w:t>DERIVED_IMAGE_PARMS</w:t>
            </w:r>
            <w:r w:rsidRPr="00C867D8">
              <w:rPr>
                <w:rFonts w:cs="Arial"/>
                <w:sz w:val="20"/>
              </w:rPr>
              <w:t xml:space="preserve"> </w:t>
            </w:r>
            <w:r w:rsidRPr="00C867D8">
              <w:rPr>
                <w:rFonts w:cs="Arial"/>
                <w:sz w:val="16"/>
              </w:rPr>
              <w:t xml:space="preserve"> (Group)</w:t>
            </w:r>
          </w:p>
          <w:p w14:paraId="245011E7" w14:textId="77777777" w:rsidR="00CB1CBA" w:rsidRDefault="00CB1CBA" w:rsidP="00CB1CBA">
            <w:pPr>
              <w:rPr>
                <w:rFonts w:cs="Arial"/>
                <w:sz w:val="16"/>
              </w:rPr>
            </w:pPr>
          </w:p>
          <w:p w14:paraId="2ECB8E5B" w14:textId="77777777" w:rsidR="00CB1CBA" w:rsidRPr="00A72C67" w:rsidRDefault="00CB1CBA" w:rsidP="00CB1CBA">
            <w:pPr>
              <w:rPr>
                <w:rFonts w:cs="Arial"/>
                <w:b/>
                <w:sz w:val="16"/>
                <w:u w:val="single"/>
              </w:rPr>
            </w:pPr>
            <w:r w:rsidRPr="00A72C67">
              <w:rPr>
                <w:rFonts w:cs="Arial"/>
                <w:b/>
                <w:sz w:val="16"/>
                <w:u w:val="single"/>
              </w:rPr>
              <w:t>X-path</w:t>
            </w:r>
          </w:p>
          <w:p w14:paraId="5220FED1" w14:textId="3A89549D" w:rsidR="00CB1CBA" w:rsidRPr="00A72C67" w:rsidRDefault="00CB1CBA" w:rsidP="00CB1CBA">
            <w:pPr>
              <w:rPr>
                <w:rFonts w:cs="Arial"/>
                <w:color w:val="FF0000"/>
                <w:sz w:val="16"/>
              </w:rPr>
            </w:pPr>
            <w:r w:rsidRPr="00EB02A4">
              <w:rPr>
                <w:rFonts w:cs="Arial"/>
                <w:color w:val="FF0000"/>
                <w:sz w:val="16"/>
              </w:rPr>
              <w:t>TBD</w:t>
            </w:r>
          </w:p>
          <w:p w14:paraId="56DC75E3" w14:textId="77777777" w:rsidR="00CB1CBA" w:rsidRDefault="00CB1CBA" w:rsidP="00CB1CBA">
            <w:pPr>
              <w:rPr>
                <w:rFonts w:cs="Arial"/>
                <w:sz w:val="16"/>
              </w:rPr>
            </w:pPr>
          </w:p>
          <w:p w14:paraId="62A356C3" w14:textId="77777777" w:rsidR="00CB1CBA" w:rsidRPr="00A72C67" w:rsidRDefault="00CB1CBA" w:rsidP="00CB1CBA">
            <w:pPr>
              <w:rPr>
                <w:rFonts w:cs="Arial"/>
                <w:b/>
                <w:sz w:val="16"/>
                <w:u w:val="single"/>
              </w:rPr>
            </w:pPr>
            <w:r w:rsidRPr="00A72C67">
              <w:rPr>
                <w:rFonts w:cs="Arial"/>
                <w:b/>
                <w:sz w:val="16"/>
                <w:u w:val="single"/>
              </w:rPr>
              <w:t>Reference</w:t>
            </w:r>
          </w:p>
          <w:p w14:paraId="2F4453C1" w14:textId="60A4CC41" w:rsidR="00CB1CBA" w:rsidRDefault="00CB1CBA" w:rsidP="00CB1CBA">
            <w:pPr>
              <w:rPr>
                <w:rFonts w:cs="Arial"/>
                <w:color w:val="FF0000"/>
                <w:sz w:val="16"/>
              </w:rPr>
            </w:pPr>
            <w:r w:rsidRPr="00EB02A4">
              <w:rPr>
                <w:rFonts w:cs="Arial"/>
                <w:color w:val="FF0000"/>
                <w:sz w:val="16"/>
              </w:rPr>
              <w:t>TBD</w:t>
            </w:r>
          </w:p>
          <w:p w14:paraId="6AFA53E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070B116" w14:textId="77777777" w:rsidR="00CB1CBA" w:rsidRPr="00C867D8" w:rsidRDefault="00CB1CBA" w:rsidP="00CB1CBA">
            <w:pPr>
              <w:spacing w:before="20"/>
              <w:rPr>
                <w:rFonts w:cs="Arial"/>
                <w:b/>
                <w:sz w:val="16"/>
                <w:u w:val="single"/>
              </w:rPr>
            </w:pPr>
            <w:r w:rsidRPr="00C867D8">
              <w:rPr>
                <w:rFonts w:cs="Arial"/>
                <w:b/>
                <w:sz w:val="16"/>
                <w:u w:val="single"/>
              </w:rPr>
              <w:t>Mode</w:t>
            </w:r>
          </w:p>
          <w:p w14:paraId="1E466473" w14:textId="77777777" w:rsidR="00CB1CBA" w:rsidRPr="00C867D8" w:rsidRDefault="00CB1CBA" w:rsidP="00CB1CBA">
            <w:pPr>
              <w:rPr>
                <w:rFonts w:cs="Arial"/>
                <w:sz w:val="16"/>
              </w:rPr>
            </w:pPr>
            <w:r w:rsidRPr="00C867D8">
              <w:rPr>
                <w:rFonts w:cs="Arial"/>
                <w:sz w:val="16"/>
              </w:rPr>
              <w:t>RDR-generating software</w:t>
            </w:r>
          </w:p>
          <w:p w14:paraId="0D883FE2" w14:textId="77777777" w:rsidR="00CB1CBA" w:rsidRPr="00C867D8" w:rsidRDefault="00CB1CBA" w:rsidP="00CB1CBA">
            <w:pPr>
              <w:rPr>
                <w:rFonts w:cs="Arial"/>
                <w:sz w:val="16"/>
              </w:rPr>
            </w:pPr>
          </w:p>
          <w:p w14:paraId="3F078C1B"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1F96BAD5" w14:textId="77777777" w:rsidR="00CB1CBA" w:rsidRPr="00C867D8" w:rsidRDefault="00CB1CBA" w:rsidP="00CB1CBA">
            <w:pPr>
              <w:rPr>
                <w:rFonts w:cs="Arial"/>
                <w:sz w:val="16"/>
              </w:rPr>
            </w:pPr>
            <w:r w:rsidRPr="00C867D8">
              <w:rPr>
                <w:rFonts w:cs="Arial"/>
                <w:sz w:val="16"/>
              </w:rPr>
              <w:t>n/a</w:t>
            </w:r>
          </w:p>
          <w:p w14:paraId="748A3ABE" w14:textId="77777777" w:rsidR="00CB1CBA" w:rsidRPr="00C867D8" w:rsidRDefault="00CB1CBA" w:rsidP="00CB1CBA">
            <w:pPr>
              <w:rPr>
                <w:rFonts w:cs="Arial"/>
                <w:sz w:val="16"/>
              </w:rPr>
            </w:pPr>
          </w:p>
          <w:p w14:paraId="75FC8228" w14:textId="77777777" w:rsidR="00CB1CBA" w:rsidRPr="00C867D8" w:rsidRDefault="00CB1CBA" w:rsidP="00CB1CBA">
            <w:pPr>
              <w:rPr>
                <w:rFonts w:cs="Arial"/>
                <w:sz w:val="16"/>
              </w:rPr>
            </w:pPr>
            <w:r w:rsidRPr="00C867D8">
              <w:rPr>
                <w:rFonts w:cs="Arial"/>
                <w:b/>
                <w:sz w:val="16"/>
                <w:u w:val="single"/>
              </w:rPr>
              <w:t>Type</w:t>
            </w:r>
          </w:p>
          <w:p w14:paraId="731A318A" w14:textId="77777777" w:rsidR="00CB1CBA" w:rsidRPr="00C867D8" w:rsidRDefault="00CB1CBA" w:rsidP="00CB1CBA">
            <w:pPr>
              <w:rPr>
                <w:rFonts w:cs="Arial"/>
                <w:sz w:val="16"/>
              </w:rPr>
            </w:pPr>
            <w:r w:rsidRPr="00C867D8">
              <w:rPr>
                <w:rFonts w:cs="Arial"/>
                <w:sz w:val="16"/>
              </w:rPr>
              <w:t>n/a</w:t>
            </w:r>
          </w:p>
        </w:tc>
      </w:tr>
      <w:tr w:rsidR="00CB1CBA" w:rsidRPr="00C867D8" w14:paraId="36D73D5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72D0EED"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56A26D91" w14:textId="77777777" w:rsidR="00CB1CBA" w:rsidRPr="00C867D8" w:rsidRDefault="00CB1CBA" w:rsidP="00CB1CBA">
            <w:pPr>
              <w:rPr>
                <w:rFonts w:cs="Arial"/>
                <w:sz w:val="16"/>
              </w:rPr>
            </w:pPr>
            <w:r w:rsidRPr="00C867D8">
              <w:rPr>
                <w:rFonts w:cs="Arial"/>
                <w:sz w:val="16"/>
              </w:rPr>
              <w:t>SPACECRAFT_CLOCK_CNT_PARTITION</w:t>
            </w:r>
          </w:p>
          <w:p w14:paraId="30523ADA" w14:textId="77777777" w:rsidR="00CB1CBA" w:rsidRPr="00C867D8" w:rsidRDefault="00CB1CBA" w:rsidP="00CB1CBA">
            <w:pPr>
              <w:rPr>
                <w:rFonts w:cs="Arial"/>
                <w:sz w:val="16"/>
              </w:rPr>
            </w:pPr>
          </w:p>
          <w:p w14:paraId="5DA89B9A" w14:textId="0E8E74CC" w:rsidR="00CB1CBA" w:rsidRPr="00C867D8" w:rsidRDefault="00CB1CBA" w:rsidP="00CB1CBA">
            <w:pPr>
              <w:rPr>
                <w:rFonts w:cs="Arial"/>
                <w:sz w:val="16"/>
              </w:rPr>
            </w:pPr>
            <w:r>
              <w:rPr>
                <w:rFonts w:cs="Arial"/>
                <w:b/>
                <w:sz w:val="16"/>
                <w:u w:val="single"/>
              </w:rPr>
              <w:t>Archive Attribute</w:t>
            </w:r>
          </w:p>
          <w:p w14:paraId="28665E0E" w14:textId="103852BA" w:rsidR="00CB1CBA" w:rsidRPr="00C867D8" w:rsidRDefault="00CB1CBA" w:rsidP="00CB1CBA">
            <w:pPr>
              <w:rPr>
                <w:rFonts w:cs="Arial"/>
                <w:b/>
                <w:color w:val="000000"/>
                <w:sz w:val="16"/>
                <w:u w:val="single"/>
              </w:rPr>
            </w:pPr>
            <w:r w:rsidRPr="00EB02A4">
              <w:rPr>
                <w:rFonts w:cs="Arial"/>
                <w:color w:val="FF0000"/>
                <w:sz w:val="16"/>
              </w:rPr>
              <w:t>TBD</w:t>
            </w:r>
            <w:r w:rsidRPr="00C867D8">
              <w:rPr>
                <w:rFonts w:cs="Arial"/>
                <w:sz w:val="20"/>
              </w:rPr>
              <w:t xml:space="preserve"> </w:t>
            </w:r>
          </w:p>
          <w:p w14:paraId="7A330344" w14:textId="77777777" w:rsidR="00CB1CBA" w:rsidRPr="00C867D8" w:rsidRDefault="00CB1CBA" w:rsidP="00CB1CBA">
            <w:pPr>
              <w:rPr>
                <w:rFonts w:cs="Arial"/>
                <w:b/>
                <w:color w:val="000000"/>
                <w:sz w:val="16"/>
                <w:u w:val="single"/>
              </w:rPr>
            </w:pPr>
          </w:p>
          <w:p w14:paraId="12115326"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3DAF8DA1" w14:textId="77777777" w:rsidR="00CB1CBA" w:rsidRPr="00C867D8" w:rsidRDefault="00CB1CBA" w:rsidP="00CB1CBA">
            <w:pPr>
              <w:rPr>
                <w:rFonts w:cs="Arial"/>
                <w:sz w:val="16"/>
              </w:rPr>
            </w:pPr>
            <w:r w:rsidRPr="00C867D8">
              <w:rPr>
                <w:rFonts w:cs="Arial"/>
                <w:sz w:val="16"/>
              </w:rPr>
              <w:t>Specifies the clock partition active for the SPACECRAFT_CLOCK_START_COUNT and SPACECRAFT_CLOCK_STOP_COUNT elements.</w:t>
            </w:r>
          </w:p>
        </w:tc>
        <w:tc>
          <w:tcPr>
            <w:tcW w:w="4013" w:type="dxa"/>
            <w:tcBorders>
              <w:left w:val="single" w:sz="6" w:space="0" w:color="auto"/>
              <w:bottom w:val="single" w:sz="6" w:space="0" w:color="auto"/>
              <w:right w:val="single" w:sz="6" w:space="0" w:color="auto"/>
            </w:tcBorders>
            <w:shd w:val="clear" w:color="auto" w:fill="auto"/>
          </w:tcPr>
          <w:p w14:paraId="12D93581"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31E64B70" w14:textId="77777777" w:rsidR="00CB1CBA" w:rsidRPr="00C867D8" w:rsidRDefault="00CB1CBA" w:rsidP="00CB1CBA">
            <w:pPr>
              <w:rPr>
                <w:rFonts w:cs="Arial"/>
                <w:sz w:val="16"/>
              </w:rPr>
            </w:pPr>
            <w:r w:rsidRPr="00C867D8">
              <w:rPr>
                <w:rFonts w:cs="Arial"/>
                <w:sz w:val="16"/>
              </w:rPr>
              <w:t>“1”</w:t>
            </w:r>
          </w:p>
          <w:p w14:paraId="6AE8DCA7" w14:textId="77777777" w:rsidR="00CB1CBA" w:rsidRPr="00C867D8" w:rsidRDefault="00CB1CBA" w:rsidP="00CB1CBA">
            <w:pPr>
              <w:rPr>
                <w:rFonts w:cs="Arial"/>
                <w:b/>
                <w:color w:val="000000"/>
                <w:sz w:val="16"/>
                <w:u w:val="single"/>
              </w:rPr>
            </w:pPr>
          </w:p>
          <w:p w14:paraId="0265F220"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1C06680E" w14:textId="77777777" w:rsidR="00CB1CBA" w:rsidRPr="00C867D8" w:rsidRDefault="00CB1CBA" w:rsidP="00CB1CBA">
            <w:pPr>
              <w:rPr>
                <w:rFonts w:cs="Arial"/>
                <w:color w:val="000000"/>
                <w:sz w:val="16"/>
              </w:rPr>
            </w:pPr>
            <w:r w:rsidRPr="00C867D8">
              <w:rPr>
                <w:rFonts w:cs="Arial"/>
                <w:color w:val="000000"/>
                <w:sz w:val="16"/>
              </w:rPr>
              <w:t>integer</w:t>
            </w:r>
          </w:p>
          <w:p w14:paraId="3CD29DEE" w14:textId="77777777" w:rsidR="00CB1CBA" w:rsidRPr="00C867D8" w:rsidRDefault="00CB1CBA" w:rsidP="00CB1CBA">
            <w:pPr>
              <w:rPr>
                <w:rFonts w:cs="Arial"/>
                <w:b/>
                <w:color w:val="000000"/>
                <w:sz w:val="16"/>
                <w:u w:val="single"/>
              </w:rPr>
            </w:pPr>
            <w:r w:rsidRPr="00C867D8">
              <w:rPr>
                <w:rFonts w:cs="Arial"/>
                <w:b/>
                <w:color w:val="000000"/>
                <w:sz w:val="16"/>
                <w:u w:val="single"/>
              </w:rPr>
              <w:t xml:space="preserve"> </w:t>
            </w:r>
          </w:p>
          <w:p w14:paraId="770190D2"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121DAE92" w14:textId="77777777" w:rsidR="00CB1CBA" w:rsidRPr="00C867D8" w:rsidRDefault="00CB1CBA" w:rsidP="00CB1CBA">
            <w:pPr>
              <w:rPr>
                <w:rFonts w:cs="Arial"/>
                <w:color w:val="000000"/>
                <w:sz w:val="16"/>
              </w:rPr>
            </w:pPr>
            <w:r w:rsidRPr="00C867D8">
              <w:rPr>
                <w:rFonts w:cs="Arial"/>
                <w:color w:val="000000"/>
                <w:sz w:val="16"/>
              </w:rPr>
              <w:t>n/a</w:t>
            </w:r>
          </w:p>
          <w:p w14:paraId="17BEC845" w14:textId="77777777" w:rsidR="00CB1CBA" w:rsidRPr="00C867D8" w:rsidRDefault="00CB1CBA" w:rsidP="00CB1CBA">
            <w:pPr>
              <w:rPr>
                <w:rFonts w:cs="Arial"/>
                <w:color w:val="000000"/>
                <w:sz w:val="16"/>
              </w:rPr>
            </w:pPr>
          </w:p>
          <w:p w14:paraId="0D15BF82" w14:textId="77777777" w:rsidR="00CB1CBA" w:rsidRPr="00C867D8" w:rsidRDefault="00CB1CBA" w:rsidP="00CB1CBA">
            <w:pPr>
              <w:rPr>
                <w:rFonts w:cs="Arial"/>
                <w:sz w:val="16"/>
                <w:u w:val="single"/>
              </w:rPr>
            </w:pPr>
            <w:r w:rsidRPr="00C867D8">
              <w:rPr>
                <w:rFonts w:cs="Arial"/>
                <w:b/>
                <w:sz w:val="16"/>
                <w:u w:val="single"/>
              </w:rPr>
              <w:t>Location</w:t>
            </w:r>
          </w:p>
          <w:p w14:paraId="6B4DCF94" w14:textId="77777777" w:rsidR="00CB1CBA" w:rsidRDefault="00CB1CBA" w:rsidP="00CB1CBA">
            <w:pPr>
              <w:rPr>
                <w:rFonts w:cs="Arial"/>
                <w:sz w:val="16"/>
              </w:rPr>
            </w:pPr>
            <w:r w:rsidRPr="00C867D8">
              <w:rPr>
                <w:rFonts w:cs="Arial"/>
                <w:color w:val="000000"/>
                <w:sz w:val="16"/>
              </w:rPr>
              <w:t>IDENTIFICATION</w:t>
            </w:r>
            <w:r w:rsidRPr="00C867D8">
              <w:rPr>
                <w:rFonts w:cs="Arial"/>
                <w:sz w:val="16"/>
              </w:rPr>
              <w:t xml:space="preserve"> (Class)</w:t>
            </w:r>
          </w:p>
          <w:p w14:paraId="23215103" w14:textId="77777777" w:rsidR="00CB1CBA" w:rsidRDefault="00CB1CBA" w:rsidP="00CB1CBA">
            <w:pPr>
              <w:rPr>
                <w:rFonts w:cs="Arial"/>
                <w:sz w:val="16"/>
              </w:rPr>
            </w:pPr>
          </w:p>
          <w:p w14:paraId="502D9776" w14:textId="77777777" w:rsidR="00CB1CBA" w:rsidRPr="00A72C67" w:rsidRDefault="00CB1CBA" w:rsidP="00CB1CBA">
            <w:pPr>
              <w:rPr>
                <w:rFonts w:cs="Arial"/>
                <w:b/>
                <w:sz w:val="16"/>
                <w:u w:val="single"/>
              </w:rPr>
            </w:pPr>
            <w:r w:rsidRPr="00A72C67">
              <w:rPr>
                <w:rFonts w:cs="Arial"/>
                <w:b/>
                <w:sz w:val="16"/>
                <w:u w:val="single"/>
              </w:rPr>
              <w:t>X-path</w:t>
            </w:r>
          </w:p>
          <w:p w14:paraId="00186CA0" w14:textId="7B947BB8" w:rsidR="00CB1CBA" w:rsidRPr="00A72C67" w:rsidRDefault="00CB1CBA" w:rsidP="00CB1CBA">
            <w:pPr>
              <w:rPr>
                <w:rFonts w:cs="Arial"/>
                <w:color w:val="FF0000"/>
                <w:sz w:val="16"/>
              </w:rPr>
            </w:pPr>
            <w:r w:rsidRPr="00EB02A4">
              <w:rPr>
                <w:rFonts w:cs="Arial"/>
                <w:color w:val="FF0000"/>
                <w:sz w:val="16"/>
              </w:rPr>
              <w:t>TBD</w:t>
            </w:r>
          </w:p>
          <w:p w14:paraId="440BF909" w14:textId="77777777" w:rsidR="00CB1CBA" w:rsidRDefault="00CB1CBA" w:rsidP="00CB1CBA">
            <w:pPr>
              <w:rPr>
                <w:rFonts w:cs="Arial"/>
                <w:sz w:val="16"/>
              </w:rPr>
            </w:pPr>
          </w:p>
          <w:p w14:paraId="1A5DAFFB" w14:textId="77777777" w:rsidR="00CB1CBA" w:rsidRPr="00A72C67" w:rsidRDefault="00CB1CBA" w:rsidP="00CB1CBA">
            <w:pPr>
              <w:rPr>
                <w:rFonts w:cs="Arial"/>
                <w:b/>
                <w:sz w:val="16"/>
                <w:u w:val="single"/>
              </w:rPr>
            </w:pPr>
            <w:r w:rsidRPr="00A72C67">
              <w:rPr>
                <w:rFonts w:cs="Arial"/>
                <w:b/>
                <w:sz w:val="16"/>
                <w:u w:val="single"/>
              </w:rPr>
              <w:t>Reference</w:t>
            </w:r>
          </w:p>
          <w:p w14:paraId="1734EBE7" w14:textId="6B044C77" w:rsidR="00CB1CBA" w:rsidRDefault="00CB1CBA" w:rsidP="00CB1CBA">
            <w:pPr>
              <w:rPr>
                <w:rFonts w:cs="Arial"/>
                <w:color w:val="FF0000"/>
                <w:sz w:val="16"/>
              </w:rPr>
            </w:pPr>
            <w:r w:rsidRPr="00EB02A4">
              <w:rPr>
                <w:rFonts w:cs="Arial"/>
                <w:color w:val="FF0000"/>
                <w:sz w:val="16"/>
              </w:rPr>
              <w:t>TBD</w:t>
            </w:r>
          </w:p>
          <w:p w14:paraId="166099CC"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2F8EA19" w14:textId="77777777" w:rsidR="00CB1CBA" w:rsidRPr="00C867D8" w:rsidRDefault="00CB1CBA" w:rsidP="00CB1CBA">
            <w:pPr>
              <w:spacing w:before="20"/>
              <w:rPr>
                <w:rFonts w:cs="Arial"/>
              </w:rPr>
            </w:pPr>
            <w:r w:rsidRPr="00C867D8">
              <w:rPr>
                <w:rFonts w:cs="Arial"/>
                <w:b/>
                <w:sz w:val="16"/>
                <w:u w:val="single"/>
              </w:rPr>
              <w:t>Mode</w:t>
            </w:r>
          </w:p>
          <w:p w14:paraId="72398364" w14:textId="77777777" w:rsidR="00CB1CBA" w:rsidRPr="00C867D8" w:rsidRDefault="00CB1CBA" w:rsidP="00CB1CBA">
            <w:pPr>
              <w:rPr>
                <w:rFonts w:cs="Arial"/>
                <w:sz w:val="16"/>
              </w:rPr>
            </w:pPr>
            <w:r w:rsidRPr="00C867D8">
              <w:rPr>
                <w:rFonts w:cs="Arial"/>
                <w:sz w:val="16"/>
              </w:rPr>
              <w:t xml:space="preserve">Static Value </w:t>
            </w:r>
          </w:p>
          <w:p w14:paraId="23728A04" w14:textId="77777777" w:rsidR="00CB1CBA" w:rsidRPr="00C867D8" w:rsidRDefault="00CB1CBA" w:rsidP="00CB1CBA">
            <w:pPr>
              <w:rPr>
                <w:rFonts w:cs="Arial"/>
                <w:sz w:val="16"/>
              </w:rPr>
            </w:pPr>
          </w:p>
          <w:p w14:paraId="7C258A80"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473F428A" w14:textId="77777777" w:rsidR="00CB1CBA" w:rsidRPr="00C867D8" w:rsidRDefault="00CB1CBA" w:rsidP="00CB1CBA">
            <w:pPr>
              <w:rPr>
                <w:rFonts w:cs="Arial"/>
                <w:sz w:val="16"/>
              </w:rPr>
            </w:pPr>
            <w:r w:rsidRPr="00C867D8">
              <w:rPr>
                <w:rFonts w:cs="Arial"/>
                <w:sz w:val="16"/>
              </w:rPr>
              <w:t>n/a</w:t>
            </w:r>
          </w:p>
          <w:p w14:paraId="60E893A7" w14:textId="77777777" w:rsidR="00CB1CBA" w:rsidRPr="00C867D8" w:rsidRDefault="00CB1CBA" w:rsidP="00CB1CBA">
            <w:pPr>
              <w:rPr>
                <w:rFonts w:cs="Arial"/>
                <w:sz w:val="16"/>
              </w:rPr>
            </w:pPr>
          </w:p>
          <w:p w14:paraId="5575609B" w14:textId="77777777" w:rsidR="00CB1CBA" w:rsidRPr="00C867D8" w:rsidRDefault="00CB1CBA" w:rsidP="00CB1CBA">
            <w:pPr>
              <w:rPr>
                <w:rFonts w:cs="Arial"/>
                <w:sz w:val="16"/>
              </w:rPr>
            </w:pPr>
            <w:r w:rsidRPr="00C867D8">
              <w:rPr>
                <w:rFonts w:cs="Arial"/>
                <w:b/>
                <w:sz w:val="16"/>
                <w:u w:val="single"/>
              </w:rPr>
              <w:t>Type</w:t>
            </w:r>
          </w:p>
          <w:p w14:paraId="13080C94" w14:textId="77777777" w:rsidR="00CB1CBA" w:rsidRPr="00C867D8" w:rsidRDefault="00CB1CBA" w:rsidP="00CB1CBA">
            <w:pPr>
              <w:rPr>
                <w:rFonts w:cs="Arial"/>
                <w:sz w:val="16"/>
              </w:rPr>
            </w:pPr>
            <w:r w:rsidRPr="00C867D8">
              <w:rPr>
                <w:rFonts w:cs="Arial"/>
                <w:sz w:val="16"/>
              </w:rPr>
              <w:t>n/a</w:t>
            </w:r>
          </w:p>
        </w:tc>
      </w:tr>
      <w:tr w:rsidR="00CB1CBA" w:rsidRPr="00C867D8" w14:paraId="7D8C704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A582510"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292D272" w14:textId="77777777" w:rsidR="00CB1CBA" w:rsidRPr="00C867D8" w:rsidRDefault="00CB1CBA" w:rsidP="00CB1CBA">
            <w:pPr>
              <w:rPr>
                <w:rFonts w:cs="Arial"/>
                <w:sz w:val="16"/>
              </w:rPr>
            </w:pPr>
            <w:r w:rsidRPr="00C867D8">
              <w:rPr>
                <w:rFonts w:cs="Arial"/>
                <w:sz w:val="16"/>
              </w:rPr>
              <w:t>SPACECRAFT_CLOCK_START_COUNT</w:t>
            </w:r>
          </w:p>
          <w:p w14:paraId="75A02E29" w14:textId="77777777" w:rsidR="00CB1CBA" w:rsidRPr="00C867D8" w:rsidRDefault="00CB1CBA" w:rsidP="00CB1CBA">
            <w:pPr>
              <w:rPr>
                <w:rFonts w:cs="Arial"/>
                <w:sz w:val="16"/>
              </w:rPr>
            </w:pPr>
          </w:p>
          <w:p w14:paraId="1D17D76E" w14:textId="0E8D4F06" w:rsidR="00CB1CBA" w:rsidRPr="00C867D8" w:rsidRDefault="00CB1CBA" w:rsidP="00CB1CBA">
            <w:pPr>
              <w:rPr>
                <w:rFonts w:cs="Arial"/>
                <w:sz w:val="16"/>
              </w:rPr>
            </w:pPr>
            <w:r>
              <w:rPr>
                <w:rFonts w:cs="Arial"/>
                <w:b/>
                <w:sz w:val="16"/>
                <w:u w:val="single"/>
              </w:rPr>
              <w:t>Archive Attribute</w:t>
            </w:r>
          </w:p>
          <w:p w14:paraId="36B0463E" w14:textId="6C8D81F9" w:rsidR="00CB1CBA" w:rsidRPr="00C867D8" w:rsidRDefault="00CB1CBA" w:rsidP="00CB1CBA">
            <w:pPr>
              <w:rPr>
                <w:rFonts w:cs="Arial"/>
                <w:b/>
                <w:sz w:val="16"/>
                <w:u w:val="single"/>
              </w:rPr>
            </w:pPr>
            <w:r w:rsidRPr="00EB02A4">
              <w:rPr>
                <w:rFonts w:cs="Arial"/>
                <w:color w:val="FF0000"/>
                <w:sz w:val="16"/>
              </w:rPr>
              <w:t>TBD</w:t>
            </w:r>
            <w:r w:rsidRPr="00C867D8">
              <w:rPr>
                <w:rFonts w:cs="Arial"/>
                <w:b/>
                <w:sz w:val="16"/>
                <w:u w:val="single"/>
              </w:rPr>
              <w:t xml:space="preserve"> </w:t>
            </w:r>
          </w:p>
          <w:p w14:paraId="2383839B" w14:textId="77777777" w:rsidR="00CB1CBA" w:rsidRPr="00C867D8" w:rsidRDefault="00CB1CBA" w:rsidP="00CB1CBA">
            <w:pPr>
              <w:rPr>
                <w:rFonts w:cs="Arial"/>
                <w:b/>
                <w:sz w:val="16"/>
                <w:u w:val="single"/>
              </w:rPr>
            </w:pPr>
          </w:p>
          <w:p w14:paraId="075C84F0"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364A470" w14:textId="77777777" w:rsidR="00CB1CBA" w:rsidRPr="00C867D8" w:rsidRDefault="00CB1CBA" w:rsidP="00CB1CBA">
            <w:pPr>
              <w:rPr>
                <w:rFonts w:cs="Arial"/>
                <w:sz w:val="16"/>
              </w:rPr>
            </w:pPr>
            <w:r w:rsidRPr="00C867D8">
              <w:rPr>
                <w:rFonts w:cs="Arial"/>
                <w:sz w:val="16"/>
              </w:rPr>
              <w:t>Specifies the value of the spacecraft clock at the beginning of</w:t>
            </w:r>
          </w:p>
          <w:p w14:paraId="47050779" w14:textId="77777777" w:rsidR="00CB1CBA" w:rsidRPr="00C867D8" w:rsidRDefault="00CB1CBA" w:rsidP="00CB1CBA">
            <w:pPr>
              <w:rPr>
                <w:rFonts w:cs="Arial"/>
                <w:sz w:val="16"/>
              </w:rPr>
            </w:pPr>
            <w:r w:rsidRPr="00C867D8">
              <w:rPr>
                <w:rFonts w:cs="Arial"/>
                <w:sz w:val="16"/>
              </w:rPr>
              <w:t>a time period of interest.</w:t>
            </w:r>
          </w:p>
          <w:p w14:paraId="26FC7BEF" w14:textId="77777777" w:rsidR="00CB1CBA" w:rsidRPr="00C867D8" w:rsidRDefault="00CB1CBA" w:rsidP="00CB1CBA">
            <w:pPr>
              <w:rPr>
                <w:rFonts w:cs="Arial"/>
                <w:sz w:val="16"/>
              </w:rPr>
            </w:pPr>
          </w:p>
          <w:p w14:paraId="3F2B4489" w14:textId="168DA01D" w:rsidR="00CB1CBA" w:rsidRPr="00C867D8" w:rsidRDefault="00CB1CBA" w:rsidP="00CB1CBA">
            <w:pPr>
              <w:rPr>
                <w:rFonts w:cs="Arial"/>
                <w:sz w:val="16"/>
              </w:rPr>
            </w:pPr>
            <w:r w:rsidRPr="00C867D8">
              <w:rPr>
                <w:rFonts w:cs="Arial"/>
                <w:sz w:val="16"/>
              </w:rPr>
              <w:t>Format is “ssssssssss.</w:t>
            </w:r>
            <w:r>
              <w:rPr>
                <w:rFonts w:cs="Arial"/>
                <w:sz w:val="16"/>
              </w:rPr>
              <w:t>MCZ</w:t>
            </w:r>
            <w:r w:rsidRPr="00C867D8">
              <w:rPr>
                <w:rFonts w:cs="Arial"/>
                <w:sz w:val="16"/>
              </w:rPr>
              <w:t>”, stored as a floating point</w:t>
            </w:r>
          </w:p>
          <w:p w14:paraId="79F104E5" w14:textId="77777777" w:rsidR="00CB1CBA" w:rsidRPr="00C867D8" w:rsidRDefault="00CB1CBA" w:rsidP="00CB1CBA">
            <w:pPr>
              <w:rPr>
                <w:rFonts w:cs="Arial"/>
                <w:sz w:val="16"/>
              </w:rPr>
            </w:pPr>
            <w:r w:rsidRPr="00C867D8">
              <w:rPr>
                <w:rFonts w:cs="Arial"/>
                <w:sz w:val="16"/>
              </w:rPr>
              <w:t>number where,</w:t>
            </w:r>
          </w:p>
          <w:p w14:paraId="2E55D02F" w14:textId="77777777" w:rsidR="00CB1CBA" w:rsidRPr="00C867D8" w:rsidRDefault="00CB1CBA" w:rsidP="00CB1CBA">
            <w:pPr>
              <w:spacing w:before="40"/>
              <w:rPr>
                <w:rFonts w:cs="Arial"/>
                <w:sz w:val="16"/>
              </w:rPr>
            </w:pPr>
            <w:r w:rsidRPr="00C867D8">
              <w:rPr>
                <w:rFonts w:cs="Arial"/>
                <w:sz w:val="16"/>
              </w:rPr>
              <w:t xml:space="preserve">             “ssssssssss”  =  seconds converted from clock’s</w:t>
            </w:r>
          </w:p>
          <w:p w14:paraId="2D2072D1" w14:textId="77777777" w:rsidR="00CB1CBA" w:rsidRPr="00C867D8" w:rsidRDefault="00CB1CBA" w:rsidP="00CB1CBA">
            <w:pPr>
              <w:rPr>
                <w:rFonts w:cs="Arial"/>
                <w:sz w:val="16"/>
              </w:rPr>
            </w:pPr>
            <w:r w:rsidRPr="00C867D8">
              <w:rPr>
                <w:rFonts w:cs="Arial"/>
                <w:sz w:val="16"/>
              </w:rPr>
              <w:t xml:space="preserve">                                        coarse counter</w:t>
            </w:r>
          </w:p>
          <w:p w14:paraId="50E18A4D" w14:textId="1B8A4A13"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 =  milliseconds converted from clock’s</w:t>
            </w:r>
          </w:p>
          <w:p w14:paraId="778385A9" w14:textId="77777777" w:rsidR="00CB1CBA" w:rsidRPr="00C867D8" w:rsidRDefault="00CB1CBA" w:rsidP="00CB1CBA">
            <w:pPr>
              <w:rPr>
                <w:rFonts w:cs="Arial"/>
                <w:sz w:val="16"/>
              </w:rPr>
            </w:pPr>
            <w:r w:rsidRPr="00C867D8">
              <w:rPr>
                <w:rFonts w:cs="Arial"/>
                <w:sz w:val="16"/>
              </w:rPr>
              <w:t xml:space="preserve">                                        fine counter</w:t>
            </w:r>
          </w:p>
          <w:p w14:paraId="0BAB8E7F" w14:textId="77777777" w:rsidR="00CB1CBA" w:rsidRPr="00C867D8" w:rsidRDefault="00CB1CBA" w:rsidP="00CB1CBA">
            <w:pPr>
              <w:rPr>
                <w:rFonts w:cs="Arial"/>
                <w:sz w:val="16"/>
              </w:rPr>
            </w:pPr>
          </w:p>
          <w:p w14:paraId="4F865968" w14:textId="30E6E110" w:rsidR="00CB1CBA" w:rsidRPr="00C867D8" w:rsidRDefault="00CB1CBA" w:rsidP="00CB1CBA">
            <w:pPr>
              <w:rPr>
                <w:rFonts w:cs="Arial"/>
                <w:sz w:val="16"/>
              </w:rPr>
            </w:pPr>
            <w:r w:rsidRPr="00C867D8">
              <w:rPr>
                <w:rFonts w:cs="Arial"/>
                <w:sz w:val="16"/>
              </w:rPr>
              <w:t>For M2020,  the time period of interest is the beginning of data acquisition.   The fractional component “</w:t>
            </w:r>
            <w:r>
              <w:rPr>
                <w:rFonts w:cs="Arial"/>
                <w:sz w:val="16"/>
              </w:rPr>
              <w:t>MCZ</w:t>
            </w:r>
            <w:r w:rsidRPr="00C867D8">
              <w:rPr>
                <w:rFonts w:cs="Arial"/>
                <w:sz w:val="16"/>
              </w:rPr>
              <w:t>” is computed</w:t>
            </w:r>
          </w:p>
          <w:p w14:paraId="7020B841" w14:textId="77777777" w:rsidR="00CB1CBA" w:rsidRPr="00C867D8" w:rsidRDefault="00CB1CBA" w:rsidP="00CB1CBA">
            <w:pPr>
              <w:rPr>
                <w:rFonts w:cs="Arial"/>
                <w:sz w:val="16"/>
              </w:rPr>
            </w:pPr>
            <w:r w:rsidRPr="00C867D8">
              <w:rPr>
                <w:rFonts w:cs="Arial"/>
                <w:sz w:val="16"/>
              </w:rPr>
              <w:t>as follows:</w:t>
            </w:r>
          </w:p>
          <w:p w14:paraId="32498EC6" w14:textId="77777777" w:rsidR="00CB1CBA" w:rsidRPr="00C867D8" w:rsidRDefault="00CB1CBA" w:rsidP="00CB1CBA">
            <w:pPr>
              <w:spacing w:before="40"/>
              <w:rPr>
                <w:rFonts w:cs="Arial"/>
                <w:sz w:val="16"/>
              </w:rPr>
            </w:pPr>
            <w:r w:rsidRPr="00C867D8">
              <w:rPr>
                <w:rFonts w:cs="Arial"/>
                <w:sz w:val="16"/>
              </w:rPr>
              <w:t xml:space="preserve">              [(shift right 12 bits) / 2**20] * 1000</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AF710D4"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34D7920" w14:textId="67121684" w:rsidR="00CB1CBA" w:rsidRPr="00C867D8" w:rsidRDefault="00CB1CBA" w:rsidP="00CB1CBA">
            <w:pPr>
              <w:rPr>
                <w:rFonts w:cs="Arial"/>
                <w:sz w:val="16"/>
              </w:rPr>
            </w:pPr>
            <w:r w:rsidRPr="00C867D8">
              <w:rPr>
                <w:rFonts w:cs="Arial"/>
                <w:sz w:val="16"/>
              </w:rPr>
              <w:t>ssssssssss.</w:t>
            </w:r>
            <w:r>
              <w:rPr>
                <w:rFonts w:cs="Arial"/>
                <w:sz w:val="16"/>
              </w:rPr>
              <w:t>MCZ</w:t>
            </w:r>
          </w:p>
          <w:p w14:paraId="4E2C6783" w14:textId="77777777" w:rsidR="00CB1CBA" w:rsidRPr="00C867D8" w:rsidRDefault="00CB1CBA" w:rsidP="00CB1CBA">
            <w:pPr>
              <w:pStyle w:val="Example"/>
              <w:rPr>
                <w:rFonts w:cs="Arial"/>
              </w:rPr>
            </w:pPr>
          </w:p>
          <w:p w14:paraId="188BF0D9" w14:textId="77777777" w:rsidR="00CB1CBA" w:rsidRPr="00C867D8" w:rsidRDefault="00CB1CBA" w:rsidP="00CB1CBA">
            <w:pPr>
              <w:rPr>
                <w:rFonts w:cs="Arial"/>
                <w:b/>
                <w:sz w:val="16"/>
                <w:u w:val="single"/>
              </w:rPr>
            </w:pPr>
            <w:r w:rsidRPr="00C867D8">
              <w:rPr>
                <w:rFonts w:cs="Arial"/>
                <w:b/>
                <w:sz w:val="16"/>
                <w:u w:val="single"/>
              </w:rPr>
              <w:t>Type</w:t>
            </w:r>
          </w:p>
          <w:p w14:paraId="4BA380A9" w14:textId="77777777" w:rsidR="00CB1CBA" w:rsidRPr="00C867D8" w:rsidRDefault="00CB1CBA" w:rsidP="00CB1CBA">
            <w:pPr>
              <w:rPr>
                <w:rFonts w:cs="Arial"/>
                <w:sz w:val="16"/>
              </w:rPr>
            </w:pPr>
            <w:r w:rsidRPr="00C867D8">
              <w:rPr>
                <w:rFonts w:cs="Arial"/>
                <w:sz w:val="16"/>
              </w:rPr>
              <w:t>string(30)</w:t>
            </w:r>
          </w:p>
          <w:p w14:paraId="5A8BA657" w14:textId="77777777" w:rsidR="00CB1CBA" w:rsidRPr="00C867D8" w:rsidRDefault="00CB1CBA" w:rsidP="00CB1CBA">
            <w:pPr>
              <w:rPr>
                <w:rFonts w:cs="Arial"/>
                <w:b/>
                <w:sz w:val="16"/>
                <w:u w:val="single"/>
              </w:rPr>
            </w:pPr>
            <w:r w:rsidRPr="00C867D8">
              <w:rPr>
                <w:rFonts w:cs="Arial"/>
                <w:b/>
                <w:sz w:val="16"/>
                <w:u w:val="single"/>
              </w:rPr>
              <w:t xml:space="preserve"> </w:t>
            </w:r>
          </w:p>
          <w:p w14:paraId="3A79345E" w14:textId="77777777" w:rsidR="00CB1CBA" w:rsidRPr="00C867D8" w:rsidRDefault="00CB1CBA" w:rsidP="00CB1CBA">
            <w:pPr>
              <w:rPr>
                <w:rFonts w:cs="Arial"/>
                <w:b/>
                <w:sz w:val="16"/>
                <w:u w:val="single"/>
              </w:rPr>
            </w:pPr>
            <w:r w:rsidRPr="00C867D8">
              <w:rPr>
                <w:rFonts w:cs="Arial"/>
                <w:b/>
                <w:sz w:val="16"/>
                <w:u w:val="single"/>
              </w:rPr>
              <w:t>Units</w:t>
            </w:r>
          </w:p>
          <w:p w14:paraId="56DACF0B" w14:textId="77777777" w:rsidR="00CB1CBA" w:rsidRPr="00C867D8" w:rsidRDefault="00CB1CBA" w:rsidP="00CB1CBA">
            <w:pPr>
              <w:rPr>
                <w:rFonts w:cs="Arial"/>
                <w:sz w:val="16"/>
              </w:rPr>
            </w:pPr>
            <w:r w:rsidRPr="00C867D8">
              <w:rPr>
                <w:rFonts w:cs="Arial"/>
                <w:sz w:val="16"/>
              </w:rPr>
              <w:t>n/a</w:t>
            </w:r>
          </w:p>
          <w:p w14:paraId="2345AB1F" w14:textId="77777777" w:rsidR="00CB1CBA" w:rsidRPr="00C867D8" w:rsidRDefault="00CB1CBA" w:rsidP="00CB1CBA">
            <w:pPr>
              <w:rPr>
                <w:rFonts w:cs="Arial"/>
                <w:sz w:val="16"/>
              </w:rPr>
            </w:pPr>
          </w:p>
          <w:p w14:paraId="42C27ABC" w14:textId="77777777" w:rsidR="00CB1CBA" w:rsidRPr="00C867D8" w:rsidRDefault="00CB1CBA" w:rsidP="00CB1CBA">
            <w:pPr>
              <w:rPr>
                <w:rFonts w:cs="Arial"/>
                <w:sz w:val="16"/>
                <w:u w:val="single"/>
              </w:rPr>
            </w:pPr>
            <w:r w:rsidRPr="00C867D8">
              <w:rPr>
                <w:rFonts w:cs="Arial"/>
                <w:b/>
                <w:sz w:val="16"/>
                <w:u w:val="single"/>
              </w:rPr>
              <w:t>Location</w:t>
            </w:r>
          </w:p>
          <w:p w14:paraId="39EB5A29" w14:textId="77777777" w:rsidR="00CB1CBA" w:rsidRPr="00C867D8" w:rsidRDefault="00CB1CBA" w:rsidP="00CB1CBA">
            <w:pPr>
              <w:rPr>
                <w:rFonts w:cs="Arial"/>
                <w:sz w:val="16"/>
              </w:rPr>
            </w:pPr>
            <w:r w:rsidRPr="00C867D8">
              <w:rPr>
                <w:rFonts w:cs="Arial"/>
                <w:sz w:val="16"/>
              </w:rPr>
              <w:t>1) IDENTIFICATION (Class)</w:t>
            </w:r>
          </w:p>
          <w:p w14:paraId="14EEA4E6" w14:textId="77777777" w:rsidR="00CB1CBA" w:rsidRPr="00C867D8" w:rsidRDefault="00CB1CBA" w:rsidP="00CB1CBA">
            <w:pPr>
              <w:rPr>
                <w:rFonts w:cs="Arial"/>
                <w:sz w:val="16"/>
              </w:rPr>
            </w:pPr>
            <w:r w:rsidRPr="00C867D8">
              <w:rPr>
                <w:rFonts w:cs="Arial"/>
                <w:sz w:val="16"/>
              </w:rPr>
              <w:t>2) IDENTIFICATION (Class)</w:t>
            </w:r>
          </w:p>
          <w:p w14:paraId="2238C268" w14:textId="77777777" w:rsidR="00CB1CBA" w:rsidRPr="00C867D8" w:rsidRDefault="00CB1CBA" w:rsidP="00CB1CBA">
            <w:pPr>
              <w:rPr>
                <w:rFonts w:cs="Arial"/>
                <w:sz w:val="16"/>
              </w:rPr>
            </w:pPr>
            <w:r w:rsidRPr="00C867D8">
              <w:rPr>
                <w:rFonts w:cs="Arial"/>
                <w:sz w:val="16"/>
              </w:rPr>
              <w:t>3) a.  IDENTIFICATION (Class)</w:t>
            </w:r>
          </w:p>
          <w:p w14:paraId="7686C1C1" w14:textId="77777777" w:rsidR="00CB1CBA" w:rsidRPr="00C867D8" w:rsidRDefault="00CB1CBA" w:rsidP="00CB1CBA">
            <w:pPr>
              <w:rPr>
                <w:rFonts w:cs="Arial"/>
                <w:sz w:val="16"/>
              </w:rPr>
            </w:pPr>
            <w:r w:rsidRPr="00C867D8">
              <w:rPr>
                <w:rFonts w:cs="Arial"/>
                <w:sz w:val="16"/>
              </w:rPr>
              <w:t xml:space="preserve">    b.  IDENTIFICATION (Class)</w:t>
            </w:r>
          </w:p>
          <w:p w14:paraId="2AC40F3D" w14:textId="77777777" w:rsidR="00CB1CBA" w:rsidRDefault="00CB1CBA" w:rsidP="00CB1CBA">
            <w:pPr>
              <w:rPr>
                <w:rFonts w:cs="Arial"/>
                <w:sz w:val="16"/>
              </w:rPr>
            </w:pPr>
            <w:r w:rsidRPr="00C867D8">
              <w:rPr>
                <w:rFonts w:cs="Arial"/>
                <w:sz w:val="16"/>
              </w:rPr>
              <w:t xml:space="preserve">    c.  MINI_HEADER (Group)</w:t>
            </w:r>
          </w:p>
          <w:p w14:paraId="644ACDD7" w14:textId="77777777" w:rsidR="00CB1CBA" w:rsidRDefault="00CB1CBA" w:rsidP="00CB1CBA">
            <w:pPr>
              <w:rPr>
                <w:rFonts w:cs="Arial"/>
                <w:sz w:val="16"/>
              </w:rPr>
            </w:pPr>
          </w:p>
          <w:p w14:paraId="17272C35" w14:textId="77777777" w:rsidR="00CB1CBA" w:rsidRPr="00A72C67" w:rsidRDefault="00CB1CBA" w:rsidP="00CB1CBA">
            <w:pPr>
              <w:rPr>
                <w:rFonts w:cs="Arial"/>
                <w:b/>
                <w:sz w:val="16"/>
                <w:u w:val="single"/>
              </w:rPr>
            </w:pPr>
            <w:r w:rsidRPr="00A72C67">
              <w:rPr>
                <w:rFonts w:cs="Arial"/>
                <w:b/>
                <w:sz w:val="16"/>
                <w:u w:val="single"/>
              </w:rPr>
              <w:t>X-path</w:t>
            </w:r>
          </w:p>
          <w:p w14:paraId="54D7B542" w14:textId="63154736" w:rsidR="00CB1CBA" w:rsidRPr="00A72C67" w:rsidRDefault="00CB1CBA" w:rsidP="00CB1CBA">
            <w:pPr>
              <w:rPr>
                <w:rFonts w:cs="Arial"/>
                <w:color w:val="FF0000"/>
                <w:sz w:val="16"/>
              </w:rPr>
            </w:pPr>
            <w:r w:rsidRPr="00EB02A4">
              <w:rPr>
                <w:rFonts w:cs="Arial"/>
                <w:color w:val="FF0000"/>
                <w:sz w:val="16"/>
              </w:rPr>
              <w:t>TBD</w:t>
            </w:r>
          </w:p>
          <w:p w14:paraId="7251942B" w14:textId="77777777" w:rsidR="00CB1CBA" w:rsidRDefault="00CB1CBA" w:rsidP="00CB1CBA">
            <w:pPr>
              <w:rPr>
                <w:rFonts w:cs="Arial"/>
                <w:sz w:val="16"/>
              </w:rPr>
            </w:pPr>
          </w:p>
          <w:p w14:paraId="3EAE24BD" w14:textId="77777777" w:rsidR="00CB1CBA" w:rsidRPr="00A72C67" w:rsidRDefault="00CB1CBA" w:rsidP="00CB1CBA">
            <w:pPr>
              <w:rPr>
                <w:rFonts w:cs="Arial"/>
                <w:b/>
                <w:sz w:val="16"/>
                <w:u w:val="single"/>
              </w:rPr>
            </w:pPr>
            <w:r w:rsidRPr="00A72C67">
              <w:rPr>
                <w:rFonts w:cs="Arial"/>
                <w:b/>
                <w:sz w:val="16"/>
                <w:u w:val="single"/>
              </w:rPr>
              <w:t>Reference</w:t>
            </w:r>
          </w:p>
          <w:p w14:paraId="39C44EE3" w14:textId="09F2AB69" w:rsidR="00CB1CBA" w:rsidRDefault="00CB1CBA" w:rsidP="00CB1CBA">
            <w:pPr>
              <w:rPr>
                <w:rFonts w:cs="Arial"/>
                <w:color w:val="FF0000"/>
                <w:sz w:val="16"/>
              </w:rPr>
            </w:pPr>
            <w:r w:rsidRPr="00EB02A4">
              <w:rPr>
                <w:rFonts w:cs="Arial"/>
                <w:color w:val="FF0000"/>
                <w:sz w:val="16"/>
              </w:rPr>
              <w:t>TBD</w:t>
            </w:r>
          </w:p>
          <w:p w14:paraId="24C7918A" w14:textId="77777777" w:rsidR="00CB1CBA" w:rsidRPr="00C867D8" w:rsidRDefault="00CB1CBA" w:rsidP="00CB1CBA">
            <w:pPr>
              <w:rPr>
                <w:rFonts w:cs="Arial"/>
                <w:sz w:val="16"/>
              </w:rPr>
            </w:pPr>
          </w:p>
          <w:p w14:paraId="3E895008"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4D01794" w14:textId="77777777" w:rsidR="00CB1CBA" w:rsidRPr="00C867D8" w:rsidRDefault="00CB1CBA" w:rsidP="00CB1CBA">
            <w:pPr>
              <w:spacing w:before="20"/>
              <w:rPr>
                <w:rFonts w:cs="Arial"/>
                <w:b/>
                <w:sz w:val="16"/>
                <w:u w:val="single"/>
              </w:rPr>
            </w:pPr>
            <w:r w:rsidRPr="00C867D8">
              <w:rPr>
                <w:rFonts w:cs="Arial"/>
                <w:b/>
                <w:sz w:val="16"/>
                <w:u w:val="single"/>
              </w:rPr>
              <w:t>Mode</w:t>
            </w:r>
          </w:p>
          <w:p w14:paraId="2E2545FC" w14:textId="2ADA29BB" w:rsidR="00CB1CBA" w:rsidRPr="00C867D8" w:rsidRDefault="00CB1CBA" w:rsidP="00CB1CBA">
            <w:pPr>
              <w:rPr>
                <w:rFonts w:cs="Arial"/>
                <w:sz w:val="16"/>
              </w:rPr>
            </w:pPr>
            <w:r w:rsidRPr="00C867D8">
              <w:rPr>
                <w:rFonts w:cs="Arial"/>
                <w:sz w:val="16"/>
              </w:rPr>
              <w:t xml:space="preserve">1)  DPO in XML format </w:t>
            </w:r>
            <w:r>
              <w:rPr>
                <w:rFonts w:cs="Arial"/>
                <w:sz w:val="16"/>
              </w:rPr>
              <w:t>(referenced to APID Name in Appendix A)</w:t>
            </w:r>
          </w:p>
          <w:p w14:paraId="66FA9762" w14:textId="57170CD1" w:rsidR="00CB1CBA" w:rsidRPr="00C867D8" w:rsidRDefault="00CB1CBA" w:rsidP="00CB1CBA">
            <w:pPr>
              <w:rPr>
                <w:rFonts w:cs="Arial"/>
                <w:sz w:val="16"/>
              </w:rPr>
            </w:pPr>
            <w:r w:rsidRPr="00C867D8">
              <w:rPr>
                <w:rFonts w:cs="Arial"/>
                <w:sz w:val="16"/>
              </w:rPr>
              <w:t xml:space="preserve">2)  DPO in XML format </w:t>
            </w:r>
            <w:r>
              <w:rPr>
                <w:rFonts w:cs="Arial"/>
                <w:sz w:val="16"/>
              </w:rPr>
              <w:t>(referenced to APID Name in Appendix A)</w:t>
            </w:r>
          </w:p>
          <w:p w14:paraId="368E6557" w14:textId="61A05AF8" w:rsidR="00CB1CBA" w:rsidRPr="00C867D8" w:rsidRDefault="00CB1CBA" w:rsidP="00CB1CBA">
            <w:pPr>
              <w:rPr>
                <w:rFonts w:cs="Arial"/>
                <w:sz w:val="16"/>
              </w:rPr>
            </w:pPr>
            <w:r w:rsidRPr="00C867D8">
              <w:rPr>
                <w:rFonts w:cs="Arial"/>
                <w:sz w:val="16"/>
              </w:rPr>
              <w:t xml:space="preserve">3)  DPO in XML format </w:t>
            </w:r>
            <w:r>
              <w:rPr>
                <w:rFonts w:cs="Arial"/>
                <w:sz w:val="16"/>
              </w:rPr>
              <w:t>(referenced to APID Name in Appendix A)</w:t>
            </w:r>
          </w:p>
          <w:p w14:paraId="0FD2932D" w14:textId="77777777" w:rsidR="00CB1CBA" w:rsidRPr="00C867D8" w:rsidRDefault="00CB1CBA" w:rsidP="00CB1CBA">
            <w:pPr>
              <w:rPr>
                <w:rFonts w:cs="Arial"/>
                <w:sz w:val="16"/>
              </w:rPr>
            </w:pPr>
            <w:r w:rsidRPr="00C867D8">
              <w:rPr>
                <w:rFonts w:cs="Arial"/>
                <w:sz w:val="16"/>
              </w:rPr>
              <w:t xml:space="preserve">     or Image DPO mini-header</w:t>
            </w:r>
          </w:p>
          <w:p w14:paraId="1C64CD49" w14:textId="77777777" w:rsidR="00CB1CBA" w:rsidRPr="00C867D8" w:rsidRDefault="00CB1CBA" w:rsidP="00CB1CBA">
            <w:pPr>
              <w:rPr>
                <w:rFonts w:cs="Arial"/>
                <w:sz w:val="16"/>
              </w:rPr>
            </w:pPr>
          </w:p>
          <w:p w14:paraId="62243C3D" w14:textId="1A81CCED" w:rsidR="00CB1CBA" w:rsidRDefault="00CB1CBA" w:rsidP="00CB1CBA">
            <w:pPr>
              <w:rPr>
                <w:rFonts w:cs="Arial"/>
                <w:b/>
                <w:sz w:val="16"/>
                <w:u w:val="single"/>
              </w:rPr>
            </w:pPr>
            <w:r w:rsidRPr="00C867D8">
              <w:rPr>
                <w:rFonts w:cs="Arial"/>
                <w:b/>
                <w:sz w:val="16"/>
                <w:u w:val="single"/>
              </w:rPr>
              <w:t>Field as “&lt;xml name&gt;:[&lt;element&gt;]:[&lt;element&gt;]:&lt;field&gt;”</w:t>
            </w:r>
          </w:p>
          <w:p w14:paraId="009F626A" w14:textId="7B1ADAA2" w:rsidR="00DC0643" w:rsidRPr="00DC0643" w:rsidRDefault="00DC0643" w:rsidP="00CB1CBA">
            <w:pPr>
              <w:rPr>
                <w:rFonts w:cs="Arial"/>
                <w:b/>
                <w:sz w:val="16"/>
                <w:u w:val="single"/>
              </w:rPr>
            </w:pPr>
            <w:r w:rsidRPr="00DC0643">
              <w:rPr>
                <w:rFonts w:cs="Arial"/>
                <w:b/>
                <w:sz w:val="16"/>
                <w:u w:val="single"/>
              </w:rPr>
              <w:t>Surface</w:t>
            </w:r>
          </w:p>
          <w:p w14:paraId="2327DE62" w14:textId="77777777" w:rsidR="00CB1CBA" w:rsidRPr="00C867D8" w:rsidRDefault="00CB1CBA" w:rsidP="00CB1CBA">
            <w:pPr>
              <w:spacing w:before="60"/>
              <w:rPr>
                <w:rFonts w:cs="Arial"/>
                <w:sz w:val="16"/>
                <w:u w:val="single"/>
              </w:rPr>
            </w:pPr>
            <w:r w:rsidRPr="00C867D8">
              <w:rPr>
                <w:rFonts w:cs="Arial"/>
                <w:sz w:val="16"/>
              </w:rPr>
              <w:t xml:space="preserve">1)  </w:t>
            </w:r>
            <w:r w:rsidRPr="00C867D8">
              <w:rPr>
                <w:rFonts w:cs="Arial"/>
                <w:sz w:val="16"/>
                <w:u w:val="single"/>
              </w:rPr>
              <w:t>Eng. Cameras</w:t>
            </w:r>
          </w:p>
          <w:p w14:paraId="4B8B107F" w14:textId="51506415" w:rsidR="00CB1CBA" w:rsidRPr="00C867D8" w:rsidRDefault="00CB1CBA" w:rsidP="00CB1CBA">
            <w:pPr>
              <w:rPr>
                <w:rFonts w:cs="Arial"/>
                <w:sz w:val="16"/>
              </w:rPr>
            </w:pPr>
            <w:r w:rsidRPr="00C867D8">
              <w:rPr>
                <w:rFonts w:cs="Arial"/>
                <w:sz w:val="16"/>
              </w:rPr>
              <w:t xml:space="preserve">     “&lt;IDPH DPO&gt;:idph:sclk_seconds”,</w:t>
            </w:r>
          </w:p>
          <w:p w14:paraId="3104A923" w14:textId="141C490E" w:rsidR="00CB1CBA" w:rsidRPr="00C867D8" w:rsidRDefault="00CB1CBA" w:rsidP="00CB1CBA">
            <w:pPr>
              <w:rPr>
                <w:rFonts w:cs="Arial"/>
                <w:sz w:val="16"/>
              </w:rPr>
            </w:pPr>
            <w:r w:rsidRPr="00C867D8">
              <w:rPr>
                <w:rFonts w:cs="Arial"/>
                <w:sz w:val="16"/>
              </w:rPr>
              <w:t xml:space="preserve">     “&lt;IDPH DPO&gt;:idph:sclk_subseconds”</w:t>
            </w:r>
          </w:p>
          <w:p w14:paraId="1AD964C1" w14:textId="7788A201" w:rsidR="00CB1CBA" w:rsidRPr="00C867D8" w:rsidRDefault="00CB1CBA" w:rsidP="00CB1CBA">
            <w:pPr>
              <w:spacing w:before="60"/>
              <w:rPr>
                <w:rFonts w:cs="Arial"/>
                <w:sz w:val="16"/>
                <w:u w:val="single"/>
              </w:rPr>
            </w:pPr>
            <w:r w:rsidRPr="00C867D8">
              <w:rPr>
                <w:rFonts w:cs="Arial"/>
                <w:sz w:val="16"/>
              </w:rPr>
              <w:t xml:space="preserve">2)  </w:t>
            </w:r>
            <w:r w:rsidRPr="00C867D8">
              <w:rPr>
                <w:rFonts w:cs="Arial"/>
                <w:sz w:val="16"/>
                <w:u w:val="single"/>
              </w:rPr>
              <w:t>SuperCam</w:t>
            </w:r>
          </w:p>
          <w:p w14:paraId="20FB0D11" w14:textId="1C2B663F" w:rsidR="00CB1CBA" w:rsidRPr="00C867D8" w:rsidRDefault="00CB1CBA" w:rsidP="00CB1CBA">
            <w:pPr>
              <w:rPr>
                <w:rFonts w:cs="Arial"/>
                <w:sz w:val="16"/>
              </w:rPr>
            </w:pPr>
            <w:r w:rsidRPr="00C867D8">
              <w:rPr>
                <w:rFonts w:cs="Arial"/>
                <w:sz w:val="16"/>
              </w:rPr>
              <w:t xml:space="preserve">     “&lt;</w:t>
            </w:r>
            <w:r w:rsidR="00DC0643">
              <w:rPr>
                <w:rFonts w:cs="Arial"/>
                <w:sz w:val="16"/>
              </w:rPr>
              <w:t>IDPH</w:t>
            </w:r>
            <w:r w:rsidRPr="00C867D8">
              <w:rPr>
                <w:rFonts w:cs="Arial"/>
                <w:sz w:val="16"/>
              </w:rPr>
              <w:t xml:space="preserve"> DPO&gt;:</w:t>
            </w:r>
            <w:r w:rsidR="00DC0643">
              <w:rPr>
                <w:rFonts w:cs="Arial"/>
                <w:sz w:val="16"/>
              </w:rPr>
              <w:t>system:</w:t>
            </w:r>
            <w:r w:rsidRPr="00C867D8">
              <w:rPr>
                <w:rFonts w:cs="Arial"/>
                <w:sz w:val="16"/>
              </w:rPr>
              <w:t>sclk</w:t>
            </w:r>
            <w:r w:rsidR="00DC0643">
              <w:rPr>
                <w:rFonts w:cs="Arial"/>
                <w:sz w:val="16"/>
              </w:rPr>
              <w:t>_sec</w:t>
            </w:r>
            <w:r w:rsidRPr="00C867D8">
              <w:rPr>
                <w:rFonts w:cs="Arial"/>
                <w:sz w:val="16"/>
              </w:rPr>
              <w:t>”,</w:t>
            </w:r>
          </w:p>
          <w:p w14:paraId="5A310D8E" w14:textId="47FE2F4A" w:rsidR="00CB1CBA" w:rsidRDefault="00CB1CBA" w:rsidP="00CB1CBA">
            <w:pPr>
              <w:rPr>
                <w:rFonts w:cs="Arial"/>
                <w:sz w:val="16"/>
              </w:rPr>
            </w:pPr>
            <w:r w:rsidRPr="00C867D8">
              <w:rPr>
                <w:rFonts w:cs="Arial"/>
                <w:sz w:val="16"/>
              </w:rPr>
              <w:t xml:space="preserve">     “&lt;</w:t>
            </w:r>
            <w:r w:rsidR="00DC0643">
              <w:rPr>
                <w:rFonts w:cs="Arial"/>
                <w:sz w:val="16"/>
              </w:rPr>
              <w:t>IDPH</w:t>
            </w:r>
            <w:r w:rsidRPr="00C867D8">
              <w:rPr>
                <w:rFonts w:cs="Arial"/>
                <w:sz w:val="16"/>
              </w:rPr>
              <w:t xml:space="preserve"> DPO&gt;:</w:t>
            </w:r>
            <w:r w:rsidR="00DC0643">
              <w:rPr>
                <w:rFonts w:cs="Arial"/>
                <w:sz w:val="16"/>
              </w:rPr>
              <w:t>system:sclk_subsec</w:t>
            </w:r>
            <w:r w:rsidRPr="00C867D8">
              <w:rPr>
                <w:rFonts w:cs="Arial"/>
                <w:sz w:val="16"/>
              </w:rPr>
              <w:t>”</w:t>
            </w:r>
          </w:p>
          <w:p w14:paraId="20CB89A8" w14:textId="3B6CAE20" w:rsidR="00DC0643" w:rsidRDefault="00DC0643" w:rsidP="00CB1CBA">
            <w:pPr>
              <w:rPr>
                <w:rFonts w:cs="Arial"/>
                <w:sz w:val="16"/>
              </w:rPr>
            </w:pPr>
          </w:p>
          <w:p w14:paraId="5360CF06" w14:textId="76E070CC" w:rsidR="00DC0643" w:rsidRDefault="00DC0643" w:rsidP="00CB1CBA">
            <w:pPr>
              <w:rPr>
                <w:rFonts w:cs="Arial"/>
                <w:sz w:val="16"/>
                <w:u w:val="single"/>
              </w:rPr>
            </w:pPr>
            <w:r>
              <w:rPr>
                <w:rFonts w:cs="Arial"/>
                <w:sz w:val="16"/>
              </w:rPr>
              <w:t xml:space="preserve">3)  </w:t>
            </w:r>
            <w:r w:rsidRPr="00DC0643">
              <w:rPr>
                <w:rFonts w:cs="Arial"/>
                <w:sz w:val="16"/>
                <w:u w:val="single"/>
              </w:rPr>
              <w:t>MCZ Cameras</w:t>
            </w:r>
          </w:p>
          <w:p w14:paraId="6EA8BCF1" w14:textId="53A52718" w:rsidR="00DC0643" w:rsidRDefault="00DC0643" w:rsidP="00DC0643">
            <w:pPr>
              <w:rPr>
                <w:rFonts w:cs="Arial"/>
                <w:sz w:val="16"/>
              </w:rPr>
            </w:pPr>
            <w:r>
              <w:rPr>
                <w:rFonts w:cs="Arial"/>
                <w:sz w:val="16"/>
              </w:rPr>
              <w:t xml:space="preserve">     </w:t>
            </w:r>
            <w:r w:rsidRPr="00C867D8">
              <w:rPr>
                <w:rFonts w:cs="Arial"/>
                <w:sz w:val="16"/>
              </w:rPr>
              <w:t>a.  “&lt;IDPH DPO&gt;:</w:t>
            </w:r>
            <w:r>
              <w:rPr>
                <w:rFonts w:cs="Arial"/>
                <w:sz w:val="16"/>
              </w:rPr>
              <w:t>system</w:t>
            </w:r>
            <w:r w:rsidRPr="00C867D8">
              <w:rPr>
                <w:rFonts w:cs="Arial"/>
                <w:sz w:val="16"/>
              </w:rPr>
              <w:t>:sclk</w:t>
            </w:r>
            <w:r>
              <w:rPr>
                <w:rFonts w:cs="Arial"/>
                <w:sz w:val="16"/>
              </w:rPr>
              <w:t>_sec</w:t>
            </w:r>
            <w:r w:rsidRPr="00C867D8">
              <w:rPr>
                <w:rFonts w:cs="Arial"/>
                <w:sz w:val="16"/>
              </w:rPr>
              <w:t>”</w:t>
            </w:r>
            <w:r>
              <w:rPr>
                <w:rFonts w:cs="Arial"/>
                <w:sz w:val="16"/>
              </w:rPr>
              <w:t>,</w:t>
            </w:r>
          </w:p>
          <w:p w14:paraId="01D9A68E" w14:textId="3F5AA219" w:rsidR="00DC0643" w:rsidRPr="00C867D8" w:rsidRDefault="00DC0643" w:rsidP="00DC0643">
            <w:pPr>
              <w:rPr>
                <w:rFonts w:cs="Arial"/>
                <w:sz w:val="16"/>
              </w:rPr>
            </w:pPr>
            <w:r>
              <w:rPr>
                <w:rFonts w:cs="Arial"/>
                <w:sz w:val="16"/>
              </w:rPr>
              <w:t xml:space="preserve">          “&lt;IDPH DPO&gt;:system:sclk_subsec</w:t>
            </w:r>
          </w:p>
          <w:p w14:paraId="5A65651B" w14:textId="66F33BD9" w:rsidR="00DC0643" w:rsidRPr="00C867D8" w:rsidRDefault="00DC0643" w:rsidP="00DC0643">
            <w:pPr>
              <w:rPr>
                <w:rFonts w:cs="Arial"/>
                <w:sz w:val="16"/>
              </w:rPr>
            </w:pPr>
            <w:r w:rsidRPr="00C867D8">
              <w:rPr>
                <w:rFonts w:cs="Arial"/>
                <w:sz w:val="16"/>
              </w:rPr>
              <w:t xml:space="preserve">     b.  “&lt;Ancillary DPO&gt;:sclk:seconds”</w:t>
            </w:r>
          </w:p>
          <w:p w14:paraId="1B542E62" w14:textId="7DE0D603" w:rsidR="00DC0643" w:rsidRDefault="00DC0643" w:rsidP="00D039DB">
            <w:pPr>
              <w:rPr>
                <w:rFonts w:cs="Arial"/>
                <w:sz w:val="16"/>
              </w:rPr>
            </w:pPr>
            <w:r w:rsidRPr="00C867D8">
              <w:rPr>
                <w:rFonts w:cs="Arial"/>
                <w:sz w:val="16"/>
              </w:rPr>
              <w:t xml:space="preserve">     c.  “</w:t>
            </w:r>
            <w:r>
              <w:rPr>
                <w:rFonts w:cs="Arial"/>
                <w:sz w:val="16"/>
              </w:rPr>
              <w:t>MCZ</w:t>
            </w:r>
            <w:r w:rsidRPr="00C867D8">
              <w:rPr>
                <w:rFonts w:cs="Arial"/>
                <w:sz w:val="16"/>
              </w:rPr>
              <w:t>_Image_Mini_Header</w:t>
            </w:r>
            <w:r w:rsidR="00D039DB">
              <w:rPr>
                <w:rFonts w:cs="Arial"/>
                <w:sz w:val="16"/>
              </w:rPr>
              <w:t>:sclk</w:t>
            </w:r>
            <w:r w:rsidRPr="00C867D8">
              <w:rPr>
                <w:rFonts w:cs="Arial"/>
                <w:sz w:val="16"/>
              </w:rPr>
              <w:t>”</w:t>
            </w:r>
          </w:p>
          <w:p w14:paraId="6BF52021" w14:textId="35DE81DB" w:rsidR="00DC0643" w:rsidRDefault="00DC0643" w:rsidP="00DC0643">
            <w:pPr>
              <w:rPr>
                <w:rFonts w:cs="Arial"/>
                <w:sz w:val="16"/>
              </w:rPr>
            </w:pPr>
          </w:p>
          <w:p w14:paraId="34288FBE" w14:textId="4593DB07" w:rsidR="00DC0643" w:rsidRDefault="00DC0643" w:rsidP="00DC0643">
            <w:pPr>
              <w:rPr>
                <w:rFonts w:cs="Arial"/>
                <w:b/>
                <w:color w:val="000000" w:themeColor="text1"/>
                <w:sz w:val="16"/>
                <w:u w:val="single"/>
              </w:rPr>
            </w:pPr>
            <w:r w:rsidRPr="00DC0643">
              <w:rPr>
                <w:rFonts w:cs="Arial"/>
                <w:b/>
                <w:color w:val="000000" w:themeColor="text1"/>
                <w:sz w:val="16"/>
                <w:u w:val="single"/>
              </w:rPr>
              <w:t>Cruise</w:t>
            </w:r>
          </w:p>
          <w:p w14:paraId="0C73A510" w14:textId="1BF4E1D5" w:rsidR="00D073A1" w:rsidRPr="00C867D8" w:rsidRDefault="00D073A1" w:rsidP="00D073A1">
            <w:pPr>
              <w:spacing w:before="60"/>
              <w:rPr>
                <w:rFonts w:cs="Arial"/>
                <w:sz w:val="16"/>
                <w:u w:val="single"/>
              </w:rPr>
            </w:pPr>
            <w:r w:rsidRPr="00D073A1">
              <w:rPr>
                <w:rFonts w:cs="Arial"/>
                <w:color w:val="000000" w:themeColor="text1"/>
                <w:sz w:val="16"/>
              </w:rPr>
              <w:t>1)</w:t>
            </w:r>
            <w:r w:rsidRPr="00C867D8">
              <w:rPr>
                <w:rFonts w:cs="Arial"/>
                <w:sz w:val="16"/>
              </w:rPr>
              <w:t xml:space="preserve">  </w:t>
            </w:r>
            <w:r w:rsidRPr="00C867D8">
              <w:rPr>
                <w:rFonts w:cs="Arial"/>
                <w:sz w:val="16"/>
                <w:u w:val="single"/>
              </w:rPr>
              <w:t>Eng. Cameras</w:t>
            </w:r>
          </w:p>
          <w:p w14:paraId="4B9018AD" w14:textId="1C886B71" w:rsidR="00D073A1" w:rsidRPr="00C867D8" w:rsidRDefault="00D073A1" w:rsidP="00D073A1">
            <w:pPr>
              <w:rPr>
                <w:rFonts w:cs="Arial"/>
                <w:sz w:val="16"/>
              </w:rPr>
            </w:pPr>
            <w:r w:rsidRPr="00C867D8">
              <w:rPr>
                <w:rFonts w:cs="Arial"/>
                <w:sz w:val="16"/>
              </w:rPr>
              <w:t xml:space="preserve">     “&lt;IDPH DPO&gt;:idph:sclk_seconds”,</w:t>
            </w:r>
          </w:p>
          <w:p w14:paraId="544674C8" w14:textId="7D6910C2" w:rsidR="00D073A1" w:rsidRDefault="00D073A1" w:rsidP="00D073A1">
            <w:pPr>
              <w:rPr>
                <w:rFonts w:cs="Arial"/>
                <w:sz w:val="16"/>
              </w:rPr>
            </w:pPr>
            <w:r w:rsidRPr="00C867D8">
              <w:rPr>
                <w:rFonts w:cs="Arial"/>
                <w:sz w:val="16"/>
              </w:rPr>
              <w:t xml:space="preserve">     “&lt;IDPH DPO&gt;:idph:sclk_subseconds”</w:t>
            </w:r>
          </w:p>
          <w:p w14:paraId="42B4CB60" w14:textId="60B4DB11" w:rsidR="00D073A1" w:rsidRDefault="00D073A1" w:rsidP="00D073A1">
            <w:pPr>
              <w:rPr>
                <w:rFonts w:cs="Arial"/>
                <w:color w:val="000000" w:themeColor="text1"/>
                <w:sz w:val="16"/>
              </w:rPr>
            </w:pPr>
            <w:r>
              <w:rPr>
                <w:rFonts w:cs="Arial"/>
                <w:color w:val="000000" w:themeColor="text1"/>
                <w:sz w:val="16"/>
              </w:rPr>
              <w:t xml:space="preserve">2)  </w:t>
            </w:r>
            <w:r w:rsidRPr="00D073A1">
              <w:rPr>
                <w:rFonts w:cs="Arial"/>
                <w:color w:val="000000" w:themeColor="text1"/>
                <w:sz w:val="16"/>
                <w:u w:val="single"/>
              </w:rPr>
              <w:t>SuperCam</w:t>
            </w:r>
          </w:p>
          <w:p w14:paraId="15451490" w14:textId="384E24D4" w:rsidR="00D073A1" w:rsidRPr="00D073A1" w:rsidRDefault="00D073A1" w:rsidP="00D073A1">
            <w:pPr>
              <w:rPr>
                <w:rFonts w:cs="Arial"/>
                <w:color w:val="000000" w:themeColor="text1"/>
                <w:sz w:val="16"/>
              </w:rPr>
            </w:pPr>
            <w:r>
              <w:rPr>
                <w:rFonts w:cs="Arial"/>
                <w:color w:val="000000" w:themeColor="text1"/>
                <w:sz w:val="16"/>
              </w:rPr>
              <w:t xml:space="preserve">     </w:t>
            </w:r>
            <w:r w:rsidRPr="00D073A1">
              <w:rPr>
                <w:rFonts w:cs="Arial"/>
                <w:color w:val="FF0000"/>
                <w:sz w:val="16"/>
              </w:rPr>
              <w:t>TBD</w:t>
            </w:r>
          </w:p>
          <w:p w14:paraId="26E1EC42" w14:textId="03341431" w:rsidR="00CB1CBA" w:rsidRPr="00C867D8" w:rsidRDefault="00CB1CBA" w:rsidP="00CB1CBA">
            <w:pPr>
              <w:spacing w:before="60"/>
              <w:rPr>
                <w:rFonts w:cs="Arial"/>
                <w:sz w:val="16"/>
                <w:u w:val="single"/>
              </w:rPr>
            </w:pPr>
            <w:r w:rsidRPr="00C867D8">
              <w:rPr>
                <w:rFonts w:cs="Arial"/>
                <w:sz w:val="16"/>
              </w:rPr>
              <w:t xml:space="preserve">3)  </w:t>
            </w:r>
            <w:r>
              <w:rPr>
                <w:rFonts w:cs="Arial"/>
                <w:sz w:val="16"/>
                <w:u w:val="single"/>
              </w:rPr>
              <w:t>MCZ</w:t>
            </w:r>
            <w:r w:rsidRPr="00C867D8">
              <w:rPr>
                <w:rFonts w:cs="Arial"/>
                <w:sz w:val="16"/>
                <w:u w:val="single"/>
              </w:rPr>
              <w:t xml:space="preserve"> Cameras</w:t>
            </w:r>
          </w:p>
          <w:p w14:paraId="44317A7D" w14:textId="77777777" w:rsidR="00CB1CBA" w:rsidRPr="00C867D8" w:rsidRDefault="00CB1CBA" w:rsidP="00CB1CBA">
            <w:pPr>
              <w:rPr>
                <w:rFonts w:cs="Arial"/>
                <w:sz w:val="16"/>
              </w:rPr>
            </w:pPr>
            <w:r w:rsidRPr="00C867D8">
              <w:rPr>
                <w:rFonts w:cs="Arial"/>
                <w:sz w:val="16"/>
              </w:rPr>
              <w:t xml:space="preserve">      a.  “&lt;IDPH DPO&gt;:cidph:sclk:seconds”</w:t>
            </w:r>
          </w:p>
          <w:p w14:paraId="3934F76F" w14:textId="77777777" w:rsidR="00CB1CBA" w:rsidRPr="00C867D8" w:rsidRDefault="00CB1CBA" w:rsidP="00CB1CBA">
            <w:pPr>
              <w:rPr>
                <w:rFonts w:cs="Arial"/>
                <w:sz w:val="16"/>
              </w:rPr>
            </w:pPr>
            <w:r w:rsidRPr="00C867D8">
              <w:rPr>
                <w:rFonts w:cs="Arial"/>
                <w:sz w:val="16"/>
              </w:rPr>
              <w:t xml:space="preserve">      b.  “&lt;Ancillary DPO&gt;:sclk:seconds”</w:t>
            </w:r>
          </w:p>
          <w:p w14:paraId="400537FD" w14:textId="4A87367A" w:rsidR="00CB1CBA" w:rsidRPr="00C867D8" w:rsidRDefault="00CB1CBA" w:rsidP="00CB1CBA">
            <w:pPr>
              <w:rPr>
                <w:rFonts w:cs="Arial"/>
                <w:sz w:val="16"/>
              </w:rPr>
            </w:pPr>
            <w:r w:rsidRPr="00C867D8">
              <w:rPr>
                <w:rFonts w:cs="Arial"/>
                <w:sz w:val="16"/>
              </w:rPr>
              <w:t xml:space="preserve">      c.  “</w:t>
            </w:r>
            <w:r>
              <w:rPr>
                <w:rFonts w:cs="Arial"/>
                <w:sz w:val="16"/>
              </w:rPr>
              <w:t>MCZ</w:t>
            </w:r>
            <w:r w:rsidRPr="00C867D8">
              <w:rPr>
                <w:rFonts w:cs="Arial"/>
                <w:sz w:val="16"/>
              </w:rPr>
              <w:t>_Image_Mini_Header</w:t>
            </w:r>
            <w:r w:rsidR="00D039DB">
              <w:rPr>
                <w:rFonts w:cs="Arial"/>
                <w:sz w:val="16"/>
              </w:rPr>
              <w:t>:sclk</w:t>
            </w:r>
            <w:r w:rsidRPr="00C867D8">
              <w:rPr>
                <w:rFonts w:cs="Arial"/>
                <w:sz w:val="16"/>
              </w:rPr>
              <w:t>”</w:t>
            </w:r>
          </w:p>
          <w:p w14:paraId="3D4591A7" w14:textId="4041CEEC" w:rsidR="00CB1CBA" w:rsidRPr="00C867D8" w:rsidRDefault="00CB1CBA" w:rsidP="00D039DB">
            <w:pPr>
              <w:rPr>
                <w:rFonts w:cs="Arial"/>
                <w:sz w:val="16"/>
              </w:rPr>
            </w:pPr>
            <w:r w:rsidRPr="00C867D8">
              <w:rPr>
                <w:rFonts w:cs="Arial"/>
                <w:sz w:val="16"/>
              </w:rPr>
              <w:t xml:space="preserve">           </w:t>
            </w:r>
          </w:p>
          <w:p w14:paraId="30F17F0C" w14:textId="77777777" w:rsidR="00CB1CBA" w:rsidRPr="00C867D8" w:rsidRDefault="00CB1CBA" w:rsidP="00CB1CBA">
            <w:pPr>
              <w:rPr>
                <w:rFonts w:cs="Arial"/>
                <w:sz w:val="16"/>
              </w:rPr>
            </w:pPr>
          </w:p>
          <w:p w14:paraId="3BA3BEDC" w14:textId="77777777" w:rsidR="00CB1CBA" w:rsidRPr="00C867D8" w:rsidRDefault="00CB1CBA" w:rsidP="00CB1CBA">
            <w:pPr>
              <w:rPr>
                <w:rFonts w:cs="Arial"/>
                <w:sz w:val="16"/>
              </w:rPr>
            </w:pPr>
            <w:r w:rsidRPr="00C867D8">
              <w:rPr>
                <w:rFonts w:cs="Arial"/>
                <w:sz w:val="16"/>
              </w:rPr>
              <w:t>NOTES:</w:t>
            </w:r>
          </w:p>
          <w:p w14:paraId="6775C59D" w14:textId="6A017B83"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or Z-stack data products, value is </w:t>
            </w:r>
          </w:p>
          <w:p w14:paraId="15B86ADE" w14:textId="77777777" w:rsidR="00D039DB" w:rsidRDefault="00CB1CBA" w:rsidP="00CB1CBA">
            <w:pPr>
              <w:rPr>
                <w:rFonts w:cs="Arial"/>
                <w:sz w:val="16"/>
              </w:rPr>
            </w:pPr>
            <w:r w:rsidRPr="00C867D8">
              <w:rPr>
                <w:rFonts w:cs="Arial"/>
                <w:sz w:val="16"/>
              </w:rPr>
              <w:t xml:space="preserve">    comprised of four bytes coming from Image DPO</w:t>
            </w:r>
            <w:r w:rsidR="00D039DB">
              <w:rPr>
                <w:rFonts w:cs="Arial"/>
                <w:sz w:val="16"/>
              </w:rPr>
              <w:t xml:space="preserve"> </w:t>
            </w:r>
          </w:p>
          <w:p w14:paraId="2E98E60F" w14:textId="77777777" w:rsidR="00D039DB" w:rsidRDefault="00D039DB" w:rsidP="00CB1CBA">
            <w:pPr>
              <w:rPr>
                <w:rFonts w:cs="Arial"/>
                <w:sz w:val="16"/>
              </w:rPr>
            </w:pPr>
            <w:r>
              <w:rPr>
                <w:rFonts w:cs="Arial"/>
                <w:sz w:val="16"/>
              </w:rPr>
              <w:t xml:space="preserve">    </w:t>
            </w:r>
            <w:r w:rsidR="00CB1CBA" w:rsidRPr="00C867D8">
              <w:rPr>
                <w:rFonts w:cs="Arial"/>
                <w:sz w:val="16"/>
              </w:rPr>
              <w:t>mini-header at</w:t>
            </w:r>
            <w:r>
              <w:rPr>
                <w:rFonts w:cs="Arial"/>
                <w:sz w:val="16"/>
              </w:rPr>
              <w:t xml:space="preserve"> </w:t>
            </w:r>
            <w:r w:rsidR="00CB1CBA" w:rsidRPr="00C867D8">
              <w:rPr>
                <w:rFonts w:cs="Arial"/>
                <w:sz w:val="16"/>
              </w:rPr>
              <w:t xml:space="preserve">byte offsets 8, 9, 10 and 11 per case </w:t>
            </w:r>
          </w:p>
          <w:p w14:paraId="08489C22" w14:textId="019E4CBB" w:rsidR="00CB1CBA" w:rsidRPr="00C867D8" w:rsidRDefault="00D039DB" w:rsidP="00CB1CBA">
            <w:pPr>
              <w:rPr>
                <w:rFonts w:cs="Arial"/>
                <w:sz w:val="16"/>
              </w:rPr>
            </w:pPr>
            <w:r>
              <w:rPr>
                <w:rFonts w:cs="Arial"/>
                <w:sz w:val="16"/>
              </w:rPr>
              <w:t xml:space="preserve">    </w:t>
            </w:r>
            <w:r w:rsidR="00CB1CBA" w:rsidRPr="00C867D8">
              <w:rPr>
                <w:rFonts w:cs="Arial"/>
                <w:sz w:val="16"/>
              </w:rPr>
              <w:t>“3a”.</w:t>
            </w:r>
          </w:p>
          <w:p w14:paraId="5C646793" w14:textId="77777777" w:rsidR="00D039DB"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w:t>
            </w:r>
          </w:p>
          <w:p w14:paraId="131AEE94" w14:textId="77777777" w:rsidR="00D039DB" w:rsidRDefault="00D039DB" w:rsidP="00CB1CBA">
            <w:pPr>
              <w:rPr>
                <w:rFonts w:cs="Arial"/>
                <w:sz w:val="16"/>
              </w:rPr>
            </w:pPr>
            <w:r>
              <w:rPr>
                <w:rFonts w:cs="Arial"/>
                <w:sz w:val="16"/>
              </w:rPr>
              <w:t xml:space="preserve">    </w:t>
            </w:r>
            <w:r w:rsidR="00CB1CBA" w:rsidRPr="00C867D8">
              <w:rPr>
                <w:rFonts w:cs="Arial"/>
                <w:sz w:val="16"/>
              </w:rPr>
              <w:t>products, if IDPH</w:t>
            </w:r>
            <w:r>
              <w:rPr>
                <w:rFonts w:cs="Arial"/>
                <w:sz w:val="16"/>
              </w:rPr>
              <w:t xml:space="preserve"> </w:t>
            </w:r>
            <w:r w:rsidR="00CB1CBA" w:rsidRPr="00C867D8">
              <w:rPr>
                <w:rFonts w:cs="Arial"/>
                <w:sz w:val="16"/>
              </w:rPr>
              <w:t xml:space="preserve">is present, value comes from IDPH </w:t>
            </w:r>
          </w:p>
          <w:p w14:paraId="17833434" w14:textId="60049066" w:rsidR="00CB1CBA" w:rsidRPr="00C867D8" w:rsidRDefault="00D039DB" w:rsidP="00CB1CBA">
            <w:pPr>
              <w:rPr>
                <w:rFonts w:cs="Arial"/>
                <w:sz w:val="16"/>
              </w:rPr>
            </w:pPr>
            <w:r>
              <w:rPr>
                <w:rFonts w:cs="Arial"/>
                <w:sz w:val="16"/>
              </w:rPr>
              <w:t xml:space="preserve">    </w:t>
            </w:r>
            <w:r w:rsidR="00CB1CBA" w:rsidRPr="00C867D8">
              <w:rPr>
                <w:rFonts w:cs="Arial"/>
                <w:sz w:val="16"/>
              </w:rPr>
              <w:t>DPO per case “3</w:t>
            </w:r>
            <w:r w:rsidR="00DC0643">
              <w:rPr>
                <w:rFonts w:cs="Arial"/>
                <w:sz w:val="16"/>
              </w:rPr>
              <w:t>a</w:t>
            </w:r>
            <w:r w:rsidR="00CB1CBA" w:rsidRPr="00C867D8">
              <w:rPr>
                <w:rFonts w:cs="Arial"/>
                <w:sz w:val="16"/>
              </w:rPr>
              <w:t>”.</w:t>
            </w:r>
          </w:p>
          <w:p w14:paraId="666D3E91" w14:textId="77777777" w:rsidR="0074758F"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w:t>
            </w:r>
          </w:p>
          <w:p w14:paraId="28CA522F" w14:textId="77777777" w:rsidR="0074758F" w:rsidRDefault="0074758F" w:rsidP="00CB1CBA">
            <w:pPr>
              <w:rPr>
                <w:rFonts w:cs="Arial"/>
                <w:sz w:val="16"/>
              </w:rPr>
            </w:pPr>
            <w:r>
              <w:rPr>
                <w:rFonts w:cs="Arial"/>
                <w:sz w:val="16"/>
              </w:rPr>
              <w:t xml:space="preserve">    </w:t>
            </w:r>
            <w:r w:rsidR="00CB1CBA" w:rsidRPr="00C867D8">
              <w:rPr>
                <w:rFonts w:cs="Arial"/>
                <w:sz w:val="16"/>
              </w:rPr>
              <w:t>products, if IDPH</w:t>
            </w:r>
            <w:r>
              <w:rPr>
                <w:rFonts w:cs="Arial"/>
                <w:sz w:val="16"/>
              </w:rPr>
              <w:t xml:space="preserve"> </w:t>
            </w:r>
            <w:r w:rsidR="00CB1CBA" w:rsidRPr="00C867D8">
              <w:rPr>
                <w:rFonts w:cs="Arial"/>
                <w:sz w:val="16"/>
              </w:rPr>
              <w:t xml:space="preserve">is not present, value comes from </w:t>
            </w:r>
          </w:p>
          <w:p w14:paraId="1E82A0F9" w14:textId="54AFBBE3" w:rsidR="00CB1CBA" w:rsidRPr="00C867D8" w:rsidRDefault="0074758F" w:rsidP="00CB1CBA">
            <w:pPr>
              <w:rPr>
                <w:rFonts w:cs="Arial"/>
                <w:sz w:val="16"/>
              </w:rPr>
            </w:pPr>
            <w:r>
              <w:rPr>
                <w:rFonts w:cs="Arial"/>
                <w:sz w:val="16"/>
              </w:rPr>
              <w:t xml:space="preserve">    </w:t>
            </w:r>
            <w:r w:rsidR="00CB1CBA" w:rsidRPr="00C867D8">
              <w:rPr>
                <w:rFonts w:cs="Arial"/>
                <w:sz w:val="16"/>
              </w:rPr>
              <w:t>Ancillary DPO per case “3</w:t>
            </w:r>
            <w:r w:rsidR="00DC0643">
              <w:rPr>
                <w:rFonts w:cs="Arial"/>
                <w:sz w:val="16"/>
              </w:rPr>
              <w:t>b</w:t>
            </w:r>
            <w:r w:rsidR="00CB1CBA" w:rsidRPr="00C867D8">
              <w:rPr>
                <w:rFonts w:cs="Arial"/>
                <w:sz w:val="16"/>
              </w:rPr>
              <w:t>”.</w:t>
            </w:r>
          </w:p>
          <w:p w14:paraId="14663EE9" w14:textId="77777777" w:rsidR="00CB1CBA" w:rsidRPr="00C867D8" w:rsidRDefault="00CB1CBA" w:rsidP="00CB1CBA">
            <w:pPr>
              <w:rPr>
                <w:rFonts w:cs="Arial"/>
                <w:b/>
                <w:sz w:val="16"/>
                <w:u w:val="single"/>
              </w:rPr>
            </w:pPr>
          </w:p>
          <w:p w14:paraId="31882AF1" w14:textId="77777777" w:rsidR="00CB1CBA" w:rsidRPr="00C867D8" w:rsidRDefault="00CB1CBA" w:rsidP="00CB1CBA">
            <w:pPr>
              <w:rPr>
                <w:rFonts w:cs="Arial"/>
                <w:sz w:val="16"/>
              </w:rPr>
            </w:pPr>
            <w:r w:rsidRPr="00C867D8">
              <w:rPr>
                <w:rFonts w:cs="Arial"/>
                <w:b/>
                <w:sz w:val="16"/>
                <w:u w:val="single"/>
              </w:rPr>
              <w:t>Type</w:t>
            </w:r>
          </w:p>
          <w:p w14:paraId="4FE41F2A" w14:textId="77777777" w:rsidR="00CB1CBA" w:rsidRPr="00C867D8" w:rsidRDefault="00CB1CBA" w:rsidP="00CB1CBA">
            <w:pPr>
              <w:rPr>
                <w:rFonts w:cs="Arial"/>
                <w:sz w:val="16"/>
              </w:rPr>
            </w:pPr>
            <w:r w:rsidRPr="00C867D8">
              <w:rPr>
                <w:rFonts w:cs="Arial"/>
                <w:sz w:val="16"/>
              </w:rPr>
              <w:t>U32</w:t>
            </w:r>
          </w:p>
        </w:tc>
      </w:tr>
      <w:tr w:rsidR="00CB1CBA" w:rsidRPr="00C867D8" w14:paraId="1F5A1BB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FBBAAA9"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D8ED3A9" w14:textId="77777777" w:rsidR="00CB1CBA" w:rsidRPr="00C867D8" w:rsidRDefault="00CB1CBA" w:rsidP="00CB1CBA">
            <w:pPr>
              <w:rPr>
                <w:rFonts w:cs="Arial"/>
                <w:sz w:val="16"/>
              </w:rPr>
            </w:pPr>
            <w:r w:rsidRPr="00C867D8">
              <w:rPr>
                <w:rFonts w:cs="Arial"/>
                <w:sz w:val="16"/>
              </w:rPr>
              <w:t>SPACECRAFT_CLOCK_STOP_COUNT</w:t>
            </w:r>
          </w:p>
          <w:p w14:paraId="5B5AD20F" w14:textId="77777777" w:rsidR="00CB1CBA" w:rsidRPr="00C867D8" w:rsidRDefault="00CB1CBA" w:rsidP="00CB1CBA">
            <w:pPr>
              <w:rPr>
                <w:rFonts w:cs="Arial"/>
                <w:sz w:val="16"/>
              </w:rPr>
            </w:pPr>
          </w:p>
          <w:p w14:paraId="46397738" w14:textId="28B03110" w:rsidR="00CB1CBA" w:rsidRPr="00C867D8" w:rsidRDefault="00CB1CBA" w:rsidP="00CB1CBA">
            <w:pPr>
              <w:rPr>
                <w:rFonts w:cs="Arial"/>
                <w:sz w:val="16"/>
              </w:rPr>
            </w:pPr>
            <w:r>
              <w:rPr>
                <w:rFonts w:cs="Arial"/>
                <w:b/>
                <w:sz w:val="16"/>
                <w:u w:val="single"/>
              </w:rPr>
              <w:t>Archive Attribute</w:t>
            </w:r>
          </w:p>
          <w:p w14:paraId="259F7D28" w14:textId="384D2BDC" w:rsidR="00CB1CBA" w:rsidRPr="00C867D8" w:rsidRDefault="00CB1CBA" w:rsidP="00CB1CBA">
            <w:pPr>
              <w:rPr>
                <w:rFonts w:cs="Arial"/>
                <w:b/>
                <w:sz w:val="16"/>
                <w:u w:val="single"/>
              </w:rPr>
            </w:pPr>
            <w:r w:rsidRPr="00EB02A4">
              <w:rPr>
                <w:rFonts w:cs="Arial"/>
                <w:color w:val="FF0000"/>
                <w:sz w:val="16"/>
              </w:rPr>
              <w:t>TBD</w:t>
            </w:r>
            <w:r w:rsidRPr="00C867D8">
              <w:rPr>
                <w:rFonts w:cs="Arial"/>
                <w:b/>
                <w:sz w:val="16"/>
                <w:u w:val="single"/>
              </w:rPr>
              <w:t xml:space="preserve"> </w:t>
            </w:r>
          </w:p>
          <w:p w14:paraId="72912AE4" w14:textId="77777777" w:rsidR="00CB1CBA" w:rsidRPr="00C867D8" w:rsidRDefault="00CB1CBA" w:rsidP="00CB1CBA">
            <w:pPr>
              <w:rPr>
                <w:rFonts w:cs="Arial"/>
                <w:b/>
                <w:sz w:val="16"/>
                <w:u w:val="single"/>
              </w:rPr>
            </w:pPr>
          </w:p>
          <w:p w14:paraId="462751FB"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6D80EC6A" w14:textId="77777777" w:rsidR="00CB1CBA" w:rsidRPr="00C867D8" w:rsidRDefault="00CB1CBA" w:rsidP="00CB1CBA">
            <w:pPr>
              <w:rPr>
                <w:rFonts w:cs="Arial"/>
                <w:sz w:val="16"/>
              </w:rPr>
            </w:pPr>
            <w:r w:rsidRPr="00C867D8">
              <w:rPr>
                <w:rFonts w:cs="Arial"/>
                <w:sz w:val="16"/>
              </w:rPr>
              <w:t>Specifies the value of the spacecraft clock at the end of a time period of interest.</w:t>
            </w:r>
          </w:p>
          <w:p w14:paraId="05FA7D5F" w14:textId="77777777" w:rsidR="00CB1CBA" w:rsidRPr="00C867D8" w:rsidRDefault="00CB1CBA" w:rsidP="00CB1CBA">
            <w:pPr>
              <w:rPr>
                <w:rFonts w:cs="Arial"/>
                <w:sz w:val="16"/>
              </w:rPr>
            </w:pPr>
          </w:p>
          <w:p w14:paraId="75A8577C" w14:textId="734AA799" w:rsidR="00CB1CBA" w:rsidRPr="00C867D8" w:rsidRDefault="00CB1CBA" w:rsidP="00CB1CBA">
            <w:pPr>
              <w:rPr>
                <w:rFonts w:cs="Arial"/>
                <w:sz w:val="16"/>
              </w:rPr>
            </w:pPr>
            <w:r w:rsidRPr="00C867D8">
              <w:rPr>
                <w:rFonts w:cs="Arial"/>
                <w:sz w:val="16"/>
              </w:rPr>
              <w:t>Format is “ssssssssss.</w:t>
            </w:r>
            <w:r>
              <w:rPr>
                <w:rFonts w:cs="Arial"/>
                <w:sz w:val="16"/>
              </w:rPr>
              <w:t>MCZ</w:t>
            </w:r>
            <w:r w:rsidRPr="00C867D8">
              <w:rPr>
                <w:rFonts w:cs="Arial"/>
                <w:sz w:val="16"/>
              </w:rPr>
              <w:t>”, stored as a floating point</w:t>
            </w:r>
          </w:p>
          <w:p w14:paraId="5631362B" w14:textId="77777777" w:rsidR="00CB1CBA" w:rsidRPr="00C867D8" w:rsidRDefault="00CB1CBA" w:rsidP="00CB1CBA">
            <w:pPr>
              <w:rPr>
                <w:rFonts w:cs="Arial"/>
                <w:sz w:val="16"/>
              </w:rPr>
            </w:pPr>
            <w:r w:rsidRPr="00C867D8">
              <w:rPr>
                <w:rFonts w:cs="Arial"/>
                <w:sz w:val="16"/>
              </w:rPr>
              <w:t>number where,</w:t>
            </w:r>
          </w:p>
          <w:p w14:paraId="38F7EEDB" w14:textId="77777777" w:rsidR="00CB1CBA" w:rsidRPr="00C867D8" w:rsidRDefault="00CB1CBA" w:rsidP="00CB1CBA">
            <w:pPr>
              <w:spacing w:before="40"/>
              <w:rPr>
                <w:rFonts w:cs="Arial"/>
                <w:sz w:val="16"/>
              </w:rPr>
            </w:pPr>
            <w:r w:rsidRPr="00C867D8">
              <w:rPr>
                <w:rFonts w:cs="Arial"/>
                <w:sz w:val="16"/>
              </w:rPr>
              <w:t xml:space="preserve">             “ssssssssss”  =  seconds converted from clock’s</w:t>
            </w:r>
          </w:p>
          <w:p w14:paraId="1A931C3B" w14:textId="77777777" w:rsidR="00CB1CBA" w:rsidRPr="00C867D8" w:rsidRDefault="00CB1CBA" w:rsidP="00CB1CBA">
            <w:pPr>
              <w:rPr>
                <w:rFonts w:cs="Arial"/>
                <w:sz w:val="16"/>
              </w:rPr>
            </w:pPr>
            <w:r w:rsidRPr="00C867D8">
              <w:rPr>
                <w:rFonts w:cs="Arial"/>
                <w:sz w:val="16"/>
              </w:rPr>
              <w:t xml:space="preserve">                                        coarse counter</w:t>
            </w:r>
          </w:p>
          <w:p w14:paraId="18AEC0A7" w14:textId="07D56E34"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 =  milliseconds converted from clock’s</w:t>
            </w:r>
          </w:p>
          <w:p w14:paraId="03218982" w14:textId="77777777" w:rsidR="00CB1CBA" w:rsidRPr="00C867D8" w:rsidRDefault="00CB1CBA" w:rsidP="00CB1CBA">
            <w:pPr>
              <w:rPr>
                <w:rFonts w:cs="Arial"/>
                <w:sz w:val="16"/>
              </w:rPr>
            </w:pPr>
            <w:r w:rsidRPr="00C867D8">
              <w:rPr>
                <w:rFonts w:cs="Arial"/>
                <w:sz w:val="16"/>
              </w:rPr>
              <w:t xml:space="preserve">                                        fine counter</w:t>
            </w:r>
          </w:p>
          <w:p w14:paraId="38A4F49A" w14:textId="77777777" w:rsidR="00CB1CBA" w:rsidRPr="00C867D8" w:rsidRDefault="00CB1CBA" w:rsidP="00CB1CBA">
            <w:pPr>
              <w:rPr>
                <w:rFonts w:cs="Arial"/>
                <w:sz w:val="16"/>
              </w:rPr>
            </w:pPr>
          </w:p>
          <w:p w14:paraId="2B489084" w14:textId="453580E7" w:rsidR="00CB1CBA" w:rsidRPr="00C867D8" w:rsidRDefault="00CB1CBA" w:rsidP="00CB1CBA">
            <w:pPr>
              <w:rPr>
                <w:rFonts w:cs="Arial"/>
                <w:sz w:val="16"/>
              </w:rPr>
            </w:pPr>
            <w:r w:rsidRPr="00C867D8">
              <w:rPr>
                <w:rFonts w:cs="Arial"/>
                <w:sz w:val="16"/>
              </w:rPr>
              <w:t>For M2020,  the time period of interest is the end of data acquisition.   The fractional component “</w:t>
            </w:r>
            <w:r>
              <w:rPr>
                <w:rFonts w:cs="Arial"/>
                <w:sz w:val="16"/>
              </w:rPr>
              <w:t>MCZ</w:t>
            </w:r>
            <w:r w:rsidRPr="00C867D8">
              <w:rPr>
                <w:rFonts w:cs="Arial"/>
                <w:sz w:val="16"/>
              </w:rPr>
              <w:t>” is computed</w:t>
            </w:r>
          </w:p>
          <w:p w14:paraId="19DCD6E5" w14:textId="77777777" w:rsidR="00CB1CBA" w:rsidRPr="00C867D8" w:rsidRDefault="00CB1CBA" w:rsidP="00CB1CBA">
            <w:pPr>
              <w:rPr>
                <w:rFonts w:cs="Arial"/>
                <w:sz w:val="16"/>
              </w:rPr>
            </w:pPr>
            <w:r w:rsidRPr="00C867D8">
              <w:rPr>
                <w:rFonts w:cs="Arial"/>
                <w:sz w:val="16"/>
              </w:rPr>
              <w:t>as follows:</w:t>
            </w:r>
          </w:p>
          <w:p w14:paraId="482CD8D9" w14:textId="77777777" w:rsidR="00CB1CBA" w:rsidRPr="00C867D8" w:rsidRDefault="00CB1CBA" w:rsidP="00CB1CBA">
            <w:pPr>
              <w:spacing w:before="40"/>
              <w:rPr>
                <w:rFonts w:cs="Arial"/>
                <w:sz w:val="16"/>
              </w:rPr>
            </w:pPr>
            <w:r w:rsidRPr="00C867D8">
              <w:rPr>
                <w:rFonts w:cs="Arial"/>
                <w:sz w:val="16"/>
              </w:rPr>
              <w:t xml:space="preserve">              [(shift right 12 bits) / 2**20] * 1000</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B87C582"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22B113C6" w14:textId="5AB0E062" w:rsidR="00CB1CBA" w:rsidRPr="00C867D8" w:rsidRDefault="00CB1CBA" w:rsidP="00CB1CBA">
            <w:pPr>
              <w:rPr>
                <w:rFonts w:cs="Arial"/>
                <w:sz w:val="16"/>
              </w:rPr>
            </w:pPr>
            <w:r w:rsidRPr="00C867D8">
              <w:rPr>
                <w:rFonts w:cs="Arial"/>
                <w:sz w:val="16"/>
              </w:rPr>
              <w:t>ssssssssss.</w:t>
            </w:r>
            <w:r>
              <w:rPr>
                <w:rFonts w:cs="Arial"/>
                <w:sz w:val="16"/>
              </w:rPr>
              <w:t>MCZ</w:t>
            </w:r>
          </w:p>
          <w:p w14:paraId="7E505D08" w14:textId="77777777" w:rsidR="00CB1CBA" w:rsidRPr="00C867D8" w:rsidRDefault="00CB1CBA" w:rsidP="00CB1CBA">
            <w:pPr>
              <w:pStyle w:val="Example"/>
              <w:rPr>
                <w:rFonts w:cs="Arial"/>
              </w:rPr>
            </w:pPr>
          </w:p>
          <w:p w14:paraId="6C0DEE65" w14:textId="77777777" w:rsidR="00CB1CBA" w:rsidRPr="00C867D8" w:rsidRDefault="00CB1CBA" w:rsidP="00CB1CBA">
            <w:pPr>
              <w:rPr>
                <w:rFonts w:cs="Arial"/>
                <w:b/>
                <w:sz w:val="16"/>
                <w:u w:val="single"/>
              </w:rPr>
            </w:pPr>
            <w:r w:rsidRPr="00C867D8">
              <w:rPr>
                <w:rFonts w:cs="Arial"/>
                <w:b/>
                <w:sz w:val="16"/>
                <w:u w:val="single"/>
              </w:rPr>
              <w:t>Type</w:t>
            </w:r>
          </w:p>
          <w:p w14:paraId="6D7F8782" w14:textId="77777777" w:rsidR="00CB1CBA" w:rsidRPr="00C867D8" w:rsidRDefault="00CB1CBA" w:rsidP="00CB1CBA">
            <w:pPr>
              <w:rPr>
                <w:rFonts w:cs="Arial"/>
                <w:sz w:val="16"/>
              </w:rPr>
            </w:pPr>
            <w:r w:rsidRPr="00C867D8">
              <w:rPr>
                <w:rFonts w:cs="Arial"/>
                <w:sz w:val="16"/>
              </w:rPr>
              <w:t>string(30)</w:t>
            </w:r>
          </w:p>
          <w:p w14:paraId="507E78F1" w14:textId="77777777" w:rsidR="00CB1CBA" w:rsidRPr="00C867D8" w:rsidRDefault="00CB1CBA" w:rsidP="00CB1CBA">
            <w:pPr>
              <w:rPr>
                <w:rFonts w:cs="Arial"/>
                <w:b/>
                <w:sz w:val="16"/>
                <w:u w:val="single"/>
              </w:rPr>
            </w:pPr>
            <w:r w:rsidRPr="00C867D8">
              <w:rPr>
                <w:rFonts w:cs="Arial"/>
                <w:b/>
                <w:sz w:val="16"/>
                <w:u w:val="single"/>
              </w:rPr>
              <w:t xml:space="preserve"> </w:t>
            </w:r>
          </w:p>
          <w:p w14:paraId="1EF292FD" w14:textId="77777777" w:rsidR="00CB1CBA" w:rsidRPr="00C867D8" w:rsidRDefault="00CB1CBA" w:rsidP="00CB1CBA">
            <w:pPr>
              <w:rPr>
                <w:rFonts w:cs="Arial"/>
                <w:b/>
                <w:sz w:val="16"/>
                <w:u w:val="single"/>
              </w:rPr>
            </w:pPr>
            <w:r w:rsidRPr="00C867D8">
              <w:rPr>
                <w:rFonts w:cs="Arial"/>
                <w:b/>
                <w:sz w:val="16"/>
                <w:u w:val="single"/>
              </w:rPr>
              <w:t>Units</w:t>
            </w:r>
          </w:p>
          <w:p w14:paraId="5AFDBACA" w14:textId="77777777" w:rsidR="00CB1CBA" w:rsidRPr="00C867D8" w:rsidRDefault="00CB1CBA" w:rsidP="00CB1CBA">
            <w:pPr>
              <w:rPr>
                <w:rFonts w:cs="Arial"/>
                <w:sz w:val="16"/>
              </w:rPr>
            </w:pPr>
            <w:r w:rsidRPr="00C867D8">
              <w:rPr>
                <w:rFonts w:cs="Arial"/>
                <w:sz w:val="16"/>
              </w:rPr>
              <w:t>n/a</w:t>
            </w:r>
          </w:p>
          <w:p w14:paraId="52F3D124" w14:textId="77777777" w:rsidR="00CB1CBA" w:rsidRPr="00C867D8" w:rsidRDefault="00CB1CBA" w:rsidP="00CB1CBA">
            <w:pPr>
              <w:rPr>
                <w:rFonts w:cs="Arial"/>
                <w:sz w:val="16"/>
              </w:rPr>
            </w:pPr>
          </w:p>
          <w:p w14:paraId="6EAB3249" w14:textId="77777777" w:rsidR="00CB1CBA" w:rsidRPr="00C867D8" w:rsidRDefault="00CB1CBA" w:rsidP="00CB1CBA">
            <w:pPr>
              <w:rPr>
                <w:rFonts w:cs="Arial"/>
                <w:sz w:val="16"/>
                <w:u w:val="single"/>
              </w:rPr>
            </w:pPr>
            <w:r w:rsidRPr="00C867D8">
              <w:rPr>
                <w:rFonts w:cs="Arial"/>
                <w:b/>
                <w:sz w:val="16"/>
                <w:u w:val="single"/>
              </w:rPr>
              <w:t>Location</w:t>
            </w:r>
          </w:p>
          <w:p w14:paraId="3B132758" w14:textId="77777777" w:rsidR="00CB1CBA" w:rsidRDefault="00CB1CBA" w:rsidP="00CB1CBA">
            <w:pPr>
              <w:rPr>
                <w:rFonts w:cs="Arial"/>
                <w:sz w:val="16"/>
              </w:rPr>
            </w:pPr>
            <w:r w:rsidRPr="00C867D8">
              <w:rPr>
                <w:rFonts w:cs="Arial"/>
                <w:sz w:val="16"/>
              </w:rPr>
              <w:t>IDENTIFICATION (Class)</w:t>
            </w:r>
          </w:p>
          <w:p w14:paraId="68D91C61" w14:textId="77777777" w:rsidR="00CB1CBA" w:rsidRDefault="00CB1CBA" w:rsidP="00CB1CBA">
            <w:pPr>
              <w:rPr>
                <w:rFonts w:cs="Arial"/>
                <w:sz w:val="16"/>
              </w:rPr>
            </w:pPr>
          </w:p>
          <w:p w14:paraId="6C22A507" w14:textId="77777777" w:rsidR="00CB1CBA" w:rsidRPr="00A72C67" w:rsidRDefault="00CB1CBA" w:rsidP="00CB1CBA">
            <w:pPr>
              <w:rPr>
                <w:rFonts w:cs="Arial"/>
                <w:b/>
                <w:sz w:val="16"/>
                <w:u w:val="single"/>
              </w:rPr>
            </w:pPr>
            <w:r w:rsidRPr="00A72C67">
              <w:rPr>
                <w:rFonts w:cs="Arial"/>
                <w:b/>
                <w:sz w:val="16"/>
                <w:u w:val="single"/>
              </w:rPr>
              <w:t>X-path</w:t>
            </w:r>
          </w:p>
          <w:p w14:paraId="0821FE0C" w14:textId="080B72F5" w:rsidR="00CB1CBA" w:rsidRPr="00A72C67" w:rsidRDefault="00CB1CBA" w:rsidP="00CB1CBA">
            <w:pPr>
              <w:rPr>
                <w:rFonts w:cs="Arial"/>
                <w:color w:val="FF0000"/>
                <w:sz w:val="16"/>
              </w:rPr>
            </w:pPr>
            <w:r w:rsidRPr="00EB02A4">
              <w:rPr>
                <w:rFonts w:cs="Arial"/>
                <w:color w:val="FF0000"/>
                <w:sz w:val="16"/>
              </w:rPr>
              <w:t>TBD</w:t>
            </w:r>
          </w:p>
          <w:p w14:paraId="1B1BD99E" w14:textId="77777777" w:rsidR="00CB1CBA" w:rsidRDefault="00CB1CBA" w:rsidP="00CB1CBA">
            <w:pPr>
              <w:rPr>
                <w:rFonts w:cs="Arial"/>
                <w:sz w:val="16"/>
              </w:rPr>
            </w:pPr>
          </w:p>
          <w:p w14:paraId="16785246" w14:textId="77777777" w:rsidR="00CB1CBA" w:rsidRPr="00A72C67" w:rsidRDefault="00CB1CBA" w:rsidP="00CB1CBA">
            <w:pPr>
              <w:rPr>
                <w:rFonts w:cs="Arial"/>
                <w:b/>
                <w:sz w:val="16"/>
                <w:u w:val="single"/>
              </w:rPr>
            </w:pPr>
            <w:r w:rsidRPr="00A72C67">
              <w:rPr>
                <w:rFonts w:cs="Arial"/>
                <w:b/>
                <w:sz w:val="16"/>
                <w:u w:val="single"/>
              </w:rPr>
              <w:t>Reference</w:t>
            </w:r>
          </w:p>
          <w:p w14:paraId="20F91309" w14:textId="25A19116" w:rsidR="00CB1CBA" w:rsidRDefault="00CB1CBA" w:rsidP="00CB1CBA">
            <w:pPr>
              <w:rPr>
                <w:rFonts w:cs="Arial"/>
                <w:color w:val="FF0000"/>
                <w:sz w:val="16"/>
              </w:rPr>
            </w:pPr>
            <w:r w:rsidRPr="00EB02A4">
              <w:rPr>
                <w:rFonts w:cs="Arial"/>
                <w:color w:val="FF0000"/>
                <w:sz w:val="16"/>
              </w:rPr>
              <w:t>TBD</w:t>
            </w:r>
          </w:p>
          <w:p w14:paraId="38B4FD0D"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25CB02C" w14:textId="77777777" w:rsidR="00CB1CBA" w:rsidRPr="00C867D8" w:rsidRDefault="00CB1CBA" w:rsidP="00CB1CBA">
            <w:pPr>
              <w:spacing w:before="20"/>
              <w:rPr>
                <w:rFonts w:cs="Arial"/>
                <w:b/>
                <w:sz w:val="16"/>
                <w:u w:val="single"/>
              </w:rPr>
            </w:pPr>
            <w:r w:rsidRPr="00C867D8">
              <w:rPr>
                <w:rFonts w:cs="Arial"/>
                <w:b/>
                <w:sz w:val="16"/>
                <w:u w:val="single"/>
              </w:rPr>
              <w:t>Mode</w:t>
            </w:r>
          </w:p>
          <w:p w14:paraId="08DF304D" w14:textId="198233DA" w:rsidR="00CB1CBA" w:rsidRPr="00C867D8" w:rsidRDefault="00CB1CBA" w:rsidP="00CB1CBA">
            <w:pPr>
              <w:rPr>
                <w:rFonts w:cs="Arial"/>
                <w:sz w:val="16"/>
              </w:rPr>
            </w:pPr>
            <w:r w:rsidRPr="00C867D8">
              <w:rPr>
                <w:rFonts w:cs="Arial"/>
                <w:sz w:val="16"/>
              </w:rPr>
              <w:t xml:space="preserve">1)  DPO in XML format </w:t>
            </w:r>
            <w:r>
              <w:rPr>
                <w:rFonts w:cs="Arial"/>
                <w:sz w:val="16"/>
              </w:rPr>
              <w:t>(referenced to APID Name in Appendix A)</w:t>
            </w:r>
            <w:r w:rsidRPr="00C867D8">
              <w:rPr>
                <w:rFonts w:cs="Arial"/>
                <w:sz w:val="16"/>
              </w:rPr>
              <w:t>,</w:t>
            </w:r>
          </w:p>
          <w:p w14:paraId="754CA2CE" w14:textId="77777777" w:rsidR="00CB1CBA" w:rsidRPr="00C867D8" w:rsidRDefault="00CB1CBA" w:rsidP="00CB1CBA">
            <w:pPr>
              <w:rPr>
                <w:rFonts w:cs="Arial"/>
                <w:sz w:val="16"/>
              </w:rPr>
            </w:pPr>
            <w:r w:rsidRPr="00C867D8">
              <w:rPr>
                <w:rFonts w:cs="Arial"/>
                <w:sz w:val="16"/>
              </w:rPr>
              <w:t xml:space="preserve">     Calculation:</w:t>
            </w:r>
          </w:p>
          <w:p w14:paraId="180EB8D1" w14:textId="77777777" w:rsidR="00CB1CBA" w:rsidRPr="00C867D8" w:rsidRDefault="00CB1CBA" w:rsidP="00CB1CBA">
            <w:pPr>
              <w:rPr>
                <w:rFonts w:cs="Arial"/>
                <w:sz w:val="16"/>
              </w:rPr>
            </w:pPr>
            <w:r w:rsidRPr="00C867D8">
              <w:rPr>
                <w:rFonts w:cs="Arial"/>
                <w:sz w:val="16"/>
              </w:rPr>
              <w:t xml:space="preserve">         -  Stop SCLK Count = Start SCLK Count + (exp_time * 5.12)</w:t>
            </w:r>
          </w:p>
          <w:p w14:paraId="07D4E6B2" w14:textId="6A6869CD" w:rsidR="00CB1CBA" w:rsidRPr="00C867D8" w:rsidRDefault="00CB1CBA" w:rsidP="00CB1CBA">
            <w:pPr>
              <w:rPr>
                <w:rFonts w:cs="Arial"/>
                <w:sz w:val="16"/>
              </w:rPr>
            </w:pPr>
            <w:r w:rsidRPr="00C867D8">
              <w:rPr>
                <w:rFonts w:cs="Arial"/>
                <w:sz w:val="16"/>
              </w:rPr>
              <w:t xml:space="preserve">2)  DPO in XML format </w:t>
            </w:r>
            <w:r>
              <w:rPr>
                <w:rFonts w:cs="Arial"/>
                <w:sz w:val="16"/>
              </w:rPr>
              <w:t>(referenced to APID Name in Appendix A)</w:t>
            </w:r>
          </w:p>
          <w:p w14:paraId="0DA2FA0F" w14:textId="77777777" w:rsidR="00CB1CBA" w:rsidRPr="00C867D8" w:rsidRDefault="00CB1CBA" w:rsidP="00CB1CBA">
            <w:pPr>
              <w:rPr>
                <w:rFonts w:cs="Arial"/>
                <w:sz w:val="16"/>
              </w:rPr>
            </w:pPr>
            <w:r w:rsidRPr="00C867D8">
              <w:rPr>
                <w:rFonts w:cs="Arial"/>
                <w:sz w:val="16"/>
              </w:rPr>
              <w:t xml:space="preserve">     or Image DPO mini-header, Calculation:</w:t>
            </w:r>
          </w:p>
          <w:p w14:paraId="405FB830" w14:textId="77777777" w:rsidR="00CB1CBA" w:rsidRPr="00C867D8" w:rsidRDefault="00CB1CBA" w:rsidP="00CB1CBA">
            <w:pPr>
              <w:rPr>
                <w:rFonts w:cs="Arial"/>
                <w:sz w:val="16"/>
              </w:rPr>
            </w:pPr>
            <w:r w:rsidRPr="00C867D8">
              <w:rPr>
                <w:rFonts w:cs="Arial"/>
                <w:sz w:val="16"/>
              </w:rPr>
              <w:t xml:space="preserve">         -  Stop SCLK Count = Start SCLK Count + (exp_time / 1000)</w:t>
            </w:r>
          </w:p>
          <w:p w14:paraId="3329DFC2" w14:textId="77777777" w:rsidR="00CB1CBA" w:rsidRPr="00C867D8" w:rsidRDefault="00CB1CBA" w:rsidP="00CB1CBA">
            <w:pPr>
              <w:rPr>
                <w:rFonts w:cs="Arial"/>
                <w:sz w:val="16"/>
              </w:rPr>
            </w:pPr>
          </w:p>
          <w:p w14:paraId="6879D28A"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248EF9C3" w14:textId="0058A92D" w:rsidR="00CB1CBA" w:rsidRPr="00C867D8" w:rsidRDefault="00CB1CBA" w:rsidP="00CB1CBA">
            <w:pPr>
              <w:spacing w:before="60"/>
              <w:rPr>
                <w:rFonts w:cs="Arial"/>
                <w:sz w:val="16"/>
                <w:u w:val="single"/>
              </w:rPr>
            </w:pPr>
            <w:r w:rsidRPr="00C867D8">
              <w:rPr>
                <w:rFonts w:cs="Arial"/>
                <w:sz w:val="16"/>
              </w:rPr>
              <w:t xml:space="preserve">1)  </w:t>
            </w:r>
            <w:r w:rsidRPr="00C867D8">
              <w:rPr>
                <w:rFonts w:cs="Arial"/>
                <w:sz w:val="16"/>
                <w:u w:val="single"/>
              </w:rPr>
              <w:t>Eng. Cameras &amp; SuperCam</w:t>
            </w:r>
          </w:p>
          <w:p w14:paraId="1C106A76" w14:textId="77777777" w:rsidR="00CB1CBA" w:rsidRPr="00C867D8" w:rsidRDefault="00CB1CBA" w:rsidP="00CB1CBA">
            <w:pPr>
              <w:rPr>
                <w:rFonts w:cs="Arial"/>
                <w:sz w:val="16"/>
              </w:rPr>
            </w:pPr>
            <w:r w:rsidRPr="00C867D8">
              <w:rPr>
                <w:rFonts w:cs="Arial"/>
                <w:sz w:val="16"/>
              </w:rPr>
              <w:t xml:space="preserve">      “&lt;IDPH DPO&gt;:idph:sclk_seconds”,</w:t>
            </w:r>
          </w:p>
          <w:p w14:paraId="3CD0E252" w14:textId="77777777" w:rsidR="00CB1CBA" w:rsidRPr="00C867D8" w:rsidRDefault="00CB1CBA" w:rsidP="00CB1CBA">
            <w:pPr>
              <w:rPr>
                <w:rFonts w:cs="Arial"/>
                <w:sz w:val="16"/>
              </w:rPr>
            </w:pPr>
            <w:r w:rsidRPr="00C867D8">
              <w:rPr>
                <w:rFonts w:cs="Arial"/>
                <w:sz w:val="16"/>
              </w:rPr>
              <w:t xml:space="preserve">      “&lt;IDPH DPO&gt;:idph:sclk_subseconds”,</w:t>
            </w:r>
          </w:p>
          <w:p w14:paraId="34873922" w14:textId="77777777" w:rsidR="00CB1CBA" w:rsidRPr="00C867D8" w:rsidRDefault="00CB1CBA" w:rsidP="00CB1CBA">
            <w:pPr>
              <w:rPr>
                <w:rFonts w:cs="Arial"/>
                <w:sz w:val="16"/>
              </w:rPr>
            </w:pPr>
            <w:r w:rsidRPr="00C867D8">
              <w:rPr>
                <w:rFonts w:cs="Arial"/>
                <w:sz w:val="16"/>
              </w:rPr>
              <w:t xml:space="preserve">      “&lt;IDPH DPO&gt;:idph:exp_time”</w:t>
            </w:r>
          </w:p>
          <w:p w14:paraId="42A7A2EB" w14:textId="78211E46" w:rsidR="00CB1CBA" w:rsidRPr="00C867D8" w:rsidRDefault="00CB1CBA" w:rsidP="00CB1CBA">
            <w:pPr>
              <w:spacing w:before="60"/>
              <w:rPr>
                <w:rFonts w:cs="Arial"/>
                <w:sz w:val="16"/>
                <w:u w:val="single"/>
              </w:rPr>
            </w:pPr>
            <w:r w:rsidRPr="00C867D8">
              <w:rPr>
                <w:rFonts w:cs="Arial"/>
                <w:sz w:val="16"/>
              </w:rPr>
              <w:t xml:space="preserve">2)  </w:t>
            </w:r>
            <w:r>
              <w:rPr>
                <w:rFonts w:cs="Arial"/>
                <w:sz w:val="16"/>
                <w:u w:val="single"/>
              </w:rPr>
              <w:t>MCZ</w:t>
            </w:r>
            <w:r w:rsidRPr="00C867D8">
              <w:rPr>
                <w:rFonts w:cs="Arial"/>
                <w:sz w:val="16"/>
                <w:u w:val="single"/>
              </w:rPr>
              <w:t xml:space="preserve"> Cameras</w:t>
            </w:r>
          </w:p>
          <w:p w14:paraId="3421FBD8" w14:textId="77777777" w:rsidR="00CB1CBA" w:rsidRPr="00C867D8" w:rsidRDefault="00CB1CBA" w:rsidP="00CB1CBA">
            <w:pPr>
              <w:rPr>
                <w:rFonts w:cs="Arial"/>
                <w:sz w:val="16"/>
              </w:rPr>
            </w:pPr>
            <w:r w:rsidRPr="00C867D8">
              <w:rPr>
                <w:rFonts w:cs="Arial"/>
                <w:sz w:val="16"/>
              </w:rPr>
              <w:t xml:space="preserve">      a.  “&lt;IDPH DPO&gt;:cidph:sclk:seconds”</w:t>
            </w:r>
          </w:p>
          <w:p w14:paraId="16C76B95" w14:textId="77777777" w:rsidR="00CB1CBA" w:rsidRPr="00C867D8" w:rsidRDefault="00CB1CBA" w:rsidP="00CB1CBA">
            <w:pPr>
              <w:rPr>
                <w:rFonts w:cs="Arial"/>
                <w:sz w:val="16"/>
              </w:rPr>
            </w:pPr>
            <w:r w:rsidRPr="00C867D8">
              <w:rPr>
                <w:rFonts w:cs="Arial"/>
                <w:sz w:val="16"/>
              </w:rPr>
              <w:t xml:space="preserve">      b.  “&lt;Ancillary DPO&gt;:sclk:seconds”</w:t>
            </w:r>
          </w:p>
          <w:p w14:paraId="7B76EBFF" w14:textId="77777777" w:rsidR="00CB1CBA" w:rsidRPr="00C867D8" w:rsidRDefault="00CB1CBA" w:rsidP="00CB1CBA">
            <w:pPr>
              <w:rPr>
                <w:rFonts w:cs="Arial"/>
                <w:sz w:val="16"/>
              </w:rPr>
            </w:pPr>
          </w:p>
          <w:p w14:paraId="1C4890AC" w14:textId="77777777" w:rsidR="00CB1CBA" w:rsidRPr="00C867D8" w:rsidRDefault="00CB1CBA" w:rsidP="00CB1CBA">
            <w:pPr>
              <w:rPr>
                <w:rFonts w:cs="Arial"/>
                <w:sz w:val="16"/>
              </w:rPr>
            </w:pPr>
            <w:r w:rsidRPr="00C867D8">
              <w:rPr>
                <w:rFonts w:cs="Arial"/>
                <w:sz w:val="16"/>
              </w:rPr>
              <w:t>NOTES:</w:t>
            </w:r>
          </w:p>
          <w:p w14:paraId="26E2D3DA" w14:textId="273019A3"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Eng. Cameras and SuperCam, “exp_time” is in raw counts,</w:t>
            </w:r>
          </w:p>
          <w:p w14:paraId="66E622F7" w14:textId="77777777" w:rsidR="00CB1CBA" w:rsidRPr="00C867D8" w:rsidRDefault="00CB1CBA" w:rsidP="00CB1CBA">
            <w:pPr>
              <w:rPr>
                <w:rFonts w:cs="Arial"/>
                <w:sz w:val="16"/>
              </w:rPr>
            </w:pPr>
            <w:r w:rsidRPr="00C867D8">
              <w:rPr>
                <w:rFonts w:cs="Arial"/>
                <w:sz w:val="16"/>
              </w:rPr>
              <w:t xml:space="preserve">    with each count translating to 5.12 ms. </w:t>
            </w:r>
          </w:p>
          <w:p w14:paraId="25D85697" w14:textId="17ACA0CE"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products, if IDPH</w:t>
            </w:r>
          </w:p>
          <w:p w14:paraId="777EB82B" w14:textId="77777777" w:rsidR="00CB1CBA" w:rsidRPr="00C867D8" w:rsidRDefault="00CB1CBA" w:rsidP="00CB1CBA">
            <w:pPr>
              <w:rPr>
                <w:rFonts w:cs="Arial"/>
                <w:sz w:val="16"/>
              </w:rPr>
            </w:pPr>
            <w:r w:rsidRPr="00C867D8">
              <w:rPr>
                <w:rFonts w:cs="Arial"/>
                <w:sz w:val="16"/>
              </w:rPr>
              <w:t xml:space="preserve">    is present, value comes from IDPH DPO per case “2b”.</w:t>
            </w:r>
          </w:p>
          <w:p w14:paraId="536C373E" w14:textId="5A3F98DD"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products, if IDPH</w:t>
            </w:r>
          </w:p>
          <w:p w14:paraId="79901578" w14:textId="77777777" w:rsidR="00CB1CBA" w:rsidRPr="00C867D8" w:rsidRDefault="00CB1CBA" w:rsidP="00CB1CBA">
            <w:pPr>
              <w:rPr>
                <w:rFonts w:cs="Arial"/>
                <w:sz w:val="16"/>
              </w:rPr>
            </w:pPr>
            <w:r w:rsidRPr="00C867D8">
              <w:rPr>
                <w:rFonts w:cs="Arial"/>
                <w:sz w:val="16"/>
              </w:rPr>
              <w:t xml:space="preserve">    is not present, value comes from Ancillary DPO per case “2c”.</w:t>
            </w:r>
          </w:p>
          <w:p w14:paraId="27949588" w14:textId="77777777" w:rsidR="00CB1CBA" w:rsidRPr="00C867D8" w:rsidRDefault="00CB1CBA" w:rsidP="00CB1CBA">
            <w:pPr>
              <w:rPr>
                <w:rFonts w:cs="Arial"/>
                <w:b/>
                <w:sz w:val="16"/>
                <w:u w:val="single"/>
              </w:rPr>
            </w:pPr>
          </w:p>
          <w:p w14:paraId="0A393C7B" w14:textId="77777777" w:rsidR="00CB1CBA" w:rsidRPr="00C867D8" w:rsidRDefault="00CB1CBA" w:rsidP="00CB1CBA">
            <w:pPr>
              <w:rPr>
                <w:rFonts w:cs="Arial"/>
                <w:sz w:val="16"/>
              </w:rPr>
            </w:pPr>
            <w:r w:rsidRPr="00C867D8">
              <w:rPr>
                <w:rFonts w:cs="Arial"/>
                <w:b/>
                <w:sz w:val="16"/>
                <w:u w:val="single"/>
              </w:rPr>
              <w:t>Type</w:t>
            </w:r>
          </w:p>
          <w:p w14:paraId="50D1E564" w14:textId="77777777" w:rsidR="00CB1CBA" w:rsidRPr="00C867D8" w:rsidRDefault="00CB1CBA" w:rsidP="00CB1CBA">
            <w:pPr>
              <w:rPr>
                <w:rFonts w:cs="Arial"/>
                <w:sz w:val="16"/>
              </w:rPr>
            </w:pPr>
            <w:r w:rsidRPr="00C867D8">
              <w:rPr>
                <w:rFonts w:cs="Arial"/>
                <w:sz w:val="16"/>
              </w:rPr>
              <w:t>U32</w:t>
            </w:r>
          </w:p>
        </w:tc>
      </w:tr>
      <w:tr w:rsidR="00CB1CBA" w:rsidRPr="00C867D8" w14:paraId="6B50F37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5EE56ADB"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24142AE" w14:textId="77777777" w:rsidR="00CB1CBA" w:rsidRPr="00C867D8" w:rsidRDefault="00CB1CBA" w:rsidP="00CB1CBA">
            <w:pPr>
              <w:rPr>
                <w:rFonts w:cs="Arial"/>
                <w:sz w:val="16"/>
              </w:rPr>
            </w:pPr>
            <w:r w:rsidRPr="00C867D8">
              <w:rPr>
                <w:rFonts w:cs="Arial"/>
                <w:sz w:val="16"/>
              </w:rPr>
              <w:t>SPECIAL_LINE</w:t>
            </w:r>
          </w:p>
          <w:p w14:paraId="3CA7CF00" w14:textId="77777777" w:rsidR="00CB1CBA" w:rsidRPr="00C867D8" w:rsidRDefault="00CB1CBA" w:rsidP="00CB1CBA">
            <w:pPr>
              <w:rPr>
                <w:rFonts w:cs="Arial"/>
                <w:sz w:val="16"/>
              </w:rPr>
            </w:pPr>
          </w:p>
          <w:p w14:paraId="0CBCF8E9" w14:textId="4517DC2C" w:rsidR="00CB1CBA" w:rsidRPr="00C867D8" w:rsidRDefault="00CB1CBA" w:rsidP="00CB1CBA">
            <w:pPr>
              <w:spacing w:before="20"/>
              <w:rPr>
                <w:rFonts w:cs="Arial"/>
                <w:b/>
                <w:sz w:val="16"/>
                <w:u w:val="single"/>
              </w:rPr>
            </w:pPr>
            <w:r>
              <w:rPr>
                <w:rFonts w:cs="Arial"/>
                <w:b/>
                <w:sz w:val="16"/>
                <w:u w:val="single"/>
              </w:rPr>
              <w:t>Archive Attribute</w:t>
            </w:r>
          </w:p>
          <w:p w14:paraId="48A5C82E" w14:textId="77777777" w:rsidR="00CB1CBA" w:rsidRPr="00C867D8" w:rsidRDefault="00CB1CBA" w:rsidP="00CB1CBA">
            <w:pPr>
              <w:rPr>
                <w:rFonts w:cs="Arial"/>
                <w:sz w:val="16"/>
              </w:rPr>
            </w:pPr>
            <w:r w:rsidRPr="00C867D8">
              <w:rPr>
                <w:rFonts w:cs="Arial"/>
                <w:sz w:val="16"/>
              </w:rPr>
              <w:t>none</w:t>
            </w:r>
          </w:p>
          <w:p w14:paraId="1AFD55C5" w14:textId="77777777" w:rsidR="00CB1CBA" w:rsidRPr="00C867D8" w:rsidRDefault="00CB1CBA" w:rsidP="00CB1CBA">
            <w:pPr>
              <w:rPr>
                <w:rFonts w:cs="Arial"/>
                <w:sz w:val="16"/>
              </w:rPr>
            </w:pPr>
          </w:p>
          <w:p w14:paraId="03D01DDE" w14:textId="77777777" w:rsidR="00CB1CBA" w:rsidRPr="00C867D8" w:rsidRDefault="00CB1CBA" w:rsidP="00CB1CBA">
            <w:pPr>
              <w:rPr>
                <w:rFonts w:cs="Arial"/>
                <w:b/>
                <w:sz w:val="16"/>
                <w:u w:val="single"/>
              </w:rPr>
            </w:pPr>
            <w:r w:rsidRPr="00C867D8">
              <w:rPr>
                <w:rFonts w:cs="Arial"/>
                <w:b/>
                <w:sz w:val="16"/>
                <w:u w:val="single"/>
              </w:rPr>
              <w:t>Definition</w:t>
            </w:r>
          </w:p>
          <w:p w14:paraId="62168312" w14:textId="146667CE" w:rsidR="00CB1CBA" w:rsidRPr="00C867D8" w:rsidRDefault="00CB1CBA" w:rsidP="00CB1CBA">
            <w:pPr>
              <w:rPr>
                <w:rFonts w:cs="Arial"/>
                <w:sz w:val="16"/>
              </w:rPr>
            </w:pPr>
            <w:r w:rsidRPr="00C867D8">
              <w:rPr>
                <w:rFonts w:cs="Arial"/>
                <w:sz w:val="16"/>
              </w:rPr>
              <w:t>For SuperCam on M2020, specifies the line number in a particular RMI image that has a special meaning.  The context of the meaning is defined by SPECIAL_NAME.</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14AF36F0"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20DB5029" w14:textId="77777777" w:rsidR="00CB1CBA" w:rsidRPr="00C867D8" w:rsidRDefault="00CB1CBA" w:rsidP="00CB1CBA">
            <w:pPr>
              <w:rPr>
                <w:rFonts w:cs="Arial"/>
                <w:sz w:val="16"/>
              </w:rPr>
            </w:pPr>
            <w:r w:rsidRPr="00C867D8">
              <w:rPr>
                <w:rFonts w:cs="Arial"/>
                <w:sz w:val="16"/>
              </w:rPr>
              <w:t>“497”</w:t>
            </w:r>
          </w:p>
          <w:p w14:paraId="189EE680" w14:textId="77777777" w:rsidR="00CB1CBA" w:rsidRPr="00C867D8" w:rsidRDefault="00CB1CBA" w:rsidP="00CB1CBA">
            <w:pPr>
              <w:rPr>
                <w:rFonts w:cs="Arial"/>
                <w:b/>
                <w:sz w:val="16"/>
                <w:u w:val="single"/>
              </w:rPr>
            </w:pPr>
          </w:p>
          <w:p w14:paraId="22FD796B" w14:textId="77777777" w:rsidR="00CB1CBA" w:rsidRPr="00C867D8" w:rsidRDefault="00CB1CBA" w:rsidP="00CB1CBA">
            <w:pPr>
              <w:rPr>
                <w:rFonts w:cs="Arial"/>
                <w:b/>
                <w:sz w:val="16"/>
                <w:u w:val="single"/>
              </w:rPr>
            </w:pPr>
            <w:r w:rsidRPr="00C867D8">
              <w:rPr>
                <w:rFonts w:cs="Arial"/>
                <w:b/>
                <w:sz w:val="16"/>
                <w:u w:val="single"/>
              </w:rPr>
              <w:t>Type</w:t>
            </w:r>
          </w:p>
          <w:p w14:paraId="7127CB32" w14:textId="77777777" w:rsidR="00CB1CBA" w:rsidRPr="00C867D8" w:rsidRDefault="00CB1CBA" w:rsidP="00CB1CBA">
            <w:pPr>
              <w:rPr>
                <w:rFonts w:cs="Arial"/>
                <w:b/>
                <w:sz w:val="16"/>
                <w:u w:val="single"/>
              </w:rPr>
            </w:pPr>
            <w:r w:rsidRPr="00C867D8">
              <w:rPr>
                <w:rFonts w:cs="Arial"/>
                <w:sz w:val="16"/>
              </w:rPr>
              <w:t>integer</w:t>
            </w:r>
          </w:p>
          <w:p w14:paraId="1EAB2864" w14:textId="77777777" w:rsidR="00CB1CBA" w:rsidRPr="00C867D8" w:rsidRDefault="00CB1CBA" w:rsidP="00CB1CBA">
            <w:pPr>
              <w:rPr>
                <w:rFonts w:cs="Arial"/>
                <w:b/>
                <w:sz w:val="16"/>
                <w:u w:val="single"/>
              </w:rPr>
            </w:pPr>
          </w:p>
          <w:p w14:paraId="2739351C" w14:textId="77777777" w:rsidR="00CB1CBA" w:rsidRPr="00C867D8" w:rsidRDefault="00CB1CBA" w:rsidP="00CB1CBA">
            <w:pPr>
              <w:rPr>
                <w:rFonts w:cs="Arial"/>
                <w:b/>
                <w:sz w:val="16"/>
                <w:u w:val="single"/>
              </w:rPr>
            </w:pPr>
            <w:r w:rsidRPr="00C867D8">
              <w:rPr>
                <w:rFonts w:cs="Arial"/>
                <w:b/>
                <w:sz w:val="16"/>
                <w:u w:val="single"/>
              </w:rPr>
              <w:t>Units</w:t>
            </w:r>
          </w:p>
          <w:p w14:paraId="58B7302A" w14:textId="77777777" w:rsidR="00CB1CBA" w:rsidRPr="00C867D8" w:rsidRDefault="00CB1CBA" w:rsidP="00CB1CBA">
            <w:pPr>
              <w:rPr>
                <w:rFonts w:cs="Arial"/>
                <w:sz w:val="16"/>
              </w:rPr>
            </w:pPr>
            <w:r w:rsidRPr="00C867D8">
              <w:rPr>
                <w:rFonts w:cs="Arial"/>
                <w:sz w:val="16"/>
              </w:rPr>
              <w:t>n/a</w:t>
            </w:r>
          </w:p>
          <w:p w14:paraId="06BF8F8E" w14:textId="77777777" w:rsidR="00CB1CBA" w:rsidRPr="00C867D8" w:rsidRDefault="00CB1CBA" w:rsidP="00CB1CBA">
            <w:pPr>
              <w:rPr>
                <w:rFonts w:cs="Arial"/>
                <w:sz w:val="16"/>
              </w:rPr>
            </w:pPr>
          </w:p>
          <w:p w14:paraId="7DF2FB52" w14:textId="77777777" w:rsidR="00CB1CBA" w:rsidRPr="00C867D8" w:rsidRDefault="00CB1CBA" w:rsidP="00CB1CBA">
            <w:pPr>
              <w:rPr>
                <w:rFonts w:cs="Arial"/>
                <w:sz w:val="16"/>
                <w:u w:val="single"/>
              </w:rPr>
            </w:pPr>
            <w:r w:rsidRPr="00C867D8">
              <w:rPr>
                <w:rFonts w:cs="Arial"/>
                <w:b/>
                <w:sz w:val="16"/>
                <w:u w:val="single"/>
              </w:rPr>
              <w:t>Location</w:t>
            </w:r>
          </w:p>
          <w:p w14:paraId="0E5BFE50" w14:textId="77777777" w:rsidR="00CB1CBA" w:rsidRDefault="00CB1CBA" w:rsidP="00CB1CBA">
            <w:pPr>
              <w:rPr>
                <w:rFonts w:cs="Arial"/>
                <w:sz w:val="16"/>
              </w:rPr>
            </w:pPr>
            <w:r w:rsidRPr="00C867D8">
              <w:rPr>
                <w:rFonts w:cs="Arial"/>
                <w:sz w:val="16"/>
              </w:rPr>
              <w:t>INSTRUMENT_STATE_PARMS</w:t>
            </w:r>
            <w:r w:rsidRPr="00C867D8">
              <w:rPr>
                <w:rFonts w:cs="Arial"/>
                <w:sz w:val="20"/>
              </w:rPr>
              <w:t xml:space="preserve"> </w:t>
            </w:r>
            <w:r w:rsidRPr="00C867D8">
              <w:rPr>
                <w:rFonts w:cs="Arial"/>
                <w:sz w:val="16"/>
              </w:rPr>
              <w:t>(Group)</w:t>
            </w:r>
          </w:p>
          <w:p w14:paraId="7A3805D2" w14:textId="77777777" w:rsidR="00CB1CBA" w:rsidRDefault="00CB1CBA" w:rsidP="00CB1CBA">
            <w:pPr>
              <w:rPr>
                <w:rFonts w:cs="Arial"/>
                <w:sz w:val="16"/>
              </w:rPr>
            </w:pPr>
          </w:p>
          <w:p w14:paraId="5244436C" w14:textId="77777777" w:rsidR="00CB1CBA" w:rsidRPr="00A72C67" w:rsidRDefault="00CB1CBA" w:rsidP="00CB1CBA">
            <w:pPr>
              <w:rPr>
                <w:rFonts w:cs="Arial"/>
                <w:b/>
                <w:sz w:val="16"/>
                <w:u w:val="single"/>
              </w:rPr>
            </w:pPr>
            <w:r w:rsidRPr="00A72C67">
              <w:rPr>
                <w:rFonts w:cs="Arial"/>
                <w:b/>
                <w:sz w:val="16"/>
                <w:u w:val="single"/>
              </w:rPr>
              <w:t>X-path</w:t>
            </w:r>
          </w:p>
          <w:p w14:paraId="1FDB6313" w14:textId="58562837" w:rsidR="00CB1CBA" w:rsidRPr="00A72C67" w:rsidRDefault="00CB1CBA" w:rsidP="00CB1CBA">
            <w:pPr>
              <w:rPr>
                <w:rFonts w:cs="Arial"/>
                <w:color w:val="FF0000"/>
                <w:sz w:val="16"/>
              </w:rPr>
            </w:pPr>
            <w:r w:rsidRPr="00EB02A4">
              <w:rPr>
                <w:rFonts w:cs="Arial"/>
                <w:color w:val="FF0000"/>
                <w:sz w:val="16"/>
              </w:rPr>
              <w:t>TBD</w:t>
            </w:r>
          </w:p>
          <w:p w14:paraId="3E748567" w14:textId="77777777" w:rsidR="00CB1CBA" w:rsidRDefault="00CB1CBA" w:rsidP="00CB1CBA">
            <w:pPr>
              <w:rPr>
                <w:rFonts w:cs="Arial"/>
                <w:sz w:val="16"/>
              </w:rPr>
            </w:pPr>
          </w:p>
          <w:p w14:paraId="172E8E6C" w14:textId="77777777" w:rsidR="00CB1CBA" w:rsidRPr="00A72C67" w:rsidRDefault="00CB1CBA" w:rsidP="00CB1CBA">
            <w:pPr>
              <w:rPr>
                <w:rFonts w:cs="Arial"/>
                <w:b/>
                <w:sz w:val="16"/>
                <w:u w:val="single"/>
              </w:rPr>
            </w:pPr>
            <w:r w:rsidRPr="00A72C67">
              <w:rPr>
                <w:rFonts w:cs="Arial"/>
                <w:b/>
                <w:sz w:val="16"/>
                <w:u w:val="single"/>
              </w:rPr>
              <w:t>Reference</w:t>
            </w:r>
          </w:p>
          <w:p w14:paraId="701A7C14" w14:textId="622AEFEF" w:rsidR="00CB1CBA" w:rsidRDefault="00CB1CBA" w:rsidP="00CB1CBA">
            <w:pPr>
              <w:rPr>
                <w:rFonts w:cs="Arial"/>
                <w:color w:val="FF0000"/>
                <w:sz w:val="16"/>
              </w:rPr>
            </w:pPr>
            <w:r w:rsidRPr="00EB02A4">
              <w:rPr>
                <w:rFonts w:cs="Arial"/>
                <w:color w:val="FF0000"/>
                <w:sz w:val="16"/>
              </w:rPr>
              <w:t>TBD</w:t>
            </w:r>
          </w:p>
          <w:p w14:paraId="6DA0769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3FF27E29" w14:textId="77777777" w:rsidR="00CB1CBA" w:rsidRPr="00C867D8" w:rsidRDefault="00CB1CBA" w:rsidP="00CB1CBA">
            <w:pPr>
              <w:spacing w:before="20"/>
              <w:rPr>
                <w:rFonts w:cs="Arial"/>
                <w:b/>
                <w:sz w:val="16"/>
                <w:u w:val="single"/>
              </w:rPr>
            </w:pPr>
            <w:r w:rsidRPr="00C867D8">
              <w:rPr>
                <w:rFonts w:cs="Arial"/>
                <w:b/>
                <w:sz w:val="16"/>
                <w:u w:val="single"/>
              </w:rPr>
              <w:t>Mode</w:t>
            </w:r>
          </w:p>
          <w:p w14:paraId="54DEB5BF" w14:textId="77777777" w:rsidR="00CB1CBA" w:rsidRPr="00C867D8" w:rsidRDefault="00CB1CBA" w:rsidP="00CB1CBA">
            <w:pPr>
              <w:rPr>
                <w:rFonts w:cs="Arial"/>
                <w:sz w:val="16"/>
              </w:rPr>
            </w:pPr>
            <w:r w:rsidRPr="00C867D8">
              <w:rPr>
                <w:rFonts w:cs="Arial"/>
                <w:sz w:val="16"/>
              </w:rPr>
              <w:t>Static value</w:t>
            </w:r>
          </w:p>
          <w:p w14:paraId="7EEF4BD5" w14:textId="77777777" w:rsidR="00CB1CBA" w:rsidRPr="00C867D8" w:rsidRDefault="00CB1CBA" w:rsidP="00CB1CBA">
            <w:pPr>
              <w:rPr>
                <w:rFonts w:cs="Arial"/>
                <w:sz w:val="16"/>
              </w:rPr>
            </w:pPr>
          </w:p>
          <w:p w14:paraId="3D3D165A"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6B8F4ACB" w14:textId="77777777" w:rsidR="00CB1CBA" w:rsidRPr="00C867D8" w:rsidRDefault="00CB1CBA" w:rsidP="00CB1CBA">
            <w:pPr>
              <w:rPr>
                <w:rFonts w:cs="Arial"/>
                <w:sz w:val="16"/>
              </w:rPr>
            </w:pPr>
            <w:r w:rsidRPr="00C867D8">
              <w:rPr>
                <w:rFonts w:cs="Arial"/>
                <w:sz w:val="16"/>
              </w:rPr>
              <w:t>n/a</w:t>
            </w:r>
          </w:p>
          <w:p w14:paraId="73352E40" w14:textId="77777777" w:rsidR="00CB1CBA" w:rsidRPr="00C867D8" w:rsidRDefault="00CB1CBA" w:rsidP="00CB1CBA">
            <w:pPr>
              <w:rPr>
                <w:rFonts w:cs="Arial"/>
                <w:color w:val="0000FF"/>
                <w:sz w:val="16"/>
              </w:rPr>
            </w:pPr>
          </w:p>
          <w:p w14:paraId="5A3C4BA7" w14:textId="77777777" w:rsidR="00CB1CBA" w:rsidRPr="00C867D8" w:rsidRDefault="00CB1CBA" w:rsidP="00CB1CBA">
            <w:pPr>
              <w:rPr>
                <w:rFonts w:cs="Arial"/>
                <w:sz w:val="16"/>
              </w:rPr>
            </w:pPr>
            <w:r w:rsidRPr="00C867D8">
              <w:rPr>
                <w:rFonts w:cs="Arial"/>
                <w:b/>
                <w:sz w:val="16"/>
                <w:u w:val="single"/>
              </w:rPr>
              <w:t>Type</w:t>
            </w:r>
          </w:p>
          <w:p w14:paraId="562F2FFD" w14:textId="77777777" w:rsidR="00CB1CBA" w:rsidRPr="00C867D8" w:rsidRDefault="00CB1CBA" w:rsidP="00CB1CBA">
            <w:pPr>
              <w:rPr>
                <w:rFonts w:cs="Arial"/>
                <w:b/>
                <w:color w:val="0000FF"/>
                <w:sz w:val="16"/>
              </w:rPr>
            </w:pPr>
            <w:r w:rsidRPr="00C867D8">
              <w:rPr>
                <w:rFonts w:cs="Arial"/>
                <w:sz w:val="16"/>
              </w:rPr>
              <w:t>U8</w:t>
            </w:r>
          </w:p>
        </w:tc>
      </w:tr>
      <w:tr w:rsidR="00CB1CBA" w:rsidRPr="00C867D8" w14:paraId="44DE4C4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1B9843E5"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B7155D3" w14:textId="77777777" w:rsidR="00CB1CBA" w:rsidRPr="00C867D8" w:rsidRDefault="00CB1CBA" w:rsidP="00CB1CBA">
            <w:pPr>
              <w:rPr>
                <w:rFonts w:cs="Arial"/>
                <w:sz w:val="16"/>
              </w:rPr>
            </w:pPr>
            <w:r w:rsidRPr="00C867D8">
              <w:rPr>
                <w:rFonts w:cs="Arial"/>
                <w:sz w:val="16"/>
              </w:rPr>
              <w:t>SPECIAL_NAME</w:t>
            </w:r>
          </w:p>
          <w:p w14:paraId="05F64AE2" w14:textId="77777777" w:rsidR="00CB1CBA" w:rsidRPr="00C867D8" w:rsidRDefault="00CB1CBA" w:rsidP="00CB1CBA">
            <w:pPr>
              <w:rPr>
                <w:rFonts w:cs="Arial"/>
                <w:sz w:val="16"/>
              </w:rPr>
            </w:pPr>
          </w:p>
          <w:p w14:paraId="54A381AA" w14:textId="55977469" w:rsidR="00CB1CBA" w:rsidRPr="00C867D8" w:rsidRDefault="00CB1CBA" w:rsidP="00CB1CBA">
            <w:pPr>
              <w:spacing w:before="20"/>
              <w:rPr>
                <w:rFonts w:cs="Arial"/>
                <w:b/>
                <w:sz w:val="16"/>
                <w:u w:val="single"/>
              </w:rPr>
            </w:pPr>
            <w:r>
              <w:rPr>
                <w:rFonts w:cs="Arial"/>
                <w:b/>
                <w:sz w:val="16"/>
                <w:u w:val="single"/>
              </w:rPr>
              <w:t>Archive Attribute</w:t>
            </w:r>
          </w:p>
          <w:p w14:paraId="1FB22E20" w14:textId="77777777" w:rsidR="00CB1CBA" w:rsidRPr="00C867D8" w:rsidRDefault="00CB1CBA" w:rsidP="00CB1CBA">
            <w:pPr>
              <w:rPr>
                <w:rFonts w:cs="Arial"/>
                <w:sz w:val="16"/>
              </w:rPr>
            </w:pPr>
            <w:r w:rsidRPr="00C867D8">
              <w:rPr>
                <w:rFonts w:cs="Arial"/>
                <w:sz w:val="16"/>
              </w:rPr>
              <w:t>none</w:t>
            </w:r>
          </w:p>
          <w:p w14:paraId="11A05386" w14:textId="77777777" w:rsidR="00CB1CBA" w:rsidRPr="00C867D8" w:rsidRDefault="00CB1CBA" w:rsidP="00CB1CBA">
            <w:pPr>
              <w:rPr>
                <w:rFonts w:cs="Arial"/>
                <w:sz w:val="16"/>
              </w:rPr>
            </w:pPr>
          </w:p>
          <w:p w14:paraId="4EB1039C" w14:textId="77777777" w:rsidR="00CB1CBA" w:rsidRPr="00C867D8" w:rsidRDefault="00CB1CBA" w:rsidP="00CB1CBA">
            <w:pPr>
              <w:rPr>
                <w:rFonts w:cs="Arial"/>
                <w:b/>
                <w:sz w:val="16"/>
                <w:u w:val="single"/>
              </w:rPr>
            </w:pPr>
            <w:r w:rsidRPr="00C867D8">
              <w:rPr>
                <w:rFonts w:cs="Arial"/>
                <w:b/>
                <w:sz w:val="16"/>
                <w:u w:val="single"/>
              </w:rPr>
              <w:t>Definition</w:t>
            </w:r>
          </w:p>
          <w:p w14:paraId="77E45FE5" w14:textId="77777777" w:rsidR="00CB1CBA" w:rsidRPr="00C867D8" w:rsidRDefault="00CB1CBA" w:rsidP="00CB1CBA">
            <w:pPr>
              <w:rPr>
                <w:rFonts w:cs="Arial"/>
                <w:sz w:val="16"/>
              </w:rPr>
            </w:pPr>
            <w:r w:rsidRPr="00C867D8">
              <w:rPr>
                <w:rFonts w:cs="Arial"/>
                <w:sz w:val="16"/>
              </w:rPr>
              <w:t>Specifies how the coordinate defined as “(SPECIAL_LINE, SPECIAL_SAMPLE)” is to be interpreted; i.e. why that coordinate is special.</w:t>
            </w:r>
          </w:p>
          <w:p w14:paraId="0F3FC76F" w14:textId="77777777" w:rsidR="00CB1CBA" w:rsidRPr="00C867D8" w:rsidRDefault="00CB1CBA" w:rsidP="00CB1CBA">
            <w:pPr>
              <w:rPr>
                <w:rFonts w:cs="Arial"/>
                <w:sz w:val="16"/>
              </w:rPr>
            </w:pPr>
          </w:p>
          <w:p w14:paraId="1CD2AEE4" w14:textId="6AF9217D" w:rsidR="00CB1CBA" w:rsidRPr="00C867D8" w:rsidRDefault="00CB1CBA" w:rsidP="00CB1CBA">
            <w:pPr>
              <w:rPr>
                <w:rFonts w:cs="Arial"/>
                <w:sz w:val="16"/>
              </w:rPr>
            </w:pPr>
            <w:r w:rsidRPr="00C867D8">
              <w:rPr>
                <w:rFonts w:cs="Arial"/>
                <w:sz w:val="16"/>
              </w:rPr>
              <w:t>For SuperCam on M2020, identifies the LIBS laser “hot spot” in</w:t>
            </w:r>
          </w:p>
          <w:p w14:paraId="598C11D4" w14:textId="77777777" w:rsidR="00CB1CBA" w:rsidRPr="00C867D8" w:rsidRDefault="00CB1CBA" w:rsidP="00CB1CBA">
            <w:pPr>
              <w:rPr>
                <w:rFonts w:cs="Arial"/>
                <w:sz w:val="16"/>
              </w:rPr>
            </w:pPr>
            <w:r w:rsidRPr="00C867D8">
              <w:rPr>
                <w:rFonts w:cs="Arial"/>
                <w:sz w:val="16"/>
              </w:rPr>
              <w:t>a particular RMI image.  The text string used is “Location of</w:t>
            </w:r>
          </w:p>
          <w:p w14:paraId="6D94EA46" w14:textId="77777777" w:rsidR="00CB1CBA" w:rsidRPr="00C867D8" w:rsidRDefault="00CB1CBA" w:rsidP="00CB1CBA">
            <w:pPr>
              <w:rPr>
                <w:rFonts w:cs="Arial"/>
                <w:sz w:val="16"/>
              </w:rPr>
            </w:pPr>
            <w:r w:rsidRPr="00C867D8">
              <w:rPr>
                <w:rFonts w:cs="Arial"/>
                <w:sz w:val="16"/>
              </w:rPr>
              <w:t>the LIBS laser spot in the RMI image described by the camera model”.</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04EC6DBA"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D3A3A6E" w14:textId="77777777" w:rsidR="00CB1CBA" w:rsidRPr="00C867D8" w:rsidRDefault="00CB1CBA" w:rsidP="00CB1CBA">
            <w:pPr>
              <w:rPr>
                <w:rFonts w:cs="Arial"/>
                <w:sz w:val="16"/>
              </w:rPr>
            </w:pPr>
            <w:r w:rsidRPr="00C867D8">
              <w:rPr>
                <w:rFonts w:cs="Arial"/>
                <w:sz w:val="16"/>
              </w:rPr>
              <w:t>“Location of the LIBS laser spot in the RMI image described by the camera model”</w:t>
            </w:r>
          </w:p>
          <w:p w14:paraId="3DE08133" w14:textId="77777777" w:rsidR="00CB1CBA" w:rsidRPr="00C867D8" w:rsidRDefault="00CB1CBA" w:rsidP="00CB1CBA">
            <w:pPr>
              <w:rPr>
                <w:rFonts w:cs="Arial"/>
                <w:b/>
                <w:sz w:val="16"/>
                <w:u w:val="single"/>
              </w:rPr>
            </w:pPr>
          </w:p>
          <w:p w14:paraId="68C96973" w14:textId="77777777" w:rsidR="00CB1CBA" w:rsidRPr="00C867D8" w:rsidRDefault="00CB1CBA" w:rsidP="00CB1CBA">
            <w:pPr>
              <w:rPr>
                <w:rFonts w:cs="Arial"/>
                <w:b/>
                <w:sz w:val="16"/>
                <w:u w:val="single"/>
              </w:rPr>
            </w:pPr>
            <w:r w:rsidRPr="00C867D8">
              <w:rPr>
                <w:rFonts w:cs="Arial"/>
                <w:b/>
                <w:sz w:val="16"/>
                <w:u w:val="single"/>
              </w:rPr>
              <w:t>Type</w:t>
            </w:r>
          </w:p>
          <w:p w14:paraId="11DF5E83" w14:textId="77777777" w:rsidR="00CB1CBA" w:rsidRPr="00C867D8" w:rsidRDefault="00CB1CBA" w:rsidP="00CB1CBA">
            <w:pPr>
              <w:rPr>
                <w:rFonts w:cs="Arial"/>
                <w:b/>
                <w:sz w:val="16"/>
                <w:u w:val="single"/>
              </w:rPr>
            </w:pPr>
            <w:r w:rsidRPr="00C867D8">
              <w:rPr>
                <w:rFonts w:cs="Arial"/>
                <w:sz w:val="16"/>
              </w:rPr>
              <w:t>string</w:t>
            </w:r>
          </w:p>
          <w:p w14:paraId="41397320" w14:textId="77777777" w:rsidR="00CB1CBA" w:rsidRPr="00C867D8" w:rsidRDefault="00CB1CBA" w:rsidP="00CB1CBA">
            <w:pPr>
              <w:rPr>
                <w:rFonts w:cs="Arial"/>
                <w:b/>
                <w:sz w:val="16"/>
                <w:u w:val="single"/>
              </w:rPr>
            </w:pPr>
          </w:p>
          <w:p w14:paraId="54025A8E" w14:textId="77777777" w:rsidR="00CB1CBA" w:rsidRPr="00C867D8" w:rsidRDefault="00CB1CBA" w:rsidP="00CB1CBA">
            <w:pPr>
              <w:rPr>
                <w:rFonts w:cs="Arial"/>
                <w:b/>
                <w:sz w:val="16"/>
                <w:u w:val="single"/>
              </w:rPr>
            </w:pPr>
            <w:r w:rsidRPr="00C867D8">
              <w:rPr>
                <w:rFonts w:cs="Arial"/>
                <w:b/>
                <w:sz w:val="16"/>
                <w:u w:val="single"/>
              </w:rPr>
              <w:t>Units</w:t>
            </w:r>
          </w:p>
          <w:p w14:paraId="7958E1CF" w14:textId="77777777" w:rsidR="00CB1CBA" w:rsidRPr="00C867D8" w:rsidRDefault="00CB1CBA" w:rsidP="00CB1CBA">
            <w:pPr>
              <w:rPr>
                <w:rFonts w:cs="Arial"/>
                <w:sz w:val="16"/>
              </w:rPr>
            </w:pPr>
            <w:r w:rsidRPr="00C867D8">
              <w:rPr>
                <w:rFonts w:cs="Arial"/>
                <w:sz w:val="16"/>
              </w:rPr>
              <w:t>n/a</w:t>
            </w:r>
          </w:p>
          <w:p w14:paraId="61DBB570" w14:textId="77777777" w:rsidR="00CB1CBA" w:rsidRPr="00C867D8" w:rsidRDefault="00CB1CBA" w:rsidP="00CB1CBA">
            <w:pPr>
              <w:rPr>
                <w:rFonts w:cs="Arial"/>
                <w:sz w:val="16"/>
              </w:rPr>
            </w:pPr>
          </w:p>
          <w:p w14:paraId="44CC719D" w14:textId="77777777" w:rsidR="00CB1CBA" w:rsidRPr="00C867D8" w:rsidRDefault="00CB1CBA" w:rsidP="00CB1CBA">
            <w:pPr>
              <w:rPr>
                <w:rFonts w:cs="Arial"/>
                <w:sz w:val="16"/>
                <w:u w:val="single"/>
              </w:rPr>
            </w:pPr>
            <w:r w:rsidRPr="00C867D8">
              <w:rPr>
                <w:rFonts w:cs="Arial"/>
                <w:b/>
                <w:sz w:val="16"/>
                <w:u w:val="single"/>
              </w:rPr>
              <w:t>Location</w:t>
            </w:r>
          </w:p>
          <w:p w14:paraId="431709F8" w14:textId="77777777" w:rsidR="00CB1CBA" w:rsidRDefault="00CB1CBA" w:rsidP="00CB1CBA">
            <w:pPr>
              <w:rPr>
                <w:rFonts w:cs="Arial"/>
                <w:sz w:val="16"/>
              </w:rPr>
            </w:pPr>
            <w:r w:rsidRPr="00C867D8">
              <w:rPr>
                <w:rFonts w:cs="Arial"/>
                <w:sz w:val="16"/>
              </w:rPr>
              <w:t>INSTRUMENT_STATE_PARMS</w:t>
            </w:r>
            <w:r w:rsidRPr="00C867D8">
              <w:rPr>
                <w:rFonts w:cs="Arial"/>
                <w:sz w:val="20"/>
              </w:rPr>
              <w:t xml:space="preserve"> </w:t>
            </w:r>
            <w:r w:rsidRPr="00C867D8">
              <w:rPr>
                <w:rFonts w:cs="Arial"/>
                <w:sz w:val="16"/>
              </w:rPr>
              <w:t>(Group)</w:t>
            </w:r>
          </w:p>
          <w:p w14:paraId="65E64EED" w14:textId="77777777" w:rsidR="00CB1CBA" w:rsidRDefault="00CB1CBA" w:rsidP="00CB1CBA">
            <w:pPr>
              <w:rPr>
                <w:rFonts w:cs="Arial"/>
                <w:sz w:val="16"/>
              </w:rPr>
            </w:pPr>
          </w:p>
          <w:p w14:paraId="4F6EC026" w14:textId="77777777" w:rsidR="00CB1CBA" w:rsidRPr="00A72C67" w:rsidRDefault="00CB1CBA" w:rsidP="00CB1CBA">
            <w:pPr>
              <w:rPr>
                <w:rFonts w:cs="Arial"/>
                <w:b/>
                <w:sz w:val="16"/>
                <w:u w:val="single"/>
              </w:rPr>
            </w:pPr>
            <w:r w:rsidRPr="00A72C67">
              <w:rPr>
                <w:rFonts w:cs="Arial"/>
                <w:b/>
                <w:sz w:val="16"/>
                <w:u w:val="single"/>
              </w:rPr>
              <w:t>X-path</w:t>
            </w:r>
          </w:p>
          <w:p w14:paraId="66CE5AC7" w14:textId="4EDF15E8" w:rsidR="00CB1CBA" w:rsidRPr="00A72C67" w:rsidRDefault="00CB1CBA" w:rsidP="00CB1CBA">
            <w:pPr>
              <w:rPr>
                <w:rFonts w:cs="Arial"/>
                <w:color w:val="FF0000"/>
                <w:sz w:val="16"/>
              </w:rPr>
            </w:pPr>
            <w:r w:rsidRPr="00EB02A4">
              <w:rPr>
                <w:rFonts w:cs="Arial"/>
                <w:color w:val="FF0000"/>
                <w:sz w:val="16"/>
              </w:rPr>
              <w:t>TBD</w:t>
            </w:r>
          </w:p>
          <w:p w14:paraId="157D707E" w14:textId="77777777" w:rsidR="00CB1CBA" w:rsidRDefault="00CB1CBA" w:rsidP="00CB1CBA">
            <w:pPr>
              <w:rPr>
                <w:rFonts w:cs="Arial"/>
                <w:sz w:val="16"/>
              </w:rPr>
            </w:pPr>
          </w:p>
          <w:p w14:paraId="08515058" w14:textId="77777777" w:rsidR="00CB1CBA" w:rsidRPr="00A72C67" w:rsidRDefault="00CB1CBA" w:rsidP="00CB1CBA">
            <w:pPr>
              <w:rPr>
                <w:rFonts w:cs="Arial"/>
                <w:b/>
                <w:sz w:val="16"/>
                <w:u w:val="single"/>
              </w:rPr>
            </w:pPr>
            <w:r w:rsidRPr="00A72C67">
              <w:rPr>
                <w:rFonts w:cs="Arial"/>
                <w:b/>
                <w:sz w:val="16"/>
                <w:u w:val="single"/>
              </w:rPr>
              <w:t>Reference</w:t>
            </w:r>
          </w:p>
          <w:p w14:paraId="3283E6C8" w14:textId="5B236FC6" w:rsidR="00CB1CBA" w:rsidRDefault="00CB1CBA" w:rsidP="00CB1CBA">
            <w:pPr>
              <w:rPr>
                <w:rFonts w:cs="Arial"/>
                <w:color w:val="FF0000"/>
                <w:sz w:val="16"/>
              </w:rPr>
            </w:pPr>
            <w:r w:rsidRPr="00EB02A4">
              <w:rPr>
                <w:rFonts w:cs="Arial"/>
                <w:color w:val="FF0000"/>
                <w:sz w:val="16"/>
              </w:rPr>
              <w:t>TBD</w:t>
            </w:r>
          </w:p>
          <w:p w14:paraId="722F6B66"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20382051" w14:textId="77777777" w:rsidR="00CB1CBA" w:rsidRPr="00C867D8" w:rsidRDefault="00CB1CBA" w:rsidP="00CB1CBA">
            <w:pPr>
              <w:spacing w:before="20"/>
              <w:rPr>
                <w:rFonts w:cs="Arial"/>
                <w:b/>
                <w:sz w:val="16"/>
                <w:u w:val="single"/>
              </w:rPr>
            </w:pPr>
            <w:r w:rsidRPr="00C867D8">
              <w:rPr>
                <w:rFonts w:cs="Arial"/>
                <w:b/>
                <w:sz w:val="16"/>
                <w:u w:val="single"/>
              </w:rPr>
              <w:t>Mode</w:t>
            </w:r>
          </w:p>
          <w:p w14:paraId="243C8B6F" w14:textId="77777777" w:rsidR="00CB1CBA" w:rsidRPr="00C867D8" w:rsidRDefault="00CB1CBA" w:rsidP="00CB1CBA">
            <w:pPr>
              <w:rPr>
                <w:rFonts w:cs="Arial"/>
                <w:sz w:val="16"/>
              </w:rPr>
            </w:pPr>
            <w:r w:rsidRPr="00C867D8">
              <w:rPr>
                <w:rFonts w:cs="Arial"/>
                <w:sz w:val="16"/>
              </w:rPr>
              <w:t>Static value</w:t>
            </w:r>
          </w:p>
          <w:p w14:paraId="41BDEA28" w14:textId="77777777" w:rsidR="00CB1CBA" w:rsidRPr="00C867D8" w:rsidRDefault="00CB1CBA" w:rsidP="00CB1CBA">
            <w:pPr>
              <w:rPr>
                <w:rFonts w:cs="Arial"/>
                <w:sz w:val="16"/>
              </w:rPr>
            </w:pPr>
          </w:p>
          <w:p w14:paraId="2DCCC94A"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2452DDAC" w14:textId="77777777" w:rsidR="00CB1CBA" w:rsidRPr="00C867D8" w:rsidRDefault="00CB1CBA" w:rsidP="00CB1CBA">
            <w:pPr>
              <w:rPr>
                <w:rFonts w:cs="Arial"/>
                <w:sz w:val="16"/>
              </w:rPr>
            </w:pPr>
            <w:r w:rsidRPr="00C867D8">
              <w:rPr>
                <w:rFonts w:cs="Arial"/>
                <w:sz w:val="16"/>
              </w:rPr>
              <w:t>n/a</w:t>
            </w:r>
          </w:p>
          <w:p w14:paraId="1A0ED565" w14:textId="77777777" w:rsidR="00CB1CBA" w:rsidRPr="00C867D8" w:rsidRDefault="00CB1CBA" w:rsidP="00CB1CBA">
            <w:pPr>
              <w:rPr>
                <w:rFonts w:cs="Arial"/>
                <w:color w:val="0000FF"/>
                <w:sz w:val="16"/>
              </w:rPr>
            </w:pPr>
          </w:p>
          <w:p w14:paraId="461D493A" w14:textId="77777777" w:rsidR="00CB1CBA" w:rsidRPr="00C867D8" w:rsidRDefault="00CB1CBA" w:rsidP="00CB1CBA">
            <w:pPr>
              <w:rPr>
                <w:rFonts w:cs="Arial"/>
                <w:sz w:val="16"/>
              </w:rPr>
            </w:pPr>
            <w:r w:rsidRPr="00C867D8">
              <w:rPr>
                <w:rFonts w:cs="Arial"/>
                <w:b/>
                <w:sz w:val="16"/>
                <w:u w:val="single"/>
              </w:rPr>
              <w:t>Type</w:t>
            </w:r>
          </w:p>
          <w:p w14:paraId="6C8EFF1F" w14:textId="77777777" w:rsidR="00CB1CBA" w:rsidRPr="00C867D8" w:rsidRDefault="00CB1CBA" w:rsidP="00CB1CBA">
            <w:pPr>
              <w:rPr>
                <w:rFonts w:cs="Arial"/>
                <w:b/>
                <w:color w:val="0000FF"/>
                <w:sz w:val="16"/>
              </w:rPr>
            </w:pPr>
            <w:r w:rsidRPr="00C867D8">
              <w:rPr>
                <w:rFonts w:cs="Arial"/>
                <w:sz w:val="16"/>
              </w:rPr>
              <w:t>U8</w:t>
            </w:r>
          </w:p>
        </w:tc>
      </w:tr>
      <w:tr w:rsidR="00CB1CBA" w:rsidRPr="00C867D8" w14:paraId="454EEDC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1F216875"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FB12579" w14:textId="77777777" w:rsidR="00CB1CBA" w:rsidRPr="00C867D8" w:rsidRDefault="00CB1CBA" w:rsidP="00CB1CBA">
            <w:pPr>
              <w:rPr>
                <w:rFonts w:cs="Arial"/>
                <w:sz w:val="16"/>
              </w:rPr>
            </w:pPr>
            <w:r w:rsidRPr="00C867D8">
              <w:rPr>
                <w:rFonts w:cs="Arial"/>
                <w:sz w:val="16"/>
              </w:rPr>
              <w:t>SPECIAL_SAMPLE</w:t>
            </w:r>
          </w:p>
          <w:p w14:paraId="29F76C0C" w14:textId="77777777" w:rsidR="00CB1CBA" w:rsidRPr="00C867D8" w:rsidRDefault="00CB1CBA" w:rsidP="00CB1CBA">
            <w:pPr>
              <w:rPr>
                <w:rFonts w:cs="Arial"/>
                <w:sz w:val="16"/>
              </w:rPr>
            </w:pPr>
          </w:p>
          <w:p w14:paraId="13F8E114" w14:textId="42B6D06D" w:rsidR="00CB1CBA" w:rsidRPr="00C867D8" w:rsidRDefault="00CB1CBA" w:rsidP="00CB1CBA">
            <w:pPr>
              <w:spacing w:before="20"/>
              <w:rPr>
                <w:rFonts w:cs="Arial"/>
                <w:b/>
                <w:sz w:val="16"/>
                <w:u w:val="single"/>
              </w:rPr>
            </w:pPr>
            <w:r>
              <w:rPr>
                <w:rFonts w:cs="Arial"/>
                <w:b/>
                <w:sz w:val="16"/>
                <w:u w:val="single"/>
              </w:rPr>
              <w:t>Archive Attribute</w:t>
            </w:r>
          </w:p>
          <w:p w14:paraId="4DDF7223" w14:textId="77777777" w:rsidR="00CB1CBA" w:rsidRPr="00C867D8" w:rsidRDefault="00CB1CBA" w:rsidP="00CB1CBA">
            <w:pPr>
              <w:rPr>
                <w:rFonts w:cs="Arial"/>
                <w:sz w:val="16"/>
              </w:rPr>
            </w:pPr>
            <w:r w:rsidRPr="00C867D8">
              <w:rPr>
                <w:rFonts w:cs="Arial"/>
                <w:sz w:val="16"/>
              </w:rPr>
              <w:t>none</w:t>
            </w:r>
          </w:p>
          <w:p w14:paraId="102A998F" w14:textId="77777777" w:rsidR="00CB1CBA" w:rsidRPr="00C867D8" w:rsidRDefault="00CB1CBA" w:rsidP="00CB1CBA">
            <w:pPr>
              <w:rPr>
                <w:rFonts w:cs="Arial"/>
                <w:sz w:val="16"/>
              </w:rPr>
            </w:pPr>
          </w:p>
          <w:p w14:paraId="4D51CB8E" w14:textId="77777777" w:rsidR="00CB1CBA" w:rsidRPr="00C867D8" w:rsidRDefault="00CB1CBA" w:rsidP="00CB1CBA">
            <w:pPr>
              <w:rPr>
                <w:rFonts w:cs="Arial"/>
                <w:b/>
                <w:sz w:val="16"/>
                <w:u w:val="single"/>
              </w:rPr>
            </w:pPr>
            <w:r w:rsidRPr="00C867D8">
              <w:rPr>
                <w:rFonts w:cs="Arial"/>
                <w:b/>
                <w:sz w:val="16"/>
                <w:u w:val="single"/>
              </w:rPr>
              <w:t>Definition</w:t>
            </w:r>
          </w:p>
          <w:p w14:paraId="55FAE0CC" w14:textId="3296911D" w:rsidR="00CB1CBA" w:rsidRPr="00C867D8" w:rsidRDefault="00CB1CBA" w:rsidP="00CB1CBA">
            <w:pPr>
              <w:rPr>
                <w:rFonts w:cs="Arial"/>
                <w:sz w:val="16"/>
              </w:rPr>
            </w:pPr>
            <w:r w:rsidRPr="00C867D8">
              <w:rPr>
                <w:rFonts w:cs="Arial"/>
                <w:sz w:val="16"/>
              </w:rPr>
              <w:t>For SuperCam on M2020, specifies the sample number in a particular RMI image that has a special meaning.  The context of the meaning is defined by SPECIAL_NAME.</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148EE6A0"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9324CE9" w14:textId="77777777" w:rsidR="00CB1CBA" w:rsidRPr="00C867D8" w:rsidRDefault="00CB1CBA" w:rsidP="00CB1CBA">
            <w:pPr>
              <w:rPr>
                <w:rFonts w:cs="Arial"/>
                <w:sz w:val="16"/>
              </w:rPr>
            </w:pPr>
            <w:r w:rsidRPr="00C867D8">
              <w:rPr>
                <w:rFonts w:cs="Arial"/>
                <w:sz w:val="16"/>
              </w:rPr>
              <w:t>“532”</w:t>
            </w:r>
          </w:p>
          <w:p w14:paraId="29BD56BF" w14:textId="77777777" w:rsidR="00CB1CBA" w:rsidRPr="00C867D8" w:rsidRDefault="00CB1CBA" w:rsidP="00CB1CBA">
            <w:pPr>
              <w:rPr>
                <w:rFonts w:cs="Arial"/>
                <w:b/>
                <w:sz w:val="16"/>
                <w:u w:val="single"/>
              </w:rPr>
            </w:pPr>
          </w:p>
          <w:p w14:paraId="5FB59788" w14:textId="77777777" w:rsidR="00CB1CBA" w:rsidRPr="00C867D8" w:rsidRDefault="00CB1CBA" w:rsidP="00CB1CBA">
            <w:pPr>
              <w:rPr>
                <w:rFonts w:cs="Arial"/>
                <w:b/>
                <w:sz w:val="16"/>
                <w:u w:val="single"/>
              </w:rPr>
            </w:pPr>
            <w:r w:rsidRPr="00C867D8">
              <w:rPr>
                <w:rFonts w:cs="Arial"/>
                <w:b/>
                <w:sz w:val="16"/>
                <w:u w:val="single"/>
              </w:rPr>
              <w:t>Type</w:t>
            </w:r>
          </w:p>
          <w:p w14:paraId="54831472" w14:textId="77777777" w:rsidR="00CB1CBA" w:rsidRPr="00C867D8" w:rsidRDefault="00CB1CBA" w:rsidP="00CB1CBA">
            <w:pPr>
              <w:rPr>
                <w:rFonts w:cs="Arial"/>
                <w:b/>
                <w:sz w:val="16"/>
                <w:u w:val="single"/>
              </w:rPr>
            </w:pPr>
            <w:r w:rsidRPr="00C867D8">
              <w:rPr>
                <w:rFonts w:cs="Arial"/>
                <w:sz w:val="16"/>
              </w:rPr>
              <w:t>integer</w:t>
            </w:r>
          </w:p>
          <w:p w14:paraId="43B443AA" w14:textId="77777777" w:rsidR="00CB1CBA" w:rsidRPr="00C867D8" w:rsidRDefault="00CB1CBA" w:rsidP="00CB1CBA">
            <w:pPr>
              <w:rPr>
                <w:rFonts w:cs="Arial"/>
                <w:b/>
                <w:sz w:val="16"/>
                <w:u w:val="single"/>
              </w:rPr>
            </w:pPr>
          </w:p>
          <w:p w14:paraId="759499F6" w14:textId="77777777" w:rsidR="00CB1CBA" w:rsidRPr="00C867D8" w:rsidRDefault="00CB1CBA" w:rsidP="00CB1CBA">
            <w:pPr>
              <w:rPr>
                <w:rFonts w:cs="Arial"/>
                <w:b/>
                <w:sz w:val="16"/>
                <w:u w:val="single"/>
              </w:rPr>
            </w:pPr>
            <w:r w:rsidRPr="00C867D8">
              <w:rPr>
                <w:rFonts w:cs="Arial"/>
                <w:b/>
                <w:sz w:val="16"/>
                <w:u w:val="single"/>
              </w:rPr>
              <w:t>Units</w:t>
            </w:r>
          </w:p>
          <w:p w14:paraId="60E35DF6" w14:textId="77777777" w:rsidR="00CB1CBA" w:rsidRPr="00C867D8" w:rsidRDefault="00CB1CBA" w:rsidP="00CB1CBA">
            <w:pPr>
              <w:rPr>
                <w:rFonts w:cs="Arial"/>
                <w:sz w:val="16"/>
              </w:rPr>
            </w:pPr>
            <w:r w:rsidRPr="00C867D8">
              <w:rPr>
                <w:rFonts w:cs="Arial"/>
                <w:sz w:val="16"/>
              </w:rPr>
              <w:t>n/a</w:t>
            </w:r>
          </w:p>
          <w:p w14:paraId="0D98A047" w14:textId="77777777" w:rsidR="00CB1CBA" w:rsidRPr="00C867D8" w:rsidRDefault="00CB1CBA" w:rsidP="00CB1CBA">
            <w:pPr>
              <w:rPr>
                <w:rFonts w:cs="Arial"/>
                <w:sz w:val="16"/>
              </w:rPr>
            </w:pPr>
          </w:p>
          <w:p w14:paraId="33498B93" w14:textId="77777777" w:rsidR="00CB1CBA" w:rsidRPr="00C867D8" w:rsidRDefault="00CB1CBA" w:rsidP="00CB1CBA">
            <w:pPr>
              <w:rPr>
                <w:rFonts w:cs="Arial"/>
                <w:sz w:val="16"/>
                <w:u w:val="single"/>
              </w:rPr>
            </w:pPr>
            <w:r w:rsidRPr="00C867D8">
              <w:rPr>
                <w:rFonts w:cs="Arial"/>
                <w:b/>
                <w:sz w:val="16"/>
                <w:u w:val="single"/>
              </w:rPr>
              <w:t>Location</w:t>
            </w:r>
          </w:p>
          <w:p w14:paraId="093963F2" w14:textId="77777777" w:rsidR="00CB1CBA" w:rsidRDefault="00CB1CBA" w:rsidP="00CB1CBA">
            <w:pPr>
              <w:rPr>
                <w:rFonts w:cs="Arial"/>
                <w:sz w:val="16"/>
              </w:rPr>
            </w:pPr>
            <w:r w:rsidRPr="00C867D8">
              <w:rPr>
                <w:rFonts w:cs="Arial"/>
                <w:sz w:val="16"/>
              </w:rPr>
              <w:t>INSTRUMENT_STATE_PARMS</w:t>
            </w:r>
            <w:r w:rsidRPr="00C867D8">
              <w:rPr>
                <w:rFonts w:cs="Arial"/>
                <w:sz w:val="20"/>
              </w:rPr>
              <w:t xml:space="preserve"> </w:t>
            </w:r>
            <w:r w:rsidRPr="00C867D8">
              <w:rPr>
                <w:rFonts w:cs="Arial"/>
                <w:sz w:val="16"/>
              </w:rPr>
              <w:t>(Group)</w:t>
            </w:r>
          </w:p>
          <w:p w14:paraId="79BBF3DB" w14:textId="77777777" w:rsidR="00CB1CBA" w:rsidRDefault="00CB1CBA" w:rsidP="00CB1CBA">
            <w:pPr>
              <w:rPr>
                <w:rFonts w:cs="Arial"/>
                <w:sz w:val="16"/>
              </w:rPr>
            </w:pPr>
          </w:p>
          <w:p w14:paraId="3A871A8F" w14:textId="77777777" w:rsidR="00CB1CBA" w:rsidRPr="00A72C67" w:rsidRDefault="00CB1CBA" w:rsidP="00CB1CBA">
            <w:pPr>
              <w:rPr>
                <w:rFonts w:cs="Arial"/>
                <w:b/>
                <w:sz w:val="16"/>
                <w:u w:val="single"/>
              </w:rPr>
            </w:pPr>
            <w:r w:rsidRPr="00A72C67">
              <w:rPr>
                <w:rFonts w:cs="Arial"/>
                <w:b/>
                <w:sz w:val="16"/>
                <w:u w:val="single"/>
              </w:rPr>
              <w:t>X-path</w:t>
            </w:r>
          </w:p>
          <w:p w14:paraId="6C12BF7B" w14:textId="51F1D14F" w:rsidR="00CB1CBA" w:rsidRPr="00A72C67" w:rsidRDefault="00CB1CBA" w:rsidP="00CB1CBA">
            <w:pPr>
              <w:rPr>
                <w:rFonts w:cs="Arial"/>
                <w:color w:val="FF0000"/>
                <w:sz w:val="16"/>
              </w:rPr>
            </w:pPr>
            <w:r w:rsidRPr="00EB02A4">
              <w:rPr>
                <w:rFonts w:cs="Arial"/>
                <w:color w:val="FF0000"/>
                <w:sz w:val="16"/>
              </w:rPr>
              <w:t>TBD</w:t>
            </w:r>
          </w:p>
          <w:p w14:paraId="2648C23A" w14:textId="77777777" w:rsidR="00CB1CBA" w:rsidRDefault="00CB1CBA" w:rsidP="00CB1CBA">
            <w:pPr>
              <w:rPr>
                <w:rFonts w:cs="Arial"/>
                <w:sz w:val="16"/>
              </w:rPr>
            </w:pPr>
          </w:p>
          <w:p w14:paraId="504FFE51" w14:textId="77777777" w:rsidR="00CB1CBA" w:rsidRPr="00A72C67" w:rsidRDefault="00CB1CBA" w:rsidP="00CB1CBA">
            <w:pPr>
              <w:rPr>
                <w:rFonts w:cs="Arial"/>
                <w:b/>
                <w:sz w:val="16"/>
                <w:u w:val="single"/>
              </w:rPr>
            </w:pPr>
            <w:r w:rsidRPr="00A72C67">
              <w:rPr>
                <w:rFonts w:cs="Arial"/>
                <w:b/>
                <w:sz w:val="16"/>
                <w:u w:val="single"/>
              </w:rPr>
              <w:t>Reference</w:t>
            </w:r>
          </w:p>
          <w:p w14:paraId="27DC3BB3" w14:textId="68BA1BF1" w:rsidR="00CB1CBA" w:rsidRDefault="00CB1CBA" w:rsidP="00CB1CBA">
            <w:pPr>
              <w:rPr>
                <w:rFonts w:cs="Arial"/>
                <w:color w:val="FF0000"/>
                <w:sz w:val="16"/>
              </w:rPr>
            </w:pPr>
            <w:r w:rsidRPr="00EB02A4">
              <w:rPr>
                <w:rFonts w:cs="Arial"/>
                <w:color w:val="FF0000"/>
                <w:sz w:val="16"/>
              </w:rPr>
              <w:t>TBD</w:t>
            </w:r>
          </w:p>
          <w:p w14:paraId="277C60B1"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69963B6B" w14:textId="77777777" w:rsidR="00CB1CBA" w:rsidRPr="00C867D8" w:rsidRDefault="00CB1CBA" w:rsidP="00CB1CBA">
            <w:pPr>
              <w:spacing w:before="20"/>
              <w:rPr>
                <w:rFonts w:cs="Arial"/>
                <w:b/>
                <w:sz w:val="16"/>
                <w:u w:val="single"/>
              </w:rPr>
            </w:pPr>
            <w:r w:rsidRPr="00C867D8">
              <w:rPr>
                <w:rFonts w:cs="Arial"/>
                <w:b/>
                <w:sz w:val="16"/>
                <w:u w:val="single"/>
              </w:rPr>
              <w:t>Mode</w:t>
            </w:r>
          </w:p>
          <w:p w14:paraId="43725EE6" w14:textId="77777777" w:rsidR="00CB1CBA" w:rsidRPr="00C867D8" w:rsidRDefault="00CB1CBA" w:rsidP="00CB1CBA">
            <w:pPr>
              <w:rPr>
                <w:rFonts w:cs="Arial"/>
                <w:sz w:val="16"/>
              </w:rPr>
            </w:pPr>
            <w:r w:rsidRPr="00C867D8">
              <w:rPr>
                <w:rFonts w:cs="Arial"/>
                <w:sz w:val="16"/>
              </w:rPr>
              <w:t>Static value</w:t>
            </w:r>
          </w:p>
          <w:p w14:paraId="15AF6E08" w14:textId="77777777" w:rsidR="00CB1CBA" w:rsidRPr="00C867D8" w:rsidRDefault="00CB1CBA" w:rsidP="00CB1CBA">
            <w:pPr>
              <w:rPr>
                <w:rFonts w:cs="Arial"/>
                <w:sz w:val="16"/>
              </w:rPr>
            </w:pPr>
          </w:p>
          <w:p w14:paraId="061CDF88"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1CB827D8" w14:textId="77777777" w:rsidR="00CB1CBA" w:rsidRPr="00C867D8" w:rsidRDefault="00CB1CBA" w:rsidP="00CB1CBA">
            <w:pPr>
              <w:rPr>
                <w:rFonts w:cs="Arial"/>
                <w:sz w:val="16"/>
              </w:rPr>
            </w:pPr>
            <w:r w:rsidRPr="00C867D8">
              <w:rPr>
                <w:rFonts w:cs="Arial"/>
                <w:sz w:val="16"/>
              </w:rPr>
              <w:t>n/a</w:t>
            </w:r>
          </w:p>
          <w:p w14:paraId="5FDD4F3A" w14:textId="77777777" w:rsidR="00CB1CBA" w:rsidRPr="00C867D8" w:rsidRDefault="00CB1CBA" w:rsidP="00CB1CBA">
            <w:pPr>
              <w:rPr>
                <w:rFonts w:cs="Arial"/>
                <w:color w:val="0000FF"/>
                <w:sz w:val="16"/>
              </w:rPr>
            </w:pPr>
          </w:p>
          <w:p w14:paraId="48354208" w14:textId="77777777" w:rsidR="00CB1CBA" w:rsidRPr="00C867D8" w:rsidRDefault="00CB1CBA" w:rsidP="00CB1CBA">
            <w:pPr>
              <w:rPr>
                <w:rFonts w:cs="Arial"/>
                <w:sz w:val="16"/>
              </w:rPr>
            </w:pPr>
            <w:r w:rsidRPr="00C867D8">
              <w:rPr>
                <w:rFonts w:cs="Arial"/>
                <w:b/>
                <w:sz w:val="16"/>
                <w:u w:val="single"/>
              </w:rPr>
              <w:t>Type</w:t>
            </w:r>
          </w:p>
          <w:p w14:paraId="3E32FE34" w14:textId="77777777" w:rsidR="00CB1CBA" w:rsidRPr="00C867D8" w:rsidRDefault="00CB1CBA" w:rsidP="00CB1CBA">
            <w:pPr>
              <w:rPr>
                <w:rFonts w:cs="Arial"/>
                <w:b/>
                <w:color w:val="0000FF"/>
                <w:sz w:val="16"/>
              </w:rPr>
            </w:pPr>
            <w:r w:rsidRPr="00C867D8">
              <w:rPr>
                <w:rFonts w:cs="Arial"/>
                <w:sz w:val="16"/>
              </w:rPr>
              <w:t>U8</w:t>
            </w:r>
          </w:p>
        </w:tc>
      </w:tr>
      <w:tr w:rsidR="00CB1CBA" w:rsidRPr="00C867D8" w14:paraId="229465C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3C015EF"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3B16576D" w14:textId="77777777" w:rsidR="00CB1CBA" w:rsidRPr="00C867D8" w:rsidRDefault="00CB1CBA" w:rsidP="00CB1CBA">
            <w:pPr>
              <w:rPr>
                <w:rFonts w:cs="Arial"/>
                <w:sz w:val="16"/>
              </w:rPr>
            </w:pPr>
            <w:r w:rsidRPr="00C867D8">
              <w:rPr>
                <w:rFonts w:cs="Arial"/>
                <w:sz w:val="16"/>
              </w:rPr>
              <w:t>SPICE_FILE_ID</w:t>
            </w:r>
          </w:p>
          <w:p w14:paraId="6324D620" w14:textId="77777777" w:rsidR="00CB1CBA" w:rsidRPr="00C867D8" w:rsidRDefault="00CB1CBA" w:rsidP="00CB1CBA">
            <w:pPr>
              <w:rPr>
                <w:rFonts w:cs="Arial"/>
                <w:sz w:val="16"/>
              </w:rPr>
            </w:pPr>
          </w:p>
          <w:p w14:paraId="17376830" w14:textId="57EF3D00" w:rsidR="00CB1CBA" w:rsidRPr="00C867D8" w:rsidRDefault="00CB1CBA" w:rsidP="00CB1CBA">
            <w:pPr>
              <w:rPr>
                <w:rFonts w:cs="Arial"/>
                <w:sz w:val="16"/>
              </w:rPr>
            </w:pPr>
            <w:r>
              <w:rPr>
                <w:rFonts w:cs="Arial"/>
                <w:b/>
                <w:sz w:val="16"/>
                <w:u w:val="single"/>
              </w:rPr>
              <w:t>Archive Attribute</w:t>
            </w:r>
          </w:p>
          <w:p w14:paraId="43A4B5C1" w14:textId="0AB6C14A" w:rsidR="00CB1CBA" w:rsidRPr="00C867D8" w:rsidRDefault="00CB1CBA" w:rsidP="00CB1CBA">
            <w:pPr>
              <w:rPr>
                <w:rFonts w:cs="Arial"/>
                <w:b/>
                <w:color w:val="000000"/>
                <w:sz w:val="16"/>
                <w:u w:val="single"/>
              </w:rPr>
            </w:pPr>
            <w:r w:rsidRPr="00EB02A4">
              <w:rPr>
                <w:rFonts w:cs="Arial"/>
                <w:color w:val="FF0000"/>
                <w:sz w:val="16"/>
              </w:rPr>
              <w:t>TBD</w:t>
            </w:r>
          </w:p>
          <w:p w14:paraId="20DD8F6C" w14:textId="77777777" w:rsidR="00CB1CBA" w:rsidRPr="00C867D8" w:rsidRDefault="00CB1CBA" w:rsidP="00CB1CBA">
            <w:pPr>
              <w:rPr>
                <w:rFonts w:cs="Arial"/>
                <w:b/>
                <w:color w:val="000000"/>
                <w:sz w:val="16"/>
                <w:u w:val="single"/>
              </w:rPr>
            </w:pPr>
          </w:p>
          <w:p w14:paraId="6ED3E1B2"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51866419" w14:textId="77777777" w:rsidR="00CB1CBA" w:rsidRPr="00C867D8" w:rsidRDefault="00CB1CBA" w:rsidP="00CB1CBA">
            <w:pPr>
              <w:rPr>
                <w:rFonts w:cs="Arial"/>
                <w:sz w:val="16"/>
              </w:rPr>
            </w:pPr>
            <w:r w:rsidRPr="00C867D8">
              <w:rPr>
                <w:rFonts w:cs="Arial"/>
                <w:sz w:val="16"/>
              </w:rPr>
              <w:t>Specifies an abbreviated name or acronym which identifies a particular SPICE file.</w:t>
            </w:r>
          </w:p>
        </w:tc>
        <w:tc>
          <w:tcPr>
            <w:tcW w:w="4013" w:type="dxa"/>
            <w:tcBorders>
              <w:left w:val="single" w:sz="6" w:space="0" w:color="auto"/>
              <w:bottom w:val="single" w:sz="6" w:space="0" w:color="auto"/>
              <w:right w:val="single" w:sz="6" w:space="0" w:color="auto"/>
            </w:tcBorders>
            <w:shd w:val="clear" w:color="auto" w:fill="auto"/>
          </w:tcPr>
          <w:p w14:paraId="2BBAE56E"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3C007857" w14:textId="77777777" w:rsidR="00CB1CBA" w:rsidRPr="00C867D8" w:rsidRDefault="00CB1CBA" w:rsidP="00CB1CBA">
            <w:pPr>
              <w:rPr>
                <w:rFonts w:cs="Arial"/>
                <w:color w:val="000000"/>
                <w:sz w:val="16"/>
              </w:rPr>
            </w:pPr>
            <w:r w:rsidRPr="00C867D8">
              <w:rPr>
                <w:rFonts w:cs="Arial"/>
                <w:color w:val="000000"/>
                <w:sz w:val="16"/>
              </w:rPr>
              <w:t>n/a</w:t>
            </w:r>
          </w:p>
          <w:p w14:paraId="7915711A" w14:textId="77777777" w:rsidR="00CB1CBA" w:rsidRPr="00C867D8" w:rsidRDefault="00CB1CBA" w:rsidP="00CB1CBA">
            <w:pPr>
              <w:pStyle w:val="Example"/>
              <w:rPr>
                <w:rFonts w:cs="Arial"/>
              </w:rPr>
            </w:pPr>
          </w:p>
          <w:p w14:paraId="46A0E7EF"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25EE8E79" w14:textId="77777777" w:rsidR="00CB1CBA" w:rsidRPr="00C867D8" w:rsidRDefault="00CB1CBA" w:rsidP="00CB1CBA">
            <w:pPr>
              <w:rPr>
                <w:rFonts w:cs="Arial"/>
                <w:color w:val="000000"/>
                <w:sz w:val="16"/>
              </w:rPr>
            </w:pPr>
            <w:r w:rsidRPr="00C867D8">
              <w:rPr>
                <w:rFonts w:cs="Arial"/>
                <w:color w:val="000000"/>
                <w:sz w:val="16"/>
              </w:rPr>
              <w:t>string</w:t>
            </w:r>
          </w:p>
          <w:p w14:paraId="4BDC78D8" w14:textId="77777777" w:rsidR="00CB1CBA" w:rsidRPr="00C867D8" w:rsidRDefault="00CB1CBA" w:rsidP="00CB1CBA">
            <w:pPr>
              <w:rPr>
                <w:rFonts w:cs="Arial"/>
                <w:b/>
                <w:color w:val="000000"/>
                <w:sz w:val="16"/>
                <w:u w:val="single"/>
              </w:rPr>
            </w:pPr>
            <w:r w:rsidRPr="00C867D8">
              <w:rPr>
                <w:rFonts w:cs="Arial"/>
                <w:b/>
                <w:color w:val="000000"/>
                <w:sz w:val="16"/>
                <w:u w:val="single"/>
              </w:rPr>
              <w:t xml:space="preserve"> </w:t>
            </w:r>
          </w:p>
          <w:p w14:paraId="6414DBD8"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0F42E475" w14:textId="77777777" w:rsidR="00CB1CBA" w:rsidRPr="00C867D8" w:rsidRDefault="00CB1CBA" w:rsidP="00CB1CBA">
            <w:pPr>
              <w:rPr>
                <w:rFonts w:cs="Arial"/>
                <w:color w:val="000000"/>
                <w:sz w:val="16"/>
              </w:rPr>
            </w:pPr>
            <w:r w:rsidRPr="00C867D8">
              <w:rPr>
                <w:rFonts w:cs="Arial"/>
                <w:color w:val="000000"/>
                <w:sz w:val="16"/>
              </w:rPr>
              <w:t>n/a</w:t>
            </w:r>
          </w:p>
          <w:p w14:paraId="14432111" w14:textId="77777777" w:rsidR="00CB1CBA" w:rsidRPr="00C867D8" w:rsidRDefault="00CB1CBA" w:rsidP="00CB1CBA">
            <w:pPr>
              <w:rPr>
                <w:rFonts w:cs="Arial"/>
                <w:color w:val="000000"/>
                <w:sz w:val="16"/>
              </w:rPr>
            </w:pPr>
          </w:p>
          <w:p w14:paraId="6E58445E" w14:textId="77777777" w:rsidR="00CB1CBA" w:rsidRPr="00C867D8" w:rsidRDefault="00CB1CBA" w:rsidP="00CB1CBA">
            <w:pPr>
              <w:rPr>
                <w:rFonts w:cs="Arial"/>
                <w:sz w:val="16"/>
                <w:u w:val="single"/>
              </w:rPr>
            </w:pPr>
            <w:r w:rsidRPr="00C867D8">
              <w:rPr>
                <w:rFonts w:cs="Arial"/>
                <w:b/>
                <w:sz w:val="16"/>
                <w:u w:val="single"/>
              </w:rPr>
              <w:t>Location</w:t>
            </w:r>
          </w:p>
          <w:p w14:paraId="3C49CDFC" w14:textId="77777777" w:rsidR="00CB1CBA" w:rsidRDefault="00CB1CBA" w:rsidP="00CB1CBA">
            <w:pPr>
              <w:rPr>
                <w:rFonts w:cs="Arial"/>
                <w:sz w:val="16"/>
              </w:rPr>
            </w:pPr>
            <w:r w:rsidRPr="00C867D8">
              <w:rPr>
                <w:rFonts w:cs="Arial"/>
                <w:sz w:val="16"/>
              </w:rPr>
              <w:t>TELEMETRY (Class)</w:t>
            </w:r>
          </w:p>
          <w:p w14:paraId="76702345" w14:textId="77777777" w:rsidR="00CB1CBA" w:rsidRDefault="00CB1CBA" w:rsidP="00CB1CBA">
            <w:pPr>
              <w:rPr>
                <w:rFonts w:cs="Arial"/>
                <w:sz w:val="16"/>
              </w:rPr>
            </w:pPr>
          </w:p>
          <w:p w14:paraId="47060F64" w14:textId="77777777" w:rsidR="00CB1CBA" w:rsidRPr="00A72C67" w:rsidRDefault="00CB1CBA" w:rsidP="00CB1CBA">
            <w:pPr>
              <w:rPr>
                <w:rFonts w:cs="Arial"/>
                <w:b/>
                <w:sz w:val="16"/>
                <w:u w:val="single"/>
              </w:rPr>
            </w:pPr>
            <w:r w:rsidRPr="00A72C67">
              <w:rPr>
                <w:rFonts w:cs="Arial"/>
                <w:b/>
                <w:sz w:val="16"/>
                <w:u w:val="single"/>
              </w:rPr>
              <w:t>X-path</w:t>
            </w:r>
          </w:p>
          <w:p w14:paraId="4E895CF3" w14:textId="50F7779C" w:rsidR="00CB1CBA" w:rsidRPr="00A72C67" w:rsidRDefault="00CB1CBA" w:rsidP="00CB1CBA">
            <w:pPr>
              <w:rPr>
                <w:rFonts w:cs="Arial"/>
                <w:color w:val="FF0000"/>
                <w:sz w:val="16"/>
              </w:rPr>
            </w:pPr>
            <w:r w:rsidRPr="00EB02A4">
              <w:rPr>
                <w:rFonts w:cs="Arial"/>
                <w:color w:val="FF0000"/>
                <w:sz w:val="16"/>
              </w:rPr>
              <w:t>TBD</w:t>
            </w:r>
          </w:p>
          <w:p w14:paraId="06BFA628" w14:textId="77777777" w:rsidR="00CB1CBA" w:rsidRDefault="00CB1CBA" w:rsidP="00CB1CBA">
            <w:pPr>
              <w:rPr>
                <w:rFonts w:cs="Arial"/>
                <w:sz w:val="16"/>
              </w:rPr>
            </w:pPr>
          </w:p>
          <w:p w14:paraId="0155F1C6" w14:textId="77777777" w:rsidR="00CB1CBA" w:rsidRPr="00A72C67" w:rsidRDefault="00CB1CBA" w:rsidP="00CB1CBA">
            <w:pPr>
              <w:rPr>
                <w:rFonts w:cs="Arial"/>
                <w:b/>
                <w:sz w:val="16"/>
                <w:u w:val="single"/>
              </w:rPr>
            </w:pPr>
            <w:r w:rsidRPr="00A72C67">
              <w:rPr>
                <w:rFonts w:cs="Arial"/>
                <w:b/>
                <w:sz w:val="16"/>
                <w:u w:val="single"/>
              </w:rPr>
              <w:t>Reference</w:t>
            </w:r>
          </w:p>
          <w:p w14:paraId="5928F6F8" w14:textId="65CDB71B" w:rsidR="00CB1CBA" w:rsidRDefault="00CB1CBA" w:rsidP="00CB1CBA">
            <w:pPr>
              <w:rPr>
                <w:rFonts w:cs="Arial"/>
                <w:color w:val="FF0000"/>
                <w:sz w:val="16"/>
              </w:rPr>
            </w:pPr>
            <w:r w:rsidRPr="00EB02A4">
              <w:rPr>
                <w:rFonts w:cs="Arial"/>
                <w:color w:val="FF0000"/>
                <w:sz w:val="16"/>
              </w:rPr>
              <w:t>TBD</w:t>
            </w:r>
          </w:p>
          <w:p w14:paraId="4B43B705"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FD111CE" w14:textId="77777777" w:rsidR="00CB1CBA" w:rsidRPr="00C867D8" w:rsidRDefault="00CB1CBA" w:rsidP="00CB1CBA">
            <w:pPr>
              <w:spacing w:before="20"/>
              <w:rPr>
                <w:rFonts w:cs="Arial"/>
              </w:rPr>
            </w:pPr>
            <w:r w:rsidRPr="00C867D8">
              <w:rPr>
                <w:rFonts w:cs="Arial"/>
                <w:b/>
                <w:sz w:val="16"/>
                <w:u w:val="single"/>
              </w:rPr>
              <w:t>Mode</w:t>
            </w:r>
          </w:p>
          <w:p w14:paraId="12A5079F" w14:textId="77777777" w:rsidR="00CB1CBA" w:rsidRPr="00C867D8" w:rsidRDefault="00CB1CBA" w:rsidP="00CB1CBA">
            <w:pPr>
              <w:rPr>
                <w:rFonts w:cs="Arial"/>
                <w:sz w:val="16"/>
              </w:rPr>
            </w:pPr>
            <w:r w:rsidRPr="00C867D8">
              <w:rPr>
                <w:rFonts w:cs="Arial"/>
                <w:sz w:val="16"/>
              </w:rPr>
              <w:t xml:space="preserve">User parameter input </w:t>
            </w:r>
          </w:p>
          <w:p w14:paraId="602214EF" w14:textId="77777777" w:rsidR="00CB1CBA" w:rsidRPr="00C867D8" w:rsidRDefault="00CB1CBA" w:rsidP="00CB1CBA">
            <w:pPr>
              <w:rPr>
                <w:rFonts w:cs="Arial"/>
                <w:sz w:val="16"/>
              </w:rPr>
            </w:pPr>
          </w:p>
          <w:p w14:paraId="1689FB2E"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4675CBD5" w14:textId="77777777" w:rsidR="00CB1CBA" w:rsidRPr="00C867D8" w:rsidRDefault="00CB1CBA" w:rsidP="00CB1CBA">
            <w:pPr>
              <w:rPr>
                <w:rFonts w:cs="Arial"/>
                <w:sz w:val="16"/>
              </w:rPr>
            </w:pPr>
            <w:r w:rsidRPr="00C867D8">
              <w:rPr>
                <w:rFonts w:cs="Arial"/>
                <w:sz w:val="16"/>
              </w:rPr>
              <w:t>n/a</w:t>
            </w:r>
          </w:p>
          <w:p w14:paraId="30198618" w14:textId="77777777" w:rsidR="00CB1CBA" w:rsidRPr="00C867D8" w:rsidRDefault="00CB1CBA" w:rsidP="00CB1CBA">
            <w:pPr>
              <w:rPr>
                <w:rFonts w:cs="Arial"/>
                <w:sz w:val="16"/>
              </w:rPr>
            </w:pPr>
          </w:p>
          <w:p w14:paraId="5E3A06C8" w14:textId="77777777" w:rsidR="00CB1CBA" w:rsidRPr="00C867D8" w:rsidRDefault="00CB1CBA" w:rsidP="00CB1CBA">
            <w:pPr>
              <w:rPr>
                <w:rFonts w:cs="Arial"/>
                <w:sz w:val="16"/>
              </w:rPr>
            </w:pPr>
            <w:r w:rsidRPr="00C867D8">
              <w:rPr>
                <w:rFonts w:cs="Arial"/>
                <w:b/>
                <w:sz w:val="16"/>
                <w:u w:val="single"/>
              </w:rPr>
              <w:t>Type</w:t>
            </w:r>
          </w:p>
          <w:p w14:paraId="73230C1B" w14:textId="77777777" w:rsidR="00CB1CBA" w:rsidRPr="00C867D8" w:rsidRDefault="00CB1CBA" w:rsidP="00CB1CBA">
            <w:pPr>
              <w:rPr>
                <w:rFonts w:cs="Arial"/>
                <w:sz w:val="16"/>
              </w:rPr>
            </w:pPr>
            <w:r w:rsidRPr="00C867D8">
              <w:rPr>
                <w:rFonts w:cs="Arial"/>
                <w:sz w:val="16"/>
              </w:rPr>
              <w:t>n/a</w:t>
            </w:r>
          </w:p>
        </w:tc>
      </w:tr>
      <w:tr w:rsidR="00CB1CBA" w:rsidRPr="00C867D8" w14:paraId="6FF4ECF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210D0B8"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4A23E561" w14:textId="77777777" w:rsidR="00CB1CBA" w:rsidRPr="00C867D8" w:rsidRDefault="00CB1CBA" w:rsidP="00CB1CBA">
            <w:pPr>
              <w:rPr>
                <w:rFonts w:cs="Arial"/>
                <w:sz w:val="16"/>
              </w:rPr>
            </w:pPr>
            <w:r w:rsidRPr="00C867D8">
              <w:rPr>
                <w:rFonts w:cs="Arial"/>
                <w:sz w:val="16"/>
              </w:rPr>
              <w:t>SPICE_FILE_NAME</w:t>
            </w:r>
          </w:p>
          <w:p w14:paraId="5E239F77" w14:textId="77777777" w:rsidR="00CB1CBA" w:rsidRPr="00C867D8" w:rsidRDefault="00CB1CBA" w:rsidP="00CB1CBA">
            <w:pPr>
              <w:rPr>
                <w:rFonts w:cs="Arial"/>
                <w:sz w:val="16"/>
              </w:rPr>
            </w:pPr>
          </w:p>
          <w:p w14:paraId="17A98148" w14:textId="07212A6F" w:rsidR="00CB1CBA" w:rsidRPr="00C867D8" w:rsidRDefault="00CB1CBA" w:rsidP="00CB1CBA">
            <w:pPr>
              <w:rPr>
                <w:rFonts w:cs="Arial"/>
                <w:sz w:val="16"/>
              </w:rPr>
            </w:pPr>
            <w:r>
              <w:rPr>
                <w:rFonts w:cs="Arial"/>
                <w:b/>
                <w:sz w:val="16"/>
                <w:u w:val="single"/>
              </w:rPr>
              <w:t>Archive Attribute</w:t>
            </w:r>
          </w:p>
          <w:p w14:paraId="5CD173F5" w14:textId="4BEBFAB3" w:rsidR="00CB1CBA" w:rsidRPr="00C867D8" w:rsidRDefault="00CB1CBA" w:rsidP="00CB1CBA">
            <w:pPr>
              <w:rPr>
                <w:rFonts w:cs="Arial"/>
                <w:b/>
                <w:color w:val="000000"/>
                <w:sz w:val="16"/>
                <w:u w:val="single"/>
              </w:rPr>
            </w:pPr>
            <w:r w:rsidRPr="00EB02A4">
              <w:rPr>
                <w:rFonts w:cs="Arial"/>
                <w:color w:val="FF0000"/>
                <w:sz w:val="16"/>
              </w:rPr>
              <w:t>TBD</w:t>
            </w:r>
            <w:r w:rsidRPr="00C867D8">
              <w:rPr>
                <w:rFonts w:cs="Arial"/>
                <w:b/>
                <w:color w:val="000000"/>
                <w:sz w:val="16"/>
                <w:u w:val="single"/>
              </w:rPr>
              <w:t xml:space="preserve"> </w:t>
            </w:r>
          </w:p>
          <w:p w14:paraId="6A5A5ECF" w14:textId="77777777" w:rsidR="00CB1CBA" w:rsidRPr="00C867D8" w:rsidRDefault="00CB1CBA" w:rsidP="00CB1CBA">
            <w:pPr>
              <w:rPr>
                <w:rFonts w:cs="Arial"/>
                <w:b/>
                <w:color w:val="000000"/>
                <w:sz w:val="16"/>
                <w:u w:val="single"/>
              </w:rPr>
            </w:pPr>
          </w:p>
          <w:p w14:paraId="27F41F1D"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5B5A754C" w14:textId="77777777" w:rsidR="00CB1CBA" w:rsidRPr="00C867D8" w:rsidRDefault="00CB1CBA" w:rsidP="00CB1CBA">
            <w:pPr>
              <w:rPr>
                <w:rFonts w:cs="Arial"/>
                <w:sz w:val="16"/>
              </w:rPr>
            </w:pPr>
            <w:r w:rsidRPr="00C867D8">
              <w:rPr>
                <w:rFonts w:cs="Arial"/>
                <w:sz w:val="16"/>
              </w:rPr>
              <w:t>Specifies the names of the SPICE files used in processing the data.</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852D5AD"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5CDC2B5B" w14:textId="77777777" w:rsidR="00CB1CBA" w:rsidRPr="00C867D8" w:rsidRDefault="00CB1CBA" w:rsidP="00CB1CBA">
            <w:pPr>
              <w:rPr>
                <w:rFonts w:cs="Arial"/>
                <w:color w:val="000000"/>
                <w:sz w:val="16"/>
              </w:rPr>
            </w:pPr>
            <w:r w:rsidRPr="00C867D8">
              <w:rPr>
                <w:rFonts w:cs="Arial"/>
                <w:color w:val="000000"/>
                <w:sz w:val="16"/>
              </w:rPr>
              <w:t>n/a</w:t>
            </w:r>
          </w:p>
          <w:p w14:paraId="05783647" w14:textId="77777777" w:rsidR="00CB1CBA" w:rsidRPr="00C867D8" w:rsidRDefault="00CB1CBA" w:rsidP="00CB1CBA">
            <w:pPr>
              <w:pStyle w:val="Example"/>
              <w:rPr>
                <w:rFonts w:cs="Arial"/>
              </w:rPr>
            </w:pPr>
          </w:p>
          <w:p w14:paraId="6FC6EAB4"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3D26DBF9" w14:textId="77777777" w:rsidR="00CB1CBA" w:rsidRPr="00C867D8" w:rsidRDefault="00CB1CBA" w:rsidP="00CB1CBA">
            <w:pPr>
              <w:rPr>
                <w:rFonts w:cs="Arial"/>
                <w:color w:val="000000"/>
                <w:sz w:val="16"/>
              </w:rPr>
            </w:pPr>
            <w:r w:rsidRPr="00C867D8">
              <w:rPr>
                <w:rFonts w:cs="Arial"/>
                <w:color w:val="000000"/>
                <w:sz w:val="16"/>
              </w:rPr>
              <w:t>string(180)</w:t>
            </w:r>
          </w:p>
          <w:p w14:paraId="16D1BE8B" w14:textId="77777777" w:rsidR="00CB1CBA" w:rsidRPr="00C867D8" w:rsidRDefault="00CB1CBA" w:rsidP="00CB1CBA">
            <w:pPr>
              <w:rPr>
                <w:rFonts w:cs="Arial"/>
                <w:b/>
                <w:color w:val="000000"/>
                <w:sz w:val="16"/>
                <w:u w:val="single"/>
              </w:rPr>
            </w:pPr>
            <w:r w:rsidRPr="00C867D8">
              <w:rPr>
                <w:rFonts w:cs="Arial"/>
                <w:b/>
                <w:color w:val="000000"/>
                <w:sz w:val="16"/>
                <w:u w:val="single"/>
              </w:rPr>
              <w:t xml:space="preserve"> </w:t>
            </w:r>
          </w:p>
          <w:p w14:paraId="0787A13B"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94119E4" w14:textId="77777777" w:rsidR="00CB1CBA" w:rsidRPr="00C867D8" w:rsidRDefault="00CB1CBA" w:rsidP="00CB1CBA">
            <w:pPr>
              <w:rPr>
                <w:rFonts w:cs="Arial"/>
                <w:color w:val="000000"/>
                <w:sz w:val="16"/>
              </w:rPr>
            </w:pPr>
            <w:r w:rsidRPr="00C867D8">
              <w:rPr>
                <w:rFonts w:cs="Arial"/>
                <w:color w:val="000000"/>
                <w:sz w:val="16"/>
              </w:rPr>
              <w:t>n/a</w:t>
            </w:r>
          </w:p>
          <w:p w14:paraId="518B2847" w14:textId="77777777" w:rsidR="00CB1CBA" w:rsidRPr="00C867D8" w:rsidRDefault="00CB1CBA" w:rsidP="00CB1CBA">
            <w:pPr>
              <w:rPr>
                <w:rFonts w:cs="Arial"/>
                <w:color w:val="000000"/>
                <w:sz w:val="16"/>
              </w:rPr>
            </w:pPr>
          </w:p>
          <w:p w14:paraId="62950DB9" w14:textId="77777777" w:rsidR="00CB1CBA" w:rsidRPr="00C867D8" w:rsidRDefault="00CB1CBA" w:rsidP="00CB1CBA">
            <w:pPr>
              <w:rPr>
                <w:rFonts w:cs="Arial"/>
                <w:sz w:val="16"/>
                <w:u w:val="single"/>
              </w:rPr>
            </w:pPr>
            <w:r w:rsidRPr="00C867D8">
              <w:rPr>
                <w:rFonts w:cs="Arial"/>
                <w:b/>
                <w:sz w:val="16"/>
                <w:u w:val="single"/>
              </w:rPr>
              <w:t>Location</w:t>
            </w:r>
          </w:p>
          <w:p w14:paraId="13977139" w14:textId="77777777" w:rsidR="00CB1CBA" w:rsidRDefault="00CB1CBA" w:rsidP="00CB1CBA">
            <w:pPr>
              <w:rPr>
                <w:rFonts w:cs="Arial"/>
                <w:sz w:val="16"/>
              </w:rPr>
            </w:pPr>
            <w:r w:rsidRPr="00C867D8">
              <w:rPr>
                <w:rFonts w:cs="Arial"/>
                <w:sz w:val="16"/>
              </w:rPr>
              <w:t>TELEMETRY (Class)</w:t>
            </w:r>
          </w:p>
          <w:p w14:paraId="33DF5094" w14:textId="77777777" w:rsidR="00CB1CBA" w:rsidRDefault="00CB1CBA" w:rsidP="00CB1CBA">
            <w:pPr>
              <w:rPr>
                <w:rFonts w:cs="Arial"/>
                <w:sz w:val="16"/>
              </w:rPr>
            </w:pPr>
          </w:p>
          <w:p w14:paraId="19231270" w14:textId="77777777" w:rsidR="00CB1CBA" w:rsidRPr="00A72C67" w:rsidRDefault="00CB1CBA" w:rsidP="00CB1CBA">
            <w:pPr>
              <w:rPr>
                <w:rFonts w:cs="Arial"/>
                <w:b/>
                <w:sz w:val="16"/>
                <w:u w:val="single"/>
              </w:rPr>
            </w:pPr>
            <w:r w:rsidRPr="00A72C67">
              <w:rPr>
                <w:rFonts w:cs="Arial"/>
                <w:b/>
                <w:sz w:val="16"/>
                <w:u w:val="single"/>
              </w:rPr>
              <w:t>X-path</w:t>
            </w:r>
          </w:p>
          <w:p w14:paraId="71870FE7" w14:textId="33F93357" w:rsidR="00CB1CBA" w:rsidRPr="00A72C67" w:rsidRDefault="00CB1CBA" w:rsidP="00CB1CBA">
            <w:pPr>
              <w:rPr>
                <w:rFonts w:cs="Arial"/>
                <w:color w:val="FF0000"/>
                <w:sz w:val="16"/>
              </w:rPr>
            </w:pPr>
            <w:r w:rsidRPr="00EB02A4">
              <w:rPr>
                <w:rFonts w:cs="Arial"/>
                <w:color w:val="FF0000"/>
                <w:sz w:val="16"/>
              </w:rPr>
              <w:t>TBD</w:t>
            </w:r>
          </w:p>
          <w:p w14:paraId="6579FA1E" w14:textId="77777777" w:rsidR="00CB1CBA" w:rsidRDefault="00CB1CBA" w:rsidP="00CB1CBA">
            <w:pPr>
              <w:rPr>
                <w:rFonts w:cs="Arial"/>
                <w:sz w:val="16"/>
              </w:rPr>
            </w:pPr>
          </w:p>
          <w:p w14:paraId="137D2BA4" w14:textId="77777777" w:rsidR="00CB1CBA" w:rsidRPr="00A72C67" w:rsidRDefault="00CB1CBA" w:rsidP="00CB1CBA">
            <w:pPr>
              <w:rPr>
                <w:rFonts w:cs="Arial"/>
                <w:b/>
                <w:sz w:val="16"/>
                <w:u w:val="single"/>
              </w:rPr>
            </w:pPr>
            <w:r w:rsidRPr="00A72C67">
              <w:rPr>
                <w:rFonts w:cs="Arial"/>
                <w:b/>
                <w:sz w:val="16"/>
                <w:u w:val="single"/>
              </w:rPr>
              <w:t>Reference</w:t>
            </w:r>
          </w:p>
          <w:p w14:paraId="43FFE4C8" w14:textId="222861D9" w:rsidR="00CB1CBA" w:rsidRDefault="00CB1CBA" w:rsidP="00CB1CBA">
            <w:pPr>
              <w:rPr>
                <w:rFonts w:cs="Arial"/>
                <w:color w:val="FF0000"/>
                <w:sz w:val="16"/>
              </w:rPr>
            </w:pPr>
            <w:r w:rsidRPr="00EB02A4">
              <w:rPr>
                <w:rFonts w:cs="Arial"/>
                <w:color w:val="FF0000"/>
                <w:sz w:val="16"/>
              </w:rPr>
              <w:t>TBD</w:t>
            </w:r>
          </w:p>
          <w:p w14:paraId="0B3C5B8F"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5913F43" w14:textId="77777777" w:rsidR="00CB1CBA" w:rsidRPr="00C867D8" w:rsidRDefault="00CB1CBA" w:rsidP="00CB1CBA">
            <w:pPr>
              <w:spacing w:before="20"/>
              <w:rPr>
                <w:rFonts w:cs="Arial"/>
              </w:rPr>
            </w:pPr>
            <w:r w:rsidRPr="00C867D8">
              <w:rPr>
                <w:rFonts w:cs="Arial"/>
                <w:b/>
                <w:sz w:val="16"/>
                <w:u w:val="single"/>
              </w:rPr>
              <w:t>Mode</w:t>
            </w:r>
          </w:p>
          <w:p w14:paraId="5034BDAA" w14:textId="77777777" w:rsidR="00CB1CBA" w:rsidRPr="00C867D8" w:rsidRDefault="00CB1CBA" w:rsidP="00CB1CBA">
            <w:pPr>
              <w:rPr>
                <w:rFonts w:cs="Arial"/>
                <w:sz w:val="16"/>
              </w:rPr>
            </w:pPr>
            <w:r w:rsidRPr="00C867D8">
              <w:rPr>
                <w:rFonts w:cs="Arial"/>
                <w:sz w:val="16"/>
              </w:rPr>
              <w:t xml:space="preserve">User parameter input </w:t>
            </w:r>
          </w:p>
          <w:p w14:paraId="125CF1CF" w14:textId="77777777" w:rsidR="00CB1CBA" w:rsidRPr="00C867D8" w:rsidRDefault="00CB1CBA" w:rsidP="00CB1CBA">
            <w:pPr>
              <w:rPr>
                <w:rFonts w:cs="Arial"/>
                <w:sz w:val="16"/>
              </w:rPr>
            </w:pPr>
          </w:p>
          <w:p w14:paraId="12B55DE1"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52DF45BF" w14:textId="77777777" w:rsidR="00CB1CBA" w:rsidRPr="00C867D8" w:rsidRDefault="00CB1CBA" w:rsidP="00CB1CBA">
            <w:pPr>
              <w:rPr>
                <w:rFonts w:cs="Arial"/>
                <w:sz w:val="16"/>
              </w:rPr>
            </w:pPr>
            <w:r w:rsidRPr="00C867D8">
              <w:rPr>
                <w:rFonts w:cs="Arial"/>
                <w:sz w:val="16"/>
              </w:rPr>
              <w:t>n/a</w:t>
            </w:r>
          </w:p>
          <w:p w14:paraId="5A839564" w14:textId="77777777" w:rsidR="00CB1CBA" w:rsidRPr="00C867D8" w:rsidRDefault="00CB1CBA" w:rsidP="00CB1CBA">
            <w:pPr>
              <w:rPr>
                <w:rFonts w:cs="Arial"/>
                <w:sz w:val="16"/>
              </w:rPr>
            </w:pPr>
          </w:p>
          <w:p w14:paraId="0506F17A" w14:textId="77777777" w:rsidR="00CB1CBA" w:rsidRPr="00C867D8" w:rsidRDefault="00CB1CBA" w:rsidP="00CB1CBA">
            <w:pPr>
              <w:rPr>
                <w:rFonts w:cs="Arial"/>
                <w:sz w:val="16"/>
              </w:rPr>
            </w:pPr>
            <w:r w:rsidRPr="00C867D8">
              <w:rPr>
                <w:rFonts w:cs="Arial"/>
                <w:b/>
                <w:sz w:val="16"/>
                <w:u w:val="single"/>
              </w:rPr>
              <w:t>Type</w:t>
            </w:r>
          </w:p>
          <w:p w14:paraId="766A881E" w14:textId="77777777" w:rsidR="00CB1CBA" w:rsidRPr="00C867D8" w:rsidRDefault="00CB1CBA" w:rsidP="00CB1CBA">
            <w:pPr>
              <w:rPr>
                <w:rFonts w:cs="Arial"/>
                <w:sz w:val="16"/>
              </w:rPr>
            </w:pPr>
            <w:r w:rsidRPr="00C867D8">
              <w:rPr>
                <w:rFonts w:cs="Arial"/>
                <w:sz w:val="16"/>
              </w:rPr>
              <w:t>n/a</w:t>
            </w:r>
          </w:p>
        </w:tc>
      </w:tr>
      <w:tr w:rsidR="00CB1CBA" w:rsidRPr="00C867D8" w14:paraId="12DB0C5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2232D81B"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39955B5" w14:textId="77777777" w:rsidR="00CB1CBA" w:rsidRPr="00C867D8" w:rsidRDefault="00CB1CBA" w:rsidP="00CB1CBA">
            <w:pPr>
              <w:rPr>
                <w:rFonts w:cs="Arial"/>
                <w:sz w:val="16"/>
              </w:rPr>
            </w:pPr>
            <w:r w:rsidRPr="00C867D8">
              <w:rPr>
                <w:rFonts w:cs="Arial"/>
                <w:sz w:val="16"/>
              </w:rPr>
              <w:t>STACK_1_LEVEL</w:t>
            </w:r>
          </w:p>
          <w:p w14:paraId="7C79C8AF" w14:textId="77777777" w:rsidR="00CB1CBA" w:rsidRPr="00C867D8" w:rsidRDefault="00CB1CBA" w:rsidP="00CB1CBA">
            <w:pPr>
              <w:rPr>
                <w:rFonts w:cs="Arial"/>
                <w:sz w:val="16"/>
              </w:rPr>
            </w:pPr>
          </w:p>
          <w:p w14:paraId="6714C9CC" w14:textId="3A1BA98B" w:rsidR="00CB1CBA" w:rsidRPr="00C867D8" w:rsidRDefault="00CB1CBA" w:rsidP="00CB1CBA">
            <w:pPr>
              <w:spacing w:before="20"/>
              <w:rPr>
                <w:rFonts w:cs="Arial"/>
                <w:b/>
                <w:sz w:val="16"/>
                <w:u w:val="single"/>
              </w:rPr>
            </w:pPr>
            <w:r>
              <w:rPr>
                <w:rFonts w:cs="Arial"/>
                <w:b/>
                <w:sz w:val="16"/>
                <w:u w:val="single"/>
              </w:rPr>
              <w:t>Archive Attribute</w:t>
            </w:r>
          </w:p>
          <w:p w14:paraId="238E8A6D" w14:textId="77777777" w:rsidR="00CB1CBA" w:rsidRPr="00C867D8" w:rsidRDefault="00CB1CBA" w:rsidP="00CB1CBA">
            <w:pPr>
              <w:rPr>
                <w:rFonts w:cs="Arial"/>
                <w:sz w:val="16"/>
              </w:rPr>
            </w:pPr>
            <w:r w:rsidRPr="00C867D8">
              <w:rPr>
                <w:rFonts w:cs="Arial"/>
                <w:sz w:val="16"/>
              </w:rPr>
              <w:t>none</w:t>
            </w:r>
          </w:p>
          <w:p w14:paraId="2E613FFB" w14:textId="77777777" w:rsidR="00CB1CBA" w:rsidRPr="00C867D8" w:rsidRDefault="00CB1CBA" w:rsidP="00CB1CBA">
            <w:pPr>
              <w:rPr>
                <w:rFonts w:cs="Arial"/>
                <w:b/>
                <w:sz w:val="16"/>
                <w:u w:val="single"/>
              </w:rPr>
            </w:pPr>
            <w:r w:rsidRPr="00C867D8">
              <w:rPr>
                <w:rFonts w:cs="Arial"/>
                <w:b/>
                <w:sz w:val="16"/>
                <w:u w:val="single"/>
              </w:rPr>
              <w:t xml:space="preserve"> </w:t>
            </w:r>
          </w:p>
          <w:p w14:paraId="63E0457E" w14:textId="77777777" w:rsidR="00CB1CBA" w:rsidRPr="00C867D8" w:rsidRDefault="00CB1CBA" w:rsidP="00CB1CBA">
            <w:pPr>
              <w:rPr>
                <w:rFonts w:cs="Arial"/>
                <w:b/>
                <w:sz w:val="16"/>
                <w:u w:val="single"/>
              </w:rPr>
            </w:pPr>
            <w:r w:rsidRPr="00C867D8">
              <w:rPr>
                <w:rFonts w:cs="Arial"/>
                <w:b/>
                <w:sz w:val="16"/>
                <w:u w:val="single"/>
              </w:rPr>
              <w:t>Definition</w:t>
            </w:r>
          </w:p>
          <w:p w14:paraId="2DD6CD4A" w14:textId="567B2327" w:rsidR="00CB1CBA" w:rsidRPr="00C867D8" w:rsidRDefault="00CB1CBA" w:rsidP="00CB1CBA">
            <w:pPr>
              <w:rPr>
                <w:rFonts w:cs="Arial"/>
                <w:sz w:val="16"/>
              </w:rPr>
            </w:pPr>
            <w:r w:rsidRPr="00C867D8">
              <w:rPr>
                <w:rFonts w:cs="Arial"/>
                <w:sz w:val="16"/>
              </w:rPr>
              <w:t>For SuperCam on M2020, specifies the maximum current stack level for Stack 1 for the LIBS instrument.</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248E538C"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327D62A" w14:textId="77777777" w:rsidR="00CB1CBA" w:rsidRPr="00C867D8" w:rsidRDefault="00CB1CBA" w:rsidP="00CB1CBA">
            <w:pPr>
              <w:rPr>
                <w:rFonts w:cs="Arial"/>
                <w:sz w:val="16"/>
              </w:rPr>
            </w:pPr>
            <w:r w:rsidRPr="00C867D8">
              <w:rPr>
                <w:rFonts w:cs="Arial"/>
                <w:sz w:val="16"/>
              </w:rPr>
              <w:t>n/a</w:t>
            </w:r>
          </w:p>
          <w:p w14:paraId="2A4FB47E" w14:textId="77777777" w:rsidR="00CB1CBA" w:rsidRPr="00C867D8" w:rsidRDefault="00CB1CBA" w:rsidP="00CB1CBA">
            <w:pPr>
              <w:rPr>
                <w:rFonts w:cs="Arial"/>
                <w:b/>
                <w:sz w:val="16"/>
                <w:u w:val="single"/>
              </w:rPr>
            </w:pPr>
          </w:p>
          <w:p w14:paraId="4ECC1832" w14:textId="77777777" w:rsidR="00CB1CBA" w:rsidRPr="00C867D8" w:rsidRDefault="00CB1CBA" w:rsidP="00CB1CBA">
            <w:pPr>
              <w:rPr>
                <w:rFonts w:cs="Arial"/>
                <w:b/>
                <w:sz w:val="16"/>
                <w:u w:val="single"/>
              </w:rPr>
            </w:pPr>
            <w:r w:rsidRPr="00C867D8">
              <w:rPr>
                <w:rFonts w:cs="Arial"/>
                <w:b/>
                <w:sz w:val="16"/>
                <w:u w:val="single"/>
              </w:rPr>
              <w:t>Type</w:t>
            </w:r>
          </w:p>
          <w:p w14:paraId="06C91F84" w14:textId="77777777" w:rsidR="00CB1CBA" w:rsidRPr="00C867D8" w:rsidRDefault="00CB1CBA" w:rsidP="00CB1CBA">
            <w:pPr>
              <w:rPr>
                <w:rFonts w:cs="Arial"/>
                <w:b/>
                <w:sz w:val="16"/>
                <w:u w:val="single"/>
              </w:rPr>
            </w:pPr>
            <w:r w:rsidRPr="00C867D8">
              <w:rPr>
                <w:rFonts w:cs="Arial"/>
                <w:sz w:val="16"/>
              </w:rPr>
              <w:t>integer</w:t>
            </w:r>
          </w:p>
          <w:p w14:paraId="6CCACD43" w14:textId="77777777" w:rsidR="00CB1CBA" w:rsidRPr="00C867D8" w:rsidRDefault="00CB1CBA" w:rsidP="00CB1CBA">
            <w:pPr>
              <w:rPr>
                <w:rFonts w:cs="Arial"/>
                <w:b/>
                <w:sz w:val="16"/>
                <w:u w:val="single"/>
              </w:rPr>
            </w:pPr>
          </w:p>
          <w:p w14:paraId="3B317A07" w14:textId="77777777" w:rsidR="00CB1CBA" w:rsidRPr="00C867D8" w:rsidRDefault="00CB1CBA" w:rsidP="00CB1CBA">
            <w:pPr>
              <w:rPr>
                <w:rFonts w:cs="Arial"/>
                <w:b/>
                <w:sz w:val="16"/>
                <w:u w:val="single"/>
              </w:rPr>
            </w:pPr>
            <w:r w:rsidRPr="00C867D8">
              <w:rPr>
                <w:rFonts w:cs="Arial"/>
                <w:b/>
                <w:sz w:val="16"/>
                <w:u w:val="single"/>
              </w:rPr>
              <w:t>Units</w:t>
            </w:r>
          </w:p>
          <w:p w14:paraId="74232D97" w14:textId="77777777" w:rsidR="00CB1CBA" w:rsidRPr="00C867D8" w:rsidRDefault="00CB1CBA" w:rsidP="00CB1CBA">
            <w:pPr>
              <w:rPr>
                <w:rFonts w:cs="Arial"/>
                <w:sz w:val="16"/>
              </w:rPr>
            </w:pPr>
            <w:r w:rsidRPr="00C867D8">
              <w:rPr>
                <w:rFonts w:cs="Arial"/>
                <w:sz w:val="16"/>
              </w:rPr>
              <w:t>n/a</w:t>
            </w:r>
          </w:p>
          <w:p w14:paraId="0498EBE6" w14:textId="77777777" w:rsidR="00CB1CBA" w:rsidRPr="00C867D8" w:rsidRDefault="00CB1CBA" w:rsidP="00CB1CBA">
            <w:pPr>
              <w:rPr>
                <w:rFonts w:cs="Arial"/>
                <w:sz w:val="16"/>
              </w:rPr>
            </w:pPr>
          </w:p>
          <w:p w14:paraId="799E9BB6" w14:textId="77777777" w:rsidR="00CB1CBA" w:rsidRPr="00C867D8" w:rsidRDefault="00CB1CBA" w:rsidP="00CB1CBA">
            <w:pPr>
              <w:rPr>
                <w:rFonts w:cs="Arial"/>
                <w:sz w:val="16"/>
                <w:u w:val="single"/>
              </w:rPr>
            </w:pPr>
            <w:r w:rsidRPr="00C867D8">
              <w:rPr>
                <w:rFonts w:cs="Arial"/>
                <w:b/>
                <w:sz w:val="16"/>
                <w:u w:val="single"/>
              </w:rPr>
              <w:t>Location</w:t>
            </w:r>
          </w:p>
          <w:p w14:paraId="4AF89AF5"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3E5D7BBA" w14:textId="77777777" w:rsidR="00CB1CBA" w:rsidRDefault="00CB1CBA" w:rsidP="00CB1CBA">
            <w:pPr>
              <w:rPr>
                <w:rFonts w:cs="Arial"/>
                <w:sz w:val="16"/>
              </w:rPr>
            </w:pPr>
          </w:p>
          <w:p w14:paraId="2360566E" w14:textId="77777777" w:rsidR="00CB1CBA" w:rsidRPr="00A72C67" w:rsidRDefault="00CB1CBA" w:rsidP="00CB1CBA">
            <w:pPr>
              <w:rPr>
                <w:rFonts w:cs="Arial"/>
                <w:b/>
                <w:sz w:val="16"/>
                <w:u w:val="single"/>
              </w:rPr>
            </w:pPr>
            <w:r w:rsidRPr="00A72C67">
              <w:rPr>
                <w:rFonts w:cs="Arial"/>
                <w:b/>
                <w:sz w:val="16"/>
                <w:u w:val="single"/>
              </w:rPr>
              <w:t>X-path</w:t>
            </w:r>
          </w:p>
          <w:p w14:paraId="41E074DB" w14:textId="3104AAED" w:rsidR="00CB1CBA" w:rsidRPr="00A72C67" w:rsidRDefault="00CB1CBA" w:rsidP="00CB1CBA">
            <w:pPr>
              <w:rPr>
                <w:rFonts w:cs="Arial"/>
                <w:color w:val="FF0000"/>
                <w:sz w:val="16"/>
              </w:rPr>
            </w:pPr>
            <w:r w:rsidRPr="00EB02A4">
              <w:rPr>
                <w:rFonts w:cs="Arial"/>
                <w:color w:val="FF0000"/>
                <w:sz w:val="16"/>
              </w:rPr>
              <w:t>TBD</w:t>
            </w:r>
          </w:p>
          <w:p w14:paraId="5AEFC68E" w14:textId="77777777" w:rsidR="00CB1CBA" w:rsidRDefault="00CB1CBA" w:rsidP="00CB1CBA">
            <w:pPr>
              <w:rPr>
                <w:rFonts w:cs="Arial"/>
                <w:sz w:val="16"/>
              </w:rPr>
            </w:pPr>
          </w:p>
          <w:p w14:paraId="3BA11CFD" w14:textId="77777777" w:rsidR="00CB1CBA" w:rsidRPr="00A72C67" w:rsidRDefault="00CB1CBA" w:rsidP="00CB1CBA">
            <w:pPr>
              <w:rPr>
                <w:rFonts w:cs="Arial"/>
                <w:b/>
                <w:sz w:val="16"/>
                <w:u w:val="single"/>
              </w:rPr>
            </w:pPr>
            <w:r w:rsidRPr="00A72C67">
              <w:rPr>
                <w:rFonts w:cs="Arial"/>
                <w:b/>
                <w:sz w:val="16"/>
                <w:u w:val="single"/>
              </w:rPr>
              <w:t>Reference</w:t>
            </w:r>
          </w:p>
          <w:p w14:paraId="2EE1E2DD" w14:textId="699492B6" w:rsidR="00CB1CBA" w:rsidRDefault="00CB1CBA" w:rsidP="00CB1CBA">
            <w:pPr>
              <w:rPr>
                <w:rFonts w:cs="Arial"/>
                <w:color w:val="FF0000"/>
                <w:sz w:val="16"/>
              </w:rPr>
            </w:pPr>
            <w:r w:rsidRPr="00EB02A4">
              <w:rPr>
                <w:rFonts w:cs="Arial"/>
                <w:color w:val="FF0000"/>
                <w:sz w:val="16"/>
              </w:rPr>
              <w:t>TBD</w:t>
            </w:r>
          </w:p>
          <w:p w14:paraId="54C8880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2C187381" w14:textId="77777777" w:rsidR="00CB1CBA" w:rsidRPr="00C867D8" w:rsidRDefault="00CB1CBA" w:rsidP="00CB1CBA">
            <w:pPr>
              <w:spacing w:before="20"/>
              <w:rPr>
                <w:rFonts w:cs="Arial"/>
                <w:b/>
                <w:sz w:val="16"/>
                <w:u w:val="single"/>
              </w:rPr>
            </w:pPr>
            <w:r w:rsidRPr="00C867D8">
              <w:rPr>
                <w:rFonts w:cs="Arial"/>
                <w:b/>
                <w:sz w:val="16"/>
                <w:u w:val="single"/>
              </w:rPr>
              <w:t>Mode</w:t>
            </w:r>
          </w:p>
          <w:p w14:paraId="4113DD5A" w14:textId="631C97B6"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321F9618" w14:textId="77777777" w:rsidR="00CB1CBA" w:rsidRPr="00C867D8" w:rsidRDefault="00CB1CBA" w:rsidP="00CB1CBA">
            <w:pPr>
              <w:rPr>
                <w:rFonts w:cs="Arial"/>
                <w:sz w:val="16"/>
              </w:rPr>
            </w:pPr>
          </w:p>
          <w:p w14:paraId="00CDECBE"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76FFD637" w14:textId="77777777" w:rsidR="00CB1CBA" w:rsidRPr="00C867D8" w:rsidRDefault="00CB1CBA" w:rsidP="00CB1CBA">
            <w:pPr>
              <w:rPr>
                <w:rFonts w:cs="Arial"/>
                <w:sz w:val="16"/>
              </w:rPr>
            </w:pPr>
            <w:r w:rsidRPr="00C867D8">
              <w:rPr>
                <w:rFonts w:cs="Arial"/>
                <w:sz w:val="16"/>
              </w:rPr>
              <w:t>“&lt;Ancillary DPO&gt;:cmd_parameters:stack1Level”</w:t>
            </w:r>
          </w:p>
          <w:p w14:paraId="4FC9E7BA" w14:textId="77777777" w:rsidR="00CB1CBA" w:rsidRPr="00C867D8" w:rsidRDefault="00CB1CBA" w:rsidP="00CB1CBA">
            <w:pPr>
              <w:rPr>
                <w:rFonts w:cs="Arial"/>
                <w:sz w:val="16"/>
              </w:rPr>
            </w:pPr>
          </w:p>
          <w:p w14:paraId="0FCBB798" w14:textId="77777777" w:rsidR="00CB1CBA" w:rsidRPr="00C867D8" w:rsidRDefault="00CB1CBA" w:rsidP="00CB1CBA">
            <w:pPr>
              <w:rPr>
                <w:rFonts w:cs="Arial"/>
                <w:sz w:val="16"/>
              </w:rPr>
            </w:pPr>
            <w:r w:rsidRPr="00C867D8">
              <w:rPr>
                <w:rFonts w:cs="Arial"/>
                <w:b/>
                <w:sz w:val="16"/>
                <w:u w:val="single"/>
              </w:rPr>
              <w:t>Type</w:t>
            </w:r>
          </w:p>
          <w:p w14:paraId="154F00B6" w14:textId="77777777" w:rsidR="00CB1CBA" w:rsidRPr="00C867D8" w:rsidRDefault="00CB1CBA" w:rsidP="00CB1CBA">
            <w:pPr>
              <w:rPr>
                <w:rFonts w:cs="Arial"/>
                <w:b/>
                <w:sz w:val="16"/>
              </w:rPr>
            </w:pPr>
            <w:r w:rsidRPr="00C867D8">
              <w:rPr>
                <w:rFonts w:cs="Arial"/>
                <w:sz w:val="16"/>
              </w:rPr>
              <w:t>F32</w:t>
            </w:r>
          </w:p>
        </w:tc>
      </w:tr>
      <w:tr w:rsidR="00CB1CBA" w:rsidRPr="00C867D8" w14:paraId="73CE96F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7874AD8E"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F3325E2" w14:textId="77777777" w:rsidR="00CB1CBA" w:rsidRPr="00C867D8" w:rsidRDefault="00CB1CBA" w:rsidP="00CB1CBA">
            <w:pPr>
              <w:rPr>
                <w:rFonts w:cs="Arial"/>
                <w:sz w:val="16"/>
              </w:rPr>
            </w:pPr>
            <w:r w:rsidRPr="00C867D8">
              <w:rPr>
                <w:rFonts w:cs="Arial"/>
                <w:sz w:val="16"/>
              </w:rPr>
              <w:t>STACK_2_LEVEL</w:t>
            </w:r>
          </w:p>
          <w:p w14:paraId="58412E56" w14:textId="77777777" w:rsidR="00CB1CBA" w:rsidRPr="00C867D8" w:rsidRDefault="00CB1CBA" w:rsidP="00CB1CBA">
            <w:pPr>
              <w:rPr>
                <w:rFonts w:cs="Arial"/>
                <w:sz w:val="16"/>
              </w:rPr>
            </w:pPr>
          </w:p>
          <w:p w14:paraId="579B6DE9" w14:textId="1695B3B6" w:rsidR="00CB1CBA" w:rsidRPr="00C867D8" w:rsidRDefault="00CB1CBA" w:rsidP="00CB1CBA">
            <w:pPr>
              <w:spacing w:before="20"/>
              <w:rPr>
                <w:rFonts w:cs="Arial"/>
                <w:b/>
                <w:sz w:val="16"/>
                <w:u w:val="single"/>
              </w:rPr>
            </w:pPr>
            <w:r>
              <w:rPr>
                <w:rFonts w:cs="Arial"/>
                <w:b/>
                <w:sz w:val="16"/>
                <w:u w:val="single"/>
              </w:rPr>
              <w:t>Archive Attribute</w:t>
            </w:r>
          </w:p>
          <w:p w14:paraId="00D4673A" w14:textId="77777777" w:rsidR="00CB1CBA" w:rsidRPr="00C867D8" w:rsidRDefault="00CB1CBA" w:rsidP="00CB1CBA">
            <w:pPr>
              <w:rPr>
                <w:rFonts w:cs="Arial"/>
                <w:sz w:val="16"/>
              </w:rPr>
            </w:pPr>
            <w:r w:rsidRPr="00C867D8">
              <w:rPr>
                <w:rFonts w:cs="Arial"/>
                <w:sz w:val="16"/>
              </w:rPr>
              <w:t>none</w:t>
            </w:r>
          </w:p>
          <w:p w14:paraId="6F88DEE7" w14:textId="77777777" w:rsidR="00CB1CBA" w:rsidRPr="00C867D8" w:rsidRDefault="00CB1CBA" w:rsidP="00CB1CBA">
            <w:pPr>
              <w:rPr>
                <w:rFonts w:cs="Arial"/>
                <w:b/>
                <w:sz w:val="16"/>
                <w:u w:val="single"/>
              </w:rPr>
            </w:pPr>
            <w:r w:rsidRPr="00C867D8">
              <w:rPr>
                <w:rFonts w:cs="Arial"/>
                <w:b/>
                <w:sz w:val="16"/>
                <w:u w:val="single"/>
              </w:rPr>
              <w:t xml:space="preserve"> </w:t>
            </w:r>
          </w:p>
          <w:p w14:paraId="70DC4505" w14:textId="77777777" w:rsidR="00CB1CBA" w:rsidRPr="00C867D8" w:rsidRDefault="00CB1CBA" w:rsidP="00CB1CBA">
            <w:pPr>
              <w:rPr>
                <w:rFonts w:cs="Arial"/>
                <w:b/>
                <w:sz w:val="16"/>
                <w:u w:val="single"/>
              </w:rPr>
            </w:pPr>
            <w:r w:rsidRPr="00C867D8">
              <w:rPr>
                <w:rFonts w:cs="Arial"/>
                <w:b/>
                <w:sz w:val="16"/>
                <w:u w:val="single"/>
              </w:rPr>
              <w:t>Definition</w:t>
            </w:r>
          </w:p>
          <w:p w14:paraId="4D50B4FF" w14:textId="28249139" w:rsidR="00CB1CBA" w:rsidRPr="00C867D8" w:rsidRDefault="00CB1CBA" w:rsidP="00CB1CBA">
            <w:pPr>
              <w:rPr>
                <w:rFonts w:cs="Arial"/>
                <w:sz w:val="16"/>
              </w:rPr>
            </w:pPr>
            <w:r w:rsidRPr="00C867D8">
              <w:rPr>
                <w:rFonts w:cs="Arial"/>
                <w:sz w:val="16"/>
              </w:rPr>
              <w:t>For SuperCam on M2020, specifies the maximum current stack level for Stack 2 for the LIBS instrument.</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2C3C6EEF"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25788790" w14:textId="77777777" w:rsidR="00CB1CBA" w:rsidRPr="00C867D8" w:rsidRDefault="00CB1CBA" w:rsidP="00CB1CBA">
            <w:pPr>
              <w:rPr>
                <w:rFonts w:cs="Arial"/>
                <w:sz w:val="16"/>
              </w:rPr>
            </w:pPr>
            <w:r w:rsidRPr="00C867D8">
              <w:rPr>
                <w:rFonts w:cs="Arial"/>
                <w:sz w:val="16"/>
              </w:rPr>
              <w:t>n/a</w:t>
            </w:r>
          </w:p>
          <w:p w14:paraId="1BF576C2" w14:textId="77777777" w:rsidR="00CB1CBA" w:rsidRPr="00C867D8" w:rsidRDefault="00CB1CBA" w:rsidP="00CB1CBA">
            <w:pPr>
              <w:rPr>
                <w:rFonts w:cs="Arial"/>
                <w:b/>
                <w:sz w:val="16"/>
                <w:u w:val="single"/>
              </w:rPr>
            </w:pPr>
          </w:p>
          <w:p w14:paraId="32D9A2FB" w14:textId="77777777" w:rsidR="00CB1CBA" w:rsidRPr="00C867D8" w:rsidRDefault="00CB1CBA" w:rsidP="00CB1CBA">
            <w:pPr>
              <w:rPr>
                <w:rFonts w:cs="Arial"/>
                <w:b/>
                <w:sz w:val="16"/>
                <w:u w:val="single"/>
              </w:rPr>
            </w:pPr>
            <w:r w:rsidRPr="00C867D8">
              <w:rPr>
                <w:rFonts w:cs="Arial"/>
                <w:b/>
                <w:sz w:val="16"/>
                <w:u w:val="single"/>
              </w:rPr>
              <w:t>Type</w:t>
            </w:r>
          </w:p>
          <w:p w14:paraId="624E3AFE" w14:textId="77777777" w:rsidR="00CB1CBA" w:rsidRPr="00C867D8" w:rsidRDefault="00CB1CBA" w:rsidP="00CB1CBA">
            <w:pPr>
              <w:rPr>
                <w:rFonts w:cs="Arial"/>
                <w:b/>
                <w:sz w:val="16"/>
                <w:u w:val="single"/>
              </w:rPr>
            </w:pPr>
            <w:r w:rsidRPr="00C867D8">
              <w:rPr>
                <w:rFonts w:cs="Arial"/>
                <w:sz w:val="16"/>
              </w:rPr>
              <w:t>integer</w:t>
            </w:r>
          </w:p>
          <w:p w14:paraId="6E3A0ADF" w14:textId="77777777" w:rsidR="00CB1CBA" w:rsidRPr="00C867D8" w:rsidRDefault="00CB1CBA" w:rsidP="00CB1CBA">
            <w:pPr>
              <w:rPr>
                <w:rFonts w:cs="Arial"/>
                <w:b/>
                <w:sz w:val="16"/>
                <w:u w:val="single"/>
              </w:rPr>
            </w:pPr>
          </w:p>
          <w:p w14:paraId="43BFFCBB" w14:textId="77777777" w:rsidR="00CB1CBA" w:rsidRPr="00C867D8" w:rsidRDefault="00CB1CBA" w:rsidP="00CB1CBA">
            <w:pPr>
              <w:rPr>
                <w:rFonts w:cs="Arial"/>
                <w:b/>
                <w:sz w:val="16"/>
                <w:u w:val="single"/>
              </w:rPr>
            </w:pPr>
            <w:r w:rsidRPr="00C867D8">
              <w:rPr>
                <w:rFonts w:cs="Arial"/>
                <w:b/>
                <w:sz w:val="16"/>
                <w:u w:val="single"/>
              </w:rPr>
              <w:t>Units</w:t>
            </w:r>
          </w:p>
          <w:p w14:paraId="374F652E" w14:textId="77777777" w:rsidR="00CB1CBA" w:rsidRPr="00C867D8" w:rsidRDefault="00CB1CBA" w:rsidP="00CB1CBA">
            <w:pPr>
              <w:rPr>
                <w:rFonts w:cs="Arial"/>
                <w:sz w:val="16"/>
              </w:rPr>
            </w:pPr>
            <w:r w:rsidRPr="00C867D8">
              <w:rPr>
                <w:rFonts w:cs="Arial"/>
                <w:sz w:val="16"/>
              </w:rPr>
              <w:t>n/a</w:t>
            </w:r>
          </w:p>
          <w:p w14:paraId="7BE967FB" w14:textId="77777777" w:rsidR="00CB1CBA" w:rsidRPr="00C867D8" w:rsidRDefault="00CB1CBA" w:rsidP="00CB1CBA">
            <w:pPr>
              <w:rPr>
                <w:rFonts w:cs="Arial"/>
                <w:sz w:val="16"/>
              </w:rPr>
            </w:pPr>
          </w:p>
          <w:p w14:paraId="4446F2F5" w14:textId="77777777" w:rsidR="00CB1CBA" w:rsidRPr="00C867D8" w:rsidRDefault="00CB1CBA" w:rsidP="00CB1CBA">
            <w:pPr>
              <w:rPr>
                <w:rFonts w:cs="Arial"/>
                <w:sz w:val="16"/>
                <w:u w:val="single"/>
              </w:rPr>
            </w:pPr>
            <w:r w:rsidRPr="00C867D8">
              <w:rPr>
                <w:rFonts w:cs="Arial"/>
                <w:b/>
                <w:sz w:val="16"/>
                <w:u w:val="single"/>
              </w:rPr>
              <w:t>Location</w:t>
            </w:r>
          </w:p>
          <w:p w14:paraId="2AC900AB"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7C2B656D" w14:textId="77777777" w:rsidR="00CB1CBA" w:rsidRDefault="00CB1CBA" w:rsidP="00CB1CBA">
            <w:pPr>
              <w:rPr>
                <w:rFonts w:cs="Arial"/>
                <w:sz w:val="16"/>
              </w:rPr>
            </w:pPr>
          </w:p>
          <w:p w14:paraId="27DF077A" w14:textId="77777777" w:rsidR="00CB1CBA" w:rsidRPr="00A72C67" w:rsidRDefault="00CB1CBA" w:rsidP="00CB1CBA">
            <w:pPr>
              <w:rPr>
                <w:rFonts w:cs="Arial"/>
                <w:b/>
                <w:sz w:val="16"/>
                <w:u w:val="single"/>
              </w:rPr>
            </w:pPr>
            <w:r w:rsidRPr="00A72C67">
              <w:rPr>
                <w:rFonts w:cs="Arial"/>
                <w:b/>
                <w:sz w:val="16"/>
                <w:u w:val="single"/>
              </w:rPr>
              <w:t>X-path</w:t>
            </w:r>
          </w:p>
          <w:p w14:paraId="322E96FB" w14:textId="73AC6CB2" w:rsidR="00CB1CBA" w:rsidRPr="00A72C67" w:rsidRDefault="00CB1CBA" w:rsidP="00CB1CBA">
            <w:pPr>
              <w:rPr>
                <w:rFonts w:cs="Arial"/>
                <w:color w:val="FF0000"/>
                <w:sz w:val="16"/>
              </w:rPr>
            </w:pPr>
            <w:r w:rsidRPr="00EB02A4">
              <w:rPr>
                <w:rFonts w:cs="Arial"/>
                <w:color w:val="FF0000"/>
                <w:sz w:val="16"/>
              </w:rPr>
              <w:t>TBD</w:t>
            </w:r>
          </w:p>
          <w:p w14:paraId="4062F5D9" w14:textId="77777777" w:rsidR="00CB1CBA" w:rsidRDefault="00CB1CBA" w:rsidP="00CB1CBA">
            <w:pPr>
              <w:rPr>
                <w:rFonts w:cs="Arial"/>
                <w:sz w:val="16"/>
              </w:rPr>
            </w:pPr>
          </w:p>
          <w:p w14:paraId="2F7E576E" w14:textId="77777777" w:rsidR="00CB1CBA" w:rsidRPr="00A72C67" w:rsidRDefault="00CB1CBA" w:rsidP="00CB1CBA">
            <w:pPr>
              <w:rPr>
                <w:rFonts w:cs="Arial"/>
                <w:b/>
                <w:sz w:val="16"/>
                <w:u w:val="single"/>
              </w:rPr>
            </w:pPr>
            <w:r w:rsidRPr="00A72C67">
              <w:rPr>
                <w:rFonts w:cs="Arial"/>
                <w:b/>
                <w:sz w:val="16"/>
                <w:u w:val="single"/>
              </w:rPr>
              <w:t>Reference</w:t>
            </w:r>
          </w:p>
          <w:p w14:paraId="1CECE962" w14:textId="0BE95918" w:rsidR="00CB1CBA" w:rsidRDefault="00CB1CBA" w:rsidP="00CB1CBA">
            <w:pPr>
              <w:rPr>
                <w:rFonts w:cs="Arial"/>
                <w:color w:val="FF0000"/>
                <w:sz w:val="16"/>
              </w:rPr>
            </w:pPr>
            <w:r w:rsidRPr="00EB02A4">
              <w:rPr>
                <w:rFonts w:cs="Arial"/>
                <w:color w:val="FF0000"/>
                <w:sz w:val="16"/>
              </w:rPr>
              <w:t>TBD</w:t>
            </w:r>
          </w:p>
          <w:p w14:paraId="70E374B2"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6100CCBE" w14:textId="77777777" w:rsidR="00CB1CBA" w:rsidRPr="00C867D8" w:rsidRDefault="00CB1CBA" w:rsidP="00CB1CBA">
            <w:pPr>
              <w:spacing w:before="20"/>
              <w:rPr>
                <w:rFonts w:cs="Arial"/>
                <w:b/>
                <w:sz w:val="16"/>
                <w:u w:val="single"/>
              </w:rPr>
            </w:pPr>
            <w:r w:rsidRPr="00C867D8">
              <w:rPr>
                <w:rFonts w:cs="Arial"/>
                <w:b/>
                <w:sz w:val="16"/>
                <w:u w:val="single"/>
              </w:rPr>
              <w:t>Mode</w:t>
            </w:r>
          </w:p>
          <w:p w14:paraId="76BB8D6E" w14:textId="05D8DD53"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142DB132" w14:textId="77777777" w:rsidR="00CB1CBA" w:rsidRPr="00C867D8" w:rsidRDefault="00CB1CBA" w:rsidP="00CB1CBA">
            <w:pPr>
              <w:rPr>
                <w:rFonts w:cs="Arial"/>
                <w:sz w:val="16"/>
              </w:rPr>
            </w:pPr>
          </w:p>
          <w:p w14:paraId="37F384EF"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143FA064" w14:textId="77777777" w:rsidR="00CB1CBA" w:rsidRPr="00C867D8" w:rsidRDefault="00CB1CBA" w:rsidP="00CB1CBA">
            <w:pPr>
              <w:rPr>
                <w:rFonts w:cs="Arial"/>
                <w:sz w:val="16"/>
              </w:rPr>
            </w:pPr>
            <w:r w:rsidRPr="00C867D8">
              <w:rPr>
                <w:rFonts w:cs="Arial"/>
                <w:sz w:val="16"/>
              </w:rPr>
              <w:t>“&lt;Ancillary DPO&gt;:cmd_parameters:stack2Level”</w:t>
            </w:r>
          </w:p>
          <w:p w14:paraId="67F8CE74" w14:textId="77777777" w:rsidR="00CB1CBA" w:rsidRPr="00C867D8" w:rsidRDefault="00CB1CBA" w:rsidP="00CB1CBA">
            <w:pPr>
              <w:rPr>
                <w:rFonts w:cs="Arial"/>
                <w:sz w:val="16"/>
              </w:rPr>
            </w:pPr>
          </w:p>
          <w:p w14:paraId="4F1525D6" w14:textId="77777777" w:rsidR="00CB1CBA" w:rsidRPr="00C867D8" w:rsidRDefault="00CB1CBA" w:rsidP="00CB1CBA">
            <w:pPr>
              <w:rPr>
                <w:rFonts w:cs="Arial"/>
                <w:sz w:val="16"/>
              </w:rPr>
            </w:pPr>
            <w:r w:rsidRPr="00C867D8">
              <w:rPr>
                <w:rFonts w:cs="Arial"/>
                <w:b/>
                <w:sz w:val="16"/>
                <w:u w:val="single"/>
              </w:rPr>
              <w:t>Type</w:t>
            </w:r>
          </w:p>
          <w:p w14:paraId="79595995" w14:textId="77777777" w:rsidR="00CB1CBA" w:rsidRPr="00C867D8" w:rsidRDefault="00CB1CBA" w:rsidP="00CB1CBA">
            <w:pPr>
              <w:rPr>
                <w:rFonts w:cs="Arial"/>
                <w:b/>
                <w:sz w:val="16"/>
              </w:rPr>
            </w:pPr>
            <w:r w:rsidRPr="00C867D8">
              <w:rPr>
                <w:rFonts w:cs="Arial"/>
                <w:sz w:val="16"/>
              </w:rPr>
              <w:t>F32</w:t>
            </w:r>
          </w:p>
        </w:tc>
      </w:tr>
      <w:tr w:rsidR="00CB1CBA" w:rsidRPr="00C867D8" w14:paraId="173F02A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5782B36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C28AA37" w14:textId="77777777" w:rsidR="00CB1CBA" w:rsidRPr="00C867D8" w:rsidRDefault="00CB1CBA" w:rsidP="00CB1CBA">
            <w:pPr>
              <w:rPr>
                <w:rFonts w:cs="Arial"/>
                <w:sz w:val="16"/>
              </w:rPr>
            </w:pPr>
            <w:r w:rsidRPr="00C867D8">
              <w:rPr>
                <w:rFonts w:cs="Arial"/>
                <w:sz w:val="16"/>
              </w:rPr>
              <w:t>STACK_3_LEVEL</w:t>
            </w:r>
          </w:p>
          <w:p w14:paraId="4F16E43C" w14:textId="77777777" w:rsidR="00CB1CBA" w:rsidRPr="00C867D8" w:rsidRDefault="00CB1CBA" w:rsidP="00CB1CBA">
            <w:pPr>
              <w:rPr>
                <w:rFonts w:cs="Arial"/>
                <w:sz w:val="16"/>
              </w:rPr>
            </w:pPr>
          </w:p>
          <w:p w14:paraId="3C3EACFC" w14:textId="39A526F9" w:rsidR="00CB1CBA" w:rsidRPr="00C867D8" w:rsidRDefault="00CB1CBA" w:rsidP="00CB1CBA">
            <w:pPr>
              <w:spacing w:before="20"/>
              <w:rPr>
                <w:rFonts w:cs="Arial"/>
                <w:b/>
                <w:sz w:val="16"/>
                <w:u w:val="single"/>
              </w:rPr>
            </w:pPr>
            <w:r>
              <w:rPr>
                <w:rFonts w:cs="Arial"/>
                <w:b/>
                <w:sz w:val="16"/>
                <w:u w:val="single"/>
              </w:rPr>
              <w:t>Archive Attribute</w:t>
            </w:r>
          </w:p>
          <w:p w14:paraId="4B7F1B8F" w14:textId="77777777" w:rsidR="00CB1CBA" w:rsidRPr="00C867D8" w:rsidRDefault="00CB1CBA" w:rsidP="00CB1CBA">
            <w:pPr>
              <w:rPr>
                <w:rFonts w:cs="Arial"/>
                <w:sz w:val="16"/>
              </w:rPr>
            </w:pPr>
            <w:r w:rsidRPr="00C867D8">
              <w:rPr>
                <w:rFonts w:cs="Arial"/>
                <w:sz w:val="16"/>
              </w:rPr>
              <w:t>none</w:t>
            </w:r>
          </w:p>
          <w:p w14:paraId="665118E2" w14:textId="77777777" w:rsidR="00CB1CBA" w:rsidRPr="00C867D8" w:rsidRDefault="00CB1CBA" w:rsidP="00CB1CBA">
            <w:pPr>
              <w:rPr>
                <w:rFonts w:cs="Arial"/>
                <w:b/>
                <w:sz w:val="16"/>
                <w:u w:val="single"/>
              </w:rPr>
            </w:pPr>
            <w:r w:rsidRPr="00C867D8">
              <w:rPr>
                <w:rFonts w:cs="Arial"/>
                <w:b/>
                <w:sz w:val="16"/>
                <w:u w:val="single"/>
              </w:rPr>
              <w:t xml:space="preserve"> </w:t>
            </w:r>
          </w:p>
          <w:p w14:paraId="5034916F" w14:textId="77777777" w:rsidR="00CB1CBA" w:rsidRPr="00C867D8" w:rsidRDefault="00CB1CBA" w:rsidP="00CB1CBA">
            <w:pPr>
              <w:rPr>
                <w:rFonts w:cs="Arial"/>
                <w:b/>
                <w:sz w:val="16"/>
                <w:u w:val="single"/>
              </w:rPr>
            </w:pPr>
            <w:r w:rsidRPr="00C867D8">
              <w:rPr>
                <w:rFonts w:cs="Arial"/>
                <w:b/>
                <w:sz w:val="16"/>
                <w:u w:val="single"/>
              </w:rPr>
              <w:t>Definition</w:t>
            </w:r>
          </w:p>
          <w:p w14:paraId="0BBC286B" w14:textId="4D886750" w:rsidR="00CB1CBA" w:rsidRPr="00C867D8" w:rsidRDefault="00CB1CBA" w:rsidP="00CB1CBA">
            <w:pPr>
              <w:rPr>
                <w:rFonts w:cs="Arial"/>
                <w:sz w:val="16"/>
              </w:rPr>
            </w:pPr>
            <w:r w:rsidRPr="00C867D8">
              <w:rPr>
                <w:rFonts w:cs="Arial"/>
                <w:sz w:val="16"/>
              </w:rPr>
              <w:t>For SuperCam on M2020, specifies the maximum current stack level for Stack 3 for the LIBS instrument.</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4C674339"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08ABDF2" w14:textId="77777777" w:rsidR="00CB1CBA" w:rsidRPr="00C867D8" w:rsidRDefault="00CB1CBA" w:rsidP="00CB1CBA">
            <w:pPr>
              <w:rPr>
                <w:rFonts w:cs="Arial"/>
                <w:sz w:val="16"/>
              </w:rPr>
            </w:pPr>
            <w:r w:rsidRPr="00C867D8">
              <w:rPr>
                <w:rFonts w:cs="Arial"/>
                <w:sz w:val="16"/>
              </w:rPr>
              <w:t>n/a</w:t>
            </w:r>
          </w:p>
          <w:p w14:paraId="55A5B764" w14:textId="77777777" w:rsidR="00CB1CBA" w:rsidRPr="00C867D8" w:rsidRDefault="00CB1CBA" w:rsidP="00CB1CBA">
            <w:pPr>
              <w:rPr>
                <w:rFonts w:cs="Arial"/>
                <w:b/>
                <w:sz w:val="16"/>
                <w:u w:val="single"/>
              </w:rPr>
            </w:pPr>
          </w:p>
          <w:p w14:paraId="5179664C" w14:textId="77777777" w:rsidR="00CB1CBA" w:rsidRPr="00C867D8" w:rsidRDefault="00CB1CBA" w:rsidP="00CB1CBA">
            <w:pPr>
              <w:rPr>
                <w:rFonts w:cs="Arial"/>
                <w:b/>
                <w:sz w:val="16"/>
                <w:u w:val="single"/>
              </w:rPr>
            </w:pPr>
            <w:r w:rsidRPr="00C867D8">
              <w:rPr>
                <w:rFonts w:cs="Arial"/>
                <w:b/>
                <w:sz w:val="16"/>
                <w:u w:val="single"/>
              </w:rPr>
              <w:t>Type</w:t>
            </w:r>
          </w:p>
          <w:p w14:paraId="39564BD3" w14:textId="77777777" w:rsidR="00CB1CBA" w:rsidRPr="00C867D8" w:rsidRDefault="00CB1CBA" w:rsidP="00CB1CBA">
            <w:pPr>
              <w:rPr>
                <w:rFonts w:cs="Arial"/>
                <w:b/>
                <w:sz w:val="16"/>
                <w:u w:val="single"/>
              </w:rPr>
            </w:pPr>
            <w:r w:rsidRPr="00C867D8">
              <w:rPr>
                <w:rFonts w:cs="Arial"/>
                <w:sz w:val="16"/>
              </w:rPr>
              <w:t>integer</w:t>
            </w:r>
          </w:p>
          <w:p w14:paraId="3EA7ABCE" w14:textId="77777777" w:rsidR="00CB1CBA" w:rsidRPr="00C867D8" w:rsidRDefault="00CB1CBA" w:rsidP="00CB1CBA">
            <w:pPr>
              <w:rPr>
                <w:rFonts w:cs="Arial"/>
                <w:b/>
                <w:sz w:val="16"/>
                <w:u w:val="single"/>
              </w:rPr>
            </w:pPr>
          </w:p>
          <w:p w14:paraId="4176C29F" w14:textId="77777777" w:rsidR="00CB1CBA" w:rsidRPr="00C867D8" w:rsidRDefault="00CB1CBA" w:rsidP="00CB1CBA">
            <w:pPr>
              <w:rPr>
                <w:rFonts w:cs="Arial"/>
                <w:b/>
                <w:sz w:val="16"/>
                <w:u w:val="single"/>
              </w:rPr>
            </w:pPr>
            <w:r w:rsidRPr="00C867D8">
              <w:rPr>
                <w:rFonts w:cs="Arial"/>
                <w:b/>
                <w:sz w:val="16"/>
                <w:u w:val="single"/>
              </w:rPr>
              <w:t>Units</w:t>
            </w:r>
          </w:p>
          <w:p w14:paraId="04151DDD" w14:textId="77777777" w:rsidR="00CB1CBA" w:rsidRPr="00C867D8" w:rsidRDefault="00CB1CBA" w:rsidP="00CB1CBA">
            <w:pPr>
              <w:rPr>
                <w:rFonts w:cs="Arial"/>
                <w:sz w:val="16"/>
              </w:rPr>
            </w:pPr>
            <w:r w:rsidRPr="00C867D8">
              <w:rPr>
                <w:rFonts w:cs="Arial"/>
                <w:sz w:val="16"/>
              </w:rPr>
              <w:t>n/a</w:t>
            </w:r>
          </w:p>
          <w:p w14:paraId="3927616E" w14:textId="77777777" w:rsidR="00CB1CBA" w:rsidRPr="00C867D8" w:rsidRDefault="00CB1CBA" w:rsidP="00CB1CBA">
            <w:pPr>
              <w:rPr>
                <w:rFonts w:cs="Arial"/>
                <w:sz w:val="16"/>
              </w:rPr>
            </w:pPr>
          </w:p>
          <w:p w14:paraId="36D19101" w14:textId="77777777" w:rsidR="00CB1CBA" w:rsidRPr="00C867D8" w:rsidRDefault="00CB1CBA" w:rsidP="00CB1CBA">
            <w:pPr>
              <w:rPr>
                <w:rFonts w:cs="Arial"/>
                <w:sz w:val="16"/>
                <w:u w:val="single"/>
              </w:rPr>
            </w:pPr>
            <w:r w:rsidRPr="00C867D8">
              <w:rPr>
                <w:rFonts w:cs="Arial"/>
                <w:b/>
                <w:sz w:val="16"/>
                <w:u w:val="single"/>
              </w:rPr>
              <w:t>Location</w:t>
            </w:r>
          </w:p>
          <w:p w14:paraId="47C226F3"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7E5D03A7" w14:textId="77777777" w:rsidR="00CB1CBA" w:rsidRDefault="00CB1CBA" w:rsidP="00CB1CBA">
            <w:pPr>
              <w:rPr>
                <w:rFonts w:cs="Arial"/>
                <w:sz w:val="16"/>
              </w:rPr>
            </w:pPr>
          </w:p>
          <w:p w14:paraId="51621388" w14:textId="77777777" w:rsidR="00CB1CBA" w:rsidRPr="00A72C67" w:rsidRDefault="00CB1CBA" w:rsidP="00CB1CBA">
            <w:pPr>
              <w:rPr>
                <w:rFonts w:cs="Arial"/>
                <w:b/>
                <w:sz w:val="16"/>
                <w:u w:val="single"/>
              </w:rPr>
            </w:pPr>
            <w:r w:rsidRPr="00A72C67">
              <w:rPr>
                <w:rFonts w:cs="Arial"/>
                <w:b/>
                <w:sz w:val="16"/>
                <w:u w:val="single"/>
              </w:rPr>
              <w:t>X-path</w:t>
            </w:r>
          </w:p>
          <w:p w14:paraId="3A94179B" w14:textId="647E5DF6" w:rsidR="00CB1CBA" w:rsidRPr="00A72C67" w:rsidRDefault="00CB1CBA" w:rsidP="00CB1CBA">
            <w:pPr>
              <w:rPr>
                <w:rFonts w:cs="Arial"/>
                <w:color w:val="FF0000"/>
                <w:sz w:val="16"/>
              </w:rPr>
            </w:pPr>
            <w:r w:rsidRPr="00EB02A4">
              <w:rPr>
                <w:rFonts w:cs="Arial"/>
                <w:color w:val="FF0000"/>
                <w:sz w:val="16"/>
              </w:rPr>
              <w:t>TBD</w:t>
            </w:r>
          </w:p>
          <w:p w14:paraId="5E5A6EEC" w14:textId="77777777" w:rsidR="00CB1CBA" w:rsidRDefault="00CB1CBA" w:rsidP="00CB1CBA">
            <w:pPr>
              <w:rPr>
                <w:rFonts w:cs="Arial"/>
                <w:sz w:val="16"/>
              </w:rPr>
            </w:pPr>
          </w:p>
          <w:p w14:paraId="4E5E36DD" w14:textId="77777777" w:rsidR="00CB1CBA" w:rsidRPr="00A72C67" w:rsidRDefault="00CB1CBA" w:rsidP="00CB1CBA">
            <w:pPr>
              <w:rPr>
                <w:rFonts w:cs="Arial"/>
                <w:b/>
                <w:sz w:val="16"/>
                <w:u w:val="single"/>
              </w:rPr>
            </w:pPr>
            <w:r w:rsidRPr="00A72C67">
              <w:rPr>
                <w:rFonts w:cs="Arial"/>
                <w:b/>
                <w:sz w:val="16"/>
                <w:u w:val="single"/>
              </w:rPr>
              <w:t>Reference</w:t>
            </w:r>
          </w:p>
          <w:p w14:paraId="0F6BA20B" w14:textId="75D478E4" w:rsidR="00CB1CBA" w:rsidRDefault="00CB1CBA" w:rsidP="00CB1CBA">
            <w:pPr>
              <w:rPr>
                <w:rFonts w:cs="Arial"/>
                <w:color w:val="FF0000"/>
                <w:sz w:val="16"/>
              </w:rPr>
            </w:pPr>
            <w:r w:rsidRPr="00EB02A4">
              <w:rPr>
                <w:rFonts w:cs="Arial"/>
                <w:color w:val="FF0000"/>
                <w:sz w:val="16"/>
              </w:rPr>
              <w:t>TBD</w:t>
            </w:r>
          </w:p>
          <w:p w14:paraId="20B4974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4B1B3B74" w14:textId="77777777" w:rsidR="00CB1CBA" w:rsidRPr="00C867D8" w:rsidRDefault="00CB1CBA" w:rsidP="00CB1CBA">
            <w:pPr>
              <w:spacing w:before="20"/>
              <w:rPr>
                <w:rFonts w:cs="Arial"/>
                <w:b/>
                <w:sz w:val="16"/>
                <w:u w:val="single"/>
              </w:rPr>
            </w:pPr>
            <w:r w:rsidRPr="00C867D8">
              <w:rPr>
                <w:rFonts w:cs="Arial"/>
                <w:b/>
                <w:sz w:val="16"/>
                <w:u w:val="single"/>
              </w:rPr>
              <w:t>Mode</w:t>
            </w:r>
          </w:p>
          <w:p w14:paraId="6EC4BCBC" w14:textId="419FA86A"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0C897235" w14:textId="77777777" w:rsidR="00CB1CBA" w:rsidRPr="00C867D8" w:rsidRDefault="00CB1CBA" w:rsidP="00CB1CBA">
            <w:pPr>
              <w:rPr>
                <w:rFonts w:cs="Arial"/>
                <w:sz w:val="16"/>
              </w:rPr>
            </w:pPr>
          </w:p>
          <w:p w14:paraId="0FEF231D"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6422CA6D" w14:textId="77777777" w:rsidR="00CB1CBA" w:rsidRPr="00C867D8" w:rsidRDefault="00CB1CBA" w:rsidP="00CB1CBA">
            <w:pPr>
              <w:rPr>
                <w:rFonts w:cs="Arial"/>
                <w:sz w:val="16"/>
              </w:rPr>
            </w:pPr>
            <w:r w:rsidRPr="00C867D8">
              <w:rPr>
                <w:rFonts w:cs="Arial"/>
                <w:sz w:val="16"/>
              </w:rPr>
              <w:t>“&lt;Ancillary DPO&gt;:cmd_parameters:stack3Level”</w:t>
            </w:r>
          </w:p>
          <w:p w14:paraId="25BCAEF6" w14:textId="77777777" w:rsidR="00CB1CBA" w:rsidRPr="00C867D8" w:rsidRDefault="00CB1CBA" w:rsidP="00CB1CBA">
            <w:pPr>
              <w:rPr>
                <w:rFonts w:cs="Arial"/>
                <w:sz w:val="16"/>
              </w:rPr>
            </w:pPr>
          </w:p>
          <w:p w14:paraId="5290D467" w14:textId="77777777" w:rsidR="00CB1CBA" w:rsidRPr="00C867D8" w:rsidRDefault="00CB1CBA" w:rsidP="00CB1CBA">
            <w:pPr>
              <w:rPr>
                <w:rFonts w:cs="Arial"/>
                <w:sz w:val="16"/>
              </w:rPr>
            </w:pPr>
            <w:r w:rsidRPr="00C867D8">
              <w:rPr>
                <w:rFonts w:cs="Arial"/>
                <w:b/>
                <w:sz w:val="16"/>
                <w:u w:val="single"/>
              </w:rPr>
              <w:t>Type</w:t>
            </w:r>
          </w:p>
          <w:p w14:paraId="193166BC" w14:textId="77777777" w:rsidR="00CB1CBA" w:rsidRPr="00C867D8" w:rsidRDefault="00CB1CBA" w:rsidP="00CB1CBA">
            <w:pPr>
              <w:rPr>
                <w:rFonts w:cs="Arial"/>
                <w:b/>
                <w:sz w:val="16"/>
              </w:rPr>
            </w:pPr>
            <w:r w:rsidRPr="00C867D8">
              <w:rPr>
                <w:rFonts w:cs="Arial"/>
                <w:sz w:val="16"/>
              </w:rPr>
              <w:t>F32</w:t>
            </w:r>
          </w:p>
        </w:tc>
      </w:tr>
      <w:tr w:rsidR="00CB1CBA" w:rsidRPr="00C867D8" w14:paraId="6D8A651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67569284"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F3FD2D4" w14:textId="77777777" w:rsidR="00CB1CBA" w:rsidRPr="00C867D8" w:rsidRDefault="00CB1CBA" w:rsidP="00CB1CBA">
            <w:pPr>
              <w:rPr>
                <w:rFonts w:cs="Arial"/>
                <w:sz w:val="16"/>
              </w:rPr>
            </w:pPr>
            <w:r w:rsidRPr="00C867D8">
              <w:rPr>
                <w:rFonts w:cs="Arial"/>
                <w:sz w:val="16"/>
              </w:rPr>
              <w:t>STACK_DURATION</w:t>
            </w:r>
          </w:p>
          <w:p w14:paraId="4E87F90A" w14:textId="77777777" w:rsidR="00CB1CBA" w:rsidRPr="00C867D8" w:rsidRDefault="00CB1CBA" w:rsidP="00CB1CBA">
            <w:pPr>
              <w:rPr>
                <w:rFonts w:cs="Arial"/>
                <w:sz w:val="16"/>
              </w:rPr>
            </w:pPr>
          </w:p>
          <w:p w14:paraId="5169CF5F" w14:textId="7588ECD5" w:rsidR="00CB1CBA" w:rsidRPr="00C867D8" w:rsidRDefault="00CB1CBA" w:rsidP="00CB1CBA">
            <w:pPr>
              <w:spacing w:before="20"/>
              <w:rPr>
                <w:rFonts w:cs="Arial"/>
                <w:b/>
                <w:sz w:val="16"/>
                <w:u w:val="single"/>
              </w:rPr>
            </w:pPr>
            <w:r>
              <w:rPr>
                <w:rFonts w:cs="Arial"/>
                <w:b/>
                <w:sz w:val="16"/>
                <w:u w:val="single"/>
              </w:rPr>
              <w:t>Archive Attribute</w:t>
            </w:r>
          </w:p>
          <w:p w14:paraId="63454813" w14:textId="77777777" w:rsidR="00CB1CBA" w:rsidRPr="00C867D8" w:rsidRDefault="00CB1CBA" w:rsidP="00CB1CBA">
            <w:pPr>
              <w:rPr>
                <w:rFonts w:cs="Arial"/>
                <w:sz w:val="16"/>
              </w:rPr>
            </w:pPr>
            <w:r w:rsidRPr="00C867D8">
              <w:rPr>
                <w:rFonts w:cs="Arial"/>
                <w:sz w:val="16"/>
              </w:rPr>
              <w:t>none</w:t>
            </w:r>
          </w:p>
          <w:p w14:paraId="73EAF590" w14:textId="77777777" w:rsidR="00CB1CBA" w:rsidRPr="00C867D8" w:rsidRDefault="00CB1CBA" w:rsidP="00CB1CBA">
            <w:pPr>
              <w:rPr>
                <w:rFonts w:cs="Arial"/>
                <w:b/>
                <w:sz w:val="16"/>
                <w:u w:val="single"/>
              </w:rPr>
            </w:pPr>
            <w:r w:rsidRPr="00C867D8">
              <w:rPr>
                <w:rFonts w:cs="Arial"/>
                <w:b/>
                <w:sz w:val="16"/>
                <w:u w:val="single"/>
              </w:rPr>
              <w:t xml:space="preserve"> </w:t>
            </w:r>
          </w:p>
          <w:p w14:paraId="17DB8E66" w14:textId="77777777" w:rsidR="00CB1CBA" w:rsidRPr="00C867D8" w:rsidRDefault="00CB1CBA" w:rsidP="00CB1CBA">
            <w:pPr>
              <w:rPr>
                <w:rFonts w:cs="Arial"/>
                <w:b/>
                <w:sz w:val="16"/>
                <w:u w:val="single"/>
              </w:rPr>
            </w:pPr>
            <w:r w:rsidRPr="00C867D8">
              <w:rPr>
                <w:rFonts w:cs="Arial"/>
                <w:b/>
                <w:sz w:val="16"/>
                <w:u w:val="single"/>
              </w:rPr>
              <w:t>Definition</w:t>
            </w:r>
          </w:p>
          <w:p w14:paraId="5CF2A6E9" w14:textId="10340B8F" w:rsidR="00CB1CBA" w:rsidRPr="00C867D8" w:rsidRDefault="00CB1CBA" w:rsidP="00CB1CBA">
            <w:pPr>
              <w:rPr>
                <w:rFonts w:cs="Arial"/>
                <w:sz w:val="16"/>
              </w:rPr>
            </w:pPr>
            <w:r w:rsidRPr="00C867D8">
              <w:rPr>
                <w:rFonts w:cs="Arial"/>
                <w:sz w:val="16"/>
              </w:rPr>
              <w:t xml:space="preserve">For SuperCam on M2020, specifies the stack duration (in </w:t>
            </w:r>
            <w:r w:rsidRPr="00C867D8">
              <w:rPr>
                <w:rFonts w:cs="Arial"/>
                <w:sz w:val="16"/>
              </w:rPr>
              <w:sym w:font="Symbol" w:char="F06D"/>
            </w:r>
            <w:r w:rsidRPr="00C867D8">
              <w:rPr>
                <w:rFonts w:cs="Arial"/>
                <w:sz w:val="16"/>
              </w:rPr>
              <w:t>sec) for the LIBS instrument.</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63FA19E6"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CC083EB" w14:textId="77777777" w:rsidR="00CB1CBA" w:rsidRPr="00C867D8" w:rsidRDefault="00CB1CBA" w:rsidP="00CB1CBA">
            <w:pPr>
              <w:rPr>
                <w:rFonts w:cs="Arial"/>
                <w:sz w:val="16"/>
              </w:rPr>
            </w:pPr>
            <w:r w:rsidRPr="00C867D8">
              <w:rPr>
                <w:rFonts w:cs="Arial"/>
                <w:sz w:val="16"/>
              </w:rPr>
              <w:t>n/a</w:t>
            </w:r>
          </w:p>
          <w:p w14:paraId="50918F68" w14:textId="77777777" w:rsidR="00CB1CBA" w:rsidRPr="00C867D8" w:rsidRDefault="00CB1CBA" w:rsidP="00CB1CBA">
            <w:pPr>
              <w:rPr>
                <w:rFonts w:cs="Arial"/>
                <w:b/>
                <w:sz w:val="16"/>
                <w:u w:val="single"/>
              </w:rPr>
            </w:pPr>
          </w:p>
          <w:p w14:paraId="7B377C18" w14:textId="77777777" w:rsidR="00CB1CBA" w:rsidRPr="00C867D8" w:rsidRDefault="00CB1CBA" w:rsidP="00CB1CBA">
            <w:pPr>
              <w:rPr>
                <w:rFonts w:cs="Arial"/>
                <w:b/>
                <w:sz w:val="16"/>
                <w:u w:val="single"/>
              </w:rPr>
            </w:pPr>
            <w:r w:rsidRPr="00C867D8">
              <w:rPr>
                <w:rFonts w:cs="Arial"/>
                <w:b/>
                <w:sz w:val="16"/>
                <w:u w:val="single"/>
              </w:rPr>
              <w:t>Type</w:t>
            </w:r>
          </w:p>
          <w:p w14:paraId="1AA09377" w14:textId="77777777" w:rsidR="00CB1CBA" w:rsidRPr="00C867D8" w:rsidRDefault="00CB1CBA" w:rsidP="00CB1CBA">
            <w:pPr>
              <w:rPr>
                <w:rFonts w:cs="Arial"/>
                <w:b/>
                <w:sz w:val="16"/>
                <w:u w:val="single"/>
              </w:rPr>
            </w:pPr>
            <w:r w:rsidRPr="00C867D8">
              <w:rPr>
                <w:rFonts w:cs="Arial"/>
                <w:sz w:val="16"/>
              </w:rPr>
              <w:t>integer</w:t>
            </w:r>
          </w:p>
          <w:p w14:paraId="1D4601B1" w14:textId="77777777" w:rsidR="00CB1CBA" w:rsidRPr="00C867D8" w:rsidRDefault="00CB1CBA" w:rsidP="00CB1CBA">
            <w:pPr>
              <w:rPr>
                <w:rFonts w:cs="Arial"/>
                <w:b/>
                <w:sz w:val="16"/>
                <w:u w:val="single"/>
              </w:rPr>
            </w:pPr>
          </w:p>
          <w:p w14:paraId="21BBA564" w14:textId="77777777" w:rsidR="00CB1CBA" w:rsidRPr="00C867D8" w:rsidRDefault="00CB1CBA" w:rsidP="00CB1CBA">
            <w:pPr>
              <w:rPr>
                <w:rFonts w:cs="Arial"/>
                <w:b/>
                <w:sz w:val="16"/>
                <w:u w:val="single"/>
              </w:rPr>
            </w:pPr>
            <w:r w:rsidRPr="00C867D8">
              <w:rPr>
                <w:rFonts w:cs="Arial"/>
                <w:b/>
                <w:sz w:val="16"/>
                <w:u w:val="single"/>
              </w:rPr>
              <w:t>Units</w:t>
            </w:r>
          </w:p>
          <w:p w14:paraId="36C4A8BF" w14:textId="77777777" w:rsidR="00CB1CBA" w:rsidRPr="00C867D8" w:rsidRDefault="00CB1CBA" w:rsidP="00CB1CBA">
            <w:pPr>
              <w:rPr>
                <w:rFonts w:cs="Arial"/>
                <w:sz w:val="16"/>
              </w:rPr>
            </w:pPr>
            <w:r w:rsidRPr="00C867D8">
              <w:rPr>
                <w:rFonts w:cs="Arial"/>
                <w:sz w:val="16"/>
              </w:rPr>
              <w:t>n/a</w:t>
            </w:r>
          </w:p>
          <w:p w14:paraId="318A82CD" w14:textId="77777777" w:rsidR="00CB1CBA" w:rsidRPr="00C867D8" w:rsidRDefault="00CB1CBA" w:rsidP="00CB1CBA">
            <w:pPr>
              <w:rPr>
                <w:rFonts w:cs="Arial"/>
                <w:sz w:val="16"/>
              </w:rPr>
            </w:pPr>
          </w:p>
          <w:p w14:paraId="29C8BD07" w14:textId="77777777" w:rsidR="00CB1CBA" w:rsidRPr="00C867D8" w:rsidRDefault="00CB1CBA" w:rsidP="00CB1CBA">
            <w:pPr>
              <w:rPr>
                <w:rFonts w:cs="Arial"/>
                <w:sz w:val="16"/>
                <w:u w:val="single"/>
              </w:rPr>
            </w:pPr>
            <w:r w:rsidRPr="00C867D8">
              <w:rPr>
                <w:rFonts w:cs="Arial"/>
                <w:b/>
                <w:sz w:val="16"/>
                <w:u w:val="single"/>
              </w:rPr>
              <w:t>Location</w:t>
            </w:r>
          </w:p>
          <w:p w14:paraId="2F3426BC"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7EBED09C" w14:textId="77777777" w:rsidR="00CB1CBA" w:rsidRDefault="00CB1CBA" w:rsidP="00CB1CBA">
            <w:pPr>
              <w:rPr>
                <w:rFonts w:cs="Arial"/>
                <w:sz w:val="16"/>
              </w:rPr>
            </w:pPr>
          </w:p>
          <w:p w14:paraId="7955FA76" w14:textId="77777777" w:rsidR="00CB1CBA" w:rsidRPr="00A72C67" w:rsidRDefault="00CB1CBA" w:rsidP="00CB1CBA">
            <w:pPr>
              <w:rPr>
                <w:rFonts w:cs="Arial"/>
                <w:b/>
                <w:sz w:val="16"/>
                <w:u w:val="single"/>
              </w:rPr>
            </w:pPr>
            <w:r w:rsidRPr="00A72C67">
              <w:rPr>
                <w:rFonts w:cs="Arial"/>
                <w:b/>
                <w:sz w:val="16"/>
                <w:u w:val="single"/>
              </w:rPr>
              <w:t>X-path</w:t>
            </w:r>
          </w:p>
          <w:p w14:paraId="72768291" w14:textId="646CF6AF" w:rsidR="00CB1CBA" w:rsidRPr="00A72C67" w:rsidRDefault="00CB1CBA" w:rsidP="00CB1CBA">
            <w:pPr>
              <w:rPr>
                <w:rFonts w:cs="Arial"/>
                <w:color w:val="FF0000"/>
                <w:sz w:val="16"/>
              </w:rPr>
            </w:pPr>
            <w:r w:rsidRPr="00EB02A4">
              <w:rPr>
                <w:rFonts w:cs="Arial"/>
                <w:color w:val="FF0000"/>
                <w:sz w:val="16"/>
              </w:rPr>
              <w:t>TBD</w:t>
            </w:r>
          </w:p>
          <w:p w14:paraId="477BDEB3" w14:textId="77777777" w:rsidR="00CB1CBA" w:rsidRDefault="00CB1CBA" w:rsidP="00CB1CBA">
            <w:pPr>
              <w:rPr>
                <w:rFonts w:cs="Arial"/>
                <w:sz w:val="16"/>
              </w:rPr>
            </w:pPr>
          </w:p>
          <w:p w14:paraId="761B53C3" w14:textId="77777777" w:rsidR="00CB1CBA" w:rsidRPr="00A72C67" w:rsidRDefault="00CB1CBA" w:rsidP="00CB1CBA">
            <w:pPr>
              <w:rPr>
                <w:rFonts w:cs="Arial"/>
                <w:b/>
                <w:sz w:val="16"/>
                <w:u w:val="single"/>
              </w:rPr>
            </w:pPr>
            <w:r w:rsidRPr="00A72C67">
              <w:rPr>
                <w:rFonts w:cs="Arial"/>
                <w:b/>
                <w:sz w:val="16"/>
                <w:u w:val="single"/>
              </w:rPr>
              <w:t>Reference</w:t>
            </w:r>
          </w:p>
          <w:p w14:paraId="11695EC6" w14:textId="1B3D3652" w:rsidR="00CB1CBA" w:rsidRDefault="00CB1CBA" w:rsidP="00CB1CBA">
            <w:pPr>
              <w:rPr>
                <w:rFonts w:cs="Arial"/>
                <w:color w:val="FF0000"/>
                <w:sz w:val="16"/>
              </w:rPr>
            </w:pPr>
            <w:r w:rsidRPr="00EB02A4">
              <w:rPr>
                <w:rFonts w:cs="Arial"/>
                <w:color w:val="FF0000"/>
                <w:sz w:val="16"/>
              </w:rPr>
              <w:t>TBD</w:t>
            </w:r>
          </w:p>
          <w:p w14:paraId="1508851F"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02E7A5FF" w14:textId="77777777" w:rsidR="00CB1CBA" w:rsidRPr="00C867D8" w:rsidRDefault="00CB1CBA" w:rsidP="00CB1CBA">
            <w:pPr>
              <w:spacing w:before="20"/>
              <w:rPr>
                <w:rFonts w:cs="Arial"/>
                <w:b/>
                <w:sz w:val="16"/>
                <w:u w:val="single"/>
              </w:rPr>
            </w:pPr>
            <w:r w:rsidRPr="00C867D8">
              <w:rPr>
                <w:rFonts w:cs="Arial"/>
                <w:b/>
                <w:sz w:val="16"/>
                <w:u w:val="single"/>
              </w:rPr>
              <w:t>Mode</w:t>
            </w:r>
          </w:p>
          <w:p w14:paraId="0BD7CFCD" w14:textId="74AA6973"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714BACBC" w14:textId="77777777" w:rsidR="00CB1CBA" w:rsidRPr="00C867D8" w:rsidRDefault="00CB1CBA" w:rsidP="00CB1CBA">
            <w:pPr>
              <w:rPr>
                <w:rFonts w:cs="Arial"/>
                <w:sz w:val="16"/>
              </w:rPr>
            </w:pPr>
          </w:p>
          <w:p w14:paraId="7F2EA125"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3AE8F8E9" w14:textId="77777777" w:rsidR="00CB1CBA" w:rsidRPr="00C867D8" w:rsidRDefault="00CB1CBA" w:rsidP="00CB1CBA">
            <w:pPr>
              <w:rPr>
                <w:rFonts w:cs="Arial"/>
                <w:sz w:val="16"/>
              </w:rPr>
            </w:pPr>
            <w:r w:rsidRPr="00C867D8">
              <w:rPr>
                <w:rFonts w:cs="Arial"/>
                <w:sz w:val="16"/>
              </w:rPr>
              <w:t>“&lt;Ancillary DPO&gt;:cmd_parameters:stackDuration”</w:t>
            </w:r>
          </w:p>
          <w:p w14:paraId="16A1CED9" w14:textId="77777777" w:rsidR="00CB1CBA" w:rsidRPr="00C867D8" w:rsidRDefault="00CB1CBA" w:rsidP="00CB1CBA">
            <w:pPr>
              <w:rPr>
                <w:rFonts w:cs="Arial"/>
                <w:sz w:val="16"/>
              </w:rPr>
            </w:pPr>
          </w:p>
          <w:p w14:paraId="58892A41" w14:textId="77777777" w:rsidR="00CB1CBA" w:rsidRPr="00C867D8" w:rsidRDefault="00CB1CBA" w:rsidP="00CB1CBA">
            <w:pPr>
              <w:rPr>
                <w:rFonts w:cs="Arial"/>
                <w:sz w:val="16"/>
              </w:rPr>
            </w:pPr>
            <w:r w:rsidRPr="00C867D8">
              <w:rPr>
                <w:rFonts w:cs="Arial"/>
                <w:b/>
                <w:sz w:val="16"/>
                <w:u w:val="single"/>
              </w:rPr>
              <w:t>Type</w:t>
            </w:r>
          </w:p>
          <w:p w14:paraId="2126EE22" w14:textId="77777777" w:rsidR="00CB1CBA" w:rsidRPr="00C867D8" w:rsidRDefault="00CB1CBA" w:rsidP="00CB1CBA">
            <w:pPr>
              <w:rPr>
                <w:rFonts w:cs="Arial"/>
                <w:b/>
                <w:sz w:val="16"/>
              </w:rPr>
            </w:pPr>
            <w:r w:rsidRPr="00C867D8">
              <w:rPr>
                <w:rFonts w:cs="Arial"/>
                <w:sz w:val="16"/>
              </w:rPr>
              <w:t>U8</w:t>
            </w:r>
          </w:p>
        </w:tc>
      </w:tr>
      <w:tr w:rsidR="00CB1CBA" w:rsidRPr="00C867D8" w14:paraId="61B228F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15616C6"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0EB492E8" w14:textId="77777777" w:rsidR="00CB1CBA" w:rsidRPr="00C867D8" w:rsidRDefault="00CB1CBA" w:rsidP="00CB1CBA">
            <w:pPr>
              <w:rPr>
                <w:rFonts w:cs="Arial"/>
                <w:sz w:val="16"/>
              </w:rPr>
            </w:pPr>
            <w:r w:rsidRPr="00C867D8">
              <w:rPr>
                <w:rFonts w:cs="Arial"/>
                <w:sz w:val="16"/>
              </w:rPr>
              <w:t>STANDARD_DEVIATION</w:t>
            </w:r>
          </w:p>
          <w:p w14:paraId="40749431" w14:textId="77777777" w:rsidR="00CB1CBA" w:rsidRPr="00C867D8" w:rsidRDefault="00CB1CBA" w:rsidP="00CB1CBA">
            <w:pPr>
              <w:rPr>
                <w:rFonts w:cs="Arial"/>
                <w:sz w:val="16"/>
              </w:rPr>
            </w:pPr>
          </w:p>
          <w:p w14:paraId="5365E155" w14:textId="193903B0" w:rsidR="00CB1CBA" w:rsidRPr="00C867D8" w:rsidRDefault="00CB1CBA" w:rsidP="00CB1CBA">
            <w:pPr>
              <w:rPr>
                <w:rFonts w:cs="Arial"/>
                <w:sz w:val="16"/>
              </w:rPr>
            </w:pPr>
            <w:r>
              <w:rPr>
                <w:rFonts w:cs="Arial"/>
                <w:b/>
                <w:sz w:val="16"/>
                <w:u w:val="single"/>
              </w:rPr>
              <w:t>Archive Attribute</w:t>
            </w:r>
          </w:p>
          <w:p w14:paraId="0682694D" w14:textId="067293B5" w:rsidR="00CB1CBA" w:rsidRPr="00C867D8" w:rsidRDefault="00CB1CBA" w:rsidP="00CB1CBA">
            <w:pPr>
              <w:rPr>
                <w:rFonts w:cs="Arial"/>
                <w:b/>
                <w:color w:val="000000"/>
                <w:sz w:val="16"/>
                <w:u w:val="single"/>
              </w:rPr>
            </w:pPr>
            <w:r w:rsidRPr="00EB02A4">
              <w:rPr>
                <w:rFonts w:cs="Arial"/>
                <w:color w:val="FF0000"/>
                <w:sz w:val="16"/>
              </w:rPr>
              <w:t>TBD</w:t>
            </w:r>
            <w:r w:rsidRPr="00C867D8">
              <w:rPr>
                <w:rFonts w:cs="Arial"/>
                <w:sz w:val="20"/>
              </w:rPr>
              <w:t xml:space="preserve"> </w:t>
            </w:r>
          </w:p>
          <w:p w14:paraId="540E6645" w14:textId="77777777" w:rsidR="00CB1CBA" w:rsidRPr="00C867D8" w:rsidRDefault="00CB1CBA" w:rsidP="00CB1CBA">
            <w:pPr>
              <w:rPr>
                <w:rFonts w:cs="Arial"/>
                <w:b/>
                <w:color w:val="000000"/>
                <w:sz w:val="16"/>
                <w:u w:val="single"/>
              </w:rPr>
            </w:pPr>
          </w:p>
          <w:p w14:paraId="477640DA"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1EA2D898" w14:textId="77777777" w:rsidR="00CB1CBA" w:rsidRPr="00C867D8" w:rsidRDefault="00CB1CBA" w:rsidP="00CB1CBA">
            <w:pPr>
              <w:rPr>
                <w:rFonts w:cs="Arial"/>
                <w:sz w:val="16"/>
              </w:rPr>
            </w:pPr>
            <w:r w:rsidRPr="00C867D8">
              <w:rPr>
                <w:rFonts w:cs="Arial"/>
                <w:sz w:val="16"/>
              </w:rPr>
              <w:t>Specifies the standard deviation of the DN values in the image array.</w:t>
            </w:r>
          </w:p>
        </w:tc>
        <w:tc>
          <w:tcPr>
            <w:tcW w:w="4013" w:type="dxa"/>
            <w:tcBorders>
              <w:left w:val="single" w:sz="6" w:space="0" w:color="auto"/>
              <w:bottom w:val="single" w:sz="6" w:space="0" w:color="auto"/>
              <w:right w:val="single" w:sz="6" w:space="0" w:color="auto"/>
            </w:tcBorders>
            <w:shd w:val="clear" w:color="auto" w:fill="auto"/>
          </w:tcPr>
          <w:p w14:paraId="685BFA2F"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2B99DB68" w14:textId="77777777" w:rsidR="00CB1CBA" w:rsidRPr="00C867D8" w:rsidRDefault="00CB1CBA" w:rsidP="00CB1CBA">
            <w:pPr>
              <w:rPr>
                <w:rFonts w:cs="Arial"/>
                <w:sz w:val="16"/>
              </w:rPr>
            </w:pPr>
            <w:r w:rsidRPr="00C867D8">
              <w:rPr>
                <w:rFonts w:cs="Arial"/>
                <w:sz w:val="16"/>
              </w:rPr>
              <w:t>n/a</w:t>
            </w:r>
          </w:p>
          <w:p w14:paraId="4882E1B3" w14:textId="77777777" w:rsidR="00CB1CBA" w:rsidRPr="00C867D8" w:rsidRDefault="00CB1CBA" w:rsidP="00CB1CBA">
            <w:pPr>
              <w:rPr>
                <w:rFonts w:cs="Arial"/>
                <w:sz w:val="16"/>
              </w:rPr>
            </w:pPr>
          </w:p>
          <w:p w14:paraId="60195D5A"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481F30EB" w14:textId="77777777" w:rsidR="00CB1CBA" w:rsidRPr="00C867D8" w:rsidRDefault="00CB1CBA" w:rsidP="00CB1CBA">
            <w:pPr>
              <w:rPr>
                <w:rFonts w:cs="Arial"/>
                <w:color w:val="000000"/>
                <w:sz w:val="16"/>
              </w:rPr>
            </w:pPr>
            <w:r w:rsidRPr="00C867D8">
              <w:rPr>
                <w:rFonts w:cs="Arial"/>
                <w:color w:val="000000"/>
                <w:sz w:val="16"/>
              </w:rPr>
              <w:t>float</w:t>
            </w:r>
          </w:p>
          <w:p w14:paraId="6FA47E6F" w14:textId="77777777" w:rsidR="00CB1CBA" w:rsidRPr="00C867D8" w:rsidRDefault="00CB1CBA" w:rsidP="00CB1CBA">
            <w:pPr>
              <w:rPr>
                <w:rFonts w:cs="Arial"/>
                <w:b/>
                <w:color w:val="000000"/>
                <w:sz w:val="16"/>
                <w:u w:val="single"/>
              </w:rPr>
            </w:pPr>
            <w:r w:rsidRPr="00C867D8">
              <w:rPr>
                <w:rFonts w:cs="Arial"/>
                <w:b/>
                <w:color w:val="000000"/>
                <w:sz w:val="16"/>
                <w:u w:val="single"/>
              </w:rPr>
              <w:t xml:space="preserve"> </w:t>
            </w:r>
          </w:p>
          <w:p w14:paraId="14936B14"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67F9064" w14:textId="77777777" w:rsidR="00CB1CBA" w:rsidRPr="00C867D8" w:rsidRDefault="00CB1CBA" w:rsidP="00CB1CBA">
            <w:pPr>
              <w:rPr>
                <w:rFonts w:cs="Arial"/>
                <w:color w:val="000000"/>
                <w:sz w:val="16"/>
              </w:rPr>
            </w:pPr>
            <w:r w:rsidRPr="00C867D8">
              <w:rPr>
                <w:rFonts w:cs="Arial"/>
                <w:color w:val="000000"/>
                <w:sz w:val="16"/>
              </w:rPr>
              <w:t>n/a</w:t>
            </w:r>
          </w:p>
          <w:p w14:paraId="16D33A07" w14:textId="77777777" w:rsidR="00CB1CBA" w:rsidRPr="00C867D8" w:rsidRDefault="00CB1CBA" w:rsidP="00CB1CBA">
            <w:pPr>
              <w:rPr>
                <w:rFonts w:cs="Arial"/>
                <w:color w:val="000000"/>
                <w:sz w:val="16"/>
              </w:rPr>
            </w:pPr>
          </w:p>
          <w:p w14:paraId="4065CF06" w14:textId="77777777" w:rsidR="00CB1CBA" w:rsidRPr="00C867D8" w:rsidRDefault="00CB1CBA" w:rsidP="00CB1CBA">
            <w:pPr>
              <w:rPr>
                <w:rFonts w:cs="Arial"/>
                <w:sz w:val="16"/>
                <w:u w:val="single"/>
              </w:rPr>
            </w:pPr>
            <w:r w:rsidRPr="00C867D8">
              <w:rPr>
                <w:rFonts w:cs="Arial"/>
                <w:b/>
                <w:sz w:val="16"/>
                <w:u w:val="single"/>
              </w:rPr>
              <w:t>Location</w:t>
            </w:r>
          </w:p>
          <w:p w14:paraId="12657A05" w14:textId="77777777" w:rsidR="00CB1CBA" w:rsidRDefault="00CB1CBA" w:rsidP="00CB1CBA">
            <w:pPr>
              <w:rPr>
                <w:rFonts w:cs="Arial"/>
                <w:sz w:val="16"/>
              </w:rPr>
            </w:pPr>
            <w:r w:rsidRPr="00C867D8">
              <w:rPr>
                <w:rFonts w:cs="Arial"/>
                <w:sz w:val="16"/>
              </w:rPr>
              <w:t>IMAGE (Object)</w:t>
            </w:r>
          </w:p>
          <w:p w14:paraId="5A06CC1C" w14:textId="77777777" w:rsidR="00CB1CBA" w:rsidRDefault="00CB1CBA" w:rsidP="00CB1CBA">
            <w:pPr>
              <w:rPr>
                <w:rFonts w:cs="Arial"/>
                <w:sz w:val="16"/>
              </w:rPr>
            </w:pPr>
          </w:p>
          <w:p w14:paraId="51D13426" w14:textId="77777777" w:rsidR="00CB1CBA" w:rsidRPr="00A72C67" w:rsidRDefault="00CB1CBA" w:rsidP="00CB1CBA">
            <w:pPr>
              <w:rPr>
                <w:rFonts w:cs="Arial"/>
                <w:b/>
                <w:sz w:val="16"/>
                <w:u w:val="single"/>
              </w:rPr>
            </w:pPr>
            <w:r w:rsidRPr="00A72C67">
              <w:rPr>
                <w:rFonts w:cs="Arial"/>
                <w:b/>
                <w:sz w:val="16"/>
                <w:u w:val="single"/>
              </w:rPr>
              <w:t>X-path</w:t>
            </w:r>
          </w:p>
          <w:p w14:paraId="61CA77CF" w14:textId="34E8C048" w:rsidR="00CB1CBA" w:rsidRPr="00A72C67" w:rsidRDefault="00CB1CBA" w:rsidP="00CB1CBA">
            <w:pPr>
              <w:rPr>
                <w:rFonts w:cs="Arial"/>
                <w:color w:val="FF0000"/>
                <w:sz w:val="16"/>
              </w:rPr>
            </w:pPr>
            <w:r w:rsidRPr="00EB02A4">
              <w:rPr>
                <w:rFonts w:cs="Arial"/>
                <w:color w:val="FF0000"/>
                <w:sz w:val="16"/>
              </w:rPr>
              <w:t>TBD</w:t>
            </w:r>
          </w:p>
          <w:p w14:paraId="2F633085" w14:textId="77777777" w:rsidR="00CB1CBA" w:rsidRDefault="00CB1CBA" w:rsidP="00CB1CBA">
            <w:pPr>
              <w:rPr>
                <w:rFonts w:cs="Arial"/>
                <w:sz w:val="16"/>
              </w:rPr>
            </w:pPr>
          </w:p>
          <w:p w14:paraId="0B491C83" w14:textId="77777777" w:rsidR="00CB1CBA" w:rsidRPr="00A72C67" w:rsidRDefault="00CB1CBA" w:rsidP="00CB1CBA">
            <w:pPr>
              <w:rPr>
                <w:rFonts w:cs="Arial"/>
                <w:b/>
                <w:sz w:val="16"/>
                <w:u w:val="single"/>
              </w:rPr>
            </w:pPr>
            <w:r w:rsidRPr="00A72C67">
              <w:rPr>
                <w:rFonts w:cs="Arial"/>
                <w:b/>
                <w:sz w:val="16"/>
                <w:u w:val="single"/>
              </w:rPr>
              <w:t>Reference</w:t>
            </w:r>
          </w:p>
          <w:p w14:paraId="0ED777ED" w14:textId="1163AE63" w:rsidR="00CB1CBA" w:rsidRDefault="00CB1CBA" w:rsidP="00CB1CBA">
            <w:pPr>
              <w:rPr>
                <w:rFonts w:cs="Arial"/>
                <w:color w:val="FF0000"/>
                <w:sz w:val="16"/>
              </w:rPr>
            </w:pPr>
            <w:r w:rsidRPr="00EB02A4">
              <w:rPr>
                <w:rFonts w:cs="Arial"/>
                <w:color w:val="FF0000"/>
                <w:sz w:val="16"/>
              </w:rPr>
              <w:t>TBD</w:t>
            </w:r>
          </w:p>
          <w:p w14:paraId="1CC3E0AA"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18E982D" w14:textId="77777777" w:rsidR="00CB1CBA" w:rsidRPr="00C867D8" w:rsidRDefault="00CB1CBA" w:rsidP="00CB1CBA">
            <w:pPr>
              <w:spacing w:before="20"/>
              <w:rPr>
                <w:rFonts w:cs="Arial"/>
              </w:rPr>
            </w:pPr>
            <w:r w:rsidRPr="00C867D8">
              <w:rPr>
                <w:rFonts w:cs="Arial"/>
                <w:b/>
                <w:sz w:val="16"/>
                <w:u w:val="single"/>
              </w:rPr>
              <w:t>Mode</w:t>
            </w:r>
          </w:p>
          <w:p w14:paraId="7670B596" w14:textId="77777777" w:rsidR="00CB1CBA" w:rsidRPr="00C867D8" w:rsidRDefault="00CB1CBA" w:rsidP="00CB1CBA">
            <w:pPr>
              <w:rPr>
                <w:rFonts w:cs="Arial"/>
                <w:sz w:val="16"/>
              </w:rPr>
            </w:pPr>
            <w:r w:rsidRPr="00C867D8">
              <w:rPr>
                <w:rFonts w:cs="Arial"/>
                <w:sz w:val="16"/>
              </w:rPr>
              <w:t>Calculation</w:t>
            </w:r>
          </w:p>
          <w:p w14:paraId="5CF32105" w14:textId="77777777" w:rsidR="00CB1CBA" w:rsidRPr="00C867D8" w:rsidRDefault="00CB1CBA" w:rsidP="00CB1CBA">
            <w:pPr>
              <w:rPr>
                <w:rFonts w:cs="Arial"/>
                <w:sz w:val="16"/>
              </w:rPr>
            </w:pPr>
          </w:p>
          <w:p w14:paraId="76469B73"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0DC6746E" w14:textId="77777777" w:rsidR="00CB1CBA" w:rsidRPr="00C867D8" w:rsidRDefault="00CB1CBA" w:rsidP="00CB1CBA">
            <w:pPr>
              <w:rPr>
                <w:rFonts w:cs="Arial"/>
                <w:sz w:val="16"/>
              </w:rPr>
            </w:pPr>
            <w:r w:rsidRPr="00C867D8">
              <w:rPr>
                <w:rFonts w:cs="Arial"/>
                <w:sz w:val="16"/>
              </w:rPr>
              <w:t>n/a</w:t>
            </w:r>
          </w:p>
          <w:p w14:paraId="116D57EF" w14:textId="77777777" w:rsidR="00CB1CBA" w:rsidRPr="00C867D8" w:rsidRDefault="00CB1CBA" w:rsidP="00CB1CBA">
            <w:pPr>
              <w:rPr>
                <w:rFonts w:cs="Arial"/>
                <w:sz w:val="16"/>
              </w:rPr>
            </w:pPr>
          </w:p>
          <w:p w14:paraId="2AD3399A" w14:textId="77777777" w:rsidR="00CB1CBA" w:rsidRPr="00C867D8" w:rsidRDefault="00CB1CBA" w:rsidP="00CB1CBA">
            <w:pPr>
              <w:rPr>
                <w:rFonts w:cs="Arial"/>
                <w:sz w:val="16"/>
              </w:rPr>
            </w:pPr>
            <w:r w:rsidRPr="00C867D8">
              <w:rPr>
                <w:rFonts w:cs="Arial"/>
                <w:b/>
                <w:sz w:val="16"/>
                <w:u w:val="single"/>
              </w:rPr>
              <w:t>Type</w:t>
            </w:r>
          </w:p>
          <w:p w14:paraId="04559141" w14:textId="77777777" w:rsidR="00CB1CBA" w:rsidRPr="00C867D8" w:rsidRDefault="00CB1CBA" w:rsidP="00CB1CBA">
            <w:pPr>
              <w:rPr>
                <w:rFonts w:cs="Arial"/>
                <w:sz w:val="16"/>
              </w:rPr>
            </w:pPr>
            <w:r w:rsidRPr="00C867D8">
              <w:rPr>
                <w:rFonts w:cs="Arial"/>
                <w:sz w:val="16"/>
              </w:rPr>
              <w:t>n/a</w:t>
            </w:r>
          </w:p>
        </w:tc>
      </w:tr>
      <w:tr w:rsidR="00CB1CBA" w:rsidRPr="00C867D8" w14:paraId="0CD1335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AD9F747"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6F02214" w14:textId="77777777" w:rsidR="00CB1CBA" w:rsidRPr="00C867D8" w:rsidRDefault="00CB1CBA" w:rsidP="00CB1CBA">
            <w:pPr>
              <w:rPr>
                <w:rFonts w:cs="Arial"/>
                <w:sz w:val="16"/>
              </w:rPr>
            </w:pPr>
            <w:r w:rsidRPr="00C867D8">
              <w:rPr>
                <w:rFonts w:cs="Arial"/>
                <w:sz w:val="16"/>
              </w:rPr>
              <w:t>START_AZIMUTH</w:t>
            </w:r>
          </w:p>
          <w:p w14:paraId="25583774" w14:textId="77777777" w:rsidR="00CB1CBA" w:rsidRPr="00C867D8" w:rsidRDefault="00CB1CBA" w:rsidP="00CB1CBA">
            <w:pPr>
              <w:rPr>
                <w:rFonts w:cs="Arial"/>
                <w:sz w:val="16"/>
              </w:rPr>
            </w:pPr>
          </w:p>
          <w:p w14:paraId="44541CFB" w14:textId="68544815" w:rsidR="00CB1CBA" w:rsidRPr="00C867D8" w:rsidRDefault="00CB1CBA" w:rsidP="00CB1CBA">
            <w:pPr>
              <w:rPr>
                <w:rFonts w:cs="Arial"/>
                <w:sz w:val="16"/>
              </w:rPr>
            </w:pPr>
            <w:r>
              <w:rPr>
                <w:rFonts w:cs="Arial"/>
                <w:b/>
                <w:sz w:val="16"/>
                <w:u w:val="single"/>
              </w:rPr>
              <w:t>Archive Attribute</w:t>
            </w:r>
          </w:p>
          <w:p w14:paraId="69E899BB" w14:textId="1BB25DC7" w:rsidR="00CB1CBA" w:rsidRPr="00C867D8" w:rsidRDefault="00CB1CBA" w:rsidP="00CB1CBA">
            <w:pPr>
              <w:rPr>
                <w:rFonts w:cs="Arial"/>
                <w:sz w:val="20"/>
              </w:rPr>
            </w:pPr>
            <w:r w:rsidRPr="00EB02A4">
              <w:rPr>
                <w:rFonts w:cs="Arial"/>
                <w:color w:val="FF0000"/>
                <w:sz w:val="16"/>
              </w:rPr>
              <w:t>TBD</w:t>
            </w:r>
            <w:r w:rsidRPr="00C867D8">
              <w:rPr>
                <w:rFonts w:cs="Arial"/>
                <w:sz w:val="20"/>
              </w:rPr>
              <w:t xml:space="preserve"> </w:t>
            </w:r>
          </w:p>
          <w:p w14:paraId="1B5E7EE4" w14:textId="77777777" w:rsidR="00CB1CBA" w:rsidRPr="00C867D8" w:rsidRDefault="00CB1CBA" w:rsidP="00CB1CBA">
            <w:pPr>
              <w:rPr>
                <w:rFonts w:cs="Arial"/>
                <w:b/>
                <w:sz w:val="16"/>
                <w:u w:val="single"/>
              </w:rPr>
            </w:pPr>
          </w:p>
          <w:p w14:paraId="1336B02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34104193" w14:textId="77777777" w:rsidR="00CB1CBA" w:rsidRPr="00C867D8" w:rsidRDefault="00CB1CBA" w:rsidP="00CB1CBA">
            <w:pPr>
              <w:rPr>
                <w:rFonts w:cs="Arial"/>
                <w:sz w:val="16"/>
              </w:rPr>
            </w:pPr>
            <w:r w:rsidRPr="00C867D8">
              <w:rPr>
                <w:rFonts w:cs="Arial"/>
                <w:sz w:val="16"/>
              </w:rPr>
              <w:t>Specifies the angular distance from a fixed reference position</w:t>
            </w:r>
          </w:p>
          <w:p w14:paraId="6EB07ED7" w14:textId="77777777" w:rsidR="00CB1CBA" w:rsidRPr="00C867D8" w:rsidRDefault="00CB1CBA" w:rsidP="00CB1CBA">
            <w:pPr>
              <w:rPr>
                <w:rFonts w:cs="Arial"/>
                <w:sz w:val="16"/>
              </w:rPr>
            </w:pPr>
            <w:r w:rsidRPr="00C867D8">
              <w:rPr>
                <w:rFonts w:cs="Arial"/>
                <w:sz w:val="16"/>
              </w:rPr>
              <w:t>at which an image or observation starts.  Azimuth is measured in a spherical coordinate system, in a plane normal to the principal axis.  Azimuth values increase according to the right hand rule relative to the positive direction of the principal axis</w:t>
            </w:r>
          </w:p>
          <w:p w14:paraId="03FEE12A" w14:textId="77777777" w:rsidR="00CB1CBA" w:rsidRPr="00C867D8" w:rsidRDefault="00CB1CBA" w:rsidP="00CB1CBA">
            <w:pPr>
              <w:rPr>
                <w:rFonts w:cs="Arial"/>
                <w:sz w:val="16"/>
              </w:rPr>
            </w:pPr>
            <w:r w:rsidRPr="00C867D8">
              <w:rPr>
                <w:rFonts w:cs="Arial"/>
                <w:sz w:val="16"/>
              </w:rPr>
              <w:t>of the spherical coordinate system.</w:t>
            </w:r>
          </w:p>
          <w:p w14:paraId="6410C0D4" w14:textId="77777777" w:rsidR="00CB1CBA" w:rsidRPr="00C867D8" w:rsidRDefault="00CB1CBA" w:rsidP="00CB1CBA">
            <w:pPr>
              <w:rPr>
                <w:rFonts w:cs="Arial"/>
                <w:sz w:val="16"/>
              </w:rPr>
            </w:pPr>
          </w:p>
          <w:p w14:paraId="71C2642C" w14:textId="77777777" w:rsidR="00CB1CBA" w:rsidRPr="00C867D8" w:rsidRDefault="00CB1CBA" w:rsidP="00CB1CBA">
            <w:pPr>
              <w:rPr>
                <w:rFonts w:cs="Arial"/>
                <w:sz w:val="16"/>
              </w:rPr>
            </w:pPr>
            <w:r w:rsidRPr="00C867D8">
              <w:rPr>
                <w:rFonts w:cs="Arial"/>
                <w:sz w:val="16"/>
              </w:rPr>
              <w:t>When in a SURFACE_PROJECTION or SITE_DERIVED_GEOMETRY group, specifies the azimuth</w:t>
            </w:r>
          </w:p>
          <w:p w14:paraId="4989E00C" w14:textId="77777777" w:rsidR="00CB1CBA" w:rsidRPr="00C867D8" w:rsidRDefault="00CB1CBA" w:rsidP="00CB1CBA">
            <w:pPr>
              <w:rPr>
                <w:rFonts w:cs="Arial"/>
                <w:sz w:val="16"/>
              </w:rPr>
            </w:pPr>
            <w:r w:rsidRPr="00C867D8">
              <w:rPr>
                <w:rFonts w:cs="Arial"/>
                <w:sz w:val="16"/>
              </w:rPr>
              <w:t>of the left edge of the output map.  Applies to Cylindrical and Cylindrical-Perspective projections only.</w:t>
            </w:r>
          </w:p>
        </w:tc>
        <w:tc>
          <w:tcPr>
            <w:tcW w:w="4013" w:type="dxa"/>
            <w:tcBorders>
              <w:left w:val="single" w:sz="6" w:space="0" w:color="auto"/>
              <w:bottom w:val="single" w:sz="6" w:space="0" w:color="auto"/>
              <w:right w:val="single" w:sz="6" w:space="0" w:color="auto"/>
            </w:tcBorders>
            <w:shd w:val="clear" w:color="auto" w:fill="auto"/>
          </w:tcPr>
          <w:p w14:paraId="4965142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5C24C25" w14:textId="77777777" w:rsidR="00CB1CBA" w:rsidRPr="00C867D8" w:rsidRDefault="00CB1CBA" w:rsidP="00CB1CBA">
            <w:pPr>
              <w:rPr>
                <w:rFonts w:cs="Arial"/>
                <w:sz w:val="16"/>
              </w:rPr>
            </w:pPr>
            <w:r w:rsidRPr="00C867D8">
              <w:rPr>
                <w:rFonts w:cs="Arial"/>
                <w:sz w:val="16"/>
              </w:rPr>
              <w:t>“0” to “360”</w:t>
            </w:r>
          </w:p>
          <w:p w14:paraId="49F00194" w14:textId="77777777" w:rsidR="00CB1CBA" w:rsidRPr="00C867D8" w:rsidRDefault="00CB1CBA" w:rsidP="00CB1CBA">
            <w:pPr>
              <w:rPr>
                <w:rFonts w:cs="Arial"/>
                <w:sz w:val="16"/>
              </w:rPr>
            </w:pPr>
          </w:p>
          <w:p w14:paraId="17797850" w14:textId="77777777" w:rsidR="00CB1CBA" w:rsidRPr="00C867D8" w:rsidRDefault="00CB1CBA" w:rsidP="00CB1CBA">
            <w:pPr>
              <w:rPr>
                <w:rFonts w:cs="Arial"/>
                <w:b/>
                <w:sz w:val="16"/>
                <w:u w:val="single"/>
              </w:rPr>
            </w:pPr>
            <w:r w:rsidRPr="00C867D8">
              <w:rPr>
                <w:rFonts w:cs="Arial"/>
                <w:b/>
                <w:sz w:val="16"/>
                <w:u w:val="single"/>
              </w:rPr>
              <w:t>Type</w:t>
            </w:r>
          </w:p>
          <w:p w14:paraId="2A095DF8" w14:textId="77777777" w:rsidR="00CB1CBA" w:rsidRPr="00C867D8" w:rsidRDefault="00CB1CBA" w:rsidP="00CB1CBA">
            <w:pPr>
              <w:rPr>
                <w:rFonts w:cs="Arial"/>
                <w:sz w:val="16"/>
              </w:rPr>
            </w:pPr>
            <w:r w:rsidRPr="00C867D8">
              <w:rPr>
                <w:rFonts w:cs="Arial"/>
                <w:sz w:val="16"/>
              </w:rPr>
              <w:t>float</w:t>
            </w:r>
          </w:p>
          <w:p w14:paraId="4466C2D1" w14:textId="77777777" w:rsidR="00CB1CBA" w:rsidRPr="00C867D8" w:rsidRDefault="00CB1CBA" w:rsidP="00CB1CBA">
            <w:pPr>
              <w:rPr>
                <w:rFonts w:cs="Arial"/>
                <w:b/>
                <w:sz w:val="16"/>
                <w:u w:val="single"/>
              </w:rPr>
            </w:pPr>
            <w:r w:rsidRPr="00C867D8">
              <w:rPr>
                <w:rFonts w:cs="Arial"/>
                <w:b/>
                <w:sz w:val="16"/>
                <w:u w:val="single"/>
              </w:rPr>
              <w:t xml:space="preserve"> </w:t>
            </w:r>
          </w:p>
          <w:p w14:paraId="354CAFF5" w14:textId="77777777" w:rsidR="00CB1CBA" w:rsidRPr="00C867D8" w:rsidRDefault="00CB1CBA" w:rsidP="00CB1CBA">
            <w:pPr>
              <w:rPr>
                <w:rFonts w:cs="Arial"/>
                <w:b/>
                <w:sz w:val="16"/>
                <w:u w:val="single"/>
              </w:rPr>
            </w:pPr>
            <w:r w:rsidRPr="00C867D8">
              <w:rPr>
                <w:rFonts w:cs="Arial"/>
                <w:b/>
                <w:sz w:val="16"/>
                <w:u w:val="single"/>
              </w:rPr>
              <w:t>Units</w:t>
            </w:r>
          </w:p>
          <w:p w14:paraId="5A071049" w14:textId="77777777" w:rsidR="00CB1CBA" w:rsidRPr="00C867D8" w:rsidRDefault="00CB1CBA" w:rsidP="00CB1CBA">
            <w:pPr>
              <w:rPr>
                <w:rFonts w:cs="Arial"/>
                <w:sz w:val="16"/>
              </w:rPr>
            </w:pPr>
            <w:r w:rsidRPr="00C867D8">
              <w:rPr>
                <w:rFonts w:cs="Arial"/>
                <w:sz w:val="16"/>
              </w:rPr>
              <w:t>deg (&lt;deg&gt; unit tag required)</w:t>
            </w:r>
          </w:p>
          <w:p w14:paraId="5C08A8E5" w14:textId="77777777" w:rsidR="00CB1CBA" w:rsidRPr="00C867D8" w:rsidRDefault="00CB1CBA" w:rsidP="00CB1CBA">
            <w:pPr>
              <w:rPr>
                <w:rFonts w:cs="Arial"/>
                <w:sz w:val="16"/>
              </w:rPr>
            </w:pPr>
          </w:p>
          <w:p w14:paraId="53443401" w14:textId="77777777" w:rsidR="00CB1CBA" w:rsidRPr="00C867D8" w:rsidRDefault="00CB1CBA" w:rsidP="00CB1CBA">
            <w:pPr>
              <w:rPr>
                <w:rFonts w:cs="Arial"/>
                <w:sz w:val="16"/>
                <w:u w:val="single"/>
              </w:rPr>
            </w:pPr>
            <w:r w:rsidRPr="00C867D8">
              <w:rPr>
                <w:rFonts w:cs="Arial"/>
                <w:b/>
                <w:sz w:val="16"/>
                <w:u w:val="single"/>
              </w:rPr>
              <w:t>Location</w:t>
            </w:r>
          </w:p>
          <w:p w14:paraId="7A8BE9E5"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SURFACE_PROJECTION_PARMS (Group)</w:t>
            </w:r>
          </w:p>
          <w:p w14:paraId="6498E6BB" w14:textId="77777777" w:rsidR="00CB1CBA" w:rsidRDefault="00CB1CBA" w:rsidP="00CB1CBA">
            <w:pPr>
              <w:rPr>
                <w:rFonts w:cs="Arial"/>
                <w:sz w:val="16"/>
              </w:rPr>
            </w:pPr>
            <w:r w:rsidRPr="00C867D8">
              <w:rPr>
                <w:rFonts w:cs="Arial"/>
                <w:sz w:val="16"/>
              </w:rPr>
              <w:sym w:font="Symbol" w:char="F0B7"/>
            </w:r>
            <w:r w:rsidRPr="00C867D8">
              <w:rPr>
                <w:rFonts w:cs="Arial"/>
                <w:sz w:val="16"/>
              </w:rPr>
              <w:t xml:space="preserve">  SITE_DERIVED_GEOMETRY_PARMS</w:t>
            </w:r>
            <w:r w:rsidRPr="00C867D8">
              <w:rPr>
                <w:rFonts w:cs="Arial"/>
                <w:sz w:val="20"/>
              </w:rPr>
              <w:t xml:space="preserve"> </w:t>
            </w:r>
            <w:r w:rsidRPr="00C867D8">
              <w:rPr>
                <w:rFonts w:cs="Arial"/>
                <w:sz w:val="16"/>
              </w:rPr>
              <w:t>(Group)</w:t>
            </w:r>
          </w:p>
          <w:p w14:paraId="7B208A9F" w14:textId="77777777" w:rsidR="00CB1CBA" w:rsidRDefault="00CB1CBA" w:rsidP="00CB1CBA">
            <w:pPr>
              <w:rPr>
                <w:rFonts w:cs="Arial"/>
                <w:sz w:val="16"/>
              </w:rPr>
            </w:pPr>
          </w:p>
          <w:p w14:paraId="17DCD046" w14:textId="77777777" w:rsidR="00CB1CBA" w:rsidRPr="00A72C67" w:rsidRDefault="00CB1CBA" w:rsidP="00CB1CBA">
            <w:pPr>
              <w:rPr>
                <w:rFonts w:cs="Arial"/>
                <w:b/>
                <w:sz w:val="16"/>
                <w:u w:val="single"/>
              </w:rPr>
            </w:pPr>
            <w:r w:rsidRPr="00A72C67">
              <w:rPr>
                <w:rFonts w:cs="Arial"/>
                <w:b/>
                <w:sz w:val="16"/>
                <w:u w:val="single"/>
              </w:rPr>
              <w:t>X-path</w:t>
            </w:r>
          </w:p>
          <w:p w14:paraId="0D2EC16F" w14:textId="1A53AA23" w:rsidR="00CB1CBA" w:rsidRPr="00A72C67" w:rsidRDefault="00CB1CBA" w:rsidP="00CB1CBA">
            <w:pPr>
              <w:rPr>
                <w:rFonts w:cs="Arial"/>
                <w:color w:val="FF0000"/>
                <w:sz w:val="16"/>
              </w:rPr>
            </w:pPr>
            <w:r w:rsidRPr="00EB02A4">
              <w:rPr>
                <w:rFonts w:cs="Arial"/>
                <w:color w:val="FF0000"/>
                <w:sz w:val="16"/>
              </w:rPr>
              <w:t>TBD</w:t>
            </w:r>
          </w:p>
          <w:p w14:paraId="55BF750C" w14:textId="77777777" w:rsidR="00CB1CBA" w:rsidRDefault="00CB1CBA" w:rsidP="00CB1CBA">
            <w:pPr>
              <w:rPr>
                <w:rFonts w:cs="Arial"/>
                <w:sz w:val="16"/>
              </w:rPr>
            </w:pPr>
          </w:p>
          <w:p w14:paraId="2CFA3044" w14:textId="77777777" w:rsidR="00CB1CBA" w:rsidRPr="00A72C67" w:rsidRDefault="00CB1CBA" w:rsidP="00CB1CBA">
            <w:pPr>
              <w:rPr>
                <w:rFonts w:cs="Arial"/>
                <w:b/>
                <w:sz w:val="16"/>
                <w:u w:val="single"/>
              </w:rPr>
            </w:pPr>
            <w:r w:rsidRPr="00A72C67">
              <w:rPr>
                <w:rFonts w:cs="Arial"/>
                <w:b/>
                <w:sz w:val="16"/>
                <w:u w:val="single"/>
              </w:rPr>
              <w:t>Reference</w:t>
            </w:r>
          </w:p>
          <w:p w14:paraId="151A718E" w14:textId="63133250" w:rsidR="00CB1CBA" w:rsidRDefault="00CB1CBA" w:rsidP="00CB1CBA">
            <w:pPr>
              <w:rPr>
                <w:rFonts w:cs="Arial"/>
                <w:color w:val="FF0000"/>
                <w:sz w:val="16"/>
              </w:rPr>
            </w:pPr>
            <w:r w:rsidRPr="00EB02A4">
              <w:rPr>
                <w:rFonts w:cs="Arial"/>
                <w:color w:val="FF0000"/>
                <w:sz w:val="16"/>
              </w:rPr>
              <w:t>TBD</w:t>
            </w:r>
          </w:p>
          <w:p w14:paraId="2A72F990" w14:textId="77777777" w:rsidR="00CB1CBA" w:rsidRPr="00C867D8" w:rsidRDefault="00CB1CBA" w:rsidP="00CB1CBA">
            <w:pPr>
              <w:rPr>
                <w:rFonts w:cs="Arial"/>
                <w:sz w:val="16"/>
              </w:rPr>
            </w:pPr>
          </w:p>
          <w:p w14:paraId="58D88D8B"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6BADFC5" w14:textId="77777777" w:rsidR="00CB1CBA" w:rsidRPr="00C867D8" w:rsidRDefault="00CB1CBA" w:rsidP="00CB1CBA">
            <w:pPr>
              <w:spacing w:before="20"/>
              <w:rPr>
                <w:rFonts w:cs="Arial"/>
                <w:b/>
                <w:sz w:val="16"/>
                <w:u w:val="single"/>
              </w:rPr>
            </w:pPr>
            <w:r w:rsidRPr="00C867D8">
              <w:rPr>
                <w:rFonts w:cs="Arial"/>
                <w:b/>
                <w:sz w:val="16"/>
                <w:u w:val="single"/>
              </w:rPr>
              <w:t>Mode</w:t>
            </w:r>
          </w:p>
          <w:p w14:paraId="4A274CFA" w14:textId="77777777" w:rsidR="00CB1CBA" w:rsidRPr="00C867D8" w:rsidRDefault="00CB1CBA" w:rsidP="00CB1CBA">
            <w:pPr>
              <w:rPr>
                <w:rFonts w:cs="Arial"/>
                <w:sz w:val="16"/>
              </w:rPr>
            </w:pPr>
            <w:r w:rsidRPr="00C867D8">
              <w:rPr>
                <w:rFonts w:cs="Arial"/>
                <w:sz w:val="16"/>
              </w:rPr>
              <w:t xml:space="preserve">RDR-generating software </w:t>
            </w:r>
          </w:p>
          <w:p w14:paraId="60C0E670" w14:textId="77777777" w:rsidR="00CB1CBA" w:rsidRPr="00C867D8" w:rsidRDefault="00CB1CBA" w:rsidP="00CB1CBA">
            <w:pPr>
              <w:rPr>
                <w:rFonts w:cs="Arial"/>
                <w:sz w:val="16"/>
              </w:rPr>
            </w:pPr>
          </w:p>
          <w:p w14:paraId="63554BCC"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5A49CDA4" w14:textId="77777777" w:rsidR="00CB1CBA" w:rsidRPr="00C867D8" w:rsidRDefault="00CB1CBA" w:rsidP="00CB1CBA">
            <w:pPr>
              <w:rPr>
                <w:rFonts w:cs="Arial"/>
                <w:sz w:val="16"/>
              </w:rPr>
            </w:pPr>
            <w:r w:rsidRPr="00C867D8">
              <w:rPr>
                <w:rFonts w:cs="Arial"/>
                <w:sz w:val="16"/>
              </w:rPr>
              <w:t>n/a</w:t>
            </w:r>
          </w:p>
          <w:p w14:paraId="5C62E212" w14:textId="77777777" w:rsidR="00CB1CBA" w:rsidRPr="00C867D8" w:rsidRDefault="00CB1CBA" w:rsidP="00CB1CBA">
            <w:pPr>
              <w:rPr>
                <w:rFonts w:cs="Arial"/>
                <w:sz w:val="16"/>
              </w:rPr>
            </w:pPr>
          </w:p>
          <w:p w14:paraId="5887B00B" w14:textId="77777777" w:rsidR="00CB1CBA" w:rsidRPr="00C867D8" w:rsidRDefault="00CB1CBA" w:rsidP="00CB1CBA">
            <w:pPr>
              <w:rPr>
                <w:rFonts w:cs="Arial"/>
                <w:sz w:val="16"/>
              </w:rPr>
            </w:pPr>
            <w:r w:rsidRPr="00C867D8">
              <w:rPr>
                <w:rFonts w:cs="Arial"/>
                <w:b/>
                <w:sz w:val="16"/>
                <w:u w:val="single"/>
              </w:rPr>
              <w:t>Type</w:t>
            </w:r>
          </w:p>
          <w:p w14:paraId="6879783A" w14:textId="77777777" w:rsidR="00CB1CBA" w:rsidRPr="00C867D8" w:rsidRDefault="00CB1CBA" w:rsidP="00CB1CBA">
            <w:pPr>
              <w:rPr>
                <w:rFonts w:cs="Arial"/>
                <w:sz w:val="16"/>
              </w:rPr>
            </w:pPr>
            <w:r w:rsidRPr="00C867D8">
              <w:rPr>
                <w:rFonts w:cs="Arial"/>
                <w:sz w:val="16"/>
              </w:rPr>
              <w:t>n/a</w:t>
            </w:r>
          </w:p>
          <w:p w14:paraId="170627EF" w14:textId="77777777" w:rsidR="00CB1CBA" w:rsidRPr="00C867D8" w:rsidRDefault="00CB1CBA" w:rsidP="00CB1CBA">
            <w:pPr>
              <w:rPr>
                <w:rFonts w:cs="Arial"/>
                <w:sz w:val="16"/>
              </w:rPr>
            </w:pPr>
          </w:p>
          <w:p w14:paraId="6236ADA6" w14:textId="77777777" w:rsidR="00CB1CBA" w:rsidRPr="00C867D8" w:rsidRDefault="00CB1CBA" w:rsidP="00CB1CBA">
            <w:pPr>
              <w:rPr>
                <w:rFonts w:cs="Arial"/>
                <w:sz w:val="16"/>
              </w:rPr>
            </w:pPr>
          </w:p>
          <w:p w14:paraId="66B0B17D" w14:textId="77777777" w:rsidR="00CB1CBA" w:rsidRPr="00C867D8" w:rsidRDefault="00CB1CBA" w:rsidP="00CB1CBA">
            <w:pPr>
              <w:rPr>
                <w:rFonts w:cs="Arial"/>
                <w:sz w:val="16"/>
              </w:rPr>
            </w:pPr>
          </w:p>
          <w:p w14:paraId="2395EFBD" w14:textId="77777777" w:rsidR="00CB1CBA" w:rsidRPr="00C867D8" w:rsidRDefault="00CB1CBA" w:rsidP="00CB1CBA">
            <w:pPr>
              <w:rPr>
                <w:rFonts w:cs="Arial"/>
                <w:sz w:val="16"/>
              </w:rPr>
            </w:pPr>
          </w:p>
          <w:p w14:paraId="4A1AEBA5" w14:textId="77777777" w:rsidR="00CB1CBA" w:rsidRPr="00C867D8" w:rsidRDefault="00CB1CBA" w:rsidP="00CB1CBA">
            <w:pPr>
              <w:rPr>
                <w:rFonts w:cs="Arial"/>
                <w:sz w:val="16"/>
              </w:rPr>
            </w:pPr>
          </w:p>
          <w:p w14:paraId="05CEE572" w14:textId="77777777" w:rsidR="00CB1CBA" w:rsidRPr="00C867D8" w:rsidRDefault="00CB1CBA" w:rsidP="00CB1CBA">
            <w:pPr>
              <w:rPr>
                <w:rFonts w:cs="Arial"/>
                <w:sz w:val="16"/>
              </w:rPr>
            </w:pPr>
          </w:p>
          <w:p w14:paraId="6D450B58" w14:textId="77777777" w:rsidR="00CB1CBA" w:rsidRPr="00C867D8" w:rsidRDefault="00CB1CBA" w:rsidP="00CB1CBA">
            <w:pPr>
              <w:rPr>
                <w:rFonts w:cs="Arial"/>
                <w:sz w:val="16"/>
              </w:rPr>
            </w:pPr>
          </w:p>
        </w:tc>
      </w:tr>
      <w:tr w:rsidR="00CB1CBA" w:rsidRPr="00C867D8" w14:paraId="605A8FB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0AC757D"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3241C2C" w14:textId="77777777" w:rsidR="00CB1CBA" w:rsidRPr="00C867D8" w:rsidRDefault="00CB1CBA" w:rsidP="00CB1CBA">
            <w:pPr>
              <w:rPr>
                <w:rFonts w:cs="Arial"/>
                <w:sz w:val="16"/>
              </w:rPr>
            </w:pPr>
            <w:r w:rsidRPr="00C867D8">
              <w:rPr>
                <w:rFonts w:cs="Arial"/>
                <w:sz w:val="16"/>
              </w:rPr>
              <w:t>START_IMAGE_ID</w:t>
            </w:r>
          </w:p>
          <w:p w14:paraId="1B597CB5" w14:textId="77777777" w:rsidR="00CB1CBA" w:rsidRPr="00C867D8" w:rsidRDefault="00CB1CBA" w:rsidP="00CB1CBA">
            <w:pPr>
              <w:rPr>
                <w:rFonts w:cs="Arial"/>
                <w:sz w:val="16"/>
              </w:rPr>
            </w:pPr>
          </w:p>
          <w:p w14:paraId="5311F27D" w14:textId="2CB805C6" w:rsidR="00CB1CBA" w:rsidRPr="00C867D8" w:rsidRDefault="00CB1CBA" w:rsidP="00CB1CBA">
            <w:pPr>
              <w:spacing w:before="20"/>
              <w:rPr>
                <w:rFonts w:cs="Arial"/>
                <w:b/>
                <w:sz w:val="16"/>
                <w:u w:val="single"/>
              </w:rPr>
            </w:pPr>
            <w:r>
              <w:rPr>
                <w:rFonts w:cs="Arial"/>
                <w:b/>
                <w:sz w:val="16"/>
                <w:u w:val="single"/>
              </w:rPr>
              <w:t>Archive Attribute</w:t>
            </w:r>
          </w:p>
          <w:p w14:paraId="4780CFFF" w14:textId="77777777" w:rsidR="00CB1CBA" w:rsidRDefault="00CB1CBA" w:rsidP="00CB1CBA">
            <w:pPr>
              <w:rPr>
                <w:rFonts w:cs="Arial"/>
                <w:color w:val="FF0000"/>
                <w:sz w:val="16"/>
              </w:rPr>
            </w:pPr>
            <w:r w:rsidRPr="00EB02A4">
              <w:rPr>
                <w:rFonts w:cs="Arial"/>
                <w:color w:val="FF0000"/>
                <w:sz w:val="16"/>
              </w:rPr>
              <w:t>TBD</w:t>
            </w:r>
          </w:p>
          <w:p w14:paraId="2CD32766" w14:textId="77777777" w:rsidR="00CB1CBA" w:rsidRPr="00C867D8" w:rsidRDefault="00CB1CBA" w:rsidP="00CB1CBA">
            <w:pPr>
              <w:rPr>
                <w:rFonts w:cs="Arial"/>
                <w:b/>
                <w:sz w:val="16"/>
                <w:u w:val="single"/>
              </w:rPr>
            </w:pPr>
          </w:p>
          <w:p w14:paraId="3B9B305F" w14:textId="77777777" w:rsidR="00CB1CBA" w:rsidRPr="00C867D8" w:rsidRDefault="00CB1CBA" w:rsidP="00CB1CBA">
            <w:pPr>
              <w:rPr>
                <w:rFonts w:cs="Arial"/>
                <w:b/>
                <w:sz w:val="16"/>
                <w:u w:val="single"/>
              </w:rPr>
            </w:pPr>
            <w:r w:rsidRPr="00C867D8">
              <w:rPr>
                <w:rFonts w:cs="Arial"/>
                <w:b/>
                <w:sz w:val="16"/>
                <w:u w:val="single"/>
              </w:rPr>
              <w:t>Definition</w:t>
            </w:r>
          </w:p>
          <w:p w14:paraId="4B9B8ED1" w14:textId="378CCA3F" w:rsidR="00CB1CBA" w:rsidRPr="00C867D8" w:rsidRDefault="00CB1CBA" w:rsidP="00CB1CBA">
            <w:pPr>
              <w:rPr>
                <w:rFonts w:cs="Arial"/>
                <w:sz w:val="16"/>
              </w:rPr>
            </w:pPr>
            <w:r w:rsidRPr="00C867D8">
              <w:rPr>
                <w:rFonts w:cs="Arial"/>
                <w:sz w:val="16"/>
              </w:rPr>
              <w:t>For SuperCam on M2020, specifies the commanded image start in case the SRAM on the SuperCam Mast Unit (</w:t>
            </w:r>
            <w:r>
              <w:rPr>
                <w:rFonts w:cs="Arial"/>
                <w:sz w:val="16"/>
              </w:rPr>
              <w:t>S</w:t>
            </w:r>
            <w:r w:rsidRPr="00C867D8">
              <w:rPr>
                <w:rFonts w:cs="Arial"/>
                <w:sz w:val="16"/>
              </w:rPr>
              <w:t>CMU) goes bad.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9C2CDC1"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15C392F" w14:textId="77777777" w:rsidR="00CB1CBA" w:rsidRPr="00C867D8" w:rsidRDefault="00CB1CBA" w:rsidP="00CB1CBA">
            <w:pPr>
              <w:rPr>
                <w:rFonts w:cs="Arial"/>
                <w:b/>
                <w:sz w:val="16"/>
                <w:u w:val="single"/>
              </w:rPr>
            </w:pPr>
            <w:r w:rsidRPr="00C867D8">
              <w:rPr>
                <w:rFonts w:cs="Arial"/>
                <w:sz w:val="16"/>
              </w:rPr>
              <w:t>n/a</w:t>
            </w:r>
          </w:p>
          <w:p w14:paraId="3A0A9245" w14:textId="77777777" w:rsidR="00CB1CBA" w:rsidRPr="00C867D8" w:rsidRDefault="00CB1CBA" w:rsidP="00CB1CBA">
            <w:pPr>
              <w:rPr>
                <w:rFonts w:cs="Arial"/>
                <w:b/>
                <w:sz w:val="16"/>
                <w:u w:val="single"/>
              </w:rPr>
            </w:pPr>
          </w:p>
          <w:p w14:paraId="429A44DF" w14:textId="77777777" w:rsidR="00CB1CBA" w:rsidRPr="00C867D8" w:rsidRDefault="00CB1CBA" w:rsidP="00CB1CBA">
            <w:pPr>
              <w:rPr>
                <w:rFonts w:cs="Arial"/>
                <w:b/>
                <w:sz w:val="16"/>
                <w:u w:val="single"/>
              </w:rPr>
            </w:pPr>
            <w:r w:rsidRPr="00C867D8">
              <w:rPr>
                <w:rFonts w:cs="Arial"/>
                <w:b/>
                <w:sz w:val="16"/>
                <w:u w:val="single"/>
              </w:rPr>
              <w:t>Type</w:t>
            </w:r>
          </w:p>
          <w:p w14:paraId="3350F6C1" w14:textId="77777777" w:rsidR="00CB1CBA" w:rsidRPr="00C867D8" w:rsidRDefault="00CB1CBA" w:rsidP="00CB1CBA">
            <w:pPr>
              <w:rPr>
                <w:rFonts w:cs="Arial"/>
                <w:sz w:val="16"/>
              </w:rPr>
            </w:pPr>
            <w:r w:rsidRPr="00C867D8">
              <w:rPr>
                <w:rFonts w:cs="Arial"/>
                <w:sz w:val="16"/>
              </w:rPr>
              <w:t>integer</w:t>
            </w:r>
          </w:p>
          <w:p w14:paraId="4417187D" w14:textId="77777777" w:rsidR="00CB1CBA" w:rsidRPr="00C867D8" w:rsidRDefault="00CB1CBA" w:rsidP="00CB1CBA">
            <w:pPr>
              <w:rPr>
                <w:rFonts w:cs="Arial"/>
                <w:b/>
                <w:sz w:val="16"/>
                <w:u w:val="single"/>
              </w:rPr>
            </w:pPr>
          </w:p>
          <w:p w14:paraId="45134D19" w14:textId="77777777" w:rsidR="00CB1CBA" w:rsidRPr="00C867D8" w:rsidRDefault="00CB1CBA" w:rsidP="00CB1CBA">
            <w:pPr>
              <w:rPr>
                <w:rFonts w:cs="Arial"/>
                <w:b/>
                <w:sz w:val="16"/>
                <w:u w:val="single"/>
              </w:rPr>
            </w:pPr>
            <w:r w:rsidRPr="00C867D8">
              <w:rPr>
                <w:rFonts w:cs="Arial"/>
                <w:b/>
                <w:sz w:val="16"/>
                <w:u w:val="single"/>
              </w:rPr>
              <w:t>Units</w:t>
            </w:r>
          </w:p>
          <w:p w14:paraId="1081A22F" w14:textId="77777777" w:rsidR="00CB1CBA" w:rsidRPr="00C867D8" w:rsidRDefault="00CB1CBA" w:rsidP="00CB1CBA">
            <w:pPr>
              <w:rPr>
                <w:rFonts w:cs="Arial"/>
                <w:sz w:val="16"/>
              </w:rPr>
            </w:pPr>
            <w:r w:rsidRPr="00C867D8">
              <w:rPr>
                <w:rFonts w:cs="Arial"/>
                <w:sz w:val="16"/>
              </w:rPr>
              <w:t>n/a</w:t>
            </w:r>
          </w:p>
          <w:p w14:paraId="5837A057" w14:textId="77777777" w:rsidR="00CB1CBA" w:rsidRPr="00C867D8" w:rsidRDefault="00CB1CBA" w:rsidP="00CB1CBA">
            <w:pPr>
              <w:rPr>
                <w:rFonts w:cs="Arial"/>
                <w:sz w:val="16"/>
              </w:rPr>
            </w:pPr>
          </w:p>
          <w:p w14:paraId="690F1D71" w14:textId="77777777" w:rsidR="00CB1CBA" w:rsidRPr="00C867D8" w:rsidRDefault="00CB1CBA" w:rsidP="00CB1CBA">
            <w:pPr>
              <w:rPr>
                <w:rFonts w:cs="Arial"/>
                <w:sz w:val="16"/>
                <w:u w:val="single"/>
              </w:rPr>
            </w:pPr>
            <w:r w:rsidRPr="00C867D8">
              <w:rPr>
                <w:rFonts w:cs="Arial"/>
                <w:b/>
                <w:sz w:val="16"/>
                <w:u w:val="single"/>
              </w:rPr>
              <w:t>Location</w:t>
            </w:r>
          </w:p>
          <w:p w14:paraId="328307B0" w14:textId="77777777" w:rsidR="00CB1CBA" w:rsidRDefault="00CB1CBA" w:rsidP="00CB1CBA">
            <w:pPr>
              <w:rPr>
                <w:rFonts w:cs="Arial"/>
                <w:sz w:val="16"/>
              </w:rPr>
            </w:pPr>
            <w:r w:rsidRPr="00C867D8">
              <w:rPr>
                <w:rFonts w:cs="Arial"/>
                <w:sz w:val="16"/>
              </w:rPr>
              <w:t>OBSERVATION_REQUEST_PARMS (Group)</w:t>
            </w:r>
          </w:p>
          <w:p w14:paraId="67CAC021" w14:textId="77777777" w:rsidR="00CB1CBA" w:rsidRDefault="00CB1CBA" w:rsidP="00CB1CBA">
            <w:pPr>
              <w:rPr>
                <w:rFonts w:cs="Arial"/>
                <w:sz w:val="16"/>
              </w:rPr>
            </w:pPr>
          </w:p>
          <w:p w14:paraId="68399FFB" w14:textId="77777777" w:rsidR="00CB1CBA" w:rsidRPr="00A72C67" w:rsidRDefault="00CB1CBA" w:rsidP="00CB1CBA">
            <w:pPr>
              <w:rPr>
                <w:rFonts w:cs="Arial"/>
                <w:b/>
                <w:sz w:val="16"/>
                <w:u w:val="single"/>
              </w:rPr>
            </w:pPr>
            <w:r w:rsidRPr="00A72C67">
              <w:rPr>
                <w:rFonts w:cs="Arial"/>
                <w:b/>
                <w:sz w:val="16"/>
                <w:u w:val="single"/>
              </w:rPr>
              <w:t>X-path</w:t>
            </w:r>
          </w:p>
          <w:p w14:paraId="05BB52E7" w14:textId="696DD323" w:rsidR="00CB1CBA" w:rsidRPr="00A72C67" w:rsidRDefault="00CB1CBA" w:rsidP="00CB1CBA">
            <w:pPr>
              <w:rPr>
                <w:rFonts w:cs="Arial"/>
                <w:color w:val="FF0000"/>
                <w:sz w:val="16"/>
              </w:rPr>
            </w:pPr>
            <w:r w:rsidRPr="00EB02A4">
              <w:rPr>
                <w:rFonts w:cs="Arial"/>
                <w:color w:val="FF0000"/>
                <w:sz w:val="16"/>
              </w:rPr>
              <w:t>TBD</w:t>
            </w:r>
          </w:p>
          <w:p w14:paraId="7E681EE9" w14:textId="77777777" w:rsidR="00CB1CBA" w:rsidRDefault="00CB1CBA" w:rsidP="00CB1CBA">
            <w:pPr>
              <w:rPr>
                <w:rFonts w:cs="Arial"/>
                <w:sz w:val="16"/>
              </w:rPr>
            </w:pPr>
          </w:p>
          <w:p w14:paraId="7B76DD48" w14:textId="77777777" w:rsidR="00CB1CBA" w:rsidRPr="00A72C67" w:rsidRDefault="00CB1CBA" w:rsidP="00CB1CBA">
            <w:pPr>
              <w:rPr>
                <w:rFonts w:cs="Arial"/>
                <w:b/>
                <w:sz w:val="16"/>
                <w:u w:val="single"/>
              </w:rPr>
            </w:pPr>
            <w:r w:rsidRPr="00A72C67">
              <w:rPr>
                <w:rFonts w:cs="Arial"/>
                <w:b/>
                <w:sz w:val="16"/>
                <w:u w:val="single"/>
              </w:rPr>
              <w:t>Reference</w:t>
            </w:r>
          </w:p>
          <w:p w14:paraId="1A14111D" w14:textId="6B576476" w:rsidR="00CB1CBA" w:rsidRDefault="00CB1CBA" w:rsidP="00CB1CBA">
            <w:pPr>
              <w:rPr>
                <w:rFonts w:cs="Arial"/>
                <w:color w:val="FF0000"/>
                <w:sz w:val="16"/>
              </w:rPr>
            </w:pPr>
            <w:r w:rsidRPr="00EB02A4">
              <w:rPr>
                <w:rFonts w:cs="Arial"/>
                <w:color w:val="FF0000"/>
                <w:sz w:val="16"/>
              </w:rPr>
              <w:t>TBD</w:t>
            </w:r>
          </w:p>
          <w:p w14:paraId="03E97137" w14:textId="77777777" w:rsidR="00CB1CBA" w:rsidRPr="00C867D8" w:rsidRDefault="00CB1CBA" w:rsidP="00CB1CBA">
            <w:pPr>
              <w:rPr>
                <w:rFonts w:cs="Arial"/>
                <w:color w:val="0000FF"/>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DA8F371" w14:textId="77777777" w:rsidR="00CB1CBA" w:rsidRPr="00C867D8" w:rsidRDefault="00CB1CBA" w:rsidP="00CB1CBA">
            <w:pPr>
              <w:spacing w:before="20"/>
              <w:rPr>
                <w:rFonts w:cs="Arial"/>
                <w:b/>
                <w:sz w:val="16"/>
                <w:u w:val="single"/>
              </w:rPr>
            </w:pPr>
            <w:r w:rsidRPr="00C867D8">
              <w:rPr>
                <w:rFonts w:cs="Arial"/>
                <w:b/>
                <w:sz w:val="16"/>
                <w:u w:val="single"/>
              </w:rPr>
              <w:t>Mode</w:t>
            </w:r>
          </w:p>
          <w:p w14:paraId="45901330" w14:textId="332D0454"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433CE9CF" w14:textId="77777777" w:rsidR="00CB1CBA" w:rsidRPr="00C867D8" w:rsidRDefault="00CB1CBA" w:rsidP="00CB1CBA">
            <w:pPr>
              <w:rPr>
                <w:rFonts w:cs="Arial"/>
                <w:sz w:val="16"/>
              </w:rPr>
            </w:pPr>
          </w:p>
          <w:p w14:paraId="12E28E15"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187173FA" w14:textId="5AD1951B" w:rsidR="00CB1CBA" w:rsidRPr="00C867D8" w:rsidRDefault="00CB1CBA" w:rsidP="00CB1CBA">
            <w:pPr>
              <w:rPr>
                <w:rFonts w:cs="Arial"/>
                <w:sz w:val="16"/>
              </w:rPr>
            </w:pPr>
            <w:r w:rsidRPr="00C867D8">
              <w:rPr>
                <w:rFonts w:cs="Arial"/>
                <w:sz w:val="16"/>
              </w:rPr>
              <w:t>“&lt;IDPH DPO&gt;:cmd_parameters:startImageID”</w:t>
            </w:r>
            <w:r>
              <w:rPr>
                <w:rFonts w:cs="Arial"/>
                <w:sz w:val="16"/>
              </w:rPr>
              <w:t xml:space="preserve">  </w:t>
            </w:r>
            <w:r w:rsidRPr="00BF7340">
              <w:rPr>
                <w:rFonts w:cs="Arial"/>
                <w:color w:val="FF0000"/>
                <w:sz w:val="16"/>
              </w:rPr>
              <w:t>TBD</w:t>
            </w:r>
          </w:p>
          <w:p w14:paraId="537B0813" w14:textId="77777777" w:rsidR="00CB1CBA" w:rsidRPr="00C867D8" w:rsidRDefault="00CB1CBA" w:rsidP="00CB1CBA">
            <w:pPr>
              <w:rPr>
                <w:rFonts w:cs="Arial"/>
                <w:sz w:val="16"/>
              </w:rPr>
            </w:pPr>
          </w:p>
          <w:p w14:paraId="31F19AF8" w14:textId="77777777" w:rsidR="00CB1CBA" w:rsidRPr="00C867D8" w:rsidRDefault="00CB1CBA" w:rsidP="00CB1CBA">
            <w:pPr>
              <w:rPr>
                <w:rFonts w:cs="Arial"/>
                <w:sz w:val="16"/>
              </w:rPr>
            </w:pPr>
            <w:r w:rsidRPr="00C867D8">
              <w:rPr>
                <w:rFonts w:cs="Arial"/>
                <w:b/>
                <w:sz w:val="16"/>
                <w:u w:val="single"/>
              </w:rPr>
              <w:t>Type</w:t>
            </w:r>
          </w:p>
          <w:p w14:paraId="1CD2DC4F" w14:textId="77777777" w:rsidR="00CB1CBA" w:rsidRPr="00C867D8" w:rsidRDefault="00CB1CBA" w:rsidP="00CB1CBA">
            <w:pPr>
              <w:rPr>
                <w:rFonts w:cs="Arial"/>
                <w:sz w:val="16"/>
              </w:rPr>
            </w:pPr>
            <w:r w:rsidRPr="00C867D8">
              <w:rPr>
                <w:rFonts w:cs="Arial"/>
                <w:sz w:val="16"/>
              </w:rPr>
              <w:t>U8</w:t>
            </w:r>
          </w:p>
        </w:tc>
      </w:tr>
      <w:tr w:rsidR="00CB1CBA" w:rsidRPr="00C867D8" w14:paraId="6440FFB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0D48A1EC"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6789BEC" w14:textId="77777777" w:rsidR="00CB1CBA" w:rsidRPr="00C867D8" w:rsidRDefault="00CB1CBA" w:rsidP="00CB1CBA">
            <w:pPr>
              <w:rPr>
                <w:rFonts w:cs="Arial"/>
                <w:sz w:val="16"/>
              </w:rPr>
            </w:pPr>
            <w:r w:rsidRPr="00C867D8">
              <w:rPr>
                <w:rFonts w:cs="Arial"/>
                <w:sz w:val="16"/>
              </w:rPr>
              <w:t>START_ROW_UV</w:t>
            </w:r>
          </w:p>
          <w:p w14:paraId="4C02879F" w14:textId="77777777" w:rsidR="00CB1CBA" w:rsidRPr="00C867D8" w:rsidRDefault="00CB1CBA" w:rsidP="00CB1CBA">
            <w:pPr>
              <w:rPr>
                <w:rFonts w:cs="Arial"/>
                <w:sz w:val="16"/>
              </w:rPr>
            </w:pPr>
          </w:p>
          <w:p w14:paraId="1819C544" w14:textId="7A628DF0" w:rsidR="00CB1CBA" w:rsidRPr="00C867D8" w:rsidRDefault="00CB1CBA" w:rsidP="00CB1CBA">
            <w:pPr>
              <w:spacing w:before="20"/>
              <w:rPr>
                <w:rFonts w:cs="Arial"/>
                <w:b/>
                <w:sz w:val="16"/>
                <w:u w:val="single"/>
              </w:rPr>
            </w:pPr>
            <w:r>
              <w:rPr>
                <w:rFonts w:cs="Arial"/>
                <w:b/>
                <w:sz w:val="16"/>
                <w:u w:val="single"/>
              </w:rPr>
              <w:t>Archive Attribute</w:t>
            </w:r>
          </w:p>
          <w:p w14:paraId="2FB187C3" w14:textId="77777777" w:rsidR="00CB1CBA" w:rsidRPr="00C867D8" w:rsidRDefault="00CB1CBA" w:rsidP="00CB1CBA">
            <w:pPr>
              <w:rPr>
                <w:rFonts w:cs="Arial"/>
                <w:sz w:val="16"/>
              </w:rPr>
            </w:pPr>
            <w:r w:rsidRPr="00C867D8">
              <w:rPr>
                <w:rFonts w:cs="Arial"/>
                <w:sz w:val="16"/>
              </w:rPr>
              <w:t>none</w:t>
            </w:r>
          </w:p>
          <w:p w14:paraId="48B2174F" w14:textId="77777777" w:rsidR="00CB1CBA" w:rsidRPr="00C867D8" w:rsidRDefault="00CB1CBA" w:rsidP="00CB1CBA">
            <w:pPr>
              <w:rPr>
                <w:rFonts w:cs="Arial"/>
                <w:b/>
                <w:sz w:val="16"/>
                <w:u w:val="single"/>
              </w:rPr>
            </w:pPr>
            <w:r w:rsidRPr="00C867D8">
              <w:rPr>
                <w:rFonts w:cs="Arial"/>
                <w:b/>
                <w:sz w:val="16"/>
                <w:u w:val="single"/>
              </w:rPr>
              <w:t xml:space="preserve"> </w:t>
            </w:r>
          </w:p>
          <w:p w14:paraId="733518DF" w14:textId="77777777" w:rsidR="00CB1CBA" w:rsidRPr="00C867D8" w:rsidRDefault="00CB1CBA" w:rsidP="00CB1CBA">
            <w:pPr>
              <w:rPr>
                <w:rFonts w:cs="Arial"/>
                <w:b/>
                <w:sz w:val="16"/>
                <w:u w:val="single"/>
              </w:rPr>
            </w:pPr>
            <w:r w:rsidRPr="00C867D8">
              <w:rPr>
                <w:rFonts w:cs="Arial"/>
                <w:b/>
                <w:sz w:val="16"/>
                <w:u w:val="single"/>
              </w:rPr>
              <w:t>Definition</w:t>
            </w:r>
          </w:p>
          <w:p w14:paraId="570827C9" w14:textId="30F945BE" w:rsidR="00CB1CBA" w:rsidRPr="00C867D8" w:rsidRDefault="00CB1CBA" w:rsidP="00CB1CBA">
            <w:pPr>
              <w:rPr>
                <w:rFonts w:cs="Arial"/>
                <w:sz w:val="16"/>
              </w:rPr>
            </w:pPr>
            <w:r w:rsidRPr="00C867D8">
              <w:rPr>
                <w:rFonts w:cs="Arial"/>
                <w:sz w:val="16"/>
              </w:rPr>
              <w:t>For SuperCam on M2020, specifies the beginning row of the SuperCam CCD over whith UV integration occurs.</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6EEB1EC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D080963" w14:textId="77777777" w:rsidR="00CB1CBA" w:rsidRPr="00C867D8" w:rsidRDefault="00CB1CBA" w:rsidP="00CB1CBA">
            <w:pPr>
              <w:rPr>
                <w:rFonts w:cs="Arial"/>
                <w:sz w:val="16"/>
              </w:rPr>
            </w:pPr>
            <w:r w:rsidRPr="00C867D8">
              <w:rPr>
                <w:rFonts w:cs="Arial"/>
                <w:sz w:val="16"/>
              </w:rPr>
              <w:t>n/a</w:t>
            </w:r>
          </w:p>
          <w:p w14:paraId="485D0031" w14:textId="77777777" w:rsidR="00CB1CBA" w:rsidRPr="00C867D8" w:rsidRDefault="00CB1CBA" w:rsidP="00CB1CBA">
            <w:pPr>
              <w:rPr>
                <w:rFonts w:cs="Arial"/>
                <w:b/>
                <w:sz w:val="16"/>
                <w:u w:val="single"/>
              </w:rPr>
            </w:pPr>
          </w:p>
          <w:p w14:paraId="32DD40DA" w14:textId="77777777" w:rsidR="00CB1CBA" w:rsidRPr="00C867D8" w:rsidRDefault="00CB1CBA" w:rsidP="00CB1CBA">
            <w:pPr>
              <w:rPr>
                <w:rFonts w:cs="Arial"/>
                <w:b/>
                <w:sz w:val="16"/>
                <w:u w:val="single"/>
              </w:rPr>
            </w:pPr>
            <w:r w:rsidRPr="00C867D8">
              <w:rPr>
                <w:rFonts w:cs="Arial"/>
                <w:b/>
                <w:sz w:val="16"/>
                <w:u w:val="single"/>
              </w:rPr>
              <w:t>Type</w:t>
            </w:r>
          </w:p>
          <w:p w14:paraId="6D0DB7FF" w14:textId="77777777" w:rsidR="00CB1CBA" w:rsidRPr="00C867D8" w:rsidRDefault="00CB1CBA" w:rsidP="00CB1CBA">
            <w:pPr>
              <w:rPr>
                <w:rFonts w:cs="Arial"/>
                <w:b/>
                <w:sz w:val="16"/>
                <w:u w:val="single"/>
              </w:rPr>
            </w:pPr>
            <w:r w:rsidRPr="00C867D8">
              <w:rPr>
                <w:rFonts w:cs="Arial"/>
                <w:sz w:val="16"/>
              </w:rPr>
              <w:t>integer</w:t>
            </w:r>
          </w:p>
          <w:p w14:paraId="42589272" w14:textId="77777777" w:rsidR="00CB1CBA" w:rsidRPr="00C867D8" w:rsidRDefault="00CB1CBA" w:rsidP="00CB1CBA">
            <w:pPr>
              <w:rPr>
                <w:rFonts w:cs="Arial"/>
                <w:b/>
                <w:sz w:val="16"/>
                <w:u w:val="single"/>
              </w:rPr>
            </w:pPr>
          </w:p>
          <w:p w14:paraId="5AF6ECF7" w14:textId="77777777" w:rsidR="00CB1CBA" w:rsidRPr="00C867D8" w:rsidRDefault="00CB1CBA" w:rsidP="00CB1CBA">
            <w:pPr>
              <w:rPr>
                <w:rFonts w:cs="Arial"/>
                <w:b/>
                <w:sz w:val="16"/>
                <w:u w:val="single"/>
              </w:rPr>
            </w:pPr>
            <w:r w:rsidRPr="00C867D8">
              <w:rPr>
                <w:rFonts w:cs="Arial"/>
                <w:b/>
                <w:sz w:val="16"/>
                <w:u w:val="single"/>
              </w:rPr>
              <w:t>Units</w:t>
            </w:r>
          </w:p>
          <w:p w14:paraId="4DED997E" w14:textId="77777777" w:rsidR="00CB1CBA" w:rsidRPr="00C867D8" w:rsidRDefault="00CB1CBA" w:rsidP="00CB1CBA">
            <w:pPr>
              <w:rPr>
                <w:rFonts w:cs="Arial"/>
                <w:sz w:val="16"/>
              </w:rPr>
            </w:pPr>
            <w:r w:rsidRPr="00C867D8">
              <w:rPr>
                <w:rFonts w:cs="Arial"/>
                <w:sz w:val="16"/>
              </w:rPr>
              <w:t>n/a</w:t>
            </w:r>
          </w:p>
          <w:p w14:paraId="2F2667D7" w14:textId="77777777" w:rsidR="00CB1CBA" w:rsidRPr="00C867D8" w:rsidRDefault="00CB1CBA" w:rsidP="00CB1CBA">
            <w:pPr>
              <w:rPr>
                <w:rFonts w:cs="Arial"/>
                <w:sz w:val="16"/>
              </w:rPr>
            </w:pPr>
          </w:p>
          <w:p w14:paraId="6F6A809D" w14:textId="77777777" w:rsidR="00CB1CBA" w:rsidRPr="00C867D8" w:rsidRDefault="00CB1CBA" w:rsidP="00CB1CBA">
            <w:pPr>
              <w:rPr>
                <w:rFonts w:cs="Arial"/>
                <w:sz w:val="16"/>
                <w:u w:val="single"/>
              </w:rPr>
            </w:pPr>
            <w:r w:rsidRPr="00C867D8">
              <w:rPr>
                <w:rFonts w:cs="Arial"/>
                <w:b/>
                <w:sz w:val="16"/>
                <w:u w:val="single"/>
              </w:rPr>
              <w:t>Location</w:t>
            </w:r>
          </w:p>
          <w:p w14:paraId="0EE1460D"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73492342" w14:textId="77777777" w:rsidR="00CB1CBA" w:rsidRDefault="00CB1CBA" w:rsidP="00CB1CBA">
            <w:pPr>
              <w:rPr>
                <w:rFonts w:cs="Arial"/>
                <w:sz w:val="16"/>
              </w:rPr>
            </w:pPr>
          </w:p>
          <w:p w14:paraId="57DA8034" w14:textId="77777777" w:rsidR="00CB1CBA" w:rsidRPr="00A72C67" w:rsidRDefault="00CB1CBA" w:rsidP="00CB1CBA">
            <w:pPr>
              <w:rPr>
                <w:rFonts w:cs="Arial"/>
                <w:b/>
                <w:sz w:val="16"/>
                <w:u w:val="single"/>
              </w:rPr>
            </w:pPr>
            <w:r w:rsidRPr="00A72C67">
              <w:rPr>
                <w:rFonts w:cs="Arial"/>
                <w:b/>
                <w:sz w:val="16"/>
                <w:u w:val="single"/>
              </w:rPr>
              <w:t>X-path</w:t>
            </w:r>
          </w:p>
          <w:p w14:paraId="74753403" w14:textId="67288EC1" w:rsidR="00CB1CBA" w:rsidRPr="00A72C67" w:rsidRDefault="00CB1CBA" w:rsidP="00CB1CBA">
            <w:pPr>
              <w:rPr>
                <w:rFonts w:cs="Arial"/>
                <w:color w:val="FF0000"/>
                <w:sz w:val="16"/>
              </w:rPr>
            </w:pPr>
            <w:r w:rsidRPr="00EB02A4">
              <w:rPr>
                <w:rFonts w:cs="Arial"/>
                <w:color w:val="FF0000"/>
                <w:sz w:val="16"/>
              </w:rPr>
              <w:t>TBD</w:t>
            </w:r>
          </w:p>
          <w:p w14:paraId="4F595139" w14:textId="77777777" w:rsidR="00CB1CBA" w:rsidRDefault="00CB1CBA" w:rsidP="00CB1CBA">
            <w:pPr>
              <w:rPr>
                <w:rFonts w:cs="Arial"/>
                <w:sz w:val="16"/>
              </w:rPr>
            </w:pPr>
          </w:p>
          <w:p w14:paraId="308DD48B" w14:textId="77777777" w:rsidR="00CB1CBA" w:rsidRPr="00A72C67" w:rsidRDefault="00CB1CBA" w:rsidP="00CB1CBA">
            <w:pPr>
              <w:rPr>
                <w:rFonts w:cs="Arial"/>
                <w:b/>
                <w:sz w:val="16"/>
                <w:u w:val="single"/>
              </w:rPr>
            </w:pPr>
            <w:r w:rsidRPr="00A72C67">
              <w:rPr>
                <w:rFonts w:cs="Arial"/>
                <w:b/>
                <w:sz w:val="16"/>
                <w:u w:val="single"/>
              </w:rPr>
              <w:t>Reference</w:t>
            </w:r>
          </w:p>
          <w:p w14:paraId="4C1FB45C" w14:textId="13991425" w:rsidR="00CB1CBA" w:rsidRDefault="00CB1CBA" w:rsidP="00CB1CBA">
            <w:pPr>
              <w:rPr>
                <w:rFonts w:cs="Arial"/>
                <w:color w:val="FF0000"/>
                <w:sz w:val="16"/>
              </w:rPr>
            </w:pPr>
            <w:r w:rsidRPr="00EB02A4">
              <w:rPr>
                <w:rFonts w:cs="Arial"/>
                <w:color w:val="FF0000"/>
                <w:sz w:val="16"/>
              </w:rPr>
              <w:t>TBD</w:t>
            </w:r>
          </w:p>
          <w:p w14:paraId="63D4FB3F"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7CB79598" w14:textId="77777777" w:rsidR="00CB1CBA" w:rsidRPr="00C867D8" w:rsidRDefault="00CB1CBA" w:rsidP="00CB1CBA">
            <w:pPr>
              <w:spacing w:before="20"/>
              <w:rPr>
                <w:rFonts w:cs="Arial"/>
                <w:b/>
                <w:sz w:val="16"/>
                <w:u w:val="single"/>
              </w:rPr>
            </w:pPr>
            <w:r w:rsidRPr="00C867D8">
              <w:rPr>
                <w:rFonts w:cs="Arial"/>
                <w:b/>
                <w:sz w:val="16"/>
                <w:u w:val="single"/>
              </w:rPr>
              <w:t>Mode</w:t>
            </w:r>
          </w:p>
          <w:p w14:paraId="29F2F622" w14:textId="1C985306"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68D95163" w14:textId="77777777" w:rsidR="00CB1CBA" w:rsidRPr="00C867D8" w:rsidRDefault="00CB1CBA" w:rsidP="00CB1CBA">
            <w:pPr>
              <w:rPr>
                <w:rFonts w:cs="Arial"/>
                <w:sz w:val="16"/>
              </w:rPr>
            </w:pPr>
          </w:p>
          <w:p w14:paraId="74143767"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469E4E99" w14:textId="77777777" w:rsidR="00CB1CBA" w:rsidRPr="00C867D8" w:rsidRDefault="00CB1CBA" w:rsidP="00CB1CBA">
            <w:pPr>
              <w:rPr>
                <w:rFonts w:cs="Arial"/>
                <w:sz w:val="16"/>
              </w:rPr>
            </w:pPr>
            <w:r w:rsidRPr="00C867D8">
              <w:rPr>
                <w:rFonts w:cs="Arial"/>
                <w:sz w:val="16"/>
              </w:rPr>
              <w:t>“&lt;Ancillary DPO&gt;:cmd_parameters:startRowUV”</w:t>
            </w:r>
          </w:p>
          <w:p w14:paraId="423A17E0" w14:textId="77777777" w:rsidR="00CB1CBA" w:rsidRPr="00C867D8" w:rsidRDefault="00CB1CBA" w:rsidP="00CB1CBA">
            <w:pPr>
              <w:rPr>
                <w:rFonts w:cs="Arial"/>
                <w:sz w:val="16"/>
              </w:rPr>
            </w:pPr>
          </w:p>
          <w:p w14:paraId="49B2D37A" w14:textId="77777777" w:rsidR="00CB1CBA" w:rsidRPr="00C867D8" w:rsidRDefault="00CB1CBA" w:rsidP="00CB1CBA">
            <w:pPr>
              <w:rPr>
                <w:rFonts w:cs="Arial"/>
                <w:sz w:val="16"/>
              </w:rPr>
            </w:pPr>
            <w:r w:rsidRPr="00C867D8">
              <w:rPr>
                <w:rFonts w:cs="Arial"/>
                <w:b/>
                <w:sz w:val="16"/>
                <w:u w:val="single"/>
              </w:rPr>
              <w:t>Type</w:t>
            </w:r>
          </w:p>
          <w:p w14:paraId="6C67C6C2" w14:textId="77777777" w:rsidR="00CB1CBA" w:rsidRPr="00C867D8" w:rsidRDefault="00CB1CBA" w:rsidP="00CB1CBA">
            <w:pPr>
              <w:rPr>
                <w:rFonts w:cs="Arial"/>
                <w:b/>
                <w:sz w:val="16"/>
              </w:rPr>
            </w:pPr>
            <w:r w:rsidRPr="00C867D8">
              <w:rPr>
                <w:rFonts w:cs="Arial"/>
                <w:sz w:val="16"/>
              </w:rPr>
              <w:t>U16</w:t>
            </w:r>
          </w:p>
        </w:tc>
      </w:tr>
      <w:tr w:rsidR="00CB1CBA" w:rsidRPr="00C867D8" w14:paraId="1C946D0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2C9E86B7"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8A2EAA7" w14:textId="77777777" w:rsidR="00CB1CBA" w:rsidRPr="00C867D8" w:rsidRDefault="00CB1CBA" w:rsidP="00CB1CBA">
            <w:pPr>
              <w:rPr>
                <w:rFonts w:cs="Arial"/>
                <w:sz w:val="16"/>
              </w:rPr>
            </w:pPr>
            <w:r w:rsidRPr="00C867D8">
              <w:rPr>
                <w:rFonts w:cs="Arial"/>
                <w:sz w:val="16"/>
              </w:rPr>
              <w:t>START_ROW_VIS</w:t>
            </w:r>
          </w:p>
          <w:p w14:paraId="7D10F024" w14:textId="77777777" w:rsidR="00CB1CBA" w:rsidRPr="00C867D8" w:rsidRDefault="00CB1CBA" w:rsidP="00CB1CBA">
            <w:pPr>
              <w:rPr>
                <w:rFonts w:cs="Arial"/>
                <w:sz w:val="16"/>
              </w:rPr>
            </w:pPr>
          </w:p>
          <w:p w14:paraId="0DD98F5D" w14:textId="4A31FEDE" w:rsidR="00CB1CBA" w:rsidRPr="00C867D8" w:rsidRDefault="00CB1CBA" w:rsidP="00CB1CBA">
            <w:pPr>
              <w:spacing w:before="20"/>
              <w:rPr>
                <w:rFonts w:cs="Arial"/>
                <w:b/>
                <w:sz w:val="16"/>
                <w:u w:val="single"/>
              </w:rPr>
            </w:pPr>
            <w:r>
              <w:rPr>
                <w:rFonts w:cs="Arial"/>
                <w:b/>
                <w:sz w:val="16"/>
                <w:u w:val="single"/>
              </w:rPr>
              <w:t>Archive Attribute</w:t>
            </w:r>
          </w:p>
          <w:p w14:paraId="6E5DA70B" w14:textId="77777777" w:rsidR="00CB1CBA" w:rsidRPr="00C867D8" w:rsidRDefault="00CB1CBA" w:rsidP="00CB1CBA">
            <w:pPr>
              <w:rPr>
                <w:rFonts w:cs="Arial"/>
                <w:sz w:val="16"/>
              </w:rPr>
            </w:pPr>
            <w:r w:rsidRPr="00C867D8">
              <w:rPr>
                <w:rFonts w:cs="Arial"/>
                <w:sz w:val="16"/>
              </w:rPr>
              <w:t>none</w:t>
            </w:r>
          </w:p>
          <w:p w14:paraId="19DE3D0C" w14:textId="77777777" w:rsidR="00CB1CBA" w:rsidRPr="00C867D8" w:rsidRDefault="00CB1CBA" w:rsidP="00CB1CBA">
            <w:pPr>
              <w:rPr>
                <w:rFonts w:cs="Arial"/>
                <w:b/>
                <w:sz w:val="16"/>
                <w:u w:val="single"/>
              </w:rPr>
            </w:pPr>
            <w:r w:rsidRPr="00C867D8">
              <w:rPr>
                <w:rFonts w:cs="Arial"/>
                <w:b/>
                <w:sz w:val="16"/>
                <w:u w:val="single"/>
              </w:rPr>
              <w:t xml:space="preserve"> </w:t>
            </w:r>
          </w:p>
          <w:p w14:paraId="7DD8A622" w14:textId="77777777" w:rsidR="00CB1CBA" w:rsidRPr="00C867D8" w:rsidRDefault="00CB1CBA" w:rsidP="00CB1CBA">
            <w:pPr>
              <w:rPr>
                <w:rFonts w:cs="Arial"/>
                <w:b/>
                <w:sz w:val="16"/>
                <w:u w:val="single"/>
              </w:rPr>
            </w:pPr>
            <w:r w:rsidRPr="00C867D8">
              <w:rPr>
                <w:rFonts w:cs="Arial"/>
                <w:b/>
                <w:sz w:val="16"/>
                <w:u w:val="single"/>
              </w:rPr>
              <w:t>Definition</w:t>
            </w:r>
          </w:p>
          <w:p w14:paraId="7B6A7011" w14:textId="0E9B0E47" w:rsidR="00CB1CBA" w:rsidRPr="00C867D8" w:rsidRDefault="00CB1CBA" w:rsidP="00CB1CBA">
            <w:pPr>
              <w:rPr>
                <w:rFonts w:cs="Arial"/>
                <w:sz w:val="16"/>
              </w:rPr>
            </w:pPr>
            <w:r w:rsidRPr="00C867D8">
              <w:rPr>
                <w:rFonts w:cs="Arial"/>
                <w:sz w:val="16"/>
              </w:rPr>
              <w:t>For SuperCam on M2020, specifies the beginning row of the SuperCam CCD over whith VIS integration occurs.</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3D5A36FC"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8FC304C" w14:textId="77777777" w:rsidR="00CB1CBA" w:rsidRPr="00C867D8" w:rsidRDefault="00CB1CBA" w:rsidP="00CB1CBA">
            <w:pPr>
              <w:rPr>
                <w:rFonts w:cs="Arial"/>
                <w:sz w:val="16"/>
              </w:rPr>
            </w:pPr>
            <w:r w:rsidRPr="00C867D8">
              <w:rPr>
                <w:rFonts w:cs="Arial"/>
                <w:sz w:val="16"/>
              </w:rPr>
              <w:t>n/a</w:t>
            </w:r>
          </w:p>
          <w:p w14:paraId="0DD5A9C8" w14:textId="77777777" w:rsidR="00CB1CBA" w:rsidRPr="00C867D8" w:rsidRDefault="00CB1CBA" w:rsidP="00CB1CBA">
            <w:pPr>
              <w:rPr>
                <w:rFonts w:cs="Arial"/>
                <w:b/>
                <w:sz w:val="16"/>
                <w:u w:val="single"/>
              </w:rPr>
            </w:pPr>
          </w:p>
          <w:p w14:paraId="58DF0CC9" w14:textId="77777777" w:rsidR="00CB1CBA" w:rsidRPr="00C867D8" w:rsidRDefault="00CB1CBA" w:rsidP="00CB1CBA">
            <w:pPr>
              <w:rPr>
                <w:rFonts w:cs="Arial"/>
                <w:b/>
                <w:sz w:val="16"/>
                <w:u w:val="single"/>
              </w:rPr>
            </w:pPr>
            <w:r w:rsidRPr="00C867D8">
              <w:rPr>
                <w:rFonts w:cs="Arial"/>
                <w:b/>
                <w:sz w:val="16"/>
                <w:u w:val="single"/>
              </w:rPr>
              <w:t>Type</w:t>
            </w:r>
          </w:p>
          <w:p w14:paraId="7FFA5E85" w14:textId="77777777" w:rsidR="00CB1CBA" w:rsidRPr="00C867D8" w:rsidRDefault="00CB1CBA" w:rsidP="00CB1CBA">
            <w:pPr>
              <w:rPr>
                <w:rFonts w:cs="Arial"/>
                <w:b/>
                <w:sz w:val="16"/>
                <w:u w:val="single"/>
              </w:rPr>
            </w:pPr>
            <w:r w:rsidRPr="00C867D8">
              <w:rPr>
                <w:rFonts w:cs="Arial"/>
                <w:sz w:val="16"/>
              </w:rPr>
              <w:t>integer</w:t>
            </w:r>
          </w:p>
          <w:p w14:paraId="43091CE9" w14:textId="77777777" w:rsidR="00CB1CBA" w:rsidRPr="00C867D8" w:rsidRDefault="00CB1CBA" w:rsidP="00CB1CBA">
            <w:pPr>
              <w:rPr>
                <w:rFonts w:cs="Arial"/>
                <w:b/>
                <w:sz w:val="16"/>
                <w:u w:val="single"/>
              </w:rPr>
            </w:pPr>
          </w:p>
          <w:p w14:paraId="4FA6F594" w14:textId="77777777" w:rsidR="00CB1CBA" w:rsidRPr="00C867D8" w:rsidRDefault="00CB1CBA" w:rsidP="00CB1CBA">
            <w:pPr>
              <w:rPr>
                <w:rFonts w:cs="Arial"/>
                <w:b/>
                <w:sz w:val="16"/>
                <w:u w:val="single"/>
              </w:rPr>
            </w:pPr>
            <w:r w:rsidRPr="00C867D8">
              <w:rPr>
                <w:rFonts w:cs="Arial"/>
                <w:b/>
                <w:sz w:val="16"/>
                <w:u w:val="single"/>
              </w:rPr>
              <w:t>Units</w:t>
            </w:r>
          </w:p>
          <w:p w14:paraId="53280DEC" w14:textId="77777777" w:rsidR="00CB1CBA" w:rsidRPr="00C867D8" w:rsidRDefault="00CB1CBA" w:rsidP="00CB1CBA">
            <w:pPr>
              <w:rPr>
                <w:rFonts w:cs="Arial"/>
                <w:sz w:val="16"/>
              </w:rPr>
            </w:pPr>
            <w:r w:rsidRPr="00C867D8">
              <w:rPr>
                <w:rFonts w:cs="Arial"/>
                <w:sz w:val="16"/>
              </w:rPr>
              <w:t>n/a</w:t>
            </w:r>
          </w:p>
          <w:p w14:paraId="42AB0ACC" w14:textId="77777777" w:rsidR="00CB1CBA" w:rsidRPr="00C867D8" w:rsidRDefault="00CB1CBA" w:rsidP="00CB1CBA">
            <w:pPr>
              <w:rPr>
                <w:rFonts w:cs="Arial"/>
                <w:sz w:val="16"/>
              </w:rPr>
            </w:pPr>
          </w:p>
          <w:p w14:paraId="36CA1BD0" w14:textId="77777777" w:rsidR="00CB1CBA" w:rsidRPr="00C867D8" w:rsidRDefault="00CB1CBA" w:rsidP="00CB1CBA">
            <w:pPr>
              <w:rPr>
                <w:rFonts w:cs="Arial"/>
                <w:sz w:val="16"/>
                <w:u w:val="single"/>
              </w:rPr>
            </w:pPr>
            <w:r w:rsidRPr="00C867D8">
              <w:rPr>
                <w:rFonts w:cs="Arial"/>
                <w:b/>
                <w:sz w:val="16"/>
                <w:u w:val="single"/>
              </w:rPr>
              <w:t>Location</w:t>
            </w:r>
          </w:p>
          <w:p w14:paraId="7756FB6B"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5EF83B72" w14:textId="77777777" w:rsidR="00CB1CBA" w:rsidRDefault="00CB1CBA" w:rsidP="00CB1CBA">
            <w:pPr>
              <w:rPr>
                <w:rFonts w:cs="Arial"/>
                <w:sz w:val="16"/>
              </w:rPr>
            </w:pPr>
          </w:p>
          <w:p w14:paraId="740D5CC0" w14:textId="77777777" w:rsidR="00CB1CBA" w:rsidRPr="00A72C67" w:rsidRDefault="00CB1CBA" w:rsidP="00CB1CBA">
            <w:pPr>
              <w:rPr>
                <w:rFonts w:cs="Arial"/>
                <w:b/>
                <w:sz w:val="16"/>
                <w:u w:val="single"/>
              </w:rPr>
            </w:pPr>
            <w:r w:rsidRPr="00A72C67">
              <w:rPr>
                <w:rFonts w:cs="Arial"/>
                <w:b/>
                <w:sz w:val="16"/>
                <w:u w:val="single"/>
              </w:rPr>
              <w:t>X-path</w:t>
            </w:r>
          </w:p>
          <w:p w14:paraId="3FAC37DF" w14:textId="79FED745" w:rsidR="00CB1CBA" w:rsidRPr="00A72C67" w:rsidRDefault="00CB1CBA" w:rsidP="00CB1CBA">
            <w:pPr>
              <w:rPr>
                <w:rFonts w:cs="Arial"/>
                <w:color w:val="FF0000"/>
                <w:sz w:val="16"/>
              </w:rPr>
            </w:pPr>
            <w:r w:rsidRPr="00EB02A4">
              <w:rPr>
                <w:rFonts w:cs="Arial"/>
                <w:color w:val="FF0000"/>
                <w:sz w:val="16"/>
              </w:rPr>
              <w:t>TBD</w:t>
            </w:r>
          </w:p>
          <w:p w14:paraId="4CE8453F" w14:textId="77777777" w:rsidR="00CB1CBA" w:rsidRDefault="00CB1CBA" w:rsidP="00CB1CBA">
            <w:pPr>
              <w:rPr>
                <w:rFonts w:cs="Arial"/>
                <w:sz w:val="16"/>
              </w:rPr>
            </w:pPr>
          </w:p>
          <w:p w14:paraId="05B5568F" w14:textId="77777777" w:rsidR="00CB1CBA" w:rsidRPr="00A72C67" w:rsidRDefault="00CB1CBA" w:rsidP="00CB1CBA">
            <w:pPr>
              <w:rPr>
                <w:rFonts w:cs="Arial"/>
                <w:b/>
                <w:sz w:val="16"/>
                <w:u w:val="single"/>
              </w:rPr>
            </w:pPr>
            <w:r w:rsidRPr="00A72C67">
              <w:rPr>
                <w:rFonts w:cs="Arial"/>
                <w:b/>
                <w:sz w:val="16"/>
                <w:u w:val="single"/>
              </w:rPr>
              <w:t>Reference</w:t>
            </w:r>
          </w:p>
          <w:p w14:paraId="18C6692B" w14:textId="4189C496" w:rsidR="00CB1CBA" w:rsidRDefault="00CB1CBA" w:rsidP="00CB1CBA">
            <w:pPr>
              <w:rPr>
                <w:rFonts w:cs="Arial"/>
                <w:color w:val="FF0000"/>
                <w:sz w:val="16"/>
              </w:rPr>
            </w:pPr>
            <w:r w:rsidRPr="00EB02A4">
              <w:rPr>
                <w:rFonts w:cs="Arial"/>
                <w:color w:val="FF0000"/>
                <w:sz w:val="16"/>
              </w:rPr>
              <w:t>TBD</w:t>
            </w:r>
          </w:p>
          <w:p w14:paraId="0299BD0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5EF56D70" w14:textId="77777777" w:rsidR="00CB1CBA" w:rsidRPr="00C867D8" w:rsidRDefault="00CB1CBA" w:rsidP="00CB1CBA">
            <w:pPr>
              <w:spacing w:before="20"/>
              <w:rPr>
                <w:rFonts w:cs="Arial"/>
                <w:b/>
                <w:sz w:val="16"/>
                <w:u w:val="single"/>
              </w:rPr>
            </w:pPr>
            <w:r w:rsidRPr="00C867D8">
              <w:rPr>
                <w:rFonts w:cs="Arial"/>
                <w:b/>
                <w:sz w:val="16"/>
                <w:u w:val="single"/>
              </w:rPr>
              <w:t>Mode</w:t>
            </w:r>
          </w:p>
          <w:p w14:paraId="08744EDD" w14:textId="4A565713"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71023159" w14:textId="77777777" w:rsidR="00CB1CBA" w:rsidRPr="00C867D8" w:rsidRDefault="00CB1CBA" w:rsidP="00CB1CBA">
            <w:pPr>
              <w:rPr>
                <w:rFonts w:cs="Arial"/>
                <w:sz w:val="16"/>
              </w:rPr>
            </w:pPr>
          </w:p>
          <w:p w14:paraId="7C2C24F4"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4492AE22" w14:textId="77777777" w:rsidR="00CB1CBA" w:rsidRPr="00C867D8" w:rsidRDefault="00CB1CBA" w:rsidP="00CB1CBA">
            <w:pPr>
              <w:rPr>
                <w:rFonts w:cs="Arial"/>
                <w:sz w:val="16"/>
              </w:rPr>
            </w:pPr>
            <w:r w:rsidRPr="00C867D8">
              <w:rPr>
                <w:rFonts w:cs="Arial"/>
                <w:sz w:val="16"/>
              </w:rPr>
              <w:t>“&lt;Ancillary DPO&gt;:cmd_parameters:startRowVIS”</w:t>
            </w:r>
          </w:p>
          <w:p w14:paraId="4A2F342E" w14:textId="77777777" w:rsidR="00CB1CBA" w:rsidRPr="00C867D8" w:rsidRDefault="00CB1CBA" w:rsidP="00CB1CBA">
            <w:pPr>
              <w:rPr>
                <w:rFonts w:cs="Arial"/>
                <w:sz w:val="16"/>
              </w:rPr>
            </w:pPr>
          </w:p>
          <w:p w14:paraId="0FF19CC9" w14:textId="77777777" w:rsidR="00CB1CBA" w:rsidRPr="00C867D8" w:rsidRDefault="00CB1CBA" w:rsidP="00CB1CBA">
            <w:pPr>
              <w:rPr>
                <w:rFonts w:cs="Arial"/>
                <w:sz w:val="16"/>
              </w:rPr>
            </w:pPr>
            <w:r w:rsidRPr="00C867D8">
              <w:rPr>
                <w:rFonts w:cs="Arial"/>
                <w:b/>
                <w:sz w:val="16"/>
                <w:u w:val="single"/>
              </w:rPr>
              <w:t>Type</w:t>
            </w:r>
          </w:p>
          <w:p w14:paraId="431876DA" w14:textId="77777777" w:rsidR="00CB1CBA" w:rsidRPr="00C867D8" w:rsidRDefault="00CB1CBA" w:rsidP="00CB1CBA">
            <w:pPr>
              <w:rPr>
                <w:rFonts w:cs="Arial"/>
                <w:b/>
                <w:sz w:val="16"/>
              </w:rPr>
            </w:pPr>
            <w:r w:rsidRPr="00C867D8">
              <w:rPr>
                <w:rFonts w:cs="Arial"/>
                <w:sz w:val="16"/>
              </w:rPr>
              <w:t>U16</w:t>
            </w:r>
          </w:p>
        </w:tc>
      </w:tr>
      <w:tr w:rsidR="00CB1CBA" w:rsidRPr="00C867D8" w14:paraId="10ADD1D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052670BF"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EBFF766" w14:textId="77777777" w:rsidR="00CB1CBA" w:rsidRPr="00C867D8" w:rsidRDefault="00CB1CBA" w:rsidP="00CB1CBA">
            <w:pPr>
              <w:rPr>
                <w:rFonts w:cs="Arial"/>
                <w:sz w:val="16"/>
              </w:rPr>
            </w:pPr>
            <w:r w:rsidRPr="00C867D8">
              <w:rPr>
                <w:rFonts w:cs="Arial"/>
                <w:sz w:val="16"/>
              </w:rPr>
              <w:t>START_ROW_VNIR</w:t>
            </w:r>
          </w:p>
          <w:p w14:paraId="1582DDBF" w14:textId="77777777" w:rsidR="00CB1CBA" w:rsidRPr="00C867D8" w:rsidRDefault="00CB1CBA" w:rsidP="00CB1CBA">
            <w:pPr>
              <w:rPr>
                <w:rFonts w:cs="Arial"/>
                <w:sz w:val="16"/>
              </w:rPr>
            </w:pPr>
          </w:p>
          <w:p w14:paraId="5881AC1F" w14:textId="0225DE0A" w:rsidR="00CB1CBA" w:rsidRPr="00C867D8" w:rsidRDefault="00CB1CBA" w:rsidP="00CB1CBA">
            <w:pPr>
              <w:spacing w:before="20"/>
              <w:rPr>
                <w:rFonts w:cs="Arial"/>
                <w:b/>
                <w:sz w:val="16"/>
                <w:u w:val="single"/>
              </w:rPr>
            </w:pPr>
            <w:r>
              <w:rPr>
                <w:rFonts w:cs="Arial"/>
                <w:b/>
                <w:sz w:val="16"/>
                <w:u w:val="single"/>
              </w:rPr>
              <w:t>Archive Attribute</w:t>
            </w:r>
          </w:p>
          <w:p w14:paraId="01B502E6" w14:textId="4A849946" w:rsidR="00CB1CBA" w:rsidRPr="00C867D8" w:rsidRDefault="00CB1CBA" w:rsidP="00CB1CBA">
            <w:pPr>
              <w:rPr>
                <w:rFonts w:cs="Arial"/>
                <w:sz w:val="16"/>
              </w:rPr>
            </w:pPr>
            <w:r w:rsidRPr="00C867D8">
              <w:rPr>
                <w:rFonts w:cs="Arial"/>
                <w:sz w:val="16"/>
              </w:rPr>
              <w:t>M2020:START_ROW_VNIR</w:t>
            </w:r>
          </w:p>
          <w:p w14:paraId="183CD8AC" w14:textId="77777777" w:rsidR="00CB1CBA" w:rsidRPr="00C867D8" w:rsidRDefault="00CB1CBA" w:rsidP="00CB1CBA">
            <w:pPr>
              <w:rPr>
                <w:rFonts w:cs="Arial"/>
                <w:b/>
                <w:sz w:val="16"/>
                <w:u w:val="single"/>
              </w:rPr>
            </w:pPr>
            <w:r w:rsidRPr="00C867D8">
              <w:rPr>
                <w:rFonts w:cs="Arial"/>
                <w:b/>
                <w:sz w:val="16"/>
                <w:u w:val="single"/>
              </w:rPr>
              <w:t xml:space="preserve"> </w:t>
            </w:r>
          </w:p>
          <w:p w14:paraId="7150EAEB" w14:textId="77777777" w:rsidR="00CB1CBA" w:rsidRPr="00C867D8" w:rsidRDefault="00CB1CBA" w:rsidP="00CB1CBA">
            <w:pPr>
              <w:rPr>
                <w:rFonts w:cs="Arial"/>
                <w:b/>
                <w:sz w:val="16"/>
                <w:u w:val="single"/>
              </w:rPr>
            </w:pPr>
            <w:r w:rsidRPr="00C867D8">
              <w:rPr>
                <w:rFonts w:cs="Arial"/>
                <w:b/>
                <w:sz w:val="16"/>
                <w:u w:val="single"/>
              </w:rPr>
              <w:t>Definition</w:t>
            </w:r>
          </w:p>
          <w:p w14:paraId="48511F33" w14:textId="7AA6410B" w:rsidR="00CB1CBA" w:rsidRPr="00C867D8" w:rsidRDefault="00CB1CBA" w:rsidP="00CB1CBA">
            <w:pPr>
              <w:rPr>
                <w:rFonts w:cs="Arial"/>
                <w:sz w:val="16"/>
              </w:rPr>
            </w:pPr>
            <w:r w:rsidRPr="00C867D8">
              <w:rPr>
                <w:rFonts w:cs="Arial"/>
                <w:sz w:val="16"/>
              </w:rPr>
              <w:t>For SuperCam on M2020, specifies the beginning row of the SuperCam CCD over whith VNIR integration occurs.</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6B26BBAB"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7FA8EA6" w14:textId="77777777" w:rsidR="00CB1CBA" w:rsidRPr="00C867D8" w:rsidRDefault="00CB1CBA" w:rsidP="00CB1CBA">
            <w:pPr>
              <w:rPr>
                <w:rFonts w:cs="Arial"/>
                <w:sz w:val="16"/>
              </w:rPr>
            </w:pPr>
            <w:r w:rsidRPr="00C867D8">
              <w:rPr>
                <w:rFonts w:cs="Arial"/>
                <w:sz w:val="16"/>
              </w:rPr>
              <w:t>n/a</w:t>
            </w:r>
          </w:p>
          <w:p w14:paraId="723F5623" w14:textId="77777777" w:rsidR="00CB1CBA" w:rsidRPr="00C867D8" w:rsidRDefault="00CB1CBA" w:rsidP="00CB1CBA">
            <w:pPr>
              <w:rPr>
                <w:rFonts w:cs="Arial"/>
                <w:b/>
                <w:sz w:val="16"/>
                <w:u w:val="single"/>
              </w:rPr>
            </w:pPr>
          </w:p>
          <w:p w14:paraId="02D862C5" w14:textId="77777777" w:rsidR="00CB1CBA" w:rsidRPr="00C867D8" w:rsidRDefault="00CB1CBA" w:rsidP="00CB1CBA">
            <w:pPr>
              <w:rPr>
                <w:rFonts w:cs="Arial"/>
                <w:b/>
                <w:sz w:val="16"/>
                <w:u w:val="single"/>
              </w:rPr>
            </w:pPr>
            <w:r w:rsidRPr="00C867D8">
              <w:rPr>
                <w:rFonts w:cs="Arial"/>
                <w:b/>
                <w:sz w:val="16"/>
                <w:u w:val="single"/>
              </w:rPr>
              <w:t>Type</w:t>
            </w:r>
          </w:p>
          <w:p w14:paraId="4251E254" w14:textId="77777777" w:rsidR="00CB1CBA" w:rsidRPr="00C867D8" w:rsidRDefault="00CB1CBA" w:rsidP="00CB1CBA">
            <w:pPr>
              <w:rPr>
                <w:rFonts w:cs="Arial"/>
                <w:b/>
                <w:sz w:val="16"/>
                <w:u w:val="single"/>
              </w:rPr>
            </w:pPr>
            <w:r w:rsidRPr="00C867D8">
              <w:rPr>
                <w:rFonts w:cs="Arial"/>
                <w:sz w:val="16"/>
              </w:rPr>
              <w:t>integer</w:t>
            </w:r>
          </w:p>
          <w:p w14:paraId="5A648449" w14:textId="77777777" w:rsidR="00CB1CBA" w:rsidRPr="00C867D8" w:rsidRDefault="00CB1CBA" w:rsidP="00CB1CBA">
            <w:pPr>
              <w:rPr>
                <w:rFonts w:cs="Arial"/>
                <w:b/>
                <w:sz w:val="16"/>
                <w:u w:val="single"/>
              </w:rPr>
            </w:pPr>
          </w:p>
          <w:p w14:paraId="5D33D835" w14:textId="77777777" w:rsidR="00CB1CBA" w:rsidRPr="00C867D8" w:rsidRDefault="00CB1CBA" w:rsidP="00CB1CBA">
            <w:pPr>
              <w:rPr>
                <w:rFonts w:cs="Arial"/>
                <w:b/>
                <w:sz w:val="16"/>
                <w:u w:val="single"/>
              </w:rPr>
            </w:pPr>
            <w:r w:rsidRPr="00C867D8">
              <w:rPr>
                <w:rFonts w:cs="Arial"/>
                <w:b/>
                <w:sz w:val="16"/>
                <w:u w:val="single"/>
              </w:rPr>
              <w:t>Units</w:t>
            </w:r>
          </w:p>
          <w:p w14:paraId="28FA547A" w14:textId="77777777" w:rsidR="00CB1CBA" w:rsidRPr="00C867D8" w:rsidRDefault="00CB1CBA" w:rsidP="00CB1CBA">
            <w:pPr>
              <w:rPr>
                <w:rFonts w:cs="Arial"/>
                <w:sz w:val="16"/>
              </w:rPr>
            </w:pPr>
            <w:r w:rsidRPr="00C867D8">
              <w:rPr>
                <w:rFonts w:cs="Arial"/>
                <w:sz w:val="16"/>
              </w:rPr>
              <w:t>n/a</w:t>
            </w:r>
          </w:p>
          <w:p w14:paraId="2687A364" w14:textId="77777777" w:rsidR="00CB1CBA" w:rsidRPr="00C867D8" w:rsidRDefault="00CB1CBA" w:rsidP="00CB1CBA">
            <w:pPr>
              <w:rPr>
                <w:rFonts w:cs="Arial"/>
                <w:sz w:val="16"/>
              </w:rPr>
            </w:pPr>
          </w:p>
          <w:p w14:paraId="3C93E95A" w14:textId="77777777" w:rsidR="00CB1CBA" w:rsidRPr="00C867D8" w:rsidRDefault="00CB1CBA" w:rsidP="00CB1CBA">
            <w:pPr>
              <w:rPr>
                <w:rFonts w:cs="Arial"/>
                <w:sz w:val="16"/>
                <w:u w:val="single"/>
              </w:rPr>
            </w:pPr>
            <w:r w:rsidRPr="00C867D8">
              <w:rPr>
                <w:rFonts w:cs="Arial"/>
                <w:b/>
                <w:sz w:val="16"/>
                <w:u w:val="single"/>
              </w:rPr>
              <w:t>Location</w:t>
            </w:r>
          </w:p>
          <w:p w14:paraId="0EBD5976"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111DB83F" w14:textId="77777777" w:rsidR="00CB1CBA" w:rsidRDefault="00CB1CBA" w:rsidP="00CB1CBA">
            <w:pPr>
              <w:rPr>
                <w:rFonts w:cs="Arial"/>
                <w:sz w:val="16"/>
              </w:rPr>
            </w:pPr>
          </w:p>
          <w:p w14:paraId="3C31FB17" w14:textId="77777777" w:rsidR="00CB1CBA" w:rsidRPr="00A72C67" w:rsidRDefault="00CB1CBA" w:rsidP="00CB1CBA">
            <w:pPr>
              <w:rPr>
                <w:rFonts w:cs="Arial"/>
                <w:b/>
                <w:sz w:val="16"/>
                <w:u w:val="single"/>
              </w:rPr>
            </w:pPr>
            <w:r w:rsidRPr="00A72C67">
              <w:rPr>
                <w:rFonts w:cs="Arial"/>
                <w:b/>
                <w:sz w:val="16"/>
                <w:u w:val="single"/>
              </w:rPr>
              <w:t>X-path</w:t>
            </w:r>
          </w:p>
          <w:p w14:paraId="647A6FA7" w14:textId="1E4E3F25" w:rsidR="00CB1CBA" w:rsidRPr="00A72C67" w:rsidRDefault="00CB1CBA" w:rsidP="00CB1CBA">
            <w:pPr>
              <w:rPr>
                <w:rFonts w:cs="Arial"/>
                <w:color w:val="FF0000"/>
                <w:sz w:val="16"/>
              </w:rPr>
            </w:pPr>
            <w:r w:rsidRPr="00EB02A4">
              <w:rPr>
                <w:rFonts w:cs="Arial"/>
                <w:color w:val="FF0000"/>
                <w:sz w:val="16"/>
              </w:rPr>
              <w:t>TBD</w:t>
            </w:r>
          </w:p>
          <w:p w14:paraId="481A52C0" w14:textId="77777777" w:rsidR="00CB1CBA" w:rsidRDefault="00CB1CBA" w:rsidP="00CB1CBA">
            <w:pPr>
              <w:rPr>
                <w:rFonts w:cs="Arial"/>
                <w:sz w:val="16"/>
              </w:rPr>
            </w:pPr>
          </w:p>
          <w:p w14:paraId="34E57DF8" w14:textId="77777777" w:rsidR="00CB1CBA" w:rsidRPr="00A72C67" w:rsidRDefault="00CB1CBA" w:rsidP="00CB1CBA">
            <w:pPr>
              <w:rPr>
                <w:rFonts w:cs="Arial"/>
                <w:b/>
                <w:sz w:val="16"/>
                <w:u w:val="single"/>
              </w:rPr>
            </w:pPr>
            <w:r w:rsidRPr="00A72C67">
              <w:rPr>
                <w:rFonts w:cs="Arial"/>
                <w:b/>
                <w:sz w:val="16"/>
                <w:u w:val="single"/>
              </w:rPr>
              <w:t>Reference</w:t>
            </w:r>
          </w:p>
          <w:p w14:paraId="631E7459" w14:textId="3A1901F6" w:rsidR="00CB1CBA" w:rsidRDefault="00CB1CBA" w:rsidP="00CB1CBA">
            <w:pPr>
              <w:rPr>
                <w:rFonts w:cs="Arial"/>
                <w:color w:val="FF0000"/>
                <w:sz w:val="16"/>
              </w:rPr>
            </w:pPr>
            <w:r w:rsidRPr="00EB02A4">
              <w:rPr>
                <w:rFonts w:cs="Arial"/>
                <w:color w:val="FF0000"/>
                <w:sz w:val="16"/>
              </w:rPr>
              <w:t>TBD</w:t>
            </w:r>
          </w:p>
          <w:p w14:paraId="116BFA1D"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7666EAE5" w14:textId="77777777" w:rsidR="00CB1CBA" w:rsidRPr="00C867D8" w:rsidRDefault="00CB1CBA" w:rsidP="00CB1CBA">
            <w:pPr>
              <w:spacing w:before="20"/>
              <w:rPr>
                <w:rFonts w:cs="Arial"/>
                <w:b/>
                <w:sz w:val="16"/>
                <w:u w:val="single"/>
              </w:rPr>
            </w:pPr>
            <w:r w:rsidRPr="00C867D8">
              <w:rPr>
                <w:rFonts w:cs="Arial"/>
                <w:b/>
                <w:sz w:val="16"/>
                <w:u w:val="single"/>
              </w:rPr>
              <w:t>Mode</w:t>
            </w:r>
          </w:p>
          <w:p w14:paraId="654E5484" w14:textId="474BBAD8"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090D3994" w14:textId="77777777" w:rsidR="00CB1CBA" w:rsidRPr="00C867D8" w:rsidRDefault="00CB1CBA" w:rsidP="00CB1CBA">
            <w:pPr>
              <w:rPr>
                <w:rFonts w:cs="Arial"/>
                <w:sz w:val="16"/>
              </w:rPr>
            </w:pPr>
          </w:p>
          <w:p w14:paraId="5B668C46"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08204B66" w14:textId="77777777" w:rsidR="00CB1CBA" w:rsidRPr="00C867D8" w:rsidRDefault="00CB1CBA" w:rsidP="00CB1CBA">
            <w:pPr>
              <w:rPr>
                <w:rFonts w:cs="Arial"/>
                <w:sz w:val="16"/>
              </w:rPr>
            </w:pPr>
            <w:r w:rsidRPr="00C867D8">
              <w:rPr>
                <w:rFonts w:cs="Arial"/>
                <w:sz w:val="16"/>
              </w:rPr>
              <w:t>“&lt;Ancillary DPO&gt;:cmd_parameters:startRowVNIR”</w:t>
            </w:r>
          </w:p>
          <w:p w14:paraId="59F94618" w14:textId="77777777" w:rsidR="00CB1CBA" w:rsidRPr="00C867D8" w:rsidRDefault="00CB1CBA" w:rsidP="00CB1CBA">
            <w:pPr>
              <w:rPr>
                <w:rFonts w:cs="Arial"/>
                <w:sz w:val="16"/>
              </w:rPr>
            </w:pPr>
          </w:p>
          <w:p w14:paraId="4B02EFD8" w14:textId="77777777" w:rsidR="00CB1CBA" w:rsidRPr="00C867D8" w:rsidRDefault="00CB1CBA" w:rsidP="00CB1CBA">
            <w:pPr>
              <w:rPr>
                <w:rFonts w:cs="Arial"/>
                <w:sz w:val="16"/>
              </w:rPr>
            </w:pPr>
            <w:r w:rsidRPr="00C867D8">
              <w:rPr>
                <w:rFonts w:cs="Arial"/>
                <w:b/>
                <w:sz w:val="16"/>
                <w:u w:val="single"/>
              </w:rPr>
              <w:t>Type</w:t>
            </w:r>
          </w:p>
          <w:p w14:paraId="4AB8053D" w14:textId="77777777" w:rsidR="00CB1CBA" w:rsidRPr="00C867D8" w:rsidRDefault="00CB1CBA" w:rsidP="00CB1CBA">
            <w:pPr>
              <w:rPr>
                <w:rFonts w:cs="Arial"/>
                <w:b/>
                <w:sz w:val="16"/>
              </w:rPr>
            </w:pPr>
            <w:r w:rsidRPr="00C867D8">
              <w:rPr>
                <w:rFonts w:cs="Arial"/>
                <w:sz w:val="16"/>
              </w:rPr>
              <w:t>U16</w:t>
            </w:r>
          </w:p>
        </w:tc>
      </w:tr>
      <w:tr w:rsidR="00CB1CBA" w:rsidRPr="00C867D8" w14:paraId="2BE7AB2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7583FC1"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F92CBB9" w14:textId="77777777" w:rsidR="00CB1CBA" w:rsidRPr="00C867D8" w:rsidRDefault="00CB1CBA" w:rsidP="00CB1CBA">
            <w:pPr>
              <w:rPr>
                <w:rFonts w:cs="Arial"/>
                <w:sz w:val="16"/>
              </w:rPr>
            </w:pPr>
            <w:r w:rsidRPr="00C867D8">
              <w:rPr>
                <w:rFonts w:cs="Arial"/>
                <w:sz w:val="16"/>
              </w:rPr>
              <w:t>START_TIME</w:t>
            </w:r>
          </w:p>
          <w:p w14:paraId="0D9E2E62" w14:textId="77777777" w:rsidR="00CB1CBA" w:rsidRPr="00C867D8" w:rsidRDefault="00CB1CBA" w:rsidP="00CB1CBA">
            <w:pPr>
              <w:rPr>
                <w:rFonts w:cs="Arial"/>
                <w:sz w:val="16"/>
              </w:rPr>
            </w:pPr>
          </w:p>
          <w:p w14:paraId="08662598" w14:textId="50BAA0DD" w:rsidR="00CB1CBA" w:rsidRPr="00C867D8" w:rsidRDefault="00CB1CBA" w:rsidP="00CB1CBA">
            <w:pPr>
              <w:rPr>
                <w:rFonts w:cs="Arial"/>
                <w:sz w:val="16"/>
              </w:rPr>
            </w:pPr>
            <w:r>
              <w:rPr>
                <w:rFonts w:cs="Arial"/>
                <w:b/>
                <w:sz w:val="16"/>
                <w:u w:val="single"/>
              </w:rPr>
              <w:t>Archive Attribute</w:t>
            </w:r>
          </w:p>
          <w:p w14:paraId="51BCF057" w14:textId="2FC6E5C3" w:rsidR="00CB1CBA" w:rsidRPr="00C867D8" w:rsidRDefault="00CB1CBA" w:rsidP="00CB1CBA">
            <w:pPr>
              <w:rPr>
                <w:rFonts w:cs="Arial"/>
                <w:b/>
                <w:sz w:val="16"/>
                <w:u w:val="single"/>
              </w:rPr>
            </w:pPr>
            <w:r w:rsidRPr="00EB02A4">
              <w:rPr>
                <w:rFonts w:cs="Arial"/>
                <w:color w:val="FF0000"/>
                <w:sz w:val="16"/>
              </w:rPr>
              <w:t>TBD</w:t>
            </w:r>
            <w:r w:rsidRPr="00C867D8">
              <w:rPr>
                <w:rFonts w:cs="Arial"/>
                <w:b/>
                <w:sz w:val="16"/>
                <w:u w:val="single"/>
              </w:rPr>
              <w:t xml:space="preserve"> </w:t>
            </w:r>
          </w:p>
          <w:p w14:paraId="585D1551" w14:textId="77777777" w:rsidR="00CB1CBA" w:rsidRPr="00C867D8" w:rsidRDefault="00CB1CBA" w:rsidP="00CB1CBA">
            <w:pPr>
              <w:rPr>
                <w:rFonts w:cs="Arial"/>
                <w:b/>
                <w:sz w:val="16"/>
                <w:u w:val="single"/>
              </w:rPr>
            </w:pPr>
          </w:p>
          <w:p w14:paraId="0607AADB"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6F3252A5" w14:textId="77777777" w:rsidR="00CB1CBA" w:rsidRPr="00C867D8" w:rsidRDefault="00CB1CBA" w:rsidP="00CB1CBA">
            <w:pPr>
              <w:rPr>
                <w:rFonts w:cs="Arial"/>
                <w:sz w:val="16"/>
              </w:rPr>
            </w:pPr>
            <w:r w:rsidRPr="00C867D8">
              <w:rPr>
                <w:rFonts w:cs="Arial"/>
                <w:sz w:val="16"/>
              </w:rPr>
              <w:t>Specifies the date and time of the beginning of an event or observation (whether it be a spacecraft, ground-based, or system event) in UTC system format.</w:t>
            </w:r>
          </w:p>
          <w:p w14:paraId="789981E5" w14:textId="77777777" w:rsidR="00CB1CBA" w:rsidRPr="00C867D8" w:rsidRDefault="00CB1CBA" w:rsidP="00CB1CBA">
            <w:pPr>
              <w:rPr>
                <w:rFonts w:cs="Arial"/>
                <w:sz w:val="16"/>
              </w:rPr>
            </w:pPr>
          </w:p>
          <w:p w14:paraId="34191512" w14:textId="21C538FD" w:rsidR="00CB1CBA" w:rsidRPr="00C867D8" w:rsidRDefault="00CB1CBA" w:rsidP="00CB1CBA">
            <w:pPr>
              <w:rPr>
                <w:rFonts w:cs="Arial"/>
                <w:sz w:val="16"/>
              </w:rPr>
            </w:pPr>
            <w:r w:rsidRPr="00C867D8">
              <w:rPr>
                <w:rFonts w:cs="Arial"/>
                <w:sz w:val="16"/>
              </w:rPr>
              <w:t>For M2020, the time period of interest is returned from SPICE suburoutines and based on the beginning of data acquisition.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14A1627"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2409C00" w14:textId="77777777" w:rsidR="00CB1CBA" w:rsidRPr="00C867D8" w:rsidRDefault="00CB1CBA" w:rsidP="00CB1CBA">
            <w:pPr>
              <w:rPr>
                <w:rFonts w:cs="Arial"/>
                <w:sz w:val="16"/>
              </w:rPr>
            </w:pPr>
            <w:r w:rsidRPr="00C867D8">
              <w:rPr>
                <w:rFonts w:cs="Arial"/>
                <w:sz w:val="16"/>
              </w:rPr>
              <w:t>&lt;YYYY&gt;-&lt;MM&gt;-&lt;DD&gt;T&lt;hh&gt;:&lt;mm&gt;:&lt;ss&gt;[.&lt;fff&gt;]</w:t>
            </w:r>
          </w:p>
          <w:p w14:paraId="13AD90EE" w14:textId="77777777" w:rsidR="00CB1CBA" w:rsidRPr="00C867D8" w:rsidRDefault="00CB1CBA" w:rsidP="00CB1CBA">
            <w:pPr>
              <w:rPr>
                <w:rFonts w:cs="Arial"/>
                <w:sz w:val="16"/>
              </w:rPr>
            </w:pPr>
          </w:p>
          <w:p w14:paraId="049DC7A4" w14:textId="77777777" w:rsidR="00CB1CBA" w:rsidRPr="00C867D8" w:rsidRDefault="00CB1CBA" w:rsidP="00CB1CBA">
            <w:pPr>
              <w:rPr>
                <w:rFonts w:cs="Arial"/>
                <w:sz w:val="16"/>
              </w:rPr>
            </w:pPr>
            <w:r w:rsidRPr="00C867D8">
              <w:rPr>
                <w:rFonts w:cs="Arial"/>
                <w:sz w:val="16"/>
              </w:rPr>
              <w:t>NOTE: Value will be uncalibrated if</w:t>
            </w:r>
          </w:p>
          <w:p w14:paraId="34009580" w14:textId="77777777" w:rsidR="00CB1CBA" w:rsidRPr="00C867D8" w:rsidRDefault="00CB1CBA" w:rsidP="00CB1CBA">
            <w:pPr>
              <w:rPr>
                <w:rFonts w:cs="Arial"/>
                <w:sz w:val="16"/>
              </w:rPr>
            </w:pPr>
            <w:r w:rsidRPr="00C867D8">
              <w:rPr>
                <w:rFonts w:cs="Arial"/>
                <w:sz w:val="16"/>
              </w:rPr>
              <w:t xml:space="preserve">            SPICE kernels unavailable.</w:t>
            </w:r>
          </w:p>
          <w:p w14:paraId="15742ED0" w14:textId="77777777" w:rsidR="00CB1CBA" w:rsidRPr="00C867D8" w:rsidRDefault="00CB1CBA" w:rsidP="00CB1CBA">
            <w:pPr>
              <w:rPr>
                <w:rFonts w:cs="Arial"/>
                <w:sz w:val="16"/>
              </w:rPr>
            </w:pPr>
          </w:p>
          <w:p w14:paraId="253496D7" w14:textId="77777777" w:rsidR="00CB1CBA" w:rsidRPr="00C867D8" w:rsidRDefault="00CB1CBA" w:rsidP="00CB1CBA">
            <w:pPr>
              <w:rPr>
                <w:rFonts w:cs="Arial"/>
                <w:b/>
                <w:sz w:val="16"/>
                <w:u w:val="single"/>
              </w:rPr>
            </w:pPr>
            <w:r w:rsidRPr="00C867D8">
              <w:rPr>
                <w:rFonts w:cs="Arial"/>
                <w:b/>
                <w:sz w:val="16"/>
                <w:u w:val="single"/>
              </w:rPr>
              <w:t>Type</w:t>
            </w:r>
          </w:p>
          <w:p w14:paraId="6D8B6F33" w14:textId="77777777" w:rsidR="00CB1CBA" w:rsidRPr="00C867D8" w:rsidRDefault="00CB1CBA" w:rsidP="00CB1CBA">
            <w:pPr>
              <w:rPr>
                <w:rFonts w:cs="Arial"/>
                <w:sz w:val="16"/>
              </w:rPr>
            </w:pPr>
            <w:r w:rsidRPr="00C867D8">
              <w:rPr>
                <w:rFonts w:cs="Arial"/>
                <w:sz w:val="16"/>
              </w:rPr>
              <w:t>time</w:t>
            </w:r>
          </w:p>
          <w:p w14:paraId="1935E11B" w14:textId="77777777" w:rsidR="00CB1CBA" w:rsidRPr="00C867D8" w:rsidRDefault="00CB1CBA" w:rsidP="00CB1CBA">
            <w:pPr>
              <w:rPr>
                <w:rFonts w:cs="Arial"/>
                <w:b/>
                <w:sz w:val="16"/>
                <w:u w:val="single"/>
              </w:rPr>
            </w:pPr>
            <w:r w:rsidRPr="00C867D8">
              <w:rPr>
                <w:rFonts w:cs="Arial"/>
                <w:b/>
                <w:sz w:val="16"/>
                <w:u w:val="single"/>
              </w:rPr>
              <w:t xml:space="preserve"> </w:t>
            </w:r>
          </w:p>
          <w:p w14:paraId="430979BD" w14:textId="77777777" w:rsidR="00CB1CBA" w:rsidRPr="00C867D8" w:rsidRDefault="00CB1CBA" w:rsidP="00CB1CBA">
            <w:pPr>
              <w:rPr>
                <w:rFonts w:cs="Arial"/>
                <w:b/>
                <w:sz w:val="16"/>
                <w:u w:val="single"/>
              </w:rPr>
            </w:pPr>
            <w:r w:rsidRPr="00C867D8">
              <w:rPr>
                <w:rFonts w:cs="Arial"/>
                <w:b/>
                <w:sz w:val="16"/>
                <w:u w:val="single"/>
              </w:rPr>
              <w:t>Units</w:t>
            </w:r>
          </w:p>
          <w:p w14:paraId="5D901296" w14:textId="77777777" w:rsidR="00CB1CBA" w:rsidRPr="00C867D8" w:rsidRDefault="00CB1CBA" w:rsidP="00CB1CBA">
            <w:pPr>
              <w:rPr>
                <w:rFonts w:cs="Arial"/>
                <w:sz w:val="16"/>
              </w:rPr>
            </w:pPr>
            <w:r w:rsidRPr="00C867D8">
              <w:rPr>
                <w:rFonts w:cs="Arial"/>
                <w:sz w:val="16"/>
              </w:rPr>
              <w:t>n/a</w:t>
            </w:r>
          </w:p>
          <w:p w14:paraId="7B25F6E8" w14:textId="77777777" w:rsidR="00CB1CBA" w:rsidRPr="00C867D8" w:rsidRDefault="00CB1CBA" w:rsidP="00CB1CBA">
            <w:pPr>
              <w:rPr>
                <w:rFonts w:cs="Arial"/>
                <w:sz w:val="16"/>
              </w:rPr>
            </w:pPr>
          </w:p>
          <w:p w14:paraId="7A7E0A21" w14:textId="77777777" w:rsidR="00CB1CBA" w:rsidRPr="00C867D8" w:rsidRDefault="00CB1CBA" w:rsidP="00CB1CBA">
            <w:pPr>
              <w:rPr>
                <w:rFonts w:cs="Arial"/>
                <w:sz w:val="16"/>
                <w:u w:val="single"/>
              </w:rPr>
            </w:pPr>
            <w:r w:rsidRPr="00C867D8">
              <w:rPr>
                <w:rFonts w:cs="Arial"/>
                <w:b/>
                <w:sz w:val="16"/>
                <w:u w:val="single"/>
              </w:rPr>
              <w:t>Location</w:t>
            </w:r>
          </w:p>
          <w:p w14:paraId="226271B2" w14:textId="77777777" w:rsidR="00CB1CBA" w:rsidRDefault="00CB1CBA" w:rsidP="00CB1CBA">
            <w:pPr>
              <w:rPr>
                <w:rFonts w:cs="Arial"/>
                <w:sz w:val="16"/>
              </w:rPr>
            </w:pPr>
            <w:r w:rsidRPr="00C867D8">
              <w:rPr>
                <w:rFonts w:cs="Arial"/>
                <w:sz w:val="16"/>
              </w:rPr>
              <w:t>IDENTIFICATION (Class)</w:t>
            </w:r>
          </w:p>
          <w:p w14:paraId="35B07AB4" w14:textId="77777777" w:rsidR="00CB1CBA" w:rsidRDefault="00CB1CBA" w:rsidP="00CB1CBA">
            <w:pPr>
              <w:rPr>
                <w:rFonts w:cs="Arial"/>
                <w:sz w:val="16"/>
              </w:rPr>
            </w:pPr>
          </w:p>
          <w:p w14:paraId="4E601857" w14:textId="77777777" w:rsidR="00CB1CBA" w:rsidRPr="00A72C67" w:rsidRDefault="00CB1CBA" w:rsidP="00CB1CBA">
            <w:pPr>
              <w:rPr>
                <w:rFonts w:cs="Arial"/>
                <w:b/>
                <w:sz w:val="16"/>
                <w:u w:val="single"/>
              </w:rPr>
            </w:pPr>
            <w:r w:rsidRPr="00A72C67">
              <w:rPr>
                <w:rFonts w:cs="Arial"/>
                <w:b/>
                <w:sz w:val="16"/>
                <w:u w:val="single"/>
              </w:rPr>
              <w:t>X-path</w:t>
            </w:r>
          </w:p>
          <w:p w14:paraId="5792B059" w14:textId="6D78BA54" w:rsidR="00CB1CBA" w:rsidRPr="00A72C67" w:rsidRDefault="00CB1CBA" w:rsidP="00CB1CBA">
            <w:pPr>
              <w:rPr>
                <w:rFonts w:cs="Arial"/>
                <w:color w:val="FF0000"/>
                <w:sz w:val="16"/>
              </w:rPr>
            </w:pPr>
            <w:r w:rsidRPr="00EB02A4">
              <w:rPr>
                <w:rFonts w:cs="Arial"/>
                <w:color w:val="FF0000"/>
                <w:sz w:val="16"/>
              </w:rPr>
              <w:t>TBD</w:t>
            </w:r>
          </w:p>
          <w:p w14:paraId="31843201" w14:textId="77777777" w:rsidR="00CB1CBA" w:rsidRDefault="00CB1CBA" w:rsidP="00CB1CBA">
            <w:pPr>
              <w:rPr>
                <w:rFonts w:cs="Arial"/>
                <w:sz w:val="16"/>
              </w:rPr>
            </w:pPr>
          </w:p>
          <w:p w14:paraId="377F2AE1" w14:textId="77777777" w:rsidR="00CB1CBA" w:rsidRPr="00A72C67" w:rsidRDefault="00CB1CBA" w:rsidP="00CB1CBA">
            <w:pPr>
              <w:rPr>
                <w:rFonts w:cs="Arial"/>
                <w:b/>
                <w:sz w:val="16"/>
                <w:u w:val="single"/>
              </w:rPr>
            </w:pPr>
            <w:r w:rsidRPr="00A72C67">
              <w:rPr>
                <w:rFonts w:cs="Arial"/>
                <w:b/>
                <w:sz w:val="16"/>
                <w:u w:val="single"/>
              </w:rPr>
              <w:t>Reference</w:t>
            </w:r>
          </w:p>
          <w:p w14:paraId="249CBD67" w14:textId="191F0040" w:rsidR="00CB1CBA" w:rsidRDefault="00CB1CBA" w:rsidP="00CB1CBA">
            <w:pPr>
              <w:rPr>
                <w:rFonts w:cs="Arial"/>
                <w:color w:val="FF0000"/>
                <w:sz w:val="16"/>
              </w:rPr>
            </w:pPr>
            <w:r w:rsidRPr="00EB02A4">
              <w:rPr>
                <w:rFonts w:cs="Arial"/>
                <w:color w:val="FF0000"/>
                <w:sz w:val="16"/>
              </w:rPr>
              <w:t>TBD</w:t>
            </w:r>
          </w:p>
          <w:p w14:paraId="50578AE6"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9787D95" w14:textId="77777777" w:rsidR="00CB1CBA" w:rsidRPr="00C867D8" w:rsidRDefault="00CB1CBA" w:rsidP="00CB1CBA">
            <w:pPr>
              <w:spacing w:before="20"/>
              <w:rPr>
                <w:rFonts w:cs="Arial"/>
                <w:b/>
                <w:sz w:val="16"/>
                <w:u w:val="single"/>
              </w:rPr>
            </w:pPr>
            <w:r w:rsidRPr="00C867D8">
              <w:rPr>
                <w:rFonts w:cs="Arial"/>
                <w:b/>
                <w:sz w:val="16"/>
                <w:u w:val="single"/>
              </w:rPr>
              <w:t>Mode</w:t>
            </w:r>
          </w:p>
          <w:p w14:paraId="2E76A9C7" w14:textId="77777777" w:rsidR="00CB1CBA" w:rsidRPr="00C867D8" w:rsidRDefault="00CB1CBA" w:rsidP="00CB1CBA">
            <w:pPr>
              <w:rPr>
                <w:rFonts w:cs="Arial"/>
                <w:sz w:val="16"/>
              </w:rPr>
            </w:pPr>
            <w:r w:rsidRPr="00C867D8">
              <w:rPr>
                <w:rFonts w:cs="Arial"/>
                <w:sz w:val="16"/>
              </w:rPr>
              <w:t>1)  a.  DPO in XML format (referenced to APID Name in</w:t>
            </w:r>
          </w:p>
          <w:p w14:paraId="195BF94F" w14:textId="77777777" w:rsidR="00CB1CBA" w:rsidRPr="00C867D8" w:rsidRDefault="00CB1CBA" w:rsidP="00CB1CBA">
            <w:pPr>
              <w:rPr>
                <w:rFonts w:cs="Arial"/>
                <w:sz w:val="16"/>
              </w:rPr>
            </w:pPr>
            <w:r w:rsidRPr="00C867D8">
              <w:rPr>
                <w:rFonts w:cs="Arial"/>
                <w:sz w:val="16"/>
              </w:rPr>
              <w:t xml:space="preserve">          Appendix E), Calculation using SPICE Kernels:</w:t>
            </w:r>
          </w:p>
          <w:p w14:paraId="78780025" w14:textId="77777777" w:rsidR="00CB1CBA" w:rsidRPr="00C867D8" w:rsidRDefault="00CB1CBA" w:rsidP="00CB1CBA">
            <w:pPr>
              <w:rPr>
                <w:rFonts w:cs="Arial"/>
                <w:sz w:val="16"/>
              </w:rPr>
            </w:pPr>
            <w:r w:rsidRPr="00C867D8">
              <w:rPr>
                <w:rFonts w:cs="Arial"/>
                <w:sz w:val="16"/>
              </w:rPr>
              <w:t xml:space="preserve">              -  SCLK</w:t>
            </w:r>
          </w:p>
          <w:p w14:paraId="2EAA9157" w14:textId="77777777" w:rsidR="00CB1CBA" w:rsidRPr="00C867D8" w:rsidRDefault="00CB1CBA" w:rsidP="00CB1CBA">
            <w:pPr>
              <w:rPr>
                <w:rFonts w:cs="Arial"/>
                <w:sz w:val="16"/>
              </w:rPr>
            </w:pPr>
            <w:r w:rsidRPr="00C867D8">
              <w:rPr>
                <w:rFonts w:cs="Arial"/>
                <w:sz w:val="16"/>
              </w:rPr>
              <w:t xml:space="preserve">     b.  EMD in XML format, Calculation using SPICE Kernels:</w:t>
            </w:r>
          </w:p>
          <w:p w14:paraId="609680DC" w14:textId="77777777" w:rsidR="00CB1CBA" w:rsidRPr="00C867D8" w:rsidRDefault="00CB1CBA" w:rsidP="00CB1CBA">
            <w:pPr>
              <w:rPr>
                <w:rFonts w:cs="Arial"/>
                <w:sz w:val="16"/>
              </w:rPr>
            </w:pPr>
            <w:r w:rsidRPr="00C867D8">
              <w:rPr>
                <w:rFonts w:cs="Arial"/>
                <w:sz w:val="16"/>
              </w:rPr>
              <w:t xml:space="preserve">              -  SCLK</w:t>
            </w:r>
          </w:p>
          <w:p w14:paraId="08DA51FD" w14:textId="5ADEFBE3" w:rsidR="00CB1CBA" w:rsidRPr="00C867D8" w:rsidRDefault="00CB1CBA" w:rsidP="00CB1CBA">
            <w:pPr>
              <w:rPr>
                <w:rFonts w:cs="Arial"/>
                <w:sz w:val="16"/>
              </w:rPr>
            </w:pPr>
            <w:r w:rsidRPr="00C867D8">
              <w:rPr>
                <w:rFonts w:cs="Arial"/>
                <w:sz w:val="16"/>
              </w:rPr>
              <w:t xml:space="preserve">2)  DPO in XML format </w:t>
            </w:r>
            <w:r>
              <w:rPr>
                <w:rFonts w:cs="Arial"/>
                <w:sz w:val="16"/>
              </w:rPr>
              <w:t>(referenced to APID Name in Appendix A)</w:t>
            </w:r>
            <w:r w:rsidRPr="00C867D8">
              <w:rPr>
                <w:rFonts w:cs="Arial"/>
                <w:sz w:val="16"/>
              </w:rPr>
              <w:t>,</w:t>
            </w:r>
          </w:p>
          <w:p w14:paraId="3A881720" w14:textId="77777777" w:rsidR="00CB1CBA" w:rsidRPr="00C867D8" w:rsidRDefault="00CB1CBA" w:rsidP="00CB1CBA">
            <w:pPr>
              <w:rPr>
                <w:rFonts w:cs="Arial"/>
                <w:sz w:val="16"/>
              </w:rPr>
            </w:pPr>
            <w:r w:rsidRPr="00C867D8">
              <w:rPr>
                <w:rFonts w:cs="Arial"/>
                <w:sz w:val="16"/>
              </w:rPr>
              <w:t xml:space="preserve">     Calculation using SPICE Kernels:</w:t>
            </w:r>
          </w:p>
          <w:p w14:paraId="11EBF3A8" w14:textId="77777777" w:rsidR="00CB1CBA" w:rsidRPr="00C867D8" w:rsidRDefault="00CB1CBA" w:rsidP="00CB1CBA">
            <w:pPr>
              <w:rPr>
                <w:rFonts w:cs="Arial"/>
                <w:sz w:val="16"/>
              </w:rPr>
            </w:pPr>
            <w:r w:rsidRPr="00C867D8">
              <w:rPr>
                <w:rFonts w:cs="Arial"/>
                <w:sz w:val="16"/>
              </w:rPr>
              <w:t xml:space="preserve">          -  SCLK</w:t>
            </w:r>
          </w:p>
          <w:p w14:paraId="23EF1D05" w14:textId="2D35FDDB" w:rsidR="00CB1CBA" w:rsidRPr="00C867D8" w:rsidRDefault="00CB1CBA" w:rsidP="00CB1CBA">
            <w:pPr>
              <w:rPr>
                <w:rFonts w:cs="Arial"/>
                <w:sz w:val="16"/>
              </w:rPr>
            </w:pPr>
            <w:r w:rsidRPr="00C867D8">
              <w:rPr>
                <w:rFonts w:cs="Arial"/>
                <w:sz w:val="16"/>
              </w:rPr>
              <w:t xml:space="preserve">3)  DPO in XML format </w:t>
            </w:r>
            <w:r>
              <w:rPr>
                <w:rFonts w:cs="Arial"/>
                <w:sz w:val="16"/>
              </w:rPr>
              <w:t>(referenced to APID Name in Appendix A)</w:t>
            </w:r>
          </w:p>
          <w:p w14:paraId="27390A02" w14:textId="77777777" w:rsidR="00CB1CBA" w:rsidRPr="00C867D8" w:rsidRDefault="00CB1CBA" w:rsidP="00CB1CBA">
            <w:pPr>
              <w:rPr>
                <w:rFonts w:cs="Arial"/>
                <w:sz w:val="16"/>
              </w:rPr>
            </w:pPr>
            <w:r w:rsidRPr="00C867D8">
              <w:rPr>
                <w:rFonts w:cs="Arial"/>
                <w:sz w:val="16"/>
              </w:rPr>
              <w:t xml:space="preserve">     or Image DPO mini-header, Calculation using SPICE Kernels:</w:t>
            </w:r>
          </w:p>
          <w:p w14:paraId="5241A340" w14:textId="77777777" w:rsidR="00CB1CBA" w:rsidRPr="00C867D8" w:rsidRDefault="00CB1CBA" w:rsidP="00CB1CBA">
            <w:pPr>
              <w:rPr>
                <w:rFonts w:cs="Arial"/>
                <w:sz w:val="16"/>
              </w:rPr>
            </w:pPr>
            <w:r w:rsidRPr="00C867D8">
              <w:rPr>
                <w:rFonts w:cs="Arial"/>
                <w:sz w:val="16"/>
              </w:rPr>
              <w:t xml:space="preserve">         -  SCLK</w:t>
            </w:r>
          </w:p>
          <w:p w14:paraId="3B20B4C1" w14:textId="77777777" w:rsidR="00CB1CBA" w:rsidRPr="00C867D8" w:rsidRDefault="00CB1CBA" w:rsidP="00CB1CBA">
            <w:pPr>
              <w:rPr>
                <w:rFonts w:cs="Arial"/>
                <w:sz w:val="16"/>
              </w:rPr>
            </w:pPr>
          </w:p>
          <w:p w14:paraId="70C3162B"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07366975"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D786E77" w14:textId="77777777" w:rsidR="00CB1CBA" w:rsidRPr="00C867D8" w:rsidRDefault="00CB1CBA" w:rsidP="00CB1CBA">
            <w:pPr>
              <w:rPr>
                <w:rFonts w:cs="Arial"/>
                <w:sz w:val="16"/>
              </w:rPr>
            </w:pPr>
            <w:r w:rsidRPr="00C867D8">
              <w:rPr>
                <w:rFonts w:cs="Arial"/>
                <w:sz w:val="16"/>
              </w:rPr>
              <w:t xml:space="preserve">    1)  a.  “&lt;IDPH DPO&gt;:idph:sclk_seconds”,</w:t>
            </w:r>
          </w:p>
          <w:p w14:paraId="2032B794" w14:textId="77777777" w:rsidR="00CB1CBA" w:rsidRPr="00C867D8" w:rsidRDefault="00CB1CBA" w:rsidP="00CB1CBA">
            <w:pPr>
              <w:rPr>
                <w:rFonts w:cs="Arial"/>
                <w:sz w:val="16"/>
              </w:rPr>
            </w:pPr>
            <w:r w:rsidRPr="00C867D8">
              <w:rPr>
                <w:rFonts w:cs="Arial"/>
                <w:sz w:val="16"/>
              </w:rPr>
              <w:t xml:space="preserve">              “&lt;IDPH DPO&gt;:idph:sclk_subseconds”</w:t>
            </w:r>
          </w:p>
          <w:p w14:paraId="54B97544" w14:textId="4EC7520A" w:rsidR="00CB1CBA" w:rsidRPr="00C867D8" w:rsidRDefault="00CB1CBA" w:rsidP="00CB1CBA">
            <w:pPr>
              <w:spacing w:before="20"/>
              <w:rPr>
                <w:rFonts w:cs="Arial"/>
                <w:sz w:val="16"/>
              </w:rPr>
            </w:pPr>
            <w:r w:rsidRPr="00C867D8">
              <w:rPr>
                <w:rFonts w:cs="Arial"/>
                <w:sz w:val="16"/>
              </w:rPr>
              <w:t xml:space="preserve">         b.  “</w:t>
            </w:r>
            <w:r>
              <w:rPr>
                <w:rFonts w:cs="Arial"/>
                <w:sz w:val="16"/>
              </w:rPr>
              <w:t>M20EarthProductMetadata</w:t>
            </w:r>
            <w:r w:rsidRPr="00C867D8">
              <w:rPr>
                <w:rFonts w:cs="Arial"/>
                <w:sz w:val="16"/>
              </w:rPr>
              <w:t>:</w:t>
            </w:r>
            <w:r>
              <w:rPr>
                <w:rFonts w:cs="Arial"/>
                <w:sz w:val="16"/>
              </w:rPr>
              <w:t>M20ProductMetadata</w:t>
            </w:r>
            <w:r w:rsidRPr="00C867D8">
              <w:rPr>
                <w:rFonts w:cs="Arial"/>
                <w:sz w:val="16"/>
              </w:rPr>
              <w:t>:</w:t>
            </w:r>
          </w:p>
          <w:p w14:paraId="69D49D00" w14:textId="77777777" w:rsidR="00CB1CBA" w:rsidRPr="00C867D8" w:rsidRDefault="00CB1CBA" w:rsidP="00CB1CBA">
            <w:pPr>
              <w:rPr>
                <w:rFonts w:cs="Arial"/>
                <w:sz w:val="16"/>
              </w:rPr>
            </w:pPr>
            <w:r w:rsidRPr="00C867D8">
              <w:rPr>
                <w:rFonts w:cs="Arial"/>
                <w:sz w:val="16"/>
              </w:rPr>
              <w:t xml:space="preserve">                  OnboardCreationTime”</w:t>
            </w:r>
          </w:p>
          <w:p w14:paraId="1C97E70A" w14:textId="1D46176F"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SuperCam</w:t>
            </w:r>
          </w:p>
          <w:p w14:paraId="0A871C8A" w14:textId="77777777" w:rsidR="00CB1CBA" w:rsidRPr="00C867D8" w:rsidRDefault="00CB1CBA" w:rsidP="00CB1CBA">
            <w:pPr>
              <w:rPr>
                <w:rFonts w:cs="Arial"/>
                <w:sz w:val="16"/>
              </w:rPr>
            </w:pPr>
            <w:r w:rsidRPr="00C867D8">
              <w:rPr>
                <w:rFonts w:cs="Arial"/>
                <w:sz w:val="16"/>
              </w:rPr>
              <w:t xml:space="preserve">    2)  “&lt;Ancillary DPO&gt;:image_sclk”,</w:t>
            </w:r>
          </w:p>
          <w:p w14:paraId="7C5E8C8E" w14:textId="77777777" w:rsidR="00CB1CBA" w:rsidRPr="00C867D8" w:rsidRDefault="00CB1CBA" w:rsidP="00CB1CBA">
            <w:pPr>
              <w:rPr>
                <w:rFonts w:cs="Arial"/>
                <w:sz w:val="16"/>
              </w:rPr>
            </w:pPr>
            <w:r w:rsidRPr="00C867D8">
              <w:rPr>
                <w:rFonts w:cs="Arial"/>
                <w:sz w:val="16"/>
              </w:rPr>
              <w:t xml:space="preserve">          “&lt;Ancillary DPO&gt;:soh_sclk”</w:t>
            </w:r>
          </w:p>
          <w:p w14:paraId="52432D27" w14:textId="0547E6F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76281DE3" w14:textId="2FFA8629" w:rsidR="00CB1CBA" w:rsidRPr="00C867D8" w:rsidRDefault="00CB1CBA" w:rsidP="00CB1CBA">
            <w:pPr>
              <w:rPr>
                <w:rFonts w:cs="Arial"/>
                <w:sz w:val="16"/>
              </w:rPr>
            </w:pPr>
            <w:r w:rsidRPr="00C867D8">
              <w:rPr>
                <w:rFonts w:cs="Arial"/>
                <w:sz w:val="16"/>
              </w:rPr>
              <w:t xml:space="preserve">    3)  a. “</w:t>
            </w:r>
            <w:r>
              <w:rPr>
                <w:rFonts w:cs="Arial"/>
                <w:sz w:val="16"/>
              </w:rPr>
              <w:t>MCZ</w:t>
            </w:r>
            <w:r w:rsidRPr="00C867D8">
              <w:rPr>
                <w:rFonts w:cs="Arial"/>
                <w:sz w:val="16"/>
              </w:rPr>
              <w:t>_Image_Mini_Header[8]”,</w:t>
            </w:r>
          </w:p>
          <w:p w14:paraId="7C0F7CCE" w14:textId="5E2AD10B"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_Image_Mini_Header[9]”,</w:t>
            </w:r>
          </w:p>
          <w:p w14:paraId="7933E80A" w14:textId="14861944"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_Image_Mini_Header[10]”,</w:t>
            </w:r>
          </w:p>
          <w:p w14:paraId="5759B58D" w14:textId="1EB2F799"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_Image_Mini_Header[11]”</w:t>
            </w:r>
          </w:p>
          <w:p w14:paraId="2796CE0C" w14:textId="77777777" w:rsidR="00CB1CBA" w:rsidRPr="00C867D8" w:rsidRDefault="00CB1CBA" w:rsidP="00CB1CBA">
            <w:pPr>
              <w:rPr>
                <w:rFonts w:cs="Arial"/>
                <w:sz w:val="16"/>
              </w:rPr>
            </w:pPr>
            <w:r w:rsidRPr="00C867D8">
              <w:rPr>
                <w:rFonts w:cs="Arial"/>
                <w:sz w:val="16"/>
              </w:rPr>
              <w:t xml:space="preserve">         b.  “&lt;IDPH DPO&gt;:cidph:sclk:seconds”</w:t>
            </w:r>
          </w:p>
          <w:p w14:paraId="5F6B6472" w14:textId="77777777" w:rsidR="00CB1CBA" w:rsidRPr="00C867D8" w:rsidRDefault="00CB1CBA" w:rsidP="00CB1CBA">
            <w:pPr>
              <w:rPr>
                <w:rFonts w:cs="Arial"/>
                <w:sz w:val="16"/>
              </w:rPr>
            </w:pPr>
            <w:r w:rsidRPr="00C867D8">
              <w:rPr>
                <w:rFonts w:cs="Arial"/>
                <w:sz w:val="16"/>
              </w:rPr>
              <w:t xml:space="preserve">         c.  “&lt;Ancillary DPO&gt;:sclk:seconds”</w:t>
            </w:r>
          </w:p>
          <w:p w14:paraId="35F94B32" w14:textId="77777777" w:rsidR="00CB1CBA" w:rsidRPr="00C867D8" w:rsidRDefault="00CB1CBA" w:rsidP="00CB1CBA">
            <w:pPr>
              <w:rPr>
                <w:rFonts w:cs="Arial"/>
                <w:sz w:val="16"/>
              </w:rPr>
            </w:pPr>
          </w:p>
          <w:p w14:paraId="37C69894" w14:textId="77777777" w:rsidR="00CB1CBA" w:rsidRPr="00C867D8" w:rsidRDefault="00CB1CBA" w:rsidP="00CB1CBA">
            <w:pPr>
              <w:rPr>
                <w:rFonts w:cs="Arial"/>
                <w:sz w:val="16"/>
              </w:rPr>
            </w:pPr>
            <w:r w:rsidRPr="00C867D8">
              <w:rPr>
                <w:rFonts w:cs="Arial"/>
                <w:sz w:val="16"/>
              </w:rPr>
              <w:t>NOTES:</w:t>
            </w:r>
          </w:p>
          <w:p w14:paraId="58D83051" w14:textId="3329BD82"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SuperCam, if APID Name contains string “Soh” in it, use</w:t>
            </w:r>
          </w:p>
          <w:p w14:paraId="78C2895C" w14:textId="77777777" w:rsidR="00CB1CBA" w:rsidRPr="00C867D8" w:rsidRDefault="00CB1CBA" w:rsidP="00CB1CBA">
            <w:pPr>
              <w:rPr>
                <w:rFonts w:cs="Arial"/>
              </w:rPr>
            </w:pPr>
            <w:r w:rsidRPr="00C867D8">
              <w:rPr>
                <w:rFonts w:cs="Arial"/>
                <w:sz w:val="16"/>
              </w:rPr>
              <w:t xml:space="preserve">    field “soh_sclk”.  Otherwise, use field “image_sclk”.</w:t>
            </w:r>
          </w:p>
          <w:p w14:paraId="5A1C8AE0" w14:textId="47F5D864"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or Z-stack data products, value is </w:t>
            </w:r>
          </w:p>
          <w:p w14:paraId="1408A857" w14:textId="77777777" w:rsidR="00CB1CBA" w:rsidRPr="00C867D8" w:rsidRDefault="00CB1CBA" w:rsidP="00CB1CBA">
            <w:pPr>
              <w:rPr>
                <w:rFonts w:cs="Arial"/>
                <w:sz w:val="16"/>
              </w:rPr>
            </w:pPr>
            <w:r w:rsidRPr="00C867D8">
              <w:rPr>
                <w:rFonts w:cs="Arial"/>
                <w:sz w:val="16"/>
              </w:rPr>
              <w:t xml:space="preserve">    comprised of four bytes coming from Image DPO mini-header at</w:t>
            </w:r>
          </w:p>
          <w:p w14:paraId="2B2ED9D7" w14:textId="77777777" w:rsidR="00CB1CBA" w:rsidRPr="00C867D8" w:rsidRDefault="00CB1CBA" w:rsidP="00CB1CBA">
            <w:pPr>
              <w:rPr>
                <w:rFonts w:cs="Arial"/>
                <w:sz w:val="16"/>
              </w:rPr>
            </w:pPr>
            <w:r w:rsidRPr="00C867D8">
              <w:rPr>
                <w:rFonts w:cs="Arial"/>
                <w:sz w:val="16"/>
              </w:rPr>
              <w:t xml:space="preserve">    byte offsets 8, 9, 10 and 11 per case “3a”.</w:t>
            </w:r>
          </w:p>
          <w:p w14:paraId="3F67C47A" w14:textId="4135B97B"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products, if IDPH</w:t>
            </w:r>
          </w:p>
          <w:p w14:paraId="0AE95F14" w14:textId="77777777" w:rsidR="00CB1CBA" w:rsidRPr="00C867D8" w:rsidRDefault="00CB1CBA" w:rsidP="00CB1CBA">
            <w:pPr>
              <w:rPr>
                <w:rFonts w:cs="Arial"/>
                <w:sz w:val="16"/>
              </w:rPr>
            </w:pPr>
            <w:r w:rsidRPr="00C867D8">
              <w:rPr>
                <w:rFonts w:cs="Arial"/>
                <w:sz w:val="16"/>
              </w:rPr>
              <w:t xml:space="preserve">    is present, value comes from IDPH DPO per case “3b”.</w:t>
            </w:r>
          </w:p>
          <w:p w14:paraId="35F1452D" w14:textId="7B6D6C51"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products, if IDPH</w:t>
            </w:r>
          </w:p>
          <w:p w14:paraId="03F7B10F" w14:textId="77777777" w:rsidR="00CB1CBA" w:rsidRPr="00C867D8" w:rsidRDefault="00CB1CBA" w:rsidP="00CB1CBA">
            <w:pPr>
              <w:rPr>
                <w:rFonts w:cs="Arial"/>
                <w:sz w:val="16"/>
              </w:rPr>
            </w:pPr>
            <w:r w:rsidRPr="00C867D8">
              <w:rPr>
                <w:rFonts w:cs="Arial"/>
                <w:sz w:val="16"/>
              </w:rPr>
              <w:t xml:space="preserve">    is not present, value comes from Ancillary DPO per case “3c”.</w:t>
            </w:r>
          </w:p>
          <w:p w14:paraId="50503A88" w14:textId="77777777" w:rsidR="00CB1CBA" w:rsidRPr="00C867D8" w:rsidRDefault="00CB1CBA" w:rsidP="00CB1CBA">
            <w:pPr>
              <w:rPr>
                <w:rFonts w:cs="Arial"/>
                <w:b/>
                <w:sz w:val="16"/>
                <w:u w:val="single"/>
              </w:rPr>
            </w:pPr>
          </w:p>
          <w:p w14:paraId="30E24215" w14:textId="77777777" w:rsidR="00CB1CBA" w:rsidRPr="00C867D8" w:rsidRDefault="00CB1CBA" w:rsidP="00CB1CBA">
            <w:pPr>
              <w:rPr>
                <w:rFonts w:cs="Arial"/>
                <w:sz w:val="16"/>
              </w:rPr>
            </w:pPr>
            <w:r w:rsidRPr="00C867D8">
              <w:rPr>
                <w:rFonts w:cs="Arial"/>
                <w:b/>
                <w:sz w:val="16"/>
                <w:u w:val="single"/>
              </w:rPr>
              <w:t>Type</w:t>
            </w:r>
          </w:p>
          <w:p w14:paraId="730DEED3" w14:textId="77777777" w:rsidR="00CB1CBA" w:rsidRPr="00C867D8" w:rsidRDefault="00CB1CBA" w:rsidP="00CB1CBA">
            <w:pPr>
              <w:rPr>
                <w:rFonts w:cs="Arial"/>
                <w:sz w:val="16"/>
              </w:rPr>
            </w:pPr>
            <w:r w:rsidRPr="00C867D8">
              <w:rPr>
                <w:rFonts w:cs="Arial"/>
                <w:sz w:val="16"/>
              </w:rPr>
              <w:t>1)  a.  U32</w:t>
            </w:r>
          </w:p>
          <w:p w14:paraId="789014A0" w14:textId="77777777" w:rsidR="00CB1CBA" w:rsidRPr="00C867D8" w:rsidRDefault="00CB1CBA" w:rsidP="00CB1CBA">
            <w:pPr>
              <w:rPr>
                <w:rFonts w:cs="Arial"/>
                <w:sz w:val="16"/>
              </w:rPr>
            </w:pPr>
            <w:r w:rsidRPr="00C867D8">
              <w:rPr>
                <w:rFonts w:cs="Arial"/>
                <w:sz w:val="16"/>
              </w:rPr>
              <w:t xml:space="preserve">     b.  n/a</w:t>
            </w:r>
          </w:p>
          <w:p w14:paraId="4A74479E" w14:textId="77777777" w:rsidR="00CB1CBA" w:rsidRPr="00C867D8" w:rsidRDefault="00CB1CBA" w:rsidP="00CB1CBA">
            <w:pPr>
              <w:rPr>
                <w:rFonts w:cs="Arial"/>
                <w:sz w:val="16"/>
              </w:rPr>
            </w:pPr>
            <w:r w:rsidRPr="00C867D8">
              <w:rPr>
                <w:rFonts w:cs="Arial"/>
                <w:sz w:val="16"/>
              </w:rPr>
              <w:t>2)  U32</w:t>
            </w:r>
          </w:p>
          <w:p w14:paraId="69EC5E39" w14:textId="77777777" w:rsidR="00CB1CBA" w:rsidRPr="00C867D8" w:rsidRDefault="00CB1CBA" w:rsidP="00CB1CBA">
            <w:pPr>
              <w:rPr>
                <w:rFonts w:cs="Arial"/>
                <w:sz w:val="16"/>
              </w:rPr>
            </w:pPr>
            <w:r w:rsidRPr="00C867D8">
              <w:rPr>
                <w:rFonts w:cs="Arial"/>
                <w:sz w:val="16"/>
              </w:rPr>
              <w:t>3)  U32</w:t>
            </w:r>
          </w:p>
        </w:tc>
      </w:tr>
      <w:tr w:rsidR="00CB1CBA" w:rsidRPr="00C867D8" w14:paraId="7C31001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19D5646"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C039F3C" w14:textId="77777777" w:rsidR="00CB1CBA" w:rsidRPr="00C867D8" w:rsidRDefault="00CB1CBA" w:rsidP="00CB1CBA">
            <w:pPr>
              <w:rPr>
                <w:rFonts w:cs="Arial"/>
                <w:sz w:val="16"/>
              </w:rPr>
            </w:pPr>
            <w:r w:rsidRPr="00C867D8">
              <w:rPr>
                <w:rFonts w:cs="Arial"/>
                <w:sz w:val="16"/>
              </w:rPr>
              <w:t>STEREO_BASELINE</w:t>
            </w:r>
          </w:p>
          <w:p w14:paraId="72009889" w14:textId="77777777" w:rsidR="00CB1CBA" w:rsidRPr="00C867D8" w:rsidRDefault="00CB1CBA" w:rsidP="00CB1CBA">
            <w:pPr>
              <w:rPr>
                <w:rFonts w:cs="Arial"/>
                <w:sz w:val="16"/>
              </w:rPr>
            </w:pPr>
          </w:p>
          <w:p w14:paraId="1BE8B483" w14:textId="59A936DE" w:rsidR="00CB1CBA" w:rsidRPr="00C867D8" w:rsidRDefault="00CB1CBA" w:rsidP="00CB1CBA">
            <w:pPr>
              <w:spacing w:before="20"/>
              <w:rPr>
                <w:rFonts w:cs="Arial"/>
                <w:b/>
                <w:sz w:val="16"/>
                <w:u w:val="single"/>
              </w:rPr>
            </w:pPr>
            <w:r>
              <w:rPr>
                <w:rFonts w:cs="Arial"/>
                <w:b/>
                <w:sz w:val="16"/>
                <w:u w:val="single"/>
              </w:rPr>
              <w:t>Archive Attribute</w:t>
            </w:r>
          </w:p>
          <w:p w14:paraId="4961B911" w14:textId="77777777" w:rsidR="00CB1CBA" w:rsidRPr="00C867D8" w:rsidRDefault="00CB1CBA" w:rsidP="00CB1CBA">
            <w:pPr>
              <w:rPr>
                <w:rFonts w:cs="Arial"/>
                <w:b/>
                <w:sz w:val="16"/>
                <w:u w:val="single"/>
              </w:rPr>
            </w:pPr>
            <w:r w:rsidRPr="00C867D8">
              <w:rPr>
                <w:rFonts w:cs="Arial"/>
                <w:sz w:val="16"/>
              </w:rPr>
              <w:t>none</w:t>
            </w:r>
          </w:p>
          <w:p w14:paraId="450592D9" w14:textId="77777777" w:rsidR="00CB1CBA" w:rsidRPr="00C867D8" w:rsidRDefault="00CB1CBA" w:rsidP="00CB1CBA">
            <w:pPr>
              <w:rPr>
                <w:rFonts w:cs="Arial"/>
                <w:b/>
                <w:sz w:val="16"/>
                <w:u w:val="single"/>
              </w:rPr>
            </w:pPr>
          </w:p>
          <w:p w14:paraId="01DF683A"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2AE20EE"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the separation, in meters, between the two cameras used for processing of the stereo image.</w:t>
            </w:r>
          </w:p>
        </w:tc>
        <w:tc>
          <w:tcPr>
            <w:tcW w:w="4013" w:type="dxa"/>
            <w:tcBorders>
              <w:left w:val="single" w:sz="6" w:space="0" w:color="auto"/>
              <w:bottom w:val="single" w:sz="6" w:space="0" w:color="auto"/>
              <w:right w:val="single" w:sz="6" w:space="0" w:color="auto"/>
            </w:tcBorders>
            <w:shd w:val="clear" w:color="auto" w:fill="auto"/>
          </w:tcPr>
          <w:p w14:paraId="1D323C95"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2B4ADCBF" w14:textId="77777777" w:rsidR="00CB1CBA" w:rsidRPr="00C867D8" w:rsidRDefault="00CB1CBA" w:rsidP="00CB1CBA">
            <w:pPr>
              <w:rPr>
                <w:rFonts w:cs="Arial"/>
                <w:sz w:val="16"/>
              </w:rPr>
            </w:pPr>
            <w:r w:rsidRPr="00C867D8">
              <w:rPr>
                <w:rFonts w:cs="Arial"/>
                <w:sz w:val="16"/>
              </w:rPr>
              <w:t>n/a</w:t>
            </w:r>
          </w:p>
          <w:p w14:paraId="72036333" w14:textId="77777777" w:rsidR="00CB1CBA" w:rsidRPr="00C867D8" w:rsidRDefault="00CB1CBA" w:rsidP="00CB1CBA">
            <w:pPr>
              <w:rPr>
                <w:rFonts w:cs="Arial"/>
                <w:sz w:val="16"/>
              </w:rPr>
            </w:pPr>
          </w:p>
          <w:p w14:paraId="0701973D" w14:textId="77777777" w:rsidR="00CB1CBA" w:rsidRPr="00C867D8" w:rsidRDefault="00CB1CBA" w:rsidP="00CB1CBA">
            <w:pPr>
              <w:rPr>
                <w:rFonts w:cs="Arial"/>
                <w:b/>
                <w:sz w:val="16"/>
                <w:u w:val="single"/>
              </w:rPr>
            </w:pPr>
            <w:r w:rsidRPr="00C867D8">
              <w:rPr>
                <w:rFonts w:cs="Arial"/>
                <w:b/>
                <w:sz w:val="16"/>
                <w:u w:val="single"/>
              </w:rPr>
              <w:t>Type</w:t>
            </w:r>
          </w:p>
          <w:p w14:paraId="6313AE70" w14:textId="77777777" w:rsidR="00CB1CBA" w:rsidRPr="00C867D8" w:rsidRDefault="00CB1CBA" w:rsidP="00CB1CBA">
            <w:pPr>
              <w:rPr>
                <w:rFonts w:cs="Arial"/>
                <w:sz w:val="16"/>
              </w:rPr>
            </w:pPr>
            <w:r w:rsidRPr="00C867D8">
              <w:rPr>
                <w:rFonts w:cs="Arial"/>
                <w:sz w:val="16"/>
              </w:rPr>
              <w:t>float</w:t>
            </w:r>
          </w:p>
          <w:p w14:paraId="0517F022" w14:textId="77777777" w:rsidR="00CB1CBA" w:rsidRPr="00C867D8" w:rsidRDefault="00CB1CBA" w:rsidP="00CB1CBA">
            <w:pPr>
              <w:rPr>
                <w:rFonts w:cs="Arial"/>
                <w:b/>
                <w:sz w:val="16"/>
                <w:u w:val="single"/>
              </w:rPr>
            </w:pPr>
            <w:r w:rsidRPr="00C867D8">
              <w:rPr>
                <w:rFonts w:cs="Arial"/>
                <w:b/>
                <w:sz w:val="16"/>
                <w:u w:val="single"/>
              </w:rPr>
              <w:t xml:space="preserve"> </w:t>
            </w:r>
          </w:p>
          <w:p w14:paraId="0263FBFB" w14:textId="77777777" w:rsidR="00CB1CBA" w:rsidRPr="00C867D8" w:rsidRDefault="00CB1CBA" w:rsidP="00CB1CBA">
            <w:pPr>
              <w:rPr>
                <w:rFonts w:cs="Arial"/>
                <w:b/>
                <w:sz w:val="16"/>
                <w:u w:val="single"/>
              </w:rPr>
            </w:pPr>
            <w:r w:rsidRPr="00C867D8">
              <w:rPr>
                <w:rFonts w:cs="Arial"/>
                <w:b/>
                <w:sz w:val="16"/>
                <w:u w:val="single"/>
              </w:rPr>
              <w:t>Units</w:t>
            </w:r>
          </w:p>
          <w:p w14:paraId="50C6856E" w14:textId="77777777" w:rsidR="00CB1CBA" w:rsidRPr="00C867D8" w:rsidRDefault="00CB1CBA" w:rsidP="00CB1CBA">
            <w:pPr>
              <w:rPr>
                <w:rFonts w:cs="Arial"/>
                <w:sz w:val="16"/>
              </w:rPr>
            </w:pPr>
            <w:r w:rsidRPr="00C867D8">
              <w:rPr>
                <w:rFonts w:cs="Arial"/>
                <w:sz w:val="16"/>
              </w:rPr>
              <w:t>n/a</w:t>
            </w:r>
          </w:p>
          <w:p w14:paraId="6AF99E1C" w14:textId="77777777" w:rsidR="00CB1CBA" w:rsidRPr="00C867D8" w:rsidRDefault="00CB1CBA" w:rsidP="00CB1CBA">
            <w:pPr>
              <w:rPr>
                <w:rFonts w:cs="Arial"/>
                <w:sz w:val="16"/>
              </w:rPr>
            </w:pPr>
          </w:p>
          <w:p w14:paraId="05337E27" w14:textId="77777777" w:rsidR="00CB1CBA" w:rsidRPr="00C867D8" w:rsidRDefault="00CB1CBA" w:rsidP="00CB1CBA">
            <w:pPr>
              <w:rPr>
                <w:rFonts w:cs="Arial"/>
                <w:sz w:val="16"/>
                <w:u w:val="single"/>
              </w:rPr>
            </w:pPr>
            <w:r w:rsidRPr="00C867D8">
              <w:rPr>
                <w:rFonts w:cs="Arial"/>
                <w:b/>
                <w:sz w:val="16"/>
                <w:u w:val="single"/>
              </w:rPr>
              <w:t>Location</w:t>
            </w:r>
          </w:p>
          <w:p w14:paraId="0CDBB020" w14:textId="77777777" w:rsidR="00CB1CBA" w:rsidRDefault="00CB1CBA" w:rsidP="00CB1CBA">
            <w:pPr>
              <w:rPr>
                <w:rFonts w:cs="Arial"/>
                <w:sz w:val="16"/>
              </w:rPr>
            </w:pPr>
            <w:r w:rsidRPr="00C867D8">
              <w:rPr>
                <w:rFonts w:cs="Arial"/>
                <w:sz w:val="16"/>
              </w:rPr>
              <w:t>DERIVED_IMAGE_PARMS (Group)</w:t>
            </w:r>
          </w:p>
          <w:p w14:paraId="630083EE" w14:textId="77777777" w:rsidR="00CB1CBA" w:rsidRDefault="00CB1CBA" w:rsidP="00CB1CBA">
            <w:pPr>
              <w:rPr>
                <w:rFonts w:cs="Arial"/>
                <w:sz w:val="16"/>
              </w:rPr>
            </w:pPr>
          </w:p>
          <w:p w14:paraId="25D2262B" w14:textId="77777777" w:rsidR="00CB1CBA" w:rsidRPr="00A72C67" w:rsidRDefault="00CB1CBA" w:rsidP="00CB1CBA">
            <w:pPr>
              <w:rPr>
                <w:rFonts w:cs="Arial"/>
                <w:b/>
                <w:sz w:val="16"/>
                <w:u w:val="single"/>
              </w:rPr>
            </w:pPr>
            <w:r w:rsidRPr="00A72C67">
              <w:rPr>
                <w:rFonts w:cs="Arial"/>
                <w:b/>
                <w:sz w:val="16"/>
                <w:u w:val="single"/>
              </w:rPr>
              <w:t>X-path</w:t>
            </w:r>
          </w:p>
          <w:p w14:paraId="0A0EF7E5" w14:textId="60719243" w:rsidR="00CB1CBA" w:rsidRPr="00A72C67" w:rsidRDefault="00CB1CBA" w:rsidP="00CB1CBA">
            <w:pPr>
              <w:rPr>
                <w:rFonts w:cs="Arial"/>
                <w:color w:val="FF0000"/>
                <w:sz w:val="16"/>
              </w:rPr>
            </w:pPr>
            <w:r w:rsidRPr="00EB02A4">
              <w:rPr>
                <w:rFonts w:cs="Arial"/>
                <w:color w:val="FF0000"/>
                <w:sz w:val="16"/>
              </w:rPr>
              <w:t>TBD</w:t>
            </w:r>
          </w:p>
          <w:p w14:paraId="7B48CF79" w14:textId="77777777" w:rsidR="00CB1CBA" w:rsidRDefault="00CB1CBA" w:rsidP="00CB1CBA">
            <w:pPr>
              <w:rPr>
                <w:rFonts w:cs="Arial"/>
                <w:sz w:val="16"/>
              </w:rPr>
            </w:pPr>
          </w:p>
          <w:p w14:paraId="334C5982" w14:textId="77777777" w:rsidR="00CB1CBA" w:rsidRPr="00A72C67" w:rsidRDefault="00CB1CBA" w:rsidP="00CB1CBA">
            <w:pPr>
              <w:rPr>
                <w:rFonts w:cs="Arial"/>
                <w:b/>
                <w:sz w:val="16"/>
                <w:u w:val="single"/>
              </w:rPr>
            </w:pPr>
            <w:r w:rsidRPr="00A72C67">
              <w:rPr>
                <w:rFonts w:cs="Arial"/>
                <w:b/>
                <w:sz w:val="16"/>
                <w:u w:val="single"/>
              </w:rPr>
              <w:t>Reference</w:t>
            </w:r>
          </w:p>
          <w:p w14:paraId="13129025" w14:textId="5B9EE4F0" w:rsidR="00CB1CBA" w:rsidRDefault="00CB1CBA" w:rsidP="00CB1CBA">
            <w:pPr>
              <w:rPr>
                <w:rFonts w:cs="Arial"/>
                <w:color w:val="FF0000"/>
                <w:sz w:val="16"/>
              </w:rPr>
            </w:pPr>
            <w:r w:rsidRPr="00EB02A4">
              <w:rPr>
                <w:rFonts w:cs="Arial"/>
                <w:color w:val="FF0000"/>
                <w:sz w:val="16"/>
              </w:rPr>
              <w:t>TBD</w:t>
            </w:r>
          </w:p>
          <w:p w14:paraId="237B59E3"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E342A63" w14:textId="77777777" w:rsidR="00CB1CBA" w:rsidRPr="00C867D8" w:rsidRDefault="00CB1CBA" w:rsidP="00CB1CBA">
            <w:pPr>
              <w:spacing w:before="20"/>
              <w:rPr>
                <w:rFonts w:cs="Arial"/>
                <w:b/>
                <w:sz w:val="16"/>
                <w:u w:val="single"/>
              </w:rPr>
            </w:pPr>
            <w:r w:rsidRPr="00C867D8">
              <w:rPr>
                <w:rFonts w:cs="Arial"/>
                <w:b/>
                <w:sz w:val="16"/>
                <w:u w:val="single"/>
              </w:rPr>
              <w:t>Mode</w:t>
            </w:r>
          </w:p>
          <w:p w14:paraId="424AF866" w14:textId="77777777" w:rsidR="00CB1CBA" w:rsidRPr="00C867D8" w:rsidRDefault="00CB1CBA" w:rsidP="00CB1CBA">
            <w:pPr>
              <w:rPr>
                <w:rFonts w:cs="Arial"/>
                <w:sz w:val="16"/>
              </w:rPr>
            </w:pPr>
            <w:r w:rsidRPr="00C867D8">
              <w:rPr>
                <w:rFonts w:cs="Arial"/>
                <w:sz w:val="16"/>
              </w:rPr>
              <w:t xml:space="preserve">RDR-generating software </w:t>
            </w:r>
          </w:p>
          <w:p w14:paraId="51283220" w14:textId="77777777" w:rsidR="00CB1CBA" w:rsidRPr="00C867D8" w:rsidRDefault="00CB1CBA" w:rsidP="00CB1CBA">
            <w:pPr>
              <w:rPr>
                <w:rFonts w:cs="Arial"/>
                <w:sz w:val="16"/>
              </w:rPr>
            </w:pPr>
          </w:p>
          <w:p w14:paraId="0E17E3FF"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45927678" w14:textId="77777777" w:rsidR="00CB1CBA" w:rsidRPr="00C867D8" w:rsidRDefault="00CB1CBA" w:rsidP="00CB1CBA">
            <w:pPr>
              <w:rPr>
                <w:rFonts w:cs="Arial"/>
                <w:sz w:val="16"/>
              </w:rPr>
            </w:pPr>
            <w:r w:rsidRPr="00C867D8">
              <w:rPr>
                <w:rFonts w:cs="Arial"/>
                <w:sz w:val="16"/>
              </w:rPr>
              <w:t>n/a</w:t>
            </w:r>
          </w:p>
          <w:p w14:paraId="1ED7A25A" w14:textId="77777777" w:rsidR="00CB1CBA" w:rsidRPr="00C867D8" w:rsidRDefault="00CB1CBA" w:rsidP="00CB1CBA">
            <w:pPr>
              <w:rPr>
                <w:rFonts w:cs="Arial"/>
                <w:sz w:val="16"/>
              </w:rPr>
            </w:pPr>
          </w:p>
          <w:p w14:paraId="517C187B" w14:textId="77777777" w:rsidR="00CB1CBA" w:rsidRPr="00C867D8" w:rsidRDefault="00CB1CBA" w:rsidP="00CB1CBA">
            <w:pPr>
              <w:rPr>
                <w:rFonts w:cs="Arial"/>
                <w:sz w:val="16"/>
              </w:rPr>
            </w:pPr>
            <w:r w:rsidRPr="00C867D8">
              <w:rPr>
                <w:rFonts w:cs="Arial"/>
                <w:b/>
                <w:sz w:val="16"/>
                <w:u w:val="single"/>
              </w:rPr>
              <w:t>Type</w:t>
            </w:r>
          </w:p>
          <w:p w14:paraId="20C412F5" w14:textId="77777777" w:rsidR="00CB1CBA" w:rsidRPr="00C867D8" w:rsidRDefault="00CB1CBA" w:rsidP="00CB1CBA">
            <w:pPr>
              <w:rPr>
                <w:rFonts w:cs="Arial"/>
                <w:sz w:val="16"/>
              </w:rPr>
            </w:pPr>
            <w:r w:rsidRPr="00C867D8">
              <w:rPr>
                <w:rFonts w:cs="Arial"/>
                <w:sz w:val="16"/>
              </w:rPr>
              <w:t>n/a</w:t>
            </w:r>
          </w:p>
          <w:p w14:paraId="1D18068A" w14:textId="77777777" w:rsidR="00CB1CBA" w:rsidRPr="00C867D8" w:rsidRDefault="00CB1CBA" w:rsidP="00CB1CBA">
            <w:pPr>
              <w:rPr>
                <w:rFonts w:cs="Arial"/>
                <w:sz w:val="16"/>
              </w:rPr>
            </w:pPr>
          </w:p>
          <w:p w14:paraId="3DBFA530" w14:textId="77777777" w:rsidR="00CB1CBA" w:rsidRPr="00C867D8" w:rsidRDefault="00CB1CBA" w:rsidP="00CB1CBA">
            <w:pPr>
              <w:rPr>
                <w:rFonts w:cs="Arial"/>
                <w:sz w:val="16"/>
              </w:rPr>
            </w:pPr>
          </w:p>
        </w:tc>
      </w:tr>
      <w:tr w:rsidR="00CB1CBA" w:rsidRPr="00C867D8" w14:paraId="1744CE2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EDD9ADE"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68B241F" w14:textId="77777777" w:rsidR="00CB1CBA" w:rsidRPr="00C867D8" w:rsidRDefault="00CB1CBA" w:rsidP="00CB1CBA">
            <w:pPr>
              <w:rPr>
                <w:rFonts w:cs="Arial"/>
                <w:sz w:val="16"/>
              </w:rPr>
            </w:pPr>
            <w:r w:rsidRPr="00C867D8">
              <w:rPr>
                <w:rFonts w:cs="Arial"/>
                <w:sz w:val="16"/>
              </w:rPr>
              <w:t>STEREO_PRODUCT_ID</w:t>
            </w:r>
          </w:p>
          <w:p w14:paraId="72F57B45" w14:textId="77777777" w:rsidR="00CB1CBA" w:rsidRPr="00C867D8" w:rsidRDefault="00CB1CBA" w:rsidP="00CB1CBA">
            <w:pPr>
              <w:rPr>
                <w:rFonts w:cs="Arial"/>
                <w:sz w:val="16"/>
              </w:rPr>
            </w:pPr>
          </w:p>
          <w:p w14:paraId="4E87073E" w14:textId="6F02851B" w:rsidR="00CB1CBA" w:rsidRPr="00C867D8" w:rsidRDefault="00CB1CBA" w:rsidP="00CB1CBA">
            <w:pPr>
              <w:spacing w:before="20"/>
              <w:rPr>
                <w:rFonts w:cs="Arial"/>
                <w:b/>
                <w:sz w:val="16"/>
                <w:u w:val="single"/>
              </w:rPr>
            </w:pPr>
            <w:r>
              <w:rPr>
                <w:rFonts w:cs="Arial"/>
                <w:b/>
                <w:sz w:val="16"/>
                <w:u w:val="single"/>
              </w:rPr>
              <w:t>Archive Attribute</w:t>
            </w:r>
          </w:p>
          <w:p w14:paraId="2D2DB50F" w14:textId="3EB6DDBC" w:rsidR="00CB1CBA" w:rsidRPr="00C867D8" w:rsidRDefault="00CB1CBA" w:rsidP="00CB1CBA">
            <w:pPr>
              <w:rPr>
                <w:rFonts w:cs="Arial"/>
                <w:b/>
                <w:sz w:val="16"/>
                <w:u w:val="single"/>
              </w:rPr>
            </w:pPr>
            <w:r w:rsidRPr="00C867D8">
              <w:rPr>
                <w:rFonts w:cs="Arial"/>
                <w:sz w:val="16"/>
              </w:rPr>
              <w:t>M2020:STEREO_PRODUCT_ID</w:t>
            </w:r>
          </w:p>
          <w:p w14:paraId="4D87CAA1" w14:textId="77777777" w:rsidR="00CB1CBA" w:rsidRPr="00C867D8" w:rsidRDefault="00CB1CBA" w:rsidP="00CB1CBA">
            <w:pPr>
              <w:rPr>
                <w:rFonts w:cs="Arial"/>
                <w:b/>
                <w:sz w:val="16"/>
                <w:u w:val="single"/>
              </w:rPr>
            </w:pPr>
          </w:p>
          <w:p w14:paraId="6D75559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9611FD4"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the PRODUCT_ID for the stereo partner used</w:t>
            </w:r>
          </w:p>
          <w:p w14:paraId="2E0ED4AB"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to linearize the image when LINEARIZATION_MODE is "ACTUAL".  This keyword may be absent if the mode is not "ACTUAL".</w:t>
            </w:r>
          </w:p>
        </w:tc>
        <w:tc>
          <w:tcPr>
            <w:tcW w:w="4013" w:type="dxa"/>
            <w:tcBorders>
              <w:left w:val="single" w:sz="6" w:space="0" w:color="auto"/>
              <w:bottom w:val="single" w:sz="6" w:space="0" w:color="auto"/>
              <w:right w:val="single" w:sz="6" w:space="0" w:color="auto"/>
            </w:tcBorders>
            <w:shd w:val="clear" w:color="auto" w:fill="auto"/>
          </w:tcPr>
          <w:p w14:paraId="0A0176FF"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53EC410" w14:textId="77777777" w:rsidR="00CB1CBA" w:rsidRPr="00C867D8" w:rsidRDefault="00CB1CBA" w:rsidP="00CB1CBA">
            <w:pPr>
              <w:rPr>
                <w:rFonts w:cs="Arial"/>
                <w:sz w:val="16"/>
              </w:rPr>
            </w:pPr>
            <w:r w:rsidRPr="00C867D8">
              <w:rPr>
                <w:rFonts w:cs="Arial"/>
                <w:sz w:val="16"/>
              </w:rPr>
              <w:t>n/a</w:t>
            </w:r>
          </w:p>
          <w:p w14:paraId="03F49932" w14:textId="77777777" w:rsidR="00CB1CBA" w:rsidRPr="00C867D8" w:rsidRDefault="00CB1CBA" w:rsidP="00CB1CBA">
            <w:pPr>
              <w:rPr>
                <w:rFonts w:cs="Arial"/>
                <w:sz w:val="16"/>
              </w:rPr>
            </w:pPr>
          </w:p>
          <w:p w14:paraId="59A5BE8C" w14:textId="77777777" w:rsidR="00CB1CBA" w:rsidRPr="00C867D8" w:rsidRDefault="00CB1CBA" w:rsidP="00CB1CBA">
            <w:pPr>
              <w:rPr>
                <w:rFonts w:cs="Arial"/>
                <w:b/>
                <w:sz w:val="16"/>
                <w:u w:val="single"/>
              </w:rPr>
            </w:pPr>
            <w:r w:rsidRPr="00C867D8">
              <w:rPr>
                <w:rFonts w:cs="Arial"/>
                <w:b/>
                <w:sz w:val="16"/>
                <w:u w:val="single"/>
              </w:rPr>
              <w:t>Type</w:t>
            </w:r>
          </w:p>
          <w:p w14:paraId="468BE138" w14:textId="77777777" w:rsidR="00CB1CBA" w:rsidRPr="00C867D8" w:rsidRDefault="00CB1CBA" w:rsidP="00CB1CBA">
            <w:pPr>
              <w:rPr>
                <w:rFonts w:cs="Arial"/>
                <w:sz w:val="16"/>
              </w:rPr>
            </w:pPr>
            <w:r w:rsidRPr="00C867D8">
              <w:rPr>
                <w:rFonts w:cs="Arial"/>
                <w:sz w:val="16"/>
              </w:rPr>
              <w:t>string</w:t>
            </w:r>
          </w:p>
          <w:p w14:paraId="7F4BEB72" w14:textId="77777777" w:rsidR="00CB1CBA" w:rsidRPr="00C867D8" w:rsidRDefault="00CB1CBA" w:rsidP="00CB1CBA">
            <w:pPr>
              <w:rPr>
                <w:rFonts w:cs="Arial"/>
                <w:b/>
                <w:sz w:val="16"/>
                <w:u w:val="single"/>
              </w:rPr>
            </w:pPr>
            <w:r w:rsidRPr="00C867D8">
              <w:rPr>
                <w:rFonts w:cs="Arial"/>
                <w:b/>
                <w:sz w:val="16"/>
                <w:u w:val="single"/>
              </w:rPr>
              <w:t xml:space="preserve"> </w:t>
            </w:r>
          </w:p>
          <w:p w14:paraId="1E9466E8" w14:textId="77777777" w:rsidR="00CB1CBA" w:rsidRPr="00C867D8" w:rsidRDefault="00CB1CBA" w:rsidP="00CB1CBA">
            <w:pPr>
              <w:rPr>
                <w:rFonts w:cs="Arial"/>
                <w:b/>
                <w:sz w:val="16"/>
                <w:u w:val="single"/>
              </w:rPr>
            </w:pPr>
            <w:r w:rsidRPr="00C867D8">
              <w:rPr>
                <w:rFonts w:cs="Arial"/>
                <w:b/>
                <w:sz w:val="16"/>
                <w:u w:val="single"/>
              </w:rPr>
              <w:t>Units</w:t>
            </w:r>
          </w:p>
          <w:p w14:paraId="3E3C9ABD" w14:textId="77777777" w:rsidR="00CB1CBA" w:rsidRPr="00C867D8" w:rsidRDefault="00CB1CBA" w:rsidP="00CB1CBA">
            <w:pPr>
              <w:rPr>
                <w:rFonts w:cs="Arial"/>
                <w:sz w:val="16"/>
              </w:rPr>
            </w:pPr>
            <w:r w:rsidRPr="00C867D8">
              <w:rPr>
                <w:rFonts w:cs="Arial"/>
                <w:sz w:val="16"/>
              </w:rPr>
              <w:t>n/a</w:t>
            </w:r>
          </w:p>
          <w:p w14:paraId="360910F0" w14:textId="77777777" w:rsidR="00CB1CBA" w:rsidRPr="00C867D8" w:rsidRDefault="00CB1CBA" w:rsidP="00CB1CBA">
            <w:pPr>
              <w:rPr>
                <w:rFonts w:cs="Arial"/>
                <w:sz w:val="16"/>
              </w:rPr>
            </w:pPr>
          </w:p>
          <w:p w14:paraId="14DB9D95" w14:textId="77777777" w:rsidR="00CB1CBA" w:rsidRPr="00C867D8" w:rsidRDefault="00CB1CBA" w:rsidP="00CB1CBA">
            <w:pPr>
              <w:rPr>
                <w:rFonts w:cs="Arial"/>
                <w:sz w:val="16"/>
                <w:u w:val="single"/>
              </w:rPr>
            </w:pPr>
            <w:r w:rsidRPr="00C867D8">
              <w:rPr>
                <w:rFonts w:cs="Arial"/>
                <w:b/>
                <w:sz w:val="16"/>
                <w:u w:val="single"/>
              </w:rPr>
              <w:t>Location</w:t>
            </w:r>
          </w:p>
          <w:p w14:paraId="4A308C98" w14:textId="77777777" w:rsidR="00CB1CBA" w:rsidRDefault="00CB1CBA" w:rsidP="00CB1CBA">
            <w:pPr>
              <w:rPr>
                <w:rFonts w:cs="Arial"/>
                <w:sz w:val="16"/>
              </w:rPr>
            </w:pPr>
            <w:r w:rsidRPr="00C867D8">
              <w:rPr>
                <w:rFonts w:cs="Arial"/>
                <w:sz w:val="16"/>
              </w:rPr>
              <w:t>DERIVED_IMAGE_PARMS (Group)</w:t>
            </w:r>
          </w:p>
          <w:p w14:paraId="438E830D" w14:textId="77777777" w:rsidR="00CB1CBA" w:rsidRDefault="00CB1CBA" w:rsidP="00CB1CBA">
            <w:pPr>
              <w:rPr>
                <w:rFonts w:cs="Arial"/>
                <w:sz w:val="16"/>
              </w:rPr>
            </w:pPr>
          </w:p>
          <w:p w14:paraId="4D466FC6" w14:textId="77777777" w:rsidR="00CB1CBA" w:rsidRPr="00A72C67" w:rsidRDefault="00CB1CBA" w:rsidP="00CB1CBA">
            <w:pPr>
              <w:rPr>
                <w:rFonts w:cs="Arial"/>
                <w:b/>
                <w:sz w:val="16"/>
                <w:u w:val="single"/>
              </w:rPr>
            </w:pPr>
            <w:r w:rsidRPr="00A72C67">
              <w:rPr>
                <w:rFonts w:cs="Arial"/>
                <w:b/>
                <w:sz w:val="16"/>
                <w:u w:val="single"/>
              </w:rPr>
              <w:t>X-path</w:t>
            </w:r>
          </w:p>
          <w:p w14:paraId="223AE7E8" w14:textId="162F6E35" w:rsidR="00CB1CBA" w:rsidRPr="00A72C67" w:rsidRDefault="00CB1CBA" w:rsidP="00CB1CBA">
            <w:pPr>
              <w:rPr>
                <w:rFonts w:cs="Arial"/>
                <w:color w:val="FF0000"/>
                <w:sz w:val="16"/>
              </w:rPr>
            </w:pPr>
            <w:r w:rsidRPr="00EB02A4">
              <w:rPr>
                <w:rFonts w:cs="Arial"/>
                <w:color w:val="FF0000"/>
                <w:sz w:val="16"/>
              </w:rPr>
              <w:t>TBD</w:t>
            </w:r>
          </w:p>
          <w:p w14:paraId="48DF751D" w14:textId="77777777" w:rsidR="00CB1CBA" w:rsidRDefault="00CB1CBA" w:rsidP="00CB1CBA">
            <w:pPr>
              <w:rPr>
                <w:rFonts w:cs="Arial"/>
                <w:sz w:val="16"/>
              </w:rPr>
            </w:pPr>
          </w:p>
          <w:p w14:paraId="3F9CBE77" w14:textId="77777777" w:rsidR="00CB1CBA" w:rsidRPr="00A72C67" w:rsidRDefault="00CB1CBA" w:rsidP="00CB1CBA">
            <w:pPr>
              <w:rPr>
                <w:rFonts w:cs="Arial"/>
                <w:b/>
                <w:sz w:val="16"/>
                <w:u w:val="single"/>
              </w:rPr>
            </w:pPr>
            <w:r w:rsidRPr="00A72C67">
              <w:rPr>
                <w:rFonts w:cs="Arial"/>
                <w:b/>
                <w:sz w:val="16"/>
                <w:u w:val="single"/>
              </w:rPr>
              <w:t>Reference</w:t>
            </w:r>
          </w:p>
          <w:p w14:paraId="7B43A867" w14:textId="04D83993" w:rsidR="00CB1CBA" w:rsidRDefault="00CB1CBA" w:rsidP="00CB1CBA">
            <w:pPr>
              <w:rPr>
                <w:rFonts w:cs="Arial"/>
                <w:color w:val="FF0000"/>
                <w:sz w:val="16"/>
              </w:rPr>
            </w:pPr>
            <w:r w:rsidRPr="00EB02A4">
              <w:rPr>
                <w:rFonts w:cs="Arial"/>
                <w:color w:val="FF0000"/>
                <w:sz w:val="16"/>
              </w:rPr>
              <w:t>TBD</w:t>
            </w:r>
          </w:p>
          <w:p w14:paraId="4839212A"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2BA1F66" w14:textId="77777777" w:rsidR="00CB1CBA" w:rsidRPr="00C867D8" w:rsidRDefault="00CB1CBA" w:rsidP="00CB1CBA">
            <w:pPr>
              <w:spacing w:before="20"/>
              <w:rPr>
                <w:rFonts w:cs="Arial"/>
                <w:b/>
                <w:sz w:val="16"/>
                <w:u w:val="single"/>
              </w:rPr>
            </w:pPr>
            <w:r w:rsidRPr="00C867D8">
              <w:rPr>
                <w:rFonts w:cs="Arial"/>
                <w:b/>
                <w:sz w:val="16"/>
                <w:u w:val="single"/>
              </w:rPr>
              <w:t>Mode</w:t>
            </w:r>
          </w:p>
          <w:p w14:paraId="49536F69" w14:textId="77777777" w:rsidR="00CB1CBA" w:rsidRPr="00C867D8" w:rsidRDefault="00CB1CBA" w:rsidP="00CB1CBA">
            <w:pPr>
              <w:rPr>
                <w:rFonts w:cs="Arial"/>
                <w:sz w:val="16"/>
              </w:rPr>
            </w:pPr>
            <w:r w:rsidRPr="00C867D8">
              <w:rPr>
                <w:rFonts w:cs="Arial"/>
                <w:sz w:val="16"/>
              </w:rPr>
              <w:t xml:space="preserve">RDR-generating software </w:t>
            </w:r>
          </w:p>
          <w:p w14:paraId="20E5E371" w14:textId="77777777" w:rsidR="00CB1CBA" w:rsidRPr="00C867D8" w:rsidRDefault="00CB1CBA" w:rsidP="00CB1CBA">
            <w:pPr>
              <w:rPr>
                <w:rFonts w:cs="Arial"/>
                <w:sz w:val="16"/>
              </w:rPr>
            </w:pPr>
          </w:p>
          <w:p w14:paraId="2E5326CA"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4703EAD3" w14:textId="77777777" w:rsidR="00CB1CBA" w:rsidRPr="00C867D8" w:rsidRDefault="00CB1CBA" w:rsidP="00CB1CBA">
            <w:pPr>
              <w:rPr>
                <w:rFonts w:cs="Arial"/>
                <w:sz w:val="16"/>
              </w:rPr>
            </w:pPr>
            <w:r w:rsidRPr="00C867D8">
              <w:rPr>
                <w:rFonts w:cs="Arial"/>
                <w:sz w:val="16"/>
              </w:rPr>
              <w:t>n/a</w:t>
            </w:r>
          </w:p>
          <w:p w14:paraId="7C547984" w14:textId="77777777" w:rsidR="00CB1CBA" w:rsidRPr="00C867D8" w:rsidRDefault="00CB1CBA" w:rsidP="00CB1CBA">
            <w:pPr>
              <w:rPr>
                <w:rFonts w:cs="Arial"/>
                <w:sz w:val="16"/>
              </w:rPr>
            </w:pPr>
          </w:p>
          <w:p w14:paraId="4FC6A720" w14:textId="77777777" w:rsidR="00CB1CBA" w:rsidRPr="00C867D8" w:rsidRDefault="00CB1CBA" w:rsidP="00CB1CBA">
            <w:pPr>
              <w:rPr>
                <w:rFonts w:cs="Arial"/>
                <w:sz w:val="16"/>
              </w:rPr>
            </w:pPr>
            <w:r w:rsidRPr="00C867D8">
              <w:rPr>
                <w:rFonts w:cs="Arial"/>
                <w:b/>
                <w:sz w:val="16"/>
                <w:u w:val="single"/>
              </w:rPr>
              <w:t>Type</w:t>
            </w:r>
          </w:p>
          <w:p w14:paraId="13065F4E" w14:textId="77777777" w:rsidR="00CB1CBA" w:rsidRPr="00C867D8" w:rsidRDefault="00CB1CBA" w:rsidP="00CB1CBA">
            <w:pPr>
              <w:rPr>
                <w:rFonts w:cs="Arial"/>
                <w:sz w:val="16"/>
              </w:rPr>
            </w:pPr>
            <w:r w:rsidRPr="00C867D8">
              <w:rPr>
                <w:rFonts w:cs="Arial"/>
                <w:sz w:val="16"/>
              </w:rPr>
              <w:t>n/a</w:t>
            </w:r>
          </w:p>
          <w:p w14:paraId="7682DD4B" w14:textId="77777777" w:rsidR="00CB1CBA" w:rsidRPr="00C867D8" w:rsidRDefault="00CB1CBA" w:rsidP="00CB1CBA">
            <w:pPr>
              <w:rPr>
                <w:rFonts w:cs="Arial"/>
                <w:sz w:val="16"/>
              </w:rPr>
            </w:pPr>
          </w:p>
          <w:p w14:paraId="15707BA9" w14:textId="77777777" w:rsidR="00CB1CBA" w:rsidRPr="00C867D8" w:rsidRDefault="00CB1CBA" w:rsidP="00CB1CBA">
            <w:pPr>
              <w:rPr>
                <w:rFonts w:cs="Arial"/>
                <w:sz w:val="16"/>
              </w:rPr>
            </w:pPr>
          </w:p>
        </w:tc>
      </w:tr>
      <w:tr w:rsidR="00CB1CBA" w:rsidRPr="00C867D8" w14:paraId="56072FC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5A553C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28C0089" w14:textId="77777777" w:rsidR="00CB1CBA" w:rsidRPr="00C867D8" w:rsidRDefault="00CB1CBA" w:rsidP="00CB1CBA">
            <w:pPr>
              <w:rPr>
                <w:rFonts w:cs="Arial"/>
                <w:sz w:val="16"/>
              </w:rPr>
            </w:pPr>
            <w:r w:rsidRPr="00C867D8">
              <w:rPr>
                <w:rFonts w:cs="Arial"/>
                <w:sz w:val="16"/>
              </w:rPr>
              <w:t>STOP_AZIMUTH</w:t>
            </w:r>
          </w:p>
          <w:p w14:paraId="7FFD82A6" w14:textId="77777777" w:rsidR="00CB1CBA" w:rsidRPr="00C867D8" w:rsidRDefault="00CB1CBA" w:rsidP="00CB1CBA">
            <w:pPr>
              <w:rPr>
                <w:rFonts w:cs="Arial"/>
                <w:sz w:val="16"/>
              </w:rPr>
            </w:pPr>
          </w:p>
          <w:p w14:paraId="3B8A1650" w14:textId="38126F2F" w:rsidR="00CB1CBA" w:rsidRPr="00C867D8" w:rsidRDefault="00CB1CBA" w:rsidP="00CB1CBA">
            <w:pPr>
              <w:rPr>
                <w:rFonts w:cs="Arial"/>
                <w:sz w:val="16"/>
              </w:rPr>
            </w:pPr>
            <w:r>
              <w:rPr>
                <w:rFonts w:cs="Arial"/>
                <w:b/>
                <w:sz w:val="16"/>
                <w:u w:val="single"/>
              </w:rPr>
              <w:t>Archive Attribute</w:t>
            </w:r>
          </w:p>
          <w:p w14:paraId="3B86C637" w14:textId="13593266"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3C6F0CF0" w14:textId="77777777" w:rsidR="00CB1CBA" w:rsidRPr="00C867D8" w:rsidRDefault="00CB1CBA" w:rsidP="00CB1CBA">
            <w:pPr>
              <w:rPr>
                <w:rFonts w:cs="Arial"/>
                <w:b/>
                <w:sz w:val="16"/>
                <w:u w:val="single"/>
              </w:rPr>
            </w:pPr>
          </w:p>
          <w:p w14:paraId="0B502EAE"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1E1B745F" w14:textId="77777777" w:rsidR="00CB1CBA" w:rsidRPr="00C867D8" w:rsidRDefault="00CB1CBA" w:rsidP="00CB1CBA">
            <w:pPr>
              <w:rPr>
                <w:rFonts w:cs="Arial"/>
                <w:sz w:val="16"/>
              </w:rPr>
            </w:pPr>
            <w:r w:rsidRPr="00C867D8">
              <w:rPr>
                <w:rFonts w:cs="Arial"/>
                <w:sz w:val="16"/>
              </w:rPr>
              <w:t>Specifies the angular distance from a fixed reference position</w:t>
            </w:r>
          </w:p>
          <w:p w14:paraId="1E4C2BF8" w14:textId="77777777" w:rsidR="00CB1CBA" w:rsidRPr="00C867D8" w:rsidRDefault="00CB1CBA" w:rsidP="00CB1CBA">
            <w:pPr>
              <w:rPr>
                <w:rFonts w:cs="Arial"/>
                <w:sz w:val="16"/>
              </w:rPr>
            </w:pPr>
            <w:r w:rsidRPr="00C867D8">
              <w:rPr>
                <w:rFonts w:cs="Arial"/>
                <w:sz w:val="16"/>
              </w:rPr>
              <w:t>at which an image or observation stops.  Azimuth is measured in a spherical coordinate system, in a plane normal to the principal axis.  Azimuth values increase according to the right hand rule relative to the positive direction of the principal axis</w:t>
            </w:r>
          </w:p>
          <w:p w14:paraId="6B3F7932" w14:textId="77777777" w:rsidR="00CB1CBA" w:rsidRPr="00C867D8" w:rsidRDefault="00CB1CBA" w:rsidP="00CB1CBA">
            <w:pPr>
              <w:rPr>
                <w:rFonts w:cs="Arial"/>
                <w:sz w:val="16"/>
              </w:rPr>
            </w:pPr>
            <w:r w:rsidRPr="00C867D8">
              <w:rPr>
                <w:rFonts w:cs="Arial"/>
                <w:sz w:val="16"/>
              </w:rPr>
              <w:t>of the spherical coordinate system.</w:t>
            </w:r>
          </w:p>
          <w:p w14:paraId="7D196487" w14:textId="77777777" w:rsidR="00CB1CBA" w:rsidRPr="00C867D8" w:rsidRDefault="00CB1CBA" w:rsidP="00CB1CBA">
            <w:pPr>
              <w:rPr>
                <w:rFonts w:cs="Arial"/>
                <w:sz w:val="16"/>
              </w:rPr>
            </w:pPr>
          </w:p>
          <w:p w14:paraId="52328880" w14:textId="77777777" w:rsidR="00CB1CBA" w:rsidRPr="00C867D8" w:rsidRDefault="00CB1CBA" w:rsidP="00CB1CBA">
            <w:pPr>
              <w:rPr>
                <w:rFonts w:cs="Arial"/>
                <w:sz w:val="16"/>
              </w:rPr>
            </w:pPr>
            <w:r w:rsidRPr="00C867D8">
              <w:rPr>
                <w:rFonts w:cs="Arial"/>
                <w:sz w:val="16"/>
              </w:rPr>
              <w:t>When in a SURFACE_PROJECTION or SITE_DERIVED_GEOMETRY group, specifies the azimuth of the right edge of the output map.  Applies to Cylindrical and Cylindrical-Perspective projections only.</w:t>
            </w:r>
          </w:p>
        </w:tc>
        <w:tc>
          <w:tcPr>
            <w:tcW w:w="4013" w:type="dxa"/>
            <w:tcBorders>
              <w:left w:val="single" w:sz="6" w:space="0" w:color="auto"/>
              <w:bottom w:val="single" w:sz="6" w:space="0" w:color="auto"/>
              <w:right w:val="single" w:sz="6" w:space="0" w:color="auto"/>
            </w:tcBorders>
            <w:shd w:val="clear" w:color="auto" w:fill="auto"/>
          </w:tcPr>
          <w:p w14:paraId="77AB8145"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98B2E0E" w14:textId="77777777" w:rsidR="00CB1CBA" w:rsidRPr="00C867D8" w:rsidRDefault="00CB1CBA" w:rsidP="00CB1CBA">
            <w:pPr>
              <w:rPr>
                <w:rFonts w:cs="Arial"/>
                <w:sz w:val="16"/>
              </w:rPr>
            </w:pPr>
            <w:r w:rsidRPr="00C867D8">
              <w:rPr>
                <w:rFonts w:cs="Arial"/>
                <w:sz w:val="16"/>
              </w:rPr>
              <w:t>“0” to “360”</w:t>
            </w:r>
          </w:p>
          <w:p w14:paraId="3B727779" w14:textId="77777777" w:rsidR="00CB1CBA" w:rsidRPr="00C867D8" w:rsidRDefault="00CB1CBA" w:rsidP="00CB1CBA">
            <w:pPr>
              <w:rPr>
                <w:rFonts w:cs="Arial"/>
                <w:sz w:val="16"/>
              </w:rPr>
            </w:pPr>
          </w:p>
          <w:p w14:paraId="315E3320" w14:textId="77777777" w:rsidR="00CB1CBA" w:rsidRPr="00C867D8" w:rsidRDefault="00CB1CBA" w:rsidP="00CB1CBA">
            <w:pPr>
              <w:rPr>
                <w:rFonts w:cs="Arial"/>
                <w:b/>
                <w:sz w:val="16"/>
                <w:u w:val="single"/>
              </w:rPr>
            </w:pPr>
            <w:r w:rsidRPr="00C867D8">
              <w:rPr>
                <w:rFonts w:cs="Arial"/>
                <w:b/>
                <w:sz w:val="16"/>
                <w:u w:val="single"/>
              </w:rPr>
              <w:t>Type</w:t>
            </w:r>
          </w:p>
          <w:p w14:paraId="05DC281F" w14:textId="77777777" w:rsidR="00CB1CBA" w:rsidRPr="00C867D8" w:rsidRDefault="00CB1CBA" w:rsidP="00CB1CBA">
            <w:pPr>
              <w:rPr>
                <w:rFonts w:cs="Arial"/>
                <w:sz w:val="16"/>
              </w:rPr>
            </w:pPr>
            <w:r w:rsidRPr="00C867D8">
              <w:rPr>
                <w:rFonts w:cs="Arial"/>
                <w:sz w:val="16"/>
              </w:rPr>
              <w:t>float</w:t>
            </w:r>
          </w:p>
          <w:p w14:paraId="69FBEA67" w14:textId="77777777" w:rsidR="00CB1CBA" w:rsidRPr="00C867D8" w:rsidRDefault="00CB1CBA" w:rsidP="00CB1CBA">
            <w:pPr>
              <w:rPr>
                <w:rFonts w:cs="Arial"/>
                <w:b/>
                <w:sz w:val="16"/>
                <w:u w:val="single"/>
              </w:rPr>
            </w:pPr>
            <w:r w:rsidRPr="00C867D8">
              <w:rPr>
                <w:rFonts w:cs="Arial"/>
                <w:b/>
                <w:sz w:val="16"/>
                <w:u w:val="single"/>
              </w:rPr>
              <w:t xml:space="preserve"> </w:t>
            </w:r>
          </w:p>
          <w:p w14:paraId="005C53A7" w14:textId="77777777" w:rsidR="00CB1CBA" w:rsidRPr="00C867D8" w:rsidRDefault="00CB1CBA" w:rsidP="00CB1CBA">
            <w:pPr>
              <w:rPr>
                <w:rFonts w:cs="Arial"/>
                <w:b/>
                <w:sz w:val="16"/>
                <w:u w:val="single"/>
              </w:rPr>
            </w:pPr>
            <w:r w:rsidRPr="00C867D8">
              <w:rPr>
                <w:rFonts w:cs="Arial"/>
                <w:b/>
                <w:sz w:val="16"/>
                <w:u w:val="single"/>
              </w:rPr>
              <w:t>Units</w:t>
            </w:r>
          </w:p>
          <w:p w14:paraId="7101E629" w14:textId="77777777" w:rsidR="00CB1CBA" w:rsidRPr="00C867D8" w:rsidRDefault="00CB1CBA" w:rsidP="00CB1CBA">
            <w:pPr>
              <w:rPr>
                <w:rFonts w:cs="Arial"/>
                <w:sz w:val="16"/>
              </w:rPr>
            </w:pPr>
            <w:r w:rsidRPr="00C867D8">
              <w:rPr>
                <w:rFonts w:cs="Arial"/>
                <w:sz w:val="16"/>
              </w:rPr>
              <w:t>deg (&lt;deg&gt; unit tag required)</w:t>
            </w:r>
          </w:p>
          <w:p w14:paraId="70E7B172" w14:textId="77777777" w:rsidR="00CB1CBA" w:rsidRPr="00C867D8" w:rsidRDefault="00CB1CBA" w:rsidP="00CB1CBA">
            <w:pPr>
              <w:rPr>
                <w:rFonts w:cs="Arial"/>
                <w:sz w:val="16"/>
              </w:rPr>
            </w:pPr>
          </w:p>
          <w:p w14:paraId="038F6910" w14:textId="77777777" w:rsidR="00CB1CBA" w:rsidRPr="00C867D8" w:rsidRDefault="00CB1CBA" w:rsidP="00CB1CBA">
            <w:pPr>
              <w:rPr>
                <w:rFonts w:cs="Arial"/>
                <w:sz w:val="16"/>
                <w:u w:val="single"/>
              </w:rPr>
            </w:pPr>
            <w:r w:rsidRPr="00C867D8">
              <w:rPr>
                <w:rFonts w:cs="Arial"/>
                <w:b/>
                <w:sz w:val="16"/>
                <w:u w:val="single"/>
              </w:rPr>
              <w:t>Location</w:t>
            </w:r>
          </w:p>
          <w:p w14:paraId="2FBE4E06"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SURFACE_PROJECTION_PARMS (Group)</w:t>
            </w:r>
          </w:p>
          <w:p w14:paraId="32C41366" w14:textId="77777777" w:rsidR="00CB1CBA" w:rsidRDefault="00CB1CBA" w:rsidP="00CB1CBA">
            <w:pPr>
              <w:rPr>
                <w:rFonts w:cs="Arial"/>
                <w:sz w:val="16"/>
              </w:rPr>
            </w:pPr>
            <w:r w:rsidRPr="00C867D8">
              <w:rPr>
                <w:rFonts w:cs="Arial"/>
                <w:sz w:val="16"/>
              </w:rPr>
              <w:sym w:font="Symbol" w:char="F0B7"/>
            </w:r>
            <w:r w:rsidRPr="00C867D8">
              <w:rPr>
                <w:rFonts w:cs="Arial"/>
                <w:sz w:val="16"/>
              </w:rPr>
              <w:t xml:space="preserve">  SITE_DERIVED_GEOMETRY_PARMS</w:t>
            </w:r>
            <w:r w:rsidRPr="00C867D8">
              <w:rPr>
                <w:rFonts w:cs="Arial"/>
                <w:sz w:val="20"/>
              </w:rPr>
              <w:t xml:space="preserve"> </w:t>
            </w:r>
            <w:r w:rsidRPr="00C867D8">
              <w:rPr>
                <w:rFonts w:cs="Arial"/>
                <w:sz w:val="16"/>
              </w:rPr>
              <w:t>(Group)</w:t>
            </w:r>
          </w:p>
          <w:p w14:paraId="6DA07B11" w14:textId="77777777" w:rsidR="00CB1CBA" w:rsidRDefault="00CB1CBA" w:rsidP="00CB1CBA">
            <w:pPr>
              <w:rPr>
                <w:rFonts w:cs="Arial"/>
                <w:sz w:val="16"/>
              </w:rPr>
            </w:pPr>
          </w:p>
          <w:p w14:paraId="0C6DC2A2" w14:textId="77777777" w:rsidR="00CB1CBA" w:rsidRPr="00A72C67" w:rsidRDefault="00CB1CBA" w:rsidP="00CB1CBA">
            <w:pPr>
              <w:rPr>
                <w:rFonts w:cs="Arial"/>
                <w:b/>
                <w:sz w:val="16"/>
                <w:u w:val="single"/>
              </w:rPr>
            </w:pPr>
            <w:r w:rsidRPr="00A72C67">
              <w:rPr>
                <w:rFonts w:cs="Arial"/>
                <w:b/>
                <w:sz w:val="16"/>
                <w:u w:val="single"/>
              </w:rPr>
              <w:t>X-path</w:t>
            </w:r>
          </w:p>
          <w:p w14:paraId="69D07CCB" w14:textId="7615F085" w:rsidR="00CB1CBA" w:rsidRPr="00A72C67" w:rsidRDefault="00CB1CBA" w:rsidP="00CB1CBA">
            <w:pPr>
              <w:rPr>
                <w:rFonts w:cs="Arial"/>
                <w:color w:val="FF0000"/>
                <w:sz w:val="16"/>
              </w:rPr>
            </w:pPr>
            <w:r w:rsidRPr="00EB02A4">
              <w:rPr>
                <w:rFonts w:cs="Arial"/>
                <w:color w:val="FF0000"/>
                <w:sz w:val="16"/>
              </w:rPr>
              <w:t>TBD</w:t>
            </w:r>
          </w:p>
          <w:p w14:paraId="7E505D92" w14:textId="77777777" w:rsidR="00CB1CBA" w:rsidRDefault="00CB1CBA" w:rsidP="00CB1CBA">
            <w:pPr>
              <w:rPr>
                <w:rFonts w:cs="Arial"/>
                <w:sz w:val="16"/>
              </w:rPr>
            </w:pPr>
          </w:p>
          <w:p w14:paraId="6C22A478" w14:textId="77777777" w:rsidR="00CB1CBA" w:rsidRPr="00A72C67" w:rsidRDefault="00CB1CBA" w:rsidP="00CB1CBA">
            <w:pPr>
              <w:rPr>
                <w:rFonts w:cs="Arial"/>
                <w:b/>
                <w:sz w:val="16"/>
                <w:u w:val="single"/>
              </w:rPr>
            </w:pPr>
            <w:r w:rsidRPr="00A72C67">
              <w:rPr>
                <w:rFonts w:cs="Arial"/>
                <w:b/>
                <w:sz w:val="16"/>
                <w:u w:val="single"/>
              </w:rPr>
              <w:t>Reference</w:t>
            </w:r>
          </w:p>
          <w:p w14:paraId="080C884F" w14:textId="54335649" w:rsidR="00CB1CBA" w:rsidRDefault="00CB1CBA" w:rsidP="00CB1CBA">
            <w:pPr>
              <w:rPr>
                <w:rFonts w:cs="Arial"/>
                <w:color w:val="FF0000"/>
                <w:sz w:val="16"/>
              </w:rPr>
            </w:pPr>
            <w:r w:rsidRPr="00EB02A4">
              <w:rPr>
                <w:rFonts w:cs="Arial"/>
                <w:color w:val="FF0000"/>
                <w:sz w:val="16"/>
              </w:rPr>
              <w:t>TBD</w:t>
            </w:r>
          </w:p>
          <w:p w14:paraId="409E1A8F" w14:textId="77777777" w:rsidR="00CB1CBA" w:rsidRPr="00C867D8" w:rsidRDefault="00CB1CBA" w:rsidP="00CB1CBA">
            <w:pPr>
              <w:rPr>
                <w:rFonts w:cs="Arial"/>
                <w:sz w:val="16"/>
              </w:rPr>
            </w:pPr>
          </w:p>
          <w:p w14:paraId="2728F404"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9260DA0" w14:textId="77777777" w:rsidR="00CB1CBA" w:rsidRPr="00C867D8" w:rsidRDefault="00CB1CBA" w:rsidP="00CB1CBA">
            <w:pPr>
              <w:spacing w:before="20"/>
              <w:rPr>
                <w:rFonts w:cs="Arial"/>
                <w:b/>
                <w:sz w:val="16"/>
                <w:u w:val="single"/>
              </w:rPr>
            </w:pPr>
            <w:r w:rsidRPr="00C867D8">
              <w:rPr>
                <w:rFonts w:cs="Arial"/>
                <w:b/>
                <w:sz w:val="16"/>
                <w:u w:val="single"/>
              </w:rPr>
              <w:t>Mode</w:t>
            </w:r>
          </w:p>
          <w:p w14:paraId="73E59A99" w14:textId="77777777" w:rsidR="00CB1CBA" w:rsidRPr="00C867D8" w:rsidRDefault="00CB1CBA" w:rsidP="00CB1CBA">
            <w:pPr>
              <w:rPr>
                <w:rFonts w:cs="Arial"/>
                <w:sz w:val="16"/>
              </w:rPr>
            </w:pPr>
            <w:r w:rsidRPr="00C867D8">
              <w:rPr>
                <w:rFonts w:cs="Arial"/>
                <w:sz w:val="16"/>
              </w:rPr>
              <w:t xml:space="preserve">RDR-generating software </w:t>
            </w:r>
          </w:p>
          <w:p w14:paraId="4A68D9DD" w14:textId="77777777" w:rsidR="00CB1CBA" w:rsidRPr="00C867D8" w:rsidRDefault="00CB1CBA" w:rsidP="00CB1CBA">
            <w:pPr>
              <w:rPr>
                <w:rFonts w:cs="Arial"/>
                <w:sz w:val="16"/>
              </w:rPr>
            </w:pPr>
          </w:p>
          <w:p w14:paraId="337ADDE9"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0B9FF955" w14:textId="77777777" w:rsidR="00CB1CBA" w:rsidRPr="00C867D8" w:rsidRDefault="00CB1CBA" w:rsidP="00CB1CBA">
            <w:pPr>
              <w:rPr>
                <w:rFonts w:cs="Arial"/>
                <w:sz w:val="16"/>
              </w:rPr>
            </w:pPr>
            <w:r w:rsidRPr="00C867D8">
              <w:rPr>
                <w:rFonts w:cs="Arial"/>
                <w:sz w:val="16"/>
              </w:rPr>
              <w:t>n/a</w:t>
            </w:r>
          </w:p>
          <w:p w14:paraId="132CE283" w14:textId="77777777" w:rsidR="00CB1CBA" w:rsidRPr="00C867D8" w:rsidRDefault="00CB1CBA" w:rsidP="00CB1CBA">
            <w:pPr>
              <w:rPr>
                <w:rFonts w:cs="Arial"/>
                <w:sz w:val="16"/>
              </w:rPr>
            </w:pPr>
          </w:p>
          <w:p w14:paraId="3BFA6AA5" w14:textId="77777777" w:rsidR="00CB1CBA" w:rsidRPr="00C867D8" w:rsidRDefault="00CB1CBA" w:rsidP="00CB1CBA">
            <w:pPr>
              <w:rPr>
                <w:rFonts w:cs="Arial"/>
                <w:sz w:val="16"/>
              </w:rPr>
            </w:pPr>
            <w:r w:rsidRPr="00C867D8">
              <w:rPr>
                <w:rFonts w:cs="Arial"/>
                <w:b/>
                <w:sz w:val="16"/>
                <w:u w:val="single"/>
              </w:rPr>
              <w:t>Type</w:t>
            </w:r>
          </w:p>
          <w:p w14:paraId="10DA187B" w14:textId="77777777" w:rsidR="00CB1CBA" w:rsidRPr="00C867D8" w:rsidRDefault="00CB1CBA" w:rsidP="00CB1CBA">
            <w:pPr>
              <w:rPr>
                <w:rFonts w:cs="Arial"/>
                <w:sz w:val="16"/>
              </w:rPr>
            </w:pPr>
            <w:r w:rsidRPr="00C867D8">
              <w:rPr>
                <w:rFonts w:cs="Arial"/>
                <w:sz w:val="16"/>
              </w:rPr>
              <w:t>n/a</w:t>
            </w:r>
          </w:p>
          <w:p w14:paraId="19E9E6AD" w14:textId="77777777" w:rsidR="00CB1CBA" w:rsidRPr="00C867D8" w:rsidRDefault="00CB1CBA" w:rsidP="00CB1CBA">
            <w:pPr>
              <w:rPr>
                <w:rFonts w:cs="Arial"/>
                <w:sz w:val="16"/>
              </w:rPr>
            </w:pPr>
          </w:p>
          <w:p w14:paraId="3D4332F8" w14:textId="77777777" w:rsidR="00CB1CBA" w:rsidRPr="00C867D8" w:rsidRDefault="00CB1CBA" w:rsidP="00CB1CBA">
            <w:pPr>
              <w:rPr>
                <w:rFonts w:cs="Arial"/>
                <w:sz w:val="16"/>
              </w:rPr>
            </w:pPr>
          </w:p>
        </w:tc>
      </w:tr>
      <w:tr w:rsidR="00CB1CBA" w:rsidRPr="00C867D8" w14:paraId="14756C5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6CC1D843"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39267CA" w14:textId="77777777" w:rsidR="00CB1CBA" w:rsidRPr="00C867D8" w:rsidRDefault="00CB1CBA" w:rsidP="00CB1CBA">
            <w:pPr>
              <w:rPr>
                <w:rFonts w:cs="Arial"/>
                <w:sz w:val="16"/>
              </w:rPr>
            </w:pPr>
            <w:r w:rsidRPr="00C867D8">
              <w:rPr>
                <w:rFonts w:cs="Arial"/>
                <w:sz w:val="16"/>
              </w:rPr>
              <w:t>STOP_ROW_UV</w:t>
            </w:r>
          </w:p>
          <w:p w14:paraId="02A4AE7E" w14:textId="77777777" w:rsidR="00CB1CBA" w:rsidRPr="00C867D8" w:rsidRDefault="00CB1CBA" w:rsidP="00CB1CBA">
            <w:pPr>
              <w:rPr>
                <w:rFonts w:cs="Arial"/>
                <w:sz w:val="16"/>
              </w:rPr>
            </w:pPr>
          </w:p>
          <w:p w14:paraId="02C6BFCA" w14:textId="59A7F26D" w:rsidR="00CB1CBA" w:rsidRPr="00C867D8" w:rsidRDefault="00CB1CBA" w:rsidP="00CB1CBA">
            <w:pPr>
              <w:spacing w:before="20"/>
              <w:rPr>
                <w:rFonts w:cs="Arial"/>
                <w:b/>
                <w:sz w:val="16"/>
                <w:u w:val="single"/>
              </w:rPr>
            </w:pPr>
            <w:r>
              <w:rPr>
                <w:rFonts w:cs="Arial"/>
                <w:b/>
                <w:sz w:val="16"/>
                <w:u w:val="single"/>
              </w:rPr>
              <w:t>Archive Attribute</w:t>
            </w:r>
          </w:p>
          <w:p w14:paraId="1DB85BB7" w14:textId="77777777" w:rsidR="00CB1CBA" w:rsidRPr="00C867D8" w:rsidRDefault="00CB1CBA" w:rsidP="00CB1CBA">
            <w:pPr>
              <w:rPr>
                <w:rFonts w:cs="Arial"/>
                <w:sz w:val="16"/>
              </w:rPr>
            </w:pPr>
            <w:r w:rsidRPr="00C867D8">
              <w:rPr>
                <w:rFonts w:cs="Arial"/>
                <w:sz w:val="16"/>
              </w:rPr>
              <w:t>none</w:t>
            </w:r>
          </w:p>
          <w:p w14:paraId="44A32FDA" w14:textId="77777777" w:rsidR="00CB1CBA" w:rsidRPr="00C867D8" w:rsidRDefault="00CB1CBA" w:rsidP="00CB1CBA">
            <w:pPr>
              <w:rPr>
                <w:rFonts w:cs="Arial"/>
                <w:b/>
                <w:sz w:val="16"/>
                <w:u w:val="single"/>
              </w:rPr>
            </w:pPr>
            <w:r w:rsidRPr="00C867D8">
              <w:rPr>
                <w:rFonts w:cs="Arial"/>
                <w:b/>
                <w:sz w:val="16"/>
                <w:u w:val="single"/>
              </w:rPr>
              <w:t xml:space="preserve"> </w:t>
            </w:r>
          </w:p>
          <w:p w14:paraId="436F8F1E" w14:textId="77777777" w:rsidR="00CB1CBA" w:rsidRPr="00C867D8" w:rsidRDefault="00CB1CBA" w:rsidP="00CB1CBA">
            <w:pPr>
              <w:rPr>
                <w:rFonts w:cs="Arial"/>
                <w:b/>
                <w:sz w:val="16"/>
                <w:u w:val="single"/>
              </w:rPr>
            </w:pPr>
            <w:r w:rsidRPr="00C867D8">
              <w:rPr>
                <w:rFonts w:cs="Arial"/>
                <w:b/>
                <w:sz w:val="16"/>
                <w:u w:val="single"/>
              </w:rPr>
              <w:t>Definition</w:t>
            </w:r>
          </w:p>
          <w:p w14:paraId="29D25255" w14:textId="327159B0" w:rsidR="00CB1CBA" w:rsidRPr="00C867D8" w:rsidRDefault="00CB1CBA" w:rsidP="00CB1CBA">
            <w:pPr>
              <w:rPr>
                <w:rFonts w:cs="Arial"/>
                <w:sz w:val="16"/>
              </w:rPr>
            </w:pPr>
            <w:r w:rsidRPr="00C867D8">
              <w:rPr>
                <w:rFonts w:cs="Arial"/>
                <w:sz w:val="16"/>
              </w:rPr>
              <w:t>For SuperCam on M2020, specifies the end row of the SuperCam CCD over whith UV integration occurs.</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04AD57F5"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913F3A7" w14:textId="77777777" w:rsidR="00CB1CBA" w:rsidRPr="00C867D8" w:rsidRDefault="00CB1CBA" w:rsidP="00CB1CBA">
            <w:pPr>
              <w:rPr>
                <w:rFonts w:cs="Arial"/>
                <w:sz w:val="16"/>
              </w:rPr>
            </w:pPr>
            <w:r w:rsidRPr="00C867D8">
              <w:rPr>
                <w:rFonts w:cs="Arial"/>
                <w:sz w:val="16"/>
              </w:rPr>
              <w:t>n/a</w:t>
            </w:r>
          </w:p>
          <w:p w14:paraId="5D76F022" w14:textId="77777777" w:rsidR="00CB1CBA" w:rsidRPr="00C867D8" w:rsidRDefault="00CB1CBA" w:rsidP="00CB1CBA">
            <w:pPr>
              <w:rPr>
                <w:rFonts w:cs="Arial"/>
                <w:b/>
                <w:sz w:val="16"/>
                <w:u w:val="single"/>
              </w:rPr>
            </w:pPr>
          </w:p>
          <w:p w14:paraId="36E73779" w14:textId="77777777" w:rsidR="00CB1CBA" w:rsidRPr="00C867D8" w:rsidRDefault="00CB1CBA" w:rsidP="00CB1CBA">
            <w:pPr>
              <w:rPr>
                <w:rFonts w:cs="Arial"/>
                <w:b/>
                <w:sz w:val="16"/>
                <w:u w:val="single"/>
              </w:rPr>
            </w:pPr>
            <w:r w:rsidRPr="00C867D8">
              <w:rPr>
                <w:rFonts w:cs="Arial"/>
                <w:b/>
                <w:sz w:val="16"/>
                <w:u w:val="single"/>
              </w:rPr>
              <w:t>Type</w:t>
            </w:r>
          </w:p>
          <w:p w14:paraId="5F47DEBE" w14:textId="77777777" w:rsidR="00CB1CBA" w:rsidRPr="00C867D8" w:rsidRDefault="00CB1CBA" w:rsidP="00CB1CBA">
            <w:pPr>
              <w:rPr>
                <w:rFonts w:cs="Arial"/>
                <w:b/>
                <w:sz w:val="16"/>
                <w:u w:val="single"/>
              </w:rPr>
            </w:pPr>
            <w:r w:rsidRPr="00C867D8">
              <w:rPr>
                <w:rFonts w:cs="Arial"/>
                <w:sz w:val="16"/>
              </w:rPr>
              <w:t>integer</w:t>
            </w:r>
          </w:p>
          <w:p w14:paraId="63390B4B" w14:textId="77777777" w:rsidR="00CB1CBA" w:rsidRPr="00C867D8" w:rsidRDefault="00CB1CBA" w:rsidP="00CB1CBA">
            <w:pPr>
              <w:rPr>
                <w:rFonts w:cs="Arial"/>
                <w:b/>
                <w:sz w:val="16"/>
                <w:u w:val="single"/>
              </w:rPr>
            </w:pPr>
          </w:p>
          <w:p w14:paraId="1E732825" w14:textId="77777777" w:rsidR="00CB1CBA" w:rsidRPr="00C867D8" w:rsidRDefault="00CB1CBA" w:rsidP="00CB1CBA">
            <w:pPr>
              <w:rPr>
                <w:rFonts w:cs="Arial"/>
                <w:b/>
                <w:sz w:val="16"/>
                <w:u w:val="single"/>
              </w:rPr>
            </w:pPr>
            <w:r w:rsidRPr="00C867D8">
              <w:rPr>
                <w:rFonts w:cs="Arial"/>
                <w:b/>
                <w:sz w:val="16"/>
                <w:u w:val="single"/>
              </w:rPr>
              <w:t>Units</w:t>
            </w:r>
          </w:p>
          <w:p w14:paraId="42D7DC7F" w14:textId="77777777" w:rsidR="00CB1CBA" w:rsidRPr="00C867D8" w:rsidRDefault="00CB1CBA" w:rsidP="00CB1CBA">
            <w:pPr>
              <w:rPr>
                <w:rFonts w:cs="Arial"/>
                <w:sz w:val="16"/>
              </w:rPr>
            </w:pPr>
            <w:r w:rsidRPr="00C867D8">
              <w:rPr>
                <w:rFonts w:cs="Arial"/>
                <w:sz w:val="16"/>
              </w:rPr>
              <w:t>n/a</w:t>
            </w:r>
          </w:p>
          <w:p w14:paraId="6E32D1CB" w14:textId="77777777" w:rsidR="00CB1CBA" w:rsidRPr="00C867D8" w:rsidRDefault="00CB1CBA" w:rsidP="00CB1CBA">
            <w:pPr>
              <w:rPr>
                <w:rFonts w:cs="Arial"/>
                <w:sz w:val="16"/>
              </w:rPr>
            </w:pPr>
          </w:p>
          <w:p w14:paraId="2EA75AE6" w14:textId="77777777" w:rsidR="00CB1CBA" w:rsidRPr="00C867D8" w:rsidRDefault="00CB1CBA" w:rsidP="00CB1CBA">
            <w:pPr>
              <w:rPr>
                <w:rFonts w:cs="Arial"/>
                <w:sz w:val="16"/>
                <w:u w:val="single"/>
              </w:rPr>
            </w:pPr>
            <w:r w:rsidRPr="00C867D8">
              <w:rPr>
                <w:rFonts w:cs="Arial"/>
                <w:b/>
                <w:sz w:val="16"/>
                <w:u w:val="single"/>
              </w:rPr>
              <w:t>Location</w:t>
            </w:r>
          </w:p>
          <w:p w14:paraId="63D5E3C9"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1F9092DA" w14:textId="77777777" w:rsidR="00CB1CBA" w:rsidRDefault="00CB1CBA" w:rsidP="00CB1CBA">
            <w:pPr>
              <w:rPr>
                <w:rFonts w:cs="Arial"/>
                <w:sz w:val="16"/>
              </w:rPr>
            </w:pPr>
          </w:p>
          <w:p w14:paraId="085E8034" w14:textId="77777777" w:rsidR="00CB1CBA" w:rsidRPr="00A72C67" w:rsidRDefault="00CB1CBA" w:rsidP="00CB1CBA">
            <w:pPr>
              <w:rPr>
                <w:rFonts w:cs="Arial"/>
                <w:b/>
                <w:sz w:val="16"/>
                <w:u w:val="single"/>
              </w:rPr>
            </w:pPr>
            <w:r w:rsidRPr="00A72C67">
              <w:rPr>
                <w:rFonts w:cs="Arial"/>
                <w:b/>
                <w:sz w:val="16"/>
                <w:u w:val="single"/>
              </w:rPr>
              <w:t>X-path</w:t>
            </w:r>
          </w:p>
          <w:p w14:paraId="2C68F78D" w14:textId="27E65ED4" w:rsidR="00CB1CBA" w:rsidRPr="00A72C67" w:rsidRDefault="00CB1CBA" w:rsidP="00CB1CBA">
            <w:pPr>
              <w:rPr>
                <w:rFonts w:cs="Arial"/>
                <w:color w:val="FF0000"/>
                <w:sz w:val="16"/>
              </w:rPr>
            </w:pPr>
            <w:r w:rsidRPr="00EB02A4">
              <w:rPr>
                <w:rFonts w:cs="Arial"/>
                <w:color w:val="FF0000"/>
                <w:sz w:val="16"/>
              </w:rPr>
              <w:t>TBD</w:t>
            </w:r>
          </w:p>
          <w:p w14:paraId="51ED9997" w14:textId="77777777" w:rsidR="00CB1CBA" w:rsidRDefault="00CB1CBA" w:rsidP="00CB1CBA">
            <w:pPr>
              <w:rPr>
                <w:rFonts w:cs="Arial"/>
                <w:sz w:val="16"/>
              </w:rPr>
            </w:pPr>
          </w:p>
          <w:p w14:paraId="232A06A1" w14:textId="77777777" w:rsidR="00CB1CBA" w:rsidRPr="00A72C67" w:rsidRDefault="00CB1CBA" w:rsidP="00CB1CBA">
            <w:pPr>
              <w:rPr>
                <w:rFonts w:cs="Arial"/>
                <w:b/>
                <w:sz w:val="16"/>
                <w:u w:val="single"/>
              </w:rPr>
            </w:pPr>
            <w:r w:rsidRPr="00A72C67">
              <w:rPr>
                <w:rFonts w:cs="Arial"/>
                <w:b/>
                <w:sz w:val="16"/>
                <w:u w:val="single"/>
              </w:rPr>
              <w:t>Reference</w:t>
            </w:r>
          </w:p>
          <w:p w14:paraId="1E4D20FD" w14:textId="1FE99C17" w:rsidR="00CB1CBA" w:rsidRDefault="00CB1CBA" w:rsidP="00CB1CBA">
            <w:pPr>
              <w:rPr>
                <w:rFonts w:cs="Arial"/>
                <w:color w:val="FF0000"/>
                <w:sz w:val="16"/>
              </w:rPr>
            </w:pPr>
            <w:r w:rsidRPr="00EB02A4">
              <w:rPr>
                <w:rFonts w:cs="Arial"/>
                <w:color w:val="FF0000"/>
                <w:sz w:val="16"/>
              </w:rPr>
              <w:t>TBD</w:t>
            </w:r>
          </w:p>
          <w:p w14:paraId="6556F0A9"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535B6BB2" w14:textId="77777777" w:rsidR="00CB1CBA" w:rsidRPr="00C867D8" w:rsidRDefault="00CB1CBA" w:rsidP="00CB1CBA">
            <w:pPr>
              <w:spacing w:before="20"/>
              <w:rPr>
                <w:rFonts w:cs="Arial"/>
                <w:b/>
                <w:sz w:val="16"/>
                <w:u w:val="single"/>
              </w:rPr>
            </w:pPr>
            <w:r w:rsidRPr="00C867D8">
              <w:rPr>
                <w:rFonts w:cs="Arial"/>
                <w:b/>
                <w:sz w:val="16"/>
                <w:u w:val="single"/>
              </w:rPr>
              <w:t>Mode</w:t>
            </w:r>
          </w:p>
          <w:p w14:paraId="753F5F82" w14:textId="5C8789A9"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1B3FE1E2" w14:textId="77777777" w:rsidR="00CB1CBA" w:rsidRPr="00C867D8" w:rsidRDefault="00CB1CBA" w:rsidP="00CB1CBA">
            <w:pPr>
              <w:rPr>
                <w:rFonts w:cs="Arial"/>
                <w:sz w:val="16"/>
              </w:rPr>
            </w:pPr>
          </w:p>
          <w:p w14:paraId="7CC9650D"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5536AEA4" w14:textId="77777777" w:rsidR="00CB1CBA" w:rsidRPr="00C867D8" w:rsidRDefault="00CB1CBA" w:rsidP="00CB1CBA">
            <w:pPr>
              <w:rPr>
                <w:rFonts w:cs="Arial"/>
                <w:sz w:val="16"/>
              </w:rPr>
            </w:pPr>
            <w:r w:rsidRPr="00C867D8">
              <w:rPr>
                <w:rFonts w:cs="Arial"/>
                <w:sz w:val="16"/>
              </w:rPr>
              <w:t>“&lt;Ancillary DPO&gt;:cmd_parameters:stopRowUV”</w:t>
            </w:r>
          </w:p>
          <w:p w14:paraId="2DD69A6D" w14:textId="77777777" w:rsidR="00CB1CBA" w:rsidRPr="00C867D8" w:rsidRDefault="00CB1CBA" w:rsidP="00CB1CBA">
            <w:pPr>
              <w:rPr>
                <w:rFonts w:cs="Arial"/>
                <w:sz w:val="16"/>
              </w:rPr>
            </w:pPr>
          </w:p>
          <w:p w14:paraId="1CEF2111" w14:textId="77777777" w:rsidR="00CB1CBA" w:rsidRPr="00C867D8" w:rsidRDefault="00CB1CBA" w:rsidP="00CB1CBA">
            <w:pPr>
              <w:rPr>
                <w:rFonts w:cs="Arial"/>
                <w:sz w:val="16"/>
              </w:rPr>
            </w:pPr>
            <w:r w:rsidRPr="00C867D8">
              <w:rPr>
                <w:rFonts w:cs="Arial"/>
                <w:b/>
                <w:sz w:val="16"/>
                <w:u w:val="single"/>
              </w:rPr>
              <w:t>Type</w:t>
            </w:r>
          </w:p>
          <w:p w14:paraId="1CD43802" w14:textId="77777777" w:rsidR="00CB1CBA" w:rsidRPr="00C867D8" w:rsidRDefault="00CB1CBA" w:rsidP="00CB1CBA">
            <w:pPr>
              <w:rPr>
                <w:rFonts w:cs="Arial"/>
                <w:b/>
                <w:sz w:val="16"/>
              </w:rPr>
            </w:pPr>
            <w:r w:rsidRPr="00C867D8">
              <w:rPr>
                <w:rFonts w:cs="Arial"/>
                <w:sz w:val="16"/>
              </w:rPr>
              <w:t>U16</w:t>
            </w:r>
          </w:p>
        </w:tc>
      </w:tr>
      <w:tr w:rsidR="00CB1CBA" w:rsidRPr="00C867D8" w14:paraId="7F5A598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77CAD1C5"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ADE764A" w14:textId="77777777" w:rsidR="00CB1CBA" w:rsidRPr="00C867D8" w:rsidRDefault="00CB1CBA" w:rsidP="00CB1CBA">
            <w:pPr>
              <w:rPr>
                <w:rFonts w:cs="Arial"/>
                <w:sz w:val="16"/>
              </w:rPr>
            </w:pPr>
            <w:r w:rsidRPr="00C867D8">
              <w:rPr>
                <w:rFonts w:cs="Arial"/>
                <w:sz w:val="16"/>
              </w:rPr>
              <w:t>STOP_ROW_VIS</w:t>
            </w:r>
          </w:p>
          <w:p w14:paraId="036CDB50" w14:textId="77777777" w:rsidR="00CB1CBA" w:rsidRPr="00C867D8" w:rsidRDefault="00CB1CBA" w:rsidP="00CB1CBA">
            <w:pPr>
              <w:rPr>
                <w:rFonts w:cs="Arial"/>
                <w:sz w:val="16"/>
              </w:rPr>
            </w:pPr>
          </w:p>
          <w:p w14:paraId="02264B28" w14:textId="3DEA64D0" w:rsidR="00CB1CBA" w:rsidRPr="00C867D8" w:rsidRDefault="00CB1CBA" w:rsidP="00CB1CBA">
            <w:pPr>
              <w:spacing w:before="20"/>
              <w:rPr>
                <w:rFonts w:cs="Arial"/>
                <w:b/>
                <w:sz w:val="16"/>
                <w:u w:val="single"/>
              </w:rPr>
            </w:pPr>
            <w:r>
              <w:rPr>
                <w:rFonts w:cs="Arial"/>
                <w:b/>
                <w:sz w:val="16"/>
                <w:u w:val="single"/>
              </w:rPr>
              <w:t>Archive Attribute</w:t>
            </w:r>
          </w:p>
          <w:p w14:paraId="121DEEC3" w14:textId="77777777" w:rsidR="00CB1CBA" w:rsidRPr="00C867D8" w:rsidRDefault="00CB1CBA" w:rsidP="00CB1CBA">
            <w:pPr>
              <w:rPr>
                <w:rFonts w:cs="Arial"/>
                <w:sz w:val="16"/>
              </w:rPr>
            </w:pPr>
            <w:r w:rsidRPr="00C867D8">
              <w:rPr>
                <w:rFonts w:cs="Arial"/>
                <w:sz w:val="16"/>
              </w:rPr>
              <w:t>none</w:t>
            </w:r>
          </w:p>
          <w:p w14:paraId="215D6F48" w14:textId="77777777" w:rsidR="00CB1CBA" w:rsidRPr="00C867D8" w:rsidRDefault="00CB1CBA" w:rsidP="00CB1CBA">
            <w:pPr>
              <w:rPr>
                <w:rFonts w:cs="Arial"/>
                <w:b/>
                <w:sz w:val="16"/>
                <w:u w:val="single"/>
              </w:rPr>
            </w:pPr>
            <w:r w:rsidRPr="00C867D8">
              <w:rPr>
                <w:rFonts w:cs="Arial"/>
                <w:b/>
                <w:sz w:val="16"/>
                <w:u w:val="single"/>
              </w:rPr>
              <w:t xml:space="preserve"> </w:t>
            </w:r>
          </w:p>
          <w:p w14:paraId="1882EFBB" w14:textId="77777777" w:rsidR="00CB1CBA" w:rsidRPr="00C867D8" w:rsidRDefault="00CB1CBA" w:rsidP="00CB1CBA">
            <w:pPr>
              <w:rPr>
                <w:rFonts w:cs="Arial"/>
                <w:b/>
                <w:sz w:val="16"/>
                <w:u w:val="single"/>
              </w:rPr>
            </w:pPr>
            <w:r w:rsidRPr="00C867D8">
              <w:rPr>
                <w:rFonts w:cs="Arial"/>
                <w:b/>
                <w:sz w:val="16"/>
                <w:u w:val="single"/>
              </w:rPr>
              <w:t>Definition</w:t>
            </w:r>
          </w:p>
          <w:p w14:paraId="723392DA" w14:textId="7B2F9E7D" w:rsidR="00CB1CBA" w:rsidRPr="00C867D8" w:rsidRDefault="00CB1CBA" w:rsidP="00CB1CBA">
            <w:pPr>
              <w:rPr>
                <w:rFonts w:cs="Arial"/>
                <w:sz w:val="16"/>
              </w:rPr>
            </w:pPr>
            <w:r w:rsidRPr="00C867D8">
              <w:rPr>
                <w:rFonts w:cs="Arial"/>
                <w:sz w:val="16"/>
              </w:rPr>
              <w:t>For SuperCam on M2020, specifies the end row of the SuperCam CCD over whith VIS integration occurs.</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3F959EB2"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9F5E2E9" w14:textId="77777777" w:rsidR="00CB1CBA" w:rsidRPr="00C867D8" w:rsidRDefault="00CB1CBA" w:rsidP="00CB1CBA">
            <w:pPr>
              <w:rPr>
                <w:rFonts w:cs="Arial"/>
                <w:sz w:val="16"/>
              </w:rPr>
            </w:pPr>
            <w:r w:rsidRPr="00C867D8">
              <w:rPr>
                <w:rFonts w:cs="Arial"/>
                <w:sz w:val="16"/>
              </w:rPr>
              <w:t>n/a</w:t>
            </w:r>
          </w:p>
          <w:p w14:paraId="190EF317" w14:textId="77777777" w:rsidR="00CB1CBA" w:rsidRPr="00C867D8" w:rsidRDefault="00CB1CBA" w:rsidP="00CB1CBA">
            <w:pPr>
              <w:rPr>
                <w:rFonts w:cs="Arial"/>
                <w:b/>
                <w:sz w:val="16"/>
                <w:u w:val="single"/>
              </w:rPr>
            </w:pPr>
          </w:p>
          <w:p w14:paraId="6D908927" w14:textId="77777777" w:rsidR="00CB1CBA" w:rsidRPr="00C867D8" w:rsidRDefault="00CB1CBA" w:rsidP="00CB1CBA">
            <w:pPr>
              <w:rPr>
                <w:rFonts w:cs="Arial"/>
                <w:b/>
                <w:sz w:val="16"/>
                <w:u w:val="single"/>
              </w:rPr>
            </w:pPr>
            <w:r w:rsidRPr="00C867D8">
              <w:rPr>
                <w:rFonts w:cs="Arial"/>
                <w:b/>
                <w:sz w:val="16"/>
                <w:u w:val="single"/>
              </w:rPr>
              <w:t>Type</w:t>
            </w:r>
          </w:p>
          <w:p w14:paraId="5CEA882A" w14:textId="77777777" w:rsidR="00CB1CBA" w:rsidRPr="00C867D8" w:rsidRDefault="00CB1CBA" w:rsidP="00CB1CBA">
            <w:pPr>
              <w:rPr>
                <w:rFonts w:cs="Arial"/>
                <w:b/>
                <w:sz w:val="16"/>
                <w:u w:val="single"/>
              </w:rPr>
            </w:pPr>
            <w:r w:rsidRPr="00C867D8">
              <w:rPr>
                <w:rFonts w:cs="Arial"/>
                <w:sz w:val="16"/>
              </w:rPr>
              <w:t>integer</w:t>
            </w:r>
          </w:p>
          <w:p w14:paraId="2C769BC9" w14:textId="77777777" w:rsidR="00CB1CBA" w:rsidRPr="00C867D8" w:rsidRDefault="00CB1CBA" w:rsidP="00CB1CBA">
            <w:pPr>
              <w:rPr>
                <w:rFonts w:cs="Arial"/>
                <w:b/>
                <w:sz w:val="16"/>
                <w:u w:val="single"/>
              </w:rPr>
            </w:pPr>
          </w:p>
          <w:p w14:paraId="5D433068" w14:textId="77777777" w:rsidR="00CB1CBA" w:rsidRPr="00C867D8" w:rsidRDefault="00CB1CBA" w:rsidP="00CB1CBA">
            <w:pPr>
              <w:rPr>
                <w:rFonts w:cs="Arial"/>
                <w:b/>
                <w:sz w:val="16"/>
                <w:u w:val="single"/>
              </w:rPr>
            </w:pPr>
            <w:r w:rsidRPr="00C867D8">
              <w:rPr>
                <w:rFonts w:cs="Arial"/>
                <w:b/>
                <w:sz w:val="16"/>
                <w:u w:val="single"/>
              </w:rPr>
              <w:t>Units</w:t>
            </w:r>
          </w:p>
          <w:p w14:paraId="75A4DD12" w14:textId="77777777" w:rsidR="00CB1CBA" w:rsidRPr="00C867D8" w:rsidRDefault="00CB1CBA" w:rsidP="00CB1CBA">
            <w:pPr>
              <w:rPr>
                <w:rFonts w:cs="Arial"/>
                <w:sz w:val="16"/>
              </w:rPr>
            </w:pPr>
            <w:r w:rsidRPr="00C867D8">
              <w:rPr>
                <w:rFonts w:cs="Arial"/>
                <w:sz w:val="16"/>
              </w:rPr>
              <w:t>n/a</w:t>
            </w:r>
          </w:p>
          <w:p w14:paraId="50C1ECD4" w14:textId="77777777" w:rsidR="00CB1CBA" w:rsidRPr="00C867D8" w:rsidRDefault="00CB1CBA" w:rsidP="00CB1CBA">
            <w:pPr>
              <w:rPr>
                <w:rFonts w:cs="Arial"/>
                <w:sz w:val="16"/>
              </w:rPr>
            </w:pPr>
          </w:p>
          <w:p w14:paraId="3AA7736F" w14:textId="77777777" w:rsidR="00CB1CBA" w:rsidRPr="00C867D8" w:rsidRDefault="00CB1CBA" w:rsidP="00CB1CBA">
            <w:pPr>
              <w:rPr>
                <w:rFonts w:cs="Arial"/>
                <w:sz w:val="16"/>
                <w:u w:val="single"/>
              </w:rPr>
            </w:pPr>
            <w:r w:rsidRPr="00C867D8">
              <w:rPr>
                <w:rFonts w:cs="Arial"/>
                <w:b/>
                <w:sz w:val="16"/>
                <w:u w:val="single"/>
              </w:rPr>
              <w:t>Location</w:t>
            </w:r>
          </w:p>
          <w:p w14:paraId="0FF73CDD"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1AE6B18B" w14:textId="77777777" w:rsidR="00CB1CBA" w:rsidRDefault="00CB1CBA" w:rsidP="00CB1CBA">
            <w:pPr>
              <w:rPr>
                <w:rFonts w:cs="Arial"/>
                <w:sz w:val="16"/>
              </w:rPr>
            </w:pPr>
          </w:p>
          <w:p w14:paraId="1F35F15F" w14:textId="77777777" w:rsidR="00CB1CBA" w:rsidRPr="00A72C67" w:rsidRDefault="00CB1CBA" w:rsidP="00CB1CBA">
            <w:pPr>
              <w:rPr>
                <w:rFonts w:cs="Arial"/>
                <w:b/>
                <w:sz w:val="16"/>
                <w:u w:val="single"/>
              </w:rPr>
            </w:pPr>
            <w:r w:rsidRPr="00A72C67">
              <w:rPr>
                <w:rFonts w:cs="Arial"/>
                <w:b/>
                <w:sz w:val="16"/>
                <w:u w:val="single"/>
              </w:rPr>
              <w:t>X-path</w:t>
            </w:r>
          </w:p>
          <w:p w14:paraId="7379951D" w14:textId="4397E217" w:rsidR="00CB1CBA" w:rsidRPr="00A72C67" w:rsidRDefault="00CB1CBA" w:rsidP="00CB1CBA">
            <w:pPr>
              <w:rPr>
                <w:rFonts w:cs="Arial"/>
                <w:color w:val="FF0000"/>
                <w:sz w:val="16"/>
              </w:rPr>
            </w:pPr>
            <w:r w:rsidRPr="00EB02A4">
              <w:rPr>
                <w:rFonts w:cs="Arial"/>
                <w:color w:val="FF0000"/>
                <w:sz w:val="16"/>
              </w:rPr>
              <w:t>TBD</w:t>
            </w:r>
          </w:p>
          <w:p w14:paraId="1A5A5DF1" w14:textId="77777777" w:rsidR="00CB1CBA" w:rsidRDefault="00CB1CBA" w:rsidP="00CB1CBA">
            <w:pPr>
              <w:rPr>
                <w:rFonts w:cs="Arial"/>
                <w:sz w:val="16"/>
              </w:rPr>
            </w:pPr>
          </w:p>
          <w:p w14:paraId="17D2A951" w14:textId="77777777" w:rsidR="00CB1CBA" w:rsidRPr="00A72C67" w:rsidRDefault="00CB1CBA" w:rsidP="00CB1CBA">
            <w:pPr>
              <w:rPr>
                <w:rFonts w:cs="Arial"/>
                <w:b/>
                <w:sz w:val="16"/>
                <w:u w:val="single"/>
              </w:rPr>
            </w:pPr>
            <w:r w:rsidRPr="00A72C67">
              <w:rPr>
                <w:rFonts w:cs="Arial"/>
                <w:b/>
                <w:sz w:val="16"/>
                <w:u w:val="single"/>
              </w:rPr>
              <w:t>Reference</w:t>
            </w:r>
          </w:p>
          <w:p w14:paraId="07B635D6" w14:textId="2C348B6B" w:rsidR="00CB1CBA" w:rsidRDefault="00CB1CBA" w:rsidP="00CB1CBA">
            <w:pPr>
              <w:rPr>
                <w:rFonts w:cs="Arial"/>
                <w:color w:val="FF0000"/>
                <w:sz w:val="16"/>
              </w:rPr>
            </w:pPr>
            <w:r w:rsidRPr="00EB02A4">
              <w:rPr>
                <w:rFonts w:cs="Arial"/>
                <w:color w:val="FF0000"/>
                <w:sz w:val="16"/>
              </w:rPr>
              <w:t>TBD</w:t>
            </w:r>
          </w:p>
          <w:p w14:paraId="45042AD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4BEB3DF6" w14:textId="77777777" w:rsidR="00CB1CBA" w:rsidRPr="00C867D8" w:rsidRDefault="00CB1CBA" w:rsidP="00CB1CBA">
            <w:pPr>
              <w:spacing w:before="20"/>
              <w:rPr>
                <w:rFonts w:cs="Arial"/>
                <w:b/>
                <w:sz w:val="16"/>
                <w:u w:val="single"/>
              </w:rPr>
            </w:pPr>
            <w:r w:rsidRPr="00C867D8">
              <w:rPr>
                <w:rFonts w:cs="Arial"/>
                <w:b/>
                <w:sz w:val="16"/>
                <w:u w:val="single"/>
              </w:rPr>
              <w:t>Mode</w:t>
            </w:r>
          </w:p>
          <w:p w14:paraId="1AB4DC63" w14:textId="13F1CE47"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27778986" w14:textId="77777777" w:rsidR="00CB1CBA" w:rsidRPr="00C867D8" w:rsidRDefault="00CB1CBA" w:rsidP="00CB1CBA">
            <w:pPr>
              <w:rPr>
                <w:rFonts w:cs="Arial"/>
                <w:sz w:val="16"/>
              </w:rPr>
            </w:pPr>
          </w:p>
          <w:p w14:paraId="2FE39F11"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4A5A0A4B" w14:textId="77777777" w:rsidR="00CB1CBA" w:rsidRPr="00C867D8" w:rsidRDefault="00CB1CBA" w:rsidP="00CB1CBA">
            <w:pPr>
              <w:rPr>
                <w:rFonts w:cs="Arial"/>
                <w:sz w:val="16"/>
              </w:rPr>
            </w:pPr>
            <w:r w:rsidRPr="00C867D8">
              <w:rPr>
                <w:rFonts w:cs="Arial"/>
                <w:sz w:val="16"/>
              </w:rPr>
              <w:t>“&lt;Ancillary DPO&gt;:cmd_parameters:stopRowVIS”</w:t>
            </w:r>
          </w:p>
          <w:p w14:paraId="7B49C525" w14:textId="77777777" w:rsidR="00CB1CBA" w:rsidRPr="00C867D8" w:rsidRDefault="00CB1CBA" w:rsidP="00CB1CBA">
            <w:pPr>
              <w:rPr>
                <w:rFonts w:cs="Arial"/>
                <w:sz w:val="16"/>
              </w:rPr>
            </w:pPr>
          </w:p>
          <w:p w14:paraId="581D1DD7" w14:textId="77777777" w:rsidR="00CB1CBA" w:rsidRPr="00C867D8" w:rsidRDefault="00CB1CBA" w:rsidP="00CB1CBA">
            <w:pPr>
              <w:rPr>
                <w:rFonts w:cs="Arial"/>
                <w:sz w:val="16"/>
              </w:rPr>
            </w:pPr>
            <w:r w:rsidRPr="00C867D8">
              <w:rPr>
                <w:rFonts w:cs="Arial"/>
                <w:b/>
                <w:sz w:val="16"/>
                <w:u w:val="single"/>
              </w:rPr>
              <w:t>Type</w:t>
            </w:r>
          </w:p>
          <w:p w14:paraId="700EB59E" w14:textId="77777777" w:rsidR="00CB1CBA" w:rsidRPr="00C867D8" w:rsidRDefault="00CB1CBA" w:rsidP="00CB1CBA">
            <w:pPr>
              <w:rPr>
                <w:rFonts w:cs="Arial"/>
                <w:b/>
                <w:sz w:val="16"/>
              </w:rPr>
            </w:pPr>
            <w:r w:rsidRPr="00C867D8">
              <w:rPr>
                <w:rFonts w:cs="Arial"/>
                <w:sz w:val="16"/>
              </w:rPr>
              <w:t>U16</w:t>
            </w:r>
          </w:p>
        </w:tc>
      </w:tr>
      <w:tr w:rsidR="00CB1CBA" w:rsidRPr="00C867D8" w14:paraId="041FA7E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482A201B"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31E9A55" w14:textId="77777777" w:rsidR="00CB1CBA" w:rsidRPr="00C867D8" w:rsidRDefault="00CB1CBA" w:rsidP="00CB1CBA">
            <w:pPr>
              <w:rPr>
                <w:rFonts w:cs="Arial"/>
                <w:sz w:val="16"/>
              </w:rPr>
            </w:pPr>
            <w:r w:rsidRPr="00C867D8">
              <w:rPr>
                <w:rFonts w:cs="Arial"/>
                <w:sz w:val="16"/>
              </w:rPr>
              <w:t>STOP_ROW_VNIR</w:t>
            </w:r>
          </w:p>
          <w:p w14:paraId="18135F49" w14:textId="77777777" w:rsidR="00CB1CBA" w:rsidRPr="00C867D8" w:rsidRDefault="00CB1CBA" w:rsidP="00CB1CBA">
            <w:pPr>
              <w:rPr>
                <w:rFonts w:cs="Arial"/>
                <w:sz w:val="16"/>
              </w:rPr>
            </w:pPr>
          </w:p>
          <w:p w14:paraId="3A3B3409" w14:textId="45AC4D7F" w:rsidR="00CB1CBA" w:rsidRPr="00C867D8" w:rsidRDefault="00CB1CBA" w:rsidP="00CB1CBA">
            <w:pPr>
              <w:spacing w:before="20"/>
              <w:rPr>
                <w:rFonts w:cs="Arial"/>
                <w:b/>
                <w:sz w:val="16"/>
                <w:u w:val="single"/>
              </w:rPr>
            </w:pPr>
            <w:r>
              <w:rPr>
                <w:rFonts w:cs="Arial"/>
                <w:b/>
                <w:sz w:val="16"/>
                <w:u w:val="single"/>
              </w:rPr>
              <w:t>Archive Attribute</w:t>
            </w:r>
          </w:p>
          <w:p w14:paraId="0C47FFCF" w14:textId="77777777" w:rsidR="00CB1CBA" w:rsidRPr="00C867D8" w:rsidRDefault="00CB1CBA" w:rsidP="00CB1CBA">
            <w:pPr>
              <w:rPr>
                <w:rFonts w:cs="Arial"/>
                <w:sz w:val="16"/>
              </w:rPr>
            </w:pPr>
            <w:r w:rsidRPr="00C867D8">
              <w:rPr>
                <w:rFonts w:cs="Arial"/>
                <w:sz w:val="16"/>
              </w:rPr>
              <w:t>none</w:t>
            </w:r>
          </w:p>
          <w:p w14:paraId="412D6710" w14:textId="77777777" w:rsidR="00CB1CBA" w:rsidRPr="00C867D8" w:rsidRDefault="00CB1CBA" w:rsidP="00CB1CBA">
            <w:pPr>
              <w:rPr>
                <w:rFonts w:cs="Arial"/>
                <w:b/>
                <w:sz w:val="16"/>
                <w:u w:val="single"/>
              </w:rPr>
            </w:pPr>
            <w:r w:rsidRPr="00C867D8">
              <w:rPr>
                <w:rFonts w:cs="Arial"/>
                <w:b/>
                <w:sz w:val="16"/>
                <w:u w:val="single"/>
              </w:rPr>
              <w:t xml:space="preserve"> </w:t>
            </w:r>
          </w:p>
          <w:p w14:paraId="05D7B9DE" w14:textId="77777777" w:rsidR="00CB1CBA" w:rsidRPr="00C867D8" w:rsidRDefault="00CB1CBA" w:rsidP="00CB1CBA">
            <w:pPr>
              <w:rPr>
                <w:rFonts w:cs="Arial"/>
                <w:b/>
                <w:sz w:val="16"/>
                <w:u w:val="single"/>
              </w:rPr>
            </w:pPr>
            <w:r w:rsidRPr="00C867D8">
              <w:rPr>
                <w:rFonts w:cs="Arial"/>
                <w:b/>
                <w:sz w:val="16"/>
                <w:u w:val="single"/>
              </w:rPr>
              <w:t>Definition</w:t>
            </w:r>
          </w:p>
          <w:p w14:paraId="40022016" w14:textId="6C03868A" w:rsidR="00CB1CBA" w:rsidRPr="00C867D8" w:rsidRDefault="00CB1CBA" w:rsidP="00CB1CBA">
            <w:pPr>
              <w:rPr>
                <w:rFonts w:cs="Arial"/>
                <w:sz w:val="16"/>
              </w:rPr>
            </w:pPr>
            <w:r w:rsidRPr="00C867D8">
              <w:rPr>
                <w:rFonts w:cs="Arial"/>
                <w:sz w:val="16"/>
              </w:rPr>
              <w:t>For SuperCam on M2020, specifies the end row of the SuperCam CCD over whith VNIR integration occurs.</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2C95CCCD"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9DEA207" w14:textId="77777777" w:rsidR="00CB1CBA" w:rsidRPr="00C867D8" w:rsidRDefault="00CB1CBA" w:rsidP="00CB1CBA">
            <w:pPr>
              <w:rPr>
                <w:rFonts w:cs="Arial"/>
                <w:sz w:val="16"/>
              </w:rPr>
            </w:pPr>
            <w:r w:rsidRPr="00C867D8">
              <w:rPr>
                <w:rFonts w:cs="Arial"/>
                <w:sz w:val="16"/>
              </w:rPr>
              <w:t>n/a</w:t>
            </w:r>
          </w:p>
          <w:p w14:paraId="3CFA99F2" w14:textId="77777777" w:rsidR="00CB1CBA" w:rsidRPr="00C867D8" w:rsidRDefault="00CB1CBA" w:rsidP="00CB1CBA">
            <w:pPr>
              <w:rPr>
                <w:rFonts w:cs="Arial"/>
                <w:b/>
                <w:sz w:val="16"/>
                <w:u w:val="single"/>
              </w:rPr>
            </w:pPr>
          </w:p>
          <w:p w14:paraId="74F0A39D" w14:textId="77777777" w:rsidR="00CB1CBA" w:rsidRPr="00C867D8" w:rsidRDefault="00CB1CBA" w:rsidP="00CB1CBA">
            <w:pPr>
              <w:rPr>
                <w:rFonts w:cs="Arial"/>
                <w:b/>
                <w:sz w:val="16"/>
                <w:u w:val="single"/>
              </w:rPr>
            </w:pPr>
            <w:r w:rsidRPr="00C867D8">
              <w:rPr>
                <w:rFonts w:cs="Arial"/>
                <w:b/>
                <w:sz w:val="16"/>
                <w:u w:val="single"/>
              </w:rPr>
              <w:t>Type</w:t>
            </w:r>
          </w:p>
          <w:p w14:paraId="4EC1C1E9" w14:textId="77777777" w:rsidR="00CB1CBA" w:rsidRPr="00C867D8" w:rsidRDefault="00CB1CBA" w:rsidP="00CB1CBA">
            <w:pPr>
              <w:rPr>
                <w:rFonts w:cs="Arial"/>
                <w:b/>
                <w:sz w:val="16"/>
                <w:u w:val="single"/>
              </w:rPr>
            </w:pPr>
            <w:r w:rsidRPr="00C867D8">
              <w:rPr>
                <w:rFonts w:cs="Arial"/>
                <w:sz w:val="16"/>
              </w:rPr>
              <w:t>integer</w:t>
            </w:r>
          </w:p>
          <w:p w14:paraId="7A38D57E" w14:textId="77777777" w:rsidR="00CB1CBA" w:rsidRPr="00C867D8" w:rsidRDefault="00CB1CBA" w:rsidP="00CB1CBA">
            <w:pPr>
              <w:rPr>
                <w:rFonts w:cs="Arial"/>
                <w:b/>
                <w:sz w:val="16"/>
                <w:u w:val="single"/>
              </w:rPr>
            </w:pPr>
          </w:p>
          <w:p w14:paraId="71633868" w14:textId="77777777" w:rsidR="00CB1CBA" w:rsidRPr="00C867D8" w:rsidRDefault="00CB1CBA" w:rsidP="00CB1CBA">
            <w:pPr>
              <w:rPr>
                <w:rFonts w:cs="Arial"/>
                <w:b/>
                <w:sz w:val="16"/>
                <w:u w:val="single"/>
              </w:rPr>
            </w:pPr>
            <w:r w:rsidRPr="00C867D8">
              <w:rPr>
                <w:rFonts w:cs="Arial"/>
                <w:b/>
                <w:sz w:val="16"/>
                <w:u w:val="single"/>
              </w:rPr>
              <w:t>Units</w:t>
            </w:r>
          </w:p>
          <w:p w14:paraId="0677F4E1" w14:textId="77777777" w:rsidR="00CB1CBA" w:rsidRPr="00C867D8" w:rsidRDefault="00CB1CBA" w:rsidP="00CB1CBA">
            <w:pPr>
              <w:rPr>
                <w:rFonts w:cs="Arial"/>
                <w:sz w:val="16"/>
              </w:rPr>
            </w:pPr>
            <w:r w:rsidRPr="00C867D8">
              <w:rPr>
                <w:rFonts w:cs="Arial"/>
                <w:sz w:val="16"/>
              </w:rPr>
              <w:t>n/a</w:t>
            </w:r>
          </w:p>
          <w:p w14:paraId="42FA2265" w14:textId="77777777" w:rsidR="00CB1CBA" w:rsidRPr="00C867D8" w:rsidRDefault="00CB1CBA" w:rsidP="00CB1CBA">
            <w:pPr>
              <w:rPr>
                <w:rFonts w:cs="Arial"/>
                <w:sz w:val="16"/>
              </w:rPr>
            </w:pPr>
          </w:p>
          <w:p w14:paraId="1106618C" w14:textId="77777777" w:rsidR="00CB1CBA" w:rsidRPr="00C867D8" w:rsidRDefault="00CB1CBA" w:rsidP="00CB1CBA">
            <w:pPr>
              <w:rPr>
                <w:rFonts w:cs="Arial"/>
                <w:sz w:val="16"/>
                <w:u w:val="single"/>
              </w:rPr>
            </w:pPr>
            <w:r w:rsidRPr="00C867D8">
              <w:rPr>
                <w:rFonts w:cs="Arial"/>
                <w:b/>
                <w:sz w:val="16"/>
                <w:u w:val="single"/>
              </w:rPr>
              <w:t>Location</w:t>
            </w:r>
          </w:p>
          <w:p w14:paraId="3CD8FE11"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743C0910" w14:textId="77777777" w:rsidR="00CB1CBA" w:rsidRDefault="00CB1CBA" w:rsidP="00CB1CBA">
            <w:pPr>
              <w:rPr>
                <w:rFonts w:cs="Arial"/>
                <w:sz w:val="16"/>
              </w:rPr>
            </w:pPr>
          </w:p>
          <w:p w14:paraId="03C87EB1" w14:textId="77777777" w:rsidR="00CB1CBA" w:rsidRPr="00A72C67" w:rsidRDefault="00CB1CBA" w:rsidP="00CB1CBA">
            <w:pPr>
              <w:rPr>
                <w:rFonts w:cs="Arial"/>
                <w:b/>
                <w:sz w:val="16"/>
                <w:u w:val="single"/>
              </w:rPr>
            </w:pPr>
            <w:r w:rsidRPr="00A72C67">
              <w:rPr>
                <w:rFonts w:cs="Arial"/>
                <w:b/>
                <w:sz w:val="16"/>
                <w:u w:val="single"/>
              </w:rPr>
              <w:t>X-path</w:t>
            </w:r>
          </w:p>
          <w:p w14:paraId="3DB10266" w14:textId="6EDC6549" w:rsidR="00CB1CBA" w:rsidRPr="00A72C67" w:rsidRDefault="00CB1CBA" w:rsidP="00CB1CBA">
            <w:pPr>
              <w:rPr>
                <w:rFonts w:cs="Arial"/>
                <w:color w:val="FF0000"/>
                <w:sz w:val="16"/>
              </w:rPr>
            </w:pPr>
            <w:r w:rsidRPr="00EB02A4">
              <w:rPr>
                <w:rFonts w:cs="Arial"/>
                <w:color w:val="FF0000"/>
                <w:sz w:val="16"/>
              </w:rPr>
              <w:t>TBD</w:t>
            </w:r>
          </w:p>
          <w:p w14:paraId="4AB5E270" w14:textId="77777777" w:rsidR="00CB1CBA" w:rsidRDefault="00CB1CBA" w:rsidP="00CB1CBA">
            <w:pPr>
              <w:rPr>
                <w:rFonts w:cs="Arial"/>
                <w:sz w:val="16"/>
              </w:rPr>
            </w:pPr>
          </w:p>
          <w:p w14:paraId="3EBCC54B" w14:textId="77777777" w:rsidR="00CB1CBA" w:rsidRPr="00A72C67" w:rsidRDefault="00CB1CBA" w:rsidP="00CB1CBA">
            <w:pPr>
              <w:rPr>
                <w:rFonts w:cs="Arial"/>
                <w:b/>
                <w:sz w:val="16"/>
                <w:u w:val="single"/>
              </w:rPr>
            </w:pPr>
            <w:r w:rsidRPr="00A72C67">
              <w:rPr>
                <w:rFonts w:cs="Arial"/>
                <w:b/>
                <w:sz w:val="16"/>
                <w:u w:val="single"/>
              </w:rPr>
              <w:t>Reference</w:t>
            </w:r>
          </w:p>
          <w:p w14:paraId="6AE9A995" w14:textId="18E9B811" w:rsidR="00CB1CBA" w:rsidRDefault="00CB1CBA" w:rsidP="00CB1CBA">
            <w:pPr>
              <w:rPr>
                <w:rFonts w:cs="Arial"/>
                <w:color w:val="FF0000"/>
                <w:sz w:val="16"/>
              </w:rPr>
            </w:pPr>
            <w:r w:rsidRPr="00EB02A4">
              <w:rPr>
                <w:rFonts w:cs="Arial"/>
                <w:color w:val="FF0000"/>
                <w:sz w:val="16"/>
              </w:rPr>
              <w:t>TBD</w:t>
            </w:r>
          </w:p>
          <w:p w14:paraId="3E349F1A" w14:textId="77777777" w:rsidR="00CB1CBA" w:rsidRPr="00C867D8" w:rsidRDefault="00CB1CBA" w:rsidP="00CB1CBA">
            <w:pPr>
              <w:rPr>
                <w:rFonts w:cs="Arial"/>
                <w:sz w:val="16"/>
              </w:rPr>
            </w:pPr>
          </w:p>
          <w:p w14:paraId="6B97B395" w14:textId="77777777" w:rsidR="00CB1CBA" w:rsidRPr="00C867D8" w:rsidRDefault="00CB1CBA" w:rsidP="00CB1CBA">
            <w:pPr>
              <w:rPr>
                <w:rFonts w:cs="Arial"/>
                <w:sz w:val="16"/>
              </w:rPr>
            </w:pPr>
          </w:p>
          <w:p w14:paraId="35D13A1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36AD570C" w14:textId="77777777" w:rsidR="00CB1CBA" w:rsidRPr="00C867D8" w:rsidRDefault="00CB1CBA" w:rsidP="00CB1CBA">
            <w:pPr>
              <w:spacing w:before="20"/>
              <w:rPr>
                <w:rFonts w:cs="Arial"/>
                <w:b/>
                <w:sz w:val="16"/>
                <w:u w:val="single"/>
              </w:rPr>
            </w:pPr>
            <w:r w:rsidRPr="00C867D8">
              <w:rPr>
                <w:rFonts w:cs="Arial"/>
                <w:b/>
                <w:sz w:val="16"/>
                <w:u w:val="single"/>
              </w:rPr>
              <w:t>Mode</w:t>
            </w:r>
          </w:p>
          <w:p w14:paraId="32F13C08" w14:textId="4A0D7A7F"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6B98BC1F" w14:textId="77777777" w:rsidR="00CB1CBA" w:rsidRPr="00C867D8" w:rsidRDefault="00CB1CBA" w:rsidP="00CB1CBA">
            <w:pPr>
              <w:rPr>
                <w:rFonts w:cs="Arial"/>
                <w:sz w:val="16"/>
              </w:rPr>
            </w:pPr>
          </w:p>
          <w:p w14:paraId="5D75DA76"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0D4ABB9C" w14:textId="77777777" w:rsidR="00CB1CBA" w:rsidRPr="00C867D8" w:rsidRDefault="00CB1CBA" w:rsidP="00CB1CBA">
            <w:pPr>
              <w:rPr>
                <w:rFonts w:cs="Arial"/>
                <w:sz w:val="16"/>
              </w:rPr>
            </w:pPr>
            <w:r w:rsidRPr="00C867D8">
              <w:rPr>
                <w:rFonts w:cs="Arial"/>
                <w:sz w:val="16"/>
              </w:rPr>
              <w:t>“&lt;Ancillary DPO&gt;:cmd_parameters:stopRowVNIR”</w:t>
            </w:r>
          </w:p>
          <w:p w14:paraId="070C01E1" w14:textId="77777777" w:rsidR="00CB1CBA" w:rsidRPr="00C867D8" w:rsidRDefault="00CB1CBA" w:rsidP="00CB1CBA">
            <w:pPr>
              <w:rPr>
                <w:rFonts w:cs="Arial"/>
                <w:sz w:val="16"/>
              </w:rPr>
            </w:pPr>
          </w:p>
          <w:p w14:paraId="72B0BCAC" w14:textId="77777777" w:rsidR="00CB1CBA" w:rsidRPr="00C867D8" w:rsidRDefault="00CB1CBA" w:rsidP="00CB1CBA">
            <w:pPr>
              <w:rPr>
                <w:rFonts w:cs="Arial"/>
                <w:sz w:val="16"/>
              </w:rPr>
            </w:pPr>
            <w:r w:rsidRPr="00C867D8">
              <w:rPr>
                <w:rFonts w:cs="Arial"/>
                <w:b/>
                <w:sz w:val="16"/>
                <w:u w:val="single"/>
              </w:rPr>
              <w:t>Type</w:t>
            </w:r>
          </w:p>
          <w:p w14:paraId="01430B93" w14:textId="77777777" w:rsidR="00CB1CBA" w:rsidRPr="00C867D8" w:rsidRDefault="00CB1CBA" w:rsidP="00CB1CBA">
            <w:pPr>
              <w:rPr>
                <w:rFonts w:cs="Arial"/>
                <w:b/>
                <w:sz w:val="16"/>
              </w:rPr>
            </w:pPr>
            <w:r w:rsidRPr="00C867D8">
              <w:rPr>
                <w:rFonts w:cs="Arial"/>
                <w:sz w:val="16"/>
              </w:rPr>
              <w:t>U16</w:t>
            </w:r>
          </w:p>
        </w:tc>
      </w:tr>
      <w:tr w:rsidR="00CB1CBA" w:rsidRPr="00C867D8" w14:paraId="33AE44D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D78DD73"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0D46146" w14:textId="77777777" w:rsidR="00CB1CBA" w:rsidRPr="00C867D8" w:rsidRDefault="00CB1CBA" w:rsidP="00CB1CBA">
            <w:pPr>
              <w:rPr>
                <w:rFonts w:cs="Arial"/>
                <w:sz w:val="16"/>
              </w:rPr>
            </w:pPr>
            <w:r w:rsidRPr="00C867D8">
              <w:rPr>
                <w:rFonts w:cs="Arial"/>
                <w:sz w:val="16"/>
              </w:rPr>
              <w:t>STOP_TIME</w:t>
            </w:r>
          </w:p>
          <w:p w14:paraId="5EA48282" w14:textId="77777777" w:rsidR="00CB1CBA" w:rsidRPr="00C867D8" w:rsidRDefault="00CB1CBA" w:rsidP="00CB1CBA">
            <w:pPr>
              <w:rPr>
                <w:rFonts w:cs="Arial"/>
                <w:sz w:val="16"/>
              </w:rPr>
            </w:pPr>
          </w:p>
          <w:p w14:paraId="682FAB63" w14:textId="0FC9BDEA" w:rsidR="00CB1CBA" w:rsidRPr="00C867D8" w:rsidRDefault="00CB1CBA" w:rsidP="00CB1CBA">
            <w:pPr>
              <w:rPr>
                <w:rFonts w:cs="Arial"/>
                <w:sz w:val="16"/>
              </w:rPr>
            </w:pPr>
            <w:r>
              <w:rPr>
                <w:rFonts w:cs="Arial"/>
                <w:b/>
                <w:sz w:val="16"/>
                <w:u w:val="single"/>
              </w:rPr>
              <w:t>Archive Attribute</w:t>
            </w:r>
          </w:p>
          <w:p w14:paraId="07CEDFF7" w14:textId="1823CAAD" w:rsidR="00CB1CBA" w:rsidRPr="00C867D8" w:rsidRDefault="00CB1CBA" w:rsidP="00CB1CBA">
            <w:pPr>
              <w:rPr>
                <w:rFonts w:cs="Arial"/>
                <w:b/>
                <w:sz w:val="16"/>
                <w:u w:val="single"/>
              </w:rPr>
            </w:pPr>
            <w:r w:rsidRPr="00EB02A4">
              <w:rPr>
                <w:rFonts w:cs="Arial"/>
                <w:color w:val="FF0000"/>
                <w:sz w:val="16"/>
              </w:rPr>
              <w:t>TBD</w:t>
            </w:r>
            <w:r w:rsidRPr="00C867D8">
              <w:rPr>
                <w:rFonts w:cs="Arial"/>
                <w:b/>
                <w:sz w:val="16"/>
                <w:u w:val="single"/>
              </w:rPr>
              <w:t xml:space="preserve"> </w:t>
            </w:r>
          </w:p>
          <w:p w14:paraId="2672C8E5" w14:textId="77777777" w:rsidR="00CB1CBA" w:rsidRPr="00C867D8" w:rsidRDefault="00CB1CBA" w:rsidP="00CB1CBA">
            <w:pPr>
              <w:rPr>
                <w:rFonts w:cs="Arial"/>
                <w:b/>
                <w:sz w:val="16"/>
                <w:u w:val="single"/>
              </w:rPr>
            </w:pPr>
          </w:p>
          <w:p w14:paraId="1C91BB9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1DD5F40F" w14:textId="77777777" w:rsidR="00CB1CBA" w:rsidRPr="00C867D8" w:rsidRDefault="00CB1CBA" w:rsidP="00CB1CBA">
            <w:pPr>
              <w:rPr>
                <w:rFonts w:cs="Arial"/>
                <w:sz w:val="16"/>
              </w:rPr>
            </w:pPr>
            <w:r w:rsidRPr="00C867D8">
              <w:rPr>
                <w:rFonts w:cs="Arial"/>
                <w:sz w:val="16"/>
              </w:rPr>
              <w:t>Specifies the date and time of the end of an event or observation (whether it be a spacecraft, ground-based, or system event) in UTC system format.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400AE61"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92E8B4B" w14:textId="77777777" w:rsidR="00CB1CBA" w:rsidRPr="00C867D8" w:rsidRDefault="00CB1CBA" w:rsidP="00CB1CBA">
            <w:pPr>
              <w:rPr>
                <w:rFonts w:cs="Arial"/>
                <w:sz w:val="16"/>
              </w:rPr>
            </w:pPr>
            <w:r w:rsidRPr="00C867D8">
              <w:rPr>
                <w:rFonts w:cs="Arial"/>
                <w:sz w:val="16"/>
              </w:rPr>
              <w:t>&lt;YYYY&gt;-&lt;MM&gt;-&lt;DD&gt;T&lt;hh&gt;:&lt;mm&gt;:&lt;ss&gt;[.&lt;fff&gt;]</w:t>
            </w:r>
          </w:p>
          <w:p w14:paraId="29A27DBC" w14:textId="77777777" w:rsidR="00CB1CBA" w:rsidRPr="00C867D8" w:rsidRDefault="00CB1CBA" w:rsidP="00CB1CBA">
            <w:pPr>
              <w:rPr>
                <w:rFonts w:cs="Arial"/>
                <w:sz w:val="16"/>
              </w:rPr>
            </w:pPr>
          </w:p>
          <w:p w14:paraId="59BE65B2" w14:textId="77777777" w:rsidR="00CB1CBA" w:rsidRPr="00C867D8" w:rsidRDefault="00CB1CBA" w:rsidP="00CB1CBA">
            <w:pPr>
              <w:rPr>
                <w:rFonts w:cs="Arial"/>
                <w:sz w:val="16"/>
              </w:rPr>
            </w:pPr>
            <w:r w:rsidRPr="00C867D8">
              <w:rPr>
                <w:rFonts w:cs="Arial"/>
                <w:sz w:val="16"/>
              </w:rPr>
              <w:t>NOTE:  Value will be uncalibrated if SPICE kernels unavailable.</w:t>
            </w:r>
          </w:p>
          <w:p w14:paraId="785033AE" w14:textId="77777777" w:rsidR="00CB1CBA" w:rsidRPr="00C867D8" w:rsidRDefault="00CB1CBA" w:rsidP="00CB1CBA">
            <w:pPr>
              <w:rPr>
                <w:rFonts w:cs="Arial"/>
                <w:sz w:val="16"/>
              </w:rPr>
            </w:pPr>
          </w:p>
          <w:p w14:paraId="37DB8822" w14:textId="77777777" w:rsidR="00CB1CBA" w:rsidRPr="00C867D8" w:rsidRDefault="00CB1CBA" w:rsidP="00CB1CBA">
            <w:pPr>
              <w:rPr>
                <w:rFonts w:cs="Arial"/>
                <w:b/>
                <w:sz w:val="16"/>
                <w:u w:val="single"/>
              </w:rPr>
            </w:pPr>
            <w:r w:rsidRPr="00C867D8">
              <w:rPr>
                <w:rFonts w:cs="Arial"/>
                <w:b/>
                <w:sz w:val="16"/>
                <w:u w:val="single"/>
              </w:rPr>
              <w:t>Type</w:t>
            </w:r>
          </w:p>
          <w:p w14:paraId="7C0245CF" w14:textId="77777777" w:rsidR="00CB1CBA" w:rsidRPr="00C867D8" w:rsidRDefault="00CB1CBA" w:rsidP="00CB1CBA">
            <w:pPr>
              <w:rPr>
                <w:rFonts w:cs="Arial"/>
                <w:sz w:val="16"/>
              </w:rPr>
            </w:pPr>
            <w:r w:rsidRPr="00C867D8">
              <w:rPr>
                <w:rFonts w:cs="Arial"/>
                <w:sz w:val="16"/>
              </w:rPr>
              <w:t>time</w:t>
            </w:r>
          </w:p>
          <w:p w14:paraId="7E3CFEA5" w14:textId="77777777" w:rsidR="00CB1CBA" w:rsidRPr="00C867D8" w:rsidRDefault="00CB1CBA" w:rsidP="00CB1CBA">
            <w:pPr>
              <w:rPr>
                <w:rFonts w:cs="Arial"/>
                <w:b/>
                <w:sz w:val="16"/>
                <w:u w:val="single"/>
              </w:rPr>
            </w:pPr>
            <w:r w:rsidRPr="00C867D8">
              <w:rPr>
                <w:rFonts w:cs="Arial"/>
                <w:b/>
                <w:sz w:val="16"/>
                <w:u w:val="single"/>
              </w:rPr>
              <w:t xml:space="preserve"> </w:t>
            </w:r>
          </w:p>
          <w:p w14:paraId="0502083D" w14:textId="77777777" w:rsidR="00CB1CBA" w:rsidRPr="00C867D8" w:rsidRDefault="00CB1CBA" w:rsidP="00CB1CBA">
            <w:pPr>
              <w:rPr>
                <w:rFonts w:cs="Arial"/>
                <w:b/>
                <w:sz w:val="16"/>
                <w:u w:val="single"/>
              </w:rPr>
            </w:pPr>
            <w:r w:rsidRPr="00C867D8">
              <w:rPr>
                <w:rFonts w:cs="Arial"/>
                <w:b/>
                <w:sz w:val="16"/>
                <w:u w:val="single"/>
              </w:rPr>
              <w:t>Units</w:t>
            </w:r>
          </w:p>
          <w:p w14:paraId="3A02CF39" w14:textId="77777777" w:rsidR="00CB1CBA" w:rsidRPr="00C867D8" w:rsidRDefault="00CB1CBA" w:rsidP="00CB1CBA">
            <w:pPr>
              <w:rPr>
                <w:rFonts w:cs="Arial"/>
                <w:sz w:val="16"/>
              </w:rPr>
            </w:pPr>
            <w:r w:rsidRPr="00C867D8">
              <w:rPr>
                <w:rFonts w:cs="Arial"/>
                <w:sz w:val="16"/>
              </w:rPr>
              <w:t>n/a</w:t>
            </w:r>
          </w:p>
          <w:p w14:paraId="18D486FD" w14:textId="77777777" w:rsidR="00CB1CBA" w:rsidRPr="00C867D8" w:rsidRDefault="00CB1CBA" w:rsidP="00CB1CBA">
            <w:pPr>
              <w:rPr>
                <w:rFonts w:cs="Arial"/>
                <w:sz w:val="16"/>
              </w:rPr>
            </w:pPr>
          </w:p>
          <w:p w14:paraId="2C4B641D" w14:textId="77777777" w:rsidR="00CB1CBA" w:rsidRPr="00C867D8" w:rsidRDefault="00CB1CBA" w:rsidP="00CB1CBA">
            <w:pPr>
              <w:rPr>
                <w:rFonts w:cs="Arial"/>
                <w:sz w:val="16"/>
                <w:u w:val="single"/>
              </w:rPr>
            </w:pPr>
            <w:r w:rsidRPr="00C867D8">
              <w:rPr>
                <w:rFonts w:cs="Arial"/>
                <w:b/>
                <w:sz w:val="16"/>
                <w:u w:val="single"/>
              </w:rPr>
              <w:t>Location</w:t>
            </w:r>
          </w:p>
          <w:p w14:paraId="634C7BF5" w14:textId="77777777" w:rsidR="00CB1CBA" w:rsidRDefault="00CB1CBA" w:rsidP="00CB1CBA">
            <w:pPr>
              <w:rPr>
                <w:rFonts w:cs="Arial"/>
                <w:sz w:val="16"/>
              </w:rPr>
            </w:pPr>
            <w:r w:rsidRPr="00C867D8">
              <w:rPr>
                <w:rFonts w:cs="Arial"/>
                <w:sz w:val="16"/>
              </w:rPr>
              <w:t>IDENTIFICATION (Class)</w:t>
            </w:r>
          </w:p>
          <w:p w14:paraId="211BA314" w14:textId="77777777" w:rsidR="00CB1CBA" w:rsidRDefault="00CB1CBA" w:rsidP="00CB1CBA">
            <w:pPr>
              <w:rPr>
                <w:rFonts w:cs="Arial"/>
                <w:sz w:val="16"/>
              </w:rPr>
            </w:pPr>
          </w:p>
          <w:p w14:paraId="6A9509D1" w14:textId="77777777" w:rsidR="00CB1CBA" w:rsidRPr="00A72C67" w:rsidRDefault="00CB1CBA" w:rsidP="00CB1CBA">
            <w:pPr>
              <w:rPr>
                <w:rFonts w:cs="Arial"/>
                <w:b/>
                <w:sz w:val="16"/>
                <w:u w:val="single"/>
              </w:rPr>
            </w:pPr>
            <w:r w:rsidRPr="00A72C67">
              <w:rPr>
                <w:rFonts w:cs="Arial"/>
                <w:b/>
                <w:sz w:val="16"/>
                <w:u w:val="single"/>
              </w:rPr>
              <w:t>X-path</w:t>
            </w:r>
          </w:p>
          <w:p w14:paraId="72A693E7" w14:textId="4EA92772" w:rsidR="00CB1CBA" w:rsidRPr="00A72C67" w:rsidRDefault="00CB1CBA" w:rsidP="00CB1CBA">
            <w:pPr>
              <w:rPr>
                <w:rFonts w:cs="Arial"/>
                <w:color w:val="FF0000"/>
                <w:sz w:val="16"/>
              </w:rPr>
            </w:pPr>
            <w:r w:rsidRPr="00EB02A4">
              <w:rPr>
                <w:rFonts w:cs="Arial"/>
                <w:color w:val="FF0000"/>
                <w:sz w:val="16"/>
              </w:rPr>
              <w:t>TBD</w:t>
            </w:r>
          </w:p>
          <w:p w14:paraId="7B850438" w14:textId="77777777" w:rsidR="00CB1CBA" w:rsidRDefault="00CB1CBA" w:rsidP="00CB1CBA">
            <w:pPr>
              <w:rPr>
                <w:rFonts w:cs="Arial"/>
                <w:sz w:val="16"/>
              </w:rPr>
            </w:pPr>
          </w:p>
          <w:p w14:paraId="38FFC990" w14:textId="77777777" w:rsidR="00CB1CBA" w:rsidRPr="00A72C67" w:rsidRDefault="00CB1CBA" w:rsidP="00CB1CBA">
            <w:pPr>
              <w:rPr>
                <w:rFonts w:cs="Arial"/>
                <w:b/>
                <w:sz w:val="16"/>
                <w:u w:val="single"/>
              </w:rPr>
            </w:pPr>
            <w:r w:rsidRPr="00A72C67">
              <w:rPr>
                <w:rFonts w:cs="Arial"/>
                <w:b/>
                <w:sz w:val="16"/>
                <w:u w:val="single"/>
              </w:rPr>
              <w:t>Reference</w:t>
            </w:r>
          </w:p>
          <w:p w14:paraId="47E45E79" w14:textId="26D10158" w:rsidR="00CB1CBA" w:rsidRDefault="00CB1CBA" w:rsidP="00CB1CBA">
            <w:pPr>
              <w:rPr>
                <w:rFonts w:cs="Arial"/>
                <w:color w:val="FF0000"/>
                <w:sz w:val="16"/>
              </w:rPr>
            </w:pPr>
            <w:r w:rsidRPr="00EB02A4">
              <w:rPr>
                <w:rFonts w:cs="Arial"/>
                <w:color w:val="FF0000"/>
                <w:sz w:val="16"/>
              </w:rPr>
              <w:t>TBD</w:t>
            </w:r>
          </w:p>
          <w:p w14:paraId="4C2CB7D3" w14:textId="77777777" w:rsidR="00CB1CBA" w:rsidRPr="00C867D8" w:rsidRDefault="00CB1CBA" w:rsidP="00CB1CBA">
            <w:pPr>
              <w:rPr>
                <w:rFonts w:cs="Arial"/>
                <w:sz w:val="16"/>
              </w:rPr>
            </w:pPr>
          </w:p>
          <w:p w14:paraId="083C548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D836F73" w14:textId="77777777" w:rsidR="00CB1CBA" w:rsidRPr="00C867D8" w:rsidRDefault="00CB1CBA" w:rsidP="00CB1CBA">
            <w:pPr>
              <w:spacing w:before="20"/>
              <w:rPr>
                <w:rFonts w:cs="Arial"/>
                <w:b/>
                <w:sz w:val="16"/>
                <w:u w:val="single"/>
              </w:rPr>
            </w:pPr>
            <w:r w:rsidRPr="00C867D8">
              <w:rPr>
                <w:rFonts w:cs="Arial"/>
                <w:b/>
                <w:sz w:val="16"/>
                <w:u w:val="single"/>
              </w:rPr>
              <w:t>Mode</w:t>
            </w:r>
          </w:p>
          <w:p w14:paraId="06574F4B" w14:textId="4EAB914D" w:rsidR="00CB1CBA" w:rsidRPr="00C867D8" w:rsidRDefault="00CB1CBA" w:rsidP="00CB1CBA">
            <w:pPr>
              <w:rPr>
                <w:rFonts w:cs="Arial"/>
                <w:sz w:val="16"/>
              </w:rPr>
            </w:pPr>
            <w:r w:rsidRPr="00C867D8">
              <w:rPr>
                <w:rFonts w:cs="Arial"/>
                <w:sz w:val="16"/>
              </w:rPr>
              <w:t xml:space="preserve">1)  DPO in XML format </w:t>
            </w:r>
            <w:r>
              <w:rPr>
                <w:rFonts w:cs="Arial"/>
                <w:sz w:val="16"/>
              </w:rPr>
              <w:t>(referenced to APID Name in Appendix A)</w:t>
            </w:r>
            <w:r w:rsidRPr="00C867D8">
              <w:rPr>
                <w:rFonts w:cs="Arial"/>
                <w:sz w:val="16"/>
              </w:rPr>
              <w:t xml:space="preserve">, </w:t>
            </w:r>
          </w:p>
          <w:p w14:paraId="5E89B2C8" w14:textId="77777777" w:rsidR="00CB1CBA" w:rsidRPr="00C867D8" w:rsidRDefault="00CB1CBA" w:rsidP="00CB1CBA">
            <w:pPr>
              <w:rPr>
                <w:rFonts w:cs="Arial"/>
                <w:sz w:val="16"/>
              </w:rPr>
            </w:pPr>
            <w:r w:rsidRPr="00C867D8">
              <w:rPr>
                <w:rFonts w:cs="Arial"/>
                <w:sz w:val="16"/>
              </w:rPr>
              <w:t xml:space="preserve">      Calculation using SPICE Kernels:</w:t>
            </w:r>
          </w:p>
          <w:p w14:paraId="639C87E2" w14:textId="77777777" w:rsidR="00CB1CBA" w:rsidRPr="00C867D8" w:rsidRDefault="00CB1CBA" w:rsidP="00CB1CBA">
            <w:pPr>
              <w:rPr>
                <w:rFonts w:cs="Arial"/>
                <w:sz w:val="16"/>
              </w:rPr>
            </w:pPr>
            <w:r w:rsidRPr="00C867D8">
              <w:rPr>
                <w:rFonts w:cs="Arial"/>
                <w:sz w:val="16"/>
              </w:rPr>
              <w:t xml:space="preserve">          -  SCLK</w:t>
            </w:r>
          </w:p>
          <w:p w14:paraId="0715D228" w14:textId="325043A6" w:rsidR="00CB1CBA" w:rsidRPr="00C867D8" w:rsidRDefault="00CB1CBA" w:rsidP="00CB1CBA">
            <w:pPr>
              <w:rPr>
                <w:rFonts w:cs="Arial"/>
                <w:sz w:val="16"/>
              </w:rPr>
            </w:pPr>
            <w:r w:rsidRPr="00C867D8">
              <w:rPr>
                <w:rFonts w:cs="Arial"/>
                <w:sz w:val="16"/>
              </w:rPr>
              <w:t xml:space="preserve">2)  DPO in XML format </w:t>
            </w:r>
            <w:r>
              <w:rPr>
                <w:rFonts w:cs="Arial"/>
                <w:sz w:val="16"/>
              </w:rPr>
              <w:t>(referenced to APID Name in Appendix A)</w:t>
            </w:r>
          </w:p>
          <w:p w14:paraId="6B2BEEF8" w14:textId="77777777" w:rsidR="00CB1CBA" w:rsidRPr="00C867D8" w:rsidRDefault="00CB1CBA" w:rsidP="00CB1CBA">
            <w:pPr>
              <w:rPr>
                <w:rFonts w:cs="Arial"/>
                <w:sz w:val="16"/>
              </w:rPr>
            </w:pPr>
            <w:r w:rsidRPr="00C867D8">
              <w:rPr>
                <w:rFonts w:cs="Arial"/>
                <w:sz w:val="16"/>
              </w:rPr>
              <w:t xml:space="preserve">     or Image DPO mini-header, Calculation using SPICE Kernels:</w:t>
            </w:r>
          </w:p>
          <w:p w14:paraId="0F7B80E8" w14:textId="77777777" w:rsidR="00CB1CBA" w:rsidRPr="00C867D8" w:rsidRDefault="00CB1CBA" w:rsidP="00CB1CBA">
            <w:pPr>
              <w:rPr>
                <w:rFonts w:cs="Arial"/>
                <w:sz w:val="16"/>
              </w:rPr>
            </w:pPr>
            <w:r w:rsidRPr="00C867D8">
              <w:rPr>
                <w:rFonts w:cs="Arial"/>
                <w:sz w:val="16"/>
              </w:rPr>
              <w:t xml:space="preserve">          -  SCLK</w:t>
            </w:r>
          </w:p>
          <w:p w14:paraId="100CEB79" w14:textId="77777777" w:rsidR="00CB1CBA" w:rsidRPr="00C867D8" w:rsidRDefault="00CB1CBA" w:rsidP="00CB1CBA">
            <w:pPr>
              <w:rPr>
                <w:rFonts w:cs="Arial"/>
                <w:sz w:val="16"/>
              </w:rPr>
            </w:pPr>
          </w:p>
          <w:p w14:paraId="5AB2345B"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018F7821" w14:textId="5BBD4CE1"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 &amp; SuperCam</w:t>
            </w:r>
          </w:p>
          <w:p w14:paraId="78004122" w14:textId="77777777" w:rsidR="00CB1CBA" w:rsidRPr="00C867D8" w:rsidRDefault="00CB1CBA" w:rsidP="00CB1CBA">
            <w:pPr>
              <w:rPr>
                <w:rFonts w:cs="Arial"/>
                <w:sz w:val="16"/>
              </w:rPr>
            </w:pPr>
            <w:r w:rsidRPr="00C867D8">
              <w:rPr>
                <w:rFonts w:cs="Arial"/>
                <w:sz w:val="16"/>
              </w:rPr>
              <w:t xml:space="preserve">    1)  a.  “&lt;IDPH DPO&gt;:idph:sclk_seconds”</w:t>
            </w:r>
          </w:p>
          <w:p w14:paraId="3CCFA991" w14:textId="77777777" w:rsidR="00CB1CBA" w:rsidRPr="00C867D8" w:rsidRDefault="00CB1CBA" w:rsidP="00CB1CBA">
            <w:pPr>
              <w:rPr>
                <w:rFonts w:cs="Arial"/>
                <w:sz w:val="16"/>
              </w:rPr>
            </w:pPr>
            <w:r w:rsidRPr="00C867D8">
              <w:rPr>
                <w:rFonts w:cs="Arial"/>
                <w:sz w:val="16"/>
              </w:rPr>
              <w:t xml:space="preserve">         b.  “&lt;IDPH DPO&gt;:idph:sclk_subseconds”</w:t>
            </w:r>
          </w:p>
          <w:p w14:paraId="05A8FA91" w14:textId="77777777" w:rsidR="00CB1CBA" w:rsidRPr="00C867D8" w:rsidRDefault="00CB1CBA" w:rsidP="00CB1CBA">
            <w:pPr>
              <w:rPr>
                <w:rFonts w:cs="Arial"/>
                <w:sz w:val="16"/>
              </w:rPr>
            </w:pPr>
            <w:r w:rsidRPr="00C867D8">
              <w:rPr>
                <w:rFonts w:cs="Arial"/>
                <w:sz w:val="16"/>
              </w:rPr>
              <w:t xml:space="preserve">         c.  “&lt;IDPH DPO&gt;:idph:exp_time”</w:t>
            </w:r>
          </w:p>
          <w:p w14:paraId="3EA14CD1" w14:textId="746931DF"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4D0CB3FC" w14:textId="7A0370E7" w:rsidR="00CB1CBA" w:rsidRPr="00C867D8" w:rsidRDefault="00CB1CBA" w:rsidP="00CB1CBA">
            <w:pPr>
              <w:rPr>
                <w:rFonts w:cs="Arial"/>
                <w:sz w:val="16"/>
              </w:rPr>
            </w:pPr>
            <w:r w:rsidRPr="00C867D8">
              <w:rPr>
                <w:rFonts w:cs="Arial"/>
                <w:sz w:val="16"/>
              </w:rPr>
              <w:t xml:space="preserve">    2)  a.  “</w:t>
            </w:r>
            <w:r>
              <w:rPr>
                <w:rFonts w:cs="Arial"/>
                <w:sz w:val="16"/>
              </w:rPr>
              <w:t>MCZ</w:t>
            </w:r>
            <w:r w:rsidRPr="00C867D8">
              <w:rPr>
                <w:rFonts w:cs="Arial"/>
                <w:sz w:val="16"/>
              </w:rPr>
              <w:t>_Image_Mini_Header[8]”,</w:t>
            </w:r>
          </w:p>
          <w:p w14:paraId="7B619E04" w14:textId="74AD7311"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_Image_Mini_Header[9]”,</w:t>
            </w:r>
          </w:p>
          <w:p w14:paraId="6AF7E6A1" w14:textId="34D64B0A"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_Image_Mini_Header[10]”,</w:t>
            </w:r>
          </w:p>
          <w:p w14:paraId="43578CF9" w14:textId="35622031"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_Image_Mini_Header[11]”</w:t>
            </w:r>
          </w:p>
          <w:p w14:paraId="10C8083F" w14:textId="77777777" w:rsidR="00CB1CBA" w:rsidRPr="00C867D8" w:rsidRDefault="00CB1CBA" w:rsidP="00CB1CBA">
            <w:pPr>
              <w:rPr>
                <w:rFonts w:cs="Arial"/>
                <w:sz w:val="16"/>
              </w:rPr>
            </w:pPr>
            <w:r w:rsidRPr="00C867D8">
              <w:rPr>
                <w:rFonts w:cs="Arial"/>
                <w:sz w:val="16"/>
              </w:rPr>
              <w:t xml:space="preserve">         b.  “&lt;IDPH DPO&gt;:cidph:sclk:seconds”</w:t>
            </w:r>
          </w:p>
          <w:p w14:paraId="64F11FEB" w14:textId="77777777" w:rsidR="00CB1CBA" w:rsidRPr="00C867D8" w:rsidRDefault="00CB1CBA" w:rsidP="00CB1CBA">
            <w:pPr>
              <w:rPr>
                <w:rFonts w:cs="Arial"/>
                <w:sz w:val="16"/>
              </w:rPr>
            </w:pPr>
            <w:r w:rsidRPr="00C867D8">
              <w:rPr>
                <w:rFonts w:cs="Arial"/>
                <w:sz w:val="16"/>
              </w:rPr>
              <w:t xml:space="preserve">         c.  “&lt;Ancillary DPO&gt;:sclk:seconds”</w:t>
            </w:r>
          </w:p>
          <w:p w14:paraId="11625BB5" w14:textId="77777777" w:rsidR="00CB1CBA" w:rsidRPr="00C867D8" w:rsidRDefault="00CB1CBA" w:rsidP="00CB1CBA">
            <w:pPr>
              <w:rPr>
                <w:rFonts w:cs="Arial"/>
                <w:sz w:val="16"/>
              </w:rPr>
            </w:pPr>
          </w:p>
          <w:p w14:paraId="0564E05C" w14:textId="77777777" w:rsidR="00CB1CBA" w:rsidRPr="00C867D8" w:rsidRDefault="00CB1CBA" w:rsidP="00CB1CBA">
            <w:pPr>
              <w:rPr>
                <w:rFonts w:cs="Arial"/>
                <w:sz w:val="16"/>
              </w:rPr>
            </w:pPr>
            <w:r w:rsidRPr="00C867D8">
              <w:rPr>
                <w:rFonts w:cs="Arial"/>
                <w:sz w:val="16"/>
              </w:rPr>
              <w:t>NOTES:</w:t>
            </w:r>
          </w:p>
          <w:p w14:paraId="09FFE658" w14:textId="60A3E032"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Eng. Cameras and SuperCam, “exp_time” is in raw counts,</w:t>
            </w:r>
          </w:p>
          <w:p w14:paraId="393464EF" w14:textId="77777777" w:rsidR="00CB1CBA" w:rsidRPr="00C867D8" w:rsidRDefault="00CB1CBA" w:rsidP="00CB1CBA">
            <w:pPr>
              <w:rPr>
                <w:rFonts w:cs="Arial"/>
                <w:sz w:val="16"/>
              </w:rPr>
            </w:pPr>
            <w:r w:rsidRPr="00C867D8">
              <w:rPr>
                <w:rFonts w:cs="Arial"/>
                <w:sz w:val="16"/>
              </w:rPr>
              <w:t xml:space="preserve">    with each count translating to 5.12 ms. </w:t>
            </w:r>
          </w:p>
          <w:p w14:paraId="2A10E9AF" w14:textId="2CD0EDBA"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or Z-stack data products, value is </w:t>
            </w:r>
          </w:p>
          <w:p w14:paraId="65E1B5A4" w14:textId="77777777" w:rsidR="00CB1CBA" w:rsidRPr="00C867D8" w:rsidRDefault="00CB1CBA" w:rsidP="00CB1CBA">
            <w:pPr>
              <w:rPr>
                <w:rFonts w:cs="Arial"/>
                <w:sz w:val="16"/>
              </w:rPr>
            </w:pPr>
            <w:r w:rsidRPr="00C867D8">
              <w:rPr>
                <w:rFonts w:cs="Arial"/>
                <w:sz w:val="16"/>
              </w:rPr>
              <w:t xml:space="preserve">    comprised of four bytes coming from Image DPO mini-header at</w:t>
            </w:r>
          </w:p>
          <w:p w14:paraId="1F0230F8" w14:textId="77777777" w:rsidR="00CB1CBA" w:rsidRPr="00C867D8" w:rsidRDefault="00CB1CBA" w:rsidP="00CB1CBA">
            <w:pPr>
              <w:rPr>
                <w:rFonts w:cs="Arial"/>
                <w:sz w:val="16"/>
              </w:rPr>
            </w:pPr>
            <w:r w:rsidRPr="00C867D8">
              <w:rPr>
                <w:rFonts w:cs="Arial"/>
                <w:sz w:val="16"/>
              </w:rPr>
              <w:t xml:space="preserve">    byte offsets 8, 9, 10 and 11 per case “2a”.</w:t>
            </w:r>
          </w:p>
          <w:p w14:paraId="321D4C26" w14:textId="41F16AE6"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products, if IDPH</w:t>
            </w:r>
          </w:p>
          <w:p w14:paraId="28FF0E2B" w14:textId="77777777" w:rsidR="00CB1CBA" w:rsidRPr="00C867D8" w:rsidRDefault="00CB1CBA" w:rsidP="00CB1CBA">
            <w:pPr>
              <w:rPr>
                <w:rFonts w:cs="Arial"/>
                <w:sz w:val="16"/>
              </w:rPr>
            </w:pPr>
            <w:r w:rsidRPr="00C867D8">
              <w:rPr>
                <w:rFonts w:cs="Arial"/>
                <w:sz w:val="16"/>
              </w:rPr>
              <w:t xml:space="preserve">    is present, value comes from IDPH DPO per case “2b”.</w:t>
            </w:r>
          </w:p>
          <w:p w14:paraId="5BCF6295" w14:textId="1B8A9F90"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products, if IDPH</w:t>
            </w:r>
          </w:p>
          <w:p w14:paraId="3E05DB99" w14:textId="77777777" w:rsidR="00CB1CBA" w:rsidRPr="00C867D8" w:rsidRDefault="00CB1CBA" w:rsidP="00CB1CBA">
            <w:pPr>
              <w:rPr>
                <w:rFonts w:cs="Arial"/>
                <w:sz w:val="16"/>
              </w:rPr>
            </w:pPr>
            <w:r w:rsidRPr="00C867D8">
              <w:rPr>
                <w:rFonts w:cs="Arial"/>
                <w:sz w:val="16"/>
              </w:rPr>
              <w:t xml:space="preserve">    is not present, value comes from Ancillary DPO per case “2c”.</w:t>
            </w:r>
          </w:p>
          <w:p w14:paraId="01C664E3" w14:textId="77777777" w:rsidR="00CB1CBA" w:rsidRPr="00C867D8" w:rsidRDefault="00CB1CBA" w:rsidP="00CB1CBA">
            <w:pPr>
              <w:rPr>
                <w:rFonts w:cs="Arial"/>
                <w:b/>
                <w:sz w:val="16"/>
                <w:u w:val="single"/>
              </w:rPr>
            </w:pPr>
          </w:p>
          <w:p w14:paraId="331905F3" w14:textId="77777777" w:rsidR="00CB1CBA" w:rsidRPr="00C867D8" w:rsidRDefault="00CB1CBA" w:rsidP="00CB1CBA">
            <w:pPr>
              <w:rPr>
                <w:rFonts w:cs="Arial"/>
                <w:sz w:val="16"/>
              </w:rPr>
            </w:pPr>
            <w:r w:rsidRPr="00C867D8">
              <w:rPr>
                <w:rFonts w:cs="Arial"/>
                <w:b/>
                <w:sz w:val="16"/>
                <w:u w:val="single"/>
              </w:rPr>
              <w:t>Type</w:t>
            </w:r>
          </w:p>
          <w:p w14:paraId="6205F892" w14:textId="77777777" w:rsidR="00CB1CBA" w:rsidRPr="00C867D8" w:rsidRDefault="00CB1CBA" w:rsidP="00CB1CBA">
            <w:pPr>
              <w:rPr>
                <w:rFonts w:cs="Arial"/>
                <w:sz w:val="16"/>
              </w:rPr>
            </w:pPr>
            <w:r w:rsidRPr="00C867D8">
              <w:rPr>
                <w:rFonts w:cs="Arial"/>
                <w:sz w:val="16"/>
              </w:rPr>
              <w:t>1)  a.  U32</w:t>
            </w:r>
          </w:p>
          <w:p w14:paraId="1A1DD9D9" w14:textId="77777777" w:rsidR="00CB1CBA" w:rsidRPr="00C867D8" w:rsidRDefault="00CB1CBA" w:rsidP="00CB1CBA">
            <w:pPr>
              <w:rPr>
                <w:rFonts w:cs="Arial"/>
                <w:sz w:val="16"/>
              </w:rPr>
            </w:pPr>
            <w:r w:rsidRPr="00C867D8">
              <w:rPr>
                <w:rFonts w:cs="Arial"/>
                <w:sz w:val="16"/>
              </w:rPr>
              <w:t xml:space="preserve">     b.  U32</w:t>
            </w:r>
          </w:p>
          <w:p w14:paraId="063B2763" w14:textId="77777777" w:rsidR="00CB1CBA" w:rsidRPr="00C867D8" w:rsidRDefault="00CB1CBA" w:rsidP="00CB1CBA">
            <w:pPr>
              <w:rPr>
                <w:rFonts w:cs="Arial"/>
                <w:sz w:val="16"/>
              </w:rPr>
            </w:pPr>
            <w:r w:rsidRPr="00C867D8">
              <w:rPr>
                <w:rFonts w:cs="Arial"/>
                <w:sz w:val="16"/>
              </w:rPr>
              <w:t xml:space="preserve">     c.  U16</w:t>
            </w:r>
          </w:p>
          <w:p w14:paraId="2662B45E" w14:textId="77777777" w:rsidR="00CB1CBA" w:rsidRPr="00C867D8" w:rsidRDefault="00CB1CBA" w:rsidP="00CB1CBA">
            <w:pPr>
              <w:rPr>
                <w:rFonts w:cs="Arial"/>
                <w:sz w:val="16"/>
              </w:rPr>
            </w:pPr>
            <w:r w:rsidRPr="00C867D8">
              <w:rPr>
                <w:rFonts w:cs="Arial"/>
                <w:sz w:val="16"/>
              </w:rPr>
              <w:t>2)  U32</w:t>
            </w:r>
          </w:p>
        </w:tc>
      </w:tr>
      <w:tr w:rsidR="00CB1CBA" w:rsidRPr="00C867D8" w14:paraId="25DEB10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F943CB5"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4E9B99B" w14:textId="77777777" w:rsidR="00CB1CBA" w:rsidRPr="00C867D8" w:rsidRDefault="00CB1CBA" w:rsidP="00CB1CBA">
            <w:pPr>
              <w:rPr>
                <w:rFonts w:cs="Arial"/>
                <w:sz w:val="16"/>
              </w:rPr>
            </w:pPr>
            <w:r w:rsidRPr="00C867D8">
              <w:rPr>
                <w:rFonts w:cs="Arial"/>
                <w:sz w:val="16"/>
              </w:rPr>
              <w:t>STRIPING_COUNT</w:t>
            </w:r>
          </w:p>
          <w:p w14:paraId="05823E96" w14:textId="77777777" w:rsidR="00CB1CBA" w:rsidRPr="00C867D8" w:rsidRDefault="00CB1CBA" w:rsidP="00CB1CBA">
            <w:pPr>
              <w:rPr>
                <w:rFonts w:cs="Arial"/>
                <w:sz w:val="16"/>
              </w:rPr>
            </w:pPr>
          </w:p>
          <w:p w14:paraId="70A7BAB5" w14:textId="6CEFEF2A" w:rsidR="00CB1CBA" w:rsidRPr="00C867D8" w:rsidRDefault="00CB1CBA" w:rsidP="00CB1CBA">
            <w:pPr>
              <w:spacing w:before="20"/>
              <w:rPr>
                <w:rFonts w:cs="Arial"/>
                <w:b/>
                <w:sz w:val="16"/>
                <w:u w:val="single"/>
              </w:rPr>
            </w:pPr>
            <w:r>
              <w:rPr>
                <w:rFonts w:cs="Arial"/>
                <w:b/>
                <w:sz w:val="16"/>
                <w:u w:val="single"/>
              </w:rPr>
              <w:t>Archive Attribute</w:t>
            </w:r>
          </w:p>
          <w:p w14:paraId="6DB2B720" w14:textId="025956D1" w:rsidR="00CB1CBA" w:rsidRPr="00EC4686" w:rsidRDefault="00CB1CBA" w:rsidP="00CB1CBA">
            <w:pPr>
              <w:rPr>
                <w:rFonts w:cs="Arial"/>
                <w:color w:val="FF0000"/>
                <w:sz w:val="16"/>
              </w:rPr>
            </w:pPr>
            <w:r w:rsidRPr="00EC4686">
              <w:rPr>
                <w:rFonts w:cs="Arial"/>
                <w:color w:val="FF0000"/>
                <w:sz w:val="16"/>
              </w:rPr>
              <w:t>TBD</w:t>
            </w:r>
          </w:p>
          <w:p w14:paraId="7C282CC0" w14:textId="77777777" w:rsidR="00CB1CBA" w:rsidRPr="00C867D8" w:rsidRDefault="00CB1CBA" w:rsidP="00CB1CBA">
            <w:pPr>
              <w:rPr>
                <w:rFonts w:cs="Arial"/>
                <w:sz w:val="16"/>
              </w:rPr>
            </w:pPr>
          </w:p>
          <w:p w14:paraId="2C49B1C5" w14:textId="77777777" w:rsidR="00CB1CBA" w:rsidRPr="00C867D8" w:rsidRDefault="00CB1CBA" w:rsidP="00CB1CBA">
            <w:pPr>
              <w:rPr>
                <w:rFonts w:cs="Arial"/>
                <w:b/>
                <w:sz w:val="16"/>
                <w:u w:val="single"/>
              </w:rPr>
            </w:pPr>
            <w:r w:rsidRPr="00C867D8">
              <w:rPr>
                <w:rFonts w:cs="Arial"/>
                <w:b/>
                <w:sz w:val="16"/>
                <w:u w:val="single"/>
              </w:rPr>
              <w:t>Definition</w:t>
            </w:r>
          </w:p>
          <w:p w14:paraId="22359B53" w14:textId="77777777" w:rsidR="00CB1CBA" w:rsidRPr="00C867D8" w:rsidRDefault="00CB1CBA" w:rsidP="00CB1CBA">
            <w:pPr>
              <w:rPr>
                <w:rFonts w:cs="Arial"/>
                <w:sz w:val="16"/>
              </w:rPr>
            </w:pPr>
            <w:r w:rsidRPr="00C867D8">
              <w:rPr>
                <w:rFonts w:cs="Arial"/>
                <w:sz w:val="16"/>
              </w:rPr>
              <w:t>Specifies the number of stripes (N) used during dark current mitigation within image acquisition.</w:t>
            </w:r>
          </w:p>
          <w:p w14:paraId="7D9480F0" w14:textId="77777777" w:rsidR="00CB1CBA" w:rsidRPr="00C867D8" w:rsidRDefault="00CB1CBA" w:rsidP="00CB1CBA">
            <w:pPr>
              <w:rPr>
                <w:rFonts w:cs="Arial"/>
                <w:sz w:val="16"/>
              </w:rPr>
            </w:pPr>
          </w:p>
          <w:p w14:paraId="45236375" w14:textId="0206C1F3" w:rsidR="00CB1CBA" w:rsidRPr="00C867D8" w:rsidRDefault="00CB1CBA" w:rsidP="00CB1CBA">
            <w:pPr>
              <w:rPr>
                <w:rFonts w:cs="Arial"/>
                <w:sz w:val="16"/>
              </w:rPr>
            </w:pPr>
            <w:r w:rsidRPr="00C867D8">
              <w:rPr>
                <w:rFonts w:cs="Arial"/>
                <w:sz w:val="16"/>
              </w:rPr>
              <w:t xml:space="preserve">Image “striping” is comprised of reading out the image in N different parts (“stripes”) using hardware windowing mode, (where N is a commanded number from 0 to 1024), using N separate exposures (with identical exposure times).  These successive stripes correspond to physically different locations on the </w:t>
            </w:r>
            <w:r>
              <w:rPr>
                <w:rFonts w:cs="Arial"/>
                <w:sz w:val="16"/>
              </w:rPr>
              <w:t>detector</w:t>
            </w:r>
            <w:r w:rsidRPr="00C867D8">
              <w:rPr>
                <w:rFonts w:cs="Arial"/>
                <w:sz w:val="16"/>
              </w:rPr>
              <w:t>.  As part of the striping exposure technique, also include a commandable overlap (M rows) to allow each successive row to “cover” the image pixels towards the</w:t>
            </w:r>
          </w:p>
          <w:p w14:paraId="79AB6B79" w14:textId="77777777" w:rsidR="00CB1CBA" w:rsidRPr="00C867D8" w:rsidRDefault="00CB1CBA" w:rsidP="00CB1CBA">
            <w:pPr>
              <w:rPr>
                <w:rFonts w:cs="Arial"/>
                <w:sz w:val="16"/>
              </w:rPr>
            </w:pPr>
            <w:r w:rsidRPr="00C867D8">
              <w:rPr>
                <w:rFonts w:cs="Arial"/>
                <w:sz w:val="16"/>
              </w:rPr>
              <w:t>readout region.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046F758"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D8BC481" w14:textId="413E6083" w:rsidR="00CB1CBA" w:rsidRPr="0094211C" w:rsidRDefault="00CB1CBA" w:rsidP="00CB1CBA">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(C)</w:t>
            </w:r>
          </w:p>
          <w:p w14:paraId="75FE8B63" w14:textId="390CADAF" w:rsidR="00CB1CBA" w:rsidRDefault="00CB1CBA" w:rsidP="00CB1CBA">
            <w:pPr>
              <w:rPr>
                <w:rFonts w:cs="Arial"/>
                <w:sz w:val="16"/>
              </w:rPr>
            </w:pPr>
            <w:r>
              <w:rPr>
                <w:rFonts w:cs="Arial"/>
                <w:sz w:val="16"/>
              </w:rPr>
              <w:t xml:space="preserve">    “0”</w:t>
            </w:r>
          </w:p>
          <w:p w14:paraId="366FEE10" w14:textId="77777777" w:rsidR="00CB1CBA" w:rsidRPr="0094211C" w:rsidRDefault="00CB1CBA" w:rsidP="00CB1CBA">
            <w:pPr>
              <w:rPr>
                <w:rFonts w:cs="Arial"/>
                <w:sz w:val="16"/>
              </w:rPr>
            </w:pPr>
          </w:p>
          <w:p w14:paraId="41363EFD" w14:textId="77777777" w:rsidR="00CB1CBA" w:rsidRPr="00C867D8" w:rsidRDefault="00CB1CBA" w:rsidP="00CB1CBA">
            <w:pPr>
              <w:rPr>
                <w:rFonts w:cs="Arial"/>
                <w:b/>
                <w:sz w:val="16"/>
                <w:u w:val="single"/>
              </w:rPr>
            </w:pPr>
            <w:r w:rsidRPr="00C867D8">
              <w:rPr>
                <w:rFonts w:cs="Arial"/>
                <w:b/>
                <w:sz w:val="16"/>
                <w:u w:val="single"/>
              </w:rPr>
              <w:t>Type</w:t>
            </w:r>
          </w:p>
          <w:p w14:paraId="591B4AA6" w14:textId="77777777" w:rsidR="00CB1CBA" w:rsidRPr="00C867D8" w:rsidRDefault="00CB1CBA" w:rsidP="00CB1CBA">
            <w:pPr>
              <w:rPr>
                <w:rFonts w:cs="Arial"/>
                <w:sz w:val="16"/>
              </w:rPr>
            </w:pPr>
            <w:r w:rsidRPr="00C867D8">
              <w:rPr>
                <w:rFonts w:cs="Arial"/>
                <w:sz w:val="16"/>
              </w:rPr>
              <w:t>integer</w:t>
            </w:r>
          </w:p>
          <w:p w14:paraId="070B9AE0" w14:textId="77777777" w:rsidR="00CB1CBA" w:rsidRPr="00C867D8" w:rsidRDefault="00CB1CBA" w:rsidP="00CB1CBA">
            <w:pPr>
              <w:rPr>
                <w:rFonts w:cs="Arial"/>
                <w:b/>
                <w:sz w:val="16"/>
                <w:u w:val="single"/>
              </w:rPr>
            </w:pPr>
          </w:p>
          <w:p w14:paraId="63412B4F" w14:textId="77777777" w:rsidR="00CB1CBA" w:rsidRPr="00C867D8" w:rsidRDefault="00CB1CBA" w:rsidP="00CB1CBA">
            <w:pPr>
              <w:rPr>
                <w:rFonts w:cs="Arial"/>
                <w:b/>
                <w:sz w:val="16"/>
                <w:u w:val="single"/>
              </w:rPr>
            </w:pPr>
            <w:r w:rsidRPr="00C867D8">
              <w:rPr>
                <w:rFonts w:cs="Arial"/>
                <w:b/>
                <w:sz w:val="16"/>
                <w:u w:val="single"/>
              </w:rPr>
              <w:t>Units</w:t>
            </w:r>
          </w:p>
          <w:p w14:paraId="56276EC8" w14:textId="77777777" w:rsidR="00CB1CBA" w:rsidRPr="00C867D8" w:rsidRDefault="00CB1CBA" w:rsidP="00CB1CBA">
            <w:pPr>
              <w:rPr>
                <w:rFonts w:cs="Arial"/>
                <w:sz w:val="16"/>
              </w:rPr>
            </w:pPr>
            <w:r w:rsidRPr="00C867D8">
              <w:rPr>
                <w:rFonts w:cs="Arial"/>
                <w:sz w:val="16"/>
              </w:rPr>
              <w:t>n/a</w:t>
            </w:r>
          </w:p>
          <w:p w14:paraId="41D1DCE0" w14:textId="77777777" w:rsidR="00CB1CBA" w:rsidRPr="00C867D8" w:rsidRDefault="00CB1CBA" w:rsidP="00CB1CBA">
            <w:pPr>
              <w:rPr>
                <w:rFonts w:cs="Arial"/>
                <w:sz w:val="16"/>
              </w:rPr>
            </w:pPr>
          </w:p>
          <w:p w14:paraId="2B135EA2" w14:textId="77777777" w:rsidR="00CB1CBA" w:rsidRPr="00C867D8" w:rsidRDefault="00CB1CBA" w:rsidP="00CB1CBA">
            <w:pPr>
              <w:rPr>
                <w:rFonts w:cs="Arial"/>
                <w:sz w:val="16"/>
                <w:u w:val="single"/>
              </w:rPr>
            </w:pPr>
            <w:r w:rsidRPr="00C867D8">
              <w:rPr>
                <w:rFonts w:cs="Arial"/>
                <w:b/>
                <w:sz w:val="16"/>
                <w:u w:val="single"/>
              </w:rPr>
              <w:t>Location</w:t>
            </w:r>
          </w:p>
          <w:p w14:paraId="1F091489" w14:textId="77777777" w:rsidR="00CB1CBA" w:rsidRDefault="00CB1CBA" w:rsidP="00CB1CBA">
            <w:pPr>
              <w:rPr>
                <w:rFonts w:cs="Arial"/>
                <w:sz w:val="16"/>
              </w:rPr>
            </w:pPr>
            <w:r w:rsidRPr="00C867D8">
              <w:rPr>
                <w:rFonts w:cs="Arial"/>
                <w:sz w:val="16"/>
              </w:rPr>
              <w:t>TELEMETRY (Class)</w:t>
            </w:r>
          </w:p>
          <w:p w14:paraId="3A6597AC" w14:textId="77777777" w:rsidR="00CB1CBA" w:rsidRDefault="00CB1CBA" w:rsidP="00CB1CBA">
            <w:pPr>
              <w:rPr>
                <w:rFonts w:cs="Arial"/>
                <w:sz w:val="16"/>
              </w:rPr>
            </w:pPr>
          </w:p>
          <w:p w14:paraId="66787B65" w14:textId="77777777" w:rsidR="00CB1CBA" w:rsidRPr="00A72C67" w:rsidRDefault="00CB1CBA" w:rsidP="00CB1CBA">
            <w:pPr>
              <w:rPr>
                <w:rFonts w:cs="Arial"/>
                <w:b/>
                <w:sz w:val="16"/>
                <w:u w:val="single"/>
              </w:rPr>
            </w:pPr>
            <w:r w:rsidRPr="00A72C67">
              <w:rPr>
                <w:rFonts w:cs="Arial"/>
                <w:b/>
                <w:sz w:val="16"/>
                <w:u w:val="single"/>
              </w:rPr>
              <w:t>X-path</w:t>
            </w:r>
          </w:p>
          <w:p w14:paraId="3722D0B2" w14:textId="54ABE8F4" w:rsidR="00CB1CBA" w:rsidRPr="00A72C67" w:rsidRDefault="00CB1CBA" w:rsidP="00CB1CBA">
            <w:pPr>
              <w:rPr>
                <w:rFonts w:cs="Arial"/>
                <w:color w:val="FF0000"/>
                <w:sz w:val="16"/>
              </w:rPr>
            </w:pPr>
            <w:r w:rsidRPr="00EB02A4">
              <w:rPr>
                <w:rFonts w:cs="Arial"/>
                <w:color w:val="FF0000"/>
                <w:sz w:val="16"/>
              </w:rPr>
              <w:t>TBD</w:t>
            </w:r>
          </w:p>
          <w:p w14:paraId="4DAD11EF" w14:textId="77777777" w:rsidR="00CB1CBA" w:rsidRDefault="00CB1CBA" w:rsidP="00CB1CBA">
            <w:pPr>
              <w:rPr>
                <w:rFonts w:cs="Arial"/>
                <w:sz w:val="16"/>
              </w:rPr>
            </w:pPr>
          </w:p>
          <w:p w14:paraId="0395CC6E" w14:textId="77777777" w:rsidR="00CB1CBA" w:rsidRPr="00A72C67" w:rsidRDefault="00CB1CBA" w:rsidP="00CB1CBA">
            <w:pPr>
              <w:rPr>
                <w:rFonts w:cs="Arial"/>
                <w:b/>
                <w:sz w:val="16"/>
                <w:u w:val="single"/>
              </w:rPr>
            </w:pPr>
            <w:r w:rsidRPr="00A72C67">
              <w:rPr>
                <w:rFonts w:cs="Arial"/>
                <w:b/>
                <w:sz w:val="16"/>
                <w:u w:val="single"/>
              </w:rPr>
              <w:t>Reference</w:t>
            </w:r>
          </w:p>
          <w:p w14:paraId="24D039D5" w14:textId="4ED38D12" w:rsidR="00CB1CBA" w:rsidRDefault="00CB1CBA" w:rsidP="00CB1CBA">
            <w:pPr>
              <w:rPr>
                <w:rFonts w:cs="Arial"/>
                <w:color w:val="FF0000"/>
                <w:sz w:val="16"/>
              </w:rPr>
            </w:pPr>
            <w:r w:rsidRPr="00EB02A4">
              <w:rPr>
                <w:rFonts w:cs="Arial"/>
                <w:color w:val="FF0000"/>
                <w:sz w:val="16"/>
              </w:rPr>
              <w:t>TBD</w:t>
            </w:r>
          </w:p>
          <w:p w14:paraId="21223DDA"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9AB953C" w14:textId="77777777" w:rsidR="00CB1CBA" w:rsidRPr="00C867D8" w:rsidRDefault="00CB1CBA" w:rsidP="00CB1CBA">
            <w:pPr>
              <w:spacing w:before="20"/>
              <w:rPr>
                <w:rFonts w:cs="Arial"/>
                <w:b/>
                <w:sz w:val="16"/>
                <w:u w:val="single"/>
              </w:rPr>
            </w:pPr>
            <w:r w:rsidRPr="00C867D8">
              <w:rPr>
                <w:rFonts w:cs="Arial"/>
                <w:b/>
                <w:sz w:val="16"/>
                <w:u w:val="single"/>
              </w:rPr>
              <w:t>Mode</w:t>
            </w:r>
          </w:p>
          <w:p w14:paraId="0688EBC1" w14:textId="4F09FF31"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4DC8ED21" w14:textId="77777777" w:rsidR="00CB1CBA" w:rsidRPr="00C867D8" w:rsidRDefault="00CB1CBA" w:rsidP="00CB1CBA">
            <w:pPr>
              <w:rPr>
                <w:rFonts w:cs="Arial"/>
                <w:sz w:val="16"/>
              </w:rPr>
            </w:pPr>
          </w:p>
          <w:p w14:paraId="3E452071" w14:textId="5F37A6EB" w:rsidR="00CB1CBA" w:rsidRDefault="00CB1CBA" w:rsidP="00CB1CBA">
            <w:pPr>
              <w:rPr>
                <w:rFonts w:cs="Arial"/>
                <w:b/>
                <w:sz w:val="16"/>
                <w:u w:val="single"/>
              </w:rPr>
            </w:pPr>
            <w:r w:rsidRPr="00C867D8">
              <w:rPr>
                <w:rFonts w:cs="Arial"/>
                <w:b/>
                <w:sz w:val="16"/>
                <w:u w:val="single"/>
              </w:rPr>
              <w:t>Field as “&lt;xml name&gt;:[&lt;element&gt;]:[&lt;element&gt;]:&lt;field&gt;”</w:t>
            </w:r>
          </w:p>
          <w:p w14:paraId="38F18894" w14:textId="2511705B" w:rsidR="00CB1CBA" w:rsidRPr="0094211C" w:rsidRDefault="00CB1CBA" w:rsidP="00CB1CBA">
            <w:pPr>
              <w:rPr>
                <w:rFonts w:cs="Arial"/>
                <w:b/>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542C8BE8" w14:textId="72A032EE" w:rsidR="00CB1CBA" w:rsidRPr="00C867D8" w:rsidRDefault="00CB1CBA" w:rsidP="00CB1CBA">
            <w:pPr>
              <w:rPr>
                <w:rFonts w:cs="Arial"/>
                <w:sz w:val="16"/>
              </w:rPr>
            </w:pPr>
            <w:r>
              <w:rPr>
                <w:rFonts w:cs="Arial"/>
                <w:sz w:val="16"/>
              </w:rPr>
              <w:t xml:space="preserve">    </w:t>
            </w:r>
            <w:r w:rsidRPr="00C867D8">
              <w:rPr>
                <w:rFonts w:cs="Arial"/>
                <w:sz w:val="16"/>
              </w:rPr>
              <w:t>“&lt;IDPH DPO&gt;:idph:stripes”</w:t>
            </w:r>
          </w:p>
          <w:p w14:paraId="4C002D4E" w14:textId="77777777" w:rsidR="00CB1CBA" w:rsidRPr="00C867D8" w:rsidRDefault="00CB1CBA" w:rsidP="00CB1CBA">
            <w:pPr>
              <w:rPr>
                <w:rFonts w:cs="Arial"/>
                <w:sz w:val="16"/>
              </w:rPr>
            </w:pPr>
          </w:p>
          <w:p w14:paraId="3DD6E400" w14:textId="77777777" w:rsidR="00CB1CBA" w:rsidRPr="00C867D8" w:rsidRDefault="00CB1CBA" w:rsidP="00CB1CBA">
            <w:pPr>
              <w:rPr>
                <w:rFonts w:cs="Arial"/>
                <w:sz w:val="16"/>
              </w:rPr>
            </w:pPr>
            <w:r w:rsidRPr="00C867D8">
              <w:rPr>
                <w:rFonts w:cs="Arial"/>
                <w:b/>
                <w:sz w:val="16"/>
                <w:u w:val="single"/>
              </w:rPr>
              <w:t>Type</w:t>
            </w:r>
          </w:p>
          <w:p w14:paraId="77F5A598" w14:textId="77777777" w:rsidR="00CB1CBA" w:rsidRPr="00C867D8" w:rsidRDefault="00CB1CBA" w:rsidP="00CB1CBA">
            <w:pPr>
              <w:rPr>
                <w:rFonts w:cs="Arial"/>
                <w:sz w:val="16"/>
              </w:rPr>
            </w:pPr>
            <w:r w:rsidRPr="00C867D8">
              <w:rPr>
                <w:rFonts w:cs="Arial"/>
                <w:sz w:val="16"/>
              </w:rPr>
              <w:t>U16</w:t>
            </w:r>
          </w:p>
        </w:tc>
      </w:tr>
      <w:tr w:rsidR="00CB1CBA" w:rsidRPr="00C867D8" w14:paraId="3AEE1AE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B3945B5"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F342280" w14:textId="77777777" w:rsidR="00CB1CBA" w:rsidRPr="00C867D8" w:rsidRDefault="00CB1CBA" w:rsidP="00CB1CBA">
            <w:pPr>
              <w:rPr>
                <w:rFonts w:cs="Arial"/>
                <w:sz w:val="16"/>
              </w:rPr>
            </w:pPr>
            <w:r w:rsidRPr="00C867D8">
              <w:rPr>
                <w:rFonts w:cs="Arial"/>
                <w:sz w:val="16"/>
              </w:rPr>
              <w:t>STRIPING_OVERLAP_ROWS</w:t>
            </w:r>
          </w:p>
          <w:p w14:paraId="5E1C31C9" w14:textId="77777777" w:rsidR="00CB1CBA" w:rsidRPr="00C867D8" w:rsidRDefault="00CB1CBA" w:rsidP="00CB1CBA">
            <w:pPr>
              <w:rPr>
                <w:rFonts w:cs="Arial"/>
                <w:sz w:val="16"/>
              </w:rPr>
            </w:pPr>
          </w:p>
          <w:p w14:paraId="7AAEC914" w14:textId="46B7590D" w:rsidR="00CB1CBA" w:rsidRPr="00C867D8" w:rsidRDefault="00CB1CBA" w:rsidP="00CB1CBA">
            <w:pPr>
              <w:spacing w:before="20"/>
              <w:rPr>
                <w:rFonts w:cs="Arial"/>
                <w:b/>
                <w:sz w:val="16"/>
                <w:u w:val="single"/>
              </w:rPr>
            </w:pPr>
            <w:r>
              <w:rPr>
                <w:rFonts w:cs="Arial"/>
                <w:b/>
                <w:sz w:val="16"/>
                <w:u w:val="single"/>
              </w:rPr>
              <w:t>Archive Attribute</w:t>
            </w:r>
          </w:p>
          <w:p w14:paraId="1E64F509" w14:textId="10BB9586" w:rsidR="00CB1CBA" w:rsidRPr="0094211C" w:rsidRDefault="00CB1CBA" w:rsidP="00CB1CBA">
            <w:pPr>
              <w:rPr>
                <w:rFonts w:cs="Arial"/>
                <w:color w:val="FF0000"/>
                <w:sz w:val="16"/>
              </w:rPr>
            </w:pPr>
            <w:r w:rsidRPr="0094211C">
              <w:rPr>
                <w:rFonts w:cs="Arial"/>
                <w:color w:val="FF0000"/>
                <w:sz w:val="16"/>
              </w:rPr>
              <w:t>TBD</w:t>
            </w:r>
          </w:p>
          <w:p w14:paraId="22191BFC" w14:textId="77777777" w:rsidR="00CB1CBA" w:rsidRPr="00C867D8" w:rsidRDefault="00CB1CBA" w:rsidP="00CB1CBA">
            <w:pPr>
              <w:rPr>
                <w:rFonts w:cs="Arial"/>
                <w:sz w:val="16"/>
              </w:rPr>
            </w:pPr>
          </w:p>
          <w:p w14:paraId="3853517D" w14:textId="77777777" w:rsidR="00CB1CBA" w:rsidRPr="00C867D8" w:rsidRDefault="00CB1CBA" w:rsidP="00CB1CBA">
            <w:pPr>
              <w:rPr>
                <w:rFonts w:cs="Arial"/>
                <w:b/>
                <w:sz w:val="16"/>
                <w:u w:val="single"/>
              </w:rPr>
            </w:pPr>
            <w:r w:rsidRPr="00C867D8">
              <w:rPr>
                <w:rFonts w:cs="Arial"/>
                <w:b/>
                <w:sz w:val="16"/>
                <w:u w:val="single"/>
              </w:rPr>
              <w:t>Definition</w:t>
            </w:r>
          </w:p>
          <w:p w14:paraId="6F69F210" w14:textId="77777777" w:rsidR="00CB1CBA" w:rsidRPr="00C867D8" w:rsidRDefault="00CB1CBA" w:rsidP="00CB1CBA">
            <w:pPr>
              <w:rPr>
                <w:rFonts w:cs="Arial"/>
                <w:sz w:val="16"/>
              </w:rPr>
            </w:pPr>
            <w:r w:rsidRPr="00C867D8">
              <w:rPr>
                <w:rFonts w:cs="Arial"/>
                <w:sz w:val="16"/>
              </w:rPr>
              <w:t>Specifies the number of rows (M) of striping overlap used during dark current mitigation within image acquisition.</w:t>
            </w:r>
          </w:p>
          <w:p w14:paraId="4E783EDB" w14:textId="77777777" w:rsidR="00CB1CBA" w:rsidRPr="00C867D8" w:rsidRDefault="00CB1CBA" w:rsidP="00CB1CBA">
            <w:pPr>
              <w:rPr>
                <w:rFonts w:cs="Arial"/>
                <w:sz w:val="16"/>
              </w:rPr>
            </w:pPr>
          </w:p>
          <w:p w14:paraId="761038E3" w14:textId="5DD4A2A1" w:rsidR="00CB1CBA" w:rsidRPr="00C867D8" w:rsidRDefault="00CB1CBA" w:rsidP="00CB1CBA">
            <w:pPr>
              <w:rPr>
                <w:rFonts w:cs="Arial"/>
                <w:sz w:val="16"/>
              </w:rPr>
            </w:pPr>
            <w:r w:rsidRPr="00C867D8">
              <w:rPr>
                <w:rFonts w:cs="Arial"/>
                <w:sz w:val="16"/>
              </w:rPr>
              <w:t xml:space="preserve">Image “striping” is comprised of reading out the image in N different parts (“stripes”) using hardware windowing mode, (where N is a commanded number from 0 to 1024), using N separate exposures (with identical exposure times).  These successive stripes correspond to physically different locations on the </w:t>
            </w:r>
            <w:r>
              <w:rPr>
                <w:rFonts w:cs="Arial"/>
                <w:sz w:val="16"/>
              </w:rPr>
              <w:t>detector</w:t>
            </w:r>
            <w:r w:rsidRPr="00C867D8">
              <w:rPr>
                <w:rFonts w:cs="Arial"/>
                <w:sz w:val="16"/>
              </w:rPr>
              <w:t>.  As part of the striping exposure technique, also include a commandable overlap (M rows) to allow each successive row to “cover” the image pixels towards the readout region.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7635ACB"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99F012C" w14:textId="6E047334" w:rsidR="00CB1CBA" w:rsidRPr="0094211C"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(C)</w:t>
            </w:r>
          </w:p>
          <w:p w14:paraId="13FCF69D" w14:textId="3D47C84A" w:rsidR="00CB1CBA" w:rsidRPr="00C867D8" w:rsidRDefault="00CB1CBA" w:rsidP="00CB1CBA">
            <w:pPr>
              <w:rPr>
                <w:rFonts w:cs="Arial"/>
                <w:b/>
                <w:sz w:val="16"/>
                <w:u w:val="single"/>
              </w:rPr>
            </w:pPr>
            <w:r w:rsidRPr="00C867D8">
              <w:rPr>
                <w:rFonts w:cs="Arial"/>
                <w:sz w:val="16"/>
              </w:rPr>
              <w:t xml:space="preserve">    </w:t>
            </w:r>
            <w:r>
              <w:rPr>
                <w:rFonts w:cs="Arial"/>
                <w:sz w:val="16"/>
              </w:rPr>
              <w:t>“0”</w:t>
            </w:r>
          </w:p>
          <w:p w14:paraId="6EE57963" w14:textId="77777777" w:rsidR="00CB1CBA" w:rsidRPr="00C867D8" w:rsidRDefault="00CB1CBA" w:rsidP="00CB1CBA">
            <w:pPr>
              <w:rPr>
                <w:rFonts w:cs="Arial"/>
                <w:b/>
                <w:sz w:val="16"/>
                <w:u w:val="single"/>
              </w:rPr>
            </w:pPr>
          </w:p>
          <w:p w14:paraId="746EC6E5" w14:textId="77777777" w:rsidR="00CB1CBA" w:rsidRPr="00C867D8" w:rsidRDefault="00CB1CBA" w:rsidP="00CB1CBA">
            <w:pPr>
              <w:rPr>
                <w:rFonts w:cs="Arial"/>
                <w:b/>
                <w:sz w:val="16"/>
                <w:u w:val="single"/>
              </w:rPr>
            </w:pPr>
            <w:r w:rsidRPr="00C867D8">
              <w:rPr>
                <w:rFonts w:cs="Arial"/>
                <w:b/>
                <w:sz w:val="16"/>
                <w:u w:val="single"/>
              </w:rPr>
              <w:t>Type</w:t>
            </w:r>
          </w:p>
          <w:p w14:paraId="58D129D0" w14:textId="77777777" w:rsidR="00CB1CBA" w:rsidRPr="00C867D8" w:rsidRDefault="00CB1CBA" w:rsidP="00CB1CBA">
            <w:pPr>
              <w:rPr>
                <w:rFonts w:cs="Arial"/>
                <w:sz w:val="16"/>
              </w:rPr>
            </w:pPr>
            <w:r w:rsidRPr="00C867D8">
              <w:rPr>
                <w:rFonts w:cs="Arial"/>
                <w:sz w:val="16"/>
              </w:rPr>
              <w:t>integer</w:t>
            </w:r>
          </w:p>
          <w:p w14:paraId="6B3DFCAF" w14:textId="77777777" w:rsidR="00CB1CBA" w:rsidRPr="00C867D8" w:rsidRDefault="00CB1CBA" w:rsidP="00CB1CBA">
            <w:pPr>
              <w:rPr>
                <w:rFonts w:cs="Arial"/>
                <w:b/>
                <w:sz w:val="16"/>
                <w:u w:val="single"/>
              </w:rPr>
            </w:pPr>
          </w:p>
          <w:p w14:paraId="4413A389" w14:textId="77777777" w:rsidR="00CB1CBA" w:rsidRPr="00C867D8" w:rsidRDefault="00CB1CBA" w:rsidP="00CB1CBA">
            <w:pPr>
              <w:rPr>
                <w:rFonts w:cs="Arial"/>
                <w:b/>
                <w:sz w:val="16"/>
                <w:u w:val="single"/>
              </w:rPr>
            </w:pPr>
            <w:r w:rsidRPr="00C867D8">
              <w:rPr>
                <w:rFonts w:cs="Arial"/>
                <w:b/>
                <w:sz w:val="16"/>
                <w:u w:val="single"/>
              </w:rPr>
              <w:t>Units</w:t>
            </w:r>
          </w:p>
          <w:p w14:paraId="40759038" w14:textId="77777777" w:rsidR="00CB1CBA" w:rsidRPr="00C867D8" w:rsidRDefault="00CB1CBA" w:rsidP="00CB1CBA">
            <w:pPr>
              <w:rPr>
                <w:rFonts w:cs="Arial"/>
                <w:sz w:val="16"/>
              </w:rPr>
            </w:pPr>
            <w:r w:rsidRPr="00C867D8">
              <w:rPr>
                <w:rFonts w:cs="Arial"/>
                <w:sz w:val="16"/>
              </w:rPr>
              <w:t>n/a</w:t>
            </w:r>
          </w:p>
          <w:p w14:paraId="792A78D3" w14:textId="77777777" w:rsidR="00CB1CBA" w:rsidRPr="00C867D8" w:rsidRDefault="00CB1CBA" w:rsidP="00CB1CBA">
            <w:pPr>
              <w:rPr>
                <w:rFonts w:cs="Arial"/>
                <w:sz w:val="16"/>
              </w:rPr>
            </w:pPr>
          </w:p>
          <w:p w14:paraId="6D6A379A" w14:textId="77777777" w:rsidR="00CB1CBA" w:rsidRPr="00C867D8" w:rsidRDefault="00CB1CBA" w:rsidP="00CB1CBA">
            <w:pPr>
              <w:rPr>
                <w:rFonts w:cs="Arial"/>
                <w:sz w:val="16"/>
                <w:u w:val="single"/>
              </w:rPr>
            </w:pPr>
            <w:r w:rsidRPr="00C867D8">
              <w:rPr>
                <w:rFonts w:cs="Arial"/>
                <w:b/>
                <w:sz w:val="16"/>
                <w:u w:val="single"/>
              </w:rPr>
              <w:t>Location</w:t>
            </w:r>
          </w:p>
          <w:p w14:paraId="634757C0" w14:textId="77777777" w:rsidR="00CB1CBA" w:rsidRDefault="00CB1CBA" w:rsidP="00CB1CBA">
            <w:pPr>
              <w:rPr>
                <w:rFonts w:cs="Arial"/>
                <w:sz w:val="16"/>
              </w:rPr>
            </w:pPr>
            <w:r w:rsidRPr="00C867D8">
              <w:rPr>
                <w:rFonts w:cs="Arial"/>
                <w:sz w:val="16"/>
              </w:rPr>
              <w:t>TELEMETRY (Class)</w:t>
            </w:r>
          </w:p>
          <w:p w14:paraId="42FE4381" w14:textId="77777777" w:rsidR="00CB1CBA" w:rsidRDefault="00CB1CBA" w:rsidP="00CB1CBA">
            <w:pPr>
              <w:rPr>
                <w:rFonts w:cs="Arial"/>
                <w:sz w:val="16"/>
              </w:rPr>
            </w:pPr>
          </w:p>
          <w:p w14:paraId="2F709524" w14:textId="77777777" w:rsidR="00CB1CBA" w:rsidRPr="00A72C67" w:rsidRDefault="00CB1CBA" w:rsidP="00CB1CBA">
            <w:pPr>
              <w:rPr>
                <w:rFonts w:cs="Arial"/>
                <w:b/>
                <w:sz w:val="16"/>
                <w:u w:val="single"/>
              </w:rPr>
            </w:pPr>
            <w:r w:rsidRPr="00A72C67">
              <w:rPr>
                <w:rFonts w:cs="Arial"/>
                <w:b/>
                <w:sz w:val="16"/>
                <w:u w:val="single"/>
              </w:rPr>
              <w:t>X-path</w:t>
            </w:r>
          </w:p>
          <w:p w14:paraId="0D16416D" w14:textId="06233BC0" w:rsidR="00CB1CBA" w:rsidRPr="00A72C67" w:rsidRDefault="00CB1CBA" w:rsidP="00CB1CBA">
            <w:pPr>
              <w:rPr>
                <w:rFonts w:cs="Arial"/>
                <w:color w:val="FF0000"/>
                <w:sz w:val="16"/>
              </w:rPr>
            </w:pPr>
            <w:r w:rsidRPr="00EB02A4">
              <w:rPr>
                <w:rFonts w:cs="Arial"/>
                <w:color w:val="FF0000"/>
                <w:sz w:val="16"/>
              </w:rPr>
              <w:t>TBD</w:t>
            </w:r>
          </w:p>
          <w:p w14:paraId="29D8A0AE" w14:textId="77777777" w:rsidR="00CB1CBA" w:rsidRDefault="00CB1CBA" w:rsidP="00CB1CBA">
            <w:pPr>
              <w:rPr>
                <w:rFonts w:cs="Arial"/>
                <w:sz w:val="16"/>
              </w:rPr>
            </w:pPr>
          </w:p>
          <w:p w14:paraId="769901E2" w14:textId="77777777" w:rsidR="00CB1CBA" w:rsidRPr="00A72C67" w:rsidRDefault="00CB1CBA" w:rsidP="00CB1CBA">
            <w:pPr>
              <w:rPr>
                <w:rFonts w:cs="Arial"/>
                <w:b/>
                <w:sz w:val="16"/>
                <w:u w:val="single"/>
              </w:rPr>
            </w:pPr>
            <w:r w:rsidRPr="00A72C67">
              <w:rPr>
                <w:rFonts w:cs="Arial"/>
                <w:b/>
                <w:sz w:val="16"/>
                <w:u w:val="single"/>
              </w:rPr>
              <w:t>Reference</w:t>
            </w:r>
          </w:p>
          <w:p w14:paraId="66EA30A9" w14:textId="77CE07D6" w:rsidR="00CB1CBA" w:rsidRDefault="00CB1CBA" w:rsidP="00CB1CBA">
            <w:pPr>
              <w:rPr>
                <w:rFonts w:cs="Arial"/>
                <w:color w:val="FF0000"/>
                <w:sz w:val="16"/>
              </w:rPr>
            </w:pPr>
            <w:r w:rsidRPr="00EB02A4">
              <w:rPr>
                <w:rFonts w:cs="Arial"/>
                <w:color w:val="FF0000"/>
                <w:sz w:val="16"/>
              </w:rPr>
              <w:t>TBD</w:t>
            </w:r>
          </w:p>
          <w:p w14:paraId="1EE40004"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BE150AD" w14:textId="77777777" w:rsidR="00CB1CBA" w:rsidRPr="00C867D8" w:rsidRDefault="00CB1CBA" w:rsidP="00CB1CBA">
            <w:pPr>
              <w:spacing w:before="20"/>
              <w:rPr>
                <w:rFonts w:cs="Arial"/>
                <w:b/>
                <w:sz w:val="16"/>
                <w:u w:val="single"/>
              </w:rPr>
            </w:pPr>
            <w:r w:rsidRPr="00C867D8">
              <w:rPr>
                <w:rFonts w:cs="Arial"/>
                <w:b/>
                <w:sz w:val="16"/>
                <w:u w:val="single"/>
              </w:rPr>
              <w:t>Mode</w:t>
            </w:r>
          </w:p>
          <w:p w14:paraId="7DE0D1AA" w14:textId="24BA6846"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34D85846" w14:textId="77777777" w:rsidR="00CB1CBA" w:rsidRPr="00C867D8" w:rsidRDefault="00CB1CBA" w:rsidP="00CB1CBA">
            <w:pPr>
              <w:rPr>
                <w:rFonts w:cs="Arial"/>
                <w:sz w:val="16"/>
              </w:rPr>
            </w:pPr>
          </w:p>
          <w:p w14:paraId="6ABF5676" w14:textId="416FEF4D" w:rsidR="00CB1CBA" w:rsidRDefault="00CB1CBA" w:rsidP="00CB1CBA">
            <w:pPr>
              <w:rPr>
                <w:rFonts w:cs="Arial"/>
                <w:b/>
                <w:sz w:val="16"/>
                <w:u w:val="single"/>
              </w:rPr>
            </w:pPr>
            <w:r w:rsidRPr="00C867D8">
              <w:rPr>
                <w:rFonts w:cs="Arial"/>
                <w:b/>
                <w:sz w:val="16"/>
                <w:u w:val="single"/>
              </w:rPr>
              <w:t>Field as “&lt;xml name&gt;:[&lt;element&gt;]:[&lt;element&gt;]:&lt;field&gt;”</w:t>
            </w:r>
          </w:p>
          <w:p w14:paraId="7E3C3DA0" w14:textId="663ADC5E"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964CF53" w14:textId="77777777" w:rsidR="00CB1CBA" w:rsidRPr="00C867D8" w:rsidRDefault="00CB1CBA" w:rsidP="00CB1CBA">
            <w:pPr>
              <w:rPr>
                <w:rFonts w:cs="Arial"/>
                <w:sz w:val="16"/>
              </w:rPr>
            </w:pPr>
            <w:r w:rsidRPr="00C867D8">
              <w:rPr>
                <w:rFonts w:cs="Arial"/>
                <w:sz w:val="16"/>
              </w:rPr>
              <w:t>“&lt;IDPH DPO&gt;:idph:overlap”</w:t>
            </w:r>
          </w:p>
          <w:p w14:paraId="3B72708E" w14:textId="77777777" w:rsidR="00CB1CBA" w:rsidRPr="00C867D8" w:rsidRDefault="00CB1CBA" w:rsidP="00CB1CBA">
            <w:pPr>
              <w:rPr>
                <w:rFonts w:cs="Arial"/>
                <w:sz w:val="16"/>
              </w:rPr>
            </w:pPr>
          </w:p>
          <w:p w14:paraId="3054C36A" w14:textId="77777777" w:rsidR="00CB1CBA" w:rsidRPr="00C867D8" w:rsidRDefault="00CB1CBA" w:rsidP="00CB1CBA">
            <w:pPr>
              <w:rPr>
                <w:rFonts w:cs="Arial"/>
                <w:sz w:val="16"/>
              </w:rPr>
            </w:pPr>
            <w:r w:rsidRPr="00C867D8">
              <w:rPr>
                <w:rFonts w:cs="Arial"/>
                <w:b/>
                <w:sz w:val="16"/>
                <w:u w:val="single"/>
              </w:rPr>
              <w:t>Type</w:t>
            </w:r>
          </w:p>
          <w:p w14:paraId="3ED98C74" w14:textId="77777777" w:rsidR="00CB1CBA" w:rsidRPr="00C867D8" w:rsidRDefault="00CB1CBA" w:rsidP="00CB1CBA">
            <w:pPr>
              <w:rPr>
                <w:rFonts w:cs="Arial"/>
                <w:sz w:val="16"/>
              </w:rPr>
            </w:pPr>
            <w:r w:rsidRPr="00C867D8">
              <w:rPr>
                <w:rFonts w:cs="Arial"/>
                <w:sz w:val="16"/>
              </w:rPr>
              <w:t>U16</w:t>
            </w:r>
          </w:p>
        </w:tc>
      </w:tr>
      <w:tr w:rsidR="00CB1CBA" w:rsidRPr="00C867D8" w14:paraId="2FFF9DA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B8AE4CF"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A78D1AE" w14:textId="77777777" w:rsidR="00CB1CBA" w:rsidRPr="00C867D8" w:rsidRDefault="00CB1CBA" w:rsidP="00CB1CBA">
            <w:pPr>
              <w:rPr>
                <w:rFonts w:cs="Arial"/>
                <w:sz w:val="16"/>
              </w:rPr>
            </w:pPr>
            <w:r w:rsidRPr="00C867D8">
              <w:rPr>
                <w:rFonts w:cs="Arial"/>
                <w:sz w:val="16"/>
              </w:rPr>
              <w:t>SUBFRAME_TYPE</w:t>
            </w:r>
          </w:p>
          <w:p w14:paraId="0811036A" w14:textId="77777777" w:rsidR="00CB1CBA" w:rsidRPr="00C867D8" w:rsidRDefault="00CB1CBA" w:rsidP="00CB1CBA">
            <w:pPr>
              <w:rPr>
                <w:rFonts w:cs="Arial"/>
                <w:sz w:val="16"/>
              </w:rPr>
            </w:pPr>
          </w:p>
          <w:p w14:paraId="0FBCAF16" w14:textId="6BD33EB7" w:rsidR="00CB1CBA" w:rsidRPr="00C867D8" w:rsidRDefault="00CB1CBA" w:rsidP="00CB1CBA">
            <w:pPr>
              <w:rPr>
                <w:rFonts w:cs="Arial"/>
                <w:sz w:val="16"/>
              </w:rPr>
            </w:pPr>
            <w:r>
              <w:rPr>
                <w:rFonts w:cs="Arial"/>
                <w:b/>
                <w:sz w:val="16"/>
                <w:u w:val="single"/>
              </w:rPr>
              <w:t>Archive Attribute</w:t>
            </w:r>
          </w:p>
          <w:p w14:paraId="54958D99" w14:textId="10ED971D"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0865FFAD" w14:textId="77777777" w:rsidR="00CB1CBA" w:rsidRPr="00C867D8" w:rsidRDefault="00CB1CBA" w:rsidP="00CB1CBA">
            <w:pPr>
              <w:rPr>
                <w:rFonts w:cs="Arial"/>
                <w:b/>
                <w:sz w:val="16"/>
                <w:u w:val="single"/>
              </w:rPr>
            </w:pPr>
          </w:p>
          <w:p w14:paraId="4C0E4233"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A0E7AC3" w14:textId="77777777" w:rsidR="00CB1CBA" w:rsidRPr="00C867D8" w:rsidRDefault="00CB1CBA" w:rsidP="00CB1CBA">
            <w:pPr>
              <w:rPr>
                <w:rFonts w:cs="Arial"/>
                <w:sz w:val="16"/>
              </w:rPr>
            </w:pPr>
            <w:r w:rsidRPr="00C867D8">
              <w:rPr>
                <w:rFonts w:cs="Arial"/>
                <w:sz w:val="16"/>
              </w:rPr>
              <w:t>Specifies the method of subframing performed on the image.</w:t>
            </w:r>
          </w:p>
          <w:p w14:paraId="78887BAE" w14:textId="77777777" w:rsidR="00CB1CBA" w:rsidRPr="00C867D8" w:rsidRDefault="00CB1CBA" w:rsidP="00CB1CBA">
            <w:pPr>
              <w:rPr>
                <w:rFonts w:cs="Arial"/>
                <w:sz w:val="16"/>
              </w:rPr>
            </w:pPr>
          </w:p>
          <w:p w14:paraId="26FDB12E" w14:textId="77777777" w:rsidR="00CB1CBA" w:rsidRPr="00C867D8" w:rsidRDefault="00CB1CBA" w:rsidP="00CB1CBA">
            <w:pPr>
              <w:rPr>
                <w:rFonts w:cs="Arial"/>
                <w:sz w:val="16"/>
              </w:rPr>
            </w:pPr>
            <w:r w:rsidRPr="00C867D8">
              <w:rPr>
                <w:rFonts w:cs="Arial"/>
                <w:sz w:val="16"/>
              </w:rPr>
              <w:t>Descriptions of the valid values follow:</w:t>
            </w:r>
          </w:p>
          <w:p w14:paraId="6D830BFF" w14:textId="77777777" w:rsidR="00CB1CBA" w:rsidRPr="00C867D8" w:rsidRDefault="00CB1CBA" w:rsidP="00CB1CBA">
            <w:pPr>
              <w:rPr>
                <w:rFonts w:cs="Arial"/>
                <w:sz w:val="16"/>
              </w:rPr>
            </w:pPr>
            <w:r w:rsidRPr="00C867D8">
              <w:rPr>
                <w:rFonts w:cs="Arial"/>
                <w:sz w:val="16"/>
              </w:rPr>
              <w:t xml:space="preserve">   a)  “NONE” - No subframing requested.</w:t>
            </w:r>
          </w:p>
          <w:p w14:paraId="5770311E" w14:textId="77777777" w:rsidR="00CB1CBA" w:rsidRPr="00C867D8" w:rsidRDefault="00CB1CBA" w:rsidP="00CB1CBA">
            <w:pPr>
              <w:rPr>
                <w:rFonts w:cs="Arial"/>
                <w:sz w:val="16"/>
              </w:rPr>
            </w:pPr>
            <w:r w:rsidRPr="00C867D8">
              <w:rPr>
                <w:rFonts w:cs="Arial"/>
                <w:sz w:val="16"/>
              </w:rPr>
              <w:t xml:space="preserve">   b)  “SW_ONLY” - Software processsing only.</w:t>
            </w:r>
          </w:p>
          <w:p w14:paraId="061932EE" w14:textId="77777777" w:rsidR="00CB1CBA" w:rsidRPr="00C867D8" w:rsidRDefault="00CB1CBA" w:rsidP="00CB1CBA">
            <w:pPr>
              <w:rPr>
                <w:rFonts w:cs="Arial"/>
                <w:sz w:val="16"/>
              </w:rPr>
            </w:pPr>
            <w:r w:rsidRPr="00C867D8">
              <w:rPr>
                <w:rFonts w:cs="Arial"/>
                <w:sz w:val="16"/>
              </w:rPr>
              <w:t xml:space="preserve">   c)  “HW_COND” - Use hardware only if compatible.</w:t>
            </w:r>
          </w:p>
          <w:p w14:paraId="0FC37E93" w14:textId="77777777" w:rsidR="00CB1CBA" w:rsidRPr="00C867D8" w:rsidRDefault="00CB1CBA" w:rsidP="00CB1CBA">
            <w:pPr>
              <w:rPr>
                <w:rFonts w:cs="Arial"/>
                <w:sz w:val="16"/>
              </w:rPr>
            </w:pPr>
            <w:r w:rsidRPr="00C867D8">
              <w:rPr>
                <w:rFonts w:cs="Arial"/>
                <w:sz w:val="16"/>
              </w:rPr>
              <w:t xml:space="preserve">   d)  “HW_SW” - Use hardware then software.</w:t>
            </w:r>
          </w:p>
          <w:p w14:paraId="59DB8406" w14:textId="77777777" w:rsidR="00CB1CBA" w:rsidRPr="00C867D8" w:rsidRDefault="00CB1CBA" w:rsidP="00CB1CBA">
            <w:pPr>
              <w:rPr>
                <w:rFonts w:cs="Arial"/>
                <w:sz w:val="16"/>
              </w:rPr>
            </w:pPr>
            <w:r w:rsidRPr="00C867D8">
              <w:rPr>
                <w:rFonts w:cs="Arial"/>
                <w:sz w:val="16"/>
              </w:rPr>
              <w:t xml:space="preserve">   e)  “SUN_NO_IMG” - If the sun is found, send a subframed</w:t>
            </w:r>
          </w:p>
          <w:p w14:paraId="5564C3FA" w14:textId="77777777" w:rsidR="00CB1CBA" w:rsidRPr="00C867D8" w:rsidRDefault="00CB1CBA" w:rsidP="00CB1CBA">
            <w:pPr>
              <w:rPr>
                <w:rFonts w:cs="Arial"/>
                <w:sz w:val="16"/>
              </w:rPr>
            </w:pPr>
            <w:r w:rsidRPr="00C867D8">
              <w:rPr>
                <w:rFonts w:cs="Arial"/>
                <w:sz w:val="16"/>
              </w:rPr>
              <w:t xml:space="preserve">            image of the sun.  If sun is not found, send back no </w:t>
            </w:r>
          </w:p>
          <w:p w14:paraId="15BF39F2" w14:textId="77777777" w:rsidR="00CB1CBA" w:rsidRPr="00C867D8" w:rsidRDefault="00CB1CBA" w:rsidP="00CB1CBA">
            <w:pPr>
              <w:rPr>
                <w:rFonts w:cs="Arial"/>
                <w:sz w:val="16"/>
              </w:rPr>
            </w:pPr>
            <w:r w:rsidRPr="00C867D8">
              <w:rPr>
                <w:rFonts w:cs="Arial"/>
                <w:sz w:val="16"/>
              </w:rPr>
              <w:t xml:space="preserve">            image.</w:t>
            </w:r>
          </w:p>
          <w:p w14:paraId="641EB082" w14:textId="77777777" w:rsidR="00CB1CBA" w:rsidRPr="00C867D8" w:rsidRDefault="00CB1CBA" w:rsidP="00CB1CBA">
            <w:pPr>
              <w:rPr>
                <w:rFonts w:cs="Arial"/>
                <w:sz w:val="16"/>
              </w:rPr>
            </w:pPr>
            <w:r w:rsidRPr="00C867D8">
              <w:rPr>
                <w:rFonts w:cs="Arial"/>
                <w:sz w:val="16"/>
              </w:rPr>
              <w:t xml:space="preserve">   f)  “SUN_FULL” - If the sun is found, send a subframed </w:t>
            </w:r>
          </w:p>
          <w:p w14:paraId="086662E4" w14:textId="77777777" w:rsidR="00CB1CBA" w:rsidRPr="00C867D8" w:rsidRDefault="00CB1CBA" w:rsidP="00CB1CBA">
            <w:pPr>
              <w:rPr>
                <w:rFonts w:cs="Arial"/>
                <w:sz w:val="16"/>
              </w:rPr>
            </w:pPr>
            <w:r w:rsidRPr="00C867D8">
              <w:rPr>
                <w:rFonts w:cs="Arial"/>
                <w:sz w:val="16"/>
              </w:rPr>
              <w:t xml:space="preserve">            image of the sun.  If the sun is not found, send back </w:t>
            </w:r>
          </w:p>
          <w:p w14:paraId="5AEC7B60" w14:textId="77777777" w:rsidR="00CB1CBA" w:rsidRPr="00C867D8" w:rsidRDefault="00CB1CBA" w:rsidP="00CB1CBA">
            <w:pPr>
              <w:rPr>
                <w:rFonts w:cs="Arial"/>
                <w:sz w:val="16"/>
              </w:rPr>
            </w:pPr>
            <w:r w:rsidRPr="00C867D8">
              <w:rPr>
                <w:rFonts w:cs="Arial"/>
                <w:sz w:val="16"/>
              </w:rPr>
              <w:t xml:space="preserve">            the entire image.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D45F4B5"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FC98DA2" w14:textId="66491463" w:rsidR="00CB1CBA" w:rsidRPr="006172DD"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324B5D70" w14:textId="77777777" w:rsidR="00CB1CBA" w:rsidRPr="00C867D8" w:rsidRDefault="00CB1CBA" w:rsidP="00CB1CBA">
            <w:pPr>
              <w:rPr>
                <w:rFonts w:cs="Arial"/>
                <w:sz w:val="16"/>
              </w:rPr>
            </w:pPr>
            <w:r w:rsidRPr="00C867D8">
              <w:rPr>
                <w:rFonts w:cs="Arial"/>
                <w:sz w:val="16"/>
              </w:rPr>
              <w:t xml:space="preserve">    0 = “NONE”</w:t>
            </w:r>
          </w:p>
          <w:p w14:paraId="104C6682" w14:textId="77777777" w:rsidR="00CB1CBA" w:rsidRPr="00C867D8" w:rsidRDefault="00CB1CBA" w:rsidP="00CB1CBA">
            <w:pPr>
              <w:rPr>
                <w:rFonts w:cs="Arial"/>
                <w:sz w:val="16"/>
              </w:rPr>
            </w:pPr>
            <w:r w:rsidRPr="00C867D8">
              <w:rPr>
                <w:rFonts w:cs="Arial"/>
                <w:sz w:val="16"/>
              </w:rPr>
              <w:t xml:space="preserve">    1 = “SW_ONLY”</w:t>
            </w:r>
          </w:p>
          <w:p w14:paraId="5E055461" w14:textId="77777777" w:rsidR="00CB1CBA" w:rsidRPr="00C867D8" w:rsidRDefault="00CB1CBA" w:rsidP="00CB1CBA">
            <w:pPr>
              <w:rPr>
                <w:rFonts w:cs="Arial"/>
                <w:sz w:val="16"/>
              </w:rPr>
            </w:pPr>
            <w:r w:rsidRPr="00C867D8">
              <w:rPr>
                <w:rFonts w:cs="Arial"/>
                <w:sz w:val="16"/>
              </w:rPr>
              <w:t xml:space="preserve">    2 = “HW_COND”</w:t>
            </w:r>
          </w:p>
          <w:p w14:paraId="0D82EE33" w14:textId="77777777" w:rsidR="00CB1CBA" w:rsidRPr="00C867D8" w:rsidRDefault="00CB1CBA" w:rsidP="00CB1CBA">
            <w:pPr>
              <w:rPr>
                <w:rFonts w:cs="Arial"/>
                <w:sz w:val="16"/>
              </w:rPr>
            </w:pPr>
            <w:r w:rsidRPr="00C867D8">
              <w:rPr>
                <w:rFonts w:cs="Arial"/>
                <w:sz w:val="16"/>
              </w:rPr>
              <w:t xml:space="preserve">    3 = “HW_SW”</w:t>
            </w:r>
          </w:p>
          <w:p w14:paraId="72F8CFA6" w14:textId="77777777" w:rsidR="00CB1CBA" w:rsidRPr="00C867D8" w:rsidRDefault="00CB1CBA" w:rsidP="00CB1CBA">
            <w:pPr>
              <w:rPr>
                <w:rFonts w:cs="Arial"/>
                <w:sz w:val="16"/>
              </w:rPr>
            </w:pPr>
            <w:r w:rsidRPr="00C867D8">
              <w:rPr>
                <w:rFonts w:cs="Arial"/>
                <w:sz w:val="16"/>
              </w:rPr>
              <w:t xml:space="preserve">    4 = “SUN_NO_IMG”</w:t>
            </w:r>
          </w:p>
          <w:p w14:paraId="4E430B30" w14:textId="77777777" w:rsidR="00CB1CBA" w:rsidRPr="00C867D8" w:rsidRDefault="00CB1CBA" w:rsidP="00CB1CBA">
            <w:pPr>
              <w:rPr>
                <w:rFonts w:cs="Arial"/>
                <w:sz w:val="16"/>
              </w:rPr>
            </w:pPr>
            <w:r w:rsidRPr="00C867D8">
              <w:rPr>
                <w:rFonts w:cs="Arial"/>
                <w:sz w:val="16"/>
              </w:rPr>
              <w:t xml:space="preserve">    5 = “SUN_FULL”</w:t>
            </w:r>
          </w:p>
          <w:p w14:paraId="7D112240" w14:textId="4ED285CF" w:rsidR="00CB1CBA" w:rsidRPr="00491B8F"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r>
              <w:rPr>
                <w:rFonts w:cs="Arial"/>
                <w:sz w:val="16"/>
              </w:rPr>
              <w:t xml:space="preserve"> (B)</w:t>
            </w:r>
          </w:p>
          <w:p w14:paraId="155BEE15" w14:textId="77777777" w:rsidR="00CB1CBA" w:rsidRPr="00C867D8" w:rsidRDefault="00CB1CBA" w:rsidP="00CB1CBA">
            <w:pPr>
              <w:rPr>
                <w:rFonts w:cs="Arial"/>
                <w:sz w:val="16"/>
              </w:rPr>
            </w:pPr>
            <w:r w:rsidRPr="00C867D8">
              <w:rPr>
                <w:rFonts w:cs="Arial"/>
                <w:sz w:val="16"/>
              </w:rPr>
              <w:t xml:space="preserve">    -  If width is 1648 and height is 1200, then “NONE”</w:t>
            </w:r>
          </w:p>
          <w:p w14:paraId="02C966C9" w14:textId="77777777" w:rsidR="00CB1CBA" w:rsidRPr="00C867D8" w:rsidRDefault="00CB1CBA" w:rsidP="00CB1CBA">
            <w:pPr>
              <w:rPr>
                <w:rFonts w:cs="Arial"/>
                <w:sz w:val="16"/>
              </w:rPr>
            </w:pPr>
            <w:r w:rsidRPr="00C867D8">
              <w:rPr>
                <w:rFonts w:cs="Arial"/>
                <w:sz w:val="16"/>
              </w:rPr>
              <w:t xml:space="preserve">    -  Otherwise, “HW_ONLY”</w:t>
            </w:r>
          </w:p>
          <w:p w14:paraId="0378E79E" w14:textId="77777777" w:rsidR="00CB1CBA" w:rsidRPr="00C867D8" w:rsidRDefault="00CB1CBA" w:rsidP="00CB1CBA">
            <w:pPr>
              <w:rPr>
                <w:rFonts w:cs="Arial"/>
                <w:b/>
                <w:sz w:val="16"/>
                <w:u w:val="single"/>
              </w:rPr>
            </w:pPr>
          </w:p>
          <w:p w14:paraId="505A4D86" w14:textId="77777777" w:rsidR="00CB1CBA" w:rsidRPr="00C867D8" w:rsidRDefault="00CB1CBA" w:rsidP="00CB1CBA">
            <w:pPr>
              <w:rPr>
                <w:rFonts w:cs="Arial"/>
                <w:b/>
                <w:sz w:val="16"/>
                <w:u w:val="single"/>
              </w:rPr>
            </w:pPr>
            <w:r w:rsidRPr="00C867D8">
              <w:rPr>
                <w:rFonts w:cs="Arial"/>
                <w:b/>
                <w:sz w:val="16"/>
                <w:u w:val="single"/>
              </w:rPr>
              <w:t>Type</w:t>
            </w:r>
          </w:p>
          <w:p w14:paraId="335CF632" w14:textId="77777777" w:rsidR="00CB1CBA" w:rsidRPr="00C867D8" w:rsidRDefault="00CB1CBA" w:rsidP="00CB1CBA">
            <w:pPr>
              <w:rPr>
                <w:rFonts w:cs="Arial"/>
                <w:sz w:val="16"/>
              </w:rPr>
            </w:pPr>
            <w:r w:rsidRPr="00C867D8">
              <w:rPr>
                <w:rFonts w:cs="Arial"/>
                <w:sz w:val="16"/>
              </w:rPr>
              <w:t>string</w:t>
            </w:r>
          </w:p>
          <w:p w14:paraId="105DB5A2" w14:textId="77777777" w:rsidR="00CB1CBA" w:rsidRPr="00C867D8" w:rsidRDefault="00CB1CBA" w:rsidP="00CB1CBA">
            <w:pPr>
              <w:rPr>
                <w:rFonts w:cs="Arial"/>
                <w:b/>
                <w:sz w:val="16"/>
                <w:u w:val="single"/>
              </w:rPr>
            </w:pPr>
            <w:r w:rsidRPr="00C867D8">
              <w:rPr>
                <w:rFonts w:cs="Arial"/>
                <w:b/>
                <w:sz w:val="16"/>
                <w:u w:val="single"/>
              </w:rPr>
              <w:t xml:space="preserve"> </w:t>
            </w:r>
          </w:p>
          <w:p w14:paraId="760DB6AE" w14:textId="77777777" w:rsidR="00CB1CBA" w:rsidRPr="00C867D8" w:rsidRDefault="00CB1CBA" w:rsidP="00CB1CBA">
            <w:pPr>
              <w:rPr>
                <w:rFonts w:cs="Arial"/>
                <w:b/>
                <w:sz w:val="16"/>
                <w:u w:val="single"/>
              </w:rPr>
            </w:pPr>
            <w:r w:rsidRPr="00C867D8">
              <w:rPr>
                <w:rFonts w:cs="Arial"/>
                <w:b/>
                <w:sz w:val="16"/>
                <w:u w:val="single"/>
              </w:rPr>
              <w:t>Units</w:t>
            </w:r>
          </w:p>
          <w:p w14:paraId="07261F36" w14:textId="77777777" w:rsidR="00CB1CBA" w:rsidRPr="00C867D8" w:rsidRDefault="00CB1CBA" w:rsidP="00CB1CBA">
            <w:pPr>
              <w:rPr>
                <w:rFonts w:cs="Arial"/>
                <w:sz w:val="16"/>
              </w:rPr>
            </w:pPr>
            <w:r w:rsidRPr="00C867D8">
              <w:rPr>
                <w:rFonts w:cs="Arial"/>
                <w:sz w:val="16"/>
              </w:rPr>
              <w:t>n/a</w:t>
            </w:r>
          </w:p>
          <w:p w14:paraId="5C88009B" w14:textId="77777777" w:rsidR="00CB1CBA" w:rsidRPr="00C867D8" w:rsidRDefault="00CB1CBA" w:rsidP="00CB1CBA">
            <w:pPr>
              <w:rPr>
                <w:rFonts w:cs="Arial"/>
                <w:sz w:val="16"/>
              </w:rPr>
            </w:pPr>
          </w:p>
          <w:p w14:paraId="688C17AB" w14:textId="77777777" w:rsidR="00CB1CBA" w:rsidRPr="00C867D8" w:rsidRDefault="00CB1CBA" w:rsidP="00CB1CBA">
            <w:pPr>
              <w:rPr>
                <w:rFonts w:cs="Arial"/>
                <w:sz w:val="16"/>
                <w:u w:val="single"/>
              </w:rPr>
            </w:pPr>
            <w:r w:rsidRPr="00C867D8">
              <w:rPr>
                <w:rFonts w:cs="Arial"/>
                <w:b/>
                <w:sz w:val="16"/>
                <w:u w:val="single"/>
              </w:rPr>
              <w:t>Location</w:t>
            </w:r>
          </w:p>
          <w:p w14:paraId="4159C372" w14:textId="77777777" w:rsidR="00CB1CBA" w:rsidRDefault="00CB1CBA" w:rsidP="00CB1CBA">
            <w:pPr>
              <w:rPr>
                <w:rFonts w:cs="Arial"/>
                <w:sz w:val="16"/>
              </w:rPr>
            </w:pPr>
            <w:r w:rsidRPr="00C867D8">
              <w:rPr>
                <w:rFonts w:cs="Arial"/>
                <w:sz w:val="16"/>
              </w:rPr>
              <w:t>SUBFRAME_REQUEST_PARMS (Group)</w:t>
            </w:r>
          </w:p>
          <w:p w14:paraId="2BABD684" w14:textId="77777777" w:rsidR="00CB1CBA" w:rsidRDefault="00CB1CBA" w:rsidP="00CB1CBA">
            <w:pPr>
              <w:rPr>
                <w:rFonts w:cs="Arial"/>
                <w:sz w:val="16"/>
              </w:rPr>
            </w:pPr>
          </w:p>
          <w:p w14:paraId="7A514138" w14:textId="77777777" w:rsidR="00CB1CBA" w:rsidRPr="00A72C67" w:rsidRDefault="00CB1CBA" w:rsidP="00CB1CBA">
            <w:pPr>
              <w:rPr>
                <w:rFonts w:cs="Arial"/>
                <w:b/>
                <w:sz w:val="16"/>
                <w:u w:val="single"/>
              </w:rPr>
            </w:pPr>
            <w:r w:rsidRPr="00A72C67">
              <w:rPr>
                <w:rFonts w:cs="Arial"/>
                <w:b/>
                <w:sz w:val="16"/>
                <w:u w:val="single"/>
              </w:rPr>
              <w:t>X-path</w:t>
            </w:r>
          </w:p>
          <w:p w14:paraId="1A3FF52F" w14:textId="55B3BCC0" w:rsidR="00CB1CBA" w:rsidRPr="00A72C67" w:rsidRDefault="00CB1CBA" w:rsidP="00CB1CBA">
            <w:pPr>
              <w:rPr>
                <w:rFonts w:cs="Arial"/>
                <w:color w:val="FF0000"/>
                <w:sz w:val="16"/>
              </w:rPr>
            </w:pPr>
            <w:r w:rsidRPr="00EB02A4">
              <w:rPr>
                <w:rFonts w:cs="Arial"/>
                <w:color w:val="FF0000"/>
                <w:sz w:val="16"/>
              </w:rPr>
              <w:t>TBD</w:t>
            </w:r>
          </w:p>
          <w:p w14:paraId="22ADDF06" w14:textId="77777777" w:rsidR="00CB1CBA" w:rsidRDefault="00CB1CBA" w:rsidP="00CB1CBA">
            <w:pPr>
              <w:rPr>
                <w:rFonts w:cs="Arial"/>
                <w:sz w:val="16"/>
              </w:rPr>
            </w:pPr>
          </w:p>
          <w:p w14:paraId="03519F95" w14:textId="77777777" w:rsidR="00CB1CBA" w:rsidRPr="00A72C67" w:rsidRDefault="00CB1CBA" w:rsidP="00CB1CBA">
            <w:pPr>
              <w:rPr>
                <w:rFonts w:cs="Arial"/>
                <w:b/>
                <w:sz w:val="16"/>
                <w:u w:val="single"/>
              </w:rPr>
            </w:pPr>
            <w:r w:rsidRPr="00A72C67">
              <w:rPr>
                <w:rFonts w:cs="Arial"/>
                <w:b/>
                <w:sz w:val="16"/>
                <w:u w:val="single"/>
              </w:rPr>
              <w:t>Reference</w:t>
            </w:r>
          </w:p>
          <w:p w14:paraId="6D63C5A8" w14:textId="67E92477" w:rsidR="00CB1CBA" w:rsidRDefault="00CB1CBA" w:rsidP="00CB1CBA">
            <w:pPr>
              <w:rPr>
                <w:rFonts w:cs="Arial"/>
                <w:color w:val="FF0000"/>
                <w:sz w:val="16"/>
              </w:rPr>
            </w:pPr>
            <w:r w:rsidRPr="00EB02A4">
              <w:rPr>
                <w:rFonts w:cs="Arial"/>
                <w:color w:val="FF0000"/>
                <w:sz w:val="16"/>
              </w:rPr>
              <w:t>TBD</w:t>
            </w:r>
          </w:p>
          <w:p w14:paraId="6174E166"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BF7DD92" w14:textId="77777777" w:rsidR="00CB1CBA" w:rsidRPr="00C867D8" w:rsidRDefault="00CB1CBA" w:rsidP="00CB1CBA">
            <w:pPr>
              <w:spacing w:before="20"/>
              <w:rPr>
                <w:rFonts w:cs="Arial"/>
                <w:b/>
                <w:sz w:val="16"/>
                <w:u w:val="single"/>
              </w:rPr>
            </w:pPr>
            <w:r w:rsidRPr="00C867D8">
              <w:rPr>
                <w:rFonts w:cs="Arial"/>
                <w:b/>
                <w:sz w:val="16"/>
                <w:u w:val="single"/>
              </w:rPr>
              <w:t>Mode</w:t>
            </w:r>
          </w:p>
          <w:p w14:paraId="4EFC09DF" w14:textId="744C6681" w:rsidR="00CB1CBA" w:rsidRPr="00C867D8" w:rsidRDefault="00CB1CBA" w:rsidP="00CB1CBA">
            <w:pPr>
              <w:rPr>
                <w:rFonts w:cs="Arial"/>
                <w:sz w:val="16"/>
              </w:rPr>
            </w:pPr>
            <w:r w:rsidRPr="00C867D8">
              <w:rPr>
                <w:rFonts w:cs="Arial"/>
                <w:sz w:val="16"/>
              </w:rPr>
              <w:t xml:space="preserve">1)  DPO in XML format </w:t>
            </w:r>
            <w:r>
              <w:rPr>
                <w:rFonts w:cs="Arial"/>
                <w:sz w:val="16"/>
              </w:rPr>
              <w:t>(referenced to APID Name in Appendix A)</w:t>
            </w:r>
          </w:p>
          <w:p w14:paraId="36139611" w14:textId="1500E621" w:rsidR="00CB1CBA" w:rsidRPr="00C867D8" w:rsidRDefault="00CB1CBA" w:rsidP="00CB1CBA">
            <w:pPr>
              <w:rPr>
                <w:rFonts w:cs="Arial"/>
                <w:sz w:val="16"/>
              </w:rPr>
            </w:pPr>
            <w:r w:rsidRPr="00C867D8">
              <w:rPr>
                <w:rFonts w:cs="Arial"/>
                <w:sz w:val="16"/>
              </w:rPr>
              <w:t xml:space="preserve">2)  DPO in XML format </w:t>
            </w:r>
            <w:r>
              <w:rPr>
                <w:rFonts w:cs="Arial"/>
                <w:sz w:val="16"/>
              </w:rPr>
              <w:t>(referenced to APID Name in Appendix A)</w:t>
            </w:r>
          </w:p>
          <w:p w14:paraId="2870CCCA" w14:textId="77777777" w:rsidR="00CB1CBA" w:rsidRPr="00C867D8" w:rsidRDefault="00CB1CBA" w:rsidP="00CB1CBA">
            <w:pPr>
              <w:rPr>
                <w:rFonts w:cs="Arial"/>
                <w:sz w:val="16"/>
              </w:rPr>
            </w:pPr>
            <w:r w:rsidRPr="00C867D8">
              <w:rPr>
                <w:rFonts w:cs="Arial"/>
                <w:sz w:val="16"/>
              </w:rPr>
              <w:t xml:space="preserve">      or Image DPO mini-header</w:t>
            </w:r>
          </w:p>
          <w:p w14:paraId="0A6D2738" w14:textId="77777777" w:rsidR="00CB1CBA" w:rsidRPr="00C867D8" w:rsidRDefault="00CB1CBA" w:rsidP="00CB1CBA">
            <w:pPr>
              <w:rPr>
                <w:rFonts w:cs="Arial"/>
                <w:sz w:val="16"/>
              </w:rPr>
            </w:pPr>
          </w:p>
          <w:p w14:paraId="18864DE9"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7367B0D1"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6BF74593" w14:textId="77777777" w:rsidR="00CB1CBA" w:rsidRPr="00C867D8" w:rsidRDefault="00CB1CBA" w:rsidP="00CB1CBA">
            <w:pPr>
              <w:rPr>
                <w:rFonts w:cs="Arial"/>
                <w:sz w:val="16"/>
              </w:rPr>
            </w:pPr>
            <w:r w:rsidRPr="00C867D8">
              <w:rPr>
                <w:rFonts w:cs="Arial"/>
                <w:sz w:val="16"/>
              </w:rPr>
              <w:t xml:space="preserve">    1)  “&lt;IDPH DPO&gt;:idph:params:subframe”</w:t>
            </w:r>
          </w:p>
          <w:p w14:paraId="0834F7CA" w14:textId="1CDDEA29"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7312BCB3" w14:textId="77777777" w:rsidR="00CB1CBA" w:rsidRPr="00C867D8" w:rsidRDefault="00CB1CBA" w:rsidP="00CB1CBA">
            <w:pPr>
              <w:tabs>
                <w:tab w:val="left" w:pos="303"/>
              </w:tabs>
              <w:rPr>
                <w:rFonts w:cs="Arial"/>
                <w:sz w:val="16"/>
              </w:rPr>
            </w:pPr>
            <w:r w:rsidRPr="00C867D8">
              <w:rPr>
                <w:rFonts w:cs="Arial"/>
                <w:sz w:val="16"/>
              </w:rPr>
              <w:t xml:space="preserve">    2)  a. “&lt;Ancillary DPO&gt;:cmd_arguments_image:window_width”</w:t>
            </w:r>
          </w:p>
          <w:p w14:paraId="30DE0156" w14:textId="77777777" w:rsidR="00CB1CBA" w:rsidRPr="00C867D8" w:rsidRDefault="00CB1CBA" w:rsidP="00CB1CBA">
            <w:pPr>
              <w:tabs>
                <w:tab w:val="left" w:pos="303"/>
              </w:tabs>
              <w:rPr>
                <w:rFonts w:cs="Arial"/>
                <w:sz w:val="16"/>
              </w:rPr>
            </w:pPr>
            <w:r w:rsidRPr="00C867D8">
              <w:rPr>
                <w:rFonts w:cs="Arial"/>
                <w:sz w:val="16"/>
              </w:rPr>
              <w:t xml:space="preserve">         b. “&lt;Ancillary DPO&gt;:cmd_arguments_image:window_height”</w:t>
            </w:r>
          </w:p>
          <w:p w14:paraId="4FE5FFB5" w14:textId="55DF3F34" w:rsidR="00CB1CBA" w:rsidRPr="00C867D8" w:rsidRDefault="00CB1CBA" w:rsidP="00CB1CBA">
            <w:pPr>
              <w:tabs>
                <w:tab w:val="left" w:pos="303"/>
              </w:tabs>
              <w:rPr>
                <w:rFonts w:cs="Arial"/>
                <w:sz w:val="16"/>
              </w:rPr>
            </w:pPr>
            <w:r w:rsidRPr="00C867D8">
              <w:rPr>
                <w:rFonts w:cs="Arial"/>
                <w:sz w:val="16"/>
              </w:rPr>
              <w:t xml:space="preserve">         c. “</w:t>
            </w:r>
            <w:r>
              <w:rPr>
                <w:rFonts w:cs="Arial"/>
                <w:sz w:val="16"/>
              </w:rPr>
              <w:t>MCZ</w:t>
            </w:r>
            <w:r w:rsidRPr="00C867D8">
              <w:rPr>
                <w:rFonts w:cs="Arial"/>
                <w:sz w:val="16"/>
              </w:rPr>
              <w:t xml:space="preserve">_Image_Mini_Header[22]”    </w:t>
            </w:r>
          </w:p>
          <w:p w14:paraId="458F96D3" w14:textId="44389B29" w:rsidR="00CB1CBA" w:rsidRPr="00C867D8" w:rsidRDefault="00CB1CBA" w:rsidP="00CB1CBA">
            <w:pPr>
              <w:tabs>
                <w:tab w:val="left" w:pos="303"/>
              </w:tabs>
              <w:rPr>
                <w:rFonts w:cs="Arial"/>
                <w:sz w:val="16"/>
              </w:rPr>
            </w:pPr>
            <w:r w:rsidRPr="00C867D8">
              <w:rPr>
                <w:rFonts w:cs="Arial"/>
                <w:sz w:val="16"/>
              </w:rPr>
              <w:t xml:space="preserve">         d. “</w:t>
            </w:r>
            <w:r>
              <w:rPr>
                <w:rFonts w:cs="Arial"/>
                <w:sz w:val="16"/>
              </w:rPr>
              <w:t>MCZ</w:t>
            </w:r>
            <w:r w:rsidRPr="00C867D8">
              <w:rPr>
                <w:rFonts w:cs="Arial"/>
                <w:sz w:val="16"/>
              </w:rPr>
              <w:t>_Image_Mini_Header[23]”</w:t>
            </w:r>
          </w:p>
          <w:p w14:paraId="3099EEDA" w14:textId="77777777" w:rsidR="00CB1CBA" w:rsidRPr="00C867D8" w:rsidRDefault="00CB1CBA" w:rsidP="00CB1CBA">
            <w:pPr>
              <w:rPr>
                <w:rFonts w:cs="Arial"/>
                <w:sz w:val="16"/>
              </w:rPr>
            </w:pPr>
          </w:p>
          <w:p w14:paraId="1C6CDEA4" w14:textId="77777777" w:rsidR="00CB1CBA" w:rsidRPr="00C867D8" w:rsidRDefault="00CB1CBA" w:rsidP="00CB1CBA">
            <w:pPr>
              <w:rPr>
                <w:rFonts w:cs="Arial"/>
                <w:sz w:val="16"/>
              </w:rPr>
            </w:pPr>
            <w:r w:rsidRPr="00C867D8">
              <w:rPr>
                <w:rFonts w:cs="Arial"/>
                <w:sz w:val="16"/>
              </w:rPr>
              <w:t>NOTES:</w:t>
            </w:r>
          </w:p>
          <w:p w14:paraId="17A5EAF5" w14:textId="43F167F8"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data products (cases “a” and “b”),</w:t>
            </w:r>
          </w:p>
          <w:p w14:paraId="53338761" w14:textId="77777777" w:rsidR="00CB1CBA" w:rsidRPr="00C867D8" w:rsidRDefault="00CB1CBA" w:rsidP="00CB1CBA">
            <w:pPr>
              <w:rPr>
                <w:rFonts w:cs="Arial"/>
                <w:sz w:val="16"/>
              </w:rPr>
            </w:pPr>
            <w:r w:rsidRPr="00C867D8">
              <w:rPr>
                <w:rFonts w:cs="Arial"/>
                <w:sz w:val="16"/>
              </w:rPr>
              <w:t xml:space="preserve">    float values come from the Ancillary DPO. </w:t>
            </w:r>
          </w:p>
          <w:p w14:paraId="7ADD6DED" w14:textId="50AAF7CB"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data products (cases “c” and “d”), values</w:t>
            </w:r>
          </w:p>
          <w:p w14:paraId="1BCF0733" w14:textId="77777777" w:rsidR="00CB1CBA" w:rsidRPr="00C867D8" w:rsidRDefault="00CB1CBA" w:rsidP="00CB1CBA">
            <w:pPr>
              <w:rPr>
                <w:rFonts w:cs="Arial"/>
                <w:sz w:val="16"/>
              </w:rPr>
            </w:pPr>
            <w:r w:rsidRPr="00C867D8">
              <w:rPr>
                <w:rFonts w:cs="Arial"/>
                <w:sz w:val="16"/>
              </w:rPr>
              <w:t xml:space="preserve">    analogous to cases “a” (window_width) and “b” (window_height)</w:t>
            </w:r>
          </w:p>
          <w:p w14:paraId="7053EACB" w14:textId="77777777" w:rsidR="00CB1CBA" w:rsidRPr="00C867D8" w:rsidRDefault="00CB1CBA" w:rsidP="00CB1CBA">
            <w:pPr>
              <w:rPr>
                <w:rFonts w:cs="Arial"/>
                <w:sz w:val="16"/>
              </w:rPr>
            </w:pPr>
            <w:r w:rsidRPr="00C867D8">
              <w:rPr>
                <w:rFonts w:cs="Arial"/>
                <w:sz w:val="16"/>
              </w:rPr>
              <w:t xml:space="preserve">    are each comprised of one byte coming from Image DPO</w:t>
            </w:r>
          </w:p>
          <w:p w14:paraId="5E636195" w14:textId="77777777" w:rsidR="00CB1CBA" w:rsidRPr="00C867D8" w:rsidRDefault="00CB1CBA" w:rsidP="00CB1CBA">
            <w:pPr>
              <w:rPr>
                <w:rFonts w:cs="Arial"/>
                <w:sz w:val="16"/>
              </w:rPr>
            </w:pPr>
            <w:r w:rsidRPr="00C867D8">
              <w:rPr>
                <w:rFonts w:cs="Arial"/>
                <w:sz w:val="16"/>
              </w:rPr>
              <w:t xml:space="preserve">    mini-header at byte offsets 22 and 23, respectively.</w:t>
            </w:r>
          </w:p>
          <w:p w14:paraId="25A38A71" w14:textId="3D994D33"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parm “window_width” is number of image samples.</w:t>
            </w:r>
          </w:p>
          <w:p w14:paraId="0E02C774" w14:textId="7996ECE8"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parm “window_height” is number of image lines.</w:t>
            </w:r>
          </w:p>
          <w:p w14:paraId="1BAA5BAC" w14:textId="06A990B3"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non-Thumbnail data products, multiply by factor of</w:t>
            </w:r>
          </w:p>
          <w:p w14:paraId="718BA79A" w14:textId="77777777" w:rsidR="00CB1CBA" w:rsidRPr="00C867D8" w:rsidRDefault="00CB1CBA" w:rsidP="00CB1CBA">
            <w:pPr>
              <w:rPr>
                <w:rFonts w:cs="Arial"/>
                <w:sz w:val="16"/>
              </w:rPr>
            </w:pPr>
            <w:r w:rsidRPr="00C867D8">
              <w:rPr>
                <w:rFonts w:cs="Arial"/>
                <w:sz w:val="16"/>
              </w:rPr>
              <w:t xml:space="preserve">    8 to convert to correct line/sample value.</w:t>
            </w:r>
          </w:p>
          <w:p w14:paraId="15A9C226" w14:textId="77777777" w:rsidR="00CB1CBA" w:rsidRPr="00C867D8" w:rsidRDefault="00CB1CBA" w:rsidP="00CB1CBA">
            <w:pPr>
              <w:rPr>
                <w:rFonts w:cs="Arial"/>
                <w:sz w:val="16"/>
              </w:rPr>
            </w:pPr>
          </w:p>
          <w:p w14:paraId="2C89E161" w14:textId="77777777" w:rsidR="00CB1CBA" w:rsidRPr="00C867D8" w:rsidRDefault="00CB1CBA" w:rsidP="00CB1CBA">
            <w:pPr>
              <w:rPr>
                <w:rFonts w:cs="Arial"/>
                <w:sz w:val="16"/>
              </w:rPr>
            </w:pPr>
            <w:r w:rsidRPr="00C867D8">
              <w:rPr>
                <w:rFonts w:cs="Arial"/>
                <w:b/>
                <w:sz w:val="16"/>
                <w:u w:val="single"/>
              </w:rPr>
              <w:t>Type</w:t>
            </w:r>
          </w:p>
          <w:p w14:paraId="40981B35" w14:textId="77777777" w:rsidR="00CB1CBA" w:rsidRPr="00C867D8" w:rsidRDefault="00CB1CBA" w:rsidP="00CB1CBA">
            <w:pPr>
              <w:rPr>
                <w:rFonts w:cs="Arial"/>
                <w:sz w:val="16"/>
              </w:rPr>
            </w:pPr>
            <w:r w:rsidRPr="00C867D8">
              <w:rPr>
                <w:rFonts w:cs="Arial"/>
                <w:sz w:val="16"/>
              </w:rPr>
              <w:t>1)  enum</w:t>
            </w:r>
          </w:p>
          <w:p w14:paraId="26589958" w14:textId="77777777" w:rsidR="00CB1CBA" w:rsidRPr="00C867D8" w:rsidRDefault="00CB1CBA" w:rsidP="00CB1CBA">
            <w:pPr>
              <w:rPr>
                <w:rFonts w:cs="Arial"/>
                <w:sz w:val="16"/>
              </w:rPr>
            </w:pPr>
            <w:r w:rsidRPr="00C867D8">
              <w:rPr>
                <w:rFonts w:cs="Arial"/>
                <w:sz w:val="16"/>
              </w:rPr>
              <w:t>2)  U8</w:t>
            </w:r>
          </w:p>
        </w:tc>
      </w:tr>
      <w:tr w:rsidR="00CB1CBA" w:rsidRPr="00C867D8" w14:paraId="0C41FFD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C511ECF"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F17DC0A" w14:textId="77777777" w:rsidR="00CB1CBA" w:rsidRPr="00C867D8" w:rsidRDefault="00CB1CBA" w:rsidP="00CB1CBA">
            <w:pPr>
              <w:rPr>
                <w:rFonts w:cs="Arial"/>
                <w:sz w:val="16"/>
              </w:rPr>
            </w:pPr>
            <w:r w:rsidRPr="00C867D8">
              <w:rPr>
                <w:rFonts w:cs="Arial"/>
                <w:sz w:val="16"/>
              </w:rPr>
              <w:t>SUN_VIEW_DIRECTION</w:t>
            </w:r>
          </w:p>
          <w:p w14:paraId="61615AC0" w14:textId="77777777" w:rsidR="00CB1CBA" w:rsidRPr="00C867D8" w:rsidRDefault="00CB1CBA" w:rsidP="00CB1CBA">
            <w:pPr>
              <w:rPr>
                <w:rFonts w:cs="Arial"/>
                <w:sz w:val="16"/>
              </w:rPr>
            </w:pPr>
          </w:p>
          <w:p w14:paraId="6EE35FE6" w14:textId="554CD12E" w:rsidR="00CB1CBA" w:rsidRPr="00C867D8" w:rsidRDefault="00CB1CBA" w:rsidP="00CB1CBA">
            <w:pPr>
              <w:rPr>
                <w:rFonts w:cs="Arial"/>
                <w:sz w:val="16"/>
              </w:rPr>
            </w:pPr>
            <w:r>
              <w:rPr>
                <w:rFonts w:cs="Arial"/>
                <w:b/>
                <w:sz w:val="16"/>
                <w:u w:val="single"/>
              </w:rPr>
              <w:t>Archive Attribute</w:t>
            </w:r>
          </w:p>
          <w:p w14:paraId="23E2E6D4" w14:textId="159F51E7"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52BE18A0" w14:textId="77777777" w:rsidR="00CB1CBA" w:rsidRPr="00C867D8" w:rsidRDefault="00CB1CBA" w:rsidP="00CB1CBA">
            <w:pPr>
              <w:rPr>
                <w:rFonts w:cs="Arial"/>
                <w:b/>
                <w:sz w:val="16"/>
                <w:u w:val="single"/>
              </w:rPr>
            </w:pPr>
          </w:p>
          <w:p w14:paraId="61C38226"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464C559" w14:textId="77777777" w:rsidR="00CB1CBA" w:rsidRPr="00C867D8" w:rsidRDefault="00CB1CBA" w:rsidP="00CB1CBA">
            <w:pPr>
              <w:rPr>
                <w:rFonts w:cs="Arial"/>
                <w:sz w:val="16"/>
              </w:rPr>
            </w:pPr>
            <w:r w:rsidRPr="00C867D8">
              <w:rPr>
                <w:rFonts w:cs="Arial"/>
                <w:sz w:val="16"/>
              </w:rPr>
              <w:t>Specifies a unit vector identifying the sun viewing direction.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8F39D21"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4DFE4DD" w14:textId="77777777" w:rsidR="00CB1CBA" w:rsidRPr="00C867D8" w:rsidRDefault="00CB1CBA" w:rsidP="00CB1CBA">
            <w:pPr>
              <w:rPr>
                <w:rFonts w:cs="Arial"/>
                <w:b/>
                <w:sz w:val="16"/>
                <w:u w:val="single"/>
              </w:rPr>
            </w:pPr>
            <w:r w:rsidRPr="00C867D8">
              <w:rPr>
                <w:rFonts w:cs="Arial"/>
                <w:sz w:val="16"/>
              </w:rPr>
              <w:t>n/a</w:t>
            </w:r>
            <w:r w:rsidRPr="00C867D8">
              <w:rPr>
                <w:rFonts w:cs="Arial"/>
                <w:sz w:val="20"/>
              </w:rPr>
              <w:t xml:space="preserve"> </w:t>
            </w:r>
          </w:p>
          <w:p w14:paraId="5C5BBF03" w14:textId="77777777" w:rsidR="00CB1CBA" w:rsidRPr="00C867D8" w:rsidRDefault="00CB1CBA" w:rsidP="00CB1CBA">
            <w:pPr>
              <w:rPr>
                <w:rFonts w:cs="Arial"/>
                <w:b/>
                <w:sz w:val="16"/>
                <w:u w:val="single"/>
              </w:rPr>
            </w:pPr>
          </w:p>
          <w:p w14:paraId="46BBAFEE" w14:textId="77777777" w:rsidR="00CB1CBA" w:rsidRPr="00C867D8" w:rsidRDefault="00CB1CBA" w:rsidP="00CB1CBA">
            <w:pPr>
              <w:rPr>
                <w:rFonts w:cs="Arial"/>
                <w:b/>
                <w:sz w:val="16"/>
                <w:u w:val="single"/>
              </w:rPr>
            </w:pPr>
            <w:r w:rsidRPr="00C867D8">
              <w:rPr>
                <w:rFonts w:cs="Arial"/>
                <w:b/>
                <w:sz w:val="16"/>
                <w:u w:val="single"/>
              </w:rPr>
              <w:t>Type</w:t>
            </w:r>
          </w:p>
          <w:p w14:paraId="29590F22" w14:textId="77777777" w:rsidR="00CB1CBA" w:rsidRPr="00C867D8" w:rsidRDefault="00CB1CBA" w:rsidP="00CB1CBA">
            <w:pPr>
              <w:rPr>
                <w:rFonts w:cs="Arial"/>
                <w:sz w:val="16"/>
              </w:rPr>
            </w:pPr>
            <w:r w:rsidRPr="00C867D8">
              <w:rPr>
                <w:rFonts w:cs="Arial"/>
                <w:sz w:val="16"/>
              </w:rPr>
              <w:t>float array[3]</w:t>
            </w:r>
          </w:p>
          <w:p w14:paraId="58A664BD" w14:textId="77777777" w:rsidR="00CB1CBA" w:rsidRPr="00C867D8" w:rsidRDefault="00CB1CBA" w:rsidP="00CB1CBA">
            <w:pPr>
              <w:rPr>
                <w:rFonts w:cs="Arial"/>
                <w:b/>
                <w:sz w:val="16"/>
                <w:u w:val="single"/>
              </w:rPr>
            </w:pPr>
            <w:r w:rsidRPr="00C867D8">
              <w:rPr>
                <w:rFonts w:cs="Arial"/>
                <w:b/>
                <w:sz w:val="16"/>
                <w:u w:val="single"/>
              </w:rPr>
              <w:t xml:space="preserve"> </w:t>
            </w:r>
          </w:p>
          <w:p w14:paraId="02739B41" w14:textId="77777777" w:rsidR="00CB1CBA" w:rsidRPr="00C867D8" w:rsidRDefault="00CB1CBA" w:rsidP="00CB1CBA">
            <w:pPr>
              <w:rPr>
                <w:rFonts w:cs="Arial"/>
                <w:b/>
                <w:sz w:val="16"/>
                <w:u w:val="single"/>
              </w:rPr>
            </w:pPr>
            <w:r w:rsidRPr="00C867D8">
              <w:rPr>
                <w:rFonts w:cs="Arial"/>
                <w:b/>
                <w:sz w:val="16"/>
                <w:u w:val="single"/>
              </w:rPr>
              <w:t>Units</w:t>
            </w:r>
          </w:p>
          <w:p w14:paraId="2817B201" w14:textId="77777777" w:rsidR="00CB1CBA" w:rsidRPr="00C867D8" w:rsidRDefault="00CB1CBA" w:rsidP="00CB1CBA">
            <w:pPr>
              <w:rPr>
                <w:rFonts w:cs="Arial"/>
                <w:sz w:val="16"/>
              </w:rPr>
            </w:pPr>
            <w:r w:rsidRPr="00C867D8">
              <w:rPr>
                <w:rFonts w:cs="Arial"/>
                <w:sz w:val="16"/>
              </w:rPr>
              <w:t>n/a</w:t>
            </w:r>
          </w:p>
          <w:p w14:paraId="30149C58" w14:textId="77777777" w:rsidR="00CB1CBA" w:rsidRPr="00C867D8" w:rsidRDefault="00CB1CBA" w:rsidP="00CB1CBA">
            <w:pPr>
              <w:rPr>
                <w:rFonts w:cs="Arial"/>
                <w:sz w:val="16"/>
              </w:rPr>
            </w:pPr>
          </w:p>
          <w:p w14:paraId="21BEAD7E" w14:textId="77777777" w:rsidR="00CB1CBA" w:rsidRPr="00C867D8" w:rsidRDefault="00CB1CBA" w:rsidP="00CB1CBA">
            <w:pPr>
              <w:rPr>
                <w:rFonts w:cs="Arial"/>
                <w:sz w:val="16"/>
                <w:u w:val="single"/>
              </w:rPr>
            </w:pPr>
            <w:r w:rsidRPr="00C867D8">
              <w:rPr>
                <w:rFonts w:cs="Arial"/>
                <w:b/>
                <w:sz w:val="16"/>
                <w:u w:val="single"/>
              </w:rPr>
              <w:t>Location</w:t>
            </w:r>
          </w:p>
          <w:p w14:paraId="27A2B685" w14:textId="77777777" w:rsidR="00CB1CBA" w:rsidRDefault="00CB1CBA" w:rsidP="00CB1CBA">
            <w:pPr>
              <w:rPr>
                <w:rFonts w:cs="Arial"/>
                <w:sz w:val="16"/>
              </w:rPr>
            </w:pPr>
            <w:r w:rsidRPr="00C867D8">
              <w:rPr>
                <w:rFonts w:cs="Arial"/>
                <w:sz w:val="16"/>
              </w:rPr>
              <w:t>ROVER_DERIVED_GEOMETRY_PARMS (Group)</w:t>
            </w:r>
          </w:p>
          <w:p w14:paraId="2840D9DE" w14:textId="77777777" w:rsidR="00CB1CBA" w:rsidRDefault="00CB1CBA" w:rsidP="00CB1CBA">
            <w:pPr>
              <w:rPr>
                <w:rFonts w:cs="Arial"/>
                <w:sz w:val="16"/>
              </w:rPr>
            </w:pPr>
          </w:p>
          <w:p w14:paraId="5AF2F369" w14:textId="77777777" w:rsidR="00CB1CBA" w:rsidRPr="00A72C67" w:rsidRDefault="00CB1CBA" w:rsidP="00CB1CBA">
            <w:pPr>
              <w:rPr>
                <w:rFonts w:cs="Arial"/>
                <w:b/>
                <w:sz w:val="16"/>
                <w:u w:val="single"/>
              </w:rPr>
            </w:pPr>
            <w:r w:rsidRPr="00A72C67">
              <w:rPr>
                <w:rFonts w:cs="Arial"/>
                <w:b/>
                <w:sz w:val="16"/>
                <w:u w:val="single"/>
              </w:rPr>
              <w:t>X-path</w:t>
            </w:r>
          </w:p>
          <w:p w14:paraId="3570F436" w14:textId="0AB1694C" w:rsidR="00CB1CBA" w:rsidRPr="00A72C67" w:rsidRDefault="00CB1CBA" w:rsidP="00CB1CBA">
            <w:pPr>
              <w:rPr>
                <w:rFonts w:cs="Arial"/>
                <w:color w:val="FF0000"/>
                <w:sz w:val="16"/>
              </w:rPr>
            </w:pPr>
            <w:r w:rsidRPr="00EB02A4">
              <w:rPr>
                <w:rFonts w:cs="Arial"/>
                <w:color w:val="FF0000"/>
                <w:sz w:val="16"/>
              </w:rPr>
              <w:t>TBD</w:t>
            </w:r>
          </w:p>
          <w:p w14:paraId="49559921" w14:textId="77777777" w:rsidR="00CB1CBA" w:rsidRDefault="00CB1CBA" w:rsidP="00CB1CBA">
            <w:pPr>
              <w:rPr>
                <w:rFonts w:cs="Arial"/>
                <w:sz w:val="16"/>
              </w:rPr>
            </w:pPr>
          </w:p>
          <w:p w14:paraId="73E054D6" w14:textId="77777777" w:rsidR="00CB1CBA" w:rsidRPr="00A72C67" w:rsidRDefault="00CB1CBA" w:rsidP="00CB1CBA">
            <w:pPr>
              <w:rPr>
                <w:rFonts w:cs="Arial"/>
                <w:b/>
                <w:sz w:val="16"/>
                <w:u w:val="single"/>
              </w:rPr>
            </w:pPr>
            <w:r w:rsidRPr="00A72C67">
              <w:rPr>
                <w:rFonts w:cs="Arial"/>
                <w:b/>
                <w:sz w:val="16"/>
                <w:u w:val="single"/>
              </w:rPr>
              <w:t>Reference</w:t>
            </w:r>
          </w:p>
          <w:p w14:paraId="00238B62" w14:textId="3BF13657" w:rsidR="00CB1CBA" w:rsidRDefault="00CB1CBA" w:rsidP="00CB1CBA">
            <w:pPr>
              <w:rPr>
                <w:rFonts w:cs="Arial"/>
                <w:color w:val="FF0000"/>
                <w:sz w:val="16"/>
              </w:rPr>
            </w:pPr>
            <w:r w:rsidRPr="00EB02A4">
              <w:rPr>
                <w:rFonts w:cs="Arial"/>
                <w:color w:val="FF0000"/>
                <w:sz w:val="16"/>
              </w:rPr>
              <w:t>TBD</w:t>
            </w:r>
          </w:p>
          <w:p w14:paraId="2B12863A"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0B4358B" w14:textId="77777777" w:rsidR="00CB1CBA" w:rsidRPr="00C867D8" w:rsidRDefault="00CB1CBA" w:rsidP="00CB1CBA">
            <w:pPr>
              <w:spacing w:before="20"/>
              <w:rPr>
                <w:rFonts w:cs="Arial"/>
                <w:b/>
                <w:sz w:val="16"/>
                <w:u w:val="single"/>
              </w:rPr>
            </w:pPr>
            <w:r w:rsidRPr="00C867D8">
              <w:rPr>
                <w:rFonts w:cs="Arial"/>
                <w:b/>
                <w:sz w:val="16"/>
                <w:u w:val="single"/>
              </w:rPr>
              <w:t>Mode</w:t>
            </w:r>
          </w:p>
          <w:p w14:paraId="1C76BA23" w14:textId="50854E08"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11CFA3BD" w14:textId="77777777" w:rsidR="00CB1CBA" w:rsidRPr="00C867D8" w:rsidRDefault="00CB1CBA" w:rsidP="00CB1CBA">
            <w:pPr>
              <w:rPr>
                <w:rFonts w:cs="Arial"/>
                <w:sz w:val="16"/>
              </w:rPr>
            </w:pPr>
          </w:p>
          <w:p w14:paraId="65C95287"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776FE476" w14:textId="7609F352"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 &amp; SuperCam</w:t>
            </w:r>
          </w:p>
          <w:p w14:paraId="1A9C7C1B" w14:textId="77777777" w:rsidR="00CB1CBA" w:rsidRPr="00C867D8" w:rsidRDefault="00CB1CBA" w:rsidP="00CB1CBA">
            <w:pPr>
              <w:spacing w:before="20"/>
              <w:rPr>
                <w:rFonts w:cs="Arial"/>
                <w:sz w:val="16"/>
              </w:rPr>
            </w:pPr>
            <w:r w:rsidRPr="00C867D8">
              <w:rPr>
                <w:rFonts w:cs="Arial"/>
                <w:sz w:val="16"/>
              </w:rPr>
              <w:t xml:space="preserve">    “&lt;IDPH DPO&gt;:idph:sun_dir[3]”</w:t>
            </w:r>
          </w:p>
          <w:p w14:paraId="0051C764" w14:textId="77777777" w:rsidR="00CB1CBA" w:rsidRPr="00C867D8" w:rsidRDefault="00CB1CBA" w:rsidP="00CB1CBA">
            <w:pPr>
              <w:rPr>
                <w:rFonts w:cs="Arial"/>
                <w:sz w:val="16"/>
              </w:rPr>
            </w:pPr>
          </w:p>
          <w:p w14:paraId="5C5B07EA" w14:textId="77777777" w:rsidR="00CB1CBA" w:rsidRPr="00C867D8" w:rsidRDefault="00CB1CBA" w:rsidP="00CB1CBA">
            <w:pPr>
              <w:rPr>
                <w:rFonts w:cs="Arial"/>
                <w:sz w:val="16"/>
              </w:rPr>
            </w:pPr>
            <w:r w:rsidRPr="00C867D8">
              <w:rPr>
                <w:rFonts w:cs="Arial"/>
                <w:b/>
                <w:sz w:val="16"/>
                <w:u w:val="single"/>
              </w:rPr>
              <w:t>Type</w:t>
            </w:r>
          </w:p>
          <w:p w14:paraId="2B4B8BE1" w14:textId="77777777" w:rsidR="00CB1CBA" w:rsidRPr="00C867D8" w:rsidRDefault="00CB1CBA" w:rsidP="00CB1CBA">
            <w:pPr>
              <w:rPr>
                <w:rFonts w:cs="Arial"/>
                <w:sz w:val="16"/>
              </w:rPr>
            </w:pPr>
            <w:r w:rsidRPr="00C867D8">
              <w:rPr>
                <w:rFonts w:cs="Arial"/>
                <w:sz w:val="16"/>
              </w:rPr>
              <w:t>F32[3]</w:t>
            </w:r>
          </w:p>
        </w:tc>
      </w:tr>
      <w:tr w:rsidR="00CB1CBA" w:rsidRPr="00C867D8" w14:paraId="14DCB3C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B01CC47"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F069775" w14:textId="77777777" w:rsidR="00CB1CBA" w:rsidRPr="00C867D8" w:rsidRDefault="00CB1CBA" w:rsidP="00CB1CBA">
            <w:pPr>
              <w:rPr>
                <w:rFonts w:cs="Arial"/>
                <w:sz w:val="16"/>
              </w:rPr>
            </w:pPr>
            <w:r w:rsidRPr="00C867D8">
              <w:rPr>
                <w:rFonts w:cs="Arial"/>
                <w:sz w:val="16"/>
              </w:rPr>
              <w:t>SURFACE_GROUND_LOCATION</w:t>
            </w:r>
          </w:p>
          <w:p w14:paraId="6AED5146" w14:textId="77777777" w:rsidR="00CB1CBA" w:rsidRPr="00C867D8" w:rsidRDefault="00CB1CBA" w:rsidP="00CB1CBA">
            <w:pPr>
              <w:rPr>
                <w:rFonts w:cs="Arial"/>
                <w:sz w:val="16"/>
              </w:rPr>
            </w:pPr>
          </w:p>
          <w:p w14:paraId="2D53C851" w14:textId="0146CD8F" w:rsidR="00CB1CBA" w:rsidRPr="00C867D8" w:rsidRDefault="00CB1CBA" w:rsidP="00CB1CBA">
            <w:pPr>
              <w:rPr>
                <w:rFonts w:cs="Arial"/>
                <w:sz w:val="16"/>
              </w:rPr>
            </w:pPr>
            <w:r>
              <w:rPr>
                <w:rFonts w:cs="Arial"/>
                <w:b/>
                <w:sz w:val="16"/>
                <w:u w:val="single"/>
              </w:rPr>
              <w:t>Archive Attribute</w:t>
            </w:r>
          </w:p>
          <w:p w14:paraId="023895D5" w14:textId="37AFE429"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4FD8CE04" w14:textId="77777777" w:rsidR="00CB1CBA" w:rsidRPr="00C867D8" w:rsidRDefault="00CB1CBA" w:rsidP="00CB1CBA">
            <w:pPr>
              <w:rPr>
                <w:rFonts w:cs="Arial"/>
                <w:b/>
                <w:sz w:val="16"/>
                <w:u w:val="single"/>
              </w:rPr>
            </w:pPr>
          </w:p>
          <w:p w14:paraId="4B644DCA"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62092329" w14:textId="77777777" w:rsidR="00CB1CBA" w:rsidRPr="00C867D8" w:rsidRDefault="00CB1CBA" w:rsidP="00CB1CBA">
            <w:pPr>
              <w:spacing w:before="20"/>
              <w:rPr>
                <w:rFonts w:cs="Arial"/>
                <w:sz w:val="16"/>
              </w:rPr>
            </w:pPr>
            <w:r w:rsidRPr="00C867D8">
              <w:rPr>
                <w:rFonts w:cs="Arial"/>
                <w:sz w:val="16"/>
              </w:rPr>
              <w:t>Specifies any point on the surface (for</w:t>
            </w:r>
          </w:p>
          <w:p w14:paraId="1396C180" w14:textId="77777777" w:rsidR="00CB1CBA" w:rsidRPr="00C867D8" w:rsidRDefault="00CB1CBA" w:rsidP="00CB1CBA">
            <w:pPr>
              <w:rPr>
                <w:rFonts w:cs="Arial"/>
                <w:sz w:val="16"/>
              </w:rPr>
            </w:pPr>
            <w:r w:rsidRPr="00C867D8">
              <w:rPr>
                <w:rFonts w:cs="Arial"/>
                <w:sz w:val="16"/>
              </w:rPr>
              <w:t>SURFACE_MODEL_TYPE of "PLANE"), or the center of the sphere (for the three “SPHERE” types).  This point is</w:t>
            </w:r>
          </w:p>
          <w:p w14:paraId="198A0AAB" w14:textId="77777777" w:rsidR="00CB1CBA" w:rsidRPr="00C867D8" w:rsidRDefault="00CB1CBA" w:rsidP="00CB1CBA">
            <w:pPr>
              <w:rPr>
                <w:rFonts w:cs="Arial"/>
                <w:sz w:val="16"/>
              </w:rPr>
            </w:pPr>
            <w:r w:rsidRPr="00C867D8">
              <w:rPr>
                <w:rFonts w:cs="Arial"/>
                <w:sz w:val="16"/>
              </w:rPr>
              <w:t>measured in the coordinates specified by the REFERENCE_COORD_SYSTEM_* keywords in the same group.</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FC7FA51"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5DAD81C" w14:textId="77777777" w:rsidR="00CB1CBA" w:rsidRPr="00C867D8" w:rsidRDefault="00CB1CBA" w:rsidP="00CB1CBA">
            <w:pPr>
              <w:rPr>
                <w:rFonts w:cs="Arial"/>
                <w:b/>
                <w:sz w:val="16"/>
                <w:u w:val="single"/>
              </w:rPr>
            </w:pPr>
            <w:r w:rsidRPr="00C867D8">
              <w:rPr>
                <w:rFonts w:cs="Arial"/>
                <w:sz w:val="16"/>
              </w:rPr>
              <w:t>n/a</w:t>
            </w:r>
            <w:r w:rsidRPr="00C867D8">
              <w:rPr>
                <w:rFonts w:cs="Arial"/>
                <w:sz w:val="20"/>
              </w:rPr>
              <w:t xml:space="preserve"> </w:t>
            </w:r>
          </w:p>
          <w:p w14:paraId="07A1661E" w14:textId="77777777" w:rsidR="00CB1CBA" w:rsidRPr="00C867D8" w:rsidRDefault="00CB1CBA" w:rsidP="00CB1CBA">
            <w:pPr>
              <w:rPr>
                <w:rFonts w:cs="Arial"/>
                <w:b/>
                <w:sz w:val="16"/>
                <w:u w:val="single"/>
              </w:rPr>
            </w:pPr>
          </w:p>
          <w:p w14:paraId="55D74C5D" w14:textId="77777777" w:rsidR="00CB1CBA" w:rsidRPr="00C867D8" w:rsidRDefault="00CB1CBA" w:rsidP="00CB1CBA">
            <w:pPr>
              <w:rPr>
                <w:rFonts w:cs="Arial"/>
                <w:b/>
                <w:sz w:val="16"/>
                <w:u w:val="single"/>
              </w:rPr>
            </w:pPr>
            <w:r w:rsidRPr="00C867D8">
              <w:rPr>
                <w:rFonts w:cs="Arial"/>
                <w:b/>
                <w:sz w:val="16"/>
                <w:u w:val="single"/>
              </w:rPr>
              <w:t>Type</w:t>
            </w:r>
          </w:p>
          <w:p w14:paraId="3F995FDB" w14:textId="77777777" w:rsidR="00CB1CBA" w:rsidRPr="00C867D8" w:rsidRDefault="00CB1CBA" w:rsidP="00CB1CBA">
            <w:pPr>
              <w:rPr>
                <w:rFonts w:cs="Arial"/>
                <w:sz w:val="16"/>
              </w:rPr>
            </w:pPr>
            <w:r w:rsidRPr="00C867D8">
              <w:rPr>
                <w:rFonts w:cs="Arial"/>
                <w:sz w:val="16"/>
              </w:rPr>
              <w:t>float array[3]</w:t>
            </w:r>
          </w:p>
          <w:p w14:paraId="79FF26C0" w14:textId="77777777" w:rsidR="00CB1CBA" w:rsidRPr="00C867D8" w:rsidRDefault="00CB1CBA" w:rsidP="00CB1CBA">
            <w:pPr>
              <w:rPr>
                <w:rFonts w:cs="Arial"/>
                <w:b/>
                <w:sz w:val="16"/>
                <w:u w:val="single"/>
              </w:rPr>
            </w:pPr>
            <w:r w:rsidRPr="00C867D8">
              <w:rPr>
                <w:rFonts w:cs="Arial"/>
                <w:b/>
                <w:sz w:val="16"/>
                <w:u w:val="single"/>
              </w:rPr>
              <w:t xml:space="preserve"> </w:t>
            </w:r>
          </w:p>
          <w:p w14:paraId="4C7E9DEB" w14:textId="77777777" w:rsidR="00CB1CBA" w:rsidRPr="00C867D8" w:rsidRDefault="00CB1CBA" w:rsidP="00CB1CBA">
            <w:pPr>
              <w:rPr>
                <w:rFonts w:cs="Arial"/>
                <w:b/>
                <w:sz w:val="16"/>
                <w:u w:val="single"/>
              </w:rPr>
            </w:pPr>
            <w:r w:rsidRPr="00C867D8">
              <w:rPr>
                <w:rFonts w:cs="Arial"/>
                <w:b/>
                <w:sz w:val="16"/>
                <w:u w:val="single"/>
              </w:rPr>
              <w:t>Units</w:t>
            </w:r>
          </w:p>
          <w:p w14:paraId="307D181D" w14:textId="77777777" w:rsidR="00CB1CBA" w:rsidRPr="00C867D8" w:rsidRDefault="00CB1CBA" w:rsidP="00CB1CBA">
            <w:pPr>
              <w:rPr>
                <w:rFonts w:cs="Arial"/>
                <w:sz w:val="16"/>
              </w:rPr>
            </w:pPr>
            <w:r w:rsidRPr="00C867D8">
              <w:rPr>
                <w:rFonts w:cs="Arial"/>
                <w:sz w:val="16"/>
              </w:rPr>
              <w:t>meters</w:t>
            </w:r>
          </w:p>
          <w:p w14:paraId="4A12DEE9" w14:textId="77777777" w:rsidR="00CB1CBA" w:rsidRPr="00C867D8" w:rsidRDefault="00CB1CBA" w:rsidP="00CB1CBA">
            <w:pPr>
              <w:rPr>
                <w:rFonts w:cs="Arial"/>
                <w:sz w:val="16"/>
              </w:rPr>
            </w:pPr>
          </w:p>
          <w:p w14:paraId="50FE6A55" w14:textId="77777777" w:rsidR="00CB1CBA" w:rsidRPr="00C867D8" w:rsidRDefault="00CB1CBA" w:rsidP="00CB1CBA">
            <w:pPr>
              <w:rPr>
                <w:rFonts w:cs="Arial"/>
                <w:sz w:val="16"/>
                <w:u w:val="single"/>
              </w:rPr>
            </w:pPr>
            <w:r w:rsidRPr="00C867D8">
              <w:rPr>
                <w:rFonts w:cs="Arial"/>
                <w:b/>
                <w:sz w:val="16"/>
                <w:u w:val="single"/>
              </w:rPr>
              <w:t>Location</w:t>
            </w:r>
          </w:p>
          <w:p w14:paraId="6EA6E8F8" w14:textId="77777777" w:rsidR="00CB1CBA" w:rsidRDefault="00CB1CBA" w:rsidP="00CB1CBA">
            <w:pPr>
              <w:rPr>
                <w:rFonts w:cs="Arial"/>
                <w:sz w:val="16"/>
              </w:rPr>
            </w:pPr>
            <w:r w:rsidRPr="00C867D8">
              <w:rPr>
                <w:rFonts w:cs="Arial"/>
                <w:sz w:val="16"/>
              </w:rPr>
              <w:t>SURFACE_MODEL_PARMS (Group)</w:t>
            </w:r>
          </w:p>
          <w:p w14:paraId="14445F0B" w14:textId="77777777" w:rsidR="00CB1CBA" w:rsidRDefault="00CB1CBA" w:rsidP="00CB1CBA">
            <w:pPr>
              <w:rPr>
                <w:rFonts w:cs="Arial"/>
                <w:sz w:val="16"/>
              </w:rPr>
            </w:pPr>
          </w:p>
          <w:p w14:paraId="1DFEEEE8" w14:textId="77777777" w:rsidR="00CB1CBA" w:rsidRPr="00A72C67" w:rsidRDefault="00CB1CBA" w:rsidP="00CB1CBA">
            <w:pPr>
              <w:rPr>
                <w:rFonts w:cs="Arial"/>
                <w:b/>
                <w:sz w:val="16"/>
                <w:u w:val="single"/>
              </w:rPr>
            </w:pPr>
            <w:r w:rsidRPr="00A72C67">
              <w:rPr>
                <w:rFonts w:cs="Arial"/>
                <w:b/>
                <w:sz w:val="16"/>
                <w:u w:val="single"/>
              </w:rPr>
              <w:t>X-path</w:t>
            </w:r>
          </w:p>
          <w:p w14:paraId="581FFFD0" w14:textId="710F208A" w:rsidR="00CB1CBA" w:rsidRPr="00A72C67" w:rsidRDefault="00CB1CBA" w:rsidP="00CB1CBA">
            <w:pPr>
              <w:rPr>
                <w:rFonts w:cs="Arial"/>
                <w:color w:val="FF0000"/>
                <w:sz w:val="16"/>
              </w:rPr>
            </w:pPr>
            <w:r w:rsidRPr="00EB02A4">
              <w:rPr>
                <w:rFonts w:cs="Arial"/>
                <w:color w:val="FF0000"/>
                <w:sz w:val="16"/>
              </w:rPr>
              <w:t>TBD</w:t>
            </w:r>
          </w:p>
          <w:p w14:paraId="5EA5BDFB" w14:textId="77777777" w:rsidR="00CB1CBA" w:rsidRDefault="00CB1CBA" w:rsidP="00CB1CBA">
            <w:pPr>
              <w:rPr>
                <w:rFonts w:cs="Arial"/>
                <w:sz w:val="16"/>
              </w:rPr>
            </w:pPr>
          </w:p>
          <w:p w14:paraId="177623D9" w14:textId="77777777" w:rsidR="00CB1CBA" w:rsidRPr="00A72C67" w:rsidRDefault="00CB1CBA" w:rsidP="00CB1CBA">
            <w:pPr>
              <w:rPr>
                <w:rFonts w:cs="Arial"/>
                <w:b/>
                <w:sz w:val="16"/>
                <w:u w:val="single"/>
              </w:rPr>
            </w:pPr>
            <w:r w:rsidRPr="00A72C67">
              <w:rPr>
                <w:rFonts w:cs="Arial"/>
                <w:b/>
                <w:sz w:val="16"/>
                <w:u w:val="single"/>
              </w:rPr>
              <w:t>Reference</w:t>
            </w:r>
          </w:p>
          <w:p w14:paraId="2A49F142" w14:textId="4234B2D2" w:rsidR="00CB1CBA" w:rsidRDefault="00CB1CBA" w:rsidP="00CB1CBA">
            <w:pPr>
              <w:rPr>
                <w:rFonts w:cs="Arial"/>
                <w:color w:val="FF0000"/>
                <w:sz w:val="16"/>
              </w:rPr>
            </w:pPr>
            <w:r w:rsidRPr="00EB02A4">
              <w:rPr>
                <w:rFonts w:cs="Arial"/>
                <w:color w:val="FF0000"/>
                <w:sz w:val="16"/>
              </w:rPr>
              <w:t>TBD</w:t>
            </w:r>
          </w:p>
          <w:p w14:paraId="4B4228FA"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42AE074" w14:textId="77777777" w:rsidR="00CB1CBA" w:rsidRPr="00C867D8" w:rsidRDefault="00CB1CBA" w:rsidP="00CB1CBA">
            <w:pPr>
              <w:spacing w:before="20"/>
              <w:rPr>
                <w:rFonts w:cs="Arial"/>
                <w:b/>
                <w:sz w:val="16"/>
                <w:u w:val="single"/>
              </w:rPr>
            </w:pPr>
            <w:r w:rsidRPr="00C867D8">
              <w:rPr>
                <w:rFonts w:cs="Arial"/>
                <w:b/>
                <w:sz w:val="16"/>
                <w:u w:val="single"/>
              </w:rPr>
              <w:t>Mode</w:t>
            </w:r>
          </w:p>
          <w:p w14:paraId="3BF18F9E" w14:textId="77777777" w:rsidR="00CB1CBA" w:rsidRPr="00C867D8" w:rsidRDefault="00CB1CBA" w:rsidP="00CB1CBA">
            <w:pPr>
              <w:rPr>
                <w:rFonts w:cs="Arial"/>
                <w:sz w:val="16"/>
              </w:rPr>
            </w:pPr>
            <w:r w:rsidRPr="00C867D8">
              <w:rPr>
                <w:rFonts w:cs="Arial"/>
                <w:sz w:val="16"/>
              </w:rPr>
              <w:t xml:space="preserve">RDR-generating software </w:t>
            </w:r>
          </w:p>
          <w:p w14:paraId="3D1F7332" w14:textId="77777777" w:rsidR="00CB1CBA" w:rsidRPr="00C867D8" w:rsidRDefault="00CB1CBA" w:rsidP="00CB1CBA">
            <w:pPr>
              <w:rPr>
                <w:rFonts w:cs="Arial"/>
                <w:sz w:val="16"/>
              </w:rPr>
            </w:pPr>
          </w:p>
          <w:p w14:paraId="7A9313FC"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7772AE0B" w14:textId="77777777" w:rsidR="00CB1CBA" w:rsidRPr="00C867D8" w:rsidRDefault="00CB1CBA" w:rsidP="00CB1CBA">
            <w:pPr>
              <w:rPr>
                <w:rFonts w:cs="Arial"/>
                <w:sz w:val="16"/>
              </w:rPr>
            </w:pPr>
            <w:r w:rsidRPr="00C867D8">
              <w:rPr>
                <w:rFonts w:cs="Arial"/>
                <w:sz w:val="16"/>
              </w:rPr>
              <w:t>n/a</w:t>
            </w:r>
          </w:p>
          <w:p w14:paraId="058BD3CF" w14:textId="77777777" w:rsidR="00CB1CBA" w:rsidRPr="00C867D8" w:rsidRDefault="00CB1CBA" w:rsidP="00CB1CBA">
            <w:pPr>
              <w:rPr>
                <w:rFonts w:cs="Arial"/>
                <w:sz w:val="16"/>
              </w:rPr>
            </w:pPr>
          </w:p>
          <w:p w14:paraId="604970C2" w14:textId="77777777" w:rsidR="00CB1CBA" w:rsidRPr="00C867D8" w:rsidRDefault="00CB1CBA" w:rsidP="00CB1CBA">
            <w:pPr>
              <w:rPr>
                <w:rFonts w:cs="Arial"/>
                <w:sz w:val="16"/>
              </w:rPr>
            </w:pPr>
            <w:r w:rsidRPr="00C867D8">
              <w:rPr>
                <w:rFonts w:cs="Arial"/>
                <w:b/>
                <w:sz w:val="16"/>
                <w:u w:val="single"/>
              </w:rPr>
              <w:t>Type</w:t>
            </w:r>
          </w:p>
          <w:p w14:paraId="7C77A408" w14:textId="77777777" w:rsidR="00CB1CBA" w:rsidRPr="00C867D8" w:rsidRDefault="00CB1CBA" w:rsidP="00CB1CBA">
            <w:pPr>
              <w:rPr>
                <w:rFonts w:cs="Arial"/>
                <w:sz w:val="16"/>
              </w:rPr>
            </w:pPr>
            <w:r w:rsidRPr="00C867D8">
              <w:rPr>
                <w:rFonts w:cs="Arial"/>
                <w:sz w:val="16"/>
              </w:rPr>
              <w:t>n/a</w:t>
            </w:r>
          </w:p>
        </w:tc>
      </w:tr>
      <w:tr w:rsidR="00CB1CBA" w:rsidRPr="00C867D8" w14:paraId="0B7206B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1E9B04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D1CB5F0" w14:textId="77777777" w:rsidR="00CB1CBA" w:rsidRPr="00C867D8" w:rsidRDefault="00CB1CBA" w:rsidP="00CB1CBA">
            <w:pPr>
              <w:rPr>
                <w:rFonts w:cs="Arial"/>
                <w:sz w:val="16"/>
              </w:rPr>
            </w:pPr>
            <w:r w:rsidRPr="00C867D8">
              <w:rPr>
                <w:rFonts w:cs="Arial"/>
                <w:sz w:val="16"/>
              </w:rPr>
              <w:t>SURFACE_MODEL_FILE_NAME</w:t>
            </w:r>
          </w:p>
          <w:p w14:paraId="417C94B9" w14:textId="77777777" w:rsidR="00CB1CBA" w:rsidRPr="00C867D8" w:rsidRDefault="00CB1CBA" w:rsidP="00CB1CBA">
            <w:pPr>
              <w:rPr>
                <w:rFonts w:cs="Arial"/>
                <w:sz w:val="16"/>
              </w:rPr>
            </w:pPr>
          </w:p>
          <w:p w14:paraId="6362638F" w14:textId="3F39A634" w:rsidR="00CB1CBA" w:rsidRPr="00C867D8" w:rsidRDefault="00CB1CBA" w:rsidP="00CB1CBA">
            <w:pPr>
              <w:spacing w:before="20"/>
              <w:rPr>
                <w:rFonts w:cs="Arial"/>
                <w:b/>
                <w:sz w:val="16"/>
                <w:u w:val="single"/>
              </w:rPr>
            </w:pPr>
            <w:r>
              <w:rPr>
                <w:rFonts w:cs="Arial"/>
                <w:b/>
                <w:sz w:val="16"/>
                <w:u w:val="single"/>
              </w:rPr>
              <w:t>Archive Attribute</w:t>
            </w:r>
          </w:p>
          <w:p w14:paraId="5092436F" w14:textId="587CD9CA" w:rsidR="00CB1CBA" w:rsidRPr="00C867D8" w:rsidRDefault="00CB1CBA" w:rsidP="00CB1CBA">
            <w:pPr>
              <w:rPr>
                <w:rFonts w:cs="Arial"/>
                <w:b/>
                <w:sz w:val="16"/>
                <w:u w:val="single"/>
              </w:rPr>
            </w:pPr>
            <w:r w:rsidRPr="00C867D8">
              <w:rPr>
                <w:rFonts w:cs="Arial"/>
                <w:sz w:val="16"/>
              </w:rPr>
              <w:t>M2020:SURFACE_MODEL_FILE_NAME</w:t>
            </w:r>
          </w:p>
          <w:p w14:paraId="1631D50A" w14:textId="77777777" w:rsidR="00CB1CBA" w:rsidRPr="00C867D8" w:rsidRDefault="00CB1CBA" w:rsidP="00CB1CBA">
            <w:pPr>
              <w:rPr>
                <w:rFonts w:cs="Arial"/>
                <w:b/>
                <w:sz w:val="16"/>
                <w:u w:val="single"/>
              </w:rPr>
            </w:pPr>
          </w:p>
          <w:p w14:paraId="10C6A0B3"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F0FB21E" w14:textId="77777777" w:rsidR="00CB1CBA" w:rsidRPr="00C867D8" w:rsidRDefault="00CB1CBA" w:rsidP="00CB1CBA">
            <w:pPr>
              <w:rPr>
                <w:rFonts w:cs="Arial"/>
                <w:sz w:val="16"/>
              </w:rPr>
            </w:pPr>
            <w:r w:rsidRPr="00C867D8">
              <w:rPr>
                <w:rFonts w:cs="Arial"/>
                <w:sz w:val="16"/>
              </w:rPr>
              <w:t>Specifies the name of an XYZ, Z-component or other RDR used as a digital elevation model onto which the data were projected.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831007E"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AECA236" w14:textId="77777777" w:rsidR="00CB1CBA" w:rsidRPr="00C867D8" w:rsidRDefault="00CB1CBA" w:rsidP="00CB1CBA">
            <w:pPr>
              <w:rPr>
                <w:rFonts w:cs="Arial"/>
                <w:b/>
                <w:sz w:val="16"/>
                <w:u w:val="single"/>
              </w:rPr>
            </w:pPr>
            <w:r w:rsidRPr="00C867D8">
              <w:rPr>
                <w:rFonts w:cs="Arial"/>
                <w:sz w:val="16"/>
              </w:rPr>
              <w:t>n/a</w:t>
            </w:r>
            <w:r w:rsidRPr="00C867D8">
              <w:rPr>
                <w:rFonts w:cs="Arial"/>
                <w:sz w:val="20"/>
              </w:rPr>
              <w:t xml:space="preserve"> </w:t>
            </w:r>
          </w:p>
          <w:p w14:paraId="4317D38C" w14:textId="77777777" w:rsidR="00CB1CBA" w:rsidRPr="00C867D8" w:rsidRDefault="00CB1CBA" w:rsidP="00CB1CBA">
            <w:pPr>
              <w:rPr>
                <w:rFonts w:cs="Arial"/>
                <w:b/>
                <w:sz w:val="16"/>
                <w:u w:val="single"/>
              </w:rPr>
            </w:pPr>
          </w:p>
          <w:p w14:paraId="041B8B36" w14:textId="77777777" w:rsidR="00CB1CBA" w:rsidRPr="00C867D8" w:rsidRDefault="00CB1CBA" w:rsidP="00CB1CBA">
            <w:pPr>
              <w:rPr>
                <w:rFonts w:cs="Arial"/>
                <w:b/>
                <w:sz w:val="16"/>
                <w:u w:val="single"/>
              </w:rPr>
            </w:pPr>
            <w:r w:rsidRPr="00C867D8">
              <w:rPr>
                <w:rFonts w:cs="Arial"/>
                <w:b/>
                <w:sz w:val="16"/>
                <w:u w:val="single"/>
              </w:rPr>
              <w:t>Type</w:t>
            </w:r>
          </w:p>
          <w:p w14:paraId="2FB858EE" w14:textId="77777777" w:rsidR="00CB1CBA" w:rsidRPr="00C867D8" w:rsidRDefault="00CB1CBA" w:rsidP="00CB1CBA">
            <w:pPr>
              <w:rPr>
                <w:rFonts w:cs="Arial"/>
                <w:b/>
                <w:sz w:val="16"/>
                <w:u w:val="single"/>
              </w:rPr>
            </w:pPr>
            <w:r w:rsidRPr="00C867D8">
              <w:rPr>
                <w:rFonts w:cs="Arial"/>
                <w:sz w:val="16"/>
              </w:rPr>
              <w:t>string</w:t>
            </w:r>
            <w:r w:rsidRPr="00C867D8">
              <w:rPr>
                <w:rFonts w:cs="Arial"/>
                <w:b/>
                <w:sz w:val="16"/>
                <w:u w:val="single"/>
              </w:rPr>
              <w:t xml:space="preserve"> </w:t>
            </w:r>
          </w:p>
          <w:p w14:paraId="4E3872C9" w14:textId="77777777" w:rsidR="00CB1CBA" w:rsidRPr="00C867D8" w:rsidRDefault="00CB1CBA" w:rsidP="00CB1CBA">
            <w:pPr>
              <w:rPr>
                <w:rFonts w:cs="Arial"/>
                <w:b/>
                <w:sz w:val="16"/>
                <w:u w:val="single"/>
              </w:rPr>
            </w:pPr>
          </w:p>
          <w:p w14:paraId="66985811" w14:textId="77777777" w:rsidR="00CB1CBA" w:rsidRPr="00C867D8" w:rsidRDefault="00CB1CBA" w:rsidP="00CB1CBA">
            <w:pPr>
              <w:rPr>
                <w:rFonts w:cs="Arial"/>
                <w:b/>
                <w:sz w:val="16"/>
                <w:u w:val="single"/>
              </w:rPr>
            </w:pPr>
            <w:r w:rsidRPr="00C867D8">
              <w:rPr>
                <w:rFonts w:cs="Arial"/>
                <w:b/>
                <w:sz w:val="16"/>
                <w:u w:val="single"/>
              </w:rPr>
              <w:t>Units</w:t>
            </w:r>
          </w:p>
          <w:p w14:paraId="7D777637" w14:textId="77777777" w:rsidR="00CB1CBA" w:rsidRPr="00C867D8" w:rsidRDefault="00CB1CBA" w:rsidP="00CB1CBA">
            <w:pPr>
              <w:rPr>
                <w:rFonts w:cs="Arial"/>
                <w:sz w:val="16"/>
              </w:rPr>
            </w:pPr>
            <w:r w:rsidRPr="00C867D8">
              <w:rPr>
                <w:rFonts w:cs="Arial"/>
                <w:sz w:val="16"/>
              </w:rPr>
              <w:t>n/a</w:t>
            </w:r>
          </w:p>
          <w:p w14:paraId="6AFF075A" w14:textId="77777777" w:rsidR="00CB1CBA" w:rsidRPr="00C867D8" w:rsidRDefault="00CB1CBA" w:rsidP="00CB1CBA">
            <w:pPr>
              <w:rPr>
                <w:rFonts w:cs="Arial"/>
                <w:sz w:val="16"/>
              </w:rPr>
            </w:pPr>
          </w:p>
          <w:p w14:paraId="54C9ECC6" w14:textId="77777777" w:rsidR="00CB1CBA" w:rsidRPr="00C867D8" w:rsidRDefault="00CB1CBA" w:rsidP="00CB1CBA">
            <w:pPr>
              <w:rPr>
                <w:rFonts w:cs="Arial"/>
                <w:sz w:val="16"/>
                <w:u w:val="single"/>
              </w:rPr>
            </w:pPr>
            <w:r w:rsidRPr="00C867D8">
              <w:rPr>
                <w:rFonts w:cs="Arial"/>
                <w:b/>
                <w:sz w:val="16"/>
                <w:u w:val="single"/>
              </w:rPr>
              <w:t>Location</w:t>
            </w:r>
          </w:p>
          <w:p w14:paraId="71B93802" w14:textId="77777777" w:rsidR="00CB1CBA" w:rsidRDefault="00CB1CBA" w:rsidP="00CB1CBA">
            <w:pPr>
              <w:rPr>
                <w:rFonts w:cs="Arial"/>
                <w:sz w:val="16"/>
              </w:rPr>
            </w:pPr>
            <w:r w:rsidRPr="00C867D8">
              <w:rPr>
                <w:rFonts w:cs="Arial"/>
                <w:sz w:val="16"/>
              </w:rPr>
              <w:t>SURFACE_MODEL_PARMS (Group)</w:t>
            </w:r>
          </w:p>
          <w:p w14:paraId="69A6860E" w14:textId="77777777" w:rsidR="00CB1CBA" w:rsidRDefault="00CB1CBA" w:rsidP="00CB1CBA">
            <w:pPr>
              <w:rPr>
                <w:rFonts w:cs="Arial"/>
                <w:sz w:val="16"/>
              </w:rPr>
            </w:pPr>
          </w:p>
          <w:p w14:paraId="3471C57E" w14:textId="77777777" w:rsidR="00CB1CBA" w:rsidRPr="00A72C67" w:rsidRDefault="00CB1CBA" w:rsidP="00CB1CBA">
            <w:pPr>
              <w:rPr>
                <w:rFonts w:cs="Arial"/>
                <w:b/>
                <w:sz w:val="16"/>
                <w:u w:val="single"/>
              </w:rPr>
            </w:pPr>
            <w:r w:rsidRPr="00A72C67">
              <w:rPr>
                <w:rFonts w:cs="Arial"/>
                <w:b/>
                <w:sz w:val="16"/>
                <w:u w:val="single"/>
              </w:rPr>
              <w:t>X-path</w:t>
            </w:r>
          </w:p>
          <w:p w14:paraId="0BB236A9" w14:textId="409CBE97" w:rsidR="00CB1CBA" w:rsidRPr="00A72C67" w:rsidRDefault="00CB1CBA" w:rsidP="00CB1CBA">
            <w:pPr>
              <w:rPr>
                <w:rFonts w:cs="Arial"/>
                <w:color w:val="FF0000"/>
                <w:sz w:val="16"/>
              </w:rPr>
            </w:pPr>
            <w:r w:rsidRPr="00EB02A4">
              <w:rPr>
                <w:rFonts w:cs="Arial"/>
                <w:color w:val="FF0000"/>
                <w:sz w:val="16"/>
              </w:rPr>
              <w:t>TBD</w:t>
            </w:r>
          </w:p>
          <w:p w14:paraId="4EE7BA99" w14:textId="77777777" w:rsidR="00CB1CBA" w:rsidRDefault="00CB1CBA" w:rsidP="00CB1CBA">
            <w:pPr>
              <w:rPr>
                <w:rFonts w:cs="Arial"/>
                <w:sz w:val="16"/>
              </w:rPr>
            </w:pPr>
          </w:p>
          <w:p w14:paraId="2AEE6B2E" w14:textId="77777777" w:rsidR="00CB1CBA" w:rsidRPr="00A72C67" w:rsidRDefault="00CB1CBA" w:rsidP="00CB1CBA">
            <w:pPr>
              <w:rPr>
                <w:rFonts w:cs="Arial"/>
                <w:b/>
                <w:sz w:val="16"/>
                <w:u w:val="single"/>
              </w:rPr>
            </w:pPr>
            <w:r w:rsidRPr="00A72C67">
              <w:rPr>
                <w:rFonts w:cs="Arial"/>
                <w:b/>
                <w:sz w:val="16"/>
                <w:u w:val="single"/>
              </w:rPr>
              <w:t>Reference</w:t>
            </w:r>
          </w:p>
          <w:p w14:paraId="17929742" w14:textId="6F6A0AC0" w:rsidR="00CB1CBA" w:rsidRDefault="00CB1CBA" w:rsidP="00CB1CBA">
            <w:pPr>
              <w:rPr>
                <w:rFonts w:cs="Arial"/>
                <w:color w:val="FF0000"/>
                <w:sz w:val="16"/>
              </w:rPr>
            </w:pPr>
            <w:r w:rsidRPr="00EB02A4">
              <w:rPr>
                <w:rFonts w:cs="Arial"/>
                <w:color w:val="FF0000"/>
                <w:sz w:val="16"/>
              </w:rPr>
              <w:t>TBD</w:t>
            </w:r>
          </w:p>
          <w:p w14:paraId="618D431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354B1EA" w14:textId="77777777" w:rsidR="00CB1CBA" w:rsidRPr="00C867D8" w:rsidRDefault="00CB1CBA" w:rsidP="00CB1CBA">
            <w:pPr>
              <w:spacing w:before="20"/>
              <w:rPr>
                <w:rFonts w:cs="Arial"/>
                <w:b/>
                <w:sz w:val="16"/>
                <w:u w:val="single"/>
              </w:rPr>
            </w:pPr>
            <w:r w:rsidRPr="00C867D8">
              <w:rPr>
                <w:rFonts w:cs="Arial"/>
                <w:b/>
                <w:sz w:val="16"/>
                <w:u w:val="single"/>
              </w:rPr>
              <w:t>Mode</w:t>
            </w:r>
          </w:p>
          <w:p w14:paraId="633A1394" w14:textId="77777777" w:rsidR="00CB1CBA" w:rsidRPr="00C867D8" w:rsidRDefault="00CB1CBA" w:rsidP="00CB1CBA">
            <w:pPr>
              <w:rPr>
                <w:rFonts w:cs="Arial"/>
                <w:sz w:val="16"/>
              </w:rPr>
            </w:pPr>
            <w:r w:rsidRPr="00C867D8">
              <w:rPr>
                <w:rFonts w:cs="Arial"/>
                <w:sz w:val="16"/>
              </w:rPr>
              <w:t xml:space="preserve">RDR-generating software </w:t>
            </w:r>
          </w:p>
          <w:p w14:paraId="460E101A" w14:textId="77777777" w:rsidR="00CB1CBA" w:rsidRPr="00C867D8" w:rsidRDefault="00CB1CBA" w:rsidP="00CB1CBA">
            <w:pPr>
              <w:rPr>
                <w:rFonts w:cs="Arial"/>
                <w:sz w:val="16"/>
              </w:rPr>
            </w:pPr>
          </w:p>
          <w:p w14:paraId="248C7F2D"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3CF7B0FF" w14:textId="77777777" w:rsidR="00CB1CBA" w:rsidRPr="00C867D8" w:rsidRDefault="00CB1CBA" w:rsidP="00CB1CBA">
            <w:pPr>
              <w:rPr>
                <w:rFonts w:cs="Arial"/>
                <w:sz w:val="16"/>
              </w:rPr>
            </w:pPr>
            <w:r w:rsidRPr="00C867D8">
              <w:rPr>
                <w:rFonts w:cs="Arial"/>
                <w:sz w:val="16"/>
              </w:rPr>
              <w:t>n/a</w:t>
            </w:r>
          </w:p>
          <w:p w14:paraId="054E03B4" w14:textId="77777777" w:rsidR="00CB1CBA" w:rsidRPr="00C867D8" w:rsidRDefault="00CB1CBA" w:rsidP="00CB1CBA">
            <w:pPr>
              <w:rPr>
                <w:rFonts w:cs="Arial"/>
                <w:sz w:val="16"/>
              </w:rPr>
            </w:pPr>
          </w:p>
          <w:p w14:paraId="1CF0B46F" w14:textId="77777777" w:rsidR="00CB1CBA" w:rsidRPr="00C867D8" w:rsidRDefault="00CB1CBA" w:rsidP="00CB1CBA">
            <w:pPr>
              <w:rPr>
                <w:rFonts w:cs="Arial"/>
                <w:sz w:val="16"/>
              </w:rPr>
            </w:pPr>
            <w:r w:rsidRPr="00C867D8">
              <w:rPr>
                <w:rFonts w:cs="Arial"/>
                <w:b/>
                <w:sz w:val="16"/>
                <w:u w:val="single"/>
              </w:rPr>
              <w:t>Type</w:t>
            </w:r>
          </w:p>
          <w:p w14:paraId="5946C7F6" w14:textId="77777777" w:rsidR="00CB1CBA" w:rsidRPr="00C867D8" w:rsidRDefault="00CB1CBA" w:rsidP="00CB1CBA">
            <w:pPr>
              <w:rPr>
                <w:rFonts w:cs="Arial"/>
                <w:sz w:val="16"/>
              </w:rPr>
            </w:pPr>
            <w:r w:rsidRPr="00C867D8">
              <w:rPr>
                <w:rFonts w:cs="Arial"/>
                <w:sz w:val="16"/>
              </w:rPr>
              <w:t>n/a</w:t>
            </w:r>
          </w:p>
        </w:tc>
      </w:tr>
      <w:tr w:rsidR="00CB1CBA" w:rsidRPr="00C867D8" w14:paraId="29A31BD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077F52B"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5053AEE" w14:textId="77777777" w:rsidR="00CB1CBA" w:rsidRPr="00C867D8" w:rsidRDefault="00CB1CBA" w:rsidP="00CB1CBA">
            <w:pPr>
              <w:rPr>
                <w:rFonts w:cs="Arial"/>
                <w:sz w:val="16"/>
              </w:rPr>
            </w:pPr>
            <w:r w:rsidRPr="00C867D8">
              <w:rPr>
                <w:rFonts w:cs="Arial"/>
                <w:sz w:val="16"/>
              </w:rPr>
              <w:t>SURFACE_MODEL_TYPE</w:t>
            </w:r>
          </w:p>
          <w:p w14:paraId="34B27ACD" w14:textId="77777777" w:rsidR="00CB1CBA" w:rsidRPr="00C867D8" w:rsidRDefault="00CB1CBA" w:rsidP="00CB1CBA">
            <w:pPr>
              <w:rPr>
                <w:rFonts w:cs="Arial"/>
                <w:sz w:val="16"/>
              </w:rPr>
            </w:pPr>
          </w:p>
          <w:p w14:paraId="3E1DE91C" w14:textId="0FFE4FA4" w:rsidR="00CB1CBA" w:rsidRPr="00C867D8" w:rsidRDefault="00CB1CBA" w:rsidP="00CB1CBA">
            <w:pPr>
              <w:rPr>
                <w:rFonts w:cs="Arial"/>
                <w:sz w:val="16"/>
              </w:rPr>
            </w:pPr>
            <w:r>
              <w:rPr>
                <w:rFonts w:cs="Arial"/>
                <w:b/>
                <w:sz w:val="16"/>
                <w:u w:val="single"/>
              </w:rPr>
              <w:t>Archive Attribute</w:t>
            </w:r>
          </w:p>
          <w:p w14:paraId="1C849A76" w14:textId="623ABBAF"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262658B1" w14:textId="77777777" w:rsidR="00CB1CBA" w:rsidRPr="00C867D8" w:rsidRDefault="00CB1CBA" w:rsidP="00CB1CBA">
            <w:pPr>
              <w:rPr>
                <w:rFonts w:cs="Arial"/>
                <w:b/>
                <w:sz w:val="16"/>
                <w:u w:val="single"/>
              </w:rPr>
            </w:pPr>
          </w:p>
          <w:p w14:paraId="28253E24"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37CDBBA0" w14:textId="77777777" w:rsidR="00CB1CBA" w:rsidRPr="00C867D8" w:rsidRDefault="00CB1CBA" w:rsidP="00CB1CBA">
            <w:pPr>
              <w:rPr>
                <w:rFonts w:cs="Arial"/>
                <w:sz w:val="16"/>
              </w:rPr>
            </w:pPr>
            <w:r w:rsidRPr="00C867D8">
              <w:rPr>
                <w:rFonts w:cs="Arial"/>
                <w:sz w:val="16"/>
              </w:rPr>
              <w:t>Specifies the type of surface used for the</w:t>
            </w:r>
          </w:p>
          <w:p w14:paraId="6AA3CD14" w14:textId="77777777" w:rsidR="00CB1CBA" w:rsidRPr="00C867D8" w:rsidRDefault="00CB1CBA" w:rsidP="00CB1CBA">
            <w:pPr>
              <w:rPr>
                <w:rFonts w:cs="Arial"/>
                <w:sz w:val="16"/>
              </w:rPr>
            </w:pPr>
            <w:r w:rsidRPr="00C867D8">
              <w:rPr>
                <w:rFonts w:cs="Arial"/>
                <w:sz w:val="16"/>
              </w:rPr>
              <w:t xml:space="preserve">reprojection performed during the mosaicking process.  </w:t>
            </w:r>
          </w:p>
          <w:p w14:paraId="28FF5DF2" w14:textId="77777777" w:rsidR="00CB1CBA" w:rsidRPr="00C867D8" w:rsidRDefault="00CB1CBA" w:rsidP="00CB1CBA">
            <w:pPr>
              <w:rPr>
                <w:rFonts w:cs="Arial"/>
                <w:sz w:val="16"/>
              </w:rPr>
            </w:pPr>
          </w:p>
          <w:p w14:paraId="67C3D30B" w14:textId="77777777" w:rsidR="00CB1CBA" w:rsidRPr="00C867D8" w:rsidRDefault="00CB1CBA" w:rsidP="00CB1CBA">
            <w:pPr>
              <w:rPr>
                <w:rFonts w:cs="Arial"/>
                <w:sz w:val="16"/>
              </w:rPr>
            </w:pPr>
            <w:r w:rsidRPr="00C867D8">
              <w:rPr>
                <w:rFonts w:cs="Arial"/>
                <w:sz w:val="16"/>
              </w:rPr>
              <w:t>The valid values are defined as:</w:t>
            </w:r>
          </w:p>
          <w:p w14:paraId="5E844DCC" w14:textId="77777777" w:rsidR="00CB1CBA" w:rsidRPr="00C867D8" w:rsidRDefault="00CB1CBA" w:rsidP="00CB1CBA">
            <w:pPr>
              <w:rPr>
                <w:rFonts w:cs="Arial"/>
                <w:sz w:val="16"/>
              </w:rPr>
            </w:pPr>
            <w:r w:rsidRPr="00C867D8">
              <w:rPr>
                <w:rFonts w:cs="Arial"/>
                <w:sz w:val="16"/>
              </w:rPr>
              <w:t xml:space="preserve">  a)  "INFINITY" -  refers to an infinitely distant "surface" in all</w:t>
            </w:r>
          </w:p>
          <w:p w14:paraId="14A96E2B" w14:textId="77777777" w:rsidR="00CB1CBA" w:rsidRPr="00C867D8" w:rsidRDefault="00CB1CBA" w:rsidP="00CB1CBA">
            <w:pPr>
              <w:rPr>
                <w:rFonts w:cs="Arial"/>
                <w:sz w:val="16"/>
              </w:rPr>
            </w:pPr>
            <w:r w:rsidRPr="00C867D8">
              <w:rPr>
                <w:rFonts w:cs="Arial"/>
                <w:sz w:val="16"/>
              </w:rPr>
              <w:t xml:space="preserve">           directions and has no parameters.  </w:t>
            </w:r>
          </w:p>
          <w:p w14:paraId="42F4200B" w14:textId="77777777" w:rsidR="00CB1CBA" w:rsidRPr="00C867D8" w:rsidRDefault="00CB1CBA" w:rsidP="00CB1CBA">
            <w:pPr>
              <w:rPr>
                <w:rFonts w:cs="Arial"/>
                <w:sz w:val="16"/>
              </w:rPr>
            </w:pPr>
            <w:r w:rsidRPr="00C867D8">
              <w:rPr>
                <w:rFonts w:cs="Arial"/>
                <w:sz w:val="16"/>
              </w:rPr>
              <w:t xml:space="preserve">  b)  "PLANE" - refers to a flat plane and require the</w:t>
            </w:r>
          </w:p>
          <w:p w14:paraId="2A7E1738" w14:textId="77777777" w:rsidR="00CB1CBA" w:rsidRPr="00C867D8" w:rsidRDefault="00CB1CBA" w:rsidP="00CB1CBA">
            <w:pPr>
              <w:rPr>
                <w:rFonts w:cs="Arial"/>
                <w:sz w:val="16"/>
              </w:rPr>
            </w:pPr>
            <w:r w:rsidRPr="00C867D8">
              <w:rPr>
                <w:rFonts w:cs="Arial"/>
                <w:sz w:val="16"/>
              </w:rPr>
              <w:t xml:space="preserve">           SURFACE_NORMAL_VECTOR and </w:t>
            </w:r>
          </w:p>
          <w:p w14:paraId="424D9549" w14:textId="77777777" w:rsidR="00CB1CBA" w:rsidRPr="00C867D8" w:rsidRDefault="00CB1CBA" w:rsidP="00CB1CBA">
            <w:pPr>
              <w:rPr>
                <w:rFonts w:cs="Arial"/>
                <w:sz w:val="16"/>
              </w:rPr>
            </w:pPr>
            <w:r w:rsidRPr="00C867D8">
              <w:rPr>
                <w:rFonts w:cs="Arial"/>
                <w:sz w:val="16"/>
              </w:rPr>
              <w:t xml:space="preserve">           SURFACE_GROUND_LOCATION keywords as</w:t>
            </w:r>
          </w:p>
          <w:p w14:paraId="3564F879" w14:textId="77777777" w:rsidR="00CB1CBA" w:rsidRPr="00C867D8" w:rsidRDefault="00CB1CBA" w:rsidP="00CB1CBA">
            <w:pPr>
              <w:rPr>
                <w:rFonts w:cs="Arial"/>
                <w:sz w:val="16"/>
              </w:rPr>
            </w:pPr>
            <w:r w:rsidRPr="00C867D8">
              <w:rPr>
                <w:rFonts w:cs="Arial"/>
                <w:sz w:val="16"/>
              </w:rPr>
              <w:t xml:space="preserve">           parameters.</w:t>
            </w:r>
          </w:p>
          <w:p w14:paraId="7D9D0375" w14:textId="77777777" w:rsidR="00CB1CBA" w:rsidRPr="00C867D8" w:rsidRDefault="00CB1CBA" w:rsidP="00CB1CBA">
            <w:pPr>
              <w:rPr>
                <w:rFonts w:cs="Arial"/>
                <w:sz w:val="16"/>
              </w:rPr>
            </w:pPr>
            <w:r w:rsidRPr="00C867D8">
              <w:rPr>
                <w:rFonts w:cs="Arial"/>
                <w:sz w:val="16"/>
              </w:rPr>
              <w:t xml:space="preserve">  c)  “SPHERE” – refers to a spherical model where the</w:t>
            </w:r>
          </w:p>
          <w:p w14:paraId="0B9AA6FA" w14:textId="77777777" w:rsidR="00CB1CBA" w:rsidRPr="00C867D8" w:rsidRDefault="00CB1CBA" w:rsidP="00CB1CBA">
            <w:pPr>
              <w:rPr>
                <w:rFonts w:cs="Arial"/>
                <w:sz w:val="16"/>
              </w:rPr>
            </w:pPr>
            <w:r w:rsidRPr="00C867D8">
              <w:rPr>
                <w:rFonts w:cs="Arial"/>
                <w:sz w:val="16"/>
              </w:rPr>
              <w:t xml:space="preserve">           camera is at the center of the sphere.  The origin is</w:t>
            </w:r>
          </w:p>
          <w:p w14:paraId="470487E2" w14:textId="77777777" w:rsidR="00CB1CBA" w:rsidRPr="00C867D8" w:rsidRDefault="00CB1CBA" w:rsidP="00CB1CBA">
            <w:pPr>
              <w:rPr>
                <w:rFonts w:cs="Arial"/>
                <w:sz w:val="16"/>
              </w:rPr>
            </w:pPr>
            <w:r w:rsidRPr="00C867D8">
              <w:rPr>
                <w:rFonts w:cs="Arial"/>
                <w:sz w:val="16"/>
              </w:rPr>
              <w:t xml:space="preserve">           specified by SURFACE_GROUND_LOCATION, and</w:t>
            </w:r>
          </w:p>
          <w:p w14:paraId="13DDB262" w14:textId="77777777" w:rsidR="00CB1CBA" w:rsidRPr="00C867D8" w:rsidRDefault="00CB1CBA" w:rsidP="00CB1CBA">
            <w:pPr>
              <w:rPr>
                <w:rFonts w:cs="Arial"/>
                <w:sz w:val="16"/>
              </w:rPr>
            </w:pPr>
            <w:r w:rsidRPr="00C867D8">
              <w:rPr>
                <w:rFonts w:cs="Arial"/>
                <w:sz w:val="16"/>
              </w:rPr>
              <w:t xml:space="preserve">           the radius by the first element of </w:t>
            </w:r>
          </w:p>
          <w:p w14:paraId="3B1125CE" w14:textId="77777777" w:rsidR="00CB1CBA" w:rsidRPr="00C867D8" w:rsidRDefault="00CB1CBA" w:rsidP="00CB1CBA">
            <w:pPr>
              <w:rPr>
                <w:rFonts w:cs="Arial"/>
                <w:sz w:val="16"/>
              </w:rPr>
            </w:pPr>
            <w:r w:rsidRPr="00C867D8">
              <w:rPr>
                <w:rFonts w:cs="Arial"/>
                <w:sz w:val="16"/>
              </w:rPr>
              <w:t xml:space="preserve">           SURFACE_NORMAL_VECTOR.</w:t>
            </w:r>
          </w:p>
          <w:p w14:paraId="1BE41F43" w14:textId="77777777" w:rsidR="00CB1CBA" w:rsidRPr="00C867D8" w:rsidRDefault="00CB1CBA" w:rsidP="00CB1CBA">
            <w:pPr>
              <w:rPr>
                <w:rFonts w:cs="Arial"/>
                <w:sz w:val="16"/>
              </w:rPr>
            </w:pPr>
            <w:r w:rsidRPr="00C867D8">
              <w:rPr>
                <w:rFonts w:cs="Arial"/>
                <w:sz w:val="16"/>
              </w:rPr>
              <w:t xml:space="preserve">  d)  “SPHERE1” – refers to a general sphere model, whose</w:t>
            </w:r>
          </w:p>
          <w:p w14:paraId="19901580" w14:textId="77777777" w:rsidR="00CB1CBA" w:rsidRPr="00C867D8" w:rsidRDefault="00CB1CBA" w:rsidP="00CB1CBA">
            <w:pPr>
              <w:rPr>
                <w:rFonts w:cs="Arial"/>
                <w:sz w:val="16"/>
              </w:rPr>
            </w:pPr>
            <w:r w:rsidRPr="00C867D8">
              <w:rPr>
                <w:rFonts w:cs="Arial"/>
                <w:sz w:val="16"/>
              </w:rPr>
              <w:t xml:space="preserve">           center is defined by SURFACE_GROUND_LOCATION, </w:t>
            </w:r>
          </w:p>
          <w:p w14:paraId="47957FE7" w14:textId="77777777" w:rsidR="00CB1CBA" w:rsidRPr="00C867D8" w:rsidRDefault="00CB1CBA" w:rsidP="00CB1CBA">
            <w:pPr>
              <w:rPr>
                <w:rFonts w:cs="Arial"/>
                <w:sz w:val="16"/>
              </w:rPr>
            </w:pPr>
            <w:r w:rsidRPr="00C867D8">
              <w:rPr>
                <w:rFonts w:cs="Arial"/>
                <w:sz w:val="16"/>
              </w:rPr>
              <w:t xml:space="preserve">           and radius by the first element of </w:t>
            </w:r>
          </w:p>
          <w:p w14:paraId="4D58A7CB" w14:textId="77777777" w:rsidR="00CB1CBA" w:rsidRPr="00C867D8" w:rsidRDefault="00CB1CBA" w:rsidP="00CB1CBA">
            <w:pPr>
              <w:rPr>
                <w:rFonts w:cs="Arial"/>
                <w:sz w:val="16"/>
              </w:rPr>
            </w:pPr>
            <w:r w:rsidRPr="00C867D8">
              <w:rPr>
                <w:rFonts w:cs="Arial"/>
                <w:sz w:val="16"/>
              </w:rPr>
              <w:t xml:space="preserve">           SURFACE_NORMAL_VECTOR.  If the camera is</w:t>
            </w:r>
          </w:p>
          <w:p w14:paraId="5D29FFA5" w14:textId="77777777" w:rsidR="00CB1CBA" w:rsidRPr="00C867D8" w:rsidRDefault="00CB1CBA" w:rsidP="00CB1CBA">
            <w:pPr>
              <w:rPr>
                <w:rFonts w:cs="Arial"/>
                <w:sz w:val="16"/>
              </w:rPr>
            </w:pPr>
            <w:r w:rsidRPr="00C867D8">
              <w:rPr>
                <w:rFonts w:cs="Arial"/>
                <w:sz w:val="16"/>
              </w:rPr>
              <w:t xml:space="preserve">           outside the sphere, the first intersection with the sphere</w:t>
            </w:r>
          </w:p>
          <w:p w14:paraId="2F41422C" w14:textId="77777777" w:rsidR="00CB1CBA" w:rsidRPr="00C867D8" w:rsidRDefault="00CB1CBA" w:rsidP="00CB1CBA">
            <w:pPr>
              <w:rPr>
                <w:rFonts w:cs="Arial"/>
                <w:sz w:val="16"/>
              </w:rPr>
            </w:pPr>
            <w:r w:rsidRPr="00C867D8">
              <w:rPr>
                <w:rFonts w:cs="Arial"/>
                <w:sz w:val="16"/>
              </w:rPr>
              <w:t xml:space="preserve">           is used;  this makes it useful for modeling hills or rocks.</w:t>
            </w:r>
          </w:p>
          <w:p w14:paraId="759454AB" w14:textId="77777777" w:rsidR="00CB1CBA" w:rsidRPr="00C867D8" w:rsidRDefault="00CB1CBA" w:rsidP="00CB1CBA">
            <w:pPr>
              <w:rPr>
                <w:rFonts w:cs="Arial"/>
                <w:sz w:val="16"/>
              </w:rPr>
            </w:pPr>
            <w:r w:rsidRPr="00C867D8">
              <w:rPr>
                <w:rFonts w:cs="Arial"/>
                <w:sz w:val="16"/>
              </w:rPr>
              <w:t xml:space="preserve">  e)  “SPHERE2” – just like SPHERE1, except the second</w:t>
            </w:r>
          </w:p>
          <w:p w14:paraId="56811749" w14:textId="77777777" w:rsidR="00CB1CBA" w:rsidRPr="00C867D8" w:rsidRDefault="00CB1CBA" w:rsidP="00CB1CBA">
            <w:pPr>
              <w:rPr>
                <w:rFonts w:cs="Arial"/>
                <w:sz w:val="16"/>
              </w:rPr>
            </w:pPr>
            <w:r w:rsidRPr="00C867D8">
              <w:rPr>
                <w:rFonts w:cs="Arial"/>
                <w:sz w:val="16"/>
              </w:rPr>
              <w:t xml:space="preserve">           intersection with the sphere is used; this makes it useful</w:t>
            </w:r>
          </w:p>
          <w:p w14:paraId="31672C67" w14:textId="77777777" w:rsidR="00CB1CBA" w:rsidRPr="00C867D8" w:rsidRDefault="00CB1CBA" w:rsidP="00CB1CBA">
            <w:pPr>
              <w:rPr>
                <w:rFonts w:cs="Arial"/>
                <w:sz w:val="16"/>
              </w:rPr>
            </w:pPr>
            <w:r w:rsidRPr="00C867D8">
              <w:rPr>
                <w:rFonts w:cs="Arial"/>
                <w:sz w:val="16"/>
              </w:rPr>
              <w:t xml:space="preserve">           for modeling craters.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E1F3FF0"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FE4AFD4" w14:textId="77777777" w:rsidR="00CB1CBA" w:rsidRPr="00C867D8" w:rsidRDefault="00CB1CBA" w:rsidP="00CB1CBA">
            <w:pPr>
              <w:rPr>
                <w:rFonts w:cs="Arial"/>
                <w:b/>
                <w:sz w:val="16"/>
                <w:u w:val="single"/>
              </w:rPr>
            </w:pPr>
            <w:r w:rsidRPr="00C867D8">
              <w:rPr>
                <w:rFonts w:cs="Arial"/>
                <w:sz w:val="16"/>
              </w:rPr>
              <w:t>“INFINITY”, “PLANE”, “SPHERE”, “SPHERE1”</w:t>
            </w:r>
            <w:r w:rsidRPr="00C867D8">
              <w:rPr>
                <w:rFonts w:cs="Arial"/>
                <w:sz w:val="20"/>
              </w:rPr>
              <w:t xml:space="preserve">, </w:t>
            </w:r>
            <w:r w:rsidRPr="00C867D8">
              <w:rPr>
                <w:rFonts w:cs="Arial"/>
                <w:sz w:val="16"/>
              </w:rPr>
              <w:t>“SPHERE2”</w:t>
            </w:r>
            <w:r w:rsidRPr="00C867D8">
              <w:rPr>
                <w:rFonts w:cs="Arial"/>
                <w:sz w:val="20"/>
              </w:rPr>
              <w:t xml:space="preserve"> </w:t>
            </w:r>
          </w:p>
          <w:p w14:paraId="333A4975" w14:textId="77777777" w:rsidR="00CB1CBA" w:rsidRPr="00C867D8" w:rsidRDefault="00CB1CBA" w:rsidP="00CB1CBA">
            <w:pPr>
              <w:rPr>
                <w:rFonts w:cs="Arial"/>
                <w:b/>
                <w:sz w:val="16"/>
                <w:u w:val="single"/>
              </w:rPr>
            </w:pPr>
          </w:p>
          <w:p w14:paraId="5E20E7A4" w14:textId="77777777" w:rsidR="00CB1CBA" w:rsidRPr="00C867D8" w:rsidRDefault="00CB1CBA" w:rsidP="00CB1CBA">
            <w:pPr>
              <w:rPr>
                <w:rFonts w:cs="Arial"/>
                <w:b/>
                <w:sz w:val="16"/>
                <w:u w:val="single"/>
              </w:rPr>
            </w:pPr>
            <w:r w:rsidRPr="00C867D8">
              <w:rPr>
                <w:rFonts w:cs="Arial"/>
                <w:b/>
                <w:sz w:val="16"/>
                <w:u w:val="single"/>
              </w:rPr>
              <w:t>Type</w:t>
            </w:r>
          </w:p>
          <w:p w14:paraId="2F636C20" w14:textId="77777777" w:rsidR="00CB1CBA" w:rsidRPr="00C867D8" w:rsidRDefault="00CB1CBA" w:rsidP="00CB1CBA">
            <w:pPr>
              <w:rPr>
                <w:rFonts w:cs="Arial"/>
                <w:b/>
                <w:sz w:val="16"/>
                <w:u w:val="single"/>
              </w:rPr>
            </w:pPr>
            <w:r w:rsidRPr="00C867D8">
              <w:rPr>
                <w:rFonts w:cs="Arial"/>
                <w:sz w:val="16"/>
              </w:rPr>
              <w:t>string</w:t>
            </w:r>
            <w:r w:rsidRPr="00C867D8">
              <w:rPr>
                <w:rFonts w:cs="Arial"/>
                <w:b/>
                <w:sz w:val="16"/>
                <w:u w:val="single"/>
              </w:rPr>
              <w:t xml:space="preserve"> </w:t>
            </w:r>
          </w:p>
          <w:p w14:paraId="1437D089" w14:textId="77777777" w:rsidR="00CB1CBA" w:rsidRPr="00C867D8" w:rsidRDefault="00CB1CBA" w:rsidP="00CB1CBA">
            <w:pPr>
              <w:rPr>
                <w:rFonts w:cs="Arial"/>
                <w:b/>
                <w:sz w:val="16"/>
                <w:u w:val="single"/>
              </w:rPr>
            </w:pPr>
          </w:p>
          <w:p w14:paraId="3C47C121" w14:textId="77777777" w:rsidR="00CB1CBA" w:rsidRPr="00C867D8" w:rsidRDefault="00CB1CBA" w:rsidP="00CB1CBA">
            <w:pPr>
              <w:rPr>
                <w:rFonts w:cs="Arial"/>
                <w:b/>
                <w:sz w:val="16"/>
                <w:u w:val="single"/>
              </w:rPr>
            </w:pPr>
            <w:r w:rsidRPr="00C867D8">
              <w:rPr>
                <w:rFonts w:cs="Arial"/>
                <w:b/>
                <w:sz w:val="16"/>
                <w:u w:val="single"/>
              </w:rPr>
              <w:t>Units</w:t>
            </w:r>
          </w:p>
          <w:p w14:paraId="27C8F305" w14:textId="77777777" w:rsidR="00CB1CBA" w:rsidRPr="00C867D8" w:rsidRDefault="00CB1CBA" w:rsidP="00CB1CBA">
            <w:pPr>
              <w:rPr>
                <w:rFonts w:cs="Arial"/>
                <w:sz w:val="16"/>
              </w:rPr>
            </w:pPr>
            <w:r w:rsidRPr="00C867D8">
              <w:rPr>
                <w:rFonts w:cs="Arial"/>
                <w:sz w:val="16"/>
              </w:rPr>
              <w:t>n/a</w:t>
            </w:r>
          </w:p>
          <w:p w14:paraId="631FCD19" w14:textId="77777777" w:rsidR="00CB1CBA" w:rsidRPr="00C867D8" w:rsidRDefault="00CB1CBA" w:rsidP="00CB1CBA">
            <w:pPr>
              <w:rPr>
                <w:rFonts w:cs="Arial"/>
                <w:sz w:val="16"/>
              </w:rPr>
            </w:pPr>
          </w:p>
          <w:p w14:paraId="560C2075" w14:textId="77777777" w:rsidR="00CB1CBA" w:rsidRPr="00C867D8" w:rsidRDefault="00CB1CBA" w:rsidP="00CB1CBA">
            <w:pPr>
              <w:rPr>
                <w:rFonts w:cs="Arial"/>
                <w:sz w:val="16"/>
                <w:u w:val="single"/>
              </w:rPr>
            </w:pPr>
            <w:r w:rsidRPr="00C867D8">
              <w:rPr>
                <w:rFonts w:cs="Arial"/>
                <w:b/>
                <w:sz w:val="16"/>
                <w:u w:val="single"/>
              </w:rPr>
              <w:t>Location</w:t>
            </w:r>
          </w:p>
          <w:p w14:paraId="6DC186C1" w14:textId="77777777" w:rsidR="00CB1CBA" w:rsidRDefault="00CB1CBA" w:rsidP="00CB1CBA">
            <w:pPr>
              <w:rPr>
                <w:rFonts w:cs="Arial"/>
                <w:sz w:val="16"/>
              </w:rPr>
            </w:pPr>
            <w:r w:rsidRPr="00C867D8">
              <w:rPr>
                <w:rFonts w:cs="Arial"/>
                <w:sz w:val="16"/>
              </w:rPr>
              <w:t>SURFACE_MODEL_PARMS (Group)</w:t>
            </w:r>
          </w:p>
          <w:p w14:paraId="345B9AC4" w14:textId="77777777" w:rsidR="00CB1CBA" w:rsidRDefault="00CB1CBA" w:rsidP="00CB1CBA">
            <w:pPr>
              <w:rPr>
                <w:rFonts w:cs="Arial"/>
                <w:sz w:val="16"/>
              </w:rPr>
            </w:pPr>
          </w:p>
          <w:p w14:paraId="394D2666" w14:textId="77777777" w:rsidR="00CB1CBA" w:rsidRPr="00A72C67" w:rsidRDefault="00CB1CBA" w:rsidP="00CB1CBA">
            <w:pPr>
              <w:rPr>
                <w:rFonts w:cs="Arial"/>
                <w:b/>
                <w:sz w:val="16"/>
                <w:u w:val="single"/>
              </w:rPr>
            </w:pPr>
            <w:r w:rsidRPr="00A72C67">
              <w:rPr>
                <w:rFonts w:cs="Arial"/>
                <w:b/>
                <w:sz w:val="16"/>
                <w:u w:val="single"/>
              </w:rPr>
              <w:t>X-path</w:t>
            </w:r>
          </w:p>
          <w:p w14:paraId="5FC6DEAF" w14:textId="49E724AA" w:rsidR="00CB1CBA" w:rsidRPr="00A72C67" w:rsidRDefault="00CB1CBA" w:rsidP="00CB1CBA">
            <w:pPr>
              <w:rPr>
                <w:rFonts w:cs="Arial"/>
                <w:color w:val="FF0000"/>
                <w:sz w:val="16"/>
              </w:rPr>
            </w:pPr>
            <w:r w:rsidRPr="00EB02A4">
              <w:rPr>
                <w:rFonts w:cs="Arial"/>
                <w:color w:val="FF0000"/>
                <w:sz w:val="16"/>
              </w:rPr>
              <w:t>TBD</w:t>
            </w:r>
          </w:p>
          <w:p w14:paraId="6B59D24A" w14:textId="77777777" w:rsidR="00CB1CBA" w:rsidRDefault="00CB1CBA" w:rsidP="00CB1CBA">
            <w:pPr>
              <w:rPr>
                <w:rFonts w:cs="Arial"/>
                <w:sz w:val="16"/>
              </w:rPr>
            </w:pPr>
          </w:p>
          <w:p w14:paraId="6FE53E3E" w14:textId="77777777" w:rsidR="00CB1CBA" w:rsidRPr="00A72C67" w:rsidRDefault="00CB1CBA" w:rsidP="00CB1CBA">
            <w:pPr>
              <w:rPr>
                <w:rFonts w:cs="Arial"/>
                <w:b/>
                <w:sz w:val="16"/>
                <w:u w:val="single"/>
              </w:rPr>
            </w:pPr>
            <w:r w:rsidRPr="00A72C67">
              <w:rPr>
                <w:rFonts w:cs="Arial"/>
                <w:b/>
                <w:sz w:val="16"/>
                <w:u w:val="single"/>
              </w:rPr>
              <w:t>Reference</w:t>
            </w:r>
          </w:p>
          <w:p w14:paraId="4891B6F3" w14:textId="3359BFC3" w:rsidR="00CB1CBA" w:rsidRDefault="00CB1CBA" w:rsidP="00CB1CBA">
            <w:pPr>
              <w:rPr>
                <w:rFonts w:cs="Arial"/>
                <w:color w:val="FF0000"/>
                <w:sz w:val="16"/>
              </w:rPr>
            </w:pPr>
            <w:r w:rsidRPr="00EB02A4">
              <w:rPr>
                <w:rFonts w:cs="Arial"/>
                <w:color w:val="FF0000"/>
                <w:sz w:val="16"/>
              </w:rPr>
              <w:t>TBD</w:t>
            </w:r>
          </w:p>
          <w:p w14:paraId="2A460352"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AFA19F5" w14:textId="77777777" w:rsidR="00CB1CBA" w:rsidRPr="00C867D8" w:rsidRDefault="00CB1CBA" w:rsidP="00CB1CBA">
            <w:pPr>
              <w:spacing w:before="20"/>
              <w:rPr>
                <w:rFonts w:cs="Arial"/>
                <w:b/>
                <w:sz w:val="16"/>
                <w:u w:val="single"/>
              </w:rPr>
            </w:pPr>
            <w:r w:rsidRPr="00C867D8">
              <w:rPr>
                <w:rFonts w:cs="Arial"/>
                <w:b/>
                <w:sz w:val="16"/>
                <w:u w:val="single"/>
              </w:rPr>
              <w:t>Mode</w:t>
            </w:r>
          </w:p>
          <w:p w14:paraId="47C2BC8C" w14:textId="77777777" w:rsidR="00CB1CBA" w:rsidRPr="00C867D8" w:rsidRDefault="00CB1CBA" w:rsidP="00CB1CBA">
            <w:pPr>
              <w:rPr>
                <w:rFonts w:cs="Arial"/>
                <w:sz w:val="16"/>
              </w:rPr>
            </w:pPr>
            <w:r w:rsidRPr="00C867D8">
              <w:rPr>
                <w:rFonts w:cs="Arial"/>
                <w:sz w:val="16"/>
              </w:rPr>
              <w:t xml:space="preserve">RDR-generating software </w:t>
            </w:r>
          </w:p>
          <w:p w14:paraId="14C819F5" w14:textId="77777777" w:rsidR="00CB1CBA" w:rsidRPr="00C867D8" w:rsidRDefault="00CB1CBA" w:rsidP="00CB1CBA">
            <w:pPr>
              <w:rPr>
                <w:rFonts w:cs="Arial"/>
                <w:sz w:val="16"/>
              </w:rPr>
            </w:pPr>
          </w:p>
          <w:p w14:paraId="5B989056"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06E62643" w14:textId="77777777" w:rsidR="00CB1CBA" w:rsidRPr="00C867D8" w:rsidRDefault="00CB1CBA" w:rsidP="00CB1CBA">
            <w:pPr>
              <w:rPr>
                <w:rFonts w:cs="Arial"/>
                <w:sz w:val="16"/>
              </w:rPr>
            </w:pPr>
            <w:r w:rsidRPr="00C867D8">
              <w:rPr>
                <w:rFonts w:cs="Arial"/>
                <w:sz w:val="16"/>
              </w:rPr>
              <w:t>n/a</w:t>
            </w:r>
          </w:p>
          <w:p w14:paraId="465684D9" w14:textId="77777777" w:rsidR="00CB1CBA" w:rsidRPr="00C867D8" w:rsidRDefault="00CB1CBA" w:rsidP="00CB1CBA">
            <w:pPr>
              <w:rPr>
                <w:rFonts w:cs="Arial"/>
                <w:sz w:val="16"/>
              </w:rPr>
            </w:pPr>
          </w:p>
          <w:p w14:paraId="00334EA1" w14:textId="77777777" w:rsidR="00CB1CBA" w:rsidRPr="00C867D8" w:rsidRDefault="00CB1CBA" w:rsidP="00CB1CBA">
            <w:pPr>
              <w:rPr>
                <w:rFonts w:cs="Arial"/>
                <w:sz w:val="16"/>
              </w:rPr>
            </w:pPr>
            <w:r w:rsidRPr="00C867D8">
              <w:rPr>
                <w:rFonts w:cs="Arial"/>
                <w:b/>
                <w:sz w:val="16"/>
                <w:u w:val="single"/>
              </w:rPr>
              <w:t>Type</w:t>
            </w:r>
          </w:p>
          <w:p w14:paraId="4B5C2924" w14:textId="77777777" w:rsidR="00CB1CBA" w:rsidRPr="00C867D8" w:rsidRDefault="00CB1CBA" w:rsidP="00CB1CBA">
            <w:pPr>
              <w:rPr>
                <w:rFonts w:cs="Arial"/>
                <w:sz w:val="16"/>
              </w:rPr>
            </w:pPr>
            <w:r w:rsidRPr="00C867D8">
              <w:rPr>
                <w:rFonts w:cs="Arial"/>
                <w:sz w:val="16"/>
              </w:rPr>
              <w:t>n/a</w:t>
            </w:r>
          </w:p>
        </w:tc>
      </w:tr>
      <w:tr w:rsidR="00CB1CBA" w:rsidRPr="00C867D8" w14:paraId="66A60D2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16F5C65"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8387A5D" w14:textId="77777777" w:rsidR="00CB1CBA" w:rsidRPr="00C867D8" w:rsidRDefault="00CB1CBA" w:rsidP="00CB1CBA">
            <w:pPr>
              <w:rPr>
                <w:rFonts w:cs="Arial"/>
                <w:sz w:val="16"/>
              </w:rPr>
            </w:pPr>
            <w:r w:rsidRPr="00C867D8">
              <w:rPr>
                <w:rFonts w:cs="Arial"/>
                <w:sz w:val="16"/>
              </w:rPr>
              <w:t>SURFACE_NORMAL_VECTOR</w:t>
            </w:r>
          </w:p>
          <w:p w14:paraId="09BB1C61" w14:textId="77777777" w:rsidR="00CB1CBA" w:rsidRPr="00C867D8" w:rsidRDefault="00CB1CBA" w:rsidP="00CB1CBA">
            <w:pPr>
              <w:rPr>
                <w:rFonts w:cs="Arial"/>
                <w:sz w:val="16"/>
              </w:rPr>
            </w:pPr>
          </w:p>
          <w:p w14:paraId="6A3C5980" w14:textId="42842157" w:rsidR="00CB1CBA" w:rsidRPr="00C867D8" w:rsidRDefault="00CB1CBA" w:rsidP="00CB1CBA">
            <w:pPr>
              <w:rPr>
                <w:rFonts w:cs="Arial"/>
                <w:sz w:val="16"/>
              </w:rPr>
            </w:pPr>
            <w:r>
              <w:rPr>
                <w:rFonts w:cs="Arial"/>
                <w:b/>
                <w:sz w:val="16"/>
                <w:u w:val="single"/>
              </w:rPr>
              <w:t>Archive Attribute</w:t>
            </w:r>
          </w:p>
          <w:p w14:paraId="28428068" w14:textId="4C2DEA8A"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1A44E7C1" w14:textId="77777777" w:rsidR="00CB1CBA" w:rsidRPr="00C867D8" w:rsidRDefault="00CB1CBA" w:rsidP="00CB1CBA">
            <w:pPr>
              <w:rPr>
                <w:rFonts w:cs="Arial"/>
                <w:b/>
                <w:sz w:val="16"/>
                <w:u w:val="single"/>
              </w:rPr>
            </w:pPr>
          </w:p>
          <w:p w14:paraId="607BA603"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29CA533" w14:textId="77777777" w:rsidR="00CB1CBA" w:rsidRPr="00C867D8" w:rsidRDefault="00CB1CBA" w:rsidP="00CB1CBA">
            <w:pPr>
              <w:rPr>
                <w:rFonts w:cs="Arial"/>
                <w:sz w:val="16"/>
              </w:rPr>
            </w:pPr>
            <w:r w:rsidRPr="00C867D8">
              <w:rPr>
                <w:rFonts w:cs="Arial"/>
                <w:sz w:val="16"/>
              </w:rPr>
              <w:t>Specifies a vector normal to the surface</w:t>
            </w:r>
          </w:p>
          <w:p w14:paraId="4E7A3C6A" w14:textId="77777777" w:rsidR="00CB1CBA" w:rsidRPr="00C867D8" w:rsidRDefault="00CB1CBA" w:rsidP="00CB1CBA">
            <w:pPr>
              <w:rPr>
                <w:rFonts w:cs="Arial"/>
                <w:sz w:val="16"/>
              </w:rPr>
            </w:pPr>
            <w:r w:rsidRPr="00C867D8">
              <w:rPr>
                <w:rFonts w:cs="Arial"/>
                <w:sz w:val="16"/>
              </w:rPr>
              <w:t>(for SURFACE_MODEL_TYPE of "PLANE").  This vector is measured in the coordinates specified by the REFERENCE_COORD_SYSTEM_* keywords in the same group.  For the "SPHERE" surface model types, the first element is used to specify the radius; the other two elements are unused.  This is a misuse of this keyword's definition,</w:t>
            </w:r>
          </w:p>
          <w:p w14:paraId="426C92C4" w14:textId="77777777" w:rsidR="00CB1CBA" w:rsidRPr="00C867D8" w:rsidRDefault="00CB1CBA" w:rsidP="00CB1CBA">
            <w:pPr>
              <w:rPr>
                <w:rFonts w:cs="Arial"/>
                <w:sz w:val="16"/>
              </w:rPr>
            </w:pPr>
            <w:r w:rsidRPr="00C867D8">
              <w:rPr>
                <w:rFonts w:cs="Arial"/>
                <w:sz w:val="16"/>
              </w:rPr>
              <w:t>which is retained for historical reasons.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A473507"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78CA46D9" w14:textId="77777777" w:rsidR="00CB1CBA" w:rsidRPr="00C867D8" w:rsidRDefault="00CB1CBA" w:rsidP="00CB1CBA">
            <w:pPr>
              <w:rPr>
                <w:rFonts w:cs="Arial"/>
                <w:b/>
                <w:color w:val="000000"/>
                <w:sz w:val="16"/>
                <w:u w:val="single"/>
              </w:rPr>
            </w:pPr>
            <w:r w:rsidRPr="00C867D8">
              <w:rPr>
                <w:rFonts w:cs="Arial"/>
                <w:sz w:val="16"/>
              </w:rPr>
              <w:t>n/a</w:t>
            </w:r>
            <w:r w:rsidRPr="00C867D8">
              <w:rPr>
                <w:rFonts w:cs="Arial"/>
                <w:sz w:val="20"/>
              </w:rPr>
              <w:t xml:space="preserve"> </w:t>
            </w:r>
          </w:p>
          <w:p w14:paraId="030CF5F6" w14:textId="77777777" w:rsidR="00CB1CBA" w:rsidRPr="00C867D8" w:rsidRDefault="00CB1CBA" w:rsidP="00CB1CBA">
            <w:pPr>
              <w:rPr>
                <w:rFonts w:cs="Arial"/>
                <w:b/>
                <w:color w:val="000000"/>
                <w:sz w:val="16"/>
                <w:u w:val="single"/>
              </w:rPr>
            </w:pPr>
          </w:p>
          <w:p w14:paraId="23448D0D"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17E3E56C" w14:textId="77777777" w:rsidR="00CB1CBA" w:rsidRPr="00C867D8" w:rsidRDefault="00CB1CBA" w:rsidP="00CB1CBA">
            <w:pPr>
              <w:rPr>
                <w:rFonts w:cs="Arial"/>
                <w:b/>
                <w:color w:val="000000"/>
                <w:sz w:val="16"/>
                <w:u w:val="single"/>
              </w:rPr>
            </w:pPr>
            <w:r w:rsidRPr="00C867D8">
              <w:rPr>
                <w:rFonts w:cs="Arial"/>
                <w:color w:val="000000"/>
                <w:sz w:val="16"/>
              </w:rPr>
              <w:t>float array[3]</w:t>
            </w:r>
            <w:r w:rsidRPr="00C867D8">
              <w:rPr>
                <w:rFonts w:cs="Arial"/>
                <w:b/>
                <w:color w:val="000000"/>
                <w:sz w:val="16"/>
                <w:u w:val="single"/>
              </w:rPr>
              <w:t xml:space="preserve"> </w:t>
            </w:r>
          </w:p>
          <w:p w14:paraId="1CE52578" w14:textId="77777777" w:rsidR="00CB1CBA" w:rsidRPr="00C867D8" w:rsidRDefault="00CB1CBA" w:rsidP="00CB1CBA">
            <w:pPr>
              <w:rPr>
                <w:rFonts w:cs="Arial"/>
                <w:b/>
                <w:color w:val="000000"/>
                <w:sz w:val="16"/>
                <w:u w:val="single"/>
              </w:rPr>
            </w:pPr>
          </w:p>
          <w:p w14:paraId="1DDB4024"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F386CDB" w14:textId="77777777" w:rsidR="00CB1CBA" w:rsidRPr="00C867D8" w:rsidRDefault="00CB1CBA" w:rsidP="00CB1CBA">
            <w:pPr>
              <w:rPr>
                <w:rFonts w:cs="Arial"/>
                <w:color w:val="000000"/>
                <w:sz w:val="16"/>
              </w:rPr>
            </w:pPr>
            <w:r w:rsidRPr="00C867D8">
              <w:rPr>
                <w:rFonts w:cs="Arial"/>
                <w:color w:val="000000"/>
                <w:sz w:val="16"/>
              </w:rPr>
              <w:t>n/a</w:t>
            </w:r>
          </w:p>
          <w:p w14:paraId="32B50E36" w14:textId="77777777" w:rsidR="00CB1CBA" w:rsidRPr="00C867D8" w:rsidRDefault="00CB1CBA" w:rsidP="00CB1CBA">
            <w:pPr>
              <w:rPr>
                <w:rFonts w:cs="Arial"/>
                <w:color w:val="000000"/>
                <w:sz w:val="16"/>
              </w:rPr>
            </w:pPr>
          </w:p>
          <w:p w14:paraId="66EF02CF" w14:textId="77777777" w:rsidR="00CB1CBA" w:rsidRPr="00C867D8" w:rsidRDefault="00CB1CBA" w:rsidP="00CB1CBA">
            <w:pPr>
              <w:rPr>
                <w:rFonts w:cs="Arial"/>
                <w:sz w:val="16"/>
                <w:u w:val="single"/>
              </w:rPr>
            </w:pPr>
            <w:r w:rsidRPr="00C867D8">
              <w:rPr>
                <w:rFonts w:cs="Arial"/>
                <w:b/>
                <w:sz w:val="16"/>
                <w:u w:val="single"/>
              </w:rPr>
              <w:t>Location</w:t>
            </w:r>
          </w:p>
          <w:p w14:paraId="19246DCF" w14:textId="77777777" w:rsidR="00CB1CBA" w:rsidRDefault="00CB1CBA" w:rsidP="00CB1CBA">
            <w:pPr>
              <w:rPr>
                <w:rFonts w:cs="Arial"/>
                <w:sz w:val="16"/>
              </w:rPr>
            </w:pPr>
            <w:r w:rsidRPr="00C867D8">
              <w:rPr>
                <w:rFonts w:cs="Arial"/>
                <w:sz w:val="16"/>
              </w:rPr>
              <w:t>SURFACE_MODEL_PARMS (Group)</w:t>
            </w:r>
          </w:p>
          <w:p w14:paraId="25955666" w14:textId="77777777" w:rsidR="00CB1CBA" w:rsidRDefault="00CB1CBA" w:rsidP="00CB1CBA">
            <w:pPr>
              <w:rPr>
                <w:rFonts w:cs="Arial"/>
                <w:sz w:val="16"/>
              </w:rPr>
            </w:pPr>
          </w:p>
          <w:p w14:paraId="6D20435F" w14:textId="77777777" w:rsidR="00CB1CBA" w:rsidRPr="00A72C67" w:rsidRDefault="00CB1CBA" w:rsidP="00CB1CBA">
            <w:pPr>
              <w:rPr>
                <w:rFonts w:cs="Arial"/>
                <w:b/>
                <w:sz w:val="16"/>
                <w:u w:val="single"/>
              </w:rPr>
            </w:pPr>
            <w:r w:rsidRPr="00A72C67">
              <w:rPr>
                <w:rFonts w:cs="Arial"/>
                <w:b/>
                <w:sz w:val="16"/>
                <w:u w:val="single"/>
              </w:rPr>
              <w:t>X-path</w:t>
            </w:r>
          </w:p>
          <w:p w14:paraId="09C575D2" w14:textId="3B6430B3" w:rsidR="00CB1CBA" w:rsidRPr="00A72C67" w:rsidRDefault="00CB1CBA" w:rsidP="00CB1CBA">
            <w:pPr>
              <w:rPr>
                <w:rFonts w:cs="Arial"/>
                <w:color w:val="FF0000"/>
                <w:sz w:val="16"/>
              </w:rPr>
            </w:pPr>
            <w:r w:rsidRPr="00EB02A4">
              <w:rPr>
                <w:rFonts w:cs="Arial"/>
                <w:color w:val="FF0000"/>
                <w:sz w:val="16"/>
              </w:rPr>
              <w:t>TBD</w:t>
            </w:r>
          </w:p>
          <w:p w14:paraId="7745B8C0" w14:textId="77777777" w:rsidR="00CB1CBA" w:rsidRDefault="00CB1CBA" w:rsidP="00CB1CBA">
            <w:pPr>
              <w:rPr>
                <w:rFonts w:cs="Arial"/>
                <w:sz w:val="16"/>
              </w:rPr>
            </w:pPr>
          </w:p>
          <w:p w14:paraId="48CD982F" w14:textId="77777777" w:rsidR="00CB1CBA" w:rsidRPr="00A72C67" w:rsidRDefault="00CB1CBA" w:rsidP="00CB1CBA">
            <w:pPr>
              <w:rPr>
                <w:rFonts w:cs="Arial"/>
                <w:b/>
                <w:sz w:val="16"/>
                <w:u w:val="single"/>
              </w:rPr>
            </w:pPr>
            <w:r w:rsidRPr="00A72C67">
              <w:rPr>
                <w:rFonts w:cs="Arial"/>
                <w:b/>
                <w:sz w:val="16"/>
                <w:u w:val="single"/>
              </w:rPr>
              <w:t>Reference</w:t>
            </w:r>
          </w:p>
          <w:p w14:paraId="1254156C" w14:textId="44DD4675" w:rsidR="00CB1CBA" w:rsidRDefault="00CB1CBA" w:rsidP="00CB1CBA">
            <w:pPr>
              <w:rPr>
                <w:rFonts w:cs="Arial"/>
                <w:color w:val="FF0000"/>
                <w:sz w:val="16"/>
              </w:rPr>
            </w:pPr>
            <w:r w:rsidRPr="00EB02A4">
              <w:rPr>
                <w:rFonts w:cs="Arial"/>
                <w:color w:val="FF0000"/>
                <w:sz w:val="16"/>
              </w:rPr>
              <w:t>TBD</w:t>
            </w:r>
          </w:p>
          <w:p w14:paraId="7A4BAD31"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4402384" w14:textId="77777777" w:rsidR="00CB1CBA" w:rsidRPr="00C867D8" w:rsidRDefault="00CB1CBA" w:rsidP="00CB1CBA">
            <w:pPr>
              <w:spacing w:before="20"/>
              <w:rPr>
                <w:rFonts w:cs="Arial"/>
                <w:b/>
                <w:sz w:val="16"/>
                <w:u w:val="single"/>
              </w:rPr>
            </w:pPr>
            <w:r w:rsidRPr="00C867D8">
              <w:rPr>
                <w:rFonts w:cs="Arial"/>
                <w:b/>
                <w:sz w:val="16"/>
                <w:u w:val="single"/>
              </w:rPr>
              <w:t>Mode</w:t>
            </w:r>
          </w:p>
          <w:p w14:paraId="6B9F5C63" w14:textId="77777777" w:rsidR="00CB1CBA" w:rsidRPr="00C867D8" w:rsidRDefault="00CB1CBA" w:rsidP="00CB1CBA">
            <w:pPr>
              <w:rPr>
                <w:rFonts w:cs="Arial"/>
                <w:sz w:val="16"/>
              </w:rPr>
            </w:pPr>
            <w:r w:rsidRPr="00C867D8">
              <w:rPr>
                <w:rFonts w:cs="Arial"/>
                <w:sz w:val="16"/>
              </w:rPr>
              <w:t xml:space="preserve">RDR-generating software </w:t>
            </w:r>
          </w:p>
          <w:p w14:paraId="5BA82F35" w14:textId="77777777" w:rsidR="00CB1CBA" w:rsidRPr="00C867D8" w:rsidRDefault="00CB1CBA" w:rsidP="00CB1CBA">
            <w:pPr>
              <w:rPr>
                <w:rFonts w:cs="Arial"/>
                <w:sz w:val="16"/>
              </w:rPr>
            </w:pPr>
          </w:p>
          <w:p w14:paraId="5E27FE29"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3F4E590A" w14:textId="77777777" w:rsidR="00CB1CBA" w:rsidRPr="00C867D8" w:rsidRDefault="00CB1CBA" w:rsidP="00CB1CBA">
            <w:pPr>
              <w:rPr>
                <w:rFonts w:cs="Arial"/>
                <w:sz w:val="16"/>
              </w:rPr>
            </w:pPr>
            <w:r w:rsidRPr="00C867D8">
              <w:rPr>
                <w:rFonts w:cs="Arial"/>
                <w:sz w:val="16"/>
              </w:rPr>
              <w:t>n/a</w:t>
            </w:r>
          </w:p>
          <w:p w14:paraId="3BBAAEEC" w14:textId="77777777" w:rsidR="00CB1CBA" w:rsidRPr="00C867D8" w:rsidRDefault="00CB1CBA" w:rsidP="00CB1CBA">
            <w:pPr>
              <w:rPr>
                <w:rFonts w:cs="Arial"/>
                <w:sz w:val="16"/>
              </w:rPr>
            </w:pPr>
          </w:p>
          <w:p w14:paraId="03D568DB" w14:textId="77777777" w:rsidR="00CB1CBA" w:rsidRPr="00C867D8" w:rsidRDefault="00CB1CBA" w:rsidP="00CB1CBA">
            <w:pPr>
              <w:rPr>
                <w:rFonts w:cs="Arial"/>
                <w:sz w:val="16"/>
              </w:rPr>
            </w:pPr>
            <w:r w:rsidRPr="00C867D8">
              <w:rPr>
                <w:rFonts w:cs="Arial"/>
                <w:b/>
                <w:sz w:val="16"/>
                <w:u w:val="single"/>
              </w:rPr>
              <w:t>Type</w:t>
            </w:r>
          </w:p>
          <w:p w14:paraId="2D245A39" w14:textId="77777777" w:rsidR="00CB1CBA" w:rsidRPr="00C867D8" w:rsidRDefault="00CB1CBA" w:rsidP="00CB1CBA">
            <w:pPr>
              <w:rPr>
                <w:rFonts w:cs="Arial"/>
                <w:sz w:val="16"/>
              </w:rPr>
            </w:pPr>
            <w:r w:rsidRPr="00C867D8">
              <w:rPr>
                <w:rFonts w:cs="Arial"/>
                <w:sz w:val="16"/>
              </w:rPr>
              <w:t>n/a</w:t>
            </w:r>
          </w:p>
        </w:tc>
      </w:tr>
      <w:tr w:rsidR="00CB1CBA" w:rsidRPr="00C867D8" w14:paraId="7D88B96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B547AB3"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2F3E877" w14:textId="77777777" w:rsidR="00CB1CBA" w:rsidRPr="00C867D8" w:rsidRDefault="00CB1CBA" w:rsidP="00CB1CBA">
            <w:pPr>
              <w:rPr>
                <w:rFonts w:cs="Arial"/>
                <w:sz w:val="16"/>
              </w:rPr>
            </w:pPr>
            <w:r w:rsidRPr="00C867D8">
              <w:rPr>
                <w:rFonts w:cs="Arial"/>
                <w:sz w:val="16"/>
              </w:rPr>
              <w:t>TARGET_NAME</w:t>
            </w:r>
          </w:p>
          <w:p w14:paraId="2229E2FE" w14:textId="77777777" w:rsidR="00CB1CBA" w:rsidRPr="00C867D8" w:rsidRDefault="00CB1CBA" w:rsidP="00CB1CBA">
            <w:pPr>
              <w:rPr>
                <w:rFonts w:cs="Arial"/>
                <w:sz w:val="16"/>
              </w:rPr>
            </w:pPr>
          </w:p>
          <w:p w14:paraId="3BF5E1DF" w14:textId="318E78DC" w:rsidR="00CB1CBA" w:rsidRPr="00C867D8" w:rsidRDefault="00CB1CBA" w:rsidP="00CB1CBA">
            <w:pPr>
              <w:rPr>
                <w:rFonts w:cs="Arial"/>
                <w:sz w:val="16"/>
              </w:rPr>
            </w:pPr>
            <w:r>
              <w:rPr>
                <w:rFonts w:cs="Arial"/>
                <w:b/>
                <w:sz w:val="16"/>
                <w:u w:val="single"/>
              </w:rPr>
              <w:t>Archive Attribute</w:t>
            </w:r>
          </w:p>
          <w:p w14:paraId="62E6F94F" w14:textId="228C3573" w:rsidR="00CB1CBA" w:rsidRPr="00C867D8" w:rsidRDefault="00CB1CBA" w:rsidP="00CB1CBA">
            <w:pPr>
              <w:rPr>
                <w:rFonts w:cs="Arial"/>
                <w:sz w:val="16"/>
              </w:rPr>
            </w:pPr>
            <w:r w:rsidRPr="00EB02A4">
              <w:rPr>
                <w:rFonts w:cs="Arial"/>
                <w:color w:val="FF0000"/>
                <w:sz w:val="16"/>
              </w:rPr>
              <w:t>TBD</w:t>
            </w:r>
          </w:p>
          <w:p w14:paraId="51F7289C" w14:textId="77777777" w:rsidR="00CB1CBA" w:rsidRPr="00C867D8" w:rsidRDefault="00CB1CBA" w:rsidP="00CB1CBA">
            <w:pPr>
              <w:rPr>
                <w:rFonts w:cs="Arial"/>
                <w:b/>
                <w:sz w:val="16"/>
                <w:u w:val="single"/>
              </w:rPr>
            </w:pPr>
          </w:p>
          <w:p w14:paraId="11DDCB81"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4D4DDBF" w14:textId="77777777" w:rsidR="00CB1CBA" w:rsidRPr="00C867D8" w:rsidRDefault="00CB1CBA" w:rsidP="00CB1CBA">
            <w:pPr>
              <w:rPr>
                <w:rFonts w:cs="Arial"/>
                <w:sz w:val="16"/>
              </w:rPr>
            </w:pPr>
            <w:r w:rsidRPr="00C867D8">
              <w:rPr>
                <w:rFonts w:cs="Arial"/>
                <w:sz w:val="16"/>
              </w:rPr>
              <w:t>Specifies a target. The target may be a planet, satellite, ring, region, feature, asteroid or comet. See TARGET_TYPE.</w:t>
            </w:r>
          </w:p>
        </w:tc>
        <w:tc>
          <w:tcPr>
            <w:tcW w:w="4013" w:type="dxa"/>
            <w:tcBorders>
              <w:left w:val="single" w:sz="6" w:space="0" w:color="auto"/>
              <w:bottom w:val="single" w:sz="6" w:space="0" w:color="auto"/>
              <w:right w:val="single" w:sz="6" w:space="0" w:color="auto"/>
            </w:tcBorders>
            <w:shd w:val="clear" w:color="auto" w:fill="auto"/>
          </w:tcPr>
          <w:p w14:paraId="754B9F9B"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136F87D" w14:textId="77777777" w:rsidR="00CB1CBA" w:rsidRPr="00C867D8" w:rsidRDefault="00CB1CBA" w:rsidP="00CB1CBA">
            <w:pPr>
              <w:spacing w:before="20"/>
              <w:rPr>
                <w:rFonts w:cs="Arial"/>
                <w:sz w:val="16"/>
              </w:rPr>
            </w:pPr>
            <w:r w:rsidRPr="00C867D8">
              <w:rPr>
                <w:rFonts w:cs="Arial"/>
                <w:sz w:val="16"/>
              </w:rPr>
              <w:t>For EDRs …</w:t>
            </w:r>
          </w:p>
          <w:p w14:paraId="64E7C4ED" w14:textId="77777777" w:rsidR="00CB1CBA" w:rsidRPr="00C867D8" w:rsidRDefault="00CB1CBA" w:rsidP="00CB1CBA">
            <w:pPr>
              <w:spacing w:before="20"/>
              <w:rPr>
                <w:rFonts w:cs="Arial"/>
                <w:sz w:val="16"/>
              </w:rPr>
            </w:pPr>
            <w:r w:rsidRPr="00C867D8">
              <w:rPr>
                <w:rFonts w:cs="Arial"/>
                <w:sz w:val="16"/>
              </w:rPr>
              <w:t xml:space="preserve">   </w:t>
            </w:r>
            <w:r w:rsidRPr="00C867D8">
              <w:rPr>
                <w:rFonts w:cs="Arial"/>
                <w:sz w:val="16"/>
                <w:u w:val="single"/>
              </w:rPr>
              <w:t xml:space="preserve">Value </w:t>
            </w:r>
          </w:p>
          <w:p w14:paraId="2A7A9922" w14:textId="77777777" w:rsidR="00CB1CBA" w:rsidRPr="00C867D8" w:rsidRDefault="00CB1CBA" w:rsidP="00CB1CBA">
            <w:pPr>
              <w:rPr>
                <w:rFonts w:cs="Arial"/>
                <w:sz w:val="16"/>
              </w:rPr>
            </w:pPr>
            <w:r w:rsidRPr="00C867D8">
              <w:rPr>
                <w:rFonts w:cs="Arial"/>
                <w:sz w:val="16"/>
              </w:rPr>
              <w:t xml:space="preserve">   “MARS”, “CALIBRATION”</w:t>
            </w:r>
          </w:p>
          <w:p w14:paraId="3C516972" w14:textId="77777777" w:rsidR="00CB1CBA" w:rsidRPr="00C867D8" w:rsidRDefault="00CB1CBA" w:rsidP="00CB1CBA">
            <w:pPr>
              <w:spacing w:before="20"/>
              <w:rPr>
                <w:rFonts w:cs="Arial"/>
                <w:sz w:val="16"/>
              </w:rPr>
            </w:pPr>
          </w:p>
          <w:p w14:paraId="1A4707D1" w14:textId="77777777" w:rsidR="00CB1CBA" w:rsidRPr="00C867D8" w:rsidRDefault="00CB1CBA" w:rsidP="00CB1CBA">
            <w:pPr>
              <w:rPr>
                <w:rFonts w:cs="Arial"/>
                <w:sz w:val="16"/>
              </w:rPr>
            </w:pPr>
            <w:r w:rsidRPr="00C867D8">
              <w:rPr>
                <w:rFonts w:cs="Arial"/>
                <w:sz w:val="16"/>
              </w:rPr>
              <w:t>For RDRs …</w:t>
            </w:r>
          </w:p>
          <w:p w14:paraId="3203A8C1" w14:textId="77777777" w:rsidR="00CB1CBA" w:rsidRPr="00C867D8" w:rsidRDefault="00CB1CBA" w:rsidP="00CB1CBA">
            <w:pPr>
              <w:spacing w:before="20"/>
              <w:rPr>
                <w:rFonts w:cs="Arial"/>
                <w:sz w:val="16"/>
              </w:rPr>
            </w:pPr>
            <w:r w:rsidRPr="00C867D8">
              <w:rPr>
                <w:rFonts w:cs="Arial"/>
                <w:sz w:val="16"/>
              </w:rPr>
              <w:t xml:space="preserve">   </w:t>
            </w:r>
            <w:r w:rsidRPr="00C867D8">
              <w:rPr>
                <w:rFonts w:cs="Arial"/>
                <w:sz w:val="16"/>
                <w:u w:val="single"/>
              </w:rPr>
              <w:t xml:space="preserve">Value </w:t>
            </w:r>
          </w:p>
          <w:p w14:paraId="516DC70F" w14:textId="77777777" w:rsidR="00CB1CBA" w:rsidRPr="00C867D8" w:rsidRDefault="00CB1CBA" w:rsidP="00CB1CBA">
            <w:pPr>
              <w:rPr>
                <w:rFonts w:cs="Arial"/>
                <w:sz w:val="16"/>
              </w:rPr>
            </w:pPr>
            <w:r w:rsidRPr="00C867D8">
              <w:rPr>
                <w:rFonts w:cs="Arial"/>
                <w:sz w:val="16"/>
              </w:rPr>
              <w:t xml:space="preserve">    any</w:t>
            </w:r>
          </w:p>
          <w:p w14:paraId="7B7A6735" w14:textId="77777777" w:rsidR="00CB1CBA" w:rsidRPr="00C867D8" w:rsidRDefault="00CB1CBA" w:rsidP="00CB1CBA">
            <w:pPr>
              <w:rPr>
                <w:rFonts w:cs="Arial"/>
                <w:b/>
                <w:sz w:val="16"/>
                <w:u w:val="single"/>
              </w:rPr>
            </w:pPr>
          </w:p>
          <w:p w14:paraId="21D65783" w14:textId="77777777" w:rsidR="00CB1CBA" w:rsidRPr="00C867D8" w:rsidRDefault="00CB1CBA" w:rsidP="00CB1CBA">
            <w:pPr>
              <w:rPr>
                <w:rFonts w:cs="Arial"/>
                <w:b/>
                <w:sz w:val="16"/>
                <w:u w:val="single"/>
              </w:rPr>
            </w:pPr>
            <w:r w:rsidRPr="00C867D8">
              <w:rPr>
                <w:rFonts w:cs="Arial"/>
                <w:b/>
                <w:sz w:val="16"/>
                <w:u w:val="single"/>
              </w:rPr>
              <w:t>Type</w:t>
            </w:r>
          </w:p>
          <w:p w14:paraId="36E80EC9" w14:textId="77777777" w:rsidR="00CB1CBA" w:rsidRPr="00C867D8" w:rsidRDefault="00CB1CBA" w:rsidP="00CB1CBA">
            <w:pPr>
              <w:rPr>
                <w:rFonts w:cs="Arial"/>
                <w:sz w:val="16"/>
              </w:rPr>
            </w:pPr>
            <w:r w:rsidRPr="00C867D8">
              <w:rPr>
                <w:rFonts w:cs="Arial"/>
                <w:sz w:val="16"/>
              </w:rPr>
              <w:t>string(30)</w:t>
            </w:r>
          </w:p>
          <w:p w14:paraId="7F8C18D2" w14:textId="77777777" w:rsidR="00CB1CBA" w:rsidRPr="00C867D8" w:rsidRDefault="00CB1CBA" w:rsidP="00CB1CBA">
            <w:pPr>
              <w:rPr>
                <w:rFonts w:cs="Arial"/>
                <w:b/>
                <w:sz w:val="16"/>
                <w:u w:val="single"/>
              </w:rPr>
            </w:pPr>
            <w:r w:rsidRPr="00C867D8">
              <w:rPr>
                <w:rFonts w:cs="Arial"/>
                <w:b/>
                <w:sz w:val="16"/>
                <w:u w:val="single"/>
              </w:rPr>
              <w:t xml:space="preserve"> </w:t>
            </w:r>
          </w:p>
          <w:p w14:paraId="3CA12E65" w14:textId="77777777" w:rsidR="00CB1CBA" w:rsidRPr="00C867D8" w:rsidRDefault="00CB1CBA" w:rsidP="00CB1CBA">
            <w:pPr>
              <w:rPr>
                <w:rFonts w:cs="Arial"/>
                <w:b/>
                <w:sz w:val="16"/>
                <w:u w:val="single"/>
              </w:rPr>
            </w:pPr>
            <w:r w:rsidRPr="00C867D8">
              <w:rPr>
                <w:rFonts w:cs="Arial"/>
                <w:b/>
                <w:sz w:val="16"/>
                <w:u w:val="single"/>
              </w:rPr>
              <w:t>Units</w:t>
            </w:r>
          </w:p>
          <w:p w14:paraId="0E7DA725" w14:textId="77777777" w:rsidR="00CB1CBA" w:rsidRPr="00C867D8" w:rsidRDefault="00CB1CBA" w:rsidP="00CB1CBA">
            <w:pPr>
              <w:rPr>
                <w:rFonts w:cs="Arial"/>
                <w:sz w:val="16"/>
              </w:rPr>
            </w:pPr>
            <w:r w:rsidRPr="00C867D8">
              <w:rPr>
                <w:rFonts w:cs="Arial"/>
                <w:sz w:val="16"/>
              </w:rPr>
              <w:t>n/a</w:t>
            </w:r>
          </w:p>
          <w:p w14:paraId="0581F0BD" w14:textId="77777777" w:rsidR="00CB1CBA" w:rsidRPr="00C867D8" w:rsidRDefault="00CB1CBA" w:rsidP="00CB1CBA">
            <w:pPr>
              <w:rPr>
                <w:rFonts w:cs="Arial"/>
                <w:sz w:val="16"/>
              </w:rPr>
            </w:pPr>
          </w:p>
          <w:p w14:paraId="64FD4246" w14:textId="77777777" w:rsidR="00CB1CBA" w:rsidRPr="00C867D8" w:rsidRDefault="00CB1CBA" w:rsidP="00CB1CBA">
            <w:pPr>
              <w:rPr>
                <w:rFonts w:cs="Arial"/>
                <w:sz w:val="16"/>
                <w:u w:val="single"/>
              </w:rPr>
            </w:pPr>
            <w:r w:rsidRPr="00C867D8">
              <w:rPr>
                <w:rFonts w:cs="Arial"/>
                <w:b/>
                <w:sz w:val="16"/>
                <w:u w:val="single"/>
              </w:rPr>
              <w:t>Location</w:t>
            </w:r>
          </w:p>
          <w:p w14:paraId="3EC69B9D" w14:textId="77777777" w:rsidR="00CB1CBA" w:rsidRDefault="00CB1CBA" w:rsidP="00CB1CBA">
            <w:pPr>
              <w:rPr>
                <w:rFonts w:cs="Arial"/>
                <w:sz w:val="16"/>
              </w:rPr>
            </w:pPr>
            <w:r w:rsidRPr="00C867D8">
              <w:rPr>
                <w:rFonts w:cs="Arial"/>
                <w:sz w:val="16"/>
              </w:rPr>
              <w:t>IDENTIFICATION (Class)</w:t>
            </w:r>
          </w:p>
          <w:p w14:paraId="644CA588" w14:textId="77777777" w:rsidR="00CB1CBA" w:rsidRDefault="00CB1CBA" w:rsidP="00CB1CBA">
            <w:pPr>
              <w:rPr>
                <w:rFonts w:cs="Arial"/>
                <w:sz w:val="16"/>
              </w:rPr>
            </w:pPr>
          </w:p>
          <w:p w14:paraId="6B7747E4" w14:textId="77777777" w:rsidR="00CB1CBA" w:rsidRPr="00A72C67" w:rsidRDefault="00CB1CBA" w:rsidP="00CB1CBA">
            <w:pPr>
              <w:rPr>
                <w:rFonts w:cs="Arial"/>
                <w:b/>
                <w:sz w:val="16"/>
                <w:u w:val="single"/>
              </w:rPr>
            </w:pPr>
            <w:r w:rsidRPr="00A72C67">
              <w:rPr>
                <w:rFonts w:cs="Arial"/>
                <w:b/>
                <w:sz w:val="16"/>
                <w:u w:val="single"/>
              </w:rPr>
              <w:t>X-path</w:t>
            </w:r>
          </w:p>
          <w:p w14:paraId="5A0DEED6" w14:textId="17EE5986" w:rsidR="00CB1CBA" w:rsidRPr="00A72C67" w:rsidRDefault="00CB1CBA" w:rsidP="00CB1CBA">
            <w:pPr>
              <w:rPr>
                <w:rFonts w:cs="Arial"/>
                <w:color w:val="FF0000"/>
                <w:sz w:val="16"/>
              </w:rPr>
            </w:pPr>
            <w:r w:rsidRPr="00EB02A4">
              <w:rPr>
                <w:rFonts w:cs="Arial"/>
                <w:color w:val="FF0000"/>
                <w:sz w:val="16"/>
              </w:rPr>
              <w:t>TBD</w:t>
            </w:r>
          </w:p>
          <w:p w14:paraId="63906F11" w14:textId="77777777" w:rsidR="00CB1CBA" w:rsidRDefault="00CB1CBA" w:rsidP="00CB1CBA">
            <w:pPr>
              <w:rPr>
                <w:rFonts w:cs="Arial"/>
                <w:sz w:val="16"/>
              </w:rPr>
            </w:pPr>
          </w:p>
          <w:p w14:paraId="3701CB86" w14:textId="77777777" w:rsidR="00CB1CBA" w:rsidRPr="00A72C67" w:rsidRDefault="00CB1CBA" w:rsidP="00CB1CBA">
            <w:pPr>
              <w:rPr>
                <w:rFonts w:cs="Arial"/>
                <w:b/>
                <w:sz w:val="16"/>
                <w:u w:val="single"/>
              </w:rPr>
            </w:pPr>
            <w:r w:rsidRPr="00A72C67">
              <w:rPr>
                <w:rFonts w:cs="Arial"/>
                <w:b/>
                <w:sz w:val="16"/>
                <w:u w:val="single"/>
              </w:rPr>
              <w:t>Reference</w:t>
            </w:r>
          </w:p>
          <w:p w14:paraId="5AE9A02E" w14:textId="001C2FD3" w:rsidR="00CB1CBA" w:rsidRDefault="00CB1CBA" w:rsidP="00CB1CBA">
            <w:pPr>
              <w:rPr>
                <w:rFonts w:cs="Arial"/>
                <w:color w:val="FF0000"/>
                <w:sz w:val="16"/>
              </w:rPr>
            </w:pPr>
            <w:r w:rsidRPr="00EB02A4">
              <w:rPr>
                <w:rFonts w:cs="Arial"/>
                <w:color w:val="FF0000"/>
                <w:sz w:val="16"/>
              </w:rPr>
              <w:t>TBD</w:t>
            </w:r>
          </w:p>
          <w:p w14:paraId="62E4596F"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D47E7A4" w14:textId="77777777" w:rsidR="00CB1CBA" w:rsidRPr="00C867D8" w:rsidRDefault="00CB1CBA" w:rsidP="00CB1CBA">
            <w:pPr>
              <w:spacing w:before="20"/>
              <w:rPr>
                <w:rFonts w:cs="Arial"/>
                <w:b/>
                <w:sz w:val="16"/>
                <w:u w:val="single"/>
              </w:rPr>
            </w:pPr>
            <w:r w:rsidRPr="00C867D8">
              <w:rPr>
                <w:rFonts w:cs="Arial"/>
                <w:b/>
                <w:sz w:val="16"/>
                <w:u w:val="single"/>
              </w:rPr>
              <w:t>Mode</w:t>
            </w:r>
          </w:p>
          <w:p w14:paraId="7A8E6321" w14:textId="77777777" w:rsidR="00CB1CBA" w:rsidRPr="00C867D8" w:rsidRDefault="00CB1CBA" w:rsidP="00CB1CBA">
            <w:pPr>
              <w:rPr>
                <w:rFonts w:cs="Arial"/>
                <w:sz w:val="16"/>
              </w:rPr>
            </w:pPr>
            <w:r w:rsidRPr="00C867D8">
              <w:rPr>
                <w:rFonts w:cs="Arial"/>
                <w:sz w:val="16"/>
              </w:rPr>
              <w:t xml:space="preserve">Calculation: </w:t>
            </w:r>
          </w:p>
          <w:p w14:paraId="437DE033" w14:textId="77777777" w:rsidR="00CB1CBA" w:rsidRPr="00C867D8" w:rsidRDefault="00CB1CBA" w:rsidP="00CB1CBA">
            <w:pPr>
              <w:rPr>
                <w:rFonts w:cs="Arial"/>
                <w:sz w:val="16"/>
              </w:rPr>
            </w:pPr>
            <w:r w:rsidRPr="00C867D8">
              <w:rPr>
                <w:rFonts w:cs="Arial"/>
                <w:sz w:val="16"/>
              </w:rPr>
              <w:t xml:space="preserve">  -  By algorithm to determine if looking at calibration target … if not,</w:t>
            </w:r>
          </w:p>
          <w:p w14:paraId="4F0EDE11" w14:textId="77777777" w:rsidR="00CB1CBA" w:rsidRPr="00C867D8" w:rsidRDefault="00CB1CBA" w:rsidP="00CB1CBA">
            <w:pPr>
              <w:rPr>
                <w:rFonts w:cs="Arial"/>
                <w:sz w:val="16"/>
              </w:rPr>
            </w:pPr>
            <w:r w:rsidRPr="00C867D8">
              <w:rPr>
                <w:rFonts w:cs="Arial"/>
                <w:sz w:val="16"/>
              </w:rPr>
              <w:t xml:space="preserve">     then value is “MARS”</w:t>
            </w:r>
          </w:p>
          <w:p w14:paraId="086A0E57" w14:textId="77777777" w:rsidR="00CB1CBA" w:rsidRPr="00C867D8" w:rsidRDefault="00CB1CBA" w:rsidP="00CB1CBA">
            <w:pPr>
              <w:rPr>
                <w:rFonts w:cs="Arial"/>
                <w:sz w:val="16"/>
              </w:rPr>
            </w:pPr>
          </w:p>
          <w:p w14:paraId="67B4E31D"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2179C2A1" w14:textId="77777777" w:rsidR="00CB1CBA" w:rsidRPr="00C867D8" w:rsidRDefault="00CB1CBA" w:rsidP="00CB1CBA">
            <w:pPr>
              <w:rPr>
                <w:rFonts w:cs="Arial"/>
                <w:sz w:val="16"/>
              </w:rPr>
            </w:pPr>
            <w:r w:rsidRPr="00C867D8">
              <w:rPr>
                <w:rFonts w:cs="Arial"/>
                <w:sz w:val="16"/>
              </w:rPr>
              <w:t>n/a</w:t>
            </w:r>
          </w:p>
          <w:p w14:paraId="572C4DF7" w14:textId="77777777" w:rsidR="00CB1CBA" w:rsidRPr="00C867D8" w:rsidRDefault="00CB1CBA" w:rsidP="00CB1CBA">
            <w:pPr>
              <w:rPr>
                <w:rFonts w:cs="Arial"/>
                <w:sz w:val="16"/>
              </w:rPr>
            </w:pPr>
          </w:p>
          <w:p w14:paraId="59B7CE67" w14:textId="77777777" w:rsidR="00CB1CBA" w:rsidRPr="00C867D8" w:rsidRDefault="00CB1CBA" w:rsidP="00CB1CBA">
            <w:pPr>
              <w:rPr>
                <w:rFonts w:cs="Arial"/>
                <w:sz w:val="16"/>
              </w:rPr>
            </w:pPr>
            <w:r w:rsidRPr="00C867D8">
              <w:rPr>
                <w:rFonts w:cs="Arial"/>
                <w:b/>
                <w:sz w:val="16"/>
                <w:u w:val="single"/>
              </w:rPr>
              <w:t>Type</w:t>
            </w:r>
          </w:p>
          <w:p w14:paraId="7B761ECE" w14:textId="77777777" w:rsidR="00CB1CBA" w:rsidRPr="00C867D8" w:rsidRDefault="00CB1CBA" w:rsidP="00CB1CBA">
            <w:pPr>
              <w:rPr>
                <w:rFonts w:cs="Arial"/>
                <w:sz w:val="16"/>
              </w:rPr>
            </w:pPr>
            <w:r w:rsidRPr="00C867D8">
              <w:rPr>
                <w:rFonts w:cs="Arial"/>
                <w:sz w:val="16"/>
              </w:rPr>
              <w:t>n/a</w:t>
            </w:r>
          </w:p>
        </w:tc>
      </w:tr>
      <w:tr w:rsidR="00CB1CBA" w:rsidRPr="00C867D8" w14:paraId="57453CE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13E565B"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F8386BF" w14:textId="77777777" w:rsidR="00CB1CBA" w:rsidRPr="00C867D8" w:rsidRDefault="00CB1CBA" w:rsidP="00CB1CBA">
            <w:pPr>
              <w:rPr>
                <w:rFonts w:cs="Arial"/>
                <w:sz w:val="16"/>
              </w:rPr>
            </w:pPr>
            <w:r w:rsidRPr="00C867D8">
              <w:rPr>
                <w:rFonts w:cs="Arial"/>
                <w:sz w:val="16"/>
              </w:rPr>
              <w:t>TARGET_TYPE</w:t>
            </w:r>
          </w:p>
          <w:p w14:paraId="03D5353E" w14:textId="77777777" w:rsidR="00CB1CBA" w:rsidRPr="00C867D8" w:rsidRDefault="00CB1CBA" w:rsidP="00CB1CBA">
            <w:pPr>
              <w:rPr>
                <w:rFonts w:cs="Arial"/>
                <w:sz w:val="16"/>
              </w:rPr>
            </w:pPr>
          </w:p>
          <w:p w14:paraId="25684106" w14:textId="68462421" w:rsidR="00CB1CBA" w:rsidRPr="00C867D8" w:rsidRDefault="00CB1CBA" w:rsidP="00CB1CBA">
            <w:pPr>
              <w:rPr>
                <w:rFonts w:cs="Arial"/>
                <w:sz w:val="16"/>
              </w:rPr>
            </w:pPr>
            <w:r>
              <w:rPr>
                <w:rFonts w:cs="Arial"/>
                <w:b/>
                <w:sz w:val="16"/>
                <w:u w:val="single"/>
              </w:rPr>
              <w:t>Archive Attribute</w:t>
            </w:r>
          </w:p>
          <w:p w14:paraId="2B93512E" w14:textId="01F24E46" w:rsidR="00CB1CBA" w:rsidRPr="00C867D8" w:rsidRDefault="00CB1CBA" w:rsidP="00CB1CBA">
            <w:pPr>
              <w:rPr>
                <w:rFonts w:cs="Arial"/>
                <w:sz w:val="16"/>
              </w:rPr>
            </w:pPr>
            <w:r w:rsidRPr="00EB02A4">
              <w:rPr>
                <w:rFonts w:cs="Arial"/>
                <w:color w:val="FF0000"/>
                <w:sz w:val="16"/>
              </w:rPr>
              <w:t>TBD</w:t>
            </w:r>
          </w:p>
          <w:p w14:paraId="4D9E2EEC" w14:textId="77777777" w:rsidR="00CB1CBA" w:rsidRPr="00C867D8" w:rsidRDefault="00CB1CBA" w:rsidP="00CB1CBA">
            <w:pPr>
              <w:rPr>
                <w:rFonts w:cs="Arial"/>
                <w:b/>
                <w:sz w:val="16"/>
                <w:u w:val="single"/>
              </w:rPr>
            </w:pPr>
          </w:p>
          <w:p w14:paraId="487AEC13"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EBF74A9" w14:textId="77777777" w:rsidR="00CB1CBA" w:rsidRPr="00C867D8" w:rsidRDefault="00CB1CBA" w:rsidP="00CB1CBA">
            <w:pPr>
              <w:rPr>
                <w:rFonts w:cs="Arial"/>
                <w:sz w:val="16"/>
              </w:rPr>
            </w:pPr>
            <w:r w:rsidRPr="00C867D8">
              <w:rPr>
                <w:rFonts w:cs="Arial"/>
                <w:sz w:val="16"/>
              </w:rPr>
              <w:t>Specifies the type of a named target.</w:t>
            </w:r>
          </w:p>
        </w:tc>
        <w:tc>
          <w:tcPr>
            <w:tcW w:w="4013" w:type="dxa"/>
            <w:tcBorders>
              <w:left w:val="single" w:sz="6" w:space="0" w:color="auto"/>
              <w:bottom w:val="single" w:sz="6" w:space="0" w:color="auto"/>
              <w:right w:val="single" w:sz="6" w:space="0" w:color="auto"/>
            </w:tcBorders>
            <w:shd w:val="clear" w:color="auto" w:fill="auto"/>
          </w:tcPr>
          <w:p w14:paraId="01EB567C"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C61736B" w14:textId="77777777" w:rsidR="00CB1CBA" w:rsidRPr="00C867D8" w:rsidRDefault="00CB1CBA" w:rsidP="00CB1CBA">
            <w:pPr>
              <w:rPr>
                <w:rFonts w:cs="Arial"/>
                <w:sz w:val="16"/>
              </w:rPr>
            </w:pPr>
            <w:r w:rsidRPr="00C867D8">
              <w:rPr>
                <w:rFonts w:cs="Arial"/>
                <w:sz w:val="16"/>
              </w:rPr>
              <w:t>“CALIBRATION”, “DUST”, “SUN”, “PLANET”, “SATELLITE”, “N/A”</w:t>
            </w:r>
          </w:p>
          <w:p w14:paraId="01959556" w14:textId="77777777" w:rsidR="00CB1CBA" w:rsidRPr="00C867D8" w:rsidRDefault="00CB1CBA" w:rsidP="00CB1CBA">
            <w:pPr>
              <w:pStyle w:val="Example"/>
              <w:rPr>
                <w:rFonts w:cs="Arial"/>
              </w:rPr>
            </w:pPr>
          </w:p>
          <w:p w14:paraId="628EB6F8" w14:textId="77777777" w:rsidR="00CB1CBA" w:rsidRPr="00C867D8" w:rsidRDefault="00CB1CBA" w:rsidP="00CB1CBA">
            <w:pPr>
              <w:rPr>
                <w:rFonts w:cs="Arial"/>
                <w:b/>
                <w:sz w:val="16"/>
                <w:u w:val="single"/>
              </w:rPr>
            </w:pPr>
            <w:r w:rsidRPr="00C867D8">
              <w:rPr>
                <w:rFonts w:cs="Arial"/>
                <w:b/>
                <w:sz w:val="16"/>
                <w:u w:val="single"/>
              </w:rPr>
              <w:t>Type</w:t>
            </w:r>
          </w:p>
          <w:p w14:paraId="180E20D0" w14:textId="77777777" w:rsidR="00CB1CBA" w:rsidRPr="00C867D8" w:rsidRDefault="00CB1CBA" w:rsidP="00CB1CBA">
            <w:pPr>
              <w:rPr>
                <w:rFonts w:cs="Arial"/>
                <w:sz w:val="16"/>
              </w:rPr>
            </w:pPr>
            <w:r w:rsidRPr="00C867D8">
              <w:rPr>
                <w:rFonts w:cs="Arial"/>
                <w:sz w:val="16"/>
              </w:rPr>
              <w:t>string</w:t>
            </w:r>
          </w:p>
          <w:p w14:paraId="710D8CE6" w14:textId="77777777" w:rsidR="00CB1CBA" w:rsidRPr="00C867D8" w:rsidRDefault="00CB1CBA" w:rsidP="00CB1CBA">
            <w:pPr>
              <w:rPr>
                <w:rFonts w:cs="Arial"/>
                <w:b/>
                <w:sz w:val="16"/>
                <w:u w:val="single"/>
              </w:rPr>
            </w:pPr>
            <w:r w:rsidRPr="00C867D8">
              <w:rPr>
                <w:rFonts w:cs="Arial"/>
                <w:b/>
                <w:sz w:val="16"/>
                <w:u w:val="single"/>
              </w:rPr>
              <w:t xml:space="preserve"> </w:t>
            </w:r>
          </w:p>
          <w:p w14:paraId="2FE33C61" w14:textId="77777777" w:rsidR="00CB1CBA" w:rsidRPr="00C867D8" w:rsidRDefault="00CB1CBA" w:rsidP="00CB1CBA">
            <w:pPr>
              <w:rPr>
                <w:rFonts w:cs="Arial"/>
                <w:b/>
                <w:sz w:val="16"/>
                <w:u w:val="single"/>
              </w:rPr>
            </w:pPr>
            <w:r w:rsidRPr="00C867D8">
              <w:rPr>
                <w:rFonts w:cs="Arial"/>
                <w:b/>
                <w:sz w:val="16"/>
                <w:u w:val="single"/>
              </w:rPr>
              <w:t>Units</w:t>
            </w:r>
          </w:p>
          <w:p w14:paraId="3B903393" w14:textId="77777777" w:rsidR="00CB1CBA" w:rsidRPr="00C867D8" w:rsidRDefault="00CB1CBA" w:rsidP="00CB1CBA">
            <w:pPr>
              <w:rPr>
                <w:rFonts w:cs="Arial"/>
                <w:sz w:val="16"/>
              </w:rPr>
            </w:pPr>
            <w:r w:rsidRPr="00C867D8">
              <w:rPr>
                <w:rFonts w:cs="Arial"/>
                <w:sz w:val="16"/>
              </w:rPr>
              <w:t>n/a</w:t>
            </w:r>
          </w:p>
          <w:p w14:paraId="26175C2E" w14:textId="77777777" w:rsidR="00CB1CBA" w:rsidRPr="00C867D8" w:rsidRDefault="00CB1CBA" w:rsidP="00CB1CBA">
            <w:pPr>
              <w:rPr>
                <w:rFonts w:cs="Arial"/>
                <w:sz w:val="16"/>
              </w:rPr>
            </w:pPr>
          </w:p>
          <w:p w14:paraId="69381904" w14:textId="77777777" w:rsidR="00CB1CBA" w:rsidRPr="00C867D8" w:rsidRDefault="00CB1CBA" w:rsidP="00CB1CBA">
            <w:pPr>
              <w:rPr>
                <w:rFonts w:cs="Arial"/>
                <w:sz w:val="16"/>
                <w:u w:val="single"/>
              </w:rPr>
            </w:pPr>
            <w:r w:rsidRPr="00C867D8">
              <w:rPr>
                <w:rFonts w:cs="Arial"/>
                <w:b/>
                <w:sz w:val="16"/>
                <w:u w:val="single"/>
              </w:rPr>
              <w:t>Location</w:t>
            </w:r>
          </w:p>
          <w:p w14:paraId="12CCCE6F" w14:textId="77777777" w:rsidR="00CB1CBA" w:rsidRDefault="00CB1CBA" w:rsidP="00CB1CBA">
            <w:pPr>
              <w:rPr>
                <w:rFonts w:cs="Arial"/>
                <w:sz w:val="16"/>
              </w:rPr>
            </w:pPr>
            <w:r w:rsidRPr="00C867D8">
              <w:rPr>
                <w:rFonts w:cs="Arial"/>
                <w:sz w:val="16"/>
              </w:rPr>
              <w:t>IDENTIFICATION (Class)</w:t>
            </w:r>
          </w:p>
          <w:p w14:paraId="561824FB" w14:textId="77777777" w:rsidR="00CB1CBA" w:rsidRDefault="00CB1CBA" w:rsidP="00CB1CBA">
            <w:pPr>
              <w:rPr>
                <w:rFonts w:cs="Arial"/>
                <w:sz w:val="16"/>
              </w:rPr>
            </w:pPr>
          </w:p>
          <w:p w14:paraId="774F94E9" w14:textId="77777777" w:rsidR="00CB1CBA" w:rsidRPr="00A72C67" w:rsidRDefault="00CB1CBA" w:rsidP="00CB1CBA">
            <w:pPr>
              <w:rPr>
                <w:rFonts w:cs="Arial"/>
                <w:b/>
                <w:sz w:val="16"/>
                <w:u w:val="single"/>
              </w:rPr>
            </w:pPr>
            <w:r w:rsidRPr="00A72C67">
              <w:rPr>
                <w:rFonts w:cs="Arial"/>
                <w:b/>
                <w:sz w:val="16"/>
                <w:u w:val="single"/>
              </w:rPr>
              <w:t>X-path</w:t>
            </w:r>
          </w:p>
          <w:p w14:paraId="4310A5C8" w14:textId="7E74DC44" w:rsidR="00CB1CBA" w:rsidRPr="00A72C67" w:rsidRDefault="00CB1CBA" w:rsidP="00CB1CBA">
            <w:pPr>
              <w:rPr>
                <w:rFonts w:cs="Arial"/>
                <w:color w:val="FF0000"/>
                <w:sz w:val="16"/>
              </w:rPr>
            </w:pPr>
            <w:r w:rsidRPr="00EB02A4">
              <w:rPr>
                <w:rFonts w:cs="Arial"/>
                <w:color w:val="FF0000"/>
                <w:sz w:val="16"/>
              </w:rPr>
              <w:t>TBD</w:t>
            </w:r>
          </w:p>
          <w:p w14:paraId="70B4BC4D" w14:textId="77777777" w:rsidR="00CB1CBA" w:rsidRDefault="00CB1CBA" w:rsidP="00CB1CBA">
            <w:pPr>
              <w:rPr>
                <w:rFonts w:cs="Arial"/>
                <w:sz w:val="16"/>
              </w:rPr>
            </w:pPr>
          </w:p>
          <w:p w14:paraId="60A8BD39" w14:textId="77777777" w:rsidR="00CB1CBA" w:rsidRPr="00A72C67" w:rsidRDefault="00CB1CBA" w:rsidP="00CB1CBA">
            <w:pPr>
              <w:rPr>
                <w:rFonts w:cs="Arial"/>
                <w:b/>
                <w:sz w:val="16"/>
                <w:u w:val="single"/>
              </w:rPr>
            </w:pPr>
            <w:r w:rsidRPr="00A72C67">
              <w:rPr>
                <w:rFonts w:cs="Arial"/>
                <w:b/>
                <w:sz w:val="16"/>
                <w:u w:val="single"/>
              </w:rPr>
              <w:t>Reference</w:t>
            </w:r>
          </w:p>
          <w:p w14:paraId="4470193C" w14:textId="16A9B050" w:rsidR="00CB1CBA" w:rsidRDefault="00CB1CBA" w:rsidP="00CB1CBA">
            <w:pPr>
              <w:rPr>
                <w:rFonts w:cs="Arial"/>
                <w:color w:val="FF0000"/>
                <w:sz w:val="16"/>
              </w:rPr>
            </w:pPr>
            <w:r w:rsidRPr="00EB02A4">
              <w:rPr>
                <w:rFonts w:cs="Arial"/>
                <w:color w:val="FF0000"/>
                <w:sz w:val="16"/>
              </w:rPr>
              <w:t>TBD</w:t>
            </w:r>
          </w:p>
          <w:p w14:paraId="28249329"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E2E442B" w14:textId="77777777" w:rsidR="00CB1CBA" w:rsidRPr="00C867D8" w:rsidRDefault="00CB1CBA" w:rsidP="00CB1CBA">
            <w:pPr>
              <w:spacing w:before="20"/>
              <w:rPr>
                <w:rFonts w:cs="Arial"/>
                <w:b/>
                <w:sz w:val="16"/>
                <w:u w:val="single"/>
              </w:rPr>
            </w:pPr>
            <w:r w:rsidRPr="00C867D8">
              <w:rPr>
                <w:rFonts w:cs="Arial"/>
                <w:b/>
                <w:sz w:val="16"/>
                <w:u w:val="single"/>
              </w:rPr>
              <w:t>Mode</w:t>
            </w:r>
          </w:p>
          <w:p w14:paraId="6FF9E8E7" w14:textId="77777777" w:rsidR="00CB1CBA" w:rsidRPr="00C867D8" w:rsidRDefault="00CB1CBA" w:rsidP="00CB1CBA">
            <w:pPr>
              <w:rPr>
                <w:rFonts w:cs="Arial"/>
                <w:sz w:val="16"/>
              </w:rPr>
            </w:pPr>
            <w:r w:rsidRPr="00C867D8">
              <w:rPr>
                <w:rFonts w:cs="Arial"/>
                <w:sz w:val="16"/>
              </w:rPr>
              <w:t xml:space="preserve">Static Value </w:t>
            </w:r>
          </w:p>
          <w:p w14:paraId="6168EA77" w14:textId="77777777" w:rsidR="00CB1CBA" w:rsidRPr="00C867D8" w:rsidRDefault="00CB1CBA" w:rsidP="00CB1CBA">
            <w:pPr>
              <w:rPr>
                <w:rFonts w:cs="Arial"/>
                <w:sz w:val="16"/>
              </w:rPr>
            </w:pPr>
          </w:p>
          <w:p w14:paraId="10F7BD83"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0B2DFBBF" w14:textId="77777777" w:rsidR="00CB1CBA" w:rsidRPr="00C867D8" w:rsidRDefault="00CB1CBA" w:rsidP="00CB1CBA">
            <w:pPr>
              <w:rPr>
                <w:rFonts w:cs="Arial"/>
                <w:sz w:val="16"/>
              </w:rPr>
            </w:pPr>
            <w:r w:rsidRPr="00C867D8">
              <w:rPr>
                <w:rFonts w:cs="Arial"/>
                <w:sz w:val="16"/>
              </w:rPr>
              <w:t>n/a</w:t>
            </w:r>
          </w:p>
          <w:p w14:paraId="7E1F87DA" w14:textId="77777777" w:rsidR="00CB1CBA" w:rsidRPr="00C867D8" w:rsidRDefault="00CB1CBA" w:rsidP="00CB1CBA">
            <w:pPr>
              <w:rPr>
                <w:rFonts w:cs="Arial"/>
                <w:sz w:val="16"/>
              </w:rPr>
            </w:pPr>
          </w:p>
          <w:p w14:paraId="1AABC29D" w14:textId="77777777" w:rsidR="00CB1CBA" w:rsidRPr="00C867D8" w:rsidRDefault="00CB1CBA" w:rsidP="00CB1CBA">
            <w:pPr>
              <w:rPr>
                <w:rFonts w:cs="Arial"/>
                <w:sz w:val="16"/>
              </w:rPr>
            </w:pPr>
            <w:r w:rsidRPr="00C867D8">
              <w:rPr>
                <w:rFonts w:cs="Arial"/>
                <w:b/>
                <w:sz w:val="16"/>
                <w:u w:val="single"/>
              </w:rPr>
              <w:t>Type</w:t>
            </w:r>
          </w:p>
          <w:p w14:paraId="4A55C3CC" w14:textId="77777777" w:rsidR="00CB1CBA" w:rsidRPr="00C867D8" w:rsidRDefault="00CB1CBA" w:rsidP="00CB1CBA">
            <w:pPr>
              <w:rPr>
                <w:rFonts w:cs="Arial"/>
                <w:sz w:val="16"/>
              </w:rPr>
            </w:pPr>
            <w:r w:rsidRPr="00C867D8">
              <w:rPr>
                <w:rFonts w:cs="Arial"/>
                <w:sz w:val="16"/>
              </w:rPr>
              <w:t>n/a</w:t>
            </w:r>
          </w:p>
        </w:tc>
      </w:tr>
      <w:tr w:rsidR="00CB1CBA" w:rsidRPr="00C867D8" w14:paraId="141A975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63D606D"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4BA90386" w14:textId="77777777" w:rsidR="00CB1CBA" w:rsidRPr="00C867D8" w:rsidRDefault="00CB1CBA" w:rsidP="00CB1CBA">
            <w:pPr>
              <w:rPr>
                <w:rFonts w:cs="Arial"/>
                <w:sz w:val="16"/>
              </w:rPr>
            </w:pPr>
            <w:r w:rsidRPr="00C867D8">
              <w:rPr>
                <w:rFonts w:cs="Arial"/>
                <w:sz w:val="16"/>
              </w:rPr>
              <w:t>TELEMETRY_PROVIDER_ID</w:t>
            </w:r>
          </w:p>
          <w:p w14:paraId="2DF901EC" w14:textId="77777777" w:rsidR="00CB1CBA" w:rsidRPr="00C867D8" w:rsidRDefault="00CB1CBA" w:rsidP="00CB1CBA">
            <w:pPr>
              <w:rPr>
                <w:rFonts w:cs="Arial"/>
                <w:sz w:val="16"/>
              </w:rPr>
            </w:pPr>
          </w:p>
          <w:p w14:paraId="44CB9732" w14:textId="1B7F3641" w:rsidR="00CB1CBA" w:rsidRPr="00C867D8" w:rsidRDefault="00CB1CBA" w:rsidP="00CB1CBA">
            <w:pPr>
              <w:rPr>
                <w:rFonts w:cs="Arial"/>
                <w:sz w:val="16"/>
              </w:rPr>
            </w:pPr>
            <w:r>
              <w:rPr>
                <w:rFonts w:cs="Arial"/>
                <w:b/>
                <w:sz w:val="16"/>
                <w:u w:val="single"/>
              </w:rPr>
              <w:t>Archive Attribute</w:t>
            </w:r>
          </w:p>
          <w:p w14:paraId="5174388C" w14:textId="7EE3459F" w:rsidR="00CB1CBA" w:rsidRPr="00C867D8" w:rsidRDefault="00CB1CBA" w:rsidP="00CB1CBA">
            <w:pPr>
              <w:rPr>
                <w:rFonts w:cs="Arial"/>
                <w:b/>
                <w:color w:val="000000"/>
                <w:sz w:val="16"/>
                <w:u w:val="single"/>
              </w:rPr>
            </w:pPr>
            <w:r w:rsidRPr="00EB02A4">
              <w:rPr>
                <w:rFonts w:cs="Arial"/>
                <w:color w:val="FF0000"/>
                <w:sz w:val="16"/>
              </w:rPr>
              <w:t>TBD</w:t>
            </w:r>
            <w:r w:rsidRPr="00C867D8">
              <w:rPr>
                <w:rFonts w:cs="Arial"/>
                <w:b/>
                <w:color w:val="000000"/>
                <w:sz w:val="16"/>
                <w:u w:val="single"/>
              </w:rPr>
              <w:t xml:space="preserve"> </w:t>
            </w:r>
          </w:p>
          <w:p w14:paraId="72AA3576" w14:textId="77777777" w:rsidR="00CB1CBA" w:rsidRPr="00C867D8" w:rsidRDefault="00CB1CBA" w:rsidP="00CB1CBA">
            <w:pPr>
              <w:rPr>
                <w:rFonts w:cs="Arial"/>
                <w:b/>
                <w:color w:val="000000"/>
                <w:sz w:val="16"/>
                <w:u w:val="single"/>
              </w:rPr>
            </w:pPr>
          </w:p>
          <w:p w14:paraId="06D1F192"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3F2D31B3" w14:textId="77777777" w:rsidR="00CB1CBA" w:rsidRPr="00C867D8" w:rsidRDefault="00CB1CBA" w:rsidP="00CB1CBA">
            <w:pPr>
              <w:rPr>
                <w:rFonts w:cs="Arial"/>
                <w:sz w:val="16"/>
              </w:rPr>
            </w:pPr>
            <w:r w:rsidRPr="00C867D8">
              <w:rPr>
                <w:rFonts w:cs="Arial"/>
                <w:sz w:val="16"/>
              </w:rPr>
              <w:t>Specifies the provider and version of the telemetry data used in the generation of this data.</w:t>
            </w:r>
          </w:p>
        </w:tc>
        <w:tc>
          <w:tcPr>
            <w:tcW w:w="4013" w:type="dxa"/>
            <w:tcBorders>
              <w:left w:val="single" w:sz="6" w:space="0" w:color="auto"/>
              <w:bottom w:val="single" w:sz="6" w:space="0" w:color="auto"/>
              <w:right w:val="single" w:sz="6" w:space="0" w:color="auto"/>
            </w:tcBorders>
            <w:shd w:val="clear" w:color="auto" w:fill="auto"/>
          </w:tcPr>
          <w:p w14:paraId="43D87AB1"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2E7A9E5" w14:textId="6D1F25AE" w:rsidR="00CB1CBA" w:rsidRPr="00C867D8" w:rsidRDefault="00CB1CBA" w:rsidP="00CB1CBA">
            <w:pPr>
              <w:rPr>
                <w:rFonts w:cs="Arial"/>
                <w:sz w:val="16"/>
              </w:rPr>
            </w:pPr>
            <w:r w:rsidRPr="00C867D8">
              <w:rPr>
                <w:rFonts w:cs="Arial"/>
                <w:sz w:val="16"/>
              </w:rPr>
              <w:t>“MPCS_M2020_DP”</w:t>
            </w:r>
          </w:p>
          <w:p w14:paraId="6C6DAEF9" w14:textId="77777777" w:rsidR="00CB1CBA" w:rsidRPr="00C867D8" w:rsidRDefault="00CB1CBA" w:rsidP="00CB1CBA">
            <w:pPr>
              <w:rPr>
                <w:rFonts w:cs="Arial"/>
                <w:sz w:val="16"/>
              </w:rPr>
            </w:pPr>
          </w:p>
          <w:p w14:paraId="46DE7F2B" w14:textId="77777777" w:rsidR="00CB1CBA" w:rsidRPr="00C867D8" w:rsidRDefault="00CB1CBA" w:rsidP="00CB1CBA">
            <w:pPr>
              <w:rPr>
                <w:rFonts w:cs="Arial"/>
                <w:b/>
                <w:sz w:val="16"/>
                <w:u w:val="single"/>
              </w:rPr>
            </w:pPr>
            <w:r w:rsidRPr="00C867D8">
              <w:rPr>
                <w:rFonts w:cs="Arial"/>
                <w:b/>
                <w:sz w:val="16"/>
                <w:u w:val="single"/>
              </w:rPr>
              <w:t>Type</w:t>
            </w:r>
          </w:p>
          <w:p w14:paraId="60C16012" w14:textId="77777777" w:rsidR="00CB1CBA" w:rsidRPr="00C867D8" w:rsidRDefault="00CB1CBA" w:rsidP="00CB1CBA">
            <w:pPr>
              <w:rPr>
                <w:rFonts w:cs="Arial"/>
                <w:sz w:val="16"/>
              </w:rPr>
            </w:pPr>
            <w:r w:rsidRPr="00C867D8">
              <w:rPr>
                <w:rFonts w:cs="Arial"/>
                <w:sz w:val="16"/>
              </w:rPr>
              <w:t>string</w:t>
            </w:r>
          </w:p>
          <w:p w14:paraId="758F8F5E" w14:textId="77777777" w:rsidR="00CB1CBA" w:rsidRPr="00C867D8" w:rsidRDefault="00CB1CBA" w:rsidP="00CB1CBA">
            <w:pPr>
              <w:rPr>
                <w:rFonts w:cs="Arial"/>
                <w:b/>
                <w:sz w:val="16"/>
                <w:u w:val="single"/>
              </w:rPr>
            </w:pPr>
          </w:p>
          <w:p w14:paraId="1F7BFA84" w14:textId="77777777" w:rsidR="00CB1CBA" w:rsidRPr="00C867D8" w:rsidRDefault="00CB1CBA" w:rsidP="00CB1CBA">
            <w:pPr>
              <w:rPr>
                <w:rFonts w:cs="Arial"/>
                <w:b/>
                <w:sz w:val="16"/>
                <w:u w:val="single"/>
              </w:rPr>
            </w:pPr>
            <w:r w:rsidRPr="00C867D8">
              <w:rPr>
                <w:rFonts w:cs="Arial"/>
                <w:b/>
                <w:sz w:val="16"/>
                <w:u w:val="single"/>
              </w:rPr>
              <w:t>Units</w:t>
            </w:r>
          </w:p>
          <w:p w14:paraId="72466D0C" w14:textId="77777777" w:rsidR="00CB1CBA" w:rsidRPr="00C867D8" w:rsidRDefault="00CB1CBA" w:rsidP="00CB1CBA">
            <w:pPr>
              <w:rPr>
                <w:rFonts w:cs="Arial"/>
                <w:sz w:val="16"/>
              </w:rPr>
            </w:pPr>
            <w:r w:rsidRPr="00C867D8">
              <w:rPr>
                <w:rFonts w:cs="Arial"/>
                <w:sz w:val="16"/>
              </w:rPr>
              <w:t>n/a</w:t>
            </w:r>
          </w:p>
          <w:p w14:paraId="12D2500F" w14:textId="77777777" w:rsidR="00CB1CBA" w:rsidRPr="00C867D8" w:rsidRDefault="00CB1CBA" w:rsidP="00CB1CBA">
            <w:pPr>
              <w:rPr>
                <w:rFonts w:cs="Arial"/>
                <w:sz w:val="16"/>
              </w:rPr>
            </w:pPr>
          </w:p>
          <w:p w14:paraId="29561C1A" w14:textId="77777777" w:rsidR="00CB1CBA" w:rsidRPr="00C867D8" w:rsidRDefault="00CB1CBA" w:rsidP="00CB1CBA">
            <w:pPr>
              <w:rPr>
                <w:rFonts w:cs="Arial"/>
                <w:sz w:val="16"/>
                <w:u w:val="single"/>
              </w:rPr>
            </w:pPr>
            <w:r w:rsidRPr="00C867D8">
              <w:rPr>
                <w:rFonts w:cs="Arial"/>
                <w:b/>
                <w:sz w:val="16"/>
                <w:u w:val="single"/>
              </w:rPr>
              <w:t>Location</w:t>
            </w:r>
          </w:p>
          <w:p w14:paraId="1B84F15C" w14:textId="77777777" w:rsidR="00CB1CBA" w:rsidRDefault="00CB1CBA" w:rsidP="00CB1CBA">
            <w:pPr>
              <w:rPr>
                <w:rFonts w:cs="Arial"/>
                <w:sz w:val="16"/>
              </w:rPr>
            </w:pPr>
            <w:r w:rsidRPr="00C867D8">
              <w:rPr>
                <w:rFonts w:cs="Arial"/>
                <w:sz w:val="16"/>
              </w:rPr>
              <w:t>TELEMETRY (Class)</w:t>
            </w:r>
          </w:p>
          <w:p w14:paraId="562C12BD" w14:textId="77777777" w:rsidR="00CB1CBA" w:rsidRDefault="00CB1CBA" w:rsidP="00CB1CBA">
            <w:pPr>
              <w:rPr>
                <w:rFonts w:cs="Arial"/>
                <w:sz w:val="16"/>
              </w:rPr>
            </w:pPr>
          </w:p>
          <w:p w14:paraId="73D7BEF7" w14:textId="77777777" w:rsidR="00CB1CBA" w:rsidRPr="00A72C67" w:rsidRDefault="00CB1CBA" w:rsidP="00CB1CBA">
            <w:pPr>
              <w:rPr>
                <w:rFonts w:cs="Arial"/>
                <w:b/>
                <w:sz w:val="16"/>
                <w:u w:val="single"/>
              </w:rPr>
            </w:pPr>
            <w:r w:rsidRPr="00A72C67">
              <w:rPr>
                <w:rFonts w:cs="Arial"/>
                <w:b/>
                <w:sz w:val="16"/>
                <w:u w:val="single"/>
              </w:rPr>
              <w:t>X-path</w:t>
            </w:r>
          </w:p>
          <w:p w14:paraId="36C5EF8F" w14:textId="5341152C" w:rsidR="00CB1CBA" w:rsidRPr="00A72C67" w:rsidRDefault="00CB1CBA" w:rsidP="00CB1CBA">
            <w:pPr>
              <w:rPr>
                <w:rFonts w:cs="Arial"/>
                <w:color w:val="FF0000"/>
                <w:sz w:val="16"/>
              </w:rPr>
            </w:pPr>
            <w:r w:rsidRPr="00EB02A4">
              <w:rPr>
                <w:rFonts w:cs="Arial"/>
                <w:color w:val="FF0000"/>
                <w:sz w:val="16"/>
              </w:rPr>
              <w:t>TBD</w:t>
            </w:r>
          </w:p>
          <w:p w14:paraId="62841518" w14:textId="77777777" w:rsidR="00CB1CBA" w:rsidRDefault="00CB1CBA" w:rsidP="00CB1CBA">
            <w:pPr>
              <w:rPr>
                <w:rFonts w:cs="Arial"/>
                <w:sz w:val="16"/>
              </w:rPr>
            </w:pPr>
          </w:p>
          <w:p w14:paraId="002A12E3" w14:textId="77777777" w:rsidR="00CB1CBA" w:rsidRPr="00A72C67" w:rsidRDefault="00CB1CBA" w:rsidP="00CB1CBA">
            <w:pPr>
              <w:rPr>
                <w:rFonts w:cs="Arial"/>
                <w:b/>
                <w:sz w:val="16"/>
                <w:u w:val="single"/>
              </w:rPr>
            </w:pPr>
            <w:r w:rsidRPr="00A72C67">
              <w:rPr>
                <w:rFonts w:cs="Arial"/>
                <w:b/>
                <w:sz w:val="16"/>
                <w:u w:val="single"/>
              </w:rPr>
              <w:t>Reference</w:t>
            </w:r>
          </w:p>
          <w:p w14:paraId="692347C8" w14:textId="684409D7" w:rsidR="00CB1CBA" w:rsidRDefault="00CB1CBA" w:rsidP="00CB1CBA">
            <w:pPr>
              <w:rPr>
                <w:rFonts w:cs="Arial"/>
                <w:color w:val="FF0000"/>
                <w:sz w:val="16"/>
              </w:rPr>
            </w:pPr>
            <w:r w:rsidRPr="00EB02A4">
              <w:rPr>
                <w:rFonts w:cs="Arial"/>
                <w:color w:val="FF0000"/>
                <w:sz w:val="16"/>
              </w:rPr>
              <w:t>TBD</w:t>
            </w:r>
          </w:p>
          <w:p w14:paraId="6780E45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6C3CD38" w14:textId="77777777" w:rsidR="00CB1CBA" w:rsidRPr="00C867D8" w:rsidRDefault="00CB1CBA" w:rsidP="00CB1CBA">
            <w:pPr>
              <w:spacing w:before="20"/>
              <w:rPr>
                <w:rFonts w:cs="Arial"/>
              </w:rPr>
            </w:pPr>
            <w:r w:rsidRPr="00C867D8">
              <w:rPr>
                <w:rFonts w:cs="Arial"/>
                <w:b/>
                <w:sz w:val="16"/>
                <w:u w:val="single"/>
              </w:rPr>
              <w:t>Mode</w:t>
            </w:r>
          </w:p>
          <w:p w14:paraId="30A4B65C" w14:textId="77777777" w:rsidR="00CB1CBA" w:rsidRPr="00C867D8" w:rsidRDefault="00CB1CBA" w:rsidP="00CB1CBA">
            <w:pPr>
              <w:rPr>
                <w:rFonts w:cs="Arial"/>
                <w:sz w:val="16"/>
              </w:rPr>
            </w:pPr>
            <w:r w:rsidRPr="00C867D8">
              <w:rPr>
                <w:rFonts w:cs="Arial"/>
                <w:sz w:val="16"/>
              </w:rPr>
              <w:t xml:space="preserve">User parameter input </w:t>
            </w:r>
          </w:p>
          <w:p w14:paraId="39F4B92B" w14:textId="77777777" w:rsidR="00CB1CBA" w:rsidRPr="00C867D8" w:rsidRDefault="00CB1CBA" w:rsidP="00CB1CBA">
            <w:pPr>
              <w:rPr>
                <w:rFonts w:cs="Arial"/>
                <w:sz w:val="16"/>
              </w:rPr>
            </w:pPr>
          </w:p>
          <w:p w14:paraId="7C7086FA"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03F7154B" w14:textId="77777777" w:rsidR="00CB1CBA" w:rsidRPr="00C867D8" w:rsidRDefault="00CB1CBA" w:rsidP="00CB1CBA">
            <w:pPr>
              <w:rPr>
                <w:rFonts w:cs="Arial"/>
                <w:sz w:val="16"/>
              </w:rPr>
            </w:pPr>
            <w:r w:rsidRPr="00C867D8">
              <w:rPr>
                <w:rFonts w:cs="Arial"/>
                <w:sz w:val="16"/>
              </w:rPr>
              <w:t>n/a</w:t>
            </w:r>
          </w:p>
          <w:p w14:paraId="38F88416" w14:textId="77777777" w:rsidR="00CB1CBA" w:rsidRPr="00C867D8" w:rsidRDefault="00CB1CBA" w:rsidP="00CB1CBA">
            <w:pPr>
              <w:rPr>
                <w:rFonts w:cs="Arial"/>
                <w:sz w:val="16"/>
              </w:rPr>
            </w:pPr>
          </w:p>
          <w:p w14:paraId="30F00F6B" w14:textId="77777777" w:rsidR="00CB1CBA" w:rsidRPr="00C867D8" w:rsidRDefault="00CB1CBA" w:rsidP="00CB1CBA">
            <w:pPr>
              <w:rPr>
                <w:rFonts w:cs="Arial"/>
                <w:sz w:val="16"/>
              </w:rPr>
            </w:pPr>
            <w:r w:rsidRPr="00C867D8">
              <w:rPr>
                <w:rFonts w:cs="Arial"/>
                <w:b/>
                <w:sz w:val="16"/>
                <w:u w:val="single"/>
              </w:rPr>
              <w:t>Type</w:t>
            </w:r>
          </w:p>
          <w:p w14:paraId="048C4408" w14:textId="77777777" w:rsidR="00CB1CBA" w:rsidRPr="00C867D8" w:rsidRDefault="00CB1CBA" w:rsidP="00CB1CBA">
            <w:pPr>
              <w:rPr>
                <w:rFonts w:cs="Arial"/>
                <w:sz w:val="16"/>
              </w:rPr>
            </w:pPr>
            <w:r w:rsidRPr="00C867D8">
              <w:rPr>
                <w:rFonts w:cs="Arial"/>
                <w:sz w:val="16"/>
              </w:rPr>
              <w:t>n/a</w:t>
            </w:r>
          </w:p>
        </w:tc>
      </w:tr>
      <w:tr w:rsidR="00CB1CBA" w:rsidRPr="00C867D8" w14:paraId="4ED03E5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B2B9893"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289284E" w14:textId="77777777" w:rsidR="00CB1CBA" w:rsidRPr="00C867D8" w:rsidRDefault="00CB1CBA" w:rsidP="00CB1CBA">
            <w:pPr>
              <w:rPr>
                <w:rFonts w:cs="Arial"/>
                <w:sz w:val="16"/>
              </w:rPr>
            </w:pPr>
            <w:r w:rsidRPr="00C867D8">
              <w:rPr>
                <w:rFonts w:cs="Arial"/>
                <w:sz w:val="16"/>
              </w:rPr>
              <w:t>TELEMETRY_SOURCE_CHECKSUM</w:t>
            </w:r>
          </w:p>
          <w:p w14:paraId="52DBF733" w14:textId="77777777" w:rsidR="00CB1CBA" w:rsidRPr="00C867D8" w:rsidRDefault="00CB1CBA" w:rsidP="00CB1CBA">
            <w:pPr>
              <w:rPr>
                <w:rFonts w:cs="Arial"/>
                <w:sz w:val="16"/>
              </w:rPr>
            </w:pPr>
          </w:p>
          <w:p w14:paraId="5BA74893" w14:textId="15ED124D" w:rsidR="00CB1CBA" w:rsidRPr="00C867D8" w:rsidRDefault="00CB1CBA" w:rsidP="00CB1CBA">
            <w:pPr>
              <w:spacing w:before="20"/>
              <w:rPr>
                <w:rFonts w:cs="Arial"/>
                <w:b/>
                <w:sz w:val="16"/>
                <w:u w:val="single"/>
              </w:rPr>
            </w:pPr>
            <w:r>
              <w:rPr>
                <w:rFonts w:cs="Arial"/>
                <w:b/>
                <w:sz w:val="16"/>
                <w:u w:val="single"/>
              </w:rPr>
              <w:t>Archive Attribute</w:t>
            </w:r>
          </w:p>
          <w:p w14:paraId="3B982291" w14:textId="0867B067" w:rsidR="00CB1CBA" w:rsidRPr="00C867D8" w:rsidRDefault="00CB1CBA" w:rsidP="00CB1CBA">
            <w:pPr>
              <w:rPr>
                <w:rFonts w:cs="Arial"/>
                <w:b/>
                <w:sz w:val="16"/>
                <w:u w:val="single"/>
              </w:rPr>
            </w:pPr>
            <w:r w:rsidRPr="00C867D8">
              <w:rPr>
                <w:rFonts w:cs="Arial"/>
                <w:sz w:val="16"/>
              </w:rPr>
              <w:t>M2020:TELEMETRY_SOURCE_CHECKSUM</w:t>
            </w:r>
          </w:p>
          <w:p w14:paraId="5672F57B" w14:textId="77777777" w:rsidR="00CB1CBA" w:rsidRPr="00C867D8" w:rsidRDefault="00CB1CBA" w:rsidP="00CB1CBA">
            <w:pPr>
              <w:rPr>
                <w:rFonts w:cs="Arial"/>
                <w:b/>
                <w:sz w:val="16"/>
                <w:u w:val="single"/>
              </w:rPr>
            </w:pPr>
          </w:p>
          <w:p w14:paraId="1340639A"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839BE59"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Checksum for the source product from which this product was derived.</w:t>
            </w:r>
          </w:p>
          <w:p w14:paraId="4A482709" w14:textId="77777777" w:rsidR="00CB1CBA" w:rsidRPr="00C867D8" w:rsidRDefault="00CB1CBA" w:rsidP="00CB1CBA">
            <w:pPr>
              <w:widowControl w:val="0"/>
              <w:autoSpaceDE w:val="0"/>
              <w:autoSpaceDN w:val="0"/>
              <w:adjustRightInd w:val="0"/>
              <w:rPr>
                <w:rFonts w:cs="Arial"/>
                <w:sz w:val="16"/>
                <w:szCs w:val="30"/>
              </w:rPr>
            </w:pPr>
          </w:p>
          <w:p w14:paraId="4D0E61C8" w14:textId="1A14329D"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M2020, it is the sum of each (unsigned) byte in the data</w:t>
            </w:r>
          </w:p>
          <w:p w14:paraId="3BCA0382"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areas of all DPOs.  It does not include the DPO headers.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FF56180"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13AA4C16" w14:textId="77777777" w:rsidR="00CB1CBA" w:rsidRPr="00C867D8" w:rsidRDefault="00CB1CBA" w:rsidP="00CB1CBA">
            <w:pPr>
              <w:rPr>
                <w:rFonts w:cs="Arial"/>
                <w:color w:val="000000"/>
                <w:sz w:val="16"/>
              </w:rPr>
            </w:pPr>
            <w:r w:rsidRPr="00C867D8">
              <w:rPr>
                <w:rFonts w:cs="Arial"/>
                <w:color w:val="000000"/>
                <w:sz w:val="16"/>
              </w:rPr>
              <w:t>n/a</w:t>
            </w:r>
          </w:p>
          <w:p w14:paraId="0735A0A4" w14:textId="77777777" w:rsidR="00CB1CBA" w:rsidRPr="00C867D8" w:rsidRDefault="00CB1CBA" w:rsidP="00CB1CBA">
            <w:pPr>
              <w:rPr>
                <w:rFonts w:cs="Arial"/>
                <w:sz w:val="16"/>
              </w:rPr>
            </w:pPr>
          </w:p>
          <w:p w14:paraId="2F607358"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2235C08D" w14:textId="77777777" w:rsidR="00CB1CBA" w:rsidRPr="00C867D8" w:rsidRDefault="00CB1CBA" w:rsidP="00CB1CBA">
            <w:pPr>
              <w:rPr>
                <w:rFonts w:cs="Arial"/>
                <w:color w:val="000000"/>
                <w:sz w:val="16"/>
              </w:rPr>
            </w:pPr>
            <w:r w:rsidRPr="00C867D8">
              <w:rPr>
                <w:rFonts w:cs="Arial"/>
                <w:color w:val="000000"/>
                <w:sz w:val="16"/>
              </w:rPr>
              <w:t>integer</w:t>
            </w:r>
          </w:p>
          <w:p w14:paraId="0328A2F0" w14:textId="77777777" w:rsidR="00CB1CBA" w:rsidRPr="00C867D8" w:rsidRDefault="00CB1CBA" w:rsidP="00CB1CBA">
            <w:pPr>
              <w:rPr>
                <w:rFonts w:cs="Arial"/>
                <w:b/>
                <w:color w:val="000000"/>
                <w:sz w:val="16"/>
                <w:u w:val="single"/>
              </w:rPr>
            </w:pPr>
            <w:r w:rsidRPr="00C867D8">
              <w:rPr>
                <w:rFonts w:cs="Arial"/>
                <w:b/>
                <w:color w:val="000000"/>
                <w:sz w:val="16"/>
                <w:u w:val="single"/>
              </w:rPr>
              <w:t xml:space="preserve"> </w:t>
            </w:r>
          </w:p>
          <w:p w14:paraId="48FF9021"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0F490BA6" w14:textId="77777777" w:rsidR="00CB1CBA" w:rsidRPr="00C867D8" w:rsidRDefault="00CB1CBA" w:rsidP="00CB1CBA">
            <w:pPr>
              <w:rPr>
                <w:rFonts w:cs="Arial"/>
                <w:color w:val="000000"/>
                <w:sz w:val="16"/>
              </w:rPr>
            </w:pPr>
            <w:r w:rsidRPr="00C867D8">
              <w:rPr>
                <w:rFonts w:cs="Arial"/>
                <w:color w:val="000000"/>
                <w:sz w:val="16"/>
              </w:rPr>
              <w:t>n/a</w:t>
            </w:r>
          </w:p>
          <w:p w14:paraId="005098A1" w14:textId="77777777" w:rsidR="00CB1CBA" w:rsidRPr="00C867D8" w:rsidRDefault="00CB1CBA" w:rsidP="00CB1CBA">
            <w:pPr>
              <w:rPr>
                <w:rFonts w:cs="Arial"/>
                <w:color w:val="000000"/>
                <w:sz w:val="16"/>
              </w:rPr>
            </w:pPr>
          </w:p>
          <w:p w14:paraId="2EFC0A3E" w14:textId="77777777" w:rsidR="00CB1CBA" w:rsidRPr="00C867D8" w:rsidRDefault="00CB1CBA" w:rsidP="00CB1CBA">
            <w:pPr>
              <w:rPr>
                <w:rFonts w:cs="Arial"/>
                <w:sz w:val="16"/>
                <w:u w:val="single"/>
              </w:rPr>
            </w:pPr>
            <w:r w:rsidRPr="00C867D8">
              <w:rPr>
                <w:rFonts w:cs="Arial"/>
                <w:b/>
                <w:sz w:val="16"/>
                <w:u w:val="single"/>
              </w:rPr>
              <w:t>Location</w:t>
            </w:r>
          </w:p>
          <w:p w14:paraId="0985C224" w14:textId="77777777" w:rsidR="00CB1CBA" w:rsidRDefault="00CB1CBA" w:rsidP="00CB1CBA">
            <w:pPr>
              <w:rPr>
                <w:rFonts w:cs="Arial"/>
                <w:sz w:val="16"/>
              </w:rPr>
            </w:pPr>
            <w:r w:rsidRPr="00C867D8">
              <w:rPr>
                <w:rFonts w:cs="Arial"/>
                <w:color w:val="000000"/>
                <w:sz w:val="16"/>
              </w:rPr>
              <w:t>TELEMETRY</w:t>
            </w:r>
            <w:r w:rsidRPr="00C867D8">
              <w:rPr>
                <w:rFonts w:cs="Arial"/>
                <w:sz w:val="16"/>
              </w:rPr>
              <w:t xml:space="preserve"> (Class)</w:t>
            </w:r>
          </w:p>
          <w:p w14:paraId="6B7591F4" w14:textId="77777777" w:rsidR="00CB1CBA" w:rsidRDefault="00CB1CBA" w:rsidP="00CB1CBA">
            <w:pPr>
              <w:rPr>
                <w:rFonts w:cs="Arial"/>
                <w:sz w:val="16"/>
              </w:rPr>
            </w:pPr>
          </w:p>
          <w:p w14:paraId="186D244C" w14:textId="77777777" w:rsidR="00CB1CBA" w:rsidRPr="00A72C67" w:rsidRDefault="00CB1CBA" w:rsidP="00CB1CBA">
            <w:pPr>
              <w:rPr>
                <w:rFonts w:cs="Arial"/>
                <w:b/>
                <w:sz w:val="16"/>
                <w:u w:val="single"/>
              </w:rPr>
            </w:pPr>
            <w:r w:rsidRPr="00A72C67">
              <w:rPr>
                <w:rFonts w:cs="Arial"/>
                <w:b/>
                <w:sz w:val="16"/>
                <w:u w:val="single"/>
              </w:rPr>
              <w:t>X-path</w:t>
            </w:r>
          </w:p>
          <w:p w14:paraId="2E162564" w14:textId="7F33F064" w:rsidR="00CB1CBA" w:rsidRPr="00A72C67" w:rsidRDefault="00CB1CBA" w:rsidP="00CB1CBA">
            <w:pPr>
              <w:rPr>
                <w:rFonts w:cs="Arial"/>
                <w:color w:val="FF0000"/>
                <w:sz w:val="16"/>
              </w:rPr>
            </w:pPr>
            <w:r w:rsidRPr="00EB02A4">
              <w:rPr>
                <w:rFonts w:cs="Arial"/>
                <w:color w:val="FF0000"/>
                <w:sz w:val="16"/>
              </w:rPr>
              <w:t>TBD</w:t>
            </w:r>
          </w:p>
          <w:p w14:paraId="22A5467F" w14:textId="77777777" w:rsidR="00CB1CBA" w:rsidRDefault="00CB1CBA" w:rsidP="00CB1CBA">
            <w:pPr>
              <w:rPr>
                <w:rFonts w:cs="Arial"/>
                <w:sz w:val="16"/>
              </w:rPr>
            </w:pPr>
          </w:p>
          <w:p w14:paraId="398E2F75" w14:textId="77777777" w:rsidR="00CB1CBA" w:rsidRPr="00A72C67" w:rsidRDefault="00CB1CBA" w:rsidP="00CB1CBA">
            <w:pPr>
              <w:rPr>
                <w:rFonts w:cs="Arial"/>
                <w:b/>
                <w:sz w:val="16"/>
                <w:u w:val="single"/>
              </w:rPr>
            </w:pPr>
            <w:r w:rsidRPr="00A72C67">
              <w:rPr>
                <w:rFonts w:cs="Arial"/>
                <w:b/>
                <w:sz w:val="16"/>
                <w:u w:val="single"/>
              </w:rPr>
              <w:t>Reference</w:t>
            </w:r>
          </w:p>
          <w:p w14:paraId="1EBF739F" w14:textId="6049F627" w:rsidR="00CB1CBA" w:rsidRDefault="00CB1CBA" w:rsidP="00CB1CBA">
            <w:pPr>
              <w:rPr>
                <w:rFonts w:cs="Arial"/>
                <w:color w:val="FF0000"/>
                <w:sz w:val="16"/>
              </w:rPr>
            </w:pPr>
            <w:r w:rsidRPr="00EB02A4">
              <w:rPr>
                <w:rFonts w:cs="Arial"/>
                <w:color w:val="FF0000"/>
                <w:sz w:val="16"/>
              </w:rPr>
              <w:t>TBD</w:t>
            </w:r>
          </w:p>
          <w:p w14:paraId="1621B762"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684D7B6" w14:textId="77777777" w:rsidR="00CB1CBA" w:rsidRPr="00C867D8" w:rsidRDefault="00CB1CBA" w:rsidP="00CB1CBA">
            <w:pPr>
              <w:spacing w:before="20"/>
              <w:rPr>
                <w:rFonts w:cs="Arial"/>
                <w:b/>
                <w:sz w:val="16"/>
                <w:u w:val="single"/>
              </w:rPr>
            </w:pPr>
            <w:r w:rsidRPr="00C867D8">
              <w:rPr>
                <w:rFonts w:cs="Arial"/>
                <w:b/>
                <w:sz w:val="16"/>
                <w:u w:val="single"/>
              </w:rPr>
              <w:t>Mode</w:t>
            </w:r>
          </w:p>
          <w:p w14:paraId="515421EE" w14:textId="77777777" w:rsidR="00CB1CBA" w:rsidRPr="00C867D8" w:rsidRDefault="00CB1CBA" w:rsidP="00CB1CBA">
            <w:pPr>
              <w:rPr>
                <w:rFonts w:cs="Arial"/>
                <w:sz w:val="16"/>
              </w:rPr>
            </w:pPr>
            <w:r w:rsidRPr="00C867D8">
              <w:rPr>
                <w:rFonts w:cs="Arial"/>
                <w:sz w:val="16"/>
              </w:rPr>
              <w:t>EMD in XML format</w:t>
            </w:r>
          </w:p>
          <w:p w14:paraId="23A685DF" w14:textId="77777777" w:rsidR="00CB1CBA" w:rsidRPr="00C867D8" w:rsidRDefault="00CB1CBA" w:rsidP="00CB1CBA">
            <w:pPr>
              <w:rPr>
                <w:rFonts w:cs="Arial"/>
                <w:sz w:val="16"/>
              </w:rPr>
            </w:pPr>
          </w:p>
          <w:p w14:paraId="466A90C1"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014026AA" w14:textId="3EA08122" w:rsidR="00CB1CBA" w:rsidRPr="00C867D8" w:rsidRDefault="00CB1CBA" w:rsidP="00CB1CBA">
            <w:pPr>
              <w:rPr>
                <w:rFonts w:cs="Arial"/>
                <w:sz w:val="16"/>
              </w:rPr>
            </w:pPr>
            <w:r w:rsidRPr="00C867D8">
              <w:rPr>
                <w:rFonts w:cs="Arial"/>
                <w:sz w:val="16"/>
              </w:rPr>
              <w:t>“</w:t>
            </w:r>
            <w:r>
              <w:rPr>
                <w:rFonts w:cs="Arial"/>
                <w:color w:val="000000"/>
                <w:sz w:val="16"/>
              </w:rPr>
              <w:t>M20EarthProductMetadata</w:t>
            </w:r>
            <w:r w:rsidRPr="00C867D8">
              <w:rPr>
                <w:rFonts w:cs="Arial"/>
                <w:sz w:val="16"/>
              </w:rPr>
              <w:t>:</w:t>
            </w:r>
            <w:r>
              <w:rPr>
                <w:rFonts w:cs="Arial"/>
                <w:color w:val="000000"/>
                <w:sz w:val="16"/>
              </w:rPr>
              <w:t>M20ProductMetadata</w:t>
            </w:r>
            <w:r w:rsidRPr="00C867D8">
              <w:rPr>
                <w:rFonts w:cs="Arial"/>
                <w:sz w:val="16"/>
              </w:rPr>
              <w:t>:</w:t>
            </w:r>
            <w:r w:rsidRPr="00C867D8">
              <w:rPr>
                <w:rFonts w:cs="Arial"/>
                <w:color w:val="000000"/>
                <w:sz w:val="16"/>
              </w:rPr>
              <w:t>ProductChecksum</w:t>
            </w:r>
            <w:r w:rsidRPr="00C867D8">
              <w:rPr>
                <w:rFonts w:cs="Arial"/>
                <w:sz w:val="16"/>
              </w:rPr>
              <w:t>”</w:t>
            </w:r>
          </w:p>
          <w:p w14:paraId="1518067A" w14:textId="77777777" w:rsidR="00CB1CBA" w:rsidRPr="00C867D8" w:rsidRDefault="00CB1CBA" w:rsidP="00CB1CBA">
            <w:pPr>
              <w:pStyle w:val="Example"/>
              <w:rPr>
                <w:rFonts w:cs="Arial"/>
              </w:rPr>
            </w:pPr>
          </w:p>
          <w:p w14:paraId="55BD2B12" w14:textId="77777777" w:rsidR="00CB1CBA" w:rsidRPr="00C867D8" w:rsidRDefault="00CB1CBA" w:rsidP="00CB1CBA">
            <w:pPr>
              <w:rPr>
                <w:rFonts w:cs="Arial"/>
                <w:sz w:val="16"/>
              </w:rPr>
            </w:pPr>
            <w:r w:rsidRPr="00C867D8">
              <w:rPr>
                <w:rFonts w:cs="Arial"/>
                <w:b/>
                <w:sz w:val="16"/>
                <w:u w:val="single"/>
              </w:rPr>
              <w:t>Type</w:t>
            </w:r>
          </w:p>
          <w:p w14:paraId="552A3215" w14:textId="77777777" w:rsidR="00CB1CBA" w:rsidRPr="00C867D8" w:rsidRDefault="00CB1CBA" w:rsidP="00CB1CBA">
            <w:pPr>
              <w:rPr>
                <w:rFonts w:cs="Arial"/>
                <w:sz w:val="16"/>
              </w:rPr>
            </w:pPr>
            <w:r w:rsidRPr="00C867D8">
              <w:rPr>
                <w:rFonts w:cs="Arial"/>
                <w:sz w:val="16"/>
              </w:rPr>
              <w:t>n/a</w:t>
            </w:r>
          </w:p>
        </w:tc>
      </w:tr>
      <w:tr w:rsidR="00CB1CBA" w:rsidRPr="00C867D8" w14:paraId="58FEACF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5F5AE30"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D281B96" w14:textId="77777777" w:rsidR="00CB1CBA" w:rsidRPr="00C867D8" w:rsidRDefault="00CB1CBA" w:rsidP="00CB1CBA">
            <w:pPr>
              <w:rPr>
                <w:rFonts w:cs="Arial"/>
                <w:sz w:val="16"/>
              </w:rPr>
            </w:pPr>
            <w:r w:rsidRPr="00C867D8">
              <w:rPr>
                <w:rFonts w:cs="Arial"/>
                <w:sz w:val="16"/>
              </w:rPr>
              <w:t>TELEMETRY_SOURCE_HOST_NAME</w:t>
            </w:r>
          </w:p>
          <w:p w14:paraId="66B73384" w14:textId="77777777" w:rsidR="00CB1CBA" w:rsidRPr="00C867D8" w:rsidRDefault="00CB1CBA" w:rsidP="00CB1CBA">
            <w:pPr>
              <w:rPr>
                <w:rFonts w:cs="Arial"/>
                <w:b/>
                <w:sz w:val="16"/>
                <w:u w:val="single"/>
              </w:rPr>
            </w:pPr>
          </w:p>
          <w:p w14:paraId="1D40299E" w14:textId="3A303861" w:rsidR="00CB1CBA" w:rsidRPr="00C867D8" w:rsidRDefault="00CB1CBA" w:rsidP="00CB1CBA">
            <w:pPr>
              <w:spacing w:before="20"/>
              <w:rPr>
                <w:rFonts w:cs="Arial"/>
                <w:b/>
                <w:sz w:val="16"/>
                <w:u w:val="single"/>
              </w:rPr>
            </w:pPr>
            <w:r>
              <w:rPr>
                <w:rFonts w:cs="Arial"/>
                <w:b/>
                <w:sz w:val="16"/>
                <w:u w:val="single"/>
              </w:rPr>
              <w:t>Archive Attribute</w:t>
            </w:r>
          </w:p>
          <w:p w14:paraId="418963FF" w14:textId="5CA78494" w:rsidR="00CB1CBA" w:rsidRPr="00C867D8" w:rsidRDefault="00CB1CBA" w:rsidP="00CB1CBA">
            <w:pPr>
              <w:rPr>
                <w:rFonts w:cs="Arial"/>
                <w:sz w:val="16"/>
              </w:rPr>
            </w:pPr>
            <w:r w:rsidRPr="00C867D8">
              <w:rPr>
                <w:rFonts w:cs="Arial"/>
                <w:sz w:val="16"/>
              </w:rPr>
              <w:t>M2020:TELEMETRY_SOURCE_HOST_NAME</w:t>
            </w:r>
          </w:p>
          <w:p w14:paraId="4ECE000F" w14:textId="77777777" w:rsidR="00CB1CBA" w:rsidRPr="00C867D8" w:rsidRDefault="00CB1CBA" w:rsidP="00CB1CBA">
            <w:pPr>
              <w:rPr>
                <w:rFonts w:cs="Arial"/>
                <w:b/>
                <w:sz w:val="16"/>
                <w:u w:val="single"/>
              </w:rPr>
            </w:pPr>
          </w:p>
          <w:p w14:paraId="4FE511CB" w14:textId="77777777" w:rsidR="00CB1CBA" w:rsidRPr="00C867D8" w:rsidRDefault="00CB1CBA" w:rsidP="00CB1CBA">
            <w:pPr>
              <w:rPr>
                <w:rFonts w:cs="Arial"/>
                <w:b/>
                <w:sz w:val="16"/>
                <w:u w:val="single"/>
              </w:rPr>
            </w:pPr>
            <w:r w:rsidRPr="00C867D8">
              <w:rPr>
                <w:rFonts w:cs="Arial"/>
                <w:b/>
                <w:sz w:val="16"/>
                <w:u w:val="single"/>
              </w:rPr>
              <w:t>Definition</w:t>
            </w:r>
          </w:p>
          <w:p w14:paraId="21E88A7D" w14:textId="77777777" w:rsidR="00CB1CBA" w:rsidRPr="00C867D8" w:rsidRDefault="00CB1CBA" w:rsidP="00CB1CBA">
            <w:pPr>
              <w:rPr>
                <w:rFonts w:cs="Arial"/>
                <w:sz w:val="16"/>
              </w:rPr>
            </w:pPr>
            <w:r w:rsidRPr="00C867D8">
              <w:rPr>
                <w:rFonts w:cs="Arial"/>
                <w:sz w:val="16"/>
              </w:rPr>
              <w:t>Specifies the name of  the host venue that provides the telemetry source used in creation of this data set.</w:t>
            </w:r>
          </w:p>
          <w:p w14:paraId="7115ACE8" w14:textId="77777777" w:rsidR="00CB1CBA" w:rsidRPr="00C867D8" w:rsidRDefault="00CB1CBA" w:rsidP="00CB1CBA">
            <w:pPr>
              <w:rPr>
                <w:rFonts w:cs="Arial"/>
                <w:sz w:val="16"/>
              </w:rPr>
            </w:pPr>
          </w:p>
          <w:p w14:paraId="679735C4" w14:textId="170578DB" w:rsidR="00CB1CBA" w:rsidRPr="00C867D8" w:rsidRDefault="00CB1CBA" w:rsidP="00CB1CBA">
            <w:pPr>
              <w:rPr>
                <w:rFonts w:cs="Arial"/>
                <w:sz w:val="16"/>
              </w:rPr>
            </w:pPr>
            <w:r w:rsidRPr="00C867D8">
              <w:rPr>
                <w:rFonts w:cs="Arial"/>
                <w:sz w:val="16"/>
              </w:rPr>
              <w:t>For M2020, example is “M2020mstbgds1”.</w:t>
            </w:r>
          </w:p>
          <w:p w14:paraId="2EF69937" w14:textId="77777777" w:rsidR="00CB1CBA" w:rsidRPr="00C867D8" w:rsidRDefault="00CB1CBA" w:rsidP="00CB1CBA">
            <w:pPr>
              <w:rPr>
                <w:rFonts w:cs="Arial"/>
                <w:sz w:val="16"/>
              </w:rPr>
            </w:pPr>
          </w:p>
          <w:p w14:paraId="456093DE" w14:textId="77777777" w:rsidR="00CB1CBA" w:rsidRPr="00C867D8" w:rsidRDefault="00CB1CBA" w:rsidP="00CB1CBA">
            <w:pPr>
              <w:rPr>
                <w:rFonts w:cs="Arial"/>
                <w:sz w:val="16"/>
              </w:rPr>
            </w:pPr>
            <w:r w:rsidRPr="00C867D8">
              <w:rPr>
                <w:rFonts w:cs="Arial"/>
                <w:sz w:val="16"/>
              </w:rPr>
              <w:t>See also TELEMETRY_SOURCE_NAME.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5159107"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7698A2A" w14:textId="77777777" w:rsidR="00CB1CBA" w:rsidRPr="00C867D8" w:rsidRDefault="00CB1CBA" w:rsidP="00CB1CBA">
            <w:pPr>
              <w:rPr>
                <w:rFonts w:cs="Arial"/>
                <w:b/>
                <w:sz w:val="16"/>
                <w:u w:val="single"/>
              </w:rPr>
            </w:pPr>
            <w:r w:rsidRPr="00C867D8">
              <w:rPr>
                <w:rFonts w:cs="Arial"/>
                <w:sz w:val="16"/>
              </w:rPr>
              <w:t>n/a</w:t>
            </w:r>
          </w:p>
          <w:p w14:paraId="36E6582E" w14:textId="77777777" w:rsidR="00CB1CBA" w:rsidRPr="00C867D8" w:rsidRDefault="00CB1CBA" w:rsidP="00CB1CBA">
            <w:pPr>
              <w:rPr>
                <w:rFonts w:cs="Arial"/>
                <w:b/>
                <w:sz w:val="16"/>
                <w:u w:val="single"/>
              </w:rPr>
            </w:pPr>
          </w:p>
          <w:p w14:paraId="3DD1BE45" w14:textId="77777777" w:rsidR="00CB1CBA" w:rsidRPr="00C867D8" w:rsidRDefault="00CB1CBA" w:rsidP="00CB1CBA">
            <w:pPr>
              <w:rPr>
                <w:rFonts w:cs="Arial"/>
                <w:b/>
                <w:sz w:val="16"/>
                <w:u w:val="single"/>
              </w:rPr>
            </w:pPr>
            <w:r w:rsidRPr="00C867D8">
              <w:rPr>
                <w:rFonts w:cs="Arial"/>
                <w:b/>
                <w:sz w:val="16"/>
                <w:u w:val="single"/>
              </w:rPr>
              <w:t>Type</w:t>
            </w:r>
          </w:p>
          <w:p w14:paraId="327D2393" w14:textId="77777777" w:rsidR="00CB1CBA" w:rsidRPr="00C867D8" w:rsidRDefault="00CB1CBA" w:rsidP="00CB1CBA">
            <w:pPr>
              <w:rPr>
                <w:rFonts w:cs="Arial"/>
                <w:sz w:val="16"/>
              </w:rPr>
            </w:pPr>
            <w:r w:rsidRPr="00C867D8">
              <w:rPr>
                <w:rFonts w:cs="Arial"/>
                <w:sz w:val="16"/>
              </w:rPr>
              <w:t>string</w:t>
            </w:r>
          </w:p>
          <w:p w14:paraId="05CA9553" w14:textId="77777777" w:rsidR="00CB1CBA" w:rsidRPr="00C867D8" w:rsidRDefault="00CB1CBA" w:rsidP="00CB1CBA">
            <w:pPr>
              <w:rPr>
                <w:rFonts w:cs="Arial"/>
                <w:b/>
                <w:sz w:val="16"/>
                <w:u w:val="single"/>
              </w:rPr>
            </w:pPr>
          </w:p>
          <w:p w14:paraId="47CF393D" w14:textId="77777777" w:rsidR="00CB1CBA" w:rsidRPr="00C867D8" w:rsidRDefault="00CB1CBA" w:rsidP="00CB1CBA">
            <w:pPr>
              <w:rPr>
                <w:rFonts w:cs="Arial"/>
                <w:b/>
                <w:sz w:val="16"/>
                <w:u w:val="single"/>
              </w:rPr>
            </w:pPr>
            <w:r w:rsidRPr="00C867D8">
              <w:rPr>
                <w:rFonts w:cs="Arial"/>
                <w:b/>
                <w:sz w:val="16"/>
                <w:u w:val="single"/>
              </w:rPr>
              <w:t>Units</w:t>
            </w:r>
          </w:p>
          <w:p w14:paraId="73D3B9D1" w14:textId="77777777" w:rsidR="00CB1CBA" w:rsidRPr="00C867D8" w:rsidRDefault="00CB1CBA" w:rsidP="00CB1CBA">
            <w:pPr>
              <w:rPr>
                <w:rFonts w:cs="Arial"/>
                <w:sz w:val="16"/>
              </w:rPr>
            </w:pPr>
            <w:r w:rsidRPr="00C867D8">
              <w:rPr>
                <w:rFonts w:cs="Arial"/>
                <w:sz w:val="16"/>
              </w:rPr>
              <w:t>n/a</w:t>
            </w:r>
          </w:p>
          <w:p w14:paraId="1C8C6CE8" w14:textId="77777777" w:rsidR="00CB1CBA" w:rsidRPr="00C867D8" w:rsidRDefault="00CB1CBA" w:rsidP="00CB1CBA">
            <w:pPr>
              <w:rPr>
                <w:rFonts w:cs="Arial"/>
                <w:sz w:val="16"/>
              </w:rPr>
            </w:pPr>
          </w:p>
          <w:p w14:paraId="523ABC00" w14:textId="77777777" w:rsidR="00CB1CBA" w:rsidRPr="00C867D8" w:rsidRDefault="00CB1CBA" w:rsidP="00CB1CBA">
            <w:pPr>
              <w:rPr>
                <w:rFonts w:cs="Arial"/>
                <w:sz w:val="16"/>
                <w:u w:val="single"/>
              </w:rPr>
            </w:pPr>
            <w:r w:rsidRPr="00C867D8">
              <w:rPr>
                <w:rFonts w:cs="Arial"/>
                <w:b/>
                <w:sz w:val="16"/>
                <w:u w:val="single"/>
              </w:rPr>
              <w:t>Location</w:t>
            </w:r>
          </w:p>
          <w:p w14:paraId="31C3659E" w14:textId="77777777" w:rsidR="00CB1CBA" w:rsidRDefault="00CB1CBA" w:rsidP="00CB1CBA">
            <w:pPr>
              <w:rPr>
                <w:rFonts w:cs="Arial"/>
                <w:sz w:val="16"/>
              </w:rPr>
            </w:pPr>
            <w:r w:rsidRPr="00C867D8">
              <w:rPr>
                <w:rFonts w:cs="Arial"/>
                <w:sz w:val="16"/>
              </w:rPr>
              <w:t>TELEMETRY (Class)</w:t>
            </w:r>
          </w:p>
          <w:p w14:paraId="301E237C" w14:textId="77777777" w:rsidR="00CB1CBA" w:rsidRDefault="00CB1CBA" w:rsidP="00CB1CBA">
            <w:pPr>
              <w:rPr>
                <w:rFonts w:cs="Arial"/>
                <w:sz w:val="16"/>
              </w:rPr>
            </w:pPr>
          </w:p>
          <w:p w14:paraId="0F4411A9" w14:textId="77777777" w:rsidR="00CB1CBA" w:rsidRPr="00A72C67" w:rsidRDefault="00CB1CBA" w:rsidP="00CB1CBA">
            <w:pPr>
              <w:rPr>
                <w:rFonts w:cs="Arial"/>
                <w:b/>
                <w:sz w:val="16"/>
                <w:u w:val="single"/>
              </w:rPr>
            </w:pPr>
            <w:r w:rsidRPr="00A72C67">
              <w:rPr>
                <w:rFonts w:cs="Arial"/>
                <w:b/>
                <w:sz w:val="16"/>
                <w:u w:val="single"/>
              </w:rPr>
              <w:t>X-path</w:t>
            </w:r>
          </w:p>
          <w:p w14:paraId="41662A0E" w14:textId="79E4E100" w:rsidR="00CB1CBA" w:rsidRPr="00A72C67" w:rsidRDefault="00CB1CBA" w:rsidP="00CB1CBA">
            <w:pPr>
              <w:rPr>
                <w:rFonts w:cs="Arial"/>
                <w:color w:val="FF0000"/>
                <w:sz w:val="16"/>
              </w:rPr>
            </w:pPr>
            <w:r w:rsidRPr="00EB02A4">
              <w:rPr>
                <w:rFonts w:cs="Arial"/>
                <w:color w:val="FF0000"/>
                <w:sz w:val="16"/>
              </w:rPr>
              <w:t>TBD</w:t>
            </w:r>
          </w:p>
          <w:p w14:paraId="076834A1" w14:textId="77777777" w:rsidR="00CB1CBA" w:rsidRDefault="00CB1CBA" w:rsidP="00CB1CBA">
            <w:pPr>
              <w:rPr>
                <w:rFonts w:cs="Arial"/>
                <w:sz w:val="16"/>
              </w:rPr>
            </w:pPr>
          </w:p>
          <w:p w14:paraId="43B7BA49" w14:textId="77777777" w:rsidR="00CB1CBA" w:rsidRPr="00A72C67" w:rsidRDefault="00CB1CBA" w:rsidP="00CB1CBA">
            <w:pPr>
              <w:rPr>
                <w:rFonts w:cs="Arial"/>
                <w:b/>
                <w:sz w:val="16"/>
                <w:u w:val="single"/>
              </w:rPr>
            </w:pPr>
            <w:r w:rsidRPr="00A72C67">
              <w:rPr>
                <w:rFonts w:cs="Arial"/>
                <w:b/>
                <w:sz w:val="16"/>
                <w:u w:val="single"/>
              </w:rPr>
              <w:t>Reference</w:t>
            </w:r>
          </w:p>
          <w:p w14:paraId="7A726C64" w14:textId="6C4012CF" w:rsidR="00CB1CBA" w:rsidRDefault="00CB1CBA" w:rsidP="00CB1CBA">
            <w:pPr>
              <w:rPr>
                <w:rFonts w:cs="Arial"/>
                <w:color w:val="FF0000"/>
                <w:sz w:val="16"/>
              </w:rPr>
            </w:pPr>
            <w:r w:rsidRPr="00EB02A4">
              <w:rPr>
                <w:rFonts w:cs="Arial"/>
                <w:color w:val="FF0000"/>
                <w:sz w:val="16"/>
              </w:rPr>
              <w:t>TBD</w:t>
            </w:r>
          </w:p>
          <w:p w14:paraId="324B1CEC"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6A16A2C" w14:textId="77777777" w:rsidR="00CB1CBA" w:rsidRPr="00C867D8" w:rsidRDefault="00CB1CBA" w:rsidP="00CB1CBA">
            <w:pPr>
              <w:spacing w:before="20"/>
              <w:rPr>
                <w:rFonts w:cs="Arial"/>
                <w:b/>
                <w:sz w:val="16"/>
                <w:u w:val="single"/>
              </w:rPr>
            </w:pPr>
            <w:r w:rsidRPr="00C867D8">
              <w:rPr>
                <w:rFonts w:cs="Arial"/>
                <w:b/>
                <w:sz w:val="16"/>
                <w:u w:val="single"/>
              </w:rPr>
              <w:t>Mode</w:t>
            </w:r>
          </w:p>
          <w:p w14:paraId="7972C4B1" w14:textId="77777777" w:rsidR="00CB1CBA" w:rsidRPr="00C867D8" w:rsidRDefault="00CB1CBA" w:rsidP="00CB1CBA">
            <w:pPr>
              <w:rPr>
                <w:rFonts w:cs="Arial"/>
                <w:sz w:val="16"/>
              </w:rPr>
            </w:pPr>
            <w:r w:rsidRPr="00C867D8">
              <w:rPr>
                <w:rFonts w:cs="Arial"/>
                <w:sz w:val="16"/>
              </w:rPr>
              <w:t>EMD in XML format</w:t>
            </w:r>
          </w:p>
          <w:p w14:paraId="42F0A8AC" w14:textId="77777777" w:rsidR="00CB1CBA" w:rsidRPr="00C867D8" w:rsidRDefault="00CB1CBA" w:rsidP="00CB1CBA">
            <w:pPr>
              <w:rPr>
                <w:rFonts w:cs="Arial"/>
                <w:sz w:val="16"/>
              </w:rPr>
            </w:pPr>
          </w:p>
          <w:p w14:paraId="25839764"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4453A70D" w14:textId="20E266B3" w:rsidR="00CB1CBA" w:rsidRPr="00C867D8" w:rsidRDefault="00CB1CBA" w:rsidP="00CB1CBA">
            <w:pPr>
              <w:rPr>
                <w:rFonts w:cs="Arial"/>
                <w:sz w:val="16"/>
              </w:rPr>
            </w:pPr>
            <w:r w:rsidRPr="00C867D8">
              <w:rPr>
                <w:rFonts w:cs="Arial"/>
                <w:sz w:val="16"/>
              </w:rPr>
              <w:t>“</w:t>
            </w:r>
            <w:r>
              <w:rPr>
                <w:rFonts w:cs="Arial"/>
                <w:sz w:val="16"/>
              </w:rPr>
              <w:t>M20EarthProductMetadata</w:t>
            </w:r>
            <w:r w:rsidRPr="00C867D8">
              <w:rPr>
                <w:rFonts w:cs="Arial"/>
                <w:sz w:val="16"/>
              </w:rPr>
              <w:t>:SessionInformation:Venue:Host”</w:t>
            </w:r>
          </w:p>
          <w:p w14:paraId="583C81C0" w14:textId="77777777" w:rsidR="00CB1CBA" w:rsidRPr="00C867D8" w:rsidRDefault="00CB1CBA" w:rsidP="00CB1CBA">
            <w:pPr>
              <w:pStyle w:val="Example"/>
              <w:rPr>
                <w:rFonts w:cs="Arial"/>
              </w:rPr>
            </w:pPr>
          </w:p>
          <w:p w14:paraId="244A8F66" w14:textId="77777777" w:rsidR="00CB1CBA" w:rsidRPr="00C867D8" w:rsidRDefault="00CB1CBA" w:rsidP="00CB1CBA">
            <w:pPr>
              <w:rPr>
                <w:rFonts w:cs="Arial"/>
                <w:sz w:val="16"/>
              </w:rPr>
            </w:pPr>
            <w:r w:rsidRPr="00C867D8">
              <w:rPr>
                <w:rFonts w:cs="Arial"/>
                <w:b/>
                <w:sz w:val="16"/>
                <w:u w:val="single"/>
              </w:rPr>
              <w:t>Type</w:t>
            </w:r>
          </w:p>
          <w:p w14:paraId="5B6BFE11" w14:textId="77777777" w:rsidR="00CB1CBA" w:rsidRPr="00C867D8" w:rsidRDefault="00CB1CBA" w:rsidP="00CB1CBA">
            <w:pPr>
              <w:rPr>
                <w:rFonts w:cs="Arial"/>
                <w:sz w:val="16"/>
              </w:rPr>
            </w:pPr>
            <w:r w:rsidRPr="00C867D8">
              <w:rPr>
                <w:rFonts w:cs="Arial"/>
                <w:sz w:val="16"/>
              </w:rPr>
              <w:t>n/a</w:t>
            </w:r>
          </w:p>
        </w:tc>
      </w:tr>
      <w:tr w:rsidR="00CB1CBA" w:rsidRPr="00C867D8" w14:paraId="4BBDD7B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D3F457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F57F098" w14:textId="77777777" w:rsidR="00CB1CBA" w:rsidRPr="00C867D8" w:rsidRDefault="00CB1CBA" w:rsidP="00CB1CBA">
            <w:pPr>
              <w:rPr>
                <w:rFonts w:cs="Arial"/>
                <w:sz w:val="16"/>
              </w:rPr>
            </w:pPr>
            <w:r w:rsidRPr="00C867D8">
              <w:rPr>
                <w:rFonts w:cs="Arial"/>
                <w:sz w:val="16"/>
              </w:rPr>
              <w:t>TELEMETRY_SOURCE_NAME</w:t>
            </w:r>
          </w:p>
          <w:p w14:paraId="2BB5CA51" w14:textId="77777777" w:rsidR="00CB1CBA" w:rsidRPr="00C867D8" w:rsidRDefault="00CB1CBA" w:rsidP="00CB1CBA">
            <w:pPr>
              <w:rPr>
                <w:rFonts w:cs="Arial"/>
                <w:sz w:val="16"/>
              </w:rPr>
            </w:pPr>
          </w:p>
          <w:p w14:paraId="781F49C2" w14:textId="1228AB23" w:rsidR="00CB1CBA" w:rsidRPr="00C867D8" w:rsidRDefault="00CB1CBA" w:rsidP="00CB1CBA">
            <w:pPr>
              <w:rPr>
                <w:rFonts w:cs="Arial"/>
                <w:sz w:val="16"/>
              </w:rPr>
            </w:pPr>
            <w:r>
              <w:rPr>
                <w:rFonts w:cs="Arial"/>
                <w:b/>
                <w:sz w:val="16"/>
                <w:u w:val="single"/>
              </w:rPr>
              <w:t>Archive Attribute</w:t>
            </w:r>
          </w:p>
          <w:p w14:paraId="635D8A7D" w14:textId="390EFB2B" w:rsidR="00CB1CBA" w:rsidRPr="00C867D8" w:rsidRDefault="00CB1CBA" w:rsidP="00CB1CBA">
            <w:pPr>
              <w:rPr>
                <w:rFonts w:cs="Arial"/>
                <w:b/>
                <w:sz w:val="16"/>
                <w:u w:val="single"/>
              </w:rPr>
            </w:pPr>
            <w:r w:rsidRPr="00EB02A4">
              <w:rPr>
                <w:rFonts w:cs="Arial"/>
                <w:color w:val="FF0000"/>
                <w:sz w:val="16"/>
              </w:rPr>
              <w:t>TBD</w:t>
            </w:r>
            <w:r w:rsidRPr="00C867D8">
              <w:rPr>
                <w:rFonts w:cs="Arial"/>
                <w:b/>
                <w:sz w:val="16"/>
                <w:u w:val="single"/>
              </w:rPr>
              <w:t xml:space="preserve"> </w:t>
            </w:r>
          </w:p>
          <w:p w14:paraId="1696D6B9" w14:textId="77777777" w:rsidR="00CB1CBA" w:rsidRPr="00C867D8" w:rsidRDefault="00CB1CBA" w:rsidP="00CB1CBA">
            <w:pPr>
              <w:rPr>
                <w:rFonts w:cs="Arial"/>
                <w:b/>
                <w:sz w:val="16"/>
                <w:u w:val="single"/>
              </w:rPr>
            </w:pPr>
          </w:p>
          <w:p w14:paraId="33B82D9B"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3BBA6834" w14:textId="77777777" w:rsidR="00CB1CBA" w:rsidRPr="00C867D8" w:rsidRDefault="00CB1CBA" w:rsidP="00CB1CBA">
            <w:pPr>
              <w:rPr>
                <w:rFonts w:cs="Arial"/>
                <w:sz w:val="16"/>
              </w:rPr>
            </w:pPr>
            <w:r w:rsidRPr="00C867D8">
              <w:rPr>
                <w:rFonts w:cs="Arial"/>
                <w:sz w:val="16"/>
              </w:rPr>
              <w:t>Specifies the name of  the telemetry source used in creation</w:t>
            </w:r>
          </w:p>
          <w:p w14:paraId="793C6502" w14:textId="77777777" w:rsidR="00CB1CBA" w:rsidRPr="00C867D8" w:rsidRDefault="00CB1CBA" w:rsidP="00CB1CBA">
            <w:pPr>
              <w:rPr>
                <w:rFonts w:cs="Arial"/>
                <w:sz w:val="16"/>
              </w:rPr>
            </w:pPr>
            <w:r w:rsidRPr="00C867D8">
              <w:rPr>
                <w:rFonts w:cs="Arial"/>
                <w:sz w:val="16"/>
              </w:rPr>
              <w:t>of this data set.</w:t>
            </w:r>
          </w:p>
          <w:p w14:paraId="1CFC00EE" w14:textId="77777777" w:rsidR="00CB1CBA" w:rsidRPr="00C867D8" w:rsidRDefault="00CB1CBA" w:rsidP="00CB1CBA">
            <w:pPr>
              <w:rPr>
                <w:rFonts w:cs="Arial"/>
                <w:sz w:val="16"/>
              </w:rPr>
            </w:pPr>
          </w:p>
          <w:p w14:paraId="0ABC600A" w14:textId="6896CEA4" w:rsidR="00CB1CBA" w:rsidRPr="00C867D8" w:rsidRDefault="00CB1CBA" w:rsidP="00CB1CBA">
            <w:pPr>
              <w:rPr>
                <w:rFonts w:cs="Arial"/>
                <w:sz w:val="16"/>
              </w:rPr>
            </w:pPr>
            <w:r w:rsidRPr="00C867D8">
              <w:rPr>
                <w:rFonts w:cs="Arial"/>
                <w:sz w:val="16"/>
              </w:rPr>
              <w:t>For M2020, example is “M2020gdsdev2”.</w:t>
            </w:r>
          </w:p>
          <w:p w14:paraId="77BD0E3C" w14:textId="77777777" w:rsidR="00CB1CBA" w:rsidRPr="00C867D8" w:rsidRDefault="00CB1CBA" w:rsidP="00CB1CBA">
            <w:pPr>
              <w:rPr>
                <w:rFonts w:cs="Arial"/>
                <w:sz w:val="16"/>
              </w:rPr>
            </w:pPr>
          </w:p>
          <w:p w14:paraId="2AD81340" w14:textId="77777777" w:rsidR="00CB1CBA" w:rsidRPr="00C867D8" w:rsidRDefault="00CB1CBA" w:rsidP="00CB1CBA">
            <w:pPr>
              <w:rPr>
                <w:rFonts w:cs="Arial"/>
                <w:sz w:val="16"/>
              </w:rPr>
            </w:pPr>
            <w:r w:rsidRPr="00C867D8">
              <w:rPr>
                <w:rFonts w:cs="Arial"/>
                <w:sz w:val="16"/>
              </w:rPr>
              <w:t>See also TELEMETRY_SOURCE_HOST_NAME.</w:t>
            </w:r>
          </w:p>
        </w:tc>
        <w:tc>
          <w:tcPr>
            <w:tcW w:w="4013" w:type="dxa"/>
            <w:tcBorders>
              <w:left w:val="single" w:sz="6" w:space="0" w:color="auto"/>
              <w:bottom w:val="single" w:sz="6" w:space="0" w:color="auto"/>
              <w:right w:val="single" w:sz="6" w:space="0" w:color="auto"/>
            </w:tcBorders>
            <w:shd w:val="clear" w:color="auto" w:fill="auto"/>
          </w:tcPr>
          <w:p w14:paraId="3E67570A"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1D82FDD7" w14:textId="77777777" w:rsidR="00CB1CBA" w:rsidRPr="00C867D8" w:rsidRDefault="00CB1CBA" w:rsidP="00CB1CBA">
            <w:pPr>
              <w:rPr>
                <w:rFonts w:cs="Arial"/>
                <w:color w:val="000000"/>
                <w:sz w:val="16"/>
              </w:rPr>
            </w:pPr>
            <w:r w:rsidRPr="00C867D8">
              <w:rPr>
                <w:rFonts w:cs="Arial"/>
                <w:color w:val="000000"/>
                <w:sz w:val="16"/>
              </w:rPr>
              <w:t>n/a</w:t>
            </w:r>
          </w:p>
          <w:p w14:paraId="4550E777" w14:textId="77777777" w:rsidR="00CB1CBA" w:rsidRPr="00C867D8" w:rsidRDefault="00CB1CBA" w:rsidP="00CB1CBA">
            <w:pPr>
              <w:rPr>
                <w:rFonts w:cs="Arial"/>
                <w:sz w:val="16"/>
              </w:rPr>
            </w:pPr>
          </w:p>
          <w:p w14:paraId="4BCC8936"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00B8B350" w14:textId="77777777" w:rsidR="00CB1CBA" w:rsidRPr="00C867D8" w:rsidRDefault="00CB1CBA" w:rsidP="00CB1CBA">
            <w:pPr>
              <w:rPr>
                <w:rFonts w:cs="Arial"/>
                <w:color w:val="000000"/>
                <w:sz w:val="16"/>
              </w:rPr>
            </w:pPr>
            <w:r w:rsidRPr="00C867D8">
              <w:rPr>
                <w:rFonts w:cs="Arial"/>
                <w:color w:val="000000"/>
                <w:sz w:val="16"/>
              </w:rPr>
              <w:t>string</w:t>
            </w:r>
          </w:p>
          <w:p w14:paraId="48C3BD9B" w14:textId="77777777" w:rsidR="00CB1CBA" w:rsidRPr="00C867D8" w:rsidRDefault="00CB1CBA" w:rsidP="00CB1CBA">
            <w:pPr>
              <w:rPr>
                <w:rFonts w:cs="Arial"/>
                <w:b/>
                <w:color w:val="000000"/>
                <w:sz w:val="16"/>
                <w:u w:val="single"/>
              </w:rPr>
            </w:pPr>
          </w:p>
          <w:p w14:paraId="184DD055"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C3E16D4" w14:textId="77777777" w:rsidR="00CB1CBA" w:rsidRPr="00C867D8" w:rsidRDefault="00CB1CBA" w:rsidP="00CB1CBA">
            <w:pPr>
              <w:rPr>
                <w:rFonts w:cs="Arial"/>
                <w:color w:val="000000"/>
                <w:sz w:val="16"/>
              </w:rPr>
            </w:pPr>
            <w:r w:rsidRPr="00C867D8">
              <w:rPr>
                <w:rFonts w:cs="Arial"/>
                <w:color w:val="000000"/>
                <w:sz w:val="16"/>
              </w:rPr>
              <w:t>n/a</w:t>
            </w:r>
          </w:p>
          <w:p w14:paraId="74FECDEE" w14:textId="77777777" w:rsidR="00CB1CBA" w:rsidRPr="00C867D8" w:rsidRDefault="00CB1CBA" w:rsidP="00CB1CBA">
            <w:pPr>
              <w:rPr>
                <w:rFonts w:cs="Arial"/>
                <w:color w:val="000000"/>
                <w:sz w:val="16"/>
              </w:rPr>
            </w:pPr>
          </w:p>
          <w:p w14:paraId="6E2F1AAB" w14:textId="77777777" w:rsidR="00CB1CBA" w:rsidRPr="00C867D8" w:rsidRDefault="00CB1CBA" w:rsidP="00CB1CBA">
            <w:pPr>
              <w:rPr>
                <w:rFonts w:cs="Arial"/>
                <w:sz w:val="16"/>
                <w:u w:val="single"/>
              </w:rPr>
            </w:pPr>
            <w:r w:rsidRPr="00C867D8">
              <w:rPr>
                <w:rFonts w:cs="Arial"/>
                <w:b/>
                <w:sz w:val="16"/>
                <w:u w:val="single"/>
              </w:rPr>
              <w:t>Location</w:t>
            </w:r>
          </w:p>
          <w:p w14:paraId="201F1207" w14:textId="77777777" w:rsidR="00CB1CBA" w:rsidRDefault="00CB1CBA" w:rsidP="00CB1CBA">
            <w:pPr>
              <w:rPr>
                <w:rFonts w:cs="Arial"/>
                <w:sz w:val="16"/>
              </w:rPr>
            </w:pPr>
            <w:r w:rsidRPr="00C867D8">
              <w:rPr>
                <w:rFonts w:cs="Arial"/>
                <w:color w:val="000000"/>
                <w:sz w:val="16"/>
              </w:rPr>
              <w:t>TELEMETRY</w:t>
            </w:r>
            <w:r w:rsidRPr="00C867D8">
              <w:rPr>
                <w:rFonts w:cs="Arial"/>
                <w:sz w:val="16"/>
              </w:rPr>
              <w:t xml:space="preserve"> (Class)</w:t>
            </w:r>
          </w:p>
          <w:p w14:paraId="12B52B6C" w14:textId="77777777" w:rsidR="00CB1CBA" w:rsidRDefault="00CB1CBA" w:rsidP="00CB1CBA">
            <w:pPr>
              <w:rPr>
                <w:rFonts w:cs="Arial"/>
                <w:sz w:val="16"/>
              </w:rPr>
            </w:pPr>
          </w:p>
          <w:p w14:paraId="442FF4CA" w14:textId="77777777" w:rsidR="00CB1CBA" w:rsidRPr="00A72C67" w:rsidRDefault="00CB1CBA" w:rsidP="00CB1CBA">
            <w:pPr>
              <w:rPr>
                <w:rFonts w:cs="Arial"/>
                <w:b/>
                <w:sz w:val="16"/>
                <w:u w:val="single"/>
              </w:rPr>
            </w:pPr>
            <w:r w:rsidRPr="00A72C67">
              <w:rPr>
                <w:rFonts w:cs="Arial"/>
                <w:b/>
                <w:sz w:val="16"/>
                <w:u w:val="single"/>
              </w:rPr>
              <w:t>X-path</w:t>
            </w:r>
          </w:p>
          <w:p w14:paraId="7ECEC2C5" w14:textId="6D88E73B" w:rsidR="00CB1CBA" w:rsidRPr="00A72C67" w:rsidRDefault="00CB1CBA" w:rsidP="00CB1CBA">
            <w:pPr>
              <w:rPr>
                <w:rFonts w:cs="Arial"/>
                <w:color w:val="FF0000"/>
                <w:sz w:val="16"/>
              </w:rPr>
            </w:pPr>
            <w:r w:rsidRPr="00EB02A4">
              <w:rPr>
                <w:rFonts w:cs="Arial"/>
                <w:color w:val="FF0000"/>
                <w:sz w:val="16"/>
              </w:rPr>
              <w:t>TBD</w:t>
            </w:r>
          </w:p>
          <w:p w14:paraId="5D12F427" w14:textId="77777777" w:rsidR="00CB1CBA" w:rsidRDefault="00CB1CBA" w:rsidP="00CB1CBA">
            <w:pPr>
              <w:rPr>
                <w:rFonts w:cs="Arial"/>
                <w:sz w:val="16"/>
              </w:rPr>
            </w:pPr>
          </w:p>
          <w:p w14:paraId="3B2D6E49" w14:textId="77777777" w:rsidR="00CB1CBA" w:rsidRPr="00A72C67" w:rsidRDefault="00CB1CBA" w:rsidP="00CB1CBA">
            <w:pPr>
              <w:rPr>
                <w:rFonts w:cs="Arial"/>
                <w:b/>
                <w:sz w:val="16"/>
                <w:u w:val="single"/>
              </w:rPr>
            </w:pPr>
            <w:r w:rsidRPr="00A72C67">
              <w:rPr>
                <w:rFonts w:cs="Arial"/>
                <w:b/>
                <w:sz w:val="16"/>
                <w:u w:val="single"/>
              </w:rPr>
              <w:t>Reference</w:t>
            </w:r>
          </w:p>
          <w:p w14:paraId="58ECB27F" w14:textId="1749AF8A" w:rsidR="00CB1CBA" w:rsidRDefault="00CB1CBA" w:rsidP="00CB1CBA">
            <w:pPr>
              <w:rPr>
                <w:rFonts w:cs="Arial"/>
                <w:color w:val="FF0000"/>
                <w:sz w:val="16"/>
              </w:rPr>
            </w:pPr>
            <w:r w:rsidRPr="00EB02A4">
              <w:rPr>
                <w:rFonts w:cs="Arial"/>
                <w:color w:val="FF0000"/>
                <w:sz w:val="16"/>
              </w:rPr>
              <w:t>TBD</w:t>
            </w:r>
          </w:p>
          <w:p w14:paraId="4B4F81B6" w14:textId="77777777" w:rsidR="00CB1CBA" w:rsidRPr="00C867D8" w:rsidRDefault="00CB1CBA" w:rsidP="00CB1CBA">
            <w:pPr>
              <w:rPr>
                <w:rFonts w:cs="Arial"/>
                <w:sz w:val="16"/>
              </w:rPr>
            </w:pPr>
          </w:p>
          <w:p w14:paraId="63034C6A"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0976F5A" w14:textId="77777777" w:rsidR="00CB1CBA" w:rsidRPr="00C867D8" w:rsidRDefault="00CB1CBA" w:rsidP="00CB1CBA">
            <w:pPr>
              <w:spacing w:before="20"/>
              <w:rPr>
                <w:rFonts w:cs="Arial"/>
                <w:b/>
                <w:sz w:val="16"/>
                <w:u w:val="single"/>
              </w:rPr>
            </w:pPr>
            <w:r w:rsidRPr="00C867D8">
              <w:rPr>
                <w:rFonts w:cs="Arial"/>
                <w:b/>
                <w:sz w:val="16"/>
                <w:u w:val="single"/>
              </w:rPr>
              <w:t>Mode</w:t>
            </w:r>
          </w:p>
          <w:p w14:paraId="1C97984E" w14:textId="77777777" w:rsidR="00CB1CBA" w:rsidRPr="00C867D8" w:rsidRDefault="00CB1CBA" w:rsidP="00CB1CBA">
            <w:pPr>
              <w:rPr>
                <w:rFonts w:cs="Arial"/>
                <w:sz w:val="16"/>
              </w:rPr>
            </w:pPr>
            <w:r w:rsidRPr="00C867D8">
              <w:rPr>
                <w:rFonts w:cs="Arial"/>
                <w:sz w:val="16"/>
              </w:rPr>
              <w:t>EMD in XML format</w:t>
            </w:r>
          </w:p>
          <w:p w14:paraId="7EBA9C2F" w14:textId="77777777" w:rsidR="00CB1CBA" w:rsidRPr="00C867D8" w:rsidRDefault="00CB1CBA" w:rsidP="00CB1CBA">
            <w:pPr>
              <w:rPr>
                <w:rFonts w:cs="Arial"/>
                <w:sz w:val="16"/>
              </w:rPr>
            </w:pPr>
          </w:p>
          <w:p w14:paraId="5806AB96"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12F184B8" w14:textId="02EFF1B0" w:rsidR="00CB1CBA" w:rsidRPr="00C867D8" w:rsidRDefault="00CB1CBA" w:rsidP="00CB1CBA">
            <w:pPr>
              <w:rPr>
                <w:rFonts w:cs="Arial"/>
                <w:sz w:val="16"/>
              </w:rPr>
            </w:pPr>
            <w:r w:rsidRPr="00C867D8">
              <w:rPr>
                <w:rFonts w:cs="Arial"/>
                <w:sz w:val="16"/>
              </w:rPr>
              <w:t>“</w:t>
            </w:r>
            <w:r>
              <w:rPr>
                <w:rFonts w:cs="Arial"/>
                <w:color w:val="000000"/>
                <w:sz w:val="16"/>
              </w:rPr>
              <w:t>M20EarthProductMetadata</w:t>
            </w:r>
            <w:r w:rsidRPr="00C867D8">
              <w:rPr>
                <w:rFonts w:cs="Arial"/>
                <w:sz w:val="16"/>
              </w:rPr>
              <w:t>:</w:t>
            </w:r>
            <w:r>
              <w:rPr>
                <w:rFonts w:cs="Arial"/>
                <w:color w:val="000000"/>
                <w:sz w:val="16"/>
              </w:rPr>
              <w:t>M20ProductMetadata</w:t>
            </w:r>
            <w:r w:rsidRPr="00C867D8">
              <w:rPr>
                <w:rFonts w:cs="Arial"/>
                <w:sz w:val="16"/>
              </w:rPr>
              <w:t>:</w:t>
            </w:r>
            <w:r w:rsidRPr="00C867D8">
              <w:rPr>
                <w:rFonts w:cs="Arial"/>
                <w:color w:val="000000"/>
                <w:sz w:val="16"/>
              </w:rPr>
              <w:t>DataFileName</w:t>
            </w:r>
            <w:r w:rsidRPr="00C867D8">
              <w:rPr>
                <w:rFonts w:cs="Arial"/>
                <w:sz w:val="16"/>
              </w:rPr>
              <w:t>”</w:t>
            </w:r>
          </w:p>
          <w:p w14:paraId="567D378C" w14:textId="77777777" w:rsidR="00CB1CBA" w:rsidRPr="00C867D8" w:rsidRDefault="00CB1CBA" w:rsidP="00CB1CBA">
            <w:pPr>
              <w:pStyle w:val="Example"/>
              <w:rPr>
                <w:rFonts w:cs="Arial"/>
              </w:rPr>
            </w:pPr>
          </w:p>
          <w:p w14:paraId="1CC8D240" w14:textId="77777777" w:rsidR="00CB1CBA" w:rsidRPr="00C867D8" w:rsidRDefault="00CB1CBA" w:rsidP="00CB1CBA">
            <w:pPr>
              <w:rPr>
                <w:rFonts w:cs="Arial"/>
                <w:sz w:val="16"/>
              </w:rPr>
            </w:pPr>
            <w:r w:rsidRPr="00C867D8">
              <w:rPr>
                <w:rFonts w:cs="Arial"/>
                <w:b/>
                <w:sz w:val="16"/>
                <w:u w:val="single"/>
              </w:rPr>
              <w:t>Type</w:t>
            </w:r>
          </w:p>
          <w:p w14:paraId="5F36934D" w14:textId="77777777" w:rsidR="00CB1CBA" w:rsidRPr="00C867D8" w:rsidRDefault="00CB1CBA" w:rsidP="00CB1CBA">
            <w:pPr>
              <w:rPr>
                <w:rFonts w:cs="Arial"/>
                <w:sz w:val="16"/>
              </w:rPr>
            </w:pPr>
            <w:r w:rsidRPr="00C867D8">
              <w:rPr>
                <w:rFonts w:cs="Arial"/>
                <w:sz w:val="16"/>
              </w:rPr>
              <w:t>n/a</w:t>
            </w:r>
          </w:p>
        </w:tc>
      </w:tr>
      <w:tr w:rsidR="00CB1CBA" w:rsidRPr="00C867D8" w14:paraId="0288699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D08C8FD"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5137F61" w14:textId="77777777" w:rsidR="00CB1CBA" w:rsidRPr="00C867D8" w:rsidRDefault="00CB1CBA" w:rsidP="00CB1CBA">
            <w:pPr>
              <w:rPr>
                <w:rFonts w:cs="Arial"/>
                <w:b/>
                <w:sz w:val="16"/>
                <w:u w:val="single"/>
              </w:rPr>
            </w:pPr>
            <w:r w:rsidRPr="00C867D8">
              <w:rPr>
                <w:rFonts w:cs="Arial"/>
                <w:sz w:val="16"/>
              </w:rPr>
              <w:t>TELEMETRY_SOURCE_SCLK_START</w:t>
            </w:r>
            <w:r w:rsidRPr="00C867D8">
              <w:rPr>
                <w:rFonts w:cs="Arial"/>
                <w:b/>
                <w:sz w:val="16"/>
                <w:u w:val="single"/>
              </w:rPr>
              <w:t xml:space="preserve"> </w:t>
            </w:r>
          </w:p>
          <w:p w14:paraId="380A948A" w14:textId="77777777" w:rsidR="00CB1CBA" w:rsidRPr="00C867D8" w:rsidRDefault="00CB1CBA" w:rsidP="00CB1CBA">
            <w:pPr>
              <w:rPr>
                <w:rFonts w:cs="Arial"/>
                <w:b/>
                <w:sz w:val="16"/>
                <w:u w:val="single"/>
              </w:rPr>
            </w:pPr>
          </w:p>
          <w:p w14:paraId="08F145FB" w14:textId="76EEDF44" w:rsidR="00CB1CBA" w:rsidRPr="00C867D8" w:rsidRDefault="00CB1CBA" w:rsidP="00CB1CBA">
            <w:pPr>
              <w:spacing w:before="20"/>
              <w:rPr>
                <w:rFonts w:cs="Arial"/>
                <w:b/>
                <w:sz w:val="16"/>
                <w:u w:val="single"/>
              </w:rPr>
            </w:pPr>
            <w:r>
              <w:rPr>
                <w:rFonts w:cs="Arial"/>
                <w:b/>
                <w:sz w:val="16"/>
                <w:u w:val="single"/>
              </w:rPr>
              <w:t>Archive Attribute</w:t>
            </w:r>
          </w:p>
          <w:p w14:paraId="2B166B7A" w14:textId="7B6A268F" w:rsidR="00CB1CBA" w:rsidRPr="00C867D8" w:rsidRDefault="00CB1CBA" w:rsidP="00CB1CBA">
            <w:pPr>
              <w:rPr>
                <w:rFonts w:cs="Arial"/>
                <w:b/>
                <w:sz w:val="16"/>
                <w:u w:val="single"/>
              </w:rPr>
            </w:pPr>
            <w:r w:rsidRPr="00C867D8">
              <w:rPr>
                <w:rFonts w:cs="Arial"/>
                <w:sz w:val="16"/>
              </w:rPr>
              <w:t>M2020:TELEMETRY_SOURCE_SCLK_START</w:t>
            </w:r>
          </w:p>
          <w:p w14:paraId="1625F121" w14:textId="77777777" w:rsidR="00CB1CBA" w:rsidRPr="00C867D8" w:rsidRDefault="00CB1CBA" w:rsidP="00CB1CBA">
            <w:pPr>
              <w:rPr>
                <w:rFonts w:cs="Arial"/>
                <w:b/>
                <w:sz w:val="16"/>
                <w:u w:val="single"/>
              </w:rPr>
            </w:pPr>
          </w:p>
          <w:p w14:paraId="48A02F3E"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4413677"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the value of the spacecraft clock (in seconds) at the creation time of the source product from which this product</w:t>
            </w:r>
          </w:p>
          <w:p w14:paraId="14D33E03"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was derived.  This differs from SPACECRAFT_CLOCK_START_COUNT, which is the time the instrument acquired the data.</w:t>
            </w:r>
          </w:p>
          <w:p w14:paraId="06FEB736" w14:textId="77777777" w:rsidR="00CB1CBA" w:rsidRPr="00C867D8" w:rsidRDefault="00CB1CBA" w:rsidP="00CB1CBA">
            <w:pPr>
              <w:widowControl w:val="0"/>
              <w:autoSpaceDE w:val="0"/>
              <w:autoSpaceDN w:val="0"/>
              <w:adjustRightInd w:val="0"/>
              <w:rPr>
                <w:rFonts w:cs="Arial"/>
                <w:sz w:val="16"/>
                <w:szCs w:val="30"/>
              </w:rPr>
            </w:pPr>
          </w:p>
          <w:p w14:paraId="74C735FB" w14:textId="31E3EF31"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M2020, it refers to the creation time (DVT) of the onboard DPO and comes from the secondary packet header.  Note that this is the SCLK used by Data Management operationally to identify data products.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96ED43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BCF5F4D" w14:textId="30AC8638" w:rsidR="00CB1CBA" w:rsidRPr="00C867D8" w:rsidRDefault="00CB1CBA" w:rsidP="00CB1CBA">
            <w:pPr>
              <w:rPr>
                <w:rFonts w:cs="Arial"/>
                <w:sz w:val="16"/>
              </w:rPr>
            </w:pPr>
            <w:r w:rsidRPr="00C867D8">
              <w:rPr>
                <w:rFonts w:cs="Arial"/>
                <w:sz w:val="16"/>
              </w:rPr>
              <w:t>sssssssss.</w:t>
            </w:r>
            <w:r>
              <w:rPr>
                <w:rFonts w:cs="Arial"/>
                <w:sz w:val="16"/>
              </w:rPr>
              <w:t>MCZ</w:t>
            </w:r>
          </w:p>
          <w:p w14:paraId="6D87DE58" w14:textId="77777777" w:rsidR="00CB1CBA" w:rsidRPr="00C867D8" w:rsidRDefault="00CB1CBA" w:rsidP="00CB1CBA">
            <w:pPr>
              <w:rPr>
                <w:rFonts w:cs="Arial"/>
                <w:sz w:val="16"/>
              </w:rPr>
            </w:pPr>
          </w:p>
          <w:p w14:paraId="1069B9DA" w14:textId="77777777" w:rsidR="00CB1CBA" w:rsidRPr="00C867D8" w:rsidRDefault="00CB1CBA" w:rsidP="00CB1CBA">
            <w:pPr>
              <w:rPr>
                <w:rFonts w:cs="Arial"/>
                <w:b/>
                <w:sz w:val="16"/>
                <w:u w:val="single"/>
              </w:rPr>
            </w:pPr>
            <w:r w:rsidRPr="00C867D8">
              <w:rPr>
                <w:rFonts w:cs="Arial"/>
                <w:b/>
                <w:sz w:val="16"/>
                <w:u w:val="single"/>
              </w:rPr>
              <w:t>Type</w:t>
            </w:r>
          </w:p>
          <w:p w14:paraId="430B989E" w14:textId="77777777" w:rsidR="00CB1CBA" w:rsidRPr="00C867D8" w:rsidRDefault="00CB1CBA" w:rsidP="00CB1CBA">
            <w:pPr>
              <w:rPr>
                <w:rFonts w:cs="Arial"/>
                <w:sz w:val="16"/>
              </w:rPr>
            </w:pPr>
            <w:r w:rsidRPr="00C867D8">
              <w:rPr>
                <w:rFonts w:cs="Arial"/>
                <w:sz w:val="16"/>
              </w:rPr>
              <w:t>string(30)</w:t>
            </w:r>
          </w:p>
          <w:p w14:paraId="2EEAB69F" w14:textId="77777777" w:rsidR="00CB1CBA" w:rsidRPr="00C867D8" w:rsidRDefault="00CB1CBA" w:rsidP="00CB1CBA">
            <w:pPr>
              <w:rPr>
                <w:rFonts w:cs="Arial"/>
                <w:b/>
                <w:sz w:val="16"/>
                <w:u w:val="single"/>
              </w:rPr>
            </w:pPr>
          </w:p>
          <w:p w14:paraId="7D6CC7B3" w14:textId="77777777" w:rsidR="00CB1CBA" w:rsidRPr="00C867D8" w:rsidRDefault="00CB1CBA" w:rsidP="00CB1CBA">
            <w:pPr>
              <w:rPr>
                <w:rFonts w:cs="Arial"/>
                <w:b/>
                <w:sz w:val="16"/>
                <w:u w:val="single"/>
              </w:rPr>
            </w:pPr>
            <w:r w:rsidRPr="00C867D8">
              <w:rPr>
                <w:rFonts w:cs="Arial"/>
                <w:b/>
                <w:sz w:val="16"/>
                <w:u w:val="single"/>
              </w:rPr>
              <w:t>Units</w:t>
            </w:r>
          </w:p>
          <w:p w14:paraId="51362B57" w14:textId="77777777" w:rsidR="00CB1CBA" w:rsidRPr="00C867D8" w:rsidRDefault="00CB1CBA" w:rsidP="00CB1CBA">
            <w:pPr>
              <w:rPr>
                <w:rFonts w:cs="Arial"/>
                <w:sz w:val="16"/>
              </w:rPr>
            </w:pPr>
            <w:r w:rsidRPr="00C867D8">
              <w:rPr>
                <w:rFonts w:cs="Arial"/>
                <w:sz w:val="16"/>
              </w:rPr>
              <w:t>n/a</w:t>
            </w:r>
          </w:p>
          <w:p w14:paraId="262998A0" w14:textId="77777777" w:rsidR="00CB1CBA" w:rsidRPr="00C867D8" w:rsidRDefault="00CB1CBA" w:rsidP="00CB1CBA">
            <w:pPr>
              <w:rPr>
                <w:rFonts w:cs="Arial"/>
                <w:sz w:val="16"/>
              </w:rPr>
            </w:pPr>
          </w:p>
          <w:p w14:paraId="24D0FACF" w14:textId="77777777" w:rsidR="00CB1CBA" w:rsidRPr="00C867D8" w:rsidRDefault="00CB1CBA" w:rsidP="00CB1CBA">
            <w:pPr>
              <w:rPr>
                <w:rFonts w:cs="Arial"/>
                <w:sz w:val="16"/>
                <w:u w:val="single"/>
              </w:rPr>
            </w:pPr>
            <w:r w:rsidRPr="00C867D8">
              <w:rPr>
                <w:rFonts w:cs="Arial"/>
                <w:b/>
                <w:sz w:val="16"/>
                <w:u w:val="single"/>
              </w:rPr>
              <w:t>Location</w:t>
            </w:r>
          </w:p>
          <w:p w14:paraId="0B889306" w14:textId="77777777" w:rsidR="00CB1CBA" w:rsidRDefault="00CB1CBA" w:rsidP="00CB1CBA">
            <w:pPr>
              <w:rPr>
                <w:rFonts w:cs="Arial"/>
                <w:sz w:val="16"/>
              </w:rPr>
            </w:pPr>
            <w:r w:rsidRPr="00C867D8">
              <w:rPr>
                <w:rFonts w:cs="Arial"/>
                <w:sz w:val="16"/>
              </w:rPr>
              <w:t>TELEMETRY (Class)</w:t>
            </w:r>
          </w:p>
          <w:p w14:paraId="117CFB57" w14:textId="77777777" w:rsidR="00CB1CBA" w:rsidRDefault="00CB1CBA" w:rsidP="00CB1CBA">
            <w:pPr>
              <w:rPr>
                <w:rFonts w:cs="Arial"/>
                <w:sz w:val="16"/>
              </w:rPr>
            </w:pPr>
          </w:p>
          <w:p w14:paraId="02C2E7E4" w14:textId="77777777" w:rsidR="00CB1CBA" w:rsidRPr="00A72C67" w:rsidRDefault="00CB1CBA" w:rsidP="00CB1CBA">
            <w:pPr>
              <w:rPr>
                <w:rFonts w:cs="Arial"/>
                <w:b/>
                <w:sz w:val="16"/>
                <w:u w:val="single"/>
              </w:rPr>
            </w:pPr>
            <w:r w:rsidRPr="00A72C67">
              <w:rPr>
                <w:rFonts w:cs="Arial"/>
                <w:b/>
                <w:sz w:val="16"/>
                <w:u w:val="single"/>
              </w:rPr>
              <w:t>X-path</w:t>
            </w:r>
          </w:p>
          <w:p w14:paraId="0A46BA8C" w14:textId="2D9A951C" w:rsidR="00CB1CBA" w:rsidRPr="00A72C67" w:rsidRDefault="00CB1CBA" w:rsidP="00CB1CBA">
            <w:pPr>
              <w:rPr>
                <w:rFonts w:cs="Arial"/>
                <w:color w:val="FF0000"/>
                <w:sz w:val="16"/>
              </w:rPr>
            </w:pPr>
            <w:r w:rsidRPr="00EB02A4">
              <w:rPr>
                <w:rFonts w:cs="Arial"/>
                <w:color w:val="FF0000"/>
                <w:sz w:val="16"/>
              </w:rPr>
              <w:t>TBD</w:t>
            </w:r>
          </w:p>
          <w:p w14:paraId="566F407C" w14:textId="77777777" w:rsidR="00CB1CBA" w:rsidRDefault="00CB1CBA" w:rsidP="00CB1CBA">
            <w:pPr>
              <w:rPr>
                <w:rFonts w:cs="Arial"/>
                <w:sz w:val="16"/>
              </w:rPr>
            </w:pPr>
          </w:p>
          <w:p w14:paraId="0509CBA7" w14:textId="77777777" w:rsidR="00CB1CBA" w:rsidRPr="00A72C67" w:rsidRDefault="00CB1CBA" w:rsidP="00CB1CBA">
            <w:pPr>
              <w:rPr>
                <w:rFonts w:cs="Arial"/>
                <w:b/>
                <w:sz w:val="16"/>
                <w:u w:val="single"/>
              </w:rPr>
            </w:pPr>
            <w:r w:rsidRPr="00A72C67">
              <w:rPr>
                <w:rFonts w:cs="Arial"/>
                <w:b/>
                <w:sz w:val="16"/>
                <w:u w:val="single"/>
              </w:rPr>
              <w:t>Reference</w:t>
            </w:r>
          </w:p>
          <w:p w14:paraId="63D67E76" w14:textId="0DD77243" w:rsidR="00CB1CBA" w:rsidRDefault="00CB1CBA" w:rsidP="00CB1CBA">
            <w:pPr>
              <w:rPr>
                <w:rFonts w:cs="Arial"/>
                <w:color w:val="FF0000"/>
                <w:sz w:val="16"/>
              </w:rPr>
            </w:pPr>
            <w:r w:rsidRPr="00EB02A4">
              <w:rPr>
                <w:rFonts w:cs="Arial"/>
                <w:color w:val="FF0000"/>
                <w:sz w:val="16"/>
              </w:rPr>
              <w:t>TBD</w:t>
            </w:r>
          </w:p>
          <w:p w14:paraId="00329206"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F1893D9" w14:textId="77777777" w:rsidR="00CB1CBA" w:rsidRPr="00C867D8" w:rsidRDefault="00CB1CBA" w:rsidP="00CB1CBA">
            <w:pPr>
              <w:spacing w:before="20"/>
              <w:rPr>
                <w:rFonts w:cs="Arial"/>
                <w:b/>
                <w:sz w:val="16"/>
                <w:u w:val="single"/>
              </w:rPr>
            </w:pPr>
            <w:r w:rsidRPr="00C867D8">
              <w:rPr>
                <w:rFonts w:cs="Arial"/>
                <w:b/>
                <w:sz w:val="16"/>
                <w:u w:val="single"/>
              </w:rPr>
              <w:t>Mode</w:t>
            </w:r>
          </w:p>
          <w:p w14:paraId="5CECB0FE" w14:textId="77777777" w:rsidR="00CB1CBA" w:rsidRPr="00C867D8" w:rsidRDefault="00CB1CBA" w:rsidP="00CB1CBA">
            <w:pPr>
              <w:rPr>
                <w:rFonts w:cs="Arial"/>
                <w:sz w:val="16"/>
              </w:rPr>
            </w:pPr>
            <w:r w:rsidRPr="00C867D8">
              <w:rPr>
                <w:rFonts w:cs="Arial"/>
                <w:sz w:val="16"/>
              </w:rPr>
              <w:t>EMD in XML format</w:t>
            </w:r>
          </w:p>
          <w:p w14:paraId="7F4EDB3C" w14:textId="77777777" w:rsidR="00CB1CBA" w:rsidRPr="00C867D8" w:rsidRDefault="00CB1CBA" w:rsidP="00CB1CBA">
            <w:pPr>
              <w:rPr>
                <w:rFonts w:cs="Arial"/>
                <w:sz w:val="16"/>
              </w:rPr>
            </w:pPr>
          </w:p>
          <w:p w14:paraId="0F3D7A45"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44886B14" w14:textId="052D2E4F" w:rsidR="00CB1CBA" w:rsidRPr="00C867D8" w:rsidRDefault="00CB1CBA" w:rsidP="00CB1CBA">
            <w:pPr>
              <w:rPr>
                <w:rFonts w:cs="Arial"/>
                <w:sz w:val="16"/>
              </w:rPr>
            </w:pPr>
            <w:r w:rsidRPr="00C867D8">
              <w:rPr>
                <w:rFonts w:cs="Arial"/>
                <w:sz w:val="16"/>
              </w:rPr>
              <w:t>“</w:t>
            </w:r>
            <w:r>
              <w:rPr>
                <w:rFonts w:cs="Arial"/>
                <w:sz w:val="16"/>
              </w:rPr>
              <w:t>M20EarthProductMetadata</w:t>
            </w:r>
            <w:r w:rsidRPr="00C867D8">
              <w:rPr>
                <w:rFonts w:cs="Arial"/>
                <w:sz w:val="16"/>
              </w:rPr>
              <w:t>:</w:t>
            </w:r>
            <w:r>
              <w:rPr>
                <w:rFonts w:cs="Arial"/>
                <w:sz w:val="16"/>
              </w:rPr>
              <w:t>M20ProductMetadata</w:t>
            </w:r>
            <w:r w:rsidRPr="00C867D8">
              <w:rPr>
                <w:rFonts w:cs="Arial"/>
                <w:sz w:val="16"/>
              </w:rPr>
              <w:t>:DvtCoarse”,</w:t>
            </w:r>
          </w:p>
          <w:p w14:paraId="4080B914" w14:textId="568F5D02" w:rsidR="00CB1CBA" w:rsidRPr="00C867D8" w:rsidRDefault="00CB1CBA" w:rsidP="00CB1CBA">
            <w:pPr>
              <w:rPr>
                <w:rFonts w:cs="Arial"/>
                <w:sz w:val="16"/>
              </w:rPr>
            </w:pPr>
            <w:r w:rsidRPr="00C867D8">
              <w:rPr>
                <w:rFonts w:cs="Arial"/>
                <w:sz w:val="16"/>
              </w:rPr>
              <w:t>“</w:t>
            </w:r>
            <w:r>
              <w:rPr>
                <w:rFonts w:cs="Arial"/>
                <w:sz w:val="16"/>
              </w:rPr>
              <w:t>M20EarthProductMetadata</w:t>
            </w:r>
            <w:r w:rsidRPr="00C867D8">
              <w:rPr>
                <w:rFonts w:cs="Arial"/>
                <w:sz w:val="16"/>
              </w:rPr>
              <w:t>:</w:t>
            </w:r>
            <w:r>
              <w:rPr>
                <w:rFonts w:cs="Arial"/>
                <w:sz w:val="16"/>
              </w:rPr>
              <w:t>M20ProductMetadata</w:t>
            </w:r>
            <w:r w:rsidRPr="00C867D8">
              <w:rPr>
                <w:rFonts w:cs="Arial"/>
                <w:sz w:val="16"/>
              </w:rPr>
              <w:t>:DvtFine”</w:t>
            </w:r>
          </w:p>
          <w:p w14:paraId="254913CD" w14:textId="77777777" w:rsidR="00CB1CBA" w:rsidRPr="00C867D8" w:rsidRDefault="00CB1CBA" w:rsidP="00CB1CBA">
            <w:pPr>
              <w:rPr>
                <w:rFonts w:cs="Arial"/>
                <w:sz w:val="16"/>
              </w:rPr>
            </w:pPr>
          </w:p>
          <w:p w14:paraId="7F8969A6" w14:textId="77777777" w:rsidR="00CB1CBA" w:rsidRPr="00C867D8" w:rsidRDefault="00CB1CBA" w:rsidP="00CB1CBA">
            <w:pPr>
              <w:rPr>
                <w:rFonts w:cs="Arial"/>
                <w:b/>
                <w:sz w:val="16"/>
                <w:u w:val="single"/>
              </w:rPr>
            </w:pPr>
            <w:r w:rsidRPr="00C867D8">
              <w:rPr>
                <w:rFonts w:cs="Arial"/>
                <w:b/>
                <w:sz w:val="16"/>
                <w:u w:val="single"/>
              </w:rPr>
              <w:t>Type</w:t>
            </w:r>
          </w:p>
          <w:p w14:paraId="55A6FEC3" w14:textId="77777777" w:rsidR="00CB1CBA" w:rsidRPr="00C867D8" w:rsidRDefault="00CB1CBA" w:rsidP="00CB1CBA">
            <w:pPr>
              <w:rPr>
                <w:rFonts w:cs="Arial"/>
                <w:sz w:val="16"/>
              </w:rPr>
            </w:pPr>
            <w:r w:rsidRPr="00C867D8">
              <w:rPr>
                <w:rFonts w:cs="Arial"/>
                <w:sz w:val="16"/>
              </w:rPr>
              <w:t>n/a</w:t>
            </w:r>
          </w:p>
        </w:tc>
      </w:tr>
      <w:tr w:rsidR="00CB1CBA" w:rsidRPr="00C867D8" w14:paraId="64CCA8C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6487FA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6561EC8" w14:textId="77777777" w:rsidR="00CB1CBA" w:rsidRPr="00C867D8" w:rsidRDefault="00CB1CBA" w:rsidP="00CB1CBA">
            <w:pPr>
              <w:rPr>
                <w:rFonts w:cs="Arial"/>
                <w:b/>
                <w:sz w:val="16"/>
                <w:u w:val="single"/>
              </w:rPr>
            </w:pPr>
            <w:r w:rsidRPr="00C867D8">
              <w:rPr>
                <w:rFonts w:cs="Arial"/>
                <w:sz w:val="16"/>
              </w:rPr>
              <w:t>TELEMETRY_SOURCE_SIZE</w:t>
            </w:r>
            <w:r w:rsidRPr="00C867D8">
              <w:rPr>
                <w:rFonts w:cs="Arial"/>
                <w:b/>
                <w:sz w:val="16"/>
                <w:u w:val="single"/>
              </w:rPr>
              <w:t xml:space="preserve"> </w:t>
            </w:r>
          </w:p>
          <w:p w14:paraId="10E7CBD4" w14:textId="77777777" w:rsidR="00CB1CBA" w:rsidRPr="00C867D8" w:rsidRDefault="00CB1CBA" w:rsidP="00CB1CBA">
            <w:pPr>
              <w:rPr>
                <w:rFonts w:cs="Arial"/>
                <w:b/>
                <w:sz w:val="16"/>
                <w:u w:val="single"/>
              </w:rPr>
            </w:pPr>
          </w:p>
          <w:p w14:paraId="27835072" w14:textId="7CDB8BD7" w:rsidR="00CB1CBA" w:rsidRPr="00C867D8" w:rsidRDefault="00CB1CBA" w:rsidP="00CB1CBA">
            <w:pPr>
              <w:spacing w:before="20"/>
              <w:rPr>
                <w:rFonts w:cs="Arial"/>
                <w:b/>
                <w:sz w:val="16"/>
                <w:u w:val="single"/>
              </w:rPr>
            </w:pPr>
            <w:r>
              <w:rPr>
                <w:rFonts w:cs="Arial"/>
                <w:b/>
                <w:sz w:val="16"/>
                <w:u w:val="single"/>
              </w:rPr>
              <w:t>Archive Attribute</w:t>
            </w:r>
          </w:p>
          <w:p w14:paraId="73B1E360" w14:textId="29F8D77E" w:rsidR="00CB1CBA" w:rsidRPr="00C867D8" w:rsidRDefault="00CB1CBA" w:rsidP="00CB1CBA">
            <w:pPr>
              <w:rPr>
                <w:rFonts w:cs="Arial"/>
                <w:b/>
                <w:sz w:val="16"/>
                <w:u w:val="single"/>
              </w:rPr>
            </w:pPr>
            <w:r w:rsidRPr="00C867D8">
              <w:rPr>
                <w:rFonts w:cs="Arial"/>
                <w:sz w:val="16"/>
              </w:rPr>
              <w:t>M2020:TELEMETRY_SOURCE_SIZE</w:t>
            </w:r>
            <w:r w:rsidRPr="00C867D8">
              <w:rPr>
                <w:rFonts w:cs="Arial"/>
                <w:b/>
                <w:sz w:val="16"/>
                <w:u w:val="single"/>
              </w:rPr>
              <w:t xml:space="preserve"> </w:t>
            </w:r>
          </w:p>
          <w:p w14:paraId="0A6CE266" w14:textId="77777777" w:rsidR="00CB1CBA" w:rsidRPr="00C867D8" w:rsidRDefault="00CB1CBA" w:rsidP="00CB1CBA">
            <w:pPr>
              <w:rPr>
                <w:rFonts w:cs="Arial"/>
                <w:b/>
                <w:sz w:val="16"/>
                <w:u w:val="single"/>
              </w:rPr>
            </w:pPr>
          </w:p>
          <w:p w14:paraId="0E3614BC"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BC6342E"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the length in bytes of the source product from which this product was derived.</w:t>
            </w:r>
          </w:p>
          <w:p w14:paraId="0DCCB848" w14:textId="77777777" w:rsidR="00CB1CBA" w:rsidRPr="00C867D8" w:rsidRDefault="00CB1CBA" w:rsidP="00CB1CBA">
            <w:pPr>
              <w:widowControl w:val="0"/>
              <w:autoSpaceDE w:val="0"/>
              <w:autoSpaceDN w:val="0"/>
              <w:adjustRightInd w:val="0"/>
              <w:rPr>
                <w:rFonts w:cs="Arial"/>
                <w:sz w:val="16"/>
                <w:szCs w:val="30"/>
              </w:rPr>
            </w:pPr>
          </w:p>
          <w:p w14:paraId="01C66765" w14:textId="3E83827A"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M2020, it is the length of the user portion of the Data</w:t>
            </w:r>
          </w:p>
          <w:p w14:paraId="33793AE0"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Product Object (DPO).</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CD46B28"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0C1FCED4" w14:textId="77777777" w:rsidR="00CB1CBA" w:rsidRPr="00C867D8" w:rsidRDefault="00CB1CBA" w:rsidP="00CB1CBA">
            <w:pPr>
              <w:rPr>
                <w:rFonts w:cs="Arial"/>
                <w:color w:val="000000"/>
                <w:sz w:val="16"/>
              </w:rPr>
            </w:pPr>
            <w:r w:rsidRPr="00C867D8">
              <w:rPr>
                <w:rFonts w:cs="Arial"/>
                <w:color w:val="000000"/>
                <w:sz w:val="16"/>
              </w:rPr>
              <w:t>n/a</w:t>
            </w:r>
          </w:p>
          <w:p w14:paraId="3B4E40B5" w14:textId="77777777" w:rsidR="00CB1CBA" w:rsidRPr="00C867D8" w:rsidRDefault="00CB1CBA" w:rsidP="00CB1CBA">
            <w:pPr>
              <w:rPr>
                <w:rFonts w:cs="Arial"/>
                <w:sz w:val="16"/>
              </w:rPr>
            </w:pPr>
          </w:p>
          <w:p w14:paraId="4415213E"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79A917EB" w14:textId="77777777" w:rsidR="00CB1CBA" w:rsidRPr="00C867D8" w:rsidRDefault="00CB1CBA" w:rsidP="00CB1CBA">
            <w:pPr>
              <w:rPr>
                <w:rFonts w:cs="Arial"/>
                <w:color w:val="000000"/>
                <w:sz w:val="16"/>
              </w:rPr>
            </w:pPr>
            <w:r w:rsidRPr="00C867D8">
              <w:rPr>
                <w:rFonts w:cs="Arial"/>
                <w:color w:val="000000"/>
                <w:sz w:val="16"/>
              </w:rPr>
              <w:t>integer</w:t>
            </w:r>
          </w:p>
          <w:p w14:paraId="67078EC0" w14:textId="77777777" w:rsidR="00CB1CBA" w:rsidRPr="00C867D8" w:rsidRDefault="00CB1CBA" w:rsidP="00CB1CBA">
            <w:pPr>
              <w:rPr>
                <w:rFonts w:cs="Arial"/>
                <w:b/>
                <w:color w:val="000000"/>
                <w:sz w:val="16"/>
                <w:u w:val="single"/>
              </w:rPr>
            </w:pPr>
            <w:r w:rsidRPr="00C867D8">
              <w:rPr>
                <w:rFonts w:cs="Arial"/>
                <w:b/>
                <w:color w:val="000000"/>
                <w:sz w:val="16"/>
                <w:u w:val="single"/>
              </w:rPr>
              <w:t xml:space="preserve"> </w:t>
            </w:r>
          </w:p>
          <w:p w14:paraId="27FC49AC"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14A310DF" w14:textId="77777777" w:rsidR="00CB1CBA" w:rsidRPr="00C867D8" w:rsidRDefault="00CB1CBA" w:rsidP="00CB1CBA">
            <w:pPr>
              <w:rPr>
                <w:rFonts w:cs="Arial"/>
                <w:color w:val="000000"/>
                <w:sz w:val="16"/>
              </w:rPr>
            </w:pPr>
            <w:r w:rsidRPr="00C867D8">
              <w:rPr>
                <w:rFonts w:cs="Arial"/>
                <w:color w:val="000000"/>
                <w:sz w:val="16"/>
              </w:rPr>
              <w:t>n/a</w:t>
            </w:r>
          </w:p>
          <w:p w14:paraId="4ECAF621" w14:textId="77777777" w:rsidR="00CB1CBA" w:rsidRPr="00C867D8" w:rsidRDefault="00CB1CBA" w:rsidP="00CB1CBA">
            <w:pPr>
              <w:rPr>
                <w:rFonts w:cs="Arial"/>
                <w:color w:val="000000"/>
                <w:sz w:val="16"/>
              </w:rPr>
            </w:pPr>
          </w:p>
          <w:p w14:paraId="5B5135E4" w14:textId="77777777" w:rsidR="00CB1CBA" w:rsidRPr="00C867D8" w:rsidRDefault="00CB1CBA" w:rsidP="00CB1CBA">
            <w:pPr>
              <w:rPr>
                <w:rFonts w:cs="Arial"/>
                <w:sz w:val="16"/>
                <w:u w:val="single"/>
              </w:rPr>
            </w:pPr>
            <w:r w:rsidRPr="00C867D8">
              <w:rPr>
                <w:rFonts w:cs="Arial"/>
                <w:b/>
                <w:sz w:val="16"/>
                <w:u w:val="single"/>
              </w:rPr>
              <w:t>Location</w:t>
            </w:r>
          </w:p>
          <w:p w14:paraId="36BE68EF" w14:textId="77777777" w:rsidR="00CB1CBA" w:rsidRDefault="00CB1CBA" w:rsidP="00CB1CBA">
            <w:pPr>
              <w:rPr>
                <w:rFonts w:cs="Arial"/>
                <w:sz w:val="16"/>
              </w:rPr>
            </w:pPr>
            <w:r w:rsidRPr="00C867D8">
              <w:rPr>
                <w:rFonts w:cs="Arial"/>
                <w:color w:val="000000"/>
                <w:sz w:val="16"/>
              </w:rPr>
              <w:t>TELEMETRY</w:t>
            </w:r>
            <w:r w:rsidRPr="00C867D8">
              <w:rPr>
                <w:rFonts w:cs="Arial"/>
                <w:sz w:val="16"/>
              </w:rPr>
              <w:t xml:space="preserve"> (Class)</w:t>
            </w:r>
          </w:p>
          <w:p w14:paraId="41CC5A29" w14:textId="77777777" w:rsidR="00CB1CBA" w:rsidRDefault="00CB1CBA" w:rsidP="00CB1CBA">
            <w:pPr>
              <w:rPr>
                <w:rFonts w:cs="Arial"/>
                <w:sz w:val="16"/>
              </w:rPr>
            </w:pPr>
          </w:p>
          <w:p w14:paraId="57ABBFB8" w14:textId="77777777" w:rsidR="00CB1CBA" w:rsidRPr="00A72C67" w:rsidRDefault="00CB1CBA" w:rsidP="00CB1CBA">
            <w:pPr>
              <w:rPr>
                <w:rFonts w:cs="Arial"/>
                <w:b/>
                <w:sz w:val="16"/>
                <w:u w:val="single"/>
              </w:rPr>
            </w:pPr>
            <w:r w:rsidRPr="00A72C67">
              <w:rPr>
                <w:rFonts w:cs="Arial"/>
                <w:b/>
                <w:sz w:val="16"/>
                <w:u w:val="single"/>
              </w:rPr>
              <w:t>X-path</w:t>
            </w:r>
          </w:p>
          <w:p w14:paraId="72E6D41A" w14:textId="503DA299" w:rsidR="00CB1CBA" w:rsidRPr="00A72C67" w:rsidRDefault="00CB1CBA" w:rsidP="00CB1CBA">
            <w:pPr>
              <w:rPr>
                <w:rFonts w:cs="Arial"/>
                <w:color w:val="FF0000"/>
                <w:sz w:val="16"/>
              </w:rPr>
            </w:pPr>
            <w:r w:rsidRPr="00EB02A4">
              <w:rPr>
                <w:rFonts w:cs="Arial"/>
                <w:color w:val="FF0000"/>
                <w:sz w:val="16"/>
              </w:rPr>
              <w:t>TBD</w:t>
            </w:r>
          </w:p>
          <w:p w14:paraId="1C63D69E" w14:textId="77777777" w:rsidR="00CB1CBA" w:rsidRDefault="00CB1CBA" w:rsidP="00CB1CBA">
            <w:pPr>
              <w:rPr>
                <w:rFonts w:cs="Arial"/>
                <w:sz w:val="16"/>
              </w:rPr>
            </w:pPr>
          </w:p>
          <w:p w14:paraId="3D2D37E7" w14:textId="77777777" w:rsidR="00CB1CBA" w:rsidRPr="00A72C67" w:rsidRDefault="00CB1CBA" w:rsidP="00CB1CBA">
            <w:pPr>
              <w:rPr>
                <w:rFonts w:cs="Arial"/>
                <w:b/>
                <w:sz w:val="16"/>
                <w:u w:val="single"/>
              </w:rPr>
            </w:pPr>
            <w:r w:rsidRPr="00A72C67">
              <w:rPr>
                <w:rFonts w:cs="Arial"/>
                <w:b/>
                <w:sz w:val="16"/>
                <w:u w:val="single"/>
              </w:rPr>
              <w:t>Reference</w:t>
            </w:r>
          </w:p>
          <w:p w14:paraId="0AC65DDB" w14:textId="26F91E8C" w:rsidR="00CB1CBA" w:rsidRDefault="00CB1CBA" w:rsidP="00CB1CBA">
            <w:pPr>
              <w:rPr>
                <w:rFonts w:cs="Arial"/>
                <w:color w:val="FF0000"/>
                <w:sz w:val="16"/>
              </w:rPr>
            </w:pPr>
            <w:r w:rsidRPr="00EB02A4">
              <w:rPr>
                <w:rFonts w:cs="Arial"/>
                <w:color w:val="FF0000"/>
                <w:sz w:val="16"/>
              </w:rPr>
              <w:t>TBD</w:t>
            </w:r>
          </w:p>
          <w:p w14:paraId="558D46DD"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7E480BA" w14:textId="77777777" w:rsidR="00CB1CBA" w:rsidRPr="00C867D8" w:rsidRDefault="00CB1CBA" w:rsidP="00CB1CBA">
            <w:pPr>
              <w:spacing w:before="20"/>
              <w:rPr>
                <w:rFonts w:cs="Arial"/>
                <w:b/>
                <w:sz w:val="16"/>
                <w:u w:val="single"/>
              </w:rPr>
            </w:pPr>
            <w:r w:rsidRPr="00C867D8">
              <w:rPr>
                <w:rFonts w:cs="Arial"/>
                <w:b/>
                <w:sz w:val="16"/>
                <w:u w:val="single"/>
              </w:rPr>
              <w:t>Mode</w:t>
            </w:r>
          </w:p>
          <w:p w14:paraId="042B1D64" w14:textId="77777777" w:rsidR="00CB1CBA" w:rsidRPr="00C867D8" w:rsidRDefault="00CB1CBA" w:rsidP="00CB1CBA">
            <w:pPr>
              <w:rPr>
                <w:rFonts w:cs="Arial"/>
                <w:sz w:val="16"/>
              </w:rPr>
            </w:pPr>
            <w:r w:rsidRPr="00C867D8">
              <w:rPr>
                <w:rFonts w:cs="Arial"/>
                <w:sz w:val="16"/>
              </w:rPr>
              <w:t>EMD in XML format</w:t>
            </w:r>
          </w:p>
          <w:p w14:paraId="05133330" w14:textId="77777777" w:rsidR="00CB1CBA" w:rsidRPr="00C867D8" w:rsidRDefault="00CB1CBA" w:rsidP="00CB1CBA">
            <w:pPr>
              <w:rPr>
                <w:rFonts w:cs="Arial"/>
                <w:sz w:val="16"/>
              </w:rPr>
            </w:pPr>
          </w:p>
          <w:p w14:paraId="4C9F7235"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1BED36D2" w14:textId="14E8B24A" w:rsidR="00CB1CBA" w:rsidRPr="00C867D8" w:rsidRDefault="00CB1CBA" w:rsidP="00CB1CBA">
            <w:pPr>
              <w:rPr>
                <w:rFonts w:cs="Arial"/>
                <w:sz w:val="16"/>
              </w:rPr>
            </w:pPr>
            <w:r w:rsidRPr="00C867D8">
              <w:rPr>
                <w:rFonts w:cs="Arial"/>
                <w:sz w:val="16"/>
              </w:rPr>
              <w:t>“</w:t>
            </w:r>
            <w:r>
              <w:rPr>
                <w:rFonts w:cs="Arial"/>
                <w:color w:val="000000"/>
                <w:sz w:val="16"/>
              </w:rPr>
              <w:t>M20EarthProductMetadata</w:t>
            </w:r>
            <w:r w:rsidRPr="00C867D8">
              <w:rPr>
                <w:rFonts w:cs="Arial"/>
                <w:sz w:val="16"/>
              </w:rPr>
              <w:t>:</w:t>
            </w:r>
            <w:r>
              <w:rPr>
                <w:rFonts w:cs="Arial"/>
                <w:color w:val="000000"/>
                <w:sz w:val="16"/>
              </w:rPr>
              <w:t>M20ProductMetadata</w:t>
            </w:r>
            <w:r w:rsidRPr="00C867D8">
              <w:rPr>
                <w:rFonts w:cs="Arial"/>
                <w:sz w:val="16"/>
              </w:rPr>
              <w:t>:</w:t>
            </w:r>
            <w:r w:rsidRPr="00C867D8">
              <w:rPr>
                <w:rFonts w:cs="Arial"/>
                <w:color w:val="000000"/>
                <w:sz w:val="16"/>
              </w:rPr>
              <w:t>ProductFileSize</w:t>
            </w:r>
            <w:r w:rsidRPr="00C867D8">
              <w:rPr>
                <w:rFonts w:cs="Arial"/>
                <w:sz w:val="16"/>
              </w:rPr>
              <w:t>”</w:t>
            </w:r>
          </w:p>
          <w:p w14:paraId="765CC86A" w14:textId="77777777" w:rsidR="00CB1CBA" w:rsidRPr="00C867D8" w:rsidRDefault="00CB1CBA" w:rsidP="00CB1CBA">
            <w:pPr>
              <w:pStyle w:val="Example"/>
              <w:rPr>
                <w:rFonts w:cs="Arial"/>
              </w:rPr>
            </w:pPr>
          </w:p>
          <w:p w14:paraId="60817833" w14:textId="77777777" w:rsidR="00CB1CBA" w:rsidRPr="00C867D8" w:rsidRDefault="00CB1CBA" w:rsidP="00CB1CBA">
            <w:pPr>
              <w:rPr>
                <w:rFonts w:cs="Arial"/>
                <w:sz w:val="16"/>
              </w:rPr>
            </w:pPr>
            <w:r w:rsidRPr="00C867D8">
              <w:rPr>
                <w:rFonts w:cs="Arial"/>
                <w:b/>
                <w:sz w:val="16"/>
                <w:u w:val="single"/>
              </w:rPr>
              <w:t>Type</w:t>
            </w:r>
          </w:p>
          <w:p w14:paraId="61ED39BB" w14:textId="77777777" w:rsidR="00CB1CBA" w:rsidRPr="00C867D8" w:rsidRDefault="00CB1CBA" w:rsidP="00CB1CBA">
            <w:pPr>
              <w:rPr>
                <w:rFonts w:cs="Arial"/>
                <w:sz w:val="16"/>
              </w:rPr>
            </w:pPr>
            <w:r w:rsidRPr="00C867D8">
              <w:rPr>
                <w:rFonts w:cs="Arial"/>
                <w:sz w:val="16"/>
              </w:rPr>
              <w:t>n/a</w:t>
            </w:r>
          </w:p>
        </w:tc>
      </w:tr>
      <w:tr w:rsidR="00CB1CBA" w:rsidRPr="00C867D8" w14:paraId="64DFA86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A73BF13"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575FB24" w14:textId="77777777" w:rsidR="00CB1CBA" w:rsidRPr="00C867D8" w:rsidRDefault="00CB1CBA" w:rsidP="00CB1CBA">
            <w:pPr>
              <w:rPr>
                <w:rFonts w:cs="Arial"/>
                <w:b/>
                <w:sz w:val="16"/>
                <w:u w:val="single"/>
              </w:rPr>
            </w:pPr>
            <w:r w:rsidRPr="00C867D8">
              <w:rPr>
                <w:rFonts w:cs="Arial"/>
                <w:sz w:val="16"/>
              </w:rPr>
              <w:t>TELEMETRY_SOURCE_START_TIME</w:t>
            </w:r>
            <w:r w:rsidRPr="00C867D8">
              <w:rPr>
                <w:rFonts w:cs="Arial"/>
                <w:b/>
                <w:sz w:val="16"/>
                <w:u w:val="single"/>
              </w:rPr>
              <w:t xml:space="preserve"> </w:t>
            </w:r>
          </w:p>
          <w:p w14:paraId="7A30799A" w14:textId="77777777" w:rsidR="00CB1CBA" w:rsidRPr="00C867D8" w:rsidRDefault="00CB1CBA" w:rsidP="00CB1CBA">
            <w:pPr>
              <w:rPr>
                <w:rFonts w:cs="Arial"/>
                <w:b/>
                <w:sz w:val="16"/>
                <w:u w:val="single"/>
              </w:rPr>
            </w:pPr>
          </w:p>
          <w:p w14:paraId="30B60DDF" w14:textId="04287FA0" w:rsidR="00CB1CBA" w:rsidRPr="00C867D8" w:rsidRDefault="00CB1CBA" w:rsidP="00CB1CBA">
            <w:pPr>
              <w:spacing w:before="20"/>
              <w:rPr>
                <w:rFonts w:cs="Arial"/>
                <w:b/>
                <w:sz w:val="16"/>
                <w:u w:val="single"/>
              </w:rPr>
            </w:pPr>
            <w:r>
              <w:rPr>
                <w:rFonts w:cs="Arial"/>
                <w:b/>
                <w:sz w:val="16"/>
                <w:u w:val="single"/>
              </w:rPr>
              <w:t>Archive Attribute</w:t>
            </w:r>
          </w:p>
          <w:p w14:paraId="533EE07A" w14:textId="3D44C348" w:rsidR="00CB1CBA" w:rsidRPr="00C867D8" w:rsidRDefault="00CB1CBA" w:rsidP="00CB1CBA">
            <w:pPr>
              <w:rPr>
                <w:rFonts w:cs="Arial"/>
                <w:b/>
                <w:sz w:val="16"/>
                <w:u w:val="single"/>
              </w:rPr>
            </w:pPr>
            <w:r w:rsidRPr="00C867D8">
              <w:rPr>
                <w:rFonts w:cs="Arial"/>
                <w:sz w:val="16"/>
              </w:rPr>
              <w:t>M2020:TELEMETRY_SOURCE_START_TIME</w:t>
            </w:r>
            <w:r w:rsidRPr="00C867D8">
              <w:rPr>
                <w:rFonts w:cs="Arial"/>
                <w:b/>
                <w:sz w:val="16"/>
                <w:u w:val="single"/>
              </w:rPr>
              <w:t xml:space="preserve"> </w:t>
            </w:r>
          </w:p>
          <w:p w14:paraId="2E369890" w14:textId="77777777" w:rsidR="00CB1CBA" w:rsidRPr="00C867D8" w:rsidRDefault="00CB1CBA" w:rsidP="00CB1CBA">
            <w:pPr>
              <w:rPr>
                <w:rFonts w:cs="Arial"/>
                <w:b/>
                <w:sz w:val="16"/>
                <w:u w:val="single"/>
              </w:rPr>
            </w:pPr>
          </w:p>
          <w:p w14:paraId="7F87A9E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128DB160"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the creation time of the source product from which this product was derived.  It is the same as TELEMETRY_SOURCE_SCLK_START converted to Spacecraft Event Time (SCET).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0DA7B07"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38AE9C80" w14:textId="77777777" w:rsidR="00CB1CBA" w:rsidRPr="00C867D8" w:rsidRDefault="00CB1CBA" w:rsidP="00CB1CBA">
            <w:pPr>
              <w:rPr>
                <w:rFonts w:cs="Arial"/>
                <w:sz w:val="16"/>
              </w:rPr>
            </w:pPr>
            <w:r w:rsidRPr="00C867D8">
              <w:rPr>
                <w:rFonts w:cs="Arial"/>
                <w:sz w:val="16"/>
              </w:rPr>
              <w:t>&lt;YYYY&gt;-&lt;DDD&gt;T&lt;hh&gt;:&lt;mm&gt;:&lt;ss&gt;[.&lt;fff&gt;]</w:t>
            </w:r>
          </w:p>
          <w:p w14:paraId="1DB6B5FD" w14:textId="77777777" w:rsidR="00CB1CBA" w:rsidRPr="00C867D8" w:rsidRDefault="00CB1CBA" w:rsidP="00CB1CBA">
            <w:pPr>
              <w:rPr>
                <w:rFonts w:cs="Arial"/>
                <w:b/>
                <w:color w:val="000000"/>
                <w:sz w:val="16"/>
                <w:u w:val="single"/>
              </w:rPr>
            </w:pPr>
          </w:p>
          <w:p w14:paraId="05707C70" w14:textId="77777777" w:rsidR="00CB1CBA" w:rsidRPr="00C867D8" w:rsidRDefault="00CB1CBA" w:rsidP="00CB1CBA">
            <w:pPr>
              <w:rPr>
                <w:rFonts w:cs="Arial"/>
                <w:b/>
                <w:sz w:val="16"/>
                <w:u w:val="single"/>
              </w:rPr>
            </w:pPr>
            <w:r w:rsidRPr="00C867D8">
              <w:rPr>
                <w:rFonts w:cs="Arial"/>
                <w:b/>
                <w:sz w:val="16"/>
                <w:u w:val="single"/>
              </w:rPr>
              <w:t>Type</w:t>
            </w:r>
          </w:p>
          <w:p w14:paraId="476279C7" w14:textId="77777777" w:rsidR="00CB1CBA" w:rsidRPr="00C867D8" w:rsidRDefault="00CB1CBA" w:rsidP="00CB1CBA">
            <w:pPr>
              <w:rPr>
                <w:rFonts w:cs="Arial"/>
                <w:sz w:val="16"/>
              </w:rPr>
            </w:pPr>
            <w:r w:rsidRPr="00C867D8">
              <w:rPr>
                <w:rFonts w:cs="Arial"/>
                <w:sz w:val="16"/>
              </w:rPr>
              <w:t>time</w:t>
            </w:r>
          </w:p>
          <w:p w14:paraId="27E69DC3" w14:textId="77777777" w:rsidR="00CB1CBA" w:rsidRPr="00C867D8" w:rsidRDefault="00CB1CBA" w:rsidP="00CB1CBA">
            <w:pPr>
              <w:rPr>
                <w:rFonts w:cs="Arial"/>
                <w:b/>
                <w:sz w:val="16"/>
                <w:u w:val="single"/>
              </w:rPr>
            </w:pPr>
            <w:r w:rsidRPr="00C867D8">
              <w:rPr>
                <w:rFonts w:cs="Arial"/>
                <w:b/>
                <w:sz w:val="16"/>
                <w:u w:val="single"/>
              </w:rPr>
              <w:t xml:space="preserve"> </w:t>
            </w:r>
          </w:p>
          <w:p w14:paraId="553F0CD8"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6EDC8D7D" w14:textId="77777777" w:rsidR="00CB1CBA" w:rsidRPr="00C867D8" w:rsidRDefault="00CB1CBA" w:rsidP="00CB1CBA">
            <w:pPr>
              <w:rPr>
                <w:rFonts w:cs="Arial"/>
                <w:color w:val="000000"/>
                <w:sz w:val="16"/>
              </w:rPr>
            </w:pPr>
            <w:r w:rsidRPr="00C867D8">
              <w:rPr>
                <w:rFonts w:cs="Arial"/>
                <w:color w:val="000000"/>
                <w:sz w:val="16"/>
              </w:rPr>
              <w:t>n/a</w:t>
            </w:r>
          </w:p>
          <w:p w14:paraId="1E2CD824" w14:textId="77777777" w:rsidR="00CB1CBA" w:rsidRPr="00C867D8" w:rsidRDefault="00CB1CBA" w:rsidP="00CB1CBA">
            <w:pPr>
              <w:rPr>
                <w:rFonts w:cs="Arial"/>
                <w:color w:val="000000"/>
                <w:sz w:val="16"/>
              </w:rPr>
            </w:pPr>
          </w:p>
          <w:p w14:paraId="396CADED" w14:textId="77777777" w:rsidR="00CB1CBA" w:rsidRPr="00C867D8" w:rsidRDefault="00CB1CBA" w:rsidP="00CB1CBA">
            <w:pPr>
              <w:rPr>
                <w:rFonts w:cs="Arial"/>
                <w:sz w:val="16"/>
                <w:u w:val="single"/>
              </w:rPr>
            </w:pPr>
            <w:r w:rsidRPr="00C867D8">
              <w:rPr>
                <w:rFonts w:cs="Arial"/>
                <w:b/>
                <w:sz w:val="16"/>
                <w:u w:val="single"/>
              </w:rPr>
              <w:t>Location</w:t>
            </w:r>
          </w:p>
          <w:p w14:paraId="770B523A" w14:textId="77777777" w:rsidR="00CB1CBA" w:rsidRDefault="00CB1CBA" w:rsidP="00CB1CBA">
            <w:pPr>
              <w:rPr>
                <w:rFonts w:cs="Arial"/>
                <w:sz w:val="16"/>
              </w:rPr>
            </w:pPr>
            <w:r w:rsidRPr="00C867D8">
              <w:rPr>
                <w:rFonts w:cs="Arial"/>
                <w:sz w:val="16"/>
              </w:rPr>
              <w:t>IDENTIFICATION (Class)</w:t>
            </w:r>
          </w:p>
          <w:p w14:paraId="085E79B4" w14:textId="77777777" w:rsidR="00CB1CBA" w:rsidRDefault="00CB1CBA" w:rsidP="00CB1CBA">
            <w:pPr>
              <w:rPr>
                <w:rFonts w:cs="Arial"/>
                <w:sz w:val="16"/>
              </w:rPr>
            </w:pPr>
          </w:p>
          <w:p w14:paraId="2B6FA0F8" w14:textId="77777777" w:rsidR="00CB1CBA" w:rsidRPr="00A72C67" w:rsidRDefault="00CB1CBA" w:rsidP="00CB1CBA">
            <w:pPr>
              <w:rPr>
                <w:rFonts w:cs="Arial"/>
                <w:b/>
                <w:sz w:val="16"/>
                <w:u w:val="single"/>
              </w:rPr>
            </w:pPr>
            <w:r w:rsidRPr="00A72C67">
              <w:rPr>
                <w:rFonts w:cs="Arial"/>
                <w:b/>
                <w:sz w:val="16"/>
                <w:u w:val="single"/>
              </w:rPr>
              <w:t>X-path</w:t>
            </w:r>
          </w:p>
          <w:p w14:paraId="747F14DF" w14:textId="5DDFADCA" w:rsidR="00CB1CBA" w:rsidRPr="00A72C67" w:rsidRDefault="00CB1CBA" w:rsidP="00CB1CBA">
            <w:pPr>
              <w:rPr>
                <w:rFonts w:cs="Arial"/>
                <w:color w:val="FF0000"/>
                <w:sz w:val="16"/>
              </w:rPr>
            </w:pPr>
            <w:r w:rsidRPr="00EB02A4">
              <w:rPr>
                <w:rFonts w:cs="Arial"/>
                <w:color w:val="FF0000"/>
                <w:sz w:val="16"/>
              </w:rPr>
              <w:t>TBD</w:t>
            </w:r>
          </w:p>
          <w:p w14:paraId="4A50937E" w14:textId="77777777" w:rsidR="00CB1CBA" w:rsidRDefault="00CB1CBA" w:rsidP="00CB1CBA">
            <w:pPr>
              <w:rPr>
                <w:rFonts w:cs="Arial"/>
                <w:sz w:val="16"/>
              </w:rPr>
            </w:pPr>
          </w:p>
          <w:p w14:paraId="10371295" w14:textId="77777777" w:rsidR="00CB1CBA" w:rsidRPr="00A72C67" w:rsidRDefault="00CB1CBA" w:rsidP="00CB1CBA">
            <w:pPr>
              <w:rPr>
                <w:rFonts w:cs="Arial"/>
                <w:b/>
                <w:sz w:val="16"/>
                <w:u w:val="single"/>
              </w:rPr>
            </w:pPr>
            <w:r w:rsidRPr="00A72C67">
              <w:rPr>
                <w:rFonts w:cs="Arial"/>
                <w:b/>
                <w:sz w:val="16"/>
                <w:u w:val="single"/>
              </w:rPr>
              <w:t>Reference</w:t>
            </w:r>
          </w:p>
          <w:p w14:paraId="2BD08E62" w14:textId="4F0142B8" w:rsidR="00CB1CBA" w:rsidRDefault="00CB1CBA" w:rsidP="00CB1CBA">
            <w:pPr>
              <w:rPr>
                <w:rFonts w:cs="Arial"/>
                <w:color w:val="FF0000"/>
                <w:sz w:val="16"/>
              </w:rPr>
            </w:pPr>
            <w:r w:rsidRPr="00EB02A4">
              <w:rPr>
                <w:rFonts w:cs="Arial"/>
                <w:color w:val="FF0000"/>
                <w:sz w:val="16"/>
              </w:rPr>
              <w:t>TBD</w:t>
            </w:r>
          </w:p>
          <w:p w14:paraId="19593691"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E8F0782" w14:textId="77777777" w:rsidR="00CB1CBA" w:rsidRPr="00C867D8" w:rsidRDefault="00CB1CBA" w:rsidP="00CB1CBA">
            <w:pPr>
              <w:spacing w:before="20"/>
              <w:rPr>
                <w:rFonts w:cs="Arial"/>
                <w:b/>
                <w:sz w:val="16"/>
                <w:u w:val="single"/>
              </w:rPr>
            </w:pPr>
            <w:r w:rsidRPr="00C867D8">
              <w:rPr>
                <w:rFonts w:cs="Arial"/>
                <w:b/>
                <w:sz w:val="16"/>
                <w:u w:val="single"/>
              </w:rPr>
              <w:t>Mode</w:t>
            </w:r>
          </w:p>
          <w:p w14:paraId="201FCDDC" w14:textId="77777777" w:rsidR="00CB1CBA" w:rsidRPr="00C867D8" w:rsidRDefault="00CB1CBA" w:rsidP="00CB1CBA">
            <w:pPr>
              <w:rPr>
                <w:rFonts w:cs="Arial"/>
                <w:sz w:val="16"/>
              </w:rPr>
            </w:pPr>
            <w:r w:rsidRPr="00C867D8">
              <w:rPr>
                <w:rFonts w:cs="Arial"/>
                <w:sz w:val="16"/>
              </w:rPr>
              <w:t>EMD in XML format</w:t>
            </w:r>
          </w:p>
          <w:p w14:paraId="7F293D45" w14:textId="77777777" w:rsidR="00CB1CBA" w:rsidRPr="00C867D8" w:rsidRDefault="00CB1CBA" w:rsidP="00CB1CBA">
            <w:pPr>
              <w:rPr>
                <w:rFonts w:cs="Arial"/>
                <w:sz w:val="16"/>
              </w:rPr>
            </w:pPr>
          </w:p>
          <w:p w14:paraId="6C2083CA"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366CC2D0" w14:textId="7FA4D5E8" w:rsidR="00CB1CBA" w:rsidRPr="00C867D8" w:rsidRDefault="00CB1CBA" w:rsidP="00CB1CBA">
            <w:pPr>
              <w:rPr>
                <w:rFonts w:cs="Arial"/>
                <w:sz w:val="16"/>
              </w:rPr>
            </w:pPr>
            <w:r w:rsidRPr="00C867D8">
              <w:rPr>
                <w:rFonts w:cs="Arial"/>
                <w:sz w:val="16"/>
              </w:rPr>
              <w:t>“</w:t>
            </w:r>
            <w:r>
              <w:rPr>
                <w:rFonts w:cs="Arial"/>
                <w:color w:val="000000"/>
                <w:sz w:val="16"/>
              </w:rPr>
              <w:t>M20EarthProductMetadata</w:t>
            </w:r>
            <w:r w:rsidRPr="00C867D8">
              <w:rPr>
                <w:rFonts w:cs="Arial"/>
                <w:sz w:val="16"/>
              </w:rPr>
              <w:t>:</w:t>
            </w:r>
            <w:r>
              <w:rPr>
                <w:rFonts w:cs="Arial"/>
                <w:color w:val="000000"/>
                <w:sz w:val="16"/>
              </w:rPr>
              <w:t>M20ProductMetadata</w:t>
            </w:r>
            <w:r w:rsidRPr="00C867D8">
              <w:rPr>
                <w:rFonts w:cs="Arial"/>
                <w:sz w:val="16"/>
              </w:rPr>
              <w:t>:</w:t>
            </w:r>
            <w:r w:rsidRPr="00C867D8">
              <w:rPr>
                <w:rFonts w:cs="Arial"/>
                <w:color w:val="000000"/>
                <w:sz w:val="16"/>
              </w:rPr>
              <w:t>Partlist:Part:Scet</w:t>
            </w:r>
            <w:r w:rsidRPr="00C867D8">
              <w:rPr>
                <w:rFonts w:cs="Arial"/>
                <w:sz w:val="16"/>
              </w:rPr>
              <w:t>”</w:t>
            </w:r>
          </w:p>
          <w:p w14:paraId="057A64BB" w14:textId="77777777" w:rsidR="00CB1CBA" w:rsidRPr="00C867D8" w:rsidRDefault="00CB1CBA" w:rsidP="00CB1CBA">
            <w:pPr>
              <w:pStyle w:val="Example"/>
              <w:rPr>
                <w:rFonts w:cs="Arial"/>
              </w:rPr>
            </w:pPr>
          </w:p>
          <w:p w14:paraId="43771221" w14:textId="77777777" w:rsidR="00CB1CBA" w:rsidRPr="00C867D8" w:rsidRDefault="00CB1CBA" w:rsidP="00CB1CBA">
            <w:pPr>
              <w:rPr>
                <w:rFonts w:cs="Arial"/>
                <w:sz w:val="16"/>
              </w:rPr>
            </w:pPr>
            <w:r w:rsidRPr="00C867D8">
              <w:rPr>
                <w:rFonts w:cs="Arial"/>
                <w:b/>
                <w:sz w:val="16"/>
                <w:u w:val="single"/>
              </w:rPr>
              <w:t>Type</w:t>
            </w:r>
          </w:p>
          <w:p w14:paraId="49FF5EAB" w14:textId="77777777" w:rsidR="00CB1CBA" w:rsidRPr="00C867D8" w:rsidRDefault="00CB1CBA" w:rsidP="00CB1CBA">
            <w:pPr>
              <w:rPr>
                <w:rFonts w:cs="Arial"/>
                <w:sz w:val="16"/>
              </w:rPr>
            </w:pPr>
            <w:r w:rsidRPr="00C867D8">
              <w:rPr>
                <w:rFonts w:cs="Arial"/>
                <w:sz w:val="16"/>
              </w:rPr>
              <w:t>n/a</w:t>
            </w:r>
          </w:p>
        </w:tc>
      </w:tr>
      <w:tr w:rsidR="00CB1CBA" w:rsidRPr="00C867D8" w14:paraId="552207E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34D436C"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62080AA" w14:textId="77777777" w:rsidR="00CB1CBA" w:rsidRPr="00C867D8" w:rsidRDefault="00CB1CBA" w:rsidP="00CB1CBA">
            <w:pPr>
              <w:rPr>
                <w:rFonts w:cs="Arial"/>
                <w:b/>
                <w:sz w:val="16"/>
                <w:u w:val="single"/>
              </w:rPr>
            </w:pPr>
            <w:r w:rsidRPr="00C867D8">
              <w:rPr>
                <w:rFonts w:cs="Arial"/>
                <w:sz w:val="16"/>
              </w:rPr>
              <w:t>TELEMETRY_SOURCE_TYPE</w:t>
            </w:r>
            <w:r w:rsidRPr="00C867D8">
              <w:rPr>
                <w:rFonts w:cs="Arial"/>
                <w:b/>
                <w:sz w:val="16"/>
                <w:u w:val="single"/>
              </w:rPr>
              <w:t xml:space="preserve"> </w:t>
            </w:r>
          </w:p>
          <w:p w14:paraId="57F4F277" w14:textId="77777777" w:rsidR="00CB1CBA" w:rsidRPr="00C867D8" w:rsidRDefault="00CB1CBA" w:rsidP="00CB1CBA">
            <w:pPr>
              <w:rPr>
                <w:rFonts w:cs="Arial"/>
                <w:b/>
                <w:sz w:val="16"/>
                <w:u w:val="single"/>
              </w:rPr>
            </w:pPr>
          </w:p>
          <w:p w14:paraId="6B06B10B" w14:textId="52F89E06" w:rsidR="00CB1CBA" w:rsidRPr="00C867D8" w:rsidRDefault="00CB1CBA" w:rsidP="00CB1CBA">
            <w:pPr>
              <w:spacing w:before="20"/>
              <w:rPr>
                <w:rFonts w:cs="Arial"/>
                <w:b/>
                <w:sz w:val="16"/>
                <w:u w:val="single"/>
              </w:rPr>
            </w:pPr>
            <w:r>
              <w:rPr>
                <w:rFonts w:cs="Arial"/>
                <w:b/>
                <w:sz w:val="16"/>
                <w:u w:val="single"/>
              </w:rPr>
              <w:t>Archive Attribute</w:t>
            </w:r>
          </w:p>
          <w:p w14:paraId="7AC2EFD3" w14:textId="0E79F0E4" w:rsidR="00CB1CBA" w:rsidRPr="00C867D8" w:rsidRDefault="00CB1CBA" w:rsidP="00CB1CBA">
            <w:pPr>
              <w:rPr>
                <w:rFonts w:cs="Arial"/>
                <w:b/>
                <w:sz w:val="16"/>
                <w:u w:val="single"/>
              </w:rPr>
            </w:pPr>
            <w:r w:rsidRPr="00C867D8">
              <w:rPr>
                <w:rFonts w:cs="Arial"/>
                <w:sz w:val="16"/>
              </w:rPr>
              <w:t>M2020:TELEMETRY_SOURCE_TYPE</w:t>
            </w:r>
            <w:r w:rsidRPr="00C867D8">
              <w:rPr>
                <w:rFonts w:cs="Arial"/>
                <w:b/>
                <w:sz w:val="16"/>
                <w:u w:val="single"/>
              </w:rPr>
              <w:t xml:space="preserve"> </w:t>
            </w:r>
          </w:p>
          <w:p w14:paraId="2377632C" w14:textId="77777777" w:rsidR="00CB1CBA" w:rsidRPr="00C867D8" w:rsidRDefault="00CB1CBA" w:rsidP="00CB1CBA">
            <w:pPr>
              <w:rPr>
                <w:rFonts w:cs="Arial"/>
                <w:b/>
                <w:sz w:val="16"/>
                <w:u w:val="single"/>
              </w:rPr>
            </w:pPr>
          </w:p>
          <w:p w14:paraId="362449A7"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92A6E20" w14:textId="77777777" w:rsidR="00CB1CBA" w:rsidRPr="00C867D8" w:rsidRDefault="00CB1CBA" w:rsidP="00CB1CBA">
            <w:pPr>
              <w:rPr>
                <w:rFonts w:cs="Arial"/>
                <w:sz w:val="16"/>
              </w:rPr>
            </w:pPr>
            <w:r w:rsidRPr="00C867D8">
              <w:rPr>
                <w:rFonts w:cs="Arial"/>
                <w:sz w:val="16"/>
              </w:rPr>
              <w:t>Specifies the classification of the source of the telemetry used in creating this data set.</w:t>
            </w:r>
          </w:p>
        </w:tc>
        <w:tc>
          <w:tcPr>
            <w:tcW w:w="4013" w:type="dxa"/>
            <w:tcBorders>
              <w:left w:val="single" w:sz="6" w:space="0" w:color="auto"/>
              <w:bottom w:val="single" w:sz="6" w:space="0" w:color="auto"/>
              <w:right w:val="single" w:sz="6" w:space="0" w:color="auto"/>
            </w:tcBorders>
            <w:shd w:val="clear" w:color="auto" w:fill="auto"/>
          </w:tcPr>
          <w:p w14:paraId="5BCF8F06"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44AECB5F" w14:textId="77777777" w:rsidR="00CB1CBA" w:rsidRPr="00C867D8" w:rsidRDefault="00CB1CBA" w:rsidP="00CB1CBA">
            <w:pPr>
              <w:rPr>
                <w:rFonts w:cs="Arial"/>
                <w:sz w:val="16"/>
              </w:rPr>
            </w:pPr>
            <w:r w:rsidRPr="00C867D8">
              <w:rPr>
                <w:rFonts w:cs="Arial"/>
                <w:sz w:val="16"/>
              </w:rPr>
              <w:t>“DATA PRODUCT”</w:t>
            </w:r>
          </w:p>
          <w:p w14:paraId="00BCCE76" w14:textId="77777777" w:rsidR="00CB1CBA" w:rsidRPr="00C867D8" w:rsidRDefault="00CB1CBA" w:rsidP="00CB1CBA">
            <w:pPr>
              <w:rPr>
                <w:rFonts w:cs="Arial"/>
                <w:sz w:val="16"/>
              </w:rPr>
            </w:pPr>
          </w:p>
          <w:p w14:paraId="66493B43"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2273749A" w14:textId="77777777" w:rsidR="00CB1CBA" w:rsidRPr="00C867D8" w:rsidRDefault="00CB1CBA" w:rsidP="00CB1CBA">
            <w:pPr>
              <w:rPr>
                <w:rFonts w:cs="Arial"/>
                <w:color w:val="000000"/>
                <w:sz w:val="16"/>
              </w:rPr>
            </w:pPr>
            <w:r w:rsidRPr="00C867D8">
              <w:rPr>
                <w:rFonts w:cs="Arial"/>
                <w:color w:val="000000"/>
                <w:sz w:val="16"/>
              </w:rPr>
              <w:t>string(12)</w:t>
            </w:r>
          </w:p>
          <w:p w14:paraId="424CEF2B" w14:textId="77777777" w:rsidR="00CB1CBA" w:rsidRPr="00C867D8" w:rsidRDefault="00CB1CBA" w:rsidP="00CB1CBA">
            <w:pPr>
              <w:rPr>
                <w:rFonts w:cs="Arial"/>
                <w:b/>
                <w:color w:val="000000"/>
                <w:sz w:val="16"/>
                <w:u w:val="single"/>
              </w:rPr>
            </w:pPr>
          </w:p>
          <w:p w14:paraId="1C801971"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95CCF33" w14:textId="77777777" w:rsidR="00CB1CBA" w:rsidRPr="00C867D8" w:rsidRDefault="00CB1CBA" w:rsidP="00CB1CBA">
            <w:pPr>
              <w:rPr>
                <w:rFonts w:cs="Arial"/>
                <w:color w:val="000000"/>
                <w:sz w:val="16"/>
              </w:rPr>
            </w:pPr>
            <w:r w:rsidRPr="00C867D8">
              <w:rPr>
                <w:rFonts w:cs="Arial"/>
                <w:color w:val="000000"/>
                <w:sz w:val="16"/>
              </w:rPr>
              <w:t>n/a</w:t>
            </w:r>
          </w:p>
          <w:p w14:paraId="7885DED8" w14:textId="77777777" w:rsidR="00CB1CBA" w:rsidRPr="00C867D8" w:rsidRDefault="00CB1CBA" w:rsidP="00CB1CBA">
            <w:pPr>
              <w:rPr>
                <w:rFonts w:cs="Arial"/>
                <w:color w:val="000000"/>
                <w:sz w:val="16"/>
              </w:rPr>
            </w:pPr>
          </w:p>
          <w:p w14:paraId="42C30678" w14:textId="77777777" w:rsidR="00CB1CBA" w:rsidRPr="00C867D8" w:rsidRDefault="00CB1CBA" w:rsidP="00CB1CBA">
            <w:pPr>
              <w:rPr>
                <w:rFonts w:cs="Arial"/>
                <w:sz w:val="16"/>
                <w:u w:val="single"/>
              </w:rPr>
            </w:pPr>
            <w:r w:rsidRPr="00C867D8">
              <w:rPr>
                <w:rFonts w:cs="Arial"/>
                <w:b/>
                <w:sz w:val="16"/>
                <w:u w:val="single"/>
              </w:rPr>
              <w:t>Location</w:t>
            </w:r>
          </w:p>
          <w:p w14:paraId="7AF31E8A" w14:textId="77777777" w:rsidR="00CB1CBA" w:rsidRDefault="00CB1CBA" w:rsidP="00CB1CBA">
            <w:pPr>
              <w:rPr>
                <w:rFonts w:cs="Arial"/>
                <w:sz w:val="16"/>
              </w:rPr>
            </w:pPr>
            <w:r w:rsidRPr="00C867D8">
              <w:rPr>
                <w:rFonts w:cs="Arial"/>
                <w:color w:val="000000"/>
                <w:sz w:val="16"/>
              </w:rPr>
              <w:t>TELEMETRY</w:t>
            </w:r>
            <w:r w:rsidRPr="00C867D8">
              <w:rPr>
                <w:rFonts w:cs="Arial"/>
                <w:sz w:val="16"/>
              </w:rPr>
              <w:t xml:space="preserve"> (Class)</w:t>
            </w:r>
          </w:p>
          <w:p w14:paraId="5BE78546" w14:textId="77777777" w:rsidR="00CB1CBA" w:rsidRDefault="00CB1CBA" w:rsidP="00CB1CBA">
            <w:pPr>
              <w:rPr>
                <w:rFonts w:cs="Arial"/>
                <w:sz w:val="16"/>
              </w:rPr>
            </w:pPr>
          </w:p>
          <w:p w14:paraId="5BF0B30F" w14:textId="77777777" w:rsidR="00CB1CBA" w:rsidRPr="00A72C67" w:rsidRDefault="00CB1CBA" w:rsidP="00CB1CBA">
            <w:pPr>
              <w:rPr>
                <w:rFonts w:cs="Arial"/>
                <w:b/>
                <w:sz w:val="16"/>
                <w:u w:val="single"/>
              </w:rPr>
            </w:pPr>
            <w:r w:rsidRPr="00A72C67">
              <w:rPr>
                <w:rFonts w:cs="Arial"/>
                <w:b/>
                <w:sz w:val="16"/>
                <w:u w:val="single"/>
              </w:rPr>
              <w:t>X-path</w:t>
            </w:r>
          </w:p>
          <w:p w14:paraId="3C121E1E" w14:textId="2B13EA94" w:rsidR="00CB1CBA" w:rsidRPr="00A72C67" w:rsidRDefault="00CB1CBA" w:rsidP="00CB1CBA">
            <w:pPr>
              <w:rPr>
                <w:rFonts w:cs="Arial"/>
                <w:color w:val="FF0000"/>
                <w:sz w:val="16"/>
              </w:rPr>
            </w:pPr>
            <w:r w:rsidRPr="00EB02A4">
              <w:rPr>
                <w:rFonts w:cs="Arial"/>
                <w:color w:val="FF0000"/>
                <w:sz w:val="16"/>
              </w:rPr>
              <w:t>TBD</w:t>
            </w:r>
          </w:p>
          <w:p w14:paraId="1E1A2C4F" w14:textId="77777777" w:rsidR="00CB1CBA" w:rsidRDefault="00CB1CBA" w:rsidP="00CB1CBA">
            <w:pPr>
              <w:rPr>
                <w:rFonts w:cs="Arial"/>
                <w:sz w:val="16"/>
              </w:rPr>
            </w:pPr>
          </w:p>
          <w:p w14:paraId="6D228A25" w14:textId="77777777" w:rsidR="00CB1CBA" w:rsidRPr="00A72C67" w:rsidRDefault="00CB1CBA" w:rsidP="00CB1CBA">
            <w:pPr>
              <w:rPr>
                <w:rFonts w:cs="Arial"/>
                <w:b/>
                <w:sz w:val="16"/>
                <w:u w:val="single"/>
              </w:rPr>
            </w:pPr>
            <w:r w:rsidRPr="00A72C67">
              <w:rPr>
                <w:rFonts w:cs="Arial"/>
                <w:b/>
                <w:sz w:val="16"/>
                <w:u w:val="single"/>
              </w:rPr>
              <w:t>Reference</w:t>
            </w:r>
          </w:p>
          <w:p w14:paraId="611A972A" w14:textId="42BFF9D9" w:rsidR="00CB1CBA" w:rsidRDefault="00CB1CBA" w:rsidP="00CB1CBA">
            <w:pPr>
              <w:rPr>
                <w:rFonts w:cs="Arial"/>
                <w:color w:val="FF0000"/>
                <w:sz w:val="16"/>
              </w:rPr>
            </w:pPr>
            <w:r w:rsidRPr="00EB02A4">
              <w:rPr>
                <w:rFonts w:cs="Arial"/>
                <w:color w:val="FF0000"/>
                <w:sz w:val="16"/>
              </w:rPr>
              <w:t>TBD</w:t>
            </w:r>
          </w:p>
          <w:p w14:paraId="4EDC092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A57012A" w14:textId="77777777" w:rsidR="00CB1CBA" w:rsidRPr="00C867D8" w:rsidRDefault="00CB1CBA" w:rsidP="00CB1CBA">
            <w:pPr>
              <w:spacing w:before="20"/>
              <w:rPr>
                <w:rFonts w:cs="Arial"/>
              </w:rPr>
            </w:pPr>
            <w:r w:rsidRPr="00C867D8">
              <w:rPr>
                <w:rFonts w:cs="Arial"/>
                <w:b/>
                <w:sz w:val="16"/>
                <w:u w:val="single"/>
              </w:rPr>
              <w:t>Mode</w:t>
            </w:r>
          </w:p>
          <w:p w14:paraId="26D4A1B8" w14:textId="77777777" w:rsidR="00CB1CBA" w:rsidRPr="00C867D8" w:rsidRDefault="00CB1CBA" w:rsidP="00CB1CBA">
            <w:pPr>
              <w:rPr>
                <w:rFonts w:cs="Arial"/>
                <w:sz w:val="16"/>
              </w:rPr>
            </w:pPr>
            <w:r w:rsidRPr="00C867D8">
              <w:rPr>
                <w:rFonts w:cs="Arial"/>
                <w:sz w:val="16"/>
              </w:rPr>
              <w:t xml:space="preserve">User parameter input </w:t>
            </w:r>
          </w:p>
          <w:p w14:paraId="464CD42E" w14:textId="77777777" w:rsidR="00CB1CBA" w:rsidRPr="00C867D8" w:rsidRDefault="00CB1CBA" w:rsidP="00CB1CBA">
            <w:pPr>
              <w:rPr>
                <w:rFonts w:cs="Arial"/>
                <w:sz w:val="16"/>
              </w:rPr>
            </w:pPr>
          </w:p>
          <w:p w14:paraId="0C74B55E"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745E83A7" w14:textId="77777777" w:rsidR="00CB1CBA" w:rsidRPr="00C867D8" w:rsidRDefault="00CB1CBA" w:rsidP="00CB1CBA">
            <w:pPr>
              <w:rPr>
                <w:rFonts w:cs="Arial"/>
                <w:sz w:val="16"/>
              </w:rPr>
            </w:pPr>
            <w:r w:rsidRPr="00C867D8">
              <w:rPr>
                <w:rFonts w:cs="Arial"/>
                <w:sz w:val="16"/>
              </w:rPr>
              <w:t>n/a</w:t>
            </w:r>
          </w:p>
          <w:p w14:paraId="68ED99D2" w14:textId="77777777" w:rsidR="00CB1CBA" w:rsidRPr="00C867D8" w:rsidRDefault="00CB1CBA" w:rsidP="00CB1CBA">
            <w:pPr>
              <w:rPr>
                <w:rFonts w:cs="Arial"/>
                <w:sz w:val="16"/>
              </w:rPr>
            </w:pPr>
          </w:p>
          <w:p w14:paraId="7E330CBD" w14:textId="77777777" w:rsidR="00CB1CBA" w:rsidRPr="00C867D8" w:rsidRDefault="00CB1CBA" w:rsidP="00CB1CBA">
            <w:pPr>
              <w:rPr>
                <w:rFonts w:cs="Arial"/>
                <w:sz w:val="16"/>
              </w:rPr>
            </w:pPr>
            <w:r w:rsidRPr="00C867D8">
              <w:rPr>
                <w:rFonts w:cs="Arial"/>
                <w:b/>
                <w:sz w:val="16"/>
                <w:u w:val="single"/>
              </w:rPr>
              <w:t>Type</w:t>
            </w:r>
          </w:p>
          <w:p w14:paraId="077CADBE" w14:textId="77777777" w:rsidR="00CB1CBA" w:rsidRPr="00C867D8" w:rsidRDefault="00CB1CBA" w:rsidP="00CB1CBA">
            <w:pPr>
              <w:rPr>
                <w:rFonts w:cs="Arial"/>
                <w:sz w:val="16"/>
              </w:rPr>
            </w:pPr>
            <w:r w:rsidRPr="00C867D8">
              <w:rPr>
                <w:rFonts w:cs="Arial"/>
                <w:sz w:val="16"/>
              </w:rPr>
              <w:t>n/a</w:t>
            </w:r>
          </w:p>
        </w:tc>
      </w:tr>
      <w:tr w:rsidR="00CB1CBA" w:rsidRPr="00C867D8" w14:paraId="4F60DF5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1595CD09"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EE79AE0" w14:textId="77777777" w:rsidR="00CB1CBA" w:rsidRPr="00C867D8" w:rsidRDefault="00CB1CBA" w:rsidP="00CB1CBA">
            <w:pPr>
              <w:rPr>
                <w:rFonts w:cs="Arial"/>
                <w:sz w:val="16"/>
              </w:rPr>
            </w:pPr>
            <w:r w:rsidRPr="00C867D8">
              <w:rPr>
                <w:rFonts w:cs="Arial"/>
                <w:sz w:val="16"/>
              </w:rPr>
              <w:t>TIME_BETWEEN_SHOTS</w:t>
            </w:r>
          </w:p>
          <w:p w14:paraId="062D5D98" w14:textId="77777777" w:rsidR="00CB1CBA" w:rsidRPr="00C867D8" w:rsidRDefault="00CB1CBA" w:rsidP="00CB1CBA">
            <w:pPr>
              <w:rPr>
                <w:rFonts w:cs="Arial"/>
                <w:sz w:val="16"/>
              </w:rPr>
            </w:pPr>
          </w:p>
          <w:p w14:paraId="156C3802" w14:textId="0D3B416E" w:rsidR="00CB1CBA" w:rsidRPr="00C867D8" w:rsidRDefault="00CB1CBA" w:rsidP="00CB1CBA">
            <w:pPr>
              <w:spacing w:before="20"/>
              <w:rPr>
                <w:rFonts w:cs="Arial"/>
                <w:b/>
                <w:sz w:val="16"/>
                <w:u w:val="single"/>
              </w:rPr>
            </w:pPr>
            <w:r>
              <w:rPr>
                <w:rFonts w:cs="Arial"/>
                <w:b/>
                <w:sz w:val="16"/>
                <w:u w:val="single"/>
              </w:rPr>
              <w:t>Archive Attribute</w:t>
            </w:r>
          </w:p>
          <w:p w14:paraId="73AD6982" w14:textId="77777777" w:rsidR="00CB1CBA" w:rsidRPr="00C867D8" w:rsidRDefault="00CB1CBA" w:rsidP="00CB1CBA">
            <w:pPr>
              <w:rPr>
                <w:rFonts w:cs="Arial"/>
                <w:sz w:val="16"/>
              </w:rPr>
            </w:pPr>
            <w:r w:rsidRPr="00C867D8">
              <w:rPr>
                <w:rFonts w:cs="Arial"/>
                <w:sz w:val="16"/>
              </w:rPr>
              <w:t>none</w:t>
            </w:r>
          </w:p>
          <w:p w14:paraId="5EB596B0" w14:textId="77777777" w:rsidR="00CB1CBA" w:rsidRPr="00C867D8" w:rsidRDefault="00CB1CBA" w:rsidP="00CB1CBA">
            <w:pPr>
              <w:rPr>
                <w:rFonts w:cs="Arial"/>
                <w:b/>
                <w:sz w:val="16"/>
                <w:u w:val="single"/>
              </w:rPr>
            </w:pPr>
            <w:r w:rsidRPr="00C867D8">
              <w:rPr>
                <w:rFonts w:cs="Arial"/>
                <w:b/>
                <w:sz w:val="16"/>
                <w:u w:val="single"/>
              </w:rPr>
              <w:t xml:space="preserve"> </w:t>
            </w:r>
          </w:p>
          <w:p w14:paraId="7762BE84" w14:textId="77777777" w:rsidR="00CB1CBA" w:rsidRPr="00C867D8" w:rsidRDefault="00CB1CBA" w:rsidP="00CB1CBA">
            <w:pPr>
              <w:rPr>
                <w:rFonts w:cs="Arial"/>
                <w:b/>
                <w:sz w:val="16"/>
                <w:u w:val="single"/>
              </w:rPr>
            </w:pPr>
            <w:r w:rsidRPr="00C867D8">
              <w:rPr>
                <w:rFonts w:cs="Arial"/>
                <w:b/>
                <w:sz w:val="16"/>
                <w:u w:val="single"/>
              </w:rPr>
              <w:t>Definition</w:t>
            </w:r>
          </w:p>
          <w:p w14:paraId="2233D354" w14:textId="6465337B" w:rsidR="00CB1CBA" w:rsidRPr="00C867D8" w:rsidRDefault="00CB1CBA" w:rsidP="00CB1CBA">
            <w:pPr>
              <w:rPr>
                <w:rFonts w:cs="Arial"/>
                <w:sz w:val="16"/>
              </w:rPr>
            </w:pPr>
            <w:r w:rsidRPr="00C867D8">
              <w:rPr>
                <w:rFonts w:cs="Arial"/>
                <w:sz w:val="16"/>
              </w:rPr>
              <w:t>For SuperCam on M2020, specifies the inverse of the LIBS laser shot repetition rate in Hertz (1/shot frequency).</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393EFD48"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0877CBC" w14:textId="77777777" w:rsidR="00CB1CBA" w:rsidRPr="00C867D8" w:rsidRDefault="00CB1CBA" w:rsidP="00CB1CBA">
            <w:pPr>
              <w:rPr>
                <w:rFonts w:cs="Arial"/>
                <w:sz w:val="16"/>
              </w:rPr>
            </w:pPr>
            <w:r w:rsidRPr="00C867D8">
              <w:rPr>
                <w:rFonts w:cs="Arial"/>
                <w:sz w:val="16"/>
              </w:rPr>
              <w:t>n/a</w:t>
            </w:r>
          </w:p>
          <w:p w14:paraId="28C92060" w14:textId="77777777" w:rsidR="00CB1CBA" w:rsidRPr="00C867D8" w:rsidRDefault="00CB1CBA" w:rsidP="00CB1CBA">
            <w:pPr>
              <w:rPr>
                <w:rFonts w:cs="Arial"/>
                <w:b/>
                <w:sz w:val="16"/>
                <w:u w:val="single"/>
              </w:rPr>
            </w:pPr>
          </w:p>
          <w:p w14:paraId="46EBC1D1" w14:textId="77777777" w:rsidR="00CB1CBA" w:rsidRPr="00C867D8" w:rsidRDefault="00CB1CBA" w:rsidP="00CB1CBA">
            <w:pPr>
              <w:rPr>
                <w:rFonts w:cs="Arial"/>
                <w:b/>
                <w:sz w:val="16"/>
                <w:u w:val="single"/>
              </w:rPr>
            </w:pPr>
            <w:r w:rsidRPr="00C867D8">
              <w:rPr>
                <w:rFonts w:cs="Arial"/>
                <w:b/>
                <w:sz w:val="16"/>
                <w:u w:val="single"/>
              </w:rPr>
              <w:t>Type</w:t>
            </w:r>
          </w:p>
          <w:p w14:paraId="5D773894" w14:textId="77777777" w:rsidR="00CB1CBA" w:rsidRPr="00C867D8" w:rsidRDefault="00CB1CBA" w:rsidP="00CB1CBA">
            <w:pPr>
              <w:rPr>
                <w:rFonts w:cs="Arial"/>
                <w:b/>
                <w:sz w:val="16"/>
                <w:u w:val="single"/>
              </w:rPr>
            </w:pPr>
            <w:r w:rsidRPr="00C867D8">
              <w:rPr>
                <w:rFonts w:cs="Arial"/>
                <w:sz w:val="16"/>
              </w:rPr>
              <w:t>integer</w:t>
            </w:r>
          </w:p>
          <w:p w14:paraId="41C274CF" w14:textId="77777777" w:rsidR="00CB1CBA" w:rsidRPr="00C867D8" w:rsidRDefault="00CB1CBA" w:rsidP="00CB1CBA">
            <w:pPr>
              <w:rPr>
                <w:rFonts w:cs="Arial"/>
                <w:b/>
                <w:sz w:val="16"/>
                <w:u w:val="single"/>
              </w:rPr>
            </w:pPr>
          </w:p>
          <w:p w14:paraId="5C080A61" w14:textId="77777777" w:rsidR="00CB1CBA" w:rsidRPr="00C867D8" w:rsidRDefault="00CB1CBA" w:rsidP="00CB1CBA">
            <w:pPr>
              <w:rPr>
                <w:rFonts w:cs="Arial"/>
                <w:b/>
                <w:sz w:val="16"/>
                <w:u w:val="single"/>
              </w:rPr>
            </w:pPr>
            <w:r w:rsidRPr="00C867D8">
              <w:rPr>
                <w:rFonts w:cs="Arial"/>
                <w:b/>
                <w:sz w:val="16"/>
                <w:u w:val="single"/>
              </w:rPr>
              <w:t>Units</w:t>
            </w:r>
          </w:p>
          <w:p w14:paraId="3B831BA2" w14:textId="77777777" w:rsidR="00CB1CBA" w:rsidRPr="00C867D8" w:rsidRDefault="00CB1CBA" w:rsidP="00CB1CBA">
            <w:pPr>
              <w:rPr>
                <w:rFonts w:cs="Arial"/>
                <w:sz w:val="16"/>
              </w:rPr>
            </w:pPr>
            <w:r w:rsidRPr="00C867D8">
              <w:rPr>
                <w:rFonts w:cs="Arial"/>
                <w:sz w:val="16"/>
              </w:rPr>
              <w:t>n/a</w:t>
            </w:r>
          </w:p>
          <w:p w14:paraId="2FC7DB03" w14:textId="77777777" w:rsidR="00CB1CBA" w:rsidRPr="00C867D8" w:rsidRDefault="00CB1CBA" w:rsidP="00CB1CBA">
            <w:pPr>
              <w:rPr>
                <w:rFonts w:cs="Arial"/>
                <w:sz w:val="16"/>
              </w:rPr>
            </w:pPr>
          </w:p>
          <w:p w14:paraId="2129CEAB" w14:textId="77777777" w:rsidR="00CB1CBA" w:rsidRPr="00C867D8" w:rsidRDefault="00CB1CBA" w:rsidP="00CB1CBA">
            <w:pPr>
              <w:rPr>
                <w:rFonts w:cs="Arial"/>
                <w:sz w:val="16"/>
                <w:u w:val="single"/>
              </w:rPr>
            </w:pPr>
            <w:r w:rsidRPr="00C867D8">
              <w:rPr>
                <w:rFonts w:cs="Arial"/>
                <w:b/>
                <w:sz w:val="16"/>
                <w:u w:val="single"/>
              </w:rPr>
              <w:t>Location</w:t>
            </w:r>
          </w:p>
          <w:p w14:paraId="54260B7C"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52937D18" w14:textId="77777777" w:rsidR="00CB1CBA" w:rsidRDefault="00CB1CBA" w:rsidP="00CB1CBA">
            <w:pPr>
              <w:rPr>
                <w:rFonts w:cs="Arial"/>
                <w:sz w:val="16"/>
              </w:rPr>
            </w:pPr>
          </w:p>
          <w:p w14:paraId="7F32F4E1" w14:textId="77777777" w:rsidR="00CB1CBA" w:rsidRPr="00A72C67" w:rsidRDefault="00CB1CBA" w:rsidP="00CB1CBA">
            <w:pPr>
              <w:rPr>
                <w:rFonts w:cs="Arial"/>
                <w:b/>
                <w:sz w:val="16"/>
                <w:u w:val="single"/>
              </w:rPr>
            </w:pPr>
            <w:r w:rsidRPr="00A72C67">
              <w:rPr>
                <w:rFonts w:cs="Arial"/>
                <w:b/>
                <w:sz w:val="16"/>
                <w:u w:val="single"/>
              </w:rPr>
              <w:t>X-path</w:t>
            </w:r>
          </w:p>
          <w:p w14:paraId="60E962E8" w14:textId="20C3838E" w:rsidR="00CB1CBA" w:rsidRPr="00A72C67" w:rsidRDefault="00CB1CBA" w:rsidP="00CB1CBA">
            <w:pPr>
              <w:rPr>
                <w:rFonts w:cs="Arial"/>
                <w:color w:val="FF0000"/>
                <w:sz w:val="16"/>
              </w:rPr>
            </w:pPr>
            <w:r w:rsidRPr="00EB02A4">
              <w:rPr>
                <w:rFonts w:cs="Arial"/>
                <w:color w:val="FF0000"/>
                <w:sz w:val="16"/>
              </w:rPr>
              <w:t>TBD</w:t>
            </w:r>
          </w:p>
          <w:p w14:paraId="74845231" w14:textId="77777777" w:rsidR="00CB1CBA" w:rsidRDefault="00CB1CBA" w:rsidP="00CB1CBA">
            <w:pPr>
              <w:rPr>
                <w:rFonts w:cs="Arial"/>
                <w:sz w:val="16"/>
              </w:rPr>
            </w:pPr>
          </w:p>
          <w:p w14:paraId="135221EE" w14:textId="77777777" w:rsidR="00CB1CBA" w:rsidRPr="00A72C67" w:rsidRDefault="00CB1CBA" w:rsidP="00CB1CBA">
            <w:pPr>
              <w:rPr>
                <w:rFonts w:cs="Arial"/>
                <w:b/>
                <w:sz w:val="16"/>
                <w:u w:val="single"/>
              </w:rPr>
            </w:pPr>
            <w:r w:rsidRPr="00A72C67">
              <w:rPr>
                <w:rFonts w:cs="Arial"/>
                <w:b/>
                <w:sz w:val="16"/>
                <w:u w:val="single"/>
              </w:rPr>
              <w:t>Reference</w:t>
            </w:r>
          </w:p>
          <w:p w14:paraId="50EC7250" w14:textId="53911711" w:rsidR="00CB1CBA" w:rsidRDefault="00CB1CBA" w:rsidP="00CB1CBA">
            <w:pPr>
              <w:rPr>
                <w:rFonts w:cs="Arial"/>
                <w:color w:val="FF0000"/>
                <w:sz w:val="16"/>
              </w:rPr>
            </w:pPr>
            <w:r w:rsidRPr="00EB02A4">
              <w:rPr>
                <w:rFonts w:cs="Arial"/>
                <w:color w:val="FF0000"/>
                <w:sz w:val="16"/>
              </w:rPr>
              <w:t>TBD</w:t>
            </w:r>
          </w:p>
          <w:p w14:paraId="5BEA4206"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44F3BA18" w14:textId="77777777" w:rsidR="00CB1CBA" w:rsidRPr="00C867D8" w:rsidRDefault="00CB1CBA" w:rsidP="00CB1CBA">
            <w:pPr>
              <w:spacing w:before="20"/>
              <w:rPr>
                <w:rFonts w:cs="Arial"/>
                <w:b/>
                <w:sz w:val="16"/>
                <w:u w:val="single"/>
              </w:rPr>
            </w:pPr>
            <w:r w:rsidRPr="00C867D8">
              <w:rPr>
                <w:rFonts w:cs="Arial"/>
                <w:b/>
                <w:sz w:val="16"/>
                <w:u w:val="single"/>
              </w:rPr>
              <w:t>Mode</w:t>
            </w:r>
          </w:p>
          <w:p w14:paraId="5537035C" w14:textId="5AD8E4B8"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3A88B5B1" w14:textId="77777777" w:rsidR="00CB1CBA" w:rsidRPr="00C867D8" w:rsidRDefault="00CB1CBA" w:rsidP="00CB1CBA">
            <w:pPr>
              <w:rPr>
                <w:rFonts w:cs="Arial"/>
                <w:sz w:val="16"/>
              </w:rPr>
            </w:pPr>
          </w:p>
          <w:p w14:paraId="29AF15E7"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3CE80726" w14:textId="77777777" w:rsidR="00CB1CBA" w:rsidRPr="00C867D8" w:rsidRDefault="00CB1CBA" w:rsidP="00CB1CBA">
            <w:pPr>
              <w:rPr>
                <w:rFonts w:cs="Arial"/>
                <w:sz w:val="16"/>
              </w:rPr>
            </w:pPr>
            <w:r w:rsidRPr="00C867D8">
              <w:rPr>
                <w:rFonts w:cs="Arial"/>
                <w:sz w:val="16"/>
              </w:rPr>
              <w:t>“&lt;Ancillary DPO&gt;:cmd_parameters:timeBetweenShots”</w:t>
            </w:r>
          </w:p>
          <w:p w14:paraId="2C671A8B" w14:textId="77777777" w:rsidR="00CB1CBA" w:rsidRPr="00C867D8" w:rsidRDefault="00CB1CBA" w:rsidP="00CB1CBA">
            <w:pPr>
              <w:rPr>
                <w:rFonts w:cs="Arial"/>
                <w:sz w:val="16"/>
              </w:rPr>
            </w:pPr>
          </w:p>
          <w:p w14:paraId="0A7202E4" w14:textId="77777777" w:rsidR="00CB1CBA" w:rsidRPr="00C867D8" w:rsidRDefault="00CB1CBA" w:rsidP="00CB1CBA">
            <w:pPr>
              <w:rPr>
                <w:rFonts w:cs="Arial"/>
                <w:sz w:val="16"/>
              </w:rPr>
            </w:pPr>
            <w:r w:rsidRPr="00C867D8">
              <w:rPr>
                <w:rFonts w:cs="Arial"/>
                <w:b/>
                <w:sz w:val="16"/>
                <w:u w:val="single"/>
              </w:rPr>
              <w:t>Type</w:t>
            </w:r>
          </w:p>
          <w:p w14:paraId="52E5A7BD" w14:textId="77777777" w:rsidR="00CB1CBA" w:rsidRPr="00C867D8" w:rsidRDefault="00CB1CBA" w:rsidP="00CB1CBA">
            <w:pPr>
              <w:rPr>
                <w:rFonts w:cs="Arial"/>
                <w:b/>
                <w:sz w:val="16"/>
              </w:rPr>
            </w:pPr>
            <w:r w:rsidRPr="00C867D8">
              <w:rPr>
                <w:rFonts w:cs="Arial"/>
                <w:sz w:val="16"/>
              </w:rPr>
              <w:t>U8</w:t>
            </w:r>
          </w:p>
        </w:tc>
      </w:tr>
      <w:tr w:rsidR="00CB1CBA" w:rsidRPr="00C867D8" w14:paraId="1597534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265ED9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B58AEE5" w14:textId="77777777" w:rsidR="00CB1CBA" w:rsidRPr="00C867D8" w:rsidRDefault="00CB1CBA" w:rsidP="00CB1CBA">
            <w:pPr>
              <w:rPr>
                <w:rFonts w:cs="Arial"/>
                <w:b/>
                <w:sz w:val="16"/>
                <w:u w:val="single"/>
              </w:rPr>
            </w:pPr>
            <w:r w:rsidRPr="00C867D8">
              <w:rPr>
                <w:rFonts w:cs="Arial"/>
                <w:sz w:val="16"/>
              </w:rPr>
              <w:t>TRANSMISSION_PATH</w:t>
            </w:r>
            <w:r w:rsidRPr="00C867D8">
              <w:rPr>
                <w:rFonts w:cs="Arial"/>
                <w:b/>
                <w:sz w:val="16"/>
                <w:u w:val="single"/>
              </w:rPr>
              <w:t xml:space="preserve"> </w:t>
            </w:r>
          </w:p>
          <w:p w14:paraId="043A5665" w14:textId="77777777" w:rsidR="00CB1CBA" w:rsidRPr="00C867D8" w:rsidRDefault="00CB1CBA" w:rsidP="00CB1CBA">
            <w:pPr>
              <w:rPr>
                <w:rFonts w:cs="Arial"/>
                <w:b/>
                <w:sz w:val="16"/>
                <w:u w:val="single"/>
              </w:rPr>
            </w:pPr>
          </w:p>
          <w:p w14:paraId="4D1113F1" w14:textId="6EA72EA7" w:rsidR="00CB1CBA" w:rsidRPr="00C867D8" w:rsidRDefault="00CB1CBA" w:rsidP="00CB1CBA">
            <w:pPr>
              <w:spacing w:before="20"/>
              <w:rPr>
                <w:rFonts w:cs="Arial"/>
                <w:b/>
                <w:sz w:val="16"/>
                <w:u w:val="single"/>
              </w:rPr>
            </w:pPr>
            <w:r>
              <w:rPr>
                <w:rFonts w:cs="Arial"/>
                <w:b/>
                <w:sz w:val="16"/>
                <w:u w:val="single"/>
              </w:rPr>
              <w:t>Archive Attribute</w:t>
            </w:r>
          </w:p>
          <w:p w14:paraId="2336E7AF" w14:textId="329D4A18" w:rsidR="00CB1CBA" w:rsidRPr="00C867D8" w:rsidRDefault="00CB1CBA" w:rsidP="00CB1CBA">
            <w:pPr>
              <w:rPr>
                <w:rFonts w:cs="Arial"/>
                <w:b/>
                <w:sz w:val="16"/>
                <w:u w:val="single"/>
              </w:rPr>
            </w:pPr>
            <w:r w:rsidRPr="00C867D8">
              <w:rPr>
                <w:rFonts w:cs="Arial"/>
                <w:sz w:val="16"/>
              </w:rPr>
              <w:t>M2020:TRANSMISSION_PATH</w:t>
            </w:r>
            <w:r w:rsidRPr="00C867D8">
              <w:rPr>
                <w:rFonts w:cs="Arial"/>
                <w:b/>
                <w:sz w:val="16"/>
                <w:u w:val="single"/>
              </w:rPr>
              <w:t xml:space="preserve"> </w:t>
            </w:r>
          </w:p>
          <w:p w14:paraId="0C62E3F8" w14:textId="77777777" w:rsidR="00CB1CBA" w:rsidRPr="00C867D8" w:rsidRDefault="00CB1CBA" w:rsidP="00CB1CBA">
            <w:pPr>
              <w:rPr>
                <w:rFonts w:cs="Arial"/>
                <w:b/>
                <w:sz w:val="16"/>
                <w:u w:val="single"/>
              </w:rPr>
            </w:pPr>
          </w:p>
          <w:p w14:paraId="48D047D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9608CB1" w14:textId="77777777" w:rsidR="00CB1CBA" w:rsidRPr="00C867D8" w:rsidRDefault="00CB1CBA" w:rsidP="00CB1CBA">
            <w:pPr>
              <w:rPr>
                <w:rFonts w:cs="Arial"/>
                <w:sz w:val="16"/>
              </w:rPr>
            </w:pPr>
            <w:r w:rsidRPr="00C867D8">
              <w:rPr>
                <w:rFonts w:cs="Arial"/>
                <w:sz w:val="16"/>
              </w:rPr>
              <w:t>Routing status at time of MPDU (Metadata PDU) generation.  Indicates the actual transmission paths (routes) of the Data Product.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8026C19"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5FF9B00E" w14:textId="77777777" w:rsidR="00CB1CBA" w:rsidRPr="00C867D8" w:rsidRDefault="00CB1CBA" w:rsidP="00CB1CBA">
            <w:pPr>
              <w:rPr>
                <w:rFonts w:cs="Arial"/>
                <w:color w:val="000000"/>
                <w:sz w:val="16"/>
              </w:rPr>
            </w:pPr>
            <w:r w:rsidRPr="00C867D8">
              <w:rPr>
                <w:rFonts w:cs="Arial"/>
                <w:color w:val="000000"/>
                <w:sz w:val="16"/>
              </w:rPr>
              <w:t>n/a</w:t>
            </w:r>
          </w:p>
          <w:p w14:paraId="08E3F30A" w14:textId="77777777" w:rsidR="00CB1CBA" w:rsidRPr="00C867D8" w:rsidRDefault="00CB1CBA" w:rsidP="00CB1CBA">
            <w:pPr>
              <w:rPr>
                <w:rFonts w:cs="Arial"/>
                <w:sz w:val="16"/>
              </w:rPr>
            </w:pPr>
          </w:p>
          <w:p w14:paraId="2BEF73F7"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1C40A073" w14:textId="77777777" w:rsidR="00CB1CBA" w:rsidRPr="00C867D8" w:rsidRDefault="00CB1CBA" w:rsidP="00CB1CBA">
            <w:pPr>
              <w:rPr>
                <w:rFonts w:cs="Arial"/>
                <w:b/>
                <w:sz w:val="16"/>
                <w:u w:val="single"/>
              </w:rPr>
            </w:pPr>
            <w:r w:rsidRPr="00C867D8">
              <w:rPr>
                <w:rFonts w:cs="Arial"/>
                <w:sz w:val="16"/>
              </w:rPr>
              <w:t>string</w:t>
            </w:r>
            <w:r w:rsidRPr="00C867D8">
              <w:rPr>
                <w:rFonts w:cs="Arial"/>
                <w:b/>
                <w:sz w:val="16"/>
                <w:u w:val="single"/>
              </w:rPr>
              <w:t xml:space="preserve"> </w:t>
            </w:r>
          </w:p>
          <w:p w14:paraId="76582DD2" w14:textId="77777777" w:rsidR="00CB1CBA" w:rsidRPr="00C867D8" w:rsidRDefault="00CB1CBA" w:rsidP="00CB1CBA">
            <w:pPr>
              <w:rPr>
                <w:rFonts w:cs="Arial"/>
                <w:b/>
                <w:color w:val="000000"/>
                <w:sz w:val="16"/>
                <w:u w:val="single"/>
              </w:rPr>
            </w:pPr>
          </w:p>
          <w:p w14:paraId="2FE2CD86"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2AF34773" w14:textId="77777777" w:rsidR="00CB1CBA" w:rsidRPr="00C867D8" w:rsidRDefault="00CB1CBA" w:rsidP="00CB1CBA">
            <w:pPr>
              <w:rPr>
                <w:rFonts w:cs="Arial"/>
                <w:color w:val="000000"/>
                <w:sz w:val="16"/>
              </w:rPr>
            </w:pPr>
            <w:r w:rsidRPr="00C867D8">
              <w:rPr>
                <w:rFonts w:cs="Arial"/>
                <w:color w:val="000000"/>
                <w:sz w:val="16"/>
              </w:rPr>
              <w:t>n/a</w:t>
            </w:r>
          </w:p>
          <w:p w14:paraId="5208E257" w14:textId="77777777" w:rsidR="00CB1CBA" w:rsidRPr="00C867D8" w:rsidRDefault="00CB1CBA" w:rsidP="00CB1CBA">
            <w:pPr>
              <w:rPr>
                <w:rFonts w:cs="Arial"/>
                <w:color w:val="000000"/>
                <w:sz w:val="16"/>
              </w:rPr>
            </w:pPr>
          </w:p>
          <w:p w14:paraId="39DFFC19" w14:textId="77777777" w:rsidR="00CB1CBA" w:rsidRPr="00C867D8" w:rsidRDefault="00CB1CBA" w:rsidP="00CB1CBA">
            <w:pPr>
              <w:rPr>
                <w:rFonts w:cs="Arial"/>
                <w:sz w:val="16"/>
                <w:u w:val="single"/>
              </w:rPr>
            </w:pPr>
            <w:r w:rsidRPr="00C867D8">
              <w:rPr>
                <w:rFonts w:cs="Arial"/>
                <w:b/>
                <w:sz w:val="16"/>
                <w:u w:val="single"/>
              </w:rPr>
              <w:t>Location</w:t>
            </w:r>
          </w:p>
          <w:p w14:paraId="19EA5283" w14:textId="77777777" w:rsidR="00CB1CBA" w:rsidRDefault="00CB1CBA" w:rsidP="00CB1CBA">
            <w:pPr>
              <w:rPr>
                <w:rFonts w:cs="Arial"/>
                <w:sz w:val="16"/>
              </w:rPr>
            </w:pPr>
            <w:r w:rsidRPr="00C867D8">
              <w:rPr>
                <w:rFonts w:cs="Arial"/>
                <w:color w:val="000000"/>
                <w:sz w:val="16"/>
              </w:rPr>
              <w:t>TELEMETRY</w:t>
            </w:r>
            <w:r w:rsidRPr="00C867D8">
              <w:rPr>
                <w:rFonts w:cs="Arial"/>
                <w:sz w:val="16"/>
              </w:rPr>
              <w:t xml:space="preserve"> (Class)</w:t>
            </w:r>
          </w:p>
          <w:p w14:paraId="4D6C3133" w14:textId="77777777" w:rsidR="00CB1CBA" w:rsidRDefault="00CB1CBA" w:rsidP="00CB1CBA">
            <w:pPr>
              <w:rPr>
                <w:rFonts w:cs="Arial"/>
                <w:sz w:val="16"/>
              </w:rPr>
            </w:pPr>
          </w:p>
          <w:p w14:paraId="4AA8418D" w14:textId="77777777" w:rsidR="00CB1CBA" w:rsidRPr="00A72C67" w:rsidRDefault="00CB1CBA" w:rsidP="00CB1CBA">
            <w:pPr>
              <w:rPr>
                <w:rFonts w:cs="Arial"/>
                <w:b/>
                <w:sz w:val="16"/>
                <w:u w:val="single"/>
              </w:rPr>
            </w:pPr>
            <w:r w:rsidRPr="00A72C67">
              <w:rPr>
                <w:rFonts w:cs="Arial"/>
                <w:b/>
                <w:sz w:val="16"/>
                <w:u w:val="single"/>
              </w:rPr>
              <w:t>X-path</w:t>
            </w:r>
          </w:p>
          <w:p w14:paraId="33E797C3" w14:textId="1B45586C" w:rsidR="00CB1CBA" w:rsidRPr="00A72C67" w:rsidRDefault="00CB1CBA" w:rsidP="00CB1CBA">
            <w:pPr>
              <w:rPr>
                <w:rFonts w:cs="Arial"/>
                <w:color w:val="FF0000"/>
                <w:sz w:val="16"/>
              </w:rPr>
            </w:pPr>
            <w:r w:rsidRPr="00EB02A4">
              <w:rPr>
                <w:rFonts w:cs="Arial"/>
                <w:color w:val="FF0000"/>
                <w:sz w:val="16"/>
              </w:rPr>
              <w:t>TBD</w:t>
            </w:r>
          </w:p>
          <w:p w14:paraId="56B5F000" w14:textId="77777777" w:rsidR="00CB1CBA" w:rsidRDefault="00CB1CBA" w:rsidP="00CB1CBA">
            <w:pPr>
              <w:rPr>
                <w:rFonts w:cs="Arial"/>
                <w:sz w:val="16"/>
              </w:rPr>
            </w:pPr>
          </w:p>
          <w:p w14:paraId="1CC519E0" w14:textId="77777777" w:rsidR="00CB1CBA" w:rsidRPr="00A72C67" w:rsidRDefault="00CB1CBA" w:rsidP="00CB1CBA">
            <w:pPr>
              <w:rPr>
                <w:rFonts w:cs="Arial"/>
                <w:b/>
                <w:sz w:val="16"/>
                <w:u w:val="single"/>
              </w:rPr>
            </w:pPr>
            <w:r w:rsidRPr="00A72C67">
              <w:rPr>
                <w:rFonts w:cs="Arial"/>
                <w:b/>
                <w:sz w:val="16"/>
                <w:u w:val="single"/>
              </w:rPr>
              <w:t>Reference</w:t>
            </w:r>
          </w:p>
          <w:p w14:paraId="507E731A" w14:textId="049EB585" w:rsidR="00CB1CBA" w:rsidRDefault="00CB1CBA" w:rsidP="00CB1CBA">
            <w:pPr>
              <w:rPr>
                <w:rFonts w:cs="Arial"/>
                <w:color w:val="FF0000"/>
                <w:sz w:val="16"/>
              </w:rPr>
            </w:pPr>
            <w:r w:rsidRPr="00EB02A4">
              <w:rPr>
                <w:rFonts w:cs="Arial"/>
                <w:color w:val="FF0000"/>
                <w:sz w:val="16"/>
              </w:rPr>
              <w:t>TBD</w:t>
            </w:r>
          </w:p>
          <w:p w14:paraId="60D71269"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5EA435A" w14:textId="77777777" w:rsidR="00CB1CBA" w:rsidRPr="00C867D8" w:rsidRDefault="00CB1CBA" w:rsidP="00CB1CBA">
            <w:pPr>
              <w:spacing w:before="20"/>
              <w:rPr>
                <w:rFonts w:cs="Arial"/>
                <w:b/>
                <w:sz w:val="16"/>
                <w:u w:val="single"/>
              </w:rPr>
            </w:pPr>
            <w:r w:rsidRPr="00C867D8">
              <w:rPr>
                <w:rFonts w:cs="Arial"/>
                <w:b/>
                <w:sz w:val="16"/>
                <w:u w:val="single"/>
              </w:rPr>
              <w:t>Mode</w:t>
            </w:r>
          </w:p>
          <w:p w14:paraId="77269B2D" w14:textId="77777777" w:rsidR="00CB1CBA" w:rsidRPr="00C867D8" w:rsidRDefault="00CB1CBA" w:rsidP="00CB1CBA">
            <w:pPr>
              <w:rPr>
                <w:rFonts w:cs="Arial"/>
                <w:sz w:val="16"/>
              </w:rPr>
            </w:pPr>
            <w:r w:rsidRPr="00C867D8">
              <w:rPr>
                <w:rFonts w:cs="Arial"/>
                <w:sz w:val="16"/>
              </w:rPr>
              <w:t>EMD in XML format</w:t>
            </w:r>
          </w:p>
          <w:p w14:paraId="1F1BF221" w14:textId="77777777" w:rsidR="00CB1CBA" w:rsidRPr="00C867D8" w:rsidRDefault="00CB1CBA" w:rsidP="00CB1CBA">
            <w:pPr>
              <w:rPr>
                <w:rFonts w:cs="Arial"/>
                <w:sz w:val="16"/>
              </w:rPr>
            </w:pPr>
          </w:p>
          <w:p w14:paraId="0E249B4E"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2D66C578" w14:textId="69519FCB" w:rsidR="00CB1CBA" w:rsidRPr="00C867D8" w:rsidRDefault="00CB1CBA" w:rsidP="00CB1CBA">
            <w:pPr>
              <w:rPr>
                <w:rFonts w:cs="Arial"/>
                <w:sz w:val="16"/>
              </w:rPr>
            </w:pPr>
            <w:r w:rsidRPr="00C867D8">
              <w:rPr>
                <w:rFonts w:cs="Arial"/>
                <w:sz w:val="16"/>
              </w:rPr>
              <w:t>“</w:t>
            </w:r>
            <w:r>
              <w:rPr>
                <w:rFonts w:cs="Arial"/>
                <w:color w:val="000000"/>
                <w:sz w:val="16"/>
              </w:rPr>
              <w:t>M20EarthProductMetadata</w:t>
            </w:r>
            <w:r w:rsidRPr="00C867D8">
              <w:rPr>
                <w:rFonts w:cs="Arial"/>
                <w:sz w:val="16"/>
              </w:rPr>
              <w:t>:</w:t>
            </w:r>
            <w:r>
              <w:rPr>
                <w:rFonts w:cs="Arial"/>
                <w:color w:val="000000"/>
                <w:sz w:val="16"/>
              </w:rPr>
              <w:t>M20ProductMetadata</w:t>
            </w:r>
            <w:r w:rsidRPr="00C867D8">
              <w:rPr>
                <w:rFonts w:cs="Arial"/>
                <w:sz w:val="16"/>
              </w:rPr>
              <w:t>:</w:t>
            </w:r>
          </w:p>
          <w:p w14:paraId="5AB26708" w14:textId="77777777" w:rsidR="00CB1CBA" w:rsidRPr="00C867D8" w:rsidRDefault="00CB1CBA" w:rsidP="00CB1CBA">
            <w:pPr>
              <w:rPr>
                <w:rFonts w:cs="Arial"/>
                <w:sz w:val="16"/>
              </w:rPr>
            </w:pPr>
            <w:r w:rsidRPr="00C867D8">
              <w:rPr>
                <w:rFonts w:cs="Arial"/>
                <w:sz w:val="16"/>
              </w:rPr>
              <w:t xml:space="preserve">     </w:t>
            </w:r>
            <w:r w:rsidRPr="00C867D8">
              <w:rPr>
                <w:rFonts w:cs="Arial"/>
                <w:color w:val="000000"/>
                <w:sz w:val="16"/>
              </w:rPr>
              <w:t>TransmissionStatus</w:t>
            </w:r>
            <w:r w:rsidRPr="00C867D8">
              <w:rPr>
                <w:rFonts w:cs="Arial"/>
                <w:sz w:val="16"/>
              </w:rPr>
              <w:t>”</w:t>
            </w:r>
          </w:p>
          <w:p w14:paraId="092780F7" w14:textId="77777777" w:rsidR="00CB1CBA" w:rsidRPr="00C867D8" w:rsidRDefault="00CB1CBA" w:rsidP="00CB1CBA">
            <w:pPr>
              <w:pStyle w:val="Example"/>
              <w:rPr>
                <w:rFonts w:cs="Arial"/>
              </w:rPr>
            </w:pPr>
          </w:p>
          <w:p w14:paraId="4B8B3C27" w14:textId="77777777" w:rsidR="00CB1CBA" w:rsidRPr="00C867D8" w:rsidRDefault="00CB1CBA" w:rsidP="00CB1CBA">
            <w:pPr>
              <w:rPr>
                <w:rFonts w:cs="Arial"/>
                <w:sz w:val="16"/>
              </w:rPr>
            </w:pPr>
            <w:r w:rsidRPr="00C867D8">
              <w:rPr>
                <w:rFonts w:cs="Arial"/>
                <w:b/>
                <w:sz w:val="16"/>
                <w:u w:val="single"/>
              </w:rPr>
              <w:t>Type</w:t>
            </w:r>
          </w:p>
          <w:p w14:paraId="378F7564" w14:textId="77777777" w:rsidR="00CB1CBA" w:rsidRPr="00C867D8" w:rsidRDefault="00CB1CBA" w:rsidP="00CB1CBA">
            <w:pPr>
              <w:rPr>
                <w:rFonts w:cs="Arial"/>
                <w:sz w:val="16"/>
              </w:rPr>
            </w:pPr>
            <w:r w:rsidRPr="00C867D8">
              <w:rPr>
                <w:rFonts w:cs="Arial"/>
                <w:sz w:val="16"/>
              </w:rPr>
              <w:t>n/a</w:t>
            </w:r>
          </w:p>
        </w:tc>
      </w:tr>
      <w:tr w:rsidR="00CB1CBA" w:rsidRPr="00C867D8" w14:paraId="1682000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9626504"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ECA3A51" w14:textId="77777777" w:rsidR="00CB1CBA" w:rsidRPr="00C867D8" w:rsidRDefault="00CB1CBA" w:rsidP="00CB1CBA">
            <w:pPr>
              <w:rPr>
                <w:rFonts w:cs="Arial"/>
                <w:sz w:val="16"/>
              </w:rPr>
            </w:pPr>
            <w:r w:rsidRPr="00C867D8">
              <w:rPr>
                <w:rFonts w:cs="Arial"/>
                <w:sz w:val="16"/>
              </w:rPr>
              <w:t>VALID_MAXIMUM_PIXEL</w:t>
            </w:r>
          </w:p>
          <w:p w14:paraId="2F2C3CE6" w14:textId="77777777" w:rsidR="00CB1CBA" w:rsidRPr="00C867D8" w:rsidRDefault="00CB1CBA" w:rsidP="00CB1CBA">
            <w:pPr>
              <w:rPr>
                <w:rFonts w:cs="Arial"/>
                <w:sz w:val="16"/>
              </w:rPr>
            </w:pPr>
          </w:p>
          <w:p w14:paraId="4F29069D" w14:textId="3D29E80A" w:rsidR="00CB1CBA" w:rsidRPr="00C867D8" w:rsidRDefault="00CB1CBA" w:rsidP="00CB1CBA">
            <w:pPr>
              <w:spacing w:before="20"/>
              <w:rPr>
                <w:rFonts w:cs="Arial"/>
                <w:b/>
                <w:sz w:val="16"/>
                <w:u w:val="single"/>
              </w:rPr>
            </w:pPr>
            <w:r>
              <w:rPr>
                <w:rFonts w:cs="Arial"/>
                <w:b/>
                <w:sz w:val="16"/>
                <w:u w:val="single"/>
              </w:rPr>
              <w:t>Archive Attribute</w:t>
            </w:r>
          </w:p>
          <w:p w14:paraId="73EFA4AD" w14:textId="3D0FAC37" w:rsidR="00CB1CBA" w:rsidRPr="00C867D8" w:rsidRDefault="00CB1CBA" w:rsidP="00CB1CBA">
            <w:pPr>
              <w:rPr>
                <w:rFonts w:cs="Arial"/>
                <w:sz w:val="16"/>
              </w:rPr>
            </w:pPr>
            <w:r w:rsidRPr="00C867D8">
              <w:rPr>
                <w:rFonts w:cs="Arial"/>
                <w:sz w:val="16"/>
              </w:rPr>
              <w:t>M2020:VALID_MAXIMUM_PIXEL</w:t>
            </w:r>
          </w:p>
          <w:p w14:paraId="4B8D736A" w14:textId="77777777" w:rsidR="00CB1CBA" w:rsidRPr="00C867D8" w:rsidRDefault="00CB1CBA" w:rsidP="00CB1CBA">
            <w:pPr>
              <w:rPr>
                <w:rFonts w:cs="Arial"/>
                <w:b/>
                <w:sz w:val="16"/>
                <w:u w:val="single"/>
              </w:rPr>
            </w:pPr>
          </w:p>
          <w:p w14:paraId="0C917903" w14:textId="77777777" w:rsidR="00CB1CBA" w:rsidRPr="00C867D8" w:rsidRDefault="00CB1CBA" w:rsidP="00CB1CBA">
            <w:pPr>
              <w:rPr>
                <w:rFonts w:cs="Arial"/>
                <w:b/>
                <w:sz w:val="16"/>
                <w:u w:val="single"/>
              </w:rPr>
            </w:pPr>
            <w:r w:rsidRPr="00C867D8">
              <w:rPr>
                <w:rFonts w:cs="Arial"/>
                <w:b/>
                <w:sz w:val="16"/>
                <w:u w:val="single"/>
              </w:rPr>
              <w:t>Definition</w:t>
            </w:r>
          </w:p>
          <w:p w14:paraId="43DC10DA"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the maximum pixel DN value that is considered valid for some use.</w:t>
            </w:r>
          </w:p>
          <w:p w14:paraId="6C7F4DD7" w14:textId="77777777" w:rsidR="00CB1CBA" w:rsidRPr="00C867D8" w:rsidRDefault="00CB1CBA" w:rsidP="00CB1CBA">
            <w:pPr>
              <w:widowControl w:val="0"/>
              <w:autoSpaceDE w:val="0"/>
              <w:autoSpaceDN w:val="0"/>
              <w:adjustRightInd w:val="0"/>
              <w:rPr>
                <w:rFonts w:cs="Arial"/>
                <w:sz w:val="16"/>
                <w:szCs w:val="30"/>
              </w:rPr>
            </w:pPr>
          </w:p>
          <w:p w14:paraId="6ADA185B" w14:textId="6A925092"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M2020 SuperCam, specifies the threshold for pixels used by the autoexposure algorithm.</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BE54096"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4EB9921" w14:textId="77777777" w:rsidR="00CB1CBA" w:rsidRPr="00C867D8" w:rsidRDefault="00CB1CBA" w:rsidP="00CB1CBA">
            <w:pPr>
              <w:rPr>
                <w:rFonts w:cs="Arial"/>
                <w:b/>
                <w:sz w:val="16"/>
                <w:u w:val="single"/>
              </w:rPr>
            </w:pPr>
            <w:r w:rsidRPr="00C867D8">
              <w:rPr>
                <w:rFonts w:cs="Arial"/>
                <w:sz w:val="16"/>
              </w:rPr>
              <w:t>“0” to “1023”</w:t>
            </w:r>
          </w:p>
          <w:p w14:paraId="4D5E4A46" w14:textId="77777777" w:rsidR="00CB1CBA" w:rsidRPr="00C867D8" w:rsidRDefault="00CB1CBA" w:rsidP="00CB1CBA">
            <w:pPr>
              <w:rPr>
                <w:rFonts w:cs="Arial"/>
                <w:b/>
                <w:sz w:val="16"/>
                <w:u w:val="single"/>
              </w:rPr>
            </w:pPr>
          </w:p>
          <w:p w14:paraId="35543D9E" w14:textId="77777777" w:rsidR="00CB1CBA" w:rsidRPr="00C867D8" w:rsidRDefault="00CB1CBA" w:rsidP="00CB1CBA">
            <w:pPr>
              <w:rPr>
                <w:rFonts w:cs="Arial"/>
                <w:b/>
                <w:sz w:val="16"/>
                <w:u w:val="single"/>
              </w:rPr>
            </w:pPr>
            <w:r w:rsidRPr="00C867D8">
              <w:rPr>
                <w:rFonts w:cs="Arial"/>
                <w:b/>
                <w:sz w:val="16"/>
                <w:u w:val="single"/>
              </w:rPr>
              <w:t>Type</w:t>
            </w:r>
          </w:p>
          <w:p w14:paraId="7BCC963C" w14:textId="77777777" w:rsidR="00CB1CBA" w:rsidRPr="00C867D8" w:rsidRDefault="00CB1CBA" w:rsidP="00CB1CBA">
            <w:pPr>
              <w:rPr>
                <w:rFonts w:cs="Arial"/>
                <w:sz w:val="16"/>
              </w:rPr>
            </w:pPr>
            <w:r w:rsidRPr="00C867D8">
              <w:rPr>
                <w:rFonts w:cs="Arial"/>
                <w:sz w:val="16"/>
              </w:rPr>
              <w:t>integer</w:t>
            </w:r>
          </w:p>
          <w:p w14:paraId="72AC72B5" w14:textId="77777777" w:rsidR="00CB1CBA" w:rsidRPr="00C867D8" w:rsidRDefault="00CB1CBA" w:rsidP="00CB1CBA">
            <w:pPr>
              <w:rPr>
                <w:rFonts w:cs="Arial"/>
                <w:b/>
                <w:sz w:val="16"/>
                <w:u w:val="single"/>
              </w:rPr>
            </w:pPr>
          </w:p>
          <w:p w14:paraId="5CB96DC8" w14:textId="77777777" w:rsidR="00CB1CBA" w:rsidRPr="00C867D8" w:rsidRDefault="00CB1CBA" w:rsidP="00CB1CBA">
            <w:pPr>
              <w:rPr>
                <w:rFonts w:cs="Arial"/>
                <w:b/>
                <w:sz w:val="16"/>
                <w:u w:val="single"/>
              </w:rPr>
            </w:pPr>
            <w:r w:rsidRPr="00C867D8">
              <w:rPr>
                <w:rFonts w:cs="Arial"/>
                <w:b/>
                <w:sz w:val="16"/>
                <w:u w:val="single"/>
              </w:rPr>
              <w:t>Units</w:t>
            </w:r>
          </w:p>
          <w:p w14:paraId="50B57E60" w14:textId="77777777" w:rsidR="00CB1CBA" w:rsidRPr="00C867D8" w:rsidRDefault="00CB1CBA" w:rsidP="00CB1CBA">
            <w:pPr>
              <w:rPr>
                <w:rFonts w:cs="Arial"/>
                <w:sz w:val="16"/>
              </w:rPr>
            </w:pPr>
            <w:r w:rsidRPr="00C867D8">
              <w:rPr>
                <w:rFonts w:cs="Arial"/>
                <w:sz w:val="16"/>
              </w:rPr>
              <w:t>n/a</w:t>
            </w:r>
          </w:p>
          <w:p w14:paraId="5DBE1838" w14:textId="77777777" w:rsidR="00CB1CBA" w:rsidRPr="00C867D8" w:rsidRDefault="00CB1CBA" w:rsidP="00CB1CBA">
            <w:pPr>
              <w:rPr>
                <w:rFonts w:cs="Arial"/>
                <w:sz w:val="16"/>
              </w:rPr>
            </w:pPr>
          </w:p>
          <w:p w14:paraId="60B3F309" w14:textId="77777777" w:rsidR="00CB1CBA" w:rsidRPr="00C867D8" w:rsidRDefault="00CB1CBA" w:rsidP="00CB1CBA">
            <w:pPr>
              <w:rPr>
                <w:rFonts w:cs="Arial"/>
                <w:sz w:val="16"/>
                <w:u w:val="single"/>
              </w:rPr>
            </w:pPr>
            <w:r w:rsidRPr="00C867D8">
              <w:rPr>
                <w:rFonts w:cs="Arial"/>
                <w:b/>
                <w:sz w:val="16"/>
                <w:u w:val="single"/>
              </w:rPr>
              <w:t>Location</w:t>
            </w:r>
          </w:p>
          <w:p w14:paraId="1E128649" w14:textId="77777777" w:rsidR="00CB1CBA" w:rsidRDefault="00CB1CBA" w:rsidP="00CB1CBA">
            <w:pPr>
              <w:rPr>
                <w:rFonts w:cs="Arial"/>
                <w:sz w:val="16"/>
              </w:rPr>
            </w:pPr>
            <w:r w:rsidRPr="00C867D8">
              <w:rPr>
                <w:rFonts w:cs="Arial"/>
                <w:sz w:val="16"/>
              </w:rPr>
              <w:t>OBSERVATION_REQUEST_PARMS (Group)</w:t>
            </w:r>
          </w:p>
          <w:p w14:paraId="47B67031" w14:textId="77777777" w:rsidR="00CB1CBA" w:rsidRDefault="00CB1CBA" w:rsidP="00CB1CBA">
            <w:pPr>
              <w:rPr>
                <w:rFonts w:cs="Arial"/>
                <w:sz w:val="16"/>
              </w:rPr>
            </w:pPr>
          </w:p>
          <w:p w14:paraId="3CFAE131" w14:textId="77777777" w:rsidR="00CB1CBA" w:rsidRPr="00A72C67" w:rsidRDefault="00CB1CBA" w:rsidP="00CB1CBA">
            <w:pPr>
              <w:rPr>
                <w:rFonts w:cs="Arial"/>
                <w:b/>
                <w:sz w:val="16"/>
                <w:u w:val="single"/>
              </w:rPr>
            </w:pPr>
            <w:r w:rsidRPr="00A72C67">
              <w:rPr>
                <w:rFonts w:cs="Arial"/>
                <w:b/>
                <w:sz w:val="16"/>
                <w:u w:val="single"/>
              </w:rPr>
              <w:t>X-path</w:t>
            </w:r>
          </w:p>
          <w:p w14:paraId="7F9DE306" w14:textId="25961281" w:rsidR="00CB1CBA" w:rsidRPr="00A72C67" w:rsidRDefault="00CB1CBA" w:rsidP="00CB1CBA">
            <w:pPr>
              <w:rPr>
                <w:rFonts w:cs="Arial"/>
                <w:color w:val="FF0000"/>
                <w:sz w:val="16"/>
              </w:rPr>
            </w:pPr>
            <w:r w:rsidRPr="00EB02A4">
              <w:rPr>
                <w:rFonts w:cs="Arial"/>
                <w:color w:val="FF0000"/>
                <w:sz w:val="16"/>
              </w:rPr>
              <w:t>TBD</w:t>
            </w:r>
          </w:p>
          <w:p w14:paraId="671B4F4B" w14:textId="77777777" w:rsidR="00CB1CBA" w:rsidRDefault="00CB1CBA" w:rsidP="00CB1CBA">
            <w:pPr>
              <w:rPr>
                <w:rFonts w:cs="Arial"/>
                <w:sz w:val="16"/>
              </w:rPr>
            </w:pPr>
          </w:p>
          <w:p w14:paraId="1DBDE2AA" w14:textId="77777777" w:rsidR="00CB1CBA" w:rsidRPr="00A72C67" w:rsidRDefault="00CB1CBA" w:rsidP="00CB1CBA">
            <w:pPr>
              <w:rPr>
                <w:rFonts w:cs="Arial"/>
                <w:b/>
                <w:sz w:val="16"/>
                <w:u w:val="single"/>
              </w:rPr>
            </w:pPr>
            <w:r w:rsidRPr="00A72C67">
              <w:rPr>
                <w:rFonts w:cs="Arial"/>
                <w:b/>
                <w:sz w:val="16"/>
                <w:u w:val="single"/>
              </w:rPr>
              <w:t>Reference</w:t>
            </w:r>
          </w:p>
          <w:p w14:paraId="18AD553F" w14:textId="7840A944" w:rsidR="00CB1CBA" w:rsidRDefault="00CB1CBA" w:rsidP="00CB1CBA">
            <w:pPr>
              <w:rPr>
                <w:rFonts w:cs="Arial"/>
                <w:color w:val="FF0000"/>
                <w:sz w:val="16"/>
              </w:rPr>
            </w:pPr>
            <w:r w:rsidRPr="00EB02A4">
              <w:rPr>
                <w:rFonts w:cs="Arial"/>
                <w:color w:val="FF0000"/>
                <w:sz w:val="16"/>
              </w:rPr>
              <w:t>TBD</w:t>
            </w:r>
          </w:p>
          <w:p w14:paraId="727F802D"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0652B5F" w14:textId="77777777" w:rsidR="00CB1CBA" w:rsidRPr="00C867D8" w:rsidRDefault="00CB1CBA" w:rsidP="00CB1CBA">
            <w:pPr>
              <w:spacing w:before="20"/>
              <w:rPr>
                <w:rFonts w:cs="Arial"/>
                <w:b/>
                <w:sz w:val="16"/>
                <w:u w:val="single"/>
              </w:rPr>
            </w:pPr>
            <w:r w:rsidRPr="00C867D8">
              <w:rPr>
                <w:rFonts w:cs="Arial"/>
                <w:b/>
                <w:sz w:val="16"/>
                <w:u w:val="single"/>
              </w:rPr>
              <w:t>Mode</w:t>
            </w:r>
          </w:p>
          <w:p w14:paraId="643D9A13" w14:textId="0DA7BB45"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2A4CBE72" w14:textId="77777777" w:rsidR="00CB1CBA" w:rsidRPr="00C867D8" w:rsidRDefault="00CB1CBA" w:rsidP="00CB1CBA">
            <w:pPr>
              <w:rPr>
                <w:rFonts w:cs="Arial"/>
                <w:sz w:val="16"/>
              </w:rPr>
            </w:pPr>
          </w:p>
          <w:p w14:paraId="5D32D256"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01BC0C8E" w14:textId="10D8B0FE" w:rsidR="00CB1CBA" w:rsidRPr="00C867D8" w:rsidRDefault="00CB1CBA" w:rsidP="00CB1CBA">
            <w:pPr>
              <w:spacing w:before="60"/>
              <w:rPr>
                <w:rFonts w:cs="Arial"/>
                <w:sz w:val="16"/>
              </w:rPr>
            </w:pPr>
            <w:r w:rsidRPr="00C867D8">
              <w:rPr>
                <w:rFonts w:cs="Arial"/>
                <w:sz w:val="16"/>
                <w:u w:val="single"/>
              </w:rPr>
              <w:t>SuperCam</w:t>
            </w:r>
          </w:p>
          <w:p w14:paraId="263A58DD" w14:textId="77777777" w:rsidR="00CB1CBA" w:rsidRPr="00C867D8" w:rsidRDefault="00CB1CBA" w:rsidP="00CB1CBA">
            <w:pPr>
              <w:rPr>
                <w:rFonts w:cs="Arial"/>
                <w:sz w:val="16"/>
              </w:rPr>
            </w:pPr>
            <w:r w:rsidRPr="00C867D8">
              <w:rPr>
                <w:rFonts w:cs="Arial"/>
                <w:sz w:val="16"/>
              </w:rPr>
              <w:t>“&lt;Ancillary DPO&gt;:cmd_parameters:upperThreshold”</w:t>
            </w:r>
          </w:p>
          <w:p w14:paraId="276FCF62" w14:textId="77777777" w:rsidR="00CB1CBA" w:rsidRPr="00C867D8" w:rsidRDefault="00CB1CBA" w:rsidP="00CB1CBA">
            <w:pPr>
              <w:rPr>
                <w:rFonts w:cs="Arial"/>
                <w:sz w:val="16"/>
              </w:rPr>
            </w:pPr>
          </w:p>
          <w:p w14:paraId="0773BCD2" w14:textId="77777777" w:rsidR="00CB1CBA" w:rsidRPr="00C867D8" w:rsidRDefault="00CB1CBA" w:rsidP="00CB1CBA">
            <w:pPr>
              <w:rPr>
                <w:rFonts w:cs="Arial"/>
                <w:sz w:val="16"/>
              </w:rPr>
            </w:pPr>
            <w:r w:rsidRPr="00C867D8">
              <w:rPr>
                <w:rFonts w:cs="Arial"/>
                <w:b/>
                <w:sz w:val="16"/>
                <w:u w:val="single"/>
              </w:rPr>
              <w:t>Type</w:t>
            </w:r>
          </w:p>
          <w:p w14:paraId="7E1F6C13" w14:textId="77777777" w:rsidR="00CB1CBA" w:rsidRPr="00C867D8" w:rsidRDefault="00CB1CBA" w:rsidP="00CB1CBA">
            <w:pPr>
              <w:rPr>
                <w:rFonts w:cs="Arial"/>
                <w:sz w:val="16"/>
              </w:rPr>
            </w:pPr>
            <w:r w:rsidRPr="00C867D8">
              <w:rPr>
                <w:rFonts w:cs="Arial"/>
                <w:sz w:val="16"/>
              </w:rPr>
              <w:t>U16</w:t>
            </w:r>
          </w:p>
        </w:tc>
      </w:tr>
      <w:tr w:rsidR="00CB1CBA" w:rsidRPr="00C867D8" w14:paraId="170703D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448C2F9"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66C928A" w14:textId="77777777" w:rsidR="00CB1CBA" w:rsidRPr="00C867D8" w:rsidRDefault="00CB1CBA" w:rsidP="00CB1CBA">
            <w:pPr>
              <w:rPr>
                <w:rFonts w:cs="Arial"/>
                <w:sz w:val="16"/>
              </w:rPr>
            </w:pPr>
            <w:r w:rsidRPr="00C867D8">
              <w:rPr>
                <w:rFonts w:cs="Arial"/>
                <w:sz w:val="16"/>
              </w:rPr>
              <w:t>VALID_MINIMUM_PIXEL</w:t>
            </w:r>
          </w:p>
          <w:p w14:paraId="4E3E87EE" w14:textId="77777777" w:rsidR="00CB1CBA" w:rsidRPr="00C867D8" w:rsidRDefault="00CB1CBA" w:rsidP="00CB1CBA">
            <w:pPr>
              <w:rPr>
                <w:rFonts w:cs="Arial"/>
                <w:sz w:val="16"/>
              </w:rPr>
            </w:pPr>
          </w:p>
          <w:p w14:paraId="4FF1A075" w14:textId="1B92B4F9" w:rsidR="00CB1CBA" w:rsidRPr="00C867D8" w:rsidRDefault="00CB1CBA" w:rsidP="00CB1CBA">
            <w:pPr>
              <w:spacing w:before="20"/>
              <w:rPr>
                <w:rFonts w:cs="Arial"/>
                <w:b/>
                <w:sz w:val="16"/>
                <w:u w:val="single"/>
              </w:rPr>
            </w:pPr>
            <w:r>
              <w:rPr>
                <w:rFonts w:cs="Arial"/>
                <w:b/>
                <w:sz w:val="16"/>
                <w:u w:val="single"/>
              </w:rPr>
              <w:t>Archive Attribute</w:t>
            </w:r>
          </w:p>
          <w:p w14:paraId="03A59108" w14:textId="042D1F50" w:rsidR="00CB1CBA" w:rsidRPr="00C867D8" w:rsidRDefault="00CB1CBA" w:rsidP="00CB1CBA">
            <w:pPr>
              <w:rPr>
                <w:rFonts w:cs="Arial"/>
                <w:sz w:val="16"/>
              </w:rPr>
            </w:pPr>
            <w:r w:rsidRPr="00C867D8">
              <w:rPr>
                <w:rFonts w:cs="Arial"/>
                <w:sz w:val="16"/>
              </w:rPr>
              <w:t>M2020:VALID_MINIMUM_PIXEL</w:t>
            </w:r>
          </w:p>
          <w:p w14:paraId="01B9A24C" w14:textId="77777777" w:rsidR="00CB1CBA" w:rsidRPr="00C867D8" w:rsidRDefault="00CB1CBA" w:rsidP="00CB1CBA">
            <w:pPr>
              <w:rPr>
                <w:rFonts w:cs="Arial"/>
                <w:b/>
                <w:sz w:val="16"/>
                <w:u w:val="single"/>
              </w:rPr>
            </w:pPr>
          </w:p>
          <w:p w14:paraId="4993EE8A" w14:textId="77777777" w:rsidR="00CB1CBA" w:rsidRPr="00C867D8" w:rsidRDefault="00CB1CBA" w:rsidP="00CB1CBA">
            <w:pPr>
              <w:rPr>
                <w:rFonts w:cs="Arial"/>
                <w:b/>
                <w:sz w:val="16"/>
                <w:u w:val="single"/>
              </w:rPr>
            </w:pPr>
            <w:r w:rsidRPr="00C867D8">
              <w:rPr>
                <w:rFonts w:cs="Arial"/>
                <w:b/>
                <w:sz w:val="16"/>
                <w:u w:val="single"/>
              </w:rPr>
              <w:t>Definition</w:t>
            </w:r>
          </w:p>
          <w:p w14:paraId="4B32EF10"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the minimum pixel DN value that is considered valid for some use.</w:t>
            </w:r>
          </w:p>
          <w:p w14:paraId="7C0A1BDD" w14:textId="77777777" w:rsidR="00CB1CBA" w:rsidRPr="00C867D8" w:rsidRDefault="00CB1CBA" w:rsidP="00CB1CBA">
            <w:pPr>
              <w:widowControl w:val="0"/>
              <w:autoSpaceDE w:val="0"/>
              <w:autoSpaceDN w:val="0"/>
              <w:adjustRightInd w:val="0"/>
              <w:rPr>
                <w:rFonts w:cs="Arial"/>
                <w:sz w:val="16"/>
                <w:szCs w:val="30"/>
              </w:rPr>
            </w:pPr>
          </w:p>
          <w:p w14:paraId="2ADBF26F" w14:textId="5797CF23"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M2020 SuperCam, specifies the threshold for pixels used by the autoexposure algorithm.</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2F05D9F"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A4479AC" w14:textId="77777777" w:rsidR="00CB1CBA" w:rsidRPr="00C867D8" w:rsidRDefault="00CB1CBA" w:rsidP="00CB1CBA">
            <w:pPr>
              <w:rPr>
                <w:rFonts w:cs="Arial"/>
                <w:b/>
                <w:sz w:val="16"/>
                <w:u w:val="single"/>
              </w:rPr>
            </w:pPr>
            <w:r w:rsidRPr="00C867D8">
              <w:rPr>
                <w:rFonts w:cs="Arial"/>
                <w:sz w:val="16"/>
              </w:rPr>
              <w:t>“0” to “1023”</w:t>
            </w:r>
          </w:p>
          <w:p w14:paraId="5FFC9E50" w14:textId="77777777" w:rsidR="00CB1CBA" w:rsidRPr="00C867D8" w:rsidRDefault="00CB1CBA" w:rsidP="00CB1CBA">
            <w:pPr>
              <w:rPr>
                <w:rFonts w:cs="Arial"/>
                <w:b/>
                <w:sz w:val="16"/>
                <w:u w:val="single"/>
              </w:rPr>
            </w:pPr>
          </w:p>
          <w:p w14:paraId="7952534D" w14:textId="77777777" w:rsidR="00CB1CBA" w:rsidRPr="00C867D8" w:rsidRDefault="00CB1CBA" w:rsidP="00CB1CBA">
            <w:pPr>
              <w:rPr>
                <w:rFonts w:cs="Arial"/>
                <w:b/>
                <w:sz w:val="16"/>
                <w:u w:val="single"/>
              </w:rPr>
            </w:pPr>
            <w:r w:rsidRPr="00C867D8">
              <w:rPr>
                <w:rFonts w:cs="Arial"/>
                <w:b/>
                <w:sz w:val="16"/>
                <w:u w:val="single"/>
              </w:rPr>
              <w:t>Type</w:t>
            </w:r>
          </w:p>
          <w:p w14:paraId="6652B4EB" w14:textId="77777777" w:rsidR="00CB1CBA" w:rsidRPr="00C867D8" w:rsidRDefault="00CB1CBA" w:rsidP="00CB1CBA">
            <w:pPr>
              <w:rPr>
                <w:rFonts w:cs="Arial"/>
                <w:sz w:val="16"/>
              </w:rPr>
            </w:pPr>
            <w:r w:rsidRPr="00C867D8">
              <w:rPr>
                <w:rFonts w:cs="Arial"/>
                <w:sz w:val="16"/>
              </w:rPr>
              <w:t>integer</w:t>
            </w:r>
          </w:p>
          <w:p w14:paraId="0DF396A2" w14:textId="77777777" w:rsidR="00CB1CBA" w:rsidRPr="00C867D8" w:rsidRDefault="00CB1CBA" w:rsidP="00CB1CBA">
            <w:pPr>
              <w:rPr>
                <w:rFonts w:cs="Arial"/>
                <w:b/>
                <w:sz w:val="16"/>
                <w:u w:val="single"/>
              </w:rPr>
            </w:pPr>
          </w:p>
          <w:p w14:paraId="54E6709C" w14:textId="77777777" w:rsidR="00CB1CBA" w:rsidRPr="00C867D8" w:rsidRDefault="00CB1CBA" w:rsidP="00CB1CBA">
            <w:pPr>
              <w:rPr>
                <w:rFonts w:cs="Arial"/>
                <w:b/>
                <w:sz w:val="16"/>
                <w:u w:val="single"/>
              </w:rPr>
            </w:pPr>
            <w:r w:rsidRPr="00C867D8">
              <w:rPr>
                <w:rFonts w:cs="Arial"/>
                <w:b/>
                <w:sz w:val="16"/>
                <w:u w:val="single"/>
              </w:rPr>
              <w:t>Units</w:t>
            </w:r>
          </w:p>
          <w:p w14:paraId="277AED83" w14:textId="77777777" w:rsidR="00CB1CBA" w:rsidRPr="00C867D8" w:rsidRDefault="00CB1CBA" w:rsidP="00CB1CBA">
            <w:pPr>
              <w:rPr>
                <w:rFonts w:cs="Arial"/>
                <w:sz w:val="16"/>
              </w:rPr>
            </w:pPr>
            <w:r w:rsidRPr="00C867D8">
              <w:rPr>
                <w:rFonts w:cs="Arial"/>
                <w:sz w:val="16"/>
              </w:rPr>
              <w:t>n/a</w:t>
            </w:r>
          </w:p>
          <w:p w14:paraId="31F67017" w14:textId="77777777" w:rsidR="00CB1CBA" w:rsidRPr="00C867D8" w:rsidRDefault="00CB1CBA" w:rsidP="00CB1CBA">
            <w:pPr>
              <w:rPr>
                <w:rFonts w:cs="Arial"/>
                <w:sz w:val="16"/>
              </w:rPr>
            </w:pPr>
          </w:p>
          <w:p w14:paraId="5636F05B" w14:textId="77777777" w:rsidR="00CB1CBA" w:rsidRPr="00C867D8" w:rsidRDefault="00CB1CBA" w:rsidP="00CB1CBA">
            <w:pPr>
              <w:rPr>
                <w:rFonts w:cs="Arial"/>
                <w:sz w:val="16"/>
                <w:u w:val="single"/>
              </w:rPr>
            </w:pPr>
            <w:r w:rsidRPr="00C867D8">
              <w:rPr>
                <w:rFonts w:cs="Arial"/>
                <w:b/>
                <w:sz w:val="16"/>
                <w:u w:val="single"/>
              </w:rPr>
              <w:t>Location</w:t>
            </w:r>
          </w:p>
          <w:p w14:paraId="4CAC2249" w14:textId="77777777" w:rsidR="00CB1CBA" w:rsidRDefault="00CB1CBA" w:rsidP="00CB1CBA">
            <w:pPr>
              <w:rPr>
                <w:rFonts w:cs="Arial"/>
                <w:sz w:val="16"/>
              </w:rPr>
            </w:pPr>
            <w:r w:rsidRPr="00C867D8">
              <w:rPr>
                <w:rFonts w:cs="Arial"/>
                <w:sz w:val="16"/>
              </w:rPr>
              <w:t>OBSERVATION_REQUEST_PARMS (Group)</w:t>
            </w:r>
          </w:p>
          <w:p w14:paraId="02AC208B" w14:textId="77777777" w:rsidR="00CB1CBA" w:rsidRDefault="00CB1CBA" w:rsidP="00CB1CBA">
            <w:pPr>
              <w:rPr>
                <w:rFonts w:cs="Arial"/>
                <w:sz w:val="16"/>
              </w:rPr>
            </w:pPr>
          </w:p>
          <w:p w14:paraId="206915B1" w14:textId="77777777" w:rsidR="00CB1CBA" w:rsidRPr="00A72C67" w:rsidRDefault="00CB1CBA" w:rsidP="00CB1CBA">
            <w:pPr>
              <w:rPr>
                <w:rFonts w:cs="Arial"/>
                <w:b/>
                <w:sz w:val="16"/>
                <w:u w:val="single"/>
              </w:rPr>
            </w:pPr>
            <w:r w:rsidRPr="00A72C67">
              <w:rPr>
                <w:rFonts w:cs="Arial"/>
                <w:b/>
                <w:sz w:val="16"/>
                <w:u w:val="single"/>
              </w:rPr>
              <w:t>X-path</w:t>
            </w:r>
          </w:p>
          <w:p w14:paraId="7A71ECAF" w14:textId="231A6D76" w:rsidR="00CB1CBA" w:rsidRPr="00A72C67" w:rsidRDefault="00CB1CBA" w:rsidP="00CB1CBA">
            <w:pPr>
              <w:rPr>
                <w:rFonts w:cs="Arial"/>
                <w:color w:val="FF0000"/>
                <w:sz w:val="16"/>
              </w:rPr>
            </w:pPr>
            <w:r w:rsidRPr="00EB02A4">
              <w:rPr>
                <w:rFonts w:cs="Arial"/>
                <w:color w:val="FF0000"/>
                <w:sz w:val="16"/>
              </w:rPr>
              <w:t>TBD</w:t>
            </w:r>
          </w:p>
          <w:p w14:paraId="7F91EE0E" w14:textId="77777777" w:rsidR="00CB1CBA" w:rsidRDefault="00CB1CBA" w:rsidP="00CB1CBA">
            <w:pPr>
              <w:rPr>
                <w:rFonts w:cs="Arial"/>
                <w:sz w:val="16"/>
              </w:rPr>
            </w:pPr>
          </w:p>
          <w:p w14:paraId="1C66924A" w14:textId="77777777" w:rsidR="00CB1CBA" w:rsidRPr="00A72C67" w:rsidRDefault="00CB1CBA" w:rsidP="00CB1CBA">
            <w:pPr>
              <w:rPr>
                <w:rFonts w:cs="Arial"/>
                <w:b/>
                <w:sz w:val="16"/>
                <w:u w:val="single"/>
              </w:rPr>
            </w:pPr>
            <w:r w:rsidRPr="00A72C67">
              <w:rPr>
                <w:rFonts w:cs="Arial"/>
                <w:b/>
                <w:sz w:val="16"/>
                <w:u w:val="single"/>
              </w:rPr>
              <w:t>Reference</w:t>
            </w:r>
          </w:p>
          <w:p w14:paraId="2606D675" w14:textId="5E2D0206" w:rsidR="00CB1CBA" w:rsidRDefault="00CB1CBA" w:rsidP="00CB1CBA">
            <w:pPr>
              <w:rPr>
                <w:rFonts w:cs="Arial"/>
                <w:color w:val="FF0000"/>
                <w:sz w:val="16"/>
              </w:rPr>
            </w:pPr>
            <w:r w:rsidRPr="00EB02A4">
              <w:rPr>
                <w:rFonts w:cs="Arial"/>
                <w:color w:val="FF0000"/>
                <w:sz w:val="16"/>
              </w:rPr>
              <w:t>TBD</w:t>
            </w:r>
          </w:p>
          <w:p w14:paraId="14AFB046"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30A1F68" w14:textId="77777777" w:rsidR="00CB1CBA" w:rsidRPr="00C867D8" w:rsidRDefault="00CB1CBA" w:rsidP="00CB1CBA">
            <w:pPr>
              <w:spacing w:before="20"/>
              <w:rPr>
                <w:rFonts w:cs="Arial"/>
                <w:b/>
                <w:sz w:val="16"/>
                <w:u w:val="single"/>
              </w:rPr>
            </w:pPr>
            <w:r w:rsidRPr="00C867D8">
              <w:rPr>
                <w:rFonts w:cs="Arial"/>
                <w:b/>
                <w:sz w:val="16"/>
                <w:u w:val="single"/>
              </w:rPr>
              <w:t>Mode</w:t>
            </w:r>
          </w:p>
          <w:p w14:paraId="2663B88B" w14:textId="7183723E"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5AAB6537" w14:textId="77777777" w:rsidR="00CB1CBA" w:rsidRPr="00C867D8" w:rsidRDefault="00CB1CBA" w:rsidP="00CB1CBA">
            <w:pPr>
              <w:rPr>
                <w:rFonts w:cs="Arial"/>
                <w:sz w:val="16"/>
              </w:rPr>
            </w:pPr>
          </w:p>
          <w:p w14:paraId="7C56DC13"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2B45B0BA" w14:textId="44CC05A6" w:rsidR="00CB1CBA" w:rsidRPr="00C867D8" w:rsidRDefault="00CB1CBA" w:rsidP="00CB1CBA">
            <w:pPr>
              <w:spacing w:before="60"/>
              <w:rPr>
                <w:rFonts w:cs="Arial"/>
                <w:sz w:val="16"/>
              </w:rPr>
            </w:pPr>
            <w:r w:rsidRPr="00C867D8">
              <w:rPr>
                <w:rFonts w:cs="Arial"/>
                <w:sz w:val="16"/>
                <w:u w:val="single"/>
              </w:rPr>
              <w:t>SuperCam</w:t>
            </w:r>
          </w:p>
          <w:p w14:paraId="2B9991BC" w14:textId="77777777" w:rsidR="00CB1CBA" w:rsidRPr="00C867D8" w:rsidRDefault="00CB1CBA" w:rsidP="00CB1CBA">
            <w:pPr>
              <w:rPr>
                <w:rFonts w:cs="Arial"/>
                <w:sz w:val="16"/>
              </w:rPr>
            </w:pPr>
            <w:r w:rsidRPr="00C867D8">
              <w:rPr>
                <w:rFonts w:cs="Arial"/>
                <w:sz w:val="16"/>
              </w:rPr>
              <w:t>“&lt;Ancillary DPO&gt;:cmd_parameters:lowerThreshold”</w:t>
            </w:r>
          </w:p>
          <w:p w14:paraId="3D789BAF" w14:textId="77777777" w:rsidR="00CB1CBA" w:rsidRPr="00C867D8" w:rsidRDefault="00CB1CBA" w:rsidP="00CB1CBA">
            <w:pPr>
              <w:rPr>
                <w:rFonts w:cs="Arial"/>
                <w:sz w:val="16"/>
              </w:rPr>
            </w:pPr>
          </w:p>
          <w:p w14:paraId="56F95FDD" w14:textId="77777777" w:rsidR="00CB1CBA" w:rsidRPr="00C867D8" w:rsidRDefault="00CB1CBA" w:rsidP="00CB1CBA">
            <w:pPr>
              <w:rPr>
                <w:rFonts w:cs="Arial"/>
                <w:sz w:val="16"/>
              </w:rPr>
            </w:pPr>
            <w:r w:rsidRPr="00C867D8">
              <w:rPr>
                <w:rFonts w:cs="Arial"/>
                <w:b/>
                <w:sz w:val="16"/>
                <w:u w:val="single"/>
              </w:rPr>
              <w:t>Type</w:t>
            </w:r>
          </w:p>
          <w:p w14:paraId="37DF9294" w14:textId="77777777" w:rsidR="00CB1CBA" w:rsidRPr="00C867D8" w:rsidRDefault="00CB1CBA" w:rsidP="00CB1CBA">
            <w:pPr>
              <w:rPr>
                <w:rFonts w:cs="Arial"/>
                <w:sz w:val="16"/>
              </w:rPr>
            </w:pPr>
            <w:r w:rsidRPr="00C867D8">
              <w:rPr>
                <w:rFonts w:cs="Arial"/>
                <w:sz w:val="16"/>
              </w:rPr>
              <w:t>U16</w:t>
            </w:r>
          </w:p>
        </w:tc>
      </w:tr>
      <w:tr w:rsidR="00CB1CBA" w:rsidRPr="00C867D8" w14:paraId="15D332D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32A50C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969B2B2" w14:textId="77777777" w:rsidR="00CB1CBA" w:rsidRPr="00C867D8" w:rsidRDefault="00CB1CBA" w:rsidP="00CB1CBA">
            <w:pPr>
              <w:rPr>
                <w:rFonts w:cs="Arial"/>
                <w:b/>
                <w:sz w:val="16"/>
                <w:u w:val="single"/>
              </w:rPr>
            </w:pPr>
            <w:r w:rsidRPr="00C867D8">
              <w:rPr>
                <w:rFonts w:cs="Arial"/>
                <w:sz w:val="16"/>
              </w:rPr>
              <w:t>VIRTUAL_CHANNEL_ID</w:t>
            </w:r>
            <w:r w:rsidRPr="00C867D8">
              <w:rPr>
                <w:rFonts w:cs="Arial"/>
                <w:b/>
                <w:sz w:val="16"/>
                <w:u w:val="single"/>
              </w:rPr>
              <w:t xml:space="preserve"> </w:t>
            </w:r>
          </w:p>
          <w:p w14:paraId="36F90652" w14:textId="77777777" w:rsidR="00CB1CBA" w:rsidRPr="00C867D8" w:rsidRDefault="00CB1CBA" w:rsidP="00CB1CBA">
            <w:pPr>
              <w:rPr>
                <w:rFonts w:cs="Arial"/>
                <w:b/>
                <w:sz w:val="16"/>
                <w:u w:val="single"/>
              </w:rPr>
            </w:pPr>
          </w:p>
          <w:p w14:paraId="0A745658" w14:textId="2AE0E1FD" w:rsidR="00CB1CBA" w:rsidRPr="00C867D8" w:rsidRDefault="00CB1CBA" w:rsidP="00CB1CBA">
            <w:pPr>
              <w:spacing w:before="20"/>
              <w:rPr>
                <w:rFonts w:cs="Arial"/>
                <w:b/>
                <w:sz w:val="16"/>
                <w:u w:val="single"/>
              </w:rPr>
            </w:pPr>
            <w:r>
              <w:rPr>
                <w:rFonts w:cs="Arial"/>
                <w:b/>
                <w:sz w:val="16"/>
                <w:u w:val="single"/>
              </w:rPr>
              <w:t>Archive Attribute</w:t>
            </w:r>
          </w:p>
          <w:p w14:paraId="2C211B01" w14:textId="6D2F2266" w:rsidR="00CB1CBA" w:rsidRPr="00C867D8" w:rsidRDefault="00CB1CBA" w:rsidP="00CB1CBA">
            <w:pPr>
              <w:rPr>
                <w:rFonts w:cs="Arial"/>
                <w:b/>
                <w:sz w:val="16"/>
                <w:u w:val="single"/>
              </w:rPr>
            </w:pPr>
            <w:r w:rsidRPr="00C867D8">
              <w:rPr>
                <w:rFonts w:cs="Arial"/>
                <w:sz w:val="16"/>
              </w:rPr>
              <w:t>M2020:VIRTUAL_CHANNEL_ID</w:t>
            </w:r>
            <w:r w:rsidRPr="00C867D8">
              <w:rPr>
                <w:rFonts w:cs="Arial"/>
                <w:b/>
                <w:sz w:val="16"/>
                <w:u w:val="single"/>
              </w:rPr>
              <w:t xml:space="preserve">   </w:t>
            </w:r>
          </w:p>
          <w:p w14:paraId="0D15AF36" w14:textId="77777777" w:rsidR="00CB1CBA" w:rsidRPr="00C867D8" w:rsidRDefault="00CB1CBA" w:rsidP="00CB1CBA">
            <w:pPr>
              <w:rPr>
                <w:rFonts w:cs="Arial"/>
                <w:b/>
                <w:sz w:val="16"/>
                <w:u w:val="single"/>
              </w:rPr>
            </w:pPr>
          </w:p>
          <w:p w14:paraId="13EF66CA" w14:textId="77777777" w:rsidR="00CB1CBA" w:rsidRPr="00C867D8" w:rsidRDefault="00CB1CBA" w:rsidP="00CB1CBA">
            <w:pPr>
              <w:rPr>
                <w:rFonts w:cs="Arial"/>
                <w:b/>
                <w:sz w:val="16"/>
                <w:u w:val="single"/>
              </w:rPr>
            </w:pPr>
            <w:r w:rsidRPr="00C867D8">
              <w:rPr>
                <w:rFonts w:cs="Arial"/>
                <w:b/>
                <w:sz w:val="16"/>
                <w:u w:val="single"/>
              </w:rPr>
              <w:t>Definition</w:t>
            </w:r>
          </w:p>
          <w:p w14:paraId="62470163" w14:textId="0A5D7797" w:rsidR="00CB1CBA" w:rsidRPr="00C867D8" w:rsidRDefault="00CB1CBA" w:rsidP="00CB1CBA">
            <w:pPr>
              <w:rPr>
                <w:rFonts w:cs="Arial"/>
                <w:sz w:val="16"/>
              </w:rPr>
            </w:pPr>
            <w:r w:rsidRPr="00C867D8">
              <w:rPr>
                <w:rFonts w:cs="Arial"/>
                <w:sz w:val="16"/>
              </w:rPr>
              <w:t>The Virtual Channel Identifier is used by M2020 to identify the RCE string generating the Transfer Frame, and to indicate the type of data flowing in the telemetry virtual channel.  RCE String A is indicated by all Virtual Channel Identifier values having a ‘0’ as the high bit (e.g., virtual channels 0 to 31); RCE String B is indicated by all Virtual Channel Identifier values having a ‘1’ for the high bit (e.g., virtual channels 32 to 63).</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90D2109"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7B92996" w14:textId="77777777" w:rsidR="00CB1CBA" w:rsidRPr="00C867D8" w:rsidRDefault="00CB1CBA" w:rsidP="00CB1CBA">
            <w:pPr>
              <w:rPr>
                <w:rFonts w:cs="Arial"/>
                <w:sz w:val="16"/>
              </w:rPr>
            </w:pPr>
            <w:r w:rsidRPr="00C867D8">
              <w:rPr>
                <w:rFonts w:cs="Arial"/>
                <w:sz w:val="16"/>
              </w:rPr>
              <w:t>“0” to “63”</w:t>
            </w:r>
          </w:p>
          <w:p w14:paraId="457D5F18" w14:textId="77777777" w:rsidR="00CB1CBA" w:rsidRPr="00C867D8" w:rsidRDefault="00CB1CBA" w:rsidP="00CB1CBA">
            <w:pPr>
              <w:rPr>
                <w:rFonts w:cs="Arial"/>
                <w:b/>
                <w:sz w:val="16"/>
                <w:u w:val="single"/>
              </w:rPr>
            </w:pPr>
          </w:p>
          <w:p w14:paraId="75B6025E" w14:textId="77777777" w:rsidR="00CB1CBA" w:rsidRPr="00C867D8" w:rsidRDefault="00CB1CBA" w:rsidP="00CB1CBA">
            <w:pPr>
              <w:rPr>
                <w:rFonts w:cs="Arial"/>
                <w:b/>
                <w:sz w:val="16"/>
                <w:u w:val="single"/>
              </w:rPr>
            </w:pPr>
            <w:r w:rsidRPr="00C867D8">
              <w:rPr>
                <w:rFonts w:cs="Arial"/>
                <w:b/>
                <w:sz w:val="16"/>
                <w:u w:val="single"/>
              </w:rPr>
              <w:t>Type</w:t>
            </w:r>
          </w:p>
          <w:p w14:paraId="6285CA81" w14:textId="77777777" w:rsidR="00CB1CBA" w:rsidRPr="00C867D8" w:rsidRDefault="00CB1CBA" w:rsidP="00CB1CBA">
            <w:pPr>
              <w:rPr>
                <w:rFonts w:cs="Arial"/>
                <w:sz w:val="16"/>
              </w:rPr>
            </w:pPr>
            <w:r w:rsidRPr="00C867D8">
              <w:rPr>
                <w:rFonts w:cs="Arial"/>
                <w:sz w:val="16"/>
              </w:rPr>
              <w:t>string</w:t>
            </w:r>
          </w:p>
          <w:p w14:paraId="41B6A888" w14:textId="77777777" w:rsidR="00CB1CBA" w:rsidRPr="00C867D8" w:rsidRDefault="00CB1CBA" w:rsidP="00CB1CBA">
            <w:pPr>
              <w:rPr>
                <w:rFonts w:cs="Arial"/>
                <w:b/>
                <w:sz w:val="16"/>
                <w:u w:val="single"/>
              </w:rPr>
            </w:pPr>
          </w:p>
          <w:p w14:paraId="176C31F1" w14:textId="77777777" w:rsidR="00CB1CBA" w:rsidRPr="00C867D8" w:rsidRDefault="00CB1CBA" w:rsidP="00CB1CBA">
            <w:pPr>
              <w:rPr>
                <w:rFonts w:cs="Arial"/>
                <w:b/>
                <w:sz w:val="16"/>
                <w:u w:val="single"/>
              </w:rPr>
            </w:pPr>
            <w:r w:rsidRPr="00C867D8">
              <w:rPr>
                <w:rFonts w:cs="Arial"/>
                <w:b/>
                <w:sz w:val="16"/>
                <w:u w:val="single"/>
              </w:rPr>
              <w:t>Units</w:t>
            </w:r>
          </w:p>
          <w:p w14:paraId="2CC4976F" w14:textId="77777777" w:rsidR="00CB1CBA" w:rsidRPr="00C867D8" w:rsidRDefault="00CB1CBA" w:rsidP="00CB1CBA">
            <w:pPr>
              <w:rPr>
                <w:rFonts w:cs="Arial"/>
                <w:sz w:val="16"/>
              </w:rPr>
            </w:pPr>
            <w:r w:rsidRPr="00C867D8">
              <w:rPr>
                <w:rFonts w:cs="Arial"/>
                <w:sz w:val="16"/>
              </w:rPr>
              <w:t>n/a</w:t>
            </w:r>
          </w:p>
          <w:p w14:paraId="0CF24F99" w14:textId="77777777" w:rsidR="00CB1CBA" w:rsidRPr="00C867D8" w:rsidRDefault="00CB1CBA" w:rsidP="00CB1CBA">
            <w:pPr>
              <w:rPr>
                <w:rFonts w:cs="Arial"/>
                <w:sz w:val="16"/>
              </w:rPr>
            </w:pPr>
          </w:p>
          <w:p w14:paraId="46E464FE" w14:textId="77777777" w:rsidR="00CB1CBA" w:rsidRPr="00C867D8" w:rsidRDefault="00CB1CBA" w:rsidP="00CB1CBA">
            <w:pPr>
              <w:rPr>
                <w:rFonts w:cs="Arial"/>
                <w:sz w:val="16"/>
                <w:u w:val="single"/>
              </w:rPr>
            </w:pPr>
            <w:r w:rsidRPr="00C867D8">
              <w:rPr>
                <w:rFonts w:cs="Arial"/>
                <w:b/>
                <w:sz w:val="16"/>
                <w:u w:val="single"/>
              </w:rPr>
              <w:t>Location</w:t>
            </w:r>
          </w:p>
          <w:p w14:paraId="6F5E1B78" w14:textId="77777777" w:rsidR="00CB1CBA" w:rsidRDefault="00CB1CBA" w:rsidP="00CB1CBA">
            <w:pPr>
              <w:rPr>
                <w:rFonts w:cs="Arial"/>
                <w:sz w:val="16"/>
              </w:rPr>
            </w:pPr>
            <w:r w:rsidRPr="00C867D8">
              <w:rPr>
                <w:rFonts w:cs="Arial"/>
                <w:sz w:val="16"/>
              </w:rPr>
              <w:t>TELEMETRY (Class)</w:t>
            </w:r>
          </w:p>
          <w:p w14:paraId="0850CA0D" w14:textId="77777777" w:rsidR="00CB1CBA" w:rsidRDefault="00CB1CBA" w:rsidP="00CB1CBA">
            <w:pPr>
              <w:rPr>
                <w:rFonts w:cs="Arial"/>
                <w:sz w:val="16"/>
              </w:rPr>
            </w:pPr>
          </w:p>
          <w:p w14:paraId="1E640727" w14:textId="77777777" w:rsidR="00CB1CBA" w:rsidRPr="00A72C67" w:rsidRDefault="00CB1CBA" w:rsidP="00CB1CBA">
            <w:pPr>
              <w:rPr>
                <w:rFonts w:cs="Arial"/>
                <w:b/>
                <w:sz w:val="16"/>
                <w:u w:val="single"/>
              </w:rPr>
            </w:pPr>
            <w:r w:rsidRPr="00A72C67">
              <w:rPr>
                <w:rFonts w:cs="Arial"/>
                <w:b/>
                <w:sz w:val="16"/>
                <w:u w:val="single"/>
              </w:rPr>
              <w:t>X-path</w:t>
            </w:r>
          </w:p>
          <w:p w14:paraId="7E732002" w14:textId="283F4B3C" w:rsidR="00CB1CBA" w:rsidRPr="00A72C67" w:rsidRDefault="00CB1CBA" w:rsidP="00CB1CBA">
            <w:pPr>
              <w:rPr>
                <w:rFonts w:cs="Arial"/>
                <w:color w:val="FF0000"/>
                <w:sz w:val="16"/>
              </w:rPr>
            </w:pPr>
            <w:r w:rsidRPr="00EB02A4">
              <w:rPr>
                <w:rFonts w:cs="Arial"/>
                <w:color w:val="FF0000"/>
                <w:sz w:val="16"/>
              </w:rPr>
              <w:t>TBD</w:t>
            </w:r>
          </w:p>
          <w:p w14:paraId="219FD973" w14:textId="77777777" w:rsidR="00CB1CBA" w:rsidRDefault="00CB1CBA" w:rsidP="00CB1CBA">
            <w:pPr>
              <w:rPr>
                <w:rFonts w:cs="Arial"/>
                <w:sz w:val="16"/>
              </w:rPr>
            </w:pPr>
          </w:p>
          <w:p w14:paraId="0C65D9D6" w14:textId="77777777" w:rsidR="00CB1CBA" w:rsidRPr="00A72C67" w:rsidRDefault="00CB1CBA" w:rsidP="00CB1CBA">
            <w:pPr>
              <w:rPr>
                <w:rFonts w:cs="Arial"/>
                <w:b/>
                <w:sz w:val="16"/>
                <w:u w:val="single"/>
              </w:rPr>
            </w:pPr>
            <w:r w:rsidRPr="00A72C67">
              <w:rPr>
                <w:rFonts w:cs="Arial"/>
                <w:b/>
                <w:sz w:val="16"/>
                <w:u w:val="single"/>
              </w:rPr>
              <w:t>Reference</w:t>
            </w:r>
          </w:p>
          <w:p w14:paraId="3A629E0A" w14:textId="74D0ADC5" w:rsidR="00CB1CBA" w:rsidRDefault="00CB1CBA" w:rsidP="00CB1CBA">
            <w:pPr>
              <w:rPr>
                <w:rFonts w:cs="Arial"/>
                <w:color w:val="FF0000"/>
                <w:sz w:val="16"/>
              </w:rPr>
            </w:pPr>
            <w:r w:rsidRPr="00EB02A4">
              <w:rPr>
                <w:rFonts w:cs="Arial"/>
                <w:color w:val="FF0000"/>
                <w:sz w:val="16"/>
              </w:rPr>
              <w:t>TBD</w:t>
            </w:r>
          </w:p>
          <w:p w14:paraId="430337E5"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D841AF0" w14:textId="77777777" w:rsidR="00CB1CBA" w:rsidRPr="00C867D8" w:rsidRDefault="00CB1CBA" w:rsidP="00CB1CBA">
            <w:pPr>
              <w:spacing w:before="20"/>
              <w:rPr>
                <w:rFonts w:cs="Arial"/>
                <w:b/>
                <w:sz w:val="16"/>
                <w:u w:val="single"/>
              </w:rPr>
            </w:pPr>
            <w:r w:rsidRPr="00C867D8">
              <w:rPr>
                <w:rFonts w:cs="Arial"/>
                <w:b/>
                <w:sz w:val="16"/>
                <w:u w:val="single"/>
              </w:rPr>
              <w:t>Mode</w:t>
            </w:r>
          </w:p>
          <w:p w14:paraId="000A65B9" w14:textId="77777777" w:rsidR="00CB1CBA" w:rsidRPr="00C867D8" w:rsidRDefault="00CB1CBA" w:rsidP="00CB1CBA">
            <w:pPr>
              <w:rPr>
                <w:rFonts w:cs="Arial"/>
                <w:sz w:val="16"/>
              </w:rPr>
            </w:pPr>
            <w:r w:rsidRPr="00C867D8">
              <w:rPr>
                <w:rFonts w:cs="Arial"/>
                <w:sz w:val="16"/>
              </w:rPr>
              <w:t>EMD in XML format</w:t>
            </w:r>
          </w:p>
          <w:p w14:paraId="29ED197D" w14:textId="77777777" w:rsidR="00CB1CBA" w:rsidRPr="00C867D8" w:rsidRDefault="00CB1CBA" w:rsidP="00CB1CBA">
            <w:pPr>
              <w:rPr>
                <w:rFonts w:cs="Arial"/>
                <w:sz w:val="16"/>
              </w:rPr>
            </w:pPr>
          </w:p>
          <w:p w14:paraId="07F79B7E" w14:textId="77777777" w:rsidR="00CB1CBA" w:rsidRPr="00C867D8" w:rsidRDefault="00CB1CBA" w:rsidP="00CB1CBA">
            <w:pPr>
              <w:rPr>
                <w:rFonts w:cs="Arial"/>
                <w:sz w:val="16"/>
              </w:rPr>
            </w:pPr>
            <w:r w:rsidRPr="00C867D8">
              <w:rPr>
                <w:rFonts w:cs="Arial"/>
                <w:b/>
                <w:sz w:val="16"/>
                <w:u w:val="single"/>
              </w:rPr>
              <w:t>Field as “&lt;xml name&gt;:[&lt;element&gt;]:[&lt;element&gt;]:&lt;field&gt;”</w:t>
            </w:r>
          </w:p>
          <w:p w14:paraId="4114F209" w14:textId="7B3EAC67" w:rsidR="00CB1CBA" w:rsidRPr="00C867D8" w:rsidRDefault="00CB1CBA" w:rsidP="00CB1CBA">
            <w:pPr>
              <w:rPr>
                <w:rFonts w:cs="Arial"/>
                <w:sz w:val="16"/>
              </w:rPr>
            </w:pPr>
            <w:r w:rsidRPr="00C867D8">
              <w:rPr>
                <w:rFonts w:cs="Arial"/>
                <w:sz w:val="16"/>
              </w:rPr>
              <w:t>“</w:t>
            </w:r>
            <w:r>
              <w:rPr>
                <w:rFonts w:cs="Arial"/>
                <w:sz w:val="16"/>
              </w:rPr>
              <w:t>M20EarthProductMetadata</w:t>
            </w:r>
            <w:r w:rsidRPr="00C867D8">
              <w:rPr>
                <w:rFonts w:cs="Arial"/>
                <w:sz w:val="16"/>
              </w:rPr>
              <w:t>:</w:t>
            </w:r>
            <w:r>
              <w:rPr>
                <w:rFonts w:cs="Arial"/>
                <w:sz w:val="16"/>
              </w:rPr>
              <w:t>M20ProductMetadata</w:t>
            </w:r>
            <w:r w:rsidRPr="00C867D8">
              <w:rPr>
                <w:rFonts w:cs="Arial"/>
                <w:sz w:val="16"/>
              </w:rPr>
              <w:t>:Vcid”</w:t>
            </w:r>
          </w:p>
          <w:p w14:paraId="5B962520" w14:textId="77777777" w:rsidR="00CB1CBA" w:rsidRPr="00C867D8" w:rsidRDefault="00CB1CBA" w:rsidP="00CB1CBA">
            <w:pPr>
              <w:rPr>
                <w:rFonts w:cs="Arial"/>
                <w:sz w:val="16"/>
              </w:rPr>
            </w:pPr>
          </w:p>
          <w:p w14:paraId="2A1B1F02" w14:textId="77777777" w:rsidR="00CB1CBA" w:rsidRPr="00C867D8" w:rsidRDefault="00CB1CBA" w:rsidP="00CB1CBA">
            <w:pPr>
              <w:rPr>
                <w:rFonts w:cs="Arial"/>
                <w:sz w:val="16"/>
              </w:rPr>
            </w:pPr>
            <w:r w:rsidRPr="00C867D8">
              <w:rPr>
                <w:rFonts w:cs="Arial"/>
                <w:b/>
                <w:sz w:val="16"/>
                <w:u w:val="single"/>
              </w:rPr>
              <w:t>Type</w:t>
            </w:r>
          </w:p>
          <w:p w14:paraId="6D815628" w14:textId="77777777" w:rsidR="00CB1CBA" w:rsidRPr="00C867D8" w:rsidRDefault="00CB1CBA" w:rsidP="00CB1CBA">
            <w:pPr>
              <w:rPr>
                <w:rFonts w:cs="Arial"/>
                <w:sz w:val="16"/>
              </w:rPr>
            </w:pPr>
            <w:r w:rsidRPr="00C867D8">
              <w:rPr>
                <w:rFonts w:cs="Arial"/>
                <w:sz w:val="16"/>
              </w:rPr>
              <w:t>n/a</w:t>
            </w:r>
          </w:p>
        </w:tc>
      </w:tr>
      <w:tr w:rsidR="00CB1CBA" w:rsidRPr="00C867D8" w14:paraId="5D9AB94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2525B1D"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C7E4ECA" w14:textId="77777777" w:rsidR="00CB1CBA" w:rsidRPr="00C867D8" w:rsidRDefault="00CB1CBA" w:rsidP="00CB1CBA">
            <w:pPr>
              <w:rPr>
                <w:rFonts w:cs="Arial"/>
                <w:sz w:val="16"/>
              </w:rPr>
            </w:pPr>
            <w:r w:rsidRPr="00C867D8">
              <w:rPr>
                <w:rFonts w:cs="Arial"/>
                <w:sz w:val="16"/>
              </w:rPr>
              <w:t>X_AXIS_MAXIMUM</w:t>
            </w:r>
          </w:p>
          <w:p w14:paraId="64A15A65" w14:textId="77777777" w:rsidR="00CB1CBA" w:rsidRPr="00C867D8" w:rsidRDefault="00CB1CBA" w:rsidP="00CB1CBA">
            <w:pPr>
              <w:rPr>
                <w:rFonts w:cs="Arial"/>
                <w:sz w:val="16"/>
              </w:rPr>
            </w:pPr>
          </w:p>
          <w:p w14:paraId="1D15CBAE" w14:textId="11EFDD51" w:rsidR="00CB1CBA" w:rsidRPr="00C867D8" w:rsidRDefault="00CB1CBA" w:rsidP="00CB1CBA">
            <w:pPr>
              <w:rPr>
                <w:rFonts w:cs="Arial"/>
                <w:sz w:val="16"/>
              </w:rPr>
            </w:pPr>
            <w:r>
              <w:rPr>
                <w:rFonts w:cs="Arial"/>
                <w:b/>
                <w:sz w:val="16"/>
                <w:u w:val="single"/>
              </w:rPr>
              <w:t>Archive Attribute</w:t>
            </w:r>
          </w:p>
          <w:p w14:paraId="683396C5" w14:textId="21959837"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1E2BE520" w14:textId="77777777" w:rsidR="00CB1CBA" w:rsidRPr="00C867D8" w:rsidRDefault="00CB1CBA" w:rsidP="00CB1CBA">
            <w:pPr>
              <w:rPr>
                <w:rFonts w:cs="Arial"/>
                <w:b/>
                <w:sz w:val="16"/>
                <w:u w:val="single"/>
              </w:rPr>
            </w:pPr>
          </w:p>
          <w:p w14:paraId="1501C323"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FA7C644" w14:textId="77777777" w:rsidR="00CB1CBA" w:rsidRPr="00C867D8" w:rsidRDefault="00CB1CBA" w:rsidP="00CB1CBA">
            <w:pPr>
              <w:rPr>
                <w:rFonts w:cs="Arial"/>
                <w:sz w:val="16"/>
              </w:rPr>
            </w:pPr>
            <w:r w:rsidRPr="00C867D8">
              <w:rPr>
                <w:rFonts w:cs="Arial"/>
                <w:sz w:val="16"/>
              </w:rPr>
              <w:t>Specifies the value of the X coordinate (measured in the projection frame) of a Vertical, Orthographic or Orthorectified projection at the top of the image.  Note that +X is at the top of the image and +Y is at the right, so +X corresponds to North</w:t>
            </w:r>
          </w:p>
          <w:p w14:paraId="626E1384" w14:textId="77777777" w:rsidR="00CB1CBA" w:rsidRPr="00C867D8" w:rsidRDefault="00CB1CBA" w:rsidP="00CB1CBA">
            <w:pPr>
              <w:rPr>
                <w:rFonts w:cs="Arial"/>
                <w:sz w:val="16"/>
              </w:rPr>
            </w:pPr>
            <w:r w:rsidRPr="00C867D8">
              <w:rPr>
                <w:rFonts w:cs="Arial"/>
                <w:sz w:val="16"/>
              </w:rPr>
              <w:t>in the Vertical projection.</w:t>
            </w:r>
          </w:p>
        </w:tc>
        <w:tc>
          <w:tcPr>
            <w:tcW w:w="4013" w:type="dxa"/>
            <w:tcBorders>
              <w:left w:val="single" w:sz="6" w:space="0" w:color="auto"/>
              <w:bottom w:val="single" w:sz="6" w:space="0" w:color="auto"/>
              <w:right w:val="single" w:sz="6" w:space="0" w:color="auto"/>
            </w:tcBorders>
            <w:shd w:val="clear" w:color="auto" w:fill="auto"/>
          </w:tcPr>
          <w:p w14:paraId="33EF8FB0"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08681986" w14:textId="77777777" w:rsidR="00CB1CBA" w:rsidRPr="00C867D8" w:rsidRDefault="00CB1CBA" w:rsidP="00CB1CBA">
            <w:pPr>
              <w:rPr>
                <w:rFonts w:cs="Arial"/>
                <w:color w:val="000000"/>
                <w:sz w:val="16"/>
              </w:rPr>
            </w:pPr>
            <w:r w:rsidRPr="00C867D8">
              <w:rPr>
                <w:rFonts w:cs="Arial"/>
                <w:color w:val="000000"/>
                <w:sz w:val="16"/>
              </w:rPr>
              <w:t>n/a</w:t>
            </w:r>
          </w:p>
          <w:p w14:paraId="1CA7E134" w14:textId="77777777" w:rsidR="00CB1CBA" w:rsidRPr="00C867D8" w:rsidRDefault="00CB1CBA" w:rsidP="00CB1CBA">
            <w:pPr>
              <w:rPr>
                <w:rFonts w:cs="Arial"/>
                <w:sz w:val="16"/>
              </w:rPr>
            </w:pPr>
          </w:p>
          <w:p w14:paraId="6F775238"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4F9A0F60" w14:textId="77777777" w:rsidR="00CB1CBA" w:rsidRPr="00C867D8" w:rsidRDefault="00CB1CBA" w:rsidP="00CB1CBA">
            <w:pPr>
              <w:rPr>
                <w:rFonts w:cs="Arial"/>
                <w:color w:val="000000"/>
                <w:sz w:val="16"/>
              </w:rPr>
            </w:pPr>
            <w:r w:rsidRPr="00C867D8">
              <w:rPr>
                <w:rFonts w:cs="Arial"/>
                <w:color w:val="000000"/>
                <w:sz w:val="16"/>
              </w:rPr>
              <w:t>float</w:t>
            </w:r>
          </w:p>
          <w:p w14:paraId="644CB867" w14:textId="77777777" w:rsidR="00CB1CBA" w:rsidRPr="00C867D8" w:rsidRDefault="00CB1CBA" w:rsidP="00CB1CBA">
            <w:pPr>
              <w:rPr>
                <w:rFonts w:cs="Arial"/>
                <w:b/>
                <w:color w:val="000000"/>
                <w:sz w:val="16"/>
                <w:u w:val="single"/>
              </w:rPr>
            </w:pPr>
          </w:p>
          <w:p w14:paraId="6E4B4226"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583599E0" w14:textId="77777777" w:rsidR="00CB1CBA" w:rsidRPr="00C867D8" w:rsidRDefault="00CB1CBA" w:rsidP="00CB1CBA">
            <w:pPr>
              <w:rPr>
                <w:rFonts w:cs="Arial"/>
                <w:color w:val="000000"/>
                <w:sz w:val="16"/>
              </w:rPr>
            </w:pPr>
            <w:r w:rsidRPr="00C867D8">
              <w:rPr>
                <w:rFonts w:cs="Arial"/>
                <w:color w:val="000000"/>
                <w:sz w:val="16"/>
              </w:rPr>
              <w:t>meters (&lt;m&gt; unit tag required)</w:t>
            </w:r>
          </w:p>
          <w:p w14:paraId="1B5CF9C6" w14:textId="77777777" w:rsidR="00CB1CBA" w:rsidRPr="00C867D8" w:rsidRDefault="00CB1CBA" w:rsidP="00CB1CBA">
            <w:pPr>
              <w:rPr>
                <w:rFonts w:cs="Arial"/>
                <w:color w:val="000000"/>
                <w:sz w:val="16"/>
              </w:rPr>
            </w:pPr>
          </w:p>
          <w:p w14:paraId="58E6DAC6" w14:textId="77777777" w:rsidR="00CB1CBA" w:rsidRPr="00C867D8" w:rsidRDefault="00CB1CBA" w:rsidP="00CB1CBA">
            <w:pPr>
              <w:rPr>
                <w:rFonts w:cs="Arial"/>
                <w:sz w:val="16"/>
                <w:u w:val="single"/>
              </w:rPr>
            </w:pPr>
            <w:r w:rsidRPr="00C867D8">
              <w:rPr>
                <w:rFonts w:cs="Arial"/>
                <w:b/>
                <w:sz w:val="16"/>
                <w:u w:val="single"/>
              </w:rPr>
              <w:t>Location</w:t>
            </w:r>
          </w:p>
          <w:p w14:paraId="7455C16B" w14:textId="77777777" w:rsidR="00CB1CBA" w:rsidRDefault="00CB1CBA" w:rsidP="00CB1CBA">
            <w:pPr>
              <w:rPr>
                <w:rFonts w:cs="Arial"/>
                <w:sz w:val="16"/>
              </w:rPr>
            </w:pPr>
            <w:r w:rsidRPr="00C867D8">
              <w:rPr>
                <w:rFonts w:cs="Arial"/>
                <w:sz w:val="16"/>
              </w:rPr>
              <w:t>SURFACE_PROJECTION_PARMS (Group)</w:t>
            </w:r>
          </w:p>
          <w:p w14:paraId="18EA1345" w14:textId="77777777" w:rsidR="00CB1CBA" w:rsidRDefault="00CB1CBA" w:rsidP="00CB1CBA">
            <w:pPr>
              <w:rPr>
                <w:rFonts w:cs="Arial"/>
                <w:sz w:val="16"/>
              </w:rPr>
            </w:pPr>
          </w:p>
          <w:p w14:paraId="66F1F908" w14:textId="77777777" w:rsidR="00CB1CBA" w:rsidRPr="00A72C67" w:rsidRDefault="00CB1CBA" w:rsidP="00CB1CBA">
            <w:pPr>
              <w:rPr>
                <w:rFonts w:cs="Arial"/>
                <w:b/>
                <w:sz w:val="16"/>
                <w:u w:val="single"/>
              </w:rPr>
            </w:pPr>
            <w:r w:rsidRPr="00A72C67">
              <w:rPr>
                <w:rFonts w:cs="Arial"/>
                <w:b/>
                <w:sz w:val="16"/>
                <w:u w:val="single"/>
              </w:rPr>
              <w:t>X-path</w:t>
            </w:r>
          </w:p>
          <w:p w14:paraId="6BEBA63C" w14:textId="48203D2A" w:rsidR="00CB1CBA" w:rsidRPr="00A72C67" w:rsidRDefault="00CB1CBA" w:rsidP="00CB1CBA">
            <w:pPr>
              <w:rPr>
                <w:rFonts w:cs="Arial"/>
                <w:color w:val="FF0000"/>
                <w:sz w:val="16"/>
              </w:rPr>
            </w:pPr>
            <w:r w:rsidRPr="00EB02A4">
              <w:rPr>
                <w:rFonts w:cs="Arial"/>
                <w:color w:val="FF0000"/>
                <w:sz w:val="16"/>
              </w:rPr>
              <w:t>TBD</w:t>
            </w:r>
          </w:p>
          <w:p w14:paraId="4A552F14" w14:textId="77777777" w:rsidR="00CB1CBA" w:rsidRDefault="00CB1CBA" w:rsidP="00CB1CBA">
            <w:pPr>
              <w:rPr>
                <w:rFonts w:cs="Arial"/>
                <w:sz w:val="16"/>
              </w:rPr>
            </w:pPr>
          </w:p>
          <w:p w14:paraId="40FBDFAB" w14:textId="77777777" w:rsidR="00CB1CBA" w:rsidRPr="00A72C67" w:rsidRDefault="00CB1CBA" w:rsidP="00CB1CBA">
            <w:pPr>
              <w:rPr>
                <w:rFonts w:cs="Arial"/>
                <w:b/>
                <w:sz w:val="16"/>
                <w:u w:val="single"/>
              </w:rPr>
            </w:pPr>
            <w:r w:rsidRPr="00A72C67">
              <w:rPr>
                <w:rFonts w:cs="Arial"/>
                <w:b/>
                <w:sz w:val="16"/>
                <w:u w:val="single"/>
              </w:rPr>
              <w:t>Reference</w:t>
            </w:r>
          </w:p>
          <w:p w14:paraId="19C06EF4" w14:textId="3857EF37" w:rsidR="00CB1CBA" w:rsidRDefault="00CB1CBA" w:rsidP="00CB1CBA">
            <w:pPr>
              <w:rPr>
                <w:rFonts w:cs="Arial"/>
                <w:color w:val="FF0000"/>
                <w:sz w:val="16"/>
              </w:rPr>
            </w:pPr>
            <w:r w:rsidRPr="00EB02A4">
              <w:rPr>
                <w:rFonts w:cs="Arial"/>
                <w:color w:val="FF0000"/>
                <w:sz w:val="16"/>
              </w:rPr>
              <w:t>TBD</w:t>
            </w:r>
          </w:p>
          <w:p w14:paraId="2B63C076"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CDB433D" w14:textId="77777777" w:rsidR="00CB1CBA" w:rsidRPr="00C867D8" w:rsidRDefault="00CB1CBA" w:rsidP="00CB1CBA">
            <w:pPr>
              <w:spacing w:before="20"/>
              <w:rPr>
                <w:rFonts w:cs="Arial"/>
                <w:b/>
                <w:sz w:val="16"/>
                <w:u w:val="single"/>
              </w:rPr>
            </w:pPr>
            <w:r w:rsidRPr="00C867D8">
              <w:rPr>
                <w:rFonts w:cs="Arial"/>
                <w:b/>
                <w:sz w:val="16"/>
                <w:u w:val="single"/>
              </w:rPr>
              <w:t>Mode</w:t>
            </w:r>
          </w:p>
          <w:p w14:paraId="72AF42DD" w14:textId="77777777" w:rsidR="00CB1CBA" w:rsidRPr="00C867D8" w:rsidRDefault="00CB1CBA" w:rsidP="00CB1CBA">
            <w:pPr>
              <w:rPr>
                <w:rFonts w:cs="Arial"/>
                <w:sz w:val="16"/>
              </w:rPr>
            </w:pPr>
            <w:r w:rsidRPr="00C867D8">
              <w:rPr>
                <w:rFonts w:cs="Arial"/>
                <w:sz w:val="16"/>
              </w:rPr>
              <w:t xml:space="preserve">RDR-generating software </w:t>
            </w:r>
          </w:p>
          <w:p w14:paraId="48A511F8" w14:textId="77777777" w:rsidR="00CB1CBA" w:rsidRPr="00C867D8" w:rsidRDefault="00CB1CBA" w:rsidP="00CB1CBA">
            <w:pPr>
              <w:rPr>
                <w:rFonts w:cs="Arial"/>
                <w:sz w:val="16"/>
              </w:rPr>
            </w:pPr>
          </w:p>
          <w:p w14:paraId="7FAF3054"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7EDE1387" w14:textId="77777777" w:rsidR="00CB1CBA" w:rsidRPr="00C867D8" w:rsidRDefault="00CB1CBA" w:rsidP="00CB1CBA">
            <w:pPr>
              <w:rPr>
                <w:rFonts w:cs="Arial"/>
                <w:sz w:val="16"/>
              </w:rPr>
            </w:pPr>
            <w:r w:rsidRPr="00C867D8">
              <w:rPr>
                <w:rFonts w:cs="Arial"/>
                <w:sz w:val="16"/>
              </w:rPr>
              <w:t>n/a</w:t>
            </w:r>
          </w:p>
          <w:p w14:paraId="28A01C8D" w14:textId="77777777" w:rsidR="00CB1CBA" w:rsidRPr="00C867D8" w:rsidRDefault="00CB1CBA" w:rsidP="00CB1CBA">
            <w:pPr>
              <w:rPr>
                <w:rFonts w:cs="Arial"/>
                <w:sz w:val="16"/>
              </w:rPr>
            </w:pPr>
          </w:p>
          <w:p w14:paraId="21742677" w14:textId="77777777" w:rsidR="00CB1CBA" w:rsidRPr="00C867D8" w:rsidRDefault="00CB1CBA" w:rsidP="00CB1CBA">
            <w:pPr>
              <w:rPr>
                <w:rFonts w:cs="Arial"/>
                <w:sz w:val="16"/>
              </w:rPr>
            </w:pPr>
            <w:r w:rsidRPr="00C867D8">
              <w:rPr>
                <w:rFonts w:cs="Arial"/>
                <w:b/>
                <w:sz w:val="16"/>
                <w:u w:val="single"/>
              </w:rPr>
              <w:t>Type</w:t>
            </w:r>
          </w:p>
          <w:p w14:paraId="7FF46384" w14:textId="77777777" w:rsidR="00CB1CBA" w:rsidRPr="00C867D8" w:rsidRDefault="00CB1CBA" w:rsidP="00CB1CBA">
            <w:pPr>
              <w:rPr>
                <w:rFonts w:cs="Arial"/>
                <w:sz w:val="16"/>
              </w:rPr>
            </w:pPr>
            <w:r w:rsidRPr="00C867D8">
              <w:rPr>
                <w:rFonts w:cs="Arial"/>
                <w:sz w:val="16"/>
              </w:rPr>
              <w:t>n/a</w:t>
            </w:r>
          </w:p>
        </w:tc>
      </w:tr>
      <w:tr w:rsidR="00CB1CBA" w:rsidRPr="00C867D8" w14:paraId="557F874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3C3FD5E"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0DBC7AD" w14:textId="77777777" w:rsidR="00CB1CBA" w:rsidRPr="00C867D8" w:rsidRDefault="00CB1CBA" w:rsidP="00CB1CBA">
            <w:pPr>
              <w:rPr>
                <w:rFonts w:cs="Arial"/>
                <w:sz w:val="16"/>
              </w:rPr>
            </w:pPr>
            <w:r w:rsidRPr="00C867D8">
              <w:rPr>
                <w:rFonts w:cs="Arial"/>
                <w:sz w:val="16"/>
              </w:rPr>
              <w:t>X_AXIS_MINIMUM</w:t>
            </w:r>
          </w:p>
          <w:p w14:paraId="6A883174" w14:textId="77777777" w:rsidR="00CB1CBA" w:rsidRPr="00C867D8" w:rsidRDefault="00CB1CBA" w:rsidP="00CB1CBA">
            <w:pPr>
              <w:rPr>
                <w:rFonts w:cs="Arial"/>
                <w:sz w:val="16"/>
              </w:rPr>
            </w:pPr>
          </w:p>
          <w:p w14:paraId="05DE27C7" w14:textId="341FF3F1" w:rsidR="00CB1CBA" w:rsidRPr="00C867D8" w:rsidRDefault="00CB1CBA" w:rsidP="00CB1CBA">
            <w:pPr>
              <w:rPr>
                <w:rFonts w:cs="Arial"/>
                <w:sz w:val="16"/>
              </w:rPr>
            </w:pPr>
            <w:r>
              <w:rPr>
                <w:rFonts w:cs="Arial"/>
                <w:b/>
                <w:sz w:val="16"/>
                <w:u w:val="single"/>
              </w:rPr>
              <w:t>Archive Attribute</w:t>
            </w:r>
          </w:p>
          <w:p w14:paraId="36A8C1B4" w14:textId="0E32FB27"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031BEA04" w14:textId="77777777" w:rsidR="00CB1CBA" w:rsidRPr="00C867D8" w:rsidRDefault="00CB1CBA" w:rsidP="00CB1CBA">
            <w:pPr>
              <w:rPr>
                <w:rFonts w:cs="Arial"/>
                <w:b/>
                <w:sz w:val="16"/>
                <w:u w:val="single"/>
              </w:rPr>
            </w:pPr>
          </w:p>
          <w:p w14:paraId="60ED43D6"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9506547" w14:textId="77777777" w:rsidR="00CB1CBA" w:rsidRPr="00C867D8" w:rsidRDefault="00CB1CBA" w:rsidP="00CB1CBA">
            <w:pPr>
              <w:rPr>
                <w:rFonts w:cs="Arial"/>
                <w:sz w:val="16"/>
              </w:rPr>
            </w:pPr>
            <w:r w:rsidRPr="00C867D8">
              <w:rPr>
                <w:rFonts w:cs="Arial"/>
                <w:sz w:val="16"/>
              </w:rPr>
              <w:t>Specifies the value of the X coordinate (measured in the projection frame) of a Vertical, Orthographic or Orthorectified projection at the bottom of the image.</w:t>
            </w:r>
          </w:p>
        </w:tc>
        <w:tc>
          <w:tcPr>
            <w:tcW w:w="4013" w:type="dxa"/>
            <w:tcBorders>
              <w:left w:val="single" w:sz="6" w:space="0" w:color="auto"/>
              <w:bottom w:val="single" w:sz="6" w:space="0" w:color="auto"/>
              <w:right w:val="single" w:sz="6" w:space="0" w:color="auto"/>
            </w:tcBorders>
            <w:shd w:val="clear" w:color="auto" w:fill="auto"/>
          </w:tcPr>
          <w:p w14:paraId="6C4A1AEC"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71F7D089" w14:textId="77777777" w:rsidR="00CB1CBA" w:rsidRPr="00C867D8" w:rsidRDefault="00CB1CBA" w:rsidP="00CB1CBA">
            <w:pPr>
              <w:rPr>
                <w:rFonts w:cs="Arial"/>
                <w:color w:val="000000"/>
                <w:sz w:val="16"/>
              </w:rPr>
            </w:pPr>
            <w:r w:rsidRPr="00C867D8">
              <w:rPr>
                <w:rFonts w:cs="Arial"/>
                <w:color w:val="000000"/>
                <w:sz w:val="16"/>
              </w:rPr>
              <w:t>n/a</w:t>
            </w:r>
          </w:p>
          <w:p w14:paraId="4B07FAE6" w14:textId="77777777" w:rsidR="00CB1CBA" w:rsidRPr="00C867D8" w:rsidRDefault="00CB1CBA" w:rsidP="00CB1CBA">
            <w:pPr>
              <w:rPr>
                <w:rFonts w:cs="Arial"/>
                <w:sz w:val="16"/>
              </w:rPr>
            </w:pPr>
          </w:p>
          <w:p w14:paraId="0C312F63"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55F396AC" w14:textId="77777777" w:rsidR="00CB1CBA" w:rsidRPr="00C867D8" w:rsidRDefault="00CB1CBA" w:rsidP="00CB1CBA">
            <w:pPr>
              <w:rPr>
                <w:rFonts w:cs="Arial"/>
                <w:color w:val="000000"/>
                <w:sz w:val="16"/>
              </w:rPr>
            </w:pPr>
            <w:r w:rsidRPr="00C867D8">
              <w:rPr>
                <w:rFonts w:cs="Arial"/>
                <w:color w:val="000000"/>
                <w:sz w:val="16"/>
              </w:rPr>
              <w:t>float</w:t>
            </w:r>
          </w:p>
          <w:p w14:paraId="7CE816AD" w14:textId="77777777" w:rsidR="00CB1CBA" w:rsidRPr="00C867D8" w:rsidRDefault="00CB1CBA" w:rsidP="00CB1CBA">
            <w:pPr>
              <w:rPr>
                <w:rFonts w:cs="Arial"/>
                <w:b/>
                <w:color w:val="000000"/>
                <w:sz w:val="16"/>
                <w:u w:val="single"/>
              </w:rPr>
            </w:pPr>
          </w:p>
          <w:p w14:paraId="6EBAF503"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15567232" w14:textId="77777777" w:rsidR="00CB1CBA" w:rsidRPr="00C867D8" w:rsidRDefault="00CB1CBA" w:rsidP="00CB1CBA">
            <w:pPr>
              <w:rPr>
                <w:rFonts w:cs="Arial"/>
                <w:color w:val="000000"/>
                <w:sz w:val="16"/>
              </w:rPr>
            </w:pPr>
            <w:r w:rsidRPr="00C867D8">
              <w:rPr>
                <w:rFonts w:cs="Arial"/>
                <w:color w:val="000000"/>
                <w:sz w:val="16"/>
              </w:rPr>
              <w:t>meters (&lt;m&gt; unit tag required)</w:t>
            </w:r>
          </w:p>
          <w:p w14:paraId="3067B69E" w14:textId="77777777" w:rsidR="00CB1CBA" w:rsidRPr="00C867D8" w:rsidRDefault="00CB1CBA" w:rsidP="00CB1CBA">
            <w:pPr>
              <w:rPr>
                <w:rFonts w:cs="Arial"/>
                <w:color w:val="000000"/>
                <w:sz w:val="16"/>
              </w:rPr>
            </w:pPr>
          </w:p>
          <w:p w14:paraId="15D585B2" w14:textId="77777777" w:rsidR="00CB1CBA" w:rsidRPr="00C867D8" w:rsidRDefault="00CB1CBA" w:rsidP="00CB1CBA">
            <w:pPr>
              <w:rPr>
                <w:rFonts w:cs="Arial"/>
                <w:sz w:val="16"/>
                <w:u w:val="single"/>
              </w:rPr>
            </w:pPr>
            <w:r w:rsidRPr="00C867D8">
              <w:rPr>
                <w:rFonts w:cs="Arial"/>
                <w:b/>
                <w:sz w:val="16"/>
                <w:u w:val="single"/>
              </w:rPr>
              <w:t>Location</w:t>
            </w:r>
          </w:p>
          <w:p w14:paraId="066D333A" w14:textId="77777777" w:rsidR="00CB1CBA" w:rsidRDefault="00CB1CBA" w:rsidP="00CB1CBA">
            <w:pPr>
              <w:rPr>
                <w:rFonts w:cs="Arial"/>
                <w:sz w:val="16"/>
              </w:rPr>
            </w:pPr>
            <w:r w:rsidRPr="00C867D8">
              <w:rPr>
                <w:rFonts w:cs="Arial"/>
                <w:sz w:val="16"/>
              </w:rPr>
              <w:t>SURFACE_PROJECTION_PARMS (Group)</w:t>
            </w:r>
          </w:p>
          <w:p w14:paraId="2652EE78" w14:textId="77777777" w:rsidR="00CB1CBA" w:rsidRDefault="00CB1CBA" w:rsidP="00CB1CBA">
            <w:pPr>
              <w:rPr>
                <w:rFonts w:cs="Arial"/>
                <w:sz w:val="16"/>
              </w:rPr>
            </w:pPr>
          </w:p>
          <w:p w14:paraId="5693467D" w14:textId="77777777" w:rsidR="00CB1CBA" w:rsidRPr="00A72C67" w:rsidRDefault="00CB1CBA" w:rsidP="00CB1CBA">
            <w:pPr>
              <w:rPr>
                <w:rFonts w:cs="Arial"/>
                <w:b/>
                <w:sz w:val="16"/>
                <w:u w:val="single"/>
              </w:rPr>
            </w:pPr>
            <w:r w:rsidRPr="00A72C67">
              <w:rPr>
                <w:rFonts w:cs="Arial"/>
                <w:b/>
                <w:sz w:val="16"/>
                <w:u w:val="single"/>
              </w:rPr>
              <w:t>X-path</w:t>
            </w:r>
          </w:p>
          <w:p w14:paraId="6B03FB87" w14:textId="3FFC9C10" w:rsidR="00CB1CBA" w:rsidRPr="00A72C67" w:rsidRDefault="00CB1CBA" w:rsidP="00CB1CBA">
            <w:pPr>
              <w:rPr>
                <w:rFonts w:cs="Arial"/>
                <w:color w:val="FF0000"/>
                <w:sz w:val="16"/>
              </w:rPr>
            </w:pPr>
            <w:r w:rsidRPr="00EB02A4">
              <w:rPr>
                <w:rFonts w:cs="Arial"/>
                <w:color w:val="FF0000"/>
                <w:sz w:val="16"/>
              </w:rPr>
              <w:t>TBD</w:t>
            </w:r>
          </w:p>
          <w:p w14:paraId="12D56D3F" w14:textId="77777777" w:rsidR="00CB1CBA" w:rsidRDefault="00CB1CBA" w:rsidP="00CB1CBA">
            <w:pPr>
              <w:rPr>
                <w:rFonts w:cs="Arial"/>
                <w:sz w:val="16"/>
              </w:rPr>
            </w:pPr>
          </w:p>
          <w:p w14:paraId="20CCBF76" w14:textId="77777777" w:rsidR="00CB1CBA" w:rsidRPr="00A72C67" w:rsidRDefault="00CB1CBA" w:rsidP="00CB1CBA">
            <w:pPr>
              <w:rPr>
                <w:rFonts w:cs="Arial"/>
                <w:b/>
                <w:sz w:val="16"/>
                <w:u w:val="single"/>
              </w:rPr>
            </w:pPr>
            <w:r w:rsidRPr="00A72C67">
              <w:rPr>
                <w:rFonts w:cs="Arial"/>
                <w:b/>
                <w:sz w:val="16"/>
                <w:u w:val="single"/>
              </w:rPr>
              <w:t>Reference</w:t>
            </w:r>
          </w:p>
          <w:p w14:paraId="69D9E6D5" w14:textId="51D18B41" w:rsidR="00CB1CBA" w:rsidRDefault="00CB1CBA" w:rsidP="00CB1CBA">
            <w:pPr>
              <w:rPr>
                <w:rFonts w:cs="Arial"/>
                <w:color w:val="FF0000"/>
                <w:sz w:val="16"/>
              </w:rPr>
            </w:pPr>
            <w:r w:rsidRPr="00EB02A4">
              <w:rPr>
                <w:rFonts w:cs="Arial"/>
                <w:color w:val="FF0000"/>
                <w:sz w:val="16"/>
              </w:rPr>
              <w:t>TBD</w:t>
            </w:r>
          </w:p>
          <w:p w14:paraId="3B76BD47"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5482ECC" w14:textId="77777777" w:rsidR="00CB1CBA" w:rsidRPr="00C867D8" w:rsidRDefault="00CB1CBA" w:rsidP="00CB1CBA">
            <w:pPr>
              <w:spacing w:before="20"/>
              <w:rPr>
                <w:rFonts w:cs="Arial"/>
                <w:b/>
                <w:sz w:val="16"/>
                <w:u w:val="single"/>
              </w:rPr>
            </w:pPr>
            <w:r w:rsidRPr="00C867D8">
              <w:rPr>
                <w:rFonts w:cs="Arial"/>
                <w:b/>
                <w:sz w:val="16"/>
                <w:u w:val="single"/>
              </w:rPr>
              <w:t>Mode</w:t>
            </w:r>
          </w:p>
          <w:p w14:paraId="4D38386D" w14:textId="77777777" w:rsidR="00CB1CBA" w:rsidRPr="00C867D8" w:rsidRDefault="00CB1CBA" w:rsidP="00CB1CBA">
            <w:pPr>
              <w:rPr>
                <w:rFonts w:cs="Arial"/>
                <w:sz w:val="16"/>
              </w:rPr>
            </w:pPr>
            <w:r w:rsidRPr="00C867D8">
              <w:rPr>
                <w:rFonts w:cs="Arial"/>
                <w:sz w:val="16"/>
              </w:rPr>
              <w:t xml:space="preserve">RDR-generating software </w:t>
            </w:r>
          </w:p>
          <w:p w14:paraId="00D99228" w14:textId="77777777" w:rsidR="00CB1CBA" w:rsidRPr="00C867D8" w:rsidRDefault="00CB1CBA" w:rsidP="00CB1CBA">
            <w:pPr>
              <w:rPr>
                <w:rFonts w:cs="Arial"/>
                <w:sz w:val="16"/>
              </w:rPr>
            </w:pPr>
          </w:p>
          <w:p w14:paraId="35C8B2DE"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6F82BA2D" w14:textId="77777777" w:rsidR="00CB1CBA" w:rsidRPr="00C867D8" w:rsidRDefault="00CB1CBA" w:rsidP="00CB1CBA">
            <w:pPr>
              <w:rPr>
                <w:rFonts w:cs="Arial"/>
                <w:sz w:val="16"/>
              </w:rPr>
            </w:pPr>
            <w:r w:rsidRPr="00C867D8">
              <w:rPr>
                <w:rFonts w:cs="Arial"/>
                <w:sz w:val="16"/>
              </w:rPr>
              <w:t>n/a</w:t>
            </w:r>
          </w:p>
          <w:p w14:paraId="052D3940" w14:textId="77777777" w:rsidR="00CB1CBA" w:rsidRPr="00C867D8" w:rsidRDefault="00CB1CBA" w:rsidP="00CB1CBA">
            <w:pPr>
              <w:rPr>
                <w:rFonts w:cs="Arial"/>
                <w:sz w:val="16"/>
              </w:rPr>
            </w:pPr>
          </w:p>
          <w:p w14:paraId="32FA0B1E" w14:textId="77777777" w:rsidR="00CB1CBA" w:rsidRPr="00C867D8" w:rsidRDefault="00CB1CBA" w:rsidP="00CB1CBA">
            <w:pPr>
              <w:rPr>
                <w:rFonts w:cs="Arial"/>
                <w:sz w:val="16"/>
              </w:rPr>
            </w:pPr>
            <w:r w:rsidRPr="00C867D8">
              <w:rPr>
                <w:rFonts w:cs="Arial"/>
                <w:b/>
                <w:sz w:val="16"/>
                <w:u w:val="single"/>
              </w:rPr>
              <w:t>Type</w:t>
            </w:r>
          </w:p>
          <w:p w14:paraId="3D894096" w14:textId="77777777" w:rsidR="00CB1CBA" w:rsidRPr="00C867D8" w:rsidRDefault="00CB1CBA" w:rsidP="00CB1CBA">
            <w:pPr>
              <w:rPr>
                <w:rFonts w:cs="Arial"/>
                <w:sz w:val="16"/>
              </w:rPr>
            </w:pPr>
            <w:r w:rsidRPr="00C867D8">
              <w:rPr>
                <w:rFonts w:cs="Arial"/>
                <w:sz w:val="16"/>
              </w:rPr>
              <w:t>n/a</w:t>
            </w:r>
          </w:p>
        </w:tc>
      </w:tr>
      <w:tr w:rsidR="00CB1CBA" w:rsidRPr="00C867D8" w14:paraId="52DF43D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876290E"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811CBA4" w14:textId="77777777" w:rsidR="00CB1CBA" w:rsidRPr="00C867D8" w:rsidRDefault="00CB1CBA" w:rsidP="00CB1CBA">
            <w:pPr>
              <w:rPr>
                <w:rFonts w:cs="Arial"/>
                <w:sz w:val="16"/>
              </w:rPr>
            </w:pPr>
            <w:r w:rsidRPr="00C867D8">
              <w:rPr>
                <w:rFonts w:cs="Arial"/>
                <w:sz w:val="16"/>
              </w:rPr>
              <w:t>Y_AXIS_MAXIMUM</w:t>
            </w:r>
          </w:p>
          <w:p w14:paraId="2DBE05FB" w14:textId="77777777" w:rsidR="00CB1CBA" w:rsidRPr="00C867D8" w:rsidRDefault="00CB1CBA" w:rsidP="00CB1CBA">
            <w:pPr>
              <w:rPr>
                <w:rFonts w:cs="Arial"/>
                <w:sz w:val="16"/>
              </w:rPr>
            </w:pPr>
          </w:p>
          <w:p w14:paraId="6DF838E2" w14:textId="0E57932C" w:rsidR="00CB1CBA" w:rsidRPr="00C867D8" w:rsidRDefault="00CB1CBA" w:rsidP="00CB1CBA">
            <w:pPr>
              <w:rPr>
                <w:rFonts w:cs="Arial"/>
                <w:sz w:val="16"/>
              </w:rPr>
            </w:pPr>
            <w:r>
              <w:rPr>
                <w:rFonts w:cs="Arial"/>
                <w:b/>
                <w:sz w:val="16"/>
                <w:u w:val="single"/>
              </w:rPr>
              <w:t>Archive Attribute</w:t>
            </w:r>
          </w:p>
          <w:p w14:paraId="66AB39F9" w14:textId="75F00EA2"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51DBF9AC" w14:textId="77777777" w:rsidR="00CB1CBA" w:rsidRPr="00C867D8" w:rsidRDefault="00CB1CBA" w:rsidP="00CB1CBA">
            <w:pPr>
              <w:rPr>
                <w:rFonts w:cs="Arial"/>
                <w:b/>
                <w:sz w:val="16"/>
                <w:u w:val="single"/>
              </w:rPr>
            </w:pPr>
          </w:p>
          <w:p w14:paraId="7F060AC1"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5D79510" w14:textId="77777777" w:rsidR="00CB1CBA" w:rsidRPr="00C867D8" w:rsidRDefault="00CB1CBA" w:rsidP="00CB1CBA">
            <w:pPr>
              <w:rPr>
                <w:rFonts w:cs="Arial"/>
                <w:sz w:val="16"/>
              </w:rPr>
            </w:pPr>
            <w:r w:rsidRPr="00C867D8">
              <w:rPr>
                <w:rFonts w:cs="Arial"/>
                <w:sz w:val="16"/>
              </w:rPr>
              <w:t>Specifies the value of the Y coordinate (measured in the projection frame) of a Vertical, Orthographic or Orthorectified projection at the right edge of the image.</w:t>
            </w:r>
          </w:p>
        </w:tc>
        <w:tc>
          <w:tcPr>
            <w:tcW w:w="4013" w:type="dxa"/>
            <w:tcBorders>
              <w:left w:val="single" w:sz="6" w:space="0" w:color="auto"/>
              <w:bottom w:val="single" w:sz="6" w:space="0" w:color="auto"/>
              <w:right w:val="single" w:sz="6" w:space="0" w:color="auto"/>
            </w:tcBorders>
            <w:shd w:val="clear" w:color="auto" w:fill="auto"/>
          </w:tcPr>
          <w:p w14:paraId="5A7E3F88"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38583181" w14:textId="77777777" w:rsidR="00CB1CBA" w:rsidRPr="00C867D8" w:rsidRDefault="00CB1CBA" w:rsidP="00CB1CBA">
            <w:pPr>
              <w:rPr>
                <w:rFonts w:cs="Arial"/>
                <w:color w:val="000000"/>
                <w:sz w:val="16"/>
              </w:rPr>
            </w:pPr>
            <w:r w:rsidRPr="00C867D8">
              <w:rPr>
                <w:rFonts w:cs="Arial"/>
                <w:color w:val="000000"/>
                <w:sz w:val="16"/>
              </w:rPr>
              <w:t>n/a</w:t>
            </w:r>
          </w:p>
          <w:p w14:paraId="2A6FE753" w14:textId="77777777" w:rsidR="00CB1CBA" w:rsidRPr="00C867D8" w:rsidRDefault="00CB1CBA" w:rsidP="00CB1CBA">
            <w:pPr>
              <w:rPr>
                <w:rFonts w:cs="Arial"/>
                <w:sz w:val="16"/>
              </w:rPr>
            </w:pPr>
          </w:p>
          <w:p w14:paraId="220A1D3E"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79108EF0" w14:textId="77777777" w:rsidR="00CB1CBA" w:rsidRPr="00C867D8" w:rsidRDefault="00CB1CBA" w:rsidP="00CB1CBA">
            <w:pPr>
              <w:rPr>
                <w:rFonts w:cs="Arial"/>
                <w:color w:val="000000"/>
                <w:sz w:val="16"/>
              </w:rPr>
            </w:pPr>
            <w:r w:rsidRPr="00C867D8">
              <w:rPr>
                <w:rFonts w:cs="Arial"/>
                <w:color w:val="000000"/>
                <w:sz w:val="16"/>
              </w:rPr>
              <w:t>float</w:t>
            </w:r>
          </w:p>
          <w:p w14:paraId="0B488EF8" w14:textId="77777777" w:rsidR="00CB1CBA" w:rsidRPr="00C867D8" w:rsidRDefault="00CB1CBA" w:rsidP="00CB1CBA">
            <w:pPr>
              <w:rPr>
                <w:rFonts w:cs="Arial"/>
                <w:b/>
                <w:color w:val="000000"/>
                <w:sz w:val="16"/>
                <w:u w:val="single"/>
              </w:rPr>
            </w:pPr>
          </w:p>
          <w:p w14:paraId="79A16448"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3F911418" w14:textId="77777777" w:rsidR="00CB1CBA" w:rsidRPr="00C867D8" w:rsidRDefault="00CB1CBA" w:rsidP="00CB1CBA">
            <w:pPr>
              <w:rPr>
                <w:rFonts w:cs="Arial"/>
                <w:color w:val="000000"/>
                <w:sz w:val="16"/>
              </w:rPr>
            </w:pPr>
            <w:r w:rsidRPr="00C867D8">
              <w:rPr>
                <w:rFonts w:cs="Arial"/>
                <w:color w:val="000000"/>
                <w:sz w:val="16"/>
              </w:rPr>
              <w:t>meters (&lt;m&gt; unit tag required)</w:t>
            </w:r>
          </w:p>
          <w:p w14:paraId="3BBCB2F6" w14:textId="77777777" w:rsidR="00CB1CBA" w:rsidRPr="00C867D8" w:rsidRDefault="00CB1CBA" w:rsidP="00CB1CBA">
            <w:pPr>
              <w:rPr>
                <w:rFonts w:cs="Arial"/>
                <w:color w:val="000000"/>
                <w:sz w:val="16"/>
              </w:rPr>
            </w:pPr>
          </w:p>
          <w:p w14:paraId="512A63D4" w14:textId="77777777" w:rsidR="00CB1CBA" w:rsidRPr="00C867D8" w:rsidRDefault="00CB1CBA" w:rsidP="00CB1CBA">
            <w:pPr>
              <w:rPr>
                <w:rFonts w:cs="Arial"/>
                <w:sz w:val="16"/>
                <w:u w:val="single"/>
              </w:rPr>
            </w:pPr>
            <w:r w:rsidRPr="00C867D8">
              <w:rPr>
                <w:rFonts w:cs="Arial"/>
                <w:b/>
                <w:sz w:val="16"/>
                <w:u w:val="single"/>
              </w:rPr>
              <w:t>Location</w:t>
            </w:r>
          </w:p>
          <w:p w14:paraId="677978D4" w14:textId="77777777" w:rsidR="00CB1CBA" w:rsidRDefault="00CB1CBA" w:rsidP="00CB1CBA">
            <w:pPr>
              <w:rPr>
                <w:rFonts w:cs="Arial"/>
                <w:sz w:val="16"/>
              </w:rPr>
            </w:pPr>
            <w:r w:rsidRPr="00C867D8">
              <w:rPr>
                <w:rFonts w:cs="Arial"/>
                <w:sz w:val="16"/>
              </w:rPr>
              <w:t>SURFACE_PROJECTION_PARMS (Group)</w:t>
            </w:r>
          </w:p>
          <w:p w14:paraId="3A1D5C18" w14:textId="77777777" w:rsidR="00CB1CBA" w:rsidRDefault="00CB1CBA" w:rsidP="00CB1CBA">
            <w:pPr>
              <w:rPr>
                <w:rFonts w:cs="Arial"/>
                <w:sz w:val="16"/>
              </w:rPr>
            </w:pPr>
          </w:p>
          <w:p w14:paraId="1362E0F5" w14:textId="77777777" w:rsidR="00CB1CBA" w:rsidRPr="00A72C67" w:rsidRDefault="00CB1CBA" w:rsidP="00CB1CBA">
            <w:pPr>
              <w:rPr>
                <w:rFonts w:cs="Arial"/>
                <w:b/>
                <w:sz w:val="16"/>
                <w:u w:val="single"/>
              </w:rPr>
            </w:pPr>
            <w:r w:rsidRPr="00A72C67">
              <w:rPr>
                <w:rFonts w:cs="Arial"/>
                <w:b/>
                <w:sz w:val="16"/>
                <w:u w:val="single"/>
              </w:rPr>
              <w:t>X-path</w:t>
            </w:r>
          </w:p>
          <w:p w14:paraId="535CE17B" w14:textId="44A742D6" w:rsidR="00CB1CBA" w:rsidRPr="00A72C67" w:rsidRDefault="00CB1CBA" w:rsidP="00CB1CBA">
            <w:pPr>
              <w:rPr>
                <w:rFonts w:cs="Arial"/>
                <w:color w:val="FF0000"/>
                <w:sz w:val="16"/>
              </w:rPr>
            </w:pPr>
            <w:r w:rsidRPr="00EB02A4">
              <w:rPr>
                <w:rFonts w:cs="Arial"/>
                <w:color w:val="FF0000"/>
                <w:sz w:val="16"/>
              </w:rPr>
              <w:t>TBD</w:t>
            </w:r>
          </w:p>
          <w:p w14:paraId="2D431AA7" w14:textId="77777777" w:rsidR="00CB1CBA" w:rsidRDefault="00CB1CBA" w:rsidP="00CB1CBA">
            <w:pPr>
              <w:rPr>
                <w:rFonts w:cs="Arial"/>
                <w:sz w:val="16"/>
              </w:rPr>
            </w:pPr>
          </w:p>
          <w:p w14:paraId="026252E3" w14:textId="77777777" w:rsidR="00CB1CBA" w:rsidRPr="00A72C67" w:rsidRDefault="00CB1CBA" w:rsidP="00CB1CBA">
            <w:pPr>
              <w:rPr>
                <w:rFonts w:cs="Arial"/>
                <w:b/>
                <w:sz w:val="16"/>
                <w:u w:val="single"/>
              </w:rPr>
            </w:pPr>
            <w:r w:rsidRPr="00A72C67">
              <w:rPr>
                <w:rFonts w:cs="Arial"/>
                <w:b/>
                <w:sz w:val="16"/>
                <w:u w:val="single"/>
              </w:rPr>
              <w:t>Reference</w:t>
            </w:r>
          </w:p>
          <w:p w14:paraId="11127641" w14:textId="44440F3E" w:rsidR="00CB1CBA" w:rsidRDefault="00CB1CBA" w:rsidP="00CB1CBA">
            <w:pPr>
              <w:rPr>
                <w:rFonts w:cs="Arial"/>
                <w:color w:val="FF0000"/>
                <w:sz w:val="16"/>
              </w:rPr>
            </w:pPr>
            <w:r w:rsidRPr="00EB02A4">
              <w:rPr>
                <w:rFonts w:cs="Arial"/>
                <w:color w:val="FF0000"/>
                <w:sz w:val="16"/>
              </w:rPr>
              <w:t>TBD</w:t>
            </w:r>
          </w:p>
          <w:p w14:paraId="62449B66"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D0A7AA8" w14:textId="77777777" w:rsidR="00CB1CBA" w:rsidRPr="00C867D8" w:rsidRDefault="00CB1CBA" w:rsidP="00CB1CBA">
            <w:pPr>
              <w:spacing w:before="20"/>
              <w:rPr>
                <w:rFonts w:cs="Arial"/>
                <w:b/>
                <w:sz w:val="16"/>
                <w:u w:val="single"/>
              </w:rPr>
            </w:pPr>
            <w:r w:rsidRPr="00C867D8">
              <w:rPr>
                <w:rFonts w:cs="Arial"/>
                <w:b/>
                <w:sz w:val="16"/>
                <w:u w:val="single"/>
              </w:rPr>
              <w:t>Mode</w:t>
            </w:r>
          </w:p>
          <w:p w14:paraId="161080BC" w14:textId="77777777" w:rsidR="00CB1CBA" w:rsidRPr="00C867D8" w:rsidRDefault="00CB1CBA" w:rsidP="00CB1CBA">
            <w:pPr>
              <w:rPr>
                <w:rFonts w:cs="Arial"/>
                <w:sz w:val="16"/>
              </w:rPr>
            </w:pPr>
            <w:r w:rsidRPr="00C867D8">
              <w:rPr>
                <w:rFonts w:cs="Arial"/>
                <w:sz w:val="16"/>
              </w:rPr>
              <w:t xml:space="preserve">RDR-generating software </w:t>
            </w:r>
          </w:p>
          <w:p w14:paraId="12276FF6" w14:textId="77777777" w:rsidR="00CB1CBA" w:rsidRPr="00C867D8" w:rsidRDefault="00CB1CBA" w:rsidP="00CB1CBA">
            <w:pPr>
              <w:rPr>
                <w:rFonts w:cs="Arial"/>
                <w:sz w:val="16"/>
              </w:rPr>
            </w:pPr>
          </w:p>
          <w:p w14:paraId="0DFEE4AC"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069745B9" w14:textId="77777777" w:rsidR="00CB1CBA" w:rsidRPr="00C867D8" w:rsidRDefault="00CB1CBA" w:rsidP="00CB1CBA">
            <w:pPr>
              <w:rPr>
                <w:rFonts w:cs="Arial"/>
                <w:sz w:val="16"/>
              </w:rPr>
            </w:pPr>
            <w:r w:rsidRPr="00C867D8">
              <w:rPr>
                <w:rFonts w:cs="Arial"/>
                <w:sz w:val="16"/>
              </w:rPr>
              <w:t>n/a</w:t>
            </w:r>
          </w:p>
          <w:p w14:paraId="745A7643" w14:textId="77777777" w:rsidR="00CB1CBA" w:rsidRPr="00C867D8" w:rsidRDefault="00CB1CBA" w:rsidP="00CB1CBA">
            <w:pPr>
              <w:rPr>
                <w:rFonts w:cs="Arial"/>
                <w:sz w:val="16"/>
              </w:rPr>
            </w:pPr>
          </w:p>
          <w:p w14:paraId="4D77E10D" w14:textId="77777777" w:rsidR="00CB1CBA" w:rsidRPr="00C867D8" w:rsidRDefault="00CB1CBA" w:rsidP="00CB1CBA">
            <w:pPr>
              <w:rPr>
                <w:rFonts w:cs="Arial"/>
                <w:sz w:val="16"/>
              </w:rPr>
            </w:pPr>
            <w:r w:rsidRPr="00C867D8">
              <w:rPr>
                <w:rFonts w:cs="Arial"/>
                <w:b/>
                <w:sz w:val="16"/>
                <w:u w:val="single"/>
              </w:rPr>
              <w:t>Type</w:t>
            </w:r>
          </w:p>
          <w:p w14:paraId="0B017B2E" w14:textId="77777777" w:rsidR="00CB1CBA" w:rsidRPr="00C867D8" w:rsidRDefault="00CB1CBA" w:rsidP="00CB1CBA">
            <w:pPr>
              <w:rPr>
                <w:rFonts w:cs="Arial"/>
                <w:sz w:val="16"/>
              </w:rPr>
            </w:pPr>
            <w:r w:rsidRPr="00C867D8">
              <w:rPr>
                <w:rFonts w:cs="Arial"/>
                <w:sz w:val="16"/>
              </w:rPr>
              <w:t>n/a</w:t>
            </w:r>
          </w:p>
        </w:tc>
      </w:tr>
      <w:tr w:rsidR="00CB1CBA" w:rsidRPr="00C867D8" w14:paraId="1DEF93C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A3973ED"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921447B" w14:textId="77777777" w:rsidR="00CB1CBA" w:rsidRPr="00C867D8" w:rsidRDefault="00CB1CBA" w:rsidP="00CB1CBA">
            <w:pPr>
              <w:rPr>
                <w:rFonts w:cs="Arial"/>
                <w:sz w:val="16"/>
              </w:rPr>
            </w:pPr>
            <w:r w:rsidRPr="00C867D8">
              <w:rPr>
                <w:rFonts w:cs="Arial"/>
                <w:sz w:val="16"/>
              </w:rPr>
              <w:t>Y_AXIS_MINIMUM</w:t>
            </w:r>
          </w:p>
          <w:p w14:paraId="3C4D066A" w14:textId="77777777" w:rsidR="00CB1CBA" w:rsidRPr="00C867D8" w:rsidRDefault="00CB1CBA" w:rsidP="00CB1CBA">
            <w:pPr>
              <w:rPr>
                <w:rFonts w:cs="Arial"/>
                <w:sz w:val="16"/>
              </w:rPr>
            </w:pPr>
          </w:p>
          <w:p w14:paraId="71FBE147" w14:textId="64D712AF" w:rsidR="00CB1CBA" w:rsidRPr="00C867D8" w:rsidRDefault="00CB1CBA" w:rsidP="00CB1CBA">
            <w:pPr>
              <w:rPr>
                <w:rFonts w:cs="Arial"/>
                <w:sz w:val="16"/>
              </w:rPr>
            </w:pPr>
            <w:r>
              <w:rPr>
                <w:rFonts w:cs="Arial"/>
                <w:b/>
                <w:sz w:val="16"/>
                <w:u w:val="single"/>
              </w:rPr>
              <w:t>Archive Attribute</w:t>
            </w:r>
          </w:p>
          <w:p w14:paraId="66FE59A6" w14:textId="46ACE930"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46C2350F" w14:textId="77777777" w:rsidR="00CB1CBA" w:rsidRPr="00C867D8" w:rsidRDefault="00CB1CBA" w:rsidP="00CB1CBA">
            <w:pPr>
              <w:rPr>
                <w:rFonts w:cs="Arial"/>
                <w:b/>
                <w:sz w:val="16"/>
                <w:u w:val="single"/>
              </w:rPr>
            </w:pPr>
          </w:p>
          <w:p w14:paraId="237A4EAD"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6290E9A" w14:textId="77777777" w:rsidR="00CB1CBA" w:rsidRPr="00C867D8" w:rsidRDefault="00CB1CBA" w:rsidP="00CB1CBA">
            <w:pPr>
              <w:rPr>
                <w:rFonts w:cs="Arial"/>
                <w:sz w:val="16"/>
              </w:rPr>
            </w:pPr>
            <w:r w:rsidRPr="00C867D8">
              <w:rPr>
                <w:rFonts w:cs="Arial"/>
                <w:sz w:val="16"/>
              </w:rPr>
              <w:t>Specifies the value of the Y coordinate (measured in the projection frame) of a Vertical, Orthographic or Orthorectified projection at the left edge of the image.</w:t>
            </w:r>
          </w:p>
        </w:tc>
        <w:tc>
          <w:tcPr>
            <w:tcW w:w="4013" w:type="dxa"/>
            <w:tcBorders>
              <w:left w:val="single" w:sz="6" w:space="0" w:color="auto"/>
              <w:bottom w:val="single" w:sz="6" w:space="0" w:color="auto"/>
              <w:right w:val="single" w:sz="6" w:space="0" w:color="auto"/>
            </w:tcBorders>
            <w:shd w:val="clear" w:color="auto" w:fill="auto"/>
          </w:tcPr>
          <w:p w14:paraId="1021F5ED"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01E43F9F" w14:textId="77777777" w:rsidR="00CB1CBA" w:rsidRPr="00C867D8" w:rsidRDefault="00CB1CBA" w:rsidP="00CB1CBA">
            <w:pPr>
              <w:rPr>
                <w:rFonts w:cs="Arial"/>
                <w:color w:val="000000"/>
                <w:sz w:val="16"/>
              </w:rPr>
            </w:pPr>
            <w:r w:rsidRPr="00C867D8">
              <w:rPr>
                <w:rFonts w:cs="Arial"/>
                <w:color w:val="000000"/>
                <w:sz w:val="16"/>
              </w:rPr>
              <w:t>n/a</w:t>
            </w:r>
          </w:p>
          <w:p w14:paraId="2C6964EB" w14:textId="77777777" w:rsidR="00CB1CBA" w:rsidRPr="00C867D8" w:rsidRDefault="00CB1CBA" w:rsidP="00CB1CBA">
            <w:pPr>
              <w:rPr>
                <w:rFonts w:cs="Arial"/>
                <w:sz w:val="16"/>
              </w:rPr>
            </w:pPr>
          </w:p>
          <w:p w14:paraId="62516104"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6703B888" w14:textId="77777777" w:rsidR="00CB1CBA" w:rsidRPr="00C867D8" w:rsidRDefault="00CB1CBA" w:rsidP="00CB1CBA">
            <w:pPr>
              <w:rPr>
                <w:rFonts w:cs="Arial"/>
                <w:color w:val="000000"/>
                <w:sz w:val="16"/>
              </w:rPr>
            </w:pPr>
            <w:r w:rsidRPr="00C867D8">
              <w:rPr>
                <w:rFonts w:cs="Arial"/>
                <w:color w:val="000000"/>
                <w:sz w:val="16"/>
              </w:rPr>
              <w:t>float</w:t>
            </w:r>
          </w:p>
          <w:p w14:paraId="14CB30B2" w14:textId="77777777" w:rsidR="00CB1CBA" w:rsidRPr="00C867D8" w:rsidRDefault="00CB1CBA" w:rsidP="00CB1CBA">
            <w:pPr>
              <w:rPr>
                <w:rFonts w:cs="Arial"/>
                <w:b/>
                <w:color w:val="000000"/>
                <w:sz w:val="16"/>
                <w:u w:val="single"/>
              </w:rPr>
            </w:pPr>
          </w:p>
          <w:p w14:paraId="5217D6BC"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795BB5E" w14:textId="77777777" w:rsidR="00CB1CBA" w:rsidRPr="00C867D8" w:rsidRDefault="00CB1CBA" w:rsidP="00CB1CBA">
            <w:pPr>
              <w:rPr>
                <w:rFonts w:cs="Arial"/>
                <w:color w:val="000000"/>
                <w:sz w:val="16"/>
              </w:rPr>
            </w:pPr>
            <w:r w:rsidRPr="00C867D8">
              <w:rPr>
                <w:rFonts w:cs="Arial"/>
                <w:color w:val="000000"/>
                <w:sz w:val="16"/>
              </w:rPr>
              <w:t>meters (&lt;m&gt; unit tag required)</w:t>
            </w:r>
          </w:p>
          <w:p w14:paraId="4641F385" w14:textId="77777777" w:rsidR="00CB1CBA" w:rsidRPr="00C867D8" w:rsidRDefault="00CB1CBA" w:rsidP="00CB1CBA">
            <w:pPr>
              <w:rPr>
                <w:rFonts w:cs="Arial"/>
                <w:color w:val="000000"/>
                <w:sz w:val="16"/>
              </w:rPr>
            </w:pPr>
          </w:p>
          <w:p w14:paraId="6B27FE38" w14:textId="77777777" w:rsidR="00CB1CBA" w:rsidRPr="00C867D8" w:rsidRDefault="00CB1CBA" w:rsidP="00CB1CBA">
            <w:pPr>
              <w:rPr>
                <w:rFonts w:cs="Arial"/>
                <w:sz w:val="16"/>
                <w:u w:val="single"/>
              </w:rPr>
            </w:pPr>
            <w:r w:rsidRPr="00C867D8">
              <w:rPr>
                <w:rFonts w:cs="Arial"/>
                <w:b/>
                <w:sz w:val="16"/>
                <w:u w:val="single"/>
              </w:rPr>
              <w:t>Location</w:t>
            </w:r>
          </w:p>
          <w:p w14:paraId="0C4F6067" w14:textId="77777777" w:rsidR="00CB1CBA" w:rsidRDefault="00CB1CBA" w:rsidP="00CB1CBA">
            <w:pPr>
              <w:rPr>
                <w:rFonts w:cs="Arial"/>
                <w:sz w:val="16"/>
              </w:rPr>
            </w:pPr>
            <w:r w:rsidRPr="00C867D8">
              <w:rPr>
                <w:rFonts w:cs="Arial"/>
                <w:sz w:val="16"/>
              </w:rPr>
              <w:t>SURFACE_PROJECTION_PARMS (Group)</w:t>
            </w:r>
          </w:p>
          <w:p w14:paraId="5C321028" w14:textId="77777777" w:rsidR="00CB1CBA" w:rsidRDefault="00CB1CBA" w:rsidP="00CB1CBA">
            <w:pPr>
              <w:rPr>
                <w:rFonts w:cs="Arial"/>
                <w:sz w:val="16"/>
              </w:rPr>
            </w:pPr>
          </w:p>
          <w:p w14:paraId="07A2A5FA" w14:textId="77777777" w:rsidR="00CB1CBA" w:rsidRPr="00A72C67" w:rsidRDefault="00CB1CBA" w:rsidP="00CB1CBA">
            <w:pPr>
              <w:rPr>
                <w:rFonts w:cs="Arial"/>
                <w:b/>
                <w:sz w:val="16"/>
                <w:u w:val="single"/>
              </w:rPr>
            </w:pPr>
            <w:r w:rsidRPr="00A72C67">
              <w:rPr>
                <w:rFonts w:cs="Arial"/>
                <w:b/>
                <w:sz w:val="16"/>
                <w:u w:val="single"/>
              </w:rPr>
              <w:t>X-path</w:t>
            </w:r>
          </w:p>
          <w:p w14:paraId="05C61A53" w14:textId="67AF9DA1" w:rsidR="00CB1CBA" w:rsidRPr="00A72C67" w:rsidRDefault="00CB1CBA" w:rsidP="00CB1CBA">
            <w:pPr>
              <w:rPr>
                <w:rFonts w:cs="Arial"/>
                <w:color w:val="FF0000"/>
                <w:sz w:val="16"/>
              </w:rPr>
            </w:pPr>
            <w:r w:rsidRPr="00EB02A4">
              <w:rPr>
                <w:rFonts w:cs="Arial"/>
                <w:color w:val="FF0000"/>
                <w:sz w:val="16"/>
              </w:rPr>
              <w:t>TBD</w:t>
            </w:r>
          </w:p>
          <w:p w14:paraId="1BECA5F7" w14:textId="77777777" w:rsidR="00CB1CBA" w:rsidRDefault="00CB1CBA" w:rsidP="00CB1CBA">
            <w:pPr>
              <w:rPr>
                <w:rFonts w:cs="Arial"/>
                <w:sz w:val="16"/>
              </w:rPr>
            </w:pPr>
          </w:p>
          <w:p w14:paraId="60A7B6F7" w14:textId="77777777" w:rsidR="00CB1CBA" w:rsidRPr="00A72C67" w:rsidRDefault="00CB1CBA" w:rsidP="00CB1CBA">
            <w:pPr>
              <w:rPr>
                <w:rFonts w:cs="Arial"/>
                <w:b/>
                <w:sz w:val="16"/>
                <w:u w:val="single"/>
              </w:rPr>
            </w:pPr>
            <w:r w:rsidRPr="00A72C67">
              <w:rPr>
                <w:rFonts w:cs="Arial"/>
                <w:b/>
                <w:sz w:val="16"/>
                <w:u w:val="single"/>
              </w:rPr>
              <w:t>Reference</w:t>
            </w:r>
          </w:p>
          <w:p w14:paraId="1D231173" w14:textId="2B914F99" w:rsidR="00CB1CBA" w:rsidRDefault="00CB1CBA" w:rsidP="00CB1CBA">
            <w:pPr>
              <w:rPr>
                <w:rFonts w:cs="Arial"/>
                <w:color w:val="FF0000"/>
                <w:sz w:val="16"/>
              </w:rPr>
            </w:pPr>
            <w:r w:rsidRPr="00EB02A4">
              <w:rPr>
                <w:rFonts w:cs="Arial"/>
                <w:color w:val="FF0000"/>
                <w:sz w:val="16"/>
              </w:rPr>
              <w:t>TBD</w:t>
            </w:r>
          </w:p>
          <w:p w14:paraId="7850A06D"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8277FFD" w14:textId="77777777" w:rsidR="00CB1CBA" w:rsidRPr="00C867D8" w:rsidRDefault="00CB1CBA" w:rsidP="00CB1CBA">
            <w:pPr>
              <w:spacing w:before="20"/>
              <w:rPr>
                <w:rFonts w:cs="Arial"/>
                <w:b/>
                <w:sz w:val="16"/>
                <w:u w:val="single"/>
              </w:rPr>
            </w:pPr>
            <w:r w:rsidRPr="00C867D8">
              <w:rPr>
                <w:rFonts w:cs="Arial"/>
                <w:b/>
                <w:sz w:val="16"/>
                <w:u w:val="single"/>
              </w:rPr>
              <w:t>Mode</w:t>
            </w:r>
          </w:p>
          <w:p w14:paraId="2E65F9A2" w14:textId="77777777" w:rsidR="00CB1CBA" w:rsidRPr="00C867D8" w:rsidRDefault="00CB1CBA" w:rsidP="00CB1CBA">
            <w:pPr>
              <w:rPr>
                <w:rFonts w:cs="Arial"/>
                <w:sz w:val="16"/>
              </w:rPr>
            </w:pPr>
            <w:r w:rsidRPr="00C867D8">
              <w:rPr>
                <w:rFonts w:cs="Arial"/>
                <w:sz w:val="16"/>
              </w:rPr>
              <w:t xml:space="preserve">RDR-generating software </w:t>
            </w:r>
          </w:p>
          <w:p w14:paraId="192684D6" w14:textId="77777777" w:rsidR="00CB1CBA" w:rsidRPr="00C867D8" w:rsidRDefault="00CB1CBA" w:rsidP="00CB1CBA">
            <w:pPr>
              <w:rPr>
                <w:rFonts w:cs="Arial"/>
                <w:sz w:val="16"/>
              </w:rPr>
            </w:pPr>
          </w:p>
          <w:p w14:paraId="75C2B611"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49CFB072" w14:textId="77777777" w:rsidR="00CB1CBA" w:rsidRPr="00C867D8" w:rsidRDefault="00CB1CBA" w:rsidP="00CB1CBA">
            <w:pPr>
              <w:rPr>
                <w:rFonts w:cs="Arial"/>
                <w:sz w:val="16"/>
              </w:rPr>
            </w:pPr>
            <w:r w:rsidRPr="00C867D8">
              <w:rPr>
                <w:rFonts w:cs="Arial"/>
                <w:sz w:val="16"/>
              </w:rPr>
              <w:t>n/a</w:t>
            </w:r>
          </w:p>
          <w:p w14:paraId="3FB0F26F" w14:textId="77777777" w:rsidR="00CB1CBA" w:rsidRPr="00C867D8" w:rsidRDefault="00CB1CBA" w:rsidP="00CB1CBA">
            <w:pPr>
              <w:rPr>
                <w:rFonts w:cs="Arial"/>
                <w:sz w:val="16"/>
              </w:rPr>
            </w:pPr>
          </w:p>
          <w:p w14:paraId="0251712F" w14:textId="77777777" w:rsidR="00CB1CBA" w:rsidRPr="00C867D8" w:rsidRDefault="00CB1CBA" w:rsidP="00CB1CBA">
            <w:pPr>
              <w:rPr>
                <w:rFonts w:cs="Arial"/>
                <w:sz w:val="16"/>
              </w:rPr>
            </w:pPr>
            <w:r w:rsidRPr="00C867D8">
              <w:rPr>
                <w:rFonts w:cs="Arial"/>
                <w:b/>
                <w:sz w:val="16"/>
                <w:u w:val="single"/>
              </w:rPr>
              <w:t>Type</w:t>
            </w:r>
          </w:p>
          <w:p w14:paraId="096FB7EC" w14:textId="77777777" w:rsidR="00CB1CBA" w:rsidRPr="00C867D8" w:rsidRDefault="00CB1CBA" w:rsidP="00CB1CBA">
            <w:pPr>
              <w:rPr>
                <w:rFonts w:cs="Arial"/>
                <w:sz w:val="16"/>
              </w:rPr>
            </w:pPr>
            <w:r w:rsidRPr="00C867D8">
              <w:rPr>
                <w:rFonts w:cs="Arial"/>
                <w:sz w:val="16"/>
              </w:rPr>
              <w:t>n/a</w:t>
            </w:r>
          </w:p>
        </w:tc>
      </w:tr>
      <w:tr w:rsidR="00CB1CBA" w:rsidRPr="00C867D8" w14:paraId="04EFB62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B052F39"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60F1648D" w14:textId="77777777" w:rsidR="00CB1CBA" w:rsidRPr="00C867D8" w:rsidRDefault="00CB1CBA" w:rsidP="00CB1CBA">
            <w:pPr>
              <w:rPr>
                <w:rFonts w:cs="Arial"/>
                <w:sz w:val="16"/>
              </w:rPr>
            </w:pPr>
            <w:r w:rsidRPr="00C867D8">
              <w:rPr>
                <w:rFonts w:cs="Arial"/>
                <w:sz w:val="16"/>
              </w:rPr>
              <w:t>ZERO_ELEVATION_LINE</w:t>
            </w:r>
          </w:p>
          <w:p w14:paraId="27AB5851" w14:textId="77777777" w:rsidR="00CB1CBA" w:rsidRPr="00C867D8" w:rsidRDefault="00CB1CBA" w:rsidP="00CB1CBA">
            <w:pPr>
              <w:rPr>
                <w:rFonts w:cs="Arial"/>
                <w:sz w:val="16"/>
              </w:rPr>
            </w:pPr>
          </w:p>
          <w:p w14:paraId="7367EA8C" w14:textId="2CA02B22" w:rsidR="00CB1CBA" w:rsidRPr="00C867D8" w:rsidRDefault="00CB1CBA" w:rsidP="00CB1CBA">
            <w:pPr>
              <w:rPr>
                <w:rFonts w:cs="Arial"/>
                <w:sz w:val="16"/>
              </w:rPr>
            </w:pPr>
            <w:r>
              <w:rPr>
                <w:rFonts w:cs="Arial"/>
                <w:b/>
                <w:sz w:val="16"/>
                <w:u w:val="single"/>
              </w:rPr>
              <w:t>Archive Attribute</w:t>
            </w:r>
          </w:p>
          <w:p w14:paraId="749DF5DE" w14:textId="30F136DC" w:rsidR="00CB1CBA" w:rsidRPr="00C867D8" w:rsidRDefault="00CB1CBA" w:rsidP="00CB1CBA">
            <w:pPr>
              <w:rPr>
                <w:rFonts w:cs="Arial"/>
                <w:b/>
                <w:color w:val="000000"/>
                <w:sz w:val="16"/>
                <w:u w:val="single"/>
              </w:rPr>
            </w:pPr>
            <w:r w:rsidRPr="00EB02A4">
              <w:rPr>
                <w:rFonts w:cs="Arial"/>
                <w:color w:val="FF0000"/>
                <w:sz w:val="16"/>
              </w:rPr>
              <w:t>TBD</w:t>
            </w:r>
            <w:r w:rsidRPr="00C867D8">
              <w:rPr>
                <w:rFonts w:cs="Arial"/>
                <w:sz w:val="20"/>
              </w:rPr>
              <w:t xml:space="preserve"> </w:t>
            </w:r>
          </w:p>
          <w:p w14:paraId="6AEE2CF9" w14:textId="77777777" w:rsidR="00CB1CBA" w:rsidRPr="00C867D8" w:rsidRDefault="00CB1CBA" w:rsidP="00CB1CBA">
            <w:pPr>
              <w:rPr>
                <w:rFonts w:cs="Arial"/>
                <w:b/>
                <w:color w:val="000000"/>
                <w:sz w:val="16"/>
                <w:u w:val="single"/>
              </w:rPr>
            </w:pPr>
          </w:p>
          <w:p w14:paraId="4E4038E1"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10D2E349" w14:textId="77777777" w:rsidR="00CB1CBA" w:rsidRPr="00C867D8" w:rsidRDefault="00CB1CBA" w:rsidP="00CB1CBA">
            <w:pPr>
              <w:rPr>
                <w:rFonts w:cs="Arial"/>
                <w:sz w:val="16"/>
              </w:rPr>
            </w:pPr>
            <w:r w:rsidRPr="00C867D8">
              <w:rPr>
                <w:rFonts w:cs="Arial"/>
                <w:sz w:val="16"/>
              </w:rPr>
              <w:t>Specifies the image line representing 0.0 degree elevation.</w:t>
            </w:r>
          </w:p>
          <w:p w14:paraId="05662F4E" w14:textId="77777777" w:rsidR="00CB1CBA" w:rsidRPr="00C867D8" w:rsidRDefault="00CB1CBA" w:rsidP="00CB1CBA">
            <w:pPr>
              <w:rPr>
                <w:rFonts w:cs="Arial"/>
                <w:sz w:val="16"/>
              </w:rPr>
            </w:pPr>
          </w:p>
          <w:p w14:paraId="3C317743" w14:textId="77777777" w:rsidR="00CB1CBA" w:rsidRPr="00C867D8" w:rsidRDefault="00CB1CBA" w:rsidP="00CB1CBA">
            <w:pPr>
              <w:rPr>
                <w:rFonts w:cs="Arial"/>
                <w:sz w:val="16"/>
              </w:rPr>
            </w:pPr>
            <w:r w:rsidRPr="00C867D8">
              <w:rPr>
                <w:rFonts w:cs="Arial"/>
                <w:sz w:val="16"/>
              </w:rPr>
              <w:t>Applies to Cylindrical projections.</w:t>
            </w:r>
          </w:p>
        </w:tc>
        <w:tc>
          <w:tcPr>
            <w:tcW w:w="4013" w:type="dxa"/>
            <w:tcBorders>
              <w:left w:val="single" w:sz="6" w:space="0" w:color="auto"/>
              <w:bottom w:val="single" w:sz="6" w:space="0" w:color="auto"/>
              <w:right w:val="single" w:sz="6" w:space="0" w:color="auto"/>
            </w:tcBorders>
            <w:shd w:val="clear" w:color="auto" w:fill="auto"/>
          </w:tcPr>
          <w:p w14:paraId="50B91A75"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6838E187" w14:textId="77777777" w:rsidR="00CB1CBA" w:rsidRPr="00C867D8" w:rsidRDefault="00CB1CBA" w:rsidP="00CB1CBA">
            <w:pPr>
              <w:rPr>
                <w:rFonts w:cs="Arial"/>
                <w:color w:val="000000"/>
                <w:sz w:val="16"/>
              </w:rPr>
            </w:pPr>
            <w:r w:rsidRPr="00C867D8">
              <w:rPr>
                <w:rFonts w:cs="Arial"/>
                <w:color w:val="000000"/>
                <w:sz w:val="16"/>
              </w:rPr>
              <w:t>n/a</w:t>
            </w:r>
          </w:p>
          <w:p w14:paraId="6930EEE1" w14:textId="77777777" w:rsidR="00CB1CBA" w:rsidRPr="00C867D8" w:rsidRDefault="00CB1CBA" w:rsidP="00CB1CBA">
            <w:pPr>
              <w:rPr>
                <w:rFonts w:cs="Arial"/>
                <w:sz w:val="16"/>
              </w:rPr>
            </w:pPr>
          </w:p>
          <w:p w14:paraId="15490ABA"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2E2D4502" w14:textId="77777777" w:rsidR="00CB1CBA" w:rsidRPr="00C867D8" w:rsidRDefault="00CB1CBA" w:rsidP="00CB1CBA">
            <w:pPr>
              <w:rPr>
                <w:rFonts w:cs="Arial"/>
                <w:color w:val="000000"/>
                <w:sz w:val="16"/>
              </w:rPr>
            </w:pPr>
            <w:r w:rsidRPr="00C867D8">
              <w:rPr>
                <w:rFonts w:cs="Arial"/>
                <w:color w:val="000000"/>
                <w:sz w:val="16"/>
              </w:rPr>
              <w:t>float</w:t>
            </w:r>
          </w:p>
          <w:p w14:paraId="19BD237D" w14:textId="77777777" w:rsidR="00CB1CBA" w:rsidRPr="00C867D8" w:rsidRDefault="00CB1CBA" w:rsidP="00CB1CBA">
            <w:pPr>
              <w:rPr>
                <w:rFonts w:cs="Arial"/>
                <w:b/>
                <w:color w:val="000000"/>
                <w:sz w:val="16"/>
                <w:u w:val="single"/>
              </w:rPr>
            </w:pPr>
          </w:p>
          <w:p w14:paraId="08072A03"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15E36007" w14:textId="77777777" w:rsidR="00CB1CBA" w:rsidRPr="00C867D8" w:rsidRDefault="00CB1CBA" w:rsidP="00CB1CBA">
            <w:pPr>
              <w:rPr>
                <w:rFonts w:cs="Arial"/>
                <w:color w:val="000000"/>
                <w:sz w:val="16"/>
              </w:rPr>
            </w:pPr>
            <w:r w:rsidRPr="00C867D8">
              <w:rPr>
                <w:rFonts w:cs="Arial"/>
                <w:color w:val="000000"/>
                <w:sz w:val="16"/>
              </w:rPr>
              <w:t>pixel (&lt;pixel&gt; unit tag required)</w:t>
            </w:r>
          </w:p>
          <w:p w14:paraId="4EE7A317" w14:textId="77777777" w:rsidR="00CB1CBA" w:rsidRPr="00C867D8" w:rsidRDefault="00CB1CBA" w:rsidP="00CB1CBA">
            <w:pPr>
              <w:rPr>
                <w:rFonts w:cs="Arial"/>
                <w:color w:val="000000"/>
                <w:sz w:val="16"/>
              </w:rPr>
            </w:pPr>
          </w:p>
          <w:p w14:paraId="27688C30" w14:textId="77777777" w:rsidR="00CB1CBA" w:rsidRPr="00C867D8" w:rsidRDefault="00CB1CBA" w:rsidP="00CB1CBA">
            <w:pPr>
              <w:rPr>
                <w:rFonts w:cs="Arial"/>
                <w:sz w:val="16"/>
                <w:u w:val="single"/>
              </w:rPr>
            </w:pPr>
            <w:r w:rsidRPr="00C867D8">
              <w:rPr>
                <w:rFonts w:cs="Arial"/>
                <w:b/>
                <w:sz w:val="16"/>
                <w:u w:val="single"/>
              </w:rPr>
              <w:t>Location</w:t>
            </w:r>
          </w:p>
          <w:p w14:paraId="65613BF2" w14:textId="77777777" w:rsidR="00CB1CBA" w:rsidRDefault="00CB1CBA" w:rsidP="00CB1CBA">
            <w:pPr>
              <w:rPr>
                <w:rFonts w:cs="Arial"/>
                <w:sz w:val="16"/>
              </w:rPr>
            </w:pPr>
            <w:r w:rsidRPr="00C867D8">
              <w:rPr>
                <w:rFonts w:cs="Arial"/>
                <w:sz w:val="16"/>
              </w:rPr>
              <w:t>SURFACE_PROJECTION_PARMS (Group)</w:t>
            </w:r>
          </w:p>
          <w:p w14:paraId="5E45A494" w14:textId="77777777" w:rsidR="00CB1CBA" w:rsidRDefault="00CB1CBA" w:rsidP="00CB1CBA">
            <w:pPr>
              <w:rPr>
                <w:rFonts w:cs="Arial"/>
                <w:sz w:val="16"/>
              </w:rPr>
            </w:pPr>
          </w:p>
          <w:p w14:paraId="30C7B0A9" w14:textId="77777777" w:rsidR="00CB1CBA" w:rsidRPr="00A72C67" w:rsidRDefault="00CB1CBA" w:rsidP="00CB1CBA">
            <w:pPr>
              <w:rPr>
                <w:rFonts w:cs="Arial"/>
                <w:b/>
                <w:sz w:val="16"/>
                <w:u w:val="single"/>
              </w:rPr>
            </w:pPr>
            <w:r w:rsidRPr="00A72C67">
              <w:rPr>
                <w:rFonts w:cs="Arial"/>
                <w:b/>
                <w:sz w:val="16"/>
                <w:u w:val="single"/>
              </w:rPr>
              <w:t>X-path</w:t>
            </w:r>
          </w:p>
          <w:p w14:paraId="77D116A3" w14:textId="133BF2D8" w:rsidR="00CB1CBA" w:rsidRPr="00A72C67" w:rsidRDefault="00CB1CBA" w:rsidP="00CB1CBA">
            <w:pPr>
              <w:rPr>
                <w:rFonts w:cs="Arial"/>
                <w:color w:val="FF0000"/>
                <w:sz w:val="16"/>
              </w:rPr>
            </w:pPr>
            <w:r w:rsidRPr="00EB02A4">
              <w:rPr>
                <w:rFonts w:cs="Arial"/>
                <w:color w:val="FF0000"/>
                <w:sz w:val="16"/>
              </w:rPr>
              <w:t>TBD</w:t>
            </w:r>
          </w:p>
          <w:p w14:paraId="2B5E63DA" w14:textId="77777777" w:rsidR="00CB1CBA" w:rsidRDefault="00CB1CBA" w:rsidP="00CB1CBA">
            <w:pPr>
              <w:rPr>
                <w:rFonts w:cs="Arial"/>
                <w:sz w:val="16"/>
              </w:rPr>
            </w:pPr>
          </w:p>
          <w:p w14:paraId="5F2966C1" w14:textId="77777777" w:rsidR="00CB1CBA" w:rsidRPr="00A72C67" w:rsidRDefault="00CB1CBA" w:rsidP="00CB1CBA">
            <w:pPr>
              <w:rPr>
                <w:rFonts w:cs="Arial"/>
                <w:b/>
                <w:sz w:val="16"/>
                <w:u w:val="single"/>
              </w:rPr>
            </w:pPr>
            <w:r w:rsidRPr="00A72C67">
              <w:rPr>
                <w:rFonts w:cs="Arial"/>
                <w:b/>
                <w:sz w:val="16"/>
                <w:u w:val="single"/>
              </w:rPr>
              <w:t>Reference</w:t>
            </w:r>
          </w:p>
          <w:p w14:paraId="5257DBAB" w14:textId="17E37138" w:rsidR="00CB1CBA" w:rsidRDefault="00CB1CBA" w:rsidP="00CB1CBA">
            <w:pPr>
              <w:rPr>
                <w:rFonts w:cs="Arial"/>
                <w:color w:val="FF0000"/>
                <w:sz w:val="16"/>
              </w:rPr>
            </w:pPr>
            <w:r w:rsidRPr="00EB02A4">
              <w:rPr>
                <w:rFonts w:cs="Arial"/>
                <w:color w:val="FF0000"/>
                <w:sz w:val="16"/>
              </w:rPr>
              <w:t>TBD</w:t>
            </w:r>
          </w:p>
          <w:p w14:paraId="70D6D750"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D0F1C02" w14:textId="77777777" w:rsidR="00CB1CBA" w:rsidRPr="00C867D8" w:rsidRDefault="00CB1CBA" w:rsidP="00CB1CBA">
            <w:pPr>
              <w:spacing w:before="20"/>
              <w:rPr>
                <w:rFonts w:cs="Arial"/>
                <w:b/>
                <w:sz w:val="16"/>
                <w:u w:val="single"/>
              </w:rPr>
            </w:pPr>
            <w:r w:rsidRPr="00C867D8">
              <w:rPr>
                <w:rFonts w:cs="Arial"/>
                <w:b/>
                <w:sz w:val="16"/>
                <w:u w:val="single"/>
              </w:rPr>
              <w:t>Mode</w:t>
            </w:r>
          </w:p>
          <w:p w14:paraId="47B273FC" w14:textId="77777777" w:rsidR="00CB1CBA" w:rsidRPr="00C867D8" w:rsidRDefault="00CB1CBA" w:rsidP="00CB1CBA">
            <w:pPr>
              <w:rPr>
                <w:rFonts w:cs="Arial"/>
                <w:sz w:val="16"/>
              </w:rPr>
            </w:pPr>
            <w:r w:rsidRPr="00C867D8">
              <w:rPr>
                <w:rFonts w:cs="Arial"/>
                <w:sz w:val="16"/>
              </w:rPr>
              <w:t xml:space="preserve">RDR-generating software </w:t>
            </w:r>
          </w:p>
          <w:p w14:paraId="24185CBF" w14:textId="77777777" w:rsidR="00CB1CBA" w:rsidRPr="00C867D8" w:rsidRDefault="00CB1CBA" w:rsidP="00CB1CBA">
            <w:pPr>
              <w:rPr>
                <w:rFonts w:cs="Arial"/>
                <w:sz w:val="16"/>
              </w:rPr>
            </w:pPr>
          </w:p>
          <w:p w14:paraId="55AAC8D4"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13E744C2" w14:textId="77777777" w:rsidR="00CB1CBA" w:rsidRPr="00C867D8" w:rsidRDefault="00CB1CBA" w:rsidP="00CB1CBA">
            <w:pPr>
              <w:rPr>
                <w:rFonts w:cs="Arial"/>
                <w:sz w:val="16"/>
              </w:rPr>
            </w:pPr>
            <w:r w:rsidRPr="00C867D8">
              <w:rPr>
                <w:rFonts w:cs="Arial"/>
                <w:sz w:val="16"/>
              </w:rPr>
              <w:t>n/a</w:t>
            </w:r>
          </w:p>
          <w:p w14:paraId="2A4594DA" w14:textId="77777777" w:rsidR="00CB1CBA" w:rsidRPr="00C867D8" w:rsidRDefault="00CB1CBA" w:rsidP="00CB1CBA">
            <w:pPr>
              <w:rPr>
                <w:rFonts w:cs="Arial"/>
                <w:sz w:val="16"/>
              </w:rPr>
            </w:pPr>
          </w:p>
          <w:p w14:paraId="4A6C48E2" w14:textId="77777777" w:rsidR="00CB1CBA" w:rsidRPr="00C867D8" w:rsidRDefault="00CB1CBA" w:rsidP="00CB1CBA">
            <w:pPr>
              <w:rPr>
                <w:rFonts w:cs="Arial"/>
                <w:sz w:val="16"/>
              </w:rPr>
            </w:pPr>
            <w:r w:rsidRPr="00C867D8">
              <w:rPr>
                <w:rFonts w:cs="Arial"/>
                <w:b/>
                <w:sz w:val="16"/>
                <w:u w:val="single"/>
              </w:rPr>
              <w:t>Type</w:t>
            </w:r>
          </w:p>
          <w:p w14:paraId="3734F033" w14:textId="77777777" w:rsidR="00CB1CBA" w:rsidRPr="00C867D8" w:rsidRDefault="00CB1CBA" w:rsidP="00CB1CBA">
            <w:pPr>
              <w:rPr>
                <w:rFonts w:cs="Arial"/>
                <w:sz w:val="16"/>
              </w:rPr>
            </w:pPr>
            <w:r w:rsidRPr="00C867D8">
              <w:rPr>
                <w:rFonts w:cs="Arial"/>
                <w:sz w:val="16"/>
              </w:rPr>
              <w:t>n/a</w:t>
            </w:r>
          </w:p>
        </w:tc>
      </w:tr>
      <w:tr w:rsidR="00CB1CBA" w:rsidRPr="00C867D8" w14:paraId="43E7796D" w14:textId="77777777" w:rsidTr="003A101E">
        <w:trPr>
          <w:gridBefore w:val="1"/>
          <w:wBefore w:w="6" w:type="dxa"/>
        </w:trPr>
        <w:tc>
          <w:tcPr>
            <w:tcW w:w="4013" w:type="dxa"/>
            <w:tcBorders>
              <w:top w:val="single" w:sz="6" w:space="0" w:color="auto"/>
              <w:left w:val="double" w:sz="4" w:space="0" w:color="auto"/>
              <w:bottom w:val="double" w:sz="4" w:space="0" w:color="auto"/>
              <w:right w:val="single" w:sz="6" w:space="0" w:color="auto"/>
            </w:tcBorders>
            <w:shd w:val="clear" w:color="auto" w:fill="auto"/>
            <w:tcMar>
              <w:left w:w="58" w:type="dxa"/>
              <w:right w:w="29" w:type="dxa"/>
            </w:tcMar>
          </w:tcPr>
          <w:p w14:paraId="7B2C105E"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47CDF4E" w14:textId="77777777" w:rsidR="00CB1CBA" w:rsidRPr="00C867D8" w:rsidRDefault="00CB1CBA" w:rsidP="00CB1CBA">
            <w:pPr>
              <w:rPr>
                <w:rFonts w:cs="Arial"/>
                <w:sz w:val="16"/>
              </w:rPr>
            </w:pPr>
            <w:r w:rsidRPr="00C867D8">
              <w:rPr>
                <w:rFonts w:cs="Arial"/>
                <w:sz w:val="16"/>
              </w:rPr>
              <w:t xml:space="preserve">ZERO_EXPOSURE_IMAGE_ID </w:t>
            </w:r>
          </w:p>
          <w:p w14:paraId="258FA89A" w14:textId="77777777" w:rsidR="00CB1CBA" w:rsidRPr="00C867D8" w:rsidRDefault="00CB1CBA" w:rsidP="00CB1CBA">
            <w:pPr>
              <w:rPr>
                <w:rFonts w:cs="Arial"/>
                <w:sz w:val="16"/>
              </w:rPr>
            </w:pPr>
          </w:p>
          <w:p w14:paraId="1343D9B0" w14:textId="75AA5D23" w:rsidR="00CB1CBA" w:rsidRPr="00C867D8" w:rsidRDefault="00CB1CBA" w:rsidP="00CB1CBA">
            <w:pPr>
              <w:spacing w:before="20"/>
              <w:rPr>
                <w:rFonts w:cs="Arial"/>
                <w:b/>
                <w:sz w:val="16"/>
                <w:u w:val="single"/>
              </w:rPr>
            </w:pPr>
            <w:r>
              <w:rPr>
                <w:rFonts w:cs="Arial"/>
                <w:b/>
                <w:sz w:val="16"/>
                <w:u w:val="single"/>
              </w:rPr>
              <w:t>Archive Attribute</w:t>
            </w:r>
          </w:p>
          <w:p w14:paraId="2D030231" w14:textId="14ED9FC0" w:rsidR="00CB1CBA" w:rsidRPr="00EC0324" w:rsidRDefault="00CB1CBA" w:rsidP="00CB1CBA">
            <w:pPr>
              <w:rPr>
                <w:rFonts w:cs="Arial"/>
                <w:b/>
                <w:color w:val="FF0000"/>
                <w:sz w:val="16"/>
                <w:u w:val="single"/>
              </w:rPr>
            </w:pPr>
            <w:r w:rsidRPr="00EC0324">
              <w:rPr>
                <w:rFonts w:cs="Arial"/>
                <w:color w:val="FF0000"/>
                <w:sz w:val="16"/>
              </w:rPr>
              <w:t>TBD</w:t>
            </w:r>
          </w:p>
          <w:p w14:paraId="6777CFB1" w14:textId="77777777" w:rsidR="00CB1CBA" w:rsidRPr="00C867D8" w:rsidRDefault="00CB1CBA" w:rsidP="00CB1CBA">
            <w:pPr>
              <w:rPr>
                <w:rFonts w:cs="Arial"/>
                <w:b/>
                <w:sz w:val="16"/>
                <w:u w:val="single"/>
              </w:rPr>
            </w:pPr>
          </w:p>
          <w:p w14:paraId="7A67947C"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2B85B6B" w14:textId="77777777" w:rsidR="00CB1CBA" w:rsidRPr="00C867D8" w:rsidRDefault="00CB1CBA" w:rsidP="00CB1CBA">
            <w:pPr>
              <w:rPr>
                <w:rFonts w:cs="Arial"/>
                <w:sz w:val="16"/>
              </w:rPr>
            </w:pPr>
            <w:r w:rsidRPr="00C867D8">
              <w:rPr>
                <w:rFonts w:cs="Arial"/>
                <w:sz w:val="16"/>
              </w:rPr>
              <w:t>Specifies the value of PRODUCT_ID for the zero-exposure EDR that is subtracted during RDR generation to account for shutter smear and masked-region dark current.</w:t>
            </w:r>
          </w:p>
          <w:p w14:paraId="25981A2C" w14:textId="77777777" w:rsidR="00CB1CBA" w:rsidRPr="00C867D8" w:rsidRDefault="00CB1CBA" w:rsidP="00CB1CBA">
            <w:pPr>
              <w:rPr>
                <w:rFonts w:cs="Arial"/>
                <w:sz w:val="16"/>
              </w:rPr>
            </w:pPr>
          </w:p>
          <w:p w14:paraId="5730DF07" w14:textId="77777777" w:rsidR="00CB1CBA" w:rsidRPr="00C867D8" w:rsidRDefault="00CB1CBA" w:rsidP="00CB1CBA">
            <w:pPr>
              <w:rPr>
                <w:rFonts w:cs="Arial"/>
                <w:sz w:val="16"/>
              </w:rPr>
            </w:pPr>
            <w:r w:rsidRPr="00C867D8">
              <w:rPr>
                <w:rFonts w:cs="Arial"/>
                <w:sz w:val="16"/>
              </w:rPr>
              <w:t xml:space="preserve">NOTE:  This keyword is only placed in the PDS label if a </w:t>
            </w:r>
          </w:p>
          <w:p w14:paraId="08E8EF9B" w14:textId="77777777" w:rsidR="00CB1CBA" w:rsidRPr="00C867D8" w:rsidRDefault="00CB1CBA" w:rsidP="00CB1CBA">
            <w:pPr>
              <w:rPr>
                <w:rFonts w:cs="Arial"/>
                <w:sz w:val="16"/>
              </w:rPr>
            </w:pPr>
            <w:r w:rsidRPr="00C867D8">
              <w:rPr>
                <w:rFonts w:cs="Arial"/>
                <w:sz w:val="16"/>
              </w:rPr>
              <w:t xml:space="preserve">             zero-exposure image EDR product was used during </w:t>
            </w:r>
          </w:p>
          <w:p w14:paraId="6B3CBB89" w14:textId="77777777" w:rsidR="00CB1CBA" w:rsidRPr="00C867D8" w:rsidRDefault="00CB1CBA" w:rsidP="00CB1CBA">
            <w:pPr>
              <w:rPr>
                <w:rFonts w:cs="Arial"/>
                <w:sz w:val="16"/>
              </w:rPr>
            </w:pPr>
            <w:r w:rsidRPr="00C867D8">
              <w:rPr>
                <w:rFonts w:cs="Arial"/>
                <w:sz w:val="16"/>
              </w:rPr>
              <w:t xml:space="preserve">             on-ground calibration.  It is not set when on-board </w:t>
            </w:r>
          </w:p>
          <w:p w14:paraId="13F379BF" w14:textId="77777777" w:rsidR="00CB1CBA" w:rsidRPr="00C867D8" w:rsidRDefault="00CB1CBA" w:rsidP="00CB1CBA">
            <w:pPr>
              <w:rPr>
                <w:rFonts w:cs="Arial"/>
                <w:sz w:val="16"/>
              </w:rPr>
            </w:pPr>
            <w:r w:rsidRPr="00C867D8">
              <w:rPr>
                <w:rFonts w:cs="Arial"/>
                <w:sz w:val="16"/>
              </w:rPr>
              <w:t xml:space="preserve">             shutter-subtraction is done.</w:t>
            </w:r>
          </w:p>
        </w:tc>
        <w:tc>
          <w:tcPr>
            <w:tcW w:w="4013" w:type="dxa"/>
            <w:tcBorders>
              <w:left w:val="single" w:sz="6" w:space="0" w:color="auto"/>
              <w:bottom w:val="double" w:sz="4" w:space="0" w:color="auto"/>
              <w:right w:val="single" w:sz="6" w:space="0" w:color="auto"/>
            </w:tcBorders>
            <w:shd w:val="clear" w:color="auto" w:fill="auto"/>
            <w:tcMar>
              <w:left w:w="58" w:type="dxa"/>
              <w:right w:w="29" w:type="dxa"/>
            </w:tcMar>
          </w:tcPr>
          <w:p w14:paraId="7E925B57"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4FC71955" w14:textId="77777777" w:rsidR="00CB1CBA" w:rsidRPr="00C867D8" w:rsidRDefault="00CB1CBA" w:rsidP="00CB1CBA">
            <w:pPr>
              <w:rPr>
                <w:rFonts w:cs="Arial"/>
                <w:color w:val="000000"/>
                <w:sz w:val="16"/>
              </w:rPr>
            </w:pPr>
            <w:r w:rsidRPr="00C867D8">
              <w:rPr>
                <w:rFonts w:cs="Arial"/>
                <w:color w:val="000000"/>
                <w:sz w:val="16"/>
              </w:rPr>
              <w:t>n/a</w:t>
            </w:r>
          </w:p>
          <w:p w14:paraId="2423AE1E" w14:textId="77777777" w:rsidR="00CB1CBA" w:rsidRPr="00C867D8" w:rsidRDefault="00CB1CBA" w:rsidP="00CB1CBA">
            <w:pPr>
              <w:rPr>
                <w:rFonts w:cs="Arial"/>
                <w:sz w:val="16"/>
              </w:rPr>
            </w:pPr>
          </w:p>
          <w:p w14:paraId="07DB7F62"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0AB274D9" w14:textId="77777777" w:rsidR="00CB1CBA" w:rsidRPr="00C867D8" w:rsidRDefault="00CB1CBA" w:rsidP="00CB1CBA">
            <w:pPr>
              <w:rPr>
                <w:rFonts w:cs="Arial"/>
                <w:color w:val="000000"/>
                <w:sz w:val="16"/>
              </w:rPr>
            </w:pPr>
            <w:r w:rsidRPr="00C867D8">
              <w:rPr>
                <w:rFonts w:cs="Arial"/>
                <w:color w:val="000000"/>
                <w:sz w:val="16"/>
              </w:rPr>
              <w:t>string</w:t>
            </w:r>
          </w:p>
          <w:p w14:paraId="7B395CAE" w14:textId="77777777" w:rsidR="00CB1CBA" w:rsidRPr="00C867D8" w:rsidRDefault="00CB1CBA" w:rsidP="00CB1CBA">
            <w:pPr>
              <w:rPr>
                <w:rFonts w:cs="Arial"/>
                <w:b/>
                <w:color w:val="000000"/>
                <w:sz w:val="16"/>
                <w:u w:val="single"/>
              </w:rPr>
            </w:pPr>
          </w:p>
          <w:p w14:paraId="62A573B9"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00556B6F" w14:textId="77777777" w:rsidR="00CB1CBA" w:rsidRPr="00C867D8" w:rsidRDefault="00CB1CBA" w:rsidP="00CB1CBA">
            <w:pPr>
              <w:rPr>
                <w:rFonts w:cs="Arial"/>
                <w:color w:val="000000"/>
                <w:sz w:val="16"/>
              </w:rPr>
            </w:pPr>
            <w:r w:rsidRPr="00C867D8">
              <w:rPr>
                <w:rFonts w:cs="Arial"/>
                <w:color w:val="000000"/>
                <w:sz w:val="16"/>
              </w:rPr>
              <w:t>n/a</w:t>
            </w:r>
          </w:p>
          <w:p w14:paraId="68073207" w14:textId="77777777" w:rsidR="00CB1CBA" w:rsidRPr="00C867D8" w:rsidRDefault="00CB1CBA" w:rsidP="00CB1CBA">
            <w:pPr>
              <w:rPr>
                <w:rFonts w:cs="Arial"/>
                <w:color w:val="000000"/>
                <w:sz w:val="16"/>
              </w:rPr>
            </w:pPr>
          </w:p>
          <w:p w14:paraId="771712EE" w14:textId="77777777" w:rsidR="00CB1CBA" w:rsidRPr="00C867D8" w:rsidRDefault="00CB1CBA" w:rsidP="00CB1CBA">
            <w:pPr>
              <w:rPr>
                <w:rFonts w:cs="Arial"/>
                <w:sz w:val="16"/>
                <w:u w:val="single"/>
              </w:rPr>
            </w:pPr>
            <w:r w:rsidRPr="00C867D8">
              <w:rPr>
                <w:rFonts w:cs="Arial"/>
                <w:b/>
                <w:sz w:val="16"/>
                <w:u w:val="single"/>
              </w:rPr>
              <w:t>Location</w:t>
            </w:r>
          </w:p>
          <w:p w14:paraId="0F931BFF" w14:textId="77777777" w:rsidR="00CB1CBA" w:rsidRDefault="00CB1CBA" w:rsidP="00CB1CBA">
            <w:pPr>
              <w:rPr>
                <w:rFonts w:cs="Arial"/>
                <w:sz w:val="16"/>
              </w:rPr>
            </w:pPr>
            <w:r w:rsidRPr="00C867D8">
              <w:rPr>
                <w:rFonts w:cs="Arial"/>
                <w:sz w:val="16"/>
              </w:rPr>
              <w:t>DERIVED_IMAGE_PARMS (Group)</w:t>
            </w:r>
          </w:p>
          <w:p w14:paraId="19A5B631" w14:textId="77777777" w:rsidR="00CB1CBA" w:rsidRDefault="00CB1CBA" w:rsidP="00CB1CBA">
            <w:pPr>
              <w:rPr>
                <w:rFonts w:cs="Arial"/>
                <w:sz w:val="16"/>
              </w:rPr>
            </w:pPr>
          </w:p>
          <w:p w14:paraId="054B4441" w14:textId="77777777" w:rsidR="00CB1CBA" w:rsidRPr="00A72C67" w:rsidRDefault="00CB1CBA" w:rsidP="00CB1CBA">
            <w:pPr>
              <w:rPr>
                <w:rFonts w:cs="Arial"/>
                <w:b/>
                <w:sz w:val="16"/>
                <w:u w:val="single"/>
              </w:rPr>
            </w:pPr>
            <w:r w:rsidRPr="00A72C67">
              <w:rPr>
                <w:rFonts w:cs="Arial"/>
                <w:b/>
                <w:sz w:val="16"/>
                <w:u w:val="single"/>
              </w:rPr>
              <w:t>X-path</w:t>
            </w:r>
          </w:p>
          <w:p w14:paraId="33862BE9" w14:textId="0EE156B9" w:rsidR="00CB1CBA" w:rsidRPr="00A72C67" w:rsidRDefault="00CB1CBA" w:rsidP="00CB1CBA">
            <w:pPr>
              <w:rPr>
                <w:rFonts w:cs="Arial"/>
                <w:color w:val="FF0000"/>
                <w:sz w:val="16"/>
              </w:rPr>
            </w:pPr>
            <w:r w:rsidRPr="00EB02A4">
              <w:rPr>
                <w:rFonts w:cs="Arial"/>
                <w:color w:val="FF0000"/>
                <w:sz w:val="16"/>
              </w:rPr>
              <w:t>TBD</w:t>
            </w:r>
          </w:p>
          <w:p w14:paraId="3D4F4942" w14:textId="77777777" w:rsidR="00CB1CBA" w:rsidRDefault="00CB1CBA" w:rsidP="00CB1CBA">
            <w:pPr>
              <w:rPr>
                <w:rFonts w:cs="Arial"/>
                <w:sz w:val="16"/>
              </w:rPr>
            </w:pPr>
          </w:p>
          <w:p w14:paraId="25BA4AFC" w14:textId="77777777" w:rsidR="00CB1CBA" w:rsidRPr="00A72C67" w:rsidRDefault="00CB1CBA" w:rsidP="00CB1CBA">
            <w:pPr>
              <w:rPr>
                <w:rFonts w:cs="Arial"/>
                <w:b/>
                <w:sz w:val="16"/>
                <w:u w:val="single"/>
              </w:rPr>
            </w:pPr>
            <w:r w:rsidRPr="00A72C67">
              <w:rPr>
                <w:rFonts w:cs="Arial"/>
                <w:b/>
                <w:sz w:val="16"/>
                <w:u w:val="single"/>
              </w:rPr>
              <w:t>Reference</w:t>
            </w:r>
          </w:p>
          <w:p w14:paraId="76DB6F80" w14:textId="2E208F0F" w:rsidR="00CB1CBA" w:rsidRDefault="00CB1CBA" w:rsidP="00CB1CBA">
            <w:pPr>
              <w:rPr>
                <w:rFonts w:cs="Arial"/>
                <w:color w:val="FF0000"/>
                <w:sz w:val="16"/>
              </w:rPr>
            </w:pPr>
            <w:r w:rsidRPr="00EB02A4">
              <w:rPr>
                <w:rFonts w:cs="Arial"/>
                <w:color w:val="FF0000"/>
                <w:sz w:val="16"/>
              </w:rPr>
              <w:t>TBD</w:t>
            </w:r>
          </w:p>
          <w:p w14:paraId="4B3E1B43" w14:textId="77777777" w:rsidR="00CB1CBA" w:rsidRPr="00C867D8" w:rsidRDefault="00CB1CBA" w:rsidP="00CB1CBA">
            <w:pPr>
              <w:rPr>
                <w:rFonts w:cs="Arial"/>
                <w:b/>
                <w:color w:val="FF0000"/>
                <w:sz w:val="16"/>
              </w:rPr>
            </w:pPr>
          </w:p>
        </w:tc>
        <w:tc>
          <w:tcPr>
            <w:tcW w:w="4028" w:type="dxa"/>
            <w:gridSpan w:val="2"/>
            <w:tcBorders>
              <w:top w:val="single" w:sz="6" w:space="0" w:color="auto"/>
              <w:left w:val="single" w:sz="6" w:space="0" w:color="auto"/>
              <w:bottom w:val="double" w:sz="4" w:space="0" w:color="auto"/>
              <w:right w:val="double" w:sz="4" w:space="0" w:color="auto"/>
            </w:tcBorders>
            <w:shd w:val="clear" w:color="auto" w:fill="auto"/>
            <w:tcMar>
              <w:left w:w="58" w:type="dxa"/>
            </w:tcMar>
          </w:tcPr>
          <w:p w14:paraId="28A8BB46" w14:textId="77777777" w:rsidR="00CB1CBA" w:rsidRPr="00C867D8" w:rsidRDefault="00CB1CBA" w:rsidP="00CB1CBA">
            <w:pPr>
              <w:spacing w:before="20"/>
              <w:rPr>
                <w:rFonts w:cs="Arial"/>
                <w:b/>
                <w:sz w:val="16"/>
                <w:u w:val="single"/>
              </w:rPr>
            </w:pPr>
            <w:r w:rsidRPr="00C867D8">
              <w:rPr>
                <w:rFonts w:cs="Arial"/>
                <w:b/>
                <w:sz w:val="16"/>
                <w:u w:val="single"/>
              </w:rPr>
              <w:t>Mode</w:t>
            </w:r>
          </w:p>
          <w:p w14:paraId="6C252F6A" w14:textId="77777777" w:rsidR="00CB1CBA" w:rsidRPr="00C867D8" w:rsidRDefault="00CB1CBA" w:rsidP="00CB1CBA">
            <w:pPr>
              <w:rPr>
                <w:rFonts w:cs="Arial"/>
                <w:sz w:val="16"/>
              </w:rPr>
            </w:pPr>
            <w:r w:rsidRPr="00C867D8">
              <w:rPr>
                <w:rFonts w:cs="Arial"/>
                <w:sz w:val="16"/>
              </w:rPr>
              <w:t xml:space="preserve">RDR-generating software </w:t>
            </w:r>
          </w:p>
          <w:p w14:paraId="6998DE2E" w14:textId="77777777" w:rsidR="00CB1CBA" w:rsidRPr="00C867D8" w:rsidRDefault="00CB1CBA" w:rsidP="00CB1CBA">
            <w:pPr>
              <w:rPr>
                <w:rFonts w:cs="Arial"/>
                <w:sz w:val="16"/>
              </w:rPr>
            </w:pPr>
          </w:p>
          <w:p w14:paraId="28908179" w14:textId="77777777" w:rsidR="00CB1CBA" w:rsidRPr="00C867D8" w:rsidRDefault="00CB1CBA" w:rsidP="00CB1CBA">
            <w:pPr>
              <w:rPr>
                <w:rFonts w:cs="Arial"/>
                <w:b/>
                <w:sz w:val="16"/>
                <w:u w:val="single"/>
              </w:rPr>
            </w:pPr>
            <w:r w:rsidRPr="00C867D8">
              <w:rPr>
                <w:rFonts w:cs="Arial"/>
                <w:b/>
                <w:sz w:val="16"/>
                <w:u w:val="single"/>
              </w:rPr>
              <w:t>Field as “&lt;xml name&gt;:[&lt;element&gt;]:[&lt;element&gt;]:&lt;field&gt;”</w:t>
            </w:r>
          </w:p>
          <w:p w14:paraId="4AC3D4F9" w14:textId="77777777" w:rsidR="00CB1CBA" w:rsidRPr="00C867D8" w:rsidRDefault="00CB1CBA" w:rsidP="00CB1CBA">
            <w:pPr>
              <w:rPr>
                <w:rFonts w:cs="Arial"/>
                <w:sz w:val="16"/>
              </w:rPr>
            </w:pPr>
            <w:r w:rsidRPr="00C867D8">
              <w:rPr>
                <w:rFonts w:cs="Arial"/>
                <w:sz w:val="16"/>
              </w:rPr>
              <w:t>n/a</w:t>
            </w:r>
          </w:p>
          <w:p w14:paraId="55CE4260" w14:textId="77777777" w:rsidR="00CB1CBA" w:rsidRPr="00C867D8" w:rsidRDefault="00CB1CBA" w:rsidP="00CB1CBA">
            <w:pPr>
              <w:rPr>
                <w:rFonts w:cs="Arial"/>
                <w:sz w:val="16"/>
              </w:rPr>
            </w:pPr>
          </w:p>
          <w:p w14:paraId="64D5489F" w14:textId="77777777" w:rsidR="00CB1CBA" w:rsidRPr="00C867D8" w:rsidRDefault="00CB1CBA" w:rsidP="00CB1CBA">
            <w:pPr>
              <w:rPr>
                <w:rFonts w:cs="Arial"/>
                <w:sz w:val="16"/>
              </w:rPr>
            </w:pPr>
            <w:r w:rsidRPr="00C867D8">
              <w:rPr>
                <w:rFonts w:cs="Arial"/>
                <w:b/>
                <w:sz w:val="16"/>
                <w:u w:val="single"/>
              </w:rPr>
              <w:t>Type</w:t>
            </w:r>
          </w:p>
          <w:p w14:paraId="654FDD3E" w14:textId="77777777" w:rsidR="00CB1CBA" w:rsidRPr="00C867D8" w:rsidRDefault="00CB1CBA" w:rsidP="00CB1CBA">
            <w:pPr>
              <w:rPr>
                <w:rFonts w:cs="Arial"/>
                <w:sz w:val="16"/>
              </w:rPr>
            </w:pPr>
            <w:r w:rsidRPr="00C867D8">
              <w:rPr>
                <w:rFonts w:cs="Arial"/>
                <w:sz w:val="16"/>
              </w:rPr>
              <w:t>n/a</w:t>
            </w:r>
          </w:p>
        </w:tc>
      </w:tr>
    </w:tbl>
    <w:p w14:paraId="222A25A3" w14:textId="77777777" w:rsidR="00526B78" w:rsidRPr="00C867D8" w:rsidRDefault="00526B78">
      <w:pPr>
        <w:rPr>
          <w:rFonts w:cs="Arial"/>
        </w:rPr>
        <w:sectPr w:rsidR="00526B78" w:rsidRPr="00C867D8" w:rsidSect="006E75D8">
          <w:pgSz w:w="12240" w:h="15840"/>
          <w:pgMar w:top="900" w:right="1080" w:bottom="810" w:left="1440" w:header="720" w:footer="845" w:gutter="0"/>
          <w:cols w:space="720"/>
          <w:docGrid w:linePitch="299"/>
        </w:sectPr>
      </w:pPr>
    </w:p>
    <w:p w14:paraId="027FE01E" w14:textId="77777777" w:rsidR="00526B78" w:rsidRPr="00C867D8" w:rsidRDefault="00526B78" w:rsidP="00526B78">
      <w:pPr>
        <w:spacing w:before="200"/>
        <w:rPr>
          <w:rFonts w:cs="Arial"/>
          <w:b/>
          <w:sz w:val="32"/>
        </w:rPr>
        <w:sectPr w:rsidR="00526B78" w:rsidRPr="00C867D8" w:rsidSect="006E75D8">
          <w:pgSz w:w="12240" w:h="15840"/>
          <w:pgMar w:top="1440" w:right="1080" w:bottom="810" w:left="1260" w:header="720" w:footer="845" w:gutter="0"/>
          <w:cols w:space="720"/>
        </w:sectPr>
      </w:pPr>
    </w:p>
    <w:p w14:paraId="709DC9A0" w14:textId="77777777" w:rsidR="00526B78" w:rsidRPr="00C867D8" w:rsidRDefault="00526B78">
      <w:pPr>
        <w:rPr>
          <w:rFonts w:cs="Arial"/>
          <w:sz w:val="18"/>
        </w:rPr>
      </w:pPr>
    </w:p>
    <w:sectPr w:rsidR="00526B78" w:rsidRPr="00C867D8" w:rsidSect="006E75D8">
      <w:headerReference w:type="default" r:id="rId75"/>
      <w:pgSz w:w="12240" w:h="15840"/>
      <w:pgMar w:top="1260" w:right="1080" w:bottom="810" w:left="1440" w:header="720" w:footer="8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167558" w14:textId="77777777" w:rsidR="006E23FB" w:rsidRDefault="006E23FB">
      <w:r>
        <w:separator/>
      </w:r>
    </w:p>
  </w:endnote>
  <w:endnote w:type="continuationSeparator" w:id="0">
    <w:p w14:paraId="137D5986" w14:textId="77777777" w:rsidR="006E23FB" w:rsidRDefault="006E2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7" w:csb1="00000000"/>
  </w:font>
  <w:font w:name="Helvetica">
    <w:panose1 w:val="00000000000000000000"/>
    <w:charset w:val="00"/>
    <w:family w:val="auto"/>
    <w:pitch w:val="variable"/>
    <w:sig w:usb0="E00002FF" w:usb1="5000785B" w:usb2="00000000" w:usb3="00000000" w:csb0="0000019F" w:csb1="00000000"/>
  </w:font>
  <w:font w:name="Palatino">
    <w:panose1 w:val="00000000000000000000"/>
    <w:charset w:val="4D"/>
    <w:family w:val="auto"/>
    <w:pitch w:val="variable"/>
    <w:sig w:usb0="A00002FF" w:usb1="7800205A" w:usb2="14600000" w:usb3="00000000" w:csb0="00000193" w:csb1="00000000"/>
  </w:font>
  <w:font w:name="Lucida Grande">
    <w:panose1 w:val="020B0600040502020204"/>
    <w:charset w:val="00"/>
    <w:family w:val="swiss"/>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 w:name="CG Times (WN)">
    <w:altName w:val="Times New Roman"/>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532814" w14:textId="77777777" w:rsidR="00700EA3" w:rsidRDefault="00700EA3" w:rsidP="00292D8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7354CDF" w14:textId="77777777" w:rsidR="00700EA3" w:rsidRDefault="00700E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500B99" w14:textId="77777777" w:rsidR="00700EA3" w:rsidRDefault="00700EA3">
    <w:pPr>
      <w:pStyle w:val="Footer"/>
      <w:jc w:val="center"/>
      <w:rPr>
        <w:sz w:val="16"/>
      </w:rPr>
    </w:pPr>
  </w:p>
  <w:p w14:paraId="30D9A262" w14:textId="77777777" w:rsidR="00700EA3" w:rsidRDefault="00700EA3">
    <w:pPr>
      <w:pStyle w:val="Footer"/>
      <w:jc w:val="center"/>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7E2EFB" w14:textId="77777777" w:rsidR="00700EA3" w:rsidRDefault="00700EA3" w:rsidP="00292D8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5DD3891" w14:textId="77777777" w:rsidR="00700EA3" w:rsidRDefault="00700EA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A8FBC8" w14:textId="77777777" w:rsidR="006E23FB" w:rsidRDefault="006E23FB">
      <w:r>
        <w:separator/>
      </w:r>
    </w:p>
  </w:footnote>
  <w:footnote w:type="continuationSeparator" w:id="0">
    <w:p w14:paraId="36DC7915" w14:textId="77777777" w:rsidR="006E23FB" w:rsidRDefault="006E23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1F3D2D" w14:textId="77777777" w:rsidR="00700EA3" w:rsidRDefault="00700EA3">
    <w:pPr>
      <w:pStyle w:val="Header"/>
      <w:tabs>
        <w:tab w:val="clear" w:pos="8640"/>
        <w:tab w:val="left" w:pos="7740"/>
        <w:tab w:val="right" w:pos="9720"/>
      </w:tabs>
    </w:pPr>
  </w:p>
  <w:p w14:paraId="357ABF77" w14:textId="77777777" w:rsidR="00700EA3" w:rsidRDefault="00700EA3">
    <w:pPr>
      <w:pStyle w:val="Header"/>
      <w:tabs>
        <w:tab w:val="clear" w:pos="8640"/>
        <w:tab w:val="left" w:pos="7740"/>
        <w:tab w:val="right" w:pos="972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963543" w14:textId="58A7494D" w:rsidR="00700EA3" w:rsidRDefault="00700EA3" w:rsidP="00E954E4">
    <w:pPr>
      <w:pStyle w:val="Header"/>
      <w:jc w:val="center"/>
    </w:pPr>
    <w:r>
      <w:t xml:space="preserve">JPL D-99960          </w:t>
    </w:r>
    <w:r>
      <w:rPr>
        <w:i/>
      </w:rPr>
      <w:t>M2020 Camera EDR / RDR Data Products SIS, Version 1.0</w:t>
    </w:r>
  </w:p>
  <w:p w14:paraId="59864279" w14:textId="77777777" w:rsidR="00700EA3" w:rsidRDefault="00700EA3">
    <w:pPr>
      <w:pStyle w:val="Header"/>
      <w:tabs>
        <w:tab w:val="clear" w:pos="8640"/>
        <w:tab w:val="left" w:pos="7740"/>
        <w:tab w:val="right" w:pos="972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9007BF" w14:textId="6CD23E49" w:rsidR="00700EA3" w:rsidRDefault="00700EA3" w:rsidP="003621B8">
    <w:pPr>
      <w:pStyle w:val="Header"/>
      <w:jc w:val="center"/>
    </w:pPr>
    <w:r>
      <w:t xml:space="preserve">JPL D-99960      </w:t>
    </w:r>
    <w:r>
      <w:rPr>
        <w:i/>
      </w:rPr>
      <w:t>M2020 Camera EDR / RDR Data Products SIS, Version 0.2</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85096C" w14:textId="52CA56E3" w:rsidR="00700EA3" w:rsidRDefault="00700EA3">
    <w:pPr>
      <w:pStyle w:val="Header"/>
    </w:pPr>
    <w:r>
      <w:t>JPL D-99960</w:t>
    </w:r>
    <w:r>
      <w:tab/>
      <w:t xml:space="preserve">       </w:t>
    </w:r>
    <w:r>
      <w:rPr>
        <w:i/>
      </w:rPr>
      <w:t>M2020 Camera EDR / RDR Data Products SIS, Version 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3238105E"/>
    <w:lvl w:ilvl="0">
      <w:start w:val="1"/>
      <w:numFmt w:val="decimal"/>
      <w:pStyle w:val="ListNumber"/>
      <w:lvlText w:val="%1."/>
      <w:lvlJc w:val="left"/>
      <w:pPr>
        <w:tabs>
          <w:tab w:val="num" w:pos="360"/>
        </w:tabs>
        <w:ind w:left="360" w:hanging="360"/>
      </w:pPr>
      <w:rPr>
        <w:b w:val="0"/>
        <w:color w:val="0D0D0D" w:themeColor="text1" w:themeTint="F2"/>
      </w:rPr>
    </w:lvl>
  </w:abstractNum>
  <w:abstractNum w:abstractNumId="1" w15:restartNumberingAfterBreak="0">
    <w:nsid w:val="00000001"/>
    <w:multiLevelType w:val="singleLevel"/>
    <w:tmpl w:val="00110409"/>
    <w:lvl w:ilvl="0">
      <w:start w:val="1"/>
      <w:numFmt w:val="decimal"/>
      <w:lvlText w:val="%1)"/>
      <w:lvlJc w:val="left"/>
      <w:pPr>
        <w:tabs>
          <w:tab w:val="num" w:pos="360"/>
        </w:tabs>
        <w:ind w:left="360" w:hanging="360"/>
      </w:pPr>
      <w:rPr>
        <w:rFonts w:hint="default"/>
      </w:rPr>
    </w:lvl>
  </w:abstractNum>
  <w:abstractNum w:abstractNumId="2" w15:restartNumberingAfterBreak="0">
    <w:nsid w:val="00000003"/>
    <w:multiLevelType w:val="singleLevel"/>
    <w:tmpl w:val="00010409"/>
    <w:lvl w:ilvl="0">
      <w:start w:val="1"/>
      <w:numFmt w:val="bullet"/>
      <w:lvlText w:val=""/>
      <w:lvlJc w:val="left"/>
      <w:pPr>
        <w:ind w:left="720" w:hanging="360"/>
      </w:pPr>
      <w:rPr>
        <w:rFonts w:ascii="Symbol" w:hAnsi="Symbol" w:hint="default"/>
      </w:rPr>
    </w:lvl>
  </w:abstractNum>
  <w:abstractNum w:abstractNumId="3" w15:restartNumberingAfterBreak="0">
    <w:nsid w:val="00000004"/>
    <w:multiLevelType w:val="multilevel"/>
    <w:tmpl w:val="1E7E1F0C"/>
    <w:lvl w:ilvl="0">
      <w:start w:val="1"/>
      <w:numFmt w:val="decimal"/>
      <w:pStyle w:val="Heading1"/>
      <w:suff w:val="space"/>
      <w:lvlText w:val="%1."/>
      <w:lvlJc w:val="left"/>
      <w:pPr>
        <w:ind w:left="432" w:hanging="432"/>
      </w:pPr>
    </w:lvl>
    <w:lvl w:ilvl="1">
      <w:start w:val="1"/>
      <w:numFmt w:val="decimal"/>
      <w:pStyle w:val="Heading2"/>
      <w:lvlText w:val="%1.%2"/>
      <w:lvlJc w:val="left"/>
      <w:pPr>
        <w:tabs>
          <w:tab w:val="num" w:pos="576"/>
        </w:tabs>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720" w:hanging="720"/>
      </w:pPr>
    </w:lvl>
    <w:lvl w:ilvl="3">
      <w:start w:val="1"/>
      <w:numFmt w:val="decimal"/>
      <w:pStyle w:val="Heading4"/>
      <w:lvlText w:val="%1.%2.%3.%4"/>
      <w:lvlJc w:val="left"/>
      <w:pPr>
        <w:tabs>
          <w:tab w:val="num" w:pos="864"/>
        </w:tabs>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02C97829"/>
    <w:multiLevelType w:val="hybridMultilevel"/>
    <w:tmpl w:val="93AEE182"/>
    <w:lvl w:ilvl="0" w:tplc="00170409">
      <w:start w:val="1"/>
      <w:numFmt w:val="lowerLetter"/>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 w15:restartNumberingAfterBreak="0">
    <w:nsid w:val="07A74174"/>
    <w:multiLevelType w:val="hybridMultilevel"/>
    <w:tmpl w:val="692C3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841BD7"/>
    <w:multiLevelType w:val="hybridMultilevel"/>
    <w:tmpl w:val="73203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B26C5A"/>
    <w:multiLevelType w:val="hybridMultilevel"/>
    <w:tmpl w:val="6E182B9A"/>
    <w:lvl w:ilvl="0" w:tplc="04090017">
      <w:start w:val="1"/>
      <w:numFmt w:val="lowerLetter"/>
      <w:lvlText w:val="%1)"/>
      <w:lvlJc w:val="left"/>
      <w:pPr>
        <w:ind w:left="720" w:hanging="360"/>
      </w:pPr>
    </w:lvl>
    <w:lvl w:ilvl="1" w:tplc="818C65BC">
      <w:start w:val="1"/>
      <w:numFmt w:val="decimal"/>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2033622"/>
    <w:multiLevelType w:val="hybridMultilevel"/>
    <w:tmpl w:val="02A2381C"/>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9" w15:restartNumberingAfterBreak="0">
    <w:nsid w:val="120D270A"/>
    <w:multiLevelType w:val="hybridMultilevel"/>
    <w:tmpl w:val="BDA62C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61390B"/>
    <w:multiLevelType w:val="hybridMultilevel"/>
    <w:tmpl w:val="15B64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5E1F59"/>
    <w:multiLevelType w:val="hybridMultilevel"/>
    <w:tmpl w:val="7FEA9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A81435"/>
    <w:multiLevelType w:val="hybridMultilevel"/>
    <w:tmpl w:val="F4F27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375374"/>
    <w:multiLevelType w:val="hybridMultilevel"/>
    <w:tmpl w:val="92C8AE58"/>
    <w:lvl w:ilvl="0" w:tplc="00170409">
      <w:start w:val="1"/>
      <w:numFmt w:val="lowerLetter"/>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4" w15:restartNumberingAfterBreak="0">
    <w:nsid w:val="17FC4C23"/>
    <w:multiLevelType w:val="hybridMultilevel"/>
    <w:tmpl w:val="93AEE182"/>
    <w:lvl w:ilvl="0" w:tplc="00170409">
      <w:start w:val="1"/>
      <w:numFmt w:val="lowerLetter"/>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5" w15:restartNumberingAfterBreak="0">
    <w:nsid w:val="1A4E4D04"/>
    <w:multiLevelType w:val="hybridMultilevel"/>
    <w:tmpl w:val="BDA62C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23159B"/>
    <w:multiLevelType w:val="hybridMultilevel"/>
    <w:tmpl w:val="308A881A"/>
    <w:lvl w:ilvl="0" w:tplc="00170409">
      <w:start w:val="1"/>
      <w:numFmt w:val="lowerLetter"/>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7" w15:restartNumberingAfterBreak="0">
    <w:nsid w:val="1E5D7AC8"/>
    <w:multiLevelType w:val="hybridMultilevel"/>
    <w:tmpl w:val="3DE60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845A40"/>
    <w:multiLevelType w:val="hybridMultilevel"/>
    <w:tmpl w:val="02B8A7DE"/>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79A6C97"/>
    <w:multiLevelType w:val="hybridMultilevel"/>
    <w:tmpl w:val="5CE2A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34368E"/>
    <w:multiLevelType w:val="hybridMultilevel"/>
    <w:tmpl w:val="61CC5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A34849"/>
    <w:multiLevelType w:val="hybridMultilevel"/>
    <w:tmpl w:val="D87CB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1566B5"/>
    <w:multiLevelType w:val="hybridMultilevel"/>
    <w:tmpl w:val="FD706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7C76AE"/>
    <w:multiLevelType w:val="hybridMultilevel"/>
    <w:tmpl w:val="BDA62C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101A80"/>
    <w:multiLevelType w:val="hybridMultilevel"/>
    <w:tmpl w:val="5678B470"/>
    <w:lvl w:ilvl="0" w:tplc="909CB710">
      <w:start w:val="1"/>
      <w:numFmt w:val="lowerLetter"/>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25" w15:restartNumberingAfterBreak="0">
    <w:nsid w:val="3B6427F3"/>
    <w:multiLevelType w:val="hybridMultilevel"/>
    <w:tmpl w:val="9E18A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326DC5"/>
    <w:multiLevelType w:val="hybridMultilevel"/>
    <w:tmpl w:val="C3EE1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45464A"/>
    <w:multiLevelType w:val="hybridMultilevel"/>
    <w:tmpl w:val="C194E6E4"/>
    <w:lvl w:ilvl="0" w:tplc="E132DF70">
      <w:start w:val="1"/>
      <w:numFmt w:val="bullet"/>
      <w:lvlText w:val=""/>
      <w:lvlJc w:val="left"/>
      <w:pPr>
        <w:tabs>
          <w:tab w:val="num" w:pos="0"/>
        </w:tabs>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A812D8"/>
    <w:multiLevelType w:val="hybridMultilevel"/>
    <w:tmpl w:val="13E0F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D078C5"/>
    <w:multiLevelType w:val="hybridMultilevel"/>
    <w:tmpl w:val="22187450"/>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3277EA0"/>
    <w:multiLevelType w:val="hybridMultilevel"/>
    <w:tmpl w:val="1D5EF91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1" w15:restartNumberingAfterBreak="0">
    <w:nsid w:val="46200114"/>
    <w:multiLevelType w:val="hybridMultilevel"/>
    <w:tmpl w:val="248A0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564DA4"/>
    <w:multiLevelType w:val="hybridMultilevel"/>
    <w:tmpl w:val="AF2CA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B997C9E"/>
    <w:multiLevelType w:val="hybridMultilevel"/>
    <w:tmpl w:val="FD623CEE"/>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D377CCD"/>
    <w:multiLevelType w:val="hybridMultilevel"/>
    <w:tmpl w:val="32E03E6C"/>
    <w:lvl w:ilvl="0" w:tplc="20AE2044">
      <w:start w:val="1"/>
      <w:numFmt w:val="upperLetter"/>
      <w:lvlText w:val="%1."/>
      <w:lvlJc w:val="left"/>
      <w:pPr>
        <w:tabs>
          <w:tab w:val="num" w:pos="720"/>
        </w:tabs>
        <w:ind w:left="720" w:hanging="360"/>
      </w:pPr>
      <w:rPr>
        <w:rFonts w:hint="default"/>
        <w:b w:val="0"/>
        <w:i w:val="0"/>
      </w:rPr>
    </w:lvl>
    <w:lvl w:ilvl="1" w:tplc="F68E9A88">
      <w:start w:val="800"/>
      <w:numFmt w:val="decimalZero"/>
      <w:lvlText w:val="%2"/>
      <w:lvlJc w:val="left"/>
      <w:pPr>
        <w:tabs>
          <w:tab w:val="num" w:pos="1960"/>
        </w:tabs>
        <w:ind w:left="1960" w:hanging="880"/>
      </w:pPr>
      <w:rPr>
        <w:rFonts w:hint="default"/>
      </w:rPr>
    </w:lvl>
    <w:lvl w:ilvl="2" w:tplc="AA84C882">
      <w:numFmt w:val="decimal"/>
      <w:lvlText w:val="%3"/>
      <w:lvlJc w:val="left"/>
      <w:pPr>
        <w:tabs>
          <w:tab w:val="num" w:pos="2340"/>
        </w:tabs>
        <w:ind w:left="2340" w:hanging="360"/>
      </w:pPr>
      <w:rPr>
        <w:rFonts w:hint="default"/>
      </w:rPr>
    </w:lvl>
    <w:lvl w:ilvl="3" w:tplc="20641C92">
      <w:start w:val="1"/>
      <w:numFmt w:val="low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14D2C04"/>
    <w:multiLevelType w:val="hybridMultilevel"/>
    <w:tmpl w:val="83C22E3A"/>
    <w:lvl w:ilvl="0" w:tplc="00150409">
      <w:start w:val="1"/>
      <w:numFmt w:val="upp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6" w15:restartNumberingAfterBreak="0">
    <w:nsid w:val="521C41B7"/>
    <w:multiLevelType w:val="hybridMultilevel"/>
    <w:tmpl w:val="943E9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427ABA"/>
    <w:multiLevelType w:val="hybridMultilevel"/>
    <w:tmpl w:val="15105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8573C7"/>
    <w:multiLevelType w:val="hybridMultilevel"/>
    <w:tmpl w:val="F3DCFE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D91700"/>
    <w:multiLevelType w:val="hybridMultilevel"/>
    <w:tmpl w:val="231E8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260E6B"/>
    <w:multiLevelType w:val="hybridMultilevel"/>
    <w:tmpl w:val="BF48A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121FF8"/>
    <w:multiLevelType w:val="hybridMultilevel"/>
    <w:tmpl w:val="0972AAF6"/>
    <w:lvl w:ilvl="0" w:tplc="56182B36">
      <w:start w:val="1"/>
      <w:numFmt w:val="upperLetter"/>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634323"/>
    <w:multiLevelType w:val="hybridMultilevel"/>
    <w:tmpl w:val="B986C432"/>
    <w:lvl w:ilvl="0" w:tplc="04090001">
      <w:start w:val="1"/>
      <w:numFmt w:val="bullet"/>
      <w:lvlText w:val=""/>
      <w:lvlJc w:val="left"/>
      <w:pPr>
        <w:ind w:left="720" w:hanging="360"/>
      </w:pPr>
      <w:rPr>
        <w:rFonts w:ascii="Symbol" w:hAnsi="Symbol" w:hint="default"/>
      </w:rPr>
    </w:lvl>
    <w:lvl w:ilvl="1" w:tplc="04090003">
      <w:start w:val="1"/>
      <w:numFmt w:val="lowerLetter"/>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9D238F"/>
    <w:multiLevelType w:val="hybridMultilevel"/>
    <w:tmpl w:val="DF729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9C36B7"/>
    <w:multiLevelType w:val="hybridMultilevel"/>
    <w:tmpl w:val="B824B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985972"/>
    <w:multiLevelType w:val="hybridMultilevel"/>
    <w:tmpl w:val="F3DCFE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3"/>
  </w:num>
  <w:num w:numId="6">
    <w:abstractNumId w:val="34"/>
  </w:num>
  <w:num w:numId="7">
    <w:abstractNumId w:val="33"/>
  </w:num>
  <w:num w:numId="8">
    <w:abstractNumId w:val="24"/>
  </w:num>
  <w:num w:numId="9">
    <w:abstractNumId w:val="7"/>
  </w:num>
  <w:num w:numId="10">
    <w:abstractNumId w:val="0"/>
    <w:lvlOverride w:ilvl="0">
      <w:startOverride w:val="1"/>
    </w:lvlOverride>
  </w:num>
  <w:num w:numId="11">
    <w:abstractNumId w:val="9"/>
  </w:num>
  <w:num w:numId="12">
    <w:abstractNumId w:val="41"/>
  </w:num>
  <w:num w:numId="13">
    <w:abstractNumId w:val="42"/>
  </w:num>
  <w:num w:numId="14">
    <w:abstractNumId w:val="15"/>
  </w:num>
  <w:num w:numId="15">
    <w:abstractNumId w:val="8"/>
  </w:num>
  <w:num w:numId="16">
    <w:abstractNumId w:val="4"/>
  </w:num>
  <w:num w:numId="17">
    <w:abstractNumId w:val="35"/>
  </w:num>
  <w:num w:numId="18">
    <w:abstractNumId w:val="29"/>
  </w:num>
  <w:num w:numId="19">
    <w:abstractNumId w:val="13"/>
  </w:num>
  <w:num w:numId="20">
    <w:abstractNumId w:val="16"/>
  </w:num>
  <w:num w:numId="21">
    <w:abstractNumId w:val="18"/>
  </w:num>
  <w:num w:numId="22">
    <w:abstractNumId w:val="14"/>
  </w:num>
  <w:num w:numId="23">
    <w:abstractNumId w:val="23"/>
  </w:num>
  <w:num w:numId="24">
    <w:abstractNumId w:val="6"/>
  </w:num>
  <w:num w:numId="25">
    <w:abstractNumId w:val="40"/>
  </w:num>
  <w:num w:numId="26">
    <w:abstractNumId w:val="19"/>
  </w:num>
  <w:num w:numId="27">
    <w:abstractNumId w:val="28"/>
  </w:num>
  <w:num w:numId="28">
    <w:abstractNumId w:val="22"/>
  </w:num>
  <w:num w:numId="29">
    <w:abstractNumId w:val="26"/>
  </w:num>
  <w:num w:numId="30">
    <w:abstractNumId w:val="10"/>
  </w:num>
  <w:num w:numId="31">
    <w:abstractNumId w:val="30"/>
  </w:num>
  <w:num w:numId="32">
    <w:abstractNumId w:val="12"/>
  </w:num>
  <w:num w:numId="33">
    <w:abstractNumId w:val="11"/>
  </w:num>
  <w:num w:numId="34">
    <w:abstractNumId w:val="17"/>
  </w:num>
  <w:num w:numId="35">
    <w:abstractNumId w:val="43"/>
  </w:num>
  <w:num w:numId="36">
    <w:abstractNumId w:val="27"/>
  </w:num>
  <w:num w:numId="37">
    <w:abstractNumId w:val="38"/>
  </w:num>
  <w:num w:numId="38">
    <w:abstractNumId w:val="45"/>
  </w:num>
  <w:num w:numId="39">
    <w:abstractNumId w:val="44"/>
  </w:num>
  <w:num w:numId="40">
    <w:abstractNumId w:val="31"/>
  </w:num>
  <w:num w:numId="41">
    <w:abstractNumId w:val="5"/>
  </w:num>
  <w:num w:numId="42">
    <w:abstractNumId w:val="39"/>
  </w:num>
  <w:num w:numId="43">
    <w:abstractNumId w:val="25"/>
  </w:num>
  <w:num w:numId="44">
    <w:abstractNumId w:val="32"/>
  </w:num>
  <w:num w:numId="45">
    <w:abstractNumId w:val="21"/>
  </w:num>
  <w:num w:numId="46">
    <w:abstractNumId w:val="20"/>
  </w:num>
  <w:num w:numId="47">
    <w:abstractNumId w:val="36"/>
  </w:num>
  <w:num w:numId="48">
    <w:abstractNumId w:val="3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34"/>
    <w:rsid w:val="00001222"/>
    <w:rsid w:val="00002CF7"/>
    <w:rsid w:val="00003FB3"/>
    <w:rsid w:val="00004C58"/>
    <w:rsid w:val="000058DE"/>
    <w:rsid w:val="0001254F"/>
    <w:rsid w:val="00014D1F"/>
    <w:rsid w:val="00015A4C"/>
    <w:rsid w:val="00016F53"/>
    <w:rsid w:val="0002121E"/>
    <w:rsid w:val="0002256C"/>
    <w:rsid w:val="000245F5"/>
    <w:rsid w:val="0003104D"/>
    <w:rsid w:val="00032B65"/>
    <w:rsid w:val="00034957"/>
    <w:rsid w:val="00036DD6"/>
    <w:rsid w:val="000375E9"/>
    <w:rsid w:val="00037BD6"/>
    <w:rsid w:val="000440EB"/>
    <w:rsid w:val="0004515D"/>
    <w:rsid w:val="00045641"/>
    <w:rsid w:val="00047B62"/>
    <w:rsid w:val="00051FAC"/>
    <w:rsid w:val="0005259D"/>
    <w:rsid w:val="0005304F"/>
    <w:rsid w:val="000542B5"/>
    <w:rsid w:val="000558E7"/>
    <w:rsid w:val="000558F7"/>
    <w:rsid w:val="00065570"/>
    <w:rsid w:val="0006609E"/>
    <w:rsid w:val="00070D50"/>
    <w:rsid w:val="000715CC"/>
    <w:rsid w:val="00071CAF"/>
    <w:rsid w:val="0007277D"/>
    <w:rsid w:val="000736D2"/>
    <w:rsid w:val="00074E79"/>
    <w:rsid w:val="00075A64"/>
    <w:rsid w:val="000768DB"/>
    <w:rsid w:val="00077E9B"/>
    <w:rsid w:val="00080CF6"/>
    <w:rsid w:val="00081965"/>
    <w:rsid w:val="00082E4B"/>
    <w:rsid w:val="00083651"/>
    <w:rsid w:val="000848D3"/>
    <w:rsid w:val="00085A3F"/>
    <w:rsid w:val="00085E73"/>
    <w:rsid w:val="00086646"/>
    <w:rsid w:val="000873DE"/>
    <w:rsid w:val="0009047C"/>
    <w:rsid w:val="00090AD6"/>
    <w:rsid w:val="00091033"/>
    <w:rsid w:val="000934F1"/>
    <w:rsid w:val="00093F95"/>
    <w:rsid w:val="0009472D"/>
    <w:rsid w:val="0009480D"/>
    <w:rsid w:val="00095EF1"/>
    <w:rsid w:val="000970D7"/>
    <w:rsid w:val="00097453"/>
    <w:rsid w:val="0009781E"/>
    <w:rsid w:val="000A02AE"/>
    <w:rsid w:val="000A0653"/>
    <w:rsid w:val="000A18FC"/>
    <w:rsid w:val="000A2390"/>
    <w:rsid w:val="000A2AAB"/>
    <w:rsid w:val="000A3362"/>
    <w:rsid w:val="000A43C2"/>
    <w:rsid w:val="000A69BC"/>
    <w:rsid w:val="000B0B56"/>
    <w:rsid w:val="000B2A2E"/>
    <w:rsid w:val="000B2FA6"/>
    <w:rsid w:val="000B3B3D"/>
    <w:rsid w:val="000B61A2"/>
    <w:rsid w:val="000C1158"/>
    <w:rsid w:val="000C32A8"/>
    <w:rsid w:val="000C4384"/>
    <w:rsid w:val="000C75B4"/>
    <w:rsid w:val="000D0230"/>
    <w:rsid w:val="000D1BA6"/>
    <w:rsid w:val="000D2CCB"/>
    <w:rsid w:val="000D3843"/>
    <w:rsid w:val="000D4A24"/>
    <w:rsid w:val="000D57BB"/>
    <w:rsid w:val="000D62AF"/>
    <w:rsid w:val="000D6580"/>
    <w:rsid w:val="000D6BAB"/>
    <w:rsid w:val="000D7EC9"/>
    <w:rsid w:val="000E0A3A"/>
    <w:rsid w:val="000E0D6B"/>
    <w:rsid w:val="000E2220"/>
    <w:rsid w:val="000E2636"/>
    <w:rsid w:val="000E27D1"/>
    <w:rsid w:val="000E506A"/>
    <w:rsid w:val="000E5DDC"/>
    <w:rsid w:val="000F42F0"/>
    <w:rsid w:val="000F5EEF"/>
    <w:rsid w:val="000F6C95"/>
    <w:rsid w:val="000F752F"/>
    <w:rsid w:val="000F7F1A"/>
    <w:rsid w:val="00101898"/>
    <w:rsid w:val="00104B01"/>
    <w:rsid w:val="00104B31"/>
    <w:rsid w:val="001058E6"/>
    <w:rsid w:val="00111CC8"/>
    <w:rsid w:val="00111F64"/>
    <w:rsid w:val="001124DD"/>
    <w:rsid w:val="001157D2"/>
    <w:rsid w:val="00117B72"/>
    <w:rsid w:val="00121AD9"/>
    <w:rsid w:val="0012233F"/>
    <w:rsid w:val="0012268E"/>
    <w:rsid w:val="00123174"/>
    <w:rsid w:val="00124E70"/>
    <w:rsid w:val="00130BD3"/>
    <w:rsid w:val="0013548B"/>
    <w:rsid w:val="0013716C"/>
    <w:rsid w:val="00137EF3"/>
    <w:rsid w:val="00141606"/>
    <w:rsid w:val="00143784"/>
    <w:rsid w:val="00144BBF"/>
    <w:rsid w:val="00145D9C"/>
    <w:rsid w:val="00150913"/>
    <w:rsid w:val="00151E19"/>
    <w:rsid w:val="00152EC7"/>
    <w:rsid w:val="00153639"/>
    <w:rsid w:val="00154D7D"/>
    <w:rsid w:val="00155854"/>
    <w:rsid w:val="001560C7"/>
    <w:rsid w:val="00157617"/>
    <w:rsid w:val="001601F4"/>
    <w:rsid w:val="001603FD"/>
    <w:rsid w:val="001619F6"/>
    <w:rsid w:val="00161F11"/>
    <w:rsid w:val="001625A6"/>
    <w:rsid w:val="00163511"/>
    <w:rsid w:val="0016429C"/>
    <w:rsid w:val="001679A6"/>
    <w:rsid w:val="00167CD8"/>
    <w:rsid w:val="00170062"/>
    <w:rsid w:val="001700C1"/>
    <w:rsid w:val="001705D5"/>
    <w:rsid w:val="00173660"/>
    <w:rsid w:val="00175A1B"/>
    <w:rsid w:val="00177296"/>
    <w:rsid w:val="001801F7"/>
    <w:rsid w:val="00180303"/>
    <w:rsid w:val="001808F9"/>
    <w:rsid w:val="00181630"/>
    <w:rsid w:val="0018414E"/>
    <w:rsid w:val="00187766"/>
    <w:rsid w:val="001877F3"/>
    <w:rsid w:val="00190102"/>
    <w:rsid w:val="00190CA3"/>
    <w:rsid w:val="00191A0C"/>
    <w:rsid w:val="00192B13"/>
    <w:rsid w:val="0019507C"/>
    <w:rsid w:val="00196F11"/>
    <w:rsid w:val="001A2224"/>
    <w:rsid w:val="001A316D"/>
    <w:rsid w:val="001A3B0D"/>
    <w:rsid w:val="001A4B4D"/>
    <w:rsid w:val="001A675F"/>
    <w:rsid w:val="001B0C03"/>
    <w:rsid w:val="001B359B"/>
    <w:rsid w:val="001B3BA6"/>
    <w:rsid w:val="001B733C"/>
    <w:rsid w:val="001B7768"/>
    <w:rsid w:val="001B7FB8"/>
    <w:rsid w:val="001C063C"/>
    <w:rsid w:val="001C1160"/>
    <w:rsid w:val="001C2611"/>
    <w:rsid w:val="001C361A"/>
    <w:rsid w:val="001C390E"/>
    <w:rsid w:val="001C494C"/>
    <w:rsid w:val="001C50C5"/>
    <w:rsid w:val="001C7FA3"/>
    <w:rsid w:val="001D185F"/>
    <w:rsid w:val="001D194F"/>
    <w:rsid w:val="001D1EB5"/>
    <w:rsid w:val="001D2605"/>
    <w:rsid w:val="001D44D6"/>
    <w:rsid w:val="001D4AA8"/>
    <w:rsid w:val="001D5D2F"/>
    <w:rsid w:val="001D673F"/>
    <w:rsid w:val="001D6F5F"/>
    <w:rsid w:val="001D794A"/>
    <w:rsid w:val="001E14F0"/>
    <w:rsid w:val="001E28A6"/>
    <w:rsid w:val="001E29DF"/>
    <w:rsid w:val="001E3AF4"/>
    <w:rsid w:val="001E4F5F"/>
    <w:rsid w:val="001E59C7"/>
    <w:rsid w:val="001E6956"/>
    <w:rsid w:val="001F08D4"/>
    <w:rsid w:val="001F227B"/>
    <w:rsid w:val="001F2377"/>
    <w:rsid w:val="001F3130"/>
    <w:rsid w:val="001F3327"/>
    <w:rsid w:val="001F35D8"/>
    <w:rsid w:val="001F3B08"/>
    <w:rsid w:val="001F5925"/>
    <w:rsid w:val="001F6A47"/>
    <w:rsid w:val="001F77A6"/>
    <w:rsid w:val="00200F15"/>
    <w:rsid w:val="00201568"/>
    <w:rsid w:val="00204588"/>
    <w:rsid w:val="002045A5"/>
    <w:rsid w:val="00206C4D"/>
    <w:rsid w:val="00213842"/>
    <w:rsid w:val="00213A50"/>
    <w:rsid w:val="00213ACB"/>
    <w:rsid w:val="002140FB"/>
    <w:rsid w:val="00214E55"/>
    <w:rsid w:val="0021527B"/>
    <w:rsid w:val="00215927"/>
    <w:rsid w:val="00216D24"/>
    <w:rsid w:val="00217748"/>
    <w:rsid w:val="002178D4"/>
    <w:rsid w:val="00221752"/>
    <w:rsid w:val="002220BC"/>
    <w:rsid w:val="00223F77"/>
    <w:rsid w:val="00224760"/>
    <w:rsid w:val="00231225"/>
    <w:rsid w:val="0023229C"/>
    <w:rsid w:val="002322A8"/>
    <w:rsid w:val="0023351B"/>
    <w:rsid w:val="00234481"/>
    <w:rsid w:val="002345A7"/>
    <w:rsid w:val="00234875"/>
    <w:rsid w:val="00235596"/>
    <w:rsid w:val="0023562B"/>
    <w:rsid w:val="002357D8"/>
    <w:rsid w:val="002418CA"/>
    <w:rsid w:val="002432B2"/>
    <w:rsid w:val="00245FCE"/>
    <w:rsid w:val="00246F05"/>
    <w:rsid w:val="00247D3C"/>
    <w:rsid w:val="00247F8C"/>
    <w:rsid w:val="00250098"/>
    <w:rsid w:val="002507AB"/>
    <w:rsid w:val="00250BD0"/>
    <w:rsid w:val="00251B12"/>
    <w:rsid w:val="00254552"/>
    <w:rsid w:val="0025609B"/>
    <w:rsid w:val="002575BB"/>
    <w:rsid w:val="00261E76"/>
    <w:rsid w:val="00262274"/>
    <w:rsid w:val="002629CD"/>
    <w:rsid w:val="00267CA7"/>
    <w:rsid w:val="002702F1"/>
    <w:rsid w:val="00270CD6"/>
    <w:rsid w:val="00271FDB"/>
    <w:rsid w:val="0027290D"/>
    <w:rsid w:val="00272B46"/>
    <w:rsid w:val="00274EAD"/>
    <w:rsid w:val="002771CD"/>
    <w:rsid w:val="00283803"/>
    <w:rsid w:val="00285664"/>
    <w:rsid w:val="00287A6A"/>
    <w:rsid w:val="00292D84"/>
    <w:rsid w:val="00292E1F"/>
    <w:rsid w:val="00294D33"/>
    <w:rsid w:val="00295F60"/>
    <w:rsid w:val="00296672"/>
    <w:rsid w:val="0029674A"/>
    <w:rsid w:val="002A237B"/>
    <w:rsid w:val="002A2666"/>
    <w:rsid w:val="002A63AE"/>
    <w:rsid w:val="002B20F5"/>
    <w:rsid w:val="002B3737"/>
    <w:rsid w:val="002B3F13"/>
    <w:rsid w:val="002B4A7D"/>
    <w:rsid w:val="002B5B76"/>
    <w:rsid w:val="002B7BB5"/>
    <w:rsid w:val="002C0865"/>
    <w:rsid w:val="002C3EC5"/>
    <w:rsid w:val="002C3F13"/>
    <w:rsid w:val="002C4976"/>
    <w:rsid w:val="002C4BA3"/>
    <w:rsid w:val="002C512E"/>
    <w:rsid w:val="002C626F"/>
    <w:rsid w:val="002C78F4"/>
    <w:rsid w:val="002D13C8"/>
    <w:rsid w:val="002D1CB9"/>
    <w:rsid w:val="002D2838"/>
    <w:rsid w:val="002D3634"/>
    <w:rsid w:val="002D420B"/>
    <w:rsid w:val="002D4445"/>
    <w:rsid w:val="002D4D78"/>
    <w:rsid w:val="002D4F3D"/>
    <w:rsid w:val="002D5574"/>
    <w:rsid w:val="002D5F5F"/>
    <w:rsid w:val="002E06EA"/>
    <w:rsid w:val="002E0A09"/>
    <w:rsid w:val="002E0B5F"/>
    <w:rsid w:val="002E183E"/>
    <w:rsid w:val="002E1987"/>
    <w:rsid w:val="002E1F9B"/>
    <w:rsid w:val="002E305C"/>
    <w:rsid w:val="002E387B"/>
    <w:rsid w:val="002E511E"/>
    <w:rsid w:val="002E51B0"/>
    <w:rsid w:val="002E674D"/>
    <w:rsid w:val="002F0447"/>
    <w:rsid w:val="002F08CC"/>
    <w:rsid w:val="002F2C3B"/>
    <w:rsid w:val="002F3E48"/>
    <w:rsid w:val="002F575E"/>
    <w:rsid w:val="002F76D4"/>
    <w:rsid w:val="002F7A31"/>
    <w:rsid w:val="003026B6"/>
    <w:rsid w:val="00302E01"/>
    <w:rsid w:val="00305DCF"/>
    <w:rsid w:val="003119EC"/>
    <w:rsid w:val="00311B2B"/>
    <w:rsid w:val="00311DE2"/>
    <w:rsid w:val="0031299C"/>
    <w:rsid w:val="00312CA4"/>
    <w:rsid w:val="00313D0C"/>
    <w:rsid w:val="0031511C"/>
    <w:rsid w:val="00315F19"/>
    <w:rsid w:val="00316B8F"/>
    <w:rsid w:val="00317343"/>
    <w:rsid w:val="00317C7F"/>
    <w:rsid w:val="00323EC4"/>
    <w:rsid w:val="00324269"/>
    <w:rsid w:val="003278CF"/>
    <w:rsid w:val="00327A51"/>
    <w:rsid w:val="0033064C"/>
    <w:rsid w:val="00330B73"/>
    <w:rsid w:val="00331351"/>
    <w:rsid w:val="0033217F"/>
    <w:rsid w:val="00333677"/>
    <w:rsid w:val="0033443B"/>
    <w:rsid w:val="00334708"/>
    <w:rsid w:val="00334DB5"/>
    <w:rsid w:val="00337482"/>
    <w:rsid w:val="00337994"/>
    <w:rsid w:val="003401E0"/>
    <w:rsid w:val="0034021B"/>
    <w:rsid w:val="00342073"/>
    <w:rsid w:val="00344EC4"/>
    <w:rsid w:val="00345C8E"/>
    <w:rsid w:val="00346784"/>
    <w:rsid w:val="003469D4"/>
    <w:rsid w:val="00347930"/>
    <w:rsid w:val="00347ED0"/>
    <w:rsid w:val="00352218"/>
    <w:rsid w:val="00352E82"/>
    <w:rsid w:val="003537A3"/>
    <w:rsid w:val="0035390A"/>
    <w:rsid w:val="00355FF5"/>
    <w:rsid w:val="00356C3B"/>
    <w:rsid w:val="00357A5A"/>
    <w:rsid w:val="003621B8"/>
    <w:rsid w:val="00363E71"/>
    <w:rsid w:val="00366E56"/>
    <w:rsid w:val="0037007B"/>
    <w:rsid w:val="00371049"/>
    <w:rsid w:val="003721C9"/>
    <w:rsid w:val="0037532E"/>
    <w:rsid w:val="00376B52"/>
    <w:rsid w:val="00380219"/>
    <w:rsid w:val="003826F5"/>
    <w:rsid w:val="00382C68"/>
    <w:rsid w:val="00383323"/>
    <w:rsid w:val="00384BE7"/>
    <w:rsid w:val="00385987"/>
    <w:rsid w:val="00385CA6"/>
    <w:rsid w:val="0038742C"/>
    <w:rsid w:val="00387EAF"/>
    <w:rsid w:val="00391856"/>
    <w:rsid w:val="003918C9"/>
    <w:rsid w:val="003938BA"/>
    <w:rsid w:val="00393975"/>
    <w:rsid w:val="00393EDC"/>
    <w:rsid w:val="003964C8"/>
    <w:rsid w:val="003966ED"/>
    <w:rsid w:val="00396C9B"/>
    <w:rsid w:val="00396FB4"/>
    <w:rsid w:val="00397ADB"/>
    <w:rsid w:val="003A101E"/>
    <w:rsid w:val="003A3603"/>
    <w:rsid w:val="003A3895"/>
    <w:rsid w:val="003C0271"/>
    <w:rsid w:val="003C2940"/>
    <w:rsid w:val="003C37AF"/>
    <w:rsid w:val="003C79DE"/>
    <w:rsid w:val="003D072C"/>
    <w:rsid w:val="003D07FA"/>
    <w:rsid w:val="003D0BAB"/>
    <w:rsid w:val="003D12BE"/>
    <w:rsid w:val="003D1764"/>
    <w:rsid w:val="003D2317"/>
    <w:rsid w:val="003D26B4"/>
    <w:rsid w:val="003D2C83"/>
    <w:rsid w:val="003D4903"/>
    <w:rsid w:val="003D6C44"/>
    <w:rsid w:val="003E37CF"/>
    <w:rsid w:val="003E5CBC"/>
    <w:rsid w:val="003E7B56"/>
    <w:rsid w:val="003E7D33"/>
    <w:rsid w:val="003F0C26"/>
    <w:rsid w:val="003F14C3"/>
    <w:rsid w:val="003F34AB"/>
    <w:rsid w:val="003F4220"/>
    <w:rsid w:val="003F6889"/>
    <w:rsid w:val="00402546"/>
    <w:rsid w:val="00402E2F"/>
    <w:rsid w:val="00402F6B"/>
    <w:rsid w:val="004049FA"/>
    <w:rsid w:val="00405739"/>
    <w:rsid w:val="004057F5"/>
    <w:rsid w:val="0040685F"/>
    <w:rsid w:val="0040723E"/>
    <w:rsid w:val="004074DE"/>
    <w:rsid w:val="004076B1"/>
    <w:rsid w:val="004104BE"/>
    <w:rsid w:val="00410565"/>
    <w:rsid w:val="004114FC"/>
    <w:rsid w:val="00411CF3"/>
    <w:rsid w:val="00411D49"/>
    <w:rsid w:val="00415537"/>
    <w:rsid w:val="00416AD8"/>
    <w:rsid w:val="00416F1F"/>
    <w:rsid w:val="00420156"/>
    <w:rsid w:val="00420524"/>
    <w:rsid w:val="00422062"/>
    <w:rsid w:val="004227D8"/>
    <w:rsid w:val="004234CD"/>
    <w:rsid w:val="00423546"/>
    <w:rsid w:val="00423CBB"/>
    <w:rsid w:val="004258B2"/>
    <w:rsid w:val="0042636A"/>
    <w:rsid w:val="004263FF"/>
    <w:rsid w:val="00426F9C"/>
    <w:rsid w:val="004319E4"/>
    <w:rsid w:val="00432637"/>
    <w:rsid w:val="004370CE"/>
    <w:rsid w:val="00437661"/>
    <w:rsid w:val="00440E20"/>
    <w:rsid w:val="004413AC"/>
    <w:rsid w:val="00441E5D"/>
    <w:rsid w:val="0044244D"/>
    <w:rsid w:val="00443CD7"/>
    <w:rsid w:val="00443F65"/>
    <w:rsid w:val="0044519A"/>
    <w:rsid w:val="00445DB7"/>
    <w:rsid w:val="00446520"/>
    <w:rsid w:val="00446FEC"/>
    <w:rsid w:val="00447C28"/>
    <w:rsid w:val="00452311"/>
    <w:rsid w:val="00460CFD"/>
    <w:rsid w:val="00461410"/>
    <w:rsid w:val="0046170E"/>
    <w:rsid w:val="00461B15"/>
    <w:rsid w:val="00462CC8"/>
    <w:rsid w:val="004640CD"/>
    <w:rsid w:val="00465002"/>
    <w:rsid w:val="00467DCD"/>
    <w:rsid w:val="004711E6"/>
    <w:rsid w:val="00472BD7"/>
    <w:rsid w:val="00475FE1"/>
    <w:rsid w:val="0047699E"/>
    <w:rsid w:val="00482EB8"/>
    <w:rsid w:val="00482F9F"/>
    <w:rsid w:val="004840A0"/>
    <w:rsid w:val="00486D51"/>
    <w:rsid w:val="00490970"/>
    <w:rsid w:val="004916BB"/>
    <w:rsid w:val="00491B8F"/>
    <w:rsid w:val="00491CDF"/>
    <w:rsid w:val="00493A15"/>
    <w:rsid w:val="004955CF"/>
    <w:rsid w:val="004975D4"/>
    <w:rsid w:val="004A051B"/>
    <w:rsid w:val="004A1DF3"/>
    <w:rsid w:val="004A21CF"/>
    <w:rsid w:val="004A3B6E"/>
    <w:rsid w:val="004A3C35"/>
    <w:rsid w:val="004A3D68"/>
    <w:rsid w:val="004A6B2F"/>
    <w:rsid w:val="004B0262"/>
    <w:rsid w:val="004B3FF5"/>
    <w:rsid w:val="004B4C58"/>
    <w:rsid w:val="004B513C"/>
    <w:rsid w:val="004B5A56"/>
    <w:rsid w:val="004B6D77"/>
    <w:rsid w:val="004B70A4"/>
    <w:rsid w:val="004B7880"/>
    <w:rsid w:val="004C092D"/>
    <w:rsid w:val="004C2D3A"/>
    <w:rsid w:val="004C3180"/>
    <w:rsid w:val="004D2171"/>
    <w:rsid w:val="004D263B"/>
    <w:rsid w:val="004D3D5B"/>
    <w:rsid w:val="004D3EF0"/>
    <w:rsid w:val="004D4A31"/>
    <w:rsid w:val="004D5707"/>
    <w:rsid w:val="004E2F95"/>
    <w:rsid w:val="004E32D8"/>
    <w:rsid w:val="004E3403"/>
    <w:rsid w:val="004E4088"/>
    <w:rsid w:val="004E6FF1"/>
    <w:rsid w:val="004F416A"/>
    <w:rsid w:val="004F46C1"/>
    <w:rsid w:val="004F4ECE"/>
    <w:rsid w:val="004F547C"/>
    <w:rsid w:val="004F5494"/>
    <w:rsid w:val="004F59AE"/>
    <w:rsid w:val="004F5B9F"/>
    <w:rsid w:val="004F62F0"/>
    <w:rsid w:val="004F7A8B"/>
    <w:rsid w:val="005004F4"/>
    <w:rsid w:val="0050119D"/>
    <w:rsid w:val="005015A1"/>
    <w:rsid w:val="005016E2"/>
    <w:rsid w:val="00501898"/>
    <w:rsid w:val="00501B90"/>
    <w:rsid w:val="005028D3"/>
    <w:rsid w:val="00503243"/>
    <w:rsid w:val="005034B9"/>
    <w:rsid w:val="00505186"/>
    <w:rsid w:val="00510575"/>
    <w:rsid w:val="00512E2D"/>
    <w:rsid w:val="00514285"/>
    <w:rsid w:val="0051459F"/>
    <w:rsid w:val="005203BB"/>
    <w:rsid w:val="00520E72"/>
    <w:rsid w:val="00522625"/>
    <w:rsid w:val="00522B40"/>
    <w:rsid w:val="00522D16"/>
    <w:rsid w:val="00524003"/>
    <w:rsid w:val="005240C7"/>
    <w:rsid w:val="00524500"/>
    <w:rsid w:val="00524946"/>
    <w:rsid w:val="00525FF6"/>
    <w:rsid w:val="00526B78"/>
    <w:rsid w:val="005272ED"/>
    <w:rsid w:val="00532CE3"/>
    <w:rsid w:val="0053513A"/>
    <w:rsid w:val="005367F6"/>
    <w:rsid w:val="00536B54"/>
    <w:rsid w:val="00542EE8"/>
    <w:rsid w:val="005437ED"/>
    <w:rsid w:val="0054523B"/>
    <w:rsid w:val="005455E6"/>
    <w:rsid w:val="00545E0F"/>
    <w:rsid w:val="005476A5"/>
    <w:rsid w:val="00550852"/>
    <w:rsid w:val="005519E4"/>
    <w:rsid w:val="00552CFD"/>
    <w:rsid w:val="00557B9A"/>
    <w:rsid w:val="00560DD4"/>
    <w:rsid w:val="00560E62"/>
    <w:rsid w:val="00561358"/>
    <w:rsid w:val="00561417"/>
    <w:rsid w:val="00561789"/>
    <w:rsid w:val="00563000"/>
    <w:rsid w:val="00563A97"/>
    <w:rsid w:val="005642B2"/>
    <w:rsid w:val="005646C4"/>
    <w:rsid w:val="00571B72"/>
    <w:rsid w:val="00571BA2"/>
    <w:rsid w:val="00572208"/>
    <w:rsid w:val="00572B54"/>
    <w:rsid w:val="0057581A"/>
    <w:rsid w:val="00575F0F"/>
    <w:rsid w:val="00576265"/>
    <w:rsid w:val="00577C89"/>
    <w:rsid w:val="00580068"/>
    <w:rsid w:val="005831B6"/>
    <w:rsid w:val="0058399F"/>
    <w:rsid w:val="0058545C"/>
    <w:rsid w:val="00585B31"/>
    <w:rsid w:val="005876C1"/>
    <w:rsid w:val="00590790"/>
    <w:rsid w:val="00594DC0"/>
    <w:rsid w:val="00597779"/>
    <w:rsid w:val="005A051F"/>
    <w:rsid w:val="005A27C9"/>
    <w:rsid w:val="005A2ECF"/>
    <w:rsid w:val="005A301C"/>
    <w:rsid w:val="005A4A09"/>
    <w:rsid w:val="005A4EB6"/>
    <w:rsid w:val="005A50EE"/>
    <w:rsid w:val="005A7516"/>
    <w:rsid w:val="005A7E8E"/>
    <w:rsid w:val="005B0A4B"/>
    <w:rsid w:val="005B0BF7"/>
    <w:rsid w:val="005B5685"/>
    <w:rsid w:val="005B62DE"/>
    <w:rsid w:val="005B6C74"/>
    <w:rsid w:val="005C00E7"/>
    <w:rsid w:val="005C2581"/>
    <w:rsid w:val="005C432C"/>
    <w:rsid w:val="005C4A37"/>
    <w:rsid w:val="005C5585"/>
    <w:rsid w:val="005D0733"/>
    <w:rsid w:val="005D17D9"/>
    <w:rsid w:val="005D1B45"/>
    <w:rsid w:val="005D2B63"/>
    <w:rsid w:val="005D2F62"/>
    <w:rsid w:val="005D3B17"/>
    <w:rsid w:val="005D5DA6"/>
    <w:rsid w:val="005D5E3C"/>
    <w:rsid w:val="005D6BB0"/>
    <w:rsid w:val="005E0D62"/>
    <w:rsid w:val="005E1794"/>
    <w:rsid w:val="005E460D"/>
    <w:rsid w:val="005E5970"/>
    <w:rsid w:val="005E64B8"/>
    <w:rsid w:val="005E6BCF"/>
    <w:rsid w:val="005F2E4B"/>
    <w:rsid w:val="005F52D7"/>
    <w:rsid w:val="006037A9"/>
    <w:rsid w:val="00603A54"/>
    <w:rsid w:val="00605043"/>
    <w:rsid w:val="00607C04"/>
    <w:rsid w:val="00607C6B"/>
    <w:rsid w:val="00610D7E"/>
    <w:rsid w:val="00610F8D"/>
    <w:rsid w:val="0061131A"/>
    <w:rsid w:val="00611373"/>
    <w:rsid w:val="0061169A"/>
    <w:rsid w:val="006124DB"/>
    <w:rsid w:val="0061277F"/>
    <w:rsid w:val="00613665"/>
    <w:rsid w:val="0061413F"/>
    <w:rsid w:val="00615BEC"/>
    <w:rsid w:val="00616370"/>
    <w:rsid w:val="006172DD"/>
    <w:rsid w:val="00624EC5"/>
    <w:rsid w:val="00626095"/>
    <w:rsid w:val="00626CE7"/>
    <w:rsid w:val="006273DA"/>
    <w:rsid w:val="00631545"/>
    <w:rsid w:val="0063262E"/>
    <w:rsid w:val="00635A16"/>
    <w:rsid w:val="00637B32"/>
    <w:rsid w:val="006426A5"/>
    <w:rsid w:val="00644180"/>
    <w:rsid w:val="00645615"/>
    <w:rsid w:val="00645C38"/>
    <w:rsid w:val="006462F5"/>
    <w:rsid w:val="00647CF5"/>
    <w:rsid w:val="00650601"/>
    <w:rsid w:val="006507C4"/>
    <w:rsid w:val="006508F4"/>
    <w:rsid w:val="00651A0E"/>
    <w:rsid w:val="006540D4"/>
    <w:rsid w:val="006577E3"/>
    <w:rsid w:val="00661842"/>
    <w:rsid w:val="00662909"/>
    <w:rsid w:val="00662FB5"/>
    <w:rsid w:val="00663F66"/>
    <w:rsid w:val="00667D4C"/>
    <w:rsid w:val="00670BEC"/>
    <w:rsid w:val="00675C53"/>
    <w:rsid w:val="0067621E"/>
    <w:rsid w:val="00677696"/>
    <w:rsid w:val="00677E96"/>
    <w:rsid w:val="00680EF2"/>
    <w:rsid w:val="006828C6"/>
    <w:rsid w:val="006855FD"/>
    <w:rsid w:val="00686C96"/>
    <w:rsid w:val="006903EC"/>
    <w:rsid w:val="00692378"/>
    <w:rsid w:val="00693C1C"/>
    <w:rsid w:val="006948D3"/>
    <w:rsid w:val="0069551F"/>
    <w:rsid w:val="00695613"/>
    <w:rsid w:val="0069691F"/>
    <w:rsid w:val="006A1090"/>
    <w:rsid w:val="006A1581"/>
    <w:rsid w:val="006A1AC8"/>
    <w:rsid w:val="006A2713"/>
    <w:rsid w:val="006A2CFF"/>
    <w:rsid w:val="006A38EC"/>
    <w:rsid w:val="006A439E"/>
    <w:rsid w:val="006A5057"/>
    <w:rsid w:val="006A5AA0"/>
    <w:rsid w:val="006B0EC7"/>
    <w:rsid w:val="006B100B"/>
    <w:rsid w:val="006B1A8D"/>
    <w:rsid w:val="006B291D"/>
    <w:rsid w:val="006B35F3"/>
    <w:rsid w:val="006B60D3"/>
    <w:rsid w:val="006B6882"/>
    <w:rsid w:val="006B6F1A"/>
    <w:rsid w:val="006B70EC"/>
    <w:rsid w:val="006C2CD4"/>
    <w:rsid w:val="006C5127"/>
    <w:rsid w:val="006C57AC"/>
    <w:rsid w:val="006C582B"/>
    <w:rsid w:val="006C5D35"/>
    <w:rsid w:val="006C6014"/>
    <w:rsid w:val="006C6F30"/>
    <w:rsid w:val="006C7849"/>
    <w:rsid w:val="006C7E45"/>
    <w:rsid w:val="006D1B2D"/>
    <w:rsid w:val="006D4422"/>
    <w:rsid w:val="006D6D24"/>
    <w:rsid w:val="006E23FB"/>
    <w:rsid w:val="006E5AAA"/>
    <w:rsid w:val="006E75D8"/>
    <w:rsid w:val="006F2ABF"/>
    <w:rsid w:val="006F36DC"/>
    <w:rsid w:val="006F6972"/>
    <w:rsid w:val="006F755D"/>
    <w:rsid w:val="00700EA3"/>
    <w:rsid w:val="007015AD"/>
    <w:rsid w:val="0070362E"/>
    <w:rsid w:val="00704D56"/>
    <w:rsid w:val="007055F7"/>
    <w:rsid w:val="007100C8"/>
    <w:rsid w:val="00710724"/>
    <w:rsid w:val="0071111D"/>
    <w:rsid w:val="00712CBF"/>
    <w:rsid w:val="007140B6"/>
    <w:rsid w:val="007148F6"/>
    <w:rsid w:val="0072377A"/>
    <w:rsid w:val="007259C7"/>
    <w:rsid w:val="007270BF"/>
    <w:rsid w:val="00727971"/>
    <w:rsid w:val="007279B6"/>
    <w:rsid w:val="00733071"/>
    <w:rsid w:val="007330FB"/>
    <w:rsid w:val="007344B4"/>
    <w:rsid w:val="00737AE4"/>
    <w:rsid w:val="0074159D"/>
    <w:rsid w:val="007459F4"/>
    <w:rsid w:val="00746BE4"/>
    <w:rsid w:val="0074758F"/>
    <w:rsid w:val="00754FE5"/>
    <w:rsid w:val="00755224"/>
    <w:rsid w:val="00756040"/>
    <w:rsid w:val="00760C72"/>
    <w:rsid w:val="007626C0"/>
    <w:rsid w:val="007632F2"/>
    <w:rsid w:val="007639F9"/>
    <w:rsid w:val="00765121"/>
    <w:rsid w:val="007663B9"/>
    <w:rsid w:val="00766AB0"/>
    <w:rsid w:val="007706BE"/>
    <w:rsid w:val="007710DC"/>
    <w:rsid w:val="00772DFC"/>
    <w:rsid w:val="00773FB1"/>
    <w:rsid w:val="007745F0"/>
    <w:rsid w:val="00775E95"/>
    <w:rsid w:val="00775F57"/>
    <w:rsid w:val="00782486"/>
    <w:rsid w:val="00784D23"/>
    <w:rsid w:val="007901F0"/>
    <w:rsid w:val="00791276"/>
    <w:rsid w:val="007916A2"/>
    <w:rsid w:val="0079180F"/>
    <w:rsid w:val="00791F41"/>
    <w:rsid w:val="00792BDC"/>
    <w:rsid w:val="007936DF"/>
    <w:rsid w:val="00793BB4"/>
    <w:rsid w:val="00794E1B"/>
    <w:rsid w:val="0079599D"/>
    <w:rsid w:val="00797C9F"/>
    <w:rsid w:val="00797DAD"/>
    <w:rsid w:val="007A1148"/>
    <w:rsid w:val="007A134D"/>
    <w:rsid w:val="007A19AE"/>
    <w:rsid w:val="007A2DF2"/>
    <w:rsid w:val="007A339F"/>
    <w:rsid w:val="007A3AB9"/>
    <w:rsid w:val="007A5B23"/>
    <w:rsid w:val="007A5EF4"/>
    <w:rsid w:val="007A6A3A"/>
    <w:rsid w:val="007B0485"/>
    <w:rsid w:val="007B2CAB"/>
    <w:rsid w:val="007B58F5"/>
    <w:rsid w:val="007B5DE6"/>
    <w:rsid w:val="007B6BE0"/>
    <w:rsid w:val="007B7273"/>
    <w:rsid w:val="007C0B42"/>
    <w:rsid w:val="007C0E86"/>
    <w:rsid w:val="007C14FE"/>
    <w:rsid w:val="007C172B"/>
    <w:rsid w:val="007C430D"/>
    <w:rsid w:val="007C4549"/>
    <w:rsid w:val="007C5BBD"/>
    <w:rsid w:val="007D0509"/>
    <w:rsid w:val="007D221E"/>
    <w:rsid w:val="007D2A37"/>
    <w:rsid w:val="007D2F15"/>
    <w:rsid w:val="007D2F6B"/>
    <w:rsid w:val="007D7039"/>
    <w:rsid w:val="007E0057"/>
    <w:rsid w:val="007E00F4"/>
    <w:rsid w:val="007E0571"/>
    <w:rsid w:val="007E2046"/>
    <w:rsid w:val="007E2BC0"/>
    <w:rsid w:val="007E391C"/>
    <w:rsid w:val="007E6C15"/>
    <w:rsid w:val="007E75C1"/>
    <w:rsid w:val="007F0868"/>
    <w:rsid w:val="007F259C"/>
    <w:rsid w:val="007F4FD1"/>
    <w:rsid w:val="007F6DF6"/>
    <w:rsid w:val="007F7B9A"/>
    <w:rsid w:val="0080023F"/>
    <w:rsid w:val="00801009"/>
    <w:rsid w:val="00801130"/>
    <w:rsid w:val="008023F7"/>
    <w:rsid w:val="008125BF"/>
    <w:rsid w:val="00812A94"/>
    <w:rsid w:val="008134AA"/>
    <w:rsid w:val="008137A4"/>
    <w:rsid w:val="0081431F"/>
    <w:rsid w:val="008143E5"/>
    <w:rsid w:val="00815CC5"/>
    <w:rsid w:val="00815F0A"/>
    <w:rsid w:val="0081782F"/>
    <w:rsid w:val="00821191"/>
    <w:rsid w:val="00822FEB"/>
    <w:rsid w:val="00823630"/>
    <w:rsid w:val="00824385"/>
    <w:rsid w:val="008264FC"/>
    <w:rsid w:val="0082654F"/>
    <w:rsid w:val="008266D3"/>
    <w:rsid w:val="008278C5"/>
    <w:rsid w:val="00830E1A"/>
    <w:rsid w:val="00832522"/>
    <w:rsid w:val="0083285D"/>
    <w:rsid w:val="0083415A"/>
    <w:rsid w:val="0083513D"/>
    <w:rsid w:val="00835970"/>
    <w:rsid w:val="00836046"/>
    <w:rsid w:val="00837DAA"/>
    <w:rsid w:val="00840AC1"/>
    <w:rsid w:val="00840FB2"/>
    <w:rsid w:val="00840FB4"/>
    <w:rsid w:val="0084110B"/>
    <w:rsid w:val="0084250D"/>
    <w:rsid w:val="008444F0"/>
    <w:rsid w:val="00844599"/>
    <w:rsid w:val="00844E14"/>
    <w:rsid w:val="008460EE"/>
    <w:rsid w:val="0084721C"/>
    <w:rsid w:val="00847923"/>
    <w:rsid w:val="008505D7"/>
    <w:rsid w:val="008506D1"/>
    <w:rsid w:val="008516FE"/>
    <w:rsid w:val="008517A7"/>
    <w:rsid w:val="00852DC2"/>
    <w:rsid w:val="00855449"/>
    <w:rsid w:val="00855764"/>
    <w:rsid w:val="008557E9"/>
    <w:rsid w:val="00855DA6"/>
    <w:rsid w:val="0085636D"/>
    <w:rsid w:val="0085752B"/>
    <w:rsid w:val="00857C4D"/>
    <w:rsid w:val="00860B7B"/>
    <w:rsid w:val="0086102A"/>
    <w:rsid w:val="008625D4"/>
    <w:rsid w:val="00866A11"/>
    <w:rsid w:val="008707BD"/>
    <w:rsid w:val="00872EAD"/>
    <w:rsid w:val="00873AE7"/>
    <w:rsid w:val="00873D53"/>
    <w:rsid w:val="008740B9"/>
    <w:rsid w:val="00875FE7"/>
    <w:rsid w:val="00876D21"/>
    <w:rsid w:val="008804E2"/>
    <w:rsid w:val="00883469"/>
    <w:rsid w:val="008850B8"/>
    <w:rsid w:val="008850DF"/>
    <w:rsid w:val="00886E5D"/>
    <w:rsid w:val="008874B4"/>
    <w:rsid w:val="00887A5C"/>
    <w:rsid w:val="008911CF"/>
    <w:rsid w:val="00891DA7"/>
    <w:rsid w:val="008A1736"/>
    <w:rsid w:val="008A1F51"/>
    <w:rsid w:val="008A4932"/>
    <w:rsid w:val="008A594E"/>
    <w:rsid w:val="008A6096"/>
    <w:rsid w:val="008A62A2"/>
    <w:rsid w:val="008A63A8"/>
    <w:rsid w:val="008A6842"/>
    <w:rsid w:val="008A746F"/>
    <w:rsid w:val="008B14DA"/>
    <w:rsid w:val="008B26A3"/>
    <w:rsid w:val="008B2B1D"/>
    <w:rsid w:val="008B6CD3"/>
    <w:rsid w:val="008B7B1B"/>
    <w:rsid w:val="008C0652"/>
    <w:rsid w:val="008C0EB4"/>
    <w:rsid w:val="008C1671"/>
    <w:rsid w:val="008C2677"/>
    <w:rsid w:val="008C3134"/>
    <w:rsid w:val="008C3F7D"/>
    <w:rsid w:val="008C45A2"/>
    <w:rsid w:val="008C52A6"/>
    <w:rsid w:val="008C6C7B"/>
    <w:rsid w:val="008C72B9"/>
    <w:rsid w:val="008D0115"/>
    <w:rsid w:val="008D1F5F"/>
    <w:rsid w:val="008D2485"/>
    <w:rsid w:val="008D2CE7"/>
    <w:rsid w:val="008D4A4C"/>
    <w:rsid w:val="008D5FFA"/>
    <w:rsid w:val="008E0E68"/>
    <w:rsid w:val="008E2624"/>
    <w:rsid w:val="008E3072"/>
    <w:rsid w:val="008E4BFB"/>
    <w:rsid w:val="008E53EB"/>
    <w:rsid w:val="008E61B8"/>
    <w:rsid w:val="008F011D"/>
    <w:rsid w:val="008F0580"/>
    <w:rsid w:val="008F546B"/>
    <w:rsid w:val="008F6D7F"/>
    <w:rsid w:val="008F794B"/>
    <w:rsid w:val="00900928"/>
    <w:rsid w:val="00901E62"/>
    <w:rsid w:val="009026A7"/>
    <w:rsid w:val="0090357A"/>
    <w:rsid w:val="009050DF"/>
    <w:rsid w:val="00906060"/>
    <w:rsid w:val="009138B5"/>
    <w:rsid w:val="00913FB7"/>
    <w:rsid w:val="009145A0"/>
    <w:rsid w:val="00915FF9"/>
    <w:rsid w:val="009223C9"/>
    <w:rsid w:val="009225B2"/>
    <w:rsid w:val="00923BE1"/>
    <w:rsid w:val="009248B7"/>
    <w:rsid w:val="0092659A"/>
    <w:rsid w:val="00931493"/>
    <w:rsid w:val="00931F7F"/>
    <w:rsid w:val="009322D5"/>
    <w:rsid w:val="00932A57"/>
    <w:rsid w:val="00933069"/>
    <w:rsid w:val="0093482E"/>
    <w:rsid w:val="00935017"/>
    <w:rsid w:val="00936317"/>
    <w:rsid w:val="00937B18"/>
    <w:rsid w:val="009407BB"/>
    <w:rsid w:val="00941422"/>
    <w:rsid w:val="0094152D"/>
    <w:rsid w:val="00941CF8"/>
    <w:rsid w:val="0094211C"/>
    <w:rsid w:val="009421EE"/>
    <w:rsid w:val="009428FB"/>
    <w:rsid w:val="009436E5"/>
    <w:rsid w:val="009437C6"/>
    <w:rsid w:val="00944AA9"/>
    <w:rsid w:val="00945131"/>
    <w:rsid w:val="00945417"/>
    <w:rsid w:val="0094556F"/>
    <w:rsid w:val="00947065"/>
    <w:rsid w:val="00947409"/>
    <w:rsid w:val="0095154F"/>
    <w:rsid w:val="00951A1B"/>
    <w:rsid w:val="00951F8C"/>
    <w:rsid w:val="00952245"/>
    <w:rsid w:val="009524D5"/>
    <w:rsid w:val="009545E5"/>
    <w:rsid w:val="009549A4"/>
    <w:rsid w:val="00954AC3"/>
    <w:rsid w:val="00954E94"/>
    <w:rsid w:val="00954F52"/>
    <w:rsid w:val="00955CBC"/>
    <w:rsid w:val="00957D0C"/>
    <w:rsid w:val="00960052"/>
    <w:rsid w:val="00964D67"/>
    <w:rsid w:val="00964FC9"/>
    <w:rsid w:val="00966B48"/>
    <w:rsid w:val="0097285A"/>
    <w:rsid w:val="0097708B"/>
    <w:rsid w:val="009770ED"/>
    <w:rsid w:val="009774B4"/>
    <w:rsid w:val="009818FE"/>
    <w:rsid w:val="00981C47"/>
    <w:rsid w:val="00983427"/>
    <w:rsid w:val="00984DCD"/>
    <w:rsid w:val="00985701"/>
    <w:rsid w:val="009865F5"/>
    <w:rsid w:val="00987BB5"/>
    <w:rsid w:val="00997FA6"/>
    <w:rsid w:val="009A0549"/>
    <w:rsid w:val="009A1D20"/>
    <w:rsid w:val="009A398B"/>
    <w:rsid w:val="009A3C59"/>
    <w:rsid w:val="009A3EC4"/>
    <w:rsid w:val="009A4004"/>
    <w:rsid w:val="009A4315"/>
    <w:rsid w:val="009A4796"/>
    <w:rsid w:val="009A5942"/>
    <w:rsid w:val="009A6544"/>
    <w:rsid w:val="009A6CD0"/>
    <w:rsid w:val="009B0134"/>
    <w:rsid w:val="009B51C8"/>
    <w:rsid w:val="009B7861"/>
    <w:rsid w:val="009C2552"/>
    <w:rsid w:val="009C296E"/>
    <w:rsid w:val="009C3CBD"/>
    <w:rsid w:val="009C4846"/>
    <w:rsid w:val="009C5EF0"/>
    <w:rsid w:val="009C638D"/>
    <w:rsid w:val="009D34EF"/>
    <w:rsid w:val="009D366E"/>
    <w:rsid w:val="009D7187"/>
    <w:rsid w:val="009D7B07"/>
    <w:rsid w:val="009E03B2"/>
    <w:rsid w:val="009E0F04"/>
    <w:rsid w:val="009E5EB6"/>
    <w:rsid w:val="009E5EED"/>
    <w:rsid w:val="009F0373"/>
    <w:rsid w:val="009F1027"/>
    <w:rsid w:val="009F2A5D"/>
    <w:rsid w:val="009F3E45"/>
    <w:rsid w:val="009F3F62"/>
    <w:rsid w:val="009F4015"/>
    <w:rsid w:val="009F4A3F"/>
    <w:rsid w:val="009F53B8"/>
    <w:rsid w:val="009F56C7"/>
    <w:rsid w:val="00A016DA"/>
    <w:rsid w:val="00A01878"/>
    <w:rsid w:val="00A01AB2"/>
    <w:rsid w:val="00A065C0"/>
    <w:rsid w:val="00A10241"/>
    <w:rsid w:val="00A11323"/>
    <w:rsid w:val="00A11991"/>
    <w:rsid w:val="00A1317B"/>
    <w:rsid w:val="00A15129"/>
    <w:rsid w:val="00A15E91"/>
    <w:rsid w:val="00A1776F"/>
    <w:rsid w:val="00A22241"/>
    <w:rsid w:val="00A228B5"/>
    <w:rsid w:val="00A23D37"/>
    <w:rsid w:val="00A24D0E"/>
    <w:rsid w:val="00A26402"/>
    <w:rsid w:val="00A27E73"/>
    <w:rsid w:val="00A30B4D"/>
    <w:rsid w:val="00A310FC"/>
    <w:rsid w:val="00A31A51"/>
    <w:rsid w:val="00A330AF"/>
    <w:rsid w:val="00A3463E"/>
    <w:rsid w:val="00A34FDF"/>
    <w:rsid w:val="00A363DC"/>
    <w:rsid w:val="00A364FA"/>
    <w:rsid w:val="00A369DA"/>
    <w:rsid w:val="00A37A01"/>
    <w:rsid w:val="00A40463"/>
    <w:rsid w:val="00A40472"/>
    <w:rsid w:val="00A40800"/>
    <w:rsid w:val="00A40AC3"/>
    <w:rsid w:val="00A41483"/>
    <w:rsid w:val="00A425E6"/>
    <w:rsid w:val="00A42877"/>
    <w:rsid w:val="00A4755C"/>
    <w:rsid w:val="00A47D83"/>
    <w:rsid w:val="00A5202B"/>
    <w:rsid w:val="00A54F9D"/>
    <w:rsid w:val="00A54FE7"/>
    <w:rsid w:val="00A57668"/>
    <w:rsid w:val="00A577F1"/>
    <w:rsid w:val="00A57E47"/>
    <w:rsid w:val="00A643F1"/>
    <w:rsid w:val="00A6530F"/>
    <w:rsid w:val="00A65F08"/>
    <w:rsid w:val="00A66148"/>
    <w:rsid w:val="00A66589"/>
    <w:rsid w:val="00A6774B"/>
    <w:rsid w:val="00A67CFD"/>
    <w:rsid w:val="00A70235"/>
    <w:rsid w:val="00A702B2"/>
    <w:rsid w:val="00A71D9C"/>
    <w:rsid w:val="00A72C67"/>
    <w:rsid w:val="00A805A6"/>
    <w:rsid w:val="00A8328C"/>
    <w:rsid w:val="00A8395B"/>
    <w:rsid w:val="00A83DC8"/>
    <w:rsid w:val="00A8573E"/>
    <w:rsid w:val="00A864A7"/>
    <w:rsid w:val="00A868D1"/>
    <w:rsid w:val="00A9173A"/>
    <w:rsid w:val="00A94CD3"/>
    <w:rsid w:val="00A963C7"/>
    <w:rsid w:val="00A963E1"/>
    <w:rsid w:val="00A9733C"/>
    <w:rsid w:val="00A97917"/>
    <w:rsid w:val="00AA1659"/>
    <w:rsid w:val="00AA38C0"/>
    <w:rsid w:val="00AA558F"/>
    <w:rsid w:val="00AA6403"/>
    <w:rsid w:val="00AA6923"/>
    <w:rsid w:val="00AA79BB"/>
    <w:rsid w:val="00AA7FAA"/>
    <w:rsid w:val="00AB15CF"/>
    <w:rsid w:val="00AB2DC1"/>
    <w:rsid w:val="00AB312C"/>
    <w:rsid w:val="00AB3C7D"/>
    <w:rsid w:val="00AB4ACC"/>
    <w:rsid w:val="00AB5061"/>
    <w:rsid w:val="00AB7DED"/>
    <w:rsid w:val="00AC1487"/>
    <w:rsid w:val="00AC23DD"/>
    <w:rsid w:val="00AC28E8"/>
    <w:rsid w:val="00AC797F"/>
    <w:rsid w:val="00AD0D37"/>
    <w:rsid w:val="00AD4284"/>
    <w:rsid w:val="00AD57D4"/>
    <w:rsid w:val="00AD6683"/>
    <w:rsid w:val="00AD6751"/>
    <w:rsid w:val="00AD6812"/>
    <w:rsid w:val="00AD70D9"/>
    <w:rsid w:val="00AE1638"/>
    <w:rsid w:val="00AE17F4"/>
    <w:rsid w:val="00AE1C76"/>
    <w:rsid w:val="00AE2247"/>
    <w:rsid w:val="00AE5D25"/>
    <w:rsid w:val="00AF10F0"/>
    <w:rsid w:val="00AF165E"/>
    <w:rsid w:val="00AF2046"/>
    <w:rsid w:val="00AF2CF1"/>
    <w:rsid w:val="00AF5DA7"/>
    <w:rsid w:val="00AF66B0"/>
    <w:rsid w:val="00B012B2"/>
    <w:rsid w:val="00B01975"/>
    <w:rsid w:val="00B01E1E"/>
    <w:rsid w:val="00B040F1"/>
    <w:rsid w:val="00B04CDF"/>
    <w:rsid w:val="00B0500C"/>
    <w:rsid w:val="00B05871"/>
    <w:rsid w:val="00B05BC7"/>
    <w:rsid w:val="00B078AC"/>
    <w:rsid w:val="00B100E1"/>
    <w:rsid w:val="00B1044D"/>
    <w:rsid w:val="00B11B80"/>
    <w:rsid w:val="00B121E9"/>
    <w:rsid w:val="00B1249F"/>
    <w:rsid w:val="00B13502"/>
    <w:rsid w:val="00B14DB8"/>
    <w:rsid w:val="00B1507F"/>
    <w:rsid w:val="00B22AAE"/>
    <w:rsid w:val="00B22E1A"/>
    <w:rsid w:val="00B235CD"/>
    <w:rsid w:val="00B2473B"/>
    <w:rsid w:val="00B25FC6"/>
    <w:rsid w:val="00B264F7"/>
    <w:rsid w:val="00B26E78"/>
    <w:rsid w:val="00B32414"/>
    <w:rsid w:val="00B327EE"/>
    <w:rsid w:val="00B34A87"/>
    <w:rsid w:val="00B36ED0"/>
    <w:rsid w:val="00B37A88"/>
    <w:rsid w:val="00B41767"/>
    <w:rsid w:val="00B41C4D"/>
    <w:rsid w:val="00B420AF"/>
    <w:rsid w:val="00B46B3E"/>
    <w:rsid w:val="00B5190B"/>
    <w:rsid w:val="00B51CFC"/>
    <w:rsid w:val="00B53939"/>
    <w:rsid w:val="00B539C6"/>
    <w:rsid w:val="00B55A4E"/>
    <w:rsid w:val="00B56335"/>
    <w:rsid w:val="00B569F0"/>
    <w:rsid w:val="00B5704E"/>
    <w:rsid w:val="00B61176"/>
    <w:rsid w:val="00B63A00"/>
    <w:rsid w:val="00B63ACD"/>
    <w:rsid w:val="00B64507"/>
    <w:rsid w:val="00B64941"/>
    <w:rsid w:val="00B65F34"/>
    <w:rsid w:val="00B66904"/>
    <w:rsid w:val="00B70049"/>
    <w:rsid w:val="00B70073"/>
    <w:rsid w:val="00B708AA"/>
    <w:rsid w:val="00B70F6F"/>
    <w:rsid w:val="00B71C28"/>
    <w:rsid w:val="00B743C7"/>
    <w:rsid w:val="00B744CA"/>
    <w:rsid w:val="00B75095"/>
    <w:rsid w:val="00B755AB"/>
    <w:rsid w:val="00B759E6"/>
    <w:rsid w:val="00B75CA2"/>
    <w:rsid w:val="00B80D3C"/>
    <w:rsid w:val="00B81828"/>
    <w:rsid w:val="00B819D3"/>
    <w:rsid w:val="00B82F35"/>
    <w:rsid w:val="00B839FB"/>
    <w:rsid w:val="00B84F0C"/>
    <w:rsid w:val="00B857C2"/>
    <w:rsid w:val="00B8656A"/>
    <w:rsid w:val="00B87FD5"/>
    <w:rsid w:val="00B90320"/>
    <w:rsid w:val="00B9085F"/>
    <w:rsid w:val="00B9100B"/>
    <w:rsid w:val="00B918BA"/>
    <w:rsid w:val="00B91EC8"/>
    <w:rsid w:val="00B92274"/>
    <w:rsid w:val="00B932E4"/>
    <w:rsid w:val="00B93E65"/>
    <w:rsid w:val="00B95036"/>
    <w:rsid w:val="00B969B2"/>
    <w:rsid w:val="00B97EE7"/>
    <w:rsid w:val="00BA02F8"/>
    <w:rsid w:val="00BA13FD"/>
    <w:rsid w:val="00BA76BC"/>
    <w:rsid w:val="00BB0D5F"/>
    <w:rsid w:val="00BB16C9"/>
    <w:rsid w:val="00BB1A03"/>
    <w:rsid w:val="00BB1AE3"/>
    <w:rsid w:val="00BB320B"/>
    <w:rsid w:val="00BB3C71"/>
    <w:rsid w:val="00BB3D5C"/>
    <w:rsid w:val="00BC078A"/>
    <w:rsid w:val="00BC0A17"/>
    <w:rsid w:val="00BC0A65"/>
    <w:rsid w:val="00BC198D"/>
    <w:rsid w:val="00BC2AC2"/>
    <w:rsid w:val="00BC3ED2"/>
    <w:rsid w:val="00BC4755"/>
    <w:rsid w:val="00BC4870"/>
    <w:rsid w:val="00BC4A3C"/>
    <w:rsid w:val="00BD1BCF"/>
    <w:rsid w:val="00BD4331"/>
    <w:rsid w:val="00BD496F"/>
    <w:rsid w:val="00BD497C"/>
    <w:rsid w:val="00BD5DDF"/>
    <w:rsid w:val="00BD7C1A"/>
    <w:rsid w:val="00BE3577"/>
    <w:rsid w:val="00BE4503"/>
    <w:rsid w:val="00BE5F4C"/>
    <w:rsid w:val="00BE6762"/>
    <w:rsid w:val="00BE67EE"/>
    <w:rsid w:val="00BE71A3"/>
    <w:rsid w:val="00BF281E"/>
    <w:rsid w:val="00BF34C0"/>
    <w:rsid w:val="00BF3A79"/>
    <w:rsid w:val="00BF4B97"/>
    <w:rsid w:val="00BF6A18"/>
    <w:rsid w:val="00BF7340"/>
    <w:rsid w:val="00C00FC9"/>
    <w:rsid w:val="00C03785"/>
    <w:rsid w:val="00C04A99"/>
    <w:rsid w:val="00C05165"/>
    <w:rsid w:val="00C06150"/>
    <w:rsid w:val="00C065E1"/>
    <w:rsid w:val="00C07C1A"/>
    <w:rsid w:val="00C10174"/>
    <w:rsid w:val="00C12047"/>
    <w:rsid w:val="00C12AD9"/>
    <w:rsid w:val="00C1346B"/>
    <w:rsid w:val="00C13A3A"/>
    <w:rsid w:val="00C14092"/>
    <w:rsid w:val="00C17B2C"/>
    <w:rsid w:val="00C20B94"/>
    <w:rsid w:val="00C2121A"/>
    <w:rsid w:val="00C2218D"/>
    <w:rsid w:val="00C23DE3"/>
    <w:rsid w:val="00C2612B"/>
    <w:rsid w:val="00C278BC"/>
    <w:rsid w:val="00C300DF"/>
    <w:rsid w:val="00C32470"/>
    <w:rsid w:val="00C32D51"/>
    <w:rsid w:val="00C34465"/>
    <w:rsid w:val="00C34E1F"/>
    <w:rsid w:val="00C359DA"/>
    <w:rsid w:val="00C371E4"/>
    <w:rsid w:val="00C40258"/>
    <w:rsid w:val="00C412F7"/>
    <w:rsid w:val="00C41390"/>
    <w:rsid w:val="00C450D2"/>
    <w:rsid w:val="00C47C28"/>
    <w:rsid w:val="00C50D4D"/>
    <w:rsid w:val="00C5103A"/>
    <w:rsid w:val="00C52531"/>
    <w:rsid w:val="00C52793"/>
    <w:rsid w:val="00C556C4"/>
    <w:rsid w:val="00C55EB2"/>
    <w:rsid w:val="00C57EAC"/>
    <w:rsid w:val="00C604F2"/>
    <w:rsid w:val="00C60E4D"/>
    <w:rsid w:val="00C61354"/>
    <w:rsid w:val="00C63B05"/>
    <w:rsid w:val="00C6594A"/>
    <w:rsid w:val="00C70E2F"/>
    <w:rsid w:val="00C75072"/>
    <w:rsid w:val="00C7636F"/>
    <w:rsid w:val="00C770D3"/>
    <w:rsid w:val="00C8097A"/>
    <w:rsid w:val="00C81833"/>
    <w:rsid w:val="00C81FD7"/>
    <w:rsid w:val="00C867D8"/>
    <w:rsid w:val="00C86AE2"/>
    <w:rsid w:val="00C9096A"/>
    <w:rsid w:val="00C92097"/>
    <w:rsid w:val="00C93DF5"/>
    <w:rsid w:val="00C95474"/>
    <w:rsid w:val="00C971D3"/>
    <w:rsid w:val="00CA170E"/>
    <w:rsid w:val="00CA2063"/>
    <w:rsid w:val="00CA327C"/>
    <w:rsid w:val="00CA4C29"/>
    <w:rsid w:val="00CA4DA7"/>
    <w:rsid w:val="00CA6A31"/>
    <w:rsid w:val="00CA7A4D"/>
    <w:rsid w:val="00CA7D81"/>
    <w:rsid w:val="00CB0882"/>
    <w:rsid w:val="00CB1CBA"/>
    <w:rsid w:val="00CB448F"/>
    <w:rsid w:val="00CB79A5"/>
    <w:rsid w:val="00CC0A3D"/>
    <w:rsid w:val="00CC1F95"/>
    <w:rsid w:val="00CC285D"/>
    <w:rsid w:val="00CC34BF"/>
    <w:rsid w:val="00CD2B41"/>
    <w:rsid w:val="00CD2CDF"/>
    <w:rsid w:val="00CE022A"/>
    <w:rsid w:val="00CE024A"/>
    <w:rsid w:val="00CE3F6E"/>
    <w:rsid w:val="00CE4BF0"/>
    <w:rsid w:val="00CF099F"/>
    <w:rsid w:val="00CF13CA"/>
    <w:rsid w:val="00CF15F6"/>
    <w:rsid w:val="00CF1FEA"/>
    <w:rsid w:val="00CF2177"/>
    <w:rsid w:val="00CF3803"/>
    <w:rsid w:val="00CF4261"/>
    <w:rsid w:val="00CF4DD5"/>
    <w:rsid w:val="00CF536A"/>
    <w:rsid w:val="00D039DB"/>
    <w:rsid w:val="00D053D6"/>
    <w:rsid w:val="00D073A1"/>
    <w:rsid w:val="00D07AF6"/>
    <w:rsid w:val="00D115EA"/>
    <w:rsid w:val="00D11D5E"/>
    <w:rsid w:val="00D1219E"/>
    <w:rsid w:val="00D12C69"/>
    <w:rsid w:val="00D12D8A"/>
    <w:rsid w:val="00D13C1B"/>
    <w:rsid w:val="00D13CC4"/>
    <w:rsid w:val="00D14593"/>
    <w:rsid w:val="00D148AD"/>
    <w:rsid w:val="00D16366"/>
    <w:rsid w:val="00D16795"/>
    <w:rsid w:val="00D2082D"/>
    <w:rsid w:val="00D20C08"/>
    <w:rsid w:val="00D230E9"/>
    <w:rsid w:val="00D23ECD"/>
    <w:rsid w:val="00D257FF"/>
    <w:rsid w:val="00D27BA0"/>
    <w:rsid w:val="00D30F3F"/>
    <w:rsid w:val="00D3251F"/>
    <w:rsid w:val="00D3280B"/>
    <w:rsid w:val="00D40AED"/>
    <w:rsid w:val="00D42CD6"/>
    <w:rsid w:val="00D455A4"/>
    <w:rsid w:val="00D46038"/>
    <w:rsid w:val="00D460FD"/>
    <w:rsid w:val="00D46CE9"/>
    <w:rsid w:val="00D5079E"/>
    <w:rsid w:val="00D508CA"/>
    <w:rsid w:val="00D50EB8"/>
    <w:rsid w:val="00D51083"/>
    <w:rsid w:val="00D56D13"/>
    <w:rsid w:val="00D60597"/>
    <w:rsid w:val="00D6159B"/>
    <w:rsid w:val="00D62CB6"/>
    <w:rsid w:val="00D64CA5"/>
    <w:rsid w:val="00D65804"/>
    <w:rsid w:val="00D70B91"/>
    <w:rsid w:val="00D7124D"/>
    <w:rsid w:val="00D720B2"/>
    <w:rsid w:val="00D72E93"/>
    <w:rsid w:val="00D73B28"/>
    <w:rsid w:val="00D7604A"/>
    <w:rsid w:val="00D77AD6"/>
    <w:rsid w:val="00D81336"/>
    <w:rsid w:val="00D82888"/>
    <w:rsid w:val="00D84D98"/>
    <w:rsid w:val="00D86F43"/>
    <w:rsid w:val="00D90904"/>
    <w:rsid w:val="00D91C83"/>
    <w:rsid w:val="00D92969"/>
    <w:rsid w:val="00D93412"/>
    <w:rsid w:val="00D95A04"/>
    <w:rsid w:val="00D95D29"/>
    <w:rsid w:val="00D969E2"/>
    <w:rsid w:val="00D971D5"/>
    <w:rsid w:val="00DA0168"/>
    <w:rsid w:val="00DA0981"/>
    <w:rsid w:val="00DA11BF"/>
    <w:rsid w:val="00DA1B72"/>
    <w:rsid w:val="00DA2C8F"/>
    <w:rsid w:val="00DA539F"/>
    <w:rsid w:val="00DA6B16"/>
    <w:rsid w:val="00DA6B99"/>
    <w:rsid w:val="00DA6BBC"/>
    <w:rsid w:val="00DB0B7C"/>
    <w:rsid w:val="00DB1505"/>
    <w:rsid w:val="00DB4B28"/>
    <w:rsid w:val="00DB4E0F"/>
    <w:rsid w:val="00DB534C"/>
    <w:rsid w:val="00DB7AB6"/>
    <w:rsid w:val="00DC0643"/>
    <w:rsid w:val="00DC2282"/>
    <w:rsid w:val="00DC2511"/>
    <w:rsid w:val="00DC5F44"/>
    <w:rsid w:val="00DC6728"/>
    <w:rsid w:val="00DD07A7"/>
    <w:rsid w:val="00DD1A93"/>
    <w:rsid w:val="00DD2A87"/>
    <w:rsid w:val="00DD339F"/>
    <w:rsid w:val="00DD41DB"/>
    <w:rsid w:val="00DD70E5"/>
    <w:rsid w:val="00DE198C"/>
    <w:rsid w:val="00DE5531"/>
    <w:rsid w:val="00DE5F9A"/>
    <w:rsid w:val="00DE64CA"/>
    <w:rsid w:val="00DE6B28"/>
    <w:rsid w:val="00DF082D"/>
    <w:rsid w:val="00DF17DB"/>
    <w:rsid w:val="00DF25C0"/>
    <w:rsid w:val="00DF3CEF"/>
    <w:rsid w:val="00DF4294"/>
    <w:rsid w:val="00DF71FE"/>
    <w:rsid w:val="00E000AC"/>
    <w:rsid w:val="00E02351"/>
    <w:rsid w:val="00E0454D"/>
    <w:rsid w:val="00E05009"/>
    <w:rsid w:val="00E053E5"/>
    <w:rsid w:val="00E059EC"/>
    <w:rsid w:val="00E06F68"/>
    <w:rsid w:val="00E0720C"/>
    <w:rsid w:val="00E104D6"/>
    <w:rsid w:val="00E111B3"/>
    <w:rsid w:val="00E13E14"/>
    <w:rsid w:val="00E1672C"/>
    <w:rsid w:val="00E16920"/>
    <w:rsid w:val="00E17A69"/>
    <w:rsid w:val="00E2131A"/>
    <w:rsid w:val="00E21E1C"/>
    <w:rsid w:val="00E238DE"/>
    <w:rsid w:val="00E23E2D"/>
    <w:rsid w:val="00E255B8"/>
    <w:rsid w:val="00E259BF"/>
    <w:rsid w:val="00E26C53"/>
    <w:rsid w:val="00E30694"/>
    <w:rsid w:val="00E33A5E"/>
    <w:rsid w:val="00E37D66"/>
    <w:rsid w:val="00E40592"/>
    <w:rsid w:val="00E414DC"/>
    <w:rsid w:val="00E44F35"/>
    <w:rsid w:val="00E45D3B"/>
    <w:rsid w:val="00E503FF"/>
    <w:rsid w:val="00E50533"/>
    <w:rsid w:val="00E50CA5"/>
    <w:rsid w:val="00E529C2"/>
    <w:rsid w:val="00E55759"/>
    <w:rsid w:val="00E60605"/>
    <w:rsid w:val="00E6128F"/>
    <w:rsid w:val="00E616C6"/>
    <w:rsid w:val="00E61E42"/>
    <w:rsid w:val="00E63A70"/>
    <w:rsid w:val="00E63EFC"/>
    <w:rsid w:val="00E666A1"/>
    <w:rsid w:val="00E70C90"/>
    <w:rsid w:val="00E71140"/>
    <w:rsid w:val="00E71C6E"/>
    <w:rsid w:val="00E71D2D"/>
    <w:rsid w:val="00E72BB5"/>
    <w:rsid w:val="00E754AE"/>
    <w:rsid w:val="00E76909"/>
    <w:rsid w:val="00E77C9B"/>
    <w:rsid w:val="00E8000F"/>
    <w:rsid w:val="00E8367B"/>
    <w:rsid w:val="00E85571"/>
    <w:rsid w:val="00E86966"/>
    <w:rsid w:val="00E90562"/>
    <w:rsid w:val="00E90629"/>
    <w:rsid w:val="00E9178C"/>
    <w:rsid w:val="00E9204A"/>
    <w:rsid w:val="00E93508"/>
    <w:rsid w:val="00E954E4"/>
    <w:rsid w:val="00E95800"/>
    <w:rsid w:val="00E95A62"/>
    <w:rsid w:val="00E96171"/>
    <w:rsid w:val="00E9667F"/>
    <w:rsid w:val="00E97D12"/>
    <w:rsid w:val="00EA19FE"/>
    <w:rsid w:val="00EA1D32"/>
    <w:rsid w:val="00EA3EE1"/>
    <w:rsid w:val="00EA4E6D"/>
    <w:rsid w:val="00EA5CE4"/>
    <w:rsid w:val="00EA5E84"/>
    <w:rsid w:val="00EA5EFA"/>
    <w:rsid w:val="00EB02A4"/>
    <w:rsid w:val="00EB226B"/>
    <w:rsid w:val="00EB3363"/>
    <w:rsid w:val="00EB4E98"/>
    <w:rsid w:val="00EC0324"/>
    <w:rsid w:val="00EC17EE"/>
    <w:rsid w:val="00EC1C8D"/>
    <w:rsid w:val="00EC3375"/>
    <w:rsid w:val="00EC3D01"/>
    <w:rsid w:val="00EC4686"/>
    <w:rsid w:val="00EC4CDD"/>
    <w:rsid w:val="00EC53B7"/>
    <w:rsid w:val="00EC5972"/>
    <w:rsid w:val="00EC67F7"/>
    <w:rsid w:val="00ED007B"/>
    <w:rsid w:val="00ED0089"/>
    <w:rsid w:val="00ED0317"/>
    <w:rsid w:val="00ED0819"/>
    <w:rsid w:val="00ED1F89"/>
    <w:rsid w:val="00ED5634"/>
    <w:rsid w:val="00ED5EC7"/>
    <w:rsid w:val="00ED64E8"/>
    <w:rsid w:val="00ED6D82"/>
    <w:rsid w:val="00ED7D84"/>
    <w:rsid w:val="00EE04B9"/>
    <w:rsid w:val="00EE0FBF"/>
    <w:rsid w:val="00EE1215"/>
    <w:rsid w:val="00EE2332"/>
    <w:rsid w:val="00EE27FB"/>
    <w:rsid w:val="00EE29C7"/>
    <w:rsid w:val="00EE2DE0"/>
    <w:rsid w:val="00EE402C"/>
    <w:rsid w:val="00EE44A3"/>
    <w:rsid w:val="00EE6C4A"/>
    <w:rsid w:val="00EE6F25"/>
    <w:rsid w:val="00EE778C"/>
    <w:rsid w:val="00EE798C"/>
    <w:rsid w:val="00EE7D82"/>
    <w:rsid w:val="00EF11D0"/>
    <w:rsid w:val="00EF2A4C"/>
    <w:rsid w:val="00EF4351"/>
    <w:rsid w:val="00EF46B5"/>
    <w:rsid w:val="00EF4EBC"/>
    <w:rsid w:val="00EF5E8B"/>
    <w:rsid w:val="00EF6BF1"/>
    <w:rsid w:val="00EF735F"/>
    <w:rsid w:val="00F01E22"/>
    <w:rsid w:val="00F01F8E"/>
    <w:rsid w:val="00F022DF"/>
    <w:rsid w:val="00F04343"/>
    <w:rsid w:val="00F06AD4"/>
    <w:rsid w:val="00F10766"/>
    <w:rsid w:val="00F11B45"/>
    <w:rsid w:val="00F11F5C"/>
    <w:rsid w:val="00F14AE9"/>
    <w:rsid w:val="00F153F4"/>
    <w:rsid w:val="00F21419"/>
    <w:rsid w:val="00F217DB"/>
    <w:rsid w:val="00F2342F"/>
    <w:rsid w:val="00F239C0"/>
    <w:rsid w:val="00F241BF"/>
    <w:rsid w:val="00F25685"/>
    <w:rsid w:val="00F26625"/>
    <w:rsid w:val="00F26705"/>
    <w:rsid w:val="00F27115"/>
    <w:rsid w:val="00F2719A"/>
    <w:rsid w:val="00F302A1"/>
    <w:rsid w:val="00F3051A"/>
    <w:rsid w:val="00F30FCB"/>
    <w:rsid w:val="00F319C6"/>
    <w:rsid w:val="00F32658"/>
    <w:rsid w:val="00F326C6"/>
    <w:rsid w:val="00F32AEF"/>
    <w:rsid w:val="00F334F8"/>
    <w:rsid w:val="00F33863"/>
    <w:rsid w:val="00F341AE"/>
    <w:rsid w:val="00F34A75"/>
    <w:rsid w:val="00F356AA"/>
    <w:rsid w:val="00F359F9"/>
    <w:rsid w:val="00F35C8E"/>
    <w:rsid w:val="00F364A6"/>
    <w:rsid w:val="00F36E2F"/>
    <w:rsid w:val="00F37D3A"/>
    <w:rsid w:val="00F37E55"/>
    <w:rsid w:val="00F40E67"/>
    <w:rsid w:val="00F441F5"/>
    <w:rsid w:val="00F4541F"/>
    <w:rsid w:val="00F461D4"/>
    <w:rsid w:val="00F5265C"/>
    <w:rsid w:val="00F53725"/>
    <w:rsid w:val="00F54C6B"/>
    <w:rsid w:val="00F603EF"/>
    <w:rsid w:val="00F613D7"/>
    <w:rsid w:val="00F61732"/>
    <w:rsid w:val="00F62854"/>
    <w:rsid w:val="00F63978"/>
    <w:rsid w:val="00F64057"/>
    <w:rsid w:val="00F70265"/>
    <w:rsid w:val="00F70435"/>
    <w:rsid w:val="00F71FB9"/>
    <w:rsid w:val="00F72105"/>
    <w:rsid w:val="00F72BF9"/>
    <w:rsid w:val="00F73B22"/>
    <w:rsid w:val="00F73B55"/>
    <w:rsid w:val="00F73DB9"/>
    <w:rsid w:val="00F74018"/>
    <w:rsid w:val="00F74565"/>
    <w:rsid w:val="00F7658F"/>
    <w:rsid w:val="00F772EB"/>
    <w:rsid w:val="00F807BB"/>
    <w:rsid w:val="00F8179E"/>
    <w:rsid w:val="00F840E4"/>
    <w:rsid w:val="00F84BF0"/>
    <w:rsid w:val="00F8524E"/>
    <w:rsid w:val="00F87D1A"/>
    <w:rsid w:val="00F919B0"/>
    <w:rsid w:val="00F9346B"/>
    <w:rsid w:val="00F967C0"/>
    <w:rsid w:val="00F97AE1"/>
    <w:rsid w:val="00FA00CC"/>
    <w:rsid w:val="00FA116B"/>
    <w:rsid w:val="00FA6206"/>
    <w:rsid w:val="00FA6AFE"/>
    <w:rsid w:val="00FB0377"/>
    <w:rsid w:val="00FB0564"/>
    <w:rsid w:val="00FB22F9"/>
    <w:rsid w:val="00FB3458"/>
    <w:rsid w:val="00FB3AFE"/>
    <w:rsid w:val="00FB4FD7"/>
    <w:rsid w:val="00FB5B80"/>
    <w:rsid w:val="00FB7514"/>
    <w:rsid w:val="00FC05F7"/>
    <w:rsid w:val="00FC0D52"/>
    <w:rsid w:val="00FC1408"/>
    <w:rsid w:val="00FC177D"/>
    <w:rsid w:val="00FC3A5C"/>
    <w:rsid w:val="00FC3CB5"/>
    <w:rsid w:val="00FC6A61"/>
    <w:rsid w:val="00FC6F15"/>
    <w:rsid w:val="00FD11B9"/>
    <w:rsid w:val="00FD150C"/>
    <w:rsid w:val="00FD3D15"/>
    <w:rsid w:val="00FD3F9C"/>
    <w:rsid w:val="00FD5988"/>
    <w:rsid w:val="00FD7223"/>
    <w:rsid w:val="00FD7F79"/>
    <w:rsid w:val="00FE01F3"/>
    <w:rsid w:val="00FE0495"/>
    <w:rsid w:val="00FE0EF0"/>
    <w:rsid w:val="00FE1EF8"/>
    <w:rsid w:val="00FE2337"/>
    <w:rsid w:val="00FE76F3"/>
    <w:rsid w:val="00FE7B6E"/>
    <w:rsid w:val="00FF2A20"/>
    <w:rsid w:val="00FF48FF"/>
    <w:rsid w:val="00FF55D0"/>
    <w:rsid w:val="00FF603E"/>
    <w:rsid w:val="00FF64A2"/>
    <w:rsid w:val="00FF68DA"/>
    <w:rsid w:val="00FF771C"/>
    <w:rsid w:val="00FF7D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10797DC"/>
  <w14:defaultImageDpi w14:val="300"/>
  <w15:docId w15:val="{3AE5B6F2-79C0-A04C-90AB-AA91F83BF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E6DE5"/>
    <w:rPr>
      <w:rFonts w:ascii="Arial" w:hAnsi="Arial"/>
      <w:sz w:val="22"/>
    </w:rPr>
  </w:style>
  <w:style w:type="paragraph" w:styleId="Heading1">
    <w:name w:val="heading 1"/>
    <w:basedOn w:val="Normal"/>
    <w:next w:val="Normal"/>
    <w:link w:val="Heading1Char"/>
    <w:qFormat/>
    <w:pPr>
      <w:keepNext/>
      <w:numPr>
        <w:numId w:val="5"/>
      </w:numPr>
      <w:tabs>
        <w:tab w:val="left" w:pos="7560"/>
      </w:tabs>
      <w:spacing w:before="240" w:after="120"/>
      <w:outlineLvl w:val="0"/>
    </w:pPr>
    <w:rPr>
      <w:b/>
      <w:caps/>
      <w:sz w:val="36"/>
    </w:rPr>
  </w:style>
  <w:style w:type="paragraph" w:styleId="Heading2">
    <w:name w:val="heading 2"/>
    <w:basedOn w:val="Normal"/>
    <w:next w:val="Normal"/>
    <w:link w:val="Heading2Char"/>
    <w:qFormat/>
    <w:rsid w:val="00696451"/>
    <w:pPr>
      <w:keepNext/>
      <w:numPr>
        <w:ilvl w:val="1"/>
        <w:numId w:val="5"/>
      </w:numPr>
      <w:tabs>
        <w:tab w:val="num" w:pos="1026"/>
      </w:tabs>
      <w:spacing w:before="240" w:after="120"/>
      <w:outlineLvl w:val="1"/>
    </w:pPr>
    <w:rPr>
      <w:b/>
      <w:sz w:val="32"/>
    </w:rPr>
  </w:style>
  <w:style w:type="paragraph" w:styleId="Heading3">
    <w:name w:val="heading 3"/>
    <w:basedOn w:val="Normal"/>
    <w:next w:val="Normal"/>
    <w:link w:val="Heading3Char"/>
    <w:qFormat/>
    <w:pPr>
      <w:keepNext/>
      <w:numPr>
        <w:ilvl w:val="2"/>
        <w:numId w:val="5"/>
      </w:numPr>
      <w:tabs>
        <w:tab w:val="left" w:pos="2700"/>
      </w:tabs>
      <w:spacing w:before="240" w:after="80"/>
      <w:outlineLvl w:val="2"/>
    </w:pPr>
    <w:rPr>
      <w:b/>
      <w:sz w:val="28"/>
    </w:rPr>
  </w:style>
  <w:style w:type="paragraph" w:styleId="Heading4">
    <w:name w:val="heading 4"/>
    <w:basedOn w:val="Normal"/>
    <w:next w:val="Normal"/>
    <w:link w:val="Heading4Char"/>
    <w:qFormat/>
    <w:rsid w:val="00DA0CD8"/>
    <w:pPr>
      <w:keepNext/>
      <w:numPr>
        <w:ilvl w:val="3"/>
        <w:numId w:val="5"/>
      </w:numPr>
      <w:outlineLvl w:val="3"/>
    </w:pPr>
    <w:rPr>
      <w:b/>
      <w:sz w:val="24"/>
    </w:rPr>
  </w:style>
  <w:style w:type="paragraph" w:styleId="Heading5">
    <w:name w:val="heading 5"/>
    <w:basedOn w:val="Normal"/>
    <w:next w:val="Normal"/>
    <w:link w:val="Heading5Char"/>
    <w:qFormat/>
    <w:rsid w:val="00DA0CD8"/>
    <w:pPr>
      <w:numPr>
        <w:ilvl w:val="4"/>
        <w:numId w:val="5"/>
      </w:numPr>
      <w:spacing w:before="240" w:after="60"/>
      <w:outlineLvl w:val="4"/>
    </w:pPr>
    <w:rPr>
      <w:rFonts w:eastAsia="Times"/>
      <w:b/>
      <w:i/>
    </w:rPr>
  </w:style>
  <w:style w:type="paragraph" w:styleId="Heading6">
    <w:name w:val="heading 6"/>
    <w:basedOn w:val="Normal"/>
    <w:next w:val="Normal"/>
    <w:link w:val="Heading6Char"/>
    <w:qFormat/>
    <w:pPr>
      <w:numPr>
        <w:ilvl w:val="5"/>
        <w:numId w:val="5"/>
      </w:numPr>
      <w:spacing w:before="240" w:after="60"/>
      <w:outlineLvl w:val="5"/>
    </w:pPr>
    <w:rPr>
      <w:rFonts w:ascii="Times" w:eastAsia="Times" w:hAnsi="Times"/>
      <w:i/>
    </w:rPr>
  </w:style>
  <w:style w:type="paragraph" w:styleId="Heading7">
    <w:name w:val="heading 7"/>
    <w:basedOn w:val="Normal"/>
    <w:next w:val="Normal"/>
    <w:link w:val="Heading7Char"/>
    <w:qFormat/>
    <w:pPr>
      <w:numPr>
        <w:ilvl w:val="6"/>
        <w:numId w:val="5"/>
      </w:numPr>
      <w:spacing w:before="240" w:after="60"/>
      <w:outlineLvl w:val="6"/>
    </w:pPr>
    <w:rPr>
      <w:rFonts w:ascii="Helvetica" w:eastAsia="Times" w:hAnsi="Helvetica"/>
      <w:sz w:val="20"/>
    </w:rPr>
  </w:style>
  <w:style w:type="paragraph" w:styleId="Heading8">
    <w:name w:val="heading 8"/>
    <w:basedOn w:val="Normal"/>
    <w:next w:val="Normal"/>
    <w:link w:val="Heading8Char"/>
    <w:qFormat/>
    <w:pPr>
      <w:numPr>
        <w:ilvl w:val="7"/>
        <w:numId w:val="5"/>
      </w:numPr>
      <w:spacing w:before="240" w:after="60"/>
      <w:outlineLvl w:val="7"/>
    </w:pPr>
    <w:rPr>
      <w:rFonts w:ascii="Helvetica" w:eastAsia="Times" w:hAnsi="Helvetica"/>
      <w:i/>
      <w:sz w:val="20"/>
    </w:rPr>
  </w:style>
  <w:style w:type="paragraph" w:styleId="Heading9">
    <w:name w:val="heading 9"/>
    <w:basedOn w:val="Normal"/>
    <w:next w:val="Normal"/>
    <w:link w:val="Heading9Char"/>
    <w:qFormat/>
    <w:pPr>
      <w:numPr>
        <w:ilvl w:val="8"/>
        <w:numId w:val="5"/>
      </w:numPr>
      <w:spacing w:before="240" w:after="60"/>
      <w:outlineLvl w:val="8"/>
    </w:pPr>
    <w:rPr>
      <w:rFonts w:ascii="Helvetica" w:eastAsia="Times" w:hAnsi="Helvetica"/>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sz w:val="20"/>
    </w:rPr>
  </w:style>
  <w:style w:type="paragraph" w:styleId="Footer">
    <w:name w:val="footer"/>
    <w:basedOn w:val="Normal"/>
    <w:link w:val="FooterChar"/>
    <w:pPr>
      <w:tabs>
        <w:tab w:val="center" w:pos="4320"/>
        <w:tab w:val="right" w:pos="8640"/>
      </w:tabs>
    </w:pPr>
    <w:rPr>
      <w:sz w:val="20"/>
    </w:rPr>
  </w:style>
  <w:style w:type="character" w:styleId="PageNumber">
    <w:name w:val="page number"/>
    <w:basedOn w:val="DefaultParagraphFont"/>
  </w:style>
  <w:style w:type="paragraph" w:styleId="Title">
    <w:name w:val="Title"/>
    <w:basedOn w:val="Normal"/>
    <w:link w:val="TitleChar"/>
    <w:qFormat/>
    <w:pPr>
      <w:jc w:val="center"/>
    </w:pPr>
    <w:rPr>
      <w:sz w:val="40"/>
    </w:rPr>
  </w:style>
  <w:style w:type="paragraph" w:styleId="TOC1">
    <w:name w:val="toc 1"/>
    <w:basedOn w:val="Normal"/>
    <w:next w:val="TOC2"/>
    <w:autoRedefine/>
    <w:uiPriority w:val="39"/>
    <w:pPr>
      <w:tabs>
        <w:tab w:val="left" w:pos="720"/>
        <w:tab w:val="right" w:leader="dot" w:pos="9720"/>
      </w:tabs>
      <w:spacing w:before="240"/>
    </w:pPr>
    <w:rPr>
      <w:rFonts w:eastAsia="Times"/>
      <w:b/>
      <w:caps/>
    </w:rPr>
  </w:style>
  <w:style w:type="paragraph" w:styleId="TOC2">
    <w:name w:val="toc 2"/>
    <w:basedOn w:val="Normal"/>
    <w:autoRedefine/>
    <w:uiPriority w:val="39"/>
    <w:rsid w:val="00F14AE9"/>
    <w:pPr>
      <w:tabs>
        <w:tab w:val="left" w:pos="1266"/>
        <w:tab w:val="left" w:pos="1440"/>
        <w:tab w:val="right" w:leader="dot" w:pos="9720"/>
      </w:tabs>
      <w:ind w:left="720"/>
    </w:pPr>
    <w:rPr>
      <w:rFonts w:eastAsia="Times"/>
      <w:b/>
      <w:noProof/>
      <w:szCs w:val="22"/>
    </w:rPr>
  </w:style>
  <w:style w:type="paragraph" w:styleId="ListNumber">
    <w:name w:val="List Number"/>
    <w:basedOn w:val="Normal"/>
    <w:pPr>
      <w:numPr>
        <w:numId w:val="1"/>
      </w:numPr>
    </w:pPr>
    <w:rPr>
      <w:rFonts w:eastAsia="Times"/>
    </w:rPr>
  </w:style>
  <w:style w:type="paragraph" w:customStyle="1" w:styleId="TableHeading">
    <w:name w:val="Table Heading"/>
    <w:basedOn w:val="Normal"/>
    <w:pPr>
      <w:spacing w:before="60" w:after="60"/>
      <w:jc w:val="center"/>
    </w:pPr>
    <w:rPr>
      <w:rFonts w:eastAsia="Times"/>
      <w:b/>
      <w:caps/>
      <w:sz w:val="20"/>
    </w:rPr>
  </w:style>
  <w:style w:type="paragraph" w:customStyle="1" w:styleId="TableItem">
    <w:name w:val="Table Item"/>
    <w:basedOn w:val="Normal"/>
    <w:pPr>
      <w:spacing w:before="60" w:after="60"/>
    </w:pPr>
    <w:rPr>
      <w:rFonts w:eastAsia="Times"/>
      <w:sz w:val="20"/>
    </w:rPr>
  </w:style>
  <w:style w:type="paragraph" w:customStyle="1" w:styleId="Title4">
    <w:name w:val="Title 4"/>
    <w:basedOn w:val="Normal"/>
    <w:next w:val="Normal"/>
    <w:pPr>
      <w:spacing w:after="360"/>
      <w:jc w:val="center"/>
    </w:pPr>
    <w:rPr>
      <w:rFonts w:eastAsia="Times"/>
      <w:b/>
      <w:caps/>
      <w:sz w:val="28"/>
    </w:rPr>
  </w:style>
  <w:style w:type="paragraph" w:customStyle="1" w:styleId="Concurrence1">
    <w:name w:val="Concurrence 1"/>
    <w:basedOn w:val="Normal"/>
    <w:rPr>
      <w:rFonts w:eastAsia="Times"/>
      <w:sz w:val="28"/>
    </w:rPr>
  </w:style>
  <w:style w:type="paragraph" w:customStyle="1" w:styleId="Small">
    <w:name w:val="Small"/>
    <w:basedOn w:val="Normal"/>
    <w:rPr>
      <w:rFonts w:eastAsia="Times"/>
      <w:sz w:val="20"/>
    </w:rPr>
  </w:style>
  <w:style w:type="paragraph" w:customStyle="1" w:styleId="TableText">
    <w:name w:val="Table Text"/>
    <w:basedOn w:val="Normal"/>
    <w:pPr>
      <w:spacing w:before="60" w:after="60"/>
    </w:pPr>
    <w:rPr>
      <w:sz w:val="20"/>
    </w:rPr>
  </w:style>
  <w:style w:type="paragraph" w:customStyle="1" w:styleId="Title1">
    <w:name w:val="Title 1"/>
    <w:basedOn w:val="Normal"/>
    <w:pPr>
      <w:spacing w:after="240"/>
      <w:jc w:val="center"/>
    </w:pPr>
    <w:rPr>
      <w:rFonts w:eastAsia="Times"/>
      <w:b/>
      <w:sz w:val="56"/>
    </w:rPr>
  </w:style>
  <w:style w:type="paragraph" w:customStyle="1" w:styleId="Title2">
    <w:name w:val="Title 2"/>
    <w:basedOn w:val="Normal"/>
    <w:pPr>
      <w:jc w:val="center"/>
    </w:pPr>
    <w:rPr>
      <w:rFonts w:eastAsia="Times"/>
      <w:sz w:val="48"/>
    </w:rPr>
  </w:style>
  <w:style w:type="paragraph" w:customStyle="1" w:styleId="Title3">
    <w:name w:val="Title 3"/>
    <w:basedOn w:val="Normal"/>
    <w:pPr>
      <w:jc w:val="center"/>
    </w:pPr>
    <w:rPr>
      <w:rFonts w:eastAsia="Times"/>
      <w:b/>
      <w:sz w:val="48"/>
    </w:rPr>
  </w:style>
  <w:style w:type="paragraph" w:customStyle="1" w:styleId="Concurrence2">
    <w:name w:val="Concurrence 2"/>
    <w:basedOn w:val="Normal"/>
    <w:rPr>
      <w:rFonts w:eastAsia="Times"/>
      <w:sz w:val="20"/>
    </w:rPr>
  </w:style>
  <w:style w:type="paragraph" w:customStyle="1" w:styleId="AcronymDefs">
    <w:name w:val="Acronym Defs"/>
    <w:basedOn w:val="Normal"/>
    <w:pPr>
      <w:tabs>
        <w:tab w:val="left" w:pos="1440"/>
      </w:tabs>
      <w:ind w:left="1440" w:hanging="1440"/>
    </w:pPr>
    <w:rPr>
      <w:rFonts w:eastAsia="Times"/>
    </w:rPr>
  </w:style>
  <w:style w:type="paragraph" w:customStyle="1" w:styleId="tocentry">
    <w:name w:val="toc entry"/>
    <w:basedOn w:val="Normal"/>
    <w:pPr>
      <w:tabs>
        <w:tab w:val="left" w:pos="1440"/>
        <w:tab w:val="right" w:leader="dot" w:pos="8460"/>
      </w:tabs>
      <w:ind w:left="720"/>
    </w:pPr>
    <w:rPr>
      <w:rFonts w:ascii="Palatino" w:hAnsi="Palatino"/>
      <w:sz w:val="20"/>
    </w:rPr>
  </w:style>
  <w:style w:type="paragraph" w:customStyle="1" w:styleId="TableTitle">
    <w:name w:val="Table Title"/>
    <w:basedOn w:val="Normal"/>
    <w:next w:val="Normal"/>
    <w:autoRedefine/>
    <w:rsid w:val="002D4D78"/>
    <w:pPr>
      <w:spacing w:after="80"/>
      <w:jc w:val="center"/>
    </w:pPr>
    <w:rPr>
      <w:rFonts w:eastAsia="Times"/>
      <w:b/>
    </w:rPr>
  </w:style>
  <w:style w:type="paragraph" w:customStyle="1" w:styleId="Example">
    <w:name w:val="Example"/>
    <w:basedOn w:val="Normal"/>
    <w:autoRedefine/>
    <w:rsid w:val="00A64165"/>
    <w:rPr>
      <w:sz w:val="16"/>
    </w:rPr>
  </w:style>
  <w:style w:type="paragraph" w:customStyle="1" w:styleId="FigureTitle">
    <w:name w:val="Figure Title"/>
    <w:basedOn w:val="Normal"/>
    <w:next w:val="FigureCaption"/>
    <w:autoRedefine/>
    <w:rsid w:val="00497F0F"/>
    <w:pPr>
      <w:keepNext/>
      <w:jc w:val="center"/>
    </w:pPr>
    <w:rPr>
      <w:b/>
    </w:rPr>
  </w:style>
  <w:style w:type="paragraph" w:customStyle="1" w:styleId="FigureCaption">
    <w:name w:val="Figure Caption"/>
    <w:basedOn w:val="Normal"/>
    <w:autoRedefine/>
    <w:rsid w:val="00445DB7"/>
    <w:pPr>
      <w:keepLines/>
      <w:spacing w:after="240"/>
      <w:ind w:right="720"/>
      <w:jc w:val="center"/>
    </w:pPr>
    <w:rPr>
      <w:rFonts w:eastAsia="Times"/>
      <w:b/>
    </w:rPr>
  </w:style>
  <w:style w:type="paragraph" w:styleId="TOC3">
    <w:name w:val="toc 3"/>
    <w:basedOn w:val="Normal"/>
    <w:autoRedefine/>
    <w:uiPriority w:val="39"/>
    <w:rsid w:val="008B14DA"/>
    <w:pPr>
      <w:tabs>
        <w:tab w:val="left" w:pos="2160"/>
        <w:tab w:val="right" w:leader="dot" w:pos="9720"/>
      </w:tabs>
      <w:ind w:left="1728"/>
    </w:pPr>
    <w:rPr>
      <w:rFonts w:eastAsia="Times"/>
      <w:noProof/>
    </w:rPr>
  </w:style>
  <w:style w:type="paragraph" w:styleId="BodyText">
    <w:name w:val="Body Text"/>
    <w:basedOn w:val="Normal"/>
    <w:link w:val="BodyTextChar"/>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after="120"/>
      <w:jc w:val="both"/>
    </w:pPr>
  </w:style>
  <w:style w:type="paragraph" w:styleId="BodyTextIndent">
    <w:name w:val="Body Text Indent"/>
    <w:basedOn w:val="Normal"/>
    <w:link w:val="BodyTextIndentChar"/>
    <w:pPr>
      <w:keepNext/>
      <w:ind w:left="720" w:hanging="720"/>
    </w:pPr>
  </w:style>
  <w:style w:type="paragraph" w:styleId="BodyText2">
    <w:name w:val="Body Text 2"/>
    <w:basedOn w:val="Normal"/>
    <w:link w:val="BodyText2Char"/>
    <w:rPr>
      <w:rFonts w:eastAsia="Times"/>
      <w:color w:val="FF0000"/>
    </w:rPr>
  </w:style>
  <w:style w:type="paragraph" w:styleId="BodyText3">
    <w:name w:val="Body Text 3"/>
    <w:basedOn w:val="Normal"/>
    <w:link w:val="BodyText3Char"/>
    <w:rPr>
      <w:rFonts w:eastAsia="Times"/>
      <w:color w:val="0000FF"/>
    </w:rPr>
  </w:style>
  <w:style w:type="character" w:styleId="Hyperlink">
    <w:name w:val="Hyperlink"/>
    <w:rPr>
      <w:color w:val="0000FF"/>
      <w:u w:val="single"/>
    </w:rPr>
  </w:style>
  <w:style w:type="paragraph" w:styleId="BodyTextIndent2">
    <w:name w:val="Body Text Indent 2"/>
    <w:basedOn w:val="Normal"/>
    <w:link w:val="BodyTextIndent2Char"/>
    <w:pPr>
      <w:ind w:left="720"/>
    </w:pPr>
  </w:style>
  <w:style w:type="paragraph" w:styleId="TOC4">
    <w:name w:val="toc 4"/>
    <w:basedOn w:val="Normal"/>
    <w:autoRedefine/>
    <w:uiPriority w:val="39"/>
    <w:pPr>
      <w:tabs>
        <w:tab w:val="left" w:pos="2880"/>
        <w:tab w:val="right" w:leader="dot" w:pos="9720"/>
      </w:tabs>
      <w:ind w:left="2160"/>
    </w:pPr>
    <w:rPr>
      <w:i/>
    </w:rPr>
  </w:style>
  <w:style w:type="paragraph" w:styleId="TOC5">
    <w:name w:val="toc 5"/>
    <w:basedOn w:val="Normal"/>
    <w:next w:val="Normal"/>
    <w:autoRedefine/>
    <w:uiPriority w:val="39"/>
    <w:pPr>
      <w:ind w:left="2448"/>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paragraph" w:styleId="BodyTextIndent3">
    <w:name w:val="Body Text Indent 3"/>
    <w:basedOn w:val="Normal"/>
    <w:link w:val="BodyTextIndent3Char"/>
    <w:pPr>
      <w:ind w:left="1620"/>
    </w:pPr>
    <w:rPr>
      <w:sz w:val="20"/>
    </w:rPr>
  </w:style>
  <w:style w:type="paragraph" w:styleId="TableofFigures">
    <w:name w:val="table of figures"/>
    <w:basedOn w:val="Normal"/>
    <w:next w:val="Normal"/>
    <w:uiPriority w:val="99"/>
    <w:pPr>
      <w:ind w:left="440" w:hanging="440"/>
    </w:pPr>
  </w:style>
  <w:style w:type="paragraph" w:styleId="Caption">
    <w:name w:val="caption"/>
    <w:basedOn w:val="Normal"/>
    <w:next w:val="Normal"/>
    <w:qFormat/>
    <w:pPr>
      <w:spacing w:before="120" w:after="120"/>
    </w:pPr>
    <w:rPr>
      <w:b/>
    </w:rPr>
  </w:style>
  <w:style w:type="character" w:styleId="Emphasis">
    <w:name w:val="Emphasis"/>
    <w:qFormat/>
    <w:rPr>
      <w:i/>
    </w:rPr>
  </w:style>
  <w:style w:type="character" w:styleId="FollowedHyperlink">
    <w:name w:val="FollowedHyperlink"/>
    <w:rPr>
      <w:color w:val="800080"/>
      <w:u w:val="single"/>
    </w:rPr>
  </w:style>
  <w:style w:type="character" w:customStyle="1" w:styleId="HeaderChar">
    <w:name w:val="Header Char"/>
    <w:rPr>
      <w:rFonts w:ascii="Arial" w:hAnsi="Arial"/>
    </w:rPr>
  </w:style>
  <w:style w:type="table" w:styleId="TableGrid">
    <w:name w:val="Table Grid"/>
    <w:basedOn w:val="TableNormal"/>
    <w:uiPriority w:val="39"/>
    <w:rsid w:val="001C637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20153D"/>
    <w:rPr>
      <w:rFonts w:ascii="Lucida Grande" w:hAnsi="Lucida Grande"/>
      <w:sz w:val="18"/>
      <w:szCs w:val="18"/>
      <w:lang w:val="x-none" w:eastAsia="x-none"/>
    </w:rPr>
  </w:style>
  <w:style w:type="character" w:customStyle="1" w:styleId="BalloonTextChar">
    <w:name w:val="Balloon Text Char"/>
    <w:link w:val="BalloonText"/>
    <w:uiPriority w:val="99"/>
    <w:semiHidden/>
    <w:rsid w:val="0020153D"/>
    <w:rPr>
      <w:rFonts w:ascii="Lucida Grande" w:hAnsi="Lucida Grande"/>
      <w:sz w:val="18"/>
      <w:szCs w:val="18"/>
    </w:rPr>
  </w:style>
  <w:style w:type="paragraph" w:styleId="PlainText">
    <w:name w:val="Plain Text"/>
    <w:basedOn w:val="Normal"/>
    <w:link w:val="PlainTextChar"/>
    <w:uiPriority w:val="99"/>
    <w:unhideWhenUsed/>
    <w:rsid w:val="009B2086"/>
    <w:rPr>
      <w:rFonts w:ascii="Courier" w:eastAsia="Cambria" w:hAnsi="Courier"/>
      <w:sz w:val="21"/>
      <w:szCs w:val="21"/>
      <w:lang w:val="x-none" w:eastAsia="x-none"/>
    </w:rPr>
  </w:style>
  <w:style w:type="character" w:customStyle="1" w:styleId="PlainTextChar">
    <w:name w:val="Plain Text Char"/>
    <w:link w:val="PlainText"/>
    <w:uiPriority w:val="99"/>
    <w:rsid w:val="009B2086"/>
    <w:rPr>
      <w:rFonts w:ascii="Courier" w:eastAsia="Cambria" w:hAnsi="Courier" w:cs="Times New Roman"/>
      <w:sz w:val="21"/>
      <w:szCs w:val="21"/>
    </w:rPr>
  </w:style>
  <w:style w:type="paragraph" w:customStyle="1" w:styleId="Text">
    <w:name w:val="Text"/>
    <w:basedOn w:val="Normal"/>
    <w:rsid w:val="00DE153B"/>
    <w:pPr>
      <w:tabs>
        <w:tab w:val="left" w:pos="851"/>
      </w:tabs>
      <w:spacing w:after="120" w:line="240" w:lineRule="atLeast"/>
      <w:jc w:val="both"/>
    </w:pPr>
    <w:rPr>
      <w:rFonts w:ascii="CG Times (WN)" w:hAnsi="CG Times (WN)"/>
      <w:lang w:val="fr-FR" w:eastAsia="ja-JP"/>
    </w:rPr>
  </w:style>
  <w:style w:type="paragraph" w:customStyle="1" w:styleId="Code">
    <w:name w:val="Code"/>
    <w:basedOn w:val="Text"/>
    <w:rsid w:val="00DE153B"/>
    <w:pPr>
      <w:spacing w:after="0"/>
    </w:pPr>
    <w:rPr>
      <w:rFonts w:ascii="Courier New" w:hAnsi="Courier New"/>
    </w:rPr>
  </w:style>
  <w:style w:type="character" w:customStyle="1" w:styleId="CodeCar">
    <w:name w:val="Code Car"/>
    <w:rsid w:val="00DE153B"/>
    <w:rPr>
      <w:rFonts w:ascii="Courier New" w:hAnsi="Courier New" w:hint="default"/>
      <w:sz w:val="22"/>
      <w:lang w:val="en-US" w:eastAsia="ja-JP"/>
    </w:rPr>
  </w:style>
  <w:style w:type="paragraph" w:customStyle="1" w:styleId="Default">
    <w:name w:val="Default"/>
    <w:rsid w:val="00D3527E"/>
    <w:pPr>
      <w:autoSpaceDE w:val="0"/>
      <w:autoSpaceDN w:val="0"/>
      <w:adjustRightInd w:val="0"/>
    </w:pPr>
    <w:rPr>
      <w:rFonts w:ascii="Arial" w:eastAsia="Cambria" w:hAnsi="Arial" w:cs="Arial"/>
      <w:color w:val="000000"/>
      <w:sz w:val="24"/>
      <w:szCs w:val="24"/>
    </w:rPr>
  </w:style>
  <w:style w:type="character" w:styleId="CommentReference">
    <w:name w:val="annotation reference"/>
    <w:uiPriority w:val="99"/>
    <w:unhideWhenUsed/>
    <w:rsid w:val="00B06787"/>
    <w:rPr>
      <w:sz w:val="16"/>
      <w:szCs w:val="16"/>
    </w:rPr>
  </w:style>
  <w:style w:type="paragraph" w:styleId="CommentText">
    <w:name w:val="annotation text"/>
    <w:basedOn w:val="Normal"/>
    <w:link w:val="CommentTextChar"/>
    <w:uiPriority w:val="99"/>
    <w:unhideWhenUsed/>
    <w:rsid w:val="00B06787"/>
    <w:rPr>
      <w:sz w:val="20"/>
    </w:rPr>
  </w:style>
  <w:style w:type="character" w:customStyle="1" w:styleId="CommentTextChar">
    <w:name w:val="Comment Text Char"/>
    <w:link w:val="CommentText"/>
    <w:uiPriority w:val="99"/>
    <w:rsid w:val="00B06787"/>
    <w:rPr>
      <w:rFonts w:ascii="Arial" w:hAnsi="Arial"/>
    </w:rPr>
  </w:style>
  <w:style w:type="character" w:customStyle="1" w:styleId="FooterChar">
    <w:name w:val="Footer Char"/>
    <w:basedOn w:val="DefaultParagraphFont"/>
    <w:link w:val="Footer"/>
    <w:rsid w:val="00CA170E"/>
    <w:rPr>
      <w:rFonts w:ascii="Arial" w:hAnsi="Arial"/>
    </w:rPr>
  </w:style>
  <w:style w:type="character" w:customStyle="1" w:styleId="Heading1Char">
    <w:name w:val="Heading 1 Char"/>
    <w:basedOn w:val="DefaultParagraphFont"/>
    <w:link w:val="Heading1"/>
    <w:rsid w:val="00CA170E"/>
    <w:rPr>
      <w:rFonts w:ascii="Arial" w:hAnsi="Arial"/>
      <w:b/>
      <w:caps/>
      <w:sz w:val="36"/>
    </w:rPr>
  </w:style>
  <w:style w:type="character" w:customStyle="1" w:styleId="Heading2Char">
    <w:name w:val="Heading 2 Char"/>
    <w:basedOn w:val="DefaultParagraphFont"/>
    <w:link w:val="Heading2"/>
    <w:rsid w:val="00CA170E"/>
    <w:rPr>
      <w:rFonts w:ascii="Arial" w:hAnsi="Arial"/>
      <w:b/>
      <w:sz w:val="32"/>
    </w:rPr>
  </w:style>
  <w:style w:type="character" w:customStyle="1" w:styleId="Heading3Char">
    <w:name w:val="Heading 3 Char"/>
    <w:basedOn w:val="DefaultParagraphFont"/>
    <w:link w:val="Heading3"/>
    <w:rsid w:val="00CA170E"/>
    <w:rPr>
      <w:rFonts w:ascii="Arial" w:hAnsi="Arial"/>
      <w:b/>
      <w:sz w:val="28"/>
    </w:rPr>
  </w:style>
  <w:style w:type="character" w:customStyle="1" w:styleId="Heading4Char">
    <w:name w:val="Heading 4 Char"/>
    <w:basedOn w:val="DefaultParagraphFont"/>
    <w:link w:val="Heading4"/>
    <w:rsid w:val="00CA170E"/>
    <w:rPr>
      <w:rFonts w:ascii="Arial" w:hAnsi="Arial"/>
      <w:b/>
      <w:sz w:val="24"/>
    </w:rPr>
  </w:style>
  <w:style w:type="character" w:customStyle="1" w:styleId="Heading5Char">
    <w:name w:val="Heading 5 Char"/>
    <w:basedOn w:val="DefaultParagraphFont"/>
    <w:link w:val="Heading5"/>
    <w:rsid w:val="00CA170E"/>
    <w:rPr>
      <w:rFonts w:ascii="Arial" w:eastAsia="Times" w:hAnsi="Arial"/>
      <w:b/>
      <w:i/>
      <w:sz w:val="22"/>
    </w:rPr>
  </w:style>
  <w:style w:type="character" w:customStyle="1" w:styleId="Heading6Char">
    <w:name w:val="Heading 6 Char"/>
    <w:basedOn w:val="DefaultParagraphFont"/>
    <w:link w:val="Heading6"/>
    <w:rsid w:val="00CA170E"/>
    <w:rPr>
      <w:rFonts w:ascii="Times" w:eastAsia="Times" w:hAnsi="Times"/>
      <w:i/>
      <w:sz w:val="22"/>
    </w:rPr>
  </w:style>
  <w:style w:type="character" w:customStyle="1" w:styleId="Heading7Char">
    <w:name w:val="Heading 7 Char"/>
    <w:basedOn w:val="DefaultParagraphFont"/>
    <w:link w:val="Heading7"/>
    <w:rsid w:val="00CA170E"/>
    <w:rPr>
      <w:rFonts w:ascii="Helvetica" w:eastAsia="Times" w:hAnsi="Helvetica"/>
    </w:rPr>
  </w:style>
  <w:style w:type="character" w:customStyle="1" w:styleId="Heading8Char">
    <w:name w:val="Heading 8 Char"/>
    <w:basedOn w:val="DefaultParagraphFont"/>
    <w:link w:val="Heading8"/>
    <w:rsid w:val="00CA170E"/>
    <w:rPr>
      <w:rFonts w:ascii="Helvetica" w:eastAsia="Times" w:hAnsi="Helvetica"/>
      <w:i/>
    </w:rPr>
  </w:style>
  <w:style w:type="character" w:customStyle="1" w:styleId="Heading9Char">
    <w:name w:val="Heading 9 Char"/>
    <w:basedOn w:val="DefaultParagraphFont"/>
    <w:link w:val="Heading9"/>
    <w:rsid w:val="00CA170E"/>
    <w:rPr>
      <w:rFonts w:ascii="Helvetica" w:eastAsia="Times" w:hAnsi="Helvetica"/>
      <w:b/>
      <w:i/>
      <w:sz w:val="18"/>
    </w:rPr>
  </w:style>
  <w:style w:type="character" w:customStyle="1" w:styleId="TitleChar">
    <w:name w:val="Title Char"/>
    <w:basedOn w:val="DefaultParagraphFont"/>
    <w:link w:val="Title"/>
    <w:rsid w:val="00CA170E"/>
    <w:rPr>
      <w:rFonts w:ascii="Arial" w:hAnsi="Arial"/>
      <w:sz w:val="40"/>
    </w:rPr>
  </w:style>
  <w:style w:type="character" w:customStyle="1" w:styleId="BodyTextChar">
    <w:name w:val="Body Text Char"/>
    <w:basedOn w:val="DefaultParagraphFont"/>
    <w:link w:val="BodyText"/>
    <w:rsid w:val="00CA170E"/>
    <w:rPr>
      <w:rFonts w:ascii="Arial" w:hAnsi="Arial"/>
      <w:sz w:val="22"/>
    </w:rPr>
  </w:style>
  <w:style w:type="character" w:customStyle="1" w:styleId="BodyTextIndentChar">
    <w:name w:val="Body Text Indent Char"/>
    <w:basedOn w:val="DefaultParagraphFont"/>
    <w:link w:val="BodyTextIndent"/>
    <w:rsid w:val="00CA170E"/>
    <w:rPr>
      <w:rFonts w:ascii="Arial" w:hAnsi="Arial"/>
      <w:sz w:val="22"/>
    </w:rPr>
  </w:style>
  <w:style w:type="character" w:customStyle="1" w:styleId="BodyText2Char">
    <w:name w:val="Body Text 2 Char"/>
    <w:basedOn w:val="DefaultParagraphFont"/>
    <w:link w:val="BodyText2"/>
    <w:rsid w:val="00CA170E"/>
    <w:rPr>
      <w:rFonts w:ascii="Arial" w:eastAsia="Times" w:hAnsi="Arial"/>
      <w:color w:val="FF0000"/>
      <w:sz w:val="22"/>
    </w:rPr>
  </w:style>
  <w:style w:type="character" w:customStyle="1" w:styleId="BodyText3Char">
    <w:name w:val="Body Text 3 Char"/>
    <w:basedOn w:val="DefaultParagraphFont"/>
    <w:link w:val="BodyText3"/>
    <w:rsid w:val="00CA170E"/>
    <w:rPr>
      <w:rFonts w:ascii="Arial" w:eastAsia="Times" w:hAnsi="Arial"/>
      <w:color w:val="0000FF"/>
      <w:sz w:val="22"/>
    </w:rPr>
  </w:style>
  <w:style w:type="character" w:customStyle="1" w:styleId="BodyTextIndent2Char">
    <w:name w:val="Body Text Indent 2 Char"/>
    <w:basedOn w:val="DefaultParagraphFont"/>
    <w:link w:val="BodyTextIndent2"/>
    <w:rsid w:val="00CA170E"/>
    <w:rPr>
      <w:rFonts w:ascii="Arial" w:hAnsi="Arial"/>
      <w:sz w:val="22"/>
    </w:rPr>
  </w:style>
  <w:style w:type="character" w:customStyle="1" w:styleId="BodyTextIndent3Char">
    <w:name w:val="Body Text Indent 3 Char"/>
    <w:basedOn w:val="DefaultParagraphFont"/>
    <w:link w:val="BodyTextIndent3"/>
    <w:rsid w:val="00CA170E"/>
    <w:rPr>
      <w:rFonts w:ascii="Arial" w:hAnsi="Arial"/>
    </w:rPr>
  </w:style>
  <w:style w:type="paragraph" w:styleId="NormalWeb">
    <w:name w:val="Normal (Web)"/>
    <w:basedOn w:val="Normal"/>
    <w:uiPriority w:val="99"/>
    <w:rsid w:val="00CA170E"/>
    <w:pPr>
      <w:spacing w:beforeLines="1" w:afterLines="1"/>
    </w:pPr>
    <w:rPr>
      <w:rFonts w:ascii="Times" w:eastAsiaTheme="minorHAnsi" w:hAnsi="Times"/>
      <w:sz w:val="20"/>
    </w:rPr>
  </w:style>
  <w:style w:type="paragraph" w:customStyle="1" w:styleId="p1">
    <w:name w:val="p1"/>
    <w:basedOn w:val="Normal"/>
    <w:rsid w:val="00CA170E"/>
    <w:rPr>
      <w:rFonts w:ascii="Helvetica" w:eastAsiaTheme="minorHAnsi" w:hAnsi="Helvetica"/>
      <w:sz w:val="23"/>
      <w:szCs w:val="23"/>
    </w:rPr>
  </w:style>
  <w:style w:type="character" w:customStyle="1" w:styleId="apple-converted-space">
    <w:name w:val="apple-converted-space"/>
    <w:basedOn w:val="DefaultParagraphFont"/>
    <w:rsid w:val="00CA170E"/>
  </w:style>
  <w:style w:type="paragraph" w:styleId="ListParagraph">
    <w:name w:val="List Paragraph"/>
    <w:basedOn w:val="Normal"/>
    <w:uiPriority w:val="34"/>
    <w:qFormat/>
    <w:rsid w:val="0005259D"/>
    <w:pPr>
      <w:ind w:left="720"/>
      <w:contextualSpacing/>
    </w:pPr>
  </w:style>
  <w:style w:type="paragraph" w:styleId="Revision">
    <w:name w:val="Revision"/>
    <w:hidden/>
    <w:uiPriority w:val="99"/>
    <w:semiHidden/>
    <w:rsid w:val="00A72C67"/>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0703044">
      <w:bodyDiv w:val="1"/>
      <w:marLeft w:val="0"/>
      <w:marRight w:val="0"/>
      <w:marTop w:val="0"/>
      <w:marBottom w:val="0"/>
      <w:divBdr>
        <w:top w:val="none" w:sz="0" w:space="0" w:color="auto"/>
        <w:left w:val="none" w:sz="0" w:space="0" w:color="auto"/>
        <w:bottom w:val="none" w:sz="0" w:space="0" w:color="auto"/>
        <w:right w:val="none" w:sz="0" w:space="0" w:color="auto"/>
      </w:divBdr>
    </w:div>
    <w:div w:id="1438066582">
      <w:bodyDiv w:val="1"/>
      <w:marLeft w:val="0"/>
      <w:marRight w:val="0"/>
      <w:marTop w:val="0"/>
      <w:marBottom w:val="0"/>
      <w:divBdr>
        <w:top w:val="none" w:sz="0" w:space="0" w:color="auto"/>
        <w:left w:val="none" w:sz="0" w:space="0" w:color="auto"/>
        <w:bottom w:val="none" w:sz="0" w:space="0" w:color="auto"/>
        <w:right w:val="none" w:sz="0" w:space="0" w:color="auto"/>
      </w:divBdr>
    </w:div>
    <w:div w:id="1457720973">
      <w:bodyDiv w:val="1"/>
      <w:marLeft w:val="0"/>
      <w:marRight w:val="0"/>
      <w:marTop w:val="0"/>
      <w:marBottom w:val="0"/>
      <w:divBdr>
        <w:top w:val="none" w:sz="0" w:space="0" w:color="auto"/>
        <w:left w:val="none" w:sz="0" w:space="0" w:color="auto"/>
        <w:bottom w:val="none" w:sz="0" w:space="0" w:color="auto"/>
        <w:right w:val="none" w:sz="0" w:space="0" w:color="auto"/>
      </w:divBdr>
    </w:div>
    <w:div w:id="1501966940">
      <w:bodyDiv w:val="1"/>
      <w:marLeft w:val="0"/>
      <w:marRight w:val="0"/>
      <w:marTop w:val="0"/>
      <w:marBottom w:val="0"/>
      <w:divBdr>
        <w:top w:val="none" w:sz="0" w:space="0" w:color="auto"/>
        <w:left w:val="none" w:sz="0" w:space="0" w:color="auto"/>
        <w:bottom w:val="none" w:sz="0" w:space="0" w:color="auto"/>
        <w:right w:val="none" w:sz="0" w:space="0" w:color="auto"/>
      </w:divBdr>
    </w:div>
    <w:div w:id="20371986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0.emf"/><Relationship Id="rId21" Type="http://schemas.openxmlformats.org/officeDocument/2006/relationships/image" Target="media/image10.png"/><Relationship Id="rId42" Type="http://schemas.openxmlformats.org/officeDocument/2006/relationships/image" Target="media/image24.emf"/><Relationship Id="rId47" Type="http://schemas.openxmlformats.org/officeDocument/2006/relationships/image" Target="media/image28.jpeg"/><Relationship Id="rId63" Type="http://schemas.openxmlformats.org/officeDocument/2006/relationships/image" Target="media/image39.png"/><Relationship Id="rId68" Type="http://schemas.openxmlformats.org/officeDocument/2006/relationships/image" Target="media/image44.jpeg"/><Relationship Id="rId16" Type="http://schemas.openxmlformats.org/officeDocument/2006/relationships/image" Target="media/image5.png"/><Relationship Id="rId11" Type="http://schemas.openxmlformats.org/officeDocument/2006/relationships/header" Target="header2.xml"/><Relationship Id="rId24" Type="http://schemas.openxmlformats.org/officeDocument/2006/relationships/image" Target="media/image13.emf"/><Relationship Id="rId32" Type="http://schemas.openxmlformats.org/officeDocument/2006/relationships/image" Target="media/image19.emf"/><Relationship Id="rId37" Type="http://schemas.openxmlformats.org/officeDocument/2006/relationships/oleObject" Target="embeddings/oleObject3.bin"/><Relationship Id="rId40" Type="http://schemas.openxmlformats.org/officeDocument/2006/relationships/image" Target="media/image23.emf"/><Relationship Id="rId45" Type="http://schemas.openxmlformats.org/officeDocument/2006/relationships/image" Target="media/image26.jpeg"/><Relationship Id="rId53" Type="http://schemas.openxmlformats.org/officeDocument/2006/relationships/image" Target="media/image34.emf"/><Relationship Id="rId58" Type="http://schemas.openxmlformats.org/officeDocument/2006/relationships/image" Target="media/image340.emf"/><Relationship Id="rId66" Type="http://schemas.openxmlformats.org/officeDocument/2006/relationships/image" Target="media/image42.jpeg"/><Relationship Id="rId74"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image" Target="media/image370.emf"/><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40.emf"/><Relationship Id="rId30" Type="http://schemas.openxmlformats.org/officeDocument/2006/relationships/image" Target="media/image17.jpeg"/><Relationship Id="rId35" Type="http://schemas.openxmlformats.org/officeDocument/2006/relationships/oleObject" Target="embeddings/oleObject2.bin"/><Relationship Id="rId43" Type="http://schemas.openxmlformats.org/officeDocument/2006/relationships/oleObject" Target="embeddings/oleObject6.bin"/><Relationship Id="rId48" Type="http://schemas.openxmlformats.org/officeDocument/2006/relationships/image" Target="media/image29.jpeg"/><Relationship Id="rId56" Type="http://schemas.openxmlformats.org/officeDocument/2006/relationships/image" Target="media/image37.emf"/><Relationship Id="rId64" Type="http://schemas.openxmlformats.org/officeDocument/2006/relationships/image" Target="media/image40.png"/><Relationship Id="rId69" Type="http://schemas.openxmlformats.org/officeDocument/2006/relationships/image" Target="media/image45.jpeg"/><Relationship Id="rId77"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2.jpeg"/><Relationship Id="rId72" Type="http://schemas.openxmlformats.org/officeDocument/2006/relationships/image" Target="media/image48.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emf"/><Relationship Id="rId33" Type="http://schemas.openxmlformats.org/officeDocument/2006/relationships/oleObject" Target="embeddings/oleObject1.bin"/><Relationship Id="rId38" Type="http://schemas.openxmlformats.org/officeDocument/2006/relationships/image" Target="media/image22.emf"/><Relationship Id="rId46" Type="http://schemas.openxmlformats.org/officeDocument/2006/relationships/image" Target="media/image27.jpeg"/><Relationship Id="rId59" Type="http://schemas.openxmlformats.org/officeDocument/2006/relationships/image" Target="media/image350.emf"/><Relationship Id="rId67" Type="http://schemas.openxmlformats.org/officeDocument/2006/relationships/image" Target="media/image43.jpeg"/><Relationship Id="rId20" Type="http://schemas.openxmlformats.org/officeDocument/2006/relationships/image" Target="media/image9.jpeg"/><Relationship Id="rId41" Type="http://schemas.openxmlformats.org/officeDocument/2006/relationships/oleObject" Target="embeddings/oleObject5.bin"/><Relationship Id="rId54" Type="http://schemas.openxmlformats.org/officeDocument/2006/relationships/image" Target="media/image35.emf"/><Relationship Id="rId62" Type="http://schemas.openxmlformats.org/officeDocument/2006/relationships/image" Target="media/image380.emf"/><Relationship Id="rId70" Type="http://schemas.openxmlformats.org/officeDocument/2006/relationships/image" Target="media/image46.jpeg"/><Relationship Id="rId75"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5.jpeg"/><Relationship Id="rId36" Type="http://schemas.openxmlformats.org/officeDocument/2006/relationships/image" Target="media/image21.emf"/><Relationship Id="rId49" Type="http://schemas.openxmlformats.org/officeDocument/2006/relationships/image" Target="media/image30.jpeg"/><Relationship Id="rId57" Type="http://schemas.openxmlformats.org/officeDocument/2006/relationships/image" Target="media/image38.emf"/><Relationship Id="rId10" Type="http://schemas.openxmlformats.org/officeDocument/2006/relationships/footer" Target="footer2.xml"/><Relationship Id="rId31" Type="http://schemas.openxmlformats.org/officeDocument/2006/relationships/image" Target="media/image18.jpeg"/><Relationship Id="rId44" Type="http://schemas.openxmlformats.org/officeDocument/2006/relationships/image" Target="media/image25.jpeg"/><Relationship Id="rId52" Type="http://schemas.openxmlformats.org/officeDocument/2006/relationships/image" Target="media/image33.jpeg"/><Relationship Id="rId60" Type="http://schemas.openxmlformats.org/officeDocument/2006/relationships/image" Target="media/image360.emf"/><Relationship Id="rId65" Type="http://schemas.openxmlformats.org/officeDocument/2006/relationships/image" Target="media/image41.jpeg"/><Relationship Id="rId73" Type="http://schemas.openxmlformats.org/officeDocument/2006/relationships/hyperlink" Target="http://pds.jpl.nasa.gov/tools/software_download.cfm"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oleObject" Target="embeddings/oleObject4.bin"/><Relationship Id="rId34" Type="http://schemas.openxmlformats.org/officeDocument/2006/relationships/image" Target="media/image20.emf"/><Relationship Id="rId50" Type="http://schemas.openxmlformats.org/officeDocument/2006/relationships/image" Target="media/image31.jpeg"/><Relationship Id="rId55" Type="http://schemas.openxmlformats.org/officeDocument/2006/relationships/image" Target="media/image36.emf"/><Relationship Id="rId76" Type="http://schemas.openxmlformats.org/officeDocument/2006/relationships/fontTable" Target="fontTable.xml"/><Relationship Id="rId7" Type="http://schemas.openxmlformats.org/officeDocument/2006/relationships/image" Target="media/image1.emf"/><Relationship Id="rId71" Type="http://schemas.openxmlformats.org/officeDocument/2006/relationships/image" Target="media/image44.png"/><Relationship Id="rId2" Type="http://schemas.openxmlformats.org/officeDocument/2006/relationships/styles" Target="styles.xml"/><Relationship Id="rId29" Type="http://schemas.openxmlformats.org/officeDocument/2006/relationships/image" Target="media/image1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176</Pages>
  <Words>88151</Words>
  <Characters>502462</Characters>
  <Application>Microsoft Office Word</Application>
  <DocSecurity>0</DocSecurity>
  <Lines>4187</Lines>
  <Paragraphs>1178</Paragraphs>
  <ScaleCrop>false</ScaleCrop>
  <HeadingPairs>
    <vt:vector size="2" baseType="variant">
      <vt:variant>
        <vt:lpstr>Title</vt:lpstr>
      </vt:variant>
      <vt:variant>
        <vt:i4>1</vt:i4>
      </vt:variant>
    </vt:vector>
  </HeadingPairs>
  <TitlesOfParts>
    <vt:vector size="1" baseType="lpstr">
      <vt:lpstr>MSP'01 Mission</vt:lpstr>
    </vt:vector>
  </TitlesOfParts>
  <Company/>
  <LinksUpToDate>false</LinksUpToDate>
  <CharactersWithSpaces>589435</CharactersWithSpaces>
  <SharedDoc>false</SharedDoc>
  <HLinks>
    <vt:vector size="186" baseType="variant">
      <vt:variant>
        <vt:i4>6357041</vt:i4>
      </vt:variant>
      <vt:variant>
        <vt:i4>666</vt:i4>
      </vt:variant>
      <vt:variant>
        <vt:i4>0</vt:i4>
      </vt:variant>
      <vt:variant>
        <vt:i4>5</vt:i4>
      </vt:variant>
      <vt:variant>
        <vt:lpwstr>http://www-mipl.jpl.nasa.gov/MDMS.html</vt:lpwstr>
      </vt:variant>
      <vt:variant>
        <vt:lpwstr/>
      </vt:variant>
      <vt:variant>
        <vt:i4>3670063</vt:i4>
      </vt:variant>
      <vt:variant>
        <vt:i4>663</vt:i4>
      </vt:variant>
      <vt:variant>
        <vt:i4>0</vt:i4>
      </vt:variant>
      <vt:variant>
        <vt:i4>5</vt:i4>
      </vt:variant>
      <vt:variant>
        <vt:lpwstr>http://pds.jpl.nasa.gov/tools/software_download.cfm</vt:lpwstr>
      </vt:variant>
      <vt:variant>
        <vt:lpwstr/>
      </vt:variant>
      <vt:variant>
        <vt:i4>3866647</vt:i4>
      </vt:variant>
      <vt:variant>
        <vt:i4>112936</vt:i4>
      </vt:variant>
      <vt:variant>
        <vt:i4>1041</vt:i4>
      </vt:variant>
      <vt:variant>
        <vt:i4>1</vt:i4>
      </vt:variant>
      <vt:variant>
        <vt:lpwstr>Screen shot 2015-12-17 at 6</vt:lpwstr>
      </vt:variant>
      <vt:variant>
        <vt:lpwstr/>
      </vt:variant>
      <vt:variant>
        <vt:i4>2949241</vt:i4>
      </vt:variant>
      <vt:variant>
        <vt:i4>-1</vt:i4>
      </vt:variant>
      <vt:variant>
        <vt:i4>1769</vt:i4>
      </vt:variant>
      <vt:variant>
        <vt:i4>1</vt:i4>
      </vt:variant>
      <vt:variant>
        <vt:lpwstr>RMI_frame</vt:lpwstr>
      </vt:variant>
      <vt:variant>
        <vt:lpwstr/>
      </vt:variant>
      <vt:variant>
        <vt:i4>262217</vt:i4>
      </vt:variant>
      <vt:variant>
        <vt:i4>-1</vt:i4>
      </vt:variant>
      <vt:variant>
        <vt:i4>1121</vt:i4>
      </vt:variant>
      <vt:variant>
        <vt:i4>1</vt:i4>
      </vt:variant>
      <vt:variant>
        <vt:lpwstr>mesh_filename</vt:lpwstr>
      </vt:variant>
      <vt:variant>
        <vt:lpwstr/>
      </vt:variant>
      <vt:variant>
        <vt:i4>1507452</vt:i4>
      </vt:variant>
      <vt:variant>
        <vt:i4>-1</vt:i4>
      </vt:variant>
      <vt:variant>
        <vt:i4>1757</vt:i4>
      </vt:variant>
      <vt:variant>
        <vt:i4>1</vt:i4>
      </vt:variant>
      <vt:variant>
        <vt:lpwstr>passbands</vt:lpwstr>
      </vt:variant>
      <vt:variant>
        <vt:lpwstr/>
      </vt:variant>
      <vt:variant>
        <vt:i4>7012477</vt:i4>
      </vt:variant>
      <vt:variant>
        <vt:i4>-1</vt:i4>
      </vt:variant>
      <vt:variant>
        <vt:i4>1206</vt:i4>
      </vt:variant>
      <vt:variant>
        <vt:i4>1</vt:i4>
      </vt:variant>
      <vt:variant>
        <vt:lpwstr>Mastcam_Filters_Normalized</vt:lpwstr>
      </vt:variant>
      <vt:variant>
        <vt:lpwstr/>
      </vt:variant>
      <vt:variant>
        <vt:i4>6553632</vt:i4>
      </vt:variant>
      <vt:variant>
        <vt:i4>-1</vt:i4>
      </vt:variant>
      <vt:variant>
        <vt:i4>1428</vt:i4>
      </vt:variant>
      <vt:variant>
        <vt:i4>1</vt:i4>
      </vt:variant>
      <vt:variant>
        <vt:lpwstr>mosaic_filename</vt:lpwstr>
      </vt:variant>
      <vt:variant>
        <vt:lpwstr/>
      </vt:variant>
      <vt:variant>
        <vt:i4>262255</vt:i4>
      </vt:variant>
      <vt:variant>
        <vt:i4>-1</vt:i4>
      </vt:variant>
      <vt:variant>
        <vt:i4>1943</vt:i4>
      </vt:variant>
      <vt:variant>
        <vt:i4>1</vt:i4>
      </vt:variant>
      <vt:variant>
        <vt:lpwstr>linearize</vt:lpwstr>
      </vt:variant>
      <vt:variant>
        <vt:lpwstr/>
      </vt:variant>
      <vt:variant>
        <vt:i4>7929858</vt:i4>
      </vt:variant>
      <vt:variant>
        <vt:i4>-1</vt:i4>
      </vt:variant>
      <vt:variant>
        <vt:i4>1944</vt:i4>
      </vt:variant>
      <vt:variant>
        <vt:i4>1</vt:i4>
      </vt:variant>
      <vt:variant>
        <vt:lpwstr>xyz</vt:lpwstr>
      </vt:variant>
      <vt:variant>
        <vt:lpwstr/>
      </vt:variant>
      <vt:variant>
        <vt:i4>393337</vt:i4>
      </vt:variant>
      <vt:variant>
        <vt:i4>-1</vt:i4>
      </vt:variant>
      <vt:variant>
        <vt:i4>1945</vt:i4>
      </vt:variant>
      <vt:variant>
        <vt:i4>1</vt:i4>
      </vt:variant>
      <vt:variant>
        <vt:lpwstr>range</vt:lpwstr>
      </vt:variant>
      <vt:variant>
        <vt:lpwstr/>
      </vt:variant>
      <vt:variant>
        <vt:i4>393339</vt:i4>
      </vt:variant>
      <vt:variant>
        <vt:i4>-1</vt:i4>
      </vt:variant>
      <vt:variant>
        <vt:i4>1946</vt:i4>
      </vt:variant>
      <vt:variant>
        <vt:i4>1</vt:i4>
      </vt:variant>
      <vt:variant>
        <vt:lpwstr>reach</vt:lpwstr>
      </vt:variant>
      <vt:variant>
        <vt:lpwstr/>
      </vt:variant>
      <vt:variant>
        <vt:i4>655478</vt:i4>
      </vt:variant>
      <vt:variant>
        <vt:i4>-1</vt:i4>
      </vt:variant>
      <vt:variant>
        <vt:i4>1947</vt:i4>
      </vt:variant>
      <vt:variant>
        <vt:i4>1</vt:i4>
      </vt:variant>
      <vt:variant>
        <vt:lpwstr>rover</vt:lpwstr>
      </vt:variant>
      <vt:variant>
        <vt:lpwstr/>
      </vt:variant>
      <vt:variant>
        <vt:i4>7471116</vt:i4>
      </vt:variant>
      <vt:variant>
        <vt:i4>-1</vt:i4>
      </vt:variant>
      <vt:variant>
        <vt:i4>1948</vt:i4>
      </vt:variant>
      <vt:variant>
        <vt:i4>1</vt:i4>
      </vt:variant>
      <vt:variant>
        <vt:lpwstr>arm</vt:lpwstr>
      </vt:variant>
      <vt:variant>
        <vt:lpwstr/>
      </vt:variant>
      <vt:variant>
        <vt:i4>7929871</vt:i4>
      </vt:variant>
      <vt:variant>
        <vt:i4>-1</vt:i4>
      </vt:variant>
      <vt:variant>
        <vt:i4>1949</vt:i4>
      </vt:variant>
      <vt:variant>
        <vt:i4>1</vt:i4>
      </vt:variant>
      <vt:variant>
        <vt:lpwstr>cyl</vt:lpwstr>
      </vt:variant>
      <vt:variant>
        <vt:lpwstr/>
      </vt:variant>
      <vt:variant>
        <vt:i4>6619138</vt:i4>
      </vt:variant>
      <vt:variant>
        <vt:i4>-1</vt:i4>
      </vt:variant>
      <vt:variant>
        <vt:i4>1950</vt:i4>
      </vt:variant>
      <vt:variant>
        <vt:i4>1</vt:i4>
      </vt:variant>
      <vt:variant>
        <vt:lpwstr>per</vt:lpwstr>
      </vt:variant>
      <vt:variant>
        <vt:lpwstr/>
      </vt:variant>
      <vt:variant>
        <vt:i4>7929875</vt:i4>
      </vt:variant>
      <vt:variant>
        <vt:i4>-1</vt:i4>
      </vt:variant>
      <vt:variant>
        <vt:i4>1951</vt:i4>
      </vt:variant>
      <vt:variant>
        <vt:i4>1</vt:i4>
      </vt:variant>
      <vt:variant>
        <vt:lpwstr>cyp</vt:lpwstr>
      </vt:variant>
      <vt:variant>
        <vt:lpwstr/>
      </vt:variant>
      <vt:variant>
        <vt:i4>7274524</vt:i4>
      </vt:variant>
      <vt:variant>
        <vt:i4>-1</vt:i4>
      </vt:variant>
      <vt:variant>
        <vt:i4>1952</vt:i4>
      </vt:variant>
      <vt:variant>
        <vt:i4>1</vt:i4>
      </vt:variant>
      <vt:variant>
        <vt:lpwstr>pol</vt:lpwstr>
      </vt:variant>
      <vt:variant>
        <vt:lpwstr/>
      </vt:variant>
      <vt:variant>
        <vt:i4>7471106</vt:i4>
      </vt:variant>
      <vt:variant>
        <vt:i4>-1</vt:i4>
      </vt:variant>
      <vt:variant>
        <vt:i4>1953</vt:i4>
      </vt:variant>
      <vt:variant>
        <vt:i4>1</vt:i4>
      </vt:variant>
      <vt:variant>
        <vt:lpwstr>vrt</vt:lpwstr>
      </vt:variant>
      <vt:variant>
        <vt:lpwstr/>
      </vt:variant>
      <vt:variant>
        <vt:i4>1704052</vt:i4>
      </vt:variant>
      <vt:variant>
        <vt:i4>-1</vt:i4>
      </vt:variant>
      <vt:variant>
        <vt:i4>1954</vt:i4>
      </vt:variant>
      <vt:variant>
        <vt:i4>1</vt:i4>
      </vt:variant>
      <vt:variant>
        <vt:lpwstr>ortho</vt:lpwstr>
      </vt:variant>
      <vt:variant>
        <vt:lpwstr/>
      </vt:variant>
      <vt:variant>
        <vt:i4>5832714</vt:i4>
      </vt:variant>
      <vt:variant>
        <vt:i4>-1</vt:i4>
      </vt:variant>
      <vt:variant>
        <vt:i4>1955</vt:i4>
      </vt:variant>
      <vt:variant>
        <vt:i4>1</vt:i4>
      </vt:variant>
      <vt:variant>
        <vt:lpwstr>edr_single_rdr_filename</vt:lpwstr>
      </vt:variant>
      <vt:variant>
        <vt:lpwstr/>
      </vt:variant>
      <vt:variant>
        <vt:i4>1638404</vt:i4>
      </vt:variant>
      <vt:variant>
        <vt:i4>-1</vt:i4>
      </vt:variant>
      <vt:variant>
        <vt:i4>3219</vt:i4>
      </vt:variant>
      <vt:variant>
        <vt:i4>1</vt:i4>
      </vt:variant>
      <vt:variant>
        <vt:lpwstr>BodyMastUnit</vt:lpwstr>
      </vt:variant>
      <vt:variant>
        <vt:lpwstr/>
      </vt:variant>
      <vt:variant>
        <vt:i4>1835034</vt:i4>
      </vt:variant>
      <vt:variant>
        <vt:i4>-1</vt:i4>
      </vt:variant>
      <vt:variant>
        <vt:i4>3399</vt:i4>
      </vt:variant>
      <vt:variant>
        <vt:i4>1</vt:i4>
      </vt:variant>
      <vt:variant>
        <vt:lpwstr>shit</vt:lpwstr>
      </vt:variant>
      <vt:variant>
        <vt:lpwstr/>
      </vt:variant>
      <vt:variant>
        <vt:i4>1966092</vt:i4>
      </vt:variant>
      <vt:variant>
        <vt:i4>-1</vt:i4>
      </vt:variant>
      <vt:variant>
        <vt:i4>3563</vt:i4>
      </vt:variant>
      <vt:variant>
        <vt:i4>1</vt:i4>
      </vt:variant>
      <vt:variant>
        <vt:lpwstr>vertical</vt:lpwstr>
      </vt:variant>
      <vt:variant>
        <vt:lpwstr/>
      </vt:variant>
      <vt:variant>
        <vt:i4>1376286</vt:i4>
      </vt:variant>
      <vt:variant>
        <vt:i4>-1</vt:i4>
      </vt:variant>
      <vt:variant>
        <vt:i4>3595</vt:i4>
      </vt:variant>
      <vt:variant>
        <vt:i4>1</vt:i4>
      </vt:variant>
      <vt:variant>
        <vt:lpwstr>mast</vt:lpwstr>
      </vt:variant>
      <vt:variant>
        <vt:lpwstr/>
      </vt:variant>
      <vt:variant>
        <vt:i4>1441798</vt:i4>
      </vt:variant>
      <vt:variant>
        <vt:i4>-1</vt:i4>
      </vt:variant>
      <vt:variant>
        <vt:i4>3596</vt:i4>
      </vt:variant>
      <vt:variant>
        <vt:i4>1</vt:i4>
      </vt:variant>
      <vt:variant>
        <vt:lpwstr>body</vt:lpwstr>
      </vt:variant>
      <vt:variant>
        <vt:lpwstr/>
      </vt:variant>
      <vt:variant>
        <vt:i4>7143483</vt:i4>
      </vt:variant>
      <vt:variant>
        <vt:i4>-1</vt:i4>
      </vt:variant>
      <vt:variant>
        <vt:i4>3604</vt:i4>
      </vt:variant>
      <vt:variant>
        <vt:i4>1</vt:i4>
      </vt:variant>
      <vt:variant>
        <vt:lpwstr>libs quicklook</vt:lpwstr>
      </vt:variant>
      <vt:variant>
        <vt:lpwstr/>
      </vt:variant>
      <vt:variant>
        <vt:i4>7471129</vt:i4>
      </vt:variant>
      <vt:variant>
        <vt:i4>-1</vt:i4>
      </vt:variant>
      <vt:variant>
        <vt:i4>3650</vt:i4>
      </vt:variant>
      <vt:variant>
        <vt:i4>1</vt:i4>
      </vt:variant>
      <vt:variant>
        <vt:lpwstr>MSL_Rover_Traverse_22-20060524</vt:lpwstr>
      </vt:variant>
      <vt:variant>
        <vt:lpwstr/>
      </vt:variant>
      <vt:variant>
        <vt:i4>7405597</vt:i4>
      </vt:variant>
      <vt:variant>
        <vt:i4>-1</vt:i4>
      </vt:variant>
      <vt:variant>
        <vt:i4>3670</vt:i4>
      </vt:variant>
      <vt:variant>
        <vt:i4>1</vt:i4>
      </vt:variant>
      <vt:variant>
        <vt:lpwstr>MSL_Rover_Traverse_16-20060524</vt:lpwstr>
      </vt:variant>
      <vt:variant>
        <vt:lpwstr/>
      </vt:variant>
      <vt:variant>
        <vt:i4>7405586</vt:i4>
      </vt:variant>
      <vt:variant>
        <vt:i4>-1</vt:i4>
      </vt:variant>
      <vt:variant>
        <vt:i4>3681</vt:i4>
      </vt:variant>
      <vt:variant>
        <vt:i4>1</vt:i4>
      </vt:variant>
      <vt:variant>
        <vt:lpwstr>MSL_Rover_Traverse_19-20060524</vt:lpwstr>
      </vt:variant>
      <vt:variant>
        <vt:lpwstr/>
      </vt:variant>
      <vt:variant>
        <vt:i4>7471129</vt:i4>
      </vt:variant>
      <vt:variant>
        <vt:i4>-1</vt:i4>
      </vt:variant>
      <vt:variant>
        <vt:i4>3704</vt:i4>
      </vt:variant>
      <vt:variant>
        <vt:i4>1</vt:i4>
      </vt:variant>
      <vt:variant>
        <vt:lpwstr>MSL_Rover_Traverse_22-20060524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MSP'01 Mission</dc:title>
  <dc:subject/>
  <dc:creator>Joe Blow</dc:creator>
  <cp:keywords/>
  <dc:description/>
  <cp:lastModifiedBy>Microsoft Office User</cp:lastModifiedBy>
  <cp:revision>2</cp:revision>
  <cp:lastPrinted>2015-04-15T14:15:00Z</cp:lastPrinted>
  <dcterms:created xsi:type="dcterms:W3CDTF">2019-03-15T17:39:00Z</dcterms:created>
  <dcterms:modified xsi:type="dcterms:W3CDTF">2019-03-15T17:39:00Z</dcterms:modified>
</cp:coreProperties>
</file>